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spacing w:after="240"/>
        <w:jc w:val="both"/>
        <w:rPr>
          <w:b/>
        </w:rPr>
      </w:pPr>
      <w:bookmarkStart w:id="0" w:name="_GoBack"/>
      <w:bookmarkEnd w:id="0"/>
    </w:p>
    <w:p w:rsidR="00751041" w:rsidRPr="00751041" w:rsidRDefault="00751041" w:rsidP="00340577">
      <w:pPr>
        <w:spacing w:after="240"/>
        <w:jc w:val="center"/>
        <w:rPr>
          <w:b/>
          <w:lang w:val="fr-FR"/>
        </w:rPr>
      </w:pPr>
      <w:r w:rsidRPr="00751041">
        <w:rPr>
          <w:b/>
          <w:lang w:val="fr-FR"/>
        </w:rPr>
        <w:t>RESOLUTIONS BUDGETAIRES ADOPTEES PAR LE PARLEMENT EUROPEEN AU COURS DE LA SESSION DE SEPTEMBRE 2004</w:t>
      </w:r>
    </w:p>
    <w:p w:rsidR="00751041" w:rsidRP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spacing w:after="240"/>
        <w:jc w:val="both"/>
        <w:rPr>
          <w:b/>
          <w:lang w:val="fr-FR"/>
        </w:rPr>
      </w:pPr>
    </w:p>
    <w:p w:rsidR="00751041" w:rsidRP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  <w:rPr>
          <w:lang w:val="fr-FR"/>
        </w:rPr>
      </w:pPr>
      <w:r w:rsidRPr="00751041">
        <w:rPr>
          <w:lang w:val="fr-FR"/>
        </w:rPr>
        <w:t>-</w:t>
      </w:r>
      <w:r w:rsidRPr="00751041">
        <w:rPr>
          <w:lang w:val="fr-FR"/>
        </w:rPr>
        <w:tab/>
        <w:t>Résolution du Parlement européen sur le projet de budget rectificatif n° 7/2004 de l’Union européenne pour l’exercice 2004, Section III – Commission</w:t>
      </w:r>
    </w:p>
    <w:p w:rsid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  <w:rPr>
          <w:lang w:val="nl-BE"/>
        </w:rPr>
      </w:pPr>
      <w:r w:rsidRPr="000F514F">
        <w:rPr>
          <w:u w:val="single"/>
          <w:lang w:val="nl-BE"/>
        </w:rPr>
        <w:t>Rapport de Jan Mulder</w:t>
      </w:r>
      <w:r w:rsidRPr="000F514F">
        <w:rPr>
          <w:lang w:val="nl-BE"/>
        </w:rPr>
        <w:t>,</w:t>
      </w:r>
      <w:r>
        <w:rPr>
          <w:lang w:val="nl-BE"/>
        </w:rPr>
        <w:t xml:space="preserve"> (</w:t>
      </w:r>
      <w:proofErr w:type="gramStart"/>
      <w:r w:rsidRPr="000F514F">
        <w:rPr>
          <w:lang w:val="nl-BE"/>
        </w:rPr>
        <w:t>PE :</w:t>
      </w:r>
      <w:proofErr w:type="gramEnd"/>
      <w:r w:rsidRPr="000F514F">
        <w:rPr>
          <w:lang w:val="nl-BE"/>
        </w:rPr>
        <w:t xml:space="preserve"> A6-0004/2004</w:t>
      </w:r>
      <w:r>
        <w:rPr>
          <w:lang w:val="nl-BE"/>
        </w:rPr>
        <w:t>)</w:t>
      </w:r>
    </w:p>
    <w:p w:rsidR="00751041" w:rsidRP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  <w:rPr>
          <w:lang w:val="fr-FR"/>
        </w:rPr>
      </w:pPr>
      <w:r w:rsidRPr="00751041">
        <w:rPr>
          <w:lang w:val="fr-FR"/>
        </w:rPr>
        <w:t>Procès verbal, 2ème partie, 14 septembre 2004</w:t>
      </w:r>
    </w:p>
    <w:p w:rsidR="00751041" w:rsidRPr="00751041" w:rsidRDefault="00751041" w:rsidP="00340577">
      <w:pPr>
        <w:tabs>
          <w:tab w:val="left" w:pos="-480"/>
        </w:tabs>
        <w:suppressAutoHyphens/>
        <w:jc w:val="both"/>
        <w:rPr>
          <w:lang w:val="fr-FR"/>
        </w:rPr>
      </w:pPr>
      <w:r w:rsidRPr="00751041">
        <w:rPr>
          <w:lang w:val="fr-FR"/>
        </w:rPr>
        <w:t>Compétence :</w:t>
      </w:r>
      <w:r w:rsidRPr="00751041">
        <w:rPr>
          <w:lang w:val="fr-FR"/>
        </w:rPr>
        <w:tab/>
      </w:r>
      <w:r w:rsidRPr="00751041">
        <w:rPr>
          <w:lang w:val="fr-FR"/>
        </w:rPr>
        <w:tab/>
      </w:r>
      <w:proofErr w:type="spellStart"/>
      <w:r w:rsidRPr="00751041">
        <w:rPr>
          <w:lang w:val="fr-FR"/>
        </w:rPr>
        <w:t>Michaele</w:t>
      </w:r>
      <w:proofErr w:type="spellEnd"/>
      <w:r w:rsidRPr="00751041">
        <w:rPr>
          <w:lang w:val="fr-FR"/>
        </w:rPr>
        <w:t xml:space="preserve"> SCHREYER</w:t>
      </w:r>
    </w:p>
    <w:p w:rsidR="00751041" w:rsidRPr="00751041" w:rsidRDefault="00751041" w:rsidP="00340577">
      <w:pPr>
        <w:tabs>
          <w:tab w:val="left" w:pos="-480"/>
        </w:tabs>
        <w:suppressAutoHyphens/>
        <w:jc w:val="both"/>
        <w:rPr>
          <w:lang w:val="fr-FR"/>
        </w:rPr>
      </w:pPr>
      <w:r w:rsidRPr="00751041">
        <w:rPr>
          <w:lang w:val="fr-FR"/>
        </w:rPr>
        <w:tab/>
      </w:r>
      <w:r w:rsidRPr="00751041">
        <w:rPr>
          <w:lang w:val="fr-FR"/>
        </w:rPr>
        <w:tab/>
      </w:r>
      <w:r w:rsidRPr="00751041">
        <w:rPr>
          <w:lang w:val="fr-FR"/>
        </w:rPr>
        <w:tab/>
        <w:t>DG Budget</w:t>
      </w:r>
    </w:p>
    <w:p w:rsidR="00751041" w:rsidRDefault="00751041" w:rsidP="00340577">
      <w:pPr>
        <w:tabs>
          <w:tab w:val="left" w:pos="-480"/>
        </w:tabs>
        <w:suppressAutoHyphens/>
        <w:spacing w:after="240"/>
        <w:jc w:val="both"/>
        <w:rPr>
          <w:b/>
          <w:lang w:val="fr-FR"/>
        </w:rPr>
      </w:pPr>
      <w:r w:rsidRPr="00751041">
        <w:rPr>
          <w:b/>
          <w:lang w:val="fr-FR"/>
        </w:rPr>
        <w:t>La Commission ne donnera pas suite car aucune requête ne lui est spécifiquement adressée.</w:t>
      </w:r>
    </w:p>
    <w:p w:rsidR="00751041" w:rsidRP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  <w:rPr>
          <w:lang w:val="fr-FR"/>
        </w:rPr>
      </w:pPr>
      <w:r w:rsidRPr="00751041">
        <w:rPr>
          <w:lang w:val="fr-FR"/>
        </w:rPr>
        <w:t>-</w:t>
      </w:r>
      <w:r w:rsidRPr="00751041">
        <w:rPr>
          <w:lang w:val="fr-FR"/>
        </w:rPr>
        <w:tab/>
        <w:t>Résolution du Parlement européen sur le projet de budget rectificatif n° 8/2004 de l’Union européenne pour l’exercice 2004, Section III – Commission</w:t>
      </w:r>
    </w:p>
    <w:p w:rsid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  <w:rPr>
          <w:lang w:val="nl-BE"/>
        </w:rPr>
      </w:pPr>
      <w:r w:rsidRPr="000F514F">
        <w:rPr>
          <w:u w:val="single"/>
          <w:lang w:val="nl-BE"/>
        </w:rPr>
        <w:t>Rapport de Jan Mulder</w:t>
      </w:r>
      <w:r w:rsidRPr="000F514F">
        <w:rPr>
          <w:lang w:val="nl-BE"/>
        </w:rPr>
        <w:t>,</w:t>
      </w:r>
      <w:r>
        <w:rPr>
          <w:lang w:val="nl-BE"/>
        </w:rPr>
        <w:t xml:space="preserve"> (</w:t>
      </w:r>
      <w:proofErr w:type="gramStart"/>
      <w:r w:rsidRPr="000F514F">
        <w:rPr>
          <w:lang w:val="nl-BE"/>
        </w:rPr>
        <w:t>PE :</w:t>
      </w:r>
      <w:proofErr w:type="gramEnd"/>
      <w:r w:rsidRPr="000F514F">
        <w:rPr>
          <w:lang w:val="nl-BE"/>
        </w:rPr>
        <w:t xml:space="preserve"> A6-000</w:t>
      </w:r>
      <w:r>
        <w:rPr>
          <w:lang w:val="nl-BE"/>
        </w:rPr>
        <w:t>5</w:t>
      </w:r>
      <w:r w:rsidRPr="000F514F">
        <w:rPr>
          <w:lang w:val="nl-BE"/>
        </w:rPr>
        <w:t>/2004</w:t>
      </w:r>
      <w:r>
        <w:rPr>
          <w:lang w:val="nl-BE"/>
        </w:rPr>
        <w:t>)</w:t>
      </w:r>
    </w:p>
    <w:p w:rsidR="00751041" w:rsidRPr="00751041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  <w:rPr>
          <w:lang w:val="fr-FR"/>
        </w:rPr>
      </w:pPr>
      <w:r w:rsidRPr="00751041">
        <w:rPr>
          <w:lang w:val="fr-FR"/>
        </w:rPr>
        <w:t>Procès verbal, 2ème partie, 14 septembre 2004</w:t>
      </w:r>
    </w:p>
    <w:p w:rsidR="00751041" w:rsidRPr="00751041" w:rsidRDefault="00751041" w:rsidP="00340577">
      <w:pPr>
        <w:tabs>
          <w:tab w:val="left" w:pos="-480"/>
        </w:tabs>
        <w:suppressAutoHyphens/>
        <w:jc w:val="both"/>
        <w:rPr>
          <w:lang w:val="fr-FR"/>
        </w:rPr>
      </w:pPr>
      <w:r w:rsidRPr="00751041">
        <w:rPr>
          <w:lang w:val="fr-FR"/>
        </w:rPr>
        <w:t>Compétence :</w:t>
      </w:r>
      <w:r w:rsidRPr="00751041">
        <w:rPr>
          <w:lang w:val="fr-FR"/>
        </w:rPr>
        <w:tab/>
      </w:r>
      <w:r w:rsidRPr="00751041">
        <w:rPr>
          <w:lang w:val="fr-FR"/>
        </w:rPr>
        <w:tab/>
      </w:r>
      <w:proofErr w:type="spellStart"/>
      <w:r w:rsidRPr="00751041">
        <w:rPr>
          <w:lang w:val="fr-FR"/>
        </w:rPr>
        <w:t>Michaele</w:t>
      </w:r>
      <w:proofErr w:type="spellEnd"/>
      <w:r w:rsidRPr="00751041">
        <w:rPr>
          <w:lang w:val="fr-FR"/>
        </w:rPr>
        <w:t xml:space="preserve"> SCHREYER</w:t>
      </w:r>
    </w:p>
    <w:p w:rsidR="00751041" w:rsidRPr="00751041" w:rsidRDefault="00751041" w:rsidP="00340577">
      <w:pPr>
        <w:tabs>
          <w:tab w:val="left" w:pos="-480"/>
        </w:tabs>
        <w:suppressAutoHyphens/>
        <w:jc w:val="both"/>
        <w:rPr>
          <w:lang w:val="fr-FR"/>
        </w:rPr>
      </w:pPr>
      <w:r w:rsidRPr="00751041">
        <w:rPr>
          <w:lang w:val="fr-FR"/>
        </w:rPr>
        <w:tab/>
      </w:r>
      <w:r w:rsidRPr="00751041">
        <w:rPr>
          <w:lang w:val="fr-FR"/>
        </w:rPr>
        <w:tab/>
      </w:r>
      <w:r w:rsidRPr="00751041">
        <w:rPr>
          <w:lang w:val="fr-FR"/>
        </w:rPr>
        <w:tab/>
        <w:t>DG Budget</w:t>
      </w:r>
    </w:p>
    <w:p w:rsidR="00751041" w:rsidRDefault="00751041" w:rsidP="00340577">
      <w:pPr>
        <w:spacing w:after="240"/>
        <w:jc w:val="both"/>
        <w:rPr>
          <w:b/>
          <w:lang w:val="fr-FR"/>
        </w:rPr>
      </w:pPr>
      <w:r w:rsidRPr="00751041">
        <w:rPr>
          <w:b/>
          <w:lang w:val="fr-FR"/>
        </w:rPr>
        <w:t>La Commission ne donnera pas suite car aucune requête ne lui est spécifiquement adressée.</w:t>
      </w:r>
    </w:p>
    <w:p w:rsidR="00340577" w:rsidRPr="00B30F69" w:rsidRDefault="00340577" w:rsidP="00340577">
      <w:pPr>
        <w:spacing w:after="240"/>
        <w:jc w:val="center"/>
        <w:rPr>
          <w:lang w:val="fr-FR"/>
        </w:rPr>
      </w:pPr>
      <w:r w:rsidRPr="00B30F69">
        <w:rPr>
          <w:lang w:val="fr-FR"/>
        </w:rPr>
        <w:t>----------</w:t>
      </w:r>
    </w:p>
    <w:sectPr w:rsidR="00340577" w:rsidRPr="00B30F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751041"/>
    <w:rsid w:val="00340577"/>
    <w:rsid w:val="00751041"/>
    <w:rsid w:val="008E5703"/>
    <w:rsid w:val="00B30F69"/>
    <w:rsid w:val="00B8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06251-673B-4A97-933A-163BE9BE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ANNEXE</vt:lpstr>
    </vt:vector>
  </TitlesOfParts>
  <Company>European Commission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</dc:title>
  <dc:subject/>
  <dc:creator>karamaa</dc:creator>
  <cp:keywords/>
  <dc:description/>
  <cp:lastModifiedBy>GALLONE Frederic</cp:lastModifiedBy>
  <cp:revision>2</cp:revision>
  <dcterms:created xsi:type="dcterms:W3CDTF">2024-10-17T15:51:00Z</dcterms:created>
  <dcterms:modified xsi:type="dcterms:W3CDTF">2024-10-17T15:51:00Z</dcterms:modified>
</cp:coreProperties>
</file>