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26A3C" w:rsidRDefault="00B26A3C" w:rsidP="00E23F87">
      <w:pPr>
        <w:spacing w:after="240"/>
      </w:pPr>
      <w:bookmarkStart w:id="0" w:name="_GoBack"/>
      <w:bookmarkEnd w:id="0"/>
    </w:p>
    <w:p w:rsidR="00B26A3C" w:rsidRPr="00E56F06" w:rsidRDefault="00B26A3C" w:rsidP="00E23F87">
      <w:pPr>
        <w:spacing w:after="240"/>
        <w:jc w:val="center"/>
        <w:rPr>
          <w:b/>
        </w:rPr>
      </w:pPr>
      <w:r w:rsidRPr="00E56F06">
        <w:rPr>
          <w:b/>
        </w:rPr>
        <w:t>Recommendation of the European Parliament to the Council and to the European Council on the future of the area of freedom, security and justice as well as on the measures required to enhance the legitimacy and effectiveness thereof</w:t>
      </w:r>
    </w:p>
    <w:p w:rsidR="00B26A3C" w:rsidRDefault="00B26A3C" w:rsidP="00E23F87">
      <w:pPr>
        <w:spacing w:after="240"/>
        <w:jc w:val="both"/>
      </w:pPr>
    </w:p>
    <w:p w:rsidR="00B26A3C" w:rsidRPr="004C093C" w:rsidRDefault="00B26A3C" w:rsidP="00E23F87">
      <w:pPr>
        <w:spacing w:after="240"/>
        <w:jc w:val="both"/>
      </w:pPr>
    </w:p>
    <w:p w:rsidR="00B26A3C" w:rsidRPr="00B26A3C" w:rsidRDefault="00B26A3C" w:rsidP="00E23F87">
      <w:pPr>
        <w:spacing w:after="240"/>
        <w:ind w:left="709" w:hanging="709"/>
        <w:jc w:val="both"/>
        <w:rPr>
          <w:b/>
          <w:noProof/>
          <w:lang w:val="fr-FR"/>
        </w:rPr>
      </w:pPr>
      <w:r w:rsidRPr="00B26A3C">
        <w:rPr>
          <w:b/>
          <w:noProof/>
          <w:lang w:val="fr-FR"/>
        </w:rPr>
        <w:t>1.</w:t>
      </w:r>
      <w:r w:rsidRPr="00B26A3C">
        <w:rPr>
          <w:b/>
          <w:noProof/>
          <w:lang w:val="fr-FR"/>
        </w:rPr>
        <w:tab/>
        <w:t xml:space="preserve">Rapporteur: </w:t>
      </w:r>
      <w:r w:rsidRPr="00B26A3C">
        <w:rPr>
          <w:lang w:val="fr-FR"/>
        </w:rPr>
        <w:t>Jean-Louis Bourlanges</w:t>
      </w:r>
    </w:p>
    <w:p w:rsidR="00B26A3C" w:rsidRPr="00B26A3C" w:rsidRDefault="00B26A3C" w:rsidP="00E23F87">
      <w:pPr>
        <w:spacing w:after="240"/>
        <w:jc w:val="both"/>
        <w:rPr>
          <w:noProof/>
          <w:lang w:val="fr-FR"/>
        </w:rPr>
      </w:pPr>
      <w:r w:rsidRPr="00B26A3C">
        <w:rPr>
          <w:b/>
          <w:noProof/>
          <w:lang w:val="fr-FR"/>
        </w:rPr>
        <w:t>2.</w:t>
      </w:r>
      <w:r w:rsidRPr="00B26A3C">
        <w:rPr>
          <w:b/>
          <w:noProof/>
          <w:lang w:val="fr-FR"/>
        </w:rPr>
        <w:tab/>
        <w:t>EP reference number :</w:t>
      </w:r>
      <w:r w:rsidRPr="00B26A3C">
        <w:rPr>
          <w:noProof/>
          <w:lang w:val="fr-FR"/>
        </w:rPr>
        <w:t xml:space="preserve"> </w:t>
      </w:r>
      <w:r w:rsidRPr="00B26A3C">
        <w:rPr>
          <w:lang w:val="fr-FR"/>
        </w:rPr>
        <w:t>A6-0010/2004 / P6-TA-PROV(2004)0022</w:t>
      </w:r>
    </w:p>
    <w:p w:rsidR="00B26A3C" w:rsidRPr="004C093C" w:rsidRDefault="00B26A3C" w:rsidP="00E23F87">
      <w:pPr>
        <w:spacing w:after="240"/>
        <w:ind w:left="709" w:hanging="709"/>
        <w:jc w:val="both"/>
        <w:rPr>
          <w:noProof/>
        </w:rPr>
      </w:pPr>
      <w:r w:rsidRPr="004C093C">
        <w:rPr>
          <w:b/>
          <w:noProof/>
        </w:rPr>
        <w:t>3.</w:t>
      </w:r>
      <w:r w:rsidRPr="004C093C">
        <w:rPr>
          <w:b/>
          <w:noProof/>
        </w:rPr>
        <w:tab/>
        <w:t>Date of adoption of the resolution :</w:t>
      </w:r>
      <w:r w:rsidRPr="004C093C">
        <w:rPr>
          <w:noProof/>
        </w:rPr>
        <w:t xml:space="preserve"> </w:t>
      </w:r>
      <w:smartTag w:uri="urn:schemas-microsoft-com:office:smarttags" w:element="date">
        <w:smartTagPr>
          <w:attr w:name="Month" w:val="10"/>
          <w:attr w:name="Day" w:val="14"/>
          <w:attr w:name="Year" w:val="2004"/>
        </w:smartTagPr>
        <w:r w:rsidRPr="004C093C">
          <w:rPr>
            <w:noProof/>
          </w:rPr>
          <w:t>14</w:t>
        </w:r>
        <w:r>
          <w:rPr>
            <w:noProof/>
          </w:rPr>
          <w:t xml:space="preserve"> October </w:t>
        </w:r>
        <w:r w:rsidRPr="004C093C">
          <w:rPr>
            <w:noProof/>
          </w:rPr>
          <w:t>2004</w:t>
        </w:r>
      </w:smartTag>
    </w:p>
    <w:p w:rsidR="00B26A3C" w:rsidRDefault="00B26A3C" w:rsidP="00E23F87">
      <w:pPr>
        <w:spacing w:after="240"/>
        <w:ind w:left="720" w:hanging="720"/>
        <w:jc w:val="both"/>
        <w:rPr>
          <w:b/>
          <w:noProof/>
        </w:rPr>
      </w:pPr>
      <w:r w:rsidRPr="004C093C">
        <w:rPr>
          <w:b/>
          <w:noProof/>
        </w:rPr>
        <w:t>4.</w:t>
      </w:r>
      <w:r w:rsidRPr="004C093C">
        <w:rPr>
          <w:b/>
          <w:noProof/>
        </w:rPr>
        <w:tab/>
        <w:t>Subject :</w:t>
      </w:r>
    </w:p>
    <w:p w:rsidR="00B26A3C" w:rsidRPr="004C093C" w:rsidRDefault="00B26A3C" w:rsidP="00E23F87">
      <w:pPr>
        <w:spacing w:after="240"/>
        <w:jc w:val="both"/>
        <w:rPr>
          <w:noProof/>
        </w:rPr>
      </w:pPr>
      <w:r w:rsidRPr="004C093C">
        <w:t>Recommendation of the European Parliament to the Council and to the European Council on the future of the area of freedom, security and justice as well as on the measures required to enhance the legitimacy and effectiveness thereof</w:t>
      </w:r>
    </w:p>
    <w:p w:rsidR="00B26A3C" w:rsidRPr="004C093C" w:rsidRDefault="00B26A3C" w:rsidP="00E23F87">
      <w:pPr>
        <w:spacing w:after="240"/>
        <w:jc w:val="both"/>
        <w:rPr>
          <w:noProof/>
        </w:rPr>
      </w:pPr>
      <w:r>
        <w:rPr>
          <w:b/>
          <w:noProof/>
        </w:rPr>
        <w:t>5</w:t>
      </w:r>
      <w:r w:rsidRPr="004C093C">
        <w:rPr>
          <w:b/>
          <w:noProof/>
        </w:rPr>
        <w:t>.</w:t>
      </w:r>
      <w:r w:rsidRPr="004C093C">
        <w:rPr>
          <w:b/>
          <w:noProof/>
        </w:rPr>
        <w:tab/>
        <w:t>Background of the resolution :</w:t>
      </w:r>
      <w:r w:rsidRPr="004C093C">
        <w:rPr>
          <w:noProof/>
        </w:rPr>
        <w:t xml:space="preserve"> </w:t>
      </w:r>
    </w:p>
    <w:p w:rsidR="00B26A3C" w:rsidRPr="004C093C" w:rsidRDefault="00B26A3C" w:rsidP="00E23F87">
      <w:pPr>
        <w:spacing w:after="240"/>
        <w:jc w:val="both"/>
      </w:pPr>
      <w:r w:rsidRPr="004C093C">
        <w:t xml:space="preserve">The new Chairman of the LIBE Committee, Mr Bourlanges (FR/ALDE), has been the rapporteur on the recommendation on future of the Area of Freedom, Security and Justice. </w:t>
      </w:r>
    </w:p>
    <w:p w:rsidR="00B26A3C" w:rsidRPr="004C093C" w:rsidRDefault="00B26A3C" w:rsidP="00E23F87">
      <w:pPr>
        <w:spacing w:after="240"/>
        <w:jc w:val="both"/>
      </w:pPr>
      <w:r w:rsidRPr="004C093C">
        <w:t>The objective is for the European Parliament to contribute to the definition of the new JHA Multi-annual Programme.</w:t>
      </w:r>
    </w:p>
    <w:p w:rsidR="00B26A3C" w:rsidRPr="004C093C" w:rsidRDefault="00B26A3C" w:rsidP="00E23F87">
      <w:pPr>
        <w:spacing w:after="240"/>
        <w:jc w:val="both"/>
      </w:pPr>
      <w:r w:rsidRPr="004C093C">
        <w:t xml:space="preserve">The draft recommendation has been voted at large majority (+43 -3 and 1 abstention) at the LIBE Committee of </w:t>
      </w:r>
      <w:smartTag w:uri="urn:schemas-microsoft-com:office:smarttags" w:element="date">
        <w:smartTagPr>
          <w:attr w:name="Month" w:val="9"/>
          <w:attr w:name="Day" w:val="22"/>
          <w:attr w:name="Year" w:val="2004"/>
        </w:smartTagPr>
        <w:r w:rsidRPr="004C093C">
          <w:t>22 September 2004</w:t>
        </w:r>
      </w:smartTag>
      <w:r w:rsidRPr="004C093C">
        <w:t xml:space="preserve"> and approved by the EP at the plenary session of </w:t>
      </w:r>
      <w:smartTag w:uri="urn:schemas-microsoft-com:office:smarttags" w:element="date">
        <w:smartTagPr>
          <w:attr w:name="Month" w:val="10"/>
          <w:attr w:name="Day" w:val="14"/>
          <w:attr w:name="Year" w:val="2004"/>
        </w:smartTagPr>
        <w:r w:rsidRPr="004C093C">
          <w:t>14 October 2004</w:t>
        </w:r>
      </w:smartTag>
      <w:r w:rsidRPr="004C093C">
        <w:t>.</w:t>
      </w:r>
    </w:p>
    <w:p w:rsidR="00B26A3C" w:rsidRPr="004C093C" w:rsidRDefault="00B26A3C" w:rsidP="00E23F87">
      <w:pPr>
        <w:spacing w:after="240"/>
        <w:jc w:val="both"/>
      </w:pPr>
      <w:r w:rsidRPr="004C093C">
        <w:t>There is no major controversial issue for the Commission in the draft recommendation.</w:t>
      </w:r>
    </w:p>
    <w:p w:rsidR="00B26A3C" w:rsidRPr="004C093C" w:rsidRDefault="00B26A3C" w:rsidP="00E23F87">
      <w:pPr>
        <w:spacing w:after="240"/>
        <w:jc w:val="both"/>
        <w:rPr>
          <w:noProof/>
        </w:rPr>
      </w:pPr>
      <w:r>
        <w:rPr>
          <w:b/>
          <w:noProof/>
        </w:rPr>
        <w:t>6</w:t>
      </w:r>
      <w:r w:rsidRPr="004C093C">
        <w:rPr>
          <w:b/>
          <w:noProof/>
        </w:rPr>
        <w:t>.</w:t>
      </w:r>
      <w:r w:rsidRPr="004C093C">
        <w:rPr>
          <w:b/>
          <w:noProof/>
        </w:rPr>
        <w:tab/>
        <w:t>Analysis of the text and of Parliament’s requests :</w:t>
      </w:r>
    </w:p>
    <w:p w:rsidR="00B26A3C" w:rsidRPr="004C093C" w:rsidRDefault="00B26A3C" w:rsidP="00E23F87">
      <w:pPr>
        <w:spacing w:after="240"/>
        <w:jc w:val="both"/>
      </w:pPr>
      <w:r w:rsidRPr="004C093C">
        <w:t xml:space="preserve">The main point of the draft recommendation concerns </w:t>
      </w:r>
      <w:r w:rsidRPr="004C093C">
        <w:rPr>
          <w:u w:val="single"/>
        </w:rPr>
        <w:t>article 67§2 TEC</w:t>
      </w:r>
      <w:r w:rsidRPr="004C093C">
        <w:t xml:space="preserve"> and pledges for the Council to decide to shift to co-decision and QMV for all Title IV measures. In his recommendation, the EP also asks for the ‘passerelle’ </w:t>
      </w:r>
      <w:r w:rsidRPr="004C093C">
        <w:rPr>
          <w:u w:val="single"/>
        </w:rPr>
        <w:t>article 42 TUE</w:t>
      </w:r>
      <w:r w:rsidRPr="004C093C">
        <w:t xml:space="preserve"> to be applied in view of shifting third pillar provisions to the first pillar.</w:t>
      </w:r>
    </w:p>
    <w:p w:rsidR="00B26A3C" w:rsidRPr="004C093C" w:rsidRDefault="00B26A3C" w:rsidP="00E23F87">
      <w:pPr>
        <w:spacing w:after="240"/>
        <w:jc w:val="both"/>
      </w:pPr>
      <w:r w:rsidRPr="004C093C">
        <w:t>The main criticism in the recommendation regards:</w:t>
      </w:r>
    </w:p>
    <w:p w:rsidR="00B26A3C" w:rsidRPr="004C093C" w:rsidRDefault="00B26A3C" w:rsidP="00E23F87">
      <w:pPr>
        <w:spacing w:after="240"/>
        <w:jc w:val="both"/>
      </w:pPr>
      <w:r w:rsidRPr="004C093C">
        <w:t>- lack of transparency (ex. Council debates; access to documents) and democracy (consultation procedure instead of co-decision; role of Court of Justice) in JHA issues;</w:t>
      </w:r>
    </w:p>
    <w:p w:rsidR="00B26A3C" w:rsidRPr="004C093C" w:rsidRDefault="00B26A3C" w:rsidP="00E23F87">
      <w:pPr>
        <w:spacing w:after="240"/>
        <w:jc w:val="both"/>
      </w:pPr>
      <w:r w:rsidRPr="004C093C">
        <w:t>- lack of efficacy of Member States in working together on security matters, namely terrorism;</w:t>
      </w:r>
    </w:p>
    <w:p w:rsidR="00B26A3C" w:rsidRPr="004C093C" w:rsidRDefault="00B26A3C" w:rsidP="00E23F87">
      <w:pPr>
        <w:spacing w:after="240"/>
        <w:jc w:val="both"/>
      </w:pPr>
      <w:r w:rsidRPr="004C093C">
        <w:t xml:space="preserve">- lack of support of Member States in the Council to define minimum standards of protection for the citizens’ rights; </w:t>
      </w:r>
    </w:p>
    <w:p w:rsidR="00B26A3C" w:rsidRPr="004C093C" w:rsidRDefault="00B26A3C" w:rsidP="00E23F87">
      <w:pPr>
        <w:spacing w:after="240"/>
        <w:jc w:val="both"/>
      </w:pPr>
      <w:r w:rsidRPr="004C093C">
        <w:lastRenderedPageBreak/>
        <w:t>- failure to make serious progress on data protection at Union level;</w:t>
      </w:r>
    </w:p>
    <w:p w:rsidR="00B26A3C" w:rsidRPr="004C093C" w:rsidRDefault="00B26A3C" w:rsidP="00E23F87">
      <w:pPr>
        <w:spacing w:after="240"/>
        <w:jc w:val="both"/>
      </w:pPr>
      <w:r w:rsidRPr="004C093C">
        <w:t>- imbalance in progress made in the area of immigration (illegal immigration measures prevailed over legal immigration and integration).</w:t>
      </w:r>
    </w:p>
    <w:p w:rsidR="00B26A3C" w:rsidRPr="004C093C" w:rsidRDefault="00B26A3C" w:rsidP="00E23F87">
      <w:pPr>
        <w:spacing w:after="240"/>
        <w:jc w:val="both"/>
      </w:pPr>
      <w:r w:rsidRPr="004C093C">
        <w:t>As regard</w:t>
      </w:r>
      <w:r w:rsidR="00773A53">
        <w:t>s</w:t>
      </w:r>
      <w:r w:rsidRPr="004C093C">
        <w:t xml:space="preserve"> policy issues, the EP utters that refugee camps outside the </w:t>
      </w:r>
      <w:smartTag w:uri="urn:schemas-microsoft-com:office:smarttags" w:element="place">
        <w:r w:rsidRPr="004C093C">
          <w:t>Union</w:t>
        </w:r>
      </w:smartTag>
      <w:r w:rsidRPr="004C093C">
        <w:t xml:space="preserve"> should not be envisaged since they entail a risk of fundamental rights being violated.</w:t>
      </w:r>
    </w:p>
    <w:p w:rsidR="00B26A3C" w:rsidRPr="004C093C" w:rsidRDefault="00B26A3C" w:rsidP="00E23F87">
      <w:pPr>
        <w:spacing w:after="240"/>
        <w:jc w:val="both"/>
      </w:pPr>
      <w:r w:rsidRPr="004C093C">
        <w:t>The recommendations aim at:</w:t>
      </w:r>
    </w:p>
    <w:p w:rsidR="00B26A3C" w:rsidRPr="004C093C" w:rsidRDefault="00B26A3C" w:rsidP="00E23F87">
      <w:pPr>
        <w:spacing w:after="240"/>
        <w:jc w:val="both"/>
      </w:pPr>
      <w:r w:rsidRPr="004C093C">
        <w:t xml:space="preserve">a) </w:t>
      </w:r>
      <w:r w:rsidRPr="004C093C">
        <w:rPr>
          <w:u w:val="single"/>
        </w:rPr>
        <w:t>enhancing the democratic legitimacy of the area of freedom, security and justice</w:t>
      </w:r>
    </w:p>
    <w:p w:rsidR="00B26A3C" w:rsidRPr="004C093C" w:rsidRDefault="00B26A3C" w:rsidP="00E23F87">
      <w:pPr>
        <w:spacing w:after="240"/>
        <w:jc w:val="both"/>
      </w:pPr>
      <w:r w:rsidRPr="004C093C">
        <w:t>This includes the institutional points such as the shift to co-decision for Title IV measures or the use of article 42 TUE; the improvement of transparency of the Council public debates; the systematic consultation of the EP for each international agreement in the field of judicial cooperation in criminal matters and police cooperation</w:t>
      </w:r>
      <w:r>
        <w:t>.</w:t>
      </w:r>
    </w:p>
    <w:p w:rsidR="00B26A3C" w:rsidRPr="004C093C" w:rsidRDefault="00B26A3C" w:rsidP="00E23F87">
      <w:pPr>
        <w:spacing w:after="240"/>
        <w:jc w:val="both"/>
      </w:pPr>
      <w:r w:rsidRPr="004C093C">
        <w:t xml:space="preserve">b) </w:t>
      </w:r>
      <w:r w:rsidRPr="004C093C">
        <w:rPr>
          <w:u w:val="single"/>
        </w:rPr>
        <w:t>promoting fundamental rights and freedoms through policies linked to the AFSJ</w:t>
      </w:r>
    </w:p>
    <w:p w:rsidR="00B26A3C" w:rsidRPr="004C093C" w:rsidRDefault="00B26A3C" w:rsidP="00E23F87">
      <w:pPr>
        <w:spacing w:after="240"/>
        <w:jc w:val="both"/>
      </w:pPr>
      <w:r w:rsidRPr="004C093C">
        <w:t xml:space="preserve">The EP would strongly support the COM approach of including in the new multi-annual programme fundamental rights and citizenship. EP would also generally include minority rights; the fight against discrimination; data protection; transparency issues (ex. access to document). The one ‘new’ suggestion is that the Commission establishes a </w:t>
      </w:r>
      <w:r w:rsidRPr="004C093C">
        <w:rPr>
          <w:u w:val="single"/>
        </w:rPr>
        <w:t>European Office for the assistance of victims of terrorism</w:t>
      </w:r>
      <w:r w:rsidRPr="004C093C">
        <w:t xml:space="preserve">, as a point of contact for people who might need help. </w:t>
      </w:r>
    </w:p>
    <w:p w:rsidR="00B26A3C" w:rsidRPr="004C093C" w:rsidRDefault="00B26A3C" w:rsidP="00E23F87">
      <w:pPr>
        <w:spacing w:after="240"/>
        <w:jc w:val="both"/>
      </w:pPr>
      <w:r w:rsidRPr="004C093C">
        <w:t xml:space="preserve">A rapid setting up of the Fundamental Rights Agency, which should be dealing with article 7 TUE mechanism, is asked for. </w:t>
      </w:r>
    </w:p>
    <w:p w:rsidR="00B26A3C" w:rsidRPr="004C093C" w:rsidRDefault="00B26A3C" w:rsidP="00E23F87">
      <w:pPr>
        <w:spacing w:after="240"/>
        <w:jc w:val="both"/>
        <w:rPr>
          <w:u w:val="single"/>
        </w:rPr>
      </w:pPr>
      <w:r w:rsidRPr="004C093C">
        <w:t xml:space="preserve">c) </w:t>
      </w:r>
      <w:r w:rsidRPr="004C093C">
        <w:rPr>
          <w:u w:val="single"/>
        </w:rPr>
        <w:t>enhancing credibility both at Union level and in terms of the Member States’ response</w:t>
      </w:r>
    </w:p>
    <w:p w:rsidR="00B26A3C" w:rsidRPr="004C093C" w:rsidRDefault="00B26A3C" w:rsidP="00E23F87">
      <w:pPr>
        <w:spacing w:after="240"/>
        <w:jc w:val="both"/>
      </w:pPr>
      <w:r w:rsidRPr="004C093C">
        <w:t>EP proposes to set up a monitoring group (associating the EP and the national parliaments) in charge of checking the correct and timely implementation of the specific objectives comprised in the 5 November European Council Conclusions.</w:t>
      </w:r>
    </w:p>
    <w:p w:rsidR="00B26A3C" w:rsidRPr="004C093C" w:rsidRDefault="00B26A3C" w:rsidP="00E23F87">
      <w:pPr>
        <w:spacing w:after="240"/>
        <w:jc w:val="both"/>
        <w:rPr>
          <w:color w:val="000000"/>
        </w:rPr>
      </w:pPr>
      <w:r w:rsidRPr="004C093C">
        <w:t xml:space="preserve">Among the main objectives to be identified in the multi-annual programme, EP proposes the </w:t>
      </w:r>
      <w:r w:rsidRPr="004C093C">
        <w:rPr>
          <w:color w:val="000000"/>
        </w:rPr>
        <w:t xml:space="preserve">enhancement at Union level of the </w:t>
      </w:r>
      <w:r w:rsidRPr="004C093C">
        <w:rPr>
          <w:color w:val="000000"/>
          <w:u w:val="single"/>
        </w:rPr>
        <w:t>Commission's role in respect of operational activities</w:t>
      </w:r>
      <w:r w:rsidRPr="004C093C">
        <w:rPr>
          <w:color w:val="000000"/>
        </w:rPr>
        <w:t xml:space="preserve">, including those under the responsibility of the </w:t>
      </w:r>
      <w:r w:rsidRPr="004C093C">
        <w:rPr>
          <w:color w:val="000000"/>
          <w:u w:val="single"/>
        </w:rPr>
        <w:t>anti-terrorism coordinator</w:t>
      </w:r>
      <w:r w:rsidRPr="004C093C">
        <w:rPr>
          <w:color w:val="000000"/>
        </w:rPr>
        <w:t>, guaranteeing the conditions for the operational partnership of the latter with the Commission. In fact, Mr Bourlanges already expressed some concerns during LIBE meetings on the role of the Coordinator, who is not ‘institutionalised’ and is not subject to any parliamentary control.</w:t>
      </w:r>
    </w:p>
    <w:p w:rsidR="00B26A3C" w:rsidRPr="004C093C" w:rsidRDefault="00B26A3C" w:rsidP="00E23F87">
      <w:pPr>
        <w:spacing w:after="240"/>
        <w:jc w:val="both"/>
        <w:rPr>
          <w:color w:val="000000"/>
        </w:rPr>
      </w:pPr>
      <w:r w:rsidRPr="004C093C">
        <w:rPr>
          <w:color w:val="000000"/>
        </w:rPr>
        <w:t xml:space="preserve">Finally, specific recommendations are presented for each policy area. EP is generally in line with the </w:t>
      </w:r>
      <w:r w:rsidRPr="004C093C">
        <w:rPr>
          <w:color w:val="000000"/>
          <w:u w:val="single"/>
        </w:rPr>
        <w:t>COM’s views on asylum and immigration policy</w:t>
      </w:r>
      <w:r w:rsidRPr="004C093C">
        <w:rPr>
          <w:color w:val="000000"/>
        </w:rPr>
        <w:t xml:space="preserve">. One difficulty, however, is </w:t>
      </w:r>
      <w:r w:rsidRPr="004C093C">
        <w:rPr>
          <w:color w:val="000000"/>
          <w:u w:val="single"/>
        </w:rPr>
        <w:t>return policy</w:t>
      </w:r>
      <w:r w:rsidRPr="004C093C">
        <w:rPr>
          <w:color w:val="000000"/>
        </w:rPr>
        <w:t xml:space="preserve">. EP wishes the immediate shift to co-decision and a proposal in view of the definition of common standards of procedure to protect people who are returned to their countries. </w:t>
      </w:r>
    </w:p>
    <w:p w:rsidR="00B26A3C" w:rsidRPr="004C093C" w:rsidRDefault="00B26A3C" w:rsidP="00E23F87">
      <w:pPr>
        <w:spacing w:after="240"/>
        <w:jc w:val="both"/>
        <w:rPr>
          <w:color w:val="000000"/>
        </w:rPr>
      </w:pPr>
      <w:r w:rsidRPr="004C093C">
        <w:rPr>
          <w:color w:val="000000"/>
        </w:rPr>
        <w:t xml:space="preserve">There is also convergence of views on </w:t>
      </w:r>
      <w:r w:rsidRPr="004C093C">
        <w:rPr>
          <w:color w:val="000000"/>
          <w:u w:val="single"/>
        </w:rPr>
        <w:t>civil and judicial cooperation</w:t>
      </w:r>
      <w:r w:rsidRPr="004C093C">
        <w:rPr>
          <w:color w:val="000000"/>
        </w:rPr>
        <w:t xml:space="preserve">. However, EP would create an EU Prosecutor from Eurojust whose tasks would go beyond the protection of financial interests. Concerning the </w:t>
      </w:r>
      <w:r w:rsidRPr="004C093C">
        <w:rPr>
          <w:color w:val="000000"/>
          <w:u w:val="single"/>
        </w:rPr>
        <w:t>fight against terrorism</w:t>
      </w:r>
      <w:r w:rsidRPr="004C093C">
        <w:rPr>
          <w:color w:val="000000"/>
        </w:rPr>
        <w:t>, EP asks to evaluate the implementation of the Action Plan and its articulation with national and other international plans, as well as the compatibility with fundamental rights, by the end of 2005. The last recommendation asks for the creation of an integrated external borders management system.</w:t>
      </w:r>
    </w:p>
    <w:p w:rsidR="00B26A3C" w:rsidRPr="004C093C" w:rsidRDefault="00B26A3C" w:rsidP="00E23F87">
      <w:pPr>
        <w:spacing w:after="240"/>
        <w:ind w:left="709" w:hanging="709"/>
        <w:jc w:val="both"/>
        <w:rPr>
          <w:b/>
          <w:noProof/>
        </w:rPr>
      </w:pPr>
      <w:r>
        <w:rPr>
          <w:b/>
          <w:noProof/>
        </w:rPr>
        <w:lastRenderedPageBreak/>
        <w:t>7</w:t>
      </w:r>
      <w:r w:rsidRPr="004C093C">
        <w:rPr>
          <w:b/>
          <w:noProof/>
        </w:rPr>
        <w:t>.</w:t>
      </w:r>
      <w:r w:rsidRPr="004C093C">
        <w:rPr>
          <w:b/>
          <w:noProof/>
        </w:rPr>
        <w:tab/>
        <w:t>Reply to these requests and outlook regarding the action that the Commission has taken or intends to take :</w:t>
      </w:r>
    </w:p>
    <w:p w:rsidR="00B26A3C" w:rsidRPr="004C093C" w:rsidRDefault="00B26A3C" w:rsidP="00E23F87">
      <w:pPr>
        <w:spacing w:after="240"/>
        <w:jc w:val="both"/>
      </w:pPr>
      <w:r w:rsidRPr="004C093C">
        <w:t xml:space="preserve">The COM welcomes the commitment of the European Council to adopt, by </w:t>
      </w:r>
      <w:smartTag w:uri="urn:schemas-microsoft-com:office:smarttags" w:element="date">
        <w:smartTagPr>
          <w:attr w:name="Month" w:val="4"/>
          <w:attr w:name="Day" w:val="1"/>
          <w:attr w:name="Year" w:val="2005"/>
        </w:smartTagPr>
        <w:r w:rsidRPr="004C093C">
          <w:t>1 April 2005</w:t>
        </w:r>
      </w:smartTag>
      <w:r w:rsidRPr="004C093C">
        <w:t xml:space="preserve"> at the latest, the decision providing for all measures falling under Title IV of the Treaty establishing the European Community, with the exception of legal immigration, to be dealt with by qualified majority and in accordance with the co-decision procedure. </w:t>
      </w:r>
    </w:p>
    <w:p w:rsidR="00B26A3C" w:rsidRPr="004C093C" w:rsidRDefault="00B26A3C" w:rsidP="00E23F87">
      <w:pPr>
        <w:spacing w:after="240"/>
        <w:jc w:val="both"/>
      </w:pPr>
      <w:r w:rsidRPr="004C093C">
        <w:t>As regards the use of article 42 TUE, the COM believes that such a decision would require a lengthy ratification process in accordance with Member States’ Constitutional rules. Therefore, it does not seem appropriate to present a proposal on the basis of article 42 TUE knowing that it might well enter into force after the Constitutional treaty.</w:t>
      </w:r>
    </w:p>
    <w:p w:rsidR="00B26A3C" w:rsidRPr="004C093C" w:rsidRDefault="00B26A3C" w:rsidP="00E23F87">
      <w:pPr>
        <w:spacing w:after="240"/>
        <w:jc w:val="both"/>
      </w:pPr>
      <w:r w:rsidRPr="004C093C">
        <w:t xml:space="preserve">The COM will monitor the implementation of Dir 2004/38/EC on the right of citizens of the </w:t>
      </w:r>
      <w:smartTag w:uri="urn:schemas-microsoft-com:office:smarttags" w:element="place">
        <w:r w:rsidRPr="004C093C">
          <w:t>Union</w:t>
        </w:r>
      </w:smartTag>
      <w:r w:rsidRPr="004C093C">
        <w:t xml:space="preserve"> and their family members to move and reside freely on within the territory of the MS, which has to be transposed by </w:t>
      </w:r>
      <w:smartTag w:uri="urn:schemas-microsoft-com:office:smarttags" w:element="date">
        <w:smartTagPr>
          <w:attr w:name="Month" w:val="4"/>
          <w:attr w:name="Day" w:val="30"/>
          <w:attr w:name="Year" w:val="2006"/>
        </w:smartTagPr>
        <w:r w:rsidRPr="004C093C">
          <w:t>30 April 2006</w:t>
        </w:r>
      </w:smartTag>
      <w:r w:rsidRPr="004C093C">
        <w:t>. In 2008, the COM will issue a report on this subject and related proposals, if appropriate.</w:t>
      </w:r>
    </w:p>
    <w:p w:rsidR="00B26A3C" w:rsidRPr="004C093C" w:rsidRDefault="00B26A3C" w:rsidP="00E23F87">
      <w:pPr>
        <w:spacing w:after="240"/>
        <w:jc w:val="both"/>
      </w:pPr>
      <w:r w:rsidRPr="004C093C">
        <w:t xml:space="preserve">Taking into account the results of the ongoing public consultation and the suggestions of the EP, in 2005, the COM will put forward a proposal regarding the extension of the mandate of the Vienna Monitoring Centre and the consequent establishment of an </w:t>
      </w:r>
      <w:r w:rsidRPr="004C093C">
        <w:rPr>
          <w:u w:val="single"/>
        </w:rPr>
        <w:t xml:space="preserve">EU Fundamental Rights </w:t>
      </w:r>
      <w:r w:rsidRPr="004C093C">
        <w:t xml:space="preserve">Agency. </w:t>
      </w:r>
    </w:p>
    <w:p w:rsidR="00B26A3C" w:rsidRPr="004C093C" w:rsidRDefault="00B26A3C" w:rsidP="00E23F87">
      <w:pPr>
        <w:spacing w:after="240"/>
        <w:jc w:val="both"/>
      </w:pPr>
      <w:r w:rsidRPr="004C093C">
        <w:rPr>
          <w:u w:val="single"/>
        </w:rPr>
        <w:t>Antidiscrimination</w:t>
      </w:r>
      <w:r w:rsidRPr="004C093C">
        <w:t xml:space="preserve"> issues will be key priorities for the COM: on the one hand, it is necessary to focus on implementation of the measures already adopted; on the other hand the COM will bring forward new proposals to improve the current legal framework, such as a new framework-directive on the basis of Article 13 of the EC Treaty. This would replace the directives adopted in 2000, which have a limited scope, and cover all areas of discrimination referred to in article 13, including discrimination founded on gender and sexual orientation. A new programme to combat discrimination, with particular reference to all forms of anti-Semitism, racism and xenophobia, will be launched.</w:t>
      </w:r>
    </w:p>
    <w:p w:rsidR="00B26A3C" w:rsidRPr="004C093C" w:rsidRDefault="00B26A3C" w:rsidP="00E23F87">
      <w:pPr>
        <w:spacing w:after="240"/>
        <w:jc w:val="both"/>
      </w:pPr>
      <w:r w:rsidRPr="004C093C">
        <w:t xml:space="preserve">The new multi-annual programme takes fully into account </w:t>
      </w:r>
      <w:r w:rsidRPr="004C093C">
        <w:rPr>
          <w:u w:val="single"/>
        </w:rPr>
        <w:t>integration</w:t>
      </w:r>
      <w:r w:rsidRPr="004C093C">
        <w:t xml:space="preserve"> issues. The COM presented on 10.11.2004 a first edition of the European handbook on integration to the ministers of the Member States. In addition to a catalogue of best practices, it also contains recommendations and general principles illustrated with concrete examples of policies or projects carried out at local, regional or national level by governmental or non-governmental actors.</w:t>
      </w:r>
    </w:p>
    <w:p w:rsidR="00B26A3C" w:rsidRPr="004C093C" w:rsidRDefault="00B26A3C" w:rsidP="00E23F87">
      <w:pPr>
        <w:spacing w:after="240"/>
        <w:jc w:val="both"/>
      </w:pPr>
      <w:r w:rsidRPr="004C093C">
        <w:t xml:space="preserve">Complementary to a CEAS working within the </w:t>
      </w:r>
      <w:smartTag w:uri="urn:schemas-microsoft-com:office:smarttags" w:element="place">
        <w:r w:rsidRPr="004C093C">
          <w:t>Union</w:t>
        </w:r>
      </w:smartTag>
      <w:r w:rsidRPr="004C093C">
        <w:t xml:space="preserve">, it is conceivable that occasions may rise in the future, where EU-processing outside the </w:t>
      </w:r>
      <w:smartTag w:uri="urn:schemas-microsoft-com:office:smarttags" w:element="place">
        <w:r w:rsidRPr="004C093C">
          <w:t>Union</w:t>
        </w:r>
      </w:smartTag>
      <w:r w:rsidRPr="004C093C">
        <w:t xml:space="preserve"> in one form or the other might become necessary. The merits, appropriateness and feasibility of such action should also be studied, before any decision on this issue is taken. Therefore the COM will do a study on this issue in close co-operation with the UNCHR.</w:t>
      </w:r>
    </w:p>
    <w:p w:rsidR="00B26A3C" w:rsidRPr="004C093C" w:rsidRDefault="00B26A3C" w:rsidP="00E23F87">
      <w:pPr>
        <w:spacing w:after="240"/>
        <w:jc w:val="both"/>
      </w:pPr>
      <w:r w:rsidRPr="004C093C">
        <w:rPr>
          <w:color w:val="000000"/>
        </w:rPr>
        <w:t xml:space="preserve">With regard to </w:t>
      </w:r>
      <w:r w:rsidRPr="004C093C">
        <w:rPr>
          <w:color w:val="000000"/>
          <w:u w:val="single"/>
        </w:rPr>
        <w:t>return policy</w:t>
      </w:r>
      <w:r w:rsidRPr="004C093C">
        <w:rPr>
          <w:color w:val="000000"/>
        </w:rPr>
        <w:t xml:space="preserve">, COM agrees with EP and planned to table a proposal in view of the definition </w:t>
      </w:r>
      <w:r w:rsidRPr="004C093C">
        <w:t>of</w:t>
      </w:r>
      <w:r w:rsidRPr="004C093C">
        <w:rPr>
          <w:color w:val="000000"/>
        </w:rPr>
        <w:t xml:space="preserve"> common standards of procedure to protect people who are returned to their </w:t>
      </w:r>
      <w:r w:rsidRPr="004C093C">
        <w:t>countries</w:t>
      </w:r>
      <w:r w:rsidRPr="004C093C">
        <w:rPr>
          <w:color w:val="000000"/>
        </w:rPr>
        <w:t xml:space="preserve"> at the end of 2004/beginning of 2005. </w:t>
      </w:r>
    </w:p>
    <w:p w:rsidR="00B26A3C" w:rsidRPr="004C093C" w:rsidRDefault="00B26A3C" w:rsidP="00E23F87">
      <w:pPr>
        <w:spacing w:after="240"/>
        <w:jc w:val="both"/>
      </w:pPr>
      <w:r w:rsidRPr="004C093C">
        <w:lastRenderedPageBreak/>
        <w:t xml:space="preserve">The COM believes that issues related to </w:t>
      </w:r>
      <w:r w:rsidRPr="004C093C">
        <w:rPr>
          <w:u w:val="single"/>
        </w:rPr>
        <w:t>terrorism</w:t>
      </w:r>
      <w:r w:rsidRPr="004C093C">
        <w:t xml:space="preserve"> threats are adequately tackled by the new multi-annual programme. In particular, the COM has already adopted (on 21.10.2004) four Communications in which new measures for fighting terrorism are presented.</w:t>
      </w:r>
      <w:r w:rsidRPr="004C093C">
        <w:rPr>
          <w:rStyle w:val="FootnoteReference"/>
        </w:rPr>
        <w:footnoteReference w:id="1"/>
      </w:r>
      <w:r w:rsidRPr="004C093C">
        <w:t xml:space="preserve"> The different documents put forward clear suggestions on what would enhance European prevention, preparedness and response to terrorist attacks, respectively on terrorist financing, on prevention and consequence management and finally on critical infrastructure protection.</w:t>
      </w:r>
    </w:p>
    <w:p w:rsidR="00B26A3C" w:rsidRPr="004C093C" w:rsidRDefault="00B26A3C" w:rsidP="00E23F87">
      <w:pPr>
        <w:spacing w:after="240"/>
        <w:jc w:val="both"/>
      </w:pPr>
      <w:r w:rsidRPr="004C093C">
        <w:t xml:space="preserve">As regards the suggestion of establishing a </w:t>
      </w:r>
      <w:r w:rsidRPr="004C093C">
        <w:rPr>
          <w:u w:val="single"/>
        </w:rPr>
        <w:t>European Office for the assistance of victims of terrorism</w:t>
      </w:r>
      <w:r w:rsidRPr="004C093C">
        <w:t xml:space="preserve">, the COM highlights that a number of initiatives have already been planned under the pilot project for the victims of terrorist acts. This project supports various types of actions, such as the preparation of the first European day commemorating the victims of terrorism; the psychological assistance to victims and their families; social reintegration programmes for the victims; collecting of "best practices" with regard to support to victim of terrorist acts; information campaign to inform the European public about support to victims of terrorist acts. In the COM’s view, solutions should be preferably carried out in the existing institutional framework and new offices and bodies should be set up only when it is strictly necessary, in order to avoid any administrative burden. Moreover, underpinning the existing pilot project would allow civil society organisations to implement effective initiatives. </w:t>
      </w:r>
    </w:p>
    <w:p w:rsidR="00B26A3C" w:rsidRPr="004C093C" w:rsidRDefault="00B26A3C" w:rsidP="00E23F87">
      <w:pPr>
        <w:spacing w:after="240"/>
        <w:jc w:val="both"/>
      </w:pPr>
      <w:r w:rsidRPr="004C093C">
        <w:t>With regard to judicial cooperation, we need to go further and deeper, in particular as regards mutual recognition and the enforcement of judgments in family law (ex. in the field of successions), in order to guarantee rapid and effective procedures so that individuals can genuinely exercise their rights. The mutual recognition programme should be continued with a view to its completion by 2011.</w:t>
      </w:r>
    </w:p>
    <w:p w:rsidR="00B26A3C" w:rsidRDefault="00B26A3C" w:rsidP="00E23F87">
      <w:pPr>
        <w:spacing w:after="240"/>
        <w:jc w:val="both"/>
      </w:pPr>
      <w:r w:rsidRPr="004C093C">
        <w:t xml:space="preserve">Regarding judicial cooperation in criminal matters, the process will have to be continued as regards both mutual recognition measures and the enforcement of the judgments in criminal matters. Attention will notably be paid to gathering and admissibility of evidence, conflicts of jurisdiction, the </w:t>
      </w:r>
      <w:r w:rsidRPr="004C093C">
        <w:rPr>
          <w:i/>
        </w:rPr>
        <w:t>ne bis in idem</w:t>
      </w:r>
      <w:r w:rsidRPr="004C093C">
        <w:t xml:space="preserve"> principle and the execution of final sentences of imprisonment. Minimum standards for procedural rights in criminal proceedings will have to be adopted by end of 2005. Priority is also given to the package of measures which the Commission is presenting following the Fourniret case, notably including a proposal on a computerised system of exchange of information on the criminal records.</w:t>
      </w:r>
    </w:p>
    <w:p w:rsidR="00D25B30" w:rsidRPr="004C093C" w:rsidRDefault="00D25B30" w:rsidP="00E23F87">
      <w:pPr>
        <w:spacing w:after="240"/>
        <w:jc w:val="both"/>
      </w:pPr>
    </w:p>
    <w:p w:rsidR="00B26A3C" w:rsidRDefault="00D25B30" w:rsidP="00D25B30">
      <w:pPr>
        <w:spacing w:after="240"/>
        <w:jc w:val="center"/>
      </w:pPr>
      <w:r>
        <w:t>-------</w:t>
      </w:r>
    </w:p>
    <w:sectPr w:rsidR="00B26A3C" w:rsidSect="00E23F87">
      <w:footerReference w:type="even" r:id="rId6"/>
      <w:footerReference w:type="default" r:id="rId7"/>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CF2AFE">
      <w:r>
        <w:separator/>
      </w:r>
    </w:p>
  </w:endnote>
  <w:endnote w:type="continuationSeparator" w:id="0">
    <w:p w:rsidR="00000000" w:rsidRDefault="00CF2A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17F3" w:rsidRDefault="00EF17F3" w:rsidP="00E23F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4</w:t>
    </w:r>
    <w:r>
      <w:rPr>
        <w:rStyle w:val="PageNumber"/>
      </w:rPr>
      <w:fldChar w:fldCharType="end"/>
    </w:r>
  </w:p>
  <w:p w:rsidR="00EF17F3" w:rsidRDefault="00EF17F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17F3" w:rsidRDefault="00EF17F3" w:rsidP="00E23F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CF2AFE">
      <w:rPr>
        <w:rStyle w:val="PageNumber"/>
        <w:noProof/>
      </w:rPr>
      <w:t>2</w:t>
    </w:r>
    <w:r>
      <w:rPr>
        <w:rStyle w:val="PageNumber"/>
      </w:rPr>
      <w:fldChar w:fldCharType="end"/>
    </w:r>
  </w:p>
  <w:p w:rsidR="00EF17F3" w:rsidRDefault="00EF17F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CF2AFE">
      <w:r>
        <w:separator/>
      </w:r>
    </w:p>
  </w:footnote>
  <w:footnote w:type="continuationSeparator" w:id="0">
    <w:p w:rsidR="00000000" w:rsidRDefault="00CF2AFE">
      <w:r>
        <w:continuationSeparator/>
      </w:r>
    </w:p>
  </w:footnote>
  <w:footnote w:id="1">
    <w:p w:rsidR="00EF17F3" w:rsidRPr="00DB5AA2" w:rsidRDefault="00EF17F3" w:rsidP="00B26A3C">
      <w:pPr>
        <w:rPr>
          <w:sz w:val="20"/>
        </w:rPr>
      </w:pPr>
      <w:r w:rsidRPr="00DB5AA2">
        <w:rPr>
          <w:rStyle w:val="FootnoteReference"/>
          <w:sz w:val="20"/>
        </w:rPr>
        <w:footnoteRef/>
      </w:r>
      <w:r w:rsidRPr="00DB5AA2">
        <w:rPr>
          <w:sz w:val="20"/>
        </w:rPr>
        <w:t xml:space="preserve"> New measures for the fight against terrorism to enhance prevention, preparedness and response to terrorist attacks [COM (2004) 698]; Terrorism financing [COM (2004) 700]; Enhancing the prevention and consequence management of terrorist attacks [COM (2004) 701]; Protection of critical infrastructure against terrorist attacks [COM (2004) 702].</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W_DocType" w:val="NORMAL"/>
  </w:docVars>
  <w:rsids>
    <w:rsidRoot w:val="00B26A3C"/>
    <w:rsid w:val="00462C7A"/>
    <w:rsid w:val="00773A53"/>
    <w:rsid w:val="00831C0D"/>
    <w:rsid w:val="00B26A3C"/>
    <w:rsid w:val="00B631D1"/>
    <w:rsid w:val="00C4671D"/>
    <w:rsid w:val="00CF2AFE"/>
    <w:rsid w:val="00D25B30"/>
    <w:rsid w:val="00E23F87"/>
    <w:rsid w:val="00EF17F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date"/>
  <w:shapeDefaults>
    <o:shapedefaults v:ext="edit" spidmax="1026"/>
    <o:shapelayout v:ext="edit">
      <o:idmap v:ext="edit" data="1"/>
    </o:shapelayout>
  </w:shapeDefaults>
  <w:decimalSymbol w:val=","/>
  <w:listSeparator w:val=";"/>
  <w15:chartTrackingRefBased/>
  <w15:docId w15:val="{BC7A74CC-4986-427B-ACA7-EDF4E93DA5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styleId="FootnoteReference">
    <w:name w:val="footnote reference"/>
    <w:basedOn w:val="DefaultParagraphFont"/>
    <w:semiHidden/>
    <w:rsid w:val="00B26A3C"/>
    <w:rPr>
      <w:vertAlign w:val="superscript"/>
    </w:rPr>
  </w:style>
  <w:style w:type="paragraph" w:styleId="Footer">
    <w:name w:val="footer"/>
    <w:basedOn w:val="Normal"/>
    <w:rsid w:val="00E23F87"/>
    <w:pPr>
      <w:tabs>
        <w:tab w:val="center" w:pos="4153"/>
        <w:tab w:val="right" w:pos="8306"/>
      </w:tabs>
    </w:pPr>
  </w:style>
  <w:style w:type="character" w:styleId="PageNumber">
    <w:name w:val="page number"/>
    <w:basedOn w:val="DefaultParagraphFont"/>
    <w:rsid w:val="00E23F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1659</Words>
  <Characters>9461</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Recommendation of the European Parliament to the Council and to the European Council on the future of the area of freedom, sec</vt:lpstr>
    </vt:vector>
  </TitlesOfParts>
  <Company>European Commission</Company>
  <LinksUpToDate>false</LinksUpToDate>
  <CharactersWithSpaces>11098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Recommendation of the European Parliament to the Council and to the European Council on the future of the area of freedom, sec</dc:title>
  <dc:subject/>
  <dc:creator>karamaa</dc:creator>
  <cp:keywords/>
  <dc:description/>
  <cp:lastModifiedBy>GALLONE Frederic</cp:lastModifiedBy>
  <cp:revision>2</cp:revision>
  <cp:lastPrinted>2005-01-07T10:27:00Z</cp:lastPrinted>
  <dcterms:created xsi:type="dcterms:W3CDTF">2024-10-17T15:45:00Z</dcterms:created>
  <dcterms:modified xsi:type="dcterms:W3CDTF">2024-10-17T15:45:00Z</dcterms:modified>
</cp:coreProperties>
</file>