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E3" w:rsidRPr="003F7983" w:rsidRDefault="008D5DE3" w:rsidP="008D5DE3">
      <w:pPr>
        <w:spacing w:after="240" w:line="240" w:lineRule="auto"/>
        <w:jc w:val="both"/>
      </w:pPr>
    </w:p>
    <w:p w:rsidR="008D5DE3" w:rsidRPr="003F7983" w:rsidRDefault="008D5DE3" w:rsidP="008D5DE3">
      <w:pPr>
        <w:spacing w:after="240" w:line="240" w:lineRule="auto"/>
        <w:jc w:val="center"/>
      </w:pPr>
      <w:r w:rsidRPr="003F7983">
        <w:rPr>
          <w:rStyle w:val="Normal"/>
          <w:b/>
        </w:rPr>
        <w:t xml:space="preserve">ORDINARY LEGISLATIVE </w:t>
      </w:r>
      <w:r w:rsidRPr="003F7983">
        <w:rPr>
          <w:rStyle w:val="Normal"/>
          <w:b/>
          <w:caps/>
        </w:rPr>
        <w:t>procedure</w:t>
      </w:r>
      <w:r w:rsidRPr="003F7983">
        <w:rPr>
          <w:rStyle w:val="Normal"/>
          <w:b/>
        </w:rPr>
        <w:t xml:space="preserve"> - First reading</w:t>
      </w:r>
    </w:p>
    <w:p w:rsidR="008D5DE3" w:rsidRPr="003F7983" w:rsidRDefault="008D5DE3" w:rsidP="008D5DE3">
      <w:pPr>
        <w:spacing w:after="240" w:line="240" w:lineRule="auto"/>
        <w:jc w:val="center"/>
        <w:rPr>
          <w:b/>
        </w:rPr>
      </w:pPr>
      <w:r w:rsidRPr="003F7983">
        <w:rPr>
          <w:rStyle w:val="Normal"/>
          <w:b/>
        </w:rPr>
        <w:t>European Parliament legislative resolution on the proposal for a Regulation of the European Parliament and of the Council amending Council Regulation (EC) No 768/2005 establishing a Community Fisheries Control Agency</w:t>
      </w:r>
    </w:p>
    <w:p w:rsidR="008D5DE3" w:rsidRPr="003F7983" w:rsidRDefault="008D5DE3" w:rsidP="008D5DE3">
      <w:pPr>
        <w:spacing w:after="240" w:line="240" w:lineRule="auto"/>
        <w:jc w:val="both"/>
      </w:pPr>
    </w:p>
    <w:p w:rsidR="008D5DE3" w:rsidRPr="003F7983" w:rsidRDefault="008D5DE3" w:rsidP="008D5DE3">
      <w:pPr>
        <w:spacing w:after="240" w:line="240" w:lineRule="auto"/>
        <w:jc w:val="both"/>
      </w:pPr>
    </w:p>
    <w:p w:rsidR="008D5DE3" w:rsidRPr="008D5DE3" w:rsidRDefault="008D5DE3" w:rsidP="008D5DE3">
      <w:pPr>
        <w:spacing w:after="240" w:line="240" w:lineRule="auto"/>
        <w:jc w:val="both"/>
        <w:rPr>
          <w:lang w:val="fr-FR"/>
        </w:rPr>
      </w:pPr>
      <w:r w:rsidRPr="008D5DE3">
        <w:rPr>
          <w:rStyle w:val="Normal"/>
          <w:b/>
          <w:lang w:val="fr-FR"/>
        </w:rPr>
        <w:t>1.</w:t>
      </w:r>
      <w:r w:rsidRPr="008D5DE3">
        <w:rPr>
          <w:rStyle w:val="Normal"/>
          <w:b/>
          <w:lang w:val="fr-FR"/>
        </w:rPr>
        <w:tab/>
        <w:t xml:space="preserve">Rapporteur: </w:t>
      </w:r>
      <w:r w:rsidRPr="008D5DE3">
        <w:rPr>
          <w:rStyle w:val="Normal"/>
          <w:lang w:val="fr-FR"/>
        </w:rPr>
        <w:t>Alain CADEC (EPP/FR)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2.</w:t>
      </w:r>
      <w:r w:rsidRPr="003F7983">
        <w:rPr>
          <w:rStyle w:val="Normal"/>
          <w:b/>
        </w:rPr>
        <w:tab/>
        <w:t>EP reference number:</w:t>
      </w:r>
      <w:r w:rsidRPr="003F7983">
        <w:rPr>
          <w:rStyle w:val="Normal"/>
          <w:color w:val="000000"/>
        </w:rPr>
        <w:t xml:space="preserve"> </w:t>
      </w:r>
      <w:r w:rsidRPr="003F7983">
        <w:rPr>
          <w:rStyle w:val="Normal"/>
        </w:rPr>
        <w:t>A8-0068/2016 / P8_TA-</w:t>
      </w:r>
      <w:proofErr w:type="gramStart"/>
      <w:r w:rsidRPr="003F7983">
        <w:rPr>
          <w:rStyle w:val="Normal"/>
        </w:rPr>
        <w:t>PROV(</w:t>
      </w:r>
      <w:proofErr w:type="gramEnd"/>
      <w:r w:rsidRPr="003F7983">
        <w:rPr>
          <w:rStyle w:val="Normal"/>
        </w:rPr>
        <w:t>2016)0307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3.</w:t>
      </w:r>
      <w:r w:rsidRPr="003F7983">
        <w:rPr>
          <w:rStyle w:val="Normal"/>
          <w:b/>
        </w:rPr>
        <w:tab/>
        <w:t>Date of adoption of the resolution:</w:t>
      </w:r>
      <w:r w:rsidRPr="003F7983">
        <w:rPr>
          <w:rStyle w:val="Normal"/>
        </w:rPr>
        <w:t xml:space="preserve"> 6 July 2016 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4.</w:t>
      </w:r>
      <w:r w:rsidRPr="003F7983">
        <w:rPr>
          <w:rStyle w:val="Normal"/>
          <w:b/>
        </w:rPr>
        <w:tab/>
        <w:t xml:space="preserve">Subject: </w:t>
      </w:r>
      <w:r w:rsidRPr="003F7983">
        <w:rPr>
          <w:rStyle w:val="Normal"/>
        </w:rPr>
        <w:t>Amending Council Regulation (EC) No 768/2005 establishing a Community Fisheries Control Agency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5.</w:t>
      </w:r>
      <w:r w:rsidRPr="003F7983">
        <w:rPr>
          <w:rStyle w:val="Normal"/>
          <w:b/>
        </w:rPr>
        <w:tab/>
      </w:r>
      <w:proofErr w:type="spellStart"/>
      <w:r w:rsidRPr="003F7983">
        <w:rPr>
          <w:rStyle w:val="Normal"/>
          <w:b/>
        </w:rPr>
        <w:t>Interinstitutional</w:t>
      </w:r>
      <w:proofErr w:type="spellEnd"/>
      <w:r w:rsidRPr="003F7983">
        <w:rPr>
          <w:rStyle w:val="Normal"/>
          <w:b/>
        </w:rPr>
        <w:t xml:space="preserve"> reference number: </w:t>
      </w:r>
      <w:r w:rsidRPr="003F7983">
        <w:rPr>
          <w:rStyle w:val="Normal"/>
        </w:rPr>
        <w:t>20</w:t>
      </w:r>
      <w:r w:rsidRPr="003F7983">
        <w:rPr>
          <w:rStyle w:val="Normal"/>
          <w:color w:val="000000"/>
        </w:rPr>
        <w:t>15/0308(COD)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6.</w:t>
      </w:r>
      <w:r w:rsidRPr="003F7983">
        <w:rPr>
          <w:rStyle w:val="Normal"/>
          <w:b/>
        </w:rPr>
        <w:tab/>
        <w:t>Legal basis:</w:t>
      </w:r>
      <w:r w:rsidRPr="003F7983">
        <w:rPr>
          <w:rStyle w:val="Normal"/>
        </w:rPr>
        <w:t xml:space="preserve"> Article 43(2) TFEU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7.</w:t>
      </w:r>
      <w:r w:rsidRPr="003F7983">
        <w:rPr>
          <w:rStyle w:val="Normal"/>
          <w:b/>
        </w:rPr>
        <w:tab/>
        <w:t xml:space="preserve">Competent Parliamentary Committee: </w:t>
      </w:r>
      <w:r w:rsidRPr="003F7983">
        <w:rPr>
          <w:rStyle w:val="Normal"/>
        </w:rPr>
        <w:t>Committee on Fisheries (PECH)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8.</w:t>
      </w:r>
      <w:r w:rsidRPr="003F7983">
        <w:rPr>
          <w:rStyle w:val="Normal"/>
          <w:b/>
        </w:rPr>
        <w:tab/>
        <w:t xml:space="preserve">Commission's position: </w:t>
      </w:r>
      <w:r w:rsidRPr="003F7983">
        <w:rPr>
          <w:rStyle w:val="Normal"/>
          <w:u w:val="single"/>
        </w:rPr>
        <w:t>The Commission can accept all amendments adopted by the European Parliament</w:t>
      </w:r>
      <w:r w:rsidRPr="003F7983">
        <w:rPr>
          <w:rStyle w:val="Normal"/>
        </w:rPr>
        <w:t>.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9.</w:t>
      </w:r>
      <w:r w:rsidRPr="003F7983">
        <w:rPr>
          <w:rStyle w:val="Normal"/>
          <w:b/>
        </w:rPr>
        <w:tab/>
        <w:t xml:space="preserve">Outlook for amendment of the proposal: </w:t>
      </w:r>
      <w:r w:rsidRPr="003F7983">
        <w:rPr>
          <w:rStyle w:val="Normal"/>
        </w:rPr>
        <w:t>There is no need for a formal modified proposal, as there is already agreement between the European Parliament and Council, endorsed by the Commission.</w:t>
      </w:r>
    </w:p>
    <w:p w:rsidR="008D5DE3" w:rsidRPr="003F7983" w:rsidRDefault="008D5DE3" w:rsidP="008D5DE3">
      <w:pPr>
        <w:spacing w:after="240" w:line="240" w:lineRule="auto"/>
        <w:jc w:val="both"/>
      </w:pPr>
      <w:r w:rsidRPr="003F7983">
        <w:rPr>
          <w:rStyle w:val="Normal"/>
          <w:b/>
        </w:rPr>
        <w:t>10.</w:t>
      </w:r>
      <w:r w:rsidRPr="003F7983">
        <w:rPr>
          <w:rStyle w:val="Normal"/>
          <w:b/>
        </w:rPr>
        <w:tab/>
        <w:t xml:space="preserve">Outlook for the adoption of Council's position: </w:t>
      </w:r>
      <w:r w:rsidRPr="003F7983">
        <w:rPr>
          <w:rStyle w:val="Normal"/>
        </w:rPr>
        <w:t>The Council adopted the Regulation by written procedure on 14 September 2016. The act was signed by the Council and the European Parliament on the same day.</w:t>
      </w:r>
    </w:p>
    <w:p w:rsidR="00306961" w:rsidRDefault="00306961">
      <w:bookmarkStart w:id="0" w:name="_GoBack"/>
      <w:bookmarkEnd w:id="0"/>
    </w:p>
    <w:sectPr w:rsidR="003069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E3"/>
    <w:rsid w:val="00306961"/>
    <w:rsid w:val="008D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FA7F0-3DCE-4044-B66F-CB3A1598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1417606A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>European Parliament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BALAJKOVA Tatiana</dc:creator>
  <cp:keywords/>
  <dc:description/>
  <cp:lastModifiedBy>BALAJKOVA Tatiana</cp:lastModifiedBy>
  <cp:revision>1</cp:revision>
  <dcterms:created xsi:type="dcterms:W3CDTF">2016-11-29T10:36:00Z</dcterms:created>
  <dcterms:modified xsi:type="dcterms:W3CDTF">2016-11-29T10:38:00Z</dcterms:modified>
</cp:coreProperties>
</file>