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CE79C7" w:rsidRDefault="00C6159A" w:rsidP="009F4DCF">
      <w:pPr>
        <w:spacing w:after="600"/>
        <w:jc w:val="center"/>
        <w:rPr>
          <w:rFonts w:ascii="Times New Roman" w:eastAsia="Calibri" w:hAnsi="Times New Roman"/>
          <w:b/>
          <w:szCs w:val="24"/>
        </w:rPr>
      </w:pPr>
      <w:r w:rsidRPr="00CE79C7">
        <w:rPr>
          <w:rFonts w:ascii="Times New Roman" w:hAnsi="Times New Roman"/>
          <w:b/>
        </w:rPr>
        <w:t>Seguito dato alla risoluzione del Parlamento europeo recante raccomandazioni alla Commissione sull</w:t>
      </w:r>
      <w:r w:rsidR="0073167F" w:rsidRPr="00CE79C7">
        <w:rPr>
          <w:rFonts w:ascii="Times New Roman" w:hAnsi="Times New Roman"/>
          <w:b/>
        </w:rPr>
        <w:t>'</w:t>
      </w:r>
      <w:r w:rsidRPr="00CE79C7">
        <w:rPr>
          <w:rFonts w:ascii="Times New Roman" w:hAnsi="Times New Roman"/>
          <w:b/>
        </w:rPr>
        <w:t>istituzione di un meccanismo dell</w:t>
      </w:r>
      <w:r w:rsidR="0073167F" w:rsidRPr="00CE79C7">
        <w:rPr>
          <w:rFonts w:ascii="Times New Roman" w:hAnsi="Times New Roman"/>
          <w:b/>
        </w:rPr>
        <w:t>'</w:t>
      </w:r>
      <w:r w:rsidRPr="00CE79C7">
        <w:rPr>
          <w:rFonts w:ascii="Times New Roman" w:hAnsi="Times New Roman"/>
          <w:b/>
        </w:rPr>
        <w:t>UE in materia di democrazia, Stato di diritto e diritti fondamentali, adottat</w:t>
      </w:r>
      <w:r w:rsidR="00BC3CF6" w:rsidRPr="00CE79C7">
        <w:rPr>
          <w:rFonts w:ascii="Times New Roman" w:hAnsi="Times New Roman"/>
          <w:b/>
        </w:rPr>
        <w:t>o</w:t>
      </w:r>
      <w:r w:rsidRPr="00CE79C7">
        <w:rPr>
          <w:rFonts w:ascii="Times New Roman" w:hAnsi="Times New Roman"/>
          <w:b/>
        </w:rPr>
        <w:t xml:space="preserve"> dalla Commissione il 17</w:t>
      </w:r>
      <w:r w:rsidR="0073167F" w:rsidRPr="00CE79C7">
        <w:rPr>
          <w:rFonts w:ascii="Times New Roman" w:hAnsi="Times New Roman"/>
          <w:b/>
        </w:rPr>
        <w:t> gennaio </w:t>
      </w:r>
      <w:proofErr w:type="gramStart"/>
      <w:r w:rsidRPr="00CE79C7">
        <w:rPr>
          <w:rFonts w:ascii="Times New Roman" w:hAnsi="Times New Roman"/>
          <w:b/>
        </w:rPr>
        <w:t>2017</w:t>
      </w:r>
      <w:proofErr w:type="gramEnd"/>
    </w:p>
    <w:p w:rsidR="00FB4650" w:rsidRPr="00CE79C7" w:rsidRDefault="00FB4650" w:rsidP="00FB4650">
      <w:pPr>
        <w:ind w:left="720" w:hanging="720"/>
        <w:rPr>
          <w:rFonts w:ascii="Times New Roman" w:eastAsia="Calibri" w:hAnsi="Times New Roman"/>
          <w:b/>
          <w:szCs w:val="24"/>
        </w:rPr>
      </w:pPr>
      <w:r w:rsidRPr="00CE79C7">
        <w:rPr>
          <w:rFonts w:ascii="Times New Roman" w:hAnsi="Times New Roman"/>
          <w:b/>
        </w:rPr>
        <w:t>1.</w:t>
      </w:r>
      <w:r w:rsidRPr="00CE79C7">
        <w:tab/>
      </w:r>
      <w:r w:rsidRPr="00CE79C7">
        <w:rPr>
          <w:rFonts w:ascii="Times New Roman" w:hAnsi="Times New Roman"/>
          <w:b/>
        </w:rPr>
        <w:t xml:space="preserve">Risoluzione presentata conformemente agli articoli </w:t>
      </w:r>
      <w:proofErr w:type="gramStart"/>
      <w:r w:rsidRPr="00CE79C7">
        <w:rPr>
          <w:rFonts w:ascii="Times New Roman" w:hAnsi="Times New Roman"/>
          <w:b/>
        </w:rPr>
        <w:t>46</w:t>
      </w:r>
      <w:proofErr w:type="gramEnd"/>
      <w:r w:rsidRPr="00CE79C7">
        <w:rPr>
          <w:rFonts w:ascii="Times New Roman" w:hAnsi="Times New Roman"/>
          <w:b/>
        </w:rPr>
        <w:t xml:space="preserve"> e 52 del regolamento del Parlamento europeo da parte della commissione per le libertà civili, la giustizia e gli affari interni (LIBE) in seguito al parere della commissione per gli affari costituzionali (AFCO)</w:t>
      </w:r>
    </w:p>
    <w:p w:rsidR="00FB4650" w:rsidRPr="00CE79C7" w:rsidRDefault="00FB4650" w:rsidP="00FB4650">
      <w:pPr>
        <w:rPr>
          <w:rFonts w:ascii="Times New Roman" w:eastAsia="Calibri" w:hAnsi="Times New Roman"/>
          <w:szCs w:val="24"/>
        </w:rPr>
      </w:pPr>
      <w:r w:rsidRPr="00CE79C7">
        <w:rPr>
          <w:rFonts w:ascii="Times New Roman" w:hAnsi="Times New Roman"/>
          <w:b/>
        </w:rPr>
        <w:t>2.</w:t>
      </w:r>
      <w:r w:rsidRPr="00CE79C7">
        <w:tab/>
      </w:r>
      <w:r w:rsidRPr="00CE79C7">
        <w:rPr>
          <w:rFonts w:ascii="Times New Roman" w:hAnsi="Times New Roman"/>
          <w:b/>
        </w:rPr>
        <w:t>Numero di riferimento PE:</w:t>
      </w:r>
      <w:r w:rsidRPr="00CE79C7">
        <w:rPr>
          <w:rFonts w:ascii="Times New Roman" w:hAnsi="Times New Roman"/>
        </w:rPr>
        <w:t xml:space="preserve"> A8-0283/2016</w:t>
      </w:r>
      <w:r w:rsidR="0073167F" w:rsidRPr="00CE79C7">
        <w:rPr>
          <w:rFonts w:ascii="Times New Roman" w:hAnsi="Times New Roman"/>
        </w:rPr>
        <w:t>/</w:t>
      </w:r>
      <w:r w:rsidRPr="00CE79C7">
        <w:rPr>
          <w:rFonts w:ascii="Times New Roman" w:hAnsi="Times New Roman"/>
        </w:rPr>
        <w:t>P8_TA-PROV</w:t>
      </w:r>
      <w:proofErr w:type="gramStart"/>
      <w:r w:rsidRPr="00CE79C7">
        <w:rPr>
          <w:rFonts w:ascii="Times New Roman" w:hAnsi="Times New Roman"/>
        </w:rPr>
        <w:t>(</w:t>
      </w:r>
      <w:proofErr w:type="gramEnd"/>
      <w:r w:rsidRPr="00CE79C7">
        <w:rPr>
          <w:rFonts w:ascii="Times New Roman" w:hAnsi="Times New Roman"/>
        </w:rPr>
        <w:t xml:space="preserve">2016)0409 </w:t>
      </w:r>
    </w:p>
    <w:p w:rsidR="00FB4650" w:rsidRPr="00CE79C7" w:rsidRDefault="00FB4650" w:rsidP="00FB4650">
      <w:pPr>
        <w:rPr>
          <w:rFonts w:ascii="Times New Roman" w:eastAsia="Calibri" w:hAnsi="Times New Roman"/>
          <w:szCs w:val="24"/>
        </w:rPr>
      </w:pPr>
      <w:r w:rsidRPr="00CE79C7">
        <w:rPr>
          <w:rFonts w:ascii="Times New Roman" w:hAnsi="Times New Roman"/>
          <w:b/>
        </w:rPr>
        <w:t>3.</w:t>
      </w:r>
      <w:r w:rsidRPr="00CE79C7">
        <w:tab/>
      </w:r>
      <w:r w:rsidRPr="00CE79C7">
        <w:rPr>
          <w:rFonts w:ascii="Times New Roman" w:hAnsi="Times New Roman"/>
          <w:b/>
        </w:rPr>
        <w:t>Data di adozione della risoluzione</w:t>
      </w:r>
      <w:bookmarkStart w:id="0" w:name="_GoBack"/>
      <w:bookmarkEnd w:id="0"/>
      <w:r w:rsidRPr="00CE79C7">
        <w:rPr>
          <w:rFonts w:ascii="Times New Roman" w:hAnsi="Times New Roman"/>
        </w:rPr>
        <w:t>: 25 O</w:t>
      </w:r>
      <w:r w:rsidR="009B7B00" w:rsidRPr="00CE79C7">
        <w:rPr>
          <w:rFonts w:ascii="Times New Roman" w:hAnsi="Times New Roman"/>
        </w:rPr>
        <w:t xml:space="preserve">ttobre </w:t>
      </w:r>
      <w:r w:rsidRPr="00CE79C7">
        <w:rPr>
          <w:rFonts w:ascii="Times New Roman" w:hAnsi="Times New Roman"/>
        </w:rPr>
        <w:t>2016</w:t>
      </w:r>
    </w:p>
    <w:p w:rsidR="00FB4650" w:rsidRPr="00CE79C7" w:rsidRDefault="00FB4650" w:rsidP="0073167F">
      <w:pPr>
        <w:ind w:left="709" w:hanging="709"/>
        <w:rPr>
          <w:rFonts w:ascii="Times New Roman" w:eastAsia="Calibri" w:hAnsi="Times New Roman"/>
          <w:szCs w:val="24"/>
        </w:rPr>
      </w:pPr>
      <w:r w:rsidRPr="00CE79C7">
        <w:rPr>
          <w:rFonts w:ascii="Times New Roman" w:hAnsi="Times New Roman"/>
          <w:b/>
        </w:rPr>
        <w:t>4.</w:t>
      </w:r>
      <w:r w:rsidRPr="00CE79C7">
        <w:tab/>
      </w:r>
      <w:proofErr w:type="gramStart"/>
      <w:r w:rsidR="009B7B00" w:rsidRPr="00CE79C7">
        <w:rPr>
          <w:rFonts w:ascii="Times New Roman" w:hAnsi="Times New Roman"/>
          <w:b/>
        </w:rPr>
        <w:t>Oggetto</w:t>
      </w:r>
      <w:r w:rsidRPr="00CE79C7">
        <w:rPr>
          <w:rFonts w:ascii="Times New Roman" w:hAnsi="Times New Roman"/>
          <w:b/>
        </w:rPr>
        <w:t>:</w:t>
      </w:r>
      <w:r w:rsidRPr="00CE79C7">
        <w:rPr>
          <w:rFonts w:ascii="Times New Roman" w:hAnsi="Times New Roman"/>
        </w:rPr>
        <w:t xml:space="preserve"> Meccanismo dell</w:t>
      </w:r>
      <w:r w:rsidR="0073167F" w:rsidRPr="00CE79C7">
        <w:rPr>
          <w:rFonts w:ascii="Times New Roman" w:hAnsi="Times New Roman"/>
        </w:rPr>
        <w:t>'</w:t>
      </w:r>
      <w:r w:rsidRPr="00CE79C7">
        <w:rPr>
          <w:rFonts w:ascii="Times New Roman" w:hAnsi="Times New Roman"/>
        </w:rPr>
        <w:t xml:space="preserve">UE in materia di democrazia, </w:t>
      </w:r>
      <w:r w:rsidR="007D253A" w:rsidRPr="00CE79C7">
        <w:rPr>
          <w:rFonts w:ascii="Times New Roman" w:hAnsi="Times New Roman"/>
        </w:rPr>
        <w:t>S</w:t>
      </w:r>
      <w:r w:rsidRPr="00CE79C7">
        <w:rPr>
          <w:rFonts w:ascii="Times New Roman" w:hAnsi="Times New Roman"/>
        </w:rPr>
        <w:t>tato di diritto e diritti fondamentali</w:t>
      </w:r>
      <w:proofErr w:type="gramEnd"/>
    </w:p>
    <w:p w:rsidR="00FB4650" w:rsidRPr="00CE79C7" w:rsidRDefault="00FB4650" w:rsidP="00FB4650">
      <w:pPr>
        <w:rPr>
          <w:rFonts w:ascii="Times New Roman" w:eastAsia="Calibri" w:hAnsi="Times New Roman"/>
          <w:b/>
          <w:szCs w:val="24"/>
        </w:rPr>
      </w:pPr>
      <w:r w:rsidRPr="00CE79C7">
        <w:rPr>
          <w:rFonts w:ascii="Times New Roman" w:hAnsi="Times New Roman"/>
          <w:b/>
        </w:rPr>
        <w:t>5.</w:t>
      </w:r>
      <w:r w:rsidRPr="00CE79C7">
        <w:tab/>
      </w:r>
      <w:r w:rsidRPr="00CE79C7">
        <w:rPr>
          <w:rFonts w:ascii="Times New Roman" w:hAnsi="Times New Roman"/>
          <w:b/>
        </w:rPr>
        <w:t>Breve analisi/valutazione della risoluzione e delle richieste in essa formulate:</w:t>
      </w:r>
    </w:p>
    <w:p w:rsidR="00FB4650" w:rsidRPr="00CE79C7" w:rsidRDefault="00FB4650" w:rsidP="00FB4650">
      <w:pPr>
        <w:pStyle w:val="Text1"/>
        <w:spacing w:before="100" w:beforeAutospacing="1" w:after="100" w:afterAutospacing="1"/>
        <w:ind w:left="709"/>
        <w:rPr>
          <w:rFonts w:ascii="Times New Roman" w:hAnsi="Times New Roman"/>
        </w:rPr>
      </w:pPr>
      <w:r w:rsidRPr="00CE79C7">
        <w:rPr>
          <w:rFonts w:ascii="Times New Roman" w:hAnsi="Times New Roman"/>
        </w:rPr>
        <w:t xml:space="preserve">Nella risoluzione, la Commissione è invitata a presentare, </w:t>
      </w:r>
      <w:proofErr w:type="gramStart"/>
      <w:r w:rsidRPr="00CE79C7">
        <w:rPr>
          <w:rFonts w:ascii="Times New Roman" w:hAnsi="Times New Roman"/>
        </w:rPr>
        <w:t>entro</w:t>
      </w:r>
      <w:proofErr w:type="gramEnd"/>
      <w:r w:rsidRPr="00CE79C7">
        <w:rPr>
          <w:rFonts w:ascii="Times New Roman" w:hAnsi="Times New Roman"/>
        </w:rPr>
        <w:t xml:space="preserve"> settembre 2017, una proposta per la conclusione di un Patto dell</w:t>
      </w:r>
      <w:r w:rsidR="0073167F" w:rsidRPr="00CE79C7">
        <w:rPr>
          <w:rFonts w:ascii="Times New Roman" w:hAnsi="Times New Roman"/>
        </w:rPr>
        <w:t>'</w:t>
      </w:r>
      <w:r w:rsidRPr="00CE79C7">
        <w:rPr>
          <w:rFonts w:ascii="Times New Roman" w:hAnsi="Times New Roman"/>
        </w:rPr>
        <w:t>Unione sulla democrazia, lo Stato di diritto e i diritti fondamentali (</w:t>
      </w:r>
      <w:r w:rsidR="0073167F" w:rsidRPr="00CE79C7">
        <w:rPr>
          <w:rFonts w:ascii="Times New Roman" w:hAnsi="Times New Roman"/>
        </w:rPr>
        <w:t>"</w:t>
      </w:r>
      <w:r w:rsidRPr="00CE79C7">
        <w:rPr>
          <w:rFonts w:ascii="Times New Roman" w:hAnsi="Times New Roman"/>
        </w:rPr>
        <w:t>DSD</w:t>
      </w:r>
      <w:r w:rsidR="0073167F" w:rsidRPr="00CE79C7">
        <w:rPr>
          <w:rFonts w:ascii="Times New Roman" w:hAnsi="Times New Roman"/>
        </w:rPr>
        <w:t>"</w:t>
      </w:r>
      <w:r w:rsidRPr="00CE79C7">
        <w:rPr>
          <w:rFonts w:ascii="Times New Roman" w:hAnsi="Times New Roman"/>
        </w:rPr>
        <w:t xml:space="preserve">) sotto forma di un accordo </w:t>
      </w:r>
      <w:r w:rsidR="00DF2E8D" w:rsidRPr="00CE79C7">
        <w:rPr>
          <w:rFonts w:ascii="Times New Roman" w:hAnsi="Times New Roman"/>
        </w:rPr>
        <w:t>inter istituzionale</w:t>
      </w:r>
      <w:r w:rsidRPr="00CE79C7">
        <w:rPr>
          <w:rFonts w:ascii="Times New Roman" w:hAnsi="Times New Roman"/>
        </w:rPr>
        <w:t xml:space="preserve"> sulla base dell</w:t>
      </w:r>
      <w:r w:rsidR="0073167F" w:rsidRPr="00CE79C7">
        <w:rPr>
          <w:rFonts w:ascii="Times New Roman" w:hAnsi="Times New Roman"/>
        </w:rPr>
        <w:t>'</w:t>
      </w:r>
      <w:r w:rsidRPr="00CE79C7">
        <w:rPr>
          <w:rFonts w:ascii="Times New Roman" w:hAnsi="Times New Roman"/>
        </w:rPr>
        <w:t xml:space="preserve">articolo 295 del TFUE, seguendo le raccomandazioni particolareggiate figuranti in allegato. La risoluzione contiene </w:t>
      </w:r>
      <w:r w:rsidR="00A87846" w:rsidRPr="00CE79C7">
        <w:rPr>
          <w:rFonts w:ascii="Times New Roman" w:hAnsi="Times New Roman"/>
        </w:rPr>
        <w:t xml:space="preserve">fra </w:t>
      </w:r>
      <w:r w:rsidRPr="00CE79C7">
        <w:rPr>
          <w:rFonts w:ascii="Times New Roman" w:hAnsi="Times New Roman"/>
        </w:rPr>
        <w:t>l</w:t>
      </w:r>
      <w:r w:rsidR="0073167F" w:rsidRPr="00CE79C7">
        <w:rPr>
          <w:rFonts w:ascii="Times New Roman" w:hAnsi="Times New Roman"/>
        </w:rPr>
        <w:t>'</w:t>
      </w:r>
      <w:r w:rsidRPr="00CE79C7">
        <w:rPr>
          <w:rFonts w:ascii="Times New Roman" w:hAnsi="Times New Roman"/>
        </w:rPr>
        <w:t>altro suggeriment</w:t>
      </w:r>
      <w:r w:rsidR="00A87846" w:rsidRPr="00CE79C7">
        <w:rPr>
          <w:rFonts w:ascii="Times New Roman" w:hAnsi="Times New Roman"/>
        </w:rPr>
        <w:t>i</w:t>
      </w:r>
      <w:r w:rsidRPr="00CE79C7">
        <w:rPr>
          <w:rFonts w:ascii="Times New Roman" w:hAnsi="Times New Roman"/>
        </w:rPr>
        <w:t xml:space="preserve"> per una possibile modifica del trattato (ad es. la </w:t>
      </w:r>
      <w:proofErr w:type="gramStart"/>
      <w:r w:rsidRPr="00CE79C7">
        <w:rPr>
          <w:rFonts w:ascii="Times New Roman" w:hAnsi="Times New Roman"/>
        </w:rPr>
        <w:t>revisione</w:t>
      </w:r>
      <w:proofErr w:type="gramEnd"/>
      <w:r w:rsidRPr="00CE79C7">
        <w:rPr>
          <w:rFonts w:ascii="Times New Roman" w:hAnsi="Times New Roman"/>
        </w:rPr>
        <w:t xml:space="preserve"> dell</w:t>
      </w:r>
      <w:r w:rsidR="0073167F" w:rsidRPr="00CE79C7">
        <w:rPr>
          <w:rFonts w:ascii="Times New Roman" w:hAnsi="Times New Roman"/>
        </w:rPr>
        <w:t>'</w:t>
      </w:r>
      <w:r w:rsidRPr="00CE79C7">
        <w:rPr>
          <w:rFonts w:ascii="Times New Roman" w:hAnsi="Times New Roman"/>
        </w:rPr>
        <w:t>articolo 7 del trattato UE, la soppressione dell</w:t>
      </w:r>
      <w:r w:rsidR="0073167F" w:rsidRPr="00CE79C7">
        <w:rPr>
          <w:rFonts w:ascii="Times New Roman" w:hAnsi="Times New Roman"/>
        </w:rPr>
        <w:t>'</w:t>
      </w:r>
      <w:r w:rsidRPr="00CE79C7">
        <w:rPr>
          <w:rFonts w:ascii="Times New Roman" w:hAnsi="Times New Roman"/>
        </w:rPr>
        <w:t>articolo 51 della Carta dei diritti fondamentali dell</w:t>
      </w:r>
      <w:r w:rsidR="0073167F" w:rsidRPr="00CE79C7">
        <w:rPr>
          <w:rFonts w:ascii="Times New Roman" w:hAnsi="Times New Roman"/>
        </w:rPr>
        <w:t>'</w:t>
      </w:r>
      <w:r w:rsidRPr="00CE79C7">
        <w:rPr>
          <w:rFonts w:ascii="Times New Roman" w:hAnsi="Times New Roman"/>
        </w:rPr>
        <w:t>Unione europea) e un invito</w:t>
      </w:r>
      <w:r w:rsidR="00AA2839" w:rsidRPr="00CE79C7">
        <w:rPr>
          <w:rFonts w:ascii="Times New Roman" w:hAnsi="Times New Roman"/>
        </w:rPr>
        <w:t xml:space="preserve"> affinché </w:t>
      </w:r>
      <w:r w:rsidRPr="00CE79C7">
        <w:rPr>
          <w:rFonts w:ascii="Times New Roman" w:hAnsi="Times New Roman"/>
        </w:rPr>
        <w:t>l</w:t>
      </w:r>
      <w:r w:rsidR="0073167F" w:rsidRPr="00CE79C7">
        <w:rPr>
          <w:rFonts w:ascii="Times New Roman" w:hAnsi="Times New Roman"/>
        </w:rPr>
        <w:t>'</w:t>
      </w:r>
      <w:r w:rsidRPr="00CE79C7">
        <w:rPr>
          <w:rFonts w:ascii="Times New Roman" w:hAnsi="Times New Roman"/>
        </w:rPr>
        <w:t>Unione</w:t>
      </w:r>
      <w:r w:rsidR="00AA2839" w:rsidRPr="00CE79C7">
        <w:rPr>
          <w:rFonts w:ascii="Times New Roman" w:hAnsi="Times New Roman"/>
        </w:rPr>
        <w:t xml:space="preserve"> aderisca</w:t>
      </w:r>
      <w:r w:rsidRPr="00CE79C7">
        <w:rPr>
          <w:rFonts w:ascii="Times New Roman" w:hAnsi="Times New Roman"/>
        </w:rPr>
        <w:t xml:space="preserve"> alla Convenzione europea dei diritti dell</w:t>
      </w:r>
      <w:r w:rsidR="0073167F" w:rsidRPr="00CE79C7">
        <w:rPr>
          <w:rFonts w:ascii="Times New Roman" w:hAnsi="Times New Roman"/>
        </w:rPr>
        <w:t>'</w:t>
      </w:r>
      <w:r w:rsidRPr="00CE79C7">
        <w:rPr>
          <w:rFonts w:ascii="Times New Roman" w:hAnsi="Times New Roman"/>
        </w:rPr>
        <w:t>uomo.</w:t>
      </w:r>
    </w:p>
    <w:p w:rsidR="00FB4650" w:rsidRPr="00CE79C7" w:rsidRDefault="008E7B4C" w:rsidP="00FB4650">
      <w:pPr>
        <w:pStyle w:val="Text1"/>
        <w:spacing w:before="100" w:beforeAutospacing="1" w:after="100" w:afterAutospacing="1"/>
        <w:ind w:left="709"/>
        <w:rPr>
          <w:rFonts w:ascii="Times New Roman" w:hAnsi="Times New Roman"/>
        </w:rPr>
      </w:pPr>
      <w:r w:rsidRPr="00CE79C7">
        <w:rPr>
          <w:rFonts w:ascii="Times New Roman" w:hAnsi="Times New Roman"/>
        </w:rPr>
        <w:t>L</w:t>
      </w:r>
      <w:r w:rsidR="0073167F" w:rsidRPr="00CE79C7">
        <w:rPr>
          <w:rFonts w:ascii="Times New Roman" w:hAnsi="Times New Roman"/>
        </w:rPr>
        <w:t>'</w:t>
      </w:r>
      <w:r w:rsidRPr="00CE79C7">
        <w:rPr>
          <w:rFonts w:ascii="Times New Roman" w:hAnsi="Times New Roman"/>
        </w:rPr>
        <w:t xml:space="preserve">allegato alla risoluzione stabilisce un progetto di accordo </w:t>
      </w:r>
      <w:r w:rsidR="00DF2E8D" w:rsidRPr="00CE79C7">
        <w:rPr>
          <w:rFonts w:ascii="Times New Roman" w:hAnsi="Times New Roman"/>
        </w:rPr>
        <w:t>inter istituzionale</w:t>
      </w:r>
      <w:r w:rsidRPr="00CE79C7">
        <w:rPr>
          <w:rFonts w:ascii="Times New Roman" w:hAnsi="Times New Roman"/>
        </w:rPr>
        <w:t xml:space="preserve"> e fornisce dettagli sul Patto dell</w:t>
      </w:r>
      <w:r w:rsidR="0073167F" w:rsidRPr="00CE79C7">
        <w:rPr>
          <w:rFonts w:ascii="Times New Roman" w:hAnsi="Times New Roman"/>
        </w:rPr>
        <w:t>'</w:t>
      </w:r>
      <w:r w:rsidRPr="00CE79C7">
        <w:rPr>
          <w:rFonts w:ascii="Times New Roman" w:hAnsi="Times New Roman"/>
        </w:rPr>
        <w:t xml:space="preserve">Unione sulla democrazia, lo Stato di diritto e i </w:t>
      </w:r>
      <w:proofErr w:type="gramStart"/>
      <w:r w:rsidRPr="00CE79C7">
        <w:rPr>
          <w:rFonts w:ascii="Times New Roman" w:hAnsi="Times New Roman"/>
        </w:rPr>
        <w:t>diritti</w:t>
      </w:r>
      <w:proofErr w:type="gramEnd"/>
      <w:r w:rsidRPr="00CE79C7">
        <w:rPr>
          <w:rFonts w:ascii="Times New Roman" w:hAnsi="Times New Roman"/>
        </w:rPr>
        <w:t xml:space="preserve"> fondamentali:</w:t>
      </w:r>
    </w:p>
    <w:p w:rsidR="00FB4650" w:rsidRPr="00CE79C7" w:rsidRDefault="00B66934" w:rsidP="008E7B4C">
      <w:pPr>
        <w:pStyle w:val="Text1"/>
        <w:numPr>
          <w:ilvl w:val="0"/>
          <w:numId w:val="67"/>
        </w:numPr>
        <w:spacing w:before="100" w:beforeAutospacing="1" w:after="100" w:afterAutospacing="1"/>
        <w:ind w:left="1276" w:hanging="567"/>
        <w:rPr>
          <w:rFonts w:ascii="Times New Roman" w:hAnsi="Times New Roman"/>
        </w:rPr>
      </w:pPr>
      <w:r w:rsidRPr="00CE79C7">
        <w:rPr>
          <w:rFonts w:ascii="Times New Roman" w:hAnsi="Times New Roman"/>
        </w:rPr>
        <w:t>Esso c</w:t>
      </w:r>
      <w:r w:rsidR="00FB4650" w:rsidRPr="00CE79C7">
        <w:rPr>
          <w:rFonts w:ascii="Times New Roman" w:hAnsi="Times New Roman"/>
        </w:rPr>
        <w:t>onsiste in una relazione europea DSD con raccomandazioni specifiche per paese («RSP»).</w:t>
      </w:r>
    </w:p>
    <w:p w:rsidR="00FB4650" w:rsidRPr="00CE79C7" w:rsidRDefault="00FB4650" w:rsidP="008E7B4C">
      <w:pPr>
        <w:pStyle w:val="Text1"/>
        <w:numPr>
          <w:ilvl w:val="0"/>
          <w:numId w:val="67"/>
        </w:numPr>
        <w:spacing w:before="100" w:beforeAutospacing="1" w:after="100" w:afterAutospacing="1"/>
        <w:ind w:left="1276" w:hanging="567"/>
        <w:rPr>
          <w:rFonts w:ascii="Times New Roman" w:hAnsi="Times New Roman"/>
        </w:rPr>
      </w:pPr>
      <w:r w:rsidRPr="00CE79C7">
        <w:rPr>
          <w:rFonts w:ascii="Times New Roman" w:hAnsi="Times New Roman"/>
        </w:rPr>
        <w:t xml:space="preserve">Esso deve includere </w:t>
      </w:r>
      <w:r w:rsidR="00E544D1" w:rsidRPr="00CE79C7">
        <w:rPr>
          <w:rFonts w:ascii="Times New Roman" w:hAnsi="Times New Roman"/>
        </w:rPr>
        <w:t xml:space="preserve">un dialogo </w:t>
      </w:r>
      <w:r w:rsidRPr="00CE79C7">
        <w:rPr>
          <w:rFonts w:ascii="Times New Roman" w:hAnsi="Times New Roman"/>
        </w:rPr>
        <w:t xml:space="preserve">interparlamentare annuale sulla base della relazione europea sulla democrazia, lo Stato di diritto e i </w:t>
      </w:r>
      <w:proofErr w:type="gramStart"/>
      <w:r w:rsidRPr="00CE79C7">
        <w:rPr>
          <w:rFonts w:ascii="Times New Roman" w:hAnsi="Times New Roman"/>
        </w:rPr>
        <w:t>diritti</w:t>
      </w:r>
      <w:proofErr w:type="gramEnd"/>
      <w:r w:rsidRPr="00CE79C7">
        <w:rPr>
          <w:rFonts w:ascii="Times New Roman" w:hAnsi="Times New Roman"/>
        </w:rPr>
        <w:t xml:space="preserve"> fondamentali e un ciclo programmatico per la democrazia, lo Stato di diritto e i diritti fondamentali (ciclo programmatico DSD) in seno alle istituzioni dell</w:t>
      </w:r>
      <w:r w:rsidR="0073167F" w:rsidRPr="00CE79C7">
        <w:rPr>
          <w:rFonts w:ascii="Times New Roman" w:hAnsi="Times New Roman"/>
        </w:rPr>
        <w:t>'</w:t>
      </w:r>
      <w:r w:rsidRPr="00CE79C7">
        <w:rPr>
          <w:rFonts w:ascii="Times New Roman" w:hAnsi="Times New Roman"/>
        </w:rPr>
        <w:t>Unione.</w:t>
      </w:r>
    </w:p>
    <w:p w:rsidR="00FB4650" w:rsidRPr="00CE79C7" w:rsidRDefault="00FB4650" w:rsidP="008E7B4C">
      <w:pPr>
        <w:pStyle w:val="Text1"/>
        <w:numPr>
          <w:ilvl w:val="0"/>
          <w:numId w:val="67"/>
        </w:numPr>
        <w:spacing w:before="100" w:beforeAutospacing="1" w:after="100" w:afterAutospacing="1"/>
        <w:ind w:left="1276" w:hanging="567"/>
        <w:rPr>
          <w:rFonts w:ascii="Times New Roman" w:hAnsi="Times New Roman"/>
        </w:rPr>
      </w:pPr>
      <w:r w:rsidRPr="00CE79C7">
        <w:rPr>
          <w:rFonts w:ascii="Times New Roman" w:hAnsi="Times New Roman"/>
        </w:rPr>
        <w:t>La</w:t>
      </w:r>
      <w:r w:rsidR="0073167F" w:rsidRPr="00CE79C7">
        <w:rPr>
          <w:rFonts w:ascii="Times New Roman" w:hAnsi="Times New Roman"/>
        </w:rPr>
        <w:t xml:space="preserve"> </w:t>
      </w:r>
      <w:r w:rsidRPr="00CE79C7">
        <w:rPr>
          <w:rFonts w:ascii="Times New Roman" w:hAnsi="Times New Roman"/>
        </w:rPr>
        <w:t xml:space="preserve">relazione annuale sulla democrazia, lo Stato di diritto e i diritti fondamentali, comprese le raccomandazioni specifiche per paese, sono </w:t>
      </w:r>
      <w:r w:rsidR="00DF2E8D" w:rsidRPr="00CE79C7">
        <w:rPr>
          <w:rFonts w:ascii="Times New Roman" w:hAnsi="Times New Roman"/>
        </w:rPr>
        <w:t>elaborate</w:t>
      </w:r>
      <w:r w:rsidRPr="00CE79C7">
        <w:rPr>
          <w:rFonts w:ascii="Times New Roman" w:hAnsi="Times New Roman"/>
        </w:rPr>
        <w:t xml:space="preserve"> dalla Commissione </w:t>
      </w:r>
      <w:proofErr w:type="gramStart"/>
      <w:r w:rsidRPr="00CE79C7">
        <w:rPr>
          <w:rFonts w:ascii="Times New Roman" w:hAnsi="Times New Roman"/>
        </w:rPr>
        <w:t>sulla base di</w:t>
      </w:r>
      <w:proofErr w:type="gramEnd"/>
      <w:r w:rsidRPr="00CE79C7">
        <w:rPr>
          <w:rFonts w:ascii="Times New Roman" w:hAnsi="Times New Roman"/>
        </w:rPr>
        <w:t xml:space="preserve"> un progetto di relazione preparato da un gruppo indipendente di esperti.</w:t>
      </w:r>
    </w:p>
    <w:p w:rsidR="00FB4650" w:rsidRPr="00CE79C7" w:rsidRDefault="00FB4650" w:rsidP="008E7B4C">
      <w:pPr>
        <w:pStyle w:val="Text1"/>
        <w:numPr>
          <w:ilvl w:val="0"/>
          <w:numId w:val="67"/>
        </w:numPr>
        <w:spacing w:before="100" w:beforeAutospacing="1" w:after="100" w:afterAutospacing="1"/>
        <w:ind w:left="1276" w:hanging="567"/>
        <w:rPr>
          <w:rFonts w:ascii="Times New Roman" w:hAnsi="Times New Roman"/>
        </w:rPr>
      </w:pPr>
      <w:r w:rsidRPr="00CE79C7">
        <w:rPr>
          <w:rFonts w:ascii="Times New Roman" w:hAnsi="Times New Roman"/>
        </w:rPr>
        <w:t xml:space="preserve">Il gruppo di esperti è composto di </w:t>
      </w:r>
      <w:proofErr w:type="gramStart"/>
      <w:r w:rsidRPr="00CE79C7">
        <w:rPr>
          <w:rFonts w:ascii="Times New Roman" w:hAnsi="Times New Roman"/>
        </w:rPr>
        <w:t>38</w:t>
      </w:r>
      <w:proofErr w:type="gramEnd"/>
      <w:r w:rsidRPr="00CE79C7">
        <w:rPr>
          <w:rFonts w:ascii="Times New Roman" w:hAnsi="Times New Roman"/>
        </w:rPr>
        <w:t xml:space="preserve"> membri; un esperto indipendente designato dal Parlamento nazionale di ciascuno Stato membro (che sia un giudice qualificato delle corti costituzionali o supreme, attualmente non in servizio) e altri dieci esperti designati dal Parlamento europeo, scelti da un elenco di esperti nominati da un elenco prestabilito di organizzazioni. La Commissione fornisce il segretariato del gruppo di esperti.</w:t>
      </w:r>
    </w:p>
    <w:p w:rsidR="00742B27" w:rsidRPr="00CE79C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CE79C7">
        <w:rPr>
          <w:rFonts w:ascii="Times New Roman" w:hAnsi="Times New Roman"/>
        </w:rPr>
        <w:lastRenderedPageBreak/>
        <w:t xml:space="preserve">Se </w:t>
      </w:r>
      <w:r w:rsidR="001C0793" w:rsidRPr="00CE79C7">
        <w:rPr>
          <w:rFonts w:ascii="Times New Roman" w:hAnsi="Times New Roman"/>
        </w:rPr>
        <w:t xml:space="preserve">il progetto di </w:t>
      </w:r>
      <w:r w:rsidRPr="00CE79C7">
        <w:rPr>
          <w:rFonts w:ascii="Times New Roman" w:hAnsi="Times New Roman"/>
        </w:rPr>
        <w:t xml:space="preserve">raccomandazione specifica per paese preparata dal gruppo di </w:t>
      </w:r>
      <w:r w:rsidR="006D33DB" w:rsidRPr="00CE79C7">
        <w:rPr>
          <w:rFonts w:ascii="Times New Roman" w:hAnsi="Times New Roman"/>
        </w:rPr>
        <w:t>esperti</w:t>
      </w:r>
      <w:r w:rsidRPr="00CE79C7">
        <w:rPr>
          <w:rFonts w:ascii="Times New Roman" w:hAnsi="Times New Roman"/>
        </w:rPr>
        <w:t xml:space="preserve"> </w:t>
      </w:r>
      <w:proofErr w:type="gramStart"/>
      <w:r w:rsidRPr="00CE79C7">
        <w:rPr>
          <w:rFonts w:ascii="Times New Roman" w:hAnsi="Times New Roman"/>
        </w:rPr>
        <w:t>conclude</w:t>
      </w:r>
      <w:proofErr w:type="gramEnd"/>
      <w:r w:rsidRPr="00CE79C7">
        <w:rPr>
          <w:rFonts w:ascii="Times New Roman" w:hAnsi="Times New Roman"/>
        </w:rPr>
        <w:t xml:space="preserve"> che vi sono motivi sufficienti per invocare l</w:t>
      </w:r>
      <w:r w:rsidR="0073167F" w:rsidRPr="00CE79C7">
        <w:rPr>
          <w:rFonts w:ascii="Times New Roman" w:hAnsi="Times New Roman"/>
        </w:rPr>
        <w:t>'</w:t>
      </w:r>
      <w:r w:rsidRPr="00CE79C7">
        <w:rPr>
          <w:rFonts w:ascii="Times New Roman" w:hAnsi="Times New Roman"/>
        </w:rPr>
        <w:t xml:space="preserve">articolo 7, paragrafo 1, </w:t>
      </w:r>
      <w:r w:rsidR="00E57DE3" w:rsidRPr="00CE79C7">
        <w:rPr>
          <w:rFonts w:ascii="Times New Roman" w:hAnsi="Times New Roman"/>
        </w:rPr>
        <w:t>o</w:t>
      </w:r>
      <w:r w:rsidRPr="00CE79C7">
        <w:rPr>
          <w:rFonts w:ascii="Times New Roman" w:hAnsi="Times New Roman"/>
        </w:rPr>
        <w:t xml:space="preserve"> l</w:t>
      </w:r>
      <w:r w:rsidR="0073167F" w:rsidRPr="00CE79C7">
        <w:rPr>
          <w:rFonts w:ascii="Times New Roman" w:hAnsi="Times New Roman"/>
        </w:rPr>
        <w:t>'</w:t>
      </w:r>
      <w:r w:rsidRPr="00CE79C7">
        <w:rPr>
          <w:rFonts w:ascii="Times New Roman" w:hAnsi="Times New Roman"/>
        </w:rPr>
        <w:t xml:space="preserve">articolo 7, </w:t>
      </w:r>
      <w:r w:rsidR="00E50012" w:rsidRPr="00CE79C7">
        <w:rPr>
          <w:rFonts w:ascii="Times New Roman" w:hAnsi="Times New Roman"/>
        </w:rPr>
        <w:t xml:space="preserve">paragrafo </w:t>
      </w:r>
      <w:r w:rsidRPr="00CE79C7">
        <w:rPr>
          <w:rFonts w:ascii="Times New Roman" w:hAnsi="Times New Roman"/>
        </w:rPr>
        <w:t xml:space="preserve">2, TUE, relativamente a un determinato Stato membro, il Parlamento europeo, il Consiglio e la Commissione, senza indugio, svolgono ciascuno una discussione sulla questione e adottano una decisione motivata, che è resa pubblica. </w:t>
      </w:r>
    </w:p>
    <w:p w:rsidR="00FB4650" w:rsidRPr="00CE79C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CE79C7">
        <w:rPr>
          <w:rFonts w:ascii="Times New Roman" w:hAnsi="Times New Roman"/>
        </w:rPr>
        <w:t>Il gruppo di esperti valuta inoltre il rispetto, da parte della Commissione, del Parlamento europeo e del Consiglio, del</w:t>
      </w:r>
      <w:r w:rsidR="00D44C52" w:rsidRPr="00CE79C7">
        <w:rPr>
          <w:rFonts w:ascii="Times New Roman" w:hAnsi="Times New Roman"/>
        </w:rPr>
        <w:t xml:space="preserve"> </w:t>
      </w:r>
      <w:proofErr w:type="gramStart"/>
      <w:r w:rsidRPr="00CE79C7">
        <w:rPr>
          <w:rFonts w:ascii="Times New Roman" w:hAnsi="Times New Roman"/>
        </w:rPr>
        <w:t>DSD</w:t>
      </w:r>
      <w:proofErr w:type="gramEnd"/>
    </w:p>
    <w:p w:rsidR="00FB4650" w:rsidRPr="00CE79C7" w:rsidRDefault="00FB4650" w:rsidP="00FB4650">
      <w:pPr>
        <w:ind w:left="720" w:hanging="720"/>
        <w:rPr>
          <w:rFonts w:ascii="Times New Roman" w:eastAsia="Calibri" w:hAnsi="Times New Roman"/>
          <w:b/>
          <w:szCs w:val="24"/>
        </w:rPr>
      </w:pPr>
      <w:r w:rsidRPr="00CE79C7">
        <w:rPr>
          <w:rFonts w:ascii="Times New Roman" w:hAnsi="Times New Roman"/>
          <w:b/>
        </w:rPr>
        <w:t>6.</w:t>
      </w:r>
      <w:r w:rsidRPr="00CE79C7">
        <w:tab/>
      </w:r>
      <w:r w:rsidRPr="00CE79C7">
        <w:rPr>
          <w:rFonts w:ascii="Times New Roman" w:hAnsi="Times New Roman"/>
          <w:b/>
        </w:rPr>
        <w:t>Risposta alle richieste e panoramica delle azioni adottate, o di cui è prevista l</w:t>
      </w:r>
      <w:r w:rsidR="0073167F" w:rsidRPr="00CE79C7">
        <w:rPr>
          <w:rFonts w:ascii="Times New Roman" w:hAnsi="Times New Roman"/>
          <w:b/>
        </w:rPr>
        <w:t>'</w:t>
      </w:r>
      <w:r w:rsidRPr="00CE79C7">
        <w:rPr>
          <w:rFonts w:ascii="Times New Roman" w:hAnsi="Times New Roman"/>
          <w:b/>
        </w:rPr>
        <w:t xml:space="preserve">adozione, da parte della </w:t>
      </w:r>
      <w:proofErr w:type="gramStart"/>
      <w:r w:rsidRPr="00CE79C7">
        <w:rPr>
          <w:rFonts w:ascii="Times New Roman" w:hAnsi="Times New Roman"/>
          <w:b/>
        </w:rPr>
        <w:t>Commissione</w:t>
      </w:r>
      <w:proofErr w:type="gramEnd"/>
    </w:p>
    <w:p w:rsidR="00742B27" w:rsidRPr="00CE79C7" w:rsidRDefault="00742B27" w:rsidP="00742B27">
      <w:pPr>
        <w:ind w:left="709"/>
        <w:rPr>
          <w:rFonts w:ascii="Times New Roman" w:eastAsia="Calibri" w:hAnsi="Times New Roman"/>
          <w:szCs w:val="24"/>
        </w:rPr>
      </w:pPr>
      <w:r w:rsidRPr="00CE79C7">
        <w:rPr>
          <w:rFonts w:ascii="Times New Roman" w:hAnsi="Times New Roman"/>
        </w:rPr>
        <w:t>La Commissione ringrazia il Parlamento europeo per aver sollevato l</w:t>
      </w:r>
      <w:r w:rsidR="0073167F" w:rsidRPr="00CE79C7">
        <w:rPr>
          <w:rFonts w:ascii="Times New Roman" w:hAnsi="Times New Roman"/>
        </w:rPr>
        <w:t>'</w:t>
      </w:r>
      <w:r w:rsidRPr="00CE79C7">
        <w:rPr>
          <w:rFonts w:ascii="Times New Roman" w:hAnsi="Times New Roman"/>
        </w:rPr>
        <w:t xml:space="preserve">importante questione </w:t>
      </w:r>
      <w:proofErr w:type="gramStart"/>
      <w:r w:rsidRPr="00CE79C7">
        <w:rPr>
          <w:rFonts w:ascii="Times New Roman" w:hAnsi="Times New Roman"/>
        </w:rPr>
        <w:t>relativa alle</w:t>
      </w:r>
      <w:proofErr w:type="gramEnd"/>
      <w:r w:rsidRPr="00CE79C7">
        <w:rPr>
          <w:rFonts w:ascii="Times New Roman" w:hAnsi="Times New Roman"/>
        </w:rPr>
        <w:t xml:space="preserve"> modalità di difesa dei valori comuni, della democrazia, dello Stato di diritto e dei diritti fondamentali </w:t>
      </w:r>
      <w:r w:rsidR="00E50012" w:rsidRPr="00CE79C7">
        <w:rPr>
          <w:rFonts w:ascii="Times New Roman" w:hAnsi="Times New Roman"/>
        </w:rPr>
        <w:t>nell</w:t>
      </w:r>
      <w:r w:rsidR="0073167F" w:rsidRPr="00CE79C7">
        <w:rPr>
          <w:rFonts w:ascii="Times New Roman" w:hAnsi="Times New Roman"/>
        </w:rPr>
        <w:t>'</w:t>
      </w:r>
      <w:r w:rsidR="00E50012" w:rsidRPr="00CE79C7">
        <w:rPr>
          <w:rFonts w:ascii="Times New Roman" w:hAnsi="Times New Roman"/>
        </w:rPr>
        <w:t>UE.</w:t>
      </w:r>
      <w:r w:rsidRPr="00CE79C7">
        <w:rPr>
          <w:rFonts w:ascii="Times New Roman" w:hAnsi="Times New Roman"/>
        </w:rPr>
        <w:t xml:space="preserve"> La Commissione sostiene pienamente l</w:t>
      </w:r>
      <w:r w:rsidR="0073167F" w:rsidRPr="00CE79C7">
        <w:rPr>
          <w:rFonts w:ascii="Times New Roman" w:hAnsi="Times New Roman"/>
        </w:rPr>
        <w:t>'</w:t>
      </w:r>
      <w:r w:rsidRPr="00CE79C7">
        <w:rPr>
          <w:rFonts w:ascii="Times New Roman" w:hAnsi="Times New Roman"/>
        </w:rPr>
        <w:t xml:space="preserve">obiettivo alla base della risoluzione, che è </w:t>
      </w:r>
      <w:proofErr w:type="gramStart"/>
      <w:r w:rsidRPr="00CE79C7">
        <w:rPr>
          <w:rFonts w:ascii="Times New Roman" w:hAnsi="Times New Roman"/>
        </w:rPr>
        <w:t>quello</w:t>
      </w:r>
      <w:proofErr w:type="gramEnd"/>
      <w:r w:rsidRPr="00CE79C7">
        <w:rPr>
          <w:rFonts w:ascii="Times New Roman" w:hAnsi="Times New Roman"/>
        </w:rPr>
        <w:t xml:space="preserve"> di garantire che i nostri valori e le nostre regole comuni siano rispettati e applicati. </w:t>
      </w:r>
      <w:proofErr w:type="gramStart"/>
      <w:r w:rsidRPr="00CE79C7">
        <w:rPr>
          <w:rFonts w:ascii="Times New Roman" w:hAnsi="Times New Roman"/>
        </w:rPr>
        <w:t>L</w:t>
      </w:r>
      <w:r w:rsidR="0073167F" w:rsidRPr="00CE79C7">
        <w:rPr>
          <w:rFonts w:ascii="Times New Roman" w:hAnsi="Times New Roman"/>
        </w:rPr>
        <w:t>'</w:t>
      </w:r>
      <w:r w:rsidRPr="00CE79C7">
        <w:rPr>
          <w:rFonts w:ascii="Times New Roman" w:hAnsi="Times New Roman"/>
        </w:rPr>
        <w:t>aspetto chiave</w:t>
      </w:r>
      <w:proofErr w:type="gramEnd"/>
      <w:r w:rsidRPr="00CE79C7">
        <w:rPr>
          <w:rFonts w:ascii="Times New Roman" w:hAnsi="Times New Roman"/>
        </w:rPr>
        <w:t xml:space="preserve"> è quello di identificare il mezzo migliore per conseguire tale obiettivo.</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La Commissione ha esaminato attentamente la risoluzione, e vi sono elementi che </w:t>
      </w:r>
      <w:r w:rsidR="00E20073" w:rsidRPr="00CE79C7">
        <w:rPr>
          <w:rFonts w:ascii="Times New Roman" w:hAnsi="Times New Roman"/>
        </w:rPr>
        <w:t xml:space="preserve">essa </w:t>
      </w:r>
      <w:r w:rsidRPr="00CE79C7">
        <w:rPr>
          <w:rFonts w:ascii="Times New Roman" w:hAnsi="Times New Roman"/>
        </w:rPr>
        <w:t>sostiene integralmente. In particolare, la Commissione sostiene un approccio inclusivo con tutti i soggetti interessati, comprese le istituzioni dell</w:t>
      </w:r>
      <w:r w:rsidR="0073167F" w:rsidRPr="00CE79C7">
        <w:rPr>
          <w:rFonts w:ascii="Times New Roman" w:hAnsi="Times New Roman"/>
        </w:rPr>
        <w:t>'UE, gli Stati </w:t>
      </w:r>
      <w:r w:rsidRPr="00CE79C7">
        <w:rPr>
          <w:rFonts w:ascii="Times New Roman" w:hAnsi="Times New Roman"/>
        </w:rPr>
        <w:t>membri e la società civile.</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La Commissione sostiene inoltre l</w:t>
      </w:r>
      <w:r w:rsidR="0073167F" w:rsidRPr="00CE79C7">
        <w:rPr>
          <w:rFonts w:ascii="Times New Roman" w:hAnsi="Times New Roman"/>
        </w:rPr>
        <w:t>'</w:t>
      </w:r>
      <w:r w:rsidRPr="00CE79C7">
        <w:rPr>
          <w:rFonts w:ascii="Times New Roman" w:hAnsi="Times New Roman"/>
        </w:rPr>
        <w:t xml:space="preserve">idea del Parlamento europeo di istituire un dialogo interparlamentare tra il Parlamento europeo e i parlamenti nazionali. I parlamenti nazionali partecipano a molti dei problemi connessi allo Stato di diritto che recentemente sono stati </w:t>
      </w:r>
      <w:proofErr w:type="gramStart"/>
      <w:r w:rsidR="00A1467A" w:rsidRPr="00CE79C7">
        <w:rPr>
          <w:rFonts w:ascii="Times New Roman" w:hAnsi="Times New Roman"/>
        </w:rPr>
        <w:t>constatati</w:t>
      </w:r>
      <w:proofErr w:type="gramEnd"/>
      <w:r w:rsidR="00A1467A" w:rsidRPr="00CE79C7">
        <w:rPr>
          <w:rFonts w:ascii="Times New Roman" w:hAnsi="Times New Roman"/>
        </w:rPr>
        <w:t xml:space="preserve"> in</w:t>
      </w:r>
      <w:r w:rsidRPr="00CE79C7">
        <w:rPr>
          <w:rFonts w:ascii="Times New Roman" w:hAnsi="Times New Roman"/>
        </w:rPr>
        <w:t xml:space="preserve"> alcuni Stati membri. Dobbiamo lavorare a favore di una comprensione comune sul modo migliore per difendere i nostri valori comuni, a livello nazionale e a </w:t>
      </w:r>
      <w:proofErr w:type="gramStart"/>
      <w:r w:rsidRPr="00CE79C7">
        <w:rPr>
          <w:rFonts w:ascii="Times New Roman" w:hAnsi="Times New Roman"/>
        </w:rPr>
        <w:t>livello</w:t>
      </w:r>
      <w:proofErr w:type="gramEnd"/>
      <w:r w:rsidRPr="00CE79C7">
        <w:rPr>
          <w:rFonts w:ascii="Times New Roman" w:hAnsi="Times New Roman"/>
        </w:rPr>
        <w:t xml:space="preserve"> europeo. Il dialogo interparlamentare e che il Parlamento europeo prevede di istituire potrebbe, in una prima fase, esaminare le diverse </w:t>
      </w:r>
      <w:proofErr w:type="gramStart"/>
      <w:r w:rsidRPr="00CE79C7">
        <w:rPr>
          <w:rFonts w:ascii="Times New Roman" w:hAnsi="Times New Roman"/>
        </w:rPr>
        <w:t>opzioni</w:t>
      </w:r>
      <w:proofErr w:type="gramEnd"/>
      <w:r w:rsidRPr="00CE79C7">
        <w:rPr>
          <w:rFonts w:ascii="Times New Roman" w:hAnsi="Times New Roman"/>
        </w:rPr>
        <w:t xml:space="preserve"> e </w:t>
      </w:r>
      <w:r w:rsidR="00D93FBB" w:rsidRPr="00CE79C7">
        <w:rPr>
          <w:rFonts w:ascii="Times New Roman" w:hAnsi="Times New Roman"/>
        </w:rPr>
        <w:t xml:space="preserve">i diversi </w:t>
      </w:r>
      <w:r w:rsidRPr="00CE79C7">
        <w:rPr>
          <w:rFonts w:ascii="Times New Roman" w:hAnsi="Times New Roman"/>
        </w:rPr>
        <w:t>strumenti che sono attualmente all</w:t>
      </w:r>
      <w:r w:rsidR="0073167F" w:rsidRPr="00CE79C7">
        <w:rPr>
          <w:rFonts w:ascii="Times New Roman" w:hAnsi="Times New Roman"/>
        </w:rPr>
        <w:t>'</w:t>
      </w:r>
      <w:r w:rsidRPr="00CE79C7">
        <w:rPr>
          <w:rFonts w:ascii="Times New Roman" w:hAnsi="Times New Roman"/>
        </w:rPr>
        <w:t>esame per garantire che i nostri valori comuni siano rispettati e applicati. La Commissione sarà pronta a contribuire a tale dialogo.</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Per quanto riguarda i suggerimenti</w:t>
      </w:r>
      <w:r w:rsidR="00A04F1B" w:rsidRPr="00CE79C7">
        <w:rPr>
          <w:rFonts w:ascii="Times New Roman" w:hAnsi="Times New Roman"/>
        </w:rPr>
        <w:t xml:space="preserve"> della </w:t>
      </w:r>
      <w:r w:rsidRPr="00CE79C7">
        <w:rPr>
          <w:rFonts w:ascii="Times New Roman" w:hAnsi="Times New Roman"/>
        </w:rPr>
        <w:t>risoluzione</w:t>
      </w:r>
      <w:r w:rsidR="00A04F1B" w:rsidRPr="00CE79C7">
        <w:rPr>
          <w:rFonts w:ascii="Times New Roman" w:hAnsi="Times New Roman"/>
        </w:rPr>
        <w:t xml:space="preserve"> </w:t>
      </w:r>
      <w:proofErr w:type="gramStart"/>
      <w:r w:rsidR="00A04F1B" w:rsidRPr="00CE79C7">
        <w:rPr>
          <w:rFonts w:ascii="Times New Roman" w:hAnsi="Times New Roman"/>
        </w:rPr>
        <w:t>relativi a</w:t>
      </w:r>
      <w:proofErr w:type="gramEnd"/>
      <w:r w:rsidRPr="00CE79C7">
        <w:rPr>
          <w:rFonts w:ascii="Times New Roman" w:hAnsi="Times New Roman"/>
        </w:rPr>
        <w:t xml:space="preserve"> un</w:t>
      </w:r>
      <w:r w:rsidR="0073167F" w:rsidRPr="00CE79C7">
        <w:rPr>
          <w:rFonts w:ascii="Times New Roman" w:hAnsi="Times New Roman"/>
        </w:rPr>
        <w:t>'</w:t>
      </w:r>
      <w:r w:rsidRPr="00CE79C7">
        <w:rPr>
          <w:rFonts w:ascii="Times New Roman" w:hAnsi="Times New Roman"/>
        </w:rPr>
        <w:t>eventuale modifica dei trattati, la Commissione non li ritiene realistici a breve o a medio termine. Ciò vale in particolare per la proposta di sopprimere l</w:t>
      </w:r>
      <w:r w:rsidR="0073167F" w:rsidRPr="00CE79C7">
        <w:rPr>
          <w:rFonts w:ascii="Times New Roman" w:hAnsi="Times New Roman"/>
        </w:rPr>
        <w:t>'</w:t>
      </w:r>
      <w:r w:rsidRPr="00CE79C7">
        <w:rPr>
          <w:rFonts w:ascii="Times New Roman" w:hAnsi="Times New Roman"/>
        </w:rPr>
        <w:t>articolo </w:t>
      </w:r>
      <w:proofErr w:type="gramStart"/>
      <w:r w:rsidRPr="00CE79C7">
        <w:rPr>
          <w:rFonts w:ascii="Times New Roman" w:hAnsi="Times New Roman"/>
        </w:rPr>
        <w:t>51</w:t>
      </w:r>
      <w:proofErr w:type="gramEnd"/>
      <w:r w:rsidRPr="00CE79C7">
        <w:rPr>
          <w:rFonts w:ascii="Times New Roman" w:hAnsi="Times New Roman"/>
        </w:rPr>
        <w:t xml:space="preserve"> della Carta dei diritti fondamentali dell</w:t>
      </w:r>
      <w:r w:rsidR="0073167F" w:rsidRPr="00CE79C7">
        <w:rPr>
          <w:rFonts w:ascii="Times New Roman" w:hAnsi="Times New Roman"/>
        </w:rPr>
        <w:t>'</w:t>
      </w:r>
      <w:r w:rsidRPr="00CE79C7">
        <w:rPr>
          <w:rFonts w:ascii="Times New Roman" w:hAnsi="Times New Roman"/>
        </w:rPr>
        <w:t>Unione europea.</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La Commissione conferma il suo </w:t>
      </w:r>
      <w:r w:rsidR="00C72E30" w:rsidRPr="00CE79C7">
        <w:rPr>
          <w:rFonts w:ascii="Times New Roman" w:hAnsi="Times New Roman"/>
        </w:rPr>
        <w:t xml:space="preserve">pieno </w:t>
      </w:r>
      <w:r w:rsidRPr="00CE79C7">
        <w:rPr>
          <w:rFonts w:ascii="Times New Roman" w:hAnsi="Times New Roman"/>
        </w:rPr>
        <w:t>impegno per l</w:t>
      </w:r>
      <w:r w:rsidR="0073167F" w:rsidRPr="00CE79C7">
        <w:rPr>
          <w:rFonts w:ascii="Times New Roman" w:hAnsi="Times New Roman"/>
        </w:rPr>
        <w:t>'</w:t>
      </w:r>
      <w:r w:rsidRPr="00CE79C7">
        <w:rPr>
          <w:rFonts w:ascii="Times New Roman" w:hAnsi="Times New Roman"/>
        </w:rPr>
        <w:t>adesione dell</w:t>
      </w:r>
      <w:r w:rsidR="0073167F" w:rsidRPr="00CE79C7">
        <w:rPr>
          <w:rFonts w:ascii="Times New Roman" w:hAnsi="Times New Roman"/>
        </w:rPr>
        <w:t>'</w:t>
      </w:r>
      <w:r w:rsidRPr="00CE79C7">
        <w:rPr>
          <w:rFonts w:ascii="Times New Roman" w:hAnsi="Times New Roman"/>
        </w:rPr>
        <w:t xml:space="preserve">Unione alla Convenzione europea dei diritti </w:t>
      </w:r>
      <w:proofErr w:type="gramStart"/>
      <w:r w:rsidRPr="00CE79C7">
        <w:rPr>
          <w:rFonts w:ascii="Times New Roman" w:hAnsi="Times New Roman"/>
        </w:rPr>
        <w:t>dell</w:t>
      </w:r>
      <w:r w:rsidR="0073167F" w:rsidRPr="00CE79C7">
        <w:rPr>
          <w:rFonts w:ascii="Times New Roman" w:hAnsi="Times New Roman"/>
        </w:rPr>
        <w:t>'</w:t>
      </w:r>
      <w:proofErr w:type="gramEnd"/>
      <w:r w:rsidRPr="00CE79C7">
        <w:rPr>
          <w:rFonts w:ascii="Times New Roman" w:hAnsi="Times New Roman"/>
        </w:rPr>
        <w:t>uomo. L</w:t>
      </w:r>
      <w:r w:rsidR="0073167F" w:rsidRPr="00CE79C7">
        <w:rPr>
          <w:rFonts w:ascii="Times New Roman" w:hAnsi="Times New Roman"/>
        </w:rPr>
        <w:t>'</w:t>
      </w:r>
      <w:r w:rsidRPr="00CE79C7">
        <w:rPr>
          <w:rFonts w:ascii="Times New Roman" w:hAnsi="Times New Roman"/>
        </w:rPr>
        <w:t xml:space="preserve">adesione rafforzerà i nostri valori </w:t>
      </w:r>
      <w:proofErr w:type="gramStart"/>
      <w:r w:rsidRPr="00CE79C7">
        <w:rPr>
          <w:rFonts w:ascii="Times New Roman" w:hAnsi="Times New Roman"/>
        </w:rPr>
        <w:t>comuni</w:t>
      </w:r>
      <w:proofErr w:type="gramEnd"/>
      <w:r w:rsidRPr="00CE79C7">
        <w:rPr>
          <w:rFonts w:ascii="Times New Roman" w:hAnsi="Times New Roman"/>
        </w:rPr>
        <w:t>, sosterrà l</w:t>
      </w:r>
      <w:r w:rsidR="0073167F" w:rsidRPr="00CE79C7">
        <w:rPr>
          <w:rFonts w:ascii="Times New Roman" w:hAnsi="Times New Roman"/>
        </w:rPr>
        <w:t>'</w:t>
      </w:r>
      <w:r w:rsidRPr="00CE79C7">
        <w:rPr>
          <w:rFonts w:ascii="Times New Roman" w:hAnsi="Times New Roman"/>
        </w:rPr>
        <w:t>efficacia del diritto dell</w:t>
      </w:r>
      <w:r w:rsidR="0073167F" w:rsidRPr="00CE79C7">
        <w:rPr>
          <w:rFonts w:ascii="Times New Roman" w:hAnsi="Times New Roman"/>
        </w:rPr>
        <w:t>'</w:t>
      </w:r>
      <w:r w:rsidRPr="00CE79C7">
        <w:rPr>
          <w:rFonts w:ascii="Times New Roman" w:hAnsi="Times New Roman"/>
        </w:rPr>
        <w:t xml:space="preserve">UE e potenzierà la coerenza della protezione dei diritti fondamentali in Europa. Tuttavia, il parere della Corte di giustizia </w:t>
      </w:r>
      <w:proofErr w:type="gramStart"/>
      <w:r w:rsidRPr="00CE79C7">
        <w:rPr>
          <w:rFonts w:ascii="Times New Roman" w:hAnsi="Times New Roman"/>
        </w:rPr>
        <w:t>dell</w:t>
      </w:r>
      <w:r w:rsidR="0073167F" w:rsidRPr="00CE79C7">
        <w:rPr>
          <w:rFonts w:ascii="Times New Roman" w:hAnsi="Times New Roman"/>
        </w:rPr>
        <w:t>'</w:t>
      </w:r>
      <w:proofErr w:type="gramEnd"/>
      <w:r w:rsidRPr="00CE79C7">
        <w:rPr>
          <w:rFonts w:ascii="Times New Roman" w:hAnsi="Times New Roman"/>
        </w:rPr>
        <w:t xml:space="preserve">Unione europea ha sollevato gravi problemi giuridici. </w:t>
      </w:r>
      <w:proofErr w:type="gramStart"/>
      <w:r w:rsidRPr="00CE79C7">
        <w:rPr>
          <w:rFonts w:ascii="Times New Roman" w:hAnsi="Times New Roman"/>
        </w:rPr>
        <w:t>Alcuni di questi sono giuridicamente e politicamente complessi</w:t>
      </w:r>
      <w:proofErr w:type="gramEnd"/>
      <w:r w:rsidRPr="00CE79C7">
        <w:rPr>
          <w:rFonts w:ascii="Times New Roman" w:hAnsi="Times New Roman"/>
        </w:rPr>
        <w:t>. Di conseguenza, la Commissione, nella sua qualità di negoziatore dell</w:t>
      </w:r>
      <w:r w:rsidR="0073167F" w:rsidRPr="00CE79C7">
        <w:rPr>
          <w:rFonts w:ascii="Times New Roman" w:hAnsi="Times New Roman"/>
        </w:rPr>
        <w:t>'</w:t>
      </w:r>
      <w:r w:rsidRPr="00CE79C7">
        <w:rPr>
          <w:rFonts w:ascii="Times New Roman" w:hAnsi="Times New Roman"/>
        </w:rPr>
        <w:t>UE, continua a svolgere consultazioni con il comitato speciale designato dal Consiglio.</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In questa fase, la Commissione nutre seri dubbi circa la necessità e la fattibilità di una relazione annuale e </w:t>
      </w:r>
      <w:r w:rsidR="00F15389" w:rsidRPr="00CE79C7">
        <w:rPr>
          <w:rFonts w:ascii="Times New Roman" w:hAnsi="Times New Roman"/>
        </w:rPr>
        <w:t xml:space="preserve">di </w:t>
      </w:r>
      <w:r w:rsidRPr="00CE79C7">
        <w:rPr>
          <w:rFonts w:ascii="Times New Roman" w:hAnsi="Times New Roman"/>
        </w:rPr>
        <w:t xml:space="preserve">un ciclo </w:t>
      </w:r>
      <w:r w:rsidR="001573A9" w:rsidRPr="00CE79C7">
        <w:rPr>
          <w:rFonts w:ascii="Times New Roman" w:hAnsi="Times New Roman"/>
        </w:rPr>
        <w:t xml:space="preserve">programmatico </w:t>
      </w:r>
      <w:r w:rsidRPr="00CE79C7">
        <w:rPr>
          <w:rFonts w:ascii="Times New Roman" w:hAnsi="Times New Roman"/>
        </w:rPr>
        <w:t xml:space="preserve">sulla democrazia, lo Stato di diritto e i </w:t>
      </w:r>
      <w:proofErr w:type="gramStart"/>
      <w:r w:rsidRPr="00CE79C7">
        <w:rPr>
          <w:rFonts w:ascii="Times New Roman" w:hAnsi="Times New Roman"/>
        </w:rPr>
        <w:t>diritti</w:t>
      </w:r>
      <w:proofErr w:type="gramEnd"/>
      <w:r w:rsidRPr="00CE79C7">
        <w:rPr>
          <w:rFonts w:ascii="Times New Roman" w:hAnsi="Times New Roman"/>
        </w:rPr>
        <w:t xml:space="preserve"> fondamentali, elaborato da un comitato di «esperti» e circa la necessità, la fattibilità e il valore aggiunto di un accordo </w:t>
      </w:r>
      <w:r w:rsidR="00F15389" w:rsidRPr="00CE79C7">
        <w:rPr>
          <w:rFonts w:ascii="Times New Roman" w:hAnsi="Times New Roman"/>
        </w:rPr>
        <w:t>inter istituzionale</w:t>
      </w:r>
      <w:r w:rsidRPr="00CE79C7">
        <w:rPr>
          <w:rFonts w:ascii="Times New Roman" w:hAnsi="Times New Roman"/>
        </w:rPr>
        <w:t xml:space="preserve"> in materia. Alcuni elementi dell</w:t>
      </w:r>
      <w:r w:rsidR="0073167F" w:rsidRPr="00CE79C7">
        <w:rPr>
          <w:rFonts w:ascii="Times New Roman" w:hAnsi="Times New Roman"/>
        </w:rPr>
        <w:t>'</w:t>
      </w:r>
      <w:r w:rsidRPr="00CE79C7">
        <w:rPr>
          <w:rFonts w:ascii="Times New Roman" w:hAnsi="Times New Roman"/>
        </w:rPr>
        <w:t xml:space="preserve">approccio proposto, ad esempio, il ruolo centrale </w:t>
      </w:r>
      <w:r w:rsidRPr="00CE79C7">
        <w:rPr>
          <w:rFonts w:ascii="Times New Roman" w:hAnsi="Times New Roman"/>
        </w:rPr>
        <w:lastRenderedPageBreak/>
        <w:t xml:space="preserve">attribuito a un gruppo di esperti indipendenti </w:t>
      </w:r>
      <w:proofErr w:type="gramStart"/>
      <w:r w:rsidRPr="00CE79C7">
        <w:rPr>
          <w:rFonts w:ascii="Times New Roman" w:hAnsi="Times New Roman"/>
        </w:rPr>
        <w:t>nella</w:t>
      </w:r>
      <w:proofErr w:type="gramEnd"/>
      <w:r w:rsidRPr="00CE79C7">
        <w:rPr>
          <w:rFonts w:ascii="Times New Roman" w:hAnsi="Times New Roman"/>
        </w:rPr>
        <w:t xml:space="preserve"> patto proposto, solleva</w:t>
      </w:r>
      <w:r w:rsidR="00F15389" w:rsidRPr="00CE79C7">
        <w:rPr>
          <w:rFonts w:ascii="Times New Roman" w:hAnsi="Times New Roman"/>
        </w:rPr>
        <w:t>no</w:t>
      </w:r>
      <w:r w:rsidRPr="00CE79C7">
        <w:rPr>
          <w:rFonts w:ascii="Times New Roman" w:hAnsi="Times New Roman"/>
        </w:rPr>
        <w:t xml:space="preserve"> anche questioni di legalità, legittimità e responsabilità istituzionali. Inoltre, vi sono anche problemi pratici e politici che possono rendere difficile trovare un terreno comune su </w:t>
      </w:r>
      <w:proofErr w:type="gramStart"/>
      <w:r w:rsidRPr="00CE79C7">
        <w:rPr>
          <w:rFonts w:ascii="Times New Roman" w:hAnsi="Times New Roman"/>
        </w:rPr>
        <w:t>questo</w:t>
      </w:r>
      <w:proofErr w:type="gramEnd"/>
      <w:r w:rsidRPr="00CE79C7">
        <w:rPr>
          <w:rFonts w:ascii="Times New Roman" w:hAnsi="Times New Roman"/>
        </w:rPr>
        <w:t xml:space="preserve"> aspetto tra tutte le istituzioni interessate.</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La Commissione ritiene che, da un lato, </w:t>
      </w:r>
      <w:proofErr w:type="gramStart"/>
      <w:r w:rsidRPr="00CE79C7">
        <w:rPr>
          <w:rFonts w:ascii="Times New Roman" w:hAnsi="Times New Roman"/>
        </w:rPr>
        <w:t>occorre</w:t>
      </w:r>
      <w:proofErr w:type="gramEnd"/>
      <w:r w:rsidRPr="00CE79C7">
        <w:rPr>
          <w:rFonts w:ascii="Times New Roman" w:hAnsi="Times New Roman"/>
        </w:rPr>
        <w:t xml:space="preserve"> fare il miglior uso possibile degli strumenti esistenti, evitando nel contempo le duplicazioni. Una serie di strumenti esistenti e gli attori coinvolti offrono già una serie di strumenti efficaci e complementari per promuovere e difendere valori comuni. La Commissione continuerà a val</w:t>
      </w:r>
      <w:r w:rsidR="0031133B" w:rsidRPr="00CE79C7">
        <w:rPr>
          <w:rFonts w:ascii="Times New Roman" w:hAnsi="Times New Roman"/>
        </w:rPr>
        <w:t xml:space="preserve">orizzare </w:t>
      </w:r>
      <w:r w:rsidRPr="00CE79C7">
        <w:rPr>
          <w:rFonts w:ascii="Times New Roman" w:hAnsi="Times New Roman"/>
        </w:rPr>
        <w:t>e sviluppare tali metodi.</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La Commissione ha adottato nel 2014, un quadro in materia di </w:t>
      </w:r>
      <w:r w:rsidR="007D253A" w:rsidRPr="00CE79C7">
        <w:rPr>
          <w:rFonts w:ascii="Times New Roman" w:hAnsi="Times New Roman"/>
        </w:rPr>
        <w:t>S</w:t>
      </w:r>
      <w:r w:rsidRPr="00CE79C7">
        <w:rPr>
          <w:rFonts w:ascii="Times New Roman" w:hAnsi="Times New Roman"/>
        </w:rPr>
        <w:t>tato di diritto</w:t>
      </w:r>
      <w:r w:rsidR="00170AE0" w:rsidRPr="00CE79C7">
        <w:rPr>
          <w:rFonts w:ascii="Times New Roman" w:hAnsi="Times New Roman"/>
        </w:rPr>
        <w:t>, e</w:t>
      </w:r>
      <w:r w:rsidR="0073167F" w:rsidRPr="00CE79C7">
        <w:rPr>
          <w:rFonts w:ascii="Times New Roman" w:hAnsi="Times New Roman"/>
        </w:rPr>
        <w:t xml:space="preserve"> </w:t>
      </w:r>
      <w:r w:rsidRPr="00CE79C7">
        <w:rPr>
          <w:rFonts w:ascii="Times New Roman" w:hAnsi="Times New Roman"/>
        </w:rPr>
        <w:t xml:space="preserve">sta </w:t>
      </w:r>
      <w:proofErr w:type="gramStart"/>
      <w:r w:rsidRPr="00CE79C7">
        <w:rPr>
          <w:rFonts w:ascii="Times New Roman" w:hAnsi="Times New Roman"/>
        </w:rPr>
        <w:t>attualmente</w:t>
      </w:r>
      <w:proofErr w:type="gramEnd"/>
      <w:r w:rsidRPr="00CE79C7">
        <w:rPr>
          <w:rFonts w:ascii="Times New Roman" w:hAnsi="Times New Roman"/>
        </w:rPr>
        <w:t xml:space="preserve"> applicando tale quadro nel caso della Polonia. Ciò non dovrebbe gettare alcun dubbio sul fatto che la Commissione ritiene assolutamente prioritaria la tutela dello </w:t>
      </w:r>
      <w:r w:rsidR="007D253A" w:rsidRPr="00CE79C7">
        <w:rPr>
          <w:rFonts w:ascii="Times New Roman" w:hAnsi="Times New Roman"/>
        </w:rPr>
        <w:t>S</w:t>
      </w:r>
      <w:r w:rsidRPr="00CE79C7">
        <w:rPr>
          <w:rFonts w:ascii="Times New Roman" w:hAnsi="Times New Roman"/>
        </w:rPr>
        <w:t>tato di diritto. A tale riguardo, la Commissione è grata per il sostegno che il Parlamento ha dimostrato, nella sua risoluzione del 14</w:t>
      </w:r>
      <w:r w:rsidR="0073167F" w:rsidRPr="00CE79C7">
        <w:rPr>
          <w:rFonts w:ascii="Times New Roman" w:hAnsi="Times New Roman"/>
        </w:rPr>
        <w:t> </w:t>
      </w:r>
      <w:r w:rsidRPr="00CE79C7">
        <w:rPr>
          <w:rFonts w:ascii="Times New Roman" w:hAnsi="Times New Roman"/>
        </w:rPr>
        <w:t>settembre, nei confronti di tale approccio. La Commissione apprezza anche i dibattiti in seduta plenaria organizzati sul tema dal Parlamento europeo.</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Il Consiglio ha</w:t>
      </w:r>
      <w:r w:rsidR="00312B5D" w:rsidRPr="00CE79C7">
        <w:rPr>
          <w:rFonts w:ascii="Times New Roman" w:hAnsi="Times New Roman"/>
        </w:rPr>
        <w:t xml:space="preserve"> inoltre</w:t>
      </w:r>
      <w:r w:rsidRPr="00CE79C7">
        <w:rPr>
          <w:rFonts w:ascii="Times New Roman" w:hAnsi="Times New Roman"/>
        </w:rPr>
        <w:t xml:space="preserve"> istituito nel 2014 un dialogo sullo </w:t>
      </w:r>
      <w:r w:rsidR="00B60197" w:rsidRPr="00CE79C7">
        <w:rPr>
          <w:rFonts w:ascii="Times New Roman" w:hAnsi="Times New Roman"/>
        </w:rPr>
        <w:t>S</w:t>
      </w:r>
      <w:r w:rsidRPr="00CE79C7">
        <w:rPr>
          <w:rFonts w:ascii="Times New Roman" w:hAnsi="Times New Roman"/>
        </w:rPr>
        <w:t xml:space="preserve">tato di diritto attraverso il quale esso discute questioni </w:t>
      </w:r>
      <w:proofErr w:type="gramStart"/>
      <w:r w:rsidRPr="00CE79C7">
        <w:rPr>
          <w:rFonts w:ascii="Times New Roman" w:hAnsi="Times New Roman"/>
        </w:rPr>
        <w:t>relative allo</w:t>
      </w:r>
      <w:proofErr w:type="gramEnd"/>
      <w:r w:rsidRPr="00CE79C7">
        <w:rPr>
          <w:rFonts w:ascii="Times New Roman" w:hAnsi="Times New Roman"/>
        </w:rPr>
        <w:t xml:space="preserve"> </w:t>
      </w:r>
      <w:r w:rsidR="004D10B3" w:rsidRPr="00CE79C7">
        <w:rPr>
          <w:rFonts w:ascii="Times New Roman" w:hAnsi="Times New Roman"/>
        </w:rPr>
        <w:t>S</w:t>
      </w:r>
      <w:r w:rsidRPr="00CE79C7">
        <w:rPr>
          <w:rFonts w:ascii="Times New Roman" w:hAnsi="Times New Roman"/>
        </w:rPr>
        <w:t xml:space="preserve">tato di diritto. Il 15 novembre, il Consiglio ha valutato il dialogo e la maggior parte degli Stati membri ha </w:t>
      </w:r>
      <w:proofErr w:type="gramStart"/>
      <w:r w:rsidRPr="00CE79C7">
        <w:rPr>
          <w:rFonts w:ascii="Times New Roman" w:hAnsi="Times New Roman"/>
        </w:rPr>
        <w:t>sottolineato</w:t>
      </w:r>
      <w:proofErr w:type="gramEnd"/>
      <w:r w:rsidRPr="00CE79C7">
        <w:rPr>
          <w:rFonts w:ascii="Times New Roman" w:hAnsi="Times New Roman"/>
        </w:rPr>
        <w:t xml:space="preserve"> l</w:t>
      </w:r>
      <w:r w:rsidR="0073167F" w:rsidRPr="00CE79C7">
        <w:rPr>
          <w:rFonts w:ascii="Times New Roman" w:hAnsi="Times New Roman"/>
        </w:rPr>
        <w:t>'</w:t>
      </w:r>
      <w:r w:rsidRPr="00CE79C7">
        <w:rPr>
          <w:rFonts w:ascii="Times New Roman" w:hAnsi="Times New Roman"/>
        </w:rPr>
        <w:t>importanza di garantire il proseguimento e il rafforzamento del dialogo con dibattiti più frequenti, che dovrebbero essere più orientati ai risultati e strutturati. Si è altresì convenuto che il dialogo sullo</w:t>
      </w:r>
      <w:r w:rsidR="00B22898" w:rsidRPr="00CE79C7">
        <w:rPr>
          <w:rFonts w:ascii="Times New Roman" w:hAnsi="Times New Roman"/>
        </w:rPr>
        <w:t xml:space="preserve"> S</w:t>
      </w:r>
      <w:r w:rsidRPr="00CE79C7">
        <w:rPr>
          <w:rFonts w:ascii="Times New Roman" w:hAnsi="Times New Roman"/>
        </w:rPr>
        <w:t xml:space="preserve">tato di diritto debba essere riesaminato entro la fine del 2019, in modo da prendere in considerazione la possibilità di trasformare il dialogo in un esercizio annuale di valutazione inter </w:t>
      </w:r>
      <w:proofErr w:type="spellStart"/>
      <w:r w:rsidRPr="00CE79C7">
        <w:rPr>
          <w:rFonts w:ascii="Times New Roman" w:hAnsi="Times New Roman"/>
        </w:rPr>
        <w:t>pares</w:t>
      </w:r>
      <w:proofErr w:type="spellEnd"/>
      <w:r w:rsidRPr="00CE79C7">
        <w:rPr>
          <w:rFonts w:ascii="Times New Roman" w:hAnsi="Times New Roman"/>
        </w:rPr>
        <w:t>.</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La Commissione sostiene l</w:t>
      </w:r>
      <w:r w:rsidR="0073167F" w:rsidRPr="00CE79C7">
        <w:rPr>
          <w:rFonts w:ascii="Times New Roman" w:hAnsi="Times New Roman"/>
        </w:rPr>
        <w:t>'</w:t>
      </w:r>
      <w:r w:rsidRPr="00CE79C7">
        <w:rPr>
          <w:rFonts w:ascii="Times New Roman" w:hAnsi="Times New Roman"/>
        </w:rPr>
        <w:t xml:space="preserve">idea </w:t>
      </w:r>
      <w:proofErr w:type="gramStart"/>
      <w:r w:rsidRPr="00CE79C7">
        <w:rPr>
          <w:rFonts w:ascii="Times New Roman" w:hAnsi="Times New Roman"/>
        </w:rPr>
        <w:t>di fondo</w:t>
      </w:r>
      <w:proofErr w:type="gramEnd"/>
      <w:r w:rsidRPr="00CE79C7">
        <w:rPr>
          <w:rFonts w:ascii="Times New Roman" w:hAnsi="Times New Roman"/>
        </w:rPr>
        <w:t xml:space="preserve"> della risoluzione, </w:t>
      </w:r>
      <w:r w:rsidR="00F15389" w:rsidRPr="00CE79C7">
        <w:rPr>
          <w:rFonts w:ascii="Times New Roman" w:hAnsi="Times New Roman"/>
        </w:rPr>
        <w:t>vale a dire r</w:t>
      </w:r>
      <w:r w:rsidRPr="00CE79C7">
        <w:rPr>
          <w:rFonts w:ascii="Times New Roman" w:hAnsi="Times New Roman"/>
        </w:rPr>
        <w:t>endere più accessibile e visibile la varietà dei dati esistenti e delle relazioni, anche a livello nazionale. Vi sono numerosi altri attori, tra cui il Consiglio d</w:t>
      </w:r>
      <w:r w:rsidR="0073167F" w:rsidRPr="00CE79C7">
        <w:rPr>
          <w:rFonts w:ascii="Times New Roman" w:hAnsi="Times New Roman"/>
        </w:rPr>
        <w:t>'</w:t>
      </w:r>
      <w:r w:rsidRPr="00CE79C7">
        <w:rPr>
          <w:rFonts w:ascii="Times New Roman" w:hAnsi="Times New Roman"/>
        </w:rPr>
        <w:t>Europa e la sua Commissione di Venezia, l</w:t>
      </w:r>
      <w:r w:rsidR="0073167F" w:rsidRPr="00CE79C7">
        <w:rPr>
          <w:rFonts w:ascii="Times New Roman" w:hAnsi="Times New Roman"/>
        </w:rPr>
        <w:t>'</w:t>
      </w:r>
      <w:r w:rsidRPr="00CE79C7">
        <w:rPr>
          <w:rFonts w:ascii="Times New Roman" w:hAnsi="Times New Roman"/>
        </w:rPr>
        <w:t>Agenzia dell</w:t>
      </w:r>
      <w:r w:rsidR="0073167F" w:rsidRPr="00CE79C7">
        <w:rPr>
          <w:rFonts w:ascii="Times New Roman" w:hAnsi="Times New Roman"/>
        </w:rPr>
        <w:t>'</w:t>
      </w:r>
      <w:r w:rsidRPr="00CE79C7">
        <w:rPr>
          <w:rFonts w:ascii="Times New Roman" w:hAnsi="Times New Roman"/>
        </w:rPr>
        <w:t xml:space="preserve">UE per i diritti fondamentali, e le ONG, che contribuiscono al monitoraggio dello </w:t>
      </w:r>
      <w:r w:rsidR="00DE3534" w:rsidRPr="00CE79C7">
        <w:rPr>
          <w:rFonts w:ascii="Times New Roman" w:hAnsi="Times New Roman"/>
        </w:rPr>
        <w:t>S</w:t>
      </w:r>
      <w:r w:rsidRPr="00CE79C7">
        <w:rPr>
          <w:rFonts w:ascii="Times New Roman" w:hAnsi="Times New Roman"/>
        </w:rPr>
        <w:t xml:space="preserve">tato di diritto, della democrazia e dei </w:t>
      </w:r>
      <w:proofErr w:type="gramStart"/>
      <w:r w:rsidRPr="00CE79C7">
        <w:rPr>
          <w:rFonts w:ascii="Times New Roman" w:hAnsi="Times New Roman"/>
        </w:rPr>
        <w:t>diritti</w:t>
      </w:r>
      <w:proofErr w:type="gramEnd"/>
      <w:r w:rsidRPr="00CE79C7">
        <w:rPr>
          <w:rFonts w:ascii="Times New Roman" w:hAnsi="Times New Roman"/>
        </w:rPr>
        <w:t xml:space="preserve"> fondamentali nei nostri Stati membri.</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L</w:t>
      </w:r>
      <w:r w:rsidR="0073167F" w:rsidRPr="00CE79C7">
        <w:rPr>
          <w:rFonts w:ascii="Times New Roman" w:hAnsi="Times New Roman"/>
        </w:rPr>
        <w:t>'</w:t>
      </w:r>
      <w:r w:rsidRPr="00CE79C7">
        <w:rPr>
          <w:rFonts w:ascii="Times New Roman" w:hAnsi="Times New Roman"/>
        </w:rPr>
        <w:t>Agenzia dell</w:t>
      </w:r>
      <w:r w:rsidR="0073167F" w:rsidRPr="00CE79C7">
        <w:rPr>
          <w:rFonts w:ascii="Times New Roman" w:hAnsi="Times New Roman"/>
        </w:rPr>
        <w:t>'</w:t>
      </w:r>
      <w:r w:rsidRPr="00CE79C7">
        <w:rPr>
          <w:rFonts w:ascii="Times New Roman" w:hAnsi="Times New Roman"/>
        </w:rPr>
        <w:t>UE per i diritti fondamentali svolge il ruolo di rendere facilmente accessibile una chiara visione d</w:t>
      </w:r>
      <w:r w:rsidR="0073167F" w:rsidRPr="00CE79C7">
        <w:rPr>
          <w:rFonts w:ascii="Times New Roman" w:hAnsi="Times New Roman"/>
        </w:rPr>
        <w:t>'</w:t>
      </w:r>
      <w:r w:rsidRPr="00CE79C7">
        <w:rPr>
          <w:rFonts w:ascii="Times New Roman" w:hAnsi="Times New Roman"/>
        </w:rPr>
        <w:t xml:space="preserve">insieme delle informazioni </w:t>
      </w:r>
      <w:r w:rsidR="00531811" w:rsidRPr="00CE79C7">
        <w:rPr>
          <w:rFonts w:ascii="Times New Roman" w:hAnsi="Times New Roman"/>
        </w:rPr>
        <w:t xml:space="preserve">e </w:t>
      </w:r>
      <w:proofErr w:type="gramStart"/>
      <w:r w:rsidR="00531811" w:rsidRPr="00CE79C7">
        <w:rPr>
          <w:rFonts w:ascii="Times New Roman" w:hAnsi="Times New Roman"/>
        </w:rPr>
        <w:t xml:space="preserve">delle relazioni </w:t>
      </w:r>
      <w:r w:rsidRPr="00CE79C7">
        <w:rPr>
          <w:rFonts w:ascii="Times New Roman" w:hAnsi="Times New Roman"/>
        </w:rPr>
        <w:t>esistenti</w:t>
      </w:r>
      <w:r w:rsidR="00531811" w:rsidRPr="00CE79C7">
        <w:rPr>
          <w:rFonts w:ascii="Times New Roman" w:hAnsi="Times New Roman"/>
        </w:rPr>
        <w:t xml:space="preserve"> riguardanti </w:t>
      </w:r>
      <w:r w:rsidRPr="00CE79C7">
        <w:rPr>
          <w:rFonts w:ascii="Times New Roman" w:hAnsi="Times New Roman"/>
        </w:rPr>
        <w:t>Stati membri o temi specifici</w:t>
      </w:r>
      <w:proofErr w:type="gramEnd"/>
      <w:r w:rsidRPr="00CE79C7">
        <w:rPr>
          <w:rFonts w:ascii="Times New Roman" w:hAnsi="Times New Roman"/>
        </w:rPr>
        <w:t>, come indicato nel documento di programmazione dell</w:t>
      </w:r>
      <w:r w:rsidR="0073167F" w:rsidRPr="00CE79C7">
        <w:rPr>
          <w:rFonts w:ascii="Times New Roman" w:hAnsi="Times New Roman"/>
        </w:rPr>
        <w:t>'</w:t>
      </w:r>
      <w:r w:rsidRPr="00CE79C7">
        <w:rPr>
          <w:rFonts w:ascii="Times New Roman" w:hAnsi="Times New Roman"/>
        </w:rPr>
        <w:t>Agenzia per il periodo 2017-2019.</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La Commissione ritiene che sia di fondamentale importanza continuare ad aiutare gli Stati membri a migliorare l</w:t>
      </w:r>
      <w:r w:rsidR="0073167F" w:rsidRPr="00CE79C7">
        <w:rPr>
          <w:rFonts w:ascii="Times New Roman" w:hAnsi="Times New Roman"/>
        </w:rPr>
        <w:t>'</w:t>
      </w:r>
      <w:r w:rsidRPr="00CE79C7">
        <w:rPr>
          <w:rFonts w:ascii="Times New Roman" w:hAnsi="Times New Roman"/>
        </w:rPr>
        <w:t xml:space="preserve">efficacia dei propri sistemi giudiziari nazionali, attraverso il semestre europeo, e sostenere le </w:t>
      </w:r>
      <w:r w:rsidR="0073167F" w:rsidRPr="00CE79C7">
        <w:rPr>
          <w:rFonts w:ascii="Times New Roman" w:hAnsi="Times New Roman"/>
        </w:rPr>
        <w:t>riforme giudiziarie negli Stati </w:t>
      </w:r>
      <w:r w:rsidRPr="00CE79C7">
        <w:rPr>
          <w:rFonts w:ascii="Times New Roman" w:hAnsi="Times New Roman"/>
        </w:rPr>
        <w:t>membri con fondi dell</w:t>
      </w:r>
      <w:r w:rsidR="0073167F" w:rsidRPr="00CE79C7">
        <w:rPr>
          <w:rFonts w:ascii="Times New Roman" w:hAnsi="Times New Roman"/>
        </w:rPr>
        <w:t>'</w:t>
      </w:r>
      <w:r w:rsidRPr="00CE79C7">
        <w:rPr>
          <w:rFonts w:ascii="Times New Roman" w:hAnsi="Times New Roman"/>
        </w:rPr>
        <w:t xml:space="preserve">UE e il quadro di valutazione UE della giustizia. Più in generale, gli Stati membri dovrebbero essere incoraggiati a migliorare la loro capacità di applicazione </w:t>
      </w:r>
      <w:r w:rsidR="00F15389" w:rsidRPr="00CE79C7">
        <w:rPr>
          <w:rFonts w:ascii="Times New Roman" w:hAnsi="Times New Roman"/>
        </w:rPr>
        <w:t xml:space="preserve">delle leggi </w:t>
      </w:r>
      <w:r w:rsidRPr="00CE79C7">
        <w:rPr>
          <w:rFonts w:ascii="Times New Roman" w:hAnsi="Times New Roman"/>
        </w:rPr>
        <w:t xml:space="preserve">e </w:t>
      </w:r>
      <w:r w:rsidR="00F15389" w:rsidRPr="00CE79C7">
        <w:rPr>
          <w:rFonts w:ascii="Times New Roman" w:hAnsi="Times New Roman"/>
        </w:rPr>
        <w:t>i loro mezzi di ricorso</w:t>
      </w:r>
      <w:r w:rsidRPr="00CE79C7">
        <w:rPr>
          <w:rFonts w:ascii="Times New Roman" w:hAnsi="Times New Roman"/>
        </w:rPr>
        <w:t>.</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Affinché i diritti sanciti dalla Carta siano effettivi sul campo, la Commissione sostiene lo sviluppo di strumenti per migliorare la consapevolezza dei giudici, magistrati, operatori della giustizia, </w:t>
      </w:r>
      <w:proofErr w:type="gramStart"/>
      <w:r w:rsidRPr="00CE79C7">
        <w:rPr>
          <w:rFonts w:ascii="Times New Roman" w:hAnsi="Times New Roman"/>
        </w:rPr>
        <w:t>nonché</w:t>
      </w:r>
      <w:proofErr w:type="gramEnd"/>
      <w:r w:rsidRPr="00CE79C7">
        <w:rPr>
          <w:rFonts w:ascii="Times New Roman" w:hAnsi="Times New Roman"/>
        </w:rPr>
        <w:t xml:space="preserve"> organismi nazionali dei diritti umani negli Stati membri.</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lastRenderedPageBreak/>
        <w:t>La Commissione, inoltre, attribuisce particolare importanza all</w:t>
      </w:r>
      <w:r w:rsidR="0073167F" w:rsidRPr="00CE79C7">
        <w:rPr>
          <w:rFonts w:ascii="Times New Roman" w:hAnsi="Times New Roman"/>
        </w:rPr>
        <w:t>'</w:t>
      </w:r>
      <w:r w:rsidRPr="00CE79C7">
        <w:rPr>
          <w:rFonts w:ascii="Times New Roman" w:hAnsi="Times New Roman"/>
        </w:rPr>
        <w:t>aumento della co</w:t>
      </w:r>
      <w:r w:rsidR="00B00A0D" w:rsidRPr="00CE79C7">
        <w:rPr>
          <w:rFonts w:ascii="Times New Roman" w:hAnsi="Times New Roman"/>
        </w:rPr>
        <w:t>mprensione</w:t>
      </w:r>
      <w:r w:rsidR="006363F6" w:rsidRPr="00CE79C7">
        <w:rPr>
          <w:rFonts w:ascii="Times New Roman" w:hAnsi="Times New Roman"/>
        </w:rPr>
        <w:t>, da parte degli</w:t>
      </w:r>
      <w:r w:rsidR="00B00A0D" w:rsidRPr="00CE79C7">
        <w:rPr>
          <w:rFonts w:ascii="Times New Roman" w:hAnsi="Times New Roman"/>
        </w:rPr>
        <w:t xml:space="preserve"> </w:t>
      </w:r>
      <w:r w:rsidRPr="00CE79C7">
        <w:rPr>
          <w:rFonts w:ascii="Times New Roman" w:hAnsi="Times New Roman"/>
        </w:rPr>
        <w:t>individu</w:t>
      </w:r>
      <w:r w:rsidR="006363F6" w:rsidRPr="00CE79C7">
        <w:rPr>
          <w:rFonts w:ascii="Times New Roman" w:hAnsi="Times New Roman"/>
        </w:rPr>
        <w:t xml:space="preserve">i, </w:t>
      </w:r>
      <w:r w:rsidRPr="00CE79C7">
        <w:rPr>
          <w:rFonts w:ascii="Times New Roman" w:hAnsi="Times New Roman"/>
        </w:rPr>
        <w:t xml:space="preserve">dei modi in cui è possibile avvalersi dei diritti fondamentali e delle </w:t>
      </w:r>
      <w:proofErr w:type="gramStart"/>
      <w:r w:rsidRPr="00CE79C7">
        <w:rPr>
          <w:rFonts w:ascii="Times New Roman" w:hAnsi="Times New Roman"/>
        </w:rPr>
        <w:t>istanze</w:t>
      </w:r>
      <w:proofErr w:type="gramEnd"/>
      <w:r w:rsidRPr="00CE79C7">
        <w:rPr>
          <w:rFonts w:ascii="Times New Roman" w:hAnsi="Times New Roman"/>
        </w:rPr>
        <w:t xml:space="preserve"> cui rivolgersi per farli rispettare.</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 xml:space="preserve">Al fine di mettere in pratica i diritti fondamentali, la Commissione intende fare il miglior uso possibile dei programmi esistenti per </w:t>
      </w:r>
      <w:proofErr w:type="gramStart"/>
      <w:r w:rsidRPr="00CE79C7">
        <w:rPr>
          <w:rFonts w:ascii="Times New Roman" w:hAnsi="Times New Roman"/>
        </w:rPr>
        <w:t>responsabilizzare</w:t>
      </w:r>
      <w:proofErr w:type="gramEnd"/>
      <w:r w:rsidRPr="00CE79C7">
        <w:rPr>
          <w:rFonts w:ascii="Times New Roman" w:hAnsi="Times New Roman"/>
        </w:rPr>
        <w:t xml:space="preserve"> le organizzazioni della società civile e gli organismi per i diritti umani che lavorano per sensibilizzare l</w:t>
      </w:r>
      <w:r w:rsidR="0073167F" w:rsidRPr="00CE79C7">
        <w:rPr>
          <w:rFonts w:ascii="Times New Roman" w:hAnsi="Times New Roman"/>
        </w:rPr>
        <w:t>'</w:t>
      </w:r>
      <w:r w:rsidRPr="00CE79C7">
        <w:rPr>
          <w:rFonts w:ascii="Times New Roman" w:hAnsi="Times New Roman"/>
        </w:rPr>
        <w:t xml:space="preserve">opinione pubblica in merito alla Carta e </w:t>
      </w:r>
      <w:r w:rsidR="00914B40" w:rsidRPr="00CE79C7">
        <w:rPr>
          <w:rFonts w:ascii="Times New Roman" w:hAnsi="Times New Roman"/>
        </w:rPr>
        <w:t xml:space="preserve">per </w:t>
      </w:r>
      <w:r w:rsidRPr="00CE79C7">
        <w:rPr>
          <w:rFonts w:ascii="Times New Roman" w:hAnsi="Times New Roman"/>
        </w:rPr>
        <w:t>assicura</w:t>
      </w:r>
      <w:r w:rsidR="00914B40" w:rsidRPr="00CE79C7">
        <w:rPr>
          <w:rFonts w:ascii="Times New Roman" w:hAnsi="Times New Roman"/>
        </w:rPr>
        <w:t>re</w:t>
      </w:r>
      <w:r w:rsidRPr="00CE79C7">
        <w:rPr>
          <w:rFonts w:ascii="Times New Roman" w:hAnsi="Times New Roman"/>
        </w:rPr>
        <w:t xml:space="preserve"> la sua applicazione a livello nazionale. La Commissione rileva, tuttavia, che, fatta eccezione per i procedimenti giudiziari civili e penali, non vi è alcuna base giuridica per emanare le norme dell</w:t>
      </w:r>
      <w:r w:rsidR="0073167F" w:rsidRPr="00CE79C7">
        <w:rPr>
          <w:rFonts w:ascii="Times New Roman" w:hAnsi="Times New Roman"/>
        </w:rPr>
        <w:t>'</w:t>
      </w:r>
      <w:r w:rsidRPr="00CE79C7">
        <w:rPr>
          <w:rFonts w:ascii="Times New Roman" w:hAnsi="Times New Roman"/>
        </w:rPr>
        <w:t xml:space="preserve">UE in materia di patrocinio a spese </w:t>
      </w:r>
      <w:proofErr w:type="gramStart"/>
      <w:r w:rsidRPr="00CE79C7">
        <w:rPr>
          <w:rFonts w:ascii="Times New Roman" w:hAnsi="Times New Roman"/>
        </w:rPr>
        <w:t>dello</w:t>
      </w:r>
      <w:proofErr w:type="gramEnd"/>
      <w:r w:rsidRPr="00CE79C7">
        <w:rPr>
          <w:rFonts w:ascii="Times New Roman" w:hAnsi="Times New Roman"/>
        </w:rPr>
        <w:t xml:space="preserve"> Stato nelle procedure dinanzi ai tribunali degli Stati membri. Per quanto riguarda le procedure dinanzi agli organi giurisdizionali dell</w:t>
      </w:r>
      <w:r w:rsidR="0073167F" w:rsidRPr="00CE79C7">
        <w:rPr>
          <w:rFonts w:ascii="Times New Roman" w:hAnsi="Times New Roman"/>
        </w:rPr>
        <w:t>'</w:t>
      </w:r>
      <w:r w:rsidRPr="00CE79C7">
        <w:rPr>
          <w:rFonts w:ascii="Times New Roman" w:hAnsi="Times New Roman"/>
        </w:rPr>
        <w:t xml:space="preserve">UE, i sistemi di patrocinio a spese dello Stato sono già in vigore, previsti dal regolamento di procedura della Corte </w:t>
      </w:r>
      <w:proofErr w:type="gramStart"/>
      <w:r w:rsidRPr="00CE79C7">
        <w:rPr>
          <w:rFonts w:ascii="Times New Roman" w:hAnsi="Times New Roman"/>
        </w:rPr>
        <w:t>di</w:t>
      </w:r>
      <w:proofErr w:type="gramEnd"/>
      <w:r w:rsidRPr="00CE79C7">
        <w:rPr>
          <w:rFonts w:ascii="Times New Roman" w:hAnsi="Times New Roman"/>
        </w:rPr>
        <w:t xml:space="preserve"> giustizia e del Tribunale.</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La Commissione ritiene inoltre che sia important</w:t>
      </w:r>
      <w:r w:rsidR="00F15389" w:rsidRPr="00CE79C7">
        <w:rPr>
          <w:rFonts w:ascii="Times New Roman" w:hAnsi="Times New Roman"/>
        </w:rPr>
        <w:t>e</w:t>
      </w:r>
      <w:r w:rsidRPr="00CE79C7">
        <w:rPr>
          <w:rFonts w:ascii="Times New Roman" w:hAnsi="Times New Roman"/>
        </w:rPr>
        <w:t xml:space="preserve"> promuovere e garantire la partecipazione democratica e la consapevolezza del diritto di voto. A tal fine la Commissione sosterrà i lavori, insieme alle parti interessate, tra cui la società civile, intesi a rafforzare ulteriormente il ruolo dei cittadini dell</w:t>
      </w:r>
      <w:r w:rsidR="0073167F" w:rsidRPr="00CE79C7">
        <w:rPr>
          <w:rFonts w:ascii="Times New Roman" w:hAnsi="Times New Roman"/>
        </w:rPr>
        <w:t>'</w:t>
      </w:r>
      <w:r w:rsidRPr="00CE79C7">
        <w:rPr>
          <w:rFonts w:ascii="Times New Roman" w:hAnsi="Times New Roman"/>
        </w:rPr>
        <w:t xml:space="preserve">Unione per appropriarsi pienamente </w:t>
      </w:r>
      <w:proofErr w:type="gramStart"/>
      <w:r w:rsidRPr="00CE79C7">
        <w:rPr>
          <w:rFonts w:ascii="Times New Roman" w:hAnsi="Times New Roman"/>
        </w:rPr>
        <w:t>dei</w:t>
      </w:r>
      <w:proofErr w:type="gramEnd"/>
      <w:r w:rsidRPr="00CE79C7">
        <w:rPr>
          <w:rFonts w:ascii="Times New Roman" w:hAnsi="Times New Roman"/>
        </w:rPr>
        <w:t xml:space="preserve"> loro diritti di cittadinanza dell</w:t>
      </w:r>
      <w:r w:rsidR="0073167F" w:rsidRPr="00CE79C7">
        <w:rPr>
          <w:rFonts w:ascii="Times New Roman" w:hAnsi="Times New Roman"/>
        </w:rPr>
        <w:t>'</w:t>
      </w:r>
      <w:r w:rsidRPr="00CE79C7">
        <w:rPr>
          <w:rFonts w:ascii="Times New Roman" w:hAnsi="Times New Roman"/>
        </w:rPr>
        <w:t xml:space="preserve">UE. Questi diritti, ivi </w:t>
      </w:r>
      <w:proofErr w:type="gramStart"/>
      <w:r w:rsidRPr="00CE79C7">
        <w:rPr>
          <w:rFonts w:ascii="Times New Roman" w:hAnsi="Times New Roman"/>
        </w:rPr>
        <w:t>compreso</w:t>
      </w:r>
      <w:proofErr w:type="gramEnd"/>
      <w:r w:rsidRPr="00CE79C7">
        <w:rPr>
          <w:rFonts w:ascii="Times New Roman" w:hAnsi="Times New Roman"/>
        </w:rPr>
        <w:t xml:space="preserve"> il diritto di voto e di eleggibilità alle elezioni locali e dell</w:t>
      </w:r>
      <w:r w:rsidR="0073167F" w:rsidRPr="00CE79C7">
        <w:rPr>
          <w:rFonts w:ascii="Times New Roman" w:hAnsi="Times New Roman"/>
        </w:rPr>
        <w:t>'</w:t>
      </w:r>
      <w:r w:rsidRPr="00CE79C7">
        <w:rPr>
          <w:rFonts w:ascii="Times New Roman" w:hAnsi="Times New Roman"/>
        </w:rPr>
        <w:t>UE in qualsiasi Stato membro dell</w:t>
      </w:r>
      <w:r w:rsidR="0073167F" w:rsidRPr="00CE79C7">
        <w:rPr>
          <w:rFonts w:ascii="Times New Roman" w:hAnsi="Times New Roman"/>
        </w:rPr>
        <w:t>'</w:t>
      </w:r>
      <w:r w:rsidRPr="00CE79C7">
        <w:rPr>
          <w:rFonts w:ascii="Times New Roman" w:hAnsi="Times New Roman"/>
        </w:rPr>
        <w:t>UE, alle stesse condizioni dei cittadini di tale Stato, sostengono la democrazia a livello di Unione, e sono l</w:t>
      </w:r>
      <w:r w:rsidR="0073167F" w:rsidRPr="00CE79C7">
        <w:rPr>
          <w:rFonts w:ascii="Times New Roman" w:hAnsi="Times New Roman"/>
        </w:rPr>
        <w:t>'</w:t>
      </w:r>
      <w:r w:rsidRPr="00CE79C7">
        <w:rPr>
          <w:rFonts w:ascii="Times New Roman" w:hAnsi="Times New Roman"/>
        </w:rPr>
        <w:t>espressione dei nostri valori democratici condivisi.</w:t>
      </w:r>
    </w:p>
    <w:p w:rsidR="00742B27" w:rsidRPr="00CE79C7" w:rsidRDefault="00742B27" w:rsidP="00742B27">
      <w:pPr>
        <w:ind w:left="709"/>
        <w:rPr>
          <w:rFonts w:ascii="Times New Roman" w:eastAsia="Calibri" w:hAnsi="Times New Roman"/>
          <w:szCs w:val="24"/>
        </w:rPr>
      </w:pPr>
      <w:r w:rsidRPr="00CE79C7">
        <w:rPr>
          <w:rFonts w:ascii="Times New Roman" w:hAnsi="Times New Roman"/>
        </w:rPr>
        <w:t>La Commissione continua a valutare in che modo gli strumenti esistenti poss</w:t>
      </w:r>
      <w:r w:rsidR="00D8514C" w:rsidRPr="00CE79C7">
        <w:rPr>
          <w:rFonts w:ascii="Times New Roman" w:hAnsi="Times New Roman"/>
        </w:rPr>
        <w:t>a</w:t>
      </w:r>
      <w:r w:rsidRPr="00CE79C7">
        <w:rPr>
          <w:rFonts w:ascii="Times New Roman" w:hAnsi="Times New Roman"/>
        </w:rPr>
        <w:t xml:space="preserve">no essere utilizzati al meglio per promuovere e sostenere lo </w:t>
      </w:r>
      <w:r w:rsidR="00D8514C" w:rsidRPr="00CE79C7">
        <w:rPr>
          <w:rFonts w:ascii="Times New Roman" w:hAnsi="Times New Roman"/>
        </w:rPr>
        <w:t>S</w:t>
      </w:r>
      <w:r w:rsidRPr="00CE79C7">
        <w:rPr>
          <w:rFonts w:ascii="Times New Roman" w:hAnsi="Times New Roman"/>
        </w:rPr>
        <w:t xml:space="preserve">tato di diritto, la democrazia e i </w:t>
      </w:r>
      <w:proofErr w:type="gramStart"/>
      <w:r w:rsidRPr="00CE79C7">
        <w:rPr>
          <w:rFonts w:ascii="Times New Roman" w:hAnsi="Times New Roman"/>
        </w:rPr>
        <w:t>diritti</w:t>
      </w:r>
      <w:proofErr w:type="gramEnd"/>
      <w:r w:rsidRPr="00CE79C7">
        <w:rPr>
          <w:rFonts w:ascii="Times New Roman" w:hAnsi="Times New Roman"/>
        </w:rPr>
        <w:t xml:space="preserve"> fondamentali, ed è pronta a proseguire il dialogo con il Parlamento europeo a tal riguardo.</w:t>
      </w:r>
    </w:p>
    <w:p w:rsidR="00FB4650" w:rsidRDefault="00FB4650" w:rsidP="00FB4650">
      <w:pPr>
        <w:jc w:val="center"/>
        <w:rPr>
          <w:rFonts w:ascii="Times New Roman" w:eastAsia="Calibri" w:hAnsi="Times New Roman"/>
          <w:szCs w:val="24"/>
        </w:rPr>
      </w:pPr>
      <w:r w:rsidRPr="00CE79C7">
        <w:rPr>
          <w:rFonts w:ascii="Times New Roman" w:hAnsi="Times New Roman"/>
        </w:rPr>
        <w:t>_________</w:t>
      </w:r>
    </w:p>
    <w:p w:rsidR="0073167F" w:rsidRDefault="0073167F">
      <w:pPr>
        <w:jc w:val="center"/>
        <w:rPr>
          <w:rFonts w:ascii="Times New Roman" w:eastAsia="Calibri" w:hAnsi="Times New Roman"/>
          <w:szCs w:val="24"/>
        </w:rPr>
      </w:pPr>
    </w:p>
    <w:sectPr w:rsidR="0073167F"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73573">
      <w:rPr>
        <w:rStyle w:val="PageNumber"/>
        <w:noProof/>
      </w:rPr>
      <w:t>4</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Commissione europea, B-1049 Bruxelles — Belgio. Telefono: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3A9"/>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E0"/>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0793"/>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3B"/>
    <w:rsid w:val="0031136C"/>
    <w:rsid w:val="0031177F"/>
    <w:rsid w:val="00311B7B"/>
    <w:rsid w:val="003122E8"/>
    <w:rsid w:val="00312635"/>
    <w:rsid w:val="00312B5D"/>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573"/>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802"/>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0B3"/>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811"/>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3F6"/>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3DB"/>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67F"/>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53A"/>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2B3"/>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40"/>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6FD6"/>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B00"/>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DCF"/>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F1B"/>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67A"/>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46"/>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839"/>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4A2"/>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A0D"/>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898"/>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197"/>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934"/>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CF6"/>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2E30"/>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9C7"/>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3BE1"/>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4C52"/>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14C"/>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BB"/>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34"/>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2E8D"/>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073"/>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12"/>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0D7"/>
    <w:rsid w:val="00E541D6"/>
    <w:rsid w:val="00E54255"/>
    <w:rsid w:val="00E542BD"/>
    <w:rsid w:val="00E5433A"/>
    <w:rsid w:val="00E54342"/>
    <w:rsid w:val="00E544D1"/>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DE3"/>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389"/>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128"/>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719"/>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it-IT"/>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it-IT"/>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it-IT" w:eastAsia="it-IT" w:bidi="it-IT"/>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it-IT" w:eastAsia="it-IT" w:bidi="it-IT"/>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it-IT" w:eastAsia="it-IT" w:bidi="it-IT"/>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it-IT" w:eastAsia="it-IT" w:bidi="it-IT"/>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it-IT" w:eastAsia="it-IT" w:bidi="it-IT"/>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it-IT" w:eastAsia="it-IT" w:bidi="it-IT"/>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it-IT" w:eastAsia="it-IT" w:bidi="it-IT"/>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it-IT" w:eastAsia="it-IT" w:bidi="it-IT"/>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it-IT"/>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it-IT" w:eastAsia="it-IT" w:bidi="it-IT"/>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it-IT" w:eastAsia="it-IT" w:bidi="it-IT"/>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it-IT" w:eastAsia="it-IT" w:bidi="it-IT"/>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it-IT" w:eastAsia="it-IT" w:bidi="it-IT"/>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it-IT" w:eastAsia="it-IT" w:bidi="it-IT"/>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it-IT" w:eastAsia="it-IT" w:bidi="it-IT"/>
    </w:rPr>
  </w:style>
  <w:style w:type="character" w:customStyle="1" w:styleId="Normal12HangingZnak">
    <w:name w:val="Normal12Hanging Znak"/>
    <w:rsid w:val="006474F2"/>
    <w:rPr>
      <w:sz w:val="24"/>
      <w:lang w:val="it-IT" w:eastAsia="it-IT" w:bidi="it-IT"/>
    </w:rPr>
  </w:style>
  <w:style w:type="character" w:customStyle="1" w:styleId="Text2Char1">
    <w:name w:val="Text 2 Char1"/>
    <w:link w:val="Text2"/>
    <w:rsid w:val="006474F2"/>
    <w:rPr>
      <w:rFonts w:ascii="Courier New" w:hAnsi="Courier New"/>
      <w:sz w:val="24"/>
      <w:lang w:val="it-IT" w:eastAsia="it-IT" w:bidi="it-IT"/>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it-IT" w:eastAsia="it-IT" w:bidi="it-IT"/>
    </w:rPr>
  </w:style>
  <w:style w:type="character" w:customStyle="1" w:styleId="ListBulletCharCharChar">
    <w:name w:val="List Bullet Char Char Char"/>
    <w:rsid w:val="00536069"/>
    <w:rPr>
      <w:sz w:val="24"/>
      <w:lang w:val="it-IT" w:eastAsia="it-IT" w:bidi="it-IT"/>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it-IT" w:eastAsia="it-IT" w:bidi="it-IT"/>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it-IT" w:eastAsia="it-IT" w:bidi="it-IT"/>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it-IT" w:eastAsia="it-IT" w:bidi="it-I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it-IT" w:eastAsia="it-IT" w:bidi="it-IT"/>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it-IT" w:eastAsia="it-IT" w:bidi="it-IT"/>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it-IT" w:eastAsia="it-IT" w:bidi="it-IT"/>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it-IT" w:eastAsia="it-IT" w:bidi="it-IT"/>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it-IT" w:eastAsia="it-IT" w:bidi="it-IT"/>
    </w:rPr>
  </w:style>
  <w:style w:type="character" w:customStyle="1" w:styleId="InitialChar">
    <w:name w:val="Initial Char"/>
    <w:link w:val="Initial"/>
    <w:rsid w:val="00FD22F7"/>
    <w:rPr>
      <w:spacing w:val="-3"/>
      <w:sz w:val="24"/>
      <w:lang w:val="it-IT" w:eastAsia="it-IT" w:bidi="it-IT"/>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it-IT" w:eastAsia="it-IT" w:bidi="it-IT"/>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it-IT" w:eastAsia="it-IT" w:bidi="it-IT"/>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it-IT" w:eastAsia="it-IT" w:bidi="it-IT"/>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it-I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it-IT"/>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5CF83-DA7B-4A32-A547-E2A43253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1750</Words>
  <Characters>9977</Characters>
  <Application>Microsoft Office Word</Application>
  <DocSecurity>0</DocSecurity>
  <PresentationFormat>Microsoft Word 8.0b</PresentationFormat>
  <Lines>83</Lines>
  <Paragraphs>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3</cp:revision>
  <cp:lastPrinted>2017-02-09T15:22:00Z</cp:lastPrinted>
  <dcterms:created xsi:type="dcterms:W3CDTF">2017-02-14T09:07:00Z</dcterms:created>
  <dcterms:modified xsi:type="dcterms:W3CDTF">2017-02-14T09:07:00Z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