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14" w:rsidRDefault="00350E14" w:rsidP="00350E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ORDINARY LEGISLATIVE PROCEDURE – First reading </w:t>
      </w:r>
    </w:p>
    <w:p w:rsidR="00350E14" w:rsidRDefault="00350E14" w:rsidP="00350E14">
      <w:pPr>
        <w:pStyle w:val="Default"/>
        <w:rPr>
          <w:sz w:val="23"/>
          <w:szCs w:val="23"/>
        </w:rPr>
      </w:pPr>
    </w:p>
    <w:p w:rsidR="00350E14" w:rsidRDefault="00350E14" w:rsidP="00350E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Follow up to the European Parliament legislative resolution on the proposal for a regulation of the European Parliament and of the Council on a mechanism to resolve legal and administrative obstacles in a cross-border context </w:t>
      </w:r>
    </w:p>
    <w:p w:rsidR="00350E14" w:rsidRDefault="00350E14" w:rsidP="00350E14">
      <w:pPr>
        <w:pStyle w:val="Default"/>
        <w:rPr>
          <w:sz w:val="23"/>
          <w:szCs w:val="23"/>
        </w:rPr>
      </w:pPr>
      <w:bookmarkStart w:id="0" w:name="_GoBack"/>
      <w:bookmarkEnd w:id="0"/>
    </w:p>
    <w:p w:rsidR="00350E14" w:rsidRPr="00350E14" w:rsidRDefault="00350E14" w:rsidP="00350E14">
      <w:pPr>
        <w:pStyle w:val="Default"/>
        <w:rPr>
          <w:sz w:val="23"/>
          <w:szCs w:val="23"/>
          <w:lang w:val="nl-NL"/>
        </w:rPr>
      </w:pPr>
      <w:r w:rsidRPr="00350E14">
        <w:rPr>
          <w:b/>
          <w:bCs/>
          <w:sz w:val="23"/>
          <w:szCs w:val="23"/>
          <w:lang w:val="nl-NL"/>
        </w:rPr>
        <w:t xml:space="preserve">1. Rapporteur: </w:t>
      </w:r>
      <w:r w:rsidRPr="00350E14">
        <w:rPr>
          <w:sz w:val="23"/>
          <w:szCs w:val="23"/>
          <w:lang w:val="nl-NL"/>
        </w:rPr>
        <w:t>Matthijs VAN MILTENBURG (</w:t>
      </w:r>
      <w:proofErr w:type="gramStart"/>
      <w:r w:rsidRPr="00350E14">
        <w:rPr>
          <w:sz w:val="23"/>
          <w:szCs w:val="23"/>
          <w:lang w:val="nl-NL"/>
        </w:rPr>
        <w:t>ALDE /</w:t>
      </w:r>
      <w:proofErr w:type="gramEnd"/>
      <w:r w:rsidRPr="00350E14">
        <w:rPr>
          <w:sz w:val="23"/>
          <w:szCs w:val="23"/>
          <w:lang w:val="nl-NL"/>
        </w:rPr>
        <w:t xml:space="preserve"> NL) </w:t>
      </w:r>
    </w:p>
    <w:p w:rsidR="00350E14" w:rsidRDefault="00350E14" w:rsidP="00350E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Reference numbers: </w:t>
      </w:r>
      <w:r>
        <w:rPr>
          <w:sz w:val="23"/>
          <w:szCs w:val="23"/>
        </w:rPr>
        <w:t xml:space="preserve">2018/0198 (COD) / A8-0414/2018 / P8_TA-PROV (2019)0118 </w:t>
      </w:r>
    </w:p>
    <w:p w:rsidR="00350E14" w:rsidRDefault="00350E14" w:rsidP="00350E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Date of adoption of the resolution: </w:t>
      </w:r>
      <w:r>
        <w:rPr>
          <w:sz w:val="23"/>
          <w:szCs w:val="23"/>
        </w:rPr>
        <w:t xml:space="preserve">14 February 2019 </w:t>
      </w:r>
    </w:p>
    <w:p w:rsidR="00350E14" w:rsidRDefault="00350E14" w:rsidP="00350E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Legal basis: </w:t>
      </w:r>
      <w:r>
        <w:rPr>
          <w:sz w:val="23"/>
          <w:szCs w:val="23"/>
        </w:rPr>
        <w:t xml:space="preserve">Article 175, third paragraph, of the Treaty on the Functioning of the European Union </w:t>
      </w:r>
    </w:p>
    <w:p w:rsidR="00350E14" w:rsidRDefault="00350E14" w:rsidP="00350E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Competent Parliamentary Committee: </w:t>
      </w:r>
      <w:r>
        <w:rPr>
          <w:sz w:val="23"/>
          <w:szCs w:val="23"/>
        </w:rPr>
        <w:t xml:space="preserve">Committee on Regional Development (REGI) </w:t>
      </w:r>
    </w:p>
    <w:p w:rsidR="008765BE" w:rsidRDefault="00350E14" w:rsidP="00350E14">
      <w:r>
        <w:rPr>
          <w:b/>
          <w:bCs/>
          <w:sz w:val="23"/>
          <w:szCs w:val="23"/>
        </w:rPr>
        <w:t xml:space="preserve">6. Commission's position: </w:t>
      </w:r>
      <w:r>
        <w:rPr>
          <w:sz w:val="23"/>
          <w:szCs w:val="23"/>
        </w:rPr>
        <w:t>Given that the Council has not yet established its position, the Commission reserves its position on all the amendments put forward by the European Parliament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14"/>
    <w:rsid w:val="00350E14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747E"/>
  <w15:chartTrackingRefBased/>
  <w15:docId w15:val="{6E7C928C-DC07-4B83-8C80-74B32969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350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2019-07-01T12:35:00Z</dcterms:created>
  <dcterms:modified xsi:type="dcterms:W3CDTF">2019-07-01T12:48:00Z</dcterms:modified>
</cp:coreProperties>
</file>