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41" w:rsidRPr="00006A41" w:rsidRDefault="00006A41" w:rsidP="00006A41">
      <w:pPr>
        <w:spacing w:after="240"/>
        <w:jc w:val="center"/>
        <w:rPr>
          <w:rFonts w:eastAsia="Times New Roman"/>
          <w:szCs w:val="20"/>
          <w:lang w:eastAsia="en-GB"/>
        </w:rPr>
      </w:pPr>
      <w:r w:rsidRPr="00006A41">
        <w:rPr>
          <w:rFonts w:eastAsia="Times New Roman"/>
          <w:b/>
          <w:szCs w:val="20"/>
          <w:lang w:eastAsia="en-GB"/>
        </w:rPr>
        <w:t xml:space="preserve">ORDINARY LEGISLATIVE </w:t>
      </w:r>
      <w:r w:rsidRPr="00006A41">
        <w:rPr>
          <w:rFonts w:eastAsia="Times New Roman"/>
          <w:b/>
          <w:caps/>
          <w:szCs w:val="20"/>
          <w:lang w:eastAsia="en-GB"/>
        </w:rPr>
        <w:t>procedure</w:t>
      </w:r>
      <w:r w:rsidRPr="00006A41">
        <w:rPr>
          <w:rFonts w:eastAsia="Times New Roman"/>
          <w:b/>
          <w:szCs w:val="20"/>
          <w:lang w:eastAsia="en-GB"/>
        </w:rPr>
        <w:t xml:space="preserve"> – First reading</w:t>
      </w:r>
    </w:p>
    <w:p w:rsidR="00006A41" w:rsidRPr="00006A41" w:rsidRDefault="00006A41" w:rsidP="00006A41">
      <w:pPr>
        <w:spacing w:after="720" w:line="240" w:lineRule="atLeast"/>
        <w:jc w:val="center"/>
        <w:rPr>
          <w:rFonts w:eastAsia="Times New Roman"/>
          <w:lang w:eastAsia="en-GB"/>
        </w:rPr>
      </w:pPr>
      <w:bookmarkStart w:id="0" w:name="HÖKMARK"/>
      <w:r w:rsidRPr="00006A41">
        <w:rPr>
          <w:rFonts w:eastAsia="Times New Roman"/>
          <w:b/>
          <w:bCs/>
          <w:lang w:eastAsia="en-GB"/>
        </w:rPr>
        <w:t xml:space="preserve">Follow up to the </w:t>
      </w:r>
      <w:r w:rsidRPr="00006A41">
        <w:rPr>
          <w:rFonts w:eastAsia="Times New Roman"/>
          <w:b/>
          <w:szCs w:val="20"/>
          <w:lang w:eastAsia="en-GB"/>
        </w:rPr>
        <w:t xml:space="preserve">European Parliament legislative resolution </w:t>
      </w:r>
      <w:r w:rsidRPr="00006A41">
        <w:rPr>
          <w:rFonts w:eastAsia="Times New Roman"/>
          <w:b/>
          <w:bCs/>
          <w:lang w:eastAsia="en-GB"/>
        </w:rPr>
        <w:t xml:space="preserve">on the proposal for a regulation of the European Parliament and of the Council amending Regulation (EU) No 806/2014 as regards </w:t>
      </w:r>
      <w:proofErr w:type="gramStart"/>
      <w:r w:rsidRPr="00006A41">
        <w:rPr>
          <w:rFonts w:eastAsia="Times New Roman"/>
          <w:b/>
          <w:bCs/>
          <w:lang w:eastAsia="en-GB"/>
        </w:rPr>
        <w:t>loss-absorbing</w:t>
      </w:r>
      <w:proofErr w:type="gramEnd"/>
      <w:r w:rsidRPr="00006A41">
        <w:rPr>
          <w:rFonts w:eastAsia="Times New Roman"/>
          <w:b/>
          <w:bCs/>
          <w:lang w:eastAsia="en-GB"/>
        </w:rPr>
        <w:t xml:space="preserve"> and Recapitalisation Capacity for credit institutions and investment firms</w:t>
      </w:r>
    </w:p>
    <w:bookmarkEnd w:id="0"/>
    <w:p w:rsidR="00006A41" w:rsidRPr="00006A41" w:rsidRDefault="00006A41" w:rsidP="00006A41">
      <w:pPr>
        <w:shd w:val="clear" w:color="auto" w:fill="FFFFFF"/>
        <w:spacing w:line="288" w:lineRule="atLeast"/>
        <w:jc w:val="left"/>
        <w:textAlignment w:val="center"/>
        <w:rPr>
          <w:rFonts w:eastAsia="Times New Roman"/>
          <w:szCs w:val="20"/>
          <w:lang w:val="fr-BE" w:eastAsia="en-GB"/>
        </w:rPr>
      </w:pPr>
      <w:r w:rsidRPr="00006A41">
        <w:rPr>
          <w:rFonts w:eastAsia="Times New Roman"/>
          <w:b/>
          <w:szCs w:val="20"/>
          <w:lang w:val="fr-BE" w:eastAsia="en-GB"/>
        </w:rPr>
        <w:t>1.</w:t>
      </w:r>
      <w:r w:rsidRPr="00006A41">
        <w:rPr>
          <w:rFonts w:eastAsia="Times New Roman"/>
          <w:b/>
          <w:szCs w:val="20"/>
          <w:lang w:val="fr-BE" w:eastAsia="en-GB"/>
        </w:rPr>
        <w:tab/>
        <w:t>Rapporteur</w:t>
      </w:r>
      <w:r w:rsidRPr="00006A41">
        <w:rPr>
          <w:rFonts w:eastAsia="Times New Roman"/>
          <w:b/>
          <w:lang w:val="fr-BE" w:eastAsia="en-GB"/>
        </w:rPr>
        <w:t xml:space="preserve">: </w:t>
      </w:r>
      <w:r w:rsidRPr="00006A41">
        <w:rPr>
          <w:rFonts w:eastAsia="Times New Roman"/>
          <w:bdr w:val="none" w:sz="0" w:space="0" w:color="auto" w:frame="1"/>
          <w:lang w:val="fr-BE" w:eastAsia="en-GB"/>
        </w:rPr>
        <w:t>Gunnar HÖKMARK</w:t>
      </w:r>
      <w:r w:rsidRPr="00006A41">
        <w:rPr>
          <w:rFonts w:eastAsia="Times New Roman"/>
          <w:szCs w:val="20"/>
          <w:lang w:val="fr-BE" w:eastAsia="en-GB"/>
        </w:rPr>
        <w:t xml:space="preserve"> (EPP / SE)</w:t>
      </w:r>
    </w:p>
    <w:p w:rsidR="00006A41" w:rsidRPr="00006A41" w:rsidRDefault="00006A41" w:rsidP="00006A41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006A41">
        <w:rPr>
          <w:rFonts w:eastAsia="Times New Roman"/>
          <w:b/>
          <w:szCs w:val="20"/>
          <w:lang w:eastAsia="en-GB"/>
        </w:rPr>
        <w:t>2.</w:t>
      </w:r>
      <w:r w:rsidRPr="00006A41">
        <w:rPr>
          <w:rFonts w:eastAsia="Times New Roman"/>
          <w:b/>
          <w:szCs w:val="20"/>
          <w:lang w:eastAsia="en-GB"/>
        </w:rPr>
        <w:tab/>
        <w:t>Reference numbers:</w:t>
      </w:r>
      <w:r w:rsidRPr="00006A41">
        <w:rPr>
          <w:rFonts w:eastAsia="Times New Roman"/>
          <w:szCs w:val="20"/>
          <w:lang w:eastAsia="en-GB"/>
        </w:rPr>
        <w:t xml:space="preserve"> 2016/0361 (COD) / A8-0216/2018 / P8_TA-</w:t>
      </w:r>
      <w:proofErr w:type="gramStart"/>
      <w:r w:rsidRPr="00006A41">
        <w:rPr>
          <w:rFonts w:eastAsia="Times New Roman"/>
          <w:szCs w:val="20"/>
          <w:lang w:eastAsia="en-GB"/>
        </w:rPr>
        <w:t>PROV(</w:t>
      </w:r>
      <w:proofErr w:type="gramEnd"/>
      <w:r w:rsidRPr="00006A41">
        <w:rPr>
          <w:rFonts w:eastAsia="Times New Roman"/>
          <w:szCs w:val="20"/>
          <w:lang w:eastAsia="en-GB"/>
        </w:rPr>
        <w:t>2019)0371</w:t>
      </w:r>
    </w:p>
    <w:p w:rsidR="00006A41" w:rsidRPr="00006A41" w:rsidRDefault="00006A41" w:rsidP="00006A41">
      <w:pPr>
        <w:spacing w:line="240" w:lineRule="atLeast"/>
        <w:ind w:left="720" w:hanging="720"/>
        <w:jc w:val="left"/>
        <w:rPr>
          <w:rFonts w:eastAsia="Times New Roman"/>
          <w:szCs w:val="20"/>
          <w:lang w:eastAsia="en-GB"/>
        </w:rPr>
      </w:pPr>
      <w:r w:rsidRPr="00006A41">
        <w:rPr>
          <w:rFonts w:eastAsia="Times New Roman"/>
          <w:b/>
          <w:szCs w:val="20"/>
          <w:lang w:eastAsia="en-GB"/>
        </w:rPr>
        <w:t>3.</w:t>
      </w:r>
      <w:r w:rsidRPr="00006A41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006A41">
        <w:rPr>
          <w:rFonts w:eastAsia="Times New Roman"/>
          <w:szCs w:val="20"/>
          <w:lang w:eastAsia="en-GB"/>
        </w:rPr>
        <w:t>16 April 2019</w:t>
      </w:r>
    </w:p>
    <w:p w:rsidR="00006A41" w:rsidRPr="00006A41" w:rsidRDefault="00006A41" w:rsidP="00006A41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006A41">
        <w:rPr>
          <w:rFonts w:eastAsia="Times New Roman"/>
          <w:b/>
          <w:szCs w:val="20"/>
          <w:lang w:eastAsia="en-GB"/>
        </w:rPr>
        <w:t>4.</w:t>
      </w:r>
      <w:r w:rsidRPr="00006A41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006A41">
        <w:rPr>
          <w:rFonts w:eastAsia="Times New Roman"/>
          <w:lang w:eastAsia="en-GB"/>
        </w:rPr>
        <w:t>Article 114 of the Treaty on the Functioning of the European Union</w:t>
      </w:r>
    </w:p>
    <w:p w:rsidR="00006A41" w:rsidRPr="00006A41" w:rsidRDefault="00006A41" w:rsidP="00006A41">
      <w:pPr>
        <w:spacing w:before="100" w:beforeAutospacing="1" w:after="100" w:afterAutospacing="1" w:line="240" w:lineRule="atLeast"/>
        <w:ind w:left="720" w:hanging="720"/>
        <w:rPr>
          <w:rFonts w:eastAsia="Times New Roman"/>
          <w:i/>
          <w:szCs w:val="20"/>
          <w:lang w:eastAsia="en-GB"/>
        </w:rPr>
      </w:pPr>
      <w:r w:rsidRPr="00006A41">
        <w:rPr>
          <w:rFonts w:eastAsia="Times New Roman"/>
          <w:b/>
          <w:szCs w:val="20"/>
          <w:lang w:eastAsia="en-GB"/>
        </w:rPr>
        <w:t>5.</w:t>
      </w:r>
      <w:r w:rsidRPr="00006A41">
        <w:rPr>
          <w:rFonts w:eastAsia="Times New Roman"/>
          <w:b/>
          <w:szCs w:val="20"/>
          <w:lang w:eastAsia="en-GB"/>
        </w:rPr>
        <w:tab/>
        <w:t xml:space="preserve">Competent Parliamentary Committee: </w:t>
      </w:r>
      <w:r w:rsidRPr="00006A41">
        <w:rPr>
          <w:rFonts w:eastAsia="Times New Roman"/>
          <w:szCs w:val="20"/>
          <w:lang w:eastAsia="en-GB"/>
        </w:rPr>
        <w:t>Committee on Economic and Monetary Affairs (ECON)</w:t>
      </w:r>
    </w:p>
    <w:p w:rsidR="00006A41" w:rsidRPr="00006A41" w:rsidRDefault="00006A41" w:rsidP="00006A41">
      <w:pPr>
        <w:spacing w:before="100" w:beforeAutospacing="1" w:after="100" w:afterAutospacing="1" w:line="240" w:lineRule="atLeast"/>
        <w:ind w:left="720" w:hanging="720"/>
        <w:rPr>
          <w:rFonts w:eastAsia="Times New Roman"/>
          <w:color w:val="000000"/>
          <w:lang w:eastAsia="en-GB"/>
        </w:rPr>
      </w:pPr>
      <w:r w:rsidRPr="00006A41">
        <w:rPr>
          <w:rFonts w:eastAsia="Times New Roman"/>
          <w:b/>
          <w:szCs w:val="20"/>
          <w:lang w:eastAsia="en-GB"/>
        </w:rPr>
        <w:t>6.</w:t>
      </w:r>
      <w:r w:rsidRPr="00006A41">
        <w:rPr>
          <w:rFonts w:eastAsia="Times New Roman"/>
          <w:b/>
          <w:szCs w:val="20"/>
          <w:lang w:eastAsia="en-GB"/>
        </w:rPr>
        <w:tab/>
        <w:t>Commission's position:</w:t>
      </w:r>
      <w:r w:rsidRPr="00006A41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006A41">
        <w:rPr>
          <w:rFonts w:eastAsia="Times New Roman"/>
          <w:color w:val="000000"/>
          <w:lang w:eastAsia="en-GB"/>
        </w:rPr>
        <w:t>Accepts all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41"/>
    <w:rsid w:val="00006A41"/>
    <w:rsid w:val="000F3C25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39DB5-4548-4CAB-B2BE-426C80AC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2019-09-03T13:49:00Z</dcterms:created>
  <dcterms:modified xsi:type="dcterms:W3CDTF">2019-09-03T13:49:00Z</dcterms:modified>
</cp:coreProperties>
</file>