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8973E" w14:textId="5E534BB4" w:rsidR="000D23AF" w:rsidRDefault="000D23AF" w:rsidP="000D23AF">
      <w:pPr>
        <w:jc w:val="center"/>
        <w:rPr>
          <w:rFonts w:ascii="Times New Roman" w:eastAsia="Calibri" w:hAnsi="Times New Roman"/>
          <w:b/>
          <w:bCs/>
          <w:szCs w:val="24"/>
          <w:lang w:eastAsia="en-US"/>
        </w:rPr>
      </w:pPr>
      <w:r w:rsidRPr="000D23AF">
        <w:rPr>
          <w:rFonts w:ascii="Times New Roman" w:eastAsia="Calibri" w:hAnsi="Times New Roman"/>
          <w:b/>
          <w:bCs/>
          <w:szCs w:val="24"/>
          <w:lang w:eastAsia="en-US"/>
        </w:rPr>
        <w:t>Follow up to the European Parliament non-legislative resolution on the Commission delegated regulation amending Annex II to Regulation (EU) No 515/2014 of the European Parliament and of the Council establishing as part of the Internal Security Fund, the instrument for financial support for external borders and visa</w:t>
      </w:r>
    </w:p>
    <w:p w14:paraId="31BF0A3A" w14:textId="79FA45B9" w:rsidR="000D23AF" w:rsidRPr="00E749D6" w:rsidRDefault="000D23AF" w:rsidP="000D23AF">
      <w:pPr>
        <w:spacing w:after="720"/>
        <w:jc w:val="center"/>
        <w:rPr>
          <w:rFonts w:ascii="Times New Roman" w:eastAsia="Calibri" w:hAnsi="Times New Roman"/>
          <w:b/>
          <w:bCs/>
          <w:szCs w:val="24"/>
          <w:lang w:eastAsia="en-US"/>
        </w:rPr>
      </w:pPr>
      <w:r w:rsidRPr="00E749D6">
        <w:rPr>
          <w:rFonts w:ascii="Times New Roman" w:hAnsi="Times New Roman"/>
          <w:szCs w:val="24"/>
          <w:bdr w:val="none" w:sz="0" w:space="0" w:color="auto" w:frame="1"/>
          <w:lang w:val="en"/>
        </w:rPr>
        <w:t>(Internal Security Fund: instrument for financial support for external borders and visa. Amending Annex II to Regulation (EU) No 515/2014)</w:t>
      </w:r>
    </w:p>
    <w:p w14:paraId="08F831B5" w14:textId="776E74DA" w:rsidR="000D23AF" w:rsidRPr="00625547" w:rsidRDefault="000D23AF" w:rsidP="000D23AF">
      <w:pPr>
        <w:ind w:left="567" w:hanging="567"/>
        <w:rPr>
          <w:rFonts w:ascii="Times New Roman" w:eastAsia="Calibri" w:hAnsi="Times New Roman"/>
          <w:szCs w:val="24"/>
          <w:lang w:val="en-US" w:eastAsia="en-US"/>
        </w:rPr>
      </w:pPr>
      <w:r>
        <w:rPr>
          <w:rFonts w:ascii="Times New Roman" w:eastAsia="Calibri" w:hAnsi="Times New Roman"/>
          <w:b/>
          <w:szCs w:val="24"/>
          <w:lang w:eastAsia="en-US"/>
        </w:rPr>
        <w:t>1.</w:t>
      </w:r>
      <w:r>
        <w:rPr>
          <w:rFonts w:ascii="Times New Roman" w:eastAsia="Calibri" w:hAnsi="Times New Roman"/>
          <w:b/>
          <w:szCs w:val="24"/>
          <w:lang w:eastAsia="en-US"/>
        </w:rPr>
        <w:tab/>
      </w:r>
      <w:r w:rsidRPr="00755BA1">
        <w:rPr>
          <w:rFonts w:ascii="Times New Roman" w:eastAsia="Calibri" w:hAnsi="Times New Roman"/>
          <w:b/>
          <w:szCs w:val="24"/>
          <w:lang w:eastAsia="en-US"/>
        </w:rPr>
        <w:t xml:space="preserve">Resolution tabled pursuant to Rule </w:t>
      </w:r>
      <w:r w:rsidRPr="00E10AB3">
        <w:rPr>
          <w:rFonts w:ascii="Times New Roman" w:eastAsia="Calibri" w:hAnsi="Times New Roman"/>
          <w:b/>
          <w:szCs w:val="24"/>
          <w:lang w:eastAsia="en-US"/>
        </w:rPr>
        <w:t xml:space="preserve">pursuant to Rule 105(3) of the </w:t>
      </w:r>
      <w:r>
        <w:rPr>
          <w:rFonts w:ascii="Times New Roman" w:eastAsia="Calibri" w:hAnsi="Times New Roman"/>
          <w:b/>
          <w:szCs w:val="24"/>
          <w:lang w:eastAsia="en-US"/>
        </w:rPr>
        <w:t xml:space="preserve">European Parliament’s </w:t>
      </w:r>
      <w:r w:rsidRPr="00E10AB3">
        <w:rPr>
          <w:rFonts w:ascii="Times New Roman" w:eastAsia="Calibri" w:hAnsi="Times New Roman"/>
          <w:b/>
          <w:szCs w:val="24"/>
          <w:lang w:eastAsia="en-US"/>
        </w:rPr>
        <w:t>Rules of Procedure</w:t>
      </w:r>
    </w:p>
    <w:p w14:paraId="3497B00A" w14:textId="5D8E5735" w:rsidR="000D23AF" w:rsidRDefault="000D23AF" w:rsidP="000D23AF">
      <w:pPr>
        <w:widowControl w:val="0"/>
        <w:tabs>
          <w:tab w:val="left" w:pos="-480"/>
        </w:tabs>
        <w:suppressAutoHyphens/>
        <w:ind w:left="567" w:hanging="567"/>
        <w:rPr>
          <w:rFonts w:ascii="Times New Roman" w:eastAsia="Calibri" w:hAnsi="Times New Roman"/>
          <w:szCs w:val="24"/>
          <w:lang w:eastAsia="en-US"/>
        </w:rPr>
      </w:pPr>
      <w:r>
        <w:rPr>
          <w:rFonts w:ascii="Times New Roman" w:eastAsia="Calibri" w:hAnsi="Times New Roman"/>
          <w:b/>
          <w:szCs w:val="24"/>
          <w:lang w:eastAsia="en-US"/>
        </w:rPr>
        <w:t>2.</w:t>
      </w:r>
      <w:r>
        <w:rPr>
          <w:rFonts w:ascii="Times New Roman" w:eastAsia="Calibri" w:hAnsi="Times New Roman"/>
          <w:b/>
          <w:szCs w:val="24"/>
          <w:lang w:eastAsia="en-US"/>
        </w:rPr>
        <w:tab/>
        <w:t>R</w:t>
      </w:r>
      <w:r w:rsidRPr="00983F45">
        <w:rPr>
          <w:rFonts w:ascii="Times New Roman" w:eastAsia="Calibri" w:hAnsi="Times New Roman"/>
          <w:b/>
          <w:szCs w:val="24"/>
          <w:lang w:eastAsia="en-US"/>
        </w:rPr>
        <w:t>eference number</w:t>
      </w:r>
      <w:r w:rsidRPr="00983F45">
        <w:rPr>
          <w:rFonts w:ascii="Times New Roman" w:eastAsia="Calibri" w:hAnsi="Times New Roman"/>
          <w:szCs w:val="24"/>
          <w:lang w:eastAsia="en-US"/>
        </w:rPr>
        <w:t xml:space="preserve">: </w:t>
      </w:r>
      <w:r w:rsidRPr="00B042A6">
        <w:rPr>
          <w:rFonts w:ascii="Times New Roman" w:eastAsia="Calibri" w:hAnsi="Times New Roman"/>
          <w:szCs w:val="24"/>
          <w:lang w:eastAsia="en-US"/>
        </w:rPr>
        <w:t xml:space="preserve">2018/2994 </w:t>
      </w:r>
      <w:r w:rsidR="001340E1">
        <w:rPr>
          <w:rFonts w:ascii="Times New Roman" w:eastAsia="Calibri" w:hAnsi="Times New Roman"/>
          <w:szCs w:val="24"/>
          <w:lang w:eastAsia="en-US"/>
        </w:rPr>
        <w:t>(</w:t>
      </w:r>
      <w:r w:rsidRPr="00B042A6">
        <w:rPr>
          <w:rFonts w:ascii="Times New Roman" w:eastAsia="Calibri" w:hAnsi="Times New Roman"/>
          <w:szCs w:val="24"/>
          <w:lang w:eastAsia="en-US"/>
        </w:rPr>
        <w:t>DEA</w:t>
      </w:r>
      <w:r w:rsidR="001340E1">
        <w:rPr>
          <w:rFonts w:ascii="Times New Roman" w:eastAsia="Calibri" w:hAnsi="Times New Roman"/>
          <w:szCs w:val="24"/>
          <w:lang w:eastAsia="en-US"/>
        </w:rPr>
        <w:t>)</w:t>
      </w:r>
      <w:r>
        <w:rPr>
          <w:rFonts w:ascii="Times New Roman" w:eastAsia="Calibri" w:hAnsi="Times New Roman"/>
          <w:szCs w:val="24"/>
          <w:lang w:eastAsia="en-US"/>
        </w:rPr>
        <w:t xml:space="preserve"> / </w:t>
      </w:r>
      <w:r w:rsidRPr="00B042A6">
        <w:rPr>
          <w:rFonts w:ascii="Times New Roman" w:eastAsia="Calibri" w:hAnsi="Times New Roman"/>
          <w:szCs w:val="24"/>
          <w:lang w:eastAsia="en-US"/>
        </w:rPr>
        <w:t>B8-0215/2019</w:t>
      </w:r>
      <w:r>
        <w:rPr>
          <w:rFonts w:ascii="Times New Roman" w:eastAsia="Calibri" w:hAnsi="Times New Roman"/>
          <w:szCs w:val="24"/>
          <w:lang w:eastAsia="en-US"/>
        </w:rPr>
        <w:t xml:space="preserve"> / </w:t>
      </w:r>
      <w:r w:rsidRPr="00B042A6">
        <w:rPr>
          <w:rFonts w:ascii="Times New Roman" w:eastAsia="Calibri" w:hAnsi="Times New Roman"/>
          <w:szCs w:val="24"/>
          <w:lang w:eastAsia="en-US"/>
        </w:rPr>
        <w:t>P8_TA</w:t>
      </w:r>
      <w:r>
        <w:rPr>
          <w:rFonts w:ascii="Times New Roman" w:eastAsia="Calibri" w:hAnsi="Times New Roman"/>
          <w:szCs w:val="24"/>
          <w:lang w:eastAsia="en-US"/>
        </w:rPr>
        <w:t>-PROV(2019)0312</w:t>
      </w:r>
    </w:p>
    <w:p w14:paraId="3A494DD1" w14:textId="3675750D" w:rsidR="000D23AF" w:rsidRPr="00FE71B9" w:rsidRDefault="000D23AF" w:rsidP="000D23AF">
      <w:pPr>
        <w:ind w:left="567" w:hanging="567"/>
        <w:rPr>
          <w:rFonts w:ascii="Times New Roman" w:eastAsia="Calibri" w:hAnsi="Times New Roman"/>
          <w:szCs w:val="24"/>
          <w:lang w:eastAsia="en-US"/>
        </w:rPr>
      </w:pPr>
      <w:r>
        <w:rPr>
          <w:rFonts w:ascii="Times New Roman" w:eastAsia="Calibri" w:hAnsi="Times New Roman"/>
          <w:b/>
          <w:szCs w:val="24"/>
          <w:lang w:eastAsia="en-US"/>
        </w:rPr>
        <w:t>3.</w:t>
      </w:r>
      <w:r>
        <w:rPr>
          <w:rFonts w:ascii="Times New Roman" w:eastAsia="Calibri" w:hAnsi="Times New Roman"/>
          <w:b/>
          <w:szCs w:val="24"/>
          <w:lang w:eastAsia="en-US"/>
        </w:rPr>
        <w:tab/>
      </w:r>
      <w:r w:rsidRPr="00983F45">
        <w:rPr>
          <w:rFonts w:ascii="Times New Roman" w:eastAsia="Calibri" w:hAnsi="Times New Roman"/>
          <w:b/>
          <w:szCs w:val="24"/>
          <w:lang w:eastAsia="en-US"/>
        </w:rPr>
        <w:t xml:space="preserve">Date of adoption of the </w:t>
      </w:r>
      <w:r>
        <w:rPr>
          <w:rFonts w:ascii="Times New Roman" w:eastAsia="Calibri" w:hAnsi="Times New Roman"/>
          <w:b/>
          <w:szCs w:val="24"/>
          <w:lang w:eastAsia="en-US"/>
        </w:rPr>
        <w:t>r</w:t>
      </w:r>
      <w:r w:rsidRPr="00983F45">
        <w:rPr>
          <w:rFonts w:ascii="Times New Roman" w:eastAsia="Calibri" w:hAnsi="Times New Roman"/>
          <w:b/>
          <w:szCs w:val="24"/>
          <w:lang w:eastAsia="en-US"/>
        </w:rPr>
        <w:t xml:space="preserve">esolution: </w:t>
      </w:r>
      <w:r w:rsidRPr="00AA6276">
        <w:rPr>
          <w:rFonts w:ascii="Times New Roman" w:eastAsia="Calibri" w:hAnsi="Times New Roman"/>
          <w:szCs w:val="24"/>
          <w:lang w:eastAsia="en-US"/>
        </w:rPr>
        <w:t>27 March 2019</w:t>
      </w:r>
    </w:p>
    <w:p w14:paraId="293B3121" w14:textId="596D3868" w:rsidR="000D23AF" w:rsidRPr="00B042A6" w:rsidRDefault="000D23AF" w:rsidP="000D23AF">
      <w:pPr>
        <w:ind w:left="567" w:hanging="567"/>
        <w:rPr>
          <w:rFonts w:ascii="Times New Roman" w:hAnsi="Times New Roman"/>
          <w:i/>
        </w:rPr>
      </w:pPr>
      <w:r>
        <w:rPr>
          <w:rFonts w:ascii="Times New Roman" w:hAnsi="Times New Roman"/>
          <w:b/>
        </w:rPr>
        <w:t>4.</w:t>
      </w:r>
      <w:r>
        <w:rPr>
          <w:rFonts w:ascii="Times New Roman" w:hAnsi="Times New Roman"/>
          <w:b/>
        </w:rPr>
        <w:tab/>
      </w:r>
      <w:r w:rsidRPr="00EC0A27">
        <w:rPr>
          <w:rFonts w:ascii="Times New Roman" w:hAnsi="Times New Roman"/>
          <w:b/>
        </w:rPr>
        <w:t>Competent Parliamentary Committee</w:t>
      </w:r>
      <w:r w:rsidRPr="00C136EC">
        <w:rPr>
          <w:b/>
        </w:rPr>
        <w:t>:</w:t>
      </w:r>
      <w:r w:rsidRPr="00A13CB4">
        <w:t xml:space="preserve"> </w:t>
      </w:r>
      <w:r w:rsidRPr="00B042A6">
        <w:rPr>
          <w:rFonts w:ascii="Times New Roman" w:hAnsi="Times New Roman"/>
        </w:rPr>
        <w:t>Committee on Civil Liberties, Justice and Home Affairs (LIBE)</w:t>
      </w:r>
    </w:p>
    <w:p w14:paraId="5ED88F89" w14:textId="2DCF92BB" w:rsidR="000D23AF" w:rsidRDefault="000D23AF" w:rsidP="000D23AF">
      <w:pPr>
        <w:ind w:left="567" w:hanging="567"/>
        <w:rPr>
          <w:rFonts w:ascii="Times New Roman" w:hAnsi="Times New Roman"/>
          <w:szCs w:val="24"/>
        </w:rPr>
      </w:pPr>
      <w:r>
        <w:rPr>
          <w:rFonts w:ascii="Times New Roman" w:eastAsia="Calibri" w:hAnsi="Times New Roman"/>
          <w:b/>
          <w:szCs w:val="24"/>
          <w:lang w:eastAsia="en-US"/>
        </w:rPr>
        <w:t>5.</w:t>
      </w:r>
      <w:r>
        <w:rPr>
          <w:rFonts w:ascii="Times New Roman" w:eastAsia="Calibri" w:hAnsi="Times New Roman"/>
          <w:b/>
          <w:szCs w:val="24"/>
          <w:lang w:eastAsia="en-US"/>
        </w:rPr>
        <w:tab/>
      </w:r>
      <w:r w:rsidRPr="00983F45">
        <w:rPr>
          <w:rFonts w:ascii="Times New Roman" w:eastAsia="Calibri" w:hAnsi="Times New Roman"/>
          <w:b/>
          <w:szCs w:val="24"/>
          <w:lang w:eastAsia="en-US"/>
        </w:rPr>
        <w:t>Brief analysis/</w:t>
      </w:r>
      <w:r>
        <w:rPr>
          <w:rFonts w:ascii="Times New Roman" w:eastAsia="Calibri" w:hAnsi="Times New Roman"/>
          <w:b/>
          <w:szCs w:val="24"/>
          <w:lang w:eastAsia="en-US"/>
        </w:rPr>
        <w:t xml:space="preserve"> </w:t>
      </w:r>
      <w:r w:rsidRPr="00983F45">
        <w:rPr>
          <w:rFonts w:ascii="Times New Roman" w:eastAsia="Calibri" w:hAnsi="Times New Roman"/>
          <w:b/>
          <w:szCs w:val="24"/>
          <w:lang w:eastAsia="en-US"/>
        </w:rPr>
        <w:t xml:space="preserve">assessment of the </w:t>
      </w:r>
      <w:r>
        <w:rPr>
          <w:rFonts w:ascii="Times New Roman" w:eastAsia="Calibri" w:hAnsi="Times New Roman"/>
          <w:b/>
          <w:szCs w:val="24"/>
          <w:lang w:eastAsia="en-US"/>
        </w:rPr>
        <w:t>r</w:t>
      </w:r>
      <w:r w:rsidRPr="00983F45">
        <w:rPr>
          <w:rFonts w:ascii="Times New Roman" w:eastAsia="Calibri" w:hAnsi="Times New Roman"/>
          <w:b/>
          <w:szCs w:val="24"/>
          <w:lang w:eastAsia="en-US"/>
        </w:rPr>
        <w:t>esolution and requests made in it:</w:t>
      </w:r>
    </w:p>
    <w:p w14:paraId="35075EBA" w14:textId="52B07743" w:rsidR="000D23AF" w:rsidRPr="00990028" w:rsidRDefault="000D23AF" w:rsidP="000D23AF">
      <w:pPr>
        <w:spacing w:line="240" w:lineRule="atLeast"/>
        <w:rPr>
          <w:rFonts w:ascii="Times New Roman" w:hAnsi="Times New Roman"/>
        </w:rPr>
      </w:pPr>
      <w:r w:rsidRPr="003B3048">
        <w:rPr>
          <w:rFonts w:ascii="Times New Roman" w:hAnsi="Times New Roman"/>
        </w:rPr>
        <w:t>The European Parliament adopted a resolution objecting to the Commission delegated act</w:t>
      </w:r>
      <w:r>
        <w:rPr>
          <w:rFonts w:ascii="Times New Roman" w:hAnsi="Times New Roman"/>
        </w:rPr>
        <w:t xml:space="preserve"> on </w:t>
      </w:r>
      <w:r w:rsidRPr="003B3048">
        <w:rPr>
          <w:rFonts w:ascii="Times New Roman" w:hAnsi="Times New Roman"/>
        </w:rPr>
        <w:t xml:space="preserve">the </w:t>
      </w:r>
      <w:r w:rsidRPr="00996688">
        <w:rPr>
          <w:rFonts w:ascii="Times New Roman" w:hAnsi="Times New Roman"/>
        </w:rPr>
        <w:t>Internal Security Fund, the instrument for financial support for external borders and visa</w:t>
      </w:r>
      <w:r>
        <w:rPr>
          <w:rFonts w:ascii="Times New Roman" w:hAnsi="Times New Roman"/>
        </w:rPr>
        <w:t xml:space="preserve">. </w:t>
      </w:r>
      <w:r w:rsidRPr="00990028">
        <w:rPr>
          <w:rFonts w:ascii="Times New Roman" w:hAnsi="Times New Roman"/>
        </w:rPr>
        <w:t>The</w:t>
      </w:r>
      <w:r>
        <w:rPr>
          <w:rFonts w:ascii="Times New Roman" w:hAnsi="Times New Roman"/>
        </w:rPr>
        <w:t xml:space="preserve"> main concern of the</w:t>
      </w:r>
      <w:r w:rsidRPr="00990028">
        <w:rPr>
          <w:rFonts w:ascii="Times New Roman" w:hAnsi="Times New Roman"/>
        </w:rPr>
        <w:t xml:space="preserve"> European Parliament </w:t>
      </w:r>
      <w:r>
        <w:rPr>
          <w:rFonts w:ascii="Times New Roman" w:hAnsi="Times New Roman"/>
        </w:rPr>
        <w:t xml:space="preserve">is </w:t>
      </w:r>
      <w:r w:rsidRPr="00990028">
        <w:rPr>
          <w:rFonts w:ascii="Times New Roman" w:hAnsi="Times New Roman"/>
        </w:rPr>
        <w:t>the reference to the concept of “controlled centres”</w:t>
      </w:r>
      <w:r>
        <w:rPr>
          <w:rFonts w:ascii="Times New Roman" w:hAnsi="Times New Roman"/>
        </w:rPr>
        <w:t>. For the European Parliament it</w:t>
      </w:r>
      <w:r w:rsidRPr="00990028">
        <w:rPr>
          <w:rFonts w:ascii="Times New Roman" w:hAnsi="Times New Roman"/>
          <w:lang w:val="en-IE"/>
        </w:rPr>
        <w:t xml:space="preserve"> is a controversial concept of questionable legality, which does not exist under Union law and has not been approved by the co-legislators. Furthermore, the </w:t>
      </w:r>
      <w:r>
        <w:rPr>
          <w:rFonts w:ascii="Times New Roman" w:hAnsi="Times New Roman"/>
          <w:lang w:val="en-IE"/>
        </w:rPr>
        <w:t>r</w:t>
      </w:r>
      <w:r w:rsidRPr="00990028">
        <w:rPr>
          <w:rFonts w:ascii="Times New Roman" w:hAnsi="Times New Roman"/>
          <w:lang w:val="en-IE"/>
        </w:rPr>
        <w:t>esolution considers that such a concept should not be funded unless and until it is properly defined in an appropriate legislative instrument adopted by the co-legislators - detailing the legal basis, nature, purpose and objective of such a concept.</w:t>
      </w:r>
    </w:p>
    <w:p w14:paraId="76C9C4E2" w14:textId="62CD6726" w:rsidR="000D23AF" w:rsidRDefault="000D23AF" w:rsidP="000D23AF">
      <w:pPr>
        <w:widowControl w:val="0"/>
        <w:ind w:left="567" w:hanging="567"/>
        <w:rPr>
          <w:rFonts w:ascii="Times New Roman" w:hAnsi="Times New Roman"/>
          <w:i/>
          <w:szCs w:val="24"/>
        </w:rPr>
      </w:pPr>
      <w:r>
        <w:rPr>
          <w:rFonts w:ascii="Times New Roman" w:eastAsia="Calibri" w:hAnsi="Times New Roman"/>
          <w:b/>
          <w:szCs w:val="24"/>
          <w:lang w:eastAsia="en-US"/>
        </w:rPr>
        <w:t>6.</w:t>
      </w:r>
      <w:r>
        <w:rPr>
          <w:rFonts w:ascii="Times New Roman" w:eastAsia="Calibri" w:hAnsi="Times New Roman"/>
          <w:b/>
          <w:szCs w:val="24"/>
          <w:lang w:eastAsia="en-US"/>
        </w:rPr>
        <w:tab/>
      </w:r>
      <w:r w:rsidRPr="00983F45">
        <w:rPr>
          <w:rFonts w:ascii="Times New Roman" w:eastAsia="Calibri" w:hAnsi="Times New Roman"/>
          <w:b/>
          <w:szCs w:val="24"/>
          <w:lang w:eastAsia="en-US"/>
        </w:rPr>
        <w:t>Response to requests and overview of action taken, or intended to be taken, by the Commission:</w:t>
      </w:r>
    </w:p>
    <w:p w14:paraId="3592FE99" w14:textId="571A4F82" w:rsidR="000D23AF" w:rsidRPr="00996688" w:rsidRDefault="000D23AF" w:rsidP="000D23AF">
      <w:pPr>
        <w:rPr>
          <w:rFonts w:ascii="Times New Roman" w:hAnsi="Times New Roman"/>
          <w:szCs w:val="24"/>
          <w:lang w:eastAsia="en-US"/>
        </w:rPr>
      </w:pPr>
      <w:r w:rsidRPr="00996688">
        <w:rPr>
          <w:rFonts w:ascii="Times New Roman" w:hAnsi="Times New Roman"/>
          <w:szCs w:val="24"/>
          <w:lang w:eastAsia="en-US"/>
        </w:rPr>
        <w:t xml:space="preserve">The Commission takes note </w:t>
      </w:r>
      <w:r>
        <w:rPr>
          <w:rFonts w:ascii="Times New Roman" w:hAnsi="Times New Roman"/>
          <w:szCs w:val="24"/>
          <w:lang w:eastAsia="en-US"/>
        </w:rPr>
        <w:t>of the r</w:t>
      </w:r>
      <w:r w:rsidRPr="00996688">
        <w:rPr>
          <w:rFonts w:ascii="Times New Roman" w:hAnsi="Times New Roman"/>
          <w:szCs w:val="24"/>
          <w:lang w:eastAsia="en-US"/>
        </w:rPr>
        <w:t xml:space="preserve">esolution adopted by the European Parliament and regrets the rejection of the </w:t>
      </w:r>
      <w:r>
        <w:rPr>
          <w:rFonts w:ascii="Times New Roman" w:hAnsi="Times New Roman"/>
          <w:szCs w:val="24"/>
          <w:lang w:eastAsia="en-US"/>
        </w:rPr>
        <w:t>d</w:t>
      </w:r>
      <w:r w:rsidRPr="00996688">
        <w:rPr>
          <w:rFonts w:ascii="Times New Roman" w:hAnsi="Times New Roman"/>
          <w:szCs w:val="24"/>
          <w:lang w:eastAsia="en-US"/>
        </w:rPr>
        <w:t xml:space="preserve">elegated </w:t>
      </w:r>
      <w:r>
        <w:rPr>
          <w:rFonts w:ascii="Times New Roman" w:hAnsi="Times New Roman"/>
          <w:szCs w:val="24"/>
          <w:lang w:eastAsia="en-US"/>
        </w:rPr>
        <w:t>r</w:t>
      </w:r>
      <w:r w:rsidRPr="00996688">
        <w:rPr>
          <w:rFonts w:ascii="Times New Roman" w:hAnsi="Times New Roman"/>
          <w:szCs w:val="24"/>
          <w:lang w:eastAsia="en-US"/>
        </w:rPr>
        <w:t>egulation amending the list of specific actions under the Internal Security Fund for Border and Visa</w:t>
      </w:r>
      <w:r w:rsidRPr="00996688">
        <w:rPr>
          <w:rFonts w:ascii="Times New Roman" w:hAnsi="Times New Roman"/>
          <w:szCs w:val="24"/>
          <w:vertAlign w:val="superscript"/>
          <w:lang w:eastAsia="en-US"/>
        </w:rPr>
        <w:footnoteReference w:id="1"/>
      </w:r>
      <w:r w:rsidRPr="00996688">
        <w:rPr>
          <w:rFonts w:ascii="Times New Roman" w:hAnsi="Times New Roman"/>
          <w:szCs w:val="24"/>
          <w:lang w:eastAsia="en-US"/>
        </w:rPr>
        <w:t>.</w:t>
      </w:r>
    </w:p>
    <w:p w14:paraId="633E0E05" w14:textId="2E141D56" w:rsidR="000D23AF" w:rsidRPr="00996688" w:rsidRDefault="000D23AF" w:rsidP="000D23AF">
      <w:pPr>
        <w:rPr>
          <w:rFonts w:ascii="Times New Roman" w:hAnsi="Times New Roman"/>
          <w:szCs w:val="24"/>
          <w:lang w:eastAsia="en-US"/>
        </w:rPr>
      </w:pPr>
      <w:r w:rsidRPr="00996688">
        <w:rPr>
          <w:rFonts w:ascii="Times New Roman" w:hAnsi="Times New Roman"/>
          <w:szCs w:val="24"/>
          <w:lang w:eastAsia="en-US"/>
        </w:rPr>
        <w:t>The Commission also notes that the reason for rejection is the reference to the concept of “controlled centres”. The Commission recalls that this concept was set out in the conclusions of the European Council of June 2018 and, furthermore, was included in the text of the pr</w:t>
      </w:r>
      <w:r>
        <w:rPr>
          <w:rFonts w:ascii="Times New Roman" w:hAnsi="Times New Roman"/>
          <w:szCs w:val="24"/>
          <w:lang w:eastAsia="en-US"/>
        </w:rPr>
        <w:t>oposed act as a way of example.</w:t>
      </w:r>
    </w:p>
    <w:p w14:paraId="5EACB8DF" w14:textId="2BD6526C" w:rsidR="000D23AF" w:rsidRPr="00996688" w:rsidRDefault="000D23AF" w:rsidP="000D23AF">
      <w:pPr>
        <w:rPr>
          <w:rFonts w:ascii="Times New Roman" w:hAnsi="Times New Roman"/>
          <w:szCs w:val="24"/>
          <w:lang w:eastAsia="en-US"/>
        </w:rPr>
      </w:pPr>
      <w:r w:rsidRPr="00996688">
        <w:rPr>
          <w:rFonts w:ascii="Times New Roman" w:hAnsi="Times New Roman"/>
          <w:szCs w:val="24"/>
          <w:lang w:eastAsia="en-US"/>
        </w:rPr>
        <w:t xml:space="preserve">The aim of the </w:t>
      </w:r>
      <w:r>
        <w:rPr>
          <w:rFonts w:ascii="Times New Roman" w:hAnsi="Times New Roman"/>
          <w:szCs w:val="24"/>
          <w:lang w:eastAsia="en-US"/>
        </w:rPr>
        <w:t>d</w:t>
      </w:r>
      <w:r w:rsidRPr="00996688">
        <w:rPr>
          <w:rFonts w:ascii="Times New Roman" w:hAnsi="Times New Roman"/>
          <w:szCs w:val="24"/>
          <w:lang w:eastAsia="en-US"/>
        </w:rPr>
        <w:t xml:space="preserve">elegated </w:t>
      </w:r>
      <w:r>
        <w:rPr>
          <w:rFonts w:ascii="Times New Roman" w:hAnsi="Times New Roman"/>
          <w:szCs w:val="24"/>
          <w:lang w:eastAsia="en-US"/>
        </w:rPr>
        <w:t>r</w:t>
      </w:r>
      <w:r w:rsidRPr="00996688">
        <w:rPr>
          <w:rFonts w:ascii="Times New Roman" w:hAnsi="Times New Roman"/>
          <w:szCs w:val="24"/>
          <w:lang w:eastAsia="en-US"/>
        </w:rPr>
        <w:t xml:space="preserve">egulation was to propose a new specific action that would enable the Commission to provide targeted additional funding to </w:t>
      </w:r>
      <w:r>
        <w:rPr>
          <w:rFonts w:ascii="Times New Roman" w:hAnsi="Times New Roman"/>
          <w:szCs w:val="24"/>
          <w:lang w:eastAsia="en-US"/>
        </w:rPr>
        <w:t xml:space="preserve">the </w:t>
      </w:r>
      <w:r w:rsidRPr="00996688">
        <w:rPr>
          <w:rFonts w:ascii="Times New Roman" w:hAnsi="Times New Roman"/>
          <w:szCs w:val="24"/>
          <w:lang w:eastAsia="en-US"/>
        </w:rPr>
        <w:t>Member States, in particular those frontline Member States facing migration an</w:t>
      </w:r>
      <w:r>
        <w:rPr>
          <w:rFonts w:ascii="Times New Roman" w:hAnsi="Times New Roman"/>
          <w:szCs w:val="24"/>
          <w:lang w:eastAsia="en-US"/>
        </w:rPr>
        <w:t>d border protection challenges.</w:t>
      </w:r>
    </w:p>
    <w:p w14:paraId="0C6E0262" w14:textId="2FDA1C75" w:rsidR="004D3571" w:rsidRPr="00996688" w:rsidRDefault="000D23AF" w:rsidP="004D3571">
      <w:pPr>
        <w:spacing w:line="240" w:lineRule="atLeast"/>
        <w:rPr>
          <w:rFonts w:ascii="Times New Roman" w:hAnsi="Times New Roman"/>
        </w:rPr>
      </w:pPr>
      <w:r w:rsidRPr="00996688">
        <w:rPr>
          <w:rFonts w:ascii="Times New Roman" w:hAnsi="Times New Roman"/>
        </w:rPr>
        <w:t>The Internal Security Fund, and in particular the instrument for external borders and visa, should be able to provide adequate financial support to the implementation of EU policies such as the hotspot approach, as outlined in the European Agenda on Migration put forward by the European Commission on 13 May 2015</w:t>
      </w:r>
      <w:r w:rsidR="00793849">
        <w:rPr>
          <w:rStyle w:val="FootnoteReference"/>
          <w:rFonts w:ascii="Times New Roman" w:hAnsi="Times New Roman"/>
        </w:rPr>
        <w:footnoteReference w:id="2"/>
      </w:r>
      <w:r w:rsidRPr="00996688">
        <w:rPr>
          <w:rFonts w:ascii="Times New Roman" w:hAnsi="Times New Roman"/>
        </w:rPr>
        <w:t xml:space="preserve"> and endorsed by the European </w:t>
      </w:r>
      <w:r w:rsidR="004D3571" w:rsidRPr="00996688">
        <w:rPr>
          <w:rFonts w:ascii="Times New Roman" w:hAnsi="Times New Roman"/>
        </w:rPr>
        <w:t>Council of 25 and 26 June 2015</w:t>
      </w:r>
      <w:r w:rsidR="004D3571">
        <w:rPr>
          <w:rStyle w:val="FootnoteReference"/>
          <w:rFonts w:ascii="Times New Roman" w:hAnsi="Times New Roman"/>
        </w:rPr>
        <w:footnoteReference w:id="3"/>
      </w:r>
      <w:r w:rsidR="004D3571" w:rsidRPr="00996688">
        <w:rPr>
          <w:rFonts w:ascii="Times New Roman" w:hAnsi="Times New Roman"/>
        </w:rPr>
        <w:t xml:space="preserve">. Through the hotspot approach, the EU provides operational support to Member States affected by disproportionate migratory pressure at the EU’s external borders. It offers an integrated, comprehensive and targeted assistance in </w:t>
      </w:r>
      <w:r w:rsidR="004D3571" w:rsidRPr="00996688">
        <w:rPr>
          <w:rFonts w:ascii="Times New Roman" w:hAnsi="Times New Roman"/>
        </w:rPr>
        <w:lastRenderedPageBreak/>
        <w:t xml:space="preserve">a spirit of shared solidarity and responsibility as well as with a view to safeguarding the </w:t>
      </w:r>
      <w:r w:rsidR="004D3571">
        <w:rPr>
          <w:rFonts w:ascii="Times New Roman" w:hAnsi="Times New Roman"/>
        </w:rPr>
        <w:t>integrity of the Schengen area.</w:t>
      </w:r>
    </w:p>
    <w:p w14:paraId="735E21CC" w14:textId="77777777" w:rsidR="004D3571" w:rsidRDefault="004D3571" w:rsidP="004D3571">
      <w:pPr>
        <w:tabs>
          <w:tab w:val="left" w:pos="1134"/>
        </w:tabs>
        <w:rPr>
          <w:rFonts w:ascii="Times New Roman" w:hAnsi="Times New Roman"/>
          <w:szCs w:val="24"/>
        </w:rPr>
      </w:pPr>
      <w:r w:rsidRPr="00996688">
        <w:rPr>
          <w:rFonts w:ascii="Times New Roman" w:hAnsi="Times New Roman"/>
          <w:szCs w:val="24"/>
        </w:rPr>
        <w:t>The Commission emphasises that the intention of the proposed specific action was also to enhance solidarity and responsibility sharing between the Member States as well as to provide comprehensive, humane and dignified solutions for migrants, in line with the EU policies in the field of asylum and migration.</w:t>
      </w:r>
    </w:p>
    <w:p w14:paraId="0AA4018E" w14:textId="0B8420CD" w:rsidR="00A74B0A" w:rsidRPr="006701AF" w:rsidRDefault="00A74B0A" w:rsidP="006B52F4">
      <w:pPr>
        <w:ind w:left="720"/>
        <w:rPr>
          <w:rFonts w:ascii="Times New Roman" w:hAnsi="Times New Roman"/>
          <w:szCs w:val="24"/>
        </w:rPr>
      </w:pPr>
    </w:p>
    <w:sectPr w:rsidR="00A74B0A" w:rsidRPr="006701AF" w:rsidSect="005A460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D8F8" w14:textId="77777777" w:rsidR="00070A22" w:rsidRDefault="00070A22">
      <w:r>
        <w:separator/>
      </w:r>
    </w:p>
  </w:endnote>
  <w:endnote w:type="continuationSeparator" w:id="0">
    <w:p w14:paraId="588F7F21" w14:textId="77777777" w:rsidR="00070A22" w:rsidRDefault="0007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DC0" w14:textId="77777777" w:rsidR="00070A22" w:rsidRDefault="0007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DC0F" w14:textId="338842EF" w:rsidR="00070A22" w:rsidRDefault="00070A22">
    <w:pPr>
      <w:pStyle w:val="Footer"/>
      <w:jc w:val="center"/>
    </w:pPr>
    <w:r>
      <w:fldChar w:fldCharType="begin"/>
    </w:r>
    <w:r>
      <w:instrText xml:space="preserve"> PAGE   \* MERGEFORMAT </w:instrText>
    </w:r>
    <w:r>
      <w:fldChar w:fldCharType="separate"/>
    </w:r>
    <w:r w:rsidR="00E45511">
      <w:rPr>
        <w:noProof/>
      </w:rPr>
      <w:t>2</w:t>
    </w:r>
    <w:r>
      <w:rPr>
        <w:noProof/>
      </w:rPr>
      <w:fldChar w:fldCharType="end"/>
    </w:r>
  </w:p>
  <w:p w14:paraId="6BE61C37" w14:textId="77777777" w:rsidR="00070A22" w:rsidRDefault="0007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B572" w14:textId="77777777" w:rsidR="00070A22" w:rsidRDefault="0007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7B3B" w14:textId="77777777" w:rsidR="00070A22" w:rsidRDefault="00070A22">
      <w:r>
        <w:separator/>
      </w:r>
    </w:p>
  </w:footnote>
  <w:footnote w:type="continuationSeparator" w:id="0">
    <w:p w14:paraId="428D3584" w14:textId="77777777" w:rsidR="00070A22" w:rsidRDefault="00070A22">
      <w:r>
        <w:continuationSeparator/>
      </w:r>
    </w:p>
  </w:footnote>
  <w:footnote w:id="1">
    <w:p w14:paraId="55EA72D2" w14:textId="77777777" w:rsidR="00070A22" w:rsidRPr="00CB15A8" w:rsidRDefault="00070A22" w:rsidP="00CB15A8">
      <w:pPr>
        <w:pStyle w:val="FootnoteText"/>
        <w:spacing w:after="0"/>
        <w:rPr>
          <w:rFonts w:ascii="Times New Roman" w:hAnsi="Times New Roman"/>
          <w:lang w:val="pt-PT"/>
        </w:rPr>
      </w:pPr>
      <w:r w:rsidRPr="00CB15A8">
        <w:rPr>
          <w:rStyle w:val="FootnoteReference"/>
          <w:rFonts w:ascii="Times New Roman" w:hAnsi="Times New Roman"/>
        </w:rPr>
        <w:footnoteRef/>
      </w:r>
      <w:r w:rsidRPr="00CB15A8">
        <w:rPr>
          <w:rFonts w:ascii="Times New Roman" w:hAnsi="Times New Roman"/>
          <w:lang w:val="pt-PT"/>
        </w:rPr>
        <w:t xml:space="preserve"> </w:t>
      </w:r>
      <w:r w:rsidRPr="00CB15A8">
        <w:rPr>
          <w:rFonts w:ascii="Times New Roman" w:hAnsi="Times New Roman"/>
          <w:lang w:val="pt-PT"/>
        </w:rPr>
        <w:tab/>
        <w:t>C(2018) 8465 final</w:t>
      </w:r>
      <w:bookmarkStart w:id="0" w:name="_GoBack"/>
      <w:bookmarkEnd w:id="0"/>
    </w:p>
  </w:footnote>
  <w:footnote w:id="2">
    <w:p w14:paraId="5D827577" w14:textId="39CA878A" w:rsidR="00793849" w:rsidRPr="00E45511" w:rsidRDefault="00793849" w:rsidP="00793849">
      <w:pPr>
        <w:pStyle w:val="FootnoteText"/>
        <w:spacing w:after="0"/>
        <w:rPr>
          <w:rFonts w:ascii="Times New Roman" w:hAnsi="Times New Roman"/>
          <w:lang w:val="pt-PT"/>
        </w:rPr>
      </w:pPr>
      <w:r w:rsidRPr="00E45511">
        <w:rPr>
          <w:rStyle w:val="FootnoteReference"/>
          <w:rFonts w:ascii="Times New Roman" w:hAnsi="Times New Roman"/>
        </w:rPr>
        <w:footnoteRef/>
      </w:r>
      <w:r w:rsidRPr="00E45511">
        <w:rPr>
          <w:rFonts w:ascii="Times New Roman" w:hAnsi="Times New Roman"/>
          <w:lang w:val="pt-PT"/>
        </w:rPr>
        <w:t xml:space="preserve"> </w:t>
      </w:r>
      <w:r w:rsidRPr="00E45511">
        <w:rPr>
          <w:rFonts w:ascii="Times New Roman" w:hAnsi="Times New Roman"/>
          <w:lang w:val="pt-PT"/>
        </w:rPr>
        <w:tab/>
        <w:t>COM(2015) 240 final</w:t>
      </w:r>
    </w:p>
  </w:footnote>
  <w:footnote w:id="3">
    <w:p w14:paraId="7D4371C9" w14:textId="77777777" w:rsidR="00070A22" w:rsidRPr="00CB15A8" w:rsidRDefault="00070A22" w:rsidP="00CB15A8">
      <w:pPr>
        <w:pStyle w:val="FootnoteText"/>
        <w:spacing w:after="0"/>
        <w:rPr>
          <w:rFonts w:ascii="Times New Roman" w:hAnsi="Times New Roman"/>
          <w:lang w:val="pt-PT"/>
        </w:rPr>
      </w:pPr>
      <w:r w:rsidRPr="00CB15A8">
        <w:rPr>
          <w:rStyle w:val="FootnoteReference"/>
          <w:rFonts w:ascii="Times New Roman" w:hAnsi="Times New Roman"/>
        </w:rPr>
        <w:footnoteRef/>
      </w:r>
      <w:r w:rsidRPr="00CB15A8">
        <w:rPr>
          <w:rFonts w:ascii="Times New Roman" w:hAnsi="Times New Roman"/>
          <w:lang w:val="pt-PT"/>
        </w:rPr>
        <w:t xml:space="preserve"> </w:t>
      </w:r>
      <w:r w:rsidRPr="00CB15A8">
        <w:rPr>
          <w:rFonts w:ascii="Times New Roman" w:hAnsi="Times New Roman"/>
          <w:lang w:val="pt-PT"/>
        </w:rPr>
        <w:tab/>
        <w:t>EUCO 22/15 CO EUR 8 CONCL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D997" w14:textId="77777777" w:rsidR="00070A22" w:rsidRDefault="0007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A38E" w14:textId="77777777" w:rsidR="00070A22" w:rsidRDefault="0007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12A3" w14:textId="77777777" w:rsidR="00070A22" w:rsidRDefault="0007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4E61AF"/>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72961F7"/>
    <w:multiLevelType w:val="hybridMultilevel"/>
    <w:tmpl w:val="0826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B2F76"/>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8"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CC251F"/>
    <w:multiLevelType w:val="hybridMultilevel"/>
    <w:tmpl w:val="86D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2D52E8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01383C"/>
    <w:multiLevelType w:val="hybridMultilevel"/>
    <w:tmpl w:val="F6F242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4"/>
  </w:num>
  <w:num w:numId="4">
    <w:abstractNumId w:val="12"/>
  </w:num>
  <w:num w:numId="5">
    <w:abstractNumId w:val="29"/>
  </w:num>
  <w:num w:numId="6">
    <w:abstractNumId w:val="10"/>
  </w:num>
  <w:num w:numId="7">
    <w:abstractNumId w:val="5"/>
  </w:num>
  <w:num w:numId="8">
    <w:abstractNumId w:val="15"/>
  </w:num>
  <w:num w:numId="9">
    <w:abstractNumId w:val="33"/>
  </w:num>
  <w:num w:numId="10">
    <w:abstractNumId w:val="24"/>
  </w:num>
  <w:num w:numId="11">
    <w:abstractNumId w:val="27"/>
  </w:num>
  <w:num w:numId="12">
    <w:abstractNumId w:val="11"/>
  </w:num>
  <w:num w:numId="13">
    <w:abstractNumId w:val="19"/>
  </w:num>
  <w:num w:numId="14">
    <w:abstractNumId w:val="31"/>
  </w:num>
  <w:num w:numId="15">
    <w:abstractNumId w:val="14"/>
  </w:num>
  <w:num w:numId="16">
    <w:abstractNumId w:val="37"/>
  </w:num>
  <w:num w:numId="17">
    <w:abstractNumId w:val="32"/>
  </w:num>
  <w:num w:numId="18">
    <w:abstractNumId w:val="22"/>
  </w:num>
  <w:num w:numId="19">
    <w:abstractNumId w:val="23"/>
  </w:num>
  <w:num w:numId="20">
    <w:abstractNumId w:val="28"/>
  </w:num>
  <w:num w:numId="21">
    <w:abstractNumId w:val="3"/>
  </w:num>
  <w:num w:numId="22">
    <w:abstractNumId w:val="4"/>
  </w:num>
  <w:num w:numId="23">
    <w:abstractNumId w:val="13"/>
  </w:num>
  <w:num w:numId="24">
    <w:abstractNumId w:val="35"/>
  </w:num>
  <w:num w:numId="25">
    <w:abstractNumId w:val="18"/>
  </w:num>
  <w:num w:numId="26">
    <w:abstractNumId w:val="26"/>
  </w:num>
  <w:num w:numId="27">
    <w:abstractNumId w:val="8"/>
  </w:num>
  <w:num w:numId="28">
    <w:abstractNumId w:val="21"/>
  </w:num>
  <w:num w:numId="29">
    <w:abstractNumId w:val="25"/>
  </w:num>
  <w:num w:numId="30">
    <w:abstractNumId w:val="2"/>
  </w:num>
  <w:num w:numId="31">
    <w:abstractNumId w:val="30"/>
  </w:num>
  <w:num w:numId="32">
    <w:abstractNumId w:val="36"/>
  </w:num>
  <w:num w:numId="33">
    <w:abstractNumId w:val="17"/>
  </w:num>
  <w:num w:numId="34">
    <w:abstractNumId w:val="9"/>
  </w:num>
  <w:num w:numId="35">
    <w:abstractNumId w:val="16"/>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activeWritingStyle w:appName="MSWord" w:lang="fr-BE"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nl-BE" w:vendorID="64" w:dllVersion="131078" w:nlCheck="1" w:checkStyle="0"/>
  <w:activeWritingStyle w:appName="MSWord" w:lang="it-IT" w:vendorID="64" w:dllVersion="131078" w:nlCheck="1" w:checkStyle="0"/>
  <w:activeWritingStyle w:appName="MSWord" w:lang="pt-P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5633"/>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0"/>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A30"/>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2C"/>
    <w:rsid w:val="000367BD"/>
    <w:rsid w:val="00037004"/>
    <w:rsid w:val="00037224"/>
    <w:rsid w:val="0003729B"/>
    <w:rsid w:val="000372EF"/>
    <w:rsid w:val="0003737B"/>
    <w:rsid w:val="0003745C"/>
    <w:rsid w:val="0003758E"/>
    <w:rsid w:val="000375BA"/>
    <w:rsid w:val="00037990"/>
    <w:rsid w:val="00040060"/>
    <w:rsid w:val="0004011B"/>
    <w:rsid w:val="00040281"/>
    <w:rsid w:val="00040782"/>
    <w:rsid w:val="00040A13"/>
    <w:rsid w:val="00040C7A"/>
    <w:rsid w:val="00040E6E"/>
    <w:rsid w:val="0004105D"/>
    <w:rsid w:val="0004146E"/>
    <w:rsid w:val="000414BC"/>
    <w:rsid w:val="000414C7"/>
    <w:rsid w:val="0004189C"/>
    <w:rsid w:val="0004193F"/>
    <w:rsid w:val="0004195A"/>
    <w:rsid w:val="00041A63"/>
    <w:rsid w:val="00041A87"/>
    <w:rsid w:val="00041DA3"/>
    <w:rsid w:val="00041E47"/>
    <w:rsid w:val="00041F1F"/>
    <w:rsid w:val="00041FBD"/>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2F4A"/>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2E1"/>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0A22"/>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AD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AE5"/>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DFE"/>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B77"/>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766"/>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760"/>
    <w:rsid w:val="000A19A2"/>
    <w:rsid w:val="000A1A5F"/>
    <w:rsid w:val="000A1BDC"/>
    <w:rsid w:val="000A1CD5"/>
    <w:rsid w:val="000A1E0A"/>
    <w:rsid w:val="000A1E8A"/>
    <w:rsid w:val="000A227F"/>
    <w:rsid w:val="000A22C0"/>
    <w:rsid w:val="000A2388"/>
    <w:rsid w:val="000A2AC3"/>
    <w:rsid w:val="000A2CC6"/>
    <w:rsid w:val="000A2F70"/>
    <w:rsid w:val="000A30BD"/>
    <w:rsid w:val="000A3320"/>
    <w:rsid w:val="000A3563"/>
    <w:rsid w:val="000A3935"/>
    <w:rsid w:val="000A3E2D"/>
    <w:rsid w:val="000A42D0"/>
    <w:rsid w:val="000A44D4"/>
    <w:rsid w:val="000A4524"/>
    <w:rsid w:val="000A4554"/>
    <w:rsid w:val="000A4A38"/>
    <w:rsid w:val="000A4B74"/>
    <w:rsid w:val="000A5003"/>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340"/>
    <w:rsid w:val="000B0467"/>
    <w:rsid w:val="000B055C"/>
    <w:rsid w:val="000B09D0"/>
    <w:rsid w:val="000B0F74"/>
    <w:rsid w:val="000B10E8"/>
    <w:rsid w:val="000B1471"/>
    <w:rsid w:val="000B16FC"/>
    <w:rsid w:val="000B1845"/>
    <w:rsid w:val="000B1B92"/>
    <w:rsid w:val="000B1CA5"/>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29"/>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384"/>
    <w:rsid w:val="000D1461"/>
    <w:rsid w:val="000D16B1"/>
    <w:rsid w:val="000D1C63"/>
    <w:rsid w:val="000D20A1"/>
    <w:rsid w:val="000D23AF"/>
    <w:rsid w:val="000D23CE"/>
    <w:rsid w:val="000D23DD"/>
    <w:rsid w:val="000D24D9"/>
    <w:rsid w:val="000D25EF"/>
    <w:rsid w:val="000D2718"/>
    <w:rsid w:val="000D280C"/>
    <w:rsid w:val="000D333F"/>
    <w:rsid w:val="000D34BD"/>
    <w:rsid w:val="000D3537"/>
    <w:rsid w:val="000D366F"/>
    <w:rsid w:val="000D37F7"/>
    <w:rsid w:val="000D3850"/>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100"/>
    <w:rsid w:val="000D73E2"/>
    <w:rsid w:val="000D744E"/>
    <w:rsid w:val="000D7527"/>
    <w:rsid w:val="000D7721"/>
    <w:rsid w:val="000D7802"/>
    <w:rsid w:val="000D7806"/>
    <w:rsid w:val="000D7836"/>
    <w:rsid w:val="000D78E9"/>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1D1D"/>
    <w:rsid w:val="000F24AC"/>
    <w:rsid w:val="000F2713"/>
    <w:rsid w:val="000F2E1A"/>
    <w:rsid w:val="000F343E"/>
    <w:rsid w:val="000F3948"/>
    <w:rsid w:val="000F39AA"/>
    <w:rsid w:val="000F3B1E"/>
    <w:rsid w:val="000F3C15"/>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36F"/>
    <w:rsid w:val="00101519"/>
    <w:rsid w:val="00101721"/>
    <w:rsid w:val="0010195B"/>
    <w:rsid w:val="00101B5C"/>
    <w:rsid w:val="00101BA0"/>
    <w:rsid w:val="00101DA2"/>
    <w:rsid w:val="00101E67"/>
    <w:rsid w:val="00101ED4"/>
    <w:rsid w:val="001020E1"/>
    <w:rsid w:val="001021D2"/>
    <w:rsid w:val="00102211"/>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07E"/>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4A2"/>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405"/>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A8F"/>
    <w:rsid w:val="00131B2B"/>
    <w:rsid w:val="00131B4D"/>
    <w:rsid w:val="00131BB3"/>
    <w:rsid w:val="001320D2"/>
    <w:rsid w:val="001322C9"/>
    <w:rsid w:val="001323E0"/>
    <w:rsid w:val="00132432"/>
    <w:rsid w:val="0013245F"/>
    <w:rsid w:val="00132665"/>
    <w:rsid w:val="001327A2"/>
    <w:rsid w:val="001329C9"/>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0E1"/>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4AF"/>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47EBC"/>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23A"/>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3AE"/>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0E5E"/>
    <w:rsid w:val="00171357"/>
    <w:rsid w:val="001713BE"/>
    <w:rsid w:val="001716AB"/>
    <w:rsid w:val="00171872"/>
    <w:rsid w:val="001718D9"/>
    <w:rsid w:val="001719EA"/>
    <w:rsid w:val="00171CA8"/>
    <w:rsid w:val="0017264A"/>
    <w:rsid w:val="00172BD7"/>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5D9B"/>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1E2"/>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2E9"/>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693"/>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268"/>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20C"/>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921"/>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740"/>
    <w:rsid w:val="001B4D25"/>
    <w:rsid w:val="001B4D98"/>
    <w:rsid w:val="001B5070"/>
    <w:rsid w:val="001B51CB"/>
    <w:rsid w:val="001B533B"/>
    <w:rsid w:val="001B53DF"/>
    <w:rsid w:val="001B54BE"/>
    <w:rsid w:val="001B572C"/>
    <w:rsid w:val="001B57D4"/>
    <w:rsid w:val="001B5AC3"/>
    <w:rsid w:val="001B627A"/>
    <w:rsid w:val="001B6448"/>
    <w:rsid w:val="001B646C"/>
    <w:rsid w:val="001B6B7E"/>
    <w:rsid w:val="001B6BAD"/>
    <w:rsid w:val="001B6F81"/>
    <w:rsid w:val="001B70A1"/>
    <w:rsid w:val="001B731A"/>
    <w:rsid w:val="001B76B5"/>
    <w:rsid w:val="001B780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7F3"/>
    <w:rsid w:val="001C4833"/>
    <w:rsid w:val="001C48DA"/>
    <w:rsid w:val="001C48EF"/>
    <w:rsid w:val="001C4A99"/>
    <w:rsid w:val="001C528B"/>
    <w:rsid w:val="001C580F"/>
    <w:rsid w:val="001C58C0"/>
    <w:rsid w:val="001C5C8A"/>
    <w:rsid w:val="001C6197"/>
    <w:rsid w:val="001C680C"/>
    <w:rsid w:val="001C68EB"/>
    <w:rsid w:val="001C6B35"/>
    <w:rsid w:val="001C6C12"/>
    <w:rsid w:val="001C6E36"/>
    <w:rsid w:val="001C6ECF"/>
    <w:rsid w:val="001C7433"/>
    <w:rsid w:val="001C763F"/>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ACF"/>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2EC"/>
    <w:rsid w:val="001E2351"/>
    <w:rsid w:val="001E2525"/>
    <w:rsid w:val="001E2729"/>
    <w:rsid w:val="001E2862"/>
    <w:rsid w:val="001E295A"/>
    <w:rsid w:val="001E2A37"/>
    <w:rsid w:val="001E2C18"/>
    <w:rsid w:val="001E2FD8"/>
    <w:rsid w:val="001E315F"/>
    <w:rsid w:val="001E352F"/>
    <w:rsid w:val="001E3584"/>
    <w:rsid w:val="001E35BF"/>
    <w:rsid w:val="001E35F5"/>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435"/>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1F7E3B"/>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92F"/>
    <w:rsid w:val="00227EA3"/>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70E"/>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054"/>
    <w:rsid w:val="0025015C"/>
    <w:rsid w:val="002501C7"/>
    <w:rsid w:val="002504F4"/>
    <w:rsid w:val="0025093D"/>
    <w:rsid w:val="002509CE"/>
    <w:rsid w:val="002509FE"/>
    <w:rsid w:val="00250A36"/>
    <w:rsid w:val="00250E62"/>
    <w:rsid w:val="002512AA"/>
    <w:rsid w:val="00251401"/>
    <w:rsid w:val="0025168C"/>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5FB3"/>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1D8"/>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43B"/>
    <w:rsid w:val="0027352C"/>
    <w:rsid w:val="00273A74"/>
    <w:rsid w:val="00273A98"/>
    <w:rsid w:val="00273C44"/>
    <w:rsid w:val="00273F7F"/>
    <w:rsid w:val="00274104"/>
    <w:rsid w:val="002742B1"/>
    <w:rsid w:val="00274C62"/>
    <w:rsid w:val="00274E39"/>
    <w:rsid w:val="00274E49"/>
    <w:rsid w:val="00275026"/>
    <w:rsid w:val="0027504D"/>
    <w:rsid w:val="002750EB"/>
    <w:rsid w:val="0027528D"/>
    <w:rsid w:val="00275370"/>
    <w:rsid w:val="002754F0"/>
    <w:rsid w:val="002756D4"/>
    <w:rsid w:val="002758C2"/>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DA0"/>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9B7"/>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4F32"/>
    <w:rsid w:val="002B5080"/>
    <w:rsid w:val="002B534A"/>
    <w:rsid w:val="002B558F"/>
    <w:rsid w:val="002B569C"/>
    <w:rsid w:val="002B5727"/>
    <w:rsid w:val="002B5875"/>
    <w:rsid w:val="002B606D"/>
    <w:rsid w:val="002B60CB"/>
    <w:rsid w:val="002B627D"/>
    <w:rsid w:val="002B649E"/>
    <w:rsid w:val="002B64A3"/>
    <w:rsid w:val="002B65C7"/>
    <w:rsid w:val="002B6882"/>
    <w:rsid w:val="002B6B4F"/>
    <w:rsid w:val="002B6C64"/>
    <w:rsid w:val="002B6CC5"/>
    <w:rsid w:val="002B6CFB"/>
    <w:rsid w:val="002B6D3A"/>
    <w:rsid w:val="002B6E97"/>
    <w:rsid w:val="002B7A7C"/>
    <w:rsid w:val="002B7AD5"/>
    <w:rsid w:val="002B7BAF"/>
    <w:rsid w:val="002B7BEB"/>
    <w:rsid w:val="002B7CCD"/>
    <w:rsid w:val="002C0046"/>
    <w:rsid w:val="002C00E0"/>
    <w:rsid w:val="002C05F0"/>
    <w:rsid w:val="002C0661"/>
    <w:rsid w:val="002C085E"/>
    <w:rsid w:val="002C089B"/>
    <w:rsid w:val="002C093A"/>
    <w:rsid w:val="002C09FB"/>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1EB"/>
    <w:rsid w:val="002C33B4"/>
    <w:rsid w:val="002C33B8"/>
    <w:rsid w:val="002C3623"/>
    <w:rsid w:val="002C3AE6"/>
    <w:rsid w:val="002C3C14"/>
    <w:rsid w:val="002C3CD0"/>
    <w:rsid w:val="002C3D96"/>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752"/>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E03D7"/>
    <w:rsid w:val="002E090F"/>
    <w:rsid w:val="002E0967"/>
    <w:rsid w:val="002E09CD"/>
    <w:rsid w:val="002E0CBB"/>
    <w:rsid w:val="002E0CDE"/>
    <w:rsid w:val="002E0F16"/>
    <w:rsid w:val="002E0FA2"/>
    <w:rsid w:val="002E13A0"/>
    <w:rsid w:val="002E185A"/>
    <w:rsid w:val="002E1C42"/>
    <w:rsid w:val="002E1E26"/>
    <w:rsid w:val="002E225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048"/>
    <w:rsid w:val="002F1207"/>
    <w:rsid w:val="002F121B"/>
    <w:rsid w:val="002F1306"/>
    <w:rsid w:val="002F13EB"/>
    <w:rsid w:val="002F140F"/>
    <w:rsid w:val="002F1561"/>
    <w:rsid w:val="002F182E"/>
    <w:rsid w:val="002F1B67"/>
    <w:rsid w:val="002F1CE3"/>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2E3"/>
    <w:rsid w:val="002F538A"/>
    <w:rsid w:val="002F56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774"/>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EC7"/>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73F"/>
    <w:rsid w:val="00313B7C"/>
    <w:rsid w:val="00313C32"/>
    <w:rsid w:val="00314017"/>
    <w:rsid w:val="00314034"/>
    <w:rsid w:val="00314240"/>
    <w:rsid w:val="00314397"/>
    <w:rsid w:val="003144BA"/>
    <w:rsid w:val="00314523"/>
    <w:rsid w:val="00314645"/>
    <w:rsid w:val="003149A3"/>
    <w:rsid w:val="00315000"/>
    <w:rsid w:val="0031550B"/>
    <w:rsid w:val="00315540"/>
    <w:rsid w:val="00315A9D"/>
    <w:rsid w:val="00315E08"/>
    <w:rsid w:val="0031650E"/>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5E"/>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18A"/>
    <w:rsid w:val="003256EC"/>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239"/>
    <w:rsid w:val="0033532E"/>
    <w:rsid w:val="00335873"/>
    <w:rsid w:val="00335BDA"/>
    <w:rsid w:val="00335CE3"/>
    <w:rsid w:val="00335E9E"/>
    <w:rsid w:val="00336146"/>
    <w:rsid w:val="003361D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5F2"/>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305"/>
    <w:rsid w:val="0035152F"/>
    <w:rsid w:val="00351630"/>
    <w:rsid w:val="003517C4"/>
    <w:rsid w:val="00351C0B"/>
    <w:rsid w:val="00351FC7"/>
    <w:rsid w:val="003520DC"/>
    <w:rsid w:val="00352337"/>
    <w:rsid w:val="003524DB"/>
    <w:rsid w:val="00352522"/>
    <w:rsid w:val="003525B9"/>
    <w:rsid w:val="0035269D"/>
    <w:rsid w:val="003526C0"/>
    <w:rsid w:val="003528A2"/>
    <w:rsid w:val="0035296F"/>
    <w:rsid w:val="00352E69"/>
    <w:rsid w:val="00352EE8"/>
    <w:rsid w:val="00352EF6"/>
    <w:rsid w:val="003530CF"/>
    <w:rsid w:val="003530D4"/>
    <w:rsid w:val="00353333"/>
    <w:rsid w:val="00353907"/>
    <w:rsid w:val="00353C8B"/>
    <w:rsid w:val="00353C91"/>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9F"/>
    <w:rsid w:val="003652AD"/>
    <w:rsid w:val="0036554A"/>
    <w:rsid w:val="003656AA"/>
    <w:rsid w:val="00365C98"/>
    <w:rsid w:val="00365EE8"/>
    <w:rsid w:val="00365F42"/>
    <w:rsid w:val="00365F6D"/>
    <w:rsid w:val="00366025"/>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47"/>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5E61"/>
    <w:rsid w:val="003860B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78C"/>
    <w:rsid w:val="00387AA7"/>
    <w:rsid w:val="00387F13"/>
    <w:rsid w:val="00387FA6"/>
    <w:rsid w:val="00390051"/>
    <w:rsid w:val="003902B6"/>
    <w:rsid w:val="003903E6"/>
    <w:rsid w:val="00390758"/>
    <w:rsid w:val="00390801"/>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1BEA"/>
    <w:rsid w:val="003A21D7"/>
    <w:rsid w:val="003A24F9"/>
    <w:rsid w:val="003A25B0"/>
    <w:rsid w:val="003A270F"/>
    <w:rsid w:val="003A2A19"/>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2B"/>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11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9E8"/>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446"/>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D7D09"/>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C0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778"/>
    <w:rsid w:val="003F3919"/>
    <w:rsid w:val="003F3982"/>
    <w:rsid w:val="003F39F1"/>
    <w:rsid w:val="003F3B54"/>
    <w:rsid w:val="003F3B8F"/>
    <w:rsid w:val="003F3CE3"/>
    <w:rsid w:val="003F4040"/>
    <w:rsid w:val="003F416F"/>
    <w:rsid w:val="003F41F2"/>
    <w:rsid w:val="003F42CD"/>
    <w:rsid w:val="003F441C"/>
    <w:rsid w:val="003F443F"/>
    <w:rsid w:val="003F44C8"/>
    <w:rsid w:val="003F45EB"/>
    <w:rsid w:val="003F46B8"/>
    <w:rsid w:val="003F4D21"/>
    <w:rsid w:val="003F4DA7"/>
    <w:rsid w:val="003F532C"/>
    <w:rsid w:val="003F576C"/>
    <w:rsid w:val="003F57F4"/>
    <w:rsid w:val="003F5BB3"/>
    <w:rsid w:val="003F5C88"/>
    <w:rsid w:val="003F62DB"/>
    <w:rsid w:val="003F62DE"/>
    <w:rsid w:val="003F62ED"/>
    <w:rsid w:val="003F647C"/>
    <w:rsid w:val="003F6545"/>
    <w:rsid w:val="003F66F8"/>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845"/>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C5A"/>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65"/>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E3"/>
    <w:rsid w:val="00415F40"/>
    <w:rsid w:val="0041604E"/>
    <w:rsid w:val="004161DD"/>
    <w:rsid w:val="00416341"/>
    <w:rsid w:val="00416790"/>
    <w:rsid w:val="00416AB8"/>
    <w:rsid w:val="00416D2F"/>
    <w:rsid w:val="0041729E"/>
    <w:rsid w:val="004173EB"/>
    <w:rsid w:val="0041773A"/>
    <w:rsid w:val="00417B31"/>
    <w:rsid w:val="0042018B"/>
    <w:rsid w:val="004203E3"/>
    <w:rsid w:val="0042055A"/>
    <w:rsid w:val="00420A93"/>
    <w:rsid w:val="00420BD0"/>
    <w:rsid w:val="00420CB0"/>
    <w:rsid w:val="00420F40"/>
    <w:rsid w:val="0042114F"/>
    <w:rsid w:val="0042162D"/>
    <w:rsid w:val="00421840"/>
    <w:rsid w:val="00421975"/>
    <w:rsid w:val="00421BB3"/>
    <w:rsid w:val="00421CFD"/>
    <w:rsid w:val="00421F35"/>
    <w:rsid w:val="0042208B"/>
    <w:rsid w:val="004220CE"/>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6B4B"/>
    <w:rsid w:val="00427696"/>
    <w:rsid w:val="00427865"/>
    <w:rsid w:val="00427876"/>
    <w:rsid w:val="004278E6"/>
    <w:rsid w:val="00430012"/>
    <w:rsid w:val="00430175"/>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4FA9"/>
    <w:rsid w:val="00435099"/>
    <w:rsid w:val="004350A2"/>
    <w:rsid w:val="00435101"/>
    <w:rsid w:val="004351AE"/>
    <w:rsid w:val="00435632"/>
    <w:rsid w:val="00435734"/>
    <w:rsid w:val="0043584E"/>
    <w:rsid w:val="004358C5"/>
    <w:rsid w:val="0043594B"/>
    <w:rsid w:val="004359C5"/>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D74"/>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850"/>
    <w:rsid w:val="00443ADC"/>
    <w:rsid w:val="004443AF"/>
    <w:rsid w:val="004444BD"/>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19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2FE8"/>
    <w:rsid w:val="00453037"/>
    <w:rsid w:val="00453106"/>
    <w:rsid w:val="00453314"/>
    <w:rsid w:val="0045334B"/>
    <w:rsid w:val="00453414"/>
    <w:rsid w:val="00453476"/>
    <w:rsid w:val="004536AC"/>
    <w:rsid w:val="004538DA"/>
    <w:rsid w:val="00453A19"/>
    <w:rsid w:val="00453B55"/>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476"/>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7DA"/>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EEF"/>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0A8"/>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3E9E"/>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4D2F"/>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1D8B"/>
    <w:rsid w:val="004B203E"/>
    <w:rsid w:val="004B20F7"/>
    <w:rsid w:val="004B2344"/>
    <w:rsid w:val="004B277F"/>
    <w:rsid w:val="004B28A2"/>
    <w:rsid w:val="004B2BFD"/>
    <w:rsid w:val="004B33B9"/>
    <w:rsid w:val="004B340E"/>
    <w:rsid w:val="004B3420"/>
    <w:rsid w:val="004B37E4"/>
    <w:rsid w:val="004B399F"/>
    <w:rsid w:val="004B39D5"/>
    <w:rsid w:val="004B39F4"/>
    <w:rsid w:val="004B42FD"/>
    <w:rsid w:val="004B438E"/>
    <w:rsid w:val="004B440A"/>
    <w:rsid w:val="004B4442"/>
    <w:rsid w:val="004B496B"/>
    <w:rsid w:val="004B4A44"/>
    <w:rsid w:val="004B4BEA"/>
    <w:rsid w:val="004B50E8"/>
    <w:rsid w:val="004B5595"/>
    <w:rsid w:val="004B55C8"/>
    <w:rsid w:val="004B5888"/>
    <w:rsid w:val="004B5CC1"/>
    <w:rsid w:val="004B5DB8"/>
    <w:rsid w:val="004B5F0D"/>
    <w:rsid w:val="004B5F91"/>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C7D"/>
    <w:rsid w:val="004C7E72"/>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71"/>
    <w:rsid w:val="004D35C6"/>
    <w:rsid w:val="004D378E"/>
    <w:rsid w:val="004D3797"/>
    <w:rsid w:val="004D39CE"/>
    <w:rsid w:val="004D3A2C"/>
    <w:rsid w:val="004D3B94"/>
    <w:rsid w:val="004D3BF7"/>
    <w:rsid w:val="004D3FDF"/>
    <w:rsid w:val="004D4312"/>
    <w:rsid w:val="004D4544"/>
    <w:rsid w:val="004D4647"/>
    <w:rsid w:val="004D4C47"/>
    <w:rsid w:val="004D4DD9"/>
    <w:rsid w:val="004D5477"/>
    <w:rsid w:val="004D5745"/>
    <w:rsid w:val="004D5CD9"/>
    <w:rsid w:val="004D5CDC"/>
    <w:rsid w:val="004D5DF8"/>
    <w:rsid w:val="004D5E82"/>
    <w:rsid w:val="004D5F42"/>
    <w:rsid w:val="004D602D"/>
    <w:rsid w:val="004D6230"/>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840"/>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0B"/>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4DE"/>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A55"/>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1CA"/>
    <w:rsid w:val="00516265"/>
    <w:rsid w:val="005164B3"/>
    <w:rsid w:val="00516CDA"/>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D8"/>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5AA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3C2"/>
    <w:rsid w:val="00534644"/>
    <w:rsid w:val="00534757"/>
    <w:rsid w:val="00535205"/>
    <w:rsid w:val="00535232"/>
    <w:rsid w:val="00535388"/>
    <w:rsid w:val="005358B3"/>
    <w:rsid w:val="00535B25"/>
    <w:rsid w:val="00535C32"/>
    <w:rsid w:val="00536069"/>
    <w:rsid w:val="0053618D"/>
    <w:rsid w:val="0053639C"/>
    <w:rsid w:val="005363D7"/>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0E"/>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A28"/>
    <w:rsid w:val="00550BFF"/>
    <w:rsid w:val="00550CF4"/>
    <w:rsid w:val="00550DB7"/>
    <w:rsid w:val="00550F07"/>
    <w:rsid w:val="00550FC4"/>
    <w:rsid w:val="00551288"/>
    <w:rsid w:val="005513E0"/>
    <w:rsid w:val="005514EE"/>
    <w:rsid w:val="005516B2"/>
    <w:rsid w:val="0055194B"/>
    <w:rsid w:val="00551A60"/>
    <w:rsid w:val="00551B63"/>
    <w:rsid w:val="00551E72"/>
    <w:rsid w:val="00551FED"/>
    <w:rsid w:val="005520B4"/>
    <w:rsid w:val="00552C21"/>
    <w:rsid w:val="00552DB9"/>
    <w:rsid w:val="00552E5E"/>
    <w:rsid w:val="00553081"/>
    <w:rsid w:val="005535AA"/>
    <w:rsid w:val="005535C2"/>
    <w:rsid w:val="0055362B"/>
    <w:rsid w:val="005536A7"/>
    <w:rsid w:val="005537A2"/>
    <w:rsid w:val="00553DAD"/>
    <w:rsid w:val="005544B6"/>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CF"/>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152"/>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33B"/>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0F49"/>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0E"/>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A7D4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3AB"/>
    <w:rsid w:val="005B25EC"/>
    <w:rsid w:val="005B2820"/>
    <w:rsid w:val="005B2CBF"/>
    <w:rsid w:val="005B31C8"/>
    <w:rsid w:val="005B3204"/>
    <w:rsid w:val="005B32A0"/>
    <w:rsid w:val="005B363A"/>
    <w:rsid w:val="005B466D"/>
    <w:rsid w:val="005B47D4"/>
    <w:rsid w:val="005B4BB9"/>
    <w:rsid w:val="005B4C60"/>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F1B"/>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367"/>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7DA"/>
    <w:rsid w:val="005D5866"/>
    <w:rsid w:val="005D587D"/>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0F3A"/>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007"/>
    <w:rsid w:val="00600115"/>
    <w:rsid w:val="0060026E"/>
    <w:rsid w:val="00600389"/>
    <w:rsid w:val="0060043C"/>
    <w:rsid w:val="00600815"/>
    <w:rsid w:val="006009AC"/>
    <w:rsid w:val="006009F3"/>
    <w:rsid w:val="00600E99"/>
    <w:rsid w:val="0060119C"/>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2EF"/>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5E"/>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91"/>
    <w:rsid w:val="00611BAB"/>
    <w:rsid w:val="00611CF8"/>
    <w:rsid w:val="00611E6A"/>
    <w:rsid w:val="00611EAE"/>
    <w:rsid w:val="00612031"/>
    <w:rsid w:val="006120DC"/>
    <w:rsid w:val="0061213B"/>
    <w:rsid w:val="006122F0"/>
    <w:rsid w:val="006124F6"/>
    <w:rsid w:val="0061286F"/>
    <w:rsid w:val="006128F4"/>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6B0"/>
    <w:rsid w:val="00616B95"/>
    <w:rsid w:val="00617344"/>
    <w:rsid w:val="00617401"/>
    <w:rsid w:val="0061750A"/>
    <w:rsid w:val="006176D6"/>
    <w:rsid w:val="00617784"/>
    <w:rsid w:val="00617C86"/>
    <w:rsid w:val="00617D2D"/>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34"/>
    <w:rsid w:val="00625C6D"/>
    <w:rsid w:val="00625F42"/>
    <w:rsid w:val="00626004"/>
    <w:rsid w:val="006262F3"/>
    <w:rsid w:val="006264E6"/>
    <w:rsid w:val="0062692D"/>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9A8"/>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17"/>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87D"/>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7EF"/>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466"/>
    <w:rsid w:val="00677523"/>
    <w:rsid w:val="00677604"/>
    <w:rsid w:val="00677861"/>
    <w:rsid w:val="0067794D"/>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27D"/>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56F"/>
    <w:rsid w:val="006B46BC"/>
    <w:rsid w:val="006B49B3"/>
    <w:rsid w:val="006B49D2"/>
    <w:rsid w:val="006B4CE5"/>
    <w:rsid w:val="006B51BB"/>
    <w:rsid w:val="006B52F4"/>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31C"/>
    <w:rsid w:val="006C74DD"/>
    <w:rsid w:val="006C78A9"/>
    <w:rsid w:val="006C79A8"/>
    <w:rsid w:val="006C7AE2"/>
    <w:rsid w:val="006C7CB0"/>
    <w:rsid w:val="006C7CC7"/>
    <w:rsid w:val="006D077B"/>
    <w:rsid w:val="006D096B"/>
    <w:rsid w:val="006D0974"/>
    <w:rsid w:val="006D09D2"/>
    <w:rsid w:val="006D0A72"/>
    <w:rsid w:val="006D0C8A"/>
    <w:rsid w:val="006D0D92"/>
    <w:rsid w:val="006D1180"/>
    <w:rsid w:val="006D121E"/>
    <w:rsid w:val="006D13F9"/>
    <w:rsid w:val="006D176E"/>
    <w:rsid w:val="006D1BD4"/>
    <w:rsid w:val="006D1C17"/>
    <w:rsid w:val="006D1EE5"/>
    <w:rsid w:val="006D2145"/>
    <w:rsid w:val="006D2D25"/>
    <w:rsid w:val="006D2ED4"/>
    <w:rsid w:val="006D2FF8"/>
    <w:rsid w:val="006D302A"/>
    <w:rsid w:val="006D30AA"/>
    <w:rsid w:val="006D30B2"/>
    <w:rsid w:val="006D35FD"/>
    <w:rsid w:val="006D3811"/>
    <w:rsid w:val="006D3872"/>
    <w:rsid w:val="006D3F34"/>
    <w:rsid w:val="006D40DC"/>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0A3"/>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0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37E"/>
    <w:rsid w:val="006F6502"/>
    <w:rsid w:val="006F6847"/>
    <w:rsid w:val="006F69F4"/>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B59"/>
    <w:rsid w:val="00703EFD"/>
    <w:rsid w:val="00703F9F"/>
    <w:rsid w:val="007040E6"/>
    <w:rsid w:val="007044BB"/>
    <w:rsid w:val="00704F73"/>
    <w:rsid w:val="00705306"/>
    <w:rsid w:val="007053A6"/>
    <w:rsid w:val="007054E5"/>
    <w:rsid w:val="00705812"/>
    <w:rsid w:val="00706076"/>
    <w:rsid w:val="007060FC"/>
    <w:rsid w:val="007062B1"/>
    <w:rsid w:val="00706317"/>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586"/>
    <w:rsid w:val="00711AB9"/>
    <w:rsid w:val="00711E02"/>
    <w:rsid w:val="00712216"/>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2A2"/>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C65"/>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708"/>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0BD"/>
    <w:rsid w:val="00742242"/>
    <w:rsid w:val="00742245"/>
    <w:rsid w:val="007422D9"/>
    <w:rsid w:val="007423BB"/>
    <w:rsid w:val="00742666"/>
    <w:rsid w:val="00742862"/>
    <w:rsid w:val="00742B32"/>
    <w:rsid w:val="00743169"/>
    <w:rsid w:val="0074325A"/>
    <w:rsid w:val="00743287"/>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30"/>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7C1"/>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5B"/>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BAC"/>
    <w:rsid w:val="00766F38"/>
    <w:rsid w:val="00767400"/>
    <w:rsid w:val="007675D8"/>
    <w:rsid w:val="0076768E"/>
    <w:rsid w:val="007676E5"/>
    <w:rsid w:val="00767700"/>
    <w:rsid w:val="0076771A"/>
    <w:rsid w:val="00767BA5"/>
    <w:rsid w:val="00767D35"/>
    <w:rsid w:val="00767D4F"/>
    <w:rsid w:val="00767E15"/>
    <w:rsid w:val="00767F3F"/>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3EB"/>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810"/>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49"/>
    <w:rsid w:val="00793884"/>
    <w:rsid w:val="007942FC"/>
    <w:rsid w:val="00794503"/>
    <w:rsid w:val="007946CE"/>
    <w:rsid w:val="00794740"/>
    <w:rsid w:val="007948B5"/>
    <w:rsid w:val="007949EC"/>
    <w:rsid w:val="00794BA7"/>
    <w:rsid w:val="00794F8E"/>
    <w:rsid w:val="00795330"/>
    <w:rsid w:val="0079537F"/>
    <w:rsid w:val="007954DA"/>
    <w:rsid w:val="007955E3"/>
    <w:rsid w:val="007959A9"/>
    <w:rsid w:val="007959D7"/>
    <w:rsid w:val="00795AC3"/>
    <w:rsid w:val="00795AD3"/>
    <w:rsid w:val="00795AFA"/>
    <w:rsid w:val="00795BEE"/>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AD"/>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6F93"/>
    <w:rsid w:val="007A71D7"/>
    <w:rsid w:val="007A7356"/>
    <w:rsid w:val="007A7600"/>
    <w:rsid w:val="007A7960"/>
    <w:rsid w:val="007B0002"/>
    <w:rsid w:val="007B017D"/>
    <w:rsid w:val="007B01AF"/>
    <w:rsid w:val="007B05C1"/>
    <w:rsid w:val="007B075C"/>
    <w:rsid w:val="007B083D"/>
    <w:rsid w:val="007B09B4"/>
    <w:rsid w:val="007B09D1"/>
    <w:rsid w:val="007B1265"/>
    <w:rsid w:val="007B142D"/>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EFC"/>
    <w:rsid w:val="007C0F4F"/>
    <w:rsid w:val="007C1743"/>
    <w:rsid w:val="007C1AA2"/>
    <w:rsid w:val="007C1F3A"/>
    <w:rsid w:val="007C1F47"/>
    <w:rsid w:val="007C2114"/>
    <w:rsid w:val="007C231D"/>
    <w:rsid w:val="007C23AE"/>
    <w:rsid w:val="007C261E"/>
    <w:rsid w:val="007C2806"/>
    <w:rsid w:val="007C2AEF"/>
    <w:rsid w:val="007C2DEB"/>
    <w:rsid w:val="007C3053"/>
    <w:rsid w:val="007C3192"/>
    <w:rsid w:val="007C34BA"/>
    <w:rsid w:val="007C3946"/>
    <w:rsid w:val="007C3A53"/>
    <w:rsid w:val="007C3A83"/>
    <w:rsid w:val="007C3B55"/>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7E0"/>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0"/>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24B"/>
    <w:rsid w:val="007F37AD"/>
    <w:rsid w:val="007F38CC"/>
    <w:rsid w:val="007F38D3"/>
    <w:rsid w:val="007F3C73"/>
    <w:rsid w:val="007F3E5D"/>
    <w:rsid w:val="007F41C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DF7"/>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0DF3"/>
    <w:rsid w:val="008111F2"/>
    <w:rsid w:val="008112E1"/>
    <w:rsid w:val="0081147E"/>
    <w:rsid w:val="00812128"/>
    <w:rsid w:val="00812176"/>
    <w:rsid w:val="0081230A"/>
    <w:rsid w:val="008126B9"/>
    <w:rsid w:val="008129B2"/>
    <w:rsid w:val="00812AF2"/>
    <w:rsid w:val="00812CDD"/>
    <w:rsid w:val="00812D5C"/>
    <w:rsid w:val="00812E06"/>
    <w:rsid w:val="00812F34"/>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0AF"/>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5E0"/>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848"/>
    <w:rsid w:val="008379C8"/>
    <w:rsid w:val="00837D08"/>
    <w:rsid w:val="00840657"/>
    <w:rsid w:val="00840853"/>
    <w:rsid w:val="0084097C"/>
    <w:rsid w:val="00840AAC"/>
    <w:rsid w:val="00840B80"/>
    <w:rsid w:val="00841076"/>
    <w:rsid w:val="008412F5"/>
    <w:rsid w:val="008414DC"/>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6C80"/>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38"/>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7A6"/>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473"/>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C38"/>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0C5"/>
    <w:rsid w:val="008872C2"/>
    <w:rsid w:val="008872C6"/>
    <w:rsid w:val="00887B8D"/>
    <w:rsid w:val="00887CAB"/>
    <w:rsid w:val="0089021A"/>
    <w:rsid w:val="008902C1"/>
    <w:rsid w:val="00890481"/>
    <w:rsid w:val="00890B56"/>
    <w:rsid w:val="00890BC3"/>
    <w:rsid w:val="00890ED1"/>
    <w:rsid w:val="00891182"/>
    <w:rsid w:val="008911CD"/>
    <w:rsid w:val="00891206"/>
    <w:rsid w:val="0089155E"/>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972"/>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D72"/>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1A4"/>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57F"/>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1DC6"/>
    <w:rsid w:val="008D204F"/>
    <w:rsid w:val="008D20E2"/>
    <w:rsid w:val="008D2521"/>
    <w:rsid w:val="008D2C41"/>
    <w:rsid w:val="008D3301"/>
    <w:rsid w:val="008D3347"/>
    <w:rsid w:val="008D33EB"/>
    <w:rsid w:val="008D37EA"/>
    <w:rsid w:val="008D394B"/>
    <w:rsid w:val="008D3AC8"/>
    <w:rsid w:val="008D3D38"/>
    <w:rsid w:val="008D4528"/>
    <w:rsid w:val="008D48E9"/>
    <w:rsid w:val="008D4E81"/>
    <w:rsid w:val="008D4F44"/>
    <w:rsid w:val="008D5053"/>
    <w:rsid w:val="008D50A2"/>
    <w:rsid w:val="008D51EC"/>
    <w:rsid w:val="008D5326"/>
    <w:rsid w:val="008D53DC"/>
    <w:rsid w:val="008D5517"/>
    <w:rsid w:val="008D5530"/>
    <w:rsid w:val="008D582A"/>
    <w:rsid w:val="008D5960"/>
    <w:rsid w:val="008D5A82"/>
    <w:rsid w:val="008D5C2B"/>
    <w:rsid w:val="008D5D9D"/>
    <w:rsid w:val="008D6132"/>
    <w:rsid w:val="008D6163"/>
    <w:rsid w:val="008D64A0"/>
    <w:rsid w:val="008D64F3"/>
    <w:rsid w:val="008D6627"/>
    <w:rsid w:val="008D684F"/>
    <w:rsid w:val="008D6910"/>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8AE"/>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6FB"/>
    <w:rsid w:val="008E7B49"/>
    <w:rsid w:val="008E7B51"/>
    <w:rsid w:val="008E7CC6"/>
    <w:rsid w:val="008F0202"/>
    <w:rsid w:val="008F03B6"/>
    <w:rsid w:val="008F054C"/>
    <w:rsid w:val="008F0C62"/>
    <w:rsid w:val="008F0CB4"/>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5AF"/>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4957"/>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08D"/>
    <w:rsid w:val="00910214"/>
    <w:rsid w:val="00910259"/>
    <w:rsid w:val="00910422"/>
    <w:rsid w:val="00910455"/>
    <w:rsid w:val="00910531"/>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1FA"/>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E2"/>
    <w:rsid w:val="00944E0B"/>
    <w:rsid w:val="00944E96"/>
    <w:rsid w:val="009451C8"/>
    <w:rsid w:val="0094538B"/>
    <w:rsid w:val="009455B1"/>
    <w:rsid w:val="00945742"/>
    <w:rsid w:val="00945824"/>
    <w:rsid w:val="00945988"/>
    <w:rsid w:val="00945A6B"/>
    <w:rsid w:val="00945D77"/>
    <w:rsid w:val="00945F9F"/>
    <w:rsid w:val="00946198"/>
    <w:rsid w:val="0094624D"/>
    <w:rsid w:val="009462B5"/>
    <w:rsid w:val="009463BF"/>
    <w:rsid w:val="0094667B"/>
    <w:rsid w:val="00946746"/>
    <w:rsid w:val="00946C09"/>
    <w:rsid w:val="00946EE4"/>
    <w:rsid w:val="00946FD8"/>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D11"/>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25"/>
    <w:rsid w:val="00962CC0"/>
    <w:rsid w:val="00962DA1"/>
    <w:rsid w:val="00962F80"/>
    <w:rsid w:val="00963025"/>
    <w:rsid w:val="00963187"/>
    <w:rsid w:val="009633E8"/>
    <w:rsid w:val="009635A6"/>
    <w:rsid w:val="00963885"/>
    <w:rsid w:val="009638D4"/>
    <w:rsid w:val="00963AC8"/>
    <w:rsid w:val="00963EC6"/>
    <w:rsid w:val="0096417C"/>
    <w:rsid w:val="009645D2"/>
    <w:rsid w:val="00964834"/>
    <w:rsid w:val="00964EA4"/>
    <w:rsid w:val="00964F50"/>
    <w:rsid w:val="009653A7"/>
    <w:rsid w:val="009658C6"/>
    <w:rsid w:val="00965AD4"/>
    <w:rsid w:val="00965C27"/>
    <w:rsid w:val="00965C8E"/>
    <w:rsid w:val="00965CB9"/>
    <w:rsid w:val="00965DF9"/>
    <w:rsid w:val="00965FD4"/>
    <w:rsid w:val="00965FE7"/>
    <w:rsid w:val="009660AB"/>
    <w:rsid w:val="009661AC"/>
    <w:rsid w:val="00966389"/>
    <w:rsid w:val="009663F1"/>
    <w:rsid w:val="00966488"/>
    <w:rsid w:val="009665B9"/>
    <w:rsid w:val="009665DA"/>
    <w:rsid w:val="0096669B"/>
    <w:rsid w:val="0096692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15"/>
    <w:rsid w:val="009734B2"/>
    <w:rsid w:val="00973604"/>
    <w:rsid w:val="00973607"/>
    <w:rsid w:val="009739F4"/>
    <w:rsid w:val="00973BDF"/>
    <w:rsid w:val="00973C56"/>
    <w:rsid w:val="00973FF9"/>
    <w:rsid w:val="009740EE"/>
    <w:rsid w:val="0097439A"/>
    <w:rsid w:val="00974552"/>
    <w:rsid w:val="009745C3"/>
    <w:rsid w:val="009745F4"/>
    <w:rsid w:val="00974688"/>
    <w:rsid w:val="0097472D"/>
    <w:rsid w:val="00974B6E"/>
    <w:rsid w:val="00974CD8"/>
    <w:rsid w:val="00974E5C"/>
    <w:rsid w:val="00975097"/>
    <w:rsid w:val="0097519A"/>
    <w:rsid w:val="009753D0"/>
    <w:rsid w:val="00975444"/>
    <w:rsid w:val="00975594"/>
    <w:rsid w:val="0097578E"/>
    <w:rsid w:val="00975807"/>
    <w:rsid w:val="0097588D"/>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1E7"/>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9DF"/>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E84"/>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5"/>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019"/>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94"/>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6CD"/>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9C2"/>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BFD"/>
    <w:rsid w:val="00A06D7F"/>
    <w:rsid w:val="00A073CF"/>
    <w:rsid w:val="00A0752A"/>
    <w:rsid w:val="00A077A1"/>
    <w:rsid w:val="00A078F4"/>
    <w:rsid w:val="00A07980"/>
    <w:rsid w:val="00A07D10"/>
    <w:rsid w:val="00A102E4"/>
    <w:rsid w:val="00A10649"/>
    <w:rsid w:val="00A1065D"/>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55"/>
    <w:rsid w:val="00A231F2"/>
    <w:rsid w:val="00A236CB"/>
    <w:rsid w:val="00A237E3"/>
    <w:rsid w:val="00A23968"/>
    <w:rsid w:val="00A23B78"/>
    <w:rsid w:val="00A23C2D"/>
    <w:rsid w:val="00A23D71"/>
    <w:rsid w:val="00A23D7F"/>
    <w:rsid w:val="00A2411D"/>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B82"/>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2DA"/>
    <w:rsid w:val="00A41371"/>
    <w:rsid w:val="00A413B0"/>
    <w:rsid w:val="00A41400"/>
    <w:rsid w:val="00A41797"/>
    <w:rsid w:val="00A41DD3"/>
    <w:rsid w:val="00A41F51"/>
    <w:rsid w:val="00A42067"/>
    <w:rsid w:val="00A42077"/>
    <w:rsid w:val="00A42165"/>
    <w:rsid w:val="00A42213"/>
    <w:rsid w:val="00A42463"/>
    <w:rsid w:val="00A424A1"/>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32"/>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6A"/>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C3C"/>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B0A"/>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42"/>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785"/>
    <w:rsid w:val="00A9692E"/>
    <w:rsid w:val="00A969CA"/>
    <w:rsid w:val="00A96AAF"/>
    <w:rsid w:val="00A96B1A"/>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276"/>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B8A"/>
    <w:rsid w:val="00AB1D8F"/>
    <w:rsid w:val="00AB1DC2"/>
    <w:rsid w:val="00AB1EF6"/>
    <w:rsid w:val="00AB1F5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91"/>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470"/>
    <w:rsid w:val="00AC77CB"/>
    <w:rsid w:val="00AC782D"/>
    <w:rsid w:val="00AC79A0"/>
    <w:rsid w:val="00AC7A16"/>
    <w:rsid w:val="00AC7C5A"/>
    <w:rsid w:val="00AC7E54"/>
    <w:rsid w:val="00AD0009"/>
    <w:rsid w:val="00AD012E"/>
    <w:rsid w:val="00AD0447"/>
    <w:rsid w:val="00AD0468"/>
    <w:rsid w:val="00AD069D"/>
    <w:rsid w:val="00AD081B"/>
    <w:rsid w:val="00AD084B"/>
    <w:rsid w:val="00AD0A55"/>
    <w:rsid w:val="00AD101C"/>
    <w:rsid w:val="00AD1281"/>
    <w:rsid w:val="00AD1295"/>
    <w:rsid w:val="00AD14C1"/>
    <w:rsid w:val="00AD16FC"/>
    <w:rsid w:val="00AD1831"/>
    <w:rsid w:val="00AD1A5D"/>
    <w:rsid w:val="00AD1C9D"/>
    <w:rsid w:val="00AD1CCE"/>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41B"/>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81D"/>
    <w:rsid w:val="00AF29F6"/>
    <w:rsid w:val="00AF2A7B"/>
    <w:rsid w:val="00AF2B33"/>
    <w:rsid w:val="00AF2C75"/>
    <w:rsid w:val="00AF2CCD"/>
    <w:rsid w:val="00AF3132"/>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C1F"/>
    <w:rsid w:val="00AF7E92"/>
    <w:rsid w:val="00B00018"/>
    <w:rsid w:val="00B000BE"/>
    <w:rsid w:val="00B002CC"/>
    <w:rsid w:val="00B0030E"/>
    <w:rsid w:val="00B00879"/>
    <w:rsid w:val="00B00938"/>
    <w:rsid w:val="00B00C29"/>
    <w:rsid w:val="00B00D80"/>
    <w:rsid w:val="00B011B2"/>
    <w:rsid w:val="00B012CA"/>
    <w:rsid w:val="00B01369"/>
    <w:rsid w:val="00B01A5A"/>
    <w:rsid w:val="00B01D56"/>
    <w:rsid w:val="00B01E3F"/>
    <w:rsid w:val="00B023FD"/>
    <w:rsid w:val="00B0249F"/>
    <w:rsid w:val="00B02584"/>
    <w:rsid w:val="00B02C47"/>
    <w:rsid w:val="00B03025"/>
    <w:rsid w:val="00B034C6"/>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A57"/>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6BA"/>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25D"/>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A60"/>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90A"/>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E8C"/>
    <w:rsid w:val="00B45F3D"/>
    <w:rsid w:val="00B461AD"/>
    <w:rsid w:val="00B468D5"/>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AD9"/>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676"/>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06"/>
    <w:rsid w:val="00B71015"/>
    <w:rsid w:val="00B71248"/>
    <w:rsid w:val="00B7127C"/>
    <w:rsid w:val="00B71B61"/>
    <w:rsid w:val="00B72018"/>
    <w:rsid w:val="00B72633"/>
    <w:rsid w:val="00B72965"/>
    <w:rsid w:val="00B72A38"/>
    <w:rsid w:val="00B72A3E"/>
    <w:rsid w:val="00B72DD9"/>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D4B"/>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556"/>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B48"/>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44"/>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55B"/>
    <w:rsid w:val="00BC7651"/>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B85"/>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9AB"/>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690"/>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139"/>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699"/>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C6"/>
    <w:rsid w:val="00C220D3"/>
    <w:rsid w:val="00C224F6"/>
    <w:rsid w:val="00C2251E"/>
    <w:rsid w:val="00C22520"/>
    <w:rsid w:val="00C225D6"/>
    <w:rsid w:val="00C22D7F"/>
    <w:rsid w:val="00C22EDF"/>
    <w:rsid w:val="00C23005"/>
    <w:rsid w:val="00C230B7"/>
    <w:rsid w:val="00C2346D"/>
    <w:rsid w:val="00C236F1"/>
    <w:rsid w:val="00C2374B"/>
    <w:rsid w:val="00C23958"/>
    <w:rsid w:val="00C23C8C"/>
    <w:rsid w:val="00C23D8E"/>
    <w:rsid w:val="00C23EC1"/>
    <w:rsid w:val="00C240BF"/>
    <w:rsid w:val="00C240EE"/>
    <w:rsid w:val="00C24245"/>
    <w:rsid w:val="00C2479D"/>
    <w:rsid w:val="00C247BF"/>
    <w:rsid w:val="00C24BE2"/>
    <w:rsid w:val="00C24ED1"/>
    <w:rsid w:val="00C24F1D"/>
    <w:rsid w:val="00C24F6C"/>
    <w:rsid w:val="00C25159"/>
    <w:rsid w:val="00C253D4"/>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488"/>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52A"/>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7F8"/>
    <w:rsid w:val="00C57ADB"/>
    <w:rsid w:val="00C57B31"/>
    <w:rsid w:val="00C57BC4"/>
    <w:rsid w:val="00C57C19"/>
    <w:rsid w:val="00C601B1"/>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40"/>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5F"/>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9F1"/>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222"/>
    <w:rsid w:val="00C904A8"/>
    <w:rsid w:val="00C90603"/>
    <w:rsid w:val="00C90DA1"/>
    <w:rsid w:val="00C90F11"/>
    <w:rsid w:val="00C90F8E"/>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BA3"/>
    <w:rsid w:val="00CA3CDD"/>
    <w:rsid w:val="00CA3D2D"/>
    <w:rsid w:val="00CA3DCC"/>
    <w:rsid w:val="00CA404F"/>
    <w:rsid w:val="00CA43B9"/>
    <w:rsid w:val="00CA463C"/>
    <w:rsid w:val="00CA474B"/>
    <w:rsid w:val="00CA4760"/>
    <w:rsid w:val="00CA4863"/>
    <w:rsid w:val="00CA4C2D"/>
    <w:rsid w:val="00CA4C6A"/>
    <w:rsid w:val="00CA51C3"/>
    <w:rsid w:val="00CA57AD"/>
    <w:rsid w:val="00CA5825"/>
    <w:rsid w:val="00CA5B28"/>
    <w:rsid w:val="00CA5B9E"/>
    <w:rsid w:val="00CA5CEA"/>
    <w:rsid w:val="00CA5D19"/>
    <w:rsid w:val="00CA633D"/>
    <w:rsid w:val="00CA63D9"/>
    <w:rsid w:val="00CA6448"/>
    <w:rsid w:val="00CA6598"/>
    <w:rsid w:val="00CA6759"/>
    <w:rsid w:val="00CA6CB0"/>
    <w:rsid w:val="00CA71D1"/>
    <w:rsid w:val="00CA71F3"/>
    <w:rsid w:val="00CA75CF"/>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5A8"/>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4FB"/>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872"/>
    <w:rsid w:val="00CD4E1C"/>
    <w:rsid w:val="00CD4EBB"/>
    <w:rsid w:val="00CD5571"/>
    <w:rsid w:val="00CD5775"/>
    <w:rsid w:val="00CD5991"/>
    <w:rsid w:val="00CD5AC0"/>
    <w:rsid w:val="00CD5C21"/>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3F61"/>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A7E"/>
    <w:rsid w:val="00CF5B65"/>
    <w:rsid w:val="00CF5BD9"/>
    <w:rsid w:val="00CF5D0B"/>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9AF"/>
    <w:rsid w:val="00CF7ABD"/>
    <w:rsid w:val="00CF7BFD"/>
    <w:rsid w:val="00CF7D09"/>
    <w:rsid w:val="00CF7E82"/>
    <w:rsid w:val="00D00051"/>
    <w:rsid w:val="00D00195"/>
    <w:rsid w:val="00D00243"/>
    <w:rsid w:val="00D0047D"/>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DB4"/>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86"/>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B79"/>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17"/>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25"/>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B8B"/>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907"/>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29B"/>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21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14A"/>
    <w:rsid w:val="00D66287"/>
    <w:rsid w:val="00D66297"/>
    <w:rsid w:val="00D662C9"/>
    <w:rsid w:val="00D664C6"/>
    <w:rsid w:val="00D665A3"/>
    <w:rsid w:val="00D66CDA"/>
    <w:rsid w:val="00D66CDB"/>
    <w:rsid w:val="00D66EFF"/>
    <w:rsid w:val="00D66F39"/>
    <w:rsid w:val="00D672EF"/>
    <w:rsid w:val="00D67710"/>
    <w:rsid w:val="00D677CA"/>
    <w:rsid w:val="00D67C18"/>
    <w:rsid w:val="00D67EC5"/>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491"/>
    <w:rsid w:val="00D85500"/>
    <w:rsid w:val="00D8559F"/>
    <w:rsid w:val="00D8562E"/>
    <w:rsid w:val="00D85A62"/>
    <w:rsid w:val="00D85B61"/>
    <w:rsid w:val="00D85CFF"/>
    <w:rsid w:val="00D85EC8"/>
    <w:rsid w:val="00D85FDD"/>
    <w:rsid w:val="00D862D7"/>
    <w:rsid w:val="00D866CC"/>
    <w:rsid w:val="00D86929"/>
    <w:rsid w:val="00D869CB"/>
    <w:rsid w:val="00D86AF6"/>
    <w:rsid w:val="00D86CDC"/>
    <w:rsid w:val="00D86D0A"/>
    <w:rsid w:val="00D86E1C"/>
    <w:rsid w:val="00D86E20"/>
    <w:rsid w:val="00D870FF"/>
    <w:rsid w:val="00D873CB"/>
    <w:rsid w:val="00D874B9"/>
    <w:rsid w:val="00D87698"/>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D0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9CB"/>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5BF"/>
    <w:rsid w:val="00DB27C6"/>
    <w:rsid w:val="00DB28E3"/>
    <w:rsid w:val="00DB3507"/>
    <w:rsid w:val="00DB37CD"/>
    <w:rsid w:val="00DB39D1"/>
    <w:rsid w:val="00DB39D3"/>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9B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562"/>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018"/>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7B4"/>
    <w:rsid w:val="00DE7F68"/>
    <w:rsid w:val="00DF0007"/>
    <w:rsid w:val="00DF0008"/>
    <w:rsid w:val="00DF00A2"/>
    <w:rsid w:val="00DF0387"/>
    <w:rsid w:val="00DF06D1"/>
    <w:rsid w:val="00DF06DA"/>
    <w:rsid w:val="00DF08F5"/>
    <w:rsid w:val="00DF09AC"/>
    <w:rsid w:val="00DF0AC7"/>
    <w:rsid w:val="00DF0BC6"/>
    <w:rsid w:val="00DF0D75"/>
    <w:rsid w:val="00DF1197"/>
    <w:rsid w:val="00DF1548"/>
    <w:rsid w:val="00DF16FA"/>
    <w:rsid w:val="00DF17C5"/>
    <w:rsid w:val="00DF17D7"/>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73E"/>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7E2"/>
    <w:rsid w:val="00DF68C4"/>
    <w:rsid w:val="00DF6C35"/>
    <w:rsid w:val="00DF6DD9"/>
    <w:rsid w:val="00DF7124"/>
    <w:rsid w:val="00DF7320"/>
    <w:rsid w:val="00DF7433"/>
    <w:rsid w:val="00DF7465"/>
    <w:rsid w:val="00DF7560"/>
    <w:rsid w:val="00DF7682"/>
    <w:rsid w:val="00DF769B"/>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15"/>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387"/>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44"/>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0D5"/>
    <w:rsid w:val="00E24102"/>
    <w:rsid w:val="00E24196"/>
    <w:rsid w:val="00E243FC"/>
    <w:rsid w:val="00E24559"/>
    <w:rsid w:val="00E24633"/>
    <w:rsid w:val="00E247A6"/>
    <w:rsid w:val="00E24BC9"/>
    <w:rsid w:val="00E24DE0"/>
    <w:rsid w:val="00E24ED2"/>
    <w:rsid w:val="00E252CA"/>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4918"/>
    <w:rsid w:val="00E3507E"/>
    <w:rsid w:val="00E350FC"/>
    <w:rsid w:val="00E351A5"/>
    <w:rsid w:val="00E351F9"/>
    <w:rsid w:val="00E35384"/>
    <w:rsid w:val="00E35390"/>
    <w:rsid w:val="00E3556F"/>
    <w:rsid w:val="00E3564F"/>
    <w:rsid w:val="00E35871"/>
    <w:rsid w:val="00E35AA6"/>
    <w:rsid w:val="00E35AC5"/>
    <w:rsid w:val="00E36196"/>
    <w:rsid w:val="00E363F0"/>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11"/>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2F"/>
    <w:rsid w:val="00E60992"/>
    <w:rsid w:val="00E60B92"/>
    <w:rsid w:val="00E60C56"/>
    <w:rsid w:val="00E60FA3"/>
    <w:rsid w:val="00E613AB"/>
    <w:rsid w:val="00E6148E"/>
    <w:rsid w:val="00E6178E"/>
    <w:rsid w:val="00E61919"/>
    <w:rsid w:val="00E61B0B"/>
    <w:rsid w:val="00E61B75"/>
    <w:rsid w:val="00E61C4A"/>
    <w:rsid w:val="00E61F89"/>
    <w:rsid w:val="00E61FA1"/>
    <w:rsid w:val="00E61FC7"/>
    <w:rsid w:val="00E61FE8"/>
    <w:rsid w:val="00E620F6"/>
    <w:rsid w:val="00E624A7"/>
    <w:rsid w:val="00E627F5"/>
    <w:rsid w:val="00E62827"/>
    <w:rsid w:val="00E628DA"/>
    <w:rsid w:val="00E62A3B"/>
    <w:rsid w:val="00E62F23"/>
    <w:rsid w:val="00E630DE"/>
    <w:rsid w:val="00E63478"/>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A4"/>
    <w:rsid w:val="00E667C1"/>
    <w:rsid w:val="00E66824"/>
    <w:rsid w:val="00E66858"/>
    <w:rsid w:val="00E668B1"/>
    <w:rsid w:val="00E668BA"/>
    <w:rsid w:val="00E66F28"/>
    <w:rsid w:val="00E6721B"/>
    <w:rsid w:val="00E67357"/>
    <w:rsid w:val="00E674BF"/>
    <w:rsid w:val="00E678AD"/>
    <w:rsid w:val="00E67998"/>
    <w:rsid w:val="00E67BA0"/>
    <w:rsid w:val="00E67E01"/>
    <w:rsid w:val="00E67F3E"/>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65"/>
    <w:rsid w:val="00E739B6"/>
    <w:rsid w:val="00E73A7D"/>
    <w:rsid w:val="00E73BF9"/>
    <w:rsid w:val="00E74064"/>
    <w:rsid w:val="00E740BA"/>
    <w:rsid w:val="00E74148"/>
    <w:rsid w:val="00E74228"/>
    <w:rsid w:val="00E7422A"/>
    <w:rsid w:val="00E749D6"/>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CA0"/>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ED9"/>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0FD4"/>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DFC"/>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1F15"/>
    <w:rsid w:val="00EB2769"/>
    <w:rsid w:val="00EB2874"/>
    <w:rsid w:val="00EB28DB"/>
    <w:rsid w:val="00EB29DD"/>
    <w:rsid w:val="00EB2F87"/>
    <w:rsid w:val="00EB2FD2"/>
    <w:rsid w:val="00EB2FDD"/>
    <w:rsid w:val="00EB3011"/>
    <w:rsid w:val="00EB303B"/>
    <w:rsid w:val="00EB3435"/>
    <w:rsid w:val="00EB3664"/>
    <w:rsid w:val="00EB3790"/>
    <w:rsid w:val="00EB3AD2"/>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824"/>
    <w:rsid w:val="00ED2C72"/>
    <w:rsid w:val="00ED367D"/>
    <w:rsid w:val="00ED3995"/>
    <w:rsid w:val="00ED3B96"/>
    <w:rsid w:val="00ED405E"/>
    <w:rsid w:val="00ED4495"/>
    <w:rsid w:val="00ED44B7"/>
    <w:rsid w:val="00ED44D6"/>
    <w:rsid w:val="00ED465C"/>
    <w:rsid w:val="00ED4867"/>
    <w:rsid w:val="00ED4C0B"/>
    <w:rsid w:val="00ED4E07"/>
    <w:rsid w:val="00ED542F"/>
    <w:rsid w:val="00ED56EB"/>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E792C"/>
    <w:rsid w:val="00EF004A"/>
    <w:rsid w:val="00EF03FF"/>
    <w:rsid w:val="00EF04B5"/>
    <w:rsid w:val="00EF08EF"/>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7DB"/>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3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8CF"/>
    <w:rsid w:val="00F11A18"/>
    <w:rsid w:val="00F11B05"/>
    <w:rsid w:val="00F11C38"/>
    <w:rsid w:val="00F11F62"/>
    <w:rsid w:val="00F12511"/>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A0F"/>
    <w:rsid w:val="00F22B34"/>
    <w:rsid w:val="00F22B5D"/>
    <w:rsid w:val="00F22B63"/>
    <w:rsid w:val="00F22C32"/>
    <w:rsid w:val="00F22C8C"/>
    <w:rsid w:val="00F22D71"/>
    <w:rsid w:val="00F22D8A"/>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4E85"/>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9C"/>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1FB1"/>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171"/>
    <w:rsid w:val="00F45818"/>
    <w:rsid w:val="00F4587C"/>
    <w:rsid w:val="00F45B75"/>
    <w:rsid w:val="00F45C13"/>
    <w:rsid w:val="00F45CA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5AF"/>
    <w:rsid w:val="00F62986"/>
    <w:rsid w:val="00F62A35"/>
    <w:rsid w:val="00F62CC8"/>
    <w:rsid w:val="00F63311"/>
    <w:rsid w:val="00F636CF"/>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6C78"/>
    <w:rsid w:val="00F670CE"/>
    <w:rsid w:val="00F6720F"/>
    <w:rsid w:val="00F673B6"/>
    <w:rsid w:val="00F67603"/>
    <w:rsid w:val="00F6765F"/>
    <w:rsid w:val="00F6796C"/>
    <w:rsid w:val="00F67AA3"/>
    <w:rsid w:val="00F67BC2"/>
    <w:rsid w:val="00F67E5B"/>
    <w:rsid w:val="00F67F9C"/>
    <w:rsid w:val="00F70381"/>
    <w:rsid w:val="00F7083D"/>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1F"/>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452"/>
    <w:rsid w:val="00F806AC"/>
    <w:rsid w:val="00F806E3"/>
    <w:rsid w:val="00F807CA"/>
    <w:rsid w:val="00F808E9"/>
    <w:rsid w:val="00F80D68"/>
    <w:rsid w:val="00F80D79"/>
    <w:rsid w:val="00F8102E"/>
    <w:rsid w:val="00F81434"/>
    <w:rsid w:val="00F81509"/>
    <w:rsid w:val="00F815A4"/>
    <w:rsid w:val="00F81671"/>
    <w:rsid w:val="00F81765"/>
    <w:rsid w:val="00F81814"/>
    <w:rsid w:val="00F81A9C"/>
    <w:rsid w:val="00F81AEA"/>
    <w:rsid w:val="00F81B84"/>
    <w:rsid w:val="00F81CB7"/>
    <w:rsid w:val="00F81DCD"/>
    <w:rsid w:val="00F81E23"/>
    <w:rsid w:val="00F81F8D"/>
    <w:rsid w:val="00F81FC0"/>
    <w:rsid w:val="00F82192"/>
    <w:rsid w:val="00F821B5"/>
    <w:rsid w:val="00F821B7"/>
    <w:rsid w:val="00F822A0"/>
    <w:rsid w:val="00F82528"/>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A06"/>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4EB"/>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2FA5"/>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568"/>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29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7AD"/>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6A9"/>
    <w:rsid w:val="00FC2867"/>
    <w:rsid w:val="00FC2886"/>
    <w:rsid w:val="00FC29ED"/>
    <w:rsid w:val="00FC328E"/>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1EF"/>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922"/>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09EB"/>
    <w:rsid w:val="00FE1077"/>
    <w:rsid w:val="00FE1136"/>
    <w:rsid w:val="00FE12BF"/>
    <w:rsid w:val="00FE1773"/>
    <w:rsid w:val="00FE1813"/>
    <w:rsid w:val="00FE1AEA"/>
    <w:rsid w:val="00FE1D0E"/>
    <w:rsid w:val="00FE1F1C"/>
    <w:rsid w:val="00FE2189"/>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4"/>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39"/>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0B3"/>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14:docId w14:val="765B940E"/>
  <w15:docId w15:val="{381AEABD-14F5-4B48-A5A7-D1F6651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ind w:right="-28"/>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uiPriority w:val="99"/>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Footnote TEXT Char,fn Char1,Footnote ak Char1,fn Char Char1"/>
    <w:uiPriority w:val="99"/>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ßnotentextr Char"/>
    <w:uiPriority w:val="99"/>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ind w:right="57"/>
    </w:pPr>
    <w:rPr>
      <w:rFonts w:ascii="Times New Roman" w:hAnsi="Times New Roman"/>
      <w:szCs w:val="24"/>
    </w:rPr>
  </w:style>
  <w:style w:type="paragraph" w:customStyle="1" w:styleId="astandard3520normal">
    <w:name w:val="a_standard__35__20_normal"/>
    <w:basedOn w:val="Normal"/>
    <w:rsid w:val="007C5D8A"/>
    <w:pPr>
      <w:ind w:right="57"/>
    </w:pPr>
    <w:rPr>
      <w:rFonts w:ascii="Times New Roman" w:hAnsi="Times New Roman"/>
      <w:szCs w:val="24"/>
    </w:rPr>
  </w:style>
  <w:style w:type="paragraph" w:customStyle="1" w:styleId="astandardp1">
    <w:name w:val="a_standard_p1"/>
    <w:basedOn w:val="Normal"/>
    <w:rsid w:val="007C5D8A"/>
    <w:pPr>
      <w:ind w:right="57"/>
    </w:pPr>
    <w:rPr>
      <w:rFonts w:ascii="Times New Roman" w:hAnsi="Times New Roman"/>
      <w:szCs w:val="24"/>
    </w:rPr>
  </w:style>
  <w:style w:type="paragraph" w:customStyle="1" w:styleId="a3520normalp10">
    <w:name w:val="a__35__20_normal_p10"/>
    <w:basedOn w:val="Normal"/>
    <w:rsid w:val="007C5D8A"/>
    <w:pPr>
      <w:ind w:right="57"/>
    </w:pPr>
    <w:rPr>
      <w:rFonts w:ascii="Times New Roman" w:hAnsi="Times New Roman"/>
      <w:szCs w:val="24"/>
    </w:rPr>
  </w:style>
  <w:style w:type="paragraph" w:customStyle="1" w:styleId="asous-titre201p11">
    <w:name w:val="a_sous-titre_20_1_p11"/>
    <w:basedOn w:val="Normal"/>
    <w:rsid w:val="007C5D8A"/>
    <w:pPr>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styleId="LineNumber">
    <w:name w:val="line number"/>
    <w:basedOn w:val="DefaultParagraphFont"/>
    <w:semiHidden/>
    <w:unhideWhenUsed/>
    <w:rsid w:val="00AD0468"/>
  </w:style>
  <w:style w:type="paragraph" w:customStyle="1" w:styleId="Recommendation">
    <w:name w:val="Recommendation"/>
    <w:basedOn w:val="Normal"/>
    <w:link w:val="RecommendationChar"/>
    <w:qFormat/>
    <w:rsid w:val="00074AD0"/>
    <w:pPr>
      <w:spacing w:before="240" w:line="240" w:lineRule="atLeast"/>
    </w:pPr>
    <w:rPr>
      <w:rFonts w:ascii="Times New Roman" w:hAnsi="Times New Roman"/>
      <w:b/>
    </w:rPr>
  </w:style>
  <w:style w:type="paragraph" w:customStyle="1" w:styleId="Response">
    <w:name w:val="Response"/>
    <w:basedOn w:val="Normal"/>
    <w:link w:val="ResponseChar"/>
    <w:qFormat/>
    <w:rsid w:val="00074AD0"/>
    <w:pPr>
      <w:spacing w:line="120" w:lineRule="atLeast"/>
    </w:pPr>
    <w:rPr>
      <w:rFonts w:ascii="Times New Roman" w:hAnsi="Times New Roman"/>
      <w:i/>
    </w:rPr>
  </w:style>
  <w:style w:type="character" w:customStyle="1" w:styleId="RecommendationChar">
    <w:name w:val="Recommendation Char"/>
    <w:link w:val="Recommendation"/>
    <w:rsid w:val="00074AD0"/>
    <w:rPr>
      <w:b/>
      <w:sz w:val="24"/>
    </w:rPr>
  </w:style>
  <w:style w:type="paragraph" w:customStyle="1" w:styleId="Abstract">
    <w:name w:val="Abstract"/>
    <w:basedOn w:val="Normal"/>
    <w:link w:val="AbstractChar"/>
    <w:qFormat/>
    <w:rsid w:val="00074AD0"/>
    <w:pPr>
      <w:spacing w:after="200" w:line="200" w:lineRule="atLeast"/>
    </w:pPr>
    <w:rPr>
      <w:rFonts w:ascii="Times New Roman" w:hAnsi="Times New Roman"/>
    </w:rPr>
  </w:style>
  <w:style w:type="character" w:customStyle="1" w:styleId="ResponseChar">
    <w:name w:val="Response Char"/>
    <w:link w:val="Response"/>
    <w:rsid w:val="00074AD0"/>
    <w:rPr>
      <w:i/>
      <w:sz w:val="24"/>
    </w:rPr>
  </w:style>
  <w:style w:type="character" w:customStyle="1" w:styleId="AbstractChar">
    <w:name w:val="Abstract Char"/>
    <w:link w:val="Abstract"/>
    <w:rsid w:val="00074AD0"/>
    <w:rPr>
      <w:sz w:val="24"/>
    </w:rPr>
  </w:style>
  <w:style w:type="paragraph" w:customStyle="1" w:styleId="ZnakZnak1">
    <w:name w:val="Znak Znak"/>
    <w:basedOn w:val="Normal"/>
    <w:rsid w:val="00677466"/>
    <w:pPr>
      <w:spacing w:after="0" w:line="360" w:lineRule="auto"/>
    </w:pPr>
    <w:rPr>
      <w:rFonts w:ascii="Verdana" w:hAnsi="Verdana"/>
      <w:sz w:val="20"/>
      <w:lang w:val="pl-PL" w:eastAsia="pl-PL"/>
    </w:rPr>
  </w:style>
  <w:style w:type="character" w:customStyle="1" w:styleId="playersrapportertext">
    <w:name w:val="players_rapporter_text"/>
    <w:rsid w:val="00677466"/>
  </w:style>
  <w:style w:type="paragraph" w:styleId="HTMLPreformatted">
    <w:name w:val="HTML Preformatted"/>
    <w:basedOn w:val="Normal"/>
    <w:link w:val="HTMLPreformattedChar"/>
    <w:rsid w:val="00677466"/>
    <w:rPr>
      <w:rFonts w:cs="Courier New"/>
      <w:sz w:val="20"/>
    </w:rPr>
  </w:style>
  <w:style w:type="character" w:customStyle="1" w:styleId="HTMLPreformattedChar">
    <w:name w:val="HTML Preformatted Char"/>
    <w:link w:val="HTMLPreformatted"/>
    <w:rsid w:val="00677466"/>
    <w:rPr>
      <w:rFonts w:ascii="Courier New" w:hAnsi="Courier New" w:cs="Courier New"/>
    </w:rPr>
  </w:style>
  <w:style w:type="character" w:customStyle="1" w:styleId="epname">
    <w:name w:val="ep_name"/>
    <w:rsid w:val="00677466"/>
  </w:style>
  <w:style w:type="character" w:customStyle="1" w:styleId="epicon">
    <w:name w:val="ep_icon"/>
    <w:rsid w:val="00677466"/>
  </w:style>
  <w:style w:type="paragraph" w:customStyle="1" w:styleId="rfrenceinstitutionnelle1">
    <w:name w:val="rfrenceinstitutionnelle1"/>
    <w:basedOn w:val="Normal"/>
    <w:rsid w:val="00426B4B"/>
    <w:pPr>
      <w:spacing w:after="0"/>
    </w:pPr>
    <w:rPr>
      <w:rFonts w:ascii="Times New Roman" w:hAnsi="Times New Roman"/>
      <w:szCs w:val="24"/>
      <w:lang w:val="fr-BE" w:eastAsia="fr-BE"/>
    </w:rPr>
  </w:style>
  <w:style w:type="paragraph" w:customStyle="1" w:styleId="rfrenceinterinstitutionnelle1">
    <w:name w:val="rfrenceinterinstitutionnelle1"/>
    <w:basedOn w:val="Normal"/>
    <w:rsid w:val="00426B4B"/>
    <w:pPr>
      <w:spacing w:after="0"/>
    </w:pPr>
    <w:rPr>
      <w:rFonts w:ascii="Times New Roman" w:hAnsi="Times New Roman"/>
      <w:szCs w:val="24"/>
      <w:lang w:val="fr-BE" w:eastAsia="fr-BE"/>
    </w:rPr>
  </w:style>
  <w:style w:type="character" w:customStyle="1" w:styleId="Bodytext20">
    <w:name w:val="Body text (2)_"/>
    <w:link w:val="Bodytext21"/>
    <w:rsid w:val="00617D2D"/>
    <w:rPr>
      <w:shd w:val="clear" w:color="auto" w:fill="FFFFFF"/>
    </w:rPr>
  </w:style>
  <w:style w:type="paragraph" w:customStyle="1" w:styleId="Bodytext21">
    <w:name w:val="Body text (2)"/>
    <w:basedOn w:val="Normal"/>
    <w:link w:val="Bodytext20"/>
    <w:rsid w:val="00617D2D"/>
    <w:pPr>
      <w:widowControl w:val="0"/>
      <w:shd w:val="clear" w:color="auto" w:fill="FFFFFF"/>
      <w:spacing w:before="240" w:line="266" w:lineRule="exact"/>
      <w:ind w:hanging="600"/>
      <w:jc w:val="left"/>
    </w:pPr>
    <w:rPr>
      <w:rFonts w:ascii="Times New Roman" w:hAnsi="Times New Roman"/>
      <w:sz w:val="20"/>
    </w:rPr>
  </w:style>
  <w:style w:type="paragraph" w:customStyle="1" w:styleId="norm">
    <w:name w:val="norm"/>
    <w:basedOn w:val="Normal"/>
    <w:rsid w:val="00617D2D"/>
    <w:pPr>
      <w:spacing w:before="100" w:beforeAutospacing="1" w:after="100" w:afterAutospacing="1"/>
      <w:jc w:val="left"/>
    </w:pPr>
    <w:rPr>
      <w:rFonts w:ascii="Times New Roman" w:hAnsi="Times New Roman"/>
      <w:szCs w:val="24"/>
    </w:rPr>
  </w:style>
  <w:style w:type="paragraph" w:customStyle="1" w:styleId="title-article-norm">
    <w:name w:val="title-article-norm"/>
    <w:basedOn w:val="Normal"/>
    <w:rsid w:val="00617D2D"/>
    <w:pPr>
      <w:spacing w:before="100" w:beforeAutospacing="1" w:after="100" w:afterAutospacing="1"/>
      <w:jc w:val="left"/>
    </w:pPr>
    <w:rPr>
      <w:rFonts w:ascii="Times New Roman" w:hAnsi="Times New Roman"/>
      <w:szCs w:val="24"/>
    </w:rPr>
  </w:style>
  <w:style w:type="character" w:customStyle="1" w:styleId="UnresolvedMention">
    <w:name w:val="Unresolved Mention"/>
    <w:uiPriority w:val="99"/>
    <w:semiHidden/>
    <w:unhideWhenUsed/>
    <w:rsid w:val="00617D2D"/>
    <w:rPr>
      <w:color w:val="605E5C"/>
      <w:shd w:val="clear" w:color="auto" w:fill="E1DFDD"/>
    </w:rPr>
  </w:style>
  <w:style w:type="paragraph" w:customStyle="1" w:styleId="ParagraphNb">
    <w:name w:val="Paragraph Nb"/>
    <w:basedOn w:val="Normal12Hanging"/>
    <w:link w:val="ParagraphNbChar"/>
    <w:qFormat/>
    <w:rsid w:val="009371FA"/>
    <w:pPr>
      <w:widowControl/>
      <w:ind w:left="0" w:firstLine="0"/>
      <w:jc w:val="both"/>
    </w:pPr>
    <w:rPr>
      <w:b/>
      <w:szCs w:val="24"/>
    </w:rPr>
  </w:style>
  <w:style w:type="paragraph" w:customStyle="1" w:styleId="ParagraphNr">
    <w:name w:val="Paragraph Nr"/>
    <w:basedOn w:val="Normal"/>
    <w:link w:val="ParagraphNrChar"/>
    <w:autoRedefine/>
    <w:qFormat/>
    <w:rsid w:val="009371FA"/>
    <w:pPr>
      <w:keepNext/>
      <w:ind w:left="567" w:hanging="567"/>
    </w:pPr>
    <w:rPr>
      <w:rFonts w:ascii="Times New Roman" w:hAnsi="Times New Roman"/>
      <w:b/>
      <w:szCs w:val="24"/>
    </w:rPr>
  </w:style>
  <w:style w:type="character" w:customStyle="1" w:styleId="ParagraphNbChar">
    <w:name w:val="Paragraph Nb Char"/>
    <w:basedOn w:val="Normal12HangingChar"/>
    <w:link w:val="ParagraphNb"/>
    <w:rsid w:val="009371FA"/>
    <w:rPr>
      <w:b/>
      <w:sz w:val="24"/>
      <w:szCs w:val="24"/>
      <w:lang w:val="en-GB" w:eastAsia="en-GB" w:bidi="ar-SA"/>
    </w:rPr>
  </w:style>
  <w:style w:type="character" w:customStyle="1" w:styleId="ParagraphNrChar">
    <w:name w:val="Paragraph Nr Char"/>
    <w:basedOn w:val="DefaultParagraphFont"/>
    <w:link w:val="ParagraphNr"/>
    <w:rsid w:val="009371F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25587675">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022362976">
      <w:bodyDiv w:val="1"/>
      <w:marLeft w:val="0"/>
      <w:marRight w:val="0"/>
      <w:marTop w:val="0"/>
      <w:marBottom w:val="0"/>
      <w:divBdr>
        <w:top w:val="none" w:sz="0" w:space="0" w:color="auto"/>
        <w:left w:val="none" w:sz="0" w:space="0" w:color="auto"/>
        <w:bottom w:val="none" w:sz="0" w:space="0" w:color="auto"/>
        <w:right w:val="none" w:sz="0" w:space="0" w:color="auto"/>
      </w:divBdr>
      <w:divsChild>
        <w:div w:id="1577476471">
          <w:marLeft w:val="0"/>
          <w:marRight w:val="0"/>
          <w:marTop w:val="0"/>
          <w:marBottom w:val="0"/>
          <w:divBdr>
            <w:top w:val="none" w:sz="0" w:space="0" w:color="auto"/>
            <w:left w:val="none" w:sz="0" w:space="0" w:color="auto"/>
            <w:bottom w:val="none" w:sz="0" w:space="0" w:color="auto"/>
            <w:right w:val="none" w:sz="0" w:space="0" w:color="auto"/>
          </w:divBdr>
          <w:divsChild>
            <w:div w:id="718552865">
              <w:marLeft w:val="0"/>
              <w:marRight w:val="0"/>
              <w:marTop w:val="0"/>
              <w:marBottom w:val="0"/>
              <w:divBdr>
                <w:top w:val="none" w:sz="0" w:space="0" w:color="auto"/>
                <w:left w:val="none" w:sz="0" w:space="0" w:color="auto"/>
                <w:bottom w:val="none" w:sz="0" w:space="0" w:color="auto"/>
                <w:right w:val="none" w:sz="0" w:space="0" w:color="auto"/>
              </w:divBdr>
              <w:divsChild>
                <w:div w:id="58483723">
                  <w:marLeft w:val="0"/>
                  <w:marRight w:val="0"/>
                  <w:marTop w:val="0"/>
                  <w:marBottom w:val="0"/>
                  <w:divBdr>
                    <w:top w:val="none" w:sz="0" w:space="0" w:color="auto"/>
                    <w:left w:val="none" w:sz="0" w:space="0" w:color="auto"/>
                    <w:bottom w:val="none" w:sz="0" w:space="0" w:color="auto"/>
                    <w:right w:val="none" w:sz="0" w:space="0" w:color="auto"/>
                  </w:divBdr>
                  <w:divsChild>
                    <w:div w:id="1587614448">
                      <w:marLeft w:val="0"/>
                      <w:marRight w:val="0"/>
                      <w:marTop w:val="45"/>
                      <w:marBottom w:val="0"/>
                      <w:divBdr>
                        <w:top w:val="none" w:sz="0" w:space="0" w:color="auto"/>
                        <w:left w:val="none" w:sz="0" w:space="0" w:color="auto"/>
                        <w:bottom w:val="none" w:sz="0" w:space="0" w:color="auto"/>
                        <w:right w:val="none" w:sz="0" w:space="0" w:color="auto"/>
                      </w:divBdr>
                      <w:divsChild>
                        <w:div w:id="1690108450">
                          <w:marLeft w:val="0"/>
                          <w:marRight w:val="0"/>
                          <w:marTop w:val="0"/>
                          <w:marBottom w:val="0"/>
                          <w:divBdr>
                            <w:top w:val="none" w:sz="0" w:space="0" w:color="auto"/>
                            <w:left w:val="none" w:sz="0" w:space="0" w:color="auto"/>
                            <w:bottom w:val="none" w:sz="0" w:space="0" w:color="auto"/>
                            <w:right w:val="none" w:sz="0" w:space="0" w:color="auto"/>
                          </w:divBdr>
                          <w:divsChild>
                            <w:div w:id="2021810976">
                              <w:marLeft w:val="12300"/>
                              <w:marRight w:val="0"/>
                              <w:marTop w:val="0"/>
                              <w:marBottom w:val="0"/>
                              <w:divBdr>
                                <w:top w:val="none" w:sz="0" w:space="0" w:color="auto"/>
                                <w:left w:val="none" w:sz="0" w:space="0" w:color="auto"/>
                                <w:bottom w:val="none" w:sz="0" w:space="0" w:color="auto"/>
                                <w:right w:val="none" w:sz="0" w:space="0" w:color="auto"/>
                              </w:divBdr>
                              <w:divsChild>
                                <w:div w:id="1035471736">
                                  <w:marLeft w:val="0"/>
                                  <w:marRight w:val="0"/>
                                  <w:marTop w:val="0"/>
                                  <w:marBottom w:val="0"/>
                                  <w:divBdr>
                                    <w:top w:val="none" w:sz="0" w:space="0" w:color="auto"/>
                                    <w:left w:val="none" w:sz="0" w:space="0" w:color="auto"/>
                                    <w:bottom w:val="none" w:sz="0" w:space="0" w:color="auto"/>
                                    <w:right w:val="none" w:sz="0" w:space="0" w:color="auto"/>
                                  </w:divBdr>
                                  <w:divsChild>
                                    <w:div w:id="1507135851">
                                      <w:marLeft w:val="0"/>
                                      <w:marRight w:val="0"/>
                                      <w:marTop w:val="0"/>
                                      <w:marBottom w:val="390"/>
                                      <w:divBdr>
                                        <w:top w:val="none" w:sz="0" w:space="0" w:color="auto"/>
                                        <w:left w:val="none" w:sz="0" w:space="0" w:color="auto"/>
                                        <w:bottom w:val="none" w:sz="0" w:space="0" w:color="auto"/>
                                        <w:right w:val="none" w:sz="0" w:space="0" w:color="auto"/>
                                      </w:divBdr>
                                      <w:divsChild>
                                        <w:div w:id="1319113421">
                                          <w:marLeft w:val="0"/>
                                          <w:marRight w:val="0"/>
                                          <w:marTop w:val="0"/>
                                          <w:marBottom w:val="0"/>
                                          <w:divBdr>
                                            <w:top w:val="none" w:sz="0" w:space="0" w:color="auto"/>
                                            <w:left w:val="none" w:sz="0" w:space="0" w:color="auto"/>
                                            <w:bottom w:val="none" w:sz="0" w:space="0" w:color="auto"/>
                                            <w:right w:val="none" w:sz="0" w:space="0" w:color="auto"/>
                                          </w:divBdr>
                                          <w:divsChild>
                                            <w:div w:id="1960724917">
                                              <w:marLeft w:val="0"/>
                                              <w:marRight w:val="0"/>
                                              <w:marTop w:val="0"/>
                                              <w:marBottom w:val="0"/>
                                              <w:divBdr>
                                                <w:top w:val="none" w:sz="0" w:space="0" w:color="auto"/>
                                                <w:left w:val="none" w:sz="0" w:space="0" w:color="auto"/>
                                                <w:bottom w:val="none" w:sz="0" w:space="0" w:color="auto"/>
                                                <w:right w:val="none" w:sz="0" w:space="0" w:color="auto"/>
                                              </w:divBdr>
                                              <w:divsChild>
                                                <w:div w:id="1169759424">
                                                  <w:marLeft w:val="0"/>
                                                  <w:marRight w:val="0"/>
                                                  <w:marTop w:val="0"/>
                                                  <w:marBottom w:val="0"/>
                                                  <w:divBdr>
                                                    <w:top w:val="none" w:sz="0" w:space="0" w:color="auto"/>
                                                    <w:left w:val="none" w:sz="0" w:space="0" w:color="auto"/>
                                                    <w:bottom w:val="none" w:sz="0" w:space="0" w:color="auto"/>
                                                    <w:right w:val="none" w:sz="0" w:space="0" w:color="auto"/>
                                                  </w:divBdr>
                                                  <w:divsChild>
                                                    <w:div w:id="1573273846">
                                                      <w:marLeft w:val="0"/>
                                                      <w:marRight w:val="0"/>
                                                      <w:marTop w:val="0"/>
                                                      <w:marBottom w:val="0"/>
                                                      <w:divBdr>
                                                        <w:top w:val="none" w:sz="0" w:space="0" w:color="auto"/>
                                                        <w:left w:val="none" w:sz="0" w:space="0" w:color="auto"/>
                                                        <w:bottom w:val="none" w:sz="0" w:space="0" w:color="auto"/>
                                                        <w:right w:val="none" w:sz="0" w:space="0" w:color="auto"/>
                                                      </w:divBdr>
                                                      <w:divsChild>
                                                        <w:div w:id="427501590">
                                                          <w:marLeft w:val="0"/>
                                                          <w:marRight w:val="0"/>
                                                          <w:marTop w:val="0"/>
                                                          <w:marBottom w:val="0"/>
                                                          <w:divBdr>
                                                            <w:top w:val="none" w:sz="0" w:space="0" w:color="auto"/>
                                                            <w:left w:val="none" w:sz="0" w:space="0" w:color="auto"/>
                                                            <w:bottom w:val="none" w:sz="0" w:space="0" w:color="auto"/>
                                                            <w:right w:val="none" w:sz="0" w:space="0" w:color="auto"/>
                                                          </w:divBdr>
                                                          <w:divsChild>
                                                            <w:div w:id="1635713425">
                                                              <w:marLeft w:val="0"/>
                                                              <w:marRight w:val="0"/>
                                                              <w:marTop w:val="0"/>
                                                              <w:marBottom w:val="0"/>
                                                              <w:divBdr>
                                                                <w:top w:val="none" w:sz="0" w:space="0" w:color="auto"/>
                                                                <w:left w:val="none" w:sz="0" w:space="0" w:color="auto"/>
                                                                <w:bottom w:val="none" w:sz="0" w:space="0" w:color="auto"/>
                                                                <w:right w:val="none" w:sz="0" w:space="0" w:color="auto"/>
                                                              </w:divBdr>
                                                              <w:divsChild>
                                                                <w:div w:id="2097358967">
                                                                  <w:marLeft w:val="0"/>
                                                                  <w:marRight w:val="0"/>
                                                                  <w:marTop w:val="0"/>
                                                                  <w:marBottom w:val="0"/>
                                                                  <w:divBdr>
                                                                    <w:top w:val="none" w:sz="0" w:space="0" w:color="auto"/>
                                                                    <w:left w:val="none" w:sz="0" w:space="0" w:color="auto"/>
                                                                    <w:bottom w:val="none" w:sz="0" w:space="0" w:color="auto"/>
                                                                    <w:right w:val="none" w:sz="0" w:space="0" w:color="auto"/>
                                                                  </w:divBdr>
                                                                  <w:divsChild>
                                                                    <w:div w:id="1629820262">
                                                                      <w:marLeft w:val="0"/>
                                                                      <w:marRight w:val="0"/>
                                                                      <w:marTop w:val="0"/>
                                                                      <w:marBottom w:val="0"/>
                                                                      <w:divBdr>
                                                                        <w:top w:val="none" w:sz="0" w:space="0" w:color="auto"/>
                                                                        <w:left w:val="none" w:sz="0" w:space="0" w:color="auto"/>
                                                                        <w:bottom w:val="none" w:sz="0" w:space="0" w:color="auto"/>
                                                                        <w:right w:val="none" w:sz="0" w:space="0" w:color="auto"/>
                                                                      </w:divBdr>
                                                                      <w:divsChild>
                                                                        <w:div w:id="690958118">
                                                                          <w:marLeft w:val="0"/>
                                                                          <w:marRight w:val="0"/>
                                                                          <w:marTop w:val="0"/>
                                                                          <w:marBottom w:val="0"/>
                                                                          <w:divBdr>
                                                                            <w:top w:val="none" w:sz="0" w:space="0" w:color="auto"/>
                                                                            <w:left w:val="none" w:sz="0" w:space="0" w:color="auto"/>
                                                                            <w:bottom w:val="none" w:sz="0" w:space="0" w:color="auto"/>
                                                                            <w:right w:val="none" w:sz="0" w:space="0" w:color="auto"/>
                                                                          </w:divBdr>
                                                                          <w:divsChild>
                                                                            <w:div w:id="1181965373">
                                                                              <w:marLeft w:val="0"/>
                                                                              <w:marRight w:val="0"/>
                                                                              <w:marTop w:val="0"/>
                                                                              <w:marBottom w:val="0"/>
                                                                              <w:divBdr>
                                                                                <w:top w:val="none" w:sz="0" w:space="0" w:color="auto"/>
                                                                                <w:left w:val="none" w:sz="0" w:space="0" w:color="auto"/>
                                                                                <w:bottom w:val="none" w:sz="0" w:space="0" w:color="auto"/>
                                                                                <w:right w:val="none" w:sz="0" w:space="0" w:color="auto"/>
                                                                              </w:divBdr>
                                                                              <w:divsChild>
                                                                                <w:div w:id="73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488400465">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544707757">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18690450">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B91F-070D-431A-A65F-D69BD50B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5</TotalTime>
  <Pages>2</Pages>
  <Words>539</Words>
  <Characters>2984</Characters>
  <Application>Microsoft Office Word</Application>
  <DocSecurity>0</DocSecurity>
  <PresentationFormat>Microsoft Word 8.0b</PresentationFormat>
  <Lines>45</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3509</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VINCENT Veronique (SG)</cp:lastModifiedBy>
  <cp:revision>6</cp:revision>
  <cp:lastPrinted>2019-02-04T09:03:00Z</cp:lastPrinted>
  <dcterms:created xsi:type="dcterms:W3CDTF">2019-08-09T07:32:00Z</dcterms:created>
  <dcterms:modified xsi:type="dcterms:W3CDTF">2019-08-26T15:27:00Z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