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9106B" w14:textId="77777777" w:rsidR="00BD4828" w:rsidRPr="00FC0CF0" w:rsidRDefault="00BD4828" w:rsidP="00BD4828">
      <w:pPr>
        <w:spacing w:after="240" w:line="240" w:lineRule="auto"/>
        <w:jc w:val="center"/>
        <w:rPr>
          <w:lang w:val="en-GB"/>
        </w:rPr>
      </w:pPr>
      <w:bookmarkStart w:id="0" w:name="KARAS"/>
      <w:bookmarkStart w:id="1" w:name="FADO"/>
      <w:bookmarkEnd w:id="0"/>
      <w:r w:rsidRPr="00FC0CF0">
        <w:rPr>
          <w:b/>
          <w:lang w:val="en-GB"/>
        </w:rPr>
        <w:t xml:space="preserve">ORDINARY LEGISLATIVE </w:t>
      </w:r>
      <w:r w:rsidRPr="00FC0CF0">
        <w:rPr>
          <w:b/>
          <w:caps/>
          <w:lang w:val="en-GB"/>
        </w:rPr>
        <w:t>procedure</w:t>
      </w:r>
      <w:r w:rsidRPr="00FC0CF0">
        <w:rPr>
          <w:b/>
          <w:lang w:val="en-GB"/>
        </w:rPr>
        <w:t xml:space="preserve"> – First reading</w:t>
      </w:r>
    </w:p>
    <w:bookmarkEnd w:id="1"/>
    <w:p w14:paraId="7C77D061" w14:textId="77777777" w:rsidR="00BD4828" w:rsidRPr="001B468F" w:rsidRDefault="00BD4828" w:rsidP="00BD4828">
      <w:pPr>
        <w:spacing w:after="600"/>
        <w:jc w:val="center"/>
        <w:rPr>
          <w:b/>
          <w:bCs/>
          <w:szCs w:val="24"/>
          <w:lang w:val="en-GB"/>
        </w:rPr>
      </w:pPr>
      <w:r w:rsidRPr="00FC0CF0">
        <w:rPr>
          <w:b/>
          <w:bCs/>
          <w:szCs w:val="24"/>
          <w:lang w:val="en-GB"/>
        </w:rPr>
        <w:t xml:space="preserve">Follow up to the </w:t>
      </w:r>
      <w:r w:rsidRPr="00FC0CF0">
        <w:rPr>
          <w:b/>
          <w:lang w:val="en-GB"/>
        </w:rPr>
        <w:t xml:space="preserve">European Parliament legislative </w:t>
      </w:r>
      <w:r w:rsidRPr="00740ECE">
        <w:rPr>
          <w:b/>
          <w:szCs w:val="24"/>
          <w:lang w:val="en-GB"/>
        </w:rPr>
        <w:t xml:space="preserve">resolution </w:t>
      </w:r>
      <w:r w:rsidRPr="00C908FA">
        <w:rPr>
          <w:b/>
          <w:bCs/>
          <w:szCs w:val="24"/>
          <w:shd w:val="clear" w:color="auto" w:fill="FFFFFF"/>
          <w:lang w:val="en-GB"/>
        </w:rPr>
        <w:t xml:space="preserve">on the proposal for a regulation </w:t>
      </w:r>
      <w:r w:rsidRPr="001B468F">
        <w:rPr>
          <w:b/>
          <w:bCs/>
          <w:szCs w:val="24"/>
          <w:shd w:val="clear" w:color="auto" w:fill="FFFFFF"/>
          <w:lang w:val="en-GB"/>
        </w:rPr>
        <w:t>of the European Parliament and of the Council amending Regulation (EU) No 575/2013 as regards adjustments to the securitisation framework to support the economic recovery in response to the COVID-19 pandemic</w:t>
      </w:r>
    </w:p>
    <w:p w14:paraId="1B820E94" w14:textId="77777777" w:rsidR="00BD4828" w:rsidRPr="00CC1467" w:rsidRDefault="00BD4828" w:rsidP="00BD4828">
      <w:pPr>
        <w:spacing w:before="100" w:beforeAutospacing="1" w:after="100" w:afterAutospacing="1"/>
        <w:ind w:left="567" w:hanging="567"/>
        <w:jc w:val="both"/>
        <w:rPr>
          <w:szCs w:val="24"/>
          <w:lang w:val="sv-SE"/>
        </w:rPr>
      </w:pPr>
      <w:r w:rsidRPr="00CC1467">
        <w:rPr>
          <w:b/>
          <w:lang w:val="sv-SE"/>
        </w:rPr>
        <w:t>1.</w:t>
      </w:r>
      <w:r w:rsidRPr="00CC1467">
        <w:rPr>
          <w:b/>
          <w:lang w:val="sv-SE"/>
        </w:rPr>
        <w:tab/>
      </w:r>
      <w:proofErr w:type="spellStart"/>
      <w:r w:rsidRPr="00CC1467">
        <w:rPr>
          <w:b/>
          <w:lang w:val="sv-SE"/>
        </w:rPr>
        <w:t>Rapporteur</w:t>
      </w:r>
      <w:proofErr w:type="spellEnd"/>
      <w:r w:rsidRPr="00CC1467">
        <w:rPr>
          <w:b/>
          <w:lang w:val="sv-SE"/>
        </w:rPr>
        <w:t xml:space="preserve">: </w:t>
      </w:r>
      <w:proofErr w:type="spellStart"/>
      <w:r w:rsidRPr="00CC1467">
        <w:rPr>
          <w:color w:val="1E1E1F"/>
          <w:szCs w:val="24"/>
          <w:lang w:val="sv-SE"/>
        </w:rPr>
        <w:t>Othmar</w:t>
      </w:r>
      <w:proofErr w:type="spellEnd"/>
      <w:r w:rsidRPr="00CC1467">
        <w:rPr>
          <w:color w:val="1E1E1F"/>
          <w:szCs w:val="24"/>
          <w:lang w:val="sv-SE"/>
        </w:rPr>
        <w:t xml:space="preserve"> KARAS (EPP / AT)</w:t>
      </w:r>
    </w:p>
    <w:p w14:paraId="6776089F" w14:textId="77777777" w:rsidR="00BD4828" w:rsidRPr="00AC338E" w:rsidRDefault="00BD4828" w:rsidP="00BD4828">
      <w:pPr>
        <w:spacing w:before="100" w:beforeAutospacing="1" w:after="100" w:afterAutospacing="1"/>
        <w:ind w:left="567" w:hanging="567"/>
        <w:jc w:val="both"/>
        <w:rPr>
          <w:lang w:val="en-GB"/>
        </w:rPr>
      </w:pPr>
      <w:r w:rsidRPr="00AC338E">
        <w:rPr>
          <w:b/>
          <w:lang w:val="en-GB"/>
        </w:rPr>
        <w:t>2.</w:t>
      </w:r>
      <w:r w:rsidRPr="00AC338E">
        <w:rPr>
          <w:b/>
          <w:lang w:val="en-GB"/>
        </w:rPr>
        <w:tab/>
        <w:t>Reference numbers:</w:t>
      </w:r>
      <w:r w:rsidRPr="00AC338E">
        <w:rPr>
          <w:lang w:val="en-GB"/>
        </w:rPr>
        <w:t xml:space="preserve"> 2020/01</w:t>
      </w:r>
      <w:r>
        <w:rPr>
          <w:lang w:val="en-GB"/>
        </w:rPr>
        <w:t>56</w:t>
      </w:r>
      <w:r w:rsidRPr="00AC338E">
        <w:rPr>
          <w:lang w:val="en-GB"/>
        </w:rPr>
        <w:t xml:space="preserve"> (COD) / A9-0</w:t>
      </w:r>
      <w:r>
        <w:rPr>
          <w:lang w:val="en-GB"/>
        </w:rPr>
        <w:t>213</w:t>
      </w:r>
      <w:r w:rsidRPr="00AC338E">
        <w:rPr>
          <w:lang w:val="en-GB"/>
        </w:rPr>
        <w:t>/2020 / P9_TA-</w:t>
      </w:r>
      <w:proofErr w:type="gramStart"/>
      <w:r w:rsidRPr="00AC338E">
        <w:rPr>
          <w:lang w:val="en-GB"/>
        </w:rPr>
        <w:t>PROV(</w:t>
      </w:r>
      <w:proofErr w:type="gramEnd"/>
      <w:r w:rsidRPr="00AC338E">
        <w:rPr>
          <w:lang w:val="en-GB"/>
        </w:rPr>
        <w:t>2021)0</w:t>
      </w:r>
      <w:r>
        <w:rPr>
          <w:lang w:val="en-GB"/>
        </w:rPr>
        <w:t>10</w:t>
      </w:r>
      <w:r w:rsidRPr="00AC338E">
        <w:rPr>
          <w:lang w:val="en-GB"/>
        </w:rPr>
        <w:t>0</w:t>
      </w:r>
    </w:p>
    <w:p w14:paraId="3635B931" w14:textId="77777777" w:rsidR="00BD4828" w:rsidRPr="00FC0CF0" w:rsidRDefault="00BD4828" w:rsidP="00BD4828">
      <w:pPr>
        <w:spacing w:before="100" w:beforeAutospacing="1" w:after="100" w:afterAutospacing="1"/>
        <w:ind w:left="567" w:hanging="567"/>
        <w:rPr>
          <w:lang w:val="en-GB"/>
        </w:rPr>
      </w:pPr>
      <w:r w:rsidRPr="00FC0CF0">
        <w:rPr>
          <w:b/>
          <w:lang w:val="en-GB"/>
        </w:rPr>
        <w:t>3.</w:t>
      </w:r>
      <w:r w:rsidRPr="00FC0CF0">
        <w:rPr>
          <w:b/>
          <w:lang w:val="en-GB"/>
        </w:rPr>
        <w:tab/>
        <w:t xml:space="preserve">Date of adoption of the resolution: </w:t>
      </w:r>
      <w:r>
        <w:rPr>
          <w:lang w:val="en-GB"/>
        </w:rPr>
        <w:t>25 March</w:t>
      </w:r>
      <w:r w:rsidRPr="007859CD">
        <w:rPr>
          <w:lang w:val="en-GB"/>
        </w:rPr>
        <w:t xml:space="preserve"> 2021</w:t>
      </w:r>
    </w:p>
    <w:p w14:paraId="460E6930" w14:textId="77777777" w:rsidR="00BD4828" w:rsidRPr="00FC0CF0" w:rsidRDefault="00BD4828" w:rsidP="00BD4828">
      <w:pPr>
        <w:spacing w:before="100" w:beforeAutospacing="1" w:after="100" w:afterAutospacing="1"/>
        <w:ind w:left="567" w:hanging="567"/>
        <w:jc w:val="both"/>
        <w:rPr>
          <w:lang w:val="en-GB"/>
        </w:rPr>
      </w:pPr>
      <w:r w:rsidRPr="00FC0CF0">
        <w:rPr>
          <w:b/>
          <w:lang w:val="en-GB"/>
        </w:rPr>
        <w:t>4.</w:t>
      </w:r>
      <w:r w:rsidRPr="00FC0CF0">
        <w:rPr>
          <w:b/>
          <w:lang w:val="en-GB"/>
        </w:rPr>
        <w:tab/>
        <w:t xml:space="preserve">Legal basis: </w:t>
      </w:r>
      <w:r w:rsidRPr="00AC338E">
        <w:rPr>
          <w:szCs w:val="24"/>
          <w:lang w:val="en-GB"/>
        </w:rPr>
        <w:t>Article 1</w:t>
      </w:r>
      <w:r>
        <w:rPr>
          <w:szCs w:val="24"/>
          <w:lang w:val="en-GB"/>
        </w:rPr>
        <w:t>14</w:t>
      </w:r>
      <w:r w:rsidRPr="00AC338E">
        <w:rPr>
          <w:szCs w:val="24"/>
          <w:lang w:val="en-GB"/>
        </w:rPr>
        <w:t xml:space="preserve"> </w:t>
      </w:r>
      <w:r w:rsidRPr="00C8228B">
        <w:rPr>
          <w:szCs w:val="24"/>
          <w:lang w:val="en-GB"/>
        </w:rPr>
        <w:t>of the Treaty</w:t>
      </w:r>
      <w:r w:rsidRPr="00662B1B">
        <w:rPr>
          <w:szCs w:val="24"/>
          <w:lang w:val="en-GB"/>
        </w:rPr>
        <w:t xml:space="preserve"> on the Functioning of the European Union</w:t>
      </w:r>
    </w:p>
    <w:p w14:paraId="31E62EDB" w14:textId="77777777" w:rsidR="00BD4828" w:rsidRPr="00FC0CF0" w:rsidRDefault="00BD4828" w:rsidP="00BD4828">
      <w:pPr>
        <w:spacing w:before="100" w:beforeAutospacing="1" w:after="100" w:afterAutospacing="1"/>
        <w:ind w:left="567" w:hanging="567"/>
        <w:jc w:val="both"/>
        <w:rPr>
          <w:i/>
          <w:lang w:val="en-GB"/>
        </w:rPr>
      </w:pPr>
      <w:r w:rsidRPr="00FC0CF0">
        <w:rPr>
          <w:b/>
          <w:lang w:val="en-GB"/>
        </w:rPr>
        <w:t>5.</w:t>
      </w:r>
      <w:r w:rsidRPr="00FC0CF0">
        <w:rPr>
          <w:b/>
          <w:lang w:val="en-GB"/>
        </w:rPr>
        <w:tab/>
        <w:t xml:space="preserve">Competent Parliamentary Committee: </w:t>
      </w:r>
      <w:r>
        <w:rPr>
          <w:lang w:val="en-GB"/>
        </w:rPr>
        <w:t>Committee on Economic and Monetary Affairs (ECON)</w:t>
      </w:r>
    </w:p>
    <w:p w14:paraId="33A67A48" w14:textId="1AEC0C62" w:rsidR="009C3A1F" w:rsidRPr="009C3A1F" w:rsidRDefault="00BD4828" w:rsidP="00CC1467">
      <w:pPr>
        <w:spacing w:before="100" w:beforeAutospacing="1" w:after="100" w:afterAutospacing="1"/>
        <w:ind w:left="567" w:hanging="567"/>
        <w:jc w:val="both"/>
        <w:rPr>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bookmarkStart w:id="2" w:name="_GoBack"/>
      <w:bookmarkEnd w:id="2"/>
    </w:p>
    <w:sectPr w:rsidR="009C3A1F" w:rsidRPr="009C3A1F" w:rsidSect="00C85D7E">
      <w:footerReference w:type="default" r:id="rId8"/>
      <w:footerReference w:type="first" r:id="rId9"/>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3D562355" w:rsidR="00EC7926" w:rsidRDefault="00EC7926">
        <w:pPr>
          <w:pStyle w:val="Footer"/>
          <w:jc w:val="center"/>
        </w:pPr>
        <w:r>
          <w:fldChar w:fldCharType="begin"/>
        </w:r>
        <w:r>
          <w:instrText xml:space="preserve"> PAGE   \* MERGEFORMAT </w:instrText>
        </w:r>
        <w:r>
          <w:fldChar w:fldCharType="separate"/>
        </w:r>
        <w:r w:rsidR="00CC1467">
          <w:rPr>
            <w:noProof/>
          </w:rPr>
          <w:t>6</w:t>
        </w:r>
        <w:r>
          <w:rPr>
            <w:noProof/>
          </w:rPr>
          <w:fldChar w:fldCharType="end"/>
        </w:r>
      </w:p>
    </w:sdtContent>
  </w:sdt>
  <w:p w14:paraId="7D7B498A"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77777777" w:rsidR="00EC7926" w:rsidRDefault="00EC7926" w:rsidP="008A1A0C">
    <w:pPr>
      <w:pStyle w:val="Footer"/>
      <w:jc w:val="both"/>
    </w:pPr>
    <w:r>
      <w:t>Commission européenne, B-1049 Bruxelles – Belgique, Téléphone :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741"/>
    <w:multiLevelType w:val="hybridMultilevel"/>
    <w:tmpl w:val="7D2C88F2"/>
    <w:lvl w:ilvl="0" w:tplc="3228B35C">
      <w:start w:val="1"/>
      <w:numFmt w:val="bullet"/>
      <w:lvlText w:val="-"/>
      <w:lvlJc w:val="left"/>
      <w:pPr>
        <w:ind w:left="1211"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9FA6ED6"/>
    <w:multiLevelType w:val="hybridMultilevel"/>
    <w:tmpl w:val="BB7658AC"/>
    <w:lvl w:ilvl="0" w:tplc="3228B35C">
      <w:start w:val="1"/>
      <w:numFmt w:val="bullet"/>
      <w:lvlText w:val="-"/>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D9F4EC9"/>
    <w:multiLevelType w:val="hybridMultilevel"/>
    <w:tmpl w:val="2C809458"/>
    <w:lvl w:ilvl="0" w:tplc="961053E6">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19E63001"/>
    <w:multiLevelType w:val="hybridMultilevel"/>
    <w:tmpl w:val="ABDE0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EE92C26"/>
    <w:multiLevelType w:val="hybridMultilevel"/>
    <w:tmpl w:val="6FC2D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4"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6C525E28"/>
    <w:multiLevelType w:val="hybridMultilevel"/>
    <w:tmpl w:val="AA66BD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7"/>
  </w:num>
  <w:num w:numId="4">
    <w:abstractNumId w:val="37"/>
  </w:num>
  <w:num w:numId="5">
    <w:abstractNumId w:val="32"/>
  </w:num>
  <w:num w:numId="6">
    <w:abstractNumId w:val="16"/>
  </w:num>
  <w:num w:numId="7">
    <w:abstractNumId w:val="35"/>
  </w:num>
  <w:num w:numId="8">
    <w:abstractNumId w:val="28"/>
  </w:num>
  <w:num w:numId="9">
    <w:abstractNumId w:val="14"/>
  </w:num>
  <w:num w:numId="10">
    <w:abstractNumId w:val="7"/>
  </w:num>
  <w:num w:numId="11">
    <w:abstractNumId w:val="36"/>
  </w:num>
  <w:num w:numId="12">
    <w:abstractNumId w:val="8"/>
  </w:num>
  <w:num w:numId="13">
    <w:abstractNumId w:val="26"/>
  </w:num>
  <w:num w:numId="14">
    <w:abstractNumId w:val="33"/>
  </w:num>
  <w:num w:numId="15">
    <w:abstractNumId w:val="19"/>
  </w:num>
  <w:num w:numId="16">
    <w:abstractNumId w:val="1"/>
  </w:num>
  <w:num w:numId="17">
    <w:abstractNumId w:val="27"/>
  </w:num>
  <w:num w:numId="18">
    <w:abstractNumId w:val="25"/>
  </w:num>
  <w:num w:numId="19">
    <w:abstractNumId w:val="38"/>
  </w:num>
  <w:num w:numId="20">
    <w:abstractNumId w:val="3"/>
  </w:num>
  <w:num w:numId="21">
    <w:abstractNumId w:val="40"/>
  </w:num>
  <w:num w:numId="22">
    <w:abstractNumId w:val="10"/>
  </w:num>
  <w:num w:numId="23">
    <w:abstractNumId w:val="0"/>
  </w:num>
  <w:num w:numId="24">
    <w:abstractNumId w:val="21"/>
  </w:num>
  <w:num w:numId="25">
    <w:abstractNumId w:val="11"/>
  </w:num>
  <w:num w:numId="26">
    <w:abstractNumId w:val="22"/>
  </w:num>
  <w:num w:numId="27">
    <w:abstractNumId w:val="31"/>
  </w:num>
  <w:num w:numId="28">
    <w:abstractNumId w:val="43"/>
  </w:num>
  <w:num w:numId="29">
    <w:abstractNumId w:val="34"/>
  </w:num>
  <w:num w:numId="30">
    <w:abstractNumId w:val="30"/>
  </w:num>
  <w:num w:numId="31">
    <w:abstractNumId w:val="42"/>
  </w:num>
  <w:num w:numId="32">
    <w:abstractNumId w:val="23"/>
  </w:num>
  <w:num w:numId="33">
    <w:abstractNumId w:val="18"/>
  </w:num>
  <w:num w:numId="34">
    <w:abstractNumId w:val="20"/>
  </w:num>
  <w:num w:numId="35">
    <w:abstractNumId w:val="41"/>
  </w:num>
  <w:num w:numId="36">
    <w:abstractNumId w:val="29"/>
  </w:num>
  <w:num w:numId="37">
    <w:abstractNumId w:val="12"/>
  </w:num>
  <w:num w:numId="38">
    <w:abstractNumId w:val="39"/>
  </w:num>
  <w:num w:numId="39">
    <w:abstractNumId w:val="5"/>
  </w:num>
  <w:num w:numId="40">
    <w:abstractNumId w:val="2"/>
  </w:num>
  <w:num w:numId="41">
    <w:abstractNumId w:val="24"/>
  </w:num>
  <w:num w:numId="42">
    <w:abstractNumId w:val="15"/>
  </w:num>
  <w:num w:numId="43">
    <w:abstractNumId w:val="39"/>
  </w:num>
  <w:num w:numId="44">
    <w:abstractNumId w:val="13"/>
  </w:num>
  <w:num w:numId="45">
    <w:abstractNumId w:val="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activeWritingStyle w:appName="MSWord" w:lang="nl-BE" w:vendorID="64" w:dllVersion="131078" w:nlCheck="1" w:checkStyle="0"/>
  <w:activeWritingStyle w:appName="MSWord" w:lang="fi-FI" w:vendorID="64" w:dllVersion="131078" w:nlCheck="1" w:checkStyle="0"/>
  <w:proofState w:spelling="clean" w:grammar="clean"/>
  <w:defaultTabStop w:val="720"/>
  <w:hyphenationZone w:val="425"/>
  <w:characterSpacingControl w:val="doNotCompress"/>
  <w:hdrShapeDefaults>
    <o:shapedefaults v:ext="edit" spidmax="72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1310"/>
    <w:rsid w:val="00015F97"/>
    <w:rsid w:val="00016D89"/>
    <w:rsid w:val="00017EEB"/>
    <w:rsid w:val="00017F58"/>
    <w:rsid w:val="00020302"/>
    <w:rsid w:val="000212EF"/>
    <w:rsid w:val="000216B0"/>
    <w:rsid w:val="00021B5A"/>
    <w:rsid w:val="00022104"/>
    <w:rsid w:val="00023E92"/>
    <w:rsid w:val="00025D11"/>
    <w:rsid w:val="0002612B"/>
    <w:rsid w:val="00026E22"/>
    <w:rsid w:val="00026EFD"/>
    <w:rsid w:val="00026F42"/>
    <w:rsid w:val="000272E3"/>
    <w:rsid w:val="00032279"/>
    <w:rsid w:val="00034338"/>
    <w:rsid w:val="0003642E"/>
    <w:rsid w:val="000371E3"/>
    <w:rsid w:val="000404B8"/>
    <w:rsid w:val="00041B37"/>
    <w:rsid w:val="00045BF0"/>
    <w:rsid w:val="00046224"/>
    <w:rsid w:val="00050A52"/>
    <w:rsid w:val="00052442"/>
    <w:rsid w:val="00053607"/>
    <w:rsid w:val="00055079"/>
    <w:rsid w:val="00055096"/>
    <w:rsid w:val="00055589"/>
    <w:rsid w:val="000557D5"/>
    <w:rsid w:val="000577CD"/>
    <w:rsid w:val="00061954"/>
    <w:rsid w:val="0006264D"/>
    <w:rsid w:val="00065320"/>
    <w:rsid w:val="00065724"/>
    <w:rsid w:val="00067828"/>
    <w:rsid w:val="000712EA"/>
    <w:rsid w:val="000718ED"/>
    <w:rsid w:val="000729D8"/>
    <w:rsid w:val="000749BB"/>
    <w:rsid w:val="0007573A"/>
    <w:rsid w:val="00075E2B"/>
    <w:rsid w:val="00076D8B"/>
    <w:rsid w:val="000810C3"/>
    <w:rsid w:val="00081F5A"/>
    <w:rsid w:val="000832AF"/>
    <w:rsid w:val="00084136"/>
    <w:rsid w:val="00087A63"/>
    <w:rsid w:val="0009387E"/>
    <w:rsid w:val="00093F2C"/>
    <w:rsid w:val="000953C9"/>
    <w:rsid w:val="000957C1"/>
    <w:rsid w:val="00096F3B"/>
    <w:rsid w:val="000A0207"/>
    <w:rsid w:val="000A2685"/>
    <w:rsid w:val="000A4A12"/>
    <w:rsid w:val="000A636A"/>
    <w:rsid w:val="000B1035"/>
    <w:rsid w:val="000B1691"/>
    <w:rsid w:val="000B3275"/>
    <w:rsid w:val="000B4205"/>
    <w:rsid w:val="000C2FF5"/>
    <w:rsid w:val="000C350B"/>
    <w:rsid w:val="000C60D6"/>
    <w:rsid w:val="000C6946"/>
    <w:rsid w:val="000C7097"/>
    <w:rsid w:val="000C79B3"/>
    <w:rsid w:val="000D0396"/>
    <w:rsid w:val="000D0DB1"/>
    <w:rsid w:val="000D10D4"/>
    <w:rsid w:val="000D20CB"/>
    <w:rsid w:val="000D4FA6"/>
    <w:rsid w:val="000D500B"/>
    <w:rsid w:val="000D59CD"/>
    <w:rsid w:val="000D65C2"/>
    <w:rsid w:val="000D6C11"/>
    <w:rsid w:val="000D70B9"/>
    <w:rsid w:val="000E01E4"/>
    <w:rsid w:val="000E165B"/>
    <w:rsid w:val="000E575F"/>
    <w:rsid w:val="000E6BA2"/>
    <w:rsid w:val="000E79A3"/>
    <w:rsid w:val="000E7C0B"/>
    <w:rsid w:val="000F2102"/>
    <w:rsid w:val="000F2A1E"/>
    <w:rsid w:val="000F4894"/>
    <w:rsid w:val="000F6CE1"/>
    <w:rsid w:val="000F725F"/>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8D9"/>
    <w:rsid w:val="00124974"/>
    <w:rsid w:val="001256F5"/>
    <w:rsid w:val="00125AF3"/>
    <w:rsid w:val="00126785"/>
    <w:rsid w:val="001275A0"/>
    <w:rsid w:val="00131053"/>
    <w:rsid w:val="00133937"/>
    <w:rsid w:val="00135201"/>
    <w:rsid w:val="00135E94"/>
    <w:rsid w:val="00136113"/>
    <w:rsid w:val="00147148"/>
    <w:rsid w:val="00147EC4"/>
    <w:rsid w:val="001522AD"/>
    <w:rsid w:val="00156619"/>
    <w:rsid w:val="00157687"/>
    <w:rsid w:val="0016035E"/>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68F"/>
    <w:rsid w:val="00191799"/>
    <w:rsid w:val="001922CC"/>
    <w:rsid w:val="0019325B"/>
    <w:rsid w:val="00194104"/>
    <w:rsid w:val="001953FB"/>
    <w:rsid w:val="00195516"/>
    <w:rsid w:val="00195BB4"/>
    <w:rsid w:val="0019716A"/>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2B0D"/>
    <w:rsid w:val="001C7AA8"/>
    <w:rsid w:val="001D04C7"/>
    <w:rsid w:val="001D2B20"/>
    <w:rsid w:val="001D6416"/>
    <w:rsid w:val="001D65E0"/>
    <w:rsid w:val="001E10EF"/>
    <w:rsid w:val="001E1E30"/>
    <w:rsid w:val="001E216D"/>
    <w:rsid w:val="001E430C"/>
    <w:rsid w:val="001E53FF"/>
    <w:rsid w:val="001E59B8"/>
    <w:rsid w:val="001E60C0"/>
    <w:rsid w:val="001E64A0"/>
    <w:rsid w:val="001E74B9"/>
    <w:rsid w:val="001F0697"/>
    <w:rsid w:val="001F0BBE"/>
    <w:rsid w:val="001F1498"/>
    <w:rsid w:val="001F2CC8"/>
    <w:rsid w:val="001F44D5"/>
    <w:rsid w:val="001F646B"/>
    <w:rsid w:val="002000C7"/>
    <w:rsid w:val="002002E8"/>
    <w:rsid w:val="0020052A"/>
    <w:rsid w:val="00202223"/>
    <w:rsid w:val="0020251A"/>
    <w:rsid w:val="002041F5"/>
    <w:rsid w:val="00204CB5"/>
    <w:rsid w:val="002050A8"/>
    <w:rsid w:val="0020514A"/>
    <w:rsid w:val="002078FA"/>
    <w:rsid w:val="0021178C"/>
    <w:rsid w:val="00211869"/>
    <w:rsid w:val="0021616D"/>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5982"/>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50F8"/>
    <w:rsid w:val="00276F5B"/>
    <w:rsid w:val="00285581"/>
    <w:rsid w:val="0029072A"/>
    <w:rsid w:val="00291A9B"/>
    <w:rsid w:val="00297A6F"/>
    <w:rsid w:val="002A02CF"/>
    <w:rsid w:val="002A1869"/>
    <w:rsid w:val="002A481C"/>
    <w:rsid w:val="002A4D93"/>
    <w:rsid w:val="002A5837"/>
    <w:rsid w:val="002A6F3B"/>
    <w:rsid w:val="002B01D8"/>
    <w:rsid w:val="002B1C45"/>
    <w:rsid w:val="002B2E4E"/>
    <w:rsid w:val="002B5A55"/>
    <w:rsid w:val="002C1E7C"/>
    <w:rsid w:val="002C42A0"/>
    <w:rsid w:val="002C4D1F"/>
    <w:rsid w:val="002C61F4"/>
    <w:rsid w:val="002D1F6A"/>
    <w:rsid w:val="002D2B8E"/>
    <w:rsid w:val="002D33EC"/>
    <w:rsid w:val="002D5EF2"/>
    <w:rsid w:val="002E6296"/>
    <w:rsid w:val="002E777F"/>
    <w:rsid w:val="002E7F0A"/>
    <w:rsid w:val="002F2144"/>
    <w:rsid w:val="002F35B1"/>
    <w:rsid w:val="002F3C4F"/>
    <w:rsid w:val="002F7976"/>
    <w:rsid w:val="0030280B"/>
    <w:rsid w:val="003030EB"/>
    <w:rsid w:val="00303A72"/>
    <w:rsid w:val="00310798"/>
    <w:rsid w:val="00314DE1"/>
    <w:rsid w:val="003167C9"/>
    <w:rsid w:val="0031759A"/>
    <w:rsid w:val="00322729"/>
    <w:rsid w:val="003248B4"/>
    <w:rsid w:val="00325C34"/>
    <w:rsid w:val="00325CA1"/>
    <w:rsid w:val="003262C1"/>
    <w:rsid w:val="00331238"/>
    <w:rsid w:val="003350A3"/>
    <w:rsid w:val="00335951"/>
    <w:rsid w:val="003362DC"/>
    <w:rsid w:val="00336317"/>
    <w:rsid w:val="00342308"/>
    <w:rsid w:val="003424B9"/>
    <w:rsid w:val="00343894"/>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CB5"/>
    <w:rsid w:val="003830C4"/>
    <w:rsid w:val="00390429"/>
    <w:rsid w:val="00391983"/>
    <w:rsid w:val="00391BEE"/>
    <w:rsid w:val="00393E7F"/>
    <w:rsid w:val="00394BAD"/>
    <w:rsid w:val="00395751"/>
    <w:rsid w:val="00396E1A"/>
    <w:rsid w:val="003A033C"/>
    <w:rsid w:val="003A1199"/>
    <w:rsid w:val="003A1A82"/>
    <w:rsid w:val="003A3D18"/>
    <w:rsid w:val="003A59B1"/>
    <w:rsid w:val="003A616A"/>
    <w:rsid w:val="003A63E7"/>
    <w:rsid w:val="003A7597"/>
    <w:rsid w:val="003B184A"/>
    <w:rsid w:val="003B2305"/>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E7CED"/>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57691"/>
    <w:rsid w:val="004612AF"/>
    <w:rsid w:val="00464769"/>
    <w:rsid w:val="00464912"/>
    <w:rsid w:val="00466693"/>
    <w:rsid w:val="004708B8"/>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87B28"/>
    <w:rsid w:val="00490853"/>
    <w:rsid w:val="00491E00"/>
    <w:rsid w:val="00492F73"/>
    <w:rsid w:val="00493A49"/>
    <w:rsid w:val="004945A4"/>
    <w:rsid w:val="00494974"/>
    <w:rsid w:val="004A12B0"/>
    <w:rsid w:val="004A150E"/>
    <w:rsid w:val="004A1F6C"/>
    <w:rsid w:val="004A2A0B"/>
    <w:rsid w:val="004A4410"/>
    <w:rsid w:val="004A4DD5"/>
    <w:rsid w:val="004B0C97"/>
    <w:rsid w:val="004B3570"/>
    <w:rsid w:val="004C02AD"/>
    <w:rsid w:val="004C2708"/>
    <w:rsid w:val="004C3D46"/>
    <w:rsid w:val="004D0416"/>
    <w:rsid w:val="004D3A42"/>
    <w:rsid w:val="004D4210"/>
    <w:rsid w:val="004D585F"/>
    <w:rsid w:val="004D696F"/>
    <w:rsid w:val="004E1C80"/>
    <w:rsid w:val="004E2CB7"/>
    <w:rsid w:val="004E2DF6"/>
    <w:rsid w:val="004E41A7"/>
    <w:rsid w:val="004E49EF"/>
    <w:rsid w:val="004F0D29"/>
    <w:rsid w:val="004F257D"/>
    <w:rsid w:val="004F29D8"/>
    <w:rsid w:val="004F6866"/>
    <w:rsid w:val="004F68BF"/>
    <w:rsid w:val="00501994"/>
    <w:rsid w:val="00502F56"/>
    <w:rsid w:val="005043DB"/>
    <w:rsid w:val="005068E4"/>
    <w:rsid w:val="00512582"/>
    <w:rsid w:val="00516755"/>
    <w:rsid w:val="00517385"/>
    <w:rsid w:val="00517B51"/>
    <w:rsid w:val="00517EF1"/>
    <w:rsid w:val="00520D95"/>
    <w:rsid w:val="00521425"/>
    <w:rsid w:val="0052203C"/>
    <w:rsid w:val="00527E4F"/>
    <w:rsid w:val="00532406"/>
    <w:rsid w:val="005334A9"/>
    <w:rsid w:val="00534273"/>
    <w:rsid w:val="00535892"/>
    <w:rsid w:val="00535980"/>
    <w:rsid w:val="005366D7"/>
    <w:rsid w:val="00537C51"/>
    <w:rsid w:val="00541018"/>
    <w:rsid w:val="00541B61"/>
    <w:rsid w:val="005424D5"/>
    <w:rsid w:val="00542996"/>
    <w:rsid w:val="0054473C"/>
    <w:rsid w:val="00544C52"/>
    <w:rsid w:val="00547271"/>
    <w:rsid w:val="00550220"/>
    <w:rsid w:val="005512F2"/>
    <w:rsid w:val="00551AA0"/>
    <w:rsid w:val="0055207E"/>
    <w:rsid w:val="00552D57"/>
    <w:rsid w:val="00553536"/>
    <w:rsid w:val="00553AB2"/>
    <w:rsid w:val="00554DBA"/>
    <w:rsid w:val="00555AC2"/>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B0232"/>
    <w:rsid w:val="005B1FC7"/>
    <w:rsid w:val="005B35D4"/>
    <w:rsid w:val="005B67C4"/>
    <w:rsid w:val="005B6BF3"/>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5F4FCF"/>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75A"/>
    <w:rsid w:val="00621D5D"/>
    <w:rsid w:val="00623433"/>
    <w:rsid w:val="00623585"/>
    <w:rsid w:val="00625BF8"/>
    <w:rsid w:val="00635902"/>
    <w:rsid w:val="00636ECF"/>
    <w:rsid w:val="00640D77"/>
    <w:rsid w:val="0064234A"/>
    <w:rsid w:val="0064526E"/>
    <w:rsid w:val="0064687A"/>
    <w:rsid w:val="00646A03"/>
    <w:rsid w:val="00647FEC"/>
    <w:rsid w:val="00650046"/>
    <w:rsid w:val="0065078A"/>
    <w:rsid w:val="00650BAC"/>
    <w:rsid w:val="00652281"/>
    <w:rsid w:val="00652450"/>
    <w:rsid w:val="00654DE9"/>
    <w:rsid w:val="006550E9"/>
    <w:rsid w:val="006555F9"/>
    <w:rsid w:val="00655F34"/>
    <w:rsid w:val="00656CFA"/>
    <w:rsid w:val="00660761"/>
    <w:rsid w:val="006610E2"/>
    <w:rsid w:val="00661505"/>
    <w:rsid w:val="006635DB"/>
    <w:rsid w:val="006640E8"/>
    <w:rsid w:val="00666738"/>
    <w:rsid w:val="006678E0"/>
    <w:rsid w:val="00671054"/>
    <w:rsid w:val="006714F3"/>
    <w:rsid w:val="0067260F"/>
    <w:rsid w:val="006765A0"/>
    <w:rsid w:val="006809A7"/>
    <w:rsid w:val="00682D50"/>
    <w:rsid w:val="0068396B"/>
    <w:rsid w:val="00683FF3"/>
    <w:rsid w:val="006869DB"/>
    <w:rsid w:val="00686F21"/>
    <w:rsid w:val="00692AD7"/>
    <w:rsid w:val="00696C8A"/>
    <w:rsid w:val="0069713F"/>
    <w:rsid w:val="00697455"/>
    <w:rsid w:val="006A0162"/>
    <w:rsid w:val="006A0C11"/>
    <w:rsid w:val="006A1DAC"/>
    <w:rsid w:val="006A328C"/>
    <w:rsid w:val="006A50B7"/>
    <w:rsid w:val="006A5DB0"/>
    <w:rsid w:val="006B02F8"/>
    <w:rsid w:val="006B0AC3"/>
    <w:rsid w:val="006B40C2"/>
    <w:rsid w:val="006B64F3"/>
    <w:rsid w:val="006C080F"/>
    <w:rsid w:val="006C0DAC"/>
    <w:rsid w:val="006C285A"/>
    <w:rsid w:val="006C7CE1"/>
    <w:rsid w:val="006D03D1"/>
    <w:rsid w:val="006D0602"/>
    <w:rsid w:val="006D129F"/>
    <w:rsid w:val="006D1FB5"/>
    <w:rsid w:val="006D315E"/>
    <w:rsid w:val="006D4C90"/>
    <w:rsid w:val="006D5098"/>
    <w:rsid w:val="006D54F2"/>
    <w:rsid w:val="006D5903"/>
    <w:rsid w:val="006D59DC"/>
    <w:rsid w:val="006D5E46"/>
    <w:rsid w:val="006E1B33"/>
    <w:rsid w:val="006E206E"/>
    <w:rsid w:val="006E270A"/>
    <w:rsid w:val="006E3333"/>
    <w:rsid w:val="006E340E"/>
    <w:rsid w:val="006E363A"/>
    <w:rsid w:val="006E3CAB"/>
    <w:rsid w:val="006E3F07"/>
    <w:rsid w:val="006E4792"/>
    <w:rsid w:val="006E4CD4"/>
    <w:rsid w:val="006E75EA"/>
    <w:rsid w:val="006E7FBF"/>
    <w:rsid w:val="006F24B9"/>
    <w:rsid w:val="006F370B"/>
    <w:rsid w:val="006F4014"/>
    <w:rsid w:val="006F46BC"/>
    <w:rsid w:val="006F6BA8"/>
    <w:rsid w:val="00704311"/>
    <w:rsid w:val="00705FF2"/>
    <w:rsid w:val="007071FE"/>
    <w:rsid w:val="00710815"/>
    <w:rsid w:val="00711C88"/>
    <w:rsid w:val="00714BDB"/>
    <w:rsid w:val="00714C30"/>
    <w:rsid w:val="007156EA"/>
    <w:rsid w:val="00715A28"/>
    <w:rsid w:val="00715B0B"/>
    <w:rsid w:val="0071683A"/>
    <w:rsid w:val="00717534"/>
    <w:rsid w:val="0072117B"/>
    <w:rsid w:val="007223D9"/>
    <w:rsid w:val="00724C0A"/>
    <w:rsid w:val="00724EEF"/>
    <w:rsid w:val="007259BF"/>
    <w:rsid w:val="007317FB"/>
    <w:rsid w:val="007318F0"/>
    <w:rsid w:val="00731F41"/>
    <w:rsid w:val="0073264B"/>
    <w:rsid w:val="007332DB"/>
    <w:rsid w:val="00733BD1"/>
    <w:rsid w:val="00735ED1"/>
    <w:rsid w:val="00740147"/>
    <w:rsid w:val="007403F5"/>
    <w:rsid w:val="0074184E"/>
    <w:rsid w:val="00741B72"/>
    <w:rsid w:val="00742B5F"/>
    <w:rsid w:val="00743EA2"/>
    <w:rsid w:val="00744C48"/>
    <w:rsid w:val="00744F34"/>
    <w:rsid w:val="00745020"/>
    <w:rsid w:val="00745618"/>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4FDC"/>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731"/>
    <w:rsid w:val="007C0DB6"/>
    <w:rsid w:val="007C1869"/>
    <w:rsid w:val="007C4DA7"/>
    <w:rsid w:val="007C5927"/>
    <w:rsid w:val="007D23AB"/>
    <w:rsid w:val="007D26A4"/>
    <w:rsid w:val="007D33AD"/>
    <w:rsid w:val="007D5A06"/>
    <w:rsid w:val="007D5FC6"/>
    <w:rsid w:val="007D6810"/>
    <w:rsid w:val="007D7538"/>
    <w:rsid w:val="007E2824"/>
    <w:rsid w:val="007E3EEE"/>
    <w:rsid w:val="007E4CC3"/>
    <w:rsid w:val="007E53A6"/>
    <w:rsid w:val="007E5C0E"/>
    <w:rsid w:val="007E649E"/>
    <w:rsid w:val="007F0743"/>
    <w:rsid w:val="007F1968"/>
    <w:rsid w:val="007F26D1"/>
    <w:rsid w:val="007F2B7A"/>
    <w:rsid w:val="007F2FA0"/>
    <w:rsid w:val="007F4984"/>
    <w:rsid w:val="007F4F7D"/>
    <w:rsid w:val="007F60D7"/>
    <w:rsid w:val="008020BC"/>
    <w:rsid w:val="00803AD5"/>
    <w:rsid w:val="0080430E"/>
    <w:rsid w:val="00805685"/>
    <w:rsid w:val="00806EB4"/>
    <w:rsid w:val="00810BE8"/>
    <w:rsid w:val="00811165"/>
    <w:rsid w:val="008130A5"/>
    <w:rsid w:val="0081579D"/>
    <w:rsid w:val="00816512"/>
    <w:rsid w:val="008169AB"/>
    <w:rsid w:val="008217E4"/>
    <w:rsid w:val="0082222B"/>
    <w:rsid w:val="008231AA"/>
    <w:rsid w:val="00823FC7"/>
    <w:rsid w:val="008246E5"/>
    <w:rsid w:val="00824BF1"/>
    <w:rsid w:val="008263B6"/>
    <w:rsid w:val="00827607"/>
    <w:rsid w:val="008277F4"/>
    <w:rsid w:val="00830AA5"/>
    <w:rsid w:val="00831B13"/>
    <w:rsid w:val="0083309D"/>
    <w:rsid w:val="00833204"/>
    <w:rsid w:val="00833E91"/>
    <w:rsid w:val="00837721"/>
    <w:rsid w:val="008415A8"/>
    <w:rsid w:val="0084295B"/>
    <w:rsid w:val="00843141"/>
    <w:rsid w:val="0084581D"/>
    <w:rsid w:val="00847366"/>
    <w:rsid w:val="00850630"/>
    <w:rsid w:val="0085309F"/>
    <w:rsid w:val="00853203"/>
    <w:rsid w:val="0085402F"/>
    <w:rsid w:val="0086008F"/>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D2E03"/>
    <w:rsid w:val="008D35E8"/>
    <w:rsid w:val="008E14C6"/>
    <w:rsid w:val="008E29E4"/>
    <w:rsid w:val="008E4B5B"/>
    <w:rsid w:val="008E75F7"/>
    <w:rsid w:val="008F2389"/>
    <w:rsid w:val="008F503E"/>
    <w:rsid w:val="00901CA8"/>
    <w:rsid w:val="0090401E"/>
    <w:rsid w:val="00904C46"/>
    <w:rsid w:val="00906C9D"/>
    <w:rsid w:val="0090729B"/>
    <w:rsid w:val="0091130F"/>
    <w:rsid w:val="0091219B"/>
    <w:rsid w:val="009124EA"/>
    <w:rsid w:val="00912B0A"/>
    <w:rsid w:val="00913135"/>
    <w:rsid w:val="00914472"/>
    <w:rsid w:val="00914855"/>
    <w:rsid w:val="009149D3"/>
    <w:rsid w:val="00914C06"/>
    <w:rsid w:val="0091647F"/>
    <w:rsid w:val="00920B5E"/>
    <w:rsid w:val="00922992"/>
    <w:rsid w:val="00922A4E"/>
    <w:rsid w:val="00922C1C"/>
    <w:rsid w:val="00923C83"/>
    <w:rsid w:val="00925AEE"/>
    <w:rsid w:val="009260CB"/>
    <w:rsid w:val="0092754A"/>
    <w:rsid w:val="00930517"/>
    <w:rsid w:val="0093056A"/>
    <w:rsid w:val="0093057B"/>
    <w:rsid w:val="009319CF"/>
    <w:rsid w:val="00932F5F"/>
    <w:rsid w:val="0093322E"/>
    <w:rsid w:val="00933312"/>
    <w:rsid w:val="00934650"/>
    <w:rsid w:val="00935ED8"/>
    <w:rsid w:val="00940133"/>
    <w:rsid w:val="009425D1"/>
    <w:rsid w:val="00942723"/>
    <w:rsid w:val="0094551C"/>
    <w:rsid w:val="009459F9"/>
    <w:rsid w:val="0094607D"/>
    <w:rsid w:val="00947A22"/>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74BE"/>
    <w:rsid w:val="00967576"/>
    <w:rsid w:val="00970182"/>
    <w:rsid w:val="009703A1"/>
    <w:rsid w:val="009716F8"/>
    <w:rsid w:val="0097463E"/>
    <w:rsid w:val="00974D5C"/>
    <w:rsid w:val="0097720A"/>
    <w:rsid w:val="0097799B"/>
    <w:rsid w:val="00977AA5"/>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2E34"/>
    <w:rsid w:val="009B4DAF"/>
    <w:rsid w:val="009B5328"/>
    <w:rsid w:val="009B6E74"/>
    <w:rsid w:val="009C102D"/>
    <w:rsid w:val="009C227B"/>
    <w:rsid w:val="009C3A1F"/>
    <w:rsid w:val="009C581F"/>
    <w:rsid w:val="009C7C13"/>
    <w:rsid w:val="009D0FE4"/>
    <w:rsid w:val="009D1D09"/>
    <w:rsid w:val="009D1FFC"/>
    <w:rsid w:val="009D2089"/>
    <w:rsid w:val="009D29C1"/>
    <w:rsid w:val="009D314B"/>
    <w:rsid w:val="009D4639"/>
    <w:rsid w:val="009D4CBE"/>
    <w:rsid w:val="009E0805"/>
    <w:rsid w:val="009E0F66"/>
    <w:rsid w:val="009E21B3"/>
    <w:rsid w:val="009E3553"/>
    <w:rsid w:val="009E7304"/>
    <w:rsid w:val="009E77EB"/>
    <w:rsid w:val="009F27F4"/>
    <w:rsid w:val="009F3401"/>
    <w:rsid w:val="009F36CF"/>
    <w:rsid w:val="009F616A"/>
    <w:rsid w:val="00A006B7"/>
    <w:rsid w:val="00A03FE6"/>
    <w:rsid w:val="00A06716"/>
    <w:rsid w:val="00A07386"/>
    <w:rsid w:val="00A12ACF"/>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32E86"/>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4E90"/>
    <w:rsid w:val="00A67C72"/>
    <w:rsid w:val="00A67E25"/>
    <w:rsid w:val="00A76C9B"/>
    <w:rsid w:val="00A77021"/>
    <w:rsid w:val="00A8048D"/>
    <w:rsid w:val="00A86C93"/>
    <w:rsid w:val="00A904DB"/>
    <w:rsid w:val="00A906B3"/>
    <w:rsid w:val="00A93D35"/>
    <w:rsid w:val="00AA019B"/>
    <w:rsid w:val="00AA5BB7"/>
    <w:rsid w:val="00AB015D"/>
    <w:rsid w:val="00AB081F"/>
    <w:rsid w:val="00AB0B43"/>
    <w:rsid w:val="00AB0D4C"/>
    <w:rsid w:val="00AB2A2B"/>
    <w:rsid w:val="00AB3592"/>
    <w:rsid w:val="00AB4AC9"/>
    <w:rsid w:val="00AB5DD7"/>
    <w:rsid w:val="00AB67E8"/>
    <w:rsid w:val="00AC06F0"/>
    <w:rsid w:val="00AC46BC"/>
    <w:rsid w:val="00AC4DEB"/>
    <w:rsid w:val="00AC5B49"/>
    <w:rsid w:val="00AC67B4"/>
    <w:rsid w:val="00AC7E9D"/>
    <w:rsid w:val="00AD2980"/>
    <w:rsid w:val="00AD2A8B"/>
    <w:rsid w:val="00AD312B"/>
    <w:rsid w:val="00AD4875"/>
    <w:rsid w:val="00AD65E1"/>
    <w:rsid w:val="00AD692C"/>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1764"/>
    <w:rsid w:val="00B01C12"/>
    <w:rsid w:val="00B02E0C"/>
    <w:rsid w:val="00B05240"/>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4008D"/>
    <w:rsid w:val="00B4166B"/>
    <w:rsid w:val="00B42C84"/>
    <w:rsid w:val="00B43EA5"/>
    <w:rsid w:val="00B44FE0"/>
    <w:rsid w:val="00B46262"/>
    <w:rsid w:val="00B466E5"/>
    <w:rsid w:val="00B47865"/>
    <w:rsid w:val="00B504B9"/>
    <w:rsid w:val="00B531C7"/>
    <w:rsid w:val="00B54909"/>
    <w:rsid w:val="00B54BE7"/>
    <w:rsid w:val="00B54F65"/>
    <w:rsid w:val="00B55C88"/>
    <w:rsid w:val="00B56734"/>
    <w:rsid w:val="00B56E46"/>
    <w:rsid w:val="00B60790"/>
    <w:rsid w:val="00B612B9"/>
    <w:rsid w:val="00B6245A"/>
    <w:rsid w:val="00B715EA"/>
    <w:rsid w:val="00B718C8"/>
    <w:rsid w:val="00B71FF0"/>
    <w:rsid w:val="00B7204B"/>
    <w:rsid w:val="00B735BD"/>
    <w:rsid w:val="00B745E8"/>
    <w:rsid w:val="00B76C33"/>
    <w:rsid w:val="00B80423"/>
    <w:rsid w:val="00B8270E"/>
    <w:rsid w:val="00B82CF0"/>
    <w:rsid w:val="00B82F50"/>
    <w:rsid w:val="00B83DCA"/>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B01FA"/>
    <w:rsid w:val="00BB035D"/>
    <w:rsid w:val="00BB067D"/>
    <w:rsid w:val="00BB1F55"/>
    <w:rsid w:val="00BB2850"/>
    <w:rsid w:val="00BB387D"/>
    <w:rsid w:val="00BB3C09"/>
    <w:rsid w:val="00BB71EB"/>
    <w:rsid w:val="00BC33E9"/>
    <w:rsid w:val="00BC6D12"/>
    <w:rsid w:val="00BC7266"/>
    <w:rsid w:val="00BD0ADA"/>
    <w:rsid w:val="00BD134F"/>
    <w:rsid w:val="00BD1AC6"/>
    <w:rsid w:val="00BD2E67"/>
    <w:rsid w:val="00BD33C0"/>
    <w:rsid w:val="00BD3EEB"/>
    <w:rsid w:val="00BD3F32"/>
    <w:rsid w:val="00BD47A1"/>
    <w:rsid w:val="00BD4828"/>
    <w:rsid w:val="00BD7DC7"/>
    <w:rsid w:val="00BE0CB3"/>
    <w:rsid w:val="00BE0F1E"/>
    <w:rsid w:val="00BE46A9"/>
    <w:rsid w:val="00BE5255"/>
    <w:rsid w:val="00BE53A3"/>
    <w:rsid w:val="00BE59E1"/>
    <w:rsid w:val="00BE7304"/>
    <w:rsid w:val="00BF200D"/>
    <w:rsid w:val="00BF25D3"/>
    <w:rsid w:val="00BF39F0"/>
    <w:rsid w:val="00BF415C"/>
    <w:rsid w:val="00BF431A"/>
    <w:rsid w:val="00BF4648"/>
    <w:rsid w:val="00BF51E4"/>
    <w:rsid w:val="00C00553"/>
    <w:rsid w:val="00C01311"/>
    <w:rsid w:val="00C01652"/>
    <w:rsid w:val="00C07B70"/>
    <w:rsid w:val="00C10B8E"/>
    <w:rsid w:val="00C158E8"/>
    <w:rsid w:val="00C15919"/>
    <w:rsid w:val="00C15C56"/>
    <w:rsid w:val="00C16863"/>
    <w:rsid w:val="00C20365"/>
    <w:rsid w:val="00C20C27"/>
    <w:rsid w:val="00C22D03"/>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B6F"/>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83964"/>
    <w:rsid w:val="00C83C52"/>
    <w:rsid w:val="00C84FD2"/>
    <w:rsid w:val="00C851EC"/>
    <w:rsid w:val="00C85D7E"/>
    <w:rsid w:val="00C862BF"/>
    <w:rsid w:val="00C91F35"/>
    <w:rsid w:val="00C94D87"/>
    <w:rsid w:val="00C95346"/>
    <w:rsid w:val="00C976E1"/>
    <w:rsid w:val="00CA4086"/>
    <w:rsid w:val="00CA7167"/>
    <w:rsid w:val="00CB0BA7"/>
    <w:rsid w:val="00CB1814"/>
    <w:rsid w:val="00CB273A"/>
    <w:rsid w:val="00CB58EE"/>
    <w:rsid w:val="00CB6BD6"/>
    <w:rsid w:val="00CB7537"/>
    <w:rsid w:val="00CC1467"/>
    <w:rsid w:val="00CC18F6"/>
    <w:rsid w:val="00CC1ED9"/>
    <w:rsid w:val="00CC26DC"/>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D7E79"/>
    <w:rsid w:val="00CE365C"/>
    <w:rsid w:val="00CE3BEF"/>
    <w:rsid w:val="00CE4BF9"/>
    <w:rsid w:val="00CE5C96"/>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1E7"/>
    <w:rsid w:val="00D17888"/>
    <w:rsid w:val="00D2136E"/>
    <w:rsid w:val="00D22119"/>
    <w:rsid w:val="00D27F29"/>
    <w:rsid w:val="00D30F76"/>
    <w:rsid w:val="00D3155B"/>
    <w:rsid w:val="00D4062E"/>
    <w:rsid w:val="00D412CD"/>
    <w:rsid w:val="00D41357"/>
    <w:rsid w:val="00D42DEF"/>
    <w:rsid w:val="00D44AA8"/>
    <w:rsid w:val="00D452EC"/>
    <w:rsid w:val="00D474D7"/>
    <w:rsid w:val="00D5056B"/>
    <w:rsid w:val="00D514EF"/>
    <w:rsid w:val="00D53BB8"/>
    <w:rsid w:val="00D54CB9"/>
    <w:rsid w:val="00D5564F"/>
    <w:rsid w:val="00D559A7"/>
    <w:rsid w:val="00D56A8E"/>
    <w:rsid w:val="00D570E7"/>
    <w:rsid w:val="00D60921"/>
    <w:rsid w:val="00D64256"/>
    <w:rsid w:val="00D64E92"/>
    <w:rsid w:val="00D654AA"/>
    <w:rsid w:val="00D66140"/>
    <w:rsid w:val="00D67094"/>
    <w:rsid w:val="00D710FC"/>
    <w:rsid w:val="00D725EE"/>
    <w:rsid w:val="00D74FE0"/>
    <w:rsid w:val="00D752D0"/>
    <w:rsid w:val="00D7552B"/>
    <w:rsid w:val="00D774A4"/>
    <w:rsid w:val="00D8452A"/>
    <w:rsid w:val="00D91171"/>
    <w:rsid w:val="00D948B0"/>
    <w:rsid w:val="00D95581"/>
    <w:rsid w:val="00D969AF"/>
    <w:rsid w:val="00D9781C"/>
    <w:rsid w:val="00DA017C"/>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6786"/>
    <w:rsid w:val="00DC7CCF"/>
    <w:rsid w:val="00DD1725"/>
    <w:rsid w:val="00DD191F"/>
    <w:rsid w:val="00DD2B7C"/>
    <w:rsid w:val="00DD3D8B"/>
    <w:rsid w:val="00DD49D0"/>
    <w:rsid w:val="00DD55F8"/>
    <w:rsid w:val="00DD5AFE"/>
    <w:rsid w:val="00DE696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334B"/>
    <w:rsid w:val="00E23B0F"/>
    <w:rsid w:val="00E268EE"/>
    <w:rsid w:val="00E26A29"/>
    <w:rsid w:val="00E3344C"/>
    <w:rsid w:val="00E339A1"/>
    <w:rsid w:val="00E34040"/>
    <w:rsid w:val="00E3635F"/>
    <w:rsid w:val="00E41286"/>
    <w:rsid w:val="00E420B4"/>
    <w:rsid w:val="00E4257A"/>
    <w:rsid w:val="00E42AB5"/>
    <w:rsid w:val="00E455D5"/>
    <w:rsid w:val="00E45DDD"/>
    <w:rsid w:val="00E4712F"/>
    <w:rsid w:val="00E47409"/>
    <w:rsid w:val="00E4769A"/>
    <w:rsid w:val="00E501B1"/>
    <w:rsid w:val="00E51086"/>
    <w:rsid w:val="00E52351"/>
    <w:rsid w:val="00E52CA9"/>
    <w:rsid w:val="00E57DE1"/>
    <w:rsid w:val="00E65FB5"/>
    <w:rsid w:val="00E6673F"/>
    <w:rsid w:val="00E66A76"/>
    <w:rsid w:val="00E66DAB"/>
    <w:rsid w:val="00E67BAA"/>
    <w:rsid w:val="00E72767"/>
    <w:rsid w:val="00E74759"/>
    <w:rsid w:val="00E74D19"/>
    <w:rsid w:val="00E75009"/>
    <w:rsid w:val="00E751AF"/>
    <w:rsid w:val="00E752BB"/>
    <w:rsid w:val="00E752D6"/>
    <w:rsid w:val="00E77CCF"/>
    <w:rsid w:val="00E77E86"/>
    <w:rsid w:val="00E83411"/>
    <w:rsid w:val="00E86601"/>
    <w:rsid w:val="00E87F48"/>
    <w:rsid w:val="00E87FDC"/>
    <w:rsid w:val="00E906A2"/>
    <w:rsid w:val="00E92759"/>
    <w:rsid w:val="00E93D63"/>
    <w:rsid w:val="00E93FD7"/>
    <w:rsid w:val="00EA022C"/>
    <w:rsid w:val="00EA38F2"/>
    <w:rsid w:val="00EA4E89"/>
    <w:rsid w:val="00EB4348"/>
    <w:rsid w:val="00EB6068"/>
    <w:rsid w:val="00EB6FBB"/>
    <w:rsid w:val="00EC067C"/>
    <w:rsid w:val="00EC0B7A"/>
    <w:rsid w:val="00EC0D39"/>
    <w:rsid w:val="00EC1EB9"/>
    <w:rsid w:val="00EC24E6"/>
    <w:rsid w:val="00EC4D4A"/>
    <w:rsid w:val="00EC6781"/>
    <w:rsid w:val="00EC7926"/>
    <w:rsid w:val="00ED14E9"/>
    <w:rsid w:val="00ED31A6"/>
    <w:rsid w:val="00ED4358"/>
    <w:rsid w:val="00ED4536"/>
    <w:rsid w:val="00ED552A"/>
    <w:rsid w:val="00ED59DB"/>
    <w:rsid w:val="00ED67FB"/>
    <w:rsid w:val="00ED7DF4"/>
    <w:rsid w:val="00EE3656"/>
    <w:rsid w:val="00EE3814"/>
    <w:rsid w:val="00EE3B00"/>
    <w:rsid w:val="00EE4ECA"/>
    <w:rsid w:val="00EE5867"/>
    <w:rsid w:val="00EE5D74"/>
    <w:rsid w:val="00EE64E6"/>
    <w:rsid w:val="00EE6D01"/>
    <w:rsid w:val="00EF3556"/>
    <w:rsid w:val="00EF63C8"/>
    <w:rsid w:val="00F01442"/>
    <w:rsid w:val="00F018BC"/>
    <w:rsid w:val="00F01E32"/>
    <w:rsid w:val="00F03074"/>
    <w:rsid w:val="00F11F70"/>
    <w:rsid w:val="00F1270E"/>
    <w:rsid w:val="00F1364A"/>
    <w:rsid w:val="00F14F20"/>
    <w:rsid w:val="00F15B4C"/>
    <w:rsid w:val="00F249BF"/>
    <w:rsid w:val="00F25852"/>
    <w:rsid w:val="00F2710E"/>
    <w:rsid w:val="00F27E85"/>
    <w:rsid w:val="00F300FD"/>
    <w:rsid w:val="00F31F16"/>
    <w:rsid w:val="00F33C40"/>
    <w:rsid w:val="00F33EB3"/>
    <w:rsid w:val="00F359B9"/>
    <w:rsid w:val="00F37795"/>
    <w:rsid w:val="00F377D0"/>
    <w:rsid w:val="00F40138"/>
    <w:rsid w:val="00F4074E"/>
    <w:rsid w:val="00F41454"/>
    <w:rsid w:val="00F47287"/>
    <w:rsid w:val="00F47CCF"/>
    <w:rsid w:val="00F5091F"/>
    <w:rsid w:val="00F50BDC"/>
    <w:rsid w:val="00F54266"/>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75677"/>
    <w:rsid w:val="00F81457"/>
    <w:rsid w:val="00F818A7"/>
    <w:rsid w:val="00F83070"/>
    <w:rsid w:val="00F84E97"/>
    <w:rsid w:val="00F8612A"/>
    <w:rsid w:val="00F8699F"/>
    <w:rsid w:val="00F901CE"/>
    <w:rsid w:val="00F94691"/>
    <w:rsid w:val="00F947B4"/>
    <w:rsid w:val="00F96E18"/>
    <w:rsid w:val="00FA0F1F"/>
    <w:rsid w:val="00FA291B"/>
    <w:rsid w:val="00FA3007"/>
    <w:rsid w:val="00FA3AF8"/>
    <w:rsid w:val="00FA3BF3"/>
    <w:rsid w:val="00FA55BA"/>
    <w:rsid w:val="00FA579A"/>
    <w:rsid w:val="00FA7FAD"/>
    <w:rsid w:val="00FB38F3"/>
    <w:rsid w:val="00FB74D2"/>
    <w:rsid w:val="00FB7C4A"/>
    <w:rsid w:val="00FB7CCD"/>
    <w:rsid w:val="00FC00EB"/>
    <w:rsid w:val="00FC09A7"/>
    <w:rsid w:val="00FC2261"/>
    <w:rsid w:val="00FC5693"/>
    <w:rsid w:val="00FC65DF"/>
    <w:rsid w:val="00FC6B6F"/>
    <w:rsid w:val="00FC6D0E"/>
    <w:rsid w:val="00FD0BBE"/>
    <w:rsid w:val="00FD17FF"/>
    <w:rsid w:val="00FD397A"/>
    <w:rsid w:val="00FD6485"/>
    <w:rsid w:val="00FD664B"/>
    <w:rsid w:val="00FD74C7"/>
    <w:rsid w:val="00FE09D5"/>
    <w:rsid w:val="00FE0CBB"/>
    <w:rsid w:val="00FE3384"/>
    <w:rsid w:val="00FE46FF"/>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4993"/>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sln-member-name">
    <w:name w:val="sln-member-name"/>
    <w:basedOn w:val="DefaultParagraphFont"/>
    <w:rsid w:val="00E455D5"/>
  </w:style>
  <w:style w:type="paragraph" w:customStyle="1" w:styleId="LegalNumPar3">
    <w:name w:val="LegalNumPar3"/>
    <w:basedOn w:val="Normal"/>
    <w:rsid w:val="00784FDC"/>
    <w:pPr>
      <w:numPr>
        <w:ilvl w:val="2"/>
        <w:numId w:val="42"/>
      </w:numPr>
      <w:spacing w:after="240" w:line="360" w:lineRule="auto"/>
    </w:pPr>
    <w:rPr>
      <w:lang w:val="en-GB" w:eastAsia="fr-BE"/>
    </w:rPr>
  </w:style>
  <w:style w:type="paragraph" w:customStyle="1" w:styleId="LegalNumPar2">
    <w:name w:val="LegalNumPar2"/>
    <w:basedOn w:val="Normal"/>
    <w:rsid w:val="00784FDC"/>
    <w:pPr>
      <w:numPr>
        <w:ilvl w:val="1"/>
        <w:numId w:val="42"/>
      </w:numPr>
      <w:spacing w:after="240" w:line="360" w:lineRule="auto"/>
    </w:pPr>
    <w:rPr>
      <w:lang w:val="en-GB" w:eastAsia="fr-BE"/>
    </w:rPr>
  </w:style>
  <w:style w:type="paragraph" w:customStyle="1" w:styleId="LegalNumPar">
    <w:name w:val="LegalNumPar"/>
    <w:basedOn w:val="Normal"/>
    <w:uiPriority w:val="90"/>
    <w:qFormat/>
    <w:rsid w:val="00784FDC"/>
    <w:pPr>
      <w:numPr>
        <w:numId w:val="42"/>
      </w:numPr>
      <w:spacing w:after="240" w:line="360" w:lineRule="auto"/>
    </w:pPr>
    <w:rPr>
      <w:lang w:val="en-GB" w:eastAsia="fr-BE"/>
    </w:rPr>
  </w:style>
  <w:style w:type="paragraph" w:customStyle="1" w:styleId="ti-grseq-1">
    <w:name w:val="ti-grseq-1"/>
    <w:basedOn w:val="Normal"/>
    <w:rsid w:val="00544C52"/>
    <w:pPr>
      <w:spacing w:before="100" w:beforeAutospacing="1" w:after="100" w:afterAutospacing="1" w:line="240" w:lineRule="auto"/>
    </w:pPr>
    <w:rPr>
      <w:szCs w:val="24"/>
      <w:lang w:val="en-IE" w:eastAsia="en-IE"/>
    </w:rPr>
  </w:style>
  <w:style w:type="character" w:customStyle="1" w:styleId="bold">
    <w:name w:val="bold"/>
    <w:basedOn w:val="DefaultParagraphFont"/>
    <w:rsid w:val="00544C52"/>
  </w:style>
  <w:style w:type="paragraph" w:customStyle="1" w:styleId="newstyle15">
    <w:name w:val="newstyle15"/>
    <w:basedOn w:val="Normal"/>
    <w:rsid w:val="004708B8"/>
    <w:pPr>
      <w:spacing w:before="100" w:beforeAutospacing="1" w:after="100" w:afterAutospacing="1" w:line="240" w:lineRule="auto"/>
    </w:pPr>
    <w:rPr>
      <w:rFonts w:eastAsiaTheme="minorHAnsi"/>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8998795">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57078888">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097750594">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31191051">
      <w:bodyDiv w:val="1"/>
      <w:marLeft w:val="0"/>
      <w:marRight w:val="0"/>
      <w:marTop w:val="0"/>
      <w:marBottom w:val="0"/>
      <w:divBdr>
        <w:top w:val="none" w:sz="0" w:space="0" w:color="auto"/>
        <w:left w:val="none" w:sz="0" w:space="0" w:color="auto"/>
        <w:bottom w:val="none" w:sz="0" w:space="0" w:color="auto"/>
        <w:right w:val="none" w:sz="0" w:space="0" w:color="auto"/>
      </w:divBdr>
    </w:div>
    <w:div w:id="1307465788">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92697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20272101">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41576586">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1ABA5-F945-4543-B5EA-ACFE447A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STEPIEN Beata (SG)</dc:creator>
  <cp:lastModifiedBy>IOANNOU Efrosyni</cp:lastModifiedBy>
  <cp:revision>25</cp:revision>
  <cp:lastPrinted>2019-01-09T14:37:00Z</cp:lastPrinted>
  <dcterms:created xsi:type="dcterms:W3CDTF">2021-04-06T12:59:00Z</dcterms:created>
  <dcterms:modified xsi:type="dcterms:W3CDTF">2021-05-10T13:31:00Z</dcterms:modified>
</cp:coreProperties>
</file>