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A8D" w:rsidRPr="00F36CEC" w:rsidRDefault="00064A8D" w:rsidP="00064A8D">
      <w:pPr>
        <w:spacing w:after="600"/>
        <w:jc w:val="center"/>
        <w:rPr>
          <w:rFonts w:ascii="Times New Roman" w:hAnsi="Times New Roman"/>
          <w:b/>
          <w:bCs/>
          <w:szCs w:val="24"/>
        </w:rPr>
      </w:pPr>
      <w:proofErr w:type="gramStart"/>
      <w:r w:rsidRPr="00BF0980">
        <w:rPr>
          <w:rFonts w:ascii="Times New Roman" w:hAnsi="Times New Roman"/>
          <w:b/>
          <w:bCs/>
          <w:szCs w:val="24"/>
        </w:rPr>
        <w:t xml:space="preserve">Follow up to the </w:t>
      </w:r>
      <w:r w:rsidRPr="00BF0980">
        <w:rPr>
          <w:rFonts w:ascii="Times New Roman" w:hAnsi="Times New Roman"/>
          <w:b/>
          <w:szCs w:val="24"/>
        </w:rPr>
        <w:t xml:space="preserve">European Parliament non-legislative </w:t>
      </w:r>
      <w:r w:rsidRPr="00F36CEC">
        <w:rPr>
          <w:rFonts w:ascii="Times New Roman" w:hAnsi="Times New Roman"/>
          <w:b/>
          <w:szCs w:val="24"/>
        </w:rPr>
        <w:t>resolution</w:t>
      </w:r>
      <w:r w:rsidRPr="00F36CEC">
        <w:rPr>
          <w:rFonts w:ascii="Times New Roman" w:hAnsi="Times New Roman"/>
          <w:b/>
          <w:noProof/>
          <w:szCs w:val="24"/>
        </w:rPr>
        <w:t xml:space="preserve"> </w:t>
      </w:r>
      <w:r w:rsidRPr="00F36CEC">
        <w:rPr>
          <w:rFonts w:ascii="Times New Roman" w:hAnsi="Times New Roman"/>
          <w:b/>
          <w:szCs w:val="24"/>
          <w:shd w:val="clear" w:color="auto" w:fill="FFFFFF"/>
        </w:rPr>
        <w:t>on the draft Commission implementing decision authorising the placing on the market of products containing, consisting of or produced from genetically modified maize MON 87427 × MON 89034 × MIR162 × NK603 and genetically modified maize combining two or three of the single events MON 87427, MON 89034, MIR162 and NK603, and repealing Commission Implementing Decision (EU) 2018/1111 pursuant to Regulation (EC) No 1829/2003 of the European Parliament and of the Council</w:t>
      </w:r>
      <w:proofErr w:type="gramEnd"/>
    </w:p>
    <w:p w:rsidR="00064A8D" w:rsidRPr="00BF0980" w:rsidRDefault="00064A8D" w:rsidP="00064A8D">
      <w:pPr>
        <w:numPr>
          <w:ilvl w:val="0"/>
          <w:numId w:val="1"/>
        </w:numPr>
        <w:spacing w:after="240" w:line="240" w:lineRule="auto"/>
        <w:ind w:left="567" w:hanging="567"/>
        <w:jc w:val="both"/>
        <w:rPr>
          <w:rFonts w:ascii="Times New Roman" w:hAnsi="Times New Roman"/>
          <w:b/>
          <w:bCs/>
          <w:szCs w:val="24"/>
        </w:rPr>
      </w:pPr>
      <w:r w:rsidRPr="00BF0980">
        <w:rPr>
          <w:rFonts w:ascii="Times New Roman" w:hAnsi="Times New Roman"/>
          <w:b/>
          <w:bCs/>
          <w:szCs w:val="24"/>
        </w:rPr>
        <w:t>Resolution tabled pursuant to Rule 1</w:t>
      </w:r>
      <w:r>
        <w:rPr>
          <w:rFonts w:ascii="Times New Roman" w:hAnsi="Times New Roman"/>
          <w:b/>
          <w:bCs/>
          <w:szCs w:val="24"/>
        </w:rPr>
        <w:t>12</w:t>
      </w:r>
      <w:r w:rsidRPr="00BF0980">
        <w:rPr>
          <w:rFonts w:ascii="Times New Roman" w:hAnsi="Times New Roman"/>
          <w:b/>
          <w:bCs/>
          <w:szCs w:val="24"/>
        </w:rPr>
        <w:t>(</w:t>
      </w:r>
      <w:r>
        <w:rPr>
          <w:rFonts w:ascii="Times New Roman" w:hAnsi="Times New Roman"/>
          <w:b/>
          <w:bCs/>
          <w:szCs w:val="24"/>
        </w:rPr>
        <w:t>2</w:t>
      </w:r>
      <w:r w:rsidRPr="00BF0980">
        <w:rPr>
          <w:rFonts w:ascii="Times New Roman" w:hAnsi="Times New Roman"/>
          <w:b/>
          <w:bCs/>
          <w:szCs w:val="24"/>
        </w:rPr>
        <w:t>)</w:t>
      </w:r>
      <w:r>
        <w:rPr>
          <w:rFonts w:ascii="Times New Roman" w:hAnsi="Times New Roman"/>
          <w:b/>
          <w:bCs/>
          <w:szCs w:val="24"/>
        </w:rPr>
        <w:t xml:space="preserve"> and (3)</w:t>
      </w:r>
      <w:r w:rsidRPr="00BF0980">
        <w:rPr>
          <w:rFonts w:ascii="Times New Roman" w:hAnsi="Times New Roman"/>
          <w:b/>
          <w:bCs/>
          <w:szCs w:val="24"/>
        </w:rPr>
        <w:t xml:space="preserve"> of the European </w:t>
      </w:r>
      <w:r>
        <w:rPr>
          <w:rFonts w:ascii="Times New Roman" w:hAnsi="Times New Roman"/>
          <w:b/>
          <w:bCs/>
          <w:szCs w:val="24"/>
        </w:rPr>
        <w:t>Parliament's Rules of Procedure</w:t>
      </w:r>
    </w:p>
    <w:p w:rsidR="00064A8D" w:rsidRPr="00BF0980" w:rsidRDefault="00064A8D" w:rsidP="00064A8D">
      <w:pPr>
        <w:numPr>
          <w:ilvl w:val="0"/>
          <w:numId w:val="1"/>
        </w:numPr>
        <w:spacing w:after="240" w:line="240" w:lineRule="auto"/>
        <w:ind w:left="567" w:hanging="567"/>
        <w:jc w:val="both"/>
        <w:rPr>
          <w:rFonts w:ascii="Times New Roman" w:hAnsi="Times New Roman"/>
          <w:i/>
          <w:iCs/>
          <w:szCs w:val="24"/>
        </w:rPr>
      </w:pPr>
      <w:r w:rsidRPr="00BF0980">
        <w:rPr>
          <w:rFonts w:ascii="Times New Roman" w:hAnsi="Times New Roman"/>
          <w:b/>
          <w:bCs/>
          <w:szCs w:val="24"/>
        </w:rPr>
        <w:t xml:space="preserve">Reference numbers: </w:t>
      </w:r>
      <w:r w:rsidRPr="00BF0980">
        <w:rPr>
          <w:rFonts w:ascii="Times New Roman" w:hAnsi="Times New Roman"/>
          <w:szCs w:val="24"/>
        </w:rPr>
        <w:t>20</w:t>
      </w:r>
      <w:r>
        <w:rPr>
          <w:rFonts w:ascii="Times New Roman" w:hAnsi="Times New Roman"/>
          <w:szCs w:val="24"/>
        </w:rPr>
        <w:t>20</w:t>
      </w:r>
      <w:r w:rsidRPr="00BF0980">
        <w:rPr>
          <w:rFonts w:ascii="Times New Roman" w:hAnsi="Times New Roman"/>
          <w:szCs w:val="24"/>
        </w:rPr>
        <w:t>/2</w:t>
      </w:r>
      <w:r>
        <w:rPr>
          <w:rFonts w:ascii="Times New Roman" w:hAnsi="Times New Roman"/>
          <w:szCs w:val="24"/>
        </w:rPr>
        <w:t>836</w:t>
      </w:r>
      <w:r w:rsidRPr="00BF0980">
        <w:rPr>
          <w:rFonts w:ascii="Times New Roman" w:hAnsi="Times New Roman"/>
          <w:szCs w:val="24"/>
        </w:rPr>
        <w:t xml:space="preserve"> (RSP) / </w:t>
      </w:r>
      <w:bookmarkStart w:id="0" w:name="_GoBack"/>
      <w:r w:rsidRPr="00BF0980">
        <w:rPr>
          <w:rFonts w:ascii="Times New Roman" w:hAnsi="Times New Roman"/>
          <w:szCs w:val="24"/>
        </w:rPr>
        <w:t>B9-0</w:t>
      </w:r>
      <w:r>
        <w:rPr>
          <w:rFonts w:ascii="Times New Roman" w:hAnsi="Times New Roman"/>
          <w:szCs w:val="24"/>
        </w:rPr>
        <w:t>346</w:t>
      </w:r>
      <w:r w:rsidRPr="00BF0980">
        <w:rPr>
          <w:rFonts w:ascii="Times New Roman" w:hAnsi="Times New Roman"/>
          <w:szCs w:val="24"/>
        </w:rPr>
        <w:t xml:space="preserve">/2020 </w:t>
      </w:r>
      <w:bookmarkEnd w:id="0"/>
      <w:r w:rsidRPr="00BF0980">
        <w:rPr>
          <w:rFonts w:ascii="Times New Roman" w:hAnsi="Times New Roman"/>
          <w:szCs w:val="24"/>
        </w:rPr>
        <w:t>/ P9_TA-PROV(2020)0</w:t>
      </w:r>
      <w:r>
        <w:rPr>
          <w:rFonts w:ascii="Times New Roman" w:hAnsi="Times New Roman"/>
          <w:szCs w:val="24"/>
        </w:rPr>
        <w:t>291</w:t>
      </w:r>
    </w:p>
    <w:p w:rsidR="00064A8D" w:rsidRPr="00BF0980" w:rsidRDefault="00064A8D" w:rsidP="00064A8D">
      <w:pPr>
        <w:numPr>
          <w:ilvl w:val="0"/>
          <w:numId w:val="1"/>
        </w:numPr>
        <w:spacing w:after="240" w:line="240" w:lineRule="auto"/>
        <w:ind w:left="567" w:hanging="567"/>
        <w:jc w:val="both"/>
        <w:rPr>
          <w:rFonts w:ascii="Times New Roman" w:hAnsi="Times New Roman"/>
          <w:szCs w:val="24"/>
        </w:rPr>
      </w:pPr>
      <w:r w:rsidRPr="00BF0980">
        <w:rPr>
          <w:rFonts w:ascii="Times New Roman" w:hAnsi="Times New Roman"/>
          <w:b/>
          <w:bCs/>
          <w:szCs w:val="24"/>
        </w:rPr>
        <w:t xml:space="preserve">Date of adoption of the resolution: </w:t>
      </w:r>
      <w:r>
        <w:rPr>
          <w:rFonts w:ascii="Times New Roman" w:hAnsi="Times New Roman"/>
          <w:szCs w:val="24"/>
        </w:rPr>
        <w:t>11 November</w:t>
      </w:r>
      <w:r w:rsidRPr="00BF0980">
        <w:rPr>
          <w:rFonts w:ascii="Times New Roman" w:hAnsi="Times New Roman"/>
          <w:szCs w:val="24"/>
        </w:rPr>
        <w:t xml:space="preserve"> 2020</w:t>
      </w:r>
    </w:p>
    <w:p w:rsidR="00064A8D" w:rsidRPr="00BF0980" w:rsidRDefault="00064A8D" w:rsidP="00064A8D">
      <w:pPr>
        <w:numPr>
          <w:ilvl w:val="0"/>
          <w:numId w:val="1"/>
        </w:numPr>
        <w:spacing w:after="240" w:line="240" w:lineRule="auto"/>
        <w:ind w:left="567" w:hanging="567"/>
        <w:jc w:val="both"/>
        <w:rPr>
          <w:rFonts w:ascii="Times New Roman" w:hAnsi="Times New Roman"/>
          <w:i/>
          <w:iCs/>
          <w:szCs w:val="24"/>
        </w:rPr>
      </w:pPr>
      <w:r w:rsidRPr="00BF0980">
        <w:rPr>
          <w:rFonts w:ascii="Times New Roman" w:hAnsi="Times New Roman"/>
          <w:b/>
          <w:bCs/>
          <w:szCs w:val="24"/>
        </w:rPr>
        <w:t xml:space="preserve">Competent Parliamentary Committee: </w:t>
      </w:r>
      <w:r w:rsidRPr="00BF0980">
        <w:rPr>
          <w:rFonts w:ascii="Times New Roman" w:hAnsi="Times New Roman"/>
          <w:szCs w:val="24"/>
        </w:rPr>
        <w:t xml:space="preserve">Committee on </w:t>
      </w:r>
      <w:r w:rsidRPr="00F01C4F">
        <w:rPr>
          <w:rStyle w:val="epname"/>
          <w:rFonts w:ascii="inherit" w:hAnsi="inherit"/>
          <w:bdr w:val="none" w:sz="0" w:space="0" w:color="auto" w:frame="1"/>
        </w:rPr>
        <w:t>Environment, Public Health and Food Safety</w:t>
      </w:r>
      <w:r w:rsidRPr="00BF0980">
        <w:rPr>
          <w:rFonts w:ascii="Times New Roman" w:hAnsi="Times New Roman"/>
          <w:szCs w:val="24"/>
        </w:rPr>
        <w:t xml:space="preserve"> (</w:t>
      </w:r>
      <w:r>
        <w:rPr>
          <w:rFonts w:ascii="Times New Roman" w:hAnsi="Times New Roman"/>
          <w:szCs w:val="24"/>
        </w:rPr>
        <w:t>ENVI</w:t>
      </w:r>
      <w:r w:rsidRPr="00BF0980">
        <w:rPr>
          <w:rFonts w:ascii="Times New Roman" w:hAnsi="Times New Roman"/>
          <w:szCs w:val="24"/>
        </w:rPr>
        <w:t>)</w:t>
      </w:r>
    </w:p>
    <w:p w:rsidR="00064A8D" w:rsidRDefault="00064A8D" w:rsidP="00064A8D">
      <w:pPr>
        <w:widowControl w:val="0"/>
        <w:numPr>
          <w:ilvl w:val="0"/>
          <w:numId w:val="1"/>
        </w:numPr>
        <w:spacing w:after="240" w:line="240" w:lineRule="auto"/>
        <w:ind w:left="567" w:hanging="567"/>
        <w:jc w:val="both"/>
        <w:rPr>
          <w:rFonts w:ascii="Times New Roman" w:hAnsi="Times New Roman"/>
          <w:szCs w:val="24"/>
        </w:rPr>
      </w:pPr>
      <w:r w:rsidRPr="00BF0980">
        <w:rPr>
          <w:rFonts w:ascii="Times New Roman" w:hAnsi="Times New Roman"/>
          <w:b/>
          <w:bCs/>
          <w:szCs w:val="24"/>
        </w:rPr>
        <w:t>Brief analysis/ assessment of the resolution and requests made in it:</w:t>
      </w:r>
    </w:p>
    <w:p w:rsidR="00064A8D" w:rsidRDefault="00064A8D" w:rsidP="00064A8D">
      <w:pPr>
        <w:spacing w:after="120"/>
        <w:jc w:val="both"/>
        <w:rPr>
          <w:rFonts w:ascii="Times New Roman" w:hAnsi="Times New Roman"/>
          <w:szCs w:val="24"/>
        </w:rPr>
      </w:pPr>
      <w:proofErr w:type="gramStart"/>
      <w:r w:rsidRPr="004F0D48">
        <w:rPr>
          <w:rFonts w:ascii="Times New Roman" w:hAnsi="Times New Roman"/>
          <w:szCs w:val="24"/>
        </w:rPr>
        <w:t xml:space="preserve">The </w:t>
      </w:r>
      <w:r>
        <w:rPr>
          <w:rFonts w:ascii="Times New Roman" w:hAnsi="Times New Roman"/>
          <w:szCs w:val="24"/>
        </w:rPr>
        <w:t>resolution</w:t>
      </w:r>
      <w:r w:rsidRPr="004F0D48">
        <w:rPr>
          <w:rFonts w:ascii="Times New Roman" w:hAnsi="Times New Roman"/>
          <w:szCs w:val="24"/>
        </w:rPr>
        <w:t xml:space="preserve"> calls for the withdrawal of the draft Commission </w:t>
      </w:r>
      <w:r>
        <w:rPr>
          <w:rFonts w:ascii="Times New Roman" w:hAnsi="Times New Roman"/>
          <w:szCs w:val="24"/>
        </w:rPr>
        <w:t>i</w:t>
      </w:r>
      <w:r w:rsidRPr="004F0D48">
        <w:rPr>
          <w:rFonts w:ascii="Times New Roman" w:hAnsi="Times New Roman"/>
          <w:szCs w:val="24"/>
        </w:rPr>
        <w:t xml:space="preserve">mplementing </w:t>
      </w:r>
      <w:r>
        <w:rPr>
          <w:rFonts w:ascii="Times New Roman" w:hAnsi="Times New Roman"/>
          <w:szCs w:val="24"/>
        </w:rPr>
        <w:t>d</w:t>
      </w:r>
      <w:r w:rsidRPr="004F0D48">
        <w:rPr>
          <w:rFonts w:ascii="Times New Roman" w:hAnsi="Times New Roman"/>
          <w:szCs w:val="24"/>
        </w:rPr>
        <w:t xml:space="preserve">ecision </w:t>
      </w:r>
      <w:r w:rsidRPr="004F0D48">
        <w:rPr>
          <w:rFonts w:ascii="Times New Roman" w:hAnsi="Times New Roman"/>
          <w:b/>
          <w:szCs w:val="24"/>
        </w:rPr>
        <w:t>(</w:t>
      </w:r>
      <w:r>
        <w:rPr>
          <w:rFonts w:ascii="Times New Roman" w:hAnsi="Times New Roman"/>
          <w:b/>
          <w:szCs w:val="24"/>
        </w:rPr>
        <w:t>paragraph</w:t>
      </w:r>
      <w:r w:rsidRPr="004F0D48">
        <w:rPr>
          <w:rFonts w:ascii="Times New Roman" w:hAnsi="Times New Roman"/>
          <w:b/>
          <w:szCs w:val="24"/>
        </w:rPr>
        <w:t xml:space="preserve"> 3)</w:t>
      </w:r>
      <w:r>
        <w:rPr>
          <w:rFonts w:ascii="Times New Roman" w:hAnsi="Times New Roman"/>
          <w:szCs w:val="24"/>
        </w:rPr>
        <w:t xml:space="preserve"> </w:t>
      </w:r>
      <w:r w:rsidRPr="004F0D48">
        <w:rPr>
          <w:rFonts w:ascii="Times New Roman" w:hAnsi="Times New Roman"/>
          <w:szCs w:val="24"/>
        </w:rPr>
        <w:t>on the ground</w:t>
      </w:r>
      <w:r>
        <w:rPr>
          <w:rFonts w:ascii="Times New Roman" w:hAnsi="Times New Roman"/>
          <w:szCs w:val="24"/>
        </w:rPr>
        <w:t>s</w:t>
      </w:r>
      <w:r w:rsidRPr="004F0D48">
        <w:rPr>
          <w:rFonts w:ascii="Times New Roman" w:hAnsi="Times New Roman"/>
          <w:szCs w:val="24"/>
        </w:rPr>
        <w:t xml:space="preserve"> that the draft </w:t>
      </w:r>
      <w:r>
        <w:rPr>
          <w:rFonts w:ascii="Times New Roman" w:hAnsi="Times New Roman"/>
          <w:szCs w:val="24"/>
        </w:rPr>
        <w:t>measure</w:t>
      </w:r>
      <w:r w:rsidRPr="004F0D48">
        <w:rPr>
          <w:rFonts w:ascii="Times New Roman" w:hAnsi="Times New Roman"/>
          <w:szCs w:val="24"/>
        </w:rPr>
        <w:t xml:space="preserve"> exceeds the implementing powers provided for in Regulation (EC) No 1829/2003 </w:t>
      </w:r>
      <w:r w:rsidRPr="004F0D48">
        <w:rPr>
          <w:rFonts w:ascii="Times New Roman" w:hAnsi="Times New Roman"/>
          <w:b/>
          <w:szCs w:val="24"/>
        </w:rPr>
        <w:t>(</w:t>
      </w:r>
      <w:r>
        <w:rPr>
          <w:rFonts w:ascii="Times New Roman" w:hAnsi="Times New Roman"/>
          <w:b/>
          <w:szCs w:val="24"/>
        </w:rPr>
        <w:t>paragraph</w:t>
      </w:r>
      <w:r w:rsidRPr="004F0D48">
        <w:rPr>
          <w:rFonts w:ascii="Times New Roman" w:hAnsi="Times New Roman"/>
          <w:b/>
          <w:szCs w:val="24"/>
        </w:rPr>
        <w:t xml:space="preserve"> 1)</w:t>
      </w:r>
      <w:r w:rsidRPr="004F0D48">
        <w:rPr>
          <w:rFonts w:ascii="Times New Roman" w:hAnsi="Times New Roman"/>
          <w:szCs w:val="24"/>
        </w:rPr>
        <w:t xml:space="preserve"> and that it is not compatible with the aim of </w:t>
      </w:r>
      <w:r>
        <w:rPr>
          <w:rFonts w:ascii="Times New Roman" w:hAnsi="Times New Roman"/>
          <w:szCs w:val="24"/>
        </w:rPr>
        <w:t>that r</w:t>
      </w:r>
      <w:r w:rsidRPr="004F0D48">
        <w:rPr>
          <w:rFonts w:ascii="Times New Roman" w:hAnsi="Times New Roman"/>
          <w:szCs w:val="24"/>
        </w:rPr>
        <w:t xml:space="preserve">egulation and the general principles of Regulation (EC) No 178/2002, i.e. protection of human life and health, animal health and welfare, the environment and consumer interests </w:t>
      </w:r>
      <w:r w:rsidRPr="004F0D48">
        <w:rPr>
          <w:rFonts w:ascii="Times New Roman" w:hAnsi="Times New Roman"/>
          <w:b/>
          <w:szCs w:val="24"/>
        </w:rPr>
        <w:t>(</w:t>
      </w:r>
      <w:r>
        <w:rPr>
          <w:rFonts w:ascii="Times New Roman" w:hAnsi="Times New Roman"/>
          <w:b/>
          <w:szCs w:val="24"/>
        </w:rPr>
        <w:t>paragraph</w:t>
      </w:r>
      <w:r w:rsidRPr="004F0D48">
        <w:rPr>
          <w:rFonts w:ascii="Times New Roman" w:hAnsi="Times New Roman"/>
          <w:b/>
          <w:szCs w:val="24"/>
        </w:rPr>
        <w:t xml:space="preserve"> 2</w:t>
      </w:r>
      <w:r w:rsidRPr="00DA1AD8">
        <w:rPr>
          <w:rFonts w:ascii="Times New Roman" w:hAnsi="Times New Roman"/>
          <w:b/>
          <w:szCs w:val="24"/>
        </w:rPr>
        <w:t>)</w:t>
      </w:r>
      <w:r w:rsidRPr="00DA1AD8">
        <w:rPr>
          <w:rFonts w:ascii="Times New Roman" w:hAnsi="Times New Roman"/>
          <w:szCs w:val="24"/>
        </w:rPr>
        <w:t>.</w:t>
      </w:r>
      <w:proofErr w:type="gramEnd"/>
    </w:p>
    <w:p w:rsidR="00064A8D" w:rsidRDefault="00064A8D" w:rsidP="00064A8D">
      <w:pPr>
        <w:spacing w:after="120"/>
        <w:jc w:val="both"/>
        <w:rPr>
          <w:rFonts w:ascii="Times New Roman" w:hAnsi="Times New Roman"/>
          <w:szCs w:val="24"/>
        </w:rPr>
      </w:pPr>
      <w:proofErr w:type="gramStart"/>
      <w:r>
        <w:rPr>
          <w:rFonts w:ascii="Times New Roman" w:hAnsi="Times New Roman"/>
          <w:szCs w:val="24"/>
        </w:rPr>
        <w:t xml:space="preserve">The resolution also calls not to authorise sub-combination </w:t>
      </w:r>
      <w:r w:rsidRPr="00D9320E">
        <w:rPr>
          <w:rFonts w:ascii="Times New Roman" w:hAnsi="Times New Roman"/>
          <w:szCs w:val="24"/>
        </w:rPr>
        <w:t>of stacked</w:t>
      </w:r>
      <w:r>
        <w:rPr>
          <w:rFonts w:ascii="Times New Roman" w:hAnsi="Times New Roman"/>
          <w:szCs w:val="24"/>
        </w:rPr>
        <w:t xml:space="preserve"> </w:t>
      </w:r>
      <w:r w:rsidRPr="00DA1AD8">
        <w:rPr>
          <w:rFonts w:ascii="Times New Roman" w:hAnsi="Times New Roman"/>
          <w:szCs w:val="24"/>
        </w:rPr>
        <w:t xml:space="preserve">genetically modified </w:t>
      </w:r>
      <w:r>
        <w:rPr>
          <w:rFonts w:ascii="Times New Roman" w:hAnsi="Times New Roman"/>
          <w:szCs w:val="24"/>
        </w:rPr>
        <w:t>(</w:t>
      </w:r>
      <w:r w:rsidRPr="00D9320E">
        <w:rPr>
          <w:rFonts w:ascii="Times New Roman" w:hAnsi="Times New Roman"/>
          <w:szCs w:val="24"/>
        </w:rPr>
        <w:t>GM</w:t>
      </w:r>
      <w:r>
        <w:rPr>
          <w:rFonts w:ascii="Times New Roman" w:hAnsi="Times New Roman"/>
          <w:szCs w:val="24"/>
        </w:rPr>
        <w:t>)</w:t>
      </w:r>
      <w:r w:rsidRPr="00D9320E">
        <w:rPr>
          <w:rFonts w:ascii="Times New Roman" w:hAnsi="Times New Roman"/>
          <w:szCs w:val="24"/>
        </w:rPr>
        <w:t xml:space="preserve"> events unless they have been thoroughly evaluated by </w:t>
      </w:r>
      <w:r>
        <w:rPr>
          <w:rFonts w:ascii="Times New Roman" w:hAnsi="Times New Roman"/>
          <w:szCs w:val="24"/>
        </w:rPr>
        <w:t>the European Food Safety Authority (</w:t>
      </w:r>
      <w:proofErr w:type="spellStart"/>
      <w:r w:rsidRPr="00D9320E">
        <w:rPr>
          <w:rFonts w:ascii="Times New Roman" w:hAnsi="Times New Roman"/>
          <w:szCs w:val="24"/>
        </w:rPr>
        <w:t>EFSA</w:t>
      </w:r>
      <w:proofErr w:type="spellEnd"/>
      <w:r>
        <w:rPr>
          <w:rFonts w:ascii="Times New Roman" w:hAnsi="Times New Roman"/>
          <w:szCs w:val="24"/>
        </w:rPr>
        <w:t>)</w:t>
      </w:r>
      <w:r w:rsidRPr="00D9320E">
        <w:rPr>
          <w:rFonts w:ascii="Times New Roman" w:hAnsi="Times New Roman"/>
          <w:szCs w:val="24"/>
        </w:rPr>
        <w:t xml:space="preserve"> on the basis of</w:t>
      </w:r>
      <w:r>
        <w:rPr>
          <w:rFonts w:ascii="Times New Roman" w:hAnsi="Times New Roman"/>
          <w:szCs w:val="24"/>
        </w:rPr>
        <w:t xml:space="preserve"> </w:t>
      </w:r>
      <w:r w:rsidRPr="00D9320E">
        <w:rPr>
          <w:rFonts w:ascii="Times New Roman" w:hAnsi="Times New Roman"/>
          <w:szCs w:val="24"/>
        </w:rPr>
        <w:t>complete data submitted by the applicant</w:t>
      </w:r>
      <w:r>
        <w:rPr>
          <w:rFonts w:ascii="Times New Roman" w:hAnsi="Times New Roman"/>
          <w:szCs w:val="24"/>
        </w:rPr>
        <w:t xml:space="preserve"> </w:t>
      </w:r>
      <w:r w:rsidRPr="00D9320E">
        <w:rPr>
          <w:rFonts w:ascii="Times New Roman" w:hAnsi="Times New Roman"/>
          <w:b/>
          <w:szCs w:val="24"/>
        </w:rPr>
        <w:t>(paragraph 10)</w:t>
      </w:r>
      <w:r>
        <w:rPr>
          <w:rFonts w:ascii="Times New Roman" w:hAnsi="Times New Roman"/>
          <w:szCs w:val="24"/>
        </w:rPr>
        <w:t xml:space="preserve"> and considers that approving varieties, </w:t>
      </w:r>
      <w:r w:rsidRPr="00D9320E">
        <w:rPr>
          <w:rFonts w:ascii="Times New Roman" w:hAnsi="Times New Roman"/>
          <w:szCs w:val="24"/>
        </w:rPr>
        <w:t>for which no safety data have</w:t>
      </w:r>
      <w:r>
        <w:rPr>
          <w:rFonts w:ascii="Times New Roman" w:hAnsi="Times New Roman"/>
          <w:szCs w:val="24"/>
        </w:rPr>
        <w:t xml:space="preserve"> been provided, </w:t>
      </w:r>
      <w:r w:rsidRPr="00D9320E">
        <w:rPr>
          <w:rFonts w:ascii="Times New Roman" w:hAnsi="Times New Roman"/>
          <w:szCs w:val="24"/>
        </w:rPr>
        <w:t>runs contrary to the principles laid down in Regulation (EC) No</w:t>
      </w:r>
      <w:r>
        <w:rPr>
          <w:rFonts w:ascii="Times New Roman" w:hAnsi="Times New Roman"/>
          <w:szCs w:val="24"/>
        </w:rPr>
        <w:t xml:space="preserve"> </w:t>
      </w:r>
      <w:r w:rsidRPr="00D9320E">
        <w:rPr>
          <w:rFonts w:ascii="Times New Roman" w:hAnsi="Times New Roman"/>
          <w:szCs w:val="24"/>
        </w:rPr>
        <w:t>178/2002</w:t>
      </w:r>
      <w:r>
        <w:rPr>
          <w:rFonts w:ascii="Times New Roman" w:hAnsi="Times New Roman"/>
          <w:szCs w:val="24"/>
        </w:rPr>
        <w:t xml:space="preserve"> </w:t>
      </w:r>
      <w:r w:rsidRPr="00D9320E">
        <w:rPr>
          <w:rFonts w:ascii="Times New Roman" w:hAnsi="Times New Roman"/>
          <w:b/>
          <w:szCs w:val="24"/>
        </w:rPr>
        <w:t>(paragraph 11)</w:t>
      </w:r>
      <w:r>
        <w:rPr>
          <w:rFonts w:ascii="Times New Roman" w:hAnsi="Times New Roman"/>
          <w:szCs w:val="24"/>
        </w:rPr>
        <w:t>.</w:t>
      </w:r>
      <w:proofErr w:type="gramEnd"/>
    </w:p>
    <w:p w:rsidR="00064A8D" w:rsidRDefault="00064A8D" w:rsidP="00064A8D">
      <w:pPr>
        <w:autoSpaceDE w:val="0"/>
        <w:autoSpaceDN w:val="0"/>
        <w:adjustRightInd w:val="0"/>
        <w:spacing w:after="120"/>
        <w:jc w:val="both"/>
        <w:rPr>
          <w:rFonts w:ascii="Times New Roman" w:hAnsi="Times New Roman"/>
          <w:szCs w:val="24"/>
        </w:rPr>
      </w:pPr>
      <w:r w:rsidRPr="00DA1AD8">
        <w:rPr>
          <w:rFonts w:ascii="Times New Roman" w:hAnsi="Times New Roman"/>
          <w:szCs w:val="24"/>
        </w:rPr>
        <w:t xml:space="preserve">The resolution recalls that the </w:t>
      </w:r>
      <w:r>
        <w:rPr>
          <w:rFonts w:ascii="Times New Roman" w:hAnsi="Times New Roman"/>
          <w:szCs w:val="24"/>
        </w:rPr>
        <w:t>GM</w:t>
      </w:r>
      <w:r w:rsidRPr="00DA1AD8">
        <w:rPr>
          <w:rFonts w:ascii="Times New Roman" w:hAnsi="Times New Roman"/>
          <w:szCs w:val="24"/>
        </w:rPr>
        <w:t xml:space="preserve"> </w:t>
      </w:r>
      <w:r>
        <w:rPr>
          <w:rFonts w:ascii="Times New Roman" w:hAnsi="Times New Roman"/>
          <w:szCs w:val="24"/>
        </w:rPr>
        <w:t>maize</w:t>
      </w:r>
      <w:r w:rsidRPr="00DA1AD8">
        <w:rPr>
          <w:rFonts w:ascii="Times New Roman" w:hAnsi="Times New Roman"/>
          <w:szCs w:val="24"/>
        </w:rPr>
        <w:t xml:space="preserve"> is tolerant to </w:t>
      </w:r>
      <w:r>
        <w:rPr>
          <w:rFonts w:ascii="Times New Roman" w:hAnsi="Times New Roman"/>
          <w:szCs w:val="24"/>
        </w:rPr>
        <w:t xml:space="preserve">glyphosate-based herbicides and </w:t>
      </w:r>
      <w:r w:rsidRPr="00D9320E">
        <w:rPr>
          <w:rFonts w:ascii="Times New Roman" w:hAnsi="Times New Roman"/>
          <w:szCs w:val="24"/>
        </w:rPr>
        <w:t>produces three insecticidal</w:t>
      </w:r>
      <w:r>
        <w:rPr>
          <w:rFonts w:ascii="Times New Roman" w:hAnsi="Times New Roman"/>
          <w:szCs w:val="24"/>
        </w:rPr>
        <w:t xml:space="preserve"> proteins </w:t>
      </w:r>
      <w:r w:rsidRPr="00DA1AD8">
        <w:rPr>
          <w:rFonts w:ascii="Times New Roman" w:hAnsi="Times New Roman"/>
          <w:b/>
          <w:szCs w:val="24"/>
        </w:rPr>
        <w:t xml:space="preserve">(recital </w:t>
      </w:r>
      <w:r>
        <w:rPr>
          <w:rFonts w:ascii="Times New Roman" w:hAnsi="Times New Roman"/>
          <w:b/>
          <w:szCs w:val="24"/>
        </w:rPr>
        <w:t>B</w:t>
      </w:r>
      <w:r w:rsidRPr="00DA1AD8">
        <w:rPr>
          <w:rFonts w:ascii="Times New Roman" w:hAnsi="Times New Roman"/>
          <w:b/>
          <w:szCs w:val="24"/>
        </w:rPr>
        <w:t>)</w:t>
      </w:r>
      <w:r w:rsidRPr="00DA1AD8">
        <w:rPr>
          <w:rFonts w:ascii="Times New Roman" w:hAnsi="Times New Roman"/>
          <w:szCs w:val="24"/>
        </w:rPr>
        <w:t xml:space="preserve"> and </w:t>
      </w:r>
      <w:r>
        <w:rPr>
          <w:rFonts w:ascii="Times New Roman" w:hAnsi="Times New Roman"/>
          <w:szCs w:val="24"/>
        </w:rPr>
        <w:t xml:space="preserve">calls to </w:t>
      </w:r>
      <w:r w:rsidRPr="00DA1AD8">
        <w:rPr>
          <w:rFonts w:ascii="Times New Roman" w:hAnsi="Times New Roman"/>
          <w:szCs w:val="24"/>
        </w:rPr>
        <w:t xml:space="preserve">fully integrate the risk assessment of the </w:t>
      </w:r>
      <w:r w:rsidRPr="004C2D7E">
        <w:rPr>
          <w:rFonts w:ascii="Times New Roman" w:hAnsi="Times New Roman"/>
          <w:szCs w:val="24"/>
        </w:rPr>
        <w:t xml:space="preserve">application of complementary herbicides and their residues into the risk assessment of herbicide-tolerant GM plants, regardless of where the GM plant is cultivated </w:t>
      </w:r>
      <w:r w:rsidRPr="004C2D7E">
        <w:rPr>
          <w:rFonts w:ascii="Times New Roman" w:hAnsi="Times New Roman"/>
          <w:b/>
          <w:szCs w:val="24"/>
        </w:rPr>
        <w:t>(paragraph 9)</w:t>
      </w:r>
      <w:r w:rsidRPr="004C2D7E">
        <w:rPr>
          <w:rFonts w:ascii="Times New Roman" w:hAnsi="Times New Roman"/>
          <w:szCs w:val="24"/>
        </w:rPr>
        <w:t xml:space="preserve">. </w:t>
      </w:r>
      <w:r>
        <w:rPr>
          <w:rFonts w:ascii="Times New Roman" w:hAnsi="Times New Roman"/>
          <w:szCs w:val="24"/>
        </w:rPr>
        <w:t xml:space="preserve">The resolution calls </w:t>
      </w:r>
      <w:r w:rsidRPr="00D9320E">
        <w:rPr>
          <w:rFonts w:ascii="Times New Roman" w:hAnsi="Times New Roman"/>
          <w:szCs w:val="24"/>
        </w:rPr>
        <w:t xml:space="preserve">on </w:t>
      </w:r>
      <w:proofErr w:type="spellStart"/>
      <w:r w:rsidRPr="00D9320E">
        <w:rPr>
          <w:rFonts w:ascii="Times New Roman" w:hAnsi="Times New Roman"/>
          <w:szCs w:val="24"/>
        </w:rPr>
        <w:t>EFSA</w:t>
      </w:r>
      <w:proofErr w:type="spellEnd"/>
      <w:r w:rsidRPr="00D9320E">
        <w:rPr>
          <w:rFonts w:ascii="Times New Roman" w:hAnsi="Times New Roman"/>
          <w:szCs w:val="24"/>
        </w:rPr>
        <w:t xml:space="preserve"> to further develop methods that</w:t>
      </w:r>
      <w:r>
        <w:rPr>
          <w:rFonts w:ascii="Times New Roman" w:hAnsi="Times New Roman"/>
          <w:szCs w:val="24"/>
        </w:rPr>
        <w:t xml:space="preserve"> </w:t>
      </w:r>
      <w:r w:rsidRPr="00D9320E">
        <w:rPr>
          <w:rFonts w:ascii="Times New Roman" w:hAnsi="Times New Roman"/>
          <w:szCs w:val="24"/>
        </w:rPr>
        <w:t>permit the identification of unintended effects of stacked GM events, such as in relation</w:t>
      </w:r>
      <w:r>
        <w:rPr>
          <w:rFonts w:ascii="Times New Roman" w:hAnsi="Times New Roman"/>
          <w:szCs w:val="24"/>
        </w:rPr>
        <w:t xml:space="preserve"> </w:t>
      </w:r>
      <w:r w:rsidRPr="00D9320E">
        <w:rPr>
          <w:rFonts w:ascii="Times New Roman" w:hAnsi="Times New Roman"/>
          <w:szCs w:val="24"/>
        </w:rPr>
        <w:t xml:space="preserve">to the adjuvant properties of </w:t>
      </w:r>
      <w:proofErr w:type="spellStart"/>
      <w:proofErr w:type="gramStart"/>
      <w:r w:rsidRPr="00D9320E">
        <w:rPr>
          <w:rFonts w:ascii="Times New Roman" w:hAnsi="Times New Roman"/>
          <w:szCs w:val="24"/>
        </w:rPr>
        <w:t>Bt</w:t>
      </w:r>
      <w:proofErr w:type="spellEnd"/>
      <w:proofErr w:type="gramEnd"/>
      <w:r w:rsidRPr="00D9320E">
        <w:rPr>
          <w:rFonts w:ascii="Times New Roman" w:hAnsi="Times New Roman"/>
          <w:szCs w:val="24"/>
        </w:rPr>
        <w:t xml:space="preserve"> toxins</w:t>
      </w:r>
      <w:r>
        <w:rPr>
          <w:rFonts w:ascii="Times New Roman" w:hAnsi="Times New Roman"/>
          <w:szCs w:val="24"/>
        </w:rPr>
        <w:t xml:space="preserve"> </w:t>
      </w:r>
      <w:r w:rsidRPr="00D9320E">
        <w:rPr>
          <w:rFonts w:ascii="Times New Roman" w:hAnsi="Times New Roman"/>
          <w:b/>
          <w:szCs w:val="24"/>
        </w:rPr>
        <w:t>(paragraph 12)</w:t>
      </w:r>
      <w:r>
        <w:rPr>
          <w:rFonts w:ascii="Times New Roman" w:hAnsi="Times New Roman"/>
          <w:szCs w:val="24"/>
        </w:rPr>
        <w:t>.</w:t>
      </w:r>
    </w:p>
    <w:p w:rsidR="00064A8D" w:rsidRDefault="00064A8D" w:rsidP="00064A8D">
      <w:pPr>
        <w:autoSpaceDE w:val="0"/>
        <w:autoSpaceDN w:val="0"/>
        <w:adjustRightInd w:val="0"/>
        <w:spacing w:after="120"/>
        <w:jc w:val="both"/>
        <w:rPr>
          <w:rFonts w:ascii="Times New Roman" w:hAnsi="Times New Roman"/>
          <w:b/>
          <w:szCs w:val="24"/>
        </w:rPr>
      </w:pPr>
      <w:proofErr w:type="gramStart"/>
      <w:r w:rsidRPr="004C2D7E">
        <w:rPr>
          <w:rFonts w:ascii="Times New Roman" w:hAnsi="Times New Roman"/>
          <w:szCs w:val="24"/>
        </w:rPr>
        <w:t>The resolution calls on the Commission not to authorise the import for food and feed uses of any GM plant</w:t>
      </w:r>
      <w:r>
        <w:rPr>
          <w:rFonts w:ascii="Times New Roman" w:hAnsi="Times New Roman"/>
          <w:szCs w:val="24"/>
        </w:rPr>
        <w:t>,</w:t>
      </w:r>
      <w:r w:rsidRPr="004C2D7E">
        <w:rPr>
          <w:rFonts w:ascii="Times New Roman" w:hAnsi="Times New Roman"/>
          <w:szCs w:val="24"/>
        </w:rPr>
        <w:t xml:space="preserve"> which has been made tolerant to a herbicide</w:t>
      </w:r>
      <w:r>
        <w:rPr>
          <w:rFonts w:ascii="Times New Roman" w:hAnsi="Times New Roman"/>
          <w:szCs w:val="24"/>
        </w:rPr>
        <w:t>,</w:t>
      </w:r>
      <w:r w:rsidRPr="004C2D7E">
        <w:rPr>
          <w:rFonts w:ascii="Times New Roman" w:hAnsi="Times New Roman"/>
          <w:szCs w:val="24"/>
        </w:rPr>
        <w:t xml:space="preserve"> until the health risks associated with the residues have been comprehensively investigated on a case-by-case basis</w:t>
      </w:r>
      <w:r w:rsidRPr="004C2D7E">
        <w:rPr>
          <w:rFonts w:ascii="Times New Roman" w:hAnsi="Times New Roman"/>
          <w:b/>
          <w:szCs w:val="24"/>
        </w:rPr>
        <w:t xml:space="preserve"> (paragraph 8)</w:t>
      </w:r>
      <w:r>
        <w:rPr>
          <w:rFonts w:ascii="Times New Roman" w:hAnsi="Times New Roman"/>
          <w:b/>
          <w:szCs w:val="24"/>
        </w:rPr>
        <w:t>,</w:t>
      </w:r>
      <w:r w:rsidRPr="004C2D7E">
        <w:rPr>
          <w:rFonts w:ascii="Times New Roman" w:hAnsi="Times New Roman"/>
          <w:szCs w:val="24"/>
        </w:rPr>
        <w:t xml:space="preserve"> and also not to authorise </w:t>
      </w:r>
      <w:r>
        <w:rPr>
          <w:rFonts w:ascii="Times New Roman" w:hAnsi="Times New Roman"/>
          <w:szCs w:val="24"/>
        </w:rPr>
        <w:t>genetically modified organisms (</w:t>
      </w:r>
      <w:r w:rsidRPr="004C2D7E">
        <w:rPr>
          <w:rFonts w:ascii="Times New Roman" w:hAnsi="Times New Roman"/>
          <w:szCs w:val="24"/>
        </w:rPr>
        <w:t>GMOs</w:t>
      </w:r>
      <w:r>
        <w:rPr>
          <w:rFonts w:ascii="Times New Roman" w:hAnsi="Times New Roman"/>
          <w:szCs w:val="24"/>
        </w:rPr>
        <w:t>)</w:t>
      </w:r>
      <w:r w:rsidRPr="004C2D7E">
        <w:rPr>
          <w:rFonts w:ascii="Times New Roman" w:hAnsi="Times New Roman"/>
          <w:szCs w:val="24"/>
        </w:rPr>
        <w:t xml:space="preserve"> if no opinion is delivered </w:t>
      </w:r>
      <w:r>
        <w:rPr>
          <w:rFonts w:ascii="Times New Roman" w:hAnsi="Times New Roman"/>
          <w:szCs w:val="24"/>
        </w:rPr>
        <w:t xml:space="preserve">by Member States in the Appeal </w:t>
      </w:r>
      <w:r w:rsidRPr="004C2D7E">
        <w:rPr>
          <w:rFonts w:ascii="Times New Roman" w:hAnsi="Times New Roman"/>
          <w:szCs w:val="24"/>
        </w:rPr>
        <w:t xml:space="preserve">Committee on the Food Chain and Animal Health </w:t>
      </w:r>
      <w:r w:rsidRPr="004C2D7E">
        <w:rPr>
          <w:rFonts w:ascii="Times New Roman" w:hAnsi="Times New Roman"/>
          <w:b/>
          <w:szCs w:val="24"/>
        </w:rPr>
        <w:t>(paragraph 7)</w:t>
      </w:r>
      <w:r w:rsidRPr="00CD0BC4">
        <w:rPr>
          <w:rFonts w:ascii="Times New Roman" w:hAnsi="Times New Roman"/>
          <w:szCs w:val="24"/>
        </w:rPr>
        <w:t>.</w:t>
      </w:r>
      <w:proofErr w:type="gramEnd"/>
    </w:p>
    <w:p w:rsidR="00064A8D" w:rsidRDefault="00064A8D" w:rsidP="00064A8D">
      <w:pPr>
        <w:spacing w:after="120"/>
        <w:jc w:val="both"/>
        <w:rPr>
          <w:rFonts w:ascii="Times New Roman" w:hAnsi="Times New Roman"/>
          <w:szCs w:val="24"/>
        </w:rPr>
      </w:pPr>
      <w:r>
        <w:rPr>
          <w:rFonts w:ascii="Times New Roman" w:hAnsi="Times New Roman"/>
          <w:szCs w:val="24"/>
        </w:rPr>
        <w:t>The resolution welcomes that the Commission recognises the need to take into account sustainability</w:t>
      </w:r>
      <w:r w:rsidRPr="00DA1AD8">
        <w:rPr>
          <w:rFonts w:ascii="Times New Roman" w:hAnsi="Times New Roman"/>
          <w:szCs w:val="24"/>
        </w:rPr>
        <w:t xml:space="preserve"> </w:t>
      </w:r>
      <w:r>
        <w:rPr>
          <w:rFonts w:ascii="Times New Roman" w:hAnsi="Times New Roman"/>
          <w:szCs w:val="24"/>
        </w:rPr>
        <w:t xml:space="preserve">for GMO authorisation </w:t>
      </w:r>
      <w:r w:rsidRPr="00011D56">
        <w:rPr>
          <w:rFonts w:ascii="Times New Roman" w:hAnsi="Times New Roman"/>
          <w:b/>
          <w:szCs w:val="24"/>
        </w:rPr>
        <w:t>(paragraph 4)</w:t>
      </w:r>
      <w:r>
        <w:rPr>
          <w:rFonts w:ascii="Times New Roman" w:hAnsi="Times New Roman"/>
          <w:szCs w:val="24"/>
        </w:rPr>
        <w:t xml:space="preserve"> and calls the Commission to move forward with the development of those criteria with the involvement of the European Parliament and to indicate its process and timeframe </w:t>
      </w:r>
      <w:r w:rsidRPr="004C2D7E">
        <w:rPr>
          <w:rFonts w:ascii="Times New Roman" w:hAnsi="Times New Roman"/>
          <w:b/>
          <w:szCs w:val="24"/>
        </w:rPr>
        <w:t>(paragraph 5)</w:t>
      </w:r>
      <w:r>
        <w:rPr>
          <w:rFonts w:ascii="Times New Roman" w:hAnsi="Times New Roman"/>
          <w:szCs w:val="24"/>
        </w:rPr>
        <w:t>.</w:t>
      </w:r>
    </w:p>
    <w:p w:rsidR="00064A8D" w:rsidRPr="004C2D7E" w:rsidRDefault="00064A8D" w:rsidP="00064A8D">
      <w:pPr>
        <w:spacing w:after="120"/>
        <w:jc w:val="both"/>
        <w:rPr>
          <w:rFonts w:ascii="Times New Roman" w:hAnsi="Times New Roman"/>
          <w:szCs w:val="24"/>
        </w:rPr>
      </w:pPr>
      <w:r w:rsidRPr="003B01BE">
        <w:rPr>
          <w:rFonts w:ascii="Times New Roman" w:hAnsi="Times New Roman"/>
        </w:rPr>
        <w:t>The resolution urges the Commission to take in</w:t>
      </w:r>
      <w:r>
        <w:rPr>
          <w:rFonts w:ascii="Times New Roman" w:hAnsi="Times New Roman"/>
        </w:rPr>
        <w:t>to account</w:t>
      </w:r>
      <w:r w:rsidRPr="003B01BE">
        <w:rPr>
          <w:rFonts w:ascii="Times New Roman" w:hAnsi="Times New Roman"/>
        </w:rPr>
        <w:t xml:space="preserve"> the Union’s obligations to the sustainable development goals and obligations under the Paris Climate Agreement and the UN Convention on Biological Diversity (CBD) </w:t>
      </w:r>
      <w:r w:rsidRPr="00011D56">
        <w:rPr>
          <w:rFonts w:ascii="Times New Roman" w:hAnsi="Times New Roman"/>
          <w:b/>
        </w:rPr>
        <w:t>(</w:t>
      </w:r>
      <w:r>
        <w:rPr>
          <w:rFonts w:ascii="Times New Roman" w:hAnsi="Times New Roman"/>
          <w:b/>
        </w:rPr>
        <w:t>paragraph 6</w:t>
      </w:r>
      <w:r w:rsidRPr="003B01BE">
        <w:rPr>
          <w:rFonts w:ascii="Times New Roman" w:hAnsi="Times New Roman"/>
          <w:b/>
        </w:rPr>
        <w:t>).</w:t>
      </w:r>
    </w:p>
    <w:p w:rsidR="00064A8D" w:rsidRPr="008C0328" w:rsidRDefault="00064A8D" w:rsidP="00064A8D">
      <w:pPr>
        <w:spacing w:after="120"/>
        <w:jc w:val="both"/>
        <w:rPr>
          <w:rFonts w:ascii="Times New Roman" w:hAnsi="Times New Roman"/>
        </w:rPr>
      </w:pPr>
      <w:proofErr w:type="gramStart"/>
      <w:r w:rsidRPr="0006284F">
        <w:rPr>
          <w:rFonts w:ascii="Times New Roman" w:hAnsi="Times New Roman"/>
        </w:rPr>
        <w:lastRenderedPageBreak/>
        <w:t>The resolution recalls that the risk assessment of the four single event</w:t>
      </w:r>
      <w:r w:rsidRPr="007B0ECB">
        <w:rPr>
          <w:rFonts w:ascii="Times New Roman" w:hAnsi="Times New Roman"/>
        </w:rPr>
        <w:t xml:space="preserve">s and four sub-combinations of the stacked GM maize were used as a basis for </w:t>
      </w:r>
      <w:r w:rsidRPr="00CA2B6F">
        <w:rPr>
          <w:rFonts w:ascii="Times New Roman" w:hAnsi="Times New Roman"/>
        </w:rPr>
        <w:t>the assessment of the four-event stacked GM maize and the remaini</w:t>
      </w:r>
      <w:r w:rsidRPr="005B2629">
        <w:rPr>
          <w:rFonts w:ascii="Times New Roman" w:hAnsi="Times New Roman"/>
        </w:rPr>
        <w:t xml:space="preserve">ng six sub-combinations </w:t>
      </w:r>
      <w:r w:rsidRPr="005B2629">
        <w:rPr>
          <w:rFonts w:ascii="Times New Roman" w:hAnsi="Times New Roman"/>
          <w:b/>
        </w:rPr>
        <w:t>(recital C)</w:t>
      </w:r>
      <w:r w:rsidRPr="005B2629">
        <w:rPr>
          <w:rFonts w:ascii="Times New Roman" w:hAnsi="Times New Roman"/>
        </w:rPr>
        <w:t xml:space="preserve"> and that no experimental data was provided by the applicant for six sub-combinations of the stacked GM maize </w:t>
      </w:r>
      <w:r w:rsidRPr="005B2629">
        <w:rPr>
          <w:rFonts w:ascii="Times New Roman" w:hAnsi="Times New Roman"/>
          <w:b/>
        </w:rPr>
        <w:t>(recital H).</w:t>
      </w:r>
      <w:proofErr w:type="gramEnd"/>
    </w:p>
    <w:p w:rsidR="00064A8D" w:rsidRPr="00293EE3" w:rsidRDefault="00064A8D" w:rsidP="00064A8D">
      <w:pPr>
        <w:spacing w:after="120"/>
        <w:jc w:val="both"/>
        <w:rPr>
          <w:rFonts w:ascii="Times New Roman" w:hAnsi="Times New Roman"/>
          <w:szCs w:val="24"/>
        </w:rPr>
      </w:pPr>
      <w:proofErr w:type="gramStart"/>
      <w:r w:rsidRPr="00293EE3">
        <w:rPr>
          <w:rFonts w:ascii="Times New Roman" w:hAnsi="Times New Roman"/>
          <w:szCs w:val="24"/>
        </w:rPr>
        <w:t xml:space="preserve">The </w:t>
      </w:r>
      <w:r>
        <w:rPr>
          <w:rFonts w:ascii="Times New Roman" w:hAnsi="Times New Roman"/>
          <w:szCs w:val="24"/>
        </w:rPr>
        <w:t>r</w:t>
      </w:r>
      <w:r w:rsidRPr="00293EE3">
        <w:rPr>
          <w:rFonts w:ascii="Times New Roman" w:hAnsi="Times New Roman"/>
          <w:szCs w:val="24"/>
        </w:rPr>
        <w:t xml:space="preserve">esolution also recalls critical comments </w:t>
      </w:r>
      <w:r>
        <w:rPr>
          <w:rFonts w:ascii="Times New Roman" w:hAnsi="Times New Roman"/>
          <w:szCs w:val="24"/>
        </w:rPr>
        <w:t xml:space="preserve">by the Member States </w:t>
      </w:r>
      <w:r w:rsidRPr="00293EE3">
        <w:rPr>
          <w:rFonts w:ascii="Times New Roman" w:hAnsi="Times New Roman"/>
          <w:szCs w:val="24"/>
        </w:rPr>
        <w:t>during the three-month consultation</w:t>
      </w:r>
      <w:r w:rsidRPr="007E3CBF">
        <w:rPr>
          <w:rFonts w:ascii="Times New Roman" w:hAnsi="Times New Roman"/>
          <w:szCs w:val="24"/>
        </w:rPr>
        <w:t xml:space="preserve">, including that </w:t>
      </w:r>
      <w:proofErr w:type="spellStart"/>
      <w:r w:rsidRPr="007E3CBF">
        <w:rPr>
          <w:rFonts w:ascii="Times New Roman" w:hAnsi="Times New Roman"/>
          <w:szCs w:val="24"/>
        </w:rPr>
        <w:t>EFSA</w:t>
      </w:r>
      <w:proofErr w:type="spellEnd"/>
      <w:r w:rsidRPr="007E3CBF">
        <w:rPr>
          <w:rFonts w:ascii="Times New Roman" w:hAnsi="Times New Roman"/>
          <w:szCs w:val="24"/>
        </w:rPr>
        <w:t xml:space="preserve"> risk assessment is not sufficient and failed to assess properly the overall safety of the GM stack maize </w:t>
      </w:r>
      <w:r w:rsidRPr="007E3CBF">
        <w:rPr>
          <w:rFonts w:ascii="Times New Roman" w:hAnsi="Times New Roman"/>
          <w:b/>
          <w:szCs w:val="24"/>
        </w:rPr>
        <w:t>(recital F)</w:t>
      </w:r>
      <w:r w:rsidRPr="007E3CBF">
        <w:rPr>
          <w:rFonts w:ascii="Times New Roman" w:hAnsi="Times New Roman"/>
          <w:szCs w:val="24"/>
        </w:rPr>
        <w:t xml:space="preserve"> </w:t>
      </w:r>
      <w:r>
        <w:rPr>
          <w:rFonts w:ascii="Times New Roman" w:hAnsi="Times New Roman"/>
          <w:szCs w:val="24"/>
        </w:rPr>
        <w:t xml:space="preserve">and </w:t>
      </w:r>
      <w:r w:rsidRPr="007E3CBF">
        <w:rPr>
          <w:rFonts w:ascii="Times New Roman" w:hAnsi="Times New Roman"/>
          <w:szCs w:val="24"/>
        </w:rPr>
        <w:t xml:space="preserve">states that an independent study concludes that </w:t>
      </w:r>
      <w:proofErr w:type="spellStart"/>
      <w:r w:rsidRPr="007E3CBF">
        <w:rPr>
          <w:rFonts w:ascii="Times New Roman" w:hAnsi="Times New Roman"/>
          <w:szCs w:val="24"/>
        </w:rPr>
        <w:t>EFSA</w:t>
      </w:r>
      <w:proofErr w:type="spellEnd"/>
      <w:r w:rsidRPr="007E3CBF">
        <w:rPr>
          <w:rFonts w:ascii="Times New Roman" w:hAnsi="Times New Roman"/>
          <w:szCs w:val="24"/>
        </w:rPr>
        <w:t xml:space="preserve"> risk assessment is not acceptable</w:t>
      </w:r>
      <w:r>
        <w:rPr>
          <w:rFonts w:ascii="Times New Roman" w:hAnsi="Times New Roman"/>
          <w:szCs w:val="24"/>
        </w:rPr>
        <w:t>,</w:t>
      </w:r>
      <w:r w:rsidRPr="007E3CBF">
        <w:rPr>
          <w:rFonts w:ascii="Times New Roman" w:hAnsi="Times New Roman"/>
          <w:szCs w:val="24"/>
        </w:rPr>
        <w:t xml:space="preserve"> that the risk assessment does not fulfil requirements for assessing risks to the immune system</w:t>
      </w:r>
      <w:r>
        <w:rPr>
          <w:rFonts w:ascii="Times New Roman" w:hAnsi="Times New Roman"/>
          <w:szCs w:val="24"/>
        </w:rPr>
        <w:t xml:space="preserve"> </w:t>
      </w:r>
      <w:r w:rsidRPr="007E3CBF">
        <w:rPr>
          <w:rFonts w:ascii="Times New Roman" w:hAnsi="Times New Roman"/>
          <w:b/>
          <w:szCs w:val="24"/>
        </w:rPr>
        <w:t>(recital G)</w:t>
      </w:r>
      <w:r w:rsidRPr="007E3CBF">
        <w:rPr>
          <w:rFonts w:ascii="Times New Roman" w:hAnsi="Times New Roman"/>
          <w:szCs w:val="24"/>
        </w:rPr>
        <w:t>.</w:t>
      </w:r>
      <w:proofErr w:type="gramEnd"/>
    </w:p>
    <w:p w:rsidR="00064A8D" w:rsidRDefault="00064A8D" w:rsidP="00064A8D">
      <w:pPr>
        <w:spacing w:after="120"/>
        <w:jc w:val="both"/>
      </w:pPr>
      <w:r w:rsidRPr="007E3CBF">
        <w:rPr>
          <w:rFonts w:ascii="Times New Roman" w:hAnsi="Times New Roman"/>
          <w:szCs w:val="24"/>
          <w:lang w:val="en-US"/>
        </w:rPr>
        <w:t xml:space="preserve">The resolution mentions potentially higher quantities of residues from spraying with glyphosate </w:t>
      </w:r>
      <w:r w:rsidRPr="007E3CBF">
        <w:rPr>
          <w:rFonts w:ascii="Times New Roman" w:hAnsi="Times New Roman"/>
          <w:szCs w:val="24"/>
        </w:rPr>
        <w:t xml:space="preserve">and that according to </w:t>
      </w:r>
      <w:proofErr w:type="spellStart"/>
      <w:r w:rsidRPr="007E3CBF">
        <w:rPr>
          <w:rFonts w:ascii="Times New Roman" w:hAnsi="Times New Roman"/>
          <w:szCs w:val="24"/>
        </w:rPr>
        <w:t>EFSA</w:t>
      </w:r>
      <w:proofErr w:type="spellEnd"/>
      <w:r w:rsidRPr="007E3CBF">
        <w:rPr>
          <w:rFonts w:ascii="Times New Roman" w:hAnsi="Times New Roman"/>
          <w:szCs w:val="24"/>
        </w:rPr>
        <w:t>, toxicological data on metabolites relevant to GM glyphosate-tolerant crops are missing</w:t>
      </w:r>
      <w:r w:rsidRPr="007E3CBF">
        <w:rPr>
          <w:rFonts w:ascii="Times New Roman" w:hAnsi="Times New Roman"/>
          <w:b/>
          <w:szCs w:val="24"/>
        </w:rPr>
        <w:t xml:space="preserve"> (recitals </w:t>
      </w:r>
      <w:proofErr w:type="gramStart"/>
      <w:r w:rsidRPr="007E3CBF">
        <w:rPr>
          <w:rFonts w:ascii="Times New Roman" w:hAnsi="Times New Roman"/>
          <w:b/>
          <w:szCs w:val="24"/>
        </w:rPr>
        <w:t xml:space="preserve">I </w:t>
      </w:r>
      <w:r w:rsidRPr="007E3CBF">
        <w:rPr>
          <w:rFonts w:ascii="Times New Roman" w:hAnsi="Times New Roman"/>
          <w:szCs w:val="24"/>
        </w:rPr>
        <w:t>and</w:t>
      </w:r>
      <w:r w:rsidRPr="007E3CBF">
        <w:rPr>
          <w:rFonts w:ascii="Times New Roman" w:hAnsi="Times New Roman"/>
          <w:b/>
          <w:szCs w:val="24"/>
        </w:rPr>
        <w:t xml:space="preserve"> L</w:t>
      </w:r>
      <w:proofErr w:type="gramEnd"/>
      <w:r w:rsidRPr="007E3CBF">
        <w:rPr>
          <w:rFonts w:ascii="Times New Roman" w:hAnsi="Times New Roman"/>
          <w:b/>
          <w:szCs w:val="24"/>
        </w:rPr>
        <w:t>)</w:t>
      </w:r>
      <w:r w:rsidRPr="007E3CBF">
        <w:rPr>
          <w:rFonts w:ascii="Times New Roman" w:hAnsi="Times New Roman"/>
          <w:szCs w:val="24"/>
        </w:rPr>
        <w:t xml:space="preserve">. </w:t>
      </w:r>
      <w:r w:rsidRPr="007E3CBF">
        <w:rPr>
          <w:rFonts w:ascii="Times New Roman" w:hAnsi="Times New Roman"/>
          <w:szCs w:val="24"/>
          <w:lang w:val="en-US"/>
        </w:rPr>
        <w:t xml:space="preserve">The resolution mentions </w:t>
      </w:r>
      <w:r w:rsidRPr="007E3CBF">
        <w:rPr>
          <w:rFonts w:ascii="Times New Roman" w:hAnsi="Times New Roman"/>
          <w:szCs w:val="24"/>
        </w:rPr>
        <w:t xml:space="preserve">that questions concerning the carcinogenicity of glyphosate remain </w:t>
      </w:r>
      <w:r w:rsidRPr="007E3CBF">
        <w:rPr>
          <w:rFonts w:ascii="Times New Roman" w:hAnsi="Times New Roman"/>
          <w:b/>
          <w:szCs w:val="24"/>
        </w:rPr>
        <w:t>(recital J</w:t>
      </w:r>
      <w:r w:rsidRPr="007E3CBF">
        <w:rPr>
          <w:rFonts w:ascii="Times New Roman" w:hAnsi="Times New Roman"/>
          <w:szCs w:val="24"/>
        </w:rPr>
        <w:t>).</w:t>
      </w:r>
      <w:r>
        <w:t xml:space="preserve"> </w:t>
      </w:r>
      <w:r>
        <w:rPr>
          <w:rFonts w:ascii="Times New Roman" w:hAnsi="Times New Roman"/>
          <w:szCs w:val="24"/>
        </w:rPr>
        <w:t>It</w:t>
      </w:r>
      <w:r w:rsidRPr="007E3CBF">
        <w:rPr>
          <w:rFonts w:ascii="Times New Roman" w:hAnsi="Times New Roman"/>
          <w:szCs w:val="24"/>
        </w:rPr>
        <w:t xml:space="preserve"> states that it is problematic that the assessment of herbicides</w:t>
      </w:r>
      <w:r w:rsidRPr="007C1FE6">
        <w:rPr>
          <w:rFonts w:ascii="Times New Roman" w:hAnsi="Times New Roman"/>
          <w:szCs w:val="24"/>
        </w:rPr>
        <w:t xml:space="preserve"> and their residues</w:t>
      </w:r>
      <w:r>
        <w:rPr>
          <w:rFonts w:ascii="Times New Roman" w:hAnsi="Times New Roman"/>
          <w:szCs w:val="24"/>
        </w:rPr>
        <w:t xml:space="preserve">, </w:t>
      </w:r>
      <w:r w:rsidRPr="007E3CBF">
        <w:rPr>
          <w:rFonts w:ascii="Times New Roman" w:hAnsi="Times New Roman"/>
          <w:szCs w:val="24"/>
        </w:rPr>
        <w:t xml:space="preserve">along with their potential interaction with </w:t>
      </w:r>
      <w:proofErr w:type="spellStart"/>
      <w:proofErr w:type="gramStart"/>
      <w:r w:rsidRPr="007E3CBF">
        <w:rPr>
          <w:rFonts w:ascii="Times New Roman" w:hAnsi="Times New Roman"/>
          <w:szCs w:val="24"/>
        </w:rPr>
        <w:t>Bt</w:t>
      </w:r>
      <w:proofErr w:type="spellEnd"/>
      <w:proofErr w:type="gramEnd"/>
      <w:r w:rsidRPr="007E3CBF">
        <w:rPr>
          <w:rFonts w:ascii="Times New Roman" w:hAnsi="Times New Roman"/>
          <w:szCs w:val="24"/>
        </w:rPr>
        <w:t xml:space="preserve"> proteins,</w:t>
      </w:r>
      <w:r w:rsidRPr="007C1FE6">
        <w:rPr>
          <w:rFonts w:ascii="Times New Roman" w:hAnsi="Times New Roman"/>
          <w:szCs w:val="24"/>
        </w:rPr>
        <w:t xml:space="preserve"> is considered outside the remit of the </w:t>
      </w:r>
      <w:proofErr w:type="spellStart"/>
      <w:r w:rsidRPr="007C1FE6">
        <w:rPr>
          <w:rFonts w:ascii="Times New Roman" w:hAnsi="Times New Roman"/>
          <w:szCs w:val="24"/>
        </w:rPr>
        <w:t>E</w:t>
      </w:r>
      <w:r>
        <w:rPr>
          <w:rFonts w:ascii="Times New Roman" w:hAnsi="Times New Roman"/>
          <w:szCs w:val="24"/>
        </w:rPr>
        <w:t>F</w:t>
      </w:r>
      <w:r w:rsidRPr="007C1FE6">
        <w:rPr>
          <w:rFonts w:ascii="Times New Roman" w:hAnsi="Times New Roman"/>
          <w:szCs w:val="24"/>
        </w:rPr>
        <w:t>SA</w:t>
      </w:r>
      <w:proofErr w:type="spellEnd"/>
      <w:r w:rsidRPr="007C1FE6">
        <w:rPr>
          <w:rFonts w:ascii="Times New Roman" w:hAnsi="Times New Roman"/>
          <w:szCs w:val="24"/>
        </w:rPr>
        <w:t xml:space="preserve"> GMO Panel, as the formation of metabolites, as well as their composition and toxicity, and possible combinatorial effects, can be driven by the genetic modification itself </w:t>
      </w:r>
      <w:r w:rsidRPr="00011D56">
        <w:rPr>
          <w:rFonts w:ascii="Times New Roman" w:hAnsi="Times New Roman"/>
          <w:b/>
          <w:szCs w:val="24"/>
        </w:rPr>
        <w:t>(recital M)</w:t>
      </w:r>
      <w:r w:rsidRPr="007C1FE6">
        <w:rPr>
          <w:rFonts w:ascii="Times New Roman" w:hAnsi="Times New Roman"/>
          <w:szCs w:val="24"/>
        </w:rPr>
        <w:t>.</w:t>
      </w:r>
    </w:p>
    <w:p w:rsidR="00064A8D" w:rsidRPr="00DB6D9B" w:rsidRDefault="00064A8D" w:rsidP="00064A8D">
      <w:pPr>
        <w:spacing w:after="120"/>
        <w:jc w:val="both"/>
        <w:rPr>
          <w:rFonts w:ascii="Times New Roman" w:hAnsi="Times New Roman"/>
          <w:b/>
          <w:szCs w:val="24"/>
          <w:lang w:val="en-US"/>
        </w:rPr>
      </w:pPr>
      <w:r w:rsidRPr="00DB6D9B">
        <w:rPr>
          <w:rFonts w:ascii="Times New Roman" w:hAnsi="Times New Roman"/>
          <w:szCs w:val="24"/>
          <w:lang w:val="en-US"/>
        </w:rPr>
        <w:t xml:space="preserve">The resolution mentions that exposure to </w:t>
      </w:r>
      <w:proofErr w:type="spellStart"/>
      <w:proofErr w:type="gramStart"/>
      <w:r w:rsidRPr="00DB6D9B">
        <w:rPr>
          <w:rFonts w:ascii="Times New Roman" w:hAnsi="Times New Roman"/>
          <w:szCs w:val="24"/>
          <w:lang w:val="en-US"/>
        </w:rPr>
        <w:t>Bt</w:t>
      </w:r>
      <w:proofErr w:type="spellEnd"/>
      <w:proofErr w:type="gramEnd"/>
      <w:r w:rsidRPr="00DB6D9B">
        <w:rPr>
          <w:rFonts w:ascii="Times New Roman" w:hAnsi="Times New Roman"/>
          <w:szCs w:val="24"/>
          <w:lang w:val="en-US"/>
        </w:rPr>
        <w:t xml:space="preserve"> proteins may </w:t>
      </w:r>
      <w:r>
        <w:rPr>
          <w:rFonts w:ascii="Times New Roman" w:hAnsi="Times New Roman"/>
          <w:szCs w:val="24"/>
          <w:lang w:val="en-US"/>
        </w:rPr>
        <w:t>a</w:t>
      </w:r>
      <w:r w:rsidRPr="00DB6D9B">
        <w:rPr>
          <w:rFonts w:ascii="Times New Roman" w:hAnsi="Times New Roman"/>
          <w:szCs w:val="24"/>
          <w:lang w:val="en-US"/>
        </w:rPr>
        <w:t xml:space="preserve">ffect the immune system and that some of the </w:t>
      </w:r>
      <w:proofErr w:type="spellStart"/>
      <w:r w:rsidRPr="00DB6D9B">
        <w:rPr>
          <w:rFonts w:ascii="Times New Roman" w:hAnsi="Times New Roman"/>
          <w:szCs w:val="24"/>
          <w:lang w:val="en-US"/>
        </w:rPr>
        <w:t>Bt</w:t>
      </w:r>
      <w:proofErr w:type="spellEnd"/>
      <w:r w:rsidRPr="00DB6D9B">
        <w:rPr>
          <w:rFonts w:ascii="Times New Roman" w:hAnsi="Times New Roman"/>
          <w:szCs w:val="24"/>
          <w:lang w:val="en-US"/>
        </w:rPr>
        <w:t xml:space="preserve"> proteins may have adjuvant properties </w:t>
      </w:r>
      <w:r w:rsidRPr="00DB6D9B">
        <w:rPr>
          <w:rFonts w:ascii="Times New Roman" w:hAnsi="Times New Roman"/>
          <w:b/>
          <w:szCs w:val="24"/>
          <w:lang w:val="en-US"/>
        </w:rPr>
        <w:t>(recital N).</w:t>
      </w:r>
      <w:r w:rsidRPr="00DB6D9B">
        <w:rPr>
          <w:rFonts w:ascii="Times New Roman" w:hAnsi="Times New Roman"/>
          <w:szCs w:val="24"/>
          <w:lang w:val="en-US"/>
        </w:rPr>
        <w:t xml:space="preserve"> The resolution also mentions a minority opinion adopted by a member of the </w:t>
      </w:r>
      <w:proofErr w:type="spellStart"/>
      <w:r w:rsidRPr="00DB6D9B">
        <w:rPr>
          <w:rFonts w:ascii="Times New Roman" w:hAnsi="Times New Roman"/>
          <w:szCs w:val="24"/>
          <w:lang w:val="en-US"/>
        </w:rPr>
        <w:t>EFSA</w:t>
      </w:r>
      <w:proofErr w:type="spellEnd"/>
      <w:r w:rsidRPr="00DB6D9B">
        <w:rPr>
          <w:rFonts w:ascii="Times New Roman" w:hAnsi="Times New Roman"/>
          <w:szCs w:val="24"/>
          <w:lang w:val="en-US"/>
        </w:rPr>
        <w:t xml:space="preserve"> GMO Panel on another stack GM maize, </w:t>
      </w:r>
      <w:r>
        <w:rPr>
          <w:rFonts w:ascii="Times New Roman" w:hAnsi="Times New Roman"/>
          <w:szCs w:val="24"/>
          <w:lang w:val="en-US"/>
        </w:rPr>
        <w:t>regarding</w:t>
      </w:r>
      <w:r w:rsidRPr="00DB6D9B">
        <w:rPr>
          <w:rFonts w:ascii="Times New Roman" w:hAnsi="Times New Roman"/>
          <w:szCs w:val="24"/>
          <w:lang w:val="en-US"/>
        </w:rPr>
        <w:t xml:space="preserve"> unintended effects on the immune system</w:t>
      </w:r>
      <w:r>
        <w:rPr>
          <w:rFonts w:ascii="Times New Roman" w:hAnsi="Times New Roman"/>
          <w:szCs w:val="24"/>
          <w:lang w:val="en-US"/>
        </w:rPr>
        <w:t xml:space="preserve"> of </w:t>
      </w:r>
      <w:proofErr w:type="spellStart"/>
      <w:proofErr w:type="gramStart"/>
      <w:r>
        <w:rPr>
          <w:rFonts w:ascii="Times New Roman" w:hAnsi="Times New Roman"/>
          <w:szCs w:val="24"/>
          <w:lang w:val="en-US"/>
        </w:rPr>
        <w:t>Bt</w:t>
      </w:r>
      <w:proofErr w:type="spellEnd"/>
      <w:proofErr w:type="gramEnd"/>
      <w:r>
        <w:rPr>
          <w:rFonts w:ascii="Times New Roman" w:hAnsi="Times New Roman"/>
          <w:szCs w:val="24"/>
          <w:lang w:val="en-US"/>
        </w:rPr>
        <w:t xml:space="preserve"> proteins</w:t>
      </w:r>
      <w:r w:rsidRPr="00DB6D9B">
        <w:rPr>
          <w:rFonts w:ascii="Times New Roman" w:hAnsi="Times New Roman"/>
          <w:szCs w:val="24"/>
          <w:lang w:val="en-US"/>
        </w:rPr>
        <w:t xml:space="preserve"> </w:t>
      </w:r>
      <w:r w:rsidRPr="00DB6D9B">
        <w:rPr>
          <w:rFonts w:ascii="Times New Roman" w:hAnsi="Times New Roman"/>
          <w:b/>
          <w:szCs w:val="24"/>
          <w:lang w:val="en-US"/>
        </w:rPr>
        <w:t>(recital O)</w:t>
      </w:r>
      <w:r w:rsidRPr="00011D56">
        <w:rPr>
          <w:rFonts w:ascii="Times New Roman" w:hAnsi="Times New Roman"/>
          <w:szCs w:val="24"/>
          <w:lang w:val="en-US"/>
        </w:rPr>
        <w:t>.</w:t>
      </w:r>
    </w:p>
    <w:p w:rsidR="00064A8D" w:rsidRDefault="00064A8D" w:rsidP="00064A8D">
      <w:pPr>
        <w:widowControl w:val="0"/>
        <w:spacing w:after="120"/>
        <w:jc w:val="both"/>
        <w:rPr>
          <w:rFonts w:ascii="Times New Roman" w:hAnsi="Times New Roman"/>
          <w:szCs w:val="24"/>
        </w:rPr>
      </w:pPr>
      <w:r w:rsidRPr="00112FFD">
        <w:rPr>
          <w:rFonts w:ascii="Times New Roman" w:hAnsi="Times New Roman"/>
        </w:rPr>
        <w:t xml:space="preserve">The resolution recalls the voting results on the draft implementing decision in the Standing </w:t>
      </w:r>
      <w:r>
        <w:rPr>
          <w:rFonts w:ascii="Times New Roman" w:hAnsi="Times New Roman"/>
        </w:rPr>
        <w:t xml:space="preserve">Committee </w:t>
      </w:r>
      <w:r w:rsidRPr="00112FFD">
        <w:rPr>
          <w:rFonts w:ascii="Times New Roman" w:hAnsi="Times New Roman"/>
          <w:b/>
        </w:rPr>
        <w:t>(recital R)</w:t>
      </w:r>
      <w:r w:rsidRPr="00112FFD">
        <w:rPr>
          <w:rFonts w:ascii="Times New Roman" w:hAnsi="Times New Roman"/>
        </w:rPr>
        <w:t xml:space="preserve">. Furthermore, the resolution recalls that the return of the draft authorising decisions to the Commission for final decision, after not </w:t>
      </w:r>
      <w:proofErr w:type="gramStart"/>
      <w:r w:rsidRPr="00112FFD">
        <w:rPr>
          <w:rFonts w:ascii="Times New Roman" w:hAnsi="Times New Roman"/>
        </w:rPr>
        <w:t>being supported</w:t>
      </w:r>
      <w:proofErr w:type="gramEnd"/>
      <w:r w:rsidRPr="00112FFD">
        <w:rPr>
          <w:rFonts w:ascii="Times New Roman" w:hAnsi="Times New Roman"/>
        </w:rPr>
        <w:t xml:space="preserve"> by the Standing Committee, has become the norm for decision-making on genetically modified food and feed authorisations, which is problematic </w:t>
      </w:r>
      <w:r w:rsidRPr="00112FFD">
        <w:rPr>
          <w:rFonts w:ascii="Times New Roman" w:hAnsi="Times New Roman"/>
          <w:b/>
        </w:rPr>
        <w:t>(recital S)</w:t>
      </w:r>
      <w:r w:rsidRPr="00112FFD">
        <w:rPr>
          <w:rFonts w:ascii="Times New Roman" w:hAnsi="Times New Roman"/>
        </w:rPr>
        <w:t>. Finally, the resolution recalls the numerous resolutions objecting to GMO authorisations adopted by the European Parliament in its eight</w:t>
      </w:r>
      <w:r>
        <w:rPr>
          <w:rFonts w:ascii="Times New Roman" w:hAnsi="Times New Roman"/>
        </w:rPr>
        <w:t>h</w:t>
      </w:r>
      <w:r w:rsidRPr="00112FFD">
        <w:rPr>
          <w:rFonts w:ascii="Times New Roman" w:hAnsi="Times New Roman"/>
        </w:rPr>
        <w:t xml:space="preserve"> term </w:t>
      </w:r>
      <w:r w:rsidRPr="00011D56">
        <w:rPr>
          <w:rFonts w:ascii="Times New Roman" w:hAnsi="Times New Roman"/>
          <w:b/>
        </w:rPr>
        <w:t>(recital T)</w:t>
      </w:r>
      <w:r w:rsidRPr="00112FFD">
        <w:rPr>
          <w:rFonts w:ascii="Times New Roman" w:hAnsi="Times New Roman"/>
        </w:rPr>
        <w:t>, and states that no change of law is required for the Commission not to authorise GMOs in the absence of</w:t>
      </w:r>
      <w:r>
        <w:rPr>
          <w:rFonts w:ascii="Times New Roman" w:hAnsi="Times New Roman"/>
        </w:rPr>
        <w:t xml:space="preserve"> a</w:t>
      </w:r>
      <w:r w:rsidRPr="00112FFD">
        <w:rPr>
          <w:rFonts w:ascii="Times New Roman" w:hAnsi="Times New Roman"/>
        </w:rPr>
        <w:t xml:space="preserve"> qualified majority of Member States in favour in the Appeal Committee </w:t>
      </w:r>
      <w:r w:rsidRPr="00011D56">
        <w:rPr>
          <w:rFonts w:ascii="Times New Roman" w:hAnsi="Times New Roman"/>
          <w:b/>
        </w:rPr>
        <w:t>(recital U)</w:t>
      </w:r>
      <w:r w:rsidRPr="00112FFD">
        <w:rPr>
          <w:rFonts w:ascii="Times New Roman" w:hAnsi="Times New Roman"/>
        </w:rPr>
        <w:t>.</w:t>
      </w:r>
    </w:p>
    <w:p w:rsidR="00064A8D" w:rsidRPr="00612EF4" w:rsidRDefault="00064A8D" w:rsidP="00064A8D">
      <w:pPr>
        <w:widowControl w:val="0"/>
        <w:numPr>
          <w:ilvl w:val="0"/>
          <w:numId w:val="1"/>
        </w:numPr>
        <w:spacing w:after="240" w:line="240" w:lineRule="auto"/>
        <w:ind w:left="567" w:hanging="567"/>
        <w:jc w:val="both"/>
        <w:rPr>
          <w:rFonts w:ascii="Times New Roman" w:hAnsi="Times New Roman"/>
          <w:b/>
          <w:bCs/>
          <w:i/>
          <w:iCs/>
          <w:szCs w:val="24"/>
        </w:rPr>
      </w:pPr>
      <w:r w:rsidRPr="00BF0980">
        <w:rPr>
          <w:rFonts w:ascii="Times New Roman" w:hAnsi="Times New Roman"/>
          <w:b/>
          <w:bCs/>
          <w:szCs w:val="24"/>
        </w:rPr>
        <w:t>Response to the requests and overview of the action taken, or intended to be taken, by the Commission:</w:t>
      </w:r>
    </w:p>
    <w:p w:rsidR="00064A8D" w:rsidRPr="00112FFD" w:rsidRDefault="00064A8D" w:rsidP="00064A8D">
      <w:pPr>
        <w:spacing w:after="120"/>
        <w:jc w:val="both"/>
        <w:rPr>
          <w:rFonts w:ascii="Times New Roman" w:hAnsi="Times New Roman"/>
          <w:szCs w:val="24"/>
        </w:rPr>
      </w:pPr>
      <w:r w:rsidRPr="00112FFD">
        <w:rPr>
          <w:rFonts w:ascii="Times New Roman" w:hAnsi="Times New Roman"/>
          <w:szCs w:val="24"/>
        </w:rPr>
        <w:t>The Commission would like to recall that the draft implementing decision authorises the placing on the market of products containing, consisting of or produced from genetically modified maize MON 87427 × MON 89034 × MIR162 × NK603 and its sub</w:t>
      </w:r>
      <w:r>
        <w:rPr>
          <w:rFonts w:ascii="Times New Roman" w:hAnsi="Times New Roman"/>
          <w:szCs w:val="24"/>
        </w:rPr>
        <w:t>-</w:t>
      </w:r>
      <w:r w:rsidRPr="00112FFD">
        <w:rPr>
          <w:rFonts w:ascii="Times New Roman" w:hAnsi="Times New Roman"/>
          <w:szCs w:val="24"/>
        </w:rPr>
        <w:t>combination, but not</w:t>
      </w:r>
      <w:r>
        <w:rPr>
          <w:rFonts w:ascii="Times New Roman" w:hAnsi="Times New Roman"/>
          <w:szCs w:val="24"/>
        </w:rPr>
        <w:t xml:space="preserve"> the cultivation of this maize.</w:t>
      </w:r>
    </w:p>
    <w:p w:rsidR="00064A8D" w:rsidRPr="00112FFD" w:rsidRDefault="00064A8D" w:rsidP="00064A8D">
      <w:pPr>
        <w:spacing w:after="120"/>
        <w:jc w:val="both"/>
        <w:rPr>
          <w:rFonts w:ascii="Times New Roman" w:hAnsi="Times New Roman"/>
          <w:szCs w:val="24"/>
        </w:rPr>
      </w:pPr>
      <w:r w:rsidRPr="00112FFD">
        <w:rPr>
          <w:rFonts w:ascii="Times New Roman" w:hAnsi="Times New Roman"/>
          <w:szCs w:val="24"/>
        </w:rPr>
        <w:t xml:space="preserve">With respect to </w:t>
      </w:r>
      <w:r w:rsidRPr="00112FFD">
        <w:rPr>
          <w:rFonts w:ascii="Times New Roman" w:hAnsi="Times New Roman"/>
          <w:b/>
          <w:szCs w:val="24"/>
        </w:rPr>
        <w:t xml:space="preserve">paragraphs 1 </w:t>
      </w:r>
      <w:r w:rsidRPr="00112FFD">
        <w:rPr>
          <w:rFonts w:ascii="Times New Roman" w:hAnsi="Times New Roman"/>
          <w:szCs w:val="24"/>
        </w:rPr>
        <w:t xml:space="preserve">to </w:t>
      </w:r>
      <w:r w:rsidRPr="00112FFD">
        <w:rPr>
          <w:rFonts w:ascii="Times New Roman" w:hAnsi="Times New Roman"/>
          <w:b/>
          <w:szCs w:val="24"/>
        </w:rPr>
        <w:t>3</w:t>
      </w:r>
      <w:r w:rsidRPr="00112FFD">
        <w:rPr>
          <w:rFonts w:ascii="Times New Roman" w:hAnsi="Times New Roman"/>
          <w:szCs w:val="24"/>
        </w:rPr>
        <w:t xml:space="preserve"> of the resolution, the Commission would like to point out that the draft decision </w:t>
      </w:r>
      <w:proofErr w:type="gramStart"/>
      <w:r w:rsidRPr="00112FFD">
        <w:rPr>
          <w:rFonts w:ascii="Times New Roman" w:hAnsi="Times New Roman"/>
          <w:szCs w:val="24"/>
        </w:rPr>
        <w:t>has been processed</w:t>
      </w:r>
      <w:proofErr w:type="gramEnd"/>
      <w:r w:rsidRPr="00112FFD">
        <w:rPr>
          <w:rFonts w:ascii="Times New Roman" w:hAnsi="Times New Roman"/>
          <w:szCs w:val="24"/>
        </w:rPr>
        <w:t xml:space="preserve"> in line with the procedural steps set out in Regulation (EU) 182/2011 on comitology and Regulation (EC) No 1829/2003 on genetically modified (GM) food and feed, as illustrated below:</w:t>
      </w:r>
    </w:p>
    <w:p w:rsidR="00064A8D" w:rsidRPr="00E13EE9" w:rsidRDefault="00064A8D" w:rsidP="00064A8D">
      <w:pPr>
        <w:numPr>
          <w:ilvl w:val="0"/>
          <w:numId w:val="2"/>
        </w:numPr>
        <w:spacing w:after="120" w:line="240" w:lineRule="auto"/>
        <w:ind w:left="567"/>
        <w:jc w:val="both"/>
        <w:rPr>
          <w:rFonts w:ascii="Times New Roman" w:hAnsi="Times New Roman"/>
          <w:szCs w:val="24"/>
        </w:rPr>
      </w:pPr>
      <w:r w:rsidRPr="00E13EE9">
        <w:rPr>
          <w:rFonts w:ascii="Times New Roman" w:hAnsi="Times New Roman"/>
          <w:szCs w:val="24"/>
        </w:rPr>
        <w:t>On 15 February 2016, Monsanto Europe S.A./</w:t>
      </w:r>
      <w:proofErr w:type="spellStart"/>
      <w:r w:rsidRPr="00E13EE9">
        <w:rPr>
          <w:rFonts w:ascii="Times New Roman" w:hAnsi="Times New Roman"/>
          <w:szCs w:val="24"/>
        </w:rPr>
        <w:t>N.V</w:t>
      </w:r>
      <w:proofErr w:type="spellEnd"/>
      <w:r w:rsidRPr="00E13EE9">
        <w:rPr>
          <w:rFonts w:ascii="Times New Roman" w:hAnsi="Times New Roman"/>
          <w:szCs w:val="24"/>
        </w:rPr>
        <w:t xml:space="preserve"> submitted to the Commission an application, in accordance with Articles 5 and 17 of Regulation (EC) No 1829/2003, for the authorisation for the placing on the market of GM maize MON 87427 × MON 89034 × MIR162 × NK603</w:t>
      </w:r>
      <w:r>
        <w:rPr>
          <w:rFonts w:ascii="Times New Roman" w:hAnsi="Times New Roman"/>
          <w:szCs w:val="24"/>
        </w:rPr>
        <w:t xml:space="preserve"> and its sub-c</w:t>
      </w:r>
      <w:r w:rsidRPr="00E13EE9">
        <w:rPr>
          <w:rFonts w:ascii="Times New Roman" w:hAnsi="Times New Roman"/>
          <w:szCs w:val="24"/>
        </w:rPr>
        <w:t>o</w:t>
      </w:r>
      <w:r>
        <w:rPr>
          <w:rFonts w:ascii="Times New Roman" w:hAnsi="Times New Roman"/>
          <w:szCs w:val="24"/>
        </w:rPr>
        <w:t>mbinations for food/feed uses.</w:t>
      </w:r>
    </w:p>
    <w:p w:rsidR="00064A8D" w:rsidRPr="00E13EE9" w:rsidRDefault="00064A8D" w:rsidP="00064A8D">
      <w:pPr>
        <w:numPr>
          <w:ilvl w:val="0"/>
          <w:numId w:val="2"/>
        </w:numPr>
        <w:spacing w:after="120" w:line="240" w:lineRule="auto"/>
        <w:ind w:left="567"/>
        <w:jc w:val="both"/>
        <w:rPr>
          <w:rFonts w:ascii="Times New Roman" w:hAnsi="Times New Roman"/>
          <w:szCs w:val="24"/>
        </w:rPr>
      </w:pPr>
      <w:r w:rsidRPr="00E13EE9">
        <w:rPr>
          <w:rFonts w:ascii="Times New Roman" w:hAnsi="Times New Roman"/>
          <w:szCs w:val="24"/>
        </w:rPr>
        <w:t xml:space="preserve">On 9 July 2019, </w:t>
      </w:r>
      <w:proofErr w:type="spellStart"/>
      <w:r w:rsidRPr="00E13EE9">
        <w:rPr>
          <w:rFonts w:ascii="Times New Roman" w:hAnsi="Times New Roman"/>
          <w:szCs w:val="24"/>
        </w:rPr>
        <w:t>EFSA</w:t>
      </w:r>
      <w:proofErr w:type="spellEnd"/>
      <w:r w:rsidRPr="00E13EE9">
        <w:rPr>
          <w:rFonts w:ascii="Times New Roman" w:hAnsi="Times New Roman"/>
          <w:szCs w:val="24"/>
        </w:rPr>
        <w:t xml:space="preserve"> published a favourable opinion in accordance with Articles 6 and 18 of Regulation (EC) No 1829. It concluded that genetically modified maize MON 87427 × MON 89034 × MIR162 × NK603 and its sub</w:t>
      </w:r>
      <w:r>
        <w:rPr>
          <w:rFonts w:ascii="Times New Roman" w:hAnsi="Times New Roman"/>
          <w:szCs w:val="24"/>
        </w:rPr>
        <w:t>-c</w:t>
      </w:r>
      <w:r w:rsidRPr="00E13EE9">
        <w:rPr>
          <w:rFonts w:ascii="Times New Roman" w:hAnsi="Times New Roman"/>
          <w:szCs w:val="24"/>
        </w:rPr>
        <w:t>o</w:t>
      </w:r>
      <w:r>
        <w:rPr>
          <w:rFonts w:ascii="Times New Roman" w:hAnsi="Times New Roman"/>
          <w:szCs w:val="24"/>
        </w:rPr>
        <w:t>m</w:t>
      </w:r>
      <w:r w:rsidRPr="00E13EE9">
        <w:rPr>
          <w:rFonts w:ascii="Times New Roman" w:hAnsi="Times New Roman"/>
          <w:szCs w:val="24"/>
        </w:rPr>
        <w:t xml:space="preserve">binations, as described in the application, is as safe as and nutritionally equivalent to its conventional counterpart and the tested non-genetically </w:t>
      </w:r>
      <w:r w:rsidRPr="00E13EE9">
        <w:rPr>
          <w:rFonts w:ascii="Times New Roman" w:hAnsi="Times New Roman"/>
          <w:szCs w:val="24"/>
        </w:rPr>
        <w:lastRenderedPageBreak/>
        <w:t xml:space="preserve">modified </w:t>
      </w:r>
      <w:r>
        <w:rPr>
          <w:rFonts w:ascii="Times New Roman" w:hAnsi="Times New Roman"/>
          <w:szCs w:val="24"/>
        </w:rPr>
        <w:t>maize</w:t>
      </w:r>
      <w:r w:rsidRPr="00E13EE9">
        <w:rPr>
          <w:rFonts w:ascii="Times New Roman" w:hAnsi="Times New Roman"/>
          <w:szCs w:val="24"/>
        </w:rPr>
        <w:t xml:space="preserve"> reference varieties with respect to the potential effects on human and animal health and the environment.</w:t>
      </w:r>
    </w:p>
    <w:p w:rsidR="00064A8D" w:rsidRPr="00E13EE9" w:rsidRDefault="00064A8D" w:rsidP="00064A8D">
      <w:pPr>
        <w:numPr>
          <w:ilvl w:val="0"/>
          <w:numId w:val="2"/>
        </w:numPr>
        <w:spacing w:after="120" w:line="240" w:lineRule="auto"/>
        <w:ind w:left="567" w:hanging="425"/>
        <w:jc w:val="both"/>
        <w:rPr>
          <w:rFonts w:ascii="Times New Roman" w:hAnsi="Times New Roman"/>
          <w:szCs w:val="24"/>
        </w:rPr>
      </w:pPr>
      <w:r w:rsidRPr="00E13EE9">
        <w:rPr>
          <w:rFonts w:ascii="Times New Roman" w:hAnsi="Times New Roman"/>
          <w:szCs w:val="24"/>
        </w:rPr>
        <w:t xml:space="preserve">In its opinion, </w:t>
      </w:r>
      <w:proofErr w:type="spellStart"/>
      <w:r w:rsidRPr="00E13EE9">
        <w:rPr>
          <w:rFonts w:ascii="Times New Roman" w:hAnsi="Times New Roman"/>
          <w:szCs w:val="24"/>
        </w:rPr>
        <w:t>EFSA</w:t>
      </w:r>
      <w:proofErr w:type="spellEnd"/>
      <w:r w:rsidRPr="00E13EE9">
        <w:rPr>
          <w:rFonts w:ascii="Times New Roman" w:hAnsi="Times New Roman"/>
          <w:szCs w:val="24"/>
        </w:rPr>
        <w:t xml:space="preserve"> considered all the specific questions and concerns raised by the Member States in the context of the consultation of the national competent authorities as provided for by Article 6(4) and Article 18(4) of Regulation (EC) No 1829/2003.</w:t>
      </w:r>
    </w:p>
    <w:p w:rsidR="00064A8D" w:rsidRPr="00E13EE9" w:rsidRDefault="00064A8D" w:rsidP="00064A8D">
      <w:pPr>
        <w:numPr>
          <w:ilvl w:val="0"/>
          <w:numId w:val="2"/>
        </w:numPr>
        <w:spacing w:after="120" w:line="240" w:lineRule="auto"/>
        <w:ind w:left="567" w:hanging="425"/>
        <w:jc w:val="both"/>
        <w:rPr>
          <w:rFonts w:ascii="Times New Roman" w:hAnsi="Times New Roman"/>
          <w:szCs w:val="24"/>
        </w:rPr>
      </w:pPr>
      <w:r w:rsidRPr="00E13EE9">
        <w:rPr>
          <w:rFonts w:ascii="Times New Roman" w:hAnsi="Times New Roman"/>
          <w:szCs w:val="24"/>
        </w:rPr>
        <w:t xml:space="preserve">The public commented on the </w:t>
      </w:r>
      <w:proofErr w:type="spellStart"/>
      <w:r w:rsidRPr="00E13EE9">
        <w:rPr>
          <w:rFonts w:ascii="Times New Roman" w:hAnsi="Times New Roman"/>
          <w:szCs w:val="24"/>
        </w:rPr>
        <w:t>EFSA</w:t>
      </w:r>
      <w:proofErr w:type="spellEnd"/>
      <w:r w:rsidRPr="00E13EE9">
        <w:rPr>
          <w:rFonts w:ascii="Times New Roman" w:hAnsi="Times New Roman"/>
          <w:szCs w:val="24"/>
        </w:rPr>
        <w:t xml:space="preserve"> opinion and all the scientific comments received were scrutinised by </w:t>
      </w:r>
      <w:proofErr w:type="spellStart"/>
      <w:r w:rsidRPr="00E13EE9">
        <w:rPr>
          <w:rFonts w:ascii="Times New Roman" w:hAnsi="Times New Roman"/>
          <w:szCs w:val="24"/>
        </w:rPr>
        <w:t>EFSA</w:t>
      </w:r>
      <w:proofErr w:type="spellEnd"/>
      <w:r w:rsidRPr="00E13EE9">
        <w:rPr>
          <w:rStyle w:val="FootnoteReference"/>
          <w:rFonts w:ascii="Times New Roman" w:hAnsi="Times New Roman"/>
          <w:szCs w:val="24"/>
        </w:rPr>
        <w:footnoteReference w:id="1"/>
      </w:r>
      <w:r w:rsidRPr="00E13EE9">
        <w:rPr>
          <w:rFonts w:ascii="Times New Roman" w:hAnsi="Times New Roman"/>
          <w:szCs w:val="24"/>
        </w:rPr>
        <w:t>.</w:t>
      </w:r>
    </w:p>
    <w:p w:rsidR="00064A8D" w:rsidRPr="00E13EE9" w:rsidRDefault="00064A8D" w:rsidP="00064A8D">
      <w:pPr>
        <w:numPr>
          <w:ilvl w:val="0"/>
          <w:numId w:val="2"/>
        </w:numPr>
        <w:spacing w:after="120" w:line="240" w:lineRule="auto"/>
        <w:ind w:left="567" w:hanging="425"/>
        <w:jc w:val="both"/>
        <w:rPr>
          <w:rFonts w:ascii="Times New Roman" w:hAnsi="Times New Roman"/>
          <w:szCs w:val="24"/>
        </w:rPr>
      </w:pPr>
      <w:r w:rsidRPr="00E13EE9">
        <w:rPr>
          <w:rFonts w:ascii="Times New Roman" w:hAnsi="Times New Roman"/>
          <w:szCs w:val="24"/>
        </w:rPr>
        <w:t xml:space="preserve">The draft decision </w:t>
      </w:r>
      <w:proofErr w:type="gramStart"/>
      <w:r w:rsidRPr="00E13EE9">
        <w:rPr>
          <w:rFonts w:ascii="Times New Roman" w:hAnsi="Times New Roman"/>
          <w:szCs w:val="24"/>
        </w:rPr>
        <w:t>was voted</w:t>
      </w:r>
      <w:proofErr w:type="gramEnd"/>
      <w:r w:rsidRPr="00E13EE9">
        <w:rPr>
          <w:rFonts w:ascii="Times New Roman" w:hAnsi="Times New Roman"/>
          <w:szCs w:val="24"/>
        </w:rPr>
        <w:t xml:space="preserve"> on 15 September 2020 in the Standing Committee with no qualified</w:t>
      </w:r>
      <w:r>
        <w:rPr>
          <w:rFonts w:ascii="Times New Roman" w:hAnsi="Times New Roman"/>
          <w:szCs w:val="24"/>
        </w:rPr>
        <w:t xml:space="preserve"> majority against or in favour.</w:t>
      </w:r>
    </w:p>
    <w:p w:rsidR="00064A8D" w:rsidRPr="00E13EE9" w:rsidRDefault="00064A8D" w:rsidP="00064A8D">
      <w:pPr>
        <w:numPr>
          <w:ilvl w:val="0"/>
          <w:numId w:val="2"/>
        </w:numPr>
        <w:spacing w:after="120" w:line="240" w:lineRule="auto"/>
        <w:ind w:left="567" w:hanging="425"/>
        <w:jc w:val="both"/>
        <w:rPr>
          <w:rFonts w:ascii="Times New Roman" w:hAnsi="Times New Roman"/>
          <w:szCs w:val="24"/>
        </w:rPr>
      </w:pPr>
      <w:r w:rsidRPr="00E13EE9">
        <w:rPr>
          <w:rFonts w:ascii="Times New Roman" w:hAnsi="Times New Roman"/>
          <w:szCs w:val="24"/>
        </w:rPr>
        <w:t>In accordance with the rules set in Regulation (EU) 182/2011 on comitology, the Commission proposed the draft decision to the Appeal Committee of 12 November 2020, where no qualified majority against or in favour was obtained either.</w:t>
      </w:r>
    </w:p>
    <w:p w:rsidR="00064A8D" w:rsidRPr="00E13EE9" w:rsidRDefault="00064A8D" w:rsidP="00064A8D">
      <w:pPr>
        <w:spacing w:after="120"/>
        <w:jc w:val="both"/>
        <w:rPr>
          <w:rFonts w:ascii="Times New Roman" w:hAnsi="Times New Roman"/>
          <w:szCs w:val="24"/>
        </w:rPr>
      </w:pPr>
      <w:r w:rsidRPr="00E13EE9">
        <w:rPr>
          <w:rFonts w:ascii="Times New Roman" w:hAnsi="Times New Roman"/>
          <w:szCs w:val="24"/>
        </w:rPr>
        <w:t xml:space="preserve">The Commission, therefore, considers that by adopting a decision that fully complies with the procedural steps set out by the co-legislators in the GMO </w:t>
      </w:r>
      <w:r>
        <w:rPr>
          <w:rFonts w:ascii="Times New Roman" w:hAnsi="Times New Roman"/>
          <w:szCs w:val="24"/>
        </w:rPr>
        <w:t>legislation, it</w:t>
      </w:r>
      <w:r w:rsidRPr="00E13EE9">
        <w:rPr>
          <w:rFonts w:ascii="Times New Roman" w:hAnsi="Times New Roman"/>
          <w:szCs w:val="24"/>
        </w:rPr>
        <w:t xml:space="preserve"> does not exceed its implementing powers. Consequently, there are no reasons to withdraw the draft decision for the authorisation of the GM maize MON 87427 × MON 89034 × MIR162 × NK603 and its sub</w:t>
      </w:r>
      <w:r>
        <w:rPr>
          <w:rFonts w:ascii="Times New Roman" w:hAnsi="Times New Roman"/>
          <w:szCs w:val="24"/>
        </w:rPr>
        <w:t>-</w:t>
      </w:r>
      <w:r w:rsidRPr="00E13EE9">
        <w:rPr>
          <w:rFonts w:ascii="Times New Roman" w:hAnsi="Times New Roman"/>
          <w:szCs w:val="24"/>
        </w:rPr>
        <w:t xml:space="preserve">combinations. Furthermore, following the submission of an application and the respective opinion of </w:t>
      </w:r>
      <w:proofErr w:type="spellStart"/>
      <w:r w:rsidRPr="00E13EE9">
        <w:rPr>
          <w:rFonts w:ascii="Times New Roman" w:hAnsi="Times New Roman"/>
          <w:szCs w:val="24"/>
        </w:rPr>
        <w:t>EFSA</w:t>
      </w:r>
      <w:proofErr w:type="spellEnd"/>
      <w:r w:rsidRPr="00E13EE9">
        <w:rPr>
          <w:rFonts w:ascii="Times New Roman" w:hAnsi="Times New Roman"/>
          <w:szCs w:val="24"/>
        </w:rPr>
        <w:t>, Article 7(3) and Article 19(3) of Regulation (EC) No 1829/2003 oblige the Commission to act, namely to adopt a final decision on the application.</w:t>
      </w:r>
    </w:p>
    <w:p w:rsidR="00064A8D" w:rsidRPr="00E13EE9" w:rsidRDefault="00064A8D" w:rsidP="00064A8D">
      <w:pPr>
        <w:spacing w:after="120"/>
        <w:jc w:val="both"/>
        <w:rPr>
          <w:rFonts w:ascii="Times New Roman" w:hAnsi="Times New Roman"/>
          <w:szCs w:val="24"/>
        </w:rPr>
      </w:pPr>
      <w:r w:rsidRPr="00E13EE9">
        <w:rPr>
          <w:rFonts w:ascii="Times New Roman" w:hAnsi="Times New Roman"/>
          <w:szCs w:val="24"/>
        </w:rPr>
        <w:t xml:space="preserve">With respect to the </w:t>
      </w:r>
      <w:r w:rsidRPr="00E13EE9">
        <w:rPr>
          <w:rFonts w:ascii="Times New Roman" w:hAnsi="Times New Roman"/>
          <w:b/>
          <w:szCs w:val="24"/>
        </w:rPr>
        <w:t>other provisions of the resolution</w:t>
      </w:r>
      <w:r w:rsidRPr="00E13EE9">
        <w:rPr>
          <w:rFonts w:ascii="Times New Roman" w:hAnsi="Times New Roman"/>
          <w:szCs w:val="24"/>
        </w:rPr>
        <w:t xml:space="preserve">, the Commission considers that they fall outside the remit of the right of scrutiny, which is limited to the question of whether the </w:t>
      </w:r>
      <w:proofErr w:type="gramStart"/>
      <w:r w:rsidRPr="00E13EE9">
        <w:rPr>
          <w:rFonts w:ascii="Times New Roman" w:hAnsi="Times New Roman"/>
          <w:szCs w:val="24"/>
        </w:rPr>
        <w:t>draft implementing</w:t>
      </w:r>
      <w:proofErr w:type="gramEnd"/>
      <w:r w:rsidRPr="00E13EE9">
        <w:rPr>
          <w:rFonts w:ascii="Times New Roman" w:hAnsi="Times New Roman"/>
          <w:szCs w:val="24"/>
        </w:rPr>
        <w:t xml:space="preserve"> act exceeds the implementing powers provided for in the basic act. The Commission is not required to justify the </w:t>
      </w:r>
      <w:proofErr w:type="gramStart"/>
      <w:r w:rsidRPr="00E13EE9">
        <w:rPr>
          <w:rFonts w:ascii="Times New Roman" w:hAnsi="Times New Roman"/>
          <w:szCs w:val="24"/>
        </w:rPr>
        <w:t>draft implementing</w:t>
      </w:r>
      <w:proofErr w:type="gramEnd"/>
      <w:r w:rsidRPr="00E13EE9">
        <w:rPr>
          <w:rFonts w:ascii="Times New Roman" w:hAnsi="Times New Roman"/>
          <w:szCs w:val="24"/>
        </w:rPr>
        <w:t xml:space="preserve"> act as regards these points. Nevertheless, the Commission has carefully considered the positions expressed by the European Parliament and would like to make the following comments:</w:t>
      </w:r>
    </w:p>
    <w:p w:rsidR="00064A8D" w:rsidRDefault="00064A8D" w:rsidP="00064A8D">
      <w:pPr>
        <w:spacing w:after="120"/>
        <w:jc w:val="both"/>
        <w:rPr>
          <w:rFonts w:ascii="Times New Roman" w:hAnsi="Times New Roman"/>
          <w:lang w:val="en-US"/>
        </w:rPr>
      </w:pPr>
      <w:r w:rsidRPr="000163E4">
        <w:rPr>
          <w:rFonts w:ascii="Times New Roman" w:hAnsi="Times New Roman"/>
          <w:lang w:val="en-US"/>
        </w:rPr>
        <w:t xml:space="preserve">In relation to </w:t>
      </w:r>
      <w:r w:rsidRPr="000163E4">
        <w:rPr>
          <w:rFonts w:ascii="Times New Roman" w:hAnsi="Times New Roman"/>
          <w:b/>
          <w:lang w:val="en-US"/>
        </w:rPr>
        <w:t xml:space="preserve">recital </w:t>
      </w:r>
      <w:r>
        <w:rPr>
          <w:rFonts w:ascii="Times New Roman" w:hAnsi="Times New Roman"/>
          <w:b/>
          <w:lang w:val="en-US"/>
        </w:rPr>
        <w:t>H</w:t>
      </w:r>
      <w:r w:rsidRPr="000163E4">
        <w:rPr>
          <w:rFonts w:ascii="Times New Roman" w:hAnsi="Times New Roman"/>
          <w:lang w:val="en-US"/>
        </w:rPr>
        <w:t xml:space="preserve"> and the assessment of sub-combinations for which no experimental data was provided, the </w:t>
      </w:r>
      <w:proofErr w:type="spellStart"/>
      <w:r w:rsidRPr="000163E4">
        <w:rPr>
          <w:rFonts w:ascii="Times New Roman" w:hAnsi="Times New Roman"/>
          <w:lang w:val="en-US"/>
        </w:rPr>
        <w:t>EFSA</w:t>
      </w:r>
      <w:proofErr w:type="spellEnd"/>
      <w:r w:rsidRPr="000163E4">
        <w:rPr>
          <w:rFonts w:ascii="Times New Roman" w:hAnsi="Times New Roman"/>
          <w:lang w:val="en-US"/>
        </w:rPr>
        <w:t xml:space="preserve"> GMO Panel used a weight of evidence approach to conclude positively on their safety, based on the assessment of (i) the four single events, (ii) the 4-event stacked GM maize (with all proteins), and (iii) other sub-combinations previously assessed. In addition, as current control procedures do not allow identifying the origin of sub-combinations, applications for GM maize have to include all possible sub-combinations, in order to ensure that </w:t>
      </w:r>
      <w:r w:rsidRPr="007B16BE">
        <w:rPr>
          <w:rFonts w:ascii="Times New Roman" w:hAnsi="Times New Roman"/>
        </w:rPr>
        <w:t>authorisations are</w:t>
      </w:r>
      <w:r w:rsidRPr="000163E4">
        <w:rPr>
          <w:rFonts w:ascii="Times New Roman" w:hAnsi="Times New Roman"/>
          <w:lang w:val="en-US"/>
        </w:rPr>
        <w:t xml:space="preserve"> coherent with the products of which the placing on the market is unavoidable and for the feasibility of controls.</w:t>
      </w:r>
    </w:p>
    <w:p w:rsidR="00064A8D" w:rsidRDefault="00064A8D" w:rsidP="00064A8D">
      <w:pPr>
        <w:spacing w:after="120"/>
        <w:jc w:val="both"/>
        <w:rPr>
          <w:rFonts w:ascii="Times New Roman" w:hAnsi="Times New Roman"/>
          <w:lang w:val="en-US"/>
        </w:rPr>
      </w:pPr>
      <w:r w:rsidRPr="00523FB2">
        <w:rPr>
          <w:rFonts w:ascii="Times New Roman" w:hAnsi="Times New Roman"/>
          <w:szCs w:val="24"/>
        </w:rPr>
        <w:t xml:space="preserve">With respect to the concerns about plant protection products </w:t>
      </w:r>
      <w:r w:rsidRPr="007B16BE">
        <w:rPr>
          <w:rFonts w:ascii="Times New Roman" w:hAnsi="Times New Roman"/>
          <w:b/>
          <w:szCs w:val="24"/>
        </w:rPr>
        <w:t>(</w:t>
      </w:r>
      <w:r w:rsidRPr="00523FB2">
        <w:rPr>
          <w:rFonts w:ascii="Times New Roman" w:hAnsi="Times New Roman"/>
          <w:b/>
          <w:szCs w:val="24"/>
        </w:rPr>
        <w:t xml:space="preserve">recitals I </w:t>
      </w:r>
      <w:r w:rsidRPr="00523FB2">
        <w:rPr>
          <w:rFonts w:ascii="Times New Roman" w:hAnsi="Times New Roman"/>
          <w:szCs w:val="24"/>
        </w:rPr>
        <w:t>to</w:t>
      </w:r>
      <w:r w:rsidRPr="00523FB2">
        <w:rPr>
          <w:rFonts w:ascii="Times New Roman" w:hAnsi="Times New Roman"/>
          <w:b/>
          <w:szCs w:val="24"/>
        </w:rPr>
        <w:t xml:space="preserve"> M)</w:t>
      </w:r>
      <w:r w:rsidRPr="00523FB2">
        <w:rPr>
          <w:rFonts w:ascii="Times New Roman" w:hAnsi="Times New Roman"/>
          <w:szCs w:val="24"/>
        </w:rPr>
        <w:t xml:space="preserve">, the Commission would like to point out that the risk assessment in the context of an application for food and feed uses of a herbicide-tolerant GM crop is focused on the potential impact of the genetic modification on human and animal health and on the environment. </w:t>
      </w:r>
      <w:proofErr w:type="gramStart"/>
      <w:r w:rsidRPr="00523FB2">
        <w:rPr>
          <w:rFonts w:ascii="Times New Roman" w:hAnsi="Times New Roman"/>
          <w:lang w:val="en-US"/>
        </w:rPr>
        <w:t xml:space="preserve">Considerations on environmental protection in the area of pesticides are within the scope of Regulation (EC) No 1107/2009 concerning the placing on the market of plant protection products according to which each active substance and each plant protection product is assessed for its environmental safety before a risk management decision to approve a substance </w:t>
      </w:r>
      <w:r w:rsidRPr="007B16BE">
        <w:rPr>
          <w:rFonts w:ascii="Times New Roman" w:hAnsi="Times New Roman"/>
        </w:rPr>
        <w:t>or authorise the use of a product is made.</w:t>
      </w:r>
      <w:proofErr w:type="gramEnd"/>
      <w:r w:rsidRPr="007B16BE">
        <w:rPr>
          <w:rFonts w:ascii="Times New Roman" w:hAnsi="Times New Roman"/>
        </w:rPr>
        <w:t xml:space="preserve"> The authorisation of GMOs </w:t>
      </w:r>
      <w:proofErr w:type="gramStart"/>
      <w:r w:rsidRPr="007B16BE">
        <w:rPr>
          <w:rFonts w:ascii="Times New Roman" w:hAnsi="Times New Roman"/>
        </w:rPr>
        <w:t>is not linked</w:t>
      </w:r>
      <w:proofErr w:type="gramEnd"/>
      <w:r w:rsidRPr="007B16BE">
        <w:rPr>
          <w:rFonts w:ascii="Times New Roman" w:hAnsi="Times New Roman"/>
        </w:rPr>
        <w:t xml:space="preserve"> to the authorisation of herbicides. However, herbicides and their respective maximum residue levels, authorised under respectively Regulation (EC) No 1107/2009 and Regulation (EC) No 396/2005, apply</w:t>
      </w:r>
      <w:r w:rsidRPr="00523FB2">
        <w:rPr>
          <w:rFonts w:ascii="Times New Roman" w:hAnsi="Times New Roman"/>
          <w:lang w:val="en-US"/>
        </w:rPr>
        <w:t xml:space="preserve"> to all the concerned products, whether GMO or not. </w:t>
      </w:r>
      <w:r>
        <w:rPr>
          <w:rFonts w:ascii="Times New Roman" w:hAnsi="Times New Roman"/>
          <w:lang w:val="en-US"/>
        </w:rPr>
        <w:t>As announced in the Farm to Fork Strategy, t</w:t>
      </w:r>
      <w:r w:rsidRPr="00110B8A">
        <w:rPr>
          <w:rFonts w:ascii="Times New Roman" w:hAnsi="Times New Roman"/>
          <w:szCs w:val="24"/>
        </w:rPr>
        <w:t xml:space="preserve">he EU will engage actively with trading partners, especially with developing countries, to accompany the transition towards the more sustainable use of </w:t>
      </w:r>
      <w:r w:rsidRPr="00110B8A">
        <w:rPr>
          <w:rStyle w:val="highlight"/>
          <w:rFonts w:ascii="Times New Roman" w:hAnsi="Times New Roman"/>
          <w:szCs w:val="24"/>
        </w:rPr>
        <w:t>pesticide</w:t>
      </w:r>
      <w:r w:rsidRPr="00110B8A">
        <w:rPr>
          <w:rFonts w:ascii="Times New Roman" w:hAnsi="Times New Roman"/>
          <w:szCs w:val="24"/>
        </w:rPr>
        <w:t>s to avoid disruptions in trade and promote alternative plant protection products and methods</w:t>
      </w:r>
      <w:r>
        <w:rPr>
          <w:rFonts w:ascii="Times New Roman" w:hAnsi="Times New Roman"/>
          <w:szCs w:val="24"/>
        </w:rPr>
        <w:t>.</w:t>
      </w:r>
    </w:p>
    <w:p w:rsidR="00064A8D" w:rsidRPr="00980B41" w:rsidRDefault="00064A8D" w:rsidP="00064A8D">
      <w:pPr>
        <w:spacing w:after="120"/>
        <w:jc w:val="both"/>
        <w:rPr>
          <w:rFonts w:ascii="Times New Roman" w:hAnsi="Times New Roman"/>
          <w:lang w:val="en-US"/>
        </w:rPr>
      </w:pPr>
      <w:r w:rsidRPr="00980B41">
        <w:rPr>
          <w:rFonts w:ascii="Times New Roman" w:hAnsi="Times New Roman"/>
          <w:lang w:val="en-US"/>
        </w:rPr>
        <w:lastRenderedPageBreak/>
        <w:t xml:space="preserve">With respect to concerns raised in </w:t>
      </w:r>
      <w:r>
        <w:rPr>
          <w:rFonts w:ascii="Times New Roman" w:hAnsi="Times New Roman"/>
          <w:b/>
          <w:lang w:val="en-US"/>
        </w:rPr>
        <w:t>r</w:t>
      </w:r>
      <w:r w:rsidRPr="00980B41">
        <w:rPr>
          <w:rFonts w:ascii="Times New Roman" w:hAnsi="Times New Roman"/>
          <w:b/>
          <w:lang w:val="en-US"/>
        </w:rPr>
        <w:t>ecital</w:t>
      </w:r>
      <w:r>
        <w:rPr>
          <w:rFonts w:ascii="Times New Roman" w:hAnsi="Times New Roman"/>
          <w:b/>
          <w:lang w:val="en-US"/>
        </w:rPr>
        <w:t>s</w:t>
      </w:r>
      <w:r w:rsidRPr="00980B41">
        <w:rPr>
          <w:rFonts w:ascii="Times New Roman" w:hAnsi="Times New Roman"/>
          <w:b/>
          <w:lang w:val="en-US"/>
        </w:rPr>
        <w:t xml:space="preserve"> N</w:t>
      </w:r>
      <w:r>
        <w:rPr>
          <w:rFonts w:ascii="Times New Roman" w:hAnsi="Times New Roman"/>
          <w:b/>
          <w:lang w:val="en-US"/>
        </w:rPr>
        <w:t xml:space="preserve"> </w:t>
      </w:r>
      <w:r w:rsidRPr="007B16BE">
        <w:rPr>
          <w:rFonts w:ascii="Times New Roman" w:hAnsi="Times New Roman"/>
          <w:lang w:val="en-US"/>
        </w:rPr>
        <w:t xml:space="preserve">to </w:t>
      </w:r>
      <w:r>
        <w:rPr>
          <w:rFonts w:ascii="Times New Roman" w:hAnsi="Times New Roman"/>
          <w:b/>
          <w:lang w:val="en-US"/>
        </w:rPr>
        <w:t>P</w:t>
      </w:r>
      <w:r w:rsidRPr="00980B41">
        <w:rPr>
          <w:rFonts w:ascii="Times New Roman" w:hAnsi="Times New Roman"/>
          <w:lang w:val="en-US"/>
        </w:rPr>
        <w:t xml:space="preserve">, the Commission would like to stress that </w:t>
      </w:r>
      <w:proofErr w:type="spellStart"/>
      <w:r w:rsidRPr="00980B41">
        <w:rPr>
          <w:rFonts w:ascii="Times New Roman" w:hAnsi="Times New Roman"/>
          <w:lang w:val="en-US"/>
        </w:rPr>
        <w:t>EFSA</w:t>
      </w:r>
      <w:proofErr w:type="spellEnd"/>
      <w:r w:rsidRPr="00980B41">
        <w:rPr>
          <w:rFonts w:ascii="Times New Roman" w:hAnsi="Times New Roman"/>
          <w:lang w:val="en-US"/>
        </w:rPr>
        <w:t xml:space="preserve"> GMO Panel has discussed extensively the potential allergenic and adjuvant capacity of some Cry proteins considering all available information, including literature on the topic, and the GMO Panel has not identified safety</w:t>
      </w:r>
      <w:r>
        <w:rPr>
          <w:rFonts w:ascii="Times New Roman" w:hAnsi="Times New Roman"/>
          <w:lang w:val="en-US"/>
        </w:rPr>
        <w:t xml:space="preserve"> concerns.</w:t>
      </w:r>
    </w:p>
    <w:p w:rsidR="00064A8D" w:rsidRPr="00980B41" w:rsidRDefault="00064A8D" w:rsidP="00064A8D">
      <w:pPr>
        <w:spacing w:after="120"/>
        <w:jc w:val="both"/>
        <w:rPr>
          <w:rFonts w:ascii="Times New Roman" w:hAnsi="Times New Roman"/>
          <w:szCs w:val="24"/>
        </w:rPr>
      </w:pPr>
      <w:proofErr w:type="gramStart"/>
      <w:r w:rsidRPr="00980B41">
        <w:rPr>
          <w:rFonts w:ascii="Times New Roman" w:hAnsi="Times New Roman"/>
          <w:szCs w:val="24"/>
        </w:rPr>
        <w:t xml:space="preserve">With regards to the lack of support by </w:t>
      </w:r>
      <w:r>
        <w:rPr>
          <w:rFonts w:ascii="Times New Roman" w:hAnsi="Times New Roman"/>
          <w:szCs w:val="24"/>
        </w:rPr>
        <w:t xml:space="preserve">the </w:t>
      </w:r>
      <w:r w:rsidRPr="00980B41">
        <w:rPr>
          <w:rFonts w:ascii="Times New Roman" w:hAnsi="Times New Roman"/>
          <w:szCs w:val="24"/>
        </w:rPr>
        <w:t xml:space="preserve">Members States for any authorising decision of GMOs for food and feed uses </w:t>
      </w:r>
      <w:r w:rsidRPr="00980B41">
        <w:rPr>
          <w:rFonts w:ascii="Times New Roman" w:hAnsi="Times New Roman"/>
          <w:b/>
          <w:szCs w:val="24"/>
        </w:rPr>
        <w:t xml:space="preserve">(recitals R </w:t>
      </w:r>
      <w:r w:rsidRPr="00980B41">
        <w:rPr>
          <w:rFonts w:ascii="Times New Roman" w:hAnsi="Times New Roman"/>
          <w:szCs w:val="24"/>
        </w:rPr>
        <w:t>and</w:t>
      </w:r>
      <w:r w:rsidRPr="00980B41">
        <w:rPr>
          <w:rFonts w:ascii="Times New Roman" w:hAnsi="Times New Roman"/>
          <w:b/>
          <w:szCs w:val="24"/>
        </w:rPr>
        <w:t xml:space="preserve"> S)</w:t>
      </w:r>
      <w:r w:rsidRPr="00980B41">
        <w:rPr>
          <w:rFonts w:ascii="Times New Roman" w:hAnsi="Times New Roman"/>
          <w:szCs w:val="24"/>
        </w:rPr>
        <w:t>, the Commission submitted a proposal to the European Parliament and Cou</w:t>
      </w:r>
      <w:r>
        <w:rPr>
          <w:rFonts w:ascii="Times New Roman" w:hAnsi="Times New Roman"/>
          <w:szCs w:val="24"/>
        </w:rPr>
        <w:t>ncil on 14 February 2017 for a r</w:t>
      </w:r>
      <w:r w:rsidRPr="00980B41">
        <w:rPr>
          <w:rFonts w:ascii="Times New Roman" w:hAnsi="Times New Roman"/>
          <w:szCs w:val="24"/>
        </w:rPr>
        <w:t>egulation amending Regulation (EU) No 182/2011 to change the voting rules at the Appeal Committee, which</w:t>
      </w:r>
      <w:r>
        <w:rPr>
          <w:rFonts w:ascii="Times New Roman" w:hAnsi="Times New Roman"/>
          <w:szCs w:val="24"/>
        </w:rPr>
        <w:t>,</w:t>
      </w:r>
      <w:r w:rsidRPr="00980B41">
        <w:rPr>
          <w:rFonts w:ascii="Times New Roman" w:hAnsi="Times New Roman"/>
          <w:szCs w:val="24"/>
        </w:rPr>
        <w:t xml:space="preserve"> if adopted by co-legislators, would increase transparency and accountability in GMO decision-making process.</w:t>
      </w:r>
      <w:proofErr w:type="gramEnd"/>
      <w:r w:rsidRPr="00980B41">
        <w:rPr>
          <w:rFonts w:ascii="Times New Roman" w:hAnsi="Times New Roman"/>
          <w:szCs w:val="24"/>
        </w:rPr>
        <w:t xml:space="preserve"> The Commission would also like to recall that it regrets the decision of the European Parliament of 28 October 2015 to reject the proposal of 22 April 2015 amending Regulation (EC) No 1829/2003, which, if adopted, would enable Member States to address at national level considerations, which </w:t>
      </w:r>
      <w:proofErr w:type="gramStart"/>
      <w:r w:rsidRPr="00980B41">
        <w:rPr>
          <w:rFonts w:ascii="Times New Roman" w:hAnsi="Times New Roman"/>
          <w:szCs w:val="24"/>
        </w:rPr>
        <w:t>are not covered</w:t>
      </w:r>
      <w:proofErr w:type="gramEnd"/>
      <w:r w:rsidRPr="00980B41">
        <w:rPr>
          <w:rFonts w:ascii="Times New Roman" w:hAnsi="Times New Roman"/>
          <w:szCs w:val="24"/>
        </w:rPr>
        <w:t xml:space="preserve"> by the EU decision-making process.</w:t>
      </w:r>
    </w:p>
    <w:p w:rsidR="00064A8D" w:rsidRDefault="00064A8D" w:rsidP="00064A8D">
      <w:pPr>
        <w:widowControl w:val="0"/>
        <w:spacing w:after="120"/>
        <w:jc w:val="both"/>
        <w:rPr>
          <w:rFonts w:ascii="Times New Roman" w:hAnsi="Times New Roman"/>
          <w:szCs w:val="24"/>
        </w:rPr>
      </w:pPr>
      <w:proofErr w:type="gramStart"/>
      <w:r w:rsidRPr="000163E4">
        <w:rPr>
          <w:rFonts w:ascii="Times New Roman" w:hAnsi="Times New Roman"/>
          <w:szCs w:val="24"/>
        </w:rPr>
        <w:t xml:space="preserve">In conclusion, in relation to </w:t>
      </w:r>
      <w:r w:rsidRPr="000163E4">
        <w:rPr>
          <w:rFonts w:ascii="Times New Roman" w:hAnsi="Times New Roman"/>
          <w:b/>
          <w:szCs w:val="24"/>
        </w:rPr>
        <w:t>paragraph</w:t>
      </w:r>
      <w:r>
        <w:rPr>
          <w:rFonts w:ascii="Times New Roman" w:hAnsi="Times New Roman"/>
          <w:b/>
          <w:szCs w:val="24"/>
        </w:rPr>
        <w:t>s</w:t>
      </w:r>
      <w:r w:rsidRPr="000163E4">
        <w:rPr>
          <w:rFonts w:ascii="Times New Roman" w:hAnsi="Times New Roman"/>
          <w:b/>
          <w:szCs w:val="24"/>
        </w:rPr>
        <w:t xml:space="preserve"> 4 </w:t>
      </w:r>
      <w:r w:rsidRPr="007B16BE">
        <w:rPr>
          <w:rFonts w:ascii="Times New Roman" w:hAnsi="Times New Roman"/>
          <w:szCs w:val="24"/>
        </w:rPr>
        <w:t xml:space="preserve">and </w:t>
      </w:r>
      <w:r w:rsidRPr="000163E4">
        <w:rPr>
          <w:rFonts w:ascii="Times New Roman" w:hAnsi="Times New Roman"/>
          <w:b/>
          <w:szCs w:val="24"/>
        </w:rPr>
        <w:t>5</w:t>
      </w:r>
      <w:r w:rsidRPr="000163E4">
        <w:rPr>
          <w:rFonts w:ascii="Times New Roman" w:hAnsi="Times New Roman"/>
          <w:szCs w:val="24"/>
        </w:rPr>
        <w:t xml:space="preserve">, while the Commission reflects on a new approach that is aligned to the political ambition set by the European Green Deal and the Farm to Fork Strategy, it will continue processing </w:t>
      </w:r>
      <w:r>
        <w:rPr>
          <w:rFonts w:ascii="Times New Roman" w:hAnsi="Times New Roman"/>
          <w:szCs w:val="24"/>
        </w:rPr>
        <w:t>outstanding</w:t>
      </w:r>
      <w:r w:rsidRPr="000163E4">
        <w:rPr>
          <w:rFonts w:ascii="Times New Roman" w:hAnsi="Times New Roman"/>
          <w:szCs w:val="24"/>
        </w:rPr>
        <w:t xml:space="preserve"> applications for GM food and feed under existing rules and until a different approach based on sustainability considerations is designed.</w:t>
      </w:r>
      <w:proofErr w:type="gramEnd"/>
    </w:p>
    <w:p w:rsidR="00F36993" w:rsidRDefault="00F36993"/>
    <w:sectPr w:rsidR="00F36993">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A8D" w:rsidRDefault="00064A8D" w:rsidP="00064A8D">
      <w:pPr>
        <w:spacing w:after="0" w:line="240" w:lineRule="auto"/>
      </w:pPr>
      <w:r>
        <w:separator/>
      </w:r>
    </w:p>
  </w:endnote>
  <w:endnote w:type="continuationSeparator" w:id="0">
    <w:p w:rsidR="00064A8D" w:rsidRDefault="00064A8D" w:rsidP="00064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A8D" w:rsidRDefault="00064A8D" w:rsidP="00064A8D">
      <w:pPr>
        <w:spacing w:after="0" w:line="240" w:lineRule="auto"/>
      </w:pPr>
      <w:r>
        <w:separator/>
      </w:r>
    </w:p>
  </w:footnote>
  <w:footnote w:type="continuationSeparator" w:id="0">
    <w:p w:rsidR="00064A8D" w:rsidRDefault="00064A8D" w:rsidP="00064A8D">
      <w:pPr>
        <w:spacing w:after="0" w:line="240" w:lineRule="auto"/>
      </w:pPr>
      <w:r>
        <w:continuationSeparator/>
      </w:r>
    </w:p>
  </w:footnote>
  <w:footnote w:id="1">
    <w:p w:rsidR="00064A8D" w:rsidRPr="00C5084A" w:rsidRDefault="00064A8D" w:rsidP="00064A8D">
      <w:pPr>
        <w:pStyle w:val="FootnoteText"/>
        <w:spacing w:after="0"/>
        <w:rPr>
          <w:lang w:val="en-IE"/>
        </w:rPr>
      </w:pPr>
      <w:r>
        <w:rPr>
          <w:rStyle w:val="FootnoteReference"/>
        </w:rPr>
        <w:footnoteRef/>
      </w:r>
      <w:r>
        <w:t xml:space="preserve"> </w:t>
      </w:r>
      <w:r>
        <w:tab/>
      </w:r>
      <w:hyperlink r:id="rId1" w:history="1">
        <w:r w:rsidRPr="00011D56">
          <w:rPr>
            <w:rStyle w:val="Hyperlink"/>
            <w:rFonts w:ascii="Times New Roman" w:hAnsi="Times New Roman"/>
            <w:lang w:val="fr-BE"/>
          </w:rPr>
          <w:t>http://ec.europa.eu/food/plant/gmo/public_consultations/index_en.htm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5C3073F9"/>
    <w:multiLevelType w:val="hybridMultilevel"/>
    <w:tmpl w:val="DA8A5DBE"/>
    <w:lvl w:ilvl="0" w:tplc="010A3310">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revisionView w:inkAnnotation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8D"/>
    <w:rsid w:val="00064A8D"/>
    <w:rsid w:val="0065281F"/>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D3FF2-B334-48A4-A6C7-5F99D01A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1"/>
    <w:basedOn w:val="Normal"/>
    <w:link w:val="FootnoteTextChar2"/>
    <w:uiPriority w:val="99"/>
    <w:qFormat/>
    <w:rsid w:val="00064A8D"/>
    <w:pPr>
      <w:spacing w:after="240" w:line="240" w:lineRule="auto"/>
      <w:ind w:left="357" w:hanging="357"/>
      <w:jc w:val="both"/>
    </w:pPr>
    <w:rPr>
      <w:rFonts w:ascii="Courier New" w:eastAsia="Times New Roman" w:hAnsi="Courier New" w:cs="Times New Roman"/>
      <w:sz w:val="20"/>
      <w:szCs w:val="20"/>
      <w:lang w:eastAsia="en-GB"/>
    </w:rPr>
  </w:style>
  <w:style w:type="character" w:customStyle="1" w:styleId="FootnoteTextChar">
    <w:name w:val="Footnote Text Char"/>
    <w:basedOn w:val="DefaultParagraphFont"/>
    <w:uiPriority w:val="99"/>
    <w:semiHidden/>
    <w:rsid w:val="00064A8D"/>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064A8D"/>
    <w:rPr>
      <w:vertAlign w:val="superscript"/>
    </w:rPr>
  </w:style>
  <w:style w:type="character" w:styleId="Hyperlink">
    <w:name w:val="Hyperlink"/>
    <w:aliases w:val="Char1"/>
    <w:uiPriority w:val="99"/>
    <w:rsid w:val="00064A8D"/>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064A8D"/>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064A8D"/>
    <w:pPr>
      <w:spacing w:line="240" w:lineRule="exact"/>
    </w:pPr>
    <w:rPr>
      <w:vertAlign w:val="superscript"/>
    </w:rPr>
  </w:style>
  <w:style w:type="character" w:customStyle="1" w:styleId="epname">
    <w:name w:val="ep_name"/>
    <w:basedOn w:val="DefaultParagraphFont"/>
    <w:rsid w:val="00064A8D"/>
  </w:style>
  <w:style w:type="character" w:customStyle="1" w:styleId="highlight">
    <w:name w:val="highlight"/>
    <w:rsid w:val="00064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ood/plant/gmo/public_consultation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1992</Words>
  <Characters>11000</Characters>
  <Application>Microsoft Office Word</Application>
  <DocSecurity>0</DocSecurity>
  <Lines>148</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1</cp:revision>
  <dcterms:created xsi:type="dcterms:W3CDTF">2021-01-26T16:15:00Z</dcterms:created>
  <dcterms:modified xsi:type="dcterms:W3CDTF">2021-01-26T16:16:00Z</dcterms:modified>
</cp:coreProperties>
</file>