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BA6" w:rsidRPr="00747BA6" w:rsidRDefault="00747BA6" w:rsidP="00747BA6">
      <w:pPr>
        <w:spacing w:after="240"/>
        <w:jc w:val="center"/>
        <w:rPr>
          <w:lang w:val="fr-FR"/>
        </w:rPr>
      </w:pPr>
      <w:r w:rsidRPr="00747BA6">
        <w:rPr>
          <w:b/>
          <w:lang w:val="fr-FR"/>
        </w:rPr>
        <w:t>PROCÉDURE LÉGISLATIVE ORDINAIRE – Première lecture</w:t>
      </w:r>
    </w:p>
    <w:p w:rsidR="00747BA6" w:rsidRPr="00747BA6" w:rsidRDefault="00747BA6" w:rsidP="00747BA6">
      <w:pPr>
        <w:spacing w:after="600"/>
        <w:jc w:val="center"/>
        <w:rPr>
          <w:b/>
          <w:bCs/>
          <w:lang w:val="fr-FR"/>
        </w:rPr>
      </w:pPr>
      <w:bookmarkStart w:id="0" w:name="Europol"/>
      <w:r w:rsidRPr="00747BA6">
        <w:rPr>
          <w:b/>
          <w:lang w:val="fr-FR"/>
        </w:rPr>
        <w:t>Suite donnée à la résolution législative du Parlement européen sur la proposition de règlement du Parlement européen et du Conseil modifiant le règlement (UE) 2016/794 en ce qui concerne la coopération d’Europol avec les parties privées, le traitement de données à caractère personnel par Europol à l’appui d’enquêtes pénales et le rôle d’Europol en matière de recherche et d’innovation</w:t>
      </w:r>
      <w:bookmarkEnd w:id="0"/>
    </w:p>
    <w:p w:rsidR="00747BA6" w:rsidRPr="00747BA6" w:rsidRDefault="00747BA6" w:rsidP="00747BA6">
      <w:pPr>
        <w:spacing w:after="240"/>
        <w:ind w:left="567" w:hanging="567"/>
        <w:rPr>
          <w:lang w:val="fr-FR"/>
        </w:rPr>
      </w:pPr>
      <w:r w:rsidRPr="00747BA6">
        <w:rPr>
          <w:b/>
          <w:lang w:val="fr-FR"/>
        </w:rPr>
        <w:t>1.</w:t>
      </w:r>
      <w:r w:rsidRPr="00747BA6">
        <w:rPr>
          <w:lang w:val="fr-FR"/>
        </w:rPr>
        <w:tab/>
      </w:r>
      <w:r w:rsidRPr="00747BA6">
        <w:rPr>
          <w:b/>
          <w:lang w:val="fr-FR"/>
        </w:rPr>
        <w:t xml:space="preserve">Rapporteur: </w:t>
      </w:r>
      <w:r w:rsidRPr="00747BA6">
        <w:rPr>
          <w:color w:val="1E1E1F"/>
          <w:lang w:val="fr-FR"/>
        </w:rPr>
        <w:t>M. Javier ZARZALEJOS (PPE/SP)</w:t>
      </w:r>
    </w:p>
    <w:p w:rsidR="00747BA6" w:rsidRPr="00747BA6" w:rsidRDefault="00747BA6" w:rsidP="00747BA6">
      <w:pPr>
        <w:spacing w:after="240"/>
        <w:ind w:left="567" w:hanging="567"/>
        <w:rPr>
          <w:lang w:val="fr-FR"/>
        </w:rPr>
      </w:pPr>
      <w:r w:rsidRPr="00747BA6">
        <w:rPr>
          <w:b/>
          <w:lang w:val="fr-FR"/>
        </w:rPr>
        <w:t>2.</w:t>
      </w:r>
      <w:r w:rsidRPr="00747BA6">
        <w:rPr>
          <w:lang w:val="fr-FR"/>
        </w:rPr>
        <w:tab/>
      </w:r>
      <w:r w:rsidRPr="00747BA6">
        <w:rPr>
          <w:b/>
          <w:lang w:val="fr-FR"/>
        </w:rPr>
        <w:t>Numéros de référence:</w:t>
      </w:r>
      <w:r w:rsidRPr="00747BA6">
        <w:rPr>
          <w:lang w:val="fr-FR"/>
        </w:rPr>
        <w:t xml:space="preserve"> 2020/0349 (COD) / A9-0290/2021 / P9_TA-</w:t>
      </w:r>
      <w:proofErr w:type="gramStart"/>
      <w:r w:rsidRPr="00747BA6">
        <w:rPr>
          <w:lang w:val="fr-FR"/>
        </w:rPr>
        <w:t>PROV(</w:t>
      </w:r>
      <w:proofErr w:type="gramEnd"/>
      <w:r w:rsidRPr="00747BA6">
        <w:rPr>
          <w:lang w:val="fr-FR"/>
        </w:rPr>
        <w:t>2022)0142</w:t>
      </w:r>
    </w:p>
    <w:p w:rsidR="00747BA6" w:rsidRPr="00747BA6" w:rsidRDefault="00747BA6" w:rsidP="00747BA6">
      <w:pPr>
        <w:spacing w:after="240"/>
        <w:ind w:left="567" w:hanging="567"/>
        <w:rPr>
          <w:lang w:val="fr-FR"/>
        </w:rPr>
      </w:pPr>
      <w:r w:rsidRPr="00747BA6">
        <w:rPr>
          <w:b/>
          <w:lang w:val="fr-FR"/>
        </w:rPr>
        <w:t>3.</w:t>
      </w:r>
      <w:r w:rsidRPr="00747BA6">
        <w:rPr>
          <w:lang w:val="fr-FR"/>
        </w:rPr>
        <w:tab/>
      </w:r>
      <w:r w:rsidRPr="00747BA6">
        <w:rPr>
          <w:b/>
          <w:lang w:val="fr-FR"/>
        </w:rPr>
        <w:t xml:space="preserve">Date d’adoption de la résolution: </w:t>
      </w:r>
      <w:r w:rsidRPr="00747BA6">
        <w:rPr>
          <w:lang w:val="fr-FR"/>
        </w:rPr>
        <w:t>4 mai 2022</w:t>
      </w:r>
    </w:p>
    <w:p w:rsidR="00747BA6" w:rsidRPr="00747BA6" w:rsidRDefault="00747BA6" w:rsidP="00747BA6">
      <w:pPr>
        <w:spacing w:after="240"/>
        <w:ind w:left="567" w:hanging="567"/>
        <w:rPr>
          <w:lang w:val="fr-FR"/>
        </w:rPr>
      </w:pPr>
      <w:r w:rsidRPr="00747BA6">
        <w:rPr>
          <w:b/>
          <w:lang w:val="fr-FR"/>
        </w:rPr>
        <w:t>4.</w:t>
      </w:r>
      <w:r w:rsidRPr="00747BA6">
        <w:rPr>
          <w:lang w:val="fr-FR"/>
        </w:rPr>
        <w:tab/>
      </w:r>
      <w:r w:rsidRPr="00747BA6">
        <w:rPr>
          <w:b/>
          <w:lang w:val="fr-FR"/>
        </w:rPr>
        <w:t xml:space="preserve">Base juridique: </w:t>
      </w:r>
      <w:r w:rsidRPr="00747BA6">
        <w:rPr>
          <w:lang w:val="fr-FR"/>
        </w:rPr>
        <w:t>Article 88 du traité sur le fonctionnement de l’Union européenne.</w:t>
      </w:r>
    </w:p>
    <w:p w:rsidR="00747BA6" w:rsidRPr="00747BA6" w:rsidRDefault="00747BA6" w:rsidP="00747BA6">
      <w:pPr>
        <w:shd w:val="clear" w:color="auto" w:fill="FFFFFF"/>
        <w:spacing w:after="240" w:line="288" w:lineRule="atLeast"/>
        <w:ind w:left="567" w:hanging="567"/>
        <w:textAlignment w:val="center"/>
        <w:rPr>
          <w:i/>
          <w:lang w:val="fr-FR"/>
        </w:rPr>
      </w:pPr>
      <w:r w:rsidRPr="00747BA6">
        <w:rPr>
          <w:b/>
          <w:lang w:val="fr-FR"/>
        </w:rPr>
        <w:t>5.</w:t>
      </w:r>
      <w:r w:rsidRPr="00747BA6">
        <w:rPr>
          <w:lang w:val="fr-FR"/>
        </w:rPr>
        <w:tab/>
      </w:r>
      <w:r w:rsidRPr="00747BA6">
        <w:rPr>
          <w:b/>
          <w:lang w:val="fr-FR"/>
        </w:rPr>
        <w:t xml:space="preserve">Commission parlementaire compétente: </w:t>
      </w:r>
      <w:r w:rsidRPr="00747BA6">
        <w:rPr>
          <w:lang w:val="fr-FR"/>
        </w:rPr>
        <w:t>commission des libertés civiles, de la justice et des affaires intérieures (LIBE)</w:t>
      </w:r>
    </w:p>
    <w:p w:rsidR="00747BA6" w:rsidRPr="00747BA6" w:rsidRDefault="00747BA6" w:rsidP="00747BA6">
      <w:pPr>
        <w:spacing w:after="240"/>
        <w:ind w:left="567" w:hanging="567"/>
        <w:rPr>
          <w:color w:val="000000"/>
          <w:lang w:val="fr-FR"/>
        </w:rPr>
      </w:pPr>
      <w:r w:rsidRPr="00747BA6">
        <w:rPr>
          <w:b/>
          <w:lang w:val="fr-FR"/>
        </w:rPr>
        <w:t>6.</w:t>
      </w:r>
      <w:r w:rsidRPr="00747BA6">
        <w:rPr>
          <w:lang w:val="fr-FR"/>
        </w:rPr>
        <w:tab/>
      </w:r>
      <w:r w:rsidRPr="00747BA6">
        <w:rPr>
          <w:b/>
          <w:lang w:val="fr-FR"/>
        </w:rPr>
        <w:t>Position de la Commission:</w:t>
      </w:r>
      <w:r w:rsidRPr="00747BA6">
        <w:rPr>
          <w:color w:val="000000"/>
          <w:sz w:val="22"/>
          <w:szCs w:val="22"/>
          <w:lang w:val="fr-FR"/>
        </w:rPr>
        <w:t xml:space="preserve"> </w:t>
      </w:r>
      <w:r w:rsidRPr="00747BA6">
        <w:rPr>
          <w:color w:val="000000"/>
          <w:lang w:val="fr-FR"/>
        </w:rPr>
        <w:t>la Commission accepte tous les amendements.</w:t>
      </w:r>
    </w:p>
    <w:p w:rsidR="008765BE" w:rsidRPr="00747BA6" w:rsidRDefault="008765BE">
      <w:pPr>
        <w:rPr>
          <w:lang w:val="fr-FR"/>
        </w:rPr>
      </w:pPr>
      <w:bookmarkStart w:id="1" w:name="_GoBack"/>
      <w:bookmarkEnd w:id="1"/>
    </w:p>
    <w:sectPr w:rsidR="008765BE" w:rsidRPr="00747B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A6"/>
    <w:rsid w:val="005762E3"/>
    <w:rsid w:val="00747BA6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547EF-7827-46BB-8859-1FC51B4F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2022-06-14T15:02:00Z</dcterms:created>
  <dcterms:modified xsi:type="dcterms:W3CDTF">2022-06-14T15:03:00Z</dcterms:modified>
</cp:coreProperties>
</file>