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3A" w:rsidRPr="00AA1C3A" w:rsidRDefault="00AA1C3A" w:rsidP="00AA1C3A">
      <w:pPr>
        <w:spacing w:after="240"/>
        <w:jc w:val="center"/>
        <w:rPr>
          <w:lang w:val="fr-BE"/>
        </w:rPr>
      </w:pPr>
      <w:r w:rsidRPr="00AA1C3A">
        <w:rPr>
          <w:b/>
          <w:caps/>
          <w:lang w:val="fr-BE"/>
        </w:rPr>
        <w:t>Procédure</w:t>
      </w:r>
      <w:r w:rsidRPr="00AA1C3A">
        <w:rPr>
          <w:b/>
          <w:lang w:val="fr-BE"/>
        </w:rPr>
        <w:t xml:space="preserve"> LÉGISLATIVE ORDINAIRE - Première lecture</w:t>
      </w:r>
    </w:p>
    <w:p w:rsidR="00AA1C3A" w:rsidRPr="00AA1C3A" w:rsidRDefault="00AA1C3A" w:rsidP="00AA1C3A">
      <w:pPr>
        <w:spacing w:after="600"/>
        <w:jc w:val="center"/>
        <w:rPr>
          <w:b/>
          <w:bCs/>
          <w:lang w:val="fr-BE"/>
        </w:rPr>
      </w:pPr>
      <w:bookmarkStart w:id="0" w:name="Drivers"/>
      <w:r w:rsidRPr="00AA1C3A">
        <w:rPr>
          <w:b/>
          <w:lang w:val="fr-BE"/>
        </w:rPr>
        <w:t xml:space="preserve">Suite donnée à la résolution législative du Parlement européen sur la proposition de règlement du Parlement européen et du Conseil établissant des mesures spécifiques et temporaires relatives aux documents </w:t>
      </w:r>
      <w:proofErr w:type="gramStart"/>
      <w:r w:rsidRPr="00AA1C3A">
        <w:rPr>
          <w:b/>
          <w:lang w:val="fr-BE"/>
        </w:rPr>
        <w:t>du conducteur délivrés</w:t>
      </w:r>
      <w:proofErr w:type="gramEnd"/>
      <w:r w:rsidRPr="00AA1C3A">
        <w:rPr>
          <w:b/>
          <w:lang w:val="fr-BE"/>
        </w:rPr>
        <w:t xml:space="preserve"> par l’Ukraine conformément à sa législation, compte tenu de l’invasion de l’Ukraine par la Russie</w:t>
      </w:r>
      <w:bookmarkEnd w:id="0"/>
    </w:p>
    <w:p w:rsidR="00AA1C3A" w:rsidRPr="00AA1C3A" w:rsidRDefault="00AA1C3A" w:rsidP="00AA1C3A">
      <w:pPr>
        <w:spacing w:after="240"/>
        <w:ind w:left="567" w:hanging="567"/>
        <w:rPr>
          <w:lang w:val="fr-BE"/>
        </w:rPr>
      </w:pPr>
      <w:r w:rsidRPr="00AA1C3A">
        <w:rPr>
          <w:b/>
          <w:lang w:val="fr-BE"/>
        </w:rPr>
        <w:t>1.</w:t>
      </w:r>
      <w:r w:rsidRPr="00AA1C3A">
        <w:rPr>
          <w:lang w:val="fr-BE"/>
        </w:rPr>
        <w:tab/>
      </w:r>
      <w:r w:rsidRPr="00AA1C3A">
        <w:rPr>
          <w:b/>
          <w:lang w:val="fr-BE"/>
        </w:rPr>
        <w:t xml:space="preserve">Rapporteur: </w:t>
      </w:r>
      <w:r w:rsidRPr="00AA1C3A">
        <w:rPr>
          <w:lang w:val="fr-BE"/>
        </w:rPr>
        <w:t>N/N</w:t>
      </w:r>
    </w:p>
    <w:p w:rsidR="00AA1C3A" w:rsidRPr="00AA1C3A" w:rsidRDefault="00AA1C3A" w:rsidP="00AA1C3A">
      <w:pPr>
        <w:spacing w:after="240"/>
        <w:ind w:left="567" w:hanging="567"/>
        <w:rPr>
          <w:lang w:val="fr-BE"/>
        </w:rPr>
      </w:pPr>
      <w:r w:rsidRPr="00AA1C3A">
        <w:rPr>
          <w:b/>
          <w:lang w:val="fr-BE"/>
        </w:rPr>
        <w:t>2.</w:t>
      </w:r>
      <w:r w:rsidRPr="00AA1C3A">
        <w:rPr>
          <w:lang w:val="fr-BE"/>
        </w:rPr>
        <w:tab/>
      </w:r>
      <w:r w:rsidRPr="00AA1C3A">
        <w:rPr>
          <w:b/>
          <w:lang w:val="fr-BE"/>
        </w:rPr>
        <w:t>Numéros de référence:</w:t>
      </w:r>
      <w:r w:rsidRPr="00AA1C3A">
        <w:rPr>
          <w:lang w:val="fr-BE"/>
        </w:rPr>
        <w:t xml:space="preserve"> 2022/0204 (COD) / P9_TA-</w:t>
      </w:r>
      <w:proofErr w:type="gramStart"/>
      <w:r w:rsidRPr="00AA1C3A">
        <w:rPr>
          <w:lang w:val="fr-BE"/>
        </w:rPr>
        <w:t>PROV(</w:t>
      </w:r>
      <w:proofErr w:type="gramEnd"/>
      <w:r w:rsidRPr="00AA1C3A">
        <w:rPr>
          <w:lang w:val="fr-BE"/>
        </w:rPr>
        <w:t>2022)0294</w:t>
      </w:r>
    </w:p>
    <w:p w:rsidR="00AA1C3A" w:rsidRPr="00AA1C3A" w:rsidRDefault="00AA1C3A" w:rsidP="00AA1C3A">
      <w:pPr>
        <w:spacing w:after="240"/>
        <w:ind w:left="567" w:hanging="567"/>
        <w:rPr>
          <w:lang w:val="fr-BE"/>
        </w:rPr>
      </w:pPr>
      <w:r w:rsidRPr="00AA1C3A">
        <w:rPr>
          <w:b/>
          <w:lang w:val="fr-BE"/>
        </w:rPr>
        <w:t>3.</w:t>
      </w:r>
      <w:r w:rsidRPr="00AA1C3A">
        <w:rPr>
          <w:lang w:val="fr-BE"/>
        </w:rPr>
        <w:tab/>
      </w:r>
      <w:r w:rsidRPr="00AA1C3A">
        <w:rPr>
          <w:b/>
          <w:lang w:val="fr-BE"/>
        </w:rPr>
        <w:t>Date d’adoption de la résolution:</w:t>
      </w:r>
      <w:r w:rsidRPr="00AA1C3A">
        <w:rPr>
          <w:lang w:val="fr-BE"/>
        </w:rPr>
        <w:t xml:space="preserve"> 7 juillet 2022</w:t>
      </w:r>
    </w:p>
    <w:p w:rsidR="00AA1C3A" w:rsidRPr="00AA1C3A" w:rsidRDefault="00AA1C3A" w:rsidP="00AA1C3A">
      <w:pPr>
        <w:spacing w:after="240"/>
        <w:ind w:left="567" w:hanging="567"/>
        <w:rPr>
          <w:lang w:val="fr-BE"/>
        </w:rPr>
      </w:pPr>
      <w:r w:rsidRPr="00AA1C3A">
        <w:rPr>
          <w:b/>
          <w:lang w:val="fr-BE"/>
        </w:rPr>
        <w:t>4.</w:t>
      </w:r>
      <w:r w:rsidRPr="00AA1C3A">
        <w:rPr>
          <w:lang w:val="fr-BE"/>
        </w:rPr>
        <w:tab/>
      </w:r>
      <w:r w:rsidRPr="00AA1C3A">
        <w:rPr>
          <w:b/>
          <w:lang w:val="fr-BE"/>
        </w:rPr>
        <w:t xml:space="preserve">Base juridique: </w:t>
      </w:r>
      <w:r w:rsidRPr="00AA1C3A">
        <w:rPr>
          <w:lang w:val="fr-BE"/>
        </w:rPr>
        <w:t>article 91 du traité sur le fonctionnement de l’Union européenne</w:t>
      </w:r>
    </w:p>
    <w:p w:rsidR="00AA1C3A" w:rsidRPr="00AA1C3A" w:rsidRDefault="00AA1C3A" w:rsidP="00AA1C3A">
      <w:pPr>
        <w:shd w:val="clear" w:color="auto" w:fill="FFFFFF"/>
        <w:spacing w:after="240" w:line="288" w:lineRule="atLeast"/>
        <w:ind w:left="567" w:hanging="567"/>
        <w:textAlignment w:val="center"/>
        <w:rPr>
          <w:i/>
          <w:lang w:val="fr-BE"/>
        </w:rPr>
      </w:pPr>
      <w:r w:rsidRPr="00AA1C3A">
        <w:rPr>
          <w:b/>
          <w:lang w:val="fr-BE"/>
        </w:rPr>
        <w:t>5.</w:t>
      </w:r>
      <w:r w:rsidRPr="00AA1C3A">
        <w:rPr>
          <w:lang w:val="fr-BE"/>
        </w:rPr>
        <w:tab/>
      </w:r>
      <w:r w:rsidRPr="00AA1C3A">
        <w:rPr>
          <w:b/>
          <w:lang w:val="fr-BE"/>
        </w:rPr>
        <w:t xml:space="preserve">Commission parlementaire compétente: </w:t>
      </w:r>
      <w:r w:rsidRPr="00AA1C3A">
        <w:rPr>
          <w:lang w:val="fr-BE"/>
        </w:rPr>
        <w:t>commission des transports et du tourisme (TRAN)</w:t>
      </w:r>
    </w:p>
    <w:p w:rsidR="008765BE" w:rsidRPr="00AA1C3A" w:rsidRDefault="00AA1C3A" w:rsidP="00AA1C3A">
      <w:pPr>
        <w:rPr>
          <w:lang w:val="fr-BE"/>
        </w:rPr>
      </w:pPr>
      <w:r w:rsidRPr="00AA1C3A">
        <w:rPr>
          <w:b/>
          <w:lang w:val="fr-BE"/>
        </w:rPr>
        <w:t>6.</w:t>
      </w:r>
      <w:r w:rsidRPr="00AA1C3A">
        <w:rPr>
          <w:lang w:val="fr-BE"/>
        </w:rPr>
        <w:tab/>
      </w:r>
      <w:r w:rsidRPr="00AA1C3A">
        <w:rPr>
          <w:b/>
          <w:lang w:val="fr-BE"/>
        </w:rPr>
        <w:t>Position de la Commission:</w:t>
      </w:r>
      <w:r w:rsidRPr="00AA1C3A">
        <w:rPr>
          <w:color w:val="000000"/>
          <w:sz w:val="22"/>
          <w:lang w:val="fr-BE"/>
        </w:rPr>
        <w:t xml:space="preserve"> </w:t>
      </w:r>
      <w:r w:rsidRPr="00AA1C3A">
        <w:rPr>
          <w:color w:val="000000"/>
          <w:lang w:val="fr-BE"/>
        </w:rPr>
        <w:t>la Commission accepte tous les amendements.</w:t>
      </w:r>
      <w:bookmarkStart w:id="1" w:name="_GoBack"/>
      <w:bookmarkEnd w:id="1"/>
    </w:p>
    <w:sectPr w:rsidR="008765BE" w:rsidRPr="00AA1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3A"/>
    <w:rsid w:val="005762E3"/>
    <w:rsid w:val="008765BE"/>
    <w:rsid w:val="00A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75CCE-B6AE-462F-AF8A-2A72BC57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2022-09-21T09:13:00Z</dcterms:created>
  <dcterms:modified xsi:type="dcterms:W3CDTF">2022-09-21T09:13:00Z</dcterms:modified>
</cp:coreProperties>
</file>