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9B47" w14:textId="77777777" w:rsidR="00E35CB1" w:rsidRDefault="00E35CB1" w:rsidP="00E35CB1">
      <w:pPr>
        <w:spacing w:after="600"/>
        <w:jc w:val="center"/>
        <w:rPr>
          <w:rFonts w:ascii="Times New Roman" w:hAnsi="Times New Roman"/>
          <w:b/>
        </w:rPr>
      </w:pPr>
      <w:bookmarkStart w:id="0" w:name="PIF"/>
      <w:r w:rsidRPr="72FF5E40">
        <w:rPr>
          <w:rFonts w:ascii="Times New Roman" w:hAnsi="Times New Roman"/>
          <w:b/>
        </w:rPr>
        <w:t xml:space="preserve">Follow-up to the European Parliament non-legislative resolution on the protection of the European Union’s </w:t>
      </w:r>
      <w:bookmarkEnd w:id="0"/>
      <w:r w:rsidRPr="72FF5E40">
        <w:rPr>
          <w:rFonts w:ascii="Times New Roman" w:hAnsi="Times New Roman"/>
          <w:b/>
        </w:rPr>
        <w:t>financial interests – combating fraud – annual report 2021</w:t>
      </w:r>
    </w:p>
    <w:p w14:paraId="5EBCD1A7" w14:textId="77777777" w:rsidR="00E35CB1" w:rsidRDefault="00E35CB1" w:rsidP="00E35CB1">
      <w:pPr>
        <w:numPr>
          <w:ilvl w:val="0"/>
          <w:numId w:val="37"/>
        </w:numPr>
        <w:ind w:left="567" w:hanging="567"/>
        <w:rPr>
          <w:rFonts w:ascii="Times New Roman" w:hAnsi="Times New Roman"/>
          <w:i/>
          <w:lang w:val="fr-BE"/>
        </w:rPr>
      </w:pPr>
      <w:r w:rsidRPr="72FF5E40">
        <w:rPr>
          <w:rFonts w:ascii="Times New Roman" w:hAnsi="Times New Roman"/>
          <w:b/>
          <w:lang w:val="fr-BE"/>
        </w:rPr>
        <w:t>Rapporteur:</w:t>
      </w:r>
      <w:r w:rsidRPr="72FF5E40">
        <w:rPr>
          <w:rFonts w:ascii="Times New Roman" w:hAnsi="Times New Roman"/>
          <w:lang w:val="fr-BE"/>
        </w:rPr>
        <w:t xml:space="preserve"> Sabrina PIGNEDOLI (NI / IT)</w:t>
      </w:r>
    </w:p>
    <w:p w14:paraId="0CC3CBDD" w14:textId="77777777" w:rsidR="00E35CB1" w:rsidRDefault="00E35CB1" w:rsidP="00E35CB1">
      <w:pPr>
        <w:pStyle w:val="Default"/>
        <w:numPr>
          <w:ilvl w:val="0"/>
          <w:numId w:val="37"/>
        </w:numPr>
        <w:spacing w:after="240"/>
        <w:ind w:left="567" w:hanging="567"/>
        <w:jc w:val="both"/>
        <w:rPr>
          <w:color w:val="auto"/>
          <w:lang w:val="en-GB"/>
        </w:rPr>
      </w:pPr>
      <w:r>
        <w:rPr>
          <w:b/>
          <w:color w:val="auto"/>
          <w:lang w:val="en-GB"/>
        </w:rPr>
        <w:t xml:space="preserve">Reference number: </w:t>
      </w:r>
      <w:r>
        <w:rPr>
          <w:color w:val="auto"/>
          <w:lang w:val="en-GB"/>
        </w:rPr>
        <w:t>2022</w:t>
      </w:r>
      <w:r>
        <w:rPr>
          <w:rFonts w:eastAsia="Calibri"/>
          <w:bCs/>
          <w:lang w:val="en-GB" w:eastAsia="en-US"/>
        </w:rPr>
        <w:t>/2152 (INI)</w:t>
      </w:r>
      <w:r>
        <w:rPr>
          <w:color w:val="auto"/>
          <w:lang w:val="en-GB"/>
        </w:rPr>
        <w:t xml:space="preserve"> / A9-0299/2022 / </w:t>
      </w:r>
      <w:r>
        <w:t>P9_TA(2023)0018</w:t>
      </w:r>
    </w:p>
    <w:p w14:paraId="4E7088BE" w14:textId="77777777" w:rsidR="00E35CB1" w:rsidRDefault="00E35CB1" w:rsidP="00E35CB1">
      <w:pPr>
        <w:numPr>
          <w:ilvl w:val="0"/>
          <w:numId w:val="37"/>
        </w:numPr>
        <w:ind w:left="567" w:hanging="567"/>
        <w:rPr>
          <w:rFonts w:ascii="Times New Roman" w:hAnsi="Times New Roman"/>
        </w:rPr>
      </w:pPr>
      <w:r w:rsidRPr="72FF5E40">
        <w:rPr>
          <w:rFonts w:ascii="Times New Roman" w:hAnsi="Times New Roman"/>
          <w:b/>
        </w:rPr>
        <w:t>Date of adoption of the resolution:</w:t>
      </w:r>
      <w:r w:rsidRPr="72FF5E40">
        <w:rPr>
          <w:rFonts w:ascii="Times New Roman" w:hAnsi="Times New Roman"/>
        </w:rPr>
        <w:t xml:space="preserve"> 19 January 2023</w:t>
      </w:r>
    </w:p>
    <w:p w14:paraId="4E3AC859" w14:textId="77777777" w:rsidR="00E35CB1" w:rsidRDefault="00E35CB1" w:rsidP="00E35CB1">
      <w:pPr>
        <w:numPr>
          <w:ilvl w:val="0"/>
          <w:numId w:val="37"/>
        </w:numPr>
        <w:ind w:left="567" w:hanging="567"/>
        <w:rPr>
          <w:rFonts w:ascii="Times New Roman" w:hAnsi="Times New Roman"/>
          <w:i/>
        </w:rPr>
      </w:pPr>
      <w:r w:rsidRPr="72FF5E40">
        <w:rPr>
          <w:rFonts w:ascii="Times New Roman" w:hAnsi="Times New Roman"/>
          <w:b/>
        </w:rPr>
        <w:t xml:space="preserve">Competent Parliamentary Committee: </w:t>
      </w:r>
      <w:r w:rsidRPr="72FF5E40">
        <w:rPr>
          <w:rFonts w:ascii="Times New Roman" w:hAnsi="Times New Roman"/>
        </w:rPr>
        <w:t>Committee on Budgetary Control (CONT)</w:t>
      </w:r>
    </w:p>
    <w:p w14:paraId="4024EAAE" w14:textId="77777777" w:rsidR="00E35CB1" w:rsidRDefault="00E35CB1" w:rsidP="009047FE">
      <w:pPr>
        <w:widowControl w:val="0"/>
        <w:numPr>
          <w:ilvl w:val="0"/>
          <w:numId w:val="37"/>
        </w:numPr>
        <w:spacing w:after="120"/>
        <w:ind w:left="567" w:hanging="567"/>
        <w:rPr>
          <w:rFonts w:ascii="Times New Roman" w:hAnsi="Times New Roman"/>
          <w:b/>
        </w:rPr>
      </w:pPr>
      <w:r w:rsidRPr="72FF5E40">
        <w:rPr>
          <w:rFonts w:ascii="Times New Roman" w:hAnsi="Times New Roman"/>
          <w:b/>
        </w:rPr>
        <w:t xml:space="preserve">Brief analysis/ assessment of the resolution and requests made in it: </w:t>
      </w:r>
    </w:p>
    <w:p w14:paraId="634BE1B6" w14:textId="77777777" w:rsidR="00E35CB1" w:rsidRDefault="00E35CB1" w:rsidP="009047FE">
      <w:pPr>
        <w:widowControl w:val="0"/>
        <w:rPr>
          <w:rFonts w:ascii="Times New Roman" w:hAnsi="Times New Roman"/>
        </w:rPr>
      </w:pPr>
      <w:r w:rsidRPr="72FF5E40">
        <w:rPr>
          <w:rFonts w:ascii="Times New Roman" w:hAnsi="Times New Roman"/>
        </w:rPr>
        <w:t>The resolution welcomes the Commission's efforts in the protection of the EU’s financial interests and recommends</w:t>
      </w:r>
      <w:r>
        <w:t xml:space="preserve"> </w:t>
      </w:r>
      <w:r w:rsidRPr="72FF5E40">
        <w:rPr>
          <w:rFonts w:ascii="Times New Roman" w:hAnsi="Times New Roman"/>
        </w:rPr>
        <w:t>further action in a variety of fields related to the fight against fraud. The resolution notes that the Parliament should have a strong role in the Recovery and Resilience Facility (RRF)’s governance and calls for enhanced digitalisation, interoperability of data systems and harmonisation of monitoring and reporting in the EU. The Parliament highlights the major threats to the EU budget, such as organised crime and corruption, in particular perpetrated via cross-border modalities. It also asks the Commission to present a proposal to set up an interinstitutional ethics body, strengthen its internal control mechanisms and introduce a “cooling-off period” to tackle the “revolving door” phenomenon. The Parliament emphasises the role of the European Anti-Fraud Office (OLAF), the European Public Prosecutor’s Office (EPPO), Eurojust and Europol in the fight against fraud and corruption and reiterates its call to ensure that they are provided with adequate resources. The Parliament asks the Commission to take the necessary steps to ensure effective transposition of Directive (EU) 2017/1371 (“PIF Directive”), Directive (EU) 2018/843 (“5</w:t>
      </w:r>
      <w:r w:rsidRPr="72FF5E40">
        <w:rPr>
          <w:rFonts w:ascii="Times New Roman" w:hAnsi="Times New Roman"/>
          <w:vertAlign w:val="superscript"/>
        </w:rPr>
        <w:t>th</w:t>
      </w:r>
      <w:r w:rsidRPr="72FF5E40">
        <w:rPr>
          <w:rFonts w:ascii="Times New Roman" w:hAnsi="Times New Roman"/>
        </w:rPr>
        <w:t xml:space="preserve"> anti-money laundering Directive”) and Directive (EU) 2019/1937 (“Whistleblowers Directive”). The Parliament stresses that funds spent in non-EU countries should be better controlled.</w:t>
      </w:r>
    </w:p>
    <w:p w14:paraId="711EEE69" w14:textId="77777777" w:rsidR="00E35CB1" w:rsidRPr="00F02AEF" w:rsidRDefault="00E35CB1" w:rsidP="009047FE">
      <w:pPr>
        <w:pStyle w:val="ListParagraph"/>
        <w:widowControl w:val="0"/>
        <w:numPr>
          <w:ilvl w:val="0"/>
          <w:numId w:val="38"/>
        </w:numPr>
        <w:spacing w:after="120"/>
        <w:ind w:left="567" w:hanging="567"/>
        <w:jc w:val="both"/>
        <w:rPr>
          <w:rFonts w:ascii="Times New Roman" w:hAnsi="Times New Roman"/>
          <w:b/>
          <w:sz w:val="24"/>
          <w:szCs w:val="24"/>
        </w:rPr>
      </w:pPr>
      <w:bookmarkStart w:id="1" w:name="_Hlk129017911"/>
      <w:r>
        <w:rPr>
          <w:rFonts w:ascii="Times New Roman" w:hAnsi="Times New Roman"/>
          <w:b/>
          <w:bCs/>
          <w:sz w:val="24"/>
          <w:szCs w:val="24"/>
        </w:rPr>
        <w:t>Response to the requests and overview of the actions taken, or intended to be taken, by the Commission</w:t>
      </w:r>
      <w:bookmarkEnd w:id="1"/>
      <w:r>
        <w:rPr>
          <w:rFonts w:ascii="Times New Roman" w:hAnsi="Times New Roman"/>
          <w:b/>
          <w:bCs/>
          <w:sz w:val="24"/>
          <w:szCs w:val="24"/>
        </w:rPr>
        <w:t>:</w:t>
      </w:r>
    </w:p>
    <w:p w14:paraId="4AAD368B" w14:textId="77777777" w:rsidR="00E35CB1" w:rsidRPr="00D84B8D" w:rsidRDefault="00E35CB1" w:rsidP="00E35CB1">
      <w:pPr>
        <w:widowControl w:val="0"/>
        <w:spacing w:after="120"/>
        <w:rPr>
          <w:rFonts w:ascii="Times New Roman" w:hAnsi="Times New Roman"/>
          <w:lang w:eastAsia="en-US"/>
        </w:rPr>
      </w:pPr>
      <w:r w:rsidRPr="00D84B8D">
        <w:rPr>
          <w:rFonts w:ascii="Times New Roman" w:hAnsi="Times New Roman"/>
          <w:snapToGrid w:val="0"/>
          <w:lang w:eastAsia="en-US"/>
        </w:rPr>
        <w:t xml:space="preserve">The </w:t>
      </w:r>
      <w:r>
        <w:rPr>
          <w:rFonts w:ascii="Times New Roman" w:hAnsi="Times New Roman"/>
          <w:snapToGrid w:val="0"/>
          <w:lang w:eastAsia="en-US"/>
        </w:rPr>
        <w:t>proposed</w:t>
      </w:r>
      <w:r w:rsidRPr="00D84B8D">
        <w:rPr>
          <w:rFonts w:ascii="Times New Roman" w:hAnsi="Times New Roman"/>
          <w:b/>
          <w:snapToGrid w:val="0"/>
          <w:lang w:eastAsia="en-US"/>
        </w:rPr>
        <w:t xml:space="preserve"> </w:t>
      </w:r>
      <w:r>
        <w:rPr>
          <w:rFonts w:ascii="Times New Roman" w:hAnsi="Times New Roman"/>
          <w:b/>
          <w:snapToGrid w:val="0"/>
          <w:lang w:eastAsia="en-US"/>
        </w:rPr>
        <w:t>recast</w:t>
      </w:r>
      <w:r w:rsidRPr="00D84B8D">
        <w:rPr>
          <w:rFonts w:ascii="Times New Roman" w:hAnsi="Times New Roman"/>
          <w:b/>
          <w:snapToGrid w:val="0"/>
          <w:lang w:eastAsia="en-US"/>
        </w:rPr>
        <w:t xml:space="preserve"> of the Financial Regulation</w:t>
      </w:r>
      <w:r>
        <w:rPr>
          <w:rStyle w:val="FootnoteReference"/>
          <w:rFonts w:ascii="Times New Roman" w:hAnsi="Times New Roman"/>
          <w:b/>
          <w:snapToGrid w:val="0"/>
          <w:lang w:eastAsia="en-US"/>
        </w:rPr>
        <w:footnoteReference w:id="1"/>
      </w:r>
      <w:r w:rsidRPr="00D84B8D">
        <w:rPr>
          <w:rFonts w:ascii="Times New Roman" w:hAnsi="Times New Roman"/>
          <w:snapToGrid w:val="0"/>
          <w:lang w:eastAsia="en-US"/>
        </w:rPr>
        <w:t xml:space="preserve"> aims at enhancing the protection of the EU budget by, </w:t>
      </w:r>
      <w:r w:rsidRPr="00EF7B97">
        <w:rPr>
          <w:rFonts w:ascii="Times New Roman" w:hAnsi="Times New Roman"/>
          <w:i/>
          <w:iCs/>
          <w:snapToGrid w:val="0"/>
          <w:lang w:eastAsia="en-US"/>
        </w:rPr>
        <w:t>inter alia</w:t>
      </w:r>
      <w:r w:rsidRPr="00D84B8D">
        <w:rPr>
          <w:rFonts w:ascii="Times New Roman" w:hAnsi="Times New Roman"/>
          <w:snapToGrid w:val="0"/>
          <w:lang w:eastAsia="en-US"/>
        </w:rPr>
        <w:t>, ensuring standardised electronic recording and storing of data on the recipients of EU funding and their beneficial owners and by making the use of a single integrated IT system for data mining and risk-scoring compulsory in all budget management modes</w:t>
      </w:r>
      <w:r>
        <w:rPr>
          <w:rFonts w:ascii="Times New Roman" w:hAnsi="Times New Roman"/>
          <w:snapToGrid w:val="0"/>
          <w:lang w:eastAsia="en-US"/>
        </w:rPr>
        <w:t xml:space="preserve"> </w:t>
      </w:r>
      <w:r w:rsidRPr="002C224F">
        <w:rPr>
          <w:rFonts w:ascii="Times New Roman" w:hAnsi="Times New Roman"/>
          <w:snapToGrid w:val="0"/>
          <w:lang w:eastAsia="en-US"/>
        </w:rPr>
        <w:t xml:space="preserve">for all programmes adopted under and financed as from the post-2027 </w:t>
      </w:r>
      <w:r>
        <w:rPr>
          <w:rFonts w:ascii="Times New Roman" w:hAnsi="Times New Roman"/>
          <w:snapToGrid w:val="0"/>
          <w:lang w:eastAsia="en-US"/>
        </w:rPr>
        <w:t>Multiannual Financial Framework (MFF)</w:t>
      </w:r>
      <w:r w:rsidRPr="002C224F">
        <w:rPr>
          <w:rFonts w:ascii="Times New Roman" w:hAnsi="Times New Roman"/>
          <w:snapToGrid w:val="0"/>
          <w:lang w:eastAsia="en-US"/>
        </w:rPr>
        <w:t>. These modifications will facilitate risk assessment and contribute to effective prevention, detection, correction and follow-up of fraud, corruption, and other irregularities</w:t>
      </w:r>
      <w:r>
        <w:rPr>
          <w:rFonts w:ascii="Times New Roman" w:hAnsi="Times New Roman"/>
          <w:snapToGrid w:val="0"/>
          <w:lang w:eastAsia="en-US"/>
        </w:rPr>
        <w:t xml:space="preserve"> </w:t>
      </w:r>
      <w:r w:rsidRPr="00E2371D">
        <w:rPr>
          <w:rFonts w:ascii="Times New Roman" w:hAnsi="Times New Roman"/>
          <w:b/>
          <w:snapToGrid w:val="0"/>
          <w:lang w:eastAsia="en-US"/>
        </w:rPr>
        <w:t>(</w:t>
      </w:r>
      <w:r>
        <w:rPr>
          <w:rFonts w:ascii="Times New Roman" w:hAnsi="Times New Roman"/>
          <w:b/>
          <w:snapToGrid w:val="0"/>
          <w:lang w:eastAsia="en-US"/>
        </w:rPr>
        <w:t>p</w:t>
      </w:r>
      <w:r w:rsidRPr="00D41610">
        <w:rPr>
          <w:rFonts w:ascii="Times New Roman" w:hAnsi="Times New Roman"/>
          <w:b/>
          <w:snapToGrid w:val="0"/>
          <w:lang w:eastAsia="en-US"/>
        </w:rPr>
        <w:t>aragraph 9</w:t>
      </w:r>
      <w:r>
        <w:rPr>
          <w:rFonts w:ascii="Times New Roman" w:hAnsi="Times New Roman"/>
          <w:b/>
          <w:snapToGrid w:val="0"/>
          <w:lang w:eastAsia="en-US"/>
        </w:rPr>
        <w:t>)</w:t>
      </w:r>
      <w:r>
        <w:rPr>
          <w:rFonts w:ascii="Times New Roman" w:hAnsi="Times New Roman"/>
          <w:snapToGrid w:val="0"/>
          <w:lang w:eastAsia="en-US"/>
        </w:rPr>
        <w:t>.</w:t>
      </w:r>
    </w:p>
    <w:p w14:paraId="72124AD5" w14:textId="77777777" w:rsidR="00E35CB1" w:rsidRPr="00443787" w:rsidRDefault="00E35CB1" w:rsidP="00E35CB1">
      <w:pPr>
        <w:widowControl w:val="0"/>
        <w:spacing w:after="120"/>
        <w:rPr>
          <w:rFonts w:ascii="Times New Roman" w:hAnsi="Times New Roman"/>
          <w:lang w:eastAsia="en-US"/>
        </w:rPr>
      </w:pPr>
      <w:r w:rsidRPr="00275E4C">
        <w:rPr>
          <w:rFonts w:ascii="Times New Roman" w:hAnsi="Times New Roman"/>
          <w:snapToGrid w:val="0"/>
          <w:lang w:eastAsia="en-US"/>
        </w:rPr>
        <w:t>The Commission had alread</w:t>
      </w:r>
      <w:r>
        <w:rPr>
          <w:rFonts w:ascii="Times New Roman" w:hAnsi="Times New Roman"/>
          <w:snapToGrid w:val="0"/>
          <w:lang w:eastAsia="en-US"/>
        </w:rPr>
        <w:t>y put forward, in 2004 and</w:t>
      </w:r>
      <w:r w:rsidRPr="00275E4C">
        <w:rPr>
          <w:rFonts w:ascii="Times New Roman" w:hAnsi="Times New Roman"/>
          <w:snapToGrid w:val="0"/>
          <w:lang w:eastAsia="en-US"/>
        </w:rPr>
        <w:t xml:space="preserve"> 2014</w:t>
      </w:r>
      <w:r>
        <w:rPr>
          <w:rFonts w:ascii="Times New Roman" w:hAnsi="Times New Roman"/>
          <w:snapToGrid w:val="0"/>
          <w:lang w:eastAsia="en-US"/>
        </w:rPr>
        <w:t>,</w:t>
      </w:r>
      <w:r w:rsidRPr="00275E4C">
        <w:rPr>
          <w:rFonts w:ascii="Times New Roman" w:hAnsi="Times New Roman"/>
          <w:snapToGrid w:val="0"/>
          <w:lang w:eastAsia="en-US"/>
        </w:rPr>
        <w:t xml:space="preserve"> legislative proposals for </w:t>
      </w:r>
      <w:r w:rsidRPr="003E5A6F">
        <w:rPr>
          <w:rFonts w:ascii="Times New Roman" w:hAnsi="Times New Roman"/>
          <w:b/>
          <w:snapToGrid w:val="0"/>
          <w:lang w:eastAsia="en-US"/>
        </w:rPr>
        <w:t>mutual administrative assistance</w:t>
      </w:r>
      <w:r w:rsidRPr="00275E4C">
        <w:rPr>
          <w:rFonts w:ascii="Times New Roman" w:hAnsi="Times New Roman"/>
          <w:snapToGrid w:val="0"/>
          <w:lang w:eastAsia="en-US"/>
        </w:rPr>
        <w:t xml:space="preserve">, but </w:t>
      </w:r>
      <w:r>
        <w:rPr>
          <w:rFonts w:ascii="Times New Roman" w:hAnsi="Times New Roman"/>
          <w:snapToGrid w:val="0"/>
          <w:lang w:eastAsia="en-US"/>
        </w:rPr>
        <w:t xml:space="preserve">these proposals </w:t>
      </w:r>
      <w:r w:rsidRPr="00275E4C">
        <w:rPr>
          <w:rFonts w:ascii="Times New Roman" w:hAnsi="Times New Roman"/>
          <w:snapToGrid w:val="0"/>
          <w:lang w:eastAsia="en-US"/>
        </w:rPr>
        <w:t>did not receive support in the Council</w:t>
      </w:r>
      <w:r>
        <w:rPr>
          <w:rFonts w:ascii="Times New Roman" w:hAnsi="Times New Roman"/>
          <w:snapToGrid w:val="0"/>
          <w:lang w:eastAsia="en-US"/>
        </w:rPr>
        <w:t xml:space="preserve">. The revised OLAF Regulation, in particular, </w:t>
      </w:r>
      <w:r w:rsidRPr="00275E4C">
        <w:rPr>
          <w:rFonts w:ascii="Times New Roman" w:hAnsi="Times New Roman"/>
          <w:snapToGrid w:val="0"/>
          <w:lang w:eastAsia="en-US"/>
        </w:rPr>
        <w:t>Article</w:t>
      </w:r>
      <w:r>
        <w:rPr>
          <w:rFonts w:ascii="Times New Roman" w:hAnsi="Times New Roman"/>
          <w:snapToGrid w:val="0"/>
          <w:lang w:eastAsia="en-US"/>
        </w:rPr>
        <w:t xml:space="preserve">s </w:t>
      </w:r>
      <w:r w:rsidRPr="00275E4C">
        <w:rPr>
          <w:rFonts w:ascii="Times New Roman" w:hAnsi="Times New Roman"/>
          <w:snapToGrid w:val="0"/>
          <w:lang w:eastAsia="en-US"/>
        </w:rPr>
        <w:t xml:space="preserve">12a </w:t>
      </w:r>
      <w:r>
        <w:rPr>
          <w:rFonts w:ascii="Times New Roman" w:hAnsi="Times New Roman"/>
          <w:snapToGrid w:val="0"/>
          <w:lang w:eastAsia="en-US"/>
        </w:rPr>
        <w:t xml:space="preserve">and </w:t>
      </w:r>
      <w:r w:rsidRPr="00275E4C">
        <w:rPr>
          <w:rFonts w:ascii="Times New Roman" w:hAnsi="Times New Roman"/>
          <w:snapToGrid w:val="0"/>
          <w:lang w:eastAsia="en-US"/>
        </w:rPr>
        <w:t>12</w:t>
      </w:r>
      <w:r>
        <w:rPr>
          <w:rFonts w:ascii="Times New Roman" w:hAnsi="Times New Roman"/>
          <w:snapToGrid w:val="0"/>
          <w:lang w:eastAsia="en-US"/>
        </w:rPr>
        <w:t xml:space="preserve">b, </w:t>
      </w:r>
      <w:r w:rsidRPr="00275E4C">
        <w:rPr>
          <w:rFonts w:ascii="Times New Roman" w:hAnsi="Times New Roman"/>
          <w:snapToGrid w:val="0"/>
          <w:lang w:eastAsia="en-US"/>
        </w:rPr>
        <w:t>strengthen</w:t>
      </w:r>
      <w:r>
        <w:rPr>
          <w:rFonts w:ascii="Times New Roman" w:hAnsi="Times New Roman"/>
          <w:snapToGrid w:val="0"/>
          <w:lang w:eastAsia="en-US"/>
        </w:rPr>
        <w:t>s</w:t>
      </w:r>
      <w:r w:rsidRPr="00275E4C">
        <w:rPr>
          <w:rFonts w:ascii="Times New Roman" w:hAnsi="Times New Roman"/>
          <w:snapToGrid w:val="0"/>
          <w:lang w:eastAsia="en-US"/>
        </w:rPr>
        <w:t xml:space="preserve"> OLAF’s mandate to coordinate action</w:t>
      </w:r>
      <w:r>
        <w:rPr>
          <w:rFonts w:ascii="Times New Roman" w:hAnsi="Times New Roman"/>
          <w:snapToGrid w:val="0"/>
          <w:lang w:eastAsia="en-US"/>
        </w:rPr>
        <w:t>s</w:t>
      </w:r>
      <w:r w:rsidRPr="00275E4C">
        <w:rPr>
          <w:rFonts w:ascii="Times New Roman" w:hAnsi="Times New Roman"/>
          <w:snapToGrid w:val="0"/>
          <w:lang w:eastAsia="en-US"/>
        </w:rPr>
        <w:t xml:space="preserve"> and </w:t>
      </w:r>
      <w:r>
        <w:rPr>
          <w:rFonts w:ascii="Times New Roman" w:hAnsi="Times New Roman"/>
          <w:snapToGrid w:val="0"/>
          <w:lang w:eastAsia="en-US"/>
        </w:rPr>
        <w:t xml:space="preserve">mutual </w:t>
      </w:r>
      <w:r w:rsidRPr="00275E4C">
        <w:rPr>
          <w:rFonts w:ascii="Times New Roman" w:hAnsi="Times New Roman"/>
          <w:snapToGrid w:val="0"/>
          <w:lang w:eastAsia="en-US"/>
        </w:rPr>
        <w:t xml:space="preserve">assistance by Member States in the fight against </w:t>
      </w:r>
      <w:r>
        <w:rPr>
          <w:rFonts w:ascii="Times New Roman" w:hAnsi="Times New Roman"/>
          <w:snapToGrid w:val="0"/>
          <w:lang w:eastAsia="en-US"/>
        </w:rPr>
        <w:t>fraud,</w:t>
      </w:r>
      <w:r w:rsidRPr="00275E4C">
        <w:rPr>
          <w:rFonts w:ascii="Times New Roman" w:hAnsi="Times New Roman"/>
          <w:snapToGrid w:val="0"/>
          <w:lang w:eastAsia="en-US"/>
        </w:rPr>
        <w:t xml:space="preserve"> a</w:t>
      </w:r>
      <w:r>
        <w:rPr>
          <w:rFonts w:ascii="Times New Roman" w:hAnsi="Times New Roman"/>
          <w:snapToGrid w:val="0"/>
          <w:lang w:eastAsia="en-US"/>
        </w:rPr>
        <w:t>lso with respect to expenditure (</w:t>
      </w:r>
      <w:r>
        <w:rPr>
          <w:rFonts w:ascii="Times New Roman" w:hAnsi="Times New Roman"/>
          <w:b/>
          <w:snapToGrid w:val="0"/>
          <w:lang w:eastAsia="en-US"/>
        </w:rPr>
        <w:t>p</w:t>
      </w:r>
      <w:r w:rsidRPr="00275E4C">
        <w:rPr>
          <w:rFonts w:ascii="Times New Roman" w:hAnsi="Times New Roman"/>
          <w:b/>
          <w:snapToGrid w:val="0"/>
          <w:lang w:eastAsia="en-US"/>
        </w:rPr>
        <w:t>aragraph 10</w:t>
      </w:r>
      <w:r>
        <w:rPr>
          <w:rFonts w:ascii="Times New Roman" w:hAnsi="Times New Roman"/>
          <w:b/>
          <w:snapToGrid w:val="0"/>
          <w:lang w:eastAsia="en-US"/>
        </w:rPr>
        <w:t>)</w:t>
      </w:r>
      <w:r w:rsidRPr="00E023EE">
        <w:rPr>
          <w:rFonts w:ascii="Times New Roman" w:hAnsi="Times New Roman"/>
          <w:bCs/>
          <w:snapToGrid w:val="0"/>
          <w:lang w:eastAsia="en-US"/>
        </w:rPr>
        <w:t>.</w:t>
      </w:r>
    </w:p>
    <w:p w14:paraId="42CDD380" w14:textId="77777777" w:rsidR="00E35CB1" w:rsidRPr="00C21802" w:rsidRDefault="00E35CB1" w:rsidP="00E35CB1">
      <w:pPr>
        <w:widowControl w:val="0"/>
        <w:spacing w:after="120"/>
        <w:rPr>
          <w:rFonts w:ascii="Times New Roman" w:hAnsi="Times New Roman"/>
          <w:b/>
          <w:lang w:eastAsia="en-US"/>
        </w:rPr>
      </w:pPr>
      <w:r w:rsidRPr="00275E4C">
        <w:rPr>
          <w:rFonts w:ascii="Times New Roman" w:hAnsi="Times New Roman"/>
          <w:snapToGrid w:val="0"/>
          <w:lang w:eastAsia="en-US"/>
        </w:rPr>
        <w:lastRenderedPageBreak/>
        <w:t xml:space="preserve">The Commission </w:t>
      </w:r>
      <w:r w:rsidRPr="00275E4C">
        <w:rPr>
          <w:rFonts w:ascii="Times New Roman" w:hAnsi="Times New Roman"/>
        </w:rPr>
        <w:t xml:space="preserve">is constantly trying </w:t>
      </w:r>
      <w:r w:rsidRPr="003E5A6F">
        <w:rPr>
          <w:rFonts w:ascii="Times New Roman" w:hAnsi="Times New Roman"/>
        </w:rPr>
        <w:t xml:space="preserve">to </w:t>
      </w:r>
      <w:r w:rsidRPr="00E7471D">
        <w:rPr>
          <w:rFonts w:ascii="Times New Roman" w:hAnsi="Times New Roman"/>
          <w:b/>
          <w:bCs/>
        </w:rPr>
        <w:t xml:space="preserve">improve the PIF </w:t>
      </w:r>
      <w:r>
        <w:rPr>
          <w:rFonts w:ascii="Times New Roman" w:hAnsi="Times New Roman"/>
          <w:b/>
          <w:bCs/>
        </w:rPr>
        <w:t>r</w:t>
      </w:r>
      <w:r w:rsidRPr="00E7471D">
        <w:rPr>
          <w:rFonts w:ascii="Times New Roman" w:hAnsi="Times New Roman"/>
          <w:b/>
          <w:bCs/>
        </w:rPr>
        <w:t>eport</w:t>
      </w:r>
      <w:r w:rsidRPr="00275E4C" w:rsidDel="005971B1">
        <w:rPr>
          <w:rFonts w:ascii="Times New Roman" w:hAnsi="Times New Roman"/>
          <w:snapToGrid w:val="0"/>
          <w:lang w:eastAsia="en-US"/>
        </w:rPr>
        <w:t xml:space="preserve"> </w:t>
      </w:r>
      <w:r>
        <w:rPr>
          <w:rFonts w:ascii="Times New Roman" w:hAnsi="Times New Roman"/>
          <w:snapToGrid w:val="0"/>
          <w:lang w:eastAsia="en-US"/>
        </w:rPr>
        <w:t xml:space="preserve">and will do its best to </w:t>
      </w:r>
      <w:r w:rsidRPr="00275E4C">
        <w:rPr>
          <w:rFonts w:ascii="Times New Roman" w:hAnsi="Times New Roman"/>
          <w:snapToGrid w:val="0"/>
          <w:lang w:eastAsia="en-US"/>
        </w:rPr>
        <w:t xml:space="preserve">adopt </w:t>
      </w:r>
      <w:r>
        <w:rPr>
          <w:rFonts w:ascii="Times New Roman" w:hAnsi="Times New Roman"/>
          <w:snapToGrid w:val="0"/>
          <w:lang w:eastAsia="en-US"/>
        </w:rPr>
        <w:t>it earlier</w:t>
      </w:r>
      <w:r>
        <w:rPr>
          <w:rFonts w:ascii="Times New Roman" w:hAnsi="Times New Roman"/>
        </w:rPr>
        <w:t>. However, t</w:t>
      </w:r>
      <w:r w:rsidRPr="00275E4C">
        <w:rPr>
          <w:rFonts w:ascii="Times New Roman" w:hAnsi="Times New Roman"/>
          <w:snapToGrid w:val="0"/>
          <w:lang w:eastAsia="en-US"/>
        </w:rPr>
        <w:t xml:space="preserve">he </w:t>
      </w:r>
      <w:r w:rsidRPr="00E7471D">
        <w:rPr>
          <w:rFonts w:ascii="Times New Roman" w:hAnsi="Times New Roman"/>
          <w:b/>
          <w:snapToGrid w:val="0"/>
          <w:lang w:eastAsia="en-US"/>
        </w:rPr>
        <w:t>information submitted by the Member States</w:t>
      </w:r>
      <w:r w:rsidRPr="00275E4C">
        <w:rPr>
          <w:rFonts w:ascii="Times New Roman" w:hAnsi="Times New Roman"/>
          <w:snapToGrid w:val="0"/>
          <w:lang w:eastAsia="en-US"/>
        </w:rPr>
        <w:t>, in particu</w:t>
      </w:r>
      <w:r>
        <w:rPr>
          <w:rFonts w:ascii="Times New Roman" w:hAnsi="Times New Roman"/>
          <w:snapToGrid w:val="0"/>
          <w:lang w:eastAsia="en-US"/>
        </w:rPr>
        <w:t xml:space="preserve">lar </w:t>
      </w:r>
      <w:r w:rsidRPr="00275E4C">
        <w:rPr>
          <w:rFonts w:ascii="Times New Roman" w:hAnsi="Times New Roman"/>
          <w:snapToGrid w:val="0"/>
          <w:lang w:eastAsia="en-US"/>
        </w:rPr>
        <w:t>via the Irregularity Management System</w:t>
      </w:r>
      <w:r>
        <w:rPr>
          <w:rFonts w:ascii="Times New Roman" w:hAnsi="Times New Roman"/>
          <w:snapToGrid w:val="0"/>
          <w:lang w:eastAsia="en-US"/>
        </w:rPr>
        <w:t xml:space="preserve"> (IMS),</w:t>
      </w:r>
      <w:r w:rsidRPr="00275E4C">
        <w:rPr>
          <w:rFonts w:ascii="Times New Roman" w:hAnsi="Times New Roman"/>
          <w:snapToGrid w:val="0"/>
          <w:lang w:eastAsia="en-US"/>
        </w:rPr>
        <w:t xml:space="preserve"> follow a "calendar" which is expressly </w:t>
      </w:r>
      <w:r>
        <w:rPr>
          <w:rFonts w:ascii="Times New Roman" w:hAnsi="Times New Roman"/>
          <w:snapToGrid w:val="0"/>
          <w:lang w:eastAsia="en-US"/>
        </w:rPr>
        <w:t>provided for in the applicable legislation</w:t>
      </w:r>
      <w:r w:rsidRPr="00275E4C">
        <w:rPr>
          <w:rFonts w:ascii="Times New Roman" w:hAnsi="Times New Roman"/>
          <w:snapToGrid w:val="0"/>
          <w:lang w:eastAsia="en-US"/>
        </w:rPr>
        <w:t xml:space="preserve">. </w:t>
      </w:r>
      <w:r>
        <w:rPr>
          <w:rFonts w:ascii="Times New Roman" w:hAnsi="Times New Roman"/>
          <w:snapToGrid w:val="0"/>
          <w:lang w:eastAsia="en-US"/>
        </w:rPr>
        <w:t>Furthermore, in line with Article</w:t>
      </w:r>
      <w:r w:rsidRPr="00275E4C">
        <w:rPr>
          <w:rFonts w:ascii="Times New Roman" w:hAnsi="Times New Roman"/>
          <w:snapToGrid w:val="0"/>
          <w:lang w:eastAsia="en-US"/>
        </w:rPr>
        <w:t xml:space="preserve"> 325</w:t>
      </w:r>
      <w:r>
        <w:rPr>
          <w:rFonts w:ascii="Times New Roman" w:hAnsi="Times New Roman"/>
          <w:snapToGrid w:val="0"/>
          <w:lang w:eastAsia="en-US"/>
        </w:rPr>
        <w:t>(</w:t>
      </w:r>
      <w:r w:rsidRPr="00275E4C">
        <w:rPr>
          <w:rFonts w:ascii="Times New Roman" w:hAnsi="Times New Roman"/>
          <w:snapToGrid w:val="0"/>
          <w:lang w:eastAsia="en-US"/>
        </w:rPr>
        <w:t>5</w:t>
      </w:r>
      <w:r>
        <w:rPr>
          <w:rFonts w:ascii="Times New Roman" w:hAnsi="Times New Roman"/>
          <w:snapToGrid w:val="0"/>
          <w:lang w:eastAsia="en-US"/>
        </w:rPr>
        <w:t>)</w:t>
      </w:r>
      <w:r w:rsidRPr="00275E4C">
        <w:rPr>
          <w:rFonts w:ascii="Times New Roman" w:hAnsi="Times New Roman"/>
          <w:snapToGrid w:val="0"/>
          <w:lang w:eastAsia="en-US"/>
        </w:rPr>
        <w:t xml:space="preserve"> </w:t>
      </w:r>
      <w:r>
        <w:rPr>
          <w:rFonts w:ascii="Times New Roman" w:hAnsi="Times New Roman"/>
          <w:snapToGrid w:val="0"/>
          <w:lang w:eastAsia="en-US"/>
        </w:rPr>
        <w:t xml:space="preserve">of the </w:t>
      </w:r>
      <w:r w:rsidRPr="00275E4C">
        <w:rPr>
          <w:rFonts w:ascii="Times New Roman" w:hAnsi="Times New Roman"/>
          <w:snapToGrid w:val="0"/>
          <w:lang w:eastAsia="en-US"/>
        </w:rPr>
        <w:t>T</w:t>
      </w:r>
      <w:r>
        <w:rPr>
          <w:rFonts w:ascii="Times New Roman" w:hAnsi="Times New Roman"/>
          <w:snapToGrid w:val="0"/>
          <w:lang w:eastAsia="en-US"/>
        </w:rPr>
        <w:t xml:space="preserve">reaty on the </w:t>
      </w:r>
      <w:r w:rsidRPr="00275E4C">
        <w:rPr>
          <w:rFonts w:ascii="Times New Roman" w:hAnsi="Times New Roman"/>
          <w:snapToGrid w:val="0"/>
          <w:lang w:eastAsia="en-US"/>
        </w:rPr>
        <w:t>F</w:t>
      </w:r>
      <w:r>
        <w:rPr>
          <w:rFonts w:ascii="Times New Roman" w:hAnsi="Times New Roman"/>
          <w:snapToGrid w:val="0"/>
          <w:lang w:eastAsia="en-US"/>
        </w:rPr>
        <w:t xml:space="preserve">unctioning of the </w:t>
      </w:r>
      <w:r w:rsidRPr="00275E4C">
        <w:rPr>
          <w:rFonts w:ascii="Times New Roman" w:hAnsi="Times New Roman"/>
          <w:snapToGrid w:val="0"/>
          <w:lang w:eastAsia="en-US"/>
        </w:rPr>
        <w:t>E</w:t>
      </w:r>
      <w:r>
        <w:rPr>
          <w:rFonts w:ascii="Times New Roman" w:hAnsi="Times New Roman"/>
          <w:snapToGrid w:val="0"/>
          <w:lang w:eastAsia="en-US"/>
        </w:rPr>
        <w:t xml:space="preserve">uropean </w:t>
      </w:r>
      <w:r w:rsidRPr="00275E4C">
        <w:rPr>
          <w:rFonts w:ascii="Times New Roman" w:hAnsi="Times New Roman"/>
          <w:snapToGrid w:val="0"/>
          <w:lang w:eastAsia="en-US"/>
        </w:rPr>
        <w:t>U</w:t>
      </w:r>
      <w:r>
        <w:rPr>
          <w:rFonts w:ascii="Times New Roman" w:hAnsi="Times New Roman"/>
          <w:snapToGrid w:val="0"/>
          <w:lang w:eastAsia="en-US"/>
        </w:rPr>
        <w:t>nion (TFEU)</w:t>
      </w:r>
      <w:r w:rsidRPr="00275E4C">
        <w:rPr>
          <w:rFonts w:ascii="Times New Roman" w:hAnsi="Times New Roman"/>
          <w:snapToGrid w:val="0"/>
          <w:lang w:eastAsia="en-US"/>
        </w:rPr>
        <w:t xml:space="preserve">, the </w:t>
      </w:r>
      <w:r>
        <w:rPr>
          <w:rFonts w:ascii="Times New Roman" w:hAnsi="Times New Roman"/>
          <w:snapToGrid w:val="0"/>
          <w:lang w:eastAsia="en-US"/>
        </w:rPr>
        <w:t>PIF r</w:t>
      </w:r>
      <w:r w:rsidRPr="00275E4C">
        <w:rPr>
          <w:rFonts w:ascii="Times New Roman" w:hAnsi="Times New Roman"/>
          <w:snapToGrid w:val="0"/>
          <w:lang w:eastAsia="en-US"/>
        </w:rPr>
        <w:t>eport is prepared "</w:t>
      </w:r>
      <w:r w:rsidRPr="00EF7B97">
        <w:rPr>
          <w:rFonts w:ascii="Times New Roman" w:hAnsi="Times New Roman"/>
          <w:i/>
          <w:iCs/>
          <w:snapToGrid w:val="0"/>
          <w:lang w:eastAsia="en-US"/>
        </w:rPr>
        <w:t>in cooperation with Member States</w:t>
      </w:r>
      <w:r w:rsidRPr="00275E4C">
        <w:rPr>
          <w:rFonts w:ascii="Times New Roman" w:hAnsi="Times New Roman"/>
          <w:snapToGrid w:val="0"/>
          <w:lang w:eastAsia="en-US"/>
        </w:rPr>
        <w:t>", which requires adequate time for con</w:t>
      </w:r>
      <w:r>
        <w:rPr>
          <w:rFonts w:ascii="Times New Roman" w:hAnsi="Times New Roman"/>
          <w:snapToGrid w:val="0"/>
          <w:lang w:eastAsia="en-US"/>
        </w:rPr>
        <w:t xml:space="preserve">sultation </w:t>
      </w:r>
      <w:r>
        <w:rPr>
          <w:rFonts w:ascii="Times New Roman" w:hAnsi="Times New Roman"/>
          <w:b/>
        </w:rPr>
        <w:t>(paragraphs 11 and 12)</w:t>
      </w:r>
      <w:r w:rsidRPr="001F0B1F">
        <w:rPr>
          <w:rFonts w:ascii="Times New Roman" w:hAnsi="Times New Roman"/>
          <w:bCs/>
        </w:rPr>
        <w:t>.</w:t>
      </w:r>
    </w:p>
    <w:p w14:paraId="6D37B4BB" w14:textId="77777777" w:rsidR="00E35CB1" w:rsidRPr="00E7471D" w:rsidRDefault="00E35CB1" w:rsidP="00E35CB1">
      <w:pPr>
        <w:widowControl w:val="0"/>
        <w:spacing w:after="120"/>
        <w:rPr>
          <w:rFonts w:ascii="Times New Roman" w:hAnsi="Times New Roman"/>
          <w:b/>
          <w:i/>
          <w:lang w:eastAsia="en-US"/>
        </w:rPr>
      </w:pPr>
      <w:r w:rsidRPr="00E7471D">
        <w:rPr>
          <w:rFonts w:ascii="Times New Roman" w:hAnsi="Times New Roman"/>
          <w:b/>
          <w:i/>
          <w:snapToGrid w:val="0"/>
          <w:lang w:eastAsia="en-US"/>
        </w:rPr>
        <w:t>Fraudulent and non-fraudulent irregularities detected</w:t>
      </w:r>
    </w:p>
    <w:p w14:paraId="0D1D64F8" w14:textId="77777777" w:rsidR="00E35CB1" w:rsidRDefault="00E35CB1" w:rsidP="00E35CB1">
      <w:pPr>
        <w:widowControl w:val="0"/>
        <w:spacing w:after="120"/>
        <w:rPr>
          <w:rFonts w:ascii="Times New Roman" w:hAnsi="Times New Roman"/>
          <w:b/>
          <w:lang w:eastAsia="en-US"/>
        </w:rPr>
      </w:pPr>
      <w:r>
        <w:rPr>
          <w:rFonts w:ascii="Times New Roman" w:hAnsi="Times New Roman"/>
          <w:snapToGrid w:val="0"/>
          <w:lang w:eastAsia="en-US"/>
        </w:rPr>
        <w:t>The Commission provides</w:t>
      </w:r>
      <w:r w:rsidRPr="006E3F65">
        <w:rPr>
          <w:rFonts w:ascii="Times New Roman" w:hAnsi="Times New Roman"/>
          <w:snapToGrid w:val="0"/>
          <w:lang w:eastAsia="en-US"/>
        </w:rPr>
        <w:t xml:space="preserve"> guidance to </w:t>
      </w:r>
      <w:r>
        <w:rPr>
          <w:rFonts w:ascii="Times New Roman" w:hAnsi="Times New Roman"/>
          <w:snapToGrid w:val="0"/>
          <w:lang w:eastAsia="en-US"/>
        </w:rPr>
        <w:t xml:space="preserve">the </w:t>
      </w:r>
      <w:r w:rsidRPr="006E3F65">
        <w:rPr>
          <w:rFonts w:ascii="Times New Roman" w:hAnsi="Times New Roman"/>
          <w:snapToGrid w:val="0"/>
          <w:lang w:eastAsia="en-US"/>
        </w:rPr>
        <w:t xml:space="preserve">Member States on how to carry out </w:t>
      </w:r>
      <w:r w:rsidRPr="002343A3">
        <w:rPr>
          <w:rFonts w:ascii="Times New Roman" w:hAnsi="Times New Roman"/>
          <w:b/>
          <w:snapToGrid w:val="0"/>
          <w:lang w:eastAsia="en-US"/>
        </w:rPr>
        <w:t>public procurement procedures</w:t>
      </w:r>
      <w:r w:rsidRPr="006E3F65">
        <w:rPr>
          <w:rFonts w:ascii="Times New Roman" w:hAnsi="Times New Roman"/>
          <w:snapToGrid w:val="0"/>
          <w:lang w:eastAsia="en-US"/>
        </w:rPr>
        <w:t xml:space="preserve">, with a focus on the more serious and cross cutting aspects. When </w:t>
      </w:r>
      <w:r>
        <w:rPr>
          <w:rFonts w:ascii="Times New Roman" w:hAnsi="Times New Roman"/>
          <w:snapToGrid w:val="0"/>
          <w:lang w:eastAsia="en-US"/>
        </w:rPr>
        <w:t xml:space="preserve">the </w:t>
      </w:r>
      <w:r w:rsidRPr="006E3F65">
        <w:rPr>
          <w:rFonts w:ascii="Times New Roman" w:hAnsi="Times New Roman"/>
          <w:snapToGrid w:val="0"/>
          <w:lang w:eastAsia="en-US"/>
        </w:rPr>
        <w:t>Commission services have suspicions of fraud/</w:t>
      </w:r>
      <w:r>
        <w:rPr>
          <w:rFonts w:ascii="Times New Roman" w:hAnsi="Times New Roman"/>
          <w:snapToGrid w:val="0"/>
          <w:lang w:eastAsia="en-US"/>
        </w:rPr>
        <w:t xml:space="preserve"> </w:t>
      </w:r>
      <w:r w:rsidRPr="006E3F65">
        <w:rPr>
          <w:rFonts w:ascii="Times New Roman" w:hAnsi="Times New Roman"/>
          <w:snapToGrid w:val="0"/>
          <w:lang w:eastAsia="en-US"/>
        </w:rPr>
        <w:t xml:space="preserve">corruption or </w:t>
      </w:r>
      <w:r w:rsidRPr="00B13793">
        <w:rPr>
          <w:rFonts w:ascii="Times New Roman" w:hAnsi="Times New Roman"/>
          <w:snapToGrid w:val="0"/>
          <w:lang w:eastAsia="en-US"/>
        </w:rPr>
        <w:t xml:space="preserve">identify </w:t>
      </w:r>
      <w:r w:rsidRPr="006E3F65">
        <w:rPr>
          <w:rFonts w:ascii="Times New Roman" w:hAnsi="Times New Roman"/>
          <w:snapToGrid w:val="0"/>
          <w:lang w:eastAsia="en-US"/>
        </w:rPr>
        <w:t>such cases, they subm</w:t>
      </w:r>
      <w:r>
        <w:rPr>
          <w:rFonts w:ascii="Times New Roman" w:hAnsi="Times New Roman"/>
          <w:snapToGrid w:val="0"/>
          <w:lang w:eastAsia="en-US"/>
        </w:rPr>
        <w:t xml:space="preserve">it them to OLAF </w:t>
      </w:r>
      <w:r w:rsidRPr="00E324D4">
        <w:rPr>
          <w:rFonts w:ascii="Times New Roman" w:hAnsi="Times New Roman"/>
          <w:b/>
          <w:snapToGrid w:val="0"/>
          <w:lang w:eastAsia="en-US"/>
        </w:rPr>
        <w:t>(</w:t>
      </w:r>
      <w:r>
        <w:rPr>
          <w:rFonts w:ascii="Times New Roman" w:hAnsi="Times New Roman"/>
          <w:b/>
          <w:snapToGrid w:val="0"/>
          <w:lang w:eastAsia="en-US"/>
        </w:rPr>
        <w:t>p</w:t>
      </w:r>
      <w:r w:rsidRPr="006E3F65">
        <w:rPr>
          <w:rFonts w:ascii="Times New Roman" w:hAnsi="Times New Roman"/>
          <w:b/>
          <w:snapToGrid w:val="0"/>
          <w:lang w:eastAsia="en-US"/>
        </w:rPr>
        <w:t>aragraph 17</w:t>
      </w:r>
      <w:r>
        <w:rPr>
          <w:rFonts w:ascii="Times New Roman" w:hAnsi="Times New Roman"/>
          <w:b/>
          <w:snapToGrid w:val="0"/>
          <w:lang w:eastAsia="en-US"/>
        </w:rPr>
        <w:t>)</w:t>
      </w:r>
      <w:r w:rsidRPr="00947459">
        <w:rPr>
          <w:rFonts w:ascii="Times New Roman" w:hAnsi="Times New Roman"/>
          <w:bCs/>
          <w:snapToGrid w:val="0"/>
          <w:lang w:eastAsia="en-US"/>
        </w:rPr>
        <w:t>.</w:t>
      </w:r>
    </w:p>
    <w:p w14:paraId="3BB73B76" w14:textId="77777777" w:rsidR="00E35CB1" w:rsidRPr="00E428FD" w:rsidRDefault="00E35CB1" w:rsidP="00E35CB1">
      <w:pPr>
        <w:widowControl w:val="0"/>
        <w:spacing w:after="120"/>
        <w:rPr>
          <w:rFonts w:ascii="Times New Roman" w:hAnsi="Times New Roman"/>
          <w:b/>
          <w:i/>
          <w:lang w:eastAsia="en-US"/>
        </w:rPr>
      </w:pPr>
      <w:r w:rsidRPr="00E428FD">
        <w:rPr>
          <w:rFonts w:ascii="Times New Roman" w:hAnsi="Times New Roman"/>
          <w:b/>
          <w:i/>
          <w:snapToGrid w:val="0"/>
          <w:lang w:eastAsia="en-US"/>
        </w:rPr>
        <w:t xml:space="preserve">Major threats </w:t>
      </w:r>
    </w:p>
    <w:p w14:paraId="7F70EEA3" w14:textId="0081C4B1" w:rsidR="00E35CB1" w:rsidRDefault="00E35CB1" w:rsidP="00E35CB1">
      <w:pPr>
        <w:widowControl w:val="0"/>
        <w:spacing w:after="120"/>
        <w:rPr>
          <w:rFonts w:ascii="Times New Roman" w:hAnsi="Times New Roman"/>
          <w:lang w:eastAsia="en-US"/>
        </w:rPr>
      </w:pPr>
      <w:r w:rsidRPr="00194606">
        <w:rPr>
          <w:rFonts w:ascii="Times New Roman" w:hAnsi="Times New Roman"/>
          <w:snapToGrid w:val="0"/>
          <w:lang w:eastAsia="en-US"/>
        </w:rPr>
        <w:t xml:space="preserve">As announced </w:t>
      </w:r>
      <w:r>
        <w:rPr>
          <w:rFonts w:ascii="Times New Roman" w:hAnsi="Times New Roman"/>
          <w:snapToGrid w:val="0"/>
          <w:lang w:eastAsia="en-US"/>
        </w:rPr>
        <w:t xml:space="preserve">by President von der Leyen in her </w:t>
      </w:r>
      <w:r w:rsidRPr="00194606">
        <w:rPr>
          <w:rFonts w:ascii="Times New Roman" w:hAnsi="Times New Roman"/>
          <w:snapToGrid w:val="0"/>
          <w:lang w:eastAsia="en-US"/>
        </w:rPr>
        <w:t>State of the Union Address</w:t>
      </w:r>
      <w:r>
        <w:rPr>
          <w:rFonts w:ascii="Times New Roman" w:hAnsi="Times New Roman"/>
          <w:snapToGrid w:val="0"/>
          <w:lang w:eastAsia="en-US"/>
        </w:rPr>
        <w:t xml:space="preserve"> on 14</w:t>
      </w:r>
      <w:r w:rsidR="008E6329">
        <w:rPr>
          <w:rFonts w:ascii="Times New Roman" w:hAnsi="Times New Roman"/>
          <w:snapToGrid w:val="0"/>
          <w:lang w:eastAsia="en-US"/>
        </w:rPr>
        <w:t> </w:t>
      </w:r>
      <w:r>
        <w:rPr>
          <w:rFonts w:ascii="Times New Roman" w:hAnsi="Times New Roman"/>
          <w:snapToGrid w:val="0"/>
          <w:lang w:eastAsia="en-US"/>
        </w:rPr>
        <w:t>September</w:t>
      </w:r>
      <w:r w:rsidR="008E6329">
        <w:rPr>
          <w:rFonts w:ascii="Times New Roman" w:hAnsi="Times New Roman"/>
          <w:snapToGrid w:val="0"/>
          <w:lang w:eastAsia="en-US"/>
        </w:rPr>
        <w:t> </w:t>
      </w:r>
      <w:r>
        <w:rPr>
          <w:rFonts w:ascii="Times New Roman" w:hAnsi="Times New Roman"/>
          <w:snapToGrid w:val="0"/>
          <w:lang w:eastAsia="en-US"/>
        </w:rPr>
        <w:t xml:space="preserve">2022, the Commission will adopt a legislative proposal </w:t>
      </w:r>
      <w:r w:rsidR="00C4759A" w:rsidRPr="00CF5E3C">
        <w:rPr>
          <w:rFonts w:ascii="Times New Roman" w:hAnsi="Times New Roman"/>
          <w:b/>
          <w:bCs/>
          <w:snapToGrid w:val="0"/>
          <w:lang w:eastAsia="en-US"/>
        </w:rPr>
        <w:t xml:space="preserve">updating the forms of corruption </w:t>
      </w:r>
      <w:r>
        <w:rPr>
          <w:rFonts w:ascii="Times New Roman" w:hAnsi="Times New Roman"/>
          <w:snapToGrid w:val="0"/>
          <w:lang w:eastAsia="en-US"/>
        </w:rPr>
        <w:t xml:space="preserve">to </w:t>
      </w:r>
      <w:r w:rsidR="00C4759A">
        <w:rPr>
          <w:rFonts w:ascii="Times New Roman" w:hAnsi="Times New Roman"/>
          <w:snapToGrid w:val="0"/>
          <w:lang w:eastAsia="en-US"/>
        </w:rPr>
        <w:t xml:space="preserve">be </w:t>
      </w:r>
      <w:r w:rsidRPr="00D87DA1">
        <w:rPr>
          <w:rFonts w:ascii="Times New Roman" w:hAnsi="Times New Roman"/>
          <w:b/>
          <w:snapToGrid w:val="0"/>
          <w:lang w:eastAsia="en-US"/>
        </w:rPr>
        <w:t>criminalise</w:t>
      </w:r>
      <w:r w:rsidR="00C4759A">
        <w:rPr>
          <w:rFonts w:ascii="Times New Roman" w:hAnsi="Times New Roman"/>
          <w:b/>
          <w:snapToGrid w:val="0"/>
          <w:lang w:eastAsia="en-US"/>
        </w:rPr>
        <w:t>d</w:t>
      </w:r>
      <w:r>
        <w:rPr>
          <w:rFonts w:ascii="Times New Roman" w:hAnsi="Times New Roman"/>
          <w:snapToGrid w:val="0"/>
          <w:lang w:eastAsia="en-US"/>
        </w:rPr>
        <w:t xml:space="preserve"> in all Member States. For corruption resulting in an actual or potential damage to the Union’s financial interests, the relevant criminal definitions and sanctions have already been harmonised by the “PIF Directive” </w:t>
      </w:r>
      <w:r w:rsidRPr="00331D6E">
        <w:rPr>
          <w:rFonts w:ascii="Times New Roman" w:hAnsi="Times New Roman"/>
          <w:b/>
          <w:snapToGrid w:val="0"/>
          <w:lang w:eastAsia="en-US"/>
        </w:rPr>
        <w:t>(paragraph 20)</w:t>
      </w:r>
      <w:r>
        <w:rPr>
          <w:rFonts w:ascii="Times New Roman" w:hAnsi="Times New Roman"/>
          <w:snapToGrid w:val="0"/>
          <w:lang w:eastAsia="en-US"/>
        </w:rPr>
        <w:t>.</w:t>
      </w:r>
    </w:p>
    <w:p w14:paraId="2A7FDC13" w14:textId="77777777" w:rsidR="00E35CB1" w:rsidRDefault="00E35CB1" w:rsidP="00E35CB1">
      <w:pPr>
        <w:widowControl w:val="0"/>
        <w:spacing w:after="120"/>
        <w:rPr>
          <w:rFonts w:ascii="Times New Roman" w:hAnsi="Times New Roman"/>
          <w:lang w:eastAsia="en-US"/>
        </w:rPr>
      </w:pPr>
      <w:r>
        <w:rPr>
          <w:rFonts w:ascii="Times New Roman" w:hAnsi="Times New Roman"/>
          <w:snapToGrid w:val="0"/>
          <w:lang w:eastAsia="en-US"/>
        </w:rPr>
        <w:t>T</w:t>
      </w:r>
      <w:r w:rsidRPr="008717DE">
        <w:rPr>
          <w:rFonts w:ascii="Times New Roman" w:hAnsi="Times New Roman"/>
          <w:snapToGrid w:val="0"/>
          <w:lang w:eastAsia="en-US"/>
        </w:rPr>
        <w:t xml:space="preserve">he Commission has recently published a study </w:t>
      </w:r>
      <w:r>
        <w:rPr>
          <w:rFonts w:ascii="Times New Roman" w:hAnsi="Times New Roman"/>
          <w:snapToGrid w:val="0"/>
          <w:lang w:eastAsia="en-US"/>
        </w:rPr>
        <w:t xml:space="preserve">that </w:t>
      </w:r>
      <w:r w:rsidRPr="008717DE">
        <w:rPr>
          <w:rFonts w:ascii="Times New Roman" w:hAnsi="Times New Roman"/>
          <w:snapToGrid w:val="0"/>
          <w:lang w:eastAsia="en-US"/>
        </w:rPr>
        <w:t>concludes that the Framework Decision</w:t>
      </w:r>
      <w:r>
        <w:rPr>
          <w:rFonts w:ascii="Times New Roman" w:hAnsi="Times New Roman"/>
          <w:snapToGrid w:val="0"/>
          <w:lang w:eastAsia="en-US"/>
        </w:rPr>
        <w:t xml:space="preserve"> 2008/841/JHA</w:t>
      </w:r>
      <w:r w:rsidRPr="008717DE">
        <w:rPr>
          <w:rFonts w:ascii="Times New Roman" w:hAnsi="Times New Roman"/>
          <w:snapToGrid w:val="0"/>
          <w:lang w:eastAsia="en-US"/>
        </w:rPr>
        <w:t xml:space="preserve"> has not achieved its objective of harmonising the definition and common understanding of organised criminal groups, and that significant difference</w:t>
      </w:r>
      <w:r>
        <w:rPr>
          <w:rFonts w:ascii="Times New Roman" w:hAnsi="Times New Roman"/>
          <w:snapToGrid w:val="0"/>
          <w:lang w:eastAsia="en-US"/>
        </w:rPr>
        <w:t>s</w:t>
      </w:r>
      <w:r w:rsidRPr="008717DE">
        <w:rPr>
          <w:rFonts w:ascii="Times New Roman" w:hAnsi="Times New Roman"/>
          <w:snapToGrid w:val="0"/>
          <w:lang w:eastAsia="en-US"/>
        </w:rPr>
        <w:t xml:space="preserve"> in Member States remain, hampering cross border cooperation. As part of the implementation of the EU Strategy to tackle Organised Crime, the Commission facilitates exchanges of experiences and best practices with the Member States, including on the establishment and implementation of national strategies and specialised entities, as well as the mapping of organised criminal groups and their modus operandi</w:t>
      </w:r>
      <w:r>
        <w:rPr>
          <w:rFonts w:ascii="Times New Roman" w:hAnsi="Times New Roman"/>
          <w:snapToGrid w:val="0"/>
          <w:lang w:eastAsia="en-US"/>
        </w:rPr>
        <w:t xml:space="preserve"> </w:t>
      </w:r>
      <w:r w:rsidRPr="00D87DA1">
        <w:rPr>
          <w:rFonts w:ascii="Times New Roman" w:hAnsi="Times New Roman"/>
          <w:b/>
          <w:snapToGrid w:val="0"/>
          <w:lang w:eastAsia="en-US"/>
        </w:rPr>
        <w:t>(paragraph 21)</w:t>
      </w:r>
      <w:r w:rsidRPr="007649E3">
        <w:rPr>
          <w:rFonts w:ascii="Times New Roman" w:hAnsi="Times New Roman"/>
          <w:bCs/>
          <w:snapToGrid w:val="0"/>
          <w:lang w:eastAsia="en-US"/>
        </w:rPr>
        <w:t>.</w:t>
      </w:r>
    </w:p>
    <w:p w14:paraId="062A9E4C" w14:textId="12A9CFB6" w:rsidR="00E35CB1" w:rsidRDefault="00E35CB1" w:rsidP="00E35CB1">
      <w:pPr>
        <w:widowControl w:val="0"/>
        <w:spacing w:after="120"/>
        <w:rPr>
          <w:rFonts w:ascii="Times New Roman" w:hAnsi="Times New Roman"/>
          <w:b/>
          <w:lang w:eastAsia="en-US"/>
        </w:rPr>
      </w:pPr>
      <w:r w:rsidRPr="00385E39">
        <w:rPr>
          <w:rFonts w:ascii="Times New Roman" w:hAnsi="Times New Roman"/>
          <w:snapToGrid w:val="0"/>
          <w:lang w:eastAsia="en-US"/>
        </w:rPr>
        <w:t xml:space="preserve">In her Political Guidelines for the European Commission of July 2019, President von der Leyen expressed her support to create an </w:t>
      </w:r>
      <w:r w:rsidRPr="0039659D">
        <w:rPr>
          <w:rFonts w:ascii="Times New Roman" w:hAnsi="Times New Roman"/>
          <w:b/>
          <w:snapToGrid w:val="0"/>
          <w:lang w:eastAsia="en-US"/>
        </w:rPr>
        <w:t>independent ethics body</w:t>
      </w:r>
      <w:r>
        <w:rPr>
          <w:rFonts w:ascii="Times New Roman" w:hAnsi="Times New Roman"/>
          <w:snapToGrid w:val="0"/>
          <w:lang w:eastAsia="en-US"/>
        </w:rPr>
        <w:t xml:space="preserve"> common to all EU institutions. The Commission will table a proposal for a joint agreement between the institutions to establish an interinstitutional Ethics Body. This body should be common to all institutions and advisory bodies mentioned in Article 13 of the Treaty on the European Union (TEU). It is important to establish a clear and distinct mandate for the Ethics Body </w:t>
      </w:r>
      <w:r>
        <w:rPr>
          <w:rFonts w:ascii="Times New Roman" w:hAnsi="Times New Roman"/>
          <w:b/>
          <w:snapToGrid w:val="0"/>
          <w:lang w:eastAsia="en-US"/>
        </w:rPr>
        <w:t>(paragraph 24)</w:t>
      </w:r>
      <w:r w:rsidRPr="007649E3">
        <w:rPr>
          <w:rFonts w:ascii="Times New Roman" w:hAnsi="Times New Roman"/>
          <w:bCs/>
          <w:snapToGrid w:val="0"/>
          <w:lang w:eastAsia="en-US"/>
        </w:rPr>
        <w:t>.</w:t>
      </w:r>
    </w:p>
    <w:p w14:paraId="2C077179" w14:textId="77777777" w:rsidR="00E35CB1" w:rsidRDefault="00E35CB1" w:rsidP="00E35CB1">
      <w:pPr>
        <w:widowControl w:val="0"/>
        <w:spacing w:after="120"/>
        <w:rPr>
          <w:rFonts w:ascii="Times New Roman" w:hAnsi="Times New Roman"/>
          <w:lang w:eastAsia="en-US"/>
        </w:rPr>
      </w:pPr>
      <w:r w:rsidRPr="00981F84">
        <w:rPr>
          <w:rFonts w:ascii="Times New Roman" w:hAnsi="Times New Roman"/>
          <w:snapToGrid w:val="0"/>
          <w:lang w:eastAsia="en-US"/>
        </w:rPr>
        <w:t xml:space="preserve">Although the Whistleblower Directive does not apply directly to the Commission staff, the Commission notes that the Staff Regulations and the Commission implementing rules offer an equivalent level of protection to the </w:t>
      </w:r>
      <w:r>
        <w:rPr>
          <w:rFonts w:ascii="Times New Roman" w:hAnsi="Times New Roman"/>
          <w:snapToGrid w:val="0"/>
          <w:lang w:eastAsia="en-US"/>
        </w:rPr>
        <w:t>d</w:t>
      </w:r>
      <w:r w:rsidRPr="00981F84">
        <w:rPr>
          <w:rFonts w:ascii="Times New Roman" w:hAnsi="Times New Roman"/>
          <w:snapToGrid w:val="0"/>
          <w:lang w:eastAsia="en-US"/>
        </w:rPr>
        <w:t xml:space="preserve">irective </w:t>
      </w:r>
      <w:r w:rsidRPr="00981F84">
        <w:rPr>
          <w:rFonts w:ascii="Times New Roman" w:hAnsi="Times New Roman"/>
          <w:b/>
          <w:snapToGrid w:val="0"/>
          <w:lang w:eastAsia="en-US"/>
        </w:rPr>
        <w:t>(paragraph 25)</w:t>
      </w:r>
      <w:r w:rsidRPr="007649E3">
        <w:rPr>
          <w:rFonts w:ascii="Times New Roman" w:hAnsi="Times New Roman"/>
          <w:bCs/>
          <w:snapToGrid w:val="0"/>
          <w:lang w:eastAsia="en-US"/>
        </w:rPr>
        <w:t>.</w:t>
      </w:r>
    </w:p>
    <w:p w14:paraId="3498FAB6" w14:textId="77777777" w:rsidR="00E35CB1" w:rsidRDefault="00E35CB1" w:rsidP="00E35CB1">
      <w:pPr>
        <w:widowControl w:val="0"/>
        <w:spacing w:after="120"/>
        <w:rPr>
          <w:rFonts w:ascii="Times New Roman" w:hAnsi="Times New Roman"/>
          <w:b/>
          <w:lang w:eastAsia="en-US"/>
        </w:rPr>
      </w:pPr>
      <w:r w:rsidRPr="005D51C1">
        <w:rPr>
          <w:rFonts w:ascii="Times New Roman" w:hAnsi="Times New Roman"/>
          <w:snapToGrid w:val="0"/>
          <w:lang w:eastAsia="en-US"/>
        </w:rPr>
        <w:t xml:space="preserve">The monitoring of </w:t>
      </w:r>
      <w:r w:rsidRPr="005D51C1">
        <w:rPr>
          <w:rFonts w:ascii="Times New Roman" w:hAnsi="Times New Roman"/>
          <w:b/>
          <w:snapToGrid w:val="0"/>
          <w:lang w:eastAsia="en-US"/>
        </w:rPr>
        <w:t>Member States’ efforts to prevent and fight corruption</w:t>
      </w:r>
      <w:r w:rsidRPr="005D51C1">
        <w:rPr>
          <w:rFonts w:ascii="Times New Roman" w:hAnsi="Times New Roman"/>
          <w:snapToGrid w:val="0"/>
          <w:lang w:eastAsia="en-US"/>
        </w:rPr>
        <w:t xml:space="preserve"> is made in the context of the Commission’s Rule of Law Report</w:t>
      </w:r>
      <w:r>
        <w:rPr>
          <w:rFonts w:ascii="Times New Roman" w:hAnsi="Times New Roman"/>
          <w:snapToGrid w:val="0"/>
          <w:lang w:eastAsia="en-US"/>
        </w:rPr>
        <w:t xml:space="preserve">, </w:t>
      </w:r>
      <w:r w:rsidRPr="00D935F7">
        <w:rPr>
          <w:rFonts w:ascii="Times New Roman" w:hAnsi="Times New Roman"/>
          <w:snapToGrid w:val="0"/>
          <w:lang w:eastAsia="en-US"/>
        </w:rPr>
        <w:t>which includes a specific section of each country chapter dedicated to the national anti-corruption framework</w:t>
      </w:r>
      <w:r>
        <w:rPr>
          <w:rFonts w:ascii="Times New Roman" w:hAnsi="Times New Roman"/>
          <w:snapToGrid w:val="0"/>
          <w:lang w:eastAsia="en-US"/>
        </w:rPr>
        <w:t xml:space="preserve"> </w:t>
      </w:r>
      <w:r w:rsidRPr="005D51C1">
        <w:rPr>
          <w:rFonts w:ascii="Times New Roman" w:hAnsi="Times New Roman"/>
          <w:b/>
          <w:snapToGrid w:val="0"/>
          <w:lang w:eastAsia="en-US"/>
        </w:rPr>
        <w:t>(</w:t>
      </w:r>
      <w:r>
        <w:rPr>
          <w:rFonts w:ascii="Times New Roman" w:hAnsi="Times New Roman"/>
          <w:b/>
          <w:snapToGrid w:val="0"/>
          <w:lang w:eastAsia="en-US"/>
        </w:rPr>
        <w:t>p</w:t>
      </w:r>
      <w:r w:rsidRPr="00C32EA5">
        <w:rPr>
          <w:rFonts w:ascii="Times New Roman" w:hAnsi="Times New Roman"/>
          <w:b/>
          <w:snapToGrid w:val="0"/>
          <w:lang w:eastAsia="en-US"/>
        </w:rPr>
        <w:t>aragraph 26</w:t>
      </w:r>
      <w:r>
        <w:rPr>
          <w:rFonts w:ascii="Times New Roman" w:hAnsi="Times New Roman"/>
          <w:b/>
          <w:snapToGrid w:val="0"/>
          <w:lang w:eastAsia="en-US"/>
        </w:rPr>
        <w:t>)</w:t>
      </w:r>
      <w:r w:rsidRPr="00427DAC">
        <w:rPr>
          <w:rFonts w:ascii="Times New Roman" w:hAnsi="Times New Roman"/>
          <w:bCs/>
          <w:snapToGrid w:val="0"/>
          <w:lang w:eastAsia="en-US"/>
        </w:rPr>
        <w:t>.</w:t>
      </w:r>
    </w:p>
    <w:p w14:paraId="6BD6E418" w14:textId="77777777" w:rsidR="00E35CB1" w:rsidRDefault="00E35CB1" w:rsidP="00E35CB1">
      <w:pPr>
        <w:spacing w:after="120"/>
        <w:rPr>
          <w:rFonts w:ascii="Times New Roman" w:hAnsi="Times New Roman"/>
        </w:rPr>
      </w:pPr>
      <w:r w:rsidRPr="00B16FA8">
        <w:rPr>
          <w:rFonts w:ascii="Times New Roman" w:hAnsi="Times New Roman"/>
          <w:b/>
        </w:rPr>
        <w:t>OLAF</w:t>
      </w:r>
      <w:r w:rsidRPr="00B16FA8">
        <w:rPr>
          <w:rFonts w:ascii="Times New Roman" w:hAnsi="Times New Roman"/>
        </w:rPr>
        <w:t xml:space="preserve"> has a unique mandate to carry out administrative investigations into serious misconduct by EU staff and members of the EU institutions, bodies, offices, agencies (IBOAs), </w:t>
      </w:r>
      <w:r>
        <w:rPr>
          <w:rFonts w:ascii="Times New Roman" w:hAnsi="Times New Roman"/>
        </w:rPr>
        <w:t xml:space="preserve">irrespective of </w:t>
      </w:r>
      <w:r w:rsidRPr="00B16FA8">
        <w:rPr>
          <w:rFonts w:ascii="Times New Roman" w:hAnsi="Times New Roman"/>
        </w:rPr>
        <w:t>any suspected impact on the EU’s financial interests</w:t>
      </w:r>
      <w:r>
        <w:rPr>
          <w:rFonts w:ascii="Times New Roman" w:hAnsi="Times New Roman"/>
        </w:rPr>
        <w:t>. In principle, t</w:t>
      </w:r>
      <w:r w:rsidRPr="00641929">
        <w:rPr>
          <w:rFonts w:ascii="Times New Roman" w:hAnsi="Times New Roman"/>
        </w:rPr>
        <w:t>he O</w:t>
      </w:r>
      <w:r>
        <w:rPr>
          <w:rFonts w:ascii="Times New Roman" w:hAnsi="Times New Roman"/>
        </w:rPr>
        <w:t>LAF’s mandate</w:t>
      </w:r>
      <w:r w:rsidRPr="00641929">
        <w:rPr>
          <w:rFonts w:ascii="Times New Roman" w:hAnsi="Times New Roman"/>
        </w:rPr>
        <w:t xml:space="preserve"> include</w:t>
      </w:r>
      <w:r>
        <w:rPr>
          <w:rFonts w:ascii="Times New Roman" w:hAnsi="Times New Roman"/>
        </w:rPr>
        <w:t>s</w:t>
      </w:r>
      <w:r w:rsidRPr="00641929">
        <w:rPr>
          <w:rFonts w:ascii="Times New Roman" w:hAnsi="Times New Roman"/>
        </w:rPr>
        <w:t xml:space="preserve"> serious matters relating to the discharge of professional duties.</w:t>
      </w:r>
      <w:r w:rsidRPr="00427DAC">
        <w:rPr>
          <w:rFonts w:ascii="Calibri" w:eastAsia="Calibri" w:hAnsi="Calibri" w:cs="Calibri"/>
          <w:bCs/>
          <w:color w:val="1F497D"/>
          <w:sz w:val="22"/>
          <w:szCs w:val="22"/>
          <w:lang w:eastAsia="en-US"/>
        </w:rPr>
        <w:t xml:space="preserve"> </w:t>
      </w:r>
      <w:r w:rsidRPr="00B16FA8">
        <w:rPr>
          <w:rFonts w:ascii="Times New Roman" w:hAnsi="Times New Roman"/>
        </w:rPr>
        <w:t xml:space="preserve">Moreover, the mandate of the </w:t>
      </w:r>
      <w:r w:rsidRPr="00B16FA8">
        <w:rPr>
          <w:rFonts w:ascii="Times New Roman" w:hAnsi="Times New Roman"/>
          <w:b/>
        </w:rPr>
        <w:t>EPPO</w:t>
      </w:r>
      <w:r w:rsidRPr="00B16FA8">
        <w:rPr>
          <w:rFonts w:ascii="Times New Roman" w:hAnsi="Times New Roman"/>
        </w:rPr>
        <w:t xml:space="preserve"> includes investigation and prosecution of possible corruption</w:t>
      </w:r>
      <w:r>
        <w:rPr>
          <w:rFonts w:ascii="Times New Roman" w:hAnsi="Times New Roman"/>
        </w:rPr>
        <w:t xml:space="preserve"> and </w:t>
      </w:r>
      <w:r w:rsidRPr="00B16FA8">
        <w:rPr>
          <w:rFonts w:ascii="Times New Roman" w:hAnsi="Times New Roman"/>
        </w:rPr>
        <w:t>misappropriation cases, which may lead to an actual or potential damage to the Union’s financial interests. To allow for cooperation and exchange of information in the</w:t>
      </w:r>
      <w:r>
        <w:rPr>
          <w:rFonts w:ascii="Times New Roman" w:hAnsi="Times New Roman"/>
        </w:rPr>
        <w:t>ir</w:t>
      </w:r>
      <w:r w:rsidRPr="00B16FA8">
        <w:rPr>
          <w:rFonts w:ascii="Times New Roman" w:hAnsi="Times New Roman"/>
        </w:rPr>
        <w:t xml:space="preserve"> respective areas of competences, the EPPO and OLAF ha</w:t>
      </w:r>
      <w:r>
        <w:rPr>
          <w:rFonts w:ascii="Times New Roman" w:hAnsi="Times New Roman"/>
        </w:rPr>
        <w:t>ve</w:t>
      </w:r>
      <w:r w:rsidRPr="00B16FA8">
        <w:rPr>
          <w:rFonts w:ascii="Times New Roman" w:hAnsi="Times New Roman"/>
        </w:rPr>
        <w:t xml:space="preserve"> signed working arrangements.</w:t>
      </w:r>
      <w:r w:rsidRPr="00A269EB">
        <w:rPr>
          <w:rFonts w:ascii="Times New Roman" w:hAnsi="Times New Roman"/>
        </w:rPr>
        <w:t xml:space="preserve"> </w:t>
      </w:r>
      <w:r w:rsidRPr="00DB0DF2">
        <w:rPr>
          <w:rFonts w:ascii="Times New Roman" w:hAnsi="Times New Roman"/>
        </w:rPr>
        <w:t xml:space="preserve">In </w:t>
      </w:r>
      <w:r w:rsidRPr="00DB0DF2">
        <w:rPr>
          <w:rFonts w:ascii="Times New Roman" w:hAnsi="Times New Roman"/>
        </w:rPr>
        <w:lastRenderedPageBreak/>
        <w:t>cases not covered by the mandate of the EPPO, the national prosecution services are competent.</w:t>
      </w:r>
    </w:p>
    <w:p w14:paraId="76236F9D" w14:textId="5519B5B4" w:rsidR="00C4759A" w:rsidRDefault="00E35CB1" w:rsidP="00E35CB1">
      <w:pPr>
        <w:spacing w:after="120"/>
        <w:rPr>
          <w:rFonts w:ascii="Times New Roman" w:hAnsi="Times New Roman"/>
        </w:rPr>
      </w:pPr>
      <w:r w:rsidRPr="006431E8">
        <w:rPr>
          <w:rFonts w:ascii="Times New Roman" w:hAnsi="Times New Roman"/>
        </w:rPr>
        <w:t xml:space="preserve">The main </w:t>
      </w:r>
      <w:r w:rsidRPr="006431E8">
        <w:rPr>
          <w:rFonts w:ascii="Times New Roman" w:hAnsi="Times New Roman"/>
          <w:b/>
        </w:rPr>
        <w:t>rules for tackling corruption</w:t>
      </w:r>
      <w:r w:rsidRPr="006431E8">
        <w:rPr>
          <w:rFonts w:ascii="Times New Roman" w:hAnsi="Times New Roman"/>
        </w:rPr>
        <w:t xml:space="preserve"> and fraud, which are common to all EU staff, are laid down in the Staff Regulations (se</w:t>
      </w:r>
      <w:r>
        <w:rPr>
          <w:rFonts w:ascii="Times New Roman" w:hAnsi="Times New Roman"/>
        </w:rPr>
        <w:t>e</w:t>
      </w:r>
      <w:r w:rsidRPr="006431E8">
        <w:rPr>
          <w:rFonts w:ascii="Times New Roman" w:hAnsi="Times New Roman"/>
        </w:rPr>
        <w:t xml:space="preserve"> notably Articles 22a to 22c, which oblige each institution to adopt internal </w:t>
      </w:r>
      <w:r w:rsidRPr="00A269EB">
        <w:rPr>
          <w:rFonts w:ascii="Times New Roman" w:hAnsi="Times New Roman"/>
        </w:rPr>
        <w:t>implementing rules).</w:t>
      </w:r>
    </w:p>
    <w:p w14:paraId="2DF94D9A" w14:textId="49AF818E" w:rsidR="00E35CB1" w:rsidRDefault="00E35CB1" w:rsidP="00E35CB1">
      <w:pPr>
        <w:spacing w:after="120"/>
        <w:rPr>
          <w:rFonts w:ascii="Times New Roman" w:hAnsi="Times New Roman"/>
          <w:b/>
          <w:lang w:eastAsia="en-US"/>
        </w:rPr>
      </w:pPr>
      <w:r>
        <w:rPr>
          <w:rFonts w:ascii="Times New Roman" w:hAnsi="Times New Roman"/>
        </w:rPr>
        <w:t xml:space="preserve">The Staff Regulations </w:t>
      </w:r>
      <w:r w:rsidR="00C4759A">
        <w:rPr>
          <w:rFonts w:ascii="Times New Roman" w:hAnsi="Times New Roman"/>
        </w:rPr>
        <w:t xml:space="preserve">also </w:t>
      </w:r>
      <w:r>
        <w:rPr>
          <w:rFonts w:ascii="Times New Roman" w:hAnsi="Times New Roman"/>
        </w:rPr>
        <w:t xml:space="preserve">provide for a </w:t>
      </w:r>
      <w:r w:rsidRPr="00EB48D6">
        <w:rPr>
          <w:rFonts w:ascii="Times New Roman" w:hAnsi="Times New Roman"/>
          <w:b/>
        </w:rPr>
        <w:t>cooling-off period</w:t>
      </w:r>
      <w:r>
        <w:rPr>
          <w:rFonts w:ascii="Times New Roman" w:hAnsi="Times New Roman"/>
        </w:rPr>
        <w:t xml:space="preserve"> of two years during which all former EU staff members need prior authorisation of new occupational activities. This authorisation can be </w:t>
      </w:r>
      <w:r w:rsidRPr="009875B8">
        <w:rPr>
          <w:rFonts w:ascii="Times New Roman" w:hAnsi="Times New Roman"/>
        </w:rPr>
        <w:t>subject to any conditions</w:t>
      </w:r>
      <w:r>
        <w:rPr>
          <w:rFonts w:ascii="Times New Roman" w:hAnsi="Times New Roman"/>
        </w:rPr>
        <w:t>, notably as regards lobbying, or be refused. The</w:t>
      </w:r>
      <w:r w:rsidRPr="005075CD">
        <w:rPr>
          <w:rFonts w:ascii="Times New Roman" w:hAnsi="Times New Roman"/>
        </w:rPr>
        <w:t xml:space="preserve"> Commission has in place a </w:t>
      </w:r>
      <w:r w:rsidRPr="00FB4F24">
        <w:rPr>
          <w:rFonts w:ascii="Times New Roman" w:hAnsi="Times New Roman"/>
        </w:rPr>
        <w:t>cooling-off period</w:t>
      </w:r>
      <w:r w:rsidRPr="005075CD">
        <w:rPr>
          <w:rFonts w:ascii="Times New Roman" w:hAnsi="Times New Roman"/>
        </w:rPr>
        <w:t xml:space="preserve"> of two years for its former Members, and three years for </w:t>
      </w:r>
      <w:r>
        <w:rPr>
          <w:rFonts w:ascii="Times New Roman" w:hAnsi="Times New Roman"/>
        </w:rPr>
        <w:t>its</w:t>
      </w:r>
      <w:r w:rsidRPr="005075CD">
        <w:rPr>
          <w:rFonts w:ascii="Times New Roman" w:hAnsi="Times New Roman"/>
        </w:rPr>
        <w:t xml:space="preserve"> former President, during which they need to notify any envisaged professional post-mandate activities and must not lobby the Commission on behalf of their private businesses, on matters for which they were responsible within their previous portfolio. The Commission would welcome any initiative by the European Parliament to introduce equivalent periods and rules also for its former Membe</w:t>
      </w:r>
      <w:r>
        <w:rPr>
          <w:rFonts w:ascii="Times New Roman" w:hAnsi="Times New Roman"/>
        </w:rPr>
        <w:t xml:space="preserve">rs. In addition, the 2018 </w:t>
      </w:r>
      <w:r w:rsidRPr="006431E8">
        <w:rPr>
          <w:rFonts w:ascii="Times New Roman" w:hAnsi="Times New Roman"/>
        </w:rPr>
        <w:t>Fin</w:t>
      </w:r>
      <w:r>
        <w:rPr>
          <w:rFonts w:ascii="Times New Roman" w:hAnsi="Times New Roman"/>
        </w:rPr>
        <w:t xml:space="preserve">ancial Regulation </w:t>
      </w:r>
      <w:r w:rsidRPr="006431E8">
        <w:rPr>
          <w:rFonts w:ascii="Times New Roman" w:hAnsi="Times New Roman"/>
        </w:rPr>
        <w:t>provides a strict framework for avoiding</w:t>
      </w:r>
      <w:r>
        <w:rPr>
          <w:rFonts w:ascii="Times New Roman" w:hAnsi="Times New Roman"/>
        </w:rPr>
        <w:t xml:space="preserve"> </w:t>
      </w:r>
      <w:r w:rsidRPr="005F5E53">
        <w:rPr>
          <w:rFonts w:ascii="Times New Roman" w:hAnsi="Times New Roman"/>
        </w:rPr>
        <w:t xml:space="preserve">and addressing conflicts of interest covering any financial actor involved in implementing, monitoring, controlling, or auditing the </w:t>
      </w:r>
      <w:r>
        <w:rPr>
          <w:rFonts w:ascii="Times New Roman" w:hAnsi="Times New Roman"/>
        </w:rPr>
        <w:t xml:space="preserve">EU </w:t>
      </w:r>
      <w:r w:rsidRPr="00A269EB">
        <w:rPr>
          <w:rFonts w:ascii="Times New Roman" w:hAnsi="Times New Roman"/>
        </w:rPr>
        <w:t>budget</w:t>
      </w:r>
      <w:r>
        <w:rPr>
          <w:rFonts w:ascii="Times New Roman" w:hAnsi="Times New Roman"/>
        </w:rPr>
        <w:t xml:space="preserve"> </w:t>
      </w:r>
      <w:r w:rsidRPr="00A269EB">
        <w:rPr>
          <w:rFonts w:ascii="Times New Roman" w:hAnsi="Times New Roman"/>
          <w:b/>
          <w:snapToGrid w:val="0"/>
          <w:lang w:eastAsia="en-US"/>
        </w:rPr>
        <w:t>(paragraph</w:t>
      </w:r>
      <w:r>
        <w:rPr>
          <w:rFonts w:ascii="Times New Roman" w:hAnsi="Times New Roman"/>
          <w:b/>
          <w:snapToGrid w:val="0"/>
          <w:lang w:eastAsia="en-US"/>
        </w:rPr>
        <w:t>s</w:t>
      </w:r>
      <w:r w:rsidRPr="00A269EB">
        <w:rPr>
          <w:rFonts w:ascii="Times New Roman" w:hAnsi="Times New Roman"/>
          <w:b/>
          <w:snapToGrid w:val="0"/>
          <w:lang w:eastAsia="en-US"/>
        </w:rPr>
        <w:t xml:space="preserve"> 27</w:t>
      </w:r>
      <w:r>
        <w:rPr>
          <w:rFonts w:ascii="Times New Roman" w:hAnsi="Times New Roman"/>
          <w:b/>
          <w:snapToGrid w:val="0"/>
          <w:lang w:eastAsia="en-US"/>
        </w:rPr>
        <w:t xml:space="preserve"> and 28</w:t>
      </w:r>
      <w:r w:rsidRPr="00A269EB">
        <w:rPr>
          <w:rFonts w:ascii="Times New Roman" w:hAnsi="Times New Roman"/>
          <w:b/>
          <w:snapToGrid w:val="0"/>
          <w:lang w:eastAsia="en-US"/>
        </w:rPr>
        <w:t>)</w:t>
      </w:r>
      <w:r w:rsidRPr="00427DAC">
        <w:rPr>
          <w:rFonts w:ascii="Times New Roman" w:hAnsi="Times New Roman"/>
          <w:bCs/>
          <w:snapToGrid w:val="0"/>
          <w:lang w:eastAsia="en-US"/>
        </w:rPr>
        <w:t>.</w:t>
      </w:r>
    </w:p>
    <w:p w14:paraId="5022E18A" w14:textId="77777777" w:rsidR="00E35CB1" w:rsidRPr="00EA1DC1" w:rsidRDefault="00E35CB1" w:rsidP="00E35CB1">
      <w:pPr>
        <w:widowControl w:val="0"/>
        <w:spacing w:after="120"/>
        <w:rPr>
          <w:rFonts w:ascii="Times New Roman" w:hAnsi="Times New Roman"/>
          <w:b/>
          <w:i/>
          <w:lang w:eastAsia="en-US"/>
        </w:rPr>
      </w:pPr>
      <w:r w:rsidRPr="00EA1DC1">
        <w:rPr>
          <w:rFonts w:ascii="Times New Roman" w:hAnsi="Times New Roman"/>
          <w:b/>
          <w:i/>
          <w:snapToGrid w:val="0"/>
          <w:lang w:eastAsia="en-US"/>
        </w:rPr>
        <w:t>Revenue</w:t>
      </w:r>
    </w:p>
    <w:p w14:paraId="653347BE" w14:textId="77777777" w:rsidR="00E35CB1" w:rsidRPr="00E35CB1" w:rsidRDefault="00E35CB1" w:rsidP="00E35CB1">
      <w:pPr>
        <w:pStyle w:val="NormalHanging12a"/>
        <w:spacing w:after="120"/>
        <w:ind w:left="0" w:firstLine="0"/>
        <w:jc w:val="both"/>
        <w:rPr>
          <w:rFonts w:ascii="Times New Roman" w:hAnsi="Times New Roman" w:cs="Times New Roman"/>
          <w:b/>
          <w:sz w:val="24"/>
          <w:szCs w:val="24"/>
        </w:rPr>
      </w:pPr>
      <w:r w:rsidRPr="00E35CB1">
        <w:rPr>
          <w:rFonts w:ascii="Times New Roman" w:hAnsi="Times New Roman" w:cs="Times New Roman"/>
          <w:sz w:val="24"/>
          <w:szCs w:val="24"/>
        </w:rPr>
        <w:t xml:space="preserve">Most measures imposed by the European Union in the area of trade defence instruments address </w:t>
      </w:r>
      <w:r w:rsidRPr="00E35CB1">
        <w:rPr>
          <w:rFonts w:ascii="Times New Roman" w:hAnsi="Times New Roman" w:cs="Times New Roman"/>
          <w:b/>
          <w:sz w:val="24"/>
          <w:szCs w:val="24"/>
        </w:rPr>
        <w:t>unfair trade practices by Chinese exporters</w:t>
      </w:r>
      <w:r w:rsidRPr="00E35CB1">
        <w:rPr>
          <w:rFonts w:ascii="Times New Roman" w:hAnsi="Times New Roman" w:cs="Times New Roman"/>
          <w:sz w:val="24"/>
          <w:szCs w:val="24"/>
        </w:rPr>
        <w:t xml:space="preserve">. The Commission is committed to making the best use of existing legislation and continues to improve its capacity to detect such practices as early as possible </w:t>
      </w:r>
      <w:r w:rsidRPr="00E35CB1">
        <w:rPr>
          <w:rFonts w:ascii="Times New Roman" w:hAnsi="Times New Roman" w:cs="Times New Roman"/>
          <w:b/>
          <w:sz w:val="24"/>
          <w:szCs w:val="24"/>
        </w:rPr>
        <w:t>(paragraph 34)</w:t>
      </w:r>
      <w:r w:rsidRPr="00E35CB1">
        <w:rPr>
          <w:rFonts w:ascii="Times New Roman" w:hAnsi="Times New Roman" w:cs="Times New Roman"/>
          <w:bCs/>
          <w:sz w:val="24"/>
          <w:szCs w:val="24"/>
        </w:rPr>
        <w:t>.</w:t>
      </w:r>
    </w:p>
    <w:p w14:paraId="7B543157" w14:textId="77777777" w:rsidR="00E35CB1" w:rsidRPr="0084382D" w:rsidRDefault="00E35CB1" w:rsidP="00E35CB1">
      <w:pPr>
        <w:widowControl w:val="0"/>
        <w:spacing w:after="120"/>
        <w:rPr>
          <w:rFonts w:ascii="Times New Roman" w:hAnsi="Times New Roman"/>
          <w:lang w:eastAsia="en-US"/>
        </w:rPr>
      </w:pPr>
      <w:r>
        <w:rPr>
          <w:rFonts w:ascii="Times New Roman" w:hAnsi="Times New Roman"/>
          <w:snapToGrid w:val="0"/>
          <w:lang w:eastAsia="en-US"/>
        </w:rPr>
        <w:t>It should be noted that</w:t>
      </w:r>
      <w:r w:rsidRPr="00D73DC7">
        <w:rPr>
          <w:rFonts w:ascii="Times New Roman" w:hAnsi="Times New Roman"/>
          <w:snapToGrid w:val="0"/>
          <w:lang w:eastAsia="en-US"/>
        </w:rPr>
        <w:t xml:space="preserve"> the</w:t>
      </w:r>
      <w:r>
        <w:rPr>
          <w:rFonts w:ascii="Times New Roman" w:hAnsi="Times New Roman"/>
          <w:snapToGrid w:val="0"/>
          <w:lang w:eastAsia="en-US"/>
        </w:rPr>
        <w:t xml:space="preserve"> </w:t>
      </w:r>
      <w:r w:rsidRPr="00CC04F9">
        <w:rPr>
          <w:rFonts w:ascii="Times New Roman" w:hAnsi="Times New Roman"/>
          <w:snapToGrid w:val="0"/>
          <w:lang w:eastAsia="en-US"/>
        </w:rPr>
        <w:t>value added tax</w:t>
      </w:r>
      <w:r w:rsidRPr="00D73DC7">
        <w:rPr>
          <w:rFonts w:ascii="Times New Roman" w:hAnsi="Times New Roman"/>
          <w:snapToGrid w:val="0"/>
          <w:lang w:eastAsia="en-US"/>
        </w:rPr>
        <w:t xml:space="preserve"> </w:t>
      </w:r>
      <w:r>
        <w:rPr>
          <w:rFonts w:ascii="Times New Roman" w:hAnsi="Times New Roman"/>
          <w:snapToGrid w:val="0"/>
          <w:lang w:eastAsia="en-US"/>
        </w:rPr>
        <w:t>(</w:t>
      </w:r>
      <w:r w:rsidRPr="00D73DC7">
        <w:rPr>
          <w:rFonts w:ascii="Times New Roman" w:hAnsi="Times New Roman"/>
          <w:snapToGrid w:val="0"/>
          <w:lang w:eastAsia="en-US"/>
        </w:rPr>
        <w:t>VAT</w:t>
      </w:r>
      <w:r>
        <w:rPr>
          <w:rFonts w:ascii="Times New Roman" w:hAnsi="Times New Roman"/>
          <w:snapToGrid w:val="0"/>
          <w:lang w:eastAsia="en-US"/>
        </w:rPr>
        <w:t>)</w:t>
      </w:r>
      <w:r w:rsidRPr="00D73DC7">
        <w:rPr>
          <w:rFonts w:ascii="Times New Roman" w:hAnsi="Times New Roman"/>
          <w:snapToGrid w:val="0"/>
          <w:lang w:eastAsia="en-US"/>
        </w:rPr>
        <w:t xml:space="preserve"> own resource is calculated as a uniform rate of 0.30 % on the harmonised VAT base of each Member State</w:t>
      </w:r>
      <w:r>
        <w:rPr>
          <w:rFonts w:ascii="Times New Roman" w:hAnsi="Times New Roman"/>
          <w:snapToGrid w:val="0"/>
          <w:lang w:eastAsia="en-US"/>
        </w:rPr>
        <w:t xml:space="preserve">. Therefore, </w:t>
      </w:r>
      <w:r w:rsidRPr="005F5E53">
        <w:rPr>
          <w:rFonts w:ascii="Times New Roman" w:hAnsi="Times New Roman"/>
          <w:snapToGrid w:val="0"/>
          <w:lang w:eastAsia="en-US"/>
        </w:rPr>
        <w:t xml:space="preserve">the VAT base is obtained by dividing the corrected net receipts by the weighted average rate (WAR). </w:t>
      </w:r>
      <w:r>
        <w:rPr>
          <w:rFonts w:ascii="Times New Roman" w:hAnsi="Times New Roman"/>
          <w:snapToGrid w:val="0"/>
          <w:lang w:eastAsia="en-US"/>
        </w:rPr>
        <w:t>Therefore</w:t>
      </w:r>
      <w:r w:rsidRPr="005F5E53">
        <w:rPr>
          <w:rFonts w:ascii="Times New Roman" w:hAnsi="Times New Roman"/>
          <w:snapToGrid w:val="0"/>
          <w:lang w:eastAsia="en-US"/>
        </w:rPr>
        <w:t xml:space="preserve">, with a WAR of about 15%, the VAT base corresponding to the estimated losses of EUR 50 billion would be approx. 333 billion (= 50 billion / 15%). Applying the call rate of 0.3% results in a revenue to the budget of approximately 1 billion or 0.6% </w:t>
      </w:r>
      <w:r>
        <w:rPr>
          <w:rFonts w:ascii="Times New Roman" w:hAnsi="Times New Roman"/>
          <w:snapToGrid w:val="0"/>
          <w:lang w:eastAsia="en-US"/>
        </w:rPr>
        <w:t>of the EU annual budget, not to 27% as per the Parliament resolution. The Commission proposed t</w:t>
      </w:r>
      <w:r w:rsidRPr="00D73DC7">
        <w:rPr>
          <w:rFonts w:ascii="Times New Roman" w:hAnsi="Times New Roman"/>
          <w:snapToGrid w:val="0"/>
          <w:lang w:eastAsia="en-US"/>
        </w:rPr>
        <w:t>he modernisation of reporting of</w:t>
      </w:r>
      <w:r>
        <w:rPr>
          <w:rFonts w:ascii="Times New Roman" w:hAnsi="Times New Roman"/>
          <w:snapToGrid w:val="0"/>
          <w:lang w:eastAsia="en-US"/>
        </w:rPr>
        <w:t xml:space="preserve"> cross-border transactions </w:t>
      </w:r>
      <w:r w:rsidRPr="00D73DC7">
        <w:rPr>
          <w:rFonts w:ascii="Times New Roman" w:hAnsi="Times New Roman"/>
          <w:snapToGrid w:val="0"/>
          <w:lang w:eastAsia="en-US"/>
        </w:rPr>
        <w:t>in the</w:t>
      </w:r>
      <w:r>
        <w:rPr>
          <w:rFonts w:ascii="Times New Roman" w:hAnsi="Times New Roman"/>
          <w:snapToGrid w:val="0"/>
          <w:lang w:eastAsia="en-US"/>
        </w:rPr>
        <w:t xml:space="preserve"> “VAT in the Digital A</w:t>
      </w:r>
      <w:r w:rsidRPr="00D73DC7">
        <w:rPr>
          <w:rFonts w:ascii="Times New Roman" w:hAnsi="Times New Roman"/>
          <w:snapToGrid w:val="0"/>
          <w:lang w:eastAsia="en-US"/>
        </w:rPr>
        <w:t>ge</w:t>
      </w:r>
      <w:r>
        <w:rPr>
          <w:rFonts w:ascii="Times New Roman" w:hAnsi="Times New Roman"/>
          <w:snapToGrid w:val="0"/>
          <w:lang w:eastAsia="en-US"/>
        </w:rPr>
        <w:t xml:space="preserve">” </w:t>
      </w:r>
      <w:r w:rsidRPr="00D73DC7">
        <w:rPr>
          <w:rFonts w:ascii="Times New Roman" w:hAnsi="Times New Roman"/>
          <w:snapToGrid w:val="0"/>
          <w:lang w:eastAsia="en-US"/>
        </w:rPr>
        <w:t>package</w:t>
      </w:r>
      <w:r>
        <w:rPr>
          <w:rFonts w:ascii="Times New Roman" w:hAnsi="Times New Roman"/>
          <w:snapToGrid w:val="0"/>
          <w:lang w:eastAsia="en-US"/>
        </w:rPr>
        <w:t xml:space="preserve"> in December 2022, </w:t>
      </w:r>
      <w:r w:rsidRPr="00EF7B97">
        <w:rPr>
          <w:rFonts w:ascii="Times New Roman" w:hAnsi="Times New Roman"/>
          <w:snapToGrid w:val="0"/>
          <w:lang w:eastAsia="en-US"/>
        </w:rPr>
        <w:t xml:space="preserve">that will help in the </w:t>
      </w:r>
      <w:r w:rsidRPr="00EB48D6">
        <w:rPr>
          <w:rFonts w:ascii="Times New Roman" w:hAnsi="Times New Roman"/>
          <w:b/>
          <w:snapToGrid w:val="0"/>
          <w:lang w:eastAsia="en-US"/>
        </w:rPr>
        <w:t>fight against missing trader intra-Community fraud</w:t>
      </w:r>
      <w:r w:rsidRPr="00EF7B97">
        <w:rPr>
          <w:rFonts w:ascii="Times New Roman" w:hAnsi="Times New Roman"/>
          <w:snapToGrid w:val="0"/>
          <w:lang w:eastAsia="en-US"/>
        </w:rPr>
        <w:t>, amongst others</w:t>
      </w:r>
      <w:r>
        <w:rPr>
          <w:rFonts w:ascii="Times New Roman" w:hAnsi="Times New Roman"/>
          <w:snapToGrid w:val="0"/>
          <w:lang w:eastAsia="en-US"/>
        </w:rPr>
        <w:t>,</w:t>
      </w:r>
      <w:r w:rsidRPr="00EF7B97">
        <w:rPr>
          <w:rFonts w:ascii="Times New Roman" w:hAnsi="Times New Roman"/>
          <w:snapToGrid w:val="0"/>
          <w:lang w:eastAsia="en-US"/>
        </w:rPr>
        <w:t xml:space="preserve"> by providing tax authorities with granular information to tackle it</w:t>
      </w:r>
      <w:r w:rsidRPr="00D73DC7">
        <w:rPr>
          <w:rFonts w:ascii="Times New Roman" w:hAnsi="Times New Roman"/>
          <w:snapToGrid w:val="0"/>
          <w:lang w:eastAsia="en-US"/>
        </w:rPr>
        <w:t xml:space="preserve">. </w:t>
      </w:r>
      <w:r>
        <w:rPr>
          <w:rFonts w:ascii="Times New Roman" w:hAnsi="Times New Roman"/>
          <w:snapToGrid w:val="0"/>
          <w:lang w:eastAsia="en-US"/>
        </w:rPr>
        <w:t xml:space="preserve">It </w:t>
      </w:r>
      <w:r w:rsidRPr="00D73DC7">
        <w:rPr>
          <w:rFonts w:ascii="Times New Roman" w:hAnsi="Times New Roman"/>
          <w:snapToGrid w:val="0"/>
          <w:lang w:eastAsia="en-US"/>
        </w:rPr>
        <w:t xml:space="preserve">is </w:t>
      </w:r>
      <w:r>
        <w:rPr>
          <w:rFonts w:ascii="Times New Roman" w:hAnsi="Times New Roman"/>
          <w:snapToGrid w:val="0"/>
          <w:lang w:eastAsia="en-US"/>
        </w:rPr>
        <w:t xml:space="preserve">also </w:t>
      </w:r>
      <w:r w:rsidRPr="00D73DC7">
        <w:rPr>
          <w:rFonts w:ascii="Times New Roman" w:hAnsi="Times New Roman"/>
          <w:snapToGrid w:val="0"/>
          <w:lang w:eastAsia="en-US"/>
        </w:rPr>
        <w:t xml:space="preserve">exploring the possibility </w:t>
      </w:r>
      <w:r>
        <w:rPr>
          <w:rFonts w:ascii="Times New Roman" w:hAnsi="Times New Roman"/>
          <w:snapToGrid w:val="0"/>
          <w:lang w:eastAsia="en-US"/>
        </w:rPr>
        <w:t xml:space="preserve">to extend the legal framework </w:t>
      </w:r>
      <w:r w:rsidRPr="00D73DC7">
        <w:rPr>
          <w:rFonts w:ascii="Times New Roman" w:hAnsi="Times New Roman"/>
          <w:snapToGrid w:val="0"/>
          <w:lang w:eastAsia="en-US"/>
        </w:rPr>
        <w:t xml:space="preserve">to allow cooperation between Eurofisc and </w:t>
      </w:r>
      <w:r>
        <w:rPr>
          <w:rFonts w:ascii="Times New Roman" w:hAnsi="Times New Roman"/>
          <w:snapToGrid w:val="0"/>
          <w:lang w:eastAsia="en-US"/>
        </w:rPr>
        <w:t xml:space="preserve">the EPPO. </w:t>
      </w:r>
      <w:r w:rsidRPr="00D73DC7">
        <w:rPr>
          <w:rFonts w:ascii="Times New Roman" w:hAnsi="Times New Roman"/>
          <w:snapToGrid w:val="0"/>
          <w:lang w:eastAsia="en-US"/>
        </w:rPr>
        <w:t>Final</w:t>
      </w:r>
      <w:r>
        <w:rPr>
          <w:rFonts w:ascii="Times New Roman" w:hAnsi="Times New Roman"/>
          <w:snapToGrid w:val="0"/>
          <w:lang w:eastAsia="en-US"/>
        </w:rPr>
        <w:t>ly, the Commission supports</w:t>
      </w:r>
      <w:r w:rsidRPr="00D73DC7">
        <w:rPr>
          <w:rFonts w:ascii="Times New Roman" w:hAnsi="Times New Roman"/>
          <w:snapToGrid w:val="0"/>
          <w:lang w:eastAsia="en-US"/>
        </w:rPr>
        <w:t xml:space="preserve"> Member States </w:t>
      </w:r>
      <w:r>
        <w:rPr>
          <w:rFonts w:ascii="Times New Roman" w:hAnsi="Times New Roman"/>
          <w:snapToGrid w:val="0"/>
          <w:lang w:eastAsia="en-US"/>
        </w:rPr>
        <w:t xml:space="preserve">by providing </w:t>
      </w:r>
      <w:r w:rsidRPr="00D73DC7">
        <w:rPr>
          <w:rFonts w:ascii="Times New Roman" w:hAnsi="Times New Roman"/>
          <w:snapToGrid w:val="0"/>
          <w:lang w:eastAsia="en-US"/>
        </w:rPr>
        <w:t xml:space="preserve">means of analysing data such as Transaction Network </w:t>
      </w:r>
      <w:r>
        <w:rPr>
          <w:rFonts w:ascii="Times New Roman" w:hAnsi="Times New Roman"/>
          <w:snapToGrid w:val="0"/>
          <w:lang w:eastAsia="en-US"/>
        </w:rPr>
        <w:t>Analysis (TNA)</w:t>
      </w:r>
      <w:r w:rsidRPr="00EF7B97">
        <w:rPr>
          <w:rFonts w:ascii="Times New Roman" w:hAnsi="Times New Roman"/>
          <w:snapToGrid w:val="0"/>
          <w:lang w:eastAsia="en-US"/>
        </w:rPr>
        <w:t>, that has contributed to identify thousands of fraudsters since 2019 and to uncover EUR 8.1 billion in fraudulent or suspicious transactions in 2021,</w:t>
      </w:r>
      <w:r>
        <w:rPr>
          <w:rFonts w:ascii="Times New Roman" w:hAnsi="Times New Roman"/>
          <w:snapToGrid w:val="0"/>
          <w:lang w:eastAsia="en-US"/>
        </w:rPr>
        <w:t xml:space="preserve"> and the </w:t>
      </w:r>
      <w:r w:rsidRPr="00D73DC7">
        <w:rPr>
          <w:rFonts w:ascii="Times New Roman" w:hAnsi="Times New Roman"/>
          <w:snapToGrid w:val="0"/>
          <w:lang w:eastAsia="en-US"/>
        </w:rPr>
        <w:t>Central Electronic System of Payment information (CESOP) that</w:t>
      </w:r>
      <w:r>
        <w:rPr>
          <w:rFonts w:ascii="Times New Roman" w:hAnsi="Times New Roman"/>
          <w:snapToGrid w:val="0"/>
          <w:lang w:eastAsia="en-US"/>
        </w:rPr>
        <w:t xml:space="preserve"> will become operational in 2024 </w:t>
      </w:r>
      <w:r w:rsidRPr="0084382D">
        <w:rPr>
          <w:rFonts w:ascii="Times New Roman" w:hAnsi="Times New Roman"/>
          <w:b/>
          <w:snapToGrid w:val="0"/>
          <w:lang w:eastAsia="en-US"/>
        </w:rPr>
        <w:t>(paragraph 35)</w:t>
      </w:r>
      <w:r w:rsidRPr="00CC04F9">
        <w:rPr>
          <w:rFonts w:ascii="Times New Roman" w:hAnsi="Times New Roman"/>
          <w:bCs/>
          <w:snapToGrid w:val="0"/>
          <w:lang w:eastAsia="en-US"/>
        </w:rPr>
        <w:t>.</w:t>
      </w:r>
    </w:p>
    <w:p w14:paraId="67F5D755" w14:textId="77777777" w:rsidR="00E35CB1" w:rsidRPr="00C92E52" w:rsidRDefault="00E35CB1" w:rsidP="00E35CB1">
      <w:pPr>
        <w:widowControl w:val="0"/>
        <w:spacing w:after="120"/>
        <w:rPr>
          <w:rFonts w:ascii="Times New Roman" w:hAnsi="Times New Roman"/>
          <w:b/>
          <w:i/>
          <w:lang w:eastAsia="en-US"/>
        </w:rPr>
      </w:pPr>
      <w:r w:rsidRPr="00C92E52">
        <w:rPr>
          <w:rFonts w:ascii="Times New Roman" w:hAnsi="Times New Roman"/>
          <w:b/>
          <w:i/>
          <w:snapToGrid w:val="0"/>
          <w:lang w:eastAsia="en-US"/>
        </w:rPr>
        <w:t>Expenditure</w:t>
      </w:r>
    </w:p>
    <w:p w14:paraId="5D52B41D" w14:textId="5FE59EFF" w:rsidR="00E35CB1" w:rsidRDefault="00E35CB1" w:rsidP="00E35CB1">
      <w:pPr>
        <w:widowControl w:val="0"/>
        <w:spacing w:after="120"/>
        <w:rPr>
          <w:rFonts w:ascii="Times New Roman" w:hAnsi="Times New Roman"/>
          <w:b/>
          <w:lang w:eastAsia="en-US"/>
        </w:rPr>
      </w:pPr>
      <w:r>
        <w:rPr>
          <w:rFonts w:ascii="Times New Roman" w:hAnsi="Times New Roman"/>
          <w:snapToGrid w:val="0"/>
          <w:lang w:eastAsia="en-US"/>
        </w:rPr>
        <w:t>I</w:t>
      </w:r>
      <w:r w:rsidRPr="00323686">
        <w:rPr>
          <w:rFonts w:ascii="Times New Roman" w:hAnsi="Times New Roman"/>
          <w:snapToGrid w:val="0"/>
          <w:lang w:eastAsia="en-US"/>
        </w:rPr>
        <w:t>n line with the audit professional standards, the Commission does not publish its audit reports and findings that concern the M</w:t>
      </w:r>
      <w:r>
        <w:rPr>
          <w:rFonts w:ascii="Times New Roman" w:hAnsi="Times New Roman"/>
          <w:snapToGrid w:val="0"/>
          <w:lang w:eastAsia="en-US"/>
        </w:rPr>
        <w:t xml:space="preserve">ember States. </w:t>
      </w:r>
      <w:r w:rsidRPr="00323686">
        <w:rPr>
          <w:rFonts w:ascii="Times New Roman" w:hAnsi="Times New Roman"/>
          <w:snapToGrid w:val="0"/>
          <w:lang w:eastAsia="en-US"/>
        </w:rPr>
        <w:t>Nevertheless, in the</w:t>
      </w:r>
      <w:r>
        <w:rPr>
          <w:rFonts w:ascii="Times New Roman" w:hAnsi="Times New Roman"/>
          <w:snapToGrid w:val="0"/>
          <w:lang w:eastAsia="en-US"/>
        </w:rPr>
        <w:t>ir respective</w:t>
      </w:r>
      <w:r w:rsidRPr="00323686">
        <w:rPr>
          <w:rFonts w:ascii="Times New Roman" w:hAnsi="Times New Roman"/>
          <w:snapToGrid w:val="0"/>
          <w:lang w:eastAsia="en-US"/>
        </w:rPr>
        <w:t xml:space="preserve"> Annual Activity Reports, Commission Directorates</w:t>
      </w:r>
      <w:r>
        <w:rPr>
          <w:rFonts w:ascii="Times New Roman" w:hAnsi="Times New Roman"/>
          <w:snapToGrid w:val="0"/>
          <w:lang w:eastAsia="en-US"/>
        </w:rPr>
        <w:t>-General</w:t>
      </w:r>
      <w:r w:rsidRPr="00323686">
        <w:rPr>
          <w:rFonts w:ascii="Times New Roman" w:hAnsi="Times New Roman"/>
          <w:snapToGrid w:val="0"/>
          <w:lang w:eastAsia="en-US"/>
        </w:rPr>
        <w:t xml:space="preserve"> transparently report on the results</w:t>
      </w:r>
      <w:r>
        <w:rPr>
          <w:rFonts w:ascii="Times New Roman" w:hAnsi="Times New Roman"/>
          <w:snapToGrid w:val="0"/>
          <w:lang w:eastAsia="en-US"/>
        </w:rPr>
        <w:t xml:space="preserve"> of their controls.</w:t>
      </w:r>
      <w:r w:rsidRPr="00BA732F">
        <w:rPr>
          <w:rFonts w:ascii="Times New Roman" w:hAnsi="Times New Roman"/>
          <w:snapToGrid w:val="0"/>
          <w:lang w:eastAsia="en-US"/>
        </w:rPr>
        <w:t xml:space="preserve"> </w:t>
      </w:r>
      <w:r>
        <w:rPr>
          <w:rFonts w:ascii="Times New Roman" w:hAnsi="Times New Roman"/>
          <w:snapToGrid w:val="0"/>
          <w:lang w:eastAsia="en-US"/>
        </w:rPr>
        <w:t>T</w:t>
      </w:r>
      <w:r w:rsidRPr="00010C47">
        <w:rPr>
          <w:rFonts w:ascii="Times New Roman" w:hAnsi="Times New Roman"/>
          <w:snapToGrid w:val="0"/>
          <w:lang w:eastAsia="en-US"/>
        </w:rPr>
        <w:t>he Commission</w:t>
      </w:r>
      <w:r w:rsidRPr="00BA732F">
        <w:rPr>
          <w:rFonts w:ascii="Times New Roman" w:hAnsi="Times New Roman"/>
          <w:snapToGrid w:val="0"/>
          <w:lang w:eastAsia="en-US"/>
        </w:rPr>
        <w:t xml:space="preserve"> </w:t>
      </w:r>
      <w:r>
        <w:rPr>
          <w:rFonts w:ascii="Times New Roman" w:hAnsi="Times New Roman"/>
          <w:snapToGrid w:val="0"/>
          <w:lang w:eastAsia="en-US"/>
        </w:rPr>
        <w:t>also</w:t>
      </w:r>
      <w:r w:rsidRPr="00BA732F">
        <w:rPr>
          <w:rFonts w:ascii="Times New Roman" w:hAnsi="Times New Roman"/>
          <w:snapToGrid w:val="0"/>
          <w:lang w:eastAsia="en-US"/>
        </w:rPr>
        <w:t xml:space="preserve"> shar</w:t>
      </w:r>
      <w:r>
        <w:rPr>
          <w:rFonts w:ascii="Times New Roman" w:hAnsi="Times New Roman"/>
          <w:snapToGrid w:val="0"/>
          <w:lang w:eastAsia="en-US"/>
        </w:rPr>
        <w:t>es</w:t>
      </w:r>
      <w:r w:rsidRPr="00BA732F">
        <w:rPr>
          <w:rFonts w:ascii="Times New Roman" w:hAnsi="Times New Roman"/>
          <w:snapToGrid w:val="0"/>
          <w:lang w:eastAsia="en-US"/>
        </w:rPr>
        <w:t xml:space="preserve"> audit findings with the audit community to develop</w:t>
      </w:r>
      <w:r>
        <w:rPr>
          <w:rFonts w:ascii="Times New Roman" w:hAnsi="Times New Roman"/>
          <w:snapToGrid w:val="0"/>
          <w:lang w:eastAsia="en-US"/>
        </w:rPr>
        <w:t xml:space="preserve"> </w:t>
      </w:r>
      <w:r w:rsidRPr="00BA732F">
        <w:rPr>
          <w:rFonts w:ascii="Times New Roman" w:hAnsi="Times New Roman"/>
          <w:snapToGrid w:val="0"/>
          <w:lang w:eastAsia="en-US"/>
        </w:rPr>
        <w:t>a coherent level of protection and improve their administrative capacity</w:t>
      </w:r>
      <w:r>
        <w:rPr>
          <w:rFonts w:ascii="Times New Roman" w:hAnsi="Times New Roman"/>
          <w:snapToGrid w:val="0"/>
          <w:lang w:eastAsia="en-US"/>
        </w:rPr>
        <w:t xml:space="preserve"> </w:t>
      </w:r>
      <w:r w:rsidRPr="00C92E52">
        <w:rPr>
          <w:rFonts w:ascii="Times New Roman" w:hAnsi="Times New Roman"/>
          <w:b/>
          <w:snapToGrid w:val="0"/>
          <w:lang w:eastAsia="en-US"/>
        </w:rPr>
        <w:t>(</w:t>
      </w:r>
      <w:r>
        <w:rPr>
          <w:rFonts w:ascii="Times New Roman" w:hAnsi="Times New Roman"/>
          <w:b/>
          <w:snapToGrid w:val="0"/>
          <w:lang w:eastAsia="en-US"/>
        </w:rPr>
        <w:t>p</w:t>
      </w:r>
      <w:r w:rsidRPr="00C92E52">
        <w:rPr>
          <w:rFonts w:ascii="Times New Roman" w:hAnsi="Times New Roman"/>
          <w:b/>
          <w:snapToGrid w:val="0"/>
          <w:lang w:eastAsia="en-US"/>
        </w:rPr>
        <w:t>aragraph</w:t>
      </w:r>
      <w:r w:rsidR="00FD7D38">
        <w:rPr>
          <w:rFonts w:ascii="Times New Roman" w:hAnsi="Times New Roman"/>
          <w:b/>
          <w:snapToGrid w:val="0"/>
          <w:lang w:eastAsia="en-US"/>
        </w:rPr>
        <w:t xml:space="preserve"> </w:t>
      </w:r>
      <w:r w:rsidRPr="00C92E52">
        <w:rPr>
          <w:rFonts w:ascii="Times New Roman" w:hAnsi="Times New Roman"/>
          <w:b/>
          <w:snapToGrid w:val="0"/>
          <w:lang w:eastAsia="en-US"/>
        </w:rPr>
        <w:t>39)</w:t>
      </w:r>
      <w:r w:rsidRPr="00CC04F9">
        <w:rPr>
          <w:rFonts w:ascii="Times New Roman" w:hAnsi="Times New Roman"/>
          <w:bCs/>
          <w:snapToGrid w:val="0"/>
          <w:lang w:eastAsia="en-US"/>
        </w:rPr>
        <w:t>.</w:t>
      </w:r>
    </w:p>
    <w:p w14:paraId="48D4AD60" w14:textId="77777777" w:rsidR="00E35CB1" w:rsidRPr="000E36A1" w:rsidRDefault="00E35CB1" w:rsidP="00E35CB1">
      <w:pPr>
        <w:widowControl w:val="0"/>
        <w:spacing w:after="120"/>
        <w:rPr>
          <w:rFonts w:ascii="Times New Roman" w:hAnsi="Times New Roman"/>
          <w:lang w:eastAsia="en-US"/>
        </w:rPr>
      </w:pPr>
      <w:r w:rsidRPr="00011E7A">
        <w:rPr>
          <w:rFonts w:ascii="Times New Roman" w:hAnsi="Times New Roman"/>
          <w:snapToGrid w:val="0"/>
          <w:lang w:eastAsia="en-US"/>
        </w:rPr>
        <w:t>The Commission will continue its</w:t>
      </w:r>
      <w:r>
        <w:rPr>
          <w:rFonts w:ascii="Times New Roman" w:hAnsi="Times New Roman"/>
          <w:snapToGrid w:val="0"/>
          <w:lang w:eastAsia="en-US"/>
        </w:rPr>
        <w:t xml:space="preserve"> efforts to prevent, detect and address </w:t>
      </w:r>
      <w:r w:rsidRPr="004E474E">
        <w:rPr>
          <w:rFonts w:ascii="Times New Roman" w:hAnsi="Times New Roman"/>
          <w:b/>
          <w:snapToGrid w:val="0"/>
          <w:lang w:eastAsia="en-US"/>
        </w:rPr>
        <w:t>conflicts of interest</w:t>
      </w:r>
      <w:r w:rsidRPr="00011E7A">
        <w:rPr>
          <w:rFonts w:ascii="Times New Roman" w:hAnsi="Times New Roman"/>
          <w:snapToGrid w:val="0"/>
          <w:lang w:eastAsia="en-US"/>
        </w:rPr>
        <w:t xml:space="preserve"> in the implementation of the EU budget and to support Member States</w:t>
      </w:r>
      <w:r>
        <w:rPr>
          <w:rFonts w:ascii="Times New Roman" w:hAnsi="Times New Roman"/>
          <w:snapToGrid w:val="0"/>
          <w:lang w:eastAsia="en-US"/>
        </w:rPr>
        <w:t>. The 2018 Financial Regulation enhanced</w:t>
      </w:r>
      <w:r w:rsidRPr="00011E7A">
        <w:rPr>
          <w:rFonts w:ascii="Times New Roman" w:hAnsi="Times New Roman"/>
          <w:snapToGrid w:val="0"/>
          <w:lang w:eastAsia="en-US"/>
        </w:rPr>
        <w:t xml:space="preserve"> the framework for avoiding conflicts of interest. </w:t>
      </w:r>
      <w:r>
        <w:rPr>
          <w:rFonts w:ascii="Times New Roman" w:hAnsi="Times New Roman"/>
          <w:snapToGrid w:val="0"/>
          <w:lang w:eastAsia="en-US"/>
        </w:rPr>
        <w:t>T</w:t>
      </w:r>
      <w:r w:rsidRPr="00011E7A">
        <w:rPr>
          <w:rFonts w:ascii="Times New Roman" w:hAnsi="Times New Roman"/>
          <w:snapToGrid w:val="0"/>
          <w:lang w:eastAsia="en-US"/>
        </w:rPr>
        <w:t xml:space="preserve">he Commission issued </w:t>
      </w:r>
      <w:r w:rsidRPr="00011E7A">
        <w:rPr>
          <w:rFonts w:ascii="Times New Roman" w:hAnsi="Times New Roman"/>
          <w:snapToGrid w:val="0"/>
          <w:lang w:eastAsia="en-US"/>
        </w:rPr>
        <w:lastRenderedPageBreak/>
        <w:t>relevant guidance</w:t>
      </w:r>
      <w:r>
        <w:rPr>
          <w:rStyle w:val="FootnoteReference"/>
          <w:rFonts w:ascii="Times New Roman" w:hAnsi="Times New Roman"/>
        </w:rPr>
        <w:footnoteReference w:id="2"/>
      </w:r>
      <w:r>
        <w:rPr>
          <w:rFonts w:ascii="Times New Roman" w:hAnsi="Times New Roman"/>
          <w:snapToGrid w:val="0"/>
          <w:lang w:eastAsia="en-US"/>
        </w:rPr>
        <w:t xml:space="preserve"> </w:t>
      </w:r>
      <w:r w:rsidRPr="00011E7A">
        <w:rPr>
          <w:rFonts w:ascii="Times New Roman" w:hAnsi="Times New Roman"/>
          <w:snapToGrid w:val="0"/>
          <w:lang w:eastAsia="en-US"/>
        </w:rPr>
        <w:t xml:space="preserve">setting out practical examples, </w:t>
      </w:r>
      <w:r>
        <w:rPr>
          <w:rFonts w:ascii="Times New Roman" w:hAnsi="Times New Roman"/>
          <w:snapToGrid w:val="0"/>
          <w:lang w:eastAsia="en-US"/>
        </w:rPr>
        <w:t>suggestions and recommendations</w:t>
      </w:r>
      <w:r w:rsidRPr="00327F43">
        <w:rPr>
          <w:rFonts w:ascii="Times New Roman" w:hAnsi="Times New Roman"/>
          <w:snapToGrid w:val="0"/>
          <w:lang w:eastAsia="en-US"/>
        </w:rPr>
        <w:t xml:space="preserve">. </w:t>
      </w:r>
      <w:r w:rsidRPr="00011E7A">
        <w:rPr>
          <w:rFonts w:ascii="Times New Roman" w:hAnsi="Times New Roman"/>
          <w:snapToGrid w:val="0"/>
          <w:lang w:eastAsia="en-US"/>
        </w:rPr>
        <w:t xml:space="preserve">In addition, national authorities remain competent for adopting supplementary and possibly even stricter national rules. </w:t>
      </w:r>
      <w:r w:rsidRPr="00DF5F5E">
        <w:rPr>
          <w:rFonts w:ascii="Times New Roman" w:hAnsi="Times New Roman"/>
          <w:snapToGrid w:val="0"/>
          <w:lang w:eastAsia="en-US"/>
        </w:rPr>
        <w:t xml:space="preserve">In the </w:t>
      </w:r>
      <w:r>
        <w:rPr>
          <w:rFonts w:ascii="Times New Roman" w:hAnsi="Times New Roman"/>
          <w:snapToGrid w:val="0"/>
          <w:lang w:eastAsia="en-US"/>
        </w:rPr>
        <w:t>proposed recast</w:t>
      </w:r>
      <w:r w:rsidRPr="00DF5F5E">
        <w:rPr>
          <w:rFonts w:ascii="Times New Roman" w:hAnsi="Times New Roman"/>
          <w:snapToGrid w:val="0"/>
          <w:lang w:eastAsia="en-US"/>
        </w:rPr>
        <w:t xml:space="preserve"> of the Financial Regulation, the Commission </w:t>
      </w:r>
      <w:r w:rsidRPr="00B13793">
        <w:rPr>
          <w:rFonts w:ascii="Times New Roman" w:hAnsi="Times New Roman"/>
          <w:snapToGrid w:val="0"/>
          <w:lang w:eastAsia="en-US"/>
        </w:rPr>
        <w:t xml:space="preserve">aimed </w:t>
      </w:r>
      <w:r w:rsidRPr="00DF5F5E">
        <w:rPr>
          <w:rFonts w:ascii="Times New Roman" w:hAnsi="Times New Roman"/>
          <w:snapToGrid w:val="0"/>
          <w:lang w:eastAsia="en-US"/>
        </w:rPr>
        <w:t>to strengthen the rules on conflict of interests with the introduction of a new ground of exclusion dedicated to conflicts of interest</w:t>
      </w:r>
      <w:r>
        <w:rPr>
          <w:rFonts w:ascii="Times New Roman" w:hAnsi="Times New Roman"/>
          <w:snapToGrid w:val="0"/>
          <w:lang w:eastAsia="en-US"/>
        </w:rPr>
        <w:t xml:space="preserve"> </w:t>
      </w:r>
      <w:r w:rsidRPr="00CD6F28">
        <w:rPr>
          <w:rFonts w:ascii="Times New Roman" w:hAnsi="Times New Roman"/>
          <w:snapToGrid w:val="0"/>
          <w:lang w:eastAsia="en-US"/>
        </w:rPr>
        <w:t xml:space="preserve">within the notion of grave professional misconduct </w:t>
      </w:r>
      <w:r>
        <w:rPr>
          <w:rFonts w:ascii="Times New Roman" w:hAnsi="Times New Roman"/>
          <w:snapToGrid w:val="0"/>
          <w:lang w:eastAsia="en-US"/>
        </w:rPr>
        <w:t xml:space="preserve">under </w:t>
      </w:r>
      <w:r w:rsidRPr="00B13793">
        <w:rPr>
          <w:rFonts w:ascii="Times New Roman" w:hAnsi="Times New Roman"/>
          <w:snapToGrid w:val="0"/>
          <w:lang w:eastAsia="en-US"/>
        </w:rPr>
        <w:t xml:space="preserve">the </w:t>
      </w:r>
      <w:r w:rsidRPr="00B13793">
        <w:rPr>
          <w:rFonts w:ascii="Times New Roman" w:hAnsi="Times New Roman"/>
          <w:snapToGrid w:val="0"/>
          <w:lang w:val="en-IE" w:eastAsia="en-US"/>
        </w:rPr>
        <w:t>Early Detection and Exclusion System</w:t>
      </w:r>
      <w:r w:rsidRPr="00B13793">
        <w:rPr>
          <w:rFonts w:ascii="Times New Roman" w:hAnsi="Times New Roman"/>
          <w:b/>
          <w:bCs/>
          <w:snapToGrid w:val="0"/>
          <w:lang w:val="en-IE" w:eastAsia="en-US"/>
        </w:rPr>
        <w:t xml:space="preserve"> (</w:t>
      </w:r>
      <w:r w:rsidRPr="00B13793">
        <w:rPr>
          <w:rFonts w:ascii="Times New Roman" w:hAnsi="Times New Roman"/>
          <w:snapToGrid w:val="0"/>
          <w:lang w:eastAsia="en-US"/>
        </w:rPr>
        <w:t>EDES)</w:t>
      </w:r>
      <w:r w:rsidRPr="00B13793">
        <w:rPr>
          <w:rFonts w:ascii="Times New Roman" w:hAnsi="Times New Roman"/>
          <w:b/>
          <w:snapToGrid w:val="0"/>
          <w:lang w:eastAsia="en-US"/>
        </w:rPr>
        <w:t xml:space="preserve"> </w:t>
      </w:r>
      <w:r w:rsidRPr="00DF5F5E">
        <w:rPr>
          <w:rFonts w:ascii="Times New Roman" w:hAnsi="Times New Roman"/>
          <w:b/>
          <w:snapToGrid w:val="0"/>
          <w:lang w:eastAsia="en-US"/>
        </w:rPr>
        <w:t>(p</w:t>
      </w:r>
      <w:r w:rsidRPr="00011E7A">
        <w:rPr>
          <w:rFonts w:ascii="Times New Roman" w:hAnsi="Times New Roman"/>
          <w:b/>
          <w:snapToGrid w:val="0"/>
          <w:lang w:eastAsia="en-US"/>
        </w:rPr>
        <w:t>aragraph</w:t>
      </w:r>
      <w:r>
        <w:rPr>
          <w:rFonts w:ascii="Times New Roman" w:hAnsi="Times New Roman"/>
          <w:b/>
          <w:snapToGrid w:val="0"/>
          <w:lang w:eastAsia="en-US"/>
        </w:rPr>
        <w:t>s 43 and 44)</w:t>
      </w:r>
      <w:r w:rsidRPr="00CC04F9">
        <w:rPr>
          <w:rFonts w:ascii="Times New Roman" w:hAnsi="Times New Roman"/>
          <w:bCs/>
          <w:snapToGrid w:val="0"/>
          <w:lang w:eastAsia="en-US"/>
        </w:rPr>
        <w:t>.</w:t>
      </w:r>
    </w:p>
    <w:p w14:paraId="220C2AD9" w14:textId="77777777" w:rsidR="00E35CB1" w:rsidRPr="005039C7" w:rsidRDefault="00E35CB1" w:rsidP="00E35CB1">
      <w:pPr>
        <w:spacing w:after="120"/>
        <w:rPr>
          <w:rFonts w:ascii="Times New Roman" w:hAnsi="Times New Roman"/>
          <w:lang w:eastAsia="en-US"/>
        </w:rPr>
      </w:pPr>
      <w:r w:rsidRPr="00D550E9">
        <w:rPr>
          <w:rFonts w:ascii="Times New Roman" w:hAnsi="Times New Roman"/>
          <w:snapToGrid w:val="0"/>
          <w:lang w:eastAsia="en-US"/>
        </w:rPr>
        <w:t xml:space="preserve">With the </w:t>
      </w:r>
      <w:r>
        <w:rPr>
          <w:rFonts w:ascii="Times New Roman" w:hAnsi="Times New Roman"/>
          <w:snapToGrid w:val="0"/>
          <w:lang w:eastAsia="en-US"/>
        </w:rPr>
        <w:t>proposed recast</w:t>
      </w:r>
      <w:r w:rsidRPr="00D550E9">
        <w:rPr>
          <w:rFonts w:ascii="Times New Roman" w:hAnsi="Times New Roman"/>
          <w:b/>
          <w:bCs/>
          <w:snapToGrid w:val="0"/>
          <w:lang w:eastAsia="en-US"/>
        </w:rPr>
        <w:t xml:space="preserve"> of the Financial Regulation</w:t>
      </w:r>
      <w:r w:rsidRPr="00D550E9">
        <w:rPr>
          <w:rFonts w:ascii="Times New Roman" w:hAnsi="Times New Roman"/>
          <w:snapToGrid w:val="0"/>
          <w:lang w:eastAsia="en-US"/>
        </w:rPr>
        <w:t>, the Commission has proposed to require Member States, persons and other entities implementing the EU budget under all management modes to transmit to the Commission information on their recipients and amounts of Union funding, including unique identifiers if recipients are lega</w:t>
      </w:r>
      <w:r>
        <w:rPr>
          <w:rFonts w:ascii="Times New Roman" w:hAnsi="Times New Roman"/>
          <w:snapToGrid w:val="0"/>
          <w:lang w:eastAsia="en-US"/>
        </w:rPr>
        <w:t>l persons, at least once a year. Due</w:t>
      </w:r>
      <w:r w:rsidRPr="00666681">
        <w:rPr>
          <w:rFonts w:ascii="Times New Roman" w:hAnsi="Times New Roman"/>
          <w:snapToGrid w:val="0"/>
          <w:lang w:eastAsia="en-US"/>
        </w:rPr>
        <w:t xml:space="preserve"> account</w:t>
      </w:r>
      <w:r>
        <w:rPr>
          <w:rFonts w:ascii="Times New Roman" w:hAnsi="Times New Roman"/>
          <w:snapToGrid w:val="0"/>
          <w:lang w:eastAsia="en-US"/>
        </w:rPr>
        <w:t xml:space="preserve"> needs be taken</w:t>
      </w:r>
      <w:r w:rsidRPr="00666681">
        <w:rPr>
          <w:rFonts w:ascii="Times New Roman" w:hAnsi="Times New Roman"/>
          <w:snapToGrid w:val="0"/>
          <w:lang w:eastAsia="en-US"/>
        </w:rPr>
        <w:t xml:space="preserve"> </w:t>
      </w:r>
      <w:r>
        <w:rPr>
          <w:rFonts w:ascii="Times New Roman" w:hAnsi="Times New Roman"/>
          <w:snapToGrid w:val="0"/>
          <w:lang w:eastAsia="en-US"/>
        </w:rPr>
        <w:t xml:space="preserve">of </w:t>
      </w:r>
      <w:r w:rsidRPr="00666681">
        <w:rPr>
          <w:rFonts w:ascii="Times New Roman" w:hAnsi="Times New Roman"/>
          <w:snapToGrid w:val="0"/>
          <w:lang w:eastAsia="en-US"/>
        </w:rPr>
        <w:t>personal data protection and reduction of the administrative burden. There must be a clear distinction between the information that is to be made publicly available for transparency purposes and information available to national and EU bodies for control, a</w:t>
      </w:r>
      <w:r>
        <w:rPr>
          <w:rFonts w:ascii="Times New Roman" w:hAnsi="Times New Roman"/>
          <w:snapToGrid w:val="0"/>
          <w:lang w:eastAsia="en-US"/>
        </w:rPr>
        <w:t xml:space="preserve">udit and anti-fraud purposes </w:t>
      </w:r>
      <w:r w:rsidRPr="002D044D">
        <w:rPr>
          <w:rFonts w:ascii="Times New Roman" w:hAnsi="Times New Roman"/>
          <w:b/>
          <w:snapToGrid w:val="0"/>
          <w:lang w:eastAsia="en-US"/>
        </w:rPr>
        <w:t>(p</w:t>
      </w:r>
      <w:r w:rsidRPr="00666681">
        <w:rPr>
          <w:rFonts w:ascii="Times New Roman" w:hAnsi="Times New Roman"/>
          <w:b/>
          <w:snapToGrid w:val="0"/>
          <w:lang w:eastAsia="en-US"/>
        </w:rPr>
        <w:t>aragraph</w:t>
      </w:r>
      <w:r>
        <w:rPr>
          <w:rFonts w:ascii="Times New Roman" w:hAnsi="Times New Roman"/>
          <w:b/>
          <w:snapToGrid w:val="0"/>
          <w:lang w:eastAsia="en-US"/>
        </w:rPr>
        <w:t>s</w:t>
      </w:r>
      <w:r w:rsidRPr="00666681">
        <w:rPr>
          <w:rFonts w:ascii="Times New Roman" w:hAnsi="Times New Roman"/>
          <w:b/>
          <w:snapToGrid w:val="0"/>
          <w:lang w:eastAsia="en-US"/>
        </w:rPr>
        <w:t xml:space="preserve"> 49</w:t>
      </w:r>
      <w:r>
        <w:rPr>
          <w:rFonts w:ascii="Times New Roman" w:hAnsi="Times New Roman"/>
          <w:b/>
          <w:snapToGrid w:val="0"/>
          <w:lang w:eastAsia="en-US"/>
        </w:rPr>
        <w:t>, 53 and 54)</w:t>
      </w:r>
      <w:r w:rsidRPr="00CC04F9">
        <w:rPr>
          <w:rFonts w:ascii="Times New Roman" w:hAnsi="Times New Roman"/>
          <w:bCs/>
          <w:snapToGrid w:val="0"/>
          <w:lang w:eastAsia="en-US"/>
        </w:rPr>
        <w:t>.</w:t>
      </w:r>
    </w:p>
    <w:p w14:paraId="47D47AAF" w14:textId="4DE177C7" w:rsidR="00E35CB1" w:rsidRPr="00853D2E" w:rsidRDefault="00E35CB1" w:rsidP="00E35CB1">
      <w:pPr>
        <w:widowControl w:val="0"/>
        <w:spacing w:after="120"/>
        <w:rPr>
          <w:rFonts w:ascii="Times New Roman" w:hAnsi="Times New Roman"/>
          <w:lang w:eastAsia="en-US"/>
        </w:rPr>
      </w:pPr>
      <w:r>
        <w:rPr>
          <w:rFonts w:ascii="Times New Roman" w:hAnsi="Times New Roman"/>
          <w:snapToGrid w:val="0"/>
          <w:lang w:eastAsia="en-US"/>
        </w:rPr>
        <w:t xml:space="preserve">In September 2021, the Commission adopted a Recommendation on </w:t>
      </w:r>
      <w:r w:rsidRPr="00FA28D8">
        <w:rPr>
          <w:rFonts w:ascii="Times New Roman" w:hAnsi="Times New Roman"/>
          <w:snapToGrid w:val="0"/>
          <w:lang w:eastAsia="en-US"/>
        </w:rPr>
        <w:t>ensuring the protection, safety and empowerment of journalists and other media</w:t>
      </w:r>
      <w:r>
        <w:rPr>
          <w:rFonts w:ascii="Times New Roman" w:hAnsi="Times New Roman"/>
          <w:snapToGrid w:val="0"/>
          <w:lang w:eastAsia="en-US"/>
        </w:rPr>
        <w:t xml:space="preserve"> </w:t>
      </w:r>
      <w:r w:rsidRPr="00FA28D8">
        <w:rPr>
          <w:rFonts w:ascii="Times New Roman" w:hAnsi="Times New Roman"/>
          <w:snapToGrid w:val="0"/>
          <w:lang w:eastAsia="en-US"/>
        </w:rPr>
        <w:t>professionals in the European Union</w:t>
      </w:r>
      <w:r>
        <w:rPr>
          <w:rFonts w:ascii="Times New Roman" w:hAnsi="Times New Roman"/>
          <w:snapToGrid w:val="0"/>
          <w:lang w:eastAsia="en-US"/>
        </w:rPr>
        <w:t>, which among other things calls Member States to p</w:t>
      </w:r>
      <w:r w:rsidRPr="00FA28D8">
        <w:rPr>
          <w:rFonts w:ascii="Times New Roman" w:hAnsi="Times New Roman"/>
          <w:snapToGrid w:val="0"/>
          <w:lang w:eastAsia="en-US"/>
        </w:rPr>
        <w:t>rovide personal</w:t>
      </w:r>
      <w:r>
        <w:rPr>
          <w:rFonts w:ascii="Times New Roman" w:hAnsi="Times New Roman"/>
          <w:snapToGrid w:val="0"/>
          <w:lang w:eastAsia="en-US"/>
        </w:rPr>
        <w:t xml:space="preserve"> </w:t>
      </w:r>
      <w:r w:rsidRPr="00FA28D8">
        <w:rPr>
          <w:rFonts w:ascii="Times New Roman" w:hAnsi="Times New Roman"/>
          <w:snapToGrid w:val="0"/>
          <w:lang w:eastAsia="en-US"/>
        </w:rPr>
        <w:t>protection measures to investigative journalists and journalists working on</w:t>
      </w:r>
      <w:r>
        <w:rPr>
          <w:rFonts w:ascii="Times New Roman" w:hAnsi="Times New Roman"/>
          <w:snapToGrid w:val="0"/>
          <w:lang w:eastAsia="en-US"/>
        </w:rPr>
        <w:t xml:space="preserve"> </w:t>
      </w:r>
      <w:r w:rsidRPr="00FA28D8">
        <w:rPr>
          <w:rFonts w:ascii="Times New Roman" w:hAnsi="Times New Roman"/>
          <w:snapToGrid w:val="0"/>
          <w:lang w:eastAsia="en-US"/>
        </w:rPr>
        <w:t>corruption, organised crime or terrorism who have reported threats to police.</w:t>
      </w:r>
      <w:r>
        <w:rPr>
          <w:rFonts w:ascii="Times New Roman" w:hAnsi="Times New Roman"/>
          <w:snapToGrid w:val="0"/>
          <w:lang w:eastAsia="en-US"/>
        </w:rPr>
        <w:t xml:space="preserve"> </w:t>
      </w:r>
      <w:r w:rsidRPr="00666681">
        <w:rPr>
          <w:rFonts w:ascii="Times New Roman" w:hAnsi="Times New Roman"/>
          <w:snapToGrid w:val="0"/>
          <w:lang w:eastAsia="en-US"/>
        </w:rPr>
        <w:t xml:space="preserve">In April 2022, the Commission adopted </w:t>
      </w:r>
      <w:r>
        <w:rPr>
          <w:rFonts w:ascii="Times New Roman" w:hAnsi="Times New Roman"/>
          <w:snapToGrid w:val="0"/>
          <w:lang w:eastAsia="en-US"/>
        </w:rPr>
        <w:t>a proposal for a Directive and a recommendation,</w:t>
      </w:r>
      <w:r w:rsidRPr="00666681">
        <w:rPr>
          <w:rFonts w:ascii="Times New Roman" w:hAnsi="Times New Roman"/>
          <w:snapToGrid w:val="0"/>
          <w:lang w:eastAsia="en-US"/>
        </w:rPr>
        <w:t xml:space="preserve"> to </w:t>
      </w:r>
      <w:r w:rsidRPr="00F55EF2">
        <w:rPr>
          <w:rFonts w:ascii="Times New Roman" w:hAnsi="Times New Roman"/>
          <w:b/>
          <w:snapToGrid w:val="0"/>
          <w:lang w:eastAsia="en-US"/>
        </w:rPr>
        <w:t>protect journalists</w:t>
      </w:r>
      <w:r>
        <w:rPr>
          <w:rFonts w:ascii="Times New Roman" w:hAnsi="Times New Roman"/>
          <w:snapToGrid w:val="0"/>
          <w:lang w:eastAsia="en-US"/>
        </w:rPr>
        <w:t>,</w:t>
      </w:r>
      <w:r w:rsidRPr="00666681">
        <w:rPr>
          <w:rFonts w:ascii="Times New Roman" w:hAnsi="Times New Roman"/>
          <w:snapToGrid w:val="0"/>
          <w:lang w:eastAsia="en-US"/>
        </w:rPr>
        <w:t xml:space="preserve"> human rights defenders</w:t>
      </w:r>
      <w:r>
        <w:rPr>
          <w:rFonts w:ascii="Times New Roman" w:hAnsi="Times New Roman"/>
          <w:snapToGrid w:val="0"/>
          <w:lang w:eastAsia="en-US"/>
        </w:rPr>
        <w:t xml:space="preserve"> and others</w:t>
      </w:r>
      <w:r w:rsidRPr="00666681">
        <w:rPr>
          <w:rFonts w:ascii="Times New Roman" w:hAnsi="Times New Roman"/>
          <w:snapToGrid w:val="0"/>
          <w:lang w:eastAsia="en-US"/>
        </w:rPr>
        <w:t xml:space="preserve"> from strategic lawsuits against public partici</w:t>
      </w:r>
      <w:r>
        <w:rPr>
          <w:rFonts w:ascii="Times New Roman" w:hAnsi="Times New Roman"/>
          <w:snapToGrid w:val="0"/>
          <w:lang w:eastAsia="en-US"/>
        </w:rPr>
        <w:t xml:space="preserve">pation (Anti-SLAPP initiative). </w:t>
      </w:r>
      <w:r w:rsidR="00C4759A">
        <w:rPr>
          <w:rFonts w:ascii="Times New Roman" w:hAnsi="Times New Roman"/>
          <w:snapToGrid w:val="0"/>
          <w:lang w:eastAsia="en-US"/>
        </w:rPr>
        <w:t>I</w:t>
      </w:r>
      <w:r>
        <w:rPr>
          <w:rFonts w:ascii="Times New Roman" w:hAnsi="Times New Roman"/>
          <w:snapToGrid w:val="0"/>
          <w:lang w:eastAsia="en-US"/>
        </w:rPr>
        <w:t>n</w:t>
      </w:r>
      <w:r w:rsidRPr="0045088D">
        <w:rPr>
          <w:rFonts w:ascii="Times New Roman" w:hAnsi="Times New Roman"/>
          <w:snapToGrid w:val="0"/>
          <w:lang w:eastAsia="en-US"/>
        </w:rPr>
        <w:t xml:space="preserve"> September 2022 the Commission adopted a European Media Freedom Act, a set of rules to protect </w:t>
      </w:r>
      <w:r w:rsidRPr="00F55EF2">
        <w:rPr>
          <w:rFonts w:ascii="Times New Roman" w:hAnsi="Times New Roman"/>
          <w:b/>
          <w:snapToGrid w:val="0"/>
          <w:lang w:eastAsia="en-US"/>
        </w:rPr>
        <w:t>media pluralism</w:t>
      </w:r>
      <w:r w:rsidRPr="0045088D">
        <w:rPr>
          <w:rFonts w:ascii="Times New Roman" w:hAnsi="Times New Roman"/>
          <w:snapToGrid w:val="0"/>
          <w:lang w:eastAsia="en-US"/>
        </w:rPr>
        <w:t xml:space="preserve"> and independence in the EU</w:t>
      </w:r>
      <w:r w:rsidR="00C4759A">
        <w:rPr>
          <w:rFonts w:ascii="Times New Roman" w:hAnsi="Times New Roman"/>
          <w:snapToGrid w:val="0"/>
          <w:lang w:eastAsia="en-US"/>
        </w:rPr>
        <w:t>. Moreover, the Commission monitors the regulatory framework of Member States and the general situation related to the safety of journalists under the annual Rule of Law Report</w:t>
      </w:r>
      <w:r>
        <w:rPr>
          <w:rFonts w:ascii="Times New Roman" w:hAnsi="Times New Roman"/>
          <w:snapToGrid w:val="0"/>
          <w:lang w:eastAsia="en-US"/>
        </w:rPr>
        <w:t xml:space="preserve"> </w:t>
      </w:r>
      <w:r w:rsidRPr="005039C7">
        <w:rPr>
          <w:rFonts w:ascii="Times New Roman" w:hAnsi="Times New Roman"/>
          <w:b/>
          <w:snapToGrid w:val="0"/>
          <w:lang w:eastAsia="en-US"/>
        </w:rPr>
        <w:t>(</w:t>
      </w:r>
      <w:r>
        <w:rPr>
          <w:rFonts w:ascii="Times New Roman" w:hAnsi="Times New Roman"/>
          <w:b/>
          <w:snapToGrid w:val="0"/>
          <w:lang w:eastAsia="en-US"/>
        </w:rPr>
        <w:t>p</w:t>
      </w:r>
      <w:r w:rsidRPr="00666681">
        <w:rPr>
          <w:rFonts w:ascii="Times New Roman" w:hAnsi="Times New Roman"/>
          <w:b/>
          <w:snapToGrid w:val="0"/>
          <w:lang w:eastAsia="en-US"/>
        </w:rPr>
        <w:t>aragraph 50</w:t>
      </w:r>
      <w:r>
        <w:rPr>
          <w:rFonts w:ascii="Times New Roman" w:hAnsi="Times New Roman"/>
          <w:b/>
          <w:snapToGrid w:val="0"/>
          <w:lang w:eastAsia="en-US"/>
        </w:rPr>
        <w:t>)</w:t>
      </w:r>
      <w:r w:rsidRPr="00CC04F9">
        <w:rPr>
          <w:rFonts w:ascii="Times New Roman" w:hAnsi="Times New Roman"/>
          <w:bCs/>
          <w:snapToGrid w:val="0"/>
          <w:lang w:eastAsia="en-US"/>
        </w:rPr>
        <w:t>.</w:t>
      </w:r>
    </w:p>
    <w:p w14:paraId="3D7359BA" w14:textId="77777777" w:rsidR="00E35CB1" w:rsidRDefault="00E35CB1" w:rsidP="00E35CB1">
      <w:pPr>
        <w:widowControl w:val="0"/>
        <w:spacing w:after="120"/>
        <w:rPr>
          <w:rFonts w:ascii="Times New Roman" w:hAnsi="Times New Roman"/>
          <w:b/>
          <w:lang w:eastAsia="en-US"/>
        </w:rPr>
      </w:pPr>
      <w:r w:rsidRPr="00666681">
        <w:rPr>
          <w:rFonts w:ascii="Times New Roman" w:hAnsi="Times New Roman"/>
          <w:snapToGrid w:val="0"/>
          <w:lang w:eastAsia="en-US"/>
        </w:rPr>
        <w:t xml:space="preserve">The Commission encourages Member States to continue implementing </w:t>
      </w:r>
      <w:r w:rsidRPr="00F55EF2">
        <w:rPr>
          <w:rFonts w:ascii="Times New Roman" w:hAnsi="Times New Roman"/>
          <w:b/>
          <w:snapToGrid w:val="0"/>
          <w:lang w:eastAsia="en-US"/>
        </w:rPr>
        <w:t>Integrity Pacts</w:t>
      </w:r>
      <w:r w:rsidRPr="00666681">
        <w:rPr>
          <w:rFonts w:ascii="Times New Roman" w:hAnsi="Times New Roman"/>
          <w:snapToGrid w:val="0"/>
          <w:lang w:eastAsia="en-US"/>
        </w:rPr>
        <w:t xml:space="preserve"> in targeted projects financed by EU </w:t>
      </w:r>
      <w:r>
        <w:rPr>
          <w:rFonts w:ascii="Times New Roman" w:hAnsi="Times New Roman"/>
          <w:snapToGrid w:val="0"/>
          <w:lang w:eastAsia="en-US"/>
        </w:rPr>
        <w:t xml:space="preserve">funds, and provides support, for instance </w:t>
      </w:r>
      <w:r w:rsidRPr="00666681">
        <w:rPr>
          <w:rFonts w:ascii="Times New Roman" w:hAnsi="Times New Roman"/>
          <w:snapToGrid w:val="0"/>
          <w:lang w:eastAsia="en-US"/>
        </w:rPr>
        <w:t xml:space="preserve">with the recently published </w:t>
      </w:r>
      <w:hyperlink r:id="rId8" w:history="1">
        <w:r w:rsidRPr="009F08D6">
          <w:rPr>
            <w:rStyle w:val="Hyperlink"/>
            <w:rFonts w:ascii="Times New Roman" w:hAnsi="Times New Roman"/>
            <w:snapToGrid w:val="0"/>
            <w:lang w:eastAsia="en-US"/>
          </w:rPr>
          <w:t>toolbox</w:t>
        </w:r>
      </w:hyperlink>
      <w:r w:rsidRPr="00666681">
        <w:rPr>
          <w:rFonts w:ascii="Times New Roman" w:hAnsi="Times New Roman"/>
          <w:snapToGrid w:val="0"/>
          <w:lang w:eastAsia="en-US"/>
        </w:rPr>
        <w:t xml:space="preserve"> as well as tr</w:t>
      </w:r>
      <w:r>
        <w:rPr>
          <w:rFonts w:ascii="Times New Roman" w:hAnsi="Times New Roman"/>
          <w:snapToGrid w:val="0"/>
          <w:lang w:eastAsia="en-US"/>
        </w:rPr>
        <w:t xml:space="preserve">aining for managing authorities </w:t>
      </w:r>
      <w:r w:rsidRPr="009F08D6">
        <w:rPr>
          <w:rFonts w:ascii="Times New Roman" w:hAnsi="Times New Roman"/>
          <w:b/>
          <w:snapToGrid w:val="0"/>
          <w:lang w:eastAsia="en-US"/>
        </w:rPr>
        <w:t>(</w:t>
      </w:r>
      <w:r w:rsidRPr="0045088D">
        <w:rPr>
          <w:rFonts w:ascii="Times New Roman" w:hAnsi="Times New Roman"/>
          <w:b/>
          <w:snapToGrid w:val="0"/>
          <w:lang w:eastAsia="en-US"/>
        </w:rPr>
        <w:t>p</w:t>
      </w:r>
      <w:r w:rsidRPr="00D550E9">
        <w:rPr>
          <w:rFonts w:ascii="Times New Roman" w:hAnsi="Times New Roman"/>
          <w:b/>
          <w:snapToGrid w:val="0"/>
          <w:lang w:eastAsia="en-US"/>
        </w:rPr>
        <w:t>aragraph 51</w:t>
      </w:r>
      <w:r>
        <w:rPr>
          <w:rFonts w:ascii="Times New Roman" w:hAnsi="Times New Roman"/>
          <w:b/>
          <w:snapToGrid w:val="0"/>
          <w:lang w:eastAsia="en-US"/>
        </w:rPr>
        <w:t>)</w:t>
      </w:r>
      <w:r w:rsidRPr="00CC04F9">
        <w:rPr>
          <w:rFonts w:ascii="Times New Roman" w:hAnsi="Times New Roman"/>
          <w:bCs/>
          <w:snapToGrid w:val="0"/>
          <w:lang w:eastAsia="en-US"/>
        </w:rPr>
        <w:t>.</w:t>
      </w:r>
    </w:p>
    <w:p w14:paraId="0D45F95C" w14:textId="77777777" w:rsidR="00E35CB1" w:rsidRPr="00D550E9" w:rsidRDefault="00E35CB1" w:rsidP="00E35CB1">
      <w:pPr>
        <w:widowControl w:val="0"/>
        <w:spacing w:after="120"/>
        <w:rPr>
          <w:rFonts w:ascii="Times New Roman" w:hAnsi="Times New Roman"/>
          <w:lang w:eastAsia="en-US"/>
        </w:rPr>
      </w:pPr>
      <w:r w:rsidRPr="00207245">
        <w:rPr>
          <w:rFonts w:ascii="Times New Roman" w:hAnsi="Times New Roman"/>
          <w:snapToGrid w:val="0"/>
          <w:lang w:eastAsia="en-US"/>
        </w:rPr>
        <w:t xml:space="preserve">OLAF has in recent years enhanced its cooperation with the national judicial authorities on the </w:t>
      </w:r>
      <w:r w:rsidRPr="0091154A">
        <w:rPr>
          <w:rFonts w:ascii="Times New Roman" w:hAnsi="Times New Roman"/>
          <w:b/>
          <w:snapToGrid w:val="0"/>
          <w:lang w:eastAsia="en-US"/>
        </w:rPr>
        <w:t>follow-up to its recommendations</w:t>
      </w:r>
      <w:r w:rsidRPr="00207245">
        <w:rPr>
          <w:rFonts w:ascii="Times New Roman" w:hAnsi="Times New Roman"/>
          <w:snapToGrid w:val="0"/>
          <w:lang w:eastAsia="en-US"/>
        </w:rPr>
        <w:t>. OLAF annually monitors the action taken by Member States’ judicial authorities following a judicial recommendation. To that effect, OLAF now asks for copies of the decisions taken at the national level to obtain more comprehensive information on reasons for dismissal. Where appropriate, OLAF may continue to monitor national judicial proceedings beyond the indictment stage and ask for copies of final decisions of national courts</w:t>
      </w:r>
      <w:r>
        <w:rPr>
          <w:rFonts w:ascii="Times New Roman" w:hAnsi="Times New Roman"/>
          <w:snapToGrid w:val="0"/>
          <w:lang w:eastAsia="en-US"/>
        </w:rPr>
        <w:t xml:space="preserve"> </w:t>
      </w:r>
      <w:r w:rsidRPr="00F55EF2">
        <w:rPr>
          <w:rFonts w:ascii="Times New Roman" w:hAnsi="Times New Roman"/>
          <w:b/>
          <w:snapToGrid w:val="0"/>
          <w:lang w:eastAsia="en-US"/>
        </w:rPr>
        <w:t>(paragraph 52)</w:t>
      </w:r>
      <w:r w:rsidRPr="00CC04F9">
        <w:rPr>
          <w:rFonts w:ascii="Times New Roman" w:hAnsi="Times New Roman"/>
          <w:bCs/>
          <w:snapToGrid w:val="0"/>
          <w:lang w:eastAsia="en-US"/>
        </w:rPr>
        <w:t>.</w:t>
      </w:r>
    </w:p>
    <w:p w14:paraId="507BE828" w14:textId="77777777" w:rsidR="00E35CB1" w:rsidRPr="00934FAF" w:rsidRDefault="00E35CB1" w:rsidP="00E35CB1">
      <w:pPr>
        <w:widowControl w:val="0"/>
        <w:spacing w:after="120"/>
        <w:rPr>
          <w:rFonts w:ascii="Times New Roman" w:hAnsi="Times New Roman"/>
          <w:b/>
          <w:i/>
          <w:lang w:eastAsia="en-US"/>
        </w:rPr>
      </w:pPr>
      <w:r w:rsidRPr="00934FAF">
        <w:rPr>
          <w:rFonts w:ascii="Times New Roman" w:hAnsi="Times New Roman"/>
          <w:b/>
          <w:i/>
          <w:snapToGrid w:val="0"/>
          <w:lang w:eastAsia="en-US"/>
        </w:rPr>
        <w:t>IT Support</w:t>
      </w:r>
    </w:p>
    <w:p w14:paraId="3C86270A" w14:textId="77777777" w:rsidR="00E35CB1" w:rsidRDefault="00E35CB1" w:rsidP="00E35CB1">
      <w:pPr>
        <w:widowControl w:val="0"/>
        <w:spacing w:after="120"/>
        <w:rPr>
          <w:rFonts w:ascii="Times New Roman" w:hAnsi="Times New Roman"/>
          <w:lang w:eastAsia="en-US"/>
        </w:rPr>
      </w:pPr>
      <w:r w:rsidRPr="00B13793">
        <w:rPr>
          <w:rFonts w:ascii="Times New Roman" w:hAnsi="Times New Roman"/>
          <w:snapToGrid w:val="0"/>
          <w:lang w:eastAsia="en-US"/>
        </w:rPr>
        <w:t xml:space="preserve">The Commission’s proposal to </w:t>
      </w:r>
      <w:r w:rsidRPr="00B13793">
        <w:rPr>
          <w:rFonts w:ascii="Times New Roman" w:hAnsi="Times New Roman"/>
          <w:b/>
          <w:snapToGrid w:val="0"/>
          <w:lang w:eastAsia="en-US"/>
        </w:rPr>
        <w:t>use a single IT system for data mining and risk scoring</w:t>
      </w:r>
      <w:r w:rsidRPr="00B13793">
        <w:rPr>
          <w:rFonts w:ascii="Times New Roman" w:hAnsi="Times New Roman"/>
          <w:snapToGrid w:val="0"/>
          <w:lang w:eastAsia="en-US"/>
        </w:rPr>
        <w:t xml:space="preserve"> by all bodies implementing the EU budget is ambitious and requires adequate time for the adaptation of existing national or regional electronic data systems as well as for the provision of guidance and training to a vast number of users. The </w:t>
      </w:r>
      <w:r>
        <w:rPr>
          <w:rFonts w:ascii="Times New Roman" w:hAnsi="Times New Roman"/>
          <w:snapToGrid w:val="0"/>
          <w:lang w:eastAsia="en-US"/>
        </w:rPr>
        <w:t xml:space="preserve">proposed recast </w:t>
      </w:r>
      <w:r w:rsidRPr="00B13793">
        <w:rPr>
          <w:rFonts w:ascii="Times New Roman" w:hAnsi="Times New Roman"/>
          <w:snapToGrid w:val="0"/>
          <w:lang w:eastAsia="en-US"/>
        </w:rPr>
        <w:t xml:space="preserve">of the Financial Regulation also aims at promoting the </w:t>
      </w:r>
      <w:r w:rsidRPr="00B13793">
        <w:rPr>
          <w:rFonts w:ascii="Times New Roman" w:hAnsi="Times New Roman"/>
          <w:b/>
          <w:snapToGrid w:val="0"/>
          <w:lang w:eastAsia="en-US"/>
        </w:rPr>
        <w:t>digitalisation</w:t>
      </w:r>
      <w:r w:rsidRPr="00B13793">
        <w:rPr>
          <w:rFonts w:ascii="Times New Roman" w:hAnsi="Times New Roman"/>
          <w:snapToGrid w:val="0"/>
          <w:lang w:eastAsia="en-US"/>
        </w:rPr>
        <w:t xml:space="preserve"> and use of technologies such as machine learning, robotic process automation and artificial intelligence </w:t>
      </w:r>
      <w:r>
        <w:rPr>
          <w:rFonts w:ascii="Times New Roman" w:hAnsi="Times New Roman"/>
          <w:snapToGrid w:val="0"/>
          <w:lang w:eastAsia="en-US"/>
        </w:rPr>
        <w:t xml:space="preserve">for controls and audits to increase their efficiency and quality </w:t>
      </w:r>
      <w:r w:rsidRPr="72FF5E40">
        <w:rPr>
          <w:rFonts w:ascii="Times New Roman" w:hAnsi="Times New Roman"/>
          <w:b/>
          <w:bCs/>
          <w:snapToGrid w:val="0"/>
          <w:lang w:eastAsia="en-US"/>
        </w:rPr>
        <w:t>(paragraphs 57 and 60)</w:t>
      </w:r>
      <w:r w:rsidRPr="00820F6F">
        <w:rPr>
          <w:rFonts w:ascii="Times New Roman" w:hAnsi="Times New Roman"/>
          <w:bCs/>
          <w:snapToGrid w:val="0"/>
          <w:lang w:eastAsia="en-US"/>
        </w:rPr>
        <w:t>.</w:t>
      </w:r>
    </w:p>
    <w:p w14:paraId="019482AD" w14:textId="77777777" w:rsidR="00E35CB1" w:rsidRDefault="00E35CB1" w:rsidP="00E35CB1">
      <w:pPr>
        <w:keepNext/>
        <w:keepLines/>
        <w:spacing w:after="120"/>
        <w:rPr>
          <w:rFonts w:ascii="Times New Roman" w:hAnsi="Times New Roman"/>
          <w:b/>
          <w:i/>
          <w:lang w:eastAsia="en-US"/>
        </w:rPr>
      </w:pPr>
      <w:r w:rsidRPr="00934FAF">
        <w:rPr>
          <w:rFonts w:ascii="Times New Roman" w:hAnsi="Times New Roman"/>
          <w:b/>
          <w:i/>
          <w:snapToGrid w:val="0"/>
          <w:lang w:eastAsia="en-US"/>
        </w:rPr>
        <w:lastRenderedPageBreak/>
        <w:t>The EU anti-fraud architecture: the internal components (OLAF, EPPO, Europol, Eurojust, Commission, ECA and EIB)</w:t>
      </w:r>
    </w:p>
    <w:p w14:paraId="3965EABC" w14:textId="071181DE" w:rsidR="00E35CB1" w:rsidRPr="004F2116" w:rsidRDefault="00E35CB1" w:rsidP="00E35CB1">
      <w:pPr>
        <w:widowControl w:val="0"/>
        <w:spacing w:after="120"/>
        <w:rPr>
          <w:rFonts w:ascii="Times New Roman" w:hAnsi="Times New Roman"/>
          <w:lang w:eastAsia="en-US"/>
        </w:rPr>
      </w:pPr>
      <w:r>
        <w:rPr>
          <w:rFonts w:ascii="Times New Roman" w:hAnsi="Times New Roman"/>
          <w:snapToGrid w:val="0"/>
          <w:lang w:eastAsia="en-US"/>
        </w:rPr>
        <w:t>T</w:t>
      </w:r>
      <w:r w:rsidRPr="004F2116">
        <w:rPr>
          <w:rFonts w:ascii="Times New Roman" w:hAnsi="Times New Roman"/>
          <w:snapToGrid w:val="0"/>
          <w:lang w:eastAsia="en-US"/>
        </w:rPr>
        <w:t xml:space="preserve">he </w:t>
      </w:r>
      <w:r w:rsidRPr="00E567D7">
        <w:rPr>
          <w:rFonts w:ascii="Times New Roman" w:hAnsi="Times New Roman"/>
          <w:b/>
          <w:snapToGrid w:val="0"/>
          <w:lang w:eastAsia="en-US"/>
        </w:rPr>
        <w:t>EPPO</w:t>
      </w:r>
      <w:r w:rsidRPr="004F2116">
        <w:rPr>
          <w:rFonts w:ascii="Times New Roman" w:hAnsi="Times New Roman"/>
          <w:snapToGrid w:val="0"/>
          <w:lang w:eastAsia="en-US"/>
        </w:rPr>
        <w:t xml:space="preserve"> is an independent entity, responsible for its own budget implementation</w:t>
      </w:r>
      <w:r>
        <w:rPr>
          <w:rFonts w:ascii="Times New Roman" w:hAnsi="Times New Roman"/>
          <w:snapToGrid w:val="0"/>
          <w:lang w:eastAsia="en-US"/>
        </w:rPr>
        <w:t>, and is accountable to the European Parliament, to the Council and to the Commission for its general activities</w:t>
      </w:r>
      <w:r w:rsidRPr="004F2116">
        <w:rPr>
          <w:rFonts w:ascii="Times New Roman" w:hAnsi="Times New Roman"/>
          <w:snapToGrid w:val="0"/>
          <w:lang w:eastAsia="en-US"/>
        </w:rPr>
        <w:t xml:space="preserve">. </w:t>
      </w:r>
      <w:r>
        <w:rPr>
          <w:rFonts w:ascii="Times New Roman" w:hAnsi="Times New Roman"/>
          <w:snapToGrid w:val="0"/>
          <w:lang w:eastAsia="en-US"/>
        </w:rPr>
        <w:t>T</w:t>
      </w:r>
      <w:r w:rsidRPr="004F2116">
        <w:rPr>
          <w:rFonts w:ascii="Times New Roman" w:hAnsi="Times New Roman"/>
          <w:snapToGrid w:val="0"/>
          <w:lang w:eastAsia="en-US"/>
        </w:rPr>
        <w:t>he Commission is committed to support the EPPO in</w:t>
      </w:r>
      <w:r>
        <w:rPr>
          <w:rFonts w:ascii="Times New Roman" w:hAnsi="Times New Roman"/>
          <w:snapToGrid w:val="0"/>
          <w:lang w:eastAsia="en-US"/>
        </w:rPr>
        <w:t xml:space="preserve"> this respect and monitors the implementation of the EPPO Regulation in the Member States. T</w:t>
      </w:r>
      <w:r w:rsidRPr="00F7467C">
        <w:rPr>
          <w:rFonts w:ascii="Times New Roman" w:hAnsi="Times New Roman"/>
          <w:snapToGrid w:val="0"/>
          <w:lang w:eastAsia="en-US"/>
        </w:rPr>
        <w:t>he Commission already launched an in-depth external study</w:t>
      </w:r>
      <w:r>
        <w:rPr>
          <w:rFonts w:ascii="Times New Roman" w:hAnsi="Times New Roman"/>
          <w:snapToGrid w:val="0"/>
          <w:lang w:eastAsia="en-US"/>
        </w:rPr>
        <w:t xml:space="preserve">, </w:t>
      </w:r>
      <w:r w:rsidRPr="00F7467C">
        <w:rPr>
          <w:rFonts w:ascii="Times New Roman" w:hAnsi="Times New Roman"/>
          <w:snapToGrid w:val="0"/>
          <w:lang w:eastAsia="en-US"/>
        </w:rPr>
        <w:t>which is expected to be completed in July 2023</w:t>
      </w:r>
      <w:r>
        <w:rPr>
          <w:rFonts w:ascii="Times New Roman" w:hAnsi="Times New Roman"/>
          <w:snapToGrid w:val="0"/>
          <w:lang w:eastAsia="en-US"/>
        </w:rPr>
        <w:t xml:space="preserve">, to </w:t>
      </w:r>
      <w:r w:rsidRPr="00F7467C">
        <w:rPr>
          <w:rFonts w:ascii="Times New Roman" w:hAnsi="Times New Roman"/>
          <w:snapToGrid w:val="0"/>
          <w:lang w:eastAsia="en-US"/>
        </w:rPr>
        <w:t>provide a comprehensive assessment of the measures adopted by the Member States to adapt their</w:t>
      </w:r>
      <w:r>
        <w:rPr>
          <w:rFonts w:ascii="Times New Roman" w:hAnsi="Times New Roman"/>
          <w:snapToGrid w:val="0"/>
          <w:lang w:eastAsia="en-US"/>
        </w:rPr>
        <w:t xml:space="preserve"> national</w:t>
      </w:r>
      <w:r w:rsidRPr="00F7467C">
        <w:rPr>
          <w:rFonts w:ascii="Times New Roman" w:hAnsi="Times New Roman"/>
          <w:snapToGrid w:val="0"/>
          <w:lang w:eastAsia="en-US"/>
        </w:rPr>
        <w:t xml:space="preserve"> </w:t>
      </w:r>
      <w:r>
        <w:rPr>
          <w:rFonts w:ascii="Times New Roman" w:hAnsi="Times New Roman"/>
          <w:snapToGrid w:val="0"/>
          <w:lang w:eastAsia="en-US"/>
        </w:rPr>
        <w:t xml:space="preserve">judicial </w:t>
      </w:r>
      <w:r w:rsidRPr="00F7467C">
        <w:rPr>
          <w:rFonts w:ascii="Times New Roman" w:hAnsi="Times New Roman"/>
          <w:snapToGrid w:val="0"/>
          <w:lang w:eastAsia="en-US"/>
        </w:rPr>
        <w:t>sys</w:t>
      </w:r>
      <w:r>
        <w:rPr>
          <w:rFonts w:ascii="Times New Roman" w:hAnsi="Times New Roman"/>
          <w:snapToGrid w:val="0"/>
          <w:lang w:eastAsia="en-US"/>
        </w:rPr>
        <w:t>tems to the EPPO Regulation. T</w:t>
      </w:r>
      <w:r w:rsidRPr="00F7467C">
        <w:rPr>
          <w:rFonts w:ascii="Times New Roman" w:hAnsi="Times New Roman"/>
          <w:snapToGrid w:val="0"/>
          <w:lang w:eastAsia="en-US"/>
        </w:rPr>
        <w:t xml:space="preserve">he Commission </w:t>
      </w:r>
      <w:r>
        <w:rPr>
          <w:rFonts w:ascii="Times New Roman" w:hAnsi="Times New Roman"/>
          <w:snapToGrid w:val="0"/>
          <w:lang w:eastAsia="en-US"/>
        </w:rPr>
        <w:t xml:space="preserve">is engaging </w:t>
      </w:r>
      <w:r w:rsidRPr="00F7467C">
        <w:rPr>
          <w:rFonts w:ascii="Times New Roman" w:hAnsi="Times New Roman"/>
          <w:snapToGrid w:val="0"/>
          <w:lang w:eastAsia="en-US"/>
        </w:rPr>
        <w:t xml:space="preserve">with the EPPO and is further considering </w:t>
      </w:r>
      <w:r>
        <w:rPr>
          <w:rFonts w:ascii="Times New Roman" w:hAnsi="Times New Roman"/>
          <w:snapToGrid w:val="0"/>
          <w:lang w:eastAsia="en-US"/>
        </w:rPr>
        <w:t>its</w:t>
      </w:r>
      <w:r w:rsidRPr="00F7467C">
        <w:rPr>
          <w:rFonts w:ascii="Times New Roman" w:hAnsi="Times New Roman"/>
          <w:snapToGrid w:val="0"/>
          <w:lang w:eastAsia="en-US"/>
        </w:rPr>
        <w:t xml:space="preserve"> requests</w:t>
      </w:r>
      <w:r>
        <w:rPr>
          <w:rFonts w:ascii="Times New Roman" w:hAnsi="Times New Roman"/>
          <w:snapToGrid w:val="0"/>
          <w:lang w:eastAsia="en-US"/>
        </w:rPr>
        <w:t xml:space="preserve"> </w:t>
      </w:r>
      <w:r w:rsidRPr="00D95447">
        <w:rPr>
          <w:rFonts w:ascii="Times New Roman" w:hAnsi="Times New Roman"/>
          <w:b/>
          <w:snapToGrid w:val="0"/>
          <w:lang w:eastAsia="en-US"/>
        </w:rPr>
        <w:t>(paragraph</w:t>
      </w:r>
      <w:r w:rsidR="00FD7D38">
        <w:rPr>
          <w:rFonts w:ascii="Times New Roman" w:hAnsi="Times New Roman"/>
          <w:b/>
          <w:snapToGrid w:val="0"/>
          <w:lang w:eastAsia="en-US"/>
        </w:rPr>
        <w:t>s</w:t>
      </w:r>
      <w:r w:rsidRPr="00D95447">
        <w:rPr>
          <w:rFonts w:ascii="Times New Roman" w:hAnsi="Times New Roman"/>
          <w:b/>
          <w:snapToGrid w:val="0"/>
          <w:lang w:eastAsia="en-US"/>
        </w:rPr>
        <w:t xml:space="preserve"> 64</w:t>
      </w:r>
      <w:r>
        <w:rPr>
          <w:rFonts w:ascii="Times New Roman" w:hAnsi="Times New Roman"/>
          <w:b/>
          <w:snapToGrid w:val="0"/>
          <w:lang w:eastAsia="en-US"/>
        </w:rPr>
        <w:t xml:space="preserve"> and 65</w:t>
      </w:r>
      <w:r w:rsidRPr="00D95447">
        <w:rPr>
          <w:rFonts w:ascii="Times New Roman" w:hAnsi="Times New Roman"/>
          <w:b/>
          <w:snapToGrid w:val="0"/>
          <w:lang w:eastAsia="en-US"/>
        </w:rPr>
        <w:t>)</w:t>
      </w:r>
      <w:r w:rsidRPr="004F2116">
        <w:rPr>
          <w:rFonts w:ascii="Times New Roman" w:hAnsi="Times New Roman"/>
          <w:snapToGrid w:val="0"/>
          <w:lang w:eastAsia="en-US"/>
        </w:rPr>
        <w:t>.</w:t>
      </w:r>
    </w:p>
    <w:p w14:paraId="15EAF782" w14:textId="77777777" w:rsidR="00E35CB1" w:rsidRPr="004244A4" w:rsidRDefault="00E35CB1" w:rsidP="00E35CB1">
      <w:pPr>
        <w:widowControl w:val="0"/>
        <w:spacing w:after="120"/>
        <w:rPr>
          <w:rFonts w:ascii="Times New Roman" w:hAnsi="Times New Roman"/>
          <w:lang w:eastAsia="en-US"/>
        </w:rPr>
      </w:pPr>
      <w:r w:rsidRPr="00F40EC3">
        <w:rPr>
          <w:rFonts w:ascii="Times New Roman" w:hAnsi="Times New Roman"/>
          <w:snapToGrid w:val="0"/>
          <w:lang w:eastAsia="en-US"/>
        </w:rPr>
        <w:t>In the 2022 budget, the EPPO received a large staff increase</w:t>
      </w:r>
      <w:r>
        <w:rPr>
          <w:rFonts w:ascii="Times New Roman" w:hAnsi="Times New Roman"/>
          <w:snapToGrid w:val="0"/>
          <w:lang w:eastAsia="en-US"/>
        </w:rPr>
        <w:t xml:space="preserve"> of 118 additional staff members and a further</w:t>
      </w:r>
      <w:r w:rsidRPr="00F40EC3">
        <w:rPr>
          <w:rFonts w:ascii="Times New Roman" w:hAnsi="Times New Roman"/>
          <w:snapToGrid w:val="0"/>
          <w:lang w:eastAsia="en-US"/>
        </w:rPr>
        <w:t xml:space="preserve"> budget increase in 2023.</w:t>
      </w:r>
      <w:r>
        <w:rPr>
          <w:rFonts w:ascii="Times New Roman" w:hAnsi="Times New Roman"/>
          <w:snapToGrid w:val="0"/>
          <w:lang w:eastAsia="en-US"/>
        </w:rPr>
        <w:t xml:space="preserve"> The EPPO staff </w:t>
      </w:r>
      <w:r w:rsidRPr="00091C35">
        <w:rPr>
          <w:rFonts w:ascii="Times New Roman" w:hAnsi="Times New Roman"/>
          <w:snapToGrid w:val="0"/>
          <w:lang w:eastAsia="en-US"/>
        </w:rPr>
        <w:t xml:space="preserve">has more than tripled between 2020 and 2022, including an EU Contribution which has increased fivefold </w:t>
      </w:r>
      <w:r>
        <w:rPr>
          <w:rFonts w:ascii="Times New Roman" w:hAnsi="Times New Roman"/>
          <w:snapToGrid w:val="0"/>
          <w:lang w:eastAsia="en-US"/>
        </w:rPr>
        <w:t>during</w:t>
      </w:r>
      <w:r w:rsidRPr="00091C35">
        <w:rPr>
          <w:rFonts w:ascii="Times New Roman" w:hAnsi="Times New Roman"/>
          <w:snapToGrid w:val="0"/>
          <w:lang w:eastAsia="en-US"/>
        </w:rPr>
        <w:t xml:space="preserve"> the same time.</w:t>
      </w:r>
      <w:r w:rsidRPr="003B7DB2">
        <w:rPr>
          <w:rFonts w:ascii="Times New Roman" w:hAnsi="Times New Roman"/>
          <w:snapToGrid w:val="0"/>
          <w:lang w:eastAsia="en-US"/>
        </w:rPr>
        <w:t xml:space="preserve"> </w:t>
      </w:r>
      <w:r w:rsidRPr="00F40EC3">
        <w:rPr>
          <w:rFonts w:ascii="Times New Roman" w:hAnsi="Times New Roman"/>
          <w:snapToGrid w:val="0"/>
          <w:lang w:eastAsia="en-US"/>
        </w:rPr>
        <w:t>For Eurojust, the Commission proposed a reinforcement to support Ukraine with the collection, preservation and analysis of evidence relating to war crimes with addition</w:t>
      </w:r>
      <w:r>
        <w:rPr>
          <w:rFonts w:ascii="Times New Roman" w:hAnsi="Times New Roman"/>
          <w:snapToGrid w:val="0"/>
          <w:lang w:eastAsia="en-US"/>
        </w:rPr>
        <w:t>al</w:t>
      </w:r>
      <w:r w:rsidRPr="00F40EC3">
        <w:rPr>
          <w:rFonts w:ascii="Times New Roman" w:hAnsi="Times New Roman"/>
          <w:snapToGrid w:val="0"/>
          <w:lang w:eastAsia="en-US"/>
        </w:rPr>
        <w:t xml:space="preserve"> temporary agents and a corresponding increase of the EU contribution. For Europol, a reinforcement has likewise been made</w:t>
      </w:r>
      <w:r>
        <w:rPr>
          <w:rFonts w:ascii="Times New Roman" w:hAnsi="Times New Roman"/>
          <w:snapToGrid w:val="0"/>
          <w:lang w:eastAsia="en-US"/>
        </w:rPr>
        <w:t xml:space="preserve"> following the expanded mandate. Provision had</w:t>
      </w:r>
      <w:r w:rsidRPr="00B3146F">
        <w:rPr>
          <w:rFonts w:ascii="Times New Roman" w:hAnsi="Times New Roman"/>
          <w:snapToGrid w:val="0"/>
          <w:lang w:eastAsia="en-US"/>
        </w:rPr>
        <w:t xml:space="preserve"> been made for seven external staff for OLAF in 2022 to help it addre</w:t>
      </w:r>
      <w:r>
        <w:rPr>
          <w:rFonts w:ascii="Times New Roman" w:hAnsi="Times New Roman"/>
          <w:snapToGrid w:val="0"/>
          <w:lang w:eastAsia="en-US"/>
        </w:rPr>
        <w:t>ss the increase in its workload</w:t>
      </w:r>
      <w:r w:rsidRPr="00F40EC3">
        <w:rPr>
          <w:rFonts w:ascii="Times New Roman" w:hAnsi="Times New Roman"/>
          <w:snapToGrid w:val="0"/>
          <w:lang w:eastAsia="en-US"/>
        </w:rPr>
        <w:t>. In addition, the 2023 budget provides for a reallocation of six additional posts to OLAF from other parts of the Commission for additional workl</w:t>
      </w:r>
      <w:r>
        <w:rPr>
          <w:rFonts w:ascii="Times New Roman" w:hAnsi="Times New Roman"/>
          <w:snapToGrid w:val="0"/>
          <w:lang w:eastAsia="en-US"/>
        </w:rPr>
        <w:t xml:space="preserve">oad related to the NextGenerationEU (NGEU) </w:t>
      </w:r>
      <w:r w:rsidRPr="004244A4">
        <w:rPr>
          <w:rFonts w:ascii="Times New Roman" w:hAnsi="Times New Roman"/>
          <w:b/>
          <w:snapToGrid w:val="0"/>
          <w:lang w:eastAsia="en-US"/>
        </w:rPr>
        <w:t>(</w:t>
      </w:r>
      <w:r>
        <w:rPr>
          <w:rFonts w:ascii="Times New Roman" w:hAnsi="Times New Roman"/>
          <w:b/>
          <w:snapToGrid w:val="0"/>
          <w:lang w:eastAsia="en-US"/>
        </w:rPr>
        <w:t>p</w:t>
      </w:r>
      <w:r w:rsidRPr="00F40EC3">
        <w:rPr>
          <w:rFonts w:ascii="Times New Roman" w:hAnsi="Times New Roman"/>
          <w:b/>
          <w:snapToGrid w:val="0"/>
          <w:lang w:eastAsia="en-US"/>
        </w:rPr>
        <w:t>aragraph</w:t>
      </w:r>
      <w:r>
        <w:rPr>
          <w:rFonts w:ascii="Times New Roman" w:hAnsi="Times New Roman"/>
          <w:b/>
          <w:snapToGrid w:val="0"/>
          <w:lang w:eastAsia="en-US"/>
        </w:rPr>
        <w:t>s</w:t>
      </w:r>
      <w:r w:rsidRPr="00F40EC3">
        <w:rPr>
          <w:rFonts w:ascii="Times New Roman" w:hAnsi="Times New Roman"/>
          <w:b/>
          <w:snapToGrid w:val="0"/>
          <w:lang w:eastAsia="en-US"/>
        </w:rPr>
        <w:t xml:space="preserve"> </w:t>
      </w:r>
      <w:r>
        <w:rPr>
          <w:rFonts w:ascii="Times New Roman" w:hAnsi="Times New Roman"/>
          <w:b/>
          <w:snapToGrid w:val="0"/>
          <w:lang w:eastAsia="en-US"/>
        </w:rPr>
        <w:t xml:space="preserve">77, </w:t>
      </w:r>
      <w:r w:rsidRPr="00F40EC3">
        <w:rPr>
          <w:rFonts w:ascii="Times New Roman" w:hAnsi="Times New Roman"/>
          <w:b/>
          <w:snapToGrid w:val="0"/>
          <w:lang w:eastAsia="en-US"/>
        </w:rPr>
        <w:t>79</w:t>
      </w:r>
      <w:r>
        <w:rPr>
          <w:rFonts w:ascii="Times New Roman" w:hAnsi="Times New Roman"/>
          <w:b/>
          <w:snapToGrid w:val="0"/>
          <w:lang w:eastAsia="en-US"/>
        </w:rPr>
        <w:t xml:space="preserve"> and 80)</w:t>
      </w:r>
      <w:r w:rsidRPr="00820F6F">
        <w:rPr>
          <w:rFonts w:ascii="Times New Roman" w:hAnsi="Times New Roman"/>
          <w:bCs/>
          <w:snapToGrid w:val="0"/>
          <w:lang w:eastAsia="en-US"/>
        </w:rPr>
        <w:t>.</w:t>
      </w:r>
    </w:p>
    <w:p w14:paraId="7225E08F" w14:textId="77777777" w:rsidR="00E35CB1" w:rsidRDefault="00E35CB1" w:rsidP="00E35CB1">
      <w:pPr>
        <w:widowControl w:val="0"/>
        <w:spacing w:after="120"/>
        <w:rPr>
          <w:rFonts w:ascii="Times New Roman" w:hAnsi="Times New Roman"/>
          <w:b/>
          <w:lang w:eastAsia="en-US"/>
        </w:rPr>
      </w:pPr>
      <w:r w:rsidRPr="00207245">
        <w:rPr>
          <w:rFonts w:ascii="Times New Roman" w:hAnsi="Times New Roman"/>
          <w:snapToGrid w:val="0"/>
          <w:lang w:eastAsia="en-US"/>
        </w:rPr>
        <w:t xml:space="preserve">OLAF and </w:t>
      </w:r>
      <w:r>
        <w:rPr>
          <w:rFonts w:ascii="Times New Roman" w:hAnsi="Times New Roman"/>
          <w:snapToGrid w:val="0"/>
          <w:lang w:eastAsia="en-US"/>
        </w:rPr>
        <w:t xml:space="preserve">the </w:t>
      </w:r>
      <w:r w:rsidRPr="001D1C15">
        <w:rPr>
          <w:rFonts w:ascii="Times New Roman" w:hAnsi="Times New Roman"/>
          <w:snapToGrid w:val="0"/>
          <w:lang w:eastAsia="en-US"/>
        </w:rPr>
        <w:t>Directorate-General for Budget</w:t>
      </w:r>
      <w:r>
        <w:rPr>
          <w:rFonts w:ascii="Times New Roman" w:hAnsi="Times New Roman"/>
          <w:snapToGrid w:val="0"/>
          <w:lang w:eastAsia="en-US"/>
        </w:rPr>
        <w:t xml:space="preserve"> (</w:t>
      </w:r>
      <w:r w:rsidRPr="00207245">
        <w:rPr>
          <w:rFonts w:ascii="Times New Roman" w:hAnsi="Times New Roman"/>
          <w:snapToGrid w:val="0"/>
          <w:lang w:eastAsia="en-US"/>
        </w:rPr>
        <w:t>DG BUDG</w:t>
      </w:r>
      <w:r>
        <w:rPr>
          <w:rFonts w:ascii="Times New Roman" w:hAnsi="Times New Roman"/>
          <w:snapToGrid w:val="0"/>
          <w:lang w:eastAsia="en-US"/>
        </w:rPr>
        <w:t>)</w:t>
      </w:r>
      <w:r w:rsidRPr="00207245">
        <w:rPr>
          <w:rFonts w:ascii="Times New Roman" w:hAnsi="Times New Roman"/>
          <w:snapToGrid w:val="0"/>
          <w:lang w:eastAsia="en-US"/>
        </w:rPr>
        <w:t xml:space="preserve"> conducted an examination on the </w:t>
      </w:r>
      <w:r w:rsidRPr="00E567D7">
        <w:rPr>
          <w:rFonts w:ascii="Times New Roman" w:hAnsi="Times New Roman"/>
          <w:b/>
          <w:snapToGrid w:val="0"/>
          <w:lang w:eastAsia="en-US"/>
        </w:rPr>
        <w:t>follow-up to OLAF’s financial recommendations</w:t>
      </w:r>
      <w:r w:rsidRPr="00207245">
        <w:rPr>
          <w:rFonts w:ascii="Times New Roman" w:hAnsi="Times New Roman"/>
          <w:snapToGrid w:val="0"/>
          <w:lang w:eastAsia="en-US"/>
        </w:rPr>
        <w:t xml:space="preserve"> issued between 2012 and 2020, collecting data on actual recovery. OLAF continues to monitor the follow-up of its financial recommendations through annual monitoring exercises, covering the entire process until final recovery. A guidance document has been addressed by the Commission’s Accounting Officer to Commission departments on 10 February 2022, aiming at swifter recovery action and tighter monitoring in direct and indirect management</w:t>
      </w:r>
      <w:r>
        <w:rPr>
          <w:rFonts w:ascii="Times New Roman" w:hAnsi="Times New Roman"/>
          <w:snapToGrid w:val="0"/>
          <w:lang w:eastAsia="en-US"/>
        </w:rPr>
        <w:t xml:space="preserve"> </w:t>
      </w:r>
      <w:r w:rsidRPr="000E66B5">
        <w:rPr>
          <w:rFonts w:ascii="Times New Roman" w:hAnsi="Times New Roman"/>
          <w:b/>
          <w:snapToGrid w:val="0"/>
          <w:lang w:eastAsia="en-US"/>
        </w:rPr>
        <w:t>(paragraph 78)</w:t>
      </w:r>
      <w:r w:rsidRPr="00820F6F">
        <w:rPr>
          <w:rFonts w:ascii="Times New Roman" w:hAnsi="Times New Roman"/>
          <w:bCs/>
          <w:snapToGrid w:val="0"/>
          <w:lang w:eastAsia="en-US"/>
        </w:rPr>
        <w:t>.</w:t>
      </w:r>
    </w:p>
    <w:p w14:paraId="3224BFD7" w14:textId="77777777" w:rsidR="00E35CB1" w:rsidRDefault="00E35CB1" w:rsidP="00E35CB1">
      <w:pPr>
        <w:widowControl w:val="0"/>
        <w:snapToGrid w:val="0"/>
        <w:spacing w:after="120"/>
        <w:rPr>
          <w:rFonts w:ascii="Times New Roman" w:hAnsi="Times New Roman"/>
          <w:b/>
          <w:lang w:eastAsia="en-US"/>
        </w:rPr>
      </w:pPr>
      <w:r w:rsidRPr="72FF5E40">
        <w:rPr>
          <w:rFonts w:ascii="Times New Roman" w:hAnsi="Times New Roman"/>
          <w:snapToGrid w:val="0"/>
          <w:lang w:eastAsia="en-US"/>
        </w:rPr>
        <w:t xml:space="preserve">There are established </w:t>
      </w:r>
      <w:r w:rsidRPr="72FF5E40">
        <w:rPr>
          <w:rFonts w:ascii="Times New Roman" w:hAnsi="Times New Roman"/>
          <w:b/>
          <w:snapToGrid w:val="0"/>
          <w:lang w:eastAsia="en-US"/>
        </w:rPr>
        <w:t>mechanisms to complain to the Commission</w:t>
      </w:r>
      <w:r w:rsidRPr="72FF5E40">
        <w:rPr>
          <w:rFonts w:ascii="Times New Roman" w:hAnsi="Times New Roman"/>
          <w:snapToGrid w:val="0"/>
          <w:lang w:eastAsia="en-US"/>
        </w:rPr>
        <w:t xml:space="preserve">, such as in relation to the implementation of EU legislation or reporting crimes and irregularities against the Union’s financial interests. Moreover, </w:t>
      </w:r>
      <w:r w:rsidRPr="72FF5E40">
        <w:rPr>
          <w:rFonts w:ascii="Times New Roman" w:hAnsi="Times New Roman"/>
          <w:lang w:eastAsia="en-US"/>
        </w:rPr>
        <w:t xml:space="preserve">anyone can submit a </w:t>
      </w:r>
      <w:r w:rsidRPr="00BE372C">
        <w:rPr>
          <w:rFonts w:ascii="Times New Roman" w:hAnsi="Times New Roman"/>
        </w:rPr>
        <w:t>complaint form</w:t>
      </w:r>
      <w:r>
        <w:rPr>
          <w:rStyle w:val="FootnoteReference"/>
          <w:rFonts w:ascii="Times New Roman" w:hAnsi="Times New Roman"/>
        </w:rPr>
        <w:footnoteReference w:id="3"/>
      </w:r>
      <w:r w:rsidRPr="72FF5E40">
        <w:rPr>
          <w:rFonts w:ascii="Times New Roman" w:hAnsi="Times New Roman"/>
          <w:lang w:eastAsia="en-US"/>
        </w:rPr>
        <w:t xml:space="preserve"> to notify the Commission of breaches of the principles of the rule of law in a Member State that affect or seriously risk affecting the protection of the Union’s financial interests </w:t>
      </w:r>
      <w:r w:rsidRPr="72FF5E40">
        <w:rPr>
          <w:rFonts w:ascii="Times New Roman" w:hAnsi="Times New Roman"/>
          <w:b/>
          <w:lang w:eastAsia="en-US"/>
        </w:rPr>
        <w:t>(paragraph 81)</w:t>
      </w:r>
      <w:r w:rsidRPr="001D1C15">
        <w:rPr>
          <w:rFonts w:ascii="Times New Roman" w:hAnsi="Times New Roman"/>
          <w:bCs/>
          <w:lang w:eastAsia="en-US"/>
        </w:rPr>
        <w:t>.</w:t>
      </w:r>
    </w:p>
    <w:p w14:paraId="46E0788A" w14:textId="5DBCDE70" w:rsidR="00E35CB1" w:rsidRDefault="00E35CB1" w:rsidP="00E35CB1">
      <w:pPr>
        <w:widowControl w:val="0"/>
        <w:spacing w:after="120"/>
        <w:rPr>
          <w:rFonts w:ascii="Times New Roman" w:hAnsi="Times New Roman"/>
          <w:b/>
          <w:lang w:eastAsia="en-US"/>
        </w:rPr>
      </w:pPr>
      <w:r w:rsidRPr="00696764">
        <w:rPr>
          <w:rFonts w:ascii="Times New Roman" w:hAnsi="Times New Roman"/>
          <w:snapToGrid w:val="0"/>
          <w:lang w:eastAsia="en-US"/>
        </w:rPr>
        <w:t xml:space="preserve">In its judgment </w:t>
      </w:r>
      <w:r>
        <w:rPr>
          <w:rFonts w:ascii="Times New Roman" w:hAnsi="Times New Roman"/>
          <w:snapToGrid w:val="0"/>
          <w:lang w:eastAsia="en-US"/>
        </w:rPr>
        <w:t xml:space="preserve">of 1 September 2021 </w:t>
      </w:r>
      <w:r w:rsidRPr="00696764">
        <w:rPr>
          <w:rFonts w:ascii="Times New Roman" w:hAnsi="Times New Roman"/>
          <w:snapToGrid w:val="0"/>
          <w:lang w:eastAsia="en-US"/>
        </w:rPr>
        <w:t xml:space="preserve">in </w:t>
      </w:r>
      <w:r>
        <w:rPr>
          <w:rFonts w:ascii="Times New Roman" w:hAnsi="Times New Roman"/>
          <w:snapToGrid w:val="0"/>
          <w:lang w:eastAsia="en-US"/>
        </w:rPr>
        <w:t>c</w:t>
      </w:r>
      <w:r w:rsidRPr="00696764">
        <w:rPr>
          <w:rFonts w:ascii="Times New Roman" w:hAnsi="Times New Roman"/>
          <w:snapToGrid w:val="0"/>
          <w:lang w:eastAsia="en-US"/>
        </w:rPr>
        <w:t xml:space="preserve">ase T-517/19, </w:t>
      </w:r>
      <w:r w:rsidRPr="00EF7B97">
        <w:rPr>
          <w:rFonts w:ascii="Times New Roman" w:hAnsi="Times New Roman"/>
          <w:i/>
          <w:iCs/>
          <w:snapToGrid w:val="0"/>
          <w:lang w:eastAsia="en-US"/>
        </w:rPr>
        <w:t>Andrea Homoki</w:t>
      </w:r>
      <w:r w:rsidRPr="00696764">
        <w:rPr>
          <w:rFonts w:ascii="Times New Roman" w:hAnsi="Times New Roman"/>
          <w:snapToGrid w:val="0"/>
          <w:lang w:eastAsia="en-US"/>
        </w:rPr>
        <w:t xml:space="preserve"> v </w:t>
      </w:r>
      <w:r w:rsidRPr="00EF7B97">
        <w:rPr>
          <w:rFonts w:ascii="Times New Roman" w:hAnsi="Times New Roman"/>
          <w:i/>
          <w:iCs/>
          <w:snapToGrid w:val="0"/>
          <w:lang w:eastAsia="en-US"/>
        </w:rPr>
        <w:t>European</w:t>
      </w:r>
      <w:r>
        <w:rPr>
          <w:rFonts w:ascii="Times New Roman" w:hAnsi="Times New Roman"/>
          <w:snapToGrid w:val="0"/>
          <w:lang w:eastAsia="en-US"/>
        </w:rPr>
        <w:t xml:space="preserve"> </w:t>
      </w:r>
      <w:r w:rsidRPr="00EF7B97">
        <w:rPr>
          <w:rFonts w:ascii="Times New Roman" w:hAnsi="Times New Roman"/>
          <w:i/>
          <w:iCs/>
          <w:snapToGrid w:val="0"/>
          <w:lang w:eastAsia="en-US"/>
        </w:rPr>
        <w:t>Commission</w:t>
      </w:r>
      <w:r w:rsidRPr="00696764">
        <w:rPr>
          <w:rFonts w:ascii="Times New Roman" w:hAnsi="Times New Roman"/>
          <w:snapToGrid w:val="0"/>
          <w:lang w:eastAsia="en-US"/>
        </w:rPr>
        <w:t>, the General Court ruled that OLAF cannot rely on the general presumption which allows non-disclosure of OLAF investigation documents, once all follow-up procedures are over. All the information collected by OLAF as part of its investigation</w:t>
      </w:r>
      <w:r>
        <w:rPr>
          <w:rFonts w:ascii="Times New Roman" w:hAnsi="Times New Roman"/>
          <w:snapToGrid w:val="0"/>
          <w:lang w:eastAsia="en-US"/>
        </w:rPr>
        <w:t xml:space="preserve"> </w:t>
      </w:r>
      <w:r w:rsidRPr="00696764">
        <w:rPr>
          <w:rFonts w:ascii="Times New Roman" w:hAnsi="Times New Roman"/>
          <w:snapToGrid w:val="0"/>
          <w:lang w:eastAsia="en-US"/>
        </w:rPr>
        <w:t>is subject to strict rules of confidentiality, professional secrecy</w:t>
      </w:r>
      <w:r>
        <w:rPr>
          <w:rFonts w:ascii="Times New Roman" w:hAnsi="Times New Roman"/>
          <w:snapToGrid w:val="0"/>
          <w:lang w:eastAsia="en-US"/>
        </w:rPr>
        <w:t>,</w:t>
      </w:r>
      <w:r w:rsidRPr="00696764">
        <w:rPr>
          <w:rFonts w:ascii="Times New Roman" w:hAnsi="Times New Roman"/>
          <w:snapToGrid w:val="0"/>
          <w:lang w:eastAsia="en-US"/>
        </w:rPr>
        <w:t xml:space="preserve"> and protection of personal data, </w:t>
      </w:r>
      <w:r>
        <w:rPr>
          <w:rFonts w:ascii="Times New Roman" w:hAnsi="Times New Roman"/>
          <w:snapToGrid w:val="0"/>
          <w:lang w:eastAsia="en-US"/>
        </w:rPr>
        <w:t>in accordance with</w:t>
      </w:r>
      <w:r w:rsidRPr="00696764">
        <w:rPr>
          <w:rFonts w:ascii="Times New Roman" w:hAnsi="Times New Roman"/>
          <w:snapToGrid w:val="0"/>
          <w:lang w:eastAsia="en-US"/>
        </w:rPr>
        <w:t xml:space="preserve"> Article 10 of the OLAF Regulation. Setting up “a </w:t>
      </w:r>
      <w:r w:rsidRPr="00E567D7">
        <w:rPr>
          <w:rFonts w:ascii="Times New Roman" w:hAnsi="Times New Roman"/>
          <w:b/>
          <w:snapToGrid w:val="0"/>
          <w:lang w:eastAsia="en-US"/>
        </w:rPr>
        <w:t>mechanism to publish [</w:t>
      </w:r>
      <w:r w:rsidR="00C4759A">
        <w:rPr>
          <w:rFonts w:ascii="Times New Roman" w:hAnsi="Times New Roman"/>
          <w:b/>
          <w:snapToGrid w:val="0"/>
          <w:lang w:eastAsia="en-US"/>
        </w:rPr>
        <w:t>the</w:t>
      </w:r>
      <w:r w:rsidRPr="00E567D7">
        <w:rPr>
          <w:rFonts w:ascii="Times New Roman" w:hAnsi="Times New Roman"/>
          <w:b/>
          <w:snapToGrid w:val="0"/>
          <w:lang w:eastAsia="en-US"/>
        </w:rPr>
        <w:t>] reports and recommendations</w:t>
      </w:r>
      <w:r>
        <w:rPr>
          <w:rFonts w:ascii="Times New Roman" w:hAnsi="Times New Roman"/>
          <w:snapToGrid w:val="0"/>
          <w:lang w:eastAsia="en-US"/>
        </w:rPr>
        <w:t>”</w:t>
      </w:r>
      <w:r w:rsidR="00C4759A">
        <w:rPr>
          <w:rFonts w:ascii="Times New Roman" w:hAnsi="Times New Roman"/>
          <w:snapToGrid w:val="0"/>
          <w:lang w:eastAsia="en-US"/>
        </w:rPr>
        <w:t xml:space="preserve"> of OLAF</w:t>
      </w:r>
      <w:r>
        <w:rPr>
          <w:rFonts w:ascii="Times New Roman" w:hAnsi="Times New Roman"/>
          <w:snapToGrid w:val="0"/>
          <w:lang w:eastAsia="en-US"/>
        </w:rPr>
        <w:t xml:space="preserve"> proactively </w:t>
      </w:r>
      <w:r w:rsidRPr="00696764">
        <w:rPr>
          <w:rFonts w:ascii="Times New Roman" w:hAnsi="Times New Roman"/>
          <w:snapToGrid w:val="0"/>
          <w:lang w:eastAsia="en-US"/>
        </w:rPr>
        <w:t>is not in line with the legal framework applicable to OLAF’s investigations</w:t>
      </w:r>
      <w:r>
        <w:rPr>
          <w:rFonts w:ascii="Times New Roman" w:hAnsi="Times New Roman"/>
          <w:snapToGrid w:val="0"/>
          <w:lang w:eastAsia="en-US"/>
        </w:rPr>
        <w:t xml:space="preserve"> </w:t>
      </w:r>
      <w:r w:rsidRPr="00762913">
        <w:rPr>
          <w:rFonts w:ascii="Times New Roman" w:hAnsi="Times New Roman"/>
          <w:b/>
          <w:snapToGrid w:val="0"/>
          <w:lang w:eastAsia="en-US"/>
        </w:rPr>
        <w:t>(paragraph</w:t>
      </w:r>
      <w:r w:rsidR="00FD7D38">
        <w:rPr>
          <w:rFonts w:ascii="Times New Roman" w:hAnsi="Times New Roman"/>
          <w:b/>
          <w:snapToGrid w:val="0"/>
          <w:lang w:eastAsia="en-US"/>
        </w:rPr>
        <w:t>s</w:t>
      </w:r>
      <w:r w:rsidRPr="00762913">
        <w:rPr>
          <w:rFonts w:ascii="Times New Roman" w:hAnsi="Times New Roman"/>
          <w:b/>
          <w:snapToGrid w:val="0"/>
          <w:lang w:eastAsia="en-US"/>
        </w:rPr>
        <w:t xml:space="preserve"> 82 and 83)</w:t>
      </w:r>
      <w:r w:rsidRPr="001D1C15">
        <w:rPr>
          <w:rFonts w:ascii="Times New Roman" w:hAnsi="Times New Roman"/>
          <w:bCs/>
          <w:snapToGrid w:val="0"/>
          <w:lang w:eastAsia="en-US"/>
        </w:rPr>
        <w:t>.</w:t>
      </w:r>
    </w:p>
    <w:p w14:paraId="2C7D3361" w14:textId="77777777" w:rsidR="00E35CB1" w:rsidRDefault="00E35CB1" w:rsidP="00E35CB1">
      <w:pPr>
        <w:widowControl w:val="0"/>
        <w:spacing w:after="120"/>
        <w:rPr>
          <w:rFonts w:ascii="Times New Roman" w:hAnsi="Times New Roman"/>
          <w:b/>
          <w:lang w:eastAsia="en-US"/>
        </w:rPr>
      </w:pPr>
      <w:r>
        <w:rPr>
          <w:rFonts w:ascii="Times New Roman" w:hAnsi="Times New Roman"/>
          <w:snapToGrid w:val="0"/>
          <w:lang w:eastAsia="en-US"/>
        </w:rPr>
        <w:t xml:space="preserve">The Commission is </w:t>
      </w:r>
      <w:r w:rsidRPr="00C670CB">
        <w:rPr>
          <w:rFonts w:ascii="Times New Roman" w:hAnsi="Times New Roman"/>
          <w:snapToGrid w:val="0"/>
          <w:lang w:eastAsia="en-US"/>
        </w:rPr>
        <w:t xml:space="preserve">revising the action plan to its </w:t>
      </w:r>
      <w:r w:rsidRPr="00B671EA">
        <w:rPr>
          <w:rFonts w:ascii="Times New Roman" w:hAnsi="Times New Roman"/>
          <w:b/>
          <w:snapToGrid w:val="0"/>
          <w:lang w:eastAsia="en-US"/>
        </w:rPr>
        <w:t>Anti-Fraud Strategy</w:t>
      </w:r>
      <w:r>
        <w:rPr>
          <w:rFonts w:ascii="Times New Roman" w:hAnsi="Times New Roman"/>
          <w:snapToGrid w:val="0"/>
          <w:lang w:eastAsia="en-US"/>
        </w:rPr>
        <w:t xml:space="preserve"> and </w:t>
      </w:r>
      <w:r w:rsidRPr="00C670CB">
        <w:rPr>
          <w:rFonts w:ascii="Times New Roman" w:hAnsi="Times New Roman"/>
          <w:snapToGrid w:val="0"/>
          <w:lang w:eastAsia="en-US"/>
        </w:rPr>
        <w:t xml:space="preserve">will </w:t>
      </w:r>
      <w:r>
        <w:rPr>
          <w:rFonts w:ascii="Times New Roman" w:hAnsi="Times New Roman"/>
          <w:snapToGrid w:val="0"/>
          <w:lang w:eastAsia="en-US"/>
        </w:rPr>
        <w:t>take into account the proposals put forward by the Parliament on PIF matters (</w:t>
      </w:r>
      <w:r w:rsidRPr="00696764">
        <w:rPr>
          <w:rFonts w:ascii="Times New Roman" w:hAnsi="Times New Roman"/>
          <w:b/>
          <w:snapToGrid w:val="0"/>
          <w:lang w:eastAsia="en-US"/>
        </w:rPr>
        <w:t>para</w:t>
      </w:r>
      <w:r>
        <w:rPr>
          <w:rFonts w:ascii="Times New Roman" w:hAnsi="Times New Roman"/>
          <w:b/>
          <w:snapToGrid w:val="0"/>
          <w:lang w:eastAsia="en-US"/>
        </w:rPr>
        <w:t>graph</w:t>
      </w:r>
      <w:r w:rsidRPr="00696764">
        <w:rPr>
          <w:rFonts w:ascii="Times New Roman" w:hAnsi="Times New Roman"/>
          <w:b/>
          <w:snapToGrid w:val="0"/>
          <w:lang w:eastAsia="en-US"/>
        </w:rPr>
        <w:t xml:space="preserve"> 84</w:t>
      </w:r>
      <w:r>
        <w:rPr>
          <w:rFonts w:ascii="Times New Roman" w:hAnsi="Times New Roman"/>
          <w:b/>
          <w:snapToGrid w:val="0"/>
          <w:lang w:eastAsia="en-US"/>
        </w:rPr>
        <w:t>)</w:t>
      </w:r>
      <w:r w:rsidRPr="001D1C15">
        <w:rPr>
          <w:rFonts w:ascii="Times New Roman" w:hAnsi="Times New Roman"/>
          <w:bCs/>
          <w:snapToGrid w:val="0"/>
          <w:lang w:eastAsia="en-US"/>
        </w:rPr>
        <w:t>.</w:t>
      </w:r>
    </w:p>
    <w:p w14:paraId="5A28E3A2" w14:textId="77777777" w:rsidR="00E35CB1" w:rsidRDefault="00E35CB1" w:rsidP="00E35CB1">
      <w:pPr>
        <w:keepNext/>
        <w:keepLines/>
        <w:spacing w:after="120"/>
        <w:rPr>
          <w:rFonts w:ascii="Times New Roman" w:hAnsi="Times New Roman"/>
          <w:b/>
          <w:i/>
          <w:lang w:eastAsia="en-US"/>
        </w:rPr>
      </w:pPr>
      <w:r w:rsidRPr="00934FAF">
        <w:rPr>
          <w:rFonts w:ascii="Times New Roman" w:hAnsi="Times New Roman"/>
          <w:b/>
          <w:i/>
          <w:snapToGrid w:val="0"/>
          <w:lang w:eastAsia="en-US"/>
        </w:rPr>
        <w:lastRenderedPageBreak/>
        <w:t>The EU anti-fraud archi</w:t>
      </w:r>
      <w:r>
        <w:rPr>
          <w:rFonts w:ascii="Times New Roman" w:hAnsi="Times New Roman"/>
          <w:b/>
          <w:i/>
          <w:snapToGrid w:val="0"/>
          <w:lang w:eastAsia="en-US"/>
        </w:rPr>
        <w:t>tecture: the external components (Member States, AFCOS, NAFS, UAFP, the rule of law)</w:t>
      </w:r>
    </w:p>
    <w:p w14:paraId="6DB19E0F" w14:textId="77777777" w:rsidR="00E35CB1" w:rsidRDefault="00E35CB1" w:rsidP="00E35CB1">
      <w:pPr>
        <w:widowControl w:val="0"/>
        <w:spacing w:after="120"/>
        <w:rPr>
          <w:rFonts w:ascii="Times New Roman" w:hAnsi="Times New Roman"/>
          <w:b/>
          <w:lang w:eastAsia="en-US"/>
        </w:rPr>
      </w:pPr>
      <w:r w:rsidRPr="0094578B">
        <w:rPr>
          <w:rFonts w:ascii="Times New Roman" w:hAnsi="Times New Roman"/>
          <w:snapToGrid w:val="0"/>
          <w:lang w:eastAsia="en-US"/>
        </w:rPr>
        <w:t xml:space="preserve">The Commission endeavours to simplify the legislation and the ways of working continuously, which also were reflected in the legislation with the current MFF. The Commission is likewise in regular contact with the Member States to identify areas for improvement. Some Commission </w:t>
      </w:r>
      <w:r>
        <w:rPr>
          <w:rFonts w:ascii="Times New Roman" w:hAnsi="Times New Roman"/>
          <w:snapToGrid w:val="0"/>
          <w:lang w:eastAsia="en-US"/>
        </w:rPr>
        <w:t>services</w:t>
      </w:r>
      <w:r w:rsidRPr="0094578B">
        <w:rPr>
          <w:rFonts w:ascii="Times New Roman" w:hAnsi="Times New Roman"/>
          <w:snapToGrid w:val="0"/>
          <w:lang w:eastAsia="en-US"/>
        </w:rPr>
        <w:t xml:space="preserve"> have Single audit Strategies which focus on cost-efficiency. During the MFF 2021-2027, the Commission continues promoting the increased use of simplified cost options and funding not linked to costs, which are less burdensome for managing authorities</w:t>
      </w:r>
      <w:r>
        <w:rPr>
          <w:rFonts w:ascii="Times New Roman" w:hAnsi="Times New Roman"/>
          <w:snapToGrid w:val="0"/>
          <w:lang w:eastAsia="en-US"/>
        </w:rPr>
        <w:t>.</w:t>
      </w:r>
      <w:r w:rsidRPr="00B7324B">
        <w:rPr>
          <w:rFonts w:ascii="Times New Roman" w:hAnsi="Times New Roman"/>
          <w:snapToGrid w:val="0"/>
          <w:lang w:eastAsia="en-US"/>
        </w:rPr>
        <w:t xml:space="preserve"> </w:t>
      </w:r>
      <w:r>
        <w:rPr>
          <w:rFonts w:ascii="Times New Roman" w:hAnsi="Times New Roman"/>
          <w:snapToGrid w:val="0"/>
          <w:lang w:eastAsia="en-US"/>
        </w:rPr>
        <w:t>Moreover</w:t>
      </w:r>
      <w:r w:rsidRPr="00B7324B">
        <w:rPr>
          <w:rFonts w:ascii="Times New Roman" w:hAnsi="Times New Roman"/>
          <w:snapToGrid w:val="0"/>
          <w:lang w:eastAsia="en-US"/>
        </w:rPr>
        <w:t>, the Commission</w:t>
      </w:r>
      <w:r>
        <w:rPr>
          <w:rFonts w:ascii="Times New Roman" w:hAnsi="Times New Roman"/>
          <w:snapToGrid w:val="0"/>
          <w:lang w:eastAsia="en-US"/>
        </w:rPr>
        <w:t xml:space="preserve"> </w:t>
      </w:r>
      <w:r w:rsidRPr="00B7324B">
        <w:rPr>
          <w:rFonts w:ascii="Times New Roman" w:hAnsi="Times New Roman"/>
          <w:snapToGrid w:val="0"/>
          <w:lang w:eastAsia="en-US"/>
        </w:rPr>
        <w:t xml:space="preserve">strived for simplification in terms of indicators, by providing Member states </w:t>
      </w:r>
      <w:r>
        <w:rPr>
          <w:rFonts w:ascii="Times New Roman" w:hAnsi="Times New Roman"/>
          <w:snapToGrid w:val="0"/>
          <w:lang w:eastAsia="en-US"/>
        </w:rPr>
        <w:t xml:space="preserve">with </w:t>
      </w:r>
      <w:r w:rsidRPr="00B7324B">
        <w:rPr>
          <w:rFonts w:ascii="Times New Roman" w:hAnsi="Times New Roman"/>
          <w:snapToGrid w:val="0"/>
          <w:lang w:eastAsia="en-US"/>
        </w:rPr>
        <w:t xml:space="preserve">comprehensive lists of common output and result indicators for </w:t>
      </w:r>
      <w:r>
        <w:rPr>
          <w:rFonts w:ascii="Times New Roman" w:hAnsi="Times New Roman"/>
          <w:snapToGrid w:val="0"/>
          <w:lang w:eastAsia="en-US"/>
        </w:rPr>
        <w:t>t</w:t>
      </w:r>
      <w:r w:rsidRPr="00DF79B8">
        <w:rPr>
          <w:rFonts w:ascii="Times New Roman" w:hAnsi="Times New Roman"/>
          <w:snapToGrid w:val="0"/>
          <w:lang w:eastAsia="en-US"/>
        </w:rPr>
        <w:t xml:space="preserve">he European Regional Development Fund </w:t>
      </w:r>
      <w:r>
        <w:rPr>
          <w:rFonts w:ascii="Times New Roman" w:hAnsi="Times New Roman"/>
          <w:snapToGrid w:val="0"/>
          <w:lang w:eastAsia="en-US"/>
        </w:rPr>
        <w:t>(</w:t>
      </w:r>
      <w:r w:rsidRPr="00B7324B">
        <w:rPr>
          <w:rFonts w:ascii="Times New Roman" w:hAnsi="Times New Roman"/>
          <w:snapToGrid w:val="0"/>
          <w:lang w:eastAsia="en-US"/>
        </w:rPr>
        <w:t>EDRF</w:t>
      </w:r>
      <w:r>
        <w:rPr>
          <w:rFonts w:ascii="Times New Roman" w:hAnsi="Times New Roman"/>
          <w:snapToGrid w:val="0"/>
          <w:lang w:eastAsia="en-US"/>
        </w:rPr>
        <w:t>)</w:t>
      </w:r>
      <w:r w:rsidRPr="00B7324B">
        <w:rPr>
          <w:rFonts w:ascii="Times New Roman" w:hAnsi="Times New Roman"/>
          <w:snapToGrid w:val="0"/>
          <w:lang w:eastAsia="en-US"/>
        </w:rPr>
        <w:t xml:space="preserve">, </w:t>
      </w:r>
      <w:r>
        <w:rPr>
          <w:rFonts w:ascii="Times New Roman" w:hAnsi="Times New Roman"/>
          <w:snapToGrid w:val="0"/>
          <w:lang w:eastAsia="en-US"/>
        </w:rPr>
        <w:t>Cohesion Fund (</w:t>
      </w:r>
      <w:r w:rsidRPr="00B7324B">
        <w:rPr>
          <w:rFonts w:ascii="Times New Roman" w:hAnsi="Times New Roman"/>
          <w:snapToGrid w:val="0"/>
          <w:lang w:eastAsia="en-US"/>
        </w:rPr>
        <w:t>CF</w:t>
      </w:r>
      <w:r>
        <w:rPr>
          <w:rFonts w:ascii="Times New Roman" w:hAnsi="Times New Roman"/>
          <w:snapToGrid w:val="0"/>
          <w:lang w:eastAsia="en-US"/>
        </w:rPr>
        <w:t>)</w:t>
      </w:r>
      <w:r w:rsidRPr="00B7324B">
        <w:rPr>
          <w:rFonts w:ascii="Times New Roman" w:hAnsi="Times New Roman"/>
          <w:snapToGrid w:val="0"/>
          <w:lang w:eastAsia="en-US"/>
        </w:rPr>
        <w:t>,</w:t>
      </w:r>
      <w:r>
        <w:rPr>
          <w:rFonts w:ascii="Times New Roman" w:hAnsi="Times New Roman"/>
          <w:snapToGrid w:val="0"/>
          <w:lang w:eastAsia="en-US"/>
        </w:rPr>
        <w:t xml:space="preserve"> </w:t>
      </w:r>
      <w:r w:rsidRPr="00DF79B8">
        <w:rPr>
          <w:rFonts w:ascii="Times New Roman" w:hAnsi="Times New Roman"/>
          <w:snapToGrid w:val="0"/>
          <w:lang w:eastAsia="en-US"/>
        </w:rPr>
        <w:t>European Social Fund Plus</w:t>
      </w:r>
      <w:r>
        <w:rPr>
          <w:rFonts w:ascii="Times New Roman" w:hAnsi="Times New Roman"/>
          <w:snapToGrid w:val="0"/>
          <w:lang w:eastAsia="en-US"/>
        </w:rPr>
        <w:t xml:space="preserve"> (</w:t>
      </w:r>
      <w:r w:rsidRPr="00B7324B">
        <w:rPr>
          <w:rFonts w:ascii="Times New Roman" w:hAnsi="Times New Roman"/>
          <w:snapToGrid w:val="0"/>
          <w:lang w:eastAsia="en-US"/>
        </w:rPr>
        <w:t>ESF+</w:t>
      </w:r>
      <w:r>
        <w:rPr>
          <w:rFonts w:ascii="Times New Roman" w:hAnsi="Times New Roman"/>
          <w:snapToGrid w:val="0"/>
          <w:lang w:eastAsia="en-US"/>
        </w:rPr>
        <w:t>)</w:t>
      </w:r>
      <w:r w:rsidRPr="00B7324B">
        <w:rPr>
          <w:rFonts w:ascii="Times New Roman" w:hAnsi="Times New Roman"/>
          <w:snapToGrid w:val="0"/>
          <w:lang w:eastAsia="en-US"/>
        </w:rPr>
        <w:t xml:space="preserve"> and </w:t>
      </w:r>
      <w:r>
        <w:rPr>
          <w:rFonts w:ascii="Times New Roman" w:hAnsi="Times New Roman"/>
          <w:snapToGrid w:val="0"/>
          <w:lang w:eastAsia="en-US"/>
        </w:rPr>
        <w:t>Just Transition Fund (</w:t>
      </w:r>
      <w:r w:rsidRPr="00B7324B">
        <w:rPr>
          <w:rFonts w:ascii="Times New Roman" w:hAnsi="Times New Roman"/>
          <w:snapToGrid w:val="0"/>
          <w:lang w:eastAsia="en-US"/>
        </w:rPr>
        <w:t>JTF</w:t>
      </w:r>
      <w:r>
        <w:rPr>
          <w:rFonts w:ascii="Times New Roman" w:hAnsi="Times New Roman"/>
          <w:snapToGrid w:val="0"/>
          <w:lang w:eastAsia="en-US"/>
        </w:rPr>
        <w:t>)</w:t>
      </w:r>
      <w:r w:rsidRPr="00E41FBD">
        <w:rPr>
          <w:rFonts w:ascii="Times New Roman" w:hAnsi="Times New Roman"/>
          <w:snapToGrid w:val="0"/>
          <w:lang w:eastAsia="en-US"/>
        </w:rPr>
        <w:t xml:space="preserve"> </w:t>
      </w:r>
      <w:r w:rsidRPr="004C773E">
        <w:rPr>
          <w:rFonts w:ascii="Times New Roman" w:hAnsi="Times New Roman"/>
          <w:b/>
          <w:snapToGrid w:val="0"/>
          <w:lang w:eastAsia="en-US"/>
        </w:rPr>
        <w:t>(paragraph 89)</w:t>
      </w:r>
      <w:r w:rsidRPr="001D1C15">
        <w:rPr>
          <w:rFonts w:ascii="Times New Roman" w:hAnsi="Times New Roman"/>
          <w:bCs/>
          <w:snapToGrid w:val="0"/>
          <w:lang w:eastAsia="en-US"/>
        </w:rPr>
        <w:t>.</w:t>
      </w:r>
    </w:p>
    <w:p w14:paraId="520987FB" w14:textId="77777777" w:rsidR="00E35CB1" w:rsidRDefault="00E35CB1" w:rsidP="00E35CB1">
      <w:pPr>
        <w:widowControl w:val="0"/>
        <w:spacing w:after="120"/>
        <w:rPr>
          <w:rFonts w:ascii="Times New Roman" w:hAnsi="Times New Roman"/>
          <w:b/>
          <w:lang w:eastAsia="en-US"/>
        </w:rPr>
      </w:pPr>
      <w:r w:rsidRPr="00B83E53">
        <w:rPr>
          <w:rFonts w:ascii="Times New Roman" w:hAnsi="Times New Roman"/>
          <w:snapToGrid w:val="0"/>
          <w:lang w:eastAsia="en-US"/>
        </w:rPr>
        <w:t xml:space="preserve">The Commission is always willing to meet with the respective committee on RRF-related issues and has participated </w:t>
      </w:r>
      <w:r>
        <w:rPr>
          <w:rFonts w:ascii="Times New Roman" w:hAnsi="Times New Roman"/>
          <w:snapToGrid w:val="0"/>
          <w:lang w:eastAsia="en-US"/>
        </w:rPr>
        <w:t xml:space="preserve">in </w:t>
      </w:r>
      <w:r w:rsidRPr="00B671EA">
        <w:rPr>
          <w:rFonts w:ascii="Times New Roman" w:hAnsi="Times New Roman"/>
          <w:b/>
          <w:snapToGrid w:val="0"/>
          <w:lang w:eastAsia="en-US"/>
        </w:rPr>
        <w:t>Recovery and Resilience Dialogues</w:t>
      </w:r>
      <w:r w:rsidRPr="00B83E53">
        <w:rPr>
          <w:rFonts w:ascii="Times New Roman" w:hAnsi="Times New Roman"/>
          <w:snapToGrid w:val="0"/>
          <w:lang w:eastAsia="en-US"/>
        </w:rPr>
        <w:t>, more than 20 Recovery and Resilience Working Group meetings, and in other settings, including in meetings of the European Parliament’s budgetary control committee in the context of the discharge procedure 2021 for the RRF</w:t>
      </w:r>
      <w:r>
        <w:rPr>
          <w:rFonts w:ascii="Times New Roman" w:hAnsi="Times New Roman"/>
          <w:snapToGrid w:val="0"/>
          <w:lang w:eastAsia="en-US"/>
        </w:rPr>
        <w:t>. T</w:t>
      </w:r>
      <w:r w:rsidRPr="00827202">
        <w:rPr>
          <w:rFonts w:ascii="Times New Roman" w:hAnsi="Times New Roman"/>
          <w:snapToGrid w:val="0"/>
          <w:lang w:eastAsia="en-US"/>
        </w:rPr>
        <w:t xml:space="preserve">he Commission provides the European Parliament and the public </w:t>
      </w:r>
      <w:r>
        <w:rPr>
          <w:rFonts w:ascii="Times New Roman" w:hAnsi="Times New Roman"/>
          <w:snapToGrid w:val="0"/>
          <w:lang w:eastAsia="en-US"/>
        </w:rPr>
        <w:t xml:space="preserve">with information as required </w:t>
      </w:r>
      <w:r w:rsidRPr="00827202">
        <w:rPr>
          <w:rFonts w:ascii="Times New Roman" w:hAnsi="Times New Roman"/>
          <w:snapToGrid w:val="0"/>
          <w:lang w:eastAsia="en-US"/>
        </w:rPr>
        <w:t xml:space="preserve">and going beyond Article 25 of the RRF Regulation, including through its </w:t>
      </w:r>
      <w:hyperlink r:id="rId9" w:anchor="the-recovery-and-resilience-task-force" w:history="1">
        <w:r w:rsidRPr="00657A2D">
          <w:rPr>
            <w:rStyle w:val="Hyperlink"/>
            <w:rFonts w:ascii="Times New Roman" w:hAnsi="Times New Roman"/>
            <w:snapToGrid w:val="0"/>
            <w:lang w:eastAsia="en-US"/>
          </w:rPr>
          <w:t>RRF website</w:t>
        </w:r>
      </w:hyperlink>
      <w:r w:rsidRPr="00827202">
        <w:rPr>
          <w:rFonts w:ascii="Times New Roman" w:hAnsi="Times New Roman"/>
          <w:snapToGrid w:val="0"/>
          <w:lang w:eastAsia="en-US"/>
        </w:rPr>
        <w:t xml:space="preserve"> and the Reco</w:t>
      </w:r>
      <w:r>
        <w:rPr>
          <w:rFonts w:ascii="Times New Roman" w:hAnsi="Times New Roman"/>
          <w:snapToGrid w:val="0"/>
          <w:lang w:eastAsia="en-US"/>
        </w:rPr>
        <w:t xml:space="preserve">very and Resilience Scoreboard </w:t>
      </w:r>
      <w:r w:rsidRPr="00E92601">
        <w:rPr>
          <w:rFonts w:ascii="Times New Roman" w:hAnsi="Times New Roman"/>
          <w:b/>
          <w:snapToGrid w:val="0"/>
          <w:lang w:eastAsia="en-US"/>
        </w:rPr>
        <w:t>(paragraph 93)</w:t>
      </w:r>
      <w:r w:rsidRPr="005777BA">
        <w:rPr>
          <w:rFonts w:ascii="Times New Roman" w:hAnsi="Times New Roman"/>
          <w:bCs/>
          <w:snapToGrid w:val="0"/>
          <w:lang w:eastAsia="en-US"/>
        </w:rPr>
        <w:t>.</w:t>
      </w:r>
    </w:p>
    <w:p w14:paraId="52B27CA1" w14:textId="77777777" w:rsidR="00E35CB1" w:rsidRPr="00E92601" w:rsidRDefault="00E35CB1" w:rsidP="00E35CB1">
      <w:pPr>
        <w:widowControl w:val="0"/>
        <w:spacing w:after="120"/>
        <w:rPr>
          <w:rFonts w:ascii="Times New Roman" w:hAnsi="Times New Roman"/>
          <w:lang w:eastAsia="en-US"/>
        </w:rPr>
      </w:pPr>
      <w:r>
        <w:rPr>
          <w:rFonts w:ascii="Times New Roman" w:hAnsi="Times New Roman"/>
          <w:snapToGrid w:val="0"/>
          <w:lang w:eastAsia="en-US"/>
        </w:rPr>
        <w:t>A</w:t>
      </w:r>
      <w:r w:rsidRPr="00B67BED">
        <w:rPr>
          <w:rFonts w:ascii="Times New Roman" w:hAnsi="Times New Roman"/>
          <w:snapToGrid w:val="0"/>
          <w:lang w:eastAsia="en-US"/>
        </w:rPr>
        <w:t xml:space="preserve">ll Member States have declared complete transposition of the </w:t>
      </w:r>
      <w:r w:rsidRPr="00B671EA">
        <w:rPr>
          <w:rFonts w:ascii="Times New Roman" w:hAnsi="Times New Roman"/>
          <w:b/>
          <w:snapToGrid w:val="0"/>
          <w:lang w:eastAsia="en-US"/>
        </w:rPr>
        <w:t>5</w:t>
      </w:r>
      <w:r w:rsidRPr="00B671EA">
        <w:rPr>
          <w:rFonts w:ascii="Times New Roman" w:hAnsi="Times New Roman"/>
          <w:b/>
          <w:snapToGrid w:val="0"/>
          <w:vertAlign w:val="superscript"/>
          <w:lang w:eastAsia="en-US"/>
        </w:rPr>
        <w:t>th</w:t>
      </w:r>
      <w:r w:rsidRPr="00B671EA">
        <w:rPr>
          <w:rFonts w:ascii="Times New Roman" w:hAnsi="Times New Roman"/>
          <w:b/>
          <w:snapToGrid w:val="0"/>
          <w:lang w:eastAsia="en-US"/>
        </w:rPr>
        <w:t xml:space="preserve"> A</w:t>
      </w:r>
      <w:r>
        <w:rPr>
          <w:rFonts w:ascii="Times New Roman" w:hAnsi="Times New Roman"/>
          <w:b/>
          <w:snapToGrid w:val="0"/>
          <w:lang w:eastAsia="en-US"/>
        </w:rPr>
        <w:t xml:space="preserve">nti </w:t>
      </w:r>
      <w:r w:rsidRPr="00B671EA">
        <w:rPr>
          <w:rFonts w:ascii="Times New Roman" w:hAnsi="Times New Roman"/>
          <w:b/>
          <w:snapToGrid w:val="0"/>
          <w:lang w:eastAsia="en-US"/>
        </w:rPr>
        <w:t>M</w:t>
      </w:r>
      <w:r>
        <w:rPr>
          <w:rFonts w:ascii="Times New Roman" w:hAnsi="Times New Roman"/>
          <w:b/>
          <w:snapToGrid w:val="0"/>
          <w:lang w:eastAsia="en-US"/>
        </w:rPr>
        <w:t xml:space="preserve">oney </w:t>
      </w:r>
      <w:r w:rsidRPr="00B671EA">
        <w:rPr>
          <w:rFonts w:ascii="Times New Roman" w:hAnsi="Times New Roman"/>
          <w:b/>
          <w:snapToGrid w:val="0"/>
          <w:lang w:eastAsia="en-US"/>
        </w:rPr>
        <w:t>L</w:t>
      </w:r>
      <w:r>
        <w:rPr>
          <w:rFonts w:ascii="Times New Roman" w:hAnsi="Times New Roman"/>
          <w:b/>
          <w:snapToGrid w:val="0"/>
          <w:lang w:eastAsia="en-US"/>
        </w:rPr>
        <w:t>aundry</w:t>
      </w:r>
      <w:r w:rsidRPr="00B671EA">
        <w:rPr>
          <w:rFonts w:ascii="Times New Roman" w:hAnsi="Times New Roman"/>
          <w:b/>
          <w:snapToGrid w:val="0"/>
          <w:lang w:eastAsia="en-US"/>
        </w:rPr>
        <w:t xml:space="preserve"> Directive</w:t>
      </w:r>
      <w:r>
        <w:rPr>
          <w:rFonts w:ascii="Times New Roman" w:hAnsi="Times New Roman"/>
          <w:snapToGrid w:val="0"/>
          <w:lang w:eastAsia="en-US"/>
        </w:rPr>
        <w:t>. However,</w:t>
      </w:r>
      <w:r w:rsidRPr="00B67BED">
        <w:rPr>
          <w:rFonts w:ascii="Times New Roman" w:hAnsi="Times New Roman"/>
          <w:snapToGrid w:val="0"/>
          <w:lang w:eastAsia="en-US"/>
        </w:rPr>
        <w:t xml:space="preserve"> </w:t>
      </w:r>
      <w:r>
        <w:rPr>
          <w:rFonts w:ascii="Times New Roman" w:hAnsi="Times New Roman"/>
          <w:snapToGrid w:val="0"/>
          <w:lang w:eastAsia="en-US"/>
        </w:rPr>
        <w:t>six infringement</w:t>
      </w:r>
      <w:r w:rsidRPr="00B67BED">
        <w:rPr>
          <w:rFonts w:ascii="Times New Roman" w:hAnsi="Times New Roman"/>
          <w:snapToGrid w:val="0"/>
          <w:lang w:eastAsia="en-US"/>
        </w:rPr>
        <w:t xml:space="preserve"> cases remain open for incomplete or incorrect transposition.</w:t>
      </w:r>
      <w:r>
        <w:rPr>
          <w:rFonts w:ascii="Times New Roman" w:hAnsi="Times New Roman"/>
          <w:snapToGrid w:val="0"/>
          <w:lang w:eastAsia="en-US"/>
        </w:rPr>
        <w:t xml:space="preserve"> </w:t>
      </w:r>
      <w:r w:rsidRPr="00E92601">
        <w:rPr>
          <w:rFonts w:ascii="Times New Roman" w:hAnsi="Times New Roman"/>
          <w:snapToGrid w:val="0"/>
          <w:lang w:eastAsia="en-US"/>
        </w:rPr>
        <w:t xml:space="preserve">The Commission has taken decisive action to ensure the effective </w:t>
      </w:r>
      <w:r>
        <w:rPr>
          <w:rFonts w:ascii="Times New Roman" w:hAnsi="Times New Roman"/>
          <w:snapToGrid w:val="0"/>
          <w:lang w:eastAsia="en-US"/>
        </w:rPr>
        <w:t>transposition</w:t>
      </w:r>
      <w:r w:rsidRPr="00E92601">
        <w:rPr>
          <w:rFonts w:ascii="Times New Roman" w:hAnsi="Times New Roman"/>
          <w:snapToGrid w:val="0"/>
          <w:lang w:eastAsia="en-US"/>
        </w:rPr>
        <w:t xml:space="preserve"> of the </w:t>
      </w:r>
      <w:r w:rsidRPr="00B671EA">
        <w:rPr>
          <w:rFonts w:ascii="Times New Roman" w:hAnsi="Times New Roman"/>
          <w:b/>
          <w:snapToGrid w:val="0"/>
          <w:lang w:eastAsia="en-US"/>
        </w:rPr>
        <w:t>Whistleblowers Directive</w:t>
      </w:r>
      <w:r>
        <w:rPr>
          <w:rFonts w:ascii="Times New Roman" w:hAnsi="Times New Roman"/>
          <w:b/>
          <w:snapToGrid w:val="0"/>
          <w:lang w:eastAsia="en-US"/>
        </w:rPr>
        <w:t>.</w:t>
      </w:r>
      <w:r>
        <w:rPr>
          <w:rFonts w:ascii="Times New Roman" w:hAnsi="Times New Roman"/>
          <w:snapToGrid w:val="0"/>
          <w:lang w:eastAsia="en-US"/>
        </w:rPr>
        <w:t xml:space="preserve"> In 2022, the Commission sent reasoned opinions to nineteen Member States for failing to communicate measures fully transposing the directive. As eight Member States' replies</w:t>
      </w:r>
      <w:r w:rsidRPr="00AF55B2">
        <w:rPr>
          <w:rFonts w:ascii="Times New Roman" w:hAnsi="Times New Roman"/>
          <w:snapToGrid w:val="0"/>
          <w:lang w:eastAsia="en-US"/>
        </w:rPr>
        <w:t xml:space="preserve"> were unsatisfactory,</w:t>
      </w:r>
      <w:r>
        <w:rPr>
          <w:rFonts w:ascii="Times New Roman" w:hAnsi="Times New Roman"/>
          <w:snapToGrid w:val="0"/>
          <w:lang w:eastAsia="en-US"/>
        </w:rPr>
        <w:t xml:space="preserve"> on 15 February 2023 the Commission</w:t>
      </w:r>
      <w:r w:rsidRPr="00AF55B2">
        <w:rPr>
          <w:rFonts w:ascii="Times New Roman" w:hAnsi="Times New Roman"/>
          <w:snapToGrid w:val="0"/>
          <w:lang w:eastAsia="en-US"/>
        </w:rPr>
        <w:t xml:space="preserve"> decided to refer these Member States to the Court o</w:t>
      </w:r>
      <w:r>
        <w:rPr>
          <w:rFonts w:ascii="Times New Roman" w:hAnsi="Times New Roman"/>
          <w:snapToGrid w:val="0"/>
          <w:lang w:eastAsia="en-US"/>
        </w:rPr>
        <w:t>f Justice of the European Union (</w:t>
      </w:r>
      <w:r>
        <w:rPr>
          <w:rFonts w:ascii="Times New Roman" w:hAnsi="Times New Roman"/>
          <w:b/>
          <w:snapToGrid w:val="0"/>
          <w:lang w:eastAsia="en-US"/>
        </w:rPr>
        <w:t>p</w:t>
      </w:r>
      <w:r w:rsidRPr="00B67BED">
        <w:rPr>
          <w:rFonts w:ascii="Times New Roman" w:hAnsi="Times New Roman"/>
          <w:b/>
          <w:snapToGrid w:val="0"/>
          <w:lang w:eastAsia="en-US"/>
        </w:rPr>
        <w:t>aragraph 95</w:t>
      </w:r>
      <w:r>
        <w:rPr>
          <w:rFonts w:ascii="Times New Roman" w:hAnsi="Times New Roman"/>
          <w:b/>
          <w:snapToGrid w:val="0"/>
          <w:lang w:eastAsia="en-US"/>
        </w:rPr>
        <w:t xml:space="preserve"> and 96)</w:t>
      </w:r>
      <w:r w:rsidRPr="005777BA">
        <w:rPr>
          <w:rFonts w:ascii="Times New Roman" w:hAnsi="Times New Roman"/>
          <w:bCs/>
          <w:snapToGrid w:val="0"/>
          <w:lang w:eastAsia="en-US"/>
        </w:rPr>
        <w:t>.</w:t>
      </w:r>
    </w:p>
    <w:p w14:paraId="2463FB2A" w14:textId="77777777" w:rsidR="00E35CB1" w:rsidRDefault="00E35CB1" w:rsidP="00E35CB1">
      <w:pPr>
        <w:widowControl w:val="0"/>
        <w:spacing w:after="120"/>
        <w:rPr>
          <w:rFonts w:ascii="Times New Roman" w:hAnsi="Times New Roman"/>
          <w:b/>
          <w:lang w:eastAsia="en-US"/>
        </w:rPr>
      </w:pPr>
      <w:r w:rsidRPr="00B67BED">
        <w:rPr>
          <w:rFonts w:ascii="Times New Roman" w:hAnsi="Times New Roman"/>
          <w:snapToGrid w:val="0"/>
          <w:lang w:eastAsia="en-US"/>
        </w:rPr>
        <w:t xml:space="preserve">OLAF </w:t>
      </w:r>
      <w:r>
        <w:rPr>
          <w:rFonts w:ascii="Times New Roman" w:hAnsi="Times New Roman"/>
          <w:snapToGrid w:val="0"/>
          <w:lang w:eastAsia="en-US"/>
        </w:rPr>
        <w:t xml:space="preserve">will carry out </w:t>
      </w:r>
      <w:r w:rsidRPr="00B67BED">
        <w:rPr>
          <w:rFonts w:ascii="Times New Roman" w:hAnsi="Times New Roman"/>
          <w:snapToGrid w:val="0"/>
          <w:lang w:eastAsia="en-US"/>
        </w:rPr>
        <w:t xml:space="preserve">a mapping exercise of the </w:t>
      </w:r>
      <w:r w:rsidRPr="00B671EA">
        <w:rPr>
          <w:rFonts w:ascii="Times New Roman" w:hAnsi="Times New Roman"/>
          <w:b/>
          <w:snapToGrid w:val="0"/>
          <w:lang w:eastAsia="en-US"/>
        </w:rPr>
        <w:t>Anti-Fraud Coordination Services (AFCOS)</w:t>
      </w:r>
      <w:r w:rsidRPr="00B67BED">
        <w:rPr>
          <w:rFonts w:ascii="Times New Roman" w:hAnsi="Times New Roman"/>
          <w:snapToGrid w:val="0"/>
          <w:lang w:eastAsia="en-US"/>
        </w:rPr>
        <w:t xml:space="preserve"> in 2023. Based on this exercise, OLAF will evaluate what and if further actions are needed to improve functioning of the services in the Member States or in relation to the </w:t>
      </w:r>
      <w:r>
        <w:rPr>
          <w:rFonts w:ascii="Times New Roman" w:hAnsi="Times New Roman"/>
          <w:snapToGrid w:val="0"/>
          <w:lang w:eastAsia="en-US"/>
        </w:rPr>
        <w:t>AFCOS</w:t>
      </w:r>
      <w:r w:rsidRPr="00B67BED">
        <w:rPr>
          <w:rFonts w:ascii="Times New Roman" w:hAnsi="Times New Roman"/>
          <w:snapToGrid w:val="0"/>
          <w:lang w:eastAsia="en-US"/>
        </w:rPr>
        <w:t>’ cooperation with OLAF</w:t>
      </w:r>
      <w:r>
        <w:rPr>
          <w:rFonts w:ascii="Times New Roman" w:hAnsi="Times New Roman"/>
          <w:snapToGrid w:val="0"/>
          <w:lang w:eastAsia="en-US"/>
        </w:rPr>
        <w:t xml:space="preserve"> </w:t>
      </w:r>
      <w:r w:rsidRPr="009F0BE5">
        <w:rPr>
          <w:rFonts w:ascii="Times New Roman" w:hAnsi="Times New Roman"/>
          <w:b/>
          <w:snapToGrid w:val="0"/>
          <w:lang w:eastAsia="en-US"/>
        </w:rPr>
        <w:t>(paragraph 103)</w:t>
      </w:r>
      <w:r w:rsidRPr="005777BA">
        <w:rPr>
          <w:rFonts w:ascii="Times New Roman" w:hAnsi="Times New Roman"/>
          <w:bCs/>
          <w:snapToGrid w:val="0"/>
          <w:lang w:eastAsia="en-US"/>
        </w:rPr>
        <w:t>.</w:t>
      </w:r>
    </w:p>
    <w:p w14:paraId="2AA74975" w14:textId="365428A6" w:rsidR="00E35CB1" w:rsidRPr="0094578B" w:rsidRDefault="00C4759A" w:rsidP="00E35CB1">
      <w:pPr>
        <w:widowControl w:val="0"/>
        <w:spacing w:after="120"/>
        <w:rPr>
          <w:rFonts w:ascii="Times New Roman" w:hAnsi="Times New Roman"/>
          <w:lang w:eastAsia="en-US"/>
        </w:rPr>
      </w:pPr>
      <w:r w:rsidRPr="00C12DEE">
        <w:rPr>
          <w:rFonts w:ascii="Times New Roman" w:hAnsi="Times New Roman"/>
          <w:snapToGrid w:val="0"/>
          <w:lang w:eastAsia="en-US"/>
        </w:rPr>
        <w:t xml:space="preserve">The Commission reports each year on the implementation of the recommendations made in the previous year’s PIF report, by Member State. </w:t>
      </w:r>
      <w:r>
        <w:rPr>
          <w:rFonts w:ascii="Times New Roman" w:hAnsi="Times New Roman"/>
          <w:snapToGrid w:val="0"/>
          <w:lang w:eastAsia="en-US"/>
        </w:rPr>
        <w:t>While t</w:t>
      </w:r>
      <w:r w:rsidRPr="00C12DEE">
        <w:rPr>
          <w:rFonts w:ascii="Times New Roman" w:hAnsi="Times New Roman"/>
          <w:snapToGrid w:val="0"/>
          <w:lang w:eastAsia="en-US"/>
        </w:rPr>
        <w:t>hese recommendations are not binding on the Member States, the Commission regularly follows up on its recommendations in its contacts with Member States</w:t>
      </w:r>
      <w:r>
        <w:rPr>
          <w:rFonts w:ascii="Times New Roman" w:hAnsi="Times New Roman"/>
          <w:snapToGrid w:val="0"/>
          <w:lang w:eastAsia="en-US"/>
        </w:rPr>
        <w:t>’</w:t>
      </w:r>
      <w:r w:rsidRPr="00C12DEE">
        <w:rPr>
          <w:rFonts w:ascii="Times New Roman" w:hAnsi="Times New Roman"/>
          <w:snapToGrid w:val="0"/>
          <w:lang w:eastAsia="en-US"/>
        </w:rPr>
        <w:t xml:space="preserve"> authorities in cases where the non-implementation of recommendations results in serious weaknesses in the control systems of Member States</w:t>
      </w:r>
      <w:r>
        <w:rPr>
          <w:rFonts w:ascii="Times New Roman" w:hAnsi="Times New Roman"/>
          <w:snapToGrid w:val="0"/>
          <w:lang w:eastAsia="en-US"/>
        </w:rPr>
        <w:t xml:space="preserve"> </w:t>
      </w:r>
      <w:r w:rsidR="00E35CB1" w:rsidRPr="0094578B">
        <w:rPr>
          <w:rFonts w:ascii="Times New Roman" w:hAnsi="Times New Roman"/>
          <w:b/>
          <w:snapToGrid w:val="0"/>
          <w:lang w:eastAsia="en-US"/>
        </w:rPr>
        <w:t>(paragraph 104)</w:t>
      </w:r>
      <w:r w:rsidR="00E35CB1" w:rsidRPr="0094578B">
        <w:rPr>
          <w:rFonts w:ascii="Times New Roman" w:hAnsi="Times New Roman"/>
          <w:snapToGrid w:val="0"/>
          <w:lang w:eastAsia="en-US"/>
        </w:rPr>
        <w:t>.</w:t>
      </w:r>
    </w:p>
    <w:p w14:paraId="6EB9E71E" w14:textId="47111D27" w:rsidR="00E35CB1" w:rsidRPr="002035BF" w:rsidRDefault="00E35CB1" w:rsidP="00E35CB1">
      <w:pPr>
        <w:widowControl w:val="0"/>
        <w:spacing w:after="120"/>
        <w:rPr>
          <w:rFonts w:ascii="Times New Roman" w:hAnsi="Times New Roman"/>
          <w:b/>
          <w:lang w:eastAsia="en-US"/>
        </w:rPr>
      </w:pPr>
      <w:r w:rsidRPr="0092745E">
        <w:rPr>
          <w:rFonts w:ascii="Times New Roman" w:hAnsi="Times New Roman"/>
          <w:snapToGrid w:val="0"/>
          <w:lang w:eastAsia="en-US"/>
        </w:rPr>
        <w:t xml:space="preserve">The Regulation on a general regime of conditionality for the protection of the Union budget (the ‘Conditionality Regulation’) aims at </w:t>
      </w:r>
      <w:r w:rsidRPr="00FB4BDD">
        <w:rPr>
          <w:rFonts w:ascii="Times New Roman" w:hAnsi="Times New Roman"/>
          <w:b/>
          <w:snapToGrid w:val="0"/>
          <w:lang w:eastAsia="en-US"/>
        </w:rPr>
        <w:t>protecting the Union budget</w:t>
      </w:r>
      <w:r w:rsidRPr="0092745E">
        <w:rPr>
          <w:rFonts w:ascii="Times New Roman" w:hAnsi="Times New Roman"/>
          <w:snapToGrid w:val="0"/>
          <w:lang w:eastAsia="en-US"/>
        </w:rPr>
        <w:t xml:space="preserve">. Measures under </w:t>
      </w:r>
      <w:r>
        <w:rPr>
          <w:rFonts w:ascii="Times New Roman" w:hAnsi="Times New Roman"/>
          <w:snapToGrid w:val="0"/>
          <w:lang w:eastAsia="en-US"/>
        </w:rPr>
        <w:t>it</w:t>
      </w:r>
      <w:r w:rsidRPr="0092745E">
        <w:rPr>
          <w:rFonts w:ascii="Times New Roman" w:hAnsi="Times New Roman"/>
          <w:snapToGrid w:val="0"/>
          <w:lang w:eastAsia="en-US"/>
        </w:rPr>
        <w:t xml:space="preserve"> can only be proposed if the Commission finds that breaches of the rule of law principles directly affect or seriously risk affecting the sound financial management of the Union budget or of the financial interests of the Union in a sufficiently direct way. </w:t>
      </w:r>
      <w:r w:rsidRPr="00800F0C">
        <w:rPr>
          <w:rFonts w:ascii="Times New Roman" w:hAnsi="Times New Roman"/>
          <w:snapToGrid w:val="0"/>
          <w:lang w:eastAsia="en-US"/>
        </w:rPr>
        <w:t>E</w:t>
      </w:r>
      <w:r w:rsidRPr="0092745E">
        <w:rPr>
          <w:rFonts w:ascii="Times New Roman" w:hAnsi="Times New Roman"/>
          <w:snapToGrid w:val="0"/>
          <w:lang w:eastAsia="en-US"/>
        </w:rPr>
        <w:t xml:space="preserve">ffective and timely cooperation with OLAF and, subject to the participation of the Member State concerned, with EPPO in their investigations or prosecutions is one of the situations or conducts of authorities that must be concerned by the breaches of the principles of the rule of law for the Conditionality Regulation to be applicable. </w:t>
      </w:r>
      <w:r w:rsidRPr="00DC0FA3">
        <w:rPr>
          <w:rFonts w:ascii="Times New Roman" w:hAnsi="Times New Roman"/>
          <w:snapToGrid w:val="0"/>
          <w:lang w:eastAsia="en-US"/>
        </w:rPr>
        <w:t>The Commission considers reports from OLAF and the EPPO</w:t>
      </w:r>
      <w:r>
        <w:rPr>
          <w:rFonts w:ascii="Times New Roman" w:hAnsi="Times New Roman"/>
          <w:snapToGrid w:val="0"/>
          <w:lang w:eastAsia="en-US"/>
        </w:rPr>
        <w:t>. A</w:t>
      </w:r>
      <w:r w:rsidRPr="00DC0FA3">
        <w:rPr>
          <w:rFonts w:ascii="Times New Roman" w:hAnsi="Times New Roman"/>
          <w:snapToGrid w:val="0"/>
          <w:lang w:eastAsia="en-US"/>
        </w:rPr>
        <w:t xml:space="preserve">n agreement governs specific modalities of cooperation between </w:t>
      </w:r>
      <w:r>
        <w:rPr>
          <w:rFonts w:ascii="Times New Roman" w:hAnsi="Times New Roman"/>
          <w:snapToGrid w:val="0"/>
          <w:lang w:eastAsia="en-US"/>
        </w:rPr>
        <w:t>t</w:t>
      </w:r>
      <w:r w:rsidRPr="00DC0FA3">
        <w:rPr>
          <w:rFonts w:ascii="Times New Roman" w:hAnsi="Times New Roman"/>
          <w:snapToGrid w:val="0"/>
          <w:lang w:eastAsia="en-US"/>
        </w:rPr>
        <w:t xml:space="preserve">he Commission and the EPPO for reporting issues that may be relevant for the application of the </w:t>
      </w:r>
      <w:r w:rsidRPr="00DC0FA3">
        <w:rPr>
          <w:rFonts w:ascii="Times New Roman" w:hAnsi="Times New Roman"/>
          <w:snapToGrid w:val="0"/>
          <w:lang w:eastAsia="en-US"/>
        </w:rPr>
        <w:lastRenderedPageBreak/>
        <w:t>Conditionality Regulation</w:t>
      </w:r>
      <w:r w:rsidRPr="00384134">
        <w:rPr>
          <w:rFonts w:ascii="Times New Roman" w:hAnsi="Times New Roman"/>
          <w:snapToGrid w:val="0"/>
          <w:lang w:eastAsia="en-US"/>
        </w:rPr>
        <w:t>.</w:t>
      </w:r>
      <w:r w:rsidRPr="0092745E">
        <w:rPr>
          <w:rFonts w:ascii="Times New Roman" w:hAnsi="Times New Roman"/>
          <w:snapToGrid w:val="0"/>
          <w:lang w:eastAsia="en-US"/>
        </w:rPr>
        <w:t xml:space="preserve"> </w:t>
      </w:r>
      <w:r>
        <w:rPr>
          <w:rFonts w:ascii="Times New Roman" w:hAnsi="Times New Roman"/>
          <w:snapToGrid w:val="0"/>
          <w:lang w:eastAsia="en-US"/>
        </w:rPr>
        <w:t xml:space="preserve">Moreover, </w:t>
      </w:r>
      <w:r w:rsidRPr="00207245">
        <w:rPr>
          <w:rFonts w:ascii="Times New Roman" w:hAnsi="Times New Roman"/>
          <w:snapToGrid w:val="0"/>
          <w:lang w:eastAsia="en-US"/>
        </w:rPr>
        <w:t xml:space="preserve">OLAF has put in place internal procedures, including a new module in its case management system, to record and monitor potential breaches </w:t>
      </w:r>
      <w:r>
        <w:rPr>
          <w:rFonts w:ascii="Times New Roman" w:hAnsi="Times New Roman"/>
          <w:snapToGrid w:val="0"/>
          <w:lang w:eastAsia="en-US"/>
        </w:rPr>
        <w:t xml:space="preserve">as specified in the </w:t>
      </w:r>
      <w:r w:rsidRPr="00DC0FA3">
        <w:rPr>
          <w:rFonts w:ascii="Times New Roman" w:hAnsi="Times New Roman"/>
          <w:snapToGrid w:val="0"/>
          <w:lang w:eastAsia="en-US"/>
        </w:rPr>
        <w:t>rule of law conditionality</w:t>
      </w:r>
      <w:r w:rsidRPr="00D26D9A">
        <w:rPr>
          <w:rFonts w:ascii="Times New Roman" w:hAnsi="Times New Roman"/>
          <w:snapToGrid w:val="0"/>
          <w:lang w:eastAsia="en-US"/>
        </w:rPr>
        <w:t xml:space="preserve"> </w:t>
      </w:r>
      <w:r>
        <w:rPr>
          <w:rFonts w:ascii="Times New Roman" w:hAnsi="Times New Roman"/>
          <w:snapToGrid w:val="0"/>
          <w:lang w:eastAsia="en-US"/>
        </w:rPr>
        <w:t xml:space="preserve">regulation. According to Article 6 of the Conditionality Regulation, the Member State concerned by a procedure may propose remedial measures to the Commission to address the latter’s findings. In line with that provision, under the procedure regarding Hungary, </w:t>
      </w:r>
      <w:r w:rsidRPr="00800F0C">
        <w:rPr>
          <w:rFonts w:ascii="Times New Roman" w:hAnsi="Times New Roman"/>
          <w:snapToGrid w:val="0"/>
          <w:lang w:eastAsia="en-US"/>
        </w:rPr>
        <w:t>the Hungarian Government</w:t>
      </w:r>
      <w:r>
        <w:rPr>
          <w:rFonts w:ascii="Times New Roman" w:hAnsi="Times New Roman"/>
          <w:snapToGrid w:val="0"/>
          <w:lang w:eastAsia="en-US"/>
        </w:rPr>
        <w:t xml:space="preserve"> </w:t>
      </w:r>
      <w:r w:rsidRPr="00800F0C">
        <w:rPr>
          <w:rFonts w:ascii="Times New Roman" w:hAnsi="Times New Roman"/>
          <w:snapToGrid w:val="0"/>
          <w:lang w:eastAsia="en-US"/>
        </w:rPr>
        <w:t>proposed remedial</w:t>
      </w:r>
      <w:r>
        <w:rPr>
          <w:rFonts w:ascii="Times New Roman" w:hAnsi="Times New Roman"/>
          <w:snapToGrid w:val="0"/>
          <w:lang w:eastAsia="en-US"/>
        </w:rPr>
        <w:t xml:space="preserve"> </w:t>
      </w:r>
      <w:r w:rsidRPr="00800F0C">
        <w:rPr>
          <w:rFonts w:ascii="Times New Roman" w:hAnsi="Times New Roman"/>
          <w:snapToGrid w:val="0"/>
          <w:lang w:eastAsia="en-US"/>
        </w:rPr>
        <w:t xml:space="preserve">measures to address the Commission’s findings </w:t>
      </w:r>
      <w:r>
        <w:rPr>
          <w:rFonts w:ascii="Times New Roman" w:hAnsi="Times New Roman"/>
          <w:snapToGrid w:val="0"/>
          <w:lang w:eastAsia="en-US"/>
        </w:rPr>
        <w:t xml:space="preserve">in its </w:t>
      </w:r>
      <w:r w:rsidRPr="00800F0C">
        <w:rPr>
          <w:rFonts w:ascii="Times New Roman" w:hAnsi="Times New Roman"/>
          <w:snapToGrid w:val="0"/>
          <w:lang w:eastAsia="en-US"/>
        </w:rPr>
        <w:t xml:space="preserve">written notification. </w:t>
      </w:r>
      <w:r>
        <w:rPr>
          <w:rFonts w:ascii="Times New Roman" w:hAnsi="Times New Roman"/>
          <w:snapToGrid w:val="0"/>
          <w:lang w:eastAsia="en-US"/>
        </w:rPr>
        <w:t xml:space="preserve">The Commission considered that </w:t>
      </w:r>
      <w:r w:rsidRPr="00800F0C">
        <w:rPr>
          <w:rFonts w:ascii="Times New Roman" w:hAnsi="Times New Roman"/>
          <w:snapToGrid w:val="0"/>
          <w:lang w:eastAsia="en-US"/>
        </w:rPr>
        <w:t>the proposed remedial measures</w:t>
      </w:r>
      <w:r>
        <w:rPr>
          <w:rFonts w:ascii="Times New Roman" w:hAnsi="Times New Roman"/>
          <w:snapToGrid w:val="0"/>
          <w:lang w:eastAsia="en-US"/>
        </w:rPr>
        <w:t>, taken together,</w:t>
      </w:r>
      <w:r w:rsidRPr="00800F0C">
        <w:rPr>
          <w:rFonts w:ascii="Times New Roman" w:hAnsi="Times New Roman"/>
          <w:snapToGrid w:val="0"/>
          <w:lang w:eastAsia="en-US"/>
        </w:rPr>
        <w:t xml:space="preserve"> would in principle</w:t>
      </w:r>
      <w:r>
        <w:rPr>
          <w:rFonts w:ascii="Times New Roman" w:hAnsi="Times New Roman"/>
          <w:snapToGrid w:val="0"/>
          <w:lang w:eastAsia="en-US"/>
        </w:rPr>
        <w:t xml:space="preserve"> be capable of</w:t>
      </w:r>
      <w:r w:rsidRPr="00800F0C">
        <w:rPr>
          <w:rFonts w:ascii="Times New Roman" w:hAnsi="Times New Roman"/>
          <w:snapToGrid w:val="0"/>
          <w:lang w:eastAsia="en-US"/>
        </w:rPr>
        <w:t xml:space="preserve"> address</w:t>
      </w:r>
      <w:r>
        <w:rPr>
          <w:rFonts w:ascii="Times New Roman" w:hAnsi="Times New Roman"/>
          <w:snapToGrid w:val="0"/>
          <w:lang w:eastAsia="en-US"/>
        </w:rPr>
        <w:t>ing</w:t>
      </w:r>
      <w:r w:rsidRPr="00800F0C">
        <w:rPr>
          <w:rFonts w:ascii="Times New Roman" w:hAnsi="Times New Roman"/>
          <w:snapToGrid w:val="0"/>
          <w:lang w:eastAsia="en-US"/>
        </w:rPr>
        <w:t xml:space="preserve"> the</w:t>
      </w:r>
      <w:r>
        <w:rPr>
          <w:rFonts w:ascii="Times New Roman" w:hAnsi="Times New Roman"/>
          <w:snapToGrid w:val="0"/>
          <w:lang w:eastAsia="en-US"/>
        </w:rPr>
        <w:t>se</w:t>
      </w:r>
      <w:r w:rsidRPr="00800F0C">
        <w:rPr>
          <w:rFonts w:ascii="Times New Roman" w:hAnsi="Times New Roman"/>
          <w:snapToGrid w:val="0"/>
          <w:lang w:eastAsia="en-US"/>
        </w:rPr>
        <w:t xml:space="preserve"> issues, provided that all the measures are correc</w:t>
      </w:r>
      <w:r>
        <w:rPr>
          <w:rFonts w:ascii="Times New Roman" w:hAnsi="Times New Roman"/>
          <w:snapToGrid w:val="0"/>
          <w:lang w:eastAsia="en-US"/>
        </w:rPr>
        <w:t>tly and effectively implemented</w:t>
      </w:r>
      <w:r w:rsidRPr="00800F0C">
        <w:rPr>
          <w:rFonts w:ascii="Times New Roman" w:hAnsi="Times New Roman"/>
          <w:snapToGrid w:val="0"/>
          <w:lang w:eastAsia="en-US"/>
        </w:rPr>
        <w:t>.</w:t>
      </w:r>
      <w:r>
        <w:rPr>
          <w:rFonts w:ascii="Times New Roman" w:hAnsi="Times New Roman"/>
          <w:snapToGrid w:val="0"/>
          <w:lang w:eastAsia="en-US"/>
        </w:rPr>
        <w:t xml:space="preserve"> </w:t>
      </w:r>
      <w:r w:rsidRPr="00AE6DBE">
        <w:rPr>
          <w:rFonts w:ascii="Times New Roman" w:hAnsi="Times New Roman"/>
          <w:snapToGrid w:val="0"/>
          <w:lang w:eastAsia="en-US"/>
        </w:rPr>
        <w:t>Nevertheless,</w:t>
      </w:r>
      <w:r>
        <w:rPr>
          <w:rFonts w:ascii="Times New Roman" w:hAnsi="Times New Roman"/>
          <w:snapToGrid w:val="0"/>
          <w:lang w:eastAsia="en-US"/>
        </w:rPr>
        <w:t xml:space="preserve"> </w:t>
      </w:r>
      <w:r w:rsidRPr="00CB59FE">
        <w:rPr>
          <w:rFonts w:ascii="Times New Roman" w:hAnsi="Times New Roman"/>
          <w:snapToGrid w:val="0"/>
          <w:lang w:eastAsia="en-US"/>
        </w:rPr>
        <w:t>in its assessment of 30 November 2022, the Commission found that important weaknesses, risks and shortcomings remain in a number of remedial</w:t>
      </w:r>
      <w:r w:rsidRPr="00AE6DBE">
        <w:rPr>
          <w:rFonts w:ascii="Times New Roman" w:hAnsi="Times New Roman"/>
          <w:snapToGrid w:val="0"/>
          <w:lang w:eastAsia="en-US"/>
        </w:rPr>
        <w:t xml:space="preserve"> measures</w:t>
      </w:r>
      <w:r>
        <w:rPr>
          <w:rFonts w:ascii="Times New Roman" w:hAnsi="Times New Roman"/>
          <w:snapToGrid w:val="0"/>
          <w:lang w:eastAsia="en-US"/>
        </w:rPr>
        <w:t>. O</w:t>
      </w:r>
      <w:r w:rsidRPr="002035BF">
        <w:rPr>
          <w:rFonts w:ascii="Times New Roman" w:hAnsi="Times New Roman"/>
          <w:snapToGrid w:val="0"/>
          <w:lang w:eastAsia="en-US"/>
        </w:rPr>
        <w:t>n</w:t>
      </w:r>
      <w:r>
        <w:rPr>
          <w:rFonts w:ascii="Times New Roman" w:hAnsi="Times New Roman"/>
          <w:snapToGrid w:val="0"/>
          <w:lang w:eastAsia="en-US"/>
        </w:rPr>
        <w:t xml:space="preserve"> </w:t>
      </w:r>
      <w:r w:rsidRPr="002035BF">
        <w:rPr>
          <w:rFonts w:ascii="Times New Roman" w:hAnsi="Times New Roman"/>
          <w:snapToGrid w:val="0"/>
          <w:lang w:eastAsia="en-US"/>
        </w:rPr>
        <w:t xml:space="preserve">15 December 2022, the Council confirmed this assessment and adopted measures for the protection of the Union budget against breaches of the principles of the rule of law in Hungary </w:t>
      </w:r>
      <w:r w:rsidRPr="002035BF">
        <w:rPr>
          <w:rFonts w:ascii="Times New Roman" w:hAnsi="Times New Roman"/>
          <w:b/>
          <w:snapToGrid w:val="0"/>
          <w:lang w:eastAsia="en-US"/>
        </w:rPr>
        <w:t>(paragraph</w:t>
      </w:r>
      <w:r w:rsidR="00FD7D38">
        <w:rPr>
          <w:rFonts w:ascii="Times New Roman" w:hAnsi="Times New Roman"/>
          <w:b/>
          <w:snapToGrid w:val="0"/>
          <w:lang w:eastAsia="en-US"/>
        </w:rPr>
        <w:t>s</w:t>
      </w:r>
      <w:r w:rsidRPr="002035BF">
        <w:rPr>
          <w:rFonts w:ascii="Times New Roman" w:hAnsi="Times New Roman"/>
          <w:b/>
          <w:snapToGrid w:val="0"/>
          <w:lang w:eastAsia="en-US"/>
        </w:rPr>
        <w:t xml:space="preserve"> 106, 109, 110</w:t>
      </w:r>
      <w:r>
        <w:rPr>
          <w:rFonts w:ascii="Times New Roman" w:hAnsi="Times New Roman"/>
          <w:b/>
          <w:snapToGrid w:val="0"/>
          <w:lang w:eastAsia="en-US"/>
        </w:rPr>
        <w:t xml:space="preserve"> and</w:t>
      </w:r>
      <w:r w:rsidRPr="002035BF">
        <w:rPr>
          <w:rFonts w:ascii="Times New Roman" w:hAnsi="Times New Roman"/>
          <w:b/>
          <w:snapToGrid w:val="0"/>
          <w:lang w:eastAsia="en-US"/>
        </w:rPr>
        <w:t xml:space="preserve"> 111)</w:t>
      </w:r>
      <w:r w:rsidRPr="005777BA">
        <w:rPr>
          <w:rFonts w:ascii="Times New Roman" w:hAnsi="Times New Roman"/>
          <w:bCs/>
          <w:snapToGrid w:val="0"/>
          <w:lang w:eastAsia="en-US"/>
        </w:rPr>
        <w:t>.</w:t>
      </w:r>
    </w:p>
    <w:p w14:paraId="6CE44D07" w14:textId="77777777" w:rsidR="00E35CB1" w:rsidRPr="00B16FA8" w:rsidRDefault="00E35CB1" w:rsidP="00E35CB1">
      <w:pPr>
        <w:widowControl w:val="0"/>
        <w:spacing w:after="120"/>
        <w:rPr>
          <w:rFonts w:ascii="Times New Roman" w:hAnsi="Times New Roman"/>
          <w:lang w:eastAsia="en-US"/>
        </w:rPr>
      </w:pPr>
      <w:r>
        <w:rPr>
          <w:rFonts w:ascii="Times New Roman" w:hAnsi="Times New Roman"/>
          <w:snapToGrid w:val="0"/>
          <w:lang w:eastAsia="en-US"/>
        </w:rPr>
        <w:t>T</w:t>
      </w:r>
      <w:r w:rsidRPr="009B1A31">
        <w:rPr>
          <w:rFonts w:ascii="Times New Roman" w:hAnsi="Times New Roman"/>
          <w:snapToGrid w:val="0"/>
          <w:lang w:eastAsia="en-US"/>
        </w:rPr>
        <w:t xml:space="preserve">he interinstitutional rules on the </w:t>
      </w:r>
      <w:r w:rsidRPr="000B4FAC">
        <w:rPr>
          <w:rFonts w:ascii="Times New Roman" w:hAnsi="Times New Roman"/>
          <w:b/>
          <w:snapToGrid w:val="0"/>
          <w:lang w:eastAsia="en-US"/>
        </w:rPr>
        <w:t>Transparency Register</w:t>
      </w:r>
      <w:r w:rsidRPr="009B1A31">
        <w:rPr>
          <w:rFonts w:ascii="Times New Roman" w:hAnsi="Times New Roman"/>
          <w:snapToGrid w:val="0"/>
          <w:lang w:eastAsia="en-US"/>
        </w:rPr>
        <w:t xml:space="preserve"> already provide the framework to further strengthen transparency standards on interest representation. According to the applicab</w:t>
      </w:r>
      <w:r>
        <w:rPr>
          <w:rFonts w:ascii="Times New Roman" w:hAnsi="Times New Roman"/>
          <w:snapToGrid w:val="0"/>
          <w:lang w:eastAsia="en-US"/>
        </w:rPr>
        <w:t>le Interinstitutional Agreement</w:t>
      </w:r>
      <w:r w:rsidRPr="009B1A31">
        <w:rPr>
          <w:rFonts w:ascii="Times New Roman" w:hAnsi="Times New Roman"/>
          <w:snapToGrid w:val="0"/>
          <w:lang w:eastAsia="en-US"/>
        </w:rPr>
        <w:t xml:space="preserve">, the European Parliament, the Council and the Commission can each adopt conditionality or complementary transparency measures by means of individual decisions taken on the basis of their </w:t>
      </w:r>
      <w:r>
        <w:rPr>
          <w:rFonts w:ascii="Times New Roman" w:hAnsi="Times New Roman"/>
          <w:snapToGrid w:val="0"/>
          <w:lang w:eastAsia="en-US"/>
        </w:rPr>
        <w:t xml:space="preserve">powers of internal organisation. Moreover, </w:t>
      </w:r>
      <w:r w:rsidRPr="009B1A31">
        <w:rPr>
          <w:rFonts w:ascii="Times New Roman" w:hAnsi="Times New Roman"/>
          <w:snapToGrid w:val="0"/>
          <w:lang w:eastAsia="en-US"/>
        </w:rPr>
        <w:t xml:space="preserve">Members </w:t>
      </w:r>
      <w:r>
        <w:rPr>
          <w:rFonts w:ascii="Times New Roman" w:hAnsi="Times New Roman"/>
          <w:snapToGrid w:val="0"/>
          <w:lang w:eastAsia="en-US"/>
        </w:rPr>
        <w:t xml:space="preserve">and former Members </w:t>
      </w:r>
      <w:r w:rsidRPr="009B1A31">
        <w:rPr>
          <w:rFonts w:ascii="Times New Roman" w:hAnsi="Times New Roman"/>
          <w:snapToGrid w:val="0"/>
          <w:lang w:eastAsia="en-US"/>
        </w:rPr>
        <w:t>of the Commission ar</w:t>
      </w:r>
      <w:r>
        <w:rPr>
          <w:rFonts w:ascii="Times New Roman" w:hAnsi="Times New Roman"/>
          <w:snapToGrid w:val="0"/>
          <w:lang w:eastAsia="en-US"/>
        </w:rPr>
        <w:t xml:space="preserve">e bound by the Code of Conduct </w:t>
      </w:r>
      <w:r w:rsidRPr="009B1A31">
        <w:rPr>
          <w:rFonts w:ascii="Times New Roman" w:hAnsi="Times New Roman"/>
          <w:snapToGrid w:val="0"/>
          <w:lang w:eastAsia="en-US"/>
        </w:rPr>
        <w:t>which incl</w:t>
      </w:r>
      <w:r>
        <w:rPr>
          <w:rFonts w:ascii="Times New Roman" w:hAnsi="Times New Roman"/>
          <w:snapToGrid w:val="0"/>
          <w:lang w:eastAsia="en-US"/>
        </w:rPr>
        <w:t xml:space="preserve">udes transparency requirements </w:t>
      </w:r>
      <w:r w:rsidRPr="00B16FA8">
        <w:rPr>
          <w:rFonts w:ascii="Times New Roman" w:hAnsi="Times New Roman"/>
          <w:b/>
          <w:snapToGrid w:val="0"/>
          <w:lang w:eastAsia="en-US"/>
        </w:rPr>
        <w:t>(paragraph 113)</w:t>
      </w:r>
      <w:r w:rsidRPr="005C6905">
        <w:rPr>
          <w:rFonts w:ascii="Times New Roman" w:hAnsi="Times New Roman"/>
          <w:bCs/>
          <w:snapToGrid w:val="0"/>
          <w:lang w:eastAsia="en-US"/>
        </w:rPr>
        <w:t>.</w:t>
      </w:r>
    </w:p>
    <w:p w14:paraId="0D6BEB60" w14:textId="77777777" w:rsidR="00E35CB1" w:rsidRPr="00C04D4C" w:rsidRDefault="00E35CB1" w:rsidP="00E35CB1">
      <w:pPr>
        <w:widowControl w:val="0"/>
        <w:spacing w:after="120"/>
        <w:rPr>
          <w:rFonts w:ascii="Times New Roman" w:hAnsi="Times New Roman"/>
          <w:b/>
          <w:i/>
          <w:lang w:eastAsia="en-US"/>
        </w:rPr>
      </w:pPr>
      <w:r w:rsidRPr="00C04D4C">
        <w:rPr>
          <w:rFonts w:ascii="Times New Roman" w:hAnsi="Times New Roman"/>
          <w:b/>
          <w:i/>
          <w:snapToGrid w:val="0"/>
          <w:lang w:eastAsia="en-US"/>
        </w:rPr>
        <w:t>External dimension of the protection of the EU’s financial interests</w:t>
      </w:r>
    </w:p>
    <w:p w14:paraId="00316FA9" w14:textId="77777777" w:rsidR="00E35CB1" w:rsidRDefault="00E35CB1" w:rsidP="00E35CB1">
      <w:pPr>
        <w:widowControl w:val="0"/>
        <w:spacing w:after="120"/>
        <w:rPr>
          <w:rFonts w:ascii="Times New Roman" w:hAnsi="Times New Roman"/>
          <w:lang w:eastAsia="en-US"/>
        </w:rPr>
      </w:pPr>
      <w:r w:rsidRPr="000B4FAC">
        <w:rPr>
          <w:rFonts w:ascii="Times New Roman" w:hAnsi="Times New Roman"/>
          <w:b/>
          <w:snapToGrid w:val="0"/>
          <w:lang w:eastAsia="en-US"/>
        </w:rPr>
        <w:t>Control of funds for assistance in non-EU countries</w:t>
      </w:r>
      <w:r w:rsidRPr="00C04D4C">
        <w:rPr>
          <w:rFonts w:ascii="Times New Roman" w:hAnsi="Times New Roman"/>
          <w:snapToGrid w:val="0"/>
          <w:lang w:eastAsia="en-US"/>
        </w:rPr>
        <w:t xml:space="preserve"> under </w:t>
      </w:r>
      <w:r>
        <w:rPr>
          <w:rFonts w:ascii="Times New Roman" w:hAnsi="Times New Roman"/>
          <w:snapToGrid w:val="0"/>
          <w:lang w:eastAsia="en-US"/>
        </w:rPr>
        <w:t>the Neighbourhood, Development and International Cooperation Instrument (</w:t>
      </w:r>
      <w:r w:rsidRPr="00C04D4C">
        <w:rPr>
          <w:rFonts w:ascii="Times New Roman" w:hAnsi="Times New Roman"/>
          <w:snapToGrid w:val="0"/>
          <w:lang w:eastAsia="en-US"/>
        </w:rPr>
        <w:t>NDICI</w:t>
      </w:r>
      <w:r>
        <w:rPr>
          <w:rFonts w:ascii="Times New Roman" w:hAnsi="Times New Roman"/>
          <w:snapToGrid w:val="0"/>
          <w:lang w:eastAsia="en-US"/>
        </w:rPr>
        <w:t xml:space="preserve"> – GE)</w:t>
      </w:r>
      <w:r w:rsidRPr="00C04D4C">
        <w:rPr>
          <w:rFonts w:ascii="Times New Roman" w:hAnsi="Times New Roman"/>
          <w:snapToGrid w:val="0"/>
          <w:lang w:eastAsia="en-US"/>
        </w:rPr>
        <w:t xml:space="preserve"> are already car</w:t>
      </w:r>
      <w:r>
        <w:rPr>
          <w:rFonts w:ascii="Times New Roman" w:hAnsi="Times New Roman"/>
          <w:snapToGrid w:val="0"/>
          <w:lang w:eastAsia="en-US"/>
        </w:rPr>
        <w:t xml:space="preserve">efully designed and implemented (see recitals 79 and 80 of the NDICI-GE Regulation) </w:t>
      </w:r>
      <w:r>
        <w:rPr>
          <w:rFonts w:ascii="Times New Roman" w:hAnsi="Times New Roman"/>
          <w:b/>
          <w:snapToGrid w:val="0"/>
          <w:lang w:eastAsia="en-US"/>
        </w:rPr>
        <w:t>(p</w:t>
      </w:r>
      <w:r w:rsidRPr="00F56408">
        <w:rPr>
          <w:rFonts w:ascii="Times New Roman" w:hAnsi="Times New Roman"/>
          <w:b/>
          <w:snapToGrid w:val="0"/>
          <w:lang w:eastAsia="en-US"/>
        </w:rPr>
        <w:t>aragraph</w:t>
      </w:r>
      <w:r>
        <w:rPr>
          <w:rFonts w:ascii="Times New Roman" w:hAnsi="Times New Roman"/>
          <w:b/>
          <w:snapToGrid w:val="0"/>
          <w:lang w:eastAsia="en-US"/>
        </w:rPr>
        <w:t> </w:t>
      </w:r>
      <w:r w:rsidRPr="00F56408">
        <w:rPr>
          <w:rFonts w:ascii="Times New Roman" w:hAnsi="Times New Roman"/>
          <w:b/>
          <w:snapToGrid w:val="0"/>
          <w:lang w:eastAsia="en-US"/>
        </w:rPr>
        <w:t>114</w:t>
      </w:r>
      <w:r>
        <w:rPr>
          <w:rFonts w:ascii="Times New Roman" w:hAnsi="Times New Roman"/>
          <w:b/>
          <w:snapToGrid w:val="0"/>
          <w:lang w:eastAsia="en-US"/>
        </w:rPr>
        <w:t>)</w:t>
      </w:r>
      <w:r w:rsidRPr="005C6905">
        <w:rPr>
          <w:rFonts w:ascii="Times New Roman" w:hAnsi="Times New Roman"/>
          <w:bCs/>
          <w:snapToGrid w:val="0"/>
          <w:lang w:eastAsia="en-US"/>
        </w:rPr>
        <w:t>.</w:t>
      </w:r>
    </w:p>
    <w:p w14:paraId="03955933" w14:textId="77777777" w:rsidR="00E35CB1" w:rsidRPr="00DC0FA3" w:rsidRDefault="00E35CB1" w:rsidP="00E35CB1">
      <w:pPr>
        <w:widowControl w:val="0"/>
        <w:spacing w:after="120"/>
        <w:rPr>
          <w:rFonts w:ascii="Times New Roman" w:hAnsi="Times New Roman"/>
          <w:lang w:eastAsia="en-US"/>
        </w:rPr>
      </w:pPr>
      <w:r w:rsidRPr="00DC0FA3">
        <w:rPr>
          <w:rFonts w:ascii="Times New Roman" w:hAnsi="Times New Roman"/>
          <w:b/>
          <w:snapToGrid w:val="0"/>
          <w:lang w:eastAsia="en-US"/>
        </w:rPr>
        <w:t>Financing agreements implemented in non-EU countries</w:t>
      </w:r>
      <w:r w:rsidRPr="00587750">
        <w:rPr>
          <w:rFonts w:ascii="Times New Roman" w:hAnsi="Times New Roman"/>
          <w:snapToGrid w:val="0"/>
          <w:lang w:eastAsia="en-US"/>
        </w:rPr>
        <w:t xml:space="preserve"> already require th</w:t>
      </w:r>
      <w:r>
        <w:rPr>
          <w:rFonts w:ascii="Times New Roman" w:hAnsi="Times New Roman"/>
          <w:snapToGrid w:val="0"/>
          <w:lang w:eastAsia="en-US"/>
        </w:rPr>
        <w:t>e reporting of irregularities. The Commission will put IMS</w:t>
      </w:r>
      <w:r w:rsidRPr="00587750">
        <w:rPr>
          <w:rFonts w:ascii="Times New Roman" w:hAnsi="Times New Roman"/>
          <w:snapToGrid w:val="0"/>
          <w:lang w:eastAsia="en-US"/>
        </w:rPr>
        <w:t xml:space="preserve"> at </w:t>
      </w:r>
      <w:r>
        <w:rPr>
          <w:rFonts w:ascii="Times New Roman" w:hAnsi="Times New Roman"/>
          <w:snapToGrid w:val="0"/>
          <w:lang w:eastAsia="en-US"/>
        </w:rPr>
        <w:t xml:space="preserve">the </w:t>
      </w:r>
      <w:r w:rsidRPr="00587750">
        <w:rPr>
          <w:rFonts w:ascii="Times New Roman" w:hAnsi="Times New Roman"/>
          <w:snapToGrid w:val="0"/>
          <w:lang w:eastAsia="en-US"/>
        </w:rPr>
        <w:t>disposal of Management Authorities in non-EU cou</w:t>
      </w:r>
      <w:r>
        <w:rPr>
          <w:rFonts w:ascii="Times New Roman" w:hAnsi="Times New Roman"/>
          <w:snapToGrid w:val="0"/>
          <w:lang w:eastAsia="en-US"/>
        </w:rPr>
        <w:t xml:space="preserve">ntries to report </w:t>
      </w:r>
      <w:r w:rsidRPr="00587750">
        <w:rPr>
          <w:rFonts w:ascii="Times New Roman" w:hAnsi="Times New Roman"/>
          <w:snapToGrid w:val="0"/>
          <w:lang w:eastAsia="en-US"/>
        </w:rPr>
        <w:t xml:space="preserve">irregularities </w:t>
      </w:r>
      <w:r>
        <w:rPr>
          <w:rFonts w:ascii="Times New Roman" w:hAnsi="Times New Roman"/>
          <w:snapToGrid w:val="0"/>
          <w:lang w:eastAsia="en-US"/>
        </w:rPr>
        <w:t xml:space="preserve">related to the </w:t>
      </w:r>
      <w:r w:rsidRPr="00587750">
        <w:rPr>
          <w:rFonts w:ascii="Times New Roman" w:hAnsi="Times New Roman"/>
          <w:snapToGrid w:val="0"/>
          <w:lang w:eastAsia="en-US"/>
        </w:rPr>
        <w:t>EU support to cross-border cooperatio</w:t>
      </w:r>
      <w:r>
        <w:rPr>
          <w:rFonts w:ascii="Times New Roman" w:hAnsi="Times New Roman"/>
          <w:snapToGrid w:val="0"/>
          <w:lang w:eastAsia="en-US"/>
        </w:rPr>
        <w:t>n with neighbouring countries</w:t>
      </w:r>
      <w:r w:rsidRPr="00587750">
        <w:rPr>
          <w:rFonts w:ascii="Times New Roman" w:hAnsi="Times New Roman"/>
          <w:snapToGrid w:val="0"/>
          <w:lang w:eastAsia="en-US"/>
        </w:rPr>
        <w:t>, as rec</w:t>
      </w:r>
      <w:r>
        <w:rPr>
          <w:rFonts w:ascii="Times New Roman" w:hAnsi="Times New Roman"/>
          <w:snapToGrid w:val="0"/>
          <w:lang w:eastAsia="en-US"/>
        </w:rPr>
        <w:t xml:space="preserve">ommended in the ECA SR 27/2022. </w:t>
      </w:r>
      <w:r w:rsidRPr="00587750">
        <w:rPr>
          <w:rFonts w:ascii="Times New Roman" w:hAnsi="Times New Roman"/>
          <w:snapToGrid w:val="0"/>
          <w:lang w:eastAsia="en-US"/>
        </w:rPr>
        <w:t xml:space="preserve">IMS is also already in use by candidate countries in the enlargement area. The extension of IMS to all the others non-EU countries is not </w:t>
      </w:r>
      <w:r>
        <w:rPr>
          <w:rFonts w:ascii="Times New Roman" w:hAnsi="Times New Roman"/>
          <w:snapToGrid w:val="0"/>
          <w:lang w:eastAsia="en-US"/>
        </w:rPr>
        <w:t xml:space="preserve">currently </w:t>
      </w:r>
      <w:r w:rsidRPr="00587750">
        <w:rPr>
          <w:rFonts w:ascii="Times New Roman" w:hAnsi="Times New Roman"/>
          <w:snapToGrid w:val="0"/>
          <w:lang w:eastAsia="en-US"/>
        </w:rPr>
        <w:t xml:space="preserve">supported by the legal </w:t>
      </w:r>
      <w:r>
        <w:rPr>
          <w:rFonts w:ascii="Times New Roman" w:hAnsi="Times New Roman"/>
          <w:snapToGrid w:val="0"/>
          <w:lang w:eastAsia="en-US"/>
        </w:rPr>
        <w:t xml:space="preserve">and operational framework </w:t>
      </w:r>
      <w:r w:rsidRPr="00814F92">
        <w:rPr>
          <w:rFonts w:ascii="Times New Roman" w:hAnsi="Times New Roman"/>
          <w:b/>
          <w:snapToGrid w:val="0"/>
          <w:lang w:eastAsia="en-US"/>
        </w:rPr>
        <w:t>(paragraph 115)</w:t>
      </w:r>
      <w:r w:rsidRPr="005C6905">
        <w:rPr>
          <w:rFonts w:ascii="Times New Roman" w:hAnsi="Times New Roman"/>
          <w:bCs/>
          <w:snapToGrid w:val="0"/>
          <w:lang w:eastAsia="en-US"/>
        </w:rPr>
        <w:t>.</w:t>
      </w:r>
    </w:p>
    <w:p w14:paraId="138BB2DA" w14:textId="77777777" w:rsidR="00E35CB1" w:rsidRPr="00814F92" w:rsidRDefault="00E35CB1" w:rsidP="00E35CB1">
      <w:pPr>
        <w:widowControl w:val="0"/>
        <w:spacing w:after="120"/>
        <w:rPr>
          <w:rFonts w:ascii="Times New Roman" w:hAnsi="Times New Roman"/>
          <w:lang w:eastAsia="en-US"/>
        </w:rPr>
      </w:pPr>
      <w:r>
        <w:rPr>
          <w:rFonts w:ascii="Times New Roman" w:hAnsi="Times New Roman"/>
          <w:snapToGrid w:val="0"/>
          <w:lang w:eastAsia="en-US"/>
        </w:rPr>
        <w:t>The Commission notes that i</w:t>
      </w:r>
      <w:r w:rsidRPr="00F56408">
        <w:rPr>
          <w:rFonts w:ascii="Times New Roman" w:hAnsi="Times New Roman"/>
          <w:snapToGrid w:val="0"/>
          <w:lang w:eastAsia="en-US"/>
        </w:rPr>
        <w:t xml:space="preserve">n 2021, the expenditure of the Chapter 'Neighbourhood and the world' </w:t>
      </w:r>
      <w:r>
        <w:rPr>
          <w:rFonts w:ascii="Times New Roman" w:hAnsi="Times New Roman"/>
          <w:snapToGrid w:val="0"/>
          <w:lang w:eastAsia="en-US"/>
        </w:rPr>
        <w:t xml:space="preserve">was </w:t>
      </w:r>
      <w:r w:rsidRPr="00F56408">
        <w:rPr>
          <w:rFonts w:ascii="Times New Roman" w:hAnsi="Times New Roman"/>
          <w:snapToGrid w:val="0"/>
          <w:lang w:eastAsia="en-US"/>
        </w:rPr>
        <w:t xml:space="preserve">assessed as “medium risk” </w:t>
      </w:r>
      <w:r>
        <w:rPr>
          <w:rFonts w:ascii="Times New Roman" w:hAnsi="Times New Roman"/>
          <w:snapToGrid w:val="0"/>
          <w:lang w:eastAsia="en-US"/>
        </w:rPr>
        <w:t>for</w:t>
      </w:r>
      <w:r w:rsidRPr="00F56408">
        <w:rPr>
          <w:rFonts w:ascii="Times New Roman" w:hAnsi="Times New Roman"/>
          <w:snapToGrid w:val="0"/>
          <w:lang w:eastAsia="en-US"/>
        </w:rPr>
        <w:t xml:space="preserve"> direct management grants only. </w:t>
      </w:r>
      <w:r>
        <w:rPr>
          <w:rFonts w:ascii="Times New Roman" w:hAnsi="Times New Roman"/>
          <w:snapToGrid w:val="0"/>
          <w:lang w:eastAsia="en-US"/>
        </w:rPr>
        <w:t>O</w:t>
      </w:r>
      <w:r w:rsidRPr="00F56408">
        <w:rPr>
          <w:rFonts w:ascii="Times New Roman" w:hAnsi="Times New Roman"/>
          <w:snapToGrid w:val="0"/>
          <w:lang w:eastAsia="en-US"/>
        </w:rPr>
        <w:t>ther segments are assessed at lower levels of risk.</w:t>
      </w:r>
      <w:r>
        <w:rPr>
          <w:rFonts w:ascii="Times New Roman" w:hAnsi="Times New Roman"/>
          <w:snapToGrid w:val="0"/>
          <w:lang w:eastAsia="en-US"/>
        </w:rPr>
        <w:t xml:space="preserve"> </w:t>
      </w:r>
      <w:r w:rsidRPr="00F56408">
        <w:rPr>
          <w:rFonts w:ascii="Times New Roman" w:hAnsi="Times New Roman"/>
          <w:snapToGrid w:val="0"/>
          <w:lang w:eastAsia="en-US"/>
        </w:rPr>
        <w:t xml:space="preserve">The </w:t>
      </w:r>
      <w:r>
        <w:rPr>
          <w:rFonts w:ascii="Times New Roman" w:hAnsi="Times New Roman"/>
          <w:snapToGrid w:val="0"/>
          <w:lang w:eastAsia="en-US"/>
        </w:rPr>
        <w:t>errors found by the ECA audits are</w:t>
      </w:r>
      <w:r w:rsidRPr="00F56408">
        <w:rPr>
          <w:rFonts w:ascii="Times New Roman" w:hAnsi="Times New Roman"/>
          <w:snapToGrid w:val="0"/>
          <w:lang w:eastAsia="en-US"/>
        </w:rPr>
        <w:t xml:space="preserve"> not sufficient for the expenditure of this Chapter to</w:t>
      </w:r>
      <w:r>
        <w:rPr>
          <w:rFonts w:ascii="Times New Roman" w:hAnsi="Times New Roman"/>
          <w:snapToGrid w:val="0"/>
          <w:lang w:eastAsia="en-US"/>
        </w:rPr>
        <w:t xml:space="preserve"> be designated as “high risk” </w:t>
      </w:r>
      <w:r w:rsidRPr="007E4370">
        <w:rPr>
          <w:rFonts w:ascii="Times New Roman" w:hAnsi="Times New Roman"/>
          <w:b/>
          <w:snapToGrid w:val="0"/>
          <w:lang w:eastAsia="en-US"/>
        </w:rPr>
        <w:t>(p</w:t>
      </w:r>
      <w:r w:rsidRPr="00F56408">
        <w:rPr>
          <w:rFonts w:ascii="Times New Roman" w:hAnsi="Times New Roman"/>
          <w:b/>
          <w:snapToGrid w:val="0"/>
          <w:lang w:eastAsia="en-US"/>
        </w:rPr>
        <w:t>aragraph 116</w:t>
      </w:r>
      <w:r>
        <w:rPr>
          <w:rFonts w:ascii="Times New Roman" w:hAnsi="Times New Roman"/>
          <w:b/>
          <w:snapToGrid w:val="0"/>
          <w:lang w:eastAsia="en-US"/>
        </w:rPr>
        <w:t>)</w:t>
      </w:r>
      <w:r w:rsidRPr="005C6905">
        <w:rPr>
          <w:rFonts w:ascii="Times New Roman" w:hAnsi="Times New Roman"/>
          <w:bCs/>
          <w:snapToGrid w:val="0"/>
          <w:lang w:eastAsia="en-US"/>
        </w:rPr>
        <w:t>.</w:t>
      </w:r>
    </w:p>
    <w:p w14:paraId="71591551" w14:textId="07A1F1E4" w:rsidR="00E35CB1" w:rsidRPr="00B67BED" w:rsidRDefault="00E35CB1" w:rsidP="00E35CB1">
      <w:pPr>
        <w:widowControl w:val="0"/>
        <w:spacing w:after="120"/>
        <w:rPr>
          <w:rFonts w:ascii="Times New Roman" w:hAnsi="Times New Roman"/>
          <w:lang w:eastAsia="en-US"/>
        </w:rPr>
      </w:pPr>
      <w:r>
        <w:rPr>
          <w:rFonts w:ascii="Times New Roman" w:hAnsi="Times New Roman"/>
          <w:snapToGrid w:val="0"/>
          <w:lang w:eastAsia="en-US"/>
        </w:rPr>
        <w:t xml:space="preserve">The Commission makes sure that </w:t>
      </w:r>
      <w:r w:rsidRPr="000B4FAC">
        <w:rPr>
          <w:rFonts w:ascii="Times New Roman" w:hAnsi="Times New Roman"/>
          <w:b/>
          <w:snapToGrid w:val="0"/>
          <w:lang w:eastAsia="en-US"/>
        </w:rPr>
        <w:t>anti-corruption measures are mainstreamed into EU external action instruments</w:t>
      </w:r>
      <w:r w:rsidRPr="00F56408">
        <w:rPr>
          <w:rFonts w:ascii="Times New Roman" w:hAnsi="Times New Roman"/>
          <w:snapToGrid w:val="0"/>
          <w:lang w:eastAsia="en-US"/>
        </w:rPr>
        <w:t>.</w:t>
      </w:r>
      <w:r>
        <w:rPr>
          <w:rFonts w:ascii="Times New Roman" w:hAnsi="Times New Roman"/>
          <w:snapToGrid w:val="0"/>
          <w:lang w:eastAsia="en-US"/>
        </w:rPr>
        <w:t xml:space="preserve"> T</w:t>
      </w:r>
      <w:r w:rsidRPr="00814F92">
        <w:rPr>
          <w:rFonts w:ascii="Times New Roman" w:hAnsi="Times New Roman"/>
          <w:snapToGrid w:val="0"/>
          <w:lang w:eastAsia="en-US"/>
        </w:rPr>
        <w:t xml:space="preserve">he Commission </w:t>
      </w:r>
      <w:r>
        <w:rPr>
          <w:rFonts w:ascii="Times New Roman" w:hAnsi="Times New Roman"/>
          <w:snapToGrid w:val="0"/>
          <w:lang w:eastAsia="en-US"/>
        </w:rPr>
        <w:t xml:space="preserve">has the tools to </w:t>
      </w:r>
      <w:r w:rsidRPr="00814F92">
        <w:rPr>
          <w:rFonts w:ascii="Times New Roman" w:hAnsi="Times New Roman"/>
          <w:snapToGrid w:val="0"/>
          <w:lang w:eastAsia="en-US"/>
        </w:rPr>
        <w:t>take precautionary measures for its cooperation with non-EU countries, like putting on hold budget support payments, until corrective measures are undertaken.</w:t>
      </w:r>
      <w:r w:rsidRPr="0094578B">
        <w:rPr>
          <w:rFonts w:ascii="Times New Roman" w:hAnsi="Times New Roman"/>
          <w:snapToGrid w:val="0"/>
          <w:lang w:eastAsia="en-US"/>
        </w:rPr>
        <w:t xml:space="preserve"> </w:t>
      </w:r>
      <w:r>
        <w:rPr>
          <w:rFonts w:ascii="Times New Roman" w:hAnsi="Times New Roman"/>
          <w:snapToGrid w:val="0"/>
          <w:lang w:eastAsia="en-US"/>
        </w:rPr>
        <w:t>P</w:t>
      </w:r>
      <w:r w:rsidRPr="00814F92">
        <w:rPr>
          <w:rFonts w:ascii="Times New Roman" w:hAnsi="Times New Roman"/>
          <w:snapToGrid w:val="0"/>
          <w:lang w:eastAsia="en-US"/>
        </w:rPr>
        <w:t>rogrammes can be suspended and funds de</w:t>
      </w:r>
      <w:r>
        <w:rPr>
          <w:rFonts w:ascii="Times New Roman" w:hAnsi="Times New Roman"/>
          <w:snapToGrid w:val="0"/>
          <w:lang w:eastAsia="en-US"/>
        </w:rPr>
        <w:t>-</w:t>
      </w:r>
      <w:r w:rsidRPr="00814F92">
        <w:rPr>
          <w:rFonts w:ascii="Times New Roman" w:hAnsi="Times New Roman"/>
          <w:snapToGrid w:val="0"/>
          <w:lang w:eastAsia="en-US"/>
        </w:rPr>
        <w:t>committed</w:t>
      </w:r>
      <w:r>
        <w:rPr>
          <w:rFonts w:ascii="Times New Roman" w:hAnsi="Times New Roman"/>
          <w:snapToGrid w:val="0"/>
          <w:lang w:eastAsia="en-US"/>
        </w:rPr>
        <w:t xml:space="preserve"> when deemed necessary</w:t>
      </w:r>
      <w:r w:rsidRPr="00814F92">
        <w:rPr>
          <w:rFonts w:ascii="Times New Roman" w:hAnsi="Times New Roman"/>
          <w:snapToGrid w:val="0"/>
          <w:lang w:eastAsia="en-US"/>
        </w:rPr>
        <w:t>.</w:t>
      </w:r>
      <w:r>
        <w:rPr>
          <w:rFonts w:ascii="Times New Roman" w:hAnsi="Times New Roman"/>
          <w:snapToGrid w:val="0"/>
          <w:lang w:eastAsia="en-US"/>
        </w:rPr>
        <w:t xml:space="preserve"> </w:t>
      </w:r>
      <w:r w:rsidRPr="00F56408">
        <w:rPr>
          <w:rFonts w:ascii="Times New Roman" w:hAnsi="Times New Roman"/>
          <w:snapToGrid w:val="0"/>
          <w:lang w:eastAsia="en-US"/>
        </w:rPr>
        <w:t>The CAFS includes, among others, a specific action that aims at evaluating fraud risks (including corruption) and vulnerabilities about spending in emergency situations. The fight against corruption is a major priority in the pre-accession negotiations, with an embedded conditionality framework and a focus on capacity building</w:t>
      </w:r>
      <w:r>
        <w:rPr>
          <w:rFonts w:ascii="Times New Roman" w:hAnsi="Times New Roman"/>
          <w:snapToGrid w:val="0"/>
          <w:lang w:eastAsia="en-US"/>
        </w:rPr>
        <w:t xml:space="preserve"> </w:t>
      </w:r>
      <w:r w:rsidRPr="00A23000">
        <w:rPr>
          <w:rFonts w:ascii="Times New Roman" w:hAnsi="Times New Roman"/>
          <w:b/>
          <w:snapToGrid w:val="0"/>
          <w:lang w:eastAsia="en-US"/>
        </w:rPr>
        <w:t>(paragraph</w:t>
      </w:r>
      <w:r>
        <w:rPr>
          <w:rFonts w:ascii="Times New Roman" w:hAnsi="Times New Roman"/>
          <w:b/>
          <w:snapToGrid w:val="0"/>
          <w:lang w:eastAsia="en-US"/>
        </w:rPr>
        <w:t> </w:t>
      </w:r>
      <w:r w:rsidRPr="00A23000">
        <w:rPr>
          <w:rFonts w:ascii="Times New Roman" w:hAnsi="Times New Roman"/>
          <w:b/>
          <w:snapToGrid w:val="0"/>
          <w:lang w:eastAsia="en-US"/>
        </w:rPr>
        <w:t>117)</w:t>
      </w:r>
      <w:r w:rsidRPr="005C6905">
        <w:rPr>
          <w:rFonts w:ascii="Times New Roman" w:hAnsi="Times New Roman"/>
          <w:bCs/>
          <w:snapToGrid w:val="0"/>
          <w:lang w:eastAsia="en-US"/>
        </w:rPr>
        <w:t>.</w:t>
      </w:r>
    </w:p>
    <w:p w14:paraId="725144AF" w14:textId="77777777" w:rsidR="00624E9F" w:rsidRPr="004B49B7" w:rsidRDefault="00624E9F" w:rsidP="004B49B7">
      <w:pPr>
        <w:widowControl w:val="0"/>
        <w:spacing w:after="0" w:line="1" w:lineRule="exact"/>
        <w:jc w:val="left"/>
        <w:rPr>
          <w:rFonts w:ascii="Times New Roman" w:hAnsi="Times New Roman"/>
          <w:color w:val="000000"/>
          <w:szCs w:val="24"/>
          <w:lang w:eastAsia="en-US" w:bidi="en-US"/>
        </w:rPr>
      </w:pPr>
    </w:p>
    <w:sectPr w:rsidR="00624E9F" w:rsidRPr="004B49B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BFDE" w14:textId="77777777" w:rsidR="00CA4368" w:rsidRDefault="00CA4368" w:rsidP="00E5337B">
      <w:pPr>
        <w:spacing w:after="0"/>
      </w:pPr>
      <w:r>
        <w:separator/>
      </w:r>
    </w:p>
  </w:endnote>
  <w:endnote w:type="continuationSeparator" w:id="0">
    <w:p w14:paraId="795E8F70" w14:textId="77777777" w:rsidR="00CA4368" w:rsidRDefault="00CA4368"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8652" w14:textId="77777777" w:rsidR="006018CB" w:rsidRDefault="0060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083085"/>
      <w:docPartObj>
        <w:docPartGallery w:val="Page Numbers (Bottom of Page)"/>
        <w:docPartUnique/>
      </w:docPartObj>
    </w:sdtPr>
    <w:sdtEndPr>
      <w:rPr>
        <w:noProof/>
      </w:rPr>
    </w:sdtEndPr>
    <w:sdtContent>
      <w:p w14:paraId="24088D1C" w14:textId="3975D06F" w:rsidR="00E35CB1" w:rsidRDefault="00E35CB1">
        <w:pPr>
          <w:pStyle w:val="Footer"/>
          <w:jc w:val="center"/>
        </w:pPr>
        <w:r w:rsidRPr="00E35CB1">
          <w:rPr>
            <w:rFonts w:ascii="Times New Roman" w:hAnsi="Times New Roman"/>
            <w:sz w:val="20"/>
          </w:rPr>
          <w:fldChar w:fldCharType="begin"/>
        </w:r>
        <w:r w:rsidRPr="00E35CB1">
          <w:rPr>
            <w:rFonts w:ascii="Times New Roman" w:hAnsi="Times New Roman"/>
            <w:sz w:val="20"/>
          </w:rPr>
          <w:instrText xml:space="preserve"> PAGE   \* MERGEFORMAT </w:instrText>
        </w:r>
        <w:r w:rsidRPr="00E35CB1">
          <w:rPr>
            <w:rFonts w:ascii="Times New Roman" w:hAnsi="Times New Roman"/>
            <w:sz w:val="20"/>
          </w:rPr>
          <w:fldChar w:fldCharType="separate"/>
        </w:r>
        <w:r w:rsidRPr="00E35CB1">
          <w:rPr>
            <w:rFonts w:ascii="Times New Roman" w:hAnsi="Times New Roman"/>
            <w:noProof/>
            <w:sz w:val="20"/>
          </w:rPr>
          <w:t>2</w:t>
        </w:r>
        <w:r w:rsidRPr="00E35CB1">
          <w:rPr>
            <w:rFonts w:ascii="Times New Roman" w:hAnsi="Times New Roman"/>
            <w:noProof/>
            <w:sz w:val="20"/>
          </w:rPr>
          <w:fldChar w:fldCharType="end"/>
        </w:r>
      </w:p>
    </w:sdtContent>
  </w:sdt>
  <w:p w14:paraId="3FFEAE4F" w14:textId="77777777" w:rsidR="00E35CB1" w:rsidRDefault="00E35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66"/>
      <w:docPartObj>
        <w:docPartGallery w:val="Page Numbers (Bottom of Page)"/>
        <w:docPartUnique/>
      </w:docPartObj>
    </w:sdtPr>
    <w:sdtEndPr>
      <w:rPr>
        <w:noProof/>
      </w:rPr>
    </w:sdtEndPr>
    <w:sdtContent>
      <w:p w14:paraId="6AFD3F83" w14:textId="6AB8577D" w:rsidR="00BD5DAF" w:rsidRDefault="00976CAF">
        <w:pPr>
          <w:pStyle w:val="Footer"/>
          <w:jc w:val="center"/>
        </w:pPr>
      </w:p>
    </w:sdtContent>
  </w:sdt>
  <w:p w14:paraId="3612B85C" w14:textId="77777777" w:rsidR="0070176F" w:rsidRDefault="0070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4CBD" w14:textId="77777777" w:rsidR="00CA4368" w:rsidRDefault="00CA4368" w:rsidP="00E5337B">
      <w:pPr>
        <w:spacing w:after="0"/>
      </w:pPr>
      <w:r>
        <w:separator/>
      </w:r>
    </w:p>
  </w:footnote>
  <w:footnote w:type="continuationSeparator" w:id="0">
    <w:p w14:paraId="2E65BDC9" w14:textId="77777777" w:rsidR="00CA4368" w:rsidRDefault="00CA4368" w:rsidP="00E5337B">
      <w:pPr>
        <w:spacing w:after="0"/>
      </w:pPr>
      <w:r>
        <w:continuationSeparator/>
      </w:r>
    </w:p>
  </w:footnote>
  <w:footnote w:id="1">
    <w:p w14:paraId="0193C053" w14:textId="77777777" w:rsidR="00E35CB1" w:rsidRPr="00E35CB1" w:rsidRDefault="00E35CB1" w:rsidP="00E35CB1">
      <w:pPr>
        <w:pStyle w:val="FootnoteText"/>
        <w:rPr>
          <w:rFonts w:ascii="Times New Roman" w:hAnsi="Times New Roman"/>
        </w:rPr>
      </w:pPr>
      <w:r>
        <w:rPr>
          <w:rStyle w:val="FootnoteReference"/>
        </w:rPr>
        <w:footnoteRef/>
      </w:r>
      <w:r>
        <w:t xml:space="preserve"> </w:t>
      </w:r>
      <w:r>
        <w:tab/>
      </w:r>
      <w:r w:rsidRPr="00E35CB1">
        <w:rPr>
          <w:rFonts w:ascii="Times New Roman" w:hAnsi="Times New Roman"/>
        </w:rPr>
        <w:t>Proposal for a Regulation of the European Parliament and the Council on the financial rules applicable to the general budget of the Union (recast), COM/2022/223</w:t>
      </w:r>
    </w:p>
  </w:footnote>
  <w:footnote w:id="2">
    <w:p w14:paraId="1C45DDA3" w14:textId="77777777" w:rsidR="00E35CB1" w:rsidRPr="00E35CB1" w:rsidRDefault="00E35CB1" w:rsidP="00E35CB1">
      <w:pPr>
        <w:pStyle w:val="FootnoteText"/>
        <w:rPr>
          <w:rFonts w:ascii="Times New Roman" w:hAnsi="Times New Roman"/>
        </w:rPr>
      </w:pPr>
      <w:r>
        <w:rPr>
          <w:rStyle w:val="FootnoteReference"/>
        </w:rPr>
        <w:footnoteRef/>
      </w:r>
      <w:r>
        <w:t xml:space="preserve"> </w:t>
      </w:r>
      <w:r>
        <w:tab/>
      </w:r>
      <w:r w:rsidRPr="00E35CB1">
        <w:rPr>
          <w:rFonts w:ascii="Times New Roman" w:hAnsi="Times New Roman"/>
        </w:rPr>
        <w:t>Commission Notice Guidance on the avoidance and management of conflicts of interest under the Financial Regulation 2021/C 121/01, C/2021/2119, OJ C 121, 9.4.2021, p 1-43</w:t>
      </w:r>
    </w:p>
  </w:footnote>
  <w:footnote w:id="3">
    <w:p w14:paraId="3F547382" w14:textId="77777777" w:rsidR="00E35CB1" w:rsidRPr="00DC0FA3" w:rsidRDefault="00E35CB1" w:rsidP="00E35CB1">
      <w:pPr>
        <w:pStyle w:val="FootnoteText"/>
        <w:rPr>
          <w:lang w:val="en-IE"/>
        </w:rPr>
      </w:pPr>
      <w:r>
        <w:rPr>
          <w:rStyle w:val="FootnoteReference"/>
        </w:rPr>
        <w:footnoteRef/>
      </w:r>
      <w:r>
        <w:t xml:space="preserve"> </w:t>
      </w:r>
      <w:r>
        <w:tab/>
      </w:r>
      <w:r w:rsidRPr="00E35CB1">
        <w:rPr>
          <w:rFonts w:ascii="Times New Roman" w:hAnsi="Times New Roman"/>
        </w:rPr>
        <w:t xml:space="preserve">Available at </w:t>
      </w:r>
      <w:hyperlink r:id="rId1" w:history="1">
        <w:r w:rsidRPr="00E35CB1">
          <w:rPr>
            <w:rStyle w:val="Hyperlink"/>
            <w:rFonts w:ascii="Times New Roman" w:hAnsi="Times New Roman"/>
          </w:rPr>
          <w:t>https://commission.europa.eu/system/files/2021-09/complaint-form_editable-template_0.pdf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FCF4" w14:textId="77777777" w:rsidR="006018CB" w:rsidRDefault="00601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3297" w14:textId="77777777" w:rsidR="006018CB" w:rsidRDefault="00601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91A4" w14:textId="77777777" w:rsidR="006018CB" w:rsidRDefault="00601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6495604"/>
    <w:multiLevelType w:val="multilevel"/>
    <w:tmpl w:val="D02252EE"/>
    <w:name w:val="Points"/>
    <w:lvl w:ilvl="0">
      <w:start w:val="1"/>
      <w:numFmt w:val="decimal"/>
      <w:lvlRestart w:val="0"/>
      <w:pStyle w:val="Point123"/>
      <w:lvlText w:val="%1."/>
      <w:lvlJc w:val="left"/>
      <w:pPr>
        <w:tabs>
          <w:tab w:val="num" w:pos="567"/>
        </w:tabs>
        <w:ind w:left="567" w:hanging="567"/>
      </w:pPr>
      <w:rPr>
        <w:b w:val="0"/>
        <w:bCs w:val="0"/>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904B41"/>
    <w:multiLevelType w:val="hybridMultilevel"/>
    <w:tmpl w:val="9ACE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5F877EC"/>
    <w:multiLevelType w:val="hybridMultilevel"/>
    <w:tmpl w:val="DC4E1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D76835"/>
    <w:multiLevelType w:val="hybridMultilevel"/>
    <w:tmpl w:val="126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15:restartNumberingAfterBreak="0">
    <w:nsid w:val="39E72425"/>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AC54C8"/>
    <w:multiLevelType w:val="hybridMultilevel"/>
    <w:tmpl w:val="BBC03C1E"/>
    <w:lvl w:ilvl="0" w:tplc="108AC6DE">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B596461"/>
    <w:multiLevelType w:val="hybridMultilevel"/>
    <w:tmpl w:val="5BF2BCB2"/>
    <w:lvl w:ilvl="0" w:tplc="CDC0FC22">
      <w:start w:val="1"/>
      <w:numFmt w:val="decimal"/>
      <w:lvlText w:val="%1."/>
      <w:lvlJc w:val="left"/>
      <w:pPr>
        <w:ind w:left="1429" w:hanging="360"/>
      </w:pPr>
      <w:rPr>
        <w:rFonts w:ascii="Times New Roman" w:eastAsia="Times New Roman" w:hAnsi="Times New Roman" w:cs="Times New Roman"/>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9" w15:restartNumberingAfterBreak="0">
    <w:nsid w:val="4C2F71AC"/>
    <w:multiLevelType w:val="hybridMultilevel"/>
    <w:tmpl w:val="975044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1852415"/>
    <w:multiLevelType w:val="hybridMultilevel"/>
    <w:tmpl w:val="CDAE29B0"/>
    <w:lvl w:ilvl="0" w:tplc="3228B35C">
      <w:start w:val="1"/>
      <w:numFmt w:val="bullet"/>
      <w:lvlText w:val="-"/>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8C2513F"/>
    <w:multiLevelType w:val="hybridMultilevel"/>
    <w:tmpl w:val="260A9976"/>
    <w:lvl w:ilvl="0" w:tplc="CCFEBA9A">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60F1451B"/>
    <w:multiLevelType w:val="hybridMultilevel"/>
    <w:tmpl w:val="9DF09A94"/>
    <w:lvl w:ilvl="0" w:tplc="94A62EB0">
      <w:start w:val="1"/>
      <w:numFmt w:val="decimal"/>
      <w:lvlText w:val="%1."/>
      <w:lvlJc w:val="left"/>
      <w:pPr>
        <w:ind w:left="1429" w:hanging="360"/>
      </w:pPr>
      <w:rPr>
        <w:b/>
        <w:i w:val="0"/>
      </w:rPr>
    </w:lvl>
    <w:lvl w:ilvl="1" w:tplc="080C0019">
      <w:start w:val="1"/>
      <w:numFmt w:val="lowerLetter"/>
      <w:lvlText w:val="%2."/>
      <w:lvlJc w:val="left"/>
      <w:pPr>
        <w:ind w:left="2149" w:hanging="360"/>
      </w:pPr>
    </w:lvl>
    <w:lvl w:ilvl="2" w:tplc="080C001B">
      <w:start w:val="1"/>
      <w:numFmt w:val="lowerRoman"/>
      <w:lvlText w:val="%3."/>
      <w:lvlJc w:val="right"/>
      <w:pPr>
        <w:ind w:left="2869" w:hanging="180"/>
      </w:pPr>
    </w:lvl>
    <w:lvl w:ilvl="3" w:tplc="080C000F">
      <w:start w:val="1"/>
      <w:numFmt w:val="decimal"/>
      <w:lvlText w:val="%4."/>
      <w:lvlJc w:val="left"/>
      <w:pPr>
        <w:ind w:left="3589" w:hanging="360"/>
      </w:pPr>
    </w:lvl>
    <w:lvl w:ilvl="4" w:tplc="080C0019">
      <w:start w:val="1"/>
      <w:numFmt w:val="lowerLetter"/>
      <w:lvlText w:val="%5."/>
      <w:lvlJc w:val="left"/>
      <w:pPr>
        <w:ind w:left="4309" w:hanging="360"/>
      </w:pPr>
    </w:lvl>
    <w:lvl w:ilvl="5" w:tplc="080C001B">
      <w:start w:val="1"/>
      <w:numFmt w:val="lowerRoman"/>
      <w:lvlText w:val="%6."/>
      <w:lvlJc w:val="right"/>
      <w:pPr>
        <w:ind w:left="5029" w:hanging="180"/>
      </w:pPr>
    </w:lvl>
    <w:lvl w:ilvl="6" w:tplc="080C000F">
      <w:start w:val="1"/>
      <w:numFmt w:val="decimal"/>
      <w:lvlText w:val="%7."/>
      <w:lvlJc w:val="left"/>
      <w:pPr>
        <w:ind w:left="5749" w:hanging="360"/>
      </w:pPr>
    </w:lvl>
    <w:lvl w:ilvl="7" w:tplc="080C0019">
      <w:start w:val="1"/>
      <w:numFmt w:val="lowerLetter"/>
      <w:lvlText w:val="%8."/>
      <w:lvlJc w:val="left"/>
      <w:pPr>
        <w:ind w:left="6469" w:hanging="360"/>
      </w:pPr>
    </w:lvl>
    <w:lvl w:ilvl="8" w:tplc="080C001B">
      <w:start w:val="1"/>
      <w:numFmt w:val="lowerRoman"/>
      <w:lvlText w:val="%9."/>
      <w:lvlJc w:val="right"/>
      <w:pPr>
        <w:ind w:left="7189" w:hanging="180"/>
      </w:p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4919D7"/>
    <w:multiLevelType w:val="hybridMultilevel"/>
    <w:tmpl w:val="F8FEB8CA"/>
    <w:lvl w:ilvl="0" w:tplc="CC067824">
      <w:start w:val="1"/>
      <w:numFmt w:val="decimal"/>
      <w:lvlText w:val="%1."/>
      <w:lvlJc w:val="left"/>
      <w:pPr>
        <w:ind w:left="675" w:hanging="567"/>
      </w:pPr>
      <w:rPr>
        <w:rFonts w:ascii="Times New Roman" w:eastAsia="Times New Roman" w:hAnsi="Times New Roman" w:cs="Times New Roman" w:hint="default"/>
        <w:b/>
        <w:bCs/>
        <w:i w:val="0"/>
        <w:iCs w:val="0"/>
        <w:w w:val="100"/>
        <w:sz w:val="24"/>
        <w:szCs w:val="24"/>
        <w:lang w:val="en-US" w:eastAsia="en-US" w:bidi="ar-SA"/>
      </w:rPr>
    </w:lvl>
    <w:lvl w:ilvl="1" w:tplc="70222B04">
      <w:numFmt w:val="bullet"/>
      <w:lvlText w:val="•"/>
      <w:lvlJc w:val="left"/>
      <w:pPr>
        <w:ind w:left="1524" w:hanging="567"/>
      </w:pPr>
      <w:rPr>
        <w:rFonts w:hint="default"/>
        <w:lang w:val="en-US" w:eastAsia="en-US" w:bidi="ar-SA"/>
      </w:rPr>
    </w:lvl>
    <w:lvl w:ilvl="2" w:tplc="C6621B6A">
      <w:numFmt w:val="bullet"/>
      <w:lvlText w:val="•"/>
      <w:lvlJc w:val="left"/>
      <w:pPr>
        <w:ind w:left="2369" w:hanging="567"/>
      </w:pPr>
      <w:rPr>
        <w:rFonts w:hint="default"/>
        <w:lang w:val="en-US" w:eastAsia="en-US" w:bidi="ar-SA"/>
      </w:rPr>
    </w:lvl>
    <w:lvl w:ilvl="3" w:tplc="299C9604">
      <w:numFmt w:val="bullet"/>
      <w:lvlText w:val="•"/>
      <w:lvlJc w:val="left"/>
      <w:pPr>
        <w:ind w:left="3213" w:hanging="567"/>
      </w:pPr>
      <w:rPr>
        <w:rFonts w:hint="default"/>
        <w:lang w:val="en-US" w:eastAsia="en-US" w:bidi="ar-SA"/>
      </w:rPr>
    </w:lvl>
    <w:lvl w:ilvl="4" w:tplc="9F2E2D16">
      <w:numFmt w:val="bullet"/>
      <w:lvlText w:val="•"/>
      <w:lvlJc w:val="left"/>
      <w:pPr>
        <w:ind w:left="4058" w:hanging="567"/>
      </w:pPr>
      <w:rPr>
        <w:rFonts w:hint="default"/>
        <w:lang w:val="en-US" w:eastAsia="en-US" w:bidi="ar-SA"/>
      </w:rPr>
    </w:lvl>
    <w:lvl w:ilvl="5" w:tplc="0B76086E">
      <w:numFmt w:val="bullet"/>
      <w:lvlText w:val="•"/>
      <w:lvlJc w:val="left"/>
      <w:pPr>
        <w:ind w:left="4903" w:hanging="567"/>
      </w:pPr>
      <w:rPr>
        <w:rFonts w:hint="default"/>
        <w:lang w:val="en-US" w:eastAsia="en-US" w:bidi="ar-SA"/>
      </w:rPr>
    </w:lvl>
    <w:lvl w:ilvl="6" w:tplc="DF88F6F0">
      <w:numFmt w:val="bullet"/>
      <w:lvlText w:val="•"/>
      <w:lvlJc w:val="left"/>
      <w:pPr>
        <w:ind w:left="5747" w:hanging="567"/>
      </w:pPr>
      <w:rPr>
        <w:rFonts w:hint="default"/>
        <w:lang w:val="en-US" w:eastAsia="en-US" w:bidi="ar-SA"/>
      </w:rPr>
    </w:lvl>
    <w:lvl w:ilvl="7" w:tplc="FD1018DA">
      <w:numFmt w:val="bullet"/>
      <w:lvlText w:val="•"/>
      <w:lvlJc w:val="left"/>
      <w:pPr>
        <w:ind w:left="6592" w:hanging="567"/>
      </w:pPr>
      <w:rPr>
        <w:rFonts w:hint="default"/>
        <w:lang w:val="en-US" w:eastAsia="en-US" w:bidi="ar-SA"/>
      </w:rPr>
    </w:lvl>
    <w:lvl w:ilvl="8" w:tplc="C88087A4">
      <w:numFmt w:val="bullet"/>
      <w:lvlText w:val="•"/>
      <w:lvlJc w:val="left"/>
      <w:pPr>
        <w:ind w:left="7437" w:hanging="567"/>
      </w:pPr>
      <w:rPr>
        <w:rFonts w:hint="default"/>
        <w:lang w:val="en-US" w:eastAsia="en-US" w:bidi="ar-SA"/>
      </w:r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7AA9046C"/>
    <w:multiLevelType w:val="hybridMultilevel"/>
    <w:tmpl w:val="2514B9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36" w15:restartNumberingAfterBreak="0">
    <w:nsid w:val="7FAA7C73"/>
    <w:multiLevelType w:val="hybridMultilevel"/>
    <w:tmpl w:val="27A41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FC616BE"/>
    <w:multiLevelType w:val="hybridMultilevel"/>
    <w:tmpl w:val="78AC007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70013365">
    <w:abstractNumId w:val="0"/>
  </w:num>
  <w:num w:numId="2" w16cid:durableId="271743221">
    <w:abstractNumId w:val="8"/>
  </w:num>
  <w:num w:numId="3" w16cid:durableId="783118721">
    <w:abstractNumId w:val="21"/>
  </w:num>
  <w:num w:numId="4" w16cid:durableId="720592873">
    <w:abstractNumId w:val="6"/>
  </w:num>
  <w:num w:numId="5" w16cid:durableId="589587839">
    <w:abstractNumId w:val="33"/>
  </w:num>
  <w:num w:numId="6" w16cid:durableId="1557014530">
    <w:abstractNumId w:val="11"/>
  </w:num>
  <w:num w:numId="7" w16cid:durableId="337923390">
    <w:abstractNumId w:val="29"/>
  </w:num>
  <w:num w:numId="8" w16cid:durableId="919605006">
    <w:abstractNumId w:val="9"/>
  </w:num>
  <w:num w:numId="9" w16cid:durableId="135028749">
    <w:abstractNumId w:val="5"/>
  </w:num>
  <w:num w:numId="10" w16cid:durableId="16347388">
    <w:abstractNumId w:val="14"/>
  </w:num>
  <w:num w:numId="11" w16cid:durableId="1864514026">
    <w:abstractNumId w:val="32"/>
  </w:num>
  <w:num w:numId="12" w16cid:durableId="275067450">
    <w:abstractNumId w:val="24"/>
  </w:num>
  <w:num w:numId="13" w16cid:durableId="969936446">
    <w:abstractNumId w:val="26"/>
  </w:num>
  <w:num w:numId="14" w16cid:durableId="1344631471">
    <w:abstractNumId w:val="10"/>
  </w:num>
  <w:num w:numId="15" w16cid:durableId="1409843082">
    <w:abstractNumId w:val="16"/>
  </w:num>
  <w:num w:numId="16" w16cid:durableId="449203311">
    <w:abstractNumId w:val="30"/>
  </w:num>
  <w:num w:numId="17" w16cid:durableId="1136604963">
    <w:abstractNumId w:val="12"/>
  </w:num>
  <w:num w:numId="18" w16cid:durableId="223874776">
    <w:abstractNumId w:val="35"/>
  </w:num>
  <w:num w:numId="19" w16cid:durableId="897278206">
    <w:abstractNumId w:val="31"/>
  </w:num>
  <w:num w:numId="20" w16cid:durableId="1169104200">
    <w:abstractNumId w:val="20"/>
  </w:num>
  <w:num w:numId="21" w16cid:durableId="931620214">
    <w:abstractNumId w:val="22"/>
  </w:num>
  <w:num w:numId="22" w16cid:durableId="1598126210">
    <w:abstractNumId w:val="28"/>
  </w:num>
  <w:num w:numId="23" w16cid:durableId="1437021949">
    <w:abstractNumId w:val="2"/>
  </w:num>
  <w:num w:numId="24" w16cid:durableId="748694623">
    <w:abstractNumId w:val="4"/>
  </w:num>
  <w:num w:numId="25" w16cid:durableId="470754979">
    <w:abstractNumId w:val="15"/>
  </w:num>
  <w:num w:numId="26" w16cid:durableId="2091078549">
    <w:abstractNumId w:val="27"/>
  </w:num>
  <w:num w:numId="27" w16cid:durableId="1272740684">
    <w:abstractNumId w:val="18"/>
  </w:num>
  <w:num w:numId="28" w16cid:durableId="1691567846">
    <w:abstractNumId w:val="1"/>
  </w:num>
  <w:num w:numId="29" w16cid:durableId="247739712">
    <w:abstractNumId w:val="23"/>
  </w:num>
  <w:num w:numId="30" w16cid:durableId="1624069074">
    <w:abstractNumId w:val="34"/>
  </w:num>
  <w:num w:numId="31" w16cid:durableId="1958292312">
    <w:abstractNumId w:val="7"/>
  </w:num>
  <w:num w:numId="32" w16cid:durableId="9917715">
    <w:abstractNumId w:val="13"/>
  </w:num>
  <w:num w:numId="33" w16cid:durableId="36929014">
    <w:abstractNumId w:val="36"/>
  </w:num>
  <w:num w:numId="34" w16cid:durableId="456460591">
    <w:abstractNumId w:val="37"/>
  </w:num>
  <w:num w:numId="35" w16cid:durableId="61104199">
    <w:abstractNumId w:val="19"/>
  </w:num>
  <w:num w:numId="36" w16cid:durableId="1606427931">
    <w:abstractNumId w:val="3"/>
  </w:num>
  <w:num w:numId="37" w16cid:durableId="7353996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314914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es-ES"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en-CA" w:vendorID="64" w:dllVersion="0" w:nlCheck="1" w:checkStyle="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781A72"/>
    <w:rsid w:val="00004657"/>
    <w:rsid w:val="00013C39"/>
    <w:rsid w:val="00014D03"/>
    <w:rsid w:val="00017C71"/>
    <w:rsid w:val="0002618B"/>
    <w:rsid w:val="00081621"/>
    <w:rsid w:val="00084C14"/>
    <w:rsid w:val="000852BC"/>
    <w:rsid w:val="000A2156"/>
    <w:rsid w:val="000B1BD0"/>
    <w:rsid w:val="000B4DA0"/>
    <w:rsid w:val="000D6304"/>
    <w:rsid w:val="000E1ECC"/>
    <w:rsid w:val="000E7824"/>
    <w:rsid w:val="00105C85"/>
    <w:rsid w:val="00112492"/>
    <w:rsid w:val="001311C1"/>
    <w:rsid w:val="00170240"/>
    <w:rsid w:val="00192E75"/>
    <w:rsid w:val="00193439"/>
    <w:rsid w:val="00195D43"/>
    <w:rsid w:val="001B314B"/>
    <w:rsid w:val="001C2586"/>
    <w:rsid w:val="001C268C"/>
    <w:rsid w:val="001D7866"/>
    <w:rsid w:val="001E22E1"/>
    <w:rsid w:val="002020CD"/>
    <w:rsid w:val="00207227"/>
    <w:rsid w:val="002073A0"/>
    <w:rsid w:val="00216073"/>
    <w:rsid w:val="00232E19"/>
    <w:rsid w:val="00234D47"/>
    <w:rsid w:val="002358C4"/>
    <w:rsid w:val="00235F87"/>
    <w:rsid w:val="00242C66"/>
    <w:rsid w:val="00251A31"/>
    <w:rsid w:val="00267797"/>
    <w:rsid w:val="0027220A"/>
    <w:rsid w:val="00273ED5"/>
    <w:rsid w:val="00275049"/>
    <w:rsid w:val="002903BD"/>
    <w:rsid w:val="00295501"/>
    <w:rsid w:val="00296A08"/>
    <w:rsid w:val="002B5526"/>
    <w:rsid w:val="002D1783"/>
    <w:rsid w:val="002D4365"/>
    <w:rsid w:val="002E4148"/>
    <w:rsid w:val="002F1D09"/>
    <w:rsid w:val="002F298F"/>
    <w:rsid w:val="002F5E9D"/>
    <w:rsid w:val="00325C83"/>
    <w:rsid w:val="00346FB9"/>
    <w:rsid w:val="00351FD9"/>
    <w:rsid w:val="003577A2"/>
    <w:rsid w:val="00377D9C"/>
    <w:rsid w:val="00384B17"/>
    <w:rsid w:val="00392320"/>
    <w:rsid w:val="0039252C"/>
    <w:rsid w:val="00396D6A"/>
    <w:rsid w:val="003B257F"/>
    <w:rsid w:val="003B3F3D"/>
    <w:rsid w:val="003C2ED1"/>
    <w:rsid w:val="003E68E6"/>
    <w:rsid w:val="003F3F39"/>
    <w:rsid w:val="00404E13"/>
    <w:rsid w:val="00405DCF"/>
    <w:rsid w:val="00416DC8"/>
    <w:rsid w:val="004245C1"/>
    <w:rsid w:val="00445ED4"/>
    <w:rsid w:val="00454EAD"/>
    <w:rsid w:val="00457F51"/>
    <w:rsid w:val="00467201"/>
    <w:rsid w:val="00467C10"/>
    <w:rsid w:val="00495226"/>
    <w:rsid w:val="004A27B9"/>
    <w:rsid w:val="004B0700"/>
    <w:rsid w:val="004B0F78"/>
    <w:rsid w:val="004B49B7"/>
    <w:rsid w:val="004D1CE5"/>
    <w:rsid w:val="004D7481"/>
    <w:rsid w:val="004F3199"/>
    <w:rsid w:val="00506B10"/>
    <w:rsid w:val="00513141"/>
    <w:rsid w:val="005208CA"/>
    <w:rsid w:val="00523D9C"/>
    <w:rsid w:val="00531B75"/>
    <w:rsid w:val="00547E9A"/>
    <w:rsid w:val="00562B92"/>
    <w:rsid w:val="005758E3"/>
    <w:rsid w:val="00577438"/>
    <w:rsid w:val="00584E90"/>
    <w:rsid w:val="00587BEF"/>
    <w:rsid w:val="00592BCC"/>
    <w:rsid w:val="005A15A0"/>
    <w:rsid w:val="005B6018"/>
    <w:rsid w:val="005B6F40"/>
    <w:rsid w:val="005D0D5B"/>
    <w:rsid w:val="005D352F"/>
    <w:rsid w:val="005E6943"/>
    <w:rsid w:val="005E6BB5"/>
    <w:rsid w:val="005F6F65"/>
    <w:rsid w:val="006018CB"/>
    <w:rsid w:val="00604EB4"/>
    <w:rsid w:val="0061693B"/>
    <w:rsid w:val="0062336A"/>
    <w:rsid w:val="00624E9F"/>
    <w:rsid w:val="0062705E"/>
    <w:rsid w:val="00651DE5"/>
    <w:rsid w:val="00657B34"/>
    <w:rsid w:val="006642E5"/>
    <w:rsid w:val="00671F19"/>
    <w:rsid w:val="00673C24"/>
    <w:rsid w:val="0067441B"/>
    <w:rsid w:val="006762B5"/>
    <w:rsid w:val="00681A07"/>
    <w:rsid w:val="006A1AAA"/>
    <w:rsid w:val="006B0722"/>
    <w:rsid w:val="006B5CD4"/>
    <w:rsid w:val="006C123C"/>
    <w:rsid w:val="006D1DE3"/>
    <w:rsid w:val="006D2011"/>
    <w:rsid w:val="006E0B2E"/>
    <w:rsid w:val="006E531A"/>
    <w:rsid w:val="007015E2"/>
    <w:rsid w:val="0070176F"/>
    <w:rsid w:val="00711B1C"/>
    <w:rsid w:val="00714FC4"/>
    <w:rsid w:val="00717053"/>
    <w:rsid w:val="00721F1D"/>
    <w:rsid w:val="00723091"/>
    <w:rsid w:val="0072318A"/>
    <w:rsid w:val="00726A87"/>
    <w:rsid w:val="00731ABA"/>
    <w:rsid w:val="007351C1"/>
    <w:rsid w:val="0073789C"/>
    <w:rsid w:val="007378D8"/>
    <w:rsid w:val="007533AB"/>
    <w:rsid w:val="007552A6"/>
    <w:rsid w:val="0076016D"/>
    <w:rsid w:val="00773E4C"/>
    <w:rsid w:val="00775133"/>
    <w:rsid w:val="00775247"/>
    <w:rsid w:val="00781A72"/>
    <w:rsid w:val="007906E6"/>
    <w:rsid w:val="00795AF7"/>
    <w:rsid w:val="007A4F5B"/>
    <w:rsid w:val="007B4F38"/>
    <w:rsid w:val="007B4FE9"/>
    <w:rsid w:val="007B7941"/>
    <w:rsid w:val="007C4A4E"/>
    <w:rsid w:val="007C5B49"/>
    <w:rsid w:val="007F5EF8"/>
    <w:rsid w:val="00836884"/>
    <w:rsid w:val="008405AB"/>
    <w:rsid w:val="008511E0"/>
    <w:rsid w:val="008546A6"/>
    <w:rsid w:val="00865B95"/>
    <w:rsid w:val="008715E7"/>
    <w:rsid w:val="00871EB8"/>
    <w:rsid w:val="008722A2"/>
    <w:rsid w:val="00877320"/>
    <w:rsid w:val="00894EFF"/>
    <w:rsid w:val="008A411C"/>
    <w:rsid w:val="008B1A52"/>
    <w:rsid w:val="008C13F0"/>
    <w:rsid w:val="008C42E3"/>
    <w:rsid w:val="008C74DD"/>
    <w:rsid w:val="008D0021"/>
    <w:rsid w:val="008D68F3"/>
    <w:rsid w:val="008E1923"/>
    <w:rsid w:val="008E6329"/>
    <w:rsid w:val="008F3947"/>
    <w:rsid w:val="00900924"/>
    <w:rsid w:val="00902931"/>
    <w:rsid w:val="0090330B"/>
    <w:rsid w:val="00904041"/>
    <w:rsid w:val="009047FE"/>
    <w:rsid w:val="00914768"/>
    <w:rsid w:val="00917059"/>
    <w:rsid w:val="009240AB"/>
    <w:rsid w:val="00925AE6"/>
    <w:rsid w:val="0093486A"/>
    <w:rsid w:val="00936432"/>
    <w:rsid w:val="00936E06"/>
    <w:rsid w:val="00942CF4"/>
    <w:rsid w:val="00943C7D"/>
    <w:rsid w:val="00961A39"/>
    <w:rsid w:val="00974F08"/>
    <w:rsid w:val="00976CAF"/>
    <w:rsid w:val="00982937"/>
    <w:rsid w:val="009847FC"/>
    <w:rsid w:val="00984EC9"/>
    <w:rsid w:val="00986103"/>
    <w:rsid w:val="009C1DD1"/>
    <w:rsid w:val="009C604A"/>
    <w:rsid w:val="009E2C40"/>
    <w:rsid w:val="009E7F21"/>
    <w:rsid w:val="009F412A"/>
    <w:rsid w:val="009F7BE6"/>
    <w:rsid w:val="009F7F09"/>
    <w:rsid w:val="00A01117"/>
    <w:rsid w:val="00A02369"/>
    <w:rsid w:val="00A1588D"/>
    <w:rsid w:val="00A17288"/>
    <w:rsid w:val="00A2025E"/>
    <w:rsid w:val="00A26717"/>
    <w:rsid w:val="00A32EC0"/>
    <w:rsid w:val="00A3408D"/>
    <w:rsid w:val="00A4272F"/>
    <w:rsid w:val="00A62841"/>
    <w:rsid w:val="00A62B81"/>
    <w:rsid w:val="00A64598"/>
    <w:rsid w:val="00A74E5D"/>
    <w:rsid w:val="00A944BB"/>
    <w:rsid w:val="00AA4B5C"/>
    <w:rsid w:val="00AA6E88"/>
    <w:rsid w:val="00AB32EC"/>
    <w:rsid w:val="00AC0E6A"/>
    <w:rsid w:val="00AC1160"/>
    <w:rsid w:val="00AC2A2D"/>
    <w:rsid w:val="00AD5E99"/>
    <w:rsid w:val="00AE3DE2"/>
    <w:rsid w:val="00B03339"/>
    <w:rsid w:val="00B138FF"/>
    <w:rsid w:val="00B50BAE"/>
    <w:rsid w:val="00B52EEA"/>
    <w:rsid w:val="00B64128"/>
    <w:rsid w:val="00B9342F"/>
    <w:rsid w:val="00BA6974"/>
    <w:rsid w:val="00BB0437"/>
    <w:rsid w:val="00BB1328"/>
    <w:rsid w:val="00BB2DAC"/>
    <w:rsid w:val="00BB3A9C"/>
    <w:rsid w:val="00BB7E97"/>
    <w:rsid w:val="00BC0F81"/>
    <w:rsid w:val="00BD5DAF"/>
    <w:rsid w:val="00BE0482"/>
    <w:rsid w:val="00BF22A4"/>
    <w:rsid w:val="00C25DA3"/>
    <w:rsid w:val="00C32525"/>
    <w:rsid w:val="00C33F9B"/>
    <w:rsid w:val="00C35640"/>
    <w:rsid w:val="00C439F4"/>
    <w:rsid w:val="00C44229"/>
    <w:rsid w:val="00C4759A"/>
    <w:rsid w:val="00C533D4"/>
    <w:rsid w:val="00C625F5"/>
    <w:rsid w:val="00C7687F"/>
    <w:rsid w:val="00CA0EE3"/>
    <w:rsid w:val="00CA4368"/>
    <w:rsid w:val="00CA5E59"/>
    <w:rsid w:val="00CB1B47"/>
    <w:rsid w:val="00CC2DC6"/>
    <w:rsid w:val="00CD1706"/>
    <w:rsid w:val="00CE120E"/>
    <w:rsid w:val="00CE3707"/>
    <w:rsid w:val="00CE5F71"/>
    <w:rsid w:val="00CF66A7"/>
    <w:rsid w:val="00D01DE0"/>
    <w:rsid w:val="00D27F0D"/>
    <w:rsid w:val="00D312BD"/>
    <w:rsid w:val="00D61D4B"/>
    <w:rsid w:val="00D626FA"/>
    <w:rsid w:val="00D67C76"/>
    <w:rsid w:val="00D8112F"/>
    <w:rsid w:val="00D824DB"/>
    <w:rsid w:val="00D85A0D"/>
    <w:rsid w:val="00D94818"/>
    <w:rsid w:val="00DA1399"/>
    <w:rsid w:val="00DA6957"/>
    <w:rsid w:val="00DB3244"/>
    <w:rsid w:val="00DB6091"/>
    <w:rsid w:val="00DC07EC"/>
    <w:rsid w:val="00DD5C25"/>
    <w:rsid w:val="00DD645D"/>
    <w:rsid w:val="00DE3E46"/>
    <w:rsid w:val="00DF059F"/>
    <w:rsid w:val="00DF12D8"/>
    <w:rsid w:val="00DF3B48"/>
    <w:rsid w:val="00E05DD0"/>
    <w:rsid w:val="00E07508"/>
    <w:rsid w:val="00E21AD6"/>
    <w:rsid w:val="00E22CBC"/>
    <w:rsid w:val="00E35CB1"/>
    <w:rsid w:val="00E37E70"/>
    <w:rsid w:val="00E52176"/>
    <w:rsid w:val="00E5337B"/>
    <w:rsid w:val="00E737BD"/>
    <w:rsid w:val="00EA06F8"/>
    <w:rsid w:val="00EA3A35"/>
    <w:rsid w:val="00EA51AA"/>
    <w:rsid w:val="00EB3388"/>
    <w:rsid w:val="00EB3C3C"/>
    <w:rsid w:val="00EB775C"/>
    <w:rsid w:val="00ED6C3F"/>
    <w:rsid w:val="00EE214F"/>
    <w:rsid w:val="00EE2DA2"/>
    <w:rsid w:val="00EE43AC"/>
    <w:rsid w:val="00F0041A"/>
    <w:rsid w:val="00F00A73"/>
    <w:rsid w:val="00F00B24"/>
    <w:rsid w:val="00F02029"/>
    <w:rsid w:val="00F20E2D"/>
    <w:rsid w:val="00F36D6D"/>
    <w:rsid w:val="00F413A4"/>
    <w:rsid w:val="00F461B5"/>
    <w:rsid w:val="00F57C59"/>
    <w:rsid w:val="00F61452"/>
    <w:rsid w:val="00F63BEA"/>
    <w:rsid w:val="00F758A3"/>
    <w:rsid w:val="00F83D5E"/>
    <w:rsid w:val="00F8580F"/>
    <w:rsid w:val="00FB0DCA"/>
    <w:rsid w:val="00FB4870"/>
    <w:rsid w:val="00FB7A5A"/>
    <w:rsid w:val="00FC0C8B"/>
    <w:rsid w:val="00FC33CC"/>
    <w:rsid w:val="00FD1C1C"/>
    <w:rsid w:val="00FD1E2C"/>
    <w:rsid w:val="00FD7D38"/>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D6D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paragraph" w:styleId="Heading1">
    <w:name w:val="heading 1"/>
    <w:aliases w:val="Heading 1 Char Char Char Char Char Char Char Char Char Char Char Char Char Char"/>
    <w:basedOn w:val="Normal"/>
    <w:next w:val="Text1"/>
    <w:link w:val="Heading1Char1"/>
    <w:qFormat/>
    <w:rsid w:val="00CD1706"/>
    <w:pPr>
      <w:keepNext/>
      <w:numPr>
        <w:numId w:val="4"/>
      </w:numPr>
      <w:spacing w:before="240"/>
      <w:outlineLvl w:val="0"/>
    </w:pPr>
    <w:rPr>
      <w:b/>
      <w:smallCaps/>
    </w:rPr>
  </w:style>
  <w:style w:type="paragraph" w:styleId="Heading2">
    <w:name w:val="heading 2"/>
    <w:basedOn w:val="Normal"/>
    <w:next w:val="Text2"/>
    <w:link w:val="Heading2Char"/>
    <w:qFormat/>
    <w:rsid w:val="00CD1706"/>
    <w:pPr>
      <w:keepNext/>
      <w:numPr>
        <w:ilvl w:val="1"/>
        <w:numId w:val="4"/>
      </w:numPr>
      <w:outlineLvl w:val="1"/>
    </w:pPr>
    <w:rPr>
      <w:b/>
    </w:rPr>
  </w:style>
  <w:style w:type="paragraph" w:styleId="Heading3">
    <w:name w:val="heading 3"/>
    <w:basedOn w:val="Normal"/>
    <w:next w:val="Text3"/>
    <w:link w:val="Heading3Char"/>
    <w:qFormat/>
    <w:rsid w:val="00CD1706"/>
    <w:pPr>
      <w:keepNext/>
      <w:numPr>
        <w:ilvl w:val="2"/>
        <w:numId w:val="4"/>
      </w:numPr>
      <w:outlineLvl w:val="2"/>
    </w:pPr>
    <w:rPr>
      <w:i/>
    </w:rPr>
  </w:style>
  <w:style w:type="paragraph" w:styleId="Heading4">
    <w:name w:val="heading 4"/>
    <w:basedOn w:val="Normal"/>
    <w:next w:val="Text4"/>
    <w:link w:val="Heading4Char"/>
    <w:qFormat/>
    <w:rsid w:val="00CD1706"/>
    <w:pPr>
      <w:keepNext/>
      <w:numPr>
        <w:ilvl w:val="3"/>
        <w:numId w:val="4"/>
      </w:numPr>
      <w:outlineLvl w:val="3"/>
    </w:pPr>
  </w:style>
  <w:style w:type="paragraph" w:styleId="Heading5">
    <w:name w:val="heading 5"/>
    <w:basedOn w:val="Normal"/>
    <w:next w:val="Normal"/>
    <w:link w:val="Heading5Char"/>
    <w:qFormat/>
    <w:rsid w:val="00CD1706"/>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CD1706"/>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CD1706"/>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CD1706"/>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CD1706"/>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Heading 2_sj,Report Para,EC"/>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5337B"/>
    <w:pPr>
      <w:ind w:left="357" w:hanging="357"/>
    </w:pPr>
    <w:rPr>
      <w:sz w:val="20"/>
    </w:rPr>
  </w:style>
  <w:style w:type="character" w:customStyle="1" w:styleId="FootnoteTextChar">
    <w:name w:val="Footnote Text Char"/>
    <w:aliases w:val="Footnote Text Char1 Char Char1,Fußnotentext Char Char1 Char Char Char1,Fußnotentext Char1 Char1 Char Char Char Char1,Fußnotentext Char Char Char Char Char Char Char1 Char1,Footnote Text Char1 Char2"/>
    <w:basedOn w:val="DefaultParagraphFont"/>
    <w:uiPriority w:val="99"/>
    <w:rsid w:val="00E5337B"/>
    <w:rPr>
      <w:rFonts w:ascii="Courier New" w:eastAsia="Times New Roman" w:hAnsi="Courier New" w:cs="Times New Roman"/>
      <w:sz w:val="20"/>
      <w:szCs w:val="20"/>
      <w:lang w:eastAsia="en-GB"/>
    </w:rPr>
  </w:style>
  <w:style w:type="paragraph" w:styleId="ListBullet">
    <w:name w:val="List Bullet"/>
    <w:basedOn w:val="Normal"/>
    <w:link w:val="ListBulletChar"/>
    <w:rsid w:val="00E5337B"/>
    <w:pPr>
      <w:numPr>
        <w:numId w:val="1"/>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rsid w:val="00E5337B"/>
    <w:rPr>
      <w:color w:val="0000FF"/>
      <w:u w:val="single"/>
    </w:rPr>
  </w:style>
  <w:style w:type="character" w:customStyle="1" w:styleId="ListBulletChar">
    <w:name w:val="List Bullet Char"/>
    <w:link w:val="ListBullet"/>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qForma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en-GB"/>
    </w:rPr>
  </w:style>
  <w:style w:type="character" w:styleId="Emphasis">
    <w:name w:val="Emphasis"/>
    <w:basedOn w:val="DefaultParagraphFont"/>
    <w:uiPriority w:val="20"/>
    <w:qFormat/>
    <w:rsid w:val="00273ED5"/>
    <w:rPr>
      <w:i/>
      <w:iCs/>
    </w:rPr>
  </w:style>
  <w:style w:type="paragraph" w:styleId="Header">
    <w:name w:val="header"/>
    <w:basedOn w:val="Normal"/>
    <w:link w:val="HeaderChar"/>
    <w:unhideWhenUsed/>
    <w:rsid w:val="00CF66A7"/>
    <w:pPr>
      <w:tabs>
        <w:tab w:val="center" w:pos="4680"/>
        <w:tab w:val="right" w:pos="9360"/>
      </w:tabs>
      <w:spacing w:after="0"/>
    </w:pPr>
  </w:style>
  <w:style w:type="character" w:customStyle="1" w:styleId="HeaderChar">
    <w:name w:val="Header Char"/>
    <w:basedOn w:val="DefaultParagraphFont"/>
    <w:link w:val="Header"/>
    <w:uiPriority w:val="99"/>
    <w:rsid w:val="00CF66A7"/>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CF66A7"/>
    <w:pPr>
      <w:tabs>
        <w:tab w:val="center" w:pos="4680"/>
        <w:tab w:val="right" w:pos="9360"/>
      </w:tabs>
      <w:spacing w:after="0"/>
    </w:pPr>
  </w:style>
  <w:style w:type="character" w:customStyle="1" w:styleId="FooterChar">
    <w:name w:val="Footer Char"/>
    <w:basedOn w:val="DefaultParagraphFont"/>
    <w:link w:val="Footer"/>
    <w:uiPriority w:val="99"/>
    <w:rsid w:val="00CF66A7"/>
    <w:rPr>
      <w:rFonts w:ascii="Courier New" w:eastAsia="Times New Roman" w:hAnsi="Courier New" w:cs="Times New Roman"/>
      <w:sz w:val="24"/>
      <w:szCs w:val="20"/>
      <w:lang w:eastAsia="en-GB"/>
    </w:rPr>
  </w:style>
  <w:style w:type="character" w:customStyle="1" w:styleId="Heading1Char">
    <w:name w:val="Heading 1 Char"/>
    <w:basedOn w:val="DefaultParagraphFont"/>
    <w:rsid w:val="00CD1706"/>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rsid w:val="00CD1706"/>
    <w:rPr>
      <w:rFonts w:ascii="Courier New" w:eastAsia="Times New Roman" w:hAnsi="Courier New" w:cs="Times New Roman"/>
      <w:b/>
      <w:sz w:val="24"/>
      <w:szCs w:val="20"/>
      <w:lang w:eastAsia="en-GB"/>
    </w:rPr>
  </w:style>
  <w:style w:type="character" w:customStyle="1" w:styleId="Heading3Char">
    <w:name w:val="Heading 3 Char"/>
    <w:basedOn w:val="DefaultParagraphFont"/>
    <w:link w:val="Heading3"/>
    <w:rsid w:val="00CD1706"/>
    <w:rPr>
      <w:rFonts w:ascii="Courier New" w:eastAsia="Times New Roman" w:hAnsi="Courier New" w:cs="Times New Roman"/>
      <w:i/>
      <w:sz w:val="24"/>
      <w:szCs w:val="20"/>
      <w:lang w:eastAsia="en-GB"/>
    </w:rPr>
  </w:style>
  <w:style w:type="character" w:customStyle="1" w:styleId="Heading4Char">
    <w:name w:val="Heading 4 Char"/>
    <w:basedOn w:val="DefaultParagraphFont"/>
    <w:link w:val="Heading4"/>
    <w:rsid w:val="00CD1706"/>
    <w:rPr>
      <w:rFonts w:ascii="Courier New" w:eastAsia="Times New Roman" w:hAnsi="Courier New" w:cs="Times New Roman"/>
      <w:sz w:val="24"/>
      <w:szCs w:val="20"/>
      <w:lang w:eastAsia="en-GB"/>
    </w:rPr>
  </w:style>
  <w:style w:type="character" w:customStyle="1" w:styleId="Heading5Char">
    <w:name w:val="Heading 5 Char"/>
    <w:basedOn w:val="DefaultParagraphFont"/>
    <w:link w:val="Heading5"/>
    <w:rsid w:val="00CD1706"/>
    <w:rPr>
      <w:rFonts w:ascii="Arial" w:eastAsia="Times New Roman" w:hAnsi="Arial" w:cs="Times New Roman"/>
      <w:szCs w:val="20"/>
      <w:lang w:eastAsia="en-GB"/>
    </w:rPr>
  </w:style>
  <w:style w:type="character" w:customStyle="1" w:styleId="Heading6Char">
    <w:name w:val="Heading 6 Char"/>
    <w:basedOn w:val="DefaultParagraphFont"/>
    <w:link w:val="Heading6"/>
    <w:rsid w:val="00CD1706"/>
    <w:rPr>
      <w:rFonts w:ascii="Arial" w:eastAsia="Times New Roman" w:hAnsi="Arial" w:cs="Times New Roman"/>
      <w:i/>
      <w:szCs w:val="20"/>
      <w:lang w:eastAsia="en-GB"/>
    </w:rPr>
  </w:style>
  <w:style w:type="character" w:customStyle="1" w:styleId="Heading7Char">
    <w:name w:val="Heading 7 Char"/>
    <w:basedOn w:val="DefaultParagraphFont"/>
    <w:link w:val="Heading7"/>
    <w:rsid w:val="00CD1706"/>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CD1706"/>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CD1706"/>
    <w:rPr>
      <w:rFonts w:ascii="Arial" w:eastAsia="Times New Roman" w:hAnsi="Arial" w:cs="Times New Roman"/>
      <w:i/>
      <w:sz w:val="18"/>
      <w:szCs w:val="20"/>
      <w:lang w:eastAsia="en-GB"/>
    </w:rPr>
  </w:style>
  <w:style w:type="paragraph" w:customStyle="1" w:styleId="Text2">
    <w:name w:val="Text 2"/>
    <w:basedOn w:val="Normal"/>
    <w:link w:val="Text2Char1"/>
    <w:rsid w:val="00CD1706"/>
    <w:pPr>
      <w:tabs>
        <w:tab w:val="left" w:pos="2160"/>
      </w:tabs>
      <w:ind w:left="1077"/>
    </w:pPr>
  </w:style>
  <w:style w:type="paragraph" w:customStyle="1" w:styleId="Text3">
    <w:name w:val="Text 3"/>
    <w:basedOn w:val="Normal"/>
    <w:rsid w:val="00CD1706"/>
    <w:pPr>
      <w:tabs>
        <w:tab w:val="left" w:pos="2302"/>
      </w:tabs>
      <w:ind w:left="1916"/>
    </w:pPr>
  </w:style>
  <w:style w:type="paragraph" w:customStyle="1" w:styleId="Text4">
    <w:name w:val="Text 4"/>
    <w:basedOn w:val="Normal"/>
    <w:rsid w:val="00CD1706"/>
    <w:pPr>
      <w:ind w:left="2880"/>
    </w:pPr>
  </w:style>
  <w:style w:type="paragraph" w:customStyle="1" w:styleId="AddressTL">
    <w:name w:val="AddressTL"/>
    <w:basedOn w:val="Normal"/>
    <w:next w:val="Normal"/>
    <w:rsid w:val="00CD1706"/>
    <w:pPr>
      <w:spacing w:after="720"/>
      <w:jc w:val="left"/>
    </w:pPr>
  </w:style>
  <w:style w:type="paragraph" w:customStyle="1" w:styleId="AddressTR">
    <w:name w:val="AddressTR"/>
    <w:basedOn w:val="Normal"/>
    <w:next w:val="Normal"/>
    <w:rsid w:val="00CD1706"/>
    <w:pPr>
      <w:spacing w:after="720"/>
      <w:ind w:left="5103"/>
      <w:jc w:val="left"/>
    </w:pPr>
  </w:style>
  <w:style w:type="paragraph" w:styleId="BlockText">
    <w:name w:val="Block Text"/>
    <w:basedOn w:val="Normal"/>
    <w:rsid w:val="00CD1706"/>
    <w:pPr>
      <w:spacing w:after="120"/>
      <w:ind w:left="1440" w:right="1440"/>
    </w:pPr>
  </w:style>
  <w:style w:type="paragraph" w:styleId="BodyText">
    <w:name w:val="Body Text"/>
    <w:basedOn w:val="Normal"/>
    <w:link w:val="BodyTextChar"/>
    <w:rsid w:val="00CD1706"/>
    <w:pPr>
      <w:spacing w:after="120"/>
    </w:pPr>
  </w:style>
  <w:style w:type="character" w:customStyle="1" w:styleId="BodyTextChar">
    <w:name w:val="Body Text Char"/>
    <w:basedOn w:val="DefaultParagraphFont"/>
    <w:link w:val="BodyText"/>
    <w:rsid w:val="00CD1706"/>
    <w:rPr>
      <w:rFonts w:ascii="Courier New" w:eastAsia="Times New Roman" w:hAnsi="Courier New" w:cs="Times New Roman"/>
      <w:sz w:val="24"/>
      <w:szCs w:val="20"/>
      <w:lang w:eastAsia="en-GB"/>
    </w:rPr>
  </w:style>
  <w:style w:type="paragraph" w:styleId="BodyText2">
    <w:name w:val="Body Text 2"/>
    <w:basedOn w:val="Normal"/>
    <w:link w:val="BodyText2Char"/>
    <w:rsid w:val="00CD1706"/>
    <w:pPr>
      <w:spacing w:after="120" w:line="480" w:lineRule="auto"/>
    </w:pPr>
  </w:style>
  <w:style w:type="character" w:customStyle="1" w:styleId="BodyText2Char">
    <w:name w:val="Body Text 2 Char"/>
    <w:basedOn w:val="DefaultParagraphFont"/>
    <w:link w:val="BodyText2"/>
    <w:rsid w:val="00CD1706"/>
    <w:rPr>
      <w:rFonts w:ascii="Courier New" w:eastAsia="Times New Roman" w:hAnsi="Courier New" w:cs="Times New Roman"/>
      <w:sz w:val="24"/>
      <w:szCs w:val="20"/>
      <w:lang w:eastAsia="en-GB"/>
    </w:rPr>
  </w:style>
  <w:style w:type="paragraph" w:styleId="BodyText3">
    <w:name w:val="Body Text 3"/>
    <w:basedOn w:val="Normal"/>
    <w:link w:val="BodyText3Char"/>
    <w:rsid w:val="00CD1706"/>
    <w:pPr>
      <w:spacing w:after="120"/>
    </w:pPr>
    <w:rPr>
      <w:sz w:val="16"/>
    </w:rPr>
  </w:style>
  <w:style w:type="character" w:customStyle="1" w:styleId="BodyText3Char">
    <w:name w:val="Body Text 3 Char"/>
    <w:basedOn w:val="DefaultParagraphFont"/>
    <w:link w:val="BodyText3"/>
    <w:rsid w:val="00CD1706"/>
    <w:rPr>
      <w:rFonts w:ascii="Courier New" w:eastAsia="Times New Roman" w:hAnsi="Courier New" w:cs="Times New Roman"/>
      <w:sz w:val="16"/>
      <w:szCs w:val="20"/>
      <w:lang w:eastAsia="en-GB"/>
    </w:rPr>
  </w:style>
  <w:style w:type="paragraph" w:styleId="BodyTextFirstIndent">
    <w:name w:val="Body Text First Indent"/>
    <w:basedOn w:val="BodyText"/>
    <w:link w:val="BodyTextFirstIndentChar"/>
    <w:rsid w:val="00CD1706"/>
    <w:pPr>
      <w:ind w:firstLine="210"/>
    </w:pPr>
  </w:style>
  <w:style w:type="character" w:customStyle="1" w:styleId="BodyTextFirstIndentChar">
    <w:name w:val="Body Text First Indent Char"/>
    <w:basedOn w:val="BodyTextChar"/>
    <w:link w:val="BodyTextFirstIndent"/>
    <w:rsid w:val="00CD1706"/>
    <w:rPr>
      <w:rFonts w:ascii="Courier New" w:eastAsia="Times New Roman" w:hAnsi="Courier New" w:cs="Times New Roman"/>
      <w:sz w:val="24"/>
      <w:szCs w:val="20"/>
      <w:lang w:eastAsia="en-GB"/>
    </w:rPr>
  </w:style>
  <w:style w:type="paragraph" w:styleId="BodyTextIndent">
    <w:name w:val="Body Text Indent"/>
    <w:basedOn w:val="Normal"/>
    <w:link w:val="BodyTextIndentChar"/>
    <w:rsid w:val="00CD1706"/>
    <w:pPr>
      <w:spacing w:after="120"/>
      <w:ind w:left="283"/>
    </w:pPr>
  </w:style>
  <w:style w:type="character" w:customStyle="1" w:styleId="BodyTextIndentChar">
    <w:name w:val="Body Text Indent Char"/>
    <w:basedOn w:val="DefaultParagraphFont"/>
    <w:link w:val="BodyTextIndent"/>
    <w:rsid w:val="00CD1706"/>
    <w:rPr>
      <w:rFonts w:ascii="Courier New" w:eastAsia="Times New Roman" w:hAnsi="Courier New" w:cs="Times New Roman"/>
      <w:sz w:val="24"/>
      <w:szCs w:val="20"/>
      <w:lang w:eastAsia="en-GB"/>
    </w:rPr>
  </w:style>
  <w:style w:type="paragraph" w:styleId="BodyTextFirstIndent2">
    <w:name w:val="Body Text First Indent 2"/>
    <w:basedOn w:val="BodyTextIndent"/>
    <w:link w:val="BodyTextFirstIndent2Char"/>
    <w:rsid w:val="00CD1706"/>
    <w:pPr>
      <w:ind w:firstLine="210"/>
    </w:pPr>
  </w:style>
  <w:style w:type="character" w:customStyle="1" w:styleId="BodyTextFirstIndent2Char">
    <w:name w:val="Body Text First Indent 2 Char"/>
    <w:basedOn w:val="BodyTextIndentChar"/>
    <w:link w:val="BodyTextFirstIndent2"/>
    <w:rsid w:val="00CD1706"/>
    <w:rPr>
      <w:rFonts w:ascii="Courier New" w:eastAsia="Times New Roman" w:hAnsi="Courier New" w:cs="Times New Roman"/>
      <w:sz w:val="24"/>
      <w:szCs w:val="20"/>
      <w:lang w:eastAsia="en-GB"/>
    </w:rPr>
  </w:style>
  <w:style w:type="paragraph" w:styleId="BodyTextIndent2">
    <w:name w:val="Body Text Indent 2"/>
    <w:basedOn w:val="Normal"/>
    <w:link w:val="BodyTextIndent2Char"/>
    <w:rsid w:val="00CD1706"/>
    <w:pPr>
      <w:spacing w:after="120" w:line="480" w:lineRule="auto"/>
      <w:ind w:left="283"/>
    </w:pPr>
  </w:style>
  <w:style w:type="character" w:customStyle="1" w:styleId="BodyTextIndent2Char">
    <w:name w:val="Body Text Indent 2 Char"/>
    <w:basedOn w:val="DefaultParagraphFont"/>
    <w:link w:val="BodyTextIndent2"/>
    <w:rsid w:val="00CD1706"/>
    <w:rPr>
      <w:rFonts w:ascii="Courier New" w:eastAsia="Times New Roman" w:hAnsi="Courier New" w:cs="Times New Roman"/>
      <w:sz w:val="24"/>
      <w:szCs w:val="20"/>
      <w:lang w:eastAsia="en-GB"/>
    </w:rPr>
  </w:style>
  <w:style w:type="paragraph" w:styleId="BodyTextIndent3">
    <w:name w:val="Body Text Indent 3"/>
    <w:basedOn w:val="Normal"/>
    <w:link w:val="BodyTextIndent3Char"/>
    <w:rsid w:val="00CD1706"/>
    <w:pPr>
      <w:spacing w:after="120"/>
      <w:ind w:left="283"/>
    </w:pPr>
    <w:rPr>
      <w:sz w:val="16"/>
    </w:rPr>
  </w:style>
  <w:style w:type="character" w:customStyle="1" w:styleId="BodyTextIndent3Char">
    <w:name w:val="Body Text Indent 3 Char"/>
    <w:basedOn w:val="DefaultParagraphFont"/>
    <w:link w:val="BodyTextIndent3"/>
    <w:rsid w:val="00CD1706"/>
    <w:rPr>
      <w:rFonts w:ascii="Courier New" w:eastAsia="Times New Roman" w:hAnsi="Courier New" w:cs="Times New Roman"/>
      <w:sz w:val="16"/>
      <w:szCs w:val="20"/>
      <w:lang w:eastAsia="en-GB"/>
    </w:rPr>
  </w:style>
  <w:style w:type="paragraph" w:styleId="Caption">
    <w:name w:val="caption"/>
    <w:basedOn w:val="Normal"/>
    <w:next w:val="Normal"/>
    <w:qFormat/>
    <w:rsid w:val="00CD1706"/>
    <w:pPr>
      <w:spacing w:before="120" w:after="120"/>
    </w:pPr>
    <w:rPr>
      <w:b/>
    </w:rPr>
  </w:style>
  <w:style w:type="paragraph" w:styleId="Closing">
    <w:name w:val="Closing"/>
    <w:basedOn w:val="Normal"/>
    <w:next w:val="Signature"/>
    <w:link w:val="ClosingChar"/>
    <w:rsid w:val="00CD1706"/>
    <w:pPr>
      <w:tabs>
        <w:tab w:val="left" w:pos="5103"/>
      </w:tabs>
      <w:spacing w:before="240"/>
      <w:ind w:left="5103"/>
      <w:jc w:val="left"/>
    </w:pPr>
  </w:style>
  <w:style w:type="character" w:customStyle="1" w:styleId="ClosingChar">
    <w:name w:val="Closing Char"/>
    <w:basedOn w:val="DefaultParagraphFont"/>
    <w:link w:val="Closing"/>
    <w:rsid w:val="00CD1706"/>
    <w:rPr>
      <w:rFonts w:ascii="Courier New" w:eastAsia="Times New Roman" w:hAnsi="Courier New" w:cs="Times New Roman"/>
      <w:sz w:val="24"/>
      <w:szCs w:val="20"/>
      <w:lang w:eastAsia="en-GB"/>
    </w:rPr>
  </w:style>
  <w:style w:type="paragraph" w:styleId="Signature">
    <w:name w:val="Signature"/>
    <w:basedOn w:val="Normal"/>
    <w:next w:val="Enclosures"/>
    <w:link w:val="SignatureChar"/>
    <w:rsid w:val="00CD1706"/>
    <w:pPr>
      <w:tabs>
        <w:tab w:val="left" w:pos="5103"/>
      </w:tabs>
      <w:spacing w:before="1200" w:after="0"/>
      <w:ind w:left="5103"/>
      <w:jc w:val="center"/>
    </w:pPr>
  </w:style>
  <w:style w:type="character" w:customStyle="1" w:styleId="SignatureChar">
    <w:name w:val="Signature Char"/>
    <w:basedOn w:val="DefaultParagraphFont"/>
    <w:link w:val="Signature"/>
    <w:rsid w:val="00CD1706"/>
    <w:rPr>
      <w:rFonts w:ascii="Courier New" w:eastAsia="Times New Roman" w:hAnsi="Courier New" w:cs="Times New Roman"/>
      <w:sz w:val="24"/>
      <w:szCs w:val="20"/>
      <w:lang w:eastAsia="en-GB"/>
    </w:rPr>
  </w:style>
  <w:style w:type="paragraph" w:customStyle="1" w:styleId="Enclosures">
    <w:name w:val="Enclosures"/>
    <w:basedOn w:val="Normal"/>
    <w:next w:val="Participants"/>
    <w:rsid w:val="00CD1706"/>
    <w:pPr>
      <w:keepNext/>
      <w:keepLines/>
      <w:tabs>
        <w:tab w:val="left" w:pos="5642"/>
      </w:tabs>
      <w:spacing w:before="480" w:after="0"/>
      <w:ind w:left="1792" w:hanging="1792"/>
      <w:jc w:val="left"/>
    </w:pPr>
  </w:style>
  <w:style w:type="paragraph" w:customStyle="1" w:styleId="Participants">
    <w:name w:val="Participants"/>
    <w:basedOn w:val="Normal"/>
    <w:next w:val="Copies"/>
    <w:rsid w:val="00CD1706"/>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CD1706"/>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sid w:val="00CD1706"/>
    <w:rPr>
      <w:sz w:val="20"/>
    </w:rPr>
  </w:style>
  <w:style w:type="character" w:customStyle="1" w:styleId="CommentTextChar">
    <w:name w:val="Comment Text Char"/>
    <w:basedOn w:val="DefaultParagraphFont"/>
    <w:link w:val="CommentText"/>
    <w:rsid w:val="00CD1706"/>
    <w:rPr>
      <w:rFonts w:ascii="Courier New" w:eastAsia="Times New Roman" w:hAnsi="Courier New" w:cs="Times New Roman"/>
      <w:sz w:val="20"/>
      <w:szCs w:val="20"/>
      <w:lang w:eastAsia="en-GB"/>
    </w:rPr>
  </w:style>
  <w:style w:type="paragraph" w:customStyle="1" w:styleId="References">
    <w:name w:val="References"/>
    <w:basedOn w:val="Normal"/>
    <w:next w:val="AddressTR"/>
    <w:uiPriority w:val="99"/>
    <w:rsid w:val="00CD1706"/>
    <w:pPr>
      <w:ind w:left="5103"/>
      <w:jc w:val="left"/>
    </w:pPr>
    <w:rPr>
      <w:sz w:val="20"/>
    </w:rPr>
  </w:style>
  <w:style w:type="paragraph" w:styleId="DocumentMap">
    <w:name w:val="Document Map"/>
    <w:basedOn w:val="Normal"/>
    <w:link w:val="DocumentMapChar"/>
    <w:semiHidden/>
    <w:rsid w:val="00CD1706"/>
    <w:pPr>
      <w:shd w:val="clear" w:color="auto" w:fill="000080"/>
    </w:pPr>
    <w:rPr>
      <w:rFonts w:ascii="Tahoma" w:hAnsi="Tahoma"/>
    </w:rPr>
  </w:style>
  <w:style w:type="character" w:customStyle="1" w:styleId="DocumentMapChar">
    <w:name w:val="Document Map Char"/>
    <w:basedOn w:val="DefaultParagraphFont"/>
    <w:link w:val="DocumentMap"/>
    <w:semiHidden/>
    <w:rsid w:val="00CD1706"/>
    <w:rPr>
      <w:rFonts w:ascii="Tahoma" w:eastAsia="Times New Roman" w:hAnsi="Tahoma" w:cs="Times New Roman"/>
      <w:sz w:val="24"/>
      <w:szCs w:val="20"/>
      <w:shd w:val="clear" w:color="auto" w:fill="000080"/>
      <w:lang w:eastAsia="en-GB"/>
    </w:rPr>
  </w:style>
  <w:style w:type="paragraph" w:customStyle="1" w:styleId="DoubSign">
    <w:name w:val="DoubSign"/>
    <w:basedOn w:val="Normal"/>
    <w:next w:val="Enclosures"/>
    <w:rsid w:val="00CD1706"/>
    <w:pPr>
      <w:tabs>
        <w:tab w:val="left" w:pos="5103"/>
      </w:tabs>
      <w:spacing w:before="1200" w:after="0"/>
      <w:jc w:val="left"/>
    </w:pPr>
  </w:style>
  <w:style w:type="paragraph" w:styleId="EndnoteText">
    <w:name w:val="endnote text"/>
    <w:basedOn w:val="Normal"/>
    <w:link w:val="EndnoteTextChar"/>
    <w:uiPriority w:val="99"/>
    <w:semiHidden/>
    <w:rsid w:val="00CD1706"/>
    <w:rPr>
      <w:sz w:val="20"/>
    </w:rPr>
  </w:style>
  <w:style w:type="character" w:customStyle="1" w:styleId="EndnoteTextChar">
    <w:name w:val="Endnote Text Char"/>
    <w:basedOn w:val="DefaultParagraphFont"/>
    <w:link w:val="EndnoteText"/>
    <w:uiPriority w:val="99"/>
    <w:semiHidden/>
    <w:rsid w:val="00CD1706"/>
    <w:rPr>
      <w:rFonts w:ascii="Courier New" w:eastAsia="Times New Roman" w:hAnsi="Courier New" w:cs="Times New Roman"/>
      <w:sz w:val="20"/>
      <w:szCs w:val="20"/>
      <w:lang w:eastAsia="en-GB"/>
    </w:rPr>
  </w:style>
  <w:style w:type="paragraph" w:styleId="EnvelopeAddress">
    <w:name w:val="envelope address"/>
    <w:basedOn w:val="Normal"/>
    <w:rsid w:val="00CD1706"/>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rsid w:val="00CD1706"/>
    <w:pPr>
      <w:spacing w:after="0"/>
    </w:pPr>
    <w:rPr>
      <w:rFonts w:ascii="Times New Roman" w:hAnsi="Times New Roman"/>
      <w:sz w:val="20"/>
    </w:rPr>
  </w:style>
  <w:style w:type="paragraph" w:styleId="Index1">
    <w:name w:val="index 1"/>
    <w:basedOn w:val="Normal"/>
    <w:next w:val="Normal"/>
    <w:autoRedefine/>
    <w:semiHidden/>
    <w:rsid w:val="00CD1706"/>
    <w:pPr>
      <w:ind w:left="240" w:hanging="240"/>
    </w:pPr>
  </w:style>
  <w:style w:type="paragraph" w:styleId="Index2">
    <w:name w:val="index 2"/>
    <w:basedOn w:val="Normal"/>
    <w:next w:val="Normal"/>
    <w:autoRedefine/>
    <w:semiHidden/>
    <w:rsid w:val="00CD1706"/>
    <w:pPr>
      <w:ind w:left="480" w:hanging="240"/>
    </w:pPr>
  </w:style>
  <w:style w:type="paragraph" w:styleId="Index3">
    <w:name w:val="index 3"/>
    <w:basedOn w:val="Normal"/>
    <w:next w:val="Normal"/>
    <w:autoRedefine/>
    <w:semiHidden/>
    <w:rsid w:val="00CD1706"/>
    <w:pPr>
      <w:ind w:left="720" w:hanging="240"/>
    </w:pPr>
  </w:style>
  <w:style w:type="paragraph" w:styleId="Index4">
    <w:name w:val="index 4"/>
    <w:basedOn w:val="Normal"/>
    <w:next w:val="Normal"/>
    <w:autoRedefine/>
    <w:semiHidden/>
    <w:rsid w:val="00CD1706"/>
    <w:pPr>
      <w:ind w:left="960" w:hanging="240"/>
    </w:pPr>
  </w:style>
  <w:style w:type="paragraph" w:styleId="Index5">
    <w:name w:val="index 5"/>
    <w:basedOn w:val="Normal"/>
    <w:next w:val="Normal"/>
    <w:autoRedefine/>
    <w:semiHidden/>
    <w:rsid w:val="00CD1706"/>
    <w:pPr>
      <w:ind w:left="1200" w:hanging="240"/>
    </w:pPr>
  </w:style>
  <w:style w:type="paragraph" w:styleId="Index6">
    <w:name w:val="index 6"/>
    <w:basedOn w:val="Normal"/>
    <w:next w:val="Normal"/>
    <w:autoRedefine/>
    <w:semiHidden/>
    <w:rsid w:val="00CD1706"/>
    <w:pPr>
      <w:ind w:left="1440" w:hanging="240"/>
    </w:pPr>
  </w:style>
  <w:style w:type="paragraph" w:styleId="Index7">
    <w:name w:val="index 7"/>
    <w:basedOn w:val="Normal"/>
    <w:next w:val="Normal"/>
    <w:autoRedefine/>
    <w:semiHidden/>
    <w:rsid w:val="00CD1706"/>
    <w:pPr>
      <w:ind w:left="1680" w:hanging="240"/>
    </w:pPr>
  </w:style>
  <w:style w:type="paragraph" w:styleId="Index8">
    <w:name w:val="index 8"/>
    <w:basedOn w:val="Normal"/>
    <w:next w:val="Normal"/>
    <w:autoRedefine/>
    <w:semiHidden/>
    <w:rsid w:val="00CD1706"/>
    <w:pPr>
      <w:ind w:left="1920" w:hanging="240"/>
    </w:pPr>
  </w:style>
  <w:style w:type="paragraph" w:styleId="Index9">
    <w:name w:val="index 9"/>
    <w:basedOn w:val="Normal"/>
    <w:next w:val="Normal"/>
    <w:autoRedefine/>
    <w:semiHidden/>
    <w:rsid w:val="00CD1706"/>
    <w:pPr>
      <w:ind w:left="2160" w:hanging="240"/>
    </w:pPr>
  </w:style>
  <w:style w:type="paragraph" w:styleId="IndexHeading">
    <w:name w:val="index heading"/>
    <w:basedOn w:val="Normal"/>
    <w:next w:val="Index1"/>
    <w:semiHidden/>
    <w:rsid w:val="00CD1706"/>
    <w:rPr>
      <w:rFonts w:ascii="Arial" w:hAnsi="Arial"/>
      <w:b/>
    </w:rPr>
  </w:style>
  <w:style w:type="paragraph" w:styleId="List">
    <w:name w:val="List"/>
    <w:basedOn w:val="Normal"/>
    <w:link w:val="ListChar"/>
    <w:rsid w:val="00CD1706"/>
    <w:pPr>
      <w:ind w:left="283" w:hanging="283"/>
    </w:pPr>
  </w:style>
  <w:style w:type="paragraph" w:styleId="List2">
    <w:name w:val="List 2"/>
    <w:basedOn w:val="Normal"/>
    <w:rsid w:val="00CD1706"/>
    <w:pPr>
      <w:ind w:left="566" w:hanging="283"/>
    </w:pPr>
  </w:style>
  <w:style w:type="paragraph" w:styleId="List3">
    <w:name w:val="List 3"/>
    <w:basedOn w:val="Normal"/>
    <w:rsid w:val="00CD1706"/>
    <w:pPr>
      <w:ind w:left="849" w:hanging="283"/>
    </w:pPr>
  </w:style>
  <w:style w:type="paragraph" w:styleId="List4">
    <w:name w:val="List 4"/>
    <w:basedOn w:val="Normal"/>
    <w:rsid w:val="00CD1706"/>
    <w:pPr>
      <w:ind w:left="1132" w:hanging="283"/>
    </w:pPr>
  </w:style>
  <w:style w:type="paragraph" w:styleId="List5">
    <w:name w:val="List 5"/>
    <w:basedOn w:val="Normal"/>
    <w:rsid w:val="00CD1706"/>
    <w:pPr>
      <w:ind w:left="1415" w:hanging="283"/>
    </w:pPr>
  </w:style>
  <w:style w:type="paragraph" w:styleId="ListBullet2">
    <w:name w:val="List Bullet 2"/>
    <w:basedOn w:val="Text2"/>
    <w:uiPriority w:val="99"/>
    <w:rsid w:val="00CD1706"/>
    <w:pPr>
      <w:numPr>
        <w:numId w:val="6"/>
      </w:numPr>
      <w:tabs>
        <w:tab w:val="clear" w:pos="1360"/>
        <w:tab w:val="clear" w:pos="2160"/>
        <w:tab w:val="num" w:pos="283"/>
      </w:tabs>
      <w:ind w:left="283"/>
    </w:pPr>
  </w:style>
  <w:style w:type="paragraph" w:styleId="ListBullet3">
    <w:name w:val="List Bullet 3"/>
    <w:basedOn w:val="Text3"/>
    <w:rsid w:val="00CD1706"/>
    <w:pPr>
      <w:numPr>
        <w:numId w:val="7"/>
      </w:numPr>
      <w:tabs>
        <w:tab w:val="clear" w:pos="2302"/>
      </w:tabs>
    </w:pPr>
  </w:style>
  <w:style w:type="paragraph" w:styleId="ListBullet4">
    <w:name w:val="List Bullet 4"/>
    <w:basedOn w:val="Text4"/>
    <w:rsid w:val="00CD1706"/>
    <w:pPr>
      <w:numPr>
        <w:numId w:val="8"/>
      </w:numPr>
    </w:pPr>
  </w:style>
  <w:style w:type="paragraph" w:styleId="ListBullet5">
    <w:name w:val="List Bullet 5"/>
    <w:basedOn w:val="Normal"/>
    <w:autoRedefine/>
    <w:rsid w:val="00CD1706"/>
  </w:style>
  <w:style w:type="paragraph" w:styleId="ListContinue">
    <w:name w:val="List Continue"/>
    <w:basedOn w:val="Normal"/>
    <w:rsid w:val="00CD1706"/>
    <w:pPr>
      <w:spacing w:after="120"/>
      <w:ind w:left="283"/>
    </w:pPr>
  </w:style>
  <w:style w:type="paragraph" w:styleId="ListContinue2">
    <w:name w:val="List Continue 2"/>
    <w:basedOn w:val="Normal"/>
    <w:rsid w:val="00CD1706"/>
    <w:pPr>
      <w:spacing w:after="120"/>
      <w:ind w:left="566"/>
    </w:pPr>
  </w:style>
  <w:style w:type="paragraph" w:styleId="ListContinue3">
    <w:name w:val="List Continue 3"/>
    <w:basedOn w:val="Normal"/>
    <w:rsid w:val="00CD1706"/>
    <w:pPr>
      <w:spacing w:after="120"/>
      <w:ind w:left="849"/>
    </w:pPr>
  </w:style>
  <w:style w:type="paragraph" w:styleId="ListContinue4">
    <w:name w:val="List Continue 4"/>
    <w:basedOn w:val="Normal"/>
    <w:rsid w:val="00CD1706"/>
    <w:pPr>
      <w:spacing w:after="120"/>
      <w:ind w:left="1132"/>
    </w:pPr>
  </w:style>
  <w:style w:type="paragraph" w:styleId="ListContinue5">
    <w:name w:val="List Continue 5"/>
    <w:basedOn w:val="Normal"/>
    <w:rsid w:val="00CD1706"/>
    <w:pPr>
      <w:spacing w:after="120"/>
      <w:ind w:left="1415"/>
    </w:pPr>
  </w:style>
  <w:style w:type="paragraph" w:styleId="ListNumber">
    <w:name w:val="List Number"/>
    <w:basedOn w:val="Normal"/>
    <w:rsid w:val="00CD1706"/>
    <w:pPr>
      <w:numPr>
        <w:numId w:val="13"/>
      </w:numPr>
    </w:pPr>
    <w:rPr>
      <w:rFonts w:ascii="Times New Roman" w:hAnsi="Times New Roman"/>
    </w:rPr>
  </w:style>
  <w:style w:type="paragraph" w:styleId="ListNumber2">
    <w:name w:val="List Number 2"/>
    <w:basedOn w:val="Text2"/>
    <w:rsid w:val="00CD1706"/>
    <w:pPr>
      <w:numPr>
        <w:numId w:val="15"/>
      </w:numPr>
      <w:tabs>
        <w:tab w:val="clear" w:pos="1786"/>
        <w:tab w:val="clear" w:pos="2160"/>
      </w:tabs>
      <w:ind w:left="862" w:hanging="720"/>
    </w:pPr>
  </w:style>
  <w:style w:type="paragraph" w:styleId="ListNumber3">
    <w:name w:val="List Number 3"/>
    <w:basedOn w:val="Text3"/>
    <w:rsid w:val="00CD1706"/>
    <w:pPr>
      <w:numPr>
        <w:numId w:val="16"/>
      </w:numPr>
      <w:tabs>
        <w:tab w:val="clear" w:pos="2302"/>
      </w:tabs>
    </w:pPr>
  </w:style>
  <w:style w:type="paragraph" w:styleId="ListNumber4">
    <w:name w:val="List Number 4"/>
    <w:basedOn w:val="Text4"/>
    <w:rsid w:val="00CD1706"/>
    <w:pPr>
      <w:numPr>
        <w:numId w:val="17"/>
      </w:numPr>
    </w:pPr>
  </w:style>
  <w:style w:type="paragraph" w:styleId="ListNumber5">
    <w:name w:val="List Number 5"/>
    <w:basedOn w:val="Normal"/>
    <w:rsid w:val="00CD1706"/>
  </w:style>
  <w:style w:type="paragraph" w:styleId="MacroText">
    <w:name w:val="macro"/>
    <w:link w:val="MacroTextChar"/>
    <w:semiHidden/>
    <w:rsid w:val="00CD170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CD1706"/>
    <w:rPr>
      <w:rFonts w:ascii="Courier New" w:eastAsia="Times New Roman" w:hAnsi="Courier New" w:cs="Times New Roman"/>
      <w:sz w:val="20"/>
      <w:szCs w:val="20"/>
      <w:lang w:eastAsia="en-GB"/>
    </w:rPr>
  </w:style>
  <w:style w:type="paragraph" w:styleId="MessageHeader">
    <w:name w:val="Message Header"/>
    <w:basedOn w:val="Normal"/>
    <w:link w:val="MessageHeaderChar"/>
    <w:rsid w:val="00CD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CD1706"/>
    <w:rPr>
      <w:rFonts w:ascii="Arial" w:eastAsia="Times New Roman" w:hAnsi="Arial" w:cs="Times New Roman"/>
      <w:sz w:val="24"/>
      <w:szCs w:val="20"/>
      <w:shd w:val="pct20" w:color="auto" w:fill="auto"/>
      <w:lang w:eastAsia="en-GB"/>
    </w:rPr>
  </w:style>
  <w:style w:type="paragraph" w:styleId="NormalIndent">
    <w:name w:val="Normal Indent"/>
    <w:basedOn w:val="Normal"/>
    <w:rsid w:val="00CD1706"/>
    <w:pPr>
      <w:ind w:left="720"/>
    </w:pPr>
  </w:style>
  <w:style w:type="paragraph" w:styleId="NoteHeading">
    <w:name w:val="Note Heading"/>
    <w:basedOn w:val="Normal"/>
    <w:next w:val="Normal"/>
    <w:link w:val="NoteHeadingChar"/>
    <w:rsid w:val="00CD1706"/>
  </w:style>
  <w:style w:type="character" w:customStyle="1" w:styleId="NoteHeadingChar">
    <w:name w:val="Note Heading Char"/>
    <w:basedOn w:val="DefaultParagraphFont"/>
    <w:link w:val="NoteHeading"/>
    <w:rsid w:val="00CD1706"/>
    <w:rPr>
      <w:rFonts w:ascii="Courier New" w:eastAsia="Times New Roman" w:hAnsi="Courier New" w:cs="Times New Roman"/>
      <w:sz w:val="24"/>
      <w:szCs w:val="20"/>
      <w:lang w:eastAsia="en-GB"/>
    </w:rPr>
  </w:style>
  <w:style w:type="paragraph" w:customStyle="1" w:styleId="NoteHead">
    <w:name w:val="NoteHead"/>
    <w:basedOn w:val="Normal"/>
    <w:next w:val="Subject"/>
    <w:rsid w:val="00CD1706"/>
    <w:pPr>
      <w:spacing w:before="720" w:after="720"/>
      <w:jc w:val="center"/>
    </w:pPr>
    <w:rPr>
      <w:b/>
      <w:smallCaps/>
    </w:rPr>
  </w:style>
  <w:style w:type="paragraph" w:customStyle="1" w:styleId="NoteList">
    <w:name w:val="NoteList"/>
    <w:basedOn w:val="Normal"/>
    <w:next w:val="Subject"/>
    <w:rsid w:val="00CD1706"/>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rsid w:val="00CD1706"/>
    <w:pPr>
      <w:keepNext w:val="0"/>
      <w:spacing w:before="0"/>
      <w:outlineLvl w:val="9"/>
    </w:pPr>
    <w:rPr>
      <w:b w:val="0"/>
      <w:smallCaps w:val="0"/>
    </w:rPr>
  </w:style>
  <w:style w:type="paragraph" w:customStyle="1" w:styleId="NumPar2">
    <w:name w:val="NumPar 2"/>
    <w:basedOn w:val="Heading2"/>
    <w:next w:val="Text2"/>
    <w:rsid w:val="00CD1706"/>
    <w:pPr>
      <w:keepNext w:val="0"/>
      <w:outlineLvl w:val="9"/>
    </w:pPr>
    <w:rPr>
      <w:b w:val="0"/>
    </w:rPr>
  </w:style>
  <w:style w:type="paragraph" w:customStyle="1" w:styleId="NumPar3">
    <w:name w:val="NumPar 3"/>
    <w:basedOn w:val="Heading3"/>
    <w:next w:val="Text3"/>
    <w:rsid w:val="00CD1706"/>
    <w:pPr>
      <w:keepNext w:val="0"/>
      <w:outlineLvl w:val="9"/>
    </w:pPr>
    <w:rPr>
      <w:i w:val="0"/>
    </w:rPr>
  </w:style>
  <w:style w:type="paragraph" w:customStyle="1" w:styleId="NumPar4">
    <w:name w:val="NumPar 4"/>
    <w:basedOn w:val="Heading4"/>
    <w:next w:val="Text4"/>
    <w:rsid w:val="00CD1706"/>
    <w:pPr>
      <w:keepNext w:val="0"/>
      <w:outlineLvl w:val="9"/>
    </w:pPr>
  </w:style>
  <w:style w:type="paragraph" w:styleId="PlainText">
    <w:name w:val="Plain Text"/>
    <w:basedOn w:val="Normal"/>
    <w:link w:val="PlainTextChar"/>
    <w:uiPriority w:val="99"/>
    <w:rsid w:val="00CD1706"/>
    <w:rPr>
      <w:sz w:val="20"/>
    </w:rPr>
  </w:style>
  <w:style w:type="character" w:customStyle="1" w:styleId="PlainTextChar">
    <w:name w:val="Plain Text Char"/>
    <w:basedOn w:val="DefaultParagraphFont"/>
    <w:link w:val="PlainText"/>
    <w:uiPriority w:val="99"/>
    <w:rsid w:val="00CD1706"/>
    <w:rPr>
      <w:rFonts w:ascii="Courier New" w:eastAsia="Times New Roman" w:hAnsi="Courier New" w:cs="Times New Roman"/>
      <w:sz w:val="20"/>
      <w:szCs w:val="20"/>
      <w:lang w:eastAsia="en-GB"/>
    </w:rPr>
  </w:style>
  <w:style w:type="paragraph" w:styleId="Salutation">
    <w:name w:val="Salutation"/>
    <w:basedOn w:val="Normal"/>
    <w:next w:val="Normal"/>
    <w:link w:val="SalutationChar"/>
    <w:rsid w:val="00CD1706"/>
  </w:style>
  <w:style w:type="character" w:customStyle="1" w:styleId="SalutationChar">
    <w:name w:val="Salutation Char"/>
    <w:basedOn w:val="DefaultParagraphFont"/>
    <w:link w:val="Salutation"/>
    <w:rsid w:val="00CD1706"/>
    <w:rPr>
      <w:rFonts w:ascii="Courier New" w:eastAsia="Times New Roman" w:hAnsi="Courier New" w:cs="Times New Roman"/>
      <w:sz w:val="24"/>
      <w:szCs w:val="20"/>
      <w:lang w:eastAsia="en-GB"/>
    </w:rPr>
  </w:style>
  <w:style w:type="paragraph" w:styleId="Subtitle">
    <w:name w:val="Subtitle"/>
    <w:basedOn w:val="Normal"/>
    <w:link w:val="SubtitleChar"/>
    <w:qFormat/>
    <w:rsid w:val="00CD1706"/>
    <w:pPr>
      <w:spacing w:after="60"/>
      <w:jc w:val="center"/>
      <w:outlineLvl w:val="1"/>
    </w:pPr>
    <w:rPr>
      <w:rFonts w:ascii="Arial" w:hAnsi="Arial"/>
    </w:rPr>
  </w:style>
  <w:style w:type="character" w:customStyle="1" w:styleId="SubtitleChar">
    <w:name w:val="Subtitle Char"/>
    <w:basedOn w:val="DefaultParagraphFont"/>
    <w:link w:val="Subtitle"/>
    <w:rsid w:val="00CD1706"/>
    <w:rPr>
      <w:rFonts w:ascii="Arial" w:eastAsia="Times New Roman" w:hAnsi="Arial" w:cs="Times New Roman"/>
      <w:sz w:val="24"/>
      <w:szCs w:val="20"/>
      <w:lang w:eastAsia="en-GB"/>
    </w:rPr>
  </w:style>
  <w:style w:type="paragraph" w:styleId="TableofAuthorities">
    <w:name w:val="table of authorities"/>
    <w:basedOn w:val="Normal"/>
    <w:next w:val="Normal"/>
    <w:semiHidden/>
    <w:rsid w:val="00CD1706"/>
    <w:pPr>
      <w:ind w:left="240" w:hanging="240"/>
    </w:pPr>
  </w:style>
  <w:style w:type="paragraph" w:styleId="TableofFigures">
    <w:name w:val="table of figures"/>
    <w:basedOn w:val="Normal"/>
    <w:next w:val="Normal"/>
    <w:semiHidden/>
    <w:rsid w:val="00CD1706"/>
    <w:pPr>
      <w:ind w:left="480" w:hanging="480"/>
    </w:pPr>
  </w:style>
  <w:style w:type="paragraph" w:styleId="Title">
    <w:name w:val="Title"/>
    <w:basedOn w:val="Normal"/>
    <w:link w:val="TitleChar"/>
    <w:qFormat/>
    <w:rsid w:val="00CD1706"/>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CD1706"/>
    <w:rPr>
      <w:rFonts w:ascii="Arial" w:eastAsia="Times New Roman" w:hAnsi="Arial" w:cs="Times New Roman"/>
      <w:b/>
      <w:kern w:val="28"/>
      <w:sz w:val="32"/>
      <w:szCs w:val="20"/>
      <w:lang w:eastAsia="en-GB"/>
    </w:rPr>
  </w:style>
  <w:style w:type="paragraph" w:styleId="TOAHeading">
    <w:name w:val="toa heading"/>
    <w:basedOn w:val="Normal"/>
    <w:next w:val="Normal"/>
    <w:semiHidden/>
    <w:rsid w:val="00CD1706"/>
    <w:pPr>
      <w:spacing w:before="120"/>
    </w:pPr>
    <w:rPr>
      <w:rFonts w:ascii="Arial" w:hAnsi="Arial"/>
      <w:b/>
    </w:rPr>
  </w:style>
  <w:style w:type="paragraph" w:styleId="TOC1">
    <w:name w:val="toc 1"/>
    <w:basedOn w:val="Normal"/>
    <w:next w:val="Normal"/>
    <w:semiHidden/>
    <w:rsid w:val="00CD1706"/>
    <w:pPr>
      <w:tabs>
        <w:tab w:val="right" w:leader="dot" w:pos="8640"/>
      </w:tabs>
      <w:spacing w:before="120" w:after="120"/>
      <w:ind w:left="482" w:right="720" w:hanging="482"/>
    </w:pPr>
    <w:rPr>
      <w:caps/>
    </w:rPr>
  </w:style>
  <w:style w:type="paragraph" w:styleId="TOC2">
    <w:name w:val="toc 2"/>
    <w:basedOn w:val="Normal"/>
    <w:next w:val="Normal"/>
    <w:semiHidden/>
    <w:rsid w:val="00CD1706"/>
    <w:pPr>
      <w:tabs>
        <w:tab w:val="right" w:leader="dot" w:pos="8640"/>
      </w:tabs>
      <w:spacing w:before="60" w:after="60"/>
      <w:ind w:left="1077" w:right="720" w:hanging="595"/>
    </w:pPr>
  </w:style>
  <w:style w:type="paragraph" w:styleId="TOC3">
    <w:name w:val="toc 3"/>
    <w:basedOn w:val="Normal"/>
    <w:next w:val="Normal"/>
    <w:semiHidden/>
    <w:rsid w:val="00CD1706"/>
    <w:pPr>
      <w:tabs>
        <w:tab w:val="right" w:leader="dot" w:pos="8640"/>
      </w:tabs>
      <w:spacing w:before="60" w:after="60"/>
      <w:ind w:left="1916" w:right="720" w:hanging="839"/>
    </w:pPr>
  </w:style>
  <w:style w:type="paragraph" w:styleId="TOC4">
    <w:name w:val="toc 4"/>
    <w:basedOn w:val="Normal"/>
    <w:next w:val="Normal"/>
    <w:semiHidden/>
    <w:rsid w:val="00CD1706"/>
    <w:pPr>
      <w:tabs>
        <w:tab w:val="right" w:leader="dot" w:pos="8641"/>
      </w:tabs>
      <w:spacing w:before="60" w:after="60"/>
      <w:ind w:left="2880" w:right="720" w:hanging="964"/>
    </w:pPr>
  </w:style>
  <w:style w:type="paragraph" w:styleId="TOC5">
    <w:name w:val="toc 5"/>
    <w:basedOn w:val="Normal"/>
    <w:next w:val="Normal"/>
    <w:semiHidden/>
    <w:rsid w:val="00CD1706"/>
    <w:pPr>
      <w:spacing w:before="240" w:after="120"/>
      <w:ind w:right="720"/>
    </w:pPr>
    <w:rPr>
      <w:caps/>
    </w:rPr>
  </w:style>
  <w:style w:type="paragraph" w:styleId="TOC6">
    <w:name w:val="toc 6"/>
    <w:basedOn w:val="Normal"/>
    <w:next w:val="Normal"/>
    <w:autoRedefine/>
    <w:semiHidden/>
    <w:rsid w:val="00CD1706"/>
    <w:pPr>
      <w:ind w:left="1200"/>
    </w:pPr>
  </w:style>
  <w:style w:type="paragraph" w:styleId="TOC7">
    <w:name w:val="toc 7"/>
    <w:basedOn w:val="Normal"/>
    <w:next w:val="Normal"/>
    <w:autoRedefine/>
    <w:semiHidden/>
    <w:rsid w:val="00CD1706"/>
    <w:pPr>
      <w:ind w:left="1440"/>
    </w:pPr>
  </w:style>
  <w:style w:type="paragraph" w:styleId="TOC8">
    <w:name w:val="toc 8"/>
    <w:basedOn w:val="Normal"/>
    <w:next w:val="Normal"/>
    <w:autoRedefine/>
    <w:semiHidden/>
    <w:rsid w:val="00CD1706"/>
    <w:pPr>
      <w:ind w:left="1680"/>
    </w:pPr>
  </w:style>
  <w:style w:type="paragraph" w:styleId="TOC9">
    <w:name w:val="toc 9"/>
    <w:basedOn w:val="Normal"/>
    <w:next w:val="Normal"/>
    <w:autoRedefine/>
    <w:semiHidden/>
    <w:rsid w:val="00CD1706"/>
    <w:pPr>
      <w:ind w:left="1920"/>
    </w:pPr>
  </w:style>
  <w:style w:type="paragraph" w:customStyle="1" w:styleId="YReferences">
    <w:name w:val="YReferences"/>
    <w:basedOn w:val="Normal"/>
    <w:next w:val="Normal"/>
    <w:rsid w:val="00CD1706"/>
    <w:pPr>
      <w:spacing w:after="480"/>
      <w:ind w:left="1191" w:hanging="1191"/>
    </w:pPr>
  </w:style>
  <w:style w:type="paragraph" w:customStyle="1" w:styleId="ListBullet1">
    <w:name w:val="List Bullet 1"/>
    <w:basedOn w:val="Text1"/>
    <w:rsid w:val="00CD1706"/>
    <w:pPr>
      <w:numPr>
        <w:numId w:val="5"/>
      </w:numPr>
    </w:pPr>
  </w:style>
  <w:style w:type="paragraph" w:customStyle="1" w:styleId="ListDash">
    <w:name w:val="List Dash"/>
    <w:basedOn w:val="Normal"/>
    <w:link w:val="ListDashChar"/>
    <w:rsid w:val="00CD1706"/>
    <w:pPr>
      <w:numPr>
        <w:numId w:val="20"/>
      </w:numPr>
    </w:pPr>
  </w:style>
  <w:style w:type="paragraph" w:customStyle="1" w:styleId="ListDash1">
    <w:name w:val="List Dash 1"/>
    <w:basedOn w:val="Text1"/>
    <w:rsid w:val="00CD1706"/>
    <w:pPr>
      <w:numPr>
        <w:numId w:val="9"/>
      </w:numPr>
    </w:pPr>
  </w:style>
  <w:style w:type="paragraph" w:customStyle="1" w:styleId="ListDash2">
    <w:name w:val="List Dash 2"/>
    <w:basedOn w:val="Text2"/>
    <w:rsid w:val="00CD1706"/>
    <w:pPr>
      <w:numPr>
        <w:numId w:val="10"/>
      </w:numPr>
      <w:tabs>
        <w:tab w:val="clear" w:pos="1360"/>
        <w:tab w:val="clear" w:pos="2160"/>
      </w:tabs>
      <w:ind w:left="0" w:firstLine="0"/>
    </w:pPr>
  </w:style>
  <w:style w:type="paragraph" w:customStyle="1" w:styleId="ListDash3">
    <w:name w:val="List Dash 3"/>
    <w:basedOn w:val="Text3"/>
    <w:rsid w:val="00CD1706"/>
    <w:pPr>
      <w:numPr>
        <w:numId w:val="11"/>
      </w:numPr>
      <w:tabs>
        <w:tab w:val="clear" w:pos="2302"/>
      </w:tabs>
    </w:pPr>
  </w:style>
  <w:style w:type="paragraph" w:customStyle="1" w:styleId="ListDash4">
    <w:name w:val="List Dash 4"/>
    <w:basedOn w:val="Text4"/>
    <w:rsid w:val="00CD1706"/>
    <w:pPr>
      <w:numPr>
        <w:numId w:val="12"/>
      </w:numPr>
    </w:pPr>
  </w:style>
  <w:style w:type="paragraph" w:customStyle="1" w:styleId="ListNumberLevel2">
    <w:name w:val="List Number (Level 2)"/>
    <w:basedOn w:val="Normal"/>
    <w:rsid w:val="00CD1706"/>
    <w:pPr>
      <w:numPr>
        <w:ilvl w:val="1"/>
        <w:numId w:val="13"/>
      </w:numPr>
    </w:pPr>
  </w:style>
  <w:style w:type="paragraph" w:customStyle="1" w:styleId="ListNumberLevel3">
    <w:name w:val="List Number (Level 3)"/>
    <w:basedOn w:val="Normal"/>
    <w:rsid w:val="00CD1706"/>
    <w:pPr>
      <w:numPr>
        <w:ilvl w:val="2"/>
        <w:numId w:val="13"/>
      </w:numPr>
    </w:pPr>
  </w:style>
  <w:style w:type="paragraph" w:customStyle="1" w:styleId="ListNumberLevel4">
    <w:name w:val="List Number (Level 4)"/>
    <w:basedOn w:val="Normal"/>
    <w:rsid w:val="00CD1706"/>
    <w:pPr>
      <w:numPr>
        <w:ilvl w:val="3"/>
        <w:numId w:val="13"/>
      </w:numPr>
    </w:pPr>
  </w:style>
  <w:style w:type="paragraph" w:customStyle="1" w:styleId="ListNumber1">
    <w:name w:val="List Number 1"/>
    <w:basedOn w:val="Text1"/>
    <w:rsid w:val="00CD1706"/>
    <w:pPr>
      <w:numPr>
        <w:numId w:val="14"/>
      </w:numPr>
    </w:pPr>
  </w:style>
  <w:style w:type="paragraph" w:customStyle="1" w:styleId="ListNumber1Level2">
    <w:name w:val="List Number 1 (Level 2)"/>
    <w:basedOn w:val="Text1"/>
    <w:rsid w:val="00CD1706"/>
    <w:pPr>
      <w:numPr>
        <w:ilvl w:val="1"/>
        <w:numId w:val="14"/>
      </w:numPr>
    </w:pPr>
  </w:style>
  <w:style w:type="paragraph" w:customStyle="1" w:styleId="ListNumber1Level3">
    <w:name w:val="List Number 1 (Level 3)"/>
    <w:basedOn w:val="Text1"/>
    <w:rsid w:val="00CD1706"/>
    <w:pPr>
      <w:numPr>
        <w:ilvl w:val="2"/>
        <w:numId w:val="14"/>
      </w:numPr>
    </w:pPr>
  </w:style>
  <w:style w:type="paragraph" w:customStyle="1" w:styleId="ListNumber1Level4">
    <w:name w:val="List Number 1 (Level 4)"/>
    <w:basedOn w:val="Text1"/>
    <w:rsid w:val="00CD1706"/>
    <w:pPr>
      <w:numPr>
        <w:ilvl w:val="3"/>
        <w:numId w:val="14"/>
      </w:numPr>
    </w:pPr>
  </w:style>
  <w:style w:type="paragraph" w:customStyle="1" w:styleId="ListNumber2Level2">
    <w:name w:val="List Number 2 (Level 2)"/>
    <w:basedOn w:val="Text2"/>
    <w:rsid w:val="00CD1706"/>
    <w:pPr>
      <w:numPr>
        <w:ilvl w:val="1"/>
        <w:numId w:val="15"/>
      </w:numPr>
      <w:tabs>
        <w:tab w:val="clear" w:pos="2160"/>
        <w:tab w:val="clear" w:pos="2494"/>
      </w:tabs>
      <w:ind w:left="0" w:firstLine="0"/>
    </w:pPr>
  </w:style>
  <w:style w:type="paragraph" w:customStyle="1" w:styleId="ListNumber2Level3">
    <w:name w:val="List Number 2 (Level 3)"/>
    <w:basedOn w:val="Text2"/>
    <w:rsid w:val="00CD1706"/>
    <w:pPr>
      <w:numPr>
        <w:ilvl w:val="2"/>
        <w:numId w:val="15"/>
      </w:numPr>
      <w:tabs>
        <w:tab w:val="clear" w:pos="2160"/>
        <w:tab w:val="clear" w:pos="3203"/>
      </w:tabs>
      <w:ind w:left="0" w:firstLine="0"/>
    </w:pPr>
  </w:style>
  <w:style w:type="paragraph" w:customStyle="1" w:styleId="ListNumber2Level4">
    <w:name w:val="List Number 2 (Level 4)"/>
    <w:basedOn w:val="Text2"/>
    <w:rsid w:val="00CD1706"/>
    <w:pPr>
      <w:numPr>
        <w:ilvl w:val="3"/>
        <w:numId w:val="15"/>
      </w:numPr>
      <w:tabs>
        <w:tab w:val="clear" w:pos="2160"/>
        <w:tab w:val="clear" w:pos="3912"/>
      </w:tabs>
      <w:ind w:left="0" w:firstLine="0"/>
    </w:pPr>
  </w:style>
  <w:style w:type="paragraph" w:customStyle="1" w:styleId="ListNumber3Level2">
    <w:name w:val="List Number 3 (Level 2)"/>
    <w:basedOn w:val="Text3"/>
    <w:rsid w:val="00CD1706"/>
    <w:pPr>
      <w:numPr>
        <w:ilvl w:val="1"/>
        <w:numId w:val="16"/>
      </w:numPr>
      <w:tabs>
        <w:tab w:val="clear" w:pos="2302"/>
      </w:tabs>
    </w:pPr>
  </w:style>
  <w:style w:type="paragraph" w:customStyle="1" w:styleId="ListNumber3Level3">
    <w:name w:val="List Number 3 (Level 3)"/>
    <w:basedOn w:val="Text3"/>
    <w:rsid w:val="00CD1706"/>
    <w:pPr>
      <w:numPr>
        <w:ilvl w:val="2"/>
        <w:numId w:val="16"/>
      </w:numPr>
      <w:tabs>
        <w:tab w:val="clear" w:pos="2302"/>
      </w:tabs>
    </w:pPr>
  </w:style>
  <w:style w:type="paragraph" w:customStyle="1" w:styleId="ListNumber3Level4">
    <w:name w:val="List Number 3 (Level 4)"/>
    <w:basedOn w:val="Text3"/>
    <w:rsid w:val="00CD1706"/>
    <w:pPr>
      <w:numPr>
        <w:ilvl w:val="3"/>
        <w:numId w:val="16"/>
      </w:numPr>
      <w:tabs>
        <w:tab w:val="clear" w:pos="2302"/>
      </w:tabs>
    </w:pPr>
  </w:style>
  <w:style w:type="paragraph" w:customStyle="1" w:styleId="ListNumber4Level2">
    <w:name w:val="List Number 4 (Level 2)"/>
    <w:basedOn w:val="Text4"/>
    <w:rsid w:val="00CD1706"/>
    <w:pPr>
      <w:numPr>
        <w:ilvl w:val="1"/>
        <w:numId w:val="17"/>
      </w:numPr>
    </w:pPr>
  </w:style>
  <w:style w:type="paragraph" w:customStyle="1" w:styleId="ListNumber4Level3">
    <w:name w:val="List Number 4 (Level 3)"/>
    <w:basedOn w:val="Text4"/>
    <w:rsid w:val="00CD1706"/>
    <w:pPr>
      <w:numPr>
        <w:ilvl w:val="2"/>
        <w:numId w:val="17"/>
      </w:numPr>
    </w:pPr>
  </w:style>
  <w:style w:type="paragraph" w:customStyle="1" w:styleId="ListNumber4Level4">
    <w:name w:val="List Number 4 (Level 4)"/>
    <w:basedOn w:val="Text4"/>
    <w:rsid w:val="00CD1706"/>
    <w:pPr>
      <w:numPr>
        <w:ilvl w:val="3"/>
        <w:numId w:val="17"/>
      </w:numPr>
    </w:pPr>
  </w:style>
  <w:style w:type="paragraph" w:styleId="TOCHeading">
    <w:name w:val="TOC Heading"/>
    <w:basedOn w:val="Normal"/>
    <w:next w:val="Normal"/>
    <w:qFormat/>
    <w:rsid w:val="00CD1706"/>
    <w:pPr>
      <w:keepNext/>
      <w:spacing w:before="240"/>
      <w:jc w:val="center"/>
    </w:pPr>
    <w:rPr>
      <w:b/>
    </w:rPr>
  </w:style>
  <w:style w:type="paragraph" w:customStyle="1" w:styleId="ATHeading1">
    <w:name w:val="AT Heading 1"/>
    <w:basedOn w:val="Normal"/>
    <w:next w:val="Normal"/>
    <w:rsid w:val="00CD1706"/>
    <w:pPr>
      <w:keepNext/>
      <w:keepLines/>
      <w:numPr>
        <w:numId w:val="18"/>
      </w:numPr>
      <w:spacing w:after="140"/>
      <w:jc w:val="left"/>
      <w:outlineLvl w:val="0"/>
    </w:pPr>
    <w:rPr>
      <w:rFonts w:ascii="Times New Roman" w:hAnsi="Times New Roman"/>
      <w:b/>
      <w:noProof/>
      <w:sz w:val="28"/>
    </w:rPr>
  </w:style>
  <w:style w:type="paragraph" w:customStyle="1" w:styleId="H4">
    <w:name w:val="H4"/>
    <w:basedOn w:val="Normal"/>
    <w:next w:val="Normal"/>
    <w:rsid w:val="00CD1706"/>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sid w:val="00CD1706"/>
    <w:rPr>
      <w:noProof/>
      <w:vanish/>
      <w:color w:val="808080"/>
    </w:rPr>
  </w:style>
  <w:style w:type="paragraph" w:customStyle="1" w:styleId="Action">
    <w:name w:val="Action"/>
    <w:basedOn w:val="Normal"/>
    <w:rsid w:val="00CD1706"/>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rsid w:val="00CD1706"/>
    <w:pPr>
      <w:keepNext/>
      <w:keepLines/>
      <w:spacing w:before="120" w:after="120"/>
      <w:jc w:val="left"/>
      <w:outlineLvl w:val="2"/>
    </w:pPr>
    <w:rPr>
      <w:rFonts w:ascii="Times New Roman" w:hAnsi="Times New Roman"/>
      <w:b/>
      <w:noProof/>
    </w:rPr>
  </w:style>
  <w:style w:type="character" w:customStyle="1" w:styleId="DefaultMargins">
    <w:name w:val="DefaultMargins"/>
    <w:rsid w:val="00CD1706"/>
    <w:rPr>
      <w:rFonts w:ascii="Courier New" w:hAnsi="Courier New"/>
      <w:noProof w:val="0"/>
      <w:sz w:val="20"/>
      <w:lang w:val="en-US"/>
    </w:rPr>
  </w:style>
  <w:style w:type="paragraph" w:customStyle="1" w:styleId="Initial">
    <w:name w:val="Initial"/>
    <w:link w:val="InitialChar"/>
    <w:rsid w:val="00CD1706"/>
    <w:pPr>
      <w:tabs>
        <w:tab w:val="left" w:pos="-720"/>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H3">
    <w:name w:val="H3"/>
    <w:basedOn w:val="Normal"/>
    <w:next w:val="Normal"/>
    <w:rsid w:val="00CD1706"/>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rsid w:val="00CD1706"/>
    <w:pPr>
      <w:spacing w:after="480"/>
    </w:pPr>
  </w:style>
  <w:style w:type="paragraph" w:customStyle="1" w:styleId="Titreobjet">
    <w:name w:val="Titre objet"/>
    <w:basedOn w:val="Normal"/>
    <w:next w:val="Normal"/>
    <w:rsid w:val="00CD1706"/>
    <w:pPr>
      <w:widowControl w:val="0"/>
      <w:spacing w:after="0"/>
      <w:ind w:left="1418"/>
      <w:jc w:val="left"/>
    </w:pPr>
    <w:rPr>
      <w:rFonts w:ascii="Times New Roman" w:hAnsi="Times New Roman"/>
      <w:snapToGrid w:val="0"/>
      <w:lang w:eastAsia="en-US"/>
    </w:rPr>
  </w:style>
  <w:style w:type="character" w:customStyle="1" w:styleId="Added">
    <w:name w:val="Added"/>
    <w:rsid w:val="00CD1706"/>
    <w:rPr>
      <w:b/>
      <w:i/>
    </w:rPr>
  </w:style>
  <w:style w:type="paragraph" w:customStyle="1" w:styleId="Normal12">
    <w:name w:val="Normal 12"/>
    <w:basedOn w:val="Normal"/>
    <w:link w:val="Normal12Char"/>
    <w:rsid w:val="00CD1706"/>
    <w:pPr>
      <w:tabs>
        <w:tab w:val="left" w:pos="-720"/>
      </w:tabs>
    </w:pPr>
    <w:rPr>
      <w:rFonts w:ascii="Times New Roman" w:hAnsi="Times New Roman"/>
      <w:noProof/>
    </w:rPr>
  </w:style>
  <w:style w:type="paragraph" w:customStyle="1" w:styleId="5Normal">
    <w:name w:val="5 Normal"/>
    <w:link w:val="5NormalChar"/>
    <w:qFormat/>
    <w:rsid w:val="00CD170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eastAsia="en-GB"/>
    </w:rPr>
  </w:style>
  <w:style w:type="paragraph" w:customStyle="1" w:styleId="Dput">
    <w:name w:val="Député"/>
    <w:basedOn w:val="Titreobjet"/>
    <w:rsid w:val="00CD1706"/>
    <w:pPr>
      <w:spacing w:after="240"/>
    </w:pPr>
    <w:rPr>
      <w:lang w:val="fr-FR"/>
    </w:rPr>
  </w:style>
  <w:style w:type="paragraph" w:customStyle="1" w:styleId="Commissionparlementaire">
    <w:name w:val="Commission parlementaire"/>
    <w:basedOn w:val="Titreobjet"/>
    <w:next w:val="Normal"/>
    <w:rsid w:val="00CD1706"/>
    <w:pPr>
      <w:spacing w:after="480"/>
    </w:pPr>
    <w:rPr>
      <w:lang w:val="fr-FR"/>
    </w:rPr>
  </w:style>
  <w:style w:type="character" w:styleId="FollowedHyperlink">
    <w:name w:val="FollowedHyperlink"/>
    <w:rsid w:val="00CD1706"/>
    <w:rPr>
      <w:color w:val="800080"/>
      <w:u w:val="single"/>
    </w:rPr>
  </w:style>
  <w:style w:type="paragraph" w:customStyle="1" w:styleId="DefinitionList">
    <w:name w:val="Definition List"/>
    <w:basedOn w:val="Normal"/>
    <w:next w:val="Normal"/>
    <w:rsid w:val="00CD1706"/>
    <w:pPr>
      <w:spacing w:after="0"/>
      <w:ind w:left="360"/>
      <w:jc w:val="left"/>
    </w:pPr>
    <w:rPr>
      <w:rFonts w:ascii="Times New Roman" w:hAnsi="Times New Roman"/>
      <w:snapToGrid w:val="0"/>
      <w:lang w:val="fr-BE" w:eastAsia="en-US"/>
    </w:rPr>
  </w:style>
  <w:style w:type="paragraph" w:customStyle="1" w:styleId="Visa">
    <w:name w:val="Visa"/>
    <w:basedOn w:val="Normal"/>
    <w:rsid w:val="00CD1706"/>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rsid w:val="00CD1706"/>
    <w:pPr>
      <w:widowControl w:val="0"/>
      <w:jc w:val="left"/>
    </w:pPr>
    <w:rPr>
      <w:rFonts w:ascii="Times New Roman" w:hAnsi="Times New Roman"/>
      <w:snapToGrid w:val="0"/>
      <w:lang w:eastAsia="en-US"/>
    </w:rPr>
  </w:style>
  <w:style w:type="paragraph" w:customStyle="1" w:styleId="H2">
    <w:name w:val="H2"/>
    <w:basedOn w:val="Normal"/>
    <w:next w:val="Normal"/>
    <w:rsid w:val="00CD1706"/>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rsid w:val="00CD1706"/>
    <w:pPr>
      <w:ind w:left="5103"/>
      <w:jc w:val="left"/>
    </w:pPr>
    <w:rPr>
      <w:rFonts w:ascii="Times New Roman" w:hAnsi="Times New Roman"/>
    </w:rPr>
  </w:style>
  <w:style w:type="character" w:styleId="CommentReference">
    <w:name w:val="annotation reference"/>
    <w:rsid w:val="00CD1706"/>
    <w:rPr>
      <w:sz w:val="16"/>
    </w:rPr>
  </w:style>
  <w:style w:type="paragraph" w:customStyle="1" w:styleId="Tiret1">
    <w:name w:val="Tiret 1"/>
    <w:basedOn w:val="Normal"/>
    <w:rsid w:val="00CD1706"/>
    <w:pPr>
      <w:spacing w:before="120" w:after="120"/>
      <w:ind w:left="1418" w:hanging="567"/>
    </w:pPr>
    <w:rPr>
      <w:rFonts w:ascii="Times New Roman" w:hAnsi="Times New Roman"/>
    </w:rPr>
  </w:style>
  <w:style w:type="character" w:styleId="Strong">
    <w:name w:val="Strong"/>
    <w:uiPriority w:val="22"/>
    <w:qFormat/>
    <w:rsid w:val="00CD1706"/>
    <w:rPr>
      <w:b/>
    </w:rPr>
  </w:style>
  <w:style w:type="character" w:customStyle="1" w:styleId="Deleted">
    <w:name w:val="Deleted"/>
    <w:rsid w:val="00CD1706"/>
    <w:rPr>
      <w:b/>
      <w:i/>
    </w:rPr>
  </w:style>
  <w:style w:type="character" w:customStyle="1" w:styleId="HideTWBInt">
    <w:name w:val="HideTWBInt"/>
    <w:rsid w:val="00CD1706"/>
    <w:rPr>
      <w:vanish/>
      <w:color w:val="808080"/>
    </w:rPr>
  </w:style>
  <w:style w:type="character" w:customStyle="1" w:styleId="ListDashChar">
    <w:name w:val="List Dash Char"/>
    <w:link w:val="ListDash"/>
    <w:rsid w:val="00CD1706"/>
    <w:rPr>
      <w:rFonts w:ascii="Courier New" w:eastAsia="Times New Roman" w:hAnsi="Courier New" w:cs="Times New Roman"/>
      <w:sz w:val="24"/>
      <w:szCs w:val="20"/>
      <w:lang w:eastAsia="en-GB"/>
    </w:rPr>
  </w:style>
  <w:style w:type="character" w:customStyle="1" w:styleId="exergue">
    <w:name w:val="exergue"/>
    <w:basedOn w:val="DefaultParagraphFont"/>
    <w:rsid w:val="00CD1706"/>
  </w:style>
  <w:style w:type="paragraph" w:customStyle="1" w:styleId="textmain">
    <w:name w:val="textmain"/>
    <w:basedOn w:val="Normal"/>
    <w:rsid w:val="00CD1706"/>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CD1706"/>
    <w:pPr>
      <w:widowControl w:val="0"/>
      <w:tabs>
        <w:tab w:val="left" w:pos="357"/>
      </w:tabs>
      <w:jc w:val="left"/>
    </w:pPr>
    <w:rPr>
      <w:rFonts w:ascii="Times New Roman" w:hAnsi="Times New Roman"/>
      <w:lang w:eastAsia="en-US"/>
    </w:rPr>
  </w:style>
  <w:style w:type="paragraph" w:customStyle="1" w:styleId="PageHeading">
    <w:name w:val="PageHeading"/>
    <w:basedOn w:val="Normal"/>
    <w:rsid w:val="00CD1706"/>
    <w:pPr>
      <w:keepNext/>
      <w:widowControl w:val="0"/>
      <w:spacing w:before="240"/>
      <w:jc w:val="center"/>
    </w:pPr>
    <w:rPr>
      <w:rFonts w:ascii="Arial" w:hAnsi="Arial"/>
      <w:b/>
    </w:rPr>
  </w:style>
  <w:style w:type="paragraph" w:customStyle="1" w:styleId="Normal12Bold">
    <w:name w:val="Normal12Bold"/>
    <w:basedOn w:val="Normal"/>
    <w:rsid w:val="00CD1706"/>
    <w:pPr>
      <w:widowControl w:val="0"/>
      <w:jc w:val="left"/>
    </w:pPr>
    <w:rPr>
      <w:rFonts w:ascii="Times New Roman" w:hAnsi="Times New Roman"/>
      <w:b/>
    </w:rPr>
  </w:style>
  <w:style w:type="paragraph" w:customStyle="1" w:styleId="Normal1">
    <w:name w:val="Normal1"/>
    <w:link w:val="NORMALChar"/>
    <w:rsid w:val="00CD1706"/>
    <w:pPr>
      <w:spacing w:after="0" w:line="240" w:lineRule="auto"/>
    </w:pPr>
    <w:rPr>
      <w:rFonts w:ascii="Times New Roman" w:eastAsia="Times New Roman" w:hAnsi="Times New Roman" w:cs="Times New Roman"/>
      <w:sz w:val="20"/>
      <w:szCs w:val="20"/>
      <w:lang w:val="en-US"/>
    </w:rPr>
  </w:style>
  <w:style w:type="character" w:customStyle="1" w:styleId="titretable">
    <w:name w:val="titretable"/>
    <w:basedOn w:val="DefaultParagraphFont"/>
    <w:rsid w:val="00CD1706"/>
  </w:style>
  <w:style w:type="paragraph" w:customStyle="1" w:styleId="Normal12Hanging">
    <w:name w:val="Normal12Hanging"/>
    <w:basedOn w:val="Normal"/>
    <w:link w:val="Normal12HangingChar"/>
    <w:rsid w:val="00CD1706"/>
    <w:pPr>
      <w:widowControl w:val="0"/>
      <w:ind w:left="357" w:hanging="357"/>
      <w:jc w:val="left"/>
    </w:pPr>
    <w:rPr>
      <w:rFonts w:ascii="Times New Roman" w:hAnsi="Times New Roman"/>
    </w:rPr>
  </w:style>
  <w:style w:type="paragraph" w:customStyle="1" w:styleId="Normal120">
    <w:name w:val="Normal12"/>
    <w:basedOn w:val="Normal"/>
    <w:link w:val="Normal12Char0"/>
    <w:rsid w:val="00CD1706"/>
    <w:pPr>
      <w:widowControl w:val="0"/>
      <w:jc w:val="left"/>
    </w:pPr>
    <w:rPr>
      <w:rFonts w:ascii="Times New Roman" w:hAnsi="Times New Roman"/>
      <w:szCs w:val="24"/>
    </w:rPr>
  </w:style>
  <w:style w:type="table" w:styleId="TableGrid">
    <w:name w:val="Table Grid"/>
    <w:basedOn w:val="TableNormal"/>
    <w:rsid w:val="00CD1706"/>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1706"/>
  </w:style>
  <w:style w:type="paragraph" w:customStyle="1" w:styleId="Typedudocument">
    <w:name w:val="Type du document"/>
    <w:basedOn w:val="Normal"/>
    <w:next w:val="Normal"/>
    <w:rsid w:val="00CD1706"/>
    <w:pPr>
      <w:spacing w:before="360" w:after="0"/>
      <w:jc w:val="center"/>
    </w:pPr>
    <w:rPr>
      <w:rFonts w:ascii="Times New Roman" w:hAnsi="Times New Roman"/>
      <w:b/>
      <w:snapToGrid w:val="0"/>
      <w:lang w:eastAsia="en-US"/>
    </w:rPr>
  </w:style>
  <w:style w:type="character" w:customStyle="1" w:styleId="Normal12Char">
    <w:name w:val="Normal 12 Char"/>
    <w:link w:val="Normal12"/>
    <w:rsid w:val="00CD1706"/>
    <w:rPr>
      <w:rFonts w:ascii="Times New Roman" w:eastAsia="Times New Roman" w:hAnsi="Times New Roman" w:cs="Times New Roman"/>
      <w:noProof/>
      <w:sz w:val="24"/>
      <w:szCs w:val="20"/>
      <w:lang w:eastAsia="en-GB"/>
    </w:rPr>
  </w:style>
  <w:style w:type="character" w:customStyle="1" w:styleId="msoins0">
    <w:name w:val="msoins"/>
    <w:rsid w:val="00CD1706"/>
    <w:rPr>
      <w:color w:val="008080"/>
      <w:u w:val="single"/>
    </w:rPr>
  </w:style>
  <w:style w:type="paragraph" w:customStyle="1" w:styleId="NumPar1Char">
    <w:name w:val="NumPar 1 Char"/>
    <w:basedOn w:val="Normal"/>
    <w:next w:val="Normal"/>
    <w:link w:val="NumPar1CharChar"/>
    <w:rsid w:val="00CD1706"/>
    <w:pPr>
      <w:numPr>
        <w:numId w:val="19"/>
      </w:numPr>
      <w:tabs>
        <w:tab w:val="num" w:pos="1134"/>
      </w:tabs>
      <w:spacing w:before="120" w:after="120"/>
      <w:ind w:left="1134"/>
    </w:pPr>
    <w:rPr>
      <w:szCs w:val="24"/>
    </w:rPr>
  </w:style>
  <w:style w:type="character" w:customStyle="1" w:styleId="NumPar1CharChar">
    <w:name w:val="NumPar 1 Char Char"/>
    <w:link w:val="NumPar1Char"/>
    <w:rsid w:val="00CD1706"/>
    <w:rPr>
      <w:rFonts w:ascii="Courier New" w:eastAsia="Times New Roman" w:hAnsi="Courier New" w:cs="Times New Roman"/>
      <w:sz w:val="24"/>
      <w:szCs w:val="24"/>
      <w:lang w:eastAsia="en-GB"/>
    </w:rPr>
  </w:style>
  <w:style w:type="paragraph" w:customStyle="1" w:styleId="Contact">
    <w:name w:val="Contact"/>
    <w:basedOn w:val="Normal"/>
    <w:next w:val="Enclosures"/>
    <w:rsid w:val="00CD170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CD1706"/>
    <w:pPr>
      <w:widowControl w:val="0"/>
      <w:spacing w:after="0"/>
      <w:jc w:val="left"/>
    </w:pPr>
    <w:rPr>
      <w:rFonts w:ascii="Times New Roman" w:hAnsi="Times New Roman"/>
      <w:b/>
    </w:rPr>
  </w:style>
  <w:style w:type="character" w:customStyle="1" w:styleId="NormalBoldChar">
    <w:name w:val="NormalBold Char"/>
    <w:link w:val="NormalBold"/>
    <w:rsid w:val="00CD1706"/>
    <w:rPr>
      <w:rFonts w:ascii="Times New Roman" w:eastAsia="Times New Roman" w:hAnsi="Times New Roman" w:cs="Times New Roman"/>
      <w:b/>
      <w:sz w:val="24"/>
      <w:szCs w:val="20"/>
      <w:lang w:eastAsia="en-GB"/>
    </w:rPr>
  </w:style>
  <w:style w:type="character" w:customStyle="1" w:styleId="subtitletable">
    <w:name w:val="subtitletable"/>
    <w:basedOn w:val="DefaultParagraphFont"/>
    <w:rsid w:val="00CD1706"/>
  </w:style>
  <w:style w:type="character" w:customStyle="1" w:styleId="midtitletable">
    <w:name w:val="midtitletable"/>
    <w:basedOn w:val="DefaultParagraphFont"/>
    <w:rsid w:val="00CD1706"/>
  </w:style>
  <w:style w:type="character" w:customStyle="1" w:styleId="NORMALChar">
    <w:name w:val="NORMAL Char"/>
    <w:link w:val="Normal1"/>
    <w:rsid w:val="00CD1706"/>
    <w:rPr>
      <w:rFonts w:ascii="Times New Roman" w:eastAsia="Times New Roman" w:hAnsi="Times New Roman" w:cs="Times New Roman"/>
      <w:sz w:val="20"/>
      <w:szCs w:val="20"/>
      <w:lang w:val="en-US"/>
    </w:rPr>
  </w:style>
  <w:style w:type="paragraph" w:customStyle="1" w:styleId="Olang">
    <w:name w:val="Olang"/>
    <w:basedOn w:val="Normal"/>
    <w:rsid w:val="00CD1706"/>
    <w:pPr>
      <w:widowControl w:val="0"/>
      <w:spacing w:before="240"/>
      <w:jc w:val="right"/>
    </w:pPr>
    <w:rPr>
      <w:rFonts w:ascii="Times New Roman" w:hAnsi="Times New Roman"/>
    </w:rPr>
  </w:style>
  <w:style w:type="character" w:customStyle="1" w:styleId="italic">
    <w:name w:val="italic"/>
    <w:basedOn w:val="DefaultParagraphFont"/>
    <w:rsid w:val="00CD1706"/>
  </w:style>
  <w:style w:type="character" w:customStyle="1" w:styleId="italic1">
    <w:name w:val="italic1"/>
    <w:rsid w:val="00CD1706"/>
    <w:rPr>
      <w:i/>
      <w:iCs/>
    </w:rPr>
  </w:style>
  <w:style w:type="paragraph" w:customStyle="1" w:styleId="text">
    <w:name w:val="text"/>
    <w:basedOn w:val="Normal"/>
    <w:rsid w:val="00CD1706"/>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D1706"/>
    <w:pPr>
      <w:spacing w:before="120" w:after="120"/>
      <w:ind w:left="850" w:hanging="850"/>
    </w:pPr>
    <w:rPr>
      <w:rFonts w:ascii="Times New Roman" w:hAnsi="Times New Roman"/>
    </w:rPr>
  </w:style>
  <w:style w:type="character" w:customStyle="1" w:styleId="contents">
    <w:name w:val="contents"/>
    <w:basedOn w:val="DefaultParagraphFont"/>
    <w:rsid w:val="00CD1706"/>
  </w:style>
  <w:style w:type="paragraph" w:customStyle="1" w:styleId="CharChar2CharCharCharCharCharCharCharCharCharChar">
    <w:name w:val="Char Char2 Char Char Char Char Char Char Char Char Char Char"/>
    <w:basedOn w:val="Normal"/>
    <w:rsid w:val="00CD1706"/>
    <w:pPr>
      <w:spacing w:after="160" w:line="240" w:lineRule="exact"/>
      <w:jc w:val="left"/>
    </w:pPr>
    <w:rPr>
      <w:rFonts w:ascii="Tahoma" w:hAnsi="Tahoma"/>
      <w:sz w:val="20"/>
      <w:lang w:val="en-US" w:eastAsia="en-US"/>
    </w:rPr>
  </w:style>
  <w:style w:type="character" w:customStyle="1" w:styleId="defaultmargins0">
    <w:name w:val="defaultmargins"/>
    <w:rsid w:val="00CD1706"/>
    <w:rPr>
      <w:rFonts w:ascii="Courier New" w:hAnsi="Courier New" w:cs="Courier New" w:hint="default"/>
    </w:rPr>
  </w:style>
  <w:style w:type="paragraph" w:customStyle="1" w:styleId="Cover12">
    <w:name w:val="Cover12"/>
    <w:basedOn w:val="Normal"/>
    <w:rsid w:val="00CD1706"/>
    <w:pPr>
      <w:widowControl w:val="0"/>
      <w:ind w:left="1418"/>
      <w:jc w:val="left"/>
    </w:pPr>
    <w:rPr>
      <w:rFonts w:ascii="Times New Roman" w:hAnsi="Times New Roman"/>
    </w:rPr>
  </w:style>
  <w:style w:type="paragraph" w:customStyle="1" w:styleId="CharChar1">
    <w:name w:val="Char Char1"/>
    <w:basedOn w:val="Normal"/>
    <w:rsid w:val="00CD1706"/>
    <w:pPr>
      <w:spacing w:after="160" w:line="240" w:lineRule="exact"/>
      <w:jc w:val="left"/>
    </w:pPr>
    <w:rPr>
      <w:rFonts w:ascii="Tahoma" w:hAnsi="Tahoma"/>
      <w:sz w:val="20"/>
      <w:lang w:val="en-US" w:eastAsia="en-US"/>
    </w:rPr>
  </w:style>
  <w:style w:type="paragraph" w:customStyle="1" w:styleId="normal12hanging0">
    <w:name w:val="normal12hanging"/>
    <w:basedOn w:val="Normal"/>
    <w:rsid w:val="00CD1706"/>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uiPriority w:val="99"/>
    <w:rsid w:val="00CD1706"/>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CD1706"/>
    <w:pPr>
      <w:spacing w:after="160" w:line="240" w:lineRule="exact"/>
      <w:jc w:val="left"/>
    </w:pPr>
    <w:rPr>
      <w:rFonts w:ascii="Tahoma" w:hAnsi="Tahoma"/>
      <w:sz w:val="20"/>
      <w:lang w:val="en-US" w:eastAsia="en-US"/>
    </w:rPr>
  </w:style>
  <w:style w:type="character" w:customStyle="1" w:styleId="Normal12Char0">
    <w:name w:val="Normal12 Char"/>
    <w:link w:val="Normal120"/>
    <w:rsid w:val="00CD1706"/>
    <w:rPr>
      <w:rFonts w:ascii="Times New Roman" w:eastAsia="Times New Roman" w:hAnsi="Times New Roman" w:cs="Times New Roman"/>
      <w:sz w:val="24"/>
      <w:szCs w:val="24"/>
      <w:lang w:eastAsia="en-GB"/>
    </w:rPr>
  </w:style>
  <w:style w:type="paragraph" w:customStyle="1" w:styleId="CoverNormalRC">
    <w:name w:val="CoverNormalRC"/>
    <w:basedOn w:val="Normal"/>
    <w:rsid w:val="00CD1706"/>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CD1706"/>
    <w:pPr>
      <w:spacing w:after="160" w:line="240" w:lineRule="exact"/>
      <w:jc w:val="left"/>
    </w:pPr>
    <w:rPr>
      <w:rFonts w:ascii="Tahoma" w:hAnsi="Tahoma" w:cs="Tahoma"/>
      <w:szCs w:val="24"/>
      <w:lang w:val="en-US" w:eastAsia="en-US"/>
    </w:rPr>
  </w:style>
  <w:style w:type="paragraph" w:customStyle="1" w:styleId="Char">
    <w:name w:val="Char"/>
    <w:basedOn w:val="Normal"/>
    <w:rsid w:val="00CD1706"/>
    <w:pPr>
      <w:spacing w:after="160" w:line="240" w:lineRule="exact"/>
      <w:jc w:val="left"/>
    </w:pPr>
    <w:rPr>
      <w:rFonts w:ascii="Tahoma" w:hAnsi="Tahoma"/>
      <w:sz w:val="20"/>
      <w:lang w:val="en-US" w:eastAsia="en-US"/>
    </w:rPr>
  </w:style>
  <w:style w:type="character" w:customStyle="1" w:styleId="bold">
    <w:name w:val="bold"/>
    <w:basedOn w:val="DefaultParagraphFont"/>
    <w:rsid w:val="00CD1706"/>
  </w:style>
  <w:style w:type="paragraph" w:customStyle="1" w:styleId="CoverNormal">
    <w:name w:val="CoverNormal"/>
    <w:basedOn w:val="Normal"/>
    <w:rsid w:val="00CD1706"/>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semiHidden/>
    <w:rsid w:val="00CD1706"/>
    <w:pPr>
      <w:spacing w:before="120" w:after="120"/>
    </w:pPr>
    <w:rPr>
      <w:rFonts w:ascii="Times New Roman" w:hAnsi="Times New Roman"/>
      <w:b/>
      <w:bCs/>
      <w:snapToGrid w:val="0"/>
      <w:lang w:val="fr-FR"/>
    </w:rPr>
  </w:style>
  <w:style w:type="character" w:customStyle="1" w:styleId="CommentSubjectChar">
    <w:name w:val="Comment Subject Char"/>
    <w:aliases w:val=" Char Char Char Char Char Char"/>
    <w:basedOn w:val="CommentTextChar"/>
    <w:link w:val="CommentSubject"/>
    <w:semiHidden/>
    <w:rsid w:val="00CD1706"/>
    <w:rPr>
      <w:rFonts w:ascii="Times New Roman" w:eastAsia="Times New Roman" w:hAnsi="Times New Roman" w:cs="Times New Roman"/>
      <w:b/>
      <w:bCs/>
      <w:snapToGrid w:val="0"/>
      <w:sz w:val="20"/>
      <w:szCs w:val="20"/>
      <w:lang w:val="fr-FR" w:eastAsia="en-GB"/>
    </w:rPr>
  </w:style>
  <w:style w:type="character" w:customStyle="1" w:styleId="ListBulletChar1">
    <w:name w:val="List Bullet Char1"/>
    <w:rsid w:val="00CD1706"/>
    <w:rPr>
      <w:rFonts w:ascii="Courier New" w:hAnsi="Courier New"/>
      <w:sz w:val="24"/>
    </w:rPr>
  </w:style>
  <w:style w:type="character" w:customStyle="1" w:styleId="contents1">
    <w:name w:val="contents1"/>
    <w:rsid w:val="00CD1706"/>
    <w:rPr>
      <w:rFonts w:ascii="Arial" w:hAnsi="Arial" w:cs="Arial" w:hint="default"/>
      <w:b w:val="0"/>
      <w:bCs w:val="0"/>
      <w:color w:val="666666"/>
      <w:sz w:val="18"/>
      <w:szCs w:val="18"/>
    </w:rPr>
  </w:style>
  <w:style w:type="paragraph" w:customStyle="1" w:styleId="CharChar1Char">
    <w:name w:val="Char Char1 Char"/>
    <w:basedOn w:val="Normal"/>
    <w:rsid w:val="00CD1706"/>
    <w:pPr>
      <w:spacing w:after="160" w:line="240" w:lineRule="exact"/>
      <w:jc w:val="left"/>
    </w:pPr>
    <w:rPr>
      <w:rFonts w:ascii="Tahoma" w:hAnsi="Tahoma"/>
      <w:sz w:val="20"/>
      <w:lang w:val="en-US" w:eastAsia="en-US"/>
    </w:rPr>
  </w:style>
  <w:style w:type="paragraph" w:customStyle="1" w:styleId="CharChar2CharCharCharCharCharCharChar">
    <w:name w:val="Char Char2 Char Char Char Char Char Char Char"/>
    <w:basedOn w:val="Normal"/>
    <w:rsid w:val="00CD1706"/>
    <w:pPr>
      <w:spacing w:after="160" w:line="240" w:lineRule="exact"/>
      <w:jc w:val="left"/>
    </w:pPr>
    <w:rPr>
      <w:rFonts w:ascii="Tahoma" w:hAnsi="Tahoma"/>
      <w:sz w:val="20"/>
      <w:lang w:val="en-US" w:eastAsia="en-US"/>
    </w:rPr>
  </w:style>
  <w:style w:type="character" w:customStyle="1" w:styleId="bold1">
    <w:name w:val="bold1"/>
    <w:rsid w:val="00CD1706"/>
    <w:rPr>
      <w:b/>
      <w:bCs/>
    </w:rPr>
  </w:style>
  <w:style w:type="character" w:customStyle="1" w:styleId="ListChar">
    <w:name w:val="List Char"/>
    <w:link w:val="List"/>
    <w:rsid w:val="00CD1706"/>
    <w:rPr>
      <w:rFonts w:ascii="Courier New" w:eastAsia="Times New Roman" w:hAnsi="Courier New" w:cs="Times New Roman"/>
      <w:sz w:val="24"/>
      <w:szCs w:val="20"/>
      <w:lang w:eastAsia="en-GB"/>
    </w:rPr>
  </w:style>
  <w:style w:type="character" w:customStyle="1" w:styleId="sup1">
    <w:name w:val="sup1"/>
    <w:rsid w:val="00CD1706"/>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CD1706"/>
    <w:rPr>
      <w:rFonts w:ascii="Courier New" w:eastAsia="Times New Roman" w:hAnsi="Courier New" w:cs="Times New Roman"/>
      <w:b/>
      <w:smallCaps/>
      <w:sz w:val="24"/>
      <w:szCs w:val="20"/>
      <w:lang w:eastAsia="en-GB"/>
    </w:rPr>
  </w:style>
  <w:style w:type="paragraph" w:customStyle="1" w:styleId="Statut">
    <w:name w:val="Statut"/>
    <w:basedOn w:val="Normal"/>
    <w:next w:val="Normal"/>
    <w:rsid w:val="00CD1706"/>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CD1706"/>
    <w:pPr>
      <w:spacing w:after="160" w:line="240" w:lineRule="exact"/>
      <w:jc w:val="left"/>
    </w:pPr>
    <w:rPr>
      <w:rFonts w:ascii="Tahoma" w:hAnsi="Tahoma"/>
      <w:lang w:val="en-US" w:eastAsia="en-US"/>
    </w:rPr>
  </w:style>
  <w:style w:type="character" w:customStyle="1" w:styleId="Marker">
    <w:name w:val="Marker"/>
    <w:rsid w:val="00CD1706"/>
    <w:rPr>
      <w:color w:val="0000FF"/>
      <w:lang w:val="en-GB"/>
    </w:rPr>
  </w:style>
  <w:style w:type="paragraph" w:customStyle="1" w:styleId="CarChar">
    <w:name w:val="Car Char"/>
    <w:basedOn w:val="Normal"/>
    <w:rsid w:val="00CD1706"/>
    <w:pPr>
      <w:spacing w:after="160" w:line="240" w:lineRule="exact"/>
      <w:jc w:val="left"/>
    </w:pPr>
    <w:rPr>
      <w:rFonts w:ascii="Tahoma" w:hAnsi="Tahoma"/>
      <w:sz w:val="20"/>
      <w:lang w:val="en-US" w:eastAsia="en-US"/>
    </w:rPr>
  </w:style>
  <w:style w:type="paragraph" w:customStyle="1" w:styleId="Car">
    <w:name w:val="Car"/>
    <w:basedOn w:val="Normal"/>
    <w:rsid w:val="00CD1706"/>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CD1706"/>
  </w:style>
  <w:style w:type="character" w:customStyle="1" w:styleId="Normal12HangingChar">
    <w:name w:val="Normal12Hanging Char"/>
    <w:link w:val="Normal12Hanging"/>
    <w:rsid w:val="00CD1706"/>
    <w:rPr>
      <w:rFonts w:ascii="Times New Roman" w:eastAsia="Times New Roman" w:hAnsi="Times New Roman" w:cs="Times New Roman"/>
      <w:sz w:val="24"/>
      <w:szCs w:val="20"/>
      <w:lang w:eastAsia="en-GB"/>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CD1706"/>
    <w:rPr>
      <w:lang w:val="fr-FR" w:eastAsia="fr-FR" w:bidi="ar-SA"/>
    </w:rPr>
  </w:style>
  <w:style w:type="paragraph" w:customStyle="1" w:styleId="Default">
    <w:name w:val="Default"/>
    <w:rsid w:val="00CD170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Hanging12">
    <w:name w:val="Hanging12"/>
    <w:basedOn w:val="Normal"/>
    <w:link w:val="Hanging12Char"/>
    <w:rsid w:val="00CD1706"/>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CD1706"/>
    <w:pPr>
      <w:spacing w:after="0"/>
      <w:jc w:val="left"/>
    </w:pPr>
    <w:rPr>
      <w:rFonts w:ascii="Arial" w:hAnsi="Arial" w:cs="Arial"/>
      <w:b/>
      <w:bCs/>
      <w:color w:val="666666"/>
      <w:sz w:val="17"/>
      <w:szCs w:val="17"/>
    </w:rPr>
  </w:style>
  <w:style w:type="character" w:customStyle="1" w:styleId="Normal12HangingCarattere">
    <w:name w:val="Normal12Hanging Carattere"/>
    <w:rsid w:val="00CD1706"/>
    <w:rPr>
      <w:sz w:val="24"/>
      <w:lang w:val="en-GB" w:eastAsia="en-GB" w:bidi="ar-SA"/>
    </w:rPr>
  </w:style>
  <w:style w:type="character" w:customStyle="1" w:styleId="underline">
    <w:name w:val="underline"/>
    <w:basedOn w:val="DefaultParagraphFont"/>
    <w:rsid w:val="00CD1706"/>
  </w:style>
  <w:style w:type="character" w:customStyle="1" w:styleId="ctteelong1">
    <w:name w:val="cttee_long1"/>
    <w:rsid w:val="00CD1706"/>
    <w:rPr>
      <w:b/>
      <w:bCs/>
      <w:color w:val="000000"/>
      <w:sz w:val="25"/>
      <w:szCs w:val="25"/>
    </w:rPr>
  </w:style>
  <w:style w:type="paragraph" w:customStyle="1" w:styleId="CharChar2CharCharCharChar">
    <w:name w:val="Char Char2 Char Char Char Char"/>
    <w:basedOn w:val="Normal"/>
    <w:rsid w:val="00CD1706"/>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1706"/>
    <w:pPr>
      <w:spacing w:after="160" w:line="240" w:lineRule="exact"/>
      <w:jc w:val="left"/>
    </w:pPr>
    <w:rPr>
      <w:rFonts w:ascii="Tahoma" w:hAnsi="Tahoma"/>
      <w:sz w:val="20"/>
      <w:lang w:val="en-US" w:eastAsia="en-US"/>
    </w:rPr>
  </w:style>
  <w:style w:type="paragraph" w:customStyle="1" w:styleId="Znak">
    <w:name w:val="Znak"/>
    <w:basedOn w:val="Normal"/>
    <w:rsid w:val="00CD1706"/>
    <w:pPr>
      <w:spacing w:after="160" w:line="240" w:lineRule="exact"/>
      <w:jc w:val="left"/>
    </w:pPr>
    <w:rPr>
      <w:rFonts w:ascii="Tahoma" w:hAnsi="Tahoma"/>
      <w:sz w:val="20"/>
      <w:lang w:val="en-US" w:eastAsia="en-US"/>
    </w:rPr>
  </w:style>
  <w:style w:type="character" w:customStyle="1" w:styleId="Forte1">
    <w:name w:val="Forte1"/>
    <w:rsid w:val="00CD1706"/>
    <w:rPr>
      <w:b/>
      <w:bCs/>
      <w:color w:val="000066"/>
      <w:sz w:val="20"/>
      <w:szCs w:val="20"/>
    </w:rPr>
  </w:style>
  <w:style w:type="character" w:customStyle="1" w:styleId="Hiperligao6">
    <w:name w:val="Hiperligação6"/>
    <w:rsid w:val="00CD1706"/>
    <w:rPr>
      <w:color w:val="000066"/>
      <w:sz w:val="20"/>
      <w:szCs w:val="20"/>
      <w:u w:val="single"/>
    </w:rPr>
  </w:style>
  <w:style w:type="character" w:customStyle="1" w:styleId="Text1Car">
    <w:name w:val="Text 1 Car"/>
    <w:rsid w:val="00CD1706"/>
    <w:rPr>
      <w:smallCaps/>
      <w:sz w:val="24"/>
      <w:szCs w:val="24"/>
      <w:lang w:val="en-GB" w:eastAsia="en-GB" w:bidi="ar-SA"/>
    </w:rPr>
  </w:style>
  <w:style w:type="character" w:customStyle="1" w:styleId="bodytext1">
    <w:name w:val="bodytext1"/>
    <w:rsid w:val="00CD1706"/>
    <w:rPr>
      <w:rFonts w:ascii="Verdana" w:hAnsi="Verdana" w:hint="default"/>
      <w:b w:val="0"/>
      <w:bCs w:val="0"/>
      <w:i w:val="0"/>
      <w:iCs w:val="0"/>
      <w:sz w:val="17"/>
      <w:szCs w:val="17"/>
    </w:rPr>
  </w:style>
  <w:style w:type="paragraph" w:customStyle="1" w:styleId="listdash10">
    <w:name w:val="listdash1"/>
    <w:basedOn w:val="Normal"/>
    <w:rsid w:val="00CD1706"/>
    <w:pPr>
      <w:tabs>
        <w:tab w:val="num" w:pos="283"/>
      </w:tabs>
      <w:ind w:left="765" w:hanging="283"/>
    </w:pPr>
    <w:rPr>
      <w:rFonts w:ascii="Times New Roman" w:hAnsi="Times New Roman"/>
      <w:szCs w:val="24"/>
    </w:rPr>
  </w:style>
  <w:style w:type="paragraph" w:customStyle="1" w:styleId="Cover60">
    <w:name w:val="Cover60"/>
    <w:basedOn w:val="Normal"/>
    <w:rsid w:val="00CD1706"/>
    <w:pPr>
      <w:widowControl w:val="0"/>
      <w:spacing w:after="1200"/>
      <w:ind w:left="1418"/>
      <w:jc w:val="left"/>
    </w:pPr>
    <w:rPr>
      <w:rFonts w:ascii="Times New Roman" w:hAnsi="Times New Roman"/>
    </w:rPr>
  </w:style>
  <w:style w:type="paragraph" w:customStyle="1" w:styleId="copy">
    <w:name w:val="copy"/>
    <w:basedOn w:val="Normal"/>
    <w:rsid w:val="00CD1706"/>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Normal12HangingZnak">
    <w:name w:val="Normal12Hanging Znak"/>
    <w:rsid w:val="00CD1706"/>
    <w:rPr>
      <w:sz w:val="24"/>
      <w:lang w:val="en-GB" w:eastAsia="en-GB" w:bidi="ar-SA"/>
    </w:rPr>
  </w:style>
  <w:style w:type="character" w:customStyle="1" w:styleId="Text2Char1">
    <w:name w:val="Text 2 Char1"/>
    <w:link w:val="Text2"/>
    <w:rsid w:val="00CD1706"/>
    <w:rPr>
      <w:rFonts w:ascii="Courier New" w:eastAsia="Times New Roman" w:hAnsi="Courier New" w:cs="Times New Roman"/>
      <w:sz w:val="24"/>
      <w:szCs w:val="20"/>
      <w:lang w:eastAsia="en-GB"/>
    </w:rPr>
  </w:style>
  <w:style w:type="paragraph" w:customStyle="1" w:styleId="Cover24">
    <w:name w:val="Cover24"/>
    <w:basedOn w:val="Normal"/>
    <w:rsid w:val="00CD1706"/>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CD1706"/>
  </w:style>
  <w:style w:type="character" w:customStyle="1" w:styleId="titlemep">
    <w:name w:val="titlemep"/>
    <w:basedOn w:val="DefaultParagraphFont"/>
    <w:rsid w:val="00CD1706"/>
  </w:style>
  <w:style w:type="character" w:customStyle="1" w:styleId="titlemep2">
    <w:name w:val="titlemep2"/>
    <w:basedOn w:val="DefaultParagraphFont"/>
    <w:rsid w:val="00CD1706"/>
  </w:style>
  <w:style w:type="paragraph" w:customStyle="1" w:styleId="Normal6">
    <w:name w:val="Normal6"/>
    <w:basedOn w:val="Normal"/>
    <w:link w:val="Normal6Char"/>
    <w:rsid w:val="00CD1706"/>
    <w:pPr>
      <w:widowControl w:val="0"/>
      <w:spacing w:after="120"/>
      <w:jc w:val="left"/>
    </w:pPr>
    <w:rPr>
      <w:rFonts w:ascii="Times New Roman" w:hAnsi="Times New Roman"/>
      <w:noProof/>
    </w:rPr>
  </w:style>
  <w:style w:type="character" w:customStyle="1" w:styleId="Normal6Char">
    <w:name w:val="Normal6 Char"/>
    <w:link w:val="Normal6"/>
    <w:rsid w:val="00CD1706"/>
    <w:rPr>
      <w:rFonts w:ascii="Times New Roman" w:eastAsia="Times New Roman" w:hAnsi="Times New Roman" w:cs="Times New Roman"/>
      <w:noProof/>
      <w:sz w:val="24"/>
      <w:szCs w:val="20"/>
      <w:lang w:eastAsia="en-GB"/>
    </w:rPr>
  </w:style>
  <w:style w:type="character" w:customStyle="1" w:styleId="ListBulletCharCharChar">
    <w:name w:val="List Bullet Char Char Char"/>
    <w:rsid w:val="00CD1706"/>
    <w:rPr>
      <w:sz w:val="24"/>
      <w:lang w:val="fr-FR" w:eastAsia="en-US" w:bidi="ar-SA"/>
    </w:rPr>
  </w:style>
  <w:style w:type="paragraph" w:customStyle="1" w:styleId="texte-compact">
    <w:name w:val="texte-compact"/>
    <w:basedOn w:val="Normal"/>
    <w:rsid w:val="00CD1706"/>
    <w:pPr>
      <w:spacing w:before="30"/>
      <w:jc w:val="left"/>
    </w:pPr>
    <w:rPr>
      <w:rFonts w:ascii="Times New Roman" w:hAnsi="Times New Roman"/>
      <w:szCs w:val="24"/>
    </w:rPr>
  </w:style>
  <w:style w:type="character" w:customStyle="1" w:styleId="NumPar1Char1">
    <w:name w:val="NumPar 1 Char1"/>
    <w:link w:val="NumPar1"/>
    <w:rsid w:val="00CD1706"/>
    <w:rPr>
      <w:rFonts w:ascii="Courier New" w:eastAsia="Times New Roman" w:hAnsi="Courier New" w:cs="Times New Roman"/>
      <w:sz w:val="24"/>
      <w:szCs w:val="20"/>
      <w:lang w:eastAsia="en-GB"/>
    </w:rPr>
  </w:style>
  <w:style w:type="paragraph" w:customStyle="1" w:styleId="initial0">
    <w:name w:val="initial"/>
    <w:basedOn w:val="Normal"/>
    <w:rsid w:val="00CD1706"/>
    <w:pPr>
      <w:spacing w:after="0"/>
    </w:pPr>
    <w:rPr>
      <w:rFonts w:ascii="Times New Roman" w:hAnsi="Times New Roman"/>
      <w:spacing w:val="-3"/>
      <w:szCs w:val="24"/>
    </w:rPr>
  </w:style>
  <w:style w:type="paragraph" w:customStyle="1" w:styleId="Prliminairetype">
    <w:name w:val="Préliminaire type"/>
    <w:basedOn w:val="Normal"/>
    <w:next w:val="Normal"/>
    <w:rsid w:val="00CD1706"/>
    <w:pPr>
      <w:spacing w:before="360" w:after="0"/>
      <w:jc w:val="center"/>
    </w:pPr>
    <w:rPr>
      <w:rFonts w:ascii="Times New Roman" w:hAnsi="Times New Roman"/>
      <w:b/>
      <w:szCs w:val="24"/>
      <w:lang w:eastAsia="de-DE"/>
    </w:rPr>
  </w:style>
  <w:style w:type="character" w:customStyle="1" w:styleId="introtext">
    <w:name w:val="introtext"/>
    <w:basedOn w:val="DefaultParagraphFont"/>
    <w:rsid w:val="00CD1706"/>
  </w:style>
  <w:style w:type="paragraph" w:customStyle="1" w:styleId="ZDate">
    <w:name w:val="ZDate"/>
    <w:basedOn w:val="Normal"/>
    <w:rsid w:val="00CD1706"/>
    <w:pPr>
      <w:widowControl w:val="0"/>
      <w:spacing w:after="1200"/>
      <w:jc w:val="left"/>
    </w:pPr>
    <w:rPr>
      <w:rFonts w:ascii="Times New Roman" w:hAnsi="Times New Roman"/>
    </w:rPr>
  </w:style>
  <w:style w:type="character" w:customStyle="1" w:styleId="5NormalChar">
    <w:name w:val="5 Normal Char"/>
    <w:link w:val="5Normal"/>
    <w:rsid w:val="00CD1706"/>
    <w:rPr>
      <w:rFonts w:ascii="Arial" w:eastAsia="Times New Roman" w:hAnsi="Arial" w:cs="Times New Roman"/>
      <w:spacing w:val="-2"/>
      <w:szCs w:val="20"/>
      <w:lang w:eastAsia="en-GB"/>
    </w:rPr>
  </w:style>
  <w:style w:type="paragraph" w:customStyle="1" w:styleId="Prliminairetitre">
    <w:name w:val="Préliminaire titre"/>
    <w:basedOn w:val="Normal"/>
    <w:next w:val="Normal"/>
    <w:rsid w:val="00CD1706"/>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CD1706"/>
  </w:style>
  <w:style w:type="paragraph" w:customStyle="1" w:styleId="a3520normalp5">
    <w:name w:val="a__35__20_normal_p5"/>
    <w:basedOn w:val="Normal"/>
    <w:rsid w:val="00CD1706"/>
    <w:pPr>
      <w:spacing w:after="120"/>
    </w:pPr>
    <w:rPr>
      <w:rFonts w:ascii="Times New Roman" w:hAnsi="Times New Roman"/>
      <w:szCs w:val="24"/>
      <w:lang w:val="en-US" w:eastAsia="en-US"/>
    </w:rPr>
  </w:style>
  <w:style w:type="paragraph" w:customStyle="1" w:styleId="Considrant">
    <w:name w:val="Considérant"/>
    <w:basedOn w:val="Normal"/>
    <w:rsid w:val="00CD1706"/>
    <w:pPr>
      <w:numPr>
        <w:numId w:val="21"/>
      </w:numPr>
      <w:spacing w:before="120" w:after="120"/>
    </w:pPr>
    <w:rPr>
      <w:rFonts w:ascii="Times New Roman" w:hAnsi="Times New Roman"/>
      <w:lang w:eastAsia="zh-CN"/>
    </w:rPr>
  </w:style>
  <w:style w:type="table" w:styleId="TableGrid1">
    <w:name w:val="Table Grid 1"/>
    <w:basedOn w:val="TableNormal"/>
    <w:rsid w:val="00CD1706"/>
    <w:pPr>
      <w:spacing w:after="0" w:line="240" w:lineRule="auto"/>
    </w:pPr>
    <w:rPr>
      <w:rFonts w:ascii="Times New Roman" w:eastAsia="Times New Roman" w:hAnsi="Times New Roman" w:cs="Times New Roman"/>
      <w:sz w:val="20"/>
      <w:szCs w:val="20"/>
      <w:lang w:val="en-CA"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CD1706"/>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CD1706"/>
    <w:rPr>
      <w:rFonts w:ascii="Times New Roman" w:eastAsia="Times New Roman" w:hAnsi="Times New Roman" w:cs="Times New Roman"/>
      <w:b/>
      <w:noProof/>
      <w:sz w:val="28"/>
      <w:szCs w:val="20"/>
      <w:lang w:eastAsia="en-GB"/>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qFormat/>
    <w:locked/>
    <w:rsid w:val="00CD1706"/>
    <w:rPr>
      <w:lang w:val="fr-FR" w:eastAsia="en-US" w:bidi="ar-SA"/>
    </w:rPr>
  </w:style>
  <w:style w:type="paragraph" w:customStyle="1" w:styleId="Listenabsatz">
    <w:name w:val="Listenabsatz"/>
    <w:basedOn w:val="Normal"/>
    <w:qFormat/>
    <w:rsid w:val="00CD1706"/>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CD1706"/>
    <w:pPr>
      <w:spacing w:before="120" w:after="120"/>
      <w:ind w:left="850" w:hanging="850"/>
    </w:pPr>
    <w:rPr>
      <w:rFonts w:ascii="Times New Roman" w:hAnsi="Times New Roman"/>
      <w:szCs w:val="24"/>
      <w:lang w:eastAsia="de-DE"/>
    </w:rPr>
  </w:style>
  <w:style w:type="character" w:customStyle="1" w:styleId="5NormalCar">
    <w:name w:val="5 Normal Car"/>
    <w:rsid w:val="00CD1706"/>
    <w:rPr>
      <w:rFonts w:ascii="Arial" w:hAnsi="Arial"/>
      <w:spacing w:val="-2"/>
      <w:sz w:val="22"/>
      <w:lang w:val="en-GB" w:eastAsia="en-GB" w:bidi="ar-SA"/>
    </w:rPr>
  </w:style>
  <w:style w:type="paragraph" w:customStyle="1" w:styleId="Briefingspeakdef">
    <w:name w:val="Briefing speak/def"/>
    <w:basedOn w:val="Normal"/>
    <w:rsid w:val="00CD1706"/>
    <w:pPr>
      <w:numPr>
        <w:numId w:val="22"/>
      </w:numPr>
      <w:tabs>
        <w:tab w:val="clear" w:pos="765"/>
        <w:tab w:val="num" w:pos="284"/>
      </w:tabs>
      <w:ind w:left="284" w:hanging="284"/>
    </w:pPr>
    <w:rPr>
      <w:rFonts w:ascii="Tahoma" w:hAnsi="Tahoma" w:cs="Tahoma"/>
      <w:sz w:val="40"/>
      <w:szCs w:val="22"/>
      <w:lang w:eastAsia="en-US"/>
    </w:rPr>
  </w:style>
  <w:style w:type="paragraph" w:customStyle="1" w:styleId="Briefinglist1">
    <w:name w:val="Briefing list 1"/>
    <w:basedOn w:val="Normal"/>
    <w:link w:val="Briefinglist1Char"/>
    <w:uiPriority w:val="1"/>
    <w:qFormat/>
    <w:rsid w:val="00CD1706"/>
    <w:pPr>
      <w:spacing w:after="0"/>
      <w:jc w:val="left"/>
    </w:pPr>
    <w:rPr>
      <w:rFonts w:ascii="Times New Roman" w:hAnsi="Times New Roman"/>
      <w:szCs w:val="24"/>
    </w:rPr>
  </w:style>
  <w:style w:type="paragraph" w:customStyle="1" w:styleId="Briefingtext">
    <w:name w:val="Briefing text"/>
    <w:basedOn w:val="Normal"/>
    <w:link w:val="BriefingtextChar"/>
    <w:rsid w:val="00CD1706"/>
    <w:rPr>
      <w:rFonts w:ascii="Arial" w:hAnsi="Arial" w:cs="Arial"/>
      <w:sz w:val="22"/>
      <w:szCs w:val="24"/>
      <w:lang w:eastAsia="en-US"/>
    </w:rPr>
  </w:style>
  <w:style w:type="character" w:customStyle="1" w:styleId="BriefingtextChar">
    <w:name w:val="Briefing text Char"/>
    <w:link w:val="Briefingtext"/>
    <w:rsid w:val="00CD1706"/>
    <w:rPr>
      <w:rFonts w:ascii="Arial" w:eastAsia="Times New Roman" w:hAnsi="Arial" w:cs="Arial"/>
      <w:szCs w:val="24"/>
    </w:rPr>
  </w:style>
  <w:style w:type="numbering" w:styleId="111111">
    <w:name w:val="Outline List 2"/>
    <w:basedOn w:val="NoList"/>
    <w:rsid w:val="00CD1706"/>
    <w:pPr>
      <w:numPr>
        <w:numId w:val="23"/>
      </w:numPr>
    </w:pPr>
  </w:style>
  <w:style w:type="character" w:customStyle="1" w:styleId="at11">
    <w:name w:val="a__t11"/>
    <w:rsid w:val="00CD1706"/>
    <w:rPr>
      <w:b/>
      <w:bCs/>
    </w:rPr>
  </w:style>
  <w:style w:type="paragraph" w:customStyle="1" w:styleId="a3520normal">
    <w:name w:val="a___35__20_normal"/>
    <w:basedOn w:val="Normal"/>
    <w:rsid w:val="00CD1706"/>
    <w:pPr>
      <w:spacing w:before="30"/>
      <w:jc w:val="left"/>
    </w:pPr>
    <w:rPr>
      <w:rFonts w:ascii="Times New Roman" w:hAnsi="Times New Roman"/>
      <w:sz w:val="20"/>
    </w:rPr>
  </w:style>
  <w:style w:type="character" w:customStyle="1" w:styleId="at1">
    <w:name w:val="a__t1"/>
    <w:basedOn w:val="DefaultParagraphFont"/>
    <w:rsid w:val="00CD1706"/>
  </w:style>
  <w:style w:type="character" w:customStyle="1" w:styleId="at51">
    <w:name w:val="a__t51"/>
    <w:rsid w:val="00CD1706"/>
    <w:rPr>
      <w:i/>
      <w:iCs/>
    </w:rPr>
  </w:style>
  <w:style w:type="character" w:customStyle="1" w:styleId="at61">
    <w:name w:val="a__t61"/>
    <w:rsid w:val="00CD1706"/>
    <w:rPr>
      <w:u w:val="single"/>
    </w:rPr>
  </w:style>
  <w:style w:type="character" w:customStyle="1" w:styleId="at111">
    <w:name w:val="a__t111"/>
    <w:rsid w:val="00CD1706"/>
    <w:rPr>
      <w:color w:val="000000"/>
    </w:rPr>
  </w:style>
  <w:style w:type="paragraph" w:customStyle="1" w:styleId="Rapporteur">
    <w:name w:val="Rapporteur"/>
    <w:basedOn w:val="Normal"/>
    <w:rsid w:val="00CD1706"/>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D1706"/>
    <w:pPr>
      <w:spacing w:before="100" w:beforeAutospacing="1" w:after="100" w:afterAutospacing="1"/>
      <w:jc w:val="left"/>
    </w:pPr>
    <w:rPr>
      <w:rFonts w:ascii="Arial" w:hAnsi="Arial" w:cs="Arial"/>
      <w:sz w:val="20"/>
    </w:rPr>
  </w:style>
  <w:style w:type="character" w:customStyle="1" w:styleId="hps">
    <w:name w:val="hps"/>
    <w:basedOn w:val="DefaultParagraphFont"/>
    <w:rsid w:val="00CD1706"/>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CD1706"/>
    <w:rPr>
      <w:lang w:val="es-ES_tradnl" w:eastAsia="en-GB" w:bidi="ar-SA"/>
    </w:rPr>
  </w:style>
  <w:style w:type="character" w:customStyle="1" w:styleId="InitialChar">
    <w:name w:val="Initial Char"/>
    <w:link w:val="Initial"/>
    <w:rsid w:val="00CD1706"/>
    <w:rPr>
      <w:rFonts w:ascii="Times New Roman" w:eastAsia="Times New Roman" w:hAnsi="Times New Roman" w:cs="Times New Roman"/>
      <w:spacing w:val="-3"/>
      <w:sz w:val="24"/>
      <w:szCs w:val="20"/>
      <w:lang w:val="en-US" w:eastAsia="en-GB"/>
    </w:rPr>
  </w:style>
  <w:style w:type="paragraph" w:customStyle="1" w:styleId="Briefingspdef">
    <w:name w:val="Briefing sp/def"/>
    <w:basedOn w:val="Normal"/>
    <w:rsid w:val="00CD1706"/>
    <w:pPr>
      <w:keepLines/>
      <w:numPr>
        <w:numId w:val="24"/>
      </w:numPr>
      <w:spacing w:after="480"/>
    </w:pPr>
    <w:rPr>
      <w:rFonts w:ascii="Arial" w:hAnsi="Arial" w:cs="Arial"/>
      <w:sz w:val="48"/>
      <w:szCs w:val="48"/>
    </w:rPr>
  </w:style>
  <w:style w:type="character" w:customStyle="1" w:styleId="titlemep1">
    <w:name w:val="titlemep1"/>
    <w:rsid w:val="00CD1706"/>
    <w:rPr>
      <w:rFonts w:ascii="Verdana" w:hAnsi="Verdana" w:hint="default"/>
      <w:b/>
      <w:bCs/>
      <w:color w:val="48452D"/>
      <w:sz w:val="16"/>
      <w:szCs w:val="16"/>
    </w:rPr>
  </w:style>
  <w:style w:type="character" w:customStyle="1" w:styleId="referencenotice">
    <w:name w:val="reference_notice"/>
    <w:basedOn w:val="DefaultParagraphFont"/>
    <w:rsid w:val="00CD1706"/>
  </w:style>
  <w:style w:type="character" w:customStyle="1" w:styleId="ephidden1">
    <w:name w:val="ep_hidden1"/>
    <w:rsid w:val="00CD1706"/>
    <w:rPr>
      <w:vanish w:val="0"/>
      <w:webHidden w:val="0"/>
      <w:color w:val="000000"/>
      <w:shd w:val="clear" w:color="auto" w:fill="FFFFFF"/>
      <w:specVanish w:val="0"/>
    </w:rPr>
  </w:style>
  <w:style w:type="character" w:customStyle="1" w:styleId="playersrapportertext1">
    <w:name w:val="players_rapporter_text1"/>
    <w:basedOn w:val="DefaultParagraphFont"/>
    <w:rsid w:val="00CD1706"/>
  </w:style>
  <w:style w:type="character" w:customStyle="1" w:styleId="apple-converted-space">
    <w:name w:val="apple-converted-space"/>
    <w:basedOn w:val="DefaultParagraphFont"/>
    <w:rsid w:val="00CD1706"/>
  </w:style>
  <w:style w:type="character" w:customStyle="1" w:styleId="ringrefselectedheader1">
    <w:name w:val="ring_ref_selected_header1"/>
    <w:rsid w:val="00CD1706"/>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CD1706"/>
    <w:pPr>
      <w:spacing w:before="100" w:beforeAutospacing="1" w:after="100" w:afterAutospacing="1"/>
      <w:jc w:val="left"/>
    </w:pPr>
    <w:rPr>
      <w:rFonts w:ascii="Times New Roman" w:hAnsi="Times New Roman"/>
      <w:szCs w:val="24"/>
    </w:rPr>
  </w:style>
  <w:style w:type="character" w:customStyle="1" w:styleId="contentssmallbis1">
    <w:name w:val="contents_small_bis1"/>
    <w:rsid w:val="00CD1706"/>
    <w:rPr>
      <w:rFonts w:ascii="Arial" w:hAnsi="Arial" w:cs="Arial" w:hint="default"/>
      <w:b w:val="0"/>
      <w:bCs w:val="0"/>
      <w:color w:val="999999"/>
      <w:sz w:val="24"/>
      <w:szCs w:val="24"/>
    </w:rPr>
  </w:style>
  <w:style w:type="character" w:customStyle="1" w:styleId="auteur">
    <w:name w:val="auteur"/>
    <w:basedOn w:val="DefaultParagraphFont"/>
    <w:rsid w:val="00CD1706"/>
  </w:style>
  <w:style w:type="character" w:customStyle="1" w:styleId="reference2">
    <w:name w:val="reference2"/>
    <w:rsid w:val="00CD1706"/>
    <w:rPr>
      <w:b/>
      <w:bCs/>
    </w:rPr>
  </w:style>
  <w:style w:type="paragraph" w:customStyle="1" w:styleId="CoverBold">
    <w:name w:val="CoverBold"/>
    <w:basedOn w:val="Normal"/>
    <w:rsid w:val="00CD1706"/>
    <w:pPr>
      <w:widowControl w:val="0"/>
      <w:spacing w:after="0"/>
      <w:ind w:left="1418"/>
      <w:jc w:val="left"/>
    </w:pPr>
    <w:rPr>
      <w:rFonts w:ascii="Times New Roman" w:hAnsi="Times New Roman"/>
      <w:b/>
    </w:rPr>
  </w:style>
  <w:style w:type="paragraph" w:customStyle="1" w:styleId="s16">
    <w:name w:val="s16"/>
    <w:basedOn w:val="Normal"/>
    <w:rsid w:val="00CD1706"/>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CD1706"/>
  </w:style>
  <w:style w:type="paragraph" w:styleId="NoSpacing">
    <w:name w:val="No Spacing"/>
    <w:link w:val="NoSpacingChar"/>
    <w:uiPriority w:val="1"/>
    <w:qFormat/>
    <w:rsid w:val="00CD1706"/>
    <w:pPr>
      <w:spacing w:after="0" w:line="240" w:lineRule="auto"/>
    </w:pPr>
    <w:rPr>
      <w:rFonts w:ascii="Arial" w:eastAsia="Times New Roman" w:hAnsi="Arial" w:cs="Times New Roman"/>
    </w:rPr>
  </w:style>
  <w:style w:type="character" w:styleId="HTMLCite">
    <w:name w:val="HTML Cite"/>
    <w:rsid w:val="00CD1706"/>
    <w:rPr>
      <w:i w:val="0"/>
      <w:iCs w:val="0"/>
      <w:color w:val="0E774A"/>
    </w:rPr>
  </w:style>
  <w:style w:type="character" w:customStyle="1" w:styleId="Hanging12Char">
    <w:name w:val="Hanging12 Char"/>
    <w:link w:val="Hanging12"/>
    <w:locked/>
    <w:rsid w:val="00CD1706"/>
    <w:rPr>
      <w:rFonts w:ascii="Times New Roman" w:eastAsia="Times New Roman" w:hAnsi="Times New Roman" w:cs="Times New Roman"/>
      <w:sz w:val="24"/>
      <w:szCs w:val="20"/>
      <w:lang w:eastAsia="en-GB"/>
    </w:rPr>
  </w:style>
  <w:style w:type="character" w:customStyle="1" w:styleId="highlightedsearchterm">
    <w:name w:val="highlightedsearchterm"/>
    <w:rsid w:val="00CD1706"/>
  </w:style>
  <w:style w:type="character" w:customStyle="1" w:styleId="iceouttxtcommissiondossiercontenttablecol3-title">
    <w:name w:val="iceouttxt commissiondossiercontenttablecol3-title"/>
    <w:rsid w:val="00CD1706"/>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CD1706"/>
    <w:rPr>
      <w:lang w:val="en-GB" w:eastAsia="en-GB" w:bidi="ar-SA"/>
    </w:rPr>
  </w:style>
  <w:style w:type="paragraph" w:customStyle="1" w:styleId="intropara">
    <w:name w:val="intropara"/>
    <w:basedOn w:val="Normal"/>
    <w:rsid w:val="00CD1706"/>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CD1706"/>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CD1706"/>
    <w:rPr>
      <w:rFonts w:ascii="Arial" w:eastAsia="Times New Roman" w:hAnsi="Arial"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D1706"/>
    <w:pPr>
      <w:spacing w:after="160" w:line="240" w:lineRule="exact"/>
    </w:pPr>
    <w:rPr>
      <w:rFonts w:ascii="Times New Roman" w:hAnsi="Times New Roman"/>
      <w:sz w:val="20"/>
      <w:vertAlign w:val="superscript"/>
    </w:rPr>
  </w:style>
  <w:style w:type="character" w:customStyle="1" w:styleId="at7">
    <w:name w:val="a__t7"/>
    <w:rsid w:val="00CD1706"/>
  </w:style>
  <w:style w:type="paragraph" w:customStyle="1" w:styleId="BVIfnrCarCar">
    <w:name w:val="BVI fnr Car Car"/>
    <w:aliases w:val="BVI fnr Car,BVI fnr Car Car Car Car,BVI fnr Char Char Char Char Char Char Char"/>
    <w:basedOn w:val="Normal"/>
    <w:uiPriority w:val="99"/>
    <w:rsid w:val="00CD1706"/>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CD1706"/>
    <w:pPr>
      <w:keepNext/>
      <w:spacing w:before="240"/>
      <w:jc w:val="center"/>
    </w:pPr>
    <w:rPr>
      <w:b/>
    </w:rPr>
  </w:style>
  <w:style w:type="paragraph" w:customStyle="1" w:styleId="ColorfulList-Accent11">
    <w:name w:val="Colorful List - Accent 11"/>
    <w:basedOn w:val="Normal"/>
    <w:qFormat/>
    <w:rsid w:val="00CD1706"/>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CD1706"/>
    <w:pPr>
      <w:spacing w:after="0" w:line="240" w:lineRule="auto"/>
    </w:pPr>
    <w:rPr>
      <w:rFonts w:ascii="Arial" w:eastAsia="Times New Roman" w:hAnsi="Arial" w:cs="Times New Roman"/>
    </w:rPr>
  </w:style>
  <w:style w:type="character" w:customStyle="1" w:styleId="MediumGrid2Char">
    <w:name w:val="Medium Grid 2 Char"/>
    <w:link w:val="MediumGrid21"/>
    <w:uiPriority w:val="1"/>
    <w:locked/>
    <w:rsid w:val="00CD1706"/>
    <w:rPr>
      <w:rFonts w:ascii="Arial" w:eastAsia="Times New Roman" w:hAnsi="Arial" w:cs="Times New Roman"/>
    </w:rPr>
  </w:style>
  <w:style w:type="character" w:customStyle="1" w:styleId="subcontenttext2">
    <w:name w:val="subcontenttext2"/>
    <w:rsid w:val="00CD1706"/>
    <w:rPr>
      <w:color w:val="000000"/>
    </w:rPr>
  </w:style>
  <w:style w:type="paragraph" w:customStyle="1" w:styleId="astandard">
    <w:name w:val="a__standard"/>
    <w:basedOn w:val="Normal"/>
    <w:rsid w:val="00CD1706"/>
    <w:pPr>
      <w:spacing w:after="120"/>
      <w:ind w:right="57"/>
    </w:pPr>
    <w:rPr>
      <w:rFonts w:ascii="Times New Roman" w:hAnsi="Times New Roman"/>
      <w:szCs w:val="24"/>
    </w:rPr>
  </w:style>
  <w:style w:type="paragraph" w:customStyle="1" w:styleId="astandard3520normal">
    <w:name w:val="a_standard__35__20_normal"/>
    <w:basedOn w:val="Normal"/>
    <w:rsid w:val="00CD1706"/>
    <w:pPr>
      <w:spacing w:after="120"/>
      <w:ind w:right="57"/>
    </w:pPr>
    <w:rPr>
      <w:rFonts w:ascii="Times New Roman" w:hAnsi="Times New Roman"/>
      <w:szCs w:val="24"/>
    </w:rPr>
  </w:style>
  <w:style w:type="paragraph" w:customStyle="1" w:styleId="astandardp1">
    <w:name w:val="a_standard_p1"/>
    <w:basedOn w:val="Normal"/>
    <w:rsid w:val="00CD1706"/>
    <w:pPr>
      <w:spacing w:after="120"/>
      <w:ind w:right="57"/>
    </w:pPr>
    <w:rPr>
      <w:rFonts w:ascii="Times New Roman" w:hAnsi="Times New Roman"/>
      <w:szCs w:val="24"/>
    </w:rPr>
  </w:style>
  <w:style w:type="paragraph" w:customStyle="1" w:styleId="a3520normalp10">
    <w:name w:val="a__35__20_normal_p10"/>
    <w:basedOn w:val="Normal"/>
    <w:rsid w:val="00CD1706"/>
    <w:pPr>
      <w:spacing w:after="120"/>
      <w:ind w:right="57"/>
    </w:pPr>
    <w:rPr>
      <w:rFonts w:ascii="Times New Roman" w:hAnsi="Times New Roman"/>
      <w:szCs w:val="24"/>
    </w:rPr>
  </w:style>
  <w:style w:type="paragraph" w:customStyle="1" w:styleId="asous-titre201p11">
    <w:name w:val="a_sous-titre_20_1_p11"/>
    <w:basedOn w:val="Normal"/>
    <w:rsid w:val="00CD1706"/>
    <w:pPr>
      <w:spacing w:after="120"/>
      <w:ind w:right="57"/>
    </w:pPr>
    <w:rPr>
      <w:rFonts w:ascii="Times New Roman" w:hAnsi="Times New Roman"/>
      <w:b/>
      <w:bCs/>
      <w:szCs w:val="24"/>
    </w:rPr>
  </w:style>
  <w:style w:type="character" w:customStyle="1" w:styleId="at3">
    <w:name w:val="a__t3"/>
    <w:rsid w:val="00CD1706"/>
  </w:style>
  <w:style w:type="character" w:customStyle="1" w:styleId="at5">
    <w:name w:val="a__t5"/>
    <w:rsid w:val="00CD1706"/>
  </w:style>
  <w:style w:type="paragraph" w:customStyle="1" w:styleId="CM1">
    <w:name w:val="CM1"/>
    <w:basedOn w:val="Default"/>
    <w:next w:val="Default"/>
    <w:uiPriority w:val="99"/>
    <w:rsid w:val="00CD1706"/>
    <w:rPr>
      <w:rFonts w:ascii="EUAlbertina" w:hAnsi="EUAlbertina"/>
      <w:color w:val="auto"/>
      <w:lang w:val="en-GB" w:eastAsia="en-GB"/>
    </w:rPr>
  </w:style>
  <w:style w:type="paragraph" w:customStyle="1" w:styleId="CM3">
    <w:name w:val="CM3"/>
    <w:basedOn w:val="Default"/>
    <w:next w:val="Default"/>
    <w:uiPriority w:val="99"/>
    <w:rsid w:val="00CD1706"/>
    <w:rPr>
      <w:rFonts w:ascii="EUAlbertina" w:hAnsi="EUAlbertina"/>
      <w:color w:val="auto"/>
      <w:lang w:val="en-GB" w:eastAsia="en-GB"/>
    </w:rPr>
  </w:style>
  <w:style w:type="paragraph" w:customStyle="1" w:styleId="CM4">
    <w:name w:val="CM4"/>
    <w:basedOn w:val="Default"/>
    <w:next w:val="Default"/>
    <w:uiPriority w:val="99"/>
    <w:rsid w:val="00CD1706"/>
    <w:rPr>
      <w:rFonts w:ascii="EUAlbertina" w:hAnsi="EUAlbertina"/>
      <w:color w:val="auto"/>
      <w:lang w:val="en-GB" w:eastAsia="en-GB"/>
    </w:rPr>
  </w:style>
  <w:style w:type="character" w:customStyle="1" w:styleId="st1">
    <w:name w:val="st1"/>
    <w:rsid w:val="00CD1706"/>
  </w:style>
  <w:style w:type="character" w:customStyle="1" w:styleId="CharacterStyle1">
    <w:name w:val="Character Style 1"/>
    <w:uiPriority w:val="99"/>
    <w:rsid w:val="00CD1706"/>
    <w:rPr>
      <w:rFonts w:ascii="Arial" w:hAnsi="Arial" w:cs="Arial" w:hint="default"/>
      <w:sz w:val="6"/>
    </w:rPr>
  </w:style>
  <w:style w:type="character" w:customStyle="1" w:styleId="subcontenttextbold2">
    <w:name w:val="subcontenttextbold2"/>
    <w:rsid w:val="00CD1706"/>
    <w:rPr>
      <w:b/>
      <w:bCs/>
      <w:color w:val="000000"/>
    </w:rPr>
  </w:style>
  <w:style w:type="paragraph" w:styleId="Revision">
    <w:name w:val="Revision"/>
    <w:hidden/>
    <w:uiPriority w:val="99"/>
    <w:semiHidden/>
    <w:rsid w:val="00CD1706"/>
    <w:pPr>
      <w:spacing w:after="0" w:line="240" w:lineRule="auto"/>
    </w:pPr>
    <w:rPr>
      <w:rFonts w:ascii="Courier New" w:eastAsia="Times New Roman" w:hAnsi="Courier New" w:cs="Times New Roman"/>
      <w:sz w:val="24"/>
      <w:szCs w:val="20"/>
      <w:lang w:eastAsia="en-GB"/>
    </w:rPr>
  </w:style>
  <w:style w:type="paragraph" w:customStyle="1" w:styleId="normal2">
    <w:name w:val="normal2"/>
    <w:basedOn w:val="Normal"/>
    <w:rsid w:val="00CD1706"/>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CD1706"/>
    <w:pPr>
      <w:spacing w:before="240" w:after="160" w:line="240" w:lineRule="exact"/>
      <w:jc w:val="left"/>
    </w:pPr>
    <w:rPr>
      <w:rFonts w:ascii="Times New Roman" w:hAnsi="Times New Roman"/>
      <w:sz w:val="20"/>
      <w:vertAlign w:val="superscript"/>
    </w:rPr>
  </w:style>
  <w:style w:type="character" w:customStyle="1" w:styleId="A5">
    <w:name w:val="A5"/>
    <w:uiPriority w:val="99"/>
    <w:rsid w:val="00CD1706"/>
    <w:rPr>
      <w:rFonts w:cs="EC Square Sans Cond Pro"/>
      <w:color w:val="000000"/>
      <w:sz w:val="22"/>
      <w:szCs w:val="22"/>
    </w:rPr>
  </w:style>
  <w:style w:type="paragraph" w:customStyle="1" w:styleId="Appelnotedebasdep">
    <w:name w:val="Appel note de bas de p"/>
    <w:aliases w:val="Nota,Ref"/>
    <w:basedOn w:val="Normal"/>
    <w:next w:val="Normal"/>
    <w:uiPriority w:val="99"/>
    <w:rsid w:val="00CD1706"/>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CD1706"/>
    <w:rPr>
      <w:shd w:val="clear" w:color="auto" w:fill="FFFFFF"/>
    </w:rPr>
  </w:style>
  <w:style w:type="paragraph" w:customStyle="1" w:styleId="Corpsdutexte50">
    <w:name w:val="Corps du texte (5)"/>
    <w:basedOn w:val="Normal"/>
    <w:link w:val="Corpsdutexte5"/>
    <w:rsid w:val="00CD1706"/>
    <w:pPr>
      <w:widowControl w:val="0"/>
      <w:shd w:val="clear" w:color="auto" w:fill="FFFFFF"/>
      <w:spacing w:before="300" w:after="60" w:line="0" w:lineRule="atLeast"/>
      <w:ind w:hanging="360"/>
      <w:jc w:val="left"/>
    </w:pPr>
    <w:rPr>
      <w:rFonts w:asciiTheme="minorHAnsi" w:eastAsiaTheme="minorHAnsi" w:hAnsiTheme="minorHAnsi" w:cstheme="minorBidi"/>
      <w:sz w:val="22"/>
      <w:szCs w:val="22"/>
      <w:lang w:eastAsia="en-US"/>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rsid w:val="00CD1706"/>
    <w:pPr>
      <w:spacing w:after="160" w:line="240" w:lineRule="exact"/>
      <w:jc w:val="left"/>
    </w:pPr>
    <w:rPr>
      <w:rFonts w:ascii="Times New Roman" w:hAnsi="Times New Roman"/>
      <w:sz w:val="20"/>
      <w:vertAlign w:val="superscript"/>
    </w:rPr>
  </w:style>
  <w:style w:type="character" w:styleId="EndnoteReference">
    <w:name w:val="endnote reference"/>
    <w:rsid w:val="00CD1706"/>
    <w:rPr>
      <w:vertAlign w:val="superscript"/>
    </w:rPr>
  </w:style>
  <w:style w:type="character" w:customStyle="1" w:styleId="Bodytext29pt">
    <w:name w:val="Body text (2) + 9 pt"/>
    <w:rsid w:val="00CD1706"/>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paragraph" w:customStyle="1" w:styleId="briefingtext0">
    <w:name w:val="briefingtext"/>
    <w:basedOn w:val="Normal"/>
    <w:rsid w:val="00CD1706"/>
    <w:rPr>
      <w:rFonts w:ascii="Arial" w:eastAsia="Calibri" w:hAnsi="Arial" w:cs="Arial"/>
      <w:sz w:val="22"/>
      <w:szCs w:val="22"/>
    </w:rPr>
  </w:style>
  <w:style w:type="character" w:customStyle="1" w:styleId="tgc">
    <w:name w:val="_tgc"/>
    <w:rsid w:val="00CD1706"/>
  </w:style>
  <w:style w:type="character" w:customStyle="1" w:styleId="reference">
    <w:name w:val="reference"/>
    <w:rsid w:val="00CD1706"/>
  </w:style>
  <w:style w:type="character" w:customStyle="1" w:styleId="playerscommitteetext">
    <w:name w:val="players_committee_text"/>
    <w:rsid w:val="00CD1706"/>
  </w:style>
  <w:style w:type="character" w:customStyle="1" w:styleId="playersrapportertext">
    <w:name w:val="players_rapporter_text"/>
    <w:rsid w:val="00CD1706"/>
  </w:style>
  <w:style w:type="character" w:customStyle="1" w:styleId="normaltextrun">
    <w:name w:val="normaltextrun"/>
    <w:basedOn w:val="DefaultParagraphFont"/>
    <w:rsid w:val="00CD1706"/>
  </w:style>
  <w:style w:type="character" w:customStyle="1" w:styleId="findhit">
    <w:name w:val="findhit"/>
    <w:basedOn w:val="DefaultParagraphFont"/>
    <w:rsid w:val="00CD1706"/>
  </w:style>
  <w:style w:type="paragraph" w:customStyle="1" w:styleId="paragraph">
    <w:name w:val="paragraph"/>
    <w:basedOn w:val="Normal"/>
    <w:rsid w:val="00CD1706"/>
    <w:pPr>
      <w:spacing w:before="100" w:beforeAutospacing="1" w:after="100" w:afterAutospacing="1"/>
      <w:jc w:val="left"/>
    </w:pPr>
    <w:rPr>
      <w:rFonts w:ascii="Times New Roman" w:hAnsi="Times New Roman"/>
      <w:szCs w:val="24"/>
      <w:lang w:val="en-IE" w:eastAsia="en-IE"/>
    </w:rPr>
  </w:style>
  <w:style w:type="character" w:customStyle="1" w:styleId="eop">
    <w:name w:val="eop"/>
    <w:basedOn w:val="DefaultParagraphFont"/>
    <w:rsid w:val="00CD1706"/>
  </w:style>
  <w:style w:type="character" w:customStyle="1" w:styleId="UnresolvedMention1">
    <w:name w:val="Unresolved Mention1"/>
    <w:basedOn w:val="DefaultParagraphFont"/>
    <w:uiPriority w:val="99"/>
    <w:semiHidden/>
    <w:unhideWhenUsed/>
    <w:rsid w:val="00CD1706"/>
    <w:rPr>
      <w:color w:val="605E5C"/>
      <w:shd w:val="clear" w:color="auto" w:fill="E1DFDD"/>
    </w:rPr>
  </w:style>
  <w:style w:type="character" w:customStyle="1" w:styleId="epname">
    <w:name w:val="ep_name"/>
    <w:rsid w:val="00FB4870"/>
  </w:style>
  <w:style w:type="character" w:customStyle="1" w:styleId="Bodytext10">
    <w:name w:val="Body text|1_"/>
    <w:link w:val="Bodytext11"/>
    <w:rsid w:val="007351C1"/>
  </w:style>
  <w:style w:type="paragraph" w:customStyle="1" w:styleId="Bodytext11">
    <w:name w:val="Body text|1"/>
    <w:basedOn w:val="Normal"/>
    <w:link w:val="Bodytext10"/>
    <w:rsid w:val="007351C1"/>
    <w:pPr>
      <w:widowControl w:val="0"/>
      <w:spacing w:after="220"/>
      <w:jc w:val="left"/>
    </w:pPr>
    <w:rPr>
      <w:rFonts w:asciiTheme="minorHAnsi" w:eastAsiaTheme="minorHAnsi" w:hAnsiTheme="minorHAnsi" w:cstheme="minorBidi"/>
      <w:sz w:val="22"/>
      <w:szCs w:val="22"/>
      <w:lang w:eastAsia="en-US"/>
    </w:rPr>
  </w:style>
  <w:style w:type="character" w:customStyle="1" w:styleId="Briefinglist1Char">
    <w:name w:val="Briefing list 1 Char"/>
    <w:link w:val="Briefinglist1"/>
    <w:uiPriority w:val="1"/>
    <w:qFormat/>
    <w:rsid w:val="00BF22A4"/>
    <w:rPr>
      <w:rFonts w:ascii="Times New Roman" w:eastAsia="Times New Roman" w:hAnsi="Times New Roman" w:cs="Times New Roman"/>
      <w:sz w:val="24"/>
      <w:szCs w:val="24"/>
      <w:lang w:eastAsia="en-GB"/>
    </w:rPr>
  </w:style>
  <w:style w:type="paragraph" w:customStyle="1" w:styleId="RTDBody">
    <w:name w:val="RTD Body"/>
    <w:basedOn w:val="Normal"/>
    <w:link w:val="RTDBodyChar"/>
    <w:qFormat/>
    <w:rsid w:val="00BF22A4"/>
    <w:pPr>
      <w:spacing w:after="200" w:line="276" w:lineRule="auto"/>
    </w:pPr>
    <w:rPr>
      <w:rFonts w:ascii="EC Square Sans Pro" w:eastAsia="Calibri" w:hAnsi="EC Square Sans Pro"/>
      <w:sz w:val="22"/>
      <w:szCs w:val="22"/>
      <w:lang w:val="en-IE" w:eastAsia="en-US"/>
    </w:rPr>
  </w:style>
  <w:style w:type="character" w:customStyle="1" w:styleId="RTDBodyChar">
    <w:name w:val="RTD Body Char"/>
    <w:link w:val="RTDBody"/>
    <w:rsid w:val="00BF22A4"/>
    <w:rPr>
      <w:rFonts w:ascii="EC Square Sans Pro" w:eastAsia="Calibri" w:hAnsi="EC Square Sans Pro" w:cs="Times New Roman"/>
      <w:lang w:val="en-IE"/>
    </w:rPr>
  </w:style>
  <w:style w:type="paragraph" w:customStyle="1" w:styleId="CharCharChar1">
    <w:name w:val="Char Char Char1"/>
    <w:basedOn w:val="Normal"/>
    <w:uiPriority w:val="99"/>
    <w:rsid w:val="00871EB8"/>
    <w:pPr>
      <w:keepLines/>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selectionshareable">
    <w:name w:val="selectionshareable"/>
    <w:basedOn w:val="Normal"/>
    <w:rsid w:val="00FC0C8B"/>
    <w:pPr>
      <w:spacing w:before="100" w:beforeAutospacing="1" w:after="100" w:afterAutospacing="1"/>
      <w:jc w:val="left"/>
    </w:pPr>
    <w:rPr>
      <w:rFonts w:ascii="Calibri" w:eastAsia="Calibri" w:hAnsi="Calibri"/>
      <w:sz w:val="22"/>
      <w:szCs w:val="22"/>
    </w:rPr>
  </w:style>
  <w:style w:type="character" w:customStyle="1" w:styleId="VoetnoottekstRutgersChar">
    <w:name w:val="Voetnoottekst Rutgers Char"/>
    <w:uiPriority w:val="99"/>
    <w:semiHidden/>
    <w:locked/>
    <w:rsid w:val="00FC0C8B"/>
  </w:style>
  <w:style w:type="character" w:customStyle="1" w:styleId="NormalHanging12aChar">
    <w:name w:val="NormalHanging12a Char"/>
    <w:link w:val="NormalHanging12a"/>
    <w:locked/>
    <w:rsid w:val="00FC0C8B"/>
  </w:style>
  <w:style w:type="paragraph" w:customStyle="1" w:styleId="NormalHanging12a">
    <w:name w:val="NormalHanging12a"/>
    <w:basedOn w:val="Normal"/>
    <w:link w:val="NormalHanging12aChar"/>
    <w:rsid w:val="00FC0C8B"/>
    <w:pPr>
      <w:ind w:left="567" w:hanging="567"/>
      <w:jc w:val="left"/>
    </w:pPr>
    <w:rPr>
      <w:rFonts w:asciiTheme="minorHAnsi" w:eastAsiaTheme="minorHAnsi" w:hAnsiTheme="minorHAnsi" w:cstheme="minorBidi"/>
      <w:sz w:val="22"/>
      <w:szCs w:val="22"/>
      <w:lang w:eastAsia="en-US"/>
    </w:rPr>
  </w:style>
  <w:style w:type="character" w:customStyle="1" w:styleId="markedcontent">
    <w:name w:val="markedcontent"/>
    <w:rsid w:val="00FC0C8B"/>
  </w:style>
  <w:style w:type="paragraph" w:customStyle="1" w:styleId="Pointabc">
    <w:name w:val="Point abc"/>
    <w:basedOn w:val="Normal"/>
    <w:rsid w:val="00986103"/>
    <w:pPr>
      <w:numPr>
        <w:ilvl w:val="1"/>
        <w:numId w:val="28"/>
      </w:numPr>
      <w:tabs>
        <w:tab w:val="clear" w:pos="567"/>
      </w:tabs>
      <w:spacing w:before="120" w:after="120" w:line="360" w:lineRule="auto"/>
      <w:ind w:left="1440" w:hanging="360"/>
      <w:jc w:val="left"/>
    </w:pPr>
    <w:rPr>
      <w:rFonts w:ascii="Times New Roman" w:eastAsia="Calibri" w:hAnsi="Times New Roman"/>
      <w:szCs w:val="22"/>
      <w:lang w:eastAsia="en-US"/>
    </w:rPr>
  </w:style>
  <w:style w:type="paragraph" w:customStyle="1" w:styleId="Pointabc1">
    <w:name w:val="Point abc (1)"/>
    <w:basedOn w:val="Normal"/>
    <w:rsid w:val="00986103"/>
    <w:pPr>
      <w:numPr>
        <w:ilvl w:val="3"/>
        <w:numId w:val="28"/>
      </w:numPr>
      <w:tabs>
        <w:tab w:val="clear" w:pos="1134"/>
      </w:tabs>
      <w:spacing w:before="120" w:after="120" w:line="360" w:lineRule="auto"/>
      <w:ind w:left="2880" w:hanging="360"/>
      <w:jc w:val="left"/>
    </w:pPr>
    <w:rPr>
      <w:rFonts w:ascii="Times New Roman" w:eastAsia="Calibri" w:hAnsi="Times New Roman"/>
      <w:szCs w:val="22"/>
      <w:lang w:eastAsia="en-US"/>
    </w:rPr>
  </w:style>
  <w:style w:type="paragraph" w:customStyle="1" w:styleId="Pointabc2">
    <w:name w:val="Point abc (2)"/>
    <w:basedOn w:val="Normal"/>
    <w:rsid w:val="00986103"/>
    <w:pPr>
      <w:numPr>
        <w:ilvl w:val="5"/>
        <w:numId w:val="28"/>
      </w:numPr>
      <w:tabs>
        <w:tab w:val="clear" w:pos="1701"/>
      </w:tabs>
      <w:spacing w:before="120" w:after="120" w:line="360" w:lineRule="auto"/>
      <w:ind w:left="4320" w:hanging="360"/>
      <w:jc w:val="left"/>
    </w:pPr>
    <w:rPr>
      <w:rFonts w:ascii="Times New Roman" w:eastAsia="Calibri" w:hAnsi="Times New Roman"/>
      <w:szCs w:val="22"/>
      <w:lang w:eastAsia="en-US"/>
    </w:rPr>
  </w:style>
  <w:style w:type="paragraph" w:customStyle="1" w:styleId="Pointabc3">
    <w:name w:val="Point abc (3)"/>
    <w:basedOn w:val="Normal"/>
    <w:rsid w:val="00986103"/>
    <w:pPr>
      <w:numPr>
        <w:ilvl w:val="7"/>
        <w:numId w:val="28"/>
      </w:numPr>
      <w:tabs>
        <w:tab w:val="clear" w:pos="2268"/>
      </w:tabs>
      <w:spacing w:before="120" w:after="120" w:line="360" w:lineRule="auto"/>
      <w:ind w:left="5760" w:hanging="360"/>
      <w:jc w:val="left"/>
    </w:pPr>
    <w:rPr>
      <w:rFonts w:ascii="Times New Roman" w:eastAsia="Calibri" w:hAnsi="Times New Roman"/>
      <w:szCs w:val="22"/>
      <w:lang w:eastAsia="en-US"/>
    </w:rPr>
  </w:style>
  <w:style w:type="paragraph" w:customStyle="1" w:styleId="Pointabc4">
    <w:name w:val="Point abc (4)"/>
    <w:basedOn w:val="Normal"/>
    <w:rsid w:val="00986103"/>
    <w:pPr>
      <w:numPr>
        <w:ilvl w:val="8"/>
        <w:numId w:val="28"/>
      </w:numPr>
      <w:tabs>
        <w:tab w:val="clear" w:pos="2835"/>
      </w:tabs>
      <w:spacing w:before="120" w:after="120" w:line="360" w:lineRule="auto"/>
      <w:ind w:left="6480" w:hanging="360"/>
      <w:jc w:val="left"/>
    </w:pPr>
    <w:rPr>
      <w:rFonts w:ascii="Times New Roman" w:eastAsia="Calibri" w:hAnsi="Times New Roman"/>
      <w:szCs w:val="22"/>
      <w:lang w:eastAsia="en-US"/>
    </w:rPr>
  </w:style>
  <w:style w:type="paragraph" w:customStyle="1" w:styleId="Point123">
    <w:name w:val="Point 123"/>
    <w:basedOn w:val="Normal"/>
    <w:rsid w:val="00986103"/>
    <w:pPr>
      <w:numPr>
        <w:numId w:val="28"/>
      </w:numPr>
      <w:tabs>
        <w:tab w:val="clear" w:pos="567"/>
      </w:tabs>
      <w:spacing w:before="120" w:after="120" w:line="360" w:lineRule="auto"/>
      <w:ind w:left="720" w:hanging="360"/>
      <w:jc w:val="left"/>
    </w:pPr>
    <w:rPr>
      <w:rFonts w:ascii="Times New Roman" w:eastAsia="Calibri" w:hAnsi="Times New Roman"/>
      <w:szCs w:val="22"/>
      <w:lang w:eastAsia="en-US"/>
    </w:rPr>
  </w:style>
  <w:style w:type="paragraph" w:customStyle="1" w:styleId="Point1231">
    <w:name w:val="Point 123 (1)"/>
    <w:basedOn w:val="Normal"/>
    <w:rsid w:val="00986103"/>
    <w:pPr>
      <w:numPr>
        <w:ilvl w:val="2"/>
        <w:numId w:val="28"/>
      </w:numPr>
      <w:tabs>
        <w:tab w:val="clear" w:pos="1134"/>
      </w:tabs>
      <w:spacing w:before="120" w:after="120" w:line="360" w:lineRule="auto"/>
      <w:ind w:left="2160" w:hanging="360"/>
      <w:jc w:val="left"/>
    </w:pPr>
    <w:rPr>
      <w:rFonts w:ascii="Times New Roman" w:eastAsia="Calibri" w:hAnsi="Times New Roman"/>
      <w:szCs w:val="22"/>
      <w:lang w:eastAsia="en-US"/>
    </w:rPr>
  </w:style>
  <w:style w:type="paragraph" w:customStyle="1" w:styleId="Point1232">
    <w:name w:val="Point 123 (2)"/>
    <w:basedOn w:val="Normal"/>
    <w:rsid w:val="00986103"/>
    <w:pPr>
      <w:numPr>
        <w:ilvl w:val="4"/>
        <w:numId w:val="28"/>
      </w:numPr>
      <w:tabs>
        <w:tab w:val="clear" w:pos="1701"/>
      </w:tabs>
      <w:spacing w:before="120" w:after="120" w:line="360" w:lineRule="auto"/>
      <w:ind w:left="3600" w:hanging="360"/>
      <w:jc w:val="left"/>
    </w:pPr>
    <w:rPr>
      <w:rFonts w:ascii="Times New Roman" w:eastAsia="Calibri" w:hAnsi="Times New Roman"/>
      <w:szCs w:val="22"/>
      <w:lang w:eastAsia="en-US"/>
    </w:rPr>
  </w:style>
  <w:style w:type="paragraph" w:customStyle="1" w:styleId="Point1233">
    <w:name w:val="Point 123 (3)"/>
    <w:basedOn w:val="Normal"/>
    <w:rsid w:val="00986103"/>
    <w:pPr>
      <w:numPr>
        <w:ilvl w:val="6"/>
        <w:numId w:val="28"/>
      </w:numPr>
      <w:tabs>
        <w:tab w:val="clear" w:pos="2268"/>
      </w:tabs>
      <w:spacing w:before="120" w:after="120" w:line="360" w:lineRule="auto"/>
      <w:ind w:left="5040" w:hanging="360"/>
      <w:jc w:val="left"/>
    </w:pPr>
    <w:rPr>
      <w:rFonts w:ascii="Times New Roman" w:eastAsia="Calibri" w:hAnsi="Times New Roman"/>
      <w:szCs w:val="22"/>
      <w:lang w:eastAsia="en-US"/>
    </w:rPr>
  </w:style>
  <w:style w:type="paragraph" w:customStyle="1" w:styleId="title-bold">
    <w:name w:val="title-bold"/>
    <w:basedOn w:val="Normal"/>
    <w:rsid w:val="00986103"/>
    <w:pPr>
      <w:spacing w:before="100" w:beforeAutospacing="1" w:after="100" w:afterAutospacing="1"/>
      <w:jc w:val="left"/>
    </w:pPr>
    <w:rPr>
      <w:rFonts w:ascii="Times New Roman" w:hAnsi="Times New Roman"/>
      <w:szCs w:val="24"/>
      <w:lang w:val="en-IE" w:eastAsia="en-IE"/>
    </w:rPr>
  </w:style>
  <w:style w:type="character" w:styleId="UnresolvedMention">
    <w:name w:val="Unresolved Mention"/>
    <w:basedOn w:val="DefaultParagraphFont"/>
    <w:uiPriority w:val="99"/>
    <w:semiHidden/>
    <w:unhideWhenUsed/>
    <w:rsid w:val="008C1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policy/how/improving-investment/integrity-pacts_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ission.europa.eu/business-economy-euro/economic-recovery/recovery-and-resilience-facility_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ystem/files/2021-09/complaint-form_editable-template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F95DED-C282-49C5-BAB7-8B30DBE4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3874</Words>
  <Characters>22047</Characters>
  <Application>Microsoft Office Word</Application>
  <DocSecurity>0</DocSecurity>
  <Lines>314</Lines>
  <Paragraphs>64</Paragraphs>
  <ScaleCrop>false</ScaleCrop>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2023-04-11T13:07:00Z</dcterms:created>
  <dcterms:modified xsi:type="dcterms:W3CDTF">2023-04-11T13:07:00Z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2023-03-10T10:15:39Z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e03cd801-9576-4e25-9bb1-49f2c4d8d483</vt:lpwstr>
  </property>
  <property fmtid="{D5CDD505-2E9C-101B-9397-08002B2CF9AE}" pid="8" name="MSIP_Label_6bd9ddd1-4d20-43f6-abfa-fc3c07406f94_ContentBits">
    <vt:lpwstr>0</vt:lpwstr>
  </property>
</Properties>
</file>