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7C9E5" w14:textId="451BB4A1" w:rsidR="0090640E" w:rsidRDefault="00963420" w:rsidP="001364F5">
      <w:pPr>
        <w:spacing w:after="600"/>
        <w:jc w:val="center"/>
        <w:rPr>
          <w:rFonts w:ascii="Times New Roman" w:hAnsi="Times New Roman"/>
          <w:b/>
          <w:bCs/>
          <w:szCs w:val="24"/>
        </w:rPr>
      </w:pPr>
      <w:r>
        <w:rPr>
          <w:rFonts w:ascii="Times New Roman" w:hAnsi="Times New Roman"/>
          <w:b/>
        </w:rPr>
        <w:t xml:space="preserve">Suite donnée à la </w:t>
      </w:r>
      <w:bookmarkStart w:id="0" w:name="_Hlk141351515"/>
      <w:r>
        <w:rPr>
          <w:rFonts w:ascii="Times New Roman" w:hAnsi="Times New Roman"/>
          <w:b/>
        </w:rPr>
        <w:t xml:space="preserve">résolution non législative du Parlement européen sur </w:t>
      </w:r>
      <w:bookmarkStart w:id="1" w:name="_Hlk146891839"/>
      <w:r>
        <w:rPr>
          <w:rFonts w:ascii="Times New Roman" w:hAnsi="Times New Roman"/>
          <w:b/>
        </w:rPr>
        <w:t>la mise en œuvre des clauses passerelles dans les traités de l’Union européenne</w:t>
      </w:r>
      <w:bookmarkEnd w:id="0"/>
      <w:bookmarkEnd w:id="1"/>
    </w:p>
    <w:p w14:paraId="376425A4" w14:textId="4B73578D" w:rsidR="00963420" w:rsidRPr="007F1A52" w:rsidRDefault="00963420" w:rsidP="0084310E">
      <w:pPr>
        <w:numPr>
          <w:ilvl w:val="0"/>
          <w:numId w:val="34"/>
        </w:numPr>
        <w:ind w:left="567" w:hanging="567"/>
        <w:rPr>
          <w:rFonts w:ascii="Times New Roman" w:hAnsi="Times New Roman"/>
          <w:szCs w:val="24"/>
        </w:rPr>
      </w:pPr>
      <w:r>
        <w:rPr>
          <w:rFonts w:ascii="Times New Roman" w:hAnsi="Times New Roman"/>
          <w:b/>
        </w:rPr>
        <w:t>Rapporteur:</w:t>
      </w:r>
      <w:r>
        <w:rPr>
          <w:rFonts w:ascii="Times New Roman" w:hAnsi="Times New Roman"/>
        </w:rPr>
        <w:t xml:space="preserve"> Giuliano PISAPIA (S&amp;D </w:t>
      </w:r>
      <w:r>
        <w:rPr>
          <w:rFonts w:ascii="Times New Roman" w:hAnsi="Times New Roman"/>
          <w:b/>
        </w:rPr>
        <w:t>/</w:t>
      </w:r>
      <w:r>
        <w:rPr>
          <w:rFonts w:ascii="Times New Roman" w:hAnsi="Times New Roman"/>
        </w:rPr>
        <w:t xml:space="preserve"> IT)</w:t>
      </w:r>
    </w:p>
    <w:p w14:paraId="1804DB59" w14:textId="3650FEC0" w:rsidR="00963420" w:rsidRPr="00A0010B" w:rsidRDefault="00063DCE" w:rsidP="0084310E">
      <w:pPr>
        <w:pStyle w:val="Default"/>
        <w:numPr>
          <w:ilvl w:val="0"/>
          <w:numId w:val="34"/>
        </w:numPr>
        <w:spacing w:after="240"/>
        <w:ind w:left="567" w:hanging="567"/>
        <w:jc w:val="both"/>
        <w:rPr>
          <w:color w:val="auto"/>
        </w:rPr>
      </w:pPr>
      <w:r>
        <w:rPr>
          <w:b/>
          <w:color w:val="auto"/>
        </w:rPr>
        <w:t xml:space="preserve">Numéro de référence: </w:t>
      </w:r>
      <w:r>
        <w:t xml:space="preserve">2022/2142(INI) / </w:t>
      </w:r>
      <w:r>
        <w:rPr>
          <w:color w:val="auto"/>
        </w:rPr>
        <w:t>A9-0208/2023</w:t>
      </w:r>
      <w:r>
        <w:t xml:space="preserve"> / P9_TA(2023)0269</w:t>
      </w:r>
    </w:p>
    <w:p w14:paraId="0D5FA5D9" w14:textId="61EAD86C" w:rsidR="001F0B89" w:rsidRDefault="00963420" w:rsidP="0084310E">
      <w:pPr>
        <w:numPr>
          <w:ilvl w:val="0"/>
          <w:numId w:val="34"/>
        </w:numPr>
        <w:ind w:left="567" w:hanging="567"/>
        <w:rPr>
          <w:rFonts w:ascii="Times New Roman" w:hAnsi="Times New Roman"/>
          <w:szCs w:val="24"/>
        </w:rPr>
      </w:pPr>
      <w:r>
        <w:rPr>
          <w:rFonts w:ascii="Times New Roman" w:hAnsi="Times New Roman"/>
          <w:b/>
        </w:rPr>
        <w:t>Date d’adoption de la résolution:</w:t>
      </w:r>
      <w:r>
        <w:rPr>
          <w:rFonts w:ascii="Times New Roman" w:hAnsi="Times New Roman"/>
        </w:rPr>
        <w:t xml:space="preserve"> 11 juillet 2023 </w:t>
      </w:r>
    </w:p>
    <w:p w14:paraId="296A385F" w14:textId="77777777" w:rsidR="00963420" w:rsidRPr="00A0010B" w:rsidRDefault="00963420" w:rsidP="0084310E">
      <w:pPr>
        <w:numPr>
          <w:ilvl w:val="0"/>
          <w:numId w:val="34"/>
        </w:numPr>
        <w:ind w:left="567" w:hanging="567"/>
        <w:rPr>
          <w:rFonts w:ascii="Times New Roman" w:hAnsi="Times New Roman"/>
          <w:i/>
          <w:szCs w:val="24"/>
        </w:rPr>
      </w:pPr>
      <w:r>
        <w:rPr>
          <w:rFonts w:ascii="Times New Roman" w:hAnsi="Times New Roman"/>
          <w:b/>
        </w:rPr>
        <w:t xml:space="preserve">Commission parlementaire compétente: </w:t>
      </w:r>
      <w:r>
        <w:rPr>
          <w:rFonts w:ascii="Times New Roman" w:hAnsi="Times New Roman"/>
        </w:rPr>
        <w:t>commission des affaires constitutionnelles (AFCO)</w:t>
      </w:r>
    </w:p>
    <w:p w14:paraId="6B015360" w14:textId="15D23D62" w:rsidR="000F16E0" w:rsidRDefault="00963420" w:rsidP="0084310E">
      <w:pPr>
        <w:widowControl w:val="0"/>
        <w:numPr>
          <w:ilvl w:val="0"/>
          <w:numId w:val="34"/>
        </w:numPr>
        <w:ind w:left="567" w:hanging="567"/>
        <w:rPr>
          <w:rFonts w:ascii="Times New Roman" w:hAnsi="Times New Roman"/>
          <w:b/>
          <w:szCs w:val="24"/>
        </w:rPr>
      </w:pPr>
      <w:r>
        <w:rPr>
          <w:rFonts w:ascii="Times New Roman" w:hAnsi="Times New Roman"/>
          <w:b/>
        </w:rPr>
        <w:t>Analyse/évaluation succincte de la résolution et des demandes qu’elle contient</w:t>
      </w:r>
    </w:p>
    <w:p w14:paraId="2A8A22AA" w14:textId="02627597" w:rsidR="009862CB" w:rsidRPr="009862CB" w:rsidRDefault="00CE35D3" w:rsidP="001364F5">
      <w:pPr>
        <w:widowControl w:val="0"/>
        <w:spacing w:after="120"/>
        <w:rPr>
          <w:rFonts w:ascii="Times New Roman" w:hAnsi="Times New Roman"/>
          <w:bCs/>
          <w:szCs w:val="24"/>
        </w:rPr>
      </w:pPr>
      <w:r>
        <w:rPr>
          <w:rFonts w:ascii="Times New Roman" w:hAnsi="Times New Roman"/>
        </w:rPr>
        <w:t>Dans sa résolution, le Parlement européen reconnaît qu’en relevant certains défis au cours de ces dernières années, l’Union européenne a démontré sa capacité à agir avec détermination. Toutefois, dans le même temps, il constate également que l’exigence d’unanimité au sein du Conseil est devenue l’un des principaux obstacles à l’adoption rapide de décisions efficaces et ambitieuses. Il juge donc urgent de passer dès que possible au vote à la majorité qualifiée et à la procédure législative ordinaire dans des domaines d’action clés.</w:t>
      </w:r>
    </w:p>
    <w:p w14:paraId="47612BBC" w14:textId="6D1B7E5F" w:rsidR="00412EF3" w:rsidRDefault="008213C8" w:rsidP="001364F5">
      <w:pPr>
        <w:widowControl w:val="0"/>
        <w:spacing w:after="120"/>
        <w:rPr>
          <w:rFonts w:ascii="Times New Roman" w:hAnsi="Times New Roman"/>
          <w:bCs/>
          <w:szCs w:val="24"/>
        </w:rPr>
      </w:pPr>
      <w:r>
        <w:rPr>
          <w:rFonts w:ascii="Times New Roman" w:hAnsi="Times New Roman"/>
        </w:rPr>
        <w:t>Se référant à la quarantaine de résolutions qu’il a adoptée en la matière depuis l’entrée en vigueur du traité de Lisbonne, le Parlement européen renvoie à sa résolution du 9 juin 2022, dans laquelle il demandait la convocation d’une convention visant à réviser les traités et à abandonner l’unanimité dans des domaines spécifiques, notamment en activant les clauses passerelles, ainsi qu’à la conférence sur l’avenir de l’Europe, qui a conclu que «</w:t>
      </w:r>
      <w:r>
        <w:rPr>
          <w:rFonts w:ascii="Times New Roman" w:hAnsi="Times New Roman"/>
          <w:i/>
        </w:rPr>
        <w:t>toutes les décisions actuellement prises à l’unanimité devraient, à l’avenir, être adoptées à la majorité qualifiée</w:t>
      </w:r>
      <w:r>
        <w:rPr>
          <w:rFonts w:ascii="Times New Roman" w:hAnsi="Times New Roman"/>
        </w:rPr>
        <w:t>». Dans ce contexte, le Parlement européen réclame de nouveau une modification urgente des traités et, en conséquence, exhorte le Conseil à transmettre sa proposition au Conseil européen, tout en demandant à la Commission d’assumer ses responsabilités en la matière, conformément à l’article 48, paragraphe 3, du traité sur l’Union européenne (traité UE).</w:t>
      </w:r>
    </w:p>
    <w:p w14:paraId="6C471497" w14:textId="0E211E31" w:rsidR="009C7D40" w:rsidRPr="007F2A63" w:rsidRDefault="005D6CB0" w:rsidP="001364F5">
      <w:pPr>
        <w:widowControl w:val="0"/>
        <w:spacing w:after="120"/>
        <w:rPr>
          <w:rFonts w:ascii="Times New Roman" w:hAnsi="Times New Roman"/>
          <w:bCs/>
          <w:szCs w:val="24"/>
        </w:rPr>
      </w:pPr>
      <w:r>
        <w:rPr>
          <w:rFonts w:ascii="Times New Roman" w:hAnsi="Times New Roman"/>
        </w:rPr>
        <w:t>Reconnaissant que d’éventuelles modifications des traités étendant le vote à la majorité qualifiée à des domaines qui requièrent actuellement l’unanimité n’entreraient pas immédiatement en vigueur, le Parlement européen propose d’examiner le «potentiel inexploité» des traités de l’UE, notamment les clauses passerelles. Tout en ne modifiant pas les compétences de l’Union, ces clauses permettraient de passer soit du vote à l’unanimité au vote à la majorité qualifiée, soit de la procédure législative spéciale à la procédure législative ordinaire.</w:t>
      </w:r>
    </w:p>
    <w:p w14:paraId="17E24DF4" w14:textId="1A3EFCE0" w:rsidR="00DA4699" w:rsidRDefault="001E4EB8" w:rsidP="001364F5">
      <w:pPr>
        <w:widowControl w:val="0"/>
        <w:spacing w:after="120"/>
        <w:rPr>
          <w:rFonts w:ascii="Times New Roman" w:hAnsi="Times New Roman"/>
          <w:bCs/>
          <w:szCs w:val="24"/>
        </w:rPr>
      </w:pPr>
      <w:r>
        <w:rPr>
          <w:rFonts w:ascii="Times New Roman" w:hAnsi="Times New Roman"/>
        </w:rPr>
        <w:t>Pourtant, malgré de nombreuses demandes et propositions émanant de lui et de la Commission, y compris dans quatre communications de 2018 et 2019, le Parlement européen déplore que les États membres n’agissent pas concrètement pour tirer parti de ce potentiel: aucune des clauses passerelles n’a été activée depuis 2004 (et donc aucune depuis l’entrée en vigueur du traité de Lisbonne). Le Parlement européen indique dans sa résolution que l’une des principales raisons du statu quo est le fait que l’unanimité est requise au Conseil ou au Conseil européen pour activer l’une de ces clauses. Il est donc d’avis que l’activation des clauses passerelles au moyen d’un vote à la majorité qualifiée devrait être rendue possible et demande que les traités soient modifiés dans ce sens.</w:t>
      </w:r>
    </w:p>
    <w:p w14:paraId="4F914B08" w14:textId="6FEBDB1B" w:rsidR="00205E2F" w:rsidRDefault="00205E2F" w:rsidP="001364F5">
      <w:pPr>
        <w:widowControl w:val="0"/>
        <w:spacing w:after="120"/>
        <w:rPr>
          <w:rFonts w:ascii="Times New Roman" w:hAnsi="Times New Roman"/>
          <w:bCs/>
          <w:szCs w:val="24"/>
        </w:rPr>
      </w:pPr>
      <w:r>
        <w:rPr>
          <w:rFonts w:ascii="Times New Roman" w:hAnsi="Times New Roman"/>
        </w:rPr>
        <w:t xml:space="preserve">Dans l’intervalle, il propose un </w:t>
      </w:r>
      <w:r>
        <w:rPr>
          <w:rFonts w:ascii="Times New Roman" w:hAnsi="Times New Roman"/>
          <w:b/>
        </w:rPr>
        <w:t>enchaînement progressif d’actions à court, moyen et long termes pour activer le vote à la majorité qualifiée dans des domaines d’action très spécifiques</w:t>
      </w:r>
      <w:r>
        <w:rPr>
          <w:rFonts w:ascii="Times New Roman" w:hAnsi="Times New Roman"/>
        </w:rPr>
        <w:t xml:space="preserve">. Sur le fond, les propositions du Parlement européen s’appuient sur les </w:t>
      </w:r>
      <w:r>
        <w:rPr>
          <w:rFonts w:ascii="Times New Roman" w:hAnsi="Times New Roman"/>
        </w:rPr>
        <w:lastRenderedPageBreak/>
        <w:t>recommandations formulées par la Commission dans ses quatre communications adoptées en 2018 et 2019</w:t>
      </w:r>
      <w:r w:rsidRPr="007F2A63">
        <w:rPr>
          <w:rFonts w:ascii="Times New Roman" w:hAnsi="Times New Roman"/>
          <w:bCs/>
          <w:szCs w:val="24"/>
          <w:vertAlign w:val="superscript"/>
        </w:rPr>
        <w:footnoteReference w:id="1"/>
      </w:r>
      <w:r>
        <w:rPr>
          <w:rFonts w:ascii="Times New Roman" w:hAnsi="Times New Roman"/>
        </w:rPr>
        <w:t>, sur les orientations politiques de la présidente von der Leyen de juillet 2019, ainsi que sur la communication de la Commission du 17 juin 2022 faisant suite à la conférence sur l’avenir de l’Europe [COM(2022) 404 final], et y font largement écho.</w:t>
      </w:r>
    </w:p>
    <w:p w14:paraId="05F182D2" w14:textId="0BA11436" w:rsidR="000C674E" w:rsidRDefault="00F24959" w:rsidP="001364F5">
      <w:pPr>
        <w:spacing w:after="120"/>
        <w:rPr>
          <w:rFonts w:ascii="Times New Roman" w:hAnsi="Times New Roman"/>
          <w:bCs/>
          <w:szCs w:val="24"/>
        </w:rPr>
      </w:pPr>
      <w:r>
        <w:rPr>
          <w:rFonts w:ascii="Times New Roman" w:hAnsi="Times New Roman"/>
        </w:rPr>
        <w:t>Plus précisément, le Parlement européen propose de commencer par activer d’ici fin 2023 la clause passerelle dans des domaines prioritaires définis d’un commun accord qui nécessitent une action urgente de la part de l’Union, par exemple pour les décisions établissant des mesures restrictives, pour les mesures relatives à la politique énergétique qui sont essentiellement de nature fiscale, pour les propositions relatives aux questions fiscales ayant une dimension environnementale et pour l’adoption de la révision de l’actuel cadre financier pluriannuel dans le contexte du réexamen à mi-parcours.</w:t>
      </w:r>
    </w:p>
    <w:p w14:paraId="24722778" w14:textId="6F35461D" w:rsidR="00F24959" w:rsidRPr="000C674E" w:rsidRDefault="00BF72D3" w:rsidP="001364F5">
      <w:pPr>
        <w:spacing w:after="120"/>
        <w:rPr>
          <w:rFonts w:ascii="Times New Roman" w:hAnsi="Times New Roman"/>
          <w:bCs/>
          <w:szCs w:val="24"/>
        </w:rPr>
      </w:pPr>
      <w:r>
        <w:rPr>
          <w:rFonts w:ascii="Times New Roman" w:hAnsi="Times New Roman"/>
        </w:rPr>
        <w:t>Pour les objectifs à moyen terme, d’ici fin 2024, le Parlement européen propose d’activer les clauses passerelles pour l’adoption de décisions relatives aux positions de l’Union sur les droits de l’homme dans les enceintes multilatérales, aux accords internationaux dans le domaine de la politique étrangère et de sécurité commune (PESC) et aux missions civiles de la politique de sécurité et de défense commune (PSDC) et pour une décision visant à inclure la violence à l’égard des femmes et des filles ainsi que d’autres formes de violence à caractère sexiste dans les domaines de criminalité définis à l’article 83, paragraphe 1, du traité sur le fonctionnement de l’Union européenne (TFUE).</w:t>
      </w:r>
    </w:p>
    <w:p w14:paraId="4FF6755D" w14:textId="6F110C58" w:rsidR="008C5FC0" w:rsidRPr="007F2A63" w:rsidRDefault="004D6E73" w:rsidP="001364F5">
      <w:pPr>
        <w:spacing w:after="120"/>
        <w:rPr>
          <w:rFonts w:ascii="Times New Roman" w:hAnsi="Times New Roman"/>
          <w:bCs/>
          <w:szCs w:val="24"/>
        </w:rPr>
      </w:pPr>
      <w:r>
        <w:rPr>
          <w:rFonts w:ascii="Times New Roman" w:hAnsi="Times New Roman"/>
        </w:rPr>
        <w:t>À plus long terme («dès que possible au cours de la prochaine législature»), le Parlement européen propose d’étendre progressivement et plus largement l’activation des clauses passerelles dans tous les domaines de la PESC, à l’exception de la création de missions ou d’opérations militaires dotées d’un mandat exécutif dans le cadre de la PSDC, pour certaines mesures de politique sociale et de lutte contre les discriminations, ainsi que pour les décisions dans tous les domaines liés au fonctionnement démocratique de l’Union (y compris en ce qui concerne les élections au Parlement européen).</w:t>
      </w:r>
    </w:p>
    <w:p w14:paraId="09800901" w14:textId="60A73B9B" w:rsidR="008C5FC0" w:rsidRPr="007F2A63" w:rsidRDefault="007F37A4" w:rsidP="001364F5">
      <w:pPr>
        <w:widowControl w:val="0"/>
        <w:spacing w:after="120"/>
        <w:rPr>
          <w:rFonts w:ascii="Times New Roman" w:hAnsi="Times New Roman"/>
          <w:bCs/>
          <w:szCs w:val="24"/>
        </w:rPr>
      </w:pPr>
      <w:r>
        <w:rPr>
          <w:rFonts w:ascii="Times New Roman" w:hAnsi="Times New Roman"/>
        </w:rPr>
        <w:t>Sans évoquer de calendrier précis, le Parlement européen souligne également l’importance de passer à la procédure législative ordinaire dans les domaines liés au droit de la famille ayant une incidence transfrontière et invite la Commission à évaluer et à recommander, dans la mesure du possible, l’activation des clauses passerelles lorsqu’elle élabore son programme de travail et lorsqu’elle présente des propositions législatives dans des domaines pour lesquels le vote à l’unanimité est requis ou une procédure législative spéciale s’applique.</w:t>
      </w:r>
    </w:p>
    <w:p w14:paraId="5534E10D" w14:textId="524C1F9A" w:rsidR="0061153A" w:rsidRDefault="00963420" w:rsidP="001364F5">
      <w:pPr>
        <w:widowControl w:val="0"/>
        <w:numPr>
          <w:ilvl w:val="0"/>
          <w:numId w:val="34"/>
        </w:numPr>
        <w:ind w:left="567" w:hanging="567"/>
        <w:rPr>
          <w:rFonts w:ascii="Times New Roman" w:hAnsi="Times New Roman"/>
          <w:b/>
          <w:szCs w:val="24"/>
        </w:rPr>
      </w:pPr>
      <w:r>
        <w:rPr>
          <w:rFonts w:ascii="Times New Roman" w:hAnsi="Times New Roman"/>
          <w:b/>
        </w:rPr>
        <w:t>Réponse à ces demandes et aperçu des mesures que la Commission a prises ou envisage de prendre</w:t>
      </w:r>
    </w:p>
    <w:p w14:paraId="136BDF0E" w14:textId="63588EC9" w:rsidR="00C0634B" w:rsidRDefault="00C0634B" w:rsidP="001364F5">
      <w:pPr>
        <w:widowControl w:val="0"/>
        <w:spacing w:after="120"/>
        <w:rPr>
          <w:rFonts w:ascii="Times New Roman" w:hAnsi="Times New Roman"/>
          <w:bCs/>
          <w:iCs/>
          <w:szCs w:val="24"/>
        </w:rPr>
      </w:pPr>
      <w:r>
        <w:rPr>
          <w:rFonts w:ascii="Times New Roman" w:hAnsi="Times New Roman"/>
        </w:rPr>
        <w:t>La Commission se félicite de la résolution du Parlement européen sur la mise en œuvre des clauses passerelles dans les traités de l’Union européenne.</w:t>
      </w:r>
    </w:p>
    <w:p w14:paraId="002FD813" w14:textId="576A9514" w:rsidR="00596E46" w:rsidRDefault="00A83422" w:rsidP="001364F5">
      <w:pPr>
        <w:widowControl w:val="0"/>
        <w:spacing w:after="120"/>
        <w:rPr>
          <w:rFonts w:ascii="Times New Roman" w:hAnsi="Times New Roman"/>
          <w:bCs/>
          <w:iCs/>
          <w:szCs w:val="24"/>
        </w:rPr>
      </w:pPr>
      <w:r>
        <w:rPr>
          <w:rFonts w:ascii="Times New Roman" w:hAnsi="Times New Roman"/>
        </w:rPr>
        <w:t>La Commission défend depuis longtemps une position cohérente sur le passage soit du vote à l’unanimité au vote à la majorité qualifiée, soit de la procédure législative spéciale à la procédure législative ordinaire.</w:t>
      </w:r>
    </w:p>
    <w:p w14:paraId="05651340" w14:textId="7E0F61E4" w:rsidR="00A83422" w:rsidRPr="00A83422" w:rsidRDefault="007F2A63" w:rsidP="001364F5">
      <w:pPr>
        <w:widowControl w:val="0"/>
        <w:spacing w:after="120"/>
        <w:rPr>
          <w:rFonts w:ascii="Times New Roman" w:hAnsi="Times New Roman"/>
          <w:bCs/>
          <w:iCs/>
          <w:szCs w:val="24"/>
        </w:rPr>
      </w:pPr>
      <w:r>
        <w:rPr>
          <w:rFonts w:ascii="Times New Roman" w:hAnsi="Times New Roman"/>
        </w:rPr>
        <w:t>En 2018 et 2019, la Commission a formulé des recommandations très précises en vue d’</w:t>
      </w:r>
      <w:r>
        <w:rPr>
          <w:rFonts w:ascii="Times New Roman" w:hAnsi="Times New Roman"/>
          <w:b/>
          <w:bCs/>
        </w:rPr>
        <w:t>activer les clauses passerelles</w:t>
      </w:r>
      <w:r>
        <w:rPr>
          <w:rFonts w:ascii="Times New Roman" w:hAnsi="Times New Roman"/>
        </w:rPr>
        <w:t xml:space="preserve"> pour renforcer les capacités d’action de l’Union dans des </w:t>
      </w:r>
      <w:r>
        <w:rPr>
          <w:rFonts w:ascii="Times New Roman" w:hAnsi="Times New Roman"/>
        </w:rPr>
        <w:lastRenderedPageBreak/>
        <w:t xml:space="preserve">volets très spécifiques des domaines d’intervention suivants: </w:t>
      </w:r>
    </w:p>
    <w:p w14:paraId="160CF03F" w14:textId="031E787D" w:rsidR="00E66EB0" w:rsidRPr="00596E46" w:rsidRDefault="00E66EB0" w:rsidP="001364F5">
      <w:pPr>
        <w:widowControl w:val="0"/>
        <w:numPr>
          <w:ilvl w:val="0"/>
          <w:numId w:val="40"/>
        </w:numPr>
        <w:spacing w:after="120"/>
        <w:rPr>
          <w:rFonts w:ascii="Times New Roman" w:hAnsi="Times New Roman"/>
          <w:bCs/>
          <w:iCs/>
          <w:szCs w:val="24"/>
        </w:rPr>
      </w:pPr>
      <w:r>
        <w:rPr>
          <w:rFonts w:ascii="Times New Roman" w:hAnsi="Times New Roman"/>
        </w:rPr>
        <w:t xml:space="preserve">i) la politique étrangère et de sécurité commune de l’UE [COM(2018) 647 final], </w:t>
      </w:r>
    </w:p>
    <w:p w14:paraId="0969550A" w14:textId="149C3C19" w:rsidR="00E66EB0" w:rsidRPr="007174D3" w:rsidRDefault="00E66EB0" w:rsidP="001364F5">
      <w:pPr>
        <w:widowControl w:val="0"/>
        <w:numPr>
          <w:ilvl w:val="0"/>
          <w:numId w:val="40"/>
        </w:numPr>
        <w:spacing w:after="120"/>
        <w:rPr>
          <w:rFonts w:ascii="Times New Roman" w:hAnsi="Times New Roman"/>
          <w:bCs/>
          <w:iCs/>
          <w:szCs w:val="24"/>
        </w:rPr>
      </w:pPr>
      <w:r>
        <w:rPr>
          <w:rFonts w:ascii="Times New Roman" w:hAnsi="Times New Roman"/>
        </w:rPr>
        <w:t xml:space="preserve">ii) la politique fiscale de l’UE [COM(2019) 8 final], </w:t>
      </w:r>
    </w:p>
    <w:p w14:paraId="28F0244B" w14:textId="50BC40C0" w:rsidR="00E66EB0" w:rsidRPr="00596E46" w:rsidRDefault="00E66EB0" w:rsidP="001364F5">
      <w:pPr>
        <w:widowControl w:val="0"/>
        <w:numPr>
          <w:ilvl w:val="0"/>
          <w:numId w:val="40"/>
        </w:numPr>
        <w:spacing w:after="120"/>
        <w:rPr>
          <w:rFonts w:ascii="Times New Roman" w:hAnsi="Times New Roman"/>
          <w:bCs/>
          <w:iCs/>
          <w:szCs w:val="24"/>
        </w:rPr>
      </w:pPr>
      <w:r>
        <w:rPr>
          <w:rFonts w:ascii="Times New Roman" w:hAnsi="Times New Roman"/>
        </w:rPr>
        <w:t xml:space="preserve">iii) la politique de l’UE en matière d’énergie et de climat [COM(2019) 177 final], </w:t>
      </w:r>
    </w:p>
    <w:p w14:paraId="1FAD2BE9" w14:textId="553A85F3" w:rsidR="00E66EB0" w:rsidRPr="007174D3" w:rsidRDefault="00E66EB0" w:rsidP="001364F5">
      <w:pPr>
        <w:widowControl w:val="0"/>
        <w:numPr>
          <w:ilvl w:val="0"/>
          <w:numId w:val="40"/>
        </w:numPr>
        <w:spacing w:after="120"/>
        <w:rPr>
          <w:rFonts w:ascii="Times New Roman" w:hAnsi="Times New Roman"/>
          <w:bCs/>
          <w:iCs/>
          <w:szCs w:val="24"/>
        </w:rPr>
      </w:pPr>
      <w:r>
        <w:rPr>
          <w:rFonts w:ascii="Times New Roman" w:hAnsi="Times New Roman"/>
        </w:rPr>
        <w:t xml:space="preserve">iv) la politique sociale de l’UE [COM(2019) 186 final]. </w:t>
      </w:r>
    </w:p>
    <w:p w14:paraId="5FA11856" w14:textId="42C15159" w:rsidR="0009094E" w:rsidRDefault="00CC3CB1" w:rsidP="001364F5">
      <w:pPr>
        <w:widowControl w:val="0"/>
        <w:spacing w:after="120"/>
        <w:rPr>
          <w:rFonts w:ascii="Times New Roman" w:hAnsi="Times New Roman"/>
          <w:bCs/>
          <w:iCs/>
          <w:szCs w:val="24"/>
        </w:rPr>
      </w:pPr>
      <w:r>
        <w:rPr>
          <w:rFonts w:ascii="Times New Roman" w:hAnsi="Times New Roman"/>
        </w:rPr>
        <w:t>Dans ses orientations politiques de 2019, la présidente Ursula von der Leyen a confirmé son attachement à cet objectif politique et a souligné la nécessité de tendre vers «</w:t>
      </w:r>
      <w:r>
        <w:rPr>
          <w:rFonts w:ascii="Times New Roman" w:hAnsi="Times New Roman"/>
          <w:i/>
        </w:rPr>
        <w:t>un plein pouvoir de codécision pour le Parlement européen et la suppression de l’unanimité pour les politiques en matière de climat et d’énergie, en matière sociale et de fiscalité</w:t>
      </w:r>
      <w:r>
        <w:rPr>
          <w:rFonts w:ascii="Times New Roman" w:hAnsi="Times New Roman"/>
        </w:rPr>
        <w:t>».</w:t>
      </w:r>
    </w:p>
    <w:p w14:paraId="517A5B3E" w14:textId="0D5A9C93" w:rsidR="00E66EB0" w:rsidRDefault="00195089" w:rsidP="001364F5">
      <w:pPr>
        <w:widowControl w:val="0"/>
        <w:spacing w:after="120"/>
        <w:rPr>
          <w:rFonts w:ascii="Times New Roman" w:hAnsi="Times New Roman"/>
          <w:bCs/>
          <w:iCs/>
          <w:szCs w:val="24"/>
        </w:rPr>
      </w:pPr>
      <w:r>
        <w:rPr>
          <w:rFonts w:ascii="Times New Roman" w:hAnsi="Times New Roman"/>
        </w:rPr>
        <w:t>Enfin, en juin 2022, dans sa communication faisant suite à la conférence sur l’avenir de l’Europe [COM(2022) 404 final], la Commission a réitéré son appel à «</w:t>
      </w:r>
      <w:r>
        <w:rPr>
          <w:rFonts w:ascii="Times New Roman" w:hAnsi="Times New Roman"/>
          <w:i/>
          <w:iCs/>
        </w:rPr>
        <w:t>tirer le meilleur parti de ce qui existe [en vertu des traités] et le modifier si nécessaire</w:t>
      </w:r>
      <w:r>
        <w:rPr>
          <w:rFonts w:ascii="Times New Roman" w:hAnsi="Times New Roman"/>
        </w:rPr>
        <w:t>», notamment en recourant aux clauses passerelles pour passer au vote à la majorité qualifiée dans des domaines tels que l’énergie et la fiscalité ainsi que pour des aspects importants de la politique étrangère et de sécurité commune, comme les sanctions et les droits de l’homme.</w:t>
      </w:r>
    </w:p>
    <w:p w14:paraId="29423FB2" w14:textId="683573B0" w:rsidR="002A46AA" w:rsidRPr="00C0634B" w:rsidRDefault="00F868CC" w:rsidP="001364F5">
      <w:pPr>
        <w:widowControl w:val="0"/>
        <w:spacing w:after="120"/>
        <w:rPr>
          <w:rFonts w:ascii="Times New Roman" w:hAnsi="Times New Roman"/>
          <w:bCs/>
          <w:iCs/>
          <w:szCs w:val="24"/>
        </w:rPr>
      </w:pPr>
      <w:r>
        <w:rPr>
          <w:rFonts w:ascii="Times New Roman" w:hAnsi="Times New Roman"/>
        </w:rPr>
        <w:t>La Commission note avec satisfaction que la résolution du Parlement européen fait écho à la plupart de ses propres recommandations et demandes publiques.</w:t>
      </w:r>
    </w:p>
    <w:p w14:paraId="1B77F179" w14:textId="65A4214B" w:rsidR="00F868CC" w:rsidRPr="00C0634B" w:rsidRDefault="002A46AA" w:rsidP="001364F5">
      <w:pPr>
        <w:widowControl w:val="0"/>
        <w:spacing w:after="120"/>
        <w:rPr>
          <w:rFonts w:ascii="Times New Roman" w:hAnsi="Times New Roman"/>
          <w:bCs/>
          <w:iCs/>
          <w:szCs w:val="24"/>
        </w:rPr>
      </w:pPr>
      <w:r>
        <w:rPr>
          <w:rFonts w:ascii="Times New Roman" w:hAnsi="Times New Roman"/>
        </w:rPr>
        <w:t>La Commission partage l’appréciation du Parlement européen selon laquelle un nombre croissant de défis et de menaces, qu’ils soient internes ou externes à l’Union, ainsi que d’éventuels élargissements futurs, font ressortir l’urgence d’une réforme des processus décisionnels de l’Union. Elle est elle aussi d’avis que l’activation des clauses passerelles dans des volets limités mais essentiels de certains domaines d’action permettrait à l’UE d’agir plus rapidement et de concrétiser ses initiatives phares. Elle considère donc la résolution du Parlement européen comme une contribution fructueuse, venant à point nommé, aux discussions en cours entre les institutions de l’Union sur la manière dont celle-ci peut être mieux armée pour relever les défis futurs.</w:t>
      </w:r>
    </w:p>
    <w:p w14:paraId="237416B9" w14:textId="644A933E" w:rsidR="00F868CC" w:rsidRPr="00C0634B" w:rsidRDefault="00C0634B" w:rsidP="001364F5">
      <w:pPr>
        <w:widowControl w:val="0"/>
        <w:spacing w:after="120"/>
        <w:rPr>
          <w:rFonts w:ascii="Times New Roman" w:hAnsi="Times New Roman"/>
          <w:bCs/>
          <w:iCs/>
          <w:szCs w:val="24"/>
        </w:rPr>
      </w:pPr>
      <w:r>
        <w:rPr>
          <w:rFonts w:ascii="Times New Roman" w:hAnsi="Times New Roman"/>
        </w:rPr>
        <w:t>En ce qui concerne la ligne de conduite précise proposée par le Parlement européen, la Commission rappelle qu’elle n’est compétente que pour proposer au Conseil l’activation de clauses passerelles pour certains aspects du droit de la famille ayant une incidence transfrontière (article 81, paragraphe 3, deuxième alinéa, du TFUE), pour certains aspects des droits des travailleurs (article 153, paragraphe 2, du TFUE) et pour certains aspects de la politique fiscale ayant une incidence sur la politique de l’environnement (article 192, paragraphe 2, deuxième alinéa, du TFUE).</w:t>
      </w:r>
    </w:p>
    <w:p w14:paraId="1A1FB982" w14:textId="649E2BD6" w:rsidR="0009094E" w:rsidRPr="00C0634B" w:rsidRDefault="00354256" w:rsidP="001364F5">
      <w:pPr>
        <w:widowControl w:val="0"/>
        <w:spacing w:after="120"/>
        <w:rPr>
          <w:rFonts w:ascii="Times New Roman" w:hAnsi="Times New Roman"/>
          <w:bCs/>
          <w:iCs/>
          <w:szCs w:val="24"/>
        </w:rPr>
      </w:pPr>
      <w:r>
        <w:rPr>
          <w:rFonts w:ascii="Times New Roman" w:hAnsi="Times New Roman"/>
        </w:rPr>
        <w:t>La Commission rappelle également que l’activation de n’importe laquelle de ces clauses passerelles nécessiterait le soutien de tous les États membres de l’UE.</w:t>
      </w:r>
    </w:p>
    <w:p w14:paraId="3093138F" w14:textId="230498AB" w:rsidR="00823D65" w:rsidRDefault="0009094E" w:rsidP="001364F5">
      <w:pPr>
        <w:widowControl w:val="0"/>
        <w:spacing w:after="120"/>
        <w:rPr>
          <w:rFonts w:ascii="Times New Roman" w:hAnsi="Times New Roman"/>
          <w:bCs/>
          <w:iCs/>
          <w:szCs w:val="24"/>
        </w:rPr>
      </w:pPr>
      <w:r>
        <w:rPr>
          <w:rFonts w:ascii="Times New Roman" w:hAnsi="Times New Roman"/>
        </w:rPr>
        <w:t>La Commission, tout comme le Parlement européen, suit donc activement les discussions qui se déroulent au sein du Conseil.</w:t>
      </w:r>
    </w:p>
    <w:p w14:paraId="5223D692" w14:textId="0261AF7E" w:rsidR="00260C0B" w:rsidRPr="007174D3" w:rsidRDefault="00162A3C" w:rsidP="001364F5">
      <w:pPr>
        <w:widowControl w:val="0"/>
        <w:spacing w:after="120"/>
        <w:rPr>
          <w:rFonts w:ascii="Times New Roman" w:hAnsi="Times New Roman"/>
          <w:bCs/>
          <w:iCs/>
          <w:szCs w:val="24"/>
        </w:rPr>
      </w:pPr>
      <w:r>
        <w:rPr>
          <w:rFonts w:ascii="Times New Roman" w:hAnsi="Times New Roman"/>
        </w:rPr>
        <w:t>En ce qui concerne les options disponibles pour améliorer le fonctionnement de l’UE, la Commission partage l’avis du Parlement européen selon lequel cela peut également inclure une modification des traités, si et lorsque c’est nécessaire. En 2022 déjà, dans son discours sur l’état de l’Union, la présidente von der Leyen, après avoir reconnu que nous devions «</w:t>
      </w:r>
      <w:r>
        <w:rPr>
          <w:rFonts w:ascii="Times New Roman" w:hAnsi="Times New Roman"/>
          <w:i/>
        </w:rPr>
        <w:t>améliorer notre manière de décider et notre manière de faire</w:t>
      </w:r>
      <w:r>
        <w:rPr>
          <w:rFonts w:ascii="Times New Roman" w:hAnsi="Times New Roman"/>
        </w:rPr>
        <w:t>», avait déclaré: «</w:t>
      </w:r>
      <w:r>
        <w:rPr>
          <w:rFonts w:ascii="Times New Roman" w:hAnsi="Times New Roman"/>
          <w:i/>
        </w:rPr>
        <w:t xml:space="preserve"> [...] je crois que le moment est venu de convoquer la Convention européenne que ce Parlement a appelée de ses vœux</w:t>
      </w:r>
      <w:r>
        <w:rPr>
          <w:rFonts w:ascii="Times New Roman" w:hAnsi="Times New Roman"/>
        </w:rPr>
        <w:t>».</w:t>
      </w:r>
      <w:r>
        <w:rPr>
          <w:rFonts w:ascii="Times New Roman" w:hAnsi="Times New Roman"/>
          <w:i/>
        </w:rPr>
        <w:t xml:space="preserve"> </w:t>
      </w:r>
      <w:r>
        <w:rPr>
          <w:rFonts w:ascii="Times New Roman" w:hAnsi="Times New Roman"/>
        </w:rPr>
        <w:t xml:space="preserve">Le 13 septembre 2023, dans son dernier discours sur l’état de l’Union, la présidente a réaffirmé au Parlement européen ce qui suit: </w:t>
      </w:r>
      <w:r>
        <w:rPr>
          <w:rFonts w:ascii="Times New Roman" w:hAnsi="Times New Roman"/>
          <w:i/>
        </w:rPr>
        <w:t xml:space="preserve">«Le Parlement européen a toujours été l’un des principaux moteurs de l’intégration européenne. Il l’est depuis des décennies. Et il l’est à nouveau aujourd’hui. Je soutiendrai toujours cette Assemblée – ainsi que tous ceux qui veulent réformer l'Union européenne afin de la rendre </w:t>
      </w:r>
      <w:r>
        <w:rPr>
          <w:rFonts w:ascii="Times New Roman" w:hAnsi="Times New Roman"/>
          <w:i/>
        </w:rPr>
        <w:lastRenderedPageBreak/>
        <w:t>plus efficace pour ses citoyens. Et, oui, cela passera par l’organisation d’une Convention européenne et par une modification des traités si et lorsque ce sera nécessaire!</w:t>
      </w:r>
      <w:r>
        <w:rPr>
          <w:rFonts w:ascii="Times New Roman" w:hAnsi="Times New Roman"/>
        </w:rPr>
        <w:t>»</w:t>
      </w:r>
    </w:p>
    <w:p w14:paraId="5E038930" w14:textId="7896204E" w:rsidR="00555042" w:rsidRPr="00555042" w:rsidRDefault="00555042" w:rsidP="001364F5">
      <w:pPr>
        <w:widowControl w:val="0"/>
        <w:spacing w:after="120"/>
        <w:rPr>
          <w:rFonts w:ascii="Times New Roman" w:hAnsi="Times New Roman"/>
          <w:bCs/>
          <w:iCs/>
          <w:szCs w:val="24"/>
        </w:rPr>
      </w:pPr>
      <w:r>
        <w:rPr>
          <w:rFonts w:ascii="Times New Roman" w:hAnsi="Times New Roman"/>
        </w:rPr>
        <w:t>À cet égard, la Commission attend avec intérêt le rapport final du Parlement européen sur la modification des traités que la commission des affaires constitutionnelles a été chargée d’établir à la suite de la résolution du Parlement européen du 9 juin 2022 appelant à une convention pour la révision des traités. La Commission confirme qu’elle est prête à jouer pleinement son rôle dans cet exercice et, en particulier, à donner son avis si le Conseil européen la consulte.</w:t>
      </w:r>
    </w:p>
    <w:p w14:paraId="254C9ACC" w14:textId="77777777" w:rsidR="00EB6185" w:rsidRDefault="00EB6185" w:rsidP="001364F5">
      <w:pPr>
        <w:spacing w:after="120"/>
        <w:rPr>
          <w:rFonts w:ascii="Times New Roman" w:hAnsi="Times New Roman"/>
          <w:szCs w:val="24"/>
        </w:rPr>
      </w:pPr>
      <w:r>
        <w:rPr>
          <w:rFonts w:ascii="Times New Roman" w:hAnsi="Times New Roman"/>
        </w:rPr>
        <w:t xml:space="preserve">En ce qui concerne l’appel du Parlement européen en faveur d’une décision incluant </w:t>
      </w:r>
      <w:r>
        <w:rPr>
          <w:rFonts w:ascii="Times New Roman" w:hAnsi="Times New Roman"/>
          <w:b/>
        </w:rPr>
        <w:t>la violence à l’égard des femmes et des filles ainsi que d’autres formes de violence à caractère sexiste</w:t>
      </w:r>
      <w:r>
        <w:rPr>
          <w:rFonts w:ascii="Times New Roman" w:hAnsi="Times New Roman"/>
        </w:rPr>
        <w:t xml:space="preserve"> dans les domaines de criminalité définis à l’article 83, paragraphe 1, du TFUE, la Commission rappelle qu’elle a présenté, en décembre 2021, une initiative destinée à déclencher une décision du Conseil visant à étendre la liste des «eurocrimes» figurant à l’article 83, paragraphe 1, du TFUE pour y inclure les crimes de haine et les discours haineux, ce qui permettrait de criminaliser ces derniers au niveau de l’Union sur la base, entre autres, du sexe et de l’orientation sexuelle. De même, en mars 2022, la Commission a proposé une directive sur la violence à l’égard des femmes et la violence domestique, qui criminalise les formes les plus graves de violence à caractère sexiste dans l’UE. Parallèlement à l’adhésion récente de l’UE à la convention d’Istanbul du Conseil de l’Europe et à d’autres initiatives dans le cadre de la stratégie en faveur de l’égalité entre les hommes et les femmes 2020-2025, la Commission est d’avis qu’elle poursuit déjà dans une large mesure les objectifs fixés par le Parlement européen.</w:t>
      </w:r>
    </w:p>
    <w:p w14:paraId="5ECDD2E5" w14:textId="41E21A34" w:rsidR="00B92382" w:rsidRDefault="00F81BEB" w:rsidP="001364F5">
      <w:pPr>
        <w:widowControl w:val="0"/>
        <w:spacing w:after="120"/>
        <w:rPr>
          <w:rFonts w:ascii="Times New Roman" w:hAnsi="Times New Roman"/>
          <w:bCs/>
          <w:iCs/>
          <w:szCs w:val="24"/>
        </w:rPr>
      </w:pPr>
      <w:r>
        <w:rPr>
          <w:rFonts w:ascii="Times New Roman" w:hAnsi="Times New Roman"/>
        </w:rPr>
        <w:t>En conclusion, faisant écho à la demande finale du Parlement européen, la Commission est prête à dialoguer avec les deux institutions, lorsqu’il y a lieu, afin de faire progresser concrètement les discussions sur l’activation des clauses passerelles.</w:t>
      </w:r>
    </w:p>
    <w:sectPr w:rsidR="00B92382" w:rsidSect="00812321">
      <w:footerReference w:type="even" r:id="rId12"/>
      <w:footerReference w:type="default" r:id="rId13"/>
      <w:footerReference w:type="first" r:id="rId14"/>
      <w:footnotePr>
        <w:pos w:val="beneathText"/>
        <w:numRestart w:val="eachSect"/>
      </w:footnotePr>
      <w:type w:val="continuous"/>
      <w:pgSz w:w="11906" w:h="16838" w:code="9"/>
      <w:pgMar w:top="1021" w:right="1416" w:bottom="1021" w:left="1588" w:header="601"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EB264" w14:textId="77777777" w:rsidR="00D6416C" w:rsidRDefault="00D6416C">
      <w:r>
        <w:separator/>
      </w:r>
    </w:p>
  </w:endnote>
  <w:endnote w:type="continuationSeparator" w:id="0">
    <w:p w14:paraId="51415BA9" w14:textId="77777777" w:rsidR="00D6416C" w:rsidRDefault="00D64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Albertina">
    <w:panose1 w:val="00000000000000000000"/>
    <w:charset w:val="00"/>
    <w:family w:val="swiss"/>
    <w:notTrueType/>
    <w:pitch w:val="default"/>
    <w:sig w:usb0="00000003" w:usb1="00000000" w:usb2="00000000" w:usb3="00000000" w:csb0="00000001" w:csb1="00000000"/>
  </w:font>
  <w:font w:name="EC Square Sans Cond Pro">
    <w:panose1 w:val="020B0506040000020004"/>
    <w:charset w:val="00"/>
    <w:family w:val="swiss"/>
    <w:pitch w:val="variable"/>
    <w:sig w:usb0="20000287" w:usb1="00000001" w:usb2="00000000" w:usb3="00000000" w:csb0="000001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0E781" w14:textId="77777777" w:rsidR="00E04EC2" w:rsidRDefault="00E04EC2"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35</w:t>
    </w:r>
    <w:r>
      <w:rPr>
        <w:rStyle w:val="PageNumber"/>
      </w:rPr>
      <w:fldChar w:fldCharType="end"/>
    </w:r>
  </w:p>
  <w:p w14:paraId="210DEF98" w14:textId="77777777" w:rsidR="00E04EC2" w:rsidRDefault="00E04E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828A6" w14:textId="3C1433CA" w:rsidR="00E04EC2" w:rsidRDefault="00E04EC2"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9340C">
      <w:rPr>
        <w:rStyle w:val="PageNumber"/>
      </w:rPr>
      <w:t>3</w:t>
    </w:r>
    <w:r>
      <w:rPr>
        <w:rStyle w:val="PageNumber"/>
      </w:rPr>
      <w:fldChar w:fldCharType="end"/>
    </w:r>
  </w:p>
  <w:p w14:paraId="615C4A29" w14:textId="77777777" w:rsidR="00E04EC2" w:rsidRPr="008A6623" w:rsidRDefault="00E04EC2" w:rsidP="008A6623">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30F3B" w14:textId="08241B13" w:rsidR="00E04EC2" w:rsidRDefault="00E04EC2" w:rsidP="006B04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9340C">
      <w:rPr>
        <w:rStyle w:val="PageNumber"/>
      </w:rPr>
      <w:t>1</w:t>
    </w:r>
    <w:r>
      <w:rPr>
        <w:rStyle w:val="PageNumber"/>
      </w:rPr>
      <w:fldChar w:fldCharType="end"/>
    </w:r>
  </w:p>
  <w:p w14:paraId="720BF404" w14:textId="77777777" w:rsidR="00E04EC2" w:rsidRDefault="00E04EC2" w:rsidP="00442B2E">
    <w:pPr>
      <w:pStyle w:val="Footer"/>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E00C6" w14:textId="77777777" w:rsidR="00D6416C" w:rsidRDefault="00D6416C">
      <w:r>
        <w:separator/>
      </w:r>
    </w:p>
  </w:footnote>
  <w:footnote w:type="continuationSeparator" w:id="0">
    <w:p w14:paraId="27ECF8FF" w14:textId="77777777" w:rsidR="00D6416C" w:rsidRDefault="00D6416C">
      <w:r>
        <w:continuationSeparator/>
      </w:r>
    </w:p>
  </w:footnote>
  <w:footnote w:id="1">
    <w:p w14:paraId="087EF8F7" w14:textId="72BCDBE0" w:rsidR="00205E2F" w:rsidRPr="002C4BEE" w:rsidRDefault="00205E2F" w:rsidP="001364F5">
      <w:pPr>
        <w:pStyle w:val="FootnoteText"/>
        <w:spacing w:after="0"/>
      </w:pPr>
      <w:r>
        <w:rPr>
          <w:rStyle w:val="FootnoteReference"/>
          <w:sz w:val="18"/>
          <w:szCs w:val="18"/>
        </w:rPr>
        <w:footnoteRef/>
      </w:r>
      <w:r>
        <w:rPr>
          <w:sz w:val="18"/>
        </w:rPr>
        <w:t xml:space="preserve"> </w:t>
      </w:r>
      <w:r>
        <w:rPr>
          <w:sz w:val="18"/>
        </w:rPr>
        <w:tab/>
      </w:r>
      <w:r>
        <w:rPr>
          <w:rFonts w:ascii="Times New Roman" w:hAnsi="Times New Roman"/>
        </w:rPr>
        <w:t>«Une Europe plus forte sur la scène internationale: un processus de décision plus efficace pour la politique étrangère et de sécurité» [COM(2018) 647], «Vers un processus décisionnel plus efficace et plus démocratique en matière de politique fiscale dans l’Union» [COM(2019) 8], «Un processus décisionnel plus efficace et démocratique pour la politique de l’UE en matière d’énergie et de climat» [COM(2019) 177], «Une prise de décision plus efficace en matière de politique sociale: renforcer le passage au vote à la majorité qualifiée dans certains domaines [COM(2019) 186].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507D"/>
    <w:multiLevelType w:val="multilevel"/>
    <w:tmpl w:val="5F385A54"/>
    <w:name w:val="WW8Num2"/>
    <w:lvl w:ilvl="0">
      <w:start w:val="1"/>
      <w:numFmt w:val="bullet"/>
      <w:lvlText w:val="–"/>
      <w:lvlJc w:val="left"/>
      <w:pPr>
        <w:tabs>
          <w:tab w:val="num" w:pos="283"/>
        </w:tabs>
        <w:ind w:left="283" w:hanging="283"/>
      </w:pPr>
      <w:rPr>
        <w:rFonts w:ascii="Times New Roman" w:hAnsi="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B3F48"/>
    <w:multiLevelType w:val="singleLevel"/>
    <w:tmpl w:val="EFB46688"/>
    <w:name w:val="WW8Num6"/>
    <w:lvl w:ilvl="0">
      <w:start w:val="1"/>
      <w:numFmt w:val="bullet"/>
      <w:pStyle w:val="ListBullet"/>
      <w:lvlText w:val=""/>
      <w:lvlJc w:val="left"/>
      <w:pPr>
        <w:tabs>
          <w:tab w:val="num" w:pos="283"/>
        </w:tabs>
        <w:ind w:left="283" w:hanging="283"/>
      </w:pPr>
      <w:rPr>
        <w:rFonts w:ascii="Symbol" w:hAnsi="Symbol"/>
      </w:rPr>
    </w:lvl>
  </w:abstractNum>
  <w:abstractNum w:abstractNumId="2" w15:restartNumberingAfterBreak="0">
    <w:nsid w:val="0AA7686E"/>
    <w:multiLevelType w:val="hybridMultilevel"/>
    <w:tmpl w:val="D1D45CA8"/>
    <w:lvl w:ilvl="0" w:tplc="26A4D58A">
      <w:start w:val="1"/>
      <w:numFmt w:val="decimal"/>
      <w:lvlText w:val="%1."/>
      <w:lvlJc w:val="left"/>
      <w:pPr>
        <w:ind w:left="1065" w:hanging="705"/>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1A20B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EBD20DB"/>
    <w:multiLevelType w:val="hybridMultilevel"/>
    <w:tmpl w:val="3BC09D28"/>
    <w:name w:val="WW8Num8"/>
    <w:lvl w:ilvl="0" w:tplc="1ED89A4C">
      <w:start w:val="1"/>
      <w:numFmt w:val="bullet"/>
      <w:pStyle w:val="Briefingspdef"/>
      <w:lvlText w:val=""/>
      <w:lvlJc w:val="left"/>
      <w:pPr>
        <w:tabs>
          <w:tab w:val="num" w:pos="360"/>
        </w:tabs>
        <w:ind w:left="360" w:hanging="360"/>
      </w:pPr>
      <w:rPr>
        <w:rFonts w:ascii="Symbol" w:hAnsi="Symbol" w:hint="default"/>
        <w:sz w:val="20"/>
      </w:rPr>
    </w:lvl>
    <w:lvl w:ilvl="1" w:tplc="E9786584">
      <w:start w:val="1"/>
      <w:numFmt w:val="bullet"/>
      <w:lvlText w:val=""/>
      <w:lvlJc w:val="left"/>
      <w:pPr>
        <w:tabs>
          <w:tab w:val="num" w:pos="1440"/>
        </w:tabs>
        <w:ind w:left="1440" w:hanging="360"/>
      </w:pPr>
      <w:rPr>
        <w:rFonts w:ascii="Symbol" w:hAnsi="Symbol" w:hint="default"/>
        <w:sz w:val="20"/>
      </w:rPr>
    </w:lvl>
    <w:lvl w:ilvl="2" w:tplc="D3E466F6" w:tentative="1">
      <w:start w:val="1"/>
      <w:numFmt w:val="bullet"/>
      <w:lvlText w:val=""/>
      <w:lvlJc w:val="left"/>
      <w:pPr>
        <w:tabs>
          <w:tab w:val="num" w:pos="2160"/>
        </w:tabs>
        <w:ind w:left="2160" w:hanging="360"/>
      </w:pPr>
      <w:rPr>
        <w:rFonts w:ascii="Wingdings" w:hAnsi="Wingdings" w:hint="default"/>
      </w:rPr>
    </w:lvl>
    <w:lvl w:ilvl="3" w:tplc="670E1398" w:tentative="1">
      <w:start w:val="1"/>
      <w:numFmt w:val="bullet"/>
      <w:lvlText w:val=""/>
      <w:lvlJc w:val="left"/>
      <w:pPr>
        <w:tabs>
          <w:tab w:val="num" w:pos="2880"/>
        </w:tabs>
        <w:ind w:left="2880" w:hanging="360"/>
      </w:pPr>
      <w:rPr>
        <w:rFonts w:ascii="Symbol" w:hAnsi="Symbol" w:hint="default"/>
      </w:rPr>
    </w:lvl>
    <w:lvl w:ilvl="4" w:tplc="03E003E2" w:tentative="1">
      <w:start w:val="1"/>
      <w:numFmt w:val="bullet"/>
      <w:lvlText w:val="o"/>
      <w:lvlJc w:val="left"/>
      <w:pPr>
        <w:tabs>
          <w:tab w:val="num" w:pos="3600"/>
        </w:tabs>
        <w:ind w:left="3600" w:hanging="360"/>
      </w:pPr>
      <w:rPr>
        <w:rFonts w:ascii="Courier New" w:hAnsi="Courier New" w:cs="Courier New" w:hint="default"/>
      </w:rPr>
    </w:lvl>
    <w:lvl w:ilvl="5" w:tplc="4FBE7CFE" w:tentative="1">
      <w:start w:val="1"/>
      <w:numFmt w:val="bullet"/>
      <w:lvlText w:val=""/>
      <w:lvlJc w:val="left"/>
      <w:pPr>
        <w:tabs>
          <w:tab w:val="num" w:pos="4320"/>
        </w:tabs>
        <w:ind w:left="4320" w:hanging="360"/>
      </w:pPr>
      <w:rPr>
        <w:rFonts w:ascii="Wingdings" w:hAnsi="Wingdings" w:hint="default"/>
      </w:rPr>
    </w:lvl>
    <w:lvl w:ilvl="6" w:tplc="BB54250A" w:tentative="1">
      <w:start w:val="1"/>
      <w:numFmt w:val="bullet"/>
      <w:lvlText w:val=""/>
      <w:lvlJc w:val="left"/>
      <w:pPr>
        <w:tabs>
          <w:tab w:val="num" w:pos="5040"/>
        </w:tabs>
        <w:ind w:left="5040" w:hanging="360"/>
      </w:pPr>
      <w:rPr>
        <w:rFonts w:ascii="Symbol" w:hAnsi="Symbol" w:hint="default"/>
      </w:rPr>
    </w:lvl>
    <w:lvl w:ilvl="7" w:tplc="546629E2" w:tentative="1">
      <w:start w:val="1"/>
      <w:numFmt w:val="bullet"/>
      <w:lvlText w:val="o"/>
      <w:lvlJc w:val="left"/>
      <w:pPr>
        <w:tabs>
          <w:tab w:val="num" w:pos="5760"/>
        </w:tabs>
        <w:ind w:left="5760" w:hanging="360"/>
      </w:pPr>
      <w:rPr>
        <w:rFonts w:ascii="Courier New" w:hAnsi="Courier New" w:cs="Courier New" w:hint="default"/>
      </w:rPr>
    </w:lvl>
    <w:lvl w:ilvl="8" w:tplc="19BC93F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831A51"/>
    <w:multiLevelType w:val="hybridMultilevel"/>
    <w:tmpl w:val="BCAED5BC"/>
    <w:lvl w:ilvl="0" w:tplc="7C765058">
      <w:start w:val="1"/>
      <w:numFmt w:val="decimal"/>
      <w:lvlText w:val="%1."/>
      <w:lvlJc w:val="left"/>
      <w:pPr>
        <w:ind w:left="644"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A83C3F"/>
    <w:multiLevelType w:val="singleLevel"/>
    <w:tmpl w:val="54744D6A"/>
    <w:name w:val="WW8Num13"/>
    <w:lvl w:ilvl="0">
      <w:start w:val="1"/>
      <w:numFmt w:val="bullet"/>
      <w:pStyle w:val="ListDash1"/>
      <w:lvlText w:val="–"/>
      <w:lvlJc w:val="left"/>
      <w:pPr>
        <w:tabs>
          <w:tab w:val="num" w:pos="765"/>
        </w:tabs>
        <w:ind w:left="765" w:hanging="283"/>
      </w:pPr>
      <w:rPr>
        <w:rFonts w:ascii="Times New Roman" w:hAnsi="Times New Roman"/>
      </w:rPr>
    </w:lvl>
  </w:abstractNum>
  <w:abstractNum w:abstractNumId="7" w15:restartNumberingAfterBreak="0">
    <w:nsid w:val="14E4220C"/>
    <w:multiLevelType w:val="multilevel"/>
    <w:tmpl w:val="D2ACB8CC"/>
    <w:lvl w:ilvl="0">
      <w:start w:val="1"/>
      <w:numFmt w:val="decimal"/>
      <w:pStyle w:val="Heading1"/>
      <w:lvlText w:val="%1."/>
      <w:lvlJc w:val="left"/>
      <w:pPr>
        <w:tabs>
          <w:tab w:val="num" w:pos="480"/>
        </w:tabs>
        <w:ind w:left="480" w:hanging="480"/>
      </w:pPr>
      <w:rPr>
        <w:b/>
        <w:lang w:val="fr-FR"/>
      </w:rPr>
    </w:lvl>
    <w:lvl w:ilvl="1">
      <w:start w:val="1"/>
      <w:numFmt w:val="decimal"/>
      <w:pStyle w:val="Heading2"/>
      <w:lvlText w:val="%1.%2."/>
      <w:lvlJc w:val="left"/>
      <w:pPr>
        <w:tabs>
          <w:tab w:val="num" w:pos="1167"/>
        </w:tabs>
        <w:ind w:left="1167" w:hanging="600"/>
      </w:pPr>
      <w:rPr>
        <w:lang w:val="en-GB"/>
      </w:rPr>
    </w:lvl>
    <w:lvl w:ilvl="2">
      <w:start w:val="1"/>
      <w:numFmt w:val="decimal"/>
      <w:pStyle w:val="Heading3"/>
      <w:lvlText w:val="%1.%2.%3."/>
      <w:lvlJc w:val="left"/>
      <w:pPr>
        <w:tabs>
          <w:tab w:val="num" w:pos="2062"/>
        </w:tabs>
        <w:ind w:left="2062" w:hanging="840"/>
      </w:pPr>
    </w:lvl>
    <w:lvl w:ilvl="3">
      <w:start w:val="1"/>
      <w:numFmt w:val="decimal"/>
      <w:pStyle w:val="Heading4"/>
      <w:lvlText w:val="%1.%2.%3.%4."/>
      <w:lvlJc w:val="left"/>
      <w:pPr>
        <w:tabs>
          <w:tab w:val="num" w:pos="3022"/>
        </w:tabs>
        <w:ind w:left="3022" w:hanging="9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8" w15:restartNumberingAfterBreak="0">
    <w:nsid w:val="1732079C"/>
    <w:multiLevelType w:val="hybridMultilevel"/>
    <w:tmpl w:val="48AEA80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7610807"/>
    <w:multiLevelType w:val="hybridMultilevel"/>
    <w:tmpl w:val="DA3CD6C8"/>
    <w:name w:val="List Bullet"/>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DA0D4D"/>
    <w:multiLevelType w:val="hybridMultilevel"/>
    <w:tmpl w:val="A71A327C"/>
    <w:lvl w:ilvl="0" w:tplc="47BEBF68">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D5150BD"/>
    <w:multiLevelType w:val="singleLevel"/>
    <w:tmpl w:val="EF0A0136"/>
    <w:lvl w:ilvl="0">
      <w:start w:val="1"/>
      <w:numFmt w:val="bullet"/>
      <w:pStyle w:val="ListBullet4"/>
      <w:lvlText w:val=""/>
      <w:lvlJc w:val="left"/>
      <w:pPr>
        <w:tabs>
          <w:tab w:val="num" w:pos="3163"/>
        </w:tabs>
        <w:ind w:left="3163" w:hanging="283"/>
      </w:pPr>
      <w:rPr>
        <w:rFonts w:ascii="Symbol" w:hAnsi="Symbol"/>
      </w:rPr>
    </w:lvl>
  </w:abstractNum>
  <w:abstractNum w:abstractNumId="12" w15:restartNumberingAfterBreak="0">
    <w:nsid w:val="1D8653DD"/>
    <w:multiLevelType w:val="hybridMultilevel"/>
    <w:tmpl w:val="3056C994"/>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446D34"/>
    <w:multiLevelType w:val="hybridMultilevel"/>
    <w:tmpl w:val="44861CE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4" w15:restartNumberingAfterBreak="0">
    <w:nsid w:val="228918BE"/>
    <w:multiLevelType w:val="multilevel"/>
    <w:tmpl w:val="4C3E72AA"/>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55B554D"/>
    <w:multiLevelType w:val="hybridMultilevel"/>
    <w:tmpl w:val="64242E7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6" w15:restartNumberingAfterBreak="0">
    <w:nsid w:val="2B1E53BC"/>
    <w:multiLevelType w:val="singleLevel"/>
    <w:tmpl w:val="0BFC0FF8"/>
    <w:lvl w:ilvl="0">
      <w:start w:val="1"/>
      <w:numFmt w:val="bullet"/>
      <w:pStyle w:val="ListBullet2"/>
      <w:lvlText w:val=""/>
      <w:lvlJc w:val="left"/>
      <w:pPr>
        <w:tabs>
          <w:tab w:val="num" w:pos="1360"/>
        </w:tabs>
        <w:ind w:left="1360" w:hanging="283"/>
      </w:pPr>
      <w:rPr>
        <w:rFonts w:ascii="Symbol" w:hAnsi="Symbol"/>
      </w:rPr>
    </w:lvl>
  </w:abstractNum>
  <w:abstractNum w:abstractNumId="17" w15:restartNumberingAfterBreak="0">
    <w:nsid w:val="34834FA3"/>
    <w:multiLevelType w:val="multilevel"/>
    <w:tmpl w:val="8DC66598"/>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6615FEF"/>
    <w:multiLevelType w:val="singleLevel"/>
    <w:tmpl w:val="5CD4C666"/>
    <w:lvl w:ilvl="0">
      <w:start w:val="1"/>
      <w:numFmt w:val="bullet"/>
      <w:pStyle w:val="ListDash2"/>
      <w:lvlText w:val="–"/>
      <w:lvlJc w:val="left"/>
      <w:pPr>
        <w:tabs>
          <w:tab w:val="num" w:pos="1360"/>
        </w:tabs>
        <w:ind w:left="1360" w:hanging="283"/>
      </w:pPr>
      <w:rPr>
        <w:rFonts w:ascii="Times New Roman" w:hAnsi="Times New Roman"/>
      </w:rPr>
    </w:lvl>
  </w:abstractNum>
  <w:abstractNum w:abstractNumId="19" w15:restartNumberingAfterBreak="0">
    <w:nsid w:val="368011FE"/>
    <w:multiLevelType w:val="hybridMultilevel"/>
    <w:tmpl w:val="794E2924"/>
    <w:lvl w:ilvl="0" w:tplc="FB408748">
      <w:start w:val="3"/>
      <w:numFmt w:val="bullet"/>
      <w:lvlText w:val="-"/>
      <w:lvlJc w:val="left"/>
      <w:rPr>
        <w:rFonts w:ascii="Calibri" w:eastAsia="Calibri" w:hAnsi="Calibri" w:cs="Calibri"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0" w15:restartNumberingAfterBreak="0">
    <w:nsid w:val="3A115290"/>
    <w:multiLevelType w:val="multilevel"/>
    <w:tmpl w:val="E3664658"/>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2D52663"/>
    <w:multiLevelType w:val="hybridMultilevel"/>
    <w:tmpl w:val="49FA7B1C"/>
    <w:lvl w:ilvl="0" w:tplc="585C461E">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92F607F"/>
    <w:multiLevelType w:val="hybridMultilevel"/>
    <w:tmpl w:val="2EAE1878"/>
    <w:lvl w:ilvl="0" w:tplc="3228B35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596461"/>
    <w:multiLevelType w:val="hybridMultilevel"/>
    <w:tmpl w:val="9DF09A94"/>
    <w:lvl w:ilvl="0" w:tplc="94A62EB0">
      <w:start w:val="1"/>
      <w:numFmt w:val="decimal"/>
      <w:lvlText w:val="%1."/>
      <w:lvlJc w:val="left"/>
      <w:pPr>
        <w:ind w:left="1429" w:hanging="360"/>
      </w:pPr>
      <w:rPr>
        <w:b/>
        <w:i w:val="0"/>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24" w15:restartNumberingAfterBreak="0">
    <w:nsid w:val="4B5F428A"/>
    <w:multiLevelType w:val="hybridMultilevel"/>
    <w:tmpl w:val="136C885A"/>
    <w:lvl w:ilvl="0" w:tplc="66B6DB7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FA6298"/>
    <w:multiLevelType w:val="hybridMultilevel"/>
    <w:tmpl w:val="68B8F702"/>
    <w:lvl w:ilvl="0" w:tplc="B8E4B348">
      <w:start w:val="1"/>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14632EE"/>
    <w:multiLevelType w:val="hybridMultilevel"/>
    <w:tmpl w:val="6012F114"/>
    <w:lvl w:ilvl="0" w:tplc="08090001">
      <w:start w:val="1"/>
      <w:numFmt w:val="bullet"/>
      <w:pStyle w:val="ListDash"/>
      <w:lvlText w:val="–"/>
      <w:lvlJc w:val="left"/>
      <w:pPr>
        <w:tabs>
          <w:tab w:val="num" w:pos="567"/>
        </w:tabs>
        <w:ind w:left="567" w:hanging="283"/>
      </w:pPr>
      <w:rPr>
        <w:rFonts w:ascii="Times New Roman" w:hAnsi="Times New Roman"/>
      </w:rPr>
    </w:lvl>
    <w:lvl w:ilvl="1" w:tplc="08090003">
      <w:numFmt w:val="bullet"/>
      <w:lvlText w:val="-"/>
      <w:lvlJc w:val="left"/>
      <w:pPr>
        <w:tabs>
          <w:tab w:val="num" w:pos="1724"/>
        </w:tabs>
        <w:ind w:left="1724" w:hanging="360"/>
      </w:pPr>
      <w:rPr>
        <w:rFonts w:ascii="Times New Roman" w:eastAsia="Times New Roman" w:hAnsi="Times New Roman" w:cs="Times New Roman"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7" w15:restartNumberingAfterBreak="0">
    <w:nsid w:val="51AD0EB1"/>
    <w:multiLevelType w:val="hybridMultilevel"/>
    <w:tmpl w:val="D7BCC172"/>
    <w:lvl w:ilvl="0" w:tplc="08090001">
      <w:start w:val="1"/>
      <w:numFmt w:val="bullet"/>
      <w:lvlText w:val=""/>
      <w:lvlJc w:val="left"/>
      <w:pPr>
        <w:ind w:left="360" w:hanging="360"/>
      </w:pPr>
      <w:rPr>
        <w:rFonts w:ascii="Symbol" w:hAnsi="Symbol" w:hint="default"/>
      </w:rPr>
    </w:lvl>
    <w:lvl w:ilvl="1" w:tplc="B10E0A6A">
      <w:numFmt w:val="bullet"/>
      <w:lvlText w:val="-"/>
      <w:lvlJc w:val="left"/>
      <w:pPr>
        <w:ind w:left="1440" w:hanging="720"/>
      </w:pPr>
      <w:rPr>
        <w:rFonts w:ascii="Arial" w:eastAsia="Times New Roman" w:hAnsi="Arial" w:cs="Aria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0">
    <w:nsid w:val="530C2E74"/>
    <w:multiLevelType w:val="hybridMultilevel"/>
    <w:tmpl w:val="918AC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76A32C9"/>
    <w:multiLevelType w:val="multilevel"/>
    <w:tmpl w:val="52224248"/>
    <w:lvl w:ilvl="0">
      <w:start w:val="1"/>
      <w:numFmt w:val="decimal"/>
      <w:lvlRestart w:val="0"/>
      <w:pStyle w:val="Considrant"/>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i w:val="0"/>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5A2450F2"/>
    <w:multiLevelType w:val="singleLevel"/>
    <w:tmpl w:val="E41A6BD2"/>
    <w:lvl w:ilvl="0">
      <w:start w:val="1"/>
      <w:numFmt w:val="bullet"/>
      <w:pStyle w:val="ListDash4"/>
      <w:lvlText w:val="–"/>
      <w:lvlJc w:val="left"/>
      <w:pPr>
        <w:tabs>
          <w:tab w:val="num" w:pos="3163"/>
        </w:tabs>
        <w:ind w:left="3163" w:hanging="283"/>
      </w:pPr>
      <w:rPr>
        <w:rFonts w:ascii="Times New Roman" w:hAnsi="Times New Roman"/>
      </w:rPr>
    </w:lvl>
  </w:abstractNum>
  <w:abstractNum w:abstractNumId="31" w15:restartNumberingAfterBreak="0">
    <w:nsid w:val="5D0548C9"/>
    <w:multiLevelType w:val="hybridMultilevel"/>
    <w:tmpl w:val="E3DE7872"/>
    <w:lvl w:ilvl="0" w:tplc="1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EFF257D"/>
    <w:multiLevelType w:val="hybridMultilevel"/>
    <w:tmpl w:val="DD2A3844"/>
    <w:lvl w:ilvl="0" w:tplc="812854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D65633"/>
    <w:multiLevelType w:val="hybridMultilevel"/>
    <w:tmpl w:val="6E88EFC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4" w15:restartNumberingAfterBreak="0">
    <w:nsid w:val="61F82161"/>
    <w:multiLevelType w:val="hybridMultilevel"/>
    <w:tmpl w:val="978E9D2A"/>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35" w15:restartNumberingAfterBreak="0">
    <w:nsid w:val="679F1BF3"/>
    <w:multiLevelType w:val="multilevel"/>
    <w:tmpl w:val="537E9280"/>
    <w:lvl w:ilvl="0">
      <w:start w:val="1"/>
      <w:numFmt w:val="decimal"/>
      <w:pStyle w:val="ListNumber"/>
      <w:lvlText w:val="(%1)"/>
      <w:lvlJc w:val="left"/>
      <w:pPr>
        <w:tabs>
          <w:tab w:val="num" w:pos="709"/>
        </w:tabs>
        <w:ind w:left="709" w:hanging="709"/>
      </w:pPr>
      <w:rPr>
        <w:b w: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B002C46"/>
    <w:multiLevelType w:val="hybridMultilevel"/>
    <w:tmpl w:val="84A634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6B5A37B8"/>
    <w:multiLevelType w:val="hybridMultilevel"/>
    <w:tmpl w:val="AD1ECD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C136061"/>
    <w:multiLevelType w:val="hybridMultilevel"/>
    <w:tmpl w:val="7052666E"/>
    <w:lvl w:ilvl="0" w:tplc="40D2097A">
      <w:start w:val="1"/>
      <w:numFmt w:val="bullet"/>
      <w:pStyle w:val="Briefingspeakdef"/>
      <w:lvlText w:val=""/>
      <w:lvlJc w:val="left"/>
      <w:pPr>
        <w:tabs>
          <w:tab w:val="num" w:pos="765"/>
        </w:tabs>
        <w:ind w:left="765" w:hanging="283"/>
      </w:pPr>
      <w:rPr>
        <w:rFonts w:ascii="Symbol" w:hAnsi="Symbol" w:hint="default"/>
        <w:sz w:val="22"/>
      </w:rPr>
    </w:lvl>
    <w:lvl w:ilvl="1" w:tplc="08090003">
      <w:start w:val="1"/>
      <w:numFmt w:val="bullet"/>
      <w:lvlText w:val=""/>
      <w:lvlJc w:val="left"/>
      <w:pPr>
        <w:tabs>
          <w:tab w:val="num" w:pos="1287"/>
        </w:tabs>
        <w:ind w:left="1287" w:hanging="207"/>
      </w:pPr>
      <w:rPr>
        <w:rFonts w:ascii="Symbol" w:hAnsi="Symbol" w:hint="default"/>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4070CA"/>
    <w:multiLevelType w:val="singleLevel"/>
    <w:tmpl w:val="0FC2EFC0"/>
    <w:lvl w:ilvl="0">
      <w:start w:val="1"/>
      <w:numFmt w:val="bullet"/>
      <w:pStyle w:val="ListBullet3"/>
      <w:lvlText w:val=""/>
      <w:lvlJc w:val="left"/>
      <w:pPr>
        <w:tabs>
          <w:tab w:val="num" w:pos="2199"/>
        </w:tabs>
        <w:ind w:left="2199" w:hanging="283"/>
      </w:pPr>
      <w:rPr>
        <w:rFonts w:ascii="Symbol" w:hAnsi="Symbol"/>
      </w:rPr>
    </w:lvl>
  </w:abstractNum>
  <w:abstractNum w:abstractNumId="40" w15:restartNumberingAfterBreak="0">
    <w:nsid w:val="754117B7"/>
    <w:multiLevelType w:val="multilevel"/>
    <w:tmpl w:val="D210498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69864C1"/>
    <w:multiLevelType w:val="hybridMultilevel"/>
    <w:tmpl w:val="154C80D8"/>
    <w:lvl w:ilvl="0" w:tplc="843A22E8">
      <w:start w:val="1"/>
      <w:numFmt w:val="bullet"/>
      <w:pStyle w:val="NumPar1Char"/>
      <w:lvlText w:val="–"/>
      <w:lvlJc w:val="left"/>
      <w:pPr>
        <w:tabs>
          <w:tab w:val="num" w:pos="643"/>
        </w:tabs>
        <w:ind w:left="643" w:hanging="283"/>
      </w:pPr>
      <w:rPr>
        <w:rFonts w:ascii="Times New Roman" w:hAnsi="Times New Roman" w:hint="default"/>
      </w:rPr>
    </w:lvl>
    <w:lvl w:ilvl="1" w:tplc="60C2582C" w:tentative="1">
      <w:start w:val="1"/>
      <w:numFmt w:val="bullet"/>
      <w:lvlText w:val="o"/>
      <w:lvlJc w:val="left"/>
      <w:pPr>
        <w:tabs>
          <w:tab w:val="num" w:pos="1440"/>
        </w:tabs>
        <w:ind w:left="1440" w:hanging="360"/>
      </w:pPr>
      <w:rPr>
        <w:rFonts w:ascii="Courier New" w:hAnsi="Courier New" w:cs="Courier New" w:hint="default"/>
      </w:rPr>
    </w:lvl>
    <w:lvl w:ilvl="2" w:tplc="17D6AD3A" w:tentative="1">
      <w:start w:val="1"/>
      <w:numFmt w:val="bullet"/>
      <w:lvlText w:val=""/>
      <w:lvlJc w:val="left"/>
      <w:pPr>
        <w:tabs>
          <w:tab w:val="num" w:pos="2160"/>
        </w:tabs>
        <w:ind w:left="2160" w:hanging="360"/>
      </w:pPr>
      <w:rPr>
        <w:rFonts w:ascii="Wingdings" w:hAnsi="Wingdings" w:hint="default"/>
      </w:rPr>
    </w:lvl>
    <w:lvl w:ilvl="3" w:tplc="FEA221B2" w:tentative="1">
      <w:start w:val="1"/>
      <w:numFmt w:val="bullet"/>
      <w:lvlText w:val=""/>
      <w:lvlJc w:val="left"/>
      <w:pPr>
        <w:tabs>
          <w:tab w:val="num" w:pos="2880"/>
        </w:tabs>
        <w:ind w:left="2880" w:hanging="360"/>
      </w:pPr>
      <w:rPr>
        <w:rFonts w:ascii="Symbol" w:hAnsi="Symbol" w:hint="default"/>
      </w:rPr>
    </w:lvl>
    <w:lvl w:ilvl="4" w:tplc="EB305368" w:tentative="1">
      <w:start w:val="1"/>
      <w:numFmt w:val="bullet"/>
      <w:lvlText w:val="o"/>
      <w:lvlJc w:val="left"/>
      <w:pPr>
        <w:tabs>
          <w:tab w:val="num" w:pos="3600"/>
        </w:tabs>
        <w:ind w:left="3600" w:hanging="360"/>
      </w:pPr>
      <w:rPr>
        <w:rFonts w:ascii="Courier New" w:hAnsi="Courier New" w:cs="Courier New" w:hint="default"/>
      </w:rPr>
    </w:lvl>
    <w:lvl w:ilvl="5" w:tplc="1C38E420" w:tentative="1">
      <w:start w:val="1"/>
      <w:numFmt w:val="bullet"/>
      <w:lvlText w:val=""/>
      <w:lvlJc w:val="left"/>
      <w:pPr>
        <w:tabs>
          <w:tab w:val="num" w:pos="4320"/>
        </w:tabs>
        <w:ind w:left="4320" w:hanging="360"/>
      </w:pPr>
      <w:rPr>
        <w:rFonts w:ascii="Wingdings" w:hAnsi="Wingdings" w:hint="default"/>
      </w:rPr>
    </w:lvl>
    <w:lvl w:ilvl="6" w:tplc="58705602" w:tentative="1">
      <w:start w:val="1"/>
      <w:numFmt w:val="bullet"/>
      <w:lvlText w:val=""/>
      <w:lvlJc w:val="left"/>
      <w:pPr>
        <w:tabs>
          <w:tab w:val="num" w:pos="5040"/>
        </w:tabs>
        <w:ind w:left="5040" w:hanging="360"/>
      </w:pPr>
      <w:rPr>
        <w:rFonts w:ascii="Symbol" w:hAnsi="Symbol" w:hint="default"/>
      </w:rPr>
    </w:lvl>
    <w:lvl w:ilvl="7" w:tplc="EE5A94CC" w:tentative="1">
      <w:start w:val="1"/>
      <w:numFmt w:val="bullet"/>
      <w:lvlText w:val="o"/>
      <w:lvlJc w:val="left"/>
      <w:pPr>
        <w:tabs>
          <w:tab w:val="num" w:pos="5760"/>
        </w:tabs>
        <w:ind w:left="5760" w:hanging="360"/>
      </w:pPr>
      <w:rPr>
        <w:rFonts w:ascii="Courier New" w:hAnsi="Courier New" w:cs="Courier New" w:hint="default"/>
      </w:rPr>
    </w:lvl>
    <w:lvl w:ilvl="8" w:tplc="C0A63828"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816C3A"/>
    <w:multiLevelType w:val="singleLevel"/>
    <w:tmpl w:val="C9E4CA12"/>
    <w:lvl w:ilvl="0">
      <w:start w:val="1"/>
      <w:numFmt w:val="bullet"/>
      <w:pStyle w:val="ListDash3"/>
      <w:lvlText w:val="–"/>
      <w:lvlJc w:val="left"/>
      <w:pPr>
        <w:tabs>
          <w:tab w:val="num" w:pos="2199"/>
        </w:tabs>
        <w:ind w:left="2199" w:hanging="283"/>
      </w:pPr>
      <w:rPr>
        <w:rFonts w:ascii="Times New Roman" w:hAnsi="Times New Roman"/>
      </w:rPr>
    </w:lvl>
  </w:abstractNum>
  <w:abstractNum w:abstractNumId="43" w15:restartNumberingAfterBreak="0">
    <w:nsid w:val="78080A0A"/>
    <w:multiLevelType w:val="singleLevel"/>
    <w:tmpl w:val="3CCA8980"/>
    <w:lvl w:ilvl="0">
      <w:start w:val="1"/>
      <w:numFmt w:val="bullet"/>
      <w:pStyle w:val="ListBullet1"/>
      <w:lvlText w:val=""/>
      <w:lvlJc w:val="left"/>
      <w:pPr>
        <w:tabs>
          <w:tab w:val="num" w:pos="765"/>
        </w:tabs>
        <w:ind w:left="765" w:hanging="283"/>
      </w:pPr>
      <w:rPr>
        <w:rFonts w:ascii="Symbol" w:hAnsi="Symbol"/>
      </w:rPr>
    </w:lvl>
  </w:abstractNum>
  <w:abstractNum w:abstractNumId="44" w15:restartNumberingAfterBreak="0">
    <w:nsid w:val="79300186"/>
    <w:multiLevelType w:val="hybridMultilevel"/>
    <w:tmpl w:val="1986A250"/>
    <w:lvl w:ilvl="0" w:tplc="63B22CAE">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795D3BA0"/>
    <w:multiLevelType w:val="hybridMultilevel"/>
    <w:tmpl w:val="4F76D5A2"/>
    <w:lvl w:ilvl="0" w:tplc="DE7488B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AAA2612"/>
    <w:multiLevelType w:val="hybridMultilevel"/>
    <w:tmpl w:val="8F2E6EC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7" w15:restartNumberingAfterBreak="0">
    <w:nsid w:val="7D4B0A11"/>
    <w:multiLevelType w:val="hybridMultilevel"/>
    <w:tmpl w:val="F776EC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CB7708"/>
    <w:multiLevelType w:val="singleLevel"/>
    <w:tmpl w:val="5EA8E34C"/>
    <w:lvl w:ilvl="0">
      <w:start w:val="1"/>
      <w:numFmt w:val="decimal"/>
      <w:pStyle w:val="ATHeading1"/>
      <w:lvlText w:val="%1."/>
      <w:lvlJc w:val="left"/>
      <w:pPr>
        <w:tabs>
          <w:tab w:val="num" w:pos="360"/>
        </w:tabs>
        <w:ind w:left="360" w:hanging="360"/>
      </w:pPr>
    </w:lvl>
  </w:abstractNum>
  <w:num w:numId="1" w16cid:durableId="1247768718">
    <w:abstractNumId w:val="7"/>
  </w:num>
  <w:num w:numId="2" w16cid:durableId="80763300">
    <w:abstractNumId w:val="1"/>
  </w:num>
  <w:num w:numId="3" w16cid:durableId="1328900118">
    <w:abstractNumId w:val="43"/>
  </w:num>
  <w:num w:numId="4" w16cid:durableId="1466045638">
    <w:abstractNumId w:val="16"/>
  </w:num>
  <w:num w:numId="5" w16cid:durableId="1627277291">
    <w:abstractNumId w:val="39"/>
  </w:num>
  <w:num w:numId="6" w16cid:durableId="684015856">
    <w:abstractNumId w:val="11"/>
  </w:num>
  <w:num w:numId="7" w16cid:durableId="917636342">
    <w:abstractNumId w:val="6"/>
  </w:num>
  <w:num w:numId="8" w16cid:durableId="1011955514">
    <w:abstractNumId w:val="18"/>
  </w:num>
  <w:num w:numId="9" w16cid:durableId="263195031">
    <w:abstractNumId w:val="42"/>
  </w:num>
  <w:num w:numId="10" w16cid:durableId="1942834337">
    <w:abstractNumId w:val="30"/>
  </w:num>
  <w:num w:numId="11" w16cid:durableId="386033969">
    <w:abstractNumId w:val="35"/>
  </w:num>
  <w:num w:numId="12" w16cid:durableId="1495993681">
    <w:abstractNumId w:val="14"/>
  </w:num>
  <w:num w:numId="13" w16cid:durableId="2004506066">
    <w:abstractNumId w:val="20"/>
  </w:num>
  <w:num w:numId="14" w16cid:durableId="303897597">
    <w:abstractNumId w:val="40"/>
  </w:num>
  <w:num w:numId="15" w16cid:durableId="363791113">
    <w:abstractNumId w:val="17"/>
  </w:num>
  <w:num w:numId="16" w16cid:durableId="374084011">
    <w:abstractNumId w:val="48"/>
  </w:num>
  <w:num w:numId="17" w16cid:durableId="1815871508">
    <w:abstractNumId w:val="41"/>
  </w:num>
  <w:num w:numId="18" w16cid:durableId="1346711258">
    <w:abstractNumId w:val="26"/>
  </w:num>
  <w:num w:numId="19" w16cid:durableId="358093103">
    <w:abstractNumId w:val="29"/>
  </w:num>
  <w:num w:numId="20" w16cid:durableId="326639354">
    <w:abstractNumId w:val="38"/>
  </w:num>
  <w:num w:numId="21" w16cid:durableId="1195072660">
    <w:abstractNumId w:val="3"/>
  </w:num>
  <w:num w:numId="22" w16cid:durableId="1887640672">
    <w:abstractNumId w:val="4"/>
  </w:num>
  <w:num w:numId="23" w16cid:durableId="1878931319">
    <w:abstractNumId w:val="5"/>
  </w:num>
  <w:num w:numId="24" w16cid:durableId="20346450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04447231">
    <w:abstractNumId w:val="45"/>
  </w:num>
  <w:num w:numId="26" w16cid:durableId="717050037">
    <w:abstractNumId w:val="32"/>
  </w:num>
  <w:num w:numId="27" w16cid:durableId="714935405">
    <w:abstractNumId w:val="21"/>
  </w:num>
  <w:num w:numId="28" w16cid:durableId="1047294099">
    <w:abstractNumId w:val="46"/>
  </w:num>
  <w:num w:numId="29" w16cid:durableId="1805347242">
    <w:abstractNumId w:val="2"/>
  </w:num>
  <w:num w:numId="30" w16cid:durableId="1304700408">
    <w:abstractNumId w:val="25"/>
  </w:num>
  <w:num w:numId="31" w16cid:durableId="2006742653">
    <w:abstractNumId w:val="24"/>
  </w:num>
  <w:num w:numId="32" w16cid:durableId="458962518">
    <w:abstractNumId w:val="10"/>
  </w:num>
  <w:num w:numId="33" w16cid:durableId="1129057498">
    <w:abstractNumId w:val="12"/>
  </w:num>
  <w:num w:numId="34" w16cid:durableId="1986272373">
    <w:abstractNumId w:val="23"/>
  </w:num>
  <w:num w:numId="35" w16cid:durableId="2042199740">
    <w:abstractNumId w:val="22"/>
  </w:num>
  <w:num w:numId="36" w16cid:durableId="1034430832">
    <w:abstractNumId w:val="27"/>
  </w:num>
  <w:num w:numId="37" w16cid:durableId="810906141">
    <w:abstractNumId w:val="47"/>
  </w:num>
  <w:num w:numId="38" w16cid:durableId="579367638">
    <w:abstractNumId w:val="13"/>
  </w:num>
  <w:num w:numId="39" w16cid:durableId="1317494990">
    <w:abstractNumId w:val="31"/>
  </w:num>
  <w:num w:numId="40" w16cid:durableId="1785690183">
    <w:abstractNumId w:val="19"/>
  </w:num>
  <w:num w:numId="41" w16cid:durableId="161434613">
    <w:abstractNumId w:val="33"/>
  </w:num>
  <w:num w:numId="42" w16cid:durableId="187135507">
    <w:abstractNumId w:val="15"/>
  </w:num>
  <w:num w:numId="43" w16cid:durableId="1456825720">
    <w:abstractNumId w:val="28"/>
  </w:num>
  <w:num w:numId="44" w16cid:durableId="1835146122">
    <w:abstractNumId w:val="44"/>
  </w:num>
  <w:num w:numId="45" w16cid:durableId="150634001">
    <w:abstractNumId w:val="8"/>
  </w:num>
  <w:num w:numId="46" w16cid:durableId="96146318">
    <w:abstractNumId w:val="34"/>
  </w:num>
  <w:num w:numId="47" w16cid:durableId="89276282">
    <w:abstractNumId w:val="3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en-GB" w:vendorID="64" w:dllVersion="0" w:nlCheck="1" w:checkStyle="0"/>
  <w:activeWritingStyle w:appName="MSWord" w:lang="fr-BE" w:vendorID="64" w:dllVersion="0" w:nlCheck="1" w:checkStyle="0"/>
  <w:activeWritingStyle w:appName="MSWord" w:lang="en-IE" w:vendorID="64" w:dllVersion="0" w:nlCheck="1" w:checkStyle="0"/>
  <w:activeWritingStyle w:appName="MSWord" w:lang="en-US" w:vendorID="64" w:dllVersion="0" w:nlCheck="1" w:checkStyle="0"/>
  <w:activeWritingStyle w:appName="MSWord" w:lang="pt-PT" w:vendorID="64" w:dllVersion="0" w:nlCheck="1" w:checkStyle="0"/>
  <w:activeWritingStyle w:appName="MSWord" w:lang="it-IT"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Restart w:val="eachSec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TEL"/>
  </w:docVars>
  <w:rsids>
    <w:rsidRoot w:val="009A3DA0"/>
    <w:rsid w:val="00000039"/>
    <w:rsid w:val="00000080"/>
    <w:rsid w:val="000001DC"/>
    <w:rsid w:val="0000032F"/>
    <w:rsid w:val="00000397"/>
    <w:rsid w:val="00000486"/>
    <w:rsid w:val="0000050D"/>
    <w:rsid w:val="000005E9"/>
    <w:rsid w:val="000006FD"/>
    <w:rsid w:val="0000071A"/>
    <w:rsid w:val="00000795"/>
    <w:rsid w:val="000009FA"/>
    <w:rsid w:val="00000BE2"/>
    <w:rsid w:val="00000C13"/>
    <w:rsid w:val="00000DBF"/>
    <w:rsid w:val="00001369"/>
    <w:rsid w:val="00001413"/>
    <w:rsid w:val="00001CDC"/>
    <w:rsid w:val="000021E5"/>
    <w:rsid w:val="000023BA"/>
    <w:rsid w:val="000024E2"/>
    <w:rsid w:val="0000279C"/>
    <w:rsid w:val="00002CF6"/>
    <w:rsid w:val="000031B6"/>
    <w:rsid w:val="00003423"/>
    <w:rsid w:val="00003511"/>
    <w:rsid w:val="00003652"/>
    <w:rsid w:val="00003862"/>
    <w:rsid w:val="00003C85"/>
    <w:rsid w:val="00004288"/>
    <w:rsid w:val="0000450D"/>
    <w:rsid w:val="000046C1"/>
    <w:rsid w:val="00004A58"/>
    <w:rsid w:val="00004C3F"/>
    <w:rsid w:val="0000525F"/>
    <w:rsid w:val="000054A7"/>
    <w:rsid w:val="00005541"/>
    <w:rsid w:val="000058C9"/>
    <w:rsid w:val="00005961"/>
    <w:rsid w:val="00005D46"/>
    <w:rsid w:val="00005DE3"/>
    <w:rsid w:val="0000613E"/>
    <w:rsid w:val="00006304"/>
    <w:rsid w:val="0000679D"/>
    <w:rsid w:val="000068F7"/>
    <w:rsid w:val="00006B10"/>
    <w:rsid w:val="00006C43"/>
    <w:rsid w:val="00006F0E"/>
    <w:rsid w:val="0000749B"/>
    <w:rsid w:val="000074BB"/>
    <w:rsid w:val="000075DF"/>
    <w:rsid w:val="000078A5"/>
    <w:rsid w:val="00007CED"/>
    <w:rsid w:val="00007ECC"/>
    <w:rsid w:val="0001047E"/>
    <w:rsid w:val="0001064E"/>
    <w:rsid w:val="00010AC9"/>
    <w:rsid w:val="00011281"/>
    <w:rsid w:val="0001134B"/>
    <w:rsid w:val="000113AB"/>
    <w:rsid w:val="0001140F"/>
    <w:rsid w:val="0001153B"/>
    <w:rsid w:val="00011589"/>
    <w:rsid w:val="00011615"/>
    <w:rsid w:val="00011727"/>
    <w:rsid w:val="000117D8"/>
    <w:rsid w:val="0001183E"/>
    <w:rsid w:val="00011A9B"/>
    <w:rsid w:val="00011B30"/>
    <w:rsid w:val="00011D79"/>
    <w:rsid w:val="0001228B"/>
    <w:rsid w:val="000122B5"/>
    <w:rsid w:val="0001250D"/>
    <w:rsid w:val="00012EFD"/>
    <w:rsid w:val="000130BE"/>
    <w:rsid w:val="00013716"/>
    <w:rsid w:val="00013997"/>
    <w:rsid w:val="000139D8"/>
    <w:rsid w:val="00013D92"/>
    <w:rsid w:val="00013EE5"/>
    <w:rsid w:val="0001448B"/>
    <w:rsid w:val="000145A2"/>
    <w:rsid w:val="000146F4"/>
    <w:rsid w:val="000149EF"/>
    <w:rsid w:val="00014A71"/>
    <w:rsid w:val="00014CE1"/>
    <w:rsid w:val="00015264"/>
    <w:rsid w:val="000152CA"/>
    <w:rsid w:val="00015341"/>
    <w:rsid w:val="00015452"/>
    <w:rsid w:val="0001589A"/>
    <w:rsid w:val="00015A65"/>
    <w:rsid w:val="00015B9E"/>
    <w:rsid w:val="00015C38"/>
    <w:rsid w:val="00015EB6"/>
    <w:rsid w:val="00015ECC"/>
    <w:rsid w:val="00015F13"/>
    <w:rsid w:val="0001612D"/>
    <w:rsid w:val="000162A0"/>
    <w:rsid w:val="000164BD"/>
    <w:rsid w:val="000166D5"/>
    <w:rsid w:val="00016A8D"/>
    <w:rsid w:val="00016C72"/>
    <w:rsid w:val="000170C1"/>
    <w:rsid w:val="00017265"/>
    <w:rsid w:val="0001730F"/>
    <w:rsid w:val="00017430"/>
    <w:rsid w:val="000174AF"/>
    <w:rsid w:val="0001776A"/>
    <w:rsid w:val="00017883"/>
    <w:rsid w:val="00017A67"/>
    <w:rsid w:val="00017AA9"/>
    <w:rsid w:val="00017C25"/>
    <w:rsid w:val="00017F27"/>
    <w:rsid w:val="00017F3D"/>
    <w:rsid w:val="00020E26"/>
    <w:rsid w:val="000218F1"/>
    <w:rsid w:val="00021AEC"/>
    <w:rsid w:val="00021B43"/>
    <w:rsid w:val="00021BCD"/>
    <w:rsid w:val="00021EF0"/>
    <w:rsid w:val="00021FA4"/>
    <w:rsid w:val="0002207D"/>
    <w:rsid w:val="0002216F"/>
    <w:rsid w:val="000221F2"/>
    <w:rsid w:val="00022538"/>
    <w:rsid w:val="00022669"/>
    <w:rsid w:val="00022775"/>
    <w:rsid w:val="00022776"/>
    <w:rsid w:val="00022903"/>
    <w:rsid w:val="00022B33"/>
    <w:rsid w:val="00022E91"/>
    <w:rsid w:val="00022FAA"/>
    <w:rsid w:val="00023162"/>
    <w:rsid w:val="000232A5"/>
    <w:rsid w:val="00023424"/>
    <w:rsid w:val="00023451"/>
    <w:rsid w:val="00023626"/>
    <w:rsid w:val="00023973"/>
    <w:rsid w:val="00023C78"/>
    <w:rsid w:val="00023D9A"/>
    <w:rsid w:val="00023E4D"/>
    <w:rsid w:val="000240AC"/>
    <w:rsid w:val="000241F9"/>
    <w:rsid w:val="00024204"/>
    <w:rsid w:val="000242C9"/>
    <w:rsid w:val="0002435B"/>
    <w:rsid w:val="0002452D"/>
    <w:rsid w:val="00024671"/>
    <w:rsid w:val="00024685"/>
    <w:rsid w:val="000248D5"/>
    <w:rsid w:val="000249F6"/>
    <w:rsid w:val="00024BE2"/>
    <w:rsid w:val="00024C5F"/>
    <w:rsid w:val="00024F7A"/>
    <w:rsid w:val="000250B7"/>
    <w:rsid w:val="00025341"/>
    <w:rsid w:val="00025501"/>
    <w:rsid w:val="0002561D"/>
    <w:rsid w:val="00025D8A"/>
    <w:rsid w:val="00025EB9"/>
    <w:rsid w:val="000260DC"/>
    <w:rsid w:val="000261DA"/>
    <w:rsid w:val="0002630E"/>
    <w:rsid w:val="000265AD"/>
    <w:rsid w:val="000265DD"/>
    <w:rsid w:val="00026B29"/>
    <w:rsid w:val="00026CA1"/>
    <w:rsid w:val="00026D00"/>
    <w:rsid w:val="00026E21"/>
    <w:rsid w:val="0002725A"/>
    <w:rsid w:val="00030058"/>
    <w:rsid w:val="000300B4"/>
    <w:rsid w:val="00030676"/>
    <w:rsid w:val="00030996"/>
    <w:rsid w:val="00030E3E"/>
    <w:rsid w:val="000310AA"/>
    <w:rsid w:val="000310E8"/>
    <w:rsid w:val="000315BD"/>
    <w:rsid w:val="00031793"/>
    <w:rsid w:val="00031A4C"/>
    <w:rsid w:val="00031BDA"/>
    <w:rsid w:val="00031CA2"/>
    <w:rsid w:val="00031D00"/>
    <w:rsid w:val="00031DA3"/>
    <w:rsid w:val="00031F4C"/>
    <w:rsid w:val="0003243D"/>
    <w:rsid w:val="000326E6"/>
    <w:rsid w:val="00032766"/>
    <w:rsid w:val="00032792"/>
    <w:rsid w:val="000328B1"/>
    <w:rsid w:val="00032DC3"/>
    <w:rsid w:val="00032E4F"/>
    <w:rsid w:val="00032EDB"/>
    <w:rsid w:val="000332FE"/>
    <w:rsid w:val="000337C2"/>
    <w:rsid w:val="00033EA1"/>
    <w:rsid w:val="00033F57"/>
    <w:rsid w:val="000340CA"/>
    <w:rsid w:val="0003483E"/>
    <w:rsid w:val="000348CA"/>
    <w:rsid w:val="0003496F"/>
    <w:rsid w:val="00034992"/>
    <w:rsid w:val="00034B24"/>
    <w:rsid w:val="00034CA0"/>
    <w:rsid w:val="00034EB6"/>
    <w:rsid w:val="00034FFC"/>
    <w:rsid w:val="0003501A"/>
    <w:rsid w:val="0003509D"/>
    <w:rsid w:val="000350BB"/>
    <w:rsid w:val="000351DA"/>
    <w:rsid w:val="00035357"/>
    <w:rsid w:val="000355A7"/>
    <w:rsid w:val="000356EC"/>
    <w:rsid w:val="00035B81"/>
    <w:rsid w:val="00035CE3"/>
    <w:rsid w:val="00035FDE"/>
    <w:rsid w:val="00036009"/>
    <w:rsid w:val="00036106"/>
    <w:rsid w:val="00036177"/>
    <w:rsid w:val="0003633B"/>
    <w:rsid w:val="00037004"/>
    <w:rsid w:val="00037224"/>
    <w:rsid w:val="000372EF"/>
    <w:rsid w:val="0003737B"/>
    <w:rsid w:val="0003745C"/>
    <w:rsid w:val="0003758E"/>
    <w:rsid w:val="000375BA"/>
    <w:rsid w:val="00037990"/>
    <w:rsid w:val="00040060"/>
    <w:rsid w:val="00040281"/>
    <w:rsid w:val="00040A13"/>
    <w:rsid w:val="00040C7A"/>
    <w:rsid w:val="00040E6E"/>
    <w:rsid w:val="0004105D"/>
    <w:rsid w:val="0004146E"/>
    <w:rsid w:val="000414BC"/>
    <w:rsid w:val="0004189C"/>
    <w:rsid w:val="0004193F"/>
    <w:rsid w:val="0004195A"/>
    <w:rsid w:val="00041A87"/>
    <w:rsid w:val="00041C4F"/>
    <w:rsid w:val="00041F1F"/>
    <w:rsid w:val="0004209B"/>
    <w:rsid w:val="000420DB"/>
    <w:rsid w:val="000421A1"/>
    <w:rsid w:val="000423C1"/>
    <w:rsid w:val="00042508"/>
    <w:rsid w:val="00042A8B"/>
    <w:rsid w:val="00042F4E"/>
    <w:rsid w:val="000434BD"/>
    <w:rsid w:val="000436A8"/>
    <w:rsid w:val="00043B7B"/>
    <w:rsid w:val="00043E36"/>
    <w:rsid w:val="000443C3"/>
    <w:rsid w:val="0004455F"/>
    <w:rsid w:val="00044806"/>
    <w:rsid w:val="00044A42"/>
    <w:rsid w:val="00044AB8"/>
    <w:rsid w:val="000454B2"/>
    <w:rsid w:val="00045976"/>
    <w:rsid w:val="00045E41"/>
    <w:rsid w:val="00046550"/>
    <w:rsid w:val="000466E7"/>
    <w:rsid w:val="000468E2"/>
    <w:rsid w:val="00046A3E"/>
    <w:rsid w:val="00046C6A"/>
    <w:rsid w:val="00046D8E"/>
    <w:rsid w:val="0004701B"/>
    <w:rsid w:val="00047124"/>
    <w:rsid w:val="00047444"/>
    <w:rsid w:val="00047661"/>
    <w:rsid w:val="000476C0"/>
    <w:rsid w:val="00047734"/>
    <w:rsid w:val="000477EA"/>
    <w:rsid w:val="00047936"/>
    <w:rsid w:val="0004798E"/>
    <w:rsid w:val="00047BB5"/>
    <w:rsid w:val="00047D53"/>
    <w:rsid w:val="000502A5"/>
    <w:rsid w:val="000504A8"/>
    <w:rsid w:val="0005052B"/>
    <w:rsid w:val="000506A1"/>
    <w:rsid w:val="000508EC"/>
    <w:rsid w:val="000509DA"/>
    <w:rsid w:val="00050AFA"/>
    <w:rsid w:val="00051333"/>
    <w:rsid w:val="00051E3C"/>
    <w:rsid w:val="000520B1"/>
    <w:rsid w:val="00052241"/>
    <w:rsid w:val="00052672"/>
    <w:rsid w:val="00052814"/>
    <w:rsid w:val="000529E9"/>
    <w:rsid w:val="00053766"/>
    <w:rsid w:val="00053BE0"/>
    <w:rsid w:val="00053CB9"/>
    <w:rsid w:val="00053FAD"/>
    <w:rsid w:val="000541A5"/>
    <w:rsid w:val="0005422C"/>
    <w:rsid w:val="00054C6E"/>
    <w:rsid w:val="00054DF3"/>
    <w:rsid w:val="00055034"/>
    <w:rsid w:val="000550B3"/>
    <w:rsid w:val="0005513C"/>
    <w:rsid w:val="00055234"/>
    <w:rsid w:val="00055406"/>
    <w:rsid w:val="00055569"/>
    <w:rsid w:val="00055DF6"/>
    <w:rsid w:val="00055ED8"/>
    <w:rsid w:val="000568D7"/>
    <w:rsid w:val="000568F4"/>
    <w:rsid w:val="00056C02"/>
    <w:rsid w:val="00056E49"/>
    <w:rsid w:val="00057006"/>
    <w:rsid w:val="00057285"/>
    <w:rsid w:val="0005742E"/>
    <w:rsid w:val="00057439"/>
    <w:rsid w:val="000574AC"/>
    <w:rsid w:val="0005753C"/>
    <w:rsid w:val="00057745"/>
    <w:rsid w:val="0005778E"/>
    <w:rsid w:val="00057902"/>
    <w:rsid w:val="00057E1C"/>
    <w:rsid w:val="00057EA9"/>
    <w:rsid w:val="00060742"/>
    <w:rsid w:val="0006088F"/>
    <w:rsid w:val="00060C03"/>
    <w:rsid w:val="00060C9D"/>
    <w:rsid w:val="00060CB2"/>
    <w:rsid w:val="00060D87"/>
    <w:rsid w:val="00060EF5"/>
    <w:rsid w:val="00060F44"/>
    <w:rsid w:val="000611E6"/>
    <w:rsid w:val="0006140F"/>
    <w:rsid w:val="00061530"/>
    <w:rsid w:val="00061536"/>
    <w:rsid w:val="000615E8"/>
    <w:rsid w:val="000617A4"/>
    <w:rsid w:val="00061822"/>
    <w:rsid w:val="000619C8"/>
    <w:rsid w:val="00061FAC"/>
    <w:rsid w:val="00061FD0"/>
    <w:rsid w:val="00062240"/>
    <w:rsid w:val="000622F5"/>
    <w:rsid w:val="00062919"/>
    <w:rsid w:val="0006296B"/>
    <w:rsid w:val="000629E6"/>
    <w:rsid w:val="00062BE7"/>
    <w:rsid w:val="00063101"/>
    <w:rsid w:val="00063857"/>
    <w:rsid w:val="0006396A"/>
    <w:rsid w:val="00063A60"/>
    <w:rsid w:val="00063AEF"/>
    <w:rsid w:val="00063B1D"/>
    <w:rsid w:val="00063C33"/>
    <w:rsid w:val="00063DCE"/>
    <w:rsid w:val="00063F33"/>
    <w:rsid w:val="00064178"/>
    <w:rsid w:val="0006443B"/>
    <w:rsid w:val="000647C3"/>
    <w:rsid w:val="00064C35"/>
    <w:rsid w:val="00064D3D"/>
    <w:rsid w:val="00064F90"/>
    <w:rsid w:val="00065096"/>
    <w:rsid w:val="0006524C"/>
    <w:rsid w:val="00065445"/>
    <w:rsid w:val="00065A4F"/>
    <w:rsid w:val="00065ABF"/>
    <w:rsid w:val="00065BA5"/>
    <w:rsid w:val="00065D4F"/>
    <w:rsid w:val="00065D7A"/>
    <w:rsid w:val="00065E7F"/>
    <w:rsid w:val="0006634A"/>
    <w:rsid w:val="000664BE"/>
    <w:rsid w:val="00066554"/>
    <w:rsid w:val="0006680F"/>
    <w:rsid w:val="00066D35"/>
    <w:rsid w:val="00067155"/>
    <w:rsid w:val="00067567"/>
    <w:rsid w:val="00067C33"/>
    <w:rsid w:val="00067FB5"/>
    <w:rsid w:val="000703CB"/>
    <w:rsid w:val="000703FE"/>
    <w:rsid w:val="000705DD"/>
    <w:rsid w:val="000706D4"/>
    <w:rsid w:val="000713EE"/>
    <w:rsid w:val="00071470"/>
    <w:rsid w:val="00071695"/>
    <w:rsid w:val="000717D6"/>
    <w:rsid w:val="00071956"/>
    <w:rsid w:val="00071BD3"/>
    <w:rsid w:val="00071DDA"/>
    <w:rsid w:val="00071E87"/>
    <w:rsid w:val="00071FC6"/>
    <w:rsid w:val="00072134"/>
    <w:rsid w:val="00072D12"/>
    <w:rsid w:val="00072E6E"/>
    <w:rsid w:val="00072F6B"/>
    <w:rsid w:val="00073100"/>
    <w:rsid w:val="00073283"/>
    <w:rsid w:val="000732A8"/>
    <w:rsid w:val="00073445"/>
    <w:rsid w:val="0007349A"/>
    <w:rsid w:val="000735B6"/>
    <w:rsid w:val="000736A0"/>
    <w:rsid w:val="00073D03"/>
    <w:rsid w:val="0007403A"/>
    <w:rsid w:val="000744AE"/>
    <w:rsid w:val="000744BA"/>
    <w:rsid w:val="00074A10"/>
    <w:rsid w:val="00074BA2"/>
    <w:rsid w:val="00074D75"/>
    <w:rsid w:val="00074DB5"/>
    <w:rsid w:val="00074E52"/>
    <w:rsid w:val="00074FA3"/>
    <w:rsid w:val="000751AC"/>
    <w:rsid w:val="000752DB"/>
    <w:rsid w:val="0007575A"/>
    <w:rsid w:val="00075847"/>
    <w:rsid w:val="00075908"/>
    <w:rsid w:val="00075952"/>
    <w:rsid w:val="00075C60"/>
    <w:rsid w:val="00077252"/>
    <w:rsid w:val="000776B1"/>
    <w:rsid w:val="000776D8"/>
    <w:rsid w:val="00077912"/>
    <w:rsid w:val="00077B88"/>
    <w:rsid w:val="00077BFB"/>
    <w:rsid w:val="000800AF"/>
    <w:rsid w:val="00080191"/>
    <w:rsid w:val="0008029D"/>
    <w:rsid w:val="0008040A"/>
    <w:rsid w:val="000804D5"/>
    <w:rsid w:val="000807AE"/>
    <w:rsid w:val="000807B5"/>
    <w:rsid w:val="00080B91"/>
    <w:rsid w:val="00080CE2"/>
    <w:rsid w:val="00080F35"/>
    <w:rsid w:val="000811A4"/>
    <w:rsid w:val="000811D4"/>
    <w:rsid w:val="00081259"/>
    <w:rsid w:val="00081792"/>
    <w:rsid w:val="0008187A"/>
    <w:rsid w:val="0008189D"/>
    <w:rsid w:val="0008216A"/>
    <w:rsid w:val="0008217D"/>
    <w:rsid w:val="000825F0"/>
    <w:rsid w:val="000827CD"/>
    <w:rsid w:val="00082B1C"/>
    <w:rsid w:val="00083121"/>
    <w:rsid w:val="00083469"/>
    <w:rsid w:val="000834CD"/>
    <w:rsid w:val="000835B0"/>
    <w:rsid w:val="000835F5"/>
    <w:rsid w:val="0008378A"/>
    <w:rsid w:val="00083AC4"/>
    <w:rsid w:val="00083B96"/>
    <w:rsid w:val="00084044"/>
    <w:rsid w:val="00084211"/>
    <w:rsid w:val="00084419"/>
    <w:rsid w:val="0008449C"/>
    <w:rsid w:val="000845D7"/>
    <w:rsid w:val="000846F8"/>
    <w:rsid w:val="00084B71"/>
    <w:rsid w:val="00084D1E"/>
    <w:rsid w:val="00084DFB"/>
    <w:rsid w:val="0008526A"/>
    <w:rsid w:val="00085484"/>
    <w:rsid w:val="00085847"/>
    <w:rsid w:val="00085BE8"/>
    <w:rsid w:val="00085E04"/>
    <w:rsid w:val="0008608A"/>
    <w:rsid w:val="000863ED"/>
    <w:rsid w:val="00086911"/>
    <w:rsid w:val="00086C30"/>
    <w:rsid w:val="00086D5D"/>
    <w:rsid w:val="00086DA6"/>
    <w:rsid w:val="000875DD"/>
    <w:rsid w:val="00087C2A"/>
    <w:rsid w:val="00087E0A"/>
    <w:rsid w:val="00090055"/>
    <w:rsid w:val="000901F1"/>
    <w:rsid w:val="0009094E"/>
    <w:rsid w:val="0009096A"/>
    <w:rsid w:val="00090B6B"/>
    <w:rsid w:val="00090D4B"/>
    <w:rsid w:val="00090EA4"/>
    <w:rsid w:val="000910D7"/>
    <w:rsid w:val="0009166A"/>
    <w:rsid w:val="000918B2"/>
    <w:rsid w:val="00091CE2"/>
    <w:rsid w:val="0009205D"/>
    <w:rsid w:val="00092442"/>
    <w:rsid w:val="0009257A"/>
    <w:rsid w:val="00092B44"/>
    <w:rsid w:val="00092C2D"/>
    <w:rsid w:val="00092EB9"/>
    <w:rsid w:val="0009340C"/>
    <w:rsid w:val="0009343D"/>
    <w:rsid w:val="00093617"/>
    <w:rsid w:val="00093E98"/>
    <w:rsid w:val="00093FDF"/>
    <w:rsid w:val="00094051"/>
    <w:rsid w:val="000942B9"/>
    <w:rsid w:val="00094353"/>
    <w:rsid w:val="000945D6"/>
    <w:rsid w:val="00094600"/>
    <w:rsid w:val="00094AC0"/>
    <w:rsid w:val="00094B2F"/>
    <w:rsid w:val="0009571A"/>
    <w:rsid w:val="000957A2"/>
    <w:rsid w:val="00095892"/>
    <w:rsid w:val="00095A1A"/>
    <w:rsid w:val="00095A8C"/>
    <w:rsid w:val="00095C0B"/>
    <w:rsid w:val="00095C79"/>
    <w:rsid w:val="00096552"/>
    <w:rsid w:val="00096607"/>
    <w:rsid w:val="00096700"/>
    <w:rsid w:val="0009691F"/>
    <w:rsid w:val="00096925"/>
    <w:rsid w:val="0009694F"/>
    <w:rsid w:val="00096B06"/>
    <w:rsid w:val="0009706D"/>
    <w:rsid w:val="00097551"/>
    <w:rsid w:val="000975A5"/>
    <w:rsid w:val="00097833"/>
    <w:rsid w:val="000978DD"/>
    <w:rsid w:val="00097A89"/>
    <w:rsid w:val="00097E80"/>
    <w:rsid w:val="00097F2B"/>
    <w:rsid w:val="000A0424"/>
    <w:rsid w:val="000A05BC"/>
    <w:rsid w:val="000A06AB"/>
    <w:rsid w:val="000A07F3"/>
    <w:rsid w:val="000A0849"/>
    <w:rsid w:val="000A09F3"/>
    <w:rsid w:val="000A0BAF"/>
    <w:rsid w:val="000A1105"/>
    <w:rsid w:val="000A1418"/>
    <w:rsid w:val="000A1760"/>
    <w:rsid w:val="000A19A2"/>
    <w:rsid w:val="000A1BDC"/>
    <w:rsid w:val="000A1CD5"/>
    <w:rsid w:val="000A1E0A"/>
    <w:rsid w:val="000A1E8A"/>
    <w:rsid w:val="000A227F"/>
    <w:rsid w:val="000A22C0"/>
    <w:rsid w:val="000A2388"/>
    <w:rsid w:val="000A2AC3"/>
    <w:rsid w:val="000A2CC6"/>
    <w:rsid w:val="000A30BD"/>
    <w:rsid w:val="000A3320"/>
    <w:rsid w:val="000A3563"/>
    <w:rsid w:val="000A3935"/>
    <w:rsid w:val="000A3E2D"/>
    <w:rsid w:val="000A44D4"/>
    <w:rsid w:val="000A4524"/>
    <w:rsid w:val="000A4554"/>
    <w:rsid w:val="000A4A38"/>
    <w:rsid w:val="000A4B74"/>
    <w:rsid w:val="000A508F"/>
    <w:rsid w:val="000A52E7"/>
    <w:rsid w:val="000A5446"/>
    <w:rsid w:val="000A544B"/>
    <w:rsid w:val="000A591E"/>
    <w:rsid w:val="000A5A20"/>
    <w:rsid w:val="000A5A43"/>
    <w:rsid w:val="000A5D40"/>
    <w:rsid w:val="000A5DAF"/>
    <w:rsid w:val="000A6107"/>
    <w:rsid w:val="000A6195"/>
    <w:rsid w:val="000A64E1"/>
    <w:rsid w:val="000A6500"/>
    <w:rsid w:val="000A65ED"/>
    <w:rsid w:val="000A6ADD"/>
    <w:rsid w:val="000A6ECC"/>
    <w:rsid w:val="000A716D"/>
    <w:rsid w:val="000A77D0"/>
    <w:rsid w:val="000A7823"/>
    <w:rsid w:val="000A79F0"/>
    <w:rsid w:val="000A7A88"/>
    <w:rsid w:val="000A7A8B"/>
    <w:rsid w:val="000A7C1F"/>
    <w:rsid w:val="000A7C9B"/>
    <w:rsid w:val="000A7F9D"/>
    <w:rsid w:val="000B01AF"/>
    <w:rsid w:val="000B0467"/>
    <w:rsid w:val="000B055C"/>
    <w:rsid w:val="000B09D0"/>
    <w:rsid w:val="000B0F74"/>
    <w:rsid w:val="000B13B4"/>
    <w:rsid w:val="000B1471"/>
    <w:rsid w:val="000B16FC"/>
    <w:rsid w:val="000B1845"/>
    <w:rsid w:val="000B1B92"/>
    <w:rsid w:val="000B1CA5"/>
    <w:rsid w:val="000B250E"/>
    <w:rsid w:val="000B25E8"/>
    <w:rsid w:val="000B281C"/>
    <w:rsid w:val="000B29E5"/>
    <w:rsid w:val="000B2A6D"/>
    <w:rsid w:val="000B2C0D"/>
    <w:rsid w:val="000B2C17"/>
    <w:rsid w:val="000B2CE1"/>
    <w:rsid w:val="000B2FAD"/>
    <w:rsid w:val="000B307A"/>
    <w:rsid w:val="000B30CD"/>
    <w:rsid w:val="000B3373"/>
    <w:rsid w:val="000B3478"/>
    <w:rsid w:val="000B37E6"/>
    <w:rsid w:val="000B3BA4"/>
    <w:rsid w:val="000B3BDA"/>
    <w:rsid w:val="000B3E6B"/>
    <w:rsid w:val="000B3FC1"/>
    <w:rsid w:val="000B414C"/>
    <w:rsid w:val="000B41C6"/>
    <w:rsid w:val="000B43C6"/>
    <w:rsid w:val="000B47A7"/>
    <w:rsid w:val="000B48FF"/>
    <w:rsid w:val="000B497E"/>
    <w:rsid w:val="000B4C66"/>
    <w:rsid w:val="000B4D57"/>
    <w:rsid w:val="000B4EBD"/>
    <w:rsid w:val="000B54AE"/>
    <w:rsid w:val="000B58B6"/>
    <w:rsid w:val="000B595A"/>
    <w:rsid w:val="000B5C5B"/>
    <w:rsid w:val="000B5FF0"/>
    <w:rsid w:val="000B607D"/>
    <w:rsid w:val="000B6139"/>
    <w:rsid w:val="000B61F1"/>
    <w:rsid w:val="000B641A"/>
    <w:rsid w:val="000B64EA"/>
    <w:rsid w:val="000B66DF"/>
    <w:rsid w:val="000B67EE"/>
    <w:rsid w:val="000B6A5E"/>
    <w:rsid w:val="000B6D6D"/>
    <w:rsid w:val="000B70BC"/>
    <w:rsid w:val="000B739A"/>
    <w:rsid w:val="000B73B7"/>
    <w:rsid w:val="000B7631"/>
    <w:rsid w:val="000B776B"/>
    <w:rsid w:val="000B7910"/>
    <w:rsid w:val="000B7A33"/>
    <w:rsid w:val="000B7AF5"/>
    <w:rsid w:val="000B7B36"/>
    <w:rsid w:val="000B7E37"/>
    <w:rsid w:val="000C0100"/>
    <w:rsid w:val="000C027E"/>
    <w:rsid w:val="000C0681"/>
    <w:rsid w:val="000C0999"/>
    <w:rsid w:val="000C0E3A"/>
    <w:rsid w:val="000C0EAA"/>
    <w:rsid w:val="000C0FF7"/>
    <w:rsid w:val="000C109C"/>
    <w:rsid w:val="000C1898"/>
    <w:rsid w:val="000C1978"/>
    <w:rsid w:val="000C1A64"/>
    <w:rsid w:val="000C1ADA"/>
    <w:rsid w:val="000C1B81"/>
    <w:rsid w:val="000C1E86"/>
    <w:rsid w:val="000C1EEB"/>
    <w:rsid w:val="000C1F70"/>
    <w:rsid w:val="000C2046"/>
    <w:rsid w:val="000C2A98"/>
    <w:rsid w:val="000C2CC9"/>
    <w:rsid w:val="000C2E50"/>
    <w:rsid w:val="000C3067"/>
    <w:rsid w:val="000C30DD"/>
    <w:rsid w:val="000C323C"/>
    <w:rsid w:val="000C34F0"/>
    <w:rsid w:val="000C3512"/>
    <w:rsid w:val="000C3534"/>
    <w:rsid w:val="000C3BFA"/>
    <w:rsid w:val="000C3E3B"/>
    <w:rsid w:val="000C4015"/>
    <w:rsid w:val="000C405D"/>
    <w:rsid w:val="000C4440"/>
    <w:rsid w:val="000C45D5"/>
    <w:rsid w:val="000C4733"/>
    <w:rsid w:val="000C4757"/>
    <w:rsid w:val="000C4791"/>
    <w:rsid w:val="000C4804"/>
    <w:rsid w:val="000C486E"/>
    <w:rsid w:val="000C4BEC"/>
    <w:rsid w:val="000C4CD3"/>
    <w:rsid w:val="000C52B2"/>
    <w:rsid w:val="000C53D4"/>
    <w:rsid w:val="000C5518"/>
    <w:rsid w:val="000C5720"/>
    <w:rsid w:val="000C5898"/>
    <w:rsid w:val="000C61AB"/>
    <w:rsid w:val="000C6577"/>
    <w:rsid w:val="000C6610"/>
    <w:rsid w:val="000C674E"/>
    <w:rsid w:val="000C6902"/>
    <w:rsid w:val="000C69CA"/>
    <w:rsid w:val="000C71A3"/>
    <w:rsid w:val="000C728E"/>
    <w:rsid w:val="000C741E"/>
    <w:rsid w:val="000C755B"/>
    <w:rsid w:val="000C7646"/>
    <w:rsid w:val="000C7708"/>
    <w:rsid w:val="000C7914"/>
    <w:rsid w:val="000C7A75"/>
    <w:rsid w:val="000C7BE4"/>
    <w:rsid w:val="000C7E7C"/>
    <w:rsid w:val="000D02D7"/>
    <w:rsid w:val="000D0536"/>
    <w:rsid w:val="000D057B"/>
    <w:rsid w:val="000D0723"/>
    <w:rsid w:val="000D082B"/>
    <w:rsid w:val="000D0AEE"/>
    <w:rsid w:val="000D1461"/>
    <w:rsid w:val="000D1C63"/>
    <w:rsid w:val="000D20A1"/>
    <w:rsid w:val="000D23CE"/>
    <w:rsid w:val="000D25EF"/>
    <w:rsid w:val="000D2718"/>
    <w:rsid w:val="000D280C"/>
    <w:rsid w:val="000D333F"/>
    <w:rsid w:val="000D34BD"/>
    <w:rsid w:val="000D3537"/>
    <w:rsid w:val="000D37F7"/>
    <w:rsid w:val="000D38B0"/>
    <w:rsid w:val="000D390C"/>
    <w:rsid w:val="000D3A17"/>
    <w:rsid w:val="000D414D"/>
    <w:rsid w:val="000D4395"/>
    <w:rsid w:val="000D45F1"/>
    <w:rsid w:val="000D46FC"/>
    <w:rsid w:val="000D47E4"/>
    <w:rsid w:val="000D4894"/>
    <w:rsid w:val="000D4E86"/>
    <w:rsid w:val="000D4EB1"/>
    <w:rsid w:val="000D51B6"/>
    <w:rsid w:val="000D5487"/>
    <w:rsid w:val="000D5579"/>
    <w:rsid w:val="000D5939"/>
    <w:rsid w:val="000D5BB3"/>
    <w:rsid w:val="000D5BD5"/>
    <w:rsid w:val="000D60AC"/>
    <w:rsid w:val="000D60E8"/>
    <w:rsid w:val="000D63FC"/>
    <w:rsid w:val="000D655C"/>
    <w:rsid w:val="000D6660"/>
    <w:rsid w:val="000D66D1"/>
    <w:rsid w:val="000D6895"/>
    <w:rsid w:val="000D6953"/>
    <w:rsid w:val="000D6DC4"/>
    <w:rsid w:val="000D6FA4"/>
    <w:rsid w:val="000D708B"/>
    <w:rsid w:val="000D73E2"/>
    <w:rsid w:val="000D744E"/>
    <w:rsid w:val="000D7527"/>
    <w:rsid w:val="000D7721"/>
    <w:rsid w:val="000D7802"/>
    <w:rsid w:val="000D7836"/>
    <w:rsid w:val="000D7B79"/>
    <w:rsid w:val="000D7E48"/>
    <w:rsid w:val="000D7F97"/>
    <w:rsid w:val="000E0200"/>
    <w:rsid w:val="000E0223"/>
    <w:rsid w:val="000E0335"/>
    <w:rsid w:val="000E03A7"/>
    <w:rsid w:val="000E07F5"/>
    <w:rsid w:val="000E082D"/>
    <w:rsid w:val="000E0C92"/>
    <w:rsid w:val="000E0E67"/>
    <w:rsid w:val="000E1071"/>
    <w:rsid w:val="000E14F3"/>
    <w:rsid w:val="000E18B0"/>
    <w:rsid w:val="000E198B"/>
    <w:rsid w:val="000E1A41"/>
    <w:rsid w:val="000E1A9E"/>
    <w:rsid w:val="000E1BF8"/>
    <w:rsid w:val="000E1D21"/>
    <w:rsid w:val="000E2609"/>
    <w:rsid w:val="000E26CD"/>
    <w:rsid w:val="000E27EA"/>
    <w:rsid w:val="000E2C4B"/>
    <w:rsid w:val="000E2D27"/>
    <w:rsid w:val="000E2F2B"/>
    <w:rsid w:val="000E2F5A"/>
    <w:rsid w:val="000E356E"/>
    <w:rsid w:val="000E35F1"/>
    <w:rsid w:val="000E3A04"/>
    <w:rsid w:val="000E3A37"/>
    <w:rsid w:val="000E3A7F"/>
    <w:rsid w:val="000E3B7F"/>
    <w:rsid w:val="000E3C1E"/>
    <w:rsid w:val="000E3EC4"/>
    <w:rsid w:val="000E3FBC"/>
    <w:rsid w:val="000E459D"/>
    <w:rsid w:val="000E4750"/>
    <w:rsid w:val="000E4788"/>
    <w:rsid w:val="000E4C9D"/>
    <w:rsid w:val="000E4E61"/>
    <w:rsid w:val="000E51A0"/>
    <w:rsid w:val="000E58E0"/>
    <w:rsid w:val="000E59FD"/>
    <w:rsid w:val="000E5C16"/>
    <w:rsid w:val="000E6201"/>
    <w:rsid w:val="000E68CA"/>
    <w:rsid w:val="000E690A"/>
    <w:rsid w:val="000E695D"/>
    <w:rsid w:val="000E699A"/>
    <w:rsid w:val="000E6FA8"/>
    <w:rsid w:val="000E702D"/>
    <w:rsid w:val="000E719A"/>
    <w:rsid w:val="000E72A8"/>
    <w:rsid w:val="000E7303"/>
    <w:rsid w:val="000E75D1"/>
    <w:rsid w:val="000E7C38"/>
    <w:rsid w:val="000E7FD0"/>
    <w:rsid w:val="000F0118"/>
    <w:rsid w:val="000F023F"/>
    <w:rsid w:val="000F0582"/>
    <w:rsid w:val="000F0603"/>
    <w:rsid w:val="000F08AF"/>
    <w:rsid w:val="000F0B16"/>
    <w:rsid w:val="000F0B77"/>
    <w:rsid w:val="000F12B0"/>
    <w:rsid w:val="000F1404"/>
    <w:rsid w:val="000F1480"/>
    <w:rsid w:val="000F16E0"/>
    <w:rsid w:val="000F1A32"/>
    <w:rsid w:val="000F24AC"/>
    <w:rsid w:val="000F2713"/>
    <w:rsid w:val="000F2E1A"/>
    <w:rsid w:val="000F343E"/>
    <w:rsid w:val="000F3948"/>
    <w:rsid w:val="000F39AA"/>
    <w:rsid w:val="000F3B1E"/>
    <w:rsid w:val="000F3CF6"/>
    <w:rsid w:val="000F3D65"/>
    <w:rsid w:val="000F3F15"/>
    <w:rsid w:val="000F4058"/>
    <w:rsid w:val="000F43EC"/>
    <w:rsid w:val="000F454E"/>
    <w:rsid w:val="000F46D8"/>
    <w:rsid w:val="000F47D5"/>
    <w:rsid w:val="000F48A0"/>
    <w:rsid w:val="000F49EA"/>
    <w:rsid w:val="000F4A60"/>
    <w:rsid w:val="000F4D76"/>
    <w:rsid w:val="000F4E7E"/>
    <w:rsid w:val="000F514F"/>
    <w:rsid w:val="000F52C9"/>
    <w:rsid w:val="000F54AD"/>
    <w:rsid w:val="000F5A73"/>
    <w:rsid w:val="000F5F64"/>
    <w:rsid w:val="000F63D5"/>
    <w:rsid w:val="000F6650"/>
    <w:rsid w:val="000F6C35"/>
    <w:rsid w:val="000F6E53"/>
    <w:rsid w:val="000F7126"/>
    <w:rsid w:val="000F7275"/>
    <w:rsid w:val="000F77FE"/>
    <w:rsid w:val="000F7AFB"/>
    <w:rsid w:val="000F7BB0"/>
    <w:rsid w:val="000F7CDA"/>
    <w:rsid w:val="000F7D76"/>
    <w:rsid w:val="001002AB"/>
    <w:rsid w:val="00100669"/>
    <w:rsid w:val="0010068B"/>
    <w:rsid w:val="00100830"/>
    <w:rsid w:val="00100D89"/>
    <w:rsid w:val="00100F0B"/>
    <w:rsid w:val="00101519"/>
    <w:rsid w:val="00101721"/>
    <w:rsid w:val="0010195B"/>
    <w:rsid w:val="00101B5C"/>
    <w:rsid w:val="00101BA0"/>
    <w:rsid w:val="00101DA2"/>
    <w:rsid w:val="00101E67"/>
    <w:rsid w:val="00101ED4"/>
    <w:rsid w:val="001020E1"/>
    <w:rsid w:val="001021D2"/>
    <w:rsid w:val="00102311"/>
    <w:rsid w:val="0010247B"/>
    <w:rsid w:val="001026A3"/>
    <w:rsid w:val="001028DE"/>
    <w:rsid w:val="00102CB5"/>
    <w:rsid w:val="00102E26"/>
    <w:rsid w:val="00102F10"/>
    <w:rsid w:val="00102FEA"/>
    <w:rsid w:val="00102FF8"/>
    <w:rsid w:val="00103293"/>
    <w:rsid w:val="001033A4"/>
    <w:rsid w:val="00103442"/>
    <w:rsid w:val="001035F6"/>
    <w:rsid w:val="0010374F"/>
    <w:rsid w:val="00103959"/>
    <w:rsid w:val="00103B50"/>
    <w:rsid w:val="00103CCA"/>
    <w:rsid w:val="00103DE9"/>
    <w:rsid w:val="00103FA7"/>
    <w:rsid w:val="00104198"/>
    <w:rsid w:val="0010440E"/>
    <w:rsid w:val="00104824"/>
    <w:rsid w:val="001048AE"/>
    <w:rsid w:val="00104CC5"/>
    <w:rsid w:val="00104E16"/>
    <w:rsid w:val="0010517D"/>
    <w:rsid w:val="0010525A"/>
    <w:rsid w:val="001054F9"/>
    <w:rsid w:val="001055C5"/>
    <w:rsid w:val="0010582B"/>
    <w:rsid w:val="00105A47"/>
    <w:rsid w:val="00105ABA"/>
    <w:rsid w:val="00105C4F"/>
    <w:rsid w:val="0010606B"/>
    <w:rsid w:val="0010634A"/>
    <w:rsid w:val="00106376"/>
    <w:rsid w:val="001069D6"/>
    <w:rsid w:val="00106D10"/>
    <w:rsid w:val="00107244"/>
    <w:rsid w:val="0010748A"/>
    <w:rsid w:val="001074E6"/>
    <w:rsid w:val="00107718"/>
    <w:rsid w:val="00107EB5"/>
    <w:rsid w:val="00110052"/>
    <w:rsid w:val="0011006F"/>
    <w:rsid w:val="00110158"/>
    <w:rsid w:val="001106DA"/>
    <w:rsid w:val="001107B9"/>
    <w:rsid w:val="00110C86"/>
    <w:rsid w:val="00110DE1"/>
    <w:rsid w:val="00110F5F"/>
    <w:rsid w:val="001111EF"/>
    <w:rsid w:val="00111223"/>
    <w:rsid w:val="00111350"/>
    <w:rsid w:val="0011142F"/>
    <w:rsid w:val="00111643"/>
    <w:rsid w:val="0011166B"/>
    <w:rsid w:val="00111A81"/>
    <w:rsid w:val="00111D10"/>
    <w:rsid w:val="00112203"/>
    <w:rsid w:val="00112486"/>
    <w:rsid w:val="00112539"/>
    <w:rsid w:val="00112579"/>
    <w:rsid w:val="00112A1C"/>
    <w:rsid w:val="00112ED5"/>
    <w:rsid w:val="00113072"/>
    <w:rsid w:val="0011325C"/>
    <w:rsid w:val="0011381F"/>
    <w:rsid w:val="00113B42"/>
    <w:rsid w:val="00113E69"/>
    <w:rsid w:val="00113F1A"/>
    <w:rsid w:val="0011400C"/>
    <w:rsid w:val="00114480"/>
    <w:rsid w:val="00114568"/>
    <w:rsid w:val="0011485F"/>
    <w:rsid w:val="001148C2"/>
    <w:rsid w:val="00114954"/>
    <w:rsid w:val="00114C21"/>
    <w:rsid w:val="00115521"/>
    <w:rsid w:val="0011582E"/>
    <w:rsid w:val="001158F2"/>
    <w:rsid w:val="00115B02"/>
    <w:rsid w:val="00115E85"/>
    <w:rsid w:val="00116169"/>
    <w:rsid w:val="001163D1"/>
    <w:rsid w:val="00116539"/>
    <w:rsid w:val="001166A1"/>
    <w:rsid w:val="00116823"/>
    <w:rsid w:val="00116AC9"/>
    <w:rsid w:val="00116B75"/>
    <w:rsid w:val="001176DE"/>
    <w:rsid w:val="0011799C"/>
    <w:rsid w:val="00117E41"/>
    <w:rsid w:val="00117F86"/>
    <w:rsid w:val="00120043"/>
    <w:rsid w:val="00120230"/>
    <w:rsid w:val="00120411"/>
    <w:rsid w:val="0012079D"/>
    <w:rsid w:val="00120ADC"/>
    <w:rsid w:val="00120E34"/>
    <w:rsid w:val="00120E8D"/>
    <w:rsid w:val="0012121E"/>
    <w:rsid w:val="00121335"/>
    <w:rsid w:val="00121382"/>
    <w:rsid w:val="00121541"/>
    <w:rsid w:val="00121B5E"/>
    <w:rsid w:val="00121E93"/>
    <w:rsid w:val="00121EDE"/>
    <w:rsid w:val="00121F5D"/>
    <w:rsid w:val="00122706"/>
    <w:rsid w:val="00122B44"/>
    <w:rsid w:val="00123681"/>
    <w:rsid w:val="001238F5"/>
    <w:rsid w:val="00123957"/>
    <w:rsid w:val="00123AB0"/>
    <w:rsid w:val="00123BDF"/>
    <w:rsid w:val="0012410B"/>
    <w:rsid w:val="00124328"/>
    <w:rsid w:val="0012440C"/>
    <w:rsid w:val="00124462"/>
    <w:rsid w:val="001245F3"/>
    <w:rsid w:val="0012465E"/>
    <w:rsid w:val="0012482B"/>
    <w:rsid w:val="00124A0A"/>
    <w:rsid w:val="00124A7A"/>
    <w:rsid w:val="00124E68"/>
    <w:rsid w:val="00125393"/>
    <w:rsid w:val="00125666"/>
    <w:rsid w:val="001257EB"/>
    <w:rsid w:val="00125AD3"/>
    <w:rsid w:val="00125B17"/>
    <w:rsid w:val="001260EA"/>
    <w:rsid w:val="001261A4"/>
    <w:rsid w:val="001261BA"/>
    <w:rsid w:val="00126295"/>
    <w:rsid w:val="00126493"/>
    <w:rsid w:val="0012657B"/>
    <w:rsid w:val="00126F64"/>
    <w:rsid w:val="00127008"/>
    <w:rsid w:val="0012713C"/>
    <w:rsid w:val="00127307"/>
    <w:rsid w:val="00127422"/>
    <w:rsid w:val="001275A6"/>
    <w:rsid w:val="00127654"/>
    <w:rsid w:val="00127678"/>
    <w:rsid w:val="00127CE6"/>
    <w:rsid w:val="001304C4"/>
    <w:rsid w:val="00130541"/>
    <w:rsid w:val="00130719"/>
    <w:rsid w:val="00130B37"/>
    <w:rsid w:val="00130B64"/>
    <w:rsid w:val="00130E70"/>
    <w:rsid w:val="00130FF4"/>
    <w:rsid w:val="001312DE"/>
    <w:rsid w:val="001315A5"/>
    <w:rsid w:val="001315EB"/>
    <w:rsid w:val="001317F7"/>
    <w:rsid w:val="00131B2B"/>
    <w:rsid w:val="00131B4D"/>
    <w:rsid w:val="00131BB3"/>
    <w:rsid w:val="001320D2"/>
    <w:rsid w:val="001322C9"/>
    <w:rsid w:val="001323E0"/>
    <w:rsid w:val="00132432"/>
    <w:rsid w:val="0013245F"/>
    <w:rsid w:val="00132665"/>
    <w:rsid w:val="001327A2"/>
    <w:rsid w:val="00132DA0"/>
    <w:rsid w:val="00132E24"/>
    <w:rsid w:val="00132F4C"/>
    <w:rsid w:val="00132F88"/>
    <w:rsid w:val="001331B5"/>
    <w:rsid w:val="001332BB"/>
    <w:rsid w:val="001332DE"/>
    <w:rsid w:val="001334FF"/>
    <w:rsid w:val="00133885"/>
    <w:rsid w:val="00133938"/>
    <w:rsid w:val="0013397A"/>
    <w:rsid w:val="00133BE8"/>
    <w:rsid w:val="00133FAD"/>
    <w:rsid w:val="00134114"/>
    <w:rsid w:val="001341EF"/>
    <w:rsid w:val="001343DF"/>
    <w:rsid w:val="0013462F"/>
    <w:rsid w:val="0013494F"/>
    <w:rsid w:val="001349BA"/>
    <w:rsid w:val="00134AAE"/>
    <w:rsid w:val="00134DB4"/>
    <w:rsid w:val="00134E51"/>
    <w:rsid w:val="00134F5D"/>
    <w:rsid w:val="00134FA5"/>
    <w:rsid w:val="0013524C"/>
    <w:rsid w:val="001354C7"/>
    <w:rsid w:val="00135DC8"/>
    <w:rsid w:val="00135F3C"/>
    <w:rsid w:val="001363F1"/>
    <w:rsid w:val="001364BC"/>
    <w:rsid w:val="001364F5"/>
    <w:rsid w:val="001366A2"/>
    <w:rsid w:val="00136D26"/>
    <w:rsid w:val="001370BE"/>
    <w:rsid w:val="00137319"/>
    <w:rsid w:val="00137470"/>
    <w:rsid w:val="00140405"/>
    <w:rsid w:val="001409FC"/>
    <w:rsid w:val="00140A06"/>
    <w:rsid w:val="00140B17"/>
    <w:rsid w:val="00140B5B"/>
    <w:rsid w:val="00140B81"/>
    <w:rsid w:val="00140C28"/>
    <w:rsid w:val="00141418"/>
    <w:rsid w:val="001416BD"/>
    <w:rsid w:val="0014174F"/>
    <w:rsid w:val="00141A02"/>
    <w:rsid w:val="00141C08"/>
    <w:rsid w:val="00141CA1"/>
    <w:rsid w:val="0014201B"/>
    <w:rsid w:val="00142062"/>
    <w:rsid w:val="0014210A"/>
    <w:rsid w:val="00142485"/>
    <w:rsid w:val="001424F2"/>
    <w:rsid w:val="0014296A"/>
    <w:rsid w:val="00143061"/>
    <w:rsid w:val="00143335"/>
    <w:rsid w:val="00143391"/>
    <w:rsid w:val="0014367F"/>
    <w:rsid w:val="001438FC"/>
    <w:rsid w:val="00143DDE"/>
    <w:rsid w:val="00143F3D"/>
    <w:rsid w:val="0014413D"/>
    <w:rsid w:val="00144F48"/>
    <w:rsid w:val="00145AB8"/>
    <w:rsid w:val="00145BBD"/>
    <w:rsid w:val="00145D7D"/>
    <w:rsid w:val="00145F7E"/>
    <w:rsid w:val="001463CA"/>
    <w:rsid w:val="00146572"/>
    <w:rsid w:val="00146971"/>
    <w:rsid w:val="0014708A"/>
    <w:rsid w:val="00147197"/>
    <w:rsid w:val="0014776E"/>
    <w:rsid w:val="00147784"/>
    <w:rsid w:val="00147791"/>
    <w:rsid w:val="001477F4"/>
    <w:rsid w:val="00147B3E"/>
    <w:rsid w:val="00147E99"/>
    <w:rsid w:val="00150056"/>
    <w:rsid w:val="0015007A"/>
    <w:rsid w:val="001501AF"/>
    <w:rsid w:val="0015095B"/>
    <w:rsid w:val="00150A4F"/>
    <w:rsid w:val="00150F85"/>
    <w:rsid w:val="00151028"/>
    <w:rsid w:val="0015144C"/>
    <w:rsid w:val="00151521"/>
    <w:rsid w:val="00151572"/>
    <w:rsid w:val="00151969"/>
    <w:rsid w:val="00151B26"/>
    <w:rsid w:val="00151F5E"/>
    <w:rsid w:val="00151F7E"/>
    <w:rsid w:val="001520FA"/>
    <w:rsid w:val="0015220F"/>
    <w:rsid w:val="00152B3C"/>
    <w:rsid w:val="00152D6E"/>
    <w:rsid w:val="00152E1C"/>
    <w:rsid w:val="00153005"/>
    <w:rsid w:val="001538A6"/>
    <w:rsid w:val="00153952"/>
    <w:rsid w:val="00153AD9"/>
    <w:rsid w:val="00153C3E"/>
    <w:rsid w:val="00153F3C"/>
    <w:rsid w:val="001540D4"/>
    <w:rsid w:val="00154153"/>
    <w:rsid w:val="00154223"/>
    <w:rsid w:val="00154492"/>
    <w:rsid w:val="001545E0"/>
    <w:rsid w:val="00154908"/>
    <w:rsid w:val="00154E3C"/>
    <w:rsid w:val="00155050"/>
    <w:rsid w:val="00155265"/>
    <w:rsid w:val="001559B7"/>
    <w:rsid w:val="00155DAE"/>
    <w:rsid w:val="0015615D"/>
    <w:rsid w:val="001561D4"/>
    <w:rsid w:val="00156301"/>
    <w:rsid w:val="001565BD"/>
    <w:rsid w:val="00156775"/>
    <w:rsid w:val="00156BB9"/>
    <w:rsid w:val="00157383"/>
    <w:rsid w:val="0015754F"/>
    <w:rsid w:val="00157717"/>
    <w:rsid w:val="001577FE"/>
    <w:rsid w:val="00157826"/>
    <w:rsid w:val="001579E7"/>
    <w:rsid w:val="00157B10"/>
    <w:rsid w:val="00160197"/>
    <w:rsid w:val="00160355"/>
    <w:rsid w:val="00160A74"/>
    <w:rsid w:val="00160B1A"/>
    <w:rsid w:val="00160EB3"/>
    <w:rsid w:val="001616F0"/>
    <w:rsid w:val="00161826"/>
    <w:rsid w:val="00161B04"/>
    <w:rsid w:val="00161DD3"/>
    <w:rsid w:val="00162094"/>
    <w:rsid w:val="001623A4"/>
    <w:rsid w:val="001625B7"/>
    <w:rsid w:val="0016261F"/>
    <w:rsid w:val="00162A3C"/>
    <w:rsid w:val="001630F8"/>
    <w:rsid w:val="0016323F"/>
    <w:rsid w:val="00163676"/>
    <w:rsid w:val="001636EE"/>
    <w:rsid w:val="001637E5"/>
    <w:rsid w:val="001638B6"/>
    <w:rsid w:val="00163961"/>
    <w:rsid w:val="00163A47"/>
    <w:rsid w:val="00163BF8"/>
    <w:rsid w:val="00163F92"/>
    <w:rsid w:val="001642FB"/>
    <w:rsid w:val="00164681"/>
    <w:rsid w:val="00164721"/>
    <w:rsid w:val="00164785"/>
    <w:rsid w:val="00164CE6"/>
    <w:rsid w:val="00164DD5"/>
    <w:rsid w:val="001650A6"/>
    <w:rsid w:val="00165345"/>
    <w:rsid w:val="00165465"/>
    <w:rsid w:val="00165769"/>
    <w:rsid w:val="00165A0B"/>
    <w:rsid w:val="00165C19"/>
    <w:rsid w:val="00165D60"/>
    <w:rsid w:val="001661B4"/>
    <w:rsid w:val="001661D6"/>
    <w:rsid w:val="00166332"/>
    <w:rsid w:val="001663A4"/>
    <w:rsid w:val="001663DB"/>
    <w:rsid w:val="001664C3"/>
    <w:rsid w:val="001666E5"/>
    <w:rsid w:val="0016679D"/>
    <w:rsid w:val="00166919"/>
    <w:rsid w:val="00166C29"/>
    <w:rsid w:val="00166E70"/>
    <w:rsid w:val="001674CC"/>
    <w:rsid w:val="00167650"/>
    <w:rsid w:val="001676ED"/>
    <w:rsid w:val="001700A5"/>
    <w:rsid w:val="001700B5"/>
    <w:rsid w:val="001702E0"/>
    <w:rsid w:val="001705FC"/>
    <w:rsid w:val="0017076B"/>
    <w:rsid w:val="00170888"/>
    <w:rsid w:val="00170AFC"/>
    <w:rsid w:val="00170BD3"/>
    <w:rsid w:val="00171357"/>
    <w:rsid w:val="001716AB"/>
    <w:rsid w:val="00171872"/>
    <w:rsid w:val="001718D9"/>
    <w:rsid w:val="001719EA"/>
    <w:rsid w:val="0017264A"/>
    <w:rsid w:val="00172D10"/>
    <w:rsid w:val="00172D59"/>
    <w:rsid w:val="00172ED9"/>
    <w:rsid w:val="00172F37"/>
    <w:rsid w:val="00172F62"/>
    <w:rsid w:val="00173099"/>
    <w:rsid w:val="001730C2"/>
    <w:rsid w:val="001730D9"/>
    <w:rsid w:val="001732CC"/>
    <w:rsid w:val="001738A9"/>
    <w:rsid w:val="00173BC9"/>
    <w:rsid w:val="00173BFF"/>
    <w:rsid w:val="00173E07"/>
    <w:rsid w:val="00174654"/>
    <w:rsid w:val="001747EB"/>
    <w:rsid w:val="00174CD1"/>
    <w:rsid w:val="001750CD"/>
    <w:rsid w:val="001752C8"/>
    <w:rsid w:val="0017543A"/>
    <w:rsid w:val="001754EE"/>
    <w:rsid w:val="00175520"/>
    <w:rsid w:val="001755D6"/>
    <w:rsid w:val="001755FC"/>
    <w:rsid w:val="00175935"/>
    <w:rsid w:val="00175A18"/>
    <w:rsid w:val="00175C34"/>
    <w:rsid w:val="0017633D"/>
    <w:rsid w:val="001763B3"/>
    <w:rsid w:val="0017648C"/>
    <w:rsid w:val="001764A5"/>
    <w:rsid w:val="00176697"/>
    <w:rsid w:val="001766DB"/>
    <w:rsid w:val="00176734"/>
    <w:rsid w:val="00176748"/>
    <w:rsid w:val="00176AFC"/>
    <w:rsid w:val="00176E31"/>
    <w:rsid w:val="001772C8"/>
    <w:rsid w:val="00177404"/>
    <w:rsid w:val="001774B6"/>
    <w:rsid w:val="001774D3"/>
    <w:rsid w:val="00177510"/>
    <w:rsid w:val="001777B7"/>
    <w:rsid w:val="001777D3"/>
    <w:rsid w:val="00177816"/>
    <w:rsid w:val="00177996"/>
    <w:rsid w:val="00177AE0"/>
    <w:rsid w:val="00177AFD"/>
    <w:rsid w:val="00177B86"/>
    <w:rsid w:val="00177CE2"/>
    <w:rsid w:val="00177CF4"/>
    <w:rsid w:val="00177F1E"/>
    <w:rsid w:val="001807A9"/>
    <w:rsid w:val="00180812"/>
    <w:rsid w:val="0018082C"/>
    <w:rsid w:val="00180C02"/>
    <w:rsid w:val="00180C73"/>
    <w:rsid w:val="00180CA5"/>
    <w:rsid w:val="00180DB8"/>
    <w:rsid w:val="00180DD5"/>
    <w:rsid w:val="001810AC"/>
    <w:rsid w:val="0018161C"/>
    <w:rsid w:val="0018176E"/>
    <w:rsid w:val="001818CE"/>
    <w:rsid w:val="00181DFD"/>
    <w:rsid w:val="001821DE"/>
    <w:rsid w:val="00182429"/>
    <w:rsid w:val="001824D3"/>
    <w:rsid w:val="001824FF"/>
    <w:rsid w:val="00182D7D"/>
    <w:rsid w:val="00182F24"/>
    <w:rsid w:val="001831CD"/>
    <w:rsid w:val="001832C4"/>
    <w:rsid w:val="00183592"/>
    <w:rsid w:val="0018363F"/>
    <w:rsid w:val="00183764"/>
    <w:rsid w:val="001839A0"/>
    <w:rsid w:val="00183A22"/>
    <w:rsid w:val="00183EF3"/>
    <w:rsid w:val="001843EF"/>
    <w:rsid w:val="001844BB"/>
    <w:rsid w:val="001844C3"/>
    <w:rsid w:val="00184870"/>
    <w:rsid w:val="00184950"/>
    <w:rsid w:val="00184FD0"/>
    <w:rsid w:val="00185069"/>
    <w:rsid w:val="001852B6"/>
    <w:rsid w:val="00185546"/>
    <w:rsid w:val="00185816"/>
    <w:rsid w:val="00185CCB"/>
    <w:rsid w:val="00185D07"/>
    <w:rsid w:val="001864D1"/>
    <w:rsid w:val="00186B84"/>
    <w:rsid w:val="00186CA2"/>
    <w:rsid w:val="00186CD2"/>
    <w:rsid w:val="0018707E"/>
    <w:rsid w:val="001870AB"/>
    <w:rsid w:val="00187102"/>
    <w:rsid w:val="00187221"/>
    <w:rsid w:val="001872B2"/>
    <w:rsid w:val="00187360"/>
    <w:rsid w:val="00187488"/>
    <w:rsid w:val="001876ED"/>
    <w:rsid w:val="00187749"/>
    <w:rsid w:val="00187849"/>
    <w:rsid w:val="0018789B"/>
    <w:rsid w:val="0018792D"/>
    <w:rsid w:val="00187997"/>
    <w:rsid w:val="00187B9B"/>
    <w:rsid w:val="00187E15"/>
    <w:rsid w:val="00187E5B"/>
    <w:rsid w:val="00187E74"/>
    <w:rsid w:val="00187F9D"/>
    <w:rsid w:val="00187FBE"/>
    <w:rsid w:val="00190163"/>
    <w:rsid w:val="001908F8"/>
    <w:rsid w:val="00190A1E"/>
    <w:rsid w:val="001912E2"/>
    <w:rsid w:val="00191A2A"/>
    <w:rsid w:val="00191BF5"/>
    <w:rsid w:val="00191C56"/>
    <w:rsid w:val="00191DD2"/>
    <w:rsid w:val="00191E0F"/>
    <w:rsid w:val="00191EC5"/>
    <w:rsid w:val="001920C5"/>
    <w:rsid w:val="001922AC"/>
    <w:rsid w:val="001922FE"/>
    <w:rsid w:val="0019262E"/>
    <w:rsid w:val="00192DC8"/>
    <w:rsid w:val="00192E36"/>
    <w:rsid w:val="00192ED2"/>
    <w:rsid w:val="001930FC"/>
    <w:rsid w:val="001932A6"/>
    <w:rsid w:val="0019344A"/>
    <w:rsid w:val="00193567"/>
    <w:rsid w:val="001939BF"/>
    <w:rsid w:val="00193D1E"/>
    <w:rsid w:val="00193FA0"/>
    <w:rsid w:val="0019484D"/>
    <w:rsid w:val="00194A0F"/>
    <w:rsid w:val="00195089"/>
    <w:rsid w:val="00195512"/>
    <w:rsid w:val="00196088"/>
    <w:rsid w:val="001962D1"/>
    <w:rsid w:val="00196902"/>
    <w:rsid w:val="00196BE4"/>
    <w:rsid w:val="00196CC1"/>
    <w:rsid w:val="001970C6"/>
    <w:rsid w:val="00197294"/>
    <w:rsid w:val="00197522"/>
    <w:rsid w:val="001976A1"/>
    <w:rsid w:val="0019786E"/>
    <w:rsid w:val="00197A47"/>
    <w:rsid w:val="001A01B9"/>
    <w:rsid w:val="001A02EB"/>
    <w:rsid w:val="001A0303"/>
    <w:rsid w:val="001A03B3"/>
    <w:rsid w:val="001A090B"/>
    <w:rsid w:val="001A0C22"/>
    <w:rsid w:val="001A0CB3"/>
    <w:rsid w:val="001A0D6D"/>
    <w:rsid w:val="001A0FCF"/>
    <w:rsid w:val="001A102F"/>
    <w:rsid w:val="001A14A4"/>
    <w:rsid w:val="001A1572"/>
    <w:rsid w:val="001A183D"/>
    <w:rsid w:val="001A1CA7"/>
    <w:rsid w:val="001A1DC1"/>
    <w:rsid w:val="001A2019"/>
    <w:rsid w:val="001A2024"/>
    <w:rsid w:val="001A2787"/>
    <w:rsid w:val="001A2A80"/>
    <w:rsid w:val="001A2C40"/>
    <w:rsid w:val="001A2D05"/>
    <w:rsid w:val="001A3205"/>
    <w:rsid w:val="001A3266"/>
    <w:rsid w:val="001A332F"/>
    <w:rsid w:val="001A3653"/>
    <w:rsid w:val="001A3A1C"/>
    <w:rsid w:val="001A3A62"/>
    <w:rsid w:val="001A3C4B"/>
    <w:rsid w:val="001A4016"/>
    <w:rsid w:val="001A4259"/>
    <w:rsid w:val="001A446E"/>
    <w:rsid w:val="001A45AB"/>
    <w:rsid w:val="001A4C2D"/>
    <w:rsid w:val="001A4D24"/>
    <w:rsid w:val="001A4FE4"/>
    <w:rsid w:val="001A5720"/>
    <w:rsid w:val="001A5826"/>
    <w:rsid w:val="001A58FB"/>
    <w:rsid w:val="001A59BE"/>
    <w:rsid w:val="001A5EB0"/>
    <w:rsid w:val="001A5EFC"/>
    <w:rsid w:val="001A5FC1"/>
    <w:rsid w:val="001A602A"/>
    <w:rsid w:val="001A61A3"/>
    <w:rsid w:val="001A63A1"/>
    <w:rsid w:val="001A63A2"/>
    <w:rsid w:val="001A65C7"/>
    <w:rsid w:val="001A6852"/>
    <w:rsid w:val="001A68DD"/>
    <w:rsid w:val="001A695B"/>
    <w:rsid w:val="001A6A2D"/>
    <w:rsid w:val="001A6B5F"/>
    <w:rsid w:val="001A6BBB"/>
    <w:rsid w:val="001A6ED0"/>
    <w:rsid w:val="001A6F52"/>
    <w:rsid w:val="001A7123"/>
    <w:rsid w:val="001A7453"/>
    <w:rsid w:val="001A7460"/>
    <w:rsid w:val="001A7968"/>
    <w:rsid w:val="001A79CF"/>
    <w:rsid w:val="001A7A26"/>
    <w:rsid w:val="001A7F9C"/>
    <w:rsid w:val="001B001A"/>
    <w:rsid w:val="001B0178"/>
    <w:rsid w:val="001B03A0"/>
    <w:rsid w:val="001B0427"/>
    <w:rsid w:val="001B061B"/>
    <w:rsid w:val="001B079F"/>
    <w:rsid w:val="001B07D6"/>
    <w:rsid w:val="001B0814"/>
    <w:rsid w:val="001B0918"/>
    <w:rsid w:val="001B0ADD"/>
    <w:rsid w:val="001B0FAC"/>
    <w:rsid w:val="001B100D"/>
    <w:rsid w:val="001B1034"/>
    <w:rsid w:val="001B1499"/>
    <w:rsid w:val="001B15A6"/>
    <w:rsid w:val="001B17DA"/>
    <w:rsid w:val="001B1A64"/>
    <w:rsid w:val="001B1B45"/>
    <w:rsid w:val="001B1BC5"/>
    <w:rsid w:val="001B1C3B"/>
    <w:rsid w:val="001B1C41"/>
    <w:rsid w:val="001B1CD7"/>
    <w:rsid w:val="001B296B"/>
    <w:rsid w:val="001B2A14"/>
    <w:rsid w:val="001B31D0"/>
    <w:rsid w:val="001B31FB"/>
    <w:rsid w:val="001B35F9"/>
    <w:rsid w:val="001B3705"/>
    <w:rsid w:val="001B3734"/>
    <w:rsid w:val="001B3A7C"/>
    <w:rsid w:val="001B3EB5"/>
    <w:rsid w:val="001B400F"/>
    <w:rsid w:val="001B4075"/>
    <w:rsid w:val="001B42A3"/>
    <w:rsid w:val="001B43E8"/>
    <w:rsid w:val="001B4508"/>
    <w:rsid w:val="001B459A"/>
    <w:rsid w:val="001B4792"/>
    <w:rsid w:val="001B4D25"/>
    <w:rsid w:val="001B4D98"/>
    <w:rsid w:val="001B5070"/>
    <w:rsid w:val="001B51CB"/>
    <w:rsid w:val="001B533B"/>
    <w:rsid w:val="001B54BE"/>
    <w:rsid w:val="001B572C"/>
    <w:rsid w:val="001B57D4"/>
    <w:rsid w:val="001B627A"/>
    <w:rsid w:val="001B6448"/>
    <w:rsid w:val="001B6B7E"/>
    <w:rsid w:val="001B6BAD"/>
    <w:rsid w:val="001B6F81"/>
    <w:rsid w:val="001B70A1"/>
    <w:rsid w:val="001B76B5"/>
    <w:rsid w:val="001B7802"/>
    <w:rsid w:val="001B7D87"/>
    <w:rsid w:val="001B7E7B"/>
    <w:rsid w:val="001C0463"/>
    <w:rsid w:val="001C04FE"/>
    <w:rsid w:val="001C10DE"/>
    <w:rsid w:val="001C11EB"/>
    <w:rsid w:val="001C13D8"/>
    <w:rsid w:val="001C15ED"/>
    <w:rsid w:val="001C17B1"/>
    <w:rsid w:val="001C18FB"/>
    <w:rsid w:val="001C19DF"/>
    <w:rsid w:val="001C1B45"/>
    <w:rsid w:val="001C1FB2"/>
    <w:rsid w:val="001C1FCF"/>
    <w:rsid w:val="001C2232"/>
    <w:rsid w:val="001C25DA"/>
    <w:rsid w:val="001C2668"/>
    <w:rsid w:val="001C2D6D"/>
    <w:rsid w:val="001C2EEF"/>
    <w:rsid w:val="001C31B9"/>
    <w:rsid w:val="001C3321"/>
    <w:rsid w:val="001C394A"/>
    <w:rsid w:val="001C3D04"/>
    <w:rsid w:val="001C3EC5"/>
    <w:rsid w:val="001C4737"/>
    <w:rsid w:val="001C4833"/>
    <w:rsid w:val="001C48DA"/>
    <w:rsid w:val="001C580F"/>
    <w:rsid w:val="001C58C0"/>
    <w:rsid w:val="001C5C8A"/>
    <w:rsid w:val="001C6197"/>
    <w:rsid w:val="001C680C"/>
    <w:rsid w:val="001C68EB"/>
    <w:rsid w:val="001C6B35"/>
    <w:rsid w:val="001C6E36"/>
    <w:rsid w:val="001C6ECF"/>
    <w:rsid w:val="001C7433"/>
    <w:rsid w:val="001C77DB"/>
    <w:rsid w:val="001C79E6"/>
    <w:rsid w:val="001C7BBA"/>
    <w:rsid w:val="001C7C96"/>
    <w:rsid w:val="001C7CF5"/>
    <w:rsid w:val="001C7D9C"/>
    <w:rsid w:val="001D00BA"/>
    <w:rsid w:val="001D0217"/>
    <w:rsid w:val="001D03B9"/>
    <w:rsid w:val="001D091B"/>
    <w:rsid w:val="001D0AC4"/>
    <w:rsid w:val="001D0D78"/>
    <w:rsid w:val="001D0FE7"/>
    <w:rsid w:val="001D112C"/>
    <w:rsid w:val="001D11F0"/>
    <w:rsid w:val="001D27B6"/>
    <w:rsid w:val="001D2BA0"/>
    <w:rsid w:val="001D35D5"/>
    <w:rsid w:val="001D3722"/>
    <w:rsid w:val="001D3813"/>
    <w:rsid w:val="001D39D7"/>
    <w:rsid w:val="001D3D85"/>
    <w:rsid w:val="001D3DAC"/>
    <w:rsid w:val="001D4080"/>
    <w:rsid w:val="001D4188"/>
    <w:rsid w:val="001D41D1"/>
    <w:rsid w:val="001D41E2"/>
    <w:rsid w:val="001D437D"/>
    <w:rsid w:val="001D45BA"/>
    <w:rsid w:val="001D4679"/>
    <w:rsid w:val="001D48E3"/>
    <w:rsid w:val="001D4B50"/>
    <w:rsid w:val="001D4D89"/>
    <w:rsid w:val="001D4F82"/>
    <w:rsid w:val="001D5301"/>
    <w:rsid w:val="001D5466"/>
    <w:rsid w:val="001D585C"/>
    <w:rsid w:val="001D5903"/>
    <w:rsid w:val="001D595B"/>
    <w:rsid w:val="001D59BC"/>
    <w:rsid w:val="001D5B41"/>
    <w:rsid w:val="001D5C65"/>
    <w:rsid w:val="001D5D1B"/>
    <w:rsid w:val="001D670F"/>
    <w:rsid w:val="001D68FE"/>
    <w:rsid w:val="001D6923"/>
    <w:rsid w:val="001D6C21"/>
    <w:rsid w:val="001D6DC1"/>
    <w:rsid w:val="001D72EF"/>
    <w:rsid w:val="001D7541"/>
    <w:rsid w:val="001D7715"/>
    <w:rsid w:val="001D7BD8"/>
    <w:rsid w:val="001E0259"/>
    <w:rsid w:val="001E035B"/>
    <w:rsid w:val="001E03CE"/>
    <w:rsid w:val="001E05B7"/>
    <w:rsid w:val="001E0A98"/>
    <w:rsid w:val="001E0ABF"/>
    <w:rsid w:val="001E0B9A"/>
    <w:rsid w:val="001E0C41"/>
    <w:rsid w:val="001E0CEF"/>
    <w:rsid w:val="001E0E55"/>
    <w:rsid w:val="001E0F6D"/>
    <w:rsid w:val="001E15FE"/>
    <w:rsid w:val="001E161D"/>
    <w:rsid w:val="001E17B2"/>
    <w:rsid w:val="001E1BB8"/>
    <w:rsid w:val="001E2351"/>
    <w:rsid w:val="001E2525"/>
    <w:rsid w:val="001E2729"/>
    <w:rsid w:val="001E2862"/>
    <w:rsid w:val="001E295A"/>
    <w:rsid w:val="001E2A37"/>
    <w:rsid w:val="001E2C18"/>
    <w:rsid w:val="001E3584"/>
    <w:rsid w:val="001E3A51"/>
    <w:rsid w:val="001E3B09"/>
    <w:rsid w:val="001E3B15"/>
    <w:rsid w:val="001E3C0D"/>
    <w:rsid w:val="001E436A"/>
    <w:rsid w:val="001E44C6"/>
    <w:rsid w:val="001E45D5"/>
    <w:rsid w:val="001E462A"/>
    <w:rsid w:val="001E4C0D"/>
    <w:rsid w:val="001E4EB8"/>
    <w:rsid w:val="001E506B"/>
    <w:rsid w:val="001E509F"/>
    <w:rsid w:val="001E519F"/>
    <w:rsid w:val="001E5308"/>
    <w:rsid w:val="001E5462"/>
    <w:rsid w:val="001E5475"/>
    <w:rsid w:val="001E549E"/>
    <w:rsid w:val="001E58C1"/>
    <w:rsid w:val="001E5CE5"/>
    <w:rsid w:val="001E5D29"/>
    <w:rsid w:val="001E5E9C"/>
    <w:rsid w:val="001E60BD"/>
    <w:rsid w:val="001E6125"/>
    <w:rsid w:val="001E63C7"/>
    <w:rsid w:val="001E6428"/>
    <w:rsid w:val="001E65C4"/>
    <w:rsid w:val="001E69E0"/>
    <w:rsid w:val="001E74CA"/>
    <w:rsid w:val="001E7518"/>
    <w:rsid w:val="001E758F"/>
    <w:rsid w:val="001E765C"/>
    <w:rsid w:val="001E7741"/>
    <w:rsid w:val="001E77A4"/>
    <w:rsid w:val="001E77D1"/>
    <w:rsid w:val="001E787B"/>
    <w:rsid w:val="001E79DD"/>
    <w:rsid w:val="001E79E2"/>
    <w:rsid w:val="001E7C26"/>
    <w:rsid w:val="001F0008"/>
    <w:rsid w:val="001F00BC"/>
    <w:rsid w:val="001F04D8"/>
    <w:rsid w:val="001F08E5"/>
    <w:rsid w:val="001F09AF"/>
    <w:rsid w:val="001F0A12"/>
    <w:rsid w:val="001F0B89"/>
    <w:rsid w:val="001F0C8D"/>
    <w:rsid w:val="001F1458"/>
    <w:rsid w:val="001F1A7E"/>
    <w:rsid w:val="001F1ACF"/>
    <w:rsid w:val="001F1F32"/>
    <w:rsid w:val="001F201C"/>
    <w:rsid w:val="001F219E"/>
    <w:rsid w:val="001F2403"/>
    <w:rsid w:val="001F25EF"/>
    <w:rsid w:val="001F28BF"/>
    <w:rsid w:val="001F28DC"/>
    <w:rsid w:val="001F34E1"/>
    <w:rsid w:val="001F37CE"/>
    <w:rsid w:val="001F3B91"/>
    <w:rsid w:val="001F3D7C"/>
    <w:rsid w:val="001F4229"/>
    <w:rsid w:val="001F4355"/>
    <w:rsid w:val="001F452E"/>
    <w:rsid w:val="001F475C"/>
    <w:rsid w:val="001F4A26"/>
    <w:rsid w:val="001F4BD7"/>
    <w:rsid w:val="001F4C53"/>
    <w:rsid w:val="001F4D28"/>
    <w:rsid w:val="001F4E1E"/>
    <w:rsid w:val="001F4F9A"/>
    <w:rsid w:val="001F51CB"/>
    <w:rsid w:val="001F5646"/>
    <w:rsid w:val="001F56D3"/>
    <w:rsid w:val="001F57FF"/>
    <w:rsid w:val="001F58F5"/>
    <w:rsid w:val="001F5956"/>
    <w:rsid w:val="001F5A25"/>
    <w:rsid w:val="001F5A4A"/>
    <w:rsid w:val="001F5AE6"/>
    <w:rsid w:val="001F5B4A"/>
    <w:rsid w:val="001F5C00"/>
    <w:rsid w:val="001F5C54"/>
    <w:rsid w:val="001F5D90"/>
    <w:rsid w:val="001F61D7"/>
    <w:rsid w:val="001F6B23"/>
    <w:rsid w:val="001F6BCF"/>
    <w:rsid w:val="001F6D8B"/>
    <w:rsid w:val="001F7077"/>
    <w:rsid w:val="001F72B2"/>
    <w:rsid w:val="001F7666"/>
    <w:rsid w:val="001F7668"/>
    <w:rsid w:val="001F7CC6"/>
    <w:rsid w:val="001F7DD5"/>
    <w:rsid w:val="00200026"/>
    <w:rsid w:val="0020021A"/>
    <w:rsid w:val="00200333"/>
    <w:rsid w:val="002003F9"/>
    <w:rsid w:val="0020057E"/>
    <w:rsid w:val="00200846"/>
    <w:rsid w:val="00200D57"/>
    <w:rsid w:val="00200EC8"/>
    <w:rsid w:val="0020101D"/>
    <w:rsid w:val="00201DC2"/>
    <w:rsid w:val="0020232A"/>
    <w:rsid w:val="002026BF"/>
    <w:rsid w:val="00202A30"/>
    <w:rsid w:val="00202A5F"/>
    <w:rsid w:val="00202DA7"/>
    <w:rsid w:val="00202F74"/>
    <w:rsid w:val="0020318B"/>
    <w:rsid w:val="002031AB"/>
    <w:rsid w:val="00203310"/>
    <w:rsid w:val="0020347A"/>
    <w:rsid w:val="00203B39"/>
    <w:rsid w:val="00203B3C"/>
    <w:rsid w:val="00203D52"/>
    <w:rsid w:val="00203E7E"/>
    <w:rsid w:val="002040C7"/>
    <w:rsid w:val="002044AA"/>
    <w:rsid w:val="00204843"/>
    <w:rsid w:val="00204B36"/>
    <w:rsid w:val="00204BAA"/>
    <w:rsid w:val="00204CEC"/>
    <w:rsid w:val="00205236"/>
    <w:rsid w:val="0020559E"/>
    <w:rsid w:val="00205B3A"/>
    <w:rsid w:val="00205E2F"/>
    <w:rsid w:val="0020610A"/>
    <w:rsid w:val="002064C9"/>
    <w:rsid w:val="00206676"/>
    <w:rsid w:val="0020687E"/>
    <w:rsid w:val="00206A85"/>
    <w:rsid w:val="00206CA4"/>
    <w:rsid w:val="002070EA"/>
    <w:rsid w:val="00207700"/>
    <w:rsid w:val="00207853"/>
    <w:rsid w:val="002079D9"/>
    <w:rsid w:val="00207F8F"/>
    <w:rsid w:val="00210269"/>
    <w:rsid w:val="002105BF"/>
    <w:rsid w:val="00210F5F"/>
    <w:rsid w:val="00210FDF"/>
    <w:rsid w:val="00210FF4"/>
    <w:rsid w:val="002111C6"/>
    <w:rsid w:val="00211279"/>
    <w:rsid w:val="002118CB"/>
    <w:rsid w:val="0021193D"/>
    <w:rsid w:val="00211B2F"/>
    <w:rsid w:val="00211B32"/>
    <w:rsid w:val="00211D11"/>
    <w:rsid w:val="00211D71"/>
    <w:rsid w:val="00211FFF"/>
    <w:rsid w:val="002120C0"/>
    <w:rsid w:val="00212222"/>
    <w:rsid w:val="00212706"/>
    <w:rsid w:val="002128AE"/>
    <w:rsid w:val="00212B11"/>
    <w:rsid w:val="00212B99"/>
    <w:rsid w:val="00212FD8"/>
    <w:rsid w:val="0021304A"/>
    <w:rsid w:val="002130AE"/>
    <w:rsid w:val="002134DA"/>
    <w:rsid w:val="0021353E"/>
    <w:rsid w:val="0021365E"/>
    <w:rsid w:val="002136AD"/>
    <w:rsid w:val="0021393D"/>
    <w:rsid w:val="00213A2B"/>
    <w:rsid w:val="00213AA0"/>
    <w:rsid w:val="00213D55"/>
    <w:rsid w:val="002141CA"/>
    <w:rsid w:val="002142D3"/>
    <w:rsid w:val="0021443E"/>
    <w:rsid w:val="002144DE"/>
    <w:rsid w:val="002146CF"/>
    <w:rsid w:val="002147CD"/>
    <w:rsid w:val="002147D6"/>
    <w:rsid w:val="00214A3D"/>
    <w:rsid w:val="00214E34"/>
    <w:rsid w:val="00215065"/>
    <w:rsid w:val="002150B5"/>
    <w:rsid w:val="00215329"/>
    <w:rsid w:val="0021540F"/>
    <w:rsid w:val="00215619"/>
    <w:rsid w:val="00215821"/>
    <w:rsid w:val="00215A04"/>
    <w:rsid w:val="00215C09"/>
    <w:rsid w:val="00215CD9"/>
    <w:rsid w:val="00215D24"/>
    <w:rsid w:val="00215DA9"/>
    <w:rsid w:val="0021653C"/>
    <w:rsid w:val="00216DD8"/>
    <w:rsid w:val="0021709E"/>
    <w:rsid w:val="002171ED"/>
    <w:rsid w:val="0021726E"/>
    <w:rsid w:val="002172CA"/>
    <w:rsid w:val="002178CA"/>
    <w:rsid w:val="00217919"/>
    <w:rsid w:val="002179F6"/>
    <w:rsid w:val="00217D07"/>
    <w:rsid w:val="00217E30"/>
    <w:rsid w:val="00217E33"/>
    <w:rsid w:val="00217E48"/>
    <w:rsid w:val="00220EC6"/>
    <w:rsid w:val="002210AF"/>
    <w:rsid w:val="002212B8"/>
    <w:rsid w:val="002216B1"/>
    <w:rsid w:val="00221B95"/>
    <w:rsid w:val="00221CDB"/>
    <w:rsid w:val="00221CDE"/>
    <w:rsid w:val="00221D83"/>
    <w:rsid w:val="00221FFB"/>
    <w:rsid w:val="0022203A"/>
    <w:rsid w:val="00222570"/>
    <w:rsid w:val="00222764"/>
    <w:rsid w:val="00222E0F"/>
    <w:rsid w:val="0022357E"/>
    <w:rsid w:val="00223715"/>
    <w:rsid w:val="002238D6"/>
    <w:rsid w:val="00223C56"/>
    <w:rsid w:val="00223E4D"/>
    <w:rsid w:val="00224042"/>
    <w:rsid w:val="00224502"/>
    <w:rsid w:val="0022467C"/>
    <w:rsid w:val="0022491A"/>
    <w:rsid w:val="00224A14"/>
    <w:rsid w:val="00224A5D"/>
    <w:rsid w:val="00224D7F"/>
    <w:rsid w:val="00224E28"/>
    <w:rsid w:val="00224FBC"/>
    <w:rsid w:val="00225067"/>
    <w:rsid w:val="0022509F"/>
    <w:rsid w:val="002250A7"/>
    <w:rsid w:val="002250AE"/>
    <w:rsid w:val="002252C1"/>
    <w:rsid w:val="002256F7"/>
    <w:rsid w:val="002258B4"/>
    <w:rsid w:val="00225AAA"/>
    <w:rsid w:val="00225AEA"/>
    <w:rsid w:val="00225C2F"/>
    <w:rsid w:val="0022613D"/>
    <w:rsid w:val="002263AF"/>
    <w:rsid w:val="0022658F"/>
    <w:rsid w:val="00226668"/>
    <w:rsid w:val="002267B2"/>
    <w:rsid w:val="002268EA"/>
    <w:rsid w:val="00226C21"/>
    <w:rsid w:val="00227056"/>
    <w:rsid w:val="00227511"/>
    <w:rsid w:val="002276B7"/>
    <w:rsid w:val="00227749"/>
    <w:rsid w:val="00227794"/>
    <w:rsid w:val="00227EC2"/>
    <w:rsid w:val="00230277"/>
    <w:rsid w:val="0023029C"/>
    <w:rsid w:val="002302FC"/>
    <w:rsid w:val="002303C6"/>
    <w:rsid w:val="00230D30"/>
    <w:rsid w:val="00230DC9"/>
    <w:rsid w:val="00230F07"/>
    <w:rsid w:val="0023153C"/>
    <w:rsid w:val="0023194F"/>
    <w:rsid w:val="002319B1"/>
    <w:rsid w:val="00231DFE"/>
    <w:rsid w:val="00232166"/>
    <w:rsid w:val="00232359"/>
    <w:rsid w:val="00232BAA"/>
    <w:rsid w:val="00232DF2"/>
    <w:rsid w:val="00232E14"/>
    <w:rsid w:val="00232E5E"/>
    <w:rsid w:val="00232F1F"/>
    <w:rsid w:val="0023356F"/>
    <w:rsid w:val="00233656"/>
    <w:rsid w:val="00233749"/>
    <w:rsid w:val="002338E8"/>
    <w:rsid w:val="00233B5C"/>
    <w:rsid w:val="00233E26"/>
    <w:rsid w:val="00233E5C"/>
    <w:rsid w:val="00233ED8"/>
    <w:rsid w:val="00233FD6"/>
    <w:rsid w:val="0023437A"/>
    <w:rsid w:val="002346D9"/>
    <w:rsid w:val="00234E56"/>
    <w:rsid w:val="00234EB2"/>
    <w:rsid w:val="0023552E"/>
    <w:rsid w:val="00235968"/>
    <w:rsid w:val="00235B35"/>
    <w:rsid w:val="00235BFB"/>
    <w:rsid w:val="00235D31"/>
    <w:rsid w:val="00236008"/>
    <w:rsid w:val="00236124"/>
    <w:rsid w:val="00236259"/>
    <w:rsid w:val="00236570"/>
    <w:rsid w:val="00236722"/>
    <w:rsid w:val="002367F0"/>
    <w:rsid w:val="00237015"/>
    <w:rsid w:val="00237507"/>
    <w:rsid w:val="0023752E"/>
    <w:rsid w:val="0023757C"/>
    <w:rsid w:val="00237677"/>
    <w:rsid w:val="00237701"/>
    <w:rsid w:val="00237C25"/>
    <w:rsid w:val="00237C85"/>
    <w:rsid w:val="00237D02"/>
    <w:rsid w:val="00237E26"/>
    <w:rsid w:val="00237EEE"/>
    <w:rsid w:val="0024032B"/>
    <w:rsid w:val="002406E1"/>
    <w:rsid w:val="00240932"/>
    <w:rsid w:val="00240A59"/>
    <w:rsid w:val="00240D88"/>
    <w:rsid w:val="0024116F"/>
    <w:rsid w:val="00241806"/>
    <w:rsid w:val="002419E1"/>
    <w:rsid w:val="00241AD7"/>
    <w:rsid w:val="00241BC3"/>
    <w:rsid w:val="002422D1"/>
    <w:rsid w:val="00242379"/>
    <w:rsid w:val="002425C0"/>
    <w:rsid w:val="00242766"/>
    <w:rsid w:val="00242878"/>
    <w:rsid w:val="00242CCC"/>
    <w:rsid w:val="00242EB7"/>
    <w:rsid w:val="00243051"/>
    <w:rsid w:val="002432D1"/>
    <w:rsid w:val="00243799"/>
    <w:rsid w:val="002437AD"/>
    <w:rsid w:val="002437F7"/>
    <w:rsid w:val="00243AFA"/>
    <w:rsid w:val="00243D04"/>
    <w:rsid w:val="00243E8B"/>
    <w:rsid w:val="0024431C"/>
    <w:rsid w:val="0024456F"/>
    <w:rsid w:val="00244969"/>
    <w:rsid w:val="00244EA6"/>
    <w:rsid w:val="00244EAE"/>
    <w:rsid w:val="00245424"/>
    <w:rsid w:val="0024573A"/>
    <w:rsid w:val="002457C1"/>
    <w:rsid w:val="0024588B"/>
    <w:rsid w:val="00245BF1"/>
    <w:rsid w:val="00245F0C"/>
    <w:rsid w:val="00245F73"/>
    <w:rsid w:val="002465C5"/>
    <w:rsid w:val="002465CE"/>
    <w:rsid w:val="00246682"/>
    <w:rsid w:val="0024668D"/>
    <w:rsid w:val="00246ABF"/>
    <w:rsid w:val="00246D5F"/>
    <w:rsid w:val="002474CC"/>
    <w:rsid w:val="002474F0"/>
    <w:rsid w:val="00247599"/>
    <w:rsid w:val="0024773E"/>
    <w:rsid w:val="0024780E"/>
    <w:rsid w:val="00247A12"/>
    <w:rsid w:val="00247A18"/>
    <w:rsid w:val="00247BEA"/>
    <w:rsid w:val="00247C95"/>
    <w:rsid w:val="00247DA1"/>
    <w:rsid w:val="00250018"/>
    <w:rsid w:val="0025015C"/>
    <w:rsid w:val="002501C7"/>
    <w:rsid w:val="0025093D"/>
    <w:rsid w:val="002509CE"/>
    <w:rsid w:val="002509FE"/>
    <w:rsid w:val="00250A36"/>
    <w:rsid w:val="00250E62"/>
    <w:rsid w:val="002512AA"/>
    <w:rsid w:val="00251401"/>
    <w:rsid w:val="00251693"/>
    <w:rsid w:val="002516B7"/>
    <w:rsid w:val="002517BC"/>
    <w:rsid w:val="002519D3"/>
    <w:rsid w:val="00251E29"/>
    <w:rsid w:val="00252029"/>
    <w:rsid w:val="00252072"/>
    <w:rsid w:val="00252528"/>
    <w:rsid w:val="00252719"/>
    <w:rsid w:val="00252890"/>
    <w:rsid w:val="00252898"/>
    <w:rsid w:val="00252CC6"/>
    <w:rsid w:val="00252F33"/>
    <w:rsid w:val="00252FE9"/>
    <w:rsid w:val="00253A58"/>
    <w:rsid w:val="00253D1B"/>
    <w:rsid w:val="00253F47"/>
    <w:rsid w:val="00253F7D"/>
    <w:rsid w:val="00253FB8"/>
    <w:rsid w:val="00254470"/>
    <w:rsid w:val="0025459C"/>
    <w:rsid w:val="002546A9"/>
    <w:rsid w:val="00255137"/>
    <w:rsid w:val="00255578"/>
    <w:rsid w:val="002556B3"/>
    <w:rsid w:val="002556E1"/>
    <w:rsid w:val="00255A78"/>
    <w:rsid w:val="00255BF8"/>
    <w:rsid w:val="00255C80"/>
    <w:rsid w:val="0025616F"/>
    <w:rsid w:val="002563EC"/>
    <w:rsid w:val="0025664F"/>
    <w:rsid w:val="0025668E"/>
    <w:rsid w:val="002566AB"/>
    <w:rsid w:val="002568E7"/>
    <w:rsid w:val="00256ADD"/>
    <w:rsid w:val="00256BE4"/>
    <w:rsid w:val="00256D78"/>
    <w:rsid w:val="00256F85"/>
    <w:rsid w:val="002571BB"/>
    <w:rsid w:val="002576C5"/>
    <w:rsid w:val="00257D10"/>
    <w:rsid w:val="00257D45"/>
    <w:rsid w:val="00257D71"/>
    <w:rsid w:val="00257F05"/>
    <w:rsid w:val="00260320"/>
    <w:rsid w:val="00260441"/>
    <w:rsid w:val="0026086F"/>
    <w:rsid w:val="00260B9E"/>
    <w:rsid w:val="00260BDC"/>
    <w:rsid w:val="00260BE4"/>
    <w:rsid w:val="00260C0B"/>
    <w:rsid w:val="00260DDA"/>
    <w:rsid w:val="00261102"/>
    <w:rsid w:val="00261486"/>
    <w:rsid w:val="00261624"/>
    <w:rsid w:val="0026196C"/>
    <w:rsid w:val="00261B14"/>
    <w:rsid w:val="00261C78"/>
    <w:rsid w:val="00261D2F"/>
    <w:rsid w:val="00261DD1"/>
    <w:rsid w:val="00261FEE"/>
    <w:rsid w:val="002625B1"/>
    <w:rsid w:val="002625CD"/>
    <w:rsid w:val="0026269C"/>
    <w:rsid w:val="00262AC3"/>
    <w:rsid w:val="00262ACD"/>
    <w:rsid w:val="00262DD9"/>
    <w:rsid w:val="002630EB"/>
    <w:rsid w:val="002631AE"/>
    <w:rsid w:val="002633CF"/>
    <w:rsid w:val="00263439"/>
    <w:rsid w:val="002637D2"/>
    <w:rsid w:val="00263CF9"/>
    <w:rsid w:val="00263F17"/>
    <w:rsid w:val="002640CA"/>
    <w:rsid w:val="00264112"/>
    <w:rsid w:val="002643CA"/>
    <w:rsid w:val="00264448"/>
    <w:rsid w:val="0026454F"/>
    <w:rsid w:val="0026456E"/>
    <w:rsid w:val="0026461A"/>
    <w:rsid w:val="0026467F"/>
    <w:rsid w:val="002647AF"/>
    <w:rsid w:val="0026483C"/>
    <w:rsid w:val="002648C0"/>
    <w:rsid w:val="00264913"/>
    <w:rsid w:val="00264EEC"/>
    <w:rsid w:val="00265041"/>
    <w:rsid w:val="002650E2"/>
    <w:rsid w:val="002654AF"/>
    <w:rsid w:val="002656F4"/>
    <w:rsid w:val="002658EF"/>
    <w:rsid w:val="00265BA7"/>
    <w:rsid w:val="00265CD1"/>
    <w:rsid w:val="00266140"/>
    <w:rsid w:val="0026615E"/>
    <w:rsid w:val="002664D5"/>
    <w:rsid w:val="00266567"/>
    <w:rsid w:val="00266588"/>
    <w:rsid w:val="0026689A"/>
    <w:rsid w:val="002668EB"/>
    <w:rsid w:val="00266B0F"/>
    <w:rsid w:val="002671AB"/>
    <w:rsid w:val="0026730F"/>
    <w:rsid w:val="002673CC"/>
    <w:rsid w:val="00267B57"/>
    <w:rsid w:val="00267C0D"/>
    <w:rsid w:val="00270014"/>
    <w:rsid w:val="00270017"/>
    <w:rsid w:val="00270719"/>
    <w:rsid w:val="0027096B"/>
    <w:rsid w:val="00270B0A"/>
    <w:rsid w:val="00270E3C"/>
    <w:rsid w:val="00271269"/>
    <w:rsid w:val="002712AD"/>
    <w:rsid w:val="0027150C"/>
    <w:rsid w:val="002717B1"/>
    <w:rsid w:val="00271C81"/>
    <w:rsid w:val="00271E5E"/>
    <w:rsid w:val="00271EC6"/>
    <w:rsid w:val="00271FDE"/>
    <w:rsid w:val="00272266"/>
    <w:rsid w:val="00272751"/>
    <w:rsid w:val="00272A3D"/>
    <w:rsid w:val="00272D3A"/>
    <w:rsid w:val="00272F67"/>
    <w:rsid w:val="0027312B"/>
    <w:rsid w:val="00273231"/>
    <w:rsid w:val="0027352C"/>
    <w:rsid w:val="00273A74"/>
    <w:rsid w:val="00273A98"/>
    <w:rsid w:val="00273C44"/>
    <w:rsid w:val="00273F7F"/>
    <w:rsid w:val="00274104"/>
    <w:rsid w:val="00274C62"/>
    <w:rsid w:val="00274E39"/>
    <w:rsid w:val="00274E49"/>
    <w:rsid w:val="00275026"/>
    <w:rsid w:val="0027504D"/>
    <w:rsid w:val="002750EB"/>
    <w:rsid w:val="0027528D"/>
    <w:rsid w:val="00275370"/>
    <w:rsid w:val="002756D4"/>
    <w:rsid w:val="00275BAA"/>
    <w:rsid w:val="00275E50"/>
    <w:rsid w:val="00276574"/>
    <w:rsid w:val="00276944"/>
    <w:rsid w:val="00276CAD"/>
    <w:rsid w:val="00277017"/>
    <w:rsid w:val="0027701F"/>
    <w:rsid w:val="00277198"/>
    <w:rsid w:val="002772F2"/>
    <w:rsid w:val="00277399"/>
    <w:rsid w:val="0027789B"/>
    <w:rsid w:val="00277C97"/>
    <w:rsid w:val="00277DBC"/>
    <w:rsid w:val="00277F8B"/>
    <w:rsid w:val="00280616"/>
    <w:rsid w:val="002806D9"/>
    <w:rsid w:val="0028080A"/>
    <w:rsid w:val="00280966"/>
    <w:rsid w:val="00280C3A"/>
    <w:rsid w:val="00280D64"/>
    <w:rsid w:val="00281040"/>
    <w:rsid w:val="002811E7"/>
    <w:rsid w:val="002814AE"/>
    <w:rsid w:val="002816AF"/>
    <w:rsid w:val="00281957"/>
    <w:rsid w:val="00281C23"/>
    <w:rsid w:val="00281D74"/>
    <w:rsid w:val="002822DD"/>
    <w:rsid w:val="002829CC"/>
    <w:rsid w:val="00282E90"/>
    <w:rsid w:val="00282F78"/>
    <w:rsid w:val="00282FDF"/>
    <w:rsid w:val="0028302D"/>
    <w:rsid w:val="0028348D"/>
    <w:rsid w:val="00283730"/>
    <w:rsid w:val="00283B0F"/>
    <w:rsid w:val="00283C63"/>
    <w:rsid w:val="00283D7F"/>
    <w:rsid w:val="00283DD8"/>
    <w:rsid w:val="00284207"/>
    <w:rsid w:val="00284491"/>
    <w:rsid w:val="00284886"/>
    <w:rsid w:val="00284928"/>
    <w:rsid w:val="00284D1A"/>
    <w:rsid w:val="00284D97"/>
    <w:rsid w:val="00284DD3"/>
    <w:rsid w:val="0028579B"/>
    <w:rsid w:val="00285CB4"/>
    <w:rsid w:val="00285E08"/>
    <w:rsid w:val="00285E27"/>
    <w:rsid w:val="00286544"/>
    <w:rsid w:val="0028663E"/>
    <w:rsid w:val="0028681D"/>
    <w:rsid w:val="0028691E"/>
    <w:rsid w:val="00286980"/>
    <w:rsid w:val="00286B16"/>
    <w:rsid w:val="00286ECA"/>
    <w:rsid w:val="00286F8D"/>
    <w:rsid w:val="00287042"/>
    <w:rsid w:val="0028727C"/>
    <w:rsid w:val="00287310"/>
    <w:rsid w:val="00287486"/>
    <w:rsid w:val="002875AC"/>
    <w:rsid w:val="00287613"/>
    <w:rsid w:val="002877C0"/>
    <w:rsid w:val="002879FA"/>
    <w:rsid w:val="00287A97"/>
    <w:rsid w:val="00287E0E"/>
    <w:rsid w:val="00290099"/>
    <w:rsid w:val="002902EA"/>
    <w:rsid w:val="0029039B"/>
    <w:rsid w:val="0029098C"/>
    <w:rsid w:val="00290AAD"/>
    <w:rsid w:val="00290B60"/>
    <w:rsid w:val="00290E98"/>
    <w:rsid w:val="002910BF"/>
    <w:rsid w:val="002910E0"/>
    <w:rsid w:val="0029133A"/>
    <w:rsid w:val="002914DF"/>
    <w:rsid w:val="002914FC"/>
    <w:rsid w:val="00291DA7"/>
    <w:rsid w:val="00291F7B"/>
    <w:rsid w:val="002922CA"/>
    <w:rsid w:val="002924ED"/>
    <w:rsid w:val="00292578"/>
    <w:rsid w:val="00292752"/>
    <w:rsid w:val="0029277C"/>
    <w:rsid w:val="002927D0"/>
    <w:rsid w:val="002928F4"/>
    <w:rsid w:val="002929EE"/>
    <w:rsid w:val="00292AE0"/>
    <w:rsid w:val="00292D8F"/>
    <w:rsid w:val="00292F25"/>
    <w:rsid w:val="00293046"/>
    <w:rsid w:val="00293106"/>
    <w:rsid w:val="00293131"/>
    <w:rsid w:val="00293291"/>
    <w:rsid w:val="00293301"/>
    <w:rsid w:val="00293342"/>
    <w:rsid w:val="00293466"/>
    <w:rsid w:val="00293489"/>
    <w:rsid w:val="002937EF"/>
    <w:rsid w:val="00293B9E"/>
    <w:rsid w:val="002940C3"/>
    <w:rsid w:val="0029415D"/>
    <w:rsid w:val="00294170"/>
    <w:rsid w:val="00294327"/>
    <w:rsid w:val="00294809"/>
    <w:rsid w:val="00294A66"/>
    <w:rsid w:val="00294E7D"/>
    <w:rsid w:val="002952D8"/>
    <w:rsid w:val="00295404"/>
    <w:rsid w:val="00295489"/>
    <w:rsid w:val="002954EC"/>
    <w:rsid w:val="0029582E"/>
    <w:rsid w:val="00295995"/>
    <w:rsid w:val="00295A12"/>
    <w:rsid w:val="00295A33"/>
    <w:rsid w:val="00295B63"/>
    <w:rsid w:val="00295D26"/>
    <w:rsid w:val="00296014"/>
    <w:rsid w:val="00296199"/>
    <w:rsid w:val="002962E6"/>
    <w:rsid w:val="00296D2B"/>
    <w:rsid w:val="002972E1"/>
    <w:rsid w:val="00297A99"/>
    <w:rsid w:val="00297B82"/>
    <w:rsid w:val="00297E5E"/>
    <w:rsid w:val="002A0317"/>
    <w:rsid w:val="002A03DE"/>
    <w:rsid w:val="002A07CD"/>
    <w:rsid w:val="002A0858"/>
    <w:rsid w:val="002A0A02"/>
    <w:rsid w:val="002A0A88"/>
    <w:rsid w:val="002A0CD2"/>
    <w:rsid w:val="002A13D1"/>
    <w:rsid w:val="002A1456"/>
    <w:rsid w:val="002A1573"/>
    <w:rsid w:val="002A15D8"/>
    <w:rsid w:val="002A18D2"/>
    <w:rsid w:val="002A19A2"/>
    <w:rsid w:val="002A1B34"/>
    <w:rsid w:val="002A1C16"/>
    <w:rsid w:val="002A2787"/>
    <w:rsid w:val="002A2B61"/>
    <w:rsid w:val="002A313A"/>
    <w:rsid w:val="002A3179"/>
    <w:rsid w:val="002A3257"/>
    <w:rsid w:val="002A3292"/>
    <w:rsid w:val="002A3A49"/>
    <w:rsid w:val="002A3CFD"/>
    <w:rsid w:val="002A4132"/>
    <w:rsid w:val="002A4221"/>
    <w:rsid w:val="002A466C"/>
    <w:rsid w:val="002A46AA"/>
    <w:rsid w:val="002A46B9"/>
    <w:rsid w:val="002A4EA4"/>
    <w:rsid w:val="002A5068"/>
    <w:rsid w:val="002A512D"/>
    <w:rsid w:val="002A52D1"/>
    <w:rsid w:val="002A5B34"/>
    <w:rsid w:val="002A5BCC"/>
    <w:rsid w:val="002A648C"/>
    <w:rsid w:val="002A6A37"/>
    <w:rsid w:val="002A728E"/>
    <w:rsid w:val="002A7347"/>
    <w:rsid w:val="002A75AE"/>
    <w:rsid w:val="002A7744"/>
    <w:rsid w:val="002A7A3E"/>
    <w:rsid w:val="002A7B9D"/>
    <w:rsid w:val="002A7F12"/>
    <w:rsid w:val="002B038F"/>
    <w:rsid w:val="002B0486"/>
    <w:rsid w:val="002B0BA4"/>
    <w:rsid w:val="002B0E1C"/>
    <w:rsid w:val="002B0FE7"/>
    <w:rsid w:val="002B165A"/>
    <w:rsid w:val="002B1709"/>
    <w:rsid w:val="002B1740"/>
    <w:rsid w:val="002B1820"/>
    <w:rsid w:val="002B19FE"/>
    <w:rsid w:val="002B1A67"/>
    <w:rsid w:val="002B1BA3"/>
    <w:rsid w:val="002B2485"/>
    <w:rsid w:val="002B2627"/>
    <w:rsid w:val="002B26A2"/>
    <w:rsid w:val="002B2751"/>
    <w:rsid w:val="002B3151"/>
    <w:rsid w:val="002B33C8"/>
    <w:rsid w:val="002B366D"/>
    <w:rsid w:val="002B3BD7"/>
    <w:rsid w:val="002B3C56"/>
    <w:rsid w:val="002B3D3B"/>
    <w:rsid w:val="002B3E4F"/>
    <w:rsid w:val="002B3F77"/>
    <w:rsid w:val="002B4078"/>
    <w:rsid w:val="002B45F9"/>
    <w:rsid w:val="002B4722"/>
    <w:rsid w:val="002B47A1"/>
    <w:rsid w:val="002B5080"/>
    <w:rsid w:val="002B534A"/>
    <w:rsid w:val="002B558F"/>
    <w:rsid w:val="002B5875"/>
    <w:rsid w:val="002B606D"/>
    <w:rsid w:val="002B60CB"/>
    <w:rsid w:val="002B627D"/>
    <w:rsid w:val="002B649E"/>
    <w:rsid w:val="002B64A3"/>
    <w:rsid w:val="002B65C7"/>
    <w:rsid w:val="002B6882"/>
    <w:rsid w:val="002B6B4F"/>
    <w:rsid w:val="002B6C64"/>
    <w:rsid w:val="002B6CFB"/>
    <w:rsid w:val="002B6D3A"/>
    <w:rsid w:val="002B6E97"/>
    <w:rsid w:val="002B72C1"/>
    <w:rsid w:val="002B7AD5"/>
    <w:rsid w:val="002B7BAF"/>
    <w:rsid w:val="002B7BEB"/>
    <w:rsid w:val="002B7CCD"/>
    <w:rsid w:val="002C0046"/>
    <w:rsid w:val="002C00E0"/>
    <w:rsid w:val="002C05F0"/>
    <w:rsid w:val="002C0661"/>
    <w:rsid w:val="002C089B"/>
    <w:rsid w:val="002C093A"/>
    <w:rsid w:val="002C0C05"/>
    <w:rsid w:val="002C0FF0"/>
    <w:rsid w:val="002C1656"/>
    <w:rsid w:val="002C17DF"/>
    <w:rsid w:val="002C1C93"/>
    <w:rsid w:val="002C1D99"/>
    <w:rsid w:val="002C2151"/>
    <w:rsid w:val="002C230C"/>
    <w:rsid w:val="002C2311"/>
    <w:rsid w:val="002C24F2"/>
    <w:rsid w:val="002C2802"/>
    <w:rsid w:val="002C2CDB"/>
    <w:rsid w:val="002C2E02"/>
    <w:rsid w:val="002C2ECE"/>
    <w:rsid w:val="002C2F3D"/>
    <w:rsid w:val="002C30C5"/>
    <w:rsid w:val="002C33B4"/>
    <w:rsid w:val="002C33B8"/>
    <w:rsid w:val="002C3623"/>
    <w:rsid w:val="002C3AE6"/>
    <w:rsid w:val="002C3C14"/>
    <w:rsid w:val="002C3CD0"/>
    <w:rsid w:val="002C3FDC"/>
    <w:rsid w:val="002C4BB7"/>
    <w:rsid w:val="002C4BEE"/>
    <w:rsid w:val="002C4CF3"/>
    <w:rsid w:val="002C530A"/>
    <w:rsid w:val="002C5558"/>
    <w:rsid w:val="002C5771"/>
    <w:rsid w:val="002C57CD"/>
    <w:rsid w:val="002C5A58"/>
    <w:rsid w:val="002C5A7A"/>
    <w:rsid w:val="002C5B07"/>
    <w:rsid w:val="002C5B23"/>
    <w:rsid w:val="002C5E51"/>
    <w:rsid w:val="002C5FCC"/>
    <w:rsid w:val="002C64FE"/>
    <w:rsid w:val="002C655E"/>
    <w:rsid w:val="002C66B2"/>
    <w:rsid w:val="002C6A79"/>
    <w:rsid w:val="002C6B27"/>
    <w:rsid w:val="002C6B40"/>
    <w:rsid w:val="002C6DA1"/>
    <w:rsid w:val="002C7857"/>
    <w:rsid w:val="002C7B8E"/>
    <w:rsid w:val="002C7BBB"/>
    <w:rsid w:val="002C7E85"/>
    <w:rsid w:val="002C7F07"/>
    <w:rsid w:val="002C7FA2"/>
    <w:rsid w:val="002D032B"/>
    <w:rsid w:val="002D0428"/>
    <w:rsid w:val="002D0AE3"/>
    <w:rsid w:val="002D0C3B"/>
    <w:rsid w:val="002D0C57"/>
    <w:rsid w:val="002D0CEC"/>
    <w:rsid w:val="002D0E6B"/>
    <w:rsid w:val="002D0F86"/>
    <w:rsid w:val="002D1035"/>
    <w:rsid w:val="002D14B9"/>
    <w:rsid w:val="002D1A52"/>
    <w:rsid w:val="002D1B95"/>
    <w:rsid w:val="002D1FC1"/>
    <w:rsid w:val="002D22B1"/>
    <w:rsid w:val="002D29DA"/>
    <w:rsid w:val="002D2C46"/>
    <w:rsid w:val="002D2C48"/>
    <w:rsid w:val="002D2D7A"/>
    <w:rsid w:val="002D30A9"/>
    <w:rsid w:val="002D3157"/>
    <w:rsid w:val="002D333B"/>
    <w:rsid w:val="002D347A"/>
    <w:rsid w:val="002D3499"/>
    <w:rsid w:val="002D34AC"/>
    <w:rsid w:val="002D3704"/>
    <w:rsid w:val="002D385E"/>
    <w:rsid w:val="002D387A"/>
    <w:rsid w:val="002D3A30"/>
    <w:rsid w:val="002D3A51"/>
    <w:rsid w:val="002D3BEB"/>
    <w:rsid w:val="002D3F07"/>
    <w:rsid w:val="002D409F"/>
    <w:rsid w:val="002D40F0"/>
    <w:rsid w:val="002D4273"/>
    <w:rsid w:val="002D4719"/>
    <w:rsid w:val="002D5184"/>
    <w:rsid w:val="002D55EB"/>
    <w:rsid w:val="002D563C"/>
    <w:rsid w:val="002D58F7"/>
    <w:rsid w:val="002D5C45"/>
    <w:rsid w:val="002D5CF9"/>
    <w:rsid w:val="002D5E62"/>
    <w:rsid w:val="002D5FFF"/>
    <w:rsid w:val="002D62A4"/>
    <w:rsid w:val="002D62A9"/>
    <w:rsid w:val="002D6CF0"/>
    <w:rsid w:val="002D6FFE"/>
    <w:rsid w:val="002D7047"/>
    <w:rsid w:val="002D70C1"/>
    <w:rsid w:val="002D784E"/>
    <w:rsid w:val="002D7930"/>
    <w:rsid w:val="002D7B18"/>
    <w:rsid w:val="002D7B49"/>
    <w:rsid w:val="002E090F"/>
    <w:rsid w:val="002E0967"/>
    <w:rsid w:val="002E0EE6"/>
    <w:rsid w:val="002E0F16"/>
    <w:rsid w:val="002E0FA2"/>
    <w:rsid w:val="002E13A0"/>
    <w:rsid w:val="002E185A"/>
    <w:rsid w:val="002E1C42"/>
    <w:rsid w:val="002E1E26"/>
    <w:rsid w:val="002E2748"/>
    <w:rsid w:val="002E2A70"/>
    <w:rsid w:val="002E2B77"/>
    <w:rsid w:val="002E37B5"/>
    <w:rsid w:val="002E380E"/>
    <w:rsid w:val="002E3B41"/>
    <w:rsid w:val="002E3DF0"/>
    <w:rsid w:val="002E4608"/>
    <w:rsid w:val="002E4671"/>
    <w:rsid w:val="002E4907"/>
    <w:rsid w:val="002E4E82"/>
    <w:rsid w:val="002E4EE2"/>
    <w:rsid w:val="002E5335"/>
    <w:rsid w:val="002E5734"/>
    <w:rsid w:val="002E5811"/>
    <w:rsid w:val="002E5AF7"/>
    <w:rsid w:val="002E5B19"/>
    <w:rsid w:val="002E5CF2"/>
    <w:rsid w:val="002E660A"/>
    <w:rsid w:val="002E6799"/>
    <w:rsid w:val="002E6C40"/>
    <w:rsid w:val="002E6CCF"/>
    <w:rsid w:val="002E6E72"/>
    <w:rsid w:val="002E706B"/>
    <w:rsid w:val="002E71FD"/>
    <w:rsid w:val="002E7523"/>
    <w:rsid w:val="002E7AA9"/>
    <w:rsid w:val="002E7ABC"/>
    <w:rsid w:val="002E7BCD"/>
    <w:rsid w:val="002F0567"/>
    <w:rsid w:val="002F077D"/>
    <w:rsid w:val="002F08DC"/>
    <w:rsid w:val="002F0A6D"/>
    <w:rsid w:val="002F1017"/>
    <w:rsid w:val="002F121B"/>
    <w:rsid w:val="002F1306"/>
    <w:rsid w:val="002F13EB"/>
    <w:rsid w:val="002F140F"/>
    <w:rsid w:val="002F182E"/>
    <w:rsid w:val="002F1B67"/>
    <w:rsid w:val="002F2568"/>
    <w:rsid w:val="002F2624"/>
    <w:rsid w:val="002F29CB"/>
    <w:rsid w:val="002F2B44"/>
    <w:rsid w:val="002F2EEA"/>
    <w:rsid w:val="002F329D"/>
    <w:rsid w:val="002F3437"/>
    <w:rsid w:val="002F3659"/>
    <w:rsid w:val="002F3BAD"/>
    <w:rsid w:val="002F3E3D"/>
    <w:rsid w:val="002F4122"/>
    <w:rsid w:val="002F41C9"/>
    <w:rsid w:val="002F476D"/>
    <w:rsid w:val="002F47C6"/>
    <w:rsid w:val="002F4893"/>
    <w:rsid w:val="002F4A47"/>
    <w:rsid w:val="002F4BDF"/>
    <w:rsid w:val="002F4C97"/>
    <w:rsid w:val="002F4FC1"/>
    <w:rsid w:val="002F50A4"/>
    <w:rsid w:val="002F538A"/>
    <w:rsid w:val="002F6268"/>
    <w:rsid w:val="002F688E"/>
    <w:rsid w:val="002F6B0D"/>
    <w:rsid w:val="002F6B84"/>
    <w:rsid w:val="002F6D2F"/>
    <w:rsid w:val="002F6D5F"/>
    <w:rsid w:val="002F76CC"/>
    <w:rsid w:val="002F77DD"/>
    <w:rsid w:val="002F78D9"/>
    <w:rsid w:val="002F793B"/>
    <w:rsid w:val="002F7AC3"/>
    <w:rsid w:val="003001EC"/>
    <w:rsid w:val="00300613"/>
    <w:rsid w:val="003008AD"/>
    <w:rsid w:val="003008E3"/>
    <w:rsid w:val="00300C7C"/>
    <w:rsid w:val="00300C85"/>
    <w:rsid w:val="00300EF7"/>
    <w:rsid w:val="0030122E"/>
    <w:rsid w:val="00301354"/>
    <w:rsid w:val="0030179B"/>
    <w:rsid w:val="00301BE1"/>
    <w:rsid w:val="00302431"/>
    <w:rsid w:val="003026DD"/>
    <w:rsid w:val="003026F0"/>
    <w:rsid w:val="00302751"/>
    <w:rsid w:val="0030276D"/>
    <w:rsid w:val="00302946"/>
    <w:rsid w:val="00302A86"/>
    <w:rsid w:val="00302B76"/>
    <w:rsid w:val="00302C8D"/>
    <w:rsid w:val="00302D6C"/>
    <w:rsid w:val="00302E3D"/>
    <w:rsid w:val="00303524"/>
    <w:rsid w:val="00303BB2"/>
    <w:rsid w:val="00303F41"/>
    <w:rsid w:val="00303F7C"/>
    <w:rsid w:val="003041B9"/>
    <w:rsid w:val="003041DB"/>
    <w:rsid w:val="0030429A"/>
    <w:rsid w:val="003042F3"/>
    <w:rsid w:val="00304447"/>
    <w:rsid w:val="0030452E"/>
    <w:rsid w:val="003047CA"/>
    <w:rsid w:val="003048A6"/>
    <w:rsid w:val="003049D1"/>
    <w:rsid w:val="00304A1C"/>
    <w:rsid w:val="00304AA6"/>
    <w:rsid w:val="00304E0B"/>
    <w:rsid w:val="00304E21"/>
    <w:rsid w:val="00304E88"/>
    <w:rsid w:val="0030513A"/>
    <w:rsid w:val="00305165"/>
    <w:rsid w:val="003051C3"/>
    <w:rsid w:val="00305253"/>
    <w:rsid w:val="003052FF"/>
    <w:rsid w:val="003053C2"/>
    <w:rsid w:val="003054C3"/>
    <w:rsid w:val="00305895"/>
    <w:rsid w:val="00305CA8"/>
    <w:rsid w:val="00305DBB"/>
    <w:rsid w:val="00305DE3"/>
    <w:rsid w:val="003061A9"/>
    <w:rsid w:val="00306342"/>
    <w:rsid w:val="003065C0"/>
    <w:rsid w:val="0030679B"/>
    <w:rsid w:val="003067B0"/>
    <w:rsid w:val="00306914"/>
    <w:rsid w:val="00306DA0"/>
    <w:rsid w:val="00306FED"/>
    <w:rsid w:val="003076A7"/>
    <w:rsid w:val="003078FC"/>
    <w:rsid w:val="00307C81"/>
    <w:rsid w:val="003100B4"/>
    <w:rsid w:val="00310475"/>
    <w:rsid w:val="003107E7"/>
    <w:rsid w:val="00310AF2"/>
    <w:rsid w:val="00310CE4"/>
    <w:rsid w:val="0031100E"/>
    <w:rsid w:val="00311194"/>
    <w:rsid w:val="0031125F"/>
    <w:rsid w:val="0031136C"/>
    <w:rsid w:val="0031177F"/>
    <w:rsid w:val="00311AB3"/>
    <w:rsid w:val="00311B7B"/>
    <w:rsid w:val="00311F51"/>
    <w:rsid w:val="003122E8"/>
    <w:rsid w:val="00312635"/>
    <w:rsid w:val="00312B96"/>
    <w:rsid w:val="00313B7C"/>
    <w:rsid w:val="00313C32"/>
    <w:rsid w:val="00313E81"/>
    <w:rsid w:val="00314017"/>
    <w:rsid w:val="00314034"/>
    <w:rsid w:val="00314129"/>
    <w:rsid w:val="00314397"/>
    <w:rsid w:val="003144BA"/>
    <w:rsid w:val="00314523"/>
    <w:rsid w:val="00314617"/>
    <w:rsid w:val="00314645"/>
    <w:rsid w:val="003149A3"/>
    <w:rsid w:val="00315000"/>
    <w:rsid w:val="0031550B"/>
    <w:rsid w:val="00315540"/>
    <w:rsid w:val="00315A9D"/>
    <w:rsid w:val="00315E08"/>
    <w:rsid w:val="00316755"/>
    <w:rsid w:val="003169B6"/>
    <w:rsid w:val="00316C4B"/>
    <w:rsid w:val="00316C69"/>
    <w:rsid w:val="003171CB"/>
    <w:rsid w:val="00317261"/>
    <w:rsid w:val="0031736F"/>
    <w:rsid w:val="00317766"/>
    <w:rsid w:val="003179CF"/>
    <w:rsid w:val="00317E3D"/>
    <w:rsid w:val="00320010"/>
    <w:rsid w:val="003201FF"/>
    <w:rsid w:val="00320682"/>
    <w:rsid w:val="00320862"/>
    <w:rsid w:val="00320881"/>
    <w:rsid w:val="003214CE"/>
    <w:rsid w:val="00321665"/>
    <w:rsid w:val="00321A5B"/>
    <w:rsid w:val="00321D00"/>
    <w:rsid w:val="00321D56"/>
    <w:rsid w:val="00321F48"/>
    <w:rsid w:val="00321FB7"/>
    <w:rsid w:val="003220F3"/>
    <w:rsid w:val="0032220B"/>
    <w:rsid w:val="0032238A"/>
    <w:rsid w:val="00322A19"/>
    <w:rsid w:val="00322B6A"/>
    <w:rsid w:val="00322C92"/>
    <w:rsid w:val="00322CD0"/>
    <w:rsid w:val="00322ED9"/>
    <w:rsid w:val="00322FA3"/>
    <w:rsid w:val="00323450"/>
    <w:rsid w:val="00323BC5"/>
    <w:rsid w:val="00323BEB"/>
    <w:rsid w:val="00324673"/>
    <w:rsid w:val="00324B9B"/>
    <w:rsid w:val="00324D46"/>
    <w:rsid w:val="00324DE1"/>
    <w:rsid w:val="003250DD"/>
    <w:rsid w:val="003257CD"/>
    <w:rsid w:val="00325B0D"/>
    <w:rsid w:val="00325B56"/>
    <w:rsid w:val="00325DF1"/>
    <w:rsid w:val="003264E9"/>
    <w:rsid w:val="0032655A"/>
    <w:rsid w:val="003268E8"/>
    <w:rsid w:val="00326C01"/>
    <w:rsid w:val="00326D93"/>
    <w:rsid w:val="003273F4"/>
    <w:rsid w:val="0032744B"/>
    <w:rsid w:val="00327607"/>
    <w:rsid w:val="00327618"/>
    <w:rsid w:val="00327764"/>
    <w:rsid w:val="003279D2"/>
    <w:rsid w:val="00327C5F"/>
    <w:rsid w:val="00327FFA"/>
    <w:rsid w:val="00330315"/>
    <w:rsid w:val="003308CB"/>
    <w:rsid w:val="00330F5F"/>
    <w:rsid w:val="003313FF"/>
    <w:rsid w:val="00331867"/>
    <w:rsid w:val="00331871"/>
    <w:rsid w:val="003319F5"/>
    <w:rsid w:val="00331AB5"/>
    <w:rsid w:val="0033227C"/>
    <w:rsid w:val="003322F4"/>
    <w:rsid w:val="0033265D"/>
    <w:rsid w:val="0033272D"/>
    <w:rsid w:val="003328DC"/>
    <w:rsid w:val="00332BE1"/>
    <w:rsid w:val="00332D95"/>
    <w:rsid w:val="00333302"/>
    <w:rsid w:val="00333880"/>
    <w:rsid w:val="0033389B"/>
    <w:rsid w:val="003338D8"/>
    <w:rsid w:val="0033391C"/>
    <w:rsid w:val="00333CAD"/>
    <w:rsid w:val="00333F29"/>
    <w:rsid w:val="0033435C"/>
    <w:rsid w:val="00334AA7"/>
    <w:rsid w:val="0033504D"/>
    <w:rsid w:val="003351D9"/>
    <w:rsid w:val="0033532E"/>
    <w:rsid w:val="00335BDA"/>
    <w:rsid w:val="00335CE3"/>
    <w:rsid w:val="00335E9E"/>
    <w:rsid w:val="00336146"/>
    <w:rsid w:val="003362E4"/>
    <w:rsid w:val="003364E2"/>
    <w:rsid w:val="00336662"/>
    <w:rsid w:val="003366AE"/>
    <w:rsid w:val="003369EE"/>
    <w:rsid w:val="00336A2E"/>
    <w:rsid w:val="00336A91"/>
    <w:rsid w:val="00336DB6"/>
    <w:rsid w:val="00336F08"/>
    <w:rsid w:val="003370CB"/>
    <w:rsid w:val="0033723E"/>
    <w:rsid w:val="0033735C"/>
    <w:rsid w:val="0033798E"/>
    <w:rsid w:val="00337F55"/>
    <w:rsid w:val="00337F79"/>
    <w:rsid w:val="0034027E"/>
    <w:rsid w:val="00340626"/>
    <w:rsid w:val="00340750"/>
    <w:rsid w:val="00340B0D"/>
    <w:rsid w:val="00340B2F"/>
    <w:rsid w:val="00340CA2"/>
    <w:rsid w:val="00340ED5"/>
    <w:rsid w:val="00340F9F"/>
    <w:rsid w:val="00341359"/>
    <w:rsid w:val="003413D6"/>
    <w:rsid w:val="0034152B"/>
    <w:rsid w:val="003416C2"/>
    <w:rsid w:val="00341C05"/>
    <w:rsid w:val="00341D0F"/>
    <w:rsid w:val="00341EF2"/>
    <w:rsid w:val="003420BF"/>
    <w:rsid w:val="003423CA"/>
    <w:rsid w:val="003425BE"/>
    <w:rsid w:val="0034287B"/>
    <w:rsid w:val="00342965"/>
    <w:rsid w:val="003429B5"/>
    <w:rsid w:val="00342BA1"/>
    <w:rsid w:val="00342BE0"/>
    <w:rsid w:val="00342FDE"/>
    <w:rsid w:val="0034313B"/>
    <w:rsid w:val="003431AA"/>
    <w:rsid w:val="003431F1"/>
    <w:rsid w:val="00343F07"/>
    <w:rsid w:val="003443FB"/>
    <w:rsid w:val="00344488"/>
    <w:rsid w:val="003444CF"/>
    <w:rsid w:val="003445AC"/>
    <w:rsid w:val="00344760"/>
    <w:rsid w:val="0034496B"/>
    <w:rsid w:val="00344B24"/>
    <w:rsid w:val="00344E5B"/>
    <w:rsid w:val="0034500C"/>
    <w:rsid w:val="003450B8"/>
    <w:rsid w:val="00345185"/>
    <w:rsid w:val="003458B8"/>
    <w:rsid w:val="00345B6E"/>
    <w:rsid w:val="003461F2"/>
    <w:rsid w:val="00346411"/>
    <w:rsid w:val="003466AD"/>
    <w:rsid w:val="003469AA"/>
    <w:rsid w:val="00346F1B"/>
    <w:rsid w:val="00347337"/>
    <w:rsid w:val="003473BB"/>
    <w:rsid w:val="003473FB"/>
    <w:rsid w:val="00347505"/>
    <w:rsid w:val="00347690"/>
    <w:rsid w:val="00347719"/>
    <w:rsid w:val="00347A1E"/>
    <w:rsid w:val="00347C45"/>
    <w:rsid w:val="00347D45"/>
    <w:rsid w:val="00347DF7"/>
    <w:rsid w:val="00347F2F"/>
    <w:rsid w:val="00347FD5"/>
    <w:rsid w:val="003502F1"/>
    <w:rsid w:val="003503E7"/>
    <w:rsid w:val="00350557"/>
    <w:rsid w:val="00350967"/>
    <w:rsid w:val="00350D13"/>
    <w:rsid w:val="00350EDC"/>
    <w:rsid w:val="003510D7"/>
    <w:rsid w:val="0035152F"/>
    <w:rsid w:val="00351630"/>
    <w:rsid w:val="00351C0B"/>
    <w:rsid w:val="00351FC7"/>
    <w:rsid w:val="003520DC"/>
    <w:rsid w:val="00352337"/>
    <w:rsid w:val="003524DB"/>
    <w:rsid w:val="00352522"/>
    <w:rsid w:val="003525B9"/>
    <w:rsid w:val="003528A2"/>
    <w:rsid w:val="0035296F"/>
    <w:rsid w:val="00352E69"/>
    <w:rsid w:val="00352EE8"/>
    <w:rsid w:val="00352EF6"/>
    <w:rsid w:val="003530CF"/>
    <w:rsid w:val="003530D4"/>
    <w:rsid w:val="00353333"/>
    <w:rsid w:val="003536C8"/>
    <w:rsid w:val="00353907"/>
    <w:rsid w:val="00353914"/>
    <w:rsid w:val="00353C8B"/>
    <w:rsid w:val="00353E7D"/>
    <w:rsid w:val="00354256"/>
    <w:rsid w:val="003542D4"/>
    <w:rsid w:val="003543DA"/>
    <w:rsid w:val="00354514"/>
    <w:rsid w:val="0035483F"/>
    <w:rsid w:val="00354B65"/>
    <w:rsid w:val="00354B6B"/>
    <w:rsid w:val="00354B7A"/>
    <w:rsid w:val="00355439"/>
    <w:rsid w:val="003555F5"/>
    <w:rsid w:val="00355B3F"/>
    <w:rsid w:val="0035616C"/>
    <w:rsid w:val="00356450"/>
    <w:rsid w:val="00356A2D"/>
    <w:rsid w:val="00356ADE"/>
    <w:rsid w:val="00356DB8"/>
    <w:rsid w:val="00356EF5"/>
    <w:rsid w:val="00357466"/>
    <w:rsid w:val="0035798B"/>
    <w:rsid w:val="00357999"/>
    <w:rsid w:val="00357A18"/>
    <w:rsid w:val="00357EF9"/>
    <w:rsid w:val="00357FCD"/>
    <w:rsid w:val="00360101"/>
    <w:rsid w:val="00360125"/>
    <w:rsid w:val="00360258"/>
    <w:rsid w:val="0036088E"/>
    <w:rsid w:val="003608DB"/>
    <w:rsid w:val="00360D85"/>
    <w:rsid w:val="00360F07"/>
    <w:rsid w:val="00361109"/>
    <w:rsid w:val="00361A6B"/>
    <w:rsid w:val="00362166"/>
    <w:rsid w:val="003623F6"/>
    <w:rsid w:val="00362556"/>
    <w:rsid w:val="00362709"/>
    <w:rsid w:val="0036283F"/>
    <w:rsid w:val="00362CBC"/>
    <w:rsid w:val="00362F6B"/>
    <w:rsid w:val="00362F78"/>
    <w:rsid w:val="00363328"/>
    <w:rsid w:val="0036335B"/>
    <w:rsid w:val="003636C9"/>
    <w:rsid w:val="00363D5D"/>
    <w:rsid w:val="00363F44"/>
    <w:rsid w:val="003641FE"/>
    <w:rsid w:val="003642E2"/>
    <w:rsid w:val="003644C1"/>
    <w:rsid w:val="0036461E"/>
    <w:rsid w:val="0036495E"/>
    <w:rsid w:val="00364B70"/>
    <w:rsid w:val="00364DAF"/>
    <w:rsid w:val="00364F6F"/>
    <w:rsid w:val="003652AD"/>
    <w:rsid w:val="0036554A"/>
    <w:rsid w:val="003656AA"/>
    <w:rsid w:val="00365C98"/>
    <w:rsid w:val="00365EE8"/>
    <w:rsid w:val="00365F42"/>
    <w:rsid w:val="00365F6D"/>
    <w:rsid w:val="00366965"/>
    <w:rsid w:val="003671D4"/>
    <w:rsid w:val="00367409"/>
    <w:rsid w:val="00367433"/>
    <w:rsid w:val="0036748C"/>
    <w:rsid w:val="00367716"/>
    <w:rsid w:val="00367745"/>
    <w:rsid w:val="00367816"/>
    <w:rsid w:val="00367ACE"/>
    <w:rsid w:val="00367B01"/>
    <w:rsid w:val="00367DCF"/>
    <w:rsid w:val="00367F9B"/>
    <w:rsid w:val="003700CC"/>
    <w:rsid w:val="00370536"/>
    <w:rsid w:val="00370E4B"/>
    <w:rsid w:val="00370F6E"/>
    <w:rsid w:val="00371062"/>
    <w:rsid w:val="00371091"/>
    <w:rsid w:val="003714B2"/>
    <w:rsid w:val="00371518"/>
    <w:rsid w:val="0037158B"/>
    <w:rsid w:val="003717F1"/>
    <w:rsid w:val="00371BC0"/>
    <w:rsid w:val="00371ECA"/>
    <w:rsid w:val="0037209F"/>
    <w:rsid w:val="003726B7"/>
    <w:rsid w:val="00372984"/>
    <w:rsid w:val="00372AE1"/>
    <w:rsid w:val="00372B4A"/>
    <w:rsid w:val="00373254"/>
    <w:rsid w:val="003733D9"/>
    <w:rsid w:val="003734B6"/>
    <w:rsid w:val="00373684"/>
    <w:rsid w:val="003738DA"/>
    <w:rsid w:val="00373AFB"/>
    <w:rsid w:val="00373CCC"/>
    <w:rsid w:val="00373F24"/>
    <w:rsid w:val="0037417E"/>
    <w:rsid w:val="00374622"/>
    <w:rsid w:val="0037480E"/>
    <w:rsid w:val="00374E3A"/>
    <w:rsid w:val="00374FE9"/>
    <w:rsid w:val="0037539C"/>
    <w:rsid w:val="00375424"/>
    <w:rsid w:val="003754E1"/>
    <w:rsid w:val="00375597"/>
    <w:rsid w:val="00375630"/>
    <w:rsid w:val="00375BF6"/>
    <w:rsid w:val="00375CBE"/>
    <w:rsid w:val="00375EE8"/>
    <w:rsid w:val="00375FDA"/>
    <w:rsid w:val="00376585"/>
    <w:rsid w:val="00376651"/>
    <w:rsid w:val="00376816"/>
    <w:rsid w:val="00376844"/>
    <w:rsid w:val="00376D11"/>
    <w:rsid w:val="00376DE8"/>
    <w:rsid w:val="00376F1D"/>
    <w:rsid w:val="003770C0"/>
    <w:rsid w:val="00377319"/>
    <w:rsid w:val="0037731B"/>
    <w:rsid w:val="0037740F"/>
    <w:rsid w:val="003774D4"/>
    <w:rsid w:val="0037768C"/>
    <w:rsid w:val="0037799A"/>
    <w:rsid w:val="00377A24"/>
    <w:rsid w:val="00377E52"/>
    <w:rsid w:val="003800DD"/>
    <w:rsid w:val="0038026E"/>
    <w:rsid w:val="0038028B"/>
    <w:rsid w:val="003805D6"/>
    <w:rsid w:val="003806E4"/>
    <w:rsid w:val="00380AC1"/>
    <w:rsid w:val="00380E9B"/>
    <w:rsid w:val="00381015"/>
    <w:rsid w:val="003814F7"/>
    <w:rsid w:val="00381E30"/>
    <w:rsid w:val="0038251C"/>
    <w:rsid w:val="0038264C"/>
    <w:rsid w:val="00382880"/>
    <w:rsid w:val="00382A18"/>
    <w:rsid w:val="00382AA2"/>
    <w:rsid w:val="00382ACB"/>
    <w:rsid w:val="00382B3E"/>
    <w:rsid w:val="00382DAE"/>
    <w:rsid w:val="00382F65"/>
    <w:rsid w:val="003830FC"/>
    <w:rsid w:val="003839CE"/>
    <w:rsid w:val="00383B86"/>
    <w:rsid w:val="00383C9A"/>
    <w:rsid w:val="00383D49"/>
    <w:rsid w:val="00383F4D"/>
    <w:rsid w:val="003843D7"/>
    <w:rsid w:val="0038452B"/>
    <w:rsid w:val="0038459E"/>
    <w:rsid w:val="00384611"/>
    <w:rsid w:val="00384ABB"/>
    <w:rsid w:val="00384AE0"/>
    <w:rsid w:val="00384C20"/>
    <w:rsid w:val="00384E52"/>
    <w:rsid w:val="0038500C"/>
    <w:rsid w:val="00385295"/>
    <w:rsid w:val="0038532C"/>
    <w:rsid w:val="0038556F"/>
    <w:rsid w:val="0038578E"/>
    <w:rsid w:val="00385CB4"/>
    <w:rsid w:val="00385D1A"/>
    <w:rsid w:val="00385D43"/>
    <w:rsid w:val="00385DBC"/>
    <w:rsid w:val="00385E39"/>
    <w:rsid w:val="0038630D"/>
    <w:rsid w:val="003864AE"/>
    <w:rsid w:val="003865A8"/>
    <w:rsid w:val="00386A36"/>
    <w:rsid w:val="00386B20"/>
    <w:rsid w:val="00386B7F"/>
    <w:rsid w:val="00386BB5"/>
    <w:rsid w:val="00386D61"/>
    <w:rsid w:val="00386D7C"/>
    <w:rsid w:val="00386F24"/>
    <w:rsid w:val="00386FED"/>
    <w:rsid w:val="00387056"/>
    <w:rsid w:val="0038739C"/>
    <w:rsid w:val="003874E6"/>
    <w:rsid w:val="0038755D"/>
    <w:rsid w:val="00387AA7"/>
    <w:rsid w:val="00387DC3"/>
    <w:rsid w:val="00387EA9"/>
    <w:rsid w:val="00387F13"/>
    <w:rsid w:val="00387FA6"/>
    <w:rsid w:val="00390051"/>
    <w:rsid w:val="003902B6"/>
    <w:rsid w:val="003903E6"/>
    <w:rsid w:val="0039094B"/>
    <w:rsid w:val="00390BF7"/>
    <w:rsid w:val="00390C65"/>
    <w:rsid w:val="003911BC"/>
    <w:rsid w:val="00391227"/>
    <w:rsid w:val="003912A4"/>
    <w:rsid w:val="003912C4"/>
    <w:rsid w:val="00391378"/>
    <w:rsid w:val="003914C8"/>
    <w:rsid w:val="003915B0"/>
    <w:rsid w:val="003915F3"/>
    <w:rsid w:val="003917A8"/>
    <w:rsid w:val="00391914"/>
    <w:rsid w:val="00391CD1"/>
    <w:rsid w:val="003922BF"/>
    <w:rsid w:val="00392E4E"/>
    <w:rsid w:val="003930EB"/>
    <w:rsid w:val="003931D8"/>
    <w:rsid w:val="00393229"/>
    <w:rsid w:val="00393509"/>
    <w:rsid w:val="00393569"/>
    <w:rsid w:val="00393C42"/>
    <w:rsid w:val="00393E53"/>
    <w:rsid w:val="00393EFB"/>
    <w:rsid w:val="00394172"/>
    <w:rsid w:val="003942F1"/>
    <w:rsid w:val="00394705"/>
    <w:rsid w:val="0039480F"/>
    <w:rsid w:val="00394B28"/>
    <w:rsid w:val="00395151"/>
    <w:rsid w:val="0039525E"/>
    <w:rsid w:val="00395514"/>
    <w:rsid w:val="0039554E"/>
    <w:rsid w:val="003957BB"/>
    <w:rsid w:val="00395C25"/>
    <w:rsid w:val="00395C2B"/>
    <w:rsid w:val="00395C4B"/>
    <w:rsid w:val="00395C7A"/>
    <w:rsid w:val="00395CC6"/>
    <w:rsid w:val="00395E22"/>
    <w:rsid w:val="00395FEF"/>
    <w:rsid w:val="003961B5"/>
    <w:rsid w:val="0039638D"/>
    <w:rsid w:val="00396828"/>
    <w:rsid w:val="00396E02"/>
    <w:rsid w:val="00397119"/>
    <w:rsid w:val="0039723A"/>
    <w:rsid w:val="003975C0"/>
    <w:rsid w:val="00397D6F"/>
    <w:rsid w:val="003A0146"/>
    <w:rsid w:val="003A031B"/>
    <w:rsid w:val="003A03F0"/>
    <w:rsid w:val="003A0743"/>
    <w:rsid w:val="003A0C86"/>
    <w:rsid w:val="003A0EBC"/>
    <w:rsid w:val="003A193D"/>
    <w:rsid w:val="003A21D7"/>
    <w:rsid w:val="003A24F9"/>
    <w:rsid w:val="003A25B0"/>
    <w:rsid w:val="003A270F"/>
    <w:rsid w:val="003A2E76"/>
    <w:rsid w:val="003A2EA3"/>
    <w:rsid w:val="003A309A"/>
    <w:rsid w:val="003A3237"/>
    <w:rsid w:val="003A3314"/>
    <w:rsid w:val="003A335C"/>
    <w:rsid w:val="003A36D3"/>
    <w:rsid w:val="003A3B8F"/>
    <w:rsid w:val="003A3EF6"/>
    <w:rsid w:val="003A4264"/>
    <w:rsid w:val="003A4296"/>
    <w:rsid w:val="003A42CC"/>
    <w:rsid w:val="003A4319"/>
    <w:rsid w:val="003A4523"/>
    <w:rsid w:val="003A4954"/>
    <w:rsid w:val="003A4AA7"/>
    <w:rsid w:val="003A4AD7"/>
    <w:rsid w:val="003A4D30"/>
    <w:rsid w:val="003A50F8"/>
    <w:rsid w:val="003A52C4"/>
    <w:rsid w:val="003A5735"/>
    <w:rsid w:val="003A58C7"/>
    <w:rsid w:val="003A5ACF"/>
    <w:rsid w:val="003A618E"/>
    <w:rsid w:val="003A66D7"/>
    <w:rsid w:val="003A6CDC"/>
    <w:rsid w:val="003A7265"/>
    <w:rsid w:val="003A7367"/>
    <w:rsid w:val="003A797C"/>
    <w:rsid w:val="003A7A6F"/>
    <w:rsid w:val="003A7FF6"/>
    <w:rsid w:val="003B03F4"/>
    <w:rsid w:val="003B0413"/>
    <w:rsid w:val="003B0677"/>
    <w:rsid w:val="003B083A"/>
    <w:rsid w:val="003B0A0F"/>
    <w:rsid w:val="003B0B9C"/>
    <w:rsid w:val="003B0D40"/>
    <w:rsid w:val="003B0EC1"/>
    <w:rsid w:val="003B12DD"/>
    <w:rsid w:val="003B1366"/>
    <w:rsid w:val="003B16D2"/>
    <w:rsid w:val="003B192B"/>
    <w:rsid w:val="003B1B21"/>
    <w:rsid w:val="003B1C17"/>
    <w:rsid w:val="003B1CB6"/>
    <w:rsid w:val="003B202F"/>
    <w:rsid w:val="003B206D"/>
    <w:rsid w:val="003B209A"/>
    <w:rsid w:val="003B20B8"/>
    <w:rsid w:val="003B2198"/>
    <w:rsid w:val="003B2498"/>
    <w:rsid w:val="003B28BC"/>
    <w:rsid w:val="003B29FE"/>
    <w:rsid w:val="003B32F5"/>
    <w:rsid w:val="003B38CD"/>
    <w:rsid w:val="003B3A56"/>
    <w:rsid w:val="003B3D10"/>
    <w:rsid w:val="003B3F0A"/>
    <w:rsid w:val="003B44FE"/>
    <w:rsid w:val="003B46B5"/>
    <w:rsid w:val="003B4849"/>
    <w:rsid w:val="003B4A40"/>
    <w:rsid w:val="003B4A70"/>
    <w:rsid w:val="003B4D70"/>
    <w:rsid w:val="003B4EDF"/>
    <w:rsid w:val="003B4F2E"/>
    <w:rsid w:val="003B55EE"/>
    <w:rsid w:val="003B58B3"/>
    <w:rsid w:val="003B5B16"/>
    <w:rsid w:val="003B5C09"/>
    <w:rsid w:val="003B5C97"/>
    <w:rsid w:val="003B5D35"/>
    <w:rsid w:val="003B605D"/>
    <w:rsid w:val="003B6110"/>
    <w:rsid w:val="003B6255"/>
    <w:rsid w:val="003B632F"/>
    <w:rsid w:val="003B6346"/>
    <w:rsid w:val="003B6427"/>
    <w:rsid w:val="003B65D2"/>
    <w:rsid w:val="003B68ED"/>
    <w:rsid w:val="003B6960"/>
    <w:rsid w:val="003B6A9C"/>
    <w:rsid w:val="003B6B94"/>
    <w:rsid w:val="003B6C95"/>
    <w:rsid w:val="003B6DB5"/>
    <w:rsid w:val="003B6E55"/>
    <w:rsid w:val="003B7014"/>
    <w:rsid w:val="003B76BF"/>
    <w:rsid w:val="003B7716"/>
    <w:rsid w:val="003B7A53"/>
    <w:rsid w:val="003B7B24"/>
    <w:rsid w:val="003B7BB9"/>
    <w:rsid w:val="003B7BEB"/>
    <w:rsid w:val="003B7ECE"/>
    <w:rsid w:val="003C00AB"/>
    <w:rsid w:val="003C041C"/>
    <w:rsid w:val="003C0F40"/>
    <w:rsid w:val="003C0F54"/>
    <w:rsid w:val="003C0FEF"/>
    <w:rsid w:val="003C121D"/>
    <w:rsid w:val="003C1658"/>
    <w:rsid w:val="003C1867"/>
    <w:rsid w:val="003C188E"/>
    <w:rsid w:val="003C1937"/>
    <w:rsid w:val="003C260C"/>
    <w:rsid w:val="003C277F"/>
    <w:rsid w:val="003C281D"/>
    <w:rsid w:val="003C2897"/>
    <w:rsid w:val="003C29EE"/>
    <w:rsid w:val="003C2C8D"/>
    <w:rsid w:val="003C2E50"/>
    <w:rsid w:val="003C3016"/>
    <w:rsid w:val="003C319E"/>
    <w:rsid w:val="003C33A3"/>
    <w:rsid w:val="003C387E"/>
    <w:rsid w:val="003C3ACE"/>
    <w:rsid w:val="003C3CCD"/>
    <w:rsid w:val="003C3D25"/>
    <w:rsid w:val="003C3DB9"/>
    <w:rsid w:val="003C3F26"/>
    <w:rsid w:val="003C40A4"/>
    <w:rsid w:val="003C44E3"/>
    <w:rsid w:val="003C45A6"/>
    <w:rsid w:val="003C4DC1"/>
    <w:rsid w:val="003C4ED1"/>
    <w:rsid w:val="003C4EEA"/>
    <w:rsid w:val="003C511B"/>
    <w:rsid w:val="003C53A9"/>
    <w:rsid w:val="003C587F"/>
    <w:rsid w:val="003C5A7A"/>
    <w:rsid w:val="003C5B30"/>
    <w:rsid w:val="003C6073"/>
    <w:rsid w:val="003C64B5"/>
    <w:rsid w:val="003C64F7"/>
    <w:rsid w:val="003C675B"/>
    <w:rsid w:val="003C690E"/>
    <w:rsid w:val="003C6C49"/>
    <w:rsid w:val="003C6D10"/>
    <w:rsid w:val="003C6D72"/>
    <w:rsid w:val="003C6EE7"/>
    <w:rsid w:val="003C6FBE"/>
    <w:rsid w:val="003C6FFB"/>
    <w:rsid w:val="003C74C2"/>
    <w:rsid w:val="003C757F"/>
    <w:rsid w:val="003C75B1"/>
    <w:rsid w:val="003C75B4"/>
    <w:rsid w:val="003C7820"/>
    <w:rsid w:val="003C79A3"/>
    <w:rsid w:val="003D00D2"/>
    <w:rsid w:val="003D056E"/>
    <w:rsid w:val="003D0AFB"/>
    <w:rsid w:val="003D0BD2"/>
    <w:rsid w:val="003D0BE3"/>
    <w:rsid w:val="003D1331"/>
    <w:rsid w:val="003D1730"/>
    <w:rsid w:val="003D184B"/>
    <w:rsid w:val="003D1C0A"/>
    <w:rsid w:val="003D1C91"/>
    <w:rsid w:val="003D21F7"/>
    <w:rsid w:val="003D228D"/>
    <w:rsid w:val="003D23EE"/>
    <w:rsid w:val="003D2589"/>
    <w:rsid w:val="003D25F4"/>
    <w:rsid w:val="003D26D5"/>
    <w:rsid w:val="003D26F7"/>
    <w:rsid w:val="003D2CD5"/>
    <w:rsid w:val="003D2CEE"/>
    <w:rsid w:val="003D2F99"/>
    <w:rsid w:val="003D30D6"/>
    <w:rsid w:val="003D3325"/>
    <w:rsid w:val="003D34E8"/>
    <w:rsid w:val="003D3A0C"/>
    <w:rsid w:val="003D3E70"/>
    <w:rsid w:val="003D41F2"/>
    <w:rsid w:val="003D4937"/>
    <w:rsid w:val="003D4B9D"/>
    <w:rsid w:val="003D4E2B"/>
    <w:rsid w:val="003D4F92"/>
    <w:rsid w:val="003D576D"/>
    <w:rsid w:val="003D5CD5"/>
    <w:rsid w:val="003D6151"/>
    <w:rsid w:val="003D61CE"/>
    <w:rsid w:val="003D6235"/>
    <w:rsid w:val="003D6672"/>
    <w:rsid w:val="003D670E"/>
    <w:rsid w:val="003D684E"/>
    <w:rsid w:val="003D690B"/>
    <w:rsid w:val="003D69FF"/>
    <w:rsid w:val="003D6CA1"/>
    <w:rsid w:val="003D6E4F"/>
    <w:rsid w:val="003D6EE8"/>
    <w:rsid w:val="003D6F6F"/>
    <w:rsid w:val="003D728F"/>
    <w:rsid w:val="003D746B"/>
    <w:rsid w:val="003D76CD"/>
    <w:rsid w:val="003D76F9"/>
    <w:rsid w:val="003D7B0C"/>
    <w:rsid w:val="003D7CF1"/>
    <w:rsid w:val="003E025F"/>
    <w:rsid w:val="003E0730"/>
    <w:rsid w:val="003E0A59"/>
    <w:rsid w:val="003E0E48"/>
    <w:rsid w:val="003E1178"/>
    <w:rsid w:val="003E1723"/>
    <w:rsid w:val="003E1769"/>
    <w:rsid w:val="003E1A3A"/>
    <w:rsid w:val="003E1A8D"/>
    <w:rsid w:val="003E1B7B"/>
    <w:rsid w:val="003E1BC0"/>
    <w:rsid w:val="003E1BC4"/>
    <w:rsid w:val="003E1D15"/>
    <w:rsid w:val="003E1D48"/>
    <w:rsid w:val="003E1D49"/>
    <w:rsid w:val="003E1EE5"/>
    <w:rsid w:val="003E1F00"/>
    <w:rsid w:val="003E2078"/>
    <w:rsid w:val="003E23F6"/>
    <w:rsid w:val="003E2540"/>
    <w:rsid w:val="003E2AA8"/>
    <w:rsid w:val="003E2D9E"/>
    <w:rsid w:val="003E2ED0"/>
    <w:rsid w:val="003E3331"/>
    <w:rsid w:val="003E33DF"/>
    <w:rsid w:val="003E35BF"/>
    <w:rsid w:val="003E3637"/>
    <w:rsid w:val="003E37EE"/>
    <w:rsid w:val="003E3860"/>
    <w:rsid w:val="003E3A1D"/>
    <w:rsid w:val="003E3A8B"/>
    <w:rsid w:val="003E3B82"/>
    <w:rsid w:val="003E3CC2"/>
    <w:rsid w:val="003E4096"/>
    <w:rsid w:val="003E4527"/>
    <w:rsid w:val="003E4927"/>
    <w:rsid w:val="003E49A2"/>
    <w:rsid w:val="003E49B0"/>
    <w:rsid w:val="003E4CF4"/>
    <w:rsid w:val="003E4FA2"/>
    <w:rsid w:val="003E5103"/>
    <w:rsid w:val="003E5330"/>
    <w:rsid w:val="003E5B22"/>
    <w:rsid w:val="003E5D70"/>
    <w:rsid w:val="003E5FD6"/>
    <w:rsid w:val="003E603E"/>
    <w:rsid w:val="003E61D8"/>
    <w:rsid w:val="003E629E"/>
    <w:rsid w:val="003E6517"/>
    <w:rsid w:val="003E6906"/>
    <w:rsid w:val="003E6985"/>
    <w:rsid w:val="003E6BF2"/>
    <w:rsid w:val="003E6D22"/>
    <w:rsid w:val="003E6D70"/>
    <w:rsid w:val="003E6FA0"/>
    <w:rsid w:val="003E7016"/>
    <w:rsid w:val="003E71CD"/>
    <w:rsid w:val="003F01F6"/>
    <w:rsid w:val="003F020C"/>
    <w:rsid w:val="003F033C"/>
    <w:rsid w:val="003F03C4"/>
    <w:rsid w:val="003F04C5"/>
    <w:rsid w:val="003F066F"/>
    <w:rsid w:val="003F07C3"/>
    <w:rsid w:val="003F0C9B"/>
    <w:rsid w:val="003F110B"/>
    <w:rsid w:val="003F1299"/>
    <w:rsid w:val="003F1C0F"/>
    <w:rsid w:val="003F1F1D"/>
    <w:rsid w:val="003F232B"/>
    <w:rsid w:val="003F2A8C"/>
    <w:rsid w:val="003F2CEF"/>
    <w:rsid w:val="003F2DEE"/>
    <w:rsid w:val="003F307C"/>
    <w:rsid w:val="003F31AE"/>
    <w:rsid w:val="003F325F"/>
    <w:rsid w:val="003F3282"/>
    <w:rsid w:val="003F34C8"/>
    <w:rsid w:val="003F3650"/>
    <w:rsid w:val="003F3733"/>
    <w:rsid w:val="003F3919"/>
    <w:rsid w:val="003F39F1"/>
    <w:rsid w:val="003F3B8F"/>
    <w:rsid w:val="003F3CE3"/>
    <w:rsid w:val="003F416F"/>
    <w:rsid w:val="003F41F2"/>
    <w:rsid w:val="003F441C"/>
    <w:rsid w:val="003F443F"/>
    <w:rsid w:val="003F44C8"/>
    <w:rsid w:val="003F45EB"/>
    <w:rsid w:val="003F46B8"/>
    <w:rsid w:val="003F4D21"/>
    <w:rsid w:val="003F4DA7"/>
    <w:rsid w:val="003F576C"/>
    <w:rsid w:val="003F57F4"/>
    <w:rsid w:val="003F5BB3"/>
    <w:rsid w:val="003F5C88"/>
    <w:rsid w:val="003F62DB"/>
    <w:rsid w:val="003F62DE"/>
    <w:rsid w:val="003F62ED"/>
    <w:rsid w:val="003F6321"/>
    <w:rsid w:val="003F647C"/>
    <w:rsid w:val="003F6545"/>
    <w:rsid w:val="003F66F8"/>
    <w:rsid w:val="003F6ABD"/>
    <w:rsid w:val="003F6B6C"/>
    <w:rsid w:val="003F6F06"/>
    <w:rsid w:val="003F6F6C"/>
    <w:rsid w:val="003F703F"/>
    <w:rsid w:val="003F711F"/>
    <w:rsid w:val="003F7546"/>
    <w:rsid w:val="003F77D2"/>
    <w:rsid w:val="003F77F7"/>
    <w:rsid w:val="003F78D8"/>
    <w:rsid w:val="004000F9"/>
    <w:rsid w:val="004001FC"/>
    <w:rsid w:val="00400398"/>
    <w:rsid w:val="004003A6"/>
    <w:rsid w:val="004007D0"/>
    <w:rsid w:val="0040082E"/>
    <w:rsid w:val="00400A90"/>
    <w:rsid w:val="00400B2C"/>
    <w:rsid w:val="00400D42"/>
    <w:rsid w:val="004010A5"/>
    <w:rsid w:val="004013E1"/>
    <w:rsid w:val="00401A04"/>
    <w:rsid w:val="00401A6B"/>
    <w:rsid w:val="00401C60"/>
    <w:rsid w:val="00401D05"/>
    <w:rsid w:val="00401FCB"/>
    <w:rsid w:val="0040203A"/>
    <w:rsid w:val="00402B30"/>
    <w:rsid w:val="00402C69"/>
    <w:rsid w:val="0040305F"/>
    <w:rsid w:val="004030CE"/>
    <w:rsid w:val="004034C1"/>
    <w:rsid w:val="004034E5"/>
    <w:rsid w:val="00403504"/>
    <w:rsid w:val="00403633"/>
    <w:rsid w:val="00403812"/>
    <w:rsid w:val="00403959"/>
    <w:rsid w:val="00403B3C"/>
    <w:rsid w:val="00403DE5"/>
    <w:rsid w:val="00404053"/>
    <w:rsid w:val="004046CF"/>
    <w:rsid w:val="00404744"/>
    <w:rsid w:val="004047F2"/>
    <w:rsid w:val="0040483C"/>
    <w:rsid w:val="00404BD5"/>
    <w:rsid w:val="00404F0C"/>
    <w:rsid w:val="00404FF8"/>
    <w:rsid w:val="00405095"/>
    <w:rsid w:val="0040521E"/>
    <w:rsid w:val="00405329"/>
    <w:rsid w:val="00405562"/>
    <w:rsid w:val="004059E0"/>
    <w:rsid w:val="00405C11"/>
    <w:rsid w:val="00406009"/>
    <w:rsid w:val="004065C4"/>
    <w:rsid w:val="004066EE"/>
    <w:rsid w:val="00406765"/>
    <w:rsid w:val="00406B99"/>
    <w:rsid w:val="00406F6F"/>
    <w:rsid w:val="004073A8"/>
    <w:rsid w:val="00407428"/>
    <w:rsid w:val="004074FF"/>
    <w:rsid w:val="004077F4"/>
    <w:rsid w:val="00407840"/>
    <w:rsid w:val="0040796E"/>
    <w:rsid w:val="004079E9"/>
    <w:rsid w:val="0041021F"/>
    <w:rsid w:val="004103F2"/>
    <w:rsid w:val="00410619"/>
    <w:rsid w:val="0041073C"/>
    <w:rsid w:val="004107D2"/>
    <w:rsid w:val="00410AB1"/>
    <w:rsid w:val="004112AE"/>
    <w:rsid w:val="00411903"/>
    <w:rsid w:val="00411CCB"/>
    <w:rsid w:val="00411E7E"/>
    <w:rsid w:val="00411F4F"/>
    <w:rsid w:val="00412042"/>
    <w:rsid w:val="004124B3"/>
    <w:rsid w:val="00412535"/>
    <w:rsid w:val="004126DB"/>
    <w:rsid w:val="00412A7B"/>
    <w:rsid w:val="00412AC7"/>
    <w:rsid w:val="00412B5E"/>
    <w:rsid w:val="00412C90"/>
    <w:rsid w:val="00412D0B"/>
    <w:rsid w:val="00412EF3"/>
    <w:rsid w:val="0041303A"/>
    <w:rsid w:val="00413097"/>
    <w:rsid w:val="004134C0"/>
    <w:rsid w:val="00413C08"/>
    <w:rsid w:val="00413FFE"/>
    <w:rsid w:val="00414299"/>
    <w:rsid w:val="004145B4"/>
    <w:rsid w:val="00414967"/>
    <w:rsid w:val="00414B5B"/>
    <w:rsid w:val="00414C19"/>
    <w:rsid w:val="00414CAD"/>
    <w:rsid w:val="004150F4"/>
    <w:rsid w:val="00415563"/>
    <w:rsid w:val="00415BC5"/>
    <w:rsid w:val="00415DB8"/>
    <w:rsid w:val="00415EE3"/>
    <w:rsid w:val="00415F40"/>
    <w:rsid w:val="0041604E"/>
    <w:rsid w:val="004161DD"/>
    <w:rsid w:val="00416341"/>
    <w:rsid w:val="004173EB"/>
    <w:rsid w:val="00417B31"/>
    <w:rsid w:val="0042018B"/>
    <w:rsid w:val="004203E3"/>
    <w:rsid w:val="0042055A"/>
    <w:rsid w:val="00420BD0"/>
    <w:rsid w:val="00420CB0"/>
    <w:rsid w:val="00420F40"/>
    <w:rsid w:val="0042114F"/>
    <w:rsid w:val="00421840"/>
    <w:rsid w:val="00421975"/>
    <w:rsid w:val="00421BB3"/>
    <w:rsid w:val="00421F35"/>
    <w:rsid w:val="0042208B"/>
    <w:rsid w:val="00422404"/>
    <w:rsid w:val="004229AD"/>
    <w:rsid w:val="00422C05"/>
    <w:rsid w:val="0042304A"/>
    <w:rsid w:val="004232DA"/>
    <w:rsid w:val="004238F9"/>
    <w:rsid w:val="00423967"/>
    <w:rsid w:val="00423B8D"/>
    <w:rsid w:val="004240E0"/>
    <w:rsid w:val="00424302"/>
    <w:rsid w:val="00424879"/>
    <w:rsid w:val="00424B6C"/>
    <w:rsid w:val="00424BC8"/>
    <w:rsid w:val="00424C9B"/>
    <w:rsid w:val="00424E78"/>
    <w:rsid w:val="00424F79"/>
    <w:rsid w:val="0042523D"/>
    <w:rsid w:val="0042527E"/>
    <w:rsid w:val="004252FB"/>
    <w:rsid w:val="00425683"/>
    <w:rsid w:val="00425907"/>
    <w:rsid w:val="00425987"/>
    <w:rsid w:val="00425A69"/>
    <w:rsid w:val="00425B72"/>
    <w:rsid w:val="00425E08"/>
    <w:rsid w:val="00425F1B"/>
    <w:rsid w:val="004260FD"/>
    <w:rsid w:val="004266A3"/>
    <w:rsid w:val="004266B1"/>
    <w:rsid w:val="00427696"/>
    <w:rsid w:val="00427865"/>
    <w:rsid w:val="00427876"/>
    <w:rsid w:val="004278E6"/>
    <w:rsid w:val="00427D09"/>
    <w:rsid w:val="00430012"/>
    <w:rsid w:val="004302B7"/>
    <w:rsid w:val="0043054F"/>
    <w:rsid w:val="00430567"/>
    <w:rsid w:val="004308E5"/>
    <w:rsid w:val="004309E8"/>
    <w:rsid w:val="00430DFD"/>
    <w:rsid w:val="00431096"/>
    <w:rsid w:val="004322D4"/>
    <w:rsid w:val="00432570"/>
    <w:rsid w:val="0043269D"/>
    <w:rsid w:val="00432A76"/>
    <w:rsid w:val="00432F05"/>
    <w:rsid w:val="004330BC"/>
    <w:rsid w:val="00433783"/>
    <w:rsid w:val="0043396B"/>
    <w:rsid w:val="00433AD1"/>
    <w:rsid w:val="00433C0B"/>
    <w:rsid w:val="00434174"/>
    <w:rsid w:val="0043417D"/>
    <w:rsid w:val="00434627"/>
    <w:rsid w:val="0043479C"/>
    <w:rsid w:val="004348C6"/>
    <w:rsid w:val="00434A59"/>
    <w:rsid w:val="00434E88"/>
    <w:rsid w:val="00435099"/>
    <w:rsid w:val="004350A2"/>
    <w:rsid w:val="00435101"/>
    <w:rsid w:val="004351AE"/>
    <w:rsid w:val="00435632"/>
    <w:rsid w:val="00435734"/>
    <w:rsid w:val="0043584E"/>
    <w:rsid w:val="004358C5"/>
    <w:rsid w:val="0043594B"/>
    <w:rsid w:val="004359E9"/>
    <w:rsid w:val="00435D10"/>
    <w:rsid w:val="004362BB"/>
    <w:rsid w:val="004368AE"/>
    <w:rsid w:val="004369C6"/>
    <w:rsid w:val="00436CDF"/>
    <w:rsid w:val="00437330"/>
    <w:rsid w:val="004378EC"/>
    <w:rsid w:val="004379D0"/>
    <w:rsid w:val="00440018"/>
    <w:rsid w:val="0044040B"/>
    <w:rsid w:val="00440604"/>
    <w:rsid w:val="00440DFC"/>
    <w:rsid w:val="00440E5B"/>
    <w:rsid w:val="00440FD7"/>
    <w:rsid w:val="0044129B"/>
    <w:rsid w:val="004412D1"/>
    <w:rsid w:val="0044130F"/>
    <w:rsid w:val="00441AFE"/>
    <w:rsid w:val="00441C3C"/>
    <w:rsid w:val="00442386"/>
    <w:rsid w:val="00442B2E"/>
    <w:rsid w:val="00442BD9"/>
    <w:rsid w:val="00442D21"/>
    <w:rsid w:val="00443025"/>
    <w:rsid w:val="00443182"/>
    <w:rsid w:val="004431E9"/>
    <w:rsid w:val="00443287"/>
    <w:rsid w:val="00443392"/>
    <w:rsid w:val="004433C5"/>
    <w:rsid w:val="00443630"/>
    <w:rsid w:val="0044365B"/>
    <w:rsid w:val="0044368D"/>
    <w:rsid w:val="00443ADC"/>
    <w:rsid w:val="004442DD"/>
    <w:rsid w:val="004443AF"/>
    <w:rsid w:val="00444631"/>
    <w:rsid w:val="00444B3D"/>
    <w:rsid w:val="00444C12"/>
    <w:rsid w:val="00444D1D"/>
    <w:rsid w:val="00444E76"/>
    <w:rsid w:val="00444EA8"/>
    <w:rsid w:val="00445089"/>
    <w:rsid w:val="00445144"/>
    <w:rsid w:val="0044536C"/>
    <w:rsid w:val="00445832"/>
    <w:rsid w:val="00445B21"/>
    <w:rsid w:val="00445CC2"/>
    <w:rsid w:val="00445CCE"/>
    <w:rsid w:val="00445E44"/>
    <w:rsid w:val="00446095"/>
    <w:rsid w:val="004460FE"/>
    <w:rsid w:val="0044680C"/>
    <w:rsid w:val="00446A40"/>
    <w:rsid w:val="00446CE8"/>
    <w:rsid w:val="004477EF"/>
    <w:rsid w:val="00447895"/>
    <w:rsid w:val="00447A38"/>
    <w:rsid w:val="00447BCF"/>
    <w:rsid w:val="00450446"/>
    <w:rsid w:val="004504D6"/>
    <w:rsid w:val="004507E5"/>
    <w:rsid w:val="00450AC0"/>
    <w:rsid w:val="00450D71"/>
    <w:rsid w:val="004512E4"/>
    <w:rsid w:val="004516D6"/>
    <w:rsid w:val="004516F2"/>
    <w:rsid w:val="004519F1"/>
    <w:rsid w:val="00451ED2"/>
    <w:rsid w:val="004525C1"/>
    <w:rsid w:val="004526DF"/>
    <w:rsid w:val="00452A17"/>
    <w:rsid w:val="00452C4A"/>
    <w:rsid w:val="00452E1E"/>
    <w:rsid w:val="00452E70"/>
    <w:rsid w:val="00453037"/>
    <w:rsid w:val="00453106"/>
    <w:rsid w:val="00453314"/>
    <w:rsid w:val="0045334B"/>
    <w:rsid w:val="00453A19"/>
    <w:rsid w:val="00453B7D"/>
    <w:rsid w:val="0045437C"/>
    <w:rsid w:val="004543BB"/>
    <w:rsid w:val="00454739"/>
    <w:rsid w:val="00454A14"/>
    <w:rsid w:val="00454A30"/>
    <w:rsid w:val="00454D6E"/>
    <w:rsid w:val="00454F63"/>
    <w:rsid w:val="00454F87"/>
    <w:rsid w:val="0045588B"/>
    <w:rsid w:val="00455F9E"/>
    <w:rsid w:val="004563D6"/>
    <w:rsid w:val="00456654"/>
    <w:rsid w:val="00456C43"/>
    <w:rsid w:val="00456EC9"/>
    <w:rsid w:val="00456EF5"/>
    <w:rsid w:val="004577BF"/>
    <w:rsid w:val="0045781E"/>
    <w:rsid w:val="00457AFC"/>
    <w:rsid w:val="00457CFF"/>
    <w:rsid w:val="004600CC"/>
    <w:rsid w:val="00460494"/>
    <w:rsid w:val="004605BC"/>
    <w:rsid w:val="00460AD1"/>
    <w:rsid w:val="00461003"/>
    <w:rsid w:val="004618B8"/>
    <w:rsid w:val="00461B72"/>
    <w:rsid w:val="00462001"/>
    <w:rsid w:val="00462117"/>
    <w:rsid w:val="00462400"/>
    <w:rsid w:val="004624B9"/>
    <w:rsid w:val="004627BC"/>
    <w:rsid w:val="00462C57"/>
    <w:rsid w:val="00462F8E"/>
    <w:rsid w:val="004630A2"/>
    <w:rsid w:val="00463226"/>
    <w:rsid w:val="004635B5"/>
    <w:rsid w:val="00463769"/>
    <w:rsid w:val="00463BA9"/>
    <w:rsid w:val="00463C42"/>
    <w:rsid w:val="00463F28"/>
    <w:rsid w:val="004643B9"/>
    <w:rsid w:val="0046458A"/>
    <w:rsid w:val="004646EE"/>
    <w:rsid w:val="004648AF"/>
    <w:rsid w:val="004649AB"/>
    <w:rsid w:val="004649B8"/>
    <w:rsid w:val="00464BF1"/>
    <w:rsid w:val="00464DCD"/>
    <w:rsid w:val="00464DED"/>
    <w:rsid w:val="00464FC4"/>
    <w:rsid w:val="004651D0"/>
    <w:rsid w:val="0046566C"/>
    <w:rsid w:val="0046581F"/>
    <w:rsid w:val="00465877"/>
    <w:rsid w:val="00465A90"/>
    <w:rsid w:val="00465AEB"/>
    <w:rsid w:val="00465CC2"/>
    <w:rsid w:val="00466357"/>
    <w:rsid w:val="004665D2"/>
    <w:rsid w:val="0046689D"/>
    <w:rsid w:val="00466AB7"/>
    <w:rsid w:val="00466B35"/>
    <w:rsid w:val="00466C69"/>
    <w:rsid w:val="00466C93"/>
    <w:rsid w:val="00466D14"/>
    <w:rsid w:val="00466DE0"/>
    <w:rsid w:val="00467357"/>
    <w:rsid w:val="00467610"/>
    <w:rsid w:val="004677AB"/>
    <w:rsid w:val="00467906"/>
    <w:rsid w:val="00467B7D"/>
    <w:rsid w:val="00467CFF"/>
    <w:rsid w:val="00467E58"/>
    <w:rsid w:val="00467FAA"/>
    <w:rsid w:val="00467FFC"/>
    <w:rsid w:val="00470031"/>
    <w:rsid w:val="004700AF"/>
    <w:rsid w:val="0047030E"/>
    <w:rsid w:val="0047041D"/>
    <w:rsid w:val="004707D6"/>
    <w:rsid w:val="00470B1D"/>
    <w:rsid w:val="00470D18"/>
    <w:rsid w:val="00470F57"/>
    <w:rsid w:val="0047102C"/>
    <w:rsid w:val="00471068"/>
    <w:rsid w:val="00471161"/>
    <w:rsid w:val="004711CD"/>
    <w:rsid w:val="0047151E"/>
    <w:rsid w:val="00471868"/>
    <w:rsid w:val="00471B16"/>
    <w:rsid w:val="00471B50"/>
    <w:rsid w:val="00471BD5"/>
    <w:rsid w:val="00471C87"/>
    <w:rsid w:val="00472153"/>
    <w:rsid w:val="00472155"/>
    <w:rsid w:val="0047239D"/>
    <w:rsid w:val="0047245C"/>
    <w:rsid w:val="00472465"/>
    <w:rsid w:val="00472807"/>
    <w:rsid w:val="00472866"/>
    <w:rsid w:val="00472A7A"/>
    <w:rsid w:val="00472BB9"/>
    <w:rsid w:val="00472D9E"/>
    <w:rsid w:val="00473214"/>
    <w:rsid w:val="00473405"/>
    <w:rsid w:val="0047349E"/>
    <w:rsid w:val="00473717"/>
    <w:rsid w:val="004738CB"/>
    <w:rsid w:val="004738F7"/>
    <w:rsid w:val="00473935"/>
    <w:rsid w:val="00473A0E"/>
    <w:rsid w:val="00473D60"/>
    <w:rsid w:val="00473EC6"/>
    <w:rsid w:val="00474437"/>
    <w:rsid w:val="0047457D"/>
    <w:rsid w:val="00474709"/>
    <w:rsid w:val="0047475A"/>
    <w:rsid w:val="00474BEC"/>
    <w:rsid w:val="00474E90"/>
    <w:rsid w:val="00474F03"/>
    <w:rsid w:val="00475053"/>
    <w:rsid w:val="004750E2"/>
    <w:rsid w:val="004753C4"/>
    <w:rsid w:val="004753F4"/>
    <w:rsid w:val="00475849"/>
    <w:rsid w:val="0047592B"/>
    <w:rsid w:val="004759EC"/>
    <w:rsid w:val="00475AFC"/>
    <w:rsid w:val="00475D63"/>
    <w:rsid w:val="00475E7A"/>
    <w:rsid w:val="0047635D"/>
    <w:rsid w:val="00476425"/>
    <w:rsid w:val="00476711"/>
    <w:rsid w:val="004767BE"/>
    <w:rsid w:val="0047689B"/>
    <w:rsid w:val="00476AB0"/>
    <w:rsid w:val="00476BB5"/>
    <w:rsid w:val="00477402"/>
    <w:rsid w:val="00477631"/>
    <w:rsid w:val="00477975"/>
    <w:rsid w:val="00477D9B"/>
    <w:rsid w:val="0048001E"/>
    <w:rsid w:val="00480173"/>
    <w:rsid w:val="00480B68"/>
    <w:rsid w:val="00480B72"/>
    <w:rsid w:val="00480E45"/>
    <w:rsid w:val="00480E46"/>
    <w:rsid w:val="00481225"/>
    <w:rsid w:val="0048131F"/>
    <w:rsid w:val="004813B3"/>
    <w:rsid w:val="004814A1"/>
    <w:rsid w:val="004816B2"/>
    <w:rsid w:val="0048198B"/>
    <w:rsid w:val="00481A23"/>
    <w:rsid w:val="00481C46"/>
    <w:rsid w:val="00481F8D"/>
    <w:rsid w:val="00482001"/>
    <w:rsid w:val="00482138"/>
    <w:rsid w:val="004824C5"/>
    <w:rsid w:val="004829E6"/>
    <w:rsid w:val="00482BD5"/>
    <w:rsid w:val="00482BDE"/>
    <w:rsid w:val="00482C59"/>
    <w:rsid w:val="00482CB3"/>
    <w:rsid w:val="00482E4F"/>
    <w:rsid w:val="00483022"/>
    <w:rsid w:val="004830C8"/>
    <w:rsid w:val="004831A9"/>
    <w:rsid w:val="004836B8"/>
    <w:rsid w:val="004838D7"/>
    <w:rsid w:val="00483B40"/>
    <w:rsid w:val="00483C6D"/>
    <w:rsid w:val="00483D75"/>
    <w:rsid w:val="00483FB8"/>
    <w:rsid w:val="0048412E"/>
    <w:rsid w:val="00484273"/>
    <w:rsid w:val="004847CB"/>
    <w:rsid w:val="00484937"/>
    <w:rsid w:val="00484A58"/>
    <w:rsid w:val="004852F4"/>
    <w:rsid w:val="0048552D"/>
    <w:rsid w:val="004855D7"/>
    <w:rsid w:val="0048585C"/>
    <w:rsid w:val="00485CDE"/>
    <w:rsid w:val="00485D08"/>
    <w:rsid w:val="00485FCD"/>
    <w:rsid w:val="0048641F"/>
    <w:rsid w:val="004865BF"/>
    <w:rsid w:val="00486603"/>
    <w:rsid w:val="00486C0B"/>
    <w:rsid w:val="00486CB5"/>
    <w:rsid w:val="00486D4F"/>
    <w:rsid w:val="00486D50"/>
    <w:rsid w:val="00486D7F"/>
    <w:rsid w:val="00486F13"/>
    <w:rsid w:val="00487009"/>
    <w:rsid w:val="00487069"/>
    <w:rsid w:val="004870C9"/>
    <w:rsid w:val="004871B7"/>
    <w:rsid w:val="00487659"/>
    <w:rsid w:val="00487A90"/>
    <w:rsid w:val="00487D7A"/>
    <w:rsid w:val="00487DFF"/>
    <w:rsid w:val="00487F5F"/>
    <w:rsid w:val="00490293"/>
    <w:rsid w:val="004907D3"/>
    <w:rsid w:val="004907F2"/>
    <w:rsid w:val="004909B7"/>
    <w:rsid w:val="00490E8E"/>
    <w:rsid w:val="00491088"/>
    <w:rsid w:val="00491432"/>
    <w:rsid w:val="0049143C"/>
    <w:rsid w:val="00491A0A"/>
    <w:rsid w:val="00491E7D"/>
    <w:rsid w:val="00491FDA"/>
    <w:rsid w:val="0049203F"/>
    <w:rsid w:val="00492284"/>
    <w:rsid w:val="004924A9"/>
    <w:rsid w:val="00492788"/>
    <w:rsid w:val="00492A71"/>
    <w:rsid w:val="00492AA1"/>
    <w:rsid w:val="00492D47"/>
    <w:rsid w:val="00492DA2"/>
    <w:rsid w:val="00492E70"/>
    <w:rsid w:val="00492E75"/>
    <w:rsid w:val="004934CD"/>
    <w:rsid w:val="00493B0F"/>
    <w:rsid w:val="00493B38"/>
    <w:rsid w:val="00493B68"/>
    <w:rsid w:val="00493BA4"/>
    <w:rsid w:val="00493CCF"/>
    <w:rsid w:val="0049439A"/>
    <w:rsid w:val="00494683"/>
    <w:rsid w:val="004949AD"/>
    <w:rsid w:val="00494E20"/>
    <w:rsid w:val="00494F75"/>
    <w:rsid w:val="00495054"/>
    <w:rsid w:val="004951BE"/>
    <w:rsid w:val="0049526A"/>
    <w:rsid w:val="00495557"/>
    <w:rsid w:val="00495658"/>
    <w:rsid w:val="00495748"/>
    <w:rsid w:val="004958A4"/>
    <w:rsid w:val="00495BB5"/>
    <w:rsid w:val="00495C30"/>
    <w:rsid w:val="00495C92"/>
    <w:rsid w:val="00495D27"/>
    <w:rsid w:val="00495D65"/>
    <w:rsid w:val="00495D8E"/>
    <w:rsid w:val="00495E63"/>
    <w:rsid w:val="00495F0C"/>
    <w:rsid w:val="00496031"/>
    <w:rsid w:val="004961B3"/>
    <w:rsid w:val="004961E7"/>
    <w:rsid w:val="0049622B"/>
    <w:rsid w:val="004962EB"/>
    <w:rsid w:val="004965A7"/>
    <w:rsid w:val="00496865"/>
    <w:rsid w:val="00497272"/>
    <w:rsid w:val="00497671"/>
    <w:rsid w:val="0049782B"/>
    <w:rsid w:val="00497C2A"/>
    <w:rsid w:val="00497C74"/>
    <w:rsid w:val="00497CAB"/>
    <w:rsid w:val="004A0116"/>
    <w:rsid w:val="004A011E"/>
    <w:rsid w:val="004A03A0"/>
    <w:rsid w:val="004A03D9"/>
    <w:rsid w:val="004A05E1"/>
    <w:rsid w:val="004A07DF"/>
    <w:rsid w:val="004A09C8"/>
    <w:rsid w:val="004A0C18"/>
    <w:rsid w:val="004A108C"/>
    <w:rsid w:val="004A12D0"/>
    <w:rsid w:val="004A13B4"/>
    <w:rsid w:val="004A15F8"/>
    <w:rsid w:val="004A162D"/>
    <w:rsid w:val="004A1826"/>
    <w:rsid w:val="004A1A6D"/>
    <w:rsid w:val="004A1D9F"/>
    <w:rsid w:val="004A1F03"/>
    <w:rsid w:val="004A1FF3"/>
    <w:rsid w:val="004A2079"/>
    <w:rsid w:val="004A21D5"/>
    <w:rsid w:val="004A22D4"/>
    <w:rsid w:val="004A2355"/>
    <w:rsid w:val="004A23F0"/>
    <w:rsid w:val="004A272C"/>
    <w:rsid w:val="004A2805"/>
    <w:rsid w:val="004A2F7C"/>
    <w:rsid w:val="004A3045"/>
    <w:rsid w:val="004A3254"/>
    <w:rsid w:val="004A3261"/>
    <w:rsid w:val="004A34F8"/>
    <w:rsid w:val="004A3783"/>
    <w:rsid w:val="004A3878"/>
    <w:rsid w:val="004A3E7B"/>
    <w:rsid w:val="004A3FB2"/>
    <w:rsid w:val="004A4356"/>
    <w:rsid w:val="004A4627"/>
    <w:rsid w:val="004A4629"/>
    <w:rsid w:val="004A4774"/>
    <w:rsid w:val="004A4B32"/>
    <w:rsid w:val="004A4CFD"/>
    <w:rsid w:val="004A537E"/>
    <w:rsid w:val="004A545D"/>
    <w:rsid w:val="004A5541"/>
    <w:rsid w:val="004A5660"/>
    <w:rsid w:val="004A5E07"/>
    <w:rsid w:val="004A5F03"/>
    <w:rsid w:val="004A5F07"/>
    <w:rsid w:val="004A6334"/>
    <w:rsid w:val="004A643D"/>
    <w:rsid w:val="004A713E"/>
    <w:rsid w:val="004A72C3"/>
    <w:rsid w:val="004A73E9"/>
    <w:rsid w:val="004A7680"/>
    <w:rsid w:val="004A77AA"/>
    <w:rsid w:val="004A77B4"/>
    <w:rsid w:val="004A7997"/>
    <w:rsid w:val="004A79E6"/>
    <w:rsid w:val="004B028E"/>
    <w:rsid w:val="004B038D"/>
    <w:rsid w:val="004B06B6"/>
    <w:rsid w:val="004B08AF"/>
    <w:rsid w:val="004B0A61"/>
    <w:rsid w:val="004B0AEA"/>
    <w:rsid w:val="004B0BD9"/>
    <w:rsid w:val="004B0E7C"/>
    <w:rsid w:val="004B105B"/>
    <w:rsid w:val="004B14A4"/>
    <w:rsid w:val="004B14E1"/>
    <w:rsid w:val="004B15AD"/>
    <w:rsid w:val="004B15F1"/>
    <w:rsid w:val="004B17CB"/>
    <w:rsid w:val="004B1891"/>
    <w:rsid w:val="004B18BE"/>
    <w:rsid w:val="004B203E"/>
    <w:rsid w:val="004B20F7"/>
    <w:rsid w:val="004B22BC"/>
    <w:rsid w:val="004B277F"/>
    <w:rsid w:val="004B28A2"/>
    <w:rsid w:val="004B2BFD"/>
    <w:rsid w:val="004B33B9"/>
    <w:rsid w:val="004B340E"/>
    <w:rsid w:val="004B3420"/>
    <w:rsid w:val="004B37E4"/>
    <w:rsid w:val="004B399F"/>
    <w:rsid w:val="004B39D5"/>
    <w:rsid w:val="004B39F4"/>
    <w:rsid w:val="004B438E"/>
    <w:rsid w:val="004B440A"/>
    <w:rsid w:val="004B496B"/>
    <w:rsid w:val="004B4A44"/>
    <w:rsid w:val="004B4BEA"/>
    <w:rsid w:val="004B50E8"/>
    <w:rsid w:val="004B5595"/>
    <w:rsid w:val="004B55C8"/>
    <w:rsid w:val="004B5888"/>
    <w:rsid w:val="004B5CC1"/>
    <w:rsid w:val="004B5DB8"/>
    <w:rsid w:val="004B5F0D"/>
    <w:rsid w:val="004B60AC"/>
    <w:rsid w:val="004B612F"/>
    <w:rsid w:val="004B6485"/>
    <w:rsid w:val="004B6618"/>
    <w:rsid w:val="004B6819"/>
    <w:rsid w:val="004B6840"/>
    <w:rsid w:val="004B6B02"/>
    <w:rsid w:val="004B6C88"/>
    <w:rsid w:val="004B6D63"/>
    <w:rsid w:val="004B71A4"/>
    <w:rsid w:val="004C0571"/>
    <w:rsid w:val="004C093C"/>
    <w:rsid w:val="004C0BC9"/>
    <w:rsid w:val="004C0DF1"/>
    <w:rsid w:val="004C0DF8"/>
    <w:rsid w:val="004C0E96"/>
    <w:rsid w:val="004C0EF6"/>
    <w:rsid w:val="004C1479"/>
    <w:rsid w:val="004C14A0"/>
    <w:rsid w:val="004C1697"/>
    <w:rsid w:val="004C1747"/>
    <w:rsid w:val="004C17DD"/>
    <w:rsid w:val="004C1A61"/>
    <w:rsid w:val="004C1D49"/>
    <w:rsid w:val="004C1E97"/>
    <w:rsid w:val="004C2009"/>
    <w:rsid w:val="004C2076"/>
    <w:rsid w:val="004C236F"/>
    <w:rsid w:val="004C243B"/>
    <w:rsid w:val="004C246F"/>
    <w:rsid w:val="004C2683"/>
    <w:rsid w:val="004C26BA"/>
    <w:rsid w:val="004C27DD"/>
    <w:rsid w:val="004C2843"/>
    <w:rsid w:val="004C28D5"/>
    <w:rsid w:val="004C2ECD"/>
    <w:rsid w:val="004C3089"/>
    <w:rsid w:val="004C35D2"/>
    <w:rsid w:val="004C3944"/>
    <w:rsid w:val="004C394D"/>
    <w:rsid w:val="004C39B3"/>
    <w:rsid w:val="004C3B48"/>
    <w:rsid w:val="004C3D8F"/>
    <w:rsid w:val="004C44E0"/>
    <w:rsid w:val="004C44E5"/>
    <w:rsid w:val="004C4550"/>
    <w:rsid w:val="004C4814"/>
    <w:rsid w:val="004C48EC"/>
    <w:rsid w:val="004C4A8E"/>
    <w:rsid w:val="004C4F0A"/>
    <w:rsid w:val="004C4FC4"/>
    <w:rsid w:val="004C50E9"/>
    <w:rsid w:val="004C5230"/>
    <w:rsid w:val="004C53F2"/>
    <w:rsid w:val="004C55A3"/>
    <w:rsid w:val="004C5831"/>
    <w:rsid w:val="004C5D9F"/>
    <w:rsid w:val="004C5E4F"/>
    <w:rsid w:val="004C5E76"/>
    <w:rsid w:val="004C602B"/>
    <w:rsid w:val="004C61E2"/>
    <w:rsid w:val="004C648E"/>
    <w:rsid w:val="004C66F5"/>
    <w:rsid w:val="004C67F9"/>
    <w:rsid w:val="004C6804"/>
    <w:rsid w:val="004C6A3A"/>
    <w:rsid w:val="004C6ADB"/>
    <w:rsid w:val="004C6BE0"/>
    <w:rsid w:val="004C6D24"/>
    <w:rsid w:val="004C7154"/>
    <w:rsid w:val="004C7503"/>
    <w:rsid w:val="004C76F3"/>
    <w:rsid w:val="004C776E"/>
    <w:rsid w:val="004C77D9"/>
    <w:rsid w:val="004C7921"/>
    <w:rsid w:val="004C7F3E"/>
    <w:rsid w:val="004D05F3"/>
    <w:rsid w:val="004D08BF"/>
    <w:rsid w:val="004D0B9F"/>
    <w:rsid w:val="004D0C77"/>
    <w:rsid w:val="004D0DD6"/>
    <w:rsid w:val="004D0FF1"/>
    <w:rsid w:val="004D1027"/>
    <w:rsid w:val="004D12D2"/>
    <w:rsid w:val="004D13B6"/>
    <w:rsid w:val="004D156A"/>
    <w:rsid w:val="004D1B28"/>
    <w:rsid w:val="004D1D5E"/>
    <w:rsid w:val="004D1E00"/>
    <w:rsid w:val="004D1FEF"/>
    <w:rsid w:val="004D238F"/>
    <w:rsid w:val="004D323C"/>
    <w:rsid w:val="004D35C6"/>
    <w:rsid w:val="004D378E"/>
    <w:rsid w:val="004D3797"/>
    <w:rsid w:val="004D3A2C"/>
    <w:rsid w:val="004D3B94"/>
    <w:rsid w:val="004D3BF7"/>
    <w:rsid w:val="004D3FDF"/>
    <w:rsid w:val="004D4312"/>
    <w:rsid w:val="004D4544"/>
    <w:rsid w:val="004D4647"/>
    <w:rsid w:val="004D4C47"/>
    <w:rsid w:val="004D5477"/>
    <w:rsid w:val="004D5745"/>
    <w:rsid w:val="004D593D"/>
    <w:rsid w:val="004D5CD9"/>
    <w:rsid w:val="004D5E82"/>
    <w:rsid w:val="004D5F42"/>
    <w:rsid w:val="004D602D"/>
    <w:rsid w:val="004D6CF4"/>
    <w:rsid w:val="004D6E44"/>
    <w:rsid w:val="004D6E73"/>
    <w:rsid w:val="004D6EDA"/>
    <w:rsid w:val="004D6F65"/>
    <w:rsid w:val="004D76BF"/>
    <w:rsid w:val="004D771F"/>
    <w:rsid w:val="004D7841"/>
    <w:rsid w:val="004D79F3"/>
    <w:rsid w:val="004D7B81"/>
    <w:rsid w:val="004E00C1"/>
    <w:rsid w:val="004E0480"/>
    <w:rsid w:val="004E0734"/>
    <w:rsid w:val="004E07AA"/>
    <w:rsid w:val="004E0DAB"/>
    <w:rsid w:val="004E0E58"/>
    <w:rsid w:val="004E0E80"/>
    <w:rsid w:val="004E0E9C"/>
    <w:rsid w:val="004E1294"/>
    <w:rsid w:val="004E1447"/>
    <w:rsid w:val="004E18DF"/>
    <w:rsid w:val="004E1905"/>
    <w:rsid w:val="004E1992"/>
    <w:rsid w:val="004E1FDF"/>
    <w:rsid w:val="004E2138"/>
    <w:rsid w:val="004E21C6"/>
    <w:rsid w:val="004E22A4"/>
    <w:rsid w:val="004E2726"/>
    <w:rsid w:val="004E281C"/>
    <w:rsid w:val="004E283A"/>
    <w:rsid w:val="004E2A17"/>
    <w:rsid w:val="004E2ADF"/>
    <w:rsid w:val="004E2CE5"/>
    <w:rsid w:val="004E2E35"/>
    <w:rsid w:val="004E3415"/>
    <w:rsid w:val="004E3543"/>
    <w:rsid w:val="004E366E"/>
    <w:rsid w:val="004E39FA"/>
    <w:rsid w:val="004E3AE0"/>
    <w:rsid w:val="004E3C70"/>
    <w:rsid w:val="004E3EFB"/>
    <w:rsid w:val="004E4161"/>
    <w:rsid w:val="004E438B"/>
    <w:rsid w:val="004E443C"/>
    <w:rsid w:val="004E451A"/>
    <w:rsid w:val="004E4B90"/>
    <w:rsid w:val="004E4F11"/>
    <w:rsid w:val="004E53E0"/>
    <w:rsid w:val="004E5A51"/>
    <w:rsid w:val="004E5A77"/>
    <w:rsid w:val="004E5AD2"/>
    <w:rsid w:val="004E5C72"/>
    <w:rsid w:val="004E5FFF"/>
    <w:rsid w:val="004E6091"/>
    <w:rsid w:val="004E6617"/>
    <w:rsid w:val="004E6625"/>
    <w:rsid w:val="004E6929"/>
    <w:rsid w:val="004E698C"/>
    <w:rsid w:val="004E6EB9"/>
    <w:rsid w:val="004E74E2"/>
    <w:rsid w:val="004E7B52"/>
    <w:rsid w:val="004E7CA9"/>
    <w:rsid w:val="004E7CE1"/>
    <w:rsid w:val="004E7D7E"/>
    <w:rsid w:val="004E7FA9"/>
    <w:rsid w:val="004F0057"/>
    <w:rsid w:val="004F0144"/>
    <w:rsid w:val="004F01C3"/>
    <w:rsid w:val="004F01DD"/>
    <w:rsid w:val="004F0776"/>
    <w:rsid w:val="004F0C08"/>
    <w:rsid w:val="004F0D65"/>
    <w:rsid w:val="004F0D81"/>
    <w:rsid w:val="004F10BF"/>
    <w:rsid w:val="004F1AC2"/>
    <w:rsid w:val="004F1FAC"/>
    <w:rsid w:val="004F1FBB"/>
    <w:rsid w:val="004F1FE4"/>
    <w:rsid w:val="004F212A"/>
    <w:rsid w:val="004F217D"/>
    <w:rsid w:val="004F2D15"/>
    <w:rsid w:val="004F3127"/>
    <w:rsid w:val="004F313B"/>
    <w:rsid w:val="004F34D9"/>
    <w:rsid w:val="004F38E8"/>
    <w:rsid w:val="004F3B07"/>
    <w:rsid w:val="004F3B17"/>
    <w:rsid w:val="004F3D83"/>
    <w:rsid w:val="004F3E85"/>
    <w:rsid w:val="004F4071"/>
    <w:rsid w:val="004F41DE"/>
    <w:rsid w:val="004F4638"/>
    <w:rsid w:val="004F4655"/>
    <w:rsid w:val="004F481D"/>
    <w:rsid w:val="004F498B"/>
    <w:rsid w:val="004F4C1A"/>
    <w:rsid w:val="004F514F"/>
    <w:rsid w:val="004F58C9"/>
    <w:rsid w:val="004F5A1A"/>
    <w:rsid w:val="004F5AA1"/>
    <w:rsid w:val="004F5AE3"/>
    <w:rsid w:val="004F5B97"/>
    <w:rsid w:val="004F6187"/>
    <w:rsid w:val="004F68F7"/>
    <w:rsid w:val="004F6C03"/>
    <w:rsid w:val="004F6E44"/>
    <w:rsid w:val="004F7584"/>
    <w:rsid w:val="004F7A0A"/>
    <w:rsid w:val="004F7A2C"/>
    <w:rsid w:val="004F7FEF"/>
    <w:rsid w:val="005001D7"/>
    <w:rsid w:val="00500369"/>
    <w:rsid w:val="00500412"/>
    <w:rsid w:val="00500480"/>
    <w:rsid w:val="005008E5"/>
    <w:rsid w:val="00500B0C"/>
    <w:rsid w:val="00500DB5"/>
    <w:rsid w:val="00500DDC"/>
    <w:rsid w:val="00501282"/>
    <w:rsid w:val="005013AF"/>
    <w:rsid w:val="0050144E"/>
    <w:rsid w:val="005015B1"/>
    <w:rsid w:val="005016F1"/>
    <w:rsid w:val="00501B32"/>
    <w:rsid w:val="00501CE9"/>
    <w:rsid w:val="00501E42"/>
    <w:rsid w:val="00501E71"/>
    <w:rsid w:val="0050214A"/>
    <w:rsid w:val="00502387"/>
    <w:rsid w:val="00502D0D"/>
    <w:rsid w:val="00502D67"/>
    <w:rsid w:val="00502F22"/>
    <w:rsid w:val="0050310D"/>
    <w:rsid w:val="0050345A"/>
    <w:rsid w:val="00503542"/>
    <w:rsid w:val="005035BF"/>
    <w:rsid w:val="0050397D"/>
    <w:rsid w:val="0050461E"/>
    <w:rsid w:val="005049A3"/>
    <w:rsid w:val="005052B3"/>
    <w:rsid w:val="005055E5"/>
    <w:rsid w:val="005057EA"/>
    <w:rsid w:val="00505A5D"/>
    <w:rsid w:val="00505B38"/>
    <w:rsid w:val="00505D76"/>
    <w:rsid w:val="005062A4"/>
    <w:rsid w:val="0050661D"/>
    <w:rsid w:val="0050681E"/>
    <w:rsid w:val="005069A8"/>
    <w:rsid w:val="00506C13"/>
    <w:rsid w:val="00506CFE"/>
    <w:rsid w:val="00507067"/>
    <w:rsid w:val="00507367"/>
    <w:rsid w:val="00507380"/>
    <w:rsid w:val="005074C9"/>
    <w:rsid w:val="005075AB"/>
    <w:rsid w:val="005078B3"/>
    <w:rsid w:val="00507918"/>
    <w:rsid w:val="00507ABB"/>
    <w:rsid w:val="00507D22"/>
    <w:rsid w:val="00510059"/>
    <w:rsid w:val="0051085D"/>
    <w:rsid w:val="005108B1"/>
    <w:rsid w:val="00510991"/>
    <w:rsid w:val="005109F2"/>
    <w:rsid w:val="00510B8E"/>
    <w:rsid w:val="00510BAA"/>
    <w:rsid w:val="00510E9B"/>
    <w:rsid w:val="00510F84"/>
    <w:rsid w:val="00510FAF"/>
    <w:rsid w:val="00510FF4"/>
    <w:rsid w:val="0051108C"/>
    <w:rsid w:val="00511288"/>
    <w:rsid w:val="00511343"/>
    <w:rsid w:val="0051152C"/>
    <w:rsid w:val="0051194C"/>
    <w:rsid w:val="00511E58"/>
    <w:rsid w:val="005120EA"/>
    <w:rsid w:val="0051212A"/>
    <w:rsid w:val="00512314"/>
    <w:rsid w:val="005123D3"/>
    <w:rsid w:val="00512A6D"/>
    <w:rsid w:val="00512BA1"/>
    <w:rsid w:val="0051347D"/>
    <w:rsid w:val="0051349F"/>
    <w:rsid w:val="00513851"/>
    <w:rsid w:val="00513877"/>
    <w:rsid w:val="00513BF5"/>
    <w:rsid w:val="00513CF8"/>
    <w:rsid w:val="0051404E"/>
    <w:rsid w:val="005140E6"/>
    <w:rsid w:val="0051411E"/>
    <w:rsid w:val="005145C5"/>
    <w:rsid w:val="00514730"/>
    <w:rsid w:val="005147BB"/>
    <w:rsid w:val="005147F4"/>
    <w:rsid w:val="00514A3A"/>
    <w:rsid w:val="00514E17"/>
    <w:rsid w:val="005152C9"/>
    <w:rsid w:val="0051551E"/>
    <w:rsid w:val="0051560D"/>
    <w:rsid w:val="00515737"/>
    <w:rsid w:val="0051587A"/>
    <w:rsid w:val="00516066"/>
    <w:rsid w:val="00516265"/>
    <w:rsid w:val="005166DA"/>
    <w:rsid w:val="00516D9F"/>
    <w:rsid w:val="00516E9F"/>
    <w:rsid w:val="00516F49"/>
    <w:rsid w:val="00516FE4"/>
    <w:rsid w:val="00517357"/>
    <w:rsid w:val="005175AE"/>
    <w:rsid w:val="0051783B"/>
    <w:rsid w:val="00517B20"/>
    <w:rsid w:val="00517CB7"/>
    <w:rsid w:val="00520154"/>
    <w:rsid w:val="005202BD"/>
    <w:rsid w:val="005204F4"/>
    <w:rsid w:val="005207FC"/>
    <w:rsid w:val="00520D7C"/>
    <w:rsid w:val="00521034"/>
    <w:rsid w:val="005214ED"/>
    <w:rsid w:val="0052164E"/>
    <w:rsid w:val="0052187E"/>
    <w:rsid w:val="005219B7"/>
    <w:rsid w:val="00521AB9"/>
    <w:rsid w:val="00521ABB"/>
    <w:rsid w:val="0052209B"/>
    <w:rsid w:val="005221B2"/>
    <w:rsid w:val="005223A5"/>
    <w:rsid w:val="0052243A"/>
    <w:rsid w:val="0052299E"/>
    <w:rsid w:val="00522DDE"/>
    <w:rsid w:val="0052304E"/>
    <w:rsid w:val="00523157"/>
    <w:rsid w:val="005233F5"/>
    <w:rsid w:val="0052349A"/>
    <w:rsid w:val="005235CB"/>
    <w:rsid w:val="005236AB"/>
    <w:rsid w:val="005237B8"/>
    <w:rsid w:val="005237BA"/>
    <w:rsid w:val="00523A83"/>
    <w:rsid w:val="00523AEC"/>
    <w:rsid w:val="00523E19"/>
    <w:rsid w:val="00523F25"/>
    <w:rsid w:val="00524136"/>
    <w:rsid w:val="00524150"/>
    <w:rsid w:val="00524370"/>
    <w:rsid w:val="005244C5"/>
    <w:rsid w:val="00524693"/>
    <w:rsid w:val="005246B0"/>
    <w:rsid w:val="0052474E"/>
    <w:rsid w:val="00524C6A"/>
    <w:rsid w:val="00524F60"/>
    <w:rsid w:val="005256E5"/>
    <w:rsid w:val="00525992"/>
    <w:rsid w:val="00525A0D"/>
    <w:rsid w:val="005260C5"/>
    <w:rsid w:val="0052615C"/>
    <w:rsid w:val="00526293"/>
    <w:rsid w:val="0052643B"/>
    <w:rsid w:val="005267DC"/>
    <w:rsid w:val="00526827"/>
    <w:rsid w:val="00526BD8"/>
    <w:rsid w:val="00526CA2"/>
    <w:rsid w:val="00526CA8"/>
    <w:rsid w:val="00526CCF"/>
    <w:rsid w:val="00526D49"/>
    <w:rsid w:val="00526E1F"/>
    <w:rsid w:val="00526EBD"/>
    <w:rsid w:val="005272D7"/>
    <w:rsid w:val="005273F0"/>
    <w:rsid w:val="00527995"/>
    <w:rsid w:val="00527B51"/>
    <w:rsid w:val="00527CA2"/>
    <w:rsid w:val="005300DA"/>
    <w:rsid w:val="00530157"/>
    <w:rsid w:val="00530208"/>
    <w:rsid w:val="00530472"/>
    <w:rsid w:val="005308E1"/>
    <w:rsid w:val="00530CAC"/>
    <w:rsid w:val="00531062"/>
    <w:rsid w:val="00531595"/>
    <w:rsid w:val="00531B26"/>
    <w:rsid w:val="0053232E"/>
    <w:rsid w:val="005323F1"/>
    <w:rsid w:val="00532468"/>
    <w:rsid w:val="005328B7"/>
    <w:rsid w:val="00532B79"/>
    <w:rsid w:val="00532BDF"/>
    <w:rsid w:val="00532D8A"/>
    <w:rsid w:val="005331AB"/>
    <w:rsid w:val="005332CE"/>
    <w:rsid w:val="00533353"/>
    <w:rsid w:val="005337E4"/>
    <w:rsid w:val="00533922"/>
    <w:rsid w:val="00533E9B"/>
    <w:rsid w:val="00533FA2"/>
    <w:rsid w:val="00533FA7"/>
    <w:rsid w:val="00533FDB"/>
    <w:rsid w:val="00534343"/>
    <w:rsid w:val="00534644"/>
    <w:rsid w:val="00534757"/>
    <w:rsid w:val="00535205"/>
    <w:rsid w:val="00535232"/>
    <w:rsid w:val="00535388"/>
    <w:rsid w:val="005358B3"/>
    <w:rsid w:val="00535B25"/>
    <w:rsid w:val="00535C32"/>
    <w:rsid w:val="00536069"/>
    <w:rsid w:val="0053639C"/>
    <w:rsid w:val="005365AA"/>
    <w:rsid w:val="00536692"/>
    <w:rsid w:val="00536975"/>
    <w:rsid w:val="0053698E"/>
    <w:rsid w:val="00536B68"/>
    <w:rsid w:val="00536B76"/>
    <w:rsid w:val="00536D4D"/>
    <w:rsid w:val="00537035"/>
    <w:rsid w:val="005370A8"/>
    <w:rsid w:val="0053779B"/>
    <w:rsid w:val="00537854"/>
    <w:rsid w:val="005378AA"/>
    <w:rsid w:val="00537C42"/>
    <w:rsid w:val="00537C61"/>
    <w:rsid w:val="00537CF6"/>
    <w:rsid w:val="00537D43"/>
    <w:rsid w:val="00537E7F"/>
    <w:rsid w:val="005400BC"/>
    <w:rsid w:val="00540304"/>
    <w:rsid w:val="00540437"/>
    <w:rsid w:val="00540AF1"/>
    <w:rsid w:val="00540D35"/>
    <w:rsid w:val="00540F30"/>
    <w:rsid w:val="00540F4B"/>
    <w:rsid w:val="0054144C"/>
    <w:rsid w:val="00541B3F"/>
    <w:rsid w:val="00541CB8"/>
    <w:rsid w:val="005427AE"/>
    <w:rsid w:val="005427D7"/>
    <w:rsid w:val="005428BB"/>
    <w:rsid w:val="00542B93"/>
    <w:rsid w:val="00543466"/>
    <w:rsid w:val="00543717"/>
    <w:rsid w:val="00543A8D"/>
    <w:rsid w:val="00543B2D"/>
    <w:rsid w:val="00543F46"/>
    <w:rsid w:val="00543F92"/>
    <w:rsid w:val="00544082"/>
    <w:rsid w:val="00544918"/>
    <w:rsid w:val="00544928"/>
    <w:rsid w:val="0054498D"/>
    <w:rsid w:val="00544B77"/>
    <w:rsid w:val="00544E23"/>
    <w:rsid w:val="00545062"/>
    <w:rsid w:val="0054534A"/>
    <w:rsid w:val="0054540D"/>
    <w:rsid w:val="005459D3"/>
    <w:rsid w:val="00545C38"/>
    <w:rsid w:val="00545D61"/>
    <w:rsid w:val="00545F8C"/>
    <w:rsid w:val="005462CB"/>
    <w:rsid w:val="00546375"/>
    <w:rsid w:val="0054653E"/>
    <w:rsid w:val="00546B02"/>
    <w:rsid w:val="00546D0E"/>
    <w:rsid w:val="00546D78"/>
    <w:rsid w:val="0054707A"/>
    <w:rsid w:val="005473EA"/>
    <w:rsid w:val="005475E1"/>
    <w:rsid w:val="0054763F"/>
    <w:rsid w:val="00547841"/>
    <w:rsid w:val="00547A50"/>
    <w:rsid w:val="00547DF0"/>
    <w:rsid w:val="00547F6E"/>
    <w:rsid w:val="005501E1"/>
    <w:rsid w:val="0055043E"/>
    <w:rsid w:val="0055050E"/>
    <w:rsid w:val="005508DC"/>
    <w:rsid w:val="00550BFF"/>
    <w:rsid w:val="00550CF4"/>
    <w:rsid w:val="00550F07"/>
    <w:rsid w:val="00550FC4"/>
    <w:rsid w:val="00551288"/>
    <w:rsid w:val="005513E0"/>
    <w:rsid w:val="005514EE"/>
    <w:rsid w:val="005516B2"/>
    <w:rsid w:val="0055194B"/>
    <w:rsid w:val="00551A60"/>
    <w:rsid w:val="00551B63"/>
    <w:rsid w:val="00551EB0"/>
    <w:rsid w:val="00551FED"/>
    <w:rsid w:val="00552C21"/>
    <w:rsid w:val="00552DB9"/>
    <w:rsid w:val="00553081"/>
    <w:rsid w:val="005535AA"/>
    <w:rsid w:val="0055362B"/>
    <w:rsid w:val="005536A7"/>
    <w:rsid w:val="005537A2"/>
    <w:rsid w:val="00553DAD"/>
    <w:rsid w:val="00554758"/>
    <w:rsid w:val="00554ACD"/>
    <w:rsid w:val="00554C20"/>
    <w:rsid w:val="00554D72"/>
    <w:rsid w:val="00554DAD"/>
    <w:rsid w:val="00554FA2"/>
    <w:rsid w:val="00555042"/>
    <w:rsid w:val="005550E6"/>
    <w:rsid w:val="0055520C"/>
    <w:rsid w:val="005554BC"/>
    <w:rsid w:val="005558D9"/>
    <w:rsid w:val="00555B72"/>
    <w:rsid w:val="00555BD7"/>
    <w:rsid w:val="00555CF6"/>
    <w:rsid w:val="00556361"/>
    <w:rsid w:val="005564B8"/>
    <w:rsid w:val="005569FC"/>
    <w:rsid w:val="00556A21"/>
    <w:rsid w:val="00556E35"/>
    <w:rsid w:val="00556F11"/>
    <w:rsid w:val="00556FD5"/>
    <w:rsid w:val="005570F7"/>
    <w:rsid w:val="0055711F"/>
    <w:rsid w:val="00557270"/>
    <w:rsid w:val="00557359"/>
    <w:rsid w:val="00557827"/>
    <w:rsid w:val="00557B9E"/>
    <w:rsid w:val="00557DE4"/>
    <w:rsid w:val="00557F82"/>
    <w:rsid w:val="00560102"/>
    <w:rsid w:val="005606DA"/>
    <w:rsid w:val="005609D2"/>
    <w:rsid w:val="00560A3D"/>
    <w:rsid w:val="005610A0"/>
    <w:rsid w:val="005612D0"/>
    <w:rsid w:val="00561631"/>
    <w:rsid w:val="0056185C"/>
    <w:rsid w:val="00561E6D"/>
    <w:rsid w:val="00561F9C"/>
    <w:rsid w:val="005621A6"/>
    <w:rsid w:val="005623E8"/>
    <w:rsid w:val="005625F4"/>
    <w:rsid w:val="005626BF"/>
    <w:rsid w:val="005629B1"/>
    <w:rsid w:val="00562BBA"/>
    <w:rsid w:val="00562D67"/>
    <w:rsid w:val="0056371A"/>
    <w:rsid w:val="00563955"/>
    <w:rsid w:val="005639FD"/>
    <w:rsid w:val="00563B74"/>
    <w:rsid w:val="00563D08"/>
    <w:rsid w:val="00563DFF"/>
    <w:rsid w:val="00563E54"/>
    <w:rsid w:val="00563F47"/>
    <w:rsid w:val="00563F55"/>
    <w:rsid w:val="00564021"/>
    <w:rsid w:val="005643B1"/>
    <w:rsid w:val="005647DB"/>
    <w:rsid w:val="005648E4"/>
    <w:rsid w:val="00564B70"/>
    <w:rsid w:val="00565272"/>
    <w:rsid w:val="00565921"/>
    <w:rsid w:val="00565D02"/>
    <w:rsid w:val="00565F56"/>
    <w:rsid w:val="0056637F"/>
    <w:rsid w:val="00566803"/>
    <w:rsid w:val="005668BB"/>
    <w:rsid w:val="0056697E"/>
    <w:rsid w:val="00566AB4"/>
    <w:rsid w:val="00566CD4"/>
    <w:rsid w:val="005670DA"/>
    <w:rsid w:val="0056743F"/>
    <w:rsid w:val="005675E9"/>
    <w:rsid w:val="0056777A"/>
    <w:rsid w:val="00567783"/>
    <w:rsid w:val="00567877"/>
    <w:rsid w:val="00567949"/>
    <w:rsid w:val="00567C85"/>
    <w:rsid w:val="00567E2F"/>
    <w:rsid w:val="00567FC5"/>
    <w:rsid w:val="00570010"/>
    <w:rsid w:val="00570129"/>
    <w:rsid w:val="00570147"/>
    <w:rsid w:val="005704F0"/>
    <w:rsid w:val="00570623"/>
    <w:rsid w:val="00570AEF"/>
    <w:rsid w:val="00570F91"/>
    <w:rsid w:val="005712A4"/>
    <w:rsid w:val="005718A8"/>
    <w:rsid w:val="00571942"/>
    <w:rsid w:val="00571B5A"/>
    <w:rsid w:val="005721A4"/>
    <w:rsid w:val="00572203"/>
    <w:rsid w:val="005722BC"/>
    <w:rsid w:val="005723B6"/>
    <w:rsid w:val="005723BB"/>
    <w:rsid w:val="0057289B"/>
    <w:rsid w:val="005731E9"/>
    <w:rsid w:val="00573302"/>
    <w:rsid w:val="00573647"/>
    <w:rsid w:val="00573903"/>
    <w:rsid w:val="005739D7"/>
    <w:rsid w:val="00573B1A"/>
    <w:rsid w:val="00573D33"/>
    <w:rsid w:val="00573DC5"/>
    <w:rsid w:val="00574223"/>
    <w:rsid w:val="00574D66"/>
    <w:rsid w:val="00574E2E"/>
    <w:rsid w:val="00575284"/>
    <w:rsid w:val="0057546D"/>
    <w:rsid w:val="0057554A"/>
    <w:rsid w:val="00575822"/>
    <w:rsid w:val="00575E87"/>
    <w:rsid w:val="0057604C"/>
    <w:rsid w:val="00576147"/>
    <w:rsid w:val="00576436"/>
    <w:rsid w:val="00576564"/>
    <w:rsid w:val="005767C0"/>
    <w:rsid w:val="005767EC"/>
    <w:rsid w:val="00576DD5"/>
    <w:rsid w:val="00576E83"/>
    <w:rsid w:val="00576EAA"/>
    <w:rsid w:val="00576FFD"/>
    <w:rsid w:val="005773DC"/>
    <w:rsid w:val="00577618"/>
    <w:rsid w:val="005776CB"/>
    <w:rsid w:val="00577812"/>
    <w:rsid w:val="005779D6"/>
    <w:rsid w:val="00577DE7"/>
    <w:rsid w:val="0058007E"/>
    <w:rsid w:val="0058019F"/>
    <w:rsid w:val="00580408"/>
    <w:rsid w:val="00580C57"/>
    <w:rsid w:val="00580CCE"/>
    <w:rsid w:val="005814E6"/>
    <w:rsid w:val="0058172C"/>
    <w:rsid w:val="00581958"/>
    <w:rsid w:val="00581A42"/>
    <w:rsid w:val="00581C03"/>
    <w:rsid w:val="00581D7D"/>
    <w:rsid w:val="005821CC"/>
    <w:rsid w:val="00582D68"/>
    <w:rsid w:val="00582E7D"/>
    <w:rsid w:val="00582E8D"/>
    <w:rsid w:val="005833D3"/>
    <w:rsid w:val="00583944"/>
    <w:rsid w:val="00583E5F"/>
    <w:rsid w:val="00584205"/>
    <w:rsid w:val="00584757"/>
    <w:rsid w:val="00584BFE"/>
    <w:rsid w:val="00584D23"/>
    <w:rsid w:val="00584EC4"/>
    <w:rsid w:val="00585172"/>
    <w:rsid w:val="00585537"/>
    <w:rsid w:val="005855E7"/>
    <w:rsid w:val="00585692"/>
    <w:rsid w:val="00585CF3"/>
    <w:rsid w:val="00585F57"/>
    <w:rsid w:val="00586025"/>
    <w:rsid w:val="005860DE"/>
    <w:rsid w:val="00586302"/>
    <w:rsid w:val="005864D9"/>
    <w:rsid w:val="0058654F"/>
    <w:rsid w:val="0058662C"/>
    <w:rsid w:val="0058693D"/>
    <w:rsid w:val="00586ACB"/>
    <w:rsid w:val="00586E61"/>
    <w:rsid w:val="00586F26"/>
    <w:rsid w:val="00587122"/>
    <w:rsid w:val="00587E8E"/>
    <w:rsid w:val="00590248"/>
    <w:rsid w:val="005903FA"/>
    <w:rsid w:val="0059077C"/>
    <w:rsid w:val="00590885"/>
    <w:rsid w:val="00591000"/>
    <w:rsid w:val="0059119C"/>
    <w:rsid w:val="005911E2"/>
    <w:rsid w:val="005916D5"/>
    <w:rsid w:val="005918AF"/>
    <w:rsid w:val="00591940"/>
    <w:rsid w:val="00591C6E"/>
    <w:rsid w:val="00591CC1"/>
    <w:rsid w:val="00591EF0"/>
    <w:rsid w:val="005926E2"/>
    <w:rsid w:val="00592AA8"/>
    <w:rsid w:val="005931F5"/>
    <w:rsid w:val="00593202"/>
    <w:rsid w:val="0059340C"/>
    <w:rsid w:val="00593546"/>
    <w:rsid w:val="00593DE3"/>
    <w:rsid w:val="005940A3"/>
    <w:rsid w:val="00594376"/>
    <w:rsid w:val="00594451"/>
    <w:rsid w:val="0059465D"/>
    <w:rsid w:val="005949B6"/>
    <w:rsid w:val="00594A50"/>
    <w:rsid w:val="005951D7"/>
    <w:rsid w:val="0059526A"/>
    <w:rsid w:val="005958A4"/>
    <w:rsid w:val="00595993"/>
    <w:rsid w:val="00595CF0"/>
    <w:rsid w:val="00595ECA"/>
    <w:rsid w:val="0059622C"/>
    <w:rsid w:val="0059629E"/>
    <w:rsid w:val="005967D4"/>
    <w:rsid w:val="0059681A"/>
    <w:rsid w:val="00596B26"/>
    <w:rsid w:val="00596B65"/>
    <w:rsid w:val="00596CA5"/>
    <w:rsid w:val="00596DEF"/>
    <w:rsid w:val="00596E46"/>
    <w:rsid w:val="00597096"/>
    <w:rsid w:val="0059734D"/>
    <w:rsid w:val="00597394"/>
    <w:rsid w:val="0059741D"/>
    <w:rsid w:val="0059783C"/>
    <w:rsid w:val="00597C14"/>
    <w:rsid w:val="005A03EA"/>
    <w:rsid w:val="005A05F8"/>
    <w:rsid w:val="005A0983"/>
    <w:rsid w:val="005A0C46"/>
    <w:rsid w:val="005A0D27"/>
    <w:rsid w:val="005A127B"/>
    <w:rsid w:val="005A12CE"/>
    <w:rsid w:val="005A14C5"/>
    <w:rsid w:val="005A16D2"/>
    <w:rsid w:val="005A19A2"/>
    <w:rsid w:val="005A19B3"/>
    <w:rsid w:val="005A1B49"/>
    <w:rsid w:val="005A1BD4"/>
    <w:rsid w:val="005A214D"/>
    <w:rsid w:val="005A2383"/>
    <w:rsid w:val="005A2C93"/>
    <w:rsid w:val="005A2D82"/>
    <w:rsid w:val="005A2DFD"/>
    <w:rsid w:val="005A2E96"/>
    <w:rsid w:val="005A3447"/>
    <w:rsid w:val="005A3602"/>
    <w:rsid w:val="005A36B6"/>
    <w:rsid w:val="005A3DA1"/>
    <w:rsid w:val="005A4315"/>
    <w:rsid w:val="005A4487"/>
    <w:rsid w:val="005A4977"/>
    <w:rsid w:val="005A4A3A"/>
    <w:rsid w:val="005A4ECB"/>
    <w:rsid w:val="005A5135"/>
    <w:rsid w:val="005A54D4"/>
    <w:rsid w:val="005A5B14"/>
    <w:rsid w:val="005A5BDE"/>
    <w:rsid w:val="005A602F"/>
    <w:rsid w:val="005A60E0"/>
    <w:rsid w:val="005A633C"/>
    <w:rsid w:val="005A6E15"/>
    <w:rsid w:val="005A6EFE"/>
    <w:rsid w:val="005A7074"/>
    <w:rsid w:val="005A7121"/>
    <w:rsid w:val="005A71D1"/>
    <w:rsid w:val="005A7276"/>
    <w:rsid w:val="005A74F7"/>
    <w:rsid w:val="005A756C"/>
    <w:rsid w:val="005A7869"/>
    <w:rsid w:val="005A7895"/>
    <w:rsid w:val="005A7B3C"/>
    <w:rsid w:val="005B0135"/>
    <w:rsid w:val="005B0157"/>
    <w:rsid w:val="005B045A"/>
    <w:rsid w:val="005B08D3"/>
    <w:rsid w:val="005B0963"/>
    <w:rsid w:val="005B0BE8"/>
    <w:rsid w:val="005B0C83"/>
    <w:rsid w:val="005B10C2"/>
    <w:rsid w:val="005B1338"/>
    <w:rsid w:val="005B141E"/>
    <w:rsid w:val="005B18B3"/>
    <w:rsid w:val="005B1AB3"/>
    <w:rsid w:val="005B1F12"/>
    <w:rsid w:val="005B20C7"/>
    <w:rsid w:val="005B215A"/>
    <w:rsid w:val="005B243A"/>
    <w:rsid w:val="005B25EC"/>
    <w:rsid w:val="005B2820"/>
    <w:rsid w:val="005B2B9C"/>
    <w:rsid w:val="005B2CBF"/>
    <w:rsid w:val="005B31C8"/>
    <w:rsid w:val="005B3204"/>
    <w:rsid w:val="005B363A"/>
    <w:rsid w:val="005B466D"/>
    <w:rsid w:val="005B4BB9"/>
    <w:rsid w:val="005B4EE9"/>
    <w:rsid w:val="005B4F48"/>
    <w:rsid w:val="005B5615"/>
    <w:rsid w:val="005B56F3"/>
    <w:rsid w:val="005B5751"/>
    <w:rsid w:val="005B57A5"/>
    <w:rsid w:val="005B5CB2"/>
    <w:rsid w:val="005B60C7"/>
    <w:rsid w:val="005B60D6"/>
    <w:rsid w:val="005B636A"/>
    <w:rsid w:val="005B640F"/>
    <w:rsid w:val="005B6763"/>
    <w:rsid w:val="005B69F0"/>
    <w:rsid w:val="005B6A18"/>
    <w:rsid w:val="005B7207"/>
    <w:rsid w:val="005B780A"/>
    <w:rsid w:val="005B7913"/>
    <w:rsid w:val="005B7E45"/>
    <w:rsid w:val="005B7F65"/>
    <w:rsid w:val="005C002E"/>
    <w:rsid w:val="005C0039"/>
    <w:rsid w:val="005C0448"/>
    <w:rsid w:val="005C0981"/>
    <w:rsid w:val="005C098F"/>
    <w:rsid w:val="005C0A8D"/>
    <w:rsid w:val="005C0BF7"/>
    <w:rsid w:val="005C0BFD"/>
    <w:rsid w:val="005C1201"/>
    <w:rsid w:val="005C131D"/>
    <w:rsid w:val="005C1634"/>
    <w:rsid w:val="005C1AC5"/>
    <w:rsid w:val="005C1B7D"/>
    <w:rsid w:val="005C2352"/>
    <w:rsid w:val="005C28BB"/>
    <w:rsid w:val="005C2956"/>
    <w:rsid w:val="005C2DD4"/>
    <w:rsid w:val="005C2E02"/>
    <w:rsid w:val="005C2E7C"/>
    <w:rsid w:val="005C2F04"/>
    <w:rsid w:val="005C3288"/>
    <w:rsid w:val="005C389C"/>
    <w:rsid w:val="005C3A23"/>
    <w:rsid w:val="005C3B0C"/>
    <w:rsid w:val="005C3BF3"/>
    <w:rsid w:val="005C3CFC"/>
    <w:rsid w:val="005C3E80"/>
    <w:rsid w:val="005C407B"/>
    <w:rsid w:val="005C4284"/>
    <w:rsid w:val="005C43E2"/>
    <w:rsid w:val="005C469E"/>
    <w:rsid w:val="005C4877"/>
    <w:rsid w:val="005C4892"/>
    <w:rsid w:val="005C4922"/>
    <w:rsid w:val="005C4EAA"/>
    <w:rsid w:val="005C5095"/>
    <w:rsid w:val="005C53DD"/>
    <w:rsid w:val="005C5A7E"/>
    <w:rsid w:val="005C5B7B"/>
    <w:rsid w:val="005C5BE0"/>
    <w:rsid w:val="005C5DF6"/>
    <w:rsid w:val="005C5EE0"/>
    <w:rsid w:val="005C6425"/>
    <w:rsid w:val="005C65AB"/>
    <w:rsid w:val="005C684A"/>
    <w:rsid w:val="005C69BE"/>
    <w:rsid w:val="005C6A03"/>
    <w:rsid w:val="005C6ADA"/>
    <w:rsid w:val="005C6C3D"/>
    <w:rsid w:val="005C6DDF"/>
    <w:rsid w:val="005C71A6"/>
    <w:rsid w:val="005C71EA"/>
    <w:rsid w:val="005C72D6"/>
    <w:rsid w:val="005C730E"/>
    <w:rsid w:val="005C74DA"/>
    <w:rsid w:val="005C78FE"/>
    <w:rsid w:val="005C7BF3"/>
    <w:rsid w:val="005C7DFF"/>
    <w:rsid w:val="005D0215"/>
    <w:rsid w:val="005D027C"/>
    <w:rsid w:val="005D077F"/>
    <w:rsid w:val="005D07C9"/>
    <w:rsid w:val="005D10A9"/>
    <w:rsid w:val="005D1144"/>
    <w:rsid w:val="005D19AC"/>
    <w:rsid w:val="005D1C5B"/>
    <w:rsid w:val="005D1EF4"/>
    <w:rsid w:val="005D2072"/>
    <w:rsid w:val="005D221A"/>
    <w:rsid w:val="005D2333"/>
    <w:rsid w:val="005D234F"/>
    <w:rsid w:val="005D239C"/>
    <w:rsid w:val="005D24AF"/>
    <w:rsid w:val="005D289E"/>
    <w:rsid w:val="005D297B"/>
    <w:rsid w:val="005D2A4F"/>
    <w:rsid w:val="005D2A97"/>
    <w:rsid w:val="005D2F3A"/>
    <w:rsid w:val="005D3430"/>
    <w:rsid w:val="005D360C"/>
    <w:rsid w:val="005D36CE"/>
    <w:rsid w:val="005D39EF"/>
    <w:rsid w:val="005D3B50"/>
    <w:rsid w:val="005D3E72"/>
    <w:rsid w:val="005D4028"/>
    <w:rsid w:val="005D4565"/>
    <w:rsid w:val="005D4997"/>
    <w:rsid w:val="005D51F0"/>
    <w:rsid w:val="005D5298"/>
    <w:rsid w:val="005D52A1"/>
    <w:rsid w:val="005D532B"/>
    <w:rsid w:val="005D5392"/>
    <w:rsid w:val="005D54EF"/>
    <w:rsid w:val="005D5533"/>
    <w:rsid w:val="005D55A7"/>
    <w:rsid w:val="005D55D2"/>
    <w:rsid w:val="005D56BC"/>
    <w:rsid w:val="005D5C1F"/>
    <w:rsid w:val="005D603E"/>
    <w:rsid w:val="005D60C9"/>
    <w:rsid w:val="005D613F"/>
    <w:rsid w:val="005D6198"/>
    <w:rsid w:val="005D660C"/>
    <w:rsid w:val="005D678B"/>
    <w:rsid w:val="005D6C8E"/>
    <w:rsid w:val="005D6CB0"/>
    <w:rsid w:val="005D73A6"/>
    <w:rsid w:val="005D7574"/>
    <w:rsid w:val="005D77C7"/>
    <w:rsid w:val="005D790D"/>
    <w:rsid w:val="005D7951"/>
    <w:rsid w:val="005E018B"/>
    <w:rsid w:val="005E0660"/>
    <w:rsid w:val="005E0723"/>
    <w:rsid w:val="005E0815"/>
    <w:rsid w:val="005E0A1F"/>
    <w:rsid w:val="005E0D4F"/>
    <w:rsid w:val="005E0E6C"/>
    <w:rsid w:val="005E1480"/>
    <w:rsid w:val="005E1512"/>
    <w:rsid w:val="005E15E3"/>
    <w:rsid w:val="005E1A55"/>
    <w:rsid w:val="005E1E55"/>
    <w:rsid w:val="005E2005"/>
    <w:rsid w:val="005E224F"/>
    <w:rsid w:val="005E2460"/>
    <w:rsid w:val="005E262C"/>
    <w:rsid w:val="005E2A6D"/>
    <w:rsid w:val="005E2B22"/>
    <w:rsid w:val="005E2C61"/>
    <w:rsid w:val="005E2CA4"/>
    <w:rsid w:val="005E3046"/>
    <w:rsid w:val="005E3510"/>
    <w:rsid w:val="005E36D6"/>
    <w:rsid w:val="005E38C2"/>
    <w:rsid w:val="005E3967"/>
    <w:rsid w:val="005E3A70"/>
    <w:rsid w:val="005E3D05"/>
    <w:rsid w:val="005E3E22"/>
    <w:rsid w:val="005E3F5B"/>
    <w:rsid w:val="005E443D"/>
    <w:rsid w:val="005E449A"/>
    <w:rsid w:val="005E45FB"/>
    <w:rsid w:val="005E4723"/>
    <w:rsid w:val="005E477A"/>
    <w:rsid w:val="005E4E46"/>
    <w:rsid w:val="005E50AA"/>
    <w:rsid w:val="005E51EC"/>
    <w:rsid w:val="005E521A"/>
    <w:rsid w:val="005E526A"/>
    <w:rsid w:val="005E5311"/>
    <w:rsid w:val="005E571B"/>
    <w:rsid w:val="005E5771"/>
    <w:rsid w:val="005E5A02"/>
    <w:rsid w:val="005E5B7D"/>
    <w:rsid w:val="005E6317"/>
    <w:rsid w:val="005E636F"/>
    <w:rsid w:val="005E6F07"/>
    <w:rsid w:val="005E74B4"/>
    <w:rsid w:val="005E79D7"/>
    <w:rsid w:val="005E7E6E"/>
    <w:rsid w:val="005E7E8D"/>
    <w:rsid w:val="005F006A"/>
    <w:rsid w:val="005F00E1"/>
    <w:rsid w:val="005F00FC"/>
    <w:rsid w:val="005F0231"/>
    <w:rsid w:val="005F02B2"/>
    <w:rsid w:val="005F03A4"/>
    <w:rsid w:val="005F0691"/>
    <w:rsid w:val="005F09F5"/>
    <w:rsid w:val="005F0A4B"/>
    <w:rsid w:val="005F0A74"/>
    <w:rsid w:val="005F0BF7"/>
    <w:rsid w:val="005F1311"/>
    <w:rsid w:val="005F14F7"/>
    <w:rsid w:val="005F1558"/>
    <w:rsid w:val="005F188D"/>
    <w:rsid w:val="005F19BA"/>
    <w:rsid w:val="005F1D8D"/>
    <w:rsid w:val="005F21C9"/>
    <w:rsid w:val="005F247D"/>
    <w:rsid w:val="005F26B1"/>
    <w:rsid w:val="005F2EF6"/>
    <w:rsid w:val="005F30BF"/>
    <w:rsid w:val="005F372C"/>
    <w:rsid w:val="005F3739"/>
    <w:rsid w:val="005F3E71"/>
    <w:rsid w:val="005F3FB8"/>
    <w:rsid w:val="005F4312"/>
    <w:rsid w:val="005F4523"/>
    <w:rsid w:val="005F4788"/>
    <w:rsid w:val="005F4856"/>
    <w:rsid w:val="005F4B69"/>
    <w:rsid w:val="005F4EA7"/>
    <w:rsid w:val="005F502B"/>
    <w:rsid w:val="005F5040"/>
    <w:rsid w:val="005F51F2"/>
    <w:rsid w:val="005F520D"/>
    <w:rsid w:val="005F54FF"/>
    <w:rsid w:val="005F56AE"/>
    <w:rsid w:val="005F5978"/>
    <w:rsid w:val="005F5CB9"/>
    <w:rsid w:val="005F5DBB"/>
    <w:rsid w:val="005F5E35"/>
    <w:rsid w:val="005F61FC"/>
    <w:rsid w:val="005F6447"/>
    <w:rsid w:val="005F64CD"/>
    <w:rsid w:val="005F653A"/>
    <w:rsid w:val="005F6615"/>
    <w:rsid w:val="005F68A0"/>
    <w:rsid w:val="005F69B7"/>
    <w:rsid w:val="005F6AC0"/>
    <w:rsid w:val="005F6D52"/>
    <w:rsid w:val="005F73C6"/>
    <w:rsid w:val="005F7421"/>
    <w:rsid w:val="005F7DB6"/>
    <w:rsid w:val="005F7E7B"/>
    <w:rsid w:val="0060026E"/>
    <w:rsid w:val="00600389"/>
    <w:rsid w:val="0060043C"/>
    <w:rsid w:val="00600815"/>
    <w:rsid w:val="006009AC"/>
    <w:rsid w:val="006009F3"/>
    <w:rsid w:val="00600E99"/>
    <w:rsid w:val="006011BA"/>
    <w:rsid w:val="0060144C"/>
    <w:rsid w:val="00601957"/>
    <w:rsid w:val="00602081"/>
    <w:rsid w:val="00602180"/>
    <w:rsid w:val="00602383"/>
    <w:rsid w:val="006023DB"/>
    <w:rsid w:val="006026AC"/>
    <w:rsid w:val="006026E6"/>
    <w:rsid w:val="00602987"/>
    <w:rsid w:val="00602BEF"/>
    <w:rsid w:val="00602E57"/>
    <w:rsid w:val="00603012"/>
    <w:rsid w:val="006030BB"/>
    <w:rsid w:val="006030BD"/>
    <w:rsid w:val="00603808"/>
    <w:rsid w:val="00603C02"/>
    <w:rsid w:val="00603C48"/>
    <w:rsid w:val="006047B1"/>
    <w:rsid w:val="006047D4"/>
    <w:rsid w:val="00604C70"/>
    <w:rsid w:val="00604DE8"/>
    <w:rsid w:val="006051F3"/>
    <w:rsid w:val="00605261"/>
    <w:rsid w:val="0060548A"/>
    <w:rsid w:val="006054D2"/>
    <w:rsid w:val="006055B8"/>
    <w:rsid w:val="0060563D"/>
    <w:rsid w:val="00605BE0"/>
    <w:rsid w:val="00605BE6"/>
    <w:rsid w:val="00605FAA"/>
    <w:rsid w:val="006064F1"/>
    <w:rsid w:val="00606608"/>
    <w:rsid w:val="0060683B"/>
    <w:rsid w:val="00606BA1"/>
    <w:rsid w:val="00606C4D"/>
    <w:rsid w:val="00606D98"/>
    <w:rsid w:val="00606FA7"/>
    <w:rsid w:val="0060719F"/>
    <w:rsid w:val="0060722B"/>
    <w:rsid w:val="006076E6"/>
    <w:rsid w:val="00607856"/>
    <w:rsid w:val="006079D1"/>
    <w:rsid w:val="00607BD8"/>
    <w:rsid w:val="00607C4F"/>
    <w:rsid w:val="00607DA0"/>
    <w:rsid w:val="00610168"/>
    <w:rsid w:val="006101F7"/>
    <w:rsid w:val="0061038F"/>
    <w:rsid w:val="00610465"/>
    <w:rsid w:val="00610479"/>
    <w:rsid w:val="00610A82"/>
    <w:rsid w:val="00610A92"/>
    <w:rsid w:val="00610BAF"/>
    <w:rsid w:val="00611228"/>
    <w:rsid w:val="0061153A"/>
    <w:rsid w:val="0061156F"/>
    <w:rsid w:val="00611990"/>
    <w:rsid w:val="00611B42"/>
    <w:rsid w:val="00611BAB"/>
    <w:rsid w:val="00611CF8"/>
    <w:rsid w:val="00611E6A"/>
    <w:rsid w:val="00611EAE"/>
    <w:rsid w:val="00612031"/>
    <w:rsid w:val="006120DC"/>
    <w:rsid w:val="0061213B"/>
    <w:rsid w:val="006124F6"/>
    <w:rsid w:val="0061286F"/>
    <w:rsid w:val="00612A4F"/>
    <w:rsid w:val="00612B0B"/>
    <w:rsid w:val="0061317B"/>
    <w:rsid w:val="006131C5"/>
    <w:rsid w:val="00613534"/>
    <w:rsid w:val="0061373D"/>
    <w:rsid w:val="0061388C"/>
    <w:rsid w:val="006139BA"/>
    <w:rsid w:val="00613A9B"/>
    <w:rsid w:val="00613B66"/>
    <w:rsid w:val="00613CCA"/>
    <w:rsid w:val="00614424"/>
    <w:rsid w:val="00614C5D"/>
    <w:rsid w:val="00614D6C"/>
    <w:rsid w:val="00614E47"/>
    <w:rsid w:val="0061530F"/>
    <w:rsid w:val="006154AB"/>
    <w:rsid w:val="00615572"/>
    <w:rsid w:val="0061557B"/>
    <w:rsid w:val="006160C4"/>
    <w:rsid w:val="00616265"/>
    <w:rsid w:val="006163CF"/>
    <w:rsid w:val="0061668C"/>
    <w:rsid w:val="00616B95"/>
    <w:rsid w:val="00617344"/>
    <w:rsid w:val="00617401"/>
    <w:rsid w:val="006176D6"/>
    <w:rsid w:val="00617784"/>
    <w:rsid w:val="00617EEA"/>
    <w:rsid w:val="006206B5"/>
    <w:rsid w:val="006207FC"/>
    <w:rsid w:val="006208FF"/>
    <w:rsid w:val="00620D20"/>
    <w:rsid w:val="00620D96"/>
    <w:rsid w:val="00621183"/>
    <w:rsid w:val="0062190D"/>
    <w:rsid w:val="006219AD"/>
    <w:rsid w:val="00621B7A"/>
    <w:rsid w:val="00621C4D"/>
    <w:rsid w:val="00621D64"/>
    <w:rsid w:val="00621E7D"/>
    <w:rsid w:val="00622278"/>
    <w:rsid w:val="0062254B"/>
    <w:rsid w:val="00622929"/>
    <w:rsid w:val="00622E59"/>
    <w:rsid w:val="00623205"/>
    <w:rsid w:val="00623262"/>
    <w:rsid w:val="006233E1"/>
    <w:rsid w:val="00623488"/>
    <w:rsid w:val="00623515"/>
    <w:rsid w:val="006235BB"/>
    <w:rsid w:val="006236DB"/>
    <w:rsid w:val="0062377F"/>
    <w:rsid w:val="00623907"/>
    <w:rsid w:val="00623954"/>
    <w:rsid w:val="00623B98"/>
    <w:rsid w:val="00623C13"/>
    <w:rsid w:val="0062415F"/>
    <w:rsid w:val="00624376"/>
    <w:rsid w:val="0062460B"/>
    <w:rsid w:val="0062479F"/>
    <w:rsid w:val="0062495F"/>
    <w:rsid w:val="00624A70"/>
    <w:rsid w:val="00624AB7"/>
    <w:rsid w:val="00624B39"/>
    <w:rsid w:val="00624BA2"/>
    <w:rsid w:val="00624DAB"/>
    <w:rsid w:val="0062509A"/>
    <w:rsid w:val="0062595E"/>
    <w:rsid w:val="00625C6D"/>
    <w:rsid w:val="00625F42"/>
    <w:rsid w:val="00626004"/>
    <w:rsid w:val="006262F3"/>
    <w:rsid w:val="006264E6"/>
    <w:rsid w:val="006269A8"/>
    <w:rsid w:val="00626A30"/>
    <w:rsid w:val="00626CEC"/>
    <w:rsid w:val="0062703F"/>
    <w:rsid w:val="006270A1"/>
    <w:rsid w:val="006270A7"/>
    <w:rsid w:val="006272A4"/>
    <w:rsid w:val="00627705"/>
    <w:rsid w:val="0062773E"/>
    <w:rsid w:val="0062796F"/>
    <w:rsid w:val="006279C8"/>
    <w:rsid w:val="00627D4A"/>
    <w:rsid w:val="006300E3"/>
    <w:rsid w:val="0063013E"/>
    <w:rsid w:val="006306A9"/>
    <w:rsid w:val="006307DF"/>
    <w:rsid w:val="00630A60"/>
    <w:rsid w:val="00630EB3"/>
    <w:rsid w:val="006312D6"/>
    <w:rsid w:val="0063139E"/>
    <w:rsid w:val="006314DF"/>
    <w:rsid w:val="00631605"/>
    <w:rsid w:val="0063176C"/>
    <w:rsid w:val="00631A71"/>
    <w:rsid w:val="00631DA7"/>
    <w:rsid w:val="00631FF6"/>
    <w:rsid w:val="00632021"/>
    <w:rsid w:val="0063274C"/>
    <w:rsid w:val="00632A39"/>
    <w:rsid w:val="00632C15"/>
    <w:rsid w:val="00632EE5"/>
    <w:rsid w:val="006334FA"/>
    <w:rsid w:val="00633969"/>
    <w:rsid w:val="00633A06"/>
    <w:rsid w:val="00633A5F"/>
    <w:rsid w:val="00633CAE"/>
    <w:rsid w:val="00633E70"/>
    <w:rsid w:val="006340AF"/>
    <w:rsid w:val="006341F7"/>
    <w:rsid w:val="00634297"/>
    <w:rsid w:val="00634A6B"/>
    <w:rsid w:val="00634C12"/>
    <w:rsid w:val="00634C5F"/>
    <w:rsid w:val="00634CB5"/>
    <w:rsid w:val="00634ECD"/>
    <w:rsid w:val="00634F72"/>
    <w:rsid w:val="00635127"/>
    <w:rsid w:val="00635301"/>
    <w:rsid w:val="00635317"/>
    <w:rsid w:val="00635457"/>
    <w:rsid w:val="00635485"/>
    <w:rsid w:val="0063561D"/>
    <w:rsid w:val="0063563F"/>
    <w:rsid w:val="00635860"/>
    <w:rsid w:val="006359F5"/>
    <w:rsid w:val="00635C89"/>
    <w:rsid w:val="00635DF2"/>
    <w:rsid w:val="00635E59"/>
    <w:rsid w:val="00636542"/>
    <w:rsid w:val="006366DB"/>
    <w:rsid w:val="00636717"/>
    <w:rsid w:val="00636C84"/>
    <w:rsid w:val="00636CAE"/>
    <w:rsid w:val="00636DF1"/>
    <w:rsid w:val="0063717F"/>
    <w:rsid w:val="00637224"/>
    <w:rsid w:val="006377C8"/>
    <w:rsid w:val="00637999"/>
    <w:rsid w:val="00637B92"/>
    <w:rsid w:val="00637C9E"/>
    <w:rsid w:val="00637CC6"/>
    <w:rsid w:val="00637D06"/>
    <w:rsid w:val="00637E56"/>
    <w:rsid w:val="006400B3"/>
    <w:rsid w:val="00640161"/>
    <w:rsid w:val="0064022B"/>
    <w:rsid w:val="00640412"/>
    <w:rsid w:val="006405B9"/>
    <w:rsid w:val="00640967"/>
    <w:rsid w:val="006409F4"/>
    <w:rsid w:val="00640AA9"/>
    <w:rsid w:val="00640AEF"/>
    <w:rsid w:val="00640D07"/>
    <w:rsid w:val="00641298"/>
    <w:rsid w:val="0064145C"/>
    <w:rsid w:val="00641F9C"/>
    <w:rsid w:val="0064200B"/>
    <w:rsid w:val="0064202D"/>
    <w:rsid w:val="0064226C"/>
    <w:rsid w:val="0064238B"/>
    <w:rsid w:val="006429DB"/>
    <w:rsid w:val="00642A43"/>
    <w:rsid w:val="00642C89"/>
    <w:rsid w:val="00642E56"/>
    <w:rsid w:val="00642FD8"/>
    <w:rsid w:val="006430AE"/>
    <w:rsid w:val="0064310B"/>
    <w:rsid w:val="006431A1"/>
    <w:rsid w:val="00643313"/>
    <w:rsid w:val="0064346C"/>
    <w:rsid w:val="006434A3"/>
    <w:rsid w:val="00643563"/>
    <w:rsid w:val="006439A0"/>
    <w:rsid w:val="006439E9"/>
    <w:rsid w:val="00643AE4"/>
    <w:rsid w:val="00643DE6"/>
    <w:rsid w:val="00644553"/>
    <w:rsid w:val="00644E7A"/>
    <w:rsid w:val="00644E7E"/>
    <w:rsid w:val="00644E87"/>
    <w:rsid w:val="0064511E"/>
    <w:rsid w:val="00645339"/>
    <w:rsid w:val="00645512"/>
    <w:rsid w:val="006457C8"/>
    <w:rsid w:val="00645D23"/>
    <w:rsid w:val="00646231"/>
    <w:rsid w:val="00646235"/>
    <w:rsid w:val="00646259"/>
    <w:rsid w:val="0064625A"/>
    <w:rsid w:val="006469BA"/>
    <w:rsid w:val="00646E88"/>
    <w:rsid w:val="00646EE8"/>
    <w:rsid w:val="0064706F"/>
    <w:rsid w:val="0064732A"/>
    <w:rsid w:val="006474B3"/>
    <w:rsid w:val="006474F2"/>
    <w:rsid w:val="00647EB2"/>
    <w:rsid w:val="00647FD7"/>
    <w:rsid w:val="0065008E"/>
    <w:rsid w:val="00650092"/>
    <w:rsid w:val="006506EC"/>
    <w:rsid w:val="0065098C"/>
    <w:rsid w:val="00650D8F"/>
    <w:rsid w:val="00650EB2"/>
    <w:rsid w:val="00651340"/>
    <w:rsid w:val="006513A5"/>
    <w:rsid w:val="006513C3"/>
    <w:rsid w:val="00651686"/>
    <w:rsid w:val="0065172C"/>
    <w:rsid w:val="00651740"/>
    <w:rsid w:val="0065180D"/>
    <w:rsid w:val="00651A4F"/>
    <w:rsid w:val="00651C93"/>
    <w:rsid w:val="00651CD7"/>
    <w:rsid w:val="00651E14"/>
    <w:rsid w:val="00651FF6"/>
    <w:rsid w:val="006520E3"/>
    <w:rsid w:val="006522EC"/>
    <w:rsid w:val="006527D6"/>
    <w:rsid w:val="00652939"/>
    <w:rsid w:val="0065299B"/>
    <w:rsid w:val="00652AA8"/>
    <w:rsid w:val="00652CC1"/>
    <w:rsid w:val="0065326D"/>
    <w:rsid w:val="0065343C"/>
    <w:rsid w:val="0065343E"/>
    <w:rsid w:val="0065373D"/>
    <w:rsid w:val="00653842"/>
    <w:rsid w:val="006539EE"/>
    <w:rsid w:val="00653E17"/>
    <w:rsid w:val="00654090"/>
    <w:rsid w:val="00654280"/>
    <w:rsid w:val="006542F2"/>
    <w:rsid w:val="006543E4"/>
    <w:rsid w:val="006546BB"/>
    <w:rsid w:val="0065481D"/>
    <w:rsid w:val="00654876"/>
    <w:rsid w:val="00654A84"/>
    <w:rsid w:val="00654AB8"/>
    <w:rsid w:val="00654AD7"/>
    <w:rsid w:val="00654B50"/>
    <w:rsid w:val="00654B83"/>
    <w:rsid w:val="006550AE"/>
    <w:rsid w:val="00655436"/>
    <w:rsid w:val="006554E8"/>
    <w:rsid w:val="006555CF"/>
    <w:rsid w:val="006556B5"/>
    <w:rsid w:val="00655798"/>
    <w:rsid w:val="006559E6"/>
    <w:rsid w:val="00655CB3"/>
    <w:rsid w:val="00656066"/>
    <w:rsid w:val="006561E2"/>
    <w:rsid w:val="0065663A"/>
    <w:rsid w:val="00656AF0"/>
    <w:rsid w:val="00656C7F"/>
    <w:rsid w:val="00656CC2"/>
    <w:rsid w:val="00656E87"/>
    <w:rsid w:val="00656F8B"/>
    <w:rsid w:val="00656FCA"/>
    <w:rsid w:val="00657366"/>
    <w:rsid w:val="00657AE5"/>
    <w:rsid w:val="00657BE2"/>
    <w:rsid w:val="00657C4B"/>
    <w:rsid w:val="00657EBC"/>
    <w:rsid w:val="00657F70"/>
    <w:rsid w:val="00657FC6"/>
    <w:rsid w:val="0066015F"/>
    <w:rsid w:val="00660361"/>
    <w:rsid w:val="006604B7"/>
    <w:rsid w:val="00660675"/>
    <w:rsid w:val="00660BE4"/>
    <w:rsid w:val="00660E89"/>
    <w:rsid w:val="00660EFE"/>
    <w:rsid w:val="006619C8"/>
    <w:rsid w:val="006621A6"/>
    <w:rsid w:val="0066224E"/>
    <w:rsid w:val="006626D9"/>
    <w:rsid w:val="00662883"/>
    <w:rsid w:val="00662EDB"/>
    <w:rsid w:val="0066301F"/>
    <w:rsid w:val="006631F7"/>
    <w:rsid w:val="006633C0"/>
    <w:rsid w:val="006635CF"/>
    <w:rsid w:val="0066376F"/>
    <w:rsid w:val="006637E3"/>
    <w:rsid w:val="0066384C"/>
    <w:rsid w:val="00663AFC"/>
    <w:rsid w:val="00663FB6"/>
    <w:rsid w:val="00664205"/>
    <w:rsid w:val="006646A5"/>
    <w:rsid w:val="00664883"/>
    <w:rsid w:val="00664975"/>
    <w:rsid w:val="00664ADF"/>
    <w:rsid w:val="00664CFD"/>
    <w:rsid w:val="00665A2E"/>
    <w:rsid w:val="00665AD4"/>
    <w:rsid w:val="00665C42"/>
    <w:rsid w:val="00665C96"/>
    <w:rsid w:val="00666084"/>
    <w:rsid w:val="006661EA"/>
    <w:rsid w:val="00666215"/>
    <w:rsid w:val="00666499"/>
    <w:rsid w:val="0066655F"/>
    <w:rsid w:val="006665A0"/>
    <w:rsid w:val="006665CB"/>
    <w:rsid w:val="0066661F"/>
    <w:rsid w:val="00666B90"/>
    <w:rsid w:val="00666C1E"/>
    <w:rsid w:val="006675B0"/>
    <w:rsid w:val="00667961"/>
    <w:rsid w:val="00667D30"/>
    <w:rsid w:val="0067002B"/>
    <w:rsid w:val="00670147"/>
    <w:rsid w:val="0067029D"/>
    <w:rsid w:val="00670403"/>
    <w:rsid w:val="006704C3"/>
    <w:rsid w:val="00670B0C"/>
    <w:rsid w:val="00670F2F"/>
    <w:rsid w:val="00671028"/>
    <w:rsid w:val="00671299"/>
    <w:rsid w:val="006713DF"/>
    <w:rsid w:val="0067143B"/>
    <w:rsid w:val="00671487"/>
    <w:rsid w:val="006715B7"/>
    <w:rsid w:val="00671D6A"/>
    <w:rsid w:val="00672129"/>
    <w:rsid w:val="0067253E"/>
    <w:rsid w:val="00672583"/>
    <w:rsid w:val="00672736"/>
    <w:rsid w:val="006729B7"/>
    <w:rsid w:val="00672CD3"/>
    <w:rsid w:val="006732E8"/>
    <w:rsid w:val="00673426"/>
    <w:rsid w:val="00673482"/>
    <w:rsid w:val="0067369D"/>
    <w:rsid w:val="006737AC"/>
    <w:rsid w:val="006738FF"/>
    <w:rsid w:val="00673A9C"/>
    <w:rsid w:val="00673D17"/>
    <w:rsid w:val="00673E4F"/>
    <w:rsid w:val="00673F85"/>
    <w:rsid w:val="0067444B"/>
    <w:rsid w:val="00674684"/>
    <w:rsid w:val="00674AAE"/>
    <w:rsid w:val="00674B42"/>
    <w:rsid w:val="00674BAF"/>
    <w:rsid w:val="006752F2"/>
    <w:rsid w:val="00675509"/>
    <w:rsid w:val="006757AA"/>
    <w:rsid w:val="00675916"/>
    <w:rsid w:val="006759B3"/>
    <w:rsid w:val="00675AD1"/>
    <w:rsid w:val="00675C3F"/>
    <w:rsid w:val="00675CC8"/>
    <w:rsid w:val="00675F5D"/>
    <w:rsid w:val="00675FCF"/>
    <w:rsid w:val="006760AC"/>
    <w:rsid w:val="00676467"/>
    <w:rsid w:val="006766AA"/>
    <w:rsid w:val="006767BC"/>
    <w:rsid w:val="00676904"/>
    <w:rsid w:val="0067695B"/>
    <w:rsid w:val="00677604"/>
    <w:rsid w:val="00677861"/>
    <w:rsid w:val="0067798F"/>
    <w:rsid w:val="00677AD6"/>
    <w:rsid w:val="006800E7"/>
    <w:rsid w:val="00680197"/>
    <w:rsid w:val="006804C4"/>
    <w:rsid w:val="00680500"/>
    <w:rsid w:val="006806CA"/>
    <w:rsid w:val="00680ED3"/>
    <w:rsid w:val="00680F0D"/>
    <w:rsid w:val="00680F69"/>
    <w:rsid w:val="00681293"/>
    <w:rsid w:val="006816AC"/>
    <w:rsid w:val="00681933"/>
    <w:rsid w:val="0068194A"/>
    <w:rsid w:val="00681A7A"/>
    <w:rsid w:val="00681C42"/>
    <w:rsid w:val="00681EF1"/>
    <w:rsid w:val="006825F9"/>
    <w:rsid w:val="00682847"/>
    <w:rsid w:val="006829C2"/>
    <w:rsid w:val="00682A2B"/>
    <w:rsid w:val="00683473"/>
    <w:rsid w:val="00683520"/>
    <w:rsid w:val="006836B9"/>
    <w:rsid w:val="0068374A"/>
    <w:rsid w:val="006838ED"/>
    <w:rsid w:val="00683A16"/>
    <w:rsid w:val="006840C6"/>
    <w:rsid w:val="006840EA"/>
    <w:rsid w:val="006847B6"/>
    <w:rsid w:val="006847CF"/>
    <w:rsid w:val="006848D2"/>
    <w:rsid w:val="00684B52"/>
    <w:rsid w:val="00684BF5"/>
    <w:rsid w:val="00684EEF"/>
    <w:rsid w:val="006851A5"/>
    <w:rsid w:val="006851A7"/>
    <w:rsid w:val="00685266"/>
    <w:rsid w:val="00685571"/>
    <w:rsid w:val="006856F1"/>
    <w:rsid w:val="006858DF"/>
    <w:rsid w:val="00685A4D"/>
    <w:rsid w:val="00685ACD"/>
    <w:rsid w:val="00685B24"/>
    <w:rsid w:val="006861E9"/>
    <w:rsid w:val="00686313"/>
    <w:rsid w:val="0068655A"/>
    <w:rsid w:val="00686C7F"/>
    <w:rsid w:val="0068775A"/>
    <w:rsid w:val="00687B22"/>
    <w:rsid w:val="00687BC0"/>
    <w:rsid w:val="00687E54"/>
    <w:rsid w:val="00690013"/>
    <w:rsid w:val="0069026C"/>
    <w:rsid w:val="0069071A"/>
    <w:rsid w:val="00690823"/>
    <w:rsid w:val="00690A1B"/>
    <w:rsid w:val="00690BDE"/>
    <w:rsid w:val="00690C39"/>
    <w:rsid w:val="00690D30"/>
    <w:rsid w:val="00690F7C"/>
    <w:rsid w:val="00691180"/>
    <w:rsid w:val="00691460"/>
    <w:rsid w:val="0069149A"/>
    <w:rsid w:val="006915DD"/>
    <w:rsid w:val="00691935"/>
    <w:rsid w:val="00691ABB"/>
    <w:rsid w:val="00691B2F"/>
    <w:rsid w:val="00691B50"/>
    <w:rsid w:val="00691C9D"/>
    <w:rsid w:val="006920F4"/>
    <w:rsid w:val="0069258D"/>
    <w:rsid w:val="00692D95"/>
    <w:rsid w:val="00693086"/>
    <w:rsid w:val="0069346F"/>
    <w:rsid w:val="0069360E"/>
    <w:rsid w:val="0069389B"/>
    <w:rsid w:val="00693943"/>
    <w:rsid w:val="00693A6B"/>
    <w:rsid w:val="00693AC5"/>
    <w:rsid w:val="00693D4E"/>
    <w:rsid w:val="00693F81"/>
    <w:rsid w:val="006941FD"/>
    <w:rsid w:val="0069432C"/>
    <w:rsid w:val="006945B4"/>
    <w:rsid w:val="00694630"/>
    <w:rsid w:val="0069471C"/>
    <w:rsid w:val="00694A94"/>
    <w:rsid w:val="00694C68"/>
    <w:rsid w:val="00694E98"/>
    <w:rsid w:val="0069509A"/>
    <w:rsid w:val="006952CE"/>
    <w:rsid w:val="00695629"/>
    <w:rsid w:val="006956AF"/>
    <w:rsid w:val="00695BC0"/>
    <w:rsid w:val="00695C46"/>
    <w:rsid w:val="00695D25"/>
    <w:rsid w:val="00696041"/>
    <w:rsid w:val="006963CB"/>
    <w:rsid w:val="006969DC"/>
    <w:rsid w:val="00696E73"/>
    <w:rsid w:val="00696EAD"/>
    <w:rsid w:val="00696EF5"/>
    <w:rsid w:val="006971B0"/>
    <w:rsid w:val="00697310"/>
    <w:rsid w:val="00697441"/>
    <w:rsid w:val="006A01DE"/>
    <w:rsid w:val="006A024D"/>
    <w:rsid w:val="006A0927"/>
    <w:rsid w:val="006A0989"/>
    <w:rsid w:val="006A0A0A"/>
    <w:rsid w:val="006A0C73"/>
    <w:rsid w:val="006A0D67"/>
    <w:rsid w:val="006A114D"/>
    <w:rsid w:val="006A153A"/>
    <w:rsid w:val="006A1831"/>
    <w:rsid w:val="006A1981"/>
    <w:rsid w:val="006A1C0D"/>
    <w:rsid w:val="006A1F34"/>
    <w:rsid w:val="006A2071"/>
    <w:rsid w:val="006A21BC"/>
    <w:rsid w:val="006A2238"/>
    <w:rsid w:val="006A22D0"/>
    <w:rsid w:val="006A2370"/>
    <w:rsid w:val="006A2479"/>
    <w:rsid w:val="006A25BC"/>
    <w:rsid w:val="006A264A"/>
    <w:rsid w:val="006A2D94"/>
    <w:rsid w:val="006A300D"/>
    <w:rsid w:val="006A3278"/>
    <w:rsid w:val="006A327C"/>
    <w:rsid w:val="006A33EF"/>
    <w:rsid w:val="006A3415"/>
    <w:rsid w:val="006A34E2"/>
    <w:rsid w:val="006A3535"/>
    <w:rsid w:val="006A36F7"/>
    <w:rsid w:val="006A3804"/>
    <w:rsid w:val="006A3908"/>
    <w:rsid w:val="006A3964"/>
    <w:rsid w:val="006A3CA5"/>
    <w:rsid w:val="006A3CB4"/>
    <w:rsid w:val="006A44FD"/>
    <w:rsid w:val="006A4694"/>
    <w:rsid w:val="006A4C45"/>
    <w:rsid w:val="006A4E79"/>
    <w:rsid w:val="006A4F27"/>
    <w:rsid w:val="006A4F64"/>
    <w:rsid w:val="006A5093"/>
    <w:rsid w:val="006A52D5"/>
    <w:rsid w:val="006A544E"/>
    <w:rsid w:val="006A5729"/>
    <w:rsid w:val="006A5A90"/>
    <w:rsid w:val="006A5BCC"/>
    <w:rsid w:val="006A5D48"/>
    <w:rsid w:val="006A5D76"/>
    <w:rsid w:val="006A5E27"/>
    <w:rsid w:val="006A5EA3"/>
    <w:rsid w:val="006A5F2A"/>
    <w:rsid w:val="006A63F1"/>
    <w:rsid w:val="006A64A4"/>
    <w:rsid w:val="006A677A"/>
    <w:rsid w:val="006A6BD0"/>
    <w:rsid w:val="006A6C22"/>
    <w:rsid w:val="006A6C6C"/>
    <w:rsid w:val="006A6D16"/>
    <w:rsid w:val="006A6E8C"/>
    <w:rsid w:val="006A70FE"/>
    <w:rsid w:val="006A7227"/>
    <w:rsid w:val="006A7268"/>
    <w:rsid w:val="006A735B"/>
    <w:rsid w:val="006A7738"/>
    <w:rsid w:val="006A77C7"/>
    <w:rsid w:val="006A7DBE"/>
    <w:rsid w:val="006A7F52"/>
    <w:rsid w:val="006A7FF0"/>
    <w:rsid w:val="006B028F"/>
    <w:rsid w:val="006B0483"/>
    <w:rsid w:val="006B0992"/>
    <w:rsid w:val="006B09D4"/>
    <w:rsid w:val="006B0C5B"/>
    <w:rsid w:val="006B0DB4"/>
    <w:rsid w:val="006B130E"/>
    <w:rsid w:val="006B1587"/>
    <w:rsid w:val="006B1766"/>
    <w:rsid w:val="006B1AD0"/>
    <w:rsid w:val="006B1ED2"/>
    <w:rsid w:val="006B21BB"/>
    <w:rsid w:val="006B2449"/>
    <w:rsid w:val="006B2734"/>
    <w:rsid w:val="006B2D56"/>
    <w:rsid w:val="006B2EA4"/>
    <w:rsid w:val="006B3151"/>
    <w:rsid w:val="006B31C4"/>
    <w:rsid w:val="006B320C"/>
    <w:rsid w:val="006B3462"/>
    <w:rsid w:val="006B36B3"/>
    <w:rsid w:val="006B3832"/>
    <w:rsid w:val="006B3891"/>
    <w:rsid w:val="006B3A2C"/>
    <w:rsid w:val="006B3AB6"/>
    <w:rsid w:val="006B3ADC"/>
    <w:rsid w:val="006B3CAB"/>
    <w:rsid w:val="006B3FAE"/>
    <w:rsid w:val="006B42AA"/>
    <w:rsid w:val="006B44CB"/>
    <w:rsid w:val="006B46BC"/>
    <w:rsid w:val="006B49B3"/>
    <w:rsid w:val="006B49D2"/>
    <w:rsid w:val="006B4CE5"/>
    <w:rsid w:val="006B570A"/>
    <w:rsid w:val="006B5715"/>
    <w:rsid w:val="006B5A61"/>
    <w:rsid w:val="006B648C"/>
    <w:rsid w:val="006B6546"/>
    <w:rsid w:val="006B6728"/>
    <w:rsid w:val="006B6CB7"/>
    <w:rsid w:val="006B6D0B"/>
    <w:rsid w:val="006B6ED5"/>
    <w:rsid w:val="006B6F1F"/>
    <w:rsid w:val="006B6F7D"/>
    <w:rsid w:val="006B7082"/>
    <w:rsid w:val="006B709A"/>
    <w:rsid w:val="006B7254"/>
    <w:rsid w:val="006B7408"/>
    <w:rsid w:val="006B7501"/>
    <w:rsid w:val="006B7513"/>
    <w:rsid w:val="006B760E"/>
    <w:rsid w:val="006B7837"/>
    <w:rsid w:val="006B785A"/>
    <w:rsid w:val="006B7910"/>
    <w:rsid w:val="006B7A59"/>
    <w:rsid w:val="006B7D98"/>
    <w:rsid w:val="006C01C8"/>
    <w:rsid w:val="006C0253"/>
    <w:rsid w:val="006C03A4"/>
    <w:rsid w:val="006C0412"/>
    <w:rsid w:val="006C0632"/>
    <w:rsid w:val="006C067E"/>
    <w:rsid w:val="006C071F"/>
    <w:rsid w:val="006C0A54"/>
    <w:rsid w:val="006C0C90"/>
    <w:rsid w:val="006C0EE9"/>
    <w:rsid w:val="006C0FCD"/>
    <w:rsid w:val="006C1729"/>
    <w:rsid w:val="006C192D"/>
    <w:rsid w:val="006C1C38"/>
    <w:rsid w:val="006C1CD1"/>
    <w:rsid w:val="006C2550"/>
    <w:rsid w:val="006C2678"/>
    <w:rsid w:val="006C29F9"/>
    <w:rsid w:val="006C2C38"/>
    <w:rsid w:val="006C2C45"/>
    <w:rsid w:val="006C2C8F"/>
    <w:rsid w:val="006C2E65"/>
    <w:rsid w:val="006C2E7F"/>
    <w:rsid w:val="006C2F33"/>
    <w:rsid w:val="006C2F83"/>
    <w:rsid w:val="006C3037"/>
    <w:rsid w:val="006C31A3"/>
    <w:rsid w:val="006C31F8"/>
    <w:rsid w:val="006C39EA"/>
    <w:rsid w:val="006C3C36"/>
    <w:rsid w:val="006C3DC2"/>
    <w:rsid w:val="006C3E46"/>
    <w:rsid w:val="006C402B"/>
    <w:rsid w:val="006C40E5"/>
    <w:rsid w:val="006C40F8"/>
    <w:rsid w:val="006C410E"/>
    <w:rsid w:val="006C42C4"/>
    <w:rsid w:val="006C4313"/>
    <w:rsid w:val="006C4338"/>
    <w:rsid w:val="006C440F"/>
    <w:rsid w:val="006C4623"/>
    <w:rsid w:val="006C4703"/>
    <w:rsid w:val="006C4EB7"/>
    <w:rsid w:val="006C52E8"/>
    <w:rsid w:val="006C5346"/>
    <w:rsid w:val="006C583D"/>
    <w:rsid w:val="006C589E"/>
    <w:rsid w:val="006C58E9"/>
    <w:rsid w:val="006C5B44"/>
    <w:rsid w:val="006C5F68"/>
    <w:rsid w:val="006C61F8"/>
    <w:rsid w:val="006C64D5"/>
    <w:rsid w:val="006C67DA"/>
    <w:rsid w:val="006C684F"/>
    <w:rsid w:val="006C6D0C"/>
    <w:rsid w:val="006C6E6D"/>
    <w:rsid w:val="006C7242"/>
    <w:rsid w:val="006C74DD"/>
    <w:rsid w:val="006C79A8"/>
    <w:rsid w:val="006C7AE2"/>
    <w:rsid w:val="006C7CC7"/>
    <w:rsid w:val="006D077B"/>
    <w:rsid w:val="006D0974"/>
    <w:rsid w:val="006D09D2"/>
    <w:rsid w:val="006D0A72"/>
    <w:rsid w:val="006D0C8A"/>
    <w:rsid w:val="006D0D92"/>
    <w:rsid w:val="006D121E"/>
    <w:rsid w:val="006D13F9"/>
    <w:rsid w:val="006D176E"/>
    <w:rsid w:val="006D1BD4"/>
    <w:rsid w:val="006D1EE5"/>
    <w:rsid w:val="006D2145"/>
    <w:rsid w:val="006D2ED4"/>
    <w:rsid w:val="006D2FF8"/>
    <w:rsid w:val="006D302A"/>
    <w:rsid w:val="006D30B2"/>
    <w:rsid w:val="006D35FD"/>
    <w:rsid w:val="006D3811"/>
    <w:rsid w:val="006D3872"/>
    <w:rsid w:val="006D3F34"/>
    <w:rsid w:val="006D40E7"/>
    <w:rsid w:val="006D447B"/>
    <w:rsid w:val="006D4954"/>
    <w:rsid w:val="006D496A"/>
    <w:rsid w:val="006D49C4"/>
    <w:rsid w:val="006D4ACE"/>
    <w:rsid w:val="006D4BE1"/>
    <w:rsid w:val="006D4D3F"/>
    <w:rsid w:val="006D4F23"/>
    <w:rsid w:val="006D5154"/>
    <w:rsid w:val="006D517D"/>
    <w:rsid w:val="006D518F"/>
    <w:rsid w:val="006D5268"/>
    <w:rsid w:val="006D58DB"/>
    <w:rsid w:val="006D5C2B"/>
    <w:rsid w:val="006D5C96"/>
    <w:rsid w:val="006D6010"/>
    <w:rsid w:val="006D6080"/>
    <w:rsid w:val="006D656D"/>
    <w:rsid w:val="006D668D"/>
    <w:rsid w:val="006D68C5"/>
    <w:rsid w:val="006D6AD3"/>
    <w:rsid w:val="006D6B10"/>
    <w:rsid w:val="006D6B95"/>
    <w:rsid w:val="006D6C39"/>
    <w:rsid w:val="006D6E5E"/>
    <w:rsid w:val="006D6F77"/>
    <w:rsid w:val="006D7146"/>
    <w:rsid w:val="006D7309"/>
    <w:rsid w:val="006D74E0"/>
    <w:rsid w:val="006D7795"/>
    <w:rsid w:val="006D79BA"/>
    <w:rsid w:val="006E0258"/>
    <w:rsid w:val="006E06B3"/>
    <w:rsid w:val="006E09ED"/>
    <w:rsid w:val="006E0BB8"/>
    <w:rsid w:val="006E0D37"/>
    <w:rsid w:val="006E0FB9"/>
    <w:rsid w:val="006E14B3"/>
    <w:rsid w:val="006E175D"/>
    <w:rsid w:val="006E191C"/>
    <w:rsid w:val="006E1963"/>
    <w:rsid w:val="006E1EAC"/>
    <w:rsid w:val="006E1F52"/>
    <w:rsid w:val="006E22E1"/>
    <w:rsid w:val="006E2554"/>
    <w:rsid w:val="006E2653"/>
    <w:rsid w:val="006E27DA"/>
    <w:rsid w:val="006E2875"/>
    <w:rsid w:val="006E2D3E"/>
    <w:rsid w:val="006E329A"/>
    <w:rsid w:val="006E3477"/>
    <w:rsid w:val="006E358D"/>
    <w:rsid w:val="006E3A90"/>
    <w:rsid w:val="006E3CC7"/>
    <w:rsid w:val="006E4585"/>
    <w:rsid w:val="006E4900"/>
    <w:rsid w:val="006E4923"/>
    <w:rsid w:val="006E4960"/>
    <w:rsid w:val="006E4DC4"/>
    <w:rsid w:val="006E4FEC"/>
    <w:rsid w:val="006E5332"/>
    <w:rsid w:val="006E533F"/>
    <w:rsid w:val="006E53A3"/>
    <w:rsid w:val="006E5696"/>
    <w:rsid w:val="006E5BBA"/>
    <w:rsid w:val="006E6338"/>
    <w:rsid w:val="006E66A7"/>
    <w:rsid w:val="006E68C1"/>
    <w:rsid w:val="006E6EAF"/>
    <w:rsid w:val="006E6F14"/>
    <w:rsid w:val="006E79B9"/>
    <w:rsid w:val="006F007E"/>
    <w:rsid w:val="006F02FD"/>
    <w:rsid w:val="006F0D91"/>
    <w:rsid w:val="006F0DA1"/>
    <w:rsid w:val="006F0E98"/>
    <w:rsid w:val="006F14F2"/>
    <w:rsid w:val="006F18BB"/>
    <w:rsid w:val="006F1A95"/>
    <w:rsid w:val="006F1B02"/>
    <w:rsid w:val="006F1BCA"/>
    <w:rsid w:val="006F1CA0"/>
    <w:rsid w:val="006F1D16"/>
    <w:rsid w:val="006F1EE0"/>
    <w:rsid w:val="006F1EFF"/>
    <w:rsid w:val="006F23EC"/>
    <w:rsid w:val="006F2578"/>
    <w:rsid w:val="006F2F10"/>
    <w:rsid w:val="006F344B"/>
    <w:rsid w:val="006F3664"/>
    <w:rsid w:val="006F40BA"/>
    <w:rsid w:val="006F42AE"/>
    <w:rsid w:val="006F4507"/>
    <w:rsid w:val="006F5608"/>
    <w:rsid w:val="006F560B"/>
    <w:rsid w:val="006F604B"/>
    <w:rsid w:val="006F6337"/>
    <w:rsid w:val="006F6502"/>
    <w:rsid w:val="006F6847"/>
    <w:rsid w:val="006F7262"/>
    <w:rsid w:val="006F73B3"/>
    <w:rsid w:val="006F73B4"/>
    <w:rsid w:val="006F73FC"/>
    <w:rsid w:val="006F7524"/>
    <w:rsid w:val="006F7546"/>
    <w:rsid w:val="006F76C5"/>
    <w:rsid w:val="006F78B1"/>
    <w:rsid w:val="006F794B"/>
    <w:rsid w:val="006F7A24"/>
    <w:rsid w:val="006F7CA3"/>
    <w:rsid w:val="006F7E88"/>
    <w:rsid w:val="007003D9"/>
    <w:rsid w:val="0070089D"/>
    <w:rsid w:val="0070116F"/>
    <w:rsid w:val="00701369"/>
    <w:rsid w:val="007013B5"/>
    <w:rsid w:val="00701496"/>
    <w:rsid w:val="00701705"/>
    <w:rsid w:val="0070170E"/>
    <w:rsid w:val="00701D18"/>
    <w:rsid w:val="00701F44"/>
    <w:rsid w:val="007027F8"/>
    <w:rsid w:val="00702AAC"/>
    <w:rsid w:val="00702C97"/>
    <w:rsid w:val="00702D7E"/>
    <w:rsid w:val="00702E1B"/>
    <w:rsid w:val="007030C7"/>
    <w:rsid w:val="0070343A"/>
    <w:rsid w:val="007035D6"/>
    <w:rsid w:val="007035E8"/>
    <w:rsid w:val="007039BA"/>
    <w:rsid w:val="00703AFB"/>
    <w:rsid w:val="00703EFD"/>
    <w:rsid w:val="007040E6"/>
    <w:rsid w:val="007044BB"/>
    <w:rsid w:val="00704F73"/>
    <w:rsid w:val="00705306"/>
    <w:rsid w:val="007053A6"/>
    <w:rsid w:val="007054E5"/>
    <w:rsid w:val="00705812"/>
    <w:rsid w:val="00706076"/>
    <w:rsid w:val="007060FC"/>
    <w:rsid w:val="00706625"/>
    <w:rsid w:val="0070690C"/>
    <w:rsid w:val="00706952"/>
    <w:rsid w:val="00706B0E"/>
    <w:rsid w:val="00706B40"/>
    <w:rsid w:val="00706C63"/>
    <w:rsid w:val="00706FC4"/>
    <w:rsid w:val="007073B1"/>
    <w:rsid w:val="0070768C"/>
    <w:rsid w:val="007076E6"/>
    <w:rsid w:val="00707D18"/>
    <w:rsid w:val="00707F91"/>
    <w:rsid w:val="00710129"/>
    <w:rsid w:val="00710736"/>
    <w:rsid w:val="00710F1F"/>
    <w:rsid w:val="007112F8"/>
    <w:rsid w:val="00711AB9"/>
    <w:rsid w:val="00711E02"/>
    <w:rsid w:val="0071226A"/>
    <w:rsid w:val="007122DA"/>
    <w:rsid w:val="00712475"/>
    <w:rsid w:val="0071247C"/>
    <w:rsid w:val="0071255A"/>
    <w:rsid w:val="00712622"/>
    <w:rsid w:val="007126B1"/>
    <w:rsid w:val="007127A2"/>
    <w:rsid w:val="007127A3"/>
    <w:rsid w:val="007129D9"/>
    <w:rsid w:val="00712C57"/>
    <w:rsid w:val="00712F2D"/>
    <w:rsid w:val="00713515"/>
    <w:rsid w:val="00713587"/>
    <w:rsid w:val="0071385C"/>
    <w:rsid w:val="007138DE"/>
    <w:rsid w:val="00713970"/>
    <w:rsid w:val="00714A31"/>
    <w:rsid w:val="00714A43"/>
    <w:rsid w:val="007150B0"/>
    <w:rsid w:val="007155A6"/>
    <w:rsid w:val="00715797"/>
    <w:rsid w:val="00715A9A"/>
    <w:rsid w:val="00715B97"/>
    <w:rsid w:val="00716314"/>
    <w:rsid w:val="00716813"/>
    <w:rsid w:val="00716926"/>
    <w:rsid w:val="00716979"/>
    <w:rsid w:val="00716A08"/>
    <w:rsid w:val="00716B77"/>
    <w:rsid w:val="00716CF5"/>
    <w:rsid w:val="00717224"/>
    <w:rsid w:val="0071732C"/>
    <w:rsid w:val="00717392"/>
    <w:rsid w:val="007174D3"/>
    <w:rsid w:val="007175CC"/>
    <w:rsid w:val="007177D8"/>
    <w:rsid w:val="007177D9"/>
    <w:rsid w:val="0071796A"/>
    <w:rsid w:val="00717D89"/>
    <w:rsid w:val="00717EA3"/>
    <w:rsid w:val="00720157"/>
    <w:rsid w:val="007201AB"/>
    <w:rsid w:val="007207F3"/>
    <w:rsid w:val="00720953"/>
    <w:rsid w:val="00720992"/>
    <w:rsid w:val="007209F3"/>
    <w:rsid w:val="00720B6F"/>
    <w:rsid w:val="00720BAA"/>
    <w:rsid w:val="00720BFD"/>
    <w:rsid w:val="00720D83"/>
    <w:rsid w:val="00721020"/>
    <w:rsid w:val="00721163"/>
    <w:rsid w:val="00721572"/>
    <w:rsid w:val="007217D3"/>
    <w:rsid w:val="007219BF"/>
    <w:rsid w:val="00721ACB"/>
    <w:rsid w:val="00721BAF"/>
    <w:rsid w:val="00721D1C"/>
    <w:rsid w:val="00721D9F"/>
    <w:rsid w:val="00721DC7"/>
    <w:rsid w:val="00721DDE"/>
    <w:rsid w:val="00721E02"/>
    <w:rsid w:val="00721F29"/>
    <w:rsid w:val="00722140"/>
    <w:rsid w:val="007222B1"/>
    <w:rsid w:val="007224BD"/>
    <w:rsid w:val="0072282B"/>
    <w:rsid w:val="00722A36"/>
    <w:rsid w:val="00722D3C"/>
    <w:rsid w:val="00722F29"/>
    <w:rsid w:val="0072339E"/>
    <w:rsid w:val="007233C9"/>
    <w:rsid w:val="0072350A"/>
    <w:rsid w:val="00723619"/>
    <w:rsid w:val="00723859"/>
    <w:rsid w:val="00723D05"/>
    <w:rsid w:val="00723D0A"/>
    <w:rsid w:val="00723F44"/>
    <w:rsid w:val="00724316"/>
    <w:rsid w:val="007249C7"/>
    <w:rsid w:val="00724CC7"/>
    <w:rsid w:val="00724DE0"/>
    <w:rsid w:val="007250E5"/>
    <w:rsid w:val="00725157"/>
    <w:rsid w:val="00725267"/>
    <w:rsid w:val="007254F6"/>
    <w:rsid w:val="00725838"/>
    <w:rsid w:val="00725D0B"/>
    <w:rsid w:val="00725E6B"/>
    <w:rsid w:val="007262BD"/>
    <w:rsid w:val="00726414"/>
    <w:rsid w:val="007265FA"/>
    <w:rsid w:val="00726997"/>
    <w:rsid w:val="00726A2C"/>
    <w:rsid w:val="00726F50"/>
    <w:rsid w:val="00726FA4"/>
    <w:rsid w:val="007276BE"/>
    <w:rsid w:val="00727856"/>
    <w:rsid w:val="00727AD4"/>
    <w:rsid w:val="00727BD2"/>
    <w:rsid w:val="00727E54"/>
    <w:rsid w:val="00730286"/>
    <w:rsid w:val="007306DC"/>
    <w:rsid w:val="007309B3"/>
    <w:rsid w:val="00730A05"/>
    <w:rsid w:val="00730C79"/>
    <w:rsid w:val="007312CA"/>
    <w:rsid w:val="007317E5"/>
    <w:rsid w:val="0073183B"/>
    <w:rsid w:val="00731859"/>
    <w:rsid w:val="007318DD"/>
    <w:rsid w:val="00731D48"/>
    <w:rsid w:val="00731DB2"/>
    <w:rsid w:val="00732583"/>
    <w:rsid w:val="00732779"/>
    <w:rsid w:val="00732854"/>
    <w:rsid w:val="00732953"/>
    <w:rsid w:val="00732C89"/>
    <w:rsid w:val="00732C99"/>
    <w:rsid w:val="00732DFE"/>
    <w:rsid w:val="00732FCA"/>
    <w:rsid w:val="007330EB"/>
    <w:rsid w:val="007334CA"/>
    <w:rsid w:val="007334CC"/>
    <w:rsid w:val="007335B6"/>
    <w:rsid w:val="007336DE"/>
    <w:rsid w:val="0073402E"/>
    <w:rsid w:val="00734033"/>
    <w:rsid w:val="007344BB"/>
    <w:rsid w:val="007346F5"/>
    <w:rsid w:val="0073489F"/>
    <w:rsid w:val="007349EC"/>
    <w:rsid w:val="00734C92"/>
    <w:rsid w:val="00734ED8"/>
    <w:rsid w:val="007352FB"/>
    <w:rsid w:val="0073538B"/>
    <w:rsid w:val="00735467"/>
    <w:rsid w:val="007354B7"/>
    <w:rsid w:val="00735528"/>
    <w:rsid w:val="00735777"/>
    <w:rsid w:val="00735A18"/>
    <w:rsid w:val="00735BA3"/>
    <w:rsid w:val="00736037"/>
    <w:rsid w:val="0073605C"/>
    <w:rsid w:val="007364DE"/>
    <w:rsid w:val="007365B7"/>
    <w:rsid w:val="00736924"/>
    <w:rsid w:val="00736971"/>
    <w:rsid w:val="00736A21"/>
    <w:rsid w:val="007371C1"/>
    <w:rsid w:val="007371F5"/>
    <w:rsid w:val="007373D9"/>
    <w:rsid w:val="00737595"/>
    <w:rsid w:val="00737925"/>
    <w:rsid w:val="00737C55"/>
    <w:rsid w:val="00737D5E"/>
    <w:rsid w:val="0074002E"/>
    <w:rsid w:val="00740045"/>
    <w:rsid w:val="007401CE"/>
    <w:rsid w:val="00740260"/>
    <w:rsid w:val="0074028F"/>
    <w:rsid w:val="007402F4"/>
    <w:rsid w:val="0074107F"/>
    <w:rsid w:val="0074122F"/>
    <w:rsid w:val="00741684"/>
    <w:rsid w:val="00741714"/>
    <w:rsid w:val="007417A9"/>
    <w:rsid w:val="0074188B"/>
    <w:rsid w:val="007418E5"/>
    <w:rsid w:val="00741A20"/>
    <w:rsid w:val="00741B43"/>
    <w:rsid w:val="00741F41"/>
    <w:rsid w:val="00741FFB"/>
    <w:rsid w:val="00742016"/>
    <w:rsid w:val="00742242"/>
    <w:rsid w:val="00742245"/>
    <w:rsid w:val="007423BB"/>
    <w:rsid w:val="00742666"/>
    <w:rsid w:val="00742862"/>
    <w:rsid w:val="00742B32"/>
    <w:rsid w:val="00743169"/>
    <w:rsid w:val="0074338A"/>
    <w:rsid w:val="00743682"/>
    <w:rsid w:val="00743964"/>
    <w:rsid w:val="007439D0"/>
    <w:rsid w:val="00743A8A"/>
    <w:rsid w:val="00743B3A"/>
    <w:rsid w:val="00743EFB"/>
    <w:rsid w:val="00743FA6"/>
    <w:rsid w:val="00744A81"/>
    <w:rsid w:val="00744AF4"/>
    <w:rsid w:val="00744C07"/>
    <w:rsid w:val="00744EE4"/>
    <w:rsid w:val="007457BD"/>
    <w:rsid w:val="0074586F"/>
    <w:rsid w:val="007459BF"/>
    <w:rsid w:val="00745A65"/>
    <w:rsid w:val="00745CA3"/>
    <w:rsid w:val="00745D71"/>
    <w:rsid w:val="007460AE"/>
    <w:rsid w:val="00746214"/>
    <w:rsid w:val="007463AA"/>
    <w:rsid w:val="00746512"/>
    <w:rsid w:val="007468D5"/>
    <w:rsid w:val="00746F46"/>
    <w:rsid w:val="007471F8"/>
    <w:rsid w:val="0074740D"/>
    <w:rsid w:val="00747516"/>
    <w:rsid w:val="0074755D"/>
    <w:rsid w:val="007476F0"/>
    <w:rsid w:val="00747949"/>
    <w:rsid w:val="00747BB2"/>
    <w:rsid w:val="00747E51"/>
    <w:rsid w:val="00750897"/>
    <w:rsid w:val="00750981"/>
    <w:rsid w:val="00750C2F"/>
    <w:rsid w:val="00750D2E"/>
    <w:rsid w:val="00751098"/>
    <w:rsid w:val="0075111B"/>
    <w:rsid w:val="007513EE"/>
    <w:rsid w:val="00751B89"/>
    <w:rsid w:val="00751B8F"/>
    <w:rsid w:val="00751C7C"/>
    <w:rsid w:val="00751F34"/>
    <w:rsid w:val="0075295E"/>
    <w:rsid w:val="007529BE"/>
    <w:rsid w:val="00752ACF"/>
    <w:rsid w:val="00752E3A"/>
    <w:rsid w:val="00752E92"/>
    <w:rsid w:val="00752EC6"/>
    <w:rsid w:val="00752FB3"/>
    <w:rsid w:val="00752FD3"/>
    <w:rsid w:val="007532EE"/>
    <w:rsid w:val="007536E9"/>
    <w:rsid w:val="0075393B"/>
    <w:rsid w:val="00753A31"/>
    <w:rsid w:val="00754589"/>
    <w:rsid w:val="00754F4E"/>
    <w:rsid w:val="00754F9F"/>
    <w:rsid w:val="00755089"/>
    <w:rsid w:val="00755223"/>
    <w:rsid w:val="00755262"/>
    <w:rsid w:val="007555BA"/>
    <w:rsid w:val="007555DD"/>
    <w:rsid w:val="007555F5"/>
    <w:rsid w:val="00755851"/>
    <w:rsid w:val="00755F22"/>
    <w:rsid w:val="00755FD6"/>
    <w:rsid w:val="00755FF4"/>
    <w:rsid w:val="007560B5"/>
    <w:rsid w:val="00756393"/>
    <w:rsid w:val="00756B24"/>
    <w:rsid w:val="00756D40"/>
    <w:rsid w:val="00756D44"/>
    <w:rsid w:val="00756D82"/>
    <w:rsid w:val="00756E5D"/>
    <w:rsid w:val="00756FC0"/>
    <w:rsid w:val="007571F0"/>
    <w:rsid w:val="0075728D"/>
    <w:rsid w:val="00757377"/>
    <w:rsid w:val="007577C1"/>
    <w:rsid w:val="00757B34"/>
    <w:rsid w:val="00757ED3"/>
    <w:rsid w:val="00757EF0"/>
    <w:rsid w:val="00757FDF"/>
    <w:rsid w:val="00760136"/>
    <w:rsid w:val="0076014D"/>
    <w:rsid w:val="007604D5"/>
    <w:rsid w:val="007604FB"/>
    <w:rsid w:val="007606EE"/>
    <w:rsid w:val="00760715"/>
    <w:rsid w:val="00760F11"/>
    <w:rsid w:val="0076101C"/>
    <w:rsid w:val="0076146C"/>
    <w:rsid w:val="00761660"/>
    <w:rsid w:val="00761894"/>
    <w:rsid w:val="00761949"/>
    <w:rsid w:val="00761B7E"/>
    <w:rsid w:val="00761CEB"/>
    <w:rsid w:val="00762031"/>
    <w:rsid w:val="007620CF"/>
    <w:rsid w:val="0076227B"/>
    <w:rsid w:val="00762364"/>
    <w:rsid w:val="0076237E"/>
    <w:rsid w:val="0076238A"/>
    <w:rsid w:val="007623B8"/>
    <w:rsid w:val="007629C0"/>
    <w:rsid w:val="00762A95"/>
    <w:rsid w:val="00762B54"/>
    <w:rsid w:val="00762D6F"/>
    <w:rsid w:val="00763648"/>
    <w:rsid w:val="007636BD"/>
    <w:rsid w:val="00763CB7"/>
    <w:rsid w:val="00763D1B"/>
    <w:rsid w:val="00763F2D"/>
    <w:rsid w:val="00764135"/>
    <w:rsid w:val="00764194"/>
    <w:rsid w:val="00764314"/>
    <w:rsid w:val="0076445A"/>
    <w:rsid w:val="0076446C"/>
    <w:rsid w:val="00764490"/>
    <w:rsid w:val="007646AC"/>
    <w:rsid w:val="00764A6D"/>
    <w:rsid w:val="00764C3D"/>
    <w:rsid w:val="00765A1B"/>
    <w:rsid w:val="00765A2E"/>
    <w:rsid w:val="00765C5D"/>
    <w:rsid w:val="00765ECF"/>
    <w:rsid w:val="00765FE6"/>
    <w:rsid w:val="0076612F"/>
    <w:rsid w:val="0076642C"/>
    <w:rsid w:val="0076647C"/>
    <w:rsid w:val="00766491"/>
    <w:rsid w:val="007664B8"/>
    <w:rsid w:val="00766609"/>
    <w:rsid w:val="0076685D"/>
    <w:rsid w:val="0076687C"/>
    <w:rsid w:val="00766F38"/>
    <w:rsid w:val="007675D8"/>
    <w:rsid w:val="0076768E"/>
    <w:rsid w:val="007676E5"/>
    <w:rsid w:val="00767700"/>
    <w:rsid w:val="0076771A"/>
    <w:rsid w:val="00767D35"/>
    <w:rsid w:val="00767E15"/>
    <w:rsid w:val="00767FD9"/>
    <w:rsid w:val="007700F8"/>
    <w:rsid w:val="007703E0"/>
    <w:rsid w:val="00770D59"/>
    <w:rsid w:val="00770D71"/>
    <w:rsid w:val="007713FB"/>
    <w:rsid w:val="00771AE2"/>
    <w:rsid w:val="00771BFA"/>
    <w:rsid w:val="00771C6C"/>
    <w:rsid w:val="00771D80"/>
    <w:rsid w:val="00771E2B"/>
    <w:rsid w:val="007721A7"/>
    <w:rsid w:val="007721DC"/>
    <w:rsid w:val="00772257"/>
    <w:rsid w:val="00772356"/>
    <w:rsid w:val="007725AF"/>
    <w:rsid w:val="007726A9"/>
    <w:rsid w:val="00772723"/>
    <w:rsid w:val="00772BB8"/>
    <w:rsid w:val="00772E41"/>
    <w:rsid w:val="0077313D"/>
    <w:rsid w:val="007735A3"/>
    <w:rsid w:val="007735FD"/>
    <w:rsid w:val="0077367E"/>
    <w:rsid w:val="007736A6"/>
    <w:rsid w:val="00773830"/>
    <w:rsid w:val="007738D3"/>
    <w:rsid w:val="00773FF9"/>
    <w:rsid w:val="00774581"/>
    <w:rsid w:val="00774779"/>
    <w:rsid w:val="007748BB"/>
    <w:rsid w:val="00774A0D"/>
    <w:rsid w:val="00774AAA"/>
    <w:rsid w:val="00774AD8"/>
    <w:rsid w:val="00774FCC"/>
    <w:rsid w:val="0077510C"/>
    <w:rsid w:val="00775284"/>
    <w:rsid w:val="00775886"/>
    <w:rsid w:val="00775934"/>
    <w:rsid w:val="00775974"/>
    <w:rsid w:val="00775BDB"/>
    <w:rsid w:val="00775CBC"/>
    <w:rsid w:val="00775F0A"/>
    <w:rsid w:val="007762E2"/>
    <w:rsid w:val="00776B7F"/>
    <w:rsid w:val="00776DA5"/>
    <w:rsid w:val="0077711A"/>
    <w:rsid w:val="007773AE"/>
    <w:rsid w:val="00777789"/>
    <w:rsid w:val="0077778C"/>
    <w:rsid w:val="00777CD2"/>
    <w:rsid w:val="00777D1A"/>
    <w:rsid w:val="00777E6D"/>
    <w:rsid w:val="00777FA6"/>
    <w:rsid w:val="00777FCC"/>
    <w:rsid w:val="00780084"/>
    <w:rsid w:val="007802F9"/>
    <w:rsid w:val="00780541"/>
    <w:rsid w:val="00780617"/>
    <w:rsid w:val="007807F3"/>
    <w:rsid w:val="007809B8"/>
    <w:rsid w:val="007809E7"/>
    <w:rsid w:val="00780BB3"/>
    <w:rsid w:val="00780D9E"/>
    <w:rsid w:val="00780E5D"/>
    <w:rsid w:val="007813C1"/>
    <w:rsid w:val="007814AB"/>
    <w:rsid w:val="007814F2"/>
    <w:rsid w:val="0078189F"/>
    <w:rsid w:val="00781BEF"/>
    <w:rsid w:val="00781C13"/>
    <w:rsid w:val="00781C96"/>
    <w:rsid w:val="00781EA9"/>
    <w:rsid w:val="007820BF"/>
    <w:rsid w:val="00782305"/>
    <w:rsid w:val="00782599"/>
    <w:rsid w:val="0078262A"/>
    <w:rsid w:val="00782A7E"/>
    <w:rsid w:val="00782D4D"/>
    <w:rsid w:val="00782D7F"/>
    <w:rsid w:val="00782EE3"/>
    <w:rsid w:val="00783197"/>
    <w:rsid w:val="007833CA"/>
    <w:rsid w:val="007834F3"/>
    <w:rsid w:val="00783A1E"/>
    <w:rsid w:val="00783B53"/>
    <w:rsid w:val="0078476D"/>
    <w:rsid w:val="007847CD"/>
    <w:rsid w:val="00784840"/>
    <w:rsid w:val="00784C02"/>
    <w:rsid w:val="00784C1B"/>
    <w:rsid w:val="00784D76"/>
    <w:rsid w:val="00784E22"/>
    <w:rsid w:val="00784FC2"/>
    <w:rsid w:val="00785562"/>
    <w:rsid w:val="00785A27"/>
    <w:rsid w:val="00785F6D"/>
    <w:rsid w:val="0078660B"/>
    <w:rsid w:val="00786A73"/>
    <w:rsid w:val="00786ACC"/>
    <w:rsid w:val="00786CE9"/>
    <w:rsid w:val="00786D0E"/>
    <w:rsid w:val="00786D77"/>
    <w:rsid w:val="00787634"/>
    <w:rsid w:val="0078784E"/>
    <w:rsid w:val="00787999"/>
    <w:rsid w:val="0079035A"/>
    <w:rsid w:val="007906A1"/>
    <w:rsid w:val="007906F9"/>
    <w:rsid w:val="007907BA"/>
    <w:rsid w:val="00790A2B"/>
    <w:rsid w:val="00790A2F"/>
    <w:rsid w:val="00790B58"/>
    <w:rsid w:val="00790E92"/>
    <w:rsid w:val="0079139D"/>
    <w:rsid w:val="00791536"/>
    <w:rsid w:val="007915C8"/>
    <w:rsid w:val="007915DD"/>
    <w:rsid w:val="00791AC8"/>
    <w:rsid w:val="0079224B"/>
    <w:rsid w:val="0079229A"/>
    <w:rsid w:val="0079230E"/>
    <w:rsid w:val="00792514"/>
    <w:rsid w:val="007925DE"/>
    <w:rsid w:val="00792683"/>
    <w:rsid w:val="007926C8"/>
    <w:rsid w:val="007926E9"/>
    <w:rsid w:val="00792813"/>
    <w:rsid w:val="00792AAC"/>
    <w:rsid w:val="00792D38"/>
    <w:rsid w:val="0079348E"/>
    <w:rsid w:val="007935C4"/>
    <w:rsid w:val="007936A6"/>
    <w:rsid w:val="007936F3"/>
    <w:rsid w:val="00793884"/>
    <w:rsid w:val="00794503"/>
    <w:rsid w:val="007946CE"/>
    <w:rsid w:val="00794740"/>
    <w:rsid w:val="007948B5"/>
    <w:rsid w:val="007949EC"/>
    <w:rsid w:val="00794BA7"/>
    <w:rsid w:val="00794F8E"/>
    <w:rsid w:val="00795330"/>
    <w:rsid w:val="007954DA"/>
    <w:rsid w:val="007959A9"/>
    <w:rsid w:val="007959D7"/>
    <w:rsid w:val="00795AC3"/>
    <w:rsid w:val="00795AD3"/>
    <w:rsid w:val="00795BEE"/>
    <w:rsid w:val="007962E0"/>
    <w:rsid w:val="00796386"/>
    <w:rsid w:val="007966B4"/>
    <w:rsid w:val="00796862"/>
    <w:rsid w:val="00796CFC"/>
    <w:rsid w:val="00796D4B"/>
    <w:rsid w:val="00797165"/>
    <w:rsid w:val="007974B1"/>
    <w:rsid w:val="00797545"/>
    <w:rsid w:val="007975F5"/>
    <w:rsid w:val="00797701"/>
    <w:rsid w:val="00797CF0"/>
    <w:rsid w:val="00797F43"/>
    <w:rsid w:val="007A055C"/>
    <w:rsid w:val="007A06D8"/>
    <w:rsid w:val="007A0767"/>
    <w:rsid w:val="007A0928"/>
    <w:rsid w:val="007A0C8F"/>
    <w:rsid w:val="007A0D76"/>
    <w:rsid w:val="007A111B"/>
    <w:rsid w:val="007A1381"/>
    <w:rsid w:val="007A164D"/>
    <w:rsid w:val="007A16F4"/>
    <w:rsid w:val="007A194E"/>
    <w:rsid w:val="007A19B2"/>
    <w:rsid w:val="007A19E0"/>
    <w:rsid w:val="007A1D46"/>
    <w:rsid w:val="007A2072"/>
    <w:rsid w:val="007A2162"/>
    <w:rsid w:val="007A216C"/>
    <w:rsid w:val="007A242A"/>
    <w:rsid w:val="007A2553"/>
    <w:rsid w:val="007A2A37"/>
    <w:rsid w:val="007A2E2A"/>
    <w:rsid w:val="007A3202"/>
    <w:rsid w:val="007A3364"/>
    <w:rsid w:val="007A3CC4"/>
    <w:rsid w:val="007A3D28"/>
    <w:rsid w:val="007A3FE3"/>
    <w:rsid w:val="007A4074"/>
    <w:rsid w:val="007A41F4"/>
    <w:rsid w:val="007A44F7"/>
    <w:rsid w:val="007A476B"/>
    <w:rsid w:val="007A483E"/>
    <w:rsid w:val="007A4DE6"/>
    <w:rsid w:val="007A4E7D"/>
    <w:rsid w:val="007A518E"/>
    <w:rsid w:val="007A51C1"/>
    <w:rsid w:val="007A55C4"/>
    <w:rsid w:val="007A55F4"/>
    <w:rsid w:val="007A5738"/>
    <w:rsid w:val="007A573A"/>
    <w:rsid w:val="007A58E0"/>
    <w:rsid w:val="007A5B85"/>
    <w:rsid w:val="007A5D89"/>
    <w:rsid w:val="007A5EEB"/>
    <w:rsid w:val="007A5F26"/>
    <w:rsid w:val="007A60E5"/>
    <w:rsid w:val="007A64CF"/>
    <w:rsid w:val="007A6708"/>
    <w:rsid w:val="007A685F"/>
    <w:rsid w:val="007A6ED6"/>
    <w:rsid w:val="007A71D7"/>
    <w:rsid w:val="007A7600"/>
    <w:rsid w:val="007A7960"/>
    <w:rsid w:val="007B0002"/>
    <w:rsid w:val="007B017D"/>
    <w:rsid w:val="007B01AF"/>
    <w:rsid w:val="007B075C"/>
    <w:rsid w:val="007B083D"/>
    <w:rsid w:val="007B09B4"/>
    <w:rsid w:val="007B09D1"/>
    <w:rsid w:val="007B0ACC"/>
    <w:rsid w:val="007B1265"/>
    <w:rsid w:val="007B1A21"/>
    <w:rsid w:val="007B1ACD"/>
    <w:rsid w:val="007B21B1"/>
    <w:rsid w:val="007B234D"/>
    <w:rsid w:val="007B2840"/>
    <w:rsid w:val="007B28B4"/>
    <w:rsid w:val="007B2E7A"/>
    <w:rsid w:val="007B2FDF"/>
    <w:rsid w:val="007B30EA"/>
    <w:rsid w:val="007B33D2"/>
    <w:rsid w:val="007B354B"/>
    <w:rsid w:val="007B3A86"/>
    <w:rsid w:val="007B3DE7"/>
    <w:rsid w:val="007B4246"/>
    <w:rsid w:val="007B43A1"/>
    <w:rsid w:val="007B4499"/>
    <w:rsid w:val="007B473D"/>
    <w:rsid w:val="007B4BFD"/>
    <w:rsid w:val="007B5366"/>
    <w:rsid w:val="007B5419"/>
    <w:rsid w:val="007B544B"/>
    <w:rsid w:val="007B55D0"/>
    <w:rsid w:val="007B58B3"/>
    <w:rsid w:val="007B5B06"/>
    <w:rsid w:val="007B5E6F"/>
    <w:rsid w:val="007B5F7A"/>
    <w:rsid w:val="007B6199"/>
    <w:rsid w:val="007B63AE"/>
    <w:rsid w:val="007B677E"/>
    <w:rsid w:val="007B687A"/>
    <w:rsid w:val="007B690E"/>
    <w:rsid w:val="007B6AAE"/>
    <w:rsid w:val="007B6C4C"/>
    <w:rsid w:val="007B6F26"/>
    <w:rsid w:val="007B7279"/>
    <w:rsid w:val="007B7837"/>
    <w:rsid w:val="007B7A69"/>
    <w:rsid w:val="007B7DF3"/>
    <w:rsid w:val="007B7E46"/>
    <w:rsid w:val="007B7F1B"/>
    <w:rsid w:val="007C056D"/>
    <w:rsid w:val="007C05EB"/>
    <w:rsid w:val="007C0F4F"/>
    <w:rsid w:val="007C1743"/>
    <w:rsid w:val="007C1AA2"/>
    <w:rsid w:val="007C1F3A"/>
    <w:rsid w:val="007C2094"/>
    <w:rsid w:val="007C2114"/>
    <w:rsid w:val="007C231D"/>
    <w:rsid w:val="007C23AE"/>
    <w:rsid w:val="007C261E"/>
    <w:rsid w:val="007C2806"/>
    <w:rsid w:val="007C2AEF"/>
    <w:rsid w:val="007C2DEB"/>
    <w:rsid w:val="007C34BA"/>
    <w:rsid w:val="007C3946"/>
    <w:rsid w:val="007C3A53"/>
    <w:rsid w:val="007C3A83"/>
    <w:rsid w:val="007C3C2C"/>
    <w:rsid w:val="007C4201"/>
    <w:rsid w:val="007C4297"/>
    <w:rsid w:val="007C463C"/>
    <w:rsid w:val="007C46BA"/>
    <w:rsid w:val="007C4ABD"/>
    <w:rsid w:val="007C4B44"/>
    <w:rsid w:val="007C5273"/>
    <w:rsid w:val="007C59EB"/>
    <w:rsid w:val="007C5A14"/>
    <w:rsid w:val="007C5C83"/>
    <w:rsid w:val="007C5D8A"/>
    <w:rsid w:val="007C6321"/>
    <w:rsid w:val="007C662A"/>
    <w:rsid w:val="007C66AF"/>
    <w:rsid w:val="007C6958"/>
    <w:rsid w:val="007C6A21"/>
    <w:rsid w:val="007C6AAA"/>
    <w:rsid w:val="007C708A"/>
    <w:rsid w:val="007C70D1"/>
    <w:rsid w:val="007C7680"/>
    <w:rsid w:val="007C7D92"/>
    <w:rsid w:val="007D00FA"/>
    <w:rsid w:val="007D014E"/>
    <w:rsid w:val="007D022D"/>
    <w:rsid w:val="007D0527"/>
    <w:rsid w:val="007D0846"/>
    <w:rsid w:val="007D0C47"/>
    <w:rsid w:val="007D0D50"/>
    <w:rsid w:val="007D0DD4"/>
    <w:rsid w:val="007D0EF7"/>
    <w:rsid w:val="007D16FF"/>
    <w:rsid w:val="007D1A42"/>
    <w:rsid w:val="007D1A5A"/>
    <w:rsid w:val="007D1AFC"/>
    <w:rsid w:val="007D1DCE"/>
    <w:rsid w:val="007D1DE9"/>
    <w:rsid w:val="007D221D"/>
    <w:rsid w:val="007D269C"/>
    <w:rsid w:val="007D26D0"/>
    <w:rsid w:val="007D2B58"/>
    <w:rsid w:val="007D2B94"/>
    <w:rsid w:val="007D2CAF"/>
    <w:rsid w:val="007D31A0"/>
    <w:rsid w:val="007D34B9"/>
    <w:rsid w:val="007D35B2"/>
    <w:rsid w:val="007D3AEC"/>
    <w:rsid w:val="007D3FD8"/>
    <w:rsid w:val="007D4DC3"/>
    <w:rsid w:val="007D50FE"/>
    <w:rsid w:val="007D5181"/>
    <w:rsid w:val="007D52D2"/>
    <w:rsid w:val="007D5317"/>
    <w:rsid w:val="007D5450"/>
    <w:rsid w:val="007D573B"/>
    <w:rsid w:val="007D57F6"/>
    <w:rsid w:val="007D5967"/>
    <w:rsid w:val="007D5E26"/>
    <w:rsid w:val="007D5F56"/>
    <w:rsid w:val="007D602B"/>
    <w:rsid w:val="007D61E4"/>
    <w:rsid w:val="007D628A"/>
    <w:rsid w:val="007D62B4"/>
    <w:rsid w:val="007D64D8"/>
    <w:rsid w:val="007D6551"/>
    <w:rsid w:val="007D67A4"/>
    <w:rsid w:val="007D69BC"/>
    <w:rsid w:val="007D6AFB"/>
    <w:rsid w:val="007D6BAA"/>
    <w:rsid w:val="007D6FC8"/>
    <w:rsid w:val="007D7175"/>
    <w:rsid w:val="007D73E1"/>
    <w:rsid w:val="007D769B"/>
    <w:rsid w:val="007D76AE"/>
    <w:rsid w:val="007D77C7"/>
    <w:rsid w:val="007D7CC8"/>
    <w:rsid w:val="007E0349"/>
    <w:rsid w:val="007E0432"/>
    <w:rsid w:val="007E0597"/>
    <w:rsid w:val="007E069D"/>
    <w:rsid w:val="007E0BC4"/>
    <w:rsid w:val="007E0F92"/>
    <w:rsid w:val="007E1128"/>
    <w:rsid w:val="007E122B"/>
    <w:rsid w:val="007E16FD"/>
    <w:rsid w:val="007E1915"/>
    <w:rsid w:val="007E2202"/>
    <w:rsid w:val="007E249B"/>
    <w:rsid w:val="007E2590"/>
    <w:rsid w:val="007E2756"/>
    <w:rsid w:val="007E2770"/>
    <w:rsid w:val="007E288F"/>
    <w:rsid w:val="007E2A73"/>
    <w:rsid w:val="007E2E46"/>
    <w:rsid w:val="007E2F5A"/>
    <w:rsid w:val="007E320E"/>
    <w:rsid w:val="007E340D"/>
    <w:rsid w:val="007E3484"/>
    <w:rsid w:val="007E3982"/>
    <w:rsid w:val="007E4176"/>
    <w:rsid w:val="007E41A5"/>
    <w:rsid w:val="007E4646"/>
    <w:rsid w:val="007E4795"/>
    <w:rsid w:val="007E48FD"/>
    <w:rsid w:val="007E4EB3"/>
    <w:rsid w:val="007E4EE6"/>
    <w:rsid w:val="007E5099"/>
    <w:rsid w:val="007E50C5"/>
    <w:rsid w:val="007E55BE"/>
    <w:rsid w:val="007E5A5A"/>
    <w:rsid w:val="007E5BC4"/>
    <w:rsid w:val="007E5CD4"/>
    <w:rsid w:val="007E5CE2"/>
    <w:rsid w:val="007E5D41"/>
    <w:rsid w:val="007E5E2C"/>
    <w:rsid w:val="007E5F27"/>
    <w:rsid w:val="007E6043"/>
    <w:rsid w:val="007E619E"/>
    <w:rsid w:val="007E6254"/>
    <w:rsid w:val="007E62B4"/>
    <w:rsid w:val="007E656D"/>
    <w:rsid w:val="007E65DD"/>
    <w:rsid w:val="007E66E2"/>
    <w:rsid w:val="007E67FB"/>
    <w:rsid w:val="007E6AAB"/>
    <w:rsid w:val="007E6FAA"/>
    <w:rsid w:val="007E7501"/>
    <w:rsid w:val="007E756C"/>
    <w:rsid w:val="007E7B93"/>
    <w:rsid w:val="007E7B9F"/>
    <w:rsid w:val="007E7D0D"/>
    <w:rsid w:val="007E7E1C"/>
    <w:rsid w:val="007F0776"/>
    <w:rsid w:val="007F07F4"/>
    <w:rsid w:val="007F07FD"/>
    <w:rsid w:val="007F0BF6"/>
    <w:rsid w:val="007F0CB8"/>
    <w:rsid w:val="007F0FD2"/>
    <w:rsid w:val="007F10FC"/>
    <w:rsid w:val="007F142B"/>
    <w:rsid w:val="007F190C"/>
    <w:rsid w:val="007F19AA"/>
    <w:rsid w:val="007F1A52"/>
    <w:rsid w:val="007F2272"/>
    <w:rsid w:val="007F2306"/>
    <w:rsid w:val="007F26DB"/>
    <w:rsid w:val="007F2A63"/>
    <w:rsid w:val="007F2C18"/>
    <w:rsid w:val="007F2DF4"/>
    <w:rsid w:val="007F2F43"/>
    <w:rsid w:val="007F2F4D"/>
    <w:rsid w:val="007F37A4"/>
    <w:rsid w:val="007F37AD"/>
    <w:rsid w:val="007F38D3"/>
    <w:rsid w:val="007F3C73"/>
    <w:rsid w:val="007F42CF"/>
    <w:rsid w:val="007F4331"/>
    <w:rsid w:val="007F48BB"/>
    <w:rsid w:val="007F48ED"/>
    <w:rsid w:val="007F4D56"/>
    <w:rsid w:val="007F4D74"/>
    <w:rsid w:val="007F4F16"/>
    <w:rsid w:val="007F53A9"/>
    <w:rsid w:val="007F55F1"/>
    <w:rsid w:val="007F5C43"/>
    <w:rsid w:val="007F5D52"/>
    <w:rsid w:val="007F5EAD"/>
    <w:rsid w:val="007F5F33"/>
    <w:rsid w:val="007F6724"/>
    <w:rsid w:val="007F67A9"/>
    <w:rsid w:val="007F691E"/>
    <w:rsid w:val="007F6E0C"/>
    <w:rsid w:val="007F727C"/>
    <w:rsid w:val="007F73E2"/>
    <w:rsid w:val="007F748F"/>
    <w:rsid w:val="007F7624"/>
    <w:rsid w:val="007F76BB"/>
    <w:rsid w:val="007F7E2B"/>
    <w:rsid w:val="0080043A"/>
    <w:rsid w:val="00800555"/>
    <w:rsid w:val="00800593"/>
    <w:rsid w:val="008005CC"/>
    <w:rsid w:val="0080060F"/>
    <w:rsid w:val="00800797"/>
    <w:rsid w:val="00800C51"/>
    <w:rsid w:val="00800CA5"/>
    <w:rsid w:val="00800CAA"/>
    <w:rsid w:val="00800FC4"/>
    <w:rsid w:val="00801189"/>
    <w:rsid w:val="00801548"/>
    <w:rsid w:val="00801586"/>
    <w:rsid w:val="0080159E"/>
    <w:rsid w:val="008019DF"/>
    <w:rsid w:val="00801A3A"/>
    <w:rsid w:val="00801E69"/>
    <w:rsid w:val="00802385"/>
    <w:rsid w:val="0080240A"/>
    <w:rsid w:val="008026E5"/>
    <w:rsid w:val="0080298A"/>
    <w:rsid w:val="0080298B"/>
    <w:rsid w:val="00802A07"/>
    <w:rsid w:val="00802C75"/>
    <w:rsid w:val="00802DA5"/>
    <w:rsid w:val="00803046"/>
    <w:rsid w:val="00803776"/>
    <w:rsid w:val="008037DB"/>
    <w:rsid w:val="008039AB"/>
    <w:rsid w:val="00803B4B"/>
    <w:rsid w:val="008040B3"/>
    <w:rsid w:val="008040BC"/>
    <w:rsid w:val="008040E8"/>
    <w:rsid w:val="00804470"/>
    <w:rsid w:val="008045AD"/>
    <w:rsid w:val="008048AD"/>
    <w:rsid w:val="00804913"/>
    <w:rsid w:val="00804ABA"/>
    <w:rsid w:val="00804E79"/>
    <w:rsid w:val="0080503F"/>
    <w:rsid w:val="00805262"/>
    <w:rsid w:val="00805269"/>
    <w:rsid w:val="0080543D"/>
    <w:rsid w:val="008055A7"/>
    <w:rsid w:val="008055EA"/>
    <w:rsid w:val="0080578D"/>
    <w:rsid w:val="008058F6"/>
    <w:rsid w:val="00805B70"/>
    <w:rsid w:val="00805C7D"/>
    <w:rsid w:val="00805DE6"/>
    <w:rsid w:val="00805FB9"/>
    <w:rsid w:val="00806141"/>
    <w:rsid w:val="00806932"/>
    <w:rsid w:val="00806B10"/>
    <w:rsid w:val="00806BF8"/>
    <w:rsid w:val="00807252"/>
    <w:rsid w:val="00807383"/>
    <w:rsid w:val="00807419"/>
    <w:rsid w:val="008076A5"/>
    <w:rsid w:val="008077B2"/>
    <w:rsid w:val="0080780B"/>
    <w:rsid w:val="008078B7"/>
    <w:rsid w:val="00807C1A"/>
    <w:rsid w:val="00807CE2"/>
    <w:rsid w:val="00807CE5"/>
    <w:rsid w:val="00807D6F"/>
    <w:rsid w:val="00810474"/>
    <w:rsid w:val="008111F2"/>
    <w:rsid w:val="0081147E"/>
    <w:rsid w:val="00812128"/>
    <w:rsid w:val="00812176"/>
    <w:rsid w:val="00812321"/>
    <w:rsid w:val="00812AAE"/>
    <w:rsid w:val="00812AF2"/>
    <w:rsid w:val="00812D5C"/>
    <w:rsid w:val="00812E06"/>
    <w:rsid w:val="00813274"/>
    <w:rsid w:val="00813288"/>
    <w:rsid w:val="00813315"/>
    <w:rsid w:val="008133B2"/>
    <w:rsid w:val="008136B2"/>
    <w:rsid w:val="00813804"/>
    <w:rsid w:val="00813855"/>
    <w:rsid w:val="00813888"/>
    <w:rsid w:val="00813B99"/>
    <w:rsid w:val="008141D2"/>
    <w:rsid w:val="0081445E"/>
    <w:rsid w:val="0081457A"/>
    <w:rsid w:val="008145BC"/>
    <w:rsid w:val="00814855"/>
    <w:rsid w:val="00814AC5"/>
    <w:rsid w:val="00814AF0"/>
    <w:rsid w:val="00814D42"/>
    <w:rsid w:val="00814F0E"/>
    <w:rsid w:val="00815556"/>
    <w:rsid w:val="00815A27"/>
    <w:rsid w:val="00816359"/>
    <w:rsid w:val="00816442"/>
    <w:rsid w:val="008164CF"/>
    <w:rsid w:val="0081656D"/>
    <w:rsid w:val="0081659C"/>
    <w:rsid w:val="00816884"/>
    <w:rsid w:val="00816F05"/>
    <w:rsid w:val="00817166"/>
    <w:rsid w:val="00817469"/>
    <w:rsid w:val="008174E0"/>
    <w:rsid w:val="008177C2"/>
    <w:rsid w:val="00817A33"/>
    <w:rsid w:val="00817C17"/>
    <w:rsid w:val="008200F6"/>
    <w:rsid w:val="0082043D"/>
    <w:rsid w:val="008204D5"/>
    <w:rsid w:val="008206A5"/>
    <w:rsid w:val="008208ED"/>
    <w:rsid w:val="00820AEC"/>
    <w:rsid w:val="00820B2F"/>
    <w:rsid w:val="00820CE9"/>
    <w:rsid w:val="00820D90"/>
    <w:rsid w:val="00820DC9"/>
    <w:rsid w:val="00820F3A"/>
    <w:rsid w:val="00820FC7"/>
    <w:rsid w:val="00821271"/>
    <w:rsid w:val="008213C8"/>
    <w:rsid w:val="00821C68"/>
    <w:rsid w:val="00821C76"/>
    <w:rsid w:val="00821C8D"/>
    <w:rsid w:val="00821CA8"/>
    <w:rsid w:val="00822050"/>
    <w:rsid w:val="0082225E"/>
    <w:rsid w:val="00822425"/>
    <w:rsid w:val="0082242E"/>
    <w:rsid w:val="00822787"/>
    <w:rsid w:val="00822798"/>
    <w:rsid w:val="00822DF8"/>
    <w:rsid w:val="00822E12"/>
    <w:rsid w:val="00822F9D"/>
    <w:rsid w:val="00822FEE"/>
    <w:rsid w:val="0082313E"/>
    <w:rsid w:val="008232CC"/>
    <w:rsid w:val="0082343D"/>
    <w:rsid w:val="00823459"/>
    <w:rsid w:val="00823477"/>
    <w:rsid w:val="00823C26"/>
    <w:rsid w:val="00823D65"/>
    <w:rsid w:val="00823EAE"/>
    <w:rsid w:val="00823F6F"/>
    <w:rsid w:val="00824055"/>
    <w:rsid w:val="0082405D"/>
    <w:rsid w:val="008242B4"/>
    <w:rsid w:val="00824671"/>
    <w:rsid w:val="008246B9"/>
    <w:rsid w:val="00824A4A"/>
    <w:rsid w:val="00824AF1"/>
    <w:rsid w:val="00824BE7"/>
    <w:rsid w:val="00824D37"/>
    <w:rsid w:val="00824D4D"/>
    <w:rsid w:val="00824E46"/>
    <w:rsid w:val="00825189"/>
    <w:rsid w:val="0082519E"/>
    <w:rsid w:val="008252D3"/>
    <w:rsid w:val="00825335"/>
    <w:rsid w:val="008253A1"/>
    <w:rsid w:val="008257AA"/>
    <w:rsid w:val="0082585C"/>
    <w:rsid w:val="008259D7"/>
    <w:rsid w:val="00825B33"/>
    <w:rsid w:val="00825C27"/>
    <w:rsid w:val="00825CBB"/>
    <w:rsid w:val="00825DFA"/>
    <w:rsid w:val="00825FA7"/>
    <w:rsid w:val="008263BD"/>
    <w:rsid w:val="008264D6"/>
    <w:rsid w:val="0082663A"/>
    <w:rsid w:val="008266F1"/>
    <w:rsid w:val="008268CA"/>
    <w:rsid w:val="00826994"/>
    <w:rsid w:val="008269A8"/>
    <w:rsid w:val="00826EB4"/>
    <w:rsid w:val="008270CD"/>
    <w:rsid w:val="008273FF"/>
    <w:rsid w:val="0082748B"/>
    <w:rsid w:val="008275F5"/>
    <w:rsid w:val="008276E7"/>
    <w:rsid w:val="00827733"/>
    <w:rsid w:val="00827924"/>
    <w:rsid w:val="00827ACF"/>
    <w:rsid w:val="00827F8D"/>
    <w:rsid w:val="00830030"/>
    <w:rsid w:val="008300C9"/>
    <w:rsid w:val="00830447"/>
    <w:rsid w:val="008304D0"/>
    <w:rsid w:val="008306D8"/>
    <w:rsid w:val="00830920"/>
    <w:rsid w:val="00830AC8"/>
    <w:rsid w:val="00830C27"/>
    <w:rsid w:val="008313BB"/>
    <w:rsid w:val="00831943"/>
    <w:rsid w:val="00831B63"/>
    <w:rsid w:val="00831BD2"/>
    <w:rsid w:val="00831E69"/>
    <w:rsid w:val="00831EFF"/>
    <w:rsid w:val="00831F1E"/>
    <w:rsid w:val="0083219B"/>
    <w:rsid w:val="0083247A"/>
    <w:rsid w:val="00832DA5"/>
    <w:rsid w:val="008331E9"/>
    <w:rsid w:val="008332FE"/>
    <w:rsid w:val="00833474"/>
    <w:rsid w:val="00833663"/>
    <w:rsid w:val="008336D4"/>
    <w:rsid w:val="00833AF4"/>
    <w:rsid w:val="00833BA9"/>
    <w:rsid w:val="00833CCA"/>
    <w:rsid w:val="00833DDE"/>
    <w:rsid w:val="0083403D"/>
    <w:rsid w:val="00834301"/>
    <w:rsid w:val="0083440F"/>
    <w:rsid w:val="00834420"/>
    <w:rsid w:val="00834505"/>
    <w:rsid w:val="008345BF"/>
    <w:rsid w:val="00834876"/>
    <w:rsid w:val="008348F3"/>
    <w:rsid w:val="00834AAD"/>
    <w:rsid w:val="00834CE9"/>
    <w:rsid w:val="00835077"/>
    <w:rsid w:val="00835635"/>
    <w:rsid w:val="00835773"/>
    <w:rsid w:val="00835B17"/>
    <w:rsid w:val="00835CCC"/>
    <w:rsid w:val="00835FCE"/>
    <w:rsid w:val="0083602B"/>
    <w:rsid w:val="00836126"/>
    <w:rsid w:val="00836715"/>
    <w:rsid w:val="00836E03"/>
    <w:rsid w:val="00836EFF"/>
    <w:rsid w:val="00836F2C"/>
    <w:rsid w:val="00837848"/>
    <w:rsid w:val="008379C8"/>
    <w:rsid w:val="00837D08"/>
    <w:rsid w:val="00840853"/>
    <w:rsid w:val="0084097C"/>
    <w:rsid w:val="00840AAC"/>
    <w:rsid w:val="00840B80"/>
    <w:rsid w:val="00841076"/>
    <w:rsid w:val="008416C0"/>
    <w:rsid w:val="008416F2"/>
    <w:rsid w:val="008418B1"/>
    <w:rsid w:val="008418F3"/>
    <w:rsid w:val="008419C5"/>
    <w:rsid w:val="00841BFE"/>
    <w:rsid w:val="00841C7E"/>
    <w:rsid w:val="00841F59"/>
    <w:rsid w:val="00841F66"/>
    <w:rsid w:val="0084226A"/>
    <w:rsid w:val="00842BB3"/>
    <w:rsid w:val="00842F90"/>
    <w:rsid w:val="0084310E"/>
    <w:rsid w:val="00843591"/>
    <w:rsid w:val="00843761"/>
    <w:rsid w:val="008438B6"/>
    <w:rsid w:val="00843AA6"/>
    <w:rsid w:val="00843E2B"/>
    <w:rsid w:val="00843FFE"/>
    <w:rsid w:val="0084406B"/>
    <w:rsid w:val="008443BA"/>
    <w:rsid w:val="0084458D"/>
    <w:rsid w:val="00844606"/>
    <w:rsid w:val="008446F6"/>
    <w:rsid w:val="00844AA5"/>
    <w:rsid w:val="008458D1"/>
    <w:rsid w:val="00845939"/>
    <w:rsid w:val="00845AEA"/>
    <w:rsid w:val="00845C2E"/>
    <w:rsid w:val="00845D3D"/>
    <w:rsid w:val="00845F26"/>
    <w:rsid w:val="00846069"/>
    <w:rsid w:val="008460AE"/>
    <w:rsid w:val="008462C7"/>
    <w:rsid w:val="0084644F"/>
    <w:rsid w:val="008464D2"/>
    <w:rsid w:val="008465E6"/>
    <w:rsid w:val="00846905"/>
    <w:rsid w:val="008469FA"/>
    <w:rsid w:val="00846A7E"/>
    <w:rsid w:val="00847379"/>
    <w:rsid w:val="00847536"/>
    <w:rsid w:val="008476AA"/>
    <w:rsid w:val="008477BD"/>
    <w:rsid w:val="0084781B"/>
    <w:rsid w:val="0084791B"/>
    <w:rsid w:val="0084796D"/>
    <w:rsid w:val="00847B3A"/>
    <w:rsid w:val="00847CB1"/>
    <w:rsid w:val="00847D3B"/>
    <w:rsid w:val="00847ED7"/>
    <w:rsid w:val="00847F2D"/>
    <w:rsid w:val="008500FA"/>
    <w:rsid w:val="00850396"/>
    <w:rsid w:val="008506D0"/>
    <w:rsid w:val="00850895"/>
    <w:rsid w:val="008509E2"/>
    <w:rsid w:val="00850CC6"/>
    <w:rsid w:val="00850DEB"/>
    <w:rsid w:val="008511B7"/>
    <w:rsid w:val="008512A6"/>
    <w:rsid w:val="008513C5"/>
    <w:rsid w:val="008513EA"/>
    <w:rsid w:val="008514DE"/>
    <w:rsid w:val="008514F5"/>
    <w:rsid w:val="008517C9"/>
    <w:rsid w:val="008517EE"/>
    <w:rsid w:val="00851A99"/>
    <w:rsid w:val="00851B1C"/>
    <w:rsid w:val="00851B27"/>
    <w:rsid w:val="00851C82"/>
    <w:rsid w:val="00851ED1"/>
    <w:rsid w:val="00851F36"/>
    <w:rsid w:val="00852052"/>
    <w:rsid w:val="00852113"/>
    <w:rsid w:val="00852141"/>
    <w:rsid w:val="0085294E"/>
    <w:rsid w:val="00852A01"/>
    <w:rsid w:val="00852BFE"/>
    <w:rsid w:val="00852F8B"/>
    <w:rsid w:val="00853100"/>
    <w:rsid w:val="0085396A"/>
    <w:rsid w:val="00853A2E"/>
    <w:rsid w:val="00853D05"/>
    <w:rsid w:val="00853D12"/>
    <w:rsid w:val="00853F0F"/>
    <w:rsid w:val="00853F97"/>
    <w:rsid w:val="008540EB"/>
    <w:rsid w:val="0085431B"/>
    <w:rsid w:val="0085444A"/>
    <w:rsid w:val="008544B5"/>
    <w:rsid w:val="00854566"/>
    <w:rsid w:val="00854AC2"/>
    <w:rsid w:val="00854BC0"/>
    <w:rsid w:val="00854C05"/>
    <w:rsid w:val="008558EF"/>
    <w:rsid w:val="008559FD"/>
    <w:rsid w:val="00855C66"/>
    <w:rsid w:val="00855D46"/>
    <w:rsid w:val="008560CE"/>
    <w:rsid w:val="008561F9"/>
    <w:rsid w:val="00856992"/>
    <w:rsid w:val="00856A09"/>
    <w:rsid w:val="00856AA3"/>
    <w:rsid w:val="00857DEE"/>
    <w:rsid w:val="00857DF4"/>
    <w:rsid w:val="008607F2"/>
    <w:rsid w:val="00860AD4"/>
    <w:rsid w:val="00860C63"/>
    <w:rsid w:val="00860DB7"/>
    <w:rsid w:val="00860DD6"/>
    <w:rsid w:val="00860F8F"/>
    <w:rsid w:val="00860F9B"/>
    <w:rsid w:val="00861272"/>
    <w:rsid w:val="00861477"/>
    <w:rsid w:val="008614CA"/>
    <w:rsid w:val="0086179E"/>
    <w:rsid w:val="00862226"/>
    <w:rsid w:val="00862902"/>
    <w:rsid w:val="00862C4F"/>
    <w:rsid w:val="00862CD3"/>
    <w:rsid w:val="00862DAC"/>
    <w:rsid w:val="00863378"/>
    <w:rsid w:val="008637E9"/>
    <w:rsid w:val="00863958"/>
    <w:rsid w:val="00863D7C"/>
    <w:rsid w:val="00863DF7"/>
    <w:rsid w:val="00863E90"/>
    <w:rsid w:val="00863EF6"/>
    <w:rsid w:val="0086409B"/>
    <w:rsid w:val="00864660"/>
    <w:rsid w:val="00864B33"/>
    <w:rsid w:val="00864B88"/>
    <w:rsid w:val="0086511E"/>
    <w:rsid w:val="0086530E"/>
    <w:rsid w:val="008654CA"/>
    <w:rsid w:val="00865506"/>
    <w:rsid w:val="0086566F"/>
    <w:rsid w:val="008656F8"/>
    <w:rsid w:val="008658AA"/>
    <w:rsid w:val="00865D6C"/>
    <w:rsid w:val="00865DC7"/>
    <w:rsid w:val="00865FE9"/>
    <w:rsid w:val="00866341"/>
    <w:rsid w:val="0086637F"/>
    <w:rsid w:val="00866B94"/>
    <w:rsid w:val="00866EB5"/>
    <w:rsid w:val="00866EEF"/>
    <w:rsid w:val="00867014"/>
    <w:rsid w:val="00867290"/>
    <w:rsid w:val="008672FE"/>
    <w:rsid w:val="00867459"/>
    <w:rsid w:val="00867703"/>
    <w:rsid w:val="00867833"/>
    <w:rsid w:val="00867B6F"/>
    <w:rsid w:val="00867CE1"/>
    <w:rsid w:val="00867DA2"/>
    <w:rsid w:val="00867E4D"/>
    <w:rsid w:val="00867F26"/>
    <w:rsid w:val="00867F43"/>
    <w:rsid w:val="0087007B"/>
    <w:rsid w:val="0087008C"/>
    <w:rsid w:val="008700CA"/>
    <w:rsid w:val="008701E7"/>
    <w:rsid w:val="008703C3"/>
    <w:rsid w:val="00870508"/>
    <w:rsid w:val="00870722"/>
    <w:rsid w:val="008709A1"/>
    <w:rsid w:val="00870B54"/>
    <w:rsid w:val="00870C6F"/>
    <w:rsid w:val="00870C8B"/>
    <w:rsid w:val="00871095"/>
    <w:rsid w:val="008714E6"/>
    <w:rsid w:val="0087151E"/>
    <w:rsid w:val="00871A9E"/>
    <w:rsid w:val="00871AF3"/>
    <w:rsid w:val="00871B95"/>
    <w:rsid w:val="00872461"/>
    <w:rsid w:val="008724E3"/>
    <w:rsid w:val="0087271B"/>
    <w:rsid w:val="00872DB3"/>
    <w:rsid w:val="00873001"/>
    <w:rsid w:val="00873068"/>
    <w:rsid w:val="0087326F"/>
    <w:rsid w:val="00873530"/>
    <w:rsid w:val="008735DD"/>
    <w:rsid w:val="008737CC"/>
    <w:rsid w:val="0087395E"/>
    <w:rsid w:val="00873986"/>
    <w:rsid w:val="00873CDB"/>
    <w:rsid w:val="00873E43"/>
    <w:rsid w:val="00873FF5"/>
    <w:rsid w:val="00874609"/>
    <w:rsid w:val="0087490F"/>
    <w:rsid w:val="00874991"/>
    <w:rsid w:val="00874AD4"/>
    <w:rsid w:val="00874B21"/>
    <w:rsid w:val="00874B51"/>
    <w:rsid w:val="00874DD4"/>
    <w:rsid w:val="00874E18"/>
    <w:rsid w:val="008751E6"/>
    <w:rsid w:val="0087531F"/>
    <w:rsid w:val="00875B1F"/>
    <w:rsid w:val="00875D8A"/>
    <w:rsid w:val="00875FD1"/>
    <w:rsid w:val="00875FFE"/>
    <w:rsid w:val="00876321"/>
    <w:rsid w:val="0087659D"/>
    <w:rsid w:val="00876731"/>
    <w:rsid w:val="00876797"/>
    <w:rsid w:val="008769B5"/>
    <w:rsid w:val="00876B80"/>
    <w:rsid w:val="00876E8B"/>
    <w:rsid w:val="008774C0"/>
    <w:rsid w:val="00877BD5"/>
    <w:rsid w:val="00877DE5"/>
    <w:rsid w:val="00877F09"/>
    <w:rsid w:val="0088010C"/>
    <w:rsid w:val="008802CA"/>
    <w:rsid w:val="00880355"/>
    <w:rsid w:val="0088051A"/>
    <w:rsid w:val="00880834"/>
    <w:rsid w:val="00880CBB"/>
    <w:rsid w:val="00880FD7"/>
    <w:rsid w:val="0088127C"/>
    <w:rsid w:val="0088159C"/>
    <w:rsid w:val="00881887"/>
    <w:rsid w:val="008818E4"/>
    <w:rsid w:val="00881FA5"/>
    <w:rsid w:val="008822D5"/>
    <w:rsid w:val="00882364"/>
    <w:rsid w:val="008823A3"/>
    <w:rsid w:val="008824F9"/>
    <w:rsid w:val="008826DC"/>
    <w:rsid w:val="00882967"/>
    <w:rsid w:val="00882BE0"/>
    <w:rsid w:val="00882C14"/>
    <w:rsid w:val="00882E4B"/>
    <w:rsid w:val="00883483"/>
    <w:rsid w:val="008839E4"/>
    <w:rsid w:val="00883CA2"/>
    <w:rsid w:val="00883D38"/>
    <w:rsid w:val="00883E17"/>
    <w:rsid w:val="00883FA8"/>
    <w:rsid w:val="00884163"/>
    <w:rsid w:val="008842DF"/>
    <w:rsid w:val="00884465"/>
    <w:rsid w:val="0088477C"/>
    <w:rsid w:val="0088484D"/>
    <w:rsid w:val="00884CE8"/>
    <w:rsid w:val="00884EF2"/>
    <w:rsid w:val="008852AB"/>
    <w:rsid w:val="0088545A"/>
    <w:rsid w:val="00885671"/>
    <w:rsid w:val="00885D54"/>
    <w:rsid w:val="00885E17"/>
    <w:rsid w:val="008863A6"/>
    <w:rsid w:val="008865E3"/>
    <w:rsid w:val="008865F9"/>
    <w:rsid w:val="008866E0"/>
    <w:rsid w:val="00886F5E"/>
    <w:rsid w:val="008872C2"/>
    <w:rsid w:val="008872C6"/>
    <w:rsid w:val="00887CAB"/>
    <w:rsid w:val="0089021A"/>
    <w:rsid w:val="008902C1"/>
    <w:rsid w:val="00890481"/>
    <w:rsid w:val="00890B56"/>
    <w:rsid w:val="00890ED1"/>
    <w:rsid w:val="00891182"/>
    <w:rsid w:val="008911CD"/>
    <w:rsid w:val="00891206"/>
    <w:rsid w:val="00892250"/>
    <w:rsid w:val="008922AC"/>
    <w:rsid w:val="008922E2"/>
    <w:rsid w:val="0089248B"/>
    <w:rsid w:val="00892A3C"/>
    <w:rsid w:val="00892BFA"/>
    <w:rsid w:val="00893121"/>
    <w:rsid w:val="00893473"/>
    <w:rsid w:val="00893656"/>
    <w:rsid w:val="0089365A"/>
    <w:rsid w:val="0089396D"/>
    <w:rsid w:val="008939CF"/>
    <w:rsid w:val="00893B73"/>
    <w:rsid w:val="00893CEE"/>
    <w:rsid w:val="00893D96"/>
    <w:rsid w:val="0089400A"/>
    <w:rsid w:val="00894041"/>
    <w:rsid w:val="00894067"/>
    <w:rsid w:val="00894301"/>
    <w:rsid w:val="008944F0"/>
    <w:rsid w:val="00894772"/>
    <w:rsid w:val="008949E8"/>
    <w:rsid w:val="00894BCE"/>
    <w:rsid w:val="00894BFF"/>
    <w:rsid w:val="00894C3C"/>
    <w:rsid w:val="0089516D"/>
    <w:rsid w:val="00895193"/>
    <w:rsid w:val="008952F1"/>
    <w:rsid w:val="00895545"/>
    <w:rsid w:val="00895D58"/>
    <w:rsid w:val="00895E0F"/>
    <w:rsid w:val="00895F87"/>
    <w:rsid w:val="008961A7"/>
    <w:rsid w:val="008962CD"/>
    <w:rsid w:val="008963A5"/>
    <w:rsid w:val="00896575"/>
    <w:rsid w:val="00896612"/>
    <w:rsid w:val="008968D9"/>
    <w:rsid w:val="0089690E"/>
    <w:rsid w:val="00896A26"/>
    <w:rsid w:val="00896BC5"/>
    <w:rsid w:val="00896ED7"/>
    <w:rsid w:val="0089797E"/>
    <w:rsid w:val="00897A0E"/>
    <w:rsid w:val="00897ED1"/>
    <w:rsid w:val="00897F20"/>
    <w:rsid w:val="008A0453"/>
    <w:rsid w:val="008A061D"/>
    <w:rsid w:val="008A07CE"/>
    <w:rsid w:val="008A07F0"/>
    <w:rsid w:val="008A0C6F"/>
    <w:rsid w:val="008A1609"/>
    <w:rsid w:val="008A1BAA"/>
    <w:rsid w:val="008A1BC1"/>
    <w:rsid w:val="008A1E72"/>
    <w:rsid w:val="008A2413"/>
    <w:rsid w:val="008A25A6"/>
    <w:rsid w:val="008A2904"/>
    <w:rsid w:val="008A291F"/>
    <w:rsid w:val="008A2E0C"/>
    <w:rsid w:val="008A34E0"/>
    <w:rsid w:val="008A368E"/>
    <w:rsid w:val="008A36F0"/>
    <w:rsid w:val="008A37E5"/>
    <w:rsid w:val="008A401D"/>
    <w:rsid w:val="008A4256"/>
    <w:rsid w:val="008A451C"/>
    <w:rsid w:val="008A47DC"/>
    <w:rsid w:val="008A4824"/>
    <w:rsid w:val="008A49B1"/>
    <w:rsid w:val="008A4F1E"/>
    <w:rsid w:val="008A529E"/>
    <w:rsid w:val="008A53F8"/>
    <w:rsid w:val="008A56DC"/>
    <w:rsid w:val="008A5771"/>
    <w:rsid w:val="008A57FB"/>
    <w:rsid w:val="008A5E33"/>
    <w:rsid w:val="008A5ED4"/>
    <w:rsid w:val="008A63B0"/>
    <w:rsid w:val="008A65AB"/>
    <w:rsid w:val="008A6623"/>
    <w:rsid w:val="008A663D"/>
    <w:rsid w:val="008A680F"/>
    <w:rsid w:val="008A6A40"/>
    <w:rsid w:val="008A728F"/>
    <w:rsid w:val="008A73C1"/>
    <w:rsid w:val="008A74D2"/>
    <w:rsid w:val="008A76A5"/>
    <w:rsid w:val="008B007B"/>
    <w:rsid w:val="008B052D"/>
    <w:rsid w:val="008B0B57"/>
    <w:rsid w:val="008B0CB1"/>
    <w:rsid w:val="008B1089"/>
    <w:rsid w:val="008B1146"/>
    <w:rsid w:val="008B114F"/>
    <w:rsid w:val="008B1150"/>
    <w:rsid w:val="008B1161"/>
    <w:rsid w:val="008B1293"/>
    <w:rsid w:val="008B13DE"/>
    <w:rsid w:val="008B1813"/>
    <w:rsid w:val="008B1870"/>
    <w:rsid w:val="008B21B6"/>
    <w:rsid w:val="008B2236"/>
    <w:rsid w:val="008B226B"/>
    <w:rsid w:val="008B22DB"/>
    <w:rsid w:val="008B297A"/>
    <w:rsid w:val="008B2FAB"/>
    <w:rsid w:val="008B31D5"/>
    <w:rsid w:val="008B3498"/>
    <w:rsid w:val="008B3A18"/>
    <w:rsid w:val="008B3A4A"/>
    <w:rsid w:val="008B3D66"/>
    <w:rsid w:val="008B411F"/>
    <w:rsid w:val="008B4175"/>
    <w:rsid w:val="008B4397"/>
    <w:rsid w:val="008B444E"/>
    <w:rsid w:val="008B44D0"/>
    <w:rsid w:val="008B452F"/>
    <w:rsid w:val="008B4626"/>
    <w:rsid w:val="008B47CA"/>
    <w:rsid w:val="008B48B7"/>
    <w:rsid w:val="008B4976"/>
    <w:rsid w:val="008B4D6A"/>
    <w:rsid w:val="008B4FC7"/>
    <w:rsid w:val="008B5102"/>
    <w:rsid w:val="008B548D"/>
    <w:rsid w:val="008B58E7"/>
    <w:rsid w:val="008B5E20"/>
    <w:rsid w:val="008B615E"/>
    <w:rsid w:val="008B63D6"/>
    <w:rsid w:val="008B67BC"/>
    <w:rsid w:val="008B6E48"/>
    <w:rsid w:val="008B6FC0"/>
    <w:rsid w:val="008B7102"/>
    <w:rsid w:val="008B7149"/>
    <w:rsid w:val="008B71D6"/>
    <w:rsid w:val="008B723D"/>
    <w:rsid w:val="008B76EE"/>
    <w:rsid w:val="008B7721"/>
    <w:rsid w:val="008B77E9"/>
    <w:rsid w:val="008B781A"/>
    <w:rsid w:val="008B7CB2"/>
    <w:rsid w:val="008C0597"/>
    <w:rsid w:val="008C081E"/>
    <w:rsid w:val="008C0BCD"/>
    <w:rsid w:val="008C0E6B"/>
    <w:rsid w:val="008C1B54"/>
    <w:rsid w:val="008C23C8"/>
    <w:rsid w:val="008C23C9"/>
    <w:rsid w:val="008C24CB"/>
    <w:rsid w:val="008C2C78"/>
    <w:rsid w:val="008C2E28"/>
    <w:rsid w:val="008C2FA9"/>
    <w:rsid w:val="008C30E7"/>
    <w:rsid w:val="008C310E"/>
    <w:rsid w:val="008C32A9"/>
    <w:rsid w:val="008C33E6"/>
    <w:rsid w:val="008C363C"/>
    <w:rsid w:val="008C37DA"/>
    <w:rsid w:val="008C3A88"/>
    <w:rsid w:val="008C3B2E"/>
    <w:rsid w:val="008C4352"/>
    <w:rsid w:val="008C4456"/>
    <w:rsid w:val="008C47FA"/>
    <w:rsid w:val="008C497B"/>
    <w:rsid w:val="008C4C86"/>
    <w:rsid w:val="008C4CC1"/>
    <w:rsid w:val="008C4DF2"/>
    <w:rsid w:val="008C4F20"/>
    <w:rsid w:val="008C5008"/>
    <w:rsid w:val="008C525B"/>
    <w:rsid w:val="008C5B5B"/>
    <w:rsid w:val="008C5E64"/>
    <w:rsid w:val="008C5FC0"/>
    <w:rsid w:val="008C65CC"/>
    <w:rsid w:val="008C6796"/>
    <w:rsid w:val="008C6D97"/>
    <w:rsid w:val="008C6FA4"/>
    <w:rsid w:val="008C7015"/>
    <w:rsid w:val="008C7160"/>
    <w:rsid w:val="008C73AC"/>
    <w:rsid w:val="008C7674"/>
    <w:rsid w:val="008C770D"/>
    <w:rsid w:val="008C781A"/>
    <w:rsid w:val="008C7953"/>
    <w:rsid w:val="008C79B9"/>
    <w:rsid w:val="008C7B2E"/>
    <w:rsid w:val="008C7C58"/>
    <w:rsid w:val="008C7C7C"/>
    <w:rsid w:val="008D0245"/>
    <w:rsid w:val="008D052F"/>
    <w:rsid w:val="008D06AC"/>
    <w:rsid w:val="008D06CF"/>
    <w:rsid w:val="008D0782"/>
    <w:rsid w:val="008D0833"/>
    <w:rsid w:val="008D0D2A"/>
    <w:rsid w:val="008D0DAA"/>
    <w:rsid w:val="008D115B"/>
    <w:rsid w:val="008D122C"/>
    <w:rsid w:val="008D1351"/>
    <w:rsid w:val="008D1B09"/>
    <w:rsid w:val="008D1B67"/>
    <w:rsid w:val="008D1DA5"/>
    <w:rsid w:val="008D204F"/>
    <w:rsid w:val="008D20E2"/>
    <w:rsid w:val="008D2521"/>
    <w:rsid w:val="008D2C41"/>
    <w:rsid w:val="008D3301"/>
    <w:rsid w:val="008D3347"/>
    <w:rsid w:val="008D394B"/>
    <w:rsid w:val="008D3AC8"/>
    <w:rsid w:val="008D4E81"/>
    <w:rsid w:val="008D4F44"/>
    <w:rsid w:val="008D5053"/>
    <w:rsid w:val="008D51EC"/>
    <w:rsid w:val="008D5326"/>
    <w:rsid w:val="008D53DC"/>
    <w:rsid w:val="008D5517"/>
    <w:rsid w:val="008D5530"/>
    <w:rsid w:val="008D582A"/>
    <w:rsid w:val="008D5960"/>
    <w:rsid w:val="008D5A82"/>
    <w:rsid w:val="008D5C2B"/>
    <w:rsid w:val="008D6132"/>
    <w:rsid w:val="008D6163"/>
    <w:rsid w:val="008D64F3"/>
    <w:rsid w:val="008D6627"/>
    <w:rsid w:val="008D684F"/>
    <w:rsid w:val="008D6B42"/>
    <w:rsid w:val="008D6B6B"/>
    <w:rsid w:val="008D6CA4"/>
    <w:rsid w:val="008D6CCB"/>
    <w:rsid w:val="008D6EF6"/>
    <w:rsid w:val="008D71C6"/>
    <w:rsid w:val="008D754B"/>
    <w:rsid w:val="008D7579"/>
    <w:rsid w:val="008D7731"/>
    <w:rsid w:val="008D77CB"/>
    <w:rsid w:val="008D7B61"/>
    <w:rsid w:val="008D7FB4"/>
    <w:rsid w:val="008E05F9"/>
    <w:rsid w:val="008E0629"/>
    <w:rsid w:val="008E06C1"/>
    <w:rsid w:val="008E089A"/>
    <w:rsid w:val="008E0967"/>
    <w:rsid w:val="008E0AE2"/>
    <w:rsid w:val="008E0F86"/>
    <w:rsid w:val="008E116D"/>
    <w:rsid w:val="008E14A9"/>
    <w:rsid w:val="008E1615"/>
    <w:rsid w:val="008E171E"/>
    <w:rsid w:val="008E1816"/>
    <w:rsid w:val="008E1A26"/>
    <w:rsid w:val="008E1CA0"/>
    <w:rsid w:val="008E2A23"/>
    <w:rsid w:val="008E2ABF"/>
    <w:rsid w:val="008E2C87"/>
    <w:rsid w:val="008E37BC"/>
    <w:rsid w:val="008E3A51"/>
    <w:rsid w:val="008E3D95"/>
    <w:rsid w:val="008E3EDB"/>
    <w:rsid w:val="008E3FEB"/>
    <w:rsid w:val="008E4256"/>
    <w:rsid w:val="008E45AD"/>
    <w:rsid w:val="008E460F"/>
    <w:rsid w:val="008E48AD"/>
    <w:rsid w:val="008E48E8"/>
    <w:rsid w:val="008E4B6C"/>
    <w:rsid w:val="008E4F0C"/>
    <w:rsid w:val="008E503F"/>
    <w:rsid w:val="008E5070"/>
    <w:rsid w:val="008E53A2"/>
    <w:rsid w:val="008E5434"/>
    <w:rsid w:val="008E5B2F"/>
    <w:rsid w:val="008E5E6B"/>
    <w:rsid w:val="008E62A2"/>
    <w:rsid w:val="008E6841"/>
    <w:rsid w:val="008E694A"/>
    <w:rsid w:val="008E6BB6"/>
    <w:rsid w:val="008E6BBA"/>
    <w:rsid w:val="008E6E8C"/>
    <w:rsid w:val="008E6F38"/>
    <w:rsid w:val="008E7006"/>
    <w:rsid w:val="008E706E"/>
    <w:rsid w:val="008E7163"/>
    <w:rsid w:val="008E72F9"/>
    <w:rsid w:val="008E7B49"/>
    <w:rsid w:val="008E7B51"/>
    <w:rsid w:val="008E7CC6"/>
    <w:rsid w:val="008F0202"/>
    <w:rsid w:val="008F03B6"/>
    <w:rsid w:val="008F054C"/>
    <w:rsid w:val="008F0CE6"/>
    <w:rsid w:val="008F0D78"/>
    <w:rsid w:val="008F0FAA"/>
    <w:rsid w:val="008F122E"/>
    <w:rsid w:val="008F1286"/>
    <w:rsid w:val="008F1311"/>
    <w:rsid w:val="008F1584"/>
    <w:rsid w:val="008F1693"/>
    <w:rsid w:val="008F179B"/>
    <w:rsid w:val="008F18EC"/>
    <w:rsid w:val="008F1A55"/>
    <w:rsid w:val="008F1AF6"/>
    <w:rsid w:val="008F1F72"/>
    <w:rsid w:val="008F27AA"/>
    <w:rsid w:val="008F286D"/>
    <w:rsid w:val="008F2ACF"/>
    <w:rsid w:val="008F2BF5"/>
    <w:rsid w:val="008F2D5A"/>
    <w:rsid w:val="008F2E11"/>
    <w:rsid w:val="008F2E39"/>
    <w:rsid w:val="008F2EDB"/>
    <w:rsid w:val="008F313B"/>
    <w:rsid w:val="008F3270"/>
    <w:rsid w:val="008F3286"/>
    <w:rsid w:val="008F337D"/>
    <w:rsid w:val="008F3411"/>
    <w:rsid w:val="008F3484"/>
    <w:rsid w:val="008F389C"/>
    <w:rsid w:val="008F4055"/>
    <w:rsid w:val="008F45B6"/>
    <w:rsid w:val="008F45F2"/>
    <w:rsid w:val="008F46DA"/>
    <w:rsid w:val="008F4920"/>
    <w:rsid w:val="008F4C85"/>
    <w:rsid w:val="008F4E07"/>
    <w:rsid w:val="008F4F30"/>
    <w:rsid w:val="008F4F8E"/>
    <w:rsid w:val="008F55E8"/>
    <w:rsid w:val="008F56EA"/>
    <w:rsid w:val="008F596E"/>
    <w:rsid w:val="008F5A34"/>
    <w:rsid w:val="008F5F8F"/>
    <w:rsid w:val="008F68DC"/>
    <w:rsid w:val="008F6AFF"/>
    <w:rsid w:val="008F7036"/>
    <w:rsid w:val="008F71E8"/>
    <w:rsid w:val="008F725B"/>
    <w:rsid w:val="008F726F"/>
    <w:rsid w:val="008F7C31"/>
    <w:rsid w:val="008F7CB3"/>
    <w:rsid w:val="008F7EA1"/>
    <w:rsid w:val="00900429"/>
    <w:rsid w:val="0090044B"/>
    <w:rsid w:val="009005A2"/>
    <w:rsid w:val="00900C94"/>
    <w:rsid w:val="009010AA"/>
    <w:rsid w:val="009011E8"/>
    <w:rsid w:val="009014A7"/>
    <w:rsid w:val="0090153F"/>
    <w:rsid w:val="00901EF1"/>
    <w:rsid w:val="009020C2"/>
    <w:rsid w:val="0090280E"/>
    <w:rsid w:val="0090287A"/>
    <w:rsid w:val="00902E36"/>
    <w:rsid w:val="00902E73"/>
    <w:rsid w:val="00902FFC"/>
    <w:rsid w:val="009030C4"/>
    <w:rsid w:val="00903532"/>
    <w:rsid w:val="00903906"/>
    <w:rsid w:val="00903914"/>
    <w:rsid w:val="00903B72"/>
    <w:rsid w:val="00903BF8"/>
    <w:rsid w:val="009040B5"/>
    <w:rsid w:val="0090460F"/>
    <w:rsid w:val="009046B5"/>
    <w:rsid w:val="00905201"/>
    <w:rsid w:val="00905396"/>
    <w:rsid w:val="009054A3"/>
    <w:rsid w:val="00905775"/>
    <w:rsid w:val="00905939"/>
    <w:rsid w:val="0090594B"/>
    <w:rsid w:val="009059C1"/>
    <w:rsid w:val="00905A22"/>
    <w:rsid w:val="00905DB4"/>
    <w:rsid w:val="00906310"/>
    <w:rsid w:val="0090640E"/>
    <w:rsid w:val="009064A7"/>
    <w:rsid w:val="00906817"/>
    <w:rsid w:val="009069DA"/>
    <w:rsid w:val="00906C6F"/>
    <w:rsid w:val="009070A1"/>
    <w:rsid w:val="00907123"/>
    <w:rsid w:val="00907197"/>
    <w:rsid w:val="009073ED"/>
    <w:rsid w:val="00907604"/>
    <w:rsid w:val="00907AC2"/>
    <w:rsid w:val="00907B27"/>
    <w:rsid w:val="00907BBE"/>
    <w:rsid w:val="00907E9A"/>
    <w:rsid w:val="00910259"/>
    <w:rsid w:val="00910422"/>
    <w:rsid w:val="00910455"/>
    <w:rsid w:val="009107F5"/>
    <w:rsid w:val="00910832"/>
    <w:rsid w:val="00910A32"/>
    <w:rsid w:val="00910CED"/>
    <w:rsid w:val="00910EE8"/>
    <w:rsid w:val="00910F83"/>
    <w:rsid w:val="00911278"/>
    <w:rsid w:val="009115BB"/>
    <w:rsid w:val="00911639"/>
    <w:rsid w:val="009117C6"/>
    <w:rsid w:val="00911A9D"/>
    <w:rsid w:val="00911BBF"/>
    <w:rsid w:val="0091259A"/>
    <w:rsid w:val="00912BDE"/>
    <w:rsid w:val="00912EEE"/>
    <w:rsid w:val="00912F51"/>
    <w:rsid w:val="009131EC"/>
    <w:rsid w:val="0091324D"/>
    <w:rsid w:val="00913445"/>
    <w:rsid w:val="009136B4"/>
    <w:rsid w:val="009136CA"/>
    <w:rsid w:val="00913DCF"/>
    <w:rsid w:val="009141B2"/>
    <w:rsid w:val="009142AD"/>
    <w:rsid w:val="0091432D"/>
    <w:rsid w:val="00914BD1"/>
    <w:rsid w:val="00914CD0"/>
    <w:rsid w:val="00914DC0"/>
    <w:rsid w:val="00914F65"/>
    <w:rsid w:val="0091541B"/>
    <w:rsid w:val="009154B0"/>
    <w:rsid w:val="00915758"/>
    <w:rsid w:val="009157B2"/>
    <w:rsid w:val="00915A63"/>
    <w:rsid w:val="00915EF3"/>
    <w:rsid w:val="00915FC6"/>
    <w:rsid w:val="009168D4"/>
    <w:rsid w:val="00916CF7"/>
    <w:rsid w:val="00916EB2"/>
    <w:rsid w:val="00917175"/>
    <w:rsid w:val="0091762D"/>
    <w:rsid w:val="009177D8"/>
    <w:rsid w:val="00917A4F"/>
    <w:rsid w:val="00917B90"/>
    <w:rsid w:val="0092005C"/>
    <w:rsid w:val="009201DB"/>
    <w:rsid w:val="00920209"/>
    <w:rsid w:val="0092033B"/>
    <w:rsid w:val="009204C4"/>
    <w:rsid w:val="009205C1"/>
    <w:rsid w:val="0092067F"/>
    <w:rsid w:val="00920923"/>
    <w:rsid w:val="00920ADB"/>
    <w:rsid w:val="00920BF1"/>
    <w:rsid w:val="00920C92"/>
    <w:rsid w:val="00920CBF"/>
    <w:rsid w:val="00920D77"/>
    <w:rsid w:val="009210F0"/>
    <w:rsid w:val="009211D1"/>
    <w:rsid w:val="009217D6"/>
    <w:rsid w:val="009217EE"/>
    <w:rsid w:val="00921846"/>
    <w:rsid w:val="0092184A"/>
    <w:rsid w:val="00921CAD"/>
    <w:rsid w:val="00922481"/>
    <w:rsid w:val="009226FB"/>
    <w:rsid w:val="00922ECF"/>
    <w:rsid w:val="00923092"/>
    <w:rsid w:val="009231BC"/>
    <w:rsid w:val="009231DC"/>
    <w:rsid w:val="0092330D"/>
    <w:rsid w:val="009233CD"/>
    <w:rsid w:val="009234A1"/>
    <w:rsid w:val="00923881"/>
    <w:rsid w:val="00923A7F"/>
    <w:rsid w:val="00923B39"/>
    <w:rsid w:val="00923CAC"/>
    <w:rsid w:val="00923D1C"/>
    <w:rsid w:val="00924208"/>
    <w:rsid w:val="009246EF"/>
    <w:rsid w:val="0092498B"/>
    <w:rsid w:val="009249A3"/>
    <w:rsid w:val="00924B8D"/>
    <w:rsid w:val="00924D43"/>
    <w:rsid w:val="00924F9A"/>
    <w:rsid w:val="0092510C"/>
    <w:rsid w:val="009251E1"/>
    <w:rsid w:val="009252F0"/>
    <w:rsid w:val="00925946"/>
    <w:rsid w:val="00925AD5"/>
    <w:rsid w:val="00925FBF"/>
    <w:rsid w:val="0092606F"/>
    <w:rsid w:val="009263BA"/>
    <w:rsid w:val="0092657E"/>
    <w:rsid w:val="00926837"/>
    <w:rsid w:val="00926A86"/>
    <w:rsid w:val="00927126"/>
    <w:rsid w:val="009276B5"/>
    <w:rsid w:val="00927913"/>
    <w:rsid w:val="00927987"/>
    <w:rsid w:val="00927B2F"/>
    <w:rsid w:val="00927C80"/>
    <w:rsid w:val="00927F58"/>
    <w:rsid w:val="00930063"/>
    <w:rsid w:val="009305F1"/>
    <w:rsid w:val="0093065A"/>
    <w:rsid w:val="00930B2A"/>
    <w:rsid w:val="00930D85"/>
    <w:rsid w:val="00930F3E"/>
    <w:rsid w:val="00931144"/>
    <w:rsid w:val="009312FC"/>
    <w:rsid w:val="009315BA"/>
    <w:rsid w:val="0093175F"/>
    <w:rsid w:val="00931AB8"/>
    <w:rsid w:val="00931BC2"/>
    <w:rsid w:val="00931DB3"/>
    <w:rsid w:val="00931E9E"/>
    <w:rsid w:val="00932106"/>
    <w:rsid w:val="009326FE"/>
    <w:rsid w:val="00932746"/>
    <w:rsid w:val="009328DF"/>
    <w:rsid w:val="00932CA3"/>
    <w:rsid w:val="0093322F"/>
    <w:rsid w:val="00933350"/>
    <w:rsid w:val="00933379"/>
    <w:rsid w:val="009337AC"/>
    <w:rsid w:val="00933813"/>
    <w:rsid w:val="00933BCC"/>
    <w:rsid w:val="00933D05"/>
    <w:rsid w:val="00933E0F"/>
    <w:rsid w:val="009342D9"/>
    <w:rsid w:val="009342F2"/>
    <w:rsid w:val="00934309"/>
    <w:rsid w:val="00934709"/>
    <w:rsid w:val="00934800"/>
    <w:rsid w:val="0093481E"/>
    <w:rsid w:val="0093485C"/>
    <w:rsid w:val="00934C2A"/>
    <w:rsid w:val="00934E49"/>
    <w:rsid w:val="00934F9A"/>
    <w:rsid w:val="00935410"/>
    <w:rsid w:val="009355EC"/>
    <w:rsid w:val="009355F5"/>
    <w:rsid w:val="00935B2B"/>
    <w:rsid w:val="00935B74"/>
    <w:rsid w:val="00935F85"/>
    <w:rsid w:val="00936658"/>
    <w:rsid w:val="00936CCE"/>
    <w:rsid w:val="00936CF4"/>
    <w:rsid w:val="00936E80"/>
    <w:rsid w:val="009370A1"/>
    <w:rsid w:val="00937175"/>
    <w:rsid w:val="00937760"/>
    <w:rsid w:val="009377E4"/>
    <w:rsid w:val="00937BB5"/>
    <w:rsid w:val="0094008E"/>
    <w:rsid w:val="00940266"/>
    <w:rsid w:val="00940537"/>
    <w:rsid w:val="009406DE"/>
    <w:rsid w:val="00940CDC"/>
    <w:rsid w:val="00940EBC"/>
    <w:rsid w:val="00940F49"/>
    <w:rsid w:val="0094112C"/>
    <w:rsid w:val="009412BE"/>
    <w:rsid w:val="009413F8"/>
    <w:rsid w:val="00941920"/>
    <w:rsid w:val="009419EE"/>
    <w:rsid w:val="00941D68"/>
    <w:rsid w:val="00941DF2"/>
    <w:rsid w:val="00941FAC"/>
    <w:rsid w:val="00942270"/>
    <w:rsid w:val="009427AB"/>
    <w:rsid w:val="009429B6"/>
    <w:rsid w:val="0094321B"/>
    <w:rsid w:val="00943A3D"/>
    <w:rsid w:val="00943DCF"/>
    <w:rsid w:val="00943DE2"/>
    <w:rsid w:val="00943E9A"/>
    <w:rsid w:val="009441E4"/>
    <w:rsid w:val="009441F5"/>
    <w:rsid w:val="009442FA"/>
    <w:rsid w:val="00944375"/>
    <w:rsid w:val="00944845"/>
    <w:rsid w:val="00944B9C"/>
    <w:rsid w:val="00944E0B"/>
    <w:rsid w:val="00944E96"/>
    <w:rsid w:val="009451C8"/>
    <w:rsid w:val="0094538B"/>
    <w:rsid w:val="009455B1"/>
    <w:rsid w:val="00945742"/>
    <w:rsid w:val="00945824"/>
    <w:rsid w:val="00945988"/>
    <w:rsid w:val="00945A6B"/>
    <w:rsid w:val="00945D77"/>
    <w:rsid w:val="00945F9F"/>
    <w:rsid w:val="00946198"/>
    <w:rsid w:val="0094624D"/>
    <w:rsid w:val="009463BF"/>
    <w:rsid w:val="0094667B"/>
    <w:rsid w:val="00946746"/>
    <w:rsid w:val="00946C09"/>
    <w:rsid w:val="00946EE4"/>
    <w:rsid w:val="00947339"/>
    <w:rsid w:val="009473AB"/>
    <w:rsid w:val="00947511"/>
    <w:rsid w:val="009475D0"/>
    <w:rsid w:val="00947611"/>
    <w:rsid w:val="00947D9F"/>
    <w:rsid w:val="00947E10"/>
    <w:rsid w:val="00947FE4"/>
    <w:rsid w:val="00950292"/>
    <w:rsid w:val="0095032F"/>
    <w:rsid w:val="00950499"/>
    <w:rsid w:val="00950937"/>
    <w:rsid w:val="00950AD0"/>
    <w:rsid w:val="00950AEF"/>
    <w:rsid w:val="009510C4"/>
    <w:rsid w:val="0095114E"/>
    <w:rsid w:val="0095147A"/>
    <w:rsid w:val="009516C4"/>
    <w:rsid w:val="009519DA"/>
    <w:rsid w:val="00951B64"/>
    <w:rsid w:val="00952202"/>
    <w:rsid w:val="0095239B"/>
    <w:rsid w:val="009525CB"/>
    <w:rsid w:val="009529F3"/>
    <w:rsid w:val="00952A1B"/>
    <w:rsid w:val="00952CFE"/>
    <w:rsid w:val="00952E5F"/>
    <w:rsid w:val="0095313A"/>
    <w:rsid w:val="009532AC"/>
    <w:rsid w:val="00953322"/>
    <w:rsid w:val="009537A7"/>
    <w:rsid w:val="00953A4C"/>
    <w:rsid w:val="00953A7E"/>
    <w:rsid w:val="00953CF4"/>
    <w:rsid w:val="00953F73"/>
    <w:rsid w:val="00953FA1"/>
    <w:rsid w:val="0095409B"/>
    <w:rsid w:val="009541AC"/>
    <w:rsid w:val="00954263"/>
    <w:rsid w:val="00954286"/>
    <w:rsid w:val="009542A8"/>
    <w:rsid w:val="00954501"/>
    <w:rsid w:val="00954892"/>
    <w:rsid w:val="009549F9"/>
    <w:rsid w:val="00954ADB"/>
    <w:rsid w:val="00954BF0"/>
    <w:rsid w:val="009552EA"/>
    <w:rsid w:val="0095582B"/>
    <w:rsid w:val="009559B6"/>
    <w:rsid w:val="00955DDE"/>
    <w:rsid w:val="009561EF"/>
    <w:rsid w:val="00956793"/>
    <w:rsid w:val="00956827"/>
    <w:rsid w:val="009568F4"/>
    <w:rsid w:val="00956C96"/>
    <w:rsid w:val="00956E87"/>
    <w:rsid w:val="00956FD3"/>
    <w:rsid w:val="009571A6"/>
    <w:rsid w:val="00957C78"/>
    <w:rsid w:val="00957CEF"/>
    <w:rsid w:val="00957E04"/>
    <w:rsid w:val="0096018A"/>
    <w:rsid w:val="0096034D"/>
    <w:rsid w:val="009603BD"/>
    <w:rsid w:val="00960559"/>
    <w:rsid w:val="009606F6"/>
    <w:rsid w:val="00960972"/>
    <w:rsid w:val="00960A6A"/>
    <w:rsid w:val="00960C62"/>
    <w:rsid w:val="00960C9C"/>
    <w:rsid w:val="00960FEE"/>
    <w:rsid w:val="009616EC"/>
    <w:rsid w:val="0096174B"/>
    <w:rsid w:val="00961909"/>
    <w:rsid w:val="00961B9A"/>
    <w:rsid w:val="00961D17"/>
    <w:rsid w:val="00961EA3"/>
    <w:rsid w:val="00961F76"/>
    <w:rsid w:val="00961F88"/>
    <w:rsid w:val="00961FCD"/>
    <w:rsid w:val="0096203D"/>
    <w:rsid w:val="00962117"/>
    <w:rsid w:val="0096215D"/>
    <w:rsid w:val="009621C5"/>
    <w:rsid w:val="0096221B"/>
    <w:rsid w:val="00962226"/>
    <w:rsid w:val="00962243"/>
    <w:rsid w:val="00962362"/>
    <w:rsid w:val="00962A49"/>
    <w:rsid w:val="00962AF0"/>
    <w:rsid w:val="00962CC0"/>
    <w:rsid w:val="00962DA1"/>
    <w:rsid w:val="00962F80"/>
    <w:rsid w:val="00963025"/>
    <w:rsid w:val="00963187"/>
    <w:rsid w:val="00963420"/>
    <w:rsid w:val="009635A6"/>
    <w:rsid w:val="00963885"/>
    <w:rsid w:val="00963AC8"/>
    <w:rsid w:val="00963EC6"/>
    <w:rsid w:val="0096417C"/>
    <w:rsid w:val="009645D2"/>
    <w:rsid w:val="00964834"/>
    <w:rsid w:val="00964EA4"/>
    <w:rsid w:val="00964F50"/>
    <w:rsid w:val="009653A7"/>
    <w:rsid w:val="009658C6"/>
    <w:rsid w:val="00965AD4"/>
    <w:rsid w:val="00965C8E"/>
    <w:rsid w:val="00965CB9"/>
    <w:rsid w:val="00965DF9"/>
    <w:rsid w:val="00965FD4"/>
    <w:rsid w:val="00965FE7"/>
    <w:rsid w:val="009660AB"/>
    <w:rsid w:val="009661AC"/>
    <w:rsid w:val="00966389"/>
    <w:rsid w:val="009663F1"/>
    <w:rsid w:val="00966488"/>
    <w:rsid w:val="009665B9"/>
    <w:rsid w:val="009665DA"/>
    <w:rsid w:val="0096669B"/>
    <w:rsid w:val="009669BE"/>
    <w:rsid w:val="00966B4A"/>
    <w:rsid w:val="00967021"/>
    <w:rsid w:val="009674AC"/>
    <w:rsid w:val="00967660"/>
    <w:rsid w:val="009676C2"/>
    <w:rsid w:val="00967754"/>
    <w:rsid w:val="0096777C"/>
    <w:rsid w:val="009678A2"/>
    <w:rsid w:val="00967B58"/>
    <w:rsid w:val="00967EF5"/>
    <w:rsid w:val="00970039"/>
    <w:rsid w:val="009702C1"/>
    <w:rsid w:val="00970389"/>
    <w:rsid w:val="0097041A"/>
    <w:rsid w:val="00970687"/>
    <w:rsid w:val="00970793"/>
    <w:rsid w:val="0097083A"/>
    <w:rsid w:val="00970CD4"/>
    <w:rsid w:val="00970F19"/>
    <w:rsid w:val="00971146"/>
    <w:rsid w:val="009711A9"/>
    <w:rsid w:val="009711CD"/>
    <w:rsid w:val="0097195B"/>
    <w:rsid w:val="00971E6E"/>
    <w:rsid w:val="00971FDE"/>
    <w:rsid w:val="00972316"/>
    <w:rsid w:val="0097242F"/>
    <w:rsid w:val="00972E0C"/>
    <w:rsid w:val="00972F5B"/>
    <w:rsid w:val="009733B4"/>
    <w:rsid w:val="009733D4"/>
    <w:rsid w:val="009734B2"/>
    <w:rsid w:val="00973604"/>
    <w:rsid w:val="00973607"/>
    <w:rsid w:val="009739F4"/>
    <w:rsid w:val="00973BDF"/>
    <w:rsid w:val="00973FF9"/>
    <w:rsid w:val="009740EE"/>
    <w:rsid w:val="00974552"/>
    <w:rsid w:val="009745C3"/>
    <w:rsid w:val="009745F4"/>
    <w:rsid w:val="00974688"/>
    <w:rsid w:val="009746BA"/>
    <w:rsid w:val="00974B6E"/>
    <w:rsid w:val="00974CD8"/>
    <w:rsid w:val="00974E5C"/>
    <w:rsid w:val="00975097"/>
    <w:rsid w:val="009753D0"/>
    <w:rsid w:val="00975444"/>
    <w:rsid w:val="00975594"/>
    <w:rsid w:val="0097578E"/>
    <w:rsid w:val="00975933"/>
    <w:rsid w:val="00975965"/>
    <w:rsid w:val="00975977"/>
    <w:rsid w:val="00975DB5"/>
    <w:rsid w:val="00976045"/>
    <w:rsid w:val="00976088"/>
    <w:rsid w:val="0097626D"/>
    <w:rsid w:val="00976338"/>
    <w:rsid w:val="00976442"/>
    <w:rsid w:val="00976A05"/>
    <w:rsid w:val="00976A8A"/>
    <w:rsid w:val="009772A5"/>
    <w:rsid w:val="00977342"/>
    <w:rsid w:val="00977354"/>
    <w:rsid w:val="009777C2"/>
    <w:rsid w:val="00977866"/>
    <w:rsid w:val="00977E3C"/>
    <w:rsid w:val="00980064"/>
    <w:rsid w:val="0098013A"/>
    <w:rsid w:val="00980301"/>
    <w:rsid w:val="009804B5"/>
    <w:rsid w:val="0098050D"/>
    <w:rsid w:val="0098083F"/>
    <w:rsid w:val="00980865"/>
    <w:rsid w:val="00980B01"/>
    <w:rsid w:val="00980B57"/>
    <w:rsid w:val="00980E28"/>
    <w:rsid w:val="00980E63"/>
    <w:rsid w:val="009815EC"/>
    <w:rsid w:val="009818A8"/>
    <w:rsid w:val="00981C16"/>
    <w:rsid w:val="00981D00"/>
    <w:rsid w:val="00981D20"/>
    <w:rsid w:val="00981E6F"/>
    <w:rsid w:val="00982465"/>
    <w:rsid w:val="009824A2"/>
    <w:rsid w:val="009824D5"/>
    <w:rsid w:val="00982534"/>
    <w:rsid w:val="00982B80"/>
    <w:rsid w:val="00982CBB"/>
    <w:rsid w:val="00982E2B"/>
    <w:rsid w:val="00982E47"/>
    <w:rsid w:val="009830E6"/>
    <w:rsid w:val="0098325C"/>
    <w:rsid w:val="00983580"/>
    <w:rsid w:val="00983B10"/>
    <w:rsid w:val="00983DC3"/>
    <w:rsid w:val="0098408A"/>
    <w:rsid w:val="00984240"/>
    <w:rsid w:val="00984369"/>
    <w:rsid w:val="0098449E"/>
    <w:rsid w:val="0098464F"/>
    <w:rsid w:val="0098480B"/>
    <w:rsid w:val="00985149"/>
    <w:rsid w:val="00985488"/>
    <w:rsid w:val="009854FA"/>
    <w:rsid w:val="00985C21"/>
    <w:rsid w:val="00985C48"/>
    <w:rsid w:val="00985E24"/>
    <w:rsid w:val="009862CB"/>
    <w:rsid w:val="0098673A"/>
    <w:rsid w:val="00986DA8"/>
    <w:rsid w:val="00986E12"/>
    <w:rsid w:val="00987522"/>
    <w:rsid w:val="009875AA"/>
    <w:rsid w:val="009877AD"/>
    <w:rsid w:val="009877BF"/>
    <w:rsid w:val="00990461"/>
    <w:rsid w:val="00990698"/>
    <w:rsid w:val="00990790"/>
    <w:rsid w:val="0099095D"/>
    <w:rsid w:val="00990A5D"/>
    <w:rsid w:val="00990BE4"/>
    <w:rsid w:val="00990C54"/>
    <w:rsid w:val="009910BA"/>
    <w:rsid w:val="0099135D"/>
    <w:rsid w:val="0099168F"/>
    <w:rsid w:val="009918EC"/>
    <w:rsid w:val="00991D3C"/>
    <w:rsid w:val="00991D93"/>
    <w:rsid w:val="0099234E"/>
    <w:rsid w:val="00992394"/>
    <w:rsid w:val="0099264F"/>
    <w:rsid w:val="00992B2B"/>
    <w:rsid w:val="00992B68"/>
    <w:rsid w:val="00992D80"/>
    <w:rsid w:val="00993183"/>
    <w:rsid w:val="009932C9"/>
    <w:rsid w:val="00993329"/>
    <w:rsid w:val="0099366C"/>
    <w:rsid w:val="00993A2A"/>
    <w:rsid w:val="00993B08"/>
    <w:rsid w:val="00993B7B"/>
    <w:rsid w:val="00993B7C"/>
    <w:rsid w:val="00993CC2"/>
    <w:rsid w:val="00993DF8"/>
    <w:rsid w:val="0099414F"/>
    <w:rsid w:val="00994284"/>
    <w:rsid w:val="009945D8"/>
    <w:rsid w:val="0099470F"/>
    <w:rsid w:val="00994959"/>
    <w:rsid w:val="00994B76"/>
    <w:rsid w:val="00994CA4"/>
    <w:rsid w:val="00995104"/>
    <w:rsid w:val="009951D8"/>
    <w:rsid w:val="00995295"/>
    <w:rsid w:val="00995AC7"/>
    <w:rsid w:val="00995D14"/>
    <w:rsid w:val="00995D18"/>
    <w:rsid w:val="00995E52"/>
    <w:rsid w:val="00995E56"/>
    <w:rsid w:val="009960AC"/>
    <w:rsid w:val="009965FE"/>
    <w:rsid w:val="009966ED"/>
    <w:rsid w:val="00996960"/>
    <w:rsid w:val="00996ABB"/>
    <w:rsid w:val="00996F81"/>
    <w:rsid w:val="00996FA9"/>
    <w:rsid w:val="0099721B"/>
    <w:rsid w:val="00997369"/>
    <w:rsid w:val="0099745B"/>
    <w:rsid w:val="0099757A"/>
    <w:rsid w:val="0099773F"/>
    <w:rsid w:val="00997E3B"/>
    <w:rsid w:val="00997E9D"/>
    <w:rsid w:val="009A0087"/>
    <w:rsid w:val="009A0452"/>
    <w:rsid w:val="009A0582"/>
    <w:rsid w:val="009A05E5"/>
    <w:rsid w:val="009A0696"/>
    <w:rsid w:val="009A07BE"/>
    <w:rsid w:val="009A07FB"/>
    <w:rsid w:val="009A0922"/>
    <w:rsid w:val="009A0CE2"/>
    <w:rsid w:val="009A0D05"/>
    <w:rsid w:val="009A0DD2"/>
    <w:rsid w:val="009A0E0E"/>
    <w:rsid w:val="009A11FA"/>
    <w:rsid w:val="009A133C"/>
    <w:rsid w:val="009A15CF"/>
    <w:rsid w:val="009A174C"/>
    <w:rsid w:val="009A1896"/>
    <w:rsid w:val="009A1CB7"/>
    <w:rsid w:val="009A1F37"/>
    <w:rsid w:val="009A2048"/>
    <w:rsid w:val="009A207E"/>
    <w:rsid w:val="009A2518"/>
    <w:rsid w:val="009A26C8"/>
    <w:rsid w:val="009A26FF"/>
    <w:rsid w:val="009A27AE"/>
    <w:rsid w:val="009A2BEA"/>
    <w:rsid w:val="009A2C73"/>
    <w:rsid w:val="009A2EA3"/>
    <w:rsid w:val="009A302F"/>
    <w:rsid w:val="009A3191"/>
    <w:rsid w:val="009A39B2"/>
    <w:rsid w:val="009A3DA0"/>
    <w:rsid w:val="009A402B"/>
    <w:rsid w:val="009A41F0"/>
    <w:rsid w:val="009A4321"/>
    <w:rsid w:val="009A46B9"/>
    <w:rsid w:val="009A4A04"/>
    <w:rsid w:val="009A4A94"/>
    <w:rsid w:val="009A4CD7"/>
    <w:rsid w:val="009A4D3E"/>
    <w:rsid w:val="009A4F66"/>
    <w:rsid w:val="009A50A4"/>
    <w:rsid w:val="009A597B"/>
    <w:rsid w:val="009A60B8"/>
    <w:rsid w:val="009A6382"/>
    <w:rsid w:val="009A6A1A"/>
    <w:rsid w:val="009A6B3E"/>
    <w:rsid w:val="009A6BC5"/>
    <w:rsid w:val="009A6CA4"/>
    <w:rsid w:val="009A6EA0"/>
    <w:rsid w:val="009A6FD9"/>
    <w:rsid w:val="009A6FF6"/>
    <w:rsid w:val="009A70AF"/>
    <w:rsid w:val="009A724D"/>
    <w:rsid w:val="009A727F"/>
    <w:rsid w:val="009A742A"/>
    <w:rsid w:val="009A7692"/>
    <w:rsid w:val="009A772C"/>
    <w:rsid w:val="009A794E"/>
    <w:rsid w:val="009A7C10"/>
    <w:rsid w:val="009B000F"/>
    <w:rsid w:val="009B010F"/>
    <w:rsid w:val="009B018C"/>
    <w:rsid w:val="009B094D"/>
    <w:rsid w:val="009B09D9"/>
    <w:rsid w:val="009B0A3C"/>
    <w:rsid w:val="009B0CA1"/>
    <w:rsid w:val="009B0F4B"/>
    <w:rsid w:val="009B106D"/>
    <w:rsid w:val="009B1547"/>
    <w:rsid w:val="009B1561"/>
    <w:rsid w:val="009B15F1"/>
    <w:rsid w:val="009B15F4"/>
    <w:rsid w:val="009B172E"/>
    <w:rsid w:val="009B1742"/>
    <w:rsid w:val="009B1BCA"/>
    <w:rsid w:val="009B1CD1"/>
    <w:rsid w:val="009B1E2D"/>
    <w:rsid w:val="009B296B"/>
    <w:rsid w:val="009B2B38"/>
    <w:rsid w:val="009B33C7"/>
    <w:rsid w:val="009B3615"/>
    <w:rsid w:val="009B3B3A"/>
    <w:rsid w:val="009B4268"/>
    <w:rsid w:val="009B433D"/>
    <w:rsid w:val="009B46AF"/>
    <w:rsid w:val="009B4797"/>
    <w:rsid w:val="009B47BE"/>
    <w:rsid w:val="009B4CFD"/>
    <w:rsid w:val="009B4D72"/>
    <w:rsid w:val="009B4E72"/>
    <w:rsid w:val="009B504B"/>
    <w:rsid w:val="009B53BD"/>
    <w:rsid w:val="009B57EC"/>
    <w:rsid w:val="009B5BA4"/>
    <w:rsid w:val="009B5E8D"/>
    <w:rsid w:val="009B5F42"/>
    <w:rsid w:val="009B5FC2"/>
    <w:rsid w:val="009B61B8"/>
    <w:rsid w:val="009B6596"/>
    <w:rsid w:val="009B65AD"/>
    <w:rsid w:val="009B6B3D"/>
    <w:rsid w:val="009B6DA1"/>
    <w:rsid w:val="009B6F81"/>
    <w:rsid w:val="009B7003"/>
    <w:rsid w:val="009B782C"/>
    <w:rsid w:val="009B7E72"/>
    <w:rsid w:val="009B7EC0"/>
    <w:rsid w:val="009B7EC9"/>
    <w:rsid w:val="009C056C"/>
    <w:rsid w:val="009C0732"/>
    <w:rsid w:val="009C0A90"/>
    <w:rsid w:val="009C0BE8"/>
    <w:rsid w:val="009C11F9"/>
    <w:rsid w:val="009C1250"/>
    <w:rsid w:val="009C1251"/>
    <w:rsid w:val="009C1551"/>
    <w:rsid w:val="009C1694"/>
    <w:rsid w:val="009C181E"/>
    <w:rsid w:val="009C18C4"/>
    <w:rsid w:val="009C1A28"/>
    <w:rsid w:val="009C1CDC"/>
    <w:rsid w:val="009C1D89"/>
    <w:rsid w:val="009C1E4E"/>
    <w:rsid w:val="009C20FD"/>
    <w:rsid w:val="009C22B2"/>
    <w:rsid w:val="009C235B"/>
    <w:rsid w:val="009C28FD"/>
    <w:rsid w:val="009C2E33"/>
    <w:rsid w:val="009C2F12"/>
    <w:rsid w:val="009C3222"/>
    <w:rsid w:val="009C33D9"/>
    <w:rsid w:val="009C34D0"/>
    <w:rsid w:val="009C3526"/>
    <w:rsid w:val="009C35BB"/>
    <w:rsid w:val="009C3623"/>
    <w:rsid w:val="009C3A20"/>
    <w:rsid w:val="009C3CD6"/>
    <w:rsid w:val="009C3E2F"/>
    <w:rsid w:val="009C3E87"/>
    <w:rsid w:val="009C40AA"/>
    <w:rsid w:val="009C40EF"/>
    <w:rsid w:val="009C46AC"/>
    <w:rsid w:val="009C4B49"/>
    <w:rsid w:val="009C4BBB"/>
    <w:rsid w:val="009C4C6C"/>
    <w:rsid w:val="009C4D2B"/>
    <w:rsid w:val="009C4F45"/>
    <w:rsid w:val="009C5039"/>
    <w:rsid w:val="009C5067"/>
    <w:rsid w:val="009C50A7"/>
    <w:rsid w:val="009C55B8"/>
    <w:rsid w:val="009C5634"/>
    <w:rsid w:val="009C565D"/>
    <w:rsid w:val="009C56E0"/>
    <w:rsid w:val="009C57B3"/>
    <w:rsid w:val="009C5864"/>
    <w:rsid w:val="009C5D3E"/>
    <w:rsid w:val="009C5F69"/>
    <w:rsid w:val="009C5FD2"/>
    <w:rsid w:val="009C6193"/>
    <w:rsid w:val="009C6265"/>
    <w:rsid w:val="009C626B"/>
    <w:rsid w:val="009C6BDC"/>
    <w:rsid w:val="009C6CA2"/>
    <w:rsid w:val="009C6F03"/>
    <w:rsid w:val="009C7016"/>
    <w:rsid w:val="009C704D"/>
    <w:rsid w:val="009C7070"/>
    <w:rsid w:val="009C7289"/>
    <w:rsid w:val="009C72D9"/>
    <w:rsid w:val="009C7315"/>
    <w:rsid w:val="009C7770"/>
    <w:rsid w:val="009C7C5D"/>
    <w:rsid w:val="009C7D03"/>
    <w:rsid w:val="009C7D40"/>
    <w:rsid w:val="009D0035"/>
    <w:rsid w:val="009D011E"/>
    <w:rsid w:val="009D0161"/>
    <w:rsid w:val="009D019B"/>
    <w:rsid w:val="009D05BF"/>
    <w:rsid w:val="009D08F6"/>
    <w:rsid w:val="009D09B5"/>
    <w:rsid w:val="009D15AE"/>
    <w:rsid w:val="009D17EA"/>
    <w:rsid w:val="009D17FA"/>
    <w:rsid w:val="009D18AC"/>
    <w:rsid w:val="009D1A01"/>
    <w:rsid w:val="009D1F0C"/>
    <w:rsid w:val="009D1F29"/>
    <w:rsid w:val="009D203F"/>
    <w:rsid w:val="009D268F"/>
    <w:rsid w:val="009D2740"/>
    <w:rsid w:val="009D2957"/>
    <w:rsid w:val="009D2B9C"/>
    <w:rsid w:val="009D2BD0"/>
    <w:rsid w:val="009D2DE3"/>
    <w:rsid w:val="009D38C0"/>
    <w:rsid w:val="009D3A3D"/>
    <w:rsid w:val="009D3B39"/>
    <w:rsid w:val="009D3C12"/>
    <w:rsid w:val="009D3D89"/>
    <w:rsid w:val="009D4016"/>
    <w:rsid w:val="009D4291"/>
    <w:rsid w:val="009D4778"/>
    <w:rsid w:val="009D51AA"/>
    <w:rsid w:val="009D5417"/>
    <w:rsid w:val="009D569C"/>
    <w:rsid w:val="009D579A"/>
    <w:rsid w:val="009D58F8"/>
    <w:rsid w:val="009D5941"/>
    <w:rsid w:val="009D5C71"/>
    <w:rsid w:val="009D5E2A"/>
    <w:rsid w:val="009D6277"/>
    <w:rsid w:val="009D676E"/>
    <w:rsid w:val="009D691F"/>
    <w:rsid w:val="009D69AC"/>
    <w:rsid w:val="009D6A99"/>
    <w:rsid w:val="009D6DDE"/>
    <w:rsid w:val="009D704A"/>
    <w:rsid w:val="009D7112"/>
    <w:rsid w:val="009D72DF"/>
    <w:rsid w:val="009D755F"/>
    <w:rsid w:val="009D7797"/>
    <w:rsid w:val="009D7B15"/>
    <w:rsid w:val="009D7E7F"/>
    <w:rsid w:val="009E0625"/>
    <w:rsid w:val="009E0768"/>
    <w:rsid w:val="009E07CF"/>
    <w:rsid w:val="009E0978"/>
    <w:rsid w:val="009E0AD2"/>
    <w:rsid w:val="009E0B18"/>
    <w:rsid w:val="009E1439"/>
    <w:rsid w:val="009E149D"/>
    <w:rsid w:val="009E175C"/>
    <w:rsid w:val="009E175E"/>
    <w:rsid w:val="009E187B"/>
    <w:rsid w:val="009E19FF"/>
    <w:rsid w:val="009E1CA3"/>
    <w:rsid w:val="009E1D65"/>
    <w:rsid w:val="009E1DD1"/>
    <w:rsid w:val="009E1E6F"/>
    <w:rsid w:val="009E216E"/>
    <w:rsid w:val="009E2245"/>
    <w:rsid w:val="009E22DA"/>
    <w:rsid w:val="009E276A"/>
    <w:rsid w:val="009E27E3"/>
    <w:rsid w:val="009E29A1"/>
    <w:rsid w:val="009E2D74"/>
    <w:rsid w:val="009E2FE1"/>
    <w:rsid w:val="009E2FF2"/>
    <w:rsid w:val="009E3297"/>
    <w:rsid w:val="009E3E52"/>
    <w:rsid w:val="009E3EBA"/>
    <w:rsid w:val="009E430F"/>
    <w:rsid w:val="009E449A"/>
    <w:rsid w:val="009E44BB"/>
    <w:rsid w:val="009E4A53"/>
    <w:rsid w:val="009E4C2D"/>
    <w:rsid w:val="009E4CA1"/>
    <w:rsid w:val="009E4CC5"/>
    <w:rsid w:val="009E4F89"/>
    <w:rsid w:val="009E5394"/>
    <w:rsid w:val="009E53D3"/>
    <w:rsid w:val="009E5549"/>
    <w:rsid w:val="009E55D5"/>
    <w:rsid w:val="009E560C"/>
    <w:rsid w:val="009E57AD"/>
    <w:rsid w:val="009E592A"/>
    <w:rsid w:val="009E59B4"/>
    <w:rsid w:val="009E5B20"/>
    <w:rsid w:val="009E5B4D"/>
    <w:rsid w:val="009E5B90"/>
    <w:rsid w:val="009E5BF9"/>
    <w:rsid w:val="009E5DCF"/>
    <w:rsid w:val="009E5F36"/>
    <w:rsid w:val="009E5F3B"/>
    <w:rsid w:val="009E610E"/>
    <w:rsid w:val="009E634F"/>
    <w:rsid w:val="009E6426"/>
    <w:rsid w:val="009E6B48"/>
    <w:rsid w:val="009E6CDE"/>
    <w:rsid w:val="009E71AF"/>
    <w:rsid w:val="009E72D8"/>
    <w:rsid w:val="009E734D"/>
    <w:rsid w:val="009E7364"/>
    <w:rsid w:val="009E74F7"/>
    <w:rsid w:val="009E76F9"/>
    <w:rsid w:val="009E77FC"/>
    <w:rsid w:val="009E7C1D"/>
    <w:rsid w:val="009F0014"/>
    <w:rsid w:val="009F028D"/>
    <w:rsid w:val="009F09D7"/>
    <w:rsid w:val="009F0A1D"/>
    <w:rsid w:val="009F0BB9"/>
    <w:rsid w:val="009F0DCC"/>
    <w:rsid w:val="009F0E1A"/>
    <w:rsid w:val="009F122A"/>
    <w:rsid w:val="009F13D3"/>
    <w:rsid w:val="009F1C9B"/>
    <w:rsid w:val="009F1D06"/>
    <w:rsid w:val="009F2269"/>
    <w:rsid w:val="009F27B5"/>
    <w:rsid w:val="009F28B5"/>
    <w:rsid w:val="009F2E5F"/>
    <w:rsid w:val="009F2F2C"/>
    <w:rsid w:val="009F3077"/>
    <w:rsid w:val="009F30A9"/>
    <w:rsid w:val="009F3581"/>
    <w:rsid w:val="009F3A71"/>
    <w:rsid w:val="009F3DD0"/>
    <w:rsid w:val="009F3DE5"/>
    <w:rsid w:val="009F3FB2"/>
    <w:rsid w:val="009F410E"/>
    <w:rsid w:val="009F4261"/>
    <w:rsid w:val="009F4450"/>
    <w:rsid w:val="009F48C0"/>
    <w:rsid w:val="009F4955"/>
    <w:rsid w:val="009F4E2E"/>
    <w:rsid w:val="009F4E3D"/>
    <w:rsid w:val="009F50A4"/>
    <w:rsid w:val="009F52C4"/>
    <w:rsid w:val="009F5447"/>
    <w:rsid w:val="009F557B"/>
    <w:rsid w:val="009F568B"/>
    <w:rsid w:val="009F5828"/>
    <w:rsid w:val="009F5A25"/>
    <w:rsid w:val="009F5A79"/>
    <w:rsid w:val="009F6177"/>
    <w:rsid w:val="009F662B"/>
    <w:rsid w:val="009F68E2"/>
    <w:rsid w:val="009F6B62"/>
    <w:rsid w:val="009F6E3A"/>
    <w:rsid w:val="009F72B0"/>
    <w:rsid w:val="009F7403"/>
    <w:rsid w:val="009F741C"/>
    <w:rsid w:val="009F7500"/>
    <w:rsid w:val="009F758F"/>
    <w:rsid w:val="009F7626"/>
    <w:rsid w:val="009F768E"/>
    <w:rsid w:val="009F76E7"/>
    <w:rsid w:val="009F76F9"/>
    <w:rsid w:val="009F7A94"/>
    <w:rsid w:val="009F7D59"/>
    <w:rsid w:val="009F7D5D"/>
    <w:rsid w:val="00A0010B"/>
    <w:rsid w:val="00A010DC"/>
    <w:rsid w:val="00A012C7"/>
    <w:rsid w:val="00A01677"/>
    <w:rsid w:val="00A01B12"/>
    <w:rsid w:val="00A01E2A"/>
    <w:rsid w:val="00A01E81"/>
    <w:rsid w:val="00A022D4"/>
    <w:rsid w:val="00A023B0"/>
    <w:rsid w:val="00A029F2"/>
    <w:rsid w:val="00A02A02"/>
    <w:rsid w:val="00A02C7E"/>
    <w:rsid w:val="00A02D43"/>
    <w:rsid w:val="00A02D4C"/>
    <w:rsid w:val="00A038E0"/>
    <w:rsid w:val="00A03ADC"/>
    <w:rsid w:val="00A03AE3"/>
    <w:rsid w:val="00A03CB8"/>
    <w:rsid w:val="00A042BE"/>
    <w:rsid w:val="00A0454F"/>
    <w:rsid w:val="00A0458F"/>
    <w:rsid w:val="00A04690"/>
    <w:rsid w:val="00A046FB"/>
    <w:rsid w:val="00A04765"/>
    <w:rsid w:val="00A0492A"/>
    <w:rsid w:val="00A04B93"/>
    <w:rsid w:val="00A0512C"/>
    <w:rsid w:val="00A051CB"/>
    <w:rsid w:val="00A052DE"/>
    <w:rsid w:val="00A05977"/>
    <w:rsid w:val="00A05ABE"/>
    <w:rsid w:val="00A05CC5"/>
    <w:rsid w:val="00A05ED2"/>
    <w:rsid w:val="00A05F04"/>
    <w:rsid w:val="00A06019"/>
    <w:rsid w:val="00A06168"/>
    <w:rsid w:val="00A06186"/>
    <w:rsid w:val="00A06372"/>
    <w:rsid w:val="00A06D7F"/>
    <w:rsid w:val="00A073CF"/>
    <w:rsid w:val="00A0752A"/>
    <w:rsid w:val="00A078F4"/>
    <w:rsid w:val="00A07980"/>
    <w:rsid w:val="00A07D10"/>
    <w:rsid w:val="00A102E4"/>
    <w:rsid w:val="00A10649"/>
    <w:rsid w:val="00A10808"/>
    <w:rsid w:val="00A10CC6"/>
    <w:rsid w:val="00A10D11"/>
    <w:rsid w:val="00A10F29"/>
    <w:rsid w:val="00A110CE"/>
    <w:rsid w:val="00A11444"/>
    <w:rsid w:val="00A116E5"/>
    <w:rsid w:val="00A11800"/>
    <w:rsid w:val="00A11A9A"/>
    <w:rsid w:val="00A11AB8"/>
    <w:rsid w:val="00A11C0C"/>
    <w:rsid w:val="00A11D59"/>
    <w:rsid w:val="00A11D5C"/>
    <w:rsid w:val="00A121E6"/>
    <w:rsid w:val="00A12403"/>
    <w:rsid w:val="00A12750"/>
    <w:rsid w:val="00A12B27"/>
    <w:rsid w:val="00A12B2A"/>
    <w:rsid w:val="00A12CA3"/>
    <w:rsid w:val="00A12CB4"/>
    <w:rsid w:val="00A12D69"/>
    <w:rsid w:val="00A12D9D"/>
    <w:rsid w:val="00A12E2D"/>
    <w:rsid w:val="00A135A8"/>
    <w:rsid w:val="00A13725"/>
    <w:rsid w:val="00A1386E"/>
    <w:rsid w:val="00A138EF"/>
    <w:rsid w:val="00A13C1F"/>
    <w:rsid w:val="00A141BA"/>
    <w:rsid w:val="00A14210"/>
    <w:rsid w:val="00A142AE"/>
    <w:rsid w:val="00A148BF"/>
    <w:rsid w:val="00A14A24"/>
    <w:rsid w:val="00A15108"/>
    <w:rsid w:val="00A1521B"/>
    <w:rsid w:val="00A159F7"/>
    <w:rsid w:val="00A15C50"/>
    <w:rsid w:val="00A15CF5"/>
    <w:rsid w:val="00A15F89"/>
    <w:rsid w:val="00A1649C"/>
    <w:rsid w:val="00A1660F"/>
    <w:rsid w:val="00A16616"/>
    <w:rsid w:val="00A16B1D"/>
    <w:rsid w:val="00A16C9D"/>
    <w:rsid w:val="00A16EBB"/>
    <w:rsid w:val="00A1735A"/>
    <w:rsid w:val="00A176A9"/>
    <w:rsid w:val="00A1785B"/>
    <w:rsid w:val="00A178CF"/>
    <w:rsid w:val="00A17926"/>
    <w:rsid w:val="00A17DAE"/>
    <w:rsid w:val="00A203C1"/>
    <w:rsid w:val="00A203E2"/>
    <w:rsid w:val="00A20603"/>
    <w:rsid w:val="00A20925"/>
    <w:rsid w:val="00A20A4E"/>
    <w:rsid w:val="00A20BD7"/>
    <w:rsid w:val="00A20C1B"/>
    <w:rsid w:val="00A21277"/>
    <w:rsid w:val="00A212EF"/>
    <w:rsid w:val="00A21569"/>
    <w:rsid w:val="00A217EC"/>
    <w:rsid w:val="00A21AE9"/>
    <w:rsid w:val="00A21B58"/>
    <w:rsid w:val="00A2222A"/>
    <w:rsid w:val="00A224EB"/>
    <w:rsid w:val="00A225CB"/>
    <w:rsid w:val="00A22951"/>
    <w:rsid w:val="00A22B7E"/>
    <w:rsid w:val="00A23113"/>
    <w:rsid w:val="00A231F2"/>
    <w:rsid w:val="00A236CB"/>
    <w:rsid w:val="00A237E3"/>
    <w:rsid w:val="00A23968"/>
    <w:rsid w:val="00A23B78"/>
    <w:rsid w:val="00A23C2D"/>
    <w:rsid w:val="00A23D71"/>
    <w:rsid w:val="00A23D7F"/>
    <w:rsid w:val="00A243EF"/>
    <w:rsid w:val="00A24401"/>
    <w:rsid w:val="00A244A8"/>
    <w:rsid w:val="00A24CB3"/>
    <w:rsid w:val="00A253A6"/>
    <w:rsid w:val="00A25A78"/>
    <w:rsid w:val="00A25ACB"/>
    <w:rsid w:val="00A25B9E"/>
    <w:rsid w:val="00A2642F"/>
    <w:rsid w:val="00A26B77"/>
    <w:rsid w:val="00A26E28"/>
    <w:rsid w:val="00A26E31"/>
    <w:rsid w:val="00A272CE"/>
    <w:rsid w:val="00A2750B"/>
    <w:rsid w:val="00A275C3"/>
    <w:rsid w:val="00A276B9"/>
    <w:rsid w:val="00A2774B"/>
    <w:rsid w:val="00A27A5F"/>
    <w:rsid w:val="00A27B69"/>
    <w:rsid w:val="00A27D4B"/>
    <w:rsid w:val="00A27EB5"/>
    <w:rsid w:val="00A3002C"/>
    <w:rsid w:val="00A3022B"/>
    <w:rsid w:val="00A30338"/>
    <w:rsid w:val="00A303BB"/>
    <w:rsid w:val="00A30A01"/>
    <w:rsid w:val="00A30B08"/>
    <w:rsid w:val="00A30D9E"/>
    <w:rsid w:val="00A30E58"/>
    <w:rsid w:val="00A30E6F"/>
    <w:rsid w:val="00A3128B"/>
    <w:rsid w:val="00A312CC"/>
    <w:rsid w:val="00A3147A"/>
    <w:rsid w:val="00A314F4"/>
    <w:rsid w:val="00A31775"/>
    <w:rsid w:val="00A3183D"/>
    <w:rsid w:val="00A31B3F"/>
    <w:rsid w:val="00A31C0F"/>
    <w:rsid w:val="00A31C6D"/>
    <w:rsid w:val="00A31F64"/>
    <w:rsid w:val="00A32226"/>
    <w:rsid w:val="00A32378"/>
    <w:rsid w:val="00A32386"/>
    <w:rsid w:val="00A323A2"/>
    <w:rsid w:val="00A323B0"/>
    <w:rsid w:val="00A323BD"/>
    <w:rsid w:val="00A32885"/>
    <w:rsid w:val="00A328C5"/>
    <w:rsid w:val="00A32B8B"/>
    <w:rsid w:val="00A32E4F"/>
    <w:rsid w:val="00A3320F"/>
    <w:rsid w:val="00A33220"/>
    <w:rsid w:val="00A33432"/>
    <w:rsid w:val="00A335A9"/>
    <w:rsid w:val="00A3360C"/>
    <w:rsid w:val="00A33618"/>
    <w:rsid w:val="00A336C5"/>
    <w:rsid w:val="00A3376A"/>
    <w:rsid w:val="00A33939"/>
    <w:rsid w:val="00A33BCC"/>
    <w:rsid w:val="00A342D4"/>
    <w:rsid w:val="00A3445C"/>
    <w:rsid w:val="00A345AC"/>
    <w:rsid w:val="00A34854"/>
    <w:rsid w:val="00A3496B"/>
    <w:rsid w:val="00A34BA0"/>
    <w:rsid w:val="00A34CED"/>
    <w:rsid w:val="00A34DD6"/>
    <w:rsid w:val="00A34E1F"/>
    <w:rsid w:val="00A34EAA"/>
    <w:rsid w:val="00A3517E"/>
    <w:rsid w:val="00A35286"/>
    <w:rsid w:val="00A352E1"/>
    <w:rsid w:val="00A35378"/>
    <w:rsid w:val="00A354DC"/>
    <w:rsid w:val="00A35576"/>
    <w:rsid w:val="00A35843"/>
    <w:rsid w:val="00A35CB2"/>
    <w:rsid w:val="00A36075"/>
    <w:rsid w:val="00A360CA"/>
    <w:rsid w:val="00A36298"/>
    <w:rsid w:val="00A367FD"/>
    <w:rsid w:val="00A36A97"/>
    <w:rsid w:val="00A36CE8"/>
    <w:rsid w:val="00A36D90"/>
    <w:rsid w:val="00A36F02"/>
    <w:rsid w:val="00A36F6A"/>
    <w:rsid w:val="00A36F84"/>
    <w:rsid w:val="00A37069"/>
    <w:rsid w:val="00A37327"/>
    <w:rsid w:val="00A37465"/>
    <w:rsid w:val="00A374A2"/>
    <w:rsid w:val="00A37603"/>
    <w:rsid w:val="00A376DE"/>
    <w:rsid w:val="00A376E4"/>
    <w:rsid w:val="00A37EE1"/>
    <w:rsid w:val="00A403D4"/>
    <w:rsid w:val="00A4047C"/>
    <w:rsid w:val="00A40516"/>
    <w:rsid w:val="00A408FA"/>
    <w:rsid w:val="00A40962"/>
    <w:rsid w:val="00A40B01"/>
    <w:rsid w:val="00A40CB8"/>
    <w:rsid w:val="00A40D3E"/>
    <w:rsid w:val="00A40D9A"/>
    <w:rsid w:val="00A41102"/>
    <w:rsid w:val="00A41371"/>
    <w:rsid w:val="00A41400"/>
    <w:rsid w:val="00A41797"/>
    <w:rsid w:val="00A41DD3"/>
    <w:rsid w:val="00A41F51"/>
    <w:rsid w:val="00A42067"/>
    <w:rsid w:val="00A42165"/>
    <w:rsid w:val="00A42213"/>
    <w:rsid w:val="00A42463"/>
    <w:rsid w:val="00A427B3"/>
    <w:rsid w:val="00A429F6"/>
    <w:rsid w:val="00A42AC6"/>
    <w:rsid w:val="00A42B71"/>
    <w:rsid w:val="00A42B99"/>
    <w:rsid w:val="00A43042"/>
    <w:rsid w:val="00A4317B"/>
    <w:rsid w:val="00A4353D"/>
    <w:rsid w:val="00A43806"/>
    <w:rsid w:val="00A438A2"/>
    <w:rsid w:val="00A43CC0"/>
    <w:rsid w:val="00A43E9C"/>
    <w:rsid w:val="00A43EA3"/>
    <w:rsid w:val="00A44006"/>
    <w:rsid w:val="00A443EC"/>
    <w:rsid w:val="00A447DD"/>
    <w:rsid w:val="00A44806"/>
    <w:rsid w:val="00A449DF"/>
    <w:rsid w:val="00A44AA7"/>
    <w:rsid w:val="00A44BF3"/>
    <w:rsid w:val="00A44C6A"/>
    <w:rsid w:val="00A44C83"/>
    <w:rsid w:val="00A44C96"/>
    <w:rsid w:val="00A44F67"/>
    <w:rsid w:val="00A45218"/>
    <w:rsid w:val="00A454CE"/>
    <w:rsid w:val="00A45893"/>
    <w:rsid w:val="00A45CF3"/>
    <w:rsid w:val="00A45D05"/>
    <w:rsid w:val="00A45D78"/>
    <w:rsid w:val="00A45E1D"/>
    <w:rsid w:val="00A46189"/>
    <w:rsid w:val="00A46772"/>
    <w:rsid w:val="00A467B3"/>
    <w:rsid w:val="00A46FB6"/>
    <w:rsid w:val="00A4708A"/>
    <w:rsid w:val="00A4723A"/>
    <w:rsid w:val="00A47B6C"/>
    <w:rsid w:val="00A47CB5"/>
    <w:rsid w:val="00A47E64"/>
    <w:rsid w:val="00A500EB"/>
    <w:rsid w:val="00A50335"/>
    <w:rsid w:val="00A511D6"/>
    <w:rsid w:val="00A516D5"/>
    <w:rsid w:val="00A5191C"/>
    <w:rsid w:val="00A51C53"/>
    <w:rsid w:val="00A520B6"/>
    <w:rsid w:val="00A5217E"/>
    <w:rsid w:val="00A522FF"/>
    <w:rsid w:val="00A523E0"/>
    <w:rsid w:val="00A52402"/>
    <w:rsid w:val="00A52580"/>
    <w:rsid w:val="00A525D8"/>
    <w:rsid w:val="00A528BA"/>
    <w:rsid w:val="00A52A26"/>
    <w:rsid w:val="00A52D50"/>
    <w:rsid w:val="00A52F74"/>
    <w:rsid w:val="00A530E3"/>
    <w:rsid w:val="00A534E0"/>
    <w:rsid w:val="00A535C9"/>
    <w:rsid w:val="00A53715"/>
    <w:rsid w:val="00A53735"/>
    <w:rsid w:val="00A5387E"/>
    <w:rsid w:val="00A53898"/>
    <w:rsid w:val="00A53936"/>
    <w:rsid w:val="00A53971"/>
    <w:rsid w:val="00A53B3D"/>
    <w:rsid w:val="00A53D4B"/>
    <w:rsid w:val="00A53DA8"/>
    <w:rsid w:val="00A54099"/>
    <w:rsid w:val="00A54184"/>
    <w:rsid w:val="00A5418D"/>
    <w:rsid w:val="00A54403"/>
    <w:rsid w:val="00A5444C"/>
    <w:rsid w:val="00A544E6"/>
    <w:rsid w:val="00A54925"/>
    <w:rsid w:val="00A54A3E"/>
    <w:rsid w:val="00A54C1D"/>
    <w:rsid w:val="00A54DE9"/>
    <w:rsid w:val="00A54E4D"/>
    <w:rsid w:val="00A54FC0"/>
    <w:rsid w:val="00A55157"/>
    <w:rsid w:val="00A554D2"/>
    <w:rsid w:val="00A55722"/>
    <w:rsid w:val="00A55779"/>
    <w:rsid w:val="00A55A7B"/>
    <w:rsid w:val="00A55ECB"/>
    <w:rsid w:val="00A55FD9"/>
    <w:rsid w:val="00A5668D"/>
    <w:rsid w:val="00A56B05"/>
    <w:rsid w:val="00A56B33"/>
    <w:rsid w:val="00A57103"/>
    <w:rsid w:val="00A5715D"/>
    <w:rsid w:val="00A57162"/>
    <w:rsid w:val="00A571C1"/>
    <w:rsid w:val="00A57935"/>
    <w:rsid w:val="00A57B78"/>
    <w:rsid w:val="00A57CF9"/>
    <w:rsid w:val="00A602AD"/>
    <w:rsid w:val="00A60708"/>
    <w:rsid w:val="00A60BFE"/>
    <w:rsid w:val="00A60DF7"/>
    <w:rsid w:val="00A60EEA"/>
    <w:rsid w:val="00A612B7"/>
    <w:rsid w:val="00A61456"/>
    <w:rsid w:val="00A61D48"/>
    <w:rsid w:val="00A62533"/>
    <w:rsid w:val="00A62579"/>
    <w:rsid w:val="00A626A0"/>
    <w:rsid w:val="00A62A13"/>
    <w:rsid w:val="00A62B74"/>
    <w:rsid w:val="00A62C13"/>
    <w:rsid w:val="00A62C24"/>
    <w:rsid w:val="00A62C74"/>
    <w:rsid w:val="00A62C7B"/>
    <w:rsid w:val="00A62CB7"/>
    <w:rsid w:val="00A62DFF"/>
    <w:rsid w:val="00A62E6A"/>
    <w:rsid w:val="00A62FA7"/>
    <w:rsid w:val="00A631E9"/>
    <w:rsid w:val="00A63518"/>
    <w:rsid w:val="00A63587"/>
    <w:rsid w:val="00A635B2"/>
    <w:rsid w:val="00A6371B"/>
    <w:rsid w:val="00A63DD5"/>
    <w:rsid w:val="00A63FA6"/>
    <w:rsid w:val="00A6400E"/>
    <w:rsid w:val="00A6433D"/>
    <w:rsid w:val="00A64370"/>
    <w:rsid w:val="00A64432"/>
    <w:rsid w:val="00A64892"/>
    <w:rsid w:val="00A648EF"/>
    <w:rsid w:val="00A64A2F"/>
    <w:rsid w:val="00A64A63"/>
    <w:rsid w:val="00A64D7C"/>
    <w:rsid w:val="00A64FEF"/>
    <w:rsid w:val="00A65018"/>
    <w:rsid w:val="00A6514D"/>
    <w:rsid w:val="00A65683"/>
    <w:rsid w:val="00A65BE7"/>
    <w:rsid w:val="00A65D68"/>
    <w:rsid w:val="00A66005"/>
    <w:rsid w:val="00A6607F"/>
    <w:rsid w:val="00A6632C"/>
    <w:rsid w:val="00A6636C"/>
    <w:rsid w:val="00A66431"/>
    <w:rsid w:val="00A664E3"/>
    <w:rsid w:val="00A6659E"/>
    <w:rsid w:val="00A668DD"/>
    <w:rsid w:val="00A66C3D"/>
    <w:rsid w:val="00A66C8C"/>
    <w:rsid w:val="00A671FA"/>
    <w:rsid w:val="00A67383"/>
    <w:rsid w:val="00A67710"/>
    <w:rsid w:val="00A677C7"/>
    <w:rsid w:val="00A70023"/>
    <w:rsid w:val="00A70394"/>
    <w:rsid w:val="00A703A0"/>
    <w:rsid w:val="00A704B9"/>
    <w:rsid w:val="00A7054C"/>
    <w:rsid w:val="00A7057A"/>
    <w:rsid w:val="00A7097F"/>
    <w:rsid w:val="00A70A7D"/>
    <w:rsid w:val="00A70C6A"/>
    <w:rsid w:val="00A70C81"/>
    <w:rsid w:val="00A71042"/>
    <w:rsid w:val="00A710EA"/>
    <w:rsid w:val="00A71343"/>
    <w:rsid w:val="00A714A4"/>
    <w:rsid w:val="00A71875"/>
    <w:rsid w:val="00A71AFA"/>
    <w:rsid w:val="00A71B7D"/>
    <w:rsid w:val="00A71C84"/>
    <w:rsid w:val="00A71DB5"/>
    <w:rsid w:val="00A71E21"/>
    <w:rsid w:val="00A71E6D"/>
    <w:rsid w:val="00A7208A"/>
    <w:rsid w:val="00A721AB"/>
    <w:rsid w:val="00A728E1"/>
    <w:rsid w:val="00A72C65"/>
    <w:rsid w:val="00A730ED"/>
    <w:rsid w:val="00A73139"/>
    <w:rsid w:val="00A731F9"/>
    <w:rsid w:val="00A7327E"/>
    <w:rsid w:val="00A7340E"/>
    <w:rsid w:val="00A73621"/>
    <w:rsid w:val="00A73811"/>
    <w:rsid w:val="00A73D03"/>
    <w:rsid w:val="00A73F50"/>
    <w:rsid w:val="00A7428C"/>
    <w:rsid w:val="00A74790"/>
    <w:rsid w:val="00A749D2"/>
    <w:rsid w:val="00A74DB9"/>
    <w:rsid w:val="00A751EF"/>
    <w:rsid w:val="00A752D8"/>
    <w:rsid w:val="00A75423"/>
    <w:rsid w:val="00A75E8D"/>
    <w:rsid w:val="00A75F81"/>
    <w:rsid w:val="00A762AA"/>
    <w:rsid w:val="00A766FF"/>
    <w:rsid w:val="00A76B4A"/>
    <w:rsid w:val="00A76E00"/>
    <w:rsid w:val="00A76EE9"/>
    <w:rsid w:val="00A7700E"/>
    <w:rsid w:val="00A77131"/>
    <w:rsid w:val="00A7746B"/>
    <w:rsid w:val="00A77620"/>
    <w:rsid w:val="00A77845"/>
    <w:rsid w:val="00A77B53"/>
    <w:rsid w:val="00A77C7B"/>
    <w:rsid w:val="00A77D15"/>
    <w:rsid w:val="00A77D45"/>
    <w:rsid w:val="00A77E99"/>
    <w:rsid w:val="00A8050B"/>
    <w:rsid w:val="00A80624"/>
    <w:rsid w:val="00A8094A"/>
    <w:rsid w:val="00A80A31"/>
    <w:rsid w:val="00A80C47"/>
    <w:rsid w:val="00A80FCE"/>
    <w:rsid w:val="00A81089"/>
    <w:rsid w:val="00A8111C"/>
    <w:rsid w:val="00A813B1"/>
    <w:rsid w:val="00A81D11"/>
    <w:rsid w:val="00A81EFB"/>
    <w:rsid w:val="00A8210E"/>
    <w:rsid w:val="00A8212E"/>
    <w:rsid w:val="00A8236D"/>
    <w:rsid w:val="00A823E1"/>
    <w:rsid w:val="00A82770"/>
    <w:rsid w:val="00A82D76"/>
    <w:rsid w:val="00A82E0C"/>
    <w:rsid w:val="00A831ED"/>
    <w:rsid w:val="00A83369"/>
    <w:rsid w:val="00A83422"/>
    <w:rsid w:val="00A83525"/>
    <w:rsid w:val="00A83543"/>
    <w:rsid w:val="00A836CD"/>
    <w:rsid w:val="00A83851"/>
    <w:rsid w:val="00A83BF4"/>
    <w:rsid w:val="00A83C2C"/>
    <w:rsid w:val="00A8409F"/>
    <w:rsid w:val="00A841B8"/>
    <w:rsid w:val="00A8489D"/>
    <w:rsid w:val="00A84967"/>
    <w:rsid w:val="00A849AF"/>
    <w:rsid w:val="00A849D1"/>
    <w:rsid w:val="00A84A59"/>
    <w:rsid w:val="00A84B62"/>
    <w:rsid w:val="00A84B65"/>
    <w:rsid w:val="00A84C30"/>
    <w:rsid w:val="00A84C41"/>
    <w:rsid w:val="00A85115"/>
    <w:rsid w:val="00A8546E"/>
    <w:rsid w:val="00A855C1"/>
    <w:rsid w:val="00A8597C"/>
    <w:rsid w:val="00A859E5"/>
    <w:rsid w:val="00A85C13"/>
    <w:rsid w:val="00A85C6A"/>
    <w:rsid w:val="00A861D1"/>
    <w:rsid w:val="00A862C5"/>
    <w:rsid w:val="00A86418"/>
    <w:rsid w:val="00A86617"/>
    <w:rsid w:val="00A86E24"/>
    <w:rsid w:val="00A86F95"/>
    <w:rsid w:val="00A870D1"/>
    <w:rsid w:val="00A87180"/>
    <w:rsid w:val="00A87261"/>
    <w:rsid w:val="00A87514"/>
    <w:rsid w:val="00A87648"/>
    <w:rsid w:val="00A878D1"/>
    <w:rsid w:val="00A87CC9"/>
    <w:rsid w:val="00A90154"/>
    <w:rsid w:val="00A90272"/>
    <w:rsid w:val="00A90657"/>
    <w:rsid w:val="00A906FA"/>
    <w:rsid w:val="00A90944"/>
    <w:rsid w:val="00A90A7F"/>
    <w:rsid w:val="00A90AAD"/>
    <w:rsid w:val="00A90B82"/>
    <w:rsid w:val="00A91051"/>
    <w:rsid w:val="00A91215"/>
    <w:rsid w:val="00A9132A"/>
    <w:rsid w:val="00A9134F"/>
    <w:rsid w:val="00A91BCE"/>
    <w:rsid w:val="00A91E60"/>
    <w:rsid w:val="00A9216C"/>
    <w:rsid w:val="00A928CC"/>
    <w:rsid w:val="00A92B1E"/>
    <w:rsid w:val="00A92DBF"/>
    <w:rsid w:val="00A9343B"/>
    <w:rsid w:val="00A945D4"/>
    <w:rsid w:val="00A94765"/>
    <w:rsid w:val="00A947DF"/>
    <w:rsid w:val="00A94ACE"/>
    <w:rsid w:val="00A94BF2"/>
    <w:rsid w:val="00A94FB6"/>
    <w:rsid w:val="00A9520D"/>
    <w:rsid w:val="00A952BB"/>
    <w:rsid w:val="00A95486"/>
    <w:rsid w:val="00A95715"/>
    <w:rsid w:val="00A957ED"/>
    <w:rsid w:val="00A958CB"/>
    <w:rsid w:val="00A9593F"/>
    <w:rsid w:val="00A959E2"/>
    <w:rsid w:val="00A95EAD"/>
    <w:rsid w:val="00A96099"/>
    <w:rsid w:val="00A9622F"/>
    <w:rsid w:val="00A96293"/>
    <w:rsid w:val="00A9692E"/>
    <w:rsid w:val="00A969CA"/>
    <w:rsid w:val="00A96AAF"/>
    <w:rsid w:val="00A97011"/>
    <w:rsid w:val="00A970D3"/>
    <w:rsid w:val="00A973E2"/>
    <w:rsid w:val="00A976F1"/>
    <w:rsid w:val="00A9775F"/>
    <w:rsid w:val="00A97A08"/>
    <w:rsid w:val="00A97CE6"/>
    <w:rsid w:val="00AA02CB"/>
    <w:rsid w:val="00AA05DF"/>
    <w:rsid w:val="00AA0AC1"/>
    <w:rsid w:val="00AA0B79"/>
    <w:rsid w:val="00AA0FDB"/>
    <w:rsid w:val="00AA1092"/>
    <w:rsid w:val="00AA13DA"/>
    <w:rsid w:val="00AA1532"/>
    <w:rsid w:val="00AA1757"/>
    <w:rsid w:val="00AA181B"/>
    <w:rsid w:val="00AA1907"/>
    <w:rsid w:val="00AA2221"/>
    <w:rsid w:val="00AA2801"/>
    <w:rsid w:val="00AA29BD"/>
    <w:rsid w:val="00AA2BE2"/>
    <w:rsid w:val="00AA3671"/>
    <w:rsid w:val="00AA3A33"/>
    <w:rsid w:val="00AA3AFC"/>
    <w:rsid w:val="00AA3CC0"/>
    <w:rsid w:val="00AA3EF2"/>
    <w:rsid w:val="00AA42AC"/>
    <w:rsid w:val="00AA450F"/>
    <w:rsid w:val="00AA467D"/>
    <w:rsid w:val="00AA47BA"/>
    <w:rsid w:val="00AA4802"/>
    <w:rsid w:val="00AA4BF2"/>
    <w:rsid w:val="00AA4C11"/>
    <w:rsid w:val="00AA4C22"/>
    <w:rsid w:val="00AA4D65"/>
    <w:rsid w:val="00AA4DF6"/>
    <w:rsid w:val="00AA5118"/>
    <w:rsid w:val="00AA54C6"/>
    <w:rsid w:val="00AA56B0"/>
    <w:rsid w:val="00AA575C"/>
    <w:rsid w:val="00AA5A3C"/>
    <w:rsid w:val="00AA5BC6"/>
    <w:rsid w:val="00AA5D47"/>
    <w:rsid w:val="00AA6097"/>
    <w:rsid w:val="00AA6163"/>
    <w:rsid w:val="00AA61F2"/>
    <w:rsid w:val="00AA6616"/>
    <w:rsid w:val="00AA667E"/>
    <w:rsid w:val="00AA68D2"/>
    <w:rsid w:val="00AA6AC1"/>
    <w:rsid w:val="00AA6AE7"/>
    <w:rsid w:val="00AA6B65"/>
    <w:rsid w:val="00AA6DD4"/>
    <w:rsid w:val="00AA7090"/>
    <w:rsid w:val="00AA73FF"/>
    <w:rsid w:val="00AA7751"/>
    <w:rsid w:val="00AA77EF"/>
    <w:rsid w:val="00AA7D2E"/>
    <w:rsid w:val="00AB01F2"/>
    <w:rsid w:val="00AB0274"/>
    <w:rsid w:val="00AB036B"/>
    <w:rsid w:val="00AB039D"/>
    <w:rsid w:val="00AB03F7"/>
    <w:rsid w:val="00AB0436"/>
    <w:rsid w:val="00AB0D3A"/>
    <w:rsid w:val="00AB1196"/>
    <w:rsid w:val="00AB11AB"/>
    <w:rsid w:val="00AB14CC"/>
    <w:rsid w:val="00AB1738"/>
    <w:rsid w:val="00AB173C"/>
    <w:rsid w:val="00AB1950"/>
    <w:rsid w:val="00AB1AD7"/>
    <w:rsid w:val="00AB1D8F"/>
    <w:rsid w:val="00AB1DC2"/>
    <w:rsid w:val="00AB1EF6"/>
    <w:rsid w:val="00AB221A"/>
    <w:rsid w:val="00AB2456"/>
    <w:rsid w:val="00AB2569"/>
    <w:rsid w:val="00AB261F"/>
    <w:rsid w:val="00AB289F"/>
    <w:rsid w:val="00AB2DC1"/>
    <w:rsid w:val="00AB2EC2"/>
    <w:rsid w:val="00AB2EEB"/>
    <w:rsid w:val="00AB2F7D"/>
    <w:rsid w:val="00AB3292"/>
    <w:rsid w:val="00AB33E3"/>
    <w:rsid w:val="00AB361A"/>
    <w:rsid w:val="00AB3657"/>
    <w:rsid w:val="00AB38C6"/>
    <w:rsid w:val="00AB3960"/>
    <w:rsid w:val="00AB39B3"/>
    <w:rsid w:val="00AB3A69"/>
    <w:rsid w:val="00AB3B56"/>
    <w:rsid w:val="00AB3E86"/>
    <w:rsid w:val="00AB4299"/>
    <w:rsid w:val="00AB44AC"/>
    <w:rsid w:val="00AB4865"/>
    <w:rsid w:val="00AB4D93"/>
    <w:rsid w:val="00AB4DA2"/>
    <w:rsid w:val="00AB52DD"/>
    <w:rsid w:val="00AB56A2"/>
    <w:rsid w:val="00AB58D2"/>
    <w:rsid w:val="00AB5DE5"/>
    <w:rsid w:val="00AB5E40"/>
    <w:rsid w:val="00AB5F98"/>
    <w:rsid w:val="00AB608D"/>
    <w:rsid w:val="00AB61FB"/>
    <w:rsid w:val="00AB63A6"/>
    <w:rsid w:val="00AB650D"/>
    <w:rsid w:val="00AB688C"/>
    <w:rsid w:val="00AB6D49"/>
    <w:rsid w:val="00AB6F6C"/>
    <w:rsid w:val="00AB70BE"/>
    <w:rsid w:val="00AB7255"/>
    <w:rsid w:val="00AB7787"/>
    <w:rsid w:val="00AB77E5"/>
    <w:rsid w:val="00AB78D9"/>
    <w:rsid w:val="00AB7DC2"/>
    <w:rsid w:val="00AB7E74"/>
    <w:rsid w:val="00AB7FD0"/>
    <w:rsid w:val="00AC00F3"/>
    <w:rsid w:val="00AC0222"/>
    <w:rsid w:val="00AC04C8"/>
    <w:rsid w:val="00AC0AB1"/>
    <w:rsid w:val="00AC1217"/>
    <w:rsid w:val="00AC1346"/>
    <w:rsid w:val="00AC18D9"/>
    <w:rsid w:val="00AC2487"/>
    <w:rsid w:val="00AC27FF"/>
    <w:rsid w:val="00AC2A2F"/>
    <w:rsid w:val="00AC2C04"/>
    <w:rsid w:val="00AC2C70"/>
    <w:rsid w:val="00AC31EC"/>
    <w:rsid w:val="00AC31FD"/>
    <w:rsid w:val="00AC3293"/>
    <w:rsid w:val="00AC3624"/>
    <w:rsid w:val="00AC39FE"/>
    <w:rsid w:val="00AC3B0B"/>
    <w:rsid w:val="00AC3B27"/>
    <w:rsid w:val="00AC410C"/>
    <w:rsid w:val="00AC429F"/>
    <w:rsid w:val="00AC4321"/>
    <w:rsid w:val="00AC4557"/>
    <w:rsid w:val="00AC49CF"/>
    <w:rsid w:val="00AC4A47"/>
    <w:rsid w:val="00AC4B2B"/>
    <w:rsid w:val="00AC527B"/>
    <w:rsid w:val="00AC53F6"/>
    <w:rsid w:val="00AC542C"/>
    <w:rsid w:val="00AC59A7"/>
    <w:rsid w:val="00AC5B6C"/>
    <w:rsid w:val="00AC5BE8"/>
    <w:rsid w:val="00AC5C06"/>
    <w:rsid w:val="00AC5EFE"/>
    <w:rsid w:val="00AC5F77"/>
    <w:rsid w:val="00AC68C8"/>
    <w:rsid w:val="00AC6955"/>
    <w:rsid w:val="00AC6AFA"/>
    <w:rsid w:val="00AC6F35"/>
    <w:rsid w:val="00AC717A"/>
    <w:rsid w:val="00AC77CB"/>
    <w:rsid w:val="00AC782D"/>
    <w:rsid w:val="00AC7908"/>
    <w:rsid w:val="00AC79A0"/>
    <w:rsid w:val="00AC7A16"/>
    <w:rsid w:val="00AC7C5A"/>
    <w:rsid w:val="00AC7E54"/>
    <w:rsid w:val="00AD0009"/>
    <w:rsid w:val="00AD012E"/>
    <w:rsid w:val="00AD069D"/>
    <w:rsid w:val="00AD081B"/>
    <w:rsid w:val="00AD084B"/>
    <w:rsid w:val="00AD0A55"/>
    <w:rsid w:val="00AD0C38"/>
    <w:rsid w:val="00AD101C"/>
    <w:rsid w:val="00AD1295"/>
    <w:rsid w:val="00AD14C1"/>
    <w:rsid w:val="00AD16FC"/>
    <w:rsid w:val="00AD1A5D"/>
    <w:rsid w:val="00AD1C9D"/>
    <w:rsid w:val="00AD1E58"/>
    <w:rsid w:val="00AD1F54"/>
    <w:rsid w:val="00AD2058"/>
    <w:rsid w:val="00AD2113"/>
    <w:rsid w:val="00AD212F"/>
    <w:rsid w:val="00AD22EF"/>
    <w:rsid w:val="00AD297F"/>
    <w:rsid w:val="00AD2DAC"/>
    <w:rsid w:val="00AD2E1C"/>
    <w:rsid w:val="00AD2E79"/>
    <w:rsid w:val="00AD2EC5"/>
    <w:rsid w:val="00AD323C"/>
    <w:rsid w:val="00AD36E0"/>
    <w:rsid w:val="00AD3888"/>
    <w:rsid w:val="00AD38A2"/>
    <w:rsid w:val="00AD38EF"/>
    <w:rsid w:val="00AD3A52"/>
    <w:rsid w:val="00AD3A59"/>
    <w:rsid w:val="00AD3F62"/>
    <w:rsid w:val="00AD4035"/>
    <w:rsid w:val="00AD44DE"/>
    <w:rsid w:val="00AD4872"/>
    <w:rsid w:val="00AD4DB2"/>
    <w:rsid w:val="00AD500B"/>
    <w:rsid w:val="00AD51AB"/>
    <w:rsid w:val="00AD51C7"/>
    <w:rsid w:val="00AD5205"/>
    <w:rsid w:val="00AD5708"/>
    <w:rsid w:val="00AD5852"/>
    <w:rsid w:val="00AD598B"/>
    <w:rsid w:val="00AD5E0C"/>
    <w:rsid w:val="00AD6123"/>
    <w:rsid w:val="00AD6845"/>
    <w:rsid w:val="00AD68C1"/>
    <w:rsid w:val="00AD6C00"/>
    <w:rsid w:val="00AD6C74"/>
    <w:rsid w:val="00AD7053"/>
    <w:rsid w:val="00AD748B"/>
    <w:rsid w:val="00AD7659"/>
    <w:rsid w:val="00AD7895"/>
    <w:rsid w:val="00AD79F1"/>
    <w:rsid w:val="00AD79F4"/>
    <w:rsid w:val="00AD7B8E"/>
    <w:rsid w:val="00AD7FC8"/>
    <w:rsid w:val="00AE00E2"/>
    <w:rsid w:val="00AE01CF"/>
    <w:rsid w:val="00AE01E4"/>
    <w:rsid w:val="00AE0677"/>
    <w:rsid w:val="00AE0A3A"/>
    <w:rsid w:val="00AE0C87"/>
    <w:rsid w:val="00AE0DCC"/>
    <w:rsid w:val="00AE1315"/>
    <w:rsid w:val="00AE1842"/>
    <w:rsid w:val="00AE1C39"/>
    <w:rsid w:val="00AE2025"/>
    <w:rsid w:val="00AE2421"/>
    <w:rsid w:val="00AE243A"/>
    <w:rsid w:val="00AE26DD"/>
    <w:rsid w:val="00AE2A19"/>
    <w:rsid w:val="00AE2EA0"/>
    <w:rsid w:val="00AE368F"/>
    <w:rsid w:val="00AE386E"/>
    <w:rsid w:val="00AE41B1"/>
    <w:rsid w:val="00AE4240"/>
    <w:rsid w:val="00AE43E9"/>
    <w:rsid w:val="00AE45D5"/>
    <w:rsid w:val="00AE46C8"/>
    <w:rsid w:val="00AE4955"/>
    <w:rsid w:val="00AE4C04"/>
    <w:rsid w:val="00AE4E68"/>
    <w:rsid w:val="00AE4E9D"/>
    <w:rsid w:val="00AE527A"/>
    <w:rsid w:val="00AE5404"/>
    <w:rsid w:val="00AE5422"/>
    <w:rsid w:val="00AE5791"/>
    <w:rsid w:val="00AE579B"/>
    <w:rsid w:val="00AE57BB"/>
    <w:rsid w:val="00AE59A6"/>
    <w:rsid w:val="00AE6AAA"/>
    <w:rsid w:val="00AE6BE3"/>
    <w:rsid w:val="00AE6F13"/>
    <w:rsid w:val="00AE7068"/>
    <w:rsid w:val="00AE7321"/>
    <w:rsid w:val="00AE73D7"/>
    <w:rsid w:val="00AE75C1"/>
    <w:rsid w:val="00AE76FD"/>
    <w:rsid w:val="00AE7841"/>
    <w:rsid w:val="00AE7B30"/>
    <w:rsid w:val="00AE7C82"/>
    <w:rsid w:val="00AE7D10"/>
    <w:rsid w:val="00AF025C"/>
    <w:rsid w:val="00AF043A"/>
    <w:rsid w:val="00AF05B0"/>
    <w:rsid w:val="00AF0E17"/>
    <w:rsid w:val="00AF10B2"/>
    <w:rsid w:val="00AF112A"/>
    <w:rsid w:val="00AF11C4"/>
    <w:rsid w:val="00AF12A8"/>
    <w:rsid w:val="00AF18E7"/>
    <w:rsid w:val="00AF1BE6"/>
    <w:rsid w:val="00AF1C90"/>
    <w:rsid w:val="00AF1D41"/>
    <w:rsid w:val="00AF1F1A"/>
    <w:rsid w:val="00AF2181"/>
    <w:rsid w:val="00AF24DF"/>
    <w:rsid w:val="00AF263B"/>
    <w:rsid w:val="00AF29F6"/>
    <w:rsid w:val="00AF2A7B"/>
    <w:rsid w:val="00AF2C75"/>
    <w:rsid w:val="00AF2CCD"/>
    <w:rsid w:val="00AF34A0"/>
    <w:rsid w:val="00AF3903"/>
    <w:rsid w:val="00AF3B34"/>
    <w:rsid w:val="00AF3C5C"/>
    <w:rsid w:val="00AF3D83"/>
    <w:rsid w:val="00AF3DCD"/>
    <w:rsid w:val="00AF427C"/>
    <w:rsid w:val="00AF45D7"/>
    <w:rsid w:val="00AF47D4"/>
    <w:rsid w:val="00AF48C4"/>
    <w:rsid w:val="00AF495B"/>
    <w:rsid w:val="00AF49DD"/>
    <w:rsid w:val="00AF4F9C"/>
    <w:rsid w:val="00AF52BC"/>
    <w:rsid w:val="00AF5337"/>
    <w:rsid w:val="00AF540E"/>
    <w:rsid w:val="00AF57F7"/>
    <w:rsid w:val="00AF5C5D"/>
    <w:rsid w:val="00AF6071"/>
    <w:rsid w:val="00AF64B6"/>
    <w:rsid w:val="00AF64C5"/>
    <w:rsid w:val="00AF659E"/>
    <w:rsid w:val="00AF6681"/>
    <w:rsid w:val="00AF66A9"/>
    <w:rsid w:val="00AF67DD"/>
    <w:rsid w:val="00AF692A"/>
    <w:rsid w:val="00AF6CF2"/>
    <w:rsid w:val="00AF6FA7"/>
    <w:rsid w:val="00AF744E"/>
    <w:rsid w:val="00AF74C2"/>
    <w:rsid w:val="00AF76E1"/>
    <w:rsid w:val="00AF79E5"/>
    <w:rsid w:val="00AF7A9B"/>
    <w:rsid w:val="00AF7E92"/>
    <w:rsid w:val="00B00018"/>
    <w:rsid w:val="00B000BE"/>
    <w:rsid w:val="00B0030E"/>
    <w:rsid w:val="00B00879"/>
    <w:rsid w:val="00B00938"/>
    <w:rsid w:val="00B00C29"/>
    <w:rsid w:val="00B00D80"/>
    <w:rsid w:val="00B012CA"/>
    <w:rsid w:val="00B01369"/>
    <w:rsid w:val="00B01D56"/>
    <w:rsid w:val="00B01E3F"/>
    <w:rsid w:val="00B023FD"/>
    <w:rsid w:val="00B0249F"/>
    <w:rsid w:val="00B02584"/>
    <w:rsid w:val="00B029D0"/>
    <w:rsid w:val="00B02C47"/>
    <w:rsid w:val="00B035D9"/>
    <w:rsid w:val="00B03AAB"/>
    <w:rsid w:val="00B03AC1"/>
    <w:rsid w:val="00B03BF2"/>
    <w:rsid w:val="00B04024"/>
    <w:rsid w:val="00B042BF"/>
    <w:rsid w:val="00B04410"/>
    <w:rsid w:val="00B044CA"/>
    <w:rsid w:val="00B044E2"/>
    <w:rsid w:val="00B0470A"/>
    <w:rsid w:val="00B04734"/>
    <w:rsid w:val="00B0479B"/>
    <w:rsid w:val="00B048F0"/>
    <w:rsid w:val="00B04D56"/>
    <w:rsid w:val="00B0510E"/>
    <w:rsid w:val="00B05139"/>
    <w:rsid w:val="00B052F6"/>
    <w:rsid w:val="00B05423"/>
    <w:rsid w:val="00B05D68"/>
    <w:rsid w:val="00B05FEC"/>
    <w:rsid w:val="00B0627F"/>
    <w:rsid w:val="00B062B1"/>
    <w:rsid w:val="00B064DB"/>
    <w:rsid w:val="00B066FD"/>
    <w:rsid w:val="00B06898"/>
    <w:rsid w:val="00B0726C"/>
    <w:rsid w:val="00B073B7"/>
    <w:rsid w:val="00B073DD"/>
    <w:rsid w:val="00B07491"/>
    <w:rsid w:val="00B07527"/>
    <w:rsid w:val="00B07569"/>
    <w:rsid w:val="00B07601"/>
    <w:rsid w:val="00B076A4"/>
    <w:rsid w:val="00B079BF"/>
    <w:rsid w:val="00B07AC0"/>
    <w:rsid w:val="00B07BA0"/>
    <w:rsid w:val="00B07C18"/>
    <w:rsid w:val="00B07D12"/>
    <w:rsid w:val="00B07F3D"/>
    <w:rsid w:val="00B1019C"/>
    <w:rsid w:val="00B101CD"/>
    <w:rsid w:val="00B103E0"/>
    <w:rsid w:val="00B10463"/>
    <w:rsid w:val="00B105C4"/>
    <w:rsid w:val="00B1068B"/>
    <w:rsid w:val="00B10790"/>
    <w:rsid w:val="00B10A48"/>
    <w:rsid w:val="00B10B4E"/>
    <w:rsid w:val="00B10CD5"/>
    <w:rsid w:val="00B110CA"/>
    <w:rsid w:val="00B110F5"/>
    <w:rsid w:val="00B1119D"/>
    <w:rsid w:val="00B11322"/>
    <w:rsid w:val="00B11430"/>
    <w:rsid w:val="00B118D1"/>
    <w:rsid w:val="00B11B5F"/>
    <w:rsid w:val="00B11BD3"/>
    <w:rsid w:val="00B11F81"/>
    <w:rsid w:val="00B121CA"/>
    <w:rsid w:val="00B12319"/>
    <w:rsid w:val="00B1265F"/>
    <w:rsid w:val="00B12B3E"/>
    <w:rsid w:val="00B12F0E"/>
    <w:rsid w:val="00B12F3B"/>
    <w:rsid w:val="00B13015"/>
    <w:rsid w:val="00B13206"/>
    <w:rsid w:val="00B13405"/>
    <w:rsid w:val="00B136FB"/>
    <w:rsid w:val="00B13794"/>
    <w:rsid w:val="00B1382F"/>
    <w:rsid w:val="00B13921"/>
    <w:rsid w:val="00B13A33"/>
    <w:rsid w:val="00B13A9F"/>
    <w:rsid w:val="00B13B99"/>
    <w:rsid w:val="00B13CD1"/>
    <w:rsid w:val="00B13E23"/>
    <w:rsid w:val="00B1412C"/>
    <w:rsid w:val="00B144A8"/>
    <w:rsid w:val="00B14578"/>
    <w:rsid w:val="00B14A35"/>
    <w:rsid w:val="00B14F54"/>
    <w:rsid w:val="00B15302"/>
    <w:rsid w:val="00B1535C"/>
    <w:rsid w:val="00B1536C"/>
    <w:rsid w:val="00B15397"/>
    <w:rsid w:val="00B15581"/>
    <w:rsid w:val="00B155AE"/>
    <w:rsid w:val="00B15A59"/>
    <w:rsid w:val="00B161E9"/>
    <w:rsid w:val="00B16354"/>
    <w:rsid w:val="00B16548"/>
    <w:rsid w:val="00B169DB"/>
    <w:rsid w:val="00B169F0"/>
    <w:rsid w:val="00B16AEC"/>
    <w:rsid w:val="00B16C7D"/>
    <w:rsid w:val="00B16EFC"/>
    <w:rsid w:val="00B17232"/>
    <w:rsid w:val="00B17491"/>
    <w:rsid w:val="00B17AFB"/>
    <w:rsid w:val="00B17F37"/>
    <w:rsid w:val="00B17F6C"/>
    <w:rsid w:val="00B20090"/>
    <w:rsid w:val="00B202D4"/>
    <w:rsid w:val="00B20515"/>
    <w:rsid w:val="00B20E42"/>
    <w:rsid w:val="00B20E6A"/>
    <w:rsid w:val="00B20E83"/>
    <w:rsid w:val="00B21057"/>
    <w:rsid w:val="00B2112B"/>
    <w:rsid w:val="00B216EC"/>
    <w:rsid w:val="00B21868"/>
    <w:rsid w:val="00B21A36"/>
    <w:rsid w:val="00B21A6C"/>
    <w:rsid w:val="00B21B7A"/>
    <w:rsid w:val="00B21CF3"/>
    <w:rsid w:val="00B21D69"/>
    <w:rsid w:val="00B21F61"/>
    <w:rsid w:val="00B21F71"/>
    <w:rsid w:val="00B220CC"/>
    <w:rsid w:val="00B2217D"/>
    <w:rsid w:val="00B22760"/>
    <w:rsid w:val="00B2295C"/>
    <w:rsid w:val="00B22A4E"/>
    <w:rsid w:val="00B22AC9"/>
    <w:rsid w:val="00B22CEE"/>
    <w:rsid w:val="00B22E39"/>
    <w:rsid w:val="00B2319A"/>
    <w:rsid w:val="00B234C3"/>
    <w:rsid w:val="00B235E1"/>
    <w:rsid w:val="00B2377F"/>
    <w:rsid w:val="00B237DE"/>
    <w:rsid w:val="00B23887"/>
    <w:rsid w:val="00B23950"/>
    <w:rsid w:val="00B23DBD"/>
    <w:rsid w:val="00B24082"/>
    <w:rsid w:val="00B241F9"/>
    <w:rsid w:val="00B24238"/>
    <w:rsid w:val="00B24CD7"/>
    <w:rsid w:val="00B24F22"/>
    <w:rsid w:val="00B24F96"/>
    <w:rsid w:val="00B25579"/>
    <w:rsid w:val="00B25994"/>
    <w:rsid w:val="00B259BD"/>
    <w:rsid w:val="00B259CD"/>
    <w:rsid w:val="00B25F06"/>
    <w:rsid w:val="00B25F50"/>
    <w:rsid w:val="00B25F52"/>
    <w:rsid w:val="00B2603B"/>
    <w:rsid w:val="00B261AA"/>
    <w:rsid w:val="00B261DE"/>
    <w:rsid w:val="00B2621B"/>
    <w:rsid w:val="00B263D0"/>
    <w:rsid w:val="00B266A0"/>
    <w:rsid w:val="00B266C8"/>
    <w:rsid w:val="00B26A1F"/>
    <w:rsid w:val="00B26A5D"/>
    <w:rsid w:val="00B26B55"/>
    <w:rsid w:val="00B27104"/>
    <w:rsid w:val="00B2748A"/>
    <w:rsid w:val="00B27560"/>
    <w:rsid w:val="00B275FA"/>
    <w:rsid w:val="00B276E7"/>
    <w:rsid w:val="00B2779E"/>
    <w:rsid w:val="00B27937"/>
    <w:rsid w:val="00B27B06"/>
    <w:rsid w:val="00B27BC2"/>
    <w:rsid w:val="00B27BD5"/>
    <w:rsid w:val="00B27D92"/>
    <w:rsid w:val="00B27EAF"/>
    <w:rsid w:val="00B302ED"/>
    <w:rsid w:val="00B305A8"/>
    <w:rsid w:val="00B3087F"/>
    <w:rsid w:val="00B30929"/>
    <w:rsid w:val="00B3114C"/>
    <w:rsid w:val="00B31308"/>
    <w:rsid w:val="00B31441"/>
    <w:rsid w:val="00B31560"/>
    <w:rsid w:val="00B31669"/>
    <w:rsid w:val="00B317FA"/>
    <w:rsid w:val="00B3191D"/>
    <w:rsid w:val="00B32343"/>
    <w:rsid w:val="00B3274B"/>
    <w:rsid w:val="00B32D73"/>
    <w:rsid w:val="00B32F05"/>
    <w:rsid w:val="00B32FAD"/>
    <w:rsid w:val="00B330EE"/>
    <w:rsid w:val="00B331E1"/>
    <w:rsid w:val="00B332CB"/>
    <w:rsid w:val="00B33494"/>
    <w:rsid w:val="00B336BF"/>
    <w:rsid w:val="00B33C54"/>
    <w:rsid w:val="00B33E67"/>
    <w:rsid w:val="00B33F8B"/>
    <w:rsid w:val="00B3400C"/>
    <w:rsid w:val="00B34194"/>
    <w:rsid w:val="00B3452F"/>
    <w:rsid w:val="00B34564"/>
    <w:rsid w:val="00B34AF9"/>
    <w:rsid w:val="00B34F0D"/>
    <w:rsid w:val="00B34F20"/>
    <w:rsid w:val="00B352C0"/>
    <w:rsid w:val="00B3533D"/>
    <w:rsid w:val="00B35523"/>
    <w:rsid w:val="00B35BF4"/>
    <w:rsid w:val="00B35E70"/>
    <w:rsid w:val="00B3614B"/>
    <w:rsid w:val="00B36749"/>
    <w:rsid w:val="00B36803"/>
    <w:rsid w:val="00B36921"/>
    <w:rsid w:val="00B36DE3"/>
    <w:rsid w:val="00B36DEF"/>
    <w:rsid w:val="00B3750F"/>
    <w:rsid w:val="00B37757"/>
    <w:rsid w:val="00B37D40"/>
    <w:rsid w:val="00B37DE1"/>
    <w:rsid w:val="00B37DFC"/>
    <w:rsid w:val="00B37EA2"/>
    <w:rsid w:val="00B37EF4"/>
    <w:rsid w:val="00B40760"/>
    <w:rsid w:val="00B409C0"/>
    <w:rsid w:val="00B409F4"/>
    <w:rsid w:val="00B40CD0"/>
    <w:rsid w:val="00B40E39"/>
    <w:rsid w:val="00B4135A"/>
    <w:rsid w:val="00B4141A"/>
    <w:rsid w:val="00B41471"/>
    <w:rsid w:val="00B414BD"/>
    <w:rsid w:val="00B4159C"/>
    <w:rsid w:val="00B41749"/>
    <w:rsid w:val="00B417DF"/>
    <w:rsid w:val="00B417EA"/>
    <w:rsid w:val="00B4197F"/>
    <w:rsid w:val="00B41AD3"/>
    <w:rsid w:val="00B42146"/>
    <w:rsid w:val="00B42270"/>
    <w:rsid w:val="00B426F8"/>
    <w:rsid w:val="00B42D23"/>
    <w:rsid w:val="00B42FC1"/>
    <w:rsid w:val="00B432AA"/>
    <w:rsid w:val="00B4361C"/>
    <w:rsid w:val="00B4387A"/>
    <w:rsid w:val="00B43A66"/>
    <w:rsid w:val="00B43B10"/>
    <w:rsid w:val="00B43D20"/>
    <w:rsid w:val="00B43D9C"/>
    <w:rsid w:val="00B441DB"/>
    <w:rsid w:val="00B443C1"/>
    <w:rsid w:val="00B44422"/>
    <w:rsid w:val="00B44674"/>
    <w:rsid w:val="00B44915"/>
    <w:rsid w:val="00B44C24"/>
    <w:rsid w:val="00B45079"/>
    <w:rsid w:val="00B4556A"/>
    <w:rsid w:val="00B45626"/>
    <w:rsid w:val="00B45AF9"/>
    <w:rsid w:val="00B45B79"/>
    <w:rsid w:val="00B45B7A"/>
    <w:rsid w:val="00B46B64"/>
    <w:rsid w:val="00B46BDD"/>
    <w:rsid w:val="00B46CC1"/>
    <w:rsid w:val="00B46DBE"/>
    <w:rsid w:val="00B470EA"/>
    <w:rsid w:val="00B47394"/>
    <w:rsid w:val="00B475A9"/>
    <w:rsid w:val="00B4799D"/>
    <w:rsid w:val="00B47A89"/>
    <w:rsid w:val="00B47D66"/>
    <w:rsid w:val="00B47F0C"/>
    <w:rsid w:val="00B50331"/>
    <w:rsid w:val="00B50334"/>
    <w:rsid w:val="00B50C5A"/>
    <w:rsid w:val="00B50D1D"/>
    <w:rsid w:val="00B50DBD"/>
    <w:rsid w:val="00B50EB7"/>
    <w:rsid w:val="00B50EBE"/>
    <w:rsid w:val="00B511ED"/>
    <w:rsid w:val="00B5135D"/>
    <w:rsid w:val="00B5160C"/>
    <w:rsid w:val="00B51A16"/>
    <w:rsid w:val="00B51BFA"/>
    <w:rsid w:val="00B51E10"/>
    <w:rsid w:val="00B51E46"/>
    <w:rsid w:val="00B51EB4"/>
    <w:rsid w:val="00B52323"/>
    <w:rsid w:val="00B5274E"/>
    <w:rsid w:val="00B52B71"/>
    <w:rsid w:val="00B52B80"/>
    <w:rsid w:val="00B52CCA"/>
    <w:rsid w:val="00B52D3E"/>
    <w:rsid w:val="00B52DCB"/>
    <w:rsid w:val="00B52E0E"/>
    <w:rsid w:val="00B52F34"/>
    <w:rsid w:val="00B530DC"/>
    <w:rsid w:val="00B5313E"/>
    <w:rsid w:val="00B53267"/>
    <w:rsid w:val="00B53387"/>
    <w:rsid w:val="00B534F0"/>
    <w:rsid w:val="00B53AEF"/>
    <w:rsid w:val="00B53BC9"/>
    <w:rsid w:val="00B53D03"/>
    <w:rsid w:val="00B53E86"/>
    <w:rsid w:val="00B5417C"/>
    <w:rsid w:val="00B546E2"/>
    <w:rsid w:val="00B5548E"/>
    <w:rsid w:val="00B55AC6"/>
    <w:rsid w:val="00B55D56"/>
    <w:rsid w:val="00B55F9E"/>
    <w:rsid w:val="00B55FBA"/>
    <w:rsid w:val="00B560F0"/>
    <w:rsid w:val="00B56134"/>
    <w:rsid w:val="00B566BA"/>
    <w:rsid w:val="00B569A4"/>
    <w:rsid w:val="00B569B8"/>
    <w:rsid w:val="00B570F1"/>
    <w:rsid w:val="00B57DC9"/>
    <w:rsid w:val="00B57E2F"/>
    <w:rsid w:val="00B60670"/>
    <w:rsid w:val="00B60950"/>
    <w:rsid w:val="00B609BB"/>
    <w:rsid w:val="00B60D86"/>
    <w:rsid w:val="00B60DEB"/>
    <w:rsid w:val="00B6114D"/>
    <w:rsid w:val="00B6132E"/>
    <w:rsid w:val="00B613EC"/>
    <w:rsid w:val="00B615D3"/>
    <w:rsid w:val="00B61650"/>
    <w:rsid w:val="00B61EB6"/>
    <w:rsid w:val="00B62148"/>
    <w:rsid w:val="00B62226"/>
    <w:rsid w:val="00B626A3"/>
    <w:rsid w:val="00B62746"/>
    <w:rsid w:val="00B62954"/>
    <w:rsid w:val="00B62DAF"/>
    <w:rsid w:val="00B62E1E"/>
    <w:rsid w:val="00B62F2A"/>
    <w:rsid w:val="00B62FE1"/>
    <w:rsid w:val="00B6392E"/>
    <w:rsid w:val="00B63BA9"/>
    <w:rsid w:val="00B63C03"/>
    <w:rsid w:val="00B64103"/>
    <w:rsid w:val="00B641A2"/>
    <w:rsid w:val="00B6429C"/>
    <w:rsid w:val="00B64AB2"/>
    <w:rsid w:val="00B651FC"/>
    <w:rsid w:val="00B65207"/>
    <w:rsid w:val="00B6522F"/>
    <w:rsid w:val="00B65343"/>
    <w:rsid w:val="00B654FC"/>
    <w:rsid w:val="00B65BE6"/>
    <w:rsid w:val="00B65C8F"/>
    <w:rsid w:val="00B65D39"/>
    <w:rsid w:val="00B65EDD"/>
    <w:rsid w:val="00B65FEF"/>
    <w:rsid w:val="00B6648B"/>
    <w:rsid w:val="00B665B6"/>
    <w:rsid w:val="00B66615"/>
    <w:rsid w:val="00B667B3"/>
    <w:rsid w:val="00B66D07"/>
    <w:rsid w:val="00B66D23"/>
    <w:rsid w:val="00B66E04"/>
    <w:rsid w:val="00B67104"/>
    <w:rsid w:val="00B672A1"/>
    <w:rsid w:val="00B67333"/>
    <w:rsid w:val="00B673C4"/>
    <w:rsid w:val="00B67518"/>
    <w:rsid w:val="00B678D5"/>
    <w:rsid w:val="00B678D9"/>
    <w:rsid w:val="00B67CB0"/>
    <w:rsid w:val="00B67DB4"/>
    <w:rsid w:val="00B67DB7"/>
    <w:rsid w:val="00B67DC3"/>
    <w:rsid w:val="00B67E5F"/>
    <w:rsid w:val="00B70554"/>
    <w:rsid w:val="00B706D1"/>
    <w:rsid w:val="00B71015"/>
    <w:rsid w:val="00B71248"/>
    <w:rsid w:val="00B7127C"/>
    <w:rsid w:val="00B71B61"/>
    <w:rsid w:val="00B72018"/>
    <w:rsid w:val="00B72633"/>
    <w:rsid w:val="00B727D2"/>
    <w:rsid w:val="00B72965"/>
    <w:rsid w:val="00B72A38"/>
    <w:rsid w:val="00B72A3E"/>
    <w:rsid w:val="00B72E6C"/>
    <w:rsid w:val="00B72F50"/>
    <w:rsid w:val="00B72F8A"/>
    <w:rsid w:val="00B731DE"/>
    <w:rsid w:val="00B731EC"/>
    <w:rsid w:val="00B732C5"/>
    <w:rsid w:val="00B7354A"/>
    <w:rsid w:val="00B739B0"/>
    <w:rsid w:val="00B73A00"/>
    <w:rsid w:val="00B73AAF"/>
    <w:rsid w:val="00B73D41"/>
    <w:rsid w:val="00B73DE6"/>
    <w:rsid w:val="00B73DF3"/>
    <w:rsid w:val="00B73F25"/>
    <w:rsid w:val="00B741AF"/>
    <w:rsid w:val="00B7439A"/>
    <w:rsid w:val="00B74454"/>
    <w:rsid w:val="00B7465C"/>
    <w:rsid w:val="00B748CC"/>
    <w:rsid w:val="00B74A97"/>
    <w:rsid w:val="00B74B49"/>
    <w:rsid w:val="00B74B4A"/>
    <w:rsid w:val="00B74B7D"/>
    <w:rsid w:val="00B74FAA"/>
    <w:rsid w:val="00B75285"/>
    <w:rsid w:val="00B75485"/>
    <w:rsid w:val="00B75488"/>
    <w:rsid w:val="00B7555F"/>
    <w:rsid w:val="00B757AA"/>
    <w:rsid w:val="00B758A5"/>
    <w:rsid w:val="00B75A8C"/>
    <w:rsid w:val="00B75B2C"/>
    <w:rsid w:val="00B75E18"/>
    <w:rsid w:val="00B76067"/>
    <w:rsid w:val="00B76260"/>
    <w:rsid w:val="00B76399"/>
    <w:rsid w:val="00B76706"/>
    <w:rsid w:val="00B76966"/>
    <w:rsid w:val="00B76E0E"/>
    <w:rsid w:val="00B76EBD"/>
    <w:rsid w:val="00B76ECE"/>
    <w:rsid w:val="00B77545"/>
    <w:rsid w:val="00B775BE"/>
    <w:rsid w:val="00B776CD"/>
    <w:rsid w:val="00B77801"/>
    <w:rsid w:val="00B80197"/>
    <w:rsid w:val="00B801A8"/>
    <w:rsid w:val="00B80214"/>
    <w:rsid w:val="00B80476"/>
    <w:rsid w:val="00B8064C"/>
    <w:rsid w:val="00B806CB"/>
    <w:rsid w:val="00B808E4"/>
    <w:rsid w:val="00B80A92"/>
    <w:rsid w:val="00B80C40"/>
    <w:rsid w:val="00B80E47"/>
    <w:rsid w:val="00B81052"/>
    <w:rsid w:val="00B81156"/>
    <w:rsid w:val="00B812BD"/>
    <w:rsid w:val="00B815B0"/>
    <w:rsid w:val="00B81879"/>
    <w:rsid w:val="00B81A78"/>
    <w:rsid w:val="00B81B6B"/>
    <w:rsid w:val="00B81C89"/>
    <w:rsid w:val="00B81E3E"/>
    <w:rsid w:val="00B82082"/>
    <w:rsid w:val="00B82321"/>
    <w:rsid w:val="00B8255F"/>
    <w:rsid w:val="00B825B0"/>
    <w:rsid w:val="00B82A7D"/>
    <w:rsid w:val="00B82C01"/>
    <w:rsid w:val="00B82C1F"/>
    <w:rsid w:val="00B82E52"/>
    <w:rsid w:val="00B8304C"/>
    <w:rsid w:val="00B83381"/>
    <w:rsid w:val="00B835A3"/>
    <w:rsid w:val="00B83E46"/>
    <w:rsid w:val="00B843B6"/>
    <w:rsid w:val="00B84689"/>
    <w:rsid w:val="00B849C9"/>
    <w:rsid w:val="00B84A62"/>
    <w:rsid w:val="00B84ED3"/>
    <w:rsid w:val="00B84F34"/>
    <w:rsid w:val="00B84F7F"/>
    <w:rsid w:val="00B853C7"/>
    <w:rsid w:val="00B85414"/>
    <w:rsid w:val="00B85465"/>
    <w:rsid w:val="00B85747"/>
    <w:rsid w:val="00B8645C"/>
    <w:rsid w:val="00B86801"/>
    <w:rsid w:val="00B86933"/>
    <w:rsid w:val="00B86BB1"/>
    <w:rsid w:val="00B86C48"/>
    <w:rsid w:val="00B87258"/>
    <w:rsid w:val="00B87688"/>
    <w:rsid w:val="00B8777E"/>
    <w:rsid w:val="00B87D7A"/>
    <w:rsid w:val="00B908F8"/>
    <w:rsid w:val="00B90B26"/>
    <w:rsid w:val="00B90D71"/>
    <w:rsid w:val="00B90DBE"/>
    <w:rsid w:val="00B90DC1"/>
    <w:rsid w:val="00B9101E"/>
    <w:rsid w:val="00B91027"/>
    <w:rsid w:val="00B9111B"/>
    <w:rsid w:val="00B911E7"/>
    <w:rsid w:val="00B91223"/>
    <w:rsid w:val="00B9141B"/>
    <w:rsid w:val="00B91487"/>
    <w:rsid w:val="00B917C1"/>
    <w:rsid w:val="00B91D5A"/>
    <w:rsid w:val="00B91F97"/>
    <w:rsid w:val="00B921B0"/>
    <w:rsid w:val="00B92382"/>
    <w:rsid w:val="00B9259E"/>
    <w:rsid w:val="00B927CB"/>
    <w:rsid w:val="00B92CB2"/>
    <w:rsid w:val="00B92DCC"/>
    <w:rsid w:val="00B92FE6"/>
    <w:rsid w:val="00B93044"/>
    <w:rsid w:val="00B935F8"/>
    <w:rsid w:val="00B93D0B"/>
    <w:rsid w:val="00B93D3B"/>
    <w:rsid w:val="00B93E98"/>
    <w:rsid w:val="00B943FB"/>
    <w:rsid w:val="00B94914"/>
    <w:rsid w:val="00B94A79"/>
    <w:rsid w:val="00B94ADD"/>
    <w:rsid w:val="00B94C87"/>
    <w:rsid w:val="00B94D17"/>
    <w:rsid w:val="00B950CA"/>
    <w:rsid w:val="00B952F6"/>
    <w:rsid w:val="00B953B9"/>
    <w:rsid w:val="00B95491"/>
    <w:rsid w:val="00B95568"/>
    <w:rsid w:val="00B9557F"/>
    <w:rsid w:val="00B95AB2"/>
    <w:rsid w:val="00B95D4B"/>
    <w:rsid w:val="00B95D73"/>
    <w:rsid w:val="00B96316"/>
    <w:rsid w:val="00B963DB"/>
    <w:rsid w:val="00B964E1"/>
    <w:rsid w:val="00B9652D"/>
    <w:rsid w:val="00B965FD"/>
    <w:rsid w:val="00B96766"/>
    <w:rsid w:val="00B96C7F"/>
    <w:rsid w:val="00B96E51"/>
    <w:rsid w:val="00B970A0"/>
    <w:rsid w:val="00B97189"/>
    <w:rsid w:val="00B972E1"/>
    <w:rsid w:val="00B972F6"/>
    <w:rsid w:val="00B973EA"/>
    <w:rsid w:val="00B977E4"/>
    <w:rsid w:val="00B97A18"/>
    <w:rsid w:val="00B97B3D"/>
    <w:rsid w:val="00BA015D"/>
    <w:rsid w:val="00BA0229"/>
    <w:rsid w:val="00BA0860"/>
    <w:rsid w:val="00BA0A8E"/>
    <w:rsid w:val="00BA0ECC"/>
    <w:rsid w:val="00BA17E4"/>
    <w:rsid w:val="00BA1A10"/>
    <w:rsid w:val="00BA1B35"/>
    <w:rsid w:val="00BA1B99"/>
    <w:rsid w:val="00BA1C72"/>
    <w:rsid w:val="00BA1C8A"/>
    <w:rsid w:val="00BA20F8"/>
    <w:rsid w:val="00BA2652"/>
    <w:rsid w:val="00BA2914"/>
    <w:rsid w:val="00BA2B6F"/>
    <w:rsid w:val="00BA2DD7"/>
    <w:rsid w:val="00BA3072"/>
    <w:rsid w:val="00BA30C7"/>
    <w:rsid w:val="00BA35C5"/>
    <w:rsid w:val="00BA3857"/>
    <w:rsid w:val="00BA3A00"/>
    <w:rsid w:val="00BA3CB8"/>
    <w:rsid w:val="00BA3CFD"/>
    <w:rsid w:val="00BA3D55"/>
    <w:rsid w:val="00BA4183"/>
    <w:rsid w:val="00BA449D"/>
    <w:rsid w:val="00BA45D8"/>
    <w:rsid w:val="00BA52B6"/>
    <w:rsid w:val="00BA5320"/>
    <w:rsid w:val="00BA532E"/>
    <w:rsid w:val="00BA5982"/>
    <w:rsid w:val="00BA5B32"/>
    <w:rsid w:val="00BA5B52"/>
    <w:rsid w:val="00BA5B9A"/>
    <w:rsid w:val="00BA5E53"/>
    <w:rsid w:val="00BA5ED7"/>
    <w:rsid w:val="00BA613A"/>
    <w:rsid w:val="00BA6226"/>
    <w:rsid w:val="00BA6510"/>
    <w:rsid w:val="00BA65AB"/>
    <w:rsid w:val="00BA688B"/>
    <w:rsid w:val="00BA6C06"/>
    <w:rsid w:val="00BA6DF7"/>
    <w:rsid w:val="00BA7246"/>
    <w:rsid w:val="00BA7262"/>
    <w:rsid w:val="00BA7269"/>
    <w:rsid w:val="00BA757B"/>
    <w:rsid w:val="00BA7AAD"/>
    <w:rsid w:val="00BA7AB6"/>
    <w:rsid w:val="00BA7B74"/>
    <w:rsid w:val="00BA7D3A"/>
    <w:rsid w:val="00BB0E11"/>
    <w:rsid w:val="00BB0F25"/>
    <w:rsid w:val="00BB0F4D"/>
    <w:rsid w:val="00BB1628"/>
    <w:rsid w:val="00BB1803"/>
    <w:rsid w:val="00BB1837"/>
    <w:rsid w:val="00BB1857"/>
    <w:rsid w:val="00BB18C4"/>
    <w:rsid w:val="00BB1C14"/>
    <w:rsid w:val="00BB1CBA"/>
    <w:rsid w:val="00BB25A9"/>
    <w:rsid w:val="00BB27DE"/>
    <w:rsid w:val="00BB298C"/>
    <w:rsid w:val="00BB29AF"/>
    <w:rsid w:val="00BB2ABC"/>
    <w:rsid w:val="00BB2D92"/>
    <w:rsid w:val="00BB3461"/>
    <w:rsid w:val="00BB3619"/>
    <w:rsid w:val="00BB36B1"/>
    <w:rsid w:val="00BB372A"/>
    <w:rsid w:val="00BB3895"/>
    <w:rsid w:val="00BB3990"/>
    <w:rsid w:val="00BB3F05"/>
    <w:rsid w:val="00BB4035"/>
    <w:rsid w:val="00BB434B"/>
    <w:rsid w:val="00BB4485"/>
    <w:rsid w:val="00BB4AEA"/>
    <w:rsid w:val="00BB4B7E"/>
    <w:rsid w:val="00BB4F35"/>
    <w:rsid w:val="00BB5673"/>
    <w:rsid w:val="00BB5AAA"/>
    <w:rsid w:val="00BB5B80"/>
    <w:rsid w:val="00BB5EEC"/>
    <w:rsid w:val="00BB617F"/>
    <w:rsid w:val="00BB67F4"/>
    <w:rsid w:val="00BB68FD"/>
    <w:rsid w:val="00BB6C69"/>
    <w:rsid w:val="00BB70C8"/>
    <w:rsid w:val="00BB7218"/>
    <w:rsid w:val="00BB7227"/>
    <w:rsid w:val="00BB7410"/>
    <w:rsid w:val="00BB761A"/>
    <w:rsid w:val="00BB788E"/>
    <w:rsid w:val="00BB78D1"/>
    <w:rsid w:val="00BC0455"/>
    <w:rsid w:val="00BC049F"/>
    <w:rsid w:val="00BC0974"/>
    <w:rsid w:val="00BC0AB0"/>
    <w:rsid w:val="00BC0C75"/>
    <w:rsid w:val="00BC0E32"/>
    <w:rsid w:val="00BC0E33"/>
    <w:rsid w:val="00BC0F7E"/>
    <w:rsid w:val="00BC126B"/>
    <w:rsid w:val="00BC130F"/>
    <w:rsid w:val="00BC18C9"/>
    <w:rsid w:val="00BC1918"/>
    <w:rsid w:val="00BC1A76"/>
    <w:rsid w:val="00BC1AB4"/>
    <w:rsid w:val="00BC1B77"/>
    <w:rsid w:val="00BC1FFB"/>
    <w:rsid w:val="00BC2122"/>
    <w:rsid w:val="00BC23A5"/>
    <w:rsid w:val="00BC265E"/>
    <w:rsid w:val="00BC269F"/>
    <w:rsid w:val="00BC29C7"/>
    <w:rsid w:val="00BC2BC9"/>
    <w:rsid w:val="00BC2BE0"/>
    <w:rsid w:val="00BC2D2B"/>
    <w:rsid w:val="00BC2DB1"/>
    <w:rsid w:val="00BC2DD0"/>
    <w:rsid w:val="00BC33CF"/>
    <w:rsid w:val="00BC35A6"/>
    <w:rsid w:val="00BC38CE"/>
    <w:rsid w:val="00BC3991"/>
    <w:rsid w:val="00BC3FD0"/>
    <w:rsid w:val="00BC4609"/>
    <w:rsid w:val="00BC4B45"/>
    <w:rsid w:val="00BC4B70"/>
    <w:rsid w:val="00BC555E"/>
    <w:rsid w:val="00BC575C"/>
    <w:rsid w:val="00BC5923"/>
    <w:rsid w:val="00BC5A95"/>
    <w:rsid w:val="00BC5AD6"/>
    <w:rsid w:val="00BC61C4"/>
    <w:rsid w:val="00BC65D9"/>
    <w:rsid w:val="00BC683D"/>
    <w:rsid w:val="00BC69AA"/>
    <w:rsid w:val="00BC6B48"/>
    <w:rsid w:val="00BC6CC5"/>
    <w:rsid w:val="00BC6D68"/>
    <w:rsid w:val="00BC6DC4"/>
    <w:rsid w:val="00BC7240"/>
    <w:rsid w:val="00BC74D6"/>
    <w:rsid w:val="00BC76EA"/>
    <w:rsid w:val="00BC79A6"/>
    <w:rsid w:val="00BC79B3"/>
    <w:rsid w:val="00BC7C7C"/>
    <w:rsid w:val="00BD0322"/>
    <w:rsid w:val="00BD05D8"/>
    <w:rsid w:val="00BD06E7"/>
    <w:rsid w:val="00BD0A2B"/>
    <w:rsid w:val="00BD0C7F"/>
    <w:rsid w:val="00BD0CAD"/>
    <w:rsid w:val="00BD1838"/>
    <w:rsid w:val="00BD1BAB"/>
    <w:rsid w:val="00BD1CFD"/>
    <w:rsid w:val="00BD20C3"/>
    <w:rsid w:val="00BD216D"/>
    <w:rsid w:val="00BD2C72"/>
    <w:rsid w:val="00BD2CF3"/>
    <w:rsid w:val="00BD3003"/>
    <w:rsid w:val="00BD30D1"/>
    <w:rsid w:val="00BD33D9"/>
    <w:rsid w:val="00BD36DF"/>
    <w:rsid w:val="00BD3886"/>
    <w:rsid w:val="00BD3A20"/>
    <w:rsid w:val="00BD3C13"/>
    <w:rsid w:val="00BD3D49"/>
    <w:rsid w:val="00BD3E51"/>
    <w:rsid w:val="00BD3E6C"/>
    <w:rsid w:val="00BD3EC7"/>
    <w:rsid w:val="00BD3F08"/>
    <w:rsid w:val="00BD3F85"/>
    <w:rsid w:val="00BD4202"/>
    <w:rsid w:val="00BD4222"/>
    <w:rsid w:val="00BD446A"/>
    <w:rsid w:val="00BD460A"/>
    <w:rsid w:val="00BD4D9A"/>
    <w:rsid w:val="00BD4FEC"/>
    <w:rsid w:val="00BD503E"/>
    <w:rsid w:val="00BD5550"/>
    <w:rsid w:val="00BD559C"/>
    <w:rsid w:val="00BD56B8"/>
    <w:rsid w:val="00BD5802"/>
    <w:rsid w:val="00BD618C"/>
    <w:rsid w:val="00BD64BE"/>
    <w:rsid w:val="00BD6593"/>
    <w:rsid w:val="00BD6630"/>
    <w:rsid w:val="00BD6C37"/>
    <w:rsid w:val="00BD6DFD"/>
    <w:rsid w:val="00BD6FDD"/>
    <w:rsid w:val="00BD7460"/>
    <w:rsid w:val="00BD74BF"/>
    <w:rsid w:val="00BE0156"/>
    <w:rsid w:val="00BE05B9"/>
    <w:rsid w:val="00BE0AC6"/>
    <w:rsid w:val="00BE0F8B"/>
    <w:rsid w:val="00BE0F99"/>
    <w:rsid w:val="00BE101D"/>
    <w:rsid w:val="00BE1176"/>
    <w:rsid w:val="00BE12C9"/>
    <w:rsid w:val="00BE140E"/>
    <w:rsid w:val="00BE1529"/>
    <w:rsid w:val="00BE16AB"/>
    <w:rsid w:val="00BE1CB8"/>
    <w:rsid w:val="00BE1EB7"/>
    <w:rsid w:val="00BE2334"/>
    <w:rsid w:val="00BE2550"/>
    <w:rsid w:val="00BE2748"/>
    <w:rsid w:val="00BE2A26"/>
    <w:rsid w:val="00BE2A83"/>
    <w:rsid w:val="00BE2A90"/>
    <w:rsid w:val="00BE2C59"/>
    <w:rsid w:val="00BE3137"/>
    <w:rsid w:val="00BE3459"/>
    <w:rsid w:val="00BE3651"/>
    <w:rsid w:val="00BE37FF"/>
    <w:rsid w:val="00BE39B4"/>
    <w:rsid w:val="00BE39DE"/>
    <w:rsid w:val="00BE3AD1"/>
    <w:rsid w:val="00BE3C2C"/>
    <w:rsid w:val="00BE3D57"/>
    <w:rsid w:val="00BE3DBE"/>
    <w:rsid w:val="00BE3E6B"/>
    <w:rsid w:val="00BE410A"/>
    <w:rsid w:val="00BE41F3"/>
    <w:rsid w:val="00BE47DD"/>
    <w:rsid w:val="00BE48E6"/>
    <w:rsid w:val="00BE4DC7"/>
    <w:rsid w:val="00BE4DFE"/>
    <w:rsid w:val="00BE5116"/>
    <w:rsid w:val="00BE534A"/>
    <w:rsid w:val="00BE5ACB"/>
    <w:rsid w:val="00BE5B67"/>
    <w:rsid w:val="00BE5DD0"/>
    <w:rsid w:val="00BE5E4E"/>
    <w:rsid w:val="00BE5FB1"/>
    <w:rsid w:val="00BE6458"/>
    <w:rsid w:val="00BE6628"/>
    <w:rsid w:val="00BE6C18"/>
    <w:rsid w:val="00BE6CE4"/>
    <w:rsid w:val="00BE74FD"/>
    <w:rsid w:val="00BE7598"/>
    <w:rsid w:val="00BE78AF"/>
    <w:rsid w:val="00BE7912"/>
    <w:rsid w:val="00BE7CF2"/>
    <w:rsid w:val="00BE7DC5"/>
    <w:rsid w:val="00BF000B"/>
    <w:rsid w:val="00BF0046"/>
    <w:rsid w:val="00BF0052"/>
    <w:rsid w:val="00BF026E"/>
    <w:rsid w:val="00BF044C"/>
    <w:rsid w:val="00BF0757"/>
    <w:rsid w:val="00BF0A16"/>
    <w:rsid w:val="00BF0BA0"/>
    <w:rsid w:val="00BF0E35"/>
    <w:rsid w:val="00BF0F33"/>
    <w:rsid w:val="00BF132A"/>
    <w:rsid w:val="00BF16CF"/>
    <w:rsid w:val="00BF198A"/>
    <w:rsid w:val="00BF19BB"/>
    <w:rsid w:val="00BF1AF8"/>
    <w:rsid w:val="00BF24D5"/>
    <w:rsid w:val="00BF2509"/>
    <w:rsid w:val="00BF2632"/>
    <w:rsid w:val="00BF27F2"/>
    <w:rsid w:val="00BF2B0D"/>
    <w:rsid w:val="00BF2C55"/>
    <w:rsid w:val="00BF3073"/>
    <w:rsid w:val="00BF322D"/>
    <w:rsid w:val="00BF325C"/>
    <w:rsid w:val="00BF32B7"/>
    <w:rsid w:val="00BF330A"/>
    <w:rsid w:val="00BF3715"/>
    <w:rsid w:val="00BF38CD"/>
    <w:rsid w:val="00BF3B82"/>
    <w:rsid w:val="00BF3E3F"/>
    <w:rsid w:val="00BF4775"/>
    <w:rsid w:val="00BF4860"/>
    <w:rsid w:val="00BF48E2"/>
    <w:rsid w:val="00BF4BF3"/>
    <w:rsid w:val="00BF4EE4"/>
    <w:rsid w:val="00BF4F5D"/>
    <w:rsid w:val="00BF5122"/>
    <w:rsid w:val="00BF5455"/>
    <w:rsid w:val="00BF5B8E"/>
    <w:rsid w:val="00BF62E6"/>
    <w:rsid w:val="00BF63B6"/>
    <w:rsid w:val="00BF653F"/>
    <w:rsid w:val="00BF65A5"/>
    <w:rsid w:val="00BF676E"/>
    <w:rsid w:val="00BF6A44"/>
    <w:rsid w:val="00BF6B2D"/>
    <w:rsid w:val="00BF6E21"/>
    <w:rsid w:val="00BF6FD1"/>
    <w:rsid w:val="00BF72D3"/>
    <w:rsid w:val="00BF7598"/>
    <w:rsid w:val="00BF7886"/>
    <w:rsid w:val="00C000A3"/>
    <w:rsid w:val="00C0042E"/>
    <w:rsid w:val="00C006A0"/>
    <w:rsid w:val="00C008E5"/>
    <w:rsid w:val="00C00E0A"/>
    <w:rsid w:val="00C00E74"/>
    <w:rsid w:val="00C00EDF"/>
    <w:rsid w:val="00C01169"/>
    <w:rsid w:val="00C012AF"/>
    <w:rsid w:val="00C01844"/>
    <w:rsid w:val="00C01876"/>
    <w:rsid w:val="00C018AE"/>
    <w:rsid w:val="00C01B16"/>
    <w:rsid w:val="00C024A0"/>
    <w:rsid w:val="00C0297F"/>
    <w:rsid w:val="00C029D7"/>
    <w:rsid w:val="00C02BD0"/>
    <w:rsid w:val="00C02D1E"/>
    <w:rsid w:val="00C030FE"/>
    <w:rsid w:val="00C03530"/>
    <w:rsid w:val="00C036B9"/>
    <w:rsid w:val="00C0370B"/>
    <w:rsid w:val="00C03F43"/>
    <w:rsid w:val="00C03F48"/>
    <w:rsid w:val="00C03FD8"/>
    <w:rsid w:val="00C04513"/>
    <w:rsid w:val="00C04557"/>
    <w:rsid w:val="00C04CDB"/>
    <w:rsid w:val="00C04DD1"/>
    <w:rsid w:val="00C0502A"/>
    <w:rsid w:val="00C05121"/>
    <w:rsid w:val="00C05248"/>
    <w:rsid w:val="00C056C9"/>
    <w:rsid w:val="00C057EB"/>
    <w:rsid w:val="00C05900"/>
    <w:rsid w:val="00C05AE7"/>
    <w:rsid w:val="00C05EFF"/>
    <w:rsid w:val="00C05FFB"/>
    <w:rsid w:val="00C06179"/>
    <w:rsid w:val="00C06186"/>
    <w:rsid w:val="00C0634B"/>
    <w:rsid w:val="00C0691E"/>
    <w:rsid w:val="00C069F1"/>
    <w:rsid w:val="00C06BCE"/>
    <w:rsid w:val="00C06DB4"/>
    <w:rsid w:val="00C06F28"/>
    <w:rsid w:val="00C06FD0"/>
    <w:rsid w:val="00C0707C"/>
    <w:rsid w:val="00C07267"/>
    <w:rsid w:val="00C0747B"/>
    <w:rsid w:val="00C076C2"/>
    <w:rsid w:val="00C07972"/>
    <w:rsid w:val="00C07E81"/>
    <w:rsid w:val="00C07ED2"/>
    <w:rsid w:val="00C10448"/>
    <w:rsid w:val="00C105C2"/>
    <w:rsid w:val="00C109CB"/>
    <w:rsid w:val="00C10C9B"/>
    <w:rsid w:val="00C10CC1"/>
    <w:rsid w:val="00C10F6E"/>
    <w:rsid w:val="00C10F78"/>
    <w:rsid w:val="00C1123C"/>
    <w:rsid w:val="00C11561"/>
    <w:rsid w:val="00C117BA"/>
    <w:rsid w:val="00C1200C"/>
    <w:rsid w:val="00C1249E"/>
    <w:rsid w:val="00C124C9"/>
    <w:rsid w:val="00C12554"/>
    <w:rsid w:val="00C1256A"/>
    <w:rsid w:val="00C127B6"/>
    <w:rsid w:val="00C12A64"/>
    <w:rsid w:val="00C12DD6"/>
    <w:rsid w:val="00C138AF"/>
    <w:rsid w:val="00C13C42"/>
    <w:rsid w:val="00C14C63"/>
    <w:rsid w:val="00C14F48"/>
    <w:rsid w:val="00C151E3"/>
    <w:rsid w:val="00C15221"/>
    <w:rsid w:val="00C152E3"/>
    <w:rsid w:val="00C154CD"/>
    <w:rsid w:val="00C15507"/>
    <w:rsid w:val="00C15671"/>
    <w:rsid w:val="00C158D3"/>
    <w:rsid w:val="00C158DA"/>
    <w:rsid w:val="00C15DBE"/>
    <w:rsid w:val="00C160CD"/>
    <w:rsid w:val="00C165B2"/>
    <w:rsid w:val="00C16703"/>
    <w:rsid w:val="00C16AB2"/>
    <w:rsid w:val="00C16C05"/>
    <w:rsid w:val="00C17036"/>
    <w:rsid w:val="00C17215"/>
    <w:rsid w:val="00C173AD"/>
    <w:rsid w:val="00C1758F"/>
    <w:rsid w:val="00C176CB"/>
    <w:rsid w:val="00C17B66"/>
    <w:rsid w:val="00C17DE5"/>
    <w:rsid w:val="00C17E68"/>
    <w:rsid w:val="00C17F3E"/>
    <w:rsid w:val="00C17FB2"/>
    <w:rsid w:val="00C208D5"/>
    <w:rsid w:val="00C20B43"/>
    <w:rsid w:val="00C20CAB"/>
    <w:rsid w:val="00C20F7A"/>
    <w:rsid w:val="00C21163"/>
    <w:rsid w:val="00C2128A"/>
    <w:rsid w:val="00C214C5"/>
    <w:rsid w:val="00C214E6"/>
    <w:rsid w:val="00C2151A"/>
    <w:rsid w:val="00C219FD"/>
    <w:rsid w:val="00C21A38"/>
    <w:rsid w:val="00C21B68"/>
    <w:rsid w:val="00C21C30"/>
    <w:rsid w:val="00C21EAB"/>
    <w:rsid w:val="00C21F8F"/>
    <w:rsid w:val="00C220D3"/>
    <w:rsid w:val="00C224F6"/>
    <w:rsid w:val="00C2251E"/>
    <w:rsid w:val="00C225D6"/>
    <w:rsid w:val="00C22D7F"/>
    <w:rsid w:val="00C22EDF"/>
    <w:rsid w:val="00C22F3B"/>
    <w:rsid w:val="00C23005"/>
    <w:rsid w:val="00C230B7"/>
    <w:rsid w:val="00C2346D"/>
    <w:rsid w:val="00C236F1"/>
    <w:rsid w:val="00C2374B"/>
    <w:rsid w:val="00C23C8C"/>
    <w:rsid w:val="00C23EC1"/>
    <w:rsid w:val="00C23F67"/>
    <w:rsid w:val="00C240BF"/>
    <w:rsid w:val="00C24245"/>
    <w:rsid w:val="00C2479D"/>
    <w:rsid w:val="00C247BF"/>
    <w:rsid w:val="00C24BE2"/>
    <w:rsid w:val="00C24ED1"/>
    <w:rsid w:val="00C24F1D"/>
    <w:rsid w:val="00C24F6C"/>
    <w:rsid w:val="00C25159"/>
    <w:rsid w:val="00C253E2"/>
    <w:rsid w:val="00C25D5F"/>
    <w:rsid w:val="00C26040"/>
    <w:rsid w:val="00C267C6"/>
    <w:rsid w:val="00C26CC7"/>
    <w:rsid w:val="00C27030"/>
    <w:rsid w:val="00C271E2"/>
    <w:rsid w:val="00C27518"/>
    <w:rsid w:val="00C2784F"/>
    <w:rsid w:val="00C27D1D"/>
    <w:rsid w:val="00C27F24"/>
    <w:rsid w:val="00C301B8"/>
    <w:rsid w:val="00C3023F"/>
    <w:rsid w:val="00C30438"/>
    <w:rsid w:val="00C304C5"/>
    <w:rsid w:val="00C30873"/>
    <w:rsid w:val="00C30902"/>
    <w:rsid w:val="00C30E82"/>
    <w:rsid w:val="00C3105A"/>
    <w:rsid w:val="00C31313"/>
    <w:rsid w:val="00C313F4"/>
    <w:rsid w:val="00C3143C"/>
    <w:rsid w:val="00C31810"/>
    <w:rsid w:val="00C3184B"/>
    <w:rsid w:val="00C318E5"/>
    <w:rsid w:val="00C31D95"/>
    <w:rsid w:val="00C31DE4"/>
    <w:rsid w:val="00C31FBA"/>
    <w:rsid w:val="00C323D1"/>
    <w:rsid w:val="00C32576"/>
    <w:rsid w:val="00C325F9"/>
    <w:rsid w:val="00C32AFA"/>
    <w:rsid w:val="00C32C12"/>
    <w:rsid w:val="00C32C39"/>
    <w:rsid w:val="00C32E32"/>
    <w:rsid w:val="00C33439"/>
    <w:rsid w:val="00C33DAD"/>
    <w:rsid w:val="00C348C9"/>
    <w:rsid w:val="00C349B8"/>
    <w:rsid w:val="00C34A49"/>
    <w:rsid w:val="00C34BAA"/>
    <w:rsid w:val="00C34F1C"/>
    <w:rsid w:val="00C35415"/>
    <w:rsid w:val="00C354E3"/>
    <w:rsid w:val="00C355EB"/>
    <w:rsid w:val="00C35D6A"/>
    <w:rsid w:val="00C35E06"/>
    <w:rsid w:val="00C35FB5"/>
    <w:rsid w:val="00C36132"/>
    <w:rsid w:val="00C36168"/>
    <w:rsid w:val="00C362A7"/>
    <w:rsid w:val="00C362BB"/>
    <w:rsid w:val="00C36535"/>
    <w:rsid w:val="00C3665A"/>
    <w:rsid w:val="00C367B2"/>
    <w:rsid w:val="00C36B06"/>
    <w:rsid w:val="00C36C89"/>
    <w:rsid w:val="00C36FA9"/>
    <w:rsid w:val="00C3708F"/>
    <w:rsid w:val="00C3728B"/>
    <w:rsid w:val="00C373CB"/>
    <w:rsid w:val="00C378EA"/>
    <w:rsid w:val="00C37BC1"/>
    <w:rsid w:val="00C37C88"/>
    <w:rsid w:val="00C37DE9"/>
    <w:rsid w:val="00C37FB8"/>
    <w:rsid w:val="00C401D1"/>
    <w:rsid w:val="00C40483"/>
    <w:rsid w:val="00C407AB"/>
    <w:rsid w:val="00C40AAF"/>
    <w:rsid w:val="00C40C50"/>
    <w:rsid w:val="00C40F89"/>
    <w:rsid w:val="00C41695"/>
    <w:rsid w:val="00C41B04"/>
    <w:rsid w:val="00C41D69"/>
    <w:rsid w:val="00C41F7A"/>
    <w:rsid w:val="00C42042"/>
    <w:rsid w:val="00C4265D"/>
    <w:rsid w:val="00C42674"/>
    <w:rsid w:val="00C428A6"/>
    <w:rsid w:val="00C42D3F"/>
    <w:rsid w:val="00C43908"/>
    <w:rsid w:val="00C43B4A"/>
    <w:rsid w:val="00C43C91"/>
    <w:rsid w:val="00C44069"/>
    <w:rsid w:val="00C443DF"/>
    <w:rsid w:val="00C44476"/>
    <w:rsid w:val="00C4500C"/>
    <w:rsid w:val="00C4504E"/>
    <w:rsid w:val="00C45414"/>
    <w:rsid w:val="00C4545E"/>
    <w:rsid w:val="00C4574A"/>
    <w:rsid w:val="00C458FE"/>
    <w:rsid w:val="00C45A54"/>
    <w:rsid w:val="00C45C73"/>
    <w:rsid w:val="00C4629F"/>
    <w:rsid w:val="00C463D5"/>
    <w:rsid w:val="00C4644A"/>
    <w:rsid w:val="00C464FE"/>
    <w:rsid w:val="00C465E1"/>
    <w:rsid w:val="00C467FD"/>
    <w:rsid w:val="00C46812"/>
    <w:rsid w:val="00C46AA1"/>
    <w:rsid w:val="00C472B8"/>
    <w:rsid w:val="00C472DF"/>
    <w:rsid w:val="00C4730A"/>
    <w:rsid w:val="00C4751E"/>
    <w:rsid w:val="00C4751F"/>
    <w:rsid w:val="00C47594"/>
    <w:rsid w:val="00C47831"/>
    <w:rsid w:val="00C47A2C"/>
    <w:rsid w:val="00C47AA1"/>
    <w:rsid w:val="00C47C2D"/>
    <w:rsid w:val="00C50676"/>
    <w:rsid w:val="00C50A03"/>
    <w:rsid w:val="00C5100D"/>
    <w:rsid w:val="00C51307"/>
    <w:rsid w:val="00C51415"/>
    <w:rsid w:val="00C5156D"/>
    <w:rsid w:val="00C517CA"/>
    <w:rsid w:val="00C51864"/>
    <w:rsid w:val="00C51878"/>
    <w:rsid w:val="00C51A6C"/>
    <w:rsid w:val="00C523B3"/>
    <w:rsid w:val="00C524BE"/>
    <w:rsid w:val="00C5277B"/>
    <w:rsid w:val="00C52BF3"/>
    <w:rsid w:val="00C52DED"/>
    <w:rsid w:val="00C52F8C"/>
    <w:rsid w:val="00C531B8"/>
    <w:rsid w:val="00C53708"/>
    <w:rsid w:val="00C53728"/>
    <w:rsid w:val="00C53955"/>
    <w:rsid w:val="00C53A76"/>
    <w:rsid w:val="00C53BAC"/>
    <w:rsid w:val="00C53CC2"/>
    <w:rsid w:val="00C53ED9"/>
    <w:rsid w:val="00C53F6B"/>
    <w:rsid w:val="00C540EA"/>
    <w:rsid w:val="00C54667"/>
    <w:rsid w:val="00C54668"/>
    <w:rsid w:val="00C546C6"/>
    <w:rsid w:val="00C5472E"/>
    <w:rsid w:val="00C548E5"/>
    <w:rsid w:val="00C54DFB"/>
    <w:rsid w:val="00C55124"/>
    <w:rsid w:val="00C552C8"/>
    <w:rsid w:val="00C5537A"/>
    <w:rsid w:val="00C55395"/>
    <w:rsid w:val="00C55402"/>
    <w:rsid w:val="00C5552B"/>
    <w:rsid w:val="00C5579F"/>
    <w:rsid w:val="00C5599F"/>
    <w:rsid w:val="00C55A42"/>
    <w:rsid w:val="00C55BED"/>
    <w:rsid w:val="00C55D4D"/>
    <w:rsid w:val="00C56A0D"/>
    <w:rsid w:val="00C56E99"/>
    <w:rsid w:val="00C5700F"/>
    <w:rsid w:val="00C5723C"/>
    <w:rsid w:val="00C576C3"/>
    <w:rsid w:val="00C576E5"/>
    <w:rsid w:val="00C57ADB"/>
    <w:rsid w:val="00C57B31"/>
    <w:rsid w:val="00C57BC4"/>
    <w:rsid w:val="00C57C19"/>
    <w:rsid w:val="00C60337"/>
    <w:rsid w:val="00C60372"/>
    <w:rsid w:val="00C6054F"/>
    <w:rsid w:val="00C60659"/>
    <w:rsid w:val="00C6066C"/>
    <w:rsid w:val="00C606D0"/>
    <w:rsid w:val="00C606E8"/>
    <w:rsid w:val="00C607C3"/>
    <w:rsid w:val="00C60C67"/>
    <w:rsid w:val="00C612E0"/>
    <w:rsid w:val="00C61516"/>
    <w:rsid w:val="00C61646"/>
    <w:rsid w:val="00C616E3"/>
    <w:rsid w:val="00C61856"/>
    <w:rsid w:val="00C618C3"/>
    <w:rsid w:val="00C61916"/>
    <w:rsid w:val="00C619ED"/>
    <w:rsid w:val="00C61E6A"/>
    <w:rsid w:val="00C61EEA"/>
    <w:rsid w:val="00C62091"/>
    <w:rsid w:val="00C62171"/>
    <w:rsid w:val="00C622F5"/>
    <w:rsid w:val="00C625FF"/>
    <w:rsid w:val="00C62699"/>
    <w:rsid w:val="00C626A2"/>
    <w:rsid w:val="00C62853"/>
    <w:rsid w:val="00C62975"/>
    <w:rsid w:val="00C629C6"/>
    <w:rsid w:val="00C62E15"/>
    <w:rsid w:val="00C62E42"/>
    <w:rsid w:val="00C62F90"/>
    <w:rsid w:val="00C63051"/>
    <w:rsid w:val="00C630A4"/>
    <w:rsid w:val="00C632C3"/>
    <w:rsid w:val="00C636CC"/>
    <w:rsid w:val="00C6371E"/>
    <w:rsid w:val="00C6376F"/>
    <w:rsid w:val="00C6386F"/>
    <w:rsid w:val="00C63F0A"/>
    <w:rsid w:val="00C641E9"/>
    <w:rsid w:val="00C64688"/>
    <w:rsid w:val="00C646E0"/>
    <w:rsid w:val="00C646F0"/>
    <w:rsid w:val="00C6492D"/>
    <w:rsid w:val="00C64AF1"/>
    <w:rsid w:val="00C64B75"/>
    <w:rsid w:val="00C64CA8"/>
    <w:rsid w:val="00C64E07"/>
    <w:rsid w:val="00C652DA"/>
    <w:rsid w:val="00C65572"/>
    <w:rsid w:val="00C65655"/>
    <w:rsid w:val="00C657DD"/>
    <w:rsid w:val="00C65A5E"/>
    <w:rsid w:val="00C65A69"/>
    <w:rsid w:val="00C65A6A"/>
    <w:rsid w:val="00C65D4F"/>
    <w:rsid w:val="00C66083"/>
    <w:rsid w:val="00C66225"/>
    <w:rsid w:val="00C662B0"/>
    <w:rsid w:val="00C663FE"/>
    <w:rsid w:val="00C6645A"/>
    <w:rsid w:val="00C6646B"/>
    <w:rsid w:val="00C66482"/>
    <w:rsid w:val="00C66878"/>
    <w:rsid w:val="00C66ABC"/>
    <w:rsid w:val="00C66B3A"/>
    <w:rsid w:val="00C66C0D"/>
    <w:rsid w:val="00C66F28"/>
    <w:rsid w:val="00C67001"/>
    <w:rsid w:val="00C67495"/>
    <w:rsid w:val="00C67507"/>
    <w:rsid w:val="00C70017"/>
    <w:rsid w:val="00C7026C"/>
    <w:rsid w:val="00C7031D"/>
    <w:rsid w:val="00C704C0"/>
    <w:rsid w:val="00C704C9"/>
    <w:rsid w:val="00C70720"/>
    <w:rsid w:val="00C70A1C"/>
    <w:rsid w:val="00C70BC1"/>
    <w:rsid w:val="00C70ED2"/>
    <w:rsid w:val="00C71189"/>
    <w:rsid w:val="00C71824"/>
    <w:rsid w:val="00C71889"/>
    <w:rsid w:val="00C7198A"/>
    <w:rsid w:val="00C72074"/>
    <w:rsid w:val="00C7217C"/>
    <w:rsid w:val="00C7233C"/>
    <w:rsid w:val="00C72406"/>
    <w:rsid w:val="00C7288A"/>
    <w:rsid w:val="00C72BA9"/>
    <w:rsid w:val="00C72C42"/>
    <w:rsid w:val="00C732CF"/>
    <w:rsid w:val="00C737F5"/>
    <w:rsid w:val="00C73805"/>
    <w:rsid w:val="00C738CF"/>
    <w:rsid w:val="00C73A42"/>
    <w:rsid w:val="00C73DD4"/>
    <w:rsid w:val="00C74147"/>
    <w:rsid w:val="00C74327"/>
    <w:rsid w:val="00C75517"/>
    <w:rsid w:val="00C75619"/>
    <w:rsid w:val="00C75861"/>
    <w:rsid w:val="00C75A74"/>
    <w:rsid w:val="00C75C38"/>
    <w:rsid w:val="00C75FB2"/>
    <w:rsid w:val="00C76077"/>
    <w:rsid w:val="00C76228"/>
    <w:rsid w:val="00C764E4"/>
    <w:rsid w:val="00C76AAB"/>
    <w:rsid w:val="00C76BB9"/>
    <w:rsid w:val="00C76C31"/>
    <w:rsid w:val="00C76E57"/>
    <w:rsid w:val="00C770CE"/>
    <w:rsid w:val="00C7724F"/>
    <w:rsid w:val="00C77281"/>
    <w:rsid w:val="00C777A7"/>
    <w:rsid w:val="00C777E9"/>
    <w:rsid w:val="00C77804"/>
    <w:rsid w:val="00C80A72"/>
    <w:rsid w:val="00C80AF3"/>
    <w:rsid w:val="00C8110D"/>
    <w:rsid w:val="00C81331"/>
    <w:rsid w:val="00C81975"/>
    <w:rsid w:val="00C81BF0"/>
    <w:rsid w:val="00C82540"/>
    <w:rsid w:val="00C82624"/>
    <w:rsid w:val="00C82EBF"/>
    <w:rsid w:val="00C82ED3"/>
    <w:rsid w:val="00C82FB5"/>
    <w:rsid w:val="00C83405"/>
    <w:rsid w:val="00C83613"/>
    <w:rsid w:val="00C83958"/>
    <w:rsid w:val="00C83F9A"/>
    <w:rsid w:val="00C84324"/>
    <w:rsid w:val="00C8434D"/>
    <w:rsid w:val="00C84898"/>
    <w:rsid w:val="00C848A0"/>
    <w:rsid w:val="00C84A98"/>
    <w:rsid w:val="00C84AE5"/>
    <w:rsid w:val="00C84D61"/>
    <w:rsid w:val="00C850F8"/>
    <w:rsid w:val="00C85145"/>
    <w:rsid w:val="00C85608"/>
    <w:rsid w:val="00C85B6F"/>
    <w:rsid w:val="00C86183"/>
    <w:rsid w:val="00C86245"/>
    <w:rsid w:val="00C86370"/>
    <w:rsid w:val="00C867AE"/>
    <w:rsid w:val="00C867E1"/>
    <w:rsid w:val="00C86D7B"/>
    <w:rsid w:val="00C86EEC"/>
    <w:rsid w:val="00C87318"/>
    <w:rsid w:val="00C875F0"/>
    <w:rsid w:val="00C8771A"/>
    <w:rsid w:val="00C87C1D"/>
    <w:rsid w:val="00C904A8"/>
    <w:rsid w:val="00C90603"/>
    <w:rsid w:val="00C90DA1"/>
    <w:rsid w:val="00C90F11"/>
    <w:rsid w:val="00C9131E"/>
    <w:rsid w:val="00C915A0"/>
    <w:rsid w:val="00C9185A"/>
    <w:rsid w:val="00C919DA"/>
    <w:rsid w:val="00C91A1D"/>
    <w:rsid w:val="00C91AB0"/>
    <w:rsid w:val="00C91BE3"/>
    <w:rsid w:val="00C91E07"/>
    <w:rsid w:val="00C91E8F"/>
    <w:rsid w:val="00C91F7A"/>
    <w:rsid w:val="00C9215C"/>
    <w:rsid w:val="00C92222"/>
    <w:rsid w:val="00C9268B"/>
    <w:rsid w:val="00C9268D"/>
    <w:rsid w:val="00C92957"/>
    <w:rsid w:val="00C92C0C"/>
    <w:rsid w:val="00C92CFA"/>
    <w:rsid w:val="00C92F0A"/>
    <w:rsid w:val="00C92F77"/>
    <w:rsid w:val="00C930C9"/>
    <w:rsid w:val="00C93579"/>
    <w:rsid w:val="00C937E9"/>
    <w:rsid w:val="00C93A91"/>
    <w:rsid w:val="00C93C21"/>
    <w:rsid w:val="00C93CB0"/>
    <w:rsid w:val="00C941E2"/>
    <w:rsid w:val="00C942CD"/>
    <w:rsid w:val="00C945E1"/>
    <w:rsid w:val="00C95083"/>
    <w:rsid w:val="00C953CB"/>
    <w:rsid w:val="00C95639"/>
    <w:rsid w:val="00C95761"/>
    <w:rsid w:val="00C95ED5"/>
    <w:rsid w:val="00C9653E"/>
    <w:rsid w:val="00C966AC"/>
    <w:rsid w:val="00C969DE"/>
    <w:rsid w:val="00C96B91"/>
    <w:rsid w:val="00C96FEF"/>
    <w:rsid w:val="00C976DF"/>
    <w:rsid w:val="00C97969"/>
    <w:rsid w:val="00C97AB4"/>
    <w:rsid w:val="00C97ADC"/>
    <w:rsid w:val="00C97BE8"/>
    <w:rsid w:val="00C97D4F"/>
    <w:rsid w:val="00C97E64"/>
    <w:rsid w:val="00CA0104"/>
    <w:rsid w:val="00CA0188"/>
    <w:rsid w:val="00CA03B4"/>
    <w:rsid w:val="00CA0416"/>
    <w:rsid w:val="00CA04BA"/>
    <w:rsid w:val="00CA0576"/>
    <w:rsid w:val="00CA05D1"/>
    <w:rsid w:val="00CA0719"/>
    <w:rsid w:val="00CA07B2"/>
    <w:rsid w:val="00CA09D3"/>
    <w:rsid w:val="00CA0C1B"/>
    <w:rsid w:val="00CA0C34"/>
    <w:rsid w:val="00CA0D7E"/>
    <w:rsid w:val="00CA0E1E"/>
    <w:rsid w:val="00CA0FA1"/>
    <w:rsid w:val="00CA114E"/>
    <w:rsid w:val="00CA19B2"/>
    <w:rsid w:val="00CA1B6B"/>
    <w:rsid w:val="00CA1C94"/>
    <w:rsid w:val="00CA23ED"/>
    <w:rsid w:val="00CA24D9"/>
    <w:rsid w:val="00CA2EE2"/>
    <w:rsid w:val="00CA326D"/>
    <w:rsid w:val="00CA3AD1"/>
    <w:rsid w:val="00CA3CDD"/>
    <w:rsid w:val="00CA3DCC"/>
    <w:rsid w:val="00CA404F"/>
    <w:rsid w:val="00CA463C"/>
    <w:rsid w:val="00CA474B"/>
    <w:rsid w:val="00CA4760"/>
    <w:rsid w:val="00CA4863"/>
    <w:rsid w:val="00CA4C2D"/>
    <w:rsid w:val="00CA4C6A"/>
    <w:rsid w:val="00CA51C3"/>
    <w:rsid w:val="00CA5B28"/>
    <w:rsid w:val="00CA5CEA"/>
    <w:rsid w:val="00CA5D19"/>
    <w:rsid w:val="00CA633D"/>
    <w:rsid w:val="00CA63D9"/>
    <w:rsid w:val="00CA6759"/>
    <w:rsid w:val="00CA76F9"/>
    <w:rsid w:val="00CA7700"/>
    <w:rsid w:val="00CA7755"/>
    <w:rsid w:val="00CA776B"/>
    <w:rsid w:val="00CA7A40"/>
    <w:rsid w:val="00CA7AA0"/>
    <w:rsid w:val="00CA7BAC"/>
    <w:rsid w:val="00CA7D9A"/>
    <w:rsid w:val="00CB0237"/>
    <w:rsid w:val="00CB0447"/>
    <w:rsid w:val="00CB053B"/>
    <w:rsid w:val="00CB0729"/>
    <w:rsid w:val="00CB074A"/>
    <w:rsid w:val="00CB07D9"/>
    <w:rsid w:val="00CB08CA"/>
    <w:rsid w:val="00CB09B7"/>
    <w:rsid w:val="00CB0F1F"/>
    <w:rsid w:val="00CB0F7E"/>
    <w:rsid w:val="00CB102A"/>
    <w:rsid w:val="00CB1792"/>
    <w:rsid w:val="00CB184E"/>
    <w:rsid w:val="00CB202F"/>
    <w:rsid w:val="00CB224B"/>
    <w:rsid w:val="00CB23F7"/>
    <w:rsid w:val="00CB257A"/>
    <w:rsid w:val="00CB2643"/>
    <w:rsid w:val="00CB2775"/>
    <w:rsid w:val="00CB2EB3"/>
    <w:rsid w:val="00CB346D"/>
    <w:rsid w:val="00CB34E4"/>
    <w:rsid w:val="00CB3621"/>
    <w:rsid w:val="00CB373A"/>
    <w:rsid w:val="00CB38DE"/>
    <w:rsid w:val="00CB3FFF"/>
    <w:rsid w:val="00CB400B"/>
    <w:rsid w:val="00CB4184"/>
    <w:rsid w:val="00CB41DB"/>
    <w:rsid w:val="00CB421E"/>
    <w:rsid w:val="00CB469E"/>
    <w:rsid w:val="00CB486E"/>
    <w:rsid w:val="00CB494A"/>
    <w:rsid w:val="00CB4995"/>
    <w:rsid w:val="00CB4D0B"/>
    <w:rsid w:val="00CB50D9"/>
    <w:rsid w:val="00CB52FD"/>
    <w:rsid w:val="00CB5470"/>
    <w:rsid w:val="00CB56EC"/>
    <w:rsid w:val="00CB56F2"/>
    <w:rsid w:val="00CB5A25"/>
    <w:rsid w:val="00CB5B93"/>
    <w:rsid w:val="00CB5E6C"/>
    <w:rsid w:val="00CB5F55"/>
    <w:rsid w:val="00CB623C"/>
    <w:rsid w:val="00CB6733"/>
    <w:rsid w:val="00CB6737"/>
    <w:rsid w:val="00CB6A01"/>
    <w:rsid w:val="00CB6FA6"/>
    <w:rsid w:val="00CB7274"/>
    <w:rsid w:val="00CB72C9"/>
    <w:rsid w:val="00CB740D"/>
    <w:rsid w:val="00CB7483"/>
    <w:rsid w:val="00CB78B6"/>
    <w:rsid w:val="00CB7B22"/>
    <w:rsid w:val="00CB7C5C"/>
    <w:rsid w:val="00CB7DE0"/>
    <w:rsid w:val="00CC0543"/>
    <w:rsid w:val="00CC05D3"/>
    <w:rsid w:val="00CC0609"/>
    <w:rsid w:val="00CC071E"/>
    <w:rsid w:val="00CC083E"/>
    <w:rsid w:val="00CC0F71"/>
    <w:rsid w:val="00CC1463"/>
    <w:rsid w:val="00CC158D"/>
    <w:rsid w:val="00CC168E"/>
    <w:rsid w:val="00CC1C59"/>
    <w:rsid w:val="00CC1D4B"/>
    <w:rsid w:val="00CC1E96"/>
    <w:rsid w:val="00CC20BF"/>
    <w:rsid w:val="00CC2255"/>
    <w:rsid w:val="00CC237C"/>
    <w:rsid w:val="00CC246F"/>
    <w:rsid w:val="00CC25A8"/>
    <w:rsid w:val="00CC263C"/>
    <w:rsid w:val="00CC2E07"/>
    <w:rsid w:val="00CC31E7"/>
    <w:rsid w:val="00CC3491"/>
    <w:rsid w:val="00CC3696"/>
    <w:rsid w:val="00CC38F4"/>
    <w:rsid w:val="00CC3A21"/>
    <w:rsid w:val="00CC3A34"/>
    <w:rsid w:val="00CC3CB1"/>
    <w:rsid w:val="00CC3CEC"/>
    <w:rsid w:val="00CC3DC2"/>
    <w:rsid w:val="00CC40EB"/>
    <w:rsid w:val="00CC4179"/>
    <w:rsid w:val="00CC4314"/>
    <w:rsid w:val="00CC4522"/>
    <w:rsid w:val="00CC474D"/>
    <w:rsid w:val="00CC4818"/>
    <w:rsid w:val="00CC49F5"/>
    <w:rsid w:val="00CC4B9D"/>
    <w:rsid w:val="00CC4FFC"/>
    <w:rsid w:val="00CC50F1"/>
    <w:rsid w:val="00CC5105"/>
    <w:rsid w:val="00CC5180"/>
    <w:rsid w:val="00CC51D6"/>
    <w:rsid w:val="00CC5280"/>
    <w:rsid w:val="00CC52A6"/>
    <w:rsid w:val="00CC554A"/>
    <w:rsid w:val="00CC5C70"/>
    <w:rsid w:val="00CC5DBC"/>
    <w:rsid w:val="00CC6139"/>
    <w:rsid w:val="00CC6282"/>
    <w:rsid w:val="00CC67AF"/>
    <w:rsid w:val="00CC6897"/>
    <w:rsid w:val="00CC68DC"/>
    <w:rsid w:val="00CC6A7E"/>
    <w:rsid w:val="00CC6F8F"/>
    <w:rsid w:val="00CC745A"/>
    <w:rsid w:val="00CC7832"/>
    <w:rsid w:val="00CC783C"/>
    <w:rsid w:val="00CC7E1E"/>
    <w:rsid w:val="00CC7E5C"/>
    <w:rsid w:val="00CC7FD7"/>
    <w:rsid w:val="00CD0113"/>
    <w:rsid w:val="00CD0127"/>
    <w:rsid w:val="00CD028A"/>
    <w:rsid w:val="00CD052F"/>
    <w:rsid w:val="00CD05A1"/>
    <w:rsid w:val="00CD0667"/>
    <w:rsid w:val="00CD06E4"/>
    <w:rsid w:val="00CD076C"/>
    <w:rsid w:val="00CD07A1"/>
    <w:rsid w:val="00CD087F"/>
    <w:rsid w:val="00CD0AD1"/>
    <w:rsid w:val="00CD0E95"/>
    <w:rsid w:val="00CD13A4"/>
    <w:rsid w:val="00CD18D9"/>
    <w:rsid w:val="00CD19EB"/>
    <w:rsid w:val="00CD1B28"/>
    <w:rsid w:val="00CD1B29"/>
    <w:rsid w:val="00CD1C40"/>
    <w:rsid w:val="00CD1E87"/>
    <w:rsid w:val="00CD2013"/>
    <w:rsid w:val="00CD208C"/>
    <w:rsid w:val="00CD2242"/>
    <w:rsid w:val="00CD22BE"/>
    <w:rsid w:val="00CD249B"/>
    <w:rsid w:val="00CD2523"/>
    <w:rsid w:val="00CD2912"/>
    <w:rsid w:val="00CD291D"/>
    <w:rsid w:val="00CD2E1F"/>
    <w:rsid w:val="00CD2EB3"/>
    <w:rsid w:val="00CD30ED"/>
    <w:rsid w:val="00CD3197"/>
    <w:rsid w:val="00CD34DD"/>
    <w:rsid w:val="00CD34FA"/>
    <w:rsid w:val="00CD3544"/>
    <w:rsid w:val="00CD3E8B"/>
    <w:rsid w:val="00CD41DD"/>
    <w:rsid w:val="00CD47F2"/>
    <w:rsid w:val="00CD4E1C"/>
    <w:rsid w:val="00CD4EBB"/>
    <w:rsid w:val="00CD5571"/>
    <w:rsid w:val="00CD5991"/>
    <w:rsid w:val="00CD5AC0"/>
    <w:rsid w:val="00CD5DA8"/>
    <w:rsid w:val="00CD5DAA"/>
    <w:rsid w:val="00CD5F0A"/>
    <w:rsid w:val="00CD5F4D"/>
    <w:rsid w:val="00CD6331"/>
    <w:rsid w:val="00CD6406"/>
    <w:rsid w:val="00CD64C9"/>
    <w:rsid w:val="00CD6540"/>
    <w:rsid w:val="00CD6703"/>
    <w:rsid w:val="00CD6A12"/>
    <w:rsid w:val="00CD6DD4"/>
    <w:rsid w:val="00CD730B"/>
    <w:rsid w:val="00CD7314"/>
    <w:rsid w:val="00CD7479"/>
    <w:rsid w:val="00CD756A"/>
    <w:rsid w:val="00CD7AB0"/>
    <w:rsid w:val="00CD7C05"/>
    <w:rsid w:val="00CD7C10"/>
    <w:rsid w:val="00CD7D8D"/>
    <w:rsid w:val="00CD7EA8"/>
    <w:rsid w:val="00CE00CD"/>
    <w:rsid w:val="00CE014C"/>
    <w:rsid w:val="00CE0627"/>
    <w:rsid w:val="00CE091F"/>
    <w:rsid w:val="00CE09C2"/>
    <w:rsid w:val="00CE0A3E"/>
    <w:rsid w:val="00CE0BE4"/>
    <w:rsid w:val="00CE1128"/>
    <w:rsid w:val="00CE1253"/>
    <w:rsid w:val="00CE1636"/>
    <w:rsid w:val="00CE185B"/>
    <w:rsid w:val="00CE19D8"/>
    <w:rsid w:val="00CE1A6A"/>
    <w:rsid w:val="00CE1BFB"/>
    <w:rsid w:val="00CE1EF2"/>
    <w:rsid w:val="00CE1FA2"/>
    <w:rsid w:val="00CE1FBD"/>
    <w:rsid w:val="00CE2001"/>
    <w:rsid w:val="00CE20D4"/>
    <w:rsid w:val="00CE2C4C"/>
    <w:rsid w:val="00CE2FEC"/>
    <w:rsid w:val="00CE3343"/>
    <w:rsid w:val="00CE3552"/>
    <w:rsid w:val="00CE3589"/>
    <w:rsid w:val="00CE35D3"/>
    <w:rsid w:val="00CE3C8A"/>
    <w:rsid w:val="00CE3D2A"/>
    <w:rsid w:val="00CE3EF5"/>
    <w:rsid w:val="00CE436D"/>
    <w:rsid w:val="00CE44A8"/>
    <w:rsid w:val="00CE48FA"/>
    <w:rsid w:val="00CE495C"/>
    <w:rsid w:val="00CE5216"/>
    <w:rsid w:val="00CE52E3"/>
    <w:rsid w:val="00CE5986"/>
    <w:rsid w:val="00CE5DD1"/>
    <w:rsid w:val="00CE5E30"/>
    <w:rsid w:val="00CE5E85"/>
    <w:rsid w:val="00CE5FAA"/>
    <w:rsid w:val="00CE6175"/>
    <w:rsid w:val="00CE63FA"/>
    <w:rsid w:val="00CE6EC3"/>
    <w:rsid w:val="00CE6EEE"/>
    <w:rsid w:val="00CE7572"/>
    <w:rsid w:val="00CE76EE"/>
    <w:rsid w:val="00CE7B52"/>
    <w:rsid w:val="00CE7E70"/>
    <w:rsid w:val="00CF0243"/>
    <w:rsid w:val="00CF02A7"/>
    <w:rsid w:val="00CF02FB"/>
    <w:rsid w:val="00CF0607"/>
    <w:rsid w:val="00CF0D39"/>
    <w:rsid w:val="00CF0E85"/>
    <w:rsid w:val="00CF0FAC"/>
    <w:rsid w:val="00CF0FFE"/>
    <w:rsid w:val="00CF101F"/>
    <w:rsid w:val="00CF132F"/>
    <w:rsid w:val="00CF1513"/>
    <w:rsid w:val="00CF1558"/>
    <w:rsid w:val="00CF1565"/>
    <w:rsid w:val="00CF162A"/>
    <w:rsid w:val="00CF177B"/>
    <w:rsid w:val="00CF192F"/>
    <w:rsid w:val="00CF1A06"/>
    <w:rsid w:val="00CF1B11"/>
    <w:rsid w:val="00CF1DF8"/>
    <w:rsid w:val="00CF1F60"/>
    <w:rsid w:val="00CF1FD6"/>
    <w:rsid w:val="00CF203C"/>
    <w:rsid w:val="00CF2145"/>
    <w:rsid w:val="00CF2348"/>
    <w:rsid w:val="00CF2501"/>
    <w:rsid w:val="00CF255C"/>
    <w:rsid w:val="00CF2631"/>
    <w:rsid w:val="00CF27A9"/>
    <w:rsid w:val="00CF27DB"/>
    <w:rsid w:val="00CF29EB"/>
    <w:rsid w:val="00CF2D06"/>
    <w:rsid w:val="00CF3014"/>
    <w:rsid w:val="00CF36BD"/>
    <w:rsid w:val="00CF3769"/>
    <w:rsid w:val="00CF3C30"/>
    <w:rsid w:val="00CF547E"/>
    <w:rsid w:val="00CF5895"/>
    <w:rsid w:val="00CF5954"/>
    <w:rsid w:val="00CF5A41"/>
    <w:rsid w:val="00CF5B65"/>
    <w:rsid w:val="00CF5BD9"/>
    <w:rsid w:val="00CF5D8A"/>
    <w:rsid w:val="00CF5D99"/>
    <w:rsid w:val="00CF5F23"/>
    <w:rsid w:val="00CF6013"/>
    <w:rsid w:val="00CF62EA"/>
    <w:rsid w:val="00CF64BB"/>
    <w:rsid w:val="00CF650A"/>
    <w:rsid w:val="00CF6BE8"/>
    <w:rsid w:val="00CF6D16"/>
    <w:rsid w:val="00CF6DBF"/>
    <w:rsid w:val="00CF6E1E"/>
    <w:rsid w:val="00CF6F7C"/>
    <w:rsid w:val="00CF6FF5"/>
    <w:rsid w:val="00CF703E"/>
    <w:rsid w:val="00CF7345"/>
    <w:rsid w:val="00CF741D"/>
    <w:rsid w:val="00CF7BFD"/>
    <w:rsid w:val="00CF7D09"/>
    <w:rsid w:val="00CF7E82"/>
    <w:rsid w:val="00D00051"/>
    <w:rsid w:val="00D00195"/>
    <w:rsid w:val="00D00243"/>
    <w:rsid w:val="00D0064D"/>
    <w:rsid w:val="00D00664"/>
    <w:rsid w:val="00D0075D"/>
    <w:rsid w:val="00D007E4"/>
    <w:rsid w:val="00D008E3"/>
    <w:rsid w:val="00D00993"/>
    <w:rsid w:val="00D0099E"/>
    <w:rsid w:val="00D009AA"/>
    <w:rsid w:val="00D009BA"/>
    <w:rsid w:val="00D00B45"/>
    <w:rsid w:val="00D00C3D"/>
    <w:rsid w:val="00D00CA9"/>
    <w:rsid w:val="00D00DC1"/>
    <w:rsid w:val="00D0114A"/>
    <w:rsid w:val="00D015EF"/>
    <w:rsid w:val="00D01688"/>
    <w:rsid w:val="00D016DD"/>
    <w:rsid w:val="00D01865"/>
    <w:rsid w:val="00D01AD7"/>
    <w:rsid w:val="00D01DEF"/>
    <w:rsid w:val="00D01E2C"/>
    <w:rsid w:val="00D01E95"/>
    <w:rsid w:val="00D01F9A"/>
    <w:rsid w:val="00D02198"/>
    <w:rsid w:val="00D0238E"/>
    <w:rsid w:val="00D0239F"/>
    <w:rsid w:val="00D0325B"/>
    <w:rsid w:val="00D03C56"/>
    <w:rsid w:val="00D03E40"/>
    <w:rsid w:val="00D04064"/>
    <w:rsid w:val="00D04154"/>
    <w:rsid w:val="00D04509"/>
    <w:rsid w:val="00D04ABA"/>
    <w:rsid w:val="00D04AEC"/>
    <w:rsid w:val="00D05038"/>
    <w:rsid w:val="00D050ED"/>
    <w:rsid w:val="00D05236"/>
    <w:rsid w:val="00D05591"/>
    <w:rsid w:val="00D055E1"/>
    <w:rsid w:val="00D0579D"/>
    <w:rsid w:val="00D057AE"/>
    <w:rsid w:val="00D05F13"/>
    <w:rsid w:val="00D05F34"/>
    <w:rsid w:val="00D062BC"/>
    <w:rsid w:val="00D0659A"/>
    <w:rsid w:val="00D065A0"/>
    <w:rsid w:val="00D0712F"/>
    <w:rsid w:val="00D07276"/>
    <w:rsid w:val="00D0742A"/>
    <w:rsid w:val="00D07497"/>
    <w:rsid w:val="00D07682"/>
    <w:rsid w:val="00D077B3"/>
    <w:rsid w:val="00D07841"/>
    <w:rsid w:val="00D07984"/>
    <w:rsid w:val="00D07D37"/>
    <w:rsid w:val="00D07D5C"/>
    <w:rsid w:val="00D07F1F"/>
    <w:rsid w:val="00D10049"/>
    <w:rsid w:val="00D1010F"/>
    <w:rsid w:val="00D102D3"/>
    <w:rsid w:val="00D102E3"/>
    <w:rsid w:val="00D1065D"/>
    <w:rsid w:val="00D1082E"/>
    <w:rsid w:val="00D10D79"/>
    <w:rsid w:val="00D10E13"/>
    <w:rsid w:val="00D110A2"/>
    <w:rsid w:val="00D1136C"/>
    <w:rsid w:val="00D118DD"/>
    <w:rsid w:val="00D11A1C"/>
    <w:rsid w:val="00D11BF4"/>
    <w:rsid w:val="00D11F64"/>
    <w:rsid w:val="00D12070"/>
    <w:rsid w:val="00D1221A"/>
    <w:rsid w:val="00D1221D"/>
    <w:rsid w:val="00D123A9"/>
    <w:rsid w:val="00D123EC"/>
    <w:rsid w:val="00D12697"/>
    <w:rsid w:val="00D127AE"/>
    <w:rsid w:val="00D12B64"/>
    <w:rsid w:val="00D12B78"/>
    <w:rsid w:val="00D13416"/>
    <w:rsid w:val="00D1366E"/>
    <w:rsid w:val="00D13839"/>
    <w:rsid w:val="00D13B8E"/>
    <w:rsid w:val="00D13CA8"/>
    <w:rsid w:val="00D13D6E"/>
    <w:rsid w:val="00D13FA5"/>
    <w:rsid w:val="00D14003"/>
    <w:rsid w:val="00D14040"/>
    <w:rsid w:val="00D14131"/>
    <w:rsid w:val="00D1414C"/>
    <w:rsid w:val="00D142FA"/>
    <w:rsid w:val="00D148DD"/>
    <w:rsid w:val="00D14E4A"/>
    <w:rsid w:val="00D1520E"/>
    <w:rsid w:val="00D154B4"/>
    <w:rsid w:val="00D15578"/>
    <w:rsid w:val="00D158A2"/>
    <w:rsid w:val="00D15E75"/>
    <w:rsid w:val="00D160C6"/>
    <w:rsid w:val="00D161E6"/>
    <w:rsid w:val="00D16440"/>
    <w:rsid w:val="00D166A4"/>
    <w:rsid w:val="00D16B2F"/>
    <w:rsid w:val="00D16C40"/>
    <w:rsid w:val="00D16E07"/>
    <w:rsid w:val="00D1788B"/>
    <w:rsid w:val="00D178EB"/>
    <w:rsid w:val="00D17923"/>
    <w:rsid w:val="00D179CA"/>
    <w:rsid w:val="00D17DB7"/>
    <w:rsid w:val="00D202EB"/>
    <w:rsid w:val="00D204E3"/>
    <w:rsid w:val="00D20878"/>
    <w:rsid w:val="00D2089A"/>
    <w:rsid w:val="00D208BA"/>
    <w:rsid w:val="00D20933"/>
    <w:rsid w:val="00D209FF"/>
    <w:rsid w:val="00D20C9E"/>
    <w:rsid w:val="00D21913"/>
    <w:rsid w:val="00D2193A"/>
    <w:rsid w:val="00D2196A"/>
    <w:rsid w:val="00D21B70"/>
    <w:rsid w:val="00D21C40"/>
    <w:rsid w:val="00D21C72"/>
    <w:rsid w:val="00D21F3F"/>
    <w:rsid w:val="00D220C7"/>
    <w:rsid w:val="00D221FA"/>
    <w:rsid w:val="00D225E7"/>
    <w:rsid w:val="00D229C9"/>
    <w:rsid w:val="00D22D1B"/>
    <w:rsid w:val="00D22DEE"/>
    <w:rsid w:val="00D22E7A"/>
    <w:rsid w:val="00D22FAE"/>
    <w:rsid w:val="00D23458"/>
    <w:rsid w:val="00D234CA"/>
    <w:rsid w:val="00D23551"/>
    <w:rsid w:val="00D23750"/>
    <w:rsid w:val="00D23769"/>
    <w:rsid w:val="00D2381F"/>
    <w:rsid w:val="00D23A25"/>
    <w:rsid w:val="00D23D17"/>
    <w:rsid w:val="00D241EF"/>
    <w:rsid w:val="00D24287"/>
    <w:rsid w:val="00D2434F"/>
    <w:rsid w:val="00D24364"/>
    <w:rsid w:val="00D244FC"/>
    <w:rsid w:val="00D24586"/>
    <w:rsid w:val="00D2475A"/>
    <w:rsid w:val="00D24874"/>
    <w:rsid w:val="00D24920"/>
    <w:rsid w:val="00D24D69"/>
    <w:rsid w:val="00D24F74"/>
    <w:rsid w:val="00D25094"/>
    <w:rsid w:val="00D250D2"/>
    <w:rsid w:val="00D250E9"/>
    <w:rsid w:val="00D250EF"/>
    <w:rsid w:val="00D25168"/>
    <w:rsid w:val="00D256E6"/>
    <w:rsid w:val="00D25773"/>
    <w:rsid w:val="00D257D5"/>
    <w:rsid w:val="00D25CBB"/>
    <w:rsid w:val="00D25CCA"/>
    <w:rsid w:val="00D26150"/>
    <w:rsid w:val="00D26289"/>
    <w:rsid w:val="00D2641F"/>
    <w:rsid w:val="00D265C6"/>
    <w:rsid w:val="00D268BE"/>
    <w:rsid w:val="00D2691A"/>
    <w:rsid w:val="00D26C51"/>
    <w:rsid w:val="00D271AC"/>
    <w:rsid w:val="00D27609"/>
    <w:rsid w:val="00D27950"/>
    <w:rsid w:val="00D279BB"/>
    <w:rsid w:val="00D27AAA"/>
    <w:rsid w:val="00D27C35"/>
    <w:rsid w:val="00D300DA"/>
    <w:rsid w:val="00D30132"/>
    <w:rsid w:val="00D303EE"/>
    <w:rsid w:val="00D306B6"/>
    <w:rsid w:val="00D307D9"/>
    <w:rsid w:val="00D30DEE"/>
    <w:rsid w:val="00D30E78"/>
    <w:rsid w:val="00D31170"/>
    <w:rsid w:val="00D311E7"/>
    <w:rsid w:val="00D31348"/>
    <w:rsid w:val="00D314AD"/>
    <w:rsid w:val="00D31582"/>
    <w:rsid w:val="00D31BDD"/>
    <w:rsid w:val="00D32151"/>
    <w:rsid w:val="00D324FC"/>
    <w:rsid w:val="00D32558"/>
    <w:rsid w:val="00D32912"/>
    <w:rsid w:val="00D32A27"/>
    <w:rsid w:val="00D32F54"/>
    <w:rsid w:val="00D3320F"/>
    <w:rsid w:val="00D3343E"/>
    <w:rsid w:val="00D334D5"/>
    <w:rsid w:val="00D33919"/>
    <w:rsid w:val="00D33AAD"/>
    <w:rsid w:val="00D33B8B"/>
    <w:rsid w:val="00D34189"/>
    <w:rsid w:val="00D343D7"/>
    <w:rsid w:val="00D34589"/>
    <w:rsid w:val="00D34757"/>
    <w:rsid w:val="00D349D7"/>
    <w:rsid w:val="00D34CAB"/>
    <w:rsid w:val="00D34FE4"/>
    <w:rsid w:val="00D35223"/>
    <w:rsid w:val="00D3540D"/>
    <w:rsid w:val="00D3552E"/>
    <w:rsid w:val="00D3553D"/>
    <w:rsid w:val="00D3576B"/>
    <w:rsid w:val="00D35B03"/>
    <w:rsid w:val="00D35C4C"/>
    <w:rsid w:val="00D35FD5"/>
    <w:rsid w:val="00D361A7"/>
    <w:rsid w:val="00D36A01"/>
    <w:rsid w:val="00D36A0C"/>
    <w:rsid w:val="00D36ADA"/>
    <w:rsid w:val="00D36E44"/>
    <w:rsid w:val="00D36F14"/>
    <w:rsid w:val="00D3736D"/>
    <w:rsid w:val="00D37550"/>
    <w:rsid w:val="00D376ED"/>
    <w:rsid w:val="00D37715"/>
    <w:rsid w:val="00D37B46"/>
    <w:rsid w:val="00D400B0"/>
    <w:rsid w:val="00D4030A"/>
    <w:rsid w:val="00D403C0"/>
    <w:rsid w:val="00D4075C"/>
    <w:rsid w:val="00D40CD6"/>
    <w:rsid w:val="00D40CE6"/>
    <w:rsid w:val="00D40E31"/>
    <w:rsid w:val="00D40F7B"/>
    <w:rsid w:val="00D412B0"/>
    <w:rsid w:val="00D417F7"/>
    <w:rsid w:val="00D41A0D"/>
    <w:rsid w:val="00D41BC7"/>
    <w:rsid w:val="00D41BE4"/>
    <w:rsid w:val="00D41C06"/>
    <w:rsid w:val="00D41C33"/>
    <w:rsid w:val="00D41D0D"/>
    <w:rsid w:val="00D41FF4"/>
    <w:rsid w:val="00D42531"/>
    <w:rsid w:val="00D42928"/>
    <w:rsid w:val="00D42AB7"/>
    <w:rsid w:val="00D42D74"/>
    <w:rsid w:val="00D42FF7"/>
    <w:rsid w:val="00D43376"/>
    <w:rsid w:val="00D43385"/>
    <w:rsid w:val="00D4340D"/>
    <w:rsid w:val="00D435F9"/>
    <w:rsid w:val="00D43693"/>
    <w:rsid w:val="00D43856"/>
    <w:rsid w:val="00D438FB"/>
    <w:rsid w:val="00D43EFA"/>
    <w:rsid w:val="00D441AA"/>
    <w:rsid w:val="00D44230"/>
    <w:rsid w:val="00D442C7"/>
    <w:rsid w:val="00D446BC"/>
    <w:rsid w:val="00D44B15"/>
    <w:rsid w:val="00D44B2B"/>
    <w:rsid w:val="00D44B5D"/>
    <w:rsid w:val="00D4517E"/>
    <w:rsid w:val="00D4543F"/>
    <w:rsid w:val="00D45502"/>
    <w:rsid w:val="00D45508"/>
    <w:rsid w:val="00D457C5"/>
    <w:rsid w:val="00D4589B"/>
    <w:rsid w:val="00D45EFB"/>
    <w:rsid w:val="00D460EB"/>
    <w:rsid w:val="00D463E2"/>
    <w:rsid w:val="00D4659C"/>
    <w:rsid w:val="00D46635"/>
    <w:rsid w:val="00D468D0"/>
    <w:rsid w:val="00D46AE2"/>
    <w:rsid w:val="00D46C8F"/>
    <w:rsid w:val="00D47073"/>
    <w:rsid w:val="00D479E4"/>
    <w:rsid w:val="00D47AEB"/>
    <w:rsid w:val="00D47CBD"/>
    <w:rsid w:val="00D502A6"/>
    <w:rsid w:val="00D502C1"/>
    <w:rsid w:val="00D502DD"/>
    <w:rsid w:val="00D503A9"/>
    <w:rsid w:val="00D503FC"/>
    <w:rsid w:val="00D50674"/>
    <w:rsid w:val="00D506D1"/>
    <w:rsid w:val="00D506F5"/>
    <w:rsid w:val="00D50B35"/>
    <w:rsid w:val="00D50CCE"/>
    <w:rsid w:val="00D50F49"/>
    <w:rsid w:val="00D50FEC"/>
    <w:rsid w:val="00D51AB2"/>
    <w:rsid w:val="00D51D3E"/>
    <w:rsid w:val="00D51D9F"/>
    <w:rsid w:val="00D51ED2"/>
    <w:rsid w:val="00D51F0A"/>
    <w:rsid w:val="00D5200B"/>
    <w:rsid w:val="00D52478"/>
    <w:rsid w:val="00D524BE"/>
    <w:rsid w:val="00D52956"/>
    <w:rsid w:val="00D52BBC"/>
    <w:rsid w:val="00D52C38"/>
    <w:rsid w:val="00D52CE1"/>
    <w:rsid w:val="00D52CE3"/>
    <w:rsid w:val="00D53235"/>
    <w:rsid w:val="00D536A4"/>
    <w:rsid w:val="00D5392B"/>
    <w:rsid w:val="00D53980"/>
    <w:rsid w:val="00D53989"/>
    <w:rsid w:val="00D5399E"/>
    <w:rsid w:val="00D539DD"/>
    <w:rsid w:val="00D53E5D"/>
    <w:rsid w:val="00D53FF4"/>
    <w:rsid w:val="00D5468E"/>
    <w:rsid w:val="00D54BF9"/>
    <w:rsid w:val="00D54E5B"/>
    <w:rsid w:val="00D5500B"/>
    <w:rsid w:val="00D5547D"/>
    <w:rsid w:val="00D55572"/>
    <w:rsid w:val="00D5560D"/>
    <w:rsid w:val="00D557C6"/>
    <w:rsid w:val="00D557EE"/>
    <w:rsid w:val="00D5583B"/>
    <w:rsid w:val="00D55AA4"/>
    <w:rsid w:val="00D55AB3"/>
    <w:rsid w:val="00D5640B"/>
    <w:rsid w:val="00D56C12"/>
    <w:rsid w:val="00D57040"/>
    <w:rsid w:val="00D57446"/>
    <w:rsid w:val="00D576BC"/>
    <w:rsid w:val="00D579A6"/>
    <w:rsid w:val="00D579CC"/>
    <w:rsid w:val="00D57A73"/>
    <w:rsid w:val="00D57D22"/>
    <w:rsid w:val="00D60235"/>
    <w:rsid w:val="00D60339"/>
    <w:rsid w:val="00D6035A"/>
    <w:rsid w:val="00D6053E"/>
    <w:rsid w:val="00D60564"/>
    <w:rsid w:val="00D6083C"/>
    <w:rsid w:val="00D6088B"/>
    <w:rsid w:val="00D60C5B"/>
    <w:rsid w:val="00D60EED"/>
    <w:rsid w:val="00D60F21"/>
    <w:rsid w:val="00D615AD"/>
    <w:rsid w:val="00D617CC"/>
    <w:rsid w:val="00D61820"/>
    <w:rsid w:val="00D6183D"/>
    <w:rsid w:val="00D61A02"/>
    <w:rsid w:val="00D62208"/>
    <w:rsid w:val="00D625F2"/>
    <w:rsid w:val="00D62AAF"/>
    <w:rsid w:val="00D62B8A"/>
    <w:rsid w:val="00D634A7"/>
    <w:rsid w:val="00D634E9"/>
    <w:rsid w:val="00D636AA"/>
    <w:rsid w:val="00D63CDA"/>
    <w:rsid w:val="00D6416C"/>
    <w:rsid w:val="00D643C5"/>
    <w:rsid w:val="00D64791"/>
    <w:rsid w:val="00D647D7"/>
    <w:rsid w:val="00D6480C"/>
    <w:rsid w:val="00D64A46"/>
    <w:rsid w:val="00D64B5A"/>
    <w:rsid w:val="00D64CE8"/>
    <w:rsid w:val="00D64F53"/>
    <w:rsid w:val="00D65064"/>
    <w:rsid w:val="00D6563A"/>
    <w:rsid w:val="00D656B9"/>
    <w:rsid w:val="00D65BA6"/>
    <w:rsid w:val="00D65E4D"/>
    <w:rsid w:val="00D66132"/>
    <w:rsid w:val="00D66287"/>
    <w:rsid w:val="00D662C9"/>
    <w:rsid w:val="00D665A3"/>
    <w:rsid w:val="00D66CDA"/>
    <w:rsid w:val="00D66CDB"/>
    <w:rsid w:val="00D66EFF"/>
    <w:rsid w:val="00D66F39"/>
    <w:rsid w:val="00D67710"/>
    <w:rsid w:val="00D677CA"/>
    <w:rsid w:val="00D67C18"/>
    <w:rsid w:val="00D70039"/>
    <w:rsid w:val="00D70318"/>
    <w:rsid w:val="00D70604"/>
    <w:rsid w:val="00D70631"/>
    <w:rsid w:val="00D708BC"/>
    <w:rsid w:val="00D709D6"/>
    <w:rsid w:val="00D70B9C"/>
    <w:rsid w:val="00D70C68"/>
    <w:rsid w:val="00D70C6E"/>
    <w:rsid w:val="00D70E1F"/>
    <w:rsid w:val="00D70EFA"/>
    <w:rsid w:val="00D711FF"/>
    <w:rsid w:val="00D714AE"/>
    <w:rsid w:val="00D7165F"/>
    <w:rsid w:val="00D717C5"/>
    <w:rsid w:val="00D724E2"/>
    <w:rsid w:val="00D72500"/>
    <w:rsid w:val="00D72826"/>
    <w:rsid w:val="00D728E2"/>
    <w:rsid w:val="00D729DC"/>
    <w:rsid w:val="00D72B1F"/>
    <w:rsid w:val="00D72D1D"/>
    <w:rsid w:val="00D72D1E"/>
    <w:rsid w:val="00D73108"/>
    <w:rsid w:val="00D731EB"/>
    <w:rsid w:val="00D7358E"/>
    <w:rsid w:val="00D7392E"/>
    <w:rsid w:val="00D73957"/>
    <w:rsid w:val="00D740D6"/>
    <w:rsid w:val="00D740DB"/>
    <w:rsid w:val="00D7476D"/>
    <w:rsid w:val="00D74933"/>
    <w:rsid w:val="00D749DD"/>
    <w:rsid w:val="00D74A63"/>
    <w:rsid w:val="00D74AF0"/>
    <w:rsid w:val="00D74BDE"/>
    <w:rsid w:val="00D74D0C"/>
    <w:rsid w:val="00D750BA"/>
    <w:rsid w:val="00D75160"/>
    <w:rsid w:val="00D755E7"/>
    <w:rsid w:val="00D756AA"/>
    <w:rsid w:val="00D757BD"/>
    <w:rsid w:val="00D75843"/>
    <w:rsid w:val="00D75DE5"/>
    <w:rsid w:val="00D75FA2"/>
    <w:rsid w:val="00D76097"/>
    <w:rsid w:val="00D7621C"/>
    <w:rsid w:val="00D765A0"/>
    <w:rsid w:val="00D765D0"/>
    <w:rsid w:val="00D76709"/>
    <w:rsid w:val="00D767A0"/>
    <w:rsid w:val="00D7682A"/>
    <w:rsid w:val="00D76E51"/>
    <w:rsid w:val="00D7703D"/>
    <w:rsid w:val="00D776D4"/>
    <w:rsid w:val="00D77800"/>
    <w:rsid w:val="00D779F9"/>
    <w:rsid w:val="00D77BBF"/>
    <w:rsid w:val="00D8040B"/>
    <w:rsid w:val="00D80567"/>
    <w:rsid w:val="00D80889"/>
    <w:rsid w:val="00D80912"/>
    <w:rsid w:val="00D809AE"/>
    <w:rsid w:val="00D80AF6"/>
    <w:rsid w:val="00D80C3D"/>
    <w:rsid w:val="00D80FB0"/>
    <w:rsid w:val="00D812B7"/>
    <w:rsid w:val="00D81550"/>
    <w:rsid w:val="00D818DD"/>
    <w:rsid w:val="00D81DF1"/>
    <w:rsid w:val="00D82063"/>
    <w:rsid w:val="00D820EF"/>
    <w:rsid w:val="00D8231D"/>
    <w:rsid w:val="00D82569"/>
    <w:rsid w:val="00D825DD"/>
    <w:rsid w:val="00D82658"/>
    <w:rsid w:val="00D8297C"/>
    <w:rsid w:val="00D82A80"/>
    <w:rsid w:val="00D831DD"/>
    <w:rsid w:val="00D832A1"/>
    <w:rsid w:val="00D832D6"/>
    <w:rsid w:val="00D83420"/>
    <w:rsid w:val="00D83753"/>
    <w:rsid w:val="00D83BC6"/>
    <w:rsid w:val="00D84463"/>
    <w:rsid w:val="00D8455B"/>
    <w:rsid w:val="00D845B3"/>
    <w:rsid w:val="00D849DC"/>
    <w:rsid w:val="00D84A7E"/>
    <w:rsid w:val="00D84C1F"/>
    <w:rsid w:val="00D84E7E"/>
    <w:rsid w:val="00D850FE"/>
    <w:rsid w:val="00D85500"/>
    <w:rsid w:val="00D8562E"/>
    <w:rsid w:val="00D85B61"/>
    <w:rsid w:val="00D85FDD"/>
    <w:rsid w:val="00D862D7"/>
    <w:rsid w:val="00D866CC"/>
    <w:rsid w:val="00D86929"/>
    <w:rsid w:val="00D869CB"/>
    <w:rsid w:val="00D86AF6"/>
    <w:rsid w:val="00D86CDC"/>
    <w:rsid w:val="00D86D0A"/>
    <w:rsid w:val="00D870FF"/>
    <w:rsid w:val="00D874B9"/>
    <w:rsid w:val="00D87603"/>
    <w:rsid w:val="00D879F1"/>
    <w:rsid w:val="00D87A10"/>
    <w:rsid w:val="00D87A6E"/>
    <w:rsid w:val="00D87EAA"/>
    <w:rsid w:val="00D900EF"/>
    <w:rsid w:val="00D90555"/>
    <w:rsid w:val="00D907B3"/>
    <w:rsid w:val="00D9089A"/>
    <w:rsid w:val="00D90932"/>
    <w:rsid w:val="00D90C91"/>
    <w:rsid w:val="00D90CD2"/>
    <w:rsid w:val="00D912E6"/>
    <w:rsid w:val="00D913F5"/>
    <w:rsid w:val="00D91667"/>
    <w:rsid w:val="00D91D74"/>
    <w:rsid w:val="00D91E52"/>
    <w:rsid w:val="00D91E68"/>
    <w:rsid w:val="00D9201D"/>
    <w:rsid w:val="00D925AB"/>
    <w:rsid w:val="00D92877"/>
    <w:rsid w:val="00D9294C"/>
    <w:rsid w:val="00D92A24"/>
    <w:rsid w:val="00D92BFF"/>
    <w:rsid w:val="00D92DE5"/>
    <w:rsid w:val="00D92F09"/>
    <w:rsid w:val="00D930B9"/>
    <w:rsid w:val="00D937F1"/>
    <w:rsid w:val="00D93FD0"/>
    <w:rsid w:val="00D940D6"/>
    <w:rsid w:val="00D941A4"/>
    <w:rsid w:val="00D944F1"/>
    <w:rsid w:val="00D9471D"/>
    <w:rsid w:val="00D94A2A"/>
    <w:rsid w:val="00D94A4A"/>
    <w:rsid w:val="00D94A8C"/>
    <w:rsid w:val="00D94BA6"/>
    <w:rsid w:val="00D94C8A"/>
    <w:rsid w:val="00D94E8F"/>
    <w:rsid w:val="00D94F9F"/>
    <w:rsid w:val="00D95051"/>
    <w:rsid w:val="00D9508E"/>
    <w:rsid w:val="00D95460"/>
    <w:rsid w:val="00D95963"/>
    <w:rsid w:val="00D95B84"/>
    <w:rsid w:val="00D95CB4"/>
    <w:rsid w:val="00D95E94"/>
    <w:rsid w:val="00D95F9E"/>
    <w:rsid w:val="00D96231"/>
    <w:rsid w:val="00D96714"/>
    <w:rsid w:val="00D969F4"/>
    <w:rsid w:val="00D96AFE"/>
    <w:rsid w:val="00D96EA9"/>
    <w:rsid w:val="00D97320"/>
    <w:rsid w:val="00D9784A"/>
    <w:rsid w:val="00D978E5"/>
    <w:rsid w:val="00D97D00"/>
    <w:rsid w:val="00D97EFE"/>
    <w:rsid w:val="00DA008F"/>
    <w:rsid w:val="00DA01BF"/>
    <w:rsid w:val="00DA08BB"/>
    <w:rsid w:val="00DA09AF"/>
    <w:rsid w:val="00DA09D2"/>
    <w:rsid w:val="00DA0B44"/>
    <w:rsid w:val="00DA14F6"/>
    <w:rsid w:val="00DA1801"/>
    <w:rsid w:val="00DA1803"/>
    <w:rsid w:val="00DA1923"/>
    <w:rsid w:val="00DA1F2D"/>
    <w:rsid w:val="00DA1F83"/>
    <w:rsid w:val="00DA2176"/>
    <w:rsid w:val="00DA2223"/>
    <w:rsid w:val="00DA22ED"/>
    <w:rsid w:val="00DA24E6"/>
    <w:rsid w:val="00DA26FA"/>
    <w:rsid w:val="00DA2720"/>
    <w:rsid w:val="00DA2838"/>
    <w:rsid w:val="00DA2885"/>
    <w:rsid w:val="00DA3167"/>
    <w:rsid w:val="00DA31B5"/>
    <w:rsid w:val="00DA3497"/>
    <w:rsid w:val="00DA3767"/>
    <w:rsid w:val="00DA385D"/>
    <w:rsid w:val="00DA39FF"/>
    <w:rsid w:val="00DA3A17"/>
    <w:rsid w:val="00DA3D62"/>
    <w:rsid w:val="00DA3DE7"/>
    <w:rsid w:val="00DA4049"/>
    <w:rsid w:val="00DA43F1"/>
    <w:rsid w:val="00DA4549"/>
    <w:rsid w:val="00DA455E"/>
    <w:rsid w:val="00DA4699"/>
    <w:rsid w:val="00DA48EF"/>
    <w:rsid w:val="00DA49CA"/>
    <w:rsid w:val="00DA49CF"/>
    <w:rsid w:val="00DA5281"/>
    <w:rsid w:val="00DA5446"/>
    <w:rsid w:val="00DA5E4B"/>
    <w:rsid w:val="00DA6189"/>
    <w:rsid w:val="00DA6A3D"/>
    <w:rsid w:val="00DA7613"/>
    <w:rsid w:val="00DA7622"/>
    <w:rsid w:val="00DA7637"/>
    <w:rsid w:val="00DA77EB"/>
    <w:rsid w:val="00DA7BE9"/>
    <w:rsid w:val="00DA7C43"/>
    <w:rsid w:val="00DA7D70"/>
    <w:rsid w:val="00DA7E37"/>
    <w:rsid w:val="00DA7FD7"/>
    <w:rsid w:val="00DB0259"/>
    <w:rsid w:val="00DB072F"/>
    <w:rsid w:val="00DB0B99"/>
    <w:rsid w:val="00DB0CC9"/>
    <w:rsid w:val="00DB0D3F"/>
    <w:rsid w:val="00DB0DAC"/>
    <w:rsid w:val="00DB124D"/>
    <w:rsid w:val="00DB17CA"/>
    <w:rsid w:val="00DB18D5"/>
    <w:rsid w:val="00DB18EE"/>
    <w:rsid w:val="00DB1A21"/>
    <w:rsid w:val="00DB1A4C"/>
    <w:rsid w:val="00DB1C33"/>
    <w:rsid w:val="00DB1D3E"/>
    <w:rsid w:val="00DB1EF5"/>
    <w:rsid w:val="00DB1F51"/>
    <w:rsid w:val="00DB1FE2"/>
    <w:rsid w:val="00DB2327"/>
    <w:rsid w:val="00DB24BC"/>
    <w:rsid w:val="00DB256C"/>
    <w:rsid w:val="00DB27C6"/>
    <w:rsid w:val="00DB28E3"/>
    <w:rsid w:val="00DB3507"/>
    <w:rsid w:val="00DB37CD"/>
    <w:rsid w:val="00DB39D1"/>
    <w:rsid w:val="00DB3C70"/>
    <w:rsid w:val="00DB3F0A"/>
    <w:rsid w:val="00DB41CC"/>
    <w:rsid w:val="00DB4665"/>
    <w:rsid w:val="00DB46B9"/>
    <w:rsid w:val="00DB49E5"/>
    <w:rsid w:val="00DB4AFF"/>
    <w:rsid w:val="00DB4B12"/>
    <w:rsid w:val="00DB4B7C"/>
    <w:rsid w:val="00DB4C97"/>
    <w:rsid w:val="00DB52BA"/>
    <w:rsid w:val="00DB53FD"/>
    <w:rsid w:val="00DB54EB"/>
    <w:rsid w:val="00DB5A4C"/>
    <w:rsid w:val="00DB5AA2"/>
    <w:rsid w:val="00DB5B85"/>
    <w:rsid w:val="00DB5E56"/>
    <w:rsid w:val="00DB5FB1"/>
    <w:rsid w:val="00DB6066"/>
    <w:rsid w:val="00DB6115"/>
    <w:rsid w:val="00DB61F1"/>
    <w:rsid w:val="00DB68DD"/>
    <w:rsid w:val="00DB6958"/>
    <w:rsid w:val="00DB6B9B"/>
    <w:rsid w:val="00DB6BDA"/>
    <w:rsid w:val="00DB6E0A"/>
    <w:rsid w:val="00DB6F45"/>
    <w:rsid w:val="00DB7168"/>
    <w:rsid w:val="00DB76E4"/>
    <w:rsid w:val="00DB7A6D"/>
    <w:rsid w:val="00DB7C25"/>
    <w:rsid w:val="00DB7FA0"/>
    <w:rsid w:val="00DB7FF4"/>
    <w:rsid w:val="00DC00FF"/>
    <w:rsid w:val="00DC0129"/>
    <w:rsid w:val="00DC0191"/>
    <w:rsid w:val="00DC02B3"/>
    <w:rsid w:val="00DC0646"/>
    <w:rsid w:val="00DC07AC"/>
    <w:rsid w:val="00DC07F1"/>
    <w:rsid w:val="00DC0A11"/>
    <w:rsid w:val="00DC0AA5"/>
    <w:rsid w:val="00DC0F1F"/>
    <w:rsid w:val="00DC12EB"/>
    <w:rsid w:val="00DC16EC"/>
    <w:rsid w:val="00DC1B38"/>
    <w:rsid w:val="00DC1BA2"/>
    <w:rsid w:val="00DC1BD3"/>
    <w:rsid w:val="00DC1C8D"/>
    <w:rsid w:val="00DC22CF"/>
    <w:rsid w:val="00DC2492"/>
    <w:rsid w:val="00DC252C"/>
    <w:rsid w:val="00DC25B5"/>
    <w:rsid w:val="00DC26F6"/>
    <w:rsid w:val="00DC27BC"/>
    <w:rsid w:val="00DC2904"/>
    <w:rsid w:val="00DC2926"/>
    <w:rsid w:val="00DC2DC7"/>
    <w:rsid w:val="00DC2E42"/>
    <w:rsid w:val="00DC31C7"/>
    <w:rsid w:val="00DC3405"/>
    <w:rsid w:val="00DC35AC"/>
    <w:rsid w:val="00DC39F8"/>
    <w:rsid w:val="00DC3A72"/>
    <w:rsid w:val="00DC3C0D"/>
    <w:rsid w:val="00DC3C85"/>
    <w:rsid w:val="00DC3CEC"/>
    <w:rsid w:val="00DC3E91"/>
    <w:rsid w:val="00DC4063"/>
    <w:rsid w:val="00DC409B"/>
    <w:rsid w:val="00DC4401"/>
    <w:rsid w:val="00DC4502"/>
    <w:rsid w:val="00DC479B"/>
    <w:rsid w:val="00DC4BFC"/>
    <w:rsid w:val="00DC4C60"/>
    <w:rsid w:val="00DC511F"/>
    <w:rsid w:val="00DC551C"/>
    <w:rsid w:val="00DC58BD"/>
    <w:rsid w:val="00DC5931"/>
    <w:rsid w:val="00DC5A0D"/>
    <w:rsid w:val="00DC5C6C"/>
    <w:rsid w:val="00DC5E12"/>
    <w:rsid w:val="00DC5F93"/>
    <w:rsid w:val="00DC6203"/>
    <w:rsid w:val="00DC6387"/>
    <w:rsid w:val="00DC6685"/>
    <w:rsid w:val="00DC6868"/>
    <w:rsid w:val="00DC6B52"/>
    <w:rsid w:val="00DC6DCC"/>
    <w:rsid w:val="00DC6F0E"/>
    <w:rsid w:val="00DC7000"/>
    <w:rsid w:val="00DC742E"/>
    <w:rsid w:val="00DC78B7"/>
    <w:rsid w:val="00DC7FD6"/>
    <w:rsid w:val="00DD0135"/>
    <w:rsid w:val="00DD0249"/>
    <w:rsid w:val="00DD042F"/>
    <w:rsid w:val="00DD05DC"/>
    <w:rsid w:val="00DD061A"/>
    <w:rsid w:val="00DD0948"/>
    <w:rsid w:val="00DD0A7A"/>
    <w:rsid w:val="00DD0B37"/>
    <w:rsid w:val="00DD1017"/>
    <w:rsid w:val="00DD1042"/>
    <w:rsid w:val="00DD1105"/>
    <w:rsid w:val="00DD1213"/>
    <w:rsid w:val="00DD12B1"/>
    <w:rsid w:val="00DD147B"/>
    <w:rsid w:val="00DD14EB"/>
    <w:rsid w:val="00DD1511"/>
    <w:rsid w:val="00DD168F"/>
    <w:rsid w:val="00DD16DB"/>
    <w:rsid w:val="00DD17AC"/>
    <w:rsid w:val="00DD1B07"/>
    <w:rsid w:val="00DD1CDB"/>
    <w:rsid w:val="00DD1D85"/>
    <w:rsid w:val="00DD247B"/>
    <w:rsid w:val="00DD255F"/>
    <w:rsid w:val="00DD270C"/>
    <w:rsid w:val="00DD274B"/>
    <w:rsid w:val="00DD277A"/>
    <w:rsid w:val="00DD2A72"/>
    <w:rsid w:val="00DD2AAB"/>
    <w:rsid w:val="00DD2F61"/>
    <w:rsid w:val="00DD30B6"/>
    <w:rsid w:val="00DD3386"/>
    <w:rsid w:val="00DD3534"/>
    <w:rsid w:val="00DD38C7"/>
    <w:rsid w:val="00DD3AB4"/>
    <w:rsid w:val="00DD3AEB"/>
    <w:rsid w:val="00DD3C15"/>
    <w:rsid w:val="00DD4022"/>
    <w:rsid w:val="00DD419B"/>
    <w:rsid w:val="00DD42BA"/>
    <w:rsid w:val="00DD453D"/>
    <w:rsid w:val="00DD4556"/>
    <w:rsid w:val="00DD473F"/>
    <w:rsid w:val="00DD478F"/>
    <w:rsid w:val="00DD4901"/>
    <w:rsid w:val="00DD49C0"/>
    <w:rsid w:val="00DD49E2"/>
    <w:rsid w:val="00DD4BE6"/>
    <w:rsid w:val="00DD513E"/>
    <w:rsid w:val="00DD55DE"/>
    <w:rsid w:val="00DD577E"/>
    <w:rsid w:val="00DD5812"/>
    <w:rsid w:val="00DD58DE"/>
    <w:rsid w:val="00DD59C0"/>
    <w:rsid w:val="00DD5ABC"/>
    <w:rsid w:val="00DD60CD"/>
    <w:rsid w:val="00DD6C24"/>
    <w:rsid w:val="00DD70F4"/>
    <w:rsid w:val="00DD786C"/>
    <w:rsid w:val="00DE0556"/>
    <w:rsid w:val="00DE074F"/>
    <w:rsid w:val="00DE0B91"/>
    <w:rsid w:val="00DE0CD8"/>
    <w:rsid w:val="00DE0EA8"/>
    <w:rsid w:val="00DE110E"/>
    <w:rsid w:val="00DE12F3"/>
    <w:rsid w:val="00DE1911"/>
    <w:rsid w:val="00DE1B4F"/>
    <w:rsid w:val="00DE1D2D"/>
    <w:rsid w:val="00DE1D7C"/>
    <w:rsid w:val="00DE2066"/>
    <w:rsid w:val="00DE28F2"/>
    <w:rsid w:val="00DE291A"/>
    <w:rsid w:val="00DE2C38"/>
    <w:rsid w:val="00DE305A"/>
    <w:rsid w:val="00DE30C2"/>
    <w:rsid w:val="00DE33E1"/>
    <w:rsid w:val="00DE352E"/>
    <w:rsid w:val="00DE354E"/>
    <w:rsid w:val="00DE35B6"/>
    <w:rsid w:val="00DE3600"/>
    <w:rsid w:val="00DE3658"/>
    <w:rsid w:val="00DE3660"/>
    <w:rsid w:val="00DE3740"/>
    <w:rsid w:val="00DE3825"/>
    <w:rsid w:val="00DE3B7D"/>
    <w:rsid w:val="00DE4462"/>
    <w:rsid w:val="00DE4561"/>
    <w:rsid w:val="00DE4976"/>
    <w:rsid w:val="00DE4C64"/>
    <w:rsid w:val="00DE4ED8"/>
    <w:rsid w:val="00DE5337"/>
    <w:rsid w:val="00DE534B"/>
    <w:rsid w:val="00DE5DAE"/>
    <w:rsid w:val="00DE5F9A"/>
    <w:rsid w:val="00DE6364"/>
    <w:rsid w:val="00DE63B4"/>
    <w:rsid w:val="00DE6412"/>
    <w:rsid w:val="00DE6922"/>
    <w:rsid w:val="00DE6CE1"/>
    <w:rsid w:val="00DE72D8"/>
    <w:rsid w:val="00DE72E1"/>
    <w:rsid w:val="00DE740C"/>
    <w:rsid w:val="00DE7586"/>
    <w:rsid w:val="00DE75B9"/>
    <w:rsid w:val="00DE76BC"/>
    <w:rsid w:val="00DE7729"/>
    <w:rsid w:val="00DE7F68"/>
    <w:rsid w:val="00DF0007"/>
    <w:rsid w:val="00DF0008"/>
    <w:rsid w:val="00DF00A2"/>
    <w:rsid w:val="00DF0387"/>
    <w:rsid w:val="00DF06D1"/>
    <w:rsid w:val="00DF08F5"/>
    <w:rsid w:val="00DF0AC7"/>
    <w:rsid w:val="00DF0BC6"/>
    <w:rsid w:val="00DF0D75"/>
    <w:rsid w:val="00DF1197"/>
    <w:rsid w:val="00DF1548"/>
    <w:rsid w:val="00DF16FA"/>
    <w:rsid w:val="00DF17C5"/>
    <w:rsid w:val="00DF1B32"/>
    <w:rsid w:val="00DF1D3D"/>
    <w:rsid w:val="00DF1F3B"/>
    <w:rsid w:val="00DF2199"/>
    <w:rsid w:val="00DF24D4"/>
    <w:rsid w:val="00DF24D5"/>
    <w:rsid w:val="00DF2741"/>
    <w:rsid w:val="00DF28C3"/>
    <w:rsid w:val="00DF28CB"/>
    <w:rsid w:val="00DF2983"/>
    <w:rsid w:val="00DF2E58"/>
    <w:rsid w:val="00DF3087"/>
    <w:rsid w:val="00DF35EF"/>
    <w:rsid w:val="00DF3705"/>
    <w:rsid w:val="00DF3D7C"/>
    <w:rsid w:val="00DF3FB0"/>
    <w:rsid w:val="00DF40BD"/>
    <w:rsid w:val="00DF4758"/>
    <w:rsid w:val="00DF48F5"/>
    <w:rsid w:val="00DF4927"/>
    <w:rsid w:val="00DF4F79"/>
    <w:rsid w:val="00DF507F"/>
    <w:rsid w:val="00DF554D"/>
    <w:rsid w:val="00DF5559"/>
    <w:rsid w:val="00DF576F"/>
    <w:rsid w:val="00DF58BC"/>
    <w:rsid w:val="00DF5BE3"/>
    <w:rsid w:val="00DF5D06"/>
    <w:rsid w:val="00DF5F70"/>
    <w:rsid w:val="00DF6122"/>
    <w:rsid w:val="00DF62DB"/>
    <w:rsid w:val="00DF6667"/>
    <w:rsid w:val="00DF66B7"/>
    <w:rsid w:val="00DF68C4"/>
    <w:rsid w:val="00DF6921"/>
    <w:rsid w:val="00DF6C35"/>
    <w:rsid w:val="00DF6DD9"/>
    <w:rsid w:val="00DF7124"/>
    <w:rsid w:val="00DF7233"/>
    <w:rsid w:val="00DF7320"/>
    <w:rsid w:val="00DF7433"/>
    <w:rsid w:val="00DF7465"/>
    <w:rsid w:val="00DF7560"/>
    <w:rsid w:val="00DF7682"/>
    <w:rsid w:val="00DF78DE"/>
    <w:rsid w:val="00DF7CA7"/>
    <w:rsid w:val="00DF7D59"/>
    <w:rsid w:val="00DF7F6D"/>
    <w:rsid w:val="00DF7F9B"/>
    <w:rsid w:val="00E003DE"/>
    <w:rsid w:val="00E005AA"/>
    <w:rsid w:val="00E0095A"/>
    <w:rsid w:val="00E00A7F"/>
    <w:rsid w:val="00E00BAB"/>
    <w:rsid w:val="00E00CA8"/>
    <w:rsid w:val="00E01174"/>
    <w:rsid w:val="00E01404"/>
    <w:rsid w:val="00E017F5"/>
    <w:rsid w:val="00E019FC"/>
    <w:rsid w:val="00E01A90"/>
    <w:rsid w:val="00E0209A"/>
    <w:rsid w:val="00E02147"/>
    <w:rsid w:val="00E02795"/>
    <w:rsid w:val="00E02815"/>
    <w:rsid w:val="00E02E85"/>
    <w:rsid w:val="00E0316F"/>
    <w:rsid w:val="00E0353D"/>
    <w:rsid w:val="00E03549"/>
    <w:rsid w:val="00E03709"/>
    <w:rsid w:val="00E0370A"/>
    <w:rsid w:val="00E03898"/>
    <w:rsid w:val="00E03AC2"/>
    <w:rsid w:val="00E04144"/>
    <w:rsid w:val="00E044A6"/>
    <w:rsid w:val="00E0470E"/>
    <w:rsid w:val="00E0487F"/>
    <w:rsid w:val="00E04B9E"/>
    <w:rsid w:val="00E04B9F"/>
    <w:rsid w:val="00E04E00"/>
    <w:rsid w:val="00E04EC2"/>
    <w:rsid w:val="00E04FAA"/>
    <w:rsid w:val="00E05046"/>
    <w:rsid w:val="00E05097"/>
    <w:rsid w:val="00E05165"/>
    <w:rsid w:val="00E051C8"/>
    <w:rsid w:val="00E051EE"/>
    <w:rsid w:val="00E05317"/>
    <w:rsid w:val="00E0534C"/>
    <w:rsid w:val="00E05402"/>
    <w:rsid w:val="00E05443"/>
    <w:rsid w:val="00E05514"/>
    <w:rsid w:val="00E05751"/>
    <w:rsid w:val="00E057C1"/>
    <w:rsid w:val="00E05968"/>
    <w:rsid w:val="00E05B55"/>
    <w:rsid w:val="00E05B8F"/>
    <w:rsid w:val="00E05F66"/>
    <w:rsid w:val="00E063E2"/>
    <w:rsid w:val="00E06454"/>
    <w:rsid w:val="00E06E26"/>
    <w:rsid w:val="00E0712A"/>
    <w:rsid w:val="00E07179"/>
    <w:rsid w:val="00E07511"/>
    <w:rsid w:val="00E07955"/>
    <w:rsid w:val="00E07B62"/>
    <w:rsid w:val="00E07DD8"/>
    <w:rsid w:val="00E07E21"/>
    <w:rsid w:val="00E07E9C"/>
    <w:rsid w:val="00E07EB8"/>
    <w:rsid w:val="00E07F78"/>
    <w:rsid w:val="00E1015B"/>
    <w:rsid w:val="00E10385"/>
    <w:rsid w:val="00E103F8"/>
    <w:rsid w:val="00E114E8"/>
    <w:rsid w:val="00E11A5E"/>
    <w:rsid w:val="00E11A99"/>
    <w:rsid w:val="00E11B19"/>
    <w:rsid w:val="00E11BAF"/>
    <w:rsid w:val="00E11BE3"/>
    <w:rsid w:val="00E11E7E"/>
    <w:rsid w:val="00E12054"/>
    <w:rsid w:val="00E12088"/>
    <w:rsid w:val="00E120CF"/>
    <w:rsid w:val="00E121DE"/>
    <w:rsid w:val="00E122A5"/>
    <w:rsid w:val="00E1247E"/>
    <w:rsid w:val="00E125FB"/>
    <w:rsid w:val="00E129D0"/>
    <w:rsid w:val="00E12A19"/>
    <w:rsid w:val="00E12B44"/>
    <w:rsid w:val="00E12D6F"/>
    <w:rsid w:val="00E12FDB"/>
    <w:rsid w:val="00E13074"/>
    <w:rsid w:val="00E13076"/>
    <w:rsid w:val="00E130F9"/>
    <w:rsid w:val="00E13188"/>
    <w:rsid w:val="00E131C3"/>
    <w:rsid w:val="00E1320F"/>
    <w:rsid w:val="00E13319"/>
    <w:rsid w:val="00E133C5"/>
    <w:rsid w:val="00E13455"/>
    <w:rsid w:val="00E1360C"/>
    <w:rsid w:val="00E136BE"/>
    <w:rsid w:val="00E139C9"/>
    <w:rsid w:val="00E13D6C"/>
    <w:rsid w:val="00E13E35"/>
    <w:rsid w:val="00E13EF6"/>
    <w:rsid w:val="00E143C6"/>
    <w:rsid w:val="00E14731"/>
    <w:rsid w:val="00E14759"/>
    <w:rsid w:val="00E148D1"/>
    <w:rsid w:val="00E149FB"/>
    <w:rsid w:val="00E14A5F"/>
    <w:rsid w:val="00E14E2B"/>
    <w:rsid w:val="00E14F1D"/>
    <w:rsid w:val="00E1524E"/>
    <w:rsid w:val="00E152EE"/>
    <w:rsid w:val="00E15474"/>
    <w:rsid w:val="00E15572"/>
    <w:rsid w:val="00E159CE"/>
    <w:rsid w:val="00E15A95"/>
    <w:rsid w:val="00E15B88"/>
    <w:rsid w:val="00E15E01"/>
    <w:rsid w:val="00E15FE0"/>
    <w:rsid w:val="00E163A6"/>
    <w:rsid w:val="00E16E02"/>
    <w:rsid w:val="00E16F85"/>
    <w:rsid w:val="00E172CA"/>
    <w:rsid w:val="00E1738E"/>
    <w:rsid w:val="00E174D6"/>
    <w:rsid w:val="00E17545"/>
    <w:rsid w:val="00E17A6E"/>
    <w:rsid w:val="00E20190"/>
    <w:rsid w:val="00E2034C"/>
    <w:rsid w:val="00E20392"/>
    <w:rsid w:val="00E204FE"/>
    <w:rsid w:val="00E206C3"/>
    <w:rsid w:val="00E20AA7"/>
    <w:rsid w:val="00E20B39"/>
    <w:rsid w:val="00E20DF1"/>
    <w:rsid w:val="00E20E9D"/>
    <w:rsid w:val="00E20FCC"/>
    <w:rsid w:val="00E211C5"/>
    <w:rsid w:val="00E21364"/>
    <w:rsid w:val="00E21697"/>
    <w:rsid w:val="00E21823"/>
    <w:rsid w:val="00E21A01"/>
    <w:rsid w:val="00E21BC5"/>
    <w:rsid w:val="00E21E37"/>
    <w:rsid w:val="00E21E5E"/>
    <w:rsid w:val="00E21FC9"/>
    <w:rsid w:val="00E22096"/>
    <w:rsid w:val="00E221B9"/>
    <w:rsid w:val="00E22335"/>
    <w:rsid w:val="00E2251F"/>
    <w:rsid w:val="00E228E5"/>
    <w:rsid w:val="00E22B6E"/>
    <w:rsid w:val="00E22C48"/>
    <w:rsid w:val="00E22C52"/>
    <w:rsid w:val="00E22D99"/>
    <w:rsid w:val="00E23159"/>
    <w:rsid w:val="00E23263"/>
    <w:rsid w:val="00E23366"/>
    <w:rsid w:val="00E236C6"/>
    <w:rsid w:val="00E23885"/>
    <w:rsid w:val="00E238B8"/>
    <w:rsid w:val="00E239C3"/>
    <w:rsid w:val="00E23ABC"/>
    <w:rsid w:val="00E23AE2"/>
    <w:rsid w:val="00E23B6E"/>
    <w:rsid w:val="00E23B9A"/>
    <w:rsid w:val="00E23E77"/>
    <w:rsid w:val="00E24102"/>
    <w:rsid w:val="00E24196"/>
    <w:rsid w:val="00E243FC"/>
    <w:rsid w:val="00E24559"/>
    <w:rsid w:val="00E24633"/>
    <w:rsid w:val="00E247A6"/>
    <w:rsid w:val="00E24BC9"/>
    <w:rsid w:val="00E24DE0"/>
    <w:rsid w:val="00E24ED2"/>
    <w:rsid w:val="00E25A72"/>
    <w:rsid w:val="00E25B4C"/>
    <w:rsid w:val="00E25CCF"/>
    <w:rsid w:val="00E25D73"/>
    <w:rsid w:val="00E25F74"/>
    <w:rsid w:val="00E25FD4"/>
    <w:rsid w:val="00E26300"/>
    <w:rsid w:val="00E263D8"/>
    <w:rsid w:val="00E269D7"/>
    <w:rsid w:val="00E26D53"/>
    <w:rsid w:val="00E26E81"/>
    <w:rsid w:val="00E2716E"/>
    <w:rsid w:val="00E27435"/>
    <w:rsid w:val="00E2767F"/>
    <w:rsid w:val="00E276DE"/>
    <w:rsid w:val="00E27A53"/>
    <w:rsid w:val="00E27C79"/>
    <w:rsid w:val="00E27D41"/>
    <w:rsid w:val="00E300BD"/>
    <w:rsid w:val="00E3083D"/>
    <w:rsid w:val="00E30897"/>
    <w:rsid w:val="00E309D2"/>
    <w:rsid w:val="00E30ACA"/>
    <w:rsid w:val="00E30E94"/>
    <w:rsid w:val="00E31064"/>
    <w:rsid w:val="00E311E3"/>
    <w:rsid w:val="00E317EA"/>
    <w:rsid w:val="00E318E0"/>
    <w:rsid w:val="00E31E9C"/>
    <w:rsid w:val="00E31EC3"/>
    <w:rsid w:val="00E32127"/>
    <w:rsid w:val="00E322B5"/>
    <w:rsid w:val="00E3250E"/>
    <w:rsid w:val="00E326B6"/>
    <w:rsid w:val="00E3296B"/>
    <w:rsid w:val="00E32985"/>
    <w:rsid w:val="00E32CE4"/>
    <w:rsid w:val="00E32EF3"/>
    <w:rsid w:val="00E32F68"/>
    <w:rsid w:val="00E33491"/>
    <w:rsid w:val="00E335D5"/>
    <w:rsid w:val="00E3365E"/>
    <w:rsid w:val="00E33A4C"/>
    <w:rsid w:val="00E33A50"/>
    <w:rsid w:val="00E33BD0"/>
    <w:rsid w:val="00E33C5E"/>
    <w:rsid w:val="00E33CEC"/>
    <w:rsid w:val="00E33DE9"/>
    <w:rsid w:val="00E33E62"/>
    <w:rsid w:val="00E33F98"/>
    <w:rsid w:val="00E34156"/>
    <w:rsid w:val="00E3507E"/>
    <w:rsid w:val="00E350FC"/>
    <w:rsid w:val="00E351A5"/>
    <w:rsid w:val="00E351F9"/>
    <w:rsid w:val="00E35384"/>
    <w:rsid w:val="00E35390"/>
    <w:rsid w:val="00E3556F"/>
    <w:rsid w:val="00E3564F"/>
    <w:rsid w:val="00E35871"/>
    <w:rsid w:val="00E35AA6"/>
    <w:rsid w:val="00E35AC5"/>
    <w:rsid w:val="00E36196"/>
    <w:rsid w:val="00E36483"/>
    <w:rsid w:val="00E364E8"/>
    <w:rsid w:val="00E36D4D"/>
    <w:rsid w:val="00E36EE5"/>
    <w:rsid w:val="00E36FD9"/>
    <w:rsid w:val="00E3769A"/>
    <w:rsid w:val="00E378C4"/>
    <w:rsid w:val="00E378EC"/>
    <w:rsid w:val="00E379F2"/>
    <w:rsid w:val="00E37B9B"/>
    <w:rsid w:val="00E37BA8"/>
    <w:rsid w:val="00E37F75"/>
    <w:rsid w:val="00E37FD7"/>
    <w:rsid w:val="00E4019B"/>
    <w:rsid w:val="00E4081E"/>
    <w:rsid w:val="00E40AEB"/>
    <w:rsid w:val="00E40F6D"/>
    <w:rsid w:val="00E410A5"/>
    <w:rsid w:val="00E413E9"/>
    <w:rsid w:val="00E41728"/>
    <w:rsid w:val="00E418F5"/>
    <w:rsid w:val="00E4198A"/>
    <w:rsid w:val="00E42218"/>
    <w:rsid w:val="00E422FC"/>
    <w:rsid w:val="00E42357"/>
    <w:rsid w:val="00E424A4"/>
    <w:rsid w:val="00E42525"/>
    <w:rsid w:val="00E4269E"/>
    <w:rsid w:val="00E426F9"/>
    <w:rsid w:val="00E427CE"/>
    <w:rsid w:val="00E429DB"/>
    <w:rsid w:val="00E42D92"/>
    <w:rsid w:val="00E42D96"/>
    <w:rsid w:val="00E431E9"/>
    <w:rsid w:val="00E43322"/>
    <w:rsid w:val="00E43453"/>
    <w:rsid w:val="00E4361F"/>
    <w:rsid w:val="00E438F9"/>
    <w:rsid w:val="00E4420B"/>
    <w:rsid w:val="00E44235"/>
    <w:rsid w:val="00E44521"/>
    <w:rsid w:val="00E445A4"/>
    <w:rsid w:val="00E44813"/>
    <w:rsid w:val="00E44907"/>
    <w:rsid w:val="00E45159"/>
    <w:rsid w:val="00E4522F"/>
    <w:rsid w:val="00E4531F"/>
    <w:rsid w:val="00E455C8"/>
    <w:rsid w:val="00E456B8"/>
    <w:rsid w:val="00E456D5"/>
    <w:rsid w:val="00E45D0B"/>
    <w:rsid w:val="00E45DD3"/>
    <w:rsid w:val="00E45E50"/>
    <w:rsid w:val="00E460D5"/>
    <w:rsid w:val="00E46116"/>
    <w:rsid w:val="00E46235"/>
    <w:rsid w:val="00E4656D"/>
    <w:rsid w:val="00E46676"/>
    <w:rsid w:val="00E46989"/>
    <w:rsid w:val="00E46CB0"/>
    <w:rsid w:val="00E46D65"/>
    <w:rsid w:val="00E4702F"/>
    <w:rsid w:val="00E47530"/>
    <w:rsid w:val="00E47550"/>
    <w:rsid w:val="00E477B9"/>
    <w:rsid w:val="00E47A00"/>
    <w:rsid w:val="00E47B48"/>
    <w:rsid w:val="00E47F05"/>
    <w:rsid w:val="00E500A1"/>
    <w:rsid w:val="00E5019D"/>
    <w:rsid w:val="00E501CA"/>
    <w:rsid w:val="00E502F0"/>
    <w:rsid w:val="00E50475"/>
    <w:rsid w:val="00E508AD"/>
    <w:rsid w:val="00E509AB"/>
    <w:rsid w:val="00E509DF"/>
    <w:rsid w:val="00E50CEC"/>
    <w:rsid w:val="00E50EF3"/>
    <w:rsid w:val="00E51B67"/>
    <w:rsid w:val="00E51E55"/>
    <w:rsid w:val="00E52544"/>
    <w:rsid w:val="00E52569"/>
    <w:rsid w:val="00E53101"/>
    <w:rsid w:val="00E53182"/>
    <w:rsid w:val="00E533B0"/>
    <w:rsid w:val="00E53404"/>
    <w:rsid w:val="00E53541"/>
    <w:rsid w:val="00E53810"/>
    <w:rsid w:val="00E539B9"/>
    <w:rsid w:val="00E53C2E"/>
    <w:rsid w:val="00E53F1E"/>
    <w:rsid w:val="00E53F43"/>
    <w:rsid w:val="00E53F79"/>
    <w:rsid w:val="00E541D6"/>
    <w:rsid w:val="00E54255"/>
    <w:rsid w:val="00E542BD"/>
    <w:rsid w:val="00E5433A"/>
    <w:rsid w:val="00E54342"/>
    <w:rsid w:val="00E545E0"/>
    <w:rsid w:val="00E5465D"/>
    <w:rsid w:val="00E5483A"/>
    <w:rsid w:val="00E54B60"/>
    <w:rsid w:val="00E54D11"/>
    <w:rsid w:val="00E550BE"/>
    <w:rsid w:val="00E55275"/>
    <w:rsid w:val="00E552C2"/>
    <w:rsid w:val="00E553FE"/>
    <w:rsid w:val="00E55679"/>
    <w:rsid w:val="00E55F2E"/>
    <w:rsid w:val="00E561B5"/>
    <w:rsid w:val="00E5640A"/>
    <w:rsid w:val="00E56599"/>
    <w:rsid w:val="00E568A7"/>
    <w:rsid w:val="00E56C87"/>
    <w:rsid w:val="00E56F06"/>
    <w:rsid w:val="00E57AE6"/>
    <w:rsid w:val="00E57B97"/>
    <w:rsid w:val="00E57CA4"/>
    <w:rsid w:val="00E57CB5"/>
    <w:rsid w:val="00E57EEF"/>
    <w:rsid w:val="00E60523"/>
    <w:rsid w:val="00E60648"/>
    <w:rsid w:val="00E608B4"/>
    <w:rsid w:val="00E608D3"/>
    <w:rsid w:val="00E60C56"/>
    <w:rsid w:val="00E60FA3"/>
    <w:rsid w:val="00E613AB"/>
    <w:rsid w:val="00E6148E"/>
    <w:rsid w:val="00E6178E"/>
    <w:rsid w:val="00E61919"/>
    <w:rsid w:val="00E61B0B"/>
    <w:rsid w:val="00E61C4A"/>
    <w:rsid w:val="00E61F89"/>
    <w:rsid w:val="00E61FA1"/>
    <w:rsid w:val="00E61FC7"/>
    <w:rsid w:val="00E61FE8"/>
    <w:rsid w:val="00E624A7"/>
    <w:rsid w:val="00E627F5"/>
    <w:rsid w:val="00E62827"/>
    <w:rsid w:val="00E628DA"/>
    <w:rsid w:val="00E62A3B"/>
    <w:rsid w:val="00E62F23"/>
    <w:rsid w:val="00E63037"/>
    <w:rsid w:val="00E630DE"/>
    <w:rsid w:val="00E635A3"/>
    <w:rsid w:val="00E6372E"/>
    <w:rsid w:val="00E637E2"/>
    <w:rsid w:val="00E63FEC"/>
    <w:rsid w:val="00E64107"/>
    <w:rsid w:val="00E6462F"/>
    <w:rsid w:val="00E64C05"/>
    <w:rsid w:val="00E64EF3"/>
    <w:rsid w:val="00E64F2A"/>
    <w:rsid w:val="00E65083"/>
    <w:rsid w:val="00E653A1"/>
    <w:rsid w:val="00E6599E"/>
    <w:rsid w:val="00E65A14"/>
    <w:rsid w:val="00E65A52"/>
    <w:rsid w:val="00E65A67"/>
    <w:rsid w:val="00E65B5E"/>
    <w:rsid w:val="00E65B73"/>
    <w:rsid w:val="00E65D02"/>
    <w:rsid w:val="00E65E44"/>
    <w:rsid w:val="00E65EE9"/>
    <w:rsid w:val="00E65F8A"/>
    <w:rsid w:val="00E65FFC"/>
    <w:rsid w:val="00E661E3"/>
    <w:rsid w:val="00E665A5"/>
    <w:rsid w:val="00E665F0"/>
    <w:rsid w:val="00E66621"/>
    <w:rsid w:val="00E666EC"/>
    <w:rsid w:val="00E66729"/>
    <w:rsid w:val="00E667C1"/>
    <w:rsid w:val="00E66824"/>
    <w:rsid w:val="00E66858"/>
    <w:rsid w:val="00E668BA"/>
    <w:rsid w:val="00E66EB0"/>
    <w:rsid w:val="00E66EE5"/>
    <w:rsid w:val="00E66F28"/>
    <w:rsid w:val="00E67357"/>
    <w:rsid w:val="00E674BF"/>
    <w:rsid w:val="00E67998"/>
    <w:rsid w:val="00E67BA0"/>
    <w:rsid w:val="00E67E01"/>
    <w:rsid w:val="00E70014"/>
    <w:rsid w:val="00E701EB"/>
    <w:rsid w:val="00E7034D"/>
    <w:rsid w:val="00E703D6"/>
    <w:rsid w:val="00E7065B"/>
    <w:rsid w:val="00E706C4"/>
    <w:rsid w:val="00E70797"/>
    <w:rsid w:val="00E70895"/>
    <w:rsid w:val="00E709A0"/>
    <w:rsid w:val="00E70A49"/>
    <w:rsid w:val="00E70CDE"/>
    <w:rsid w:val="00E70CEB"/>
    <w:rsid w:val="00E71027"/>
    <w:rsid w:val="00E711AB"/>
    <w:rsid w:val="00E7124E"/>
    <w:rsid w:val="00E713B3"/>
    <w:rsid w:val="00E71504"/>
    <w:rsid w:val="00E71567"/>
    <w:rsid w:val="00E716F6"/>
    <w:rsid w:val="00E71914"/>
    <w:rsid w:val="00E71A2A"/>
    <w:rsid w:val="00E71A57"/>
    <w:rsid w:val="00E71ACB"/>
    <w:rsid w:val="00E71AFB"/>
    <w:rsid w:val="00E71CB7"/>
    <w:rsid w:val="00E71DA5"/>
    <w:rsid w:val="00E7206D"/>
    <w:rsid w:val="00E720FB"/>
    <w:rsid w:val="00E72697"/>
    <w:rsid w:val="00E72926"/>
    <w:rsid w:val="00E72C50"/>
    <w:rsid w:val="00E72ECE"/>
    <w:rsid w:val="00E72F7C"/>
    <w:rsid w:val="00E7337C"/>
    <w:rsid w:val="00E73745"/>
    <w:rsid w:val="00E73865"/>
    <w:rsid w:val="00E73A7D"/>
    <w:rsid w:val="00E73BF9"/>
    <w:rsid w:val="00E74064"/>
    <w:rsid w:val="00E740BA"/>
    <w:rsid w:val="00E74148"/>
    <w:rsid w:val="00E74228"/>
    <w:rsid w:val="00E74BA6"/>
    <w:rsid w:val="00E74ED0"/>
    <w:rsid w:val="00E750C5"/>
    <w:rsid w:val="00E75156"/>
    <w:rsid w:val="00E75422"/>
    <w:rsid w:val="00E75467"/>
    <w:rsid w:val="00E75947"/>
    <w:rsid w:val="00E7596A"/>
    <w:rsid w:val="00E759B2"/>
    <w:rsid w:val="00E75B45"/>
    <w:rsid w:val="00E75FC2"/>
    <w:rsid w:val="00E762C5"/>
    <w:rsid w:val="00E763A2"/>
    <w:rsid w:val="00E7641C"/>
    <w:rsid w:val="00E7642C"/>
    <w:rsid w:val="00E764AC"/>
    <w:rsid w:val="00E765E8"/>
    <w:rsid w:val="00E77057"/>
    <w:rsid w:val="00E7732E"/>
    <w:rsid w:val="00E773E4"/>
    <w:rsid w:val="00E7740C"/>
    <w:rsid w:val="00E77432"/>
    <w:rsid w:val="00E776BB"/>
    <w:rsid w:val="00E777E4"/>
    <w:rsid w:val="00E77B4C"/>
    <w:rsid w:val="00E77CAD"/>
    <w:rsid w:val="00E77FA8"/>
    <w:rsid w:val="00E80015"/>
    <w:rsid w:val="00E8026D"/>
    <w:rsid w:val="00E8030A"/>
    <w:rsid w:val="00E80500"/>
    <w:rsid w:val="00E8094F"/>
    <w:rsid w:val="00E80990"/>
    <w:rsid w:val="00E80A2B"/>
    <w:rsid w:val="00E80C42"/>
    <w:rsid w:val="00E813C0"/>
    <w:rsid w:val="00E81459"/>
    <w:rsid w:val="00E82093"/>
    <w:rsid w:val="00E821F0"/>
    <w:rsid w:val="00E82324"/>
    <w:rsid w:val="00E82471"/>
    <w:rsid w:val="00E8265B"/>
    <w:rsid w:val="00E826FB"/>
    <w:rsid w:val="00E8271A"/>
    <w:rsid w:val="00E8286F"/>
    <w:rsid w:val="00E8293D"/>
    <w:rsid w:val="00E82AE3"/>
    <w:rsid w:val="00E82FD4"/>
    <w:rsid w:val="00E8303D"/>
    <w:rsid w:val="00E8324C"/>
    <w:rsid w:val="00E835C1"/>
    <w:rsid w:val="00E83F5F"/>
    <w:rsid w:val="00E83F95"/>
    <w:rsid w:val="00E840FB"/>
    <w:rsid w:val="00E84258"/>
    <w:rsid w:val="00E84526"/>
    <w:rsid w:val="00E846A9"/>
    <w:rsid w:val="00E84719"/>
    <w:rsid w:val="00E848C4"/>
    <w:rsid w:val="00E84A60"/>
    <w:rsid w:val="00E84F79"/>
    <w:rsid w:val="00E8511A"/>
    <w:rsid w:val="00E853C8"/>
    <w:rsid w:val="00E853F5"/>
    <w:rsid w:val="00E85449"/>
    <w:rsid w:val="00E859F1"/>
    <w:rsid w:val="00E85A91"/>
    <w:rsid w:val="00E85B5F"/>
    <w:rsid w:val="00E85BE3"/>
    <w:rsid w:val="00E85C82"/>
    <w:rsid w:val="00E85F3D"/>
    <w:rsid w:val="00E8639A"/>
    <w:rsid w:val="00E86577"/>
    <w:rsid w:val="00E86799"/>
    <w:rsid w:val="00E86D66"/>
    <w:rsid w:val="00E87307"/>
    <w:rsid w:val="00E87313"/>
    <w:rsid w:val="00E87333"/>
    <w:rsid w:val="00E87362"/>
    <w:rsid w:val="00E8748C"/>
    <w:rsid w:val="00E87682"/>
    <w:rsid w:val="00E87722"/>
    <w:rsid w:val="00E87744"/>
    <w:rsid w:val="00E87A47"/>
    <w:rsid w:val="00E87D94"/>
    <w:rsid w:val="00E87F55"/>
    <w:rsid w:val="00E87FC4"/>
    <w:rsid w:val="00E90A1C"/>
    <w:rsid w:val="00E91109"/>
    <w:rsid w:val="00E9155C"/>
    <w:rsid w:val="00E9161A"/>
    <w:rsid w:val="00E918A6"/>
    <w:rsid w:val="00E91BB1"/>
    <w:rsid w:val="00E91BB4"/>
    <w:rsid w:val="00E91C63"/>
    <w:rsid w:val="00E91CD1"/>
    <w:rsid w:val="00E91E00"/>
    <w:rsid w:val="00E922BF"/>
    <w:rsid w:val="00E9259F"/>
    <w:rsid w:val="00E926C9"/>
    <w:rsid w:val="00E92755"/>
    <w:rsid w:val="00E92762"/>
    <w:rsid w:val="00E92AEE"/>
    <w:rsid w:val="00E93126"/>
    <w:rsid w:val="00E93279"/>
    <w:rsid w:val="00E93799"/>
    <w:rsid w:val="00E93D4E"/>
    <w:rsid w:val="00E93FE0"/>
    <w:rsid w:val="00E9469C"/>
    <w:rsid w:val="00E946BB"/>
    <w:rsid w:val="00E9543D"/>
    <w:rsid w:val="00E95626"/>
    <w:rsid w:val="00E95723"/>
    <w:rsid w:val="00E95859"/>
    <w:rsid w:val="00E95AE1"/>
    <w:rsid w:val="00E95B16"/>
    <w:rsid w:val="00E95C9A"/>
    <w:rsid w:val="00E95CBA"/>
    <w:rsid w:val="00E95D68"/>
    <w:rsid w:val="00E95E51"/>
    <w:rsid w:val="00E95EC2"/>
    <w:rsid w:val="00E95F2C"/>
    <w:rsid w:val="00E95FB8"/>
    <w:rsid w:val="00E96035"/>
    <w:rsid w:val="00E9629C"/>
    <w:rsid w:val="00E962BC"/>
    <w:rsid w:val="00E96DD1"/>
    <w:rsid w:val="00E96E58"/>
    <w:rsid w:val="00E96E77"/>
    <w:rsid w:val="00E96F2D"/>
    <w:rsid w:val="00E97485"/>
    <w:rsid w:val="00E97584"/>
    <w:rsid w:val="00E9772C"/>
    <w:rsid w:val="00E97795"/>
    <w:rsid w:val="00E977AA"/>
    <w:rsid w:val="00E977DB"/>
    <w:rsid w:val="00E97864"/>
    <w:rsid w:val="00E97D5E"/>
    <w:rsid w:val="00E97E68"/>
    <w:rsid w:val="00EA0241"/>
    <w:rsid w:val="00EA045F"/>
    <w:rsid w:val="00EA04DA"/>
    <w:rsid w:val="00EA0667"/>
    <w:rsid w:val="00EA0B1E"/>
    <w:rsid w:val="00EA0B68"/>
    <w:rsid w:val="00EA0D59"/>
    <w:rsid w:val="00EA0E76"/>
    <w:rsid w:val="00EA135B"/>
    <w:rsid w:val="00EA1460"/>
    <w:rsid w:val="00EA16CF"/>
    <w:rsid w:val="00EA196E"/>
    <w:rsid w:val="00EA1A07"/>
    <w:rsid w:val="00EA1A27"/>
    <w:rsid w:val="00EA1B8C"/>
    <w:rsid w:val="00EA2194"/>
    <w:rsid w:val="00EA2267"/>
    <w:rsid w:val="00EA2441"/>
    <w:rsid w:val="00EA2741"/>
    <w:rsid w:val="00EA2903"/>
    <w:rsid w:val="00EA298F"/>
    <w:rsid w:val="00EA2B7A"/>
    <w:rsid w:val="00EA2F75"/>
    <w:rsid w:val="00EA3018"/>
    <w:rsid w:val="00EA3324"/>
    <w:rsid w:val="00EA33A6"/>
    <w:rsid w:val="00EA3E2B"/>
    <w:rsid w:val="00EA4240"/>
    <w:rsid w:val="00EA42F1"/>
    <w:rsid w:val="00EA4682"/>
    <w:rsid w:val="00EA4794"/>
    <w:rsid w:val="00EA487F"/>
    <w:rsid w:val="00EA49CD"/>
    <w:rsid w:val="00EA4A6D"/>
    <w:rsid w:val="00EA4EA4"/>
    <w:rsid w:val="00EA4EA8"/>
    <w:rsid w:val="00EA50D8"/>
    <w:rsid w:val="00EA522B"/>
    <w:rsid w:val="00EA5A22"/>
    <w:rsid w:val="00EA5A4F"/>
    <w:rsid w:val="00EA5AFA"/>
    <w:rsid w:val="00EA5B6F"/>
    <w:rsid w:val="00EA5B73"/>
    <w:rsid w:val="00EA6602"/>
    <w:rsid w:val="00EA6ECA"/>
    <w:rsid w:val="00EA7007"/>
    <w:rsid w:val="00EA73A2"/>
    <w:rsid w:val="00EA75DC"/>
    <w:rsid w:val="00EA7828"/>
    <w:rsid w:val="00EA7A72"/>
    <w:rsid w:val="00EA7C4C"/>
    <w:rsid w:val="00EB0340"/>
    <w:rsid w:val="00EB077B"/>
    <w:rsid w:val="00EB0A6F"/>
    <w:rsid w:val="00EB0B6C"/>
    <w:rsid w:val="00EB0EB9"/>
    <w:rsid w:val="00EB0EEC"/>
    <w:rsid w:val="00EB190B"/>
    <w:rsid w:val="00EB1CD5"/>
    <w:rsid w:val="00EB1CE6"/>
    <w:rsid w:val="00EB1DAC"/>
    <w:rsid w:val="00EB1E29"/>
    <w:rsid w:val="00EB21AB"/>
    <w:rsid w:val="00EB2769"/>
    <w:rsid w:val="00EB2874"/>
    <w:rsid w:val="00EB28DB"/>
    <w:rsid w:val="00EB29DD"/>
    <w:rsid w:val="00EB2F87"/>
    <w:rsid w:val="00EB2FD2"/>
    <w:rsid w:val="00EB2FDD"/>
    <w:rsid w:val="00EB3011"/>
    <w:rsid w:val="00EB303B"/>
    <w:rsid w:val="00EB3664"/>
    <w:rsid w:val="00EB3DA5"/>
    <w:rsid w:val="00EB3F1C"/>
    <w:rsid w:val="00EB416E"/>
    <w:rsid w:val="00EB4A71"/>
    <w:rsid w:val="00EB4D0F"/>
    <w:rsid w:val="00EB534E"/>
    <w:rsid w:val="00EB5353"/>
    <w:rsid w:val="00EB59CA"/>
    <w:rsid w:val="00EB5AF8"/>
    <w:rsid w:val="00EB5B9D"/>
    <w:rsid w:val="00EB6185"/>
    <w:rsid w:val="00EB68EF"/>
    <w:rsid w:val="00EB6B54"/>
    <w:rsid w:val="00EB6BF9"/>
    <w:rsid w:val="00EB7333"/>
    <w:rsid w:val="00EB749E"/>
    <w:rsid w:val="00EB74A6"/>
    <w:rsid w:val="00EB76E7"/>
    <w:rsid w:val="00EB7788"/>
    <w:rsid w:val="00EB7AE0"/>
    <w:rsid w:val="00EB7EDD"/>
    <w:rsid w:val="00EB7EF5"/>
    <w:rsid w:val="00EB7F52"/>
    <w:rsid w:val="00EB7FF5"/>
    <w:rsid w:val="00EC01B0"/>
    <w:rsid w:val="00EC02E9"/>
    <w:rsid w:val="00EC0667"/>
    <w:rsid w:val="00EC0743"/>
    <w:rsid w:val="00EC094E"/>
    <w:rsid w:val="00EC0B35"/>
    <w:rsid w:val="00EC0ED6"/>
    <w:rsid w:val="00EC13C2"/>
    <w:rsid w:val="00EC16BB"/>
    <w:rsid w:val="00EC1834"/>
    <w:rsid w:val="00EC1861"/>
    <w:rsid w:val="00EC19EA"/>
    <w:rsid w:val="00EC19F4"/>
    <w:rsid w:val="00EC1A4F"/>
    <w:rsid w:val="00EC1B80"/>
    <w:rsid w:val="00EC1DEF"/>
    <w:rsid w:val="00EC269B"/>
    <w:rsid w:val="00EC26D3"/>
    <w:rsid w:val="00EC2C0C"/>
    <w:rsid w:val="00EC2CA9"/>
    <w:rsid w:val="00EC3557"/>
    <w:rsid w:val="00EC37A8"/>
    <w:rsid w:val="00EC38B5"/>
    <w:rsid w:val="00EC39C6"/>
    <w:rsid w:val="00EC3A6B"/>
    <w:rsid w:val="00EC3D09"/>
    <w:rsid w:val="00EC3F3C"/>
    <w:rsid w:val="00EC4B5E"/>
    <w:rsid w:val="00EC4F5E"/>
    <w:rsid w:val="00EC4F76"/>
    <w:rsid w:val="00EC4F80"/>
    <w:rsid w:val="00EC4FF8"/>
    <w:rsid w:val="00EC52EE"/>
    <w:rsid w:val="00EC58D5"/>
    <w:rsid w:val="00EC58D8"/>
    <w:rsid w:val="00EC6183"/>
    <w:rsid w:val="00EC65D4"/>
    <w:rsid w:val="00EC67F6"/>
    <w:rsid w:val="00EC682B"/>
    <w:rsid w:val="00EC6E48"/>
    <w:rsid w:val="00EC6FDA"/>
    <w:rsid w:val="00EC72C7"/>
    <w:rsid w:val="00EC7372"/>
    <w:rsid w:val="00EC73F8"/>
    <w:rsid w:val="00EC7590"/>
    <w:rsid w:val="00EC75A7"/>
    <w:rsid w:val="00EC76AA"/>
    <w:rsid w:val="00EC7851"/>
    <w:rsid w:val="00EC788C"/>
    <w:rsid w:val="00EC7F71"/>
    <w:rsid w:val="00ED0155"/>
    <w:rsid w:val="00ED01A6"/>
    <w:rsid w:val="00ED04F3"/>
    <w:rsid w:val="00ED0550"/>
    <w:rsid w:val="00ED067C"/>
    <w:rsid w:val="00ED0CB4"/>
    <w:rsid w:val="00ED1353"/>
    <w:rsid w:val="00ED1686"/>
    <w:rsid w:val="00ED1CD0"/>
    <w:rsid w:val="00ED20C8"/>
    <w:rsid w:val="00ED21AB"/>
    <w:rsid w:val="00ED2824"/>
    <w:rsid w:val="00ED2C72"/>
    <w:rsid w:val="00ED3995"/>
    <w:rsid w:val="00ED3B96"/>
    <w:rsid w:val="00ED4495"/>
    <w:rsid w:val="00ED44D6"/>
    <w:rsid w:val="00ED465C"/>
    <w:rsid w:val="00ED4867"/>
    <w:rsid w:val="00ED4E07"/>
    <w:rsid w:val="00ED4E8D"/>
    <w:rsid w:val="00ED542F"/>
    <w:rsid w:val="00ED5905"/>
    <w:rsid w:val="00ED59D0"/>
    <w:rsid w:val="00ED5C0F"/>
    <w:rsid w:val="00ED602B"/>
    <w:rsid w:val="00ED6042"/>
    <w:rsid w:val="00ED61AC"/>
    <w:rsid w:val="00ED63A3"/>
    <w:rsid w:val="00ED6AD4"/>
    <w:rsid w:val="00ED6B96"/>
    <w:rsid w:val="00ED6D5D"/>
    <w:rsid w:val="00ED71E1"/>
    <w:rsid w:val="00ED71EE"/>
    <w:rsid w:val="00ED7309"/>
    <w:rsid w:val="00ED78C3"/>
    <w:rsid w:val="00ED7A53"/>
    <w:rsid w:val="00ED7AE2"/>
    <w:rsid w:val="00ED7B5E"/>
    <w:rsid w:val="00ED7F43"/>
    <w:rsid w:val="00EE035C"/>
    <w:rsid w:val="00EE05F4"/>
    <w:rsid w:val="00EE0926"/>
    <w:rsid w:val="00EE0932"/>
    <w:rsid w:val="00EE0A27"/>
    <w:rsid w:val="00EE0D82"/>
    <w:rsid w:val="00EE0DA7"/>
    <w:rsid w:val="00EE0ED5"/>
    <w:rsid w:val="00EE1019"/>
    <w:rsid w:val="00EE10D5"/>
    <w:rsid w:val="00EE161B"/>
    <w:rsid w:val="00EE1622"/>
    <w:rsid w:val="00EE1951"/>
    <w:rsid w:val="00EE1B3E"/>
    <w:rsid w:val="00EE1BB6"/>
    <w:rsid w:val="00EE1E5C"/>
    <w:rsid w:val="00EE204E"/>
    <w:rsid w:val="00EE21AE"/>
    <w:rsid w:val="00EE272B"/>
    <w:rsid w:val="00EE27E9"/>
    <w:rsid w:val="00EE281B"/>
    <w:rsid w:val="00EE29B5"/>
    <w:rsid w:val="00EE2AAE"/>
    <w:rsid w:val="00EE2D67"/>
    <w:rsid w:val="00EE2DB3"/>
    <w:rsid w:val="00EE3073"/>
    <w:rsid w:val="00EE3153"/>
    <w:rsid w:val="00EE3257"/>
    <w:rsid w:val="00EE3916"/>
    <w:rsid w:val="00EE3964"/>
    <w:rsid w:val="00EE3B00"/>
    <w:rsid w:val="00EE442F"/>
    <w:rsid w:val="00EE4465"/>
    <w:rsid w:val="00EE45B8"/>
    <w:rsid w:val="00EE4A2C"/>
    <w:rsid w:val="00EE4AA2"/>
    <w:rsid w:val="00EE4BBF"/>
    <w:rsid w:val="00EE4EC1"/>
    <w:rsid w:val="00EE5154"/>
    <w:rsid w:val="00EE56C9"/>
    <w:rsid w:val="00EE5AAD"/>
    <w:rsid w:val="00EE5ADD"/>
    <w:rsid w:val="00EE5D24"/>
    <w:rsid w:val="00EE5F0D"/>
    <w:rsid w:val="00EE623A"/>
    <w:rsid w:val="00EE664D"/>
    <w:rsid w:val="00EE67DD"/>
    <w:rsid w:val="00EE6C68"/>
    <w:rsid w:val="00EE6F30"/>
    <w:rsid w:val="00EE72E4"/>
    <w:rsid w:val="00EE7551"/>
    <w:rsid w:val="00EE7572"/>
    <w:rsid w:val="00EE75D7"/>
    <w:rsid w:val="00EE77A2"/>
    <w:rsid w:val="00EF004A"/>
    <w:rsid w:val="00EF03FF"/>
    <w:rsid w:val="00EF04B5"/>
    <w:rsid w:val="00EF0973"/>
    <w:rsid w:val="00EF0F78"/>
    <w:rsid w:val="00EF1002"/>
    <w:rsid w:val="00EF1305"/>
    <w:rsid w:val="00EF14EB"/>
    <w:rsid w:val="00EF1613"/>
    <w:rsid w:val="00EF16FC"/>
    <w:rsid w:val="00EF1786"/>
    <w:rsid w:val="00EF18CA"/>
    <w:rsid w:val="00EF199A"/>
    <w:rsid w:val="00EF1CA6"/>
    <w:rsid w:val="00EF22CA"/>
    <w:rsid w:val="00EF24BE"/>
    <w:rsid w:val="00EF25F1"/>
    <w:rsid w:val="00EF273C"/>
    <w:rsid w:val="00EF2AC5"/>
    <w:rsid w:val="00EF2AFF"/>
    <w:rsid w:val="00EF2E62"/>
    <w:rsid w:val="00EF3023"/>
    <w:rsid w:val="00EF3111"/>
    <w:rsid w:val="00EF3252"/>
    <w:rsid w:val="00EF3357"/>
    <w:rsid w:val="00EF34C5"/>
    <w:rsid w:val="00EF353B"/>
    <w:rsid w:val="00EF3593"/>
    <w:rsid w:val="00EF365C"/>
    <w:rsid w:val="00EF398C"/>
    <w:rsid w:val="00EF3BA0"/>
    <w:rsid w:val="00EF3D6D"/>
    <w:rsid w:val="00EF3DFF"/>
    <w:rsid w:val="00EF42D1"/>
    <w:rsid w:val="00EF4699"/>
    <w:rsid w:val="00EF46A9"/>
    <w:rsid w:val="00EF46CC"/>
    <w:rsid w:val="00EF4C3A"/>
    <w:rsid w:val="00EF4C8D"/>
    <w:rsid w:val="00EF4DCA"/>
    <w:rsid w:val="00EF526B"/>
    <w:rsid w:val="00EF5C68"/>
    <w:rsid w:val="00EF60FE"/>
    <w:rsid w:val="00EF6281"/>
    <w:rsid w:val="00EF6321"/>
    <w:rsid w:val="00EF6489"/>
    <w:rsid w:val="00EF661D"/>
    <w:rsid w:val="00EF66FF"/>
    <w:rsid w:val="00EF695C"/>
    <w:rsid w:val="00EF6DD2"/>
    <w:rsid w:val="00EF6EF5"/>
    <w:rsid w:val="00EF7072"/>
    <w:rsid w:val="00EF7523"/>
    <w:rsid w:val="00EF7658"/>
    <w:rsid w:val="00EF76ED"/>
    <w:rsid w:val="00EF7798"/>
    <w:rsid w:val="00EF784C"/>
    <w:rsid w:val="00EF7989"/>
    <w:rsid w:val="00EF79D3"/>
    <w:rsid w:val="00EF7A3F"/>
    <w:rsid w:val="00EF7E61"/>
    <w:rsid w:val="00F009AF"/>
    <w:rsid w:val="00F00ABB"/>
    <w:rsid w:val="00F00AD5"/>
    <w:rsid w:val="00F00B17"/>
    <w:rsid w:val="00F00E72"/>
    <w:rsid w:val="00F0135A"/>
    <w:rsid w:val="00F01A65"/>
    <w:rsid w:val="00F02197"/>
    <w:rsid w:val="00F0219B"/>
    <w:rsid w:val="00F023D8"/>
    <w:rsid w:val="00F02440"/>
    <w:rsid w:val="00F02465"/>
    <w:rsid w:val="00F02500"/>
    <w:rsid w:val="00F02759"/>
    <w:rsid w:val="00F027C0"/>
    <w:rsid w:val="00F02862"/>
    <w:rsid w:val="00F02901"/>
    <w:rsid w:val="00F037F9"/>
    <w:rsid w:val="00F03837"/>
    <w:rsid w:val="00F03934"/>
    <w:rsid w:val="00F03A8E"/>
    <w:rsid w:val="00F03A90"/>
    <w:rsid w:val="00F03B2B"/>
    <w:rsid w:val="00F03B5F"/>
    <w:rsid w:val="00F03DB0"/>
    <w:rsid w:val="00F045F1"/>
    <w:rsid w:val="00F0480B"/>
    <w:rsid w:val="00F0481A"/>
    <w:rsid w:val="00F049E6"/>
    <w:rsid w:val="00F049E8"/>
    <w:rsid w:val="00F04F72"/>
    <w:rsid w:val="00F050D8"/>
    <w:rsid w:val="00F0544C"/>
    <w:rsid w:val="00F054F5"/>
    <w:rsid w:val="00F05602"/>
    <w:rsid w:val="00F05A7F"/>
    <w:rsid w:val="00F05A8D"/>
    <w:rsid w:val="00F05C9A"/>
    <w:rsid w:val="00F05D80"/>
    <w:rsid w:val="00F06830"/>
    <w:rsid w:val="00F06A6B"/>
    <w:rsid w:val="00F06D2A"/>
    <w:rsid w:val="00F06E36"/>
    <w:rsid w:val="00F07501"/>
    <w:rsid w:val="00F07789"/>
    <w:rsid w:val="00F102C5"/>
    <w:rsid w:val="00F104E1"/>
    <w:rsid w:val="00F10541"/>
    <w:rsid w:val="00F109AA"/>
    <w:rsid w:val="00F110EE"/>
    <w:rsid w:val="00F11159"/>
    <w:rsid w:val="00F11195"/>
    <w:rsid w:val="00F11230"/>
    <w:rsid w:val="00F11A18"/>
    <w:rsid w:val="00F11C38"/>
    <w:rsid w:val="00F11F62"/>
    <w:rsid w:val="00F12941"/>
    <w:rsid w:val="00F12BFC"/>
    <w:rsid w:val="00F12E19"/>
    <w:rsid w:val="00F13051"/>
    <w:rsid w:val="00F13119"/>
    <w:rsid w:val="00F133E9"/>
    <w:rsid w:val="00F133F2"/>
    <w:rsid w:val="00F1362E"/>
    <w:rsid w:val="00F13AF6"/>
    <w:rsid w:val="00F13B38"/>
    <w:rsid w:val="00F13EA3"/>
    <w:rsid w:val="00F13ECB"/>
    <w:rsid w:val="00F13F15"/>
    <w:rsid w:val="00F142C4"/>
    <w:rsid w:val="00F142CF"/>
    <w:rsid w:val="00F145D6"/>
    <w:rsid w:val="00F14823"/>
    <w:rsid w:val="00F14A4D"/>
    <w:rsid w:val="00F14DAA"/>
    <w:rsid w:val="00F14E67"/>
    <w:rsid w:val="00F14FC2"/>
    <w:rsid w:val="00F150F8"/>
    <w:rsid w:val="00F15260"/>
    <w:rsid w:val="00F152BC"/>
    <w:rsid w:val="00F15614"/>
    <w:rsid w:val="00F15A67"/>
    <w:rsid w:val="00F15A89"/>
    <w:rsid w:val="00F15D1D"/>
    <w:rsid w:val="00F15ED3"/>
    <w:rsid w:val="00F16074"/>
    <w:rsid w:val="00F1680A"/>
    <w:rsid w:val="00F16886"/>
    <w:rsid w:val="00F16C62"/>
    <w:rsid w:val="00F173E4"/>
    <w:rsid w:val="00F17590"/>
    <w:rsid w:val="00F17716"/>
    <w:rsid w:val="00F177F5"/>
    <w:rsid w:val="00F17953"/>
    <w:rsid w:val="00F17C03"/>
    <w:rsid w:val="00F17F15"/>
    <w:rsid w:val="00F17F43"/>
    <w:rsid w:val="00F2014C"/>
    <w:rsid w:val="00F203AB"/>
    <w:rsid w:val="00F2063F"/>
    <w:rsid w:val="00F207AF"/>
    <w:rsid w:val="00F20857"/>
    <w:rsid w:val="00F208E2"/>
    <w:rsid w:val="00F20A76"/>
    <w:rsid w:val="00F20C58"/>
    <w:rsid w:val="00F20F07"/>
    <w:rsid w:val="00F20F16"/>
    <w:rsid w:val="00F20F96"/>
    <w:rsid w:val="00F21120"/>
    <w:rsid w:val="00F213C7"/>
    <w:rsid w:val="00F213C8"/>
    <w:rsid w:val="00F21550"/>
    <w:rsid w:val="00F21D0B"/>
    <w:rsid w:val="00F21DA8"/>
    <w:rsid w:val="00F229BD"/>
    <w:rsid w:val="00F22B34"/>
    <w:rsid w:val="00F22B5D"/>
    <w:rsid w:val="00F22B63"/>
    <w:rsid w:val="00F22C32"/>
    <w:rsid w:val="00F22C8C"/>
    <w:rsid w:val="00F22D71"/>
    <w:rsid w:val="00F2357D"/>
    <w:rsid w:val="00F23605"/>
    <w:rsid w:val="00F23DB4"/>
    <w:rsid w:val="00F23DC8"/>
    <w:rsid w:val="00F23F9F"/>
    <w:rsid w:val="00F2424F"/>
    <w:rsid w:val="00F2443F"/>
    <w:rsid w:val="00F24580"/>
    <w:rsid w:val="00F24607"/>
    <w:rsid w:val="00F247D1"/>
    <w:rsid w:val="00F247D4"/>
    <w:rsid w:val="00F24959"/>
    <w:rsid w:val="00F24A48"/>
    <w:rsid w:val="00F24A59"/>
    <w:rsid w:val="00F25012"/>
    <w:rsid w:val="00F25485"/>
    <w:rsid w:val="00F25E1A"/>
    <w:rsid w:val="00F26131"/>
    <w:rsid w:val="00F262FC"/>
    <w:rsid w:val="00F26331"/>
    <w:rsid w:val="00F2658D"/>
    <w:rsid w:val="00F26666"/>
    <w:rsid w:val="00F26E9E"/>
    <w:rsid w:val="00F26F51"/>
    <w:rsid w:val="00F26F8E"/>
    <w:rsid w:val="00F2708E"/>
    <w:rsid w:val="00F270A8"/>
    <w:rsid w:val="00F271CD"/>
    <w:rsid w:val="00F276C5"/>
    <w:rsid w:val="00F277CB"/>
    <w:rsid w:val="00F279D3"/>
    <w:rsid w:val="00F27AAF"/>
    <w:rsid w:val="00F27AC7"/>
    <w:rsid w:val="00F27B03"/>
    <w:rsid w:val="00F27F89"/>
    <w:rsid w:val="00F30122"/>
    <w:rsid w:val="00F30976"/>
    <w:rsid w:val="00F30A24"/>
    <w:rsid w:val="00F30A9C"/>
    <w:rsid w:val="00F30EF5"/>
    <w:rsid w:val="00F31569"/>
    <w:rsid w:val="00F3162D"/>
    <w:rsid w:val="00F31911"/>
    <w:rsid w:val="00F31B14"/>
    <w:rsid w:val="00F320E2"/>
    <w:rsid w:val="00F322A0"/>
    <w:rsid w:val="00F32681"/>
    <w:rsid w:val="00F3269A"/>
    <w:rsid w:val="00F3281E"/>
    <w:rsid w:val="00F3296B"/>
    <w:rsid w:val="00F32E03"/>
    <w:rsid w:val="00F32E28"/>
    <w:rsid w:val="00F32F0D"/>
    <w:rsid w:val="00F32FA0"/>
    <w:rsid w:val="00F32FBD"/>
    <w:rsid w:val="00F33122"/>
    <w:rsid w:val="00F331EE"/>
    <w:rsid w:val="00F3329B"/>
    <w:rsid w:val="00F3336A"/>
    <w:rsid w:val="00F3348C"/>
    <w:rsid w:val="00F33789"/>
    <w:rsid w:val="00F338BB"/>
    <w:rsid w:val="00F33B7B"/>
    <w:rsid w:val="00F33BD4"/>
    <w:rsid w:val="00F3437D"/>
    <w:rsid w:val="00F34561"/>
    <w:rsid w:val="00F34622"/>
    <w:rsid w:val="00F34AA8"/>
    <w:rsid w:val="00F34ADB"/>
    <w:rsid w:val="00F35160"/>
    <w:rsid w:val="00F351CA"/>
    <w:rsid w:val="00F35587"/>
    <w:rsid w:val="00F35A7F"/>
    <w:rsid w:val="00F35FE0"/>
    <w:rsid w:val="00F36149"/>
    <w:rsid w:val="00F3623A"/>
    <w:rsid w:val="00F36674"/>
    <w:rsid w:val="00F36729"/>
    <w:rsid w:val="00F3716D"/>
    <w:rsid w:val="00F37280"/>
    <w:rsid w:val="00F37762"/>
    <w:rsid w:val="00F377AF"/>
    <w:rsid w:val="00F37864"/>
    <w:rsid w:val="00F37875"/>
    <w:rsid w:val="00F3793F"/>
    <w:rsid w:val="00F37EB0"/>
    <w:rsid w:val="00F4010B"/>
    <w:rsid w:val="00F40286"/>
    <w:rsid w:val="00F4089B"/>
    <w:rsid w:val="00F40ABB"/>
    <w:rsid w:val="00F40ADA"/>
    <w:rsid w:val="00F40AED"/>
    <w:rsid w:val="00F40B8A"/>
    <w:rsid w:val="00F40F7E"/>
    <w:rsid w:val="00F4126D"/>
    <w:rsid w:val="00F412CE"/>
    <w:rsid w:val="00F41608"/>
    <w:rsid w:val="00F41658"/>
    <w:rsid w:val="00F416BA"/>
    <w:rsid w:val="00F41724"/>
    <w:rsid w:val="00F41895"/>
    <w:rsid w:val="00F418EC"/>
    <w:rsid w:val="00F41971"/>
    <w:rsid w:val="00F419A1"/>
    <w:rsid w:val="00F419BB"/>
    <w:rsid w:val="00F41A96"/>
    <w:rsid w:val="00F41C8E"/>
    <w:rsid w:val="00F42490"/>
    <w:rsid w:val="00F42C82"/>
    <w:rsid w:val="00F43066"/>
    <w:rsid w:val="00F4309B"/>
    <w:rsid w:val="00F430BF"/>
    <w:rsid w:val="00F4339C"/>
    <w:rsid w:val="00F436A4"/>
    <w:rsid w:val="00F43ABF"/>
    <w:rsid w:val="00F43C91"/>
    <w:rsid w:val="00F43E2F"/>
    <w:rsid w:val="00F43EB1"/>
    <w:rsid w:val="00F44238"/>
    <w:rsid w:val="00F44506"/>
    <w:rsid w:val="00F445B7"/>
    <w:rsid w:val="00F44ABA"/>
    <w:rsid w:val="00F45818"/>
    <w:rsid w:val="00F4587C"/>
    <w:rsid w:val="00F45B75"/>
    <w:rsid w:val="00F45C13"/>
    <w:rsid w:val="00F45EAC"/>
    <w:rsid w:val="00F4621E"/>
    <w:rsid w:val="00F46254"/>
    <w:rsid w:val="00F4657D"/>
    <w:rsid w:val="00F465AF"/>
    <w:rsid w:val="00F46677"/>
    <w:rsid w:val="00F4670F"/>
    <w:rsid w:val="00F46842"/>
    <w:rsid w:val="00F468C6"/>
    <w:rsid w:val="00F46B73"/>
    <w:rsid w:val="00F46C10"/>
    <w:rsid w:val="00F46D24"/>
    <w:rsid w:val="00F46D29"/>
    <w:rsid w:val="00F46F1D"/>
    <w:rsid w:val="00F46FCC"/>
    <w:rsid w:val="00F47291"/>
    <w:rsid w:val="00F47518"/>
    <w:rsid w:val="00F47762"/>
    <w:rsid w:val="00F47793"/>
    <w:rsid w:val="00F479B4"/>
    <w:rsid w:val="00F47A07"/>
    <w:rsid w:val="00F47B73"/>
    <w:rsid w:val="00F47DD1"/>
    <w:rsid w:val="00F47DF7"/>
    <w:rsid w:val="00F47F9F"/>
    <w:rsid w:val="00F50051"/>
    <w:rsid w:val="00F506CE"/>
    <w:rsid w:val="00F50DDB"/>
    <w:rsid w:val="00F50E6C"/>
    <w:rsid w:val="00F512B8"/>
    <w:rsid w:val="00F51513"/>
    <w:rsid w:val="00F516B8"/>
    <w:rsid w:val="00F517FF"/>
    <w:rsid w:val="00F51838"/>
    <w:rsid w:val="00F51AA0"/>
    <w:rsid w:val="00F51AC4"/>
    <w:rsid w:val="00F51B82"/>
    <w:rsid w:val="00F51D19"/>
    <w:rsid w:val="00F51F71"/>
    <w:rsid w:val="00F520FD"/>
    <w:rsid w:val="00F52641"/>
    <w:rsid w:val="00F526B3"/>
    <w:rsid w:val="00F526F2"/>
    <w:rsid w:val="00F52730"/>
    <w:rsid w:val="00F52808"/>
    <w:rsid w:val="00F5297C"/>
    <w:rsid w:val="00F52AFE"/>
    <w:rsid w:val="00F52D02"/>
    <w:rsid w:val="00F52D1C"/>
    <w:rsid w:val="00F52D5B"/>
    <w:rsid w:val="00F53502"/>
    <w:rsid w:val="00F535E0"/>
    <w:rsid w:val="00F535EC"/>
    <w:rsid w:val="00F5367A"/>
    <w:rsid w:val="00F536E1"/>
    <w:rsid w:val="00F5375B"/>
    <w:rsid w:val="00F53979"/>
    <w:rsid w:val="00F53D3A"/>
    <w:rsid w:val="00F53DC6"/>
    <w:rsid w:val="00F5413B"/>
    <w:rsid w:val="00F541BF"/>
    <w:rsid w:val="00F542DE"/>
    <w:rsid w:val="00F54301"/>
    <w:rsid w:val="00F54368"/>
    <w:rsid w:val="00F543A3"/>
    <w:rsid w:val="00F54453"/>
    <w:rsid w:val="00F5467C"/>
    <w:rsid w:val="00F54A3F"/>
    <w:rsid w:val="00F54B3B"/>
    <w:rsid w:val="00F54DDD"/>
    <w:rsid w:val="00F54E47"/>
    <w:rsid w:val="00F5510A"/>
    <w:rsid w:val="00F551C8"/>
    <w:rsid w:val="00F551F5"/>
    <w:rsid w:val="00F5538A"/>
    <w:rsid w:val="00F55630"/>
    <w:rsid w:val="00F556A9"/>
    <w:rsid w:val="00F556DF"/>
    <w:rsid w:val="00F55773"/>
    <w:rsid w:val="00F55D7B"/>
    <w:rsid w:val="00F560EB"/>
    <w:rsid w:val="00F562DA"/>
    <w:rsid w:val="00F564A3"/>
    <w:rsid w:val="00F564A4"/>
    <w:rsid w:val="00F56655"/>
    <w:rsid w:val="00F566D5"/>
    <w:rsid w:val="00F56B2A"/>
    <w:rsid w:val="00F56CFC"/>
    <w:rsid w:val="00F56E21"/>
    <w:rsid w:val="00F571FA"/>
    <w:rsid w:val="00F5741C"/>
    <w:rsid w:val="00F575D2"/>
    <w:rsid w:val="00F575E0"/>
    <w:rsid w:val="00F578FC"/>
    <w:rsid w:val="00F57AA8"/>
    <w:rsid w:val="00F57ADE"/>
    <w:rsid w:val="00F57C34"/>
    <w:rsid w:val="00F60108"/>
    <w:rsid w:val="00F60127"/>
    <w:rsid w:val="00F603BA"/>
    <w:rsid w:val="00F61505"/>
    <w:rsid w:val="00F619A9"/>
    <w:rsid w:val="00F61CC0"/>
    <w:rsid w:val="00F61DDA"/>
    <w:rsid w:val="00F62114"/>
    <w:rsid w:val="00F623A6"/>
    <w:rsid w:val="00F623D5"/>
    <w:rsid w:val="00F624BA"/>
    <w:rsid w:val="00F62577"/>
    <w:rsid w:val="00F62583"/>
    <w:rsid w:val="00F62986"/>
    <w:rsid w:val="00F62CC8"/>
    <w:rsid w:val="00F63311"/>
    <w:rsid w:val="00F63851"/>
    <w:rsid w:val="00F63A58"/>
    <w:rsid w:val="00F63E86"/>
    <w:rsid w:val="00F64115"/>
    <w:rsid w:val="00F6434A"/>
    <w:rsid w:val="00F646F5"/>
    <w:rsid w:val="00F64751"/>
    <w:rsid w:val="00F65515"/>
    <w:rsid w:val="00F6564C"/>
    <w:rsid w:val="00F65CC6"/>
    <w:rsid w:val="00F65D6B"/>
    <w:rsid w:val="00F65FCB"/>
    <w:rsid w:val="00F66039"/>
    <w:rsid w:val="00F66117"/>
    <w:rsid w:val="00F661DC"/>
    <w:rsid w:val="00F664DE"/>
    <w:rsid w:val="00F66AFB"/>
    <w:rsid w:val="00F670CE"/>
    <w:rsid w:val="00F673B6"/>
    <w:rsid w:val="00F67603"/>
    <w:rsid w:val="00F6765F"/>
    <w:rsid w:val="00F6796C"/>
    <w:rsid w:val="00F67AA3"/>
    <w:rsid w:val="00F67BC2"/>
    <w:rsid w:val="00F67E5B"/>
    <w:rsid w:val="00F67F9C"/>
    <w:rsid w:val="00F70381"/>
    <w:rsid w:val="00F709B2"/>
    <w:rsid w:val="00F70B5F"/>
    <w:rsid w:val="00F7118F"/>
    <w:rsid w:val="00F712A5"/>
    <w:rsid w:val="00F715FB"/>
    <w:rsid w:val="00F7161A"/>
    <w:rsid w:val="00F717EA"/>
    <w:rsid w:val="00F71882"/>
    <w:rsid w:val="00F71943"/>
    <w:rsid w:val="00F719C9"/>
    <w:rsid w:val="00F71BB1"/>
    <w:rsid w:val="00F71C38"/>
    <w:rsid w:val="00F71D32"/>
    <w:rsid w:val="00F71E64"/>
    <w:rsid w:val="00F71E7E"/>
    <w:rsid w:val="00F71F2D"/>
    <w:rsid w:val="00F71FC2"/>
    <w:rsid w:val="00F726C0"/>
    <w:rsid w:val="00F72B89"/>
    <w:rsid w:val="00F72C22"/>
    <w:rsid w:val="00F72DC8"/>
    <w:rsid w:val="00F72F1D"/>
    <w:rsid w:val="00F73277"/>
    <w:rsid w:val="00F73330"/>
    <w:rsid w:val="00F7381F"/>
    <w:rsid w:val="00F742FE"/>
    <w:rsid w:val="00F74427"/>
    <w:rsid w:val="00F7480D"/>
    <w:rsid w:val="00F74B21"/>
    <w:rsid w:val="00F74BC8"/>
    <w:rsid w:val="00F7520F"/>
    <w:rsid w:val="00F756D4"/>
    <w:rsid w:val="00F75F2B"/>
    <w:rsid w:val="00F76562"/>
    <w:rsid w:val="00F765D2"/>
    <w:rsid w:val="00F76BDA"/>
    <w:rsid w:val="00F76D01"/>
    <w:rsid w:val="00F770BE"/>
    <w:rsid w:val="00F773E1"/>
    <w:rsid w:val="00F776DF"/>
    <w:rsid w:val="00F77EAA"/>
    <w:rsid w:val="00F806AC"/>
    <w:rsid w:val="00F807CA"/>
    <w:rsid w:val="00F808E9"/>
    <w:rsid w:val="00F80D68"/>
    <w:rsid w:val="00F80D79"/>
    <w:rsid w:val="00F8102E"/>
    <w:rsid w:val="00F81434"/>
    <w:rsid w:val="00F81457"/>
    <w:rsid w:val="00F81509"/>
    <w:rsid w:val="00F815A4"/>
    <w:rsid w:val="00F81671"/>
    <w:rsid w:val="00F81765"/>
    <w:rsid w:val="00F81814"/>
    <w:rsid w:val="00F81A9C"/>
    <w:rsid w:val="00F81B84"/>
    <w:rsid w:val="00F81BEB"/>
    <w:rsid w:val="00F81CB7"/>
    <w:rsid w:val="00F81DCD"/>
    <w:rsid w:val="00F81E23"/>
    <w:rsid w:val="00F81F8D"/>
    <w:rsid w:val="00F81FC0"/>
    <w:rsid w:val="00F82192"/>
    <w:rsid w:val="00F821B5"/>
    <w:rsid w:val="00F821B7"/>
    <w:rsid w:val="00F822A0"/>
    <w:rsid w:val="00F825BB"/>
    <w:rsid w:val="00F82643"/>
    <w:rsid w:val="00F8269D"/>
    <w:rsid w:val="00F826E7"/>
    <w:rsid w:val="00F82BA1"/>
    <w:rsid w:val="00F82F93"/>
    <w:rsid w:val="00F834DC"/>
    <w:rsid w:val="00F835CA"/>
    <w:rsid w:val="00F83BAB"/>
    <w:rsid w:val="00F840B5"/>
    <w:rsid w:val="00F8419D"/>
    <w:rsid w:val="00F84D8D"/>
    <w:rsid w:val="00F84E62"/>
    <w:rsid w:val="00F84EA8"/>
    <w:rsid w:val="00F84EF1"/>
    <w:rsid w:val="00F8553A"/>
    <w:rsid w:val="00F858E4"/>
    <w:rsid w:val="00F859E6"/>
    <w:rsid w:val="00F85D02"/>
    <w:rsid w:val="00F8609E"/>
    <w:rsid w:val="00F861B8"/>
    <w:rsid w:val="00F8625C"/>
    <w:rsid w:val="00F864F0"/>
    <w:rsid w:val="00F868CC"/>
    <w:rsid w:val="00F86B80"/>
    <w:rsid w:val="00F86EDE"/>
    <w:rsid w:val="00F86F57"/>
    <w:rsid w:val="00F86F7B"/>
    <w:rsid w:val="00F875D2"/>
    <w:rsid w:val="00F8769A"/>
    <w:rsid w:val="00F8769C"/>
    <w:rsid w:val="00F876CC"/>
    <w:rsid w:val="00F876E5"/>
    <w:rsid w:val="00F87AA6"/>
    <w:rsid w:val="00F87F8A"/>
    <w:rsid w:val="00F90229"/>
    <w:rsid w:val="00F90345"/>
    <w:rsid w:val="00F9051C"/>
    <w:rsid w:val="00F90788"/>
    <w:rsid w:val="00F909DD"/>
    <w:rsid w:val="00F90C44"/>
    <w:rsid w:val="00F90C5C"/>
    <w:rsid w:val="00F90D7F"/>
    <w:rsid w:val="00F90DA1"/>
    <w:rsid w:val="00F91322"/>
    <w:rsid w:val="00F91A11"/>
    <w:rsid w:val="00F91A18"/>
    <w:rsid w:val="00F91F66"/>
    <w:rsid w:val="00F92955"/>
    <w:rsid w:val="00F92987"/>
    <w:rsid w:val="00F92996"/>
    <w:rsid w:val="00F92BE5"/>
    <w:rsid w:val="00F92E01"/>
    <w:rsid w:val="00F93133"/>
    <w:rsid w:val="00F93288"/>
    <w:rsid w:val="00F93304"/>
    <w:rsid w:val="00F934D3"/>
    <w:rsid w:val="00F93733"/>
    <w:rsid w:val="00F937B7"/>
    <w:rsid w:val="00F939CB"/>
    <w:rsid w:val="00F94395"/>
    <w:rsid w:val="00F945E0"/>
    <w:rsid w:val="00F94837"/>
    <w:rsid w:val="00F9484E"/>
    <w:rsid w:val="00F94BDC"/>
    <w:rsid w:val="00F954AB"/>
    <w:rsid w:val="00F95666"/>
    <w:rsid w:val="00F95689"/>
    <w:rsid w:val="00F956F3"/>
    <w:rsid w:val="00F95A4D"/>
    <w:rsid w:val="00F95C96"/>
    <w:rsid w:val="00F95D78"/>
    <w:rsid w:val="00F96289"/>
    <w:rsid w:val="00F9651A"/>
    <w:rsid w:val="00F96752"/>
    <w:rsid w:val="00F968F9"/>
    <w:rsid w:val="00F96AD5"/>
    <w:rsid w:val="00F96C3F"/>
    <w:rsid w:val="00F96E2C"/>
    <w:rsid w:val="00F97088"/>
    <w:rsid w:val="00F976C0"/>
    <w:rsid w:val="00F97836"/>
    <w:rsid w:val="00FA04D6"/>
    <w:rsid w:val="00FA04EF"/>
    <w:rsid w:val="00FA0795"/>
    <w:rsid w:val="00FA08C2"/>
    <w:rsid w:val="00FA0986"/>
    <w:rsid w:val="00FA0DA2"/>
    <w:rsid w:val="00FA0E2B"/>
    <w:rsid w:val="00FA104D"/>
    <w:rsid w:val="00FA113C"/>
    <w:rsid w:val="00FA120B"/>
    <w:rsid w:val="00FA162C"/>
    <w:rsid w:val="00FA17F0"/>
    <w:rsid w:val="00FA1933"/>
    <w:rsid w:val="00FA1B8D"/>
    <w:rsid w:val="00FA2708"/>
    <w:rsid w:val="00FA2727"/>
    <w:rsid w:val="00FA2771"/>
    <w:rsid w:val="00FA2A3D"/>
    <w:rsid w:val="00FA2B96"/>
    <w:rsid w:val="00FA2E23"/>
    <w:rsid w:val="00FA31E3"/>
    <w:rsid w:val="00FA35E8"/>
    <w:rsid w:val="00FA3A0A"/>
    <w:rsid w:val="00FA4329"/>
    <w:rsid w:val="00FA47DA"/>
    <w:rsid w:val="00FA4906"/>
    <w:rsid w:val="00FA4C39"/>
    <w:rsid w:val="00FA4F7A"/>
    <w:rsid w:val="00FA5078"/>
    <w:rsid w:val="00FA5244"/>
    <w:rsid w:val="00FA55DB"/>
    <w:rsid w:val="00FA583B"/>
    <w:rsid w:val="00FA624C"/>
    <w:rsid w:val="00FA6446"/>
    <w:rsid w:val="00FA6547"/>
    <w:rsid w:val="00FA657E"/>
    <w:rsid w:val="00FA67D1"/>
    <w:rsid w:val="00FA68D3"/>
    <w:rsid w:val="00FA6D4F"/>
    <w:rsid w:val="00FA6E35"/>
    <w:rsid w:val="00FA6FC1"/>
    <w:rsid w:val="00FA7474"/>
    <w:rsid w:val="00FA74C2"/>
    <w:rsid w:val="00FA78A6"/>
    <w:rsid w:val="00FA7C15"/>
    <w:rsid w:val="00FA7E3D"/>
    <w:rsid w:val="00FA7E56"/>
    <w:rsid w:val="00FA7EDE"/>
    <w:rsid w:val="00FB0085"/>
    <w:rsid w:val="00FB0447"/>
    <w:rsid w:val="00FB052C"/>
    <w:rsid w:val="00FB06D8"/>
    <w:rsid w:val="00FB07E8"/>
    <w:rsid w:val="00FB0C9E"/>
    <w:rsid w:val="00FB0F08"/>
    <w:rsid w:val="00FB0F10"/>
    <w:rsid w:val="00FB140B"/>
    <w:rsid w:val="00FB1859"/>
    <w:rsid w:val="00FB1935"/>
    <w:rsid w:val="00FB1A41"/>
    <w:rsid w:val="00FB1AE4"/>
    <w:rsid w:val="00FB1C06"/>
    <w:rsid w:val="00FB1C1E"/>
    <w:rsid w:val="00FB1D13"/>
    <w:rsid w:val="00FB22EF"/>
    <w:rsid w:val="00FB242F"/>
    <w:rsid w:val="00FB2508"/>
    <w:rsid w:val="00FB27B9"/>
    <w:rsid w:val="00FB27C1"/>
    <w:rsid w:val="00FB2BAD"/>
    <w:rsid w:val="00FB3151"/>
    <w:rsid w:val="00FB3ED3"/>
    <w:rsid w:val="00FB4279"/>
    <w:rsid w:val="00FB42AB"/>
    <w:rsid w:val="00FB45B7"/>
    <w:rsid w:val="00FB4942"/>
    <w:rsid w:val="00FB4967"/>
    <w:rsid w:val="00FB49AF"/>
    <w:rsid w:val="00FB4D53"/>
    <w:rsid w:val="00FB5182"/>
    <w:rsid w:val="00FB53E3"/>
    <w:rsid w:val="00FB566D"/>
    <w:rsid w:val="00FB5B40"/>
    <w:rsid w:val="00FB5D16"/>
    <w:rsid w:val="00FB5E9C"/>
    <w:rsid w:val="00FB5F51"/>
    <w:rsid w:val="00FB60DF"/>
    <w:rsid w:val="00FB6449"/>
    <w:rsid w:val="00FB6504"/>
    <w:rsid w:val="00FB6773"/>
    <w:rsid w:val="00FB69CF"/>
    <w:rsid w:val="00FB6B07"/>
    <w:rsid w:val="00FB6BA1"/>
    <w:rsid w:val="00FB6C90"/>
    <w:rsid w:val="00FB6CB2"/>
    <w:rsid w:val="00FB6D4D"/>
    <w:rsid w:val="00FB7222"/>
    <w:rsid w:val="00FB7396"/>
    <w:rsid w:val="00FB76B8"/>
    <w:rsid w:val="00FB77C5"/>
    <w:rsid w:val="00FB7934"/>
    <w:rsid w:val="00FB7B97"/>
    <w:rsid w:val="00FB7EF3"/>
    <w:rsid w:val="00FB7F6F"/>
    <w:rsid w:val="00FC0004"/>
    <w:rsid w:val="00FC0013"/>
    <w:rsid w:val="00FC00FE"/>
    <w:rsid w:val="00FC0193"/>
    <w:rsid w:val="00FC0D0E"/>
    <w:rsid w:val="00FC0DD5"/>
    <w:rsid w:val="00FC0E23"/>
    <w:rsid w:val="00FC13FD"/>
    <w:rsid w:val="00FC143F"/>
    <w:rsid w:val="00FC162E"/>
    <w:rsid w:val="00FC1D70"/>
    <w:rsid w:val="00FC1E5C"/>
    <w:rsid w:val="00FC1E9F"/>
    <w:rsid w:val="00FC1EE3"/>
    <w:rsid w:val="00FC20E6"/>
    <w:rsid w:val="00FC242A"/>
    <w:rsid w:val="00FC2434"/>
    <w:rsid w:val="00FC2537"/>
    <w:rsid w:val="00FC2867"/>
    <w:rsid w:val="00FC2886"/>
    <w:rsid w:val="00FC29ED"/>
    <w:rsid w:val="00FC32CE"/>
    <w:rsid w:val="00FC32D5"/>
    <w:rsid w:val="00FC33E2"/>
    <w:rsid w:val="00FC3413"/>
    <w:rsid w:val="00FC34E1"/>
    <w:rsid w:val="00FC3E5D"/>
    <w:rsid w:val="00FC4058"/>
    <w:rsid w:val="00FC4181"/>
    <w:rsid w:val="00FC42E9"/>
    <w:rsid w:val="00FC4528"/>
    <w:rsid w:val="00FC48FE"/>
    <w:rsid w:val="00FC4D41"/>
    <w:rsid w:val="00FC4FC9"/>
    <w:rsid w:val="00FC52FB"/>
    <w:rsid w:val="00FC592E"/>
    <w:rsid w:val="00FC5937"/>
    <w:rsid w:val="00FC5FD2"/>
    <w:rsid w:val="00FC608D"/>
    <w:rsid w:val="00FC60A5"/>
    <w:rsid w:val="00FC617F"/>
    <w:rsid w:val="00FC6372"/>
    <w:rsid w:val="00FC63C2"/>
    <w:rsid w:val="00FC64B0"/>
    <w:rsid w:val="00FC64F6"/>
    <w:rsid w:val="00FC656F"/>
    <w:rsid w:val="00FC672F"/>
    <w:rsid w:val="00FC6C6D"/>
    <w:rsid w:val="00FC6C8E"/>
    <w:rsid w:val="00FC6CCF"/>
    <w:rsid w:val="00FC720C"/>
    <w:rsid w:val="00FC73EB"/>
    <w:rsid w:val="00FD01AF"/>
    <w:rsid w:val="00FD0BB7"/>
    <w:rsid w:val="00FD0CD2"/>
    <w:rsid w:val="00FD0E43"/>
    <w:rsid w:val="00FD0F39"/>
    <w:rsid w:val="00FD1555"/>
    <w:rsid w:val="00FD15B5"/>
    <w:rsid w:val="00FD1856"/>
    <w:rsid w:val="00FD1BD1"/>
    <w:rsid w:val="00FD1EA3"/>
    <w:rsid w:val="00FD1FBF"/>
    <w:rsid w:val="00FD2054"/>
    <w:rsid w:val="00FD20D6"/>
    <w:rsid w:val="00FD20F4"/>
    <w:rsid w:val="00FD21B0"/>
    <w:rsid w:val="00FD2236"/>
    <w:rsid w:val="00FD22F7"/>
    <w:rsid w:val="00FD24E4"/>
    <w:rsid w:val="00FD2504"/>
    <w:rsid w:val="00FD2617"/>
    <w:rsid w:val="00FD275C"/>
    <w:rsid w:val="00FD2778"/>
    <w:rsid w:val="00FD2B0D"/>
    <w:rsid w:val="00FD2ED7"/>
    <w:rsid w:val="00FD3303"/>
    <w:rsid w:val="00FD34F9"/>
    <w:rsid w:val="00FD35E7"/>
    <w:rsid w:val="00FD3605"/>
    <w:rsid w:val="00FD38DE"/>
    <w:rsid w:val="00FD39E2"/>
    <w:rsid w:val="00FD3B83"/>
    <w:rsid w:val="00FD3D49"/>
    <w:rsid w:val="00FD3ECC"/>
    <w:rsid w:val="00FD4063"/>
    <w:rsid w:val="00FD4291"/>
    <w:rsid w:val="00FD4954"/>
    <w:rsid w:val="00FD4E68"/>
    <w:rsid w:val="00FD4EB0"/>
    <w:rsid w:val="00FD4F58"/>
    <w:rsid w:val="00FD4FAA"/>
    <w:rsid w:val="00FD5054"/>
    <w:rsid w:val="00FD5093"/>
    <w:rsid w:val="00FD55BE"/>
    <w:rsid w:val="00FD5709"/>
    <w:rsid w:val="00FD5732"/>
    <w:rsid w:val="00FD591D"/>
    <w:rsid w:val="00FD5E6B"/>
    <w:rsid w:val="00FD5FB0"/>
    <w:rsid w:val="00FD604E"/>
    <w:rsid w:val="00FD60B3"/>
    <w:rsid w:val="00FD61DA"/>
    <w:rsid w:val="00FD6381"/>
    <w:rsid w:val="00FD6503"/>
    <w:rsid w:val="00FD6584"/>
    <w:rsid w:val="00FD65A8"/>
    <w:rsid w:val="00FD6833"/>
    <w:rsid w:val="00FD6CE6"/>
    <w:rsid w:val="00FD6EEB"/>
    <w:rsid w:val="00FD6F5F"/>
    <w:rsid w:val="00FD6F78"/>
    <w:rsid w:val="00FD7189"/>
    <w:rsid w:val="00FD7445"/>
    <w:rsid w:val="00FD7AF4"/>
    <w:rsid w:val="00FD7B19"/>
    <w:rsid w:val="00FD7FD1"/>
    <w:rsid w:val="00FE00A5"/>
    <w:rsid w:val="00FE00B6"/>
    <w:rsid w:val="00FE00BC"/>
    <w:rsid w:val="00FE038B"/>
    <w:rsid w:val="00FE03D6"/>
    <w:rsid w:val="00FE04B8"/>
    <w:rsid w:val="00FE0523"/>
    <w:rsid w:val="00FE1077"/>
    <w:rsid w:val="00FE1136"/>
    <w:rsid w:val="00FE12BF"/>
    <w:rsid w:val="00FE1773"/>
    <w:rsid w:val="00FE1813"/>
    <w:rsid w:val="00FE1AEA"/>
    <w:rsid w:val="00FE1F1C"/>
    <w:rsid w:val="00FE21BD"/>
    <w:rsid w:val="00FE2839"/>
    <w:rsid w:val="00FE2AD3"/>
    <w:rsid w:val="00FE2BDA"/>
    <w:rsid w:val="00FE313D"/>
    <w:rsid w:val="00FE315A"/>
    <w:rsid w:val="00FE32E0"/>
    <w:rsid w:val="00FE35A4"/>
    <w:rsid w:val="00FE39B7"/>
    <w:rsid w:val="00FE3A18"/>
    <w:rsid w:val="00FE3E10"/>
    <w:rsid w:val="00FE4123"/>
    <w:rsid w:val="00FE413C"/>
    <w:rsid w:val="00FE4734"/>
    <w:rsid w:val="00FE486D"/>
    <w:rsid w:val="00FE4A75"/>
    <w:rsid w:val="00FE4DE0"/>
    <w:rsid w:val="00FE4DF5"/>
    <w:rsid w:val="00FE4E3A"/>
    <w:rsid w:val="00FE5281"/>
    <w:rsid w:val="00FE52E1"/>
    <w:rsid w:val="00FE549E"/>
    <w:rsid w:val="00FE5668"/>
    <w:rsid w:val="00FE5A05"/>
    <w:rsid w:val="00FE5B78"/>
    <w:rsid w:val="00FE5D14"/>
    <w:rsid w:val="00FE5F4A"/>
    <w:rsid w:val="00FE6003"/>
    <w:rsid w:val="00FE6183"/>
    <w:rsid w:val="00FE619E"/>
    <w:rsid w:val="00FE6462"/>
    <w:rsid w:val="00FE6A92"/>
    <w:rsid w:val="00FE6B9A"/>
    <w:rsid w:val="00FE6FB2"/>
    <w:rsid w:val="00FE7026"/>
    <w:rsid w:val="00FE738E"/>
    <w:rsid w:val="00FE7614"/>
    <w:rsid w:val="00FE76B0"/>
    <w:rsid w:val="00FE7B92"/>
    <w:rsid w:val="00FF0004"/>
    <w:rsid w:val="00FF0264"/>
    <w:rsid w:val="00FF037E"/>
    <w:rsid w:val="00FF04A0"/>
    <w:rsid w:val="00FF082C"/>
    <w:rsid w:val="00FF0A08"/>
    <w:rsid w:val="00FF0BD3"/>
    <w:rsid w:val="00FF0FD8"/>
    <w:rsid w:val="00FF100D"/>
    <w:rsid w:val="00FF1015"/>
    <w:rsid w:val="00FF1171"/>
    <w:rsid w:val="00FF1278"/>
    <w:rsid w:val="00FF1807"/>
    <w:rsid w:val="00FF184D"/>
    <w:rsid w:val="00FF1E82"/>
    <w:rsid w:val="00FF1ECE"/>
    <w:rsid w:val="00FF1F20"/>
    <w:rsid w:val="00FF20A2"/>
    <w:rsid w:val="00FF20BC"/>
    <w:rsid w:val="00FF2247"/>
    <w:rsid w:val="00FF2284"/>
    <w:rsid w:val="00FF231A"/>
    <w:rsid w:val="00FF24A7"/>
    <w:rsid w:val="00FF26E3"/>
    <w:rsid w:val="00FF28C7"/>
    <w:rsid w:val="00FF2953"/>
    <w:rsid w:val="00FF30F1"/>
    <w:rsid w:val="00FF3130"/>
    <w:rsid w:val="00FF313B"/>
    <w:rsid w:val="00FF3150"/>
    <w:rsid w:val="00FF31F7"/>
    <w:rsid w:val="00FF359D"/>
    <w:rsid w:val="00FF3C3C"/>
    <w:rsid w:val="00FF3DF5"/>
    <w:rsid w:val="00FF3F26"/>
    <w:rsid w:val="00FF3F55"/>
    <w:rsid w:val="00FF4044"/>
    <w:rsid w:val="00FF43F0"/>
    <w:rsid w:val="00FF4B3F"/>
    <w:rsid w:val="00FF4D84"/>
    <w:rsid w:val="00FF524E"/>
    <w:rsid w:val="00FF52B6"/>
    <w:rsid w:val="00FF562A"/>
    <w:rsid w:val="00FF57D9"/>
    <w:rsid w:val="00FF585E"/>
    <w:rsid w:val="00FF5975"/>
    <w:rsid w:val="00FF5B6B"/>
    <w:rsid w:val="00FF5C2A"/>
    <w:rsid w:val="00FF5EEB"/>
    <w:rsid w:val="00FF6037"/>
    <w:rsid w:val="00FF6664"/>
    <w:rsid w:val="00FF6832"/>
    <w:rsid w:val="00FF6A9D"/>
    <w:rsid w:val="00FF6BB9"/>
    <w:rsid w:val="00FF6DE6"/>
    <w:rsid w:val="00FF6F78"/>
    <w:rsid w:val="00FF6FBA"/>
    <w:rsid w:val="00FF72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625F29"/>
  <w15:docId w15:val="{E15034B2-1450-411F-AA24-B4BD4F981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rFonts w:ascii="Courier New" w:hAnsi="Courier New"/>
      <w:sz w:val="24"/>
      <w:lang w:eastAsia="en-GB"/>
    </w:rPr>
  </w:style>
  <w:style w:type="paragraph" w:styleId="Heading1">
    <w:name w:val="heading 1"/>
    <w:aliases w:val="Heading 1 Char Char Char Char Char Char Char Char Char Char Char Char Char Char"/>
    <w:basedOn w:val="Normal"/>
    <w:next w:val="Text1"/>
    <w:link w:val="Heading1Char1"/>
    <w:qFormat/>
    <w:pPr>
      <w:keepNext/>
      <w:numPr>
        <w:numId w:val="1"/>
      </w:numPr>
      <w:spacing w:before="240"/>
      <w:outlineLvl w:val="0"/>
    </w:pPr>
    <w:rPr>
      <w:b/>
      <w:smallCaps/>
    </w:rPr>
  </w:style>
  <w:style w:type="paragraph" w:styleId="Heading2">
    <w:name w:val="heading 2"/>
    <w:basedOn w:val="Normal"/>
    <w:next w:val="Text2"/>
    <w:qFormat/>
    <w:pPr>
      <w:keepNext/>
      <w:numPr>
        <w:ilvl w:val="1"/>
        <w:numId w:val="1"/>
      </w:numPr>
      <w:outlineLvl w:val="1"/>
    </w:pPr>
    <w:rPr>
      <w:b/>
    </w:rPr>
  </w:style>
  <w:style w:type="paragraph" w:styleId="Heading3">
    <w:name w:val="heading 3"/>
    <w:basedOn w:val="Normal"/>
    <w:next w:val="Text3"/>
    <w:link w:val="Heading3Char"/>
    <w:qFormat/>
    <w:pPr>
      <w:keepNext/>
      <w:numPr>
        <w:ilvl w:val="2"/>
        <w:numId w:val="1"/>
      </w:numPr>
      <w:outlineLvl w:val="2"/>
    </w:pPr>
    <w:rPr>
      <w:i/>
    </w:rPr>
  </w:style>
  <w:style w:type="paragraph" w:styleId="Heading4">
    <w:name w:val="heading 4"/>
    <w:basedOn w:val="Normal"/>
    <w:next w:val="Text4"/>
    <w:qFormat/>
    <w:pPr>
      <w:keepNext/>
      <w:numPr>
        <w:ilvl w:val="3"/>
        <w:numId w:val="1"/>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link w:val="ZnakZnak"/>
    <w:uiPriority w:val="99"/>
    <w:semiHidden/>
    <w:unhideWhenUsed/>
  </w:style>
  <w:style w:type="paragraph" w:customStyle="1" w:styleId="Text1">
    <w:name w:val="Text 1"/>
    <w:basedOn w:val="Normal"/>
    <w:link w:val="Text1Char"/>
    <w:pPr>
      <w:ind w:left="482"/>
    </w:pPr>
  </w:style>
  <w:style w:type="paragraph" w:customStyle="1" w:styleId="Text2">
    <w:name w:val="Text 2"/>
    <w:basedOn w:val="Normal"/>
    <w:link w:val="Text2Char1"/>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styleId="EndnoteText">
    <w:name w:val="endnote text"/>
    <w:basedOn w:val="Normal"/>
    <w:link w:val="EndnoteTextChar"/>
    <w:uiPriority w:val="99"/>
    <w:semiHidden/>
    <w:rPr>
      <w:sz w:val="20"/>
    </w:rPr>
  </w:style>
  <w:style w:type="paragraph" w:styleId="EnvelopeAddress">
    <w:name w:val="envelope address"/>
    <w:basedOn w:val="Normal"/>
    <w:pPr>
      <w:framePr w:w="7920" w:h="1980" w:hRule="exact" w:hSpace="180" w:wrap="auto" w:hAnchor="page" w:xAlign="center" w:yAlign="bottom"/>
      <w:spacing w:after="0"/>
    </w:pPr>
    <w:rPr>
      <w:rFonts w:ascii="Times New Roman" w:hAnsi="Times New Roman"/>
    </w:rPr>
  </w:style>
  <w:style w:type="paragraph" w:styleId="EnvelopeReturn">
    <w:name w:val="envelope return"/>
    <w:basedOn w:val="Normal"/>
    <w:pPr>
      <w:spacing w:after="0"/>
    </w:pPr>
    <w:rPr>
      <w:rFonts w:ascii="Times New Roman" w:hAnsi="Times New Roman"/>
      <w:sz w:val="20"/>
    </w:rPr>
  </w:style>
  <w:style w:type="paragraph" w:styleId="Footer">
    <w:name w:val="footer"/>
    <w:basedOn w:val="Normal"/>
    <w:link w:val="FooterChar"/>
    <w:pPr>
      <w:spacing w:after="0"/>
      <w:ind w:right="-567"/>
      <w:jc w:val="left"/>
    </w:pPr>
    <w:rPr>
      <w:rFonts w:ascii="Arial" w:hAnsi="Arial"/>
      <w:sz w:val="16"/>
    </w:rPr>
  </w:style>
  <w:style w:type="paragraph" w:styleId="FootnoteText">
    <w:name w:val="footnote text"/>
    <w:aliases w:val="Footnote Text Char,Footnote Text Char1 Char,Footnote Text Char Char Char,Fußnotentext Char Char1 Char Char,Fußnotentext Char1 Char1 Char Char Char,Fußnotentext Char Char Char Char Char Char Char1,Footnote Text Char1,Footnote Text Char Char"/>
    <w:basedOn w:val="Normal"/>
    <w:link w:val="FootnoteTextChar2"/>
    <w:uiPriority w:val="99"/>
    <w:qFormat/>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link w:val="ListChar"/>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link w:val="ListBulletChar1"/>
    <w:pPr>
      <w:numPr>
        <w:numId w:val="2"/>
      </w:numPr>
    </w:pPr>
  </w:style>
  <w:style w:type="paragraph" w:styleId="ListBullet2">
    <w:name w:val="List Bullet 2"/>
    <w:basedOn w:val="Text2"/>
    <w:uiPriority w:val="99"/>
    <w:pPr>
      <w:numPr>
        <w:numId w:val="4"/>
      </w:numPr>
      <w:tabs>
        <w:tab w:val="clear" w:pos="2160"/>
      </w:tabs>
    </w:pPr>
  </w:style>
  <w:style w:type="paragraph" w:styleId="ListBullet3">
    <w:name w:val="List Bullet 3"/>
    <w:basedOn w:val="Text3"/>
    <w:pPr>
      <w:numPr>
        <w:numId w:val="5"/>
      </w:numPr>
      <w:tabs>
        <w:tab w:val="clear" w:pos="2302"/>
      </w:tabs>
    </w:pPr>
  </w:style>
  <w:style w:type="paragraph" w:styleId="ListBullet4">
    <w:name w:val="List Bullet 4"/>
    <w:basedOn w:val="Text4"/>
    <w:pPr>
      <w:numPr>
        <w:numId w:val="6"/>
      </w:numPr>
    </w:pPr>
  </w:style>
  <w:style w:type="paragraph" w:styleId="ListBullet5">
    <w:name w:val="List Bullet 5"/>
    <w:basedOn w:val="Normal"/>
    <w:autoRedefine/>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A64E1"/>
    <w:pPr>
      <w:numPr>
        <w:numId w:val="11"/>
      </w:numPr>
    </w:pPr>
    <w:rPr>
      <w:rFonts w:ascii="Times New Roman" w:hAnsi="Times New Roman"/>
    </w:rPr>
  </w:style>
  <w:style w:type="paragraph" w:styleId="ListNumber2">
    <w:name w:val="List Number 2"/>
    <w:basedOn w:val="Text2"/>
    <w:pPr>
      <w:numPr>
        <w:numId w:val="13"/>
      </w:numPr>
      <w:tabs>
        <w:tab w:val="clear" w:pos="2160"/>
      </w:tabs>
    </w:pPr>
  </w:style>
  <w:style w:type="paragraph" w:styleId="ListNumber3">
    <w:name w:val="List Number 3"/>
    <w:basedOn w:val="Text3"/>
    <w:pPr>
      <w:numPr>
        <w:numId w:val="14"/>
      </w:numPr>
      <w:tabs>
        <w:tab w:val="clear" w:pos="2302"/>
      </w:tabs>
    </w:pPr>
  </w:style>
  <w:style w:type="paragraph" w:styleId="ListNumber4">
    <w:name w:val="List Number 4"/>
    <w:basedOn w:val="Text4"/>
    <w:pPr>
      <w:numPr>
        <w:numId w:val="15"/>
      </w:numPr>
    </w:pPr>
  </w:style>
  <w:style w:type="paragraph" w:styleId="ListNumber5">
    <w:name w:val="List Number 5"/>
    <w:basedOn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link w:val="NumPar1Char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paragraph" w:customStyle="1" w:styleId="ListBullet1">
    <w:name w:val="List Bullet 1"/>
    <w:basedOn w:val="Text1"/>
    <w:pPr>
      <w:numPr>
        <w:numId w:val="3"/>
      </w:numPr>
    </w:pPr>
  </w:style>
  <w:style w:type="paragraph" w:customStyle="1" w:styleId="ListDash">
    <w:name w:val="List Dash"/>
    <w:basedOn w:val="Normal"/>
    <w:link w:val="ListDashChar"/>
    <w:pPr>
      <w:numPr>
        <w:numId w:val="18"/>
      </w:numPr>
    </w:pPr>
  </w:style>
  <w:style w:type="paragraph" w:customStyle="1" w:styleId="ListDash1">
    <w:name w:val="List Dash 1"/>
    <w:basedOn w:val="Text1"/>
    <w:pPr>
      <w:numPr>
        <w:numId w:val="7"/>
      </w:numPr>
    </w:pPr>
  </w:style>
  <w:style w:type="paragraph" w:customStyle="1" w:styleId="ListDash2">
    <w:name w:val="List Dash 2"/>
    <w:basedOn w:val="Text2"/>
    <w:pPr>
      <w:numPr>
        <w:numId w:val="8"/>
      </w:numPr>
      <w:tabs>
        <w:tab w:val="clear" w:pos="2160"/>
      </w:tabs>
    </w:pPr>
  </w:style>
  <w:style w:type="paragraph" w:customStyle="1" w:styleId="ListDash3">
    <w:name w:val="List Dash 3"/>
    <w:basedOn w:val="Text3"/>
    <w:pPr>
      <w:numPr>
        <w:numId w:val="9"/>
      </w:numPr>
      <w:tabs>
        <w:tab w:val="clear" w:pos="2302"/>
      </w:tabs>
    </w:pPr>
  </w:style>
  <w:style w:type="paragraph" w:customStyle="1" w:styleId="ListDash4">
    <w:name w:val="List Dash 4"/>
    <w:basedOn w:val="Text4"/>
    <w:pPr>
      <w:numPr>
        <w:numId w:val="10"/>
      </w:numPr>
    </w:pPr>
  </w:style>
  <w:style w:type="paragraph" w:customStyle="1" w:styleId="ListNumberLevel2">
    <w:name w:val="List Number (Level 2)"/>
    <w:basedOn w:val="Normal"/>
    <w:pPr>
      <w:numPr>
        <w:ilvl w:val="1"/>
        <w:numId w:val="11"/>
      </w:numPr>
    </w:pPr>
  </w:style>
  <w:style w:type="paragraph" w:customStyle="1" w:styleId="ListNumberLevel3">
    <w:name w:val="List Number (Level 3)"/>
    <w:basedOn w:val="Normal"/>
    <w:pPr>
      <w:numPr>
        <w:ilvl w:val="2"/>
        <w:numId w:val="11"/>
      </w:numPr>
    </w:pPr>
  </w:style>
  <w:style w:type="paragraph" w:customStyle="1" w:styleId="ListNumberLevel4">
    <w:name w:val="List Number (Level 4)"/>
    <w:basedOn w:val="Normal"/>
    <w:pPr>
      <w:numPr>
        <w:ilvl w:val="3"/>
        <w:numId w:val="11"/>
      </w:numPr>
    </w:pPr>
  </w:style>
  <w:style w:type="paragraph" w:customStyle="1" w:styleId="ListNumber1">
    <w:name w:val="List Number 1"/>
    <w:basedOn w:val="Text1"/>
    <w:pPr>
      <w:numPr>
        <w:numId w:val="12"/>
      </w:numPr>
    </w:pPr>
  </w:style>
  <w:style w:type="paragraph" w:customStyle="1" w:styleId="ListNumber1Level2">
    <w:name w:val="List Number 1 (Level 2)"/>
    <w:basedOn w:val="Text1"/>
    <w:pPr>
      <w:numPr>
        <w:ilvl w:val="1"/>
        <w:numId w:val="12"/>
      </w:numPr>
    </w:pPr>
  </w:style>
  <w:style w:type="paragraph" w:customStyle="1" w:styleId="ListNumber1Level3">
    <w:name w:val="List Number 1 (Level 3)"/>
    <w:basedOn w:val="Text1"/>
    <w:pPr>
      <w:numPr>
        <w:ilvl w:val="2"/>
        <w:numId w:val="12"/>
      </w:numPr>
    </w:pPr>
  </w:style>
  <w:style w:type="paragraph" w:customStyle="1" w:styleId="ListNumber1Level4">
    <w:name w:val="List Number 1 (Level 4)"/>
    <w:basedOn w:val="Text1"/>
    <w:pPr>
      <w:numPr>
        <w:ilvl w:val="3"/>
        <w:numId w:val="12"/>
      </w:numPr>
    </w:pPr>
  </w:style>
  <w:style w:type="paragraph" w:customStyle="1" w:styleId="ListNumber2Level2">
    <w:name w:val="List Number 2 (Level 2)"/>
    <w:basedOn w:val="Text2"/>
    <w:pPr>
      <w:numPr>
        <w:ilvl w:val="1"/>
        <w:numId w:val="13"/>
      </w:numPr>
      <w:tabs>
        <w:tab w:val="clear" w:pos="2160"/>
      </w:tabs>
    </w:pPr>
  </w:style>
  <w:style w:type="paragraph" w:customStyle="1" w:styleId="ListNumber2Level3">
    <w:name w:val="List Number 2 (Level 3)"/>
    <w:basedOn w:val="Text2"/>
    <w:pPr>
      <w:numPr>
        <w:ilvl w:val="2"/>
        <w:numId w:val="13"/>
      </w:numPr>
      <w:tabs>
        <w:tab w:val="clear" w:pos="2160"/>
      </w:tabs>
    </w:pPr>
  </w:style>
  <w:style w:type="paragraph" w:customStyle="1" w:styleId="ListNumber2Level4">
    <w:name w:val="List Number 2 (Level 4)"/>
    <w:basedOn w:val="Text2"/>
    <w:pPr>
      <w:numPr>
        <w:ilvl w:val="3"/>
        <w:numId w:val="13"/>
      </w:numPr>
      <w:tabs>
        <w:tab w:val="clear" w:pos="2160"/>
      </w:tabs>
    </w:pPr>
  </w:style>
  <w:style w:type="paragraph" w:customStyle="1" w:styleId="ListNumber3Level2">
    <w:name w:val="List Number 3 (Level 2)"/>
    <w:basedOn w:val="Text3"/>
    <w:pPr>
      <w:numPr>
        <w:ilvl w:val="1"/>
        <w:numId w:val="14"/>
      </w:numPr>
      <w:tabs>
        <w:tab w:val="clear" w:pos="2302"/>
      </w:tabs>
    </w:pPr>
  </w:style>
  <w:style w:type="paragraph" w:customStyle="1" w:styleId="ListNumber3Level3">
    <w:name w:val="List Number 3 (Level 3)"/>
    <w:basedOn w:val="Text3"/>
    <w:pPr>
      <w:numPr>
        <w:ilvl w:val="2"/>
        <w:numId w:val="14"/>
      </w:numPr>
      <w:tabs>
        <w:tab w:val="clear" w:pos="2302"/>
      </w:tabs>
    </w:pPr>
  </w:style>
  <w:style w:type="paragraph" w:customStyle="1" w:styleId="ListNumber3Level4">
    <w:name w:val="List Number 3 (Level 4)"/>
    <w:basedOn w:val="Text3"/>
    <w:pPr>
      <w:numPr>
        <w:ilvl w:val="3"/>
        <w:numId w:val="14"/>
      </w:numPr>
      <w:tabs>
        <w:tab w:val="clear" w:pos="2302"/>
      </w:tabs>
    </w:pPr>
  </w:style>
  <w:style w:type="paragraph" w:customStyle="1" w:styleId="ListNumber4Level2">
    <w:name w:val="List Number 4 (Level 2)"/>
    <w:basedOn w:val="Text4"/>
    <w:pPr>
      <w:numPr>
        <w:ilvl w:val="1"/>
        <w:numId w:val="15"/>
      </w:numPr>
    </w:pPr>
  </w:style>
  <w:style w:type="paragraph" w:customStyle="1" w:styleId="ListNumber4Level3">
    <w:name w:val="List Number 4 (Level 3)"/>
    <w:basedOn w:val="Text4"/>
    <w:pPr>
      <w:numPr>
        <w:ilvl w:val="2"/>
        <w:numId w:val="15"/>
      </w:numPr>
    </w:pPr>
  </w:style>
  <w:style w:type="paragraph" w:customStyle="1" w:styleId="ListNumber4Level4">
    <w:name w:val="List Number 4 (Level 4)"/>
    <w:basedOn w:val="Text4"/>
    <w:pPr>
      <w:numPr>
        <w:ilvl w:val="3"/>
        <w:numId w:val="15"/>
      </w:numPr>
    </w:pPr>
  </w:style>
  <w:style w:type="paragraph" w:styleId="TOCHeading">
    <w:name w:val="TOC Heading"/>
    <w:basedOn w:val="Normal"/>
    <w:next w:val="Normal"/>
    <w:qFormat/>
    <w:pPr>
      <w:keepNext/>
      <w:spacing w:before="240"/>
      <w:jc w:val="center"/>
    </w:pPr>
    <w:rPr>
      <w:b/>
    </w:rPr>
  </w:style>
  <w:style w:type="paragraph" w:customStyle="1" w:styleId="ATHeading1">
    <w:name w:val="AT Heading 1"/>
    <w:basedOn w:val="Normal"/>
    <w:next w:val="Normal"/>
    <w:pPr>
      <w:keepNext/>
      <w:keepLines/>
      <w:numPr>
        <w:numId w:val="16"/>
      </w:numPr>
      <w:spacing w:after="140"/>
      <w:jc w:val="left"/>
      <w:outlineLvl w:val="0"/>
    </w:pPr>
    <w:rPr>
      <w:rFonts w:ascii="Times New Roman" w:hAnsi="Times New Roman"/>
      <w:b/>
      <w:noProof/>
      <w:sz w:val="28"/>
    </w:rPr>
  </w:style>
  <w:style w:type="paragraph" w:customStyle="1" w:styleId="ZCom">
    <w:name w:val="Z_Com"/>
    <w:basedOn w:val="Normal"/>
    <w:next w:val="ZDGName"/>
    <w:uiPriority w:val="99"/>
    <w:pPr>
      <w:spacing w:after="0"/>
      <w:ind w:right="85"/>
    </w:pPr>
    <w:rPr>
      <w:rFonts w:ascii="Arial" w:hAnsi="Arial"/>
    </w:rPr>
  </w:style>
  <w:style w:type="paragraph" w:customStyle="1" w:styleId="ZDGName">
    <w:name w:val="Z_DGName"/>
    <w:basedOn w:val="Normal"/>
    <w:pPr>
      <w:spacing w:after="0"/>
      <w:ind w:right="85"/>
    </w:pPr>
    <w:rPr>
      <w:rFonts w:ascii="Arial" w:hAnsi="Arial"/>
      <w:sz w:val="16"/>
    </w:rPr>
  </w:style>
  <w:style w:type="paragraph" w:customStyle="1" w:styleId="H4">
    <w:name w:val="H4"/>
    <w:basedOn w:val="Normal"/>
    <w:next w:val="Normal"/>
    <w:pPr>
      <w:keepNext/>
      <w:widowControl w:val="0"/>
      <w:spacing w:before="100" w:after="100"/>
      <w:jc w:val="left"/>
      <w:outlineLvl w:val="4"/>
    </w:pPr>
    <w:rPr>
      <w:rFonts w:ascii="Times New Roman" w:hAnsi="Times New Roman"/>
      <w:b/>
      <w:snapToGrid w:val="0"/>
      <w:lang w:eastAsia="en-US"/>
    </w:rPr>
  </w:style>
  <w:style w:type="character" w:customStyle="1" w:styleId="HideTWBExt">
    <w:name w:val="HideTWBExt"/>
    <w:rPr>
      <w:noProof/>
      <w:vanish/>
      <w:color w:val="808080"/>
    </w:rPr>
  </w:style>
  <w:style w:type="paragraph" w:customStyle="1" w:styleId="Action">
    <w:name w:val="Action"/>
    <w:basedOn w:val="Normal"/>
    <w:pPr>
      <w:widowControl w:val="0"/>
      <w:tabs>
        <w:tab w:val="left" w:pos="357"/>
      </w:tabs>
      <w:ind w:left="357" w:hanging="357"/>
      <w:jc w:val="left"/>
    </w:pPr>
    <w:rPr>
      <w:rFonts w:ascii="Times New Roman" w:hAnsi="Times New Roman"/>
    </w:rPr>
  </w:style>
  <w:style w:type="paragraph" w:customStyle="1" w:styleId="ATHeading3">
    <w:name w:val="AT Heading 3"/>
    <w:basedOn w:val="Normal"/>
    <w:next w:val="Normal"/>
    <w:pPr>
      <w:keepNext/>
      <w:keepLines/>
      <w:spacing w:before="120" w:after="120"/>
      <w:jc w:val="left"/>
      <w:outlineLvl w:val="2"/>
    </w:pPr>
    <w:rPr>
      <w:rFonts w:ascii="Times New Roman" w:hAnsi="Times New Roman"/>
      <w:b/>
      <w:noProof/>
    </w:rPr>
  </w:style>
  <w:style w:type="character" w:customStyle="1" w:styleId="DefaultMargins">
    <w:name w:val="DefaultMargins"/>
    <w:rPr>
      <w:rFonts w:ascii="Courier New" w:hAnsi="Courier New"/>
      <w:noProof w:val="0"/>
      <w:sz w:val="20"/>
      <w:lang w:val="fr-FR"/>
    </w:rPr>
  </w:style>
  <w:style w:type="paragraph" w:customStyle="1" w:styleId="Initial">
    <w:name w:val="Initial"/>
    <w:link w:val="InitialChar"/>
    <w:pPr>
      <w:tabs>
        <w:tab w:val="left" w:pos="-720"/>
      </w:tabs>
      <w:suppressAutoHyphens/>
      <w:jc w:val="both"/>
    </w:pPr>
    <w:rPr>
      <w:spacing w:val="-3"/>
      <w:sz w:val="24"/>
      <w:lang w:eastAsia="en-GB"/>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Pr>
      <w:vertAlign w:val="superscript"/>
    </w:rPr>
  </w:style>
  <w:style w:type="paragraph" w:customStyle="1" w:styleId="H3">
    <w:name w:val="H3"/>
    <w:basedOn w:val="Normal"/>
    <w:next w:val="Normal"/>
    <w:pPr>
      <w:keepNext/>
      <w:spacing w:before="100" w:after="100"/>
      <w:jc w:val="left"/>
      <w:outlineLvl w:val="3"/>
    </w:pPr>
    <w:rPr>
      <w:rFonts w:ascii="Times New Roman" w:hAnsi="Times New Roman"/>
      <w:b/>
      <w:snapToGrid w:val="0"/>
      <w:sz w:val="28"/>
      <w:lang w:eastAsia="en-US"/>
    </w:rPr>
  </w:style>
  <w:style w:type="paragraph" w:customStyle="1" w:styleId="Rfrencesproposition">
    <w:name w:val="Références proposition"/>
    <w:basedOn w:val="Titreobjet"/>
    <w:next w:val="Normal"/>
    <w:pPr>
      <w:spacing w:after="480"/>
    </w:pPr>
  </w:style>
  <w:style w:type="paragraph" w:customStyle="1" w:styleId="Titreobjet">
    <w:name w:val="Titre objet"/>
    <w:basedOn w:val="Normal"/>
    <w:next w:val="Normal"/>
    <w:pPr>
      <w:widowControl w:val="0"/>
      <w:spacing w:after="0"/>
      <w:ind w:left="1418"/>
      <w:jc w:val="left"/>
    </w:pPr>
    <w:rPr>
      <w:rFonts w:ascii="Times New Roman" w:hAnsi="Times New Roman"/>
      <w:snapToGrid w:val="0"/>
      <w:lang w:eastAsia="en-US"/>
    </w:rPr>
  </w:style>
  <w:style w:type="character" w:styleId="Hyperlink">
    <w:name w:val="Hyperlink"/>
    <w:aliases w:val="Char1"/>
    <w:rPr>
      <w:color w:val="0000FF"/>
      <w:u w:val="single"/>
    </w:rPr>
  </w:style>
  <w:style w:type="character" w:styleId="Emphasis">
    <w:name w:val="Emphasis"/>
    <w:uiPriority w:val="20"/>
    <w:qFormat/>
    <w:rPr>
      <w:i/>
    </w:rPr>
  </w:style>
  <w:style w:type="character" w:customStyle="1" w:styleId="Added">
    <w:name w:val="Added"/>
    <w:rPr>
      <w:b/>
      <w:i/>
    </w:rPr>
  </w:style>
  <w:style w:type="paragraph" w:customStyle="1" w:styleId="Normal12">
    <w:name w:val="Normal 12"/>
    <w:basedOn w:val="Normal"/>
    <w:link w:val="Normal12Char"/>
    <w:rsid w:val="0027701F"/>
    <w:pPr>
      <w:tabs>
        <w:tab w:val="left" w:pos="-720"/>
      </w:tabs>
    </w:pPr>
    <w:rPr>
      <w:rFonts w:ascii="Times New Roman" w:hAnsi="Times New Roman"/>
      <w:noProof/>
    </w:rPr>
  </w:style>
  <w:style w:type="paragraph" w:customStyle="1" w:styleId="5Normal">
    <w:name w:val="5 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eastAsia="en-GB"/>
    </w:rPr>
  </w:style>
  <w:style w:type="paragraph" w:customStyle="1" w:styleId="Dput">
    <w:name w:val="Député"/>
    <w:basedOn w:val="Titreobjet"/>
    <w:pPr>
      <w:spacing w:after="240"/>
    </w:pPr>
  </w:style>
  <w:style w:type="paragraph" w:customStyle="1" w:styleId="Commissionparlementaire">
    <w:name w:val="Commission parlementaire"/>
    <w:basedOn w:val="Titreobjet"/>
    <w:next w:val="Normal"/>
    <w:pPr>
      <w:spacing w:after="480"/>
    </w:pPr>
  </w:style>
  <w:style w:type="character" w:styleId="FollowedHyperlink">
    <w:name w:val="FollowedHyperlink"/>
    <w:rPr>
      <w:color w:val="800080"/>
      <w:u w:val="single"/>
    </w:rPr>
  </w:style>
  <w:style w:type="paragraph" w:customStyle="1" w:styleId="DefinitionList">
    <w:name w:val="Definition List"/>
    <w:basedOn w:val="Normal"/>
    <w:next w:val="Normal"/>
    <w:pPr>
      <w:spacing w:after="0"/>
      <w:ind w:left="360"/>
      <w:jc w:val="left"/>
    </w:pPr>
    <w:rPr>
      <w:rFonts w:ascii="Times New Roman" w:hAnsi="Times New Roman"/>
      <w:snapToGrid w:val="0"/>
      <w:lang w:eastAsia="en-US"/>
    </w:rPr>
  </w:style>
  <w:style w:type="paragraph" w:customStyle="1" w:styleId="Visa">
    <w:name w:val="Visa"/>
    <w:basedOn w:val="Normal"/>
    <w:pPr>
      <w:widowControl w:val="0"/>
      <w:tabs>
        <w:tab w:val="left" w:pos="357"/>
      </w:tabs>
      <w:ind w:left="357" w:hanging="357"/>
      <w:jc w:val="left"/>
    </w:pPr>
    <w:rPr>
      <w:rFonts w:ascii="Times New Roman" w:hAnsi="Times New Roman"/>
      <w:snapToGrid w:val="0"/>
    </w:rPr>
  </w:style>
  <w:style w:type="paragraph" w:customStyle="1" w:styleId="PagereglementairetextePR">
    <w:name w:val="Page reglementaire texte PR"/>
    <w:basedOn w:val="Normal"/>
    <w:pPr>
      <w:widowControl w:val="0"/>
      <w:jc w:val="left"/>
    </w:pPr>
    <w:rPr>
      <w:rFonts w:ascii="Times New Roman" w:hAnsi="Times New Roman"/>
      <w:snapToGrid w:val="0"/>
      <w:lang w:eastAsia="en-US"/>
    </w:rPr>
  </w:style>
  <w:style w:type="paragraph" w:customStyle="1" w:styleId="H2">
    <w:name w:val="H2"/>
    <w:basedOn w:val="Normal"/>
    <w:next w:val="Normal"/>
    <w:pPr>
      <w:keepNext/>
      <w:spacing w:before="100" w:after="100"/>
      <w:jc w:val="left"/>
      <w:outlineLvl w:val="2"/>
    </w:pPr>
    <w:rPr>
      <w:rFonts w:ascii="Times New Roman" w:hAnsi="Times New Roman"/>
      <w:b/>
      <w:snapToGrid w:val="0"/>
      <w:sz w:val="36"/>
      <w:lang w:eastAsia="en-US"/>
    </w:rPr>
  </w:style>
  <w:style w:type="paragraph" w:customStyle="1" w:styleId="Rfrenceinstitutionelle">
    <w:name w:val="Référence institutionelle"/>
    <w:basedOn w:val="Normal"/>
    <w:next w:val="Normal"/>
    <w:pPr>
      <w:ind w:left="5103"/>
      <w:jc w:val="left"/>
    </w:pPr>
    <w:rPr>
      <w:rFonts w:ascii="Times New Roman" w:hAnsi="Times New Roman"/>
    </w:rPr>
  </w:style>
  <w:style w:type="character" w:styleId="CommentReference">
    <w:name w:val="annotation reference"/>
    <w:rPr>
      <w:sz w:val="16"/>
    </w:rPr>
  </w:style>
  <w:style w:type="paragraph" w:customStyle="1" w:styleId="Tiret1">
    <w:name w:val="Tiret 1"/>
    <w:basedOn w:val="Normal"/>
    <w:pPr>
      <w:spacing w:before="120" w:after="120"/>
      <w:ind w:left="1418" w:hanging="567"/>
    </w:pPr>
    <w:rPr>
      <w:rFonts w:ascii="Times New Roman" w:hAnsi="Times New Roman"/>
    </w:rPr>
  </w:style>
  <w:style w:type="character" w:styleId="Strong">
    <w:name w:val="Strong"/>
    <w:uiPriority w:val="22"/>
    <w:qFormat/>
    <w:rPr>
      <w:b/>
    </w:rPr>
  </w:style>
  <w:style w:type="character" w:customStyle="1" w:styleId="Deleted">
    <w:name w:val="Deleted"/>
    <w:rPr>
      <w:b/>
      <w:i/>
    </w:rPr>
  </w:style>
  <w:style w:type="character" w:customStyle="1" w:styleId="HideTWBInt">
    <w:name w:val="HideTWBInt"/>
    <w:rsid w:val="00671028"/>
    <w:rPr>
      <w:vanish/>
      <w:color w:val="808080"/>
    </w:rPr>
  </w:style>
  <w:style w:type="paragraph" w:styleId="NormalWeb">
    <w:name w:val="Normal (Web)"/>
    <w:aliases w:val=" webb,webb"/>
    <w:basedOn w:val="Normal"/>
    <w:link w:val="NormalWebChar1"/>
    <w:uiPriority w:val="99"/>
    <w:rsid w:val="00863DF7"/>
    <w:pPr>
      <w:spacing w:before="100" w:beforeAutospacing="1" w:after="100" w:afterAutospacing="1"/>
      <w:jc w:val="left"/>
    </w:pPr>
    <w:rPr>
      <w:rFonts w:ascii="Times New Roman" w:hAnsi="Times New Roman"/>
      <w:szCs w:val="24"/>
    </w:rPr>
  </w:style>
  <w:style w:type="character" w:customStyle="1" w:styleId="ListDashChar">
    <w:name w:val="List Dash Char"/>
    <w:link w:val="ListDash"/>
    <w:rsid w:val="0008216A"/>
    <w:rPr>
      <w:rFonts w:ascii="Courier New" w:hAnsi="Courier New"/>
      <w:sz w:val="24"/>
    </w:rPr>
  </w:style>
  <w:style w:type="character" w:customStyle="1" w:styleId="exergue">
    <w:name w:val="exergue"/>
    <w:basedOn w:val="DefaultParagraphFont"/>
    <w:rsid w:val="005E526A"/>
  </w:style>
  <w:style w:type="paragraph" w:customStyle="1" w:styleId="textmain">
    <w:name w:val="textmain"/>
    <w:basedOn w:val="Normal"/>
    <w:rsid w:val="005E2CA4"/>
    <w:pPr>
      <w:spacing w:before="100" w:beforeAutospacing="1" w:after="100" w:afterAutospacing="1"/>
      <w:jc w:val="left"/>
    </w:pPr>
    <w:rPr>
      <w:rFonts w:ascii="Times New Roman" w:hAnsi="Times New Roman"/>
      <w:szCs w:val="24"/>
      <w:lang w:eastAsia="ko-KR"/>
    </w:rPr>
  </w:style>
  <w:style w:type="paragraph" w:customStyle="1" w:styleId="Normal12Tab">
    <w:name w:val="Normal12Tab"/>
    <w:basedOn w:val="Normal"/>
    <w:rsid w:val="00AA6DD4"/>
    <w:pPr>
      <w:widowControl w:val="0"/>
      <w:tabs>
        <w:tab w:val="left" w:pos="357"/>
      </w:tabs>
      <w:jc w:val="left"/>
    </w:pPr>
    <w:rPr>
      <w:rFonts w:ascii="Times New Roman" w:hAnsi="Times New Roman"/>
      <w:lang w:eastAsia="en-US"/>
    </w:rPr>
  </w:style>
  <w:style w:type="paragraph" w:customStyle="1" w:styleId="PageHeading">
    <w:name w:val="PageHeading"/>
    <w:basedOn w:val="Normal"/>
    <w:rsid w:val="00A52A26"/>
    <w:pPr>
      <w:keepNext/>
      <w:widowControl w:val="0"/>
      <w:spacing w:before="240"/>
      <w:jc w:val="center"/>
    </w:pPr>
    <w:rPr>
      <w:rFonts w:ascii="Arial" w:hAnsi="Arial"/>
      <w:b/>
    </w:rPr>
  </w:style>
  <w:style w:type="paragraph" w:customStyle="1" w:styleId="Normal12Bold">
    <w:name w:val="Normal12Bold"/>
    <w:basedOn w:val="Normal"/>
    <w:rsid w:val="00A52A26"/>
    <w:pPr>
      <w:widowControl w:val="0"/>
      <w:jc w:val="left"/>
    </w:pPr>
    <w:rPr>
      <w:rFonts w:ascii="Times New Roman" w:hAnsi="Times New Roman"/>
      <w:b/>
    </w:rPr>
  </w:style>
  <w:style w:type="paragraph" w:customStyle="1" w:styleId="Normal1">
    <w:name w:val="Normal1"/>
    <w:link w:val="NORMALChar"/>
    <w:rsid w:val="00A52A26"/>
    <w:rPr>
      <w:lang w:eastAsia="en-US"/>
    </w:rPr>
  </w:style>
  <w:style w:type="character" w:customStyle="1" w:styleId="titretable">
    <w:name w:val="titretable"/>
    <w:basedOn w:val="DefaultParagraphFont"/>
    <w:rsid w:val="00776DA5"/>
  </w:style>
  <w:style w:type="paragraph" w:customStyle="1" w:styleId="Normal12Hanging">
    <w:name w:val="Normal12Hanging"/>
    <w:basedOn w:val="Normal"/>
    <w:link w:val="Normal12HangingChar"/>
    <w:rsid w:val="00776DA5"/>
    <w:pPr>
      <w:widowControl w:val="0"/>
      <w:ind w:left="357" w:hanging="357"/>
      <w:jc w:val="left"/>
    </w:pPr>
    <w:rPr>
      <w:rFonts w:ascii="Times New Roman" w:hAnsi="Times New Roman"/>
    </w:rPr>
  </w:style>
  <w:style w:type="paragraph" w:customStyle="1" w:styleId="Normal120">
    <w:name w:val="Normal12"/>
    <w:basedOn w:val="Normal"/>
    <w:link w:val="Normal12Char0"/>
    <w:rsid w:val="0087007B"/>
    <w:pPr>
      <w:widowControl w:val="0"/>
      <w:jc w:val="left"/>
    </w:pPr>
    <w:rPr>
      <w:rFonts w:ascii="Times New Roman" w:hAnsi="Times New Roman"/>
      <w:szCs w:val="24"/>
    </w:rPr>
  </w:style>
  <w:style w:type="table" w:styleId="TableGrid">
    <w:name w:val="Table Grid"/>
    <w:basedOn w:val="TableNormal"/>
    <w:rsid w:val="008700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B39D1"/>
  </w:style>
  <w:style w:type="paragraph" w:customStyle="1" w:styleId="Typedudocument">
    <w:name w:val="Type du document"/>
    <w:basedOn w:val="Normal"/>
    <w:next w:val="Normal"/>
    <w:rsid w:val="00ED3B96"/>
    <w:pPr>
      <w:spacing w:before="360" w:after="0"/>
      <w:jc w:val="center"/>
    </w:pPr>
    <w:rPr>
      <w:rFonts w:ascii="Times New Roman" w:hAnsi="Times New Roman"/>
      <w:b/>
      <w:snapToGrid w:val="0"/>
      <w:lang w:eastAsia="en-US"/>
    </w:rPr>
  </w:style>
  <w:style w:type="character" w:customStyle="1" w:styleId="Normal12Char">
    <w:name w:val="Normal 12 Char"/>
    <w:link w:val="Normal12"/>
    <w:rsid w:val="0027701F"/>
    <w:rPr>
      <w:noProof/>
      <w:sz w:val="24"/>
      <w:lang w:val="fr-FR" w:eastAsia="en-GB" w:bidi="ar-SA"/>
    </w:rPr>
  </w:style>
  <w:style w:type="character" w:customStyle="1" w:styleId="msoins0">
    <w:name w:val="msoins"/>
    <w:rsid w:val="005513E0"/>
    <w:rPr>
      <w:color w:val="008080"/>
      <w:u w:val="single"/>
    </w:rPr>
  </w:style>
  <w:style w:type="paragraph" w:customStyle="1" w:styleId="NumPar1Char">
    <w:name w:val="NumPar 1 Char"/>
    <w:basedOn w:val="Normal"/>
    <w:next w:val="Normal"/>
    <w:link w:val="NumPar1CharChar"/>
    <w:rsid w:val="003F62ED"/>
    <w:pPr>
      <w:numPr>
        <w:numId w:val="17"/>
      </w:numPr>
      <w:tabs>
        <w:tab w:val="num" w:pos="1134"/>
      </w:tabs>
      <w:spacing w:before="120" w:after="120"/>
      <w:ind w:left="1134"/>
    </w:pPr>
    <w:rPr>
      <w:szCs w:val="24"/>
    </w:rPr>
  </w:style>
  <w:style w:type="character" w:customStyle="1" w:styleId="NumPar1CharChar">
    <w:name w:val="NumPar 1 Char Char"/>
    <w:link w:val="NumPar1Char"/>
    <w:rsid w:val="003F62ED"/>
    <w:rPr>
      <w:rFonts w:ascii="Courier New" w:hAnsi="Courier New"/>
      <w:sz w:val="24"/>
      <w:szCs w:val="24"/>
    </w:rPr>
  </w:style>
  <w:style w:type="paragraph" w:customStyle="1" w:styleId="Contact">
    <w:name w:val="Contact"/>
    <w:basedOn w:val="Normal"/>
    <w:next w:val="Enclosures"/>
    <w:rsid w:val="00FA6446"/>
    <w:pPr>
      <w:spacing w:before="480" w:after="0"/>
      <w:ind w:left="567" w:hanging="567"/>
      <w:jc w:val="left"/>
    </w:pPr>
    <w:rPr>
      <w:rFonts w:ascii="Times New Roman" w:hAnsi="Times New Roman"/>
      <w:lang w:eastAsia="en-US"/>
    </w:rPr>
  </w:style>
  <w:style w:type="paragraph" w:customStyle="1" w:styleId="NormalBold">
    <w:name w:val="NormalBold"/>
    <w:basedOn w:val="Normal"/>
    <w:link w:val="NormalBoldChar"/>
    <w:rsid w:val="00960559"/>
    <w:pPr>
      <w:widowControl w:val="0"/>
      <w:spacing w:after="0"/>
      <w:jc w:val="left"/>
    </w:pPr>
    <w:rPr>
      <w:rFonts w:ascii="Times New Roman" w:hAnsi="Times New Roman"/>
      <w:b/>
    </w:rPr>
  </w:style>
  <w:style w:type="character" w:customStyle="1" w:styleId="NormalBoldChar">
    <w:name w:val="NormalBold Char"/>
    <w:link w:val="NormalBold"/>
    <w:rsid w:val="001D670F"/>
    <w:rPr>
      <w:b/>
      <w:sz w:val="24"/>
      <w:lang w:val="fr-FR" w:eastAsia="en-GB" w:bidi="ar-SA"/>
    </w:rPr>
  </w:style>
  <w:style w:type="character" w:customStyle="1" w:styleId="subtitletable">
    <w:name w:val="subtitletable"/>
    <w:basedOn w:val="DefaultParagraphFont"/>
    <w:rsid w:val="00A66005"/>
  </w:style>
  <w:style w:type="character" w:customStyle="1" w:styleId="midtitletable">
    <w:name w:val="midtitletable"/>
    <w:basedOn w:val="DefaultParagraphFont"/>
    <w:rsid w:val="00031CA2"/>
  </w:style>
  <w:style w:type="paragraph" w:styleId="BalloonText">
    <w:name w:val="Balloon Text"/>
    <w:basedOn w:val="Normal"/>
    <w:semiHidden/>
    <w:rsid w:val="004D3FDF"/>
    <w:rPr>
      <w:rFonts w:ascii="Tahoma" w:hAnsi="Tahoma" w:cs="Tahoma"/>
      <w:sz w:val="16"/>
      <w:szCs w:val="16"/>
    </w:rPr>
  </w:style>
  <w:style w:type="character" w:customStyle="1" w:styleId="NORMALChar">
    <w:name w:val="NORMAL Char"/>
    <w:link w:val="Normal1"/>
    <w:rsid w:val="001F57FF"/>
    <w:rPr>
      <w:lang w:val="fr-FR" w:eastAsia="en-US" w:bidi="ar-SA"/>
    </w:rPr>
  </w:style>
  <w:style w:type="paragraph" w:customStyle="1" w:styleId="Olang">
    <w:name w:val="Olang"/>
    <w:basedOn w:val="Normal"/>
    <w:rsid w:val="00CD3544"/>
    <w:pPr>
      <w:widowControl w:val="0"/>
      <w:spacing w:before="240"/>
      <w:jc w:val="right"/>
    </w:pPr>
    <w:rPr>
      <w:rFonts w:ascii="Times New Roman" w:hAnsi="Times New Roman"/>
    </w:rPr>
  </w:style>
  <w:style w:type="character" w:customStyle="1" w:styleId="NormalWebChar1">
    <w:name w:val="Normal (Web) Char1"/>
    <w:aliases w:val=" webb Char,webb Char1"/>
    <w:link w:val="NormalWeb"/>
    <w:rsid w:val="00CD3544"/>
    <w:rPr>
      <w:sz w:val="24"/>
      <w:szCs w:val="24"/>
      <w:lang w:val="fr-FR" w:eastAsia="en-GB" w:bidi="ar-SA"/>
    </w:rPr>
  </w:style>
  <w:style w:type="character" w:customStyle="1" w:styleId="italic">
    <w:name w:val="italic"/>
    <w:basedOn w:val="DefaultParagraphFont"/>
    <w:rsid w:val="006334FA"/>
  </w:style>
  <w:style w:type="character" w:customStyle="1" w:styleId="italic1">
    <w:name w:val="italic1"/>
    <w:rsid w:val="006334FA"/>
    <w:rPr>
      <w:i/>
      <w:iCs/>
    </w:rPr>
  </w:style>
  <w:style w:type="paragraph" w:customStyle="1" w:styleId="text">
    <w:name w:val="text"/>
    <w:basedOn w:val="Normal"/>
    <w:rsid w:val="006334FA"/>
    <w:pPr>
      <w:spacing w:before="100" w:beforeAutospacing="1" w:after="100" w:afterAutospacing="1"/>
      <w:jc w:val="left"/>
    </w:pPr>
    <w:rPr>
      <w:rFonts w:ascii="Arial" w:hAnsi="Arial" w:cs="Arial"/>
      <w:color w:val="000080"/>
      <w:szCs w:val="24"/>
    </w:rPr>
  </w:style>
  <w:style w:type="paragraph" w:customStyle="1" w:styleId="ManualNumPar1">
    <w:name w:val="Manual NumPar 1"/>
    <w:basedOn w:val="Normal"/>
    <w:next w:val="Normal"/>
    <w:rsid w:val="00C629C6"/>
    <w:pPr>
      <w:spacing w:before="120" w:after="120"/>
      <w:ind w:left="850" w:hanging="850"/>
    </w:pPr>
    <w:rPr>
      <w:rFonts w:ascii="Times New Roman" w:hAnsi="Times New Roman"/>
    </w:rPr>
  </w:style>
  <w:style w:type="character" w:customStyle="1" w:styleId="contents">
    <w:name w:val="contents"/>
    <w:basedOn w:val="DefaultParagraphFont"/>
    <w:rsid w:val="004F3B17"/>
  </w:style>
  <w:style w:type="paragraph" w:customStyle="1" w:styleId="CharChar2CharCharCharCharCharCharCharCharCharChar">
    <w:name w:val="Char Char2 Char Char Char Char Char Char Char Char Char Char"/>
    <w:basedOn w:val="Normal"/>
    <w:rsid w:val="00887CAB"/>
    <w:pPr>
      <w:spacing w:after="160" w:line="240" w:lineRule="exact"/>
      <w:jc w:val="left"/>
    </w:pPr>
    <w:rPr>
      <w:rFonts w:ascii="Tahoma" w:hAnsi="Tahoma"/>
      <w:sz w:val="20"/>
      <w:lang w:eastAsia="en-US"/>
    </w:rPr>
  </w:style>
  <w:style w:type="character" w:customStyle="1" w:styleId="defaultmargins0">
    <w:name w:val="defaultmargins"/>
    <w:rsid w:val="00ED1686"/>
    <w:rPr>
      <w:rFonts w:ascii="Courier New" w:hAnsi="Courier New" w:cs="Courier New" w:hint="default"/>
    </w:rPr>
  </w:style>
  <w:style w:type="paragraph" w:customStyle="1" w:styleId="Cover12">
    <w:name w:val="Cover12"/>
    <w:basedOn w:val="Normal"/>
    <w:rsid w:val="00B72965"/>
    <w:pPr>
      <w:widowControl w:val="0"/>
      <w:ind w:left="1418"/>
      <w:jc w:val="left"/>
    </w:pPr>
    <w:rPr>
      <w:rFonts w:ascii="Times New Roman" w:hAnsi="Times New Roman"/>
    </w:rPr>
  </w:style>
  <w:style w:type="paragraph" w:customStyle="1" w:styleId="CharChar1">
    <w:name w:val="Char Char1"/>
    <w:basedOn w:val="Normal"/>
    <w:rsid w:val="009E2FF2"/>
    <w:pPr>
      <w:spacing w:after="160" w:line="240" w:lineRule="exact"/>
      <w:jc w:val="left"/>
    </w:pPr>
    <w:rPr>
      <w:rFonts w:ascii="Tahoma" w:hAnsi="Tahoma"/>
      <w:sz w:val="20"/>
      <w:lang w:eastAsia="en-US"/>
    </w:rPr>
  </w:style>
  <w:style w:type="paragraph" w:customStyle="1" w:styleId="normal12hanging0">
    <w:name w:val="normal12hanging"/>
    <w:basedOn w:val="Normal"/>
    <w:rsid w:val="00E709A0"/>
    <w:pPr>
      <w:ind w:left="357" w:hanging="357"/>
      <w:jc w:val="left"/>
    </w:pPr>
    <w:rPr>
      <w:rFonts w:ascii="Times New Roman" w:hAnsi="Times New Roman"/>
      <w:szCs w:val="24"/>
      <w:lang w:eastAsia="en-US"/>
    </w:rPr>
  </w:style>
  <w:style w:type="paragraph" w:customStyle="1" w:styleId="CharCharChar">
    <w:name w:val="Char Char Char"/>
    <w:basedOn w:val="Normal"/>
    <w:next w:val="Normal"/>
    <w:rsid w:val="00E709A0"/>
    <w:pPr>
      <w:spacing w:after="160" w:line="240" w:lineRule="exact"/>
      <w:jc w:val="left"/>
    </w:pPr>
    <w:rPr>
      <w:rFonts w:ascii="Tahoma" w:hAnsi="Tahoma"/>
      <w:lang w:eastAsia="en-US"/>
    </w:rPr>
  </w:style>
  <w:style w:type="paragraph" w:customStyle="1" w:styleId="CharCharChar0">
    <w:name w:val="Char Char Char"/>
    <w:basedOn w:val="Normal"/>
    <w:uiPriority w:val="99"/>
    <w:rsid w:val="0092510C"/>
    <w:pPr>
      <w:spacing w:after="160" w:line="240" w:lineRule="exact"/>
      <w:jc w:val="left"/>
    </w:pPr>
    <w:rPr>
      <w:rFonts w:ascii="Tahoma" w:hAnsi="Tahoma"/>
      <w:sz w:val="20"/>
      <w:lang w:eastAsia="en-US"/>
    </w:rPr>
  </w:style>
  <w:style w:type="character" w:customStyle="1" w:styleId="Normal12Char0">
    <w:name w:val="Normal12 Char"/>
    <w:link w:val="Normal120"/>
    <w:rsid w:val="008D0782"/>
    <w:rPr>
      <w:sz w:val="24"/>
      <w:szCs w:val="24"/>
      <w:lang w:val="fr-FR" w:eastAsia="en-GB" w:bidi="ar-SA"/>
    </w:rPr>
  </w:style>
  <w:style w:type="paragraph" w:customStyle="1" w:styleId="CoverNormalRC">
    <w:name w:val="CoverNormalRC"/>
    <w:basedOn w:val="Normal"/>
    <w:rsid w:val="00502387"/>
    <w:pPr>
      <w:widowControl w:val="0"/>
      <w:tabs>
        <w:tab w:val="left" w:pos="1701"/>
      </w:tabs>
      <w:spacing w:after="0"/>
      <w:ind w:left="1418"/>
      <w:jc w:val="left"/>
    </w:pPr>
    <w:rPr>
      <w:rFonts w:ascii="Times New Roman" w:hAnsi="Times New Roman"/>
    </w:rPr>
  </w:style>
  <w:style w:type="paragraph" w:customStyle="1" w:styleId="CharCarCarChar">
    <w:name w:val="Char Car Car Char"/>
    <w:basedOn w:val="Normal"/>
    <w:next w:val="Normal"/>
    <w:rsid w:val="0028727C"/>
    <w:pPr>
      <w:spacing w:after="160" w:line="240" w:lineRule="exact"/>
      <w:jc w:val="left"/>
    </w:pPr>
    <w:rPr>
      <w:rFonts w:ascii="Tahoma" w:hAnsi="Tahoma" w:cs="Tahoma"/>
      <w:szCs w:val="24"/>
      <w:lang w:eastAsia="en-US"/>
    </w:rPr>
  </w:style>
  <w:style w:type="paragraph" w:customStyle="1" w:styleId="Char1">
    <w:name w:val="Char1"/>
    <w:basedOn w:val="Normal"/>
    <w:rsid w:val="00F47B73"/>
    <w:pPr>
      <w:spacing w:after="160" w:line="240" w:lineRule="exact"/>
      <w:jc w:val="left"/>
    </w:pPr>
    <w:rPr>
      <w:rFonts w:ascii="Tahoma" w:hAnsi="Tahoma"/>
      <w:sz w:val="20"/>
      <w:lang w:eastAsia="en-US"/>
    </w:rPr>
  </w:style>
  <w:style w:type="paragraph" w:customStyle="1" w:styleId="Char">
    <w:name w:val="Char"/>
    <w:basedOn w:val="Normal"/>
    <w:rsid w:val="00124A7A"/>
    <w:pPr>
      <w:spacing w:after="160" w:line="240" w:lineRule="exact"/>
      <w:jc w:val="left"/>
    </w:pPr>
    <w:rPr>
      <w:rFonts w:ascii="Tahoma" w:hAnsi="Tahoma"/>
      <w:sz w:val="20"/>
      <w:lang w:eastAsia="en-US"/>
    </w:rPr>
  </w:style>
  <w:style w:type="character" w:customStyle="1" w:styleId="bold">
    <w:name w:val="bold"/>
    <w:basedOn w:val="DefaultParagraphFont"/>
    <w:rsid w:val="005B5CB2"/>
  </w:style>
  <w:style w:type="paragraph" w:customStyle="1" w:styleId="CoverNormal">
    <w:name w:val="CoverNormal"/>
    <w:basedOn w:val="Normal"/>
    <w:rsid w:val="00EA16CF"/>
    <w:pPr>
      <w:widowControl w:val="0"/>
      <w:spacing w:after="0"/>
      <w:ind w:left="1418"/>
      <w:jc w:val="left"/>
    </w:pPr>
    <w:rPr>
      <w:rFonts w:ascii="Times New Roman" w:hAnsi="Times New Roman"/>
    </w:rPr>
  </w:style>
  <w:style w:type="paragraph" w:styleId="CommentSubject">
    <w:name w:val="annotation subject"/>
    <w:aliases w:val=" Char Char Char Char Char"/>
    <w:basedOn w:val="CommentText"/>
    <w:next w:val="CommentText"/>
    <w:semiHidden/>
    <w:rsid w:val="00EA16CF"/>
    <w:pPr>
      <w:spacing w:before="120" w:after="120"/>
    </w:pPr>
    <w:rPr>
      <w:rFonts w:ascii="Times New Roman" w:hAnsi="Times New Roman"/>
      <w:b/>
      <w:bCs/>
      <w:snapToGrid w:val="0"/>
    </w:rPr>
  </w:style>
  <w:style w:type="character" w:customStyle="1" w:styleId="ListBulletChar1">
    <w:name w:val="List Bullet Char1"/>
    <w:link w:val="ListBullet"/>
    <w:rsid w:val="00EA16CF"/>
    <w:rPr>
      <w:rFonts w:ascii="Courier New" w:hAnsi="Courier New"/>
      <w:sz w:val="24"/>
    </w:rPr>
  </w:style>
  <w:style w:type="character" w:customStyle="1" w:styleId="contents1">
    <w:name w:val="contents1"/>
    <w:rsid w:val="00EA16CF"/>
    <w:rPr>
      <w:rFonts w:ascii="Arial" w:hAnsi="Arial" w:cs="Arial" w:hint="default"/>
      <w:b w:val="0"/>
      <w:bCs w:val="0"/>
      <w:color w:val="666666"/>
      <w:sz w:val="18"/>
      <w:szCs w:val="18"/>
    </w:rPr>
  </w:style>
  <w:style w:type="paragraph" w:customStyle="1" w:styleId="CharChar1Char">
    <w:name w:val="Char Char1 Char"/>
    <w:basedOn w:val="Normal"/>
    <w:rsid w:val="00476BB5"/>
    <w:pPr>
      <w:spacing w:after="160" w:line="240" w:lineRule="exact"/>
      <w:jc w:val="left"/>
    </w:pPr>
    <w:rPr>
      <w:rFonts w:ascii="Tahoma" w:hAnsi="Tahoma"/>
      <w:sz w:val="20"/>
      <w:lang w:eastAsia="en-US"/>
    </w:rPr>
  </w:style>
  <w:style w:type="character" w:customStyle="1" w:styleId="FootnoteTextChar2">
    <w:name w:val="Footnote Text Char2"/>
    <w:aliases w:val="Footnote Text Char Char1,Footnote Text Char1 Char Char,Footnote Text Char Char Char Char,Fußnotentext Char Char1 Char Char Char,Fußnotentext Char1 Char1 Char Char Char Char,Fußnotentext Char Char Char Char Char Char Char1 Char"/>
    <w:link w:val="FootnoteText"/>
    <w:rsid w:val="00103DE9"/>
    <w:rPr>
      <w:rFonts w:ascii="Courier New" w:hAnsi="Courier New"/>
      <w:lang w:val="fr-FR" w:eastAsia="en-GB" w:bidi="ar-SA"/>
    </w:rPr>
  </w:style>
  <w:style w:type="paragraph" w:customStyle="1" w:styleId="CharChar2CharCharCharCharCharCharChar">
    <w:name w:val="Char Char2 Char Char Char Char Char Char Char"/>
    <w:basedOn w:val="Normal"/>
    <w:rsid w:val="00FE32E0"/>
    <w:pPr>
      <w:spacing w:after="160" w:line="240" w:lineRule="exact"/>
      <w:jc w:val="left"/>
    </w:pPr>
    <w:rPr>
      <w:rFonts w:ascii="Tahoma" w:hAnsi="Tahoma"/>
      <w:sz w:val="20"/>
      <w:lang w:eastAsia="en-US"/>
    </w:rPr>
  </w:style>
  <w:style w:type="character" w:customStyle="1" w:styleId="Text1Char">
    <w:name w:val="Text 1 Char"/>
    <w:link w:val="Text1"/>
    <w:rsid w:val="001B76B5"/>
    <w:rPr>
      <w:rFonts w:ascii="Courier New" w:hAnsi="Courier New"/>
      <w:sz w:val="24"/>
      <w:lang w:val="fr-FR" w:eastAsia="en-GB" w:bidi="ar-SA"/>
    </w:rPr>
  </w:style>
  <w:style w:type="character" w:customStyle="1" w:styleId="bold1">
    <w:name w:val="bold1"/>
    <w:rsid w:val="00236008"/>
    <w:rPr>
      <w:b/>
      <w:bCs/>
    </w:rPr>
  </w:style>
  <w:style w:type="character" w:customStyle="1" w:styleId="ListChar">
    <w:name w:val="List Char"/>
    <w:link w:val="List"/>
    <w:rsid w:val="009E216E"/>
    <w:rPr>
      <w:rFonts w:ascii="Courier New" w:hAnsi="Courier New"/>
      <w:sz w:val="24"/>
      <w:lang w:val="fr-FR" w:eastAsia="en-GB" w:bidi="ar-SA"/>
    </w:rPr>
  </w:style>
  <w:style w:type="character" w:customStyle="1" w:styleId="sup1">
    <w:name w:val="sup1"/>
    <w:rsid w:val="009E216E"/>
    <w:rPr>
      <w:sz w:val="19"/>
      <w:szCs w:val="19"/>
      <w:vertAlign w:val="superscript"/>
    </w:rPr>
  </w:style>
  <w:style w:type="character" w:customStyle="1" w:styleId="Heading1Char1">
    <w:name w:val="Heading 1 Char1"/>
    <w:aliases w:val="Heading 1 Char Char Char Char Char Char Char Char Char Char Char Char Char Char Char"/>
    <w:link w:val="Heading1"/>
    <w:rsid w:val="009E216E"/>
    <w:rPr>
      <w:rFonts w:ascii="Courier New" w:hAnsi="Courier New"/>
      <w:b/>
      <w:smallCaps/>
      <w:sz w:val="24"/>
    </w:rPr>
  </w:style>
  <w:style w:type="paragraph" w:customStyle="1" w:styleId="Statut">
    <w:name w:val="Statut"/>
    <w:basedOn w:val="Normal"/>
    <w:next w:val="Normal"/>
    <w:rsid w:val="00FE35A4"/>
    <w:pPr>
      <w:spacing w:before="360" w:after="0"/>
      <w:jc w:val="center"/>
    </w:pPr>
    <w:rPr>
      <w:rFonts w:ascii="Times New Roman" w:hAnsi="Times New Roman"/>
      <w:lang w:eastAsia="en-US"/>
    </w:rPr>
  </w:style>
  <w:style w:type="paragraph" w:customStyle="1" w:styleId="CharCharCharCharCharCharCharCharChar">
    <w:name w:val="Char Char Char Char Char Char Char Char Char"/>
    <w:aliases w:val=" Char Char Char Char Char Char Char Char Char Char Char Char"/>
    <w:basedOn w:val="Normal"/>
    <w:next w:val="Normal"/>
    <w:rsid w:val="00FE35A4"/>
    <w:pPr>
      <w:spacing w:after="160" w:line="240" w:lineRule="exact"/>
      <w:jc w:val="left"/>
    </w:pPr>
    <w:rPr>
      <w:rFonts w:ascii="Tahoma" w:hAnsi="Tahoma"/>
      <w:lang w:eastAsia="en-US"/>
    </w:rPr>
  </w:style>
  <w:style w:type="character" w:customStyle="1" w:styleId="Marker">
    <w:name w:val="Marker"/>
    <w:rsid w:val="00FE35A4"/>
    <w:rPr>
      <w:color w:val="0000FF"/>
      <w:lang w:val="fr-FR"/>
    </w:rPr>
  </w:style>
  <w:style w:type="paragraph" w:customStyle="1" w:styleId="CarChar">
    <w:name w:val="Car Char"/>
    <w:basedOn w:val="Normal"/>
    <w:rsid w:val="00573DC5"/>
    <w:pPr>
      <w:spacing w:after="160" w:line="240" w:lineRule="exact"/>
      <w:jc w:val="left"/>
    </w:pPr>
    <w:rPr>
      <w:rFonts w:ascii="Tahoma" w:hAnsi="Tahoma"/>
      <w:sz w:val="20"/>
      <w:lang w:eastAsia="en-US"/>
    </w:rPr>
  </w:style>
  <w:style w:type="paragraph" w:customStyle="1" w:styleId="Car">
    <w:name w:val="Car"/>
    <w:basedOn w:val="Normal"/>
    <w:rsid w:val="00F02465"/>
    <w:pPr>
      <w:spacing w:after="160" w:line="240" w:lineRule="exact"/>
      <w:jc w:val="left"/>
    </w:pPr>
    <w:rPr>
      <w:rFonts w:ascii="Arial" w:hAnsi="Arial" w:cs="Arial"/>
      <w:sz w:val="28"/>
      <w:szCs w:val="28"/>
      <w:lang w:eastAsia="en-US"/>
    </w:rPr>
  </w:style>
  <w:style w:type="character" w:customStyle="1" w:styleId="ringrefselectedheader">
    <w:name w:val="ring_ref_selected_header"/>
    <w:basedOn w:val="DefaultParagraphFont"/>
    <w:rsid w:val="006D74E0"/>
  </w:style>
  <w:style w:type="character" w:customStyle="1" w:styleId="Normal12HangingChar">
    <w:name w:val="Normal12Hanging Char"/>
    <w:link w:val="Normal12Hanging"/>
    <w:rsid w:val="00990461"/>
    <w:rPr>
      <w:sz w:val="24"/>
      <w:lang w:val="fr-FR" w:eastAsia="en-GB" w:bidi="ar-SA"/>
    </w:rPr>
  </w:style>
  <w:style w:type="character" w:customStyle="1" w:styleId="fnChar">
    <w:name w:val="fn Char"/>
    <w:aliases w:val="Footnote Char,Voetnoottekst Char Char,Voetnoottekst Char1 Char,Voetnoottekst Char2 Char Char Char,Voetnoottekst Char Char1 Char Char Char,Podrozdział Char,Podrozdzia3 Char,Footnote text Char,Schriftart: 9 pt Char,Schriftart: 10 pt Char,Char Char"/>
    <w:rsid w:val="00990461"/>
    <w:rPr>
      <w:lang w:val="fr-FR" w:eastAsia="fr-FR" w:bidi="ar-SA"/>
    </w:rPr>
  </w:style>
  <w:style w:type="paragraph" w:customStyle="1" w:styleId="Default">
    <w:name w:val="Default"/>
    <w:rsid w:val="00990461"/>
    <w:pPr>
      <w:autoSpaceDE w:val="0"/>
      <w:autoSpaceDN w:val="0"/>
      <w:adjustRightInd w:val="0"/>
    </w:pPr>
    <w:rPr>
      <w:color w:val="000000"/>
      <w:sz w:val="24"/>
      <w:szCs w:val="24"/>
      <w:lang w:eastAsia="fr-FR"/>
    </w:rPr>
  </w:style>
  <w:style w:type="paragraph" w:customStyle="1" w:styleId="Hanging12">
    <w:name w:val="Hanging12"/>
    <w:basedOn w:val="Normal"/>
    <w:link w:val="Hanging12Char"/>
    <w:rsid w:val="00253F7D"/>
    <w:pPr>
      <w:widowControl w:val="0"/>
      <w:tabs>
        <w:tab w:val="left" w:pos="357"/>
      </w:tabs>
      <w:ind w:left="357" w:hanging="357"/>
      <w:jc w:val="left"/>
    </w:pPr>
    <w:rPr>
      <w:rFonts w:ascii="Times New Roman" w:hAnsi="Times New Roman"/>
    </w:rPr>
  </w:style>
  <w:style w:type="paragraph" w:customStyle="1" w:styleId="ringsteptitle">
    <w:name w:val="ring_step_title"/>
    <w:basedOn w:val="Normal"/>
    <w:rsid w:val="00FF43F0"/>
    <w:pPr>
      <w:spacing w:after="0"/>
      <w:jc w:val="left"/>
    </w:pPr>
    <w:rPr>
      <w:rFonts w:ascii="Arial" w:hAnsi="Arial" w:cs="Arial"/>
      <w:b/>
      <w:bCs/>
      <w:color w:val="666666"/>
      <w:sz w:val="17"/>
      <w:szCs w:val="17"/>
    </w:rPr>
  </w:style>
  <w:style w:type="character" w:customStyle="1" w:styleId="Normal12HangingCarattere">
    <w:name w:val="Normal12Hanging Carattere"/>
    <w:rsid w:val="00577812"/>
    <w:rPr>
      <w:sz w:val="24"/>
      <w:lang w:val="fr-FR" w:eastAsia="en-GB" w:bidi="ar-SA"/>
    </w:rPr>
  </w:style>
  <w:style w:type="character" w:customStyle="1" w:styleId="underline">
    <w:name w:val="underline"/>
    <w:basedOn w:val="DefaultParagraphFont"/>
    <w:rsid w:val="00DA48EF"/>
  </w:style>
  <w:style w:type="character" w:customStyle="1" w:styleId="ctteelong1">
    <w:name w:val="cttee_long1"/>
    <w:rsid w:val="00DA48EF"/>
    <w:rPr>
      <w:b/>
      <w:bCs/>
      <w:color w:val="000000"/>
      <w:sz w:val="25"/>
      <w:szCs w:val="25"/>
    </w:rPr>
  </w:style>
  <w:style w:type="paragraph" w:customStyle="1" w:styleId="CharChar2CharCharCharChar">
    <w:name w:val="Char Char2 Char Char Char Char"/>
    <w:basedOn w:val="Normal"/>
    <w:rsid w:val="00D35B03"/>
    <w:pPr>
      <w:spacing w:after="160" w:line="240" w:lineRule="exact"/>
      <w:jc w:val="left"/>
    </w:pPr>
    <w:rPr>
      <w:rFonts w:ascii="Tahoma" w:hAnsi="Tahoma"/>
      <w:sz w:val="20"/>
      <w:lang w:eastAsia="en-US"/>
    </w:rPr>
  </w:style>
  <w:style w:type="paragraph" w:customStyle="1" w:styleId="CharChar7CharCharCharCharCharCharChar">
    <w:name w:val="Char Char7 Char Char Char Char Char Char Char"/>
    <w:basedOn w:val="Normal"/>
    <w:rsid w:val="00CD730B"/>
    <w:pPr>
      <w:spacing w:after="160" w:line="240" w:lineRule="exact"/>
      <w:jc w:val="left"/>
    </w:pPr>
    <w:rPr>
      <w:rFonts w:ascii="Tahoma" w:hAnsi="Tahoma"/>
      <w:sz w:val="20"/>
      <w:lang w:eastAsia="en-US"/>
    </w:rPr>
  </w:style>
  <w:style w:type="paragraph" w:customStyle="1" w:styleId="Znak">
    <w:name w:val="Znak"/>
    <w:basedOn w:val="Normal"/>
    <w:rsid w:val="00A76EE9"/>
    <w:pPr>
      <w:spacing w:after="160" w:line="240" w:lineRule="exact"/>
      <w:jc w:val="left"/>
    </w:pPr>
    <w:rPr>
      <w:rFonts w:ascii="Tahoma" w:hAnsi="Tahoma"/>
      <w:sz w:val="20"/>
      <w:lang w:eastAsia="en-US"/>
    </w:rPr>
  </w:style>
  <w:style w:type="character" w:customStyle="1" w:styleId="Forte1">
    <w:name w:val="Forte1"/>
    <w:rsid w:val="00386FED"/>
    <w:rPr>
      <w:b/>
      <w:bCs/>
      <w:color w:val="000066"/>
      <w:sz w:val="20"/>
      <w:szCs w:val="20"/>
    </w:rPr>
  </w:style>
  <w:style w:type="character" w:customStyle="1" w:styleId="Hiperligao6">
    <w:name w:val="Hiperligação6"/>
    <w:rsid w:val="00386FED"/>
    <w:rPr>
      <w:color w:val="000066"/>
      <w:sz w:val="20"/>
      <w:szCs w:val="20"/>
      <w:u w:val="single"/>
    </w:rPr>
  </w:style>
  <w:style w:type="character" w:customStyle="1" w:styleId="Text1Car">
    <w:name w:val="Text 1 Car"/>
    <w:rsid w:val="00BD1BAB"/>
    <w:rPr>
      <w:smallCaps/>
      <w:sz w:val="24"/>
      <w:szCs w:val="24"/>
      <w:lang w:val="fr-FR" w:eastAsia="en-GB" w:bidi="ar-SA"/>
    </w:rPr>
  </w:style>
  <w:style w:type="character" w:customStyle="1" w:styleId="bodytext1">
    <w:name w:val="bodytext1"/>
    <w:rsid w:val="00B35BF4"/>
    <w:rPr>
      <w:rFonts w:ascii="Verdana" w:hAnsi="Verdana" w:hint="default"/>
      <w:b w:val="0"/>
      <w:bCs w:val="0"/>
      <w:i w:val="0"/>
      <w:iCs w:val="0"/>
      <w:sz w:val="17"/>
      <w:szCs w:val="17"/>
    </w:rPr>
  </w:style>
  <w:style w:type="paragraph" w:customStyle="1" w:styleId="listdash10">
    <w:name w:val="listdash1"/>
    <w:basedOn w:val="Normal"/>
    <w:rsid w:val="00FD3ECC"/>
    <w:pPr>
      <w:tabs>
        <w:tab w:val="num" w:pos="283"/>
      </w:tabs>
      <w:ind w:left="765" w:hanging="283"/>
    </w:pPr>
    <w:rPr>
      <w:rFonts w:ascii="Times New Roman" w:hAnsi="Times New Roman"/>
      <w:szCs w:val="24"/>
    </w:rPr>
  </w:style>
  <w:style w:type="character" w:customStyle="1" w:styleId="FooterChar">
    <w:name w:val="Footer Char"/>
    <w:link w:val="Footer"/>
    <w:rsid w:val="00634CB5"/>
    <w:rPr>
      <w:rFonts w:ascii="Arial" w:hAnsi="Arial"/>
      <w:sz w:val="16"/>
      <w:lang w:val="fr-FR" w:eastAsia="en-GB" w:bidi="ar-SA"/>
    </w:rPr>
  </w:style>
  <w:style w:type="paragraph" w:customStyle="1" w:styleId="Cover60">
    <w:name w:val="Cover60"/>
    <w:basedOn w:val="Normal"/>
    <w:rsid w:val="009A6382"/>
    <w:pPr>
      <w:widowControl w:val="0"/>
      <w:spacing w:after="1200"/>
      <w:ind w:left="1418"/>
      <w:jc w:val="left"/>
    </w:pPr>
    <w:rPr>
      <w:rFonts w:ascii="Times New Roman" w:hAnsi="Times New Roman"/>
    </w:rPr>
  </w:style>
  <w:style w:type="paragraph" w:customStyle="1" w:styleId="copy">
    <w:name w:val="copy"/>
    <w:basedOn w:val="Normal"/>
    <w:rsid w:val="009A6382"/>
    <w:pPr>
      <w:spacing w:before="100" w:beforeAutospacing="1" w:after="100" w:afterAutospacing="1" w:line="178" w:lineRule="atLeast"/>
      <w:jc w:val="left"/>
    </w:pPr>
    <w:rPr>
      <w:rFonts w:ascii="Verdana" w:hAnsi="Verdana"/>
      <w:color w:val="000000"/>
      <w:sz w:val="14"/>
      <w:szCs w:val="14"/>
      <w:lang w:eastAsia="en-US"/>
    </w:rPr>
  </w:style>
  <w:style w:type="character" w:customStyle="1" w:styleId="ListBulletChar">
    <w:name w:val="List Bullet Char"/>
    <w:rsid w:val="00B36749"/>
    <w:rPr>
      <w:sz w:val="24"/>
      <w:lang w:val="fr-FR" w:eastAsia="en-US" w:bidi="ar-SA"/>
    </w:rPr>
  </w:style>
  <w:style w:type="character" w:customStyle="1" w:styleId="Normal12HangingZnak">
    <w:name w:val="Normal12Hanging Znak"/>
    <w:rsid w:val="006474F2"/>
    <w:rPr>
      <w:sz w:val="24"/>
      <w:lang w:val="fr-FR" w:eastAsia="en-GB" w:bidi="ar-SA"/>
    </w:rPr>
  </w:style>
  <w:style w:type="character" w:customStyle="1" w:styleId="Text2Char1">
    <w:name w:val="Text 2 Char1"/>
    <w:link w:val="Text2"/>
    <w:rsid w:val="006474F2"/>
    <w:rPr>
      <w:rFonts w:ascii="Courier New" w:hAnsi="Courier New"/>
      <w:sz w:val="24"/>
      <w:lang w:val="fr-FR" w:eastAsia="en-GB" w:bidi="ar-SA"/>
    </w:rPr>
  </w:style>
  <w:style w:type="paragraph" w:customStyle="1" w:styleId="Cover24">
    <w:name w:val="Cover24"/>
    <w:basedOn w:val="Normal"/>
    <w:rsid w:val="00CF7345"/>
    <w:pPr>
      <w:widowControl w:val="0"/>
      <w:spacing w:after="480"/>
      <w:ind w:left="1418"/>
      <w:jc w:val="left"/>
    </w:pPr>
    <w:rPr>
      <w:rFonts w:ascii="Times New Roman" w:hAnsi="Times New Roman"/>
    </w:rPr>
  </w:style>
  <w:style w:type="character" w:customStyle="1" w:styleId="verdanaelflight">
    <w:name w:val="verdanaelflight"/>
    <w:basedOn w:val="DefaultParagraphFont"/>
    <w:rsid w:val="0059734D"/>
  </w:style>
  <w:style w:type="character" w:customStyle="1" w:styleId="titlemep">
    <w:name w:val="titlemep"/>
    <w:basedOn w:val="DefaultParagraphFont"/>
    <w:rsid w:val="000975A5"/>
  </w:style>
  <w:style w:type="character" w:customStyle="1" w:styleId="titlemep2">
    <w:name w:val="titlemep2"/>
    <w:basedOn w:val="DefaultParagraphFont"/>
    <w:rsid w:val="000975A5"/>
  </w:style>
  <w:style w:type="paragraph" w:customStyle="1" w:styleId="Normal6">
    <w:name w:val="Normal6"/>
    <w:basedOn w:val="Normal"/>
    <w:link w:val="Normal6Char"/>
    <w:rsid w:val="00A62579"/>
    <w:pPr>
      <w:widowControl w:val="0"/>
      <w:spacing w:after="120"/>
      <w:jc w:val="left"/>
    </w:pPr>
    <w:rPr>
      <w:rFonts w:ascii="Times New Roman" w:hAnsi="Times New Roman"/>
      <w:noProof/>
    </w:rPr>
  </w:style>
  <w:style w:type="character" w:customStyle="1" w:styleId="Normal6Char">
    <w:name w:val="Normal6 Char"/>
    <w:link w:val="Normal6"/>
    <w:rsid w:val="00A62579"/>
    <w:rPr>
      <w:noProof/>
      <w:sz w:val="24"/>
      <w:lang w:val="fr-FR" w:eastAsia="en-GB" w:bidi="ar-SA"/>
    </w:rPr>
  </w:style>
  <w:style w:type="character" w:customStyle="1" w:styleId="ListBulletCharCharChar">
    <w:name w:val="List Bullet Char Char Char"/>
    <w:rsid w:val="00536069"/>
    <w:rPr>
      <w:sz w:val="24"/>
      <w:lang w:val="fr-FR" w:eastAsia="en-US" w:bidi="ar-SA"/>
    </w:rPr>
  </w:style>
  <w:style w:type="paragraph" w:customStyle="1" w:styleId="texte-compact">
    <w:name w:val="texte-compact"/>
    <w:basedOn w:val="Normal"/>
    <w:rsid w:val="00F47793"/>
    <w:pPr>
      <w:spacing w:before="30"/>
      <w:jc w:val="left"/>
    </w:pPr>
    <w:rPr>
      <w:rFonts w:ascii="Times New Roman" w:hAnsi="Times New Roman"/>
      <w:szCs w:val="24"/>
    </w:rPr>
  </w:style>
  <w:style w:type="character" w:customStyle="1" w:styleId="NumPar1Char1">
    <w:name w:val="NumPar 1 Char1"/>
    <w:link w:val="NumPar1"/>
    <w:rsid w:val="00822F9D"/>
    <w:rPr>
      <w:rFonts w:ascii="Courier New" w:hAnsi="Courier New"/>
      <w:sz w:val="24"/>
    </w:rPr>
  </w:style>
  <w:style w:type="paragraph" w:customStyle="1" w:styleId="initial0">
    <w:name w:val="initial"/>
    <w:basedOn w:val="Normal"/>
    <w:rsid w:val="00E01174"/>
    <w:pPr>
      <w:spacing w:after="0"/>
    </w:pPr>
    <w:rPr>
      <w:rFonts w:ascii="Times New Roman" w:hAnsi="Times New Roman"/>
      <w:spacing w:val="-3"/>
      <w:szCs w:val="24"/>
    </w:rPr>
  </w:style>
  <w:style w:type="character" w:customStyle="1" w:styleId="Heading1Char">
    <w:name w:val="Heading 1 Char"/>
    <w:rsid w:val="000A1BDC"/>
    <w:rPr>
      <w:bCs/>
      <w:smallCaps/>
      <w:sz w:val="24"/>
      <w:lang w:val="fr-FR" w:eastAsia="ko-KR" w:bidi="ar-SA"/>
    </w:rPr>
  </w:style>
  <w:style w:type="paragraph" w:customStyle="1" w:styleId="Prliminairetype">
    <w:name w:val="Préliminaire type"/>
    <w:basedOn w:val="Normal"/>
    <w:next w:val="Normal"/>
    <w:rsid w:val="00495658"/>
    <w:pPr>
      <w:spacing w:before="360" w:after="0"/>
      <w:jc w:val="center"/>
    </w:pPr>
    <w:rPr>
      <w:rFonts w:ascii="Times New Roman" w:hAnsi="Times New Roman"/>
      <w:b/>
      <w:szCs w:val="24"/>
      <w:lang w:eastAsia="de-DE"/>
    </w:rPr>
  </w:style>
  <w:style w:type="character" w:customStyle="1" w:styleId="introtext">
    <w:name w:val="introtext"/>
    <w:basedOn w:val="DefaultParagraphFont"/>
    <w:rsid w:val="00FF30F1"/>
  </w:style>
  <w:style w:type="paragraph" w:styleId="ListParagraph">
    <w:name w:val="List Paragraph"/>
    <w:basedOn w:val="Normal"/>
    <w:uiPriority w:val="34"/>
    <w:qFormat/>
    <w:rsid w:val="001C680C"/>
    <w:pPr>
      <w:spacing w:after="200" w:line="276" w:lineRule="auto"/>
      <w:ind w:left="720"/>
      <w:contextualSpacing/>
      <w:jc w:val="left"/>
    </w:pPr>
    <w:rPr>
      <w:rFonts w:ascii="Calibri" w:eastAsia="Calibri" w:hAnsi="Calibri"/>
      <w:sz w:val="22"/>
      <w:szCs w:val="22"/>
      <w:lang w:eastAsia="en-US"/>
    </w:rPr>
  </w:style>
  <w:style w:type="paragraph" w:customStyle="1" w:styleId="ZDate">
    <w:name w:val="ZDate"/>
    <w:basedOn w:val="Normal"/>
    <w:rsid w:val="00A03CB8"/>
    <w:pPr>
      <w:widowControl w:val="0"/>
      <w:spacing w:after="1200"/>
      <w:jc w:val="left"/>
    </w:pPr>
    <w:rPr>
      <w:rFonts w:ascii="Times New Roman" w:hAnsi="Times New Roman"/>
    </w:rPr>
  </w:style>
  <w:style w:type="character" w:customStyle="1" w:styleId="Heading3Char">
    <w:name w:val="Heading 3 Char"/>
    <w:link w:val="Heading3"/>
    <w:rsid w:val="0067029D"/>
    <w:rPr>
      <w:rFonts w:ascii="Courier New" w:hAnsi="Courier New"/>
      <w:i/>
      <w:sz w:val="24"/>
    </w:rPr>
  </w:style>
  <w:style w:type="character" w:customStyle="1" w:styleId="5NormalChar">
    <w:name w:val="5 Normal Char"/>
    <w:link w:val="5Normal"/>
    <w:rsid w:val="00AB63A6"/>
    <w:rPr>
      <w:rFonts w:ascii="Arial" w:hAnsi="Arial"/>
      <w:spacing w:val="-2"/>
      <w:sz w:val="22"/>
      <w:lang w:val="fr-FR" w:eastAsia="en-GB" w:bidi="ar-SA"/>
    </w:rPr>
  </w:style>
  <w:style w:type="paragraph" w:customStyle="1" w:styleId="Prliminairetitre">
    <w:name w:val="Préliminaire titre"/>
    <w:basedOn w:val="Normal"/>
    <w:next w:val="Normal"/>
    <w:rsid w:val="00E85A91"/>
    <w:pPr>
      <w:spacing w:before="360" w:after="360"/>
      <w:jc w:val="center"/>
    </w:pPr>
    <w:rPr>
      <w:rFonts w:ascii="Times New Roman" w:hAnsi="Times New Roman"/>
      <w:b/>
      <w:szCs w:val="24"/>
      <w:lang w:eastAsia="de-DE"/>
    </w:rPr>
  </w:style>
  <w:style w:type="character" w:customStyle="1" w:styleId="docsubtitlelevel1bis">
    <w:name w:val="doc_subtitle_level1_bis"/>
    <w:basedOn w:val="DefaultParagraphFont"/>
    <w:rsid w:val="00871A9E"/>
  </w:style>
  <w:style w:type="paragraph" w:customStyle="1" w:styleId="a3520normalp5">
    <w:name w:val="a__35__20_normal_p5"/>
    <w:basedOn w:val="Normal"/>
    <w:rsid w:val="00BB7227"/>
    <w:pPr>
      <w:spacing w:after="120"/>
    </w:pPr>
    <w:rPr>
      <w:rFonts w:ascii="Times New Roman" w:hAnsi="Times New Roman"/>
      <w:szCs w:val="24"/>
      <w:lang w:eastAsia="en-US"/>
    </w:rPr>
  </w:style>
  <w:style w:type="paragraph" w:customStyle="1" w:styleId="Considrant">
    <w:name w:val="Considérant"/>
    <w:basedOn w:val="Normal"/>
    <w:rsid w:val="009D3B39"/>
    <w:pPr>
      <w:numPr>
        <w:numId w:val="19"/>
      </w:numPr>
      <w:spacing w:before="120" w:after="120"/>
    </w:pPr>
    <w:rPr>
      <w:rFonts w:ascii="Times New Roman" w:hAnsi="Times New Roman"/>
      <w:lang w:eastAsia="zh-CN"/>
    </w:rPr>
  </w:style>
  <w:style w:type="table" w:styleId="TableGrid1">
    <w:name w:val="Table Grid 1"/>
    <w:basedOn w:val="TableNormal"/>
    <w:rsid w:val="009D1A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THeading2">
    <w:name w:val="AT Heading 2"/>
    <w:basedOn w:val="Normal"/>
    <w:next w:val="Normal"/>
    <w:link w:val="ATHeading2Char"/>
    <w:rsid w:val="004649AB"/>
    <w:pPr>
      <w:spacing w:before="120" w:after="120"/>
      <w:jc w:val="left"/>
      <w:outlineLvl w:val="1"/>
    </w:pPr>
    <w:rPr>
      <w:rFonts w:ascii="Times New Roman" w:hAnsi="Times New Roman"/>
      <w:b/>
      <w:noProof/>
      <w:sz w:val="28"/>
    </w:rPr>
  </w:style>
  <w:style w:type="character" w:customStyle="1" w:styleId="ATHeading2Char">
    <w:name w:val="AT Heading 2 Char"/>
    <w:link w:val="ATHeading2"/>
    <w:rsid w:val="004649AB"/>
    <w:rPr>
      <w:b/>
      <w:noProof/>
      <w:sz w:val="28"/>
      <w:lang w:val="fr-FR" w:eastAsia="en-GB" w:bidi="ar-SA"/>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rsid w:val="004649AB"/>
    <w:pPr>
      <w:spacing w:after="160" w:line="240" w:lineRule="exact"/>
      <w:jc w:val="left"/>
    </w:pPr>
    <w:rPr>
      <w:rFonts w:ascii="Times New Roman" w:hAnsi="Times New Roman"/>
      <w:sz w:val="20"/>
      <w:vertAlign w:val="superscript"/>
    </w:rPr>
  </w:style>
  <w:style w:type="character" w:customStyle="1" w:styleId="singlespaceChar">
    <w:name w:val="single space Char"/>
    <w:aliases w:val="footnote text Char1,Fußnote Char,FOOTNOTES Char, Char Char Char Char,Note de bas de page2 Char,Footnotes Char Char,footnote text Char Char,Footnotes Char1,Char Char Char Char"/>
    <w:locked/>
    <w:rsid w:val="004649AB"/>
    <w:rPr>
      <w:lang w:val="fr-FR" w:eastAsia="en-US" w:bidi="ar-SA"/>
    </w:rPr>
  </w:style>
  <w:style w:type="paragraph" w:customStyle="1" w:styleId="Listenabsatz">
    <w:name w:val="Listenabsatz"/>
    <w:basedOn w:val="Normal"/>
    <w:qFormat/>
    <w:rsid w:val="00316C69"/>
    <w:pPr>
      <w:spacing w:after="200" w:line="276" w:lineRule="auto"/>
      <w:ind w:left="720"/>
      <w:contextualSpacing/>
      <w:jc w:val="left"/>
    </w:pPr>
    <w:rPr>
      <w:rFonts w:ascii="Calibri" w:eastAsia="Calibri" w:hAnsi="Calibri"/>
      <w:sz w:val="22"/>
      <w:szCs w:val="22"/>
      <w:lang w:eastAsia="en-US"/>
    </w:rPr>
  </w:style>
  <w:style w:type="paragraph" w:customStyle="1" w:styleId="Point0">
    <w:name w:val="Point 0"/>
    <w:basedOn w:val="Normal"/>
    <w:rsid w:val="001912E2"/>
    <w:pPr>
      <w:spacing w:before="120" w:after="120"/>
      <w:ind w:left="850" w:hanging="850"/>
    </w:pPr>
    <w:rPr>
      <w:rFonts w:ascii="Times New Roman" w:hAnsi="Times New Roman"/>
      <w:szCs w:val="24"/>
      <w:lang w:eastAsia="de-DE"/>
    </w:rPr>
  </w:style>
  <w:style w:type="character" w:customStyle="1" w:styleId="5NormalCar">
    <w:name w:val="5 Normal Car"/>
    <w:rsid w:val="005951D7"/>
    <w:rPr>
      <w:rFonts w:ascii="Arial" w:hAnsi="Arial"/>
      <w:spacing w:val="-2"/>
      <w:sz w:val="22"/>
      <w:lang w:val="fr-FR" w:eastAsia="en-GB" w:bidi="ar-SA"/>
    </w:rPr>
  </w:style>
  <w:style w:type="paragraph" w:customStyle="1" w:styleId="Briefingspeakdef">
    <w:name w:val="Briefing speak/def"/>
    <w:basedOn w:val="Normal"/>
    <w:rsid w:val="005951D7"/>
    <w:pPr>
      <w:numPr>
        <w:numId w:val="20"/>
      </w:numPr>
      <w:tabs>
        <w:tab w:val="clear" w:pos="765"/>
        <w:tab w:val="num" w:pos="284"/>
      </w:tabs>
      <w:ind w:left="284" w:hanging="284"/>
    </w:pPr>
    <w:rPr>
      <w:rFonts w:ascii="Tahoma" w:hAnsi="Tahoma" w:cs="Tahoma"/>
      <w:sz w:val="40"/>
      <w:szCs w:val="22"/>
      <w:lang w:eastAsia="en-US"/>
    </w:rPr>
  </w:style>
  <w:style w:type="character" w:customStyle="1" w:styleId="NormalWebChar">
    <w:name w:val="Normal (Web) Char"/>
    <w:aliases w:val="webb Char"/>
    <w:rsid w:val="00AB650D"/>
    <w:rPr>
      <w:sz w:val="24"/>
      <w:szCs w:val="24"/>
      <w:lang w:val="fr-FR" w:eastAsia="en-GB" w:bidi="ar-SA"/>
    </w:rPr>
  </w:style>
  <w:style w:type="paragraph" w:customStyle="1" w:styleId="Briefinglist1">
    <w:name w:val="Briefing list 1"/>
    <w:basedOn w:val="Normal"/>
    <w:rsid w:val="007E4EE6"/>
    <w:pPr>
      <w:spacing w:after="0"/>
      <w:jc w:val="left"/>
    </w:pPr>
    <w:rPr>
      <w:rFonts w:ascii="Times New Roman" w:hAnsi="Times New Roman"/>
      <w:szCs w:val="24"/>
    </w:rPr>
  </w:style>
  <w:style w:type="paragraph" w:customStyle="1" w:styleId="Briefingtext">
    <w:name w:val="Briefing text"/>
    <w:basedOn w:val="Normal"/>
    <w:link w:val="BriefingtextChar"/>
    <w:rsid w:val="00217E48"/>
    <w:rPr>
      <w:rFonts w:ascii="Arial" w:hAnsi="Arial" w:cs="Arial"/>
      <w:sz w:val="22"/>
      <w:szCs w:val="24"/>
      <w:lang w:eastAsia="en-US"/>
    </w:rPr>
  </w:style>
  <w:style w:type="character" w:customStyle="1" w:styleId="BriefingtextChar">
    <w:name w:val="Briefing text Char"/>
    <w:link w:val="Briefingtext"/>
    <w:rsid w:val="00217E48"/>
    <w:rPr>
      <w:rFonts w:ascii="Arial" w:hAnsi="Arial" w:cs="Arial"/>
      <w:sz w:val="22"/>
      <w:szCs w:val="24"/>
      <w:lang w:val="fr-FR" w:eastAsia="en-US" w:bidi="ar-SA"/>
    </w:rPr>
  </w:style>
  <w:style w:type="numbering" w:styleId="111111">
    <w:name w:val="Outline List 2"/>
    <w:basedOn w:val="NoList"/>
    <w:rsid w:val="00BC35A6"/>
    <w:pPr>
      <w:numPr>
        <w:numId w:val="21"/>
      </w:numPr>
    </w:pPr>
  </w:style>
  <w:style w:type="character" w:customStyle="1" w:styleId="at11">
    <w:name w:val="a__t11"/>
    <w:rsid w:val="008B3A18"/>
    <w:rPr>
      <w:b/>
      <w:bCs/>
    </w:rPr>
  </w:style>
  <w:style w:type="paragraph" w:customStyle="1" w:styleId="a3520normal">
    <w:name w:val="a___35__20_normal"/>
    <w:basedOn w:val="Normal"/>
    <w:rsid w:val="0069026C"/>
    <w:pPr>
      <w:spacing w:before="30"/>
      <w:jc w:val="left"/>
    </w:pPr>
    <w:rPr>
      <w:rFonts w:ascii="Times New Roman" w:hAnsi="Times New Roman"/>
      <w:sz w:val="20"/>
    </w:rPr>
  </w:style>
  <w:style w:type="character" w:customStyle="1" w:styleId="at1">
    <w:name w:val="a__t1"/>
    <w:basedOn w:val="DefaultParagraphFont"/>
    <w:rsid w:val="00AE7C82"/>
  </w:style>
  <w:style w:type="character" w:customStyle="1" w:styleId="at51">
    <w:name w:val="a__t51"/>
    <w:rsid w:val="00AE7C82"/>
    <w:rPr>
      <w:i/>
      <w:iCs/>
    </w:rPr>
  </w:style>
  <w:style w:type="character" w:customStyle="1" w:styleId="at61">
    <w:name w:val="a__t61"/>
    <w:rsid w:val="00AE7C82"/>
    <w:rPr>
      <w:u w:val="single"/>
    </w:rPr>
  </w:style>
  <w:style w:type="character" w:customStyle="1" w:styleId="at111">
    <w:name w:val="a__t111"/>
    <w:rsid w:val="00AE7C82"/>
    <w:rPr>
      <w:color w:val="000000"/>
    </w:rPr>
  </w:style>
  <w:style w:type="paragraph" w:customStyle="1" w:styleId="Rapporteur">
    <w:name w:val="Rapporteur"/>
    <w:basedOn w:val="Normal"/>
    <w:rsid w:val="00E72F7C"/>
    <w:pPr>
      <w:tabs>
        <w:tab w:val="num" w:pos="540"/>
        <w:tab w:val="left" w:pos="2160"/>
      </w:tabs>
      <w:spacing w:after="120"/>
      <w:ind w:left="540"/>
    </w:pPr>
    <w:rPr>
      <w:rFonts w:ascii="Times New Roman" w:hAnsi="Times New Roman"/>
      <w:szCs w:val="24"/>
      <w:u w:val="single"/>
      <w:lang w:eastAsia="en-US"/>
    </w:rPr>
  </w:style>
  <w:style w:type="paragraph" w:customStyle="1" w:styleId="5normal0">
    <w:name w:val="5normal"/>
    <w:basedOn w:val="Normal"/>
    <w:rsid w:val="00C124C9"/>
    <w:pPr>
      <w:spacing w:before="100" w:beforeAutospacing="1" w:after="100" w:afterAutospacing="1"/>
      <w:jc w:val="left"/>
    </w:pPr>
    <w:rPr>
      <w:rFonts w:ascii="Arial" w:hAnsi="Arial" w:cs="Arial"/>
      <w:sz w:val="20"/>
    </w:rPr>
  </w:style>
  <w:style w:type="character" w:customStyle="1" w:styleId="hps">
    <w:name w:val="hps"/>
    <w:basedOn w:val="DefaultParagraphFont"/>
    <w:rsid w:val="002C30C5"/>
  </w:style>
  <w:style w:type="character" w:customStyle="1" w:styleId="FootnoteTextCharCharCharCharChar1">
    <w:name w:val="Footnote Text Char Char Char Char Char1"/>
    <w:aliases w:val="Footnote Text Char Char Char1,Footnote Text Char Char Char Char Char Char,Footnote Text Char Char Char Char Char Char Char Char Char,Footnote Text Char Char Char Char1,Schriftart: 9 pt Char1"/>
    <w:semiHidden/>
    <w:locked/>
    <w:rsid w:val="00EA0D59"/>
    <w:rPr>
      <w:lang w:val="fr-FR" w:eastAsia="en-GB" w:bidi="ar-SA"/>
    </w:rPr>
  </w:style>
  <w:style w:type="character" w:customStyle="1" w:styleId="InitialChar">
    <w:name w:val="Initial Char"/>
    <w:link w:val="Initial"/>
    <w:rsid w:val="00FD22F7"/>
    <w:rPr>
      <w:spacing w:val="-3"/>
      <w:sz w:val="24"/>
      <w:lang w:val="fr-FR" w:eastAsia="en-GB" w:bidi="ar-SA"/>
    </w:rPr>
  </w:style>
  <w:style w:type="paragraph" w:customStyle="1" w:styleId="Briefingspdef">
    <w:name w:val="Briefing sp/def"/>
    <w:basedOn w:val="Normal"/>
    <w:rsid w:val="00FD22F7"/>
    <w:pPr>
      <w:keepLines/>
      <w:numPr>
        <w:numId w:val="22"/>
      </w:numPr>
      <w:spacing w:after="480"/>
    </w:pPr>
    <w:rPr>
      <w:rFonts w:ascii="Arial" w:hAnsi="Arial" w:cs="Arial"/>
      <w:sz w:val="48"/>
      <w:szCs w:val="48"/>
    </w:rPr>
  </w:style>
  <w:style w:type="character" w:customStyle="1" w:styleId="titlemep1">
    <w:name w:val="titlemep1"/>
    <w:rsid w:val="00DC0AA5"/>
    <w:rPr>
      <w:rFonts w:ascii="Verdana" w:hAnsi="Verdana" w:hint="default"/>
      <w:b/>
      <w:bCs/>
      <w:color w:val="48452D"/>
      <w:sz w:val="16"/>
      <w:szCs w:val="16"/>
    </w:rPr>
  </w:style>
  <w:style w:type="character" w:customStyle="1" w:styleId="referencenotice">
    <w:name w:val="reference_notice"/>
    <w:basedOn w:val="DefaultParagraphFont"/>
    <w:rsid w:val="007D628A"/>
  </w:style>
  <w:style w:type="character" w:customStyle="1" w:styleId="ephidden1">
    <w:name w:val="ep_hidden1"/>
    <w:rsid w:val="00ED4495"/>
    <w:rPr>
      <w:vanish w:val="0"/>
      <w:webHidden w:val="0"/>
      <w:color w:val="000000"/>
      <w:shd w:val="clear" w:color="auto" w:fill="FFFFFF"/>
      <w:specVanish w:val="0"/>
    </w:rPr>
  </w:style>
  <w:style w:type="character" w:customStyle="1" w:styleId="playersrapportertext1">
    <w:name w:val="players_rapporter_text1"/>
    <w:basedOn w:val="DefaultParagraphFont"/>
    <w:rsid w:val="00151572"/>
  </w:style>
  <w:style w:type="character" w:customStyle="1" w:styleId="apple-converted-space">
    <w:name w:val="apple-converted-space"/>
    <w:basedOn w:val="DefaultParagraphFont"/>
    <w:rsid w:val="00151572"/>
  </w:style>
  <w:style w:type="character" w:customStyle="1" w:styleId="ringrefselectedheader1">
    <w:name w:val="ring_ref_selected_header1"/>
    <w:rsid w:val="00A12CB4"/>
    <w:rPr>
      <w:rFonts w:ascii="Arial" w:hAnsi="Arial" w:cs="Arial" w:hint="default"/>
      <w:b w:val="0"/>
      <w:bCs w:val="0"/>
      <w:strike w:val="0"/>
      <w:dstrike w:val="0"/>
      <w:color w:val="666666"/>
      <w:sz w:val="22"/>
      <w:szCs w:val="22"/>
      <w:u w:val="none"/>
      <w:effect w:val="none"/>
      <w:bdr w:val="single" w:sz="4" w:space="0" w:color="0077BE" w:frame="1"/>
      <w:shd w:val="clear" w:color="auto" w:fill="FFFFFF"/>
    </w:rPr>
  </w:style>
  <w:style w:type="paragraph" w:customStyle="1" w:styleId="briefingspdef0">
    <w:name w:val="briefingspdef"/>
    <w:basedOn w:val="Normal"/>
    <w:rsid w:val="00A12CB4"/>
    <w:pPr>
      <w:spacing w:before="100" w:beforeAutospacing="1" w:after="100" w:afterAutospacing="1"/>
      <w:jc w:val="left"/>
    </w:pPr>
    <w:rPr>
      <w:rFonts w:ascii="Times New Roman" w:hAnsi="Times New Roman"/>
      <w:szCs w:val="24"/>
    </w:rPr>
  </w:style>
  <w:style w:type="character" w:customStyle="1" w:styleId="contentssmallbis1">
    <w:name w:val="contents_small_bis1"/>
    <w:rsid w:val="00801E69"/>
    <w:rPr>
      <w:rFonts w:ascii="Arial" w:hAnsi="Arial" w:cs="Arial" w:hint="default"/>
      <w:b w:val="0"/>
      <w:bCs w:val="0"/>
      <w:color w:val="999999"/>
      <w:sz w:val="24"/>
      <w:szCs w:val="24"/>
    </w:rPr>
  </w:style>
  <w:style w:type="character" w:customStyle="1" w:styleId="auteur">
    <w:name w:val="auteur"/>
    <w:basedOn w:val="DefaultParagraphFont"/>
    <w:rsid w:val="00801E69"/>
  </w:style>
  <w:style w:type="character" w:customStyle="1" w:styleId="reference2">
    <w:name w:val="reference2"/>
    <w:rsid w:val="00402C69"/>
    <w:rPr>
      <w:b/>
      <w:bCs/>
    </w:rPr>
  </w:style>
  <w:style w:type="paragraph" w:customStyle="1" w:styleId="CoverBold">
    <w:name w:val="CoverBold"/>
    <w:basedOn w:val="Normal"/>
    <w:rsid w:val="00023C78"/>
    <w:pPr>
      <w:widowControl w:val="0"/>
      <w:spacing w:after="0"/>
      <w:ind w:left="1418"/>
      <w:jc w:val="left"/>
    </w:pPr>
    <w:rPr>
      <w:rFonts w:ascii="Times New Roman" w:hAnsi="Times New Roman"/>
      <w:b/>
    </w:rPr>
  </w:style>
  <w:style w:type="paragraph" w:customStyle="1" w:styleId="s16">
    <w:name w:val="s16"/>
    <w:basedOn w:val="Normal"/>
    <w:rsid w:val="0093481E"/>
    <w:pPr>
      <w:spacing w:before="100" w:beforeAutospacing="1" w:after="100" w:afterAutospacing="1"/>
      <w:jc w:val="left"/>
    </w:pPr>
    <w:rPr>
      <w:rFonts w:ascii="Times New Roman" w:hAnsi="Times New Roman"/>
      <w:szCs w:val="24"/>
    </w:rPr>
  </w:style>
  <w:style w:type="character" w:customStyle="1" w:styleId="bumpedfont15">
    <w:name w:val="bumpedfont15"/>
    <w:basedOn w:val="DefaultParagraphFont"/>
    <w:rsid w:val="0093481E"/>
  </w:style>
  <w:style w:type="paragraph" w:styleId="NoSpacing">
    <w:name w:val="No Spacing"/>
    <w:link w:val="NoSpacingChar"/>
    <w:uiPriority w:val="1"/>
    <w:qFormat/>
    <w:rsid w:val="005855E7"/>
    <w:rPr>
      <w:rFonts w:ascii="Arial" w:hAnsi="Arial"/>
      <w:sz w:val="22"/>
      <w:szCs w:val="22"/>
      <w:lang w:eastAsia="en-US"/>
    </w:rPr>
  </w:style>
  <w:style w:type="character" w:styleId="HTMLCite">
    <w:name w:val="HTML Cite"/>
    <w:rsid w:val="0050397D"/>
    <w:rPr>
      <w:i w:val="0"/>
      <w:iCs w:val="0"/>
      <w:color w:val="0E774A"/>
    </w:rPr>
  </w:style>
  <w:style w:type="character" w:customStyle="1" w:styleId="Hanging12Char">
    <w:name w:val="Hanging12 Char"/>
    <w:link w:val="Hanging12"/>
    <w:locked/>
    <w:rsid w:val="00E61FC7"/>
    <w:rPr>
      <w:sz w:val="24"/>
      <w:lang w:val="fr-FR" w:eastAsia="en-GB" w:bidi="ar-SA"/>
    </w:rPr>
  </w:style>
  <w:style w:type="paragraph" w:customStyle="1" w:styleId="ZnakZnak">
    <w:name w:val="Znak Znak"/>
    <w:basedOn w:val="Normal"/>
    <w:link w:val="NoList"/>
    <w:rsid w:val="00E61FC7"/>
    <w:pPr>
      <w:spacing w:after="0" w:line="360" w:lineRule="auto"/>
    </w:pPr>
    <w:rPr>
      <w:rFonts w:ascii="Verdana" w:hAnsi="Verdana"/>
      <w:sz w:val="20"/>
      <w:lang w:eastAsia="pl-PL"/>
    </w:rPr>
  </w:style>
  <w:style w:type="character" w:customStyle="1" w:styleId="st">
    <w:name w:val="st"/>
    <w:rsid w:val="00EC3A6B"/>
  </w:style>
  <w:style w:type="character" w:customStyle="1" w:styleId="CommentTextChar">
    <w:name w:val="Comment Text Char"/>
    <w:link w:val="CommentText"/>
    <w:rsid w:val="007726A9"/>
    <w:rPr>
      <w:rFonts w:ascii="Courier New" w:hAnsi="Courier New"/>
      <w:lang w:val="fr-FR" w:eastAsia="en-GB" w:bidi="ar-SA"/>
    </w:rPr>
  </w:style>
  <w:style w:type="character" w:customStyle="1" w:styleId="highlightedsearchterm">
    <w:name w:val="highlightedsearchterm"/>
    <w:rsid w:val="007726A9"/>
  </w:style>
  <w:style w:type="character" w:customStyle="1" w:styleId="iceouttxtcommissiondossiercontenttablecol3-title">
    <w:name w:val="iceouttxt commissiondossiercontenttablecol3-title"/>
    <w:rsid w:val="007726A9"/>
    <w:rPr>
      <w:sz w:val="24"/>
      <w:szCs w:val="24"/>
      <w:bdr w:val="none" w:sz="0" w:space="0" w:color="auto" w:frame="1"/>
      <w:vertAlign w:val="baseline"/>
    </w:rPr>
  </w:style>
  <w:style w:type="character" w:customStyle="1" w:styleId="FootnoteTextCharCarChar">
    <w:name w:val="Footnote Text Char Car Char"/>
    <w:aliases w:val="Fußnotentextf Char,Note de bas de page 1 Char,footnote Char,Voetnoottekst Char Char Char Char Char,Voetnoottekst1 Char,Sprotna opomba - besedilo Znak Znak Znak Char,Sprotna opomba - besedilo Znak Znak Char"/>
    <w:rsid w:val="00721020"/>
    <w:rPr>
      <w:lang w:val="fr-FR" w:eastAsia="en-GB" w:bidi="ar-SA"/>
    </w:rPr>
  </w:style>
  <w:style w:type="paragraph" w:customStyle="1" w:styleId="intropara">
    <w:name w:val="intropara"/>
    <w:basedOn w:val="Normal"/>
    <w:rsid w:val="009B7E72"/>
    <w:pPr>
      <w:spacing w:before="100" w:beforeAutospacing="1" w:after="100" w:afterAutospacing="1"/>
      <w:ind w:right="612"/>
      <w:jc w:val="left"/>
    </w:pPr>
    <w:rPr>
      <w:rFonts w:ascii="Times New Roman" w:hAnsi="Times New Roman"/>
      <w:b/>
      <w:bCs/>
      <w:szCs w:val="24"/>
    </w:rPr>
  </w:style>
  <w:style w:type="paragraph" w:customStyle="1" w:styleId="ZnakZnak0">
    <w:name w:val="Znak Znak"/>
    <w:basedOn w:val="Normal"/>
    <w:rsid w:val="002D2D7A"/>
    <w:pPr>
      <w:spacing w:after="0" w:line="360" w:lineRule="auto"/>
    </w:pPr>
    <w:rPr>
      <w:rFonts w:ascii="Verdana" w:hAnsi="Verdana"/>
      <w:sz w:val="20"/>
      <w:lang w:eastAsia="pl-PL"/>
    </w:rPr>
  </w:style>
  <w:style w:type="character" w:customStyle="1" w:styleId="NoSpacingChar">
    <w:name w:val="No Spacing Char"/>
    <w:link w:val="NoSpacing"/>
    <w:uiPriority w:val="1"/>
    <w:locked/>
    <w:rsid w:val="00513CF8"/>
    <w:rPr>
      <w:rFonts w:ascii="Arial" w:hAnsi="Arial"/>
      <w:sz w:val="22"/>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CF192F"/>
    <w:pPr>
      <w:spacing w:after="160" w:line="240" w:lineRule="exact"/>
    </w:pPr>
    <w:rPr>
      <w:rFonts w:ascii="Times New Roman" w:hAnsi="Times New Roman"/>
      <w:sz w:val="20"/>
      <w:vertAlign w:val="superscript"/>
    </w:rPr>
  </w:style>
  <w:style w:type="character" w:customStyle="1" w:styleId="at7">
    <w:name w:val="a__t7"/>
    <w:rsid w:val="00B76067"/>
  </w:style>
  <w:style w:type="paragraph" w:customStyle="1" w:styleId="BVIfnrCarCar">
    <w:name w:val="BVI fnr Car Car"/>
    <w:aliases w:val="BVI fnr Car,BVI fnr Car Car Car Car,BVI fnr Char Char Char Char Char Char Char"/>
    <w:basedOn w:val="Normal"/>
    <w:uiPriority w:val="99"/>
    <w:rsid w:val="003C6D10"/>
    <w:pPr>
      <w:spacing w:before="120" w:after="160" w:line="240" w:lineRule="exact"/>
      <w:jc w:val="left"/>
    </w:pPr>
    <w:rPr>
      <w:rFonts w:ascii="Calibri" w:eastAsia="Calibri" w:hAnsi="Calibri"/>
      <w:sz w:val="22"/>
      <w:szCs w:val="22"/>
      <w:vertAlign w:val="superscript"/>
      <w:lang w:eastAsia="en-US"/>
    </w:rPr>
  </w:style>
  <w:style w:type="paragraph" w:customStyle="1" w:styleId="En-ttedetabledesmatires">
    <w:name w:val="En-tête de table des matières"/>
    <w:basedOn w:val="Normal"/>
    <w:next w:val="Normal"/>
    <w:qFormat/>
    <w:rsid w:val="007C5D8A"/>
    <w:pPr>
      <w:keepNext/>
      <w:spacing w:before="240"/>
      <w:jc w:val="center"/>
    </w:pPr>
    <w:rPr>
      <w:b/>
    </w:rPr>
  </w:style>
  <w:style w:type="paragraph" w:customStyle="1" w:styleId="ColorfulList-Accent11">
    <w:name w:val="Colorful List - Accent 11"/>
    <w:basedOn w:val="Normal"/>
    <w:qFormat/>
    <w:rsid w:val="007C5D8A"/>
    <w:pPr>
      <w:spacing w:after="200" w:line="276" w:lineRule="auto"/>
      <w:ind w:left="720"/>
      <w:contextualSpacing/>
      <w:jc w:val="left"/>
    </w:pPr>
    <w:rPr>
      <w:rFonts w:ascii="Calibri" w:eastAsia="Calibri" w:hAnsi="Calibri"/>
      <w:sz w:val="22"/>
      <w:szCs w:val="22"/>
      <w:lang w:eastAsia="en-US"/>
    </w:rPr>
  </w:style>
  <w:style w:type="paragraph" w:customStyle="1" w:styleId="MediumGrid21">
    <w:name w:val="Medium Grid 21"/>
    <w:link w:val="MediumGrid2Char"/>
    <w:uiPriority w:val="1"/>
    <w:qFormat/>
    <w:rsid w:val="007C5D8A"/>
    <w:rPr>
      <w:rFonts w:ascii="Arial" w:hAnsi="Arial"/>
      <w:sz w:val="22"/>
      <w:szCs w:val="22"/>
      <w:lang w:eastAsia="en-US"/>
    </w:rPr>
  </w:style>
  <w:style w:type="character" w:customStyle="1" w:styleId="MediumGrid2Char">
    <w:name w:val="Medium Grid 2 Char"/>
    <w:link w:val="MediumGrid21"/>
    <w:uiPriority w:val="1"/>
    <w:locked/>
    <w:rsid w:val="007C5D8A"/>
    <w:rPr>
      <w:rFonts w:ascii="Arial" w:hAnsi="Arial"/>
      <w:sz w:val="22"/>
      <w:szCs w:val="22"/>
      <w:lang w:eastAsia="en-US"/>
    </w:rPr>
  </w:style>
  <w:style w:type="character" w:customStyle="1" w:styleId="subcontenttext2">
    <w:name w:val="subcontenttext2"/>
    <w:rsid w:val="007C5D8A"/>
    <w:rPr>
      <w:color w:val="000000"/>
    </w:rPr>
  </w:style>
  <w:style w:type="paragraph" w:customStyle="1" w:styleId="astandard">
    <w:name w:val="a__standard"/>
    <w:basedOn w:val="Normal"/>
    <w:rsid w:val="007C5D8A"/>
    <w:pPr>
      <w:spacing w:after="120"/>
      <w:ind w:right="57"/>
    </w:pPr>
    <w:rPr>
      <w:rFonts w:ascii="Times New Roman" w:hAnsi="Times New Roman"/>
      <w:szCs w:val="24"/>
    </w:rPr>
  </w:style>
  <w:style w:type="paragraph" w:customStyle="1" w:styleId="astandard3520normal">
    <w:name w:val="a_standard__35__20_normal"/>
    <w:basedOn w:val="Normal"/>
    <w:rsid w:val="007C5D8A"/>
    <w:pPr>
      <w:spacing w:after="120"/>
      <w:ind w:right="57"/>
    </w:pPr>
    <w:rPr>
      <w:rFonts w:ascii="Times New Roman" w:hAnsi="Times New Roman"/>
      <w:szCs w:val="24"/>
    </w:rPr>
  </w:style>
  <w:style w:type="paragraph" w:customStyle="1" w:styleId="astandardp1">
    <w:name w:val="a_standard_p1"/>
    <w:basedOn w:val="Normal"/>
    <w:rsid w:val="007C5D8A"/>
    <w:pPr>
      <w:spacing w:after="120"/>
      <w:ind w:right="57"/>
    </w:pPr>
    <w:rPr>
      <w:rFonts w:ascii="Times New Roman" w:hAnsi="Times New Roman"/>
      <w:szCs w:val="24"/>
    </w:rPr>
  </w:style>
  <w:style w:type="paragraph" w:customStyle="1" w:styleId="a3520normalp10">
    <w:name w:val="a__35__20_normal_p10"/>
    <w:basedOn w:val="Normal"/>
    <w:rsid w:val="007C5D8A"/>
    <w:pPr>
      <w:spacing w:after="120"/>
      <w:ind w:right="57"/>
    </w:pPr>
    <w:rPr>
      <w:rFonts w:ascii="Times New Roman" w:hAnsi="Times New Roman"/>
      <w:szCs w:val="24"/>
    </w:rPr>
  </w:style>
  <w:style w:type="paragraph" w:customStyle="1" w:styleId="asous-titre201p11">
    <w:name w:val="a_sous-titre_20_1_p11"/>
    <w:basedOn w:val="Normal"/>
    <w:rsid w:val="007C5D8A"/>
    <w:pPr>
      <w:spacing w:after="120"/>
      <w:ind w:right="57"/>
    </w:pPr>
    <w:rPr>
      <w:rFonts w:ascii="Times New Roman" w:hAnsi="Times New Roman"/>
      <w:b/>
      <w:bCs/>
      <w:szCs w:val="24"/>
    </w:rPr>
  </w:style>
  <w:style w:type="character" w:customStyle="1" w:styleId="at3">
    <w:name w:val="a__t3"/>
    <w:rsid w:val="007C5D8A"/>
  </w:style>
  <w:style w:type="character" w:customStyle="1" w:styleId="at5">
    <w:name w:val="a__t5"/>
    <w:rsid w:val="007C5D8A"/>
  </w:style>
  <w:style w:type="paragraph" w:customStyle="1" w:styleId="CM1">
    <w:name w:val="CM1"/>
    <w:basedOn w:val="Default"/>
    <w:next w:val="Default"/>
    <w:uiPriority w:val="99"/>
    <w:rsid w:val="007C5D8A"/>
    <w:rPr>
      <w:rFonts w:ascii="EUAlbertina" w:hAnsi="EUAlbertina"/>
      <w:color w:val="auto"/>
      <w:lang w:eastAsia="en-GB"/>
    </w:rPr>
  </w:style>
  <w:style w:type="paragraph" w:customStyle="1" w:styleId="CM3">
    <w:name w:val="CM3"/>
    <w:basedOn w:val="Default"/>
    <w:next w:val="Default"/>
    <w:uiPriority w:val="99"/>
    <w:rsid w:val="007C5D8A"/>
    <w:rPr>
      <w:rFonts w:ascii="EUAlbertina" w:hAnsi="EUAlbertina"/>
      <w:color w:val="auto"/>
      <w:lang w:eastAsia="en-GB"/>
    </w:rPr>
  </w:style>
  <w:style w:type="paragraph" w:customStyle="1" w:styleId="CM4">
    <w:name w:val="CM4"/>
    <w:basedOn w:val="Default"/>
    <w:next w:val="Default"/>
    <w:uiPriority w:val="99"/>
    <w:rsid w:val="007C5D8A"/>
    <w:rPr>
      <w:rFonts w:ascii="EUAlbertina" w:hAnsi="EUAlbertina"/>
      <w:color w:val="auto"/>
      <w:lang w:eastAsia="en-GB"/>
    </w:rPr>
  </w:style>
  <w:style w:type="character" w:customStyle="1" w:styleId="st1">
    <w:name w:val="st1"/>
    <w:rsid w:val="007C5D8A"/>
  </w:style>
  <w:style w:type="character" w:customStyle="1" w:styleId="CharacterStyle1">
    <w:name w:val="Character Style 1"/>
    <w:uiPriority w:val="99"/>
    <w:rsid w:val="007C5D8A"/>
    <w:rPr>
      <w:rFonts w:ascii="Arial" w:hAnsi="Arial" w:cs="Arial" w:hint="default"/>
      <w:sz w:val="6"/>
    </w:rPr>
  </w:style>
  <w:style w:type="character" w:customStyle="1" w:styleId="subcontenttextbold2">
    <w:name w:val="subcontenttextbold2"/>
    <w:rsid w:val="007C5D8A"/>
    <w:rPr>
      <w:b/>
      <w:bCs/>
      <w:color w:val="000000"/>
    </w:rPr>
  </w:style>
  <w:style w:type="paragraph" w:styleId="Revision">
    <w:name w:val="Revision"/>
    <w:hidden/>
    <w:uiPriority w:val="99"/>
    <w:semiHidden/>
    <w:rsid w:val="007C5D8A"/>
    <w:rPr>
      <w:rFonts w:ascii="Courier New" w:hAnsi="Courier New"/>
      <w:sz w:val="24"/>
      <w:lang w:eastAsia="en-GB"/>
    </w:rPr>
  </w:style>
  <w:style w:type="paragraph" w:customStyle="1" w:styleId="normal2">
    <w:name w:val="normal2"/>
    <w:basedOn w:val="Normal"/>
    <w:rsid w:val="007C5D8A"/>
    <w:pPr>
      <w:spacing w:before="195" w:after="0"/>
    </w:pPr>
    <w:rPr>
      <w:rFonts w:ascii="Times New Roman" w:hAnsi="Times New Roman"/>
      <w:szCs w:val="24"/>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rsid w:val="00E95D68"/>
    <w:pPr>
      <w:spacing w:before="240" w:after="160" w:line="240" w:lineRule="exact"/>
      <w:jc w:val="left"/>
    </w:pPr>
    <w:rPr>
      <w:rFonts w:ascii="Times New Roman" w:hAnsi="Times New Roman"/>
      <w:sz w:val="20"/>
      <w:vertAlign w:val="superscript"/>
    </w:rPr>
  </w:style>
  <w:style w:type="character" w:customStyle="1" w:styleId="PlainTextChar">
    <w:name w:val="Plain Text Char"/>
    <w:link w:val="PlainText"/>
    <w:uiPriority w:val="99"/>
    <w:rsid w:val="00866EEF"/>
    <w:rPr>
      <w:rFonts w:ascii="Courier New" w:hAnsi="Courier New"/>
    </w:rPr>
  </w:style>
  <w:style w:type="character" w:customStyle="1" w:styleId="A5">
    <w:name w:val="A5"/>
    <w:uiPriority w:val="99"/>
    <w:rsid w:val="007F48ED"/>
    <w:rPr>
      <w:rFonts w:cs="EC Square Sans Cond Pro"/>
      <w:color w:val="000000"/>
      <w:sz w:val="22"/>
      <w:szCs w:val="22"/>
    </w:rPr>
  </w:style>
  <w:style w:type="paragraph" w:customStyle="1" w:styleId="Appelnotedebasdep">
    <w:name w:val="Appel note de bas de p"/>
    <w:aliases w:val="Nota,Ref, Char1,(NECG) Footnote Reference,fr,Style 6,Signature Ch"/>
    <w:basedOn w:val="Normal"/>
    <w:next w:val="Normal"/>
    <w:uiPriority w:val="99"/>
    <w:rsid w:val="008C79B9"/>
    <w:pPr>
      <w:spacing w:after="160" w:line="240" w:lineRule="exact"/>
      <w:jc w:val="left"/>
    </w:pPr>
    <w:rPr>
      <w:rFonts w:ascii="Times New Roman" w:hAnsi="Times New Roman"/>
      <w:sz w:val="20"/>
      <w:vertAlign w:val="superscript"/>
    </w:rPr>
  </w:style>
  <w:style w:type="character" w:customStyle="1" w:styleId="Corpsdutexte5">
    <w:name w:val="Corps du texte (5)_"/>
    <w:link w:val="Corpsdutexte50"/>
    <w:rsid w:val="00096700"/>
    <w:rPr>
      <w:sz w:val="22"/>
      <w:szCs w:val="22"/>
      <w:shd w:val="clear" w:color="auto" w:fill="FFFFFF"/>
    </w:rPr>
  </w:style>
  <w:style w:type="paragraph" w:customStyle="1" w:styleId="Corpsdutexte50">
    <w:name w:val="Corps du texte (5)"/>
    <w:basedOn w:val="Normal"/>
    <w:link w:val="Corpsdutexte5"/>
    <w:rsid w:val="00096700"/>
    <w:pPr>
      <w:widowControl w:val="0"/>
      <w:shd w:val="clear" w:color="auto" w:fill="FFFFFF"/>
      <w:spacing w:before="300" w:after="60" w:line="0" w:lineRule="atLeast"/>
      <w:ind w:hanging="360"/>
      <w:jc w:val="left"/>
    </w:pPr>
    <w:rPr>
      <w:rFonts w:ascii="Times New Roman" w:hAnsi="Times New Roman"/>
      <w:sz w:val="22"/>
      <w:szCs w:val="22"/>
    </w:rPr>
  </w:style>
  <w:style w:type="paragraph" w:customStyle="1" w:styleId="-FNCharCharChar">
    <w:name w:val="Знак сноски-FN Char Char Char"/>
    <w:aliases w:val="сноска Char Char Char,Footnote Reference 2 Char Char Char Char Char,16 Point Char Char Char Char Char,Superscript 6 Point Char Char Char Char Char,BVI fnr Char Char Char Char Char"/>
    <w:basedOn w:val="Normal"/>
    <w:uiPriority w:val="99"/>
    <w:rsid w:val="00D8297C"/>
    <w:pPr>
      <w:spacing w:after="160" w:line="240" w:lineRule="exact"/>
      <w:jc w:val="left"/>
    </w:pPr>
    <w:rPr>
      <w:rFonts w:ascii="Times New Roman" w:hAnsi="Times New Roman"/>
      <w:sz w:val="20"/>
      <w:vertAlign w:val="superscript"/>
    </w:rPr>
  </w:style>
  <w:style w:type="character" w:styleId="EndnoteReference">
    <w:name w:val="endnote reference"/>
    <w:rsid w:val="000B70BC"/>
    <w:rPr>
      <w:vertAlign w:val="superscript"/>
    </w:rPr>
  </w:style>
  <w:style w:type="character" w:customStyle="1" w:styleId="Bodytext29pt">
    <w:name w:val="Body text (2) + 9 pt"/>
    <w:rsid w:val="000B70BC"/>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fr-FR" w:eastAsia="en-US" w:bidi="en-US"/>
    </w:rPr>
  </w:style>
  <w:style w:type="character" w:customStyle="1" w:styleId="EndnoteTextChar">
    <w:name w:val="Endnote Text Char"/>
    <w:link w:val="EndnoteText"/>
    <w:uiPriority w:val="99"/>
    <w:semiHidden/>
    <w:rsid w:val="000B70BC"/>
    <w:rPr>
      <w:rFonts w:ascii="Courier New" w:hAnsi="Courier New"/>
    </w:rPr>
  </w:style>
  <w:style w:type="paragraph" w:customStyle="1" w:styleId="briefingtext0">
    <w:name w:val="briefingtext"/>
    <w:basedOn w:val="Normal"/>
    <w:rsid w:val="00441AFE"/>
    <w:rPr>
      <w:rFonts w:ascii="Arial" w:eastAsia="Calibri" w:hAnsi="Arial" w:cs="Arial"/>
      <w:sz w:val="22"/>
      <w:szCs w:val="22"/>
    </w:rPr>
  </w:style>
  <w:style w:type="character" w:customStyle="1" w:styleId="tgc">
    <w:name w:val="_tgc"/>
    <w:rsid w:val="003B7B24"/>
  </w:style>
  <w:style w:type="character" w:customStyle="1" w:styleId="reference">
    <w:name w:val="reference"/>
    <w:rsid w:val="00E46D65"/>
  </w:style>
  <w:style w:type="character" w:customStyle="1" w:styleId="playerscommitteetext">
    <w:name w:val="players_committee_text"/>
    <w:rsid w:val="00CF0D39"/>
  </w:style>
  <w:style w:type="character" w:customStyle="1" w:styleId="ScenesetterText">
    <w:name w:val="Scene setter Text"/>
    <w:uiPriority w:val="12"/>
    <w:qFormat/>
    <w:rsid w:val="00F34622"/>
    <w:rPr>
      <w:rFonts w:ascii="Times New Roman Bold" w:hAnsi="Times New Roman Bold"/>
      <w:b/>
      <w:bCs/>
      <w:i w:val="0"/>
      <w:color w:val="auto"/>
      <w:sz w:val="24"/>
    </w:rPr>
  </w:style>
  <w:style w:type="paragraph" w:customStyle="1" w:styleId="Body">
    <w:name w:val="Body"/>
    <w:rsid w:val="0008040A"/>
    <w:pPr>
      <w:pBdr>
        <w:top w:val="none" w:sz="96" w:space="31" w:color="FFFFFF" w:frame="1"/>
        <w:left w:val="none" w:sz="96" w:space="31" w:color="FFFFFF" w:frame="1"/>
        <w:bottom w:val="none" w:sz="96" w:space="31" w:color="FFFFFF" w:frame="1"/>
        <w:right w:val="none" w:sz="96" w:space="31" w:color="FFFFFF" w:frame="1"/>
      </w:pBdr>
      <w:spacing w:after="240"/>
      <w:jc w:val="both"/>
    </w:pPr>
    <w:rPr>
      <w:color w:val="000000"/>
      <w:sz w:val="24"/>
      <w:szCs w:val="24"/>
      <w:u w:color="000000"/>
      <w:lang w:eastAsia="en-GB"/>
    </w:rPr>
  </w:style>
  <w:style w:type="paragraph" w:customStyle="1" w:styleId="BodyA">
    <w:name w:val="Body A"/>
    <w:rsid w:val="000A7C9B"/>
    <w:pPr>
      <w:pBdr>
        <w:top w:val="nil"/>
        <w:left w:val="nil"/>
        <w:bottom w:val="nil"/>
        <w:right w:val="nil"/>
        <w:between w:val="nil"/>
        <w:bar w:val="nil"/>
      </w:pBdr>
      <w:spacing w:after="240"/>
      <w:jc w:val="both"/>
    </w:pPr>
    <w:rPr>
      <w:color w:val="000000"/>
      <w:sz w:val="24"/>
      <w:szCs w:val="24"/>
      <w:u w:color="000000"/>
      <w:bdr w:val="nil"/>
      <w:lang w:eastAsia="en-GB"/>
    </w:rPr>
  </w:style>
  <w:style w:type="paragraph" w:customStyle="1" w:styleId="doceo-line-height-base">
    <w:name w:val="doceo-line-height-base"/>
    <w:basedOn w:val="Normal"/>
    <w:rsid w:val="003C5B30"/>
    <w:pPr>
      <w:spacing w:before="100" w:beforeAutospacing="1" w:after="100" w:afterAutospacing="1"/>
      <w:jc w:val="left"/>
    </w:pPr>
    <w:rPr>
      <w:rFonts w:ascii="Times New Roman" w:hAnsi="Times New Roman"/>
      <w:szCs w:val="24"/>
      <w:lang w:eastAsia="en-IE"/>
    </w:rPr>
  </w:style>
  <w:style w:type="character" w:customStyle="1" w:styleId="doceo-font-family-base">
    <w:name w:val="doceo-font-family-base"/>
    <w:basedOn w:val="DefaultParagraphFont"/>
    <w:rsid w:val="003C5B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144426">
      <w:bodyDiv w:val="1"/>
      <w:marLeft w:val="0"/>
      <w:marRight w:val="0"/>
      <w:marTop w:val="0"/>
      <w:marBottom w:val="0"/>
      <w:divBdr>
        <w:top w:val="none" w:sz="0" w:space="0" w:color="auto"/>
        <w:left w:val="none" w:sz="0" w:space="0" w:color="auto"/>
        <w:bottom w:val="none" w:sz="0" w:space="0" w:color="auto"/>
        <w:right w:val="none" w:sz="0" w:space="0" w:color="auto"/>
      </w:divBdr>
    </w:div>
    <w:div w:id="246840679">
      <w:bodyDiv w:val="1"/>
      <w:marLeft w:val="0"/>
      <w:marRight w:val="0"/>
      <w:marTop w:val="0"/>
      <w:marBottom w:val="0"/>
      <w:divBdr>
        <w:top w:val="none" w:sz="0" w:space="0" w:color="auto"/>
        <w:left w:val="none" w:sz="0" w:space="0" w:color="auto"/>
        <w:bottom w:val="none" w:sz="0" w:space="0" w:color="auto"/>
        <w:right w:val="none" w:sz="0" w:space="0" w:color="auto"/>
      </w:divBdr>
    </w:div>
    <w:div w:id="727412151">
      <w:bodyDiv w:val="1"/>
      <w:marLeft w:val="0"/>
      <w:marRight w:val="0"/>
      <w:marTop w:val="0"/>
      <w:marBottom w:val="0"/>
      <w:divBdr>
        <w:top w:val="none" w:sz="0" w:space="0" w:color="auto"/>
        <w:left w:val="none" w:sz="0" w:space="0" w:color="auto"/>
        <w:bottom w:val="none" w:sz="0" w:space="0" w:color="auto"/>
        <w:right w:val="none" w:sz="0" w:space="0" w:color="auto"/>
      </w:divBdr>
    </w:div>
    <w:div w:id="916479106">
      <w:bodyDiv w:val="1"/>
      <w:marLeft w:val="0"/>
      <w:marRight w:val="0"/>
      <w:marTop w:val="0"/>
      <w:marBottom w:val="0"/>
      <w:divBdr>
        <w:top w:val="none" w:sz="0" w:space="0" w:color="auto"/>
        <w:left w:val="none" w:sz="0" w:space="0" w:color="auto"/>
        <w:bottom w:val="none" w:sz="0" w:space="0" w:color="auto"/>
        <w:right w:val="none" w:sz="0" w:space="0" w:color="auto"/>
      </w:divBdr>
    </w:div>
    <w:div w:id="1031297906">
      <w:bodyDiv w:val="1"/>
      <w:marLeft w:val="0"/>
      <w:marRight w:val="0"/>
      <w:marTop w:val="0"/>
      <w:marBottom w:val="0"/>
      <w:divBdr>
        <w:top w:val="none" w:sz="0" w:space="0" w:color="auto"/>
        <w:left w:val="none" w:sz="0" w:space="0" w:color="auto"/>
        <w:bottom w:val="none" w:sz="0" w:space="0" w:color="auto"/>
        <w:right w:val="none" w:sz="0" w:space="0" w:color="auto"/>
      </w:divBdr>
    </w:div>
    <w:div w:id="1096444613">
      <w:bodyDiv w:val="1"/>
      <w:marLeft w:val="0"/>
      <w:marRight w:val="0"/>
      <w:marTop w:val="0"/>
      <w:marBottom w:val="0"/>
      <w:divBdr>
        <w:top w:val="none" w:sz="0" w:space="0" w:color="auto"/>
        <w:left w:val="none" w:sz="0" w:space="0" w:color="auto"/>
        <w:bottom w:val="none" w:sz="0" w:space="0" w:color="auto"/>
        <w:right w:val="none" w:sz="0" w:space="0" w:color="auto"/>
      </w:divBdr>
    </w:div>
    <w:div w:id="1107701846">
      <w:bodyDiv w:val="1"/>
      <w:marLeft w:val="0"/>
      <w:marRight w:val="0"/>
      <w:marTop w:val="0"/>
      <w:marBottom w:val="0"/>
      <w:divBdr>
        <w:top w:val="none" w:sz="0" w:space="0" w:color="auto"/>
        <w:left w:val="none" w:sz="0" w:space="0" w:color="auto"/>
        <w:bottom w:val="none" w:sz="0" w:space="0" w:color="auto"/>
        <w:right w:val="none" w:sz="0" w:space="0" w:color="auto"/>
      </w:divBdr>
    </w:div>
    <w:div w:id="1255821169">
      <w:bodyDiv w:val="1"/>
      <w:marLeft w:val="0"/>
      <w:marRight w:val="0"/>
      <w:marTop w:val="0"/>
      <w:marBottom w:val="0"/>
      <w:divBdr>
        <w:top w:val="none" w:sz="0" w:space="0" w:color="auto"/>
        <w:left w:val="none" w:sz="0" w:space="0" w:color="auto"/>
        <w:bottom w:val="none" w:sz="0" w:space="0" w:color="auto"/>
        <w:right w:val="none" w:sz="0" w:space="0" w:color="auto"/>
      </w:divBdr>
    </w:div>
    <w:div w:id="2104261711">
      <w:bodyDiv w:val="1"/>
      <w:marLeft w:val="0"/>
      <w:marRight w:val="0"/>
      <w:marTop w:val="0"/>
      <w:marBottom w:val="0"/>
      <w:divBdr>
        <w:top w:val="none" w:sz="0" w:space="0" w:color="auto"/>
        <w:left w:val="none" w:sz="0" w:space="0" w:color="auto"/>
        <w:bottom w:val="none" w:sz="0" w:space="0" w:color="auto"/>
        <w:right w:val="none" w:sz="0" w:space="0" w:color="auto"/>
      </w:divBdr>
    </w:div>
    <w:div w:id="214041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56AD53B0573632408C97076259666C45" ma:contentTypeVersion="7" ma:contentTypeDescription="Create a new document in this library." ma:contentTypeScope="" ma:versionID="5472e6050a6a080c610c8f7d23129982">
  <xsd:schema xmlns:xsd="http://www.w3.org/2001/XMLSchema" xmlns:xs="http://www.w3.org/2001/XMLSchema" xmlns:p="http://schemas.microsoft.com/office/2006/metadata/properties" xmlns:ns3="d263b782-df17-406e-a14d-23f02ff98c36" xmlns:ns4="b9a1bbf4-3872-40cb-a1a3-b88a292b9176" xmlns:ns5="118d912a-375e-4e59-9f78-0e591e440620" targetNamespace="http://schemas.microsoft.com/office/2006/metadata/properties" ma:root="true" ma:fieldsID="b4613647f9118e14c930fea0a21af656" ns3:_="" ns4:_="" ns5:_="">
    <xsd:import namespace="d263b782-df17-406e-a14d-23f02ff98c36"/>
    <xsd:import namespace="b9a1bbf4-3872-40cb-a1a3-b88a292b9176"/>
    <xsd:import namespace="118d912a-375e-4e59-9f78-0e591e440620"/>
    <xsd:element name="properties">
      <xsd:complexType>
        <xsd:sequence>
          <xsd:element name="documentManagement">
            <xsd:complexType>
              <xsd:all>
                <xsd:element ref="ns3:EC_Collab_Reference" minOccurs="0"/>
                <xsd:element ref="ns3:EC_Collab_DocumentLanguage"/>
                <xsd:element ref="ns3:EC_Collab_Status"/>
                <xsd:element ref="ns4:_dlc_DocId" minOccurs="0"/>
                <xsd:element ref="ns4:_dlc_DocIdUrl" minOccurs="0"/>
                <xsd:element ref="ns4:_dlc_DocIdPersistId" minOccurs="0"/>
                <xsd:element ref="ns3:EC_ARES_NUMBER" minOccurs="0"/>
                <xsd:element ref="ns3:EC_ARES_DATE_TRANSFERRED" minOccurs="0"/>
                <xsd:element ref="ns3:EC_ARES_TRANSFERRED_BY"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3b782-df17-406e-a14d-23f02ff98c36"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EC_ARES_NUMBER" ma:index="18"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9" nillable="true" ma:displayName="Transferred to Ares" ma:format="DateTime" ma:hidden="true" ma:internalName="EC_ARES_DATE_TRANSFERRED">
      <xsd:simpleType>
        <xsd:restriction base="dms:DateTime"/>
      </xsd:simpleType>
    </xsd:element>
    <xsd:element name="EC_ARES_TRANSFERRED_BY" ma:index="20" nillable="true" ma:displayName="Transferred By" ma:hidden="true" ma:internalName="EC_ARES_TRANSFERRED_B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a1bbf4-3872-40cb-a1a3-b88a292b9176"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18d912a-375e-4e59-9f78-0e591e440620"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EC_Collab_Status xmlns="d263b782-df17-406e-a14d-23f02ff98c36">Not Started</EC_Collab_Status>
    <EC_Collab_Reference xmlns="d263b782-df17-406e-a14d-23f02ff98c36" xsi:nil="true"/>
    <EC_ARES_TRANSFERRED_BY xmlns="d263b782-df17-406e-a14d-23f02ff98c36" xsi:nil="true"/>
    <EC_ARES_DATE_TRANSFERRED xmlns="d263b782-df17-406e-a14d-23f02ff98c36" xsi:nil="true"/>
    <EC_ARES_NUMBER xmlns="d263b782-df17-406e-a14d-23f02ff98c36">
      <Url xsi:nil="true"/>
      <Description xsi:nil="true"/>
    </EC_ARES_NUMBER>
    <EC_Collab_DocumentLanguage xmlns="d263b782-df17-406e-a14d-23f02ff98c36">EN</EC_Collab_DocumentLanguage>
    <_dlc_DocId xmlns="b9a1bbf4-3872-40cb-a1a3-b88a292b9176">NHRUTF4F6DR2-1057533941-10806</_dlc_DocId>
    <_dlc_DocIdUrl xmlns="b9a1bbf4-3872-40cb-a1a3-b88a292b9176">
      <Url>https://myintracomm-collab.ec.europa.eu/dg/budg/GRIfiches/_layouts/15/DocIdRedir.aspx?ID=NHRUTF4F6DR2-1057533941-10806</Url>
      <Description>NHRUTF4F6DR2-1057533941-10806</Description>
    </_dlc_DocIdUrl>
  </documentManagement>
</p:properties>
</file>

<file path=customXml/itemProps1.xml><?xml version="1.0" encoding="utf-8"?>
<ds:datastoreItem xmlns:ds="http://schemas.openxmlformats.org/officeDocument/2006/customXml" ds:itemID="{BDE45EFB-1D80-4E4C-A6A1-AD4BA8F7E902}">
  <ds:schemaRefs>
    <ds:schemaRef ds:uri="http://schemas.openxmlformats.org/officeDocument/2006/bibliography"/>
  </ds:schemaRefs>
</ds:datastoreItem>
</file>

<file path=customXml/itemProps2.xml><?xml version="1.0" encoding="utf-8"?>
<ds:datastoreItem xmlns:ds="http://schemas.openxmlformats.org/officeDocument/2006/customXml" ds:itemID="{637675F0-9EEE-42F2-92F9-50F1DAD7A1F3}">
  <ds:schemaRefs>
    <ds:schemaRef ds:uri="http://schemas.microsoft.com/sharepoint/v3/contenttype/forms"/>
  </ds:schemaRefs>
</ds:datastoreItem>
</file>

<file path=customXml/itemProps3.xml><?xml version="1.0" encoding="utf-8"?>
<ds:datastoreItem xmlns:ds="http://schemas.openxmlformats.org/officeDocument/2006/customXml" ds:itemID="{1D9DDC62-FDF7-4E79-8F4E-0792CF98CDB3}">
  <ds:schemaRefs>
    <ds:schemaRef ds:uri="http://schemas.microsoft.com/sharepoint/events"/>
  </ds:schemaRefs>
</ds:datastoreItem>
</file>

<file path=customXml/itemProps4.xml><?xml version="1.0" encoding="utf-8"?>
<ds:datastoreItem xmlns:ds="http://schemas.openxmlformats.org/officeDocument/2006/customXml" ds:itemID="{086BEC42-DB72-4379-B12C-BA8BA0667C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3b782-df17-406e-a14d-23f02ff98c36"/>
    <ds:schemaRef ds:uri="b9a1bbf4-3872-40cb-a1a3-b88a292b9176"/>
    <ds:schemaRef ds:uri="118d912a-375e-4e59-9f78-0e591e4406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0C0F624-8C85-43C1-8C95-6A75770461AF}">
  <ds:schemaRefs>
    <ds:schemaRef ds:uri="http://schemas.microsoft.com/office/2006/metadata/properties"/>
    <ds:schemaRef ds:uri="http://schemas.microsoft.com/office/infopath/2007/PartnerControls"/>
    <ds:schemaRef ds:uri="d263b782-df17-406e-a14d-23f02ff98c36"/>
    <ds:schemaRef ds:uri="b9a1bbf4-3872-40cb-a1a3-b88a292b9176"/>
  </ds:schemaRefs>
</ds:datastoreItem>
</file>

<file path=docProps/app.xml><?xml version="1.0" encoding="utf-8"?>
<Properties xmlns="http://schemas.openxmlformats.org/officeDocument/2006/extended-properties" xmlns:vt="http://schemas.openxmlformats.org/officeDocument/2006/docPropsVTypes">
  <Template>TEL.DOTM</Template>
  <TotalTime>1</TotalTime>
  <Pages>4</Pages>
  <Words>2008</Words>
  <Characters>11027</Characters>
  <Application>Microsoft Office Word</Application>
  <DocSecurity>0</DocSecurity>
  <PresentationFormat>Microsoft Word 8.0b</PresentationFormat>
  <Lines>159</Lines>
  <Paragraphs>40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12995</CharactersWithSpaces>
  <SharedDoc>false</SharedDoc>
  <HLinks>
    <vt:vector size="12" baseType="variant">
      <vt:variant>
        <vt:i4>851996</vt:i4>
      </vt:variant>
      <vt:variant>
        <vt:i4>3</vt:i4>
      </vt:variant>
      <vt:variant>
        <vt:i4>0</vt:i4>
      </vt:variant>
      <vt:variant>
        <vt:i4>5</vt:i4>
      </vt:variant>
      <vt:variant>
        <vt:lpwstr>http://www.europarl.europa.eu/sides/getDoc.do?type=REPORT&amp;mode=XML&amp;reference=A8-2016-0345&amp;language=EN</vt:lpwstr>
      </vt:variant>
      <vt:variant>
        <vt:lpwstr/>
      </vt:variant>
      <vt:variant>
        <vt:i4>4587526</vt:i4>
      </vt:variant>
      <vt:variant>
        <vt:i4>0</vt:i4>
      </vt:variant>
      <vt:variant>
        <vt:i4>0</vt:i4>
      </vt:variant>
      <vt:variant>
        <vt:i4>5</vt:i4>
      </vt:variant>
      <vt:variant>
        <vt:lpwstr>http://www.europarl.europa.eu/oeil/popups/ficheprocedure.do?lang=en&amp;reference=2016/2891(RSP)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HOEKE Susanne (SG)</dc:creator>
  <cp:keywords>EL4</cp:keywords>
  <dc:description/>
  <cp:lastModifiedBy>DELBAER Gerda (SG)</cp:lastModifiedBy>
  <cp:revision>2</cp:revision>
  <cp:lastPrinted>2023-07-25T09:04:00Z</cp:lastPrinted>
  <dcterms:created xsi:type="dcterms:W3CDTF">2023-12-11T15:32:00Z</dcterms:created>
  <dcterms:modified xsi:type="dcterms:W3CDTF">2023-12-11T15:32:00Z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4.1.3.4</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[20010706]</vt:lpwstr>
  </property>
  <property fmtid="{D5CDD505-2E9C-101B-9397-08002B2CF9AE}" pid="6" name="Last edited using">
    <vt:lpwstr>EL 4.6 Build 50000</vt:lpwstr>
  </property>
  <property fmtid="{D5CDD505-2E9C-101B-9397-08002B2CF9AE}" pid="7" name="EL_Author">
    <vt:lpwstr>M. WERKER</vt:lpwstr>
  </property>
  <property fmtid="{D5CDD505-2E9C-101B-9397-08002B2CF9AE}" pid="8" name="Type">
    <vt:lpwstr>Eurolook Telex</vt:lpwstr>
  </property>
  <property fmtid="{D5CDD505-2E9C-101B-9397-08002B2CF9AE}" pid="9" name="Language">
    <vt:lpwstr>FR</vt:lpwstr>
  </property>
  <property fmtid="{D5CDD505-2E9C-101B-9397-08002B2CF9AE}" pid="10" name="EL_Language">
    <vt:lpwstr>FR</vt:lpwstr>
  </property>
  <property fmtid="{D5CDD505-2E9C-101B-9397-08002B2CF9AE}" pid="11" name="Formatting">
    <vt:lpwstr>4.1</vt:lpwstr>
  </property>
  <property fmtid="{D5CDD505-2E9C-101B-9397-08002B2CF9AE}" pid="12" name="ELDocType">
    <vt:lpwstr>tel.dot</vt:lpwstr>
  </property>
  <property fmtid="{D5CDD505-2E9C-101B-9397-08002B2CF9AE}" pid="13" name="MSIP_Label_6bd9ddd1-4d20-43f6-abfa-fc3c07406f94_Enabled">
    <vt:lpwstr>true</vt:lpwstr>
  </property>
  <property fmtid="{D5CDD505-2E9C-101B-9397-08002B2CF9AE}" pid="14" name="MSIP_Label_6bd9ddd1-4d20-43f6-abfa-fc3c07406f94_SetDate">
    <vt:lpwstr>2022-07-19T14:43:24Z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5f78c807-c962-4b00-869d-7871370fb1da</vt:lpwstr>
  </property>
  <property fmtid="{D5CDD505-2E9C-101B-9397-08002B2CF9AE}" pid="19" name="MSIP_Label_6bd9ddd1-4d20-43f6-abfa-fc3c07406f94_ContentBits">
    <vt:lpwstr>0</vt:lpwstr>
  </property>
  <property fmtid="{D5CDD505-2E9C-101B-9397-08002B2CF9AE}" pid="20" name="ContentTypeId">
    <vt:lpwstr>0x010100258AA79CEB83498886A3A086811232500056AD53B0573632408C97076259666C45</vt:lpwstr>
  </property>
  <property fmtid="{D5CDD505-2E9C-101B-9397-08002B2CF9AE}" pid="21" name="_dlc_DocIdItemGuid">
    <vt:lpwstr>81ed11bd-878e-40d9-92e6-4f17684f5b5e</vt:lpwstr>
  </property>
</Properties>
</file>