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60B461" w14:textId="77777777" w:rsidR="006522B2" w:rsidRPr="001759FA" w:rsidRDefault="006522B2" w:rsidP="006522B2">
      <w:pPr>
        <w:autoSpaceDE w:val="0"/>
        <w:autoSpaceDN w:val="0"/>
        <w:adjustRightInd w:val="0"/>
        <w:spacing w:after="600"/>
        <w:jc w:val="center"/>
        <w:rPr>
          <w:rFonts w:ascii="Times New Roman" w:hAnsi="Times New Roman"/>
          <w:b/>
          <w:bCs/>
          <w:szCs w:val="24"/>
        </w:rPr>
      </w:pPr>
      <w:bookmarkStart w:id="0" w:name="transparency"/>
      <w:r>
        <w:rPr>
          <w:rFonts w:ascii="Times New Roman" w:hAnsi="Times New Roman"/>
          <w:b/>
        </w:rPr>
        <w:t>Suite donnée à la résolution non législative du Parlement européen sur les recommandations de réforme des règles du Parlement européen en matière de transparence, d’intégrité, de responsabilité et de lutte contre la corruption</w:t>
      </w:r>
    </w:p>
    <w:bookmarkEnd w:id="0"/>
    <w:p w14:paraId="20F4BF96" w14:textId="77777777" w:rsidR="006522B2" w:rsidRPr="00D1418C" w:rsidRDefault="006522B2" w:rsidP="006522B2">
      <w:pPr>
        <w:numPr>
          <w:ilvl w:val="0"/>
          <w:numId w:val="52"/>
        </w:numPr>
        <w:ind w:left="567" w:hanging="567"/>
        <w:rPr>
          <w:rFonts w:ascii="Times New Roman" w:hAnsi="Times New Roman"/>
          <w:iCs/>
          <w:szCs w:val="24"/>
        </w:rPr>
      </w:pPr>
      <w:r>
        <w:rPr>
          <w:rFonts w:ascii="Times New Roman" w:hAnsi="Times New Roman"/>
          <w:b/>
        </w:rPr>
        <w:t>Rapporteurs:</w:t>
      </w:r>
      <w:r>
        <w:rPr>
          <w:rFonts w:ascii="Times New Roman" w:hAnsi="Times New Roman"/>
        </w:rPr>
        <w:t xml:space="preserve"> Vladimír BILČÍK (PPE/SK), Nathalie LOISEAU (Renew/FR)</w:t>
      </w:r>
    </w:p>
    <w:p w14:paraId="6866A8DE" w14:textId="77777777" w:rsidR="006522B2" w:rsidRPr="001759FA" w:rsidRDefault="006522B2" w:rsidP="006522B2">
      <w:pPr>
        <w:pStyle w:val="Default"/>
        <w:numPr>
          <w:ilvl w:val="0"/>
          <w:numId w:val="52"/>
        </w:numPr>
        <w:spacing w:after="240"/>
        <w:ind w:left="567" w:hanging="567"/>
        <w:jc w:val="both"/>
        <w:rPr>
          <w:iCs/>
          <w:color w:val="auto"/>
        </w:rPr>
      </w:pPr>
      <w:r>
        <w:rPr>
          <w:b/>
          <w:color w:val="auto"/>
        </w:rPr>
        <w:t xml:space="preserve">Numéro de référence: </w:t>
      </w:r>
      <w:r>
        <w:t xml:space="preserve">2023/2034 (INI) / A9-0215/2023 / </w:t>
      </w:r>
      <w:r>
        <w:rPr>
          <w:color w:val="auto"/>
        </w:rPr>
        <w:t>P9 TA(2023)0292</w:t>
      </w:r>
    </w:p>
    <w:p w14:paraId="45694283" w14:textId="77777777" w:rsidR="006522B2" w:rsidRPr="001759FA" w:rsidRDefault="006522B2" w:rsidP="006522B2">
      <w:pPr>
        <w:numPr>
          <w:ilvl w:val="0"/>
          <w:numId w:val="52"/>
        </w:numPr>
        <w:ind w:left="567" w:hanging="567"/>
        <w:rPr>
          <w:rFonts w:ascii="Times New Roman" w:hAnsi="Times New Roman"/>
          <w:iCs/>
          <w:szCs w:val="24"/>
        </w:rPr>
      </w:pPr>
      <w:r>
        <w:rPr>
          <w:rFonts w:ascii="Times New Roman" w:hAnsi="Times New Roman"/>
          <w:b/>
        </w:rPr>
        <w:t>Date d'adoption de la résolution:</w:t>
      </w:r>
      <w:r>
        <w:rPr>
          <w:rFonts w:ascii="Times New Roman" w:hAnsi="Times New Roman"/>
        </w:rPr>
        <w:t xml:space="preserve"> 13 juillet 2023</w:t>
      </w:r>
    </w:p>
    <w:p w14:paraId="72296AB6" w14:textId="77777777" w:rsidR="006522B2" w:rsidRPr="001759FA" w:rsidRDefault="006522B2" w:rsidP="006522B2">
      <w:pPr>
        <w:widowControl w:val="0"/>
        <w:numPr>
          <w:ilvl w:val="0"/>
          <w:numId w:val="52"/>
        </w:numPr>
        <w:ind w:left="567" w:hanging="567"/>
        <w:rPr>
          <w:rFonts w:ascii="Times New Roman" w:hAnsi="Times New Roman"/>
          <w:iCs/>
          <w:szCs w:val="24"/>
        </w:rPr>
      </w:pPr>
      <w:r>
        <w:rPr>
          <w:rFonts w:ascii="Times New Roman" w:hAnsi="Times New Roman"/>
          <w:b/>
        </w:rPr>
        <w:t xml:space="preserve">Commission parlementaire compétente: </w:t>
      </w:r>
      <w:r>
        <w:rPr>
          <w:rFonts w:ascii="Times New Roman" w:hAnsi="Times New Roman"/>
        </w:rPr>
        <w:t>Commission spéciale sur l’ingérence étrangère dans l’ensemble des processus démocratiques de l’Union européenne, y compris la désinformation, et sur le renforcement de l’intégrité, de la transparence et de la responsabilité au Parlement européen (ING2)</w:t>
      </w:r>
    </w:p>
    <w:p w14:paraId="39EFC121" w14:textId="77777777" w:rsidR="006522B2" w:rsidRPr="001759FA" w:rsidRDefault="006522B2" w:rsidP="006522B2">
      <w:pPr>
        <w:widowControl w:val="0"/>
        <w:numPr>
          <w:ilvl w:val="0"/>
          <w:numId w:val="52"/>
        </w:numPr>
        <w:ind w:left="567" w:hanging="567"/>
        <w:rPr>
          <w:rFonts w:ascii="Times New Roman" w:hAnsi="Times New Roman"/>
          <w:b/>
          <w:iCs/>
          <w:szCs w:val="24"/>
        </w:rPr>
      </w:pPr>
      <w:r>
        <w:rPr>
          <w:rFonts w:ascii="Times New Roman" w:hAnsi="Times New Roman"/>
          <w:b/>
        </w:rPr>
        <w:t>Analyse/évaluation succincte de la résolution et des demandes qu’elle contient:</w:t>
      </w:r>
    </w:p>
    <w:p w14:paraId="3DD0CFF4" w14:textId="77777777" w:rsidR="006522B2" w:rsidRPr="001759FA" w:rsidRDefault="006522B2" w:rsidP="006522B2">
      <w:pPr>
        <w:widowControl w:val="0"/>
        <w:spacing w:after="120"/>
        <w:rPr>
          <w:rFonts w:ascii="Times New Roman" w:hAnsi="Times New Roman"/>
          <w:b/>
          <w:iCs/>
          <w:szCs w:val="24"/>
        </w:rPr>
      </w:pPr>
      <w:r>
        <w:rPr>
          <w:rFonts w:ascii="Times New Roman" w:hAnsi="Times New Roman"/>
        </w:rPr>
        <w:t>La résolution fait suite à l’extension des compétences?? de la commission INGE 2 du 14 février 2023 et complète la résolution du Parlement sur l’ingérence étrangère dans l’ensemble des processus démocratiques de l’Union européenne, y compris la désinformation, adoptée le 1</w:t>
      </w:r>
      <w:r>
        <w:rPr>
          <w:rFonts w:ascii="Times New Roman" w:hAnsi="Times New Roman"/>
          <w:vertAlign w:val="superscript"/>
        </w:rPr>
        <w:t>er</w:t>
      </w:r>
      <w:r>
        <w:rPr>
          <w:rFonts w:ascii="Times New Roman" w:hAnsi="Times New Roman"/>
        </w:rPr>
        <w:t xml:space="preserve"> juin 2023</w:t>
      </w:r>
      <w:r w:rsidRPr="001759FA">
        <w:rPr>
          <w:rStyle w:val="FootnoteReference"/>
          <w:rFonts w:ascii="Times New Roman" w:eastAsia="Calibri" w:hAnsi="Times New Roman"/>
          <w:iCs/>
          <w:szCs w:val="24"/>
        </w:rPr>
        <w:footnoteReference w:id="2"/>
      </w:r>
      <w:r>
        <w:rPr>
          <w:rFonts w:ascii="Times New Roman" w:hAnsi="Times New Roman"/>
        </w:rPr>
        <w:t>. Elle vise à remédier aux irrégularités constatées dans le contexte du Qatargate, en s’appuyant sur les résolutions existantes du Parlement ainsi que sur les bonnes pratiques. À cette fin, elle formule une série de recommandations sur la manière de renforcer les règles et les pratiques du Parlement afin de garantir l’intégrité, la transparence, la responsabilité et la lutte contre la corruption. Ces propositions sont complétées par des propositions supplémentaires adressées aux institutions de l’UE de manière plus générale et à la Commission en particulier.</w:t>
      </w:r>
    </w:p>
    <w:p w14:paraId="0EC689A1" w14:textId="77777777" w:rsidR="006522B2" w:rsidRPr="001759FA" w:rsidRDefault="006522B2" w:rsidP="006522B2">
      <w:pPr>
        <w:pStyle w:val="FootnoteText"/>
        <w:spacing w:after="120"/>
        <w:ind w:left="0" w:firstLine="0"/>
        <w:rPr>
          <w:rFonts w:ascii="Times New Roman" w:hAnsi="Times New Roman"/>
          <w:color w:val="000000"/>
          <w:sz w:val="24"/>
          <w:szCs w:val="24"/>
        </w:rPr>
      </w:pPr>
      <w:r>
        <w:rPr>
          <w:rFonts w:ascii="Times New Roman" w:hAnsi="Times New Roman"/>
          <w:sz w:val="24"/>
        </w:rPr>
        <w:t>La résolution se félicite du récent train de mesures anticorruption ainsi que de la proposition de création d’un organisme européen interinstitutionnel indépendant chargé des questions d’éthique, tout en regrettant le retard. Le texte se félicite en outre du train de mesures de défense de la démocratie, mais demande une analyse d’impact avant de présenter les propositions. Il demande l’ouverture de discussions interinstitutionnelles sur le registre de transparence avant l’échéance de 2025 et formule une série de recommandations sur la manière de le renforcer. La résolution demande également un réexamen de l’accord interinstitutionnel «Mieux légiférer» afin d’évaluer comment inclure le principe de transparence et d’intégrité parmi les engagements et objectifs communs et invite toutes les institutions à suivre l’arrêt de la Cour de justice de l’Union européenne sur l’accès aux documents liés aux négociations en trilogue. Elle demande en outre la révision de l’article 42 </w:t>
      </w:r>
      <w:r>
        <w:rPr>
          <w:rFonts w:ascii="Times New Roman" w:hAnsi="Times New Roman"/>
          <w:i/>
          <w:iCs/>
          <w:sz w:val="24"/>
        </w:rPr>
        <w:t>quater</w:t>
      </w:r>
      <w:r>
        <w:rPr>
          <w:rFonts w:ascii="Times New Roman" w:hAnsi="Times New Roman"/>
          <w:sz w:val="24"/>
        </w:rPr>
        <w:t xml:space="preserve"> du statut relatif aux congés dans l’intérêt du service. Il demande également le renforcement de l’Autorité pour les partis politiques européens et les fondations politiques européennes. Enfin, la résolution appelle à redoubler d’efforts pour lutter contre la manipulation de l’information et l’ingérence étrangères et à mieux réglementer l’utilisation, l’entretien et l’acquisition de logiciels espions et d’outils de surveillance.</w:t>
      </w:r>
    </w:p>
    <w:p w14:paraId="719A8BA0" w14:textId="77777777" w:rsidR="006522B2" w:rsidRPr="001759FA" w:rsidRDefault="006522B2" w:rsidP="006522B2">
      <w:pPr>
        <w:keepNext/>
        <w:keepLines/>
        <w:widowControl w:val="0"/>
        <w:numPr>
          <w:ilvl w:val="0"/>
          <w:numId w:val="52"/>
        </w:numPr>
        <w:ind w:left="567" w:hanging="567"/>
        <w:rPr>
          <w:rFonts w:ascii="Times New Roman" w:hAnsi="Times New Roman"/>
          <w:b/>
          <w:i/>
          <w:szCs w:val="24"/>
        </w:rPr>
      </w:pPr>
      <w:r>
        <w:rPr>
          <w:rFonts w:ascii="Times New Roman" w:hAnsi="Times New Roman"/>
          <w:b/>
        </w:rPr>
        <w:lastRenderedPageBreak/>
        <w:t>Réponse à ces demandes et aperçu des mesures que la Commission a prises ou envisage de prendre</w:t>
      </w:r>
    </w:p>
    <w:p w14:paraId="50EB646C" w14:textId="77777777" w:rsidR="006522B2" w:rsidRPr="001759FA" w:rsidRDefault="006522B2" w:rsidP="006522B2">
      <w:pPr>
        <w:keepNext/>
        <w:keepLines/>
        <w:spacing w:after="120"/>
        <w:rPr>
          <w:rFonts w:ascii="Times New Roman" w:hAnsi="Times New Roman"/>
          <w:b/>
          <w:bCs/>
          <w:i/>
          <w:iCs/>
          <w:szCs w:val="24"/>
        </w:rPr>
      </w:pPr>
      <w:r>
        <w:rPr>
          <w:rFonts w:ascii="Times New Roman" w:hAnsi="Times New Roman"/>
          <w:b/>
          <w:i/>
        </w:rPr>
        <w:t>Renforcer les règles et la culture en matière d’intégrité, de transparence, de responsabilité et de lutte contre la corruption au sein des institutions de l’UE</w:t>
      </w:r>
    </w:p>
    <w:p w14:paraId="71786144" w14:textId="77777777" w:rsidR="006522B2" w:rsidRPr="001759FA" w:rsidRDefault="006522B2" w:rsidP="006522B2">
      <w:pPr>
        <w:keepNext/>
        <w:keepLines/>
        <w:spacing w:after="120"/>
        <w:ind w:firstLine="720"/>
        <w:rPr>
          <w:rFonts w:ascii="Times New Roman" w:hAnsi="Times New Roman"/>
          <w:b/>
          <w:bCs/>
          <w:i/>
          <w:iCs/>
          <w:szCs w:val="24"/>
        </w:rPr>
      </w:pPr>
      <w:r>
        <w:rPr>
          <w:rFonts w:ascii="Times New Roman" w:hAnsi="Times New Roman"/>
          <w:b/>
          <w:i/>
        </w:rPr>
        <w:t>Généralités</w:t>
      </w:r>
    </w:p>
    <w:p w14:paraId="32386C55" w14:textId="77777777" w:rsidR="006522B2" w:rsidRPr="001759FA" w:rsidRDefault="006522B2" w:rsidP="006522B2">
      <w:pPr>
        <w:pStyle w:val="ListParagraph"/>
        <w:keepNext/>
        <w:keepLines/>
        <w:spacing w:after="120" w:line="240" w:lineRule="auto"/>
        <w:ind w:left="0"/>
        <w:contextualSpacing w:val="0"/>
        <w:jc w:val="both"/>
        <w:textAlignment w:val="baseline"/>
        <w:rPr>
          <w:rFonts w:ascii="Times New Roman" w:eastAsia="Times New Roman" w:hAnsi="Times New Roman"/>
          <w:sz w:val="24"/>
          <w:szCs w:val="24"/>
        </w:rPr>
      </w:pPr>
      <w:r>
        <w:rPr>
          <w:rFonts w:ascii="Times New Roman" w:hAnsi="Times New Roman"/>
          <w:sz w:val="24"/>
        </w:rPr>
        <w:t>La Commission prend note des appels du Parlement à recenser systématiquement les failles potentielles permettant des comportements illicites (paragraphe 5) et estime qu’il est essentiel, pour la crédibilité de l’Union, que toutes les institutions respectent les normes les plus élevées en matière d’intégrité, de transparence et de responsabilité. La Commission prend note de la demande du Parlement de modifier l’article 222 du traité sur le fonctionnement de l’Union européenne (traité FUE) afin de remédier au problème de l’ingérence étrangère malveillante (paragraphe 4), tout en notant qu’une telle modification nécessiterait une modification du traité.</w:t>
      </w:r>
    </w:p>
    <w:p w14:paraId="39A0D1D2" w14:textId="77777777" w:rsidR="006522B2" w:rsidRPr="001759FA" w:rsidRDefault="006522B2" w:rsidP="006522B2">
      <w:pPr>
        <w:spacing w:after="120"/>
        <w:rPr>
          <w:rFonts w:ascii="Times New Roman" w:hAnsi="Times New Roman"/>
          <w:szCs w:val="24"/>
        </w:rPr>
      </w:pPr>
      <w:r>
        <w:rPr>
          <w:rFonts w:ascii="Times New Roman" w:hAnsi="Times New Roman"/>
        </w:rPr>
        <w:t>En ce qui concerne la demande du Parlement de prévoir la prévention des conflits d’intérêts et le recrutement de personnalités haut placées (paragraphe 18), la Commission rappelle qu’en ce qui concerne les membres de la Commission, les traités prévoient que ces derniers doivent offrir toutes garanties d’indépendance, qu’ils doivent agir avec honnêteté et délicatesse pendant et après leur mandat et qu’ils sont tenus au secret professionnel. En outre, le code de conduite de 2018 prévoit que les membres de la Commission doivent servir l’intérêt général de l’Union européenne, et non les intérêts d’un État membre, d’un pays tiers, d’un parti politique ou d’intérêts privés de tiers. Ils doivent être totalement indépendants et ne peuvent recevoir aucune instruction d’aucun gouvernement ni d’aucune autre personne ou organisation.</w:t>
      </w:r>
    </w:p>
    <w:p w14:paraId="699E3011" w14:textId="77777777" w:rsidR="006522B2" w:rsidRPr="001759FA" w:rsidRDefault="006522B2" w:rsidP="006522B2">
      <w:pPr>
        <w:pStyle w:val="Briefinglist1"/>
        <w:tabs>
          <w:tab w:val="left" w:pos="720"/>
        </w:tabs>
        <w:spacing w:after="120"/>
        <w:jc w:val="both"/>
      </w:pPr>
      <w:r>
        <w:t>En ce qui concerne les activités postérieures au mandat, les membres de la Commission ont le droit d’exercer une carrière professionnelle après leur mandat. Ils restent toutefois liés par leurs devoirs d’honnêteté et de délicatesse ainsi que par leurs devoirs de collégialité et de délicatesse, en ce qui concerne les décisions et les activités de la Commission au cours de leur mandat. Ils doivent informer la Commission de leur intention d’exercer une activité professionnelle durant les deux années (trois ans pour les anciens présidents) qui suivent la cessation de leurs fonctions. En tout état de cause, ils n’exercent pas de lobbying, durant une période de deux ans après la cessation de leurs fonctions, auprès des membres ou de leur personnel pour le compte de leur entreprise, de leur employeur ou de leur client, concernant des questions qui relevaient de leur portefeuille.</w:t>
      </w:r>
    </w:p>
    <w:p w14:paraId="74A6E0A7" w14:textId="77777777" w:rsidR="006522B2" w:rsidRPr="001759FA" w:rsidRDefault="006522B2" w:rsidP="006522B2">
      <w:pPr>
        <w:pStyle w:val="Briefinglist1"/>
        <w:tabs>
          <w:tab w:val="left" w:pos="720"/>
        </w:tabs>
        <w:spacing w:after="120"/>
        <w:jc w:val="both"/>
      </w:pPr>
      <w:bookmarkStart w:id="1" w:name="_Hlk145685993"/>
      <w:r>
        <w:t>En réponse à la recommandation selon laquelle les institutions et agences de l’UE et les autres organes de l’UE surveillent de manière proactive les activités professionnelles des membres de leur personnel afin de renforcer leurs procédures internes et leurs contrôles sur les éventuelles situations de pantouflage, dans l’esprit des recommandations de la Cour des comptes européenne pour 2021 (paragraphe 19), la Commission tient à souligner que le personnel de toutes les institutions est soumis aux obligations éthiques communes et détaillées inscrites dans le statut. Ils doivent être indépendants, impartiaux, objectifs et loyaux envers les institutions pour lesquelles ils travaillent. Tout manquement aux obligations auxquelles un fonctionnaire ou un ancien fonctionnaire est tenu, au titre du statut, commis volontairement ou par négligence, l'expose à des sanctions disciplinaires.</w:t>
      </w:r>
    </w:p>
    <w:bookmarkEnd w:id="1"/>
    <w:p w14:paraId="410556C3" w14:textId="77777777" w:rsidR="006522B2" w:rsidRPr="001759FA" w:rsidRDefault="006522B2" w:rsidP="006522B2">
      <w:pPr>
        <w:pStyle w:val="Briefinglist1"/>
        <w:spacing w:after="120"/>
        <w:jc w:val="both"/>
      </w:pPr>
      <w:r>
        <w:t xml:space="preserve">En ce qui concerne les appels du Parlement à mettre en place un organisme européen indépendant chargé des questions d’éthique (paragraphes 68 et 69), la Commission renvoie à sa proposition du 8 juin 2023, en vertu de laquelle un tel organisme contribuerait à une culture éthique commune des membres de toutes les institutions, tout en clarifiant ce qui est </w:t>
      </w:r>
      <w:r>
        <w:lastRenderedPageBreak/>
        <w:t>acceptable et n’est pas acceptable. La proposition de la Commission respecte l’équilibre institutionnel établi par les traités, apporte une valeur ajoutée permettant à toutes les institutions de participer et peut être mise en œuvre rapidement si la volonté politique existe.</w:t>
      </w:r>
    </w:p>
    <w:p w14:paraId="04DE467E"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En réponse aux demandes de révision de l’article 42 </w:t>
      </w:r>
      <w:r>
        <w:rPr>
          <w:rFonts w:ascii="Times New Roman" w:hAnsi="Times New Roman"/>
          <w:i/>
          <w:iCs/>
          <w:sz w:val="24"/>
        </w:rPr>
        <w:t>quater</w:t>
      </w:r>
      <w:r>
        <w:rPr>
          <w:rFonts w:ascii="Times New Roman" w:hAnsi="Times New Roman"/>
          <w:sz w:val="24"/>
        </w:rPr>
        <w:t xml:space="preserve"> du statut (paragraphe 81), la Commission tient à préciser que le congé dans l’intérêt du service, introduit dans le cadre de la réforme du statut de 2014, n’est pas un régime de retraite anticipée. Son objectif est de faire en sorte que, dans le contexte actuel de contraintes budgétaires et de personnel, les institutions de l’UE disposent d’un personnel pleinement opérationnel dont les compétences correspondent à l’évolution de leurs tâches. Lorsque les efforts requis pour acquérir de nouvelles compétences (tant de la part du personnel que de l’administration) sont trop importants en termes de temps ainsi que d’investissements financiers et d’apprentissage, le congé dans l’intérêt du service offre une bonne alternative pour favoriser le processus d’adaptation institutionnelle, tout en limitant les besoins en ressources supplémentaires des institutions de l’UE. D’un point de vue financier, il entraîne une réduction des coûts liés à la rémunération du fonctionnaire concerné, qui recevra une indemnité graduellement décroissante inférieure au coût d’un traitement complet et ne progressera pas en grade ou en échelon. La mise en œuvre repose sur une base juridique claire dans le statut et sur des quotas approuvés au niveau interinstitutionnel pour chaque institution, selon une méthodologie transparente. </w:t>
      </w:r>
    </w:p>
    <w:p w14:paraId="5E430678"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À la Commission, la transparence de la mise en œuvre est assurée par la communication administrative 18/2017 du 26 juillet 2017 énonçant les principes généraux; les différentes étapes de la procédure, les critères et les principales implications pour le personnel concerné; les informations sur le régime mises à la disposition de l’ensemble du personnel et l’intervention de plusieurs acteurs du processus, dans le plein respect du droit de la personne à être entendue. Compte tenu de ce qui précède, la Commission considère que le congé dans l’intérêt du service est un outil organisationnel essentiel pour soutenir la capacité des institutions de l’UE à s’adapter à des défis politiques et à des méthodes de travail en évolution rapide, dans un contexte de contraintes budgétaires et de personnel importantes, et ne soutient donc pas une révision de l’article 42 </w:t>
      </w:r>
      <w:r>
        <w:rPr>
          <w:rFonts w:ascii="Times New Roman" w:hAnsi="Times New Roman"/>
          <w:i/>
          <w:iCs/>
          <w:sz w:val="24"/>
        </w:rPr>
        <w:t>quater</w:t>
      </w:r>
      <w:r>
        <w:rPr>
          <w:rFonts w:ascii="Times New Roman" w:hAnsi="Times New Roman"/>
          <w:sz w:val="24"/>
        </w:rPr>
        <w:t xml:space="preserve"> du statut.</w:t>
      </w:r>
    </w:p>
    <w:p w14:paraId="4C5C1A5C"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La Commission soutient l’appel du Parlement à renforcer la coopération entre les États membres, les institutions de l’Union et l’Office européen de lutte antifraude (OLAF), l’Agence de l’Union européenne pour la coopération judiciaire en matière pénale (Eurojust), l’Agence de l’Union européenne pour la coopération des services répressifs (Europol) et le Parquet européen, qui peuvent tous contribuer à renforcer l’application de la lutte contre la corruption dans l’Union dans leurs domaines de compétence respectifs (paragraphe 72). La Commission rappelle sa récente proposition de directive relative à la lutte contre la corruption, présentée en mai 2023, visant à moderniser le cadre actuel de l’UE en matière de corruption et à mettre en œuvre les obligations internationales découlant de la convention des Nations unies contre la corruption (CNUCC), à laquelle l’UE est partie. La directive modifiera également la directive relative à la lutte contre la fraude portant atteinte aux intérêts financiers de l’Union au moyen du droit pénal [</w:t>
      </w:r>
      <w:hyperlink r:id="rId11" w:history="1">
        <w:r>
          <w:rPr>
            <w:rFonts w:ascii="Times New Roman" w:hAnsi="Times New Roman"/>
            <w:sz w:val="24"/>
          </w:rPr>
          <w:t>directive (UE) 2017/1371</w:t>
        </w:r>
      </w:hyperlink>
      <w:r>
        <w:rPr>
          <w:rFonts w:ascii="Times New Roman" w:hAnsi="Times New Roman"/>
          <w:sz w:val="24"/>
        </w:rPr>
        <w:t>, ci-après la «directive PIF»], afin de faire en sorte que les infractions liées à la corruption portant atteinte aux intérêts financiers de l’Union soient soumises au même régime que celles portant atteinte aux intérêts financiers nationaux. Enfin, si la Commission reconnaît que le Parquet européen a été créé au moyen d’une coopération renforcée, elle encourage néanmoins les États membres qui n’y ont pas encore adhéré à le faire dans les meilleurs délais.</w:t>
      </w:r>
    </w:p>
    <w:p w14:paraId="046C236D" w14:textId="77777777" w:rsidR="006522B2" w:rsidRPr="001759FA" w:rsidRDefault="006522B2" w:rsidP="006522B2">
      <w:pPr>
        <w:spacing w:after="120"/>
        <w:ind w:firstLine="720"/>
        <w:rPr>
          <w:rFonts w:ascii="Times New Roman" w:hAnsi="Times New Roman"/>
          <w:b/>
          <w:bCs/>
          <w:i/>
          <w:iCs/>
          <w:szCs w:val="24"/>
        </w:rPr>
      </w:pPr>
      <w:r>
        <w:rPr>
          <w:rFonts w:ascii="Times New Roman" w:hAnsi="Times New Roman"/>
          <w:b/>
          <w:i/>
        </w:rPr>
        <w:t>Transparence</w:t>
      </w:r>
    </w:p>
    <w:p w14:paraId="4397C492"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 xml:space="preserve">En réponse à la demande de révision de l’accord interinstitutionnel «Mieux légiférer» entre le Parlement européen, le Conseil et la Commission afin d’évaluer comment le principe de </w:t>
      </w:r>
      <w:r>
        <w:rPr>
          <w:rFonts w:ascii="Times New Roman" w:hAnsi="Times New Roman"/>
          <w:sz w:val="24"/>
        </w:rPr>
        <w:lastRenderedPageBreak/>
        <w:t>transparence et d’intégrité peut être inclus parmi les engagements et objectifs communs du processus législatif (paragraphe 44), la Commission tient à souligner qu’une coopération loyale et transparente est déjà à la base de l’accord interinstitutionnel «Mieux légiférer». L’application des principes énoncés dans le chapitre sur la transparence de l’accord a permis de parvenir à une meilleure compréhension mutuelle des positions respectives des colégislateurs et a permis une meilleure synchronisation du traitement des propositions législatives, ce qui a permis de respecter les objectifs politiques et les calendriers communs.</w:t>
      </w:r>
    </w:p>
    <w:p w14:paraId="305CE2D1" w14:textId="6DBB5253"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La Commission est d’avis que toute révision de l’accord interinstitutionnel devrait refléter une analyse approfondie et un large débat sur tous les aspects, y compris l’incidence sur les gains d’efficacité réalisés jusqu’à présent. En cas de consensus entre les institutions concernées pour lancer une réflexion sur la manière de renforcer les principes de transparence et d’intégrité, la Commission se tient prête à faciliter les discussions.</w:t>
      </w:r>
    </w:p>
    <w:p w14:paraId="7676343B"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La Commission prend note des demandes du Parlement en faveur de la mise en place et de l’application de critères objectifs permettant d’identifier les pays risquant de mener des opérations d’ingérence étrangère et d’un contrôle particulier, par le registre de transparence de l’Union, des représentants d’intérêts enregistrés des pays tiers examinés (paragraphe 23), ainsi que des appels à l’ouverture de négociations interinstitutionnelles aux fins du réexamen du registre de transparence avant 2025 (paragraphe 44). La Commission prend note des appels détaillés sur la manière de réviser le registre (y compris l’augmentation du budget/du personnel, un champ d’application plus large, l’interdiction des entités ayant des relations avec la Russie et une éventuelle interdiction pour les entités liées à d’autres pays et l’appel en faveur d’une révision des lignes directrices pour l’enregistrement) et de prévoir des sanctions chaque fois que le déclarant représente les intérêts des gouvernements de pays ayant fait état d’une ingérence dans les processus démocratiques (paragraphes 45 à 47, 49, 54, 75 à 76).</w:t>
      </w:r>
    </w:p>
    <w:p w14:paraId="2FBEA023"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L’accord interinstitutionnel sur le registre de transparence est entré en vigueur en juillet 2021. Les trois institutions qui composent les organes communs du registre de transparence ont travaillé de manière intensive à sa mise en œuvre en 2022 et 2023. La modification ou l’extension du champ d’application du registre de transparence, notamment en introduisant des exigences supplémentaires en matière d’information pour les demandeurs et les déclarants, des mesures plus restrictives pour remédier aux violations du code de conduite du registre et prévoyant des sanctions à l’encontre des déclarants en cas d’ingérence étrangère avérée ou non, nécessiterait une modification substantielle du cadre juridique, précédée de négociations interinstitutionnelles.</w:t>
      </w:r>
    </w:p>
    <w:p w14:paraId="3F123D5A"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En ce qui concerne l’influence étrangère, les institutions ont déjà introduit des règles de transparence plus strictes grâce à l’adoption de l’accord interinstitutionnel. Le registre couvre les activités d’influence étrangère exercées par des entités sans statut diplomatique ou par des intermédiaires, même si elles représentent des autorités publiques de pays tiers. Ces acteurs sont censés s’enregistrer et fournir des informations sur leurs activités, les clients pour le compte desquels ils exercent des activités de lobbying et leurs sources de financement. Les intermédiaires, tels que les cabinets de conseil et les cabinets d’avocats, sont tenus de déclarer dans le registre les clients dont ils font valoir leurs intérêts en faisant pression auprès des institutions, y compris les gouvernements ou autorités publiques d’origine étrangère, ainsi que les revenus qui y sont associés.</w:t>
      </w:r>
    </w:p>
    <w:p w14:paraId="39C868FB"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 xml:space="preserve">En ce qui concerne les demandes du Parlement visant à ce qu’une définition juridique claire des «représentants d’intérêts» et du «statut d’ONG» soit rédigée, qui s’appliquerait à toutes les organisations souhaitant être inscrites au registre de transparence et devenir éligibles à un financement de l’Union (paragraphe 49), la Commission tient à souligner que la définition actuelle de «représentant d’intérêts», telle qu’elle figure dans l’accord interinstitutionnel, s’applique à toutes les organisations ou personnes agissant en qualité d’indépendants qui </w:t>
      </w:r>
      <w:r>
        <w:rPr>
          <w:rFonts w:ascii="Times New Roman" w:hAnsi="Times New Roman"/>
          <w:sz w:val="24"/>
        </w:rPr>
        <w:lastRenderedPageBreak/>
        <w:t>souhaitent être inscrites au registre de transparence. Le champ d’application de l’accord interinstitutionnel ne repose pas sur le statut juridique des représentants d’intérêts, mais sur les activités d’influence et les types d’intérêts représentés. Il ne semble donc pas approprié d’y introduire une définition juridique différente ou supplémentaire pour les organisations non gouvernementales. Afin de renforcer la fiabilité et la transparence, et conformément aux recommandations du Parlement européen, la Commission a proposé une définition d’une organisation non gouvernementale dans la refonte du règlement financier, y compris l’obligation correspondante, dans la proposition d’article 200 du règlement financier, pour les demandeurs de subventions d’indiquer si l’entité est une organisation non gouvernementale.</w:t>
      </w:r>
    </w:p>
    <w:p w14:paraId="5870435E"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En ce qui concerne les appels à un examen financier complet de tous les groupes d’intérêts, ONG et cabinets de conseil avant leur inscription au registre de transparence, ainsi qu’à un réexamen de tous les représentants d’intérêts actuellement enregistrés (paragraphe 49) et à l’introduction de règles de transparence plus strictes (paragraphe 54), la Commission note que les demandeurs et les déclarants sont soumis à des exigences strictes en matière d’information, y compris des exigences en matière de divulgation des informations sur le financement. Lors de l’enregistrement, les organisations de la société civile, les cabinets de conseil, les agences, les fondations, les groupes de réflexion et les entreprises privées recevant des financements étrangers sont tenus de fournir des informations sur leurs sources de financement en fonction du type d’intérêts qu’elles représentent.</w:t>
      </w:r>
    </w:p>
    <w:p w14:paraId="65D55359"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En ce qui concerne les demandes de révision des lignes directrices relatives à l’inscription au registre de transparence afin d’y inclure l’obligation de divulguer tous les fonds entrants et sortants, y compris le transfert de fonds d’une ONG ou d’une partie prenante à une autre, la Commission souhaite faire référence aux priorités annuelles du registre de transparence pour 2024 adoptées par le conseil d’administration du registre. Il s’agit notamment de contrôles sur mesure du contenu du registre aux fins de la vérification des sources de financement et des liens de connexion avec des pays tiers, ainsi que des orientations à l’intention des demandeurs et des déclarants sur les informations à fournir en matière de divulgation financière et de financement.</w:t>
      </w:r>
    </w:p>
    <w:p w14:paraId="43EB743E"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La Commission se félicite de l’appel du Parlement à renforcer le budget et les effectifs du secrétariat général afin de soutenir ses missions de contrôle (paragraphe 47).</w:t>
      </w:r>
    </w:p>
    <w:p w14:paraId="3AD7527A"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En ce qui concerne les appels en faveur d’un examen financier complet de tous les groupes d’intérêts, ONG et cabinets de conseil avant leur inscription au registre de transparence, ainsi que d’un réexamen de tous les représentants d’intérêts actuellement enregistrés, ainsi que des appels à ce que toutes les agences de conseil souhaitant s’enregistrer soient transparentes quant à la structure de leurs clients (paragraphe 49), la Commission tient à répondre que le secrétariat du registre de transparence est chargé de décider de l’éligibilité des demandeurs et de contrôler le contenu du registre, afin d’y assurer un niveau optimal de qualité des données, étant entendu toutefois que les déclarants sont responsables en dernier ressort de l’exactitude des informations qu’ils ont fournies. Dans ce contexte, le secrétariat évalue l’éligibilité et la qualité des données de toutes les nouvelles demandes d’enregistrement avant de pouvoir les valider et les publier dans le registre. Outre ses contrôles quotidiens, le secrétariat adopte également une approche plus ciblée, notamment dans les cas où il a des raisons de penser que les enregistrements ne fournissent pas correctement les informations requises. En 2022, par exemple, le secrétariat a effectué 2 976 contrôles sur les nouvelles demandes et 4 238 contrôles de qualité ciblés.</w:t>
      </w:r>
    </w:p>
    <w:p w14:paraId="7183F7FF" w14:textId="77777777" w:rsidR="006522B2" w:rsidRPr="001759FA" w:rsidRDefault="006522B2" w:rsidP="006522B2">
      <w:pPr>
        <w:pStyle w:val="ListParagraph"/>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 xml:space="preserve">En réponse à la demande adressée au secrétariat du registre de transparence d’interdire les entités ayant des relations avec le gouvernement de la Fédération de Russie et aux discussions ultérieures sur une approche à suivre pour les entités liées à la République populaire de Chine (paragraphe 75), la Commission tient à répondre que le secrétariat n’a pas le pouvoir </w:t>
      </w:r>
      <w:r>
        <w:rPr>
          <w:rFonts w:ascii="Times New Roman" w:hAnsi="Times New Roman"/>
          <w:sz w:val="24"/>
        </w:rPr>
        <w:lastRenderedPageBreak/>
        <w:t>d’interdire aux entités de s’enregistrer en tant que telles, mais qu’il est chargé d’évaluer l’éligibilité et le respect du code de conduite du registre conformément aux procédures définies dans l’accord interinstitutionnel. Dans ce contexte, le secrétariat peut mener des enquêtes, radier les enregistrements du registre et appliquer les mesures appropriées. Le secrétariat a déjà eu recours aux dispositions existantes en ce qui concerne les enquêtes ciblant les déclarants russes et les déclarants ayant des liens possibles avec l’enquête sur le dossier de corruption du «Qatargate». En outre, la Commission a donné des instructions internes à son personnel pour qu’ils s’abstiennent d’organiser des réunions ou de s’engager dans d’autres contacts ou interactions avec des organisations ou des lobbyistes individuels représentant les intérêts russes. Le Parlement européen et le Conseil ont mis en place des instructions internes similaires.</w:t>
      </w:r>
    </w:p>
    <w:p w14:paraId="6ECDDE21" w14:textId="77777777" w:rsidR="006522B2" w:rsidRPr="001759FA" w:rsidRDefault="006522B2" w:rsidP="006522B2">
      <w:pPr>
        <w:pStyle w:val="ListParagraph"/>
        <w:widowControl w:val="0"/>
        <w:spacing w:after="120" w:line="240" w:lineRule="auto"/>
        <w:ind w:left="0"/>
        <w:contextualSpacing w:val="0"/>
        <w:jc w:val="both"/>
        <w:rPr>
          <w:rFonts w:ascii="Times New Roman" w:eastAsia="Times New Roman" w:hAnsi="Times New Roman"/>
          <w:sz w:val="24"/>
          <w:szCs w:val="24"/>
        </w:rPr>
      </w:pPr>
      <w:r>
        <w:rPr>
          <w:rFonts w:ascii="Times New Roman" w:hAnsi="Times New Roman"/>
          <w:sz w:val="24"/>
        </w:rPr>
        <w:t xml:space="preserve">En ce qui concerne les appels du Parlement à ce que toutes les institutions de l’Union participant aux trilogues rendent les documents législatifs directement accessibles, à moins que leur divulgation ne porte gravement atteinte au processus décisionnel, et les appels lancés à toutes les institutions de l’Union pour qu’elles se conforment pleinement à l’arrêt du Tribunal dans l’affaire T-540/15 </w:t>
      </w:r>
      <w:bookmarkStart w:id="2" w:name="ref_1_17"/>
      <w:r w:rsidRPr="001759FA">
        <w:rPr>
          <w:rFonts w:ascii="Times New Roman" w:eastAsia="Times New Roman" w:hAnsi="Times New Roman"/>
          <w:sz w:val="24"/>
        </w:rPr>
        <w:fldChar w:fldCharType="begin"/>
      </w:r>
      <w:r w:rsidRPr="001759FA">
        <w:rPr>
          <w:rFonts w:ascii="Times New Roman" w:eastAsia="Times New Roman" w:hAnsi="Times New Roman"/>
          <w:sz w:val="24"/>
        </w:rPr>
        <w:instrText xml:space="preserve"> HYPERLINK "https://www.europarl.europa.eu/doceo/document/TA-9-2023-0292_FR.html" \l "def_1_17" </w:instrText>
      </w:r>
      <w:r w:rsidRPr="001759FA">
        <w:rPr>
          <w:rFonts w:ascii="Times New Roman" w:eastAsia="Times New Roman" w:hAnsi="Times New Roman"/>
          <w:sz w:val="24"/>
        </w:rPr>
      </w:r>
      <w:r w:rsidRPr="001759FA">
        <w:rPr>
          <w:rFonts w:ascii="Times New Roman" w:eastAsia="Times New Roman" w:hAnsi="Times New Roman"/>
          <w:sz w:val="24"/>
        </w:rPr>
        <w:fldChar w:fldCharType="separate"/>
      </w:r>
      <w:r>
        <w:rPr>
          <w:rFonts w:ascii="Times New Roman" w:hAnsi="Times New Roman"/>
          <w:sz w:val="24"/>
        </w:rPr>
        <w:t>(17)</w:t>
      </w:r>
      <w:r w:rsidRPr="001759FA">
        <w:rPr>
          <w:rFonts w:ascii="Times New Roman" w:eastAsia="Times New Roman" w:hAnsi="Times New Roman"/>
          <w:sz w:val="24"/>
        </w:rPr>
        <w:fldChar w:fldCharType="end"/>
      </w:r>
      <w:bookmarkEnd w:id="2"/>
      <w:r>
        <w:rPr>
          <w:rFonts w:ascii="Times New Roman" w:hAnsi="Times New Roman"/>
          <w:sz w:val="24"/>
        </w:rPr>
        <w:t xml:space="preserve"> en ce qui concerne l’accès aux documents des trilogues (paragraphe 60), la Commission tient à répondre que les trilogues sont des procédures menées en premier lieu par les colégislateurs. Sous réserve d’un accord commun, la Commission serait ouverte à la publication proactive de certains documents (tels que les calendriers indicatifs des trilogues ou les grandes lignes de l’ordre du jour). Si les colégislateurs prenaient l’initiative de proposer des modifications aux modalités actuelles du processus décisionnel, la Commission serait prête à les examiner avec soin et à faciliter les discussions.</w:t>
      </w:r>
    </w:p>
    <w:p w14:paraId="6ACF98CA" w14:textId="77777777" w:rsidR="006522B2" w:rsidRPr="001759FA" w:rsidRDefault="006522B2" w:rsidP="006522B2">
      <w:pPr>
        <w:widowControl w:val="0"/>
        <w:spacing w:after="120"/>
        <w:ind w:left="927"/>
        <w:rPr>
          <w:rFonts w:ascii="Times New Roman" w:hAnsi="Times New Roman"/>
          <w:b/>
          <w:bCs/>
          <w:i/>
          <w:iCs/>
          <w:szCs w:val="24"/>
        </w:rPr>
      </w:pPr>
      <w:r>
        <w:rPr>
          <w:rFonts w:ascii="Times New Roman" w:hAnsi="Times New Roman"/>
          <w:b/>
          <w:i/>
        </w:rPr>
        <w:t>Partis et fondations politiques européens</w:t>
      </w:r>
    </w:p>
    <w:p w14:paraId="39256084" w14:textId="77777777" w:rsidR="006522B2" w:rsidRPr="001759FA" w:rsidRDefault="006522B2" w:rsidP="006522B2">
      <w:pPr>
        <w:widowControl w:val="0"/>
        <w:spacing w:after="120"/>
        <w:rPr>
          <w:rFonts w:ascii="Times New Roman" w:hAnsi="Times New Roman"/>
          <w:szCs w:val="24"/>
        </w:rPr>
      </w:pPr>
      <w:r>
        <w:rPr>
          <w:rFonts w:ascii="Times New Roman" w:hAnsi="Times New Roman"/>
        </w:rPr>
        <w:t>La Commission prend note des appels du Parlement visant à améliorer la boîte à outils de l’Autorité pour les partis politiques européens et les fondations politiques européennes (ci-après l’ «APPF») et à permettre le traçage effectif des dons au payeur final, empêchant ainsi le contournement des règles relatives aux dons par le recours à des intermédiaires, et demande que l’Autorité soit mandatée pour obtenir des informations directement auprès des donateurs et de leurs institutions bancaires, ainsi que de la mise en place d’un système de notifications «push» lorsque des transactions suspectes sont identifiées. La Commission prend également note de la recommandation d’augmenter les effectifs et les ressources de l’Autorité (paragraphes 24 et 25).</w:t>
      </w:r>
    </w:p>
    <w:p w14:paraId="69F4676A" w14:textId="77777777" w:rsidR="006522B2" w:rsidRPr="001759FA" w:rsidRDefault="006522B2" w:rsidP="006522B2">
      <w:pPr>
        <w:spacing w:after="120"/>
        <w:rPr>
          <w:rFonts w:ascii="Times New Roman" w:hAnsi="Times New Roman"/>
          <w:szCs w:val="24"/>
        </w:rPr>
      </w:pPr>
      <w:r>
        <w:rPr>
          <w:rFonts w:ascii="Times New Roman" w:hAnsi="Times New Roman"/>
        </w:rPr>
        <w:t>Le règlement nº 1141/2014 relatif au statut et au financement des partis politiques européens et des fondations politiques européennes, dans sa version actuelle, contient déjà plusieurs garanties contre l’ingérence étrangère. Parmi les plus importantes figurent les dispositions strictes relatives aux dons, qui sont totalement interdites si elles proviennent de l’extérieur de l’UE. Néanmoins, la proposition de refonte de ce règlement présentée par la Commission en novembre 2021 vise à combler un certain nombre de lacunes dans ces domaines, identifiées tant par la Commission que par le Parlement lors de leurs évaluations respectives de la mise en œuvre du règlement nº 1141/2014, et à renforcer ainsi davantage le cadre juridique.</w:t>
      </w:r>
    </w:p>
    <w:p w14:paraId="603047F0" w14:textId="77777777" w:rsidR="006522B2" w:rsidRPr="001759FA" w:rsidRDefault="006522B2" w:rsidP="006522B2">
      <w:pPr>
        <w:spacing w:after="120"/>
        <w:rPr>
          <w:rFonts w:ascii="Times New Roman" w:hAnsi="Times New Roman"/>
          <w:szCs w:val="24"/>
        </w:rPr>
      </w:pPr>
      <w:r>
        <w:rPr>
          <w:rFonts w:ascii="Times New Roman" w:hAnsi="Times New Roman"/>
        </w:rPr>
        <w:t xml:space="preserve">D’une part, la proposition prévoit de maintenir l’interdiction actuelle des dons provenant de pays tiers. D’autre part, elle conçoit un nouveau mécanisme de diligence raisonnable pour les dons intra-UE dépassant un certain seuil, ainsi que de nouveaux pouvoirs d’enquête connexes pour l’Autorité sur les partis politiques européens et les fondations politiques européennes, ce qui devrait contribuer à empêcher l’utilisation d’hommes de paille européens pour acheminer des dons provenant de l’extérieur de l’Union. Dans le cadre de ce mécanisme de diligence raisonnable, l’Autorité serait en mesure d’enquêter sur toute irrégularité prima facie et, lorsqu’elle a des raisons de croire qu’un don a été accordé en violation du règlement, elle serait en droit de demander des informations directement aux donneurs. En outre, </w:t>
      </w:r>
      <w:r>
        <w:rPr>
          <w:rFonts w:ascii="Times New Roman" w:hAnsi="Times New Roman"/>
        </w:rPr>
        <w:lastRenderedPageBreak/>
        <w:t>l’introduction proposée d’un régime de sanctions mieux nuancé et plus ciblé renforcerait les pouvoirs de l’Autorité et rendrait le régime de sanctions plus proportionné et plus adapté à sa finalité. La proposition de la Commission prévoit également une coopération renforcée entre l’Autorité et l’ordonnateur du Parlement européen en ce qui concerne l’interprétation et la mise en œuvre cohérentes et uniformes du règlement.</w:t>
      </w:r>
    </w:p>
    <w:p w14:paraId="3744BABF" w14:textId="77777777" w:rsidR="006522B2" w:rsidRPr="001759FA" w:rsidRDefault="006522B2" w:rsidP="006522B2">
      <w:pPr>
        <w:spacing w:after="120"/>
        <w:ind w:firstLine="720"/>
        <w:rPr>
          <w:rFonts w:ascii="Times New Roman" w:hAnsi="Times New Roman"/>
          <w:b/>
          <w:bCs/>
          <w:i/>
          <w:iCs/>
          <w:szCs w:val="24"/>
        </w:rPr>
      </w:pPr>
      <w:r>
        <w:rPr>
          <w:rFonts w:ascii="Times New Roman" w:hAnsi="Times New Roman"/>
          <w:b/>
          <w:i/>
        </w:rPr>
        <w:t>Train de mesures «Défense de la démocratie»</w:t>
      </w:r>
    </w:p>
    <w:p w14:paraId="62BD1530" w14:textId="77777777" w:rsidR="006522B2" w:rsidRPr="001759FA" w:rsidRDefault="006522B2" w:rsidP="006522B2">
      <w:pPr>
        <w:pStyle w:val="ListParagraph"/>
        <w:spacing w:after="120" w:line="240" w:lineRule="auto"/>
        <w:ind w:left="0"/>
        <w:jc w:val="both"/>
        <w:rPr>
          <w:rFonts w:ascii="Times New Roman" w:hAnsi="Times New Roman"/>
          <w:sz w:val="24"/>
          <w:szCs w:val="24"/>
        </w:rPr>
      </w:pPr>
      <w:r>
        <w:rPr>
          <w:rFonts w:ascii="Times New Roman" w:hAnsi="Times New Roman"/>
          <w:sz w:val="24"/>
        </w:rPr>
        <w:t>En ce qui concerne les appels du Parlement à réaliser une analyse d’impact appropriée avant de présenter de nouvelles recommandations et propositions législatives dans le cadre du paquet «Défense de la démocratie» (paragraphe 64) et à garantir des conditions de concurrence équitables pour la représentation des intérêts dans l’Union et à respecter le droit international et le droit relatif aux droits de l’homme, en particulier en ce qui concerne l’exercice des libertés civiques (paragraphe 65), la Commission tient à répondre qu’elle procède actuellement à une évaluation des options possibles, notamment en mettant l’accent sur la mise en place des garanties nécessaires, la proportionnalité, la non-stigmatisation et le respect des droits fondamentaux et des obligations internationales et en matière de droits de l’homme. Cela serait inclus dans une analyse d’impact, fondée sur une consultation approfondie des parties prenantes, pour un éventuel volet législatif du paquet qui prévoirait des normes communes en matière de transparence et de responsabilité dans le marché intérieur pour les activités de représentation d’intérêts ayant pour objectif d’influencer les processus décisionnels dans l’Union et menées au nom de pays tiers.</w:t>
      </w:r>
    </w:p>
    <w:p w14:paraId="0AE2D08C" w14:textId="77777777" w:rsidR="006522B2" w:rsidRPr="001759FA" w:rsidRDefault="006522B2" w:rsidP="006522B2">
      <w:pPr>
        <w:keepNext/>
        <w:keepLines/>
        <w:spacing w:after="120"/>
        <w:ind w:firstLine="567"/>
        <w:rPr>
          <w:rFonts w:ascii="Times New Roman" w:hAnsi="Times New Roman"/>
          <w:b/>
          <w:bCs/>
          <w:i/>
          <w:iCs/>
          <w:szCs w:val="24"/>
        </w:rPr>
      </w:pPr>
      <w:r>
        <w:rPr>
          <w:rFonts w:ascii="Times New Roman" w:hAnsi="Times New Roman"/>
          <w:b/>
          <w:i/>
        </w:rPr>
        <w:t>Manipulation de l’information et ingérence étrangère, y compris désinformation</w:t>
      </w:r>
    </w:p>
    <w:p w14:paraId="3A6732DF" w14:textId="77777777" w:rsidR="006522B2" w:rsidRPr="001759FA" w:rsidRDefault="006522B2" w:rsidP="006522B2">
      <w:pPr>
        <w:pStyle w:val="Briefinglist1"/>
        <w:keepNext/>
        <w:keepLines/>
        <w:widowControl w:val="0"/>
        <w:spacing w:after="120"/>
        <w:jc w:val="both"/>
      </w:pPr>
      <w:r>
        <w:t>La Commission prend note des appels du Parlement à renforcer les capacités de lutte contre la désinformation et la propagande visant à influencer la politique de sécurité et de défense commune (PSDC) (paragraphe 9).</w:t>
      </w:r>
    </w:p>
    <w:p w14:paraId="24176EB4" w14:textId="77777777" w:rsidR="006522B2" w:rsidRPr="001759FA" w:rsidRDefault="006522B2" w:rsidP="006522B2">
      <w:pPr>
        <w:pStyle w:val="Briefinglist1"/>
        <w:widowControl w:val="0"/>
        <w:spacing w:after="120"/>
        <w:jc w:val="both"/>
      </w:pPr>
      <w:r>
        <w:t>Une pièce maîtresse de l’approche de la Commission en matière de lutte contre la désinformation a été son travail visant à garantir une plus grande responsabilisation des plateformes en ligne. La législation sur les services numériques prévoit l’obligation pour les très grandes plateformes en ligne et les très grands moteurs de recherche en ligne d’évaluer et d’atténuer les risques systémiques, y compris la désinformation. Afin d’atténuer ces risques, ils sont invités à participer à l’établissement de codes de conduite volontaires et de protocoles de crise. Le code de bonnes pratiques contre la désinformation en est un exemple. Sur la base des orientations de la Commission, un nouveau code ambitieux de bonnes pratiques contre la désinformation, accompagné d’un cadre de suivi solide au sein d’un centre de transparence, a été signé en juin 2022 par un large éventail de signataires. Le nouveau code de bonnes pratiques définit un ensemble précis et détaillé d’engagements visant à lutter contre la désinformation en ligne dans divers domaines tels que la démonétisation de la désinformation, la lutte contre les manipulations en ligne et l’autonomisation des utilisateurs.</w:t>
      </w:r>
    </w:p>
    <w:p w14:paraId="31FEB321" w14:textId="77777777" w:rsidR="006522B2" w:rsidRPr="001759FA" w:rsidRDefault="006522B2" w:rsidP="006522B2">
      <w:pPr>
        <w:pStyle w:val="Briefinglist1"/>
        <w:widowControl w:val="0"/>
        <w:spacing w:after="120"/>
        <w:jc w:val="both"/>
      </w:pPr>
      <w:r>
        <w:t xml:space="preserve">Les capacités de la division Stratcom du SEAE en matière de lutte contre la manipulation de l’information et l’ingérence étrangères (FIMI) dans le cadre des missions et opérations relevant de la politique de sécurité et de défense commune en Afrique ont été récemment renforcées. Il s’agit notamment de projets pilotes visant à renforcer la capacité de la société civile à lutter contre la FIMI (paragraphe 27), en coopération avec les délégations de l’UE en Afrique. Dans le même ordre d’idées, les missions de la PSDC dans les pays du partenariat oriental (Géorgie, Arménie, Ukraine et récemment en Moldavie) ainsi que les opérations maritimes (Irini et Atalanta) sont renforcées grâce à des capacités d’analyse permettant de détecter, d’analyser et d’exposer la FIMI dans leurs zones d’opération. Il en résulte une meilleure connaissance de la situation sur le terrain et de nouveaux outils pour lutter contre la manipulation de l’information à l’étranger. Outre le fait de doter les missions et opérations </w:t>
      </w:r>
      <w:r>
        <w:lastRenderedPageBreak/>
        <w:t>d’outils et d’instruments appropriés pour lutter contre la FIMI, le renforcement des capacités (dans tous les domaines d’action) s’accompagne également d’une formation spécifique à la FIMI, compte tenu de la nature multidimensionnelle et évolutive de cette dernière en tant que menace pour la politique étrangère et de sécurité de l’Union.</w:t>
      </w:r>
    </w:p>
    <w:p w14:paraId="132AB442" w14:textId="77777777" w:rsidR="006522B2" w:rsidRPr="001759FA" w:rsidRDefault="006522B2" w:rsidP="006522B2">
      <w:pPr>
        <w:pStyle w:val="ListParagraph"/>
        <w:spacing w:after="120" w:line="240" w:lineRule="auto"/>
        <w:rPr>
          <w:rFonts w:ascii="Times New Roman" w:hAnsi="Times New Roman"/>
          <w:b/>
          <w:bCs/>
          <w:i/>
          <w:iCs/>
          <w:sz w:val="24"/>
          <w:szCs w:val="24"/>
        </w:rPr>
      </w:pPr>
      <w:r>
        <w:rPr>
          <w:rFonts w:ascii="Times New Roman" w:hAnsi="Times New Roman"/>
          <w:b/>
          <w:i/>
          <w:sz w:val="24"/>
        </w:rPr>
        <w:t>Logiciels espions et outils de surveillance</w:t>
      </w:r>
    </w:p>
    <w:p w14:paraId="68521573" w14:textId="77777777" w:rsidR="006522B2" w:rsidRPr="001759FA" w:rsidRDefault="006522B2" w:rsidP="006522B2">
      <w:pPr>
        <w:pStyle w:val="Briefinglist1"/>
        <w:widowControl w:val="0"/>
        <w:spacing w:after="120"/>
        <w:jc w:val="both"/>
      </w:pPr>
      <w:r>
        <w:t>La Commission prend note de la demande du Parlement en faveur d’une réglementation plus stricte et d’une meilleure utilisation des mesures réglementaires existantes afin de tenir pour responsables les opérateurs internationaux malveillants de logiciels espions commerciaux et de technologies de surveillance (paragraphe 79). La Commission suit étroitement les travaux du Parlement européen concernant les allégations d’utilisation illicite de ce logiciel de surveillance, y compris les travaux de la commission d’enquête du Parlement européen récemment créée pour enquêter sur l’utilisation de Pegasus et de logiciels espions de surveillance équivalents. Elle a contribué aux activités de cette commission et a répondu à son rapport final en fournissant au Parlement européen un aperçu détaillé des mesures prises jusqu’à présent. La Commission a souligné publiquement que toute tentative des services de sécurité nationaux d’accéder illégalement aux données des citoyens, y compris des journalistes et des opposants politiques, si elle est confirmée, est inacceptable.</w:t>
      </w:r>
    </w:p>
    <w:p w14:paraId="300DD5F0" w14:textId="77777777" w:rsidR="006522B2" w:rsidRPr="001759FA" w:rsidRDefault="006522B2" w:rsidP="006522B2">
      <w:pPr>
        <w:pStyle w:val="Briefinglist1"/>
        <w:widowControl w:val="0"/>
        <w:spacing w:after="120"/>
        <w:jc w:val="both"/>
      </w:pPr>
      <w:r>
        <w:t>Si la sécurité nationale reste de la seule responsabilité de chaque État membre et qu’il appartient aux autorités nationales de superviser leurs propres services, la Commission est particulièrement consciente des risques spécifiques auxquels sont confrontés les journalistes et les défenseurs des droits de l’homme. La Commission encourage les États membres à mettre en œuvre la législation et à veiller à ce que des garanties adéquates soient en place pour protéger les citoyens contre une surveillance illégale ou injustifiée, y compris une surveillance arbitraire ou de masse, et elle rappelle que toute politique de ce type doit être pleinement conforme au droit de l’Union et au droit international en matière de droits de l’homme. Lorsqu’ils définissent les questions relevant de la sécurité nationale, les États membres doivent toutefois respecter le droit de l’Union et se conformer en particulier aux exigences de nécessité et de proportionnalité. Ils sont également liés par les garanties strictes prévues par la Convention européenne des droits de l’homme.</w:t>
      </w:r>
    </w:p>
    <w:p w14:paraId="1DD52704" w14:textId="77777777" w:rsidR="006522B2" w:rsidRDefault="006522B2" w:rsidP="006522B2">
      <w:pPr>
        <w:pStyle w:val="Briefinglist1"/>
        <w:widowControl w:val="0"/>
        <w:spacing w:after="120"/>
        <w:jc w:val="both"/>
        <w:sectPr w:rsidR="006522B2" w:rsidSect="000556BB">
          <w:headerReference w:type="even" r:id="rId12"/>
          <w:headerReference w:type="default" r:id="rId13"/>
          <w:footerReference w:type="even" r:id="rId14"/>
          <w:footerReference w:type="default" r:id="rId15"/>
          <w:headerReference w:type="first" r:id="rId16"/>
          <w:footerReference w:type="first" r:id="rId17"/>
          <w:footnotePr>
            <w:numRestart w:val="eachSect"/>
          </w:footnotePr>
          <w:type w:val="continuous"/>
          <w:pgSz w:w="11906" w:h="16838" w:code="9"/>
          <w:pgMar w:top="1276" w:right="1416" w:bottom="1418" w:left="1418" w:header="709" w:footer="709" w:gutter="0"/>
          <w:cols w:space="720"/>
          <w:titlePg/>
        </w:sectPr>
      </w:pPr>
      <w:r>
        <w:t>À la suite des travaux de la commission PEGA, la Commission étudie la possibilité de présenter une initiative non législative visant à clarifier les limites et l’interaction entre le droit de l’Union, en particulier l’acquis en matière de protection des données et de vie privée, et la sécurité nationale.</w:t>
      </w:r>
    </w:p>
    <w:p w14:paraId="221054B0" w14:textId="32ACC079" w:rsidR="00120229" w:rsidRPr="006522B2" w:rsidRDefault="00120229" w:rsidP="006522B2"/>
    <w:sectPr w:rsidR="00120229" w:rsidRPr="006522B2" w:rsidSect="00812321">
      <w:headerReference w:type="default" r:id="rId18"/>
      <w:footerReference w:type="even" r:id="rId19"/>
      <w:footerReference w:type="default" r:id="rId20"/>
      <w:footerReference w:type="first" r:id="rId21"/>
      <w:footnotePr>
        <w:pos w:val="beneathText"/>
        <w:numRestart w:val="eachSect"/>
      </w:footnotePr>
      <w:type w:val="continuous"/>
      <w:pgSz w:w="11906" w:h="16838" w:code="9"/>
      <w:pgMar w:top="1021" w:right="1416" w:bottom="1021" w:left="1588" w:header="601" w:footer="68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23C1F9" w14:textId="77777777" w:rsidR="004B78F0" w:rsidRDefault="004B78F0">
      <w:r>
        <w:separator/>
      </w:r>
    </w:p>
  </w:endnote>
  <w:endnote w:type="continuationSeparator" w:id="0">
    <w:p w14:paraId="75DA09C7" w14:textId="77777777" w:rsidR="004B78F0" w:rsidRDefault="004B78F0">
      <w:r>
        <w:continuationSeparator/>
      </w:r>
    </w:p>
  </w:endnote>
  <w:endnote w:type="continuationNotice" w:id="1">
    <w:p w14:paraId="0BC19F8C" w14:textId="77777777" w:rsidR="004B78F0" w:rsidRDefault="004B78F0">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EUAlbertina">
    <w:altName w:val="Times New Roman"/>
    <w:panose1 w:val="00000000000000000000"/>
    <w:charset w:val="00"/>
    <w:family w:val="swiss"/>
    <w:notTrueType/>
    <w:pitch w:val="default"/>
    <w:sig w:usb0="00000003" w:usb1="00000000" w:usb2="00000000" w:usb3="00000000" w:csb0="00000001" w:csb1="00000000"/>
  </w:font>
  <w:font w:name="EC Square Sans Cond Pro">
    <w:panose1 w:val="020B0506040000020004"/>
    <w:charset w:val="00"/>
    <w:family w:val="swiss"/>
    <w:pitch w:val="variable"/>
    <w:sig w:usb0="20000287" w:usb1="00000001" w:usb2="00000000" w:usb3="00000000" w:csb0="0000019F" w:csb1="00000000"/>
  </w:font>
  <w:font w:name="Times New Roman Bold">
    <w:panose1 w:val="020208030705050203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3443A" w14:textId="77777777" w:rsidR="006522B2" w:rsidRDefault="006522B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60222225"/>
      <w:docPartObj>
        <w:docPartGallery w:val="Page Numbers (Bottom of Page)"/>
        <w:docPartUnique/>
      </w:docPartObj>
    </w:sdtPr>
    <w:sdtEndPr>
      <w:rPr>
        <w:rFonts w:ascii="Times New Roman" w:hAnsi="Times New Roman"/>
        <w:noProof/>
        <w:sz w:val="20"/>
      </w:rPr>
    </w:sdtEndPr>
    <w:sdtContent>
      <w:p w14:paraId="536C2E8C" w14:textId="77777777" w:rsidR="006522B2" w:rsidRPr="00F30713" w:rsidRDefault="006522B2">
        <w:pPr>
          <w:pStyle w:val="Footer"/>
          <w:jc w:val="center"/>
          <w:rPr>
            <w:rFonts w:ascii="Times New Roman" w:hAnsi="Times New Roman"/>
            <w:sz w:val="20"/>
          </w:rPr>
        </w:pPr>
        <w:r w:rsidRPr="00F30713">
          <w:rPr>
            <w:rFonts w:ascii="Times New Roman" w:hAnsi="Times New Roman"/>
            <w:sz w:val="20"/>
          </w:rPr>
          <w:fldChar w:fldCharType="begin"/>
        </w:r>
        <w:r w:rsidRPr="00F30713">
          <w:rPr>
            <w:rFonts w:ascii="Times New Roman" w:hAnsi="Times New Roman"/>
            <w:sz w:val="20"/>
          </w:rPr>
          <w:instrText xml:space="preserve"> PAGE   \* MERGEFORMAT </w:instrText>
        </w:r>
        <w:r w:rsidRPr="00F30713">
          <w:rPr>
            <w:rFonts w:ascii="Times New Roman" w:hAnsi="Times New Roman"/>
            <w:sz w:val="20"/>
          </w:rPr>
          <w:fldChar w:fldCharType="separate"/>
        </w:r>
        <w:r w:rsidRPr="00F30713">
          <w:rPr>
            <w:rFonts w:ascii="Times New Roman" w:hAnsi="Times New Roman"/>
            <w:sz w:val="20"/>
          </w:rPr>
          <w:t>4</w:t>
        </w:r>
        <w:r w:rsidRPr="00F30713">
          <w:rPr>
            <w:rFonts w:ascii="Times New Roman" w:hAnsi="Times New Roman"/>
            <w:sz w:val="20"/>
          </w:rPr>
          <w:fldChar w:fldCharType="end"/>
        </w:r>
      </w:p>
    </w:sdtContent>
  </w:sdt>
  <w:p w14:paraId="78428035" w14:textId="77777777" w:rsidR="006522B2" w:rsidRDefault="006522B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C9BF5" w14:textId="77777777" w:rsidR="006522B2" w:rsidRPr="006D30C5" w:rsidRDefault="006522B2" w:rsidP="006D30C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5D5D3B" w14:textId="77777777" w:rsidR="00471068" w:rsidRDefault="00471068" w:rsidP="006E569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t>35</w:t>
    </w:r>
    <w:r>
      <w:rPr>
        <w:rStyle w:val="PageNumber"/>
      </w:rPr>
      <w:fldChar w:fldCharType="end"/>
    </w:r>
  </w:p>
  <w:p w14:paraId="51CE5302" w14:textId="77777777" w:rsidR="00471068" w:rsidRDefault="0047106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17D20" w14:textId="77777777" w:rsidR="00471068" w:rsidRDefault="00471068" w:rsidP="006E569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041C4F">
      <w:rPr>
        <w:rStyle w:val="PageNumber"/>
      </w:rPr>
      <w:t>3</w:t>
    </w:r>
    <w:r>
      <w:rPr>
        <w:rStyle w:val="PageNumber"/>
      </w:rPr>
      <w:fldChar w:fldCharType="end"/>
    </w:r>
  </w:p>
  <w:p w14:paraId="0E3A24CC" w14:textId="77777777" w:rsidR="00471068" w:rsidRPr="008A6623" w:rsidRDefault="00471068" w:rsidP="008A6623">
    <w:pPr>
      <w:pStyle w:val="Footer"/>
      <w:rPr>
        <w:rFonts w:ascii="Times New Roman" w:hAnsi="Times New Roman"/>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806B9" w14:textId="77777777" w:rsidR="006B0483" w:rsidRDefault="006B0483" w:rsidP="006B0483">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9233CD">
      <w:rPr>
        <w:rStyle w:val="PageNumber"/>
      </w:rPr>
      <w:t>1</w:t>
    </w:r>
    <w:r>
      <w:rPr>
        <w:rStyle w:val="PageNumber"/>
      </w:rPr>
      <w:fldChar w:fldCharType="end"/>
    </w:r>
  </w:p>
  <w:p w14:paraId="4F86D859" w14:textId="77777777" w:rsidR="00471068" w:rsidRDefault="00471068" w:rsidP="00442B2E">
    <w:pPr>
      <w:pStyle w:val="Footer"/>
      <w:rPr>
        <w:lang w:val="fr-BE"/>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47EAF8" w14:textId="77777777" w:rsidR="004B78F0" w:rsidRDefault="004B78F0">
      <w:r>
        <w:separator/>
      </w:r>
    </w:p>
  </w:footnote>
  <w:footnote w:type="continuationSeparator" w:id="0">
    <w:p w14:paraId="4645029C" w14:textId="77777777" w:rsidR="004B78F0" w:rsidRDefault="004B78F0">
      <w:r>
        <w:continuationSeparator/>
      </w:r>
    </w:p>
  </w:footnote>
  <w:footnote w:type="continuationNotice" w:id="1">
    <w:p w14:paraId="76C17DE9" w14:textId="77777777" w:rsidR="004B78F0" w:rsidRDefault="004B78F0">
      <w:pPr>
        <w:spacing w:after="0"/>
      </w:pPr>
    </w:p>
  </w:footnote>
  <w:footnote w:id="2">
    <w:p w14:paraId="15467B3B" w14:textId="77777777" w:rsidR="006522B2" w:rsidRPr="006522B2" w:rsidRDefault="006522B2" w:rsidP="006522B2">
      <w:pPr>
        <w:pStyle w:val="FootnoteText"/>
        <w:spacing w:after="0"/>
        <w:rPr>
          <w:rFonts w:ascii="Times New Roman" w:hAnsi="Times New Roman"/>
        </w:rPr>
      </w:pPr>
      <w:r>
        <w:rPr>
          <w:rStyle w:val="FootnoteReference"/>
          <w:rFonts w:ascii="Times New Roman" w:hAnsi="Times New Roman"/>
        </w:rPr>
        <w:footnoteRef/>
      </w:r>
      <w:r>
        <w:rPr>
          <w:rFonts w:ascii="Times New Roman" w:hAnsi="Times New Roman"/>
        </w:rPr>
        <w:t xml:space="preserve"> </w:t>
      </w:r>
      <w:r>
        <w:rPr>
          <w:rFonts w:ascii="Times New Roman" w:hAnsi="Times New Roman"/>
        </w:rPr>
        <w:tab/>
        <w:t xml:space="preserve">Voir: </w:t>
      </w:r>
      <w:hyperlink r:id="rId1" w:history="1">
        <w:r>
          <w:rPr>
            <w:rStyle w:val="Hyperlink"/>
            <w:rFonts w:ascii="Times New Roman" w:hAnsi="Times New Roman"/>
          </w:rPr>
          <w:t>www.europarl.europa.eu/doceo/document/TA-9-2023-0219_FR.html</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23171" w14:textId="77777777" w:rsidR="006522B2" w:rsidRDefault="006522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874C2B" w14:textId="77777777" w:rsidR="006522B2" w:rsidRDefault="006522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84B1E1" w14:textId="77777777" w:rsidR="006522B2" w:rsidRDefault="006522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864A8" w14:textId="77777777" w:rsidR="009D4EBA" w:rsidRDefault="009D4E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EA507D"/>
    <w:multiLevelType w:val="multilevel"/>
    <w:tmpl w:val="5F385A54"/>
    <w:name w:val="WW8Num2"/>
    <w:lvl w:ilvl="0">
      <w:start w:val="1"/>
      <w:numFmt w:val="bullet"/>
      <w:lvlText w:val="–"/>
      <w:lvlJc w:val="left"/>
      <w:pPr>
        <w:tabs>
          <w:tab w:val="num" w:pos="283"/>
        </w:tabs>
        <w:ind w:left="283" w:hanging="283"/>
      </w:pPr>
      <w:rPr>
        <w:rFonts w:ascii="Times New Roman" w:hAnsi="Times New Roman"/>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10B3F48"/>
    <w:multiLevelType w:val="singleLevel"/>
    <w:tmpl w:val="EFB46688"/>
    <w:name w:val="WW8Num6"/>
    <w:lvl w:ilvl="0">
      <w:start w:val="1"/>
      <w:numFmt w:val="bullet"/>
      <w:pStyle w:val="ListBullet"/>
      <w:lvlText w:val=""/>
      <w:lvlJc w:val="left"/>
      <w:pPr>
        <w:tabs>
          <w:tab w:val="num" w:pos="283"/>
        </w:tabs>
        <w:ind w:left="283" w:hanging="283"/>
      </w:pPr>
      <w:rPr>
        <w:rFonts w:ascii="Symbol" w:hAnsi="Symbol"/>
      </w:rPr>
    </w:lvl>
  </w:abstractNum>
  <w:abstractNum w:abstractNumId="2" w15:restartNumberingAfterBreak="0">
    <w:nsid w:val="0AA7686E"/>
    <w:multiLevelType w:val="hybridMultilevel"/>
    <w:tmpl w:val="D1D45CA8"/>
    <w:lvl w:ilvl="0" w:tplc="26A4D58A">
      <w:start w:val="1"/>
      <w:numFmt w:val="decimal"/>
      <w:lvlText w:val="%1."/>
      <w:lvlJc w:val="left"/>
      <w:pPr>
        <w:ind w:left="1065" w:hanging="705"/>
      </w:pPr>
      <w:rPr>
        <w:rFonts w:hint="default"/>
        <w: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B1A20B4"/>
    <w:multiLevelType w:val="multilevel"/>
    <w:tmpl w:val="08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0EBD20DB"/>
    <w:multiLevelType w:val="hybridMultilevel"/>
    <w:tmpl w:val="3BC09D28"/>
    <w:name w:val="WW8Num8"/>
    <w:lvl w:ilvl="0" w:tplc="1ED89A4C">
      <w:start w:val="1"/>
      <w:numFmt w:val="bullet"/>
      <w:pStyle w:val="Briefingspdef"/>
      <w:lvlText w:val=""/>
      <w:lvlJc w:val="left"/>
      <w:pPr>
        <w:tabs>
          <w:tab w:val="num" w:pos="360"/>
        </w:tabs>
        <w:ind w:left="360" w:hanging="360"/>
      </w:pPr>
      <w:rPr>
        <w:rFonts w:ascii="Symbol" w:hAnsi="Symbol" w:hint="default"/>
        <w:sz w:val="20"/>
      </w:rPr>
    </w:lvl>
    <w:lvl w:ilvl="1" w:tplc="E9786584">
      <w:start w:val="1"/>
      <w:numFmt w:val="bullet"/>
      <w:lvlText w:val=""/>
      <w:lvlJc w:val="left"/>
      <w:pPr>
        <w:tabs>
          <w:tab w:val="num" w:pos="1440"/>
        </w:tabs>
        <w:ind w:left="1440" w:hanging="360"/>
      </w:pPr>
      <w:rPr>
        <w:rFonts w:ascii="Symbol" w:hAnsi="Symbol" w:hint="default"/>
        <w:sz w:val="20"/>
      </w:rPr>
    </w:lvl>
    <w:lvl w:ilvl="2" w:tplc="D3E466F6" w:tentative="1">
      <w:start w:val="1"/>
      <w:numFmt w:val="bullet"/>
      <w:lvlText w:val=""/>
      <w:lvlJc w:val="left"/>
      <w:pPr>
        <w:tabs>
          <w:tab w:val="num" w:pos="2160"/>
        </w:tabs>
        <w:ind w:left="2160" w:hanging="360"/>
      </w:pPr>
      <w:rPr>
        <w:rFonts w:ascii="Wingdings" w:hAnsi="Wingdings" w:hint="default"/>
      </w:rPr>
    </w:lvl>
    <w:lvl w:ilvl="3" w:tplc="670E1398" w:tentative="1">
      <w:start w:val="1"/>
      <w:numFmt w:val="bullet"/>
      <w:lvlText w:val=""/>
      <w:lvlJc w:val="left"/>
      <w:pPr>
        <w:tabs>
          <w:tab w:val="num" w:pos="2880"/>
        </w:tabs>
        <w:ind w:left="2880" w:hanging="360"/>
      </w:pPr>
      <w:rPr>
        <w:rFonts w:ascii="Symbol" w:hAnsi="Symbol" w:hint="default"/>
      </w:rPr>
    </w:lvl>
    <w:lvl w:ilvl="4" w:tplc="03E003E2" w:tentative="1">
      <w:start w:val="1"/>
      <w:numFmt w:val="bullet"/>
      <w:lvlText w:val="o"/>
      <w:lvlJc w:val="left"/>
      <w:pPr>
        <w:tabs>
          <w:tab w:val="num" w:pos="3600"/>
        </w:tabs>
        <w:ind w:left="3600" w:hanging="360"/>
      </w:pPr>
      <w:rPr>
        <w:rFonts w:ascii="Courier New" w:hAnsi="Courier New" w:cs="Courier New" w:hint="default"/>
      </w:rPr>
    </w:lvl>
    <w:lvl w:ilvl="5" w:tplc="4FBE7CFE" w:tentative="1">
      <w:start w:val="1"/>
      <w:numFmt w:val="bullet"/>
      <w:lvlText w:val=""/>
      <w:lvlJc w:val="left"/>
      <w:pPr>
        <w:tabs>
          <w:tab w:val="num" w:pos="4320"/>
        </w:tabs>
        <w:ind w:left="4320" w:hanging="360"/>
      </w:pPr>
      <w:rPr>
        <w:rFonts w:ascii="Wingdings" w:hAnsi="Wingdings" w:hint="default"/>
      </w:rPr>
    </w:lvl>
    <w:lvl w:ilvl="6" w:tplc="BB54250A" w:tentative="1">
      <w:start w:val="1"/>
      <w:numFmt w:val="bullet"/>
      <w:lvlText w:val=""/>
      <w:lvlJc w:val="left"/>
      <w:pPr>
        <w:tabs>
          <w:tab w:val="num" w:pos="5040"/>
        </w:tabs>
        <w:ind w:left="5040" w:hanging="360"/>
      </w:pPr>
      <w:rPr>
        <w:rFonts w:ascii="Symbol" w:hAnsi="Symbol" w:hint="default"/>
      </w:rPr>
    </w:lvl>
    <w:lvl w:ilvl="7" w:tplc="546629E2" w:tentative="1">
      <w:start w:val="1"/>
      <w:numFmt w:val="bullet"/>
      <w:lvlText w:val="o"/>
      <w:lvlJc w:val="left"/>
      <w:pPr>
        <w:tabs>
          <w:tab w:val="num" w:pos="5760"/>
        </w:tabs>
        <w:ind w:left="5760" w:hanging="360"/>
      </w:pPr>
      <w:rPr>
        <w:rFonts w:ascii="Courier New" w:hAnsi="Courier New" w:cs="Courier New" w:hint="default"/>
      </w:rPr>
    </w:lvl>
    <w:lvl w:ilvl="8" w:tplc="19BC93F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0664240"/>
    <w:multiLevelType w:val="multilevel"/>
    <w:tmpl w:val="A986034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15:restartNumberingAfterBreak="0">
    <w:nsid w:val="10831A51"/>
    <w:multiLevelType w:val="hybridMultilevel"/>
    <w:tmpl w:val="BCAED5BC"/>
    <w:lvl w:ilvl="0" w:tplc="7C765058">
      <w:start w:val="1"/>
      <w:numFmt w:val="decimal"/>
      <w:lvlText w:val="%1."/>
      <w:lvlJc w:val="left"/>
      <w:pPr>
        <w:ind w:left="644"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3A83C3F"/>
    <w:multiLevelType w:val="singleLevel"/>
    <w:tmpl w:val="54744D6A"/>
    <w:name w:val="WW8Num13"/>
    <w:lvl w:ilvl="0">
      <w:start w:val="1"/>
      <w:numFmt w:val="bullet"/>
      <w:pStyle w:val="ListDash1"/>
      <w:lvlText w:val="–"/>
      <w:lvlJc w:val="left"/>
      <w:pPr>
        <w:tabs>
          <w:tab w:val="num" w:pos="765"/>
        </w:tabs>
        <w:ind w:left="765" w:hanging="283"/>
      </w:pPr>
      <w:rPr>
        <w:rFonts w:ascii="Times New Roman" w:hAnsi="Times New Roman"/>
      </w:rPr>
    </w:lvl>
  </w:abstractNum>
  <w:abstractNum w:abstractNumId="8" w15:restartNumberingAfterBreak="0">
    <w:nsid w:val="14996626"/>
    <w:multiLevelType w:val="hybridMultilevel"/>
    <w:tmpl w:val="167E1E8A"/>
    <w:lvl w:ilvl="0" w:tplc="1F961EDC">
      <w:start w:val="1"/>
      <w:numFmt w:val="bullet"/>
      <w:lvlText w:val=""/>
      <w:lvlJc w:val="left"/>
      <w:pPr>
        <w:tabs>
          <w:tab w:val="num" w:pos="284"/>
        </w:tabs>
        <w:ind w:left="284" w:hanging="284"/>
      </w:pPr>
      <w:rPr>
        <w:rFonts w:ascii="Symbol" w:hAnsi="Symbol" w:hint="default"/>
        <w:b w:val="0"/>
        <w:i w:val="0"/>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E4220C"/>
    <w:multiLevelType w:val="multilevel"/>
    <w:tmpl w:val="D2ACB8CC"/>
    <w:lvl w:ilvl="0">
      <w:start w:val="1"/>
      <w:numFmt w:val="decimal"/>
      <w:pStyle w:val="Heading1"/>
      <w:lvlText w:val="%1."/>
      <w:lvlJc w:val="left"/>
      <w:pPr>
        <w:tabs>
          <w:tab w:val="num" w:pos="480"/>
        </w:tabs>
        <w:ind w:left="480" w:hanging="480"/>
      </w:pPr>
      <w:rPr>
        <w:b/>
        <w:lang w:val="fr-FR"/>
      </w:rPr>
    </w:lvl>
    <w:lvl w:ilvl="1">
      <w:start w:val="1"/>
      <w:numFmt w:val="decimal"/>
      <w:pStyle w:val="Heading2"/>
      <w:lvlText w:val="%1.%2."/>
      <w:lvlJc w:val="left"/>
      <w:pPr>
        <w:tabs>
          <w:tab w:val="num" w:pos="1167"/>
        </w:tabs>
        <w:ind w:left="1167" w:hanging="600"/>
      </w:pPr>
      <w:rPr>
        <w:lang w:val="en-GB"/>
      </w:rPr>
    </w:lvl>
    <w:lvl w:ilvl="2">
      <w:start w:val="1"/>
      <w:numFmt w:val="decimal"/>
      <w:pStyle w:val="Heading3"/>
      <w:lvlText w:val="%1.%2.%3."/>
      <w:lvlJc w:val="left"/>
      <w:pPr>
        <w:tabs>
          <w:tab w:val="num" w:pos="2062"/>
        </w:tabs>
        <w:ind w:left="2062" w:hanging="840"/>
      </w:pPr>
    </w:lvl>
    <w:lvl w:ilvl="3">
      <w:start w:val="1"/>
      <w:numFmt w:val="decimal"/>
      <w:pStyle w:val="Heading4"/>
      <w:lvlText w:val="%1.%2.%3.%4."/>
      <w:lvlJc w:val="left"/>
      <w:pPr>
        <w:tabs>
          <w:tab w:val="num" w:pos="3022"/>
        </w:tabs>
        <w:ind w:left="3022" w:hanging="960"/>
      </w:pPr>
    </w:lvl>
    <w:lvl w:ilvl="4">
      <w:start w:val="1"/>
      <w:numFmt w:val="lowerLetter"/>
      <w:lvlText w:val="(%5)"/>
      <w:lvlJc w:val="left"/>
      <w:pPr>
        <w:tabs>
          <w:tab w:val="num" w:pos="1942"/>
        </w:tabs>
        <w:ind w:left="1942" w:hanging="360"/>
      </w:pPr>
    </w:lvl>
    <w:lvl w:ilvl="5">
      <w:start w:val="1"/>
      <w:numFmt w:val="lowerRoman"/>
      <w:lvlText w:val="(%6)"/>
      <w:lvlJc w:val="left"/>
      <w:pPr>
        <w:tabs>
          <w:tab w:val="num" w:pos="2302"/>
        </w:tabs>
        <w:ind w:left="2302" w:hanging="360"/>
      </w:pPr>
    </w:lvl>
    <w:lvl w:ilvl="6">
      <w:start w:val="1"/>
      <w:numFmt w:val="decimal"/>
      <w:lvlText w:val="%7."/>
      <w:lvlJc w:val="left"/>
      <w:pPr>
        <w:tabs>
          <w:tab w:val="num" w:pos="2662"/>
        </w:tabs>
        <w:ind w:left="2662" w:hanging="360"/>
      </w:pPr>
    </w:lvl>
    <w:lvl w:ilvl="7">
      <w:start w:val="1"/>
      <w:numFmt w:val="lowerLetter"/>
      <w:lvlText w:val="%8."/>
      <w:lvlJc w:val="left"/>
      <w:pPr>
        <w:tabs>
          <w:tab w:val="num" w:pos="3022"/>
        </w:tabs>
        <w:ind w:left="3022" w:hanging="360"/>
      </w:pPr>
    </w:lvl>
    <w:lvl w:ilvl="8">
      <w:start w:val="1"/>
      <w:numFmt w:val="lowerRoman"/>
      <w:lvlText w:val="%9."/>
      <w:lvlJc w:val="left"/>
      <w:pPr>
        <w:tabs>
          <w:tab w:val="num" w:pos="3382"/>
        </w:tabs>
        <w:ind w:left="3382" w:hanging="360"/>
      </w:pPr>
    </w:lvl>
  </w:abstractNum>
  <w:abstractNum w:abstractNumId="10" w15:restartNumberingAfterBreak="0">
    <w:nsid w:val="17610807"/>
    <w:multiLevelType w:val="hybridMultilevel"/>
    <w:tmpl w:val="DA3CD6C8"/>
    <w:name w:val="List Bullet"/>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7683154"/>
    <w:multiLevelType w:val="hybridMultilevel"/>
    <w:tmpl w:val="300464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8DA0D4D"/>
    <w:multiLevelType w:val="hybridMultilevel"/>
    <w:tmpl w:val="A71A327C"/>
    <w:lvl w:ilvl="0" w:tplc="47BEBF68">
      <w:numFmt w:val="bullet"/>
      <w:lvlText w:val="-"/>
      <w:lvlJc w:val="left"/>
      <w:pPr>
        <w:ind w:left="1080" w:hanging="360"/>
      </w:pPr>
      <w:rPr>
        <w:rFonts w:ascii="Times New Roman" w:eastAsia="Times New Roma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3" w15:restartNumberingAfterBreak="0">
    <w:nsid w:val="1D5150BD"/>
    <w:multiLevelType w:val="singleLevel"/>
    <w:tmpl w:val="EF0A0136"/>
    <w:lvl w:ilvl="0">
      <w:start w:val="1"/>
      <w:numFmt w:val="bullet"/>
      <w:pStyle w:val="ListBullet4"/>
      <w:lvlText w:val=""/>
      <w:lvlJc w:val="left"/>
      <w:pPr>
        <w:tabs>
          <w:tab w:val="num" w:pos="3163"/>
        </w:tabs>
        <w:ind w:left="3163" w:hanging="283"/>
      </w:pPr>
      <w:rPr>
        <w:rFonts w:ascii="Symbol" w:hAnsi="Symbol"/>
      </w:rPr>
    </w:lvl>
  </w:abstractNum>
  <w:abstractNum w:abstractNumId="14" w15:restartNumberingAfterBreak="0">
    <w:nsid w:val="1D8653DD"/>
    <w:multiLevelType w:val="hybridMultilevel"/>
    <w:tmpl w:val="3056C994"/>
    <w:lvl w:ilvl="0" w:tplc="FD6CBBE6">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0CD0E9E"/>
    <w:multiLevelType w:val="hybridMultilevel"/>
    <w:tmpl w:val="320C7640"/>
    <w:lvl w:ilvl="0" w:tplc="18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16" w15:restartNumberingAfterBreak="0">
    <w:nsid w:val="228918BE"/>
    <w:multiLevelType w:val="multilevel"/>
    <w:tmpl w:val="4C3E72AA"/>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15:restartNumberingAfterBreak="0">
    <w:nsid w:val="2B1E53BC"/>
    <w:multiLevelType w:val="singleLevel"/>
    <w:tmpl w:val="0BFC0FF8"/>
    <w:lvl w:ilvl="0">
      <w:start w:val="1"/>
      <w:numFmt w:val="bullet"/>
      <w:pStyle w:val="ListBullet2"/>
      <w:lvlText w:val=""/>
      <w:lvlJc w:val="left"/>
      <w:pPr>
        <w:tabs>
          <w:tab w:val="num" w:pos="1360"/>
        </w:tabs>
        <w:ind w:left="1360" w:hanging="283"/>
      </w:pPr>
      <w:rPr>
        <w:rFonts w:ascii="Symbol" w:hAnsi="Symbol"/>
      </w:rPr>
    </w:lvl>
  </w:abstractNum>
  <w:abstractNum w:abstractNumId="18" w15:restartNumberingAfterBreak="0">
    <w:nsid w:val="2B951D2E"/>
    <w:multiLevelType w:val="hybridMultilevel"/>
    <w:tmpl w:val="53DA3B9E"/>
    <w:lvl w:ilvl="0" w:tplc="5300BC90">
      <w:start w:val="1"/>
      <w:numFmt w:val="lowerLetter"/>
      <w:lvlText w:val="%1."/>
      <w:lvlJc w:val="left"/>
      <w:pPr>
        <w:ind w:left="927" w:hanging="360"/>
      </w:pPr>
      <w:rPr>
        <w:rFonts w:hint="default"/>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abstractNum w:abstractNumId="19" w15:restartNumberingAfterBreak="0">
    <w:nsid w:val="347E038C"/>
    <w:multiLevelType w:val="hybridMultilevel"/>
    <w:tmpl w:val="8190EB3E"/>
    <w:lvl w:ilvl="0" w:tplc="ED846C16">
      <w:start w:val="1"/>
      <w:numFmt w:val="bullet"/>
      <w:pStyle w:val="LTTBullet"/>
      <w:lvlText w:val=""/>
      <w:lvlJc w:val="left"/>
      <w:pPr>
        <w:ind w:left="360" w:hanging="360"/>
      </w:pPr>
      <w:rPr>
        <w:rFonts w:ascii="Symbol" w:hAnsi="Symbol" w:hint="default"/>
      </w:rPr>
    </w:lvl>
    <w:lvl w:ilvl="1" w:tplc="7012E70C">
      <w:start w:val="1"/>
      <w:numFmt w:val="bullet"/>
      <w:pStyle w:val="LTTBullet2"/>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34834FA3"/>
    <w:multiLevelType w:val="multilevel"/>
    <w:tmpl w:val="8DC66598"/>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6615FEF"/>
    <w:multiLevelType w:val="singleLevel"/>
    <w:tmpl w:val="5CD4C666"/>
    <w:lvl w:ilvl="0">
      <w:start w:val="1"/>
      <w:numFmt w:val="bullet"/>
      <w:pStyle w:val="ListDash2"/>
      <w:lvlText w:val="–"/>
      <w:lvlJc w:val="left"/>
      <w:pPr>
        <w:tabs>
          <w:tab w:val="num" w:pos="1360"/>
        </w:tabs>
        <w:ind w:left="1360" w:hanging="283"/>
      </w:pPr>
      <w:rPr>
        <w:rFonts w:ascii="Times New Roman" w:hAnsi="Times New Roman"/>
      </w:rPr>
    </w:lvl>
  </w:abstractNum>
  <w:abstractNum w:abstractNumId="22" w15:restartNumberingAfterBreak="0">
    <w:nsid w:val="3A115290"/>
    <w:multiLevelType w:val="multilevel"/>
    <w:tmpl w:val="E3664658"/>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3B9222D1"/>
    <w:multiLevelType w:val="hybridMultilevel"/>
    <w:tmpl w:val="9DF09A94"/>
    <w:lvl w:ilvl="0" w:tplc="FFFFFFFF">
      <w:start w:val="1"/>
      <w:numFmt w:val="decimal"/>
      <w:lvlText w:val="%1."/>
      <w:lvlJc w:val="left"/>
      <w:pPr>
        <w:ind w:left="1429" w:hanging="360"/>
      </w:pPr>
      <w:rPr>
        <w:b/>
        <w:i w:val="0"/>
      </w:rPr>
    </w:lvl>
    <w:lvl w:ilvl="1" w:tplc="FFFFFFFF" w:tentative="1">
      <w:start w:val="1"/>
      <w:numFmt w:val="lowerLetter"/>
      <w:lvlText w:val="%2."/>
      <w:lvlJc w:val="left"/>
      <w:pPr>
        <w:ind w:left="2149" w:hanging="360"/>
      </w:pPr>
    </w:lvl>
    <w:lvl w:ilvl="2" w:tplc="FFFFFFFF" w:tentative="1">
      <w:start w:val="1"/>
      <w:numFmt w:val="lowerRoman"/>
      <w:lvlText w:val="%3."/>
      <w:lvlJc w:val="right"/>
      <w:pPr>
        <w:ind w:left="2869" w:hanging="180"/>
      </w:pPr>
    </w:lvl>
    <w:lvl w:ilvl="3" w:tplc="FFFFFFFF" w:tentative="1">
      <w:start w:val="1"/>
      <w:numFmt w:val="decimal"/>
      <w:lvlText w:val="%4."/>
      <w:lvlJc w:val="left"/>
      <w:pPr>
        <w:ind w:left="3589" w:hanging="360"/>
      </w:pPr>
    </w:lvl>
    <w:lvl w:ilvl="4" w:tplc="FFFFFFFF" w:tentative="1">
      <w:start w:val="1"/>
      <w:numFmt w:val="lowerLetter"/>
      <w:lvlText w:val="%5."/>
      <w:lvlJc w:val="left"/>
      <w:pPr>
        <w:ind w:left="4309" w:hanging="360"/>
      </w:pPr>
    </w:lvl>
    <w:lvl w:ilvl="5" w:tplc="FFFFFFFF" w:tentative="1">
      <w:start w:val="1"/>
      <w:numFmt w:val="lowerRoman"/>
      <w:lvlText w:val="%6."/>
      <w:lvlJc w:val="right"/>
      <w:pPr>
        <w:ind w:left="5029" w:hanging="180"/>
      </w:pPr>
    </w:lvl>
    <w:lvl w:ilvl="6" w:tplc="FFFFFFFF" w:tentative="1">
      <w:start w:val="1"/>
      <w:numFmt w:val="decimal"/>
      <w:lvlText w:val="%7."/>
      <w:lvlJc w:val="left"/>
      <w:pPr>
        <w:ind w:left="5749" w:hanging="360"/>
      </w:pPr>
    </w:lvl>
    <w:lvl w:ilvl="7" w:tplc="FFFFFFFF" w:tentative="1">
      <w:start w:val="1"/>
      <w:numFmt w:val="lowerLetter"/>
      <w:lvlText w:val="%8."/>
      <w:lvlJc w:val="left"/>
      <w:pPr>
        <w:ind w:left="6469" w:hanging="360"/>
      </w:pPr>
    </w:lvl>
    <w:lvl w:ilvl="8" w:tplc="FFFFFFFF" w:tentative="1">
      <w:start w:val="1"/>
      <w:numFmt w:val="lowerRoman"/>
      <w:lvlText w:val="%9."/>
      <w:lvlJc w:val="right"/>
      <w:pPr>
        <w:ind w:left="7189" w:hanging="180"/>
      </w:pPr>
    </w:lvl>
  </w:abstractNum>
  <w:abstractNum w:abstractNumId="24" w15:restartNumberingAfterBreak="0">
    <w:nsid w:val="41C56C3A"/>
    <w:multiLevelType w:val="hybridMultilevel"/>
    <w:tmpl w:val="848447FE"/>
    <w:lvl w:ilvl="0" w:tplc="05782EA2">
      <w:start w:val="8"/>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42D52663"/>
    <w:multiLevelType w:val="hybridMultilevel"/>
    <w:tmpl w:val="49FA7B1C"/>
    <w:lvl w:ilvl="0" w:tplc="585C461E">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92F607F"/>
    <w:multiLevelType w:val="hybridMultilevel"/>
    <w:tmpl w:val="2EAE1878"/>
    <w:lvl w:ilvl="0" w:tplc="3228B35C">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B596461"/>
    <w:multiLevelType w:val="hybridMultilevel"/>
    <w:tmpl w:val="9DF09A94"/>
    <w:lvl w:ilvl="0" w:tplc="94A62EB0">
      <w:start w:val="1"/>
      <w:numFmt w:val="decimal"/>
      <w:lvlText w:val="%1."/>
      <w:lvlJc w:val="left"/>
      <w:pPr>
        <w:ind w:left="1429" w:hanging="360"/>
      </w:pPr>
      <w:rPr>
        <w:b/>
        <w:i w:val="0"/>
      </w:rPr>
    </w:lvl>
    <w:lvl w:ilvl="1" w:tplc="080C0019" w:tentative="1">
      <w:start w:val="1"/>
      <w:numFmt w:val="lowerLetter"/>
      <w:lvlText w:val="%2."/>
      <w:lvlJc w:val="left"/>
      <w:pPr>
        <w:ind w:left="2149" w:hanging="360"/>
      </w:pPr>
    </w:lvl>
    <w:lvl w:ilvl="2" w:tplc="080C001B" w:tentative="1">
      <w:start w:val="1"/>
      <w:numFmt w:val="lowerRoman"/>
      <w:lvlText w:val="%3."/>
      <w:lvlJc w:val="right"/>
      <w:pPr>
        <w:ind w:left="2869" w:hanging="180"/>
      </w:pPr>
    </w:lvl>
    <w:lvl w:ilvl="3" w:tplc="080C000F" w:tentative="1">
      <w:start w:val="1"/>
      <w:numFmt w:val="decimal"/>
      <w:lvlText w:val="%4."/>
      <w:lvlJc w:val="left"/>
      <w:pPr>
        <w:ind w:left="3589" w:hanging="360"/>
      </w:pPr>
    </w:lvl>
    <w:lvl w:ilvl="4" w:tplc="080C0019" w:tentative="1">
      <w:start w:val="1"/>
      <w:numFmt w:val="lowerLetter"/>
      <w:lvlText w:val="%5."/>
      <w:lvlJc w:val="left"/>
      <w:pPr>
        <w:ind w:left="4309" w:hanging="360"/>
      </w:pPr>
    </w:lvl>
    <w:lvl w:ilvl="5" w:tplc="080C001B" w:tentative="1">
      <w:start w:val="1"/>
      <w:numFmt w:val="lowerRoman"/>
      <w:lvlText w:val="%6."/>
      <w:lvlJc w:val="right"/>
      <w:pPr>
        <w:ind w:left="5029" w:hanging="180"/>
      </w:pPr>
    </w:lvl>
    <w:lvl w:ilvl="6" w:tplc="080C000F" w:tentative="1">
      <w:start w:val="1"/>
      <w:numFmt w:val="decimal"/>
      <w:lvlText w:val="%7."/>
      <w:lvlJc w:val="left"/>
      <w:pPr>
        <w:ind w:left="5749" w:hanging="360"/>
      </w:pPr>
    </w:lvl>
    <w:lvl w:ilvl="7" w:tplc="080C0019" w:tentative="1">
      <w:start w:val="1"/>
      <w:numFmt w:val="lowerLetter"/>
      <w:lvlText w:val="%8."/>
      <w:lvlJc w:val="left"/>
      <w:pPr>
        <w:ind w:left="6469" w:hanging="360"/>
      </w:pPr>
    </w:lvl>
    <w:lvl w:ilvl="8" w:tplc="080C001B" w:tentative="1">
      <w:start w:val="1"/>
      <w:numFmt w:val="lowerRoman"/>
      <w:lvlText w:val="%9."/>
      <w:lvlJc w:val="right"/>
      <w:pPr>
        <w:ind w:left="7189" w:hanging="180"/>
      </w:pPr>
    </w:lvl>
  </w:abstractNum>
  <w:abstractNum w:abstractNumId="28" w15:restartNumberingAfterBreak="0">
    <w:nsid w:val="4B5F428A"/>
    <w:multiLevelType w:val="hybridMultilevel"/>
    <w:tmpl w:val="136C885A"/>
    <w:lvl w:ilvl="0" w:tplc="66B6DB76">
      <w:start w:val="1"/>
      <w:numFmt w:val="decimal"/>
      <w:lvlText w:val="%1."/>
      <w:lvlJc w:val="left"/>
      <w:pPr>
        <w:ind w:left="720" w:hanging="360"/>
      </w:pPr>
      <w:rPr>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883CB9"/>
    <w:multiLevelType w:val="multilevel"/>
    <w:tmpl w:val="80D4AD0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15:restartNumberingAfterBreak="0">
    <w:nsid w:val="4CFA6298"/>
    <w:multiLevelType w:val="hybridMultilevel"/>
    <w:tmpl w:val="68B8F702"/>
    <w:lvl w:ilvl="0" w:tplc="B8E4B348">
      <w:start w:val="1"/>
      <w:numFmt w:val="bullet"/>
      <w:lvlText w:val="-"/>
      <w:lvlJc w:val="left"/>
      <w:pPr>
        <w:ind w:left="1440" w:hanging="360"/>
      </w:pPr>
      <w:rPr>
        <w:rFonts w:ascii="Calibri" w:eastAsia="Calibri" w:hAnsi="Calibri" w:cs="Calibri" w:hint="default"/>
      </w:rPr>
    </w:lvl>
    <w:lvl w:ilvl="1" w:tplc="08090003" w:tentative="1">
      <w:start w:val="1"/>
      <w:numFmt w:val="bullet"/>
      <w:lvlText w:val="o"/>
      <w:lvlJc w:val="left"/>
      <w:pPr>
        <w:ind w:left="2160" w:hanging="360"/>
      </w:pPr>
      <w:rPr>
        <w:rFonts w:ascii="Courier New" w:hAnsi="Courier New" w:cs="Courier New" w:hint="default"/>
      </w:rPr>
    </w:lvl>
    <w:lvl w:ilvl="2" w:tplc="08090005">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1" w15:restartNumberingAfterBreak="0">
    <w:nsid w:val="514632EE"/>
    <w:multiLevelType w:val="hybridMultilevel"/>
    <w:tmpl w:val="6012F114"/>
    <w:lvl w:ilvl="0" w:tplc="08090001">
      <w:start w:val="1"/>
      <w:numFmt w:val="bullet"/>
      <w:pStyle w:val="ListDash"/>
      <w:lvlText w:val="–"/>
      <w:lvlJc w:val="left"/>
      <w:pPr>
        <w:tabs>
          <w:tab w:val="num" w:pos="567"/>
        </w:tabs>
        <w:ind w:left="567" w:hanging="283"/>
      </w:pPr>
      <w:rPr>
        <w:rFonts w:ascii="Times New Roman" w:hAnsi="Times New Roman"/>
      </w:rPr>
    </w:lvl>
    <w:lvl w:ilvl="1" w:tplc="08090003">
      <w:numFmt w:val="bullet"/>
      <w:lvlText w:val="-"/>
      <w:lvlJc w:val="left"/>
      <w:pPr>
        <w:tabs>
          <w:tab w:val="num" w:pos="1724"/>
        </w:tabs>
        <w:ind w:left="1724" w:hanging="360"/>
      </w:pPr>
      <w:rPr>
        <w:rFonts w:ascii="Times New Roman" w:eastAsia="Times New Roman" w:hAnsi="Times New Roman" w:cs="Times New Roman" w:hint="default"/>
      </w:rPr>
    </w:lvl>
    <w:lvl w:ilvl="2" w:tplc="08090005" w:tentative="1">
      <w:start w:val="1"/>
      <w:numFmt w:val="bullet"/>
      <w:lvlText w:val=""/>
      <w:lvlJc w:val="left"/>
      <w:pPr>
        <w:tabs>
          <w:tab w:val="num" w:pos="2444"/>
        </w:tabs>
        <w:ind w:left="2444" w:hanging="360"/>
      </w:pPr>
      <w:rPr>
        <w:rFonts w:ascii="Wingdings" w:hAnsi="Wingdings" w:hint="default"/>
      </w:rPr>
    </w:lvl>
    <w:lvl w:ilvl="3" w:tplc="08090001" w:tentative="1">
      <w:start w:val="1"/>
      <w:numFmt w:val="bullet"/>
      <w:lvlText w:val=""/>
      <w:lvlJc w:val="left"/>
      <w:pPr>
        <w:tabs>
          <w:tab w:val="num" w:pos="3164"/>
        </w:tabs>
        <w:ind w:left="3164" w:hanging="360"/>
      </w:pPr>
      <w:rPr>
        <w:rFonts w:ascii="Symbol" w:hAnsi="Symbol" w:hint="default"/>
      </w:rPr>
    </w:lvl>
    <w:lvl w:ilvl="4" w:tplc="08090003" w:tentative="1">
      <w:start w:val="1"/>
      <w:numFmt w:val="bullet"/>
      <w:lvlText w:val="o"/>
      <w:lvlJc w:val="left"/>
      <w:pPr>
        <w:tabs>
          <w:tab w:val="num" w:pos="3884"/>
        </w:tabs>
        <w:ind w:left="3884" w:hanging="360"/>
      </w:pPr>
      <w:rPr>
        <w:rFonts w:ascii="Courier New" w:hAnsi="Courier New" w:cs="Courier New" w:hint="default"/>
      </w:rPr>
    </w:lvl>
    <w:lvl w:ilvl="5" w:tplc="08090005" w:tentative="1">
      <w:start w:val="1"/>
      <w:numFmt w:val="bullet"/>
      <w:lvlText w:val=""/>
      <w:lvlJc w:val="left"/>
      <w:pPr>
        <w:tabs>
          <w:tab w:val="num" w:pos="4604"/>
        </w:tabs>
        <w:ind w:left="4604" w:hanging="360"/>
      </w:pPr>
      <w:rPr>
        <w:rFonts w:ascii="Wingdings" w:hAnsi="Wingdings" w:hint="default"/>
      </w:rPr>
    </w:lvl>
    <w:lvl w:ilvl="6" w:tplc="08090001" w:tentative="1">
      <w:start w:val="1"/>
      <w:numFmt w:val="bullet"/>
      <w:lvlText w:val=""/>
      <w:lvlJc w:val="left"/>
      <w:pPr>
        <w:tabs>
          <w:tab w:val="num" w:pos="5324"/>
        </w:tabs>
        <w:ind w:left="5324" w:hanging="360"/>
      </w:pPr>
      <w:rPr>
        <w:rFonts w:ascii="Symbol" w:hAnsi="Symbol" w:hint="default"/>
      </w:rPr>
    </w:lvl>
    <w:lvl w:ilvl="7" w:tplc="08090003" w:tentative="1">
      <w:start w:val="1"/>
      <w:numFmt w:val="bullet"/>
      <w:lvlText w:val="o"/>
      <w:lvlJc w:val="left"/>
      <w:pPr>
        <w:tabs>
          <w:tab w:val="num" w:pos="6044"/>
        </w:tabs>
        <w:ind w:left="6044" w:hanging="360"/>
      </w:pPr>
      <w:rPr>
        <w:rFonts w:ascii="Courier New" w:hAnsi="Courier New" w:cs="Courier New" w:hint="default"/>
      </w:rPr>
    </w:lvl>
    <w:lvl w:ilvl="8" w:tplc="08090005" w:tentative="1">
      <w:start w:val="1"/>
      <w:numFmt w:val="bullet"/>
      <w:lvlText w:val=""/>
      <w:lvlJc w:val="left"/>
      <w:pPr>
        <w:tabs>
          <w:tab w:val="num" w:pos="6764"/>
        </w:tabs>
        <w:ind w:left="6764" w:hanging="360"/>
      </w:pPr>
      <w:rPr>
        <w:rFonts w:ascii="Wingdings" w:hAnsi="Wingdings" w:hint="default"/>
      </w:rPr>
    </w:lvl>
  </w:abstractNum>
  <w:abstractNum w:abstractNumId="32" w15:restartNumberingAfterBreak="0">
    <w:nsid w:val="576A32C9"/>
    <w:multiLevelType w:val="multilevel"/>
    <w:tmpl w:val="52224248"/>
    <w:lvl w:ilvl="0">
      <w:start w:val="1"/>
      <w:numFmt w:val="decimal"/>
      <w:lvlRestart w:val="0"/>
      <w:pStyle w:val="Considrant"/>
      <w:lvlText w:val="%1."/>
      <w:lvlJc w:val="left"/>
      <w:pPr>
        <w:tabs>
          <w:tab w:val="num" w:pos="850"/>
        </w:tabs>
        <w:ind w:left="850" w:hanging="850"/>
      </w:pPr>
      <w:rPr>
        <w:rFonts w:cs="Times New Roman"/>
      </w:rPr>
    </w:lvl>
    <w:lvl w:ilvl="1">
      <w:start w:val="1"/>
      <w:numFmt w:val="decimal"/>
      <w:lvlText w:val="%1.%2."/>
      <w:lvlJc w:val="left"/>
      <w:pPr>
        <w:tabs>
          <w:tab w:val="num" w:pos="850"/>
        </w:tabs>
        <w:ind w:left="850" w:hanging="850"/>
      </w:pPr>
      <w:rPr>
        <w:rFonts w:cs="Times New Roman"/>
        <w:i w:val="0"/>
      </w:rPr>
    </w:lvl>
    <w:lvl w:ilvl="2">
      <w:start w:val="1"/>
      <w:numFmt w:val="decimal"/>
      <w:lvlText w:val="%1.%2.%3."/>
      <w:lvlJc w:val="left"/>
      <w:pPr>
        <w:tabs>
          <w:tab w:val="num" w:pos="850"/>
        </w:tabs>
        <w:ind w:left="850" w:hanging="850"/>
      </w:pPr>
      <w:rPr>
        <w:rFonts w:cs="Times New Roman"/>
      </w:rPr>
    </w:lvl>
    <w:lvl w:ilvl="3">
      <w:start w:val="1"/>
      <w:numFmt w:val="decimal"/>
      <w:lvlText w:val="%1.%2.%3.%4."/>
      <w:lvlJc w:val="left"/>
      <w:pPr>
        <w:tabs>
          <w:tab w:val="num" w:pos="850"/>
        </w:tabs>
        <w:ind w:left="850" w:hanging="85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3" w15:restartNumberingAfterBreak="0">
    <w:nsid w:val="5A2450F2"/>
    <w:multiLevelType w:val="singleLevel"/>
    <w:tmpl w:val="E41A6BD2"/>
    <w:lvl w:ilvl="0">
      <w:start w:val="1"/>
      <w:numFmt w:val="bullet"/>
      <w:pStyle w:val="ListDash4"/>
      <w:lvlText w:val="–"/>
      <w:lvlJc w:val="left"/>
      <w:pPr>
        <w:tabs>
          <w:tab w:val="num" w:pos="3163"/>
        </w:tabs>
        <w:ind w:left="3163" w:hanging="283"/>
      </w:pPr>
      <w:rPr>
        <w:rFonts w:ascii="Times New Roman" w:hAnsi="Times New Roman"/>
      </w:rPr>
    </w:lvl>
  </w:abstractNum>
  <w:abstractNum w:abstractNumId="34" w15:restartNumberingAfterBreak="0">
    <w:nsid w:val="5EFF257D"/>
    <w:multiLevelType w:val="hybridMultilevel"/>
    <w:tmpl w:val="DD2A3844"/>
    <w:lvl w:ilvl="0" w:tplc="812854B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F2273CD"/>
    <w:multiLevelType w:val="hybridMultilevel"/>
    <w:tmpl w:val="9CAAAF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6" w15:restartNumberingAfterBreak="0">
    <w:nsid w:val="679F1BF3"/>
    <w:multiLevelType w:val="multilevel"/>
    <w:tmpl w:val="537E9280"/>
    <w:lvl w:ilvl="0">
      <w:start w:val="1"/>
      <w:numFmt w:val="decimal"/>
      <w:pStyle w:val="ListNumber"/>
      <w:lvlText w:val="(%1)"/>
      <w:lvlJc w:val="left"/>
      <w:pPr>
        <w:tabs>
          <w:tab w:val="num" w:pos="709"/>
        </w:tabs>
        <w:ind w:left="709" w:hanging="709"/>
      </w:pPr>
      <w:rPr>
        <w:b w:val="0"/>
      </w:r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67AF7CC4"/>
    <w:multiLevelType w:val="hybridMultilevel"/>
    <w:tmpl w:val="C45C924C"/>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8" w15:restartNumberingAfterBreak="0">
    <w:nsid w:val="6B5A37B8"/>
    <w:multiLevelType w:val="hybridMultilevel"/>
    <w:tmpl w:val="AD1ECD8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9" w15:restartNumberingAfterBreak="0">
    <w:nsid w:val="6C136061"/>
    <w:multiLevelType w:val="hybridMultilevel"/>
    <w:tmpl w:val="7052666E"/>
    <w:lvl w:ilvl="0" w:tplc="40D2097A">
      <w:start w:val="1"/>
      <w:numFmt w:val="bullet"/>
      <w:pStyle w:val="Briefingspeakdef"/>
      <w:lvlText w:val=""/>
      <w:lvlJc w:val="left"/>
      <w:pPr>
        <w:tabs>
          <w:tab w:val="num" w:pos="765"/>
        </w:tabs>
        <w:ind w:left="765" w:hanging="283"/>
      </w:pPr>
      <w:rPr>
        <w:rFonts w:ascii="Symbol" w:hAnsi="Symbol" w:hint="default"/>
        <w:sz w:val="22"/>
      </w:rPr>
    </w:lvl>
    <w:lvl w:ilvl="1" w:tplc="08090003">
      <w:start w:val="1"/>
      <w:numFmt w:val="bullet"/>
      <w:lvlText w:val=""/>
      <w:lvlJc w:val="left"/>
      <w:pPr>
        <w:tabs>
          <w:tab w:val="num" w:pos="1287"/>
        </w:tabs>
        <w:ind w:left="1287" w:hanging="207"/>
      </w:pPr>
      <w:rPr>
        <w:rFonts w:ascii="Symbol" w:hAnsi="Symbol" w:hint="default"/>
        <w:sz w:val="22"/>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D4070CA"/>
    <w:multiLevelType w:val="singleLevel"/>
    <w:tmpl w:val="0FC2EFC0"/>
    <w:lvl w:ilvl="0">
      <w:start w:val="1"/>
      <w:numFmt w:val="bullet"/>
      <w:pStyle w:val="ListBullet3"/>
      <w:lvlText w:val=""/>
      <w:lvlJc w:val="left"/>
      <w:pPr>
        <w:tabs>
          <w:tab w:val="num" w:pos="2199"/>
        </w:tabs>
        <w:ind w:left="2199" w:hanging="283"/>
      </w:pPr>
      <w:rPr>
        <w:rFonts w:ascii="Symbol" w:hAnsi="Symbol"/>
      </w:rPr>
    </w:lvl>
  </w:abstractNum>
  <w:abstractNum w:abstractNumId="41" w15:restartNumberingAfterBreak="0">
    <w:nsid w:val="701103A3"/>
    <w:multiLevelType w:val="hybridMultilevel"/>
    <w:tmpl w:val="FC3E9BCC"/>
    <w:lvl w:ilvl="0" w:tplc="6ED2E2E4">
      <w:start w:val="1"/>
      <w:numFmt w:val="upp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2" w15:restartNumberingAfterBreak="0">
    <w:nsid w:val="754117B7"/>
    <w:multiLevelType w:val="multilevel"/>
    <w:tmpl w:val="D210498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15:restartNumberingAfterBreak="0">
    <w:nsid w:val="75F21882"/>
    <w:multiLevelType w:val="hybridMultilevel"/>
    <w:tmpl w:val="D02A7E48"/>
    <w:lvl w:ilvl="0" w:tplc="18090001">
      <w:start w:val="1"/>
      <w:numFmt w:val="bullet"/>
      <w:lvlText w:val=""/>
      <w:lvlJc w:val="left"/>
      <w:pPr>
        <w:ind w:left="772" w:hanging="360"/>
      </w:pPr>
      <w:rPr>
        <w:rFonts w:ascii="Symbol" w:hAnsi="Symbol" w:hint="default"/>
      </w:rPr>
    </w:lvl>
    <w:lvl w:ilvl="1" w:tplc="18090003" w:tentative="1">
      <w:start w:val="1"/>
      <w:numFmt w:val="bullet"/>
      <w:lvlText w:val="o"/>
      <w:lvlJc w:val="left"/>
      <w:pPr>
        <w:ind w:left="1492" w:hanging="360"/>
      </w:pPr>
      <w:rPr>
        <w:rFonts w:ascii="Courier New" w:hAnsi="Courier New" w:cs="Courier New" w:hint="default"/>
      </w:rPr>
    </w:lvl>
    <w:lvl w:ilvl="2" w:tplc="18090005" w:tentative="1">
      <w:start w:val="1"/>
      <w:numFmt w:val="bullet"/>
      <w:lvlText w:val=""/>
      <w:lvlJc w:val="left"/>
      <w:pPr>
        <w:ind w:left="2212" w:hanging="360"/>
      </w:pPr>
      <w:rPr>
        <w:rFonts w:ascii="Wingdings" w:hAnsi="Wingdings" w:hint="default"/>
      </w:rPr>
    </w:lvl>
    <w:lvl w:ilvl="3" w:tplc="18090001" w:tentative="1">
      <w:start w:val="1"/>
      <w:numFmt w:val="bullet"/>
      <w:lvlText w:val=""/>
      <w:lvlJc w:val="left"/>
      <w:pPr>
        <w:ind w:left="2932" w:hanging="360"/>
      </w:pPr>
      <w:rPr>
        <w:rFonts w:ascii="Symbol" w:hAnsi="Symbol" w:hint="default"/>
      </w:rPr>
    </w:lvl>
    <w:lvl w:ilvl="4" w:tplc="18090003" w:tentative="1">
      <w:start w:val="1"/>
      <w:numFmt w:val="bullet"/>
      <w:lvlText w:val="o"/>
      <w:lvlJc w:val="left"/>
      <w:pPr>
        <w:ind w:left="3652" w:hanging="360"/>
      </w:pPr>
      <w:rPr>
        <w:rFonts w:ascii="Courier New" w:hAnsi="Courier New" w:cs="Courier New" w:hint="default"/>
      </w:rPr>
    </w:lvl>
    <w:lvl w:ilvl="5" w:tplc="18090005" w:tentative="1">
      <w:start w:val="1"/>
      <w:numFmt w:val="bullet"/>
      <w:lvlText w:val=""/>
      <w:lvlJc w:val="left"/>
      <w:pPr>
        <w:ind w:left="4372" w:hanging="360"/>
      </w:pPr>
      <w:rPr>
        <w:rFonts w:ascii="Wingdings" w:hAnsi="Wingdings" w:hint="default"/>
      </w:rPr>
    </w:lvl>
    <w:lvl w:ilvl="6" w:tplc="18090001" w:tentative="1">
      <w:start w:val="1"/>
      <w:numFmt w:val="bullet"/>
      <w:lvlText w:val=""/>
      <w:lvlJc w:val="left"/>
      <w:pPr>
        <w:ind w:left="5092" w:hanging="360"/>
      </w:pPr>
      <w:rPr>
        <w:rFonts w:ascii="Symbol" w:hAnsi="Symbol" w:hint="default"/>
      </w:rPr>
    </w:lvl>
    <w:lvl w:ilvl="7" w:tplc="18090003" w:tentative="1">
      <w:start w:val="1"/>
      <w:numFmt w:val="bullet"/>
      <w:lvlText w:val="o"/>
      <w:lvlJc w:val="left"/>
      <w:pPr>
        <w:ind w:left="5812" w:hanging="360"/>
      </w:pPr>
      <w:rPr>
        <w:rFonts w:ascii="Courier New" w:hAnsi="Courier New" w:cs="Courier New" w:hint="default"/>
      </w:rPr>
    </w:lvl>
    <w:lvl w:ilvl="8" w:tplc="18090005" w:tentative="1">
      <w:start w:val="1"/>
      <w:numFmt w:val="bullet"/>
      <w:lvlText w:val=""/>
      <w:lvlJc w:val="left"/>
      <w:pPr>
        <w:ind w:left="6532" w:hanging="360"/>
      </w:pPr>
      <w:rPr>
        <w:rFonts w:ascii="Wingdings" w:hAnsi="Wingdings" w:hint="default"/>
      </w:rPr>
    </w:lvl>
  </w:abstractNum>
  <w:abstractNum w:abstractNumId="44" w15:restartNumberingAfterBreak="0">
    <w:nsid w:val="769864C1"/>
    <w:multiLevelType w:val="hybridMultilevel"/>
    <w:tmpl w:val="154C80D8"/>
    <w:lvl w:ilvl="0" w:tplc="843A22E8">
      <w:start w:val="1"/>
      <w:numFmt w:val="bullet"/>
      <w:pStyle w:val="NumPar1Char"/>
      <w:lvlText w:val="–"/>
      <w:lvlJc w:val="left"/>
      <w:pPr>
        <w:tabs>
          <w:tab w:val="num" w:pos="643"/>
        </w:tabs>
        <w:ind w:left="643" w:hanging="283"/>
      </w:pPr>
      <w:rPr>
        <w:rFonts w:ascii="Times New Roman" w:hAnsi="Times New Roman" w:hint="default"/>
      </w:rPr>
    </w:lvl>
    <w:lvl w:ilvl="1" w:tplc="60C2582C" w:tentative="1">
      <w:start w:val="1"/>
      <w:numFmt w:val="bullet"/>
      <w:lvlText w:val="o"/>
      <w:lvlJc w:val="left"/>
      <w:pPr>
        <w:tabs>
          <w:tab w:val="num" w:pos="1440"/>
        </w:tabs>
        <w:ind w:left="1440" w:hanging="360"/>
      </w:pPr>
      <w:rPr>
        <w:rFonts w:ascii="Courier New" w:hAnsi="Courier New" w:cs="Courier New" w:hint="default"/>
      </w:rPr>
    </w:lvl>
    <w:lvl w:ilvl="2" w:tplc="17D6AD3A" w:tentative="1">
      <w:start w:val="1"/>
      <w:numFmt w:val="bullet"/>
      <w:lvlText w:val=""/>
      <w:lvlJc w:val="left"/>
      <w:pPr>
        <w:tabs>
          <w:tab w:val="num" w:pos="2160"/>
        </w:tabs>
        <w:ind w:left="2160" w:hanging="360"/>
      </w:pPr>
      <w:rPr>
        <w:rFonts w:ascii="Wingdings" w:hAnsi="Wingdings" w:hint="default"/>
      </w:rPr>
    </w:lvl>
    <w:lvl w:ilvl="3" w:tplc="FEA221B2" w:tentative="1">
      <w:start w:val="1"/>
      <w:numFmt w:val="bullet"/>
      <w:lvlText w:val=""/>
      <w:lvlJc w:val="left"/>
      <w:pPr>
        <w:tabs>
          <w:tab w:val="num" w:pos="2880"/>
        </w:tabs>
        <w:ind w:left="2880" w:hanging="360"/>
      </w:pPr>
      <w:rPr>
        <w:rFonts w:ascii="Symbol" w:hAnsi="Symbol" w:hint="default"/>
      </w:rPr>
    </w:lvl>
    <w:lvl w:ilvl="4" w:tplc="EB305368" w:tentative="1">
      <w:start w:val="1"/>
      <w:numFmt w:val="bullet"/>
      <w:lvlText w:val="o"/>
      <w:lvlJc w:val="left"/>
      <w:pPr>
        <w:tabs>
          <w:tab w:val="num" w:pos="3600"/>
        </w:tabs>
        <w:ind w:left="3600" w:hanging="360"/>
      </w:pPr>
      <w:rPr>
        <w:rFonts w:ascii="Courier New" w:hAnsi="Courier New" w:cs="Courier New" w:hint="default"/>
      </w:rPr>
    </w:lvl>
    <w:lvl w:ilvl="5" w:tplc="1C38E420" w:tentative="1">
      <w:start w:val="1"/>
      <w:numFmt w:val="bullet"/>
      <w:lvlText w:val=""/>
      <w:lvlJc w:val="left"/>
      <w:pPr>
        <w:tabs>
          <w:tab w:val="num" w:pos="4320"/>
        </w:tabs>
        <w:ind w:left="4320" w:hanging="360"/>
      </w:pPr>
      <w:rPr>
        <w:rFonts w:ascii="Wingdings" w:hAnsi="Wingdings" w:hint="default"/>
      </w:rPr>
    </w:lvl>
    <w:lvl w:ilvl="6" w:tplc="58705602" w:tentative="1">
      <w:start w:val="1"/>
      <w:numFmt w:val="bullet"/>
      <w:lvlText w:val=""/>
      <w:lvlJc w:val="left"/>
      <w:pPr>
        <w:tabs>
          <w:tab w:val="num" w:pos="5040"/>
        </w:tabs>
        <w:ind w:left="5040" w:hanging="360"/>
      </w:pPr>
      <w:rPr>
        <w:rFonts w:ascii="Symbol" w:hAnsi="Symbol" w:hint="default"/>
      </w:rPr>
    </w:lvl>
    <w:lvl w:ilvl="7" w:tplc="EE5A94CC" w:tentative="1">
      <w:start w:val="1"/>
      <w:numFmt w:val="bullet"/>
      <w:lvlText w:val="o"/>
      <w:lvlJc w:val="left"/>
      <w:pPr>
        <w:tabs>
          <w:tab w:val="num" w:pos="5760"/>
        </w:tabs>
        <w:ind w:left="5760" w:hanging="360"/>
      </w:pPr>
      <w:rPr>
        <w:rFonts w:ascii="Courier New" w:hAnsi="Courier New" w:cs="Courier New" w:hint="default"/>
      </w:rPr>
    </w:lvl>
    <w:lvl w:ilvl="8" w:tplc="C0A63828"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7816C3A"/>
    <w:multiLevelType w:val="singleLevel"/>
    <w:tmpl w:val="C9E4CA12"/>
    <w:lvl w:ilvl="0">
      <w:start w:val="1"/>
      <w:numFmt w:val="bullet"/>
      <w:pStyle w:val="ListDash3"/>
      <w:lvlText w:val="–"/>
      <w:lvlJc w:val="left"/>
      <w:pPr>
        <w:tabs>
          <w:tab w:val="num" w:pos="2199"/>
        </w:tabs>
        <w:ind w:left="2199" w:hanging="283"/>
      </w:pPr>
      <w:rPr>
        <w:rFonts w:ascii="Times New Roman" w:hAnsi="Times New Roman"/>
      </w:rPr>
    </w:lvl>
  </w:abstractNum>
  <w:abstractNum w:abstractNumId="46" w15:restartNumberingAfterBreak="0">
    <w:nsid w:val="78080A0A"/>
    <w:multiLevelType w:val="singleLevel"/>
    <w:tmpl w:val="3CCA8980"/>
    <w:lvl w:ilvl="0">
      <w:start w:val="1"/>
      <w:numFmt w:val="bullet"/>
      <w:pStyle w:val="ListBullet1"/>
      <w:lvlText w:val=""/>
      <w:lvlJc w:val="left"/>
      <w:pPr>
        <w:tabs>
          <w:tab w:val="num" w:pos="765"/>
        </w:tabs>
        <w:ind w:left="765" w:hanging="283"/>
      </w:pPr>
      <w:rPr>
        <w:rFonts w:ascii="Symbol" w:hAnsi="Symbol"/>
      </w:rPr>
    </w:lvl>
  </w:abstractNum>
  <w:abstractNum w:abstractNumId="47" w15:restartNumberingAfterBreak="0">
    <w:nsid w:val="795D3BA0"/>
    <w:multiLevelType w:val="hybridMultilevel"/>
    <w:tmpl w:val="4F76D5A2"/>
    <w:lvl w:ilvl="0" w:tplc="DE7488B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8" w15:restartNumberingAfterBreak="0">
    <w:nsid w:val="7AAA2612"/>
    <w:multiLevelType w:val="hybridMultilevel"/>
    <w:tmpl w:val="8F2E6EC8"/>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9" w15:restartNumberingAfterBreak="0">
    <w:nsid w:val="7C6A53C6"/>
    <w:multiLevelType w:val="hybridMultilevel"/>
    <w:tmpl w:val="403496F2"/>
    <w:lvl w:ilvl="0" w:tplc="41442524">
      <w:start w:val="75"/>
      <w:numFmt w:val="bullet"/>
      <w:lvlText w:val="-"/>
      <w:lvlJc w:val="left"/>
      <w:pPr>
        <w:ind w:left="927" w:hanging="360"/>
      </w:pPr>
      <w:rPr>
        <w:rFonts w:ascii="Times New Roman" w:eastAsia="Times New Roman" w:hAnsi="Times New Roman" w:cs="Times New Roman" w:hint="default"/>
      </w:rPr>
    </w:lvl>
    <w:lvl w:ilvl="1" w:tplc="18090003" w:tentative="1">
      <w:start w:val="1"/>
      <w:numFmt w:val="bullet"/>
      <w:lvlText w:val="o"/>
      <w:lvlJc w:val="left"/>
      <w:pPr>
        <w:ind w:left="1647" w:hanging="360"/>
      </w:pPr>
      <w:rPr>
        <w:rFonts w:ascii="Courier New" w:hAnsi="Courier New" w:cs="Courier New" w:hint="default"/>
      </w:rPr>
    </w:lvl>
    <w:lvl w:ilvl="2" w:tplc="18090005" w:tentative="1">
      <w:start w:val="1"/>
      <w:numFmt w:val="bullet"/>
      <w:lvlText w:val=""/>
      <w:lvlJc w:val="left"/>
      <w:pPr>
        <w:ind w:left="2367" w:hanging="360"/>
      </w:pPr>
      <w:rPr>
        <w:rFonts w:ascii="Wingdings" w:hAnsi="Wingdings" w:hint="default"/>
      </w:rPr>
    </w:lvl>
    <w:lvl w:ilvl="3" w:tplc="18090001" w:tentative="1">
      <w:start w:val="1"/>
      <w:numFmt w:val="bullet"/>
      <w:lvlText w:val=""/>
      <w:lvlJc w:val="left"/>
      <w:pPr>
        <w:ind w:left="3087" w:hanging="360"/>
      </w:pPr>
      <w:rPr>
        <w:rFonts w:ascii="Symbol" w:hAnsi="Symbol" w:hint="default"/>
      </w:rPr>
    </w:lvl>
    <w:lvl w:ilvl="4" w:tplc="18090003" w:tentative="1">
      <w:start w:val="1"/>
      <w:numFmt w:val="bullet"/>
      <w:lvlText w:val="o"/>
      <w:lvlJc w:val="left"/>
      <w:pPr>
        <w:ind w:left="3807" w:hanging="360"/>
      </w:pPr>
      <w:rPr>
        <w:rFonts w:ascii="Courier New" w:hAnsi="Courier New" w:cs="Courier New" w:hint="default"/>
      </w:rPr>
    </w:lvl>
    <w:lvl w:ilvl="5" w:tplc="18090005" w:tentative="1">
      <w:start w:val="1"/>
      <w:numFmt w:val="bullet"/>
      <w:lvlText w:val=""/>
      <w:lvlJc w:val="left"/>
      <w:pPr>
        <w:ind w:left="4527" w:hanging="360"/>
      </w:pPr>
      <w:rPr>
        <w:rFonts w:ascii="Wingdings" w:hAnsi="Wingdings" w:hint="default"/>
      </w:rPr>
    </w:lvl>
    <w:lvl w:ilvl="6" w:tplc="18090001" w:tentative="1">
      <w:start w:val="1"/>
      <w:numFmt w:val="bullet"/>
      <w:lvlText w:val=""/>
      <w:lvlJc w:val="left"/>
      <w:pPr>
        <w:ind w:left="5247" w:hanging="360"/>
      </w:pPr>
      <w:rPr>
        <w:rFonts w:ascii="Symbol" w:hAnsi="Symbol" w:hint="default"/>
      </w:rPr>
    </w:lvl>
    <w:lvl w:ilvl="7" w:tplc="18090003" w:tentative="1">
      <w:start w:val="1"/>
      <w:numFmt w:val="bullet"/>
      <w:lvlText w:val="o"/>
      <w:lvlJc w:val="left"/>
      <w:pPr>
        <w:ind w:left="5967" w:hanging="360"/>
      </w:pPr>
      <w:rPr>
        <w:rFonts w:ascii="Courier New" w:hAnsi="Courier New" w:cs="Courier New" w:hint="default"/>
      </w:rPr>
    </w:lvl>
    <w:lvl w:ilvl="8" w:tplc="18090005" w:tentative="1">
      <w:start w:val="1"/>
      <w:numFmt w:val="bullet"/>
      <w:lvlText w:val=""/>
      <w:lvlJc w:val="left"/>
      <w:pPr>
        <w:ind w:left="6687" w:hanging="360"/>
      </w:pPr>
      <w:rPr>
        <w:rFonts w:ascii="Wingdings" w:hAnsi="Wingdings" w:hint="default"/>
      </w:rPr>
    </w:lvl>
  </w:abstractNum>
  <w:abstractNum w:abstractNumId="50" w15:restartNumberingAfterBreak="0">
    <w:nsid w:val="7E0C718B"/>
    <w:multiLevelType w:val="hybridMultilevel"/>
    <w:tmpl w:val="B6568618"/>
    <w:lvl w:ilvl="0" w:tplc="F49C8E96">
      <w:start w:val="60"/>
      <w:numFmt w:val="bullet"/>
      <w:lvlText w:val="-"/>
      <w:lvlJc w:val="left"/>
      <w:pPr>
        <w:ind w:left="720" w:hanging="360"/>
      </w:pPr>
      <w:rPr>
        <w:rFonts w:ascii="Calibri" w:eastAsia="Calibri" w:hAnsi="Calibri" w:cs="Calibri" w:hint="default"/>
        <w:color w:val="00000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1" w15:restartNumberingAfterBreak="0">
    <w:nsid w:val="7ECB7708"/>
    <w:multiLevelType w:val="singleLevel"/>
    <w:tmpl w:val="5EA8E34C"/>
    <w:lvl w:ilvl="0">
      <w:start w:val="1"/>
      <w:numFmt w:val="decimal"/>
      <w:pStyle w:val="ATHeading1"/>
      <w:lvlText w:val="%1."/>
      <w:lvlJc w:val="left"/>
      <w:pPr>
        <w:tabs>
          <w:tab w:val="num" w:pos="360"/>
        </w:tabs>
        <w:ind w:left="360" w:hanging="360"/>
      </w:pPr>
    </w:lvl>
  </w:abstractNum>
  <w:num w:numId="1" w16cid:durableId="50426153">
    <w:abstractNumId w:val="9"/>
  </w:num>
  <w:num w:numId="2" w16cid:durableId="182473736">
    <w:abstractNumId w:val="1"/>
  </w:num>
  <w:num w:numId="3" w16cid:durableId="286817368">
    <w:abstractNumId w:val="46"/>
  </w:num>
  <w:num w:numId="4" w16cid:durableId="268050845">
    <w:abstractNumId w:val="17"/>
  </w:num>
  <w:num w:numId="5" w16cid:durableId="976908799">
    <w:abstractNumId w:val="40"/>
  </w:num>
  <w:num w:numId="6" w16cid:durableId="167137940">
    <w:abstractNumId w:val="13"/>
  </w:num>
  <w:num w:numId="7" w16cid:durableId="1255046536">
    <w:abstractNumId w:val="7"/>
  </w:num>
  <w:num w:numId="8" w16cid:durableId="541334150">
    <w:abstractNumId w:val="21"/>
  </w:num>
  <w:num w:numId="9" w16cid:durableId="903183319">
    <w:abstractNumId w:val="45"/>
  </w:num>
  <w:num w:numId="10" w16cid:durableId="1263956647">
    <w:abstractNumId w:val="33"/>
  </w:num>
  <w:num w:numId="11" w16cid:durableId="1349061306">
    <w:abstractNumId w:val="36"/>
  </w:num>
  <w:num w:numId="12" w16cid:durableId="809788674">
    <w:abstractNumId w:val="16"/>
  </w:num>
  <w:num w:numId="13" w16cid:durableId="1285305904">
    <w:abstractNumId w:val="22"/>
  </w:num>
  <w:num w:numId="14" w16cid:durableId="530608751">
    <w:abstractNumId w:val="42"/>
  </w:num>
  <w:num w:numId="15" w16cid:durableId="1846050600">
    <w:abstractNumId w:val="20"/>
  </w:num>
  <w:num w:numId="16" w16cid:durableId="1673488085">
    <w:abstractNumId w:val="51"/>
  </w:num>
  <w:num w:numId="17" w16cid:durableId="910231641">
    <w:abstractNumId w:val="44"/>
  </w:num>
  <w:num w:numId="18" w16cid:durableId="27033091">
    <w:abstractNumId w:val="31"/>
  </w:num>
  <w:num w:numId="19" w16cid:durableId="2061854025">
    <w:abstractNumId w:val="32"/>
  </w:num>
  <w:num w:numId="20" w16cid:durableId="1934321000">
    <w:abstractNumId w:val="39"/>
  </w:num>
  <w:num w:numId="21" w16cid:durableId="452795758">
    <w:abstractNumId w:val="3"/>
  </w:num>
  <w:num w:numId="22" w16cid:durableId="1256935292">
    <w:abstractNumId w:val="4"/>
  </w:num>
  <w:num w:numId="23" w16cid:durableId="38096447">
    <w:abstractNumId w:val="6"/>
  </w:num>
  <w:num w:numId="24" w16cid:durableId="225845252">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806268636">
    <w:abstractNumId w:val="47"/>
  </w:num>
  <w:num w:numId="26" w16cid:durableId="1418749045">
    <w:abstractNumId w:val="34"/>
  </w:num>
  <w:num w:numId="27" w16cid:durableId="812140296">
    <w:abstractNumId w:val="25"/>
  </w:num>
  <w:num w:numId="28" w16cid:durableId="826287643">
    <w:abstractNumId w:val="48"/>
  </w:num>
  <w:num w:numId="29" w16cid:durableId="152334146">
    <w:abstractNumId w:val="2"/>
  </w:num>
  <w:num w:numId="30" w16cid:durableId="206111388">
    <w:abstractNumId w:val="30"/>
  </w:num>
  <w:num w:numId="31" w16cid:durableId="919144211">
    <w:abstractNumId w:val="28"/>
  </w:num>
  <w:num w:numId="32" w16cid:durableId="402292014">
    <w:abstractNumId w:val="12"/>
  </w:num>
  <w:num w:numId="33" w16cid:durableId="352221097">
    <w:abstractNumId w:val="14"/>
  </w:num>
  <w:num w:numId="34" w16cid:durableId="1688361322">
    <w:abstractNumId w:val="27"/>
  </w:num>
  <w:num w:numId="35" w16cid:durableId="273100291">
    <w:abstractNumId w:val="26"/>
  </w:num>
  <w:num w:numId="36" w16cid:durableId="1857159203">
    <w:abstractNumId w:val="37"/>
  </w:num>
  <w:num w:numId="37" w16cid:durableId="1510175013">
    <w:abstractNumId w:val="41"/>
  </w:num>
  <w:num w:numId="38" w16cid:durableId="1938756879">
    <w:abstractNumId w:val="37"/>
  </w:num>
  <w:num w:numId="39" w16cid:durableId="57676566">
    <w:abstractNumId w:val="35"/>
  </w:num>
  <w:num w:numId="40" w16cid:durableId="1981761232">
    <w:abstractNumId w:val="18"/>
  </w:num>
  <w:num w:numId="41" w16cid:durableId="1255161959">
    <w:abstractNumId w:val="15"/>
  </w:num>
  <w:num w:numId="42" w16cid:durableId="1706952257">
    <w:abstractNumId w:val="43"/>
  </w:num>
  <w:num w:numId="43" w16cid:durableId="453527468">
    <w:abstractNumId w:val="11"/>
  </w:num>
  <w:num w:numId="44" w16cid:durableId="1295066563">
    <w:abstractNumId w:val="50"/>
  </w:num>
  <w:num w:numId="45" w16cid:durableId="1758475425">
    <w:abstractNumId w:val="24"/>
  </w:num>
  <w:num w:numId="46" w16cid:durableId="947155253">
    <w:abstractNumId w:val="8"/>
  </w:num>
  <w:num w:numId="47" w16cid:durableId="1521238499">
    <w:abstractNumId w:val="49"/>
  </w:num>
  <w:num w:numId="48" w16cid:durableId="1801721531">
    <w:abstractNumId w:val="8"/>
  </w:num>
  <w:num w:numId="49" w16cid:durableId="105940387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2059209033">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16cid:durableId="2010281792">
    <w:abstractNumId w:val="19"/>
  </w:num>
  <w:num w:numId="52" w16cid:durableId="355813265">
    <w:abstractNumId w:val="2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2"/>
    <w:compatSetting w:name="allowHyphenationAtTrackBottom" w:uri="http://schemas.microsoft.com/office/word" w:val="1"/>
    <w:compatSetting w:name="useWord2013TrackBottomHyphenation" w:uri="http://schemas.microsoft.com/office/word" w:val="1"/>
  </w:compat>
  <w:docVars>
    <w:docVar w:name="LW_DocType" w:val="TEL"/>
  </w:docVars>
  <w:rsids>
    <w:rsidRoot w:val="009A3DA0"/>
    <w:rsid w:val="00000039"/>
    <w:rsid w:val="00000080"/>
    <w:rsid w:val="000001DC"/>
    <w:rsid w:val="0000032F"/>
    <w:rsid w:val="00000397"/>
    <w:rsid w:val="00000486"/>
    <w:rsid w:val="0000050D"/>
    <w:rsid w:val="000005E9"/>
    <w:rsid w:val="000006FD"/>
    <w:rsid w:val="0000071A"/>
    <w:rsid w:val="00000795"/>
    <w:rsid w:val="000009FA"/>
    <w:rsid w:val="00000BE2"/>
    <w:rsid w:val="00000C13"/>
    <w:rsid w:val="00000DBF"/>
    <w:rsid w:val="00001369"/>
    <w:rsid w:val="00001CDC"/>
    <w:rsid w:val="000021E5"/>
    <w:rsid w:val="000023BA"/>
    <w:rsid w:val="000024E2"/>
    <w:rsid w:val="0000279C"/>
    <w:rsid w:val="00002CF6"/>
    <w:rsid w:val="000031B6"/>
    <w:rsid w:val="00003423"/>
    <w:rsid w:val="00003511"/>
    <w:rsid w:val="00003652"/>
    <w:rsid w:val="00003862"/>
    <w:rsid w:val="00003C85"/>
    <w:rsid w:val="00004288"/>
    <w:rsid w:val="0000450D"/>
    <w:rsid w:val="000046C1"/>
    <w:rsid w:val="00004A58"/>
    <w:rsid w:val="00004C3F"/>
    <w:rsid w:val="0000525F"/>
    <w:rsid w:val="000054A7"/>
    <w:rsid w:val="00005541"/>
    <w:rsid w:val="000058C9"/>
    <w:rsid w:val="00005961"/>
    <w:rsid w:val="00005D46"/>
    <w:rsid w:val="00005DE3"/>
    <w:rsid w:val="0000613E"/>
    <w:rsid w:val="00006304"/>
    <w:rsid w:val="0000679D"/>
    <w:rsid w:val="000068F7"/>
    <w:rsid w:val="00006B10"/>
    <w:rsid w:val="00006C43"/>
    <w:rsid w:val="00006F0E"/>
    <w:rsid w:val="0000749B"/>
    <w:rsid w:val="000074BB"/>
    <w:rsid w:val="000075DF"/>
    <w:rsid w:val="000078A5"/>
    <w:rsid w:val="00007CED"/>
    <w:rsid w:val="00007ECC"/>
    <w:rsid w:val="0001047E"/>
    <w:rsid w:val="0001064E"/>
    <w:rsid w:val="00010AC9"/>
    <w:rsid w:val="00011281"/>
    <w:rsid w:val="0001134B"/>
    <w:rsid w:val="000113AB"/>
    <w:rsid w:val="0001140F"/>
    <w:rsid w:val="0001153B"/>
    <w:rsid w:val="00011589"/>
    <w:rsid w:val="00011615"/>
    <w:rsid w:val="00011727"/>
    <w:rsid w:val="000117D8"/>
    <w:rsid w:val="0001183E"/>
    <w:rsid w:val="00011A9B"/>
    <w:rsid w:val="00011B30"/>
    <w:rsid w:val="00011CA6"/>
    <w:rsid w:val="00011D79"/>
    <w:rsid w:val="0001228B"/>
    <w:rsid w:val="000122B5"/>
    <w:rsid w:val="0001250D"/>
    <w:rsid w:val="00012EFD"/>
    <w:rsid w:val="000130BE"/>
    <w:rsid w:val="00013716"/>
    <w:rsid w:val="00013997"/>
    <w:rsid w:val="000139D8"/>
    <w:rsid w:val="00013D92"/>
    <w:rsid w:val="00013EE5"/>
    <w:rsid w:val="0001448B"/>
    <w:rsid w:val="000145A2"/>
    <w:rsid w:val="000146F4"/>
    <w:rsid w:val="000149EF"/>
    <w:rsid w:val="00014A71"/>
    <w:rsid w:val="00014CE1"/>
    <w:rsid w:val="00015264"/>
    <w:rsid w:val="000152CA"/>
    <w:rsid w:val="00015341"/>
    <w:rsid w:val="00015452"/>
    <w:rsid w:val="0001589A"/>
    <w:rsid w:val="00015A65"/>
    <w:rsid w:val="00015B9E"/>
    <w:rsid w:val="00015C38"/>
    <w:rsid w:val="00015EB6"/>
    <w:rsid w:val="00015ECC"/>
    <w:rsid w:val="00015F13"/>
    <w:rsid w:val="0001612D"/>
    <w:rsid w:val="000162A0"/>
    <w:rsid w:val="000164BD"/>
    <w:rsid w:val="000166D5"/>
    <w:rsid w:val="00016A8D"/>
    <w:rsid w:val="00016C72"/>
    <w:rsid w:val="000170C1"/>
    <w:rsid w:val="00017265"/>
    <w:rsid w:val="0001730F"/>
    <w:rsid w:val="00017430"/>
    <w:rsid w:val="000174AF"/>
    <w:rsid w:val="0001776A"/>
    <w:rsid w:val="00017883"/>
    <w:rsid w:val="00017A67"/>
    <w:rsid w:val="00017AA9"/>
    <w:rsid w:val="00017C05"/>
    <w:rsid w:val="00017C25"/>
    <w:rsid w:val="00017F27"/>
    <w:rsid w:val="00017F3D"/>
    <w:rsid w:val="00020E26"/>
    <w:rsid w:val="000218F1"/>
    <w:rsid w:val="00021AEC"/>
    <w:rsid w:val="00021B43"/>
    <w:rsid w:val="00021BCD"/>
    <w:rsid w:val="00021EF0"/>
    <w:rsid w:val="00021FA4"/>
    <w:rsid w:val="0002207D"/>
    <w:rsid w:val="0002216F"/>
    <w:rsid w:val="000221F2"/>
    <w:rsid w:val="00022538"/>
    <w:rsid w:val="00022669"/>
    <w:rsid w:val="00022775"/>
    <w:rsid w:val="00022776"/>
    <w:rsid w:val="00022903"/>
    <w:rsid w:val="00022B33"/>
    <w:rsid w:val="00022E91"/>
    <w:rsid w:val="00022FAA"/>
    <w:rsid w:val="00023162"/>
    <w:rsid w:val="000232A5"/>
    <w:rsid w:val="00023424"/>
    <w:rsid w:val="00023451"/>
    <w:rsid w:val="00023626"/>
    <w:rsid w:val="00023C78"/>
    <w:rsid w:val="00023E4D"/>
    <w:rsid w:val="000240AC"/>
    <w:rsid w:val="000241F9"/>
    <w:rsid w:val="00024204"/>
    <w:rsid w:val="000242C9"/>
    <w:rsid w:val="0002435B"/>
    <w:rsid w:val="0002452D"/>
    <w:rsid w:val="00024671"/>
    <w:rsid w:val="00024685"/>
    <w:rsid w:val="000247F2"/>
    <w:rsid w:val="000248D5"/>
    <w:rsid w:val="000249F6"/>
    <w:rsid w:val="00024BE2"/>
    <w:rsid w:val="00024C5F"/>
    <w:rsid w:val="00024F7A"/>
    <w:rsid w:val="000250B7"/>
    <w:rsid w:val="00025341"/>
    <w:rsid w:val="00025501"/>
    <w:rsid w:val="0002561D"/>
    <w:rsid w:val="00025D8A"/>
    <w:rsid w:val="00025EB9"/>
    <w:rsid w:val="000260DC"/>
    <w:rsid w:val="000261DA"/>
    <w:rsid w:val="0002630E"/>
    <w:rsid w:val="000265AD"/>
    <w:rsid w:val="000265DD"/>
    <w:rsid w:val="00026B29"/>
    <w:rsid w:val="00026CA1"/>
    <w:rsid w:val="00026D00"/>
    <w:rsid w:val="00026E21"/>
    <w:rsid w:val="0002725A"/>
    <w:rsid w:val="00030058"/>
    <w:rsid w:val="000300B4"/>
    <w:rsid w:val="00030676"/>
    <w:rsid w:val="00030996"/>
    <w:rsid w:val="00030E3E"/>
    <w:rsid w:val="000310AA"/>
    <w:rsid w:val="000310E8"/>
    <w:rsid w:val="000315BD"/>
    <w:rsid w:val="00031793"/>
    <w:rsid w:val="00031A4C"/>
    <w:rsid w:val="00031BDA"/>
    <w:rsid w:val="00031CA2"/>
    <w:rsid w:val="00031D00"/>
    <w:rsid w:val="00031DA3"/>
    <w:rsid w:val="00031F4C"/>
    <w:rsid w:val="0003243D"/>
    <w:rsid w:val="000326E6"/>
    <w:rsid w:val="00032766"/>
    <w:rsid w:val="00032792"/>
    <w:rsid w:val="000328B1"/>
    <w:rsid w:val="00032DC3"/>
    <w:rsid w:val="00032E4F"/>
    <w:rsid w:val="00032EDB"/>
    <w:rsid w:val="000332FE"/>
    <w:rsid w:val="000337C2"/>
    <w:rsid w:val="00033EA1"/>
    <w:rsid w:val="00033F57"/>
    <w:rsid w:val="000340CA"/>
    <w:rsid w:val="0003483E"/>
    <w:rsid w:val="000348CA"/>
    <w:rsid w:val="0003496F"/>
    <w:rsid w:val="00034992"/>
    <w:rsid w:val="00034B24"/>
    <w:rsid w:val="00034CA0"/>
    <w:rsid w:val="00034EB6"/>
    <w:rsid w:val="00034FFC"/>
    <w:rsid w:val="0003501A"/>
    <w:rsid w:val="0003509D"/>
    <w:rsid w:val="000350BB"/>
    <w:rsid w:val="000351DA"/>
    <w:rsid w:val="00035357"/>
    <w:rsid w:val="000355A7"/>
    <w:rsid w:val="000356EC"/>
    <w:rsid w:val="00035B81"/>
    <w:rsid w:val="00035CE3"/>
    <w:rsid w:val="00035FDE"/>
    <w:rsid w:val="00036009"/>
    <w:rsid w:val="00036106"/>
    <w:rsid w:val="00036177"/>
    <w:rsid w:val="0003633B"/>
    <w:rsid w:val="00037004"/>
    <w:rsid w:val="00037224"/>
    <w:rsid w:val="000372EF"/>
    <w:rsid w:val="0003737B"/>
    <w:rsid w:val="0003745C"/>
    <w:rsid w:val="0003758E"/>
    <w:rsid w:val="000375BA"/>
    <w:rsid w:val="00037990"/>
    <w:rsid w:val="00040060"/>
    <w:rsid w:val="00040281"/>
    <w:rsid w:val="00040A13"/>
    <w:rsid w:val="00040C7A"/>
    <w:rsid w:val="00040E6E"/>
    <w:rsid w:val="0004105D"/>
    <w:rsid w:val="0004146E"/>
    <w:rsid w:val="000414BC"/>
    <w:rsid w:val="0004189C"/>
    <w:rsid w:val="0004193F"/>
    <w:rsid w:val="0004195A"/>
    <w:rsid w:val="00041A87"/>
    <w:rsid w:val="00041C4F"/>
    <w:rsid w:val="00041F1F"/>
    <w:rsid w:val="0004209B"/>
    <w:rsid w:val="000420DB"/>
    <w:rsid w:val="000421A1"/>
    <w:rsid w:val="000423C1"/>
    <w:rsid w:val="00042508"/>
    <w:rsid w:val="00042A8B"/>
    <w:rsid w:val="00042F4E"/>
    <w:rsid w:val="000434BD"/>
    <w:rsid w:val="000436A8"/>
    <w:rsid w:val="00043B7B"/>
    <w:rsid w:val="00043E36"/>
    <w:rsid w:val="000443C3"/>
    <w:rsid w:val="0004455F"/>
    <w:rsid w:val="00044806"/>
    <w:rsid w:val="00044A42"/>
    <w:rsid w:val="00044AB8"/>
    <w:rsid w:val="000454B2"/>
    <w:rsid w:val="00045976"/>
    <w:rsid w:val="00045E41"/>
    <w:rsid w:val="00046550"/>
    <w:rsid w:val="000466E7"/>
    <w:rsid w:val="000468E2"/>
    <w:rsid w:val="00046A3E"/>
    <w:rsid w:val="00046C6A"/>
    <w:rsid w:val="00046D8E"/>
    <w:rsid w:val="0004701B"/>
    <w:rsid w:val="00047124"/>
    <w:rsid w:val="00047444"/>
    <w:rsid w:val="00047661"/>
    <w:rsid w:val="000476C0"/>
    <w:rsid w:val="00047734"/>
    <w:rsid w:val="000477EA"/>
    <w:rsid w:val="00047936"/>
    <w:rsid w:val="0004798E"/>
    <w:rsid w:val="00047BB5"/>
    <w:rsid w:val="00047D53"/>
    <w:rsid w:val="000502A5"/>
    <w:rsid w:val="000504A8"/>
    <w:rsid w:val="0005052B"/>
    <w:rsid w:val="000506A1"/>
    <w:rsid w:val="000508EC"/>
    <w:rsid w:val="000509DA"/>
    <w:rsid w:val="00050AFA"/>
    <w:rsid w:val="00051333"/>
    <w:rsid w:val="00051E3C"/>
    <w:rsid w:val="000520B1"/>
    <w:rsid w:val="00052241"/>
    <w:rsid w:val="00052672"/>
    <w:rsid w:val="00052814"/>
    <w:rsid w:val="000529E9"/>
    <w:rsid w:val="00053766"/>
    <w:rsid w:val="00053BE0"/>
    <w:rsid w:val="00053CB9"/>
    <w:rsid w:val="00053FAD"/>
    <w:rsid w:val="000541A5"/>
    <w:rsid w:val="0005422C"/>
    <w:rsid w:val="00054C6E"/>
    <w:rsid w:val="00054DF3"/>
    <w:rsid w:val="00055034"/>
    <w:rsid w:val="000550B3"/>
    <w:rsid w:val="0005513C"/>
    <w:rsid w:val="00055234"/>
    <w:rsid w:val="00055406"/>
    <w:rsid w:val="00055569"/>
    <w:rsid w:val="00055DF6"/>
    <w:rsid w:val="00055ED8"/>
    <w:rsid w:val="000568D7"/>
    <w:rsid w:val="000568F4"/>
    <w:rsid w:val="00056C02"/>
    <w:rsid w:val="00057006"/>
    <w:rsid w:val="00057285"/>
    <w:rsid w:val="0005742E"/>
    <w:rsid w:val="00057439"/>
    <w:rsid w:val="000574AC"/>
    <w:rsid w:val="0005753C"/>
    <w:rsid w:val="00057745"/>
    <w:rsid w:val="00057902"/>
    <w:rsid w:val="00057E1C"/>
    <w:rsid w:val="00057EA9"/>
    <w:rsid w:val="00060742"/>
    <w:rsid w:val="0006088F"/>
    <w:rsid w:val="00060C03"/>
    <w:rsid w:val="00060C9D"/>
    <w:rsid w:val="00060CB2"/>
    <w:rsid w:val="00060D87"/>
    <w:rsid w:val="00060EF5"/>
    <w:rsid w:val="00060F44"/>
    <w:rsid w:val="000611E6"/>
    <w:rsid w:val="0006140F"/>
    <w:rsid w:val="00061530"/>
    <w:rsid w:val="00061536"/>
    <w:rsid w:val="000615E8"/>
    <w:rsid w:val="00061822"/>
    <w:rsid w:val="000619C8"/>
    <w:rsid w:val="00061FAC"/>
    <w:rsid w:val="00061FD0"/>
    <w:rsid w:val="00062240"/>
    <w:rsid w:val="000622F5"/>
    <w:rsid w:val="00062919"/>
    <w:rsid w:val="0006296B"/>
    <w:rsid w:val="000629E6"/>
    <w:rsid w:val="00062BE7"/>
    <w:rsid w:val="00063101"/>
    <w:rsid w:val="00063857"/>
    <w:rsid w:val="0006396A"/>
    <w:rsid w:val="00063A60"/>
    <w:rsid w:val="00063AEF"/>
    <w:rsid w:val="00063B1D"/>
    <w:rsid w:val="00063C33"/>
    <w:rsid w:val="00063DCE"/>
    <w:rsid w:val="00063F33"/>
    <w:rsid w:val="00064178"/>
    <w:rsid w:val="0006443B"/>
    <w:rsid w:val="000647C3"/>
    <w:rsid w:val="00064C35"/>
    <w:rsid w:val="00064D3D"/>
    <w:rsid w:val="00064F90"/>
    <w:rsid w:val="00065096"/>
    <w:rsid w:val="0006524C"/>
    <w:rsid w:val="00065445"/>
    <w:rsid w:val="00065A4F"/>
    <w:rsid w:val="00065ABF"/>
    <w:rsid w:val="00065BA5"/>
    <w:rsid w:val="00065D4F"/>
    <w:rsid w:val="00065D7A"/>
    <w:rsid w:val="00065E7F"/>
    <w:rsid w:val="0006634A"/>
    <w:rsid w:val="000664BE"/>
    <w:rsid w:val="00066554"/>
    <w:rsid w:val="0006680F"/>
    <w:rsid w:val="00066D35"/>
    <w:rsid w:val="00067155"/>
    <w:rsid w:val="00067567"/>
    <w:rsid w:val="00067C33"/>
    <w:rsid w:val="00067FB5"/>
    <w:rsid w:val="000703CB"/>
    <w:rsid w:val="000703FE"/>
    <w:rsid w:val="000705DD"/>
    <w:rsid w:val="000706D4"/>
    <w:rsid w:val="000713EE"/>
    <w:rsid w:val="00071470"/>
    <w:rsid w:val="00071695"/>
    <w:rsid w:val="000717D6"/>
    <w:rsid w:val="00071956"/>
    <w:rsid w:val="00071BD3"/>
    <w:rsid w:val="00071DDA"/>
    <w:rsid w:val="00071E87"/>
    <w:rsid w:val="00071FC6"/>
    <w:rsid w:val="00072134"/>
    <w:rsid w:val="00072D12"/>
    <w:rsid w:val="00072E6E"/>
    <w:rsid w:val="00072F6B"/>
    <w:rsid w:val="00073100"/>
    <w:rsid w:val="00073283"/>
    <w:rsid w:val="000732A8"/>
    <w:rsid w:val="00073445"/>
    <w:rsid w:val="0007349A"/>
    <w:rsid w:val="000735B6"/>
    <w:rsid w:val="000736A0"/>
    <w:rsid w:val="00073D03"/>
    <w:rsid w:val="0007403A"/>
    <w:rsid w:val="000744AE"/>
    <w:rsid w:val="000744BA"/>
    <w:rsid w:val="00074A10"/>
    <w:rsid w:val="00074BA2"/>
    <w:rsid w:val="00074D75"/>
    <w:rsid w:val="00074DB5"/>
    <w:rsid w:val="00074E52"/>
    <w:rsid w:val="00074FA3"/>
    <w:rsid w:val="000751AC"/>
    <w:rsid w:val="000752DB"/>
    <w:rsid w:val="0007575A"/>
    <w:rsid w:val="00075847"/>
    <w:rsid w:val="00075908"/>
    <w:rsid w:val="00075952"/>
    <w:rsid w:val="00075C60"/>
    <w:rsid w:val="00077252"/>
    <w:rsid w:val="000776B1"/>
    <w:rsid w:val="000776D8"/>
    <w:rsid w:val="00077912"/>
    <w:rsid w:val="00077B88"/>
    <w:rsid w:val="00077BFB"/>
    <w:rsid w:val="000800AF"/>
    <w:rsid w:val="00080191"/>
    <w:rsid w:val="0008029D"/>
    <w:rsid w:val="0008040A"/>
    <w:rsid w:val="000804D5"/>
    <w:rsid w:val="000807AE"/>
    <w:rsid w:val="000807B5"/>
    <w:rsid w:val="00080B91"/>
    <w:rsid w:val="00080CE2"/>
    <w:rsid w:val="00080F35"/>
    <w:rsid w:val="000811A4"/>
    <w:rsid w:val="000811D4"/>
    <w:rsid w:val="00081259"/>
    <w:rsid w:val="00081792"/>
    <w:rsid w:val="0008187A"/>
    <w:rsid w:val="0008189D"/>
    <w:rsid w:val="0008216A"/>
    <w:rsid w:val="0008217D"/>
    <w:rsid w:val="000825F0"/>
    <w:rsid w:val="000827CD"/>
    <w:rsid w:val="00082B1C"/>
    <w:rsid w:val="00083121"/>
    <w:rsid w:val="00083469"/>
    <w:rsid w:val="000834CD"/>
    <w:rsid w:val="000835B0"/>
    <w:rsid w:val="000835F5"/>
    <w:rsid w:val="0008378A"/>
    <w:rsid w:val="00083B96"/>
    <w:rsid w:val="00084044"/>
    <w:rsid w:val="00084211"/>
    <w:rsid w:val="00084419"/>
    <w:rsid w:val="0008449C"/>
    <w:rsid w:val="000845D7"/>
    <w:rsid w:val="000846F8"/>
    <w:rsid w:val="00084B71"/>
    <w:rsid w:val="00084D1E"/>
    <w:rsid w:val="00084DFB"/>
    <w:rsid w:val="0008526A"/>
    <w:rsid w:val="00085484"/>
    <w:rsid w:val="00085847"/>
    <w:rsid w:val="00085BE8"/>
    <w:rsid w:val="00085E04"/>
    <w:rsid w:val="0008608A"/>
    <w:rsid w:val="000863ED"/>
    <w:rsid w:val="00086911"/>
    <w:rsid w:val="00086C30"/>
    <w:rsid w:val="00086D5D"/>
    <w:rsid w:val="00086DA6"/>
    <w:rsid w:val="000875DD"/>
    <w:rsid w:val="00087C2A"/>
    <w:rsid w:val="00087E0A"/>
    <w:rsid w:val="00087E0B"/>
    <w:rsid w:val="00090055"/>
    <w:rsid w:val="000901F1"/>
    <w:rsid w:val="0009096A"/>
    <w:rsid w:val="00090B6B"/>
    <w:rsid w:val="00090D4B"/>
    <w:rsid w:val="00090EA4"/>
    <w:rsid w:val="000910D7"/>
    <w:rsid w:val="0009166A"/>
    <w:rsid w:val="000918B2"/>
    <w:rsid w:val="00091CE2"/>
    <w:rsid w:val="0009205D"/>
    <w:rsid w:val="00092442"/>
    <w:rsid w:val="0009257A"/>
    <w:rsid w:val="00092B44"/>
    <w:rsid w:val="00092C2D"/>
    <w:rsid w:val="00092EB9"/>
    <w:rsid w:val="0009343D"/>
    <w:rsid w:val="00093617"/>
    <w:rsid w:val="00093E98"/>
    <w:rsid w:val="00093FDF"/>
    <w:rsid w:val="00094051"/>
    <w:rsid w:val="000942B9"/>
    <w:rsid w:val="00094353"/>
    <w:rsid w:val="000943F9"/>
    <w:rsid w:val="000945D6"/>
    <w:rsid w:val="00094600"/>
    <w:rsid w:val="00094AC0"/>
    <w:rsid w:val="00094B2F"/>
    <w:rsid w:val="0009571A"/>
    <w:rsid w:val="000957A2"/>
    <w:rsid w:val="00095892"/>
    <w:rsid w:val="00095A1A"/>
    <w:rsid w:val="00095A8C"/>
    <w:rsid w:val="00095C0B"/>
    <w:rsid w:val="00095C79"/>
    <w:rsid w:val="00096552"/>
    <w:rsid w:val="00096607"/>
    <w:rsid w:val="00096700"/>
    <w:rsid w:val="0009691F"/>
    <w:rsid w:val="00096925"/>
    <w:rsid w:val="0009694F"/>
    <w:rsid w:val="00096B06"/>
    <w:rsid w:val="0009706D"/>
    <w:rsid w:val="00097551"/>
    <w:rsid w:val="000975A5"/>
    <w:rsid w:val="00097833"/>
    <w:rsid w:val="000978DD"/>
    <w:rsid w:val="00097A89"/>
    <w:rsid w:val="00097E80"/>
    <w:rsid w:val="00097F2B"/>
    <w:rsid w:val="000A0424"/>
    <w:rsid w:val="000A05BC"/>
    <w:rsid w:val="000A06AB"/>
    <w:rsid w:val="000A07F3"/>
    <w:rsid w:val="000A0849"/>
    <w:rsid w:val="000A09F3"/>
    <w:rsid w:val="000A0BAF"/>
    <w:rsid w:val="000A1105"/>
    <w:rsid w:val="000A1418"/>
    <w:rsid w:val="000A1760"/>
    <w:rsid w:val="000A19A2"/>
    <w:rsid w:val="000A1BDC"/>
    <w:rsid w:val="000A1CD5"/>
    <w:rsid w:val="000A1E0A"/>
    <w:rsid w:val="000A1E8A"/>
    <w:rsid w:val="000A227F"/>
    <w:rsid w:val="000A22C0"/>
    <w:rsid w:val="000A2388"/>
    <w:rsid w:val="000A2478"/>
    <w:rsid w:val="000A26F2"/>
    <w:rsid w:val="000A2AC3"/>
    <w:rsid w:val="000A2CC6"/>
    <w:rsid w:val="000A30BD"/>
    <w:rsid w:val="000A3320"/>
    <w:rsid w:val="000A3563"/>
    <w:rsid w:val="000A3935"/>
    <w:rsid w:val="000A3E2D"/>
    <w:rsid w:val="000A44D4"/>
    <w:rsid w:val="000A4524"/>
    <w:rsid w:val="000A4554"/>
    <w:rsid w:val="000A4A38"/>
    <w:rsid w:val="000A4B74"/>
    <w:rsid w:val="000A508F"/>
    <w:rsid w:val="000A52E7"/>
    <w:rsid w:val="000A5446"/>
    <w:rsid w:val="000A544B"/>
    <w:rsid w:val="000A591E"/>
    <w:rsid w:val="000A5A20"/>
    <w:rsid w:val="000A5A43"/>
    <w:rsid w:val="000A5D40"/>
    <w:rsid w:val="000A5DAF"/>
    <w:rsid w:val="000A6107"/>
    <w:rsid w:val="000A6195"/>
    <w:rsid w:val="000A64E1"/>
    <w:rsid w:val="000A6500"/>
    <w:rsid w:val="000A65ED"/>
    <w:rsid w:val="000A6ADD"/>
    <w:rsid w:val="000A6ECC"/>
    <w:rsid w:val="000A716D"/>
    <w:rsid w:val="000A77D0"/>
    <w:rsid w:val="000A7823"/>
    <w:rsid w:val="000A79F0"/>
    <w:rsid w:val="000A7A88"/>
    <w:rsid w:val="000A7A8B"/>
    <w:rsid w:val="000A7C1F"/>
    <w:rsid w:val="000A7C9B"/>
    <w:rsid w:val="000A7F9D"/>
    <w:rsid w:val="000B01AF"/>
    <w:rsid w:val="000B0467"/>
    <w:rsid w:val="000B055C"/>
    <w:rsid w:val="000B09D0"/>
    <w:rsid w:val="000B0F74"/>
    <w:rsid w:val="000B1471"/>
    <w:rsid w:val="000B16FC"/>
    <w:rsid w:val="000B1845"/>
    <w:rsid w:val="000B1B92"/>
    <w:rsid w:val="000B1CA5"/>
    <w:rsid w:val="000B20B1"/>
    <w:rsid w:val="000B250E"/>
    <w:rsid w:val="000B25E8"/>
    <w:rsid w:val="000B281C"/>
    <w:rsid w:val="000B29E5"/>
    <w:rsid w:val="000B2A6D"/>
    <w:rsid w:val="000B2C0D"/>
    <w:rsid w:val="000B2C17"/>
    <w:rsid w:val="000B2CE1"/>
    <w:rsid w:val="000B2FAD"/>
    <w:rsid w:val="000B307A"/>
    <w:rsid w:val="000B30CD"/>
    <w:rsid w:val="000B3373"/>
    <w:rsid w:val="000B3478"/>
    <w:rsid w:val="000B37E6"/>
    <w:rsid w:val="000B3BA4"/>
    <w:rsid w:val="000B3BDA"/>
    <w:rsid w:val="000B3E6B"/>
    <w:rsid w:val="000B3FC1"/>
    <w:rsid w:val="000B414C"/>
    <w:rsid w:val="000B41C6"/>
    <w:rsid w:val="000B43C6"/>
    <w:rsid w:val="000B47A7"/>
    <w:rsid w:val="000B48FF"/>
    <w:rsid w:val="000B497E"/>
    <w:rsid w:val="000B4C66"/>
    <w:rsid w:val="000B4D57"/>
    <w:rsid w:val="000B4EBD"/>
    <w:rsid w:val="000B54AE"/>
    <w:rsid w:val="000B58B6"/>
    <w:rsid w:val="000B595A"/>
    <w:rsid w:val="000B5C5B"/>
    <w:rsid w:val="000B5FF0"/>
    <w:rsid w:val="000B607D"/>
    <w:rsid w:val="000B6139"/>
    <w:rsid w:val="000B61F1"/>
    <w:rsid w:val="000B63DD"/>
    <w:rsid w:val="000B641A"/>
    <w:rsid w:val="000B64EA"/>
    <w:rsid w:val="000B66DF"/>
    <w:rsid w:val="000B67EE"/>
    <w:rsid w:val="000B6A5E"/>
    <w:rsid w:val="000B6D6D"/>
    <w:rsid w:val="000B70BC"/>
    <w:rsid w:val="000B739A"/>
    <w:rsid w:val="000B73B7"/>
    <w:rsid w:val="000B7631"/>
    <w:rsid w:val="000B776B"/>
    <w:rsid w:val="000B7910"/>
    <w:rsid w:val="000B7A33"/>
    <w:rsid w:val="000B7AF5"/>
    <w:rsid w:val="000B7B36"/>
    <w:rsid w:val="000B7E37"/>
    <w:rsid w:val="000C0100"/>
    <w:rsid w:val="000C027E"/>
    <w:rsid w:val="000C0681"/>
    <w:rsid w:val="000C0999"/>
    <w:rsid w:val="000C0E3A"/>
    <w:rsid w:val="000C0EAA"/>
    <w:rsid w:val="000C0FF7"/>
    <w:rsid w:val="000C109C"/>
    <w:rsid w:val="000C1898"/>
    <w:rsid w:val="000C1978"/>
    <w:rsid w:val="000C1A64"/>
    <w:rsid w:val="000C1ADA"/>
    <w:rsid w:val="000C1B81"/>
    <w:rsid w:val="000C1E86"/>
    <w:rsid w:val="000C1EEB"/>
    <w:rsid w:val="000C1F70"/>
    <w:rsid w:val="000C2046"/>
    <w:rsid w:val="000C2A98"/>
    <w:rsid w:val="000C2CC9"/>
    <w:rsid w:val="000C2E50"/>
    <w:rsid w:val="000C3067"/>
    <w:rsid w:val="000C30DD"/>
    <w:rsid w:val="000C323C"/>
    <w:rsid w:val="000C34F0"/>
    <w:rsid w:val="000C3512"/>
    <w:rsid w:val="000C3534"/>
    <w:rsid w:val="000C3BFA"/>
    <w:rsid w:val="000C3E3B"/>
    <w:rsid w:val="000C4015"/>
    <w:rsid w:val="000C405D"/>
    <w:rsid w:val="000C4440"/>
    <w:rsid w:val="000C45D5"/>
    <w:rsid w:val="000C4733"/>
    <w:rsid w:val="000C4791"/>
    <w:rsid w:val="000C4804"/>
    <w:rsid w:val="000C486E"/>
    <w:rsid w:val="000C4BEC"/>
    <w:rsid w:val="000C4CD3"/>
    <w:rsid w:val="000C52B2"/>
    <w:rsid w:val="000C53D4"/>
    <w:rsid w:val="000C5518"/>
    <w:rsid w:val="000C5720"/>
    <w:rsid w:val="000C5898"/>
    <w:rsid w:val="000C61AB"/>
    <w:rsid w:val="000C6577"/>
    <w:rsid w:val="000C6610"/>
    <w:rsid w:val="000C6902"/>
    <w:rsid w:val="000C69CA"/>
    <w:rsid w:val="000C71A3"/>
    <w:rsid w:val="000C728E"/>
    <w:rsid w:val="000C741E"/>
    <w:rsid w:val="000C755B"/>
    <w:rsid w:val="000C7646"/>
    <w:rsid w:val="000C7708"/>
    <w:rsid w:val="000C7914"/>
    <w:rsid w:val="000C7A75"/>
    <w:rsid w:val="000C7BE4"/>
    <w:rsid w:val="000C7E7C"/>
    <w:rsid w:val="000D02D7"/>
    <w:rsid w:val="000D0536"/>
    <w:rsid w:val="000D057B"/>
    <w:rsid w:val="000D0723"/>
    <w:rsid w:val="000D082B"/>
    <w:rsid w:val="000D0AEE"/>
    <w:rsid w:val="000D1461"/>
    <w:rsid w:val="000D1C63"/>
    <w:rsid w:val="000D1DD6"/>
    <w:rsid w:val="000D20A1"/>
    <w:rsid w:val="000D23CE"/>
    <w:rsid w:val="000D25EF"/>
    <w:rsid w:val="000D2718"/>
    <w:rsid w:val="000D280C"/>
    <w:rsid w:val="000D333F"/>
    <w:rsid w:val="000D34BD"/>
    <w:rsid w:val="000D3537"/>
    <w:rsid w:val="000D37F7"/>
    <w:rsid w:val="000D38B0"/>
    <w:rsid w:val="000D390C"/>
    <w:rsid w:val="000D3A17"/>
    <w:rsid w:val="000D414D"/>
    <w:rsid w:val="000D4395"/>
    <w:rsid w:val="000D45F1"/>
    <w:rsid w:val="000D46FC"/>
    <w:rsid w:val="000D47E4"/>
    <w:rsid w:val="000D4894"/>
    <w:rsid w:val="000D4E86"/>
    <w:rsid w:val="000D4EB1"/>
    <w:rsid w:val="000D51B6"/>
    <w:rsid w:val="000D5487"/>
    <w:rsid w:val="000D5579"/>
    <w:rsid w:val="000D5939"/>
    <w:rsid w:val="000D5BB3"/>
    <w:rsid w:val="000D5BD5"/>
    <w:rsid w:val="000D60AC"/>
    <w:rsid w:val="000D60E8"/>
    <w:rsid w:val="000D63FC"/>
    <w:rsid w:val="000D655C"/>
    <w:rsid w:val="000D6660"/>
    <w:rsid w:val="000D66D1"/>
    <w:rsid w:val="000D6895"/>
    <w:rsid w:val="000D6953"/>
    <w:rsid w:val="000D6DC4"/>
    <w:rsid w:val="000D6FA4"/>
    <w:rsid w:val="000D708B"/>
    <w:rsid w:val="000D73E2"/>
    <w:rsid w:val="000D744E"/>
    <w:rsid w:val="000D7527"/>
    <w:rsid w:val="000D7721"/>
    <w:rsid w:val="000D7802"/>
    <w:rsid w:val="000D7836"/>
    <w:rsid w:val="000D7B79"/>
    <w:rsid w:val="000D7E48"/>
    <w:rsid w:val="000D7F97"/>
    <w:rsid w:val="000E0200"/>
    <w:rsid w:val="000E0223"/>
    <w:rsid w:val="000E0335"/>
    <w:rsid w:val="000E03A7"/>
    <w:rsid w:val="000E07F5"/>
    <w:rsid w:val="000E082D"/>
    <w:rsid w:val="000E0C92"/>
    <w:rsid w:val="000E0E67"/>
    <w:rsid w:val="000E1071"/>
    <w:rsid w:val="000E14F3"/>
    <w:rsid w:val="000E18B0"/>
    <w:rsid w:val="000E198B"/>
    <w:rsid w:val="000E1A41"/>
    <w:rsid w:val="000E1A9E"/>
    <w:rsid w:val="000E1BF8"/>
    <w:rsid w:val="000E1D21"/>
    <w:rsid w:val="000E2609"/>
    <w:rsid w:val="000E26CD"/>
    <w:rsid w:val="000E27EA"/>
    <w:rsid w:val="000E2C4B"/>
    <w:rsid w:val="000E2D27"/>
    <w:rsid w:val="000E2F2B"/>
    <w:rsid w:val="000E2F5A"/>
    <w:rsid w:val="000E356E"/>
    <w:rsid w:val="000E35F1"/>
    <w:rsid w:val="000E3A04"/>
    <w:rsid w:val="000E3A37"/>
    <w:rsid w:val="000E3A7F"/>
    <w:rsid w:val="000E3B7F"/>
    <w:rsid w:val="000E3C1E"/>
    <w:rsid w:val="000E3EC4"/>
    <w:rsid w:val="000E3FBC"/>
    <w:rsid w:val="000E459D"/>
    <w:rsid w:val="000E4750"/>
    <w:rsid w:val="000E4788"/>
    <w:rsid w:val="000E4C9D"/>
    <w:rsid w:val="000E4E61"/>
    <w:rsid w:val="000E51A0"/>
    <w:rsid w:val="000E58E0"/>
    <w:rsid w:val="000E59FD"/>
    <w:rsid w:val="000E5C16"/>
    <w:rsid w:val="000E6201"/>
    <w:rsid w:val="000E68CA"/>
    <w:rsid w:val="000E690A"/>
    <w:rsid w:val="000E695D"/>
    <w:rsid w:val="000E699A"/>
    <w:rsid w:val="000E69D6"/>
    <w:rsid w:val="000E6FA8"/>
    <w:rsid w:val="000E702D"/>
    <w:rsid w:val="000E719A"/>
    <w:rsid w:val="000E72A8"/>
    <w:rsid w:val="000E7303"/>
    <w:rsid w:val="000E75D1"/>
    <w:rsid w:val="000E7C38"/>
    <w:rsid w:val="000E7FD0"/>
    <w:rsid w:val="000F0118"/>
    <w:rsid w:val="000F023F"/>
    <w:rsid w:val="000F0582"/>
    <w:rsid w:val="000F0603"/>
    <w:rsid w:val="000F08AF"/>
    <w:rsid w:val="000F0B16"/>
    <w:rsid w:val="000F0B77"/>
    <w:rsid w:val="000F1404"/>
    <w:rsid w:val="000F1480"/>
    <w:rsid w:val="000F1A32"/>
    <w:rsid w:val="000F1B53"/>
    <w:rsid w:val="000F24AC"/>
    <w:rsid w:val="000F2713"/>
    <w:rsid w:val="000F2E1A"/>
    <w:rsid w:val="000F343E"/>
    <w:rsid w:val="000F3948"/>
    <w:rsid w:val="000F39AA"/>
    <w:rsid w:val="000F3AA7"/>
    <w:rsid w:val="000F3B1E"/>
    <w:rsid w:val="000F3CF6"/>
    <w:rsid w:val="000F3D65"/>
    <w:rsid w:val="000F3F15"/>
    <w:rsid w:val="000F4058"/>
    <w:rsid w:val="000F43EC"/>
    <w:rsid w:val="000F454E"/>
    <w:rsid w:val="000F46D8"/>
    <w:rsid w:val="000F47D5"/>
    <w:rsid w:val="000F48A0"/>
    <w:rsid w:val="000F49EA"/>
    <w:rsid w:val="000F4A60"/>
    <w:rsid w:val="000F4D76"/>
    <w:rsid w:val="000F4E7E"/>
    <w:rsid w:val="000F514F"/>
    <w:rsid w:val="000F52C9"/>
    <w:rsid w:val="000F54AD"/>
    <w:rsid w:val="000F582F"/>
    <w:rsid w:val="000F5A73"/>
    <w:rsid w:val="000F5F64"/>
    <w:rsid w:val="000F63D5"/>
    <w:rsid w:val="000F6650"/>
    <w:rsid w:val="000F6C35"/>
    <w:rsid w:val="000F6E53"/>
    <w:rsid w:val="000F7126"/>
    <w:rsid w:val="000F7275"/>
    <w:rsid w:val="000F77FE"/>
    <w:rsid w:val="000F7AFB"/>
    <w:rsid w:val="000F7BB0"/>
    <w:rsid w:val="000F7CDA"/>
    <w:rsid w:val="000F7D76"/>
    <w:rsid w:val="001002AB"/>
    <w:rsid w:val="00100669"/>
    <w:rsid w:val="0010068B"/>
    <w:rsid w:val="00100830"/>
    <w:rsid w:val="00100D89"/>
    <w:rsid w:val="00100F0B"/>
    <w:rsid w:val="00101519"/>
    <w:rsid w:val="00101721"/>
    <w:rsid w:val="0010195B"/>
    <w:rsid w:val="00101B5C"/>
    <w:rsid w:val="00101BA0"/>
    <w:rsid w:val="00101DA2"/>
    <w:rsid w:val="00101E67"/>
    <w:rsid w:val="00101ED4"/>
    <w:rsid w:val="001020E1"/>
    <w:rsid w:val="001021D2"/>
    <w:rsid w:val="00102311"/>
    <w:rsid w:val="0010247B"/>
    <w:rsid w:val="001026A3"/>
    <w:rsid w:val="001028DE"/>
    <w:rsid w:val="00102CB5"/>
    <w:rsid w:val="00102E26"/>
    <w:rsid w:val="00102F10"/>
    <w:rsid w:val="00102FEA"/>
    <w:rsid w:val="00103293"/>
    <w:rsid w:val="001033A4"/>
    <w:rsid w:val="00103442"/>
    <w:rsid w:val="001035F6"/>
    <w:rsid w:val="0010374F"/>
    <w:rsid w:val="00103959"/>
    <w:rsid w:val="00103B50"/>
    <w:rsid w:val="00103CCA"/>
    <w:rsid w:val="00103DE9"/>
    <w:rsid w:val="00103FA7"/>
    <w:rsid w:val="00104198"/>
    <w:rsid w:val="0010440E"/>
    <w:rsid w:val="00104824"/>
    <w:rsid w:val="001048AE"/>
    <w:rsid w:val="00104CC5"/>
    <w:rsid w:val="00104E16"/>
    <w:rsid w:val="0010517D"/>
    <w:rsid w:val="0010525A"/>
    <w:rsid w:val="001054F9"/>
    <w:rsid w:val="001055C5"/>
    <w:rsid w:val="0010582B"/>
    <w:rsid w:val="00105A47"/>
    <w:rsid w:val="00105ABA"/>
    <w:rsid w:val="00105C4F"/>
    <w:rsid w:val="0010606B"/>
    <w:rsid w:val="0010634A"/>
    <w:rsid w:val="00106376"/>
    <w:rsid w:val="001069D6"/>
    <w:rsid w:val="00106D10"/>
    <w:rsid w:val="00107244"/>
    <w:rsid w:val="0010748A"/>
    <w:rsid w:val="001074E6"/>
    <w:rsid w:val="00107718"/>
    <w:rsid w:val="00107EB5"/>
    <w:rsid w:val="00110052"/>
    <w:rsid w:val="0011006F"/>
    <w:rsid w:val="00110158"/>
    <w:rsid w:val="001106DA"/>
    <w:rsid w:val="001107B9"/>
    <w:rsid w:val="00110C86"/>
    <w:rsid w:val="00110DE1"/>
    <w:rsid w:val="00110F5F"/>
    <w:rsid w:val="001111EF"/>
    <w:rsid w:val="00111223"/>
    <w:rsid w:val="00111350"/>
    <w:rsid w:val="0011142F"/>
    <w:rsid w:val="00111643"/>
    <w:rsid w:val="0011166B"/>
    <w:rsid w:val="00111A81"/>
    <w:rsid w:val="00111D10"/>
    <w:rsid w:val="00112203"/>
    <w:rsid w:val="00112486"/>
    <w:rsid w:val="00112539"/>
    <w:rsid w:val="00112579"/>
    <w:rsid w:val="00112A1C"/>
    <w:rsid w:val="00112ED5"/>
    <w:rsid w:val="00113072"/>
    <w:rsid w:val="0011325C"/>
    <w:rsid w:val="0011381F"/>
    <w:rsid w:val="00113B42"/>
    <w:rsid w:val="00113E69"/>
    <w:rsid w:val="00113F1A"/>
    <w:rsid w:val="00114480"/>
    <w:rsid w:val="00114568"/>
    <w:rsid w:val="0011485F"/>
    <w:rsid w:val="001148C2"/>
    <w:rsid w:val="00114954"/>
    <w:rsid w:val="00114C21"/>
    <w:rsid w:val="00115521"/>
    <w:rsid w:val="0011582E"/>
    <w:rsid w:val="001158F2"/>
    <w:rsid w:val="00115B02"/>
    <w:rsid w:val="00115E85"/>
    <w:rsid w:val="00116169"/>
    <w:rsid w:val="001163D1"/>
    <w:rsid w:val="00116539"/>
    <w:rsid w:val="001166A1"/>
    <w:rsid w:val="00116823"/>
    <w:rsid w:val="00116AC9"/>
    <w:rsid w:val="00116B75"/>
    <w:rsid w:val="001176DE"/>
    <w:rsid w:val="0011799C"/>
    <w:rsid w:val="00117E41"/>
    <w:rsid w:val="00117F86"/>
    <w:rsid w:val="00120043"/>
    <w:rsid w:val="001201E5"/>
    <w:rsid w:val="00120229"/>
    <w:rsid w:val="00120230"/>
    <w:rsid w:val="00120411"/>
    <w:rsid w:val="0012079D"/>
    <w:rsid w:val="00120ADC"/>
    <w:rsid w:val="00120E34"/>
    <w:rsid w:val="00120E8D"/>
    <w:rsid w:val="0012121E"/>
    <w:rsid w:val="00121335"/>
    <w:rsid w:val="00121382"/>
    <w:rsid w:val="00121541"/>
    <w:rsid w:val="00121B5E"/>
    <w:rsid w:val="00121E93"/>
    <w:rsid w:val="00121EDE"/>
    <w:rsid w:val="00121F5D"/>
    <w:rsid w:val="00122706"/>
    <w:rsid w:val="00122B44"/>
    <w:rsid w:val="00123681"/>
    <w:rsid w:val="001238F5"/>
    <w:rsid w:val="00123957"/>
    <w:rsid w:val="00123AB0"/>
    <w:rsid w:val="00123BDF"/>
    <w:rsid w:val="0012410B"/>
    <w:rsid w:val="00124328"/>
    <w:rsid w:val="0012440C"/>
    <w:rsid w:val="00124462"/>
    <w:rsid w:val="001245F3"/>
    <w:rsid w:val="0012465E"/>
    <w:rsid w:val="0012482B"/>
    <w:rsid w:val="00124A0A"/>
    <w:rsid w:val="00124A7A"/>
    <w:rsid w:val="00124E68"/>
    <w:rsid w:val="00125393"/>
    <w:rsid w:val="00125666"/>
    <w:rsid w:val="001257EB"/>
    <w:rsid w:val="00125AD3"/>
    <w:rsid w:val="00125B17"/>
    <w:rsid w:val="001260EA"/>
    <w:rsid w:val="001261A4"/>
    <w:rsid w:val="001261BA"/>
    <w:rsid w:val="00126295"/>
    <w:rsid w:val="00126493"/>
    <w:rsid w:val="0012657B"/>
    <w:rsid w:val="00126F64"/>
    <w:rsid w:val="00127008"/>
    <w:rsid w:val="0012713C"/>
    <w:rsid w:val="00127307"/>
    <w:rsid w:val="00127422"/>
    <w:rsid w:val="001275A6"/>
    <w:rsid w:val="00127654"/>
    <w:rsid w:val="00127678"/>
    <w:rsid w:val="00127CE6"/>
    <w:rsid w:val="001304C4"/>
    <w:rsid w:val="00130541"/>
    <w:rsid w:val="00130719"/>
    <w:rsid w:val="00130B37"/>
    <w:rsid w:val="00130B64"/>
    <w:rsid w:val="00130E70"/>
    <w:rsid w:val="00130FF4"/>
    <w:rsid w:val="001312DE"/>
    <w:rsid w:val="001315A5"/>
    <w:rsid w:val="001315EB"/>
    <w:rsid w:val="001317F7"/>
    <w:rsid w:val="00131B2B"/>
    <w:rsid w:val="00131B4D"/>
    <w:rsid w:val="00131BB3"/>
    <w:rsid w:val="001320D2"/>
    <w:rsid w:val="001322C9"/>
    <w:rsid w:val="001323E0"/>
    <w:rsid w:val="00132432"/>
    <w:rsid w:val="0013245F"/>
    <w:rsid w:val="00132665"/>
    <w:rsid w:val="001327A2"/>
    <w:rsid w:val="00132DA0"/>
    <w:rsid w:val="00132E24"/>
    <w:rsid w:val="00132F4C"/>
    <w:rsid w:val="00132F88"/>
    <w:rsid w:val="001331B5"/>
    <w:rsid w:val="001332BB"/>
    <w:rsid w:val="001332DE"/>
    <w:rsid w:val="001334FF"/>
    <w:rsid w:val="00133885"/>
    <w:rsid w:val="00133938"/>
    <w:rsid w:val="0013397A"/>
    <w:rsid w:val="00133BE8"/>
    <w:rsid w:val="00133FAD"/>
    <w:rsid w:val="00134114"/>
    <w:rsid w:val="001341EF"/>
    <w:rsid w:val="001343DF"/>
    <w:rsid w:val="0013462F"/>
    <w:rsid w:val="0013494F"/>
    <w:rsid w:val="001349BA"/>
    <w:rsid w:val="00134AAE"/>
    <w:rsid w:val="00134DB4"/>
    <w:rsid w:val="00134E51"/>
    <w:rsid w:val="00134F5D"/>
    <w:rsid w:val="00134FA5"/>
    <w:rsid w:val="0013524C"/>
    <w:rsid w:val="001354C7"/>
    <w:rsid w:val="00135DC8"/>
    <w:rsid w:val="00135F3C"/>
    <w:rsid w:val="00136144"/>
    <w:rsid w:val="001363F1"/>
    <w:rsid w:val="001364BC"/>
    <w:rsid w:val="001366A2"/>
    <w:rsid w:val="00136D26"/>
    <w:rsid w:val="001370BE"/>
    <w:rsid w:val="00137319"/>
    <w:rsid w:val="00137470"/>
    <w:rsid w:val="00140405"/>
    <w:rsid w:val="001409FC"/>
    <w:rsid w:val="00140A06"/>
    <w:rsid w:val="00140B17"/>
    <w:rsid w:val="00140B5B"/>
    <w:rsid w:val="00140B81"/>
    <w:rsid w:val="00140C28"/>
    <w:rsid w:val="00141418"/>
    <w:rsid w:val="001416BD"/>
    <w:rsid w:val="0014174F"/>
    <w:rsid w:val="00141A02"/>
    <w:rsid w:val="00141C08"/>
    <w:rsid w:val="00141CA1"/>
    <w:rsid w:val="0014201B"/>
    <w:rsid w:val="00142062"/>
    <w:rsid w:val="0014210A"/>
    <w:rsid w:val="00142485"/>
    <w:rsid w:val="001424F2"/>
    <w:rsid w:val="0014296A"/>
    <w:rsid w:val="00143061"/>
    <w:rsid w:val="00143335"/>
    <w:rsid w:val="00143391"/>
    <w:rsid w:val="0014367F"/>
    <w:rsid w:val="001438FC"/>
    <w:rsid w:val="00143DDE"/>
    <w:rsid w:val="00143F3D"/>
    <w:rsid w:val="0014413D"/>
    <w:rsid w:val="00144F48"/>
    <w:rsid w:val="00145AB8"/>
    <w:rsid w:val="00145BBD"/>
    <w:rsid w:val="00145D7D"/>
    <w:rsid w:val="00145F7E"/>
    <w:rsid w:val="001463CA"/>
    <w:rsid w:val="00146572"/>
    <w:rsid w:val="00146971"/>
    <w:rsid w:val="0014708A"/>
    <w:rsid w:val="00147197"/>
    <w:rsid w:val="0014776E"/>
    <w:rsid w:val="00147784"/>
    <w:rsid w:val="00147791"/>
    <w:rsid w:val="001477F4"/>
    <w:rsid w:val="00147B3E"/>
    <w:rsid w:val="00147E99"/>
    <w:rsid w:val="00150056"/>
    <w:rsid w:val="0015007A"/>
    <w:rsid w:val="001501AF"/>
    <w:rsid w:val="0015095B"/>
    <w:rsid w:val="00150A4F"/>
    <w:rsid w:val="00150F85"/>
    <w:rsid w:val="00151028"/>
    <w:rsid w:val="0015144C"/>
    <w:rsid w:val="00151521"/>
    <w:rsid w:val="00151572"/>
    <w:rsid w:val="00151969"/>
    <w:rsid w:val="00151B26"/>
    <w:rsid w:val="00151F5E"/>
    <w:rsid w:val="00151F7E"/>
    <w:rsid w:val="001520FA"/>
    <w:rsid w:val="001521A8"/>
    <w:rsid w:val="0015220F"/>
    <w:rsid w:val="00152B3C"/>
    <w:rsid w:val="00152D6E"/>
    <w:rsid w:val="00152E1C"/>
    <w:rsid w:val="00153005"/>
    <w:rsid w:val="001538A6"/>
    <w:rsid w:val="00153952"/>
    <w:rsid w:val="00153AD9"/>
    <w:rsid w:val="00153C3E"/>
    <w:rsid w:val="00153F3C"/>
    <w:rsid w:val="001540D4"/>
    <w:rsid w:val="00154153"/>
    <w:rsid w:val="00154223"/>
    <w:rsid w:val="00154492"/>
    <w:rsid w:val="001545E0"/>
    <w:rsid w:val="00154908"/>
    <w:rsid w:val="00154E3C"/>
    <w:rsid w:val="00155050"/>
    <w:rsid w:val="00155265"/>
    <w:rsid w:val="001559B7"/>
    <w:rsid w:val="00155DAE"/>
    <w:rsid w:val="0015615D"/>
    <w:rsid w:val="001561D4"/>
    <w:rsid w:val="00156301"/>
    <w:rsid w:val="001565BD"/>
    <w:rsid w:val="00156775"/>
    <w:rsid w:val="00156BB9"/>
    <w:rsid w:val="00157383"/>
    <w:rsid w:val="0015754F"/>
    <w:rsid w:val="00157717"/>
    <w:rsid w:val="001577FE"/>
    <w:rsid w:val="00157826"/>
    <w:rsid w:val="001579E7"/>
    <w:rsid w:val="00157B10"/>
    <w:rsid w:val="00160197"/>
    <w:rsid w:val="00160355"/>
    <w:rsid w:val="00160A74"/>
    <w:rsid w:val="00160B1A"/>
    <w:rsid w:val="00160EB3"/>
    <w:rsid w:val="001616F0"/>
    <w:rsid w:val="00161826"/>
    <w:rsid w:val="00161B04"/>
    <w:rsid w:val="00161DD3"/>
    <w:rsid w:val="00162094"/>
    <w:rsid w:val="001623A4"/>
    <w:rsid w:val="001625B7"/>
    <w:rsid w:val="0016261F"/>
    <w:rsid w:val="001630F8"/>
    <w:rsid w:val="0016323F"/>
    <w:rsid w:val="00163676"/>
    <w:rsid w:val="001636EE"/>
    <w:rsid w:val="001637E5"/>
    <w:rsid w:val="001638B6"/>
    <w:rsid w:val="00163961"/>
    <w:rsid w:val="00163A47"/>
    <w:rsid w:val="00163BF8"/>
    <w:rsid w:val="00163D2F"/>
    <w:rsid w:val="00163F92"/>
    <w:rsid w:val="001642FB"/>
    <w:rsid w:val="00164681"/>
    <w:rsid w:val="001646E1"/>
    <w:rsid w:val="00164721"/>
    <w:rsid w:val="00164785"/>
    <w:rsid w:val="00164CE6"/>
    <w:rsid w:val="00164DD5"/>
    <w:rsid w:val="001650A6"/>
    <w:rsid w:val="00165345"/>
    <w:rsid w:val="00165465"/>
    <w:rsid w:val="00165769"/>
    <w:rsid w:val="00165A0B"/>
    <w:rsid w:val="00165C19"/>
    <w:rsid w:val="00165D60"/>
    <w:rsid w:val="001661B4"/>
    <w:rsid w:val="001661D6"/>
    <w:rsid w:val="00166332"/>
    <w:rsid w:val="001663A4"/>
    <w:rsid w:val="001663DB"/>
    <w:rsid w:val="001664C3"/>
    <w:rsid w:val="001666E5"/>
    <w:rsid w:val="0016679D"/>
    <w:rsid w:val="00166919"/>
    <w:rsid w:val="00166C29"/>
    <w:rsid w:val="00166E70"/>
    <w:rsid w:val="001674CC"/>
    <w:rsid w:val="00167650"/>
    <w:rsid w:val="001676ED"/>
    <w:rsid w:val="001700A5"/>
    <w:rsid w:val="001700B5"/>
    <w:rsid w:val="001702E0"/>
    <w:rsid w:val="001705FC"/>
    <w:rsid w:val="0017076B"/>
    <w:rsid w:val="00170888"/>
    <w:rsid w:val="00170AFC"/>
    <w:rsid w:val="00170BD3"/>
    <w:rsid w:val="00171357"/>
    <w:rsid w:val="001716AB"/>
    <w:rsid w:val="00171872"/>
    <w:rsid w:val="001718D9"/>
    <w:rsid w:val="001719EA"/>
    <w:rsid w:val="0017264A"/>
    <w:rsid w:val="00172D10"/>
    <w:rsid w:val="00172D59"/>
    <w:rsid w:val="00172ED9"/>
    <w:rsid w:val="00172F37"/>
    <w:rsid w:val="00172F62"/>
    <w:rsid w:val="00173099"/>
    <w:rsid w:val="001730C2"/>
    <w:rsid w:val="001730D9"/>
    <w:rsid w:val="001738A9"/>
    <w:rsid w:val="00173BC9"/>
    <w:rsid w:val="00173BFF"/>
    <w:rsid w:val="00173E07"/>
    <w:rsid w:val="00174654"/>
    <w:rsid w:val="001747EB"/>
    <w:rsid w:val="00174CD1"/>
    <w:rsid w:val="001750CD"/>
    <w:rsid w:val="001752C8"/>
    <w:rsid w:val="0017543A"/>
    <w:rsid w:val="00175440"/>
    <w:rsid w:val="001754EE"/>
    <w:rsid w:val="00175520"/>
    <w:rsid w:val="001755D6"/>
    <w:rsid w:val="001755FC"/>
    <w:rsid w:val="00175935"/>
    <w:rsid w:val="001759FA"/>
    <w:rsid w:val="00175A18"/>
    <w:rsid w:val="00175C34"/>
    <w:rsid w:val="0017633D"/>
    <w:rsid w:val="001763B3"/>
    <w:rsid w:val="0017648C"/>
    <w:rsid w:val="001764A5"/>
    <w:rsid w:val="00176697"/>
    <w:rsid w:val="001766DB"/>
    <w:rsid w:val="00176734"/>
    <w:rsid w:val="00176748"/>
    <w:rsid w:val="00176AFC"/>
    <w:rsid w:val="00176E31"/>
    <w:rsid w:val="001772C8"/>
    <w:rsid w:val="00177404"/>
    <w:rsid w:val="001774B6"/>
    <w:rsid w:val="001774D3"/>
    <w:rsid w:val="00177510"/>
    <w:rsid w:val="001777B7"/>
    <w:rsid w:val="001777D3"/>
    <w:rsid w:val="00177816"/>
    <w:rsid w:val="00177996"/>
    <w:rsid w:val="00177AE0"/>
    <w:rsid w:val="00177AFD"/>
    <w:rsid w:val="00177B86"/>
    <w:rsid w:val="00177CE2"/>
    <w:rsid w:val="00177CF4"/>
    <w:rsid w:val="00177F1E"/>
    <w:rsid w:val="00180579"/>
    <w:rsid w:val="001807A9"/>
    <w:rsid w:val="00180812"/>
    <w:rsid w:val="0018082C"/>
    <w:rsid w:val="00180C02"/>
    <w:rsid w:val="00180C73"/>
    <w:rsid w:val="00180CA5"/>
    <w:rsid w:val="00180DB8"/>
    <w:rsid w:val="00180DD5"/>
    <w:rsid w:val="001810AC"/>
    <w:rsid w:val="0018161C"/>
    <w:rsid w:val="0018176E"/>
    <w:rsid w:val="001818CE"/>
    <w:rsid w:val="00181DFD"/>
    <w:rsid w:val="001821DE"/>
    <w:rsid w:val="00182429"/>
    <w:rsid w:val="001824D3"/>
    <w:rsid w:val="001824FF"/>
    <w:rsid w:val="00182D7D"/>
    <w:rsid w:val="00182F24"/>
    <w:rsid w:val="001831CD"/>
    <w:rsid w:val="001832C4"/>
    <w:rsid w:val="00183592"/>
    <w:rsid w:val="0018363F"/>
    <w:rsid w:val="00183764"/>
    <w:rsid w:val="001839A0"/>
    <w:rsid w:val="00183A22"/>
    <w:rsid w:val="00183EF3"/>
    <w:rsid w:val="001843EF"/>
    <w:rsid w:val="001844BB"/>
    <w:rsid w:val="001844C3"/>
    <w:rsid w:val="00184870"/>
    <w:rsid w:val="00184950"/>
    <w:rsid w:val="00184FD0"/>
    <w:rsid w:val="00185069"/>
    <w:rsid w:val="001852B6"/>
    <w:rsid w:val="00185546"/>
    <w:rsid w:val="00185816"/>
    <w:rsid w:val="00185CCB"/>
    <w:rsid w:val="00185D07"/>
    <w:rsid w:val="001864D1"/>
    <w:rsid w:val="00186B84"/>
    <w:rsid w:val="00186CA2"/>
    <w:rsid w:val="00186CD2"/>
    <w:rsid w:val="0018707E"/>
    <w:rsid w:val="001870AB"/>
    <w:rsid w:val="00187102"/>
    <w:rsid w:val="00187221"/>
    <w:rsid w:val="001872B2"/>
    <w:rsid w:val="00187488"/>
    <w:rsid w:val="001876ED"/>
    <w:rsid w:val="00187749"/>
    <w:rsid w:val="00187849"/>
    <w:rsid w:val="0018789B"/>
    <w:rsid w:val="0018792D"/>
    <w:rsid w:val="00187997"/>
    <w:rsid w:val="00187B9B"/>
    <w:rsid w:val="00187E15"/>
    <w:rsid w:val="00187E5B"/>
    <w:rsid w:val="00187E74"/>
    <w:rsid w:val="00187F9D"/>
    <w:rsid w:val="00187FBE"/>
    <w:rsid w:val="00190163"/>
    <w:rsid w:val="001901C4"/>
    <w:rsid w:val="001908F8"/>
    <w:rsid w:val="00190A1E"/>
    <w:rsid w:val="001912E2"/>
    <w:rsid w:val="00191A2A"/>
    <w:rsid w:val="00191BF5"/>
    <w:rsid w:val="00191C56"/>
    <w:rsid w:val="00191DD2"/>
    <w:rsid w:val="00191E0F"/>
    <w:rsid w:val="00191EC5"/>
    <w:rsid w:val="001920C5"/>
    <w:rsid w:val="001922AC"/>
    <w:rsid w:val="001922FE"/>
    <w:rsid w:val="0019262E"/>
    <w:rsid w:val="00192DC8"/>
    <w:rsid w:val="00192E36"/>
    <w:rsid w:val="00192ED2"/>
    <w:rsid w:val="001930FC"/>
    <w:rsid w:val="001932A6"/>
    <w:rsid w:val="0019344A"/>
    <w:rsid w:val="00193567"/>
    <w:rsid w:val="001939BF"/>
    <w:rsid w:val="00193D1E"/>
    <w:rsid w:val="00193FA0"/>
    <w:rsid w:val="001946EE"/>
    <w:rsid w:val="0019484D"/>
    <w:rsid w:val="00194A0F"/>
    <w:rsid w:val="00195512"/>
    <w:rsid w:val="00196088"/>
    <w:rsid w:val="001962D1"/>
    <w:rsid w:val="00196902"/>
    <w:rsid w:val="00196BE4"/>
    <w:rsid w:val="00196CC1"/>
    <w:rsid w:val="001970C6"/>
    <w:rsid w:val="00197294"/>
    <w:rsid w:val="00197522"/>
    <w:rsid w:val="001976A1"/>
    <w:rsid w:val="0019786E"/>
    <w:rsid w:val="00197A47"/>
    <w:rsid w:val="001A01B9"/>
    <w:rsid w:val="001A02EB"/>
    <w:rsid w:val="001A0303"/>
    <w:rsid w:val="001A03B3"/>
    <w:rsid w:val="001A090B"/>
    <w:rsid w:val="001A0C22"/>
    <w:rsid w:val="001A0CB3"/>
    <w:rsid w:val="001A0D6D"/>
    <w:rsid w:val="001A102F"/>
    <w:rsid w:val="001A14A4"/>
    <w:rsid w:val="001A1572"/>
    <w:rsid w:val="001A183D"/>
    <w:rsid w:val="001A1CA7"/>
    <w:rsid w:val="001A1DC1"/>
    <w:rsid w:val="001A2019"/>
    <w:rsid w:val="001A2024"/>
    <w:rsid w:val="001A2787"/>
    <w:rsid w:val="001A2A80"/>
    <w:rsid w:val="001A2C40"/>
    <w:rsid w:val="001A2D05"/>
    <w:rsid w:val="001A3205"/>
    <w:rsid w:val="001A3266"/>
    <w:rsid w:val="001A332F"/>
    <w:rsid w:val="001A3653"/>
    <w:rsid w:val="001A3A1C"/>
    <w:rsid w:val="001A3A62"/>
    <w:rsid w:val="001A3C4B"/>
    <w:rsid w:val="001A4016"/>
    <w:rsid w:val="001A4259"/>
    <w:rsid w:val="001A446E"/>
    <w:rsid w:val="001A45AB"/>
    <w:rsid w:val="001A4C2D"/>
    <w:rsid w:val="001A4D24"/>
    <w:rsid w:val="001A4FE4"/>
    <w:rsid w:val="001A5720"/>
    <w:rsid w:val="001A58FB"/>
    <w:rsid w:val="001A59BE"/>
    <w:rsid w:val="001A5EB0"/>
    <w:rsid w:val="001A5EFC"/>
    <w:rsid w:val="001A5FC1"/>
    <w:rsid w:val="001A602A"/>
    <w:rsid w:val="001A61A3"/>
    <w:rsid w:val="001A63A1"/>
    <w:rsid w:val="001A63A2"/>
    <w:rsid w:val="001A65C7"/>
    <w:rsid w:val="001A6852"/>
    <w:rsid w:val="001A68DD"/>
    <w:rsid w:val="001A695B"/>
    <w:rsid w:val="001A6B5F"/>
    <w:rsid w:val="001A6BBB"/>
    <w:rsid w:val="001A6ED0"/>
    <w:rsid w:val="001A6F52"/>
    <w:rsid w:val="001A7123"/>
    <w:rsid w:val="001A7453"/>
    <w:rsid w:val="001A7460"/>
    <w:rsid w:val="001A7968"/>
    <w:rsid w:val="001A79CF"/>
    <w:rsid w:val="001A7A26"/>
    <w:rsid w:val="001A7F9C"/>
    <w:rsid w:val="001B001A"/>
    <w:rsid w:val="001B0178"/>
    <w:rsid w:val="001B03A0"/>
    <w:rsid w:val="001B0427"/>
    <w:rsid w:val="001B061B"/>
    <w:rsid w:val="001B079F"/>
    <w:rsid w:val="001B07D6"/>
    <w:rsid w:val="001B0814"/>
    <w:rsid w:val="001B0918"/>
    <w:rsid w:val="001B0ADD"/>
    <w:rsid w:val="001B0FAC"/>
    <w:rsid w:val="001B100D"/>
    <w:rsid w:val="001B1034"/>
    <w:rsid w:val="001B1499"/>
    <w:rsid w:val="001B15A6"/>
    <w:rsid w:val="001B17DA"/>
    <w:rsid w:val="001B1A64"/>
    <w:rsid w:val="001B1B45"/>
    <w:rsid w:val="001B1BC5"/>
    <w:rsid w:val="001B1C3B"/>
    <w:rsid w:val="001B1C41"/>
    <w:rsid w:val="001B1CD7"/>
    <w:rsid w:val="001B1DEB"/>
    <w:rsid w:val="001B296B"/>
    <w:rsid w:val="001B2A14"/>
    <w:rsid w:val="001B31D0"/>
    <w:rsid w:val="001B31FB"/>
    <w:rsid w:val="001B35F9"/>
    <w:rsid w:val="001B3705"/>
    <w:rsid w:val="001B3734"/>
    <w:rsid w:val="001B3A7C"/>
    <w:rsid w:val="001B3EB5"/>
    <w:rsid w:val="001B400F"/>
    <w:rsid w:val="001B4075"/>
    <w:rsid w:val="001B42A3"/>
    <w:rsid w:val="001B43E8"/>
    <w:rsid w:val="001B4508"/>
    <w:rsid w:val="001B459A"/>
    <w:rsid w:val="001B4792"/>
    <w:rsid w:val="001B4D25"/>
    <w:rsid w:val="001B4D98"/>
    <w:rsid w:val="001B5070"/>
    <w:rsid w:val="001B51CB"/>
    <w:rsid w:val="001B533B"/>
    <w:rsid w:val="001B548C"/>
    <w:rsid w:val="001B54BE"/>
    <w:rsid w:val="001B572C"/>
    <w:rsid w:val="001B57D4"/>
    <w:rsid w:val="001B627A"/>
    <w:rsid w:val="001B6448"/>
    <w:rsid w:val="001B6B7E"/>
    <w:rsid w:val="001B6BAD"/>
    <w:rsid w:val="001B6F81"/>
    <w:rsid w:val="001B70A1"/>
    <w:rsid w:val="001B76B5"/>
    <w:rsid w:val="001B7802"/>
    <w:rsid w:val="001B7D87"/>
    <w:rsid w:val="001B7E7B"/>
    <w:rsid w:val="001C0463"/>
    <w:rsid w:val="001C04FE"/>
    <w:rsid w:val="001C10DE"/>
    <w:rsid w:val="001C11EB"/>
    <w:rsid w:val="001C13D8"/>
    <w:rsid w:val="001C15ED"/>
    <w:rsid w:val="001C17B1"/>
    <w:rsid w:val="001C18FB"/>
    <w:rsid w:val="001C19DF"/>
    <w:rsid w:val="001C1B45"/>
    <w:rsid w:val="001C1FB2"/>
    <w:rsid w:val="001C1FCF"/>
    <w:rsid w:val="001C2232"/>
    <w:rsid w:val="001C25DA"/>
    <w:rsid w:val="001C2668"/>
    <w:rsid w:val="001C2D6D"/>
    <w:rsid w:val="001C2EEF"/>
    <w:rsid w:val="001C31B9"/>
    <w:rsid w:val="001C3321"/>
    <w:rsid w:val="001C394A"/>
    <w:rsid w:val="001C3D04"/>
    <w:rsid w:val="001C3EC5"/>
    <w:rsid w:val="001C4737"/>
    <w:rsid w:val="001C4833"/>
    <w:rsid w:val="001C48DA"/>
    <w:rsid w:val="001C580F"/>
    <w:rsid w:val="001C58C0"/>
    <w:rsid w:val="001C5C8A"/>
    <w:rsid w:val="001C6197"/>
    <w:rsid w:val="001C680C"/>
    <w:rsid w:val="001C68EB"/>
    <w:rsid w:val="001C6B35"/>
    <w:rsid w:val="001C6E36"/>
    <w:rsid w:val="001C6ECF"/>
    <w:rsid w:val="001C7433"/>
    <w:rsid w:val="001C77DB"/>
    <w:rsid w:val="001C79E6"/>
    <w:rsid w:val="001C7BBA"/>
    <w:rsid w:val="001C7C96"/>
    <w:rsid w:val="001C7CF5"/>
    <w:rsid w:val="001C7D9C"/>
    <w:rsid w:val="001D00BA"/>
    <w:rsid w:val="001D0217"/>
    <w:rsid w:val="001D03B9"/>
    <w:rsid w:val="001D091B"/>
    <w:rsid w:val="001D0AC4"/>
    <w:rsid w:val="001D0D78"/>
    <w:rsid w:val="001D0F10"/>
    <w:rsid w:val="001D0FE7"/>
    <w:rsid w:val="001D112C"/>
    <w:rsid w:val="001D11F0"/>
    <w:rsid w:val="001D27B6"/>
    <w:rsid w:val="001D2BA0"/>
    <w:rsid w:val="001D35D5"/>
    <w:rsid w:val="001D3722"/>
    <w:rsid w:val="001D3813"/>
    <w:rsid w:val="001D39D7"/>
    <w:rsid w:val="001D3DAC"/>
    <w:rsid w:val="001D4080"/>
    <w:rsid w:val="001D4188"/>
    <w:rsid w:val="001D41D1"/>
    <w:rsid w:val="001D41E2"/>
    <w:rsid w:val="001D437D"/>
    <w:rsid w:val="001D45BA"/>
    <w:rsid w:val="001D4679"/>
    <w:rsid w:val="001D48E3"/>
    <w:rsid w:val="001D4B50"/>
    <w:rsid w:val="001D4D89"/>
    <w:rsid w:val="001D4F82"/>
    <w:rsid w:val="001D5301"/>
    <w:rsid w:val="001D5466"/>
    <w:rsid w:val="001D585C"/>
    <w:rsid w:val="001D5903"/>
    <w:rsid w:val="001D595B"/>
    <w:rsid w:val="001D59BC"/>
    <w:rsid w:val="001D5B41"/>
    <w:rsid w:val="001D5C65"/>
    <w:rsid w:val="001D5D1B"/>
    <w:rsid w:val="001D670F"/>
    <w:rsid w:val="001D68FE"/>
    <w:rsid w:val="001D6923"/>
    <w:rsid w:val="001D6C21"/>
    <w:rsid w:val="001D6DC1"/>
    <w:rsid w:val="001D72EF"/>
    <w:rsid w:val="001D7541"/>
    <w:rsid w:val="001D7715"/>
    <w:rsid w:val="001E0259"/>
    <w:rsid w:val="001E035B"/>
    <w:rsid w:val="001E03CE"/>
    <w:rsid w:val="001E05B7"/>
    <w:rsid w:val="001E0A98"/>
    <w:rsid w:val="001E0B9A"/>
    <w:rsid w:val="001E0C41"/>
    <w:rsid w:val="001E0CEF"/>
    <w:rsid w:val="001E0F6D"/>
    <w:rsid w:val="001E15FE"/>
    <w:rsid w:val="001E161D"/>
    <w:rsid w:val="001E17B2"/>
    <w:rsid w:val="001E1BB8"/>
    <w:rsid w:val="001E2351"/>
    <w:rsid w:val="001E2525"/>
    <w:rsid w:val="001E2729"/>
    <w:rsid w:val="001E2862"/>
    <w:rsid w:val="001E295A"/>
    <w:rsid w:val="001E2A37"/>
    <w:rsid w:val="001E2C18"/>
    <w:rsid w:val="001E3584"/>
    <w:rsid w:val="001E3A51"/>
    <w:rsid w:val="001E3B09"/>
    <w:rsid w:val="001E3B15"/>
    <w:rsid w:val="001E3C0D"/>
    <w:rsid w:val="001E3F08"/>
    <w:rsid w:val="001E436A"/>
    <w:rsid w:val="001E44C6"/>
    <w:rsid w:val="001E45D5"/>
    <w:rsid w:val="001E462A"/>
    <w:rsid w:val="001E4C0D"/>
    <w:rsid w:val="001E506B"/>
    <w:rsid w:val="001E509F"/>
    <w:rsid w:val="001E519F"/>
    <w:rsid w:val="001E5308"/>
    <w:rsid w:val="001E5462"/>
    <w:rsid w:val="001E5475"/>
    <w:rsid w:val="001E549E"/>
    <w:rsid w:val="001E58C1"/>
    <w:rsid w:val="001E5CE5"/>
    <w:rsid w:val="001E5D29"/>
    <w:rsid w:val="001E5E9C"/>
    <w:rsid w:val="001E60BD"/>
    <w:rsid w:val="001E6125"/>
    <w:rsid w:val="001E63C7"/>
    <w:rsid w:val="001E6428"/>
    <w:rsid w:val="001E65C4"/>
    <w:rsid w:val="001E69E0"/>
    <w:rsid w:val="001E74CA"/>
    <w:rsid w:val="001E7518"/>
    <w:rsid w:val="001E758F"/>
    <w:rsid w:val="001E765C"/>
    <w:rsid w:val="001E7741"/>
    <w:rsid w:val="001E77A4"/>
    <w:rsid w:val="001E77D1"/>
    <w:rsid w:val="001E787B"/>
    <w:rsid w:val="001E79DD"/>
    <w:rsid w:val="001E79E2"/>
    <w:rsid w:val="001E7C26"/>
    <w:rsid w:val="001F0008"/>
    <w:rsid w:val="001F00BC"/>
    <w:rsid w:val="001F04D8"/>
    <w:rsid w:val="001F08E5"/>
    <w:rsid w:val="001F09AF"/>
    <w:rsid w:val="001F0A12"/>
    <w:rsid w:val="001F0B89"/>
    <w:rsid w:val="001F0C8D"/>
    <w:rsid w:val="001F1458"/>
    <w:rsid w:val="001F1A7E"/>
    <w:rsid w:val="001F1ACF"/>
    <w:rsid w:val="001F1F32"/>
    <w:rsid w:val="001F201C"/>
    <w:rsid w:val="001F219E"/>
    <w:rsid w:val="001F2403"/>
    <w:rsid w:val="001F25EF"/>
    <w:rsid w:val="001F28BF"/>
    <w:rsid w:val="001F28DC"/>
    <w:rsid w:val="001F2FB8"/>
    <w:rsid w:val="001F34E1"/>
    <w:rsid w:val="001F37CE"/>
    <w:rsid w:val="001F3B91"/>
    <w:rsid w:val="001F3D7C"/>
    <w:rsid w:val="001F4229"/>
    <w:rsid w:val="001F4355"/>
    <w:rsid w:val="001F452E"/>
    <w:rsid w:val="001F475C"/>
    <w:rsid w:val="001F4A26"/>
    <w:rsid w:val="001F4BD7"/>
    <w:rsid w:val="001F4C53"/>
    <w:rsid w:val="001F4D28"/>
    <w:rsid w:val="001F4E1E"/>
    <w:rsid w:val="001F4F9A"/>
    <w:rsid w:val="001F51CB"/>
    <w:rsid w:val="001F5646"/>
    <w:rsid w:val="001F56D3"/>
    <w:rsid w:val="001F57FF"/>
    <w:rsid w:val="001F58F5"/>
    <w:rsid w:val="001F5956"/>
    <w:rsid w:val="001F5A25"/>
    <w:rsid w:val="001F5A4A"/>
    <w:rsid w:val="001F5AE6"/>
    <w:rsid w:val="001F5B4A"/>
    <w:rsid w:val="001F5C00"/>
    <w:rsid w:val="001F5C54"/>
    <w:rsid w:val="001F5D90"/>
    <w:rsid w:val="001F61D7"/>
    <w:rsid w:val="001F6B23"/>
    <w:rsid w:val="001F6BCF"/>
    <w:rsid w:val="001F6D8B"/>
    <w:rsid w:val="001F7077"/>
    <w:rsid w:val="001F72B2"/>
    <w:rsid w:val="001F7666"/>
    <w:rsid w:val="001F7668"/>
    <w:rsid w:val="001F7CC6"/>
    <w:rsid w:val="001F7DD5"/>
    <w:rsid w:val="00200026"/>
    <w:rsid w:val="0020021A"/>
    <w:rsid w:val="00200333"/>
    <w:rsid w:val="002003F9"/>
    <w:rsid w:val="0020057E"/>
    <w:rsid w:val="00200D57"/>
    <w:rsid w:val="00200EC8"/>
    <w:rsid w:val="0020101D"/>
    <w:rsid w:val="00201DC2"/>
    <w:rsid w:val="0020232A"/>
    <w:rsid w:val="002026BF"/>
    <w:rsid w:val="00202A30"/>
    <w:rsid w:val="00202A5F"/>
    <w:rsid w:val="00202DA7"/>
    <w:rsid w:val="00202F74"/>
    <w:rsid w:val="0020318B"/>
    <w:rsid w:val="002031AB"/>
    <w:rsid w:val="00203310"/>
    <w:rsid w:val="0020347A"/>
    <w:rsid w:val="00203711"/>
    <w:rsid w:val="00203B39"/>
    <w:rsid w:val="00203B3C"/>
    <w:rsid w:val="00203D52"/>
    <w:rsid w:val="00203E7E"/>
    <w:rsid w:val="002040C7"/>
    <w:rsid w:val="002044AA"/>
    <w:rsid w:val="00204843"/>
    <w:rsid w:val="00204B36"/>
    <w:rsid w:val="00204BAA"/>
    <w:rsid w:val="00204CEC"/>
    <w:rsid w:val="00205236"/>
    <w:rsid w:val="0020559E"/>
    <w:rsid w:val="00205B3A"/>
    <w:rsid w:val="0020610A"/>
    <w:rsid w:val="002064C9"/>
    <w:rsid w:val="00206676"/>
    <w:rsid w:val="0020687E"/>
    <w:rsid w:val="00206A85"/>
    <w:rsid w:val="00206CA4"/>
    <w:rsid w:val="002070EA"/>
    <w:rsid w:val="00207700"/>
    <w:rsid w:val="00207853"/>
    <w:rsid w:val="002079D9"/>
    <w:rsid w:val="00210269"/>
    <w:rsid w:val="002105BF"/>
    <w:rsid w:val="00210F5F"/>
    <w:rsid w:val="00210FDF"/>
    <w:rsid w:val="00210FF4"/>
    <w:rsid w:val="002111C6"/>
    <w:rsid w:val="00211279"/>
    <w:rsid w:val="002118CB"/>
    <w:rsid w:val="0021193D"/>
    <w:rsid w:val="00211B2F"/>
    <w:rsid w:val="00211B32"/>
    <w:rsid w:val="00211D11"/>
    <w:rsid w:val="00211D71"/>
    <w:rsid w:val="00211FFF"/>
    <w:rsid w:val="002120C0"/>
    <w:rsid w:val="00212222"/>
    <w:rsid w:val="00212706"/>
    <w:rsid w:val="002128AE"/>
    <w:rsid w:val="00212B11"/>
    <w:rsid w:val="00212B99"/>
    <w:rsid w:val="00212FD8"/>
    <w:rsid w:val="0021304A"/>
    <w:rsid w:val="002130AE"/>
    <w:rsid w:val="002134DA"/>
    <w:rsid w:val="0021353E"/>
    <w:rsid w:val="0021365E"/>
    <w:rsid w:val="002136AD"/>
    <w:rsid w:val="0021393D"/>
    <w:rsid w:val="00213A2B"/>
    <w:rsid w:val="00213AA0"/>
    <w:rsid w:val="00213D55"/>
    <w:rsid w:val="002141CA"/>
    <w:rsid w:val="002142D3"/>
    <w:rsid w:val="0021443E"/>
    <w:rsid w:val="002144DE"/>
    <w:rsid w:val="002146CF"/>
    <w:rsid w:val="002147CD"/>
    <w:rsid w:val="002147D6"/>
    <w:rsid w:val="00214A3D"/>
    <w:rsid w:val="00214E34"/>
    <w:rsid w:val="00215065"/>
    <w:rsid w:val="002150B5"/>
    <w:rsid w:val="00215329"/>
    <w:rsid w:val="0021540F"/>
    <w:rsid w:val="00215619"/>
    <w:rsid w:val="00215821"/>
    <w:rsid w:val="00215A04"/>
    <w:rsid w:val="00215C09"/>
    <w:rsid w:val="00215CD9"/>
    <w:rsid w:val="00215D24"/>
    <w:rsid w:val="00215DA9"/>
    <w:rsid w:val="0021653C"/>
    <w:rsid w:val="00216DD8"/>
    <w:rsid w:val="0021709E"/>
    <w:rsid w:val="002171ED"/>
    <w:rsid w:val="0021726E"/>
    <w:rsid w:val="002172CA"/>
    <w:rsid w:val="002178CA"/>
    <w:rsid w:val="00217919"/>
    <w:rsid w:val="002179F6"/>
    <w:rsid w:val="00217D07"/>
    <w:rsid w:val="00217E30"/>
    <w:rsid w:val="00217E33"/>
    <w:rsid w:val="00217E48"/>
    <w:rsid w:val="00220EC6"/>
    <w:rsid w:val="002210AF"/>
    <w:rsid w:val="002212B8"/>
    <w:rsid w:val="002216B1"/>
    <w:rsid w:val="00221B95"/>
    <w:rsid w:val="00221CDB"/>
    <w:rsid w:val="00221CDE"/>
    <w:rsid w:val="00221D83"/>
    <w:rsid w:val="00221FFB"/>
    <w:rsid w:val="0022203A"/>
    <w:rsid w:val="00222570"/>
    <w:rsid w:val="00222764"/>
    <w:rsid w:val="00222E0F"/>
    <w:rsid w:val="0022357E"/>
    <w:rsid w:val="00223715"/>
    <w:rsid w:val="002238D6"/>
    <w:rsid w:val="00223C56"/>
    <w:rsid w:val="00223E4D"/>
    <w:rsid w:val="00224042"/>
    <w:rsid w:val="00224502"/>
    <w:rsid w:val="0022467C"/>
    <w:rsid w:val="0022491A"/>
    <w:rsid w:val="00224A14"/>
    <w:rsid w:val="00224A5D"/>
    <w:rsid w:val="00224D7F"/>
    <w:rsid w:val="00224E28"/>
    <w:rsid w:val="00224FBC"/>
    <w:rsid w:val="00225067"/>
    <w:rsid w:val="0022509F"/>
    <w:rsid w:val="002250A7"/>
    <w:rsid w:val="002250AE"/>
    <w:rsid w:val="002252C1"/>
    <w:rsid w:val="002256F7"/>
    <w:rsid w:val="002258B4"/>
    <w:rsid w:val="00225AAA"/>
    <w:rsid w:val="00225AEA"/>
    <w:rsid w:val="00225C2F"/>
    <w:rsid w:val="0022613D"/>
    <w:rsid w:val="002263AF"/>
    <w:rsid w:val="0022658F"/>
    <w:rsid w:val="00226668"/>
    <w:rsid w:val="002267B2"/>
    <w:rsid w:val="002268EA"/>
    <w:rsid w:val="00226C21"/>
    <w:rsid w:val="00227056"/>
    <w:rsid w:val="00227511"/>
    <w:rsid w:val="002276B7"/>
    <w:rsid w:val="00227749"/>
    <w:rsid w:val="00227794"/>
    <w:rsid w:val="00227EC2"/>
    <w:rsid w:val="00230277"/>
    <w:rsid w:val="0023029C"/>
    <w:rsid w:val="002302FC"/>
    <w:rsid w:val="002303C6"/>
    <w:rsid w:val="00230D30"/>
    <w:rsid w:val="00230DC9"/>
    <w:rsid w:val="00230F07"/>
    <w:rsid w:val="0023153C"/>
    <w:rsid w:val="0023194F"/>
    <w:rsid w:val="002319B1"/>
    <w:rsid w:val="00231DFE"/>
    <w:rsid w:val="00232166"/>
    <w:rsid w:val="00232359"/>
    <w:rsid w:val="00232BAA"/>
    <w:rsid w:val="00232DF2"/>
    <w:rsid w:val="00232E14"/>
    <w:rsid w:val="00232E5E"/>
    <w:rsid w:val="0023356F"/>
    <w:rsid w:val="00233656"/>
    <w:rsid w:val="00233749"/>
    <w:rsid w:val="002338E8"/>
    <w:rsid w:val="00233B5C"/>
    <w:rsid w:val="00233E26"/>
    <w:rsid w:val="00233E5C"/>
    <w:rsid w:val="00233ED8"/>
    <w:rsid w:val="00233FD6"/>
    <w:rsid w:val="002346D9"/>
    <w:rsid w:val="00234E56"/>
    <w:rsid w:val="00234EB2"/>
    <w:rsid w:val="0023552E"/>
    <w:rsid w:val="00235968"/>
    <w:rsid w:val="00235B35"/>
    <w:rsid w:val="00235BFB"/>
    <w:rsid w:val="00235D31"/>
    <w:rsid w:val="00236008"/>
    <w:rsid w:val="00236124"/>
    <w:rsid w:val="00236259"/>
    <w:rsid w:val="00236570"/>
    <w:rsid w:val="00236722"/>
    <w:rsid w:val="002367F0"/>
    <w:rsid w:val="00237015"/>
    <w:rsid w:val="00237507"/>
    <w:rsid w:val="0023752E"/>
    <w:rsid w:val="0023757C"/>
    <w:rsid w:val="00237677"/>
    <w:rsid w:val="00237701"/>
    <w:rsid w:val="00237C25"/>
    <w:rsid w:val="00237C85"/>
    <w:rsid w:val="00237D02"/>
    <w:rsid w:val="00237EEE"/>
    <w:rsid w:val="0024032B"/>
    <w:rsid w:val="002406E1"/>
    <w:rsid w:val="00240932"/>
    <w:rsid w:val="00240A59"/>
    <w:rsid w:val="00240D88"/>
    <w:rsid w:val="0024116F"/>
    <w:rsid w:val="00241806"/>
    <w:rsid w:val="002419E1"/>
    <w:rsid w:val="00241AD7"/>
    <w:rsid w:val="00241BC3"/>
    <w:rsid w:val="002422D1"/>
    <w:rsid w:val="00242379"/>
    <w:rsid w:val="002425C0"/>
    <w:rsid w:val="00242766"/>
    <w:rsid w:val="00242878"/>
    <w:rsid w:val="00242CCC"/>
    <w:rsid w:val="00242EB7"/>
    <w:rsid w:val="00243051"/>
    <w:rsid w:val="002432D1"/>
    <w:rsid w:val="00243799"/>
    <w:rsid w:val="002437AD"/>
    <w:rsid w:val="002437F7"/>
    <w:rsid w:val="00243AFA"/>
    <w:rsid w:val="00243D04"/>
    <w:rsid w:val="00243E8B"/>
    <w:rsid w:val="0024431C"/>
    <w:rsid w:val="0024456F"/>
    <w:rsid w:val="00244969"/>
    <w:rsid w:val="00244EA6"/>
    <w:rsid w:val="00244EAE"/>
    <w:rsid w:val="00245424"/>
    <w:rsid w:val="0024573A"/>
    <w:rsid w:val="002457C1"/>
    <w:rsid w:val="0024588B"/>
    <w:rsid w:val="00245BF1"/>
    <w:rsid w:val="00245F0C"/>
    <w:rsid w:val="00245F73"/>
    <w:rsid w:val="002465C5"/>
    <w:rsid w:val="002465CE"/>
    <w:rsid w:val="00246682"/>
    <w:rsid w:val="0024668D"/>
    <w:rsid w:val="00246ABF"/>
    <w:rsid w:val="00246D5F"/>
    <w:rsid w:val="002474CC"/>
    <w:rsid w:val="002474F0"/>
    <w:rsid w:val="00247599"/>
    <w:rsid w:val="0024773E"/>
    <w:rsid w:val="0024780E"/>
    <w:rsid w:val="00247A12"/>
    <w:rsid w:val="00247A18"/>
    <w:rsid w:val="00247BEA"/>
    <w:rsid w:val="00247C95"/>
    <w:rsid w:val="00250018"/>
    <w:rsid w:val="0025015C"/>
    <w:rsid w:val="002501C7"/>
    <w:rsid w:val="0025093D"/>
    <w:rsid w:val="002509CE"/>
    <w:rsid w:val="002509FE"/>
    <w:rsid w:val="00250A15"/>
    <w:rsid w:val="00250A36"/>
    <w:rsid w:val="00250E62"/>
    <w:rsid w:val="002512AA"/>
    <w:rsid w:val="00251401"/>
    <w:rsid w:val="00251693"/>
    <w:rsid w:val="002516B7"/>
    <w:rsid w:val="002517BC"/>
    <w:rsid w:val="002519D3"/>
    <w:rsid w:val="00251E29"/>
    <w:rsid w:val="00252029"/>
    <w:rsid w:val="00252072"/>
    <w:rsid w:val="00252528"/>
    <w:rsid w:val="00252719"/>
    <w:rsid w:val="00252890"/>
    <w:rsid w:val="00252898"/>
    <w:rsid w:val="00252CC6"/>
    <w:rsid w:val="00252F33"/>
    <w:rsid w:val="00252FE9"/>
    <w:rsid w:val="00253A58"/>
    <w:rsid w:val="00253D1B"/>
    <w:rsid w:val="00253F47"/>
    <w:rsid w:val="00253F7D"/>
    <w:rsid w:val="00253FB8"/>
    <w:rsid w:val="00254470"/>
    <w:rsid w:val="0025459C"/>
    <w:rsid w:val="002546A9"/>
    <w:rsid w:val="00255137"/>
    <w:rsid w:val="00255578"/>
    <w:rsid w:val="002556B3"/>
    <w:rsid w:val="002556E1"/>
    <w:rsid w:val="00255A78"/>
    <w:rsid w:val="00255BF8"/>
    <w:rsid w:val="00255C80"/>
    <w:rsid w:val="0025616F"/>
    <w:rsid w:val="002563A8"/>
    <w:rsid w:val="002563EC"/>
    <w:rsid w:val="0025664F"/>
    <w:rsid w:val="0025668E"/>
    <w:rsid w:val="002566AB"/>
    <w:rsid w:val="002568E7"/>
    <w:rsid w:val="00256ADD"/>
    <w:rsid w:val="00256BE4"/>
    <w:rsid w:val="00256D78"/>
    <w:rsid w:val="00256F85"/>
    <w:rsid w:val="002571BB"/>
    <w:rsid w:val="002575E4"/>
    <w:rsid w:val="002576C5"/>
    <w:rsid w:val="0025786B"/>
    <w:rsid w:val="00257D10"/>
    <w:rsid w:val="00257D45"/>
    <w:rsid w:val="00257D71"/>
    <w:rsid w:val="00257F05"/>
    <w:rsid w:val="0026027D"/>
    <w:rsid w:val="00260320"/>
    <w:rsid w:val="00260441"/>
    <w:rsid w:val="0026086F"/>
    <w:rsid w:val="00260B9E"/>
    <w:rsid w:val="00260BDC"/>
    <w:rsid w:val="00260BE4"/>
    <w:rsid w:val="00260DDA"/>
    <w:rsid w:val="00261102"/>
    <w:rsid w:val="00261486"/>
    <w:rsid w:val="00261624"/>
    <w:rsid w:val="0026196C"/>
    <w:rsid w:val="00261B14"/>
    <w:rsid w:val="00261C78"/>
    <w:rsid w:val="00261D2F"/>
    <w:rsid w:val="00261DD1"/>
    <w:rsid w:val="00261FEE"/>
    <w:rsid w:val="002625B1"/>
    <w:rsid w:val="002625CD"/>
    <w:rsid w:val="00262690"/>
    <w:rsid w:val="0026269C"/>
    <w:rsid w:val="00262AC3"/>
    <w:rsid w:val="00262ACD"/>
    <w:rsid w:val="00262DD9"/>
    <w:rsid w:val="002630EB"/>
    <w:rsid w:val="002631AE"/>
    <w:rsid w:val="002633CF"/>
    <w:rsid w:val="00263439"/>
    <w:rsid w:val="002637D2"/>
    <w:rsid w:val="00263CF9"/>
    <w:rsid w:val="00263F17"/>
    <w:rsid w:val="002640CA"/>
    <w:rsid w:val="00264112"/>
    <w:rsid w:val="002643CA"/>
    <w:rsid w:val="00264448"/>
    <w:rsid w:val="0026454F"/>
    <w:rsid w:val="0026456E"/>
    <w:rsid w:val="0026461A"/>
    <w:rsid w:val="0026467F"/>
    <w:rsid w:val="002647AF"/>
    <w:rsid w:val="0026483C"/>
    <w:rsid w:val="002648C0"/>
    <w:rsid w:val="00264913"/>
    <w:rsid w:val="00264EEC"/>
    <w:rsid w:val="00265041"/>
    <w:rsid w:val="002650E2"/>
    <w:rsid w:val="002654AF"/>
    <w:rsid w:val="002656F4"/>
    <w:rsid w:val="002658EF"/>
    <w:rsid w:val="00265BA7"/>
    <w:rsid w:val="00265CD1"/>
    <w:rsid w:val="00266140"/>
    <w:rsid w:val="0026615E"/>
    <w:rsid w:val="002664D5"/>
    <w:rsid w:val="00266567"/>
    <w:rsid w:val="00266588"/>
    <w:rsid w:val="0026689A"/>
    <w:rsid w:val="002668EB"/>
    <w:rsid w:val="00266B0F"/>
    <w:rsid w:val="002671AB"/>
    <w:rsid w:val="0026730F"/>
    <w:rsid w:val="002673CC"/>
    <w:rsid w:val="00267B57"/>
    <w:rsid w:val="00267C0D"/>
    <w:rsid w:val="00270014"/>
    <w:rsid w:val="00270017"/>
    <w:rsid w:val="00270719"/>
    <w:rsid w:val="0027096B"/>
    <w:rsid w:val="00270B0A"/>
    <w:rsid w:val="00270E3C"/>
    <w:rsid w:val="00271269"/>
    <w:rsid w:val="002712AD"/>
    <w:rsid w:val="0027150C"/>
    <w:rsid w:val="002717B1"/>
    <w:rsid w:val="00271A67"/>
    <w:rsid w:val="00271C81"/>
    <w:rsid w:val="00271E5E"/>
    <w:rsid w:val="00271EC6"/>
    <w:rsid w:val="00271FDE"/>
    <w:rsid w:val="00272266"/>
    <w:rsid w:val="00272751"/>
    <w:rsid w:val="00272A3D"/>
    <w:rsid w:val="00272D3A"/>
    <w:rsid w:val="00272F67"/>
    <w:rsid w:val="0027312B"/>
    <w:rsid w:val="00273231"/>
    <w:rsid w:val="0027352C"/>
    <w:rsid w:val="00273A74"/>
    <w:rsid w:val="00273A98"/>
    <w:rsid w:val="00273C44"/>
    <w:rsid w:val="00273F7F"/>
    <w:rsid w:val="00274104"/>
    <w:rsid w:val="00274C62"/>
    <w:rsid w:val="00274E39"/>
    <w:rsid w:val="00274E49"/>
    <w:rsid w:val="00275026"/>
    <w:rsid w:val="0027504D"/>
    <w:rsid w:val="002750EB"/>
    <w:rsid w:val="0027528D"/>
    <w:rsid w:val="00275370"/>
    <w:rsid w:val="002756D4"/>
    <w:rsid w:val="00275BAA"/>
    <w:rsid w:val="00275E50"/>
    <w:rsid w:val="002764C3"/>
    <w:rsid w:val="00276574"/>
    <w:rsid w:val="00276944"/>
    <w:rsid w:val="00276CAD"/>
    <w:rsid w:val="0027701F"/>
    <w:rsid w:val="00277198"/>
    <w:rsid w:val="002772F2"/>
    <w:rsid w:val="00277399"/>
    <w:rsid w:val="00277778"/>
    <w:rsid w:val="0027789B"/>
    <w:rsid w:val="00277C97"/>
    <w:rsid w:val="00277DBC"/>
    <w:rsid w:val="00277F8B"/>
    <w:rsid w:val="00280616"/>
    <w:rsid w:val="002806D9"/>
    <w:rsid w:val="0028080A"/>
    <w:rsid w:val="00280966"/>
    <w:rsid w:val="00280C3A"/>
    <w:rsid w:val="00280D64"/>
    <w:rsid w:val="00281040"/>
    <w:rsid w:val="002811E7"/>
    <w:rsid w:val="002814AE"/>
    <w:rsid w:val="002816AF"/>
    <w:rsid w:val="00281957"/>
    <w:rsid w:val="00281C23"/>
    <w:rsid w:val="00281D74"/>
    <w:rsid w:val="002822DD"/>
    <w:rsid w:val="002829CC"/>
    <w:rsid w:val="00282E90"/>
    <w:rsid w:val="00282F78"/>
    <w:rsid w:val="00282FDF"/>
    <w:rsid w:val="0028302D"/>
    <w:rsid w:val="0028348D"/>
    <w:rsid w:val="00283730"/>
    <w:rsid w:val="00283B0F"/>
    <w:rsid w:val="00283C63"/>
    <w:rsid w:val="00283D7F"/>
    <w:rsid w:val="00283DD8"/>
    <w:rsid w:val="00284207"/>
    <w:rsid w:val="00284491"/>
    <w:rsid w:val="00284886"/>
    <w:rsid w:val="00284928"/>
    <w:rsid w:val="00284D1A"/>
    <w:rsid w:val="00284D97"/>
    <w:rsid w:val="00284DD3"/>
    <w:rsid w:val="0028579B"/>
    <w:rsid w:val="00285CB4"/>
    <w:rsid w:val="00285E08"/>
    <w:rsid w:val="00285E27"/>
    <w:rsid w:val="0028663E"/>
    <w:rsid w:val="0028681D"/>
    <w:rsid w:val="0028691E"/>
    <w:rsid w:val="00286980"/>
    <w:rsid w:val="00286B16"/>
    <w:rsid w:val="00286ECA"/>
    <w:rsid w:val="00286F8D"/>
    <w:rsid w:val="00287042"/>
    <w:rsid w:val="0028727C"/>
    <w:rsid w:val="00287310"/>
    <w:rsid w:val="00287486"/>
    <w:rsid w:val="002875AC"/>
    <w:rsid w:val="00287613"/>
    <w:rsid w:val="002877C0"/>
    <w:rsid w:val="002879FA"/>
    <w:rsid w:val="00287A97"/>
    <w:rsid w:val="00287E0E"/>
    <w:rsid w:val="00290099"/>
    <w:rsid w:val="002902EA"/>
    <w:rsid w:val="0029039B"/>
    <w:rsid w:val="0029098C"/>
    <w:rsid w:val="00290AAD"/>
    <w:rsid w:val="00290B60"/>
    <w:rsid w:val="00290E98"/>
    <w:rsid w:val="002910BF"/>
    <w:rsid w:val="002910E0"/>
    <w:rsid w:val="002914DF"/>
    <w:rsid w:val="002914FC"/>
    <w:rsid w:val="00291DA7"/>
    <w:rsid w:val="002922CA"/>
    <w:rsid w:val="002924ED"/>
    <w:rsid w:val="00292578"/>
    <w:rsid w:val="00292752"/>
    <w:rsid w:val="0029277C"/>
    <w:rsid w:val="002927D0"/>
    <w:rsid w:val="002928F4"/>
    <w:rsid w:val="002929EE"/>
    <w:rsid w:val="00292AE0"/>
    <w:rsid w:val="00292D8F"/>
    <w:rsid w:val="00292F25"/>
    <w:rsid w:val="00293046"/>
    <w:rsid w:val="00293106"/>
    <w:rsid w:val="00293131"/>
    <w:rsid w:val="00293291"/>
    <w:rsid w:val="00293301"/>
    <w:rsid w:val="00293342"/>
    <w:rsid w:val="00293466"/>
    <w:rsid w:val="00293489"/>
    <w:rsid w:val="002937EF"/>
    <w:rsid w:val="00293B9E"/>
    <w:rsid w:val="002940C3"/>
    <w:rsid w:val="0029415D"/>
    <w:rsid w:val="00294170"/>
    <w:rsid w:val="00294327"/>
    <w:rsid w:val="00294809"/>
    <w:rsid w:val="00294A66"/>
    <w:rsid w:val="00294E7D"/>
    <w:rsid w:val="002952D8"/>
    <w:rsid w:val="00295404"/>
    <w:rsid w:val="00295489"/>
    <w:rsid w:val="002954EC"/>
    <w:rsid w:val="0029582E"/>
    <w:rsid w:val="00295995"/>
    <w:rsid w:val="00295A12"/>
    <w:rsid w:val="00295A33"/>
    <w:rsid w:val="00295B63"/>
    <w:rsid w:val="00295D26"/>
    <w:rsid w:val="00296014"/>
    <w:rsid w:val="002962E6"/>
    <w:rsid w:val="00296D2B"/>
    <w:rsid w:val="002972E1"/>
    <w:rsid w:val="00297A99"/>
    <w:rsid w:val="00297B82"/>
    <w:rsid w:val="00297E5E"/>
    <w:rsid w:val="002A0317"/>
    <w:rsid w:val="002A03DE"/>
    <w:rsid w:val="002A07CD"/>
    <w:rsid w:val="002A0858"/>
    <w:rsid w:val="002A0A02"/>
    <w:rsid w:val="002A0A88"/>
    <w:rsid w:val="002A0CD2"/>
    <w:rsid w:val="002A13D1"/>
    <w:rsid w:val="002A1456"/>
    <w:rsid w:val="002A1573"/>
    <w:rsid w:val="002A15D8"/>
    <w:rsid w:val="002A18D2"/>
    <w:rsid w:val="002A19A2"/>
    <w:rsid w:val="002A1B34"/>
    <w:rsid w:val="002A1C16"/>
    <w:rsid w:val="002A2787"/>
    <w:rsid w:val="002A2B61"/>
    <w:rsid w:val="002A313A"/>
    <w:rsid w:val="002A3179"/>
    <w:rsid w:val="002A3257"/>
    <w:rsid w:val="002A3292"/>
    <w:rsid w:val="002A3A49"/>
    <w:rsid w:val="002A3CFD"/>
    <w:rsid w:val="002A4132"/>
    <w:rsid w:val="002A4221"/>
    <w:rsid w:val="002A466C"/>
    <w:rsid w:val="002A46B9"/>
    <w:rsid w:val="002A4EA4"/>
    <w:rsid w:val="002A5068"/>
    <w:rsid w:val="002A512D"/>
    <w:rsid w:val="002A52D1"/>
    <w:rsid w:val="002A5B34"/>
    <w:rsid w:val="002A5BCC"/>
    <w:rsid w:val="002A648C"/>
    <w:rsid w:val="002A6A37"/>
    <w:rsid w:val="002A728E"/>
    <w:rsid w:val="002A7347"/>
    <w:rsid w:val="002A75AE"/>
    <w:rsid w:val="002A7744"/>
    <w:rsid w:val="002A7A3E"/>
    <w:rsid w:val="002A7B9D"/>
    <w:rsid w:val="002A7D8A"/>
    <w:rsid w:val="002A7F12"/>
    <w:rsid w:val="002B038F"/>
    <w:rsid w:val="002B0486"/>
    <w:rsid w:val="002B0BA4"/>
    <w:rsid w:val="002B0E1C"/>
    <w:rsid w:val="002B0FE7"/>
    <w:rsid w:val="002B165A"/>
    <w:rsid w:val="002B1709"/>
    <w:rsid w:val="002B1740"/>
    <w:rsid w:val="002B1820"/>
    <w:rsid w:val="002B19FE"/>
    <w:rsid w:val="002B1A67"/>
    <w:rsid w:val="002B1BA3"/>
    <w:rsid w:val="002B2485"/>
    <w:rsid w:val="002B2627"/>
    <w:rsid w:val="002B26A2"/>
    <w:rsid w:val="002B2751"/>
    <w:rsid w:val="002B3151"/>
    <w:rsid w:val="002B366D"/>
    <w:rsid w:val="002B3BD7"/>
    <w:rsid w:val="002B3C56"/>
    <w:rsid w:val="002B3D3B"/>
    <w:rsid w:val="002B3E4F"/>
    <w:rsid w:val="002B3F77"/>
    <w:rsid w:val="002B4078"/>
    <w:rsid w:val="002B45F9"/>
    <w:rsid w:val="002B4722"/>
    <w:rsid w:val="002B47A1"/>
    <w:rsid w:val="002B5080"/>
    <w:rsid w:val="002B534A"/>
    <w:rsid w:val="002B558F"/>
    <w:rsid w:val="002B5875"/>
    <w:rsid w:val="002B606D"/>
    <w:rsid w:val="002B60CB"/>
    <w:rsid w:val="002B627D"/>
    <w:rsid w:val="002B649E"/>
    <w:rsid w:val="002B64A3"/>
    <w:rsid w:val="002B65C7"/>
    <w:rsid w:val="002B6882"/>
    <w:rsid w:val="002B6B4F"/>
    <w:rsid w:val="002B6C64"/>
    <w:rsid w:val="002B6CFB"/>
    <w:rsid w:val="002B6D3A"/>
    <w:rsid w:val="002B6E97"/>
    <w:rsid w:val="002B72C1"/>
    <w:rsid w:val="002B7AD5"/>
    <w:rsid w:val="002B7BAF"/>
    <w:rsid w:val="002B7BEB"/>
    <w:rsid w:val="002B7CCD"/>
    <w:rsid w:val="002C0046"/>
    <w:rsid w:val="002C00E0"/>
    <w:rsid w:val="002C05F0"/>
    <w:rsid w:val="002C0661"/>
    <w:rsid w:val="002C089B"/>
    <w:rsid w:val="002C093A"/>
    <w:rsid w:val="002C0C05"/>
    <w:rsid w:val="002C0FF0"/>
    <w:rsid w:val="002C1656"/>
    <w:rsid w:val="002C17DF"/>
    <w:rsid w:val="002C1C93"/>
    <w:rsid w:val="002C1D99"/>
    <w:rsid w:val="002C2151"/>
    <w:rsid w:val="002C230C"/>
    <w:rsid w:val="002C2311"/>
    <w:rsid w:val="002C24F2"/>
    <w:rsid w:val="002C2802"/>
    <w:rsid w:val="002C2CDB"/>
    <w:rsid w:val="002C2E02"/>
    <w:rsid w:val="002C2ECE"/>
    <w:rsid w:val="002C2F3D"/>
    <w:rsid w:val="002C30C5"/>
    <w:rsid w:val="002C33B4"/>
    <w:rsid w:val="002C33B8"/>
    <w:rsid w:val="002C3623"/>
    <w:rsid w:val="002C3AE6"/>
    <w:rsid w:val="002C3C14"/>
    <w:rsid w:val="002C3CD0"/>
    <w:rsid w:val="002C3FDC"/>
    <w:rsid w:val="002C4BB7"/>
    <w:rsid w:val="002C4CF3"/>
    <w:rsid w:val="002C530A"/>
    <w:rsid w:val="002C5558"/>
    <w:rsid w:val="002C5771"/>
    <w:rsid w:val="002C57CD"/>
    <w:rsid w:val="002C5A58"/>
    <w:rsid w:val="002C5A7A"/>
    <w:rsid w:val="002C5B07"/>
    <w:rsid w:val="002C5B23"/>
    <w:rsid w:val="002C5E51"/>
    <w:rsid w:val="002C5FCC"/>
    <w:rsid w:val="002C64FE"/>
    <w:rsid w:val="002C655E"/>
    <w:rsid w:val="002C66B2"/>
    <w:rsid w:val="002C6A79"/>
    <w:rsid w:val="002C6B27"/>
    <w:rsid w:val="002C6B40"/>
    <w:rsid w:val="002C6DA1"/>
    <w:rsid w:val="002C7857"/>
    <w:rsid w:val="002C7B8E"/>
    <w:rsid w:val="002C7E85"/>
    <w:rsid w:val="002C7F07"/>
    <w:rsid w:val="002C7FA2"/>
    <w:rsid w:val="002D032B"/>
    <w:rsid w:val="002D0428"/>
    <w:rsid w:val="002D0AE3"/>
    <w:rsid w:val="002D0C3B"/>
    <w:rsid w:val="002D0C57"/>
    <w:rsid w:val="002D0CEC"/>
    <w:rsid w:val="002D0E6B"/>
    <w:rsid w:val="002D0F86"/>
    <w:rsid w:val="002D1035"/>
    <w:rsid w:val="002D14B9"/>
    <w:rsid w:val="002D1A52"/>
    <w:rsid w:val="002D1B95"/>
    <w:rsid w:val="002D1FC1"/>
    <w:rsid w:val="002D22B1"/>
    <w:rsid w:val="002D29DA"/>
    <w:rsid w:val="002D2C46"/>
    <w:rsid w:val="002D2C48"/>
    <w:rsid w:val="002D2D7A"/>
    <w:rsid w:val="002D30A9"/>
    <w:rsid w:val="002D3157"/>
    <w:rsid w:val="002D333B"/>
    <w:rsid w:val="002D347A"/>
    <w:rsid w:val="002D3499"/>
    <w:rsid w:val="002D3704"/>
    <w:rsid w:val="002D385E"/>
    <w:rsid w:val="002D387A"/>
    <w:rsid w:val="002D3A30"/>
    <w:rsid w:val="002D3A51"/>
    <w:rsid w:val="002D3BEB"/>
    <w:rsid w:val="002D3F07"/>
    <w:rsid w:val="002D409F"/>
    <w:rsid w:val="002D40F0"/>
    <w:rsid w:val="002D4273"/>
    <w:rsid w:val="002D4719"/>
    <w:rsid w:val="002D5184"/>
    <w:rsid w:val="002D55EB"/>
    <w:rsid w:val="002D563C"/>
    <w:rsid w:val="002D58F7"/>
    <w:rsid w:val="002D5C45"/>
    <w:rsid w:val="002D5CF9"/>
    <w:rsid w:val="002D5E62"/>
    <w:rsid w:val="002D5FFF"/>
    <w:rsid w:val="002D62A4"/>
    <w:rsid w:val="002D62A9"/>
    <w:rsid w:val="002D6CF0"/>
    <w:rsid w:val="002D6FFE"/>
    <w:rsid w:val="002D7047"/>
    <w:rsid w:val="002D70C1"/>
    <w:rsid w:val="002D784E"/>
    <w:rsid w:val="002D7930"/>
    <w:rsid w:val="002D7B18"/>
    <w:rsid w:val="002D7B49"/>
    <w:rsid w:val="002E090F"/>
    <w:rsid w:val="002E0967"/>
    <w:rsid w:val="002E0F16"/>
    <w:rsid w:val="002E0FA2"/>
    <w:rsid w:val="002E13A0"/>
    <w:rsid w:val="002E185A"/>
    <w:rsid w:val="002E1C42"/>
    <w:rsid w:val="002E1E26"/>
    <w:rsid w:val="002E253F"/>
    <w:rsid w:val="002E2748"/>
    <w:rsid w:val="002E2A70"/>
    <w:rsid w:val="002E2B77"/>
    <w:rsid w:val="002E37B5"/>
    <w:rsid w:val="002E380E"/>
    <w:rsid w:val="002E3B41"/>
    <w:rsid w:val="002E3DF0"/>
    <w:rsid w:val="002E4608"/>
    <w:rsid w:val="002E4671"/>
    <w:rsid w:val="002E4907"/>
    <w:rsid w:val="002E4E82"/>
    <w:rsid w:val="002E4EE2"/>
    <w:rsid w:val="002E5335"/>
    <w:rsid w:val="002E5734"/>
    <w:rsid w:val="002E5811"/>
    <w:rsid w:val="002E5AF7"/>
    <w:rsid w:val="002E5CF2"/>
    <w:rsid w:val="002E660A"/>
    <w:rsid w:val="002E6799"/>
    <w:rsid w:val="002E6C40"/>
    <w:rsid w:val="002E6CCF"/>
    <w:rsid w:val="002E6E72"/>
    <w:rsid w:val="002E706B"/>
    <w:rsid w:val="002E7523"/>
    <w:rsid w:val="002E7AA9"/>
    <w:rsid w:val="002E7ABC"/>
    <w:rsid w:val="002E7BCD"/>
    <w:rsid w:val="002F0567"/>
    <w:rsid w:val="002F077D"/>
    <w:rsid w:val="002F08DC"/>
    <w:rsid w:val="002F0A6D"/>
    <w:rsid w:val="002F1017"/>
    <w:rsid w:val="002F121B"/>
    <w:rsid w:val="002F1306"/>
    <w:rsid w:val="002F13EB"/>
    <w:rsid w:val="002F140F"/>
    <w:rsid w:val="002F182E"/>
    <w:rsid w:val="002F1B67"/>
    <w:rsid w:val="002F2568"/>
    <w:rsid w:val="002F2624"/>
    <w:rsid w:val="002F29CB"/>
    <w:rsid w:val="002F2B44"/>
    <w:rsid w:val="002F2EEA"/>
    <w:rsid w:val="002F3437"/>
    <w:rsid w:val="002F3659"/>
    <w:rsid w:val="002F3BAD"/>
    <w:rsid w:val="002F3E3D"/>
    <w:rsid w:val="002F4122"/>
    <w:rsid w:val="002F41C9"/>
    <w:rsid w:val="002F476D"/>
    <w:rsid w:val="002F47C6"/>
    <w:rsid w:val="002F4893"/>
    <w:rsid w:val="002F4A47"/>
    <w:rsid w:val="002F4BDF"/>
    <w:rsid w:val="002F4C97"/>
    <w:rsid w:val="002F4FC1"/>
    <w:rsid w:val="002F50A4"/>
    <w:rsid w:val="002F538A"/>
    <w:rsid w:val="002F58A8"/>
    <w:rsid w:val="002F6268"/>
    <w:rsid w:val="002F688E"/>
    <w:rsid w:val="002F6B0D"/>
    <w:rsid w:val="002F6B84"/>
    <w:rsid w:val="002F6D2F"/>
    <w:rsid w:val="002F6D5F"/>
    <w:rsid w:val="002F76CC"/>
    <w:rsid w:val="002F77DD"/>
    <w:rsid w:val="002F78D9"/>
    <w:rsid w:val="002F793B"/>
    <w:rsid w:val="002F7AC3"/>
    <w:rsid w:val="003001EC"/>
    <w:rsid w:val="00300613"/>
    <w:rsid w:val="003008AD"/>
    <w:rsid w:val="003008E3"/>
    <w:rsid w:val="00300C7C"/>
    <w:rsid w:val="00300C85"/>
    <w:rsid w:val="00300EF7"/>
    <w:rsid w:val="0030122E"/>
    <w:rsid w:val="00301354"/>
    <w:rsid w:val="0030179B"/>
    <w:rsid w:val="00301BE1"/>
    <w:rsid w:val="00302431"/>
    <w:rsid w:val="003026DD"/>
    <w:rsid w:val="003026F0"/>
    <w:rsid w:val="0030276D"/>
    <w:rsid w:val="00302946"/>
    <w:rsid w:val="00302A86"/>
    <w:rsid w:val="00302B76"/>
    <w:rsid w:val="00302C8D"/>
    <w:rsid w:val="00302D6C"/>
    <w:rsid w:val="00302E3D"/>
    <w:rsid w:val="00303524"/>
    <w:rsid w:val="00303BB2"/>
    <w:rsid w:val="00303F41"/>
    <w:rsid w:val="00303F7C"/>
    <w:rsid w:val="003041B9"/>
    <w:rsid w:val="003041DB"/>
    <w:rsid w:val="0030429A"/>
    <w:rsid w:val="003042F3"/>
    <w:rsid w:val="00304447"/>
    <w:rsid w:val="0030452E"/>
    <w:rsid w:val="003047CA"/>
    <w:rsid w:val="003048A6"/>
    <w:rsid w:val="003049D1"/>
    <w:rsid w:val="00304A1C"/>
    <w:rsid w:val="00304AA6"/>
    <w:rsid w:val="00304E0B"/>
    <w:rsid w:val="00304E21"/>
    <w:rsid w:val="00304E88"/>
    <w:rsid w:val="00305165"/>
    <w:rsid w:val="003051C3"/>
    <w:rsid w:val="00305253"/>
    <w:rsid w:val="003052FF"/>
    <w:rsid w:val="003053C2"/>
    <w:rsid w:val="003054C3"/>
    <w:rsid w:val="00305895"/>
    <w:rsid w:val="00305CA8"/>
    <w:rsid w:val="00305DBB"/>
    <w:rsid w:val="00305DE3"/>
    <w:rsid w:val="003061A9"/>
    <w:rsid w:val="00306342"/>
    <w:rsid w:val="0030679B"/>
    <w:rsid w:val="003067B0"/>
    <w:rsid w:val="00306914"/>
    <w:rsid w:val="00306DA0"/>
    <w:rsid w:val="00306FED"/>
    <w:rsid w:val="003076A7"/>
    <w:rsid w:val="003078FC"/>
    <w:rsid w:val="00307C81"/>
    <w:rsid w:val="00307D4F"/>
    <w:rsid w:val="003100B4"/>
    <w:rsid w:val="00310475"/>
    <w:rsid w:val="003107E7"/>
    <w:rsid w:val="00310AF2"/>
    <w:rsid w:val="00310CE4"/>
    <w:rsid w:val="0031100E"/>
    <w:rsid w:val="00311194"/>
    <w:rsid w:val="0031125F"/>
    <w:rsid w:val="0031136C"/>
    <w:rsid w:val="0031177F"/>
    <w:rsid w:val="00311B7B"/>
    <w:rsid w:val="00311D7A"/>
    <w:rsid w:val="00311F51"/>
    <w:rsid w:val="003122E8"/>
    <w:rsid w:val="00312635"/>
    <w:rsid w:val="00312B96"/>
    <w:rsid w:val="00313B7C"/>
    <w:rsid w:val="00313C32"/>
    <w:rsid w:val="00314017"/>
    <w:rsid w:val="00314034"/>
    <w:rsid w:val="00314129"/>
    <w:rsid w:val="00314397"/>
    <w:rsid w:val="003144BA"/>
    <w:rsid w:val="00314523"/>
    <w:rsid w:val="00314645"/>
    <w:rsid w:val="003149A3"/>
    <w:rsid w:val="00315000"/>
    <w:rsid w:val="0031550B"/>
    <w:rsid w:val="00315540"/>
    <w:rsid w:val="00315A9D"/>
    <w:rsid w:val="00315E08"/>
    <w:rsid w:val="00316755"/>
    <w:rsid w:val="003169B6"/>
    <w:rsid w:val="00316C4B"/>
    <w:rsid w:val="00316C69"/>
    <w:rsid w:val="003171CB"/>
    <w:rsid w:val="00317261"/>
    <w:rsid w:val="0031736F"/>
    <w:rsid w:val="00317766"/>
    <w:rsid w:val="003179CF"/>
    <w:rsid w:val="00317E3D"/>
    <w:rsid w:val="00320010"/>
    <w:rsid w:val="003201FF"/>
    <w:rsid w:val="00320682"/>
    <w:rsid w:val="00320862"/>
    <w:rsid w:val="00320881"/>
    <w:rsid w:val="003214CE"/>
    <w:rsid w:val="00321665"/>
    <w:rsid w:val="00321A5B"/>
    <w:rsid w:val="00321D00"/>
    <w:rsid w:val="00321D56"/>
    <w:rsid w:val="00321F48"/>
    <w:rsid w:val="00321FB7"/>
    <w:rsid w:val="003220F3"/>
    <w:rsid w:val="0032220B"/>
    <w:rsid w:val="0032238A"/>
    <w:rsid w:val="00322A19"/>
    <w:rsid w:val="00322B6A"/>
    <w:rsid w:val="00322C92"/>
    <w:rsid w:val="00322CD0"/>
    <w:rsid w:val="00322ED9"/>
    <w:rsid w:val="00322FA3"/>
    <w:rsid w:val="00323450"/>
    <w:rsid w:val="00323BC5"/>
    <w:rsid w:val="00323BEB"/>
    <w:rsid w:val="00324673"/>
    <w:rsid w:val="00324B9B"/>
    <w:rsid w:val="00324D46"/>
    <w:rsid w:val="00324DE1"/>
    <w:rsid w:val="003250DD"/>
    <w:rsid w:val="003257CD"/>
    <w:rsid w:val="00325B0D"/>
    <w:rsid w:val="00325B56"/>
    <w:rsid w:val="00325DF1"/>
    <w:rsid w:val="003264E9"/>
    <w:rsid w:val="0032655A"/>
    <w:rsid w:val="003268E8"/>
    <w:rsid w:val="00326C01"/>
    <w:rsid w:val="00326D93"/>
    <w:rsid w:val="003273F4"/>
    <w:rsid w:val="0032744B"/>
    <w:rsid w:val="00327607"/>
    <w:rsid w:val="00327618"/>
    <w:rsid w:val="00327764"/>
    <w:rsid w:val="003279D2"/>
    <w:rsid w:val="00327C5F"/>
    <w:rsid w:val="00327FFA"/>
    <w:rsid w:val="00330315"/>
    <w:rsid w:val="003308CB"/>
    <w:rsid w:val="00330F5F"/>
    <w:rsid w:val="003313FF"/>
    <w:rsid w:val="00331867"/>
    <w:rsid w:val="00331871"/>
    <w:rsid w:val="003319F5"/>
    <w:rsid w:val="00331AB5"/>
    <w:rsid w:val="0033227C"/>
    <w:rsid w:val="003322F4"/>
    <w:rsid w:val="0033265D"/>
    <w:rsid w:val="0033272D"/>
    <w:rsid w:val="003328DC"/>
    <w:rsid w:val="00332BE1"/>
    <w:rsid w:val="00332D95"/>
    <w:rsid w:val="00333302"/>
    <w:rsid w:val="00333880"/>
    <w:rsid w:val="0033389B"/>
    <w:rsid w:val="003338D8"/>
    <w:rsid w:val="0033391C"/>
    <w:rsid w:val="00333CAD"/>
    <w:rsid w:val="00333F29"/>
    <w:rsid w:val="0033435C"/>
    <w:rsid w:val="00334AA7"/>
    <w:rsid w:val="0033504D"/>
    <w:rsid w:val="003351D9"/>
    <w:rsid w:val="0033532E"/>
    <w:rsid w:val="00335BDA"/>
    <w:rsid w:val="00335CE3"/>
    <w:rsid w:val="00335E9E"/>
    <w:rsid w:val="00336146"/>
    <w:rsid w:val="003364E2"/>
    <w:rsid w:val="00336662"/>
    <w:rsid w:val="003366AE"/>
    <w:rsid w:val="003369EE"/>
    <w:rsid w:val="00336A2E"/>
    <w:rsid w:val="00336A91"/>
    <w:rsid w:val="00336DB6"/>
    <w:rsid w:val="00336F08"/>
    <w:rsid w:val="003370CB"/>
    <w:rsid w:val="0033723E"/>
    <w:rsid w:val="0033735C"/>
    <w:rsid w:val="0033798E"/>
    <w:rsid w:val="00337F55"/>
    <w:rsid w:val="00337F79"/>
    <w:rsid w:val="0034027E"/>
    <w:rsid w:val="00340626"/>
    <w:rsid w:val="00340750"/>
    <w:rsid w:val="00340B0D"/>
    <w:rsid w:val="00340B2F"/>
    <w:rsid w:val="00340CA2"/>
    <w:rsid w:val="00340ED5"/>
    <w:rsid w:val="00340F9F"/>
    <w:rsid w:val="00341359"/>
    <w:rsid w:val="003413D6"/>
    <w:rsid w:val="0034152B"/>
    <w:rsid w:val="003416C2"/>
    <w:rsid w:val="00341C05"/>
    <w:rsid w:val="00341D0F"/>
    <w:rsid w:val="00341EF2"/>
    <w:rsid w:val="00341F6C"/>
    <w:rsid w:val="003420BF"/>
    <w:rsid w:val="003423CA"/>
    <w:rsid w:val="003425BE"/>
    <w:rsid w:val="0034287B"/>
    <w:rsid w:val="00342965"/>
    <w:rsid w:val="003429B5"/>
    <w:rsid w:val="00342BA1"/>
    <w:rsid w:val="00342BE0"/>
    <w:rsid w:val="00342FDE"/>
    <w:rsid w:val="0034313B"/>
    <w:rsid w:val="003431AA"/>
    <w:rsid w:val="003431F1"/>
    <w:rsid w:val="00343F07"/>
    <w:rsid w:val="003443FB"/>
    <w:rsid w:val="00344488"/>
    <w:rsid w:val="003444CF"/>
    <w:rsid w:val="003445AC"/>
    <w:rsid w:val="00344760"/>
    <w:rsid w:val="00344B24"/>
    <w:rsid w:val="00344E5B"/>
    <w:rsid w:val="0034500C"/>
    <w:rsid w:val="003450B8"/>
    <w:rsid w:val="00345185"/>
    <w:rsid w:val="003458B8"/>
    <w:rsid w:val="00345B6E"/>
    <w:rsid w:val="003461F2"/>
    <w:rsid w:val="00346411"/>
    <w:rsid w:val="003466AD"/>
    <w:rsid w:val="003469AA"/>
    <w:rsid w:val="00346F1B"/>
    <w:rsid w:val="00347337"/>
    <w:rsid w:val="003473BB"/>
    <w:rsid w:val="003473FB"/>
    <w:rsid w:val="00347505"/>
    <w:rsid w:val="00347690"/>
    <w:rsid w:val="00347719"/>
    <w:rsid w:val="00347A1E"/>
    <w:rsid w:val="00347C45"/>
    <w:rsid w:val="00347D45"/>
    <w:rsid w:val="00347DF7"/>
    <w:rsid w:val="00347F2F"/>
    <w:rsid w:val="00347FD5"/>
    <w:rsid w:val="003502F1"/>
    <w:rsid w:val="003503E7"/>
    <w:rsid w:val="00350557"/>
    <w:rsid w:val="00350967"/>
    <w:rsid w:val="00350D13"/>
    <w:rsid w:val="00350EDC"/>
    <w:rsid w:val="003510D7"/>
    <w:rsid w:val="0035152F"/>
    <w:rsid w:val="00351630"/>
    <w:rsid w:val="00351C0B"/>
    <w:rsid w:val="00351FC7"/>
    <w:rsid w:val="003520DC"/>
    <w:rsid w:val="00352337"/>
    <w:rsid w:val="003524DB"/>
    <w:rsid w:val="00352522"/>
    <w:rsid w:val="003525B9"/>
    <w:rsid w:val="003528A2"/>
    <w:rsid w:val="0035296F"/>
    <w:rsid w:val="00352E69"/>
    <w:rsid w:val="00352EE8"/>
    <w:rsid w:val="00352EF6"/>
    <w:rsid w:val="003530CF"/>
    <w:rsid w:val="003530D4"/>
    <w:rsid w:val="00353333"/>
    <w:rsid w:val="003536C8"/>
    <w:rsid w:val="00353907"/>
    <w:rsid w:val="00353C8B"/>
    <w:rsid w:val="00353E7D"/>
    <w:rsid w:val="003542D4"/>
    <w:rsid w:val="003543DA"/>
    <w:rsid w:val="00354514"/>
    <w:rsid w:val="0035483F"/>
    <w:rsid w:val="00354B65"/>
    <w:rsid w:val="00354B6B"/>
    <w:rsid w:val="00354B7A"/>
    <w:rsid w:val="00355439"/>
    <w:rsid w:val="003555F5"/>
    <w:rsid w:val="00355B3F"/>
    <w:rsid w:val="0035616C"/>
    <w:rsid w:val="00356450"/>
    <w:rsid w:val="00356A2D"/>
    <w:rsid w:val="00356ADE"/>
    <w:rsid w:val="00356DB8"/>
    <w:rsid w:val="00356EF5"/>
    <w:rsid w:val="00357466"/>
    <w:rsid w:val="0035798B"/>
    <w:rsid w:val="00357999"/>
    <w:rsid w:val="00357A18"/>
    <w:rsid w:val="00357EF9"/>
    <w:rsid w:val="00357FCD"/>
    <w:rsid w:val="00360101"/>
    <w:rsid w:val="00360125"/>
    <w:rsid w:val="00360258"/>
    <w:rsid w:val="0036088E"/>
    <w:rsid w:val="003608DB"/>
    <w:rsid w:val="00360D85"/>
    <w:rsid w:val="00360F07"/>
    <w:rsid w:val="00361109"/>
    <w:rsid w:val="003617E6"/>
    <w:rsid w:val="00361A6B"/>
    <w:rsid w:val="00362166"/>
    <w:rsid w:val="003623F6"/>
    <w:rsid w:val="00362556"/>
    <w:rsid w:val="00362709"/>
    <w:rsid w:val="0036283F"/>
    <w:rsid w:val="00362CBC"/>
    <w:rsid w:val="00362F6B"/>
    <w:rsid w:val="00362F78"/>
    <w:rsid w:val="00363328"/>
    <w:rsid w:val="0036335B"/>
    <w:rsid w:val="003636C9"/>
    <w:rsid w:val="00363D5D"/>
    <w:rsid w:val="00363E0A"/>
    <w:rsid w:val="00363F44"/>
    <w:rsid w:val="003641FE"/>
    <w:rsid w:val="003642E2"/>
    <w:rsid w:val="003644C1"/>
    <w:rsid w:val="0036461E"/>
    <w:rsid w:val="0036495E"/>
    <w:rsid w:val="00364B70"/>
    <w:rsid w:val="00364DAF"/>
    <w:rsid w:val="00364F6F"/>
    <w:rsid w:val="003652AD"/>
    <w:rsid w:val="0036554A"/>
    <w:rsid w:val="003656AA"/>
    <w:rsid w:val="00365C98"/>
    <w:rsid w:val="00365EE8"/>
    <w:rsid w:val="00365F42"/>
    <w:rsid w:val="00365F6D"/>
    <w:rsid w:val="00366965"/>
    <w:rsid w:val="003671D4"/>
    <w:rsid w:val="00367409"/>
    <w:rsid w:val="00367433"/>
    <w:rsid w:val="0036748C"/>
    <w:rsid w:val="00367716"/>
    <w:rsid w:val="00367745"/>
    <w:rsid w:val="00367816"/>
    <w:rsid w:val="00367ACE"/>
    <w:rsid w:val="00367B01"/>
    <w:rsid w:val="00367DCF"/>
    <w:rsid w:val="00367F9B"/>
    <w:rsid w:val="003700CC"/>
    <w:rsid w:val="00370536"/>
    <w:rsid w:val="00370E4B"/>
    <w:rsid w:val="00370F6E"/>
    <w:rsid w:val="00371062"/>
    <w:rsid w:val="00371091"/>
    <w:rsid w:val="003714B2"/>
    <w:rsid w:val="00371518"/>
    <w:rsid w:val="0037158B"/>
    <w:rsid w:val="003717F1"/>
    <w:rsid w:val="00371BC0"/>
    <w:rsid w:val="00371ECA"/>
    <w:rsid w:val="0037209F"/>
    <w:rsid w:val="003726B7"/>
    <w:rsid w:val="00372984"/>
    <w:rsid w:val="00372AE1"/>
    <w:rsid w:val="00372B4A"/>
    <w:rsid w:val="00372F0E"/>
    <w:rsid w:val="00373254"/>
    <w:rsid w:val="003733D9"/>
    <w:rsid w:val="003734B6"/>
    <w:rsid w:val="00373684"/>
    <w:rsid w:val="003738DA"/>
    <w:rsid w:val="00373AFB"/>
    <w:rsid w:val="00373CCC"/>
    <w:rsid w:val="00373F24"/>
    <w:rsid w:val="0037417E"/>
    <w:rsid w:val="00374622"/>
    <w:rsid w:val="0037480E"/>
    <w:rsid w:val="00374E3A"/>
    <w:rsid w:val="00374FE9"/>
    <w:rsid w:val="0037539C"/>
    <w:rsid w:val="00375424"/>
    <w:rsid w:val="003754E1"/>
    <w:rsid w:val="00375597"/>
    <w:rsid w:val="00375630"/>
    <w:rsid w:val="00375BF6"/>
    <w:rsid w:val="00375CBE"/>
    <w:rsid w:val="00375EE8"/>
    <w:rsid w:val="00375FDA"/>
    <w:rsid w:val="00376585"/>
    <w:rsid w:val="00376651"/>
    <w:rsid w:val="00376816"/>
    <w:rsid w:val="00376844"/>
    <w:rsid w:val="00376D11"/>
    <w:rsid w:val="00376DE8"/>
    <w:rsid w:val="00376F1D"/>
    <w:rsid w:val="003770C0"/>
    <w:rsid w:val="00377319"/>
    <w:rsid w:val="0037731B"/>
    <w:rsid w:val="0037740F"/>
    <w:rsid w:val="003774D4"/>
    <w:rsid w:val="0037768C"/>
    <w:rsid w:val="0037799A"/>
    <w:rsid w:val="00377A24"/>
    <w:rsid w:val="00377E52"/>
    <w:rsid w:val="003800DD"/>
    <w:rsid w:val="0038026E"/>
    <w:rsid w:val="0038028B"/>
    <w:rsid w:val="003805D6"/>
    <w:rsid w:val="003806E4"/>
    <w:rsid w:val="00380AC1"/>
    <w:rsid w:val="00380E9B"/>
    <w:rsid w:val="00381015"/>
    <w:rsid w:val="003814F7"/>
    <w:rsid w:val="00381E30"/>
    <w:rsid w:val="0038251C"/>
    <w:rsid w:val="0038264C"/>
    <w:rsid w:val="00382880"/>
    <w:rsid w:val="00382A18"/>
    <w:rsid w:val="00382AA2"/>
    <w:rsid w:val="00382ACB"/>
    <w:rsid w:val="00382B3E"/>
    <w:rsid w:val="00382DAE"/>
    <w:rsid w:val="00382E24"/>
    <w:rsid w:val="00382F65"/>
    <w:rsid w:val="003830FC"/>
    <w:rsid w:val="003839CE"/>
    <w:rsid w:val="00383B86"/>
    <w:rsid w:val="00383C9A"/>
    <w:rsid w:val="00383D49"/>
    <w:rsid w:val="00383F4D"/>
    <w:rsid w:val="003843D7"/>
    <w:rsid w:val="0038452B"/>
    <w:rsid w:val="0038459E"/>
    <w:rsid w:val="00384611"/>
    <w:rsid w:val="00384ABB"/>
    <w:rsid w:val="00384AE0"/>
    <w:rsid w:val="00384C20"/>
    <w:rsid w:val="00384E52"/>
    <w:rsid w:val="0038500C"/>
    <w:rsid w:val="00385295"/>
    <w:rsid w:val="0038532C"/>
    <w:rsid w:val="0038556F"/>
    <w:rsid w:val="0038578E"/>
    <w:rsid w:val="00385CB4"/>
    <w:rsid w:val="00385D1A"/>
    <w:rsid w:val="00385D43"/>
    <w:rsid w:val="00385DBC"/>
    <w:rsid w:val="00385E39"/>
    <w:rsid w:val="0038630D"/>
    <w:rsid w:val="003864AE"/>
    <w:rsid w:val="003865A8"/>
    <w:rsid w:val="00386A36"/>
    <w:rsid w:val="00386B20"/>
    <w:rsid w:val="00386B7F"/>
    <w:rsid w:val="00386BB5"/>
    <w:rsid w:val="00386D61"/>
    <w:rsid w:val="00386D7C"/>
    <w:rsid w:val="00386F24"/>
    <w:rsid w:val="00386FED"/>
    <w:rsid w:val="00387056"/>
    <w:rsid w:val="0038739C"/>
    <w:rsid w:val="003874E6"/>
    <w:rsid w:val="0038755D"/>
    <w:rsid w:val="00387AA7"/>
    <w:rsid w:val="00387EA9"/>
    <w:rsid w:val="00387F13"/>
    <w:rsid w:val="00387FA6"/>
    <w:rsid w:val="00390051"/>
    <w:rsid w:val="003902B6"/>
    <w:rsid w:val="003903E6"/>
    <w:rsid w:val="0039094B"/>
    <w:rsid w:val="00390BF7"/>
    <w:rsid w:val="00390C65"/>
    <w:rsid w:val="003911BC"/>
    <w:rsid w:val="00391227"/>
    <w:rsid w:val="003912A4"/>
    <w:rsid w:val="003912C4"/>
    <w:rsid w:val="00391378"/>
    <w:rsid w:val="003914C8"/>
    <w:rsid w:val="003915B0"/>
    <w:rsid w:val="003915F3"/>
    <w:rsid w:val="003917A8"/>
    <w:rsid w:val="00391914"/>
    <w:rsid w:val="00391CD1"/>
    <w:rsid w:val="003922BF"/>
    <w:rsid w:val="00392E4E"/>
    <w:rsid w:val="003930EB"/>
    <w:rsid w:val="003931D8"/>
    <w:rsid w:val="00393229"/>
    <w:rsid w:val="00393509"/>
    <w:rsid w:val="00393569"/>
    <w:rsid w:val="00393B06"/>
    <w:rsid w:val="00393C42"/>
    <w:rsid w:val="00393E53"/>
    <w:rsid w:val="00393EFB"/>
    <w:rsid w:val="00394172"/>
    <w:rsid w:val="003942F1"/>
    <w:rsid w:val="00394705"/>
    <w:rsid w:val="0039480F"/>
    <w:rsid w:val="00394B28"/>
    <w:rsid w:val="00395151"/>
    <w:rsid w:val="0039525E"/>
    <w:rsid w:val="00395514"/>
    <w:rsid w:val="0039554E"/>
    <w:rsid w:val="003957BB"/>
    <w:rsid w:val="00395C25"/>
    <w:rsid w:val="00395C2B"/>
    <w:rsid w:val="00395C4B"/>
    <w:rsid w:val="00395C7A"/>
    <w:rsid w:val="00395CC6"/>
    <w:rsid w:val="00395E22"/>
    <w:rsid w:val="00395FEF"/>
    <w:rsid w:val="003961B5"/>
    <w:rsid w:val="0039638D"/>
    <w:rsid w:val="00396828"/>
    <w:rsid w:val="00396B9C"/>
    <w:rsid w:val="00396E02"/>
    <w:rsid w:val="00397119"/>
    <w:rsid w:val="0039723A"/>
    <w:rsid w:val="003975C0"/>
    <w:rsid w:val="0039765E"/>
    <w:rsid w:val="00397D6F"/>
    <w:rsid w:val="003A0146"/>
    <w:rsid w:val="003A03F0"/>
    <w:rsid w:val="003A0743"/>
    <w:rsid w:val="003A0C86"/>
    <w:rsid w:val="003A0EBC"/>
    <w:rsid w:val="003A1014"/>
    <w:rsid w:val="003A193D"/>
    <w:rsid w:val="003A21D7"/>
    <w:rsid w:val="003A24F9"/>
    <w:rsid w:val="003A25B0"/>
    <w:rsid w:val="003A270F"/>
    <w:rsid w:val="003A2E76"/>
    <w:rsid w:val="003A2EA3"/>
    <w:rsid w:val="003A309A"/>
    <w:rsid w:val="003A3237"/>
    <w:rsid w:val="003A3314"/>
    <w:rsid w:val="003A335C"/>
    <w:rsid w:val="003A36D3"/>
    <w:rsid w:val="003A3B8F"/>
    <w:rsid w:val="003A3EF6"/>
    <w:rsid w:val="003A4264"/>
    <w:rsid w:val="003A4296"/>
    <w:rsid w:val="003A42CC"/>
    <w:rsid w:val="003A4319"/>
    <w:rsid w:val="003A4523"/>
    <w:rsid w:val="003A4954"/>
    <w:rsid w:val="003A4AA7"/>
    <w:rsid w:val="003A4AD7"/>
    <w:rsid w:val="003A4D30"/>
    <w:rsid w:val="003A50F8"/>
    <w:rsid w:val="003A52C4"/>
    <w:rsid w:val="003A5735"/>
    <w:rsid w:val="003A58C7"/>
    <w:rsid w:val="003A5ACF"/>
    <w:rsid w:val="003A618E"/>
    <w:rsid w:val="003A66D7"/>
    <w:rsid w:val="003A6CDC"/>
    <w:rsid w:val="003A7265"/>
    <w:rsid w:val="003A7367"/>
    <w:rsid w:val="003A797C"/>
    <w:rsid w:val="003A7996"/>
    <w:rsid w:val="003A7A6F"/>
    <w:rsid w:val="003A7FF6"/>
    <w:rsid w:val="003B03F4"/>
    <w:rsid w:val="003B0413"/>
    <w:rsid w:val="003B0677"/>
    <w:rsid w:val="003B083A"/>
    <w:rsid w:val="003B0A0F"/>
    <w:rsid w:val="003B0B9C"/>
    <w:rsid w:val="003B0D40"/>
    <w:rsid w:val="003B0EC1"/>
    <w:rsid w:val="003B12DD"/>
    <w:rsid w:val="003B16D2"/>
    <w:rsid w:val="003B192B"/>
    <w:rsid w:val="003B1B21"/>
    <w:rsid w:val="003B1C17"/>
    <w:rsid w:val="003B1CB6"/>
    <w:rsid w:val="003B202F"/>
    <w:rsid w:val="003B206D"/>
    <w:rsid w:val="003B209A"/>
    <w:rsid w:val="003B20B8"/>
    <w:rsid w:val="003B2198"/>
    <w:rsid w:val="003B2498"/>
    <w:rsid w:val="003B28BC"/>
    <w:rsid w:val="003B29FE"/>
    <w:rsid w:val="003B32F5"/>
    <w:rsid w:val="003B38CD"/>
    <w:rsid w:val="003B3A56"/>
    <w:rsid w:val="003B3D10"/>
    <w:rsid w:val="003B3F0A"/>
    <w:rsid w:val="003B44FE"/>
    <w:rsid w:val="003B46B5"/>
    <w:rsid w:val="003B4849"/>
    <w:rsid w:val="003B4A40"/>
    <w:rsid w:val="003B4A70"/>
    <w:rsid w:val="003B4D70"/>
    <w:rsid w:val="003B4EDF"/>
    <w:rsid w:val="003B4F2E"/>
    <w:rsid w:val="003B55EE"/>
    <w:rsid w:val="003B58B3"/>
    <w:rsid w:val="003B5B16"/>
    <w:rsid w:val="003B5C09"/>
    <w:rsid w:val="003B5C97"/>
    <w:rsid w:val="003B5D35"/>
    <w:rsid w:val="003B605D"/>
    <w:rsid w:val="003B6110"/>
    <w:rsid w:val="003B6255"/>
    <w:rsid w:val="003B632F"/>
    <w:rsid w:val="003B6346"/>
    <w:rsid w:val="003B6427"/>
    <w:rsid w:val="003B65D2"/>
    <w:rsid w:val="003B68ED"/>
    <w:rsid w:val="003B6960"/>
    <w:rsid w:val="003B6A9C"/>
    <w:rsid w:val="003B6B94"/>
    <w:rsid w:val="003B6C95"/>
    <w:rsid w:val="003B6DB5"/>
    <w:rsid w:val="003B6E55"/>
    <w:rsid w:val="003B7014"/>
    <w:rsid w:val="003B76BF"/>
    <w:rsid w:val="003B7716"/>
    <w:rsid w:val="003B7A53"/>
    <w:rsid w:val="003B7B24"/>
    <w:rsid w:val="003B7BB9"/>
    <w:rsid w:val="003B7BEB"/>
    <w:rsid w:val="003B7ECE"/>
    <w:rsid w:val="003C00AB"/>
    <w:rsid w:val="003C041C"/>
    <w:rsid w:val="003C0F40"/>
    <w:rsid w:val="003C0F54"/>
    <w:rsid w:val="003C0FEF"/>
    <w:rsid w:val="003C121D"/>
    <w:rsid w:val="003C1658"/>
    <w:rsid w:val="003C1867"/>
    <w:rsid w:val="003C188E"/>
    <w:rsid w:val="003C18C2"/>
    <w:rsid w:val="003C1937"/>
    <w:rsid w:val="003C260C"/>
    <w:rsid w:val="003C277F"/>
    <w:rsid w:val="003C281D"/>
    <w:rsid w:val="003C2897"/>
    <w:rsid w:val="003C29EE"/>
    <w:rsid w:val="003C2C8D"/>
    <w:rsid w:val="003C2E50"/>
    <w:rsid w:val="003C3016"/>
    <w:rsid w:val="003C319E"/>
    <w:rsid w:val="003C33A3"/>
    <w:rsid w:val="003C387E"/>
    <w:rsid w:val="003C3ACE"/>
    <w:rsid w:val="003C3CCD"/>
    <w:rsid w:val="003C3D25"/>
    <w:rsid w:val="003C3DB9"/>
    <w:rsid w:val="003C3F26"/>
    <w:rsid w:val="003C40A4"/>
    <w:rsid w:val="003C44E3"/>
    <w:rsid w:val="003C45A6"/>
    <w:rsid w:val="003C4DC1"/>
    <w:rsid w:val="003C4ED1"/>
    <w:rsid w:val="003C4EEA"/>
    <w:rsid w:val="003C511B"/>
    <w:rsid w:val="003C53A9"/>
    <w:rsid w:val="003C587F"/>
    <w:rsid w:val="003C5A7A"/>
    <w:rsid w:val="003C6073"/>
    <w:rsid w:val="003C64B5"/>
    <w:rsid w:val="003C64F7"/>
    <w:rsid w:val="003C675B"/>
    <w:rsid w:val="003C690E"/>
    <w:rsid w:val="003C6C49"/>
    <w:rsid w:val="003C6D10"/>
    <w:rsid w:val="003C6D72"/>
    <w:rsid w:val="003C6FBE"/>
    <w:rsid w:val="003C6FFB"/>
    <w:rsid w:val="003C74C2"/>
    <w:rsid w:val="003C757F"/>
    <w:rsid w:val="003C75B1"/>
    <w:rsid w:val="003C75B4"/>
    <w:rsid w:val="003C7820"/>
    <w:rsid w:val="003C79A3"/>
    <w:rsid w:val="003D00D2"/>
    <w:rsid w:val="003D056E"/>
    <w:rsid w:val="003D0AFB"/>
    <w:rsid w:val="003D0BD2"/>
    <w:rsid w:val="003D0BE3"/>
    <w:rsid w:val="003D1331"/>
    <w:rsid w:val="003D1730"/>
    <w:rsid w:val="003D184B"/>
    <w:rsid w:val="003D1C0A"/>
    <w:rsid w:val="003D1C91"/>
    <w:rsid w:val="003D21F7"/>
    <w:rsid w:val="003D228D"/>
    <w:rsid w:val="003D23EE"/>
    <w:rsid w:val="003D2589"/>
    <w:rsid w:val="003D25F4"/>
    <w:rsid w:val="003D26D5"/>
    <w:rsid w:val="003D26F7"/>
    <w:rsid w:val="003D2CD5"/>
    <w:rsid w:val="003D2CEE"/>
    <w:rsid w:val="003D2F99"/>
    <w:rsid w:val="003D30D6"/>
    <w:rsid w:val="003D3325"/>
    <w:rsid w:val="003D34E8"/>
    <w:rsid w:val="003D3A0C"/>
    <w:rsid w:val="003D3E70"/>
    <w:rsid w:val="003D41F2"/>
    <w:rsid w:val="003D4937"/>
    <w:rsid w:val="003D4B9D"/>
    <w:rsid w:val="003D4E2B"/>
    <w:rsid w:val="003D4F92"/>
    <w:rsid w:val="003D576D"/>
    <w:rsid w:val="003D5CD5"/>
    <w:rsid w:val="003D6151"/>
    <w:rsid w:val="003D61CE"/>
    <w:rsid w:val="003D6235"/>
    <w:rsid w:val="003D6672"/>
    <w:rsid w:val="003D670E"/>
    <w:rsid w:val="003D684E"/>
    <w:rsid w:val="003D690B"/>
    <w:rsid w:val="003D69FF"/>
    <w:rsid w:val="003D6CA1"/>
    <w:rsid w:val="003D6EE8"/>
    <w:rsid w:val="003D6F6F"/>
    <w:rsid w:val="003D728F"/>
    <w:rsid w:val="003D746B"/>
    <w:rsid w:val="003D76CD"/>
    <w:rsid w:val="003D76F9"/>
    <w:rsid w:val="003D7B0C"/>
    <w:rsid w:val="003D7CF1"/>
    <w:rsid w:val="003E025F"/>
    <w:rsid w:val="003E0730"/>
    <w:rsid w:val="003E0A59"/>
    <w:rsid w:val="003E0E48"/>
    <w:rsid w:val="003E1178"/>
    <w:rsid w:val="003E1723"/>
    <w:rsid w:val="003E1769"/>
    <w:rsid w:val="003E1831"/>
    <w:rsid w:val="003E1A3A"/>
    <w:rsid w:val="003E1A8D"/>
    <w:rsid w:val="003E1B7B"/>
    <w:rsid w:val="003E1BC0"/>
    <w:rsid w:val="003E1BC4"/>
    <w:rsid w:val="003E1D15"/>
    <w:rsid w:val="003E1D48"/>
    <w:rsid w:val="003E1D49"/>
    <w:rsid w:val="003E1EE5"/>
    <w:rsid w:val="003E1F00"/>
    <w:rsid w:val="003E2078"/>
    <w:rsid w:val="003E23F6"/>
    <w:rsid w:val="003E2540"/>
    <w:rsid w:val="003E2AA8"/>
    <w:rsid w:val="003E2D9E"/>
    <w:rsid w:val="003E2ED0"/>
    <w:rsid w:val="003E3331"/>
    <w:rsid w:val="003E33DF"/>
    <w:rsid w:val="003E35BF"/>
    <w:rsid w:val="003E3637"/>
    <w:rsid w:val="003E37EE"/>
    <w:rsid w:val="003E3860"/>
    <w:rsid w:val="003E3A1D"/>
    <w:rsid w:val="003E3A8B"/>
    <w:rsid w:val="003E3B82"/>
    <w:rsid w:val="003E3CC2"/>
    <w:rsid w:val="003E4096"/>
    <w:rsid w:val="003E4527"/>
    <w:rsid w:val="003E4927"/>
    <w:rsid w:val="003E49A2"/>
    <w:rsid w:val="003E49B0"/>
    <w:rsid w:val="003E4CF4"/>
    <w:rsid w:val="003E4FA2"/>
    <w:rsid w:val="003E5103"/>
    <w:rsid w:val="003E5330"/>
    <w:rsid w:val="003E5B22"/>
    <w:rsid w:val="003E5D70"/>
    <w:rsid w:val="003E5FD6"/>
    <w:rsid w:val="003E603E"/>
    <w:rsid w:val="003E61D8"/>
    <w:rsid w:val="003E629E"/>
    <w:rsid w:val="003E6517"/>
    <w:rsid w:val="003E6906"/>
    <w:rsid w:val="003E6985"/>
    <w:rsid w:val="003E6BF2"/>
    <w:rsid w:val="003E6D22"/>
    <w:rsid w:val="003E6D70"/>
    <w:rsid w:val="003E6FA0"/>
    <w:rsid w:val="003E7016"/>
    <w:rsid w:val="003E71CD"/>
    <w:rsid w:val="003F01F6"/>
    <w:rsid w:val="003F020C"/>
    <w:rsid w:val="003F033C"/>
    <w:rsid w:val="003F03C4"/>
    <w:rsid w:val="003F04C5"/>
    <w:rsid w:val="003F066F"/>
    <w:rsid w:val="003F07C3"/>
    <w:rsid w:val="003F0C9B"/>
    <w:rsid w:val="003F110B"/>
    <w:rsid w:val="003F1299"/>
    <w:rsid w:val="003F1C0F"/>
    <w:rsid w:val="003F1F1D"/>
    <w:rsid w:val="003F232B"/>
    <w:rsid w:val="003F2A8C"/>
    <w:rsid w:val="003F2CEF"/>
    <w:rsid w:val="003F2DEE"/>
    <w:rsid w:val="003F307C"/>
    <w:rsid w:val="003F31AE"/>
    <w:rsid w:val="003F325F"/>
    <w:rsid w:val="003F3282"/>
    <w:rsid w:val="003F34C8"/>
    <w:rsid w:val="003F3650"/>
    <w:rsid w:val="003F3733"/>
    <w:rsid w:val="003F3919"/>
    <w:rsid w:val="003F39F1"/>
    <w:rsid w:val="003F3B8F"/>
    <w:rsid w:val="003F3CE3"/>
    <w:rsid w:val="003F416F"/>
    <w:rsid w:val="003F41F2"/>
    <w:rsid w:val="003F441C"/>
    <w:rsid w:val="003F443F"/>
    <w:rsid w:val="003F44C8"/>
    <w:rsid w:val="003F45EB"/>
    <w:rsid w:val="003F46B8"/>
    <w:rsid w:val="003F4D21"/>
    <w:rsid w:val="003F4DA7"/>
    <w:rsid w:val="003F576C"/>
    <w:rsid w:val="003F57F4"/>
    <w:rsid w:val="003F5BB3"/>
    <w:rsid w:val="003F5C88"/>
    <w:rsid w:val="003F62DB"/>
    <w:rsid w:val="003F62DE"/>
    <w:rsid w:val="003F62ED"/>
    <w:rsid w:val="003F6321"/>
    <w:rsid w:val="003F647C"/>
    <w:rsid w:val="003F6545"/>
    <w:rsid w:val="003F66F8"/>
    <w:rsid w:val="003F6ABD"/>
    <w:rsid w:val="003F6B6C"/>
    <w:rsid w:val="003F6F06"/>
    <w:rsid w:val="003F6F6C"/>
    <w:rsid w:val="003F703F"/>
    <w:rsid w:val="003F711F"/>
    <w:rsid w:val="003F7546"/>
    <w:rsid w:val="003F759F"/>
    <w:rsid w:val="003F77D2"/>
    <w:rsid w:val="003F77F7"/>
    <w:rsid w:val="003F78D8"/>
    <w:rsid w:val="004000F9"/>
    <w:rsid w:val="004001FC"/>
    <w:rsid w:val="00400398"/>
    <w:rsid w:val="004003A6"/>
    <w:rsid w:val="004007D0"/>
    <w:rsid w:val="0040082E"/>
    <w:rsid w:val="00400A90"/>
    <w:rsid w:val="00400B2C"/>
    <w:rsid w:val="00400D42"/>
    <w:rsid w:val="004010A5"/>
    <w:rsid w:val="004013E1"/>
    <w:rsid w:val="00401A04"/>
    <w:rsid w:val="00401A6B"/>
    <w:rsid w:val="00401C60"/>
    <w:rsid w:val="00401D05"/>
    <w:rsid w:val="00401FCB"/>
    <w:rsid w:val="0040203A"/>
    <w:rsid w:val="00402B30"/>
    <w:rsid w:val="00402C69"/>
    <w:rsid w:val="0040305F"/>
    <w:rsid w:val="004030CE"/>
    <w:rsid w:val="004034C1"/>
    <w:rsid w:val="004034E5"/>
    <w:rsid w:val="00403504"/>
    <w:rsid w:val="00403633"/>
    <w:rsid w:val="00403812"/>
    <w:rsid w:val="00403959"/>
    <w:rsid w:val="00403B3C"/>
    <w:rsid w:val="00403DCD"/>
    <w:rsid w:val="00403DE5"/>
    <w:rsid w:val="00404053"/>
    <w:rsid w:val="004046CF"/>
    <w:rsid w:val="00404744"/>
    <w:rsid w:val="004047F2"/>
    <w:rsid w:val="0040483C"/>
    <w:rsid w:val="00404BD5"/>
    <w:rsid w:val="00404F0C"/>
    <w:rsid w:val="00404FF8"/>
    <w:rsid w:val="00405095"/>
    <w:rsid w:val="0040521E"/>
    <w:rsid w:val="00405329"/>
    <w:rsid w:val="00405562"/>
    <w:rsid w:val="004059E0"/>
    <w:rsid w:val="00405C11"/>
    <w:rsid w:val="00406009"/>
    <w:rsid w:val="004065C4"/>
    <w:rsid w:val="004066EE"/>
    <w:rsid w:val="00406765"/>
    <w:rsid w:val="00406B99"/>
    <w:rsid w:val="00406F6F"/>
    <w:rsid w:val="004073A8"/>
    <w:rsid w:val="00407428"/>
    <w:rsid w:val="004074FF"/>
    <w:rsid w:val="004077F4"/>
    <w:rsid w:val="00407840"/>
    <w:rsid w:val="0040796E"/>
    <w:rsid w:val="004079E9"/>
    <w:rsid w:val="00407D62"/>
    <w:rsid w:val="0041021F"/>
    <w:rsid w:val="004103F2"/>
    <w:rsid w:val="00410619"/>
    <w:rsid w:val="0041073C"/>
    <w:rsid w:val="004107D2"/>
    <w:rsid w:val="00410AB1"/>
    <w:rsid w:val="004112AE"/>
    <w:rsid w:val="00411903"/>
    <w:rsid w:val="00411CCB"/>
    <w:rsid w:val="00411E7E"/>
    <w:rsid w:val="00411F4F"/>
    <w:rsid w:val="00412042"/>
    <w:rsid w:val="004124B3"/>
    <w:rsid w:val="00412535"/>
    <w:rsid w:val="004126DB"/>
    <w:rsid w:val="00412A7B"/>
    <w:rsid w:val="00412B5E"/>
    <w:rsid w:val="00412C90"/>
    <w:rsid w:val="00412D0B"/>
    <w:rsid w:val="0041303A"/>
    <w:rsid w:val="00413097"/>
    <w:rsid w:val="004134C0"/>
    <w:rsid w:val="00413C08"/>
    <w:rsid w:val="00413FFE"/>
    <w:rsid w:val="00414299"/>
    <w:rsid w:val="004145B4"/>
    <w:rsid w:val="00414967"/>
    <w:rsid w:val="00414B5B"/>
    <w:rsid w:val="00414C19"/>
    <w:rsid w:val="00414CAD"/>
    <w:rsid w:val="004150F4"/>
    <w:rsid w:val="00415563"/>
    <w:rsid w:val="00415BC5"/>
    <w:rsid w:val="00415DB8"/>
    <w:rsid w:val="00415EE3"/>
    <w:rsid w:val="00415F40"/>
    <w:rsid w:val="0041604E"/>
    <w:rsid w:val="004161DD"/>
    <w:rsid w:val="00416341"/>
    <w:rsid w:val="004173EB"/>
    <w:rsid w:val="00417B31"/>
    <w:rsid w:val="0042018B"/>
    <w:rsid w:val="004203E3"/>
    <w:rsid w:val="0042055A"/>
    <w:rsid w:val="00420BD0"/>
    <w:rsid w:val="00420CB0"/>
    <w:rsid w:val="00420F40"/>
    <w:rsid w:val="0042114F"/>
    <w:rsid w:val="00421840"/>
    <w:rsid w:val="00421975"/>
    <w:rsid w:val="00421BB3"/>
    <w:rsid w:val="00421F35"/>
    <w:rsid w:val="0042208B"/>
    <w:rsid w:val="00422404"/>
    <w:rsid w:val="004229AD"/>
    <w:rsid w:val="00422C05"/>
    <w:rsid w:val="00422D54"/>
    <w:rsid w:val="0042304A"/>
    <w:rsid w:val="004232DA"/>
    <w:rsid w:val="004238F9"/>
    <w:rsid w:val="00423967"/>
    <w:rsid w:val="00423B8D"/>
    <w:rsid w:val="004240E0"/>
    <w:rsid w:val="00424879"/>
    <w:rsid w:val="00424B6C"/>
    <w:rsid w:val="00424BC8"/>
    <w:rsid w:val="00424C9B"/>
    <w:rsid w:val="00424E78"/>
    <w:rsid w:val="00424F79"/>
    <w:rsid w:val="0042523D"/>
    <w:rsid w:val="0042527E"/>
    <w:rsid w:val="004252FB"/>
    <w:rsid w:val="00425683"/>
    <w:rsid w:val="00425907"/>
    <w:rsid w:val="00425987"/>
    <w:rsid w:val="00425994"/>
    <w:rsid w:val="00425A69"/>
    <w:rsid w:val="00425B72"/>
    <w:rsid w:val="00425E08"/>
    <w:rsid w:val="00425F1B"/>
    <w:rsid w:val="004260FD"/>
    <w:rsid w:val="004266A3"/>
    <w:rsid w:val="004266B1"/>
    <w:rsid w:val="00427696"/>
    <w:rsid w:val="00427865"/>
    <w:rsid w:val="00427876"/>
    <w:rsid w:val="004278E6"/>
    <w:rsid w:val="00427D09"/>
    <w:rsid w:val="00430012"/>
    <w:rsid w:val="004302B7"/>
    <w:rsid w:val="0043054F"/>
    <w:rsid w:val="00430567"/>
    <w:rsid w:val="004308E5"/>
    <w:rsid w:val="004309E8"/>
    <w:rsid w:val="00430DFD"/>
    <w:rsid w:val="00431096"/>
    <w:rsid w:val="004322D4"/>
    <w:rsid w:val="00432570"/>
    <w:rsid w:val="0043269D"/>
    <w:rsid w:val="00432A76"/>
    <w:rsid w:val="00432F05"/>
    <w:rsid w:val="004330BC"/>
    <w:rsid w:val="00433783"/>
    <w:rsid w:val="0043396B"/>
    <w:rsid w:val="00433AD1"/>
    <w:rsid w:val="00433C0B"/>
    <w:rsid w:val="00434174"/>
    <w:rsid w:val="0043417D"/>
    <w:rsid w:val="00434627"/>
    <w:rsid w:val="0043479C"/>
    <w:rsid w:val="00434A59"/>
    <w:rsid w:val="00434E88"/>
    <w:rsid w:val="00435099"/>
    <w:rsid w:val="004350A2"/>
    <w:rsid w:val="00435101"/>
    <w:rsid w:val="004351AE"/>
    <w:rsid w:val="00435632"/>
    <w:rsid w:val="00435734"/>
    <w:rsid w:val="0043584E"/>
    <w:rsid w:val="004358C5"/>
    <w:rsid w:val="0043594B"/>
    <w:rsid w:val="004359E9"/>
    <w:rsid w:val="00435D10"/>
    <w:rsid w:val="00436079"/>
    <w:rsid w:val="004362BB"/>
    <w:rsid w:val="004368AE"/>
    <w:rsid w:val="004369C6"/>
    <w:rsid w:val="00436CDF"/>
    <w:rsid w:val="00437330"/>
    <w:rsid w:val="004378EC"/>
    <w:rsid w:val="004379D0"/>
    <w:rsid w:val="00440018"/>
    <w:rsid w:val="0044040B"/>
    <w:rsid w:val="00440604"/>
    <w:rsid w:val="00440DFC"/>
    <w:rsid w:val="00440E5B"/>
    <w:rsid w:val="00440FD7"/>
    <w:rsid w:val="0044129B"/>
    <w:rsid w:val="004412D1"/>
    <w:rsid w:val="0044130F"/>
    <w:rsid w:val="00441AFE"/>
    <w:rsid w:val="00441C3C"/>
    <w:rsid w:val="00442386"/>
    <w:rsid w:val="00442B2E"/>
    <w:rsid w:val="00442BD9"/>
    <w:rsid w:val="00442D21"/>
    <w:rsid w:val="00443182"/>
    <w:rsid w:val="004431E9"/>
    <w:rsid w:val="00443287"/>
    <w:rsid w:val="00443392"/>
    <w:rsid w:val="004433C5"/>
    <w:rsid w:val="00443630"/>
    <w:rsid w:val="0044365B"/>
    <w:rsid w:val="0044368D"/>
    <w:rsid w:val="00443ADC"/>
    <w:rsid w:val="004442DD"/>
    <w:rsid w:val="004443AF"/>
    <w:rsid w:val="00444631"/>
    <w:rsid w:val="00444B3D"/>
    <w:rsid w:val="00444C12"/>
    <w:rsid w:val="00444D1D"/>
    <w:rsid w:val="00444E76"/>
    <w:rsid w:val="00444EA8"/>
    <w:rsid w:val="00445089"/>
    <w:rsid w:val="00445144"/>
    <w:rsid w:val="0044536C"/>
    <w:rsid w:val="00445832"/>
    <w:rsid w:val="00445B21"/>
    <w:rsid w:val="00445CC2"/>
    <w:rsid w:val="00445CCE"/>
    <w:rsid w:val="00445E44"/>
    <w:rsid w:val="00446095"/>
    <w:rsid w:val="004460FE"/>
    <w:rsid w:val="0044680C"/>
    <w:rsid w:val="00446A40"/>
    <w:rsid w:val="00446CE8"/>
    <w:rsid w:val="004477EF"/>
    <w:rsid w:val="00447895"/>
    <w:rsid w:val="00447A38"/>
    <w:rsid w:val="00447BCF"/>
    <w:rsid w:val="0045035E"/>
    <w:rsid w:val="00450446"/>
    <w:rsid w:val="004504D6"/>
    <w:rsid w:val="004507E5"/>
    <w:rsid w:val="00450AC0"/>
    <w:rsid w:val="00450D71"/>
    <w:rsid w:val="004512E4"/>
    <w:rsid w:val="004516D6"/>
    <w:rsid w:val="004516F2"/>
    <w:rsid w:val="004519F1"/>
    <w:rsid w:val="00451ED2"/>
    <w:rsid w:val="0045244C"/>
    <w:rsid w:val="004525C1"/>
    <w:rsid w:val="004526DF"/>
    <w:rsid w:val="00452A17"/>
    <w:rsid w:val="00452C4A"/>
    <w:rsid w:val="00452E1E"/>
    <w:rsid w:val="00452E70"/>
    <w:rsid w:val="00453037"/>
    <w:rsid w:val="00453106"/>
    <w:rsid w:val="00453314"/>
    <w:rsid w:val="0045334B"/>
    <w:rsid w:val="00453A19"/>
    <w:rsid w:val="00453B7D"/>
    <w:rsid w:val="0045437C"/>
    <w:rsid w:val="004543BB"/>
    <w:rsid w:val="00454739"/>
    <w:rsid w:val="00454A14"/>
    <w:rsid w:val="00454A30"/>
    <w:rsid w:val="00454D6E"/>
    <w:rsid w:val="00454F63"/>
    <w:rsid w:val="00454F87"/>
    <w:rsid w:val="0045588B"/>
    <w:rsid w:val="00455F9E"/>
    <w:rsid w:val="004563D6"/>
    <w:rsid w:val="00456654"/>
    <w:rsid w:val="00456C43"/>
    <w:rsid w:val="00456EC9"/>
    <w:rsid w:val="00456EF5"/>
    <w:rsid w:val="004577BF"/>
    <w:rsid w:val="0045781E"/>
    <w:rsid w:val="00457AFC"/>
    <w:rsid w:val="00457CFF"/>
    <w:rsid w:val="004600CC"/>
    <w:rsid w:val="00460494"/>
    <w:rsid w:val="004605BC"/>
    <w:rsid w:val="00460AD1"/>
    <w:rsid w:val="00461003"/>
    <w:rsid w:val="004618B8"/>
    <w:rsid w:val="00461B72"/>
    <w:rsid w:val="00462001"/>
    <w:rsid w:val="00462117"/>
    <w:rsid w:val="00462400"/>
    <w:rsid w:val="004624B9"/>
    <w:rsid w:val="004627BC"/>
    <w:rsid w:val="00462C57"/>
    <w:rsid w:val="00462F8E"/>
    <w:rsid w:val="004630A2"/>
    <w:rsid w:val="00463226"/>
    <w:rsid w:val="004635B5"/>
    <w:rsid w:val="00463769"/>
    <w:rsid w:val="00463BA9"/>
    <w:rsid w:val="00463C42"/>
    <w:rsid w:val="00463F28"/>
    <w:rsid w:val="004643B9"/>
    <w:rsid w:val="0046458A"/>
    <w:rsid w:val="004646EE"/>
    <w:rsid w:val="004648AF"/>
    <w:rsid w:val="004649AB"/>
    <w:rsid w:val="004649B8"/>
    <w:rsid w:val="00464DCD"/>
    <w:rsid w:val="00464DED"/>
    <w:rsid w:val="00464FC4"/>
    <w:rsid w:val="004651D0"/>
    <w:rsid w:val="0046566C"/>
    <w:rsid w:val="0046581F"/>
    <w:rsid w:val="00465877"/>
    <w:rsid w:val="00465A90"/>
    <w:rsid w:val="00465AEB"/>
    <w:rsid w:val="00465CC2"/>
    <w:rsid w:val="00466357"/>
    <w:rsid w:val="004665D2"/>
    <w:rsid w:val="0046689D"/>
    <w:rsid w:val="00466AB7"/>
    <w:rsid w:val="00466B35"/>
    <w:rsid w:val="00466C93"/>
    <w:rsid w:val="00466D14"/>
    <w:rsid w:val="00466DE0"/>
    <w:rsid w:val="00467357"/>
    <w:rsid w:val="00467610"/>
    <w:rsid w:val="004677AB"/>
    <w:rsid w:val="00467906"/>
    <w:rsid w:val="00467B7D"/>
    <w:rsid w:val="00467CFF"/>
    <w:rsid w:val="00467E58"/>
    <w:rsid w:val="00467FAA"/>
    <w:rsid w:val="00467FFC"/>
    <w:rsid w:val="00470031"/>
    <w:rsid w:val="004700AF"/>
    <w:rsid w:val="0047030E"/>
    <w:rsid w:val="0047041D"/>
    <w:rsid w:val="004707D6"/>
    <w:rsid w:val="00470B1D"/>
    <w:rsid w:val="00470D18"/>
    <w:rsid w:val="00470F57"/>
    <w:rsid w:val="0047102C"/>
    <w:rsid w:val="00471068"/>
    <w:rsid w:val="00471161"/>
    <w:rsid w:val="004711CD"/>
    <w:rsid w:val="0047151E"/>
    <w:rsid w:val="00471868"/>
    <w:rsid w:val="00471B16"/>
    <w:rsid w:val="00471B50"/>
    <w:rsid w:val="00471BD5"/>
    <w:rsid w:val="00471C87"/>
    <w:rsid w:val="00472153"/>
    <w:rsid w:val="00472155"/>
    <w:rsid w:val="0047239D"/>
    <w:rsid w:val="0047245C"/>
    <w:rsid w:val="00472465"/>
    <w:rsid w:val="00472807"/>
    <w:rsid w:val="00472866"/>
    <w:rsid w:val="00472A7A"/>
    <w:rsid w:val="00472BB9"/>
    <w:rsid w:val="00472D9E"/>
    <w:rsid w:val="00473214"/>
    <w:rsid w:val="00473405"/>
    <w:rsid w:val="0047349E"/>
    <w:rsid w:val="00473717"/>
    <w:rsid w:val="004738CB"/>
    <w:rsid w:val="004738F7"/>
    <w:rsid w:val="00473935"/>
    <w:rsid w:val="00473A0E"/>
    <w:rsid w:val="00473D60"/>
    <w:rsid w:val="00473EC6"/>
    <w:rsid w:val="00474437"/>
    <w:rsid w:val="0047457D"/>
    <w:rsid w:val="004745D3"/>
    <w:rsid w:val="00474709"/>
    <w:rsid w:val="0047475A"/>
    <w:rsid w:val="00474BEC"/>
    <w:rsid w:val="00474E90"/>
    <w:rsid w:val="00474F03"/>
    <w:rsid w:val="00475053"/>
    <w:rsid w:val="004750E2"/>
    <w:rsid w:val="004753C4"/>
    <w:rsid w:val="004753F4"/>
    <w:rsid w:val="00475849"/>
    <w:rsid w:val="0047592B"/>
    <w:rsid w:val="004759EC"/>
    <w:rsid w:val="00475AFC"/>
    <w:rsid w:val="00475D63"/>
    <w:rsid w:val="00475E7A"/>
    <w:rsid w:val="0047635D"/>
    <w:rsid w:val="00476425"/>
    <w:rsid w:val="00476711"/>
    <w:rsid w:val="004767BE"/>
    <w:rsid w:val="0047689B"/>
    <w:rsid w:val="00476AB0"/>
    <w:rsid w:val="00476BB5"/>
    <w:rsid w:val="00477402"/>
    <w:rsid w:val="00477631"/>
    <w:rsid w:val="00477975"/>
    <w:rsid w:val="00477D9B"/>
    <w:rsid w:val="0048001E"/>
    <w:rsid w:val="00480173"/>
    <w:rsid w:val="00480B68"/>
    <w:rsid w:val="00480B72"/>
    <w:rsid w:val="00480E45"/>
    <w:rsid w:val="00480E46"/>
    <w:rsid w:val="00481225"/>
    <w:rsid w:val="0048131F"/>
    <w:rsid w:val="004813B3"/>
    <w:rsid w:val="004814A1"/>
    <w:rsid w:val="004816B2"/>
    <w:rsid w:val="0048198B"/>
    <w:rsid w:val="00481A23"/>
    <w:rsid w:val="00481C46"/>
    <w:rsid w:val="00481F8D"/>
    <w:rsid w:val="00482001"/>
    <w:rsid w:val="00482138"/>
    <w:rsid w:val="004824C5"/>
    <w:rsid w:val="004829E6"/>
    <w:rsid w:val="00482BD5"/>
    <w:rsid w:val="00482BDE"/>
    <w:rsid w:val="00482C59"/>
    <w:rsid w:val="00482CB3"/>
    <w:rsid w:val="00482E4F"/>
    <w:rsid w:val="00483022"/>
    <w:rsid w:val="004830C8"/>
    <w:rsid w:val="004831A9"/>
    <w:rsid w:val="004836B8"/>
    <w:rsid w:val="004838D7"/>
    <w:rsid w:val="00483B40"/>
    <w:rsid w:val="00483C6D"/>
    <w:rsid w:val="00483D75"/>
    <w:rsid w:val="0048412E"/>
    <w:rsid w:val="00484273"/>
    <w:rsid w:val="004847CB"/>
    <w:rsid w:val="00484937"/>
    <w:rsid w:val="00484A58"/>
    <w:rsid w:val="004852F4"/>
    <w:rsid w:val="0048552D"/>
    <w:rsid w:val="004855D7"/>
    <w:rsid w:val="0048585C"/>
    <w:rsid w:val="00485985"/>
    <w:rsid w:val="00485CDE"/>
    <w:rsid w:val="00485D08"/>
    <w:rsid w:val="00485FCD"/>
    <w:rsid w:val="0048641F"/>
    <w:rsid w:val="00486603"/>
    <w:rsid w:val="00486C0B"/>
    <w:rsid w:val="00486CB5"/>
    <w:rsid w:val="00486D4F"/>
    <w:rsid w:val="00486D50"/>
    <w:rsid w:val="00486D7F"/>
    <w:rsid w:val="00486F13"/>
    <w:rsid w:val="00487009"/>
    <w:rsid w:val="00487069"/>
    <w:rsid w:val="004870C9"/>
    <w:rsid w:val="004871B7"/>
    <w:rsid w:val="00487659"/>
    <w:rsid w:val="00487A90"/>
    <w:rsid w:val="00487D7A"/>
    <w:rsid w:val="00487DFF"/>
    <w:rsid w:val="00487F5F"/>
    <w:rsid w:val="00490293"/>
    <w:rsid w:val="004907D3"/>
    <w:rsid w:val="004907F2"/>
    <w:rsid w:val="004909B7"/>
    <w:rsid w:val="00490E8E"/>
    <w:rsid w:val="00491088"/>
    <w:rsid w:val="00491432"/>
    <w:rsid w:val="0049143C"/>
    <w:rsid w:val="00491A0A"/>
    <w:rsid w:val="00491E7D"/>
    <w:rsid w:val="00491FDA"/>
    <w:rsid w:val="0049203F"/>
    <w:rsid w:val="00492284"/>
    <w:rsid w:val="004924A9"/>
    <w:rsid w:val="00492788"/>
    <w:rsid w:val="00492A71"/>
    <w:rsid w:val="00492AA1"/>
    <w:rsid w:val="00492D47"/>
    <w:rsid w:val="00492DA2"/>
    <w:rsid w:val="00492E70"/>
    <w:rsid w:val="00492E75"/>
    <w:rsid w:val="004934CD"/>
    <w:rsid w:val="00493B0F"/>
    <w:rsid w:val="00493B38"/>
    <w:rsid w:val="00493B68"/>
    <w:rsid w:val="00493BA4"/>
    <w:rsid w:val="00493CCF"/>
    <w:rsid w:val="0049439A"/>
    <w:rsid w:val="00494683"/>
    <w:rsid w:val="004949AD"/>
    <w:rsid w:val="00494E20"/>
    <w:rsid w:val="00494F75"/>
    <w:rsid w:val="00495054"/>
    <w:rsid w:val="004951BE"/>
    <w:rsid w:val="0049526A"/>
    <w:rsid w:val="00495557"/>
    <w:rsid w:val="00495658"/>
    <w:rsid w:val="00495748"/>
    <w:rsid w:val="004958A4"/>
    <w:rsid w:val="00495BB5"/>
    <w:rsid w:val="00495C30"/>
    <w:rsid w:val="00495C92"/>
    <w:rsid w:val="00495D27"/>
    <w:rsid w:val="00495D65"/>
    <w:rsid w:val="00495D8E"/>
    <w:rsid w:val="00495E63"/>
    <w:rsid w:val="00495F0C"/>
    <w:rsid w:val="00496031"/>
    <w:rsid w:val="004961B3"/>
    <w:rsid w:val="004961E7"/>
    <w:rsid w:val="0049622B"/>
    <w:rsid w:val="004962EB"/>
    <w:rsid w:val="00496865"/>
    <w:rsid w:val="00497272"/>
    <w:rsid w:val="00497671"/>
    <w:rsid w:val="0049782B"/>
    <w:rsid w:val="00497C2A"/>
    <w:rsid w:val="00497C74"/>
    <w:rsid w:val="00497CAB"/>
    <w:rsid w:val="004A0116"/>
    <w:rsid w:val="004A011E"/>
    <w:rsid w:val="004A03A0"/>
    <w:rsid w:val="004A03D9"/>
    <w:rsid w:val="004A05E1"/>
    <w:rsid w:val="004A07DF"/>
    <w:rsid w:val="004A09C8"/>
    <w:rsid w:val="004A0C18"/>
    <w:rsid w:val="004A108C"/>
    <w:rsid w:val="004A12D0"/>
    <w:rsid w:val="004A13B4"/>
    <w:rsid w:val="004A15F8"/>
    <w:rsid w:val="004A162D"/>
    <w:rsid w:val="004A1826"/>
    <w:rsid w:val="004A1A6D"/>
    <w:rsid w:val="004A1D9F"/>
    <w:rsid w:val="004A1F03"/>
    <w:rsid w:val="004A1FF3"/>
    <w:rsid w:val="004A2079"/>
    <w:rsid w:val="004A21D5"/>
    <w:rsid w:val="004A22D4"/>
    <w:rsid w:val="004A2355"/>
    <w:rsid w:val="004A23F0"/>
    <w:rsid w:val="004A272C"/>
    <w:rsid w:val="004A2805"/>
    <w:rsid w:val="004A2F7C"/>
    <w:rsid w:val="004A3254"/>
    <w:rsid w:val="004A3261"/>
    <w:rsid w:val="004A34F8"/>
    <w:rsid w:val="004A3878"/>
    <w:rsid w:val="004A3E7B"/>
    <w:rsid w:val="004A3FA4"/>
    <w:rsid w:val="004A3FB2"/>
    <w:rsid w:val="004A4356"/>
    <w:rsid w:val="004A4627"/>
    <w:rsid w:val="004A4629"/>
    <w:rsid w:val="004A4774"/>
    <w:rsid w:val="004A4B32"/>
    <w:rsid w:val="004A4CFD"/>
    <w:rsid w:val="004A537E"/>
    <w:rsid w:val="004A545D"/>
    <w:rsid w:val="004A5541"/>
    <w:rsid w:val="004A5660"/>
    <w:rsid w:val="004A5E07"/>
    <w:rsid w:val="004A5F03"/>
    <w:rsid w:val="004A5F07"/>
    <w:rsid w:val="004A6334"/>
    <w:rsid w:val="004A643D"/>
    <w:rsid w:val="004A713E"/>
    <w:rsid w:val="004A72C3"/>
    <w:rsid w:val="004A73DD"/>
    <w:rsid w:val="004A73E9"/>
    <w:rsid w:val="004A7680"/>
    <w:rsid w:val="004A77AA"/>
    <w:rsid w:val="004A77B4"/>
    <w:rsid w:val="004A79E6"/>
    <w:rsid w:val="004B028E"/>
    <w:rsid w:val="004B038D"/>
    <w:rsid w:val="004B06B6"/>
    <w:rsid w:val="004B08AF"/>
    <w:rsid w:val="004B0A61"/>
    <w:rsid w:val="004B0AEA"/>
    <w:rsid w:val="004B0BD9"/>
    <w:rsid w:val="004B0E7C"/>
    <w:rsid w:val="004B105B"/>
    <w:rsid w:val="004B14A4"/>
    <w:rsid w:val="004B14E1"/>
    <w:rsid w:val="004B15AD"/>
    <w:rsid w:val="004B15F1"/>
    <w:rsid w:val="004B17CB"/>
    <w:rsid w:val="004B1891"/>
    <w:rsid w:val="004B18BE"/>
    <w:rsid w:val="004B203E"/>
    <w:rsid w:val="004B20F7"/>
    <w:rsid w:val="004B22BC"/>
    <w:rsid w:val="004B277F"/>
    <w:rsid w:val="004B28A2"/>
    <w:rsid w:val="004B2BFD"/>
    <w:rsid w:val="004B33B9"/>
    <w:rsid w:val="004B340E"/>
    <w:rsid w:val="004B3420"/>
    <w:rsid w:val="004B37E4"/>
    <w:rsid w:val="004B399F"/>
    <w:rsid w:val="004B39D5"/>
    <w:rsid w:val="004B39F4"/>
    <w:rsid w:val="004B438E"/>
    <w:rsid w:val="004B440A"/>
    <w:rsid w:val="004B496B"/>
    <w:rsid w:val="004B4A44"/>
    <w:rsid w:val="004B4BEA"/>
    <w:rsid w:val="004B50E8"/>
    <w:rsid w:val="004B5595"/>
    <w:rsid w:val="004B55C8"/>
    <w:rsid w:val="004B5888"/>
    <w:rsid w:val="004B5CC1"/>
    <w:rsid w:val="004B5DB8"/>
    <w:rsid w:val="004B5F0D"/>
    <w:rsid w:val="004B60AC"/>
    <w:rsid w:val="004B612F"/>
    <w:rsid w:val="004B6485"/>
    <w:rsid w:val="004B6618"/>
    <w:rsid w:val="004B6819"/>
    <w:rsid w:val="004B6840"/>
    <w:rsid w:val="004B6B02"/>
    <w:rsid w:val="004B6C88"/>
    <w:rsid w:val="004B6D63"/>
    <w:rsid w:val="004B71A4"/>
    <w:rsid w:val="004B78F0"/>
    <w:rsid w:val="004C0571"/>
    <w:rsid w:val="004C093C"/>
    <w:rsid w:val="004C0BC9"/>
    <w:rsid w:val="004C0DF1"/>
    <w:rsid w:val="004C0DF8"/>
    <w:rsid w:val="004C0E96"/>
    <w:rsid w:val="004C0EF6"/>
    <w:rsid w:val="004C1479"/>
    <w:rsid w:val="004C14A0"/>
    <w:rsid w:val="004C1697"/>
    <w:rsid w:val="004C1747"/>
    <w:rsid w:val="004C17DD"/>
    <w:rsid w:val="004C1A61"/>
    <w:rsid w:val="004C1D49"/>
    <w:rsid w:val="004C1E97"/>
    <w:rsid w:val="004C2009"/>
    <w:rsid w:val="004C2076"/>
    <w:rsid w:val="004C236F"/>
    <w:rsid w:val="004C243B"/>
    <w:rsid w:val="004C246F"/>
    <w:rsid w:val="004C2683"/>
    <w:rsid w:val="004C26BA"/>
    <w:rsid w:val="004C27DD"/>
    <w:rsid w:val="004C2843"/>
    <w:rsid w:val="004C28D5"/>
    <w:rsid w:val="004C2ECD"/>
    <w:rsid w:val="004C3089"/>
    <w:rsid w:val="004C35D2"/>
    <w:rsid w:val="004C3944"/>
    <w:rsid w:val="004C394D"/>
    <w:rsid w:val="004C39B3"/>
    <w:rsid w:val="004C3B48"/>
    <w:rsid w:val="004C3D8F"/>
    <w:rsid w:val="004C43D2"/>
    <w:rsid w:val="004C44E0"/>
    <w:rsid w:val="004C44E5"/>
    <w:rsid w:val="004C4550"/>
    <w:rsid w:val="004C4814"/>
    <w:rsid w:val="004C48EC"/>
    <w:rsid w:val="004C4A8E"/>
    <w:rsid w:val="004C4F0A"/>
    <w:rsid w:val="004C4FC4"/>
    <w:rsid w:val="004C50E9"/>
    <w:rsid w:val="004C5230"/>
    <w:rsid w:val="004C53F2"/>
    <w:rsid w:val="004C55A3"/>
    <w:rsid w:val="004C5831"/>
    <w:rsid w:val="004C5D9F"/>
    <w:rsid w:val="004C5E4F"/>
    <w:rsid w:val="004C5E76"/>
    <w:rsid w:val="004C602B"/>
    <w:rsid w:val="004C61E2"/>
    <w:rsid w:val="004C648E"/>
    <w:rsid w:val="004C66F5"/>
    <w:rsid w:val="004C67F9"/>
    <w:rsid w:val="004C6804"/>
    <w:rsid w:val="004C6A3A"/>
    <w:rsid w:val="004C6ADB"/>
    <w:rsid w:val="004C6BE0"/>
    <w:rsid w:val="004C6D24"/>
    <w:rsid w:val="004C7154"/>
    <w:rsid w:val="004C7503"/>
    <w:rsid w:val="004C76F3"/>
    <w:rsid w:val="004C776E"/>
    <w:rsid w:val="004C77D9"/>
    <w:rsid w:val="004C7921"/>
    <w:rsid w:val="004C7F3E"/>
    <w:rsid w:val="004D05F3"/>
    <w:rsid w:val="004D08BF"/>
    <w:rsid w:val="004D0B9F"/>
    <w:rsid w:val="004D0C77"/>
    <w:rsid w:val="004D0DD6"/>
    <w:rsid w:val="004D0FF1"/>
    <w:rsid w:val="004D1027"/>
    <w:rsid w:val="004D12D2"/>
    <w:rsid w:val="004D13B6"/>
    <w:rsid w:val="004D156A"/>
    <w:rsid w:val="004D1B28"/>
    <w:rsid w:val="004D1D5E"/>
    <w:rsid w:val="004D1E00"/>
    <w:rsid w:val="004D1FEF"/>
    <w:rsid w:val="004D238F"/>
    <w:rsid w:val="004D323C"/>
    <w:rsid w:val="004D35C6"/>
    <w:rsid w:val="004D378E"/>
    <w:rsid w:val="004D3797"/>
    <w:rsid w:val="004D3A2C"/>
    <w:rsid w:val="004D3B94"/>
    <w:rsid w:val="004D3BF7"/>
    <w:rsid w:val="004D3FDF"/>
    <w:rsid w:val="004D4312"/>
    <w:rsid w:val="004D4544"/>
    <w:rsid w:val="004D4647"/>
    <w:rsid w:val="004D4C47"/>
    <w:rsid w:val="004D5477"/>
    <w:rsid w:val="004D54E2"/>
    <w:rsid w:val="004D5745"/>
    <w:rsid w:val="004D593D"/>
    <w:rsid w:val="004D5CD9"/>
    <w:rsid w:val="004D5E82"/>
    <w:rsid w:val="004D5F42"/>
    <w:rsid w:val="004D602D"/>
    <w:rsid w:val="004D6CF4"/>
    <w:rsid w:val="004D6E44"/>
    <w:rsid w:val="004D6EDA"/>
    <w:rsid w:val="004D6F65"/>
    <w:rsid w:val="004D76BF"/>
    <w:rsid w:val="004D771F"/>
    <w:rsid w:val="004D7841"/>
    <w:rsid w:val="004D79F3"/>
    <w:rsid w:val="004D7B81"/>
    <w:rsid w:val="004E00C1"/>
    <w:rsid w:val="004E0480"/>
    <w:rsid w:val="004E0734"/>
    <w:rsid w:val="004E07AA"/>
    <w:rsid w:val="004E0DAB"/>
    <w:rsid w:val="004E0E58"/>
    <w:rsid w:val="004E0E80"/>
    <w:rsid w:val="004E0E9C"/>
    <w:rsid w:val="004E1294"/>
    <w:rsid w:val="004E1447"/>
    <w:rsid w:val="004E18DF"/>
    <w:rsid w:val="004E1905"/>
    <w:rsid w:val="004E1992"/>
    <w:rsid w:val="004E1FDF"/>
    <w:rsid w:val="004E2138"/>
    <w:rsid w:val="004E21C6"/>
    <w:rsid w:val="004E22A4"/>
    <w:rsid w:val="004E2726"/>
    <w:rsid w:val="004E281C"/>
    <w:rsid w:val="004E283A"/>
    <w:rsid w:val="004E2A17"/>
    <w:rsid w:val="004E2ADF"/>
    <w:rsid w:val="004E2CE5"/>
    <w:rsid w:val="004E2E35"/>
    <w:rsid w:val="004E3415"/>
    <w:rsid w:val="004E3543"/>
    <w:rsid w:val="004E366E"/>
    <w:rsid w:val="004E39FA"/>
    <w:rsid w:val="004E3AE0"/>
    <w:rsid w:val="004E3C70"/>
    <w:rsid w:val="004E3EFB"/>
    <w:rsid w:val="004E4161"/>
    <w:rsid w:val="004E438B"/>
    <w:rsid w:val="004E443C"/>
    <w:rsid w:val="004E451A"/>
    <w:rsid w:val="004E4B90"/>
    <w:rsid w:val="004E4F11"/>
    <w:rsid w:val="004E53E0"/>
    <w:rsid w:val="004E552E"/>
    <w:rsid w:val="004E5A51"/>
    <w:rsid w:val="004E5A77"/>
    <w:rsid w:val="004E5AD2"/>
    <w:rsid w:val="004E5C72"/>
    <w:rsid w:val="004E5FFF"/>
    <w:rsid w:val="004E6091"/>
    <w:rsid w:val="004E6617"/>
    <w:rsid w:val="004E6625"/>
    <w:rsid w:val="004E6929"/>
    <w:rsid w:val="004E698C"/>
    <w:rsid w:val="004E6EB9"/>
    <w:rsid w:val="004E74E2"/>
    <w:rsid w:val="004E7CA9"/>
    <w:rsid w:val="004E7CE1"/>
    <w:rsid w:val="004E7D7E"/>
    <w:rsid w:val="004E7FA9"/>
    <w:rsid w:val="004F0057"/>
    <w:rsid w:val="004F0144"/>
    <w:rsid w:val="004F01C3"/>
    <w:rsid w:val="004F01DD"/>
    <w:rsid w:val="004F0776"/>
    <w:rsid w:val="004F0C08"/>
    <w:rsid w:val="004F0D65"/>
    <w:rsid w:val="004F0D81"/>
    <w:rsid w:val="004F10BF"/>
    <w:rsid w:val="004F1AC2"/>
    <w:rsid w:val="004F1FAC"/>
    <w:rsid w:val="004F1FBB"/>
    <w:rsid w:val="004F1FE4"/>
    <w:rsid w:val="004F212A"/>
    <w:rsid w:val="004F217D"/>
    <w:rsid w:val="004F2D15"/>
    <w:rsid w:val="004F3127"/>
    <w:rsid w:val="004F313B"/>
    <w:rsid w:val="004F34D9"/>
    <w:rsid w:val="004F38E8"/>
    <w:rsid w:val="004F3B07"/>
    <w:rsid w:val="004F3B17"/>
    <w:rsid w:val="004F3D83"/>
    <w:rsid w:val="004F3E85"/>
    <w:rsid w:val="004F4071"/>
    <w:rsid w:val="004F41DE"/>
    <w:rsid w:val="004F4638"/>
    <w:rsid w:val="004F4655"/>
    <w:rsid w:val="004F481D"/>
    <w:rsid w:val="004F498B"/>
    <w:rsid w:val="004F4C1A"/>
    <w:rsid w:val="004F514F"/>
    <w:rsid w:val="004F58C9"/>
    <w:rsid w:val="004F5A1A"/>
    <w:rsid w:val="004F5AA1"/>
    <w:rsid w:val="004F5AE3"/>
    <w:rsid w:val="004F5B97"/>
    <w:rsid w:val="004F6187"/>
    <w:rsid w:val="004F68F7"/>
    <w:rsid w:val="004F6C03"/>
    <w:rsid w:val="004F6E44"/>
    <w:rsid w:val="004F7584"/>
    <w:rsid w:val="004F7A0A"/>
    <w:rsid w:val="004F7A2C"/>
    <w:rsid w:val="004F7FEF"/>
    <w:rsid w:val="005001D7"/>
    <w:rsid w:val="00500252"/>
    <w:rsid w:val="00500369"/>
    <w:rsid w:val="00500412"/>
    <w:rsid w:val="00500480"/>
    <w:rsid w:val="005008E5"/>
    <w:rsid w:val="00500B0C"/>
    <w:rsid w:val="00500DB5"/>
    <w:rsid w:val="00500DDC"/>
    <w:rsid w:val="00501282"/>
    <w:rsid w:val="005013AF"/>
    <w:rsid w:val="0050144E"/>
    <w:rsid w:val="005015B1"/>
    <w:rsid w:val="005016F1"/>
    <w:rsid w:val="00501B32"/>
    <w:rsid w:val="00501CE9"/>
    <w:rsid w:val="00501E42"/>
    <w:rsid w:val="00501E71"/>
    <w:rsid w:val="0050214A"/>
    <w:rsid w:val="00502387"/>
    <w:rsid w:val="00502D0D"/>
    <w:rsid w:val="00502D67"/>
    <w:rsid w:val="00502F22"/>
    <w:rsid w:val="0050310D"/>
    <w:rsid w:val="0050345A"/>
    <w:rsid w:val="005035BF"/>
    <w:rsid w:val="0050397D"/>
    <w:rsid w:val="0050461E"/>
    <w:rsid w:val="005049A3"/>
    <w:rsid w:val="005052B3"/>
    <w:rsid w:val="005055E5"/>
    <w:rsid w:val="005057EA"/>
    <w:rsid w:val="00505A5D"/>
    <w:rsid w:val="00505B38"/>
    <w:rsid w:val="00505D76"/>
    <w:rsid w:val="005062A4"/>
    <w:rsid w:val="0050661D"/>
    <w:rsid w:val="0050681E"/>
    <w:rsid w:val="005069A8"/>
    <w:rsid w:val="00506C13"/>
    <w:rsid w:val="00506CFE"/>
    <w:rsid w:val="00507067"/>
    <w:rsid w:val="00507367"/>
    <w:rsid w:val="00507380"/>
    <w:rsid w:val="005074C9"/>
    <w:rsid w:val="005075AB"/>
    <w:rsid w:val="005078B3"/>
    <w:rsid w:val="00507918"/>
    <w:rsid w:val="00507ABB"/>
    <w:rsid w:val="00507D22"/>
    <w:rsid w:val="00510059"/>
    <w:rsid w:val="00510419"/>
    <w:rsid w:val="0051085D"/>
    <w:rsid w:val="005108B1"/>
    <w:rsid w:val="00510991"/>
    <w:rsid w:val="005109F2"/>
    <w:rsid w:val="00510B8E"/>
    <w:rsid w:val="00510BAA"/>
    <w:rsid w:val="00510E9B"/>
    <w:rsid w:val="00510F84"/>
    <w:rsid w:val="00510FAF"/>
    <w:rsid w:val="00510FF4"/>
    <w:rsid w:val="0051108C"/>
    <w:rsid w:val="00511288"/>
    <w:rsid w:val="00511343"/>
    <w:rsid w:val="0051152C"/>
    <w:rsid w:val="0051194C"/>
    <w:rsid w:val="00511E58"/>
    <w:rsid w:val="005120EA"/>
    <w:rsid w:val="0051212A"/>
    <w:rsid w:val="00512314"/>
    <w:rsid w:val="005123D3"/>
    <w:rsid w:val="00512A6D"/>
    <w:rsid w:val="00512BA1"/>
    <w:rsid w:val="0051347D"/>
    <w:rsid w:val="0051349F"/>
    <w:rsid w:val="00513851"/>
    <w:rsid w:val="00513877"/>
    <w:rsid w:val="00513AC8"/>
    <w:rsid w:val="00513BF5"/>
    <w:rsid w:val="00513CF8"/>
    <w:rsid w:val="005140E6"/>
    <w:rsid w:val="0051411E"/>
    <w:rsid w:val="005145C5"/>
    <w:rsid w:val="00514730"/>
    <w:rsid w:val="005147BB"/>
    <w:rsid w:val="005147F4"/>
    <w:rsid w:val="00514A3A"/>
    <w:rsid w:val="00514E17"/>
    <w:rsid w:val="005152C9"/>
    <w:rsid w:val="0051551E"/>
    <w:rsid w:val="0051560D"/>
    <w:rsid w:val="00515737"/>
    <w:rsid w:val="0051587A"/>
    <w:rsid w:val="00516066"/>
    <w:rsid w:val="00516265"/>
    <w:rsid w:val="00516D9F"/>
    <w:rsid w:val="00516E9F"/>
    <w:rsid w:val="00516F49"/>
    <w:rsid w:val="00516FE4"/>
    <w:rsid w:val="00517357"/>
    <w:rsid w:val="005175AE"/>
    <w:rsid w:val="0051783B"/>
    <w:rsid w:val="00517B20"/>
    <w:rsid w:val="00517CB7"/>
    <w:rsid w:val="00520154"/>
    <w:rsid w:val="005202BD"/>
    <w:rsid w:val="005204F4"/>
    <w:rsid w:val="005207FC"/>
    <w:rsid w:val="00520D7C"/>
    <w:rsid w:val="00521034"/>
    <w:rsid w:val="005214ED"/>
    <w:rsid w:val="0052164E"/>
    <w:rsid w:val="0052187E"/>
    <w:rsid w:val="005219B7"/>
    <w:rsid w:val="00521AB9"/>
    <w:rsid w:val="00521ABB"/>
    <w:rsid w:val="0052209B"/>
    <w:rsid w:val="005221B2"/>
    <w:rsid w:val="005223A5"/>
    <w:rsid w:val="0052243A"/>
    <w:rsid w:val="0052299E"/>
    <w:rsid w:val="00522DDE"/>
    <w:rsid w:val="0052304E"/>
    <w:rsid w:val="00523157"/>
    <w:rsid w:val="005233F5"/>
    <w:rsid w:val="0052349A"/>
    <w:rsid w:val="005235CB"/>
    <w:rsid w:val="005236AB"/>
    <w:rsid w:val="005237B8"/>
    <w:rsid w:val="005237BA"/>
    <w:rsid w:val="00523A83"/>
    <w:rsid w:val="00523AEC"/>
    <w:rsid w:val="00523E19"/>
    <w:rsid w:val="00523F25"/>
    <w:rsid w:val="00524136"/>
    <w:rsid w:val="00524150"/>
    <w:rsid w:val="00524370"/>
    <w:rsid w:val="005244C5"/>
    <w:rsid w:val="00524693"/>
    <w:rsid w:val="005246B0"/>
    <w:rsid w:val="0052474E"/>
    <w:rsid w:val="00524C6A"/>
    <w:rsid w:val="00524F60"/>
    <w:rsid w:val="005256E5"/>
    <w:rsid w:val="00525992"/>
    <w:rsid w:val="00525A0D"/>
    <w:rsid w:val="005260C5"/>
    <w:rsid w:val="0052615C"/>
    <w:rsid w:val="00526293"/>
    <w:rsid w:val="0052643B"/>
    <w:rsid w:val="005267DC"/>
    <w:rsid w:val="00526827"/>
    <w:rsid w:val="00526BD8"/>
    <w:rsid w:val="00526CA2"/>
    <w:rsid w:val="00526CA8"/>
    <w:rsid w:val="00526CCF"/>
    <w:rsid w:val="00526D49"/>
    <w:rsid w:val="00526E1F"/>
    <w:rsid w:val="00526EBD"/>
    <w:rsid w:val="005272D7"/>
    <w:rsid w:val="005273F0"/>
    <w:rsid w:val="00527995"/>
    <w:rsid w:val="00527B51"/>
    <w:rsid w:val="00527CA2"/>
    <w:rsid w:val="005300DA"/>
    <w:rsid w:val="00530157"/>
    <w:rsid w:val="00530208"/>
    <w:rsid w:val="00530472"/>
    <w:rsid w:val="005308E1"/>
    <w:rsid w:val="00530CAC"/>
    <w:rsid w:val="00531062"/>
    <w:rsid w:val="00531595"/>
    <w:rsid w:val="00531B26"/>
    <w:rsid w:val="0053232E"/>
    <w:rsid w:val="005323F1"/>
    <w:rsid w:val="005328B7"/>
    <w:rsid w:val="00532B79"/>
    <w:rsid w:val="00532BDF"/>
    <w:rsid w:val="00532D8A"/>
    <w:rsid w:val="005332CE"/>
    <w:rsid w:val="00533353"/>
    <w:rsid w:val="005337E4"/>
    <w:rsid w:val="00533922"/>
    <w:rsid w:val="00533E9B"/>
    <w:rsid w:val="00533FA2"/>
    <w:rsid w:val="00533FA7"/>
    <w:rsid w:val="00533FDB"/>
    <w:rsid w:val="00534343"/>
    <w:rsid w:val="00534644"/>
    <w:rsid w:val="00534757"/>
    <w:rsid w:val="00535205"/>
    <w:rsid w:val="00535232"/>
    <w:rsid w:val="00535388"/>
    <w:rsid w:val="005358B3"/>
    <w:rsid w:val="00535B25"/>
    <w:rsid w:val="00535C32"/>
    <w:rsid w:val="00536069"/>
    <w:rsid w:val="0053639C"/>
    <w:rsid w:val="005365AA"/>
    <w:rsid w:val="00536692"/>
    <w:rsid w:val="00536975"/>
    <w:rsid w:val="0053698E"/>
    <w:rsid w:val="00536B68"/>
    <w:rsid w:val="00536B76"/>
    <w:rsid w:val="00536D4D"/>
    <w:rsid w:val="00537035"/>
    <w:rsid w:val="0053779B"/>
    <w:rsid w:val="00537854"/>
    <w:rsid w:val="005378AA"/>
    <w:rsid w:val="00537C42"/>
    <w:rsid w:val="00537C61"/>
    <w:rsid w:val="00537CF6"/>
    <w:rsid w:val="00537D43"/>
    <w:rsid w:val="00537E7F"/>
    <w:rsid w:val="005400BC"/>
    <w:rsid w:val="00540304"/>
    <w:rsid w:val="00540437"/>
    <w:rsid w:val="00540AF1"/>
    <w:rsid w:val="00540D35"/>
    <w:rsid w:val="00540F30"/>
    <w:rsid w:val="00540F4B"/>
    <w:rsid w:val="0054144C"/>
    <w:rsid w:val="00541B3F"/>
    <w:rsid w:val="00541CB8"/>
    <w:rsid w:val="005427AE"/>
    <w:rsid w:val="005427D7"/>
    <w:rsid w:val="005428BB"/>
    <w:rsid w:val="00542B93"/>
    <w:rsid w:val="00543466"/>
    <w:rsid w:val="00543717"/>
    <w:rsid w:val="00543A8D"/>
    <w:rsid w:val="00543B2D"/>
    <w:rsid w:val="00543F46"/>
    <w:rsid w:val="00543F92"/>
    <w:rsid w:val="00544082"/>
    <w:rsid w:val="00544918"/>
    <w:rsid w:val="00544928"/>
    <w:rsid w:val="0054498D"/>
    <w:rsid w:val="00544B77"/>
    <w:rsid w:val="00544E23"/>
    <w:rsid w:val="00545062"/>
    <w:rsid w:val="0054534A"/>
    <w:rsid w:val="0054540D"/>
    <w:rsid w:val="005459D3"/>
    <w:rsid w:val="00545C38"/>
    <w:rsid w:val="00545D61"/>
    <w:rsid w:val="005462CB"/>
    <w:rsid w:val="00546375"/>
    <w:rsid w:val="0054653E"/>
    <w:rsid w:val="00546B02"/>
    <w:rsid w:val="00546D0E"/>
    <w:rsid w:val="00546D78"/>
    <w:rsid w:val="0054707A"/>
    <w:rsid w:val="005473EA"/>
    <w:rsid w:val="005475E1"/>
    <w:rsid w:val="0054763F"/>
    <w:rsid w:val="00547841"/>
    <w:rsid w:val="00547A50"/>
    <w:rsid w:val="00547DF0"/>
    <w:rsid w:val="00547F6E"/>
    <w:rsid w:val="005501E1"/>
    <w:rsid w:val="0055030F"/>
    <w:rsid w:val="0055043E"/>
    <w:rsid w:val="0055050E"/>
    <w:rsid w:val="005508DC"/>
    <w:rsid w:val="00550BFF"/>
    <w:rsid w:val="00550CF4"/>
    <w:rsid w:val="00550F07"/>
    <w:rsid w:val="00550FC4"/>
    <w:rsid w:val="00551288"/>
    <w:rsid w:val="005513E0"/>
    <w:rsid w:val="005514EE"/>
    <w:rsid w:val="005516B2"/>
    <w:rsid w:val="0055194B"/>
    <w:rsid w:val="00551A60"/>
    <w:rsid w:val="00551B63"/>
    <w:rsid w:val="00551EB0"/>
    <w:rsid w:val="00551FED"/>
    <w:rsid w:val="00552C21"/>
    <w:rsid w:val="00552DB9"/>
    <w:rsid w:val="00553081"/>
    <w:rsid w:val="005535AA"/>
    <w:rsid w:val="0055362B"/>
    <w:rsid w:val="005536A7"/>
    <w:rsid w:val="005537A2"/>
    <w:rsid w:val="005539AA"/>
    <w:rsid w:val="00553DAD"/>
    <w:rsid w:val="00554758"/>
    <w:rsid w:val="00554ACD"/>
    <w:rsid w:val="00554C20"/>
    <w:rsid w:val="00554D72"/>
    <w:rsid w:val="00554DAD"/>
    <w:rsid w:val="00554FA2"/>
    <w:rsid w:val="005550E6"/>
    <w:rsid w:val="0055520C"/>
    <w:rsid w:val="005554BC"/>
    <w:rsid w:val="005558D9"/>
    <w:rsid w:val="00555B72"/>
    <w:rsid w:val="00555BD7"/>
    <w:rsid w:val="00555CF6"/>
    <w:rsid w:val="00556361"/>
    <w:rsid w:val="005564B8"/>
    <w:rsid w:val="005569FC"/>
    <w:rsid w:val="00556A21"/>
    <w:rsid w:val="00556E35"/>
    <w:rsid w:val="00556F11"/>
    <w:rsid w:val="00556FD5"/>
    <w:rsid w:val="005570F7"/>
    <w:rsid w:val="0055711F"/>
    <w:rsid w:val="00557270"/>
    <w:rsid w:val="00557359"/>
    <w:rsid w:val="00557827"/>
    <w:rsid w:val="00557B9E"/>
    <w:rsid w:val="00557DE4"/>
    <w:rsid w:val="00557F82"/>
    <w:rsid w:val="00560102"/>
    <w:rsid w:val="005606DA"/>
    <w:rsid w:val="005609D2"/>
    <w:rsid w:val="00560A3D"/>
    <w:rsid w:val="005610A0"/>
    <w:rsid w:val="005612D0"/>
    <w:rsid w:val="00561631"/>
    <w:rsid w:val="0056185C"/>
    <w:rsid w:val="00561E6D"/>
    <w:rsid w:val="00561F9C"/>
    <w:rsid w:val="005621A6"/>
    <w:rsid w:val="005623E8"/>
    <w:rsid w:val="005625F4"/>
    <w:rsid w:val="005626BF"/>
    <w:rsid w:val="005629B1"/>
    <w:rsid w:val="00562BBA"/>
    <w:rsid w:val="0056371A"/>
    <w:rsid w:val="00563955"/>
    <w:rsid w:val="005639FD"/>
    <w:rsid w:val="00563B74"/>
    <w:rsid w:val="00563D08"/>
    <w:rsid w:val="00563DFF"/>
    <w:rsid w:val="00563E54"/>
    <w:rsid w:val="00563F47"/>
    <w:rsid w:val="00563F55"/>
    <w:rsid w:val="00564021"/>
    <w:rsid w:val="005643B1"/>
    <w:rsid w:val="005647DB"/>
    <w:rsid w:val="005648E4"/>
    <w:rsid w:val="00564B70"/>
    <w:rsid w:val="00565272"/>
    <w:rsid w:val="00565921"/>
    <w:rsid w:val="00565D02"/>
    <w:rsid w:val="00565F56"/>
    <w:rsid w:val="0056637F"/>
    <w:rsid w:val="00566803"/>
    <w:rsid w:val="005668BB"/>
    <w:rsid w:val="0056697E"/>
    <w:rsid w:val="00566AB4"/>
    <w:rsid w:val="00566CD4"/>
    <w:rsid w:val="005670DA"/>
    <w:rsid w:val="0056743F"/>
    <w:rsid w:val="005675E9"/>
    <w:rsid w:val="0056777A"/>
    <w:rsid w:val="00567783"/>
    <w:rsid w:val="00567877"/>
    <w:rsid w:val="00567949"/>
    <w:rsid w:val="00567C85"/>
    <w:rsid w:val="00567E2F"/>
    <w:rsid w:val="00567FC5"/>
    <w:rsid w:val="00570010"/>
    <w:rsid w:val="00570129"/>
    <w:rsid w:val="00570147"/>
    <w:rsid w:val="005704F0"/>
    <w:rsid w:val="00570623"/>
    <w:rsid w:val="00570AEF"/>
    <w:rsid w:val="00570F91"/>
    <w:rsid w:val="005712A4"/>
    <w:rsid w:val="005718A8"/>
    <w:rsid w:val="00571942"/>
    <w:rsid w:val="00571B5A"/>
    <w:rsid w:val="005721A4"/>
    <w:rsid w:val="00572203"/>
    <w:rsid w:val="005722BC"/>
    <w:rsid w:val="005723B6"/>
    <w:rsid w:val="005723BB"/>
    <w:rsid w:val="0057289B"/>
    <w:rsid w:val="005731E9"/>
    <w:rsid w:val="00573302"/>
    <w:rsid w:val="00573647"/>
    <w:rsid w:val="00573903"/>
    <w:rsid w:val="005739D7"/>
    <w:rsid w:val="00573B1A"/>
    <w:rsid w:val="00573D33"/>
    <w:rsid w:val="00573DC5"/>
    <w:rsid w:val="00574223"/>
    <w:rsid w:val="00574D66"/>
    <w:rsid w:val="00574E2E"/>
    <w:rsid w:val="00575284"/>
    <w:rsid w:val="0057546D"/>
    <w:rsid w:val="0057554A"/>
    <w:rsid w:val="00575822"/>
    <w:rsid w:val="00575E87"/>
    <w:rsid w:val="0057604C"/>
    <w:rsid w:val="00576147"/>
    <w:rsid w:val="00576436"/>
    <w:rsid w:val="00576564"/>
    <w:rsid w:val="005767C0"/>
    <w:rsid w:val="00576DD5"/>
    <w:rsid w:val="00576E83"/>
    <w:rsid w:val="00576EAA"/>
    <w:rsid w:val="00576FFD"/>
    <w:rsid w:val="005773DC"/>
    <w:rsid w:val="00577618"/>
    <w:rsid w:val="005776CB"/>
    <w:rsid w:val="00577812"/>
    <w:rsid w:val="005779D6"/>
    <w:rsid w:val="00577DE7"/>
    <w:rsid w:val="0058007E"/>
    <w:rsid w:val="0058019F"/>
    <w:rsid w:val="00580408"/>
    <w:rsid w:val="00580CCE"/>
    <w:rsid w:val="005814E6"/>
    <w:rsid w:val="0058172C"/>
    <w:rsid w:val="00581958"/>
    <w:rsid w:val="00581A42"/>
    <w:rsid w:val="00581C03"/>
    <w:rsid w:val="00581D7D"/>
    <w:rsid w:val="005821CC"/>
    <w:rsid w:val="00582D68"/>
    <w:rsid w:val="00582E7D"/>
    <w:rsid w:val="00582E8D"/>
    <w:rsid w:val="005833D3"/>
    <w:rsid w:val="00583944"/>
    <w:rsid w:val="00583E5F"/>
    <w:rsid w:val="00584205"/>
    <w:rsid w:val="00584757"/>
    <w:rsid w:val="00584BFE"/>
    <w:rsid w:val="00584D23"/>
    <w:rsid w:val="00584EC4"/>
    <w:rsid w:val="00585172"/>
    <w:rsid w:val="00585537"/>
    <w:rsid w:val="005855E7"/>
    <w:rsid w:val="00585692"/>
    <w:rsid w:val="00585CF3"/>
    <w:rsid w:val="00585F57"/>
    <w:rsid w:val="00586025"/>
    <w:rsid w:val="005860DE"/>
    <w:rsid w:val="00586302"/>
    <w:rsid w:val="005864D9"/>
    <w:rsid w:val="0058654F"/>
    <w:rsid w:val="0058662C"/>
    <w:rsid w:val="0058693D"/>
    <w:rsid w:val="00586ACB"/>
    <w:rsid w:val="00586E61"/>
    <w:rsid w:val="00586F26"/>
    <w:rsid w:val="00587122"/>
    <w:rsid w:val="00587E8E"/>
    <w:rsid w:val="00590248"/>
    <w:rsid w:val="005903FA"/>
    <w:rsid w:val="0059077C"/>
    <w:rsid w:val="00590885"/>
    <w:rsid w:val="00591000"/>
    <w:rsid w:val="0059119C"/>
    <w:rsid w:val="005911E2"/>
    <w:rsid w:val="005916D5"/>
    <w:rsid w:val="005918AF"/>
    <w:rsid w:val="00591940"/>
    <w:rsid w:val="00591C6E"/>
    <w:rsid w:val="00591CC1"/>
    <w:rsid w:val="00591EF0"/>
    <w:rsid w:val="005926E2"/>
    <w:rsid w:val="00592AA8"/>
    <w:rsid w:val="005931F5"/>
    <w:rsid w:val="00593202"/>
    <w:rsid w:val="0059340C"/>
    <w:rsid w:val="00593546"/>
    <w:rsid w:val="00593DE3"/>
    <w:rsid w:val="005940A3"/>
    <w:rsid w:val="00594376"/>
    <w:rsid w:val="00594451"/>
    <w:rsid w:val="0059465D"/>
    <w:rsid w:val="005949B6"/>
    <w:rsid w:val="00594A50"/>
    <w:rsid w:val="005951D7"/>
    <w:rsid w:val="0059526A"/>
    <w:rsid w:val="005958A4"/>
    <w:rsid w:val="00595993"/>
    <w:rsid w:val="00595CF0"/>
    <w:rsid w:val="00595ECA"/>
    <w:rsid w:val="0059622C"/>
    <w:rsid w:val="0059629E"/>
    <w:rsid w:val="005967D4"/>
    <w:rsid w:val="0059681A"/>
    <w:rsid w:val="00596B26"/>
    <w:rsid w:val="00596B65"/>
    <w:rsid w:val="00596CA5"/>
    <w:rsid w:val="00596DEF"/>
    <w:rsid w:val="00597096"/>
    <w:rsid w:val="0059734D"/>
    <w:rsid w:val="00597394"/>
    <w:rsid w:val="0059741D"/>
    <w:rsid w:val="0059783C"/>
    <w:rsid w:val="00597C14"/>
    <w:rsid w:val="005A03EA"/>
    <w:rsid w:val="005A05F8"/>
    <w:rsid w:val="005A0983"/>
    <w:rsid w:val="005A0C46"/>
    <w:rsid w:val="005A0D27"/>
    <w:rsid w:val="005A127B"/>
    <w:rsid w:val="005A12CE"/>
    <w:rsid w:val="005A14C5"/>
    <w:rsid w:val="005A16D2"/>
    <w:rsid w:val="005A19A2"/>
    <w:rsid w:val="005A19B3"/>
    <w:rsid w:val="005A1B49"/>
    <w:rsid w:val="005A1BD4"/>
    <w:rsid w:val="005A214D"/>
    <w:rsid w:val="005A2383"/>
    <w:rsid w:val="005A2C93"/>
    <w:rsid w:val="005A2D82"/>
    <w:rsid w:val="005A2DFD"/>
    <w:rsid w:val="005A2E96"/>
    <w:rsid w:val="005A3447"/>
    <w:rsid w:val="005A3602"/>
    <w:rsid w:val="005A36B6"/>
    <w:rsid w:val="005A3DA1"/>
    <w:rsid w:val="005A4315"/>
    <w:rsid w:val="005A4487"/>
    <w:rsid w:val="005A4977"/>
    <w:rsid w:val="005A4A3A"/>
    <w:rsid w:val="005A4ECB"/>
    <w:rsid w:val="005A5135"/>
    <w:rsid w:val="005A54D4"/>
    <w:rsid w:val="005A5B14"/>
    <w:rsid w:val="005A5BDE"/>
    <w:rsid w:val="005A602F"/>
    <w:rsid w:val="005A60E0"/>
    <w:rsid w:val="005A633C"/>
    <w:rsid w:val="005A6E15"/>
    <w:rsid w:val="005A6EFE"/>
    <w:rsid w:val="005A7074"/>
    <w:rsid w:val="005A7121"/>
    <w:rsid w:val="005A71D1"/>
    <w:rsid w:val="005A7276"/>
    <w:rsid w:val="005A74F7"/>
    <w:rsid w:val="005A756C"/>
    <w:rsid w:val="005A7869"/>
    <w:rsid w:val="005A7895"/>
    <w:rsid w:val="005A7B3C"/>
    <w:rsid w:val="005B0135"/>
    <w:rsid w:val="005B0157"/>
    <w:rsid w:val="005B045A"/>
    <w:rsid w:val="005B08D3"/>
    <w:rsid w:val="005B0963"/>
    <w:rsid w:val="005B0BE8"/>
    <w:rsid w:val="005B0C83"/>
    <w:rsid w:val="005B10C2"/>
    <w:rsid w:val="005B1338"/>
    <w:rsid w:val="005B141E"/>
    <w:rsid w:val="005B18B3"/>
    <w:rsid w:val="005B1AB3"/>
    <w:rsid w:val="005B1F12"/>
    <w:rsid w:val="005B20C7"/>
    <w:rsid w:val="005B215A"/>
    <w:rsid w:val="005B25EC"/>
    <w:rsid w:val="005B2820"/>
    <w:rsid w:val="005B2CBF"/>
    <w:rsid w:val="005B31C8"/>
    <w:rsid w:val="005B3204"/>
    <w:rsid w:val="005B363A"/>
    <w:rsid w:val="005B466D"/>
    <w:rsid w:val="005B4BB9"/>
    <w:rsid w:val="005B4EE9"/>
    <w:rsid w:val="005B4F48"/>
    <w:rsid w:val="005B5615"/>
    <w:rsid w:val="005B56F3"/>
    <w:rsid w:val="005B5751"/>
    <w:rsid w:val="005B57A5"/>
    <w:rsid w:val="005B5CB2"/>
    <w:rsid w:val="005B60C7"/>
    <w:rsid w:val="005B60D6"/>
    <w:rsid w:val="005B636A"/>
    <w:rsid w:val="005B640F"/>
    <w:rsid w:val="005B6763"/>
    <w:rsid w:val="005B69F0"/>
    <w:rsid w:val="005B6A18"/>
    <w:rsid w:val="005B7207"/>
    <w:rsid w:val="005B780A"/>
    <w:rsid w:val="005B7913"/>
    <w:rsid w:val="005B7E45"/>
    <w:rsid w:val="005B7F65"/>
    <w:rsid w:val="005C0039"/>
    <w:rsid w:val="005C0448"/>
    <w:rsid w:val="005C0981"/>
    <w:rsid w:val="005C098F"/>
    <w:rsid w:val="005C0A8D"/>
    <w:rsid w:val="005C0BF7"/>
    <w:rsid w:val="005C0BFD"/>
    <w:rsid w:val="005C1201"/>
    <w:rsid w:val="005C131D"/>
    <w:rsid w:val="005C1634"/>
    <w:rsid w:val="005C1AC5"/>
    <w:rsid w:val="005C1B7D"/>
    <w:rsid w:val="005C2352"/>
    <w:rsid w:val="005C28BB"/>
    <w:rsid w:val="005C2956"/>
    <w:rsid w:val="005C2DD4"/>
    <w:rsid w:val="005C2E02"/>
    <w:rsid w:val="005C2E7C"/>
    <w:rsid w:val="005C2F04"/>
    <w:rsid w:val="005C3288"/>
    <w:rsid w:val="005C389C"/>
    <w:rsid w:val="005C3A23"/>
    <w:rsid w:val="005C3B0C"/>
    <w:rsid w:val="005C3BF3"/>
    <w:rsid w:val="005C3CFC"/>
    <w:rsid w:val="005C3E80"/>
    <w:rsid w:val="005C407B"/>
    <w:rsid w:val="005C4284"/>
    <w:rsid w:val="005C43E2"/>
    <w:rsid w:val="005C469E"/>
    <w:rsid w:val="005C4877"/>
    <w:rsid w:val="005C4892"/>
    <w:rsid w:val="005C4922"/>
    <w:rsid w:val="005C4EAA"/>
    <w:rsid w:val="005C5095"/>
    <w:rsid w:val="005C53DD"/>
    <w:rsid w:val="005C5A7E"/>
    <w:rsid w:val="005C5B7B"/>
    <w:rsid w:val="005C5BE0"/>
    <w:rsid w:val="005C5DF6"/>
    <w:rsid w:val="005C5EE0"/>
    <w:rsid w:val="005C6425"/>
    <w:rsid w:val="005C65AB"/>
    <w:rsid w:val="005C684A"/>
    <w:rsid w:val="005C69BE"/>
    <w:rsid w:val="005C6A03"/>
    <w:rsid w:val="005C6ADA"/>
    <w:rsid w:val="005C6C3D"/>
    <w:rsid w:val="005C6DDF"/>
    <w:rsid w:val="005C71A6"/>
    <w:rsid w:val="005C71EA"/>
    <w:rsid w:val="005C730E"/>
    <w:rsid w:val="005C74DA"/>
    <w:rsid w:val="005C78FE"/>
    <w:rsid w:val="005C7BF3"/>
    <w:rsid w:val="005C7DFF"/>
    <w:rsid w:val="005D0215"/>
    <w:rsid w:val="005D027C"/>
    <w:rsid w:val="005D077F"/>
    <w:rsid w:val="005D07C9"/>
    <w:rsid w:val="005D10A9"/>
    <w:rsid w:val="005D1144"/>
    <w:rsid w:val="005D19AC"/>
    <w:rsid w:val="005D1C5B"/>
    <w:rsid w:val="005D1EF4"/>
    <w:rsid w:val="005D2072"/>
    <w:rsid w:val="005D221A"/>
    <w:rsid w:val="005D2333"/>
    <w:rsid w:val="005D234F"/>
    <w:rsid w:val="005D24AF"/>
    <w:rsid w:val="005D289E"/>
    <w:rsid w:val="005D297B"/>
    <w:rsid w:val="005D2A4F"/>
    <w:rsid w:val="005D2A97"/>
    <w:rsid w:val="005D2F3A"/>
    <w:rsid w:val="005D3430"/>
    <w:rsid w:val="005D360C"/>
    <w:rsid w:val="005D36CE"/>
    <w:rsid w:val="005D39EF"/>
    <w:rsid w:val="005D3B50"/>
    <w:rsid w:val="005D3E72"/>
    <w:rsid w:val="005D4028"/>
    <w:rsid w:val="005D4565"/>
    <w:rsid w:val="005D4997"/>
    <w:rsid w:val="005D51F0"/>
    <w:rsid w:val="005D5298"/>
    <w:rsid w:val="005D52A1"/>
    <w:rsid w:val="005D532B"/>
    <w:rsid w:val="005D5392"/>
    <w:rsid w:val="005D54EF"/>
    <w:rsid w:val="005D5533"/>
    <w:rsid w:val="005D55A7"/>
    <w:rsid w:val="005D55D2"/>
    <w:rsid w:val="005D56BC"/>
    <w:rsid w:val="005D5C1F"/>
    <w:rsid w:val="005D603E"/>
    <w:rsid w:val="005D60C9"/>
    <w:rsid w:val="005D613F"/>
    <w:rsid w:val="005D6198"/>
    <w:rsid w:val="005D638A"/>
    <w:rsid w:val="005D660C"/>
    <w:rsid w:val="005D678B"/>
    <w:rsid w:val="005D6C8E"/>
    <w:rsid w:val="005D73A6"/>
    <w:rsid w:val="005D7574"/>
    <w:rsid w:val="005D77C7"/>
    <w:rsid w:val="005D790D"/>
    <w:rsid w:val="005D7951"/>
    <w:rsid w:val="005E018B"/>
    <w:rsid w:val="005E0660"/>
    <w:rsid w:val="005E0815"/>
    <w:rsid w:val="005E0A1F"/>
    <w:rsid w:val="005E0D4F"/>
    <w:rsid w:val="005E0E6C"/>
    <w:rsid w:val="005E1480"/>
    <w:rsid w:val="005E1512"/>
    <w:rsid w:val="005E15E3"/>
    <w:rsid w:val="005E1A55"/>
    <w:rsid w:val="005E1E55"/>
    <w:rsid w:val="005E2005"/>
    <w:rsid w:val="005E224F"/>
    <w:rsid w:val="005E2460"/>
    <w:rsid w:val="005E262C"/>
    <w:rsid w:val="005E2A6D"/>
    <w:rsid w:val="005E2B22"/>
    <w:rsid w:val="005E2C61"/>
    <w:rsid w:val="005E2CA4"/>
    <w:rsid w:val="005E3046"/>
    <w:rsid w:val="005E3510"/>
    <w:rsid w:val="005E36D6"/>
    <w:rsid w:val="005E38C2"/>
    <w:rsid w:val="005E3967"/>
    <w:rsid w:val="005E3A70"/>
    <w:rsid w:val="005E3D05"/>
    <w:rsid w:val="005E3E22"/>
    <w:rsid w:val="005E3F5B"/>
    <w:rsid w:val="005E443D"/>
    <w:rsid w:val="005E449A"/>
    <w:rsid w:val="005E45FB"/>
    <w:rsid w:val="005E4723"/>
    <w:rsid w:val="005E4E46"/>
    <w:rsid w:val="005E50AA"/>
    <w:rsid w:val="005E51EC"/>
    <w:rsid w:val="005E521A"/>
    <w:rsid w:val="005E526A"/>
    <w:rsid w:val="005E5311"/>
    <w:rsid w:val="005E571B"/>
    <w:rsid w:val="005E5771"/>
    <w:rsid w:val="005E5A02"/>
    <w:rsid w:val="005E5B7D"/>
    <w:rsid w:val="005E6317"/>
    <w:rsid w:val="005E636F"/>
    <w:rsid w:val="005E6F07"/>
    <w:rsid w:val="005E74B4"/>
    <w:rsid w:val="005E79D7"/>
    <w:rsid w:val="005E7DC2"/>
    <w:rsid w:val="005E7E6E"/>
    <w:rsid w:val="005E7E8D"/>
    <w:rsid w:val="005F006A"/>
    <w:rsid w:val="005F00E1"/>
    <w:rsid w:val="005F00FC"/>
    <w:rsid w:val="005F0231"/>
    <w:rsid w:val="005F02B2"/>
    <w:rsid w:val="005F0691"/>
    <w:rsid w:val="005F09F5"/>
    <w:rsid w:val="005F0A4B"/>
    <w:rsid w:val="005F0A74"/>
    <w:rsid w:val="005F0BF7"/>
    <w:rsid w:val="005F1311"/>
    <w:rsid w:val="005F14F7"/>
    <w:rsid w:val="005F1558"/>
    <w:rsid w:val="005F188D"/>
    <w:rsid w:val="005F1D8D"/>
    <w:rsid w:val="005F21C9"/>
    <w:rsid w:val="005F247D"/>
    <w:rsid w:val="005F26B1"/>
    <w:rsid w:val="005F2EF6"/>
    <w:rsid w:val="005F30BF"/>
    <w:rsid w:val="005F372C"/>
    <w:rsid w:val="005F3739"/>
    <w:rsid w:val="005F3E71"/>
    <w:rsid w:val="005F3FB8"/>
    <w:rsid w:val="005F4312"/>
    <w:rsid w:val="005F4523"/>
    <w:rsid w:val="005F4788"/>
    <w:rsid w:val="005F4856"/>
    <w:rsid w:val="005F4B69"/>
    <w:rsid w:val="005F4EA7"/>
    <w:rsid w:val="005F502B"/>
    <w:rsid w:val="005F5040"/>
    <w:rsid w:val="005F51F2"/>
    <w:rsid w:val="005F520D"/>
    <w:rsid w:val="005F54FF"/>
    <w:rsid w:val="005F56AE"/>
    <w:rsid w:val="005F589A"/>
    <w:rsid w:val="005F5978"/>
    <w:rsid w:val="005F5CB9"/>
    <w:rsid w:val="005F5E35"/>
    <w:rsid w:val="005F61FC"/>
    <w:rsid w:val="005F6447"/>
    <w:rsid w:val="005F64CD"/>
    <w:rsid w:val="005F653A"/>
    <w:rsid w:val="005F6615"/>
    <w:rsid w:val="005F68A0"/>
    <w:rsid w:val="005F69B7"/>
    <w:rsid w:val="005F6AC0"/>
    <w:rsid w:val="005F6D52"/>
    <w:rsid w:val="005F73C6"/>
    <w:rsid w:val="005F7421"/>
    <w:rsid w:val="005F7B42"/>
    <w:rsid w:val="005F7DB6"/>
    <w:rsid w:val="005F7E7B"/>
    <w:rsid w:val="0060026E"/>
    <w:rsid w:val="00600389"/>
    <w:rsid w:val="0060043C"/>
    <w:rsid w:val="00600815"/>
    <w:rsid w:val="006009AC"/>
    <w:rsid w:val="006009F3"/>
    <w:rsid w:val="00600E99"/>
    <w:rsid w:val="006011BA"/>
    <w:rsid w:val="0060144C"/>
    <w:rsid w:val="00601957"/>
    <w:rsid w:val="00602081"/>
    <w:rsid w:val="00602180"/>
    <w:rsid w:val="00602383"/>
    <w:rsid w:val="006023DB"/>
    <w:rsid w:val="006026AC"/>
    <w:rsid w:val="006026E6"/>
    <w:rsid w:val="00602987"/>
    <w:rsid w:val="00602BEF"/>
    <w:rsid w:val="00602E57"/>
    <w:rsid w:val="00603012"/>
    <w:rsid w:val="006030BB"/>
    <w:rsid w:val="006030BD"/>
    <w:rsid w:val="00603808"/>
    <w:rsid w:val="00603C02"/>
    <w:rsid w:val="00603C48"/>
    <w:rsid w:val="006047B1"/>
    <w:rsid w:val="006047D4"/>
    <w:rsid w:val="00604C70"/>
    <w:rsid w:val="00604DE8"/>
    <w:rsid w:val="006051F3"/>
    <w:rsid w:val="00605261"/>
    <w:rsid w:val="0060548A"/>
    <w:rsid w:val="006054D2"/>
    <w:rsid w:val="006055B8"/>
    <w:rsid w:val="0060563D"/>
    <w:rsid w:val="00605BE0"/>
    <w:rsid w:val="00605BE6"/>
    <w:rsid w:val="00605FAA"/>
    <w:rsid w:val="006064F1"/>
    <w:rsid w:val="00606608"/>
    <w:rsid w:val="0060683B"/>
    <w:rsid w:val="00606BA1"/>
    <w:rsid w:val="00606C4D"/>
    <w:rsid w:val="00606D98"/>
    <w:rsid w:val="00606FA7"/>
    <w:rsid w:val="0060719F"/>
    <w:rsid w:val="0060722B"/>
    <w:rsid w:val="006076E6"/>
    <w:rsid w:val="00607856"/>
    <w:rsid w:val="006079D1"/>
    <w:rsid w:val="00607BD8"/>
    <w:rsid w:val="00607C4F"/>
    <w:rsid w:val="00607DA0"/>
    <w:rsid w:val="00610168"/>
    <w:rsid w:val="006101F7"/>
    <w:rsid w:val="0061038F"/>
    <w:rsid w:val="00610465"/>
    <w:rsid w:val="00610479"/>
    <w:rsid w:val="00610A82"/>
    <w:rsid w:val="00610A92"/>
    <w:rsid w:val="00610BAF"/>
    <w:rsid w:val="00611228"/>
    <w:rsid w:val="0061156F"/>
    <w:rsid w:val="00611990"/>
    <w:rsid w:val="00611B42"/>
    <w:rsid w:val="00611BAB"/>
    <w:rsid w:val="00611CF8"/>
    <w:rsid w:val="00611E6A"/>
    <w:rsid w:val="00611EAE"/>
    <w:rsid w:val="00612031"/>
    <w:rsid w:val="006120DC"/>
    <w:rsid w:val="0061213B"/>
    <w:rsid w:val="006124F6"/>
    <w:rsid w:val="0061286F"/>
    <w:rsid w:val="00612A4F"/>
    <w:rsid w:val="00612B0B"/>
    <w:rsid w:val="0061317B"/>
    <w:rsid w:val="006131C5"/>
    <w:rsid w:val="00613534"/>
    <w:rsid w:val="0061373D"/>
    <w:rsid w:val="0061388C"/>
    <w:rsid w:val="006139BA"/>
    <w:rsid w:val="00613A9B"/>
    <w:rsid w:val="00613B66"/>
    <w:rsid w:val="00613CCA"/>
    <w:rsid w:val="00614424"/>
    <w:rsid w:val="00614C5D"/>
    <w:rsid w:val="00614D6C"/>
    <w:rsid w:val="00614E47"/>
    <w:rsid w:val="0061530F"/>
    <w:rsid w:val="006154AB"/>
    <w:rsid w:val="00615572"/>
    <w:rsid w:val="0061557B"/>
    <w:rsid w:val="006160C4"/>
    <w:rsid w:val="00616265"/>
    <w:rsid w:val="006163CF"/>
    <w:rsid w:val="0061668C"/>
    <w:rsid w:val="00616B95"/>
    <w:rsid w:val="00617344"/>
    <w:rsid w:val="00617401"/>
    <w:rsid w:val="006176D6"/>
    <w:rsid w:val="00617784"/>
    <w:rsid w:val="00617EEA"/>
    <w:rsid w:val="006206B5"/>
    <w:rsid w:val="006207FC"/>
    <w:rsid w:val="006208FF"/>
    <w:rsid w:val="00620D96"/>
    <w:rsid w:val="00621183"/>
    <w:rsid w:val="0062190D"/>
    <w:rsid w:val="006219AD"/>
    <w:rsid w:val="00621B7A"/>
    <w:rsid w:val="00621C4D"/>
    <w:rsid w:val="00621D64"/>
    <w:rsid w:val="00621D7B"/>
    <w:rsid w:val="00621E7D"/>
    <w:rsid w:val="00622278"/>
    <w:rsid w:val="0062254B"/>
    <w:rsid w:val="00622929"/>
    <w:rsid w:val="00622E59"/>
    <w:rsid w:val="00623205"/>
    <w:rsid w:val="00623262"/>
    <w:rsid w:val="006233E1"/>
    <w:rsid w:val="00623488"/>
    <w:rsid w:val="00623515"/>
    <w:rsid w:val="006235BB"/>
    <w:rsid w:val="006236DB"/>
    <w:rsid w:val="0062377F"/>
    <w:rsid w:val="00623907"/>
    <w:rsid w:val="00623954"/>
    <w:rsid w:val="00623B98"/>
    <w:rsid w:val="00623C13"/>
    <w:rsid w:val="0062415F"/>
    <w:rsid w:val="00624376"/>
    <w:rsid w:val="0062460B"/>
    <w:rsid w:val="0062479F"/>
    <w:rsid w:val="0062495F"/>
    <w:rsid w:val="00624A70"/>
    <w:rsid w:val="00624AB7"/>
    <w:rsid w:val="00624B39"/>
    <w:rsid w:val="00624BA2"/>
    <w:rsid w:val="00624DAB"/>
    <w:rsid w:val="0062509A"/>
    <w:rsid w:val="0062595E"/>
    <w:rsid w:val="00625BA0"/>
    <w:rsid w:val="00625C6D"/>
    <w:rsid w:val="00625F42"/>
    <w:rsid w:val="00626004"/>
    <w:rsid w:val="0062603E"/>
    <w:rsid w:val="006262F3"/>
    <w:rsid w:val="006264E6"/>
    <w:rsid w:val="006269A8"/>
    <w:rsid w:val="00626A30"/>
    <w:rsid w:val="00626CEC"/>
    <w:rsid w:val="0062703F"/>
    <w:rsid w:val="006270A1"/>
    <w:rsid w:val="006270A7"/>
    <w:rsid w:val="006272A4"/>
    <w:rsid w:val="00627705"/>
    <w:rsid w:val="0062773E"/>
    <w:rsid w:val="0062796F"/>
    <w:rsid w:val="006279C8"/>
    <w:rsid w:val="00627D4A"/>
    <w:rsid w:val="00627DDC"/>
    <w:rsid w:val="006300E3"/>
    <w:rsid w:val="0063013E"/>
    <w:rsid w:val="006306A9"/>
    <w:rsid w:val="006307DF"/>
    <w:rsid w:val="00630A60"/>
    <w:rsid w:val="00630EB3"/>
    <w:rsid w:val="006312D6"/>
    <w:rsid w:val="0063139E"/>
    <w:rsid w:val="006314DF"/>
    <w:rsid w:val="00631605"/>
    <w:rsid w:val="0063176C"/>
    <w:rsid w:val="00631A71"/>
    <w:rsid w:val="00631DA7"/>
    <w:rsid w:val="00631FF6"/>
    <w:rsid w:val="00632021"/>
    <w:rsid w:val="0063274C"/>
    <w:rsid w:val="00632A39"/>
    <w:rsid w:val="00632C15"/>
    <w:rsid w:val="00632EE5"/>
    <w:rsid w:val="006334FA"/>
    <w:rsid w:val="00633969"/>
    <w:rsid w:val="00633A06"/>
    <w:rsid w:val="00633A5F"/>
    <w:rsid w:val="00633CAE"/>
    <w:rsid w:val="00633E70"/>
    <w:rsid w:val="006340AF"/>
    <w:rsid w:val="006341F7"/>
    <w:rsid w:val="00634297"/>
    <w:rsid w:val="00634A6B"/>
    <w:rsid w:val="00634C12"/>
    <w:rsid w:val="00634C5F"/>
    <w:rsid w:val="00634CB5"/>
    <w:rsid w:val="00634ECD"/>
    <w:rsid w:val="00634F72"/>
    <w:rsid w:val="00635127"/>
    <w:rsid w:val="00635301"/>
    <w:rsid w:val="00635317"/>
    <w:rsid w:val="00635457"/>
    <w:rsid w:val="00635485"/>
    <w:rsid w:val="0063561D"/>
    <w:rsid w:val="0063563F"/>
    <w:rsid w:val="00635860"/>
    <w:rsid w:val="006359F5"/>
    <w:rsid w:val="00635C89"/>
    <w:rsid w:val="00635DF2"/>
    <w:rsid w:val="00635E59"/>
    <w:rsid w:val="00636542"/>
    <w:rsid w:val="006366DB"/>
    <w:rsid w:val="00636717"/>
    <w:rsid w:val="00636C84"/>
    <w:rsid w:val="00636CAE"/>
    <w:rsid w:val="00636DF1"/>
    <w:rsid w:val="0063717F"/>
    <w:rsid w:val="00637224"/>
    <w:rsid w:val="006377C8"/>
    <w:rsid w:val="00637999"/>
    <w:rsid w:val="00637B92"/>
    <w:rsid w:val="00637C9E"/>
    <w:rsid w:val="00637CC6"/>
    <w:rsid w:val="00637D06"/>
    <w:rsid w:val="00637E56"/>
    <w:rsid w:val="006400B3"/>
    <w:rsid w:val="00640161"/>
    <w:rsid w:val="0064022B"/>
    <w:rsid w:val="00640412"/>
    <w:rsid w:val="006405B8"/>
    <w:rsid w:val="006405B9"/>
    <w:rsid w:val="00640967"/>
    <w:rsid w:val="006409F4"/>
    <w:rsid w:val="00640AA9"/>
    <w:rsid w:val="00640AEF"/>
    <w:rsid w:val="00640D07"/>
    <w:rsid w:val="00641298"/>
    <w:rsid w:val="0064145C"/>
    <w:rsid w:val="00641F9C"/>
    <w:rsid w:val="0064200B"/>
    <w:rsid w:val="0064202D"/>
    <w:rsid w:val="0064226C"/>
    <w:rsid w:val="0064238B"/>
    <w:rsid w:val="006429DB"/>
    <w:rsid w:val="00642A43"/>
    <w:rsid w:val="00642C89"/>
    <w:rsid w:val="00642E56"/>
    <w:rsid w:val="00642FD8"/>
    <w:rsid w:val="006430AE"/>
    <w:rsid w:val="0064310B"/>
    <w:rsid w:val="006431A1"/>
    <w:rsid w:val="00643313"/>
    <w:rsid w:val="0064346C"/>
    <w:rsid w:val="006434A3"/>
    <w:rsid w:val="00643563"/>
    <w:rsid w:val="006439A0"/>
    <w:rsid w:val="006439E9"/>
    <w:rsid w:val="00643AE4"/>
    <w:rsid w:val="00643DE6"/>
    <w:rsid w:val="00644553"/>
    <w:rsid w:val="00644E7A"/>
    <w:rsid w:val="00644E7E"/>
    <w:rsid w:val="00644E87"/>
    <w:rsid w:val="0064511E"/>
    <w:rsid w:val="00645339"/>
    <w:rsid w:val="00645512"/>
    <w:rsid w:val="0064579B"/>
    <w:rsid w:val="006457C8"/>
    <w:rsid w:val="00645D23"/>
    <w:rsid w:val="00646231"/>
    <w:rsid w:val="00646235"/>
    <w:rsid w:val="00646259"/>
    <w:rsid w:val="0064625A"/>
    <w:rsid w:val="0064659C"/>
    <w:rsid w:val="006469BA"/>
    <w:rsid w:val="00646E88"/>
    <w:rsid w:val="00646EE8"/>
    <w:rsid w:val="0064706F"/>
    <w:rsid w:val="0064732A"/>
    <w:rsid w:val="006474B3"/>
    <w:rsid w:val="006474F2"/>
    <w:rsid w:val="00647EB2"/>
    <w:rsid w:val="00647FD7"/>
    <w:rsid w:val="0065008E"/>
    <w:rsid w:val="00650092"/>
    <w:rsid w:val="006506EC"/>
    <w:rsid w:val="0065098C"/>
    <w:rsid w:val="00650D8F"/>
    <w:rsid w:val="00651340"/>
    <w:rsid w:val="006513A5"/>
    <w:rsid w:val="006513C3"/>
    <w:rsid w:val="00651686"/>
    <w:rsid w:val="0065172C"/>
    <w:rsid w:val="00651740"/>
    <w:rsid w:val="0065180D"/>
    <w:rsid w:val="00651A4F"/>
    <w:rsid w:val="00651C93"/>
    <w:rsid w:val="00651CD7"/>
    <w:rsid w:val="00651E14"/>
    <w:rsid w:val="00651FF6"/>
    <w:rsid w:val="006520E3"/>
    <w:rsid w:val="006522B2"/>
    <w:rsid w:val="006522EC"/>
    <w:rsid w:val="006527D6"/>
    <w:rsid w:val="00652939"/>
    <w:rsid w:val="0065299B"/>
    <w:rsid w:val="00652AA8"/>
    <w:rsid w:val="00652CC1"/>
    <w:rsid w:val="0065326D"/>
    <w:rsid w:val="0065343C"/>
    <w:rsid w:val="0065343E"/>
    <w:rsid w:val="0065373D"/>
    <w:rsid w:val="00653842"/>
    <w:rsid w:val="006539EE"/>
    <w:rsid w:val="00653E17"/>
    <w:rsid w:val="00654090"/>
    <w:rsid w:val="00654280"/>
    <w:rsid w:val="006542F2"/>
    <w:rsid w:val="0065437F"/>
    <w:rsid w:val="006543E4"/>
    <w:rsid w:val="006546BB"/>
    <w:rsid w:val="0065481D"/>
    <w:rsid w:val="00654876"/>
    <w:rsid w:val="00654A84"/>
    <w:rsid w:val="00654AB8"/>
    <w:rsid w:val="00654AD7"/>
    <w:rsid w:val="00654B50"/>
    <w:rsid w:val="00654B83"/>
    <w:rsid w:val="006550AE"/>
    <w:rsid w:val="00655436"/>
    <w:rsid w:val="006554E8"/>
    <w:rsid w:val="006555CF"/>
    <w:rsid w:val="006556B5"/>
    <w:rsid w:val="00655798"/>
    <w:rsid w:val="006559E6"/>
    <w:rsid w:val="00655CB3"/>
    <w:rsid w:val="00656066"/>
    <w:rsid w:val="006561E2"/>
    <w:rsid w:val="0065663A"/>
    <w:rsid w:val="00656AF0"/>
    <w:rsid w:val="00656C7F"/>
    <w:rsid w:val="00656CC2"/>
    <w:rsid w:val="00656E87"/>
    <w:rsid w:val="00656F8B"/>
    <w:rsid w:val="00656FCA"/>
    <w:rsid w:val="00657366"/>
    <w:rsid w:val="00657AE5"/>
    <w:rsid w:val="00657BE2"/>
    <w:rsid w:val="00657C4B"/>
    <w:rsid w:val="00657EBC"/>
    <w:rsid w:val="00657F70"/>
    <w:rsid w:val="00657FC6"/>
    <w:rsid w:val="0066015F"/>
    <w:rsid w:val="00660361"/>
    <w:rsid w:val="006604B7"/>
    <w:rsid w:val="00660675"/>
    <w:rsid w:val="00660BE4"/>
    <w:rsid w:val="00660E89"/>
    <w:rsid w:val="00660EFE"/>
    <w:rsid w:val="0066127E"/>
    <w:rsid w:val="006619C8"/>
    <w:rsid w:val="006621A6"/>
    <w:rsid w:val="0066224E"/>
    <w:rsid w:val="006626D9"/>
    <w:rsid w:val="00662883"/>
    <w:rsid w:val="00662EDB"/>
    <w:rsid w:val="0066301F"/>
    <w:rsid w:val="006631F7"/>
    <w:rsid w:val="006633C0"/>
    <w:rsid w:val="006635CF"/>
    <w:rsid w:val="0066376F"/>
    <w:rsid w:val="006637E3"/>
    <w:rsid w:val="0066384C"/>
    <w:rsid w:val="00663AFC"/>
    <w:rsid w:val="00663FB6"/>
    <w:rsid w:val="00664205"/>
    <w:rsid w:val="006646A5"/>
    <w:rsid w:val="00664883"/>
    <w:rsid w:val="00664975"/>
    <w:rsid w:val="00664ADF"/>
    <w:rsid w:val="00664CFD"/>
    <w:rsid w:val="00665A2E"/>
    <w:rsid w:val="00665AD4"/>
    <w:rsid w:val="00665C42"/>
    <w:rsid w:val="00665C96"/>
    <w:rsid w:val="00666084"/>
    <w:rsid w:val="006661EA"/>
    <w:rsid w:val="00666215"/>
    <w:rsid w:val="00666499"/>
    <w:rsid w:val="0066655F"/>
    <w:rsid w:val="006665CB"/>
    <w:rsid w:val="0066661F"/>
    <w:rsid w:val="00666B90"/>
    <w:rsid w:val="00666C1E"/>
    <w:rsid w:val="006675B0"/>
    <w:rsid w:val="00667961"/>
    <w:rsid w:val="00667D30"/>
    <w:rsid w:val="0067002B"/>
    <w:rsid w:val="00670147"/>
    <w:rsid w:val="0067029D"/>
    <w:rsid w:val="00670403"/>
    <w:rsid w:val="006704C3"/>
    <w:rsid w:val="00670B0C"/>
    <w:rsid w:val="00670F2F"/>
    <w:rsid w:val="00671028"/>
    <w:rsid w:val="00671299"/>
    <w:rsid w:val="006713DF"/>
    <w:rsid w:val="0067143B"/>
    <w:rsid w:val="00671487"/>
    <w:rsid w:val="006715B7"/>
    <w:rsid w:val="00671D6A"/>
    <w:rsid w:val="00672129"/>
    <w:rsid w:val="0067253E"/>
    <w:rsid w:val="00672583"/>
    <w:rsid w:val="00672736"/>
    <w:rsid w:val="006729B7"/>
    <w:rsid w:val="00672CD3"/>
    <w:rsid w:val="006732E8"/>
    <w:rsid w:val="00673426"/>
    <w:rsid w:val="00673482"/>
    <w:rsid w:val="0067369D"/>
    <w:rsid w:val="006737AC"/>
    <w:rsid w:val="006738FF"/>
    <w:rsid w:val="00673A9C"/>
    <w:rsid w:val="00673D17"/>
    <w:rsid w:val="00673E4F"/>
    <w:rsid w:val="00673F85"/>
    <w:rsid w:val="0067444B"/>
    <w:rsid w:val="00674684"/>
    <w:rsid w:val="00674AAE"/>
    <w:rsid w:val="00674B42"/>
    <w:rsid w:val="00674BAF"/>
    <w:rsid w:val="006752F2"/>
    <w:rsid w:val="00675509"/>
    <w:rsid w:val="006757AA"/>
    <w:rsid w:val="00675916"/>
    <w:rsid w:val="006759B3"/>
    <w:rsid w:val="00675AD1"/>
    <w:rsid w:val="00675C3F"/>
    <w:rsid w:val="00675CC8"/>
    <w:rsid w:val="00675F5D"/>
    <w:rsid w:val="00675FCF"/>
    <w:rsid w:val="006760AC"/>
    <w:rsid w:val="00676467"/>
    <w:rsid w:val="006766AA"/>
    <w:rsid w:val="006767BC"/>
    <w:rsid w:val="00676904"/>
    <w:rsid w:val="0067695B"/>
    <w:rsid w:val="00677604"/>
    <w:rsid w:val="00677861"/>
    <w:rsid w:val="0067798F"/>
    <w:rsid w:val="00677AD6"/>
    <w:rsid w:val="006800E7"/>
    <w:rsid w:val="00680197"/>
    <w:rsid w:val="006804C4"/>
    <w:rsid w:val="00680500"/>
    <w:rsid w:val="006806CA"/>
    <w:rsid w:val="00680ED3"/>
    <w:rsid w:val="00680F0D"/>
    <w:rsid w:val="00680F69"/>
    <w:rsid w:val="00681293"/>
    <w:rsid w:val="006816AC"/>
    <w:rsid w:val="00681933"/>
    <w:rsid w:val="0068194A"/>
    <w:rsid w:val="00681A7A"/>
    <w:rsid w:val="00681C42"/>
    <w:rsid w:val="00681EF1"/>
    <w:rsid w:val="006825F9"/>
    <w:rsid w:val="00682847"/>
    <w:rsid w:val="006829C2"/>
    <w:rsid w:val="00682A2B"/>
    <w:rsid w:val="00683473"/>
    <w:rsid w:val="00683520"/>
    <w:rsid w:val="006836B9"/>
    <w:rsid w:val="0068374A"/>
    <w:rsid w:val="006838ED"/>
    <w:rsid w:val="00683A16"/>
    <w:rsid w:val="006840C6"/>
    <w:rsid w:val="006840EA"/>
    <w:rsid w:val="006847B6"/>
    <w:rsid w:val="006847CF"/>
    <w:rsid w:val="006848D2"/>
    <w:rsid w:val="00684B52"/>
    <w:rsid w:val="00684BF5"/>
    <w:rsid w:val="00684EEF"/>
    <w:rsid w:val="006851A5"/>
    <w:rsid w:val="006851A7"/>
    <w:rsid w:val="00685266"/>
    <w:rsid w:val="00685571"/>
    <w:rsid w:val="006856F1"/>
    <w:rsid w:val="006858DF"/>
    <w:rsid w:val="00685A4D"/>
    <w:rsid w:val="00685ACD"/>
    <w:rsid w:val="00685B24"/>
    <w:rsid w:val="006861E9"/>
    <w:rsid w:val="00686313"/>
    <w:rsid w:val="0068655A"/>
    <w:rsid w:val="00686C7F"/>
    <w:rsid w:val="0068775A"/>
    <w:rsid w:val="00687BC0"/>
    <w:rsid w:val="00687E54"/>
    <w:rsid w:val="00690013"/>
    <w:rsid w:val="0069026C"/>
    <w:rsid w:val="0069071A"/>
    <w:rsid w:val="00690823"/>
    <w:rsid w:val="00690A1B"/>
    <w:rsid w:val="00690BDE"/>
    <w:rsid w:val="00690C39"/>
    <w:rsid w:val="00690D30"/>
    <w:rsid w:val="00690F7C"/>
    <w:rsid w:val="00691180"/>
    <w:rsid w:val="00691460"/>
    <w:rsid w:val="0069149A"/>
    <w:rsid w:val="006915DD"/>
    <w:rsid w:val="00691935"/>
    <w:rsid w:val="00691ABB"/>
    <w:rsid w:val="00691B2F"/>
    <w:rsid w:val="00691B50"/>
    <w:rsid w:val="00691C9D"/>
    <w:rsid w:val="006920F4"/>
    <w:rsid w:val="0069258D"/>
    <w:rsid w:val="00692D95"/>
    <w:rsid w:val="00693086"/>
    <w:rsid w:val="0069346F"/>
    <w:rsid w:val="0069360E"/>
    <w:rsid w:val="0069389B"/>
    <w:rsid w:val="00693943"/>
    <w:rsid w:val="00693A6B"/>
    <w:rsid w:val="00693AC5"/>
    <w:rsid w:val="00693D4E"/>
    <w:rsid w:val="00693F81"/>
    <w:rsid w:val="006941FD"/>
    <w:rsid w:val="0069432C"/>
    <w:rsid w:val="006945B4"/>
    <w:rsid w:val="00694630"/>
    <w:rsid w:val="0069471C"/>
    <w:rsid w:val="00694A94"/>
    <w:rsid w:val="00694C68"/>
    <w:rsid w:val="00694E98"/>
    <w:rsid w:val="0069509A"/>
    <w:rsid w:val="006950ED"/>
    <w:rsid w:val="006952CE"/>
    <w:rsid w:val="00695629"/>
    <w:rsid w:val="006956AF"/>
    <w:rsid w:val="00695BC0"/>
    <w:rsid w:val="00695C46"/>
    <w:rsid w:val="00695D25"/>
    <w:rsid w:val="00696041"/>
    <w:rsid w:val="006963CB"/>
    <w:rsid w:val="006969DC"/>
    <w:rsid w:val="00696E73"/>
    <w:rsid w:val="00696EAD"/>
    <w:rsid w:val="00696EF5"/>
    <w:rsid w:val="006971B0"/>
    <w:rsid w:val="00697310"/>
    <w:rsid w:val="00697441"/>
    <w:rsid w:val="006A01DE"/>
    <w:rsid w:val="006A024D"/>
    <w:rsid w:val="006A0927"/>
    <w:rsid w:val="006A0A0A"/>
    <w:rsid w:val="006A0C73"/>
    <w:rsid w:val="006A0D67"/>
    <w:rsid w:val="006A114D"/>
    <w:rsid w:val="006A153A"/>
    <w:rsid w:val="006A1831"/>
    <w:rsid w:val="006A1981"/>
    <w:rsid w:val="006A1C0D"/>
    <w:rsid w:val="006A1F34"/>
    <w:rsid w:val="006A2071"/>
    <w:rsid w:val="006A2238"/>
    <w:rsid w:val="006A22D0"/>
    <w:rsid w:val="006A2370"/>
    <w:rsid w:val="006A2479"/>
    <w:rsid w:val="006A25BC"/>
    <w:rsid w:val="006A264A"/>
    <w:rsid w:val="006A2D94"/>
    <w:rsid w:val="006A300D"/>
    <w:rsid w:val="006A3278"/>
    <w:rsid w:val="006A327C"/>
    <w:rsid w:val="006A33EF"/>
    <w:rsid w:val="006A3415"/>
    <w:rsid w:val="006A34E2"/>
    <w:rsid w:val="006A3535"/>
    <w:rsid w:val="006A36F7"/>
    <w:rsid w:val="006A3804"/>
    <w:rsid w:val="006A3908"/>
    <w:rsid w:val="006A3964"/>
    <w:rsid w:val="006A3CA5"/>
    <w:rsid w:val="006A3CB4"/>
    <w:rsid w:val="006A44FD"/>
    <w:rsid w:val="006A4694"/>
    <w:rsid w:val="006A4C45"/>
    <w:rsid w:val="006A4E79"/>
    <w:rsid w:val="006A4F27"/>
    <w:rsid w:val="006A4F64"/>
    <w:rsid w:val="006A5093"/>
    <w:rsid w:val="006A52D5"/>
    <w:rsid w:val="006A544E"/>
    <w:rsid w:val="006A5729"/>
    <w:rsid w:val="006A5A90"/>
    <w:rsid w:val="006A5BCC"/>
    <w:rsid w:val="006A5D48"/>
    <w:rsid w:val="006A5D76"/>
    <w:rsid w:val="006A5E27"/>
    <w:rsid w:val="006A5EA3"/>
    <w:rsid w:val="006A5F2A"/>
    <w:rsid w:val="006A63F1"/>
    <w:rsid w:val="006A64A4"/>
    <w:rsid w:val="006A677A"/>
    <w:rsid w:val="006A6BD0"/>
    <w:rsid w:val="006A6C22"/>
    <w:rsid w:val="006A6C6C"/>
    <w:rsid w:val="006A6D16"/>
    <w:rsid w:val="006A6E8C"/>
    <w:rsid w:val="006A70FE"/>
    <w:rsid w:val="006A7227"/>
    <w:rsid w:val="006A735B"/>
    <w:rsid w:val="006A7738"/>
    <w:rsid w:val="006A77C7"/>
    <w:rsid w:val="006A7DBE"/>
    <w:rsid w:val="006A7F52"/>
    <w:rsid w:val="006A7FF0"/>
    <w:rsid w:val="006B028F"/>
    <w:rsid w:val="006B0483"/>
    <w:rsid w:val="006B0992"/>
    <w:rsid w:val="006B09D4"/>
    <w:rsid w:val="006B0C5B"/>
    <w:rsid w:val="006B0DB4"/>
    <w:rsid w:val="006B130E"/>
    <w:rsid w:val="006B1587"/>
    <w:rsid w:val="006B1766"/>
    <w:rsid w:val="006B1AD0"/>
    <w:rsid w:val="006B1ED2"/>
    <w:rsid w:val="006B21BB"/>
    <w:rsid w:val="006B2449"/>
    <w:rsid w:val="006B2734"/>
    <w:rsid w:val="006B2D56"/>
    <w:rsid w:val="006B2EA4"/>
    <w:rsid w:val="006B3151"/>
    <w:rsid w:val="006B31C4"/>
    <w:rsid w:val="006B320C"/>
    <w:rsid w:val="006B3462"/>
    <w:rsid w:val="006B36B3"/>
    <w:rsid w:val="006B3832"/>
    <w:rsid w:val="006B3891"/>
    <w:rsid w:val="006B3A2C"/>
    <w:rsid w:val="006B3AB6"/>
    <w:rsid w:val="006B3ADC"/>
    <w:rsid w:val="006B3CAB"/>
    <w:rsid w:val="006B3FAE"/>
    <w:rsid w:val="006B42AA"/>
    <w:rsid w:val="006B44CB"/>
    <w:rsid w:val="006B46BC"/>
    <w:rsid w:val="006B49B3"/>
    <w:rsid w:val="006B49D2"/>
    <w:rsid w:val="006B4CE5"/>
    <w:rsid w:val="006B570A"/>
    <w:rsid w:val="006B5715"/>
    <w:rsid w:val="006B5A61"/>
    <w:rsid w:val="006B648C"/>
    <w:rsid w:val="006B6546"/>
    <w:rsid w:val="006B6728"/>
    <w:rsid w:val="006B6CB7"/>
    <w:rsid w:val="006B6D0B"/>
    <w:rsid w:val="006B6ED5"/>
    <w:rsid w:val="006B6F1F"/>
    <w:rsid w:val="006B6F7D"/>
    <w:rsid w:val="006B7082"/>
    <w:rsid w:val="006B709A"/>
    <w:rsid w:val="006B7254"/>
    <w:rsid w:val="006B7408"/>
    <w:rsid w:val="006B7501"/>
    <w:rsid w:val="006B7513"/>
    <w:rsid w:val="006B760E"/>
    <w:rsid w:val="006B7837"/>
    <w:rsid w:val="006B785A"/>
    <w:rsid w:val="006B7910"/>
    <w:rsid w:val="006B7A59"/>
    <w:rsid w:val="006B7D98"/>
    <w:rsid w:val="006C01C8"/>
    <w:rsid w:val="006C0253"/>
    <w:rsid w:val="006C03A4"/>
    <w:rsid w:val="006C0412"/>
    <w:rsid w:val="006C0632"/>
    <w:rsid w:val="006C067E"/>
    <w:rsid w:val="006C071F"/>
    <w:rsid w:val="006C0A54"/>
    <w:rsid w:val="006C0C90"/>
    <w:rsid w:val="006C0EE9"/>
    <w:rsid w:val="006C0FCD"/>
    <w:rsid w:val="006C1729"/>
    <w:rsid w:val="006C192D"/>
    <w:rsid w:val="006C1C38"/>
    <w:rsid w:val="006C1CD1"/>
    <w:rsid w:val="006C2550"/>
    <w:rsid w:val="006C2678"/>
    <w:rsid w:val="006C29F9"/>
    <w:rsid w:val="006C2C38"/>
    <w:rsid w:val="006C2C45"/>
    <w:rsid w:val="006C2C8F"/>
    <w:rsid w:val="006C2E65"/>
    <w:rsid w:val="006C2E7F"/>
    <w:rsid w:val="006C2F33"/>
    <w:rsid w:val="006C2F83"/>
    <w:rsid w:val="006C3037"/>
    <w:rsid w:val="006C31A3"/>
    <w:rsid w:val="006C31F8"/>
    <w:rsid w:val="006C37B2"/>
    <w:rsid w:val="006C39EA"/>
    <w:rsid w:val="006C3C36"/>
    <w:rsid w:val="006C3DC2"/>
    <w:rsid w:val="006C3E46"/>
    <w:rsid w:val="006C402B"/>
    <w:rsid w:val="006C40E5"/>
    <w:rsid w:val="006C40F8"/>
    <w:rsid w:val="006C410E"/>
    <w:rsid w:val="006C42C4"/>
    <w:rsid w:val="006C4313"/>
    <w:rsid w:val="006C4338"/>
    <w:rsid w:val="006C440F"/>
    <w:rsid w:val="006C4623"/>
    <w:rsid w:val="006C4703"/>
    <w:rsid w:val="006C4EB7"/>
    <w:rsid w:val="006C52E8"/>
    <w:rsid w:val="006C5346"/>
    <w:rsid w:val="006C583D"/>
    <w:rsid w:val="006C589E"/>
    <w:rsid w:val="006C58E9"/>
    <w:rsid w:val="006C5B44"/>
    <w:rsid w:val="006C5F68"/>
    <w:rsid w:val="006C61F8"/>
    <w:rsid w:val="006C64D5"/>
    <w:rsid w:val="006C67DA"/>
    <w:rsid w:val="006C684F"/>
    <w:rsid w:val="006C6D0C"/>
    <w:rsid w:val="006C6E6D"/>
    <w:rsid w:val="006C7242"/>
    <w:rsid w:val="006C74DD"/>
    <w:rsid w:val="006C79A8"/>
    <w:rsid w:val="006C7AE2"/>
    <w:rsid w:val="006C7CC7"/>
    <w:rsid w:val="006D077B"/>
    <w:rsid w:val="006D0974"/>
    <w:rsid w:val="006D09D2"/>
    <w:rsid w:val="006D0A72"/>
    <w:rsid w:val="006D0C8A"/>
    <w:rsid w:val="006D0D92"/>
    <w:rsid w:val="006D121E"/>
    <w:rsid w:val="006D13F9"/>
    <w:rsid w:val="006D176E"/>
    <w:rsid w:val="006D1BD4"/>
    <w:rsid w:val="006D1EE5"/>
    <w:rsid w:val="006D2145"/>
    <w:rsid w:val="006D2ED4"/>
    <w:rsid w:val="006D2FF8"/>
    <w:rsid w:val="006D302A"/>
    <w:rsid w:val="006D30B2"/>
    <w:rsid w:val="006D35FD"/>
    <w:rsid w:val="006D3811"/>
    <w:rsid w:val="006D3872"/>
    <w:rsid w:val="006D3F34"/>
    <w:rsid w:val="006D40E7"/>
    <w:rsid w:val="006D447B"/>
    <w:rsid w:val="006D4954"/>
    <w:rsid w:val="006D496A"/>
    <w:rsid w:val="006D49C4"/>
    <w:rsid w:val="006D4ACE"/>
    <w:rsid w:val="006D4BE1"/>
    <w:rsid w:val="006D4D3F"/>
    <w:rsid w:val="006D4F23"/>
    <w:rsid w:val="006D5154"/>
    <w:rsid w:val="006D517D"/>
    <w:rsid w:val="006D518F"/>
    <w:rsid w:val="006D5268"/>
    <w:rsid w:val="006D58DB"/>
    <w:rsid w:val="006D5923"/>
    <w:rsid w:val="006D5C2B"/>
    <w:rsid w:val="006D5C96"/>
    <w:rsid w:val="006D6010"/>
    <w:rsid w:val="006D6080"/>
    <w:rsid w:val="006D656D"/>
    <w:rsid w:val="006D668D"/>
    <w:rsid w:val="006D68C5"/>
    <w:rsid w:val="006D6AD3"/>
    <w:rsid w:val="006D6B10"/>
    <w:rsid w:val="006D6B95"/>
    <w:rsid w:val="006D6C39"/>
    <w:rsid w:val="006D6E5E"/>
    <w:rsid w:val="006D6F77"/>
    <w:rsid w:val="006D7146"/>
    <w:rsid w:val="006D7309"/>
    <w:rsid w:val="006D74E0"/>
    <w:rsid w:val="006D7795"/>
    <w:rsid w:val="006D79BA"/>
    <w:rsid w:val="006E0258"/>
    <w:rsid w:val="006E0642"/>
    <w:rsid w:val="006E06B3"/>
    <w:rsid w:val="006E09ED"/>
    <w:rsid w:val="006E0BB8"/>
    <w:rsid w:val="006E0D37"/>
    <w:rsid w:val="006E0FB9"/>
    <w:rsid w:val="006E14B3"/>
    <w:rsid w:val="006E175D"/>
    <w:rsid w:val="006E191C"/>
    <w:rsid w:val="006E1963"/>
    <w:rsid w:val="006E1EAC"/>
    <w:rsid w:val="006E1F52"/>
    <w:rsid w:val="006E22E1"/>
    <w:rsid w:val="006E2554"/>
    <w:rsid w:val="006E2653"/>
    <w:rsid w:val="006E27DA"/>
    <w:rsid w:val="006E2875"/>
    <w:rsid w:val="006E2D3E"/>
    <w:rsid w:val="006E329A"/>
    <w:rsid w:val="006E3477"/>
    <w:rsid w:val="006E358D"/>
    <w:rsid w:val="006E3A90"/>
    <w:rsid w:val="006E3CC7"/>
    <w:rsid w:val="006E4585"/>
    <w:rsid w:val="006E4900"/>
    <w:rsid w:val="006E4923"/>
    <w:rsid w:val="006E4960"/>
    <w:rsid w:val="006E4DC4"/>
    <w:rsid w:val="006E4FEC"/>
    <w:rsid w:val="006E5332"/>
    <w:rsid w:val="006E533F"/>
    <w:rsid w:val="006E53A3"/>
    <w:rsid w:val="006E5696"/>
    <w:rsid w:val="006E5BBA"/>
    <w:rsid w:val="006E6338"/>
    <w:rsid w:val="006E66A7"/>
    <w:rsid w:val="006E68C1"/>
    <w:rsid w:val="006E6EAF"/>
    <w:rsid w:val="006E6F14"/>
    <w:rsid w:val="006E79B9"/>
    <w:rsid w:val="006F007E"/>
    <w:rsid w:val="006F02FD"/>
    <w:rsid w:val="006F0D91"/>
    <w:rsid w:val="006F0DA1"/>
    <w:rsid w:val="006F0E98"/>
    <w:rsid w:val="006F14F2"/>
    <w:rsid w:val="006F18BB"/>
    <w:rsid w:val="006F1A95"/>
    <w:rsid w:val="006F1B02"/>
    <w:rsid w:val="006F1BCA"/>
    <w:rsid w:val="006F1CA0"/>
    <w:rsid w:val="006F1D16"/>
    <w:rsid w:val="006F1EFF"/>
    <w:rsid w:val="006F23EC"/>
    <w:rsid w:val="006F2578"/>
    <w:rsid w:val="006F2F10"/>
    <w:rsid w:val="006F344B"/>
    <w:rsid w:val="006F3664"/>
    <w:rsid w:val="006F40BA"/>
    <w:rsid w:val="006F42AE"/>
    <w:rsid w:val="006F4507"/>
    <w:rsid w:val="006F5608"/>
    <w:rsid w:val="006F560B"/>
    <w:rsid w:val="006F604B"/>
    <w:rsid w:val="006F621F"/>
    <w:rsid w:val="006F6337"/>
    <w:rsid w:val="006F6502"/>
    <w:rsid w:val="006F6847"/>
    <w:rsid w:val="006F7262"/>
    <w:rsid w:val="006F73B3"/>
    <w:rsid w:val="006F73B4"/>
    <w:rsid w:val="006F73FC"/>
    <w:rsid w:val="006F7486"/>
    <w:rsid w:val="006F7524"/>
    <w:rsid w:val="006F7546"/>
    <w:rsid w:val="006F76C5"/>
    <w:rsid w:val="006F78B1"/>
    <w:rsid w:val="006F794B"/>
    <w:rsid w:val="006F7A24"/>
    <w:rsid w:val="006F7CA3"/>
    <w:rsid w:val="006F7E88"/>
    <w:rsid w:val="007003D9"/>
    <w:rsid w:val="007003DC"/>
    <w:rsid w:val="0070089D"/>
    <w:rsid w:val="0070116F"/>
    <w:rsid w:val="00701369"/>
    <w:rsid w:val="007013B5"/>
    <w:rsid w:val="00701496"/>
    <w:rsid w:val="00701705"/>
    <w:rsid w:val="0070170E"/>
    <w:rsid w:val="00701D18"/>
    <w:rsid w:val="00701F44"/>
    <w:rsid w:val="007027F8"/>
    <w:rsid w:val="00702AAC"/>
    <w:rsid w:val="00702C97"/>
    <w:rsid w:val="00702D7E"/>
    <w:rsid w:val="00702E1B"/>
    <w:rsid w:val="007030C7"/>
    <w:rsid w:val="0070343A"/>
    <w:rsid w:val="007035D6"/>
    <w:rsid w:val="007035E8"/>
    <w:rsid w:val="007039BA"/>
    <w:rsid w:val="00703AFB"/>
    <w:rsid w:val="00703EFD"/>
    <w:rsid w:val="007040E6"/>
    <w:rsid w:val="007044BB"/>
    <w:rsid w:val="00704F73"/>
    <w:rsid w:val="00705306"/>
    <w:rsid w:val="007053A6"/>
    <w:rsid w:val="007054E5"/>
    <w:rsid w:val="00705812"/>
    <w:rsid w:val="00706076"/>
    <w:rsid w:val="007060FC"/>
    <w:rsid w:val="00706625"/>
    <w:rsid w:val="0070690C"/>
    <w:rsid w:val="00706952"/>
    <w:rsid w:val="00706B0E"/>
    <w:rsid w:val="00706B40"/>
    <w:rsid w:val="00706C63"/>
    <w:rsid w:val="00706FC4"/>
    <w:rsid w:val="007073B1"/>
    <w:rsid w:val="0070768C"/>
    <w:rsid w:val="007076E6"/>
    <w:rsid w:val="00707D18"/>
    <w:rsid w:val="00707F91"/>
    <w:rsid w:val="00710129"/>
    <w:rsid w:val="00710736"/>
    <w:rsid w:val="00710F1F"/>
    <w:rsid w:val="007112F8"/>
    <w:rsid w:val="00711AB9"/>
    <w:rsid w:val="00711D0F"/>
    <w:rsid w:val="00711E02"/>
    <w:rsid w:val="0071226A"/>
    <w:rsid w:val="007122DA"/>
    <w:rsid w:val="00712475"/>
    <w:rsid w:val="0071247C"/>
    <w:rsid w:val="0071255A"/>
    <w:rsid w:val="00712622"/>
    <w:rsid w:val="007126B1"/>
    <w:rsid w:val="007127A2"/>
    <w:rsid w:val="007127A3"/>
    <w:rsid w:val="007129D9"/>
    <w:rsid w:val="00712C57"/>
    <w:rsid w:val="00712F2D"/>
    <w:rsid w:val="00713515"/>
    <w:rsid w:val="00713587"/>
    <w:rsid w:val="0071385C"/>
    <w:rsid w:val="007138DE"/>
    <w:rsid w:val="00713970"/>
    <w:rsid w:val="00714A31"/>
    <w:rsid w:val="00714A43"/>
    <w:rsid w:val="007150B0"/>
    <w:rsid w:val="007155A6"/>
    <w:rsid w:val="00715797"/>
    <w:rsid w:val="00715A9A"/>
    <w:rsid w:val="00715B97"/>
    <w:rsid w:val="00716314"/>
    <w:rsid w:val="00716813"/>
    <w:rsid w:val="00716926"/>
    <w:rsid w:val="00716979"/>
    <w:rsid w:val="00716A08"/>
    <w:rsid w:val="00716B77"/>
    <w:rsid w:val="00716CF5"/>
    <w:rsid w:val="00717224"/>
    <w:rsid w:val="0071732C"/>
    <w:rsid w:val="00717392"/>
    <w:rsid w:val="007175CC"/>
    <w:rsid w:val="007177D8"/>
    <w:rsid w:val="007177D9"/>
    <w:rsid w:val="0071796A"/>
    <w:rsid w:val="00717D89"/>
    <w:rsid w:val="00717EA3"/>
    <w:rsid w:val="00720157"/>
    <w:rsid w:val="007201AB"/>
    <w:rsid w:val="007207F3"/>
    <w:rsid w:val="00720953"/>
    <w:rsid w:val="00720992"/>
    <w:rsid w:val="007209F3"/>
    <w:rsid w:val="00720B6F"/>
    <w:rsid w:val="00720BAA"/>
    <w:rsid w:val="00720BFD"/>
    <w:rsid w:val="00720D83"/>
    <w:rsid w:val="00721020"/>
    <w:rsid w:val="00721163"/>
    <w:rsid w:val="00721572"/>
    <w:rsid w:val="007217D3"/>
    <w:rsid w:val="007219BF"/>
    <w:rsid w:val="00721ACB"/>
    <w:rsid w:val="00721BAF"/>
    <w:rsid w:val="00721D1C"/>
    <w:rsid w:val="00721DC7"/>
    <w:rsid w:val="00721DDE"/>
    <w:rsid w:val="00721E02"/>
    <w:rsid w:val="00721F29"/>
    <w:rsid w:val="00722140"/>
    <w:rsid w:val="007222B1"/>
    <w:rsid w:val="007224BD"/>
    <w:rsid w:val="0072282B"/>
    <w:rsid w:val="00722A36"/>
    <w:rsid w:val="00722D3C"/>
    <w:rsid w:val="00722F29"/>
    <w:rsid w:val="0072339E"/>
    <w:rsid w:val="007233C9"/>
    <w:rsid w:val="0072350A"/>
    <w:rsid w:val="00723619"/>
    <w:rsid w:val="00723859"/>
    <w:rsid w:val="00723D05"/>
    <w:rsid w:val="00723D0A"/>
    <w:rsid w:val="00723F44"/>
    <w:rsid w:val="00724316"/>
    <w:rsid w:val="007249C7"/>
    <w:rsid w:val="00724CC7"/>
    <w:rsid w:val="00724DE0"/>
    <w:rsid w:val="007250E5"/>
    <w:rsid w:val="00725157"/>
    <w:rsid w:val="00725267"/>
    <w:rsid w:val="007254F6"/>
    <w:rsid w:val="00725838"/>
    <w:rsid w:val="00725D0B"/>
    <w:rsid w:val="00725E6B"/>
    <w:rsid w:val="007262BD"/>
    <w:rsid w:val="00726414"/>
    <w:rsid w:val="007265FA"/>
    <w:rsid w:val="00726997"/>
    <w:rsid w:val="00726A2C"/>
    <w:rsid w:val="00726F50"/>
    <w:rsid w:val="00726FA4"/>
    <w:rsid w:val="007276BE"/>
    <w:rsid w:val="00727856"/>
    <w:rsid w:val="00727AD4"/>
    <w:rsid w:val="00727BD2"/>
    <w:rsid w:val="00730286"/>
    <w:rsid w:val="007306DC"/>
    <w:rsid w:val="007309B3"/>
    <w:rsid w:val="00730A05"/>
    <w:rsid w:val="00730C79"/>
    <w:rsid w:val="007312CA"/>
    <w:rsid w:val="007317E5"/>
    <w:rsid w:val="0073183B"/>
    <w:rsid w:val="00731859"/>
    <w:rsid w:val="007318DD"/>
    <w:rsid w:val="00731D48"/>
    <w:rsid w:val="00731DB2"/>
    <w:rsid w:val="00732583"/>
    <w:rsid w:val="00732779"/>
    <w:rsid w:val="00732854"/>
    <w:rsid w:val="00732C89"/>
    <w:rsid w:val="00732C99"/>
    <w:rsid w:val="00732DFE"/>
    <w:rsid w:val="00732FCA"/>
    <w:rsid w:val="007330EB"/>
    <w:rsid w:val="007334CA"/>
    <w:rsid w:val="007334CC"/>
    <w:rsid w:val="007335B6"/>
    <w:rsid w:val="007336DE"/>
    <w:rsid w:val="0073402E"/>
    <w:rsid w:val="00734033"/>
    <w:rsid w:val="007344BB"/>
    <w:rsid w:val="007346F5"/>
    <w:rsid w:val="00734729"/>
    <w:rsid w:val="0073489F"/>
    <w:rsid w:val="007349EC"/>
    <w:rsid w:val="00734C92"/>
    <w:rsid w:val="00734ED8"/>
    <w:rsid w:val="007352FB"/>
    <w:rsid w:val="0073538B"/>
    <w:rsid w:val="00735467"/>
    <w:rsid w:val="007354B7"/>
    <w:rsid w:val="00735528"/>
    <w:rsid w:val="00735777"/>
    <w:rsid w:val="00735A18"/>
    <w:rsid w:val="00735BA3"/>
    <w:rsid w:val="00736037"/>
    <w:rsid w:val="0073605C"/>
    <w:rsid w:val="007364DE"/>
    <w:rsid w:val="007365B7"/>
    <w:rsid w:val="00736924"/>
    <w:rsid w:val="00736971"/>
    <w:rsid w:val="00736A21"/>
    <w:rsid w:val="007371C1"/>
    <w:rsid w:val="007371F5"/>
    <w:rsid w:val="007373D9"/>
    <w:rsid w:val="00737595"/>
    <w:rsid w:val="00737925"/>
    <w:rsid w:val="00737C55"/>
    <w:rsid w:val="00737D5E"/>
    <w:rsid w:val="0074002E"/>
    <w:rsid w:val="00740045"/>
    <w:rsid w:val="007401CE"/>
    <w:rsid w:val="00740260"/>
    <w:rsid w:val="0074028F"/>
    <w:rsid w:val="007402F4"/>
    <w:rsid w:val="0074107F"/>
    <w:rsid w:val="0074122F"/>
    <w:rsid w:val="00741684"/>
    <w:rsid w:val="00741714"/>
    <w:rsid w:val="007417A9"/>
    <w:rsid w:val="0074188B"/>
    <w:rsid w:val="007418E5"/>
    <w:rsid w:val="00741A20"/>
    <w:rsid w:val="00741B43"/>
    <w:rsid w:val="00741F41"/>
    <w:rsid w:val="00741FFB"/>
    <w:rsid w:val="00742016"/>
    <w:rsid w:val="00742242"/>
    <w:rsid w:val="00742245"/>
    <w:rsid w:val="007423BB"/>
    <w:rsid w:val="00742666"/>
    <w:rsid w:val="00742862"/>
    <w:rsid w:val="00742B32"/>
    <w:rsid w:val="00743169"/>
    <w:rsid w:val="0074338A"/>
    <w:rsid w:val="00743682"/>
    <w:rsid w:val="00743964"/>
    <w:rsid w:val="007439D0"/>
    <w:rsid w:val="00743A8A"/>
    <w:rsid w:val="00743B3A"/>
    <w:rsid w:val="00743EFB"/>
    <w:rsid w:val="00743FA6"/>
    <w:rsid w:val="00744A81"/>
    <w:rsid w:val="00744AF4"/>
    <w:rsid w:val="00744C07"/>
    <w:rsid w:val="00744EE4"/>
    <w:rsid w:val="007457BD"/>
    <w:rsid w:val="0074586F"/>
    <w:rsid w:val="007459BF"/>
    <w:rsid w:val="00745A65"/>
    <w:rsid w:val="00745CA3"/>
    <w:rsid w:val="00745D71"/>
    <w:rsid w:val="007460AE"/>
    <w:rsid w:val="00746214"/>
    <w:rsid w:val="007463AA"/>
    <w:rsid w:val="00746512"/>
    <w:rsid w:val="007468D5"/>
    <w:rsid w:val="00746F46"/>
    <w:rsid w:val="007471F8"/>
    <w:rsid w:val="00747516"/>
    <w:rsid w:val="0074755D"/>
    <w:rsid w:val="00747620"/>
    <w:rsid w:val="007476F0"/>
    <w:rsid w:val="00747949"/>
    <w:rsid w:val="00747BB2"/>
    <w:rsid w:val="00747E51"/>
    <w:rsid w:val="00750897"/>
    <w:rsid w:val="00750981"/>
    <w:rsid w:val="00750C2F"/>
    <w:rsid w:val="00750D2E"/>
    <w:rsid w:val="00751098"/>
    <w:rsid w:val="0075111B"/>
    <w:rsid w:val="007513EE"/>
    <w:rsid w:val="00751B89"/>
    <w:rsid w:val="00751B8F"/>
    <w:rsid w:val="00751C7C"/>
    <w:rsid w:val="00751F34"/>
    <w:rsid w:val="0075295E"/>
    <w:rsid w:val="007529BE"/>
    <w:rsid w:val="00752ACF"/>
    <w:rsid w:val="00752E3A"/>
    <w:rsid w:val="00752E92"/>
    <w:rsid w:val="00752EC6"/>
    <w:rsid w:val="00752FB3"/>
    <w:rsid w:val="00752FD3"/>
    <w:rsid w:val="007532EE"/>
    <w:rsid w:val="007536E9"/>
    <w:rsid w:val="0075393B"/>
    <w:rsid w:val="00753A31"/>
    <w:rsid w:val="00754589"/>
    <w:rsid w:val="00754F4E"/>
    <w:rsid w:val="00754F9F"/>
    <w:rsid w:val="00755089"/>
    <w:rsid w:val="00755223"/>
    <w:rsid w:val="00755262"/>
    <w:rsid w:val="0075557B"/>
    <w:rsid w:val="007555BA"/>
    <w:rsid w:val="007555DD"/>
    <w:rsid w:val="007555F5"/>
    <w:rsid w:val="00755851"/>
    <w:rsid w:val="00755F22"/>
    <w:rsid w:val="00755FD6"/>
    <w:rsid w:val="00755FF4"/>
    <w:rsid w:val="007560B5"/>
    <w:rsid w:val="00756393"/>
    <w:rsid w:val="00756B24"/>
    <w:rsid w:val="00756D40"/>
    <w:rsid w:val="00756D44"/>
    <w:rsid w:val="00756D82"/>
    <w:rsid w:val="00756E5D"/>
    <w:rsid w:val="00756FC0"/>
    <w:rsid w:val="007571F0"/>
    <w:rsid w:val="0075728D"/>
    <w:rsid w:val="00757377"/>
    <w:rsid w:val="007577C1"/>
    <w:rsid w:val="00757B34"/>
    <w:rsid w:val="00757ED3"/>
    <w:rsid w:val="00757EF0"/>
    <w:rsid w:val="00757FDF"/>
    <w:rsid w:val="00760136"/>
    <w:rsid w:val="0076014D"/>
    <w:rsid w:val="007604D5"/>
    <w:rsid w:val="007604FB"/>
    <w:rsid w:val="007606EE"/>
    <w:rsid w:val="00760715"/>
    <w:rsid w:val="00760F11"/>
    <w:rsid w:val="0076101C"/>
    <w:rsid w:val="0076146C"/>
    <w:rsid w:val="00761660"/>
    <w:rsid w:val="00761894"/>
    <w:rsid w:val="00761949"/>
    <w:rsid w:val="00761B7E"/>
    <w:rsid w:val="00761CEB"/>
    <w:rsid w:val="00762031"/>
    <w:rsid w:val="007620CF"/>
    <w:rsid w:val="0076227B"/>
    <w:rsid w:val="00762364"/>
    <w:rsid w:val="0076237E"/>
    <w:rsid w:val="0076238A"/>
    <w:rsid w:val="007623B8"/>
    <w:rsid w:val="007629C0"/>
    <w:rsid w:val="00762A95"/>
    <w:rsid w:val="00762B54"/>
    <w:rsid w:val="00762D6F"/>
    <w:rsid w:val="00763648"/>
    <w:rsid w:val="007636BD"/>
    <w:rsid w:val="00763CB7"/>
    <w:rsid w:val="00763D1B"/>
    <w:rsid w:val="00763F2D"/>
    <w:rsid w:val="00764135"/>
    <w:rsid w:val="00764194"/>
    <w:rsid w:val="0076445A"/>
    <w:rsid w:val="0076446C"/>
    <w:rsid w:val="00764490"/>
    <w:rsid w:val="007646AC"/>
    <w:rsid w:val="00764A6D"/>
    <w:rsid w:val="00764C3D"/>
    <w:rsid w:val="00765A1B"/>
    <w:rsid w:val="00765A2E"/>
    <w:rsid w:val="00765C5D"/>
    <w:rsid w:val="00765ECF"/>
    <w:rsid w:val="00765FE6"/>
    <w:rsid w:val="0076612F"/>
    <w:rsid w:val="0076642C"/>
    <w:rsid w:val="0076647C"/>
    <w:rsid w:val="00766491"/>
    <w:rsid w:val="007664B8"/>
    <w:rsid w:val="00766609"/>
    <w:rsid w:val="0076685D"/>
    <w:rsid w:val="0076687C"/>
    <w:rsid w:val="00766F38"/>
    <w:rsid w:val="007675D8"/>
    <w:rsid w:val="0076768E"/>
    <w:rsid w:val="007676E5"/>
    <w:rsid w:val="00767700"/>
    <w:rsid w:val="0076771A"/>
    <w:rsid w:val="00767D35"/>
    <w:rsid w:val="00767E15"/>
    <w:rsid w:val="00767FD9"/>
    <w:rsid w:val="007700F8"/>
    <w:rsid w:val="007703E0"/>
    <w:rsid w:val="00770D59"/>
    <w:rsid w:val="00770D71"/>
    <w:rsid w:val="007713FB"/>
    <w:rsid w:val="00771AE2"/>
    <w:rsid w:val="00771BFA"/>
    <w:rsid w:val="00771C6C"/>
    <w:rsid w:val="00771D80"/>
    <w:rsid w:val="00771E2B"/>
    <w:rsid w:val="007721A7"/>
    <w:rsid w:val="007721DC"/>
    <w:rsid w:val="00772257"/>
    <w:rsid w:val="00772356"/>
    <w:rsid w:val="007725AF"/>
    <w:rsid w:val="007726A9"/>
    <w:rsid w:val="00772723"/>
    <w:rsid w:val="00772BB8"/>
    <w:rsid w:val="00772E41"/>
    <w:rsid w:val="0077313D"/>
    <w:rsid w:val="007735A3"/>
    <w:rsid w:val="007735FD"/>
    <w:rsid w:val="0077367E"/>
    <w:rsid w:val="007736A6"/>
    <w:rsid w:val="00773830"/>
    <w:rsid w:val="007738D3"/>
    <w:rsid w:val="00773FF9"/>
    <w:rsid w:val="00774581"/>
    <w:rsid w:val="00774779"/>
    <w:rsid w:val="007748BB"/>
    <w:rsid w:val="00774A0D"/>
    <w:rsid w:val="00774AAA"/>
    <w:rsid w:val="00774AD8"/>
    <w:rsid w:val="00774FCC"/>
    <w:rsid w:val="0077510C"/>
    <w:rsid w:val="00775284"/>
    <w:rsid w:val="00775886"/>
    <w:rsid w:val="00775934"/>
    <w:rsid w:val="00775974"/>
    <w:rsid w:val="00775CBC"/>
    <w:rsid w:val="00775F0A"/>
    <w:rsid w:val="007762E2"/>
    <w:rsid w:val="00776B7F"/>
    <w:rsid w:val="00776DA5"/>
    <w:rsid w:val="0077711A"/>
    <w:rsid w:val="007773AE"/>
    <w:rsid w:val="00777789"/>
    <w:rsid w:val="0077778C"/>
    <w:rsid w:val="00777CD2"/>
    <w:rsid w:val="00777D1A"/>
    <w:rsid w:val="00777E6D"/>
    <w:rsid w:val="00777FA6"/>
    <w:rsid w:val="00777FCC"/>
    <w:rsid w:val="00780084"/>
    <w:rsid w:val="007802F9"/>
    <w:rsid w:val="00780541"/>
    <w:rsid w:val="00780617"/>
    <w:rsid w:val="007807F3"/>
    <w:rsid w:val="007809B8"/>
    <w:rsid w:val="007809E7"/>
    <w:rsid w:val="00780BB3"/>
    <w:rsid w:val="00780D9E"/>
    <w:rsid w:val="00780E5D"/>
    <w:rsid w:val="007813C1"/>
    <w:rsid w:val="007814AB"/>
    <w:rsid w:val="007814F2"/>
    <w:rsid w:val="0078189F"/>
    <w:rsid w:val="00781BEF"/>
    <w:rsid w:val="00781C13"/>
    <w:rsid w:val="00781C96"/>
    <w:rsid w:val="00781EA9"/>
    <w:rsid w:val="007820BF"/>
    <w:rsid w:val="00782305"/>
    <w:rsid w:val="00782599"/>
    <w:rsid w:val="0078262A"/>
    <w:rsid w:val="00782A7E"/>
    <w:rsid w:val="00782D4D"/>
    <w:rsid w:val="00782D7F"/>
    <w:rsid w:val="00782EE3"/>
    <w:rsid w:val="00783197"/>
    <w:rsid w:val="007833CA"/>
    <w:rsid w:val="007834F3"/>
    <w:rsid w:val="00783A1E"/>
    <w:rsid w:val="00783B53"/>
    <w:rsid w:val="0078476D"/>
    <w:rsid w:val="007847CD"/>
    <w:rsid w:val="00784840"/>
    <w:rsid w:val="00784C02"/>
    <w:rsid w:val="00784C1B"/>
    <w:rsid w:val="00784D76"/>
    <w:rsid w:val="00784E22"/>
    <w:rsid w:val="00784FC2"/>
    <w:rsid w:val="00785562"/>
    <w:rsid w:val="00785A27"/>
    <w:rsid w:val="00785F6D"/>
    <w:rsid w:val="0078660B"/>
    <w:rsid w:val="00786A73"/>
    <w:rsid w:val="00786ACC"/>
    <w:rsid w:val="00786CE9"/>
    <w:rsid w:val="00786D0E"/>
    <w:rsid w:val="00786D77"/>
    <w:rsid w:val="00787634"/>
    <w:rsid w:val="0078784E"/>
    <w:rsid w:val="00787999"/>
    <w:rsid w:val="0079035A"/>
    <w:rsid w:val="007906A1"/>
    <w:rsid w:val="007906F9"/>
    <w:rsid w:val="007907BA"/>
    <w:rsid w:val="00790A2B"/>
    <w:rsid w:val="00790A2F"/>
    <w:rsid w:val="00790E92"/>
    <w:rsid w:val="0079139D"/>
    <w:rsid w:val="00791536"/>
    <w:rsid w:val="007915C8"/>
    <w:rsid w:val="007915DD"/>
    <w:rsid w:val="00791AC8"/>
    <w:rsid w:val="0079224B"/>
    <w:rsid w:val="0079229A"/>
    <w:rsid w:val="0079230E"/>
    <w:rsid w:val="00792514"/>
    <w:rsid w:val="007925DE"/>
    <w:rsid w:val="00792683"/>
    <w:rsid w:val="007926C8"/>
    <w:rsid w:val="007926E9"/>
    <w:rsid w:val="00792813"/>
    <w:rsid w:val="00792AAC"/>
    <w:rsid w:val="00792D38"/>
    <w:rsid w:val="0079348E"/>
    <w:rsid w:val="007935C4"/>
    <w:rsid w:val="007936A6"/>
    <w:rsid w:val="007936F3"/>
    <w:rsid w:val="00793884"/>
    <w:rsid w:val="00794503"/>
    <w:rsid w:val="007946CE"/>
    <w:rsid w:val="00794740"/>
    <w:rsid w:val="007948B5"/>
    <w:rsid w:val="007949EC"/>
    <w:rsid w:val="00794BA7"/>
    <w:rsid w:val="00794F8E"/>
    <w:rsid w:val="00795330"/>
    <w:rsid w:val="007954DA"/>
    <w:rsid w:val="007959A9"/>
    <w:rsid w:val="007959D7"/>
    <w:rsid w:val="00795AC3"/>
    <w:rsid w:val="00795AD3"/>
    <w:rsid w:val="00795BEE"/>
    <w:rsid w:val="007962E0"/>
    <w:rsid w:val="00796386"/>
    <w:rsid w:val="007966B4"/>
    <w:rsid w:val="00796862"/>
    <w:rsid w:val="00796CFC"/>
    <w:rsid w:val="00796D4B"/>
    <w:rsid w:val="00797165"/>
    <w:rsid w:val="007974B1"/>
    <w:rsid w:val="00797545"/>
    <w:rsid w:val="007975F5"/>
    <w:rsid w:val="00797701"/>
    <w:rsid w:val="00797CF0"/>
    <w:rsid w:val="00797F43"/>
    <w:rsid w:val="007A055C"/>
    <w:rsid w:val="007A0767"/>
    <w:rsid w:val="007A0928"/>
    <w:rsid w:val="007A0C8F"/>
    <w:rsid w:val="007A0D76"/>
    <w:rsid w:val="007A111B"/>
    <w:rsid w:val="007A1381"/>
    <w:rsid w:val="007A16F4"/>
    <w:rsid w:val="007A194E"/>
    <w:rsid w:val="007A19B2"/>
    <w:rsid w:val="007A19E0"/>
    <w:rsid w:val="007A1D46"/>
    <w:rsid w:val="007A2072"/>
    <w:rsid w:val="007A2162"/>
    <w:rsid w:val="007A216C"/>
    <w:rsid w:val="007A242A"/>
    <w:rsid w:val="007A2553"/>
    <w:rsid w:val="007A2A37"/>
    <w:rsid w:val="007A2E2A"/>
    <w:rsid w:val="007A3364"/>
    <w:rsid w:val="007A3CC4"/>
    <w:rsid w:val="007A3D28"/>
    <w:rsid w:val="007A3EA9"/>
    <w:rsid w:val="007A3FE3"/>
    <w:rsid w:val="007A4074"/>
    <w:rsid w:val="007A41F4"/>
    <w:rsid w:val="007A44F7"/>
    <w:rsid w:val="007A476B"/>
    <w:rsid w:val="007A483E"/>
    <w:rsid w:val="007A4DE6"/>
    <w:rsid w:val="007A4E7D"/>
    <w:rsid w:val="007A518E"/>
    <w:rsid w:val="007A51C1"/>
    <w:rsid w:val="007A55C4"/>
    <w:rsid w:val="007A55F4"/>
    <w:rsid w:val="007A5738"/>
    <w:rsid w:val="007A573A"/>
    <w:rsid w:val="007A58E0"/>
    <w:rsid w:val="007A5B85"/>
    <w:rsid w:val="007A5D89"/>
    <w:rsid w:val="007A5EEB"/>
    <w:rsid w:val="007A5F26"/>
    <w:rsid w:val="007A60E5"/>
    <w:rsid w:val="007A64CF"/>
    <w:rsid w:val="007A6708"/>
    <w:rsid w:val="007A685F"/>
    <w:rsid w:val="007A6ED6"/>
    <w:rsid w:val="007A71D7"/>
    <w:rsid w:val="007A7600"/>
    <w:rsid w:val="007A7960"/>
    <w:rsid w:val="007B0002"/>
    <w:rsid w:val="007B017D"/>
    <w:rsid w:val="007B01AF"/>
    <w:rsid w:val="007B075C"/>
    <w:rsid w:val="007B083D"/>
    <w:rsid w:val="007B09B4"/>
    <w:rsid w:val="007B09D1"/>
    <w:rsid w:val="007B0ACC"/>
    <w:rsid w:val="007B1265"/>
    <w:rsid w:val="007B1A21"/>
    <w:rsid w:val="007B1ACD"/>
    <w:rsid w:val="007B21B1"/>
    <w:rsid w:val="007B234D"/>
    <w:rsid w:val="007B2840"/>
    <w:rsid w:val="007B28B4"/>
    <w:rsid w:val="007B2E7A"/>
    <w:rsid w:val="007B2FDF"/>
    <w:rsid w:val="007B30EA"/>
    <w:rsid w:val="007B33D2"/>
    <w:rsid w:val="007B354B"/>
    <w:rsid w:val="007B3A86"/>
    <w:rsid w:val="007B3DE7"/>
    <w:rsid w:val="007B4246"/>
    <w:rsid w:val="007B43A1"/>
    <w:rsid w:val="007B4499"/>
    <w:rsid w:val="007B473D"/>
    <w:rsid w:val="007B4BFD"/>
    <w:rsid w:val="007B5366"/>
    <w:rsid w:val="007B5419"/>
    <w:rsid w:val="007B544B"/>
    <w:rsid w:val="007B55D0"/>
    <w:rsid w:val="007B58B3"/>
    <w:rsid w:val="007B5B06"/>
    <w:rsid w:val="007B5E6F"/>
    <w:rsid w:val="007B5F7A"/>
    <w:rsid w:val="007B6199"/>
    <w:rsid w:val="007B63AE"/>
    <w:rsid w:val="007B677E"/>
    <w:rsid w:val="007B690E"/>
    <w:rsid w:val="007B6AAE"/>
    <w:rsid w:val="007B6C4C"/>
    <w:rsid w:val="007B6F26"/>
    <w:rsid w:val="007B7279"/>
    <w:rsid w:val="007B7837"/>
    <w:rsid w:val="007B7A69"/>
    <w:rsid w:val="007B7DF3"/>
    <w:rsid w:val="007B7E46"/>
    <w:rsid w:val="007B7F1B"/>
    <w:rsid w:val="007C056D"/>
    <w:rsid w:val="007C05EB"/>
    <w:rsid w:val="007C0F4F"/>
    <w:rsid w:val="007C1743"/>
    <w:rsid w:val="007C1AA2"/>
    <w:rsid w:val="007C1F3A"/>
    <w:rsid w:val="007C2114"/>
    <w:rsid w:val="007C231D"/>
    <w:rsid w:val="007C23AE"/>
    <w:rsid w:val="007C261E"/>
    <w:rsid w:val="007C2806"/>
    <w:rsid w:val="007C2AEF"/>
    <w:rsid w:val="007C2DEB"/>
    <w:rsid w:val="007C34BA"/>
    <w:rsid w:val="007C3946"/>
    <w:rsid w:val="007C3A53"/>
    <w:rsid w:val="007C3A83"/>
    <w:rsid w:val="007C3C2C"/>
    <w:rsid w:val="007C4201"/>
    <w:rsid w:val="007C463C"/>
    <w:rsid w:val="007C46BA"/>
    <w:rsid w:val="007C4ABD"/>
    <w:rsid w:val="007C4B3D"/>
    <w:rsid w:val="007C4B44"/>
    <w:rsid w:val="007C5273"/>
    <w:rsid w:val="007C55F4"/>
    <w:rsid w:val="007C59EB"/>
    <w:rsid w:val="007C5A14"/>
    <w:rsid w:val="007C5C83"/>
    <w:rsid w:val="007C5D8A"/>
    <w:rsid w:val="007C6321"/>
    <w:rsid w:val="007C662A"/>
    <w:rsid w:val="007C66AF"/>
    <w:rsid w:val="007C6958"/>
    <w:rsid w:val="007C6A21"/>
    <w:rsid w:val="007C6AAA"/>
    <w:rsid w:val="007C708A"/>
    <w:rsid w:val="007C70D1"/>
    <w:rsid w:val="007C7680"/>
    <w:rsid w:val="007C7D92"/>
    <w:rsid w:val="007D00FA"/>
    <w:rsid w:val="007D014E"/>
    <w:rsid w:val="007D022D"/>
    <w:rsid w:val="007D0527"/>
    <w:rsid w:val="007D0846"/>
    <w:rsid w:val="007D0C47"/>
    <w:rsid w:val="007D0D50"/>
    <w:rsid w:val="007D0DD4"/>
    <w:rsid w:val="007D0EF7"/>
    <w:rsid w:val="007D16FF"/>
    <w:rsid w:val="007D1A42"/>
    <w:rsid w:val="007D1A5A"/>
    <w:rsid w:val="007D1AFC"/>
    <w:rsid w:val="007D1DCE"/>
    <w:rsid w:val="007D1DE9"/>
    <w:rsid w:val="007D221D"/>
    <w:rsid w:val="007D269C"/>
    <w:rsid w:val="007D26D0"/>
    <w:rsid w:val="007D2B58"/>
    <w:rsid w:val="007D2B94"/>
    <w:rsid w:val="007D2CAF"/>
    <w:rsid w:val="007D31A0"/>
    <w:rsid w:val="007D34B9"/>
    <w:rsid w:val="007D35B2"/>
    <w:rsid w:val="007D3AEC"/>
    <w:rsid w:val="007D3FD8"/>
    <w:rsid w:val="007D4DC3"/>
    <w:rsid w:val="007D50FE"/>
    <w:rsid w:val="007D5181"/>
    <w:rsid w:val="007D5317"/>
    <w:rsid w:val="007D5450"/>
    <w:rsid w:val="007D573B"/>
    <w:rsid w:val="007D57F6"/>
    <w:rsid w:val="007D5967"/>
    <w:rsid w:val="007D5E26"/>
    <w:rsid w:val="007D5F56"/>
    <w:rsid w:val="007D602B"/>
    <w:rsid w:val="007D61E4"/>
    <w:rsid w:val="007D628A"/>
    <w:rsid w:val="007D62B4"/>
    <w:rsid w:val="007D64D8"/>
    <w:rsid w:val="007D6551"/>
    <w:rsid w:val="007D67A4"/>
    <w:rsid w:val="007D69BC"/>
    <w:rsid w:val="007D6AFB"/>
    <w:rsid w:val="007D6BAA"/>
    <w:rsid w:val="007D6FC8"/>
    <w:rsid w:val="007D7175"/>
    <w:rsid w:val="007D73E1"/>
    <w:rsid w:val="007D769B"/>
    <w:rsid w:val="007D76AE"/>
    <w:rsid w:val="007D77C7"/>
    <w:rsid w:val="007D7CC8"/>
    <w:rsid w:val="007E0349"/>
    <w:rsid w:val="007E0432"/>
    <w:rsid w:val="007E0597"/>
    <w:rsid w:val="007E069D"/>
    <w:rsid w:val="007E0BC4"/>
    <w:rsid w:val="007E0F92"/>
    <w:rsid w:val="007E122B"/>
    <w:rsid w:val="007E1915"/>
    <w:rsid w:val="007E2202"/>
    <w:rsid w:val="007E249B"/>
    <w:rsid w:val="007E2590"/>
    <w:rsid w:val="007E2756"/>
    <w:rsid w:val="007E2770"/>
    <w:rsid w:val="007E288F"/>
    <w:rsid w:val="007E2A73"/>
    <w:rsid w:val="007E2E46"/>
    <w:rsid w:val="007E2F5A"/>
    <w:rsid w:val="007E320E"/>
    <w:rsid w:val="007E340D"/>
    <w:rsid w:val="007E3484"/>
    <w:rsid w:val="007E36B4"/>
    <w:rsid w:val="007E375B"/>
    <w:rsid w:val="007E3982"/>
    <w:rsid w:val="007E4176"/>
    <w:rsid w:val="007E41A5"/>
    <w:rsid w:val="007E4646"/>
    <w:rsid w:val="007E4795"/>
    <w:rsid w:val="007E48FD"/>
    <w:rsid w:val="007E4EB3"/>
    <w:rsid w:val="007E4EE6"/>
    <w:rsid w:val="007E5099"/>
    <w:rsid w:val="007E50C5"/>
    <w:rsid w:val="007E55BE"/>
    <w:rsid w:val="007E5A5A"/>
    <w:rsid w:val="007E5BC4"/>
    <w:rsid w:val="007E5CD4"/>
    <w:rsid w:val="007E5CE2"/>
    <w:rsid w:val="007E5D41"/>
    <w:rsid w:val="007E5E2C"/>
    <w:rsid w:val="007E5F27"/>
    <w:rsid w:val="007E6043"/>
    <w:rsid w:val="007E619E"/>
    <w:rsid w:val="007E6254"/>
    <w:rsid w:val="007E62B4"/>
    <w:rsid w:val="007E656D"/>
    <w:rsid w:val="007E65DD"/>
    <w:rsid w:val="007E66E2"/>
    <w:rsid w:val="007E67FB"/>
    <w:rsid w:val="007E6AAB"/>
    <w:rsid w:val="007E6FAA"/>
    <w:rsid w:val="007E7501"/>
    <w:rsid w:val="007E756C"/>
    <w:rsid w:val="007E7B9F"/>
    <w:rsid w:val="007E7D0D"/>
    <w:rsid w:val="007E7E1C"/>
    <w:rsid w:val="007F0776"/>
    <w:rsid w:val="007F07F4"/>
    <w:rsid w:val="007F07FD"/>
    <w:rsid w:val="007F0BF6"/>
    <w:rsid w:val="007F0CB8"/>
    <w:rsid w:val="007F0FD2"/>
    <w:rsid w:val="007F10FC"/>
    <w:rsid w:val="007F142B"/>
    <w:rsid w:val="007F190C"/>
    <w:rsid w:val="007F19AA"/>
    <w:rsid w:val="007F2272"/>
    <w:rsid w:val="007F2306"/>
    <w:rsid w:val="007F26DB"/>
    <w:rsid w:val="007F2C18"/>
    <w:rsid w:val="007F2DF4"/>
    <w:rsid w:val="007F2F43"/>
    <w:rsid w:val="007F2F4D"/>
    <w:rsid w:val="007F37AD"/>
    <w:rsid w:val="007F38D3"/>
    <w:rsid w:val="007F3C73"/>
    <w:rsid w:val="007F42CF"/>
    <w:rsid w:val="007F4331"/>
    <w:rsid w:val="007F48BB"/>
    <w:rsid w:val="007F48ED"/>
    <w:rsid w:val="007F4D56"/>
    <w:rsid w:val="007F4D74"/>
    <w:rsid w:val="007F4F16"/>
    <w:rsid w:val="007F53A9"/>
    <w:rsid w:val="007F55F1"/>
    <w:rsid w:val="007F5C43"/>
    <w:rsid w:val="007F5D52"/>
    <w:rsid w:val="007F5EAD"/>
    <w:rsid w:val="007F5F33"/>
    <w:rsid w:val="007F6724"/>
    <w:rsid w:val="007F67A9"/>
    <w:rsid w:val="007F691E"/>
    <w:rsid w:val="007F6E0C"/>
    <w:rsid w:val="007F727C"/>
    <w:rsid w:val="007F73E2"/>
    <w:rsid w:val="007F748F"/>
    <w:rsid w:val="007F7624"/>
    <w:rsid w:val="007F76BB"/>
    <w:rsid w:val="007F7E2B"/>
    <w:rsid w:val="0080043A"/>
    <w:rsid w:val="00800555"/>
    <w:rsid w:val="00800593"/>
    <w:rsid w:val="008005CC"/>
    <w:rsid w:val="0080060F"/>
    <w:rsid w:val="00800797"/>
    <w:rsid w:val="00800C51"/>
    <w:rsid w:val="00800CA5"/>
    <w:rsid w:val="00800CAA"/>
    <w:rsid w:val="00800FC4"/>
    <w:rsid w:val="00801189"/>
    <w:rsid w:val="00801548"/>
    <w:rsid w:val="00801586"/>
    <w:rsid w:val="0080159E"/>
    <w:rsid w:val="008019DF"/>
    <w:rsid w:val="00801A3A"/>
    <w:rsid w:val="00801E69"/>
    <w:rsid w:val="00802385"/>
    <w:rsid w:val="0080240A"/>
    <w:rsid w:val="008026E5"/>
    <w:rsid w:val="0080298A"/>
    <w:rsid w:val="0080298B"/>
    <w:rsid w:val="00802A07"/>
    <w:rsid w:val="00802C75"/>
    <w:rsid w:val="00802DA5"/>
    <w:rsid w:val="00803046"/>
    <w:rsid w:val="00803776"/>
    <w:rsid w:val="008037DB"/>
    <w:rsid w:val="008039AB"/>
    <w:rsid w:val="00803B4B"/>
    <w:rsid w:val="008040B3"/>
    <w:rsid w:val="008040BC"/>
    <w:rsid w:val="008040E8"/>
    <w:rsid w:val="00804470"/>
    <w:rsid w:val="008045AD"/>
    <w:rsid w:val="008048AD"/>
    <w:rsid w:val="00804913"/>
    <w:rsid w:val="00804ABA"/>
    <w:rsid w:val="00804E79"/>
    <w:rsid w:val="0080503F"/>
    <w:rsid w:val="00805262"/>
    <w:rsid w:val="00805269"/>
    <w:rsid w:val="0080543D"/>
    <w:rsid w:val="008055A7"/>
    <w:rsid w:val="008055EA"/>
    <w:rsid w:val="0080578D"/>
    <w:rsid w:val="008058F6"/>
    <w:rsid w:val="00805C7D"/>
    <w:rsid w:val="00805DE6"/>
    <w:rsid w:val="00805FB9"/>
    <w:rsid w:val="00806141"/>
    <w:rsid w:val="00806932"/>
    <w:rsid w:val="00806B10"/>
    <w:rsid w:val="00806BF8"/>
    <w:rsid w:val="00807252"/>
    <w:rsid w:val="00807383"/>
    <w:rsid w:val="00807419"/>
    <w:rsid w:val="008076A5"/>
    <w:rsid w:val="008077B2"/>
    <w:rsid w:val="0080780B"/>
    <w:rsid w:val="008078B7"/>
    <w:rsid w:val="00807C1A"/>
    <w:rsid w:val="00807CE2"/>
    <w:rsid w:val="00807CE5"/>
    <w:rsid w:val="00810474"/>
    <w:rsid w:val="008111F2"/>
    <w:rsid w:val="0081147E"/>
    <w:rsid w:val="00812128"/>
    <w:rsid w:val="00812176"/>
    <w:rsid w:val="00812321"/>
    <w:rsid w:val="00812AAE"/>
    <w:rsid w:val="00812AF2"/>
    <w:rsid w:val="00812D5C"/>
    <w:rsid w:val="00812E06"/>
    <w:rsid w:val="00813274"/>
    <w:rsid w:val="00813288"/>
    <w:rsid w:val="00813315"/>
    <w:rsid w:val="008133B2"/>
    <w:rsid w:val="008136B2"/>
    <w:rsid w:val="00813804"/>
    <w:rsid w:val="00813855"/>
    <w:rsid w:val="00813888"/>
    <w:rsid w:val="00813B99"/>
    <w:rsid w:val="008141D2"/>
    <w:rsid w:val="0081445E"/>
    <w:rsid w:val="0081457A"/>
    <w:rsid w:val="008145BC"/>
    <w:rsid w:val="00814855"/>
    <w:rsid w:val="00814AC5"/>
    <w:rsid w:val="00814AF0"/>
    <w:rsid w:val="00814D42"/>
    <w:rsid w:val="00814F0E"/>
    <w:rsid w:val="00815556"/>
    <w:rsid w:val="00815A27"/>
    <w:rsid w:val="00816359"/>
    <w:rsid w:val="00816442"/>
    <w:rsid w:val="008164CF"/>
    <w:rsid w:val="0081656D"/>
    <w:rsid w:val="0081659C"/>
    <w:rsid w:val="00816884"/>
    <w:rsid w:val="00816F05"/>
    <w:rsid w:val="00817166"/>
    <w:rsid w:val="00817469"/>
    <w:rsid w:val="008174E0"/>
    <w:rsid w:val="008177C2"/>
    <w:rsid w:val="00817A33"/>
    <w:rsid w:val="00817C17"/>
    <w:rsid w:val="008200F6"/>
    <w:rsid w:val="0082043D"/>
    <w:rsid w:val="008204D5"/>
    <w:rsid w:val="008206A5"/>
    <w:rsid w:val="008208ED"/>
    <w:rsid w:val="00820AEC"/>
    <w:rsid w:val="00820B2F"/>
    <w:rsid w:val="00820CE9"/>
    <w:rsid w:val="00820D90"/>
    <w:rsid w:val="00820DC9"/>
    <w:rsid w:val="00820F3A"/>
    <w:rsid w:val="00820FC7"/>
    <w:rsid w:val="00821271"/>
    <w:rsid w:val="00821C68"/>
    <w:rsid w:val="00821C76"/>
    <w:rsid w:val="00821C8D"/>
    <w:rsid w:val="00821CA8"/>
    <w:rsid w:val="00822050"/>
    <w:rsid w:val="0082225E"/>
    <w:rsid w:val="00822425"/>
    <w:rsid w:val="0082242E"/>
    <w:rsid w:val="00822697"/>
    <w:rsid w:val="00822787"/>
    <w:rsid w:val="00822798"/>
    <w:rsid w:val="00822DF8"/>
    <w:rsid w:val="00822E12"/>
    <w:rsid w:val="00822F9D"/>
    <w:rsid w:val="00822FEE"/>
    <w:rsid w:val="0082313E"/>
    <w:rsid w:val="00823223"/>
    <w:rsid w:val="008232CC"/>
    <w:rsid w:val="0082343D"/>
    <w:rsid w:val="00823459"/>
    <w:rsid w:val="00823477"/>
    <w:rsid w:val="00823C26"/>
    <w:rsid w:val="00823EAE"/>
    <w:rsid w:val="00823F6F"/>
    <w:rsid w:val="00824055"/>
    <w:rsid w:val="0082405D"/>
    <w:rsid w:val="008242B4"/>
    <w:rsid w:val="00824671"/>
    <w:rsid w:val="008246B9"/>
    <w:rsid w:val="00824A4A"/>
    <w:rsid w:val="00824AF1"/>
    <w:rsid w:val="00824BE7"/>
    <w:rsid w:val="00824D37"/>
    <w:rsid w:val="00824D4D"/>
    <w:rsid w:val="00824E46"/>
    <w:rsid w:val="00825189"/>
    <w:rsid w:val="0082519E"/>
    <w:rsid w:val="008252D3"/>
    <w:rsid w:val="00825335"/>
    <w:rsid w:val="008253A1"/>
    <w:rsid w:val="008257AA"/>
    <w:rsid w:val="0082585C"/>
    <w:rsid w:val="008259D7"/>
    <w:rsid w:val="00825B33"/>
    <w:rsid w:val="00825C27"/>
    <w:rsid w:val="00825CBB"/>
    <w:rsid w:val="00825DFA"/>
    <w:rsid w:val="00825FA7"/>
    <w:rsid w:val="008263BD"/>
    <w:rsid w:val="008264D6"/>
    <w:rsid w:val="0082663A"/>
    <w:rsid w:val="008266F1"/>
    <w:rsid w:val="008268CA"/>
    <w:rsid w:val="00826994"/>
    <w:rsid w:val="008269A8"/>
    <w:rsid w:val="00826EB4"/>
    <w:rsid w:val="008270CD"/>
    <w:rsid w:val="008273FF"/>
    <w:rsid w:val="0082748B"/>
    <w:rsid w:val="008275F5"/>
    <w:rsid w:val="008276E7"/>
    <w:rsid w:val="00827733"/>
    <w:rsid w:val="00827924"/>
    <w:rsid w:val="00827ACF"/>
    <w:rsid w:val="00827F8D"/>
    <w:rsid w:val="00830030"/>
    <w:rsid w:val="008300C9"/>
    <w:rsid w:val="00830447"/>
    <w:rsid w:val="008306D8"/>
    <w:rsid w:val="00830920"/>
    <w:rsid w:val="00830AC8"/>
    <w:rsid w:val="00830C27"/>
    <w:rsid w:val="008313BB"/>
    <w:rsid w:val="00831943"/>
    <w:rsid w:val="00831B63"/>
    <w:rsid w:val="00831BD2"/>
    <w:rsid w:val="00831E69"/>
    <w:rsid w:val="00831EFF"/>
    <w:rsid w:val="00831F1E"/>
    <w:rsid w:val="0083219B"/>
    <w:rsid w:val="0083247A"/>
    <w:rsid w:val="00832DA5"/>
    <w:rsid w:val="008331E9"/>
    <w:rsid w:val="008332FE"/>
    <w:rsid w:val="00833474"/>
    <w:rsid w:val="00833663"/>
    <w:rsid w:val="008336D4"/>
    <w:rsid w:val="00833AF4"/>
    <w:rsid w:val="00833BA9"/>
    <w:rsid w:val="00833CCA"/>
    <w:rsid w:val="00833DDE"/>
    <w:rsid w:val="0083403D"/>
    <w:rsid w:val="00834301"/>
    <w:rsid w:val="0083440F"/>
    <w:rsid w:val="00834420"/>
    <w:rsid w:val="00834505"/>
    <w:rsid w:val="008345BF"/>
    <w:rsid w:val="00834876"/>
    <w:rsid w:val="008348F3"/>
    <w:rsid w:val="00834AAD"/>
    <w:rsid w:val="00834CE9"/>
    <w:rsid w:val="00835077"/>
    <w:rsid w:val="00835635"/>
    <w:rsid w:val="00835773"/>
    <w:rsid w:val="00835B17"/>
    <w:rsid w:val="00835CCC"/>
    <w:rsid w:val="00835FCE"/>
    <w:rsid w:val="0083602B"/>
    <w:rsid w:val="00836126"/>
    <w:rsid w:val="00836715"/>
    <w:rsid w:val="00836E03"/>
    <w:rsid w:val="00836EFF"/>
    <w:rsid w:val="00836F2C"/>
    <w:rsid w:val="00837848"/>
    <w:rsid w:val="008379C8"/>
    <w:rsid w:val="00837D08"/>
    <w:rsid w:val="00840853"/>
    <w:rsid w:val="0084097C"/>
    <w:rsid w:val="00840AAC"/>
    <w:rsid w:val="00840B50"/>
    <w:rsid w:val="00840B80"/>
    <w:rsid w:val="00841076"/>
    <w:rsid w:val="008416C0"/>
    <w:rsid w:val="008416F2"/>
    <w:rsid w:val="008418B1"/>
    <w:rsid w:val="008418F3"/>
    <w:rsid w:val="008419C5"/>
    <w:rsid w:val="00841BFE"/>
    <w:rsid w:val="00841C7E"/>
    <w:rsid w:val="00841F59"/>
    <w:rsid w:val="00841F66"/>
    <w:rsid w:val="0084226A"/>
    <w:rsid w:val="00842BB3"/>
    <w:rsid w:val="00842F90"/>
    <w:rsid w:val="0084310E"/>
    <w:rsid w:val="00843591"/>
    <w:rsid w:val="00843761"/>
    <w:rsid w:val="008438B6"/>
    <w:rsid w:val="00843AA6"/>
    <w:rsid w:val="00843D2E"/>
    <w:rsid w:val="00843E2B"/>
    <w:rsid w:val="00843FFE"/>
    <w:rsid w:val="0084406B"/>
    <w:rsid w:val="008443BA"/>
    <w:rsid w:val="0084458D"/>
    <w:rsid w:val="00844606"/>
    <w:rsid w:val="008446F6"/>
    <w:rsid w:val="00844AA5"/>
    <w:rsid w:val="008458D1"/>
    <w:rsid w:val="00845939"/>
    <w:rsid w:val="00845AEA"/>
    <w:rsid w:val="00845C2E"/>
    <w:rsid w:val="00845D3D"/>
    <w:rsid w:val="00845F26"/>
    <w:rsid w:val="00846069"/>
    <w:rsid w:val="008460AE"/>
    <w:rsid w:val="008462C7"/>
    <w:rsid w:val="0084644F"/>
    <w:rsid w:val="008464D2"/>
    <w:rsid w:val="008465E6"/>
    <w:rsid w:val="00846905"/>
    <w:rsid w:val="00846A7E"/>
    <w:rsid w:val="00847379"/>
    <w:rsid w:val="00847536"/>
    <w:rsid w:val="008476AA"/>
    <w:rsid w:val="008477BD"/>
    <w:rsid w:val="0084781B"/>
    <w:rsid w:val="0084791B"/>
    <w:rsid w:val="0084796D"/>
    <w:rsid w:val="00847B3A"/>
    <w:rsid w:val="00847CB1"/>
    <w:rsid w:val="00847D3B"/>
    <w:rsid w:val="00847ED7"/>
    <w:rsid w:val="00847F2D"/>
    <w:rsid w:val="008500FA"/>
    <w:rsid w:val="00850396"/>
    <w:rsid w:val="008506D0"/>
    <w:rsid w:val="00850895"/>
    <w:rsid w:val="008509E2"/>
    <w:rsid w:val="00850CA6"/>
    <w:rsid w:val="00850CC6"/>
    <w:rsid w:val="00850DEB"/>
    <w:rsid w:val="008511B7"/>
    <w:rsid w:val="008512A6"/>
    <w:rsid w:val="008513C5"/>
    <w:rsid w:val="008513EA"/>
    <w:rsid w:val="008514DE"/>
    <w:rsid w:val="008514F5"/>
    <w:rsid w:val="00851636"/>
    <w:rsid w:val="008517C9"/>
    <w:rsid w:val="008517EE"/>
    <w:rsid w:val="00851A99"/>
    <w:rsid w:val="00851B1C"/>
    <w:rsid w:val="00851B27"/>
    <w:rsid w:val="00851C82"/>
    <w:rsid w:val="00851ED1"/>
    <w:rsid w:val="00851F36"/>
    <w:rsid w:val="00852052"/>
    <w:rsid w:val="00852113"/>
    <w:rsid w:val="00852141"/>
    <w:rsid w:val="0085294E"/>
    <w:rsid w:val="00852A01"/>
    <w:rsid w:val="00852BFE"/>
    <w:rsid w:val="00852F8B"/>
    <w:rsid w:val="00853100"/>
    <w:rsid w:val="00853682"/>
    <w:rsid w:val="0085396A"/>
    <w:rsid w:val="00853A2E"/>
    <w:rsid w:val="00853D05"/>
    <w:rsid w:val="00853D12"/>
    <w:rsid w:val="00853F0F"/>
    <w:rsid w:val="00853F97"/>
    <w:rsid w:val="008540EB"/>
    <w:rsid w:val="0085431B"/>
    <w:rsid w:val="0085444A"/>
    <w:rsid w:val="008544B5"/>
    <w:rsid w:val="00854566"/>
    <w:rsid w:val="00854AC2"/>
    <w:rsid w:val="00854BC0"/>
    <w:rsid w:val="00854C05"/>
    <w:rsid w:val="008558EF"/>
    <w:rsid w:val="008559FD"/>
    <w:rsid w:val="00855C66"/>
    <w:rsid w:val="00855D46"/>
    <w:rsid w:val="008560CE"/>
    <w:rsid w:val="008561F9"/>
    <w:rsid w:val="00856992"/>
    <w:rsid w:val="00856A09"/>
    <w:rsid w:val="00856AA3"/>
    <w:rsid w:val="00857DEE"/>
    <w:rsid w:val="00857DF4"/>
    <w:rsid w:val="008607F2"/>
    <w:rsid w:val="00860AD4"/>
    <w:rsid w:val="00860C63"/>
    <w:rsid w:val="00860DB7"/>
    <w:rsid w:val="00860DD6"/>
    <w:rsid w:val="00860F8F"/>
    <w:rsid w:val="00860F9B"/>
    <w:rsid w:val="00861272"/>
    <w:rsid w:val="00861307"/>
    <w:rsid w:val="00861477"/>
    <w:rsid w:val="008614CA"/>
    <w:rsid w:val="0086179E"/>
    <w:rsid w:val="00862226"/>
    <w:rsid w:val="00862902"/>
    <w:rsid w:val="00862C4F"/>
    <w:rsid w:val="00862CD3"/>
    <w:rsid w:val="00862DAC"/>
    <w:rsid w:val="00863378"/>
    <w:rsid w:val="008637E9"/>
    <w:rsid w:val="00863958"/>
    <w:rsid w:val="00863D7C"/>
    <w:rsid w:val="00863DF7"/>
    <w:rsid w:val="00863E90"/>
    <w:rsid w:val="00863EF6"/>
    <w:rsid w:val="0086409B"/>
    <w:rsid w:val="00864660"/>
    <w:rsid w:val="00864B33"/>
    <w:rsid w:val="00864B88"/>
    <w:rsid w:val="0086511E"/>
    <w:rsid w:val="0086530E"/>
    <w:rsid w:val="008654CA"/>
    <w:rsid w:val="00865506"/>
    <w:rsid w:val="0086566F"/>
    <w:rsid w:val="008656F8"/>
    <w:rsid w:val="008658AA"/>
    <w:rsid w:val="00865D6C"/>
    <w:rsid w:val="00865DC7"/>
    <w:rsid w:val="00865FE9"/>
    <w:rsid w:val="00866341"/>
    <w:rsid w:val="0086637F"/>
    <w:rsid w:val="00866B94"/>
    <w:rsid w:val="00866EB5"/>
    <w:rsid w:val="00866EEF"/>
    <w:rsid w:val="00867014"/>
    <w:rsid w:val="00867290"/>
    <w:rsid w:val="008672FE"/>
    <w:rsid w:val="00867459"/>
    <w:rsid w:val="00867703"/>
    <w:rsid w:val="00867833"/>
    <w:rsid w:val="00867B6F"/>
    <w:rsid w:val="00867CE1"/>
    <w:rsid w:val="00867DA2"/>
    <w:rsid w:val="00867E4D"/>
    <w:rsid w:val="00867F26"/>
    <w:rsid w:val="00867F43"/>
    <w:rsid w:val="0087007B"/>
    <w:rsid w:val="0087008C"/>
    <w:rsid w:val="008700CA"/>
    <w:rsid w:val="008701E7"/>
    <w:rsid w:val="008703C3"/>
    <w:rsid w:val="00870508"/>
    <w:rsid w:val="00870722"/>
    <w:rsid w:val="008709A1"/>
    <w:rsid w:val="00870B54"/>
    <w:rsid w:val="00870C6F"/>
    <w:rsid w:val="00870C8B"/>
    <w:rsid w:val="00871095"/>
    <w:rsid w:val="008714E6"/>
    <w:rsid w:val="0087151E"/>
    <w:rsid w:val="00871A9E"/>
    <w:rsid w:val="00871AF3"/>
    <w:rsid w:val="00871B95"/>
    <w:rsid w:val="00872461"/>
    <w:rsid w:val="008724E3"/>
    <w:rsid w:val="0087271B"/>
    <w:rsid w:val="00872DB3"/>
    <w:rsid w:val="00873001"/>
    <w:rsid w:val="00873068"/>
    <w:rsid w:val="0087326F"/>
    <w:rsid w:val="00873530"/>
    <w:rsid w:val="008735DD"/>
    <w:rsid w:val="008737CC"/>
    <w:rsid w:val="00873986"/>
    <w:rsid w:val="00873CDB"/>
    <w:rsid w:val="00873E43"/>
    <w:rsid w:val="00874609"/>
    <w:rsid w:val="0087490F"/>
    <w:rsid w:val="00874991"/>
    <w:rsid w:val="00874AD4"/>
    <w:rsid w:val="00874B51"/>
    <w:rsid w:val="00874DD4"/>
    <w:rsid w:val="00874E18"/>
    <w:rsid w:val="008751E6"/>
    <w:rsid w:val="0087531F"/>
    <w:rsid w:val="00875B1F"/>
    <w:rsid w:val="00875D8A"/>
    <w:rsid w:val="00875FD1"/>
    <w:rsid w:val="00875FFE"/>
    <w:rsid w:val="00876321"/>
    <w:rsid w:val="0087659D"/>
    <w:rsid w:val="00876731"/>
    <w:rsid w:val="00876797"/>
    <w:rsid w:val="008769B5"/>
    <w:rsid w:val="00876B80"/>
    <w:rsid w:val="00876E8B"/>
    <w:rsid w:val="008774C0"/>
    <w:rsid w:val="00877BD5"/>
    <w:rsid w:val="00877DE5"/>
    <w:rsid w:val="00877F09"/>
    <w:rsid w:val="0088010C"/>
    <w:rsid w:val="008802CA"/>
    <w:rsid w:val="00880355"/>
    <w:rsid w:val="0088051A"/>
    <w:rsid w:val="00880834"/>
    <w:rsid w:val="00880CBB"/>
    <w:rsid w:val="00880FD7"/>
    <w:rsid w:val="0088127C"/>
    <w:rsid w:val="0088159C"/>
    <w:rsid w:val="00881887"/>
    <w:rsid w:val="008818E4"/>
    <w:rsid w:val="00881FA5"/>
    <w:rsid w:val="008822D5"/>
    <w:rsid w:val="00882364"/>
    <w:rsid w:val="008823A3"/>
    <w:rsid w:val="008824F9"/>
    <w:rsid w:val="008826DC"/>
    <w:rsid w:val="00882967"/>
    <w:rsid w:val="00882BE0"/>
    <w:rsid w:val="00882C14"/>
    <w:rsid w:val="00882E4B"/>
    <w:rsid w:val="00883483"/>
    <w:rsid w:val="008839E4"/>
    <w:rsid w:val="00883CA2"/>
    <w:rsid w:val="00883D38"/>
    <w:rsid w:val="00883E17"/>
    <w:rsid w:val="00884163"/>
    <w:rsid w:val="008842DF"/>
    <w:rsid w:val="00884465"/>
    <w:rsid w:val="0088477C"/>
    <w:rsid w:val="0088484D"/>
    <w:rsid w:val="00884CE8"/>
    <w:rsid w:val="00884EF2"/>
    <w:rsid w:val="008852AB"/>
    <w:rsid w:val="0088545A"/>
    <w:rsid w:val="00885671"/>
    <w:rsid w:val="00885D54"/>
    <w:rsid w:val="00885E17"/>
    <w:rsid w:val="008863A6"/>
    <w:rsid w:val="008865E3"/>
    <w:rsid w:val="008865F9"/>
    <w:rsid w:val="008866E0"/>
    <w:rsid w:val="00886F5E"/>
    <w:rsid w:val="008872C2"/>
    <w:rsid w:val="008872C6"/>
    <w:rsid w:val="00887CAB"/>
    <w:rsid w:val="0089021A"/>
    <w:rsid w:val="008902C1"/>
    <w:rsid w:val="00890481"/>
    <w:rsid w:val="00890B56"/>
    <w:rsid w:val="00890ED1"/>
    <w:rsid w:val="00891182"/>
    <w:rsid w:val="008911CD"/>
    <w:rsid w:val="00891206"/>
    <w:rsid w:val="00892250"/>
    <w:rsid w:val="008922AC"/>
    <w:rsid w:val="008922E2"/>
    <w:rsid w:val="0089248B"/>
    <w:rsid w:val="00892A3C"/>
    <w:rsid w:val="00892BFA"/>
    <w:rsid w:val="00893121"/>
    <w:rsid w:val="00893473"/>
    <w:rsid w:val="00893656"/>
    <w:rsid w:val="0089365A"/>
    <w:rsid w:val="0089396D"/>
    <w:rsid w:val="008939CF"/>
    <w:rsid w:val="00893B73"/>
    <w:rsid w:val="00893CEE"/>
    <w:rsid w:val="00893D96"/>
    <w:rsid w:val="0089400A"/>
    <w:rsid w:val="00894067"/>
    <w:rsid w:val="00894301"/>
    <w:rsid w:val="008944F0"/>
    <w:rsid w:val="00894772"/>
    <w:rsid w:val="008949E8"/>
    <w:rsid w:val="00894BCE"/>
    <w:rsid w:val="00894BFF"/>
    <w:rsid w:val="00894C3C"/>
    <w:rsid w:val="0089516D"/>
    <w:rsid w:val="00895193"/>
    <w:rsid w:val="008952F1"/>
    <w:rsid w:val="00895545"/>
    <w:rsid w:val="00895D58"/>
    <w:rsid w:val="00895E0F"/>
    <w:rsid w:val="00895F87"/>
    <w:rsid w:val="008961A7"/>
    <w:rsid w:val="008962CD"/>
    <w:rsid w:val="008963A5"/>
    <w:rsid w:val="00896575"/>
    <w:rsid w:val="00896612"/>
    <w:rsid w:val="008968D9"/>
    <w:rsid w:val="0089690E"/>
    <w:rsid w:val="00896A26"/>
    <w:rsid w:val="00896BC5"/>
    <w:rsid w:val="00896ED7"/>
    <w:rsid w:val="0089797E"/>
    <w:rsid w:val="00897A0E"/>
    <w:rsid w:val="00897ED1"/>
    <w:rsid w:val="00897F20"/>
    <w:rsid w:val="008A0453"/>
    <w:rsid w:val="008A061D"/>
    <w:rsid w:val="008A07CE"/>
    <w:rsid w:val="008A07F0"/>
    <w:rsid w:val="008A0C6F"/>
    <w:rsid w:val="008A1609"/>
    <w:rsid w:val="008A1BAA"/>
    <w:rsid w:val="008A1BC1"/>
    <w:rsid w:val="008A1E72"/>
    <w:rsid w:val="008A2413"/>
    <w:rsid w:val="008A25A6"/>
    <w:rsid w:val="008A2904"/>
    <w:rsid w:val="008A291F"/>
    <w:rsid w:val="008A2E0C"/>
    <w:rsid w:val="008A34E0"/>
    <w:rsid w:val="008A368E"/>
    <w:rsid w:val="008A36F0"/>
    <w:rsid w:val="008A37E5"/>
    <w:rsid w:val="008A401D"/>
    <w:rsid w:val="008A4256"/>
    <w:rsid w:val="008A451C"/>
    <w:rsid w:val="008A47DC"/>
    <w:rsid w:val="008A4824"/>
    <w:rsid w:val="008A49B1"/>
    <w:rsid w:val="008A4F1E"/>
    <w:rsid w:val="008A529E"/>
    <w:rsid w:val="008A53F8"/>
    <w:rsid w:val="008A56DC"/>
    <w:rsid w:val="008A5771"/>
    <w:rsid w:val="008A57FB"/>
    <w:rsid w:val="008A5E33"/>
    <w:rsid w:val="008A5ED4"/>
    <w:rsid w:val="008A63B0"/>
    <w:rsid w:val="008A65AB"/>
    <w:rsid w:val="008A6623"/>
    <w:rsid w:val="008A663D"/>
    <w:rsid w:val="008A680F"/>
    <w:rsid w:val="008A6A40"/>
    <w:rsid w:val="008A728F"/>
    <w:rsid w:val="008A73C1"/>
    <w:rsid w:val="008A74D2"/>
    <w:rsid w:val="008A76A5"/>
    <w:rsid w:val="008B007B"/>
    <w:rsid w:val="008B052D"/>
    <w:rsid w:val="008B0B57"/>
    <w:rsid w:val="008B0CB1"/>
    <w:rsid w:val="008B1089"/>
    <w:rsid w:val="008B1146"/>
    <w:rsid w:val="008B114F"/>
    <w:rsid w:val="008B1150"/>
    <w:rsid w:val="008B1161"/>
    <w:rsid w:val="008B1293"/>
    <w:rsid w:val="008B13DE"/>
    <w:rsid w:val="008B1813"/>
    <w:rsid w:val="008B1870"/>
    <w:rsid w:val="008B21B6"/>
    <w:rsid w:val="008B2236"/>
    <w:rsid w:val="008B226B"/>
    <w:rsid w:val="008B22DB"/>
    <w:rsid w:val="008B297A"/>
    <w:rsid w:val="008B2FAB"/>
    <w:rsid w:val="008B31D5"/>
    <w:rsid w:val="008B3498"/>
    <w:rsid w:val="008B3A18"/>
    <w:rsid w:val="008B3A4A"/>
    <w:rsid w:val="008B3D66"/>
    <w:rsid w:val="008B411F"/>
    <w:rsid w:val="008B4175"/>
    <w:rsid w:val="008B4397"/>
    <w:rsid w:val="008B444E"/>
    <w:rsid w:val="008B44D0"/>
    <w:rsid w:val="008B452F"/>
    <w:rsid w:val="008B4626"/>
    <w:rsid w:val="008B47CA"/>
    <w:rsid w:val="008B48B7"/>
    <w:rsid w:val="008B4976"/>
    <w:rsid w:val="008B4FC7"/>
    <w:rsid w:val="008B5102"/>
    <w:rsid w:val="008B548D"/>
    <w:rsid w:val="008B58E7"/>
    <w:rsid w:val="008B5E20"/>
    <w:rsid w:val="008B615E"/>
    <w:rsid w:val="008B63D6"/>
    <w:rsid w:val="008B67BC"/>
    <w:rsid w:val="008B6E48"/>
    <w:rsid w:val="008B6FC0"/>
    <w:rsid w:val="008B7102"/>
    <w:rsid w:val="008B7149"/>
    <w:rsid w:val="008B71D6"/>
    <w:rsid w:val="008B723D"/>
    <w:rsid w:val="008B76EE"/>
    <w:rsid w:val="008B7721"/>
    <w:rsid w:val="008B77E9"/>
    <w:rsid w:val="008B781A"/>
    <w:rsid w:val="008B7CB2"/>
    <w:rsid w:val="008C0597"/>
    <w:rsid w:val="008C081E"/>
    <w:rsid w:val="008C0BCD"/>
    <w:rsid w:val="008C0E6B"/>
    <w:rsid w:val="008C1B54"/>
    <w:rsid w:val="008C23C8"/>
    <w:rsid w:val="008C23C9"/>
    <w:rsid w:val="008C24CB"/>
    <w:rsid w:val="008C2C78"/>
    <w:rsid w:val="008C2E28"/>
    <w:rsid w:val="008C2FA9"/>
    <w:rsid w:val="008C30E7"/>
    <w:rsid w:val="008C310E"/>
    <w:rsid w:val="008C32A9"/>
    <w:rsid w:val="008C33E6"/>
    <w:rsid w:val="008C363C"/>
    <w:rsid w:val="008C37DA"/>
    <w:rsid w:val="008C3A88"/>
    <w:rsid w:val="008C3B2E"/>
    <w:rsid w:val="008C4352"/>
    <w:rsid w:val="008C4456"/>
    <w:rsid w:val="008C47FA"/>
    <w:rsid w:val="008C497B"/>
    <w:rsid w:val="008C4C86"/>
    <w:rsid w:val="008C4CC1"/>
    <w:rsid w:val="008C4DF2"/>
    <w:rsid w:val="008C4F20"/>
    <w:rsid w:val="008C5008"/>
    <w:rsid w:val="008C525B"/>
    <w:rsid w:val="008C5B5B"/>
    <w:rsid w:val="008C5E64"/>
    <w:rsid w:val="008C65CC"/>
    <w:rsid w:val="008C6796"/>
    <w:rsid w:val="008C6D97"/>
    <w:rsid w:val="008C6FA4"/>
    <w:rsid w:val="008C7015"/>
    <w:rsid w:val="008C7160"/>
    <w:rsid w:val="008C73AC"/>
    <w:rsid w:val="008C7674"/>
    <w:rsid w:val="008C770D"/>
    <w:rsid w:val="008C781A"/>
    <w:rsid w:val="008C7953"/>
    <w:rsid w:val="008C79B9"/>
    <w:rsid w:val="008C7B2E"/>
    <w:rsid w:val="008C7C58"/>
    <w:rsid w:val="008C7C7C"/>
    <w:rsid w:val="008D052F"/>
    <w:rsid w:val="008D06AC"/>
    <w:rsid w:val="008D06CF"/>
    <w:rsid w:val="008D0782"/>
    <w:rsid w:val="008D0833"/>
    <w:rsid w:val="008D0D2A"/>
    <w:rsid w:val="008D0DAA"/>
    <w:rsid w:val="008D115B"/>
    <w:rsid w:val="008D122C"/>
    <w:rsid w:val="008D1351"/>
    <w:rsid w:val="008D1B09"/>
    <w:rsid w:val="008D1B67"/>
    <w:rsid w:val="008D1DA5"/>
    <w:rsid w:val="008D204F"/>
    <w:rsid w:val="008D20E2"/>
    <w:rsid w:val="008D2521"/>
    <w:rsid w:val="008D2C41"/>
    <w:rsid w:val="008D3301"/>
    <w:rsid w:val="008D3347"/>
    <w:rsid w:val="008D394B"/>
    <w:rsid w:val="008D3AC8"/>
    <w:rsid w:val="008D4E81"/>
    <w:rsid w:val="008D4F44"/>
    <w:rsid w:val="008D5053"/>
    <w:rsid w:val="008D51EC"/>
    <w:rsid w:val="008D5326"/>
    <w:rsid w:val="008D53DC"/>
    <w:rsid w:val="008D5517"/>
    <w:rsid w:val="008D5530"/>
    <w:rsid w:val="008D582A"/>
    <w:rsid w:val="008D5960"/>
    <w:rsid w:val="008D5A82"/>
    <w:rsid w:val="008D5C2B"/>
    <w:rsid w:val="008D6132"/>
    <w:rsid w:val="008D6163"/>
    <w:rsid w:val="008D64F3"/>
    <w:rsid w:val="008D6627"/>
    <w:rsid w:val="008D684F"/>
    <w:rsid w:val="008D6B42"/>
    <w:rsid w:val="008D6B6B"/>
    <w:rsid w:val="008D6CA4"/>
    <w:rsid w:val="008D6CCB"/>
    <w:rsid w:val="008D6EF6"/>
    <w:rsid w:val="008D71C6"/>
    <w:rsid w:val="008D754B"/>
    <w:rsid w:val="008D7579"/>
    <w:rsid w:val="008D7731"/>
    <w:rsid w:val="008D77CB"/>
    <w:rsid w:val="008D7B61"/>
    <w:rsid w:val="008D7FB4"/>
    <w:rsid w:val="008E05F9"/>
    <w:rsid w:val="008E0629"/>
    <w:rsid w:val="008E06C1"/>
    <w:rsid w:val="008E089A"/>
    <w:rsid w:val="008E0967"/>
    <w:rsid w:val="008E0AE2"/>
    <w:rsid w:val="008E0F86"/>
    <w:rsid w:val="008E116D"/>
    <w:rsid w:val="008E14A9"/>
    <w:rsid w:val="008E1615"/>
    <w:rsid w:val="008E171E"/>
    <w:rsid w:val="008E1816"/>
    <w:rsid w:val="008E1A26"/>
    <w:rsid w:val="008E1CA0"/>
    <w:rsid w:val="008E2A23"/>
    <w:rsid w:val="008E2ABF"/>
    <w:rsid w:val="008E2C87"/>
    <w:rsid w:val="008E3539"/>
    <w:rsid w:val="008E37BC"/>
    <w:rsid w:val="008E3A51"/>
    <w:rsid w:val="008E3D95"/>
    <w:rsid w:val="008E3EDB"/>
    <w:rsid w:val="008E3FEB"/>
    <w:rsid w:val="008E4256"/>
    <w:rsid w:val="008E45AD"/>
    <w:rsid w:val="008E460F"/>
    <w:rsid w:val="008E48AD"/>
    <w:rsid w:val="008E48E8"/>
    <w:rsid w:val="008E4B6C"/>
    <w:rsid w:val="008E4F0C"/>
    <w:rsid w:val="008E503F"/>
    <w:rsid w:val="008E5070"/>
    <w:rsid w:val="008E53A2"/>
    <w:rsid w:val="008E5434"/>
    <w:rsid w:val="008E5A23"/>
    <w:rsid w:val="008E5B2F"/>
    <w:rsid w:val="008E5E6B"/>
    <w:rsid w:val="008E62A2"/>
    <w:rsid w:val="008E6841"/>
    <w:rsid w:val="008E694A"/>
    <w:rsid w:val="008E6BB6"/>
    <w:rsid w:val="008E6BBA"/>
    <w:rsid w:val="008E6E8C"/>
    <w:rsid w:val="008E6F38"/>
    <w:rsid w:val="008E7006"/>
    <w:rsid w:val="008E706E"/>
    <w:rsid w:val="008E7163"/>
    <w:rsid w:val="008E72F9"/>
    <w:rsid w:val="008E7B49"/>
    <w:rsid w:val="008E7B51"/>
    <w:rsid w:val="008E7CC6"/>
    <w:rsid w:val="008F0202"/>
    <w:rsid w:val="008F03B6"/>
    <w:rsid w:val="008F054C"/>
    <w:rsid w:val="008F0CE6"/>
    <w:rsid w:val="008F0D78"/>
    <w:rsid w:val="008F0FAA"/>
    <w:rsid w:val="008F122E"/>
    <w:rsid w:val="008F1286"/>
    <w:rsid w:val="008F1311"/>
    <w:rsid w:val="008F1584"/>
    <w:rsid w:val="008F159D"/>
    <w:rsid w:val="008F1693"/>
    <w:rsid w:val="008F179B"/>
    <w:rsid w:val="008F18EC"/>
    <w:rsid w:val="008F1A55"/>
    <w:rsid w:val="008F1AF6"/>
    <w:rsid w:val="008F1F72"/>
    <w:rsid w:val="008F27AA"/>
    <w:rsid w:val="008F286D"/>
    <w:rsid w:val="008F2ACF"/>
    <w:rsid w:val="008F2BF5"/>
    <w:rsid w:val="008F2D5A"/>
    <w:rsid w:val="008F2E11"/>
    <w:rsid w:val="008F2E39"/>
    <w:rsid w:val="008F2EDB"/>
    <w:rsid w:val="008F313B"/>
    <w:rsid w:val="008F3270"/>
    <w:rsid w:val="008F3286"/>
    <w:rsid w:val="008F337D"/>
    <w:rsid w:val="008F3411"/>
    <w:rsid w:val="008F3484"/>
    <w:rsid w:val="008F389C"/>
    <w:rsid w:val="008F4055"/>
    <w:rsid w:val="008F45B6"/>
    <w:rsid w:val="008F45F2"/>
    <w:rsid w:val="008F46DA"/>
    <w:rsid w:val="008F4920"/>
    <w:rsid w:val="008F4C85"/>
    <w:rsid w:val="008F4E07"/>
    <w:rsid w:val="008F4F30"/>
    <w:rsid w:val="008F4F8E"/>
    <w:rsid w:val="008F55E8"/>
    <w:rsid w:val="008F56EA"/>
    <w:rsid w:val="008F596E"/>
    <w:rsid w:val="008F5F8F"/>
    <w:rsid w:val="008F68DC"/>
    <w:rsid w:val="008F6AFF"/>
    <w:rsid w:val="008F7036"/>
    <w:rsid w:val="008F71E8"/>
    <w:rsid w:val="008F725B"/>
    <w:rsid w:val="008F726F"/>
    <w:rsid w:val="008F7C31"/>
    <w:rsid w:val="008F7CB3"/>
    <w:rsid w:val="008F7EA1"/>
    <w:rsid w:val="00900429"/>
    <w:rsid w:val="0090044B"/>
    <w:rsid w:val="009005A2"/>
    <w:rsid w:val="00900C94"/>
    <w:rsid w:val="009010AA"/>
    <w:rsid w:val="009011E8"/>
    <w:rsid w:val="009014A7"/>
    <w:rsid w:val="0090153F"/>
    <w:rsid w:val="00901EF1"/>
    <w:rsid w:val="009020C2"/>
    <w:rsid w:val="0090280E"/>
    <w:rsid w:val="0090287A"/>
    <w:rsid w:val="00902E36"/>
    <w:rsid w:val="00902E73"/>
    <w:rsid w:val="00902FFC"/>
    <w:rsid w:val="009030C4"/>
    <w:rsid w:val="0090319C"/>
    <w:rsid w:val="00903532"/>
    <w:rsid w:val="00903906"/>
    <w:rsid w:val="00903914"/>
    <w:rsid w:val="00903B72"/>
    <w:rsid w:val="00903BF8"/>
    <w:rsid w:val="009040B5"/>
    <w:rsid w:val="0090460F"/>
    <w:rsid w:val="009046B5"/>
    <w:rsid w:val="00905201"/>
    <w:rsid w:val="00905396"/>
    <w:rsid w:val="009054A3"/>
    <w:rsid w:val="00905775"/>
    <w:rsid w:val="00905939"/>
    <w:rsid w:val="0090594B"/>
    <w:rsid w:val="009059C1"/>
    <w:rsid w:val="00905A22"/>
    <w:rsid w:val="00905DB4"/>
    <w:rsid w:val="00906310"/>
    <w:rsid w:val="009064A7"/>
    <w:rsid w:val="00906817"/>
    <w:rsid w:val="009069DA"/>
    <w:rsid w:val="00906C6F"/>
    <w:rsid w:val="009070A1"/>
    <w:rsid w:val="00907123"/>
    <w:rsid w:val="00907197"/>
    <w:rsid w:val="009073ED"/>
    <w:rsid w:val="00907604"/>
    <w:rsid w:val="00907AC2"/>
    <w:rsid w:val="00907B27"/>
    <w:rsid w:val="00907BBE"/>
    <w:rsid w:val="00907E9A"/>
    <w:rsid w:val="00910259"/>
    <w:rsid w:val="00910422"/>
    <w:rsid w:val="00910455"/>
    <w:rsid w:val="009107F5"/>
    <w:rsid w:val="00910832"/>
    <w:rsid w:val="009109DE"/>
    <w:rsid w:val="00910A32"/>
    <w:rsid w:val="00910CED"/>
    <w:rsid w:val="00910EE8"/>
    <w:rsid w:val="00910F83"/>
    <w:rsid w:val="00911278"/>
    <w:rsid w:val="009115BB"/>
    <w:rsid w:val="00911639"/>
    <w:rsid w:val="009117C6"/>
    <w:rsid w:val="00911A9D"/>
    <w:rsid w:val="00911BBF"/>
    <w:rsid w:val="0091259A"/>
    <w:rsid w:val="00912BDE"/>
    <w:rsid w:val="00912EEE"/>
    <w:rsid w:val="00912F51"/>
    <w:rsid w:val="009131EC"/>
    <w:rsid w:val="0091324D"/>
    <w:rsid w:val="00913445"/>
    <w:rsid w:val="009136B4"/>
    <w:rsid w:val="009136CA"/>
    <w:rsid w:val="00913DCF"/>
    <w:rsid w:val="009141B2"/>
    <w:rsid w:val="009142AD"/>
    <w:rsid w:val="0091432D"/>
    <w:rsid w:val="00914BD1"/>
    <w:rsid w:val="00914CD0"/>
    <w:rsid w:val="00914DC0"/>
    <w:rsid w:val="00914F65"/>
    <w:rsid w:val="0091541B"/>
    <w:rsid w:val="009154B0"/>
    <w:rsid w:val="009157B2"/>
    <w:rsid w:val="00915A63"/>
    <w:rsid w:val="00915EF3"/>
    <w:rsid w:val="00915FC6"/>
    <w:rsid w:val="009168D4"/>
    <w:rsid w:val="00916CF7"/>
    <w:rsid w:val="00916EB2"/>
    <w:rsid w:val="00917175"/>
    <w:rsid w:val="0091762D"/>
    <w:rsid w:val="009177D8"/>
    <w:rsid w:val="00917A4F"/>
    <w:rsid w:val="00917B90"/>
    <w:rsid w:val="0092005C"/>
    <w:rsid w:val="009201DB"/>
    <w:rsid w:val="00920209"/>
    <w:rsid w:val="0092033B"/>
    <w:rsid w:val="009204C4"/>
    <w:rsid w:val="009205C1"/>
    <w:rsid w:val="0092067F"/>
    <w:rsid w:val="00920923"/>
    <w:rsid w:val="00920ADB"/>
    <w:rsid w:val="00920BF1"/>
    <w:rsid w:val="00920C92"/>
    <w:rsid w:val="00920CBF"/>
    <w:rsid w:val="00920D77"/>
    <w:rsid w:val="009210F0"/>
    <w:rsid w:val="009211D1"/>
    <w:rsid w:val="009217D6"/>
    <w:rsid w:val="009217EE"/>
    <w:rsid w:val="00921846"/>
    <w:rsid w:val="0092184A"/>
    <w:rsid w:val="00921CAD"/>
    <w:rsid w:val="00922481"/>
    <w:rsid w:val="009226FB"/>
    <w:rsid w:val="00922ECF"/>
    <w:rsid w:val="00923092"/>
    <w:rsid w:val="009231BC"/>
    <w:rsid w:val="009231DC"/>
    <w:rsid w:val="0092330D"/>
    <w:rsid w:val="009233CD"/>
    <w:rsid w:val="009234A1"/>
    <w:rsid w:val="00923881"/>
    <w:rsid w:val="00923A7F"/>
    <w:rsid w:val="00923B39"/>
    <w:rsid w:val="00923CAC"/>
    <w:rsid w:val="00923D1C"/>
    <w:rsid w:val="00924208"/>
    <w:rsid w:val="009246EF"/>
    <w:rsid w:val="0092498B"/>
    <w:rsid w:val="009249A3"/>
    <w:rsid w:val="00924B8D"/>
    <w:rsid w:val="00924D43"/>
    <w:rsid w:val="00924F9A"/>
    <w:rsid w:val="0092510C"/>
    <w:rsid w:val="009251E1"/>
    <w:rsid w:val="009252F0"/>
    <w:rsid w:val="00925946"/>
    <w:rsid w:val="00925AD5"/>
    <w:rsid w:val="00925FBF"/>
    <w:rsid w:val="0092606F"/>
    <w:rsid w:val="009263BA"/>
    <w:rsid w:val="00926539"/>
    <w:rsid w:val="0092657E"/>
    <w:rsid w:val="00926837"/>
    <w:rsid w:val="00926A86"/>
    <w:rsid w:val="00927126"/>
    <w:rsid w:val="009276B5"/>
    <w:rsid w:val="00927913"/>
    <w:rsid w:val="00927987"/>
    <w:rsid w:val="00927B2F"/>
    <w:rsid w:val="00927C80"/>
    <w:rsid w:val="00927F58"/>
    <w:rsid w:val="00930063"/>
    <w:rsid w:val="009305F1"/>
    <w:rsid w:val="0093065A"/>
    <w:rsid w:val="00930B2A"/>
    <w:rsid w:val="00930D85"/>
    <w:rsid w:val="00930F3E"/>
    <w:rsid w:val="00931144"/>
    <w:rsid w:val="009312FC"/>
    <w:rsid w:val="009315BA"/>
    <w:rsid w:val="0093175F"/>
    <w:rsid w:val="00931AB8"/>
    <w:rsid w:val="00931BC2"/>
    <w:rsid w:val="00931DB3"/>
    <w:rsid w:val="00931E9E"/>
    <w:rsid w:val="00932106"/>
    <w:rsid w:val="009326FE"/>
    <w:rsid w:val="00932746"/>
    <w:rsid w:val="009328DF"/>
    <w:rsid w:val="00932CA3"/>
    <w:rsid w:val="0093322F"/>
    <w:rsid w:val="00933350"/>
    <w:rsid w:val="00933379"/>
    <w:rsid w:val="009337AC"/>
    <w:rsid w:val="00933813"/>
    <w:rsid w:val="00933BCC"/>
    <w:rsid w:val="00933D05"/>
    <w:rsid w:val="00933E0F"/>
    <w:rsid w:val="009342D9"/>
    <w:rsid w:val="009342F2"/>
    <w:rsid w:val="00934309"/>
    <w:rsid w:val="00934709"/>
    <w:rsid w:val="00934800"/>
    <w:rsid w:val="0093481E"/>
    <w:rsid w:val="0093485C"/>
    <w:rsid w:val="00934C2A"/>
    <w:rsid w:val="00934E49"/>
    <w:rsid w:val="00934F9A"/>
    <w:rsid w:val="00935410"/>
    <w:rsid w:val="009355EC"/>
    <w:rsid w:val="009355F5"/>
    <w:rsid w:val="00935B2B"/>
    <w:rsid w:val="00935B74"/>
    <w:rsid w:val="00935F85"/>
    <w:rsid w:val="00936658"/>
    <w:rsid w:val="00936CCE"/>
    <w:rsid w:val="00936CF4"/>
    <w:rsid w:val="00936E80"/>
    <w:rsid w:val="009370A1"/>
    <w:rsid w:val="00937175"/>
    <w:rsid w:val="00937760"/>
    <w:rsid w:val="009377E4"/>
    <w:rsid w:val="00937BB5"/>
    <w:rsid w:val="0094008E"/>
    <w:rsid w:val="00940266"/>
    <w:rsid w:val="00940537"/>
    <w:rsid w:val="009406DE"/>
    <w:rsid w:val="00940CDC"/>
    <w:rsid w:val="00940EBC"/>
    <w:rsid w:val="00940F49"/>
    <w:rsid w:val="0094112C"/>
    <w:rsid w:val="009412BE"/>
    <w:rsid w:val="009413F8"/>
    <w:rsid w:val="00941920"/>
    <w:rsid w:val="009419EE"/>
    <w:rsid w:val="00941D68"/>
    <w:rsid w:val="00941FAC"/>
    <w:rsid w:val="00942270"/>
    <w:rsid w:val="009427AB"/>
    <w:rsid w:val="009429B6"/>
    <w:rsid w:val="0094321B"/>
    <w:rsid w:val="00943A3D"/>
    <w:rsid w:val="00943DCF"/>
    <w:rsid w:val="00943DE2"/>
    <w:rsid w:val="00943E9A"/>
    <w:rsid w:val="009441E4"/>
    <w:rsid w:val="009441F5"/>
    <w:rsid w:val="009442FA"/>
    <w:rsid w:val="00944375"/>
    <w:rsid w:val="00944845"/>
    <w:rsid w:val="00944B9C"/>
    <w:rsid w:val="00944E0B"/>
    <w:rsid w:val="00944E96"/>
    <w:rsid w:val="009451C8"/>
    <w:rsid w:val="0094538B"/>
    <w:rsid w:val="009455B1"/>
    <w:rsid w:val="00945742"/>
    <w:rsid w:val="00945824"/>
    <w:rsid w:val="00945988"/>
    <w:rsid w:val="00945A6B"/>
    <w:rsid w:val="00945D77"/>
    <w:rsid w:val="00945F9F"/>
    <w:rsid w:val="00946198"/>
    <w:rsid w:val="0094624D"/>
    <w:rsid w:val="009463BF"/>
    <w:rsid w:val="0094667B"/>
    <w:rsid w:val="00946746"/>
    <w:rsid w:val="00946C09"/>
    <w:rsid w:val="00946EE4"/>
    <w:rsid w:val="00947339"/>
    <w:rsid w:val="009473AB"/>
    <w:rsid w:val="00947511"/>
    <w:rsid w:val="009475D0"/>
    <w:rsid w:val="00947611"/>
    <w:rsid w:val="00947D9F"/>
    <w:rsid w:val="00947E10"/>
    <w:rsid w:val="00947FE4"/>
    <w:rsid w:val="00950292"/>
    <w:rsid w:val="0095032F"/>
    <w:rsid w:val="00950499"/>
    <w:rsid w:val="00950937"/>
    <w:rsid w:val="00950AD0"/>
    <w:rsid w:val="00950AEF"/>
    <w:rsid w:val="009510C4"/>
    <w:rsid w:val="0095114E"/>
    <w:rsid w:val="0095147A"/>
    <w:rsid w:val="009516C4"/>
    <w:rsid w:val="009519DA"/>
    <w:rsid w:val="00951B64"/>
    <w:rsid w:val="00952202"/>
    <w:rsid w:val="0095239B"/>
    <w:rsid w:val="009525CB"/>
    <w:rsid w:val="009529F3"/>
    <w:rsid w:val="00952A1B"/>
    <w:rsid w:val="00952CFE"/>
    <w:rsid w:val="00952E5F"/>
    <w:rsid w:val="00952EF5"/>
    <w:rsid w:val="0095313A"/>
    <w:rsid w:val="009532AC"/>
    <w:rsid w:val="00953322"/>
    <w:rsid w:val="009537A7"/>
    <w:rsid w:val="00953A4C"/>
    <w:rsid w:val="00953A7E"/>
    <w:rsid w:val="00953CF4"/>
    <w:rsid w:val="00953F73"/>
    <w:rsid w:val="00953FA1"/>
    <w:rsid w:val="009541AC"/>
    <w:rsid w:val="00954263"/>
    <w:rsid w:val="00954286"/>
    <w:rsid w:val="009542A8"/>
    <w:rsid w:val="00954501"/>
    <w:rsid w:val="00954892"/>
    <w:rsid w:val="009549F9"/>
    <w:rsid w:val="00954ADB"/>
    <w:rsid w:val="00954BF0"/>
    <w:rsid w:val="009552EA"/>
    <w:rsid w:val="0095582B"/>
    <w:rsid w:val="009559B6"/>
    <w:rsid w:val="00955DDE"/>
    <w:rsid w:val="009561EF"/>
    <w:rsid w:val="00956793"/>
    <w:rsid w:val="00956827"/>
    <w:rsid w:val="009568F4"/>
    <w:rsid w:val="00956C96"/>
    <w:rsid w:val="00956E87"/>
    <w:rsid w:val="00956FD3"/>
    <w:rsid w:val="009571A6"/>
    <w:rsid w:val="00957C78"/>
    <w:rsid w:val="00957CEF"/>
    <w:rsid w:val="00957E04"/>
    <w:rsid w:val="0096018A"/>
    <w:rsid w:val="0096034D"/>
    <w:rsid w:val="009603BD"/>
    <w:rsid w:val="00960559"/>
    <w:rsid w:val="009606F6"/>
    <w:rsid w:val="00960972"/>
    <w:rsid w:val="00960A6A"/>
    <w:rsid w:val="00960C62"/>
    <w:rsid w:val="00960C9C"/>
    <w:rsid w:val="00960FEE"/>
    <w:rsid w:val="009616EC"/>
    <w:rsid w:val="0096174B"/>
    <w:rsid w:val="00961909"/>
    <w:rsid w:val="00961B9A"/>
    <w:rsid w:val="00961D17"/>
    <w:rsid w:val="00961EA3"/>
    <w:rsid w:val="00961F76"/>
    <w:rsid w:val="00961FCD"/>
    <w:rsid w:val="0096203D"/>
    <w:rsid w:val="00962117"/>
    <w:rsid w:val="0096215D"/>
    <w:rsid w:val="009621C5"/>
    <w:rsid w:val="0096221B"/>
    <w:rsid w:val="00962243"/>
    <w:rsid w:val="00962362"/>
    <w:rsid w:val="00962A49"/>
    <w:rsid w:val="00962AF0"/>
    <w:rsid w:val="00962CC0"/>
    <w:rsid w:val="00962DA1"/>
    <w:rsid w:val="00962F80"/>
    <w:rsid w:val="00963025"/>
    <w:rsid w:val="00963187"/>
    <w:rsid w:val="00963420"/>
    <w:rsid w:val="009635A6"/>
    <w:rsid w:val="00963885"/>
    <w:rsid w:val="00963AC8"/>
    <w:rsid w:val="00963EC6"/>
    <w:rsid w:val="0096417C"/>
    <w:rsid w:val="009645D2"/>
    <w:rsid w:val="00964834"/>
    <w:rsid w:val="00964EA4"/>
    <w:rsid w:val="00964F50"/>
    <w:rsid w:val="009653A7"/>
    <w:rsid w:val="009658C6"/>
    <w:rsid w:val="00965AD4"/>
    <w:rsid w:val="00965C8E"/>
    <w:rsid w:val="00965CB9"/>
    <w:rsid w:val="00965DF9"/>
    <w:rsid w:val="00965FD4"/>
    <w:rsid w:val="00965FE7"/>
    <w:rsid w:val="009660AB"/>
    <w:rsid w:val="009661AC"/>
    <w:rsid w:val="00966389"/>
    <w:rsid w:val="009663F1"/>
    <w:rsid w:val="00966488"/>
    <w:rsid w:val="009665B9"/>
    <w:rsid w:val="009665DA"/>
    <w:rsid w:val="0096669B"/>
    <w:rsid w:val="009669BE"/>
    <w:rsid w:val="00966B4A"/>
    <w:rsid w:val="00967021"/>
    <w:rsid w:val="009674AC"/>
    <w:rsid w:val="00967660"/>
    <w:rsid w:val="009676C2"/>
    <w:rsid w:val="00967754"/>
    <w:rsid w:val="0096777C"/>
    <w:rsid w:val="009678A2"/>
    <w:rsid w:val="00967B58"/>
    <w:rsid w:val="00967EF5"/>
    <w:rsid w:val="00970039"/>
    <w:rsid w:val="009702C1"/>
    <w:rsid w:val="00970389"/>
    <w:rsid w:val="0097041A"/>
    <w:rsid w:val="00970687"/>
    <w:rsid w:val="00970793"/>
    <w:rsid w:val="0097083A"/>
    <w:rsid w:val="00970CD4"/>
    <w:rsid w:val="00970F19"/>
    <w:rsid w:val="00971146"/>
    <w:rsid w:val="009711A9"/>
    <w:rsid w:val="009711CD"/>
    <w:rsid w:val="0097195B"/>
    <w:rsid w:val="00971E6E"/>
    <w:rsid w:val="00971FDE"/>
    <w:rsid w:val="00972316"/>
    <w:rsid w:val="0097242F"/>
    <w:rsid w:val="00972E0C"/>
    <w:rsid w:val="00972F5B"/>
    <w:rsid w:val="009733B4"/>
    <w:rsid w:val="009733D4"/>
    <w:rsid w:val="009734B2"/>
    <w:rsid w:val="009735A0"/>
    <w:rsid w:val="00973604"/>
    <w:rsid w:val="00973607"/>
    <w:rsid w:val="009739F4"/>
    <w:rsid w:val="00973BDF"/>
    <w:rsid w:val="00973FF9"/>
    <w:rsid w:val="009740EE"/>
    <w:rsid w:val="00974552"/>
    <w:rsid w:val="009745C3"/>
    <w:rsid w:val="009745F4"/>
    <w:rsid w:val="00974688"/>
    <w:rsid w:val="00974759"/>
    <w:rsid w:val="00974B6E"/>
    <w:rsid w:val="00974CD8"/>
    <w:rsid w:val="00974E5C"/>
    <w:rsid w:val="00975097"/>
    <w:rsid w:val="009753D0"/>
    <w:rsid w:val="00975444"/>
    <w:rsid w:val="00975594"/>
    <w:rsid w:val="0097578E"/>
    <w:rsid w:val="00975933"/>
    <w:rsid w:val="00975965"/>
    <w:rsid w:val="00975977"/>
    <w:rsid w:val="00975DB5"/>
    <w:rsid w:val="00976045"/>
    <w:rsid w:val="00976088"/>
    <w:rsid w:val="0097626D"/>
    <w:rsid w:val="00976338"/>
    <w:rsid w:val="00976442"/>
    <w:rsid w:val="00976A05"/>
    <w:rsid w:val="00976A8A"/>
    <w:rsid w:val="009772A5"/>
    <w:rsid w:val="00977342"/>
    <w:rsid w:val="00977354"/>
    <w:rsid w:val="009777C2"/>
    <w:rsid w:val="00977866"/>
    <w:rsid w:val="00977E3C"/>
    <w:rsid w:val="00980064"/>
    <w:rsid w:val="0098013A"/>
    <w:rsid w:val="00980301"/>
    <w:rsid w:val="009804B5"/>
    <w:rsid w:val="0098050D"/>
    <w:rsid w:val="0098083F"/>
    <w:rsid w:val="00980865"/>
    <w:rsid w:val="00980B01"/>
    <w:rsid w:val="00980B57"/>
    <w:rsid w:val="00980E28"/>
    <w:rsid w:val="00980E63"/>
    <w:rsid w:val="009815EC"/>
    <w:rsid w:val="009818A8"/>
    <w:rsid w:val="00981C16"/>
    <w:rsid w:val="00981D00"/>
    <w:rsid w:val="00981D20"/>
    <w:rsid w:val="00981E6F"/>
    <w:rsid w:val="00982465"/>
    <w:rsid w:val="009824A2"/>
    <w:rsid w:val="009824D5"/>
    <w:rsid w:val="00982534"/>
    <w:rsid w:val="00982B80"/>
    <w:rsid w:val="00982CBB"/>
    <w:rsid w:val="00982E2B"/>
    <w:rsid w:val="00982E47"/>
    <w:rsid w:val="009830E6"/>
    <w:rsid w:val="0098325C"/>
    <w:rsid w:val="00983580"/>
    <w:rsid w:val="00983B10"/>
    <w:rsid w:val="00983DC3"/>
    <w:rsid w:val="0098408A"/>
    <w:rsid w:val="00984240"/>
    <w:rsid w:val="00984369"/>
    <w:rsid w:val="0098449E"/>
    <w:rsid w:val="0098464F"/>
    <w:rsid w:val="0098480B"/>
    <w:rsid w:val="009848B1"/>
    <w:rsid w:val="00985149"/>
    <w:rsid w:val="00985488"/>
    <w:rsid w:val="009854FA"/>
    <w:rsid w:val="00985C21"/>
    <w:rsid w:val="00985C48"/>
    <w:rsid w:val="00985E24"/>
    <w:rsid w:val="00985FE6"/>
    <w:rsid w:val="0098673A"/>
    <w:rsid w:val="00986DA8"/>
    <w:rsid w:val="00986E12"/>
    <w:rsid w:val="009875AA"/>
    <w:rsid w:val="009877AD"/>
    <w:rsid w:val="009877BF"/>
    <w:rsid w:val="00990461"/>
    <w:rsid w:val="00990698"/>
    <w:rsid w:val="00990790"/>
    <w:rsid w:val="0099095D"/>
    <w:rsid w:val="00990A5D"/>
    <w:rsid w:val="00990BE4"/>
    <w:rsid w:val="00990C54"/>
    <w:rsid w:val="009910BA"/>
    <w:rsid w:val="0099135D"/>
    <w:rsid w:val="0099168F"/>
    <w:rsid w:val="009918EC"/>
    <w:rsid w:val="00991D3C"/>
    <w:rsid w:val="00991D93"/>
    <w:rsid w:val="0099234E"/>
    <w:rsid w:val="00992394"/>
    <w:rsid w:val="0099264F"/>
    <w:rsid w:val="00992B2B"/>
    <w:rsid w:val="00992B68"/>
    <w:rsid w:val="00992D80"/>
    <w:rsid w:val="00993183"/>
    <w:rsid w:val="009932C9"/>
    <w:rsid w:val="00993329"/>
    <w:rsid w:val="0099366C"/>
    <w:rsid w:val="00993727"/>
    <w:rsid w:val="00993A2A"/>
    <w:rsid w:val="00993B08"/>
    <w:rsid w:val="00993B7B"/>
    <w:rsid w:val="00993B7C"/>
    <w:rsid w:val="00993CC2"/>
    <w:rsid w:val="00993DF8"/>
    <w:rsid w:val="0099414F"/>
    <w:rsid w:val="00994284"/>
    <w:rsid w:val="009945D8"/>
    <w:rsid w:val="0099470F"/>
    <w:rsid w:val="00994959"/>
    <w:rsid w:val="00994B76"/>
    <w:rsid w:val="00994CA4"/>
    <w:rsid w:val="00995104"/>
    <w:rsid w:val="009951D8"/>
    <w:rsid w:val="00995295"/>
    <w:rsid w:val="00995AC7"/>
    <w:rsid w:val="00995D14"/>
    <w:rsid w:val="00995D18"/>
    <w:rsid w:val="00995E52"/>
    <w:rsid w:val="00995E56"/>
    <w:rsid w:val="009960AC"/>
    <w:rsid w:val="009965FE"/>
    <w:rsid w:val="009966ED"/>
    <w:rsid w:val="00996960"/>
    <w:rsid w:val="00996ABB"/>
    <w:rsid w:val="00996F81"/>
    <w:rsid w:val="00996FA9"/>
    <w:rsid w:val="0099721B"/>
    <w:rsid w:val="00997369"/>
    <w:rsid w:val="0099745B"/>
    <w:rsid w:val="0099757A"/>
    <w:rsid w:val="0099773F"/>
    <w:rsid w:val="00997E3B"/>
    <w:rsid w:val="00997E9D"/>
    <w:rsid w:val="009A0087"/>
    <w:rsid w:val="009A0452"/>
    <w:rsid w:val="009A0582"/>
    <w:rsid w:val="009A05E5"/>
    <w:rsid w:val="009A0696"/>
    <w:rsid w:val="009A0750"/>
    <w:rsid w:val="009A07BE"/>
    <w:rsid w:val="009A07FB"/>
    <w:rsid w:val="009A0922"/>
    <w:rsid w:val="009A0CE2"/>
    <w:rsid w:val="009A0D05"/>
    <w:rsid w:val="009A0DD2"/>
    <w:rsid w:val="009A0E0E"/>
    <w:rsid w:val="009A11FA"/>
    <w:rsid w:val="009A133C"/>
    <w:rsid w:val="009A15CF"/>
    <w:rsid w:val="009A174C"/>
    <w:rsid w:val="009A1896"/>
    <w:rsid w:val="009A1CB7"/>
    <w:rsid w:val="009A1F37"/>
    <w:rsid w:val="009A2048"/>
    <w:rsid w:val="009A207E"/>
    <w:rsid w:val="009A2518"/>
    <w:rsid w:val="009A26C8"/>
    <w:rsid w:val="009A26FF"/>
    <w:rsid w:val="009A27AE"/>
    <w:rsid w:val="009A2BEA"/>
    <w:rsid w:val="009A2C73"/>
    <w:rsid w:val="009A2EA3"/>
    <w:rsid w:val="009A302F"/>
    <w:rsid w:val="009A3191"/>
    <w:rsid w:val="009A39B2"/>
    <w:rsid w:val="009A3DA0"/>
    <w:rsid w:val="009A402B"/>
    <w:rsid w:val="009A41F0"/>
    <w:rsid w:val="009A4321"/>
    <w:rsid w:val="009A46B9"/>
    <w:rsid w:val="009A4A04"/>
    <w:rsid w:val="009A4A94"/>
    <w:rsid w:val="009A4CD7"/>
    <w:rsid w:val="009A4D3E"/>
    <w:rsid w:val="009A4F66"/>
    <w:rsid w:val="009A50A4"/>
    <w:rsid w:val="009A597B"/>
    <w:rsid w:val="009A60B8"/>
    <w:rsid w:val="009A6382"/>
    <w:rsid w:val="009A6A1A"/>
    <w:rsid w:val="009A6B3E"/>
    <w:rsid w:val="009A6BC5"/>
    <w:rsid w:val="009A6CA4"/>
    <w:rsid w:val="009A6EA0"/>
    <w:rsid w:val="009A6FD9"/>
    <w:rsid w:val="009A6FF6"/>
    <w:rsid w:val="009A70AF"/>
    <w:rsid w:val="009A724D"/>
    <w:rsid w:val="009A727F"/>
    <w:rsid w:val="009A742A"/>
    <w:rsid w:val="009A7692"/>
    <w:rsid w:val="009A772C"/>
    <w:rsid w:val="009A794E"/>
    <w:rsid w:val="009A7C10"/>
    <w:rsid w:val="009B000F"/>
    <w:rsid w:val="009B010F"/>
    <w:rsid w:val="009B018C"/>
    <w:rsid w:val="009B094D"/>
    <w:rsid w:val="009B09D9"/>
    <w:rsid w:val="009B0A3C"/>
    <w:rsid w:val="009B0CA1"/>
    <w:rsid w:val="009B0F4B"/>
    <w:rsid w:val="009B106D"/>
    <w:rsid w:val="009B1547"/>
    <w:rsid w:val="009B1561"/>
    <w:rsid w:val="009B15F1"/>
    <w:rsid w:val="009B172E"/>
    <w:rsid w:val="009B1742"/>
    <w:rsid w:val="009B1BCA"/>
    <w:rsid w:val="009B1CD1"/>
    <w:rsid w:val="009B1E2D"/>
    <w:rsid w:val="009B296B"/>
    <w:rsid w:val="009B2B38"/>
    <w:rsid w:val="009B33C7"/>
    <w:rsid w:val="009B3615"/>
    <w:rsid w:val="009B3B3A"/>
    <w:rsid w:val="009B4268"/>
    <w:rsid w:val="009B433D"/>
    <w:rsid w:val="009B46AF"/>
    <w:rsid w:val="009B4797"/>
    <w:rsid w:val="009B47BE"/>
    <w:rsid w:val="009B4CFD"/>
    <w:rsid w:val="009B4D72"/>
    <w:rsid w:val="009B4E72"/>
    <w:rsid w:val="009B504B"/>
    <w:rsid w:val="009B53BD"/>
    <w:rsid w:val="009B57EC"/>
    <w:rsid w:val="009B5BA4"/>
    <w:rsid w:val="009B5E8D"/>
    <w:rsid w:val="009B5F42"/>
    <w:rsid w:val="009B5F7E"/>
    <w:rsid w:val="009B5FC2"/>
    <w:rsid w:val="009B61B8"/>
    <w:rsid w:val="009B6596"/>
    <w:rsid w:val="009B65AD"/>
    <w:rsid w:val="009B6B3D"/>
    <w:rsid w:val="009B6DA1"/>
    <w:rsid w:val="009B6F81"/>
    <w:rsid w:val="009B7003"/>
    <w:rsid w:val="009B782C"/>
    <w:rsid w:val="009B7E72"/>
    <w:rsid w:val="009B7EC9"/>
    <w:rsid w:val="009C056C"/>
    <w:rsid w:val="009C0732"/>
    <w:rsid w:val="009C0A90"/>
    <w:rsid w:val="009C0BE8"/>
    <w:rsid w:val="009C11F9"/>
    <w:rsid w:val="009C1250"/>
    <w:rsid w:val="009C1251"/>
    <w:rsid w:val="009C1551"/>
    <w:rsid w:val="009C1694"/>
    <w:rsid w:val="009C181E"/>
    <w:rsid w:val="009C18C4"/>
    <w:rsid w:val="009C1A28"/>
    <w:rsid w:val="009C1CDC"/>
    <w:rsid w:val="009C1D89"/>
    <w:rsid w:val="009C1E4E"/>
    <w:rsid w:val="009C20FD"/>
    <w:rsid w:val="009C22B2"/>
    <w:rsid w:val="009C235B"/>
    <w:rsid w:val="009C28FD"/>
    <w:rsid w:val="009C2E33"/>
    <w:rsid w:val="009C2F12"/>
    <w:rsid w:val="009C3222"/>
    <w:rsid w:val="009C33D9"/>
    <w:rsid w:val="009C34D0"/>
    <w:rsid w:val="009C3526"/>
    <w:rsid w:val="009C3623"/>
    <w:rsid w:val="009C3A20"/>
    <w:rsid w:val="009C3CD6"/>
    <w:rsid w:val="009C3E2F"/>
    <w:rsid w:val="009C3E87"/>
    <w:rsid w:val="009C40AA"/>
    <w:rsid w:val="009C40EF"/>
    <w:rsid w:val="009C46AC"/>
    <w:rsid w:val="009C4746"/>
    <w:rsid w:val="009C4B49"/>
    <w:rsid w:val="009C4BBB"/>
    <w:rsid w:val="009C4C6C"/>
    <w:rsid w:val="009C4D2B"/>
    <w:rsid w:val="009C4F45"/>
    <w:rsid w:val="009C5039"/>
    <w:rsid w:val="009C5067"/>
    <w:rsid w:val="009C50A7"/>
    <w:rsid w:val="009C55B8"/>
    <w:rsid w:val="009C5634"/>
    <w:rsid w:val="009C565D"/>
    <w:rsid w:val="009C56E0"/>
    <w:rsid w:val="009C57B3"/>
    <w:rsid w:val="009C5864"/>
    <w:rsid w:val="009C5D3E"/>
    <w:rsid w:val="009C5F69"/>
    <w:rsid w:val="009C5FD2"/>
    <w:rsid w:val="009C6193"/>
    <w:rsid w:val="009C6265"/>
    <w:rsid w:val="009C626B"/>
    <w:rsid w:val="009C6BDC"/>
    <w:rsid w:val="009C6F03"/>
    <w:rsid w:val="009C7016"/>
    <w:rsid w:val="009C704D"/>
    <w:rsid w:val="009C7070"/>
    <w:rsid w:val="009C7289"/>
    <w:rsid w:val="009C72D9"/>
    <w:rsid w:val="009C7315"/>
    <w:rsid w:val="009C7770"/>
    <w:rsid w:val="009C7C5D"/>
    <w:rsid w:val="009C7D03"/>
    <w:rsid w:val="009D011E"/>
    <w:rsid w:val="009D0161"/>
    <w:rsid w:val="009D019B"/>
    <w:rsid w:val="009D05BF"/>
    <w:rsid w:val="009D08F6"/>
    <w:rsid w:val="009D09B5"/>
    <w:rsid w:val="009D15AE"/>
    <w:rsid w:val="009D17EA"/>
    <w:rsid w:val="009D17FA"/>
    <w:rsid w:val="009D18AC"/>
    <w:rsid w:val="009D1A01"/>
    <w:rsid w:val="009D1F0C"/>
    <w:rsid w:val="009D1F29"/>
    <w:rsid w:val="009D203F"/>
    <w:rsid w:val="009D268F"/>
    <w:rsid w:val="009D2740"/>
    <w:rsid w:val="009D2B9C"/>
    <w:rsid w:val="009D2BD0"/>
    <w:rsid w:val="009D2DE3"/>
    <w:rsid w:val="009D38C0"/>
    <w:rsid w:val="009D3A3D"/>
    <w:rsid w:val="009D3B39"/>
    <w:rsid w:val="009D3C12"/>
    <w:rsid w:val="009D3D89"/>
    <w:rsid w:val="009D4016"/>
    <w:rsid w:val="009D4291"/>
    <w:rsid w:val="009D4778"/>
    <w:rsid w:val="009D4EBA"/>
    <w:rsid w:val="009D4F99"/>
    <w:rsid w:val="009D51AA"/>
    <w:rsid w:val="009D5417"/>
    <w:rsid w:val="009D569C"/>
    <w:rsid w:val="009D579A"/>
    <w:rsid w:val="009D58F8"/>
    <w:rsid w:val="009D5941"/>
    <w:rsid w:val="009D5C71"/>
    <w:rsid w:val="009D5E2A"/>
    <w:rsid w:val="009D6277"/>
    <w:rsid w:val="009D676E"/>
    <w:rsid w:val="009D691F"/>
    <w:rsid w:val="009D69AC"/>
    <w:rsid w:val="009D6A99"/>
    <w:rsid w:val="009D6DDE"/>
    <w:rsid w:val="009D704A"/>
    <w:rsid w:val="009D7112"/>
    <w:rsid w:val="009D72DF"/>
    <w:rsid w:val="009D755F"/>
    <w:rsid w:val="009D7797"/>
    <w:rsid w:val="009D794C"/>
    <w:rsid w:val="009D7B15"/>
    <w:rsid w:val="009D7E7F"/>
    <w:rsid w:val="009E0625"/>
    <w:rsid w:val="009E0768"/>
    <w:rsid w:val="009E07CF"/>
    <w:rsid w:val="009E0978"/>
    <w:rsid w:val="009E0AD2"/>
    <w:rsid w:val="009E0B18"/>
    <w:rsid w:val="009E1439"/>
    <w:rsid w:val="009E149D"/>
    <w:rsid w:val="009E175C"/>
    <w:rsid w:val="009E175E"/>
    <w:rsid w:val="009E187B"/>
    <w:rsid w:val="009E19FF"/>
    <w:rsid w:val="009E1CA3"/>
    <w:rsid w:val="009E1D65"/>
    <w:rsid w:val="009E1DD1"/>
    <w:rsid w:val="009E1E6F"/>
    <w:rsid w:val="009E216E"/>
    <w:rsid w:val="009E2245"/>
    <w:rsid w:val="009E22DA"/>
    <w:rsid w:val="009E276A"/>
    <w:rsid w:val="009E27E3"/>
    <w:rsid w:val="009E29A1"/>
    <w:rsid w:val="009E2D74"/>
    <w:rsid w:val="009E2FE1"/>
    <w:rsid w:val="009E2FF2"/>
    <w:rsid w:val="009E3297"/>
    <w:rsid w:val="009E3E52"/>
    <w:rsid w:val="009E3EBA"/>
    <w:rsid w:val="009E430F"/>
    <w:rsid w:val="009E449A"/>
    <w:rsid w:val="009E44BB"/>
    <w:rsid w:val="009E4A53"/>
    <w:rsid w:val="009E4C2D"/>
    <w:rsid w:val="009E4CA1"/>
    <w:rsid w:val="009E4CC5"/>
    <w:rsid w:val="009E4F89"/>
    <w:rsid w:val="009E5394"/>
    <w:rsid w:val="009E53D3"/>
    <w:rsid w:val="009E5549"/>
    <w:rsid w:val="009E55D5"/>
    <w:rsid w:val="009E560C"/>
    <w:rsid w:val="009E57AD"/>
    <w:rsid w:val="009E592A"/>
    <w:rsid w:val="009E59B4"/>
    <w:rsid w:val="009E5B20"/>
    <w:rsid w:val="009E5B4D"/>
    <w:rsid w:val="009E5B90"/>
    <w:rsid w:val="009E5BF9"/>
    <w:rsid w:val="009E5DCF"/>
    <w:rsid w:val="009E5F36"/>
    <w:rsid w:val="009E5F3B"/>
    <w:rsid w:val="009E610E"/>
    <w:rsid w:val="009E634F"/>
    <w:rsid w:val="009E6426"/>
    <w:rsid w:val="009E6B48"/>
    <w:rsid w:val="009E6CDE"/>
    <w:rsid w:val="009E71AF"/>
    <w:rsid w:val="009E72D8"/>
    <w:rsid w:val="009E734D"/>
    <w:rsid w:val="009E7364"/>
    <w:rsid w:val="009E74F7"/>
    <w:rsid w:val="009E76F9"/>
    <w:rsid w:val="009E77FC"/>
    <w:rsid w:val="009E7C1D"/>
    <w:rsid w:val="009F0014"/>
    <w:rsid w:val="009F028D"/>
    <w:rsid w:val="009F09D7"/>
    <w:rsid w:val="009F0A1D"/>
    <w:rsid w:val="009F0BB9"/>
    <w:rsid w:val="009F0DCC"/>
    <w:rsid w:val="009F0E1A"/>
    <w:rsid w:val="009F122A"/>
    <w:rsid w:val="009F13D3"/>
    <w:rsid w:val="009F1C9B"/>
    <w:rsid w:val="009F1D06"/>
    <w:rsid w:val="009F2269"/>
    <w:rsid w:val="009F27B5"/>
    <w:rsid w:val="009F28B5"/>
    <w:rsid w:val="009F2E5F"/>
    <w:rsid w:val="009F2F2C"/>
    <w:rsid w:val="009F3077"/>
    <w:rsid w:val="009F30A9"/>
    <w:rsid w:val="009F30F0"/>
    <w:rsid w:val="009F3581"/>
    <w:rsid w:val="009F3A71"/>
    <w:rsid w:val="009F3DD0"/>
    <w:rsid w:val="009F3DE5"/>
    <w:rsid w:val="009F3FB2"/>
    <w:rsid w:val="009F410E"/>
    <w:rsid w:val="009F4261"/>
    <w:rsid w:val="009F4450"/>
    <w:rsid w:val="009F48C0"/>
    <w:rsid w:val="009F4955"/>
    <w:rsid w:val="009F4E2E"/>
    <w:rsid w:val="009F4E3D"/>
    <w:rsid w:val="009F50A4"/>
    <w:rsid w:val="009F52C4"/>
    <w:rsid w:val="009F5447"/>
    <w:rsid w:val="009F557B"/>
    <w:rsid w:val="009F568B"/>
    <w:rsid w:val="009F5828"/>
    <w:rsid w:val="009F5A25"/>
    <w:rsid w:val="009F5A79"/>
    <w:rsid w:val="009F6177"/>
    <w:rsid w:val="009F662B"/>
    <w:rsid w:val="009F68E2"/>
    <w:rsid w:val="009F6B62"/>
    <w:rsid w:val="009F6E3A"/>
    <w:rsid w:val="009F72B0"/>
    <w:rsid w:val="009F7403"/>
    <w:rsid w:val="009F741C"/>
    <w:rsid w:val="009F7500"/>
    <w:rsid w:val="009F758F"/>
    <w:rsid w:val="009F7626"/>
    <w:rsid w:val="009F768E"/>
    <w:rsid w:val="009F76E7"/>
    <w:rsid w:val="009F76F9"/>
    <w:rsid w:val="009F7A94"/>
    <w:rsid w:val="009F7D59"/>
    <w:rsid w:val="009F7D5D"/>
    <w:rsid w:val="00A0010B"/>
    <w:rsid w:val="00A010DC"/>
    <w:rsid w:val="00A012C7"/>
    <w:rsid w:val="00A01677"/>
    <w:rsid w:val="00A01B12"/>
    <w:rsid w:val="00A01E2A"/>
    <w:rsid w:val="00A01E81"/>
    <w:rsid w:val="00A022D4"/>
    <w:rsid w:val="00A023B0"/>
    <w:rsid w:val="00A029F2"/>
    <w:rsid w:val="00A02A02"/>
    <w:rsid w:val="00A02D43"/>
    <w:rsid w:val="00A02D4C"/>
    <w:rsid w:val="00A038E0"/>
    <w:rsid w:val="00A03ADC"/>
    <w:rsid w:val="00A03AE3"/>
    <w:rsid w:val="00A03CB8"/>
    <w:rsid w:val="00A042BE"/>
    <w:rsid w:val="00A0454F"/>
    <w:rsid w:val="00A0458F"/>
    <w:rsid w:val="00A04690"/>
    <w:rsid w:val="00A046FB"/>
    <w:rsid w:val="00A04765"/>
    <w:rsid w:val="00A0492A"/>
    <w:rsid w:val="00A04B93"/>
    <w:rsid w:val="00A0512C"/>
    <w:rsid w:val="00A051CB"/>
    <w:rsid w:val="00A052DE"/>
    <w:rsid w:val="00A05977"/>
    <w:rsid w:val="00A05ABE"/>
    <w:rsid w:val="00A05CC5"/>
    <w:rsid w:val="00A05ED2"/>
    <w:rsid w:val="00A05F04"/>
    <w:rsid w:val="00A06019"/>
    <w:rsid w:val="00A06168"/>
    <w:rsid w:val="00A06186"/>
    <w:rsid w:val="00A06372"/>
    <w:rsid w:val="00A06D7F"/>
    <w:rsid w:val="00A073CF"/>
    <w:rsid w:val="00A0752A"/>
    <w:rsid w:val="00A078F4"/>
    <w:rsid w:val="00A07980"/>
    <w:rsid w:val="00A07D10"/>
    <w:rsid w:val="00A102E4"/>
    <w:rsid w:val="00A10649"/>
    <w:rsid w:val="00A10808"/>
    <w:rsid w:val="00A10CC6"/>
    <w:rsid w:val="00A10D11"/>
    <w:rsid w:val="00A10F29"/>
    <w:rsid w:val="00A110CE"/>
    <w:rsid w:val="00A11444"/>
    <w:rsid w:val="00A116E5"/>
    <w:rsid w:val="00A11800"/>
    <w:rsid w:val="00A11A9A"/>
    <w:rsid w:val="00A11AB8"/>
    <w:rsid w:val="00A11C0C"/>
    <w:rsid w:val="00A11D59"/>
    <w:rsid w:val="00A11D5C"/>
    <w:rsid w:val="00A121E6"/>
    <w:rsid w:val="00A12403"/>
    <w:rsid w:val="00A12750"/>
    <w:rsid w:val="00A12B27"/>
    <w:rsid w:val="00A12B2A"/>
    <w:rsid w:val="00A12CA3"/>
    <w:rsid w:val="00A12CB4"/>
    <w:rsid w:val="00A12D69"/>
    <w:rsid w:val="00A12D9D"/>
    <w:rsid w:val="00A12E2D"/>
    <w:rsid w:val="00A135A8"/>
    <w:rsid w:val="00A13725"/>
    <w:rsid w:val="00A1386E"/>
    <w:rsid w:val="00A138EF"/>
    <w:rsid w:val="00A13C1F"/>
    <w:rsid w:val="00A141BA"/>
    <w:rsid w:val="00A14210"/>
    <w:rsid w:val="00A142AE"/>
    <w:rsid w:val="00A148BF"/>
    <w:rsid w:val="00A14A24"/>
    <w:rsid w:val="00A15108"/>
    <w:rsid w:val="00A1521B"/>
    <w:rsid w:val="00A159F7"/>
    <w:rsid w:val="00A15C50"/>
    <w:rsid w:val="00A15CF5"/>
    <w:rsid w:val="00A15F89"/>
    <w:rsid w:val="00A16363"/>
    <w:rsid w:val="00A1649C"/>
    <w:rsid w:val="00A1660F"/>
    <w:rsid w:val="00A16616"/>
    <w:rsid w:val="00A16B1D"/>
    <w:rsid w:val="00A16C9D"/>
    <w:rsid w:val="00A16EBB"/>
    <w:rsid w:val="00A1735A"/>
    <w:rsid w:val="00A1785B"/>
    <w:rsid w:val="00A178CF"/>
    <w:rsid w:val="00A17926"/>
    <w:rsid w:val="00A17DAE"/>
    <w:rsid w:val="00A203C1"/>
    <w:rsid w:val="00A203E2"/>
    <w:rsid w:val="00A20603"/>
    <w:rsid w:val="00A20925"/>
    <w:rsid w:val="00A20A4E"/>
    <w:rsid w:val="00A20C1B"/>
    <w:rsid w:val="00A21277"/>
    <w:rsid w:val="00A212EF"/>
    <w:rsid w:val="00A21569"/>
    <w:rsid w:val="00A217EC"/>
    <w:rsid w:val="00A21AE9"/>
    <w:rsid w:val="00A21B58"/>
    <w:rsid w:val="00A2222A"/>
    <w:rsid w:val="00A224EB"/>
    <w:rsid w:val="00A225CB"/>
    <w:rsid w:val="00A22951"/>
    <w:rsid w:val="00A22B7E"/>
    <w:rsid w:val="00A23113"/>
    <w:rsid w:val="00A231F2"/>
    <w:rsid w:val="00A236CB"/>
    <w:rsid w:val="00A237E3"/>
    <w:rsid w:val="00A23968"/>
    <w:rsid w:val="00A23B78"/>
    <w:rsid w:val="00A23C2D"/>
    <w:rsid w:val="00A23D71"/>
    <w:rsid w:val="00A23D7F"/>
    <w:rsid w:val="00A243EF"/>
    <w:rsid w:val="00A24401"/>
    <w:rsid w:val="00A244A8"/>
    <w:rsid w:val="00A24CB3"/>
    <w:rsid w:val="00A253A6"/>
    <w:rsid w:val="00A25A78"/>
    <w:rsid w:val="00A25ACB"/>
    <w:rsid w:val="00A25B9E"/>
    <w:rsid w:val="00A2642F"/>
    <w:rsid w:val="00A26B77"/>
    <w:rsid w:val="00A26E28"/>
    <w:rsid w:val="00A26E31"/>
    <w:rsid w:val="00A272CE"/>
    <w:rsid w:val="00A2750B"/>
    <w:rsid w:val="00A275C3"/>
    <w:rsid w:val="00A276B9"/>
    <w:rsid w:val="00A2774B"/>
    <w:rsid w:val="00A27A5F"/>
    <w:rsid w:val="00A27B69"/>
    <w:rsid w:val="00A27D4B"/>
    <w:rsid w:val="00A27EB5"/>
    <w:rsid w:val="00A3002C"/>
    <w:rsid w:val="00A30205"/>
    <w:rsid w:val="00A3022B"/>
    <w:rsid w:val="00A30338"/>
    <w:rsid w:val="00A303BB"/>
    <w:rsid w:val="00A30A01"/>
    <w:rsid w:val="00A30B08"/>
    <w:rsid w:val="00A30D9E"/>
    <w:rsid w:val="00A30E58"/>
    <w:rsid w:val="00A30E6F"/>
    <w:rsid w:val="00A3128B"/>
    <w:rsid w:val="00A312CC"/>
    <w:rsid w:val="00A3147A"/>
    <w:rsid w:val="00A314F4"/>
    <w:rsid w:val="00A31775"/>
    <w:rsid w:val="00A3183D"/>
    <w:rsid w:val="00A31B3F"/>
    <w:rsid w:val="00A31C0F"/>
    <w:rsid w:val="00A31C6D"/>
    <w:rsid w:val="00A31F64"/>
    <w:rsid w:val="00A32226"/>
    <w:rsid w:val="00A32378"/>
    <w:rsid w:val="00A32386"/>
    <w:rsid w:val="00A323A2"/>
    <w:rsid w:val="00A323B0"/>
    <w:rsid w:val="00A323BD"/>
    <w:rsid w:val="00A32885"/>
    <w:rsid w:val="00A328C5"/>
    <w:rsid w:val="00A32B8B"/>
    <w:rsid w:val="00A32E4F"/>
    <w:rsid w:val="00A3320F"/>
    <w:rsid w:val="00A33220"/>
    <w:rsid w:val="00A33432"/>
    <w:rsid w:val="00A335A9"/>
    <w:rsid w:val="00A3360C"/>
    <w:rsid w:val="00A33618"/>
    <w:rsid w:val="00A336C5"/>
    <w:rsid w:val="00A3376A"/>
    <w:rsid w:val="00A33939"/>
    <w:rsid w:val="00A33BCC"/>
    <w:rsid w:val="00A33C46"/>
    <w:rsid w:val="00A342D4"/>
    <w:rsid w:val="00A3445C"/>
    <w:rsid w:val="00A345AC"/>
    <w:rsid w:val="00A34854"/>
    <w:rsid w:val="00A3496B"/>
    <w:rsid w:val="00A34BA0"/>
    <w:rsid w:val="00A34CED"/>
    <w:rsid w:val="00A34DD6"/>
    <w:rsid w:val="00A34E1F"/>
    <w:rsid w:val="00A34EAA"/>
    <w:rsid w:val="00A3517E"/>
    <w:rsid w:val="00A35286"/>
    <w:rsid w:val="00A352E1"/>
    <w:rsid w:val="00A35378"/>
    <w:rsid w:val="00A354DC"/>
    <w:rsid w:val="00A35576"/>
    <w:rsid w:val="00A357E1"/>
    <w:rsid w:val="00A35843"/>
    <w:rsid w:val="00A35CB2"/>
    <w:rsid w:val="00A36075"/>
    <w:rsid w:val="00A360CA"/>
    <w:rsid w:val="00A36298"/>
    <w:rsid w:val="00A367FD"/>
    <w:rsid w:val="00A36A97"/>
    <w:rsid w:val="00A36CE8"/>
    <w:rsid w:val="00A36D90"/>
    <w:rsid w:val="00A36F02"/>
    <w:rsid w:val="00A36F6A"/>
    <w:rsid w:val="00A37069"/>
    <w:rsid w:val="00A37327"/>
    <w:rsid w:val="00A37465"/>
    <w:rsid w:val="00A374A2"/>
    <w:rsid w:val="00A37603"/>
    <w:rsid w:val="00A376DE"/>
    <w:rsid w:val="00A376E4"/>
    <w:rsid w:val="00A37EE1"/>
    <w:rsid w:val="00A403D4"/>
    <w:rsid w:val="00A4047C"/>
    <w:rsid w:val="00A40516"/>
    <w:rsid w:val="00A408FA"/>
    <w:rsid w:val="00A40962"/>
    <w:rsid w:val="00A40B01"/>
    <w:rsid w:val="00A40CB8"/>
    <w:rsid w:val="00A40D3E"/>
    <w:rsid w:val="00A40D9A"/>
    <w:rsid w:val="00A41102"/>
    <w:rsid w:val="00A41371"/>
    <w:rsid w:val="00A41400"/>
    <w:rsid w:val="00A41797"/>
    <w:rsid w:val="00A41DD3"/>
    <w:rsid w:val="00A41F51"/>
    <w:rsid w:val="00A42067"/>
    <w:rsid w:val="00A42165"/>
    <w:rsid w:val="00A42213"/>
    <w:rsid w:val="00A42463"/>
    <w:rsid w:val="00A427B3"/>
    <w:rsid w:val="00A429F6"/>
    <w:rsid w:val="00A42AC6"/>
    <w:rsid w:val="00A42B71"/>
    <w:rsid w:val="00A42B99"/>
    <w:rsid w:val="00A42DF1"/>
    <w:rsid w:val="00A43042"/>
    <w:rsid w:val="00A4317B"/>
    <w:rsid w:val="00A4353D"/>
    <w:rsid w:val="00A43806"/>
    <w:rsid w:val="00A438A2"/>
    <w:rsid w:val="00A43CC0"/>
    <w:rsid w:val="00A43E9C"/>
    <w:rsid w:val="00A43EA3"/>
    <w:rsid w:val="00A44006"/>
    <w:rsid w:val="00A443EC"/>
    <w:rsid w:val="00A447DD"/>
    <w:rsid w:val="00A44806"/>
    <w:rsid w:val="00A449DF"/>
    <w:rsid w:val="00A44AA7"/>
    <w:rsid w:val="00A44BF3"/>
    <w:rsid w:val="00A44C6A"/>
    <w:rsid w:val="00A44C83"/>
    <w:rsid w:val="00A44C96"/>
    <w:rsid w:val="00A44F67"/>
    <w:rsid w:val="00A45218"/>
    <w:rsid w:val="00A454CE"/>
    <w:rsid w:val="00A45893"/>
    <w:rsid w:val="00A45CF3"/>
    <w:rsid w:val="00A45D05"/>
    <w:rsid w:val="00A45D78"/>
    <w:rsid w:val="00A45E1D"/>
    <w:rsid w:val="00A46189"/>
    <w:rsid w:val="00A46772"/>
    <w:rsid w:val="00A467B3"/>
    <w:rsid w:val="00A46FB6"/>
    <w:rsid w:val="00A4708A"/>
    <w:rsid w:val="00A4723A"/>
    <w:rsid w:val="00A47B6C"/>
    <w:rsid w:val="00A47CB5"/>
    <w:rsid w:val="00A47E64"/>
    <w:rsid w:val="00A50335"/>
    <w:rsid w:val="00A511D6"/>
    <w:rsid w:val="00A516D5"/>
    <w:rsid w:val="00A5191C"/>
    <w:rsid w:val="00A51C53"/>
    <w:rsid w:val="00A520B6"/>
    <w:rsid w:val="00A5217E"/>
    <w:rsid w:val="00A522FF"/>
    <w:rsid w:val="00A523E0"/>
    <w:rsid w:val="00A52402"/>
    <w:rsid w:val="00A52580"/>
    <w:rsid w:val="00A525D8"/>
    <w:rsid w:val="00A528BA"/>
    <w:rsid w:val="00A52A26"/>
    <w:rsid w:val="00A52D50"/>
    <w:rsid w:val="00A52F74"/>
    <w:rsid w:val="00A530E3"/>
    <w:rsid w:val="00A534E0"/>
    <w:rsid w:val="00A535C9"/>
    <w:rsid w:val="00A53715"/>
    <w:rsid w:val="00A53735"/>
    <w:rsid w:val="00A5387E"/>
    <w:rsid w:val="00A53898"/>
    <w:rsid w:val="00A53936"/>
    <w:rsid w:val="00A53971"/>
    <w:rsid w:val="00A53B3D"/>
    <w:rsid w:val="00A53D4B"/>
    <w:rsid w:val="00A53DA8"/>
    <w:rsid w:val="00A54099"/>
    <w:rsid w:val="00A54184"/>
    <w:rsid w:val="00A5418D"/>
    <w:rsid w:val="00A54403"/>
    <w:rsid w:val="00A544E6"/>
    <w:rsid w:val="00A54925"/>
    <w:rsid w:val="00A54A3E"/>
    <w:rsid w:val="00A54C1D"/>
    <w:rsid w:val="00A54DE9"/>
    <w:rsid w:val="00A54E4D"/>
    <w:rsid w:val="00A54FC0"/>
    <w:rsid w:val="00A55157"/>
    <w:rsid w:val="00A554D2"/>
    <w:rsid w:val="00A55722"/>
    <w:rsid w:val="00A55779"/>
    <w:rsid w:val="00A55A7B"/>
    <w:rsid w:val="00A55ECB"/>
    <w:rsid w:val="00A55FD9"/>
    <w:rsid w:val="00A5668D"/>
    <w:rsid w:val="00A56B05"/>
    <w:rsid w:val="00A56B33"/>
    <w:rsid w:val="00A57103"/>
    <w:rsid w:val="00A5715D"/>
    <w:rsid w:val="00A57162"/>
    <w:rsid w:val="00A571C1"/>
    <w:rsid w:val="00A57935"/>
    <w:rsid w:val="00A57B78"/>
    <w:rsid w:val="00A57CF9"/>
    <w:rsid w:val="00A602AD"/>
    <w:rsid w:val="00A60708"/>
    <w:rsid w:val="00A60BFE"/>
    <w:rsid w:val="00A60DF7"/>
    <w:rsid w:val="00A60EEA"/>
    <w:rsid w:val="00A612B7"/>
    <w:rsid w:val="00A61D48"/>
    <w:rsid w:val="00A62533"/>
    <w:rsid w:val="00A62579"/>
    <w:rsid w:val="00A626A0"/>
    <w:rsid w:val="00A62A13"/>
    <w:rsid w:val="00A62B74"/>
    <w:rsid w:val="00A62C13"/>
    <w:rsid w:val="00A62C24"/>
    <w:rsid w:val="00A62C74"/>
    <w:rsid w:val="00A62C7B"/>
    <w:rsid w:val="00A62CB7"/>
    <w:rsid w:val="00A62DFF"/>
    <w:rsid w:val="00A62E6A"/>
    <w:rsid w:val="00A62FA7"/>
    <w:rsid w:val="00A631E9"/>
    <w:rsid w:val="00A63518"/>
    <w:rsid w:val="00A63587"/>
    <w:rsid w:val="00A635B2"/>
    <w:rsid w:val="00A63DD5"/>
    <w:rsid w:val="00A63FA6"/>
    <w:rsid w:val="00A6400E"/>
    <w:rsid w:val="00A6433D"/>
    <w:rsid w:val="00A64370"/>
    <w:rsid w:val="00A64432"/>
    <w:rsid w:val="00A64892"/>
    <w:rsid w:val="00A648EF"/>
    <w:rsid w:val="00A64A2F"/>
    <w:rsid w:val="00A64A63"/>
    <w:rsid w:val="00A64D7C"/>
    <w:rsid w:val="00A64FEF"/>
    <w:rsid w:val="00A65018"/>
    <w:rsid w:val="00A6514D"/>
    <w:rsid w:val="00A65683"/>
    <w:rsid w:val="00A65BE7"/>
    <w:rsid w:val="00A65D68"/>
    <w:rsid w:val="00A66005"/>
    <w:rsid w:val="00A6607F"/>
    <w:rsid w:val="00A6632C"/>
    <w:rsid w:val="00A6636C"/>
    <w:rsid w:val="00A66431"/>
    <w:rsid w:val="00A664E3"/>
    <w:rsid w:val="00A6659E"/>
    <w:rsid w:val="00A668DD"/>
    <w:rsid w:val="00A66C3D"/>
    <w:rsid w:val="00A66C8C"/>
    <w:rsid w:val="00A671FA"/>
    <w:rsid w:val="00A67383"/>
    <w:rsid w:val="00A67710"/>
    <w:rsid w:val="00A677C7"/>
    <w:rsid w:val="00A70023"/>
    <w:rsid w:val="00A70394"/>
    <w:rsid w:val="00A703A0"/>
    <w:rsid w:val="00A704B9"/>
    <w:rsid w:val="00A7054C"/>
    <w:rsid w:val="00A7057A"/>
    <w:rsid w:val="00A7097F"/>
    <w:rsid w:val="00A70A7D"/>
    <w:rsid w:val="00A70C6A"/>
    <w:rsid w:val="00A70C81"/>
    <w:rsid w:val="00A71042"/>
    <w:rsid w:val="00A710EA"/>
    <w:rsid w:val="00A71343"/>
    <w:rsid w:val="00A714A4"/>
    <w:rsid w:val="00A71875"/>
    <w:rsid w:val="00A71AFA"/>
    <w:rsid w:val="00A71B7D"/>
    <w:rsid w:val="00A71C84"/>
    <w:rsid w:val="00A71DB5"/>
    <w:rsid w:val="00A71E21"/>
    <w:rsid w:val="00A71E6D"/>
    <w:rsid w:val="00A7208A"/>
    <w:rsid w:val="00A721AB"/>
    <w:rsid w:val="00A728E1"/>
    <w:rsid w:val="00A72C65"/>
    <w:rsid w:val="00A730ED"/>
    <w:rsid w:val="00A73139"/>
    <w:rsid w:val="00A731F9"/>
    <w:rsid w:val="00A7327E"/>
    <w:rsid w:val="00A7340E"/>
    <w:rsid w:val="00A73621"/>
    <w:rsid w:val="00A73811"/>
    <w:rsid w:val="00A73D03"/>
    <w:rsid w:val="00A73F50"/>
    <w:rsid w:val="00A7428C"/>
    <w:rsid w:val="00A74790"/>
    <w:rsid w:val="00A749D2"/>
    <w:rsid w:val="00A74DB9"/>
    <w:rsid w:val="00A751EF"/>
    <w:rsid w:val="00A752D8"/>
    <w:rsid w:val="00A75423"/>
    <w:rsid w:val="00A75E8D"/>
    <w:rsid w:val="00A75F81"/>
    <w:rsid w:val="00A762AA"/>
    <w:rsid w:val="00A766FF"/>
    <w:rsid w:val="00A76B4A"/>
    <w:rsid w:val="00A76E00"/>
    <w:rsid w:val="00A76EE9"/>
    <w:rsid w:val="00A7700E"/>
    <w:rsid w:val="00A77131"/>
    <w:rsid w:val="00A7746B"/>
    <w:rsid w:val="00A77620"/>
    <w:rsid w:val="00A77845"/>
    <w:rsid w:val="00A77B53"/>
    <w:rsid w:val="00A77C7B"/>
    <w:rsid w:val="00A77D15"/>
    <w:rsid w:val="00A77D45"/>
    <w:rsid w:val="00A77E99"/>
    <w:rsid w:val="00A8050B"/>
    <w:rsid w:val="00A80624"/>
    <w:rsid w:val="00A8094A"/>
    <w:rsid w:val="00A80A31"/>
    <w:rsid w:val="00A80C47"/>
    <w:rsid w:val="00A80FCE"/>
    <w:rsid w:val="00A81089"/>
    <w:rsid w:val="00A8111C"/>
    <w:rsid w:val="00A813B1"/>
    <w:rsid w:val="00A81D11"/>
    <w:rsid w:val="00A81EFB"/>
    <w:rsid w:val="00A8210E"/>
    <w:rsid w:val="00A8212E"/>
    <w:rsid w:val="00A8236D"/>
    <w:rsid w:val="00A823E1"/>
    <w:rsid w:val="00A82770"/>
    <w:rsid w:val="00A82D76"/>
    <w:rsid w:val="00A82E0C"/>
    <w:rsid w:val="00A831ED"/>
    <w:rsid w:val="00A83369"/>
    <w:rsid w:val="00A83525"/>
    <w:rsid w:val="00A836CD"/>
    <w:rsid w:val="00A83851"/>
    <w:rsid w:val="00A83BF4"/>
    <w:rsid w:val="00A83C2C"/>
    <w:rsid w:val="00A8409F"/>
    <w:rsid w:val="00A841B8"/>
    <w:rsid w:val="00A8489D"/>
    <w:rsid w:val="00A84967"/>
    <w:rsid w:val="00A849AF"/>
    <w:rsid w:val="00A849D1"/>
    <w:rsid w:val="00A84A59"/>
    <w:rsid w:val="00A84B62"/>
    <w:rsid w:val="00A84B65"/>
    <w:rsid w:val="00A84C30"/>
    <w:rsid w:val="00A84C41"/>
    <w:rsid w:val="00A85115"/>
    <w:rsid w:val="00A8546E"/>
    <w:rsid w:val="00A855C1"/>
    <w:rsid w:val="00A8597C"/>
    <w:rsid w:val="00A859E5"/>
    <w:rsid w:val="00A85C13"/>
    <w:rsid w:val="00A85C6A"/>
    <w:rsid w:val="00A861D1"/>
    <w:rsid w:val="00A862C5"/>
    <w:rsid w:val="00A86418"/>
    <w:rsid w:val="00A86617"/>
    <w:rsid w:val="00A86E24"/>
    <w:rsid w:val="00A86F95"/>
    <w:rsid w:val="00A870D1"/>
    <w:rsid w:val="00A87180"/>
    <w:rsid w:val="00A87261"/>
    <w:rsid w:val="00A87514"/>
    <w:rsid w:val="00A87648"/>
    <w:rsid w:val="00A878D1"/>
    <w:rsid w:val="00A87CC9"/>
    <w:rsid w:val="00A90154"/>
    <w:rsid w:val="00A90272"/>
    <w:rsid w:val="00A90657"/>
    <w:rsid w:val="00A906FA"/>
    <w:rsid w:val="00A90944"/>
    <w:rsid w:val="00A90A7F"/>
    <w:rsid w:val="00A90AAD"/>
    <w:rsid w:val="00A90B82"/>
    <w:rsid w:val="00A91051"/>
    <w:rsid w:val="00A91215"/>
    <w:rsid w:val="00A9132A"/>
    <w:rsid w:val="00A9134F"/>
    <w:rsid w:val="00A91BCE"/>
    <w:rsid w:val="00A91E60"/>
    <w:rsid w:val="00A9216C"/>
    <w:rsid w:val="00A928CC"/>
    <w:rsid w:val="00A92B1E"/>
    <w:rsid w:val="00A92DBF"/>
    <w:rsid w:val="00A9343B"/>
    <w:rsid w:val="00A945D4"/>
    <w:rsid w:val="00A94765"/>
    <w:rsid w:val="00A947DF"/>
    <w:rsid w:val="00A94ACE"/>
    <w:rsid w:val="00A94BF2"/>
    <w:rsid w:val="00A94FB6"/>
    <w:rsid w:val="00A9520D"/>
    <w:rsid w:val="00A952BB"/>
    <w:rsid w:val="00A95486"/>
    <w:rsid w:val="00A95715"/>
    <w:rsid w:val="00A957ED"/>
    <w:rsid w:val="00A958CB"/>
    <w:rsid w:val="00A9593F"/>
    <w:rsid w:val="00A959E2"/>
    <w:rsid w:val="00A95EAD"/>
    <w:rsid w:val="00A96099"/>
    <w:rsid w:val="00A9622F"/>
    <w:rsid w:val="00A96293"/>
    <w:rsid w:val="00A9692E"/>
    <w:rsid w:val="00A969CA"/>
    <w:rsid w:val="00A96AAF"/>
    <w:rsid w:val="00A97011"/>
    <w:rsid w:val="00A970D3"/>
    <w:rsid w:val="00A973E2"/>
    <w:rsid w:val="00A976F1"/>
    <w:rsid w:val="00A9775F"/>
    <w:rsid w:val="00A97A08"/>
    <w:rsid w:val="00A97CE6"/>
    <w:rsid w:val="00AA02CB"/>
    <w:rsid w:val="00AA05DF"/>
    <w:rsid w:val="00AA0AC1"/>
    <w:rsid w:val="00AA0B79"/>
    <w:rsid w:val="00AA0FDB"/>
    <w:rsid w:val="00AA1092"/>
    <w:rsid w:val="00AA13DA"/>
    <w:rsid w:val="00AA1532"/>
    <w:rsid w:val="00AA1757"/>
    <w:rsid w:val="00AA17E1"/>
    <w:rsid w:val="00AA181B"/>
    <w:rsid w:val="00AA1907"/>
    <w:rsid w:val="00AA2221"/>
    <w:rsid w:val="00AA2801"/>
    <w:rsid w:val="00AA29BD"/>
    <w:rsid w:val="00AA2BE2"/>
    <w:rsid w:val="00AA3671"/>
    <w:rsid w:val="00AA3A33"/>
    <w:rsid w:val="00AA3AFC"/>
    <w:rsid w:val="00AA3CC0"/>
    <w:rsid w:val="00AA3EF2"/>
    <w:rsid w:val="00AA42AC"/>
    <w:rsid w:val="00AA450F"/>
    <w:rsid w:val="00AA4585"/>
    <w:rsid w:val="00AA467D"/>
    <w:rsid w:val="00AA47BA"/>
    <w:rsid w:val="00AA4802"/>
    <w:rsid w:val="00AA4BF2"/>
    <w:rsid w:val="00AA4C11"/>
    <w:rsid w:val="00AA4C22"/>
    <w:rsid w:val="00AA4D65"/>
    <w:rsid w:val="00AA4DF6"/>
    <w:rsid w:val="00AA5118"/>
    <w:rsid w:val="00AA54C6"/>
    <w:rsid w:val="00AA56B0"/>
    <w:rsid w:val="00AA575C"/>
    <w:rsid w:val="00AA5A3C"/>
    <w:rsid w:val="00AA5BC6"/>
    <w:rsid w:val="00AA5D47"/>
    <w:rsid w:val="00AA6097"/>
    <w:rsid w:val="00AA6163"/>
    <w:rsid w:val="00AA61F2"/>
    <w:rsid w:val="00AA6616"/>
    <w:rsid w:val="00AA667E"/>
    <w:rsid w:val="00AA68D2"/>
    <w:rsid w:val="00AA6AC1"/>
    <w:rsid w:val="00AA6AE7"/>
    <w:rsid w:val="00AA6B65"/>
    <w:rsid w:val="00AA6DD4"/>
    <w:rsid w:val="00AA7090"/>
    <w:rsid w:val="00AA73FF"/>
    <w:rsid w:val="00AA7751"/>
    <w:rsid w:val="00AA77EF"/>
    <w:rsid w:val="00AA7D2E"/>
    <w:rsid w:val="00AB01F2"/>
    <w:rsid w:val="00AB0274"/>
    <w:rsid w:val="00AB036B"/>
    <w:rsid w:val="00AB039D"/>
    <w:rsid w:val="00AB03F7"/>
    <w:rsid w:val="00AB0436"/>
    <w:rsid w:val="00AB0D3A"/>
    <w:rsid w:val="00AB1196"/>
    <w:rsid w:val="00AB11AB"/>
    <w:rsid w:val="00AB14CC"/>
    <w:rsid w:val="00AB1738"/>
    <w:rsid w:val="00AB173C"/>
    <w:rsid w:val="00AB1950"/>
    <w:rsid w:val="00AB1AD7"/>
    <w:rsid w:val="00AB1D8F"/>
    <w:rsid w:val="00AB1DC2"/>
    <w:rsid w:val="00AB1EF6"/>
    <w:rsid w:val="00AB221A"/>
    <w:rsid w:val="00AB2456"/>
    <w:rsid w:val="00AB2569"/>
    <w:rsid w:val="00AB261F"/>
    <w:rsid w:val="00AB289F"/>
    <w:rsid w:val="00AB2DC1"/>
    <w:rsid w:val="00AB2EC2"/>
    <w:rsid w:val="00AB2EEB"/>
    <w:rsid w:val="00AB2F7D"/>
    <w:rsid w:val="00AB3292"/>
    <w:rsid w:val="00AB33E3"/>
    <w:rsid w:val="00AB361A"/>
    <w:rsid w:val="00AB3657"/>
    <w:rsid w:val="00AB38C6"/>
    <w:rsid w:val="00AB3960"/>
    <w:rsid w:val="00AB39B3"/>
    <w:rsid w:val="00AB3A69"/>
    <w:rsid w:val="00AB3B56"/>
    <w:rsid w:val="00AB3E86"/>
    <w:rsid w:val="00AB4299"/>
    <w:rsid w:val="00AB44AC"/>
    <w:rsid w:val="00AB4865"/>
    <w:rsid w:val="00AB4D93"/>
    <w:rsid w:val="00AB4DA2"/>
    <w:rsid w:val="00AB52DD"/>
    <w:rsid w:val="00AB56A2"/>
    <w:rsid w:val="00AB58D2"/>
    <w:rsid w:val="00AB5DE5"/>
    <w:rsid w:val="00AB5E40"/>
    <w:rsid w:val="00AB5F98"/>
    <w:rsid w:val="00AB608D"/>
    <w:rsid w:val="00AB61FB"/>
    <w:rsid w:val="00AB63A6"/>
    <w:rsid w:val="00AB650D"/>
    <w:rsid w:val="00AB688C"/>
    <w:rsid w:val="00AB6D49"/>
    <w:rsid w:val="00AB6F6C"/>
    <w:rsid w:val="00AB70BE"/>
    <w:rsid w:val="00AB7255"/>
    <w:rsid w:val="00AB7787"/>
    <w:rsid w:val="00AB77E5"/>
    <w:rsid w:val="00AB78D9"/>
    <w:rsid w:val="00AB7DC2"/>
    <w:rsid w:val="00AB7E74"/>
    <w:rsid w:val="00AB7FD0"/>
    <w:rsid w:val="00AC00F3"/>
    <w:rsid w:val="00AC0222"/>
    <w:rsid w:val="00AC04C8"/>
    <w:rsid w:val="00AC0AB1"/>
    <w:rsid w:val="00AC1217"/>
    <w:rsid w:val="00AC1346"/>
    <w:rsid w:val="00AC18D9"/>
    <w:rsid w:val="00AC2487"/>
    <w:rsid w:val="00AC27FF"/>
    <w:rsid w:val="00AC2A2F"/>
    <w:rsid w:val="00AC2C04"/>
    <w:rsid w:val="00AC2C70"/>
    <w:rsid w:val="00AC31EC"/>
    <w:rsid w:val="00AC31FD"/>
    <w:rsid w:val="00AC3293"/>
    <w:rsid w:val="00AC3624"/>
    <w:rsid w:val="00AC39FE"/>
    <w:rsid w:val="00AC3B0B"/>
    <w:rsid w:val="00AC3B27"/>
    <w:rsid w:val="00AC410C"/>
    <w:rsid w:val="00AC429F"/>
    <w:rsid w:val="00AC4321"/>
    <w:rsid w:val="00AC4557"/>
    <w:rsid w:val="00AC49CF"/>
    <w:rsid w:val="00AC4A47"/>
    <w:rsid w:val="00AC4B2B"/>
    <w:rsid w:val="00AC527B"/>
    <w:rsid w:val="00AC53F6"/>
    <w:rsid w:val="00AC542C"/>
    <w:rsid w:val="00AC59A7"/>
    <w:rsid w:val="00AC5B6C"/>
    <w:rsid w:val="00AC5BE8"/>
    <w:rsid w:val="00AC5C06"/>
    <w:rsid w:val="00AC5EFE"/>
    <w:rsid w:val="00AC68C8"/>
    <w:rsid w:val="00AC6955"/>
    <w:rsid w:val="00AC6AFA"/>
    <w:rsid w:val="00AC6F35"/>
    <w:rsid w:val="00AC717A"/>
    <w:rsid w:val="00AC77CB"/>
    <w:rsid w:val="00AC782D"/>
    <w:rsid w:val="00AC7908"/>
    <w:rsid w:val="00AC79A0"/>
    <w:rsid w:val="00AC7A16"/>
    <w:rsid w:val="00AC7C5A"/>
    <w:rsid w:val="00AC7E54"/>
    <w:rsid w:val="00AD0009"/>
    <w:rsid w:val="00AD012E"/>
    <w:rsid w:val="00AD069D"/>
    <w:rsid w:val="00AD081B"/>
    <w:rsid w:val="00AD084B"/>
    <w:rsid w:val="00AD0A55"/>
    <w:rsid w:val="00AD0C38"/>
    <w:rsid w:val="00AD101C"/>
    <w:rsid w:val="00AD1295"/>
    <w:rsid w:val="00AD14C1"/>
    <w:rsid w:val="00AD16FC"/>
    <w:rsid w:val="00AD1A5D"/>
    <w:rsid w:val="00AD1C9D"/>
    <w:rsid w:val="00AD1E58"/>
    <w:rsid w:val="00AD1F54"/>
    <w:rsid w:val="00AD2058"/>
    <w:rsid w:val="00AD2113"/>
    <w:rsid w:val="00AD212F"/>
    <w:rsid w:val="00AD22EF"/>
    <w:rsid w:val="00AD2DAC"/>
    <w:rsid w:val="00AD2E1C"/>
    <w:rsid w:val="00AD2E79"/>
    <w:rsid w:val="00AD2EC5"/>
    <w:rsid w:val="00AD323C"/>
    <w:rsid w:val="00AD36E0"/>
    <w:rsid w:val="00AD3888"/>
    <w:rsid w:val="00AD38A2"/>
    <w:rsid w:val="00AD38EF"/>
    <w:rsid w:val="00AD3A52"/>
    <w:rsid w:val="00AD3A59"/>
    <w:rsid w:val="00AD3F62"/>
    <w:rsid w:val="00AD4035"/>
    <w:rsid w:val="00AD44DE"/>
    <w:rsid w:val="00AD4872"/>
    <w:rsid w:val="00AD4DB2"/>
    <w:rsid w:val="00AD500B"/>
    <w:rsid w:val="00AD51AB"/>
    <w:rsid w:val="00AD5205"/>
    <w:rsid w:val="00AD543F"/>
    <w:rsid w:val="00AD5708"/>
    <w:rsid w:val="00AD5852"/>
    <w:rsid w:val="00AD598B"/>
    <w:rsid w:val="00AD5E0C"/>
    <w:rsid w:val="00AD6123"/>
    <w:rsid w:val="00AD6845"/>
    <w:rsid w:val="00AD68C1"/>
    <w:rsid w:val="00AD6C00"/>
    <w:rsid w:val="00AD6C74"/>
    <w:rsid w:val="00AD7053"/>
    <w:rsid w:val="00AD748B"/>
    <w:rsid w:val="00AD7659"/>
    <w:rsid w:val="00AD7895"/>
    <w:rsid w:val="00AD79F1"/>
    <w:rsid w:val="00AD79F4"/>
    <w:rsid w:val="00AD7B8E"/>
    <w:rsid w:val="00AD7FC8"/>
    <w:rsid w:val="00AE00E2"/>
    <w:rsid w:val="00AE01CF"/>
    <w:rsid w:val="00AE01E4"/>
    <w:rsid w:val="00AE0677"/>
    <w:rsid w:val="00AE0A3A"/>
    <w:rsid w:val="00AE0C87"/>
    <w:rsid w:val="00AE0DCC"/>
    <w:rsid w:val="00AE1315"/>
    <w:rsid w:val="00AE1842"/>
    <w:rsid w:val="00AE1C39"/>
    <w:rsid w:val="00AE2025"/>
    <w:rsid w:val="00AE2421"/>
    <w:rsid w:val="00AE26DD"/>
    <w:rsid w:val="00AE2A19"/>
    <w:rsid w:val="00AE2EA0"/>
    <w:rsid w:val="00AE368F"/>
    <w:rsid w:val="00AE386E"/>
    <w:rsid w:val="00AE41B1"/>
    <w:rsid w:val="00AE4240"/>
    <w:rsid w:val="00AE43E9"/>
    <w:rsid w:val="00AE45D5"/>
    <w:rsid w:val="00AE46C8"/>
    <w:rsid w:val="00AE4955"/>
    <w:rsid w:val="00AE4C04"/>
    <w:rsid w:val="00AE4E68"/>
    <w:rsid w:val="00AE4E9D"/>
    <w:rsid w:val="00AE527A"/>
    <w:rsid w:val="00AE5404"/>
    <w:rsid w:val="00AE5422"/>
    <w:rsid w:val="00AE5791"/>
    <w:rsid w:val="00AE579B"/>
    <w:rsid w:val="00AE57BB"/>
    <w:rsid w:val="00AE59A6"/>
    <w:rsid w:val="00AE6AAA"/>
    <w:rsid w:val="00AE6BE3"/>
    <w:rsid w:val="00AE6F13"/>
    <w:rsid w:val="00AE7068"/>
    <w:rsid w:val="00AE7320"/>
    <w:rsid w:val="00AE7321"/>
    <w:rsid w:val="00AE73D7"/>
    <w:rsid w:val="00AE75C1"/>
    <w:rsid w:val="00AE76FD"/>
    <w:rsid w:val="00AE7841"/>
    <w:rsid w:val="00AE7B30"/>
    <w:rsid w:val="00AE7C82"/>
    <w:rsid w:val="00AE7D10"/>
    <w:rsid w:val="00AF025C"/>
    <w:rsid w:val="00AF043A"/>
    <w:rsid w:val="00AF05B0"/>
    <w:rsid w:val="00AF0E17"/>
    <w:rsid w:val="00AF10B2"/>
    <w:rsid w:val="00AF112A"/>
    <w:rsid w:val="00AF11C4"/>
    <w:rsid w:val="00AF12A8"/>
    <w:rsid w:val="00AF18E7"/>
    <w:rsid w:val="00AF1BE6"/>
    <w:rsid w:val="00AF1C90"/>
    <w:rsid w:val="00AF1D41"/>
    <w:rsid w:val="00AF1F1A"/>
    <w:rsid w:val="00AF2181"/>
    <w:rsid w:val="00AF24DF"/>
    <w:rsid w:val="00AF263B"/>
    <w:rsid w:val="00AF29F6"/>
    <w:rsid w:val="00AF2A7B"/>
    <w:rsid w:val="00AF2C75"/>
    <w:rsid w:val="00AF2CCD"/>
    <w:rsid w:val="00AF34A0"/>
    <w:rsid w:val="00AF3903"/>
    <w:rsid w:val="00AF3B34"/>
    <w:rsid w:val="00AF3C5C"/>
    <w:rsid w:val="00AF3D83"/>
    <w:rsid w:val="00AF3DCD"/>
    <w:rsid w:val="00AF427C"/>
    <w:rsid w:val="00AF45D7"/>
    <w:rsid w:val="00AF47D4"/>
    <w:rsid w:val="00AF48C4"/>
    <w:rsid w:val="00AF495B"/>
    <w:rsid w:val="00AF49DD"/>
    <w:rsid w:val="00AF4F9C"/>
    <w:rsid w:val="00AF52BC"/>
    <w:rsid w:val="00AF5337"/>
    <w:rsid w:val="00AF540E"/>
    <w:rsid w:val="00AF57F7"/>
    <w:rsid w:val="00AF5C5D"/>
    <w:rsid w:val="00AF60B8"/>
    <w:rsid w:val="00AF64B6"/>
    <w:rsid w:val="00AF64C5"/>
    <w:rsid w:val="00AF659E"/>
    <w:rsid w:val="00AF6681"/>
    <w:rsid w:val="00AF66A9"/>
    <w:rsid w:val="00AF67DD"/>
    <w:rsid w:val="00AF692A"/>
    <w:rsid w:val="00AF6CF2"/>
    <w:rsid w:val="00AF744E"/>
    <w:rsid w:val="00AF74C2"/>
    <w:rsid w:val="00AF76E1"/>
    <w:rsid w:val="00AF79E5"/>
    <w:rsid w:val="00AF7A9B"/>
    <w:rsid w:val="00AF7E92"/>
    <w:rsid w:val="00B00018"/>
    <w:rsid w:val="00B000BE"/>
    <w:rsid w:val="00B0030E"/>
    <w:rsid w:val="00B00879"/>
    <w:rsid w:val="00B00938"/>
    <w:rsid w:val="00B00C29"/>
    <w:rsid w:val="00B00D80"/>
    <w:rsid w:val="00B012CA"/>
    <w:rsid w:val="00B01369"/>
    <w:rsid w:val="00B01BD9"/>
    <w:rsid w:val="00B01D56"/>
    <w:rsid w:val="00B01E3F"/>
    <w:rsid w:val="00B023FD"/>
    <w:rsid w:val="00B0249F"/>
    <w:rsid w:val="00B02584"/>
    <w:rsid w:val="00B029D0"/>
    <w:rsid w:val="00B02C47"/>
    <w:rsid w:val="00B02EAE"/>
    <w:rsid w:val="00B035D9"/>
    <w:rsid w:val="00B03AAB"/>
    <w:rsid w:val="00B03AC1"/>
    <w:rsid w:val="00B03BF2"/>
    <w:rsid w:val="00B04024"/>
    <w:rsid w:val="00B042BF"/>
    <w:rsid w:val="00B04410"/>
    <w:rsid w:val="00B044CA"/>
    <w:rsid w:val="00B044E2"/>
    <w:rsid w:val="00B0470A"/>
    <w:rsid w:val="00B04734"/>
    <w:rsid w:val="00B0479B"/>
    <w:rsid w:val="00B048F0"/>
    <w:rsid w:val="00B04D56"/>
    <w:rsid w:val="00B0510E"/>
    <w:rsid w:val="00B05139"/>
    <w:rsid w:val="00B052F6"/>
    <w:rsid w:val="00B05423"/>
    <w:rsid w:val="00B05D68"/>
    <w:rsid w:val="00B05FEC"/>
    <w:rsid w:val="00B0627F"/>
    <w:rsid w:val="00B062B1"/>
    <w:rsid w:val="00B064DB"/>
    <w:rsid w:val="00B066FD"/>
    <w:rsid w:val="00B06898"/>
    <w:rsid w:val="00B0726C"/>
    <w:rsid w:val="00B073B7"/>
    <w:rsid w:val="00B073DD"/>
    <w:rsid w:val="00B07491"/>
    <w:rsid w:val="00B07527"/>
    <w:rsid w:val="00B07569"/>
    <w:rsid w:val="00B07601"/>
    <w:rsid w:val="00B076A4"/>
    <w:rsid w:val="00B079BF"/>
    <w:rsid w:val="00B07AC0"/>
    <w:rsid w:val="00B07BA0"/>
    <w:rsid w:val="00B07C18"/>
    <w:rsid w:val="00B07D12"/>
    <w:rsid w:val="00B07F3D"/>
    <w:rsid w:val="00B1019C"/>
    <w:rsid w:val="00B101CD"/>
    <w:rsid w:val="00B10463"/>
    <w:rsid w:val="00B105C4"/>
    <w:rsid w:val="00B1068B"/>
    <w:rsid w:val="00B10790"/>
    <w:rsid w:val="00B10A48"/>
    <w:rsid w:val="00B10B4E"/>
    <w:rsid w:val="00B10CD5"/>
    <w:rsid w:val="00B110CA"/>
    <w:rsid w:val="00B110F5"/>
    <w:rsid w:val="00B1119D"/>
    <w:rsid w:val="00B11322"/>
    <w:rsid w:val="00B11430"/>
    <w:rsid w:val="00B118D1"/>
    <w:rsid w:val="00B11B5F"/>
    <w:rsid w:val="00B11BD3"/>
    <w:rsid w:val="00B11F81"/>
    <w:rsid w:val="00B121CA"/>
    <w:rsid w:val="00B12319"/>
    <w:rsid w:val="00B1265F"/>
    <w:rsid w:val="00B12B3E"/>
    <w:rsid w:val="00B12F0E"/>
    <w:rsid w:val="00B12F3B"/>
    <w:rsid w:val="00B13015"/>
    <w:rsid w:val="00B13206"/>
    <w:rsid w:val="00B13405"/>
    <w:rsid w:val="00B136FB"/>
    <w:rsid w:val="00B13794"/>
    <w:rsid w:val="00B1382F"/>
    <w:rsid w:val="00B13921"/>
    <w:rsid w:val="00B13A33"/>
    <w:rsid w:val="00B13A9F"/>
    <w:rsid w:val="00B13B99"/>
    <w:rsid w:val="00B13CD1"/>
    <w:rsid w:val="00B1412C"/>
    <w:rsid w:val="00B144A8"/>
    <w:rsid w:val="00B14578"/>
    <w:rsid w:val="00B14A35"/>
    <w:rsid w:val="00B14F54"/>
    <w:rsid w:val="00B15302"/>
    <w:rsid w:val="00B1535C"/>
    <w:rsid w:val="00B1536C"/>
    <w:rsid w:val="00B15397"/>
    <w:rsid w:val="00B15581"/>
    <w:rsid w:val="00B155AE"/>
    <w:rsid w:val="00B15A59"/>
    <w:rsid w:val="00B161E9"/>
    <w:rsid w:val="00B16354"/>
    <w:rsid w:val="00B16522"/>
    <w:rsid w:val="00B16548"/>
    <w:rsid w:val="00B169DB"/>
    <w:rsid w:val="00B169F0"/>
    <w:rsid w:val="00B16AEC"/>
    <w:rsid w:val="00B16C7D"/>
    <w:rsid w:val="00B16EFC"/>
    <w:rsid w:val="00B17232"/>
    <w:rsid w:val="00B17491"/>
    <w:rsid w:val="00B17AFB"/>
    <w:rsid w:val="00B17F37"/>
    <w:rsid w:val="00B17F6C"/>
    <w:rsid w:val="00B20090"/>
    <w:rsid w:val="00B202D4"/>
    <w:rsid w:val="00B20515"/>
    <w:rsid w:val="00B20E42"/>
    <w:rsid w:val="00B20E6A"/>
    <w:rsid w:val="00B20E83"/>
    <w:rsid w:val="00B21057"/>
    <w:rsid w:val="00B2112B"/>
    <w:rsid w:val="00B216EC"/>
    <w:rsid w:val="00B21868"/>
    <w:rsid w:val="00B21A36"/>
    <w:rsid w:val="00B21A6C"/>
    <w:rsid w:val="00B21B7A"/>
    <w:rsid w:val="00B21CF3"/>
    <w:rsid w:val="00B21D69"/>
    <w:rsid w:val="00B21F61"/>
    <w:rsid w:val="00B21F71"/>
    <w:rsid w:val="00B220CC"/>
    <w:rsid w:val="00B2217D"/>
    <w:rsid w:val="00B22760"/>
    <w:rsid w:val="00B2295C"/>
    <w:rsid w:val="00B22A4E"/>
    <w:rsid w:val="00B22AC9"/>
    <w:rsid w:val="00B22CEE"/>
    <w:rsid w:val="00B22E39"/>
    <w:rsid w:val="00B2319A"/>
    <w:rsid w:val="00B234C3"/>
    <w:rsid w:val="00B235E1"/>
    <w:rsid w:val="00B2377F"/>
    <w:rsid w:val="00B237DE"/>
    <w:rsid w:val="00B23887"/>
    <w:rsid w:val="00B23950"/>
    <w:rsid w:val="00B23DBD"/>
    <w:rsid w:val="00B24082"/>
    <w:rsid w:val="00B241F9"/>
    <w:rsid w:val="00B24238"/>
    <w:rsid w:val="00B24CD7"/>
    <w:rsid w:val="00B24F22"/>
    <w:rsid w:val="00B24F96"/>
    <w:rsid w:val="00B25579"/>
    <w:rsid w:val="00B25994"/>
    <w:rsid w:val="00B259BD"/>
    <w:rsid w:val="00B259CD"/>
    <w:rsid w:val="00B25F06"/>
    <w:rsid w:val="00B25F50"/>
    <w:rsid w:val="00B25F52"/>
    <w:rsid w:val="00B2603B"/>
    <w:rsid w:val="00B261AA"/>
    <w:rsid w:val="00B261DE"/>
    <w:rsid w:val="00B2621B"/>
    <w:rsid w:val="00B263D0"/>
    <w:rsid w:val="00B266A0"/>
    <w:rsid w:val="00B266C8"/>
    <w:rsid w:val="00B26A1F"/>
    <w:rsid w:val="00B26A5D"/>
    <w:rsid w:val="00B26B55"/>
    <w:rsid w:val="00B26C97"/>
    <w:rsid w:val="00B27104"/>
    <w:rsid w:val="00B2748A"/>
    <w:rsid w:val="00B27560"/>
    <w:rsid w:val="00B275FA"/>
    <w:rsid w:val="00B276E7"/>
    <w:rsid w:val="00B2779E"/>
    <w:rsid w:val="00B27803"/>
    <w:rsid w:val="00B27937"/>
    <w:rsid w:val="00B27B06"/>
    <w:rsid w:val="00B27BC2"/>
    <w:rsid w:val="00B27BD5"/>
    <w:rsid w:val="00B27D92"/>
    <w:rsid w:val="00B27EAF"/>
    <w:rsid w:val="00B302ED"/>
    <w:rsid w:val="00B305A8"/>
    <w:rsid w:val="00B3087F"/>
    <w:rsid w:val="00B30929"/>
    <w:rsid w:val="00B3114C"/>
    <w:rsid w:val="00B31308"/>
    <w:rsid w:val="00B31441"/>
    <w:rsid w:val="00B31560"/>
    <w:rsid w:val="00B31669"/>
    <w:rsid w:val="00B317FA"/>
    <w:rsid w:val="00B3191D"/>
    <w:rsid w:val="00B32343"/>
    <w:rsid w:val="00B3274B"/>
    <w:rsid w:val="00B32D73"/>
    <w:rsid w:val="00B32F05"/>
    <w:rsid w:val="00B32FAD"/>
    <w:rsid w:val="00B330EE"/>
    <w:rsid w:val="00B331E1"/>
    <w:rsid w:val="00B332CB"/>
    <w:rsid w:val="00B33387"/>
    <w:rsid w:val="00B33494"/>
    <w:rsid w:val="00B336BF"/>
    <w:rsid w:val="00B33C54"/>
    <w:rsid w:val="00B33E67"/>
    <w:rsid w:val="00B33F8B"/>
    <w:rsid w:val="00B3400C"/>
    <w:rsid w:val="00B34194"/>
    <w:rsid w:val="00B3452F"/>
    <w:rsid w:val="00B34564"/>
    <w:rsid w:val="00B34AF9"/>
    <w:rsid w:val="00B34F0D"/>
    <w:rsid w:val="00B34F20"/>
    <w:rsid w:val="00B352C0"/>
    <w:rsid w:val="00B3533D"/>
    <w:rsid w:val="00B35523"/>
    <w:rsid w:val="00B35BF4"/>
    <w:rsid w:val="00B35E70"/>
    <w:rsid w:val="00B3614B"/>
    <w:rsid w:val="00B36749"/>
    <w:rsid w:val="00B36803"/>
    <w:rsid w:val="00B36921"/>
    <w:rsid w:val="00B36DE3"/>
    <w:rsid w:val="00B3750F"/>
    <w:rsid w:val="00B37757"/>
    <w:rsid w:val="00B37D40"/>
    <w:rsid w:val="00B37DE1"/>
    <w:rsid w:val="00B37DFC"/>
    <w:rsid w:val="00B37EA2"/>
    <w:rsid w:val="00B37EF4"/>
    <w:rsid w:val="00B40760"/>
    <w:rsid w:val="00B409C0"/>
    <w:rsid w:val="00B409F4"/>
    <w:rsid w:val="00B40CD0"/>
    <w:rsid w:val="00B40E39"/>
    <w:rsid w:val="00B4135A"/>
    <w:rsid w:val="00B4141A"/>
    <w:rsid w:val="00B41471"/>
    <w:rsid w:val="00B414BD"/>
    <w:rsid w:val="00B4159C"/>
    <w:rsid w:val="00B41749"/>
    <w:rsid w:val="00B417DF"/>
    <w:rsid w:val="00B4197F"/>
    <w:rsid w:val="00B41AD3"/>
    <w:rsid w:val="00B42146"/>
    <w:rsid w:val="00B42270"/>
    <w:rsid w:val="00B426F8"/>
    <w:rsid w:val="00B42D23"/>
    <w:rsid w:val="00B42FC1"/>
    <w:rsid w:val="00B432AA"/>
    <w:rsid w:val="00B4361C"/>
    <w:rsid w:val="00B4387A"/>
    <w:rsid w:val="00B43A66"/>
    <w:rsid w:val="00B43B10"/>
    <w:rsid w:val="00B43D20"/>
    <w:rsid w:val="00B43D9C"/>
    <w:rsid w:val="00B441DB"/>
    <w:rsid w:val="00B443C1"/>
    <w:rsid w:val="00B44422"/>
    <w:rsid w:val="00B44674"/>
    <w:rsid w:val="00B44915"/>
    <w:rsid w:val="00B44C24"/>
    <w:rsid w:val="00B45079"/>
    <w:rsid w:val="00B4556A"/>
    <w:rsid w:val="00B45626"/>
    <w:rsid w:val="00B45AF9"/>
    <w:rsid w:val="00B45B79"/>
    <w:rsid w:val="00B45B7A"/>
    <w:rsid w:val="00B46B64"/>
    <w:rsid w:val="00B46BDD"/>
    <w:rsid w:val="00B46CC1"/>
    <w:rsid w:val="00B46DBE"/>
    <w:rsid w:val="00B470EA"/>
    <w:rsid w:val="00B47394"/>
    <w:rsid w:val="00B475A9"/>
    <w:rsid w:val="00B4799D"/>
    <w:rsid w:val="00B47A89"/>
    <w:rsid w:val="00B47D66"/>
    <w:rsid w:val="00B47F0C"/>
    <w:rsid w:val="00B50331"/>
    <w:rsid w:val="00B50334"/>
    <w:rsid w:val="00B50C5A"/>
    <w:rsid w:val="00B50D1D"/>
    <w:rsid w:val="00B50DBD"/>
    <w:rsid w:val="00B50EB7"/>
    <w:rsid w:val="00B50EBE"/>
    <w:rsid w:val="00B5135D"/>
    <w:rsid w:val="00B5160C"/>
    <w:rsid w:val="00B51A16"/>
    <w:rsid w:val="00B51BFA"/>
    <w:rsid w:val="00B51E10"/>
    <w:rsid w:val="00B51E46"/>
    <w:rsid w:val="00B51EB4"/>
    <w:rsid w:val="00B52323"/>
    <w:rsid w:val="00B5274E"/>
    <w:rsid w:val="00B52B71"/>
    <w:rsid w:val="00B52B80"/>
    <w:rsid w:val="00B52CCA"/>
    <w:rsid w:val="00B52D3E"/>
    <w:rsid w:val="00B52DCB"/>
    <w:rsid w:val="00B52E0E"/>
    <w:rsid w:val="00B52F34"/>
    <w:rsid w:val="00B530DC"/>
    <w:rsid w:val="00B5313E"/>
    <w:rsid w:val="00B53267"/>
    <w:rsid w:val="00B53387"/>
    <w:rsid w:val="00B534F0"/>
    <w:rsid w:val="00B53AEF"/>
    <w:rsid w:val="00B53BC9"/>
    <w:rsid w:val="00B53D03"/>
    <w:rsid w:val="00B53E86"/>
    <w:rsid w:val="00B5417C"/>
    <w:rsid w:val="00B546E2"/>
    <w:rsid w:val="00B5548E"/>
    <w:rsid w:val="00B55AC6"/>
    <w:rsid w:val="00B55D56"/>
    <w:rsid w:val="00B55F9E"/>
    <w:rsid w:val="00B55FBA"/>
    <w:rsid w:val="00B560F0"/>
    <w:rsid w:val="00B56134"/>
    <w:rsid w:val="00B566BA"/>
    <w:rsid w:val="00B569A4"/>
    <w:rsid w:val="00B569B8"/>
    <w:rsid w:val="00B570F1"/>
    <w:rsid w:val="00B57DC9"/>
    <w:rsid w:val="00B57E2F"/>
    <w:rsid w:val="00B60670"/>
    <w:rsid w:val="00B60950"/>
    <w:rsid w:val="00B609BB"/>
    <w:rsid w:val="00B60D86"/>
    <w:rsid w:val="00B60DEB"/>
    <w:rsid w:val="00B6114D"/>
    <w:rsid w:val="00B6132E"/>
    <w:rsid w:val="00B613EC"/>
    <w:rsid w:val="00B615D3"/>
    <w:rsid w:val="00B61650"/>
    <w:rsid w:val="00B61EB6"/>
    <w:rsid w:val="00B62148"/>
    <w:rsid w:val="00B62226"/>
    <w:rsid w:val="00B626A3"/>
    <w:rsid w:val="00B62746"/>
    <w:rsid w:val="00B62954"/>
    <w:rsid w:val="00B62DAF"/>
    <w:rsid w:val="00B62E1E"/>
    <w:rsid w:val="00B62F2A"/>
    <w:rsid w:val="00B62FE1"/>
    <w:rsid w:val="00B6392E"/>
    <w:rsid w:val="00B63BA9"/>
    <w:rsid w:val="00B63C03"/>
    <w:rsid w:val="00B64103"/>
    <w:rsid w:val="00B641A2"/>
    <w:rsid w:val="00B6429C"/>
    <w:rsid w:val="00B64AB2"/>
    <w:rsid w:val="00B651FC"/>
    <w:rsid w:val="00B65207"/>
    <w:rsid w:val="00B6522F"/>
    <w:rsid w:val="00B65343"/>
    <w:rsid w:val="00B654FC"/>
    <w:rsid w:val="00B65BE6"/>
    <w:rsid w:val="00B65C8F"/>
    <w:rsid w:val="00B65D39"/>
    <w:rsid w:val="00B65EDD"/>
    <w:rsid w:val="00B65FEF"/>
    <w:rsid w:val="00B6648B"/>
    <w:rsid w:val="00B665B6"/>
    <w:rsid w:val="00B66615"/>
    <w:rsid w:val="00B667A0"/>
    <w:rsid w:val="00B667B3"/>
    <w:rsid w:val="00B66D07"/>
    <w:rsid w:val="00B66D23"/>
    <w:rsid w:val="00B66E04"/>
    <w:rsid w:val="00B67104"/>
    <w:rsid w:val="00B672A1"/>
    <w:rsid w:val="00B67333"/>
    <w:rsid w:val="00B673C4"/>
    <w:rsid w:val="00B67518"/>
    <w:rsid w:val="00B678D5"/>
    <w:rsid w:val="00B678D9"/>
    <w:rsid w:val="00B67CB0"/>
    <w:rsid w:val="00B67DB4"/>
    <w:rsid w:val="00B67DB7"/>
    <w:rsid w:val="00B67DC3"/>
    <w:rsid w:val="00B67E5F"/>
    <w:rsid w:val="00B70554"/>
    <w:rsid w:val="00B706D1"/>
    <w:rsid w:val="00B71015"/>
    <w:rsid w:val="00B71248"/>
    <w:rsid w:val="00B7127C"/>
    <w:rsid w:val="00B71B61"/>
    <w:rsid w:val="00B72018"/>
    <w:rsid w:val="00B72633"/>
    <w:rsid w:val="00B727D2"/>
    <w:rsid w:val="00B72965"/>
    <w:rsid w:val="00B72A38"/>
    <w:rsid w:val="00B72A3E"/>
    <w:rsid w:val="00B72E6C"/>
    <w:rsid w:val="00B72F50"/>
    <w:rsid w:val="00B731DE"/>
    <w:rsid w:val="00B731EC"/>
    <w:rsid w:val="00B732C5"/>
    <w:rsid w:val="00B7354A"/>
    <w:rsid w:val="00B739B0"/>
    <w:rsid w:val="00B73A00"/>
    <w:rsid w:val="00B73AAF"/>
    <w:rsid w:val="00B73D41"/>
    <w:rsid w:val="00B73DE6"/>
    <w:rsid w:val="00B73DF3"/>
    <w:rsid w:val="00B73F25"/>
    <w:rsid w:val="00B741AF"/>
    <w:rsid w:val="00B7439A"/>
    <w:rsid w:val="00B74454"/>
    <w:rsid w:val="00B7465C"/>
    <w:rsid w:val="00B748CC"/>
    <w:rsid w:val="00B74A97"/>
    <w:rsid w:val="00B74B49"/>
    <w:rsid w:val="00B74B4A"/>
    <w:rsid w:val="00B74B7D"/>
    <w:rsid w:val="00B74FAA"/>
    <w:rsid w:val="00B75285"/>
    <w:rsid w:val="00B75485"/>
    <w:rsid w:val="00B75488"/>
    <w:rsid w:val="00B7555F"/>
    <w:rsid w:val="00B757AA"/>
    <w:rsid w:val="00B758A5"/>
    <w:rsid w:val="00B75A8C"/>
    <w:rsid w:val="00B75B2C"/>
    <w:rsid w:val="00B75E18"/>
    <w:rsid w:val="00B76067"/>
    <w:rsid w:val="00B76260"/>
    <w:rsid w:val="00B76399"/>
    <w:rsid w:val="00B76706"/>
    <w:rsid w:val="00B76966"/>
    <w:rsid w:val="00B76E0E"/>
    <w:rsid w:val="00B76EBD"/>
    <w:rsid w:val="00B76ECE"/>
    <w:rsid w:val="00B77545"/>
    <w:rsid w:val="00B775BE"/>
    <w:rsid w:val="00B776CD"/>
    <w:rsid w:val="00B77801"/>
    <w:rsid w:val="00B7AD1E"/>
    <w:rsid w:val="00B80197"/>
    <w:rsid w:val="00B801A8"/>
    <w:rsid w:val="00B80214"/>
    <w:rsid w:val="00B80476"/>
    <w:rsid w:val="00B8064C"/>
    <w:rsid w:val="00B806CB"/>
    <w:rsid w:val="00B808E4"/>
    <w:rsid w:val="00B80A92"/>
    <w:rsid w:val="00B80C40"/>
    <w:rsid w:val="00B80E47"/>
    <w:rsid w:val="00B81052"/>
    <w:rsid w:val="00B81156"/>
    <w:rsid w:val="00B812BD"/>
    <w:rsid w:val="00B815B0"/>
    <w:rsid w:val="00B81879"/>
    <w:rsid w:val="00B81A78"/>
    <w:rsid w:val="00B81B6B"/>
    <w:rsid w:val="00B81C89"/>
    <w:rsid w:val="00B81E3E"/>
    <w:rsid w:val="00B82082"/>
    <w:rsid w:val="00B82321"/>
    <w:rsid w:val="00B8255F"/>
    <w:rsid w:val="00B825B0"/>
    <w:rsid w:val="00B82A7D"/>
    <w:rsid w:val="00B82C01"/>
    <w:rsid w:val="00B82C1F"/>
    <w:rsid w:val="00B82E52"/>
    <w:rsid w:val="00B8304C"/>
    <w:rsid w:val="00B83381"/>
    <w:rsid w:val="00B835A3"/>
    <w:rsid w:val="00B83E46"/>
    <w:rsid w:val="00B843B6"/>
    <w:rsid w:val="00B84689"/>
    <w:rsid w:val="00B849C9"/>
    <w:rsid w:val="00B84A62"/>
    <w:rsid w:val="00B84ED3"/>
    <w:rsid w:val="00B84F34"/>
    <w:rsid w:val="00B84F7F"/>
    <w:rsid w:val="00B853C7"/>
    <w:rsid w:val="00B85414"/>
    <w:rsid w:val="00B85465"/>
    <w:rsid w:val="00B85747"/>
    <w:rsid w:val="00B8645C"/>
    <w:rsid w:val="00B86801"/>
    <w:rsid w:val="00B86933"/>
    <w:rsid w:val="00B86BB1"/>
    <w:rsid w:val="00B86C48"/>
    <w:rsid w:val="00B87258"/>
    <w:rsid w:val="00B87688"/>
    <w:rsid w:val="00B8777E"/>
    <w:rsid w:val="00B87D7A"/>
    <w:rsid w:val="00B908F8"/>
    <w:rsid w:val="00B90B26"/>
    <w:rsid w:val="00B90D71"/>
    <w:rsid w:val="00B90DBE"/>
    <w:rsid w:val="00B90DC1"/>
    <w:rsid w:val="00B9101E"/>
    <w:rsid w:val="00B91027"/>
    <w:rsid w:val="00B9111B"/>
    <w:rsid w:val="00B911E7"/>
    <w:rsid w:val="00B91223"/>
    <w:rsid w:val="00B9141B"/>
    <w:rsid w:val="00B91487"/>
    <w:rsid w:val="00B917C1"/>
    <w:rsid w:val="00B91D5A"/>
    <w:rsid w:val="00B91F97"/>
    <w:rsid w:val="00B921B0"/>
    <w:rsid w:val="00B9259E"/>
    <w:rsid w:val="00B927CB"/>
    <w:rsid w:val="00B92CB2"/>
    <w:rsid w:val="00B92DCC"/>
    <w:rsid w:val="00B92FE6"/>
    <w:rsid w:val="00B93044"/>
    <w:rsid w:val="00B935F8"/>
    <w:rsid w:val="00B93D0B"/>
    <w:rsid w:val="00B93D3B"/>
    <w:rsid w:val="00B93E98"/>
    <w:rsid w:val="00B943FB"/>
    <w:rsid w:val="00B94914"/>
    <w:rsid w:val="00B94A79"/>
    <w:rsid w:val="00B94ADD"/>
    <w:rsid w:val="00B94C87"/>
    <w:rsid w:val="00B94D17"/>
    <w:rsid w:val="00B950CA"/>
    <w:rsid w:val="00B952F6"/>
    <w:rsid w:val="00B953B9"/>
    <w:rsid w:val="00B95491"/>
    <w:rsid w:val="00B95568"/>
    <w:rsid w:val="00B9557F"/>
    <w:rsid w:val="00B95AB2"/>
    <w:rsid w:val="00B95D4B"/>
    <w:rsid w:val="00B95D73"/>
    <w:rsid w:val="00B96316"/>
    <w:rsid w:val="00B963DB"/>
    <w:rsid w:val="00B964E1"/>
    <w:rsid w:val="00B9652D"/>
    <w:rsid w:val="00B965FD"/>
    <w:rsid w:val="00B96766"/>
    <w:rsid w:val="00B96C7F"/>
    <w:rsid w:val="00B96E51"/>
    <w:rsid w:val="00B970A0"/>
    <w:rsid w:val="00B97189"/>
    <w:rsid w:val="00B972E1"/>
    <w:rsid w:val="00B972F6"/>
    <w:rsid w:val="00B973EA"/>
    <w:rsid w:val="00B977E4"/>
    <w:rsid w:val="00B97A18"/>
    <w:rsid w:val="00B97B3D"/>
    <w:rsid w:val="00BA015D"/>
    <w:rsid w:val="00BA0229"/>
    <w:rsid w:val="00BA0860"/>
    <w:rsid w:val="00BA0A8E"/>
    <w:rsid w:val="00BA0ECC"/>
    <w:rsid w:val="00BA17E4"/>
    <w:rsid w:val="00BA1A10"/>
    <w:rsid w:val="00BA1B35"/>
    <w:rsid w:val="00BA1B99"/>
    <w:rsid w:val="00BA1C72"/>
    <w:rsid w:val="00BA1C8A"/>
    <w:rsid w:val="00BA2652"/>
    <w:rsid w:val="00BA2914"/>
    <w:rsid w:val="00BA2B6F"/>
    <w:rsid w:val="00BA2DD7"/>
    <w:rsid w:val="00BA3072"/>
    <w:rsid w:val="00BA30C7"/>
    <w:rsid w:val="00BA35C5"/>
    <w:rsid w:val="00BA3857"/>
    <w:rsid w:val="00BA3A00"/>
    <w:rsid w:val="00BA3CB8"/>
    <w:rsid w:val="00BA3CFD"/>
    <w:rsid w:val="00BA3D55"/>
    <w:rsid w:val="00BA4183"/>
    <w:rsid w:val="00BA449D"/>
    <w:rsid w:val="00BA45D8"/>
    <w:rsid w:val="00BA52B6"/>
    <w:rsid w:val="00BA5320"/>
    <w:rsid w:val="00BA532E"/>
    <w:rsid w:val="00BA5982"/>
    <w:rsid w:val="00BA5B32"/>
    <w:rsid w:val="00BA5B52"/>
    <w:rsid w:val="00BA5B9A"/>
    <w:rsid w:val="00BA5D40"/>
    <w:rsid w:val="00BA5E53"/>
    <w:rsid w:val="00BA5ED7"/>
    <w:rsid w:val="00BA613A"/>
    <w:rsid w:val="00BA6226"/>
    <w:rsid w:val="00BA6510"/>
    <w:rsid w:val="00BA65AB"/>
    <w:rsid w:val="00BA688B"/>
    <w:rsid w:val="00BA6C06"/>
    <w:rsid w:val="00BA6DF7"/>
    <w:rsid w:val="00BA6FFC"/>
    <w:rsid w:val="00BA7246"/>
    <w:rsid w:val="00BA7262"/>
    <w:rsid w:val="00BA7269"/>
    <w:rsid w:val="00BA753B"/>
    <w:rsid w:val="00BA757B"/>
    <w:rsid w:val="00BA7AAD"/>
    <w:rsid w:val="00BA7AB6"/>
    <w:rsid w:val="00BA7B74"/>
    <w:rsid w:val="00BA7D3A"/>
    <w:rsid w:val="00BB0E11"/>
    <w:rsid w:val="00BB0F25"/>
    <w:rsid w:val="00BB0F4D"/>
    <w:rsid w:val="00BB1628"/>
    <w:rsid w:val="00BB1803"/>
    <w:rsid w:val="00BB1837"/>
    <w:rsid w:val="00BB1857"/>
    <w:rsid w:val="00BB18C4"/>
    <w:rsid w:val="00BB1C14"/>
    <w:rsid w:val="00BB1CBA"/>
    <w:rsid w:val="00BB25A9"/>
    <w:rsid w:val="00BB27DE"/>
    <w:rsid w:val="00BB298C"/>
    <w:rsid w:val="00BB29AF"/>
    <w:rsid w:val="00BB2ABC"/>
    <w:rsid w:val="00BB2D92"/>
    <w:rsid w:val="00BB3461"/>
    <w:rsid w:val="00BB3619"/>
    <w:rsid w:val="00BB36B1"/>
    <w:rsid w:val="00BB372A"/>
    <w:rsid w:val="00BB3895"/>
    <w:rsid w:val="00BB3990"/>
    <w:rsid w:val="00BB3F05"/>
    <w:rsid w:val="00BB4035"/>
    <w:rsid w:val="00BB434B"/>
    <w:rsid w:val="00BB4485"/>
    <w:rsid w:val="00BB4AEA"/>
    <w:rsid w:val="00BB4B7E"/>
    <w:rsid w:val="00BB4F35"/>
    <w:rsid w:val="00BB5673"/>
    <w:rsid w:val="00BB5AAA"/>
    <w:rsid w:val="00BB5B80"/>
    <w:rsid w:val="00BB5EEC"/>
    <w:rsid w:val="00BB617F"/>
    <w:rsid w:val="00BB67F4"/>
    <w:rsid w:val="00BB68FD"/>
    <w:rsid w:val="00BB6C69"/>
    <w:rsid w:val="00BB70C8"/>
    <w:rsid w:val="00BB7218"/>
    <w:rsid w:val="00BB7227"/>
    <w:rsid w:val="00BB7410"/>
    <w:rsid w:val="00BB761A"/>
    <w:rsid w:val="00BB788E"/>
    <w:rsid w:val="00BB78D1"/>
    <w:rsid w:val="00BC0455"/>
    <w:rsid w:val="00BC0974"/>
    <w:rsid w:val="00BC0AB0"/>
    <w:rsid w:val="00BC0C75"/>
    <w:rsid w:val="00BC0E32"/>
    <w:rsid w:val="00BC0E33"/>
    <w:rsid w:val="00BC0F7E"/>
    <w:rsid w:val="00BC126B"/>
    <w:rsid w:val="00BC130F"/>
    <w:rsid w:val="00BC18C9"/>
    <w:rsid w:val="00BC1918"/>
    <w:rsid w:val="00BC1A76"/>
    <w:rsid w:val="00BC1AB4"/>
    <w:rsid w:val="00BC1B77"/>
    <w:rsid w:val="00BC1FFB"/>
    <w:rsid w:val="00BC2122"/>
    <w:rsid w:val="00BC23A5"/>
    <w:rsid w:val="00BC265E"/>
    <w:rsid w:val="00BC269F"/>
    <w:rsid w:val="00BC29C7"/>
    <w:rsid w:val="00BC2BC9"/>
    <w:rsid w:val="00BC2BE0"/>
    <w:rsid w:val="00BC2D2B"/>
    <w:rsid w:val="00BC2D83"/>
    <w:rsid w:val="00BC2DB1"/>
    <w:rsid w:val="00BC2DD0"/>
    <w:rsid w:val="00BC33CF"/>
    <w:rsid w:val="00BC35A6"/>
    <w:rsid w:val="00BC38CE"/>
    <w:rsid w:val="00BC3991"/>
    <w:rsid w:val="00BC3FD0"/>
    <w:rsid w:val="00BC4609"/>
    <w:rsid w:val="00BC4B45"/>
    <w:rsid w:val="00BC4B70"/>
    <w:rsid w:val="00BC555E"/>
    <w:rsid w:val="00BC575C"/>
    <w:rsid w:val="00BC5923"/>
    <w:rsid w:val="00BC5A95"/>
    <w:rsid w:val="00BC5AD6"/>
    <w:rsid w:val="00BC61C4"/>
    <w:rsid w:val="00BC65D9"/>
    <w:rsid w:val="00BC683D"/>
    <w:rsid w:val="00BC69AA"/>
    <w:rsid w:val="00BC6B48"/>
    <w:rsid w:val="00BC6CC5"/>
    <w:rsid w:val="00BC6D68"/>
    <w:rsid w:val="00BC6DC4"/>
    <w:rsid w:val="00BC7240"/>
    <w:rsid w:val="00BC74D6"/>
    <w:rsid w:val="00BC76EA"/>
    <w:rsid w:val="00BC79A6"/>
    <w:rsid w:val="00BC79B3"/>
    <w:rsid w:val="00BC7C7C"/>
    <w:rsid w:val="00BD0322"/>
    <w:rsid w:val="00BD05D8"/>
    <w:rsid w:val="00BD06E7"/>
    <w:rsid w:val="00BD0A2B"/>
    <w:rsid w:val="00BD0C7F"/>
    <w:rsid w:val="00BD0CAD"/>
    <w:rsid w:val="00BD0E43"/>
    <w:rsid w:val="00BD1838"/>
    <w:rsid w:val="00BD1BAB"/>
    <w:rsid w:val="00BD1CFD"/>
    <w:rsid w:val="00BD20C3"/>
    <w:rsid w:val="00BD216D"/>
    <w:rsid w:val="00BD2C72"/>
    <w:rsid w:val="00BD2CF3"/>
    <w:rsid w:val="00BD3003"/>
    <w:rsid w:val="00BD30D1"/>
    <w:rsid w:val="00BD33D9"/>
    <w:rsid w:val="00BD36DF"/>
    <w:rsid w:val="00BD3886"/>
    <w:rsid w:val="00BD3A20"/>
    <w:rsid w:val="00BD3C13"/>
    <w:rsid w:val="00BD3D49"/>
    <w:rsid w:val="00BD3E51"/>
    <w:rsid w:val="00BD3E6C"/>
    <w:rsid w:val="00BD3EC7"/>
    <w:rsid w:val="00BD3F08"/>
    <w:rsid w:val="00BD3F85"/>
    <w:rsid w:val="00BD4202"/>
    <w:rsid w:val="00BD4222"/>
    <w:rsid w:val="00BD446A"/>
    <w:rsid w:val="00BD460A"/>
    <w:rsid w:val="00BD4D9A"/>
    <w:rsid w:val="00BD4FEC"/>
    <w:rsid w:val="00BD503E"/>
    <w:rsid w:val="00BD5550"/>
    <w:rsid w:val="00BD559C"/>
    <w:rsid w:val="00BD56B8"/>
    <w:rsid w:val="00BD5802"/>
    <w:rsid w:val="00BD618C"/>
    <w:rsid w:val="00BD64BE"/>
    <w:rsid w:val="00BD6593"/>
    <w:rsid w:val="00BD6630"/>
    <w:rsid w:val="00BD6C37"/>
    <w:rsid w:val="00BD6DFD"/>
    <w:rsid w:val="00BD6FDD"/>
    <w:rsid w:val="00BD7460"/>
    <w:rsid w:val="00BD74BF"/>
    <w:rsid w:val="00BE0156"/>
    <w:rsid w:val="00BE05B9"/>
    <w:rsid w:val="00BE0AC6"/>
    <w:rsid w:val="00BE0F1B"/>
    <w:rsid w:val="00BE0F8B"/>
    <w:rsid w:val="00BE0F99"/>
    <w:rsid w:val="00BE101D"/>
    <w:rsid w:val="00BE1176"/>
    <w:rsid w:val="00BE12C9"/>
    <w:rsid w:val="00BE140E"/>
    <w:rsid w:val="00BE1529"/>
    <w:rsid w:val="00BE16AB"/>
    <w:rsid w:val="00BE1CB8"/>
    <w:rsid w:val="00BE1EB7"/>
    <w:rsid w:val="00BE2334"/>
    <w:rsid w:val="00BE2550"/>
    <w:rsid w:val="00BE2748"/>
    <w:rsid w:val="00BE2A26"/>
    <w:rsid w:val="00BE2A83"/>
    <w:rsid w:val="00BE2A90"/>
    <w:rsid w:val="00BE2C59"/>
    <w:rsid w:val="00BE3137"/>
    <w:rsid w:val="00BE3459"/>
    <w:rsid w:val="00BE3651"/>
    <w:rsid w:val="00BE37FF"/>
    <w:rsid w:val="00BE39B4"/>
    <w:rsid w:val="00BE39DE"/>
    <w:rsid w:val="00BE3AD1"/>
    <w:rsid w:val="00BE3D57"/>
    <w:rsid w:val="00BE3DBE"/>
    <w:rsid w:val="00BE3E6B"/>
    <w:rsid w:val="00BE410A"/>
    <w:rsid w:val="00BE47DD"/>
    <w:rsid w:val="00BE48E6"/>
    <w:rsid w:val="00BE4DC7"/>
    <w:rsid w:val="00BE4DFE"/>
    <w:rsid w:val="00BE5116"/>
    <w:rsid w:val="00BE534A"/>
    <w:rsid w:val="00BE5ACB"/>
    <w:rsid w:val="00BE5B67"/>
    <w:rsid w:val="00BE5DD0"/>
    <w:rsid w:val="00BE5E4E"/>
    <w:rsid w:val="00BE5FB1"/>
    <w:rsid w:val="00BE6458"/>
    <w:rsid w:val="00BE6628"/>
    <w:rsid w:val="00BE6C18"/>
    <w:rsid w:val="00BE6CE4"/>
    <w:rsid w:val="00BE74FD"/>
    <w:rsid w:val="00BE7598"/>
    <w:rsid w:val="00BE78AF"/>
    <w:rsid w:val="00BE7912"/>
    <w:rsid w:val="00BE7CF2"/>
    <w:rsid w:val="00BE7DC5"/>
    <w:rsid w:val="00BF000B"/>
    <w:rsid w:val="00BF0046"/>
    <w:rsid w:val="00BF0052"/>
    <w:rsid w:val="00BF026E"/>
    <w:rsid w:val="00BF044C"/>
    <w:rsid w:val="00BF0757"/>
    <w:rsid w:val="00BF0A16"/>
    <w:rsid w:val="00BF0BA0"/>
    <w:rsid w:val="00BF0E35"/>
    <w:rsid w:val="00BF0F33"/>
    <w:rsid w:val="00BF132A"/>
    <w:rsid w:val="00BF16CF"/>
    <w:rsid w:val="00BF198A"/>
    <w:rsid w:val="00BF19BB"/>
    <w:rsid w:val="00BF1AF8"/>
    <w:rsid w:val="00BF24D5"/>
    <w:rsid w:val="00BF2509"/>
    <w:rsid w:val="00BF2632"/>
    <w:rsid w:val="00BF27F2"/>
    <w:rsid w:val="00BF2B0D"/>
    <w:rsid w:val="00BF2C55"/>
    <w:rsid w:val="00BF3073"/>
    <w:rsid w:val="00BF322D"/>
    <w:rsid w:val="00BF325C"/>
    <w:rsid w:val="00BF32B7"/>
    <w:rsid w:val="00BF330A"/>
    <w:rsid w:val="00BF3715"/>
    <w:rsid w:val="00BF38CD"/>
    <w:rsid w:val="00BF3B82"/>
    <w:rsid w:val="00BF3E3F"/>
    <w:rsid w:val="00BF4775"/>
    <w:rsid w:val="00BF4860"/>
    <w:rsid w:val="00BF48E2"/>
    <w:rsid w:val="00BF48FC"/>
    <w:rsid w:val="00BF4BF3"/>
    <w:rsid w:val="00BF4EE4"/>
    <w:rsid w:val="00BF4F5D"/>
    <w:rsid w:val="00BF5122"/>
    <w:rsid w:val="00BF5455"/>
    <w:rsid w:val="00BF5B8E"/>
    <w:rsid w:val="00BF62E6"/>
    <w:rsid w:val="00BF63B6"/>
    <w:rsid w:val="00BF653F"/>
    <w:rsid w:val="00BF65A5"/>
    <w:rsid w:val="00BF676E"/>
    <w:rsid w:val="00BF6A44"/>
    <w:rsid w:val="00BF6B2D"/>
    <w:rsid w:val="00BF6E21"/>
    <w:rsid w:val="00BF6FD1"/>
    <w:rsid w:val="00BF7598"/>
    <w:rsid w:val="00BF7886"/>
    <w:rsid w:val="00C000A3"/>
    <w:rsid w:val="00C0042E"/>
    <w:rsid w:val="00C006A0"/>
    <w:rsid w:val="00C008E5"/>
    <w:rsid w:val="00C00E0A"/>
    <w:rsid w:val="00C00EDF"/>
    <w:rsid w:val="00C01169"/>
    <w:rsid w:val="00C012AF"/>
    <w:rsid w:val="00C01844"/>
    <w:rsid w:val="00C01876"/>
    <w:rsid w:val="00C018AE"/>
    <w:rsid w:val="00C01B16"/>
    <w:rsid w:val="00C024A0"/>
    <w:rsid w:val="00C0297F"/>
    <w:rsid w:val="00C029D7"/>
    <w:rsid w:val="00C02BD0"/>
    <w:rsid w:val="00C02D1E"/>
    <w:rsid w:val="00C030FE"/>
    <w:rsid w:val="00C03530"/>
    <w:rsid w:val="00C036B9"/>
    <w:rsid w:val="00C0370B"/>
    <w:rsid w:val="00C03F43"/>
    <w:rsid w:val="00C03F48"/>
    <w:rsid w:val="00C03FD8"/>
    <w:rsid w:val="00C04513"/>
    <w:rsid w:val="00C04557"/>
    <w:rsid w:val="00C04CDB"/>
    <w:rsid w:val="00C04DD1"/>
    <w:rsid w:val="00C0502A"/>
    <w:rsid w:val="00C05121"/>
    <w:rsid w:val="00C05248"/>
    <w:rsid w:val="00C056C9"/>
    <w:rsid w:val="00C057EB"/>
    <w:rsid w:val="00C05900"/>
    <w:rsid w:val="00C05AE7"/>
    <w:rsid w:val="00C05EFF"/>
    <w:rsid w:val="00C05FFB"/>
    <w:rsid w:val="00C06179"/>
    <w:rsid w:val="00C06186"/>
    <w:rsid w:val="00C0691E"/>
    <w:rsid w:val="00C069F1"/>
    <w:rsid w:val="00C06BCE"/>
    <w:rsid w:val="00C06DB4"/>
    <w:rsid w:val="00C06F28"/>
    <w:rsid w:val="00C06FD0"/>
    <w:rsid w:val="00C0707C"/>
    <w:rsid w:val="00C07267"/>
    <w:rsid w:val="00C0747B"/>
    <w:rsid w:val="00C076C2"/>
    <w:rsid w:val="00C07972"/>
    <w:rsid w:val="00C07E81"/>
    <w:rsid w:val="00C07ED2"/>
    <w:rsid w:val="00C10448"/>
    <w:rsid w:val="00C105C2"/>
    <w:rsid w:val="00C109CB"/>
    <w:rsid w:val="00C10C9B"/>
    <w:rsid w:val="00C10CC1"/>
    <w:rsid w:val="00C10F6E"/>
    <w:rsid w:val="00C10F78"/>
    <w:rsid w:val="00C11561"/>
    <w:rsid w:val="00C117BA"/>
    <w:rsid w:val="00C1200C"/>
    <w:rsid w:val="00C1249E"/>
    <w:rsid w:val="00C124C9"/>
    <w:rsid w:val="00C12554"/>
    <w:rsid w:val="00C1256A"/>
    <w:rsid w:val="00C127B6"/>
    <w:rsid w:val="00C12A64"/>
    <w:rsid w:val="00C12DD6"/>
    <w:rsid w:val="00C138AF"/>
    <w:rsid w:val="00C13C42"/>
    <w:rsid w:val="00C14C63"/>
    <w:rsid w:val="00C14F48"/>
    <w:rsid w:val="00C151E3"/>
    <w:rsid w:val="00C15221"/>
    <w:rsid w:val="00C152E3"/>
    <w:rsid w:val="00C154CD"/>
    <w:rsid w:val="00C15507"/>
    <w:rsid w:val="00C15671"/>
    <w:rsid w:val="00C158D3"/>
    <w:rsid w:val="00C158DA"/>
    <w:rsid w:val="00C160CD"/>
    <w:rsid w:val="00C165B2"/>
    <w:rsid w:val="00C16703"/>
    <w:rsid w:val="00C16AB2"/>
    <w:rsid w:val="00C16C05"/>
    <w:rsid w:val="00C17036"/>
    <w:rsid w:val="00C17215"/>
    <w:rsid w:val="00C173AD"/>
    <w:rsid w:val="00C1758F"/>
    <w:rsid w:val="00C176CB"/>
    <w:rsid w:val="00C17B66"/>
    <w:rsid w:val="00C17DE5"/>
    <w:rsid w:val="00C17E68"/>
    <w:rsid w:val="00C17F3E"/>
    <w:rsid w:val="00C17FB2"/>
    <w:rsid w:val="00C2032B"/>
    <w:rsid w:val="00C208D5"/>
    <w:rsid w:val="00C20B43"/>
    <w:rsid w:val="00C20CAB"/>
    <w:rsid w:val="00C20F7A"/>
    <w:rsid w:val="00C21163"/>
    <w:rsid w:val="00C2128A"/>
    <w:rsid w:val="00C214C5"/>
    <w:rsid w:val="00C214E6"/>
    <w:rsid w:val="00C2151A"/>
    <w:rsid w:val="00C219FD"/>
    <w:rsid w:val="00C21A38"/>
    <w:rsid w:val="00C21C30"/>
    <w:rsid w:val="00C21EAB"/>
    <w:rsid w:val="00C21F8F"/>
    <w:rsid w:val="00C220D3"/>
    <w:rsid w:val="00C224F6"/>
    <w:rsid w:val="00C2251E"/>
    <w:rsid w:val="00C225D6"/>
    <w:rsid w:val="00C22D7F"/>
    <w:rsid w:val="00C22EDF"/>
    <w:rsid w:val="00C23005"/>
    <w:rsid w:val="00C230B7"/>
    <w:rsid w:val="00C2346D"/>
    <w:rsid w:val="00C236F1"/>
    <w:rsid w:val="00C2374B"/>
    <w:rsid w:val="00C23C8C"/>
    <w:rsid w:val="00C23EC1"/>
    <w:rsid w:val="00C23F67"/>
    <w:rsid w:val="00C240BF"/>
    <w:rsid w:val="00C24245"/>
    <w:rsid w:val="00C2479D"/>
    <w:rsid w:val="00C247BF"/>
    <w:rsid w:val="00C24BE2"/>
    <w:rsid w:val="00C24ED1"/>
    <w:rsid w:val="00C24F1D"/>
    <w:rsid w:val="00C24F6C"/>
    <w:rsid w:val="00C25159"/>
    <w:rsid w:val="00C253E2"/>
    <w:rsid w:val="00C25D5F"/>
    <w:rsid w:val="00C26040"/>
    <w:rsid w:val="00C267C6"/>
    <w:rsid w:val="00C26CC7"/>
    <w:rsid w:val="00C27030"/>
    <w:rsid w:val="00C271E2"/>
    <w:rsid w:val="00C27518"/>
    <w:rsid w:val="00C2784F"/>
    <w:rsid w:val="00C27D1D"/>
    <w:rsid w:val="00C27F24"/>
    <w:rsid w:val="00C301B8"/>
    <w:rsid w:val="00C3023F"/>
    <w:rsid w:val="00C30438"/>
    <w:rsid w:val="00C304C5"/>
    <w:rsid w:val="00C30873"/>
    <w:rsid w:val="00C30902"/>
    <w:rsid w:val="00C30E82"/>
    <w:rsid w:val="00C3105A"/>
    <w:rsid w:val="00C31313"/>
    <w:rsid w:val="00C313F4"/>
    <w:rsid w:val="00C3143C"/>
    <w:rsid w:val="00C31810"/>
    <w:rsid w:val="00C3184B"/>
    <w:rsid w:val="00C318E5"/>
    <w:rsid w:val="00C31D95"/>
    <w:rsid w:val="00C31DE4"/>
    <w:rsid w:val="00C31FBA"/>
    <w:rsid w:val="00C323D1"/>
    <w:rsid w:val="00C32576"/>
    <w:rsid w:val="00C325F9"/>
    <w:rsid w:val="00C32AFA"/>
    <w:rsid w:val="00C32C12"/>
    <w:rsid w:val="00C32C39"/>
    <w:rsid w:val="00C32E32"/>
    <w:rsid w:val="00C33439"/>
    <w:rsid w:val="00C33DAD"/>
    <w:rsid w:val="00C348C9"/>
    <w:rsid w:val="00C349B8"/>
    <w:rsid w:val="00C34A49"/>
    <w:rsid w:val="00C34BAA"/>
    <w:rsid w:val="00C34F1C"/>
    <w:rsid w:val="00C35127"/>
    <w:rsid w:val="00C35415"/>
    <w:rsid w:val="00C354E3"/>
    <w:rsid w:val="00C355EB"/>
    <w:rsid w:val="00C35D6A"/>
    <w:rsid w:val="00C35E06"/>
    <w:rsid w:val="00C35FB5"/>
    <w:rsid w:val="00C36132"/>
    <w:rsid w:val="00C36168"/>
    <w:rsid w:val="00C362BB"/>
    <w:rsid w:val="00C36535"/>
    <w:rsid w:val="00C3665A"/>
    <w:rsid w:val="00C367B2"/>
    <w:rsid w:val="00C36B06"/>
    <w:rsid w:val="00C36C89"/>
    <w:rsid w:val="00C36F28"/>
    <w:rsid w:val="00C36FA9"/>
    <w:rsid w:val="00C3708F"/>
    <w:rsid w:val="00C3728B"/>
    <w:rsid w:val="00C373CB"/>
    <w:rsid w:val="00C378EA"/>
    <w:rsid w:val="00C37BC1"/>
    <w:rsid w:val="00C37C88"/>
    <w:rsid w:val="00C37DE9"/>
    <w:rsid w:val="00C37FB8"/>
    <w:rsid w:val="00C401D1"/>
    <w:rsid w:val="00C40483"/>
    <w:rsid w:val="00C407AB"/>
    <w:rsid w:val="00C40AAF"/>
    <w:rsid w:val="00C40C50"/>
    <w:rsid w:val="00C40F89"/>
    <w:rsid w:val="00C41695"/>
    <w:rsid w:val="00C41B04"/>
    <w:rsid w:val="00C41D69"/>
    <w:rsid w:val="00C41F7A"/>
    <w:rsid w:val="00C42042"/>
    <w:rsid w:val="00C4265D"/>
    <w:rsid w:val="00C42674"/>
    <w:rsid w:val="00C428A6"/>
    <w:rsid w:val="00C42D3F"/>
    <w:rsid w:val="00C43908"/>
    <w:rsid w:val="00C43B4A"/>
    <w:rsid w:val="00C43C91"/>
    <w:rsid w:val="00C44069"/>
    <w:rsid w:val="00C443DF"/>
    <w:rsid w:val="00C44476"/>
    <w:rsid w:val="00C4500C"/>
    <w:rsid w:val="00C4504E"/>
    <w:rsid w:val="00C45414"/>
    <w:rsid w:val="00C4545E"/>
    <w:rsid w:val="00C4574A"/>
    <w:rsid w:val="00C458FE"/>
    <w:rsid w:val="00C45A54"/>
    <w:rsid w:val="00C45C73"/>
    <w:rsid w:val="00C4629F"/>
    <w:rsid w:val="00C463D5"/>
    <w:rsid w:val="00C4644A"/>
    <w:rsid w:val="00C464FE"/>
    <w:rsid w:val="00C465E1"/>
    <w:rsid w:val="00C467FD"/>
    <w:rsid w:val="00C46812"/>
    <w:rsid w:val="00C46AA1"/>
    <w:rsid w:val="00C472B8"/>
    <w:rsid w:val="00C472DF"/>
    <w:rsid w:val="00C4730A"/>
    <w:rsid w:val="00C4751E"/>
    <w:rsid w:val="00C4751F"/>
    <w:rsid w:val="00C47594"/>
    <w:rsid w:val="00C47831"/>
    <w:rsid w:val="00C47A2C"/>
    <w:rsid w:val="00C47AA1"/>
    <w:rsid w:val="00C47C2D"/>
    <w:rsid w:val="00C50676"/>
    <w:rsid w:val="00C50A03"/>
    <w:rsid w:val="00C5100D"/>
    <w:rsid w:val="00C51307"/>
    <w:rsid w:val="00C51415"/>
    <w:rsid w:val="00C5156D"/>
    <w:rsid w:val="00C517CA"/>
    <w:rsid w:val="00C51864"/>
    <w:rsid w:val="00C51878"/>
    <w:rsid w:val="00C51A6C"/>
    <w:rsid w:val="00C523B3"/>
    <w:rsid w:val="00C524BE"/>
    <w:rsid w:val="00C5277B"/>
    <w:rsid w:val="00C52BF3"/>
    <w:rsid w:val="00C52DED"/>
    <w:rsid w:val="00C52F8C"/>
    <w:rsid w:val="00C531B8"/>
    <w:rsid w:val="00C53708"/>
    <w:rsid w:val="00C53728"/>
    <w:rsid w:val="00C53955"/>
    <w:rsid w:val="00C53A76"/>
    <w:rsid w:val="00C53BAC"/>
    <w:rsid w:val="00C53ED9"/>
    <w:rsid w:val="00C53F6B"/>
    <w:rsid w:val="00C540EA"/>
    <w:rsid w:val="00C54667"/>
    <w:rsid w:val="00C54668"/>
    <w:rsid w:val="00C546C6"/>
    <w:rsid w:val="00C5472E"/>
    <w:rsid w:val="00C548E5"/>
    <w:rsid w:val="00C54DFB"/>
    <w:rsid w:val="00C55124"/>
    <w:rsid w:val="00C552C8"/>
    <w:rsid w:val="00C5537A"/>
    <w:rsid w:val="00C55395"/>
    <w:rsid w:val="00C55402"/>
    <w:rsid w:val="00C5552B"/>
    <w:rsid w:val="00C5579F"/>
    <w:rsid w:val="00C5599F"/>
    <w:rsid w:val="00C55A42"/>
    <w:rsid w:val="00C55BED"/>
    <w:rsid w:val="00C55D4D"/>
    <w:rsid w:val="00C56A0D"/>
    <w:rsid w:val="00C56E99"/>
    <w:rsid w:val="00C5700F"/>
    <w:rsid w:val="00C5723C"/>
    <w:rsid w:val="00C576C3"/>
    <w:rsid w:val="00C576E5"/>
    <w:rsid w:val="00C57ADB"/>
    <w:rsid w:val="00C57B31"/>
    <w:rsid w:val="00C57BC4"/>
    <w:rsid w:val="00C57C19"/>
    <w:rsid w:val="00C60337"/>
    <w:rsid w:val="00C60372"/>
    <w:rsid w:val="00C6054F"/>
    <w:rsid w:val="00C60659"/>
    <w:rsid w:val="00C6066C"/>
    <w:rsid w:val="00C606D0"/>
    <w:rsid w:val="00C606E8"/>
    <w:rsid w:val="00C607C3"/>
    <w:rsid w:val="00C60C67"/>
    <w:rsid w:val="00C612E0"/>
    <w:rsid w:val="00C61516"/>
    <w:rsid w:val="00C61646"/>
    <w:rsid w:val="00C616E3"/>
    <w:rsid w:val="00C61856"/>
    <w:rsid w:val="00C618C3"/>
    <w:rsid w:val="00C61916"/>
    <w:rsid w:val="00C619ED"/>
    <w:rsid w:val="00C61E6A"/>
    <w:rsid w:val="00C62091"/>
    <w:rsid w:val="00C62171"/>
    <w:rsid w:val="00C622F5"/>
    <w:rsid w:val="00C62699"/>
    <w:rsid w:val="00C626A2"/>
    <w:rsid w:val="00C62853"/>
    <w:rsid w:val="00C62975"/>
    <w:rsid w:val="00C629C6"/>
    <w:rsid w:val="00C62E15"/>
    <w:rsid w:val="00C62E42"/>
    <w:rsid w:val="00C62F90"/>
    <w:rsid w:val="00C63051"/>
    <w:rsid w:val="00C630A4"/>
    <w:rsid w:val="00C632C3"/>
    <w:rsid w:val="00C636CC"/>
    <w:rsid w:val="00C6371E"/>
    <w:rsid w:val="00C6376F"/>
    <w:rsid w:val="00C6386F"/>
    <w:rsid w:val="00C63F0A"/>
    <w:rsid w:val="00C641E9"/>
    <w:rsid w:val="00C646E0"/>
    <w:rsid w:val="00C646F0"/>
    <w:rsid w:val="00C6492D"/>
    <w:rsid w:val="00C64AF1"/>
    <w:rsid w:val="00C64B75"/>
    <w:rsid w:val="00C64CA8"/>
    <w:rsid w:val="00C64E07"/>
    <w:rsid w:val="00C652DA"/>
    <w:rsid w:val="00C65572"/>
    <w:rsid w:val="00C65655"/>
    <w:rsid w:val="00C657DD"/>
    <w:rsid w:val="00C65A5E"/>
    <w:rsid w:val="00C65A69"/>
    <w:rsid w:val="00C65A6A"/>
    <w:rsid w:val="00C65D4F"/>
    <w:rsid w:val="00C66083"/>
    <w:rsid w:val="00C66225"/>
    <w:rsid w:val="00C662B0"/>
    <w:rsid w:val="00C663FE"/>
    <w:rsid w:val="00C6645A"/>
    <w:rsid w:val="00C66482"/>
    <w:rsid w:val="00C66878"/>
    <w:rsid w:val="00C66ABC"/>
    <w:rsid w:val="00C66B3A"/>
    <w:rsid w:val="00C66C0D"/>
    <w:rsid w:val="00C66F28"/>
    <w:rsid w:val="00C67001"/>
    <w:rsid w:val="00C67495"/>
    <w:rsid w:val="00C67507"/>
    <w:rsid w:val="00C70017"/>
    <w:rsid w:val="00C7026C"/>
    <w:rsid w:val="00C7031D"/>
    <w:rsid w:val="00C704C0"/>
    <w:rsid w:val="00C704C9"/>
    <w:rsid w:val="00C70720"/>
    <w:rsid w:val="00C70A1C"/>
    <w:rsid w:val="00C70BC1"/>
    <w:rsid w:val="00C70ED2"/>
    <w:rsid w:val="00C71189"/>
    <w:rsid w:val="00C71824"/>
    <w:rsid w:val="00C71889"/>
    <w:rsid w:val="00C7198A"/>
    <w:rsid w:val="00C72074"/>
    <w:rsid w:val="00C7217C"/>
    <w:rsid w:val="00C7233C"/>
    <w:rsid w:val="00C72406"/>
    <w:rsid w:val="00C7288A"/>
    <w:rsid w:val="00C72BA9"/>
    <w:rsid w:val="00C72C42"/>
    <w:rsid w:val="00C732CF"/>
    <w:rsid w:val="00C737F5"/>
    <w:rsid w:val="00C73805"/>
    <w:rsid w:val="00C738CF"/>
    <w:rsid w:val="00C73A42"/>
    <w:rsid w:val="00C73DD4"/>
    <w:rsid w:val="00C74147"/>
    <w:rsid w:val="00C74327"/>
    <w:rsid w:val="00C75517"/>
    <w:rsid w:val="00C75619"/>
    <w:rsid w:val="00C75861"/>
    <w:rsid w:val="00C75A74"/>
    <w:rsid w:val="00C75C38"/>
    <w:rsid w:val="00C75FB2"/>
    <w:rsid w:val="00C76077"/>
    <w:rsid w:val="00C76228"/>
    <w:rsid w:val="00C76239"/>
    <w:rsid w:val="00C764E4"/>
    <w:rsid w:val="00C76AAB"/>
    <w:rsid w:val="00C76BB9"/>
    <w:rsid w:val="00C76C31"/>
    <w:rsid w:val="00C76E57"/>
    <w:rsid w:val="00C770CE"/>
    <w:rsid w:val="00C7724F"/>
    <w:rsid w:val="00C77281"/>
    <w:rsid w:val="00C777A7"/>
    <w:rsid w:val="00C777E9"/>
    <w:rsid w:val="00C77804"/>
    <w:rsid w:val="00C80A72"/>
    <w:rsid w:val="00C80AF3"/>
    <w:rsid w:val="00C8110D"/>
    <w:rsid w:val="00C81331"/>
    <w:rsid w:val="00C81975"/>
    <w:rsid w:val="00C81BF0"/>
    <w:rsid w:val="00C82540"/>
    <w:rsid w:val="00C82624"/>
    <w:rsid w:val="00C82EBF"/>
    <w:rsid w:val="00C82ED3"/>
    <w:rsid w:val="00C82FB5"/>
    <w:rsid w:val="00C83405"/>
    <w:rsid w:val="00C83613"/>
    <w:rsid w:val="00C83958"/>
    <w:rsid w:val="00C839E4"/>
    <w:rsid w:val="00C83F9A"/>
    <w:rsid w:val="00C84324"/>
    <w:rsid w:val="00C8434D"/>
    <w:rsid w:val="00C84898"/>
    <w:rsid w:val="00C848A0"/>
    <w:rsid w:val="00C84A98"/>
    <w:rsid w:val="00C84AE5"/>
    <w:rsid w:val="00C84D61"/>
    <w:rsid w:val="00C850F8"/>
    <w:rsid w:val="00C85145"/>
    <w:rsid w:val="00C85608"/>
    <w:rsid w:val="00C85B6F"/>
    <w:rsid w:val="00C86183"/>
    <w:rsid w:val="00C86245"/>
    <w:rsid w:val="00C86370"/>
    <w:rsid w:val="00C867AE"/>
    <w:rsid w:val="00C867E1"/>
    <w:rsid w:val="00C86D7B"/>
    <w:rsid w:val="00C86EEC"/>
    <w:rsid w:val="00C87318"/>
    <w:rsid w:val="00C875F0"/>
    <w:rsid w:val="00C8771A"/>
    <w:rsid w:val="00C87C1D"/>
    <w:rsid w:val="00C904A8"/>
    <w:rsid w:val="00C90603"/>
    <w:rsid w:val="00C90DA1"/>
    <w:rsid w:val="00C90F11"/>
    <w:rsid w:val="00C9131E"/>
    <w:rsid w:val="00C915A0"/>
    <w:rsid w:val="00C9185A"/>
    <w:rsid w:val="00C919DA"/>
    <w:rsid w:val="00C91A1D"/>
    <w:rsid w:val="00C91AB0"/>
    <w:rsid w:val="00C91BE3"/>
    <w:rsid w:val="00C91E07"/>
    <w:rsid w:val="00C91E8F"/>
    <w:rsid w:val="00C91F7A"/>
    <w:rsid w:val="00C9215C"/>
    <w:rsid w:val="00C92222"/>
    <w:rsid w:val="00C9268B"/>
    <w:rsid w:val="00C9268D"/>
    <w:rsid w:val="00C92957"/>
    <w:rsid w:val="00C92C0C"/>
    <w:rsid w:val="00C92CFA"/>
    <w:rsid w:val="00C92F0A"/>
    <w:rsid w:val="00C92F77"/>
    <w:rsid w:val="00C930C9"/>
    <w:rsid w:val="00C93579"/>
    <w:rsid w:val="00C937E9"/>
    <w:rsid w:val="00C93A91"/>
    <w:rsid w:val="00C93C21"/>
    <w:rsid w:val="00C93CB0"/>
    <w:rsid w:val="00C941E2"/>
    <w:rsid w:val="00C942CD"/>
    <w:rsid w:val="00C945E1"/>
    <w:rsid w:val="00C95083"/>
    <w:rsid w:val="00C953CB"/>
    <w:rsid w:val="00C95639"/>
    <w:rsid w:val="00C95761"/>
    <w:rsid w:val="00C95ED5"/>
    <w:rsid w:val="00C9653E"/>
    <w:rsid w:val="00C966AC"/>
    <w:rsid w:val="00C969DE"/>
    <w:rsid w:val="00C96B91"/>
    <w:rsid w:val="00C96FEF"/>
    <w:rsid w:val="00C976DF"/>
    <w:rsid w:val="00C97969"/>
    <w:rsid w:val="00C97AB4"/>
    <w:rsid w:val="00C97ADC"/>
    <w:rsid w:val="00C97BE8"/>
    <w:rsid w:val="00C97D4F"/>
    <w:rsid w:val="00C97E64"/>
    <w:rsid w:val="00CA0104"/>
    <w:rsid w:val="00CA0188"/>
    <w:rsid w:val="00CA03B4"/>
    <w:rsid w:val="00CA0416"/>
    <w:rsid w:val="00CA04BA"/>
    <w:rsid w:val="00CA0576"/>
    <w:rsid w:val="00CA05D1"/>
    <w:rsid w:val="00CA0719"/>
    <w:rsid w:val="00CA07B2"/>
    <w:rsid w:val="00CA09D3"/>
    <w:rsid w:val="00CA0C34"/>
    <w:rsid w:val="00CA0D7E"/>
    <w:rsid w:val="00CA0E1E"/>
    <w:rsid w:val="00CA0FA1"/>
    <w:rsid w:val="00CA114E"/>
    <w:rsid w:val="00CA19B2"/>
    <w:rsid w:val="00CA1B6B"/>
    <w:rsid w:val="00CA1C94"/>
    <w:rsid w:val="00CA23ED"/>
    <w:rsid w:val="00CA24D9"/>
    <w:rsid w:val="00CA2EE2"/>
    <w:rsid w:val="00CA326D"/>
    <w:rsid w:val="00CA3AD1"/>
    <w:rsid w:val="00CA3CDD"/>
    <w:rsid w:val="00CA3DCC"/>
    <w:rsid w:val="00CA404F"/>
    <w:rsid w:val="00CA463C"/>
    <w:rsid w:val="00CA474B"/>
    <w:rsid w:val="00CA4760"/>
    <w:rsid w:val="00CA4863"/>
    <w:rsid w:val="00CA4C2D"/>
    <w:rsid w:val="00CA4C6A"/>
    <w:rsid w:val="00CA51C3"/>
    <w:rsid w:val="00CA5B28"/>
    <w:rsid w:val="00CA5CEA"/>
    <w:rsid w:val="00CA5D19"/>
    <w:rsid w:val="00CA633D"/>
    <w:rsid w:val="00CA63D9"/>
    <w:rsid w:val="00CA6759"/>
    <w:rsid w:val="00CA76F9"/>
    <w:rsid w:val="00CA7700"/>
    <w:rsid w:val="00CA7755"/>
    <w:rsid w:val="00CA776B"/>
    <w:rsid w:val="00CA7A40"/>
    <w:rsid w:val="00CA7AA0"/>
    <w:rsid w:val="00CA7BAC"/>
    <w:rsid w:val="00CA7D9A"/>
    <w:rsid w:val="00CB0237"/>
    <w:rsid w:val="00CB0447"/>
    <w:rsid w:val="00CB053B"/>
    <w:rsid w:val="00CB0729"/>
    <w:rsid w:val="00CB074A"/>
    <w:rsid w:val="00CB07D9"/>
    <w:rsid w:val="00CB08CA"/>
    <w:rsid w:val="00CB09B7"/>
    <w:rsid w:val="00CB0F1F"/>
    <w:rsid w:val="00CB0F7E"/>
    <w:rsid w:val="00CB102A"/>
    <w:rsid w:val="00CB1792"/>
    <w:rsid w:val="00CB184E"/>
    <w:rsid w:val="00CB202F"/>
    <w:rsid w:val="00CB224B"/>
    <w:rsid w:val="00CB23F7"/>
    <w:rsid w:val="00CB257A"/>
    <w:rsid w:val="00CB2643"/>
    <w:rsid w:val="00CB2775"/>
    <w:rsid w:val="00CB2EB3"/>
    <w:rsid w:val="00CB346D"/>
    <w:rsid w:val="00CB34E4"/>
    <w:rsid w:val="00CB3621"/>
    <w:rsid w:val="00CB373A"/>
    <w:rsid w:val="00CB38DE"/>
    <w:rsid w:val="00CB400B"/>
    <w:rsid w:val="00CB4184"/>
    <w:rsid w:val="00CB41DB"/>
    <w:rsid w:val="00CB421E"/>
    <w:rsid w:val="00CB469E"/>
    <w:rsid w:val="00CB486E"/>
    <w:rsid w:val="00CB494A"/>
    <w:rsid w:val="00CB4995"/>
    <w:rsid w:val="00CB4D0B"/>
    <w:rsid w:val="00CB50D9"/>
    <w:rsid w:val="00CB52FD"/>
    <w:rsid w:val="00CB5470"/>
    <w:rsid w:val="00CB56EC"/>
    <w:rsid w:val="00CB56F2"/>
    <w:rsid w:val="00CB5A25"/>
    <w:rsid w:val="00CB5B93"/>
    <w:rsid w:val="00CB5E6C"/>
    <w:rsid w:val="00CB5F55"/>
    <w:rsid w:val="00CB623C"/>
    <w:rsid w:val="00CB6733"/>
    <w:rsid w:val="00CB6737"/>
    <w:rsid w:val="00CB6A01"/>
    <w:rsid w:val="00CB6FA6"/>
    <w:rsid w:val="00CB7274"/>
    <w:rsid w:val="00CB72C9"/>
    <w:rsid w:val="00CB740D"/>
    <w:rsid w:val="00CB7483"/>
    <w:rsid w:val="00CB78B6"/>
    <w:rsid w:val="00CB7B22"/>
    <w:rsid w:val="00CB7C5C"/>
    <w:rsid w:val="00CB7DE0"/>
    <w:rsid w:val="00CC0543"/>
    <w:rsid w:val="00CC05D3"/>
    <w:rsid w:val="00CC0609"/>
    <w:rsid w:val="00CC071E"/>
    <w:rsid w:val="00CC083E"/>
    <w:rsid w:val="00CC1463"/>
    <w:rsid w:val="00CC158D"/>
    <w:rsid w:val="00CC168E"/>
    <w:rsid w:val="00CC1C59"/>
    <w:rsid w:val="00CC1D4B"/>
    <w:rsid w:val="00CC1E96"/>
    <w:rsid w:val="00CC20BF"/>
    <w:rsid w:val="00CC2255"/>
    <w:rsid w:val="00CC237C"/>
    <w:rsid w:val="00CC246F"/>
    <w:rsid w:val="00CC25A8"/>
    <w:rsid w:val="00CC263C"/>
    <w:rsid w:val="00CC2E07"/>
    <w:rsid w:val="00CC31E7"/>
    <w:rsid w:val="00CC3491"/>
    <w:rsid w:val="00CC3A21"/>
    <w:rsid w:val="00CC3A34"/>
    <w:rsid w:val="00CC3CEC"/>
    <w:rsid w:val="00CC3DC2"/>
    <w:rsid w:val="00CC40EB"/>
    <w:rsid w:val="00CC4179"/>
    <w:rsid w:val="00CC4314"/>
    <w:rsid w:val="00CC4522"/>
    <w:rsid w:val="00CC474D"/>
    <w:rsid w:val="00CC4818"/>
    <w:rsid w:val="00CC49F5"/>
    <w:rsid w:val="00CC4B9D"/>
    <w:rsid w:val="00CC4FFC"/>
    <w:rsid w:val="00CC50F1"/>
    <w:rsid w:val="00CC5105"/>
    <w:rsid w:val="00CC5180"/>
    <w:rsid w:val="00CC51D6"/>
    <w:rsid w:val="00CC5280"/>
    <w:rsid w:val="00CC52A6"/>
    <w:rsid w:val="00CC554A"/>
    <w:rsid w:val="00CC5C70"/>
    <w:rsid w:val="00CC5DBC"/>
    <w:rsid w:val="00CC6139"/>
    <w:rsid w:val="00CC6282"/>
    <w:rsid w:val="00CC67AF"/>
    <w:rsid w:val="00CC6897"/>
    <w:rsid w:val="00CC68DC"/>
    <w:rsid w:val="00CC6A7E"/>
    <w:rsid w:val="00CC6F8F"/>
    <w:rsid w:val="00CC745A"/>
    <w:rsid w:val="00CC7832"/>
    <w:rsid w:val="00CC783C"/>
    <w:rsid w:val="00CC7E1E"/>
    <w:rsid w:val="00CC7E5C"/>
    <w:rsid w:val="00CC7FD7"/>
    <w:rsid w:val="00CD0113"/>
    <w:rsid w:val="00CD0127"/>
    <w:rsid w:val="00CD028A"/>
    <w:rsid w:val="00CD052F"/>
    <w:rsid w:val="00CD05A1"/>
    <w:rsid w:val="00CD0667"/>
    <w:rsid w:val="00CD06E4"/>
    <w:rsid w:val="00CD076C"/>
    <w:rsid w:val="00CD07A1"/>
    <w:rsid w:val="00CD087F"/>
    <w:rsid w:val="00CD0AD1"/>
    <w:rsid w:val="00CD0E95"/>
    <w:rsid w:val="00CD13A4"/>
    <w:rsid w:val="00CD18D9"/>
    <w:rsid w:val="00CD19EB"/>
    <w:rsid w:val="00CD1B28"/>
    <w:rsid w:val="00CD1B29"/>
    <w:rsid w:val="00CD1C40"/>
    <w:rsid w:val="00CD1E87"/>
    <w:rsid w:val="00CD2013"/>
    <w:rsid w:val="00CD208C"/>
    <w:rsid w:val="00CD2242"/>
    <w:rsid w:val="00CD22BE"/>
    <w:rsid w:val="00CD249B"/>
    <w:rsid w:val="00CD2523"/>
    <w:rsid w:val="00CD2912"/>
    <w:rsid w:val="00CD291D"/>
    <w:rsid w:val="00CD2E1F"/>
    <w:rsid w:val="00CD2EB3"/>
    <w:rsid w:val="00CD30ED"/>
    <w:rsid w:val="00CD3197"/>
    <w:rsid w:val="00CD34DD"/>
    <w:rsid w:val="00CD34FA"/>
    <w:rsid w:val="00CD3544"/>
    <w:rsid w:val="00CD3E8B"/>
    <w:rsid w:val="00CD41DD"/>
    <w:rsid w:val="00CD47F2"/>
    <w:rsid w:val="00CD4E1C"/>
    <w:rsid w:val="00CD4EBB"/>
    <w:rsid w:val="00CD5571"/>
    <w:rsid w:val="00CD5991"/>
    <w:rsid w:val="00CD5AC0"/>
    <w:rsid w:val="00CD5DA8"/>
    <w:rsid w:val="00CD5DAA"/>
    <w:rsid w:val="00CD5F0A"/>
    <w:rsid w:val="00CD5F4D"/>
    <w:rsid w:val="00CD6331"/>
    <w:rsid w:val="00CD6406"/>
    <w:rsid w:val="00CD64C9"/>
    <w:rsid w:val="00CD6540"/>
    <w:rsid w:val="00CD6703"/>
    <w:rsid w:val="00CD6A12"/>
    <w:rsid w:val="00CD6DD4"/>
    <w:rsid w:val="00CD730B"/>
    <w:rsid w:val="00CD7314"/>
    <w:rsid w:val="00CD7479"/>
    <w:rsid w:val="00CD756A"/>
    <w:rsid w:val="00CD7AB0"/>
    <w:rsid w:val="00CD7C05"/>
    <w:rsid w:val="00CD7C10"/>
    <w:rsid w:val="00CD7D8D"/>
    <w:rsid w:val="00CD7EA8"/>
    <w:rsid w:val="00CE00CD"/>
    <w:rsid w:val="00CE014C"/>
    <w:rsid w:val="00CE0627"/>
    <w:rsid w:val="00CE091F"/>
    <w:rsid w:val="00CE09C2"/>
    <w:rsid w:val="00CE0A3E"/>
    <w:rsid w:val="00CE0BE4"/>
    <w:rsid w:val="00CE1128"/>
    <w:rsid w:val="00CE1253"/>
    <w:rsid w:val="00CE1636"/>
    <w:rsid w:val="00CE185B"/>
    <w:rsid w:val="00CE19D8"/>
    <w:rsid w:val="00CE1A6A"/>
    <w:rsid w:val="00CE1BFB"/>
    <w:rsid w:val="00CE1EF2"/>
    <w:rsid w:val="00CE1FA2"/>
    <w:rsid w:val="00CE1FBD"/>
    <w:rsid w:val="00CE2001"/>
    <w:rsid w:val="00CE20D4"/>
    <w:rsid w:val="00CE2957"/>
    <w:rsid w:val="00CE2C4C"/>
    <w:rsid w:val="00CE2FEC"/>
    <w:rsid w:val="00CE3343"/>
    <w:rsid w:val="00CE3552"/>
    <w:rsid w:val="00CE3589"/>
    <w:rsid w:val="00CE3C8A"/>
    <w:rsid w:val="00CE3D2A"/>
    <w:rsid w:val="00CE436D"/>
    <w:rsid w:val="00CE44A8"/>
    <w:rsid w:val="00CE48FA"/>
    <w:rsid w:val="00CE495C"/>
    <w:rsid w:val="00CE4F6C"/>
    <w:rsid w:val="00CE5216"/>
    <w:rsid w:val="00CE52E3"/>
    <w:rsid w:val="00CE5986"/>
    <w:rsid w:val="00CE5DD1"/>
    <w:rsid w:val="00CE5E30"/>
    <w:rsid w:val="00CE5E85"/>
    <w:rsid w:val="00CE5FAA"/>
    <w:rsid w:val="00CE63FA"/>
    <w:rsid w:val="00CE657A"/>
    <w:rsid w:val="00CE6EC3"/>
    <w:rsid w:val="00CE6EEE"/>
    <w:rsid w:val="00CE7572"/>
    <w:rsid w:val="00CE76EE"/>
    <w:rsid w:val="00CE7B52"/>
    <w:rsid w:val="00CE7E70"/>
    <w:rsid w:val="00CF0243"/>
    <w:rsid w:val="00CF02A7"/>
    <w:rsid w:val="00CF02FB"/>
    <w:rsid w:val="00CF0607"/>
    <w:rsid w:val="00CF0D39"/>
    <w:rsid w:val="00CF0E85"/>
    <w:rsid w:val="00CF0FAC"/>
    <w:rsid w:val="00CF0FFE"/>
    <w:rsid w:val="00CF101F"/>
    <w:rsid w:val="00CF132F"/>
    <w:rsid w:val="00CF1558"/>
    <w:rsid w:val="00CF1565"/>
    <w:rsid w:val="00CF162A"/>
    <w:rsid w:val="00CF177B"/>
    <w:rsid w:val="00CF192F"/>
    <w:rsid w:val="00CF1A06"/>
    <w:rsid w:val="00CF1B11"/>
    <w:rsid w:val="00CF1DF8"/>
    <w:rsid w:val="00CF1F60"/>
    <w:rsid w:val="00CF1FD6"/>
    <w:rsid w:val="00CF203C"/>
    <w:rsid w:val="00CF2145"/>
    <w:rsid w:val="00CF2348"/>
    <w:rsid w:val="00CF2501"/>
    <w:rsid w:val="00CF255C"/>
    <w:rsid w:val="00CF2631"/>
    <w:rsid w:val="00CF27A9"/>
    <w:rsid w:val="00CF27DB"/>
    <w:rsid w:val="00CF29EB"/>
    <w:rsid w:val="00CF2D06"/>
    <w:rsid w:val="00CF3014"/>
    <w:rsid w:val="00CF36BD"/>
    <w:rsid w:val="00CF3769"/>
    <w:rsid w:val="00CF3C30"/>
    <w:rsid w:val="00CF50D4"/>
    <w:rsid w:val="00CF547E"/>
    <w:rsid w:val="00CF5895"/>
    <w:rsid w:val="00CF5954"/>
    <w:rsid w:val="00CF5A41"/>
    <w:rsid w:val="00CF5B65"/>
    <w:rsid w:val="00CF5BD9"/>
    <w:rsid w:val="00CF5D8A"/>
    <w:rsid w:val="00CF5D99"/>
    <w:rsid w:val="00CF5F23"/>
    <w:rsid w:val="00CF6013"/>
    <w:rsid w:val="00CF62EA"/>
    <w:rsid w:val="00CF64BB"/>
    <w:rsid w:val="00CF650A"/>
    <w:rsid w:val="00CF6BE8"/>
    <w:rsid w:val="00CF6D16"/>
    <w:rsid w:val="00CF6DBF"/>
    <w:rsid w:val="00CF6E1E"/>
    <w:rsid w:val="00CF6F7C"/>
    <w:rsid w:val="00CF6FF5"/>
    <w:rsid w:val="00CF703E"/>
    <w:rsid w:val="00CF7345"/>
    <w:rsid w:val="00CF741D"/>
    <w:rsid w:val="00CF7BFD"/>
    <w:rsid w:val="00CF7D09"/>
    <w:rsid w:val="00CF7E82"/>
    <w:rsid w:val="00D00051"/>
    <w:rsid w:val="00D00195"/>
    <w:rsid w:val="00D00243"/>
    <w:rsid w:val="00D0064D"/>
    <w:rsid w:val="00D00664"/>
    <w:rsid w:val="00D0075D"/>
    <w:rsid w:val="00D007E4"/>
    <w:rsid w:val="00D008E3"/>
    <w:rsid w:val="00D00993"/>
    <w:rsid w:val="00D0099E"/>
    <w:rsid w:val="00D009AA"/>
    <w:rsid w:val="00D009BA"/>
    <w:rsid w:val="00D00B45"/>
    <w:rsid w:val="00D00C3D"/>
    <w:rsid w:val="00D00CA9"/>
    <w:rsid w:val="00D00DC1"/>
    <w:rsid w:val="00D0114A"/>
    <w:rsid w:val="00D015EF"/>
    <w:rsid w:val="00D01688"/>
    <w:rsid w:val="00D016DD"/>
    <w:rsid w:val="00D01865"/>
    <w:rsid w:val="00D01AD7"/>
    <w:rsid w:val="00D01DEF"/>
    <w:rsid w:val="00D01E2C"/>
    <w:rsid w:val="00D01E95"/>
    <w:rsid w:val="00D01F9A"/>
    <w:rsid w:val="00D02198"/>
    <w:rsid w:val="00D0238E"/>
    <w:rsid w:val="00D0239F"/>
    <w:rsid w:val="00D0325B"/>
    <w:rsid w:val="00D03C56"/>
    <w:rsid w:val="00D03E40"/>
    <w:rsid w:val="00D04064"/>
    <w:rsid w:val="00D04154"/>
    <w:rsid w:val="00D04509"/>
    <w:rsid w:val="00D04ABA"/>
    <w:rsid w:val="00D04AEC"/>
    <w:rsid w:val="00D04D69"/>
    <w:rsid w:val="00D05038"/>
    <w:rsid w:val="00D050ED"/>
    <w:rsid w:val="00D05236"/>
    <w:rsid w:val="00D05591"/>
    <w:rsid w:val="00D055E1"/>
    <w:rsid w:val="00D0579D"/>
    <w:rsid w:val="00D057AE"/>
    <w:rsid w:val="00D05F13"/>
    <w:rsid w:val="00D05F34"/>
    <w:rsid w:val="00D062BC"/>
    <w:rsid w:val="00D0659A"/>
    <w:rsid w:val="00D065A0"/>
    <w:rsid w:val="00D0712F"/>
    <w:rsid w:val="00D07276"/>
    <w:rsid w:val="00D0742A"/>
    <w:rsid w:val="00D07497"/>
    <w:rsid w:val="00D07682"/>
    <w:rsid w:val="00D077B3"/>
    <w:rsid w:val="00D07841"/>
    <w:rsid w:val="00D07984"/>
    <w:rsid w:val="00D07D37"/>
    <w:rsid w:val="00D07D5C"/>
    <w:rsid w:val="00D07F1F"/>
    <w:rsid w:val="00D10049"/>
    <w:rsid w:val="00D1010F"/>
    <w:rsid w:val="00D102D3"/>
    <w:rsid w:val="00D102E3"/>
    <w:rsid w:val="00D1065D"/>
    <w:rsid w:val="00D1082E"/>
    <w:rsid w:val="00D10D79"/>
    <w:rsid w:val="00D10E13"/>
    <w:rsid w:val="00D110A2"/>
    <w:rsid w:val="00D1136C"/>
    <w:rsid w:val="00D118DD"/>
    <w:rsid w:val="00D11A1C"/>
    <w:rsid w:val="00D11BF4"/>
    <w:rsid w:val="00D11F64"/>
    <w:rsid w:val="00D12070"/>
    <w:rsid w:val="00D1221A"/>
    <w:rsid w:val="00D1221D"/>
    <w:rsid w:val="00D123A9"/>
    <w:rsid w:val="00D123EC"/>
    <w:rsid w:val="00D12697"/>
    <w:rsid w:val="00D127AE"/>
    <w:rsid w:val="00D12B64"/>
    <w:rsid w:val="00D12B78"/>
    <w:rsid w:val="00D13416"/>
    <w:rsid w:val="00D1366E"/>
    <w:rsid w:val="00D13839"/>
    <w:rsid w:val="00D13B8E"/>
    <w:rsid w:val="00D13CA8"/>
    <w:rsid w:val="00D13D6E"/>
    <w:rsid w:val="00D13FA5"/>
    <w:rsid w:val="00D14003"/>
    <w:rsid w:val="00D14040"/>
    <w:rsid w:val="00D14131"/>
    <w:rsid w:val="00D1414C"/>
    <w:rsid w:val="00D142FA"/>
    <w:rsid w:val="00D148DD"/>
    <w:rsid w:val="00D14E4A"/>
    <w:rsid w:val="00D1520E"/>
    <w:rsid w:val="00D154B4"/>
    <w:rsid w:val="00D15578"/>
    <w:rsid w:val="00D158A2"/>
    <w:rsid w:val="00D15E75"/>
    <w:rsid w:val="00D160C6"/>
    <w:rsid w:val="00D161E6"/>
    <w:rsid w:val="00D16440"/>
    <w:rsid w:val="00D166A4"/>
    <w:rsid w:val="00D16B2F"/>
    <w:rsid w:val="00D16C40"/>
    <w:rsid w:val="00D16E07"/>
    <w:rsid w:val="00D1788B"/>
    <w:rsid w:val="00D178EB"/>
    <w:rsid w:val="00D17923"/>
    <w:rsid w:val="00D179CA"/>
    <w:rsid w:val="00D17DB7"/>
    <w:rsid w:val="00D202EB"/>
    <w:rsid w:val="00D20878"/>
    <w:rsid w:val="00D2089A"/>
    <w:rsid w:val="00D208BA"/>
    <w:rsid w:val="00D20933"/>
    <w:rsid w:val="00D209FF"/>
    <w:rsid w:val="00D20C9E"/>
    <w:rsid w:val="00D21913"/>
    <w:rsid w:val="00D2193A"/>
    <w:rsid w:val="00D2196A"/>
    <w:rsid w:val="00D21B70"/>
    <w:rsid w:val="00D21C40"/>
    <w:rsid w:val="00D21C72"/>
    <w:rsid w:val="00D21F3F"/>
    <w:rsid w:val="00D220C7"/>
    <w:rsid w:val="00D221FA"/>
    <w:rsid w:val="00D225E7"/>
    <w:rsid w:val="00D229C9"/>
    <w:rsid w:val="00D22D1B"/>
    <w:rsid w:val="00D22DEE"/>
    <w:rsid w:val="00D22E7A"/>
    <w:rsid w:val="00D22FAE"/>
    <w:rsid w:val="00D23458"/>
    <w:rsid w:val="00D234CA"/>
    <w:rsid w:val="00D23750"/>
    <w:rsid w:val="00D23769"/>
    <w:rsid w:val="00D2381F"/>
    <w:rsid w:val="00D23A25"/>
    <w:rsid w:val="00D23D17"/>
    <w:rsid w:val="00D241EF"/>
    <w:rsid w:val="00D24287"/>
    <w:rsid w:val="00D2434F"/>
    <w:rsid w:val="00D24364"/>
    <w:rsid w:val="00D244FC"/>
    <w:rsid w:val="00D24586"/>
    <w:rsid w:val="00D2475A"/>
    <w:rsid w:val="00D24874"/>
    <w:rsid w:val="00D24920"/>
    <w:rsid w:val="00D24D69"/>
    <w:rsid w:val="00D24F74"/>
    <w:rsid w:val="00D25094"/>
    <w:rsid w:val="00D250D2"/>
    <w:rsid w:val="00D250E9"/>
    <w:rsid w:val="00D250EF"/>
    <w:rsid w:val="00D25168"/>
    <w:rsid w:val="00D256E6"/>
    <w:rsid w:val="00D25773"/>
    <w:rsid w:val="00D257D5"/>
    <w:rsid w:val="00D25CBB"/>
    <w:rsid w:val="00D25CCA"/>
    <w:rsid w:val="00D26150"/>
    <w:rsid w:val="00D2641F"/>
    <w:rsid w:val="00D265C6"/>
    <w:rsid w:val="00D268BE"/>
    <w:rsid w:val="00D2691A"/>
    <w:rsid w:val="00D26C51"/>
    <w:rsid w:val="00D271AC"/>
    <w:rsid w:val="00D27609"/>
    <w:rsid w:val="00D27950"/>
    <w:rsid w:val="00D279BB"/>
    <w:rsid w:val="00D27AAA"/>
    <w:rsid w:val="00D27C35"/>
    <w:rsid w:val="00D300DA"/>
    <w:rsid w:val="00D30132"/>
    <w:rsid w:val="00D303EE"/>
    <w:rsid w:val="00D306B6"/>
    <w:rsid w:val="00D307D9"/>
    <w:rsid w:val="00D30DEE"/>
    <w:rsid w:val="00D30E78"/>
    <w:rsid w:val="00D31170"/>
    <w:rsid w:val="00D311E7"/>
    <w:rsid w:val="00D31348"/>
    <w:rsid w:val="00D314AD"/>
    <w:rsid w:val="00D31582"/>
    <w:rsid w:val="00D31BDD"/>
    <w:rsid w:val="00D32151"/>
    <w:rsid w:val="00D324FC"/>
    <w:rsid w:val="00D32558"/>
    <w:rsid w:val="00D32912"/>
    <w:rsid w:val="00D32A27"/>
    <w:rsid w:val="00D32F54"/>
    <w:rsid w:val="00D3320F"/>
    <w:rsid w:val="00D3343E"/>
    <w:rsid w:val="00D334D5"/>
    <w:rsid w:val="00D33919"/>
    <w:rsid w:val="00D33AAD"/>
    <w:rsid w:val="00D33B8B"/>
    <w:rsid w:val="00D34189"/>
    <w:rsid w:val="00D343D7"/>
    <w:rsid w:val="00D34589"/>
    <w:rsid w:val="00D34757"/>
    <w:rsid w:val="00D349D7"/>
    <w:rsid w:val="00D34CAB"/>
    <w:rsid w:val="00D34FE4"/>
    <w:rsid w:val="00D35223"/>
    <w:rsid w:val="00D3540D"/>
    <w:rsid w:val="00D3552E"/>
    <w:rsid w:val="00D3553D"/>
    <w:rsid w:val="00D3576B"/>
    <w:rsid w:val="00D35B03"/>
    <w:rsid w:val="00D35C4C"/>
    <w:rsid w:val="00D35FD5"/>
    <w:rsid w:val="00D361A7"/>
    <w:rsid w:val="00D36A01"/>
    <w:rsid w:val="00D36A0C"/>
    <w:rsid w:val="00D36ADA"/>
    <w:rsid w:val="00D36E44"/>
    <w:rsid w:val="00D36F14"/>
    <w:rsid w:val="00D3736D"/>
    <w:rsid w:val="00D37550"/>
    <w:rsid w:val="00D376ED"/>
    <w:rsid w:val="00D37715"/>
    <w:rsid w:val="00D37B46"/>
    <w:rsid w:val="00D400B0"/>
    <w:rsid w:val="00D4030A"/>
    <w:rsid w:val="00D403C0"/>
    <w:rsid w:val="00D4075C"/>
    <w:rsid w:val="00D40CD6"/>
    <w:rsid w:val="00D40CE6"/>
    <w:rsid w:val="00D40E31"/>
    <w:rsid w:val="00D40F7B"/>
    <w:rsid w:val="00D412B0"/>
    <w:rsid w:val="00D417F7"/>
    <w:rsid w:val="00D41A0D"/>
    <w:rsid w:val="00D41BC7"/>
    <w:rsid w:val="00D41BE4"/>
    <w:rsid w:val="00D41C06"/>
    <w:rsid w:val="00D41C33"/>
    <w:rsid w:val="00D41D0D"/>
    <w:rsid w:val="00D41FF4"/>
    <w:rsid w:val="00D42531"/>
    <w:rsid w:val="00D42928"/>
    <w:rsid w:val="00D42AB7"/>
    <w:rsid w:val="00D42D74"/>
    <w:rsid w:val="00D42FF7"/>
    <w:rsid w:val="00D43376"/>
    <w:rsid w:val="00D43385"/>
    <w:rsid w:val="00D4340D"/>
    <w:rsid w:val="00D435F9"/>
    <w:rsid w:val="00D43693"/>
    <w:rsid w:val="00D43856"/>
    <w:rsid w:val="00D438FB"/>
    <w:rsid w:val="00D43EFA"/>
    <w:rsid w:val="00D44230"/>
    <w:rsid w:val="00D442C7"/>
    <w:rsid w:val="00D446BC"/>
    <w:rsid w:val="00D44B15"/>
    <w:rsid w:val="00D44B2B"/>
    <w:rsid w:val="00D44B5D"/>
    <w:rsid w:val="00D44DE9"/>
    <w:rsid w:val="00D4517E"/>
    <w:rsid w:val="00D4543F"/>
    <w:rsid w:val="00D45502"/>
    <w:rsid w:val="00D45508"/>
    <w:rsid w:val="00D457C5"/>
    <w:rsid w:val="00D4589B"/>
    <w:rsid w:val="00D45EFB"/>
    <w:rsid w:val="00D460EB"/>
    <w:rsid w:val="00D463E2"/>
    <w:rsid w:val="00D4659C"/>
    <w:rsid w:val="00D46635"/>
    <w:rsid w:val="00D468D0"/>
    <w:rsid w:val="00D46AE2"/>
    <w:rsid w:val="00D46C8F"/>
    <w:rsid w:val="00D47073"/>
    <w:rsid w:val="00D479E4"/>
    <w:rsid w:val="00D47AEB"/>
    <w:rsid w:val="00D47CBD"/>
    <w:rsid w:val="00D502A6"/>
    <w:rsid w:val="00D502C1"/>
    <w:rsid w:val="00D502DD"/>
    <w:rsid w:val="00D503A9"/>
    <w:rsid w:val="00D503FC"/>
    <w:rsid w:val="00D50674"/>
    <w:rsid w:val="00D506D1"/>
    <w:rsid w:val="00D506F5"/>
    <w:rsid w:val="00D50B35"/>
    <w:rsid w:val="00D50CCE"/>
    <w:rsid w:val="00D50F49"/>
    <w:rsid w:val="00D50FEC"/>
    <w:rsid w:val="00D51AB2"/>
    <w:rsid w:val="00D51D3E"/>
    <w:rsid w:val="00D51D9F"/>
    <w:rsid w:val="00D51ED2"/>
    <w:rsid w:val="00D51F0A"/>
    <w:rsid w:val="00D5200B"/>
    <w:rsid w:val="00D52478"/>
    <w:rsid w:val="00D524BE"/>
    <w:rsid w:val="00D52956"/>
    <w:rsid w:val="00D52BBC"/>
    <w:rsid w:val="00D52C38"/>
    <w:rsid w:val="00D52CE1"/>
    <w:rsid w:val="00D52CE3"/>
    <w:rsid w:val="00D53235"/>
    <w:rsid w:val="00D53335"/>
    <w:rsid w:val="00D536A4"/>
    <w:rsid w:val="00D5392B"/>
    <w:rsid w:val="00D53980"/>
    <w:rsid w:val="00D53989"/>
    <w:rsid w:val="00D5399E"/>
    <w:rsid w:val="00D539DD"/>
    <w:rsid w:val="00D53E5D"/>
    <w:rsid w:val="00D53FF4"/>
    <w:rsid w:val="00D5468E"/>
    <w:rsid w:val="00D54BF9"/>
    <w:rsid w:val="00D54E5B"/>
    <w:rsid w:val="00D5500B"/>
    <w:rsid w:val="00D5547D"/>
    <w:rsid w:val="00D55572"/>
    <w:rsid w:val="00D5560D"/>
    <w:rsid w:val="00D557C6"/>
    <w:rsid w:val="00D557EE"/>
    <w:rsid w:val="00D5583B"/>
    <w:rsid w:val="00D55AA4"/>
    <w:rsid w:val="00D55AB3"/>
    <w:rsid w:val="00D5640B"/>
    <w:rsid w:val="00D56C12"/>
    <w:rsid w:val="00D57040"/>
    <w:rsid w:val="00D57446"/>
    <w:rsid w:val="00D576BC"/>
    <w:rsid w:val="00D579A6"/>
    <w:rsid w:val="00D579CC"/>
    <w:rsid w:val="00D57A73"/>
    <w:rsid w:val="00D57D22"/>
    <w:rsid w:val="00D60235"/>
    <w:rsid w:val="00D60339"/>
    <w:rsid w:val="00D6035A"/>
    <w:rsid w:val="00D6053E"/>
    <w:rsid w:val="00D60564"/>
    <w:rsid w:val="00D6083C"/>
    <w:rsid w:val="00D6088B"/>
    <w:rsid w:val="00D60C5B"/>
    <w:rsid w:val="00D60EED"/>
    <w:rsid w:val="00D60F21"/>
    <w:rsid w:val="00D615AD"/>
    <w:rsid w:val="00D617CC"/>
    <w:rsid w:val="00D61820"/>
    <w:rsid w:val="00D6183D"/>
    <w:rsid w:val="00D61A02"/>
    <w:rsid w:val="00D62208"/>
    <w:rsid w:val="00D625F2"/>
    <w:rsid w:val="00D62AAF"/>
    <w:rsid w:val="00D62B8A"/>
    <w:rsid w:val="00D634A7"/>
    <w:rsid w:val="00D634E9"/>
    <w:rsid w:val="00D636AA"/>
    <w:rsid w:val="00D63CDA"/>
    <w:rsid w:val="00D643C5"/>
    <w:rsid w:val="00D64791"/>
    <w:rsid w:val="00D647D7"/>
    <w:rsid w:val="00D6480C"/>
    <w:rsid w:val="00D64A46"/>
    <w:rsid w:val="00D64B5A"/>
    <w:rsid w:val="00D64CE8"/>
    <w:rsid w:val="00D64F53"/>
    <w:rsid w:val="00D65064"/>
    <w:rsid w:val="00D6563A"/>
    <w:rsid w:val="00D656B9"/>
    <w:rsid w:val="00D65BA6"/>
    <w:rsid w:val="00D65E4D"/>
    <w:rsid w:val="00D66132"/>
    <w:rsid w:val="00D66287"/>
    <w:rsid w:val="00D662C9"/>
    <w:rsid w:val="00D665A3"/>
    <w:rsid w:val="00D66CDA"/>
    <w:rsid w:val="00D66CDB"/>
    <w:rsid w:val="00D66EFF"/>
    <w:rsid w:val="00D66F39"/>
    <w:rsid w:val="00D67710"/>
    <w:rsid w:val="00D677CA"/>
    <w:rsid w:val="00D67C18"/>
    <w:rsid w:val="00D70039"/>
    <w:rsid w:val="00D70318"/>
    <w:rsid w:val="00D70604"/>
    <w:rsid w:val="00D70631"/>
    <w:rsid w:val="00D708BC"/>
    <w:rsid w:val="00D709D6"/>
    <w:rsid w:val="00D70B9C"/>
    <w:rsid w:val="00D70C68"/>
    <w:rsid w:val="00D70C6E"/>
    <w:rsid w:val="00D70E1F"/>
    <w:rsid w:val="00D70EFA"/>
    <w:rsid w:val="00D711FF"/>
    <w:rsid w:val="00D714AE"/>
    <w:rsid w:val="00D7165F"/>
    <w:rsid w:val="00D717C5"/>
    <w:rsid w:val="00D724E2"/>
    <w:rsid w:val="00D72500"/>
    <w:rsid w:val="00D72826"/>
    <w:rsid w:val="00D728E2"/>
    <w:rsid w:val="00D729DC"/>
    <w:rsid w:val="00D72B1F"/>
    <w:rsid w:val="00D72D1D"/>
    <w:rsid w:val="00D73108"/>
    <w:rsid w:val="00D731EB"/>
    <w:rsid w:val="00D7358E"/>
    <w:rsid w:val="00D7392E"/>
    <w:rsid w:val="00D740D6"/>
    <w:rsid w:val="00D740DB"/>
    <w:rsid w:val="00D7476D"/>
    <w:rsid w:val="00D74933"/>
    <w:rsid w:val="00D749DD"/>
    <w:rsid w:val="00D74A63"/>
    <w:rsid w:val="00D74AF0"/>
    <w:rsid w:val="00D74BDE"/>
    <w:rsid w:val="00D74D0C"/>
    <w:rsid w:val="00D750BA"/>
    <w:rsid w:val="00D75160"/>
    <w:rsid w:val="00D755E7"/>
    <w:rsid w:val="00D756AA"/>
    <w:rsid w:val="00D757BD"/>
    <w:rsid w:val="00D75843"/>
    <w:rsid w:val="00D75DE5"/>
    <w:rsid w:val="00D75FA2"/>
    <w:rsid w:val="00D76097"/>
    <w:rsid w:val="00D765A0"/>
    <w:rsid w:val="00D765D0"/>
    <w:rsid w:val="00D76709"/>
    <w:rsid w:val="00D767A0"/>
    <w:rsid w:val="00D7682A"/>
    <w:rsid w:val="00D76E51"/>
    <w:rsid w:val="00D7703D"/>
    <w:rsid w:val="00D776D4"/>
    <w:rsid w:val="00D77800"/>
    <w:rsid w:val="00D779F9"/>
    <w:rsid w:val="00D77BBF"/>
    <w:rsid w:val="00D8040B"/>
    <w:rsid w:val="00D80567"/>
    <w:rsid w:val="00D80889"/>
    <w:rsid w:val="00D80912"/>
    <w:rsid w:val="00D809AE"/>
    <w:rsid w:val="00D80AF6"/>
    <w:rsid w:val="00D80C3D"/>
    <w:rsid w:val="00D80FB0"/>
    <w:rsid w:val="00D812B7"/>
    <w:rsid w:val="00D81550"/>
    <w:rsid w:val="00D818DD"/>
    <w:rsid w:val="00D81DF1"/>
    <w:rsid w:val="00D820EF"/>
    <w:rsid w:val="00D8231D"/>
    <w:rsid w:val="00D82569"/>
    <w:rsid w:val="00D825DD"/>
    <w:rsid w:val="00D82658"/>
    <w:rsid w:val="00D8297C"/>
    <w:rsid w:val="00D82A80"/>
    <w:rsid w:val="00D831DD"/>
    <w:rsid w:val="00D832A1"/>
    <w:rsid w:val="00D832D6"/>
    <w:rsid w:val="00D83420"/>
    <w:rsid w:val="00D83753"/>
    <w:rsid w:val="00D83BC6"/>
    <w:rsid w:val="00D84463"/>
    <w:rsid w:val="00D8455B"/>
    <w:rsid w:val="00D845B3"/>
    <w:rsid w:val="00D849DC"/>
    <w:rsid w:val="00D84A7E"/>
    <w:rsid w:val="00D84C1F"/>
    <w:rsid w:val="00D84E7E"/>
    <w:rsid w:val="00D850FE"/>
    <w:rsid w:val="00D85500"/>
    <w:rsid w:val="00D8562E"/>
    <w:rsid w:val="00D85B61"/>
    <w:rsid w:val="00D85FDD"/>
    <w:rsid w:val="00D862D7"/>
    <w:rsid w:val="00D866CC"/>
    <w:rsid w:val="00D86929"/>
    <w:rsid w:val="00D869CB"/>
    <w:rsid w:val="00D86AF6"/>
    <w:rsid w:val="00D86CDC"/>
    <w:rsid w:val="00D86D0A"/>
    <w:rsid w:val="00D870FF"/>
    <w:rsid w:val="00D874B9"/>
    <w:rsid w:val="00D879F1"/>
    <w:rsid w:val="00D87A10"/>
    <w:rsid w:val="00D87A6E"/>
    <w:rsid w:val="00D87EAA"/>
    <w:rsid w:val="00D900EF"/>
    <w:rsid w:val="00D90555"/>
    <w:rsid w:val="00D907B3"/>
    <w:rsid w:val="00D9089A"/>
    <w:rsid w:val="00D90932"/>
    <w:rsid w:val="00D90C91"/>
    <w:rsid w:val="00D90CD2"/>
    <w:rsid w:val="00D912E6"/>
    <w:rsid w:val="00D913F5"/>
    <w:rsid w:val="00D91D74"/>
    <w:rsid w:val="00D91E52"/>
    <w:rsid w:val="00D91E68"/>
    <w:rsid w:val="00D9201D"/>
    <w:rsid w:val="00D925AB"/>
    <w:rsid w:val="00D92877"/>
    <w:rsid w:val="00D9294C"/>
    <w:rsid w:val="00D92A24"/>
    <w:rsid w:val="00D92BFF"/>
    <w:rsid w:val="00D92DE5"/>
    <w:rsid w:val="00D92F09"/>
    <w:rsid w:val="00D930B9"/>
    <w:rsid w:val="00D937F1"/>
    <w:rsid w:val="00D93FD0"/>
    <w:rsid w:val="00D940D6"/>
    <w:rsid w:val="00D941A4"/>
    <w:rsid w:val="00D944F1"/>
    <w:rsid w:val="00D9471D"/>
    <w:rsid w:val="00D94A2A"/>
    <w:rsid w:val="00D94A4A"/>
    <w:rsid w:val="00D94A8C"/>
    <w:rsid w:val="00D94BA6"/>
    <w:rsid w:val="00D94C8A"/>
    <w:rsid w:val="00D94E8F"/>
    <w:rsid w:val="00D94F9F"/>
    <w:rsid w:val="00D95051"/>
    <w:rsid w:val="00D9508E"/>
    <w:rsid w:val="00D95460"/>
    <w:rsid w:val="00D95963"/>
    <w:rsid w:val="00D95B84"/>
    <w:rsid w:val="00D95CB4"/>
    <w:rsid w:val="00D95E94"/>
    <w:rsid w:val="00D95F9E"/>
    <w:rsid w:val="00D96231"/>
    <w:rsid w:val="00D96714"/>
    <w:rsid w:val="00D969F4"/>
    <w:rsid w:val="00D96AFE"/>
    <w:rsid w:val="00D96EA9"/>
    <w:rsid w:val="00D97320"/>
    <w:rsid w:val="00D9784A"/>
    <w:rsid w:val="00D978E5"/>
    <w:rsid w:val="00D97D00"/>
    <w:rsid w:val="00D97EFE"/>
    <w:rsid w:val="00DA008F"/>
    <w:rsid w:val="00DA01BF"/>
    <w:rsid w:val="00DA08BB"/>
    <w:rsid w:val="00DA09AF"/>
    <w:rsid w:val="00DA09D2"/>
    <w:rsid w:val="00DA0B44"/>
    <w:rsid w:val="00DA14F6"/>
    <w:rsid w:val="00DA1801"/>
    <w:rsid w:val="00DA1803"/>
    <w:rsid w:val="00DA1923"/>
    <w:rsid w:val="00DA1F2D"/>
    <w:rsid w:val="00DA1F83"/>
    <w:rsid w:val="00DA2176"/>
    <w:rsid w:val="00DA2223"/>
    <w:rsid w:val="00DA22ED"/>
    <w:rsid w:val="00DA24E6"/>
    <w:rsid w:val="00DA26FA"/>
    <w:rsid w:val="00DA2720"/>
    <w:rsid w:val="00DA2838"/>
    <w:rsid w:val="00DA2885"/>
    <w:rsid w:val="00DA3167"/>
    <w:rsid w:val="00DA31B5"/>
    <w:rsid w:val="00DA3497"/>
    <w:rsid w:val="00DA3767"/>
    <w:rsid w:val="00DA385D"/>
    <w:rsid w:val="00DA39FF"/>
    <w:rsid w:val="00DA3A17"/>
    <w:rsid w:val="00DA3D62"/>
    <w:rsid w:val="00DA3DE7"/>
    <w:rsid w:val="00DA4049"/>
    <w:rsid w:val="00DA43F1"/>
    <w:rsid w:val="00DA4549"/>
    <w:rsid w:val="00DA455E"/>
    <w:rsid w:val="00DA48EF"/>
    <w:rsid w:val="00DA49CA"/>
    <w:rsid w:val="00DA49CF"/>
    <w:rsid w:val="00DA5281"/>
    <w:rsid w:val="00DA5446"/>
    <w:rsid w:val="00DA5E4B"/>
    <w:rsid w:val="00DA6189"/>
    <w:rsid w:val="00DA6A3D"/>
    <w:rsid w:val="00DA7613"/>
    <w:rsid w:val="00DA7622"/>
    <w:rsid w:val="00DA7637"/>
    <w:rsid w:val="00DA77EB"/>
    <w:rsid w:val="00DA7BE9"/>
    <w:rsid w:val="00DA7C05"/>
    <w:rsid w:val="00DA7C43"/>
    <w:rsid w:val="00DA7D70"/>
    <w:rsid w:val="00DA7E37"/>
    <w:rsid w:val="00DA7FD7"/>
    <w:rsid w:val="00DB0259"/>
    <w:rsid w:val="00DB072F"/>
    <w:rsid w:val="00DB0B99"/>
    <w:rsid w:val="00DB0CC9"/>
    <w:rsid w:val="00DB0D3F"/>
    <w:rsid w:val="00DB0DAC"/>
    <w:rsid w:val="00DB124D"/>
    <w:rsid w:val="00DB17CA"/>
    <w:rsid w:val="00DB18D5"/>
    <w:rsid w:val="00DB18EE"/>
    <w:rsid w:val="00DB1A21"/>
    <w:rsid w:val="00DB1A4C"/>
    <w:rsid w:val="00DB1C33"/>
    <w:rsid w:val="00DB1D3E"/>
    <w:rsid w:val="00DB1EF5"/>
    <w:rsid w:val="00DB1F51"/>
    <w:rsid w:val="00DB1FE2"/>
    <w:rsid w:val="00DB2327"/>
    <w:rsid w:val="00DB24BC"/>
    <w:rsid w:val="00DB256C"/>
    <w:rsid w:val="00DB27C6"/>
    <w:rsid w:val="00DB28E3"/>
    <w:rsid w:val="00DB3507"/>
    <w:rsid w:val="00DB37CD"/>
    <w:rsid w:val="00DB39D1"/>
    <w:rsid w:val="00DB3F0A"/>
    <w:rsid w:val="00DB41CC"/>
    <w:rsid w:val="00DB4665"/>
    <w:rsid w:val="00DB46B9"/>
    <w:rsid w:val="00DB49E5"/>
    <w:rsid w:val="00DB4AFF"/>
    <w:rsid w:val="00DB4B12"/>
    <w:rsid w:val="00DB4B7C"/>
    <w:rsid w:val="00DB4C97"/>
    <w:rsid w:val="00DB52BA"/>
    <w:rsid w:val="00DB53FD"/>
    <w:rsid w:val="00DB54EB"/>
    <w:rsid w:val="00DB5A4C"/>
    <w:rsid w:val="00DB5AA2"/>
    <w:rsid w:val="00DB5B85"/>
    <w:rsid w:val="00DB5E56"/>
    <w:rsid w:val="00DB6066"/>
    <w:rsid w:val="00DB6115"/>
    <w:rsid w:val="00DB61F1"/>
    <w:rsid w:val="00DB68DD"/>
    <w:rsid w:val="00DB6958"/>
    <w:rsid w:val="00DB6B9B"/>
    <w:rsid w:val="00DB6BDA"/>
    <w:rsid w:val="00DB6E0A"/>
    <w:rsid w:val="00DB6F45"/>
    <w:rsid w:val="00DB7168"/>
    <w:rsid w:val="00DB76E4"/>
    <w:rsid w:val="00DB7A6D"/>
    <w:rsid w:val="00DB7C25"/>
    <w:rsid w:val="00DB7FA0"/>
    <w:rsid w:val="00DB7FF4"/>
    <w:rsid w:val="00DC00FF"/>
    <w:rsid w:val="00DC0129"/>
    <w:rsid w:val="00DC0191"/>
    <w:rsid w:val="00DC02B3"/>
    <w:rsid w:val="00DC0646"/>
    <w:rsid w:val="00DC07AC"/>
    <w:rsid w:val="00DC07F1"/>
    <w:rsid w:val="00DC0A11"/>
    <w:rsid w:val="00DC0AA5"/>
    <w:rsid w:val="00DC0F1F"/>
    <w:rsid w:val="00DC12EB"/>
    <w:rsid w:val="00DC16EC"/>
    <w:rsid w:val="00DC1B38"/>
    <w:rsid w:val="00DC1BA2"/>
    <w:rsid w:val="00DC1BD3"/>
    <w:rsid w:val="00DC1C8D"/>
    <w:rsid w:val="00DC22CF"/>
    <w:rsid w:val="00DC2492"/>
    <w:rsid w:val="00DC252C"/>
    <w:rsid w:val="00DC25B5"/>
    <w:rsid w:val="00DC26F6"/>
    <w:rsid w:val="00DC27BC"/>
    <w:rsid w:val="00DC2904"/>
    <w:rsid w:val="00DC2926"/>
    <w:rsid w:val="00DC2DC7"/>
    <w:rsid w:val="00DC2E42"/>
    <w:rsid w:val="00DC31C7"/>
    <w:rsid w:val="00DC3405"/>
    <w:rsid w:val="00DC35AC"/>
    <w:rsid w:val="00DC39F8"/>
    <w:rsid w:val="00DC3A72"/>
    <w:rsid w:val="00DC3C0D"/>
    <w:rsid w:val="00DC3C85"/>
    <w:rsid w:val="00DC3CEC"/>
    <w:rsid w:val="00DC3E91"/>
    <w:rsid w:val="00DC4063"/>
    <w:rsid w:val="00DC409B"/>
    <w:rsid w:val="00DC4401"/>
    <w:rsid w:val="00DC4502"/>
    <w:rsid w:val="00DC479B"/>
    <w:rsid w:val="00DC4BFC"/>
    <w:rsid w:val="00DC4C60"/>
    <w:rsid w:val="00DC511F"/>
    <w:rsid w:val="00DC551C"/>
    <w:rsid w:val="00DC58BD"/>
    <w:rsid w:val="00DC5931"/>
    <w:rsid w:val="00DC5A0D"/>
    <w:rsid w:val="00DC5C6C"/>
    <w:rsid w:val="00DC5E12"/>
    <w:rsid w:val="00DC5F93"/>
    <w:rsid w:val="00DC6203"/>
    <w:rsid w:val="00DC6387"/>
    <w:rsid w:val="00DC6685"/>
    <w:rsid w:val="00DC6868"/>
    <w:rsid w:val="00DC6B52"/>
    <w:rsid w:val="00DC6DCC"/>
    <w:rsid w:val="00DC6F0E"/>
    <w:rsid w:val="00DC7000"/>
    <w:rsid w:val="00DC742E"/>
    <w:rsid w:val="00DC78B7"/>
    <w:rsid w:val="00DC7FD6"/>
    <w:rsid w:val="00DD0135"/>
    <w:rsid w:val="00DD0249"/>
    <w:rsid w:val="00DD042F"/>
    <w:rsid w:val="00DD05DC"/>
    <w:rsid w:val="00DD061A"/>
    <w:rsid w:val="00DD0948"/>
    <w:rsid w:val="00DD0A7A"/>
    <w:rsid w:val="00DD0B37"/>
    <w:rsid w:val="00DD1017"/>
    <w:rsid w:val="00DD1042"/>
    <w:rsid w:val="00DD1105"/>
    <w:rsid w:val="00DD1213"/>
    <w:rsid w:val="00DD12B1"/>
    <w:rsid w:val="00DD14EB"/>
    <w:rsid w:val="00DD1511"/>
    <w:rsid w:val="00DD168F"/>
    <w:rsid w:val="00DD16DB"/>
    <w:rsid w:val="00DD17AC"/>
    <w:rsid w:val="00DD1B07"/>
    <w:rsid w:val="00DD1CDB"/>
    <w:rsid w:val="00DD247B"/>
    <w:rsid w:val="00DD255F"/>
    <w:rsid w:val="00DD270C"/>
    <w:rsid w:val="00DD274B"/>
    <w:rsid w:val="00DD277A"/>
    <w:rsid w:val="00DD2A72"/>
    <w:rsid w:val="00DD2AAB"/>
    <w:rsid w:val="00DD2F61"/>
    <w:rsid w:val="00DD30B6"/>
    <w:rsid w:val="00DD3386"/>
    <w:rsid w:val="00DD3534"/>
    <w:rsid w:val="00DD38C7"/>
    <w:rsid w:val="00DD3AB4"/>
    <w:rsid w:val="00DD3AEB"/>
    <w:rsid w:val="00DD3C15"/>
    <w:rsid w:val="00DD4022"/>
    <w:rsid w:val="00DD419B"/>
    <w:rsid w:val="00DD42BA"/>
    <w:rsid w:val="00DD453D"/>
    <w:rsid w:val="00DD4556"/>
    <w:rsid w:val="00DD473F"/>
    <w:rsid w:val="00DD478F"/>
    <w:rsid w:val="00DD4901"/>
    <w:rsid w:val="00DD49C0"/>
    <w:rsid w:val="00DD49E2"/>
    <w:rsid w:val="00DD4BE6"/>
    <w:rsid w:val="00DD513E"/>
    <w:rsid w:val="00DD55DE"/>
    <w:rsid w:val="00DD577E"/>
    <w:rsid w:val="00DD5812"/>
    <w:rsid w:val="00DD58DE"/>
    <w:rsid w:val="00DD59C0"/>
    <w:rsid w:val="00DD5ABC"/>
    <w:rsid w:val="00DD60CD"/>
    <w:rsid w:val="00DD6C24"/>
    <w:rsid w:val="00DD70F4"/>
    <w:rsid w:val="00DD786C"/>
    <w:rsid w:val="00DE0556"/>
    <w:rsid w:val="00DE074F"/>
    <w:rsid w:val="00DE0B91"/>
    <w:rsid w:val="00DE0CD8"/>
    <w:rsid w:val="00DE0EA8"/>
    <w:rsid w:val="00DE110E"/>
    <w:rsid w:val="00DE12F3"/>
    <w:rsid w:val="00DE1911"/>
    <w:rsid w:val="00DE1B4F"/>
    <w:rsid w:val="00DE1D2D"/>
    <w:rsid w:val="00DE1D7C"/>
    <w:rsid w:val="00DE2066"/>
    <w:rsid w:val="00DE28F2"/>
    <w:rsid w:val="00DE291A"/>
    <w:rsid w:val="00DE2C38"/>
    <w:rsid w:val="00DE305A"/>
    <w:rsid w:val="00DE30C2"/>
    <w:rsid w:val="00DE33E1"/>
    <w:rsid w:val="00DE352E"/>
    <w:rsid w:val="00DE354E"/>
    <w:rsid w:val="00DE35B6"/>
    <w:rsid w:val="00DE3600"/>
    <w:rsid w:val="00DE3658"/>
    <w:rsid w:val="00DE3660"/>
    <w:rsid w:val="00DE3740"/>
    <w:rsid w:val="00DE3825"/>
    <w:rsid w:val="00DE4462"/>
    <w:rsid w:val="00DE4561"/>
    <w:rsid w:val="00DE4976"/>
    <w:rsid w:val="00DE4C64"/>
    <w:rsid w:val="00DE4ED8"/>
    <w:rsid w:val="00DE5337"/>
    <w:rsid w:val="00DE534B"/>
    <w:rsid w:val="00DE5DAE"/>
    <w:rsid w:val="00DE5F9A"/>
    <w:rsid w:val="00DE6364"/>
    <w:rsid w:val="00DE63B4"/>
    <w:rsid w:val="00DE6412"/>
    <w:rsid w:val="00DE6922"/>
    <w:rsid w:val="00DE6CE1"/>
    <w:rsid w:val="00DE72D8"/>
    <w:rsid w:val="00DE72E1"/>
    <w:rsid w:val="00DE740C"/>
    <w:rsid w:val="00DE7586"/>
    <w:rsid w:val="00DE75B9"/>
    <w:rsid w:val="00DE76BC"/>
    <w:rsid w:val="00DE7729"/>
    <w:rsid w:val="00DE7F68"/>
    <w:rsid w:val="00DF0007"/>
    <w:rsid w:val="00DF0008"/>
    <w:rsid w:val="00DF00A2"/>
    <w:rsid w:val="00DF0387"/>
    <w:rsid w:val="00DF06D1"/>
    <w:rsid w:val="00DF08F5"/>
    <w:rsid w:val="00DF0AC7"/>
    <w:rsid w:val="00DF0BC6"/>
    <w:rsid w:val="00DF0D75"/>
    <w:rsid w:val="00DF1197"/>
    <w:rsid w:val="00DF1548"/>
    <w:rsid w:val="00DF16FA"/>
    <w:rsid w:val="00DF17C5"/>
    <w:rsid w:val="00DF1B32"/>
    <w:rsid w:val="00DF1D3D"/>
    <w:rsid w:val="00DF1F3B"/>
    <w:rsid w:val="00DF2199"/>
    <w:rsid w:val="00DF24D4"/>
    <w:rsid w:val="00DF24D5"/>
    <w:rsid w:val="00DF2741"/>
    <w:rsid w:val="00DF28C3"/>
    <w:rsid w:val="00DF28CB"/>
    <w:rsid w:val="00DF2983"/>
    <w:rsid w:val="00DF2E58"/>
    <w:rsid w:val="00DF3087"/>
    <w:rsid w:val="00DF35EF"/>
    <w:rsid w:val="00DF3705"/>
    <w:rsid w:val="00DF3D7C"/>
    <w:rsid w:val="00DF3FB0"/>
    <w:rsid w:val="00DF40BD"/>
    <w:rsid w:val="00DF4758"/>
    <w:rsid w:val="00DF48F5"/>
    <w:rsid w:val="00DF4927"/>
    <w:rsid w:val="00DF4F79"/>
    <w:rsid w:val="00DF507F"/>
    <w:rsid w:val="00DF554D"/>
    <w:rsid w:val="00DF576F"/>
    <w:rsid w:val="00DF58BC"/>
    <w:rsid w:val="00DF5BE3"/>
    <w:rsid w:val="00DF5D06"/>
    <w:rsid w:val="00DF5F70"/>
    <w:rsid w:val="00DF6122"/>
    <w:rsid w:val="00DF62DB"/>
    <w:rsid w:val="00DF6667"/>
    <w:rsid w:val="00DF66B7"/>
    <w:rsid w:val="00DF68C4"/>
    <w:rsid w:val="00DF6C35"/>
    <w:rsid w:val="00DF6DD9"/>
    <w:rsid w:val="00DF7124"/>
    <w:rsid w:val="00DF7233"/>
    <w:rsid w:val="00DF7320"/>
    <w:rsid w:val="00DF7433"/>
    <w:rsid w:val="00DF7465"/>
    <w:rsid w:val="00DF7560"/>
    <w:rsid w:val="00DF7682"/>
    <w:rsid w:val="00DF78DE"/>
    <w:rsid w:val="00DF7CA7"/>
    <w:rsid w:val="00DF7D59"/>
    <w:rsid w:val="00DF7F6D"/>
    <w:rsid w:val="00DF7F9B"/>
    <w:rsid w:val="00E003DE"/>
    <w:rsid w:val="00E005AA"/>
    <w:rsid w:val="00E0095A"/>
    <w:rsid w:val="00E00A7F"/>
    <w:rsid w:val="00E00BAB"/>
    <w:rsid w:val="00E00CA8"/>
    <w:rsid w:val="00E01174"/>
    <w:rsid w:val="00E01404"/>
    <w:rsid w:val="00E017F5"/>
    <w:rsid w:val="00E019FC"/>
    <w:rsid w:val="00E01A90"/>
    <w:rsid w:val="00E0209A"/>
    <w:rsid w:val="00E02147"/>
    <w:rsid w:val="00E02795"/>
    <w:rsid w:val="00E02815"/>
    <w:rsid w:val="00E0316F"/>
    <w:rsid w:val="00E0353D"/>
    <w:rsid w:val="00E03549"/>
    <w:rsid w:val="00E03709"/>
    <w:rsid w:val="00E0370A"/>
    <w:rsid w:val="00E03898"/>
    <w:rsid w:val="00E03AC2"/>
    <w:rsid w:val="00E04144"/>
    <w:rsid w:val="00E044A6"/>
    <w:rsid w:val="00E0470E"/>
    <w:rsid w:val="00E047F5"/>
    <w:rsid w:val="00E04B9E"/>
    <w:rsid w:val="00E04B9F"/>
    <w:rsid w:val="00E04E00"/>
    <w:rsid w:val="00E04FAA"/>
    <w:rsid w:val="00E05046"/>
    <w:rsid w:val="00E05097"/>
    <w:rsid w:val="00E05165"/>
    <w:rsid w:val="00E051C8"/>
    <w:rsid w:val="00E051EE"/>
    <w:rsid w:val="00E05317"/>
    <w:rsid w:val="00E0534C"/>
    <w:rsid w:val="00E05402"/>
    <w:rsid w:val="00E05443"/>
    <w:rsid w:val="00E05514"/>
    <w:rsid w:val="00E05751"/>
    <w:rsid w:val="00E057C1"/>
    <w:rsid w:val="00E05968"/>
    <w:rsid w:val="00E05B55"/>
    <w:rsid w:val="00E05B8F"/>
    <w:rsid w:val="00E05F66"/>
    <w:rsid w:val="00E063E2"/>
    <w:rsid w:val="00E06454"/>
    <w:rsid w:val="00E06E26"/>
    <w:rsid w:val="00E0712A"/>
    <w:rsid w:val="00E07179"/>
    <w:rsid w:val="00E07511"/>
    <w:rsid w:val="00E07955"/>
    <w:rsid w:val="00E07B62"/>
    <w:rsid w:val="00E07DD8"/>
    <w:rsid w:val="00E07E21"/>
    <w:rsid w:val="00E07E9C"/>
    <w:rsid w:val="00E07EB8"/>
    <w:rsid w:val="00E07F78"/>
    <w:rsid w:val="00E1015B"/>
    <w:rsid w:val="00E10385"/>
    <w:rsid w:val="00E103F8"/>
    <w:rsid w:val="00E114E8"/>
    <w:rsid w:val="00E11A5E"/>
    <w:rsid w:val="00E11A99"/>
    <w:rsid w:val="00E11B19"/>
    <w:rsid w:val="00E11BAF"/>
    <w:rsid w:val="00E11BE3"/>
    <w:rsid w:val="00E11E7E"/>
    <w:rsid w:val="00E12054"/>
    <w:rsid w:val="00E12088"/>
    <w:rsid w:val="00E120CF"/>
    <w:rsid w:val="00E121DE"/>
    <w:rsid w:val="00E122A5"/>
    <w:rsid w:val="00E1247E"/>
    <w:rsid w:val="00E125FB"/>
    <w:rsid w:val="00E129D0"/>
    <w:rsid w:val="00E12A19"/>
    <w:rsid w:val="00E12B44"/>
    <w:rsid w:val="00E12D6F"/>
    <w:rsid w:val="00E12FDB"/>
    <w:rsid w:val="00E13046"/>
    <w:rsid w:val="00E13074"/>
    <w:rsid w:val="00E13076"/>
    <w:rsid w:val="00E130F9"/>
    <w:rsid w:val="00E13188"/>
    <w:rsid w:val="00E131C3"/>
    <w:rsid w:val="00E1320F"/>
    <w:rsid w:val="00E13319"/>
    <w:rsid w:val="00E133C5"/>
    <w:rsid w:val="00E13455"/>
    <w:rsid w:val="00E1360C"/>
    <w:rsid w:val="00E136BE"/>
    <w:rsid w:val="00E139C9"/>
    <w:rsid w:val="00E13D6C"/>
    <w:rsid w:val="00E13E35"/>
    <w:rsid w:val="00E13EF6"/>
    <w:rsid w:val="00E143C6"/>
    <w:rsid w:val="00E14731"/>
    <w:rsid w:val="00E14759"/>
    <w:rsid w:val="00E148D1"/>
    <w:rsid w:val="00E149FB"/>
    <w:rsid w:val="00E14A5F"/>
    <w:rsid w:val="00E14E2B"/>
    <w:rsid w:val="00E1524E"/>
    <w:rsid w:val="00E152EE"/>
    <w:rsid w:val="00E15474"/>
    <w:rsid w:val="00E15572"/>
    <w:rsid w:val="00E159CE"/>
    <w:rsid w:val="00E15A95"/>
    <w:rsid w:val="00E15B88"/>
    <w:rsid w:val="00E15E01"/>
    <w:rsid w:val="00E15FE0"/>
    <w:rsid w:val="00E163A6"/>
    <w:rsid w:val="00E16E02"/>
    <w:rsid w:val="00E16F85"/>
    <w:rsid w:val="00E172CA"/>
    <w:rsid w:val="00E1738E"/>
    <w:rsid w:val="00E174D6"/>
    <w:rsid w:val="00E17545"/>
    <w:rsid w:val="00E17A6E"/>
    <w:rsid w:val="00E17D92"/>
    <w:rsid w:val="00E20190"/>
    <w:rsid w:val="00E2034C"/>
    <w:rsid w:val="00E20392"/>
    <w:rsid w:val="00E204FE"/>
    <w:rsid w:val="00E206C3"/>
    <w:rsid w:val="00E20AA7"/>
    <w:rsid w:val="00E20B39"/>
    <w:rsid w:val="00E20DF1"/>
    <w:rsid w:val="00E20E9D"/>
    <w:rsid w:val="00E20FCC"/>
    <w:rsid w:val="00E211C5"/>
    <w:rsid w:val="00E21364"/>
    <w:rsid w:val="00E21697"/>
    <w:rsid w:val="00E21823"/>
    <w:rsid w:val="00E21A01"/>
    <w:rsid w:val="00E21BC5"/>
    <w:rsid w:val="00E21E37"/>
    <w:rsid w:val="00E21E5E"/>
    <w:rsid w:val="00E22096"/>
    <w:rsid w:val="00E221B9"/>
    <w:rsid w:val="00E22335"/>
    <w:rsid w:val="00E2251F"/>
    <w:rsid w:val="00E228E5"/>
    <w:rsid w:val="00E22B6E"/>
    <w:rsid w:val="00E22C48"/>
    <w:rsid w:val="00E22C52"/>
    <w:rsid w:val="00E22D99"/>
    <w:rsid w:val="00E23159"/>
    <w:rsid w:val="00E23263"/>
    <w:rsid w:val="00E23366"/>
    <w:rsid w:val="00E236C6"/>
    <w:rsid w:val="00E23885"/>
    <w:rsid w:val="00E238B8"/>
    <w:rsid w:val="00E239C3"/>
    <w:rsid w:val="00E23ABC"/>
    <w:rsid w:val="00E23AE2"/>
    <w:rsid w:val="00E23B6E"/>
    <w:rsid w:val="00E23B9A"/>
    <w:rsid w:val="00E23E77"/>
    <w:rsid w:val="00E24102"/>
    <w:rsid w:val="00E24196"/>
    <w:rsid w:val="00E243FC"/>
    <w:rsid w:val="00E24559"/>
    <w:rsid w:val="00E24633"/>
    <w:rsid w:val="00E247A6"/>
    <w:rsid w:val="00E24BA9"/>
    <w:rsid w:val="00E24BC9"/>
    <w:rsid w:val="00E24DE0"/>
    <w:rsid w:val="00E24ED2"/>
    <w:rsid w:val="00E25A72"/>
    <w:rsid w:val="00E25B4C"/>
    <w:rsid w:val="00E25CCF"/>
    <w:rsid w:val="00E25D73"/>
    <w:rsid w:val="00E25F74"/>
    <w:rsid w:val="00E25FD4"/>
    <w:rsid w:val="00E26300"/>
    <w:rsid w:val="00E263D8"/>
    <w:rsid w:val="00E269D7"/>
    <w:rsid w:val="00E26D53"/>
    <w:rsid w:val="00E26E81"/>
    <w:rsid w:val="00E2716E"/>
    <w:rsid w:val="00E27435"/>
    <w:rsid w:val="00E2767F"/>
    <w:rsid w:val="00E276DE"/>
    <w:rsid w:val="00E27A53"/>
    <w:rsid w:val="00E27C79"/>
    <w:rsid w:val="00E27D41"/>
    <w:rsid w:val="00E300BD"/>
    <w:rsid w:val="00E3083D"/>
    <w:rsid w:val="00E30897"/>
    <w:rsid w:val="00E309D2"/>
    <w:rsid w:val="00E30ACA"/>
    <w:rsid w:val="00E30E94"/>
    <w:rsid w:val="00E31064"/>
    <w:rsid w:val="00E3109E"/>
    <w:rsid w:val="00E311E3"/>
    <w:rsid w:val="00E317EA"/>
    <w:rsid w:val="00E318E0"/>
    <w:rsid w:val="00E31E9C"/>
    <w:rsid w:val="00E31EC3"/>
    <w:rsid w:val="00E32127"/>
    <w:rsid w:val="00E322B5"/>
    <w:rsid w:val="00E3250E"/>
    <w:rsid w:val="00E326B6"/>
    <w:rsid w:val="00E3296B"/>
    <w:rsid w:val="00E32985"/>
    <w:rsid w:val="00E32CE4"/>
    <w:rsid w:val="00E32EF3"/>
    <w:rsid w:val="00E32F68"/>
    <w:rsid w:val="00E33491"/>
    <w:rsid w:val="00E335D5"/>
    <w:rsid w:val="00E3365E"/>
    <w:rsid w:val="00E33A4C"/>
    <w:rsid w:val="00E33A50"/>
    <w:rsid w:val="00E33BD0"/>
    <w:rsid w:val="00E33C5E"/>
    <w:rsid w:val="00E33CEC"/>
    <w:rsid w:val="00E33DE9"/>
    <w:rsid w:val="00E33E62"/>
    <w:rsid w:val="00E33F98"/>
    <w:rsid w:val="00E34156"/>
    <w:rsid w:val="00E3507E"/>
    <w:rsid w:val="00E350FC"/>
    <w:rsid w:val="00E351A5"/>
    <w:rsid w:val="00E351F9"/>
    <w:rsid w:val="00E35384"/>
    <w:rsid w:val="00E35390"/>
    <w:rsid w:val="00E354A2"/>
    <w:rsid w:val="00E3556F"/>
    <w:rsid w:val="00E3564F"/>
    <w:rsid w:val="00E35871"/>
    <w:rsid w:val="00E35A72"/>
    <w:rsid w:val="00E35AA6"/>
    <w:rsid w:val="00E35AC5"/>
    <w:rsid w:val="00E36196"/>
    <w:rsid w:val="00E36483"/>
    <w:rsid w:val="00E364E8"/>
    <w:rsid w:val="00E36D4D"/>
    <w:rsid w:val="00E36EE5"/>
    <w:rsid w:val="00E36FD9"/>
    <w:rsid w:val="00E3769A"/>
    <w:rsid w:val="00E378C4"/>
    <w:rsid w:val="00E378EC"/>
    <w:rsid w:val="00E379F2"/>
    <w:rsid w:val="00E37B9B"/>
    <w:rsid w:val="00E37BA8"/>
    <w:rsid w:val="00E37F75"/>
    <w:rsid w:val="00E37FD7"/>
    <w:rsid w:val="00E4019B"/>
    <w:rsid w:val="00E4081E"/>
    <w:rsid w:val="00E40AEB"/>
    <w:rsid w:val="00E40F6D"/>
    <w:rsid w:val="00E410A5"/>
    <w:rsid w:val="00E413E9"/>
    <w:rsid w:val="00E41728"/>
    <w:rsid w:val="00E418F5"/>
    <w:rsid w:val="00E4198A"/>
    <w:rsid w:val="00E42218"/>
    <w:rsid w:val="00E422FC"/>
    <w:rsid w:val="00E42357"/>
    <w:rsid w:val="00E424A4"/>
    <w:rsid w:val="00E42525"/>
    <w:rsid w:val="00E4269E"/>
    <w:rsid w:val="00E426F9"/>
    <w:rsid w:val="00E427CE"/>
    <w:rsid w:val="00E429DB"/>
    <w:rsid w:val="00E42D92"/>
    <w:rsid w:val="00E42D96"/>
    <w:rsid w:val="00E431E9"/>
    <w:rsid w:val="00E43322"/>
    <w:rsid w:val="00E43453"/>
    <w:rsid w:val="00E4361F"/>
    <w:rsid w:val="00E438F9"/>
    <w:rsid w:val="00E4420B"/>
    <w:rsid w:val="00E44235"/>
    <w:rsid w:val="00E44521"/>
    <w:rsid w:val="00E445A4"/>
    <w:rsid w:val="00E44813"/>
    <w:rsid w:val="00E44907"/>
    <w:rsid w:val="00E45159"/>
    <w:rsid w:val="00E4522F"/>
    <w:rsid w:val="00E4531F"/>
    <w:rsid w:val="00E455C8"/>
    <w:rsid w:val="00E456B8"/>
    <w:rsid w:val="00E456D5"/>
    <w:rsid w:val="00E45D0B"/>
    <w:rsid w:val="00E45DD3"/>
    <w:rsid w:val="00E45E50"/>
    <w:rsid w:val="00E460D5"/>
    <w:rsid w:val="00E46116"/>
    <w:rsid w:val="00E46235"/>
    <w:rsid w:val="00E4656D"/>
    <w:rsid w:val="00E46676"/>
    <w:rsid w:val="00E46989"/>
    <w:rsid w:val="00E46CB0"/>
    <w:rsid w:val="00E46D65"/>
    <w:rsid w:val="00E4702F"/>
    <w:rsid w:val="00E47530"/>
    <w:rsid w:val="00E47550"/>
    <w:rsid w:val="00E477B9"/>
    <w:rsid w:val="00E47A00"/>
    <w:rsid w:val="00E47B48"/>
    <w:rsid w:val="00E47F05"/>
    <w:rsid w:val="00E500A1"/>
    <w:rsid w:val="00E5019D"/>
    <w:rsid w:val="00E501CA"/>
    <w:rsid w:val="00E502F0"/>
    <w:rsid w:val="00E50475"/>
    <w:rsid w:val="00E508AD"/>
    <w:rsid w:val="00E509AB"/>
    <w:rsid w:val="00E509DF"/>
    <w:rsid w:val="00E50CEC"/>
    <w:rsid w:val="00E50EF3"/>
    <w:rsid w:val="00E51B67"/>
    <w:rsid w:val="00E51E55"/>
    <w:rsid w:val="00E52544"/>
    <w:rsid w:val="00E52569"/>
    <w:rsid w:val="00E53101"/>
    <w:rsid w:val="00E53182"/>
    <w:rsid w:val="00E533B0"/>
    <w:rsid w:val="00E53404"/>
    <w:rsid w:val="00E53541"/>
    <w:rsid w:val="00E53810"/>
    <w:rsid w:val="00E539B9"/>
    <w:rsid w:val="00E53C2E"/>
    <w:rsid w:val="00E53F1E"/>
    <w:rsid w:val="00E53F43"/>
    <w:rsid w:val="00E53F79"/>
    <w:rsid w:val="00E541D6"/>
    <w:rsid w:val="00E54255"/>
    <w:rsid w:val="00E542BD"/>
    <w:rsid w:val="00E5433A"/>
    <w:rsid w:val="00E54342"/>
    <w:rsid w:val="00E545E0"/>
    <w:rsid w:val="00E5465D"/>
    <w:rsid w:val="00E5483A"/>
    <w:rsid w:val="00E54B60"/>
    <w:rsid w:val="00E54D11"/>
    <w:rsid w:val="00E550BE"/>
    <w:rsid w:val="00E55275"/>
    <w:rsid w:val="00E552C2"/>
    <w:rsid w:val="00E553FE"/>
    <w:rsid w:val="00E55679"/>
    <w:rsid w:val="00E55F2E"/>
    <w:rsid w:val="00E561B5"/>
    <w:rsid w:val="00E5640A"/>
    <w:rsid w:val="00E56599"/>
    <w:rsid w:val="00E568A7"/>
    <w:rsid w:val="00E56C87"/>
    <w:rsid w:val="00E56F06"/>
    <w:rsid w:val="00E57AE6"/>
    <w:rsid w:val="00E57B97"/>
    <w:rsid w:val="00E57CA4"/>
    <w:rsid w:val="00E57CB5"/>
    <w:rsid w:val="00E57EEF"/>
    <w:rsid w:val="00E60523"/>
    <w:rsid w:val="00E60648"/>
    <w:rsid w:val="00E608B4"/>
    <w:rsid w:val="00E608D3"/>
    <w:rsid w:val="00E60C56"/>
    <w:rsid w:val="00E60FA3"/>
    <w:rsid w:val="00E613AB"/>
    <w:rsid w:val="00E6148E"/>
    <w:rsid w:val="00E6178E"/>
    <w:rsid w:val="00E61919"/>
    <w:rsid w:val="00E61B0B"/>
    <w:rsid w:val="00E61C4A"/>
    <w:rsid w:val="00E61F89"/>
    <w:rsid w:val="00E61FA1"/>
    <w:rsid w:val="00E61FC7"/>
    <w:rsid w:val="00E61FE8"/>
    <w:rsid w:val="00E624A7"/>
    <w:rsid w:val="00E627F5"/>
    <w:rsid w:val="00E62827"/>
    <w:rsid w:val="00E628DA"/>
    <w:rsid w:val="00E62A3B"/>
    <w:rsid w:val="00E62F23"/>
    <w:rsid w:val="00E63037"/>
    <w:rsid w:val="00E630DE"/>
    <w:rsid w:val="00E635A3"/>
    <w:rsid w:val="00E6372E"/>
    <w:rsid w:val="00E637E2"/>
    <w:rsid w:val="00E63FEC"/>
    <w:rsid w:val="00E64107"/>
    <w:rsid w:val="00E64602"/>
    <w:rsid w:val="00E6462F"/>
    <w:rsid w:val="00E64C05"/>
    <w:rsid w:val="00E64EF3"/>
    <w:rsid w:val="00E64F2A"/>
    <w:rsid w:val="00E65083"/>
    <w:rsid w:val="00E653A1"/>
    <w:rsid w:val="00E6599E"/>
    <w:rsid w:val="00E65A14"/>
    <w:rsid w:val="00E65A52"/>
    <w:rsid w:val="00E65A67"/>
    <w:rsid w:val="00E65B5E"/>
    <w:rsid w:val="00E65B73"/>
    <w:rsid w:val="00E65D02"/>
    <w:rsid w:val="00E65E44"/>
    <w:rsid w:val="00E65EE9"/>
    <w:rsid w:val="00E65F8A"/>
    <w:rsid w:val="00E65FFC"/>
    <w:rsid w:val="00E661E3"/>
    <w:rsid w:val="00E665A5"/>
    <w:rsid w:val="00E665F0"/>
    <w:rsid w:val="00E66621"/>
    <w:rsid w:val="00E666EC"/>
    <w:rsid w:val="00E66729"/>
    <w:rsid w:val="00E667C1"/>
    <w:rsid w:val="00E66824"/>
    <w:rsid w:val="00E66858"/>
    <w:rsid w:val="00E668BA"/>
    <w:rsid w:val="00E66F28"/>
    <w:rsid w:val="00E67357"/>
    <w:rsid w:val="00E674BF"/>
    <w:rsid w:val="00E67998"/>
    <w:rsid w:val="00E67BA0"/>
    <w:rsid w:val="00E67E01"/>
    <w:rsid w:val="00E70014"/>
    <w:rsid w:val="00E701EB"/>
    <w:rsid w:val="00E7034D"/>
    <w:rsid w:val="00E703D6"/>
    <w:rsid w:val="00E7065B"/>
    <w:rsid w:val="00E706C4"/>
    <w:rsid w:val="00E70797"/>
    <w:rsid w:val="00E70895"/>
    <w:rsid w:val="00E709A0"/>
    <w:rsid w:val="00E70A49"/>
    <w:rsid w:val="00E70CDE"/>
    <w:rsid w:val="00E70CEB"/>
    <w:rsid w:val="00E71027"/>
    <w:rsid w:val="00E711AB"/>
    <w:rsid w:val="00E7124E"/>
    <w:rsid w:val="00E713B3"/>
    <w:rsid w:val="00E71504"/>
    <w:rsid w:val="00E71567"/>
    <w:rsid w:val="00E716F6"/>
    <w:rsid w:val="00E71914"/>
    <w:rsid w:val="00E71A2A"/>
    <w:rsid w:val="00E71A57"/>
    <w:rsid w:val="00E71ACB"/>
    <w:rsid w:val="00E71AFB"/>
    <w:rsid w:val="00E71CB7"/>
    <w:rsid w:val="00E71DA5"/>
    <w:rsid w:val="00E7206D"/>
    <w:rsid w:val="00E720FB"/>
    <w:rsid w:val="00E72697"/>
    <w:rsid w:val="00E72926"/>
    <w:rsid w:val="00E72C50"/>
    <w:rsid w:val="00E72ECE"/>
    <w:rsid w:val="00E72F7C"/>
    <w:rsid w:val="00E7337C"/>
    <w:rsid w:val="00E73745"/>
    <w:rsid w:val="00E73865"/>
    <w:rsid w:val="00E73A7D"/>
    <w:rsid w:val="00E73BF9"/>
    <w:rsid w:val="00E74064"/>
    <w:rsid w:val="00E740BA"/>
    <w:rsid w:val="00E74148"/>
    <w:rsid w:val="00E74228"/>
    <w:rsid w:val="00E74BA6"/>
    <w:rsid w:val="00E74ED0"/>
    <w:rsid w:val="00E75094"/>
    <w:rsid w:val="00E750C5"/>
    <w:rsid w:val="00E75156"/>
    <w:rsid w:val="00E75422"/>
    <w:rsid w:val="00E75467"/>
    <w:rsid w:val="00E75947"/>
    <w:rsid w:val="00E7596A"/>
    <w:rsid w:val="00E759B2"/>
    <w:rsid w:val="00E75B45"/>
    <w:rsid w:val="00E75FC2"/>
    <w:rsid w:val="00E762C5"/>
    <w:rsid w:val="00E763A2"/>
    <w:rsid w:val="00E7641C"/>
    <w:rsid w:val="00E7642C"/>
    <w:rsid w:val="00E764AC"/>
    <w:rsid w:val="00E765E8"/>
    <w:rsid w:val="00E77057"/>
    <w:rsid w:val="00E7732E"/>
    <w:rsid w:val="00E773E4"/>
    <w:rsid w:val="00E7740C"/>
    <w:rsid w:val="00E77432"/>
    <w:rsid w:val="00E776BB"/>
    <w:rsid w:val="00E777E4"/>
    <w:rsid w:val="00E77B4C"/>
    <w:rsid w:val="00E77CAD"/>
    <w:rsid w:val="00E77FA8"/>
    <w:rsid w:val="00E80015"/>
    <w:rsid w:val="00E8026D"/>
    <w:rsid w:val="00E8030A"/>
    <w:rsid w:val="00E80500"/>
    <w:rsid w:val="00E8094F"/>
    <w:rsid w:val="00E80A2B"/>
    <w:rsid w:val="00E80C42"/>
    <w:rsid w:val="00E813C0"/>
    <w:rsid w:val="00E81459"/>
    <w:rsid w:val="00E82093"/>
    <w:rsid w:val="00E821F0"/>
    <w:rsid w:val="00E82324"/>
    <w:rsid w:val="00E82471"/>
    <w:rsid w:val="00E8265B"/>
    <w:rsid w:val="00E826FB"/>
    <w:rsid w:val="00E8271A"/>
    <w:rsid w:val="00E8286F"/>
    <w:rsid w:val="00E8293D"/>
    <w:rsid w:val="00E82AE3"/>
    <w:rsid w:val="00E82FD4"/>
    <w:rsid w:val="00E8303D"/>
    <w:rsid w:val="00E8324C"/>
    <w:rsid w:val="00E835C1"/>
    <w:rsid w:val="00E83F5F"/>
    <w:rsid w:val="00E83F95"/>
    <w:rsid w:val="00E840FB"/>
    <w:rsid w:val="00E84258"/>
    <w:rsid w:val="00E84526"/>
    <w:rsid w:val="00E846A9"/>
    <w:rsid w:val="00E84719"/>
    <w:rsid w:val="00E848C4"/>
    <w:rsid w:val="00E84A60"/>
    <w:rsid w:val="00E84F79"/>
    <w:rsid w:val="00E8511A"/>
    <w:rsid w:val="00E853C8"/>
    <w:rsid w:val="00E853F5"/>
    <w:rsid w:val="00E85449"/>
    <w:rsid w:val="00E859F1"/>
    <w:rsid w:val="00E85A91"/>
    <w:rsid w:val="00E85B5F"/>
    <w:rsid w:val="00E85BE3"/>
    <w:rsid w:val="00E85C82"/>
    <w:rsid w:val="00E85F3D"/>
    <w:rsid w:val="00E8639A"/>
    <w:rsid w:val="00E86577"/>
    <w:rsid w:val="00E86799"/>
    <w:rsid w:val="00E86D66"/>
    <w:rsid w:val="00E87307"/>
    <w:rsid w:val="00E87313"/>
    <w:rsid w:val="00E87333"/>
    <w:rsid w:val="00E87362"/>
    <w:rsid w:val="00E8748C"/>
    <w:rsid w:val="00E87722"/>
    <w:rsid w:val="00E87744"/>
    <w:rsid w:val="00E87A47"/>
    <w:rsid w:val="00E87D94"/>
    <w:rsid w:val="00E87F55"/>
    <w:rsid w:val="00E87FC4"/>
    <w:rsid w:val="00E90A1C"/>
    <w:rsid w:val="00E91109"/>
    <w:rsid w:val="00E9155C"/>
    <w:rsid w:val="00E9161A"/>
    <w:rsid w:val="00E918A6"/>
    <w:rsid w:val="00E91BB1"/>
    <w:rsid w:val="00E91BB4"/>
    <w:rsid w:val="00E91C63"/>
    <w:rsid w:val="00E91CD1"/>
    <w:rsid w:val="00E91E00"/>
    <w:rsid w:val="00E922BF"/>
    <w:rsid w:val="00E9259F"/>
    <w:rsid w:val="00E926C9"/>
    <w:rsid w:val="00E92755"/>
    <w:rsid w:val="00E92762"/>
    <w:rsid w:val="00E92AEE"/>
    <w:rsid w:val="00E93126"/>
    <w:rsid w:val="00E93279"/>
    <w:rsid w:val="00E93799"/>
    <w:rsid w:val="00E93D4E"/>
    <w:rsid w:val="00E93EBC"/>
    <w:rsid w:val="00E93FE0"/>
    <w:rsid w:val="00E946BB"/>
    <w:rsid w:val="00E9543D"/>
    <w:rsid w:val="00E95626"/>
    <w:rsid w:val="00E95723"/>
    <w:rsid w:val="00E95859"/>
    <w:rsid w:val="00E95AE1"/>
    <w:rsid w:val="00E95B16"/>
    <w:rsid w:val="00E95C9A"/>
    <w:rsid w:val="00E95CBA"/>
    <w:rsid w:val="00E95D68"/>
    <w:rsid w:val="00E95E51"/>
    <w:rsid w:val="00E95EC2"/>
    <w:rsid w:val="00E95F2C"/>
    <w:rsid w:val="00E95FB8"/>
    <w:rsid w:val="00E96035"/>
    <w:rsid w:val="00E9629C"/>
    <w:rsid w:val="00E962BC"/>
    <w:rsid w:val="00E96DD1"/>
    <w:rsid w:val="00E96E58"/>
    <w:rsid w:val="00E96E77"/>
    <w:rsid w:val="00E96F2D"/>
    <w:rsid w:val="00E97485"/>
    <w:rsid w:val="00E97584"/>
    <w:rsid w:val="00E9772C"/>
    <w:rsid w:val="00E97795"/>
    <w:rsid w:val="00E977AA"/>
    <w:rsid w:val="00E977DB"/>
    <w:rsid w:val="00E97864"/>
    <w:rsid w:val="00E97D5E"/>
    <w:rsid w:val="00E97E68"/>
    <w:rsid w:val="00EA0241"/>
    <w:rsid w:val="00EA045F"/>
    <w:rsid w:val="00EA04DA"/>
    <w:rsid w:val="00EA0667"/>
    <w:rsid w:val="00EA0B1E"/>
    <w:rsid w:val="00EA0B68"/>
    <w:rsid w:val="00EA0D59"/>
    <w:rsid w:val="00EA0E76"/>
    <w:rsid w:val="00EA135B"/>
    <w:rsid w:val="00EA1460"/>
    <w:rsid w:val="00EA16CF"/>
    <w:rsid w:val="00EA196E"/>
    <w:rsid w:val="00EA1A07"/>
    <w:rsid w:val="00EA1A27"/>
    <w:rsid w:val="00EA1B8C"/>
    <w:rsid w:val="00EA2194"/>
    <w:rsid w:val="00EA2267"/>
    <w:rsid w:val="00EA2441"/>
    <w:rsid w:val="00EA2741"/>
    <w:rsid w:val="00EA2903"/>
    <w:rsid w:val="00EA298F"/>
    <w:rsid w:val="00EA2B7A"/>
    <w:rsid w:val="00EA2F75"/>
    <w:rsid w:val="00EA3018"/>
    <w:rsid w:val="00EA3324"/>
    <w:rsid w:val="00EA33A6"/>
    <w:rsid w:val="00EA3E2B"/>
    <w:rsid w:val="00EA4240"/>
    <w:rsid w:val="00EA42F1"/>
    <w:rsid w:val="00EA4333"/>
    <w:rsid w:val="00EA4682"/>
    <w:rsid w:val="00EA4794"/>
    <w:rsid w:val="00EA487F"/>
    <w:rsid w:val="00EA49CD"/>
    <w:rsid w:val="00EA4A6D"/>
    <w:rsid w:val="00EA4EA4"/>
    <w:rsid w:val="00EA4EA8"/>
    <w:rsid w:val="00EA50D8"/>
    <w:rsid w:val="00EA522B"/>
    <w:rsid w:val="00EA5A22"/>
    <w:rsid w:val="00EA5A4F"/>
    <w:rsid w:val="00EA5AFA"/>
    <w:rsid w:val="00EA5B6F"/>
    <w:rsid w:val="00EA5B73"/>
    <w:rsid w:val="00EA6602"/>
    <w:rsid w:val="00EA6ECA"/>
    <w:rsid w:val="00EA7007"/>
    <w:rsid w:val="00EA73A2"/>
    <w:rsid w:val="00EA75DC"/>
    <w:rsid w:val="00EA7828"/>
    <w:rsid w:val="00EA7A72"/>
    <w:rsid w:val="00EA7C4C"/>
    <w:rsid w:val="00EB0340"/>
    <w:rsid w:val="00EB077B"/>
    <w:rsid w:val="00EB0B6C"/>
    <w:rsid w:val="00EB0EB9"/>
    <w:rsid w:val="00EB0EEC"/>
    <w:rsid w:val="00EB190B"/>
    <w:rsid w:val="00EB1CD5"/>
    <w:rsid w:val="00EB1CE6"/>
    <w:rsid w:val="00EB1DAC"/>
    <w:rsid w:val="00EB1E29"/>
    <w:rsid w:val="00EB22C7"/>
    <w:rsid w:val="00EB2769"/>
    <w:rsid w:val="00EB2874"/>
    <w:rsid w:val="00EB28DB"/>
    <w:rsid w:val="00EB29DD"/>
    <w:rsid w:val="00EB2F87"/>
    <w:rsid w:val="00EB2FD2"/>
    <w:rsid w:val="00EB2FDD"/>
    <w:rsid w:val="00EB3011"/>
    <w:rsid w:val="00EB303B"/>
    <w:rsid w:val="00EB3664"/>
    <w:rsid w:val="00EB3DA5"/>
    <w:rsid w:val="00EB3F1C"/>
    <w:rsid w:val="00EB416E"/>
    <w:rsid w:val="00EB4A71"/>
    <w:rsid w:val="00EB4D0F"/>
    <w:rsid w:val="00EB534E"/>
    <w:rsid w:val="00EB5353"/>
    <w:rsid w:val="00EB59CA"/>
    <w:rsid w:val="00EB5AF8"/>
    <w:rsid w:val="00EB5B9D"/>
    <w:rsid w:val="00EB68EF"/>
    <w:rsid w:val="00EB6B54"/>
    <w:rsid w:val="00EB6BF9"/>
    <w:rsid w:val="00EB7333"/>
    <w:rsid w:val="00EB749E"/>
    <w:rsid w:val="00EB74A6"/>
    <w:rsid w:val="00EB76E7"/>
    <w:rsid w:val="00EB7788"/>
    <w:rsid w:val="00EB7AE0"/>
    <w:rsid w:val="00EB7EDD"/>
    <w:rsid w:val="00EB7EF5"/>
    <w:rsid w:val="00EB7F52"/>
    <w:rsid w:val="00EB7FF5"/>
    <w:rsid w:val="00EC01B0"/>
    <w:rsid w:val="00EC02E9"/>
    <w:rsid w:val="00EC0667"/>
    <w:rsid w:val="00EC0743"/>
    <w:rsid w:val="00EC094E"/>
    <w:rsid w:val="00EC0B35"/>
    <w:rsid w:val="00EC0ED6"/>
    <w:rsid w:val="00EC13C2"/>
    <w:rsid w:val="00EC16BB"/>
    <w:rsid w:val="00EC1834"/>
    <w:rsid w:val="00EC1861"/>
    <w:rsid w:val="00EC19EA"/>
    <w:rsid w:val="00EC19F4"/>
    <w:rsid w:val="00EC1A4F"/>
    <w:rsid w:val="00EC1B80"/>
    <w:rsid w:val="00EC1DEF"/>
    <w:rsid w:val="00EC269B"/>
    <w:rsid w:val="00EC26D3"/>
    <w:rsid w:val="00EC2C0C"/>
    <w:rsid w:val="00EC2CA9"/>
    <w:rsid w:val="00EC3557"/>
    <w:rsid w:val="00EC37A8"/>
    <w:rsid w:val="00EC38B5"/>
    <w:rsid w:val="00EC39C6"/>
    <w:rsid w:val="00EC3A6B"/>
    <w:rsid w:val="00EC3D09"/>
    <w:rsid w:val="00EC3F3C"/>
    <w:rsid w:val="00EC4B5E"/>
    <w:rsid w:val="00EC4F5E"/>
    <w:rsid w:val="00EC4F76"/>
    <w:rsid w:val="00EC4F80"/>
    <w:rsid w:val="00EC4FF8"/>
    <w:rsid w:val="00EC52EE"/>
    <w:rsid w:val="00EC58D5"/>
    <w:rsid w:val="00EC58D8"/>
    <w:rsid w:val="00EC6183"/>
    <w:rsid w:val="00EC65D4"/>
    <w:rsid w:val="00EC67F6"/>
    <w:rsid w:val="00EC682B"/>
    <w:rsid w:val="00EC6FDA"/>
    <w:rsid w:val="00EC72C7"/>
    <w:rsid w:val="00EC7372"/>
    <w:rsid w:val="00EC73F8"/>
    <w:rsid w:val="00EC7590"/>
    <w:rsid w:val="00EC75A7"/>
    <w:rsid w:val="00EC76AA"/>
    <w:rsid w:val="00EC7851"/>
    <w:rsid w:val="00EC788C"/>
    <w:rsid w:val="00EC7F71"/>
    <w:rsid w:val="00ED0155"/>
    <w:rsid w:val="00ED01A6"/>
    <w:rsid w:val="00ED04F3"/>
    <w:rsid w:val="00ED0550"/>
    <w:rsid w:val="00ED067C"/>
    <w:rsid w:val="00ED0CB4"/>
    <w:rsid w:val="00ED1353"/>
    <w:rsid w:val="00ED1686"/>
    <w:rsid w:val="00ED1CD0"/>
    <w:rsid w:val="00ED20C8"/>
    <w:rsid w:val="00ED21AB"/>
    <w:rsid w:val="00ED2824"/>
    <w:rsid w:val="00ED2C72"/>
    <w:rsid w:val="00ED32B0"/>
    <w:rsid w:val="00ED3995"/>
    <w:rsid w:val="00ED3B96"/>
    <w:rsid w:val="00ED4495"/>
    <w:rsid w:val="00ED44D6"/>
    <w:rsid w:val="00ED465C"/>
    <w:rsid w:val="00ED4867"/>
    <w:rsid w:val="00ED4E07"/>
    <w:rsid w:val="00ED542F"/>
    <w:rsid w:val="00ED5905"/>
    <w:rsid w:val="00ED59D0"/>
    <w:rsid w:val="00ED5C0F"/>
    <w:rsid w:val="00ED602B"/>
    <w:rsid w:val="00ED6042"/>
    <w:rsid w:val="00ED61AC"/>
    <w:rsid w:val="00ED63A3"/>
    <w:rsid w:val="00ED6AD4"/>
    <w:rsid w:val="00ED6B96"/>
    <w:rsid w:val="00ED6D5D"/>
    <w:rsid w:val="00ED71E1"/>
    <w:rsid w:val="00ED71EE"/>
    <w:rsid w:val="00ED7309"/>
    <w:rsid w:val="00ED78C3"/>
    <w:rsid w:val="00ED7A53"/>
    <w:rsid w:val="00ED7AE2"/>
    <w:rsid w:val="00ED7B5E"/>
    <w:rsid w:val="00ED7F43"/>
    <w:rsid w:val="00EE035C"/>
    <w:rsid w:val="00EE05F4"/>
    <w:rsid w:val="00EE0926"/>
    <w:rsid w:val="00EE0932"/>
    <w:rsid w:val="00EE0A27"/>
    <w:rsid w:val="00EE0D82"/>
    <w:rsid w:val="00EE0DA7"/>
    <w:rsid w:val="00EE0ED5"/>
    <w:rsid w:val="00EE1019"/>
    <w:rsid w:val="00EE10D5"/>
    <w:rsid w:val="00EE161B"/>
    <w:rsid w:val="00EE1622"/>
    <w:rsid w:val="00EE1951"/>
    <w:rsid w:val="00EE1B3E"/>
    <w:rsid w:val="00EE1BB6"/>
    <w:rsid w:val="00EE1E5C"/>
    <w:rsid w:val="00EE204E"/>
    <w:rsid w:val="00EE21AE"/>
    <w:rsid w:val="00EE272B"/>
    <w:rsid w:val="00EE27E9"/>
    <w:rsid w:val="00EE281B"/>
    <w:rsid w:val="00EE29B5"/>
    <w:rsid w:val="00EE2AAE"/>
    <w:rsid w:val="00EE2D67"/>
    <w:rsid w:val="00EE2DB3"/>
    <w:rsid w:val="00EE3073"/>
    <w:rsid w:val="00EE3153"/>
    <w:rsid w:val="00EE3257"/>
    <w:rsid w:val="00EE3916"/>
    <w:rsid w:val="00EE3964"/>
    <w:rsid w:val="00EE3B00"/>
    <w:rsid w:val="00EE442F"/>
    <w:rsid w:val="00EE4465"/>
    <w:rsid w:val="00EE45B8"/>
    <w:rsid w:val="00EE4A2C"/>
    <w:rsid w:val="00EE4AA2"/>
    <w:rsid w:val="00EE4BBF"/>
    <w:rsid w:val="00EE4EC1"/>
    <w:rsid w:val="00EE5154"/>
    <w:rsid w:val="00EE56C9"/>
    <w:rsid w:val="00EE5AAD"/>
    <w:rsid w:val="00EE5ADD"/>
    <w:rsid w:val="00EE5D24"/>
    <w:rsid w:val="00EE5F0D"/>
    <w:rsid w:val="00EE623A"/>
    <w:rsid w:val="00EE664D"/>
    <w:rsid w:val="00EE67DD"/>
    <w:rsid w:val="00EE6C68"/>
    <w:rsid w:val="00EE6F30"/>
    <w:rsid w:val="00EE72E4"/>
    <w:rsid w:val="00EE7551"/>
    <w:rsid w:val="00EE7572"/>
    <w:rsid w:val="00EE75D7"/>
    <w:rsid w:val="00EE77A2"/>
    <w:rsid w:val="00EF004A"/>
    <w:rsid w:val="00EF03FF"/>
    <w:rsid w:val="00EF04B5"/>
    <w:rsid w:val="00EF0973"/>
    <w:rsid w:val="00EF09B6"/>
    <w:rsid w:val="00EF0F78"/>
    <w:rsid w:val="00EF1002"/>
    <w:rsid w:val="00EF1305"/>
    <w:rsid w:val="00EF14EB"/>
    <w:rsid w:val="00EF1613"/>
    <w:rsid w:val="00EF1786"/>
    <w:rsid w:val="00EF18CA"/>
    <w:rsid w:val="00EF199A"/>
    <w:rsid w:val="00EF1CA6"/>
    <w:rsid w:val="00EF22CA"/>
    <w:rsid w:val="00EF24BE"/>
    <w:rsid w:val="00EF25F1"/>
    <w:rsid w:val="00EF273C"/>
    <w:rsid w:val="00EF2AC5"/>
    <w:rsid w:val="00EF2AFF"/>
    <w:rsid w:val="00EF2E62"/>
    <w:rsid w:val="00EF3023"/>
    <w:rsid w:val="00EF3111"/>
    <w:rsid w:val="00EF3252"/>
    <w:rsid w:val="00EF34C5"/>
    <w:rsid w:val="00EF353B"/>
    <w:rsid w:val="00EF3593"/>
    <w:rsid w:val="00EF365C"/>
    <w:rsid w:val="00EF398C"/>
    <w:rsid w:val="00EF3BA0"/>
    <w:rsid w:val="00EF3D6D"/>
    <w:rsid w:val="00EF3DFF"/>
    <w:rsid w:val="00EF3F23"/>
    <w:rsid w:val="00EF42D1"/>
    <w:rsid w:val="00EF4699"/>
    <w:rsid w:val="00EF46A9"/>
    <w:rsid w:val="00EF46CC"/>
    <w:rsid w:val="00EF4C3A"/>
    <w:rsid w:val="00EF4C8D"/>
    <w:rsid w:val="00EF4DCA"/>
    <w:rsid w:val="00EF526B"/>
    <w:rsid w:val="00EF5C68"/>
    <w:rsid w:val="00EF60FE"/>
    <w:rsid w:val="00EF6281"/>
    <w:rsid w:val="00EF6321"/>
    <w:rsid w:val="00EF6489"/>
    <w:rsid w:val="00EF661D"/>
    <w:rsid w:val="00EF66FF"/>
    <w:rsid w:val="00EF695C"/>
    <w:rsid w:val="00EF6DD2"/>
    <w:rsid w:val="00EF6EF5"/>
    <w:rsid w:val="00EF7072"/>
    <w:rsid w:val="00EF7523"/>
    <w:rsid w:val="00EF7658"/>
    <w:rsid w:val="00EF76ED"/>
    <w:rsid w:val="00EF7798"/>
    <w:rsid w:val="00EF784C"/>
    <w:rsid w:val="00EF7989"/>
    <w:rsid w:val="00EF79D3"/>
    <w:rsid w:val="00EF7A3F"/>
    <w:rsid w:val="00EF7E61"/>
    <w:rsid w:val="00F009AF"/>
    <w:rsid w:val="00F00ABB"/>
    <w:rsid w:val="00F00AD5"/>
    <w:rsid w:val="00F00B17"/>
    <w:rsid w:val="00F0135A"/>
    <w:rsid w:val="00F01A65"/>
    <w:rsid w:val="00F02197"/>
    <w:rsid w:val="00F0219B"/>
    <w:rsid w:val="00F023D8"/>
    <w:rsid w:val="00F02440"/>
    <w:rsid w:val="00F02465"/>
    <w:rsid w:val="00F02500"/>
    <w:rsid w:val="00F02759"/>
    <w:rsid w:val="00F027C0"/>
    <w:rsid w:val="00F02862"/>
    <w:rsid w:val="00F02901"/>
    <w:rsid w:val="00F037F9"/>
    <w:rsid w:val="00F03837"/>
    <w:rsid w:val="00F03934"/>
    <w:rsid w:val="00F03A8E"/>
    <w:rsid w:val="00F03A90"/>
    <w:rsid w:val="00F03B2B"/>
    <w:rsid w:val="00F03B5F"/>
    <w:rsid w:val="00F03DB0"/>
    <w:rsid w:val="00F045F1"/>
    <w:rsid w:val="00F0480B"/>
    <w:rsid w:val="00F0481A"/>
    <w:rsid w:val="00F049E6"/>
    <w:rsid w:val="00F049E8"/>
    <w:rsid w:val="00F04F72"/>
    <w:rsid w:val="00F050D8"/>
    <w:rsid w:val="00F0544C"/>
    <w:rsid w:val="00F054F5"/>
    <w:rsid w:val="00F05602"/>
    <w:rsid w:val="00F05A7F"/>
    <w:rsid w:val="00F05A8D"/>
    <w:rsid w:val="00F05C9A"/>
    <w:rsid w:val="00F05D80"/>
    <w:rsid w:val="00F06830"/>
    <w:rsid w:val="00F06A6B"/>
    <w:rsid w:val="00F06D2A"/>
    <w:rsid w:val="00F06E36"/>
    <w:rsid w:val="00F07501"/>
    <w:rsid w:val="00F07789"/>
    <w:rsid w:val="00F102C5"/>
    <w:rsid w:val="00F104E1"/>
    <w:rsid w:val="00F10541"/>
    <w:rsid w:val="00F109AA"/>
    <w:rsid w:val="00F110EE"/>
    <w:rsid w:val="00F11159"/>
    <w:rsid w:val="00F11195"/>
    <w:rsid w:val="00F11230"/>
    <w:rsid w:val="00F11A18"/>
    <w:rsid w:val="00F11C38"/>
    <w:rsid w:val="00F11F62"/>
    <w:rsid w:val="00F12941"/>
    <w:rsid w:val="00F12BFC"/>
    <w:rsid w:val="00F12E19"/>
    <w:rsid w:val="00F13051"/>
    <w:rsid w:val="00F13119"/>
    <w:rsid w:val="00F133E9"/>
    <w:rsid w:val="00F133F2"/>
    <w:rsid w:val="00F1362E"/>
    <w:rsid w:val="00F13AF6"/>
    <w:rsid w:val="00F13B38"/>
    <w:rsid w:val="00F13EA3"/>
    <w:rsid w:val="00F13ECB"/>
    <w:rsid w:val="00F13F15"/>
    <w:rsid w:val="00F142C4"/>
    <w:rsid w:val="00F142CF"/>
    <w:rsid w:val="00F145D6"/>
    <w:rsid w:val="00F14823"/>
    <w:rsid w:val="00F14A4D"/>
    <w:rsid w:val="00F14DAA"/>
    <w:rsid w:val="00F14E67"/>
    <w:rsid w:val="00F14FC2"/>
    <w:rsid w:val="00F150F8"/>
    <w:rsid w:val="00F152BC"/>
    <w:rsid w:val="00F15614"/>
    <w:rsid w:val="00F15A67"/>
    <w:rsid w:val="00F15A89"/>
    <w:rsid w:val="00F15D1D"/>
    <w:rsid w:val="00F15ED3"/>
    <w:rsid w:val="00F16074"/>
    <w:rsid w:val="00F1680A"/>
    <w:rsid w:val="00F16886"/>
    <w:rsid w:val="00F16C62"/>
    <w:rsid w:val="00F173E4"/>
    <w:rsid w:val="00F17590"/>
    <w:rsid w:val="00F17716"/>
    <w:rsid w:val="00F177F5"/>
    <w:rsid w:val="00F17953"/>
    <w:rsid w:val="00F17C03"/>
    <w:rsid w:val="00F17F15"/>
    <w:rsid w:val="00F17F43"/>
    <w:rsid w:val="00F2014C"/>
    <w:rsid w:val="00F203AB"/>
    <w:rsid w:val="00F2063F"/>
    <w:rsid w:val="00F20656"/>
    <w:rsid w:val="00F20857"/>
    <w:rsid w:val="00F208E2"/>
    <w:rsid w:val="00F20A76"/>
    <w:rsid w:val="00F20C58"/>
    <w:rsid w:val="00F20F07"/>
    <w:rsid w:val="00F20F16"/>
    <w:rsid w:val="00F20F96"/>
    <w:rsid w:val="00F21120"/>
    <w:rsid w:val="00F213C7"/>
    <w:rsid w:val="00F213C8"/>
    <w:rsid w:val="00F21550"/>
    <w:rsid w:val="00F21D0B"/>
    <w:rsid w:val="00F21DA8"/>
    <w:rsid w:val="00F229BD"/>
    <w:rsid w:val="00F22B34"/>
    <w:rsid w:val="00F22B5D"/>
    <w:rsid w:val="00F22B63"/>
    <w:rsid w:val="00F22C32"/>
    <w:rsid w:val="00F22C8C"/>
    <w:rsid w:val="00F22D71"/>
    <w:rsid w:val="00F2357D"/>
    <w:rsid w:val="00F23605"/>
    <w:rsid w:val="00F23DB4"/>
    <w:rsid w:val="00F23DC8"/>
    <w:rsid w:val="00F23F9F"/>
    <w:rsid w:val="00F2424F"/>
    <w:rsid w:val="00F2443F"/>
    <w:rsid w:val="00F24580"/>
    <w:rsid w:val="00F24607"/>
    <w:rsid w:val="00F247D1"/>
    <w:rsid w:val="00F247D4"/>
    <w:rsid w:val="00F24A48"/>
    <w:rsid w:val="00F24A59"/>
    <w:rsid w:val="00F25012"/>
    <w:rsid w:val="00F25485"/>
    <w:rsid w:val="00F25E1A"/>
    <w:rsid w:val="00F26131"/>
    <w:rsid w:val="00F262FC"/>
    <w:rsid w:val="00F26331"/>
    <w:rsid w:val="00F2658D"/>
    <w:rsid w:val="00F26666"/>
    <w:rsid w:val="00F26E9E"/>
    <w:rsid w:val="00F26F51"/>
    <w:rsid w:val="00F26F8E"/>
    <w:rsid w:val="00F2708E"/>
    <w:rsid w:val="00F270A8"/>
    <w:rsid w:val="00F271CD"/>
    <w:rsid w:val="00F276C5"/>
    <w:rsid w:val="00F277CB"/>
    <w:rsid w:val="00F279D3"/>
    <w:rsid w:val="00F27AAF"/>
    <w:rsid w:val="00F27AC7"/>
    <w:rsid w:val="00F27B03"/>
    <w:rsid w:val="00F27F89"/>
    <w:rsid w:val="00F30122"/>
    <w:rsid w:val="00F30976"/>
    <w:rsid w:val="00F30A24"/>
    <w:rsid w:val="00F30A9C"/>
    <w:rsid w:val="00F30EF5"/>
    <w:rsid w:val="00F31569"/>
    <w:rsid w:val="00F3162D"/>
    <w:rsid w:val="00F31911"/>
    <w:rsid w:val="00F31B14"/>
    <w:rsid w:val="00F320E2"/>
    <w:rsid w:val="00F322A0"/>
    <w:rsid w:val="00F32681"/>
    <w:rsid w:val="00F3269A"/>
    <w:rsid w:val="00F3281E"/>
    <w:rsid w:val="00F3296B"/>
    <w:rsid w:val="00F32E03"/>
    <w:rsid w:val="00F32E28"/>
    <w:rsid w:val="00F32F0D"/>
    <w:rsid w:val="00F32FA0"/>
    <w:rsid w:val="00F32FBD"/>
    <w:rsid w:val="00F33122"/>
    <w:rsid w:val="00F331EE"/>
    <w:rsid w:val="00F3329B"/>
    <w:rsid w:val="00F3336A"/>
    <w:rsid w:val="00F3348C"/>
    <w:rsid w:val="00F33789"/>
    <w:rsid w:val="00F338BB"/>
    <w:rsid w:val="00F33B7B"/>
    <w:rsid w:val="00F33BD4"/>
    <w:rsid w:val="00F3437D"/>
    <w:rsid w:val="00F34561"/>
    <w:rsid w:val="00F34622"/>
    <w:rsid w:val="00F34AA8"/>
    <w:rsid w:val="00F34ADB"/>
    <w:rsid w:val="00F35160"/>
    <w:rsid w:val="00F351CA"/>
    <w:rsid w:val="00F35587"/>
    <w:rsid w:val="00F35A7F"/>
    <w:rsid w:val="00F35FE0"/>
    <w:rsid w:val="00F36149"/>
    <w:rsid w:val="00F3623A"/>
    <w:rsid w:val="00F36674"/>
    <w:rsid w:val="00F36729"/>
    <w:rsid w:val="00F3716D"/>
    <w:rsid w:val="00F37280"/>
    <w:rsid w:val="00F37762"/>
    <w:rsid w:val="00F377AF"/>
    <w:rsid w:val="00F37864"/>
    <w:rsid w:val="00F37875"/>
    <w:rsid w:val="00F3793F"/>
    <w:rsid w:val="00F37EB0"/>
    <w:rsid w:val="00F4010B"/>
    <w:rsid w:val="00F40286"/>
    <w:rsid w:val="00F4089B"/>
    <w:rsid w:val="00F40ABB"/>
    <w:rsid w:val="00F40ADA"/>
    <w:rsid w:val="00F40AED"/>
    <w:rsid w:val="00F40B8A"/>
    <w:rsid w:val="00F40F7E"/>
    <w:rsid w:val="00F4126D"/>
    <w:rsid w:val="00F412CE"/>
    <w:rsid w:val="00F41608"/>
    <w:rsid w:val="00F41658"/>
    <w:rsid w:val="00F416BA"/>
    <w:rsid w:val="00F41724"/>
    <w:rsid w:val="00F41895"/>
    <w:rsid w:val="00F418EC"/>
    <w:rsid w:val="00F41971"/>
    <w:rsid w:val="00F419A1"/>
    <w:rsid w:val="00F419BB"/>
    <w:rsid w:val="00F41A96"/>
    <w:rsid w:val="00F41C8E"/>
    <w:rsid w:val="00F42387"/>
    <w:rsid w:val="00F42490"/>
    <w:rsid w:val="00F42C82"/>
    <w:rsid w:val="00F43066"/>
    <w:rsid w:val="00F4309B"/>
    <w:rsid w:val="00F430BF"/>
    <w:rsid w:val="00F4339C"/>
    <w:rsid w:val="00F436A4"/>
    <w:rsid w:val="00F43ABF"/>
    <w:rsid w:val="00F43C91"/>
    <w:rsid w:val="00F43E2F"/>
    <w:rsid w:val="00F43EB1"/>
    <w:rsid w:val="00F44238"/>
    <w:rsid w:val="00F44506"/>
    <w:rsid w:val="00F445B7"/>
    <w:rsid w:val="00F44ABA"/>
    <w:rsid w:val="00F45818"/>
    <w:rsid w:val="00F4587C"/>
    <w:rsid w:val="00F45B75"/>
    <w:rsid w:val="00F45C13"/>
    <w:rsid w:val="00F45EAC"/>
    <w:rsid w:val="00F4621E"/>
    <w:rsid w:val="00F46254"/>
    <w:rsid w:val="00F4657D"/>
    <w:rsid w:val="00F465AF"/>
    <w:rsid w:val="00F46677"/>
    <w:rsid w:val="00F4670F"/>
    <w:rsid w:val="00F46842"/>
    <w:rsid w:val="00F468C6"/>
    <w:rsid w:val="00F46B73"/>
    <w:rsid w:val="00F46C0D"/>
    <w:rsid w:val="00F46C10"/>
    <w:rsid w:val="00F46D24"/>
    <w:rsid w:val="00F46D29"/>
    <w:rsid w:val="00F46F1D"/>
    <w:rsid w:val="00F46FCC"/>
    <w:rsid w:val="00F47291"/>
    <w:rsid w:val="00F47518"/>
    <w:rsid w:val="00F47762"/>
    <w:rsid w:val="00F47793"/>
    <w:rsid w:val="00F479B4"/>
    <w:rsid w:val="00F47A07"/>
    <w:rsid w:val="00F47A39"/>
    <w:rsid w:val="00F47B73"/>
    <w:rsid w:val="00F47DD1"/>
    <w:rsid w:val="00F47DF7"/>
    <w:rsid w:val="00F47F9F"/>
    <w:rsid w:val="00F50051"/>
    <w:rsid w:val="00F506CE"/>
    <w:rsid w:val="00F507E0"/>
    <w:rsid w:val="00F50DDB"/>
    <w:rsid w:val="00F50E6C"/>
    <w:rsid w:val="00F512B8"/>
    <w:rsid w:val="00F51513"/>
    <w:rsid w:val="00F516B8"/>
    <w:rsid w:val="00F517FF"/>
    <w:rsid w:val="00F51838"/>
    <w:rsid w:val="00F51AA0"/>
    <w:rsid w:val="00F51AC4"/>
    <w:rsid w:val="00F51B82"/>
    <w:rsid w:val="00F51D19"/>
    <w:rsid w:val="00F51F71"/>
    <w:rsid w:val="00F520FD"/>
    <w:rsid w:val="00F52641"/>
    <w:rsid w:val="00F526B3"/>
    <w:rsid w:val="00F526F2"/>
    <w:rsid w:val="00F52808"/>
    <w:rsid w:val="00F5297C"/>
    <w:rsid w:val="00F52AFE"/>
    <w:rsid w:val="00F52D02"/>
    <w:rsid w:val="00F52D1C"/>
    <w:rsid w:val="00F52D5B"/>
    <w:rsid w:val="00F53502"/>
    <w:rsid w:val="00F535E0"/>
    <w:rsid w:val="00F535EC"/>
    <w:rsid w:val="00F536E1"/>
    <w:rsid w:val="00F5375B"/>
    <w:rsid w:val="00F53979"/>
    <w:rsid w:val="00F53D3A"/>
    <w:rsid w:val="00F53DC6"/>
    <w:rsid w:val="00F5413B"/>
    <w:rsid w:val="00F541BF"/>
    <w:rsid w:val="00F542DE"/>
    <w:rsid w:val="00F54301"/>
    <w:rsid w:val="00F54368"/>
    <w:rsid w:val="00F543A3"/>
    <w:rsid w:val="00F54453"/>
    <w:rsid w:val="00F5467C"/>
    <w:rsid w:val="00F54A3F"/>
    <w:rsid w:val="00F54B3B"/>
    <w:rsid w:val="00F54DDD"/>
    <w:rsid w:val="00F54E47"/>
    <w:rsid w:val="00F5510A"/>
    <w:rsid w:val="00F551C8"/>
    <w:rsid w:val="00F551F5"/>
    <w:rsid w:val="00F5538A"/>
    <w:rsid w:val="00F55630"/>
    <w:rsid w:val="00F556A9"/>
    <w:rsid w:val="00F556DF"/>
    <w:rsid w:val="00F55773"/>
    <w:rsid w:val="00F55D7B"/>
    <w:rsid w:val="00F560EB"/>
    <w:rsid w:val="00F562DA"/>
    <w:rsid w:val="00F564A3"/>
    <w:rsid w:val="00F564A4"/>
    <w:rsid w:val="00F56655"/>
    <w:rsid w:val="00F566D5"/>
    <w:rsid w:val="00F56B2A"/>
    <w:rsid w:val="00F56CFC"/>
    <w:rsid w:val="00F56E21"/>
    <w:rsid w:val="00F571FA"/>
    <w:rsid w:val="00F5741C"/>
    <w:rsid w:val="00F575D2"/>
    <w:rsid w:val="00F575E0"/>
    <w:rsid w:val="00F578FC"/>
    <w:rsid w:val="00F57AA8"/>
    <w:rsid w:val="00F57ADE"/>
    <w:rsid w:val="00F57C34"/>
    <w:rsid w:val="00F60108"/>
    <w:rsid w:val="00F60127"/>
    <w:rsid w:val="00F603BA"/>
    <w:rsid w:val="00F61505"/>
    <w:rsid w:val="00F619A9"/>
    <w:rsid w:val="00F61CC0"/>
    <w:rsid w:val="00F61DDA"/>
    <w:rsid w:val="00F62114"/>
    <w:rsid w:val="00F623A6"/>
    <w:rsid w:val="00F623D5"/>
    <w:rsid w:val="00F624BA"/>
    <w:rsid w:val="00F62577"/>
    <w:rsid w:val="00F62583"/>
    <w:rsid w:val="00F62986"/>
    <w:rsid w:val="00F62CC8"/>
    <w:rsid w:val="00F63311"/>
    <w:rsid w:val="00F63851"/>
    <w:rsid w:val="00F63A58"/>
    <w:rsid w:val="00F63E86"/>
    <w:rsid w:val="00F64115"/>
    <w:rsid w:val="00F6434A"/>
    <w:rsid w:val="00F646F5"/>
    <w:rsid w:val="00F64751"/>
    <w:rsid w:val="00F65515"/>
    <w:rsid w:val="00F6564C"/>
    <w:rsid w:val="00F65CC6"/>
    <w:rsid w:val="00F65D6B"/>
    <w:rsid w:val="00F65FCB"/>
    <w:rsid w:val="00F66039"/>
    <w:rsid w:val="00F66117"/>
    <w:rsid w:val="00F661DC"/>
    <w:rsid w:val="00F664DE"/>
    <w:rsid w:val="00F66AFB"/>
    <w:rsid w:val="00F670CE"/>
    <w:rsid w:val="00F673B6"/>
    <w:rsid w:val="00F67603"/>
    <w:rsid w:val="00F6765F"/>
    <w:rsid w:val="00F6796C"/>
    <w:rsid w:val="00F67AA3"/>
    <w:rsid w:val="00F67BC2"/>
    <w:rsid w:val="00F67E5B"/>
    <w:rsid w:val="00F67F9C"/>
    <w:rsid w:val="00F70381"/>
    <w:rsid w:val="00F709B2"/>
    <w:rsid w:val="00F70B5F"/>
    <w:rsid w:val="00F7118F"/>
    <w:rsid w:val="00F712A5"/>
    <w:rsid w:val="00F715FB"/>
    <w:rsid w:val="00F7161A"/>
    <w:rsid w:val="00F717EA"/>
    <w:rsid w:val="00F71882"/>
    <w:rsid w:val="00F71943"/>
    <w:rsid w:val="00F719C9"/>
    <w:rsid w:val="00F71BB1"/>
    <w:rsid w:val="00F71C38"/>
    <w:rsid w:val="00F71D32"/>
    <w:rsid w:val="00F71E64"/>
    <w:rsid w:val="00F71E7E"/>
    <w:rsid w:val="00F71F2D"/>
    <w:rsid w:val="00F71FC2"/>
    <w:rsid w:val="00F726C0"/>
    <w:rsid w:val="00F72B89"/>
    <w:rsid w:val="00F72C22"/>
    <w:rsid w:val="00F72DC8"/>
    <w:rsid w:val="00F72F1D"/>
    <w:rsid w:val="00F73277"/>
    <w:rsid w:val="00F73330"/>
    <w:rsid w:val="00F7381F"/>
    <w:rsid w:val="00F742FE"/>
    <w:rsid w:val="00F74427"/>
    <w:rsid w:val="00F7480D"/>
    <w:rsid w:val="00F74B21"/>
    <w:rsid w:val="00F74BC8"/>
    <w:rsid w:val="00F7520F"/>
    <w:rsid w:val="00F756D4"/>
    <w:rsid w:val="00F75C7D"/>
    <w:rsid w:val="00F75F2B"/>
    <w:rsid w:val="00F76562"/>
    <w:rsid w:val="00F765D2"/>
    <w:rsid w:val="00F76BDA"/>
    <w:rsid w:val="00F76D01"/>
    <w:rsid w:val="00F770BE"/>
    <w:rsid w:val="00F773E1"/>
    <w:rsid w:val="00F776DF"/>
    <w:rsid w:val="00F77EAA"/>
    <w:rsid w:val="00F806AC"/>
    <w:rsid w:val="00F807CA"/>
    <w:rsid w:val="00F808E9"/>
    <w:rsid w:val="00F80D68"/>
    <w:rsid w:val="00F80D79"/>
    <w:rsid w:val="00F8102E"/>
    <w:rsid w:val="00F81434"/>
    <w:rsid w:val="00F81457"/>
    <w:rsid w:val="00F81509"/>
    <w:rsid w:val="00F815A4"/>
    <w:rsid w:val="00F81671"/>
    <w:rsid w:val="00F81765"/>
    <w:rsid w:val="00F81814"/>
    <w:rsid w:val="00F81A9C"/>
    <w:rsid w:val="00F81B84"/>
    <w:rsid w:val="00F81CB7"/>
    <w:rsid w:val="00F81DCD"/>
    <w:rsid w:val="00F81E23"/>
    <w:rsid w:val="00F81F8D"/>
    <w:rsid w:val="00F81FC0"/>
    <w:rsid w:val="00F82192"/>
    <w:rsid w:val="00F821B5"/>
    <w:rsid w:val="00F821B7"/>
    <w:rsid w:val="00F822A0"/>
    <w:rsid w:val="00F825BB"/>
    <w:rsid w:val="00F82643"/>
    <w:rsid w:val="00F8269D"/>
    <w:rsid w:val="00F826E7"/>
    <w:rsid w:val="00F82BA1"/>
    <w:rsid w:val="00F82F93"/>
    <w:rsid w:val="00F834DC"/>
    <w:rsid w:val="00F835CA"/>
    <w:rsid w:val="00F83BAB"/>
    <w:rsid w:val="00F840B5"/>
    <w:rsid w:val="00F8419D"/>
    <w:rsid w:val="00F84D8D"/>
    <w:rsid w:val="00F84E62"/>
    <w:rsid w:val="00F84EA8"/>
    <w:rsid w:val="00F84EF1"/>
    <w:rsid w:val="00F8553A"/>
    <w:rsid w:val="00F858E4"/>
    <w:rsid w:val="00F859E6"/>
    <w:rsid w:val="00F85D02"/>
    <w:rsid w:val="00F861B8"/>
    <w:rsid w:val="00F8625C"/>
    <w:rsid w:val="00F864F0"/>
    <w:rsid w:val="00F86B80"/>
    <w:rsid w:val="00F86EDE"/>
    <w:rsid w:val="00F86F57"/>
    <w:rsid w:val="00F86F7B"/>
    <w:rsid w:val="00F875D2"/>
    <w:rsid w:val="00F8769A"/>
    <w:rsid w:val="00F8769C"/>
    <w:rsid w:val="00F876CC"/>
    <w:rsid w:val="00F876E5"/>
    <w:rsid w:val="00F87AA6"/>
    <w:rsid w:val="00F87F8A"/>
    <w:rsid w:val="00F90229"/>
    <w:rsid w:val="00F90345"/>
    <w:rsid w:val="00F9051C"/>
    <w:rsid w:val="00F90788"/>
    <w:rsid w:val="00F909DD"/>
    <w:rsid w:val="00F90C44"/>
    <w:rsid w:val="00F90C5C"/>
    <w:rsid w:val="00F90D7F"/>
    <w:rsid w:val="00F90DA1"/>
    <w:rsid w:val="00F91322"/>
    <w:rsid w:val="00F91A11"/>
    <w:rsid w:val="00F91A18"/>
    <w:rsid w:val="00F91F66"/>
    <w:rsid w:val="00F92955"/>
    <w:rsid w:val="00F92987"/>
    <w:rsid w:val="00F92996"/>
    <w:rsid w:val="00F92BE5"/>
    <w:rsid w:val="00F92E01"/>
    <w:rsid w:val="00F92FE6"/>
    <w:rsid w:val="00F93288"/>
    <w:rsid w:val="00F93304"/>
    <w:rsid w:val="00F934D3"/>
    <w:rsid w:val="00F93733"/>
    <w:rsid w:val="00F937B7"/>
    <w:rsid w:val="00F939CB"/>
    <w:rsid w:val="00F94395"/>
    <w:rsid w:val="00F945E0"/>
    <w:rsid w:val="00F94837"/>
    <w:rsid w:val="00F9484E"/>
    <w:rsid w:val="00F94BDC"/>
    <w:rsid w:val="00F954AB"/>
    <w:rsid w:val="00F95666"/>
    <w:rsid w:val="00F95689"/>
    <w:rsid w:val="00F956F3"/>
    <w:rsid w:val="00F95A4D"/>
    <w:rsid w:val="00F95C96"/>
    <w:rsid w:val="00F95D78"/>
    <w:rsid w:val="00F96289"/>
    <w:rsid w:val="00F9651A"/>
    <w:rsid w:val="00F96752"/>
    <w:rsid w:val="00F968F9"/>
    <w:rsid w:val="00F96AD5"/>
    <w:rsid w:val="00F96C3F"/>
    <w:rsid w:val="00F96E2C"/>
    <w:rsid w:val="00F97088"/>
    <w:rsid w:val="00F976C0"/>
    <w:rsid w:val="00F977D6"/>
    <w:rsid w:val="00F97836"/>
    <w:rsid w:val="00FA04D6"/>
    <w:rsid w:val="00FA04EF"/>
    <w:rsid w:val="00FA0795"/>
    <w:rsid w:val="00FA08C2"/>
    <w:rsid w:val="00FA0986"/>
    <w:rsid w:val="00FA0DA2"/>
    <w:rsid w:val="00FA0E2B"/>
    <w:rsid w:val="00FA104D"/>
    <w:rsid w:val="00FA113C"/>
    <w:rsid w:val="00FA120B"/>
    <w:rsid w:val="00FA162C"/>
    <w:rsid w:val="00FA17F0"/>
    <w:rsid w:val="00FA1933"/>
    <w:rsid w:val="00FA1B8D"/>
    <w:rsid w:val="00FA2708"/>
    <w:rsid w:val="00FA2727"/>
    <w:rsid w:val="00FA2771"/>
    <w:rsid w:val="00FA2A3D"/>
    <w:rsid w:val="00FA2B96"/>
    <w:rsid w:val="00FA2E23"/>
    <w:rsid w:val="00FA31E3"/>
    <w:rsid w:val="00FA35E8"/>
    <w:rsid w:val="00FA3A0A"/>
    <w:rsid w:val="00FA4329"/>
    <w:rsid w:val="00FA47DA"/>
    <w:rsid w:val="00FA4906"/>
    <w:rsid w:val="00FA4C39"/>
    <w:rsid w:val="00FA4F7A"/>
    <w:rsid w:val="00FA5078"/>
    <w:rsid w:val="00FA5244"/>
    <w:rsid w:val="00FA55DB"/>
    <w:rsid w:val="00FA583B"/>
    <w:rsid w:val="00FA624C"/>
    <w:rsid w:val="00FA6446"/>
    <w:rsid w:val="00FA6547"/>
    <w:rsid w:val="00FA657E"/>
    <w:rsid w:val="00FA67D1"/>
    <w:rsid w:val="00FA68D3"/>
    <w:rsid w:val="00FA6D4F"/>
    <w:rsid w:val="00FA6E35"/>
    <w:rsid w:val="00FA7474"/>
    <w:rsid w:val="00FA74C2"/>
    <w:rsid w:val="00FA78A6"/>
    <w:rsid w:val="00FA7C15"/>
    <w:rsid w:val="00FA7E3D"/>
    <w:rsid w:val="00FA7E56"/>
    <w:rsid w:val="00FA7EDE"/>
    <w:rsid w:val="00FB0085"/>
    <w:rsid w:val="00FB0447"/>
    <w:rsid w:val="00FB052C"/>
    <w:rsid w:val="00FB06D8"/>
    <w:rsid w:val="00FB07E8"/>
    <w:rsid w:val="00FB0C9E"/>
    <w:rsid w:val="00FB0F08"/>
    <w:rsid w:val="00FB0F10"/>
    <w:rsid w:val="00FB140B"/>
    <w:rsid w:val="00FB1859"/>
    <w:rsid w:val="00FB1935"/>
    <w:rsid w:val="00FB1A41"/>
    <w:rsid w:val="00FB1AE4"/>
    <w:rsid w:val="00FB1C06"/>
    <w:rsid w:val="00FB1C1E"/>
    <w:rsid w:val="00FB1D13"/>
    <w:rsid w:val="00FB22EF"/>
    <w:rsid w:val="00FB242F"/>
    <w:rsid w:val="00FB2508"/>
    <w:rsid w:val="00FB27B9"/>
    <w:rsid w:val="00FB27C1"/>
    <w:rsid w:val="00FB2BAD"/>
    <w:rsid w:val="00FB3151"/>
    <w:rsid w:val="00FB3ED3"/>
    <w:rsid w:val="00FB4279"/>
    <w:rsid w:val="00FB42AB"/>
    <w:rsid w:val="00FB45B7"/>
    <w:rsid w:val="00FB4942"/>
    <w:rsid w:val="00FB4967"/>
    <w:rsid w:val="00FB49AF"/>
    <w:rsid w:val="00FB4D53"/>
    <w:rsid w:val="00FB5182"/>
    <w:rsid w:val="00FB53E3"/>
    <w:rsid w:val="00FB566D"/>
    <w:rsid w:val="00FB5B40"/>
    <w:rsid w:val="00FB5D16"/>
    <w:rsid w:val="00FB5E9C"/>
    <w:rsid w:val="00FB5F39"/>
    <w:rsid w:val="00FB5F51"/>
    <w:rsid w:val="00FB60DF"/>
    <w:rsid w:val="00FB6449"/>
    <w:rsid w:val="00FB6504"/>
    <w:rsid w:val="00FB6773"/>
    <w:rsid w:val="00FB69CF"/>
    <w:rsid w:val="00FB6B07"/>
    <w:rsid w:val="00FB6BA1"/>
    <w:rsid w:val="00FB6C90"/>
    <w:rsid w:val="00FB6CB2"/>
    <w:rsid w:val="00FB6D4D"/>
    <w:rsid w:val="00FB7222"/>
    <w:rsid w:val="00FB7396"/>
    <w:rsid w:val="00FB76B8"/>
    <w:rsid w:val="00FB77C5"/>
    <w:rsid w:val="00FB7934"/>
    <w:rsid w:val="00FB7B97"/>
    <w:rsid w:val="00FB7EF3"/>
    <w:rsid w:val="00FB7F6F"/>
    <w:rsid w:val="00FC0004"/>
    <w:rsid w:val="00FC0013"/>
    <w:rsid w:val="00FC00FE"/>
    <w:rsid w:val="00FC0193"/>
    <w:rsid w:val="00FC0D0E"/>
    <w:rsid w:val="00FC0DD5"/>
    <w:rsid w:val="00FC0E23"/>
    <w:rsid w:val="00FC13FD"/>
    <w:rsid w:val="00FC143F"/>
    <w:rsid w:val="00FC162E"/>
    <w:rsid w:val="00FC1D70"/>
    <w:rsid w:val="00FC1E5C"/>
    <w:rsid w:val="00FC1E9F"/>
    <w:rsid w:val="00FC1EE3"/>
    <w:rsid w:val="00FC20E6"/>
    <w:rsid w:val="00FC242A"/>
    <w:rsid w:val="00FC2434"/>
    <w:rsid w:val="00FC2537"/>
    <w:rsid w:val="00FC2867"/>
    <w:rsid w:val="00FC2886"/>
    <w:rsid w:val="00FC2967"/>
    <w:rsid w:val="00FC29ED"/>
    <w:rsid w:val="00FC32CE"/>
    <w:rsid w:val="00FC32D5"/>
    <w:rsid w:val="00FC33E2"/>
    <w:rsid w:val="00FC3413"/>
    <w:rsid w:val="00FC34E1"/>
    <w:rsid w:val="00FC3E5D"/>
    <w:rsid w:val="00FC4058"/>
    <w:rsid w:val="00FC4181"/>
    <w:rsid w:val="00FC42E9"/>
    <w:rsid w:val="00FC4528"/>
    <w:rsid w:val="00FC48FE"/>
    <w:rsid w:val="00FC4D41"/>
    <w:rsid w:val="00FC4FC9"/>
    <w:rsid w:val="00FC52FB"/>
    <w:rsid w:val="00FC592E"/>
    <w:rsid w:val="00FC5937"/>
    <w:rsid w:val="00FC597D"/>
    <w:rsid w:val="00FC5FD2"/>
    <w:rsid w:val="00FC608D"/>
    <w:rsid w:val="00FC60A5"/>
    <w:rsid w:val="00FC617F"/>
    <w:rsid w:val="00FC6372"/>
    <w:rsid w:val="00FC63C2"/>
    <w:rsid w:val="00FC64B0"/>
    <w:rsid w:val="00FC64F6"/>
    <w:rsid w:val="00FC656F"/>
    <w:rsid w:val="00FC672F"/>
    <w:rsid w:val="00FC6C6D"/>
    <w:rsid w:val="00FC6C8E"/>
    <w:rsid w:val="00FC6CCF"/>
    <w:rsid w:val="00FC720C"/>
    <w:rsid w:val="00FC73EB"/>
    <w:rsid w:val="00FC75D8"/>
    <w:rsid w:val="00FD01AF"/>
    <w:rsid w:val="00FD0BB7"/>
    <w:rsid w:val="00FD0CD2"/>
    <w:rsid w:val="00FD0E43"/>
    <w:rsid w:val="00FD0F39"/>
    <w:rsid w:val="00FD1555"/>
    <w:rsid w:val="00FD15B5"/>
    <w:rsid w:val="00FD1856"/>
    <w:rsid w:val="00FD1BD1"/>
    <w:rsid w:val="00FD1EA3"/>
    <w:rsid w:val="00FD1FBF"/>
    <w:rsid w:val="00FD2054"/>
    <w:rsid w:val="00FD20D6"/>
    <w:rsid w:val="00FD20F4"/>
    <w:rsid w:val="00FD21B0"/>
    <w:rsid w:val="00FD2236"/>
    <w:rsid w:val="00FD22F7"/>
    <w:rsid w:val="00FD24E4"/>
    <w:rsid w:val="00FD2504"/>
    <w:rsid w:val="00FD2617"/>
    <w:rsid w:val="00FD275C"/>
    <w:rsid w:val="00FD2778"/>
    <w:rsid w:val="00FD2B0D"/>
    <w:rsid w:val="00FD2ED7"/>
    <w:rsid w:val="00FD3303"/>
    <w:rsid w:val="00FD34F9"/>
    <w:rsid w:val="00FD35E7"/>
    <w:rsid w:val="00FD3605"/>
    <w:rsid w:val="00FD38DE"/>
    <w:rsid w:val="00FD39E2"/>
    <w:rsid w:val="00FD3B83"/>
    <w:rsid w:val="00FD3D49"/>
    <w:rsid w:val="00FD3ECC"/>
    <w:rsid w:val="00FD4063"/>
    <w:rsid w:val="00FD4291"/>
    <w:rsid w:val="00FD4954"/>
    <w:rsid w:val="00FD4E68"/>
    <w:rsid w:val="00FD4EB0"/>
    <w:rsid w:val="00FD4F58"/>
    <w:rsid w:val="00FD4FAA"/>
    <w:rsid w:val="00FD5054"/>
    <w:rsid w:val="00FD5093"/>
    <w:rsid w:val="00FD55BE"/>
    <w:rsid w:val="00FD5709"/>
    <w:rsid w:val="00FD5732"/>
    <w:rsid w:val="00FD591D"/>
    <w:rsid w:val="00FD5E6B"/>
    <w:rsid w:val="00FD5FB0"/>
    <w:rsid w:val="00FD604E"/>
    <w:rsid w:val="00FD60B3"/>
    <w:rsid w:val="00FD61DA"/>
    <w:rsid w:val="00FD6381"/>
    <w:rsid w:val="00FD6503"/>
    <w:rsid w:val="00FD6584"/>
    <w:rsid w:val="00FD65A8"/>
    <w:rsid w:val="00FD6833"/>
    <w:rsid w:val="00FD6CE6"/>
    <w:rsid w:val="00FD6EEB"/>
    <w:rsid w:val="00FD6F5F"/>
    <w:rsid w:val="00FD6F78"/>
    <w:rsid w:val="00FD7445"/>
    <w:rsid w:val="00FD7AF4"/>
    <w:rsid w:val="00FD7B19"/>
    <w:rsid w:val="00FD7FD1"/>
    <w:rsid w:val="00FE00A5"/>
    <w:rsid w:val="00FE00B6"/>
    <w:rsid w:val="00FE00BC"/>
    <w:rsid w:val="00FE03D6"/>
    <w:rsid w:val="00FE04B8"/>
    <w:rsid w:val="00FE0523"/>
    <w:rsid w:val="00FE1077"/>
    <w:rsid w:val="00FE1136"/>
    <w:rsid w:val="00FE12BF"/>
    <w:rsid w:val="00FE1773"/>
    <w:rsid w:val="00FE1813"/>
    <w:rsid w:val="00FE1AEA"/>
    <w:rsid w:val="00FE1F1C"/>
    <w:rsid w:val="00FE21BD"/>
    <w:rsid w:val="00FE2839"/>
    <w:rsid w:val="00FE2AD3"/>
    <w:rsid w:val="00FE2BDA"/>
    <w:rsid w:val="00FE313D"/>
    <w:rsid w:val="00FE315A"/>
    <w:rsid w:val="00FE32E0"/>
    <w:rsid w:val="00FE35A4"/>
    <w:rsid w:val="00FE39B7"/>
    <w:rsid w:val="00FE3A18"/>
    <w:rsid w:val="00FE3E10"/>
    <w:rsid w:val="00FE4123"/>
    <w:rsid w:val="00FE413C"/>
    <w:rsid w:val="00FE4734"/>
    <w:rsid w:val="00FE486D"/>
    <w:rsid w:val="00FE4A75"/>
    <w:rsid w:val="00FE4DE0"/>
    <w:rsid w:val="00FE4DF5"/>
    <w:rsid w:val="00FE4E3A"/>
    <w:rsid w:val="00FE5281"/>
    <w:rsid w:val="00FE52E1"/>
    <w:rsid w:val="00FE549E"/>
    <w:rsid w:val="00FE5668"/>
    <w:rsid w:val="00FE5A05"/>
    <w:rsid w:val="00FE5B78"/>
    <w:rsid w:val="00FE5D14"/>
    <w:rsid w:val="00FE5F4A"/>
    <w:rsid w:val="00FE6003"/>
    <w:rsid w:val="00FE6183"/>
    <w:rsid w:val="00FE619E"/>
    <w:rsid w:val="00FE6462"/>
    <w:rsid w:val="00FE6A92"/>
    <w:rsid w:val="00FE6B9A"/>
    <w:rsid w:val="00FE6FB2"/>
    <w:rsid w:val="00FE7026"/>
    <w:rsid w:val="00FE738E"/>
    <w:rsid w:val="00FE7614"/>
    <w:rsid w:val="00FE76B0"/>
    <w:rsid w:val="00FE7B92"/>
    <w:rsid w:val="00FF0004"/>
    <w:rsid w:val="00FF0264"/>
    <w:rsid w:val="00FF037E"/>
    <w:rsid w:val="00FF04A0"/>
    <w:rsid w:val="00FF082C"/>
    <w:rsid w:val="00FF0A08"/>
    <w:rsid w:val="00FF0BD3"/>
    <w:rsid w:val="00FF0FD8"/>
    <w:rsid w:val="00FF100D"/>
    <w:rsid w:val="00FF1015"/>
    <w:rsid w:val="00FF1171"/>
    <w:rsid w:val="00FF1278"/>
    <w:rsid w:val="00FF1807"/>
    <w:rsid w:val="00FF184D"/>
    <w:rsid w:val="00FF1E82"/>
    <w:rsid w:val="00FF1ECE"/>
    <w:rsid w:val="00FF1F20"/>
    <w:rsid w:val="00FF20A2"/>
    <w:rsid w:val="00FF20BC"/>
    <w:rsid w:val="00FF2247"/>
    <w:rsid w:val="00FF2284"/>
    <w:rsid w:val="00FF231A"/>
    <w:rsid w:val="00FF24A7"/>
    <w:rsid w:val="00FF26E3"/>
    <w:rsid w:val="00FF28C7"/>
    <w:rsid w:val="00FF2953"/>
    <w:rsid w:val="00FF30F1"/>
    <w:rsid w:val="00FF3130"/>
    <w:rsid w:val="00FF313B"/>
    <w:rsid w:val="00FF3150"/>
    <w:rsid w:val="00FF31F7"/>
    <w:rsid w:val="00FF359D"/>
    <w:rsid w:val="00FF3C3C"/>
    <w:rsid w:val="00FF3DF5"/>
    <w:rsid w:val="00FF3F26"/>
    <w:rsid w:val="00FF3F55"/>
    <w:rsid w:val="00FF4044"/>
    <w:rsid w:val="00FF43F0"/>
    <w:rsid w:val="00FF4B3F"/>
    <w:rsid w:val="00FF4D84"/>
    <w:rsid w:val="00FF524E"/>
    <w:rsid w:val="00FF52B6"/>
    <w:rsid w:val="00FF562A"/>
    <w:rsid w:val="00FF57D9"/>
    <w:rsid w:val="00FF585E"/>
    <w:rsid w:val="00FF5975"/>
    <w:rsid w:val="00FF5B6B"/>
    <w:rsid w:val="00FF5C2A"/>
    <w:rsid w:val="00FF5EEB"/>
    <w:rsid w:val="00FF6037"/>
    <w:rsid w:val="00FF6664"/>
    <w:rsid w:val="00FF6832"/>
    <w:rsid w:val="00FF6A9D"/>
    <w:rsid w:val="00FF6BB9"/>
    <w:rsid w:val="00FF6DE6"/>
    <w:rsid w:val="00FF6F78"/>
    <w:rsid w:val="00FF6FBA"/>
    <w:rsid w:val="00FF7211"/>
    <w:rsid w:val="0484A79C"/>
    <w:rsid w:val="05E33491"/>
    <w:rsid w:val="06324A9F"/>
    <w:rsid w:val="07DBB7A8"/>
    <w:rsid w:val="0975CCCC"/>
    <w:rsid w:val="0E7ED039"/>
    <w:rsid w:val="0F607BB7"/>
    <w:rsid w:val="12A23729"/>
    <w:rsid w:val="13F8C071"/>
    <w:rsid w:val="1C4EF03B"/>
    <w:rsid w:val="1F3244F9"/>
    <w:rsid w:val="1F349C8E"/>
    <w:rsid w:val="200FB647"/>
    <w:rsid w:val="22F5DC20"/>
    <w:rsid w:val="25137C72"/>
    <w:rsid w:val="28EFDF83"/>
    <w:rsid w:val="2B728176"/>
    <w:rsid w:val="31EE4939"/>
    <w:rsid w:val="32C54C67"/>
    <w:rsid w:val="338B1C34"/>
    <w:rsid w:val="356CC39C"/>
    <w:rsid w:val="37B92F80"/>
    <w:rsid w:val="37CE8F25"/>
    <w:rsid w:val="3C10F2D4"/>
    <w:rsid w:val="3C34719C"/>
    <w:rsid w:val="3C7FC776"/>
    <w:rsid w:val="3F1AE1C1"/>
    <w:rsid w:val="401D19EE"/>
    <w:rsid w:val="4545C079"/>
    <w:rsid w:val="47796A24"/>
    <w:rsid w:val="494A1B38"/>
    <w:rsid w:val="4AF7A118"/>
    <w:rsid w:val="4CEC7789"/>
    <w:rsid w:val="4EA639C1"/>
    <w:rsid w:val="4EE16CBD"/>
    <w:rsid w:val="4EF0110B"/>
    <w:rsid w:val="54D9373E"/>
    <w:rsid w:val="57D843C6"/>
    <w:rsid w:val="5A96841E"/>
    <w:rsid w:val="5E751320"/>
    <w:rsid w:val="5ED831BE"/>
    <w:rsid w:val="5F8F9E0F"/>
    <w:rsid w:val="627F71B8"/>
    <w:rsid w:val="64A20D37"/>
    <w:rsid w:val="67FD2E7A"/>
    <w:rsid w:val="68E8E919"/>
    <w:rsid w:val="69E84674"/>
    <w:rsid w:val="6B426A6B"/>
    <w:rsid w:val="6C9C313F"/>
    <w:rsid w:val="6D7D24C9"/>
    <w:rsid w:val="6E6A2926"/>
    <w:rsid w:val="75ECECDD"/>
    <w:rsid w:val="7788BD3E"/>
    <w:rsid w:val="7CC3FF1F"/>
    <w:rsid w:val="7DCB044A"/>
    <w:rsid w:val="7E3243BB"/>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CB80EE4"/>
  <w15:docId w15:val="{963F1058-0BBF-459D-B9E1-22119C9B2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C75D8"/>
    <w:pPr>
      <w:spacing w:after="240"/>
      <w:jc w:val="both"/>
    </w:pPr>
    <w:rPr>
      <w:rFonts w:ascii="Courier New" w:hAnsi="Courier New"/>
      <w:sz w:val="24"/>
      <w:lang w:eastAsia="en-GB"/>
    </w:rPr>
  </w:style>
  <w:style w:type="paragraph" w:styleId="Heading1">
    <w:name w:val="heading 1"/>
    <w:aliases w:val="Heading 1 Char Char Char Char Char Char Char Char Char Char Char Char Char Char"/>
    <w:basedOn w:val="Normal"/>
    <w:next w:val="Text1"/>
    <w:link w:val="Heading1Char1"/>
    <w:qFormat/>
    <w:pPr>
      <w:keepNext/>
      <w:numPr>
        <w:numId w:val="1"/>
      </w:numPr>
      <w:spacing w:before="240"/>
      <w:outlineLvl w:val="0"/>
    </w:pPr>
    <w:rPr>
      <w:b/>
      <w:smallCaps/>
    </w:rPr>
  </w:style>
  <w:style w:type="paragraph" w:styleId="Heading2">
    <w:name w:val="heading 2"/>
    <w:basedOn w:val="Normal"/>
    <w:next w:val="Text2"/>
    <w:qFormat/>
    <w:pPr>
      <w:keepNext/>
      <w:numPr>
        <w:ilvl w:val="1"/>
        <w:numId w:val="1"/>
      </w:numPr>
      <w:outlineLvl w:val="1"/>
    </w:pPr>
    <w:rPr>
      <w:b/>
    </w:rPr>
  </w:style>
  <w:style w:type="paragraph" w:styleId="Heading3">
    <w:name w:val="heading 3"/>
    <w:basedOn w:val="Normal"/>
    <w:next w:val="Text3"/>
    <w:link w:val="Heading3Char"/>
    <w:qFormat/>
    <w:pPr>
      <w:keepNext/>
      <w:numPr>
        <w:ilvl w:val="2"/>
        <w:numId w:val="1"/>
      </w:numPr>
      <w:outlineLvl w:val="2"/>
    </w:pPr>
    <w:rPr>
      <w:i/>
    </w:rPr>
  </w:style>
  <w:style w:type="paragraph" w:styleId="Heading4">
    <w:name w:val="heading 4"/>
    <w:basedOn w:val="Normal"/>
    <w:next w:val="Text4"/>
    <w:qFormat/>
    <w:pPr>
      <w:keepNext/>
      <w:numPr>
        <w:ilvl w:val="3"/>
        <w:numId w:val="1"/>
      </w:numPr>
      <w:outlineLvl w:val="3"/>
    </w:pPr>
  </w:style>
  <w:style w:type="paragraph" w:styleId="Heading5">
    <w:name w:val="heading 5"/>
    <w:basedOn w:val="Normal"/>
    <w:next w:val="Normal"/>
    <w:qFormat/>
    <w:pPr>
      <w:spacing w:before="240" w:after="60"/>
      <w:ind w:left="3332" w:hanging="708"/>
      <w:outlineLvl w:val="4"/>
    </w:pPr>
    <w:rPr>
      <w:rFonts w:ascii="Arial" w:hAnsi="Arial"/>
      <w:sz w:val="22"/>
    </w:rPr>
  </w:style>
  <w:style w:type="paragraph" w:styleId="Heading6">
    <w:name w:val="heading 6"/>
    <w:basedOn w:val="Normal"/>
    <w:next w:val="Normal"/>
    <w:qFormat/>
    <w:pPr>
      <w:spacing w:before="240" w:after="60"/>
      <w:ind w:left="4040" w:hanging="708"/>
      <w:outlineLvl w:val="5"/>
    </w:pPr>
    <w:rPr>
      <w:rFonts w:ascii="Arial" w:hAnsi="Arial"/>
      <w:i/>
      <w:sz w:val="22"/>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link w:val="ZnakZnak"/>
    <w:uiPriority w:val="99"/>
    <w:semiHidden/>
    <w:unhideWhenUsed/>
  </w:style>
  <w:style w:type="paragraph" w:customStyle="1" w:styleId="Text1">
    <w:name w:val="Text 1"/>
    <w:basedOn w:val="Normal"/>
    <w:link w:val="Text1Char"/>
    <w:pPr>
      <w:ind w:left="482"/>
    </w:pPr>
  </w:style>
  <w:style w:type="paragraph" w:customStyle="1" w:styleId="Text2">
    <w:name w:val="Text 2"/>
    <w:basedOn w:val="Normal"/>
    <w:link w:val="Text2Char1"/>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jc w:val="left"/>
    </w:pPr>
  </w:style>
  <w:style w:type="paragraph" w:styleId="Signature">
    <w:name w:val="Signature"/>
    <w:basedOn w:val="Normal"/>
    <w:next w:val="Enclosures"/>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42"/>
      </w:tabs>
      <w:spacing w:before="480" w:after="0"/>
      <w:ind w:left="1792" w:hanging="1792"/>
      <w:jc w:val="left"/>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after="0"/>
      <w:ind w:left="1792" w:hanging="1792"/>
      <w:jc w:val="left"/>
    </w:pPr>
  </w:style>
  <w:style w:type="paragraph" w:customStyle="1" w:styleId="Copies">
    <w:name w:val="Copies"/>
    <w:basedOn w:val="Normal"/>
    <w:next w:val="Normal"/>
    <w:pPr>
      <w:tabs>
        <w:tab w:val="left" w:pos="2512"/>
        <w:tab w:val="left" w:pos="2762"/>
        <w:tab w:val="left" w:pos="5642"/>
        <w:tab w:val="left" w:pos="6362"/>
        <w:tab w:val="left" w:pos="6720"/>
      </w:tabs>
      <w:spacing w:before="480" w:after="0"/>
      <w:ind w:left="1792" w:hanging="1792"/>
      <w:jc w:val="left"/>
    </w:pPr>
  </w:style>
  <w:style w:type="paragraph" w:styleId="CommentText">
    <w:name w:val="annotation text"/>
    <w:basedOn w:val="Normal"/>
    <w:link w:val="CommentTextChar"/>
    <w:rPr>
      <w:sz w:val="20"/>
    </w:rPr>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uiPriority w:val="99"/>
    <w:pPr>
      <w:ind w:left="5103"/>
      <w:jc w:val="left"/>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styleId="EndnoteText">
    <w:name w:val="endnote text"/>
    <w:basedOn w:val="Normal"/>
    <w:link w:val="EndnoteTextChar"/>
    <w:uiPriority w:val="99"/>
    <w:semiHidden/>
    <w:rPr>
      <w:sz w:val="20"/>
    </w:rPr>
  </w:style>
  <w:style w:type="paragraph" w:styleId="EnvelopeAddress">
    <w:name w:val="envelope address"/>
    <w:basedOn w:val="Normal"/>
    <w:pPr>
      <w:framePr w:w="7920" w:h="1980" w:hRule="exact" w:hSpace="180" w:wrap="auto" w:hAnchor="page" w:xAlign="center" w:yAlign="bottom"/>
      <w:spacing w:after="0"/>
    </w:pPr>
    <w:rPr>
      <w:rFonts w:ascii="Times New Roman" w:hAnsi="Times New Roman"/>
    </w:rPr>
  </w:style>
  <w:style w:type="paragraph" w:styleId="EnvelopeReturn">
    <w:name w:val="envelope return"/>
    <w:basedOn w:val="Normal"/>
    <w:pPr>
      <w:spacing w:after="0"/>
    </w:pPr>
    <w:rPr>
      <w:rFonts w:ascii="Times New Roman" w:hAnsi="Times New Roman"/>
      <w:sz w:val="20"/>
    </w:rPr>
  </w:style>
  <w:style w:type="paragraph" w:styleId="Footer">
    <w:name w:val="footer"/>
    <w:basedOn w:val="Normal"/>
    <w:link w:val="FooterChar"/>
    <w:pPr>
      <w:spacing w:after="0"/>
      <w:ind w:right="-567"/>
      <w:jc w:val="left"/>
    </w:pPr>
    <w:rPr>
      <w:rFonts w:ascii="Arial" w:hAnsi="Arial"/>
      <w:sz w:val="16"/>
    </w:rPr>
  </w:style>
  <w:style w:type="paragraph" w:styleId="FootnoteText">
    <w:name w:val="footnote text"/>
    <w:aliases w:val="Footnote Text Char,Footnote Text Char1 Char,Footnote Text Char Char Char,Fußnotentext Char Char1 Char Char,Fußnotentext Char1 Char1 Char Char Char,Fußnotentext Char Char Char Char Char Char Char1,Footnote Text Char1,Footnote Text Char Char"/>
    <w:basedOn w:val="Normal"/>
    <w:link w:val="FootnoteTextChar2"/>
    <w:qFormat/>
    <w:pPr>
      <w:ind w:left="357" w:hanging="357"/>
    </w:pPr>
    <w:rPr>
      <w:sz w:val="20"/>
    </w:rPr>
  </w:style>
  <w:style w:type="paragraph" w:styleId="Header">
    <w:name w:val="header"/>
    <w:basedOn w:val="Normal"/>
    <w:link w:val="HeaderChar"/>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link w:val="ListChar"/>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link w:val="ListBulletChar1"/>
    <w:pPr>
      <w:numPr>
        <w:numId w:val="2"/>
      </w:numPr>
    </w:pPr>
  </w:style>
  <w:style w:type="paragraph" w:styleId="ListBullet2">
    <w:name w:val="List Bullet 2"/>
    <w:basedOn w:val="Text2"/>
    <w:uiPriority w:val="99"/>
    <w:pPr>
      <w:numPr>
        <w:numId w:val="4"/>
      </w:numPr>
      <w:tabs>
        <w:tab w:val="clear" w:pos="2160"/>
      </w:tabs>
    </w:pPr>
  </w:style>
  <w:style w:type="paragraph" w:styleId="ListBullet3">
    <w:name w:val="List Bullet 3"/>
    <w:basedOn w:val="Text3"/>
    <w:pPr>
      <w:numPr>
        <w:numId w:val="5"/>
      </w:numPr>
      <w:tabs>
        <w:tab w:val="clear" w:pos="2302"/>
      </w:tabs>
    </w:pPr>
  </w:style>
  <w:style w:type="paragraph" w:styleId="ListBullet4">
    <w:name w:val="List Bullet 4"/>
    <w:basedOn w:val="Text4"/>
    <w:pPr>
      <w:numPr>
        <w:numId w:val="6"/>
      </w:numPr>
    </w:pPr>
  </w:style>
  <w:style w:type="paragraph" w:styleId="ListBullet5">
    <w:name w:val="List Bullet 5"/>
    <w:basedOn w:val="Normal"/>
    <w:autoRedefine/>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rsid w:val="000A64E1"/>
    <w:pPr>
      <w:numPr>
        <w:numId w:val="11"/>
      </w:numPr>
    </w:pPr>
    <w:rPr>
      <w:rFonts w:ascii="Times New Roman" w:hAnsi="Times New Roman"/>
    </w:rPr>
  </w:style>
  <w:style w:type="paragraph" w:styleId="ListNumber2">
    <w:name w:val="List Number 2"/>
    <w:basedOn w:val="Text2"/>
    <w:pPr>
      <w:numPr>
        <w:numId w:val="13"/>
      </w:numPr>
      <w:tabs>
        <w:tab w:val="clear" w:pos="2160"/>
      </w:tabs>
    </w:pPr>
  </w:style>
  <w:style w:type="paragraph" w:styleId="ListNumber3">
    <w:name w:val="List Number 3"/>
    <w:basedOn w:val="Text3"/>
    <w:pPr>
      <w:numPr>
        <w:numId w:val="14"/>
      </w:numPr>
      <w:tabs>
        <w:tab w:val="clear" w:pos="2302"/>
      </w:tabs>
    </w:pPr>
  </w:style>
  <w:style w:type="paragraph" w:styleId="ListNumber4">
    <w:name w:val="List Number 4"/>
    <w:basedOn w:val="Text4"/>
    <w:pPr>
      <w:numPr>
        <w:numId w:val="15"/>
      </w:numPr>
    </w:pPr>
  </w:style>
  <w:style w:type="paragraph" w:styleId="ListNumber5">
    <w:name w:val="List Number 5"/>
    <w:basedOn w:val="Normal"/>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GB"/>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191" w:hanging="119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link w:val="NumPar1Char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link w:val="PlainTextChar"/>
    <w:uiPriority w:val="99"/>
    <w:rPr>
      <w:sz w:val="20"/>
    </w:rPr>
  </w:style>
  <w:style w:type="paragraph" w:styleId="Salutation">
    <w:name w:val="Salutation"/>
    <w:basedOn w:val="Normal"/>
    <w:next w:val="Normal"/>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191" w:hanging="1191"/>
    </w:pPr>
  </w:style>
  <w:style w:type="paragraph" w:customStyle="1" w:styleId="ListBullet1">
    <w:name w:val="List Bullet 1"/>
    <w:basedOn w:val="Text1"/>
    <w:pPr>
      <w:numPr>
        <w:numId w:val="3"/>
      </w:numPr>
    </w:pPr>
  </w:style>
  <w:style w:type="paragraph" w:customStyle="1" w:styleId="ListDash">
    <w:name w:val="List Dash"/>
    <w:basedOn w:val="Normal"/>
    <w:link w:val="ListDashChar"/>
    <w:pPr>
      <w:numPr>
        <w:numId w:val="18"/>
      </w:numPr>
    </w:pPr>
  </w:style>
  <w:style w:type="paragraph" w:customStyle="1" w:styleId="ListDash1">
    <w:name w:val="List Dash 1"/>
    <w:basedOn w:val="Text1"/>
    <w:pPr>
      <w:numPr>
        <w:numId w:val="7"/>
      </w:numPr>
    </w:pPr>
  </w:style>
  <w:style w:type="paragraph" w:customStyle="1" w:styleId="ListDash2">
    <w:name w:val="List Dash 2"/>
    <w:basedOn w:val="Text2"/>
    <w:pPr>
      <w:numPr>
        <w:numId w:val="8"/>
      </w:numPr>
      <w:tabs>
        <w:tab w:val="clear" w:pos="2160"/>
      </w:tabs>
    </w:pPr>
  </w:style>
  <w:style w:type="paragraph" w:customStyle="1" w:styleId="ListDash3">
    <w:name w:val="List Dash 3"/>
    <w:basedOn w:val="Text3"/>
    <w:pPr>
      <w:numPr>
        <w:numId w:val="9"/>
      </w:numPr>
      <w:tabs>
        <w:tab w:val="clear" w:pos="2302"/>
      </w:tabs>
    </w:pPr>
  </w:style>
  <w:style w:type="paragraph" w:customStyle="1" w:styleId="ListDash4">
    <w:name w:val="List Dash 4"/>
    <w:basedOn w:val="Text4"/>
    <w:pPr>
      <w:numPr>
        <w:numId w:val="10"/>
      </w:numPr>
    </w:pPr>
  </w:style>
  <w:style w:type="paragraph" w:customStyle="1" w:styleId="ListNumberLevel2">
    <w:name w:val="List Number (Level 2)"/>
    <w:basedOn w:val="Normal"/>
    <w:pPr>
      <w:numPr>
        <w:ilvl w:val="1"/>
        <w:numId w:val="11"/>
      </w:numPr>
    </w:pPr>
  </w:style>
  <w:style w:type="paragraph" w:customStyle="1" w:styleId="ListNumberLevel3">
    <w:name w:val="List Number (Level 3)"/>
    <w:basedOn w:val="Normal"/>
    <w:pPr>
      <w:numPr>
        <w:ilvl w:val="2"/>
        <w:numId w:val="11"/>
      </w:numPr>
    </w:pPr>
  </w:style>
  <w:style w:type="paragraph" w:customStyle="1" w:styleId="ListNumberLevel4">
    <w:name w:val="List Number (Level 4)"/>
    <w:basedOn w:val="Normal"/>
    <w:pPr>
      <w:numPr>
        <w:ilvl w:val="3"/>
        <w:numId w:val="11"/>
      </w:numPr>
    </w:pPr>
  </w:style>
  <w:style w:type="paragraph" w:customStyle="1" w:styleId="ListNumber1">
    <w:name w:val="List Number 1"/>
    <w:basedOn w:val="Text1"/>
    <w:pPr>
      <w:numPr>
        <w:numId w:val="12"/>
      </w:numPr>
    </w:pPr>
  </w:style>
  <w:style w:type="paragraph" w:customStyle="1" w:styleId="ListNumber1Level2">
    <w:name w:val="List Number 1 (Level 2)"/>
    <w:basedOn w:val="Text1"/>
    <w:pPr>
      <w:numPr>
        <w:ilvl w:val="1"/>
        <w:numId w:val="12"/>
      </w:numPr>
    </w:pPr>
  </w:style>
  <w:style w:type="paragraph" w:customStyle="1" w:styleId="ListNumber1Level3">
    <w:name w:val="List Number 1 (Level 3)"/>
    <w:basedOn w:val="Text1"/>
    <w:pPr>
      <w:numPr>
        <w:ilvl w:val="2"/>
        <w:numId w:val="12"/>
      </w:numPr>
    </w:pPr>
  </w:style>
  <w:style w:type="paragraph" w:customStyle="1" w:styleId="ListNumber1Level4">
    <w:name w:val="List Number 1 (Level 4)"/>
    <w:basedOn w:val="Text1"/>
    <w:pPr>
      <w:numPr>
        <w:ilvl w:val="3"/>
        <w:numId w:val="12"/>
      </w:numPr>
    </w:pPr>
  </w:style>
  <w:style w:type="paragraph" w:customStyle="1" w:styleId="ListNumber2Level2">
    <w:name w:val="List Number 2 (Level 2)"/>
    <w:basedOn w:val="Text2"/>
    <w:pPr>
      <w:numPr>
        <w:ilvl w:val="1"/>
        <w:numId w:val="13"/>
      </w:numPr>
      <w:tabs>
        <w:tab w:val="clear" w:pos="2160"/>
      </w:tabs>
    </w:pPr>
  </w:style>
  <w:style w:type="paragraph" w:customStyle="1" w:styleId="ListNumber2Level3">
    <w:name w:val="List Number 2 (Level 3)"/>
    <w:basedOn w:val="Text2"/>
    <w:pPr>
      <w:numPr>
        <w:ilvl w:val="2"/>
        <w:numId w:val="13"/>
      </w:numPr>
      <w:tabs>
        <w:tab w:val="clear" w:pos="2160"/>
      </w:tabs>
    </w:pPr>
  </w:style>
  <w:style w:type="paragraph" w:customStyle="1" w:styleId="ListNumber2Level4">
    <w:name w:val="List Number 2 (Level 4)"/>
    <w:basedOn w:val="Text2"/>
    <w:pPr>
      <w:numPr>
        <w:ilvl w:val="3"/>
        <w:numId w:val="13"/>
      </w:numPr>
      <w:tabs>
        <w:tab w:val="clear" w:pos="2160"/>
      </w:tabs>
    </w:pPr>
  </w:style>
  <w:style w:type="paragraph" w:customStyle="1" w:styleId="ListNumber3Level2">
    <w:name w:val="List Number 3 (Level 2)"/>
    <w:basedOn w:val="Text3"/>
    <w:pPr>
      <w:numPr>
        <w:ilvl w:val="1"/>
        <w:numId w:val="14"/>
      </w:numPr>
      <w:tabs>
        <w:tab w:val="clear" w:pos="2302"/>
      </w:tabs>
    </w:pPr>
  </w:style>
  <w:style w:type="paragraph" w:customStyle="1" w:styleId="ListNumber3Level3">
    <w:name w:val="List Number 3 (Level 3)"/>
    <w:basedOn w:val="Text3"/>
    <w:pPr>
      <w:numPr>
        <w:ilvl w:val="2"/>
        <w:numId w:val="14"/>
      </w:numPr>
      <w:tabs>
        <w:tab w:val="clear" w:pos="2302"/>
      </w:tabs>
    </w:pPr>
  </w:style>
  <w:style w:type="paragraph" w:customStyle="1" w:styleId="ListNumber3Level4">
    <w:name w:val="List Number 3 (Level 4)"/>
    <w:basedOn w:val="Text3"/>
    <w:pPr>
      <w:numPr>
        <w:ilvl w:val="3"/>
        <w:numId w:val="14"/>
      </w:numPr>
      <w:tabs>
        <w:tab w:val="clear" w:pos="2302"/>
      </w:tabs>
    </w:pPr>
  </w:style>
  <w:style w:type="paragraph" w:customStyle="1" w:styleId="ListNumber4Level2">
    <w:name w:val="List Number 4 (Level 2)"/>
    <w:basedOn w:val="Text4"/>
    <w:pPr>
      <w:numPr>
        <w:ilvl w:val="1"/>
        <w:numId w:val="15"/>
      </w:numPr>
    </w:pPr>
  </w:style>
  <w:style w:type="paragraph" w:customStyle="1" w:styleId="ListNumber4Level3">
    <w:name w:val="List Number 4 (Level 3)"/>
    <w:basedOn w:val="Text4"/>
    <w:pPr>
      <w:numPr>
        <w:ilvl w:val="2"/>
        <w:numId w:val="15"/>
      </w:numPr>
    </w:pPr>
  </w:style>
  <w:style w:type="paragraph" w:customStyle="1" w:styleId="ListNumber4Level4">
    <w:name w:val="List Number 4 (Level 4)"/>
    <w:basedOn w:val="Text4"/>
    <w:pPr>
      <w:numPr>
        <w:ilvl w:val="3"/>
        <w:numId w:val="15"/>
      </w:numPr>
    </w:pPr>
  </w:style>
  <w:style w:type="paragraph" w:styleId="TOCHeading">
    <w:name w:val="TOC Heading"/>
    <w:basedOn w:val="Normal"/>
    <w:next w:val="Normal"/>
    <w:qFormat/>
    <w:pPr>
      <w:keepNext/>
      <w:spacing w:before="240"/>
      <w:jc w:val="center"/>
    </w:pPr>
    <w:rPr>
      <w:b/>
    </w:rPr>
  </w:style>
  <w:style w:type="paragraph" w:customStyle="1" w:styleId="ATHeading1">
    <w:name w:val="AT Heading 1"/>
    <w:basedOn w:val="Normal"/>
    <w:next w:val="Normal"/>
    <w:pPr>
      <w:keepNext/>
      <w:keepLines/>
      <w:numPr>
        <w:numId w:val="16"/>
      </w:numPr>
      <w:spacing w:after="140"/>
      <w:jc w:val="left"/>
      <w:outlineLvl w:val="0"/>
    </w:pPr>
    <w:rPr>
      <w:rFonts w:ascii="Times New Roman" w:hAnsi="Times New Roman"/>
      <w:b/>
      <w:noProof/>
      <w:sz w:val="28"/>
    </w:rPr>
  </w:style>
  <w:style w:type="paragraph" w:customStyle="1" w:styleId="ZCom">
    <w:name w:val="Z_Com"/>
    <w:basedOn w:val="Normal"/>
    <w:next w:val="ZDGName"/>
    <w:uiPriority w:val="99"/>
    <w:pPr>
      <w:spacing w:after="0"/>
      <w:ind w:right="85"/>
    </w:pPr>
    <w:rPr>
      <w:rFonts w:ascii="Arial" w:hAnsi="Arial"/>
    </w:rPr>
  </w:style>
  <w:style w:type="paragraph" w:customStyle="1" w:styleId="ZDGName">
    <w:name w:val="Z_DGName"/>
    <w:basedOn w:val="Normal"/>
    <w:pPr>
      <w:spacing w:after="0"/>
      <w:ind w:right="85"/>
    </w:pPr>
    <w:rPr>
      <w:rFonts w:ascii="Arial" w:hAnsi="Arial"/>
      <w:sz w:val="16"/>
    </w:rPr>
  </w:style>
  <w:style w:type="paragraph" w:customStyle="1" w:styleId="H4">
    <w:name w:val="H4"/>
    <w:basedOn w:val="Normal"/>
    <w:next w:val="Normal"/>
    <w:pPr>
      <w:keepNext/>
      <w:widowControl w:val="0"/>
      <w:spacing w:before="100" w:after="100"/>
      <w:jc w:val="left"/>
      <w:outlineLvl w:val="4"/>
    </w:pPr>
    <w:rPr>
      <w:rFonts w:ascii="Times New Roman" w:hAnsi="Times New Roman"/>
      <w:b/>
      <w:snapToGrid w:val="0"/>
      <w:lang w:eastAsia="en-US"/>
    </w:rPr>
  </w:style>
  <w:style w:type="character" w:customStyle="1" w:styleId="HideTWBExt">
    <w:name w:val="HideTWBExt"/>
    <w:rPr>
      <w:noProof/>
      <w:vanish/>
      <w:color w:val="808080"/>
    </w:rPr>
  </w:style>
  <w:style w:type="paragraph" w:customStyle="1" w:styleId="Action">
    <w:name w:val="Action"/>
    <w:basedOn w:val="Normal"/>
    <w:pPr>
      <w:widowControl w:val="0"/>
      <w:tabs>
        <w:tab w:val="left" w:pos="357"/>
      </w:tabs>
      <w:ind w:left="357" w:hanging="357"/>
      <w:jc w:val="left"/>
    </w:pPr>
    <w:rPr>
      <w:rFonts w:ascii="Times New Roman" w:hAnsi="Times New Roman"/>
    </w:rPr>
  </w:style>
  <w:style w:type="paragraph" w:customStyle="1" w:styleId="ATHeading3">
    <w:name w:val="AT Heading 3"/>
    <w:basedOn w:val="Normal"/>
    <w:next w:val="Normal"/>
    <w:pPr>
      <w:keepNext/>
      <w:keepLines/>
      <w:spacing w:before="120" w:after="120"/>
      <w:jc w:val="left"/>
      <w:outlineLvl w:val="2"/>
    </w:pPr>
    <w:rPr>
      <w:rFonts w:ascii="Times New Roman" w:hAnsi="Times New Roman"/>
      <w:b/>
      <w:noProof/>
    </w:rPr>
  </w:style>
  <w:style w:type="character" w:customStyle="1" w:styleId="DefaultMargins">
    <w:name w:val="DefaultMargins"/>
    <w:rPr>
      <w:rFonts w:ascii="Courier New" w:hAnsi="Courier New"/>
      <w:noProof w:val="0"/>
      <w:sz w:val="20"/>
      <w:lang w:val="fr-FR"/>
    </w:rPr>
  </w:style>
  <w:style w:type="paragraph" w:customStyle="1" w:styleId="Initial">
    <w:name w:val="Initial"/>
    <w:link w:val="InitialChar"/>
    <w:pPr>
      <w:tabs>
        <w:tab w:val="left" w:pos="-720"/>
      </w:tabs>
      <w:suppressAutoHyphens/>
      <w:jc w:val="both"/>
    </w:pPr>
    <w:rPr>
      <w:spacing w:val="-3"/>
      <w:sz w:val="24"/>
      <w:lang w:eastAsia="en-GB"/>
    </w:rPr>
  </w:style>
  <w:style w:type="character" w:styleId="FootnoteReference">
    <w:name w:val="footnote reference"/>
    <w:aliases w:val=" BVI fnr,BVI fnr,SUPERS,Footnote symbol,Footnote,Footnote reference number,Footnote number,Footnote Reference Superscript,note TESI,EN Footnote Reference,-E Fußnotenzeichen,number Char Char,Footnote Reference Superscript Car,number,Re"/>
    <w:link w:val="ftrefCharCharCharCharCharCharCharCharChar"/>
    <w:uiPriority w:val="99"/>
    <w:qFormat/>
    <w:rPr>
      <w:vertAlign w:val="superscript"/>
    </w:rPr>
  </w:style>
  <w:style w:type="paragraph" w:customStyle="1" w:styleId="H3">
    <w:name w:val="H3"/>
    <w:basedOn w:val="Normal"/>
    <w:next w:val="Normal"/>
    <w:pPr>
      <w:keepNext/>
      <w:spacing w:before="100" w:after="100"/>
      <w:jc w:val="left"/>
      <w:outlineLvl w:val="3"/>
    </w:pPr>
    <w:rPr>
      <w:rFonts w:ascii="Times New Roman" w:hAnsi="Times New Roman"/>
      <w:b/>
      <w:snapToGrid w:val="0"/>
      <w:sz w:val="28"/>
      <w:lang w:eastAsia="en-US"/>
    </w:rPr>
  </w:style>
  <w:style w:type="paragraph" w:customStyle="1" w:styleId="Rfrencesproposition">
    <w:name w:val="Références proposition"/>
    <w:basedOn w:val="Titreobjet"/>
    <w:next w:val="Normal"/>
    <w:pPr>
      <w:spacing w:after="480"/>
    </w:pPr>
  </w:style>
  <w:style w:type="paragraph" w:customStyle="1" w:styleId="Titreobjet">
    <w:name w:val="Titre objet"/>
    <w:basedOn w:val="Normal"/>
    <w:next w:val="Normal"/>
    <w:pPr>
      <w:widowControl w:val="0"/>
      <w:spacing w:after="0"/>
      <w:ind w:left="1418"/>
      <w:jc w:val="left"/>
    </w:pPr>
    <w:rPr>
      <w:rFonts w:ascii="Times New Roman" w:hAnsi="Times New Roman"/>
      <w:snapToGrid w:val="0"/>
      <w:lang w:eastAsia="en-US"/>
    </w:rPr>
  </w:style>
  <w:style w:type="character" w:styleId="Hyperlink">
    <w:name w:val="Hyperlink"/>
    <w:aliases w:val="Char1"/>
    <w:qFormat/>
    <w:rPr>
      <w:color w:val="0000FF"/>
      <w:u w:val="single"/>
    </w:rPr>
  </w:style>
  <w:style w:type="character" w:styleId="Emphasis">
    <w:name w:val="Emphasis"/>
    <w:uiPriority w:val="20"/>
    <w:qFormat/>
    <w:rPr>
      <w:i/>
    </w:rPr>
  </w:style>
  <w:style w:type="character" w:customStyle="1" w:styleId="Added">
    <w:name w:val="Added"/>
    <w:rPr>
      <w:b/>
      <w:i/>
    </w:rPr>
  </w:style>
  <w:style w:type="paragraph" w:customStyle="1" w:styleId="Normal12">
    <w:name w:val="Normal 12"/>
    <w:basedOn w:val="Normal"/>
    <w:link w:val="Normal12Char"/>
    <w:rsid w:val="0027701F"/>
    <w:pPr>
      <w:tabs>
        <w:tab w:val="left" w:pos="-720"/>
      </w:tabs>
    </w:pPr>
    <w:rPr>
      <w:rFonts w:ascii="Times New Roman" w:hAnsi="Times New Roman"/>
      <w:noProof/>
    </w:rPr>
  </w:style>
  <w:style w:type="paragraph" w:customStyle="1" w:styleId="5Normal">
    <w:name w:val="5 Normal"/>
    <w:link w:val="5NormalChar"/>
    <w:pPr>
      <w:tabs>
        <w:tab w:val="left" w:pos="284"/>
        <w:tab w:val="left" w:pos="567"/>
        <w:tab w:val="left" w:pos="851"/>
        <w:tab w:val="left" w:pos="1134"/>
        <w:tab w:val="left" w:pos="1418"/>
        <w:tab w:val="left" w:pos="1701"/>
        <w:tab w:val="left" w:pos="1985"/>
        <w:tab w:val="left" w:pos="2268"/>
        <w:tab w:val="left" w:pos="2552"/>
        <w:tab w:val="left" w:pos="3119"/>
        <w:tab w:val="left" w:pos="4253"/>
        <w:tab w:val="left" w:pos="5954"/>
        <w:tab w:val="left" w:pos="8222"/>
        <w:tab w:val="right" w:pos="11057"/>
      </w:tabs>
      <w:suppressAutoHyphens/>
      <w:spacing w:after="120"/>
      <w:jc w:val="both"/>
    </w:pPr>
    <w:rPr>
      <w:rFonts w:ascii="Arial" w:hAnsi="Arial"/>
      <w:spacing w:val="-2"/>
      <w:sz w:val="22"/>
      <w:lang w:eastAsia="en-GB"/>
    </w:rPr>
  </w:style>
  <w:style w:type="paragraph" w:customStyle="1" w:styleId="Dput">
    <w:name w:val="Député"/>
    <w:basedOn w:val="Titreobjet"/>
    <w:pPr>
      <w:spacing w:after="240"/>
    </w:pPr>
  </w:style>
  <w:style w:type="paragraph" w:customStyle="1" w:styleId="Commissionparlementaire">
    <w:name w:val="Commission parlementaire"/>
    <w:basedOn w:val="Titreobjet"/>
    <w:next w:val="Normal"/>
    <w:pPr>
      <w:spacing w:after="480"/>
    </w:pPr>
  </w:style>
  <w:style w:type="character" w:styleId="FollowedHyperlink">
    <w:name w:val="FollowedHyperlink"/>
    <w:rPr>
      <w:color w:val="800080"/>
      <w:u w:val="single"/>
    </w:rPr>
  </w:style>
  <w:style w:type="paragraph" w:customStyle="1" w:styleId="DefinitionList">
    <w:name w:val="Definition List"/>
    <w:basedOn w:val="Normal"/>
    <w:next w:val="Normal"/>
    <w:pPr>
      <w:spacing w:after="0"/>
      <w:ind w:left="360"/>
      <w:jc w:val="left"/>
    </w:pPr>
    <w:rPr>
      <w:rFonts w:ascii="Times New Roman" w:hAnsi="Times New Roman"/>
      <w:snapToGrid w:val="0"/>
      <w:lang w:eastAsia="en-US"/>
    </w:rPr>
  </w:style>
  <w:style w:type="paragraph" w:customStyle="1" w:styleId="Visa">
    <w:name w:val="Visa"/>
    <w:basedOn w:val="Normal"/>
    <w:pPr>
      <w:widowControl w:val="0"/>
      <w:tabs>
        <w:tab w:val="left" w:pos="357"/>
      </w:tabs>
      <w:ind w:left="357" w:hanging="357"/>
      <w:jc w:val="left"/>
    </w:pPr>
    <w:rPr>
      <w:rFonts w:ascii="Times New Roman" w:hAnsi="Times New Roman"/>
      <w:snapToGrid w:val="0"/>
    </w:rPr>
  </w:style>
  <w:style w:type="paragraph" w:customStyle="1" w:styleId="PagereglementairetextePR">
    <w:name w:val="Page reglementaire texte PR"/>
    <w:basedOn w:val="Normal"/>
    <w:pPr>
      <w:widowControl w:val="0"/>
      <w:jc w:val="left"/>
    </w:pPr>
    <w:rPr>
      <w:rFonts w:ascii="Times New Roman" w:hAnsi="Times New Roman"/>
      <w:snapToGrid w:val="0"/>
      <w:lang w:eastAsia="en-US"/>
    </w:rPr>
  </w:style>
  <w:style w:type="paragraph" w:customStyle="1" w:styleId="H2">
    <w:name w:val="H2"/>
    <w:basedOn w:val="Normal"/>
    <w:next w:val="Normal"/>
    <w:pPr>
      <w:keepNext/>
      <w:spacing w:before="100" w:after="100"/>
      <w:jc w:val="left"/>
      <w:outlineLvl w:val="2"/>
    </w:pPr>
    <w:rPr>
      <w:rFonts w:ascii="Times New Roman" w:hAnsi="Times New Roman"/>
      <w:b/>
      <w:snapToGrid w:val="0"/>
      <w:sz w:val="36"/>
      <w:lang w:eastAsia="en-US"/>
    </w:rPr>
  </w:style>
  <w:style w:type="paragraph" w:customStyle="1" w:styleId="Rfrenceinstitutionelle">
    <w:name w:val="Référence institutionelle"/>
    <w:basedOn w:val="Normal"/>
    <w:next w:val="Normal"/>
    <w:pPr>
      <w:ind w:left="5103"/>
      <w:jc w:val="left"/>
    </w:pPr>
    <w:rPr>
      <w:rFonts w:ascii="Times New Roman" w:hAnsi="Times New Roman"/>
    </w:rPr>
  </w:style>
  <w:style w:type="character" w:styleId="CommentReference">
    <w:name w:val="annotation reference"/>
    <w:rPr>
      <w:sz w:val="16"/>
    </w:rPr>
  </w:style>
  <w:style w:type="paragraph" w:customStyle="1" w:styleId="Tiret1">
    <w:name w:val="Tiret 1"/>
    <w:basedOn w:val="Normal"/>
    <w:pPr>
      <w:spacing w:before="120" w:after="120"/>
      <w:ind w:left="1418" w:hanging="567"/>
    </w:pPr>
    <w:rPr>
      <w:rFonts w:ascii="Times New Roman" w:hAnsi="Times New Roman"/>
    </w:rPr>
  </w:style>
  <w:style w:type="character" w:styleId="Strong">
    <w:name w:val="Strong"/>
    <w:uiPriority w:val="22"/>
    <w:qFormat/>
    <w:rPr>
      <w:b/>
    </w:rPr>
  </w:style>
  <w:style w:type="character" w:customStyle="1" w:styleId="Deleted">
    <w:name w:val="Deleted"/>
    <w:rPr>
      <w:b/>
      <w:i/>
    </w:rPr>
  </w:style>
  <w:style w:type="character" w:customStyle="1" w:styleId="HideTWBInt">
    <w:name w:val="HideTWBInt"/>
    <w:rsid w:val="00671028"/>
    <w:rPr>
      <w:vanish/>
      <w:color w:val="808080"/>
    </w:rPr>
  </w:style>
  <w:style w:type="paragraph" w:styleId="NormalWeb">
    <w:name w:val="Normal (Web)"/>
    <w:aliases w:val=" webb,webb"/>
    <w:basedOn w:val="Normal"/>
    <w:link w:val="NormalWebChar1"/>
    <w:uiPriority w:val="99"/>
    <w:rsid w:val="00863DF7"/>
    <w:pPr>
      <w:spacing w:before="100" w:beforeAutospacing="1" w:after="100" w:afterAutospacing="1"/>
      <w:jc w:val="left"/>
    </w:pPr>
    <w:rPr>
      <w:rFonts w:ascii="Times New Roman" w:hAnsi="Times New Roman"/>
      <w:szCs w:val="24"/>
    </w:rPr>
  </w:style>
  <w:style w:type="character" w:customStyle="1" w:styleId="ListDashChar">
    <w:name w:val="List Dash Char"/>
    <w:link w:val="ListDash"/>
    <w:rsid w:val="0008216A"/>
    <w:rPr>
      <w:rFonts w:ascii="Courier New" w:hAnsi="Courier New"/>
      <w:sz w:val="24"/>
    </w:rPr>
  </w:style>
  <w:style w:type="character" w:customStyle="1" w:styleId="exergue">
    <w:name w:val="exergue"/>
    <w:basedOn w:val="DefaultParagraphFont"/>
    <w:rsid w:val="005E526A"/>
  </w:style>
  <w:style w:type="paragraph" w:customStyle="1" w:styleId="textmain">
    <w:name w:val="textmain"/>
    <w:basedOn w:val="Normal"/>
    <w:rsid w:val="005E2CA4"/>
    <w:pPr>
      <w:spacing w:before="100" w:beforeAutospacing="1" w:after="100" w:afterAutospacing="1"/>
      <w:jc w:val="left"/>
    </w:pPr>
    <w:rPr>
      <w:rFonts w:ascii="Times New Roman" w:hAnsi="Times New Roman"/>
      <w:szCs w:val="24"/>
      <w:lang w:eastAsia="ko-KR"/>
    </w:rPr>
  </w:style>
  <w:style w:type="paragraph" w:customStyle="1" w:styleId="Normal12Tab">
    <w:name w:val="Normal12Tab"/>
    <w:basedOn w:val="Normal"/>
    <w:rsid w:val="00AA6DD4"/>
    <w:pPr>
      <w:widowControl w:val="0"/>
      <w:tabs>
        <w:tab w:val="left" w:pos="357"/>
      </w:tabs>
      <w:jc w:val="left"/>
    </w:pPr>
    <w:rPr>
      <w:rFonts w:ascii="Times New Roman" w:hAnsi="Times New Roman"/>
      <w:lang w:eastAsia="en-US"/>
    </w:rPr>
  </w:style>
  <w:style w:type="paragraph" w:customStyle="1" w:styleId="PageHeading">
    <w:name w:val="PageHeading"/>
    <w:basedOn w:val="Normal"/>
    <w:rsid w:val="00A52A26"/>
    <w:pPr>
      <w:keepNext/>
      <w:widowControl w:val="0"/>
      <w:spacing w:before="240"/>
      <w:jc w:val="center"/>
    </w:pPr>
    <w:rPr>
      <w:rFonts w:ascii="Arial" w:hAnsi="Arial"/>
      <w:b/>
    </w:rPr>
  </w:style>
  <w:style w:type="paragraph" w:customStyle="1" w:styleId="Normal12Bold">
    <w:name w:val="Normal12Bold"/>
    <w:basedOn w:val="Normal"/>
    <w:rsid w:val="00A52A26"/>
    <w:pPr>
      <w:widowControl w:val="0"/>
      <w:jc w:val="left"/>
    </w:pPr>
    <w:rPr>
      <w:rFonts w:ascii="Times New Roman" w:hAnsi="Times New Roman"/>
      <w:b/>
    </w:rPr>
  </w:style>
  <w:style w:type="paragraph" w:customStyle="1" w:styleId="Normal1">
    <w:name w:val="Normal1"/>
    <w:link w:val="NORMALChar"/>
    <w:rsid w:val="00A52A26"/>
    <w:rPr>
      <w:lang w:eastAsia="en-US"/>
    </w:rPr>
  </w:style>
  <w:style w:type="character" w:customStyle="1" w:styleId="titretable">
    <w:name w:val="titretable"/>
    <w:basedOn w:val="DefaultParagraphFont"/>
    <w:rsid w:val="00776DA5"/>
  </w:style>
  <w:style w:type="paragraph" w:customStyle="1" w:styleId="Normal12Hanging">
    <w:name w:val="Normal12Hanging"/>
    <w:basedOn w:val="Normal"/>
    <w:link w:val="Normal12HangingChar"/>
    <w:rsid w:val="00776DA5"/>
    <w:pPr>
      <w:widowControl w:val="0"/>
      <w:ind w:left="357" w:hanging="357"/>
      <w:jc w:val="left"/>
    </w:pPr>
    <w:rPr>
      <w:rFonts w:ascii="Times New Roman" w:hAnsi="Times New Roman"/>
    </w:rPr>
  </w:style>
  <w:style w:type="paragraph" w:customStyle="1" w:styleId="Normal120">
    <w:name w:val="Normal12"/>
    <w:basedOn w:val="Normal"/>
    <w:link w:val="Normal12Char0"/>
    <w:rsid w:val="0087007B"/>
    <w:pPr>
      <w:widowControl w:val="0"/>
      <w:jc w:val="left"/>
    </w:pPr>
    <w:rPr>
      <w:rFonts w:ascii="Times New Roman" w:hAnsi="Times New Roman"/>
      <w:szCs w:val="24"/>
    </w:rPr>
  </w:style>
  <w:style w:type="table" w:styleId="TableGrid">
    <w:name w:val="Table Grid"/>
    <w:basedOn w:val="TableNormal"/>
    <w:rsid w:val="0087007B"/>
    <w:pPr>
      <w:widowControl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DB39D1"/>
  </w:style>
  <w:style w:type="paragraph" w:customStyle="1" w:styleId="Typedudocument">
    <w:name w:val="Type du document"/>
    <w:basedOn w:val="Normal"/>
    <w:next w:val="Normal"/>
    <w:rsid w:val="00ED3B96"/>
    <w:pPr>
      <w:spacing w:before="360" w:after="0"/>
      <w:jc w:val="center"/>
    </w:pPr>
    <w:rPr>
      <w:rFonts w:ascii="Times New Roman" w:hAnsi="Times New Roman"/>
      <w:b/>
      <w:snapToGrid w:val="0"/>
      <w:lang w:eastAsia="en-US"/>
    </w:rPr>
  </w:style>
  <w:style w:type="character" w:customStyle="1" w:styleId="Normal12Char">
    <w:name w:val="Normal 12 Char"/>
    <w:link w:val="Normal12"/>
    <w:rsid w:val="0027701F"/>
    <w:rPr>
      <w:noProof/>
      <w:sz w:val="24"/>
      <w:lang w:val="fr-FR" w:eastAsia="en-GB" w:bidi="ar-SA"/>
    </w:rPr>
  </w:style>
  <w:style w:type="character" w:customStyle="1" w:styleId="msoins0">
    <w:name w:val="msoins"/>
    <w:rsid w:val="005513E0"/>
    <w:rPr>
      <w:color w:val="008080"/>
      <w:u w:val="single"/>
    </w:rPr>
  </w:style>
  <w:style w:type="paragraph" w:customStyle="1" w:styleId="NumPar1Char">
    <w:name w:val="NumPar 1 Char"/>
    <w:basedOn w:val="Normal"/>
    <w:next w:val="Normal"/>
    <w:link w:val="NumPar1CharChar"/>
    <w:rsid w:val="003F62ED"/>
    <w:pPr>
      <w:numPr>
        <w:numId w:val="17"/>
      </w:numPr>
      <w:tabs>
        <w:tab w:val="num" w:pos="1134"/>
      </w:tabs>
      <w:spacing w:before="120" w:after="120"/>
      <w:ind w:left="1134"/>
    </w:pPr>
    <w:rPr>
      <w:szCs w:val="24"/>
    </w:rPr>
  </w:style>
  <w:style w:type="character" w:customStyle="1" w:styleId="NumPar1CharChar">
    <w:name w:val="NumPar 1 Char Char"/>
    <w:link w:val="NumPar1Char"/>
    <w:rsid w:val="003F62ED"/>
    <w:rPr>
      <w:rFonts w:ascii="Courier New" w:hAnsi="Courier New"/>
      <w:sz w:val="24"/>
      <w:szCs w:val="24"/>
    </w:rPr>
  </w:style>
  <w:style w:type="paragraph" w:customStyle="1" w:styleId="Contact">
    <w:name w:val="Contact"/>
    <w:basedOn w:val="Normal"/>
    <w:next w:val="Enclosures"/>
    <w:rsid w:val="00FA6446"/>
    <w:pPr>
      <w:spacing w:before="480" w:after="0"/>
      <w:ind w:left="567" w:hanging="567"/>
      <w:jc w:val="left"/>
    </w:pPr>
    <w:rPr>
      <w:rFonts w:ascii="Times New Roman" w:hAnsi="Times New Roman"/>
      <w:lang w:eastAsia="en-US"/>
    </w:rPr>
  </w:style>
  <w:style w:type="paragraph" w:customStyle="1" w:styleId="NormalBold">
    <w:name w:val="NormalBold"/>
    <w:basedOn w:val="Normal"/>
    <w:link w:val="NormalBoldChar"/>
    <w:rsid w:val="00960559"/>
    <w:pPr>
      <w:widowControl w:val="0"/>
      <w:spacing w:after="0"/>
      <w:jc w:val="left"/>
    </w:pPr>
    <w:rPr>
      <w:rFonts w:ascii="Times New Roman" w:hAnsi="Times New Roman"/>
      <w:b/>
    </w:rPr>
  </w:style>
  <w:style w:type="character" w:customStyle="1" w:styleId="NormalBoldChar">
    <w:name w:val="NormalBold Char"/>
    <w:link w:val="NormalBold"/>
    <w:rsid w:val="001D670F"/>
    <w:rPr>
      <w:b/>
      <w:sz w:val="24"/>
      <w:lang w:val="fr-FR" w:eastAsia="en-GB" w:bidi="ar-SA"/>
    </w:rPr>
  </w:style>
  <w:style w:type="character" w:customStyle="1" w:styleId="subtitletable">
    <w:name w:val="subtitletable"/>
    <w:basedOn w:val="DefaultParagraphFont"/>
    <w:rsid w:val="00A66005"/>
  </w:style>
  <w:style w:type="character" w:customStyle="1" w:styleId="midtitletable">
    <w:name w:val="midtitletable"/>
    <w:basedOn w:val="DefaultParagraphFont"/>
    <w:rsid w:val="00031CA2"/>
  </w:style>
  <w:style w:type="paragraph" w:styleId="BalloonText">
    <w:name w:val="Balloon Text"/>
    <w:basedOn w:val="Normal"/>
    <w:semiHidden/>
    <w:rsid w:val="004D3FDF"/>
    <w:rPr>
      <w:rFonts w:ascii="Tahoma" w:hAnsi="Tahoma" w:cs="Tahoma"/>
      <w:sz w:val="16"/>
      <w:szCs w:val="16"/>
    </w:rPr>
  </w:style>
  <w:style w:type="character" w:customStyle="1" w:styleId="NORMALChar">
    <w:name w:val="NORMAL Char"/>
    <w:link w:val="Normal1"/>
    <w:rsid w:val="001F57FF"/>
    <w:rPr>
      <w:lang w:val="fr-FR" w:eastAsia="en-US" w:bidi="ar-SA"/>
    </w:rPr>
  </w:style>
  <w:style w:type="paragraph" w:customStyle="1" w:styleId="Olang">
    <w:name w:val="Olang"/>
    <w:basedOn w:val="Normal"/>
    <w:rsid w:val="00CD3544"/>
    <w:pPr>
      <w:widowControl w:val="0"/>
      <w:spacing w:before="240"/>
      <w:jc w:val="right"/>
    </w:pPr>
    <w:rPr>
      <w:rFonts w:ascii="Times New Roman" w:hAnsi="Times New Roman"/>
    </w:rPr>
  </w:style>
  <w:style w:type="character" w:customStyle="1" w:styleId="NormalWebChar1">
    <w:name w:val="Normal (Web) Char1"/>
    <w:aliases w:val=" webb Char,webb Char1"/>
    <w:link w:val="NormalWeb"/>
    <w:uiPriority w:val="99"/>
    <w:rsid w:val="00CD3544"/>
    <w:rPr>
      <w:sz w:val="24"/>
      <w:szCs w:val="24"/>
      <w:lang w:val="fr-FR" w:eastAsia="en-GB" w:bidi="ar-SA"/>
    </w:rPr>
  </w:style>
  <w:style w:type="character" w:customStyle="1" w:styleId="italic">
    <w:name w:val="italic"/>
    <w:basedOn w:val="DefaultParagraphFont"/>
    <w:rsid w:val="006334FA"/>
  </w:style>
  <w:style w:type="character" w:customStyle="1" w:styleId="italic1">
    <w:name w:val="italic1"/>
    <w:rsid w:val="006334FA"/>
    <w:rPr>
      <w:i/>
      <w:iCs/>
    </w:rPr>
  </w:style>
  <w:style w:type="paragraph" w:customStyle="1" w:styleId="text">
    <w:name w:val="text"/>
    <w:basedOn w:val="Normal"/>
    <w:rsid w:val="006334FA"/>
    <w:pPr>
      <w:spacing w:before="100" w:beforeAutospacing="1" w:after="100" w:afterAutospacing="1"/>
      <w:jc w:val="left"/>
    </w:pPr>
    <w:rPr>
      <w:rFonts w:ascii="Arial" w:hAnsi="Arial" w:cs="Arial"/>
      <w:color w:val="000080"/>
      <w:szCs w:val="24"/>
    </w:rPr>
  </w:style>
  <w:style w:type="paragraph" w:customStyle="1" w:styleId="ManualNumPar1">
    <w:name w:val="Manual NumPar 1"/>
    <w:basedOn w:val="Normal"/>
    <w:next w:val="Normal"/>
    <w:rsid w:val="00C629C6"/>
    <w:pPr>
      <w:spacing w:before="120" w:after="120"/>
      <w:ind w:left="850" w:hanging="850"/>
    </w:pPr>
    <w:rPr>
      <w:rFonts w:ascii="Times New Roman" w:hAnsi="Times New Roman"/>
    </w:rPr>
  </w:style>
  <w:style w:type="character" w:customStyle="1" w:styleId="contents">
    <w:name w:val="contents"/>
    <w:basedOn w:val="DefaultParagraphFont"/>
    <w:rsid w:val="004F3B17"/>
  </w:style>
  <w:style w:type="paragraph" w:customStyle="1" w:styleId="CharChar2CharCharCharCharCharCharCharCharCharChar">
    <w:name w:val="Char Char2 Char Char Char Char Char Char Char Char Char Char"/>
    <w:basedOn w:val="Normal"/>
    <w:rsid w:val="00887CAB"/>
    <w:pPr>
      <w:spacing w:after="160" w:line="240" w:lineRule="exact"/>
      <w:jc w:val="left"/>
    </w:pPr>
    <w:rPr>
      <w:rFonts w:ascii="Tahoma" w:hAnsi="Tahoma"/>
      <w:sz w:val="20"/>
      <w:lang w:eastAsia="en-US"/>
    </w:rPr>
  </w:style>
  <w:style w:type="character" w:customStyle="1" w:styleId="defaultmargins0">
    <w:name w:val="defaultmargins"/>
    <w:rsid w:val="00ED1686"/>
    <w:rPr>
      <w:rFonts w:ascii="Courier New" w:hAnsi="Courier New" w:cs="Courier New" w:hint="default"/>
    </w:rPr>
  </w:style>
  <w:style w:type="paragraph" w:customStyle="1" w:styleId="Cover12">
    <w:name w:val="Cover12"/>
    <w:basedOn w:val="Normal"/>
    <w:rsid w:val="00B72965"/>
    <w:pPr>
      <w:widowControl w:val="0"/>
      <w:ind w:left="1418"/>
      <w:jc w:val="left"/>
    </w:pPr>
    <w:rPr>
      <w:rFonts w:ascii="Times New Roman" w:hAnsi="Times New Roman"/>
    </w:rPr>
  </w:style>
  <w:style w:type="paragraph" w:customStyle="1" w:styleId="CharChar1">
    <w:name w:val="Char Char1"/>
    <w:basedOn w:val="Normal"/>
    <w:rsid w:val="009E2FF2"/>
    <w:pPr>
      <w:spacing w:after="160" w:line="240" w:lineRule="exact"/>
      <w:jc w:val="left"/>
    </w:pPr>
    <w:rPr>
      <w:rFonts w:ascii="Tahoma" w:hAnsi="Tahoma"/>
      <w:sz w:val="20"/>
      <w:lang w:eastAsia="en-US"/>
    </w:rPr>
  </w:style>
  <w:style w:type="paragraph" w:customStyle="1" w:styleId="normal12hanging0">
    <w:name w:val="normal12hanging"/>
    <w:basedOn w:val="Normal"/>
    <w:rsid w:val="00E709A0"/>
    <w:pPr>
      <w:ind w:left="357" w:hanging="357"/>
      <w:jc w:val="left"/>
    </w:pPr>
    <w:rPr>
      <w:rFonts w:ascii="Times New Roman" w:hAnsi="Times New Roman"/>
      <w:szCs w:val="24"/>
      <w:lang w:eastAsia="en-US"/>
    </w:rPr>
  </w:style>
  <w:style w:type="paragraph" w:customStyle="1" w:styleId="CharCharChar">
    <w:name w:val="Char Char Char"/>
    <w:basedOn w:val="Normal"/>
    <w:next w:val="Normal"/>
    <w:rsid w:val="00E709A0"/>
    <w:pPr>
      <w:spacing w:after="160" w:line="240" w:lineRule="exact"/>
      <w:jc w:val="left"/>
    </w:pPr>
    <w:rPr>
      <w:rFonts w:ascii="Tahoma" w:hAnsi="Tahoma"/>
      <w:lang w:eastAsia="en-US"/>
    </w:rPr>
  </w:style>
  <w:style w:type="paragraph" w:customStyle="1" w:styleId="CharCharChar1">
    <w:name w:val="Char Char Char1"/>
    <w:basedOn w:val="Normal"/>
    <w:uiPriority w:val="99"/>
    <w:rsid w:val="0092510C"/>
    <w:pPr>
      <w:spacing w:after="160" w:line="240" w:lineRule="exact"/>
      <w:jc w:val="left"/>
    </w:pPr>
    <w:rPr>
      <w:rFonts w:ascii="Tahoma" w:hAnsi="Tahoma"/>
      <w:sz w:val="20"/>
      <w:lang w:eastAsia="en-US"/>
    </w:rPr>
  </w:style>
  <w:style w:type="character" w:customStyle="1" w:styleId="Normal12Char0">
    <w:name w:val="Normal12 Char"/>
    <w:link w:val="Normal120"/>
    <w:rsid w:val="008D0782"/>
    <w:rPr>
      <w:sz w:val="24"/>
      <w:szCs w:val="24"/>
      <w:lang w:val="fr-FR" w:eastAsia="en-GB" w:bidi="ar-SA"/>
    </w:rPr>
  </w:style>
  <w:style w:type="paragraph" w:customStyle="1" w:styleId="CoverNormalRC">
    <w:name w:val="CoverNormalRC"/>
    <w:basedOn w:val="Normal"/>
    <w:rsid w:val="00502387"/>
    <w:pPr>
      <w:widowControl w:val="0"/>
      <w:tabs>
        <w:tab w:val="left" w:pos="1701"/>
      </w:tabs>
      <w:spacing w:after="0"/>
      <w:ind w:left="1418"/>
      <w:jc w:val="left"/>
    </w:pPr>
    <w:rPr>
      <w:rFonts w:ascii="Times New Roman" w:hAnsi="Times New Roman"/>
    </w:rPr>
  </w:style>
  <w:style w:type="paragraph" w:customStyle="1" w:styleId="CharCarCarChar">
    <w:name w:val="Char Car Car Char"/>
    <w:basedOn w:val="Normal"/>
    <w:next w:val="Normal"/>
    <w:rsid w:val="0028727C"/>
    <w:pPr>
      <w:spacing w:after="160" w:line="240" w:lineRule="exact"/>
      <w:jc w:val="left"/>
    </w:pPr>
    <w:rPr>
      <w:rFonts w:ascii="Tahoma" w:hAnsi="Tahoma" w:cs="Tahoma"/>
      <w:szCs w:val="24"/>
      <w:lang w:eastAsia="en-US"/>
    </w:rPr>
  </w:style>
  <w:style w:type="paragraph" w:customStyle="1" w:styleId="Char11">
    <w:name w:val="Char11"/>
    <w:basedOn w:val="Normal"/>
    <w:rsid w:val="00F47B73"/>
    <w:pPr>
      <w:spacing w:after="160" w:line="240" w:lineRule="exact"/>
      <w:jc w:val="left"/>
    </w:pPr>
    <w:rPr>
      <w:rFonts w:ascii="Tahoma" w:hAnsi="Tahoma"/>
      <w:sz w:val="20"/>
      <w:lang w:eastAsia="en-US"/>
    </w:rPr>
  </w:style>
  <w:style w:type="paragraph" w:customStyle="1" w:styleId="Char">
    <w:name w:val="Char"/>
    <w:basedOn w:val="Normal"/>
    <w:rsid w:val="00124A7A"/>
    <w:pPr>
      <w:spacing w:after="160" w:line="240" w:lineRule="exact"/>
      <w:jc w:val="left"/>
    </w:pPr>
    <w:rPr>
      <w:rFonts w:ascii="Tahoma" w:hAnsi="Tahoma"/>
      <w:sz w:val="20"/>
      <w:lang w:eastAsia="en-US"/>
    </w:rPr>
  </w:style>
  <w:style w:type="character" w:customStyle="1" w:styleId="bold">
    <w:name w:val="bold"/>
    <w:basedOn w:val="DefaultParagraphFont"/>
    <w:rsid w:val="005B5CB2"/>
  </w:style>
  <w:style w:type="paragraph" w:customStyle="1" w:styleId="CoverNormal">
    <w:name w:val="CoverNormal"/>
    <w:basedOn w:val="Normal"/>
    <w:rsid w:val="00EA16CF"/>
    <w:pPr>
      <w:widowControl w:val="0"/>
      <w:spacing w:after="0"/>
      <w:ind w:left="1418"/>
      <w:jc w:val="left"/>
    </w:pPr>
    <w:rPr>
      <w:rFonts w:ascii="Times New Roman" w:hAnsi="Times New Roman"/>
    </w:rPr>
  </w:style>
  <w:style w:type="paragraph" w:styleId="CommentSubject">
    <w:name w:val="annotation subject"/>
    <w:aliases w:val=" Char Char Char Char Char"/>
    <w:basedOn w:val="CommentText"/>
    <w:next w:val="CommentText"/>
    <w:semiHidden/>
    <w:rsid w:val="00EA16CF"/>
    <w:pPr>
      <w:spacing w:before="120" w:after="120"/>
    </w:pPr>
    <w:rPr>
      <w:rFonts w:ascii="Times New Roman" w:hAnsi="Times New Roman"/>
      <w:b/>
      <w:bCs/>
      <w:snapToGrid w:val="0"/>
    </w:rPr>
  </w:style>
  <w:style w:type="character" w:customStyle="1" w:styleId="ListBulletChar1">
    <w:name w:val="List Bullet Char1"/>
    <w:link w:val="ListBullet"/>
    <w:rsid w:val="00EA16CF"/>
    <w:rPr>
      <w:rFonts w:ascii="Courier New" w:hAnsi="Courier New"/>
      <w:sz w:val="24"/>
    </w:rPr>
  </w:style>
  <w:style w:type="character" w:customStyle="1" w:styleId="contents1">
    <w:name w:val="contents1"/>
    <w:rsid w:val="00EA16CF"/>
    <w:rPr>
      <w:rFonts w:ascii="Arial" w:hAnsi="Arial" w:cs="Arial" w:hint="default"/>
      <w:b w:val="0"/>
      <w:bCs w:val="0"/>
      <w:color w:val="666666"/>
      <w:sz w:val="18"/>
      <w:szCs w:val="18"/>
    </w:rPr>
  </w:style>
  <w:style w:type="paragraph" w:customStyle="1" w:styleId="CharChar1Char">
    <w:name w:val="Char Char1 Char"/>
    <w:basedOn w:val="Normal"/>
    <w:rsid w:val="00476BB5"/>
    <w:pPr>
      <w:spacing w:after="160" w:line="240" w:lineRule="exact"/>
      <w:jc w:val="left"/>
    </w:pPr>
    <w:rPr>
      <w:rFonts w:ascii="Tahoma" w:hAnsi="Tahoma"/>
      <w:sz w:val="20"/>
      <w:lang w:eastAsia="en-US"/>
    </w:rPr>
  </w:style>
  <w:style w:type="character" w:customStyle="1" w:styleId="FootnoteTextChar2">
    <w:name w:val="Footnote Text Char2"/>
    <w:aliases w:val="Footnote Text Char Char1,Footnote Text Char1 Char Char,Footnote Text Char Char Char Char,Fußnotentext Char Char1 Char Char Char,Fußnotentext Char1 Char1 Char Char Char Char,Fußnotentext Char Char Char Char Char Char Char1 Char"/>
    <w:link w:val="FootnoteText"/>
    <w:uiPriority w:val="99"/>
    <w:qFormat/>
    <w:rsid w:val="00103DE9"/>
    <w:rPr>
      <w:rFonts w:ascii="Courier New" w:hAnsi="Courier New"/>
      <w:lang w:val="fr-FR" w:eastAsia="en-GB" w:bidi="ar-SA"/>
    </w:rPr>
  </w:style>
  <w:style w:type="paragraph" w:customStyle="1" w:styleId="CharChar2CharCharCharCharCharCharChar">
    <w:name w:val="Char Char2 Char Char Char Char Char Char Char"/>
    <w:basedOn w:val="Normal"/>
    <w:rsid w:val="00FE32E0"/>
    <w:pPr>
      <w:spacing w:after="160" w:line="240" w:lineRule="exact"/>
      <w:jc w:val="left"/>
    </w:pPr>
    <w:rPr>
      <w:rFonts w:ascii="Tahoma" w:hAnsi="Tahoma"/>
      <w:sz w:val="20"/>
      <w:lang w:eastAsia="en-US"/>
    </w:rPr>
  </w:style>
  <w:style w:type="character" w:customStyle="1" w:styleId="Text1Char">
    <w:name w:val="Text 1 Char"/>
    <w:link w:val="Text1"/>
    <w:rsid w:val="001B76B5"/>
    <w:rPr>
      <w:rFonts w:ascii="Courier New" w:hAnsi="Courier New"/>
      <w:sz w:val="24"/>
      <w:lang w:val="fr-FR" w:eastAsia="en-GB" w:bidi="ar-SA"/>
    </w:rPr>
  </w:style>
  <w:style w:type="character" w:customStyle="1" w:styleId="bold1">
    <w:name w:val="bold1"/>
    <w:rsid w:val="00236008"/>
    <w:rPr>
      <w:b/>
      <w:bCs/>
    </w:rPr>
  </w:style>
  <w:style w:type="character" w:customStyle="1" w:styleId="ListChar">
    <w:name w:val="List Char"/>
    <w:link w:val="List"/>
    <w:rsid w:val="009E216E"/>
    <w:rPr>
      <w:rFonts w:ascii="Courier New" w:hAnsi="Courier New"/>
      <w:sz w:val="24"/>
      <w:lang w:val="fr-FR" w:eastAsia="en-GB" w:bidi="ar-SA"/>
    </w:rPr>
  </w:style>
  <w:style w:type="character" w:customStyle="1" w:styleId="sup1">
    <w:name w:val="sup1"/>
    <w:rsid w:val="009E216E"/>
    <w:rPr>
      <w:sz w:val="19"/>
      <w:szCs w:val="19"/>
      <w:vertAlign w:val="superscript"/>
    </w:rPr>
  </w:style>
  <w:style w:type="character" w:customStyle="1" w:styleId="Heading1Char1">
    <w:name w:val="Heading 1 Char1"/>
    <w:aliases w:val="Heading 1 Char Char Char Char Char Char Char Char Char Char Char Char Char Char Char"/>
    <w:link w:val="Heading1"/>
    <w:rsid w:val="009E216E"/>
    <w:rPr>
      <w:rFonts w:ascii="Courier New" w:hAnsi="Courier New"/>
      <w:b/>
      <w:smallCaps/>
      <w:sz w:val="24"/>
    </w:rPr>
  </w:style>
  <w:style w:type="paragraph" w:customStyle="1" w:styleId="Statut">
    <w:name w:val="Statut"/>
    <w:basedOn w:val="Normal"/>
    <w:next w:val="Normal"/>
    <w:rsid w:val="00FE35A4"/>
    <w:pPr>
      <w:spacing w:before="360" w:after="0"/>
      <w:jc w:val="center"/>
    </w:pPr>
    <w:rPr>
      <w:rFonts w:ascii="Times New Roman" w:hAnsi="Times New Roman"/>
      <w:lang w:eastAsia="en-US"/>
    </w:rPr>
  </w:style>
  <w:style w:type="paragraph" w:customStyle="1" w:styleId="CharCharCharCharCharCharCharCharChar">
    <w:name w:val="Char Char Char Char Char Char Char Char Char"/>
    <w:aliases w:val=" Char Char Char Char Char Char Char Char Char Char Char Char"/>
    <w:basedOn w:val="Normal"/>
    <w:next w:val="Normal"/>
    <w:rsid w:val="00FE35A4"/>
    <w:pPr>
      <w:spacing w:after="160" w:line="240" w:lineRule="exact"/>
      <w:jc w:val="left"/>
    </w:pPr>
    <w:rPr>
      <w:rFonts w:ascii="Tahoma" w:hAnsi="Tahoma"/>
      <w:lang w:eastAsia="en-US"/>
    </w:rPr>
  </w:style>
  <w:style w:type="character" w:customStyle="1" w:styleId="Marker">
    <w:name w:val="Marker"/>
    <w:rsid w:val="00FE35A4"/>
    <w:rPr>
      <w:color w:val="0000FF"/>
      <w:lang w:val="fr-FR"/>
    </w:rPr>
  </w:style>
  <w:style w:type="paragraph" w:customStyle="1" w:styleId="CarChar">
    <w:name w:val="Car Char"/>
    <w:basedOn w:val="Normal"/>
    <w:rsid w:val="00573DC5"/>
    <w:pPr>
      <w:spacing w:after="160" w:line="240" w:lineRule="exact"/>
      <w:jc w:val="left"/>
    </w:pPr>
    <w:rPr>
      <w:rFonts w:ascii="Tahoma" w:hAnsi="Tahoma"/>
      <w:sz w:val="20"/>
      <w:lang w:eastAsia="en-US"/>
    </w:rPr>
  </w:style>
  <w:style w:type="paragraph" w:customStyle="1" w:styleId="Car">
    <w:name w:val="Car"/>
    <w:basedOn w:val="Normal"/>
    <w:rsid w:val="00F02465"/>
    <w:pPr>
      <w:spacing w:after="160" w:line="240" w:lineRule="exact"/>
      <w:jc w:val="left"/>
    </w:pPr>
    <w:rPr>
      <w:rFonts w:ascii="Arial" w:hAnsi="Arial" w:cs="Arial"/>
      <w:sz w:val="28"/>
      <w:szCs w:val="28"/>
      <w:lang w:eastAsia="en-US"/>
    </w:rPr>
  </w:style>
  <w:style w:type="character" w:customStyle="1" w:styleId="ringrefselectedheader">
    <w:name w:val="ring_ref_selected_header"/>
    <w:basedOn w:val="DefaultParagraphFont"/>
    <w:rsid w:val="006D74E0"/>
  </w:style>
  <w:style w:type="character" w:customStyle="1" w:styleId="Normal12HangingChar">
    <w:name w:val="Normal12Hanging Char"/>
    <w:link w:val="Normal12Hanging"/>
    <w:rsid w:val="00990461"/>
    <w:rPr>
      <w:sz w:val="24"/>
      <w:lang w:val="fr-FR" w:eastAsia="en-GB" w:bidi="ar-SA"/>
    </w:rPr>
  </w:style>
  <w:style w:type="character" w:customStyle="1" w:styleId="fnChar">
    <w:name w:val="fn Char"/>
    <w:aliases w:val="Footnote Char,Voetnoottekst Char Char,Voetnoottekst Char1 Char,Voetnoottekst Char2 Char Char Char,Voetnoottekst Char Char1 Char Char Char,Podrozdział Char,Podrozdzia3 Char,Footnote text Char,Schriftart: 9 pt Char,Schriftart: 10 pt Char,Char Char"/>
    <w:rsid w:val="00990461"/>
    <w:rPr>
      <w:lang w:val="fr-FR" w:eastAsia="fr-FR" w:bidi="ar-SA"/>
    </w:rPr>
  </w:style>
  <w:style w:type="paragraph" w:customStyle="1" w:styleId="Default">
    <w:name w:val="Default"/>
    <w:rsid w:val="00990461"/>
    <w:pPr>
      <w:autoSpaceDE w:val="0"/>
      <w:autoSpaceDN w:val="0"/>
      <w:adjustRightInd w:val="0"/>
    </w:pPr>
    <w:rPr>
      <w:color w:val="000000"/>
      <w:sz w:val="24"/>
      <w:szCs w:val="24"/>
      <w:lang w:eastAsia="fr-FR"/>
    </w:rPr>
  </w:style>
  <w:style w:type="paragraph" w:customStyle="1" w:styleId="Hanging12">
    <w:name w:val="Hanging12"/>
    <w:basedOn w:val="Normal"/>
    <w:link w:val="Hanging12Char"/>
    <w:rsid w:val="00253F7D"/>
    <w:pPr>
      <w:widowControl w:val="0"/>
      <w:tabs>
        <w:tab w:val="left" w:pos="357"/>
      </w:tabs>
      <w:ind w:left="357" w:hanging="357"/>
      <w:jc w:val="left"/>
    </w:pPr>
    <w:rPr>
      <w:rFonts w:ascii="Times New Roman" w:hAnsi="Times New Roman"/>
    </w:rPr>
  </w:style>
  <w:style w:type="paragraph" w:customStyle="1" w:styleId="ringsteptitle">
    <w:name w:val="ring_step_title"/>
    <w:basedOn w:val="Normal"/>
    <w:rsid w:val="00FF43F0"/>
    <w:pPr>
      <w:spacing w:after="0"/>
      <w:jc w:val="left"/>
    </w:pPr>
    <w:rPr>
      <w:rFonts w:ascii="Arial" w:hAnsi="Arial" w:cs="Arial"/>
      <w:b/>
      <w:bCs/>
      <w:color w:val="666666"/>
      <w:sz w:val="17"/>
      <w:szCs w:val="17"/>
    </w:rPr>
  </w:style>
  <w:style w:type="character" w:customStyle="1" w:styleId="Normal12HangingCarattere">
    <w:name w:val="Normal12Hanging Carattere"/>
    <w:rsid w:val="00577812"/>
    <w:rPr>
      <w:sz w:val="24"/>
      <w:lang w:val="fr-FR" w:eastAsia="en-GB" w:bidi="ar-SA"/>
    </w:rPr>
  </w:style>
  <w:style w:type="character" w:customStyle="1" w:styleId="underline">
    <w:name w:val="underline"/>
    <w:basedOn w:val="DefaultParagraphFont"/>
    <w:rsid w:val="00DA48EF"/>
  </w:style>
  <w:style w:type="character" w:customStyle="1" w:styleId="ctteelong1">
    <w:name w:val="cttee_long1"/>
    <w:rsid w:val="00DA48EF"/>
    <w:rPr>
      <w:b/>
      <w:bCs/>
      <w:color w:val="000000"/>
      <w:sz w:val="25"/>
      <w:szCs w:val="25"/>
    </w:rPr>
  </w:style>
  <w:style w:type="paragraph" w:customStyle="1" w:styleId="CharChar2CharCharCharChar">
    <w:name w:val="Char Char2 Char Char Char Char"/>
    <w:basedOn w:val="Normal"/>
    <w:rsid w:val="00D35B03"/>
    <w:pPr>
      <w:spacing w:after="160" w:line="240" w:lineRule="exact"/>
      <w:jc w:val="left"/>
    </w:pPr>
    <w:rPr>
      <w:rFonts w:ascii="Tahoma" w:hAnsi="Tahoma"/>
      <w:sz w:val="20"/>
      <w:lang w:eastAsia="en-US"/>
    </w:rPr>
  </w:style>
  <w:style w:type="paragraph" w:customStyle="1" w:styleId="CharChar7CharCharCharCharCharCharChar">
    <w:name w:val="Char Char7 Char Char Char Char Char Char Char"/>
    <w:basedOn w:val="Normal"/>
    <w:rsid w:val="00CD730B"/>
    <w:pPr>
      <w:spacing w:after="160" w:line="240" w:lineRule="exact"/>
      <w:jc w:val="left"/>
    </w:pPr>
    <w:rPr>
      <w:rFonts w:ascii="Tahoma" w:hAnsi="Tahoma"/>
      <w:sz w:val="20"/>
      <w:lang w:eastAsia="en-US"/>
    </w:rPr>
  </w:style>
  <w:style w:type="paragraph" w:customStyle="1" w:styleId="Znak">
    <w:name w:val="Znak"/>
    <w:basedOn w:val="Normal"/>
    <w:rsid w:val="00A76EE9"/>
    <w:pPr>
      <w:spacing w:after="160" w:line="240" w:lineRule="exact"/>
      <w:jc w:val="left"/>
    </w:pPr>
    <w:rPr>
      <w:rFonts w:ascii="Tahoma" w:hAnsi="Tahoma"/>
      <w:sz w:val="20"/>
      <w:lang w:eastAsia="en-US"/>
    </w:rPr>
  </w:style>
  <w:style w:type="character" w:customStyle="1" w:styleId="Forte1">
    <w:name w:val="Forte1"/>
    <w:rsid w:val="00386FED"/>
    <w:rPr>
      <w:b/>
      <w:bCs/>
      <w:color w:val="000066"/>
      <w:sz w:val="20"/>
      <w:szCs w:val="20"/>
    </w:rPr>
  </w:style>
  <w:style w:type="character" w:customStyle="1" w:styleId="Hiperligao6">
    <w:name w:val="Hiperligação6"/>
    <w:rsid w:val="00386FED"/>
    <w:rPr>
      <w:color w:val="000066"/>
      <w:sz w:val="20"/>
      <w:szCs w:val="20"/>
      <w:u w:val="single"/>
    </w:rPr>
  </w:style>
  <w:style w:type="character" w:customStyle="1" w:styleId="Text1Car">
    <w:name w:val="Text 1 Car"/>
    <w:rsid w:val="00BD1BAB"/>
    <w:rPr>
      <w:smallCaps/>
      <w:sz w:val="24"/>
      <w:szCs w:val="24"/>
      <w:lang w:val="fr-FR" w:eastAsia="en-GB" w:bidi="ar-SA"/>
    </w:rPr>
  </w:style>
  <w:style w:type="character" w:customStyle="1" w:styleId="bodytext1">
    <w:name w:val="bodytext1"/>
    <w:rsid w:val="00B35BF4"/>
    <w:rPr>
      <w:rFonts w:ascii="Verdana" w:hAnsi="Verdana" w:hint="default"/>
      <w:b w:val="0"/>
      <w:bCs w:val="0"/>
      <w:i w:val="0"/>
      <w:iCs w:val="0"/>
      <w:sz w:val="17"/>
      <w:szCs w:val="17"/>
    </w:rPr>
  </w:style>
  <w:style w:type="paragraph" w:customStyle="1" w:styleId="listdash10">
    <w:name w:val="listdash1"/>
    <w:basedOn w:val="Normal"/>
    <w:rsid w:val="00FD3ECC"/>
    <w:pPr>
      <w:tabs>
        <w:tab w:val="num" w:pos="283"/>
      </w:tabs>
      <w:ind w:left="765" w:hanging="283"/>
    </w:pPr>
    <w:rPr>
      <w:rFonts w:ascii="Times New Roman" w:hAnsi="Times New Roman"/>
      <w:szCs w:val="24"/>
    </w:rPr>
  </w:style>
  <w:style w:type="character" w:customStyle="1" w:styleId="FooterChar">
    <w:name w:val="Footer Char"/>
    <w:link w:val="Footer"/>
    <w:rsid w:val="00634CB5"/>
    <w:rPr>
      <w:rFonts w:ascii="Arial" w:hAnsi="Arial"/>
      <w:sz w:val="16"/>
      <w:lang w:val="fr-FR" w:eastAsia="en-GB" w:bidi="ar-SA"/>
    </w:rPr>
  </w:style>
  <w:style w:type="paragraph" w:customStyle="1" w:styleId="Cover60">
    <w:name w:val="Cover60"/>
    <w:basedOn w:val="Normal"/>
    <w:rsid w:val="009A6382"/>
    <w:pPr>
      <w:widowControl w:val="0"/>
      <w:spacing w:after="1200"/>
      <w:ind w:left="1418"/>
      <w:jc w:val="left"/>
    </w:pPr>
    <w:rPr>
      <w:rFonts w:ascii="Times New Roman" w:hAnsi="Times New Roman"/>
    </w:rPr>
  </w:style>
  <w:style w:type="paragraph" w:customStyle="1" w:styleId="copy">
    <w:name w:val="copy"/>
    <w:basedOn w:val="Normal"/>
    <w:rsid w:val="009A6382"/>
    <w:pPr>
      <w:spacing w:before="100" w:beforeAutospacing="1" w:after="100" w:afterAutospacing="1" w:line="178" w:lineRule="atLeast"/>
      <w:jc w:val="left"/>
    </w:pPr>
    <w:rPr>
      <w:rFonts w:ascii="Verdana" w:hAnsi="Verdana"/>
      <w:color w:val="000000"/>
      <w:sz w:val="14"/>
      <w:szCs w:val="14"/>
      <w:lang w:eastAsia="en-US"/>
    </w:rPr>
  </w:style>
  <w:style w:type="character" w:customStyle="1" w:styleId="ListBulletChar">
    <w:name w:val="List Bullet Char"/>
    <w:rsid w:val="00B36749"/>
    <w:rPr>
      <w:sz w:val="24"/>
      <w:lang w:val="fr-FR" w:eastAsia="en-US" w:bidi="ar-SA"/>
    </w:rPr>
  </w:style>
  <w:style w:type="character" w:customStyle="1" w:styleId="Normal12HangingZnak">
    <w:name w:val="Normal12Hanging Znak"/>
    <w:rsid w:val="006474F2"/>
    <w:rPr>
      <w:sz w:val="24"/>
      <w:lang w:val="fr-FR" w:eastAsia="en-GB" w:bidi="ar-SA"/>
    </w:rPr>
  </w:style>
  <w:style w:type="character" w:customStyle="1" w:styleId="Text2Char1">
    <w:name w:val="Text 2 Char1"/>
    <w:link w:val="Text2"/>
    <w:rsid w:val="006474F2"/>
    <w:rPr>
      <w:rFonts w:ascii="Courier New" w:hAnsi="Courier New"/>
      <w:sz w:val="24"/>
      <w:lang w:val="fr-FR" w:eastAsia="en-GB" w:bidi="ar-SA"/>
    </w:rPr>
  </w:style>
  <w:style w:type="paragraph" w:customStyle="1" w:styleId="Cover24">
    <w:name w:val="Cover24"/>
    <w:basedOn w:val="Normal"/>
    <w:rsid w:val="00CF7345"/>
    <w:pPr>
      <w:widowControl w:val="0"/>
      <w:spacing w:after="480"/>
      <w:ind w:left="1418"/>
      <w:jc w:val="left"/>
    </w:pPr>
    <w:rPr>
      <w:rFonts w:ascii="Times New Roman" w:hAnsi="Times New Roman"/>
    </w:rPr>
  </w:style>
  <w:style w:type="character" w:customStyle="1" w:styleId="verdanaelflight">
    <w:name w:val="verdanaelflight"/>
    <w:basedOn w:val="DefaultParagraphFont"/>
    <w:rsid w:val="0059734D"/>
  </w:style>
  <w:style w:type="character" w:customStyle="1" w:styleId="titlemep">
    <w:name w:val="titlemep"/>
    <w:basedOn w:val="DefaultParagraphFont"/>
    <w:rsid w:val="000975A5"/>
  </w:style>
  <w:style w:type="character" w:customStyle="1" w:styleId="titlemep2">
    <w:name w:val="titlemep2"/>
    <w:basedOn w:val="DefaultParagraphFont"/>
    <w:rsid w:val="000975A5"/>
  </w:style>
  <w:style w:type="paragraph" w:customStyle="1" w:styleId="Normal6">
    <w:name w:val="Normal6"/>
    <w:basedOn w:val="Normal"/>
    <w:link w:val="Normal6Char"/>
    <w:rsid w:val="00A62579"/>
    <w:pPr>
      <w:widowControl w:val="0"/>
      <w:spacing w:after="120"/>
      <w:jc w:val="left"/>
    </w:pPr>
    <w:rPr>
      <w:rFonts w:ascii="Times New Roman" w:hAnsi="Times New Roman"/>
      <w:noProof/>
    </w:rPr>
  </w:style>
  <w:style w:type="character" w:customStyle="1" w:styleId="Normal6Char">
    <w:name w:val="Normal6 Char"/>
    <w:link w:val="Normal6"/>
    <w:rsid w:val="00A62579"/>
    <w:rPr>
      <w:noProof/>
      <w:sz w:val="24"/>
      <w:lang w:val="fr-FR" w:eastAsia="en-GB" w:bidi="ar-SA"/>
    </w:rPr>
  </w:style>
  <w:style w:type="character" w:customStyle="1" w:styleId="ListBulletCharCharChar">
    <w:name w:val="List Bullet Char Char Char"/>
    <w:rsid w:val="00536069"/>
    <w:rPr>
      <w:sz w:val="24"/>
      <w:lang w:val="fr-FR" w:eastAsia="en-US" w:bidi="ar-SA"/>
    </w:rPr>
  </w:style>
  <w:style w:type="paragraph" w:customStyle="1" w:styleId="texte-compact">
    <w:name w:val="texte-compact"/>
    <w:basedOn w:val="Normal"/>
    <w:rsid w:val="00F47793"/>
    <w:pPr>
      <w:spacing w:before="30"/>
      <w:jc w:val="left"/>
    </w:pPr>
    <w:rPr>
      <w:rFonts w:ascii="Times New Roman" w:hAnsi="Times New Roman"/>
      <w:szCs w:val="24"/>
    </w:rPr>
  </w:style>
  <w:style w:type="character" w:customStyle="1" w:styleId="NumPar1Char1">
    <w:name w:val="NumPar 1 Char1"/>
    <w:link w:val="NumPar1"/>
    <w:rsid w:val="00822F9D"/>
    <w:rPr>
      <w:rFonts w:ascii="Courier New" w:hAnsi="Courier New"/>
      <w:sz w:val="24"/>
    </w:rPr>
  </w:style>
  <w:style w:type="paragraph" w:customStyle="1" w:styleId="initial0">
    <w:name w:val="initial"/>
    <w:basedOn w:val="Normal"/>
    <w:rsid w:val="00E01174"/>
    <w:pPr>
      <w:spacing w:after="0"/>
    </w:pPr>
    <w:rPr>
      <w:rFonts w:ascii="Times New Roman" w:hAnsi="Times New Roman"/>
      <w:spacing w:val="-3"/>
      <w:szCs w:val="24"/>
    </w:rPr>
  </w:style>
  <w:style w:type="character" w:customStyle="1" w:styleId="Heading1Char">
    <w:name w:val="Heading 1 Char"/>
    <w:rsid w:val="000A1BDC"/>
    <w:rPr>
      <w:bCs/>
      <w:smallCaps/>
      <w:sz w:val="24"/>
      <w:lang w:val="fr-FR" w:eastAsia="ko-KR" w:bidi="ar-SA"/>
    </w:rPr>
  </w:style>
  <w:style w:type="paragraph" w:customStyle="1" w:styleId="Prliminairetype">
    <w:name w:val="Préliminaire type"/>
    <w:basedOn w:val="Normal"/>
    <w:next w:val="Normal"/>
    <w:rsid w:val="00495658"/>
    <w:pPr>
      <w:spacing w:before="360" w:after="0"/>
      <w:jc w:val="center"/>
    </w:pPr>
    <w:rPr>
      <w:rFonts w:ascii="Times New Roman" w:hAnsi="Times New Roman"/>
      <w:b/>
      <w:szCs w:val="24"/>
      <w:lang w:eastAsia="de-DE"/>
    </w:rPr>
  </w:style>
  <w:style w:type="character" w:customStyle="1" w:styleId="introtext">
    <w:name w:val="introtext"/>
    <w:basedOn w:val="DefaultParagraphFont"/>
    <w:rsid w:val="00FF30F1"/>
  </w:style>
  <w:style w:type="paragraph" w:styleId="ListParagraph">
    <w:name w:val="List Paragraph"/>
    <w:aliases w:val="Dot pt,F5 List Paragraph,List Paragraph1,No Spacing1,List Paragraph Char Char Char,Indicator Text,Numbered Para 1,Bullet 1,Bullet Points,MAIN CONTENT,List Paragraph11,List Paragraph12,List Paragraph2,OBC Bullet,L,Conclusion de partie,2,EC"/>
    <w:basedOn w:val="Normal"/>
    <w:link w:val="ListParagraphChar"/>
    <w:uiPriority w:val="34"/>
    <w:qFormat/>
    <w:rsid w:val="001C680C"/>
    <w:pPr>
      <w:spacing w:after="200" w:line="276" w:lineRule="auto"/>
      <w:ind w:left="720"/>
      <w:contextualSpacing/>
      <w:jc w:val="left"/>
    </w:pPr>
    <w:rPr>
      <w:rFonts w:ascii="Calibri" w:eastAsia="Calibri" w:hAnsi="Calibri"/>
      <w:sz w:val="22"/>
      <w:szCs w:val="22"/>
      <w:lang w:eastAsia="en-US"/>
    </w:rPr>
  </w:style>
  <w:style w:type="paragraph" w:customStyle="1" w:styleId="ZDate">
    <w:name w:val="ZDate"/>
    <w:basedOn w:val="Normal"/>
    <w:rsid w:val="00A03CB8"/>
    <w:pPr>
      <w:widowControl w:val="0"/>
      <w:spacing w:after="1200"/>
      <w:jc w:val="left"/>
    </w:pPr>
    <w:rPr>
      <w:rFonts w:ascii="Times New Roman" w:hAnsi="Times New Roman"/>
    </w:rPr>
  </w:style>
  <w:style w:type="character" w:customStyle="1" w:styleId="Heading3Char">
    <w:name w:val="Heading 3 Char"/>
    <w:link w:val="Heading3"/>
    <w:rsid w:val="0067029D"/>
    <w:rPr>
      <w:rFonts w:ascii="Courier New" w:hAnsi="Courier New"/>
      <w:i/>
      <w:sz w:val="24"/>
    </w:rPr>
  </w:style>
  <w:style w:type="character" w:customStyle="1" w:styleId="5NormalChar">
    <w:name w:val="5 Normal Char"/>
    <w:link w:val="5Normal"/>
    <w:rsid w:val="00AB63A6"/>
    <w:rPr>
      <w:rFonts w:ascii="Arial" w:hAnsi="Arial"/>
      <w:spacing w:val="-2"/>
      <w:sz w:val="22"/>
      <w:lang w:val="fr-FR" w:eastAsia="en-GB" w:bidi="ar-SA"/>
    </w:rPr>
  </w:style>
  <w:style w:type="paragraph" w:customStyle="1" w:styleId="Prliminairetitre">
    <w:name w:val="Préliminaire titre"/>
    <w:basedOn w:val="Normal"/>
    <w:next w:val="Normal"/>
    <w:rsid w:val="00E85A91"/>
    <w:pPr>
      <w:spacing w:before="360" w:after="360"/>
      <w:jc w:val="center"/>
    </w:pPr>
    <w:rPr>
      <w:rFonts w:ascii="Times New Roman" w:hAnsi="Times New Roman"/>
      <w:b/>
      <w:szCs w:val="24"/>
      <w:lang w:eastAsia="de-DE"/>
    </w:rPr>
  </w:style>
  <w:style w:type="character" w:customStyle="1" w:styleId="docsubtitlelevel1bis">
    <w:name w:val="doc_subtitle_level1_bis"/>
    <w:basedOn w:val="DefaultParagraphFont"/>
    <w:rsid w:val="00871A9E"/>
  </w:style>
  <w:style w:type="paragraph" w:customStyle="1" w:styleId="a3520normalp5">
    <w:name w:val="a__35__20_normal_p5"/>
    <w:basedOn w:val="Normal"/>
    <w:rsid w:val="00BB7227"/>
    <w:pPr>
      <w:spacing w:after="120"/>
    </w:pPr>
    <w:rPr>
      <w:rFonts w:ascii="Times New Roman" w:hAnsi="Times New Roman"/>
      <w:szCs w:val="24"/>
      <w:lang w:eastAsia="en-US"/>
    </w:rPr>
  </w:style>
  <w:style w:type="paragraph" w:customStyle="1" w:styleId="Considrant">
    <w:name w:val="Considérant"/>
    <w:basedOn w:val="Normal"/>
    <w:rsid w:val="009D3B39"/>
    <w:pPr>
      <w:numPr>
        <w:numId w:val="19"/>
      </w:numPr>
      <w:spacing w:before="120" w:after="120"/>
    </w:pPr>
    <w:rPr>
      <w:rFonts w:ascii="Times New Roman" w:hAnsi="Times New Roman"/>
      <w:lang w:eastAsia="zh-CN"/>
    </w:rPr>
  </w:style>
  <w:style w:type="table" w:styleId="TableGrid1">
    <w:name w:val="Table Grid 1"/>
    <w:basedOn w:val="TableNormal"/>
    <w:rsid w:val="009D1A01"/>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THeading2">
    <w:name w:val="AT Heading 2"/>
    <w:basedOn w:val="Normal"/>
    <w:next w:val="Normal"/>
    <w:link w:val="ATHeading2Char"/>
    <w:rsid w:val="004649AB"/>
    <w:pPr>
      <w:spacing w:before="120" w:after="120"/>
      <w:jc w:val="left"/>
      <w:outlineLvl w:val="1"/>
    </w:pPr>
    <w:rPr>
      <w:rFonts w:ascii="Times New Roman" w:hAnsi="Times New Roman"/>
      <w:b/>
      <w:noProof/>
      <w:sz w:val="28"/>
    </w:rPr>
  </w:style>
  <w:style w:type="character" w:customStyle="1" w:styleId="ATHeading2Char">
    <w:name w:val="AT Heading 2 Char"/>
    <w:link w:val="ATHeading2"/>
    <w:rsid w:val="004649AB"/>
    <w:rPr>
      <w:b/>
      <w:noProof/>
      <w:sz w:val="28"/>
      <w:lang w:val="fr-FR" w:eastAsia="en-GB" w:bidi="ar-SA"/>
    </w:rPr>
  </w:style>
  <w:style w:type="paragraph" w:customStyle="1" w:styleId="ftrefCharCharCharCharCharCharCharCharChar">
    <w:name w:val="ftref Char Char Char Char Char Char Char Char Char"/>
    <w:aliases w:val="Footnote Char Char Char Char Char Char Char Char Char, BVI fnr Char Char Char Char Char Char Char Char Char,BVI fnr Char Char Char Char Char Char Char Char Char Char"/>
    <w:basedOn w:val="Normal"/>
    <w:next w:val="Normal"/>
    <w:link w:val="FootnoteReference"/>
    <w:rsid w:val="004649AB"/>
    <w:pPr>
      <w:spacing w:after="160" w:line="240" w:lineRule="exact"/>
      <w:jc w:val="left"/>
    </w:pPr>
    <w:rPr>
      <w:rFonts w:ascii="Times New Roman" w:hAnsi="Times New Roman"/>
      <w:sz w:val="20"/>
      <w:vertAlign w:val="superscript"/>
    </w:rPr>
  </w:style>
  <w:style w:type="character" w:customStyle="1" w:styleId="singlespaceChar">
    <w:name w:val="single space Char"/>
    <w:aliases w:val="footnote text Char1,Fußnote Char,FOOTNOTES Char, Char Char Char Char,Note de bas de page2 Char,Footnotes Char Char,footnote text Char Char,Footnotes Char1,Char Char Char Char"/>
    <w:locked/>
    <w:rsid w:val="004649AB"/>
    <w:rPr>
      <w:lang w:val="fr-FR" w:eastAsia="en-US" w:bidi="ar-SA"/>
    </w:rPr>
  </w:style>
  <w:style w:type="paragraph" w:customStyle="1" w:styleId="Listenabsatz">
    <w:name w:val="Listenabsatz"/>
    <w:basedOn w:val="Normal"/>
    <w:qFormat/>
    <w:rsid w:val="00316C69"/>
    <w:pPr>
      <w:spacing w:after="200" w:line="276" w:lineRule="auto"/>
      <w:ind w:left="720"/>
      <w:contextualSpacing/>
      <w:jc w:val="left"/>
    </w:pPr>
    <w:rPr>
      <w:rFonts w:ascii="Calibri" w:eastAsia="Calibri" w:hAnsi="Calibri"/>
      <w:sz w:val="22"/>
      <w:szCs w:val="22"/>
      <w:lang w:eastAsia="en-US"/>
    </w:rPr>
  </w:style>
  <w:style w:type="paragraph" w:customStyle="1" w:styleId="Point0">
    <w:name w:val="Point 0"/>
    <w:basedOn w:val="Normal"/>
    <w:rsid w:val="001912E2"/>
    <w:pPr>
      <w:spacing w:before="120" w:after="120"/>
      <w:ind w:left="850" w:hanging="850"/>
    </w:pPr>
    <w:rPr>
      <w:rFonts w:ascii="Times New Roman" w:hAnsi="Times New Roman"/>
      <w:szCs w:val="24"/>
      <w:lang w:eastAsia="de-DE"/>
    </w:rPr>
  </w:style>
  <w:style w:type="character" w:customStyle="1" w:styleId="5NormalCar">
    <w:name w:val="5 Normal Car"/>
    <w:rsid w:val="005951D7"/>
    <w:rPr>
      <w:rFonts w:ascii="Arial" w:hAnsi="Arial"/>
      <w:spacing w:val="-2"/>
      <w:sz w:val="22"/>
      <w:lang w:val="fr-FR" w:eastAsia="en-GB" w:bidi="ar-SA"/>
    </w:rPr>
  </w:style>
  <w:style w:type="paragraph" w:customStyle="1" w:styleId="Briefingspeakdef">
    <w:name w:val="Briefing speak/def"/>
    <w:basedOn w:val="Normal"/>
    <w:rsid w:val="005951D7"/>
    <w:pPr>
      <w:numPr>
        <w:numId w:val="20"/>
      </w:numPr>
      <w:tabs>
        <w:tab w:val="clear" w:pos="765"/>
        <w:tab w:val="num" w:pos="284"/>
      </w:tabs>
      <w:ind w:left="284" w:hanging="284"/>
    </w:pPr>
    <w:rPr>
      <w:rFonts w:ascii="Tahoma" w:hAnsi="Tahoma" w:cs="Tahoma"/>
      <w:sz w:val="40"/>
      <w:szCs w:val="22"/>
      <w:lang w:eastAsia="en-US"/>
    </w:rPr>
  </w:style>
  <w:style w:type="character" w:customStyle="1" w:styleId="NormalWebChar">
    <w:name w:val="Normal (Web) Char"/>
    <w:aliases w:val="webb Char"/>
    <w:rsid w:val="00AB650D"/>
    <w:rPr>
      <w:sz w:val="24"/>
      <w:szCs w:val="24"/>
      <w:lang w:val="fr-FR" w:eastAsia="en-GB" w:bidi="ar-SA"/>
    </w:rPr>
  </w:style>
  <w:style w:type="paragraph" w:customStyle="1" w:styleId="Briefinglist1">
    <w:name w:val="Briefing list 1"/>
    <w:basedOn w:val="Normal"/>
    <w:link w:val="Briefinglist1Char"/>
    <w:qFormat/>
    <w:rsid w:val="007E4EE6"/>
    <w:pPr>
      <w:spacing w:after="0"/>
      <w:jc w:val="left"/>
    </w:pPr>
    <w:rPr>
      <w:rFonts w:ascii="Times New Roman" w:hAnsi="Times New Roman"/>
      <w:szCs w:val="24"/>
    </w:rPr>
  </w:style>
  <w:style w:type="paragraph" w:customStyle="1" w:styleId="Briefingtext">
    <w:name w:val="Briefing text"/>
    <w:basedOn w:val="Normal"/>
    <w:link w:val="BriefingtextChar"/>
    <w:rsid w:val="00217E48"/>
    <w:rPr>
      <w:rFonts w:ascii="Arial" w:hAnsi="Arial" w:cs="Arial"/>
      <w:sz w:val="22"/>
      <w:szCs w:val="24"/>
      <w:lang w:eastAsia="en-US"/>
    </w:rPr>
  </w:style>
  <w:style w:type="character" w:customStyle="1" w:styleId="BriefingtextChar">
    <w:name w:val="Briefing text Char"/>
    <w:link w:val="Briefingtext"/>
    <w:rsid w:val="00217E48"/>
    <w:rPr>
      <w:rFonts w:ascii="Arial" w:hAnsi="Arial" w:cs="Arial"/>
      <w:sz w:val="22"/>
      <w:szCs w:val="24"/>
      <w:lang w:val="fr-FR" w:eastAsia="en-US" w:bidi="ar-SA"/>
    </w:rPr>
  </w:style>
  <w:style w:type="numbering" w:styleId="111111">
    <w:name w:val="Outline List 2"/>
    <w:basedOn w:val="NoList"/>
    <w:rsid w:val="00BC35A6"/>
    <w:pPr>
      <w:numPr>
        <w:numId w:val="21"/>
      </w:numPr>
    </w:pPr>
  </w:style>
  <w:style w:type="character" w:customStyle="1" w:styleId="at11">
    <w:name w:val="a__t11"/>
    <w:rsid w:val="008B3A18"/>
    <w:rPr>
      <w:b/>
      <w:bCs/>
    </w:rPr>
  </w:style>
  <w:style w:type="paragraph" w:customStyle="1" w:styleId="a3520normal">
    <w:name w:val="a___35__20_normal"/>
    <w:basedOn w:val="Normal"/>
    <w:rsid w:val="0069026C"/>
    <w:pPr>
      <w:spacing w:before="30"/>
      <w:jc w:val="left"/>
    </w:pPr>
    <w:rPr>
      <w:rFonts w:ascii="Times New Roman" w:hAnsi="Times New Roman"/>
      <w:sz w:val="20"/>
    </w:rPr>
  </w:style>
  <w:style w:type="character" w:customStyle="1" w:styleId="at1">
    <w:name w:val="a__t1"/>
    <w:basedOn w:val="DefaultParagraphFont"/>
    <w:rsid w:val="00AE7C82"/>
  </w:style>
  <w:style w:type="character" w:customStyle="1" w:styleId="at51">
    <w:name w:val="a__t51"/>
    <w:rsid w:val="00AE7C82"/>
    <w:rPr>
      <w:i/>
      <w:iCs/>
    </w:rPr>
  </w:style>
  <w:style w:type="character" w:customStyle="1" w:styleId="at61">
    <w:name w:val="a__t61"/>
    <w:rsid w:val="00AE7C82"/>
    <w:rPr>
      <w:u w:val="single"/>
    </w:rPr>
  </w:style>
  <w:style w:type="character" w:customStyle="1" w:styleId="at111">
    <w:name w:val="a__t111"/>
    <w:rsid w:val="00AE7C82"/>
    <w:rPr>
      <w:color w:val="000000"/>
    </w:rPr>
  </w:style>
  <w:style w:type="paragraph" w:customStyle="1" w:styleId="Rapporteur">
    <w:name w:val="Rapporteur"/>
    <w:basedOn w:val="Normal"/>
    <w:rsid w:val="00E72F7C"/>
    <w:pPr>
      <w:tabs>
        <w:tab w:val="num" w:pos="540"/>
        <w:tab w:val="left" w:pos="2160"/>
      </w:tabs>
      <w:spacing w:after="120"/>
      <w:ind w:left="540"/>
    </w:pPr>
    <w:rPr>
      <w:rFonts w:ascii="Times New Roman" w:hAnsi="Times New Roman"/>
      <w:szCs w:val="24"/>
      <w:u w:val="single"/>
      <w:lang w:eastAsia="en-US"/>
    </w:rPr>
  </w:style>
  <w:style w:type="paragraph" w:customStyle="1" w:styleId="5normal0">
    <w:name w:val="5normal"/>
    <w:basedOn w:val="Normal"/>
    <w:rsid w:val="00C124C9"/>
    <w:pPr>
      <w:spacing w:before="100" w:beforeAutospacing="1" w:after="100" w:afterAutospacing="1"/>
      <w:jc w:val="left"/>
    </w:pPr>
    <w:rPr>
      <w:rFonts w:ascii="Arial" w:hAnsi="Arial" w:cs="Arial"/>
      <w:sz w:val="20"/>
    </w:rPr>
  </w:style>
  <w:style w:type="character" w:customStyle="1" w:styleId="hps">
    <w:name w:val="hps"/>
    <w:basedOn w:val="DefaultParagraphFont"/>
    <w:rsid w:val="002C30C5"/>
  </w:style>
  <w:style w:type="character" w:customStyle="1" w:styleId="FootnoteTextCharCharCharCharChar1">
    <w:name w:val="Footnote Text Char Char Char Char Char1"/>
    <w:aliases w:val="Footnote Text Char Char Char1,Footnote Text Char Char Char Char Char Char,Footnote Text Char Char Char Char Char Char Char Char Char,Footnote Text Char Char Char Char1,Schriftart: 9 pt Char1"/>
    <w:semiHidden/>
    <w:locked/>
    <w:rsid w:val="00EA0D59"/>
    <w:rPr>
      <w:lang w:val="fr-FR" w:eastAsia="en-GB" w:bidi="ar-SA"/>
    </w:rPr>
  </w:style>
  <w:style w:type="character" w:customStyle="1" w:styleId="InitialChar">
    <w:name w:val="Initial Char"/>
    <w:link w:val="Initial"/>
    <w:rsid w:val="00FD22F7"/>
    <w:rPr>
      <w:spacing w:val="-3"/>
      <w:sz w:val="24"/>
      <w:lang w:val="fr-FR" w:eastAsia="en-GB" w:bidi="ar-SA"/>
    </w:rPr>
  </w:style>
  <w:style w:type="paragraph" w:customStyle="1" w:styleId="Briefingspdef">
    <w:name w:val="Briefing sp/def"/>
    <w:basedOn w:val="Normal"/>
    <w:rsid w:val="00FD22F7"/>
    <w:pPr>
      <w:keepLines/>
      <w:numPr>
        <w:numId w:val="22"/>
      </w:numPr>
      <w:spacing w:after="480"/>
    </w:pPr>
    <w:rPr>
      <w:rFonts w:ascii="Arial" w:hAnsi="Arial" w:cs="Arial"/>
      <w:sz w:val="48"/>
      <w:szCs w:val="48"/>
    </w:rPr>
  </w:style>
  <w:style w:type="character" w:customStyle="1" w:styleId="titlemep1">
    <w:name w:val="titlemep1"/>
    <w:rsid w:val="00DC0AA5"/>
    <w:rPr>
      <w:rFonts w:ascii="Verdana" w:hAnsi="Verdana" w:hint="default"/>
      <w:b/>
      <w:bCs/>
      <w:color w:val="48452D"/>
      <w:sz w:val="16"/>
      <w:szCs w:val="16"/>
    </w:rPr>
  </w:style>
  <w:style w:type="character" w:customStyle="1" w:styleId="referencenotice">
    <w:name w:val="reference_notice"/>
    <w:basedOn w:val="DefaultParagraphFont"/>
    <w:rsid w:val="007D628A"/>
  </w:style>
  <w:style w:type="character" w:customStyle="1" w:styleId="ephidden1">
    <w:name w:val="ep_hidden1"/>
    <w:rsid w:val="00ED4495"/>
    <w:rPr>
      <w:vanish w:val="0"/>
      <w:webHidden w:val="0"/>
      <w:color w:val="000000"/>
      <w:shd w:val="clear" w:color="auto" w:fill="FFFFFF"/>
      <w:specVanish w:val="0"/>
    </w:rPr>
  </w:style>
  <w:style w:type="character" w:customStyle="1" w:styleId="playersrapportertext1">
    <w:name w:val="players_rapporter_text1"/>
    <w:basedOn w:val="DefaultParagraphFont"/>
    <w:rsid w:val="00151572"/>
  </w:style>
  <w:style w:type="character" w:customStyle="1" w:styleId="apple-converted-space">
    <w:name w:val="apple-converted-space"/>
    <w:basedOn w:val="DefaultParagraphFont"/>
    <w:rsid w:val="00151572"/>
  </w:style>
  <w:style w:type="character" w:customStyle="1" w:styleId="ringrefselectedheader1">
    <w:name w:val="ring_ref_selected_header1"/>
    <w:rsid w:val="00A12CB4"/>
    <w:rPr>
      <w:rFonts w:ascii="Arial" w:hAnsi="Arial" w:cs="Arial" w:hint="default"/>
      <w:b w:val="0"/>
      <w:bCs w:val="0"/>
      <w:strike w:val="0"/>
      <w:dstrike w:val="0"/>
      <w:color w:val="666666"/>
      <w:sz w:val="22"/>
      <w:szCs w:val="22"/>
      <w:u w:val="none"/>
      <w:effect w:val="none"/>
      <w:bdr w:val="single" w:sz="4" w:space="0" w:color="0077BE" w:frame="1"/>
      <w:shd w:val="clear" w:color="auto" w:fill="FFFFFF"/>
    </w:rPr>
  </w:style>
  <w:style w:type="paragraph" w:customStyle="1" w:styleId="briefingspdef0">
    <w:name w:val="briefingspdef"/>
    <w:basedOn w:val="Normal"/>
    <w:rsid w:val="00A12CB4"/>
    <w:pPr>
      <w:spacing w:before="100" w:beforeAutospacing="1" w:after="100" w:afterAutospacing="1"/>
      <w:jc w:val="left"/>
    </w:pPr>
    <w:rPr>
      <w:rFonts w:ascii="Times New Roman" w:hAnsi="Times New Roman"/>
      <w:szCs w:val="24"/>
    </w:rPr>
  </w:style>
  <w:style w:type="character" w:customStyle="1" w:styleId="contentssmallbis1">
    <w:name w:val="contents_small_bis1"/>
    <w:rsid w:val="00801E69"/>
    <w:rPr>
      <w:rFonts w:ascii="Arial" w:hAnsi="Arial" w:cs="Arial" w:hint="default"/>
      <w:b w:val="0"/>
      <w:bCs w:val="0"/>
      <w:color w:val="999999"/>
      <w:sz w:val="24"/>
      <w:szCs w:val="24"/>
    </w:rPr>
  </w:style>
  <w:style w:type="character" w:customStyle="1" w:styleId="auteur">
    <w:name w:val="auteur"/>
    <w:basedOn w:val="DefaultParagraphFont"/>
    <w:rsid w:val="00801E69"/>
  </w:style>
  <w:style w:type="character" w:customStyle="1" w:styleId="reference2">
    <w:name w:val="reference2"/>
    <w:rsid w:val="00402C69"/>
    <w:rPr>
      <w:b/>
      <w:bCs/>
    </w:rPr>
  </w:style>
  <w:style w:type="paragraph" w:customStyle="1" w:styleId="CoverBold">
    <w:name w:val="CoverBold"/>
    <w:basedOn w:val="Normal"/>
    <w:rsid w:val="00023C78"/>
    <w:pPr>
      <w:widowControl w:val="0"/>
      <w:spacing w:after="0"/>
      <w:ind w:left="1418"/>
      <w:jc w:val="left"/>
    </w:pPr>
    <w:rPr>
      <w:rFonts w:ascii="Times New Roman" w:hAnsi="Times New Roman"/>
      <w:b/>
    </w:rPr>
  </w:style>
  <w:style w:type="paragraph" w:customStyle="1" w:styleId="s16">
    <w:name w:val="s16"/>
    <w:basedOn w:val="Normal"/>
    <w:rsid w:val="0093481E"/>
    <w:pPr>
      <w:spacing w:before="100" w:beforeAutospacing="1" w:after="100" w:afterAutospacing="1"/>
      <w:jc w:val="left"/>
    </w:pPr>
    <w:rPr>
      <w:rFonts w:ascii="Times New Roman" w:hAnsi="Times New Roman"/>
      <w:szCs w:val="24"/>
    </w:rPr>
  </w:style>
  <w:style w:type="character" w:customStyle="1" w:styleId="bumpedfont15">
    <w:name w:val="bumpedfont15"/>
    <w:basedOn w:val="DefaultParagraphFont"/>
    <w:rsid w:val="0093481E"/>
  </w:style>
  <w:style w:type="paragraph" w:styleId="NoSpacing">
    <w:name w:val="No Spacing"/>
    <w:link w:val="NoSpacingChar"/>
    <w:uiPriority w:val="1"/>
    <w:qFormat/>
    <w:rsid w:val="005855E7"/>
    <w:rPr>
      <w:rFonts w:ascii="Arial" w:hAnsi="Arial"/>
      <w:sz w:val="22"/>
      <w:szCs w:val="22"/>
      <w:lang w:eastAsia="en-US"/>
    </w:rPr>
  </w:style>
  <w:style w:type="character" w:styleId="HTMLCite">
    <w:name w:val="HTML Cite"/>
    <w:rsid w:val="0050397D"/>
    <w:rPr>
      <w:i w:val="0"/>
      <w:iCs w:val="0"/>
      <w:color w:val="0E774A"/>
    </w:rPr>
  </w:style>
  <w:style w:type="character" w:customStyle="1" w:styleId="Hanging12Char">
    <w:name w:val="Hanging12 Char"/>
    <w:link w:val="Hanging12"/>
    <w:locked/>
    <w:rsid w:val="00E61FC7"/>
    <w:rPr>
      <w:sz w:val="24"/>
      <w:lang w:val="fr-FR" w:eastAsia="en-GB" w:bidi="ar-SA"/>
    </w:rPr>
  </w:style>
  <w:style w:type="paragraph" w:customStyle="1" w:styleId="ZnakZnak">
    <w:name w:val="Znak Znak"/>
    <w:basedOn w:val="Normal"/>
    <w:link w:val="NoList"/>
    <w:rsid w:val="00E61FC7"/>
    <w:pPr>
      <w:spacing w:after="0" w:line="360" w:lineRule="auto"/>
    </w:pPr>
    <w:rPr>
      <w:rFonts w:ascii="Verdana" w:hAnsi="Verdana"/>
      <w:sz w:val="20"/>
      <w:lang w:eastAsia="pl-PL"/>
    </w:rPr>
  </w:style>
  <w:style w:type="character" w:customStyle="1" w:styleId="st">
    <w:name w:val="st"/>
    <w:rsid w:val="00EC3A6B"/>
  </w:style>
  <w:style w:type="character" w:customStyle="1" w:styleId="CommentTextChar">
    <w:name w:val="Comment Text Char"/>
    <w:link w:val="CommentText"/>
    <w:rsid w:val="007726A9"/>
    <w:rPr>
      <w:rFonts w:ascii="Courier New" w:hAnsi="Courier New"/>
      <w:lang w:val="fr-FR" w:eastAsia="en-GB" w:bidi="ar-SA"/>
    </w:rPr>
  </w:style>
  <w:style w:type="character" w:customStyle="1" w:styleId="highlightedsearchterm">
    <w:name w:val="highlightedsearchterm"/>
    <w:rsid w:val="007726A9"/>
  </w:style>
  <w:style w:type="character" w:customStyle="1" w:styleId="iceouttxtcommissiondossiercontenttablecol3-title">
    <w:name w:val="iceouttxt commissiondossiercontenttablecol3-title"/>
    <w:rsid w:val="007726A9"/>
    <w:rPr>
      <w:sz w:val="24"/>
      <w:szCs w:val="24"/>
      <w:bdr w:val="none" w:sz="0" w:space="0" w:color="auto" w:frame="1"/>
      <w:vertAlign w:val="baseline"/>
    </w:rPr>
  </w:style>
  <w:style w:type="character" w:customStyle="1" w:styleId="FootnoteTextCharCarChar">
    <w:name w:val="Footnote Text Char Car Char"/>
    <w:aliases w:val="Fußnotentextf Char,Note de bas de page 1 Char,footnote Char,Voetnoottekst Char Char Char Char Char,Voetnoottekst1 Char,Sprotna opomba - besedilo Znak Znak Znak Char,Sprotna opomba - besedilo Znak Znak Char"/>
    <w:rsid w:val="00721020"/>
    <w:rPr>
      <w:lang w:val="fr-FR" w:eastAsia="en-GB" w:bidi="ar-SA"/>
    </w:rPr>
  </w:style>
  <w:style w:type="paragraph" w:customStyle="1" w:styleId="intropara">
    <w:name w:val="intropara"/>
    <w:basedOn w:val="Normal"/>
    <w:rsid w:val="009B7E72"/>
    <w:pPr>
      <w:spacing w:before="100" w:beforeAutospacing="1" w:after="100" w:afterAutospacing="1"/>
      <w:ind w:right="612"/>
      <w:jc w:val="left"/>
    </w:pPr>
    <w:rPr>
      <w:rFonts w:ascii="Times New Roman" w:hAnsi="Times New Roman"/>
      <w:b/>
      <w:bCs/>
      <w:szCs w:val="24"/>
    </w:rPr>
  </w:style>
  <w:style w:type="paragraph" w:customStyle="1" w:styleId="ZnakZnak1">
    <w:name w:val="Znak Znak1"/>
    <w:basedOn w:val="Normal"/>
    <w:rsid w:val="002D2D7A"/>
    <w:pPr>
      <w:spacing w:after="0" w:line="360" w:lineRule="auto"/>
    </w:pPr>
    <w:rPr>
      <w:rFonts w:ascii="Verdana" w:hAnsi="Verdana"/>
      <w:sz w:val="20"/>
      <w:lang w:eastAsia="pl-PL"/>
    </w:rPr>
  </w:style>
  <w:style w:type="character" w:customStyle="1" w:styleId="NoSpacingChar">
    <w:name w:val="No Spacing Char"/>
    <w:link w:val="NoSpacing"/>
    <w:uiPriority w:val="1"/>
    <w:locked/>
    <w:rsid w:val="00513CF8"/>
    <w:rPr>
      <w:rFonts w:ascii="Arial" w:hAnsi="Arial"/>
      <w:sz w:val="22"/>
      <w:szCs w:val="22"/>
      <w:lang w:eastAsia="en-US"/>
    </w:rPr>
  </w:style>
  <w:style w:type="paragraph" w:customStyle="1" w:styleId="FootnotesymbolCarZchn">
    <w:name w:val="Footnote symbol Car Zchn"/>
    <w:aliases w:val="Footnote Car Zchn,Times 10 Point Car Zchn,Exposant 3 Point Car Zchn,Footnote Reference Superscript Car Zchn,Char Char Char Char Char Car Zchn,BVI fnr Car Zchn,SUPERS Car Zchn"/>
    <w:basedOn w:val="Normal"/>
    <w:uiPriority w:val="99"/>
    <w:rsid w:val="00CF192F"/>
    <w:pPr>
      <w:spacing w:after="160" w:line="240" w:lineRule="exact"/>
    </w:pPr>
    <w:rPr>
      <w:rFonts w:ascii="Times New Roman" w:hAnsi="Times New Roman"/>
      <w:sz w:val="20"/>
      <w:vertAlign w:val="superscript"/>
    </w:rPr>
  </w:style>
  <w:style w:type="character" w:customStyle="1" w:styleId="at7">
    <w:name w:val="a__t7"/>
    <w:rsid w:val="00B76067"/>
  </w:style>
  <w:style w:type="paragraph" w:customStyle="1" w:styleId="BVIfnrCarCar">
    <w:name w:val="BVI fnr Car Car"/>
    <w:aliases w:val="BVI fnr Car,BVI fnr Car Car Car Car,BVI fnr Char Char Char Char Char Char Char"/>
    <w:basedOn w:val="Normal"/>
    <w:uiPriority w:val="99"/>
    <w:rsid w:val="003C6D10"/>
    <w:pPr>
      <w:spacing w:before="120" w:after="160" w:line="240" w:lineRule="exact"/>
      <w:jc w:val="left"/>
    </w:pPr>
    <w:rPr>
      <w:rFonts w:ascii="Calibri" w:eastAsia="Calibri" w:hAnsi="Calibri"/>
      <w:sz w:val="22"/>
      <w:szCs w:val="22"/>
      <w:vertAlign w:val="superscript"/>
      <w:lang w:eastAsia="en-US"/>
    </w:rPr>
  </w:style>
  <w:style w:type="paragraph" w:customStyle="1" w:styleId="En-ttedetabledesmatires">
    <w:name w:val="En-tête de table des matières"/>
    <w:basedOn w:val="Normal"/>
    <w:next w:val="Normal"/>
    <w:qFormat/>
    <w:rsid w:val="007C5D8A"/>
    <w:pPr>
      <w:keepNext/>
      <w:spacing w:before="240"/>
      <w:jc w:val="center"/>
    </w:pPr>
    <w:rPr>
      <w:b/>
    </w:rPr>
  </w:style>
  <w:style w:type="paragraph" w:customStyle="1" w:styleId="ColorfulList-Accent11">
    <w:name w:val="Colorful List - Accent 11"/>
    <w:basedOn w:val="Normal"/>
    <w:qFormat/>
    <w:rsid w:val="007C5D8A"/>
    <w:pPr>
      <w:spacing w:after="200" w:line="276" w:lineRule="auto"/>
      <w:ind w:left="720"/>
      <w:contextualSpacing/>
      <w:jc w:val="left"/>
    </w:pPr>
    <w:rPr>
      <w:rFonts w:ascii="Calibri" w:eastAsia="Calibri" w:hAnsi="Calibri"/>
      <w:sz w:val="22"/>
      <w:szCs w:val="22"/>
      <w:lang w:eastAsia="en-US"/>
    </w:rPr>
  </w:style>
  <w:style w:type="paragraph" w:customStyle="1" w:styleId="MediumGrid21">
    <w:name w:val="Medium Grid 21"/>
    <w:link w:val="MediumGrid2Char"/>
    <w:uiPriority w:val="1"/>
    <w:qFormat/>
    <w:rsid w:val="007C5D8A"/>
    <w:rPr>
      <w:rFonts w:ascii="Arial" w:hAnsi="Arial"/>
      <w:sz w:val="22"/>
      <w:szCs w:val="22"/>
      <w:lang w:eastAsia="en-US"/>
    </w:rPr>
  </w:style>
  <w:style w:type="character" w:customStyle="1" w:styleId="MediumGrid2Char">
    <w:name w:val="Medium Grid 2 Char"/>
    <w:link w:val="MediumGrid21"/>
    <w:uiPriority w:val="1"/>
    <w:locked/>
    <w:rsid w:val="007C5D8A"/>
    <w:rPr>
      <w:rFonts w:ascii="Arial" w:hAnsi="Arial"/>
      <w:sz w:val="22"/>
      <w:szCs w:val="22"/>
      <w:lang w:eastAsia="en-US"/>
    </w:rPr>
  </w:style>
  <w:style w:type="character" w:customStyle="1" w:styleId="subcontenttext2">
    <w:name w:val="subcontenttext2"/>
    <w:rsid w:val="007C5D8A"/>
    <w:rPr>
      <w:color w:val="000000"/>
    </w:rPr>
  </w:style>
  <w:style w:type="paragraph" w:customStyle="1" w:styleId="astandard">
    <w:name w:val="a__standard"/>
    <w:basedOn w:val="Normal"/>
    <w:rsid w:val="007C5D8A"/>
    <w:pPr>
      <w:spacing w:after="120"/>
      <w:ind w:right="57"/>
    </w:pPr>
    <w:rPr>
      <w:rFonts w:ascii="Times New Roman" w:hAnsi="Times New Roman"/>
      <w:szCs w:val="24"/>
    </w:rPr>
  </w:style>
  <w:style w:type="paragraph" w:customStyle="1" w:styleId="astandard3520normal">
    <w:name w:val="a_standard__35__20_normal"/>
    <w:basedOn w:val="Normal"/>
    <w:rsid w:val="007C5D8A"/>
    <w:pPr>
      <w:spacing w:after="120"/>
      <w:ind w:right="57"/>
    </w:pPr>
    <w:rPr>
      <w:rFonts w:ascii="Times New Roman" w:hAnsi="Times New Roman"/>
      <w:szCs w:val="24"/>
    </w:rPr>
  </w:style>
  <w:style w:type="paragraph" w:customStyle="1" w:styleId="astandardp1">
    <w:name w:val="a_standard_p1"/>
    <w:basedOn w:val="Normal"/>
    <w:rsid w:val="007C5D8A"/>
    <w:pPr>
      <w:spacing w:after="120"/>
      <w:ind w:right="57"/>
    </w:pPr>
    <w:rPr>
      <w:rFonts w:ascii="Times New Roman" w:hAnsi="Times New Roman"/>
      <w:szCs w:val="24"/>
    </w:rPr>
  </w:style>
  <w:style w:type="paragraph" w:customStyle="1" w:styleId="a3520normalp10">
    <w:name w:val="a__35__20_normal_p10"/>
    <w:basedOn w:val="Normal"/>
    <w:rsid w:val="007C5D8A"/>
    <w:pPr>
      <w:spacing w:after="120"/>
      <w:ind w:right="57"/>
    </w:pPr>
    <w:rPr>
      <w:rFonts w:ascii="Times New Roman" w:hAnsi="Times New Roman"/>
      <w:szCs w:val="24"/>
    </w:rPr>
  </w:style>
  <w:style w:type="paragraph" w:customStyle="1" w:styleId="asous-titre201p11">
    <w:name w:val="a_sous-titre_20_1_p11"/>
    <w:basedOn w:val="Normal"/>
    <w:rsid w:val="007C5D8A"/>
    <w:pPr>
      <w:spacing w:after="120"/>
      <w:ind w:right="57"/>
    </w:pPr>
    <w:rPr>
      <w:rFonts w:ascii="Times New Roman" w:hAnsi="Times New Roman"/>
      <w:b/>
      <w:bCs/>
      <w:szCs w:val="24"/>
    </w:rPr>
  </w:style>
  <w:style w:type="character" w:customStyle="1" w:styleId="at3">
    <w:name w:val="a__t3"/>
    <w:rsid w:val="007C5D8A"/>
  </w:style>
  <w:style w:type="character" w:customStyle="1" w:styleId="at5">
    <w:name w:val="a__t5"/>
    <w:rsid w:val="007C5D8A"/>
  </w:style>
  <w:style w:type="paragraph" w:customStyle="1" w:styleId="CM1">
    <w:name w:val="CM1"/>
    <w:basedOn w:val="Default"/>
    <w:next w:val="Default"/>
    <w:uiPriority w:val="99"/>
    <w:rsid w:val="007C5D8A"/>
    <w:rPr>
      <w:rFonts w:ascii="EUAlbertina" w:hAnsi="EUAlbertina"/>
      <w:color w:val="auto"/>
      <w:lang w:eastAsia="en-GB"/>
    </w:rPr>
  </w:style>
  <w:style w:type="paragraph" w:customStyle="1" w:styleId="CM3">
    <w:name w:val="CM3"/>
    <w:basedOn w:val="Default"/>
    <w:next w:val="Default"/>
    <w:uiPriority w:val="99"/>
    <w:rsid w:val="007C5D8A"/>
    <w:rPr>
      <w:rFonts w:ascii="EUAlbertina" w:hAnsi="EUAlbertina"/>
      <w:color w:val="auto"/>
      <w:lang w:eastAsia="en-GB"/>
    </w:rPr>
  </w:style>
  <w:style w:type="paragraph" w:customStyle="1" w:styleId="CM4">
    <w:name w:val="CM4"/>
    <w:basedOn w:val="Default"/>
    <w:next w:val="Default"/>
    <w:uiPriority w:val="99"/>
    <w:rsid w:val="007C5D8A"/>
    <w:rPr>
      <w:rFonts w:ascii="EUAlbertina" w:hAnsi="EUAlbertina"/>
      <w:color w:val="auto"/>
      <w:lang w:eastAsia="en-GB"/>
    </w:rPr>
  </w:style>
  <w:style w:type="character" w:customStyle="1" w:styleId="st1">
    <w:name w:val="st1"/>
    <w:rsid w:val="007C5D8A"/>
  </w:style>
  <w:style w:type="character" w:customStyle="1" w:styleId="CharacterStyle1">
    <w:name w:val="Character Style 1"/>
    <w:uiPriority w:val="99"/>
    <w:rsid w:val="007C5D8A"/>
    <w:rPr>
      <w:rFonts w:ascii="Arial" w:hAnsi="Arial" w:cs="Arial" w:hint="default"/>
      <w:sz w:val="6"/>
    </w:rPr>
  </w:style>
  <w:style w:type="character" w:customStyle="1" w:styleId="subcontenttextbold2">
    <w:name w:val="subcontenttextbold2"/>
    <w:rsid w:val="007C5D8A"/>
    <w:rPr>
      <w:b/>
      <w:bCs/>
      <w:color w:val="000000"/>
    </w:rPr>
  </w:style>
  <w:style w:type="paragraph" w:styleId="Revision">
    <w:name w:val="Revision"/>
    <w:hidden/>
    <w:uiPriority w:val="99"/>
    <w:semiHidden/>
    <w:rsid w:val="007C5D8A"/>
    <w:rPr>
      <w:rFonts w:ascii="Courier New" w:hAnsi="Courier New"/>
      <w:sz w:val="24"/>
      <w:lang w:eastAsia="en-GB"/>
    </w:rPr>
  </w:style>
  <w:style w:type="paragraph" w:customStyle="1" w:styleId="normal2">
    <w:name w:val="normal2"/>
    <w:basedOn w:val="Normal"/>
    <w:rsid w:val="007C5D8A"/>
    <w:pPr>
      <w:spacing w:before="195" w:after="0"/>
    </w:pPr>
    <w:rPr>
      <w:rFonts w:ascii="Times New Roman" w:hAnsi="Times New Roman"/>
      <w:szCs w:val="24"/>
    </w:rPr>
  </w:style>
  <w:style w:type="paragraph" w:customStyle="1" w:styleId="FootnoteReferneceChar">
    <w:name w:val="Footnote Refernece Char"/>
    <w:aliases w:val="BVI fnr Char Char Char Char Char Char Char Char Char,BVI fnr Car Car Char Char Char Char Char Char Char Char Char,BVI fnr Car Char Char Char Char Char Char Char Char Char Char,Footnote Refernece Char Char Char Char"/>
    <w:basedOn w:val="Normal"/>
    <w:rsid w:val="00E95D68"/>
    <w:pPr>
      <w:spacing w:before="240" w:after="160" w:line="240" w:lineRule="exact"/>
      <w:jc w:val="left"/>
    </w:pPr>
    <w:rPr>
      <w:rFonts w:ascii="Times New Roman" w:hAnsi="Times New Roman"/>
      <w:sz w:val="20"/>
      <w:vertAlign w:val="superscript"/>
    </w:rPr>
  </w:style>
  <w:style w:type="character" w:customStyle="1" w:styleId="PlainTextChar">
    <w:name w:val="Plain Text Char"/>
    <w:link w:val="PlainText"/>
    <w:uiPriority w:val="99"/>
    <w:rsid w:val="00866EEF"/>
    <w:rPr>
      <w:rFonts w:ascii="Courier New" w:hAnsi="Courier New"/>
    </w:rPr>
  </w:style>
  <w:style w:type="character" w:customStyle="1" w:styleId="A5">
    <w:name w:val="A5"/>
    <w:uiPriority w:val="99"/>
    <w:rsid w:val="007F48ED"/>
    <w:rPr>
      <w:rFonts w:cs="EC Square Sans Cond Pro"/>
      <w:color w:val="000000"/>
      <w:sz w:val="22"/>
      <w:szCs w:val="22"/>
    </w:rPr>
  </w:style>
  <w:style w:type="paragraph" w:customStyle="1" w:styleId="Appelnotedebasdep">
    <w:name w:val="Appel note de bas de p"/>
    <w:aliases w:val="Nota,Ref, Char1,(NECG) Footnote Reference,fr,Style 6,Signature Ch"/>
    <w:basedOn w:val="Normal"/>
    <w:next w:val="Normal"/>
    <w:uiPriority w:val="99"/>
    <w:rsid w:val="008C79B9"/>
    <w:pPr>
      <w:spacing w:after="160" w:line="240" w:lineRule="exact"/>
      <w:jc w:val="left"/>
    </w:pPr>
    <w:rPr>
      <w:rFonts w:ascii="Times New Roman" w:hAnsi="Times New Roman"/>
      <w:sz w:val="20"/>
      <w:vertAlign w:val="superscript"/>
    </w:rPr>
  </w:style>
  <w:style w:type="character" w:customStyle="1" w:styleId="Corpsdutexte5">
    <w:name w:val="Corps du texte (5)_"/>
    <w:link w:val="Corpsdutexte50"/>
    <w:rsid w:val="00096700"/>
    <w:rPr>
      <w:sz w:val="22"/>
      <w:szCs w:val="22"/>
      <w:shd w:val="clear" w:color="auto" w:fill="FFFFFF"/>
    </w:rPr>
  </w:style>
  <w:style w:type="paragraph" w:customStyle="1" w:styleId="Corpsdutexte50">
    <w:name w:val="Corps du texte (5)"/>
    <w:basedOn w:val="Normal"/>
    <w:link w:val="Corpsdutexte5"/>
    <w:rsid w:val="00096700"/>
    <w:pPr>
      <w:widowControl w:val="0"/>
      <w:shd w:val="clear" w:color="auto" w:fill="FFFFFF"/>
      <w:spacing w:before="300" w:after="60" w:line="0" w:lineRule="atLeast"/>
      <w:ind w:hanging="360"/>
      <w:jc w:val="left"/>
    </w:pPr>
    <w:rPr>
      <w:rFonts w:ascii="Times New Roman" w:hAnsi="Times New Roman"/>
      <w:sz w:val="22"/>
      <w:szCs w:val="22"/>
    </w:rPr>
  </w:style>
  <w:style w:type="paragraph" w:customStyle="1" w:styleId="-FNCharCharChar">
    <w:name w:val="Знак сноски-FN Char Char Char"/>
    <w:aliases w:val="сноска Char Char Char,Footnote Reference 2 Char Char Char Char Char,16 Point Char Char Char Char Char,Superscript 6 Point Char Char Char Char Char,BVI fnr Char Char Char Char Char"/>
    <w:basedOn w:val="Normal"/>
    <w:uiPriority w:val="99"/>
    <w:rsid w:val="00D8297C"/>
    <w:pPr>
      <w:spacing w:after="160" w:line="240" w:lineRule="exact"/>
      <w:jc w:val="left"/>
    </w:pPr>
    <w:rPr>
      <w:rFonts w:ascii="Times New Roman" w:hAnsi="Times New Roman"/>
      <w:sz w:val="20"/>
      <w:vertAlign w:val="superscript"/>
    </w:rPr>
  </w:style>
  <w:style w:type="character" w:styleId="EndnoteReference">
    <w:name w:val="endnote reference"/>
    <w:rsid w:val="000B70BC"/>
    <w:rPr>
      <w:vertAlign w:val="superscript"/>
    </w:rPr>
  </w:style>
  <w:style w:type="character" w:customStyle="1" w:styleId="Bodytext29pt">
    <w:name w:val="Body text (2) + 9 pt"/>
    <w:rsid w:val="000B70BC"/>
    <w:rPr>
      <w:rFonts w:ascii="Arial" w:eastAsia="Arial" w:hAnsi="Arial" w:cs="Arial" w:hint="default"/>
      <w:b w:val="0"/>
      <w:bCs w:val="0"/>
      <w:i w:val="0"/>
      <w:iCs w:val="0"/>
      <w:smallCaps w:val="0"/>
      <w:strike w:val="0"/>
      <w:dstrike w:val="0"/>
      <w:color w:val="000000"/>
      <w:spacing w:val="0"/>
      <w:w w:val="100"/>
      <w:position w:val="0"/>
      <w:sz w:val="18"/>
      <w:szCs w:val="18"/>
      <w:u w:val="none"/>
      <w:effect w:val="none"/>
      <w:lang w:val="fr-FR" w:eastAsia="en-US" w:bidi="en-US"/>
    </w:rPr>
  </w:style>
  <w:style w:type="character" w:customStyle="1" w:styleId="EndnoteTextChar">
    <w:name w:val="Endnote Text Char"/>
    <w:link w:val="EndnoteText"/>
    <w:uiPriority w:val="99"/>
    <w:semiHidden/>
    <w:rsid w:val="000B70BC"/>
    <w:rPr>
      <w:rFonts w:ascii="Courier New" w:hAnsi="Courier New"/>
    </w:rPr>
  </w:style>
  <w:style w:type="paragraph" w:customStyle="1" w:styleId="briefingtext0">
    <w:name w:val="briefingtext"/>
    <w:basedOn w:val="Normal"/>
    <w:rsid w:val="00441AFE"/>
    <w:rPr>
      <w:rFonts w:ascii="Arial" w:eastAsia="Calibri" w:hAnsi="Arial" w:cs="Arial"/>
      <w:sz w:val="22"/>
      <w:szCs w:val="22"/>
    </w:rPr>
  </w:style>
  <w:style w:type="character" w:customStyle="1" w:styleId="tgc">
    <w:name w:val="_tgc"/>
    <w:rsid w:val="003B7B24"/>
  </w:style>
  <w:style w:type="character" w:customStyle="1" w:styleId="reference">
    <w:name w:val="reference"/>
    <w:rsid w:val="00E46D65"/>
  </w:style>
  <w:style w:type="character" w:customStyle="1" w:styleId="playerscommitteetext">
    <w:name w:val="players_committee_text"/>
    <w:rsid w:val="00CF0D39"/>
  </w:style>
  <w:style w:type="character" w:customStyle="1" w:styleId="ScenesetterText">
    <w:name w:val="Scene setter Text"/>
    <w:uiPriority w:val="12"/>
    <w:qFormat/>
    <w:rsid w:val="00F34622"/>
    <w:rPr>
      <w:rFonts w:ascii="Times New Roman Bold" w:hAnsi="Times New Roman Bold"/>
      <w:b/>
      <w:bCs/>
      <w:i w:val="0"/>
      <w:color w:val="auto"/>
      <w:sz w:val="24"/>
    </w:rPr>
  </w:style>
  <w:style w:type="paragraph" w:customStyle="1" w:styleId="Body">
    <w:name w:val="Body"/>
    <w:rsid w:val="0008040A"/>
    <w:pPr>
      <w:pBdr>
        <w:top w:val="none" w:sz="96" w:space="31" w:color="FFFFFF" w:frame="1"/>
        <w:left w:val="none" w:sz="96" w:space="31" w:color="FFFFFF" w:frame="1"/>
        <w:bottom w:val="none" w:sz="96" w:space="31" w:color="FFFFFF" w:frame="1"/>
        <w:right w:val="none" w:sz="96" w:space="31" w:color="FFFFFF" w:frame="1"/>
      </w:pBdr>
      <w:spacing w:after="240"/>
      <w:jc w:val="both"/>
    </w:pPr>
    <w:rPr>
      <w:color w:val="000000"/>
      <w:sz w:val="24"/>
      <w:szCs w:val="24"/>
      <w:u w:color="000000"/>
      <w:lang w:eastAsia="en-GB"/>
    </w:rPr>
  </w:style>
  <w:style w:type="paragraph" w:customStyle="1" w:styleId="BodyA">
    <w:name w:val="Body A"/>
    <w:rsid w:val="000A7C9B"/>
    <w:pPr>
      <w:pBdr>
        <w:top w:val="nil"/>
        <w:left w:val="nil"/>
        <w:bottom w:val="nil"/>
        <w:right w:val="nil"/>
        <w:between w:val="nil"/>
        <w:bar w:val="nil"/>
      </w:pBdr>
      <w:spacing w:after="240"/>
      <w:jc w:val="both"/>
    </w:pPr>
    <w:rPr>
      <w:color w:val="000000"/>
      <w:sz w:val="24"/>
      <w:szCs w:val="24"/>
      <w:u w:color="000000"/>
      <w:bdr w:val="nil"/>
      <w:lang w:eastAsia="en-GB"/>
    </w:rPr>
  </w:style>
  <w:style w:type="character" w:styleId="UnresolvedMention">
    <w:name w:val="Unresolved Mention"/>
    <w:uiPriority w:val="99"/>
    <w:semiHidden/>
    <w:unhideWhenUsed/>
    <w:rsid w:val="00017C05"/>
    <w:rPr>
      <w:color w:val="605E5C"/>
      <w:shd w:val="clear" w:color="auto" w:fill="E1DFDD"/>
    </w:rPr>
  </w:style>
  <w:style w:type="paragraph" w:customStyle="1" w:styleId="NormalHanging12a">
    <w:name w:val="NormalHanging12a"/>
    <w:basedOn w:val="Normal"/>
    <w:rsid w:val="000F1B53"/>
    <w:pPr>
      <w:ind w:left="567" w:hanging="567"/>
      <w:jc w:val="left"/>
    </w:pPr>
    <w:rPr>
      <w:rFonts w:ascii="Times New Roman" w:eastAsia="Calibri" w:hAnsi="Times New Roman"/>
      <w:szCs w:val="24"/>
    </w:rPr>
  </w:style>
  <w:style w:type="character" w:customStyle="1" w:styleId="markedcontent">
    <w:name w:val="markedcontent"/>
    <w:basedOn w:val="DefaultParagraphFont"/>
    <w:rsid w:val="007E375B"/>
  </w:style>
  <w:style w:type="character" w:customStyle="1" w:styleId="ListParagraphChar">
    <w:name w:val="List Paragraph Char"/>
    <w:aliases w:val="Dot pt Char,F5 List Paragraph Char,List Paragraph1 Char,No Spacing1 Char,List Paragraph Char Char Char Char,Indicator Text Char,Numbered Para 1 Char,Bullet 1 Char,Bullet Points Char,MAIN CONTENT Char,List Paragraph11 Char,L Char"/>
    <w:link w:val="ListParagraph"/>
    <w:uiPriority w:val="34"/>
    <w:qFormat/>
    <w:rsid w:val="008E5A23"/>
    <w:rPr>
      <w:rFonts w:ascii="Calibri" w:eastAsia="Calibri" w:hAnsi="Calibri"/>
      <w:sz w:val="22"/>
      <w:szCs w:val="22"/>
      <w:lang w:val="fr-FR" w:eastAsia="en-US"/>
    </w:rPr>
  </w:style>
  <w:style w:type="character" w:customStyle="1" w:styleId="Briefinglist1Char">
    <w:name w:val="Briefing list 1 Char"/>
    <w:link w:val="Briefinglist1"/>
    <w:qFormat/>
    <w:rsid w:val="005F589A"/>
    <w:rPr>
      <w:sz w:val="24"/>
      <w:szCs w:val="24"/>
    </w:rPr>
  </w:style>
  <w:style w:type="character" w:customStyle="1" w:styleId="sup">
    <w:name w:val="sup"/>
    <w:basedOn w:val="DefaultParagraphFont"/>
    <w:rsid w:val="00FC2967"/>
  </w:style>
  <w:style w:type="character" w:customStyle="1" w:styleId="normaltextrun">
    <w:name w:val="normaltextrun"/>
    <w:basedOn w:val="DefaultParagraphFont"/>
    <w:rsid w:val="002F58A8"/>
  </w:style>
  <w:style w:type="paragraph" w:customStyle="1" w:styleId="listbullet10">
    <w:name w:val="listbullet1"/>
    <w:basedOn w:val="Normal"/>
    <w:rsid w:val="00F46C0D"/>
    <w:pPr>
      <w:ind w:left="765" w:hanging="283"/>
    </w:pPr>
    <w:rPr>
      <w:rFonts w:ascii="Times New Roman" w:eastAsia="Calibri" w:hAnsi="Times New Roman"/>
      <w:szCs w:val="24"/>
    </w:rPr>
  </w:style>
  <w:style w:type="paragraph" w:customStyle="1" w:styleId="LTTSoundbite">
    <w:name w:val="LTT Sound bite"/>
    <w:basedOn w:val="Normal"/>
    <w:qFormat/>
    <w:rsid w:val="0055030F"/>
    <w:pPr>
      <w:spacing w:after="0"/>
      <w:jc w:val="left"/>
    </w:pPr>
    <w:rPr>
      <w:rFonts w:ascii="Calibri" w:hAnsi="Calibri" w:cs="Calibri"/>
      <w:b/>
      <w:sz w:val="28"/>
      <w:szCs w:val="28"/>
    </w:rPr>
  </w:style>
  <w:style w:type="paragraph" w:customStyle="1" w:styleId="LTTBullet">
    <w:name w:val="LTT Bullet"/>
    <w:basedOn w:val="Normal"/>
    <w:qFormat/>
    <w:rsid w:val="00120229"/>
    <w:pPr>
      <w:numPr>
        <w:numId w:val="51"/>
      </w:numPr>
      <w:spacing w:after="0"/>
      <w:jc w:val="left"/>
    </w:pPr>
    <w:rPr>
      <w:rFonts w:ascii="Calibri" w:hAnsi="Calibri" w:cs="Calibri"/>
      <w:sz w:val="28"/>
      <w:szCs w:val="28"/>
    </w:rPr>
  </w:style>
  <w:style w:type="paragraph" w:customStyle="1" w:styleId="LTTBullet2">
    <w:name w:val="LTT Bullet 2"/>
    <w:basedOn w:val="LTTBullet"/>
    <w:qFormat/>
    <w:rsid w:val="00120229"/>
    <w:pPr>
      <w:numPr>
        <w:ilvl w:val="1"/>
      </w:numPr>
    </w:pPr>
  </w:style>
  <w:style w:type="paragraph" w:customStyle="1" w:styleId="pf0">
    <w:name w:val="pf0"/>
    <w:basedOn w:val="Normal"/>
    <w:rsid w:val="008F159D"/>
    <w:pPr>
      <w:spacing w:before="100" w:beforeAutospacing="1" w:after="100" w:afterAutospacing="1"/>
      <w:jc w:val="left"/>
    </w:pPr>
    <w:rPr>
      <w:rFonts w:ascii="Times New Roman" w:hAnsi="Times New Roman"/>
      <w:szCs w:val="24"/>
      <w:lang w:eastAsia="en-IE"/>
    </w:rPr>
  </w:style>
  <w:style w:type="character" w:customStyle="1" w:styleId="cf01">
    <w:name w:val="cf01"/>
    <w:basedOn w:val="DefaultParagraphFont"/>
    <w:rsid w:val="008F159D"/>
    <w:rPr>
      <w:rFonts w:ascii="Segoe UI" w:hAnsi="Segoe UI" w:cs="Segoe UI" w:hint="default"/>
      <w:sz w:val="18"/>
      <w:szCs w:val="18"/>
    </w:rPr>
  </w:style>
  <w:style w:type="character" w:customStyle="1" w:styleId="cf11">
    <w:name w:val="cf11"/>
    <w:basedOn w:val="DefaultParagraphFont"/>
    <w:rsid w:val="008F159D"/>
    <w:rPr>
      <w:rFonts w:ascii="Segoe UI" w:hAnsi="Segoe UI" w:cs="Segoe UI" w:hint="default"/>
      <w:b/>
      <w:bCs/>
      <w:sz w:val="18"/>
      <w:szCs w:val="18"/>
    </w:rPr>
  </w:style>
  <w:style w:type="character" w:customStyle="1" w:styleId="cf21">
    <w:name w:val="cf21"/>
    <w:basedOn w:val="DefaultParagraphFont"/>
    <w:rsid w:val="008F159D"/>
    <w:rPr>
      <w:rFonts w:ascii="Segoe UI" w:hAnsi="Segoe UI" w:cs="Segoe UI" w:hint="default"/>
      <w:sz w:val="18"/>
      <w:szCs w:val="18"/>
    </w:rPr>
  </w:style>
  <w:style w:type="character" w:customStyle="1" w:styleId="HeaderChar">
    <w:name w:val="Header Char"/>
    <w:basedOn w:val="DefaultParagraphFont"/>
    <w:link w:val="Header"/>
    <w:rsid w:val="006522B2"/>
    <w:rPr>
      <w:rFonts w:ascii="Courier New" w:hAnsi="Courier New"/>
      <w:sz w:val="24"/>
      <w:lang w:val="fr-FR"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5737785">
      <w:bodyDiv w:val="1"/>
      <w:marLeft w:val="0"/>
      <w:marRight w:val="0"/>
      <w:marTop w:val="0"/>
      <w:marBottom w:val="0"/>
      <w:divBdr>
        <w:top w:val="none" w:sz="0" w:space="0" w:color="auto"/>
        <w:left w:val="none" w:sz="0" w:space="0" w:color="auto"/>
        <w:bottom w:val="none" w:sz="0" w:space="0" w:color="auto"/>
        <w:right w:val="none" w:sz="0" w:space="0" w:color="auto"/>
      </w:divBdr>
    </w:div>
    <w:div w:id="725570877">
      <w:bodyDiv w:val="1"/>
      <w:marLeft w:val="0"/>
      <w:marRight w:val="0"/>
      <w:marTop w:val="0"/>
      <w:marBottom w:val="0"/>
      <w:divBdr>
        <w:top w:val="none" w:sz="0" w:space="0" w:color="auto"/>
        <w:left w:val="none" w:sz="0" w:space="0" w:color="auto"/>
        <w:bottom w:val="none" w:sz="0" w:space="0" w:color="auto"/>
        <w:right w:val="none" w:sz="0" w:space="0" w:color="auto"/>
      </w:divBdr>
    </w:div>
    <w:div w:id="830951288">
      <w:bodyDiv w:val="1"/>
      <w:marLeft w:val="0"/>
      <w:marRight w:val="0"/>
      <w:marTop w:val="0"/>
      <w:marBottom w:val="0"/>
      <w:divBdr>
        <w:top w:val="none" w:sz="0" w:space="0" w:color="auto"/>
        <w:left w:val="none" w:sz="0" w:space="0" w:color="auto"/>
        <w:bottom w:val="none" w:sz="0" w:space="0" w:color="auto"/>
        <w:right w:val="none" w:sz="0" w:space="0" w:color="auto"/>
      </w:divBdr>
    </w:div>
    <w:div w:id="916479106">
      <w:bodyDiv w:val="1"/>
      <w:marLeft w:val="0"/>
      <w:marRight w:val="0"/>
      <w:marTop w:val="0"/>
      <w:marBottom w:val="0"/>
      <w:divBdr>
        <w:top w:val="none" w:sz="0" w:space="0" w:color="auto"/>
        <w:left w:val="none" w:sz="0" w:space="0" w:color="auto"/>
        <w:bottom w:val="none" w:sz="0" w:space="0" w:color="auto"/>
        <w:right w:val="none" w:sz="0" w:space="0" w:color="auto"/>
      </w:divBdr>
    </w:div>
    <w:div w:id="1062483835">
      <w:bodyDiv w:val="1"/>
      <w:marLeft w:val="0"/>
      <w:marRight w:val="0"/>
      <w:marTop w:val="0"/>
      <w:marBottom w:val="0"/>
      <w:divBdr>
        <w:top w:val="none" w:sz="0" w:space="0" w:color="auto"/>
        <w:left w:val="none" w:sz="0" w:space="0" w:color="auto"/>
        <w:bottom w:val="none" w:sz="0" w:space="0" w:color="auto"/>
        <w:right w:val="none" w:sz="0" w:space="0" w:color="auto"/>
      </w:divBdr>
    </w:div>
    <w:div w:id="1223447322">
      <w:bodyDiv w:val="1"/>
      <w:marLeft w:val="0"/>
      <w:marRight w:val="0"/>
      <w:marTop w:val="0"/>
      <w:marBottom w:val="0"/>
      <w:divBdr>
        <w:top w:val="none" w:sz="0" w:space="0" w:color="auto"/>
        <w:left w:val="none" w:sz="0" w:space="0" w:color="auto"/>
        <w:bottom w:val="none" w:sz="0" w:space="0" w:color="auto"/>
        <w:right w:val="none" w:sz="0" w:space="0" w:color="auto"/>
      </w:divBdr>
    </w:div>
    <w:div w:id="1325091395">
      <w:bodyDiv w:val="1"/>
      <w:marLeft w:val="0"/>
      <w:marRight w:val="0"/>
      <w:marTop w:val="0"/>
      <w:marBottom w:val="0"/>
      <w:divBdr>
        <w:top w:val="none" w:sz="0" w:space="0" w:color="auto"/>
        <w:left w:val="none" w:sz="0" w:space="0" w:color="auto"/>
        <w:bottom w:val="none" w:sz="0" w:space="0" w:color="auto"/>
        <w:right w:val="none" w:sz="0" w:space="0" w:color="auto"/>
      </w:divBdr>
    </w:div>
    <w:div w:id="1444114688">
      <w:bodyDiv w:val="1"/>
      <w:marLeft w:val="0"/>
      <w:marRight w:val="0"/>
      <w:marTop w:val="0"/>
      <w:marBottom w:val="0"/>
      <w:divBdr>
        <w:top w:val="none" w:sz="0" w:space="0" w:color="auto"/>
        <w:left w:val="none" w:sz="0" w:space="0" w:color="auto"/>
        <w:bottom w:val="none" w:sz="0" w:space="0" w:color="auto"/>
        <w:right w:val="none" w:sz="0" w:space="0" w:color="auto"/>
      </w:divBdr>
    </w:div>
    <w:div w:id="1742481517">
      <w:bodyDiv w:val="1"/>
      <w:marLeft w:val="0"/>
      <w:marRight w:val="0"/>
      <w:marTop w:val="0"/>
      <w:marBottom w:val="0"/>
      <w:divBdr>
        <w:top w:val="none" w:sz="0" w:space="0" w:color="auto"/>
        <w:left w:val="none" w:sz="0" w:space="0" w:color="auto"/>
        <w:bottom w:val="none" w:sz="0" w:space="0" w:color="auto"/>
        <w:right w:val="none" w:sz="0" w:space="0" w:color="auto"/>
      </w:divBdr>
    </w:div>
    <w:div w:id="1808205669">
      <w:bodyDiv w:val="1"/>
      <w:marLeft w:val="0"/>
      <w:marRight w:val="0"/>
      <w:marTop w:val="0"/>
      <w:marBottom w:val="0"/>
      <w:divBdr>
        <w:top w:val="none" w:sz="0" w:space="0" w:color="auto"/>
        <w:left w:val="none" w:sz="0" w:space="0" w:color="auto"/>
        <w:bottom w:val="none" w:sz="0" w:space="0" w:color="auto"/>
        <w:right w:val="none" w:sz="0" w:space="0" w:color="auto"/>
      </w:divBdr>
    </w:div>
    <w:div w:id="2026595076">
      <w:bodyDiv w:val="1"/>
      <w:marLeft w:val="0"/>
      <w:marRight w:val="0"/>
      <w:marTop w:val="0"/>
      <w:marBottom w:val="0"/>
      <w:divBdr>
        <w:top w:val="none" w:sz="0" w:space="0" w:color="auto"/>
        <w:left w:val="none" w:sz="0" w:space="0" w:color="auto"/>
        <w:bottom w:val="none" w:sz="0" w:space="0" w:color="auto"/>
        <w:right w:val="none" w:sz="0" w:space="0" w:color="auto"/>
      </w:divBdr>
    </w:div>
    <w:div w:id="2076316637">
      <w:bodyDiv w:val="1"/>
      <w:marLeft w:val="0"/>
      <w:marRight w:val="0"/>
      <w:marTop w:val="0"/>
      <w:marBottom w:val="0"/>
      <w:divBdr>
        <w:top w:val="none" w:sz="0" w:space="0" w:color="auto"/>
        <w:left w:val="none" w:sz="0" w:space="0" w:color="auto"/>
        <w:bottom w:val="none" w:sz="0" w:space="0" w:color="auto"/>
        <w:right w:val="none" w:sz="0" w:space="0" w:color="auto"/>
      </w:divBdr>
    </w:div>
    <w:div w:id="20776984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eur-lex.europa.eu/legal-content/FR/TXT/?uri=CELEX%3A32017L1371&amp;qid=1655905063497" TargetMode="External"/><Relationship Id="rId5" Type="http://schemas.openxmlformats.org/officeDocument/2006/relationships/numbering" Target="numbering.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europarl.europa.eu/doceo/document/TA-9-2023-0219_FR.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TE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4C29923270B94993DC62B3F6AD9091" ma:contentTypeVersion="7" ma:contentTypeDescription="Create a new document." ma:contentTypeScope="" ma:versionID="d5b0a217d7f786e165b81ab467f19c79">
  <xsd:schema xmlns:xsd="http://www.w3.org/2001/XMLSchema" xmlns:xs="http://www.w3.org/2001/XMLSchema" xmlns:p="http://schemas.microsoft.com/office/2006/metadata/properties" xmlns:ns3="4ac290d2-229e-4cf2-89e9-ae3502aa31f4" xmlns:ns4="1c1988d3-e7f0-4262-8604-a1d881089e2e" targetNamespace="http://schemas.microsoft.com/office/2006/metadata/properties" ma:root="true" ma:fieldsID="23fcd4fabda68176d85958e469a9928c" ns3:_="" ns4:_="">
    <xsd:import namespace="4ac290d2-229e-4cf2-89e9-ae3502aa31f4"/>
    <xsd:import namespace="1c1988d3-e7f0-4262-8604-a1d881089e2e"/>
    <xsd:element name="properties">
      <xsd:complexType>
        <xsd:sequence>
          <xsd:element name="documentManagement">
            <xsd:complexType>
              <xsd:all>
                <xsd:element ref="ns3:MediaServiceMetadata" minOccurs="0"/>
                <xsd:element ref="ns3:MediaServiceFastMetadata" minOccurs="0"/>
                <xsd:element ref="ns3:_activity" minOccurs="0"/>
                <xsd:element ref="ns4:SharedWithUsers" minOccurs="0"/>
                <xsd:element ref="ns4:SharedWithDetails" minOccurs="0"/>
                <xsd:element ref="ns4:SharingHintHash"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c290d2-229e-4cf2-89e9-ae3502aa31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_activity" ma:index="10" nillable="true" ma:displayName="_activity" ma:hidden="true" ma:internalName="_activity">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c1988d3-e7f0-4262-8604-a1d881089e2e"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_activity xmlns="4ac290d2-229e-4cf2-89e9-ae3502aa31f4"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FFC3C7C-FD2F-480C-A310-236C134A0C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c290d2-229e-4cf2-89e9-ae3502aa31f4"/>
    <ds:schemaRef ds:uri="1c1988d3-e7f0-4262-8604-a1d881089e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700459C-FDC6-4A45-B856-F1FCD291A0BE}">
  <ds:schemaRefs>
    <ds:schemaRef ds:uri="http://schemas.openxmlformats.org/officeDocument/2006/bibliography"/>
  </ds:schemaRefs>
</ds:datastoreItem>
</file>

<file path=customXml/itemProps3.xml><?xml version="1.0" encoding="utf-8"?>
<ds:datastoreItem xmlns:ds="http://schemas.openxmlformats.org/officeDocument/2006/customXml" ds:itemID="{2938D7E7-5ACB-4EFE-B34A-B2B60F7B8FA8}">
  <ds:schemaRefs>
    <ds:schemaRef ds:uri="http://schemas.microsoft.com/office/2006/metadata/properties"/>
    <ds:schemaRef ds:uri="http://schemas.microsoft.com/office/infopath/2007/PartnerControls"/>
    <ds:schemaRef ds:uri="4ac290d2-229e-4cf2-89e9-ae3502aa31f4"/>
  </ds:schemaRefs>
</ds:datastoreItem>
</file>

<file path=customXml/itemProps4.xml><?xml version="1.0" encoding="utf-8"?>
<ds:datastoreItem xmlns:ds="http://schemas.openxmlformats.org/officeDocument/2006/customXml" ds:itemID="{4B548269-8532-42CA-9E96-0566E51F364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TEL.DOTM</Template>
  <TotalTime>12</TotalTime>
  <Pages>8</Pages>
  <Words>4661</Words>
  <Characters>26853</Characters>
  <Application>Microsoft Office Word</Application>
  <DocSecurity>0</DocSecurity>
  <PresentationFormat>Microsoft Word 8.0b</PresentationFormat>
  <Lines>367</Lines>
  <Paragraphs>54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31460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WERKER</dc:creator>
  <cp:keywords>EL4</cp:keywords>
  <cp:lastModifiedBy>DELBAER Gerda (SG)</cp:lastModifiedBy>
  <cp:revision>2</cp:revision>
  <cp:lastPrinted>2017-11-24T02:27:00Z</cp:lastPrinted>
  <dcterms:created xsi:type="dcterms:W3CDTF">2023-12-11T13:39:00Z</dcterms:created>
  <dcterms:modified xsi:type="dcterms:W3CDTF">2023-12-11T13:39:00Z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4.1.3.4</vt:lpwstr>
  </property>
  <property fmtid="{D5CDD505-2E9C-101B-9397-08002B2CF9AE}" pid="3" name="EurolookVersion">
    <vt:lpwstr>4.1</vt:lpwstr>
  </property>
  <property fmtid="{D5CDD505-2E9C-101B-9397-08002B2CF9AE}" pid="4" name="DocID_EU">
    <vt:lpwstr> </vt:lpwstr>
  </property>
  <property fmtid="{D5CDD505-2E9C-101B-9397-08002B2CF9AE}" pid="5" name="Created using">
    <vt:lpwstr>EL 4.1 [20010706]</vt:lpwstr>
  </property>
  <property fmtid="{D5CDD505-2E9C-101B-9397-08002B2CF9AE}" pid="6" name="Last edited using">
    <vt:lpwstr>EL 4.6 Build 50000</vt:lpwstr>
  </property>
  <property fmtid="{D5CDD505-2E9C-101B-9397-08002B2CF9AE}" pid="7" name="EL_Author">
    <vt:lpwstr>M. WERKER</vt:lpwstr>
  </property>
  <property fmtid="{D5CDD505-2E9C-101B-9397-08002B2CF9AE}" pid="8" name="Type">
    <vt:lpwstr>Eurolook Telex</vt:lpwstr>
  </property>
  <property fmtid="{D5CDD505-2E9C-101B-9397-08002B2CF9AE}" pid="9" name="Language">
    <vt:lpwstr>FR</vt:lpwstr>
  </property>
  <property fmtid="{D5CDD505-2E9C-101B-9397-08002B2CF9AE}" pid="10" name="EL_Language">
    <vt:lpwstr>FR</vt:lpwstr>
  </property>
  <property fmtid="{D5CDD505-2E9C-101B-9397-08002B2CF9AE}" pid="11" name="Formatting">
    <vt:lpwstr>4.1</vt:lpwstr>
  </property>
  <property fmtid="{D5CDD505-2E9C-101B-9397-08002B2CF9AE}" pid="12" name="ELDocType">
    <vt:lpwstr>tel.dot</vt:lpwstr>
  </property>
  <property fmtid="{D5CDD505-2E9C-101B-9397-08002B2CF9AE}" pid="13" name="MSIP_Label_6bd9ddd1-4d20-43f6-abfa-fc3c07406f94_Enabled">
    <vt:lpwstr>true</vt:lpwstr>
  </property>
  <property fmtid="{D5CDD505-2E9C-101B-9397-08002B2CF9AE}" pid="14" name="MSIP_Label_6bd9ddd1-4d20-43f6-abfa-fc3c07406f94_SetDate">
    <vt:lpwstr>2023-03-06T16:57:17Z</vt:lpwstr>
  </property>
  <property fmtid="{D5CDD505-2E9C-101B-9397-08002B2CF9AE}" pid="15" name="MSIP_Label_6bd9ddd1-4d20-43f6-abfa-fc3c07406f94_Method">
    <vt:lpwstr>Standard</vt:lpwstr>
  </property>
  <property fmtid="{D5CDD505-2E9C-101B-9397-08002B2CF9AE}" pid="16" name="MSIP_Label_6bd9ddd1-4d20-43f6-abfa-fc3c07406f94_Name">
    <vt:lpwstr>Commission Use</vt:lpwstr>
  </property>
  <property fmtid="{D5CDD505-2E9C-101B-9397-08002B2CF9AE}" pid="17" name="MSIP_Label_6bd9ddd1-4d20-43f6-abfa-fc3c07406f94_SiteId">
    <vt:lpwstr>b24c8b06-522c-46fe-9080-70926f8dddb1</vt:lpwstr>
  </property>
  <property fmtid="{D5CDD505-2E9C-101B-9397-08002B2CF9AE}" pid="18" name="MSIP_Label_6bd9ddd1-4d20-43f6-abfa-fc3c07406f94_ActionId">
    <vt:lpwstr>fed4ca29-9366-4f08-a0f8-47b4b7a2a3a2</vt:lpwstr>
  </property>
  <property fmtid="{D5CDD505-2E9C-101B-9397-08002B2CF9AE}" pid="19" name="MSIP_Label_6bd9ddd1-4d20-43f6-abfa-fc3c07406f94_ContentBits">
    <vt:lpwstr>0</vt:lpwstr>
  </property>
  <property fmtid="{D5CDD505-2E9C-101B-9397-08002B2CF9AE}" pid="20" name="ContentTypeId">
    <vt:lpwstr>0x0101003A4C29923270B94993DC62B3F6AD9091</vt:lpwstr>
  </property>
  <property fmtid="{D5CDD505-2E9C-101B-9397-08002B2CF9AE}" pid="21" name="_activity">
    <vt:lpwstr/>
  </property>
</Properties>
</file>