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E4" w:rsidRPr="00F110E4" w:rsidRDefault="00F110E4" w:rsidP="00F110E4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F110E4">
        <w:rPr>
          <w:rFonts w:eastAsia="Times New Roman"/>
          <w:b/>
          <w:szCs w:val="20"/>
          <w:lang w:eastAsia="en-GB"/>
        </w:rPr>
        <w:t xml:space="preserve">ORDINARY LEGISLATIVE </w:t>
      </w:r>
      <w:r w:rsidRPr="00F110E4">
        <w:rPr>
          <w:rFonts w:eastAsia="Times New Roman"/>
          <w:b/>
          <w:caps/>
          <w:szCs w:val="20"/>
          <w:lang w:eastAsia="en-GB"/>
        </w:rPr>
        <w:t>procedure</w:t>
      </w:r>
      <w:r w:rsidRPr="00F110E4">
        <w:rPr>
          <w:rFonts w:eastAsia="Times New Roman"/>
          <w:b/>
          <w:szCs w:val="20"/>
          <w:lang w:eastAsia="en-GB"/>
        </w:rPr>
        <w:t xml:space="preserve"> – First reading</w:t>
      </w:r>
    </w:p>
    <w:p w:rsidR="00F110E4" w:rsidRPr="00F110E4" w:rsidRDefault="00F110E4" w:rsidP="00F110E4">
      <w:pPr>
        <w:spacing w:after="600"/>
        <w:jc w:val="center"/>
        <w:rPr>
          <w:rFonts w:eastAsia="Times New Roman"/>
          <w:b/>
          <w:bCs/>
          <w:szCs w:val="20"/>
          <w:lang w:val="en-IE" w:eastAsia="en-GB"/>
        </w:rPr>
      </w:pPr>
      <w:bookmarkStart w:id="1" w:name="air"/>
      <w:r w:rsidRPr="00F110E4">
        <w:rPr>
          <w:rFonts w:eastAsia="Times New Roman"/>
          <w:b/>
          <w:bCs/>
          <w:lang w:eastAsia="en-GB"/>
        </w:rPr>
        <w:t xml:space="preserve">Follow up to the </w:t>
      </w:r>
      <w:r w:rsidRPr="00F110E4">
        <w:rPr>
          <w:rFonts w:eastAsia="Times New Roman"/>
          <w:b/>
          <w:szCs w:val="20"/>
          <w:lang w:eastAsia="en-GB"/>
        </w:rPr>
        <w:t>European Parliament legislative resolution</w:t>
      </w:r>
      <w:r w:rsidRPr="00F110E4">
        <w:rPr>
          <w:rFonts w:eastAsia="Times New Roman"/>
          <w:b/>
          <w:bCs/>
          <w:szCs w:val="20"/>
          <w:lang w:eastAsia="en-GB"/>
        </w:rPr>
        <w:t xml:space="preserve"> </w:t>
      </w:r>
      <w:r w:rsidRPr="00F110E4">
        <w:rPr>
          <w:rFonts w:eastAsia="Times New Roman"/>
          <w:b/>
          <w:bCs/>
          <w:szCs w:val="20"/>
          <w:lang w:val="en-IE" w:eastAsia="en-GB"/>
        </w:rPr>
        <w:t>on the proposal for a regulation of the European Parliament and of the Council on ensuring a level playing field for sustainable air transport</w:t>
      </w:r>
    </w:p>
    <w:bookmarkEnd w:id="1"/>
    <w:p w:rsidR="00F110E4" w:rsidRPr="00F110E4" w:rsidRDefault="00F110E4" w:rsidP="00F110E4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en-IE" w:eastAsia="en-GB"/>
        </w:rPr>
      </w:pPr>
      <w:r w:rsidRPr="00F110E4">
        <w:rPr>
          <w:rFonts w:eastAsia="Times New Roman"/>
          <w:b/>
          <w:szCs w:val="20"/>
          <w:lang w:val="en-IE" w:eastAsia="en-GB"/>
        </w:rPr>
        <w:t>1.</w:t>
      </w:r>
      <w:r w:rsidRPr="00F110E4">
        <w:rPr>
          <w:rFonts w:eastAsia="Times New Roman"/>
          <w:b/>
          <w:szCs w:val="20"/>
          <w:lang w:val="en-IE" w:eastAsia="en-GB"/>
        </w:rPr>
        <w:tab/>
        <w:t xml:space="preserve">Rapporteur: </w:t>
      </w:r>
      <w:r w:rsidRPr="00F110E4">
        <w:rPr>
          <w:rFonts w:eastAsia="Times New Roman"/>
          <w:bCs/>
          <w:szCs w:val="20"/>
          <w:lang w:val="en-IE" w:eastAsia="en-GB"/>
        </w:rPr>
        <w:t>José Ramón BAUZÁ DÍAZ (Renew / ES)</w:t>
      </w:r>
    </w:p>
    <w:p w:rsidR="00F110E4" w:rsidRPr="00F110E4" w:rsidRDefault="00F110E4" w:rsidP="00F110E4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F110E4">
        <w:rPr>
          <w:rFonts w:eastAsia="Times New Roman"/>
          <w:b/>
          <w:szCs w:val="20"/>
          <w:lang w:val="en-IE" w:eastAsia="en-GB"/>
        </w:rPr>
        <w:t>2.</w:t>
      </w:r>
      <w:r w:rsidRPr="00F110E4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F110E4">
        <w:rPr>
          <w:rFonts w:eastAsia="Times New Roman"/>
          <w:szCs w:val="20"/>
          <w:lang w:val="en-IE" w:eastAsia="en-GB"/>
        </w:rPr>
        <w:t xml:space="preserve"> 2021/0205 (COD) /</w:t>
      </w:r>
      <w:r w:rsidRPr="00F110E4">
        <w:rPr>
          <w:rFonts w:eastAsia="Times New Roman"/>
          <w:noProof/>
          <w:lang w:val="en-IE" w:eastAsia="en-GB"/>
        </w:rPr>
        <w:t xml:space="preserve"> A9</w:t>
      </w:r>
      <w:r w:rsidRPr="00F110E4">
        <w:rPr>
          <w:rFonts w:eastAsia="Times New Roman"/>
          <w:szCs w:val="20"/>
          <w:lang w:val="en-IE" w:eastAsia="en-GB"/>
        </w:rPr>
        <w:t>-0199/2022 / P9_TA(2023)0319</w:t>
      </w:r>
    </w:p>
    <w:p w:rsidR="00F110E4" w:rsidRPr="00F110E4" w:rsidRDefault="00F110E4" w:rsidP="00F110E4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F110E4">
        <w:rPr>
          <w:rFonts w:eastAsia="Times New Roman"/>
          <w:b/>
          <w:szCs w:val="20"/>
          <w:lang w:eastAsia="en-GB"/>
        </w:rPr>
        <w:t>3.</w:t>
      </w:r>
      <w:r w:rsidRPr="00F110E4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F110E4">
        <w:rPr>
          <w:rFonts w:eastAsia="Times New Roman"/>
          <w:bCs/>
          <w:szCs w:val="20"/>
          <w:lang w:eastAsia="en-GB"/>
        </w:rPr>
        <w:t>13 September</w:t>
      </w:r>
      <w:r w:rsidRPr="00F110E4">
        <w:rPr>
          <w:rFonts w:eastAsia="Times New Roman"/>
          <w:szCs w:val="20"/>
          <w:lang w:eastAsia="en-GB"/>
        </w:rPr>
        <w:t xml:space="preserve"> 2023</w:t>
      </w:r>
    </w:p>
    <w:p w:rsidR="00F110E4" w:rsidRPr="00F110E4" w:rsidRDefault="00F110E4" w:rsidP="00F110E4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F110E4">
        <w:rPr>
          <w:rFonts w:eastAsia="Times New Roman"/>
          <w:b/>
          <w:szCs w:val="20"/>
          <w:lang w:eastAsia="en-GB"/>
        </w:rPr>
        <w:t>4.</w:t>
      </w:r>
      <w:r w:rsidRPr="00F110E4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F110E4">
        <w:rPr>
          <w:rFonts w:eastAsia="Times New Roman"/>
          <w:szCs w:val="20"/>
          <w:lang w:val="en-IE" w:eastAsia="en-GB"/>
        </w:rPr>
        <w:t xml:space="preserve">Article 100(2) </w:t>
      </w:r>
      <w:r w:rsidRPr="00F110E4">
        <w:rPr>
          <w:rFonts w:eastAsia="Times New Roman"/>
          <w:szCs w:val="20"/>
          <w:lang w:eastAsia="en-GB"/>
        </w:rPr>
        <w:t>of the Treaty on the Functioning of the European Union</w:t>
      </w:r>
    </w:p>
    <w:p w:rsidR="00F110E4" w:rsidRPr="00F110E4" w:rsidRDefault="00F110E4" w:rsidP="00F110E4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F110E4">
        <w:rPr>
          <w:rFonts w:eastAsia="Times New Roman"/>
          <w:b/>
          <w:szCs w:val="20"/>
          <w:lang w:eastAsia="en-GB"/>
        </w:rPr>
        <w:t>5.</w:t>
      </w:r>
      <w:r w:rsidRPr="00F110E4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F110E4">
        <w:rPr>
          <w:rFonts w:eastAsia="Times New Roman"/>
          <w:bCs/>
          <w:szCs w:val="20"/>
          <w:lang w:eastAsia="en-GB"/>
        </w:rPr>
        <w:t xml:space="preserve"> </w:t>
      </w:r>
      <w:r w:rsidRPr="00F110E4">
        <w:rPr>
          <w:rFonts w:eastAsia="Times New Roman"/>
          <w:lang w:eastAsia="en-GB"/>
        </w:rPr>
        <w:t>Committee on Transport and Tourism (TRAN)</w:t>
      </w:r>
    </w:p>
    <w:p w:rsidR="008765BE" w:rsidRDefault="00F110E4" w:rsidP="00F110E4">
      <w:r w:rsidRPr="00F110E4">
        <w:rPr>
          <w:rFonts w:eastAsia="Times New Roman"/>
          <w:b/>
          <w:szCs w:val="20"/>
          <w:lang w:eastAsia="en-GB"/>
        </w:rPr>
        <w:t>6.</w:t>
      </w:r>
      <w:r w:rsidRPr="00F110E4">
        <w:rPr>
          <w:rFonts w:eastAsia="Times New Roman"/>
          <w:b/>
          <w:szCs w:val="20"/>
          <w:lang w:eastAsia="en-GB"/>
        </w:rPr>
        <w:tab/>
        <w:t>Commission's position:</w:t>
      </w:r>
      <w:r w:rsidRPr="00F110E4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F110E4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E4"/>
    <w:rsid w:val="005762E3"/>
    <w:rsid w:val="008765BE"/>
    <w:rsid w:val="00F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0A9EE-BAEC-4988-9B1B-CA9E9AB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2023-12-20T15:04:00Z</dcterms:created>
  <dcterms:modified xsi:type="dcterms:W3CDTF">2023-12-20T15:04:00Z</dcterms:modified>
</cp:coreProperties>
</file>