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E4857" w14:textId="77777777" w:rsidR="00E25CD8" w:rsidRPr="00FE5B6D" w:rsidRDefault="00E25CD8" w:rsidP="00E25CD8">
      <w:pPr>
        <w:spacing w:after="600"/>
        <w:jc w:val="center"/>
        <w:rPr>
          <w:rFonts w:ascii="Times New Roman" w:hAnsi="Times New Roman"/>
          <w:b/>
          <w:bCs/>
          <w:lang w:eastAsia="en-US"/>
        </w:rPr>
      </w:pPr>
      <w:bookmarkStart w:id="0" w:name="_Hlk144309426"/>
      <w:bookmarkStart w:id="1" w:name="Covid"/>
      <w:r w:rsidRPr="00FE5B6D">
        <w:rPr>
          <w:rFonts w:ascii="Times New Roman" w:hAnsi="Times New Roman"/>
          <w:b/>
          <w:bCs/>
          <w:lang w:eastAsia="en-US"/>
        </w:rPr>
        <w:t xml:space="preserve">Follow-up to the European Parliament non-legislative resolution on the COVID-19 pandemic: lessons learned and recommendations for the </w:t>
      </w:r>
      <w:proofErr w:type="gramStart"/>
      <w:r w:rsidRPr="00FE5B6D">
        <w:rPr>
          <w:rFonts w:ascii="Times New Roman" w:hAnsi="Times New Roman"/>
          <w:b/>
          <w:bCs/>
          <w:lang w:eastAsia="en-US"/>
        </w:rPr>
        <w:t>future</w:t>
      </w:r>
      <w:proofErr w:type="gramEnd"/>
    </w:p>
    <w:bookmarkEnd w:id="1"/>
    <w:p w14:paraId="739A2F55" w14:textId="77777777" w:rsidR="00E25CD8" w:rsidRPr="00FE5B6D" w:rsidRDefault="00E25CD8" w:rsidP="00E25CD8">
      <w:pPr>
        <w:numPr>
          <w:ilvl w:val="0"/>
          <w:numId w:val="23"/>
        </w:numPr>
        <w:ind w:left="567" w:hanging="567"/>
        <w:rPr>
          <w:rFonts w:ascii="Times New Roman" w:hAnsi="Times New Roman"/>
          <w:lang w:val="fr-BE" w:eastAsia="en-US"/>
        </w:rPr>
      </w:pPr>
      <w:proofErr w:type="gramStart"/>
      <w:r w:rsidRPr="00FE5B6D">
        <w:rPr>
          <w:rFonts w:ascii="Times New Roman" w:hAnsi="Times New Roman"/>
          <w:b/>
          <w:bCs/>
          <w:lang w:val="fr-BE" w:eastAsia="en-US"/>
        </w:rPr>
        <w:t>Rapporteur:</w:t>
      </w:r>
      <w:proofErr w:type="gramEnd"/>
      <w:r w:rsidRPr="00FE5B6D">
        <w:rPr>
          <w:rFonts w:ascii="Times New Roman" w:hAnsi="Times New Roman"/>
          <w:lang w:val="fr-BE" w:eastAsia="en-US"/>
        </w:rPr>
        <w:t xml:space="preserve"> Dolores MONTSERRAT (EPP </w:t>
      </w:r>
      <w:r w:rsidRPr="00FE5B6D">
        <w:rPr>
          <w:rFonts w:ascii="Times New Roman" w:hAnsi="Times New Roman"/>
          <w:b/>
          <w:bCs/>
          <w:lang w:val="fr-BE" w:eastAsia="en-US"/>
        </w:rPr>
        <w:t>/</w:t>
      </w:r>
      <w:r w:rsidRPr="00FE5B6D">
        <w:rPr>
          <w:rFonts w:ascii="Times New Roman" w:hAnsi="Times New Roman"/>
          <w:lang w:val="fr-BE" w:eastAsia="en-US"/>
        </w:rPr>
        <w:t xml:space="preserve"> ES)</w:t>
      </w:r>
    </w:p>
    <w:p w14:paraId="7D16C849" w14:textId="77777777" w:rsidR="00E25CD8" w:rsidRPr="00FE5B6D" w:rsidRDefault="00E25CD8" w:rsidP="00E25CD8">
      <w:pPr>
        <w:numPr>
          <w:ilvl w:val="0"/>
          <w:numId w:val="23"/>
        </w:numPr>
        <w:ind w:left="567" w:hanging="567"/>
        <w:rPr>
          <w:rFonts w:ascii="Times New Roman" w:hAnsi="Times New Roman"/>
          <w:lang w:eastAsia="en-US"/>
        </w:rPr>
      </w:pPr>
      <w:r w:rsidRPr="00FE5B6D">
        <w:rPr>
          <w:rFonts w:ascii="Times New Roman" w:hAnsi="Times New Roman"/>
          <w:b/>
          <w:lang w:eastAsia="en-US"/>
        </w:rPr>
        <w:t xml:space="preserve">Reference number: </w:t>
      </w:r>
      <w:r w:rsidRPr="00FE5B6D">
        <w:rPr>
          <w:rFonts w:ascii="Times New Roman" w:hAnsi="Times New Roman"/>
          <w:lang w:eastAsia="en-US"/>
        </w:rPr>
        <w:t>2022/2076 (INI) / A9-0217/2023 / P9_</w:t>
      </w:r>
      <w:proofErr w:type="gramStart"/>
      <w:r w:rsidRPr="00FE5B6D">
        <w:rPr>
          <w:rFonts w:ascii="Times New Roman" w:hAnsi="Times New Roman"/>
          <w:lang w:eastAsia="en-US"/>
        </w:rPr>
        <w:t>TA(</w:t>
      </w:r>
      <w:proofErr w:type="gramEnd"/>
      <w:r w:rsidRPr="00FE5B6D">
        <w:rPr>
          <w:rFonts w:ascii="Times New Roman" w:hAnsi="Times New Roman"/>
          <w:lang w:eastAsia="en-US"/>
        </w:rPr>
        <w:t>2023)0282</w:t>
      </w:r>
    </w:p>
    <w:p w14:paraId="6E0E94D3" w14:textId="77777777" w:rsidR="00E25CD8" w:rsidRPr="00FE5B6D" w:rsidRDefault="00E25CD8" w:rsidP="00E25CD8">
      <w:pPr>
        <w:numPr>
          <w:ilvl w:val="0"/>
          <w:numId w:val="23"/>
        </w:numPr>
        <w:ind w:left="567" w:hanging="567"/>
        <w:rPr>
          <w:rFonts w:ascii="Times New Roman" w:hAnsi="Times New Roman"/>
          <w:lang w:eastAsia="en-US"/>
        </w:rPr>
      </w:pPr>
      <w:r w:rsidRPr="00FE5B6D">
        <w:rPr>
          <w:rFonts w:ascii="Times New Roman" w:hAnsi="Times New Roman"/>
          <w:b/>
          <w:bCs/>
          <w:lang w:eastAsia="en-US"/>
        </w:rPr>
        <w:t>Date of adoption of the resolution:</w:t>
      </w:r>
      <w:r w:rsidRPr="00FE5B6D">
        <w:rPr>
          <w:rFonts w:ascii="Times New Roman" w:hAnsi="Times New Roman"/>
          <w:lang w:eastAsia="en-US"/>
        </w:rPr>
        <w:t xml:space="preserve"> 12 July 2023</w:t>
      </w:r>
    </w:p>
    <w:p w14:paraId="407049AE" w14:textId="77777777" w:rsidR="00E25CD8" w:rsidRPr="00FE5B6D" w:rsidRDefault="00E25CD8" w:rsidP="00E25CD8">
      <w:pPr>
        <w:numPr>
          <w:ilvl w:val="0"/>
          <w:numId w:val="23"/>
        </w:numPr>
        <w:ind w:left="567" w:hanging="567"/>
        <w:rPr>
          <w:rFonts w:ascii="Times New Roman" w:hAnsi="Times New Roman"/>
          <w:lang w:eastAsia="en-US"/>
        </w:rPr>
      </w:pPr>
      <w:r w:rsidRPr="00FE5B6D">
        <w:rPr>
          <w:rFonts w:ascii="Times New Roman" w:hAnsi="Times New Roman"/>
          <w:b/>
          <w:bCs/>
          <w:lang w:eastAsia="en-US"/>
        </w:rPr>
        <w:t xml:space="preserve">Competent Parliamentary Committee: </w:t>
      </w:r>
      <w:r w:rsidRPr="00FE5B6D">
        <w:rPr>
          <w:rFonts w:ascii="Times New Roman" w:hAnsi="Times New Roman"/>
          <w:lang w:eastAsia="en-US"/>
        </w:rPr>
        <w:t>Special Committee on the COVID-19 pandemic: lessons learned and recommendations for the future (COVI)</w:t>
      </w:r>
    </w:p>
    <w:p w14:paraId="2EC768C3" w14:textId="77777777" w:rsidR="00E25CD8" w:rsidRPr="00FE5B6D" w:rsidRDefault="00E25CD8" w:rsidP="00E25CD8">
      <w:pPr>
        <w:numPr>
          <w:ilvl w:val="0"/>
          <w:numId w:val="23"/>
        </w:numPr>
        <w:ind w:left="567" w:hanging="567"/>
        <w:rPr>
          <w:rFonts w:ascii="Times New Roman" w:hAnsi="Times New Roman"/>
          <w:b/>
          <w:bCs/>
          <w:lang w:eastAsia="en-US"/>
        </w:rPr>
      </w:pPr>
      <w:r w:rsidRPr="00FE5B6D">
        <w:rPr>
          <w:rFonts w:ascii="Times New Roman" w:hAnsi="Times New Roman"/>
          <w:b/>
          <w:bCs/>
          <w:lang w:eastAsia="en-US"/>
        </w:rPr>
        <w:t xml:space="preserve">Brief analysis/ assessment of the resolution and requests made in it: </w:t>
      </w:r>
    </w:p>
    <w:p w14:paraId="330ABE6F"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 xml:space="preserve">On 10 March 2022, the European Parliament decided to set up a Special Committee on COVID-19 pandemic: lessons learned and recommendations for the future (COVI), with a mandate to examine specifically how the European response to the pandemic and the lessons learned can contribute to future action in a variety of EU policy areas. </w:t>
      </w:r>
      <w:r w:rsidRPr="00FE5B6D">
        <w:rPr>
          <w:rFonts w:ascii="Times New Roman" w:hAnsi="Times New Roman"/>
          <w:bCs/>
          <w:lang w:eastAsia="en-US"/>
        </w:rPr>
        <w:t xml:space="preserve">Meetings of the Committee included exchanges with Commissioners, as well as representatives of the European Commission services, the </w:t>
      </w:r>
      <w:r w:rsidRPr="00FE5B6D">
        <w:rPr>
          <w:rFonts w:ascii="Times New Roman" w:hAnsi="Times New Roman"/>
          <w:lang w:eastAsia="en-US"/>
        </w:rPr>
        <w:t>European Centre for Disease Prevention and Control (</w:t>
      </w:r>
      <w:r w:rsidRPr="00FE5B6D">
        <w:rPr>
          <w:rFonts w:ascii="Times New Roman" w:hAnsi="Times New Roman"/>
          <w:bCs/>
          <w:lang w:eastAsia="en-US"/>
        </w:rPr>
        <w:t xml:space="preserve">ECDC), the European Medicines Agency (EMA), </w:t>
      </w:r>
      <w:r w:rsidRPr="00FE5B6D">
        <w:rPr>
          <w:rFonts w:ascii="Times New Roman" w:hAnsi="Times New Roman"/>
          <w:lang w:eastAsia="en-US"/>
        </w:rPr>
        <w:t>European Food Safety Authority (</w:t>
      </w:r>
      <w:r w:rsidRPr="00FE5B6D">
        <w:rPr>
          <w:rFonts w:ascii="Times New Roman" w:hAnsi="Times New Roman"/>
          <w:bCs/>
          <w:lang w:eastAsia="en-US"/>
        </w:rPr>
        <w:t>EFSA), Health Ministries of Member States and third countries, European Ombudsman, representatives of World Health Organisation (WHO), Pan American Health Organisation, ILO, epidemiologists, public health experts, civil society and pharmaceutical companies.</w:t>
      </w:r>
    </w:p>
    <w:p w14:paraId="3E3867A4"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The Parliament’s resolution addresses the COVID-19 pandemic as a cross-dimensional crisis and focuses on four main pillars: health; democracy and fundamental rights; social and economic impact; the EU and the world. The resolution highlights that the EU was able to develop a common response to the pandemic, including the steps taken towards a more resilient Health Union, the creation of the Commission’s Health Emergency Preparedness and Response Authority (HERA), a successful EU Vaccines Strategy and a common instrument for Resilience and Recovery. At the same time, it makes a significant number of calls, notably to the Commission.</w:t>
      </w:r>
    </w:p>
    <w:p w14:paraId="14ECC4B7"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 xml:space="preserve">In the area of health, the resolution includes calls for action to continue the establishment of the European Health Union, building a holistic approach to pandemic prevention, </w:t>
      </w:r>
      <w:proofErr w:type="gramStart"/>
      <w:r w:rsidRPr="00FE5B6D">
        <w:rPr>
          <w:rFonts w:ascii="Times New Roman" w:hAnsi="Times New Roman"/>
          <w:lang w:eastAsia="en-US"/>
        </w:rPr>
        <w:t>preparedness</w:t>
      </w:r>
      <w:proofErr w:type="gramEnd"/>
      <w:r w:rsidRPr="00FE5B6D">
        <w:rPr>
          <w:rFonts w:ascii="Times New Roman" w:hAnsi="Times New Roman"/>
          <w:lang w:eastAsia="en-US"/>
        </w:rPr>
        <w:t xml:space="preserve"> and response. Such an approach would include a reinforcement of a One Health Approach, to strengthen public health systems and primary care and availability of trained health professionals, and to promote re-industrialisation of the health sector in line with the digital and green transition.</w:t>
      </w:r>
    </w:p>
    <w:p w14:paraId="5A43548E" w14:textId="77777777" w:rsidR="00E25CD8" w:rsidRPr="00FE5B6D" w:rsidRDefault="00E25CD8" w:rsidP="00E25CD8">
      <w:pPr>
        <w:spacing w:after="120"/>
        <w:rPr>
          <w:rFonts w:ascii="Times New Roman" w:hAnsi="Times New Roman"/>
          <w:i/>
          <w:iCs/>
          <w:lang w:eastAsia="en-US"/>
        </w:rPr>
      </w:pPr>
      <w:r w:rsidRPr="00FE5B6D">
        <w:rPr>
          <w:rFonts w:ascii="Times New Roman" w:hAnsi="Times New Roman"/>
          <w:lang w:eastAsia="en-US"/>
        </w:rPr>
        <w:t xml:space="preserve">About democracy and fundamental rights, the resolution, while acknowledging the context of urgency in which relevant decisions were taken, calls for transparency, </w:t>
      </w:r>
      <w:proofErr w:type="gramStart"/>
      <w:r w:rsidRPr="00FE5B6D">
        <w:rPr>
          <w:rFonts w:ascii="Times New Roman" w:hAnsi="Times New Roman"/>
          <w:lang w:eastAsia="en-US"/>
        </w:rPr>
        <w:t>accountability</w:t>
      </w:r>
      <w:proofErr w:type="gramEnd"/>
      <w:r w:rsidRPr="00FE5B6D">
        <w:rPr>
          <w:rFonts w:ascii="Times New Roman" w:hAnsi="Times New Roman"/>
          <w:lang w:eastAsia="en-US"/>
        </w:rPr>
        <w:t xml:space="preserve"> and democratic oversight to remain a priority during times of crisis. It highlights the need for the EU to take steps and actions to defend Europe’s social market economy, while devoting specific attention to the condition of women, young people and children, elderly and vulnerable/marginalised groups. On international aspects, the resolution highlights the importance of international cooperation to address global emergencies, welcomes the Global Health Strategy adopted by the Commission in November 2022 and the ongoing negotiations on a Pandemic Agreement and on amendments to the International Health Regulations. It also calls for an optimal use of the international intellectual property frameworks to better prepare for challenges posed by pandemics.</w:t>
      </w:r>
    </w:p>
    <w:p w14:paraId="640FAEA4" w14:textId="77777777" w:rsidR="00E25CD8" w:rsidRPr="00FE5B6D" w:rsidRDefault="00E25CD8" w:rsidP="00E25CD8">
      <w:pPr>
        <w:keepNext/>
        <w:keepLines/>
        <w:numPr>
          <w:ilvl w:val="0"/>
          <w:numId w:val="23"/>
        </w:numPr>
        <w:ind w:left="567" w:hanging="567"/>
        <w:rPr>
          <w:rFonts w:ascii="Times New Roman" w:hAnsi="Times New Roman"/>
          <w:b/>
          <w:bCs/>
          <w:lang w:eastAsia="en-US"/>
        </w:rPr>
      </w:pPr>
      <w:r w:rsidRPr="00FE5B6D">
        <w:rPr>
          <w:rFonts w:ascii="Times New Roman" w:hAnsi="Times New Roman"/>
          <w:b/>
          <w:bCs/>
          <w:lang w:eastAsia="en-US"/>
        </w:rPr>
        <w:lastRenderedPageBreak/>
        <w:t xml:space="preserve">Response to requests and overview of actions taken, or intended to be taken, by the Commission: </w:t>
      </w:r>
    </w:p>
    <w:p w14:paraId="48ABA85D" w14:textId="77777777" w:rsidR="00E25CD8" w:rsidRPr="00FE5B6D" w:rsidRDefault="00E25CD8" w:rsidP="00E25CD8">
      <w:pPr>
        <w:keepNext/>
        <w:keepLines/>
        <w:numPr>
          <w:ilvl w:val="0"/>
          <w:numId w:val="24"/>
        </w:numPr>
        <w:spacing w:after="120"/>
        <w:rPr>
          <w:rFonts w:ascii="Times New Roman" w:hAnsi="Times New Roman"/>
          <w:b/>
          <w:bCs/>
          <w:lang w:eastAsia="en-US"/>
        </w:rPr>
      </w:pPr>
      <w:r w:rsidRPr="00FE5B6D">
        <w:rPr>
          <w:rFonts w:ascii="Times New Roman" w:hAnsi="Times New Roman"/>
          <w:b/>
          <w:bCs/>
          <w:lang w:eastAsia="en-US"/>
        </w:rPr>
        <w:t>Health</w:t>
      </w:r>
    </w:p>
    <w:p w14:paraId="7C66C901" w14:textId="77777777" w:rsidR="00E25CD8" w:rsidRPr="00FE5B6D" w:rsidRDefault="00E25CD8" w:rsidP="00E25CD8">
      <w:pPr>
        <w:keepNext/>
        <w:keepLines/>
        <w:spacing w:after="120"/>
        <w:rPr>
          <w:rFonts w:ascii="Times New Roman" w:hAnsi="Times New Roman"/>
          <w:lang w:eastAsia="en-US"/>
        </w:rPr>
      </w:pPr>
      <w:r w:rsidRPr="00FE5B6D">
        <w:rPr>
          <w:rFonts w:ascii="Times New Roman" w:hAnsi="Times New Roman"/>
          <w:lang w:eastAsia="en-US"/>
        </w:rPr>
        <w:t>The Commission continues to implement the measures first proposed in the European Health Union package adopted in 2020 (paragraphs 42, 567), which paved the way for a stronger EU health security framework and stronger and more operational EU agencies and bodies.</w:t>
      </w:r>
    </w:p>
    <w:p w14:paraId="0E3A27AC" w14:textId="77777777" w:rsidR="00E25CD8" w:rsidRPr="00FE5B6D" w:rsidRDefault="00E25CD8" w:rsidP="00E25CD8">
      <w:pPr>
        <w:numPr>
          <w:ilvl w:val="0"/>
          <w:numId w:val="25"/>
        </w:numPr>
        <w:spacing w:after="120"/>
        <w:rPr>
          <w:rFonts w:ascii="Times New Roman" w:hAnsi="Times New Roman"/>
          <w:b/>
          <w:bCs/>
          <w:lang w:eastAsia="en-US"/>
        </w:rPr>
      </w:pPr>
      <w:r w:rsidRPr="00FE5B6D">
        <w:rPr>
          <w:rFonts w:ascii="Times New Roman" w:hAnsi="Times New Roman"/>
          <w:b/>
          <w:bCs/>
          <w:lang w:eastAsia="en-US"/>
        </w:rPr>
        <w:t>Governance</w:t>
      </w:r>
    </w:p>
    <w:p w14:paraId="6810B225"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 xml:space="preserve">Article 13 of Regulation (EU) 2022/2371 regulates epidemiological surveillance in the EU/EEA (paragraph 259) and Regulation (EU) 2022/2370 extends the mission and tasks of the ECDC to epidemiological modelling, </w:t>
      </w:r>
      <w:proofErr w:type="gramStart"/>
      <w:r w:rsidRPr="00FE5B6D">
        <w:rPr>
          <w:rFonts w:ascii="Times New Roman" w:hAnsi="Times New Roman"/>
          <w:lang w:eastAsia="en-US"/>
        </w:rPr>
        <w:t>anticipation</w:t>
      </w:r>
      <w:proofErr w:type="gramEnd"/>
      <w:r w:rsidRPr="00FE5B6D">
        <w:rPr>
          <w:rFonts w:ascii="Times New Roman" w:hAnsi="Times New Roman"/>
          <w:lang w:eastAsia="en-US"/>
        </w:rPr>
        <w:t xml:space="preserve"> and forecasting (paragraph 87). Under its mandate, the ECDC supports international cooperation and is monitoring and collaborating with Outermost Regions and Overseas Countries and Territories (paragraph 106).</w:t>
      </w:r>
    </w:p>
    <w:p w14:paraId="638F2C47"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 xml:space="preserve">The Commission (HERA (paragraph 73) will be instrumental in ensuring the development, production and distribution of medicines, </w:t>
      </w:r>
      <w:proofErr w:type="gramStart"/>
      <w:r w:rsidRPr="00FE5B6D">
        <w:rPr>
          <w:rFonts w:ascii="Times New Roman" w:hAnsi="Times New Roman"/>
          <w:lang w:eastAsia="en-US"/>
        </w:rPr>
        <w:t>vaccines</w:t>
      </w:r>
      <w:proofErr w:type="gramEnd"/>
      <w:r w:rsidRPr="00FE5B6D">
        <w:rPr>
          <w:rFonts w:ascii="Times New Roman" w:hAnsi="Times New Roman"/>
          <w:lang w:eastAsia="en-US"/>
        </w:rPr>
        <w:t xml:space="preserve"> and other medical countermeasures. HERA was set up in 2021 as a Directorate-General within the Commission’s organisation under conditions of exceptional urgency (paragraph 74). This allowed HERA to start work very quickly, also by using existing funding instruments available to the Commission. HERA was set up with a tailor-made governance structure recognising the importance of coordination with EU agencies and national authorities. It supplements and brings added value to the work conducted by the ECDC. Working arrangements between the HERA and the ECDC have been agreed. While the ECDC leads on surveillance of communicable diseases, HERA has a forward-looking and horizon-scanning approach for medical countermeasures</w:t>
      </w:r>
      <w:r w:rsidRPr="00FE5B6D">
        <w:rPr>
          <w:rFonts w:ascii="Times New Roman" w:hAnsi="Times New Roman"/>
          <w:i/>
          <w:iCs/>
          <w:lang w:eastAsia="en-US"/>
        </w:rPr>
        <w:t xml:space="preserve"> </w:t>
      </w:r>
      <w:r w:rsidRPr="00FE5B6D">
        <w:rPr>
          <w:rFonts w:ascii="Times New Roman" w:hAnsi="Times New Roman"/>
          <w:lang w:eastAsia="en-US"/>
        </w:rPr>
        <w:t>(paragraph 94). The Commission is committed to carry out, before 2025, an in-depth review of the implementation of the operations of HERA (paragraphs 72, 76, 77), including its structure and governance. In that context, the Commission plans to gather evidence and opinions from a wide variety of sources, including from the Parliament and stakeholder views. The resolution already offers important insights in this respect.</w:t>
      </w:r>
    </w:p>
    <w:p w14:paraId="06A27CC8" w14:textId="77777777" w:rsidR="00E25CD8" w:rsidRPr="00FE5B6D" w:rsidRDefault="00E25CD8" w:rsidP="00E25CD8">
      <w:pPr>
        <w:spacing w:after="120"/>
        <w:rPr>
          <w:rFonts w:ascii="Times New Roman" w:hAnsi="Times New Roman"/>
          <w:lang w:eastAsia="en-US"/>
        </w:rPr>
      </w:pPr>
      <w:hyperlink r:id="rId11">
        <w:r w:rsidRPr="00FE5B6D">
          <w:rPr>
            <w:rStyle w:val="Hyperlink"/>
            <w:rFonts w:ascii="Times New Roman" w:hAnsi="Times New Roman"/>
            <w:lang w:eastAsia="en-US"/>
          </w:rPr>
          <w:t>The EMA</w:t>
        </w:r>
      </w:hyperlink>
      <w:r w:rsidRPr="00FE5B6D">
        <w:rPr>
          <w:rFonts w:ascii="Times New Roman" w:hAnsi="Times New Roman"/>
          <w:lang w:eastAsia="en-US"/>
        </w:rPr>
        <w:t xml:space="preserve"> has also been reinforced in crisis preparedness and management for medicinal products and medical devices.</w:t>
      </w:r>
    </w:p>
    <w:p w14:paraId="2299C818"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Regulation (EU) 2022/2371 strengthens the key role of the Health Security Committee (HSC) in coordinating a response (paragraph 70) to a specific threat. The HSC can adopt opinions and guidance, including on specific response measures to better support Member States.</w:t>
      </w:r>
    </w:p>
    <w:p w14:paraId="009E067B"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Dialogue with stakeholders (paragraph 119) is key to shaping a stronger and more robust Health Union, including by using the collaborative tool EU Health Policy Platform to support communication between the Commission and stakeholders.</w:t>
      </w:r>
    </w:p>
    <w:p w14:paraId="496B5448"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Mobilisation of sound and independent scientific expertise in crisis situations (para</w:t>
      </w:r>
      <w:r w:rsidRPr="00FE5B6D">
        <w:rPr>
          <w:rFonts w:ascii="Times New Roman" w:hAnsi="Times New Roman"/>
          <w:lang w:val="en-IE" w:eastAsia="en-US"/>
        </w:rPr>
        <w:t>graph</w:t>
      </w:r>
      <w:r w:rsidRPr="00FE5B6D">
        <w:rPr>
          <w:rFonts w:ascii="Times New Roman" w:hAnsi="Times New Roman"/>
          <w:lang w:eastAsia="en-US"/>
        </w:rPr>
        <w:t xml:space="preserve"> 66) is of decisive importance and an opinion of the Scientific Advice Mechanism of the Commission in November 2022 provided recommendations on this issue.</w:t>
      </w:r>
    </w:p>
    <w:p w14:paraId="358D1F75" w14:textId="77777777" w:rsidR="00E25CD8" w:rsidRPr="00FE5B6D" w:rsidRDefault="00E25CD8" w:rsidP="00E25CD8">
      <w:pPr>
        <w:numPr>
          <w:ilvl w:val="0"/>
          <w:numId w:val="25"/>
        </w:numPr>
        <w:spacing w:after="120"/>
        <w:rPr>
          <w:rFonts w:ascii="Times New Roman" w:hAnsi="Times New Roman"/>
          <w:b/>
          <w:bCs/>
          <w:lang w:eastAsia="en-US"/>
        </w:rPr>
      </w:pPr>
      <w:r w:rsidRPr="00FE5B6D">
        <w:rPr>
          <w:rFonts w:ascii="Times New Roman" w:hAnsi="Times New Roman"/>
          <w:b/>
          <w:bCs/>
          <w:lang w:eastAsia="en-US"/>
        </w:rPr>
        <w:t>One Health, health in all policies, prevention of future pandemics</w:t>
      </w:r>
    </w:p>
    <w:p w14:paraId="01FC8D85"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 xml:space="preserve">The Commission attaches major importance to the implementation of a One Health approach (paragraphs 54, 245, 247, 248) as a turning point in the way health policies are implemented. The EU agencies involved, ECDC, the European Chemicals Agency (ECHA), EFSA, the European Environment Agency (EEA) and EMA are actively shaping the idea of a one-health cross-agency taskforce (paragraph 251). Within the One Health spectrum of threats, besides zoonoses, antimicrobial resistance (AMR) continues to be a major challenge </w:t>
      </w:r>
      <w:r w:rsidRPr="00FE5B6D">
        <w:rPr>
          <w:rFonts w:ascii="Times New Roman" w:hAnsi="Times New Roman"/>
          <w:lang w:eastAsia="en-US"/>
        </w:rPr>
        <w:lastRenderedPageBreak/>
        <w:t>both in the EU and globally. On 26 October 2022, the Commission proposed a revision of the Urban Wastewater Treatment Directive to improve the surveillance the presence of some viruses like SARS-Covid-2 and to introduce a monitoring obligation for the presence of AMR in urban wastewaters to further develop scientific knowledge and potentially inform adequate action in the future. In June 2023, the Council adopted recommendations to combat AMR in a One Health approach. Regarding the Parliament’s call on the quantification of costs and benefits of prevention against zoonotic diseases (paragraph 564), EFSA has opened a call for tender for a study regarding the burden of zoonoses.</w:t>
      </w:r>
    </w:p>
    <w:p w14:paraId="50CDDBC4"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 xml:space="preserve">Vaccines are another crucial factor for pandemic prevention and suppression. While vaccination policies and services remain national competence, the ECDC is hosting the EU/EEA National Immunisation Technical Advisory Groups collaboration, which assesses vaccination needs and advises national governments on vaccination strategies (paragraphs 109, 112). The COVID-19 pandemic showed the critical importance of authoritative information. The European Vaccination Information portal, hosted by the Commission, provides accurate, up-to-date evidence on </w:t>
      </w:r>
      <w:proofErr w:type="gramStart"/>
      <w:r w:rsidRPr="00FE5B6D">
        <w:rPr>
          <w:rFonts w:ascii="Times New Roman" w:hAnsi="Times New Roman"/>
          <w:lang w:eastAsia="en-US"/>
        </w:rPr>
        <w:t>vaccines</w:t>
      </w:r>
      <w:proofErr w:type="gramEnd"/>
      <w:r w:rsidRPr="00FE5B6D">
        <w:rPr>
          <w:rFonts w:ascii="Times New Roman" w:hAnsi="Times New Roman"/>
          <w:lang w:eastAsia="en-US"/>
        </w:rPr>
        <w:t xml:space="preserve"> and aims to counteract mis- and disinformation on vaccination (paragraphs 113, 114). The EU-wide campaign on safe COVID-19 vaccines and the ‘United </w:t>
      </w:r>
      <w:proofErr w:type="gramStart"/>
      <w:r w:rsidRPr="00FE5B6D">
        <w:rPr>
          <w:rFonts w:ascii="Times New Roman" w:hAnsi="Times New Roman"/>
          <w:lang w:eastAsia="en-US"/>
        </w:rPr>
        <w:t>In</w:t>
      </w:r>
      <w:proofErr w:type="gramEnd"/>
      <w:r w:rsidRPr="00FE5B6D">
        <w:rPr>
          <w:rFonts w:ascii="Times New Roman" w:hAnsi="Times New Roman"/>
          <w:lang w:eastAsia="en-US"/>
        </w:rPr>
        <w:t xml:space="preserve"> Protection’ campaign raised awareness on the benefits of vaccination (</w:t>
      </w:r>
      <w:bookmarkStart w:id="2" w:name="_Hlk147299294"/>
      <w:r w:rsidRPr="00FE5B6D">
        <w:rPr>
          <w:rFonts w:ascii="Times New Roman" w:hAnsi="Times New Roman"/>
          <w:lang w:eastAsia="en-US"/>
        </w:rPr>
        <w:t>paragraph</w:t>
      </w:r>
      <w:bookmarkEnd w:id="2"/>
      <w:r w:rsidRPr="00FE5B6D">
        <w:rPr>
          <w:rFonts w:ascii="Times New Roman" w:hAnsi="Times New Roman"/>
          <w:lang w:eastAsia="en-US"/>
        </w:rPr>
        <w:t xml:space="preserve"> 114).</w:t>
      </w:r>
    </w:p>
    <w:p w14:paraId="0474CDBE"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The Commission welcomes the resolution’s endorsement of the ‘health in all policies’ approach (paragraph 575), which is a key principle of the Commission’s decision-making processes.</w:t>
      </w:r>
    </w:p>
    <w:p w14:paraId="1005ACD8"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In June 2022, the Commission presented the ‘Healthier Together EU non-communicable diseases’ initiative (paragraph 231), which provides guidance and funding to Member States and stakeholders.</w:t>
      </w:r>
    </w:p>
    <w:p w14:paraId="44C4A47F"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More broadly, the European Green Deal (paragraph 562), driving forward the EU commitment to be the first climate-neutral continent by 2050, is key to preventing future pandemics. In this context, regarding the Parliament’s calls for wildlife protection and air quality, (paragraphs 230, 512) the Commission notes that the EU is an active party to the Convention on International Trade in Endangered Species of Wild Fauna and Flora (CITES) and is committed to fighting against illegal wildlife trade, as reflected in the revised EU action plan against wildlife trafficking. The 2022 proposal for a revised Ambient Air Quality Directive also aims to align air quality standards more closely with the recommendations of the World Health Organization.</w:t>
      </w:r>
    </w:p>
    <w:p w14:paraId="46E787A9" w14:textId="77777777" w:rsidR="00E25CD8" w:rsidRPr="00FE5B6D" w:rsidRDefault="00E25CD8" w:rsidP="00E25CD8">
      <w:pPr>
        <w:numPr>
          <w:ilvl w:val="0"/>
          <w:numId w:val="25"/>
        </w:numPr>
        <w:spacing w:after="120"/>
        <w:rPr>
          <w:rFonts w:ascii="Times New Roman" w:hAnsi="Times New Roman"/>
          <w:b/>
          <w:bCs/>
          <w:lang w:eastAsia="en-US"/>
        </w:rPr>
      </w:pPr>
      <w:r w:rsidRPr="00FE5B6D">
        <w:rPr>
          <w:rFonts w:ascii="Times New Roman" w:hAnsi="Times New Roman"/>
          <w:b/>
          <w:bCs/>
          <w:lang w:eastAsia="en-US"/>
        </w:rPr>
        <w:t>Preparedness of EU healthcare systems</w:t>
      </w:r>
    </w:p>
    <w:p w14:paraId="3B4C2AF9"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Regulation (EU) 2022/2371 provides rules for setting-up and reporting on prevention, preparedness and response plans by the Member States and regular assessment by the ECDC (paragraph 117).</w:t>
      </w:r>
    </w:p>
    <w:p w14:paraId="74195E5B"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While healthcare organisation is a national competence, the Commission, via the European Semester, follows Member States’ policy measures in detail and assesses their impacts and the adequacy, access and performance of health care and long-term care (paragraphs 117, 131, 439, 572), including on conditions of healthcare workers (paragraphs 135, 269). Member States can use EU funds, especially the Recovery and Resilience Facility (RRF) (Member States have proposed measures of a value of over EUR 43 billion for health) and Cohesion policy funds (over EUR 15 billion in total for health) to improve the performance of their health systems, including primary care, healthcare infrastructure and equipment (paragraph 63). The Research and Innovation Programme Horizon Europe also supports projects and activities aiming at enabling health and care systems transformation, improving access to care during cross-border emergencies, as well as conditions for healthcare.</w:t>
      </w:r>
    </w:p>
    <w:p w14:paraId="0C45C957"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lastRenderedPageBreak/>
        <w:t>Digitalisation of healthcare (paragraphs 122, 123, 150) is key for the sustainability and resilience of future healthcare systems. Out of the RRF and Cohesion Funds mentioned above, more than EUR 14 billion and EUR 2 billion respectively are dedicated to this objective. Several EU funding programmes support digital tools in healthcare (paragraph</w:t>
      </w:r>
      <w:r>
        <w:rPr>
          <w:rFonts w:ascii="Times New Roman" w:hAnsi="Times New Roman"/>
          <w:lang w:eastAsia="en-US"/>
        </w:rPr>
        <w:t> </w:t>
      </w:r>
      <w:r w:rsidRPr="00FE5B6D">
        <w:rPr>
          <w:rFonts w:ascii="Times New Roman" w:hAnsi="Times New Roman"/>
          <w:lang w:eastAsia="en-US"/>
        </w:rPr>
        <w:t xml:space="preserve">479), including the Digital Europe Programme and the Horizon Europe Programme. The Digital Decade Policy Programme aims to further digitalise public services in Europe by 2030 and the Commission continues to monitor the implementation of the Web Accessibility Directive, assuring public sector websites and apps are more accessible to everyone, </w:t>
      </w:r>
      <w:proofErr w:type="gramStart"/>
      <w:r w:rsidRPr="00FE5B6D">
        <w:rPr>
          <w:rFonts w:ascii="Times New Roman" w:hAnsi="Times New Roman"/>
          <w:lang w:eastAsia="en-US"/>
        </w:rPr>
        <w:t>in particular to</w:t>
      </w:r>
      <w:proofErr w:type="gramEnd"/>
      <w:r w:rsidRPr="00FE5B6D">
        <w:rPr>
          <w:rFonts w:ascii="Times New Roman" w:hAnsi="Times New Roman"/>
          <w:lang w:eastAsia="en-US"/>
        </w:rPr>
        <w:t xml:space="preserve"> older persons and persons with disabilities. The Digital Decade Policy Programme also sets targets of having 80% of the adult population with basic digital skills and 20 million information and communication technology specialists, with gender convergence, in Europe by 2030 and the ambitious goal of 100% of the EU citizens having access to their Electronic Health Records (paragraph 576). In May 2022, the Commission adopted a proposal for a regulation on the European Health Data Space (EHDS) to unleash the full potential of health data for the provision of healthcare, but also for research and policy making (paragraphs 567, 574), with strong data privacy and cybersecurity safeguards. The adoption and implementation of the EHDS would also strengthen interoperability across and among health systems. This would allow easier sharing and access to data that would be more comprehensive and of higher quality. It would be invaluable to further improve and accelerate the response to future health crises, but also to support innovation in this field. Directive (EU) 2022/2555 (NIS 2) bolsters cyber-risk resilience for the healthcare sector, extending its scope to EU reference laboratories, entities carrying out research, development and manufacturing of medicinal products, and medical devices (paragraphs 128, 569, 574). In the reform of the EU pharmaceutical legislation, electronic submission of applications is proposed, and Member States could allow electronic product information instead of paper leaflets (paragraphs 126, 179).</w:t>
      </w:r>
    </w:p>
    <w:p w14:paraId="6C49C0E1"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The COVID-19 pandemic posed challenges to the provision of regular diagnostic services to citizens, including in relation to serious diseases. In this context, the Council Recommendation on cancer screening (para</w:t>
      </w:r>
      <w:r w:rsidRPr="00FE5B6D">
        <w:rPr>
          <w:rFonts w:ascii="Times New Roman" w:hAnsi="Times New Roman"/>
          <w:lang w:val="en-IE" w:eastAsia="en-US"/>
        </w:rPr>
        <w:t>graph</w:t>
      </w:r>
      <w:r w:rsidRPr="00FE5B6D">
        <w:rPr>
          <w:rFonts w:ascii="Times New Roman" w:hAnsi="Times New Roman"/>
          <w:lang w:eastAsia="en-US"/>
        </w:rPr>
        <w:t xml:space="preserve"> 62), adopted in December 2022, aims to improve access to existing cancer screening programmes and to introduce new ones based on the latest available scientific developments and evidence.</w:t>
      </w:r>
    </w:p>
    <w:p w14:paraId="6479735E"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Addressing shortages of medical professionals is part of the broader Commission agenda on labour shortages and skills mismatches (paragraphs 138, 574). EU actions targeted at the health sector include a cluster of projects on workforce retention, task shifting and medical deserts under the Third Health Programme, and a Joint Action on health workforce planning (paragraph 141), HEROES, co-funded by the EU4Health Programme. Several EU funds and programmes aim to support skills development and life-long learning (paragraph 140), including the European Social Fund plus (ESF+), the Erasmus+ project ‘‘</w:t>
      </w:r>
      <w:proofErr w:type="spellStart"/>
      <w:r w:rsidRPr="00FE5B6D">
        <w:rPr>
          <w:rFonts w:ascii="Times New Roman" w:hAnsi="Times New Roman"/>
          <w:lang w:eastAsia="en-US"/>
        </w:rPr>
        <w:t>BeWell</w:t>
      </w:r>
      <w:proofErr w:type="spellEnd"/>
      <w:r w:rsidRPr="00FE5B6D">
        <w:rPr>
          <w:rFonts w:ascii="Times New Roman" w:hAnsi="Times New Roman"/>
          <w:lang w:eastAsia="en-US"/>
        </w:rPr>
        <w:t>’’ and the EU4Health Programme training action. The European Care Strategy of September 2022 and the Council Recommendation on high-quality affordable Long-Term Care also aim at supporting quality employment in the care sector, including through attractive wages and stress the need to increase public and private investment at national level (paragraphs 258, 417).</w:t>
      </w:r>
    </w:p>
    <w:p w14:paraId="224BD243" w14:textId="05509211"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 xml:space="preserve">The Commission will continue to </w:t>
      </w:r>
      <w:proofErr w:type="gramStart"/>
      <w:r w:rsidRPr="00FE5B6D">
        <w:rPr>
          <w:rFonts w:ascii="Times New Roman" w:hAnsi="Times New Roman"/>
          <w:lang w:eastAsia="en-US"/>
        </w:rPr>
        <w:t>look into</w:t>
      </w:r>
      <w:proofErr w:type="gramEnd"/>
      <w:r w:rsidRPr="00FE5B6D">
        <w:rPr>
          <w:rFonts w:ascii="Times New Roman" w:hAnsi="Times New Roman"/>
          <w:lang w:eastAsia="en-US"/>
        </w:rPr>
        <w:t xml:space="preserve"> the best ways of addressing the issues of quality and accessibility of health services</w:t>
      </w:r>
      <w:r>
        <w:rPr>
          <w:rFonts w:ascii="Times New Roman" w:hAnsi="Times New Roman"/>
          <w:lang w:eastAsia="en-US"/>
        </w:rPr>
        <w:t xml:space="preserve"> (paragraphs 152, 257</w:t>
      </w:r>
      <w:r w:rsidRPr="00FE5B6D">
        <w:rPr>
          <w:rFonts w:ascii="Times New Roman" w:hAnsi="Times New Roman"/>
          <w:lang w:eastAsia="en-US"/>
        </w:rPr>
        <w:t xml:space="preserve">. </w:t>
      </w:r>
      <w:r>
        <w:rPr>
          <w:rFonts w:ascii="Times New Roman" w:hAnsi="Times New Roman"/>
          <w:lang w:eastAsia="en-US"/>
        </w:rPr>
        <w:t>T</w:t>
      </w:r>
      <w:r w:rsidRPr="00FE5B6D">
        <w:rPr>
          <w:rFonts w:ascii="Times New Roman" w:hAnsi="Times New Roman"/>
          <w:lang w:eastAsia="en-US"/>
        </w:rPr>
        <w:t xml:space="preserve">he European Semester and the Cohesion Funds are important vehicles to ensure quality healthcare and address disparities across the EU, including the outermost regions (paragraph 107). Improving timely access to affordable, </w:t>
      </w:r>
      <w:proofErr w:type="gramStart"/>
      <w:r w:rsidRPr="00FE5B6D">
        <w:rPr>
          <w:rFonts w:ascii="Times New Roman" w:hAnsi="Times New Roman"/>
          <w:lang w:eastAsia="en-US"/>
        </w:rPr>
        <w:t>preventive</w:t>
      </w:r>
      <w:proofErr w:type="gramEnd"/>
      <w:r w:rsidRPr="00FE5B6D">
        <w:rPr>
          <w:rFonts w:ascii="Times New Roman" w:hAnsi="Times New Roman"/>
          <w:lang w:eastAsia="en-US"/>
        </w:rPr>
        <w:t xml:space="preserve"> and curative healthcare of good quality is also one of the 20 principles of the European Pillar of Social Rights and the Commission is implementing three new actions in this area with a focus on vulnerable groups (paragraph 586).</w:t>
      </w:r>
    </w:p>
    <w:p w14:paraId="51CE2A82" w14:textId="77777777" w:rsidR="00E25CD8" w:rsidRPr="00FE5B6D" w:rsidRDefault="00E25CD8" w:rsidP="00E25CD8">
      <w:pPr>
        <w:keepNext/>
        <w:keepLines/>
        <w:numPr>
          <w:ilvl w:val="0"/>
          <w:numId w:val="26"/>
        </w:numPr>
        <w:spacing w:after="120"/>
        <w:rPr>
          <w:rFonts w:ascii="Times New Roman" w:hAnsi="Times New Roman"/>
          <w:b/>
          <w:bCs/>
          <w:lang w:eastAsia="en-US"/>
        </w:rPr>
      </w:pPr>
      <w:r w:rsidRPr="00FE5B6D">
        <w:rPr>
          <w:rFonts w:ascii="Times New Roman" w:hAnsi="Times New Roman"/>
          <w:b/>
          <w:bCs/>
          <w:lang w:eastAsia="en-US"/>
        </w:rPr>
        <w:lastRenderedPageBreak/>
        <w:t>Availability of medical countermeasures, shortages, open strategic autonomy</w:t>
      </w:r>
    </w:p>
    <w:p w14:paraId="6D4192B8" w14:textId="77777777" w:rsidR="00E25CD8" w:rsidRPr="00FE5B6D" w:rsidRDefault="00E25CD8" w:rsidP="00E25CD8">
      <w:pPr>
        <w:keepNext/>
        <w:keepLines/>
        <w:spacing w:after="120"/>
        <w:rPr>
          <w:rFonts w:ascii="Times New Roman" w:hAnsi="Times New Roman"/>
          <w:lang w:eastAsia="en-US"/>
        </w:rPr>
      </w:pPr>
      <w:r w:rsidRPr="00FE5B6D">
        <w:rPr>
          <w:rFonts w:ascii="Times New Roman" w:hAnsi="Times New Roman"/>
          <w:lang w:eastAsia="en-US"/>
        </w:rPr>
        <w:t>The Commission agrees with the resolution (paragraphs 167, 168, 290, 495, 510, 574, 599) that open strategic autonomy is of key importance to ensuring availability of health products in an increasingly complex industrial environment and geo-political context. The Joint Communication on European Economic Security Strategy adopted in June 2023 reflected a critical look at the Union resilience and vulnerabilities. This was already affirmed by the Versailles Declaration of March 2022, in which Leaders agreed on the need to strengthen European resilience and sovereignty in several critical areas, including health and pharmaceutical products, as well as by the response of the Commission. This has been reinforced in the Granada Declaration of September 2023.</w:t>
      </w:r>
    </w:p>
    <w:p w14:paraId="07A6805A" w14:textId="7F004082"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 xml:space="preserve">The Commission is building on the experience of the COVID-19 response to establish systematic mechanisms to fund the development and production of Medical Countermeasures in preparedness and crisis times (paragraphs 78, 79, 162, 169, 287, 291, 582, 605). The current response includes funding to support both early-stage research and late-stage development of medical countermeasures through Horizon Europe and EU4Health and the establishment of EU FAB project (paragraphs 78, 281), which has reserved capacity that allows to produce 325 million doses of mRNA, </w:t>
      </w:r>
      <w:proofErr w:type="gramStart"/>
      <w:r w:rsidRPr="00FE5B6D">
        <w:rPr>
          <w:rFonts w:ascii="Times New Roman" w:hAnsi="Times New Roman"/>
          <w:lang w:eastAsia="en-US"/>
        </w:rPr>
        <w:t>protein</w:t>
      </w:r>
      <w:proofErr w:type="gramEnd"/>
      <w:r w:rsidRPr="00FE5B6D">
        <w:rPr>
          <w:rFonts w:ascii="Times New Roman" w:hAnsi="Times New Roman"/>
          <w:lang w:eastAsia="en-US"/>
        </w:rPr>
        <w:t xml:space="preserve"> and vector-based vaccines. In a public health emergency, additional funding may be made available. HERA Invest was also launched, under which the European Investment Bank, through a reinforcement of the </w:t>
      </w:r>
      <w:proofErr w:type="spellStart"/>
      <w:r w:rsidRPr="00FE5B6D">
        <w:rPr>
          <w:rFonts w:ascii="Times New Roman" w:hAnsi="Times New Roman"/>
          <w:lang w:eastAsia="en-US"/>
        </w:rPr>
        <w:t>InvestEU</w:t>
      </w:r>
      <w:proofErr w:type="spellEnd"/>
      <w:r w:rsidRPr="00FE5B6D">
        <w:rPr>
          <w:rFonts w:ascii="Times New Roman" w:hAnsi="Times New Roman"/>
          <w:lang w:eastAsia="en-US"/>
        </w:rPr>
        <w:t xml:space="preserve"> Programme, will invest on behalf of the Commission in innovative European life science companies, notably innovative small and medium sized enterprises (paragraph 172), by means of venture loans. HERA (paragraphs 69, 70, 87, 292), through its Joint Industrial Cooperation Forum, is fostering discussions between the Commission, Member </w:t>
      </w:r>
      <w:proofErr w:type="gramStart"/>
      <w:r w:rsidRPr="00FE5B6D">
        <w:rPr>
          <w:rFonts w:ascii="Times New Roman" w:hAnsi="Times New Roman"/>
          <w:lang w:eastAsia="en-US"/>
        </w:rPr>
        <w:t>States</w:t>
      </w:r>
      <w:proofErr w:type="gramEnd"/>
      <w:r w:rsidRPr="00FE5B6D">
        <w:rPr>
          <w:rFonts w:ascii="Times New Roman" w:hAnsi="Times New Roman"/>
          <w:lang w:eastAsia="en-US"/>
        </w:rPr>
        <w:t xml:space="preserve"> and industry to prepare future needs. In the medium-term, through the application of advanced data analysis techniques, HERA will be able to monitor more effectively production, supply chains and demand of Medical Countermeasures.</w:t>
      </w:r>
    </w:p>
    <w:p w14:paraId="1996B891" w14:textId="77777777" w:rsidR="00E25CD8" w:rsidRPr="00FE5B6D" w:rsidRDefault="00E25CD8" w:rsidP="00E25CD8">
      <w:pPr>
        <w:spacing w:after="120"/>
        <w:rPr>
          <w:rFonts w:ascii="Times New Roman" w:hAnsi="Times New Roman"/>
          <w:lang w:eastAsia="en-US"/>
        </w:rPr>
      </w:pPr>
      <w:proofErr w:type="gramStart"/>
      <w:r w:rsidRPr="00FE5B6D">
        <w:rPr>
          <w:rFonts w:ascii="Times New Roman" w:hAnsi="Times New Roman"/>
          <w:lang w:eastAsia="en-US"/>
        </w:rPr>
        <w:t>With regard to</w:t>
      </w:r>
      <w:proofErr w:type="gramEnd"/>
      <w:r w:rsidRPr="00FE5B6D">
        <w:rPr>
          <w:rFonts w:ascii="Times New Roman" w:hAnsi="Times New Roman"/>
          <w:lang w:eastAsia="en-US"/>
        </w:rPr>
        <w:t xml:space="preserve"> stockpiling (paragraphs 282, 606, 613), the Commission currently stockpiles under </w:t>
      </w:r>
      <w:proofErr w:type="spellStart"/>
      <w:r w:rsidRPr="00FE5B6D">
        <w:rPr>
          <w:rFonts w:ascii="Times New Roman" w:hAnsi="Times New Roman"/>
          <w:lang w:eastAsia="en-US"/>
        </w:rPr>
        <w:t>rescEU</w:t>
      </w:r>
      <w:proofErr w:type="spellEnd"/>
      <w:r w:rsidRPr="00FE5B6D">
        <w:rPr>
          <w:rFonts w:ascii="Times New Roman" w:hAnsi="Times New Roman"/>
          <w:lang w:eastAsia="en-US"/>
        </w:rPr>
        <w:t xml:space="preserve">, an EU-funded strategic reserve of last resort (paragraph 160), with EUR 1.2 billion investment in 2022 and 2023. Member States and associated countries, including Ukraine, can request assistance when their needs exceed their own stocks. These stockpiles are geographically spread throughout the EU and cover medical countermeasures against outbreaks and chemical, biological, </w:t>
      </w:r>
      <w:proofErr w:type="gramStart"/>
      <w:r w:rsidRPr="00FE5B6D">
        <w:rPr>
          <w:rFonts w:ascii="Times New Roman" w:hAnsi="Times New Roman"/>
          <w:lang w:eastAsia="en-US"/>
        </w:rPr>
        <w:t>radiological</w:t>
      </w:r>
      <w:proofErr w:type="gramEnd"/>
      <w:r w:rsidRPr="00FE5B6D">
        <w:rPr>
          <w:rFonts w:ascii="Times New Roman" w:hAnsi="Times New Roman"/>
          <w:lang w:eastAsia="en-US"/>
        </w:rPr>
        <w:t xml:space="preserve"> and nuclear (CBRN) threats. Further options being explored would look at the possible broadening of stockpiling and leveraging the procurements required (paragraph 159).</w:t>
      </w:r>
    </w:p>
    <w:p w14:paraId="46334B2C" w14:textId="6C793555"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 xml:space="preserve">On shortages, in December 2021, the Commission published a </w:t>
      </w:r>
      <w:hyperlink r:id="rId12">
        <w:r w:rsidRPr="00FE5B6D">
          <w:rPr>
            <w:rStyle w:val="Hyperlink"/>
            <w:rFonts w:ascii="Times New Roman" w:hAnsi="Times New Roman"/>
            <w:i/>
            <w:iCs/>
            <w:lang w:eastAsia="en-US"/>
          </w:rPr>
          <w:t>Study on medicine shortages: final report (2021)</w:t>
        </w:r>
      </w:hyperlink>
      <w:r w:rsidRPr="00FE5B6D">
        <w:rPr>
          <w:rFonts w:ascii="Times New Roman" w:hAnsi="Times New Roman"/>
          <w:lang w:eastAsia="en-US"/>
        </w:rPr>
        <w:t xml:space="preserve">, that informed the revision of the pharmaceutical legislation proposed in April 2023 (paragraph 161). The proposal includes a variety of measures to help prevent and respond to shortages, such as new requirements for the monitoring of shortages of medicines by national authorities and the EMA, a stronger coordination role for the EMA, and new obligations for companies such as earlier reporting of shortages and withdrawals and shortage prevention and mitigation plans (paragraphs 165, 177, 288, 289, 601). Measures to increase transparency around public funding for medicine development, with a view to supporting Member States in their price negotiations with pharmaceutical companies (paragraphs 303, 602), are also planned. The Commission will be keen to support upcoming negotiations and a smooth adoption of this package, including with appropriate transitional periods (paragraph 164). An EU-wide list of critical medicines is under development (paragraph 603), and supply chain vulnerabilities (and dependencies) of these medicines will be assessed, with specific recommendations on measures to be taken by companies and other supply chain stakeholders. The Commission has also launched a study, ending in 2023, on the state of functioning and implementation of </w:t>
      </w:r>
      <w:hyperlink r:id="rId13">
        <w:r w:rsidRPr="00FE5B6D">
          <w:rPr>
            <w:rStyle w:val="Hyperlink"/>
            <w:rFonts w:ascii="Times New Roman" w:hAnsi="Times New Roman"/>
            <w:lang w:eastAsia="en-US"/>
          </w:rPr>
          <w:t xml:space="preserve">Council Directive </w:t>
        </w:r>
        <w:r w:rsidRPr="00FE5B6D">
          <w:rPr>
            <w:rStyle w:val="Hyperlink"/>
            <w:rFonts w:ascii="Times New Roman" w:hAnsi="Times New Roman"/>
            <w:lang w:eastAsia="en-US"/>
          </w:rPr>
          <w:lastRenderedPageBreak/>
          <w:t>89/105/EEC</w:t>
        </w:r>
      </w:hyperlink>
      <w:r w:rsidRPr="00FE5B6D">
        <w:rPr>
          <w:rFonts w:ascii="Times New Roman" w:hAnsi="Times New Roman"/>
          <w:lang w:eastAsia="en-US"/>
        </w:rPr>
        <w:t xml:space="preserve"> relating to the transparency of measures regulating the prices of medicinal products for human use (paragraph 308). The Commission is currently preparing a Communication on the availability of medicines setting out short and longer-term steps that should be taken to further improve the situation. </w:t>
      </w:r>
    </w:p>
    <w:p w14:paraId="38D7AF2D"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 xml:space="preserve">Finally, with the aim to support availability of crucial medical devices, </w:t>
      </w:r>
      <w:hyperlink r:id="rId14">
        <w:r w:rsidRPr="00FE5B6D">
          <w:rPr>
            <w:rStyle w:val="Hyperlink"/>
            <w:rFonts w:ascii="Times New Roman" w:hAnsi="Times New Roman"/>
            <w:lang w:eastAsia="en-US"/>
          </w:rPr>
          <w:t>Regulation (EU) 2023/607</w:t>
        </w:r>
      </w:hyperlink>
      <w:r w:rsidRPr="00FE5B6D">
        <w:rPr>
          <w:rFonts w:ascii="Times New Roman" w:hAnsi="Times New Roman"/>
          <w:lang w:eastAsia="en-US"/>
        </w:rPr>
        <w:t xml:space="preserve"> introduces a staggered extension of the transition period of the new medical devices regulation, subject to certain conditions (paragraph 164).</w:t>
      </w:r>
    </w:p>
    <w:p w14:paraId="4568232B" w14:textId="77777777" w:rsidR="00E25CD8" w:rsidRPr="00FE5B6D" w:rsidRDefault="00E25CD8" w:rsidP="00E25CD8">
      <w:pPr>
        <w:numPr>
          <w:ilvl w:val="0"/>
          <w:numId w:val="26"/>
        </w:numPr>
        <w:spacing w:after="120"/>
        <w:rPr>
          <w:rFonts w:ascii="Times New Roman" w:hAnsi="Times New Roman"/>
          <w:b/>
          <w:bCs/>
          <w:lang w:eastAsia="en-US"/>
        </w:rPr>
      </w:pPr>
      <w:r w:rsidRPr="00FE5B6D">
        <w:rPr>
          <w:rFonts w:ascii="Times New Roman" w:hAnsi="Times New Roman"/>
          <w:b/>
          <w:bCs/>
          <w:lang w:eastAsia="en-US"/>
        </w:rPr>
        <w:t>Research and clinical trials</w:t>
      </w:r>
    </w:p>
    <w:p w14:paraId="471A0FF2"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 xml:space="preserve">The Commission is of the view that existing avenues for providing funding under the Horizon Europe programme (paragraphs 68, 80, 181, 574, 584, 585, 590), such as EU missions and </w:t>
      </w:r>
      <w:hyperlink r:id="rId15">
        <w:r w:rsidRPr="00FE5B6D">
          <w:rPr>
            <w:rStyle w:val="Hyperlink"/>
            <w:rFonts w:ascii="Times New Roman" w:hAnsi="Times New Roman"/>
            <w:lang w:eastAsia="en-US"/>
          </w:rPr>
          <w:t>European partnerships</w:t>
        </w:r>
      </w:hyperlink>
      <w:r w:rsidRPr="00FE5B6D">
        <w:rPr>
          <w:rFonts w:ascii="Times New Roman" w:hAnsi="Times New Roman"/>
          <w:lang w:eastAsia="en-US"/>
        </w:rPr>
        <w:t xml:space="preserve">, sufficiently leverage national, regional, and private funding to target EU policy priorities, and have leveraged significant additional investments particularly from the private sector. In addition, the partnerships on health research and innovation Innovative Health Initiative, Global Health European and Developing Countries Clinical Trials Partnership 3, Transforming Health and Care Systems, Partnership for the Assessment of Risks from Chemicals, and the future European Partnerships for Personalised Medicine, Rare Diseases, One </w:t>
      </w:r>
      <w:proofErr w:type="spellStart"/>
      <w:r w:rsidRPr="00FE5B6D">
        <w:rPr>
          <w:rFonts w:ascii="Times New Roman" w:hAnsi="Times New Roman"/>
          <w:lang w:eastAsia="en-US"/>
        </w:rPr>
        <w:t>HealthAMR</w:t>
      </w:r>
      <w:proofErr w:type="spellEnd"/>
      <w:r w:rsidRPr="00FE5B6D">
        <w:rPr>
          <w:rFonts w:ascii="Times New Roman" w:hAnsi="Times New Roman"/>
          <w:lang w:eastAsia="en-US"/>
        </w:rPr>
        <w:t>, and Pandemic Preparedness complement wider policy initiatives such as industrial alliances and Important Projects of Common European Interest, as well as collaborative research projects under Horizon Europe.</w:t>
      </w:r>
    </w:p>
    <w:p w14:paraId="4DE2A343"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The Commission would like to underline that Horizon Europe is a truly global research programme with participation open to any legal entity regardless of its place of establishment, including legal entities established in low- and middle-income countries (paragraph 583). Its financial envelope (paragraph 296) has been defined in the framework of the MFF agreement 2021-2027 and any modification is subject to the approval of the budgetary authority within the thresholds fixed in the MFF (15%).</w:t>
      </w:r>
    </w:p>
    <w:p w14:paraId="0A9E0DD8"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 xml:space="preserve">On clinical trials, Regulation (EU) 536/2014 on clinical trials for medicines (paragraph 122) has streamlined and harmonised the clinical trial process. In January 2022, the European Commission, EMA and Heads of Medicines Agencies launched </w:t>
      </w:r>
      <w:hyperlink r:id="rId16">
        <w:r w:rsidRPr="00FE5B6D">
          <w:rPr>
            <w:rStyle w:val="Hyperlink"/>
            <w:rFonts w:ascii="Times New Roman" w:hAnsi="Times New Roman"/>
            <w:lang w:eastAsia="en-US"/>
          </w:rPr>
          <w:t>the Accelerating Clinical Trials in the EU (ACT EU) initiative</w:t>
        </w:r>
      </w:hyperlink>
      <w:r w:rsidRPr="00FE5B6D">
        <w:rPr>
          <w:rFonts w:ascii="Times New Roman" w:hAnsi="Times New Roman"/>
          <w:lang w:eastAsia="en-US"/>
        </w:rPr>
        <w:t xml:space="preserve"> to develop the EU further as a competitive centre for innovative clinical research (paragraph 125).</w:t>
      </w:r>
    </w:p>
    <w:p w14:paraId="6C85DC66" w14:textId="77777777" w:rsidR="00E25CD8" w:rsidRPr="00FE5B6D" w:rsidRDefault="00E25CD8" w:rsidP="00E25CD8">
      <w:pPr>
        <w:numPr>
          <w:ilvl w:val="0"/>
          <w:numId w:val="26"/>
        </w:numPr>
        <w:spacing w:after="120"/>
        <w:rPr>
          <w:rFonts w:ascii="Times New Roman" w:hAnsi="Times New Roman"/>
          <w:b/>
          <w:bCs/>
          <w:lang w:eastAsia="en-US"/>
        </w:rPr>
      </w:pPr>
      <w:r w:rsidRPr="00FE5B6D">
        <w:rPr>
          <w:rFonts w:ascii="Times New Roman" w:hAnsi="Times New Roman"/>
          <w:b/>
          <w:bCs/>
          <w:lang w:eastAsia="en-US"/>
        </w:rPr>
        <w:t>Joint procurement, COVID-19 vaccines</w:t>
      </w:r>
    </w:p>
    <w:p w14:paraId="66653973"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 xml:space="preserve">In principle, joint procurement may be carried out </w:t>
      </w:r>
      <w:proofErr w:type="gramStart"/>
      <w:r w:rsidRPr="00FE5B6D">
        <w:rPr>
          <w:rFonts w:ascii="Times New Roman" w:hAnsi="Times New Roman"/>
          <w:lang w:eastAsia="en-US"/>
        </w:rPr>
        <w:t>on the basis of</w:t>
      </w:r>
      <w:proofErr w:type="gramEnd"/>
      <w:r w:rsidRPr="00FE5B6D">
        <w:rPr>
          <w:rFonts w:ascii="Times New Roman" w:hAnsi="Times New Roman"/>
          <w:lang w:eastAsia="en-US"/>
        </w:rPr>
        <w:t xml:space="preserve"> Article 165 of Regulation (EU, Euratom) 2018/1046 on the financial rules applicable to the general budget of the Union, for any type of contract regardless of the subject matter of the procurement and provided there is an agreement between all contracting parties. At the same time, the joint procurement agreement for medical countermeasures approved by the Commission on 10 April 2014 provides for a voluntary mechanism for participating countries and the Union institutions to jointly purchase medical countermeasures against serious cross-border health threats. It does not cover other medicines, including those against rare diseases (paragraph 192). However, amendments to the Financial Regulation proposed by the Commission in 2022 (</w:t>
      </w:r>
      <w:proofErr w:type="gramStart"/>
      <w:r w:rsidRPr="00FE5B6D">
        <w:rPr>
          <w:rFonts w:ascii="Times New Roman" w:hAnsi="Times New Roman"/>
          <w:lang w:eastAsia="en-US"/>
        </w:rPr>
        <w:t>COM(</w:t>
      </w:r>
      <w:proofErr w:type="gramEnd"/>
      <w:r w:rsidRPr="00FE5B6D">
        <w:rPr>
          <w:rFonts w:ascii="Times New Roman" w:hAnsi="Times New Roman"/>
          <w:lang w:eastAsia="en-US"/>
        </w:rPr>
        <w:t xml:space="preserve">2022) 223 final) would also allow the Union institutions, executive agencies or Union bodies to procure on behalf of or in the name of one or several Member States, on the basis of a mandate. Regulation (EU) 2022/2371 requires the Commission to carry out a preliminary analysis for all joint procurements under consideration, covering various aspects (paragraphs 194, 277, 278), including flexibility as well as the availability of the product in question. HERA is in an active and continuous communication with the Member States on their potential interest in joint procurements for medical countermeasures. On the Parliament’s call related to COVID-19 therapeutics, the Commission notes that it has signed five Joint Procurement contracts with therapeutics manufacturers recommended for the treatment of COVID-19 (paragraph 286). All joint procurement procedures have been </w:t>
      </w:r>
      <w:r w:rsidRPr="00FE5B6D">
        <w:rPr>
          <w:rFonts w:ascii="Times New Roman" w:hAnsi="Times New Roman"/>
          <w:lang w:eastAsia="en-US"/>
        </w:rPr>
        <w:lastRenderedPageBreak/>
        <w:t xml:space="preserve">carried out in accordance with the Financial Regulation (paragraphs 197, 275) and the practical arrangements laid down in the Joint Procurement Agreement (Commission Decision </w:t>
      </w:r>
      <w:proofErr w:type="gramStart"/>
      <w:r w:rsidRPr="00FE5B6D">
        <w:rPr>
          <w:rFonts w:ascii="Times New Roman" w:hAnsi="Times New Roman"/>
          <w:lang w:eastAsia="en-US"/>
        </w:rPr>
        <w:t>C(</w:t>
      </w:r>
      <w:proofErr w:type="gramEnd"/>
      <w:r w:rsidRPr="00FE5B6D">
        <w:rPr>
          <w:rFonts w:ascii="Times New Roman" w:hAnsi="Times New Roman"/>
          <w:lang w:eastAsia="en-US"/>
        </w:rPr>
        <w:t>2014) 2258).</w:t>
      </w:r>
    </w:p>
    <w:p w14:paraId="5459EF7B"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 xml:space="preserve">On the transparency of the process related to the Advance Purchase Agreements and Purchase Agreements for COVID-19 vaccines (paragraphs 303, 309), those agreements have been negotiated by a Vaccines Steering Board and a Joint Negotiation Team composed of senior officials from participating Member States, which allowed for full involvement of Member States at each stage of the process (paragraphs 196, 199). The Commission published redacted copies of the vaccine contracts, in line with Regulation (EC) 1049/2001 (paragraphs 311, 313), and, in June 2023, has also enabled access to un-redacted versions of the contracts to COVI Committee members based on the exchange between President </w:t>
      </w:r>
      <w:proofErr w:type="spellStart"/>
      <w:r w:rsidRPr="00FE5B6D">
        <w:rPr>
          <w:rFonts w:ascii="Times New Roman" w:hAnsi="Times New Roman"/>
          <w:lang w:eastAsia="en-US"/>
        </w:rPr>
        <w:t>Metsola</w:t>
      </w:r>
      <w:proofErr w:type="spellEnd"/>
      <w:r w:rsidRPr="00FE5B6D">
        <w:rPr>
          <w:rFonts w:ascii="Times New Roman" w:hAnsi="Times New Roman"/>
          <w:lang w:eastAsia="en-US"/>
        </w:rPr>
        <w:t xml:space="preserve"> and President von der Leyen (paragraph 312). The Commission will continue to inform and update the European Parliament on developments regarding COVID-19 vaccines contracts. Regulation (EU) 2022/2371 also provides specific important prerogatives for the Parliament in terms of access to information and contracts, subject to certain safeguards (paragraph 276). On the Parliament’s call related to exceptions under Regulation (EU) 1049/2001, the Commission provides an adequate statement of reasons allowing the applicant to understand why access to the redacted information was refused, and the Court can be called upon to exercise its power of legal review (paragraph 374).</w:t>
      </w:r>
    </w:p>
    <w:p w14:paraId="19452172"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On the issue of adverse events (paragraphs 104, 115, 222), a marketing authorisation is granted to a medicinal product only after its quality, safety and efficacy have been evaluated by the EMA or national regulators and after a positive benefit-risk balance related to its use has been concluded. Relevant legislation on medicinal products includes specific provisions to ensure an impartial scientific assessment by the experts involved (paragraph 303). COVID-19 vaccine contracts are also without prejudice to the application of Directive 85/374/EEC</w:t>
      </w:r>
      <w:r w:rsidRPr="00FE5B6D" w:rsidDel="00230429">
        <w:rPr>
          <w:rFonts w:ascii="Times New Roman" w:hAnsi="Times New Roman"/>
          <w:lang w:eastAsia="en-US"/>
        </w:rPr>
        <w:t xml:space="preserve"> </w:t>
      </w:r>
      <w:r w:rsidRPr="00FE5B6D">
        <w:rPr>
          <w:rFonts w:ascii="Times New Roman" w:hAnsi="Times New Roman"/>
          <w:lang w:eastAsia="en-US"/>
        </w:rPr>
        <w:t>(paragraphs 111, 568). The EU has also a robust pharmacovigilance system (paragraph 273) in place that allows regulators to monitor, detect, and assess possible adverse reactions of any medicine authorised in Europe. During the COVID-19 pandemic, an enhanced pharmacovigilance system was in place for COVID-19 vaccines. EMA communicated in a transparent way its findings to the public through its official channels (paragraph 222).</w:t>
      </w:r>
    </w:p>
    <w:p w14:paraId="0C20CB23" w14:textId="77777777" w:rsidR="00E25CD8" w:rsidRPr="00FE5B6D" w:rsidRDefault="00E25CD8" w:rsidP="00E25CD8">
      <w:pPr>
        <w:numPr>
          <w:ilvl w:val="0"/>
          <w:numId w:val="26"/>
        </w:numPr>
        <w:spacing w:after="120"/>
        <w:rPr>
          <w:rFonts w:ascii="Times New Roman" w:hAnsi="Times New Roman"/>
          <w:b/>
          <w:bCs/>
          <w:lang w:eastAsia="en-US"/>
        </w:rPr>
      </w:pPr>
      <w:r w:rsidRPr="00FE5B6D">
        <w:rPr>
          <w:rFonts w:ascii="Times New Roman" w:hAnsi="Times New Roman"/>
          <w:b/>
          <w:bCs/>
          <w:lang w:eastAsia="en-US"/>
        </w:rPr>
        <w:t>Long COVID</w:t>
      </w:r>
    </w:p>
    <w:p w14:paraId="611DC472"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 xml:space="preserve">The Commission has anticipated the importance of “Long COVID” (paragraphs 204, 212, 298) and undertook a series of steps to address the condition from early in the pandemic. Via Horizon 2020 and Horizon Europe, the Commission supports research to understand and tackle the phenomenon with a total budget of EUR 121.7 million (paragraphs 209, 216, 219, 300). Out of this, around EUR 67.9 million were invested to support large COVID-19 cohorts, following populations of different ages and vulnerability, including pregnant women, children (paragraph 214) and high-risk patients from around the world. A Long COVID dedicated Working Group set up under the Cohorts Coordination Board (CCB) – the Board set up by the Commission to bring together all relevant COVID-19 cohort projects to work on specific topics – provides robust evidence and facilitates diagnosis, symptoms’ </w:t>
      </w:r>
      <w:proofErr w:type="gramStart"/>
      <w:r w:rsidRPr="00FE5B6D">
        <w:rPr>
          <w:rFonts w:ascii="Times New Roman" w:hAnsi="Times New Roman"/>
          <w:lang w:eastAsia="en-US"/>
        </w:rPr>
        <w:t>management</w:t>
      </w:r>
      <w:proofErr w:type="gramEnd"/>
      <w:r w:rsidRPr="00FE5B6D">
        <w:rPr>
          <w:rFonts w:ascii="Times New Roman" w:hAnsi="Times New Roman"/>
          <w:lang w:eastAsia="en-US"/>
        </w:rPr>
        <w:t xml:space="preserve"> and potential therapeutic approaches (paragraph 207). The Commission has also established a Network of Expertise on Long COVID under the Commission’s Expert Group on Public Health, with the aim to promote a coordinated response to the needs of Long COVID patients.</w:t>
      </w:r>
    </w:p>
    <w:p w14:paraId="4E06353C" w14:textId="77777777" w:rsidR="00E25CD8" w:rsidRPr="00FE5B6D" w:rsidRDefault="00E25CD8" w:rsidP="00E25CD8">
      <w:pPr>
        <w:numPr>
          <w:ilvl w:val="0"/>
          <w:numId w:val="26"/>
        </w:numPr>
        <w:spacing w:after="120"/>
        <w:rPr>
          <w:rFonts w:ascii="Times New Roman" w:hAnsi="Times New Roman"/>
          <w:b/>
          <w:bCs/>
          <w:lang w:eastAsia="en-US"/>
        </w:rPr>
      </w:pPr>
      <w:r w:rsidRPr="00FE5B6D">
        <w:rPr>
          <w:rFonts w:ascii="Times New Roman" w:hAnsi="Times New Roman"/>
          <w:b/>
          <w:bCs/>
          <w:lang w:eastAsia="en-US"/>
        </w:rPr>
        <w:t>Mental Health</w:t>
      </w:r>
    </w:p>
    <w:p w14:paraId="5F35273F"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 xml:space="preserve">Reflecting the experience and the effects of both COVID-19 and Russia’s war of aggression in Ukraine as well as the rise of the cost of living on mental health, the Commission adopted in June 2023 the Communication on a comprehensive approach to mental health </w:t>
      </w:r>
      <w:r w:rsidRPr="00FE5B6D">
        <w:rPr>
          <w:rFonts w:ascii="Times New Roman" w:hAnsi="Times New Roman"/>
          <w:lang w:eastAsia="en-US"/>
        </w:rPr>
        <w:lastRenderedPageBreak/>
        <w:t xml:space="preserve">(paragraphs 239-270). This new comprehensive, cross-sectoral approach focusing on promotion and prevention as well as de-stigmatization is a pillar of the European Health Union (paragraph 270). It has 20 flagship initiatives and is supported by over EUR 1.25 billion in funding. The Communication has a focus on supporting vulnerable groups, such as children (paragraph 270) and young people as well as the elderly, displaced people from Ukraine. Horizon 2020 (paragraphs 237, 468) is supporting research and innovation projects that are investigating the </w:t>
      </w:r>
      <w:hyperlink r:id="rId17">
        <w:r w:rsidRPr="00FE5B6D">
          <w:rPr>
            <w:rStyle w:val="Hyperlink"/>
            <w:rFonts w:ascii="Times New Roman" w:hAnsi="Times New Roman"/>
            <w:lang w:eastAsia="en-US"/>
          </w:rPr>
          <w:t>behavioural, social and economic impacts of the outbreak response, including in vulnerable populations</w:t>
        </w:r>
      </w:hyperlink>
      <w:r w:rsidRPr="00FE5B6D">
        <w:rPr>
          <w:rFonts w:ascii="Times New Roman" w:hAnsi="Times New Roman"/>
          <w:lang w:eastAsia="en-US"/>
        </w:rPr>
        <w:t xml:space="preserve"> (e.g. the project PERISCOPE). The EU4Health Programme also supports actions aiming to implement best practices to address the mental health of vulnerable children and adolescents and to support the implementation of best practices to tackle mental health challenges learnt during COVID-19. In the area of mental health at work, the Commission will conduct a peer review on Member States’ approaches to address psychosocial risks at work with a view, and subject to its outcomes and the input of social partners, to present an EU-level initiative </w:t>
      </w:r>
      <w:r>
        <w:rPr>
          <w:rFonts w:ascii="Times New Roman" w:hAnsi="Times New Roman"/>
          <w:lang w:eastAsia="en-US"/>
        </w:rPr>
        <w:t xml:space="preserve">in the medium term </w:t>
      </w:r>
      <w:r w:rsidRPr="00FE5B6D">
        <w:rPr>
          <w:rFonts w:ascii="Times New Roman" w:hAnsi="Times New Roman"/>
          <w:lang w:eastAsia="en-US"/>
        </w:rPr>
        <w:t>(paragraph 269).</w:t>
      </w:r>
    </w:p>
    <w:p w14:paraId="152F7DAC" w14:textId="77777777" w:rsidR="00E25CD8" w:rsidRPr="00FE5B6D" w:rsidRDefault="00E25CD8" w:rsidP="00E25CD8">
      <w:pPr>
        <w:numPr>
          <w:ilvl w:val="0"/>
          <w:numId w:val="24"/>
        </w:numPr>
        <w:spacing w:after="120"/>
        <w:rPr>
          <w:rFonts w:ascii="Times New Roman" w:hAnsi="Times New Roman"/>
          <w:b/>
          <w:bCs/>
          <w:lang w:eastAsia="en-US"/>
        </w:rPr>
      </w:pPr>
      <w:r w:rsidRPr="00FE5B6D">
        <w:rPr>
          <w:rFonts w:ascii="Times New Roman" w:hAnsi="Times New Roman"/>
          <w:b/>
          <w:bCs/>
          <w:lang w:eastAsia="en-US"/>
        </w:rPr>
        <w:t>A coordinated approach to democracy and fundamental rights</w:t>
      </w:r>
    </w:p>
    <w:p w14:paraId="59F4E488"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Throughout the pandemic, the Commission made clear that responses to the crisis must respect the Union’s fundamental principles and values (para</w:t>
      </w:r>
      <w:r w:rsidRPr="00FE5B6D">
        <w:rPr>
          <w:rFonts w:ascii="Times New Roman" w:hAnsi="Times New Roman"/>
          <w:lang w:val="en-IE" w:eastAsia="en-US"/>
        </w:rPr>
        <w:t>graph</w:t>
      </w:r>
      <w:r w:rsidRPr="00FE5B6D">
        <w:rPr>
          <w:rFonts w:ascii="Times New Roman" w:hAnsi="Times New Roman"/>
          <w:lang w:eastAsia="en-US"/>
        </w:rPr>
        <w:t>s 342, 595). In its annual Rule of Law Report, the Commission has, since 2020, closely monitored and analysed the state of emergency legislative frameworks in Member States and their use. Key tests for the emergency measures (para</w:t>
      </w:r>
      <w:r w:rsidRPr="00FE5B6D">
        <w:rPr>
          <w:rFonts w:ascii="Times New Roman" w:hAnsi="Times New Roman"/>
          <w:lang w:val="en-IE" w:eastAsia="en-US"/>
        </w:rPr>
        <w:t>graph</w:t>
      </w:r>
      <w:r w:rsidRPr="00FE5B6D">
        <w:rPr>
          <w:rFonts w:ascii="Times New Roman" w:hAnsi="Times New Roman"/>
          <w:lang w:eastAsia="en-US"/>
        </w:rPr>
        <w:t xml:space="preserve"> 594) have included whether measures were limited in time, whether safeguards were in place to ensure that measures were strictly necessary and proportionate, and whether parliamentary and judiciary oversight, as well as media and civil society scrutiny could be maintained.</w:t>
      </w:r>
    </w:p>
    <w:p w14:paraId="22F02653" w14:textId="77777777" w:rsidR="00E25CD8" w:rsidRPr="00FE5B6D" w:rsidRDefault="00E25CD8" w:rsidP="00E25CD8">
      <w:pPr>
        <w:spacing w:after="120"/>
        <w:rPr>
          <w:rFonts w:ascii="Times New Roman" w:hAnsi="Times New Roman"/>
          <w:lang w:eastAsia="en-US"/>
        </w:rPr>
      </w:pPr>
      <w:proofErr w:type="gramStart"/>
      <w:r w:rsidRPr="00FE5B6D">
        <w:rPr>
          <w:rFonts w:ascii="Times New Roman" w:hAnsi="Times New Roman"/>
          <w:lang w:eastAsia="en-US"/>
        </w:rPr>
        <w:t>With regard to</w:t>
      </w:r>
      <w:proofErr w:type="gramEnd"/>
      <w:r w:rsidRPr="00FE5B6D">
        <w:rPr>
          <w:rFonts w:ascii="Times New Roman" w:hAnsi="Times New Roman"/>
          <w:lang w:eastAsia="en-US"/>
        </w:rPr>
        <w:t xml:space="preserve"> the Parliament’s call for inclusive decision-making when preparing legislative proposals linked to pandemic management (para</w:t>
      </w:r>
      <w:r w:rsidRPr="00FE5B6D">
        <w:rPr>
          <w:rFonts w:ascii="Times New Roman" w:hAnsi="Times New Roman"/>
          <w:lang w:val="en-IE" w:eastAsia="en-US"/>
        </w:rPr>
        <w:t>graph</w:t>
      </w:r>
      <w:r w:rsidRPr="00FE5B6D">
        <w:rPr>
          <w:rFonts w:ascii="Times New Roman" w:hAnsi="Times New Roman"/>
          <w:lang w:eastAsia="en-US"/>
        </w:rPr>
        <w:t xml:space="preserve"> 340), the Commission notes that the Better Regulation Agenda ensures evidence-based and transparent decision-making for legislative proposals. In addition, the Health Security Committee and the Commission carry out regular consultations with public health experts, international </w:t>
      </w:r>
      <w:proofErr w:type="gramStart"/>
      <w:r w:rsidRPr="00FE5B6D">
        <w:rPr>
          <w:rFonts w:ascii="Times New Roman" w:hAnsi="Times New Roman"/>
          <w:lang w:eastAsia="en-US"/>
        </w:rPr>
        <w:t>organisations</w:t>
      </w:r>
      <w:proofErr w:type="gramEnd"/>
      <w:r w:rsidRPr="00FE5B6D">
        <w:rPr>
          <w:rFonts w:ascii="Times New Roman" w:hAnsi="Times New Roman"/>
          <w:lang w:eastAsia="en-US"/>
        </w:rPr>
        <w:t xml:space="preserve"> and relevant stakeholders. Moreover, the advisory committee on public health emergencies may include representatives of healthcare and social care workers, as well as civil society representatives.</w:t>
      </w:r>
    </w:p>
    <w:p w14:paraId="71FB0DB9" w14:textId="5B1E3608" w:rsidR="00E25CD8" w:rsidRPr="00FE5B6D" w:rsidRDefault="00E25CD8" w:rsidP="00E25CD8">
      <w:pPr>
        <w:spacing w:after="120"/>
        <w:rPr>
          <w:rFonts w:ascii="Times New Roman" w:hAnsi="Times New Roman"/>
          <w:lang w:eastAsia="en-US"/>
        </w:rPr>
      </w:pPr>
      <w:bookmarkStart w:id="3" w:name="_Hlk146637281"/>
      <w:r w:rsidRPr="00FE5B6D">
        <w:rPr>
          <w:rFonts w:ascii="Times New Roman" w:hAnsi="Times New Roman"/>
          <w:lang w:eastAsia="en-US"/>
        </w:rPr>
        <w:t>The Commission agrees with the Parliament (para</w:t>
      </w:r>
      <w:r w:rsidRPr="00FE5B6D">
        <w:rPr>
          <w:rFonts w:ascii="Times New Roman" w:hAnsi="Times New Roman"/>
          <w:lang w:val="en-IE" w:eastAsia="en-US"/>
        </w:rPr>
        <w:t>graph</w:t>
      </w:r>
      <w:r w:rsidRPr="00FE5B6D">
        <w:rPr>
          <w:rFonts w:ascii="Times New Roman" w:hAnsi="Times New Roman"/>
          <w:lang w:eastAsia="en-US"/>
        </w:rPr>
        <w:t>s 3</w:t>
      </w:r>
      <w:r>
        <w:rPr>
          <w:rFonts w:ascii="Times New Roman" w:hAnsi="Times New Roman"/>
          <w:lang w:eastAsia="en-US"/>
        </w:rPr>
        <w:t>69</w:t>
      </w:r>
      <w:r w:rsidRPr="00FE5B6D">
        <w:rPr>
          <w:rFonts w:ascii="Times New Roman" w:hAnsi="Times New Roman"/>
          <w:lang w:eastAsia="en-US"/>
        </w:rPr>
        <w:t xml:space="preserve">, 579) that the </w:t>
      </w:r>
      <w:r w:rsidRPr="00E25CD8">
        <w:rPr>
          <w:rFonts w:ascii="Times New Roman" w:hAnsi="Times New Roman"/>
          <w:szCs w:val="24"/>
          <w:shd w:val="clear" w:color="auto" w:fill="FFFFFF"/>
        </w:rPr>
        <w:t>uncoordinated approach of the Member States and the legal uncertainty surrounding the travel restrictions had significant consequences.</w:t>
      </w:r>
      <w:r>
        <w:rPr>
          <w:rFonts w:ascii="Times New Roman" w:hAnsi="Times New Roman"/>
          <w:color w:val="666666"/>
          <w:szCs w:val="24"/>
          <w:shd w:val="clear" w:color="auto" w:fill="FFFFFF"/>
        </w:rPr>
        <w:t xml:space="preserve"> </w:t>
      </w:r>
      <w:r w:rsidRPr="00FC1291">
        <w:rPr>
          <w:rFonts w:ascii="Times New Roman" w:hAnsi="Times New Roman"/>
          <w:szCs w:val="24"/>
        </w:rPr>
        <w:t xml:space="preserve">At the start of the pandemic, most of the Member States reintroduced internal border controls, with common coordination amongst themselves only following later, at times jeopardising the proper functioning of the Single Market. In response, the Commission called on the Council for a coordinated decision as regards travel restrictions on non-essential travel from third countries into the Schengen area. This call was followed by </w:t>
      </w:r>
      <w:r>
        <w:rPr>
          <w:rFonts w:ascii="Times New Roman" w:hAnsi="Times New Roman"/>
          <w:szCs w:val="24"/>
        </w:rPr>
        <w:t xml:space="preserve">the </w:t>
      </w:r>
      <w:r w:rsidRPr="00FC1291">
        <w:rPr>
          <w:rFonts w:ascii="Times New Roman" w:hAnsi="Times New Roman"/>
          <w:szCs w:val="24"/>
        </w:rPr>
        <w:t>Member States and was later included in a Council Recommendation</w:t>
      </w:r>
      <w:r>
        <w:rPr>
          <w:rFonts w:ascii="Times New Roman" w:hAnsi="Times New Roman"/>
          <w:color w:val="666666"/>
          <w:szCs w:val="24"/>
          <w:shd w:val="clear" w:color="auto" w:fill="FFFFFF"/>
        </w:rPr>
        <w:t xml:space="preserve"> </w:t>
      </w:r>
      <w:r w:rsidRPr="00AD6FF0">
        <w:rPr>
          <w:rFonts w:ascii="Times New Roman" w:hAnsi="Times New Roman"/>
          <w:color w:val="3F4A52"/>
          <w:szCs w:val="24"/>
          <w:shd w:val="clear" w:color="auto" w:fill="FFFFFF"/>
        </w:rPr>
        <w:t>on temporary restrictions on non-essential travel into the EU and the possible lifting of such restrictions</w:t>
      </w:r>
      <w:r w:rsidRPr="00FE5B6D">
        <w:rPr>
          <w:rFonts w:ascii="Times New Roman" w:hAnsi="Times New Roman"/>
          <w:lang w:eastAsia="en-US"/>
        </w:rPr>
        <w:t xml:space="preserve">. </w:t>
      </w:r>
      <w:bookmarkEnd w:id="3"/>
      <w:r w:rsidRPr="00FE5B6D">
        <w:rPr>
          <w:rFonts w:ascii="Times New Roman" w:hAnsi="Times New Roman"/>
          <w:lang w:eastAsia="en-US"/>
        </w:rPr>
        <w:t>The proposal for amendment of the Schengen Borders Code of December 2021 aims to have a more harmonised implementation by Member States for restrictions at the external borders. An updated version of the Practical Handbook for border guards (para</w:t>
      </w:r>
      <w:r w:rsidRPr="00FE5B6D">
        <w:rPr>
          <w:rFonts w:ascii="Times New Roman" w:hAnsi="Times New Roman"/>
          <w:lang w:val="en-IE" w:eastAsia="en-US"/>
        </w:rPr>
        <w:t>graph</w:t>
      </w:r>
      <w:r w:rsidRPr="00FE5B6D">
        <w:rPr>
          <w:rFonts w:ascii="Times New Roman" w:hAnsi="Times New Roman"/>
          <w:lang w:eastAsia="en-US"/>
        </w:rPr>
        <w:t xml:space="preserve"> 597) was adopted on 28 October 2022.</w:t>
      </w:r>
    </w:p>
    <w:p w14:paraId="474A6EAA"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The Commission agrees with the Parliament that the EU Digital COVID Certificate has been a crucial element in Europe’s response to the COVID-19 pandemic (para</w:t>
      </w:r>
      <w:r w:rsidRPr="00FE5B6D">
        <w:rPr>
          <w:rFonts w:ascii="Times New Roman" w:hAnsi="Times New Roman"/>
          <w:lang w:val="en-IE" w:eastAsia="en-US"/>
        </w:rPr>
        <w:t>graph</w:t>
      </w:r>
      <w:r w:rsidRPr="00FE5B6D">
        <w:rPr>
          <w:rFonts w:ascii="Times New Roman" w:hAnsi="Times New Roman"/>
          <w:lang w:eastAsia="en-US"/>
        </w:rPr>
        <w:t xml:space="preserve"> 345). It was a key tool to allow travel to continue for millions of Europeans, and its uptake by countries worldwide showed that an EU-built solution had widespread appeal. The underlying Regulation (EU) 2021/953, due to expire on 30 June 2022, was extended one more year – until 30 June 2023 – but the epidemiological context did not justify a further </w:t>
      </w:r>
      <w:r w:rsidRPr="00FE5B6D">
        <w:rPr>
          <w:rFonts w:ascii="Times New Roman" w:hAnsi="Times New Roman"/>
          <w:lang w:eastAsia="en-US"/>
        </w:rPr>
        <w:lastRenderedPageBreak/>
        <w:t xml:space="preserve">prolongation. The uptake of the EU Digital COVID Certificate technology by the World Health Organization (WHO) is an important acknowledgement of the potential of the EU Digital COVID Certificate technical infrastructure, also beyond COVID-19. The administrative arrangement between the Commission and WHO is of technical and non-binding nature and provides a technical cooperation aimed to ensure that the WHO system builds on and is in line with EU values such as data protection, open-source </w:t>
      </w:r>
      <w:proofErr w:type="gramStart"/>
      <w:r w:rsidRPr="00FE5B6D">
        <w:rPr>
          <w:rFonts w:ascii="Times New Roman" w:hAnsi="Times New Roman"/>
          <w:lang w:eastAsia="en-US"/>
        </w:rPr>
        <w:t>software</w:t>
      </w:r>
      <w:proofErr w:type="gramEnd"/>
      <w:r w:rsidRPr="00FE5B6D">
        <w:rPr>
          <w:rFonts w:ascii="Times New Roman" w:hAnsi="Times New Roman"/>
          <w:lang w:eastAsia="en-US"/>
        </w:rPr>
        <w:t xml:space="preserve"> and accessibility.</w:t>
      </w:r>
    </w:p>
    <w:p w14:paraId="0D843E5C"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On disinformation, the Commission supports Member States on risk communication (para</w:t>
      </w:r>
      <w:r w:rsidRPr="00FE5B6D">
        <w:rPr>
          <w:rFonts w:ascii="Times New Roman" w:hAnsi="Times New Roman"/>
          <w:lang w:val="en-IE" w:eastAsia="en-US"/>
        </w:rPr>
        <w:t>graph</w:t>
      </w:r>
      <w:r w:rsidRPr="00FE5B6D">
        <w:rPr>
          <w:rFonts w:ascii="Times New Roman" w:hAnsi="Times New Roman"/>
          <w:lang w:eastAsia="en-US"/>
        </w:rPr>
        <w:t xml:space="preserve"> 377), including collaborations with the WHO on efforts to learn from the pandemic and plan for the future of infodemic management. The Commission is also in close contact with all the relevant providers of online platforms (para</w:t>
      </w:r>
      <w:r w:rsidRPr="00FE5B6D">
        <w:rPr>
          <w:rFonts w:ascii="Times New Roman" w:hAnsi="Times New Roman"/>
          <w:lang w:val="en-IE" w:eastAsia="en-US"/>
        </w:rPr>
        <w:t>graphs</w:t>
      </w:r>
      <w:r w:rsidRPr="00FE5B6D">
        <w:rPr>
          <w:rFonts w:ascii="Times New Roman" w:hAnsi="Times New Roman"/>
          <w:lang w:eastAsia="en-US"/>
        </w:rPr>
        <w:t xml:space="preserve"> 243, 336, 578) both in the context of the 2022 Code of Practice on Disinformation and in the context of enforcement under the Digital Service Act (DSA). Signatories to the 2022 Code have already submitted their first baseline reports on the implementation of their commitments (para</w:t>
      </w:r>
      <w:r w:rsidRPr="00FE5B6D">
        <w:rPr>
          <w:rFonts w:ascii="Times New Roman" w:hAnsi="Times New Roman"/>
          <w:lang w:val="en-IE" w:eastAsia="en-US"/>
        </w:rPr>
        <w:t>graph</w:t>
      </w:r>
      <w:r w:rsidRPr="00FE5B6D">
        <w:rPr>
          <w:rFonts w:ascii="Times New Roman" w:hAnsi="Times New Roman"/>
          <w:lang w:eastAsia="en-US"/>
        </w:rPr>
        <w:t xml:space="preserve"> 327). Under the DSA, providers of platforms or search engines designated as very large online platforms or as very large online search engines are required to carry out risk assessments and put in place reasonable, proportionate, and effective risk mitigation measures, for example in relation to risks to civic discourse and electoral processes, the protection of public health or the dissemination of illegal content, such as illegal hate speech. As part of the Digital Education Action Plan (para</w:t>
      </w:r>
      <w:r w:rsidRPr="00FE5B6D">
        <w:rPr>
          <w:rFonts w:ascii="Times New Roman" w:hAnsi="Times New Roman"/>
          <w:lang w:val="en-IE" w:eastAsia="en-US"/>
        </w:rPr>
        <w:t>graph</w:t>
      </w:r>
      <w:r w:rsidRPr="00FE5B6D">
        <w:rPr>
          <w:rFonts w:ascii="Times New Roman" w:hAnsi="Times New Roman"/>
          <w:lang w:eastAsia="en-US"/>
        </w:rPr>
        <w:t xml:space="preserve"> 580), in October 2022, the Commission launched guidelines on tackling disinformation and promoting digital literacy through education and training. In addition, tackling disinformation is supported through grass-roots projects through the Erasmus+ Programme, the European Solidarity Corps and through eTwinning.</w:t>
      </w:r>
    </w:p>
    <w:p w14:paraId="255917A8"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To prevent and counter the spread of illegal hate speech online, in addition to the developments linked to DSA, the Commission notes that in May 2016 it agreed, with providers of some of the largest online platforms, on a voluntary “Code of conduct on countering illegal hate speech online”. On media protection (para</w:t>
      </w:r>
      <w:r w:rsidRPr="00FE5B6D">
        <w:rPr>
          <w:rFonts w:ascii="Times New Roman" w:hAnsi="Times New Roman"/>
          <w:lang w:val="en-IE" w:eastAsia="en-US"/>
        </w:rPr>
        <w:t>graph</w:t>
      </w:r>
      <w:r w:rsidRPr="00FE5B6D">
        <w:rPr>
          <w:rFonts w:ascii="Times New Roman" w:hAnsi="Times New Roman"/>
          <w:lang w:eastAsia="en-US"/>
        </w:rPr>
        <w:t xml:space="preserve"> 328), the Commission adopted in September 2022 the European Media Freedom Act proposal, to protect a strong and independent media sector. A 2021 Commission Recommendation provides a catalogue of practical measures that could be applied at national level to ensure the safety of journalists. Moreover, the Creative Europe programme plans actions and projects supporting media freedom and pluralism.</w:t>
      </w:r>
    </w:p>
    <w:p w14:paraId="65ED3F67" w14:textId="5C61FCDD"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Regarding the situation of vulnerable groups in crisis situations (para</w:t>
      </w:r>
      <w:r w:rsidRPr="00FE5B6D">
        <w:rPr>
          <w:rFonts w:ascii="Times New Roman" w:hAnsi="Times New Roman"/>
          <w:lang w:val="en-IE" w:eastAsia="en-US"/>
        </w:rPr>
        <w:t>graph</w:t>
      </w:r>
      <w:r w:rsidRPr="00FE5B6D">
        <w:rPr>
          <w:rFonts w:ascii="Times New Roman" w:hAnsi="Times New Roman"/>
          <w:lang w:eastAsia="en-US"/>
        </w:rPr>
        <w:t xml:space="preserve">s 378, 382, 388), the Commission </w:t>
      </w:r>
      <w:r>
        <w:rPr>
          <w:rFonts w:ascii="Times New Roman" w:hAnsi="Times New Roman"/>
          <w:lang w:eastAsia="en-US"/>
        </w:rPr>
        <w:t>has</w:t>
      </w:r>
      <w:r w:rsidRPr="00FE5B6D">
        <w:rPr>
          <w:rFonts w:ascii="Times New Roman" w:hAnsi="Times New Roman"/>
          <w:lang w:eastAsia="en-US"/>
        </w:rPr>
        <w:t xml:space="preserve"> adopted </w:t>
      </w:r>
      <w:proofErr w:type="gramStart"/>
      <w:r w:rsidRPr="00FE5B6D">
        <w:rPr>
          <w:rFonts w:ascii="Times New Roman" w:hAnsi="Times New Roman"/>
          <w:lang w:eastAsia="en-US"/>
        </w:rPr>
        <w:t>a number of</w:t>
      </w:r>
      <w:proofErr w:type="gramEnd"/>
      <w:r w:rsidRPr="00FE5B6D">
        <w:rPr>
          <w:rFonts w:ascii="Times New Roman" w:hAnsi="Times New Roman"/>
          <w:lang w:eastAsia="en-US"/>
        </w:rPr>
        <w:t xml:space="preserve"> equality strategies (Gender equality strategy, Anti-racism Action Plan, EU Roma strategic framework, LGBTIQ strategy, Strategy for the Rights of Persons with Disabilities) raising awareness on intersectionality and the need to fight structural inequalities, protect the rights of minorities and disadvantaged communities. The EU Strategy on the rights of the child (para</w:t>
      </w:r>
      <w:r w:rsidRPr="00FE5B6D">
        <w:rPr>
          <w:rFonts w:ascii="Times New Roman" w:hAnsi="Times New Roman"/>
          <w:lang w:val="en-IE" w:eastAsia="en-US"/>
        </w:rPr>
        <w:t>graphs</w:t>
      </w:r>
      <w:r w:rsidRPr="00FE5B6D">
        <w:rPr>
          <w:rFonts w:ascii="Times New Roman" w:hAnsi="Times New Roman"/>
          <w:lang w:eastAsia="en-US"/>
        </w:rPr>
        <w:t xml:space="preserve"> 381, 467) underlines that children should be involved in decision-making processes on matters that affect them, including on guidelines. T</w:t>
      </w:r>
      <w:hyperlink r:id="rId18" w:tgtFrame="_blank" w:history="1">
        <w:r w:rsidRPr="00FE5B6D">
          <w:rPr>
            <w:rStyle w:val="Hyperlink"/>
            <w:rFonts w:ascii="Times New Roman" w:hAnsi="Times New Roman"/>
            <w:lang w:eastAsia="en-US"/>
          </w:rPr>
          <w:t>he EU Children’s participation platform</w:t>
        </w:r>
      </w:hyperlink>
      <w:r w:rsidRPr="00FE5B6D">
        <w:rPr>
          <w:rFonts w:ascii="Times New Roman" w:hAnsi="Times New Roman"/>
          <w:lang w:eastAsia="en-US"/>
        </w:rPr>
        <w:t xml:space="preserve"> creates a space for children using their organisations to express their views.</w:t>
      </w:r>
      <w:r w:rsidRPr="00E64005">
        <w:rPr>
          <w:rFonts w:ascii="Times New Roman" w:hAnsi="Times New Roman"/>
          <w:lang w:eastAsia="en-US"/>
        </w:rPr>
        <w:t xml:space="preserve"> </w:t>
      </w:r>
      <w:r w:rsidRPr="00FE5B6D">
        <w:rPr>
          <w:rFonts w:ascii="Times New Roman" w:hAnsi="Times New Roman"/>
          <w:lang w:eastAsia="en-US"/>
        </w:rPr>
        <w:t>These strategies provide an important basis for protecting the needs of the vulnerable at times of crisis. Combating all forms of gender-based violence online and offline (para</w:t>
      </w:r>
      <w:r w:rsidRPr="00FE5B6D">
        <w:rPr>
          <w:rFonts w:ascii="Times New Roman" w:hAnsi="Times New Roman"/>
          <w:lang w:val="en-IE" w:eastAsia="en-US"/>
        </w:rPr>
        <w:t>graphs</w:t>
      </w:r>
      <w:r w:rsidRPr="00FE5B6D">
        <w:rPr>
          <w:rFonts w:ascii="Times New Roman" w:hAnsi="Times New Roman"/>
          <w:lang w:eastAsia="en-US"/>
        </w:rPr>
        <w:t xml:space="preserve"> 389, 459, 463) is also a priority for this Commission. In March 2022, the Commission adopted a proposal for a directive on combating violence against women and domestic violence.</w:t>
      </w:r>
    </w:p>
    <w:p w14:paraId="59A6352C" w14:textId="77777777" w:rsidR="00E25CD8" w:rsidRPr="00FE5B6D" w:rsidRDefault="00E25CD8" w:rsidP="00E25CD8">
      <w:pPr>
        <w:numPr>
          <w:ilvl w:val="0"/>
          <w:numId w:val="24"/>
        </w:numPr>
        <w:spacing w:after="120"/>
        <w:rPr>
          <w:rFonts w:ascii="Times New Roman" w:hAnsi="Times New Roman"/>
          <w:b/>
          <w:lang w:eastAsia="en-US"/>
        </w:rPr>
      </w:pPr>
      <w:r w:rsidRPr="00FE5B6D">
        <w:rPr>
          <w:rFonts w:ascii="Times New Roman" w:hAnsi="Times New Roman"/>
          <w:b/>
          <w:lang w:eastAsia="en-US"/>
        </w:rPr>
        <w:t>Social and economic impact</w:t>
      </w:r>
    </w:p>
    <w:p w14:paraId="5852C242" w14:textId="362E9A01"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 xml:space="preserve">The EU’s coordination framework of economic and employment policies </w:t>
      </w:r>
      <w:proofErr w:type="gramStart"/>
      <w:r w:rsidRPr="00FE5B6D">
        <w:rPr>
          <w:rFonts w:ascii="Times New Roman" w:hAnsi="Times New Roman"/>
          <w:lang w:eastAsia="en-US"/>
        </w:rPr>
        <w:t>are</w:t>
      </w:r>
      <w:proofErr w:type="gramEnd"/>
      <w:r w:rsidRPr="00FE5B6D">
        <w:rPr>
          <w:rFonts w:ascii="Times New Roman" w:hAnsi="Times New Roman"/>
          <w:lang w:eastAsia="en-US"/>
        </w:rPr>
        <w:t xml:space="preserve"> structured around the four dimensions (para</w:t>
      </w:r>
      <w:r w:rsidRPr="00FE5B6D">
        <w:rPr>
          <w:rFonts w:ascii="Times New Roman" w:hAnsi="Times New Roman"/>
          <w:lang w:val="en-IE" w:eastAsia="en-US"/>
        </w:rPr>
        <w:t>graph</w:t>
      </w:r>
      <w:r w:rsidRPr="00FE5B6D">
        <w:rPr>
          <w:rFonts w:ascii="Times New Roman" w:hAnsi="Times New Roman"/>
          <w:lang w:eastAsia="en-US"/>
        </w:rPr>
        <w:t xml:space="preserve"> 445) of the EU’s competitive sustainability – environmental sustainability, productivity, fairness, and macroeconomic stability - in line with the UN Sustainable Development Goals.</w:t>
      </w:r>
    </w:p>
    <w:p w14:paraId="79F33FAE"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lastRenderedPageBreak/>
        <w:t>The Commission agrees with the Parliament on the fundamental importance of the RRF and the European instrument for temporary Support to mitigate Unemployment Risks in an Emergency (SURE) (para</w:t>
      </w:r>
      <w:r w:rsidRPr="00FE5B6D">
        <w:rPr>
          <w:rFonts w:ascii="Times New Roman" w:hAnsi="Times New Roman"/>
          <w:lang w:val="en-IE" w:eastAsia="en-US"/>
        </w:rPr>
        <w:t>graph</w:t>
      </w:r>
      <w:r w:rsidRPr="00FE5B6D">
        <w:rPr>
          <w:rFonts w:ascii="Times New Roman" w:hAnsi="Times New Roman"/>
          <w:lang w:eastAsia="en-US"/>
        </w:rPr>
        <w:t xml:space="preserve">s 404, 405) in mitigating the economic and social consequences of the COVID-19 pandemic. </w:t>
      </w:r>
      <w:proofErr w:type="gramStart"/>
      <w:r w:rsidRPr="00FE5B6D">
        <w:rPr>
          <w:rFonts w:ascii="Times New Roman" w:hAnsi="Times New Roman"/>
          <w:lang w:eastAsia="en-US"/>
        </w:rPr>
        <w:t>SURE</w:t>
      </w:r>
      <w:proofErr w:type="gramEnd"/>
      <w:r w:rsidRPr="00FE5B6D">
        <w:rPr>
          <w:rFonts w:ascii="Times New Roman" w:hAnsi="Times New Roman"/>
          <w:lang w:eastAsia="en-US"/>
        </w:rPr>
        <w:t xml:space="preserve"> was a temporary instrument supporting Member States in a targeted way during the pandemic, by helping protect employees and the self-employed against the risk of unemployment and loss of income. Lessons learnt from the success of SURE are being drawn, with the recent publication of the fifth SURE report in June 2023 and an ex-post evaluation scheduled for the end of 2024. The RRF will continue supporting Member States until the end of 2026. The combination of structural reforms and investments under the RRF will ensure long-lasting impact, addressing structural issues in the Member States. In addition to compliance with certain EU and national rules (para</w:t>
      </w:r>
      <w:r w:rsidRPr="00FE5B6D">
        <w:rPr>
          <w:rFonts w:ascii="Times New Roman" w:hAnsi="Times New Roman"/>
          <w:lang w:val="en-IE" w:eastAsia="en-US"/>
        </w:rPr>
        <w:t>graph </w:t>
      </w:r>
      <w:r w:rsidRPr="00FE5B6D">
        <w:rPr>
          <w:rFonts w:ascii="Times New Roman" w:hAnsi="Times New Roman"/>
          <w:lang w:eastAsia="en-US"/>
        </w:rPr>
        <w:t>407), such as on procurement, possible risks of corruption linked to RRF are further mitigated through, for example, the assessment of the adequacy of national control systems and regular system audits on all Member States’ control systems.</w:t>
      </w:r>
    </w:p>
    <w:p w14:paraId="03DEF106"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The COVID-19 pandemic has shown the importance of defending our single market at times of crisis (para</w:t>
      </w:r>
      <w:r w:rsidRPr="00FE5B6D">
        <w:rPr>
          <w:rFonts w:ascii="Times New Roman" w:hAnsi="Times New Roman"/>
          <w:lang w:val="en-IE" w:eastAsia="en-US"/>
        </w:rPr>
        <w:t>graph</w:t>
      </w:r>
      <w:r w:rsidRPr="00FE5B6D">
        <w:rPr>
          <w:rFonts w:ascii="Times New Roman" w:hAnsi="Times New Roman"/>
          <w:lang w:eastAsia="en-US"/>
        </w:rPr>
        <w:t xml:space="preserve"> 449). This was particularly true in the early months of the pandemic. In September 2022, the Commission adopted a proposal for a regulation establishing a Single Market Emergency Instrument, which is now at an advanced phase of inter-institutional negotiation, and which aims to put in place a flexible and transparent mechanism to respond quickly to emergencies and crises that threaten the functioning of the single market.</w:t>
      </w:r>
    </w:p>
    <w:p w14:paraId="1AD11B92" w14:textId="77777777" w:rsidR="00E25CD8" w:rsidRPr="00FE5B6D" w:rsidRDefault="00E25CD8" w:rsidP="00E25CD8">
      <w:pPr>
        <w:spacing w:after="120"/>
        <w:rPr>
          <w:rFonts w:ascii="Times New Roman" w:hAnsi="Times New Roman"/>
          <w:lang w:eastAsia="en-US"/>
        </w:rPr>
      </w:pPr>
      <w:bookmarkStart w:id="4" w:name="_Hlk146638977"/>
      <w:r w:rsidRPr="00FE5B6D">
        <w:rPr>
          <w:rFonts w:ascii="Times New Roman" w:hAnsi="Times New Roman"/>
          <w:lang w:eastAsia="en-US"/>
        </w:rPr>
        <w:t xml:space="preserve">Regarding gender and other equality aspects (paragraph 464), in addition to the equality strategies already mentioned, Member States’ national Recovery and Resilience Plans include important measures to mainstream such considerations in reforms and investments, including for example 134 measures with a focus on gender equality. This approach has been reflected in guidance related to plan revisions of plans and </w:t>
      </w:r>
      <w:proofErr w:type="spellStart"/>
      <w:r w:rsidRPr="00FE5B6D">
        <w:rPr>
          <w:rFonts w:ascii="Times New Roman" w:hAnsi="Times New Roman"/>
          <w:lang w:eastAsia="en-US"/>
        </w:rPr>
        <w:t>REPowerEU</w:t>
      </w:r>
      <w:proofErr w:type="spellEnd"/>
      <w:r w:rsidRPr="00FE5B6D">
        <w:rPr>
          <w:rFonts w:ascii="Times New Roman" w:hAnsi="Times New Roman"/>
          <w:lang w:eastAsia="en-US"/>
        </w:rPr>
        <w:t xml:space="preserve"> and a meeting of a RRF Expert Group was recently organised dedicated to mainstreaming equality considerations. On gender equality, Commission Delegated Regulation (EU) 2021/2105 defining a methodology for reporting RRF social expenditure also provides that each measure of a social nature that includes a focus on gender equality shall be flagged, allowing for a specific subsequent reporting on expenditure under the Facility on gender equality.</w:t>
      </w:r>
      <w:bookmarkEnd w:id="4"/>
    </w:p>
    <w:p w14:paraId="631B5FD7"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Support to the next generation (para</w:t>
      </w:r>
      <w:r w:rsidRPr="00FE5B6D">
        <w:rPr>
          <w:rFonts w:ascii="Times New Roman" w:hAnsi="Times New Roman"/>
          <w:lang w:val="en-IE" w:eastAsia="en-US"/>
        </w:rPr>
        <w:t>graph</w:t>
      </w:r>
      <w:r w:rsidRPr="00FE5B6D">
        <w:rPr>
          <w:rFonts w:ascii="Times New Roman" w:hAnsi="Times New Roman"/>
          <w:lang w:eastAsia="en-US"/>
        </w:rPr>
        <w:t xml:space="preserve"> 466) is one of the six pillars of the Recovery and Resilience Facility. In total, Member States have proposed measures in education and skills amounting to around EUR 73 billion. The youth dimension is also strongly integrated in the Commission’s Better Regulation framework. The EU is also strongly committed to ensuring that all EU-funded humanitarian aid is gender- and age sensitive.</w:t>
      </w:r>
    </w:p>
    <w:p w14:paraId="2C38B6F7"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Improving access to, and the quality of, social and care services for persons with disabilities and persons in need of long-term care and support are key priorities of the Strategy for the Rights of Persons with Disabilities (RPD), the Strategy on the Rights of the Child and the European Care Strategy (para</w:t>
      </w:r>
      <w:r w:rsidRPr="00FE5B6D">
        <w:rPr>
          <w:rFonts w:ascii="Times New Roman" w:hAnsi="Times New Roman"/>
          <w:lang w:val="en-IE" w:eastAsia="en-US"/>
        </w:rPr>
        <w:t>graph</w:t>
      </w:r>
      <w:r w:rsidRPr="00FE5B6D">
        <w:rPr>
          <w:rFonts w:ascii="Times New Roman" w:hAnsi="Times New Roman"/>
          <w:lang w:eastAsia="en-US"/>
        </w:rPr>
        <w:t>s 388, 485). As a flagship action of the RPD Strategy, in 2024 the Commission will present a specific framework for Social Services of Excellence for persons with disabilities.</w:t>
      </w:r>
    </w:p>
    <w:p w14:paraId="16CFDEE0" w14:textId="77777777" w:rsidR="00E25CD8" w:rsidRPr="00FE5B6D" w:rsidRDefault="00E25CD8" w:rsidP="00E25CD8">
      <w:pPr>
        <w:numPr>
          <w:ilvl w:val="0"/>
          <w:numId w:val="24"/>
        </w:numPr>
        <w:spacing w:after="120"/>
        <w:rPr>
          <w:rFonts w:ascii="Times New Roman" w:hAnsi="Times New Roman"/>
          <w:b/>
          <w:bCs/>
          <w:lang w:eastAsia="en-US"/>
        </w:rPr>
      </w:pPr>
      <w:r w:rsidRPr="00FE5B6D">
        <w:rPr>
          <w:rFonts w:ascii="Times New Roman" w:hAnsi="Times New Roman"/>
          <w:b/>
          <w:bCs/>
          <w:lang w:eastAsia="en-US"/>
        </w:rPr>
        <w:t>The EU and the world</w:t>
      </w:r>
    </w:p>
    <w:p w14:paraId="3FA5F33E"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The Commission and the High Representative, supported by the European External Action Service (EEAS), together with the Member States, through a Team Europe approach, played a critical role in supporting equitable access to medical countermeasures to third countries during the pandemic (para</w:t>
      </w:r>
      <w:r w:rsidRPr="00FE5B6D">
        <w:rPr>
          <w:rFonts w:ascii="Times New Roman" w:hAnsi="Times New Roman"/>
          <w:lang w:val="en-IE" w:eastAsia="en-US"/>
        </w:rPr>
        <w:t>graph</w:t>
      </w:r>
      <w:r w:rsidRPr="00FE5B6D">
        <w:rPr>
          <w:rFonts w:ascii="Times New Roman" w:hAnsi="Times New Roman"/>
          <w:lang w:eastAsia="en-US"/>
        </w:rPr>
        <w:t xml:space="preserve">s 50, 503, 614), including by contributing to multilateral platforms such as the Access to COVID-19 Accelerator (ACT-A) and the COVAX facility. COVAX has delivered about 2 billion doses to 146 countries. Besides being a key founding member of ACT-A and COVAX, Team Europe is the single largest donor of COVID-19 </w:t>
      </w:r>
      <w:r w:rsidRPr="00FE5B6D">
        <w:rPr>
          <w:rFonts w:ascii="Times New Roman" w:hAnsi="Times New Roman"/>
          <w:lang w:eastAsia="en-US"/>
        </w:rPr>
        <w:lastRenderedPageBreak/>
        <w:t>vaccines, with more than 530 million COVID-19 vaccine doses donated to partner countries, including 444 million shared via COVAX. The EU no longer has a temporary export transparency and authorisation mechanism in place (para</w:t>
      </w:r>
      <w:r w:rsidRPr="00FE5B6D">
        <w:rPr>
          <w:rFonts w:ascii="Times New Roman" w:hAnsi="Times New Roman"/>
          <w:lang w:val="en-IE" w:eastAsia="en-US"/>
        </w:rPr>
        <w:t>graph</w:t>
      </w:r>
      <w:r w:rsidRPr="00FE5B6D">
        <w:rPr>
          <w:rFonts w:ascii="Times New Roman" w:hAnsi="Times New Roman"/>
          <w:lang w:eastAsia="en-US"/>
        </w:rPr>
        <w:t xml:space="preserve"> 540) and is constantly engaging through bilateral and multilateral channels to avoid trade restrictive measures. The Commission and the Member States have participated and contributed to Gavi’s own reviews of the COVAX mechanism (para</w:t>
      </w:r>
      <w:r w:rsidRPr="00FE5B6D">
        <w:rPr>
          <w:rFonts w:ascii="Times New Roman" w:hAnsi="Times New Roman"/>
          <w:lang w:val="en-IE" w:eastAsia="en-US"/>
        </w:rPr>
        <w:t>graph</w:t>
      </w:r>
      <w:r w:rsidRPr="00FE5B6D">
        <w:rPr>
          <w:rFonts w:ascii="Times New Roman" w:hAnsi="Times New Roman"/>
          <w:lang w:eastAsia="en-US"/>
        </w:rPr>
        <w:t xml:space="preserve"> 503) as well as the new COVID-19 programme succeeding COVAX in 2024-2025 through the governance structures of the Global Alliance for Vaccines and Immunizations (Gavi). In addition, the Commission is ready to support Member States draw the lessons learned from COVID-19 vaccines donations (para</w:t>
      </w:r>
      <w:r w:rsidRPr="00FE5B6D">
        <w:rPr>
          <w:rFonts w:ascii="Times New Roman" w:hAnsi="Times New Roman"/>
          <w:lang w:val="en-IE" w:eastAsia="en-US"/>
        </w:rPr>
        <w:t>graph</w:t>
      </w:r>
      <w:r w:rsidRPr="00FE5B6D">
        <w:rPr>
          <w:rFonts w:ascii="Times New Roman" w:hAnsi="Times New Roman"/>
          <w:lang w:eastAsia="en-US"/>
        </w:rPr>
        <w:t xml:space="preserve"> 614), as well as vaccine-sharing diplomacy by third countries. Regarding the Parliament’s call related to the access to Humanitarian Buffer (para</w:t>
      </w:r>
      <w:r w:rsidRPr="00FE5B6D">
        <w:rPr>
          <w:rFonts w:ascii="Times New Roman" w:hAnsi="Times New Roman"/>
          <w:lang w:val="en-IE" w:eastAsia="en-US"/>
        </w:rPr>
        <w:t>graph</w:t>
      </w:r>
      <w:r w:rsidRPr="00FE5B6D">
        <w:rPr>
          <w:rFonts w:ascii="Times New Roman" w:hAnsi="Times New Roman"/>
          <w:lang w:eastAsia="en-US"/>
        </w:rPr>
        <w:t xml:space="preserve"> 534), the Commission notes that establishing liability schemes for potential injury claims via international instruments could improve the effectiveness of that tool.</w:t>
      </w:r>
    </w:p>
    <w:p w14:paraId="5C717062"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 xml:space="preserve">Strengthening prevention </w:t>
      </w:r>
      <w:proofErr w:type="gramStart"/>
      <w:r w:rsidRPr="00FE5B6D">
        <w:rPr>
          <w:rFonts w:ascii="Times New Roman" w:hAnsi="Times New Roman"/>
          <w:lang w:eastAsia="en-US"/>
        </w:rPr>
        <w:t>of,</w:t>
      </w:r>
      <w:proofErr w:type="gramEnd"/>
      <w:r w:rsidRPr="00FE5B6D">
        <w:rPr>
          <w:rFonts w:ascii="Times New Roman" w:hAnsi="Times New Roman"/>
          <w:lang w:eastAsia="en-US"/>
        </w:rPr>
        <w:t xml:space="preserve"> preparedness for and response to future health emergencies and the WHO´s central role is an EU priority (para</w:t>
      </w:r>
      <w:r w:rsidRPr="00FE5B6D">
        <w:rPr>
          <w:rFonts w:ascii="Times New Roman" w:hAnsi="Times New Roman"/>
          <w:lang w:val="en-IE" w:eastAsia="en-US"/>
        </w:rPr>
        <w:t>graph</w:t>
      </w:r>
      <w:r w:rsidRPr="00FE5B6D">
        <w:rPr>
          <w:rFonts w:ascii="Times New Roman" w:hAnsi="Times New Roman"/>
          <w:lang w:eastAsia="en-US"/>
        </w:rPr>
        <w:t xml:space="preserve">s 497, 619). The EU has supported a stronger and more effective WHO, as well as one which is more accountable and sustainably financed. It should be at the core of the multilateral system, with deepened cooperation through G7, G20, and with other global, regional, and bilateral partners. The Global Health Strategy adopted in November 2022 highlighted the objective of the EU holding a formal observer status at the WHO and strengthening the EU’s position in global health. The Commission is also providing financial support to the WHO via the EU4Health Programme and through the Neighbourhood, </w:t>
      </w:r>
      <w:proofErr w:type="gramStart"/>
      <w:r w:rsidRPr="00FE5B6D">
        <w:rPr>
          <w:rFonts w:ascii="Times New Roman" w:hAnsi="Times New Roman"/>
          <w:lang w:eastAsia="en-US"/>
        </w:rPr>
        <w:t>Development</w:t>
      </w:r>
      <w:proofErr w:type="gramEnd"/>
      <w:r w:rsidRPr="00FE5B6D">
        <w:rPr>
          <w:rFonts w:ascii="Times New Roman" w:hAnsi="Times New Roman"/>
          <w:lang w:eastAsia="en-US"/>
        </w:rPr>
        <w:t xml:space="preserve"> and International Cooperation Instrument - Global Europe. Commission services and the European External Action Service are both devoting enhanced attention to delivering on the Strategy, including through a new global health sector in the EEAS Division for Economic Affairs and Global Health (para</w:t>
      </w:r>
      <w:r w:rsidRPr="00FE5B6D">
        <w:rPr>
          <w:rFonts w:ascii="Times New Roman" w:hAnsi="Times New Roman"/>
          <w:lang w:val="en-IE" w:eastAsia="en-US"/>
        </w:rPr>
        <w:t>graph</w:t>
      </w:r>
      <w:r w:rsidRPr="00FE5B6D">
        <w:rPr>
          <w:rFonts w:ascii="Times New Roman" w:hAnsi="Times New Roman"/>
          <w:lang w:eastAsia="en-US"/>
        </w:rPr>
        <w:t xml:space="preserve"> 514). On monitoring of public health strategies of non-EU countries (para</w:t>
      </w:r>
      <w:r w:rsidRPr="00FE5B6D">
        <w:rPr>
          <w:rFonts w:ascii="Times New Roman" w:hAnsi="Times New Roman"/>
          <w:lang w:val="en-IE" w:eastAsia="en-US"/>
        </w:rPr>
        <w:t>graph</w:t>
      </w:r>
      <w:r w:rsidRPr="00FE5B6D">
        <w:rPr>
          <w:rFonts w:ascii="Times New Roman" w:hAnsi="Times New Roman"/>
          <w:lang w:eastAsia="en-US"/>
        </w:rPr>
        <w:t xml:space="preserve"> 514), Regulation (EU) 2022/2370 also provides the ECDC with an enhanced mandate to support international and field preparedness and responses.</w:t>
      </w:r>
    </w:p>
    <w:p w14:paraId="06F137CC"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The Commission, as negotiator for issues falling under EU competence, is strongly committed to making all efforts to achieve a successful outcome of the negotiations on the Pandemic Agreement and amendments to the International Health Regulations by May 2024 (para</w:t>
      </w:r>
      <w:r w:rsidRPr="00FE5B6D">
        <w:rPr>
          <w:rFonts w:ascii="Times New Roman" w:hAnsi="Times New Roman"/>
          <w:lang w:val="en-IE" w:eastAsia="en-US"/>
        </w:rPr>
        <w:t>graph</w:t>
      </w:r>
      <w:r w:rsidRPr="00FE5B6D">
        <w:rPr>
          <w:rFonts w:ascii="Times New Roman" w:hAnsi="Times New Roman"/>
          <w:lang w:eastAsia="en-US"/>
        </w:rPr>
        <w:t>s 522, 523), while also ensuring complementarity and coherence between the two instruments. In relation to the Pandemic Agreement, the EU has proposed robust provisions on prevention, outbreak risk surveillance, surveillance at the wildlife-livestock-human interface (para</w:t>
      </w:r>
      <w:r w:rsidRPr="00FE5B6D">
        <w:rPr>
          <w:rFonts w:ascii="Times New Roman" w:hAnsi="Times New Roman"/>
          <w:lang w:val="en-IE" w:eastAsia="en-US"/>
        </w:rPr>
        <w:t>graph</w:t>
      </w:r>
      <w:r w:rsidRPr="00FE5B6D">
        <w:rPr>
          <w:rFonts w:ascii="Times New Roman" w:hAnsi="Times New Roman"/>
          <w:lang w:eastAsia="en-US"/>
        </w:rPr>
        <w:t xml:space="preserve"> 566) and rapid control, in line with the One Health approach (para</w:t>
      </w:r>
      <w:r w:rsidRPr="00FE5B6D">
        <w:rPr>
          <w:rFonts w:ascii="Times New Roman" w:hAnsi="Times New Roman"/>
          <w:lang w:val="en-IE" w:eastAsia="en-US"/>
        </w:rPr>
        <w:t>graph</w:t>
      </w:r>
      <w:r w:rsidRPr="00FE5B6D">
        <w:rPr>
          <w:rFonts w:ascii="Times New Roman" w:hAnsi="Times New Roman"/>
          <w:lang w:eastAsia="en-US"/>
        </w:rPr>
        <w:t>s 253, 501, 612), as well as on AMR. The EU proposals also give a central place to equity considerations, with dedicated provisions aimed at ensuring enhanced availability and affordability of relevant countermeasures for low- and middle-income countries, including through the establishment of a permanent platform, building upon the ACT-A experience. Issues related to promoting voluntary technology transfer (para</w:t>
      </w:r>
      <w:r w:rsidRPr="00FE5B6D">
        <w:rPr>
          <w:rFonts w:ascii="Times New Roman" w:hAnsi="Times New Roman"/>
          <w:lang w:val="en-IE" w:eastAsia="en-US"/>
        </w:rPr>
        <w:t>graph</w:t>
      </w:r>
      <w:r w:rsidRPr="00FE5B6D">
        <w:rPr>
          <w:rFonts w:ascii="Times New Roman" w:hAnsi="Times New Roman"/>
          <w:lang w:eastAsia="en-US"/>
        </w:rPr>
        <w:t xml:space="preserve"> 609) </w:t>
      </w:r>
      <w:proofErr w:type="gramStart"/>
      <w:r w:rsidRPr="00FE5B6D">
        <w:rPr>
          <w:rFonts w:ascii="Times New Roman" w:hAnsi="Times New Roman"/>
          <w:lang w:eastAsia="en-US"/>
        </w:rPr>
        <w:t>in order to</w:t>
      </w:r>
      <w:proofErr w:type="gramEnd"/>
      <w:r w:rsidRPr="00FE5B6D">
        <w:rPr>
          <w:rFonts w:ascii="Times New Roman" w:hAnsi="Times New Roman"/>
          <w:lang w:eastAsia="en-US"/>
        </w:rPr>
        <w:t xml:space="preserve"> strengthen manufacturing capacities are an important element in improving pandemic prevention, preparedness and response, and the EU plays an active role in discussions on this matter. Intellectual property frameworks provide certainty and predictability needed for such technology transfer serving as platforms enabling scientific cooperation, joint </w:t>
      </w:r>
      <w:proofErr w:type="gramStart"/>
      <w:r w:rsidRPr="00FE5B6D">
        <w:rPr>
          <w:rFonts w:ascii="Times New Roman" w:hAnsi="Times New Roman"/>
          <w:lang w:eastAsia="en-US"/>
        </w:rPr>
        <w:t>ventures</w:t>
      </w:r>
      <w:proofErr w:type="gramEnd"/>
      <w:r w:rsidRPr="00FE5B6D">
        <w:rPr>
          <w:rFonts w:ascii="Times New Roman" w:hAnsi="Times New Roman"/>
          <w:lang w:eastAsia="en-US"/>
        </w:rPr>
        <w:t xml:space="preserve"> and voluntary licensing agreements. The Commission is promoting transparency in the context of the negotiations with the online publication of documents pertaining to the EU position and by supporting the active participation of civil society and intergovernmental partners in the negotiations (para</w:t>
      </w:r>
      <w:r w:rsidRPr="00FE5B6D">
        <w:rPr>
          <w:rFonts w:ascii="Times New Roman" w:hAnsi="Times New Roman"/>
          <w:lang w:val="en-IE" w:eastAsia="en-US"/>
        </w:rPr>
        <w:t>graph</w:t>
      </w:r>
      <w:r w:rsidRPr="00FE5B6D">
        <w:rPr>
          <w:rFonts w:ascii="Times New Roman" w:hAnsi="Times New Roman"/>
          <w:lang w:eastAsia="en-US"/>
        </w:rPr>
        <w:t xml:space="preserve"> 612).</w:t>
      </w:r>
    </w:p>
    <w:p w14:paraId="6EF63891"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Strengthening links and partnerships with low- and middle-income countries and promoting their capacities and resilience is a key objective for the EU (para</w:t>
      </w:r>
      <w:r w:rsidRPr="00FE5B6D">
        <w:rPr>
          <w:rFonts w:ascii="Times New Roman" w:hAnsi="Times New Roman"/>
          <w:lang w:val="en-IE" w:eastAsia="en-US"/>
        </w:rPr>
        <w:t>graph</w:t>
      </w:r>
      <w:r w:rsidRPr="00FE5B6D">
        <w:rPr>
          <w:rFonts w:ascii="Times New Roman" w:hAnsi="Times New Roman"/>
          <w:lang w:eastAsia="en-US"/>
        </w:rPr>
        <w:t xml:space="preserve">s 49, 504, 519, 520, 544, 545, 615, 617, 618), including via the political dialogues the EU maintains with these </w:t>
      </w:r>
      <w:r w:rsidRPr="00FE5B6D">
        <w:rPr>
          <w:rFonts w:ascii="Times New Roman" w:hAnsi="Times New Roman"/>
          <w:lang w:eastAsia="en-US"/>
        </w:rPr>
        <w:lastRenderedPageBreak/>
        <w:t xml:space="preserve">countries. A specific Team Europe Flagship on manufacturing and access to vaccines, medicines and health technologies in Africa announced by President von der Leyen in May 2021 has continued to progress, with over EUR 1.1 billion being allocated by the EU and its Member States for country and continental action in Africa. An EU and Latin America and Caribbean health partnership on pharmaceutical manufacturing was also launched in 2022, with key events stimulating private sector partnerships between the continents taking place in 2023. The Commission is also setting up a Team Europe Initiative with Africa on health security, using the One Health Approach and working closely with Africa Centres for Disease Control and Prevention and other African partners to improve pandemic preparedness, </w:t>
      </w:r>
      <w:proofErr w:type="gramStart"/>
      <w:r w:rsidRPr="00FE5B6D">
        <w:rPr>
          <w:rFonts w:ascii="Times New Roman" w:hAnsi="Times New Roman"/>
          <w:lang w:eastAsia="en-US"/>
        </w:rPr>
        <w:t>prevention</w:t>
      </w:r>
      <w:proofErr w:type="gramEnd"/>
      <w:r w:rsidRPr="00FE5B6D">
        <w:rPr>
          <w:rFonts w:ascii="Times New Roman" w:hAnsi="Times New Roman"/>
          <w:lang w:eastAsia="en-US"/>
        </w:rPr>
        <w:t xml:space="preserve"> and response, as well as a Team Europe Initiative to strengthen public health institutes. A contract is under development with the EMA to support the African Medicine Agency (para</w:t>
      </w:r>
      <w:r w:rsidRPr="00FE5B6D">
        <w:rPr>
          <w:rFonts w:ascii="Times New Roman" w:hAnsi="Times New Roman"/>
          <w:lang w:val="en-IE" w:eastAsia="en-US"/>
        </w:rPr>
        <w:t>graph</w:t>
      </w:r>
      <w:r w:rsidRPr="00FE5B6D">
        <w:rPr>
          <w:rFonts w:ascii="Times New Roman" w:hAnsi="Times New Roman"/>
          <w:lang w:eastAsia="en-US"/>
        </w:rPr>
        <w:t xml:space="preserve">s 520, 620). In addition, in the context of the negotiations for the new Pandemic Agreement, the EU has made proposals which would lead to expanded regional and national research and development capacities for low- and middle-income partners. Finally, the Commission actively contributed to the creation and initial funding of the Pandemic Fund, which finances critical investments to strengthen pandemic prevention, </w:t>
      </w:r>
      <w:proofErr w:type="gramStart"/>
      <w:r w:rsidRPr="00FE5B6D">
        <w:rPr>
          <w:rFonts w:ascii="Times New Roman" w:hAnsi="Times New Roman"/>
          <w:lang w:eastAsia="en-US"/>
        </w:rPr>
        <w:t>preparedness</w:t>
      </w:r>
      <w:proofErr w:type="gramEnd"/>
      <w:r w:rsidRPr="00FE5B6D">
        <w:rPr>
          <w:rFonts w:ascii="Times New Roman" w:hAnsi="Times New Roman"/>
          <w:lang w:eastAsia="en-US"/>
        </w:rPr>
        <w:t xml:space="preserve"> and response capacities at national, regional, and global levels, with a focus on low- and middle-income countries.</w:t>
      </w:r>
    </w:p>
    <w:p w14:paraId="76E4FA00"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The Commission recognises the importance of international regulatory and standards alignment (para</w:t>
      </w:r>
      <w:r w:rsidRPr="00FE5B6D">
        <w:rPr>
          <w:rFonts w:ascii="Times New Roman" w:hAnsi="Times New Roman"/>
          <w:lang w:val="en-IE" w:eastAsia="en-US"/>
        </w:rPr>
        <w:t>graph</w:t>
      </w:r>
      <w:r w:rsidRPr="00FE5B6D">
        <w:rPr>
          <w:rFonts w:ascii="Times New Roman" w:hAnsi="Times New Roman"/>
          <w:lang w:eastAsia="en-US"/>
        </w:rPr>
        <w:t>s 520, 620) and is involved in multilateral fora to promote regulatory convergence at an international level. The Pharmaceutical Strategy for Europe sets out cooperation at a global level with the EMA and the network of national regulators through bilateral cooperation and in international fora.</w:t>
      </w:r>
    </w:p>
    <w:p w14:paraId="4957BE6C"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Regarding the intellectual property rights regime (para</w:t>
      </w:r>
      <w:r w:rsidRPr="00FE5B6D">
        <w:rPr>
          <w:rFonts w:ascii="Times New Roman" w:hAnsi="Times New Roman"/>
          <w:lang w:val="en-IE" w:eastAsia="en-US"/>
        </w:rPr>
        <w:t>graphs</w:t>
      </w:r>
      <w:r w:rsidRPr="00FE5B6D">
        <w:rPr>
          <w:rFonts w:ascii="Times New Roman" w:hAnsi="Times New Roman"/>
          <w:lang w:eastAsia="en-US"/>
        </w:rPr>
        <w:t xml:space="preserve"> 525, 527, 529, 530, 531, 554), the Commission agrees with the European Parliament that incentivising voluntary licensing agreements and voluntary technology and know-how transfer should be the most important way to expand global production of vaccines (para</w:t>
      </w:r>
      <w:r w:rsidRPr="00FE5B6D">
        <w:rPr>
          <w:rFonts w:ascii="Times New Roman" w:hAnsi="Times New Roman"/>
          <w:lang w:val="en-IE" w:eastAsia="en-US"/>
        </w:rPr>
        <w:t>graph</w:t>
      </w:r>
      <w:r w:rsidRPr="00FE5B6D">
        <w:rPr>
          <w:rFonts w:ascii="Times New Roman" w:hAnsi="Times New Roman"/>
          <w:lang w:eastAsia="en-US"/>
        </w:rPr>
        <w:t xml:space="preserve"> 541). The EU treats its commitments under Article 66(2) of the WTO Agreement on Trade-Related Aspects of Intellectual Property Rights (TRIPS Agreement) (para</w:t>
      </w:r>
      <w:r w:rsidRPr="00FE5B6D">
        <w:rPr>
          <w:rFonts w:ascii="Times New Roman" w:hAnsi="Times New Roman"/>
          <w:lang w:val="en-IE" w:eastAsia="en-US"/>
        </w:rPr>
        <w:t>graph</w:t>
      </w:r>
      <w:r w:rsidRPr="00FE5B6D">
        <w:rPr>
          <w:rFonts w:ascii="Times New Roman" w:hAnsi="Times New Roman"/>
          <w:lang w:eastAsia="en-US"/>
        </w:rPr>
        <w:t xml:space="preserve"> 527) with the utmost importance and provides regular reports on numerous technology transfer programmes financed and organised by the EU or its Member States in least developed countries. The Commission agrees with the European Parliament that the flexibilities provided in TRIPS Agreement are legitimate policy measures to protect and promote public health (paragraph 554).</w:t>
      </w:r>
      <w:r w:rsidRPr="00FE5B6D">
        <w:rPr>
          <w:rFonts w:ascii="Times New Roman" w:hAnsi="Times New Roman"/>
          <w:i/>
          <w:iCs/>
          <w:lang w:eastAsia="en-US"/>
        </w:rPr>
        <w:t xml:space="preserve"> </w:t>
      </w:r>
      <w:r w:rsidRPr="00FE5B6D">
        <w:rPr>
          <w:rFonts w:ascii="Times New Roman" w:hAnsi="Times New Roman"/>
          <w:lang w:eastAsia="en-US"/>
        </w:rPr>
        <w:t>The Commission remains committed to and constructively engaged in finding a way to advance the discussions at the WTO on the extension of the WTO Decision on the TRIPS waiver of June 2022 to COVID-19 therapeutics and diagnostics (paragraphs 529, 530). The Commission also notes that in April 2023 it proposed a regulation on compulsory licensing for crisis management, with the aim of allowing for a quick and efficient use of compulsory licensing in crises. The proposed regulation is strongly linked to EU crisis instruments such as Regulation (EU) 2022/2371.</w:t>
      </w:r>
    </w:p>
    <w:p w14:paraId="463108C8"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 xml:space="preserve">On the interference of non-EU actors (paragraph 581), the EU has built significant expertise </w:t>
      </w:r>
      <w:proofErr w:type="gramStart"/>
      <w:r w:rsidRPr="00FE5B6D">
        <w:rPr>
          <w:rFonts w:ascii="Times New Roman" w:hAnsi="Times New Roman"/>
          <w:lang w:eastAsia="en-US"/>
        </w:rPr>
        <w:t>with regard to</w:t>
      </w:r>
      <w:proofErr w:type="gramEnd"/>
      <w:r w:rsidRPr="00FE5B6D">
        <w:rPr>
          <w:rFonts w:ascii="Times New Roman" w:hAnsi="Times New Roman"/>
          <w:lang w:eastAsia="en-US"/>
        </w:rPr>
        <w:t xml:space="preserve"> detecting, analysing and countering Foreign Information Manipulation and Interference (‘FIMI’) Following up on the European Democracy Action Plan and the EU’s Strategic Compass, the Commission has further strengthened the EU’s Toolbox to counter FIMI. In addition, the Commission is working closely with EU Member States, international partners such as NATO and the G7, civil society and private industry.</w:t>
      </w:r>
    </w:p>
    <w:p w14:paraId="622AA870" w14:textId="77777777" w:rsidR="00E25CD8" w:rsidRPr="00FE5B6D" w:rsidRDefault="00E25CD8" w:rsidP="00E25CD8">
      <w:pPr>
        <w:numPr>
          <w:ilvl w:val="0"/>
          <w:numId w:val="24"/>
        </w:numPr>
        <w:spacing w:after="120"/>
        <w:rPr>
          <w:rFonts w:ascii="Times New Roman" w:hAnsi="Times New Roman"/>
          <w:b/>
          <w:bCs/>
          <w:lang w:eastAsia="en-US"/>
        </w:rPr>
      </w:pPr>
      <w:r w:rsidRPr="00FE5B6D">
        <w:rPr>
          <w:rFonts w:ascii="Times New Roman" w:hAnsi="Times New Roman"/>
          <w:b/>
          <w:bCs/>
          <w:lang w:eastAsia="en-US"/>
        </w:rPr>
        <w:t>Final recommendations</w:t>
      </w:r>
    </w:p>
    <w:p w14:paraId="198CAAFB" w14:textId="34D6EB89"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 xml:space="preserve">Regarding the final recommendations in the resolution, in addition to the elements already highlighted in the previous sections, the Commission takes note of the </w:t>
      </w:r>
      <w:r>
        <w:rPr>
          <w:rFonts w:ascii="Times New Roman" w:hAnsi="Times New Roman"/>
          <w:lang w:eastAsia="en-US"/>
        </w:rPr>
        <w:t xml:space="preserve">Parliament’s </w:t>
      </w:r>
      <w:r w:rsidRPr="00FE5B6D">
        <w:rPr>
          <w:rFonts w:ascii="Times New Roman" w:hAnsi="Times New Roman"/>
          <w:lang w:eastAsia="en-US"/>
        </w:rPr>
        <w:t xml:space="preserve">call for </w:t>
      </w:r>
      <w:r>
        <w:rPr>
          <w:rFonts w:ascii="Times New Roman" w:hAnsi="Times New Roman"/>
          <w:lang w:eastAsia="en-US"/>
        </w:rPr>
        <w:t xml:space="preserve">future Parliament’s </w:t>
      </w:r>
      <w:r w:rsidRPr="00FE5B6D">
        <w:rPr>
          <w:rFonts w:ascii="Times New Roman" w:hAnsi="Times New Roman"/>
          <w:lang w:eastAsia="en-US"/>
        </w:rPr>
        <w:t xml:space="preserve">own legislative initiatives under Article 225 of the Treaty on the Functioning of the European Union (TFEU) in </w:t>
      </w:r>
      <w:proofErr w:type="gramStart"/>
      <w:r w:rsidRPr="00FE5B6D">
        <w:rPr>
          <w:rFonts w:ascii="Times New Roman" w:hAnsi="Times New Roman"/>
          <w:lang w:eastAsia="en-US"/>
        </w:rPr>
        <w:t>a number of</w:t>
      </w:r>
      <w:proofErr w:type="gramEnd"/>
      <w:r w:rsidRPr="00FE5B6D">
        <w:rPr>
          <w:rFonts w:ascii="Times New Roman" w:hAnsi="Times New Roman"/>
          <w:lang w:eastAsia="en-US"/>
        </w:rPr>
        <w:t xml:space="preserve"> areas (paragraph 573). It recalls </w:t>
      </w:r>
      <w:r w:rsidRPr="00FE5B6D">
        <w:rPr>
          <w:rFonts w:ascii="Times New Roman" w:hAnsi="Times New Roman"/>
          <w:lang w:eastAsia="en-US"/>
        </w:rPr>
        <w:lastRenderedPageBreak/>
        <w:t>that President von der Leyen took a political commitment to support the Parliament’s rights under Article 225 TFEU, in line with the provisions contained in the Interinstitutional Agreement on Better Law-Making. The Commission has delivered and will continue to deliver on that commitment. The Commission also takes note of the Parliament’s call for a revision of the Interinstitutional Agreement on Better Law-Making (paragraph 596) and will carefully consider any request from the European Parliament in that respect. At the same time, the Commission is committed to guaranteeing the full implementation of the current provisions of that Interinstitutional Agreement.</w:t>
      </w:r>
    </w:p>
    <w:p w14:paraId="44880DF0" w14:textId="77777777" w:rsidR="00E25CD8" w:rsidRPr="00FE5B6D" w:rsidRDefault="00E25CD8" w:rsidP="00E25CD8">
      <w:pPr>
        <w:numPr>
          <w:ilvl w:val="0"/>
          <w:numId w:val="24"/>
        </w:numPr>
        <w:spacing w:after="120"/>
        <w:rPr>
          <w:rFonts w:ascii="Times New Roman" w:hAnsi="Times New Roman"/>
          <w:b/>
          <w:bCs/>
          <w:lang w:eastAsia="en-US"/>
        </w:rPr>
      </w:pPr>
      <w:r w:rsidRPr="00FE5B6D">
        <w:rPr>
          <w:rFonts w:ascii="Times New Roman" w:hAnsi="Times New Roman"/>
          <w:b/>
          <w:bCs/>
          <w:lang w:eastAsia="en-US"/>
        </w:rPr>
        <w:t>Conclusions</w:t>
      </w:r>
    </w:p>
    <w:p w14:paraId="328B9737"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The Commission would like to take the opportunity to thank the European Parliament for the excellent collaboration throughout the pandemic. The Commission is also grateful the COVI Committee for its deep and comprehensive examination of one of the most challenging crises faced by the European Union since its creation, as well as for the cooperation and collaboration throughout the Committee’s work, including between Parliament and Commission services.</w:t>
      </w:r>
    </w:p>
    <w:p w14:paraId="3034E974"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 xml:space="preserve">The consensus forged between the institutions made a major contribution to the ability of the EU to make a powerful contribution to supporting citizens through this painful period. Working together, the EU institutions showed their commitment to managing an unprecedented crisis and to developing the common EU response essential in the face of such a cross-border threat. Scientific evidence and data remained the basis of this work. A strong example of this is the success of the EU Vaccines Strategy, which allowed all citizens in all Member States to have access to safe and effective vaccines at the same time. The EU </w:t>
      </w:r>
      <w:proofErr w:type="gramStart"/>
      <w:r w:rsidRPr="00FE5B6D">
        <w:rPr>
          <w:rFonts w:ascii="Times New Roman" w:hAnsi="Times New Roman"/>
          <w:lang w:eastAsia="en-US"/>
        </w:rPr>
        <w:t>as a whole has</w:t>
      </w:r>
      <w:proofErr w:type="gramEnd"/>
      <w:r w:rsidRPr="00FE5B6D">
        <w:rPr>
          <w:rFonts w:ascii="Times New Roman" w:hAnsi="Times New Roman"/>
          <w:lang w:eastAsia="en-US"/>
        </w:rPr>
        <w:t xml:space="preserve"> emerged much stronger from this crisis and with a renewed sense of solidarity, unity and equity.</w:t>
      </w:r>
    </w:p>
    <w:p w14:paraId="78ECE420"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 xml:space="preserve">The lessons learned from the pandemic will be crucial for Europe’s future, and the resolution is an extremely important and significant contribution to shaping the EU’s future work. The Commission agrees with the Parliament that strengthening prevention capacity, preparedness, </w:t>
      </w:r>
      <w:proofErr w:type="gramStart"/>
      <w:r w:rsidRPr="00FE5B6D">
        <w:rPr>
          <w:rFonts w:ascii="Times New Roman" w:hAnsi="Times New Roman"/>
          <w:lang w:eastAsia="en-US"/>
        </w:rPr>
        <w:t>resilience</w:t>
      </w:r>
      <w:proofErr w:type="gramEnd"/>
      <w:r w:rsidRPr="00FE5B6D">
        <w:rPr>
          <w:rFonts w:ascii="Times New Roman" w:hAnsi="Times New Roman"/>
          <w:lang w:eastAsia="en-US"/>
        </w:rPr>
        <w:t xml:space="preserve"> and open strategic autonomy, as reflected in the final recommendations of the Resolution, will be of key importance in addressing the risks and consequences of any possible future pandemics. The Commission is keen to continue work, together with the other EU institutions, to fulfil those objectives.</w:t>
      </w:r>
    </w:p>
    <w:p w14:paraId="32F8896D" w14:textId="77777777" w:rsidR="00E25CD8" w:rsidRPr="00FE5B6D" w:rsidRDefault="00E25CD8" w:rsidP="00E25CD8">
      <w:pPr>
        <w:spacing w:after="120"/>
        <w:rPr>
          <w:rFonts w:ascii="Times New Roman" w:hAnsi="Times New Roman"/>
          <w:lang w:eastAsia="en-US"/>
        </w:rPr>
      </w:pPr>
      <w:r w:rsidRPr="00FE5B6D">
        <w:rPr>
          <w:rFonts w:ascii="Times New Roman" w:hAnsi="Times New Roman"/>
          <w:lang w:eastAsia="en-US"/>
        </w:rPr>
        <w:t>Finally, whilst acknowledging that COVID-19 is still circulating and that many people continue to suffer from Long COVID, the Commission will also examine, together with Member States, the possibility of establishing a European Day of Remembrance for the victims of COVID-19 (paragraph 560).</w:t>
      </w:r>
    </w:p>
    <w:bookmarkEnd w:id="0"/>
    <w:sectPr w:rsidR="00E25CD8" w:rsidRPr="00FE5B6D" w:rsidSect="00812321">
      <w:headerReference w:type="even" r:id="rId19"/>
      <w:headerReference w:type="default" r:id="rId20"/>
      <w:footerReference w:type="even" r:id="rId21"/>
      <w:footerReference w:type="default" r:id="rId22"/>
      <w:headerReference w:type="first" r:id="rId23"/>
      <w:footerReference w:type="first" r:id="rId24"/>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E70A" w14:textId="77777777" w:rsidR="007B0540" w:rsidRDefault="007B0540">
      <w:r>
        <w:separator/>
      </w:r>
    </w:p>
  </w:endnote>
  <w:endnote w:type="continuationSeparator" w:id="0">
    <w:p w14:paraId="7F95B0D3" w14:textId="77777777" w:rsidR="007B0540" w:rsidRDefault="007B0540">
      <w:r>
        <w:continuationSeparator/>
      </w:r>
    </w:p>
  </w:endnote>
  <w:endnote w:type="continuationNotice" w:id="1">
    <w:p w14:paraId="1817C746" w14:textId="77777777" w:rsidR="007B0540" w:rsidRDefault="007B05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panose1 w:val="02020803070505020304"/>
    <w:charset w:val="00"/>
    <w:family w:val="roman"/>
    <w:notTrueType/>
    <w:pitch w:val="default"/>
  </w:font>
  <w:font w:name="EC Square Sans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2F22"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1CE8F934"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9ED6"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C4F">
      <w:rPr>
        <w:rStyle w:val="PageNumber"/>
        <w:noProof/>
      </w:rPr>
      <w:t>3</w:t>
    </w:r>
    <w:r>
      <w:rPr>
        <w:rStyle w:val="PageNumber"/>
      </w:rPr>
      <w:fldChar w:fldCharType="end"/>
    </w:r>
  </w:p>
  <w:p w14:paraId="76797D1D"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EE69" w14:textId="77777777"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33CD">
      <w:rPr>
        <w:rStyle w:val="PageNumber"/>
        <w:noProof/>
      </w:rPr>
      <w:t>1</w:t>
    </w:r>
    <w:r>
      <w:rPr>
        <w:rStyle w:val="PageNumber"/>
      </w:rPr>
      <w:fldChar w:fldCharType="end"/>
    </w:r>
  </w:p>
  <w:p w14:paraId="244C2131"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59CB" w14:textId="77777777" w:rsidR="007B0540" w:rsidRDefault="007B0540">
      <w:r>
        <w:separator/>
      </w:r>
    </w:p>
  </w:footnote>
  <w:footnote w:type="continuationSeparator" w:id="0">
    <w:p w14:paraId="7F6D3612" w14:textId="77777777" w:rsidR="007B0540" w:rsidRDefault="007B0540">
      <w:r>
        <w:continuationSeparator/>
      </w:r>
    </w:p>
  </w:footnote>
  <w:footnote w:type="continuationNotice" w:id="1">
    <w:p w14:paraId="3D36AB91" w14:textId="77777777" w:rsidR="007B0540" w:rsidRDefault="007B05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C798" w14:textId="77777777" w:rsidR="00162EA2" w:rsidRDefault="00162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454E" w14:textId="77777777" w:rsidR="00162EA2" w:rsidRDefault="00162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D9D9" w14:textId="77777777" w:rsidR="00162EA2" w:rsidRDefault="00162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6495604"/>
    <w:multiLevelType w:val="multilevel"/>
    <w:tmpl w:val="D02252EE"/>
    <w:name w:val="Points"/>
    <w:lvl w:ilvl="0">
      <w:start w:val="1"/>
      <w:numFmt w:val="decimal"/>
      <w:lvlRestart w:val="0"/>
      <w:pStyle w:val="Point123"/>
      <w:lvlText w:val="%1."/>
      <w:lvlJc w:val="left"/>
      <w:pPr>
        <w:tabs>
          <w:tab w:val="num" w:pos="567"/>
        </w:tabs>
        <w:ind w:left="567" w:hanging="567"/>
      </w:pPr>
      <w:rPr>
        <w:b w:val="0"/>
        <w:bCs w:val="0"/>
      </w:r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3"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5"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6"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9" w15:restartNumberingAfterBreak="0">
    <w:nsid w:val="1E210839"/>
    <w:multiLevelType w:val="hybridMultilevel"/>
    <w:tmpl w:val="6F5823DC"/>
    <w:lvl w:ilvl="0" w:tplc="9A38F3C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ED33A88"/>
    <w:multiLevelType w:val="hybridMultilevel"/>
    <w:tmpl w:val="2D406E02"/>
    <w:lvl w:ilvl="0" w:tplc="B54CD620">
      <w:start w:val="4"/>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F9015B4"/>
    <w:multiLevelType w:val="hybridMultilevel"/>
    <w:tmpl w:val="E13AFBE6"/>
    <w:lvl w:ilvl="0" w:tplc="7E32D224">
      <w:start w:val="1"/>
      <w:numFmt w:val="decimal"/>
      <w:lvlText w:val="%1."/>
      <w:lvlJc w:val="left"/>
      <w:pPr>
        <w:ind w:left="720" w:hanging="360"/>
      </w:pPr>
      <w:rPr>
        <w:b/>
      </w:rPr>
    </w:lvl>
    <w:lvl w:ilvl="1" w:tplc="5EAECAA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5AD1B7D"/>
    <w:multiLevelType w:val="hybridMultilevel"/>
    <w:tmpl w:val="FFFFFFFF"/>
    <w:lvl w:ilvl="0" w:tplc="A0CC5890">
      <w:start w:val="1"/>
      <w:numFmt w:val="bullet"/>
      <w:lvlText w:val=""/>
      <w:lvlJc w:val="left"/>
      <w:pPr>
        <w:ind w:left="720" w:hanging="360"/>
      </w:pPr>
      <w:rPr>
        <w:rFonts w:ascii="Symbol" w:hAnsi="Symbol" w:hint="default"/>
      </w:rPr>
    </w:lvl>
    <w:lvl w:ilvl="1" w:tplc="E4789066">
      <w:start w:val="1"/>
      <w:numFmt w:val="bullet"/>
      <w:lvlText w:val="o"/>
      <w:lvlJc w:val="left"/>
      <w:pPr>
        <w:ind w:left="1440" w:hanging="360"/>
      </w:pPr>
      <w:rPr>
        <w:rFonts w:ascii="Courier New" w:hAnsi="Courier New" w:hint="default"/>
      </w:rPr>
    </w:lvl>
    <w:lvl w:ilvl="2" w:tplc="1C2E84EA">
      <w:start w:val="1"/>
      <w:numFmt w:val="bullet"/>
      <w:lvlText w:val=""/>
      <w:lvlJc w:val="left"/>
      <w:pPr>
        <w:ind w:left="2160" w:hanging="360"/>
      </w:pPr>
      <w:rPr>
        <w:rFonts w:ascii="Wingdings" w:hAnsi="Wingdings" w:hint="default"/>
      </w:rPr>
    </w:lvl>
    <w:lvl w:ilvl="3" w:tplc="A4D27606">
      <w:start w:val="1"/>
      <w:numFmt w:val="bullet"/>
      <w:lvlText w:val=""/>
      <w:lvlJc w:val="left"/>
      <w:pPr>
        <w:ind w:left="2880" w:hanging="360"/>
      </w:pPr>
      <w:rPr>
        <w:rFonts w:ascii="Symbol" w:hAnsi="Symbol" w:hint="default"/>
      </w:rPr>
    </w:lvl>
    <w:lvl w:ilvl="4" w:tplc="214E1D82">
      <w:start w:val="1"/>
      <w:numFmt w:val="bullet"/>
      <w:lvlText w:val="o"/>
      <w:lvlJc w:val="left"/>
      <w:pPr>
        <w:ind w:left="3600" w:hanging="360"/>
      </w:pPr>
      <w:rPr>
        <w:rFonts w:ascii="Courier New" w:hAnsi="Courier New" w:hint="default"/>
      </w:rPr>
    </w:lvl>
    <w:lvl w:ilvl="5" w:tplc="4A6ED19E">
      <w:start w:val="1"/>
      <w:numFmt w:val="bullet"/>
      <w:lvlText w:val=""/>
      <w:lvlJc w:val="left"/>
      <w:pPr>
        <w:ind w:left="4320" w:hanging="360"/>
      </w:pPr>
      <w:rPr>
        <w:rFonts w:ascii="Wingdings" w:hAnsi="Wingdings" w:hint="default"/>
      </w:rPr>
    </w:lvl>
    <w:lvl w:ilvl="6" w:tplc="198437BE">
      <w:start w:val="1"/>
      <w:numFmt w:val="bullet"/>
      <w:lvlText w:val=""/>
      <w:lvlJc w:val="left"/>
      <w:pPr>
        <w:ind w:left="5040" w:hanging="360"/>
      </w:pPr>
      <w:rPr>
        <w:rFonts w:ascii="Symbol" w:hAnsi="Symbol" w:hint="default"/>
      </w:rPr>
    </w:lvl>
    <w:lvl w:ilvl="7" w:tplc="C7AEE4C6">
      <w:start w:val="1"/>
      <w:numFmt w:val="bullet"/>
      <w:lvlText w:val="o"/>
      <w:lvlJc w:val="left"/>
      <w:pPr>
        <w:ind w:left="5760" w:hanging="360"/>
      </w:pPr>
      <w:rPr>
        <w:rFonts w:ascii="Courier New" w:hAnsi="Courier New" w:hint="default"/>
      </w:rPr>
    </w:lvl>
    <w:lvl w:ilvl="8" w:tplc="44EA214E">
      <w:start w:val="1"/>
      <w:numFmt w:val="bullet"/>
      <w:lvlText w:val=""/>
      <w:lvlJc w:val="left"/>
      <w:pPr>
        <w:ind w:left="6480" w:hanging="360"/>
      </w:pPr>
      <w:rPr>
        <w:rFonts w:ascii="Wingdings" w:hAnsi="Wingdings" w:hint="default"/>
      </w:rPr>
    </w:lvl>
  </w:abstractNum>
  <w:abstractNum w:abstractNumId="14"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2C381816"/>
    <w:multiLevelType w:val="hybridMultilevel"/>
    <w:tmpl w:val="03C4DEE0"/>
    <w:lvl w:ilvl="0" w:tplc="B54CD62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368011FE"/>
    <w:multiLevelType w:val="hybridMultilevel"/>
    <w:tmpl w:val="794E2924"/>
    <w:lvl w:ilvl="0" w:tplc="FB408748">
      <w:start w:val="3"/>
      <w:numFmt w:val="bullet"/>
      <w:lvlText w:val="-"/>
      <w:lvlJc w:val="left"/>
      <w:rPr>
        <w:rFonts w:ascii="Calibri" w:eastAsia="Calibri" w:hAnsi="Calibri" w:cs="Calibri"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9"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9222D1"/>
    <w:multiLevelType w:val="hybridMultilevel"/>
    <w:tmpl w:val="9DF09A94"/>
    <w:lvl w:ilvl="0" w:tplc="FFFFFFFF">
      <w:start w:val="1"/>
      <w:numFmt w:val="decimal"/>
      <w:lvlText w:val="%1."/>
      <w:lvlJc w:val="left"/>
      <w:pPr>
        <w:ind w:left="1429" w:hanging="360"/>
      </w:pPr>
      <w:rPr>
        <w:b/>
        <w:i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45114FA9"/>
    <w:multiLevelType w:val="hybridMultilevel"/>
    <w:tmpl w:val="93803462"/>
    <w:lvl w:ilvl="0" w:tplc="EF4A8722">
      <w:start w:val="1"/>
      <w:numFmt w:val="decimal"/>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3" w15:restartNumberingAfterBreak="0">
    <w:nsid w:val="514632EE"/>
    <w:multiLevelType w:val="hybridMultilevel"/>
    <w:tmpl w:val="6012F114"/>
    <w:styleLink w:val="111111"/>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6" w15:restartNumberingAfterBreak="0">
    <w:nsid w:val="64C35C9F"/>
    <w:multiLevelType w:val="hybridMultilevel"/>
    <w:tmpl w:val="DE6ED21C"/>
    <w:lvl w:ilvl="0" w:tplc="ADC8732A">
      <w:start w:val="1"/>
      <w:numFmt w:val="decimal"/>
      <w:lvlText w:val="%1."/>
      <w:lvlJc w:val="left"/>
      <w:pPr>
        <w:ind w:left="360" w:hanging="360"/>
      </w:pPr>
      <w:rPr>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7" w15:restartNumberingAfterBreak="0">
    <w:nsid w:val="64CB1ED7"/>
    <w:multiLevelType w:val="hybridMultilevel"/>
    <w:tmpl w:val="93803462"/>
    <w:lvl w:ilvl="0" w:tplc="FFFFFFFF">
      <w:start w:val="1"/>
      <w:numFmt w:val="decimal"/>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1" w15:restartNumberingAfterBreak="0">
    <w:nsid w:val="710B10B9"/>
    <w:multiLevelType w:val="hybridMultilevel"/>
    <w:tmpl w:val="1C16B99E"/>
    <w:lvl w:ilvl="0" w:tplc="C27C8118">
      <w:start w:val="1"/>
      <w:numFmt w:val="upp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6"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220166569">
    <w:abstractNumId w:val="13"/>
  </w:num>
  <w:num w:numId="2" w16cid:durableId="209342734">
    <w:abstractNumId w:val="5"/>
  </w:num>
  <w:num w:numId="3" w16cid:durableId="148182179">
    <w:abstractNumId w:val="1"/>
  </w:num>
  <w:num w:numId="4" w16cid:durableId="505511010">
    <w:abstractNumId w:val="35"/>
  </w:num>
  <w:num w:numId="5" w16cid:durableId="580018736">
    <w:abstractNumId w:val="14"/>
  </w:num>
  <w:num w:numId="6" w16cid:durableId="221647625">
    <w:abstractNumId w:val="30"/>
  </w:num>
  <w:num w:numId="7" w16cid:durableId="298344620">
    <w:abstractNumId w:val="8"/>
  </w:num>
  <w:num w:numId="8" w16cid:durableId="58093387">
    <w:abstractNumId w:val="4"/>
  </w:num>
  <w:num w:numId="9" w16cid:durableId="1122530581">
    <w:abstractNumId w:val="17"/>
  </w:num>
  <w:num w:numId="10" w16cid:durableId="1479684095">
    <w:abstractNumId w:val="34"/>
  </w:num>
  <w:num w:numId="11" w16cid:durableId="340007303">
    <w:abstractNumId w:val="25"/>
  </w:num>
  <w:num w:numId="12" w16cid:durableId="346519941">
    <w:abstractNumId w:val="28"/>
  </w:num>
  <w:num w:numId="13" w16cid:durableId="691036718">
    <w:abstractNumId w:val="12"/>
  </w:num>
  <w:num w:numId="14" w16cid:durableId="1452093781">
    <w:abstractNumId w:val="19"/>
  </w:num>
  <w:num w:numId="15" w16cid:durableId="906961314">
    <w:abstractNumId w:val="32"/>
  </w:num>
  <w:num w:numId="16" w16cid:durableId="1388455259">
    <w:abstractNumId w:val="16"/>
  </w:num>
  <w:num w:numId="17" w16cid:durableId="1677533267">
    <w:abstractNumId w:val="36"/>
  </w:num>
  <w:num w:numId="18" w16cid:durableId="961619330">
    <w:abstractNumId w:val="33"/>
  </w:num>
  <w:num w:numId="19" w16cid:durableId="1095638383">
    <w:abstractNumId w:val="23"/>
  </w:num>
  <w:num w:numId="20" w16cid:durableId="357776219">
    <w:abstractNumId w:val="24"/>
  </w:num>
  <w:num w:numId="21" w16cid:durableId="1481578588">
    <w:abstractNumId w:val="29"/>
  </w:num>
  <w:num w:numId="22" w16cid:durableId="370300677">
    <w:abstractNumId w:val="3"/>
  </w:num>
  <w:num w:numId="23" w16cid:durableId="1322079617">
    <w:abstractNumId w:val="22"/>
  </w:num>
  <w:num w:numId="24" w16cid:durableId="672880170">
    <w:abstractNumId w:val="31"/>
  </w:num>
  <w:num w:numId="25" w16cid:durableId="231626082">
    <w:abstractNumId w:val="15"/>
  </w:num>
  <w:num w:numId="26" w16cid:durableId="1341394748">
    <w:abstractNumId w:val="10"/>
  </w:num>
  <w:num w:numId="27" w16cid:durableId="1065303951">
    <w:abstractNumId w:val="7"/>
  </w:num>
  <w:num w:numId="28" w16cid:durableId="173149635">
    <w:abstractNumId w:val="2"/>
  </w:num>
  <w:num w:numId="29" w16cid:durableId="779839125">
    <w:abstractNumId w:val="26"/>
  </w:num>
  <w:num w:numId="30" w16cid:durableId="938102828">
    <w:abstractNumId w:val="9"/>
  </w:num>
  <w:num w:numId="31" w16cid:durableId="460921423">
    <w:abstractNumId w:val="9"/>
    <w:lvlOverride w:ilvl="0">
      <w:lvl w:ilvl="0" w:tplc="9A38F3C4">
        <w:start w:val="1"/>
        <w:numFmt w:val="upperRoman"/>
        <w:lvlText w:val="%1."/>
        <w:lvlJc w:val="left"/>
        <w:pPr>
          <w:ind w:left="1080" w:hanging="720"/>
        </w:pPr>
        <w:rPr>
          <w:rFonts w:hint="default"/>
        </w:rPr>
      </w:lvl>
    </w:lvlOverride>
    <w:lvlOverride w:ilvl="1">
      <w:lvl w:ilvl="1" w:tplc="080C0019" w:tentative="1">
        <w:start w:val="1"/>
        <w:numFmt w:val="lowerLetter"/>
        <w:lvlText w:val="%2."/>
        <w:lvlJc w:val="left"/>
        <w:pPr>
          <w:ind w:left="1440" w:hanging="360"/>
        </w:pPr>
      </w:lvl>
    </w:lvlOverride>
    <w:lvlOverride w:ilvl="2">
      <w:lvl w:ilvl="2" w:tplc="080C001B" w:tentative="1">
        <w:start w:val="1"/>
        <w:numFmt w:val="lowerRoman"/>
        <w:lvlText w:val="%3."/>
        <w:lvlJc w:val="right"/>
        <w:pPr>
          <w:ind w:left="2160" w:hanging="180"/>
        </w:pPr>
      </w:lvl>
    </w:lvlOverride>
    <w:lvlOverride w:ilvl="3">
      <w:lvl w:ilvl="3" w:tplc="080C000F" w:tentative="1">
        <w:start w:val="1"/>
        <w:numFmt w:val="decimal"/>
        <w:lvlText w:val="%4."/>
        <w:lvlJc w:val="left"/>
        <w:pPr>
          <w:ind w:left="2880" w:hanging="360"/>
        </w:pPr>
      </w:lvl>
    </w:lvlOverride>
    <w:lvlOverride w:ilvl="4">
      <w:lvl w:ilvl="4" w:tplc="080C0019" w:tentative="1">
        <w:start w:val="1"/>
        <w:numFmt w:val="lowerLetter"/>
        <w:lvlText w:val="%5."/>
        <w:lvlJc w:val="left"/>
        <w:pPr>
          <w:ind w:left="3600" w:hanging="360"/>
        </w:pPr>
      </w:lvl>
    </w:lvlOverride>
    <w:lvlOverride w:ilvl="5">
      <w:lvl w:ilvl="5" w:tplc="080C001B" w:tentative="1">
        <w:start w:val="1"/>
        <w:numFmt w:val="lowerRoman"/>
        <w:lvlText w:val="%6."/>
        <w:lvlJc w:val="right"/>
        <w:pPr>
          <w:ind w:left="4320" w:hanging="180"/>
        </w:pPr>
      </w:lvl>
    </w:lvlOverride>
    <w:lvlOverride w:ilvl="6">
      <w:lvl w:ilvl="6" w:tplc="080C000F" w:tentative="1">
        <w:start w:val="1"/>
        <w:numFmt w:val="decimal"/>
        <w:lvlText w:val="%7."/>
        <w:lvlJc w:val="left"/>
        <w:pPr>
          <w:ind w:left="5040" w:hanging="360"/>
        </w:pPr>
      </w:lvl>
    </w:lvlOverride>
    <w:lvlOverride w:ilvl="7">
      <w:lvl w:ilvl="7" w:tplc="080C0019" w:tentative="1">
        <w:start w:val="1"/>
        <w:numFmt w:val="lowerLetter"/>
        <w:lvlText w:val="%8."/>
        <w:lvlJc w:val="left"/>
        <w:pPr>
          <w:ind w:left="5760" w:hanging="360"/>
        </w:pPr>
      </w:lvl>
    </w:lvlOverride>
    <w:lvlOverride w:ilvl="8">
      <w:lvl w:ilvl="8" w:tplc="080C001B" w:tentative="1">
        <w:start w:val="1"/>
        <w:numFmt w:val="lowerRoman"/>
        <w:lvlText w:val="%9."/>
        <w:lvlJc w:val="right"/>
        <w:pPr>
          <w:ind w:left="6480" w:hanging="180"/>
        </w:pPr>
      </w:lvl>
    </w:lvlOverride>
  </w:num>
  <w:num w:numId="32" w16cid:durableId="1216551106">
    <w:abstractNumId w:val="21"/>
  </w:num>
  <w:num w:numId="33" w16cid:durableId="1909339428">
    <w:abstractNumId w:val="18"/>
  </w:num>
  <w:num w:numId="34" w16cid:durableId="1883245771">
    <w:abstractNumId w:val="20"/>
  </w:num>
  <w:num w:numId="35" w16cid:durableId="166209596">
    <w:abstractNumId w:val="27"/>
  </w:num>
  <w:num w:numId="36" w16cid:durableId="136972197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pos w:val="beneathText"/>
    <w:numRestart w:val="eachSect"/>
    <w:footnote w:id="-1"/>
    <w:footnote w:id="0"/>
    <w:footnote w:id="1"/>
  </w:footnotePr>
  <w:endnotePr>
    <w:endnote w:id="-1"/>
    <w:endnote w:id="0"/>
    <w:endnote w:id="1"/>
  </w:endnotePr>
  <w:compat>
    <w:allowSpaceOfSameStyleInTable/>
    <w:compatSetting w:name="compatibilityMode" w:uri="http://schemas.microsoft.com/office/word" w:val="12"/>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C96"/>
    <w:rsid w:val="00000DBF"/>
    <w:rsid w:val="00001369"/>
    <w:rsid w:val="00001A79"/>
    <w:rsid w:val="00001CDC"/>
    <w:rsid w:val="000021E5"/>
    <w:rsid w:val="000023BA"/>
    <w:rsid w:val="000024E2"/>
    <w:rsid w:val="0000279C"/>
    <w:rsid w:val="00002A45"/>
    <w:rsid w:val="00002CF6"/>
    <w:rsid w:val="000031B6"/>
    <w:rsid w:val="00003423"/>
    <w:rsid w:val="00003511"/>
    <w:rsid w:val="00003652"/>
    <w:rsid w:val="000037A7"/>
    <w:rsid w:val="00003862"/>
    <w:rsid w:val="00003C85"/>
    <w:rsid w:val="00004288"/>
    <w:rsid w:val="000043BD"/>
    <w:rsid w:val="0000450D"/>
    <w:rsid w:val="000046C1"/>
    <w:rsid w:val="00004798"/>
    <w:rsid w:val="00004A58"/>
    <w:rsid w:val="00004C3F"/>
    <w:rsid w:val="0000525F"/>
    <w:rsid w:val="000054A7"/>
    <w:rsid w:val="00005541"/>
    <w:rsid w:val="000058C9"/>
    <w:rsid w:val="00005961"/>
    <w:rsid w:val="00005D46"/>
    <w:rsid w:val="00005DE3"/>
    <w:rsid w:val="0000606B"/>
    <w:rsid w:val="0000613E"/>
    <w:rsid w:val="00006304"/>
    <w:rsid w:val="000064DB"/>
    <w:rsid w:val="0000679D"/>
    <w:rsid w:val="000068F7"/>
    <w:rsid w:val="00006B10"/>
    <w:rsid w:val="00006BCB"/>
    <w:rsid w:val="00006C43"/>
    <w:rsid w:val="00006C9C"/>
    <w:rsid w:val="00006DB3"/>
    <w:rsid w:val="00006F0E"/>
    <w:rsid w:val="0000741C"/>
    <w:rsid w:val="0000749B"/>
    <w:rsid w:val="000074BB"/>
    <w:rsid w:val="000075DF"/>
    <w:rsid w:val="000078A5"/>
    <w:rsid w:val="00007CED"/>
    <w:rsid w:val="00007D9E"/>
    <w:rsid w:val="00007ECC"/>
    <w:rsid w:val="0001009B"/>
    <w:rsid w:val="0001047E"/>
    <w:rsid w:val="0001064E"/>
    <w:rsid w:val="00010AC9"/>
    <w:rsid w:val="00011281"/>
    <w:rsid w:val="0001134B"/>
    <w:rsid w:val="00011376"/>
    <w:rsid w:val="000113AB"/>
    <w:rsid w:val="0001140F"/>
    <w:rsid w:val="0001153B"/>
    <w:rsid w:val="00011589"/>
    <w:rsid w:val="00011615"/>
    <w:rsid w:val="00011727"/>
    <w:rsid w:val="000117D8"/>
    <w:rsid w:val="0001183E"/>
    <w:rsid w:val="00011A9B"/>
    <w:rsid w:val="00011B30"/>
    <w:rsid w:val="00011B78"/>
    <w:rsid w:val="00011D79"/>
    <w:rsid w:val="0001228B"/>
    <w:rsid w:val="000122B5"/>
    <w:rsid w:val="0001250D"/>
    <w:rsid w:val="00012680"/>
    <w:rsid w:val="00012EFD"/>
    <w:rsid w:val="00013030"/>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3FE"/>
    <w:rsid w:val="00015452"/>
    <w:rsid w:val="0001589A"/>
    <w:rsid w:val="000158AA"/>
    <w:rsid w:val="00015A65"/>
    <w:rsid w:val="00015B9E"/>
    <w:rsid w:val="00015C38"/>
    <w:rsid w:val="00015EB6"/>
    <w:rsid w:val="00015ECC"/>
    <w:rsid w:val="00015F13"/>
    <w:rsid w:val="0001612D"/>
    <w:rsid w:val="000162A0"/>
    <w:rsid w:val="00016354"/>
    <w:rsid w:val="00016438"/>
    <w:rsid w:val="000164BD"/>
    <w:rsid w:val="000166D5"/>
    <w:rsid w:val="00016A8D"/>
    <w:rsid w:val="00016C72"/>
    <w:rsid w:val="000170C1"/>
    <w:rsid w:val="00017265"/>
    <w:rsid w:val="0001730F"/>
    <w:rsid w:val="00017430"/>
    <w:rsid w:val="000174AF"/>
    <w:rsid w:val="00017668"/>
    <w:rsid w:val="0001776A"/>
    <w:rsid w:val="00017883"/>
    <w:rsid w:val="00017A67"/>
    <w:rsid w:val="00017AA9"/>
    <w:rsid w:val="00017BE3"/>
    <w:rsid w:val="00017C25"/>
    <w:rsid w:val="00017F27"/>
    <w:rsid w:val="00017F3D"/>
    <w:rsid w:val="00020E26"/>
    <w:rsid w:val="00020EDC"/>
    <w:rsid w:val="000214B9"/>
    <w:rsid w:val="000218F1"/>
    <w:rsid w:val="00021AEC"/>
    <w:rsid w:val="00021B43"/>
    <w:rsid w:val="00021BCD"/>
    <w:rsid w:val="00021EF0"/>
    <w:rsid w:val="00021FA4"/>
    <w:rsid w:val="0002207D"/>
    <w:rsid w:val="0002216F"/>
    <w:rsid w:val="000221F2"/>
    <w:rsid w:val="00022538"/>
    <w:rsid w:val="00022669"/>
    <w:rsid w:val="00022775"/>
    <w:rsid w:val="00022776"/>
    <w:rsid w:val="000227DE"/>
    <w:rsid w:val="00022903"/>
    <w:rsid w:val="00022B33"/>
    <w:rsid w:val="00022C38"/>
    <w:rsid w:val="00022E91"/>
    <w:rsid w:val="00022FAA"/>
    <w:rsid w:val="00023162"/>
    <w:rsid w:val="000232A5"/>
    <w:rsid w:val="00023424"/>
    <w:rsid w:val="00023451"/>
    <w:rsid w:val="00023626"/>
    <w:rsid w:val="00023AF3"/>
    <w:rsid w:val="00023C78"/>
    <w:rsid w:val="00023E4D"/>
    <w:rsid w:val="000240AC"/>
    <w:rsid w:val="000241F9"/>
    <w:rsid w:val="00024204"/>
    <w:rsid w:val="000242C9"/>
    <w:rsid w:val="0002435B"/>
    <w:rsid w:val="0002452D"/>
    <w:rsid w:val="00024671"/>
    <w:rsid w:val="00024685"/>
    <w:rsid w:val="000248D3"/>
    <w:rsid w:val="000248D5"/>
    <w:rsid w:val="000249F6"/>
    <w:rsid w:val="00024BE2"/>
    <w:rsid w:val="00024C5F"/>
    <w:rsid w:val="00024F7A"/>
    <w:rsid w:val="000250B7"/>
    <w:rsid w:val="00025341"/>
    <w:rsid w:val="00025501"/>
    <w:rsid w:val="0002561D"/>
    <w:rsid w:val="00025CA4"/>
    <w:rsid w:val="00025D8A"/>
    <w:rsid w:val="00025EB9"/>
    <w:rsid w:val="000260DC"/>
    <w:rsid w:val="000261DA"/>
    <w:rsid w:val="0002630E"/>
    <w:rsid w:val="000265AD"/>
    <w:rsid w:val="000265DD"/>
    <w:rsid w:val="00026679"/>
    <w:rsid w:val="00026B29"/>
    <w:rsid w:val="00026CA1"/>
    <w:rsid w:val="00026D00"/>
    <w:rsid w:val="00026E21"/>
    <w:rsid w:val="0002715D"/>
    <w:rsid w:val="0002725A"/>
    <w:rsid w:val="00027F70"/>
    <w:rsid w:val="00030058"/>
    <w:rsid w:val="000300B4"/>
    <w:rsid w:val="00030317"/>
    <w:rsid w:val="000305C7"/>
    <w:rsid w:val="00030676"/>
    <w:rsid w:val="00030996"/>
    <w:rsid w:val="00030E3E"/>
    <w:rsid w:val="000310AA"/>
    <w:rsid w:val="000310E8"/>
    <w:rsid w:val="000315BD"/>
    <w:rsid w:val="00031637"/>
    <w:rsid w:val="00031793"/>
    <w:rsid w:val="00031A4C"/>
    <w:rsid w:val="00031BDA"/>
    <w:rsid w:val="00031CA2"/>
    <w:rsid w:val="00031D00"/>
    <w:rsid w:val="00031DA3"/>
    <w:rsid w:val="00031F4C"/>
    <w:rsid w:val="0003204C"/>
    <w:rsid w:val="0003243D"/>
    <w:rsid w:val="000326E6"/>
    <w:rsid w:val="00032766"/>
    <w:rsid w:val="0003277F"/>
    <w:rsid w:val="00032792"/>
    <w:rsid w:val="000328B1"/>
    <w:rsid w:val="00032DC3"/>
    <w:rsid w:val="00032E4F"/>
    <w:rsid w:val="00032EDB"/>
    <w:rsid w:val="000332FE"/>
    <w:rsid w:val="000337C2"/>
    <w:rsid w:val="00033EA1"/>
    <w:rsid w:val="00033F57"/>
    <w:rsid w:val="000340CA"/>
    <w:rsid w:val="000341FA"/>
    <w:rsid w:val="0003483E"/>
    <w:rsid w:val="000348CA"/>
    <w:rsid w:val="0003496F"/>
    <w:rsid w:val="00034992"/>
    <w:rsid w:val="00034B24"/>
    <w:rsid w:val="00034CA0"/>
    <w:rsid w:val="00034EB6"/>
    <w:rsid w:val="00034FAF"/>
    <w:rsid w:val="00034FFC"/>
    <w:rsid w:val="0003501A"/>
    <w:rsid w:val="0003509D"/>
    <w:rsid w:val="000350BB"/>
    <w:rsid w:val="0003513E"/>
    <w:rsid w:val="000351DA"/>
    <w:rsid w:val="00035357"/>
    <w:rsid w:val="000355A7"/>
    <w:rsid w:val="000356EC"/>
    <w:rsid w:val="00035999"/>
    <w:rsid w:val="00035B81"/>
    <w:rsid w:val="00035CE3"/>
    <w:rsid w:val="00035DFD"/>
    <w:rsid w:val="00035FDE"/>
    <w:rsid w:val="00036009"/>
    <w:rsid w:val="00036106"/>
    <w:rsid w:val="00036177"/>
    <w:rsid w:val="0003633B"/>
    <w:rsid w:val="00037004"/>
    <w:rsid w:val="00037224"/>
    <w:rsid w:val="000372EF"/>
    <w:rsid w:val="0003737B"/>
    <w:rsid w:val="0003745C"/>
    <w:rsid w:val="0003758E"/>
    <w:rsid w:val="000375BA"/>
    <w:rsid w:val="00037990"/>
    <w:rsid w:val="00037C5D"/>
    <w:rsid w:val="00040060"/>
    <w:rsid w:val="00040281"/>
    <w:rsid w:val="00040A13"/>
    <w:rsid w:val="00040A4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563"/>
    <w:rsid w:val="000436A8"/>
    <w:rsid w:val="00043B7B"/>
    <w:rsid w:val="00043E36"/>
    <w:rsid w:val="000443C3"/>
    <w:rsid w:val="0004455F"/>
    <w:rsid w:val="000447DD"/>
    <w:rsid w:val="00044806"/>
    <w:rsid w:val="00044857"/>
    <w:rsid w:val="00044A42"/>
    <w:rsid w:val="00044AB8"/>
    <w:rsid w:val="000454B2"/>
    <w:rsid w:val="000458F9"/>
    <w:rsid w:val="00045976"/>
    <w:rsid w:val="00045E41"/>
    <w:rsid w:val="00046550"/>
    <w:rsid w:val="0004656A"/>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47F34"/>
    <w:rsid w:val="00047FE0"/>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70"/>
    <w:rsid w:val="000541A5"/>
    <w:rsid w:val="0005422C"/>
    <w:rsid w:val="000549CF"/>
    <w:rsid w:val="00054C6E"/>
    <w:rsid w:val="00054DF3"/>
    <w:rsid w:val="00055034"/>
    <w:rsid w:val="000550B3"/>
    <w:rsid w:val="0005513C"/>
    <w:rsid w:val="00055234"/>
    <w:rsid w:val="00055406"/>
    <w:rsid w:val="00055569"/>
    <w:rsid w:val="00055881"/>
    <w:rsid w:val="00055974"/>
    <w:rsid w:val="00055D53"/>
    <w:rsid w:val="00055DF6"/>
    <w:rsid w:val="00055ED8"/>
    <w:rsid w:val="00056594"/>
    <w:rsid w:val="000565F7"/>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06"/>
    <w:rsid w:val="00060C9D"/>
    <w:rsid w:val="00060CB2"/>
    <w:rsid w:val="00060D87"/>
    <w:rsid w:val="00060EF5"/>
    <w:rsid w:val="00060F44"/>
    <w:rsid w:val="00060F73"/>
    <w:rsid w:val="000611E6"/>
    <w:rsid w:val="0006140F"/>
    <w:rsid w:val="00061482"/>
    <w:rsid w:val="00061530"/>
    <w:rsid w:val="00061536"/>
    <w:rsid w:val="000615E8"/>
    <w:rsid w:val="0006176E"/>
    <w:rsid w:val="000617E7"/>
    <w:rsid w:val="00061822"/>
    <w:rsid w:val="000619C8"/>
    <w:rsid w:val="000619ED"/>
    <w:rsid w:val="00061FAC"/>
    <w:rsid w:val="00061FD0"/>
    <w:rsid w:val="00062240"/>
    <w:rsid w:val="000622F5"/>
    <w:rsid w:val="0006248D"/>
    <w:rsid w:val="00062703"/>
    <w:rsid w:val="00062893"/>
    <w:rsid w:val="00062919"/>
    <w:rsid w:val="0006296B"/>
    <w:rsid w:val="000629E6"/>
    <w:rsid w:val="00062BE7"/>
    <w:rsid w:val="00063101"/>
    <w:rsid w:val="00063857"/>
    <w:rsid w:val="000638EE"/>
    <w:rsid w:val="0006396A"/>
    <w:rsid w:val="00063A60"/>
    <w:rsid w:val="00063AEF"/>
    <w:rsid w:val="00063B1D"/>
    <w:rsid w:val="00063C33"/>
    <w:rsid w:val="00063DCE"/>
    <w:rsid w:val="00063F33"/>
    <w:rsid w:val="00064178"/>
    <w:rsid w:val="0006443B"/>
    <w:rsid w:val="000644A8"/>
    <w:rsid w:val="000647C3"/>
    <w:rsid w:val="00064C35"/>
    <w:rsid w:val="00064D3D"/>
    <w:rsid w:val="00064F90"/>
    <w:rsid w:val="00065096"/>
    <w:rsid w:val="0006524C"/>
    <w:rsid w:val="00065445"/>
    <w:rsid w:val="00065739"/>
    <w:rsid w:val="00065A4F"/>
    <w:rsid w:val="00065ABF"/>
    <w:rsid w:val="00065BA5"/>
    <w:rsid w:val="00065D4F"/>
    <w:rsid w:val="00065D7A"/>
    <w:rsid w:val="00065E7F"/>
    <w:rsid w:val="0006634A"/>
    <w:rsid w:val="000664BE"/>
    <w:rsid w:val="00066554"/>
    <w:rsid w:val="0006680F"/>
    <w:rsid w:val="0006686C"/>
    <w:rsid w:val="00066D35"/>
    <w:rsid w:val="00067155"/>
    <w:rsid w:val="00067567"/>
    <w:rsid w:val="00067B07"/>
    <w:rsid w:val="00067C20"/>
    <w:rsid w:val="00067C33"/>
    <w:rsid w:val="00067FB5"/>
    <w:rsid w:val="00068B1E"/>
    <w:rsid w:val="000703CB"/>
    <w:rsid w:val="000703FE"/>
    <w:rsid w:val="000705DD"/>
    <w:rsid w:val="00070677"/>
    <w:rsid w:val="000706D4"/>
    <w:rsid w:val="000707FE"/>
    <w:rsid w:val="000713EE"/>
    <w:rsid w:val="00071470"/>
    <w:rsid w:val="00071695"/>
    <w:rsid w:val="000717D6"/>
    <w:rsid w:val="00071956"/>
    <w:rsid w:val="00071A79"/>
    <w:rsid w:val="00071BD3"/>
    <w:rsid w:val="00071DDA"/>
    <w:rsid w:val="00071E13"/>
    <w:rsid w:val="00071E87"/>
    <w:rsid w:val="00071FC6"/>
    <w:rsid w:val="00072134"/>
    <w:rsid w:val="00072D12"/>
    <w:rsid w:val="00072E6E"/>
    <w:rsid w:val="00072F6B"/>
    <w:rsid w:val="00073100"/>
    <w:rsid w:val="00073283"/>
    <w:rsid w:val="000732A8"/>
    <w:rsid w:val="00073445"/>
    <w:rsid w:val="0007349A"/>
    <w:rsid w:val="000735B6"/>
    <w:rsid w:val="000736A0"/>
    <w:rsid w:val="00073725"/>
    <w:rsid w:val="00073D03"/>
    <w:rsid w:val="0007403A"/>
    <w:rsid w:val="000744AE"/>
    <w:rsid w:val="000744BA"/>
    <w:rsid w:val="000746BE"/>
    <w:rsid w:val="000749C1"/>
    <w:rsid w:val="00074A10"/>
    <w:rsid w:val="00074BA2"/>
    <w:rsid w:val="00074D75"/>
    <w:rsid w:val="00074DB5"/>
    <w:rsid w:val="00074E52"/>
    <w:rsid w:val="00074FA3"/>
    <w:rsid w:val="000750D4"/>
    <w:rsid w:val="000751AC"/>
    <w:rsid w:val="000752DB"/>
    <w:rsid w:val="0007575A"/>
    <w:rsid w:val="00075847"/>
    <w:rsid w:val="00075908"/>
    <w:rsid w:val="00075952"/>
    <w:rsid w:val="00075C60"/>
    <w:rsid w:val="00076A71"/>
    <w:rsid w:val="00076E5D"/>
    <w:rsid w:val="00077252"/>
    <w:rsid w:val="000776B1"/>
    <w:rsid w:val="000776D8"/>
    <w:rsid w:val="00077912"/>
    <w:rsid w:val="00077B88"/>
    <w:rsid w:val="00077BFB"/>
    <w:rsid w:val="00077EDE"/>
    <w:rsid w:val="000800AF"/>
    <w:rsid w:val="000800FC"/>
    <w:rsid w:val="00080191"/>
    <w:rsid w:val="0008029D"/>
    <w:rsid w:val="0008040A"/>
    <w:rsid w:val="000804D5"/>
    <w:rsid w:val="000807AE"/>
    <w:rsid w:val="000807B5"/>
    <w:rsid w:val="00080B91"/>
    <w:rsid w:val="00080CE2"/>
    <w:rsid w:val="00080F35"/>
    <w:rsid w:val="000811A4"/>
    <w:rsid w:val="000811D4"/>
    <w:rsid w:val="00081259"/>
    <w:rsid w:val="000815AF"/>
    <w:rsid w:val="00081792"/>
    <w:rsid w:val="0008187A"/>
    <w:rsid w:val="0008189D"/>
    <w:rsid w:val="0008216A"/>
    <w:rsid w:val="0008217D"/>
    <w:rsid w:val="0008246E"/>
    <w:rsid w:val="000825F0"/>
    <w:rsid w:val="000827CD"/>
    <w:rsid w:val="00082B1C"/>
    <w:rsid w:val="00083121"/>
    <w:rsid w:val="00083469"/>
    <w:rsid w:val="000834CD"/>
    <w:rsid w:val="000835B0"/>
    <w:rsid w:val="000835F5"/>
    <w:rsid w:val="0008378A"/>
    <w:rsid w:val="00083B96"/>
    <w:rsid w:val="00083FD0"/>
    <w:rsid w:val="00084044"/>
    <w:rsid w:val="0008411F"/>
    <w:rsid w:val="00084211"/>
    <w:rsid w:val="00084419"/>
    <w:rsid w:val="0008449C"/>
    <w:rsid w:val="000845D7"/>
    <w:rsid w:val="000846F8"/>
    <w:rsid w:val="00084B71"/>
    <w:rsid w:val="00084D1E"/>
    <w:rsid w:val="00084DFB"/>
    <w:rsid w:val="00084F9C"/>
    <w:rsid w:val="0008526A"/>
    <w:rsid w:val="000853F0"/>
    <w:rsid w:val="00085484"/>
    <w:rsid w:val="00085847"/>
    <w:rsid w:val="00085BE8"/>
    <w:rsid w:val="00085DFA"/>
    <w:rsid w:val="00085E04"/>
    <w:rsid w:val="0008608A"/>
    <w:rsid w:val="000862DD"/>
    <w:rsid w:val="000863ED"/>
    <w:rsid w:val="00086514"/>
    <w:rsid w:val="00086911"/>
    <w:rsid w:val="00086C30"/>
    <w:rsid w:val="00086D5D"/>
    <w:rsid w:val="00086DA6"/>
    <w:rsid w:val="000875B9"/>
    <w:rsid w:val="000875DD"/>
    <w:rsid w:val="00087C2A"/>
    <w:rsid w:val="00087E0A"/>
    <w:rsid w:val="00090055"/>
    <w:rsid w:val="000901A8"/>
    <w:rsid w:val="000901F1"/>
    <w:rsid w:val="0009096A"/>
    <w:rsid w:val="00090B6B"/>
    <w:rsid w:val="00090D4B"/>
    <w:rsid w:val="00090EA4"/>
    <w:rsid w:val="000910D7"/>
    <w:rsid w:val="00091363"/>
    <w:rsid w:val="0009151E"/>
    <w:rsid w:val="0009166A"/>
    <w:rsid w:val="000918B2"/>
    <w:rsid w:val="00091CE2"/>
    <w:rsid w:val="00091D54"/>
    <w:rsid w:val="00091F06"/>
    <w:rsid w:val="0009205D"/>
    <w:rsid w:val="00092442"/>
    <w:rsid w:val="0009257A"/>
    <w:rsid w:val="00092914"/>
    <w:rsid w:val="00092B44"/>
    <w:rsid w:val="00092C2D"/>
    <w:rsid w:val="00092EB9"/>
    <w:rsid w:val="0009343D"/>
    <w:rsid w:val="000934A0"/>
    <w:rsid w:val="00093617"/>
    <w:rsid w:val="00093E98"/>
    <w:rsid w:val="00093FDF"/>
    <w:rsid w:val="00094051"/>
    <w:rsid w:val="000942B9"/>
    <w:rsid w:val="00094353"/>
    <w:rsid w:val="000945D6"/>
    <w:rsid w:val="00094600"/>
    <w:rsid w:val="00094AC0"/>
    <w:rsid w:val="00094B2F"/>
    <w:rsid w:val="0009571A"/>
    <w:rsid w:val="000957A2"/>
    <w:rsid w:val="0009587A"/>
    <w:rsid w:val="00095892"/>
    <w:rsid w:val="00095A1A"/>
    <w:rsid w:val="00095A8C"/>
    <w:rsid w:val="00095C0B"/>
    <w:rsid w:val="00095C79"/>
    <w:rsid w:val="00096552"/>
    <w:rsid w:val="00096607"/>
    <w:rsid w:val="00096700"/>
    <w:rsid w:val="0009691F"/>
    <w:rsid w:val="00096925"/>
    <w:rsid w:val="0009694F"/>
    <w:rsid w:val="00096B06"/>
    <w:rsid w:val="0009706D"/>
    <w:rsid w:val="000971EE"/>
    <w:rsid w:val="00097551"/>
    <w:rsid w:val="000975A5"/>
    <w:rsid w:val="00097833"/>
    <w:rsid w:val="000978DD"/>
    <w:rsid w:val="00097A89"/>
    <w:rsid w:val="00097E80"/>
    <w:rsid w:val="00097F2B"/>
    <w:rsid w:val="00097FB7"/>
    <w:rsid w:val="000A0424"/>
    <w:rsid w:val="000A05BC"/>
    <w:rsid w:val="000A06AB"/>
    <w:rsid w:val="000A07F3"/>
    <w:rsid w:val="000A0849"/>
    <w:rsid w:val="000A09F3"/>
    <w:rsid w:val="000A0BAF"/>
    <w:rsid w:val="000A0D7C"/>
    <w:rsid w:val="000A1105"/>
    <w:rsid w:val="000A134D"/>
    <w:rsid w:val="000A1418"/>
    <w:rsid w:val="000A148F"/>
    <w:rsid w:val="000A1760"/>
    <w:rsid w:val="000A176D"/>
    <w:rsid w:val="000A19A2"/>
    <w:rsid w:val="000A1BDC"/>
    <w:rsid w:val="000A1CD5"/>
    <w:rsid w:val="000A1E0A"/>
    <w:rsid w:val="000A1E8A"/>
    <w:rsid w:val="000A227F"/>
    <w:rsid w:val="000A22C0"/>
    <w:rsid w:val="000A2388"/>
    <w:rsid w:val="000A2AC3"/>
    <w:rsid w:val="000A2CC6"/>
    <w:rsid w:val="000A30BD"/>
    <w:rsid w:val="000A31EB"/>
    <w:rsid w:val="000A3320"/>
    <w:rsid w:val="000A3563"/>
    <w:rsid w:val="000A3935"/>
    <w:rsid w:val="000A3E2D"/>
    <w:rsid w:val="000A3F03"/>
    <w:rsid w:val="000A44D4"/>
    <w:rsid w:val="000A4524"/>
    <w:rsid w:val="000A4554"/>
    <w:rsid w:val="000A46B2"/>
    <w:rsid w:val="000A4A38"/>
    <w:rsid w:val="000A4B5D"/>
    <w:rsid w:val="000A4B74"/>
    <w:rsid w:val="000A508F"/>
    <w:rsid w:val="000A52E7"/>
    <w:rsid w:val="000A5446"/>
    <w:rsid w:val="000A544B"/>
    <w:rsid w:val="000A591E"/>
    <w:rsid w:val="000A5A20"/>
    <w:rsid w:val="000A5A43"/>
    <w:rsid w:val="000A5D40"/>
    <w:rsid w:val="000A5DAF"/>
    <w:rsid w:val="000A5E08"/>
    <w:rsid w:val="000A5F6B"/>
    <w:rsid w:val="000A6107"/>
    <w:rsid w:val="000A6195"/>
    <w:rsid w:val="000A64E1"/>
    <w:rsid w:val="000A6500"/>
    <w:rsid w:val="000A65ED"/>
    <w:rsid w:val="000A6903"/>
    <w:rsid w:val="000A6ADD"/>
    <w:rsid w:val="000A6ECC"/>
    <w:rsid w:val="000A716D"/>
    <w:rsid w:val="000A74FC"/>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9B9"/>
    <w:rsid w:val="000B1B92"/>
    <w:rsid w:val="000B1CA5"/>
    <w:rsid w:val="000B1DE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A4B"/>
    <w:rsid w:val="000B3BA4"/>
    <w:rsid w:val="000B3BDA"/>
    <w:rsid w:val="000B3E6B"/>
    <w:rsid w:val="000B3FC1"/>
    <w:rsid w:val="000B414C"/>
    <w:rsid w:val="000B41C6"/>
    <w:rsid w:val="000B43C6"/>
    <w:rsid w:val="000B47A7"/>
    <w:rsid w:val="000B48FF"/>
    <w:rsid w:val="000B497E"/>
    <w:rsid w:val="000B4C09"/>
    <w:rsid w:val="000B4C66"/>
    <w:rsid w:val="000B4D57"/>
    <w:rsid w:val="000B4EBD"/>
    <w:rsid w:val="000B54AE"/>
    <w:rsid w:val="000B58B6"/>
    <w:rsid w:val="000B595A"/>
    <w:rsid w:val="000B5A34"/>
    <w:rsid w:val="000B5C5B"/>
    <w:rsid w:val="000B5FF0"/>
    <w:rsid w:val="000B607D"/>
    <w:rsid w:val="000B6139"/>
    <w:rsid w:val="000B61AA"/>
    <w:rsid w:val="000B61F1"/>
    <w:rsid w:val="000B641A"/>
    <w:rsid w:val="000B64EA"/>
    <w:rsid w:val="000B66DF"/>
    <w:rsid w:val="000B67EE"/>
    <w:rsid w:val="000B6A5E"/>
    <w:rsid w:val="000B6D49"/>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12C"/>
    <w:rsid w:val="000C1898"/>
    <w:rsid w:val="000C1978"/>
    <w:rsid w:val="000C1A64"/>
    <w:rsid w:val="000C1ADA"/>
    <w:rsid w:val="000C1B81"/>
    <w:rsid w:val="000C1E86"/>
    <w:rsid w:val="000C1EEB"/>
    <w:rsid w:val="000C1F70"/>
    <w:rsid w:val="000C2003"/>
    <w:rsid w:val="000C2046"/>
    <w:rsid w:val="000C286E"/>
    <w:rsid w:val="000C2A98"/>
    <w:rsid w:val="000C2CC9"/>
    <w:rsid w:val="000C2E50"/>
    <w:rsid w:val="000C3067"/>
    <w:rsid w:val="000C30A9"/>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21"/>
    <w:rsid w:val="000C486E"/>
    <w:rsid w:val="000C4BEC"/>
    <w:rsid w:val="000C4CD3"/>
    <w:rsid w:val="000C52B2"/>
    <w:rsid w:val="000C53D4"/>
    <w:rsid w:val="000C5518"/>
    <w:rsid w:val="000C5720"/>
    <w:rsid w:val="000C5898"/>
    <w:rsid w:val="000C5EBA"/>
    <w:rsid w:val="000C5F44"/>
    <w:rsid w:val="000C6008"/>
    <w:rsid w:val="000C61AB"/>
    <w:rsid w:val="000C62BC"/>
    <w:rsid w:val="000C63F5"/>
    <w:rsid w:val="000C64C9"/>
    <w:rsid w:val="000C6577"/>
    <w:rsid w:val="000C6610"/>
    <w:rsid w:val="000C6902"/>
    <w:rsid w:val="000C69CA"/>
    <w:rsid w:val="000C6CF1"/>
    <w:rsid w:val="000C71A3"/>
    <w:rsid w:val="000C728E"/>
    <w:rsid w:val="000C741E"/>
    <w:rsid w:val="000C743C"/>
    <w:rsid w:val="000C755B"/>
    <w:rsid w:val="000C7646"/>
    <w:rsid w:val="000C7708"/>
    <w:rsid w:val="000C7914"/>
    <w:rsid w:val="000C7A75"/>
    <w:rsid w:val="000C7BE4"/>
    <w:rsid w:val="000C7E7C"/>
    <w:rsid w:val="000D02D7"/>
    <w:rsid w:val="000D0536"/>
    <w:rsid w:val="000D057B"/>
    <w:rsid w:val="000D0723"/>
    <w:rsid w:val="000D0814"/>
    <w:rsid w:val="000D082B"/>
    <w:rsid w:val="000D0AEE"/>
    <w:rsid w:val="000D1461"/>
    <w:rsid w:val="000D1C63"/>
    <w:rsid w:val="000D1E25"/>
    <w:rsid w:val="000D20A1"/>
    <w:rsid w:val="000D228B"/>
    <w:rsid w:val="000D23CE"/>
    <w:rsid w:val="000D25EF"/>
    <w:rsid w:val="000D2718"/>
    <w:rsid w:val="000D280C"/>
    <w:rsid w:val="000D2BB5"/>
    <w:rsid w:val="000D2E28"/>
    <w:rsid w:val="000D333F"/>
    <w:rsid w:val="000D34BD"/>
    <w:rsid w:val="000D3537"/>
    <w:rsid w:val="000D37F7"/>
    <w:rsid w:val="000D38B0"/>
    <w:rsid w:val="000D390C"/>
    <w:rsid w:val="000D3A17"/>
    <w:rsid w:val="000D3EA5"/>
    <w:rsid w:val="000D414D"/>
    <w:rsid w:val="000D4395"/>
    <w:rsid w:val="000D45F1"/>
    <w:rsid w:val="000D46FC"/>
    <w:rsid w:val="000D47E4"/>
    <w:rsid w:val="000D4894"/>
    <w:rsid w:val="000D4E86"/>
    <w:rsid w:val="000D4EB1"/>
    <w:rsid w:val="000D51B6"/>
    <w:rsid w:val="000D5487"/>
    <w:rsid w:val="000D5579"/>
    <w:rsid w:val="000D57B7"/>
    <w:rsid w:val="000D5939"/>
    <w:rsid w:val="000D5BB3"/>
    <w:rsid w:val="000D5BD5"/>
    <w:rsid w:val="000D60AC"/>
    <w:rsid w:val="000D60E8"/>
    <w:rsid w:val="000D63FC"/>
    <w:rsid w:val="000D655C"/>
    <w:rsid w:val="000D6660"/>
    <w:rsid w:val="000D66D1"/>
    <w:rsid w:val="000D6895"/>
    <w:rsid w:val="000D6953"/>
    <w:rsid w:val="000D6DC4"/>
    <w:rsid w:val="000D6FA4"/>
    <w:rsid w:val="000D6FE0"/>
    <w:rsid w:val="000D708B"/>
    <w:rsid w:val="000D73E2"/>
    <w:rsid w:val="000D744E"/>
    <w:rsid w:val="000D7527"/>
    <w:rsid w:val="000D7704"/>
    <w:rsid w:val="000D7721"/>
    <w:rsid w:val="000D7802"/>
    <w:rsid w:val="000D7836"/>
    <w:rsid w:val="000D7B79"/>
    <w:rsid w:val="000D7E48"/>
    <w:rsid w:val="000D7F97"/>
    <w:rsid w:val="000E0200"/>
    <w:rsid w:val="000E0223"/>
    <w:rsid w:val="000E0335"/>
    <w:rsid w:val="000E03A7"/>
    <w:rsid w:val="000E07F5"/>
    <w:rsid w:val="000E082D"/>
    <w:rsid w:val="000E0A28"/>
    <w:rsid w:val="000E0C92"/>
    <w:rsid w:val="000E0E67"/>
    <w:rsid w:val="000E1071"/>
    <w:rsid w:val="000E14F3"/>
    <w:rsid w:val="000E18B0"/>
    <w:rsid w:val="000E198B"/>
    <w:rsid w:val="000E1A41"/>
    <w:rsid w:val="000E1A9E"/>
    <w:rsid w:val="000E1BF8"/>
    <w:rsid w:val="000E1D21"/>
    <w:rsid w:val="000E1F34"/>
    <w:rsid w:val="000E1F91"/>
    <w:rsid w:val="000E2609"/>
    <w:rsid w:val="000E26CD"/>
    <w:rsid w:val="000E27EA"/>
    <w:rsid w:val="000E2C4B"/>
    <w:rsid w:val="000E2D27"/>
    <w:rsid w:val="000E2F2B"/>
    <w:rsid w:val="000E2F5A"/>
    <w:rsid w:val="000E3373"/>
    <w:rsid w:val="000E356E"/>
    <w:rsid w:val="000E35F1"/>
    <w:rsid w:val="000E3A04"/>
    <w:rsid w:val="000E3A37"/>
    <w:rsid w:val="000E3A7F"/>
    <w:rsid w:val="000E3B59"/>
    <w:rsid w:val="000E3B7F"/>
    <w:rsid w:val="000E3C1E"/>
    <w:rsid w:val="000E3EC4"/>
    <w:rsid w:val="000E3FBC"/>
    <w:rsid w:val="000E4372"/>
    <w:rsid w:val="000E43CC"/>
    <w:rsid w:val="000E459D"/>
    <w:rsid w:val="000E4750"/>
    <w:rsid w:val="000E4788"/>
    <w:rsid w:val="000E4C9D"/>
    <w:rsid w:val="000E4E61"/>
    <w:rsid w:val="000E51A0"/>
    <w:rsid w:val="000E58E0"/>
    <w:rsid w:val="000E59FD"/>
    <w:rsid w:val="000E5C16"/>
    <w:rsid w:val="000E6201"/>
    <w:rsid w:val="000E6844"/>
    <w:rsid w:val="000E68CA"/>
    <w:rsid w:val="000E690A"/>
    <w:rsid w:val="000E695D"/>
    <w:rsid w:val="000E699A"/>
    <w:rsid w:val="000E6CA4"/>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1FC"/>
    <w:rsid w:val="000F1404"/>
    <w:rsid w:val="000F1480"/>
    <w:rsid w:val="000F1A32"/>
    <w:rsid w:val="000F24AC"/>
    <w:rsid w:val="000F2713"/>
    <w:rsid w:val="000F29DF"/>
    <w:rsid w:val="000F2E1A"/>
    <w:rsid w:val="000F343E"/>
    <w:rsid w:val="000F3813"/>
    <w:rsid w:val="000F3948"/>
    <w:rsid w:val="000F39AA"/>
    <w:rsid w:val="000F3B1E"/>
    <w:rsid w:val="000F3CF6"/>
    <w:rsid w:val="000F3D65"/>
    <w:rsid w:val="000F3D82"/>
    <w:rsid w:val="000F3F15"/>
    <w:rsid w:val="000F4058"/>
    <w:rsid w:val="000F43EC"/>
    <w:rsid w:val="000F454E"/>
    <w:rsid w:val="000F46D8"/>
    <w:rsid w:val="000F47D5"/>
    <w:rsid w:val="000F48A0"/>
    <w:rsid w:val="000F49EA"/>
    <w:rsid w:val="000F4A60"/>
    <w:rsid w:val="000F4B62"/>
    <w:rsid w:val="000F4D76"/>
    <w:rsid w:val="000F4E7E"/>
    <w:rsid w:val="000F4F7A"/>
    <w:rsid w:val="000F514F"/>
    <w:rsid w:val="000F52C9"/>
    <w:rsid w:val="000F54AD"/>
    <w:rsid w:val="000F58A5"/>
    <w:rsid w:val="000F5A73"/>
    <w:rsid w:val="000F5F64"/>
    <w:rsid w:val="000F63D5"/>
    <w:rsid w:val="000F6650"/>
    <w:rsid w:val="000F6C35"/>
    <w:rsid w:val="000F6E53"/>
    <w:rsid w:val="000F7126"/>
    <w:rsid w:val="000F71C7"/>
    <w:rsid w:val="000F7275"/>
    <w:rsid w:val="000F77FE"/>
    <w:rsid w:val="000F78E0"/>
    <w:rsid w:val="000F7AFB"/>
    <w:rsid w:val="000F7BB0"/>
    <w:rsid w:val="000F7CDA"/>
    <w:rsid w:val="000F7D76"/>
    <w:rsid w:val="001002AB"/>
    <w:rsid w:val="00100669"/>
    <w:rsid w:val="0010068B"/>
    <w:rsid w:val="00100830"/>
    <w:rsid w:val="00100D89"/>
    <w:rsid w:val="00100F0B"/>
    <w:rsid w:val="00100F3F"/>
    <w:rsid w:val="00101519"/>
    <w:rsid w:val="00101721"/>
    <w:rsid w:val="0010195B"/>
    <w:rsid w:val="00101B5C"/>
    <w:rsid w:val="00101BA0"/>
    <w:rsid w:val="00101DA2"/>
    <w:rsid w:val="00101E67"/>
    <w:rsid w:val="00101ED4"/>
    <w:rsid w:val="001020E1"/>
    <w:rsid w:val="001021D2"/>
    <w:rsid w:val="0010223A"/>
    <w:rsid w:val="00102311"/>
    <w:rsid w:val="0010247B"/>
    <w:rsid w:val="001026A3"/>
    <w:rsid w:val="001028DE"/>
    <w:rsid w:val="001029C4"/>
    <w:rsid w:val="00102CB5"/>
    <w:rsid w:val="00102E26"/>
    <w:rsid w:val="00102F10"/>
    <w:rsid w:val="00102FEA"/>
    <w:rsid w:val="00103293"/>
    <w:rsid w:val="001033A4"/>
    <w:rsid w:val="00103442"/>
    <w:rsid w:val="00103543"/>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50A"/>
    <w:rsid w:val="001069D6"/>
    <w:rsid w:val="00106ABE"/>
    <w:rsid w:val="00106D10"/>
    <w:rsid w:val="00106D1A"/>
    <w:rsid w:val="00106D90"/>
    <w:rsid w:val="00107244"/>
    <w:rsid w:val="0010748A"/>
    <w:rsid w:val="001074E6"/>
    <w:rsid w:val="00107718"/>
    <w:rsid w:val="00107A15"/>
    <w:rsid w:val="00107EB5"/>
    <w:rsid w:val="00110012"/>
    <w:rsid w:val="00110052"/>
    <w:rsid w:val="0011006F"/>
    <w:rsid w:val="00110158"/>
    <w:rsid w:val="001106DA"/>
    <w:rsid w:val="001107B9"/>
    <w:rsid w:val="00110C86"/>
    <w:rsid w:val="00110CFF"/>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79F"/>
    <w:rsid w:val="00112A1C"/>
    <w:rsid w:val="00112ADF"/>
    <w:rsid w:val="00112ED5"/>
    <w:rsid w:val="00113072"/>
    <w:rsid w:val="0011325C"/>
    <w:rsid w:val="001137A6"/>
    <w:rsid w:val="0011381F"/>
    <w:rsid w:val="00113B42"/>
    <w:rsid w:val="00113E69"/>
    <w:rsid w:val="00113F1A"/>
    <w:rsid w:val="00113FDC"/>
    <w:rsid w:val="00114480"/>
    <w:rsid w:val="00114568"/>
    <w:rsid w:val="0011485F"/>
    <w:rsid w:val="001148C2"/>
    <w:rsid w:val="00114954"/>
    <w:rsid w:val="00114C21"/>
    <w:rsid w:val="00115521"/>
    <w:rsid w:val="0011582E"/>
    <w:rsid w:val="001158F2"/>
    <w:rsid w:val="00115A7B"/>
    <w:rsid w:val="00115B02"/>
    <w:rsid w:val="00115D93"/>
    <w:rsid w:val="00115E85"/>
    <w:rsid w:val="00116169"/>
    <w:rsid w:val="001163D1"/>
    <w:rsid w:val="00116539"/>
    <w:rsid w:val="001166A1"/>
    <w:rsid w:val="00116823"/>
    <w:rsid w:val="00116AC9"/>
    <w:rsid w:val="00116B75"/>
    <w:rsid w:val="00116E10"/>
    <w:rsid w:val="00116FE8"/>
    <w:rsid w:val="001174FC"/>
    <w:rsid w:val="001176DE"/>
    <w:rsid w:val="001177B2"/>
    <w:rsid w:val="001178DE"/>
    <w:rsid w:val="0011799C"/>
    <w:rsid w:val="00117D9F"/>
    <w:rsid w:val="00117E41"/>
    <w:rsid w:val="00117F86"/>
    <w:rsid w:val="00120043"/>
    <w:rsid w:val="00120230"/>
    <w:rsid w:val="00120411"/>
    <w:rsid w:val="0012079D"/>
    <w:rsid w:val="00120876"/>
    <w:rsid w:val="00120ADC"/>
    <w:rsid w:val="00120C26"/>
    <w:rsid w:val="00120E34"/>
    <w:rsid w:val="00120E8D"/>
    <w:rsid w:val="0012110D"/>
    <w:rsid w:val="0012121E"/>
    <w:rsid w:val="00121335"/>
    <w:rsid w:val="00121382"/>
    <w:rsid w:val="00121541"/>
    <w:rsid w:val="00121A56"/>
    <w:rsid w:val="00121B5E"/>
    <w:rsid w:val="00121E93"/>
    <w:rsid w:val="00121EDE"/>
    <w:rsid w:val="00121F5D"/>
    <w:rsid w:val="00122706"/>
    <w:rsid w:val="00122B44"/>
    <w:rsid w:val="00123167"/>
    <w:rsid w:val="00123681"/>
    <w:rsid w:val="001238F5"/>
    <w:rsid w:val="00123957"/>
    <w:rsid w:val="001239AA"/>
    <w:rsid w:val="00123AB0"/>
    <w:rsid w:val="00123BDF"/>
    <w:rsid w:val="0012410B"/>
    <w:rsid w:val="00124328"/>
    <w:rsid w:val="0012440C"/>
    <w:rsid w:val="00124462"/>
    <w:rsid w:val="001245F3"/>
    <w:rsid w:val="0012465E"/>
    <w:rsid w:val="001246EC"/>
    <w:rsid w:val="0012482B"/>
    <w:rsid w:val="00124A0A"/>
    <w:rsid w:val="00124A7A"/>
    <w:rsid w:val="00124E68"/>
    <w:rsid w:val="00125393"/>
    <w:rsid w:val="00125666"/>
    <w:rsid w:val="001257EB"/>
    <w:rsid w:val="00125AD3"/>
    <w:rsid w:val="00125B17"/>
    <w:rsid w:val="00125D3A"/>
    <w:rsid w:val="001260EA"/>
    <w:rsid w:val="001261A4"/>
    <w:rsid w:val="001261BA"/>
    <w:rsid w:val="00126295"/>
    <w:rsid w:val="00126493"/>
    <w:rsid w:val="0012657B"/>
    <w:rsid w:val="00126CB0"/>
    <w:rsid w:val="00126CFB"/>
    <w:rsid w:val="00126F0C"/>
    <w:rsid w:val="00126F64"/>
    <w:rsid w:val="00127008"/>
    <w:rsid w:val="0012713C"/>
    <w:rsid w:val="00127307"/>
    <w:rsid w:val="00127422"/>
    <w:rsid w:val="001275A6"/>
    <w:rsid w:val="00127654"/>
    <w:rsid w:val="00127678"/>
    <w:rsid w:val="00127CE6"/>
    <w:rsid w:val="00130335"/>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47B"/>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BEA"/>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A8"/>
    <w:rsid w:val="001363F1"/>
    <w:rsid w:val="001364BC"/>
    <w:rsid w:val="001366A2"/>
    <w:rsid w:val="00136D26"/>
    <w:rsid w:val="001370BE"/>
    <w:rsid w:val="00137319"/>
    <w:rsid w:val="00137470"/>
    <w:rsid w:val="00137515"/>
    <w:rsid w:val="00137AB8"/>
    <w:rsid w:val="00140405"/>
    <w:rsid w:val="00140505"/>
    <w:rsid w:val="001409FC"/>
    <w:rsid w:val="00140A06"/>
    <w:rsid w:val="00140B17"/>
    <w:rsid w:val="00140B5B"/>
    <w:rsid w:val="00140B81"/>
    <w:rsid w:val="00140C28"/>
    <w:rsid w:val="00140F94"/>
    <w:rsid w:val="00141418"/>
    <w:rsid w:val="001416BD"/>
    <w:rsid w:val="0014174F"/>
    <w:rsid w:val="00141796"/>
    <w:rsid w:val="00141A02"/>
    <w:rsid w:val="00141C08"/>
    <w:rsid w:val="00141CA1"/>
    <w:rsid w:val="0014201B"/>
    <w:rsid w:val="00142062"/>
    <w:rsid w:val="0014210A"/>
    <w:rsid w:val="00142485"/>
    <w:rsid w:val="001424F2"/>
    <w:rsid w:val="00142942"/>
    <w:rsid w:val="0014296A"/>
    <w:rsid w:val="00143061"/>
    <w:rsid w:val="00143335"/>
    <w:rsid w:val="00143391"/>
    <w:rsid w:val="00143611"/>
    <w:rsid w:val="0014367F"/>
    <w:rsid w:val="001438FC"/>
    <w:rsid w:val="00143D92"/>
    <w:rsid w:val="00143DDE"/>
    <w:rsid w:val="00143F3D"/>
    <w:rsid w:val="0014413D"/>
    <w:rsid w:val="00144C94"/>
    <w:rsid w:val="00144EA0"/>
    <w:rsid w:val="00144F48"/>
    <w:rsid w:val="00145AB8"/>
    <w:rsid w:val="00145BBD"/>
    <w:rsid w:val="00145D24"/>
    <w:rsid w:val="00145D7D"/>
    <w:rsid w:val="00145F7E"/>
    <w:rsid w:val="001463CA"/>
    <w:rsid w:val="001463F6"/>
    <w:rsid w:val="00146572"/>
    <w:rsid w:val="00146971"/>
    <w:rsid w:val="0014708A"/>
    <w:rsid w:val="00147197"/>
    <w:rsid w:val="0014776E"/>
    <w:rsid w:val="00147784"/>
    <w:rsid w:val="00147791"/>
    <w:rsid w:val="001477F4"/>
    <w:rsid w:val="00147B3E"/>
    <w:rsid w:val="00147E99"/>
    <w:rsid w:val="00150056"/>
    <w:rsid w:val="0015007A"/>
    <w:rsid w:val="001501AF"/>
    <w:rsid w:val="00150819"/>
    <w:rsid w:val="0015095B"/>
    <w:rsid w:val="00150A4F"/>
    <w:rsid w:val="00150D9B"/>
    <w:rsid w:val="00150F85"/>
    <w:rsid w:val="00151028"/>
    <w:rsid w:val="0015144C"/>
    <w:rsid w:val="00151521"/>
    <w:rsid w:val="00151572"/>
    <w:rsid w:val="00151969"/>
    <w:rsid w:val="00151B26"/>
    <w:rsid w:val="00151B77"/>
    <w:rsid w:val="00151CD3"/>
    <w:rsid w:val="00151F5E"/>
    <w:rsid w:val="00151F7E"/>
    <w:rsid w:val="001520FA"/>
    <w:rsid w:val="0015220F"/>
    <w:rsid w:val="00152B3C"/>
    <w:rsid w:val="00152D6E"/>
    <w:rsid w:val="00152E1C"/>
    <w:rsid w:val="00153005"/>
    <w:rsid w:val="001538A6"/>
    <w:rsid w:val="00153952"/>
    <w:rsid w:val="00153AD9"/>
    <w:rsid w:val="00153C3E"/>
    <w:rsid w:val="00153E72"/>
    <w:rsid w:val="00153F3C"/>
    <w:rsid w:val="001540D4"/>
    <w:rsid w:val="00154153"/>
    <w:rsid w:val="00154223"/>
    <w:rsid w:val="00154492"/>
    <w:rsid w:val="001545E0"/>
    <w:rsid w:val="00154908"/>
    <w:rsid w:val="00154A50"/>
    <w:rsid w:val="00154D72"/>
    <w:rsid w:val="00154E3C"/>
    <w:rsid w:val="00155050"/>
    <w:rsid w:val="00155265"/>
    <w:rsid w:val="001559B7"/>
    <w:rsid w:val="00155C22"/>
    <w:rsid w:val="00155DAE"/>
    <w:rsid w:val="0015615D"/>
    <w:rsid w:val="001561D4"/>
    <w:rsid w:val="00156236"/>
    <w:rsid w:val="00156301"/>
    <w:rsid w:val="001565BD"/>
    <w:rsid w:val="00156775"/>
    <w:rsid w:val="00156A67"/>
    <w:rsid w:val="00156BB9"/>
    <w:rsid w:val="00157383"/>
    <w:rsid w:val="0015754F"/>
    <w:rsid w:val="00157606"/>
    <w:rsid w:val="00157717"/>
    <w:rsid w:val="00157768"/>
    <w:rsid w:val="001577FE"/>
    <w:rsid w:val="00157826"/>
    <w:rsid w:val="001579E7"/>
    <w:rsid w:val="00157B10"/>
    <w:rsid w:val="00160197"/>
    <w:rsid w:val="00160355"/>
    <w:rsid w:val="00160A27"/>
    <w:rsid w:val="00160A74"/>
    <w:rsid w:val="00160B1A"/>
    <w:rsid w:val="00160EB3"/>
    <w:rsid w:val="001616F0"/>
    <w:rsid w:val="00161826"/>
    <w:rsid w:val="00161B04"/>
    <w:rsid w:val="00161C91"/>
    <w:rsid w:val="00161DD3"/>
    <w:rsid w:val="00162094"/>
    <w:rsid w:val="001623A4"/>
    <w:rsid w:val="001625B7"/>
    <w:rsid w:val="0016261F"/>
    <w:rsid w:val="00162B1A"/>
    <w:rsid w:val="00162BBD"/>
    <w:rsid w:val="00162E0F"/>
    <w:rsid w:val="00162EA2"/>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82E"/>
    <w:rsid w:val="00165A0B"/>
    <w:rsid w:val="00165C19"/>
    <w:rsid w:val="00165C20"/>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6773B"/>
    <w:rsid w:val="001700A5"/>
    <w:rsid w:val="001700B5"/>
    <w:rsid w:val="001702E0"/>
    <w:rsid w:val="0017051F"/>
    <w:rsid w:val="00170544"/>
    <w:rsid w:val="001705FC"/>
    <w:rsid w:val="0017076B"/>
    <w:rsid w:val="00170888"/>
    <w:rsid w:val="00170A07"/>
    <w:rsid w:val="00170AFC"/>
    <w:rsid w:val="00170BD3"/>
    <w:rsid w:val="00171263"/>
    <w:rsid w:val="00171357"/>
    <w:rsid w:val="001716AB"/>
    <w:rsid w:val="00171872"/>
    <w:rsid w:val="001718D9"/>
    <w:rsid w:val="001719EA"/>
    <w:rsid w:val="001725DB"/>
    <w:rsid w:val="0017264A"/>
    <w:rsid w:val="001729CE"/>
    <w:rsid w:val="00172D10"/>
    <w:rsid w:val="00172D59"/>
    <w:rsid w:val="00172ED9"/>
    <w:rsid w:val="00172F37"/>
    <w:rsid w:val="00172F62"/>
    <w:rsid w:val="00173099"/>
    <w:rsid w:val="001730C2"/>
    <w:rsid w:val="001730D9"/>
    <w:rsid w:val="00173799"/>
    <w:rsid w:val="001738A9"/>
    <w:rsid w:val="001738EF"/>
    <w:rsid w:val="00173BC9"/>
    <w:rsid w:val="00173BFF"/>
    <w:rsid w:val="00173E07"/>
    <w:rsid w:val="00174654"/>
    <w:rsid w:val="001747EB"/>
    <w:rsid w:val="00174CB3"/>
    <w:rsid w:val="00174CD1"/>
    <w:rsid w:val="00174F6E"/>
    <w:rsid w:val="00175068"/>
    <w:rsid w:val="001750CD"/>
    <w:rsid w:val="00175160"/>
    <w:rsid w:val="001752C8"/>
    <w:rsid w:val="001752E5"/>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7A3"/>
    <w:rsid w:val="00176AFC"/>
    <w:rsid w:val="00176B7A"/>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21"/>
    <w:rsid w:val="001807A9"/>
    <w:rsid w:val="00180812"/>
    <w:rsid w:val="0018082C"/>
    <w:rsid w:val="00180C02"/>
    <w:rsid w:val="00180C73"/>
    <w:rsid w:val="00180CA5"/>
    <w:rsid w:val="00180DB8"/>
    <w:rsid w:val="00180DD5"/>
    <w:rsid w:val="001810AC"/>
    <w:rsid w:val="00181453"/>
    <w:rsid w:val="0018161C"/>
    <w:rsid w:val="0018176E"/>
    <w:rsid w:val="001818CE"/>
    <w:rsid w:val="0018192C"/>
    <w:rsid w:val="00181D50"/>
    <w:rsid w:val="00181DFD"/>
    <w:rsid w:val="001820FB"/>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1D"/>
    <w:rsid w:val="00184870"/>
    <w:rsid w:val="00184950"/>
    <w:rsid w:val="00184FD0"/>
    <w:rsid w:val="00185069"/>
    <w:rsid w:val="001852B6"/>
    <w:rsid w:val="00185546"/>
    <w:rsid w:val="001856E0"/>
    <w:rsid w:val="00185816"/>
    <w:rsid w:val="0018594C"/>
    <w:rsid w:val="00185B0C"/>
    <w:rsid w:val="00185CCB"/>
    <w:rsid w:val="00185D07"/>
    <w:rsid w:val="001864D1"/>
    <w:rsid w:val="00186B84"/>
    <w:rsid w:val="00186CA2"/>
    <w:rsid w:val="00186CD2"/>
    <w:rsid w:val="0018707E"/>
    <w:rsid w:val="00187095"/>
    <w:rsid w:val="001870AB"/>
    <w:rsid w:val="00187102"/>
    <w:rsid w:val="00187221"/>
    <w:rsid w:val="001872B2"/>
    <w:rsid w:val="00187488"/>
    <w:rsid w:val="001876ED"/>
    <w:rsid w:val="00187749"/>
    <w:rsid w:val="00187849"/>
    <w:rsid w:val="0018789B"/>
    <w:rsid w:val="0018792D"/>
    <w:rsid w:val="00187997"/>
    <w:rsid w:val="00187A56"/>
    <w:rsid w:val="00187B9B"/>
    <w:rsid w:val="00187E15"/>
    <w:rsid w:val="00187E5B"/>
    <w:rsid w:val="00187E74"/>
    <w:rsid w:val="00187F9D"/>
    <w:rsid w:val="00187FBE"/>
    <w:rsid w:val="00190163"/>
    <w:rsid w:val="001907C7"/>
    <w:rsid w:val="00190838"/>
    <w:rsid w:val="001908F8"/>
    <w:rsid w:val="00190A1E"/>
    <w:rsid w:val="001912E2"/>
    <w:rsid w:val="00191664"/>
    <w:rsid w:val="001919B1"/>
    <w:rsid w:val="00191A2A"/>
    <w:rsid w:val="00191B79"/>
    <w:rsid w:val="00191BF5"/>
    <w:rsid w:val="00191C56"/>
    <w:rsid w:val="00191DD2"/>
    <w:rsid w:val="00191E0F"/>
    <w:rsid w:val="00191EC5"/>
    <w:rsid w:val="001920C5"/>
    <w:rsid w:val="001922AC"/>
    <w:rsid w:val="001922FE"/>
    <w:rsid w:val="0019262E"/>
    <w:rsid w:val="001927C4"/>
    <w:rsid w:val="00192DC8"/>
    <w:rsid w:val="00192E36"/>
    <w:rsid w:val="00192ED2"/>
    <w:rsid w:val="001930E1"/>
    <w:rsid w:val="001930FC"/>
    <w:rsid w:val="0019311C"/>
    <w:rsid w:val="0019313A"/>
    <w:rsid w:val="001932A6"/>
    <w:rsid w:val="0019344A"/>
    <w:rsid w:val="00193567"/>
    <w:rsid w:val="001939BF"/>
    <w:rsid w:val="00193D1E"/>
    <w:rsid w:val="00193FA0"/>
    <w:rsid w:val="00194098"/>
    <w:rsid w:val="001946EE"/>
    <w:rsid w:val="0019484D"/>
    <w:rsid w:val="00194A0F"/>
    <w:rsid w:val="00195267"/>
    <w:rsid w:val="001952D5"/>
    <w:rsid w:val="00195512"/>
    <w:rsid w:val="00195793"/>
    <w:rsid w:val="00195B70"/>
    <w:rsid w:val="00196088"/>
    <w:rsid w:val="001962D1"/>
    <w:rsid w:val="00196902"/>
    <w:rsid w:val="00196B55"/>
    <w:rsid w:val="00196BE4"/>
    <w:rsid w:val="00196CC1"/>
    <w:rsid w:val="001970C6"/>
    <w:rsid w:val="00197294"/>
    <w:rsid w:val="001973D1"/>
    <w:rsid w:val="00197522"/>
    <w:rsid w:val="001976A1"/>
    <w:rsid w:val="0019786E"/>
    <w:rsid w:val="00197A34"/>
    <w:rsid w:val="00197A47"/>
    <w:rsid w:val="001A01B9"/>
    <w:rsid w:val="001A02EB"/>
    <w:rsid w:val="001A0303"/>
    <w:rsid w:val="001A03B3"/>
    <w:rsid w:val="001A090B"/>
    <w:rsid w:val="001A0B34"/>
    <w:rsid w:val="001A0C22"/>
    <w:rsid w:val="001A0CB3"/>
    <w:rsid w:val="001A0D6D"/>
    <w:rsid w:val="001A102F"/>
    <w:rsid w:val="001A12D8"/>
    <w:rsid w:val="001A14A4"/>
    <w:rsid w:val="001A1572"/>
    <w:rsid w:val="001A183D"/>
    <w:rsid w:val="001A1CA7"/>
    <w:rsid w:val="001A1DC1"/>
    <w:rsid w:val="001A2019"/>
    <w:rsid w:val="001A2024"/>
    <w:rsid w:val="001A2787"/>
    <w:rsid w:val="001A29B4"/>
    <w:rsid w:val="001A2A80"/>
    <w:rsid w:val="001A2C40"/>
    <w:rsid w:val="001A2D05"/>
    <w:rsid w:val="001A3205"/>
    <w:rsid w:val="001A3266"/>
    <w:rsid w:val="001A332F"/>
    <w:rsid w:val="001A3424"/>
    <w:rsid w:val="001A3653"/>
    <w:rsid w:val="001A3A1C"/>
    <w:rsid w:val="001A3A62"/>
    <w:rsid w:val="001A3C4B"/>
    <w:rsid w:val="001A4016"/>
    <w:rsid w:val="001A407C"/>
    <w:rsid w:val="001A4259"/>
    <w:rsid w:val="001A446E"/>
    <w:rsid w:val="001A45AB"/>
    <w:rsid w:val="001A4C2D"/>
    <w:rsid w:val="001A4D24"/>
    <w:rsid w:val="001A4FE4"/>
    <w:rsid w:val="001A53AC"/>
    <w:rsid w:val="001A5720"/>
    <w:rsid w:val="001A58FB"/>
    <w:rsid w:val="001A59BE"/>
    <w:rsid w:val="001A5A55"/>
    <w:rsid w:val="001A5DF4"/>
    <w:rsid w:val="001A5EB0"/>
    <w:rsid w:val="001A5EFC"/>
    <w:rsid w:val="001A5FC1"/>
    <w:rsid w:val="001A5FCA"/>
    <w:rsid w:val="001A602A"/>
    <w:rsid w:val="001A61A3"/>
    <w:rsid w:val="001A63A1"/>
    <w:rsid w:val="001A63A2"/>
    <w:rsid w:val="001A65C7"/>
    <w:rsid w:val="001A67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51B"/>
    <w:rsid w:val="001B061B"/>
    <w:rsid w:val="001B079F"/>
    <w:rsid w:val="001B07D6"/>
    <w:rsid w:val="001B0814"/>
    <w:rsid w:val="001B0918"/>
    <w:rsid w:val="001B0A5B"/>
    <w:rsid w:val="001B0ADD"/>
    <w:rsid w:val="001B0FAC"/>
    <w:rsid w:val="001B100D"/>
    <w:rsid w:val="001B1034"/>
    <w:rsid w:val="001B1499"/>
    <w:rsid w:val="001B15A6"/>
    <w:rsid w:val="001B17DA"/>
    <w:rsid w:val="001B19EA"/>
    <w:rsid w:val="001B1A64"/>
    <w:rsid w:val="001B1B45"/>
    <w:rsid w:val="001B1BC5"/>
    <w:rsid w:val="001B1C3B"/>
    <w:rsid w:val="001B1C41"/>
    <w:rsid w:val="001B1CD7"/>
    <w:rsid w:val="001B296B"/>
    <w:rsid w:val="001B2A14"/>
    <w:rsid w:val="001B31D0"/>
    <w:rsid w:val="001B31FB"/>
    <w:rsid w:val="001B320E"/>
    <w:rsid w:val="001B324E"/>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67E"/>
    <w:rsid w:val="001B572C"/>
    <w:rsid w:val="001B57D4"/>
    <w:rsid w:val="001B5E4C"/>
    <w:rsid w:val="001B627A"/>
    <w:rsid w:val="001B6448"/>
    <w:rsid w:val="001B6B7E"/>
    <w:rsid w:val="001B6BAD"/>
    <w:rsid w:val="001B6F81"/>
    <w:rsid w:val="001B70A1"/>
    <w:rsid w:val="001B76B5"/>
    <w:rsid w:val="001B7802"/>
    <w:rsid w:val="001B7D87"/>
    <w:rsid w:val="001B7E7B"/>
    <w:rsid w:val="001C0463"/>
    <w:rsid w:val="001C04FE"/>
    <w:rsid w:val="001C0608"/>
    <w:rsid w:val="001C062C"/>
    <w:rsid w:val="001C0CC9"/>
    <w:rsid w:val="001C0D11"/>
    <w:rsid w:val="001C10DE"/>
    <w:rsid w:val="001C11EB"/>
    <w:rsid w:val="001C120A"/>
    <w:rsid w:val="001C13D8"/>
    <w:rsid w:val="001C15ED"/>
    <w:rsid w:val="001C17B1"/>
    <w:rsid w:val="001C18FB"/>
    <w:rsid w:val="001C19DF"/>
    <w:rsid w:val="001C1B45"/>
    <w:rsid w:val="001C1FB2"/>
    <w:rsid w:val="001C1FCF"/>
    <w:rsid w:val="001C2232"/>
    <w:rsid w:val="001C25DA"/>
    <w:rsid w:val="001C2644"/>
    <w:rsid w:val="001C2668"/>
    <w:rsid w:val="001C2734"/>
    <w:rsid w:val="001C2D6D"/>
    <w:rsid w:val="001C2EEF"/>
    <w:rsid w:val="001C31B9"/>
    <w:rsid w:val="001C3321"/>
    <w:rsid w:val="001C3575"/>
    <w:rsid w:val="001C394A"/>
    <w:rsid w:val="001C3D04"/>
    <w:rsid w:val="001C3EC5"/>
    <w:rsid w:val="001C4737"/>
    <w:rsid w:val="001C4833"/>
    <w:rsid w:val="001C48DA"/>
    <w:rsid w:val="001C4C09"/>
    <w:rsid w:val="001C4FDC"/>
    <w:rsid w:val="001C5123"/>
    <w:rsid w:val="001C580F"/>
    <w:rsid w:val="001C58C0"/>
    <w:rsid w:val="001C5A80"/>
    <w:rsid w:val="001C5C8A"/>
    <w:rsid w:val="001C6197"/>
    <w:rsid w:val="001C680C"/>
    <w:rsid w:val="001C68EB"/>
    <w:rsid w:val="001C6B35"/>
    <w:rsid w:val="001C6E36"/>
    <w:rsid w:val="001C6ECF"/>
    <w:rsid w:val="001C7433"/>
    <w:rsid w:val="001C77DB"/>
    <w:rsid w:val="001C79E6"/>
    <w:rsid w:val="001C7BBA"/>
    <w:rsid w:val="001C7C3D"/>
    <w:rsid w:val="001C7C96"/>
    <w:rsid w:val="001C7CF5"/>
    <w:rsid w:val="001C7D9C"/>
    <w:rsid w:val="001D00BA"/>
    <w:rsid w:val="001D0142"/>
    <w:rsid w:val="001D0217"/>
    <w:rsid w:val="001D03B9"/>
    <w:rsid w:val="001D091B"/>
    <w:rsid w:val="001D0AC4"/>
    <w:rsid w:val="001D0C4E"/>
    <w:rsid w:val="001D0D78"/>
    <w:rsid w:val="001D0F62"/>
    <w:rsid w:val="001D0FE7"/>
    <w:rsid w:val="001D112C"/>
    <w:rsid w:val="001D11F0"/>
    <w:rsid w:val="001D1587"/>
    <w:rsid w:val="001D27B6"/>
    <w:rsid w:val="001D2BA0"/>
    <w:rsid w:val="001D30E0"/>
    <w:rsid w:val="001D35D5"/>
    <w:rsid w:val="001D3722"/>
    <w:rsid w:val="001D3813"/>
    <w:rsid w:val="001D39D7"/>
    <w:rsid w:val="001D3D12"/>
    <w:rsid w:val="001D3DAC"/>
    <w:rsid w:val="001D4080"/>
    <w:rsid w:val="001D4188"/>
    <w:rsid w:val="001D41D1"/>
    <w:rsid w:val="001D41E2"/>
    <w:rsid w:val="001D437D"/>
    <w:rsid w:val="001D45BA"/>
    <w:rsid w:val="001D4679"/>
    <w:rsid w:val="001D48E3"/>
    <w:rsid w:val="001D4A5B"/>
    <w:rsid w:val="001D4B50"/>
    <w:rsid w:val="001D4B5A"/>
    <w:rsid w:val="001D4D43"/>
    <w:rsid w:val="001D4D89"/>
    <w:rsid w:val="001D4F82"/>
    <w:rsid w:val="001D4FDD"/>
    <w:rsid w:val="001D51BE"/>
    <w:rsid w:val="001D5301"/>
    <w:rsid w:val="001D5466"/>
    <w:rsid w:val="001D56EA"/>
    <w:rsid w:val="001D585C"/>
    <w:rsid w:val="001D5903"/>
    <w:rsid w:val="001D595B"/>
    <w:rsid w:val="001D59BC"/>
    <w:rsid w:val="001D5B41"/>
    <w:rsid w:val="001D5BC9"/>
    <w:rsid w:val="001D5C65"/>
    <w:rsid w:val="001D5D1B"/>
    <w:rsid w:val="001D5D3A"/>
    <w:rsid w:val="001D670F"/>
    <w:rsid w:val="001D68E1"/>
    <w:rsid w:val="001D68FE"/>
    <w:rsid w:val="001D6923"/>
    <w:rsid w:val="001D6C21"/>
    <w:rsid w:val="001D6DC1"/>
    <w:rsid w:val="001D72EF"/>
    <w:rsid w:val="001D7541"/>
    <w:rsid w:val="001D7715"/>
    <w:rsid w:val="001D7DA1"/>
    <w:rsid w:val="001E0243"/>
    <w:rsid w:val="001E0259"/>
    <w:rsid w:val="001E02EB"/>
    <w:rsid w:val="001E035B"/>
    <w:rsid w:val="001E03CE"/>
    <w:rsid w:val="001E05B7"/>
    <w:rsid w:val="001E0A98"/>
    <w:rsid w:val="001E0B9A"/>
    <w:rsid w:val="001E0C41"/>
    <w:rsid w:val="001E0CEF"/>
    <w:rsid w:val="001E0F6D"/>
    <w:rsid w:val="001E15FE"/>
    <w:rsid w:val="001E161D"/>
    <w:rsid w:val="001E17B2"/>
    <w:rsid w:val="001E1BB8"/>
    <w:rsid w:val="001E1F79"/>
    <w:rsid w:val="001E2351"/>
    <w:rsid w:val="001E24CD"/>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A2C"/>
    <w:rsid w:val="001E4C0D"/>
    <w:rsid w:val="001E506B"/>
    <w:rsid w:val="001E509F"/>
    <w:rsid w:val="001E519F"/>
    <w:rsid w:val="001E5308"/>
    <w:rsid w:val="001E5462"/>
    <w:rsid w:val="001E5475"/>
    <w:rsid w:val="001E549E"/>
    <w:rsid w:val="001E58C1"/>
    <w:rsid w:val="001E59B7"/>
    <w:rsid w:val="001E5CE5"/>
    <w:rsid w:val="001E5D29"/>
    <w:rsid w:val="001E5E9C"/>
    <w:rsid w:val="001E60BD"/>
    <w:rsid w:val="001E6125"/>
    <w:rsid w:val="001E63C7"/>
    <w:rsid w:val="001E6428"/>
    <w:rsid w:val="001E65C4"/>
    <w:rsid w:val="001E6634"/>
    <w:rsid w:val="001E6847"/>
    <w:rsid w:val="001E69E0"/>
    <w:rsid w:val="001E6C6F"/>
    <w:rsid w:val="001E6DD6"/>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0D48"/>
    <w:rsid w:val="001F11D9"/>
    <w:rsid w:val="001F1458"/>
    <w:rsid w:val="001F16F1"/>
    <w:rsid w:val="001F1A7E"/>
    <w:rsid w:val="001F1ACF"/>
    <w:rsid w:val="001F1F32"/>
    <w:rsid w:val="001F201C"/>
    <w:rsid w:val="001F219E"/>
    <w:rsid w:val="001F2403"/>
    <w:rsid w:val="001F25EF"/>
    <w:rsid w:val="001F27C1"/>
    <w:rsid w:val="001F28BF"/>
    <w:rsid w:val="001F28DC"/>
    <w:rsid w:val="001F2F7D"/>
    <w:rsid w:val="001F30CA"/>
    <w:rsid w:val="001F3380"/>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3C5"/>
    <w:rsid w:val="001F5646"/>
    <w:rsid w:val="001F56D3"/>
    <w:rsid w:val="001F57FF"/>
    <w:rsid w:val="001F58F5"/>
    <w:rsid w:val="001F5956"/>
    <w:rsid w:val="001F5993"/>
    <w:rsid w:val="001F5A25"/>
    <w:rsid w:val="001F5A4A"/>
    <w:rsid w:val="001F5AE6"/>
    <w:rsid w:val="001F5B4A"/>
    <w:rsid w:val="001F5C00"/>
    <w:rsid w:val="001F5C54"/>
    <w:rsid w:val="001F5D90"/>
    <w:rsid w:val="001F5FA7"/>
    <w:rsid w:val="001F61D7"/>
    <w:rsid w:val="001F6B23"/>
    <w:rsid w:val="001F6BCF"/>
    <w:rsid w:val="001F6D8B"/>
    <w:rsid w:val="001F7077"/>
    <w:rsid w:val="001F72B2"/>
    <w:rsid w:val="001F75DE"/>
    <w:rsid w:val="001F7666"/>
    <w:rsid w:val="001F7668"/>
    <w:rsid w:val="001F7CC6"/>
    <w:rsid w:val="001F7DD5"/>
    <w:rsid w:val="00200026"/>
    <w:rsid w:val="002001E3"/>
    <w:rsid w:val="0020021A"/>
    <w:rsid w:val="00200333"/>
    <w:rsid w:val="002003F9"/>
    <w:rsid w:val="00200544"/>
    <w:rsid w:val="0020057E"/>
    <w:rsid w:val="00200D4F"/>
    <w:rsid w:val="00200D57"/>
    <w:rsid w:val="00200D7A"/>
    <w:rsid w:val="00200EC8"/>
    <w:rsid w:val="0020101D"/>
    <w:rsid w:val="00201119"/>
    <w:rsid w:val="0020185B"/>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551"/>
    <w:rsid w:val="00204843"/>
    <w:rsid w:val="00204B36"/>
    <w:rsid w:val="00204BAA"/>
    <w:rsid w:val="00204CEC"/>
    <w:rsid w:val="00204CFB"/>
    <w:rsid w:val="00204F0E"/>
    <w:rsid w:val="00205236"/>
    <w:rsid w:val="0020559E"/>
    <w:rsid w:val="00205B3A"/>
    <w:rsid w:val="0020610A"/>
    <w:rsid w:val="002061F6"/>
    <w:rsid w:val="002064C9"/>
    <w:rsid w:val="00206676"/>
    <w:rsid w:val="0020687E"/>
    <w:rsid w:val="00206A85"/>
    <w:rsid w:val="00206CA4"/>
    <w:rsid w:val="002070EA"/>
    <w:rsid w:val="00207700"/>
    <w:rsid w:val="00207853"/>
    <w:rsid w:val="002079D9"/>
    <w:rsid w:val="00207BCC"/>
    <w:rsid w:val="0020B3D8"/>
    <w:rsid w:val="0020CBFD"/>
    <w:rsid w:val="00210269"/>
    <w:rsid w:val="002105BF"/>
    <w:rsid w:val="00210F5F"/>
    <w:rsid w:val="00210FDF"/>
    <w:rsid w:val="00210FF4"/>
    <w:rsid w:val="002111C6"/>
    <w:rsid w:val="00211279"/>
    <w:rsid w:val="00211408"/>
    <w:rsid w:val="002118CB"/>
    <w:rsid w:val="0021193D"/>
    <w:rsid w:val="00211B2F"/>
    <w:rsid w:val="00211B32"/>
    <w:rsid w:val="00211B74"/>
    <w:rsid w:val="00211D11"/>
    <w:rsid w:val="00211D71"/>
    <w:rsid w:val="00211FFF"/>
    <w:rsid w:val="002120C0"/>
    <w:rsid w:val="002120D7"/>
    <w:rsid w:val="00212222"/>
    <w:rsid w:val="002126AE"/>
    <w:rsid w:val="00212706"/>
    <w:rsid w:val="002128AE"/>
    <w:rsid w:val="00212B11"/>
    <w:rsid w:val="00212B99"/>
    <w:rsid w:val="00212FD8"/>
    <w:rsid w:val="0021304A"/>
    <w:rsid w:val="002130AE"/>
    <w:rsid w:val="00213489"/>
    <w:rsid w:val="002134DA"/>
    <w:rsid w:val="0021353E"/>
    <w:rsid w:val="0021365E"/>
    <w:rsid w:val="00213696"/>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4EEC"/>
    <w:rsid w:val="00215065"/>
    <w:rsid w:val="002150B5"/>
    <w:rsid w:val="00215329"/>
    <w:rsid w:val="0021540F"/>
    <w:rsid w:val="00215619"/>
    <w:rsid w:val="00215821"/>
    <w:rsid w:val="00215A04"/>
    <w:rsid w:val="00215C09"/>
    <w:rsid w:val="00215CD9"/>
    <w:rsid w:val="00215D24"/>
    <w:rsid w:val="00215DA9"/>
    <w:rsid w:val="0021653C"/>
    <w:rsid w:val="0021686E"/>
    <w:rsid w:val="00216DD8"/>
    <w:rsid w:val="0021709E"/>
    <w:rsid w:val="002171ED"/>
    <w:rsid w:val="00217254"/>
    <w:rsid w:val="0021726E"/>
    <w:rsid w:val="002172CA"/>
    <w:rsid w:val="002178CA"/>
    <w:rsid w:val="00217919"/>
    <w:rsid w:val="002179F6"/>
    <w:rsid w:val="00217D07"/>
    <w:rsid w:val="00217E30"/>
    <w:rsid w:val="00217E33"/>
    <w:rsid w:val="00217E48"/>
    <w:rsid w:val="0022050B"/>
    <w:rsid w:val="00220E4A"/>
    <w:rsid w:val="00220EC6"/>
    <w:rsid w:val="002210AF"/>
    <w:rsid w:val="002212B8"/>
    <w:rsid w:val="002216B1"/>
    <w:rsid w:val="00221B95"/>
    <w:rsid w:val="00221C0C"/>
    <w:rsid w:val="00221CDB"/>
    <w:rsid w:val="00221CDE"/>
    <w:rsid w:val="00221D83"/>
    <w:rsid w:val="00221FFB"/>
    <w:rsid w:val="0022203A"/>
    <w:rsid w:val="00222570"/>
    <w:rsid w:val="00222764"/>
    <w:rsid w:val="00222E0F"/>
    <w:rsid w:val="0022357E"/>
    <w:rsid w:val="00223715"/>
    <w:rsid w:val="002238D6"/>
    <w:rsid w:val="00223C56"/>
    <w:rsid w:val="00223E4D"/>
    <w:rsid w:val="00223EE8"/>
    <w:rsid w:val="00224042"/>
    <w:rsid w:val="00224502"/>
    <w:rsid w:val="00224537"/>
    <w:rsid w:val="0022467C"/>
    <w:rsid w:val="0022491A"/>
    <w:rsid w:val="00224A14"/>
    <w:rsid w:val="00224A5D"/>
    <w:rsid w:val="00224B2E"/>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21"/>
    <w:rsid w:val="0022658F"/>
    <w:rsid w:val="0022663F"/>
    <w:rsid w:val="00226668"/>
    <w:rsid w:val="002267B2"/>
    <w:rsid w:val="002268EA"/>
    <w:rsid w:val="00226C21"/>
    <w:rsid w:val="00227056"/>
    <w:rsid w:val="002272EF"/>
    <w:rsid w:val="00227400"/>
    <w:rsid w:val="00227511"/>
    <w:rsid w:val="0022757C"/>
    <w:rsid w:val="002276B7"/>
    <w:rsid w:val="00227749"/>
    <w:rsid w:val="00227794"/>
    <w:rsid w:val="00227EC2"/>
    <w:rsid w:val="0023022F"/>
    <w:rsid w:val="00230277"/>
    <w:rsid w:val="0023029C"/>
    <w:rsid w:val="002302FC"/>
    <w:rsid w:val="002303C6"/>
    <w:rsid w:val="00230429"/>
    <w:rsid w:val="00230665"/>
    <w:rsid w:val="0023068C"/>
    <w:rsid w:val="00230D30"/>
    <w:rsid w:val="00230DC9"/>
    <w:rsid w:val="00230E38"/>
    <w:rsid w:val="00230F07"/>
    <w:rsid w:val="0023153C"/>
    <w:rsid w:val="002318E4"/>
    <w:rsid w:val="0023194F"/>
    <w:rsid w:val="002319B1"/>
    <w:rsid w:val="00231DFE"/>
    <w:rsid w:val="00232166"/>
    <w:rsid w:val="00232359"/>
    <w:rsid w:val="00232BAA"/>
    <w:rsid w:val="00232DF2"/>
    <w:rsid w:val="00232E14"/>
    <w:rsid w:val="00232E5E"/>
    <w:rsid w:val="00233144"/>
    <w:rsid w:val="0023315F"/>
    <w:rsid w:val="0023356F"/>
    <w:rsid w:val="00233656"/>
    <w:rsid w:val="00233749"/>
    <w:rsid w:val="002338E8"/>
    <w:rsid w:val="00233B5C"/>
    <w:rsid w:val="00233E26"/>
    <w:rsid w:val="00233E5C"/>
    <w:rsid w:val="00233ED8"/>
    <w:rsid w:val="00233FD6"/>
    <w:rsid w:val="002346D9"/>
    <w:rsid w:val="00234E56"/>
    <w:rsid w:val="00234EB2"/>
    <w:rsid w:val="0023552E"/>
    <w:rsid w:val="00235643"/>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1D1"/>
    <w:rsid w:val="0024032B"/>
    <w:rsid w:val="002406E1"/>
    <w:rsid w:val="00240932"/>
    <w:rsid w:val="00240A59"/>
    <w:rsid w:val="00240A9E"/>
    <w:rsid w:val="00240D88"/>
    <w:rsid w:val="0024116F"/>
    <w:rsid w:val="00241806"/>
    <w:rsid w:val="002419E1"/>
    <w:rsid w:val="00241AD7"/>
    <w:rsid w:val="00241BC3"/>
    <w:rsid w:val="00241C6C"/>
    <w:rsid w:val="002422D1"/>
    <w:rsid w:val="00242379"/>
    <w:rsid w:val="002425C0"/>
    <w:rsid w:val="002426FA"/>
    <w:rsid w:val="00242766"/>
    <w:rsid w:val="00242878"/>
    <w:rsid w:val="002429EF"/>
    <w:rsid w:val="00242B66"/>
    <w:rsid w:val="00242CCC"/>
    <w:rsid w:val="00242EB7"/>
    <w:rsid w:val="00243051"/>
    <w:rsid w:val="00243274"/>
    <w:rsid w:val="002432D1"/>
    <w:rsid w:val="00243799"/>
    <w:rsid w:val="002437AD"/>
    <w:rsid w:val="002437F7"/>
    <w:rsid w:val="00243AFA"/>
    <w:rsid w:val="00243CEF"/>
    <w:rsid w:val="00243D04"/>
    <w:rsid w:val="00243E8B"/>
    <w:rsid w:val="0024431C"/>
    <w:rsid w:val="0024456F"/>
    <w:rsid w:val="00244969"/>
    <w:rsid w:val="00244EA6"/>
    <w:rsid w:val="00244EAE"/>
    <w:rsid w:val="00245245"/>
    <w:rsid w:val="00245424"/>
    <w:rsid w:val="0024543B"/>
    <w:rsid w:val="0024573A"/>
    <w:rsid w:val="002457C1"/>
    <w:rsid w:val="00245846"/>
    <w:rsid w:val="0024588B"/>
    <w:rsid w:val="00245B98"/>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9FD"/>
    <w:rsid w:val="00247A12"/>
    <w:rsid w:val="00247A18"/>
    <w:rsid w:val="00247BEA"/>
    <w:rsid w:val="00247C95"/>
    <w:rsid w:val="0024F0B6"/>
    <w:rsid w:val="00250018"/>
    <w:rsid w:val="0025015C"/>
    <w:rsid w:val="002501C7"/>
    <w:rsid w:val="00250482"/>
    <w:rsid w:val="0025093D"/>
    <w:rsid w:val="002509CE"/>
    <w:rsid w:val="002509FE"/>
    <w:rsid w:val="00250A36"/>
    <w:rsid w:val="00250E62"/>
    <w:rsid w:val="002512AA"/>
    <w:rsid w:val="00251401"/>
    <w:rsid w:val="00251693"/>
    <w:rsid w:val="002516B7"/>
    <w:rsid w:val="002517BC"/>
    <w:rsid w:val="002519D3"/>
    <w:rsid w:val="00251AAC"/>
    <w:rsid w:val="00251E29"/>
    <w:rsid w:val="00252029"/>
    <w:rsid w:val="00252072"/>
    <w:rsid w:val="0025219B"/>
    <w:rsid w:val="00252497"/>
    <w:rsid w:val="00252528"/>
    <w:rsid w:val="00252584"/>
    <w:rsid w:val="00252719"/>
    <w:rsid w:val="00252890"/>
    <w:rsid w:val="00252898"/>
    <w:rsid w:val="002529C1"/>
    <w:rsid w:val="00252CC6"/>
    <w:rsid w:val="00252F33"/>
    <w:rsid w:val="00252FE9"/>
    <w:rsid w:val="00253A58"/>
    <w:rsid w:val="00253D1B"/>
    <w:rsid w:val="00253F47"/>
    <w:rsid w:val="00253F7D"/>
    <w:rsid w:val="00253FB8"/>
    <w:rsid w:val="00253FDA"/>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268"/>
    <w:rsid w:val="00260320"/>
    <w:rsid w:val="00260441"/>
    <w:rsid w:val="0026086F"/>
    <w:rsid w:val="00260AFE"/>
    <w:rsid w:val="00260B9E"/>
    <w:rsid w:val="00260BDC"/>
    <w:rsid w:val="00260BE4"/>
    <w:rsid w:val="00260DDA"/>
    <w:rsid w:val="00261102"/>
    <w:rsid w:val="002612C2"/>
    <w:rsid w:val="002612DF"/>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2F23"/>
    <w:rsid w:val="002630EB"/>
    <w:rsid w:val="002631AE"/>
    <w:rsid w:val="002633CF"/>
    <w:rsid w:val="00263439"/>
    <w:rsid w:val="002637D2"/>
    <w:rsid w:val="0026395B"/>
    <w:rsid w:val="00263CF9"/>
    <w:rsid w:val="00263E22"/>
    <w:rsid w:val="00263F17"/>
    <w:rsid w:val="002640CA"/>
    <w:rsid w:val="00264112"/>
    <w:rsid w:val="002643CA"/>
    <w:rsid w:val="00264448"/>
    <w:rsid w:val="0026454F"/>
    <w:rsid w:val="0026456E"/>
    <w:rsid w:val="002645A8"/>
    <w:rsid w:val="0026461A"/>
    <w:rsid w:val="0026467F"/>
    <w:rsid w:val="002647AF"/>
    <w:rsid w:val="0026483C"/>
    <w:rsid w:val="002648C0"/>
    <w:rsid w:val="00264913"/>
    <w:rsid w:val="00264EEC"/>
    <w:rsid w:val="00265041"/>
    <w:rsid w:val="002650E2"/>
    <w:rsid w:val="002654AF"/>
    <w:rsid w:val="002656F4"/>
    <w:rsid w:val="002658EF"/>
    <w:rsid w:val="00265BA7"/>
    <w:rsid w:val="00265CBE"/>
    <w:rsid w:val="00265CD1"/>
    <w:rsid w:val="00266140"/>
    <w:rsid w:val="0026615E"/>
    <w:rsid w:val="002664D5"/>
    <w:rsid w:val="00266567"/>
    <w:rsid w:val="00266588"/>
    <w:rsid w:val="0026688F"/>
    <w:rsid w:val="0026689A"/>
    <w:rsid w:val="002668EB"/>
    <w:rsid w:val="00266B0F"/>
    <w:rsid w:val="002671AB"/>
    <w:rsid w:val="0026730F"/>
    <w:rsid w:val="002673CC"/>
    <w:rsid w:val="00267B57"/>
    <w:rsid w:val="00267C0D"/>
    <w:rsid w:val="00270014"/>
    <w:rsid w:val="00270017"/>
    <w:rsid w:val="00270131"/>
    <w:rsid w:val="00270719"/>
    <w:rsid w:val="0027096B"/>
    <w:rsid w:val="00270B0A"/>
    <w:rsid w:val="00270E3C"/>
    <w:rsid w:val="00271269"/>
    <w:rsid w:val="002712AD"/>
    <w:rsid w:val="0027150C"/>
    <w:rsid w:val="002717B1"/>
    <w:rsid w:val="002717E9"/>
    <w:rsid w:val="00271C81"/>
    <w:rsid w:val="00271DC1"/>
    <w:rsid w:val="00271E5E"/>
    <w:rsid w:val="00271EC6"/>
    <w:rsid w:val="00271FDE"/>
    <w:rsid w:val="00272266"/>
    <w:rsid w:val="00272751"/>
    <w:rsid w:val="00272A3D"/>
    <w:rsid w:val="00272D3A"/>
    <w:rsid w:val="00272E99"/>
    <w:rsid w:val="00272F67"/>
    <w:rsid w:val="0027312B"/>
    <w:rsid w:val="00273231"/>
    <w:rsid w:val="0027352C"/>
    <w:rsid w:val="0027363F"/>
    <w:rsid w:val="00273907"/>
    <w:rsid w:val="00273A11"/>
    <w:rsid w:val="00273A74"/>
    <w:rsid w:val="00273A98"/>
    <w:rsid w:val="00273C44"/>
    <w:rsid w:val="00273F7F"/>
    <w:rsid w:val="00274104"/>
    <w:rsid w:val="00274933"/>
    <w:rsid w:val="00274C62"/>
    <w:rsid w:val="00274E39"/>
    <w:rsid w:val="00274E49"/>
    <w:rsid w:val="00275026"/>
    <w:rsid w:val="0027504D"/>
    <w:rsid w:val="002750EB"/>
    <w:rsid w:val="0027520D"/>
    <w:rsid w:val="0027528D"/>
    <w:rsid w:val="00275370"/>
    <w:rsid w:val="002756D4"/>
    <w:rsid w:val="00275A6A"/>
    <w:rsid w:val="00275BAA"/>
    <w:rsid w:val="00275E50"/>
    <w:rsid w:val="00276574"/>
    <w:rsid w:val="00276944"/>
    <w:rsid w:val="00276C37"/>
    <w:rsid w:val="00276CAD"/>
    <w:rsid w:val="0027701F"/>
    <w:rsid w:val="00277173"/>
    <w:rsid w:val="00277198"/>
    <w:rsid w:val="002772F2"/>
    <w:rsid w:val="00277399"/>
    <w:rsid w:val="0027779A"/>
    <w:rsid w:val="0027789B"/>
    <w:rsid w:val="00277C97"/>
    <w:rsid w:val="00277DBC"/>
    <w:rsid w:val="00277F8B"/>
    <w:rsid w:val="00280055"/>
    <w:rsid w:val="00280616"/>
    <w:rsid w:val="002806D9"/>
    <w:rsid w:val="0028080A"/>
    <w:rsid w:val="00280966"/>
    <w:rsid w:val="00280C3A"/>
    <w:rsid w:val="00280C5D"/>
    <w:rsid w:val="00280D64"/>
    <w:rsid w:val="00281040"/>
    <w:rsid w:val="002811E7"/>
    <w:rsid w:val="002811FC"/>
    <w:rsid w:val="002814AE"/>
    <w:rsid w:val="002816AF"/>
    <w:rsid w:val="00281957"/>
    <w:rsid w:val="00281C23"/>
    <w:rsid w:val="00281D74"/>
    <w:rsid w:val="002822DD"/>
    <w:rsid w:val="002829CC"/>
    <w:rsid w:val="00282CB4"/>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9AF"/>
    <w:rsid w:val="00284D1A"/>
    <w:rsid w:val="00284D97"/>
    <w:rsid w:val="00284DD3"/>
    <w:rsid w:val="0028579B"/>
    <w:rsid w:val="00285CB4"/>
    <w:rsid w:val="00285E08"/>
    <w:rsid w:val="00285E27"/>
    <w:rsid w:val="00286105"/>
    <w:rsid w:val="00286420"/>
    <w:rsid w:val="0028663E"/>
    <w:rsid w:val="0028681D"/>
    <w:rsid w:val="0028691E"/>
    <w:rsid w:val="00286980"/>
    <w:rsid w:val="00286B16"/>
    <w:rsid w:val="00286ECA"/>
    <w:rsid w:val="00286F8D"/>
    <w:rsid w:val="00287042"/>
    <w:rsid w:val="0028727C"/>
    <w:rsid w:val="00287310"/>
    <w:rsid w:val="00287367"/>
    <w:rsid w:val="00287486"/>
    <w:rsid w:val="002875AC"/>
    <w:rsid w:val="00287613"/>
    <w:rsid w:val="002876E4"/>
    <w:rsid w:val="002877C0"/>
    <w:rsid w:val="002879FA"/>
    <w:rsid w:val="00287A97"/>
    <w:rsid w:val="00287BDF"/>
    <w:rsid w:val="00287E0E"/>
    <w:rsid w:val="00290099"/>
    <w:rsid w:val="002902EA"/>
    <w:rsid w:val="0029039B"/>
    <w:rsid w:val="00290812"/>
    <w:rsid w:val="0029098C"/>
    <w:rsid w:val="00290AAD"/>
    <w:rsid w:val="00290B60"/>
    <w:rsid w:val="00290E98"/>
    <w:rsid w:val="002910BF"/>
    <w:rsid w:val="002910E0"/>
    <w:rsid w:val="002914DF"/>
    <w:rsid w:val="002914FC"/>
    <w:rsid w:val="00291DA7"/>
    <w:rsid w:val="00292223"/>
    <w:rsid w:val="002922CA"/>
    <w:rsid w:val="002924ED"/>
    <w:rsid w:val="00292578"/>
    <w:rsid w:val="00292604"/>
    <w:rsid w:val="00292752"/>
    <w:rsid w:val="0029277C"/>
    <w:rsid w:val="002927D0"/>
    <w:rsid w:val="002928F4"/>
    <w:rsid w:val="00292977"/>
    <w:rsid w:val="002929EE"/>
    <w:rsid w:val="00292AE0"/>
    <w:rsid w:val="00292D8F"/>
    <w:rsid w:val="00292F25"/>
    <w:rsid w:val="00293046"/>
    <w:rsid w:val="00293106"/>
    <w:rsid w:val="00293131"/>
    <w:rsid w:val="00293138"/>
    <w:rsid w:val="00293291"/>
    <w:rsid w:val="002932AB"/>
    <w:rsid w:val="00293301"/>
    <w:rsid w:val="00293342"/>
    <w:rsid w:val="00293466"/>
    <w:rsid w:val="00293471"/>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3CD"/>
    <w:rsid w:val="00296CE8"/>
    <w:rsid w:val="00296D2B"/>
    <w:rsid w:val="002972E1"/>
    <w:rsid w:val="00297421"/>
    <w:rsid w:val="002979A7"/>
    <w:rsid w:val="00297A99"/>
    <w:rsid w:val="00297B82"/>
    <w:rsid w:val="00297E5E"/>
    <w:rsid w:val="002A008A"/>
    <w:rsid w:val="002A0317"/>
    <w:rsid w:val="002A03DE"/>
    <w:rsid w:val="002A044D"/>
    <w:rsid w:val="002A07CD"/>
    <w:rsid w:val="002A0858"/>
    <w:rsid w:val="002A0A02"/>
    <w:rsid w:val="002A0A88"/>
    <w:rsid w:val="002A0CD2"/>
    <w:rsid w:val="002A13D1"/>
    <w:rsid w:val="002A1456"/>
    <w:rsid w:val="002A1573"/>
    <w:rsid w:val="002A15D8"/>
    <w:rsid w:val="002A18D2"/>
    <w:rsid w:val="002A19A2"/>
    <w:rsid w:val="002A1B34"/>
    <w:rsid w:val="002A1C16"/>
    <w:rsid w:val="002A22F9"/>
    <w:rsid w:val="002A2787"/>
    <w:rsid w:val="002A2B61"/>
    <w:rsid w:val="002A30D3"/>
    <w:rsid w:val="002A313A"/>
    <w:rsid w:val="002A3179"/>
    <w:rsid w:val="002A3257"/>
    <w:rsid w:val="002A3292"/>
    <w:rsid w:val="002A3A49"/>
    <w:rsid w:val="002A3CFD"/>
    <w:rsid w:val="002A4132"/>
    <w:rsid w:val="002A41C6"/>
    <w:rsid w:val="002A4221"/>
    <w:rsid w:val="002A466C"/>
    <w:rsid w:val="002A46B9"/>
    <w:rsid w:val="002A4E9A"/>
    <w:rsid w:val="002A4EA4"/>
    <w:rsid w:val="002A5068"/>
    <w:rsid w:val="002A50C2"/>
    <w:rsid w:val="002A50CB"/>
    <w:rsid w:val="002A512D"/>
    <w:rsid w:val="002A52D1"/>
    <w:rsid w:val="002A5B34"/>
    <w:rsid w:val="002A5BCC"/>
    <w:rsid w:val="002A62AD"/>
    <w:rsid w:val="002A648C"/>
    <w:rsid w:val="002A6619"/>
    <w:rsid w:val="002A6913"/>
    <w:rsid w:val="002A6A37"/>
    <w:rsid w:val="002A728E"/>
    <w:rsid w:val="002A7347"/>
    <w:rsid w:val="002A75AE"/>
    <w:rsid w:val="002A7744"/>
    <w:rsid w:val="002A79C3"/>
    <w:rsid w:val="002A7A3E"/>
    <w:rsid w:val="002A7B2D"/>
    <w:rsid w:val="002A7B9D"/>
    <w:rsid w:val="002A7F12"/>
    <w:rsid w:val="002A7F42"/>
    <w:rsid w:val="002B038F"/>
    <w:rsid w:val="002B0486"/>
    <w:rsid w:val="002B0766"/>
    <w:rsid w:val="002B0BA4"/>
    <w:rsid w:val="002B0E1C"/>
    <w:rsid w:val="002B0FE7"/>
    <w:rsid w:val="002B165A"/>
    <w:rsid w:val="002B1709"/>
    <w:rsid w:val="002B1740"/>
    <w:rsid w:val="002B1820"/>
    <w:rsid w:val="002B19FE"/>
    <w:rsid w:val="002B1A67"/>
    <w:rsid w:val="002B1BA3"/>
    <w:rsid w:val="002B1E79"/>
    <w:rsid w:val="002B2485"/>
    <w:rsid w:val="002B2627"/>
    <w:rsid w:val="002B26A2"/>
    <w:rsid w:val="002B2711"/>
    <w:rsid w:val="002B2751"/>
    <w:rsid w:val="002B2FF0"/>
    <w:rsid w:val="002B3151"/>
    <w:rsid w:val="002B31C6"/>
    <w:rsid w:val="002B366D"/>
    <w:rsid w:val="002B3BD7"/>
    <w:rsid w:val="002B3C56"/>
    <w:rsid w:val="002B3D3B"/>
    <w:rsid w:val="002B3E4F"/>
    <w:rsid w:val="002B3F77"/>
    <w:rsid w:val="002B402C"/>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79"/>
    <w:rsid w:val="002B6CFB"/>
    <w:rsid w:val="002B6D3A"/>
    <w:rsid w:val="002B6E97"/>
    <w:rsid w:val="002B72C1"/>
    <w:rsid w:val="002B7ABD"/>
    <w:rsid w:val="002B7AD5"/>
    <w:rsid w:val="002B7BAF"/>
    <w:rsid w:val="002B7BEB"/>
    <w:rsid w:val="002B7CCD"/>
    <w:rsid w:val="002C0046"/>
    <w:rsid w:val="002C00E0"/>
    <w:rsid w:val="002C05F0"/>
    <w:rsid w:val="002C0661"/>
    <w:rsid w:val="002C0667"/>
    <w:rsid w:val="002C089B"/>
    <w:rsid w:val="002C093A"/>
    <w:rsid w:val="002C0C05"/>
    <w:rsid w:val="002C0FF0"/>
    <w:rsid w:val="002C1428"/>
    <w:rsid w:val="002C1656"/>
    <w:rsid w:val="002C17DF"/>
    <w:rsid w:val="002C18E0"/>
    <w:rsid w:val="002C1C93"/>
    <w:rsid w:val="002C1D99"/>
    <w:rsid w:val="002C2151"/>
    <w:rsid w:val="002C230C"/>
    <w:rsid w:val="002C2311"/>
    <w:rsid w:val="002C24F2"/>
    <w:rsid w:val="002C2802"/>
    <w:rsid w:val="002C2880"/>
    <w:rsid w:val="002C2CDB"/>
    <w:rsid w:val="002C2E02"/>
    <w:rsid w:val="002C2ECE"/>
    <w:rsid w:val="002C2F3D"/>
    <w:rsid w:val="002C30C5"/>
    <w:rsid w:val="002C33B4"/>
    <w:rsid w:val="002C33B8"/>
    <w:rsid w:val="002C3623"/>
    <w:rsid w:val="002C3AE6"/>
    <w:rsid w:val="002C3C14"/>
    <w:rsid w:val="002C3CD0"/>
    <w:rsid w:val="002C3FDC"/>
    <w:rsid w:val="002C443F"/>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9F3"/>
    <w:rsid w:val="002C6A79"/>
    <w:rsid w:val="002C6B27"/>
    <w:rsid w:val="002C6B40"/>
    <w:rsid w:val="002C6CD4"/>
    <w:rsid w:val="002C6DA1"/>
    <w:rsid w:val="002C7857"/>
    <w:rsid w:val="002C7B8E"/>
    <w:rsid w:val="002C7E85"/>
    <w:rsid w:val="002C7F07"/>
    <w:rsid w:val="002C7FA2"/>
    <w:rsid w:val="002C93BE"/>
    <w:rsid w:val="002D00A8"/>
    <w:rsid w:val="002D032B"/>
    <w:rsid w:val="002D0428"/>
    <w:rsid w:val="002D0640"/>
    <w:rsid w:val="002D0AE3"/>
    <w:rsid w:val="002D0C3B"/>
    <w:rsid w:val="002D0C57"/>
    <w:rsid w:val="002D0CEC"/>
    <w:rsid w:val="002D0E6B"/>
    <w:rsid w:val="002D0F86"/>
    <w:rsid w:val="002D0FF2"/>
    <w:rsid w:val="002D1035"/>
    <w:rsid w:val="002D14B9"/>
    <w:rsid w:val="002D176E"/>
    <w:rsid w:val="002D1A52"/>
    <w:rsid w:val="002D1B95"/>
    <w:rsid w:val="002D1FC1"/>
    <w:rsid w:val="002D22B1"/>
    <w:rsid w:val="002D29DA"/>
    <w:rsid w:val="002D2C46"/>
    <w:rsid w:val="002D2C48"/>
    <w:rsid w:val="002D2D7A"/>
    <w:rsid w:val="002D30A9"/>
    <w:rsid w:val="002D3157"/>
    <w:rsid w:val="002D3208"/>
    <w:rsid w:val="002D333B"/>
    <w:rsid w:val="002D347A"/>
    <w:rsid w:val="002D3499"/>
    <w:rsid w:val="002D3704"/>
    <w:rsid w:val="002D385E"/>
    <w:rsid w:val="002D387A"/>
    <w:rsid w:val="002D3A30"/>
    <w:rsid w:val="002D3A51"/>
    <w:rsid w:val="002D3BEB"/>
    <w:rsid w:val="002D3F07"/>
    <w:rsid w:val="002D409F"/>
    <w:rsid w:val="002D40F0"/>
    <w:rsid w:val="002D4205"/>
    <w:rsid w:val="002D4273"/>
    <w:rsid w:val="002D4719"/>
    <w:rsid w:val="002D4D5E"/>
    <w:rsid w:val="002D4FF8"/>
    <w:rsid w:val="002D5184"/>
    <w:rsid w:val="002D55EB"/>
    <w:rsid w:val="002D563C"/>
    <w:rsid w:val="002D58F7"/>
    <w:rsid w:val="002D5C45"/>
    <w:rsid w:val="002D5CF9"/>
    <w:rsid w:val="002D5E62"/>
    <w:rsid w:val="002D5FD3"/>
    <w:rsid w:val="002D5FFF"/>
    <w:rsid w:val="002D6225"/>
    <w:rsid w:val="002D62A4"/>
    <w:rsid w:val="002D62A9"/>
    <w:rsid w:val="002D645C"/>
    <w:rsid w:val="002D68FD"/>
    <w:rsid w:val="002D6B87"/>
    <w:rsid w:val="002D6CF0"/>
    <w:rsid w:val="002D6FFE"/>
    <w:rsid w:val="002D7047"/>
    <w:rsid w:val="002D70C1"/>
    <w:rsid w:val="002D74CB"/>
    <w:rsid w:val="002D784E"/>
    <w:rsid w:val="002D7930"/>
    <w:rsid w:val="002D7B18"/>
    <w:rsid w:val="002D7B49"/>
    <w:rsid w:val="002D7F8C"/>
    <w:rsid w:val="002E05BF"/>
    <w:rsid w:val="002E0642"/>
    <w:rsid w:val="002E090F"/>
    <w:rsid w:val="002E0967"/>
    <w:rsid w:val="002E0CCD"/>
    <w:rsid w:val="002E0F16"/>
    <w:rsid w:val="002E0FA2"/>
    <w:rsid w:val="002E13A0"/>
    <w:rsid w:val="002E1526"/>
    <w:rsid w:val="002E185A"/>
    <w:rsid w:val="002E1C42"/>
    <w:rsid w:val="002E1D2C"/>
    <w:rsid w:val="002E1E08"/>
    <w:rsid w:val="002E1E26"/>
    <w:rsid w:val="002E2185"/>
    <w:rsid w:val="002E2748"/>
    <w:rsid w:val="002E2A70"/>
    <w:rsid w:val="002E2B77"/>
    <w:rsid w:val="002E3412"/>
    <w:rsid w:val="002E3554"/>
    <w:rsid w:val="002E37B5"/>
    <w:rsid w:val="002E380E"/>
    <w:rsid w:val="002E39E5"/>
    <w:rsid w:val="002E3B41"/>
    <w:rsid w:val="002E3DF0"/>
    <w:rsid w:val="002E4608"/>
    <w:rsid w:val="002E4671"/>
    <w:rsid w:val="002E4907"/>
    <w:rsid w:val="002E4E82"/>
    <w:rsid w:val="002E4EE2"/>
    <w:rsid w:val="002E50C8"/>
    <w:rsid w:val="002E5335"/>
    <w:rsid w:val="002E55C1"/>
    <w:rsid w:val="002E5734"/>
    <w:rsid w:val="002E5811"/>
    <w:rsid w:val="002E5AF7"/>
    <w:rsid w:val="002E5CF2"/>
    <w:rsid w:val="002E6147"/>
    <w:rsid w:val="002E660A"/>
    <w:rsid w:val="002E6799"/>
    <w:rsid w:val="002E6C40"/>
    <w:rsid w:val="002E6CCF"/>
    <w:rsid w:val="002E6E72"/>
    <w:rsid w:val="002E706B"/>
    <w:rsid w:val="002E7523"/>
    <w:rsid w:val="002E77D2"/>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1BC0"/>
    <w:rsid w:val="002F1C28"/>
    <w:rsid w:val="002F2568"/>
    <w:rsid w:val="002F2624"/>
    <w:rsid w:val="002F29CB"/>
    <w:rsid w:val="002F2B44"/>
    <w:rsid w:val="002F2DA5"/>
    <w:rsid w:val="002F2EEA"/>
    <w:rsid w:val="002F32B9"/>
    <w:rsid w:val="002F3437"/>
    <w:rsid w:val="002F3659"/>
    <w:rsid w:val="002F3A9C"/>
    <w:rsid w:val="002F3BAD"/>
    <w:rsid w:val="002F3E3D"/>
    <w:rsid w:val="002F4122"/>
    <w:rsid w:val="002F41C9"/>
    <w:rsid w:val="002F476D"/>
    <w:rsid w:val="002F47C6"/>
    <w:rsid w:val="002F4893"/>
    <w:rsid w:val="002F48D9"/>
    <w:rsid w:val="002F4A47"/>
    <w:rsid w:val="002F4BDF"/>
    <w:rsid w:val="002F4C97"/>
    <w:rsid w:val="002F4FC1"/>
    <w:rsid w:val="002F50A4"/>
    <w:rsid w:val="002F538A"/>
    <w:rsid w:val="002F5EDF"/>
    <w:rsid w:val="002F6268"/>
    <w:rsid w:val="002F688E"/>
    <w:rsid w:val="002F6B0D"/>
    <w:rsid w:val="002F6B84"/>
    <w:rsid w:val="002F6D2F"/>
    <w:rsid w:val="002F6D5F"/>
    <w:rsid w:val="002F713D"/>
    <w:rsid w:val="002F7309"/>
    <w:rsid w:val="002F76CC"/>
    <w:rsid w:val="002F77CA"/>
    <w:rsid w:val="002F77DD"/>
    <w:rsid w:val="002F78D9"/>
    <w:rsid w:val="002F793B"/>
    <w:rsid w:val="002F7AC3"/>
    <w:rsid w:val="003001EC"/>
    <w:rsid w:val="00300613"/>
    <w:rsid w:val="00300895"/>
    <w:rsid w:val="003008AD"/>
    <w:rsid w:val="003008E3"/>
    <w:rsid w:val="00300C7C"/>
    <w:rsid w:val="00300C85"/>
    <w:rsid w:val="00300EF7"/>
    <w:rsid w:val="00300FF0"/>
    <w:rsid w:val="0030122E"/>
    <w:rsid w:val="00301354"/>
    <w:rsid w:val="0030179B"/>
    <w:rsid w:val="00301953"/>
    <w:rsid w:val="00301BE1"/>
    <w:rsid w:val="00302431"/>
    <w:rsid w:val="003026DD"/>
    <w:rsid w:val="003026F0"/>
    <w:rsid w:val="0030276D"/>
    <w:rsid w:val="00302946"/>
    <w:rsid w:val="00302A86"/>
    <w:rsid w:val="00302B76"/>
    <w:rsid w:val="00302C8D"/>
    <w:rsid w:val="00302D6C"/>
    <w:rsid w:val="00302E3D"/>
    <w:rsid w:val="00302F7C"/>
    <w:rsid w:val="00303307"/>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B2C"/>
    <w:rsid w:val="00304E0B"/>
    <w:rsid w:val="00304E21"/>
    <w:rsid w:val="00304E88"/>
    <w:rsid w:val="00305165"/>
    <w:rsid w:val="003051C3"/>
    <w:rsid w:val="00305253"/>
    <w:rsid w:val="003052FF"/>
    <w:rsid w:val="0030533E"/>
    <w:rsid w:val="003053A5"/>
    <w:rsid w:val="003053C2"/>
    <w:rsid w:val="003054C3"/>
    <w:rsid w:val="0030550F"/>
    <w:rsid w:val="00305895"/>
    <w:rsid w:val="00305BBF"/>
    <w:rsid w:val="00305CA8"/>
    <w:rsid w:val="00305DBB"/>
    <w:rsid w:val="00305DE3"/>
    <w:rsid w:val="0030610E"/>
    <w:rsid w:val="003061A9"/>
    <w:rsid w:val="00306342"/>
    <w:rsid w:val="003066F7"/>
    <w:rsid w:val="0030679B"/>
    <w:rsid w:val="003067B0"/>
    <w:rsid w:val="00306914"/>
    <w:rsid w:val="00306DA0"/>
    <w:rsid w:val="00306FED"/>
    <w:rsid w:val="003072FC"/>
    <w:rsid w:val="003076A7"/>
    <w:rsid w:val="003078FC"/>
    <w:rsid w:val="003079E6"/>
    <w:rsid w:val="00307A0B"/>
    <w:rsid w:val="00307C81"/>
    <w:rsid w:val="003100B4"/>
    <w:rsid w:val="003102B7"/>
    <w:rsid w:val="00310475"/>
    <w:rsid w:val="003107E7"/>
    <w:rsid w:val="0031083B"/>
    <w:rsid w:val="00310A41"/>
    <w:rsid w:val="00310AF1"/>
    <w:rsid w:val="00310AF2"/>
    <w:rsid w:val="00310C9B"/>
    <w:rsid w:val="00310CE4"/>
    <w:rsid w:val="00310F93"/>
    <w:rsid w:val="0031100E"/>
    <w:rsid w:val="00311194"/>
    <w:rsid w:val="0031125F"/>
    <w:rsid w:val="0031136C"/>
    <w:rsid w:val="0031177F"/>
    <w:rsid w:val="00311B7B"/>
    <w:rsid w:val="00311F51"/>
    <w:rsid w:val="00312116"/>
    <w:rsid w:val="003122E8"/>
    <w:rsid w:val="00312635"/>
    <w:rsid w:val="00312B96"/>
    <w:rsid w:val="00312F7C"/>
    <w:rsid w:val="00313B7C"/>
    <w:rsid w:val="00313C32"/>
    <w:rsid w:val="00314017"/>
    <w:rsid w:val="00314034"/>
    <w:rsid w:val="00314129"/>
    <w:rsid w:val="003142E9"/>
    <w:rsid w:val="00314397"/>
    <w:rsid w:val="003144BA"/>
    <w:rsid w:val="00314523"/>
    <w:rsid w:val="00314604"/>
    <w:rsid w:val="00314645"/>
    <w:rsid w:val="003149A3"/>
    <w:rsid w:val="00315000"/>
    <w:rsid w:val="0031550B"/>
    <w:rsid w:val="00315540"/>
    <w:rsid w:val="00315A9D"/>
    <w:rsid w:val="00315E08"/>
    <w:rsid w:val="00315E2C"/>
    <w:rsid w:val="00316755"/>
    <w:rsid w:val="003169B6"/>
    <w:rsid w:val="00316C4B"/>
    <w:rsid w:val="00316C69"/>
    <w:rsid w:val="003171CB"/>
    <w:rsid w:val="00317261"/>
    <w:rsid w:val="0031736F"/>
    <w:rsid w:val="00317423"/>
    <w:rsid w:val="00317766"/>
    <w:rsid w:val="003179CF"/>
    <w:rsid w:val="00317B29"/>
    <w:rsid w:val="00317CEB"/>
    <w:rsid w:val="00317E3D"/>
    <w:rsid w:val="00320010"/>
    <w:rsid w:val="00320059"/>
    <w:rsid w:val="003201FF"/>
    <w:rsid w:val="00320682"/>
    <w:rsid w:val="00320862"/>
    <w:rsid w:val="00320881"/>
    <w:rsid w:val="003214CE"/>
    <w:rsid w:val="00321665"/>
    <w:rsid w:val="00321A5B"/>
    <w:rsid w:val="00321D00"/>
    <w:rsid w:val="00321D56"/>
    <w:rsid w:val="00321F48"/>
    <w:rsid w:val="00321FB7"/>
    <w:rsid w:val="00321FBA"/>
    <w:rsid w:val="003220F3"/>
    <w:rsid w:val="0032220B"/>
    <w:rsid w:val="0032238A"/>
    <w:rsid w:val="00322A19"/>
    <w:rsid w:val="00322B6A"/>
    <w:rsid w:val="00322C92"/>
    <w:rsid w:val="00322CD0"/>
    <w:rsid w:val="00322ED9"/>
    <w:rsid w:val="00322EE0"/>
    <w:rsid w:val="00322FA3"/>
    <w:rsid w:val="00323450"/>
    <w:rsid w:val="0032374A"/>
    <w:rsid w:val="00323A55"/>
    <w:rsid w:val="00323BC5"/>
    <w:rsid w:val="00323BEB"/>
    <w:rsid w:val="00324673"/>
    <w:rsid w:val="00324B9B"/>
    <w:rsid w:val="00324D46"/>
    <w:rsid w:val="00324DE1"/>
    <w:rsid w:val="003250DD"/>
    <w:rsid w:val="003257CD"/>
    <w:rsid w:val="00325B0D"/>
    <w:rsid w:val="00325B56"/>
    <w:rsid w:val="00325DF1"/>
    <w:rsid w:val="0032622C"/>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4CA"/>
    <w:rsid w:val="00330798"/>
    <w:rsid w:val="003308CB"/>
    <w:rsid w:val="00330EAE"/>
    <w:rsid w:val="00330F5F"/>
    <w:rsid w:val="003313FF"/>
    <w:rsid w:val="00331867"/>
    <w:rsid w:val="00331871"/>
    <w:rsid w:val="003319F5"/>
    <w:rsid w:val="00331AB5"/>
    <w:rsid w:val="00331DED"/>
    <w:rsid w:val="0033227C"/>
    <w:rsid w:val="003322F4"/>
    <w:rsid w:val="0033265D"/>
    <w:rsid w:val="00332704"/>
    <w:rsid w:val="0033272D"/>
    <w:rsid w:val="003328DC"/>
    <w:rsid w:val="00332BE1"/>
    <w:rsid w:val="00332D95"/>
    <w:rsid w:val="00333302"/>
    <w:rsid w:val="00333880"/>
    <w:rsid w:val="0033389B"/>
    <w:rsid w:val="003338D8"/>
    <w:rsid w:val="0033391C"/>
    <w:rsid w:val="00333CAD"/>
    <w:rsid w:val="00333F29"/>
    <w:rsid w:val="0033435C"/>
    <w:rsid w:val="00334A73"/>
    <w:rsid w:val="00334AA7"/>
    <w:rsid w:val="00334E6D"/>
    <w:rsid w:val="0033504D"/>
    <w:rsid w:val="003351D9"/>
    <w:rsid w:val="0033532E"/>
    <w:rsid w:val="00335BDA"/>
    <w:rsid w:val="00335CE3"/>
    <w:rsid w:val="00335CE8"/>
    <w:rsid w:val="00335E9E"/>
    <w:rsid w:val="00336146"/>
    <w:rsid w:val="003363EC"/>
    <w:rsid w:val="003364E2"/>
    <w:rsid w:val="00336662"/>
    <w:rsid w:val="003366AE"/>
    <w:rsid w:val="003369EE"/>
    <w:rsid w:val="00336A2E"/>
    <w:rsid w:val="00336A91"/>
    <w:rsid w:val="00336DB6"/>
    <w:rsid w:val="00336F08"/>
    <w:rsid w:val="003370CB"/>
    <w:rsid w:val="0033723E"/>
    <w:rsid w:val="0033735C"/>
    <w:rsid w:val="0033798E"/>
    <w:rsid w:val="00337BE0"/>
    <w:rsid w:val="00337F55"/>
    <w:rsid w:val="00337F79"/>
    <w:rsid w:val="0034027E"/>
    <w:rsid w:val="00340626"/>
    <w:rsid w:val="00340750"/>
    <w:rsid w:val="00340943"/>
    <w:rsid w:val="00340B0D"/>
    <w:rsid w:val="00340B2F"/>
    <w:rsid w:val="00340CA2"/>
    <w:rsid w:val="00340DA9"/>
    <w:rsid w:val="00340ED5"/>
    <w:rsid w:val="00340F9F"/>
    <w:rsid w:val="00341359"/>
    <w:rsid w:val="003413D6"/>
    <w:rsid w:val="0034152B"/>
    <w:rsid w:val="003416C2"/>
    <w:rsid w:val="0034187B"/>
    <w:rsid w:val="00341AA8"/>
    <w:rsid w:val="00341C05"/>
    <w:rsid w:val="00341D0F"/>
    <w:rsid w:val="00341E64"/>
    <w:rsid w:val="00341EF2"/>
    <w:rsid w:val="003420BF"/>
    <w:rsid w:val="003423CA"/>
    <w:rsid w:val="003425BE"/>
    <w:rsid w:val="0034287B"/>
    <w:rsid w:val="00342965"/>
    <w:rsid w:val="003429B5"/>
    <w:rsid w:val="00342BA1"/>
    <w:rsid w:val="00342BE0"/>
    <w:rsid w:val="00342D98"/>
    <w:rsid w:val="00342FDE"/>
    <w:rsid w:val="0034313B"/>
    <w:rsid w:val="003431AA"/>
    <w:rsid w:val="003431F1"/>
    <w:rsid w:val="00343F07"/>
    <w:rsid w:val="003443FB"/>
    <w:rsid w:val="00344488"/>
    <w:rsid w:val="003444CF"/>
    <w:rsid w:val="003445AC"/>
    <w:rsid w:val="00344760"/>
    <w:rsid w:val="003447C1"/>
    <w:rsid w:val="00344B24"/>
    <w:rsid w:val="00344C49"/>
    <w:rsid w:val="00344E5B"/>
    <w:rsid w:val="0034500C"/>
    <w:rsid w:val="003450B8"/>
    <w:rsid w:val="00345185"/>
    <w:rsid w:val="003458B8"/>
    <w:rsid w:val="00345B6E"/>
    <w:rsid w:val="003461F2"/>
    <w:rsid w:val="00346411"/>
    <w:rsid w:val="003466AD"/>
    <w:rsid w:val="003469AA"/>
    <w:rsid w:val="00346BD2"/>
    <w:rsid w:val="00346CE0"/>
    <w:rsid w:val="00346D2A"/>
    <w:rsid w:val="00346F1B"/>
    <w:rsid w:val="00347337"/>
    <w:rsid w:val="003473BB"/>
    <w:rsid w:val="003473FB"/>
    <w:rsid w:val="00347505"/>
    <w:rsid w:val="00347690"/>
    <w:rsid w:val="00347719"/>
    <w:rsid w:val="00347A1E"/>
    <w:rsid w:val="00347C45"/>
    <w:rsid w:val="00347D45"/>
    <w:rsid w:val="00347DF7"/>
    <w:rsid w:val="00347F2F"/>
    <w:rsid w:val="00347F32"/>
    <w:rsid w:val="00347FD5"/>
    <w:rsid w:val="003502F1"/>
    <w:rsid w:val="003503E7"/>
    <w:rsid w:val="00350434"/>
    <w:rsid w:val="00350557"/>
    <w:rsid w:val="0035080D"/>
    <w:rsid w:val="00350967"/>
    <w:rsid w:val="00350D13"/>
    <w:rsid w:val="00350EDC"/>
    <w:rsid w:val="003510D7"/>
    <w:rsid w:val="003514E0"/>
    <w:rsid w:val="0035152F"/>
    <w:rsid w:val="00351630"/>
    <w:rsid w:val="00351C0B"/>
    <w:rsid w:val="00351FC7"/>
    <w:rsid w:val="003520DC"/>
    <w:rsid w:val="0035218F"/>
    <w:rsid w:val="00352337"/>
    <w:rsid w:val="003524DB"/>
    <w:rsid w:val="00352522"/>
    <w:rsid w:val="003525B9"/>
    <w:rsid w:val="003528A2"/>
    <w:rsid w:val="0035296F"/>
    <w:rsid w:val="00352E69"/>
    <w:rsid w:val="00352EE8"/>
    <w:rsid w:val="00352EF6"/>
    <w:rsid w:val="003530CF"/>
    <w:rsid w:val="003530D4"/>
    <w:rsid w:val="00353333"/>
    <w:rsid w:val="003533D7"/>
    <w:rsid w:val="003536C8"/>
    <w:rsid w:val="00353907"/>
    <w:rsid w:val="00353C8B"/>
    <w:rsid w:val="00353E7D"/>
    <w:rsid w:val="003542BB"/>
    <w:rsid w:val="003542D4"/>
    <w:rsid w:val="003543DA"/>
    <w:rsid w:val="00354514"/>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864"/>
    <w:rsid w:val="00361A6B"/>
    <w:rsid w:val="00362166"/>
    <w:rsid w:val="00362178"/>
    <w:rsid w:val="003623F6"/>
    <w:rsid w:val="00362556"/>
    <w:rsid w:val="003626EB"/>
    <w:rsid w:val="00362709"/>
    <w:rsid w:val="0036283F"/>
    <w:rsid w:val="00362862"/>
    <w:rsid w:val="00362CBC"/>
    <w:rsid w:val="00362EED"/>
    <w:rsid w:val="00362F6B"/>
    <w:rsid w:val="00362F78"/>
    <w:rsid w:val="00363328"/>
    <w:rsid w:val="0036335B"/>
    <w:rsid w:val="003636C9"/>
    <w:rsid w:val="00363D5D"/>
    <w:rsid w:val="00363F44"/>
    <w:rsid w:val="003640E2"/>
    <w:rsid w:val="003641FE"/>
    <w:rsid w:val="003642E2"/>
    <w:rsid w:val="003644C1"/>
    <w:rsid w:val="0036461E"/>
    <w:rsid w:val="0036495E"/>
    <w:rsid w:val="00364965"/>
    <w:rsid w:val="00364B70"/>
    <w:rsid w:val="00364DAF"/>
    <w:rsid w:val="00364F6F"/>
    <w:rsid w:val="0036509B"/>
    <w:rsid w:val="003652AD"/>
    <w:rsid w:val="0036554A"/>
    <w:rsid w:val="00365565"/>
    <w:rsid w:val="003656AA"/>
    <w:rsid w:val="00365C98"/>
    <w:rsid w:val="00365EE8"/>
    <w:rsid w:val="00365F42"/>
    <w:rsid w:val="00365F6D"/>
    <w:rsid w:val="00366821"/>
    <w:rsid w:val="00366965"/>
    <w:rsid w:val="003671D4"/>
    <w:rsid w:val="00367409"/>
    <w:rsid w:val="00367433"/>
    <w:rsid w:val="0036748C"/>
    <w:rsid w:val="00367716"/>
    <w:rsid w:val="00367745"/>
    <w:rsid w:val="00367816"/>
    <w:rsid w:val="00367ACE"/>
    <w:rsid w:val="00367B01"/>
    <w:rsid w:val="00367DCF"/>
    <w:rsid w:val="00367F9B"/>
    <w:rsid w:val="003700CC"/>
    <w:rsid w:val="003704E1"/>
    <w:rsid w:val="00370536"/>
    <w:rsid w:val="00370E4B"/>
    <w:rsid w:val="00370F6E"/>
    <w:rsid w:val="00371062"/>
    <w:rsid w:val="00371091"/>
    <w:rsid w:val="003714B2"/>
    <w:rsid w:val="00371518"/>
    <w:rsid w:val="0037158B"/>
    <w:rsid w:val="003717F1"/>
    <w:rsid w:val="00371B10"/>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3FE6"/>
    <w:rsid w:val="0037417E"/>
    <w:rsid w:val="00374622"/>
    <w:rsid w:val="0037480E"/>
    <w:rsid w:val="00374E3A"/>
    <w:rsid w:val="00374FE9"/>
    <w:rsid w:val="0037539C"/>
    <w:rsid w:val="00375424"/>
    <w:rsid w:val="003754E1"/>
    <w:rsid w:val="00375597"/>
    <w:rsid w:val="00375630"/>
    <w:rsid w:val="00375BF6"/>
    <w:rsid w:val="00375CBE"/>
    <w:rsid w:val="00375DED"/>
    <w:rsid w:val="00375EE8"/>
    <w:rsid w:val="00375FDA"/>
    <w:rsid w:val="00376585"/>
    <w:rsid w:val="00376651"/>
    <w:rsid w:val="00376816"/>
    <w:rsid w:val="00376844"/>
    <w:rsid w:val="00376C16"/>
    <w:rsid w:val="00376D11"/>
    <w:rsid w:val="00376DE8"/>
    <w:rsid w:val="00376F1D"/>
    <w:rsid w:val="003770C0"/>
    <w:rsid w:val="00377319"/>
    <w:rsid w:val="0037731B"/>
    <w:rsid w:val="0037740F"/>
    <w:rsid w:val="003774D4"/>
    <w:rsid w:val="0037768C"/>
    <w:rsid w:val="0037799A"/>
    <w:rsid w:val="00377A24"/>
    <w:rsid w:val="00377E52"/>
    <w:rsid w:val="0037F875"/>
    <w:rsid w:val="003800DD"/>
    <w:rsid w:val="0038026E"/>
    <w:rsid w:val="0038028B"/>
    <w:rsid w:val="003805D6"/>
    <w:rsid w:val="003806E4"/>
    <w:rsid w:val="00380AC1"/>
    <w:rsid w:val="00380BE4"/>
    <w:rsid w:val="00380E9B"/>
    <w:rsid w:val="00381015"/>
    <w:rsid w:val="0038143B"/>
    <w:rsid w:val="003814F7"/>
    <w:rsid w:val="00381E30"/>
    <w:rsid w:val="0038243E"/>
    <w:rsid w:val="003824AD"/>
    <w:rsid w:val="0038251C"/>
    <w:rsid w:val="0038264C"/>
    <w:rsid w:val="003826D2"/>
    <w:rsid w:val="00382880"/>
    <w:rsid w:val="003829D3"/>
    <w:rsid w:val="00382A18"/>
    <w:rsid w:val="00382AA2"/>
    <w:rsid w:val="00382ACB"/>
    <w:rsid w:val="00382B3E"/>
    <w:rsid w:val="00382C0C"/>
    <w:rsid w:val="00382DAE"/>
    <w:rsid w:val="00382F65"/>
    <w:rsid w:val="003830FC"/>
    <w:rsid w:val="00383902"/>
    <w:rsid w:val="003839CE"/>
    <w:rsid w:val="00383B86"/>
    <w:rsid w:val="00383C9A"/>
    <w:rsid w:val="00383D49"/>
    <w:rsid w:val="00383F4D"/>
    <w:rsid w:val="003843D7"/>
    <w:rsid w:val="0038452B"/>
    <w:rsid w:val="00384552"/>
    <w:rsid w:val="0038459E"/>
    <w:rsid w:val="00384611"/>
    <w:rsid w:val="00384ABB"/>
    <w:rsid w:val="00384AE0"/>
    <w:rsid w:val="00384C20"/>
    <w:rsid w:val="00384E52"/>
    <w:rsid w:val="0038500C"/>
    <w:rsid w:val="00385295"/>
    <w:rsid w:val="0038532C"/>
    <w:rsid w:val="003853F6"/>
    <w:rsid w:val="0038556F"/>
    <w:rsid w:val="0038578E"/>
    <w:rsid w:val="00385CB4"/>
    <w:rsid w:val="00385D1A"/>
    <w:rsid w:val="00385D43"/>
    <w:rsid w:val="00385DBC"/>
    <w:rsid w:val="00385E39"/>
    <w:rsid w:val="00385E5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8DE"/>
    <w:rsid w:val="00387AA7"/>
    <w:rsid w:val="00387EA9"/>
    <w:rsid w:val="00387F13"/>
    <w:rsid w:val="00387FA6"/>
    <w:rsid w:val="00390051"/>
    <w:rsid w:val="003902B6"/>
    <w:rsid w:val="003903E6"/>
    <w:rsid w:val="003905C3"/>
    <w:rsid w:val="0039094B"/>
    <w:rsid w:val="00390BF7"/>
    <w:rsid w:val="00390C65"/>
    <w:rsid w:val="003910C9"/>
    <w:rsid w:val="003911BC"/>
    <w:rsid w:val="00391227"/>
    <w:rsid w:val="003912A4"/>
    <w:rsid w:val="003912C4"/>
    <w:rsid w:val="00391378"/>
    <w:rsid w:val="003914C8"/>
    <w:rsid w:val="003915B0"/>
    <w:rsid w:val="003915F3"/>
    <w:rsid w:val="003917A8"/>
    <w:rsid w:val="00391914"/>
    <w:rsid w:val="00391CD1"/>
    <w:rsid w:val="003920B1"/>
    <w:rsid w:val="003922BF"/>
    <w:rsid w:val="00392E4E"/>
    <w:rsid w:val="003930EB"/>
    <w:rsid w:val="003931D8"/>
    <w:rsid w:val="00393229"/>
    <w:rsid w:val="0039345E"/>
    <w:rsid w:val="00393509"/>
    <w:rsid w:val="00393569"/>
    <w:rsid w:val="00393C42"/>
    <w:rsid w:val="00393E53"/>
    <w:rsid w:val="00393EFB"/>
    <w:rsid w:val="00394167"/>
    <w:rsid w:val="00394172"/>
    <w:rsid w:val="003942F1"/>
    <w:rsid w:val="00394705"/>
    <w:rsid w:val="0039480F"/>
    <w:rsid w:val="003949B4"/>
    <w:rsid w:val="00394B28"/>
    <w:rsid w:val="00395151"/>
    <w:rsid w:val="003951BF"/>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89F"/>
    <w:rsid w:val="003979F8"/>
    <w:rsid w:val="00397D6F"/>
    <w:rsid w:val="003A0146"/>
    <w:rsid w:val="003A03F0"/>
    <w:rsid w:val="003A05E7"/>
    <w:rsid w:val="003A0743"/>
    <w:rsid w:val="003A0A23"/>
    <w:rsid w:val="003A0C86"/>
    <w:rsid w:val="003A0EBC"/>
    <w:rsid w:val="003A1743"/>
    <w:rsid w:val="003A193D"/>
    <w:rsid w:val="003A21D7"/>
    <w:rsid w:val="003A24F9"/>
    <w:rsid w:val="003A2534"/>
    <w:rsid w:val="003A25B0"/>
    <w:rsid w:val="003A270F"/>
    <w:rsid w:val="003A2E76"/>
    <w:rsid w:val="003A2EA3"/>
    <w:rsid w:val="003A309A"/>
    <w:rsid w:val="003A3237"/>
    <w:rsid w:val="003A3314"/>
    <w:rsid w:val="003A335C"/>
    <w:rsid w:val="003A36D3"/>
    <w:rsid w:val="003A37AB"/>
    <w:rsid w:val="003A3B8F"/>
    <w:rsid w:val="003A3D68"/>
    <w:rsid w:val="003A3EF6"/>
    <w:rsid w:val="003A4264"/>
    <w:rsid w:val="003A4296"/>
    <w:rsid w:val="003A42CC"/>
    <w:rsid w:val="003A42F5"/>
    <w:rsid w:val="003A4319"/>
    <w:rsid w:val="003A4523"/>
    <w:rsid w:val="003A4954"/>
    <w:rsid w:val="003A4AA7"/>
    <w:rsid w:val="003A4AD7"/>
    <w:rsid w:val="003A4D30"/>
    <w:rsid w:val="003A4F84"/>
    <w:rsid w:val="003A50F8"/>
    <w:rsid w:val="003A52C4"/>
    <w:rsid w:val="003A5735"/>
    <w:rsid w:val="003A58C7"/>
    <w:rsid w:val="003A5ACF"/>
    <w:rsid w:val="003A618E"/>
    <w:rsid w:val="003A66D7"/>
    <w:rsid w:val="003A6C29"/>
    <w:rsid w:val="003A6CDC"/>
    <w:rsid w:val="003A7265"/>
    <w:rsid w:val="003A7367"/>
    <w:rsid w:val="003A797C"/>
    <w:rsid w:val="003A7A6F"/>
    <w:rsid w:val="003A7BD8"/>
    <w:rsid w:val="003A7FF6"/>
    <w:rsid w:val="003B03F4"/>
    <w:rsid w:val="003B0413"/>
    <w:rsid w:val="003B0491"/>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3E3"/>
    <w:rsid w:val="003B2498"/>
    <w:rsid w:val="003B27B6"/>
    <w:rsid w:val="003B28BC"/>
    <w:rsid w:val="003B29FE"/>
    <w:rsid w:val="003B32F5"/>
    <w:rsid w:val="003B3552"/>
    <w:rsid w:val="003B38CD"/>
    <w:rsid w:val="003B3A56"/>
    <w:rsid w:val="003B3D10"/>
    <w:rsid w:val="003B3F0A"/>
    <w:rsid w:val="003B44FE"/>
    <w:rsid w:val="003B46B5"/>
    <w:rsid w:val="003B4849"/>
    <w:rsid w:val="003B4A40"/>
    <w:rsid w:val="003B4A70"/>
    <w:rsid w:val="003B4D70"/>
    <w:rsid w:val="003B4EDF"/>
    <w:rsid w:val="003B4F2E"/>
    <w:rsid w:val="003B55EE"/>
    <w:rsid w:val="003B580A"/>
    <w:rsid w:val="003B58B3"/>
    <w:rsid w:val="003B5B16"/>
    <w:rsid w:val="003B5B68"/>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C53"/>
    <w:rsid w:val="003B7E31"/>
    <w:rsid w:val="003B7ECE"/>
    <w:rsid w:val="003C00AB"/>
    <w:rsid w:val="003C041C"/>
    <w:rsid w:val="003C0F40"/>
    <w:rsid w:val="003C0F54"/>
    <w:rsid w:val="003C0FEF"/>
    <w:rsid w:val="003C121D"/>
    <w:rsid w:val="003C133F"/>
    <w:rsid w:val="003C1658"/>
    <w:rsid w:val="003C1867"/>
    <w:rsid w:val="003C188E"/>
    <w:rsid w:val="003C1937"/>
    <w:rsid w:val="003C1E7C"/>
    <w:rsid w:val="003C1F0B"/>
    <w:rsid w:val="003C21B2"/>
    <w:rsid w:val="003C260C"/>
    <w:rsid w:val="003C277F"/>
    <w:rsid w:val="003C281D"/>
    <w:rsid w:val="003C2897"/>
    <w:rsid w:val="003C292B"/>
    <w:rsid w:val="003C29EE"/>
    <w:rsid w:val="003C2C8D"/>
    <w:rsid w:val="003C2E50"/>
    <w:rsid w:val="003C3016"/>
    <w:rsid w:val="003C319E"/>
    <w:rsid w:val="003C33A3"/>
    <w:rsid w:val="003C387E"/>
    <w:rsid w:val="003C3ACE"/>
    <w:rsid w:val="003C3CCD"/>
    <w:rsid w:val="003C3D25"/>
    <w:rsid w:val="003C3DAF"/>
    <w:rsid w:val="003C3DB9"/>
    <w:rsid w:val="003C3F26"/>
    <w:rsid w:val="003C40A4"/>
    <w:rsid w:val="003C4308"/>
    <w:rsid w:val="003C44E3"/>
    <w:rsid w:val="003C45A6"/>
    <w:rsid w:val="003C4DC1"/>
    <w:rsid w:val="003C4ED1"/>
    <w:rsid w:val="003C4EEA"/>
    <w:rsid w:val="003C511B"/>
    <w:rsid w:val="003C53A9"/>
    <w:rsid w:val="003C587F"/>
    <w:rsid w:val="003C5A7A"/>
    <w:rsid w:val="003C6073"/>
    <w:rsid w:val="003C60AF"/>
    <w:rsid w:val="003C60B2"/>
    <w:rsid w:val="003C64B5"/>
    <w:rsid w:val="003C64F7"/>
    <w:rsid w:val="003C660F"/>
    <w:rsid w:val="003C675B"/>
    <w:rsid w:val="003C690E"/>
    <w:rsid w:val="003C6C49"/>
    <w:rsid w:val="003C6D10"/>
    <w:rsid w:val="003C6D72"/>
    <w:rsid w:val="003C6FBE"/>
    <w:rsid w:val="003C6FFB"/>
    <w:rsid w:val="003C74C2"/>
    <w:rsid w:val="003C757F"/>
    <w:rsid w:val="003C75B1"/>
    <w:rsid w:val="003C75B4"/>
    <w:rsid w:val="003C7820"/>
    <w:rsid w:val="003C79A3"/>
    <w:rsid w:val="003CC041"/>
    <w:rsid w:val="003D00D2"/>
    <w:rsid w:val="003D056E"/>
    <w:rsid w:val="003D0AE2"/>
    <w:rsid w:val="003D0AFB"/>
    <w:rsid w:val="003D0BD2"/>
    <w:rsid w:val="003D0BE3"/>
    <w:rsid w:val="003D1331"/>
    <w:rsid w:val="003D1730"/>
    <w:rsid w:val="003D184B"/>
    <w:rsid w:val="003D1C0A"/>
    <w:rsid w:val="003D1C91"/>
    <w:rsid w:val="003D20D5"/>
    <w:rsid w:val="003D21F7"/>
    <w:rsid w:val="003D228D"/>
    <w:rsid w:val="003D23EE"/>
    <w:rsid w:val="003D2589"/>
    <w:rsid w:val="003D25F4"/>
    <w:rsid w:val="003D26A3"/>
    <w:rsid w:val="003D26D5"/>
    <w:rsid w:val="003D26F7"/>
    <w:rsid w:val="003D2CD5"/>
    <w:rsid w:val="003D2CEE"/>
    <w:rsid w:val="003D2F99"/>
    <w:rsid w:val="003D30D6"/>
    <w:rsid w:val="003D3325"/>
    <w:rsid w:val="003D34E8"/>
    <w:rsid w:val="003D3A0C"/>
    <w:rsid w:val="003D3E70"/>
    <w:rsid w:val="003D413F"/>
    <w:rsid w:val="003D41F2"/>
    <w:rsid w:val="003D4937"/>
    <w:rsid w:val="003D4B9D"/>
    <w:rsid w:val="003D4E2B"/>
    <w:rsid w:val="003D4F92"/>
    <w:rsid w:val="003D576D"/>
    <w:rsid w:val="003D5A5D"/>
    <w:rsid w:val="003D5CD5"/>
    <w:rsid w:val="003D5DAD"/>
    <w:rsid w:val="003D5E46"/>
    <w:rsid w:val="003D6151"/>
    <w:rsid w:val="003D61CE"/>
    <w:rsid w:val="003D6235"/>
    <w:rsid w:val="003D630E"/>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2EF"/>
    <w:rsid w:val="003E0438"/>
    <w:rsid w:val="003E0730"/>
    <w:rsid w:val="003E0A59"/>
    <w:rsid w:val="003E0E48"/>
    <w:rsid w:val="003E0EDC"/>
    <w:rsid w:val="003E1178"/>
    <w:rsid w:val="003E131D"/>
    <w:rsid w:val="003E1723"/>
    <w:rsid w:val="003E1769"/>
    <w:rsid w:val="003E17EC"/>
    <w:rsid w:val="003E1A3A"/>
    <w:rsid w:val="003E1A8D"/>
    <w:rsid w:val="003E1B7B"/>
    <w:rsid w:val="003E1BC0"/>
    <w:rsid w:val="003E1BC4"/>
    <w:rsid w:val="003E1D15"/>
    <w:rsid w:val="003E1D48"/>
    <w:rsid w:val="003E1D49"/>
    <w:rsid w:val="003E1EE5"/>
    <w:rsid w:val="003E1F00"/>
    <w:rsid w:val="003E2078"/>
    <w:rsid w:val="003E23F6"/>
    <w:rsid w:val="003E24A4"/>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B26"/>
    <w:rsid w:val="003E4CF4"/>
    <w:rsid w:val="003E4FA2"/>
    <w:rsid w:val="003E5103"/>
    <w:rsid w:val="003E5330"/>
    <w:rsid w:val="003E53B6"/>
    <w:rsid w:val="003E542C"/>
    <w:rsid w:val="003E5B22"/>
    <w:rsid w:val="003E5D70"/>
    <w:rsid w:val="003E5FD6"/>
    <w:rsid w:val="003E603E"/>
    <w:rsid w:val="003E61D8"/>
    <w:rsid w:val="003E629E"/>
    <w:rsid w:val="003E6517"/>
    <w:rsid w:val="003E6906"/>
    <w:rsid w:val="003E6985"/>
    <w:rsid w:val="003E69C9"/>
    <w:rsid w:val="003E6BF2"/>
    <w:rsid w:val="003E6D22"/>
    <w:rsid w:val="003E6D70"/>
    <w:rsid w:val="003E6FA0"/>
    <w:rsid w:val="003E7016"/>
    <w:rsid w:val="003E71CD"/>
    <w:rsid w:val="003F01F6"/>
    <w:rsid w:val="003F020C"/>
    <w:rsid w:val="003F033C"/>
    <w:rsid w:val="003F03C4"/>
    <w:rsid w:val="003F04C5"/>
    <w:rsid w:val="003F066F"/>
    <w:rsid w:val="003F0761"/>
    <w:rsid w:val="003F07C3"/>
    <w:rsid w:val="003F09F5"/>
    <w:rsid w:val="003F0C0D"/>
    <w:rsid w:val="003F0C9B"/>
    <w:rsid w:val="003F110B"/>
    <w:rsid w:val="003F1152"/>
    <w:rsid w:val="003F1299"/>
    <w:rsid w:val="003F1C0F"/>
    <w:rsid w:val="003F1F1D"/>
    <w:rsid w:val="003F22A8"/>
    <w:rsid w:val="003F232B"/>
    <w:rsid w:val="003F253E"/>
    <w:rsid w:val="003F281A"/>
    <w:rsid w:val="003F2A8C"/>
    <w:rsid w:val="003F2CEF"/>
    <w:rsid w:val="003F2DEE"/>
    <w:rsid w:val="003F307C"/>
    <w:rsid w:val="003F31AE"/>
    <w:rsid w:val="003F325F"/>
    <w:rsid w:val="003F3282"/>
    <w:rsid w:val="003F34C8"/>
    <w:rsid w:val="003F35AC"/>
    <w:rsid w:val="003F3650"/>
    <w:rsid w:val="003F3733"/>
    <w:rsid w:val="003F3919"/>
    <w:rsid w:val="003F39F1"/>
    <w:rsid w:val="003F3B8F"/>
    <w:rsid w:val="003F3CE3"/>
    <w:rsid w:val="003F416F"/>
    <w:rsid w:val="003F41F2"/>
    <w:rsid w:val="003F438C"/>
    <w:rsid w:val="003F441C"/>
    <w:rsid w:val="003F443F"/>
    <w:rsid w:val="003F44C8"/>
    <w:rsid w:val="003F45EB"/>
    <w:rsid w:val="003F46B8"/>
    <w:rsid w:val="003F48A6"/>
    <w:rsid w:val="003F4D21"/>
    <w:rsid w:val="003F4DA7"/>
    <w:rsid w:val="003F54AE"/>
    <w:rsid w:val="003F576C"/>
    <w:rsid w:val="003F57F4"/>
    <w:rsid w:val="003F5AD3"/>
    <w:rsid w:val="003F5BB3"/>
    <w:rsid w:val="003F5C88"/>
    <w:rsid w:val="003F62DB"/>
    <w:rsid w:val="003F62DE"/>
    <w:rsid w:val="003F62ED"/>
    <w:rsid w:val="003F6321"/>
    <w:rsid w:val="003F647C"/>
    <w:rsid w:val="003F6545"/>
    <w:rsid w:val="003F66F8"/>
    <w:rsid w:val="003F6ABD"/>
    <w:rsid w:val="003F6B6C"/>
    <w:rsid w:val="003F6EDD"/>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0D7D"/>
    <w:rsid w:val="00401094"/>
    <w:rsid w:val="004010A5"/>
    <w:rsid w:val="004013E1"/>
    <w:rsid w:val="00401471"/>
    <w:rsid w:val="00401A04"/>
    <w:rsid w:val="00401A6B"/>
    <w:rsid w:val="00401C60"/>
    <w:rsid w:val="00401D05"/>
    <w:rsid w:val="00401FCB"/>
    <w:rsid w:val="0040203A"/>
    <w:rsid w:val="00402B30"/>
    <w:rsid w:val="00402C69"/>
    <w:rsid w:val="00402D94"/>
    <w:rsid w:val="0040305F"/>
    <w:rsid w:val="004030CE"/>
    <w:rsid w:val="004034C1"/>
    <w:rsid w:val="004034E5"/>
    <w:rsid w:val="00403504"/>
    <w:rsid w:val="00403518"/>
    <w:rsid w:val="00403633"/>
    <w:rsid w:val="00403812"/>
    <w:rsid w:val="00403959"/>
    <w:rsid w:val="00403B3C"/>
    <w:rsid w:val="00403DE5"/>
    <w:rsid w:val="00404053"/>
    <w:rsid w:val="004046CF"/>
    <w:rsid w:val="00404744"/>
    <w:rsid w:val="004047F2"/>
    <w:rsid w:val="0040483C"/>
    <w:rsid w:val="00404BD5"/>
    <w:rsid w:val="00404CC4"/>
    <w:rsid w:val="00404F0C"/>
    <w:rsid w:val="00404FF8"/>
    <w:rsid w:val="00405095"/>
    <w:rsid w:val="0040521E"/>
    <w:rsid w:val="00405329"/>
    <w:rsid w:val="00405562"/>
    <w:rsid w:val="004059E0"/>
    <w:rsid w:val="00405C11"/>
    <w:rsid w:val="00406009"/>
    <w:rsid w:val="00406180"/>
    <w:rsid w:val="004065C4"/>
    <w:rsid w:val="004066EE"/>
    <w:rsid w:val="00406765"/>
    <w:rsid w:val="00406934"/>
    <w:rsid w:val="00406B99"/>
    <w:rsid w:val="00406BB2"/>
    <w:rsid w:val="00406F6F"/>
    <w:rsid w:val="004073A8"/>
    <w:rsid w:val="00407428"/>
    <w:rsid w:val="004074FF"/>
    <w:rsid w:val="004077F4"/>
    <w:rsid w:val="00407840"/>
    <w:rsid w:val="0040796E"/>
    <w:rsid w:val="004079E9"/>
    <w:rsid w:val="00407FBC"/>
    <w:rsid w:val="0041021F"/>
    <w:rsid w:val="004103F2"/>
    <w:rsid w:val="00410619"/>
    <w:rsid w:val="0041073C"/>
    <w:rsid w:val="004107D2"/>
    <w:rsid w:val="0041081B"/>
    <w:rsid w:val="0041098D"/>
    <w:rsid w:val="00410AB1"/>
    <w:rsid w:val="00410B23"/>
    <w:rsid w:val="00410C75"/>
    <w:rsid w:val="004111BA"/>
    <w:rsid w:val="00411296"/>
    <w:rsid w:val="004112AE"/>
    <w:rsid w:val="0041178A"/>
    <w:rsid w:val="00411903"/>
    <w:rsid w:val="00411CCB"/>
    <w:rsid w:val="00411E7E"/>
    <w:rsid w:val="00411F4F"/>
    <w:rsid w:val="00412042"/>
    <w:rsid w:val="004121A1"/>
    <w:rsid w:val="00412384"/>
    <w:rsid w:val="004124B3"/>
    <w:rsid w:val="00412535"/>
    <w:rsid w:val="004126DB"/>
    <w:rsid w:val="00412A7B"/>
    <w:rsid w:val="00412B5E"/>
    <w:rsid w:val="00412C90"/>
    <w:rsid w:val="00412D0B"/>
    <w:rsid w:val="0041303A"/>
    <w:rsid w:val="00413097"/>
    <w:rsid w:val="004134C0"/>
    <w:rsid w:val="00413C08"/>
    <w:rsid w:val="00413FFE"/>
    <w:rsid w:val="00414127"/>
    <w:rsid w:val="00414299"/>
    <w:rsid w:val="0041435D"/>
    <w:rsid w:val="004145B4"/>
    <w:rsid w:val="00414967"/>
    <w:rsid w:val="00414B5B"/>
    <w:rsid w:val="00414C19"/>
    <w:rsid w:val="00414CAD"/>
    <w:rsid w:val="004150F4"/>
    <w:rsid w:val="00415563"/>
    <w:rsid w:val="00415583"/>
    <w:rsid w:val="00415714"/>
    <w:rsid w:val="00415BC5"/>
    <w:rsid w:val="00415DB8"/>
    <w:rsid w:val="00415EE3"/>
    <w:rsid w:val="00415F40"/>
    <w:rsid w:val="0041604E"/>
    <w:rsid w:val="004161DD"/>
    <w:rsid w:val="00416341"/>
    <w:rsid w:val="00416867"/>
    <w:rsid w:val="004173EB"/>
    <w:rsid w:val="0041765F"/>
    <w:rsid w:val="004176F3"/>
    <w:rsid w:val="00417849"/>
    <w:rsid w:val="00417B31"/>
    <w:rsid w:val="0042018B"/>
    <w:rsid w:val="004203E3"/>
    <w:rsid w:val="0042053B"/>
    <w:rsid w:val="0042055A"/>
    <w:rsid w:val="00420BD0"/>
    <w:rsid w:val="00420CB0"/>
    <w:rsid w:val="00420F40"/>
    <w:rsid w:val="0042114F"/>
    <w:rsid w:val="004214C5"/>
    <w:rsid w:val="00421840"/>
    <w:rsid w:val="00421975"/>
    <w:rsid w:val="00421B08"/>
    <w:rsid w:val="00421BB3"/>
    <w:rsid w:val="00421F35"/>
    <w:rsid w:val="0042208B"/>
    <w:rsid w:val="00422404"/>
    <w:rsid w:val="00422959"/>
    <w:rsid w:val="004229AD"/>
    <w:rsid w:val="004229D7"/>
    <w:rsid w:val="00422C05"/>
    <w:rsid w:val="0042304A"/>
    <w:rsid w:val="004232DA"/>
    <w:rsid w:val="004233A2"/>
    <w:rsid w:val="004238F9"/>
    <w:rsid w:val="00423967"/>
    <w:rsid w:val="00423B8D"/>
    <w:rsid w:val="00423F71"/>
    <w:rsid w:val="004240E0"/>
    <w:rsid w:val="00424879"/>
    <w:rsid w:val="00424A3B"/>
    <w:rsid w:val="00424B6C"/>
    <w:rsid w:val="00424BC8"/>
    <w:rsid w:val="00424C9B"/>
    <w:rsid w:val="00424E33"/>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6BE3"/>
    <w:rsid w:val="004273F4"/>
    <w:rsid w:val="004275D0"/>
    <w:rsid w:val="00427696"/>
    <w:rsid w:val="00427865"/>
    <w:rsid w:val="00427876"/>
    <w:rsid w:val="004278E6"/>
    <w:rsid w:val="00427D09"/>
    <w:rsid w:val="00430012"/>
    <w:rsid w:val="004302B7"/>
    <w:rsid w:val="0043054F"/>
    <w:rsid w:val="00430567"/>
    <w:rsid w:val="004308E5"/>
    <w:rsid w:val="004309E8"/>
    <w:rsid w:val="00430DFD"/>
    <w:rsid w:val="00431096"/>
    <w:rsid w:val="004314F8"/>
    <w:rsid w:val="004321B4"/>
    <w:rsid w:val="004322D4"/>
    <w:rsid w:val="00432570"/>
    <w:rsid w:val="0043269D"/>
    <w:rsid w:val="00432815"/>
    <w:rsid w:val="00432A76"/>
    <w:rsid w:val="00432C11"/>
    <w:rsid w:val="00432E02"/>
    <w:rsid w:val="00432F05"/>
    <w:rsid w:val="004330BC"/>
    <w:rsid w:val="00433783"/>
    <w:rsid w:val="0043396B"/>
    <w:rsid w:val="00433AD1"/>
    <w:rsid w:val="00433C0B"/>
    <w:rsid w:val="00433D27"/>
    <w:rsid w:val="00434174"/>
    <w:rsid w:val="0043417D"/>
    <w:rsid w:val="004342B9"/>
    <w:rsid w:val="00434627"/>
    <w:rsid w:val="004346D7"/>
    <w:rsid w:val="0043479C"/>
    <w:rsid w:val="00434A59"/>
    <w:rsid w:val="00434BB8"/>
    <w:rsid w:val="00434E88"/>
    <w:rsid w:val="00434FA1"/>
    <w:rsid w:val="00435099"/>
    <w:rsid w:val="004350A2"/>
    <w:rsid w:val="00435101"/>
    <w:rsid w:val="004351AE"/>
    <w:rsid w:val="00435632"/>
    <w:rsid w:val="0043567B"/>
    <w:rsid w:val="00435734"/>
    <w:rsid w:val="0043584E"/>
    <w:rsid w:val="004358C5"/>
    <w:rsid w:val="0043594B"/>
    <w:rsid w:val="004359C0"/>
    <w:rsid w:val="004359E9"/>
    <w:rsid w:val="00435CFF"/>
    <w:rsid w:val="00435D10"/>
    <w:rsid w:val="004362BB"/>
    <w:rsid w:val="004368AE"/>
    <w:rsid w:val="004369C6"/>
    <w:rsid w:val="00436CDF"/>
    <w:rsid w:val="00436D5B"/>
    <w:rsid w:val="0043713A"/>
    <w:rsid w:val="00437243"/>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16D"/>
    <w:rsid w:val="00442386"/>
    <w:rsid w:val="004428A9"/>
    <w:rsid w:val="00442B2E"/>
    <w:rsid w:val="00442BD9"/>
    <w:rsid w:val="00442D21"/>
    <w:rsid w:val="00442DC8"/>
    <w:rsid w:val="00442F3E"/>
    <w:rsid w:val="00443182"/>
    <w:rsid w:val="004431E9"/>
    <w:rsid w:val="00443287"/>
    <w:rsid w:val="00443392"/>
    <w:rsid w:val="004433C5"/>
    <w:rsid w:val="00443630"/>
    <w:rsid w:val="0044365B"/>
    <w:rsid w:val="0044368D"/>
    <w:rsid w:val="00443ADC"/>
    <w:rsid w:val="004440DE"/>
    <w:rsid w:val="004442DD"/>
    <w:rsid w:val="004443AF"/>
    <w:rsid w:val="00444631"/>
    <w:rsid w:val="004448D4"/>
    <w:rsid w:val="00444B3D"/>
    <w:rsid w:val="00444C12"/>
    <w:rsid w:val="00444CBF"/>
    <w:rsid w:val="00444D1D"/>
    <w:rsid w:val="00444E76"/>
    <w:rsid w:val="00444EA8"/>
    <w:rsid w:val="00445002"/>
    <w:rsid w:val="0044503B"/>
    <w:rsid w:val="00445089"/>
    <w:rsid w:val="00445144"/>
    <w:rsid w:val="0044536C"/>
    <w:rsid w:val="00445832"/>
    <w:rsid w:val="00445B21"/>
    <w:rsid w:val="00445CC2"/>
    <w:rsid w:val="00445CCE"/>
    <w:rsid w:val="00445E44"/>
    <w:rsid w:val="00446095"/>
    <w:rsid w:val="004460FE"/>
    <w:rsid w:val="00446446"/>
    <w:rsid w:val="0044680C"/>
    <w:rsid w:val="00446A40"/>
    <w:rsid w:val="00446CE8"/>
    <w:rsid w:val="004477EF"/>
    <w:rsid w:val="00447895"/>
    <w:rsid w:val="00447A38"/>
    <w:rsid w:val="00447BCF"/>
    <w:rsid w:val="0045007C"/>
    <w:rsid w:val="00450446"/>
    <w:rsid w:val="004504D6"/>
    <w:rsid w:val="004507E5"/>
    <w:rsid w:val="0045087D"/>
    <w:rsid w:val="00450AC0"/>
    <w:rsid w:val="00450D71"/>
    <w:rsid w:val="004512E4"/>
    <w:rsid w:val="004514EA"/>
    <w:rsid w:val="004516D6"/>
    <w:rsid w:val="004516F2"/>
    <w:rsid w:val="004519F1"/>
    <w:rsid w:val="00451ED2"/>
    <w:rsid w:val="00451F78"/>
    <w:rsid w:val="004525C1"/>
    <w:rsid w:val="004525D1"/>
    <w:rsid w:val="004526DF"/>
    <w:rsid w:val="00452946"/>
    <w:rsid w:val="00452A17"/>
    <w:rsid w:val="00452C0A"/>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C6D"/>
    <w:rsid w:val="00454D6E"/>
    <w:rsid w:val="00454F63"/>
    <w:rsid w:val="00454F87"/>
    <w:rsid w:val="0045588B"/>
    <w:rsid w:val="00455F9E"/>
    <w:rsid w:val="004563D6"/>
    <w:rsid w:val="00456654"/>
    <w:rsid w:val="00456C43"/>
    <w:rsid w:val="00456EC9"/>
    <w:rsid w:val="00456EEE"/>
    <w:rsid w:val="00456EF5"/>
    <w:rsid w:val="004577BF"/>
    <w:rsid w:val="0045781E"/>
    <w:rsid w:val="00457AFC"/>
    <w:rsid w:val="00457B41"/>
    <w:rsid w:val="00457C16"/>
    <w:rsid w:val="00457CFF"/>
    <w:rsid w:val="00457DFB"/>
    <w:rsid w:val="004600CC"/>
    <w:rsid w:val="00460494"/>
    <w:rsid w:val="004605BC"/>
    <w:rsid w:val="00460835"/>
    <w:rsid w:val="00460AD1"/>
    <w:rsid w:val="00461003"/>
    <w:rsid w:val="004618B8"/>
    <w:rsid w:val="00461B72"/>
    <w:rsid w:val="00461E33"/>
    <w:rsid w:val="00462001"/>
    <w:rsid w:val="00462117"/>
    <w:rsid w:val="00462400"/>
    <w:rsid w:val="004624B9"/>
    <w:rsid w:val="004627BC"/>
    <w:rsid w:val="00462C57"/>
    <w:rsid w:val="00462CA9"/>
    <w:rsid w:val="00462F8E"/>
    <w:rsid w:val="004630A2"/>
    <w:rsid w:val="00463226"/>
    <w:rsid w:val="00463232"/>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5DC1"/>
    <w:rsid w:val="00466357"/>
    <w:rsid w:val="004663A4"/>
    <w:rsid w:val="004665D2"/>
    <w:rsid w:val="0046689D"/>
    <w:rsid w:val="00466AB7"/>
    <w:rsid w:val="00466B35"/>
    <w:rsid w:val="00466C93"/>
    <w:rsid w:val="00466D14"/>
    <w:rsid w:val="00466DE0"/>
    <w:rsid w:val="00466F9C"/>
    <w:rsid w:val="004671FE"/>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52E"/>
    <w:rsid w:val="00471868"/>
    <w:rsid w:val="00471B16"/>
    <w:rsid w:val="00471B50"/>
    <w:rsid w:val="00471BD5"/>
    <w:rsid w:val="00471C87"/>
    <w:rsid w:val="00472153"/>
    <w:rsid w:val="00472155"/>
    <w:rsid w:val="0047239D"/>
    <w:rsid w:val="0047245C"/>
    <w:rsid w:val="00472465"/>
    <w:rsid w:val="0047274C"/>
    <w:rsid w:val="00472807"/>
    <w:rsid w:val="00472866"/>
    <w:rsid w:val="00472A7A"/>
    <w:rsid w:val="00472BB9"/>
    <w:rsid w:val="00472D9E"/>
    <w:rsid w:val="00472E96"/>
    <w:rsid w:val="00473214"/>
    <w:rsid w:val="00473405"/>
    <w:rsid w:val="0047349E"/>
    <w:rsid w:val="00473717"/>
    <w:rsid w:val="004738CB"/>
    <w:rsid w:val="004738F7"/>
    <w:rsid w:val="00473935"/>
    <w:rsid w:val="00473A0E"/>
    <w:rsid w:val="00473D60"/>
    <w:rsid w:val="00473EC6"/>
    <w:rsid w:val="00474083"/>
    <w:rsid w:val="00474437"/>
    <w:rsid w:val="0047457D"/>
    <w:rsid w:val="00474709"/>
    <w:rsid w:val="0047475A"/>
    <w:rsid w:val="00474B72"/>
    <w:rsid w:val="00474BEC"/>
    <w:rsid w:val="00474E90"/>
    <w:rsid w:val="00474F03"/>
    <w:rsid w:val="00475053"/>
    <w:rsid w:val="004750E2"/>
    <w:rsid w:val="004753C4"/>
    <w:rsid w:val="004753F4"/>
    <w:rsid w:val="00475849"/>
    <w:rsid w:val="0047592B"/>
    <w:rsid w:val="004759EC"/>
    <w:rsid w:val="00475AFC"/>
    <w:rsid w:val="00475D63"/>
    <w:rsid w:val="00475E7A"/>
    <w:rsid w:val="00476056"/>
    <w:rsid w:val="0047635D"/>
    <w:rsid w:val="00476425"/>
    <w:rsid w:val="00476711"/>
    <w:rsid w:val="004767BE"/>
    <w:rsid w:val="00476805"/>
    <w:rsid w:val="0047689B"/>
    <w:rsid w:val="00476AB0"/>
    <w:rsid w:val="00476BB5"/>
    <w:rsid w:val="00477402"/>
    <w:rsid w:val="00477435"/>
    <w:rsid w:val="00477631"/>
    <w:rsid w:val="00477975"/>
    <w:rsid w:val="00477D9B"/>
    <w:rsid w:val="0048001E"/>
    <w:rsid w:val="00480173"/>
    <w:rsid w:val="004805E5"/>
    <w:rsid w:val="00480B68"/>
    <w:rsid w:val="00480B72"/>
    <w:rsid w:val="00480E45"/>
    <w:rsid w:val="00480E46"/>
    <w:rsid w:val="00481225"/>
    <w:rsid w:val="0048131F"/>
    <w:rsid w:val="004813B3"/>
    <w:rsid w:val="004814A1"/>
    <w:rsid w:val="004816B2"/>
    <w:rsid w:val="00481767"/>
    <w:rsid w:val="0048198B"/>
    <w:rsid w:val="00481A23"/>
    <w:rsid w:val="00481C46"/>
    <w:rsid w:val="00481CFC"/>
    <w:rsid w:val="00481F8D"/>
    <w:rsid w:val="00482001"/>
    <w:rsid w:val="00482138"/>
    <w:rsid w:val="004824C5"/>
    <w:rsid w:val="00482683"/>
    <w:rsid w:val="004829E6"/>
    <w:rsid w:val="00482BD5"/>
    <w:rsid w:val="00482BDE"/>
    <w:rsid w:val="00482C09"/>
    <w:rsid w:val="00482C59"/>
    <w:rsid w:val="00482CB3"/>
    <w:rsid w:val="00482E4F"/>
    <w:rsid w:val="00483022"/>
    <w:rsid w:val="004830C8"/>
    <w:rsid w:val="004831A9"/>
    <w:rsid w:val="004836B8"/>
    <w:rsid w:val="004838D7"/>
    <w:rsid w:val="00483B40"/>
    <w:rsid w:val="00483C1B"/>
    <w:rsid w:val="00483C6D"/>
    <w:rsid w:val="00483D75"/>
    <w:rsid w:val="0048412E"/>
    <w:rsid w:val="0048421D"/>
    <w:rsid w:val="00484273"/>
    <w:rsid w:val="004847CB"/>
    <w:rsid w:val="00484937"/>
    <w:rsid w:val="00484A58"/>
    <w:rsid w:val="004852AF"/>
    <w:rsid w:val="004852F4"/>
    <w:rsid w:val="0048552D"/>
    <w:rsid w:val="004855D7"/>
    <w:rsid w:val="00485736"/>
    <w:rsid w:val="0048585C"/>
    <w:rsid w:val="00485BA8"/>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365"/>
    <w:rsid w:val="004907D3"/>
    <w:rsid w:val="004907F2"/>
    <w:rsid w:val="004909B7"/>
    <w:rsid w:val="00490B89"/>
    <w:rsid w:val="00490E8E"/>
    <w:rsid w:val="00490FCF"/>
    <w:rsid w:val="00491088"/>
    <w:rsid w:val="004910DD"/>
    <w:rsid w:val="00491432"/>
    <w:rsid w:val="0049143C"/>
    <w:rsid w:val="00491A0A"/>
    <w:rsid w:val="00491A22"/>
    <w:rsid w:val="00491E7D"/>
    <w:rsid w:val="00491FD0"/>
    <w:rsid w:val="00491FDA"/>
    <w:rsid w:val="0049203F"/>
    <w:rsid w:val="004920C5"/>
    <w:rsid w:val="00492284"/>
    <w:rsid w:val="004924A9"/>
    <w:rsid w:val="00492788"/>
    <w:rsid w:val="00492A71"/>
    <w:rsid w:val="00492AA1"/>
    <w:rsid w:val="00492B9D"/>
    <w:rsid w:val="00492D47"/>
    <w:rsid w:val="00492DA2"/>
    <w:rsid w:val="00492E70"/>
    <w:rsid w:val="00492E75"/>
    <w:rsid w:val="004934CD"/>
    <w:rsid w:val="00493A15"/>
    <w:rsid w:val="00493B0F"/>
    <w:rsid w:val="00493B38"/>
    <w:rsid w:val="00493B68"/>
    <w:rsid w:val="00493BA4"/>
    <w:rsid w:val="00493CCF"/>
    <w:rsid w:val="00494357"/>
    <w:rsid w:val="0049439A"/>
    <w:rsid w:val="00494683"/>
    <w:rsid w:val="0049476E"/>
    <w:rsid w:val="004949AD"/>
    <w:rsid w:val="00494E20"/>
    <w:rsid w:val="00494F75"/>
    <w:rsid w:val="00495054"/>
    <w:rsid w:val="004951BE"/>
    <w:rsid w:val="0049526A"/>
    <w:rsid w:val="00495557"/>
    <w:rsid w:val="00495658"/>
    <w:rsid w:val="00495748"/>
    <w:rsid w:val="004958A4"/>
    <w:rsid w:val="0049596B"/>
    <w:rsid w:val="00495BB5"/>
    <w:rsid w:val="00495C30"/>
    <w:rsid w:val="00495C92"/>
    <w:rsid w:val="00495D06"/>
    <w:rsid w:val="00495D27"/>
    <w:rsid w:val="00495D65"/>
    <w:rsid w:val="00495D8E"/>
    <w:rsid w:val="00495E1B"/>
    <w:rsid w:val="00495E63"/>
    <w:rsid w:val="00495F0C"/>
    <w:rsid w:val="00496031"/>
    <w:rsid w:val="004961B3"/>
    <w:rsid w:val="004961E7"/>
    <w:rsid w:val="0049622B"/>
    <w:rsid w:val="004962EB"/>
    <w:rsid w:val="00496865"/>
    <w:rsid w:val="00496CE7"/>
    <w:rsid w:val="00496F7C"/>
    <w:rsid w:val="00497272"/>
    <w:rsid w:val="00497671"/>
    <w:rsid w:val="0049782B"/>
    <w:rsid w:val="004979A5"/>
    <w:rsid w:val="00497C2A"/>
    <w:rsid w:val="00497C74"/>
    <w:rsid w:val="00497CAB"/>
    <w:rsid w:val="004A0116"/>
    <w:rsid w:val="004A011E"/>
    <w:rsid w:val="004A03A0"/>
    <w:rsid w:val="004A03D9"/>
    <w:rsid w:val="004A05E1"/>
    <w:rsid w:val="004A068D"/>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A69"/>
    <w:rsid w:val="004A2B67"/>
    <w:rsid w:val="004A2F7C"/>
    <w:rsid w:val="004A3254"/>
    <w:rsid w:val="004A3261"/>
    <w:rsid w:val="004A331F"/>
    <w:rsid w:val="004A34F8"/>
    <w:rsid w:val="004A3814"/>
    <w:rsid w:val="004A3878"/>
    <w:rsid w:val="004A3E7B"/>
    <w:rsid w:val="004A3FB2"/>
    <w:rsid w:val="004A4356"/>
    <w:rsid w:val="004A4627"/>
    <w:rsid w:val="004A4629"/>
    <w:rsid w:val="004A4774"/>
    <w:rsid w:val="004A4918"/>
    <w:rsid w:val="004A495F"/>
    <w:rsid w:val="004A4B32"/>
    <w:rsid w:val="004A4CFD"/>
    <w:rsid w:val="004A4E0E"/>
    <w:rsid w:val="004A4EC8"/>
    <w:rsid w:val="004A50F8"/>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67"/>
    <w:rsid w:val="004B0BD9"/>
    <w:rsid w:val="004B0E7C"/>
    <w:rsid w:val="004B105B"/>
    <w:rsid w:val="004B14A4"/>
    <w:rsid w:val="004B14E1"/>
    <w:rsid w:val="004B15AD"/>
    <w:rsid w:val="004B15F1"/>
    <w:rsid w:val="004B17CB"/>
    <w:rsid w:val="004B1891"/>
    <w:rsid w:val="004B18BE"/>
    <w:rsid w:val="004B203E"/>
    <w:rsid w:val="004B20F7"/>
    <w:rsid w:val="004B22BC"/>
    <w:rsid w:val="004B2557"/>
    <w:rsid w:val="004B277F"/>
    <w:rsid w:val="004B28A2"/>
    <w:rsid w:val="004B2BFD"/>
    <w:rsid w:val="004B33B9"/>
    <w:rsid w:val="004B340E"/>
    <w:rsid w:val="004B3420"/>
    <w:rsid w:val="004B36AC"/>
    <w:rsid w:val="004B37E4"/>
    <w:rsid w:val="004B399F"/>
    <w:rsid w:val="004B39D5"/>
    <w:rsid w:val="004B39F4"/>
    <w:rsid w:val="004B438E"/>
    <w:rsid w:val="004B440A"/>
    <w:rsid w:val="004B496B"/>
    <w:rsid w:val="004B4A44"/>
    <w:rsid w:val="004B4BEA"/>
    <w:rsid w:val="004B50E8"/>
    <w:rsid w:val="004B5595"/>
    <w:rsid w:val="004B55C8"/>
    <w:rsid w:val="004B5833"/>
    <w:rsid w:val="004B5888"/>
    <w:rsid w:val="004B5A9E"/>
    <w:rsid w:val="004B5CC1"/>
    <w:rsid w:val="004B5DB8"/>
    <w:rsid w:val="004B5F0D"/>
    <w:rsid w:val="004B6043"/>
    <w:rsid w:val="004B60AC"/>
    <w:rsid w:val="004B612F"/>
    <w:rsid w:val="004B61C1"/>
    <w:rsid w:val="004B6451"/>
    <w:rsid w:val="004B6485"/>
    <w:rsid w:val="004B6618"/>
    <w:rsid w:val="004B6819"/>
    <w:rsid w:val="004B6840"/>
    <w:rsid w:val="004B6B02"/>
    <w:rsid w:val="004B6C88"/>
    <w:rsid w:val="004B6D16"/>
    <w:rsid w:val="004B6D63"/>
    <w:rsid w:val="004B6FAD"/>
    <w:rsid w:val="004B71A4"/>
    <w:rsid w:val="004C0571"/>
    <w:rsid w:val="004C06B1"/>
    <w:rsid w:val="004C093C"/>
    <w:rsid w:val="004C0BC9"/>
    <w:rsid w:val="004C0DF1"/>
    <w:rsid w:val="004C0DF8"/>
    <w:rsid w:val="004C0E96"/>
    <w:rsid w:val="004C0EF6"/>
    <w:rsid w:val="004C141E"/>
    <w:rsid w:val="004C1479"/>
    <w:rsid w:val="004C14A0"/>
    <w:rsid w:val="004C1697"/>
    <w:rsid w:val="004C16AA"/>
    <w:rsid w:val="004C1747"/>
    <w:rsid w:val="004C17DD"/>
    <w:rsid w:val="004C1A61"/>
    <w:rsid w:val="004C1D49"/>
    <w:rsid w:val="004C1E00"/>
    <w:rsid w:val="004C1E97"/>
    <w:rsid w:val="004C2009"/>
    <w:rsid w:val="004C2076"/>
    <w:rsid w:val="004C236F"/>
    <w:rsid w:val="004C243B"/>
    <w:rsid w:val="004C246F"/>
    <w:rsid w:val="004C2683"/>
    <w:rsid w:val="004C26BA"/>
    <w:rsid w:val="004C27DD"/>
    <w:rsid w:val="004C2843"/>
    <w:rsid w:val="004C28D5"/>
    <w:rsid w:val="004C2B46"/>
    <w:rsid w:val="004C2ECD"/>
    <w:rsid w:val="004C3089"/>
    <w:rsid w:val="004C35D2"/>
    <w:rsid w:val="004C3944"/>
    <w:rsid w:val="004C394D"/>
    <w:rsid w:val="004C39B3"/>
    <w:rsid w:val="004C3B48"/>
    <w:rsid w:val="004C3D8F"/>
    <w:rsid w:val="004C4144"/>
    <w:rsid w:val="004C44E0"/>
    <w:rsid w:val="004C44E5"/>
    <w:rsid w:val="004C4522"/>
    <w:rsid w:val="004C4550"/>
    <w:rsid w:val="004C4814"/>
    <w:rsid w:val="004C48EC"/>
    <w:rsid w:val="004C4A8E"/>
    <w:rsid w:val="004C4F0A"/>
    <w:rsid w:val="004C4FC4"/>
    <w:rsid w:val="004C50E9"/>
    <w:rsid w:val="004C5230"/>
    <w:rsid w:val="004C53F2"/>
    <w:rsid w:val="004C5572"/>
    <w:rsid w:val="004C55A3"/>
    <w:rsid w:val="004C5831"/>
    <w:rsid w:val="004C5D9F"/>
    <w:rsid w:val="004C5E4F"/>
    <w:rsid w:val="004C5E76"/>
    <w:rsid w:val="004C602B"/>
    <w:rsid w:val="004C61E2"/>
    <w:rsid w:val="004C648E"/>
    <w:rsid w:val="004C66F5"/>
    <w:rsid w:val="004C67F9"/>
    <w:rsid w:val="004C6804"/>
    <w:rsid w:val="004C6866"/>
    <w:rsid w:val="004C6942"/>
    <w:rsid w:val="004C6A3A"/>
    <w:rsid w:val="004C6ADB"/>
    <w:rsid w:val="004C6BE0"/>
    <w:rsid w:val="004C6CDC"/>
    <w:rsid w:val="004C6D24"/>
    <w:rsid w:val="004C7154"/>
    <w:rsid w:val="004C734A"/>
    <w:rsid w:val="004C73BA"/>
    <w:rsid w:val="004C7503"/>
    <w:rsid w:val="004C76F3"/>
    <w:rsid w:val="004C776E"/>
    <w:rsid w:val="004C77D9"/>
    <w:rsid w:val="004C78D9"/>
    <w:rsid w:val="004C7921"/>
    <w:rsid w:val="004C7C28"/>
    <w:rsid w:val="004C7D08"/>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70"/>
    <w:rsid w:val="004D238F"/>
    <w:rsid w:val="004D274F"/>
    <w:rsid w:val="004D323C"/>
    <w:rsid w:val="004D35C6"/>
    <w:rsid w:val="004D378E"/>
    <w:rsid w:val="004D3797"/>
    <w:rsid w:val="004D39C3"/>
    <w:rsid w:val="004D3A2C"/>
    <w:rsid w:val="004D3B94"/>
    <w:rsid w:val="004D3BF7"/>
    <w:rsid w:val="004D3FDF"/>
    <w:rsid w:val="004D4312"/>
    <w:rsid w:val="004D4544"/>
    <w:rsid w:val="004D4647"/>
    <w:rsid w:val="004D485A"/>
    <w:rsid w:val="004D4C47"/>
    <w:rsid w:val="004D5477"/>
    <w:rsid w:val="004D5745"/>
    <w:rsid w:val="004D593D"/>
    <w:rsid w:val="004D5AD0"/>
    <w:rsid w:val="004D5CD9"/>
    <w:rsid w:val="004D5E82"/>
    <w:rsid w:val="004D5F42"/>
    <w:rsid w:val="004D602D"/>
    <w:rsid w:val="004D651A"/>
    <w:rsid w:val="004D6984"/>
    <w:rsid w:val="004D6B1F"/>
    <w:rsid w:val="004D6CF4"/>
    <w:rsid w:val="004D6E44"/>
    <w:rsid w:val="004D6EDA"/>
    <w:rsid w:val="004D6F65"/>
    <w:rsid w:val="004D76BF"/>
    <w:rsid w:val="004D771F"/>
    <w:rsid w:val="004D7757"/>
    <w:rsid w:val="004D7841"/>
    <w:rsid w:val="004D79F3"/>
    <w:rsid w:val="004D7B81"/>
    <w:rsid w:val="004E00C1"/>
    <w:rsid w:val="004E0480"/>
    <w:rsid w:val="004E0734"/>
    <w:rsid w:val="004E07AA"/>
    <w:rsid w:val="004E0DAB"/>
    <w:rsid w:val="004E0E58"/>
    <w:rsid w:val="004E0E80"/>
    <w:rsid w:val="004E0E9C"/>
    <w:rsid w:val="004E1294"/>
    <w:rsid w:val="004E1447"/>
    <w:rsid w:val="004E181D"/>
    <w:rsid w:val="004E18DF"/>
    <w:rsid w:val="004E1905"/>
    <w:rsid w:val="004E1992"/>
    <w:rsid w:val="004E1FDF"/>
    <w:rsid w:val="004E2138"/>
    <w:rsid w:val="004E21C6"/>
    <w:rsid w:val="004E22A4"/>
    <w:rsid w:val="004E2726"/>
    <w:rsid w:val="004E281C"/>
    <w:rsid w:val="004E283A"/>
    <w:rsid w:val="004E2A17"/>
    <w:rsid w:val="004E2A29"/>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59E"/>
    <w:rsid w:val="004E4663"/>
    <w:rsid w:val="004E4B90"/>
    <w:rsid w:val="004E4F11"/>
    <w:rsid w:val="004E53E0"/>
    <w:rsid w:val="004E58D4"/>
    <w:rsid w:val="004E59E2"/>
    <w:rsid w:val="004E5A51"/>
    <w:rsid w:val="004E5A77"/>
    <w:rsid w:val="004E5AD2"/>
    <w:rsid w:val="004E5C72"/>
    <w:rsid w:val="004E5FFF"/>
    <w:rsid w:val="004E6091"/>
    <w:rsid w:val="004E6617"/>
    <w:rsid w:val="004E6625"/>
    <w:rsid w:val="004E6929"/>
    <w:rsid w:val="004E698C"/>
    <w:rsid w:val="004E6AD2"/>
    <w:rsid w:val="004E6EB9"/>
    <w:rsid w:val="004E74B2"/>
    <w:rsid w:val="004E74E2"/>
    <w:rsid w:val="004E7568"/>
    <w:rsid w:val="004E7CA9"/>
    <w:rsid w:val="004E7CE1"/>
    <w:rsid w:val="004E7D7E"/>
    <w:rsid w:val="004E7FA9"/>
    <w:rsid w:val="004F0057"/>
    <w:rsid w:val="004F0144"/>
    <w:rsid w:val="004F01C3"/>
    <w:rsid w:val="004F01DD"/>
    <w:rsid w:val="004F0776"/>
    <w:rsid w:val="004F0C08"/>
    <w:rsid w:val="004F0D65"/>
    <w:rsid w:val="004F0D81"/>
    <w:rsid w:val="004F10BF"/>
    <w:rsid w:val="004F1159"/>
    <w:rsid w:val="004F1AC2"/>
    <w:rsid w:val="004F1FAC"/>
    <w:rsid w:val="004F1FBB"/>
    <w:rsid w:val="004F1FE4"/>
    <w:rsid w:val="004F212A"/>
    <w:rsid w:val="004F217D"/>
    <w:rsid w:val="004F2550"/>
    <w:rsid w:val="004F2D15"/>
    <w:rsid w:val="004F3127"/>
    <w:rsid w:val="004F313B"/>
    <w:rsid w:val="004F3464"/>
    <w:rsid w:val="004F34D9"/>
    <w:rsid w:val="004F38E8"/>
    <w:rsid w:val="004F3B07"/>
    <w:rsid w:val="004F3B17"/>
    <w:rsid w:val="004F3D83"/>
    <w:rsid w:val="004F3E85"/>
    <w:rsid w:val="004F4071"/>
    <w:rsid w:val="004F41DE"/>
    <w:rsid w:val="004F4638"/>
    <w:rsid w:val="004F4655"/>
    <w:rsid w:val="004F481D"/>
    <w:rsid w:val="004F498B"/>
    <w:rsid w:val="004F4BBD"/>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483"/>
    <w:rsid w:val="00500797"/>
    <w:rsid w:val="005008E5"/>
    <w:rsid w:val="00500A17"/>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16"/>
    <w:rsid w:val="00502D67"/>
    <w:rsid w:val="00502F22"/>
    <w:rsid w:val="0050310D"/>
    <w:rsid w:val="0050345A"/>
    <w:rsid w:val="005035BF"/>
    <w:rsid w:val="0050397D"/>
    <w:rsid w:val="00503EB1"/>
    <w:rsid w:val="0050461E"/>
    <w:rsid w:val="005049A3"/>
    <w:rsid w:val="00504B7B"/>
    <w:rsid w:val="005052B3"/>
    <w:rsid w:val="005055E5"/>
    <w:rsid w:val="005057EA"/>
    <w:rsid w:val="00505A5D"/>
    <w:rsid w:val="00505B38"/>
    <w:rsid w:val="00505BA2"/>
    <w:rsid w:val="00505D76"/>
    <w:rsid w:val="005062A4"/>
    <w:rsid w:val="0050661D"/>
    <w:rsid w:val="0050681E"/>
    <w:rsid w:val="005069A8"/>
    <w:rsid w:val="00506C13"/>
    <w:rsid w:val="00506CFE"/>
    <w:rsid w:val="00507030"/>
    <w:rsid w:val="00507067"/>
    <w:rsid w:val="00507367"/>
    <w:rsid w:val="00507380"/>
    <w:rsid w:val="005074C9"/>
    <w:rsid w:val="005075AB"/>
    <w:rsid w:val="005078B3"/>
    <w:rsid w:val="00507918"/>
    <w:rsid w:val="00507ABB"/>
    <w:rsid w:val="00507D22"/>
    <w:rsid w:val="00510059"/>
    <w:rsid w:val="0051085D"/>
    <w:rsid w:val="00510899"/>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DC2"/>
    <w:rsid w:val="00511E58"/>
    <w:rsid w:val="005120EA"/>
    <w:rsid w:val="0051212A"/>
    <w:rsid w:val="00512305"/>
    <w:rsid w:val="00512314"/>
    <w:rsid w:val="005123D3"/>
    <w:rsid w:val="00512A6D"/>
    <w:rsid w:val="00512BA1"/>
    <w:rsid w:val="00512C6D"/>
    <w:rsid w:val="005131D7"/>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5F50"/>
    <w:rsid w:val="00516066"/>
    <w:rsid w:val="00516265"/>
    <w:rsid w:val="00516D9F"/>
    <w:rsid w:val="00516E9F"/>
    <w:rsid w:val="00516F49"/>
    <w:rsid w:val="00516FE4"/>
    <w:rsid w:val="00517357"/>
    <w:rsid w:val="005175AE"/>
    <w:rsid w:val="0051783B"/>
    <w:rsid w:val="00517905"/>
    <w:rsid w:val="00517B20"/>
    <w:rsid w:val="00517CB7"/>
    <w:rsid w:val="00520154"/>
    <w:rsid w:val="005202BD"/>
    <w:rsid w:val="005204F4"/>
    <w:rsid w:val="005205DA"/>
    <w:rsid w:val="005207FC"/>
    <w:rsid w:val="00520D7C"/>
    <w:rsid w:val="00521034"/>
    <w:rsid w:val="005214ED"/>
    <w:rsid w:val="00521635"/>
    <w:rsid w:val="0052164E"/>
    <w:rsid w:val="0052187E"/>
    <w:rsid w:val="005219B7"/>
    <w:rsid w:val="00521AB9"/>
    <w:rsid w:val="00521ABB"/>
    <w:rsid w:val="00521AFB"/>
    <w:rsid w:val="0052209B"/>
    <w:rsid w:val="0052216F"/>
    <w:rsid w:val="005221B2"/>
    <w:rsid w:val="005223A5"/>
    <w:rsid w:val="0052243A"/>
    <w:rsid w:val="0052299E"/>
    <w:rsid w:val="00522CD5"/>
    <w:rsid w:val="00522DDE"/>
    <w:rsid w:val="0052304E"/>
    <w:rsid w:val="00523157"/>
    <w:rsid w:val="005233F5"/>
    <w:rsid w:val="0052349A"/>
    <w:rsid w:val="005235CB"/>
    <w:rsid w:val="005236AB"/>
    <w:rsid w:val="005237B8"/>
    <w:rsid w:val="005237BA"/>
    <w:rsid w:val="00523A83"/>
    <w:rsid w:val="00523AEC"/>
    <w:rsid w:val="00523E19"/>
    <w:rsid w:val="00523E6A"/>
    <w:rsid w:val="00523F25"/>
    <w:rsid w:val="00523F4C"/>
    <w:rsid w:val="00524136"/>
    <w:rsid w:val="00524150"/>
    <w:rsid w:val="00524370"/>
    <w:rsid w:val="005244C5"/>
    <w:rsid w:val="00524693"/>
    <w:rsid w:val="005246B0"/>
    <w:rsid w:val="0052474E"/>
    <w:rsid w:val="00524C6A"/>
    <w:rsid w:val="00524CB3"/>
    <w:rsid w:val="00524F60"/>
    <w:rsid w:val="005256E5"/>
    <w:rsid w:val="00525992"/>
    <w:rsid w:val="00525A0D"/>
    <w:rsid w:val="00525A5A"/>
    <w:rsid w:val="005260C5"/>
    <w:rsid w:val="0052615C"/>
    <w:rsid w:val="00526293"/>
    <w:rsid w:val="0052643B"/>
    <w:rsid w:val="005267DC"/>
    <w:rsid w:val="00526827"/>
    <w:rsid w:val="00526BD8"/>
    <w:rsid w:val="00526CA2"/>
    <w:rsid w:val="00526CA8"/>
    <w:rsid w:val="00526CCF"/>
    <w:rsid w:val="00526D49"/>
    <w:rsid w:val="00526DAA"/>
    <w:rsid w:val="00526E1F"/>
    <w:rsid w:val="00526EBD"/>
    <w:rsid w:val="005272D7"/>
    <w:rsid w:val="005273F0"/>
    <w:rsid w:val="00527995"/>
    <w:rsid w:val="00527B51"/>
    <w:rsid w:val="00527C02"/>
    <w:rsid w:val="00527CA2"/>
    <w:rsid w:val="00527F1E"/>
    <w:rsid w:val="0053000D"/>
    <w:rsid w:val="005300DA"/>
    <w:rsid w:val="00530157"/>
    <w:rsid w:val="00530208"/>
    <w:rsid w:val="00530472"/>
    <w:rsid w:val="005308E1"/>
    <w:rsid w:val="00530CAC"/>
    <w:rsid w:val="00531062"/>
    <w:rsid w:val="00531595"/>
    <w:rsid w:val="00531B26"/>
    <w:rsid w:val="00531E48"/>
    <w:rsid w:val="0053232E"/>
    <w:rsid w:val="005323F1"/>
    <w:rsid w:val="00532754"/>
    <w:rsid w:val="0053276C"/>
    <w:rsid w:val="005328B7"/>
    <w:rsid w:val="00532A3F"/>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491"/>
    <w:rsid w:val="005365AA"/>
    <w:rsid w:val="00536692"/>
    <w:rsid w:val="00536975"/>
    <w:rsid w:val="0053698E"/>
    <w:rsid w:val="00536B68"/>
    <w:rsid w:val="00536B76"/>
    <w:rsid w:val="00536D4D"/>
    <w:rsid w:val="00537035"/>
    <w:rsid w:val="005371BF"/>
    <w:rsid w:val="0053779B"/>
    <w:rsid w:val="00537854"/>
    <w:rsid w:val="005378AA"/>
    <w:rsid w:val="00537C42"/>
    <w:rsid w:val="00537C61"/>
    <w:rsid w:val="00537CF6"/>
    <w:rsid w:val="00537D43"/>
    <w:rsid w:val="00537E7F"/>
    <w:rsid w:val="005400BC"/>
    <w:rsid w:val="00540304"/>
    <w:rsid w:val="00540437"/>
    <w:rsid w:val="00540599"/>
    <w:rsid w:val="005405FD"/>
    <w:rsid w:val="0054072D"/>
    <w:rsid w:val="00540AF1"/>
    <w:rsid w:val="00540D35"/>
    <w:rsid w:val="00540F30"/>
    <w:rsid w:val="00540F4B"/>
    <w:rsid w:val="0054144C"/>
    <w:rsid w:val="00541A47"/>
    <w:rsid w:val="00541B3F"/>
    <w:rsid w:val="00541CB8"/>
    <w:rsid w:val="005423D0"/>
    <w:rsid w:val="005427AE"/>
    <w:rsid w:val="005427D7"/>
    <w:rsid w:val="005428BB"/>
    <w:rsid w:val="00542B93"/>
    <w:rsid w:val="00542CC4"/>
    <w:rsid w:val="00542DAA"/>
    <w:rsid w:val="005430FA"/>
    <w:rsid w:val="00543466"/>
    <w:rsid w:val="00543717"/>
    <w:rsid w:val="0054378A"/>
    <w:rsid w:val="00543A8D"/>
    <w:rsid w:val="00543B2D"/>
    <w:rsid w:val="00543F46"/>
    <w:rsid w:val="00543F92"/>
    <w:rsid w:val="00544082"/>
    <w:rsid w:val="005440E9"/>
    <w:rsid w:val="00544122"/>
    <w:rsid w:val="00544918"/>
    <w:rsid w:val="00544928"/>
    <w:rsid w:val="0054498D"/>
    <w:rsid w:val="00544B77"/>
    <w:rsid w:val="00544E12"/>
    <w:rsid w:val="00544E23"/>
    <w:rsid w:val="00545062"/>
    <w:rsid w:val="0054534A"/>
    <w:rsid w:val="0054540D"/>
    <w:rsid w:val="005459AE"/>
    <w:rsid w:val="005459D3"/>
    <w:rsid w:val="00545C38"/>
    <w:rsid w:val="00545D61"/>
    <w:rsid w:val="005462CB"/>
    <w:rsid w:val="00546375"/>
    <w:rsid w:val="0054653E"/>
    <w:rsid w:val="005469E7"/>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0DC"/>
    <w:rsid w:val="00551288"/>
    <w:rsid w:val="005513E0"/>
    <w:rsid w:val="005514EE"/>
    <w:rsid w:val="005516B2"/>
    <w:rsid w:val="0055194B"/>
    <w:rsid w:val="00551A60"/>
    <w:rsid w:val="00551B63"/>
    <w:rsid w:val="00551EB0"/>
    <w:rsid w:val="00551FED"/>
    <w:rsid w:val="00552344"/>
    <w:rsid w:val="00552C21"/>
    <w:rsid w:val="00552DB9"/>
    <w:rsid w:val="00553081"/>
    <w:rsid w:val="005535AA"/>
    <w:rsid w:val="0055362B"/>
    <w:rsid w:val="005536A7"/>
    <w:rsid w:val="005537A2"/>
    <w:rsid w:val="00553DAD"/>
    <w:rsid w:val="00554758"/>
    <w:rsid w:val="00554ACD"/>
    <w:rsid w:val="00554C20"/>
    <w:rsid w:val="00554D72"/>
    <w:rsid w:val="00554DAD"/>
    <w:rsid w:val="00554F73"/>
    <w:rsid w:val="00554FA2"/>
    <w:rsid w:val="005550E6"/>
    <w:rsid w:val="0055512A"/>
    <w:rsid w:val="0055520C"/>
    <w:rsid w:val="005554BC"/>
    <w:rsid w:val="0055577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8B7"/>
    <w:rsid w:val="005609D2"/>
    <w:rsid w:val="00560A3D"/>
    <w:rsid w:val="00560EB8"/>
    <w:rsid w:val="005610A0"/>
    <w:rsid w:val="005610F7"/>
    <w:rsid w:val="005612D0"/>
    <w:rsid w:val="00561631"/>
    <w:rsid w:val="0056185C"/>
    <w:rsid w:val="00561A10"/>
    <w:rsid w:val="00561C3C"/>
    <w:rsid w:val="00561E6D"/>
    <w:rsid w:val="00561F9C"/>
    <w:rsid w:val="005621A6"/>
    <w:rsid w:val="005623E8"/>
    <w:rsid w:val="005625F4"/>
    <w:rsid w:val="005626BF"/>
    <w:rsid w:val="005629B1"/>
    <w:rsid w:val="00562BBA"/>
    <w:rsid w:val="0056371A"/>
    <w:rsid w:val="00563780"/>
    <w:rsid w:val="00563955"/>
    <w:rsid w:val="005639FD"/>
    <w:rsid w:val="00563B06"/>
    <w:rsid w:val="00563B74"/>
    <w:rsid w:val="00563D08"/>
    <w:rsid w:val="00563DFF"/>
    <w:rsid w:val="00563E54"/>
    <w:rsid w:val="00563F47"/>
    <w:rsid w:val="00563F55"/>
    <w:rsid w:val="00564021"/>
    <w:rsid w:val="005643B1"/>
    <w:rsid w:val="005647DB"/>
    <w:rsid w:val="005648E4"/>
    <w:rsid w:val="00564B70"/>
    <w:rsid w:val="00564FDF"/>
    <w:rsid w:val="00565272"/>
    <w:rsid w:val="00565921"/>
    <w:rsid w:val="00565BA1"/>
    <w:rsid w:val="00565D02"/>
    <w:rsid w:val="00565EC2"/>
    <w:rsid w:val="00565F56"/>
    <w:rsid w:val="0056637F"/>
    <w:rsid w:val="0056664C"/>
    <w:rsid w:val="005666C1"/>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15A"/>
    <w:rsid w:val="005712A4"/>
    <w:rsid w:val="005718A8"/>
    <w:rsid w:val="00571942"/>
    <w:rsid w:val="00571B5A"/>
    <w:rsid w:val="00571FD5"/>
    <w:rsid w:val="0057204D"/>
    <w:rsid w:val="005721A4"/>
    <w:rsid w:val="00572203"/>
    <w:rsid w:val="00572276"/>
    <w:rsid w:val="005722BC"/>
    <w:rsid w:val="0057232E"/>
    <w:rsid w:val="005723B6"/>
    <w:rsid w:val="005723BB"/>
    <w:rsid w:val="0057289B"/>
    <w:rsid w:val="005731E9"/>
    <w:rsid w:val="00573302"/>
    <w:rsid w:val="005733AC"/>
    <w:rsid w:val="00573647"/>
    <w:rsid w:val="00573903"/>
    <w:rsid w:val="005739D7"/>
    <w:rsid w:val="00573B1A"/>
    <w:rsid w:val="00573B6B"/>
    <w:rsid w:val="00573CC9"/>
    <w:rsid w:val="00573D33"/>
    <w:rsid w:val="00573DC5"/>
    <w:rsid w:val="00574223"/>
    <w:rsid w:val="005742D3"/>
    <w:rsid w:val="00574D66"/>
    <w:rsid w:val="00574E2E"/>
    <w:rsid w:val="00575284"/>
    <w:rsid w:val="0057546D"/>
    <w:rsid w:val="0057554A"/>
    <w:rsid w:val="00575822"/>
    <w:rsid w:val="005758F6"/>
    <w:rsid w:val="00575E87"/>
    <w:rsid w:val="0057604C"/>
    <w:rsid w:val="00576147"/>
    <w:rsid w:val="00576436"/>
    <w:rsid w:val="00576564"/>
    <w:rsid w:val="00576633"/>
    <w:rsid w:val="005767C0"/>
    <w:rsid w:val="00576B56"/>
    <w:rsid w:val="00576DD5"/>
    <w:rsid w:val="00576E83"/>
    <w:rsid w:val="00576EAA"/>
    <w:rsid w:val="00576FFD"/>
    <w:rsid w:val="005773DC"/>
    <w:rsid w:val="0057750A"/>
    <w:rsid w:val="00577618"/>
    <w:rsid w:val="005776CB"/>
    <w:rsid w:val="00577812"/>
    <w:rsid w:val="005779D6"/>
    <w:rsid w:val="00577DE7"/>
    <w:rsid w:val="0058007E"/>
    <w:rsid w:val="0058019F"/>
    <w:rsid w:val="00580408"/>
    <w:rsid w:val="005804FB"/>
    <w:rsid w:val="00580CCE"/>
    <w:rsid w:val="00580DF5"/>
    <w:rsid w:val="00581175"/>
    <w:rsid w:val="005814C3"/>
    <w:rsid w:val="005814E6"/>
    <w:rsid w:val="0058172C"/>
    <w:rsid w:val="00581958"/>
    <w:rsid w:val="00581A42"/>
    <w:rsid w:val="00581C03"/>
    <w:rsid w:val="00581D7D"/>
    <w:rsid w:val="005821CC"/>
    <w:rsid w:val="005829F6"/>
    <w:rsid w:val="00582D68"/>
    <w:rsid w:val="00582E7D"/>
    <w:rsid w:val="00582E8D"/>
    <w:rsid w:val="005833D3"/>
    <w:rsid w:val="00583944"/>
    <w:rsid w:val="00583E5F"/>
    <w:rsid w:val="00584205"/>
    <w:rsid w:val="00584757"/>
    <w:rsid w:val="00584B5F"/>
    <w:rsid w:val="00584BFE"/>
    <w:rsid w:val="00584D23"/>
    <w:rsid w:val="00584EC4"/>
    <w:rsid w:val="00585172"/>
    <w:rsid w:val="00585537"/>
    <w:rsid w:val="005855D0"/>
    <w:rsid w:val="005855E7"/>
    <w:rsid w:val="00585682"/>
    <w:rsid w:val="00585692"/>
    <w:rsid w:val="00585CF3"/>
    <w:rsid w:val="00585E56"/>
    <w:rsid w:val="00585F57"/>
    <w:rsid w:val="00586025"/>
    <w:rsid w:val="005860DE"/>
    <w:rsid w:val="005862BE"/>
    <w:rsid w:val="00586302"/>
    <w:rsid w:val="005864D9"/>
    <w:rsid w:val="0058654F"/>
    <w:rsid w:val="0058662C"/>
    <w:rsid w:val="0058693D"/>
    <w:rsid w:val="00586ACB"/>
    <w:rsid w:val="00586E61"/>
    <w:rsid w:val="00586F26"/>
    <w:rsid w:val="00587122"/>
    <w:rsid w:val="00587E8E"/>
    <w:rsid w:val="00590248"/>
    <w:rsid w:val="005903FA"/>
    <w:rsid w:val="0059077C"/>
    <w:rsid w:val="00590885"/>
    <w:rsid w:val="00590DD1"/>
    <w:rsid w:val="00591000"/>
    <w:rsid w:val="0059119C"/>
    <w:rsid w:val="005911E2"/>
    <w:rsid w:val="005916D5"/>
    <w:rsid w:val="005918AF"/>
    <w:rsid w:val="00591940"/>
    <w:rsid w:val="00591C6E"/>
    <w:rsid w:val="00591CC1"/>
    <w:rsid w:val="00591EF0"/>
    <w:rsid w:val="005926E2"/>
    <w:rsid w:val="00592AA8"/>
    <w:rsid w:val="00592C63"/>
    <w:rsid w:val="005931F5"/>
    <w:rsid w:val="00593202"/>
    <w:rsid w:val="0059340C"/>
    <w:rsid w:val="00593546"/>
    <w:rsid w:val="00593A69"/>
    <w:rsid w:val="00593DE3"/>
    <w:rsid w:val="005940A3"/>
    <w:rsid w:val="00594376"/>
    <w:rsid w:val="00594451"/>
    <w:rsid w:val="0059465D"/>
    <w:rsid w:val="005949B6"/>
    <w:rsid w:val="00594A50"/>
    <w:rsid w:val="005951D7"/>
    <w:rsid w:val="0059526A"/>
    <w:rsid w:val="0059561F"/>
    <w:rsid w:val="00595649"/>
    <w:rsid w:val="005956EA"/>
    <w:rsid w:val="005958A4"/>
    <w:rsid w:val="00595993"/>
    <w:rsid w:val="00595C9C"/>
    <w:rsid w:val="00595CF0"/>
    <w:rsid w:val="00595ECA"/>
    <w:rsid w:val="0059622C"/>
    <w:rsid w:val="0059629E"/>
    <w:rsid w:val="0059643A"/>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84F"/>
    <w:rsid w:val="005A0983"/>
    <w:rsid w:val="005A0C46"/>
    <w:rsid w:val="005A0D27"/>
    <w:rsid w:val="005A127B"/>
    <w:rsid w:val="005A12CE"/>
    <w:rsid w:val="005A14C5"/>
    <w:rsid w:val="005A1681"/>
    <w:rsid w:val="005A16D2"/>
    <w:rsid w:val="005A19A2"/>
    <w:rsid w:val="005A19B3"/>
    <w:rsid w:val="005A1B49"/>
    <w:rsid w:val="005A1BD4"/>
    <w:rsid w:val="005A1E12"/>
    <w:rsid w:val="005A214D"/>
    <w:rsid w:val="005A2245"/>
    <w:rsid w:val="005A2383"/>
    <w:rsid w:val="005A2756"/>
    <w:rsid w:val="005A2C93"/>
    <w:rsid w:val="005A2D82"/>
    <w:rsid w:val="005A2DFD"/>
    <w:rsid w:val="005A2E96"/>
    <w:rsid w:val="005A3447"/>
    <w:rsid w:val="005A3502"/>
    <w:rsid w:val="005A3602"/>
    <w:rsid w:val="005A36B6"/>
    <w:rsid w:val="005A3DA1"/>
    <w:rsid w:val="005A3ED1"/>
    <w:rsid w:val="005A4315"/>
    <w:rsid w:val="005A4487"/>
    <w:rsid w:val="005A46F9"/>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345"/>
    <w:rsid w:val="005A74F7"/>
    <w:rsid w:val="005A756C"/>
    <w:rsid w:val="005A7869"/>
    <w:rsid w:val="005A7895"/>
    <w:rsid w:val="005A7B3C"/>
    <w:rsid w:val="005B0135"/>
    <w:rsid w:val="005B0157"/>
    <w:rsid w:val="005B045A"/>
    <w:rsid w:val="005B0496"/>
    <w:rsid w:val="005B08D3"/>
    <w:rsid w:val="005B0963"/>
    <w:rsid w:val="005B0A0A"/>
    <w:rsid w:val="005B0BE8"/>
    <w:rsid w:val="005B0C83"/>
    <w:rsid w:val="005B10C2"/>
    <w:rsid w:val="005B1338"/>
    <w:rsid w:val="005B141E"/>
    <w:rsid w:val="005B18B3"/>
    <w:rsid w:val="005B1AB3"/>
    <w:rsid w:val="005B1F12"/>
    <w:rsid w:val="005B1F1F"/>
    <w:rsid w:val="005B20C7"/>
    <w:rsid w:val="005B215A"/>
    <w:rsid w:val="005B252B"/>
    <w:rsid w:val="005B25EC"/>
    <w:rsid w:val="005B2820"/>
    <w:rsid w:val="005B2CBF"/>
    <w:rsid w:val="005B31C8"/>
    <w:rsid w:val="005B3204"/>
    <w:rsid w:val="005B32D2"/>
    <w:rsid w:val="005B363A"/>
    <w:rsid w:val="005B3A30"/>
    <w:rsid w:val="005B3BA2"/>
    <w:rsid w:val="005B40CA"/>
    <w:rsid w:val="005B466D"/>
    <w:rsid w:val="005B4BB9"/>
    <w:rsid w:val="005B4EE9"/>
    <w:rsid w:val="005B4F48"/>
    <w:rsid w:val="005B5615"/>
    <w:rsid w:val="005B56F3"/>
    <w:rsid w:val="005B5751"/>
    <w:rsid w:val="005B57A5"/>
    <w:rsid w:val="005B5CB2"/>
    <w:rsid w:val="005B5FA5"/>
    <w:rsid w:val="005B60C7"/>
    <w:rsid w:val="005B60D6"/>
    <w:rsid w:val="005B636A"/>
    <w:rsid w:val="005B640F"/>
    <w:rsid w:val="005B6763"/>
    <w:rsid w:val="005B6846"/>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AF5"/>
    <w:rsid w:val="005C1B7D"/>
    <w:rsid w:val="005C1D5C"/>
    <w:rsid w:val="005C22C6"/>
    <w:rsid w:val="005C2352"/>
    <w:rsid w:val="005C28BB"/>
    <w:rsid w:val="005C2956"/>
    <w:rsid w:val="005C2DD4"/>
    <w:rsid w:val="005C2E02"/>
    <w:rsid w:val="005C2E7C"/>
    <w:rsid w:val="005C2F04"/>
    <w:rsid w:val="005C2F9A"/>
    <w:rsid w:val="005C3288"/>
    <w:rsid w:val="005C3673"/>
    <w:rsid w:val="005C373F"/>
    <w:rsid w:val="005C389C"/>
    <w:rsid w:val="005C3A23"/>
    <w:rsid w:val="005C3B0C"/>
    <w:rsid w:val="005C3BF3"/>
    <w:rsid w:val="005C3C03"/>
    <w:rsid w:val="005C3CFC"/>
    <w:rsid w:val="005C3E80"/>
    <w:rsid w:val="005C407B"/>
    <w:rsid w:val="005C4284"/>
    <w:rsid w:val="005C42C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6E"/>
    <w:rsid w:val="005C6ADA"/>
    <w:rsid w:val="005C6C3D"/>
    <w:rsid w:val="005C6DDF"/>
    <w:rsid w:val="005C6E8E"/>
    <w:rsid w:val="005C71A6"/>
    <w:rsid w:val="005C71EA"/>
    <w:rsid w:val="005C72CD"/>
    <w:rsid w:val="005C730E"/>
    <w:rsid w:val="005C74DA"/>
    <w:rsid w:val="005C78FE"/>
    <w:rsid w:val="005C7B16"/>
    <w:rsid w:val="005C7BF3"/>
    <w:rsid w:val="005C7DFF"/>
    <w:rsid w:val="005D0215"/>
    <w:rsid w:val="005D027C"/>
    <w:rsid w:val="005D02EF"/>
    <w:rsid w:val="005D05E6"/>
    <w:rsid w:val="005D0715"/>
    <w:rsid w:val="005D077F"/>
    <w:rsid w:val="005D07C9"/>
    <w:rsid w:val="005D10A9"/>
    <w:rsid w:val="005D1144"/>
    <w:rsid w:val="005D19AC"/>
    <w:rsid w:val="005D1C5B"/>
    <w:rsid w:val="005D1EF4"/>
    <w:rsid w:val="005D2072"/>
    <w:rsid w:val="005D221A"/>
    <w:rsid w:val="005D2333"/>
    <w:rsid w:val="005D234F"/>
    <w:rsid w:val="005D24AF"/>
    <w:rsid w:val="005D2801"/>
    <w:rsid w:val="005D289E"/>
    <w:rsid w:val="005D297B"/>
    <w:rsid w:val="005D2A4F"/>
    <w:rsid w:val="005D2A97"/>
    <w:rsid w:val="005D2F3A"/>
    <w:rsid w:val="005D300D"/>
    <w:rsid w:val="005D3430"/>
    <w:rsid w:val="005D360C"/>
    <w:rsid w:val="005D36CE"/>
    <w:rsid w:val="005D39EF"/>
    <w:rsid w:val="005D3B50"/>
    <w:rsid w:val="005D3E72"/>
    <w:rsid w:val="005D4028"/>
    <w:rsid w:val="005D43AE"/>
    <w:rsid w:val="005D4565"/>
    <w:rsid w:val="005D4997"/>
    <w:rsid w:val="005D506B"/>
    <w:rsid w:val="005D51F0"/>
    <w:rsid w:val="005D5298"/>
    <w:rsid w:val="005D52A1"/>
    <w:rsid w:val="005D532B"/>
    <w:rsid w:val="005D5392"/>
    <w:rsid w:val="005D54EF"/>
    <w:rsid w:val="005D5521"/>
    <w:rsid w:val="005D5533"/>
    <w:rsid w:val="005D55A7"/>
    <w:rsid w:val="005D55D2"/>
    <w:rsid w:val="005D56BC"/>
    <w:rsid w:val="005D5C1F"/>
    <w:rsid w:val="005D5ECB"/>
    <w:rsid w:val="005D5F05"/>
    <w:rsid w:val="005D603E"/>
    <w:rsid w:val="005D60C9"/>
    <w:rsid w:val="005D613F"/>
    <w:rsid w:val="005D6198"/>
    <w:rsid w:val="005D660C"/>
    <w:rsid w:val="005D678B"/>
    <w:rsid w:val="005D6C8E"/>
    <w:rsid w:val="005D73A6"/>
    <w:rsid w:val="005D7574"/>
    <w:rsid w:val="005D77C7"/>
    <w:rsid w:val="005D790D"/>
    <w:rsid w:val="005D7951"/>
    <w:rsid w:val="005D7EF4"/>
    <w:rsid w:val="005DF252"/>
    <w:rsid w:val="005E018B"/>
    <w:rsid w:val="005E0660"/>
    <w:rsid w:val="005E0815"/>
    <w:rsid w:val="005E0A1F"/>
    <w:rsid w:val="005E0B8C"/>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7ED"/>
    <w:rsid w:val="005E38C2"/>
    <w:rsid w:val="005E3967"/>
    <w:rsid w:val="005E3A70"/>
    <w:rsid w:val="005E3D05"/>
    <w:rsid w:val="005E3E22"/>
    <w:rsid w:val="005E3F5B"/>
    <w:rsid w:val="005E3FF2"/>
    <w:rsid w:val="005E443D"/>
    <w:rsid w:val="005E449A"/>
    <w:rsid w:val="005E4533"/>
    <w:rsid w:val="005E45FB"/>
    <w:rsid w:val="005E4723"/>
    <w:rsid w:val="005E4E46"/>
    <w:rsid w:val="005E50AA"/>
    <w:rsid w:val="005E51EC"/>
    <w:rsid w:val="005E521A"/>
    <w:rsid w:val="005E526A"/>
    <w:rsid w:val="005E5311"/>
    <w:rsid w:val="005E5446"/>
    <w:rsid w:val="005E571B"/>
    <w:rsid w:val="005E5771"/>
    <w:rsid w:val="005E5A02"/>
    <w:rsid w:val="005E5B7D"/>
    <w:rsid w:val="005E6317"/>
    <w:rsid w:val="005E636F"/>
    <w:rsid w:val="005E675C"/>
    <w:rsid w:val="005E6B37"/>
    <w:rsid w:val="005E6F07"/>
    <w:rsid w:val="005E70BC"/>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007"/>
    <w:rsid w:val="005F1311"/>
    <w:rsid w:val="005F14F7"/>
    <w:rsid w:val="005F1558"/>
    <w:rsid w:val="005F188D"/>
    <w:rsid w:val="005F1C2D"/>
    <w:rsid w:val="005F1D4D"/>
    <w:rsid w:val="005F1D8D"/>
    <w:rsid w:val="005F21C9"/>
    <w:rsid w:val="005F247D"/>
    <w:rsid w:val="005F26B1"/>
    <w:rsid w:val="005F2EF6"/>
    <w:rsid w:val="005F30BF"/>
    <w:rsid w:val="005F372C"/>
    <w:rsid w:val="005F3739"/>
    <w:rsid w:val="005F3A9B"/>
    <w:rsid w:val="005F3E71"/>
    <w:rsid w:val="005F3FB8"/>
    <w:rsid w:val="005F4312"/>
    <w:rsid w:val="005F43AF"/>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53F"/>
    <w:rsid w:val="005F6615"/>
    <w:rsid w:val="005F68A0"/>
    <w:rsid w:val="005F69B7"/>
    <w:rsid w:val="005F6AC0"/>
    <w:rsid w:val="005F6D52"/>
    <w:rsid w:val="005F7283"/>
    <w:rsid w:val="005F73C6"/>
    <w:rsid w:val="005F7421"/>
    <w:rsid w:val="005F7908"/>
    <w:rsid w:val="005F79BE"/>
    <w:rsid w:val="005F7DB6"/>
    <w:rsid w:val="005F7E7B"/>
    <w:rsid w:val="00600095"/>
    <w:rsid w:val="0060026E"/>
    <w:rsid w:val="00600389"/>
    <w:rsid w:val="0060043C"/>
    <w:rsid w:val="0060045B"/>
    <w:rsid w:val="006004A5"/>
    <w:rsid w:val="00600815"/>
    <w:rsid w:val="006009AC"/>
    <w:rsid w:val="006009F3"/>
    <w:rsid w:val="00600E99"/>
    <w:rsid w:val="006011BA"/>
    <w:rsid w:val="0060144C"/>
    <w:rsid w:val="00601729"/>
    <w:rsid w:val="00601957"/>
    <w:rsid w:val="00602081"/>
    <w:rsid w:val="006020EF"/>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700"/>
    <w:rsid w:val="006047B1"/>
    <w:rsid w:val="006047D4"/>
    <w:rsid w:val="00604844"/>
    <w:rsid w:val="00604C70"/>
    <w:rsid w:val="00604DE8"/>
    <w:rsid w:val="00605135"/>
    <w:rsid w:val="006051F3"/>
    <w:rsid w:val="00605261"/>
    <w:rsid w:val="0060548A"/>
    <w:rsid w:val="006054CF"/>
    <w:rsid w:val="006054D2"/>
    <w:rsid w:val="006055B8"/>
    <w:rsid w:val="0060563D"/>
    <w:rsid w:val="0060591A"/>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9DC"/>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2C93"/>
    <w:rsid w:val="00612E02"/>
    <w:rsid w:val="0061306A"/>
    <w:rsid w:val="0061317B"/>
    <w:rsid w:val="006131C5"/>
    <w:rsid w:val="00613534"/>
    <w:rsid w:val="0061373D"/>
    <w:rsid w:val="0061388C"/>
    <w:rsid w:val="006139BA"/>
    <w:rsid w:val="00613A9B"/>
    <w:rsid w:val="00613B66"/>
    <w:rsid w:val="00613CCA"/>
    <w:rsid w:val="0061439F"/>
    <w:rsid w:val="00614424"/>
    <w:rsid w:val="0061456B"/>
    <w:rsid w:val="00614C5D"/>
    <w:rsid w:val="00614D6C"/>
    <w:rsid w:val="00614E47"/>
    <w:rsid w:val="0061530F"/>
    <w:rsid w:val="006154AB"/>
    <w:rsid w:val="00615572"/>
    <w:rsid w:val="0061557B"/>
    <w:rsid w:val="006160C4"/>
    <w:rsid w:val="00616265"/>
    <w:rsid w:val="006163CF"/>
    <w:rsid w:val="0061668C"/>
    <w:rsid w:val="00616B95"/>
    <w:rsid w:val="00616D23"/>
    <w:rsid w:val="00616D65"/>
    <w:rsid w:val="00616EA6"/>
    <w:rsid w:val="00617344"/>
    <w:rsid w:val="00617384"/>
    <w:rsid w:val="00617401"/>
    <w:rsid w:val="006176D6"/>
    <w:rsid w:val="00617784"/>
    <w:rsid w:val="00617EEA"/>
    <w:rsid w:val="006206B5"/>
    <w:rsid w:val="006207FC"/>
    <w:rsid w:val="006208FF"/>
    <w:rsid w:val="00620B88"/>
    <w:rsid w:val="00620D96"/>
    <w:rsid w:val="00621183"/>
    <w:rsid w:val="0062190D"/>
    <w:rsid w:val="006219AD"/>
    <w:rsid w:val="00621B7A"/>
    <w:rsid w:val="00621C4D"/>
    <w:rsid w:val="00621D64"/>
    <w:rsid w:val="00621E7D"/>
    <w:rsid w:val="00622146"/>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30"/>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579"/>
    <w:rsid w:val="006269A8"/>
    <w:rsid w:val="00626A30"/>
    <w:rsid w:val="00626CEC"/>
    <w:rsid w:val="0062703F"/>
    <w:rsid w:val="006270A1"/>
    <w:rsid w:val="006270A7"/>
    <w:rsid w:val="006272A4"/>
    <w:rsid w:val="0062764C"/>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458"/>
    <w:rsid w:val="0063274C"/>
    <w:rsid w:val="00632A39"/>
    <w:rsid w:val="00632C15"/>
    <w:rsid w:val="00632DE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16"/>
    <w:rsid w:val="00635860"/>
    <w:rsid w:val="006359E8"/>
    <w:rsid w:val="006359F5"/>
    <w:rsid w:val="00635AAF"/>
    <w:rsid w:val="00635C89"/>
    <w:rsid w:val="00635DF2"/>
    <w:rsid w:val="00635E59"/>
    <w:rsid w:val="0063623F"/>
    <w:rsid w:val="00636542"/>
    <w:rsid w:val="006366DB"/>
    <w:rsid w:val="00636717"/>
    <w:rsid w:val="00636C64"/>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0D1F"/>
    <w:rsid w:val="00641286"/>
    <w:rsid w:val="00641298"/>
    <w:rsid w:val="0064145C"/>
    <w:rsid w:val="00641869"/>
    <w:rsid w:val="00641CA7"/>
    <w:rsid w:val="00641F9C"/>
    <w:rsid w:val="0064200B"/>
    <w:rsid w:val="0064202D"/>
    <w:rsid w:val="0064226C"/>
    <w:rsid w:val="0064238B"/>
    <w:rsid w:val="0064289B"/>
    <w:rsid w:val="006429DB"/>
    <w:rsid w:val="00642A43"/>
    <w:rsid w:val="00642C89"/>
    <w:rsid w:val="00642E56"/>
    <w:rsid w:val="00642FD8"/>
    <w:rsid w:val="006430AE"/>
    <w:rsid w:val="0064310B"/>
    <w:rsid w:val="006431A1"/>
    <w:rsid w:val="00643313"/>
    <w:rsid w:val="0064346C"/>
    <w:rsid w:val="006434A3"/>
    <w:rsid w:val="00643563"/>
    <w:rsid w:val="006435AA"/>
    <w:rsid w:val="00643693"/>
    <w:rsid w:val="006439A0"/>
    <w:rsid w:val="006439E9"/>
    <w:rsid w:val="00643AE4"/>
    <w:rsid w:val="00643DE6"/>
    <w:rsid w:val="00644553"/>
    <w:rsid w:val="00644B95"/>
    <w:rsid w:val="00644E7A"/>
    <w:rsid w:val="00644E7E"/>
    <w:rsid w:val="00644E87"/>
    <w:rsid w:val="0064511E"/>
    <w:rsid w:val="00645339"/>
    <w:rsid w:val="00645512"/>
    <w:rsid w:val="006457C8"/>
    <w:rsid w:val="00645D23"/>
    <w:rsid w:val="00646231"/>
    <w:rsid w:val="00646235"/>
    <w:rsid w:val="00646259"/>
    <w:rsid w:val="0064625A"/>
    <w:rsid w:val="00646532"/>
    <w:rsid w:val="00646735"/>
    <w:rsid w:val="006469BA"/>
    <w:rsid w:val="00646E88"/>
    <w:rsid w:val="00646EE8"/>
    <w:rsid w:val="0064706F"/>
    <w:rsid w:val="0064732A"/>
    <w:rsid w:val="006474B3"/>
    <w:rsid w:val="006474F2"/>
    <w:rsid w:val="00647EB2"/>
    <w:rsid w:val="00647FD7"/>
    <w:rsid w:val="0064E3CE"/>
    <w:rsid w:val="0065008E"/>
    <w:rsid w:val="00650092"/>
    <w:rsid w:val="0065056A"/>
    <w:rsid w:val="006506EC"/>
    <w:rsid w:val="0065098C"/>
    <w:rsid w:val="00650D8F"/>
    <w:rsid w:val="00651340"/>
    <w:rsid w:val="006513A5"/>
    <w:rsid w:val="006513C3"/>
    <w:rsid w:val="00651438"/>
    <w:rsid w:val="00651686"/>
    <w:rsid w:val="0065172C"/>
    <w:rsid w:val="00651740"/>
    <w:rsid w:val="0065180D"/>
    <w:rsid w:val="00651A4F"/>
    <w:rsid w:val="00651C93"/>
    <w:rsid w:val="00651CD7"/>
    <w:rsid w:val="00651E14"/>
    <w:rsid w:val="00651FF6"/>
    <w:rsid w:val="006520E3"/>
    <w:rsid w:val="006522EC"/>
    <w:rsid w:val="006526CE"/>
    <w:rsid w:val="006527D6"/>
    <w:rsid w:val="00652939"/>
    <w:rsid w:val="0065299B"/>
    <w:rsid w:val="00652AA8"/>
    <w:rsid w:val="00652CC1"/>
    <w:rsid w:val="00652FB0"/>
    <w:rsid w:val="0065326D"/>
    <w:rsid w:val="0065343C"/>
    <w:rsid w:val="0065343E"/>
    <w:rsid w:val="0065373D"/>
    <w:rsid w:val="00653749"/>
    <w:rsid w:val="006537EF"/>
    <w:rsid w:val="00653842"/>
    <w:rsid w:val="006539EE"/>
    <w:rsid w:val="00653E17"/>
    <w:rsid w:val="00654090"/>
    <w:rsid w:val="0065417E"/>
    <w:rsid w:val="00654280"/>
    <w:rsid w:val="006542F2"/>
    <w:rsid w:val="006543A4"/>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9A"/>
    <w:rsid w:val="006561E2"/>
    <w:rsid w:val="0065638A"/>
    <w:rsid w:val="0065663A"/>
    <w:rsid w:val="00656AF0"/>
    <w:rsid w:val="00656B23"/>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163"/>
    <w:rsid w:val="006614B3"/>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231"/>
    <w:rsid w:val="0066465A"/>
    <w:rsid w:val="006646A5"/>
    <w:rsid w:val="00664883"/>
    <w:rsid w:val="00664975"/>
    <w:rsid w:val="00664ADF"/>
    <w:rsid w:val="00664B86"/>
    <w:rsid w:val="00664C91"/>
    <w:rsid w:val="00664CFD"/>
    <w:rsid w:val="00665085"/>
    <w:rsid w:val="0066508D"/>
    <w:rsid w:val="00665481"/>
    <w:rsid w:val="00665A2E"/>
    <w:rsid w:val="00665AD4"/>
    <w:rsid w:val="00665C42"/>
    <w:rsid w:val="00665C96"/>
    <w:rsid w:val="00665CEE"/>
    <w:rsid w:val="00666084"/>
    <w:rsid w:val="006660EC"/>
    <w:rsid w:val="006661EA"/>
    <w:rsid w:val="00666215"/>
    <w:rsid w:val="00666499"/>
    <w:rsid w:val="0066655F"/>
    <w:rsid w:val="006665CB"/>
    <w:rsid w:val="0066661F"/>
    <w:rsid w:val="00666716"/>
    <w:rsid w:val="00666B90"/>
    <w:rsid w:val="00666C1E"/>
    <w:rsid w:val="006675B0"/>
    <w:rsid w:val="00667961"/>
    <w:rsid w:val="00667D30"/>
    <w:rsid w:val="00667EC6"/>
    <w:rsid w:val="0067002B"/>
    <w:rsid w:val="00670147"/>
    <w:rsid w:val="0067029D"/>
    <w:rsid w:val="00670403"/>
    <w:rsid w:val="006704C3"/>
    <w:rsid w:val="00670B0C"/>
    <w:rsid w:val="00670BDD"/>
    <w:rsid w:val="00670F2F"/>
    <w:rsid w:val="00671028"/>
    <w:rsid w:val="00671243"/>
    <w:rsid w:val="00671299"/>
    <w:rsid w:val="006713DF"/>
    <w:rsid w:val="0067143B"/>
    <w:rsid w:val="00671487"/>
    <w:rsid w:val="006715B7"/>
    <w:rsid w:val="006715C9"/>
    <w:rsid w:val="00671D6A"/>
    <w:rsid w:val="00671DED"/>
    <w:rsid w:val="00672129"/>
    <w:rsid w:val="006723B1"/>
    <w:rsid w:val="0067253E"/>
    <w:rsid w:val="00672583"/>
    <w:rsid w:val="00672736"/>
    <w:rsid w:val="006729B7"/>
    <w:rsid w:val="00672CD3"/>
    <w:rsid w:val="006732E8"/>
    <w:rsid w:val="00673426"/>
    <w:rsid w:val="00673482"/>
    <w:rsid w:val="006734DA"/>
    <w:rsid w:val="00673595"/>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6D55"/>
    <w:rsid w:val="00677604"/>
    <w:rsid w:val="00677861"/>
    <w:rsid w:val="0067798F"/>
    <w:rsid w:val="00677AD6"/>
    <w:rsid w:val="00677E1D"/>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4E6"/>
    <w:rsid w:val="006825F9"/>
    <w:rsid w:val="00682847"/>
    <w:rsid w:val="006829C2"/>
    <w:rsid w:val="00682A2B"/>
    <w:rsid w:val="00683473"/>
    <w:rsid w:val="00683520"/>
    <w:rsid w:val="006836B9"/>
    <w:rsid w:val="00683705"/>
    <w:rsid w:val="0068374A"/>
    <w:rsid w:val="006838ED"/>
    <w:rsid w:val="00683A16"/>
    <w:rsid w:val="00683E73"/>
    <w:rsid w:val="006840C6"/>
    <w:rsid w:val="006840EA"/>
    <w:rsid w:val="006841DB"/>
    <w:rsid w:val="006847B6"/>
    <w:rsid w:val="006847CF"/>
    <w:rsid w:val="006848D2"/>
    <w:rsid w:val="00684AA8"/>
    <w:rsid w:val="00684B52"/>
    <w:rsid w:val="00684BF5"/>
    <w:rsid w:val="00684EEF"/>
    <w:rsid w:val="006851A5"/>
    <w:rsid w:val="006851A7"/>
    <w:rsid w:val="00685266"/>
    <w:rsid w:val="00685467"/>
    <w:rsid w:val="00685571"/>
    <w:rsid w:val="006855D0"/>
    <w:rsid w:val="006856F1"/>
    <w:rsid w:val="006858DF"/>
    <w:rsid w:val="00685A4D"/>
    <w:rsid w:val="00685ACD"/>
    <w:rsid w:val="00685B24"/>
    <w:rsid w:val="006861E9"/>
    <w:rsid w:val="00686313"/>
    <w:rsid w:val="0068655A"/>
    <w:rsid w:val="00686C7F"/>
    <w:rsid w:val="00687656"/>
    <w:rsid w:val="0068775A"/>
    <w:rsid w:val="006877F3"/>
    <w:rsid w:val="00687BC0"/>
    <w:rsid w:val="00687E54"/>
    <w:rsid w:val="00690013"/>
    <w:rsid w:val="0069026C"/>
    <w:rsid w:val="0069039A"/>
    <w:rsid w:val="0069071A"/>
    <w:rsid w:val="00690823"/>
    <w:rsid w:val="00690A1B"/>
    <w:rsid w:val="00690BDE"/>
    <w:rsid w:val="00690C39"/>
    <w:rsid w:val="00690D30"/>
    <w:rsid w:val="00690F7C"/>
    <w:rsid w:val="00691180"/>
    <w:rsid w:val="00691430"/>
    <w:rsid w:val="00691460"/>
    <w:rsid w:val="0069149A"/>
    <w:rsid w:val="006915DD"/>
    <w:rsid w:val="00691935"/>
    <w:rsid w:val="00691ABB"/>
    <w:rsid w:val="00691B2F"/>
    <w:rsid w:val="00691B50"/>
    <w:rsid w:val="00691C9D"/>
    <w:rsid w:val="006920F4"/>
    <w:rsid w:val="006922F2"/>
    <w:rsid w:val="0069258D"/>
    <w:rsid w:val="00692835"/>
    <w:rsid w:val="00692D95"/>
    <w:rsid w:val="00693086"/>
    <w:rsid w:val="0069338C"/>
    <w:rsid w:val="0069346F"/>
    <w:rsid w:val="0069360E"/>
    <w:rsid w:val="0069389B"/>
    <w:rsid w:val="00693943"/>
    <w:rsid w:val="00693966"/>
    <w:rsid w:val="00693A6B"/>
    <w:rsid w:val="00693AC5"/>
    <w:rsid w:val="00693D4E"/>
    <w:rsid w:val="00693F81"/>
    <w:rsid w:val="006941FD"/>
    <w:rsid w:val="0069432C"/>
    <w:rsid w:val="006945B4"/>
    <w:rsid w:val="00694630"/>
    <w:rsid w:val="0069471C"/>
    <w:rsid w:val="00694A94"/>
    <w:rsid w:val="00694C68"/>
    <w:rsid w:val="00694E98"/>
    <w:rsid w:val="0069509A"/>
    <w:rsid w:val="00695294"/>
    <w:rsid w:val="006952CE"/>
    <w:rsid w:val="00695629"/>
    <w:rsid w:val="006956AF"/>
    <w:rsid w:val="00695BC0"/>
    <w:rsid w:val="00695C46"/>
    <w:rsid w:val="00695D25"/>
    <w:rsid w:val="00696041"/>
    <w:rsid w:val="0069623C"/>
    <w:rsid w:val="006963CB"/>
    <w:rsid w:val="0069650A"/>
    <w:rsid w:val="006969DC"/>
    <w:rsid w:val="00696DFC"/>
    <w:rsid w:val="00696E73"/>
    <w:rsid w:val="00696EAD"/>
    <w:rsid w:val="00696EF5"/>
    <w:rsid w:val="006971B0"/>
    <w:rsid w:val="00697310"/>
    <w:rsid w:val="00697441"/>
    <w:rsid w:val="00697D49"/>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9A4"/>
    <w:rsid w:val="006A3CA5"/>
    <w:rsid w:val="006A3CB4"/>
    <w:rsid w:val="006A44FD"/>
    <w:rsid w:val="006A4694"/>
    <w:rsid w:val="006A46A6"/>
    <w:rsid w:val="006A4765"/>
    <w:rsid w:val="006A4C45"/>
    <w:rsid w:val="006A4D2C"/>
    <w:rsid w:val="006A4E49"/>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4B2"/>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3C9"/>
    <w:rsid w:val="006B0483"/>
    <w:rsid w:val="006B0992"/>
    <w:rsid w:val="006B09D4"/>
    <w:rsid w:val="006B0A01"/>
    <w:rsid w:val="006B0AF6"/>
    <w:rsid w:val="006B0C5B"/>
    <w:rsid w:val="006B0DB4"/>
    <w:rsid w:val="006B130E"/>
    <w:rsid w:val="006B1587"/>
    <w:rsid w:val="006B1766"/>
    <w:rsid w:val="006B1AD0"/>
    <w:rsid w:val="006B1ED2"/>
    <w:rsid w:val="006B21BB"/>
    <w:rsid w:val="006B2449"/>
    <w:rsid w:val="006B25BF"/>
    <w:rsid w:val="006B2734"/>
    <w:rsid w:val="006B2B1A"/>
    <w:rsid w:val="006B2D56"/>
    <w:rsid w:val="006B2EA4"/>
    <w:rsid w:val="006B3151"/>
    <w:rsid w:val="006B31C4"/>
    <w:rsid w:val="006B320C"/>
    <w:rsid w:val="006B3462"/>
    <w:rsid w:val="006B36B3"/>
    <w:rsid w:val="006B3832"/>
    <w:rsid w:val="006B3891"/>
    <w:rsid w:val="006B3A2C"/>
    <w:rsid w:val="006B3AB6"/>
    <w:rsid w:val="006B3ADC"/>
    <w:rsid w:val="006B3B7F"/>
    <w:rsid w:val="006B3CAB"/>
    <w:rsid w:val="006B3FAE"/>
    <w:rsid w:val="006B42AA"/>
    <w:rsid w:val="006B44CB"/>
    <w:rsid w:val="006B46B5"/>
    <w:rsid w:val="006B46BC"/>
    <w:rsid w:val="006B49B3"/>
    <w:rsid w:val="006B49D2"/>
    <w:rsid w:val="006B4CE5"/>
    <w:rsid w:val="006B4DCA"/>
    <w:rsid w:val="006B570A"/>
    <w:rsid w:val="006B5715"/>
    <w:rsid w:val="006B592C"/>
    <w:rsid w:val="006B5A61"/>
    <w:rsid w:val="006B648C"/>
    <w:rsid w:val="006B6546"/>
    <w:rsid w:val="006B6728"/>
    <w:rsid w:val="006B6A14"/>
    <w:rsid w:val="006B6CB7"/>
    <w:rsid w:val="006B6D0B"/>
    <w:rsid w:val="006B6ED5"/>
    <w:rsid w:val="006B6F1F"/>
    <w:rsid w:val="006B6F7D"/>
    <w:rsid w:val="006B7082"/>
    <w:rsid w:val="006B709A"/>
    <w:rsid w:val="006B7254"/>
    <w:rsid w:val="006B7259"/>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B48"/>
    <w:rsid w:val="006C0C90"/>
    <w:rsid w:val="006C0EE9"/>
    <w:rsid w:val="006C0FCD"/>
    <w:rsid w:val="006C1729"/>
    <w:rsid w:val="006C1831"/>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AF"/>
    <w:rsid w:val="006C3DC2"/>
    <w:rsid w:val="006C3E46"/>
    <w:rsid w:val="006C402B"/>
    <w:rsid w:val="006C40E5"/>
    <w:rsid w:val="006C40F8"/>
    <w:rsid w:val="006C410E"/>
    <w:rsid w:val="006C41BB"/>
    <w:rsid w:val="006C42C4"/>
    <w:rsid w:val="006C4313"/>
    <w:rsid w:val="006C4338"/>
    <w:rsid w:val="006C440F"/>
    <w:rsid w:val="006C4473"/>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BAC"/>
    <w:rsid w:val="006C6D0C"/>
    <w:rsid w:val="006C6E6D"/>
    <w:rsid w:val="006C7242"/>
    <w:rsid w:val="006C74DD"/>
    <w:rsid w:val="006C7909"/>
    <w:rsid w:val="006C79A8"/>
    <w:rsid w:val="006C7AE2"/>
    <w:rsid w:val="006C7CC7"/>
    <w:rsid w:val="006D039D"/>
    <w:rsid w:val="006D077B"/>
    <w:rsid w:val="006D0974"/>
    <w:rsid w:val="006D09D2"/>
    <w:rsid w:val="006D0A70"/>
    <w:rsid w:val="006D0A72"/>
    <w:rsid w:val="006D0C8A"/>
    <w:rsid w:val="006D0D92"/>
    <w:rsid w:val="006D121E"/>
    <w:rsid w:val="006D13F9"/>
    <w:rsid w:val="006D176E"/>
    <w:rsid w:val="006D18D5"/>
    <w:rsid w:val="006D1BD4"/>
    <w:rsid w:val="006D1EE5"/>
    <w:rsid w:val="006D2145"/>
    <w:rsid w:val="006D2A76"/>
    <w:rsid w:val="006D2ED4"/>
    <w:rsid w:val="006D2FF8"/>
    <w:rsid w:val="006D302A"/>
    <w:rsid w:val="006D30B2"/>
    <w:rsid w:val="006D35FD"/>
    <w:rsid w:val="006D3649"/>
    <w:rsid w:val="006D3811"/>
    <w:rsid w:val="006D3872"/>
    <w:rsid w:val="006D3F34"/>
    <w:rsid w:val="006D40E7"/>
    <w:rsid w:val="006D447B"/>
    <w:rsid w:val="006D44C9"/>
    <w:rsid w:val="006D4954"/>
    <w:rsid w:val="006D496A"/>
    <w:rsid w:val="006D49C4"/>
    <w:rsid w:val="006D49FC"/>
    <w:rsid w:val="006D4ACE"/>
    <w:rsid w:val="006D4BE1"/>
    <w:rsid w:val="006D4D3F"/>
    <w:rsid w:val="006D4F23"/>
    <w:rsid w:val="006D5154"/>
    <w:rsid w:val="006D517D"/>
    <w:rsid w:val="006D518F"/>
    <w:rsid w:val="006D51CF"/>
    <w:rsid w:val="006D5268"/>
    <w:rsid w:val="006D55A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6A"/>
    <w:rsid w:val="006D74E0"/>
    <w:rsid w:val="006D7795"/>
    <w:rsid w:val="006D79BA"/>
    <w:rsid w:val="006D7FFB"/>
    <w:rsid w:val="006E016D"/>
    <w:rsid w:val="006E0258"/>
    <w:rsid w:val="006E06B3"/>
    <w:rsid w:val="006E09ED"/>
    <w:rsid w:val="006E0BB8"/>
    <w:rsid w:val="006E0D37"/>
    <w:rsid w:val="006E0F38"/>
    <w:rsid w:val="006E0FB9"/>
    <w:rsid w:val="006E14B3"/>
    <w:rsid w:val="006E175D"/>
    <w:rsid w:val="006E191C"/>
    <w:rsid w:val="006E1963"/>
    <w:rsid w:val="006E1EAC"/>
    <w:rsid w:val="006E1F52"/>
    <w:rsid w:val="006E22E1"/>
    <w:rsid w:val="006E2311"/>
    <w:rsid w:val="006E2333"/>
    <w:rsid w:val="006E23E6"/>
    <w:rsid w:val="006E2554"/>
    <w:rsid w:val="006E2653"/>
    <w:rsid w:val="006E27DA"/>
    <w:rsid w:val="006E2875"/>
    <w:rsid w:val="006E2D3E"/>
    <w:rsid w:val="006E329A"/>
    <w:rsid w:val="006E3477"/>
    <w:rsid w:val="006E358D"/>
    <w:rsid w:val="006E3A90"/>
    <w:rsid w:val="006E3B52"/>
    <w:rsid w:val="006E3CC7"/>
    <w:rsid w:val="006E4585"/>
    <w:rsid w:val="006E4900"/>
    <w:rsid w:val="006E4923"/>
    <w:rsid w:val="006E4960"/>
    <w:rsid w:val="006E4DC4"/>
    <w:rsid w:val="006E4F4D"/>
    <w:rsid w:val="006E4FEC"/>
    <w:rsid w:val="006E5332"/>
    <w:rsid w:val="006E533F"/>
    <w:rsid w:val="006E53A3"/>
    <w:rsid w:val="006E5696"/>
    <w:rsid w:val="006E57AA"/>
    <w:rsid w:val="006E5BBA"/>
    <w:rsid w:val="006E6303"/>
    <w:rsid w:val="006E6338"/>
    <w:rsid w:val="006E66A7"/>
    <w:rsid w:val="006E68C1"/>
    <w:rsid w:val="006E6EAF"/>
    <w:rsid w:val="006E6F14"/>
    <w:rsid w:val="006E7798"/>
    <w:rsid w:val="006E79B9"/>
    <w:rsid w:val="006E79F1"/>
    <w:rsid w:val="006E7FB5"/>
    <w:rsid w:val="006F007E"/>
    <w:rsid w:val="006F02FD"/>
    <w:rsid w:val="006F03C2"/>
    <w:rsid w:val="006F0D91"/>
    <w:rsid w:val="006F0DA1"/>
    <w:rsid w:val="006F0E98"/>
    <w:rsid w:val="006F10CC"/>
    <w:rsid w:val="006F14F2"/>
    <w:rsid w:val="006F18BB"/>
    <w:rsid w:val="006F1A95"/>
    <w:rsid w:val="006F1B02"/>
    <w:rsid w:val="006F1BCA"/>
    <w:rsid w:val="006F1CA0"/>
    <w:rsid w:val="006F1D16"/>
    <w:rsid w:val="006F1EFF"/>
    <w:rsid w:val="006F23C2"/>
    <w:rsid w:val="006F23EC"/>
    <w:rsid w:val="006F2578"/>
    <w:rsid w:val="006F28AA"/>
    <w:rsid w:val="006F2F10"/>
    <w:rsid w:val="006F344B"/>
    <w:rsid w:val="006F3664"/>
    <w:rsid w:val="006F40BA"/>
    <w:rsid w:val="006F42AE"/>
    <w:rsid w:val="006F4507"/>
    <w:rsid w:val="006F4563"/>
    <w:rsid w:val="006F49CA"/>
    <w:rsid w:val="006F554C"/>
    <w:rsid w:val="006F5608"/>
    <w:rsid w:val="006F560B"/>
    <w:rsid w:val="006F566F"/>
    <w:rsid w:val="006F604B"/>
    <w:rsid w:val="006F6337"/>
    <w:rsid w:val="006F6385"/>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748"/>
    <w:rsid w:val="0070089D"/>
    <w:rsid w:val="0070103E"/>
    <w:rsid w:val="0070116F"/>
    <w:rsid w:val="00701369"/>
    <w:rsid w:val="007013B5"/>
    <w:rsid w:val="00701496"/>
    <w:rsid w:val="00701705"/>
    <w:rsid w:val="0070170E"/>
    <w:rsid w:val="00701A5E"/>
    <w:rsid w:val="00701D18"/>
    <w:rsid w:val="00701F44"/>
    <w:rsid w:val="0070256A"/>
    <w:rsid w:val="007027F8"/>
    <w:rsid w:val="00702AAC"/>
    <w:rsid w:val="00702B89"/>
    <w:rsid w:val="00702C97"/>
    <w:rsid w:val="00702D2A"/>
    <w:rsid w:val="00702D7E"/>
    <w:rsid w:val="00702E1B"/>
    <w:rsid w:val="007030C7"/>
    <w:rsid w:val="0070343A"/>
    <w:rsid w:val="007035D6"/>
    <w:rsid w:val="007035E8"/>
    <w:rsid w:val="007039BA"/>
    <w:rsid w:val="00703AFB"/>
    <w:rsid w:val="00703EFD"/>
    <w:rsid w:val="007040E6"/>
    <w:rsid w:val="007044BB"/>
    <w:rsid w:val="00704F73"/>
    <w:rsid w:val="00705145"/>
    <w:rsid w:val="00705306"/>
    <w:rsid w:val="007053A6"/>
    <w:rsid w:val="007054E5"/>
    <w:rsid w:val="00705812"/>
    <w:rsid w:val="00706018"/>
    <w:rsid w:val="00706076"/>
    <w:rsid w:val="007060FC"/>
    <w:rsid w:val="0070620F"/>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EFB"/>
    <w:rsid w:val="00710F1F"/>
    <w:rsid w:val="00710F40"/>
    <w:rsid w:val="007112F8"/>
    <w:rsid w:val="00711AB9"/>
    <w:rsid w:val="00711E02"/>
    <w:rsid w:val="00712169"/>
    <w:rsid w:val="0071226A"/>
    <w:rsid w:val="007122A5"/>
    <w:rsid w:val="007122DA"/>
    <w:rsid w:val="00712475"/>
    <w:rsid w:val="0071247C"/>
    <w:rsid w:val="0071255A"/>
    <w:rsid w:val="00712622"/>
    <w:rsid w:val="007126B1"/>
    <w:rsid w:val="007127A2"/>
    <w:rsid w:val="007127A3"/>
    <w:rsid w:val="007129D9"/>
    <w:rsid w:val="00712C57"/>
    <w:rsid w:val="00712D9E"/>
    <w:rsid w:val="00712F2D"/>
    <w:rsid w:val="00713515"/>
    <w:rsid w:val="00713587"/>
    <w:rsid w:val="0071385C"/>
    <w:rsid w:val="007138DE"/>
    <w:rsid w:val="00713970"/>
    <w:rsid w:val="00713C38"/>
    <w:rsid w:val="00714A31"/>
    <w:rsid w:val="00714A43"/>
    <w:rsid w:val="007150B0"/>
    <w:rsid w:val="007154C9"/>
    <w:rsid w:val="007155A6"/>
    <w:rsid w:val="00715797"/>
    <w:rsid w:val="00715A9A"/>
    <w:rsid w:val="00715B97"/>
    <w:rsid w:val="00715BEB"/>
    <w:rsid w:val="00716314"/>
    <w:rsid w:val="00716813"/>
    <w:rsid w:val="00716926"/>
    <w:rsid w:val="00716979"/>
    <w:rsid w:val="00716A08"/>
    <w:rsid w:val="00716B77"/>
    <w:rsid w:val="00716CF5"/>
    <w:rsid w:val="00717224"/>
    <w:rsid w:val="0071732C"/>
    <w:rsid w:val="00717392"/>
    <w:rsid w:val="00717395"/>
    <w:rsid w:val="00717477"/>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C19"/>
    <w:rsid w:val="00720D83"/>
    <w:rsid w:val="00721020"/>
    <w:rsid w:val="00721163"/>
    <w:rsid w:val="00721486"/>
    <w:rsid w:val="00721572"/>
    <w:rsid w:val="007217D3"/>
    <w:rsid w:val="007219BF"/>
    <w:rsid w:val="00721ACB"/>
    <w:rsid w:val="00721BAF"/>
    <w:rsid w:val="00721D1A"/>
    <w:rsid w:val="00721D1C"/>
    <w:rsid w:val="00721DC7"/>
    <w:rsid w:val="00721DDE"/>
    <w:rsid w:val="00721E02"/>
    <w:rsid w:val="00721F29"/>
    <w:rsid w:val="00722140"/>
    <w:rsid w:val="007222B1"/>
    <w:rsid w:val="007224BD"/>
    <w:rsid w:val="0072282B"/>
    <w:rsid w:val="007229BC"/>
    <w:rsid w:val="00722A36"/>
    <w:rsid w:val="00722B80"/>
    <w:rsid w:val="00722D3C"/>
    <w:rsid w:val="00722E5D"/>
    <w:rsid w:val="00722F29"/>
    <w:rsid w:val="007232F5"/>
    <w:rsid w:val="0072339E"/>
    <w:rsid w:val="007233BD"/>
    <w:rsid w:val="007233C9"/>
    <w:rsid w:val="0072343F"/>
    <w:rsid w:val="0072350A"/>
    <w:rsid w:val="00723619"/>
    <w:rsid w:val="00723859"/>
    <w:rsid w:val="00723D05"/>
    <w:rsid w:val="00723D0A"/>
    <w:rsid w:val="00723E1A"/>
    <w:rsid w:val="00723F44"/>
    <w:rsid w:val="00724316"/>
    <w:rsid w:val="007249C7"/>
    <w:rsid w:val="00724CC7"/>
    <w:rsid w:val="00724DE0"/>
    <w:rsid w:val="00724DF2"/>
    <w:rsid w:val="00724F1A"/>
    <w:rsid w:val="007250E5"/>
    <w:rsid w:val="00725157"/>
    <w:rsid w:val="00725267"/>
    <w:rsid w:val="007254F6"/>
    <w:rsid w:val="00725801"/>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2F8"/>
    <w:rsid w:val="007306DC"/>
    <w:rsid w:val="007309B3"/>
    <w:rsid w:val="00730A05"/>
    <w:rsid w:val="00730C79"/>
    <w:rsid w:val="00731096"/>
    <w:rsid w:val="007312CA"/>
    <w:rsid w:val="007317E5"/>
    <w:rsid w:val="0073183B"/>
    <w:rsid w:val="00731859"/>
    <w:rsid w:val="007318DD"/>
    <w:rsid w:val="00731BAA"/>
    <w:rsid w:val="00731CE4"/>
    <w:rsid w:val="00731D48"/>
    <w:rsid w:val="00731DB2"/>
    <w:rsid w:val="00732583"/>
    <w:rsid w:val="00732586"/>
    <w:rsid w:val="00732664"/>
    <w:rsid w:val="00732779"/>
    <w:rsid w:val="007327FC"/>
    <w:rsid w:val="00732854"/>
    <w:rsid w:val="00732C89"/>
    <w:rsid w:val="00732C99"/>
    <w:rsid w:val="00732DFE"/>
    <w:rsid w:val="00732FCA"/>
    <w:rsid w:val="007330EB"/>
    <w:rsid w:val="007333A6"/>
    <w:rsid w:val="007334CA"/>
    <w:rsid w:val="007334CC"/>
    <w:rsid w:val="007335B6"/>
    <w:rsid w:val="007336DE"/>
    <w:rsid w:val="00733927"/>
    <w:rsid w:val="0073402E"/>
    <w:rsid w:val="00734033"/>
    <w:rsid w:val="007344BB"/>
    <w:rsid w:val="007346F5"/>
    <w:rsid w:val="0073489F"/>
    <w:rsid w:val="007349EC"/>
    <w:rsid w:val="00734C92"/>
    <w:rsid w:val="00734ED8"/>
    <w:rsid w:val="00734EF2"/>
    <w:rsid w:val="007352FB"/>
    <w:rsid w:val="0073538B"/>
    <w:rsid w:val="00735467"/>
    <w:rsid w:val="007354B7"/>
    <w:rsid w:val="00735528"/>
    <w:rsid w:val="00735777"/>
    <w:rsid w:val="00735A18"/>
    <w:rsid w:val="00735BA3"/>
    <w:rsid w:val="00735DD4"/>
    <w:rsid w:val="00736037"/>
    <w:rsid w:val="0073605C"/>
    <w:rsid w:val="007364DE"/>
    <w:rsid w:val="007365B7"/>
    <w:rsid w:val="00736924"/>
    <w:rsid w:val="00736971"/>
    <w:rsid w:val="00736A21"/>
    <w:rsid w:val="00736D62"/>
    <w:rsid w:val="007371C1"/>
    <w:rsid w:val="007371F5"/>
    <w:rsid w:val="007373D9"/>
    <w:rsid w:val="00737595"/>
    <w:rsid w:val="00737925"/>
    <w:rsid w:val="00737C55"/>
    <w:rsid w:val="00737D5E"/>
    <w:rsid w:val="00737E4B"/>
    <w:rsid w:val="0074002E"/>
    <w:rsid w:val="00740045"/>
    <w:rsid w:val="007401CE"/>
    <w:rsid w:val="00740260"/>
    <w:rsid w:val="0074028F"/>
    <w:rsid w:val="007402F4"/>
    <w:rsid w:val="0074107F"/>
    <w:rsid w:val="0074122F"/>
    <w:rsid w:val="00741684"/>
    <w:rsid w:val="007416F2"/>
    <w:rsid w:val="00741714"/>
    <w:rsid w:val="007417A9"/>
    <w:rsid w:val="0074188B"/>
    <w:rsid w:val="007418E5"/>
    <w:rsid w:val="00741A20"/>
    <w:rsid w:val="00741AB0"/>
    <w:rsid w:val="00741B43"/>
    <w:rsid w:val="00741F41"/>
    <w:rsid w:val="00741FFB"/>
    <w:rsid w:val="00742016"/>
    <w:rsid w:val="00742242"/>
    <w:rsid w:val="00742245"/>
    <w:rsid w:val="007423BB"/>
    <w:rsid w:val="00742666"/>
    <w:rsid w:val="00742862"/>
    <w:rsid w:val="0074298A"/>
    <w:rsid w:val="00742B32"/>
    <w:rsid w:val="00743169"/>
    <w:rsid w:val="0074338A"/>
    <w:rsid w:val="00743682"/>
    <w:rsid w:val="00743964"/>
    <w:rsid w:val="007439D0"/>
    <w:rsid w:val="00743A8A"/>
    <w:rsid w:val="00743B3A"/>
    <w:rsid w:val="00743EFB"/>
    <w:rsid w:val="00743FA6"/>
    <w:rsid w:val="00744A81"/>
    <w:rsid w:val="00744AF4"/>
    <w:rsid w:val="00744C07"/>
    <w:rsid w:val="00744D12"/>
    <w:rsid w:val="00744EE4"/>
    <w:rsid w:val="007457BD"/>
    <w:rsid w:val="0074586F"/>
    <w:rsid w:val="007458DF"/>
    <w:rsid w:val="007459BF"/>
    <w:rsid w:val="00745A65"/>
    <w:rsid w:val="00745C4A"/>
    <w:rsid w:val="00745CA3"/>
    <w:rsid w:val="00745D71"/>
    <w:rsid w:val="007460AE"/>
    <w:rsid w:val="00746214"/>
    <w:rsid w:val="007463AA"/>
    <w:rsid w:val="00746512"/>
    <w:rsid w:val="007468D5"/>
    <w:rsid w:val="007469E3"/>
    <w:rsid w:val="00746F46"/>
    <w:rsid w:val="00747199"/>
    <w:rsid w:val="007471F8"/>
    <w:rsid w:val="00747516"/>
    <w:rsid w:val="0074755D"/>
    <w:rsid w:val="007476F0"/>
    <w:rsid w:val="00747949"/>
    <w:rsid w:val="00747BB2"/>
    <w:rsid w:val="00747BB8"/>
    <w:rsid w:val="00747C5C"/>
    <w:rsid w:val="00747E51"/>
    <w:rsid w:val="0075023B"/>
    <w:rsid w:val="00750768"/>
    <w:rsid w:val="00750897"/>
    <w:rsid w:val="00750906"/>
    <w:rsid w:val="0075093F"/>
    <w:rsid w:val="00750981"/>
    <w:rsid w:val="00750C2F"/>
    <w:rsid w:val="00750D2E"/>
    <w:rsid w:val="00750F5B"/>
    <w:rsid w:val="00751098"/>
    <w:rsid w:val="0075111B"/>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3B6"/>
    <w:rsid w:val="007536E9"/>
    <w:rsid w:val="0075393B"/>
    <w:rsid w:val="00753A31"/>
    <w:rsid w:val="00753FE5"/>
    <w:rsid w:val="00754589"/>
    <w:rsid w:val="00754BC0"/>
    <w:rsid w:val="00754F4E"/>
    <w:rsid w:val="00754F9F"/>
    <w:rsid w:val="00755089"/>
    <w:rsid w:val="00755223"/>
    <w:rsid w:val="00755262"/>
    <w:rsid w:val="00755558"/>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753"/>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A69"/>
    <w:rsid w:val="00763CB7"/>
    <w:rsid w:val="00763D1B"/>
    <w:rsid w:val="00763F2D"/>
    <w:rsid w:val="00764135"/>
    <w:rsid w:val="00764194"/>
    <w:rsid w:val="007641C5"/>
    <w:rsid w:val="0076445A"/>
    <w:rsid w:val="0076446C"/>
    <w:rsid w:val="00764490"/>
    <w:rsid w:val="007646AC"/>
    <w:rsid w:val="00764A6D"/>
    <w:rsid w:val="00764BDF"/>
    <w:rsid w:val="00764C3D"/>
    <w:rsid w:val="00765765"/>
    <w:rsid w:val="0076577C"/>
    <w:rsid w:val="00765A1B"/>
    <w:rsid w:val="00765A2E"/>
    <w:rsid w:val="00765C5D"/>
    <w:rsid w:val="00765ECF"/>
    <w:rsid w:val="00765FE6"/>
    <w:rsid w:val="007660B0"/>
    <w:rsid w:val="0076612F"/>
    <w:rsid w:val="0076642C"/>
    <w:rsid w:val="0076647C"/>
    <w:rsid w:val="00766491"/>
    <w:rsid w:val="007664B8"/>
    <w:rsid w:val="00766609"/>
    <w:rsid w:val="0076685D"/>
    <w:rsid w:val="0076687C"/>
    <w:rsid w:val="00766F38"/>
    <w:rsid w:val="007671B9"/>
    <w:rsid w:val="007675D8"/>
    <w:rsid w:val="0076768E"/>
    <w:rsid w:val="007676E5"/>
    <w:rsid w:val="00767700"/>
    <w:rsid w:val="0076771A"/>
    <w:rsid w:val="007677A6"/>
    <w:rsid w:val="00767D35"/>
    <w:rsid w:val="00767E15"/>
    <w:rsid w:val="00767FD9"/>
    <w:rsid w:val="00770055"/>
    <w:rsid w:val="007700F8"/>
    <w:rsid w:val="007703E0"/>
    <w:rsid w:val="00770D59"/>
    <w:rsid w:val="00770D71"/>
    <w:rsid w:val="007713FB"/>
    <w:rsid w:val="007714C7"/>
    <w:rsid w:val="0077159D"/>
    <w:rsid w:val="007719A5"/>
    <w:rsid w:val="00771AE2"/>
    <w:rsid w:val="00771BFA"/>
    <w:rsid w:val="00771C6C"/>
    <w:rsid w:val="00771D80"/>
    <w:rsid w:val="00771E2B"/>
    <w:rsid w:val="00771E3F"/>
    <w:rsid w:val="007721A7"/>
    <w:rsid w:val="007721DC"/>
    <w:rsid w:val="00772257"/>
    <w:rsid w:val="00772356"/>
    <w:rsid w:val="00772458"/>
    <w:rsid w:val="007725AF"/>
    <w:rsid w:val="007726A9"/>
    <w:rsid w:val="00772723"/>
    <w:rsid w:val="00772BB8"/>
    <w:rsid w:val="00772E41"/>
    <w:rsid w:val="00772F3E"/>
    <w:rsid w:val="0077313D"/>
    <w:rsid w:val="007735A3"/>
    <w:rsid w:val="007735FD"/>
    <w:rsid w:val="0077367E"/>
    <w:rsid w:val="007736A6"/>
    <w:rsid w:val="00773830"/>
    <w:rsid w:val="007738D3"/>
    <w:rsid w:val="00773FF9"/>
    <w:rsid w:val="00774581"/>
    <w:rsid w:val="00774779"/>
    <w:rsid w:val="007748BB"/>
    <w:rsid w:val="00774A0D"/>
    <w:rsid w:val="00774AAA"/>
    <w:rsid w:val="00774AAC"/>
    <w:rsid w:val="00774AD8"/>
    <w:rsid w:val="00774FCC"/>
    <w:rsid w:val="0077510C"/>
    <w:rsid w:val="00775284"/>
    <w:rsid w:val="007753A8"/>
    <w:rsid w:val="00775886"/>
    <w:rsid w:val="00775934"/>
    <w:rsid w:val="00775974"/>
    <w:rsid w:val="00775CBC"/>
    <w:rsid w:val="00775F0A"/>
    <w:rsid w:val="0077616F"/>
    <w:rsid w:val="007762E2"/>
    <w:rsid w:val="00776A94"/>
    <w:rsid w:val="00776B7F"/>
    <w:rsid w:val="00776D29"/>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3"/>
    <w:rsid w:val="00780D9E"/>
    <w:rsid w:val="00780E5D"/>
    <w:rsid w:val="007813C1"/>
    <w:rsid w:val="007814AB"/>
    <w:rsid w:val="007814F2"/>
    <w:rsid w:val="0078189F"/>
    <w:rsid w:val="00781BEF"/>
    <w:rsid w:val="00781C13"/>
    <w:rsid w:val="00781C96"/>
    <w:rsid w:val="00781EA9"/>
    <w:rsid w:val="00781ED1"/>
    <w:rsid w:val="00781F1E"/>
    <w:rsid w:val="007820BF"/>
    <w:rsid w:val="00782305"/>
    <w:rsid w:val="00782599"/>
    <w:rsid w:val="0078262A"/>
    <w:rsid w:val="00782A7E"/>
    <w:rsid w:val="00782D4D"/>
    <w:rsid w:val="00782D7F"/>
    <w:rsid w:val="00782EE3"/>
    <w:rsid w:val="00783197"/>
    <w:rsid w:val="00783231"/>
    <w:rsid w:val="007833CA"/>
    <w:rsid w:val="007834F3"/>
    <w:rsid w:val="00783910"/>
    <w:rsid w:val="00783A1E"/>
    <w:rsid w:val="00783B53"/>
    <w:rsid w:val="00783D56"/>
    <w:rsid w:val="007840D0"/>
    <w:rsid w:val="00784560"/>
    <w:rsid w:val="0078476D"/>
    <w:rsid w:val="007847CD"/>
    <w:rsid w:val="00784840"/>
    <w:rsid w:val="00784C02"/>
    <w:rsid w:val="00784C1B"/>
    <w:rsid w:val="00784D76"/>
    <w:rsid w:val="00784E22"/>
    <w:rsid w:val="00784FC2"/>
    <w:rsid w:val="007850D0"/>
    <w:rsid w:val="00785562"/>
    <w:rsid w:val="00785717"/>
    <w:rsid w:val="00785A27"/>
    <w:rsid w:val="00785A8A"/>
    <w:rsid w:val="00785F6D"/>
    <w:rsid w:val="0078660B"/>
    <w:rsid w:val="00786740"/>
    <w:rsid w:val="00786A73"/>
    <w:rsid w:val="00786ACC"/>
    <w:rsid w:val="00786CE9"/>
    <w:rsid w:val="00786D0E"/>
    <w:rsid w:val="00786D77"/>
    <w:rsid w:val="00786F2E"/>
    <w:rsid w:val="007875D8"/>
    <w:rsid w:val="00787634"/>
    <w:rsid w:val="0078784E"/>
    <w:rsid w:val="00787999"/>
    <w:rsid w:val="00787A54"/>
    <w:rsid w:val="00787E42"/>
    <w:rsid w:val="0079035A"/>
    <w:rsid w:val="007906A1"/>
    <w:rsid w:val="007906F9"/>
    <w:rsid w:val="007907A2"/>
    <w:rsid w:val="007907BA"/>
    <w:rsid w:val="00790A2B"/>
    <w:rsid w:val="00790A2F"/>
    <w:rsid w:val="00790B37"/>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B3A"/>
    <w:rsid w:val="00792D38"/>
    <w:rsid w:val="0079348E"/>
    <w:rsid w:val="007935C4"/>
    <w:rsid w:val="007936A6"/>
    <w:rsid w:val="007936F3"/>
    <w:rsid w:val="00793884"/>
    <w:rsid w:val="007939F6"/>
    <w:rsid w:val="007941D0"/>
    <w:rsid w:val="00794503"/>
    <w:rsid w:val="007946CE"/>
    <w:rsid w:val="00794740"/>
    <w:rsid w:val="007948A6"/>
    <w:rsid w:val="007948B5"/>
    <w:rsid w:val="007949EC"/>
    <w:rsid w:val="00794BA7"/>
    <w:rsid w:val="00794C52"/>
    <w:rsid w:val="00794F8E"/>
    <w:rsid w:val="00795330"/>
    <w:rsid w:val="007954DA"/>
    <w:rsid w:val="007954FE"/>
    <w:rsid w:val="007959A9"/>
    <w:rsid w:val="007959D7"/>
    <w:rsid w:val="00795AC3"/>
    <w:rsid w:val="00795AD3"/>
    <w:rsid w:val="00795BEE"/>
    <w:rsid w:val="00796233"/>
    <w:rsid w:val="007962E0"/>
    <w:rsid w:val="00796386"/>
    <w:rsid w:val="007966B4"/>
    <w:rsid w:val="00796862"/>
    <w:rsid w:val="00796CFC"/>
    <w:rsid w:val="00796D4B"/>
    <w:rsid w:val="00797165"/>
    <w:rsid w:val="007972E3"/>
    <w:rsid w:val="007974B1"/>
    <w:rsid w:val="00797545"/>
    <w:rsid w:val="007975F5"/>
    <w:rsid w:val="00797701"/>
    <w:rsid w:val="0079777D"/>
    <w:rsid w:val="00797AF6"/>
    <w:rsid w:val="00797CF0"/>
    <w:rsid w:val="00797F01"/>
    <w:rsid w:val="00797F13"/>
    <w:rsid w:val="00797F43"/>
    <w:rsid w:val="007A055C"/>
    <w:rsid w:val="007A05C3"/>
    <w:rsid w:val="007A0767"/>
    <w:rsid w:val="007A0928"/>
    <w:rsid w:val="007A0C8F"/>
    <w:rsid w:val="007A0D76"/>
    <w:rsid w:val="007A105F"/>
    <w:rsid w:val="007A111B"/>
    <w:rsid w:val="007A1228"/>
    <w:rsid w:val="007A1381"/>
    <w:rsid w:val="007A16F4"/>
    <w:rsid w:val="007A194E"/>
    <w:rsid w:val="007A19B2"/>
    <w:rsid w:val="007A19E0"/>
    <w:rsid w:val="007A1D46"/>
    <w:rsid w:val="007A2072"/>
    <w:rsid w:val="007A2162"/>
    <w:rsid w:val="007A216C"/>
    <w:rsid w:val="007A23B6"/>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58"/>
    <w:rsid w:val="007A4E7D"/>
    <w:rsid w:val="007A5067"/>
    <w:rsid w:val="007A518E"/>
    <w:rsid w:val="007A51C1"/>
    <w:rsid w:val="007A55C4"/>
    <w:rsid w:val="007A55F4"/>
    <w:rsid w:val="007A571B"/>
    <w:rsid w:val="007A5738"/>
    <w:rsid w:val="007A573A"/>
    <w:rsid w:val="007A58E0"/>
    <w:rsid w:val="007A5B85"/>
    <w:rsid w:val="007A5D89"/>
    <w:rsid w:val="007A5EEB"/>
    <w:rsid w:val="007A5F26"/>
    <w:rsid w:val="007A60E5"/>
    <w:rsid w:val="007A64CF"/>
    <w:rsid w:val="007A6708"/>
    <w:rsid w:val="007A685F"/>
    <w:rsid w:val="007A689E"/>
    <w:rsid w:val="007A6C34"/>
    <w:rsid w:val="007A6ED6"/>
    <w:rsid w:val="007A6F38"/>
    <w:rsid w:val="007A71D7"/>
    <w:rsid w:val="007A7600"/>
    <w:rsid w:val="007A7960"/>
    <w:rsid w:val="007B0002"/>
    <w:rsid w:val="007B017D"/>
    <w:rsid w:val="007B01AF"/>
    <w:rsid w:val="007B0540"/>
    <w:rsid w:val="007B075C"/>
    <w:rsid w:val="007B083D"/>
    <w:rsid w:val="007B09B4"/>
    <w:rsid w:val="007B09D1"/>
    <w:rsid w:val="007B0A1E"/>
    <w:rsid w:val="007B0ACC"/>
    <w:rsid w:val="007B1265"/>
    <w:rsid w:val="007B1A21"/>
    <w:rsid w:val="007B1ACD"/>
    <w:rsid w:val="007B1C41"/>
    <w:rsid w:val="007B21B1"/>
    <w:rsid w:val="007B234D"/>
    <w:rsid w:val="007B2840"/>
    <w:rsid w:val="007B28B4"/>
    <w:rsid w:val="007B2E7A"/>
    <w:rsid w:val="007B2FDF"/>
    <w:rsid w:val="007B30EA"/>
    <w:rsid w:val="007B33D2"/>
    <w:rsid w:val="007B354B"/>
    <w:rsid w:val="007B3695"/>
    <w:rsid w:val="007B36A8"/>
    <w:rsid w:val="007B3A86"/>
    <w:rsid w:val="007B3B5C"/>
    <w:rsid w:val="007B3C3B"/>
    <w:rsid w:val="007B3DB0"/>
    <w:rsid w:val="007B3DE7"/>
    <w:rsid w:val="007B4140"/>
    <w:rsid w:val="007B4246"/>
    <w:rsid w:val="007B43A1"/>
    <w:rsid w:val="007B4499"/>
    <w:rsid w:val="007B470E"/>
    <w:rsid w:val="007B473D"/>
    <w:rsid w:val="007B49C4"/>
    <w:rsid w:val="007B4A33"/>
    <w:rsid w:val="007B4BFD"/>
    <w:rsid w:val="007B5366"/>
    <w:rsid w:val="007B5419"/>
    <w:rsid w:val="007B544B"/>
    <w:rsid w:val="007B55D0"/>
    <w:rsid w:val="007B58B3"/>
    <w:rsid w:val="007B5B06"/>
    <w:rsid w:val="007B5E6F"/>
    <w:rsid w:val="007B5F7A"/>
    <w:rsid w:val="007B6199"/>
    <w:rsid w:val="007B6398"/>
    <w:rsid w:val="007B63AE"/>
    <w:rsid w:val="007B677E"/>
    <w:rsid w:val="007B690E"/>
    <w:rsid w:val="007B6AAE"/>
    <w:rsid w:val="007B6C4C"/>
    <w:rsid w:val="007B6F26"/>
    <w:rsid w:val="007B7279"/>
    <w:rsid w:val="007B75B2"/>
    <w:rsid w:val="007B7837"/>
    <w:rsid w:val="007B7982"/>
    <w:rsid w:val="007B7A69"/>
    <w:rsid w:val="007B7DF3"/>
    <w:rsid w:val="007B7E46"/>
    <w:rsid w:val="007B7F1B"/>
    <w:rsid w:val="007C056D"/>
    <w:rsid w:val="007C05EB"/>
    <w:rsid w:val="007C07FE"/>
    <w:rsid w:val="007C0F4F"/>
    <w:rsid w:val="007C1743"/>
    <w:rsid w:val="007C1AA2"/>
    <w:rsid w:val="007C1C85"/>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4D2A"/>
    <w:rsid w:val="007C5273"/>
    <w:rsid w:val="007C59EB"/>
    <w:rsid w:val="007C5A14"/>
    <w:rsid w:val="007C5C83"/>
    <w:rsid w:val="007C5D8A"/>
    <w:rsid w:val="007C6321"/>
    <w:rsid w:val="007C662A"/>
    <w:rsid w:val="007C66AF"/>
    <w:rsid w:val="007C67CB"/>
    <w:rsid w:val="007C6958"/>
    <w:rsid w:val="007C6A21"/>
    <w:rsid w:val="007C6AAA"/>
    <w:rsid w:val="007C708A"/>
    <w:rsid w:val="007C70D1"/>
    <w:rsid w:val="007C7273"/>
    <w:rsid w:val="007C7680"/>
    <w:rsid w:val="007C7A70"/>
    <w:rsid w:val="007C7D92"/>
    <w:rsid w:val="007D00FA"/>
    <w:rsid w:val="007D014E"/>
    <w:rsid w:val="007D022D"/>
    <w:rsid w:val="007D0527"/>
    <w:rsid w:val="007D0846"/>
    <w:rsid w:val="007D08BC"/>
    <w:rsid w:val="007D08C7"/>
    <w:rsid w:val="007D0C47"/>
    <w:rsid w:val="007D0D3A"/>
    <w:rsid w:val="007D0D50"/>
    <w:rsid w:val="007D0DD4"/>
    <w:rsid w:val="007D0EF7"/>
    <w:rsid w:val="007D12D5"/>
    <w:rsid w:val="007D16FF"/>
    <w:rsid w:val="007D18D4"/>
    <w:rsid w:val="007D1A42"/>
    <w:rsid w:val="007D1A5A"/>
    <w:rsid w:val="007D1AFC"/>
    <w:rsid w:val="007D1DCE"/>
    <w:rsid w:val="007D1DE9"/>
    <w:rsid w:val="007D221D"/>
    <w:rsid w:val="007D2267"/>
    <w:rsid w:val="007D23C1"/>
    <w:rsid w:val="007D2648"/>
    <w:rsid w:val="007D269C"/>
    <w:rsid w:val="007D26D0"/>
    <w:rsid w:val="007D2B58"/>
    <w:rsid w:val="007D2B94"/>
    <w:rsid w:val="007D2CAF"/>
    <w:rsid w:val="007D31A0"/>
    <w:rsid w:val="007D34B9"/>
    <w:rsid w:val="007D35B2"/>
    <w:rsid w:val="007D3AEC"/>
    <w:rsid w:val="007D3FD8"/>
    <w:rsid w:val="007D4DC3"/>
    <w:rsid w:val="007D4E3F"/>
    <w:rsid w:val="007D50FE"/>
    <w:rsid w:val="007D5181"/>
    <w:rsid w:val="007D5317"/>
    <w:rsid w:val="007D5450"/>
    <w:rsid w:val="007D55AD"/>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DD9"/>
    <w:rsid w:val="007D6FC8"/>
    <w:rsid w:val="007D7175"/>
    <w:rsid w:val="007D7346"/>
    <w:rsid w:val="007D73E1"/>
    <w:rsid w:val="007D74D4"/>
    <w:rsid w:val="007D769B"/>
    <w:rsid w:val="007D76AE"/>
    <w:rsid w:val="007D77C7"/>
    <w:rsid w:val="007D7CC8"/>
    <w:rsid w:val="007D7F5B"/>
    <w:rsid w:val="007E00F0"/>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520"/>
    <w:rsid w:val="007E4646"/>
    <w:rsid w:val="007E4795"/>
    <w:rsid w:val="007E486C"/>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316"/>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AAC"/>
    <w:rsid w:val="007F0BF6"/>
    <w:rsid w:val="007F0CB8"/>
    <w:rsid w:val="007F0FD2"/>
    <w:rsid w:val="007F10FC"/>
    <w:rsid w:val="007F142B"/>
    <w:rsid w:val="007F190C"/>
    <w:rsid w:val="007F19AA"/>
    <w:rsid w:val="007F1B6B"/>
    <w:rsid w:val="007F2272"/>
    <w:rsid w:val="007F2306"/>
    <w:rsid w:val="007F26DB"/>
    <w:rsid w:val="007F2C18"/>
    <w:rsid w:val="007F2DF4"/>
    <w:rsid w:val="007F2F43"/>
    <w:rsid w:val="007F2F4D"/>
    <w:rsid w:val="007F37AD"/>
    <w:rsid w:val="007F38D3"/>
    <w:rsid w:val="007F3C73"/>
    <w:rsid w:val="007F3CFB"/>
    <w:rsid w:val="007F4182"/>
    <w:rsid w:val="007F42CF"/>
    <w:rsid w:val="007F4331"/>
    <w:rsid w:val="007F48BB"/>
    <w:rsid w:val="007F48ED"/>
    <w:rsid w:val="007F4BE7"/>
    <w:rsid w:val="007F4D56"/>
    <w:rsid w:val="007F4D74"/>
    <w:rsid w:val="007F4F16"/>
    <w:rsid w:val="007F53A9"/>
    <w:rsid w:val="007F55F1"/>
    <w:rsid w:val="007F5913"/>
    <w:rsid w:val="007F5C43"/>
    <w:rsid w:val="007F5D52"/>
    <w:rsid w:val="007F5D6C"/>
    <w:rsid w:val="007F5E6E"/>
    <w:rsid w:val="007F5EAD"/>
    <w:rsid w:val="007F5F33"/>
    <w:rsid w:val="007F61D6"/>
    <w:rsid w:val="007F6724"/>
    <w:rsid w:val="007F67A9"/>
    <w:rsid w:val="007F691E"/>
    <w:rsid w:val="007F6E0C"/>
    <w:rsid w:val="007F727C"/>
    <w:rsid w:val="007F73E2"/>
    <w:rsid w:val="007F748F"/>
    <w:rsid w:val="007F7624"/>
    <w:rsid w:val="007F76BB"/>
    <w:rsid w:val="007F7CB0"/>
    <w:rsid w:val="007F7E2B"/>
    <w:rsid w:val="0080043A"/>
    <w:rsid w:val="00800555"/>
    <w:rsid w:val="00800593"/>
    <w:rsid w:val="008005CC"/>
    <w:rsid w:val="0080060F"/>
    <w:rsid w:val="00800797"/>
    <w:rsid w:val="00800C51"/>
    <w:rsid w:val="00800CA5"/>
    <w:rsid w:val="00800CAA"/>
    <w:rsid w:val="00800FC4"/>
    <w:rsid w:val="00801189"/>
    <w:rsid w:val="008013BD"/>
    <w:rsid w:val="00801548"/>
    <w:rsid w:val="00801586"/>
    <w:rsid w:val="0080159E"/>
    <w:rsid w:val="00801823"/>
    <w:rsid w:val="008019DF"/>
    <w:rsid w:val="00801A3A"/>
    <w:rsid w:val="00801E69"/>
    <w:rsid w:val="00802189"/>
    <w:rsid w:val="00802385"/>
    <w:rsid w:val="0080240A"/>
    <w:rsid w:val="008026E5"/>
    <w:rsid w:val="008027ED"/>
    <w:rsid w:val="0080298A"/>
    <w:rsid w:val="0080298B"/>
    <w:rsid w:val="00802A07"/>
    <w:rsid w:val="00802C75"/>
    <w:rsid w:val="00802DA5"/>
    <w:rsid w:val="00803006"/>
    <w:rsid w:val="00803046"/>
    <w:rsid w:val="00803776"/>
    <w:rsid w:val="008037DB"/>
    <w:rsid w:val="008039AB"/>
    <w:rsid w:val="00803B4B"/>
    <w:rsid w:val="008040B3"/>
    <w:rsid w:val="008040BC"/>
    <w:rsid w:val="008040E8"/>
    <w:rsid w:val="00804470"/>
    <w:rsid w:val="008045AD"/>
    <w:rsid w:val="0080483C"/>
    <w:rsid w:val="008048AD"/>
    <w:rsid w:val="00804913"/>
    <w:rsid w:val="00804ABA"/>
    <w:rsid w:val="00804AF8"/>
    <w:rsid w:val="00804C17"/>
    <w:rsid w:val="00804E79"/>
    <w:rsid w:val="0080503F"/>
    <w:rsid w:val="00805262"/>
    <w:rsid w:val="00805269"/>
    <w:rsid w:val="0080543D"/>
    <w:rsid w:val="008055A7"/>
    <w:rsid w:val="008055EA"/>
    <w:rsid w:val="0080578D"/>
    <w:rsid w:val="008058F6"/>
    <w:rsid w:val="00805C7D"/>
    <w:rsid w:val="00805DE6"/>
    <w:rsid w:val="00805FB9"/>
    <w:rsid w:val="00806141"/>
    <w:rsid w:val="00806168"/>
    <w:rsid w:val="008062D9"/>
    <w:rsid w:val="00806932"/>
    <w:rsid w:val="00806B10"/>
    <w:rsid w:val="00806BF8"/>
    <w:rsid w:val="00806EBA"/>
    <w:rsid w:val="00807252"/>
    <w:rsid w:val="00807383"/>
    <w:rsid w:val="00807419"/>
    <w:rsid w:val="008076A5"/>
    <w:rsid w:val="008077B2"/>
    <w:rsid w:val="0080780B"/>
    <w:rsid w:val="008078B7"/>
    <w:rsid w:val="00807BC6"/>
    <w:rsid w:val="00807C1A"/>
    <w:rsid w:val="00807CE2"/>
    <w:rsid w:val="00807CE5"/>
    <w:rsid w:val="00810474"/>
    <w:rsid w:val="00810EF4"/>
    <w:rsid w:val="008111F2"/>
    <w:rsid w:val="0081147E"/>
    <w:rsid w:val="00811791"/>
    <w:rsid w:val="00812128"/>
    <w:rsid w:val="00812176"/>
    <w:rsid w:val="00812321"/>
    <w:rsid w:val="00812AAE"/>
    <w:rsid w:val="00812AF2"/>
    <w:rsid w:val="00812D5C"/>
    <w:rsid w:val="00812E06"/>
    <w:rsid w:val="00812E3F"/>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D7"/>
    <w:rsid w:val="00814AF0"/>
    <w:rsid w:val="00814D42"/>
    <w:rsid w:val="00814F0E"/>
    <w:rsid w:val="00815556"/>
    <w:rsid w:val="00815A27"/>
    <w:rsid w:val="00815CBE"/>
    <w:rsid w:val="00815EC0"/>
    <w:rsid w:val="00816359"/>
    <w:rsid w:val="00816442"/>
    <w:rsid w:val="008164CF"/>
    <w:rsid w:val="0081656D"/>
    <w:rsid w:val="0081659C"/>
    <w:rsid w:val="00816689"/>
    <w:rsid w:val="00816884"/>
    <w:rsid w:val="00816F05"/>
    <w:rsid w:val="00817019"/>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2C"/>
    <w:rsid w:val="00820D90"/>
    <w:rsid w:val="00820DC9"/>
    <w:rsid w:val="00820F3A"/>
    <w:rsid w:val="00820FC7"/>
    <w:rsid w:val="00821271"/>
    <w:rsid w:val="008212A5"/>
    <w:rsid w:val="00821C02"/>
    <w:rsid w:val="00821C68"/>
    <w:rsid w:val="00821C76"/>
    <w:rsid w:val="00821C8D"/>
    <w:rsid w:val="00821CA8"/>
    <w:rsid w:val="00822050"/>
    <w:rsid w:val="0082225E"/>
    <w:rsid w:val="00822425"/>
    <w:rsid w:val="0082242E"/>
    <w:rsid w:val="00822787"/>
    <w:rsid w:val="00822798"/>
    <w:rsid w:val="008228CD"/>
    <w:rsid w:val="00822AD9"/>
    <w:rsid w:val="00822DF8"/>
    <w:rsid w:val="00822E12"/>
    <w:rsid w:val="00822F9D"/>
    <w:rsid w:val="00822FEE"/>
    <w:rsid w:val="0082313E"/>
    <w:rsid w:val="008232CC"/>
    <w:rsid w:val="00823341"/>
    <w:rsid w:val="0082343D"/>
    <w:rsid w:val="00823459"/>
    <w:rsid w:val="00823477"/>
    <w:rsid w:val="00823C26"/>
    <w:rsid w:val="00823E0A"/>
    <w:rsid w:val="00823EAE"/>
    <w:rsid w:val="00823F6F"/>
    <w:rsid w:val="00824055"/>
    <w:rsid w:val="0082405D"/>
    <w:rsid w:val="008242B4"/>
    <w:rsid w:val="00824510"/>
    <w:rsid w:val="00824671"/>
    <w:rsid w:val="008246B9"/>
    <w:rsid w:val="00824A4A"/>
    <w:rsid w:val="00824AF1"/>
    <w:rsid w:val="00824BE7"/>
    <w:rsid w:val="00824D37"/>
    <w:rsid w:val="00824D4D"/>
    <w:rsid w:val="00824DF3"/>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7B"/>
    <w:rsid w:val="008275F5"/>
    <w:rsid w:val="008276E7"/>
    <w:rsid w:val="00827733"/>
    <w:rsid w:val="00827841"/>
    <w:rsid w:val="00827924"/>
    <w:rsid w:val="00827ACF"/>
    <w:rsid w:val="00827C87"/>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1F7"/>
    <w:rsid w:val="00832273"/>
    <w:rsid w:val="0083247A"/>
    <w:rsid w:val="00832979"/>
    <w:rsid w:val="00832DA5"/>
    <w:rsid w:val="008331E9"/>
    <w:rsid w:val="008332FE"/>
    <w:rsid w:val="00833474"/>
    <w:rsid w:val="00833663"/>
    <w:rsid w:val="0083367E"/>
    <w:rsid w:val="008336D4"/>
    <w:rsid w:val="008337F6"/>
    <w:rsid w:val="00833AF4"/>
    <w:rsid w:val="00833BA9"/>
    <w:rsid w:val="00833C10"/>
    <w:rsid w:val="00833CCA"/>
    <w:rsid w:val="00833DDE"/>
    <w:rsid w:val="00833F0A"/>
    <w:rsid w:val="0083403D"/>
    <w:rsid w:val="00834301"/>
    <w:rsid w:val="0083440F"/>
    <w:rsid w:val="00834420"/>
    <w:rsid w:val="00834505"/>
    <w:rsid w:val="008345BF"/>
    <w:rsid w:val="00834876"/>
    <w:rsid w:val="008348F3"/>
    <w:rsid w:val="00834AAD"/>
    <w:rsid w:val="00834CE9"/>
    <w:rsid w:val="00835077"/>
    <w:rsid w:val="00835299"/>
    <w:rsid w:val="00835635"/>
    <w:rsid w:val="00835773"/>
    <w:rsid w:val="00835B17"/>
    <w:rsid w:val="00835CCC"/>
    <w:rsid w:val="00835FCE"/>
    <w:rsid w:val="00836017"/>
    <w:rsid w:val="0083602B"/>
    <w:rsid w:val="00836126"/>
    <w:rsid w:val="00836451"/>
    <w:rsid w:val="0083667E"/>
    <w:rsid w:val="00836715"/>
    <w:rsid w:val="00836A94"/>
    <w:rsid w:val="00836E03"/>
    <w:rsid w:val="00836EFF"/>
    <w:rsid w:val="00836F2C"/>
    <w:rsid w:val="00837083"/>
    <w:rsid w:val="00837848"/>
    <w:rsid w:val="00837862"/>
    <w:rsid w:val="008379C8"/>
    <w:rsid w:val="00837D08"/>
    <w:rsid w:val="00837FCC"/>
    <w:rsid w:val="008407C8"/>
    <w:rsid w:val="00840853"/>
    <w:rsid w:val="0084097C"/>
    <w:rsid w:val="008409A2"/>
    <w:rsid w:val="00840AAC"/>
    <w:rsid w:val="00840B80"/>
    <w:rsid w:val="00840DC4"/>
    <w:rsid w:val="00841076"/>
    <w:rsid w:val="008416C0"/>
    <w:rsid w:val="008416F2"/>
    <w:rsid w:val="008418B1"/>
    <w:rsid w:val="008418F3"/>
    <w:rsid w:val="008419C5"/>
    <w:rsid w:val="00841BFE"/>
    <w:rsid w:val="00841C7E"/>
    <w:rsid w:val="00841F59"/>
    <w:rsid w:val="00841F66"/>
    <w:rsid w:val="0084226A"/>
    <w:rsid w:val="00842BB3"/>
    <w:rsid w:val="00842D95"/>
    <w:rsid w:val="00842F90"/>
    <w:rsid w:val="0084310E"/>
    <w:rsid w:val="00843591"/>
    <w:rsid w:val="00843761"/>
    <w:rsid w:val="00843842"/>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79"/>
    <w:rsid w:val="008462C7"/>
    <w:rsid w:val="00846373"/>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B0B"/>
    <w:rsid w:val="00850CC6"/>
    <w:rsid w:val="00850DEB"/>
    <w:rsid w:val="00851013"/>
    <w:rsid w:val="008511B7"/>
    <w:rsid w:val="008512A6"/>
    <w:rsid w:val="008513C5"/>
    <w:rsid w:val="008513EA"/>
    <w:rsid w:val="008514DE"/>
    <w:rsid w:val="008514F5"/>
    <w:rsid w:val="008517C9"/>
    <w:rsid w:val="008517EE"/>
    <w:rsid w:val="00851863"/>
    <w:rsid w:val="00851A99"/>
    <w:rsid w:val="00851B1C"/>
    <w:rsid w:val="00851B27"/>
    <w:rsid w:val="00851C82"/>
    <w:rsid w:val="00851EC7"/>
    <w:rsid w:val="00851ED1"/>
    <w:rsid w:val="00851F36"/>
    <w:rsid w:val="00852052"/>
    <w:rsid w:val="00852113"/>
    <w:rsid w:val="00852141"/>
    <w:rsid w:val="0085294E"/>
    <w:rsid w:val="00852A01"/>
    <w:rsid w:val="00852BFE"/>
    <w:rsid w:val="00852F8B"/>
    <w:rsid w:val="00853100"/>
    <w:rsid w:val="00853554"/>
    <w:rsid w:val="0085396A"/>
    <w:rsid w:val="00853A2E"/>
    <w:rsid w:val="00853A9D"/>
    <w:rsid w:val="00853D05"/>
    <w:rsid w:val="00853D12"/>
    <w:rsid w:val="00853F0F"/>
    <w:rsid w:val="00853F97"/>
    <w:rsid w:val="00853FAD"/>
    <w:rsid w:val="008540EB"/>
    <w:rsid w:val="008540F4"/>
    <w:rsid w:val="0085418D"/>
    <w:rsid w:val="0085431B"/>
    <w:rsid w:val="0085437B"/>
    <w:rsid w:val="0085444A"/>
    <w:rsid w:val="008544B5"/>
    <w:rsid w:val="00854566"/>
    <w:rsid w:val="00854AC2"/>
    <w:rsid w:val="00854BC0"/>
    <w:rsid w:val="00854C05"/>
    <w:rsid w:val="0085504A"/>
    <w:rsid w:val="0085549C"/>
    <w:rsid w:val="008558EF"/>
    <w:rsid w:val="008559FD"/>
    <w:rsid w:val="00855C66"/>
    <w:rsid w:val="00855D46"/>
    <w:rsid w:val="0085609B"/>
    <w:rsid w:val="008560CE"/>
    <w:rsid w:val="008561F9"/>
    <w:rsid w:val="00856992"/>
    <w:rsid w:val="00856A09"/>
    <w:rsid w:val="00856AA3"/>
    <w:rsid w:val="00857DEE"/>
    <w:rsid w:val="00857DF4"/>
    <w:rsid w:val="00860767"/>
    <w:rsid w:val="008607F2"/>
    <w:rsid w:val="00860AD4"/>
    <w:rsid w:val="00860C63"/>
    <w:rsid w:val="00860DB7"/>
    <w:rsid w:val="00860DD6"/>
    <w:rsid w:val="00860F8F"/>
    <w:rsid w:val="00860F9B"/>
    <w:rsid w:val="00861080"/>
    <w:rsid w:val="00861272"/>
    <w:rsid w:val="00861477"/>
    <w:rsid w:val="008614CA"/>
    <w:rsid w:val="0086179E"/>
    <w:rsid w:val="00862226"/>
    <w:rsid w:val="00862902"/>
    <w:rsid w:val="00862BF1"/>
    <w:rsid w:val="00862C4F"/>
    <w:rsid w:val="00862CD3"/>
    <w:rsid w:val="00862DAC"/>
    <w:rsid w:val="00863273"/>
    <w:rsid w:val="00863378"/>
    <w:rsid w:val="00863694"/>
    <w:rsid w:val="008637A9"/>
    <w:rsid w:val="008637E9"/>
    <w:rsid w:val="00863958"/>
    <w:rsid w:val="00863D7C"/>
    <w:rsid w:val="00863DF7"/>
    <w:rsid w:val="00863E90"/>
    <w:rsid w:val="00863EF6"/>
    <w:rsid w:val="0086409B"/>
    <w:rsid w:val="008641F7"/>
    <w:rsid w:val="0086446F"/>
    <w:rsid w:val="00864660"/>
    <w:rsid w:val="00864B33"/>
    <w:rsid w:val="00864B88"/>
    <w:rsid w:val="0086511E"/>
    <w:rsid w:val="0086530E"/>
    <w:rsid w:val="008654CA"/>
    <w:rsid w:val="00865506"/>
    <w:rsid w:val="0086566F"/>
    <w:rsid w:val="008656F8"/>
    <w:rsid w:val="008658AA"/>
    <w:rsid w:val="008658EF"/>
    <w:rsid w:val="00865D46"/>
    <w:rsid w:val="00865D6C"/>
    <w:rsid w:val="00865DC7"/>
    <w:rsid w:val="00865FE9"/>
    <w:rsid w:val="0086631C"/>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11"/>
    <w:rsid w:val="00867E4D"/>
    <w:rsid w:val="00867F26"/>
    <w:rsid w:val="00867F43"/>
    <w:rsid w:val="0087007B"/>
    <w:rsid w:val="0087008C"/>
    <w:rsid w:val="008700CA"/>
    <w:rsid w:val="008701E7"/>
    <w:rsid w:val="008702C7"/>
    <w:rsid w:val="008703C3"/>
    <w:rsid w:val="00870508"/>
    <w:rsid w:val="00870722"/>
    <w:rsid w:val="008709A1"/>
    <w:rsid w:val="00870B3D"/>
    <w:rsid w:val="00870B54"/>
    <w:rsid w:val="00870C6F"/>
    <w:rsid w:val="00870C8B"/>
    <w:rsid w:val="00871095"/>
    <w:rsid w:val="008714E6"/>
    <w:rsid w:val="0087151E"/>
    <w:rsid w:val="008717C8"/>
    <w:rsid w:val="008717E3"/>
    <w:rsid w:val="00871A9E"/>
    <w:rsid w:val="00871AF3"/>
    <w:rsid w:val="00871B95"/>
    <w:rsid w:val="00871DA3"/>
    <w:rsid w:val="00871F80"/>
    <w:rsid w:val="00872461"/>
    <w:rsid w:val="008724B5"/>
    <w:rsid w:val="008724E3"/>
    <w:rsid w:val="0087271B"/>
    <w:rsid w:val="00872C73"/>
    <w:rsid w:val="00872DAD"/>
    <w:rsid w:val="00872DB3"/>
    <w:rsid w:val="00873001"/>
    <w:rsid w:val="00873068"/>
    <w:rsid w:val="0087326F"/>
    <w:rsid w:val="00873530"/>
    <w:rsid w:val="008735DD"/>
    <w:rsid w:val="0087376F"/>
    <w:rsid w:val="008737CC"/>
    <w:rsid w:val="00873986"/>
    <w:rsid w:val="00873CDB"/>
    <w:rsid w:val="00873E43"/>
    <w:rsid w:val="0087433C"/>
    <w:rsid w:val="00874609"/>
    <w:rsid w:val="0087490F"/>
    <w:rsid w:val="00874991"/>
    <w:rsid w:val="00874AD4"/>
    <w:rsid w:val="00874B51"/>
    <w:rsid w:val="00874DD4"/>
    <w:rsid w:val="00874E18"/>
    <w:rsid w:val="008751E6"/>
    <w:rsid w:val="0087531F"/>
    <w:rsid w:val="00875B1F"/>
    <w:rsid w:val="00875D75"/>
    <w:rsid w:val="00875D8A"/>
    <w:rsid w:val="00875DAE"/>
    <w:rsid w:val="00875FD1"/>
    <w:rsid w:val="00875FFE"/>
    <w:rsid w:val="00876321"/>
    <w:rsid w:val="0087659D"/>
    <w:rsid w:val="00876731"/>
    <w:rsid w:val="00876797"/>
    <w:rsid w:val="008769B5"/>
    <w:rsid w:val="00876B80"/>
    <w:rsid w:val="00876E8B"/>
    <w:rsid w:val="008774C0"/>
    <w:rsid w:val="00877A53"/>
    <w:rsid w:val="00877BD5"/>
    <w:rsid w:val="00877DE5"/>
    <w:rsid w:val="00877E41"/>
    <w:rsid w:val="00877F09"/>
    <w:rsid w:val="0088010C"/>
    <w:rsid w:val="008802CA"/>
    <w:rsid w:val="00880355"/>
    <w:rsid w:val="0088051A"/>
    <w:rsid w:val="00880834"/>
    <w:rsid w:val="00880CBB"/>
    <w:rsid w:val="00880FD7"/>
    <w:rsid w:val="0088127C"/>
    <w:rsid w:val="008813E5"/>
    <w:rsid w:val="0088159C"/>
    <w:rsid w:val="00881887"/>
    <w:rsid w:val="008818E4"/>
    <w:rsid w:val="00881AEF"/>
    <w:rsid w:val="00881BCE"/>
    <w:rsid w:val="00881FA5"/>
    <w:rsid w:val="008822D5"/>
    <w:rsid w:val="00882364"/>
    <w:rsid w:val="008823A3"/>
    <w:rsid w:val="008824A6"/>
    <w:rsid w:val="008824F9"/>
    <w:rsid w:val="008826DC"/>
    <w:rsid w:val="00882967"/>
    <w:rsid w:val="00882BE0"/>
    <w:rsid w:val="00882C14"/>
    <w:rsid w:val="00882E4B"/>
    <w:rsid w:val="00883258"/>
    <w:rsid w:val="008833D9"/>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5F69"/>
    <w:rsid w:val="00885FD3"/>
    <w:rsid w:val="008863A6"/>
    <w:rsid w:val="008865E3"/>
    <w:rsid w:val="008865F9"/>
    <w:rsid w:val="008866E0"/>
    <w:rsid w:val="00886F5E"/>
    <w:rsid w:val="0088715A"/>
    <w:rsid w:val="008872C2"/>
    <w:rsid w:val="008872C6"/>
    <w:rsid w:val="00887CAB"/>
    <w:rsid w:val="0089021A"/>
    <w:rsid w:val="008902C1"/>
    <w:rsid w:val="00890481"/>
    <w:rsid w:val="00890B56"/>
    <w:rsid w:val="00890ED1"/>
    <w:rsid w:val="00890F0E"/>
    <w:rsid w:val="00891182"/>
    <w:rsid w:val="008911CD"/>
    <w:rsid w:val="00891206"/>
    <w:rsid w:val="008920B9"/>
    <w:rsid w:val="008920DD"/>
    <w:rsid w:val="00892250"/>
    <w:rsid w:val="008922AC"/>
    <w:rsid w:val="008922E2"/>
    <w:rsid w:val="0089248B"/>
    <w:rsid w:val="00892A3C"/>
    <w:rsid w:val="00892BFA"/>
    <w:rsid w:val="00892CFF"/>
    <w:rsid w:val="00893121"/>
    <w:rsid w:val="0089326B"/>
    <w:rsid w:val="00893473"/>
    <w:rsid w:val="00893656"/>
    <w:rsid w:val="0089365A"/>
    <w:rsid w:val="0089396D"/>
    <w:rsid w:val="008939CF"/>
    <w:rsid w:val="00893AB2"/>
    <w:rsid w:val="00893B73"/>
    <w:rsid w:val="00893CEE"/>
    <w:rsid w:val="00893D96"/>
    <w:rsid w:val="0089400A"/>
    <w:rsid w:val="00894067"/>
    <w:rsid w:val="008940DA"/>
    <w:rsid w:val="00894301"/>
    <w:rsid w:val="008944F0"/>
    <w:rsid w:val="00894772"/>
    <w:rsid w:val="008949E8"/>
    <w:rsid w:val="00894A67"/>
    <w:rsid w:val="00894B54"/>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0E"/>
    <w:rsid w:val="008968D9"/>
    <w:rsid w:val="0089690E"/>
    <w:rsid w:val="00896A26"/>
    <w:rsid w:val="00896BC5"/>
    <w:rsid w:val="00896DB8"/>
    <w:rsid w:val="00896DE5"/>
    <w:rsid w:val="00896ED7"/>
    <w:rsid w:val="00897895"/>
    <w:rsid w:val="0089797E"/>
    <w:rsid w:val="008979F9"/>
    <w:rsid w:val="00897A0E"/>
    <w:rsid w:val="00897ED1"/>
    <w:rsid w:val="00897F20"/>
    <w:rsid w:val="008A0453"/>
    <w:rsid w:val="008A061D"/>
    <w:rsid w:val="008A07CE"/>
    <w:rsid w:val="008A07F0"/>
    <w:rsid w:val="008A0B1C"/>
    <w:rsid w:val="008A0C6F"/>
    <w:rsid w:val="008A1609"/>
    <w:rsid w:val="008A1BAA"/>
    <w:rsid w:val="008A1BC1"/>
    <w:rsid w:val="008A1E72"/>
    <w:rsid w:val="008A202F"/>
    <w:rsid w:val="008A2413"/>
    <w:rsid w:val="008A25A6"/>
    <w:rsid w:val="008A28AD"/>
    <w:rsid w:val="008A2904"/>
    <w:rsid w:val="008A291F"/>
    <w:rsid w:val="008A2E0C"/>
    <w:rsid w:val="008A2F88"/>
    <w:rsid w:val="008A34E0"/>
    <w:rsid w:val="008A368E"/>
    <w:rsid w:val="008A36F0"/>
    <w:rsid w:val="008A37E5"/>
    <w:rsid w:val="008A401D"/>
    <w:rsid w:val="008A4256"/>
    <w:rsid w:val="008A451C"/>
    <w:rsid w:val="008A47DC"/>
    <w:rsid w:val="008A4824"/>
    <w:rsid w:val="008A49B1"/>
    <w:rsid w:val="008A4C55"/>
    <w:rsid w:val="008A4F1E"/>
    <w:rsid w:val="008A529E"/>
    <w:rsid w:val="008A53F8"/>
    <w:rsid w:val="008A56DC"/>
    <w:rsid w:val="008A5771"/>
    <w:rsid w:val="008A57FB"/>
    <w:rsid w:val="008A5E33"/>
    <w:rsid w:val="008A5ED4"/>
    <w:rsid w:val="008A63B0"/>
    <w:rsid w:val="008A65AB"/>
    <w:rsid w:val="008A6623"/>
    <w:rsid w:val="008A663D"/>
    <w:rsid w:val="008A680F"/>
    <w:rsid w:val="008A6A40"/>
    <w:rsid w:val="008A7235"/>
    <w:rsid w:val="008A728F"/>
    <w:rsid w:val="008A73C1"/>
    <w:rsid w:val="008A74D2"/>
    <w:rsid w:val="008A76A5"/>
    <w:rsid w:val="008B007B"/>
    <w:rsid w:val="008B052D"/>
    <w:rsid w:val="008B06BE"/>
    <w:rsid w:val="008B0B57"/>
    <w:rsid w:val="008B0CB1"/>
    <w:rsid w:val="008B0F3E"/>
    <w:rsid w:val="008B1089"/>
    <w:rsid w:val="008B1146"/>
    <w:rsid w:val="008B114F"/>
    <w:rsid w:val="008B1150"/>
    <w:rsid w:val="008B1161"/>
    <w:rsid w:val="008B1293"/>
    <w:rsid w:val="008B13DE"/>
    <w:rsid w:val="008B1813"/>
    <w:rsid w:val="008B1870"/>
    <w:rsid w:val="008B1BC1"/>
    <w:rsid w:val="008B21B6"/>
    <w:rsid w:val="008B2236"/>
    <w:rsid w:val="008B226B"/>
    <w:rsid w:val="008B22DB"/>
    <w:rsid w:val="008B28FB"/>
    <w:rsid w:val="008B297A"/>
    <w:rsid w:val="008B2FAB"/>
    <w:rsid w:val="008B31D5"/>
    <w:rsid w:val="008B329B"/>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AE3"/>
    <w:rsid w:val="008B5E20"/>
    <w:rsid w:val="008B615E"/>
    <w:rsid w:val="008B63D6"/>
    <w:rsid w:val="008B67BC"/>
    <w:rsid w:val="008B6C2C"/>
    <w:rsid w:val="008B6E48"/>
    <w:rsid w:val="008B6FC0"/>
    <w:rsid w:val="008B7102"/>
    <w:rsid w:val="008B7149"/>
    <w:rsid w:val="008B71D6"/>
    <w:rsid w:val="008B723D"/>
    <w:rsid w:val="008B76EE"/>
    <w:rsid w:val="008B7721"/>
    <w:rsid w:val="008B77E9"/>
    <w:rsid w:val="008B781A"/>
    <w:rsid w:val="008B7BC8"/>
    <w:rsid w:val="008B7CB2"/>
    <w:rsid w:val="008C0004"/>
    <w:rsid w:val="008C0597"/>
    <w:rsid w:val="008C081E"/>
    <w:rsid w:val="008C0BCD"/>
    <w:rsid w:val="008C0E6B"/>
    <w:rsid w:val="008C1B54"/>
    <w:rsid w:val="008C21C8"/>
    <w:rsid w:val="008C23C8"/>
    <w:rsid w:val="008C23C9"/>
    <w:rsid w:val="008C24CB"/>
    <w:rsid w:val="008C2B15"/>
    <w:rsid w:val="008C2C78"/>
    <w:rsid w:val="008C2CBA"/>
    <w:rsid w:val="008C2E28"/>
    <w:rsid w:val="008C2FA9"/>
    <w:rsid w:val="008C30E7"/>
    <w:rsid w:val="008C310E"/>
    <w:rsid w:val="008C31F8"/>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6F1"/>
    <w:rsid w:val="008C5B5B"/>
    <w:rsid w:val="008C5E64"/>
    <w:rsid w:val="008C65CC"/>
    <w:rsid w:val="008C6796"/>
    <w:rsid w:val="008C6D97"/>
    <w:rsid w:val="008C6FA4"/>
    <w:rsid w:val="008C7015"/>
    <w:rsid w:val="008C7160"/>
    <w:rsid w:val="008C7357"/>
    <w:rsid w:val="008C73AC"/>
    <w:rsid w:val="008C7674"/>
    <w:rsid w:val="008C76B8"/>
    <w:rsid w:val="008C770D"/>
    <w:rsid w:val="008C781A"/>
    <w:rsid w:val="008C7953"/>
    <w:rsid w:val="008C79B9"/>
    <w:rsid w:val="008C7AB2"/>
    <w:rsid w:val="008C7AE7"/>
    <w:rsid w:val="008C7B2E"/>
    <w:rsid w:val="008C7C58"/>
    <w:rsid w:val="008C7C7C"/>
    <w:rsid w:val="008C7CE4"/>
    <w:rsid w:val="008C7DF5"/>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2DC"/>
    <w:rsid w:val="008D2521"/>
    <w:rsid w:val="008D2C41"/>
    <w:rsid w:val="008D31E0"/>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5C3E"/>
    <w:rsid w:val="008D6132"/>
    <w:rsid w:val="008D6148"/>
    <w:rsid w:val="008D6163"/>
    <w:rsid w:val="008D64F3"/>
    <w:rsid w:val="008D6627"/>
    <w:rsid w:val="008D684F"/>
    <w:rsid w:val="008D6A52"/>
    <w:rsid w:val="008D6B42"/>
    <w:rsid w:val="008D6B6B"/>
    <w:rsid w:val="008D6CA4"/>
    <w:rsid w:val="008D6CCB"/>
    <w:rsid w:val="008D6EF6"/>
    <w:rsid w:val="008D71C6"/>
    <w:rsid w:val="008D751C"/>
    <w:rsid w:val="008D754B"/>
    <w:rsid w:val="008D7579"/>
    <w:rsid w:val="008D7731"/>
    <w:rsid w:val="008D77CB"/>
    <w:rsid w:val="008D7B61"/>
    <w:rsid w:val="008D7FB4"/>
    <w:rsid w:val="008E05F9"/>
    <w:rsid w:val="008E0629"/>
    <w:rsid w:val="008E06C1"/>
    <w:rsid w:val="008E089A"/>
    <w:rsid w:val="008E0967"/>
    <w:rsid w:val="008E0AE2"/>
    <w:rsid w:val="008E0E04"/>
    <w:rsid w:val="008E0F86"/>
    <w:rsid w:val="008E116D"/>
    <w:rsid w:val="008E1444"/>
    <w:rsid w:val="008E14A9"/>
    <w:rsid w:val="008E1615"/>
    <w:rsid w:val="008E171E"/>
    <w:rsid w:val="008E1816"/>
    <w:rsid w:val="008E1A26"/>
    <w:rsid w:val="008E1CA0"/>
    <w:rsid w:val="008E1D69"/>
    <w:rsid w:val="008E2A23"/>
    <w:rsid w:val="008E2ABF"/>
    <w:rsid w:val="008E2C87"/>
    <w:rsid w:val="008E2F08"/>
    <w:rsid w:val="008E3165"/>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89D"/>
    <w:rsid w:val="008E5B2F"/>
    <w:rsid w:val="008E5E6B"/>
    <w:rsid w:val="008E62A2"/>
    <w:rsid w:val="008E6841"/>
    <w:rsid w:val="008E694A"/>
    <w:rsid w:val="008E6A5E"/>
    <w:rsid w:val="008E6BB6"/>
    <w:rsid w:val="008E6BBA"/>
    <w:rsid w:val="008E6E8C"/>
    <w:rsid w:val="008E6F38"/>
    <w:rsid w:val="008E6FDE"/>
    <w:rsid w:val="008E7006"/>
    <w:rsid w:val="008E706E"/>
    <w:rsid w:val="008E7163"/>
    <w:rsid w:val="008E71CA"/>
    <w:rsid w:val="008E72F9"/>
    <w:rsid w:val="008E7B49"/>
    <w:rsid w:val="008E7B51"/>
    <w:rsid w:val="008E7CC6"/>
    <w:rsid w:val="008F0202"/>
    <w:rsid w:val="008F03B6"/>
    <w:rsid w:val="008F054C"/>
    <w:rsid w:val="008F05E6"/>
    <w:rsid w:val="008F0CE6"/>
    <w:rsid w:val="008F0D78"/>
    <w:rsid w:val="008F0FAA"/>
    <w:rsid w:val="008F122E"/>
    <w:rsid w:val="008F1286"/>
    <w:rsid w:val="008F1311"/>
    <w:rsid w:val="008F1584"/>
    <w:rsid w:val="008F1693"/>
    <w:rsid w:val="008F179B"/>
    <w:rsid w:val="008F18EC"/>
    <w:rsid w:val="008F1A55"/>
    <w:rsid w:val="008F1AF6"/>
    <w:rsid w:val="008F1EC5"/>
    <w:rsid w:val="008F1F72"/>
    <w:rsid w:val="008F27AA"/>
    <w:rsid w:val="008F286D"/>
    <w:rsid w:val="008F2ACF"/>
    <w:rsid w:val="008F2BF5"/>
    <w:rsid w:val="008F2C22"/>
    <w:rsid w:val="008F2D5A"/>
    <w:rsid w:val="008F2E11"/>
    <w:rsid w:val="008F2E39"/>
    <w:rsid w:val="008F2EDB"/>
    <w:rsid w:val="008F313B"/>
    <w:rsid w:val="008F3270"/>
    <w:rsid w:val="008F3286"/>
    <w:rsid w:val="008F337D"/>
    <w:rsid w:val="008F3411"/>
    <w:rsid w:val="008F3484"/>
    <w:rsid w:val="008F389C"/>
    <w:rsid w:val="008F3C6B"/>
    <w:rsid w:val="008F4055"/>
    <w:rsid w:val="008F4261"/>
    <w:rsid w:val="008F45B6"/>
    <w:rsid w:val="008F45F2"/>
    <w:rsid w:val="008F46DA"/>
    <w:rsid w:val="008F4920"/>
    <w:rsid w:val="008F4C85"/>
    <w:rsid w:val="008F4E07"/>
    <w:rsid w:val="008F4F30"/>
    <w:rsid w:val="008F4F8E"/>
    <w:rsid w:val="008F55E8"/>
    <w:rsid w:val="008F56EA"/>
    <w:rsid w:val="008F596E"/>
    <w:rsid w:val="008F5A3B"/>
    <w:rsid w:val="008F5A6D"/>
    <w:rsid w:val="008F5BF5"/>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5DD0"/>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12"/>
    <w:rsid w:val="00910422"/>
    <w:rsid w:val="00910455"/>
    <w:rsid w:val="009107E4"/>
    <w:rsid w:val="009107F5"/>
    <w:rsid w:val="00910832"/>
    <w:rsid w:val="00910A32"/>
    <w:rsid w:val="00910CED"/>
    <w:rsid w:val="00910EE8"/>
    <w:rsid w:val="00910F6E"/>
    <w:rsid w:val="00910F83"/>
    <w:rsid w:val="00910FD7"/>
    <w:rsid w:val="00911270"/>
    <w:rsid w:val="00911278"/>
    <w:rsid w:val="009115BB"/>
    <w:rsid w:val="00911639"/>
    <w:rsid w:val="009117C6"/>
    <w:rsid w:val="00911947"/>
    <w:rsid w:val="00911A9D"/>
    <w:rsid w:val="00911BBF"/>
    <w:rsid w:val="0091259A"/>
    <w:rsid w:val="00912BDE"/>
    <w:rsid w:val="00912EEE"/>
    <w:rsid w:val="00912F51"/>
    <w:rsid w:val="009131EC"/>
    <w:rsid w:val="0091324D"/>
    <w:rsid w:val="00913445"/>
    <w:rsid w:val="009136B4"/>
    <w:rsid w:val="009136CA"/>
    <w:rsid w:val="00913CEE"/>
    <w:rsid w:val="00913DCF"/>
    <w:rsid w:val="009141B2"/>
    <w:rsid w:val="009142AD"/>
    <w:rsid w:val="0091432D"/>
    <w:rsid w:val="00914BD1"/>
    <w:rsid w:val="00914CD0"/>
    <w:rsid w:val="00914DC0"/>
    <w:rsid w:val="00914E4C"/>
    <w:rsid w:val="00914F65"/>
    <w:rsid w:val="009152FF"/>
    <w:rsid w:val="0091541B"/>
    <w:rsid w:val="009154B0"/>
    <w:rsid w:val="009157B2"/>
    <w:rsid w:val="00915821"/>
    <w:rsid w:val="00915A63"/>
    <w:rsid w:val="00915EF3"/>
    <w:rsid w:val="00915FBF"/>
    <w:rsid w:val="00915FC6"/>
    <w:rsid w:val="009168D4"/>
    <w:rsid w:val="00916908"/>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5B2"/>
    <w:rsid w:val="009217D6"/>
    <w:rsid w:val="009217EE"/>
    <w:rsid w:val="00921846"/>
    <w:rsid w:val="0092184A"/>
    <w:rsid w:val="00921CAD"/>
    <w:rsid w:val="00921E9A"/>
    <w:rsid w:val="00922481"/>
    <w:rsid w:val="009226FB"/>
    <w:rsid w:val="00922ECF"/>
    <w:rsid w:val="00923092"/>
    <w:rsid w:val="009231BC"/>
    <w:rsid w:val="009231DC"/>
    <w:rsid w:val="009232E3"/>
    <w:rsid w:val="0092330D"/>
    <w:rsid w:val="009233CD"/>
    <w:rsid w:val="009234A1"/>
    <w:rsid w:val="00923881"/>
    <w:rsid w:val="00923A7F"/>
    <w:rsid w:val="00923B39"/>
    <w:rsid w:val="00923CAC"/>
    <w:rsid w:val="00923D18"/>
    <w:rsid w:val="00923D1C"/>
    <w:rsid w:val="00924150"/>
    <w:rsid w:val="00924208"/>
    <w:rsid w:val="009245E1"/>
    <w:rsid w:val="009246EF"/>
    <w:rsid w:val="0092498B"/>
    <w:rsid w:val="009249A3"/>
    <w:rsid w:val="00924B8D"/>
    <w:rsid w:val="00924D43"/>
    <w:rsid w:val="00924F9A"/>
    <w:rsid w:val="0092510C"/>
    <w:rsid w:val="009251E1"/>
    <w:rsid w:val="009252F0"/>
    <w:rsid w:val="00925870"/>
    <w:rsid w:val="00925946"/>
    <w:rsid w:val="00925AD5"/>
    <w:rsid w:val="00925FBF"/>
    <w:rsid w:val="0092606F"/>
    <w:rsid w:val="00926347"/>
    <w:rsid w:val="009263BA"/>
    <w:rsid w:val="0092657E"/>
    <w:rsid w:val="00926837"/>
    <w:rsid w:val="00926A86"/>
    <w:rsid w:val="00927126"/>
    <w:rsid w:val="009276B5"/>
    <w:rsid w:val="00927758"/>
    <w:rsid w:val="00927913"/>
    <w:rsid w:val="00927987"/>
    <w:rsid w:val="00927B2F"/>
    <w:rsid w:val="00927C80"/>
    <w:rsid w:val="00927D3C"/>
    <w:rsid w:val="00927F58"/>
    <w:rsid w:val="00930063"/>
    <w:rsid w:val="009305F1"/>
    <w:rsid w:val="0093065A"/>
    <w:rsid w:val="00930B2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990"/>
    <w:rsid w:val="00932C9B"/>
    <w:rsid w:val="00932CA3"/>
    <w:rsid w:val="0093322F"/>
    <w:rsid w:val="00933350"/>
    <w:rsid w:val="00933379"/>
    <w:rsid w:val="0093374D"/>
    <w:rsid w:val="009337AC"/>
    <w:rsid w:val="00933813"/>
    <w:rsid w:val="00933BCC"/>
    <w:rsid w:val="00933D05"/>
    <w:rsid w:val="00933E0F"/>
    <w:rsid w:val="009341A8"/>
    <w:rsid w:val="0093422D"/>
    <w:rsid w:val="0093428E"/>
    <w:rsid w:val="009342D9"/>
    <w:rsid w:val="009342F2"/>
    <w:rsid w:val="00934309"/>
    <w:rsid w:val="009343DE"/>
    <w:rsid w:val="00934533"/>
    <w:rsid w:val="00934709"/>
    <w:rsid w:val="00934800"/>
    <w:rsid w:val="0093481E"/>
    <w:rsid w:val="0093485C"/>
    <w:rsid w:val="00934A0C"/>
    <w:rsid w:val="00934C2A"/>
    <w:rsid w:val="00934E49"/>
    <w:rsid w:val="00934F9A"/>
    <w:rsid w:val="00935346"/>
    <w:rsid w:val="00935410"/>
    <w:rsid w:val="009355EC"/>
    <w:rsid w:val="009355F5"/>
    <w:rsid w:val="00935B2B"/>
    <w:rsid w:val="00935B74"/>
    <w:rsid w:val="00935E0F"/>
    <w:rsid w:val="00935F85"/>
    <w:rsid w:val="00936658"/>
    <w:rsid w:val="00936CCE"/>
    <w:rsid w:val="00936CF4"/>
    <w:rsid w:val="00936E80"/>
    <w:rsid w:val="009370A1"/>
    <w:rsid w:val="00937175"/>
    <w:rsid w:val="00937275"/>
    <w:rsid w:val="00937276"/>
    <w:rsid w:val="00937653"/>
    <w:rsid w:val="00937760"/>
    <w:rsid w:val="009377E4"/>
    <w:rsid w:val="00937BB5"/>
    <w:rsid w:val="0094008E"/>
    <w:rsid w:val="00940266"/>
    <w:rsid w:val="00940373"/>
    <w:rsid w:val="00940537"/>
    <w:rsid w:val="009405B3"/>
    <w:rsid w:val="009406DE"/>
    <w:rsid w:val="00940CDC"/>
    <w:rsid w:val="00940EBC"/>
    <w:rsid w:val="00940F49"/>
    <w:rsid w:val="0094112C"/>
    <w:rsid w:val="00941137"/>
    <w:rsid w:val="0094124E"/>
    <w:rsid w:val="009412BE"/>
    <w:rsid w:val="009413F8"/>
    <w:rsid w:val="00941920"/>
    <w:rsid w:val="009419EE"/>
    <w:rsid w:val="00941D68"/>
    <w:rsid w:val="00941FAC"/>
    <w:rsid w:val="00942270"/>
    <w:rsid w:val="009427AB"/>
    <w:rsid w:val="009429B6"/>
    <w:rsid w:val="00943077"/>
    <w:rsid w:val="0094321B"/>
    <w:rsid w:val="00943A3D"/>
    <w:rsid w:val="00943B07"/>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142"/>
    <w:rsid w:val="009472CF"/>
    <w:rsid w:val="00947339"/>
    <w:rsid w:val="009473AB"/>
    <w:rsid w:val="00947511"/>
    <w:rsid w:val="009475D0"/>
    <w:rsid w:val="00947611"/>
    <w:rsid w:val="00947D9F"/>
    <w:rsid w:val="00947E10"/>
    <w:rsid w:val="00947FE4"/>
    <w:rsid w:val="00950292"/>
    <w:rsid w:val="0095032F"/>
    <w:rsid w:val="00950499"/>
    <w:rsid w:val="009507D6"/>
    <w:rsid w:val="00950937"/>
    <w:rsid w:val="0095099F"/>
    <w:rsid w:val="00950AD0"/>
    <w:rsid w:val="00950AEF"/>
    <w:rsid w:val="00950C04"/>
    <w:rsid w:val="00950D8E"/>
    <w:rsid w:val="00950F38"/>
    <w:rsid w:val="009510C4"/>
    <w:rsid w:val="0095114E"/>
    <w:rsid w:val="0095147A"/>
    <w:rsid w:val="009516C4"/>
    <w:rsid w:val="009519DA"/>
    <w:rsid w:val="00951AAD"/>
    <w:rsid w:val="00951B64"/>
    <w:rsid w:val="00951CE3"/>
    <w:rsid w:val="00952202"/>
    <w:rsid w:val="009522A4"/>
    <w:rsid w:val="0095239B"/>
    <w:rsid w:val="009525CB"/>
    <w:rsid w:val="00952974"/>
    <w:rsid w:val="009529F3"/>
    <w:rsid w:val="00952A1B"/>
    <w:rsid w:val="00952CFE"/>
    <w:rsid w:val="00952E5F"/>
    <w:rsid w:val="0095313A"/>
    <w:rsid w:val="009532AC"/>
    <w:rsid w:val="00953322"/>
    <w:rsid w:val="009537A7"/>
    <w:rsid w:val="00953A4C"/>
    <w:rsid w:val="00953A7E"/>
    <w:rsid w:val="00953CE0"/>
    <w:rsid w:val="00953CF4"/>
    <w:rsid w:val="00953E1B"/>
    <w:rsid w:val="00953F73"/>
    <w:rsid w:val="00953FA1"/>
    <w:rsid w:val="009541AC"/>
    <w:rsid w:val="00954263"/>
    <w:rsid w:val="00954286"/>
    <w:rsid w:val="009542A8"/>
    <w:rsid w:val="00954501"/>
    <w:rsid w:val="00954892"/>
    <w:rsid w:val="009549F9"/>
    <w:rsid w:val="00954ADB"/>
    <w:rsid w:val="00954BF0"/>
    <w:rsid w:val="009552EA"/>
    <w:rsid w:val="009554E7"/>
    <w:rsid w:val="0095582B"/>
    <w:rsid w:val="009559B6"/>
    <w:rsid w:val="00955DDE"/>
    <w:rsid w:val="009560A6"/>
    <w:rsid w:val="009561EF"/>
    <w:rsid w:val="0095622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D8D"/>
    <w:rsid w:val="00961EA3"/>
    <w:rsid w:val="00961F76"/>
    <w:rsid w:val="00961FCD"/>
    <w:rsid w:val="0096203D"/>
    <w:rsid w:val="00962117"/>
    <w:rsid w:val="0096215D"/>
    <w:rsid w:val="009621C5"/>
    <w:rsid w:val="0096221B"/>
    <w:rsid w:val="00962243"/>
    <w:rsid w:val="00962362"/>
    <w:rsid w:val="00962587"/>
    <w:rsid w:val="00962A49"/>
    <w:rsid w:val="00962AF0"/>
    <w:rsid w:val="00962CC0"/>
    <w:rsid w:val="00962DA1"/>
    <w:rsid w:val="00962F80"/>
    <w:rsid w:val="00963025"/>
    <w:rsid w:val="00963187"/>
    <w:rsid w:val="00963420"/>
    <w:rsid w:val="009635A6"/>
    <w:rsid w:val="00963639"/>
    <w:rsid w:val="00963885"/>
    <w:rsid w:val="00963AC8"/>
    <w:rsid w:val="00963AF2"/>
    <w:rsid w:val="00963EC6"/>
    <w:rsid w:val="0096417C"/>
    <w:rsid w:val="009645D2"/>
    <w:rsid w:val="00964834"/>
    <w:rsid w:val="00964EA4"/>
    <w:rsid w:val="00964F50"/>
    <w:rsid w:val="009653A7"/>
    <w:rsid w:val="00965698"/>
    <w:rsid w:val="009658C6"/>
    <w:rsid w:val="009658DD"/>
    <w:rsid w:val="00965A9D"/>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9EC"/>
    <w:rsid w:val="00966B4A"/>
    <w:rsid w:val="00966C5E"/>
    <w:rsid w:val="00966C9C"/>
    <w:rsid w:val="00967021"/>
    <w:rsid w:val="0096706B"/>
    <w:rsid w:val="009674AC"/>
    <w:rsid w:val="00967660"/>
    <w:rsid w:val="009676C2"/>
    <w:rsid w:val="00967754"/>
    <w:rsid w:val="0096777C"/>
    <w:rsid w:val="009678A2"/>
    <w:rsid w:val="00967B58"/>
    <w:rsid w:val="00967EF5"/>
    <w:rsid w:val="00970039"/>
    <w:rsid w:val="009702C1"/>
    <w:rsid w:val="00970389"/>
    <w:rsid w:val="0097041A"/>
    <w:rsid w:val="00970687"/>
    <w:rsid w:val="009706E1"/>
    <w:rsid w:val="00970793"/>
    <w:rsid w:val="0097083A"/>
    <w:rsid w:val="00970CD4"/>
    <w:rsid w:val="00970F19"/>
    <w:rsid w:val="00971146"/>
    <w:rsid w:val="009711A9"/>
    <w:rsid w:val="009711CD"/>
    <w:rsid w:val="0097195B"/>
    <w:rsid w:val="00971C42"/>
    <w:rsid w:val="00971E6E"/>
    <w:rsid w:val="00971FDE"/>
    <w:rsid w:val="00972316"/>
    <w:rsid w:val="0097240E"/>
    <w:rsid w:val="0097242F"/>
    <w:rsid w:val="009725FF"/>
    <w:rsid w:val="00972E0C"/>
    <w:rsid w:val="00972F5B"/>
    <w:rsid w:val="00972F66"/>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51"/>
    <w:rsid w:val="00975965"/>
    <w:rsid w:val="00975977"/>
    <w:rsid w:val="00975DB5"/>
    <w:rsid w:val="00976045"/>
    <w:rsid w:val="00976088"/>
    <w:rsid w:val="0097626D"/>
    <w:rsid w:val="00976338"/>
    <w:rsid w:val="00976442"/>
    <w:rsid w:val="00976A05"/>
    <w:rsid w:val="00976A8A"/>
    <w:rsid w:val="00976C08"/>
    <w:rsid w:val="009772A5"/>
    <w:rsid w:val="00977342"/>
    <w:rsid w:val="00977354"/>
    <w:rsid w:val="0097750D"/>
    <w:rsid w:val="009777C2"/>
    <w:rsid w:val="00977866"/>
    <w:rsid w:val="00977E3C"/>
    <w:rsid w:val="00977FE6"/>
    <w:rsid w:val="00980064"/>
    <w:rsid w:val="0098013A"/>
    <w:rsid w:val="00980301"/>
    <w:rsid w:val="00980390"/>
    <w:rsid w:val="009804B5"/>
    <w:rsid w:val="0098050D"/>
    <w:rsid w:val="0098083F"/>
    <w:rsid w:val="00980865"/>
    <w:rsid w:val="00980B01"/>
    <w:rsid w:val="00980B57"/>
    <w:rsid w:val="00980E28"/>
    <w:rsid w:val="00980E63"/>
    <w:rsid w:val="009815EC"/>
    <w:rsid w:val="009818A8"/>
    <w:rsid w:val="00981C16"/>
    <w:rsid w:val="00981C32"/>
    <w:rsid w:val="00981D00"/>
    <w:rsid w:val="00981D20"/>
    <w:rsid w:val="00981E6F"/>
    <w:rsid w:val="00982182"/>
    <w:rsid w:val="00982465"/>
    <w:rsid w:val="009824A2"/>
    <w:rsid w:val="009824D5"/>
    <w:rsid w:val="00982534"/>
    <w:rsid w:val="00982B80"/>
    <w:rsid w:val="00982CBB"/>
    <w:rsid w:val="00982E2B"/>
    <w:rsid w:val="00982E47"/>
    <w:rsid w:val="009830E6"/>
    <w:rsid w:val="0098325C"/>
    <w:rsid w:val="00983580"/>
    <w:rsid w:val="0098373F"/>
    <w:rsid w:val="00983B10"/>
    <w:rsid w:val="00983BDE"/>
    <w:rsid w:val="00983DC3"/>
    <w:rsid w:val="0098408A"/>
    <w:rsid w:val="0098410D"/>
    <w:rsid w:val="00984240"/>
    <w:rsid w:val="00984369"/>
    <w:rsid w:val="0098449E"/>
    <w:rsid w:val="0098464F"/>
    <w:rsid w:val="0098480B"/>
    <w:rsid w:val="00985149"/>
    <w:rsid w:val="00985488"/>
    <w:rsid w:val="009854FA"/>
    <w:rsid w:val="00985C21"/>
    <w:rsid w:val="00985C48"/>
    <w:rsid w:val="00985E24"/>
    <w:rsid w:val="00986304"/>
    <w:rsid w:val="0098673A"/>
    <w:rsid w:val="009868DF"/>
    <w:rsid w:val="00986CF1"/>
    <w:rsid w:val="00986DA8"/>
    <w:rsid w:val="00986E12"/>
    <w:rsid w:val="009875AA"/>
    <w:rsid w:val="009877AD"/>
    <w:rsid w:val="009877BF"/>
    <w:rsid w:val="0098F9FA"/>
    <w:rsid w:val="00990461"/>
    <w:rsid w:val="00990698"/>
    <w:rsid w:val="00990790"/>
    <w:rsid w:val="0099095D"/>
    <w:rsid w:val="00990A5D"/>
    <w:rsid w:val="00990BA3"/>
    <w:rsid w:val="00990BE4"/>
    <w:rsid w:val="00990C54"/>
    <w:rsid w:val="009910BA"/>
    <w:rsid w:val="0099135D"/>
    <w:rsid w:val="0099168F"/>
    <w:rsid w:val="009918EC"/>
    <w:rsid w:val="00991ACA"/>
    <w:rsid w:val="00991D3C"/>
    <w:rsid w:val="00991D93"/>
    <w:rsid w:val="0099234E"/>
    <w:rsid w:val="00992394"/>
    <w:rsid w:val="0099264F"/>
    <w:rsid w:val="00992B2B"/>
    <w:rsid w:val="00992B68"/>
    <w:rsid w:val="00992D80"/>
    <w:rsid w:val="0099316E"/>
    <w:rsid w:val="00993183"/>
    <w:rsid w:val="009932C9"/>
    <w:rsid w:val="00993329"/>
    <w:rsid w:val="00993630"/>
    <w:rsid w:val="0099366C"/>
    <w:rsid w:val="00993714"/>
    <w:rsid w:val="00993A2A"/>
    <w:rsid w:val="00993B08"/>
    <w:rsid w:val="00993B7B"/>
    <w:rsid w:val="00993B7C"/>
    <w:rsid w:val="00993CC2"/>
    <w:rsid w:val="00993DF8"/>
    <w:rsid w:val="0099414F"/>
    <w:rsid w:val="00994284"/>
    <w:rsid w:val="009945D8"/>
    <w:rsid w:val="0099470F"/>
    <w:rsid w:val="00994959"/>
    <w:rsid w:val="00994B76"/>
    <w:rsid w:val="00994CA4"/>
    <w:rsid w:val="00995104"/>
    <w:rsid w:val="00995106"/>
    <w:rsid w:val="009951D8"/>
    <w:rsid w:val="00995295"/>
    <w:rsid w:val="00995AC7"/>
    <w:rsid w:val="00995D14"/>
    <w:rsid w:val="00995D18"/>
    <w:rsid w:val="00995D1E"/>
    <w:rsid w:val="00995E52"/>
    <w:rsid w:val="00995E56"/>
    <w:rsid w:val="00996099"/>
    <w:rsid w:val="009960AC"/>
    <w:rsid w:val="00996242"/>
    <w:rsid w:val="009965FE"/>
    <w:rsid w:val="009966ED"/>
    <w:rsid w:val="0099690C"/>
    <w:rsid w:val="00996960"/>
    <w:rsid w:val="00996ABB"/>
    <w:rsid w:val="00996F81"/>
    <w:rsid w:val="00996FA9"/>
    <w:rsid w:val="00997172"/>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0F0E"/>
    <w:rsid w:val="009A11FA"/>
    <w:rsid w:val="009A133C"/>
    <w:rsid w:val="009A15CF"/>
    <w:rsid w:val="009A174C"/>
    <w:rsid w:val="009A1896"/>
    <w:rsid w:val="009A1CB7"/>
    <w:rsid w:val="009A1F37"/>
    <w:rsid w:val="009A2048"/>
    <w:rsid w:val="009A207E"/>
    <w:rsid w:val="009A23E0"/>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95E"/>
    <w:rsid w:val="009A6A1A"/>
    <w:rsid w:val="009A6B3E"/>
    <w:rsid w:val="009A6BC5"/>
    <w:rsid w:val="009A6CA4"/>
    <w:rsid w:val="009A6EA0"/>
    <w:rsid w:val="009A6FD9"/>
    <w:rsid w:val="009A6FF6"/>
    <w:rsid w:val="009A70AF"/>
    <w:rsid w:val="009A724D"/>
    <w:rsid w:val="009A7274"/>
    <w:rsid w:val="009A727F"/>
    <w:rsid w:val="009A742A"/>
    <w:rsid w:val="009A7624"/>
    <w:rsid w:val="009A7692"/>
    <w:rsid w:val="009A772C"/>
    <w:rsid w:val="009A78F8"/>
    <w:rsid w:val="009A794E"/>
    <w:rsid w:val="009A7C10"/>
    <w:rsid w:val="009A7F8E"/>
    <w:rsid w:val="009B000F"/>
    <w:rsid w:val="009B007C"/>
    <w:rsid w:val="009B010F"/>
    <w:rsid w:val="009B018C"/>
    <w:rsid w:val="009B058B"/>
    <w:rsid w:val="009B0680"/>
    <w:rsid w:val="009B094D"/>
    <w:rsid w:val="009B09D9"/>
    <w:rsid w:val="009B0A3C"/>
    <w:rsid w:val="009B0CA1"/>
    <w:rsid w:val="009B0F4B"/>
    <w:rsid w:val="009B106D"/>
    <w:rsid w:val="009B1547"/>
    <w:rsid w:val="009B1561"/>
    <w:rsid w:val="009B15F1"/>
    <w:rsid w:val="009B165A"/>
    <w:rsid w:val="009B172E"/>
    <w:rsid w:val="009B1742"/>
    <w:rsid w:val="009B1BCA"/>
    <w:rsid w:val="009B1CD1"/>
    <w:rsid w:val="009B1E2D"/>
    <w:rsid w:val="009B269A"/>
    <w:rsid w:val="009B296B"/>
    <w:rsid w:val="009B2B38"/>
    <w:rsid w:val="009B32BA"/>
    <w:rsid w:val="009B32E4"/>
    <w:rsid w:val="009B33C7"/>
    <w:rsid w:val="009B3615"/>
    <w:rsid w:val="009B3840"/>
    <w:rsid w:val="009B3B3A"/>
    <w:rsid w:val="009B4268"/>
    <w:rsid w:val="009B433D"/>
    <w:rsid w:val="009B46AF"/>
    <w:rsid w:val="009B4797"/>
    <w:rsid w:val="009B47BE"/>
    <w:rsid w:val="009B4CFD"/>
    <w:rsid w:val="009B4D72"/>
    <w:rsid w:val="009B4E72"/>
    <w:rsid w:val="009B504B"/>
    <w:rsid w:val="009B53A3"/>
    <w:rsid w:val="009B53BD"/>
    <w:rsid w:val="009B57EC"/>
    <w:rsid w:val="009B5BA4"/>
    <w:rsid w:val="009B5E8D"/>
    <w:rsid w:val="009B5F42"/>
    <w:rsid w:val="009B5FC2"/>
    <w:rsid w:val="009B61B8"/>
    <w:rsid w:val="009B6596"/>
    <w:rsid w:val="009B65AD"/>
    <w:rsid w:val="009B688E"/>
    <w:rsid w:val="009B6A31"/>
    <w:rsid w:val="009B6B3D"/>
    <w:rsid w:val="009B6DA1"/>
    <w:rsid w:val="009B6F81"/>
    <w:rsid w:val="009B6F8A"/>
    <w:rsid w:val="009B7003"/>
    <w:rsid w:val="009B782C"/>
    <w:rsid w:val="009B7E72"/>
    <w:rsid w:val="009B7EC9"/>
    <w:rsid w:val="009C056C"/>
    <w:rsid w:val="009C0732"/>
    <w:rsid w:val="009C0893"/>
    <w:rsid w:val="009C09AF"/>
    <w:rsid w:val="009C0A90"/>
    <w:rsid w:val="009C0BE8"/>
    <w:rsid w:val="009C11F9"/>
    <w:rsid w:val="009C1250"/>
    <w:rsid w:val="009C1251"/>
    <w:rsid w:val="009C125F"/>
    <w:rsid w:val="009C1551"/>
    <w:rsid w:val="009C156F"/>
    <w:rsid w:val="009C1592"/>
    <w:rsid w:val="009C1694"/>
    <w:rsid w:val="009C181E"/>
    <w:rsid w:val="009C18C4"/>
    <w:rsid w:val="009C1A28"/>
    <w:rsid w:val="009C1CDC"/>
    <w:rsid w:val="009C1D89"/>
    <w:rsid w:val="009C1E4E"/>
    <w:rsid w:val="009C20FD"/>
    <w:rsid w:val="009C2273"/>
    <w:rsid w:val="009C22B2"/>
    <w:rsid w:val="009C235B"/>
    <w:rsid w:val="009C28FD"/>
    <w:rsid w:val="009C2E33"/>
    <w:rsid w:val="009C2E3A"/>
    <w:rsid w:val="009C2F12"/>
    <w:rsid w:val="009C30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461"/>
    <w:rsid w:val="009C7770"/>
    <w:rsid w:val="009C7C11"/>
    <w:rsid w:val="009C7C5D"/>
    <w:rsid w:val="009C7D03"/>
    <w:rsid w:val="009D011E"/>
    <w:rsid w:val="009D0161"/>
    <w:rsid w:val="009D019B"/>
    <w:rsid w:val="009D05BF"/>
    <w:rsid w:val="009D06B5"/>
    <w:rsid w:val="009D08F6"/>
    <w:rsid w:val="009D09B5"/>
    <w:rsid w:val="009D0AFC"/>
    <w:rsid w:val="009D0F69"/>
    <w:rsid w:val="009D12BD"/>
    <w:rsid w:val="009D15AE"/>
    <w:rsid w:val="009D17EA"/>
    <w:rsid w:val="009D17FA"/>
    <w:rsid w:val="009D18AC"/>
    <w:rsid w:val="009D1A01"/>
    <w:rsid w:val="009D1D2B"/>
    <w:rsid w:val="009D1F0C"/>
    <w:rsid w:val="009D1F29"/>
    <w:rsid w:val="009D1F88"/>
    <w:rsid w:val="009D1FAF"/>
    <w:rsid w:val="009D203F"/>
    <w:rsid w:val="009D268F"/>
    <w:rsid w:val="009D2740"/>
    <w:rsid w:val="009D2B9C"/>
    <w:rsid w:val="009D2BD0"/>
    <w:rsid w:val="009D2DE3"/>
    <w:rsid w:val="009D2E3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D7F7C"/>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1EEF"/>
    <w:rsid w:val="009E216E"/>
    <w:rsid w:val="009E2245"/>
    <w:rsid w:val="009E22DA"/>
    <w:rsid w:val="009E276A"/>
    <w:rsid w:val="009E27E3"/>
    <w:rsid w:val="009E29A1"/>
    <w:rsid w:val="009E2D74"/>
    <w:rsid w:val="009E2FE1"/>
    <w:rsid w:val="009E2FF2"/>
    <w:rsid w:val="009E3297"/>
    <w:rsid w:val="009E32B8"/>
    <w:rsid w:val="009E3E52"/>
    <w:rsid w:val="009E3EBA"/>
    <w:rsid w:val="009E430F"/>
    <w:rsid w:val="009E449A"/>
    <w:rsid w:val="009E44BB"/>
    <w:rsid w:val="009E4A53"/>
    <w:rsid w:val="009E4C2D"/>
    <w:rsid w:val="009E4CA1"/>
    <w:rsid w:val="009E4CC5"/>
    <w:rsid w:val="009E4ED5"/>
    <w:rsid w:val="009E4F89"/>
    <w:rsid w:val="009E524B"/>
    <w:rsid w:val="009E532A"/>
    <w:rsid w:val="009E5394"/>
    <w:rsid w:val="009E53D3"/>
    <w:rsid w:val="009E5549"/>
    <w:rsid w:val="009E55D5"/>
    <w:rsid w:val="009E560C"/>
    <w:rsid w:val="009E570C"/>
    <w:rsid w:val="009E57AD"/>
    <w:rsid w:val="009E592A"/>
    <w:rsid w:val="009E59B4"/>
    <w:rsid w:val="009E5B20"/>
    <w:rsid w:val="009E5B4D"/>
    <w:rsid w:val="009E5B90"/>
    <w:rsid w:val="009E5BF9"/>
    <w:rsid w:val="009E5DCF"/>
    <w:rsid w:val="009E5F36"/>
    <w:rsid w:val="009E5F3B"/>
    <w:rsid w:val="009E610E"/>
    <w:rsid w:val="009E6283"/>
    <w:rsid w:val="009E62B7"/>
    <w:rsid w:val="009E634F"/>
    <w:rsid w:val="009E6381"/>
    <w:rsid w:val="009E6426"/>
    <w:rsid w:val="009E67AA"/>
    <w:rsid w:val="009E6B48"/>
    <w:rsid w:val="009E6CDE"/>
    <w:rsid w:val="009E71AF"/>
    <w:rsid w:val="009E72D8"/>
    <w:rsid w:val="009E734D"/>
    <w:rsid w:val="009E7364"/>
    <w:rsid w:val="009E74F7"/>
    <w:rsid w:val="009E76CA"/>
    <w:rsid w:val="009E76F9"/>
    <w:rsid w:val="009E77FC"/>
    <w:rsid w:val="009E789A"/>
    <w:rsid w:val="009E7C1D"/>
    <w:rsid w:val="009E7F7B"/>
    <w:rsid w:val="009F0014"/>
    <w:rsid w:val="009F028D"/>
    <w:rsid w:val="009F09D7"/>
    <w:rsid w:val="009F0A1D"/>
    <w:rsid w:val="009F0BB9"/>
    <w:rsid w:val="009F0DCC"/>
    <w:rsid w:val="009F0E1A"/>
    <w:rsid w:val="009F122A"/>
    <w:rsid w:val="009F13D3"/>
    <w:rsid w:val="009F1804"/>
    <w:rsid w:val="009F1C9B"/>
    <w:rsid w:val="009F1D06"/>
    <w:rsid w:val="009F21C4"/>
    <w:rsid w:val="009F2269"/>
    <w:rsid w:val="009F27B5"/>
    <w:rsid w:val="009F28B5"/>
    <w:rsid w:val="009F2BEF"/>
    <w:rsid w:val="009F2E5F"/>
    <w:rsid w:val="009F2F2C"/>
    <w:rsid w:val="009F3077"/>
    <w:rsid w:val="009F30A9"/>
    <w:rsid w:val="009F33E5"/>
    <w:rsid w:val="009F3581"/>
    <w:rsid w:val="009F3A71"/>
    <w:rsid w:val="009F3DD0"/>
    <w:rsid w:val="009F3DE5"/>
    <w:rsid w:val="009F3FB2"/>
    <w:rsid w:val="009F40A7"/>
    <w:rsid w:val="009F410E"/>
    <w:rsid w:val="009F4261"/>
    <w:rsid w:val="009F4450"/>
    <w:rsid w:val="009F48C0"/>
    <w:rsid w:val="009F4955"/>
    <w:rsid w:val="009F4D2D"/>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B74"/>
    <w:rsid w:val="009F7D59"/>
    <w:rsid w:val="009F7D5D"/>
    <w:rsid w:val="00A0010B"/>
    <w:rsid w:val="00A010DC"/>
    <w:rsid w:val="00A012C7"/>
    <w:rsid w:val="00A01677"/>
    <w:rsid w:val="00A01B12"/>
    <w:rsid w:val="00A01E2A"/>
    <w:rsid w:val="00A01E81"/>
    <w:rsid w:val="00A022D4"/>
    <w:rsid w:val="00A023B0"/>
    <w:rsid w:val="00A0283D"/>
    <w:rsid w:val="00A029F2"/>
    <w:rsid w:val="00A02A02"/>
    <w:rsid w:val="00A02AB0"/>
    <w:rsid w:val="00A02D43"/>
    <w:rsid w:val="00A02D4C"/>
    <w:rsid w:val="00A03767"/>
    <w:rsid w:val="00A038E0"/>
    <w:rsid w:val="00A03ADC"/>
    <w:rsid w:val="00A03AE3"/>
    <w:rsid w:val="00A03CB8"/>
    <w:rsid w:val="00A03EF0"/>
    <w:rsid w:val="00A042BE"/>
    <w:rsid w:val="00A043BF"/>
    <w:rsid w:val="00A0454F"/>
    <w:rsid w:val="00A0458F"/>
    <w:rsid w:val="00A04690"/>
    <w:rsid w:val="00A046FB"/>
    <w:rsid w:val="00A04765"/>
    <w:rsid w:val="00A0492A"/>
    <w:rsid w:val="00A04B93"/>
    <w:rsid w:val="00A0512C"/>
    <w:rsid w:val="00A051CB"/>
    <w:rsid w:val="00A052DE"/>
    <w:rsid w:val="00A056B0"/>
    <w:rsid w:val="00A05977"/>
    <w:rsid w:val="00A05ABE"/>
    <w:rsid w:val="00A05CC5"/>
    <w:rsid w:val="00A05ED2"/>
    <w:rsid w:val="00A05F04"/>
    <w:rsid w:val="00A06019"/>
    <w:rsid w:val="00A06168"/>
    <w:rsid w:val="00A06186"/>
    <w:rsid w:val="00A06372"/>
    <w:rsid w:val="00A06D7F"/>
    <w:rsid w:val="00A071FD"/>
    <w:rsid w:val="00A07216"/>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6A9"/>
    <w:rsid w:val="00A12750"/>
    <w:rsid w:val="00A128C3"/>
    <w:rsid w:val="00A12B27"/>
    <w:rsid w:val="00A12B2A"/>
    <w:rsid w:val="00A12CA3"/>
    <w:rsid w:val="00A12CB4"/>
    <w:rsid w:val="00A12D69"/>
    <w:rsid w:val="00A12D9D"/>
    <w:rsid w:val="00A12E2D"/>
    <w:rsid w:val="00A135A8"/>
    <w:rsid w:val="00A13725"/>
    <w:rsid w:val="00A1386E"/>
    <w:rsid w:val="00A138EF"/>
    <w:rsid w:val="00A13C1F"/>
    <w:rsid w:val="00A13F0E"/>
    <w:rsid w:val="00A14081"/>
    <w:rsid w:val="00A141BA"/>
    <w:rsid w:val="00A14210"/>
    <w:rsid w:val="00A142AE"/>
    <w:rsid w:val="00A1474F"/>
    <w:rsid w:val="00A148BF"/>
    <w:rsid w:val="00A14A24"/>
    <w:rsid w:val="00A15108"/>
    <w:rsid w:val="00A1521B"/>
    <w:rsid w:val="00A159F7"/>
    <w:rsid w:val="00A15C50"/>
    <w:rsid w:val="00A15CF5"/>
    <w:rsid w:val="00A15F89"/>
    <w:rsid w:val="00A1649C"/>
    <w:rsid w:val="00A1660F"/>
    <w:rsid w:val="00A16616"/>
    <w:rsid w:val="00A16712"/>
    <w:rsid w:val="00A16B1D"/>
    <w:rsid w:val="00A16C9D"/>
    <w:rsid w:val="00A16EBB"/>
    <w:rsid w:val="00A1735A"/>
    <w:rsid w:val="00A1785B"/>
    <w:rsid w:val="00A178CF"/>
    <w:rsid w:val="00A17926"/>
    <w:rsid w:val="00A17C90"/>
    <w:rsid w:val="00A17DAE"/>
    <w:rsid w:val="00A203C1"/>
    <w:rsid w:val="00A203E2"/>
    <w:rsid w:val="00A20603"/>
    <w:rsid w:val="00A20925"/>
    <w:rsid w:val="00A20A4E"/>
    <w:rsid w:val="00A20C1B"/>
    <w:rsid w:val="00A21277"/>
    <w:rsid w:val="00A212EF"/>
    <w:rsid w:val="00A213E0"/>
    <w:rsid w:val="00A21569"/>
    <w:rsid w:val="00A217EC"/>
    <w:rsid w:val="00A21A94"/>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4E1D"/>
    <w:rsid w:val="00A24F5F"/>
    <w:rsid w:val="00A25395"/>
    <w:rsid w:val="00A253A6"/>
    <w:rsid w:val="00A25902"/>
    <w:rsid w:val="00A25A78"/>
    <w:rsid w:val="00A25ACB"/>
    <w:rsid w:val="00A25B9E"/>
    <w:rsid w:val="00A2642F"/>
    <w:rsid w:val="00A26B77"/>
    <w:rsid w:val="00A26E28"/>
    <w:rsid w:val="00A26E31"/>
    <w:rsid w:val="00A26EC4"/>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9AC"/>
    <w:rsid w:val="00A32B8B"/>
    <w:rsid w:val="00A32E4F"/>
    <w:rsid w:val="00A3320F"/>
    <w:rsid w:val="00A33220"/>
    <w:rsid w:val="00A33266"/>
    <w:rsid w:val="00A33406"/>
    <w:rsid w:val="00A33432"/>
    <w:rsid w:val="00A335A9"/>
    <w:rsid w:val="00A3360C"/>
    <w:rsid w:val="00A33618"/>
    <w:rsid w:val="00A336C5"/>
    <w:rsid w:val="00A3376A"/>
    <w:rsid w:val="00A33939"/>
    <w:rsid w:val="00A33BCC"/>
    <w:rsid w:val="00A341A0"/>
    <w:rsid w:val="00A342D4"/>
    <w:rsid w:val="00A3445C"/>
    <w:rsid w:val="00A345AC"/>
    <w:rsid w:val="00A34854"/>
    <w:rsid w:val="00A3496B"/>
    <w:rsid w:val="00A34BA0"/>
    <w:rsid w:val="00A34CED"/>
    <w:rsid w:val="00A34CFC"/>
    <w:rsid w:val="00A34DD6"/>
    <w:rsid w:val="00A34E1F"/>
    <w:rsid w:val="00A34EAA"/>
    <w:rsid w:val="00A3517E"/>
    <w:rsid w:val="00A35286"/>
    <w:rsid w:val="00A352E1"/>
    <w:rsid w:val="00A35378"/>
    <w:rsid w:val="00A353CA"/>
    <w:rsid w:val="00A354DC"/>
    <w:rsid w:val="00A35576"/>
    <w:rsid w:val="00A35843"/>
    <w:rsid w:val="00A35CB2"/>
    <w:rsid w:val="00A36075"/>
    <w:rsid w:val="00A360CA"/>
    <w:rsid w:val="00A36298"/>
    <w:rsid w:val="00A3667C"/>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404"/>
    <w:rsid w:val="00A414C9"/>
    <w:rsid w:val="00A41797"/>
    <w:rsid w:val="00A418A6"/>
    <w:rsid w:val="00A41DD3"/>
    <w:rsid w:val="00A41F51"/>
    <w:rsid w:val="00A42067"/>
    <w:rsid w:val="00A42165"/>
    <w:rsid w:val="00A42213"/>
    <w:rsid w:val="00A4223C"/>
    <w:rsid w:val="00A42463"/>
    <w:rsid w:val="00A42645"/>
    <w:rsid w:val="00A427B3"/>
    <w:rsid w:val="00A429F6"/>
    <w:rsid w:val="00A42AC6"/>
    <w:rsid w:val="00A42B71"/>
    <w:rsid w:val="00A42B99"/>
    <w:rsid w:val="00A43042"/>
    <w:rsid w:val="00A4317B"/>
    <w:rsid w:val="00A4353D"/>
    <w:rsid w:val="00A43806"/>
    <w:rsid w:val="00A4380E"/>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2E0"/>
    <w:rsid w:val="00A454CE"/>
    <w:rsid w:val="00A456A9"/>
    <w:rsid w:val="00A45893"/>
    <w:rsid w:val="00A45CF3"/>
    <w:rsid w:val="00A45D05"/>
    <w:rsid w:val="00A45D78"/>
    <w:rsid w:val="00A45E1D"/>
    <w:rsid w:val="00A45FE5"/>
    <w:rsid w:val="00A46189"/>
    <w:rsid w:val="00A46772"/>
    <w:rsid w:val="00A467B3"/>
    <w:rsid w:val="00A46FB6"/>
    <w:rsid w:val="00A4708A"/>
    <w:rsid w:val="00A4723A"/>
    <w:rsid w:val="00A47B6C"/>
    <w:rsid w:val="00A47CB5"/>
    <w:rsid w:val="00A47D19"/>
    <w:rsid w:val="00A47E64"/>
    <w:rsid w:val="00A50335"/>
    <w:rsid w:val="00A50490"/>
    <w:rsid w:val="00A50933"/>
    <w:rsid w:val="00A511D6"/>
    <w:rsid w:val="00A516D5"/>
    <w:rsid w:val="00A5191C"/>
    <w:rsid w:val="00A51C53"/>
    <w:rsid w:val="00A520B6"/>
    <w:rsid w:val="00A5217E"/>
    <w:rsid w:val="00A522A6"/>
    <w:rsid w:val="00A522FF"/>
    <w:rsid w:val="00A523E0"/>
    <w:rsid w:val="00A52402"/>
    <w:rsid w:val="00A52580"/>
    <w:rsid w:val="00A525D8"/>
    <w:rsid w:val="00A52805"/>
    <w:rsid w:val="00A528BA"/>
    <w:rsid w:val="00A52A26"/>
    <w:rsid w:val="00A52D50"/>
    <w:rsid w:val="00A52F74"/>
    <w:rsid w:val="00A530E3"/>
    <w:rsid w:val="00A5315A"/>
    <w:rsid w:val="00A534E0"/>
    <w:rsid w:val="00A535C9"/>
    <w:rsid w:val="00A53715"/>
    <w:rsid w:val="00A53735"/>
    <w:rsid w:val="00A5387E"/>
    <w:rsid w:val="00A53898"/>
    <w:rsid w:val="00A53936"/>
    <w:rsid w:val="00A53971"/>
    <w:rsid w:val="00A53B3D"/>
    <w:rsid w:val="00A53D4B"/>
    <w:rsid w:val="00A53DA8"/>
    <w:rsid w:val="00A54099"/>
    <w:rsid w:val="00A54148"/>
    <w:rsid w:val="00A54184"/>
    <w:rsid w:val="00A5418D"/>
    <w:rsid w:val="00A54403"/>
    <w:rsid w:val="00A544E6"/>
    <w:rsid w:val="00A5483D"/>
    <w:rsid w:val="00A54879"/>
    <w:rsid w:val="00A54925"/>
    <w:rsid w:val="00A54A3E"/>
    <w:rsid w:val="00A54BD6"/>
    <w:rsid w:val="00A54C1D"/>
    <w:rsid w:val="00A54DE9"/>
    <w:rsid w:val="00A54E4D"/>
    <w:rsid w:val="00A54FC0"/>
    <w:rsid w:val="00A55157"/>
    <w:rsid w:val="00A55424"/>
    <w:rsid w:val="00A554D2"/>
    <w:rsid w:val="00A556E5"/>
    <w:rsid w:val="00A55703"/>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27"/>
    <w:rsid w:val="00A57CF9"/>
    <w:rsid w:val="00A6007C"/>
    <w:rsid w:val="00A602AD"/>
    <w:rsid w:val="00A60354"/>
    <w:rsid w:val="00A60708"/>
    <w:rsid w:val="00A609F0"/>
    <w:rsid w:val="00A60BFE"/>
    <w:rsid w:val="00A60DF7"/>
    <w:rsid w:val="00A60EEA"/>
    <w:rsid w:val="00A612B7"/>
    <w:rsid w:val="00A61AD3"/>
    <w:rsid w:val="00A61AF5"/>
    <w:rsid w:val="00A61D48"/>
    <w:rsid w:val="00A6212E"/>
    <w:rsid w:val="00A623AA"/>
    <w:rsid w:val="00A62533"/>
    <w:rsid w:val="00A62579"/>
    <w:rsid w:val="00A626A0"/>
    <w:rsid w:val="00A626E8"/>
    <w:rsid w:val="00A62A13"/>
    <w:rsid w:val="00A62B74"/>
    <w:rsid w:val="00A62C13"/>
    <w:rsid w:val="00A62C24"/>
    <w:rsid w:val="00A62C74"/>
    <w:rsid w:val="00A62C7B"/>
    <w:rsid w:val="00A62CB7"/>
    <w:rsid w:val="00A62DFF"/>
    <w:rsid w:val="00A62E6A"/>
    <w:rsid w:val="00A62FA7"/>
    <w:rsid w:val="00A631E9"/>
    <w:rsid w:val="00A63264"/>
    <w:rsid w:val="00A63518"/>
    <w:rsid w:val="00A63587"/>
    <w:rsid w:val="00A635B2"/>
    <w:rsid w:val="00A6397B"/>
    <w:rsid w:val="00A63DD5"/>
    <w:rsid w:val="00A63FA6"/>
    <w:rsid w:val="00A6400E"/>
    <w:rsid w:val="00A6433D"/>
    <w:rsid w:val="00A64370"/>
    <w:rsid w:val="00A64432"/>
    <w:rsid w:val="00A64892"/>
    <w:rsid w:val="00A648EF"/>
    <w:rsid w:val="00A64A2F"/>
    <w:rsid w:val="00A64A63"/>
    <w:rsid w:val="00A64BD3"/>
    <w:rsid w:val="00A64D7C"/>
    <w:rsid w:val="00A64FEF"/>
    <w:rsid w:val="00A65018"/>
    <w:rsid w:val="00A6514D"/>
    <w:rsid w:val="00A6519C"/>
    <w:rsid w:val="00A6540F"/>
    <w:rsid w:val="00A65683"/>
    <w:rsid w:val="00A65BE7"/>
    <w:rsid w:val="00A65D68"/>
    <w:rsid w:val="00A66005"/>
    <w:rsid w:val="00A6607F"/>
    <w:rsid w:val="00A6632C"/>
    <w:rsid w:val="00A6636C"/>
    <w:rsid w:val="00A66431"/>
    <w:rsid w:val="00A664E3"/>
    <w:rsid w:val="00A6659E"/>
    <w:rsid w:val="00A668DD"/>
    <w:rsid w:val="00A66C3D"/>
    <w:rsid w:val="00A66C8C"/>
    <w:rsid w:val="00A66C92"/>
    <w:rsid w:val="00A671FA"/>
    <w:rsid w:val="00A6732D"/>
    <w:rsid w:val="00A67353"/>
    <w:rsid w:val="00A67383"/>
    <w:rsid w:val="00A67710"/>
    <w:rsid w:val="00A677C7"/>
    <w:rsid w:val="00A70023"/>
    <w:rsid w:val="00A70394"/>
    <w:rsid w:val="00A703A0"/>
    <w:rsid w:val="00A704B9"/>
    <w:rsid w:val="00A7054C"/>
    <w:rsid w:val="00A7057A"/>
    <w:rsid w:val="00A70785"/>
    <w:rsid w:val="00A7097F"/>
    <w:rsid w:val="00A70A7D"/>
    <w:rsid w:val="00A70AEB"/>
    <w:rsid w:val="00A70C2E"/>
    <w:rsid w:val="00A70C6A"/>
    <w:rsid w:val="00A70C81"/>
    <w:rsid w:val="00A71010"/>
    <w:rsid w:val="00A71042"/>
    <w:rsid w:val="00A710EA"/>
    <w:rsid w:val="00A71343"/>
    <w:rsid w:val="00A714A4"/>
    <w:rsid w:val="00A71804"/>
    <w:rsid w:val="00A71875"/>
    <w:rsid w:val="00A71AFA"/>
    <w:rsid w:val="00A71B7D"/>
    <w:rsid w:val="00A71C84"/>
    <w:rsid w:val="00A71DB5"/>
    <w:rsid w:val="00A71E21"/>
    <w:rsid w:val="00A71E6D"/>
    <w:rsid w:val="00A7208A"/>
    <w:rsid w:val="00A721AB"/>
    <w:rsid w:val="00A728E1"/>
    <w:rsid w:val="00A72A44"/>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BD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559"/>
    <w:rsid w:val="00A81D11"/>
    <w:rsid w:val="00A81EFB"/>
    <w:rsid w:val="00A8210E"/>
    <w:rsid w:val="00A8212E"/>
    <w:rsid w:val="00A82335"/>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6D9"/>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68"/>
    <w:rsid w:val="00A862C5"/>
    <w:rsid w:val="00A86418"/>
    <w:rsid w:val="00A86617"/>
    <w:rsid w:val="00A86E24"/>
    <w:rsid w:val="00A86F95"/>
    <w:rsid w:val="00A870D1"/>
    <w:rsid w:val="00A87180"/>
    <w:rsid w:val="00A87261"/>
    <w:rsid w:val="00A873C0"/>
    <w:rsid w:val="00A87514"/>
    <w:rsid w:val="00A87648"/>
    <w:rsid w:val="00A878D1"/>
    <w:rsid w:val="00A87C89"/>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106"/>
    <w:rsid w:val="00A945D4"/>
    <w:rsid w:val="00A94765"/>
    <w:rsid w:val="00A947DF"/>
    <w:rsid w:val="00A94ACE"/>
    <w:rsid w:val="00A94BF2"/>
    <w:rsid w:val="00A94FB6"/>
    <w:rsid w:val="00A950D0"/>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BFE"/>
    <w:rsid w:val="00A97CE6"/>
    <w:rsid w:val="00AA02CB"/>
    <w:rsid w:val="00AA04A4"/>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A33"/>
    <w:rsid w:val="00AA3AFC"/>
    <w:rsid w:val="00AA3CC0"/>
    <w:rsid w:val="00AA3D8D"/>
    <w:rsid w:val="00AA3EF2"/>
    <w:rsid w:val="00AA42AC"/>
    <w:rsid w:val="00AA450F"/>
    <w:rsid w:val="00AA467D"/>
    <w:rsid w:val="00AA47BA"/>
    <w:rsid w:val="00AA4802"/>
    <w:rsid w:val="00AA4BF2"/>
    <w:rsid w:val="00AA4C11"/>
    <w:rsid w:val="00AA4C22"/>
    <w:rsid w:val="00AA4D65"/>
    <w:rsid w:val="00AA4DF6"/>
    <w:rsid w:val="00AA5118"/>
    <w:rsid w:val="00AA5420"/>
    <w:rsid w:val="00AA54C6"/>
    <w:rsid w:val="00AA55B4"/>
    <w:rsid w:val="00AA56B0"/>
    <w:rsid w:val="00AA56D8"/>
    <w:rsid w:val="00AA575C"/>
    <w:rsid w:val="00AA5773"/>
    <w:rsid w:val="00AA58E0"/>
    <w:rsid w:val="00AA5A3C"/>
    <w:rsid w:val="00AA5BC6"/>
    <w:rsid w:val="00AA5D47"/>
    <w:rsid w:val="00AA5D55"/>
    <w:rsid w:val="00AA5E64"/>
    <w:rsid w:val="00AA6097"/>
    <w:rsid w:val="00AA6163"/>
    <w:rsid w:val="00AA61F2"/>
    <w:rsid w:val="00AA6616"/>
    <w:rsid w:val="00AA667E"/>
    <w:rsid w:val="00AA6686"/>
    <w:rsid w:val="00AA68D2"/>
    <w:rsid w:val="00AA6AC1"/>
    <w:rsid w:val="00AA6AE7"/>
    <w:rsid w:val="00AA6B65"/>
    <w:rsid w:val="00AA6BEF"/>
    <w:rsid w:val="00AA6DD4"/>
    <w:rsid w:val="00AA7090"/>
    <w:rsid w:val="00AA717D"/>
    <w:rsid w:val="00AA73D3"/>
    <w:rsid w:val="00AA73FF"/>
    <w:rsid w:val="00AA7751"/>
    <w:rsid w:val="00AA77EF"/>
    <w:rsid w:val="00AA7B36"/>
    <w:rsid w:val="00AA7D2E"/>
    <w:rsid w:val="00AB01F2"/>
    <w:rsid w:val="00AB0274"/>
    <w:rsid w:val="00AB036B"/>
    <w:rsid w:val="00AB039D"/>
    <w:rsid w:val="00AB03F7"/>
    <w:rsid w:val="00AB0436"/>
    <w:rsid w:val="00AB0504"/>
    <w:rsid w:val="00AB0D3A"/>
    <w:rsid w:val="00AB1196"/>
    <w:rsid w:val="00AB11AB"/>
    <w:rsid w:val="00AB14CC"/>
    <w:rsid w:val="00AB1738"/>
    <w:rsid w:val="00AB173C"/>
    <w:rsid w:val="00AB1811"/>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20"/>
    <w:rsid w:val="00AB3657"/>
    <w:rsid w:val="00AB38C6"/>
    <w:rsid w:val="00AB3960"/>
    <w:rsid w:val="00AB39B3"/>
    <w:rsid w:val="00AB3A69"/>
    <w:rsid w:val="00AB3B51"/>
    <w:rsid w:val="00AB3B56"/>
    <w:rsid w:val="00AB3E86"/>
    <w:rsid w:val="00AB4271"/>
    <w:rsid w:val="00AB4299"/>
    <w:rsid w:val="00AB44AC"/>
    <w:rsid w:val="00AB4865"/>
    <w:rsid w:val="00AB4D93"/>
    <w:rsid w:val="00AB4DA2"/>
    <w:rsid w:val="00AB52DD"/>
    <w:rsid w:val="00AB56A2"/>
    <w:rsid w:val="00AB56B4"/>
    <w:rsid w:val="00AB58D2"/>
    <w:rsid w:val="00AB5DE5"/>
    <w:rsid w:val="00AB5E40"/>
    <w:rsid w:val="00AB5F98"/>
    <w:rsid w:val="00AB608D"/>
    <w:rsid w:val="00AB61FB"/>
    <w:rsid w:val="00AB627F"/>
    <w:rsid w:val="00AB63A6"/>
    <w:rsid w:val="00AB650D"/>
    <w:rsid w:val="00AB688C"/>
    <w:rsid w:val="00AB6D49"/>
    <w:rsid w:val="00AB6EC3"/>
    <w:rsid w:val="00AB6F6C"/>
    <w:rsid w:val="00AB70BE"/>
    <w:rsid w:val="00AB7255"/>
    <w:rsid w:val="00AB7787"/>
    <w:rsid w:val="00AB77E5"/>
    <w:rsid w:val="00AB78D9"/>
    <w:rsid w:val="00AB7DC2"/>
    <w:rsid w:val="00AB7E74"/>
    <w:rsid w:val="00AB7FD0"/>
    <w:rsid w:val="00AC00F3"/>
    <w:rsid w:val="00AC0222"/>
    <w:rsid w:val="00AC04C8"/>
    <w:rsid w:val="00AC07B8"/>
    <w:rsid w:val="00AC0AB1"/>
    <w:rsid w:val="00AC1217"/>
    <w:rsid w:val="00AC1346"/>
    <w:rsid w:val="00AC18D9"/>
    <w:rsid w:val="00AC2487"/>
    <w:rsid w:val="00AC27FF"/>
    <w:rsid w:val="00AC2967"/>
    <w:rsid w:val="00AC2A2F"/>
    <w:rsid w:val="00AC2C04"/>
    <w:rsid w:val="00AC2C70"/>
    <w:rsid w:val="00AC2E9B"/>
    <w:rsid w:val="00AC3185"/>
    <w:rsid w:val="00AC31EC"/>
    <w:rsid w:val="00AC31FD"/>
    <w:rsid w:val="00AC3293"/>
    <w:rsid w:val="00AC329D"/>
    <w:rsid w:val="00AC3624"/>
    <w:rsid w:val="00AC3650"/>
    <w:rsid w:val="00AC39FE"/>
    <w:rsid w:val="00AC3B0B"/>
    <w:rsid w:val="00AC3B27"/>
    <w:rsid w:val="00AC410C"/>
    <w:rsid w:val="00AC413E"/>
    <w:rsid w:val="00AC429F"/>
    <w:rsid w:val="00AC4321"/>
    <w:rsid w:val="00AC4557"/>
    <w:rsid w:val="00AC48DF"/>
    <w:rsid w:val="00AC49CF"/>
    <w:rsid w:val="00AC4A47"/>
    <w:rsid w:val="00AC4B2B"/>
    <w:rsid w:val="00AC527B"/>
    <w:rsid w:val="00AC53D7"/>
    <w:rsid w:val="00AC53F6"/>
    <w:rsid w:val="00AC542C"/>
    <w:rsid w:val="00AC59A7"/>
    <w:rsid w:val="00AC5B6C"/>
    <w:rsid w:val="00AC5BE8"/>
    <w:rsid w:val="00AC5C06"/>
    <w:rsid w:val="00AC5EFE"/>
    <w:rsid w:val="00AC654B"/>
    <w:rsid w:val="00AC6623"/>
    <w:rsid w:val="00AC68C8"/>
    <w:rsid w:val="00AC6955"/>
    <w:rsid w:val="00AC6AFA"/>
    <w:rsid w:val="00AC6D70"/>
    <w:rsid w:val="00AC6F35"/>
    <w:rsid w:val="00AC717A"/>
    <w:rsid w:val="00AC77CB"/>
    <w:rsid w:val="00AC782D"/>
    <w:rsid w:val="00AC7908"/>
    <w:rsid w:val="00AC79A0"/>
    <w:rsid w:val="00AC7A16"/>
    <w:rsid w:val="00AC7C5A"/>
    <w:rsid w:val="00AC7E54"/>
    <w:rsid w:val="00AD0009"/>
    <w:rsid w:val="00AD012E"/>
    <w:rsid w:val="00AD0610"/>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92E"/>
    <w:rsid w:val="00AD2DAC"/>
    <w:rsid w:val="00AD2DC1"/>
    <w:rsid w:val="00AD2E1C"/>
    <w:rsid w:val="00AD2E79"/>
    <w:rsid w:val="00AD2EC5"/>
    <w:rsid w:val="00AD323C"/>
    <w:rsid w:val="00AD340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330"/>
    <w:rsid w:val="00AD5708"/>
    <w:rsid w:val="00AD5852"/>
    <w:rsid w:val="00AD598B"/>
    <w:rsid w:val="00AD5E0C"/>
    <w:rsid w:val="00AD6123"/>
    <w:rsid w:val="00AD6845"/>
    <w:rsid w:val="00AD688B"/>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1DA"/>
    <w:rsid w:val="00AE1315"/>
    <w:rsid w:val="00AE1842"/>
    <w:rsid w:val="00AE1C39"/>
    <w:rsid w:val="00AE1CC1"/>
    <w:rsid w:val="00AE2025"/>
    <w:rsid w:val="00AE2421"/>
    <w:rsid w:val="00AE26DD"/>
    <w:rsid w:val="00AE2725"/>
    <w:rsid w:val="00AE2837"/>
    <w:rsid w:val="00AE288D"/>
    <w:rsid w:val="00AE2A19"/>
    <w:rsid w:val="00AE2EA0"/>
    <w:rsid w:val="00AE33B8"/>
    <w:rsid w:val="00AE368F"/>
    <w:rsid w:val="00AE386E"/>
    <w:rsid w:val="00AE3EB0"/>
    <w:rsid w:val="00AE41B1"/>
    <w:rsid w:val="00AE4240"/>
    <w:rsid w:val="00AE43E9"/>
    <w:rsid w:val="00AE45D5"/>
    <w:rsid w:val="00AE46C8"/>
    <w:rsid w:val="00AE4955"/>
    <w:rsid w:val="00AE4C04"/>
    <w:rsid w:val="00AE4E68"/>
    <w:rsid w:val="00AE4E9D"/>
    <w:rsid w:val="00AE527A"/>
    <w:rsid w:val="00AE5404"/>
    <w:rsid w:val="00AE5422"/>
    <w:rsid w:val="00AE56D3"/>
    <w:rsid w:val="00AE5791"/>
    <w:rsid w:val="00AE579B"/>
    <w:rsid w:val="00AE57BB"/>
    <w:rsid w:val="00AE59A6"/>
    <w:rsid w:val="00AE5D0E"/>
    <w:rsid w:val="00AE6AAA"/>
    <w:rsid w:val="00AE6BE3"/>
    <w:rsid w:val="00AE6F13"/>
    <w:rsid w:val="00AE7068"/>
    <w:rsid w:val="00AE7288"/>
    <w:rsid w:val="00AE7321"/>
    <w:rsid w:val="00AE73D7"/>
    <w:rsid w:val="00AE7552"/>
    <w:rsid w:val="00AE75C1"/>
    <w:rsid w:val="00AE76FD"/>
    <w:rsid w:val="00AE7841"/>
    <w:rsid w:val="00AE7B30"/>
    <w:rsid w:val="00AE7C82"/>
    <w:rsid w:val="00AE7D10"/>
    <w:rsid w:val="00AF0244"/>
    <w:rsid w:val="00AF025C"/>
    <w:rsid w:val="00AF043A"/>
    <w:rsid w:val="00AF05B0"/>
    <w:rsid w:val="00AF0E17"/>
    <w:rsid w:val="00AF1058"/>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2EB0"/>
    <w:rsid w:val="00AF34A0"/>
    <w:rsid w:val="00AF3828"/>
    <w:rsid w:val="00AF383A"/>
    <w:rsid w:val="00AF3903"/>
    <w:rsid w:val="00AF3B34"/>
    <w:rsid w:val="00AF3C5C"/>
    <w:rsid w:val="00AF3D83"/>
    <w:rsid w:val="00AF3DCD"/>
    <w:rsid w:val="00AF427C"/>
    <w:rsid w:val="00AF45D7"/>
    <w:rsid w:val="00AF47D4"/>
    <w:rsid w:val="00AF48C4"/>
    <w:rsid w:val="00AF495B"/>
    <w:rsid w:val="00AF49DD"/>
    <w:rsid w:val="00AF4F3A"/>
    <w:rsid w:val="00AF4F9C"/>
    <w:rsid w:val="00AF52BC"/>
    <w:rsid w:val="00AF5337"/>
    <w:rsid w:val="00AF540E"/>
    <w:rsid w:val="00AF5676"/>
    <w:rsid w:val="00AF57F7"/>
    <w:rsid w:val="00AF5C5D"/>
    <w:rsid w:val="00AF64B6"/>
    <w:rsid w:val="00AF64C5"/>
    <w:rsid w:val="00AF659E"/>
    <w:rsid w:val="00AF6681"/>
    <w:rsid w:val="00AF66A9"/>
    <w:rsid w:val="00AF67DD"/>
    <w:rsid w:val="00AF692A"/>
    <w:rsid w:val="00AF6CF2"/>
    <w:rsid w:val="00AF6FE6"/>
    <w:rsid w:val="00AF744E"/>
    <w:rsid w:val="00AF74C2"/>
    <w:rsid w:val="00AF76E1"/>
    <w:rsid w:val="00AF79E5"/>
    <w:rsid w:val="00AF7A9B"/>
    <w:rsid w:val="00AF7E92"/>
    <w:rsid w:val="00AFF395"/>
    <w:rsid w:val="00B00018"/>
    <w:rsid w:val="00B000BE"/>
    <w:rsid w:val="00B0030E"/>
    <w:rsid w:val="00B00879"/>
    <w:rsid w:val="00B00938"/>
    <w:rsid w:val="00B00C29"/>
    <w:rsid w:val="00B00C5A"/>
    <w:rsid w:val="00B00D80"/>
    <w:rsid w:val="00B012CA"/>
    <w:rsid w:val="00B01369"/>
    <w:rsid w:val="00B01D56"/>
    <w:rsid w:val="00B01E3F"/>
    <w:rsid w:val="00B020EA"/>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02"/>
    <w:rsid w:val="00B0510E"/>
    <w:rsid w:val="00B05139"/>
    <w:rsid w:val="00B052E1"/>
    <w:rsid w:val="00B052F6"/>
    <w:rsid w:val="00B05423"/>
    <w:rsid w:val="00B054ED"/>
    <w:rsid w:val="00B05D68"/>
    <w:rsid w:val="00B05FEC"/>
    <w:rsid w:val="00B0627F"/>
    <w:rsid w:val="00B062B1"/>
    <w:rsid w:val="00B064DB"/>
    <w:rsid w:val="00B066FD"/>
    <w:rsid w:val="00B06898"/>
    <w:rsid w:val="00B0726C"/>
    <w:rsid w:val="00B073B7"/>
    <w:rsid w:val="00B073DD"/>
    <w:rsid w:val="00B07428"/>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BFB"/>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3FCC"/>
    <w:rsid w:val="00B1412C"/>
    <w:rsid w:val="00B144A8"/>
    <w:rsid w:val="00B14578"/>
    <w:rsid w:val="00B14915"/>
    <w:rsid w:val="00B14A35"/>
    <w:rsid w:val="00B14F54"/>
    <w:rsid w:val="00B15302"/>
    <w:rsid w:val="00B1535C"/>
    <w:rsid w:val="00B1536C"/>
    <w:rsid w:val="00B15397"/>
    <w:rsid w:val="00B15581"/>
    <w:rsid w:val="00B155AE"/>
    <w:rsid w:val="00B15A59"/>
    <w:rsid w:val="00B15AEB"/>
    <w:rsid w:val="00B15B52"/>
    <w:rsid w:val="00B161E9"/>
    <w:rsid w:val="00B16354"/>
    <w:rsid w:val="00B16548"/>
    <w:rsid w:val="00B1699F"/>
    <w:rsid w:val="00B169DB"/>
    <w:rsid w:val="00B169F0"/>
    <w:rsid w:val="00B16AEC"/>
    <w:rsid w:val="00B16C7D"/>
    <w:rsid w:val="00B16EFC"/>
    <w:rsid w:val="00B17232"/>
    <w:rsid w:val="00B17420"/>
    <w:rsid w:val="00B17491"/>
    <w:rsid w:val="00B177EA"/>
    <w:rsid w:val="00B17AFB"/>
    <w:rsid w:val="00B17F37"/>
    <w:rsid w:val="00B17F6C"/>
    <w:rsid w:val="00B20090"/>
    <w:rsid w:val="00B202D4"/>
    <w:rsid w:val="00B20515"/>
    <w:rsid w:val="00B20E42"/>
    <w:rsid w:val="00B20E6A"/>
    <w:rsid w:val="00B20E83"/>
    <w:rsid w:val="00B21057"/>
    <w:rsid w:val="00B2112B"/>
    <w:rsid w:val="00B2130E"/>
    <w:rsid w:val="00B21593"/>
    <w:rsid w:val="00B216EC"/>
    <w:rsid w:val="00B21868"/>
    <w:rsid w:val="00B21A36"/>
    <w:rsid w:val="00B21A6C"/>
    <w:rsid w:val="00B21B7A"/>
    <w:rsid w:val="00B21CF3"/>
    <w:rsid w:val="00B21D69"/>
    <w:rsid w:val="00B21DEF"/>
    <w:rsid w:val="00B21F61"/>
    <w:rsid w:val="00B21F71"/>
    <w:rsid w:val="00B21FFA"/>
    <w:rsid w:val="00B220CC"/>
    <w:rsid w:val="00B2217D"/>
    <w:rsid w:val="00B22449"/>
    <w:rsid w:val="00B22760"/>
    <w:rsid w:val="00B2295C"/>
    <w:rsid w:val="00B22A4E"/>
    <w:rsid w:val="00B22AC9"/>
    <w:rsid w:val="00B22CEE"/>
    <w:rsid w:val="00B22E39"/>
    <w:rsid w:val="00B22F1E"/>
    <w:rsid w:val="00B2319A"/>
    <w:rsid w:val="00B234C3"/>
    <w:rsid w:val="00B235E1"/>
    <w:rsid w:val="00B2377F"/>
    <w:rsid w:val="00B237DE"/>
    <w:rsid w:val="00B23887"/>
    <w:rsid w:val="00B23950"/>
    <w:rsid w:val="00B23DBD"/>
    <w:rsid w:val="00B24082"/>
    <w:rsid w:val="00B241F9"/>
    <w:rsid w:val="00B24238"/>
    <w:rsid w:val="00B24416"/>
    <w:rsid w:val="00B24CD7"/>
    <w:rsid w:val="00B24F22"/>
    <w:rsid w:val="00B24F96"/>
    <w:rsid w:val="00B25579"/>
    <w:rsid w:val="00B25994"/>
    <w:rsid w:val="00B259BD"/>
    <w:rsid w:val="00B259CD"/>
    <w:rsid w:val="00B25CB8"/>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34D"/>
    <w:rsid w:val="00B305A8"/>
    <w:rsid w:val="00B30852"/>
    <w:rsid w:val="00B3087F"/>
    <w:rsid w:val="00B30929"/>
    <w:rsid w:val="00B3114C"/>
    <w:rsid w:val="00B31308"/>
    <w:rsid w:val="00B3141B"/>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CF1"/>
    <w:rsid w:val="00B33E67"/>
    <w:rsid w:val="00B33F8B"/>
    <w:rsid w:val="00B3400C"/>
    <w:rsid w:val="00B34194"/>
    <w:rsid w:val="00B3452F"/>
    <w:rsid w:val="00B34564"/>
    <w:rsid w:val="00B3464E"/>
    <w:rsid w:val="00B34AF9"/>
    <w:rsid w:val="00B34F0D"/>
    <w:rsid w:val="00B34F20"/>
    <w:rsid w:val="00B352C0"/>
    <w:rsid w:val="00B3533D"/>
    <w:rsid w:val="00B35523"/>
    <w:rsid w:val="00B3590C"/>
    <w:rsid w:val="00B35BF4"/>
    <w:rsid w:val="00B35E70"/>
    <w:rsid w:val="00B3614B"/>
    <w:rsid w:val="00B36749"/>
    <w:rsid w:val="00B36803"/>
    <w:rsid w:val="00B36921"/>
    <w:rsid w:val="00B36924"/>
    <w:rsid w:val="00B36DE3"/>
    <w:rsid w:val="00B3750F"/>
    <w:rsid w:val="00B37757"/>
    <w:rsid w:val="00B37D40"/>
    <w:rsid w:val="00B37DE1"/>
    <w:rsid w:val="00B37DFC"/>
    <w:rsid w:val="00B37EA2"/>
    <w:rsid w:val="00B37EF4"/>
    <w:rsid w:val="00B406EF"/>
    <w:rsid w:val="00B40760"/>
    <w:rsid w:val="00B409C0"/>
    <w:rsid w:val="00B409E4"/>
    <w:rsid w:val="00B409F4"/>
    <w:rsid w:val="00B40CD0"/>
    <w:rsid w:val="00B40E39"/>
    <w:rsid w:val="00B4135A"/>
    <w:rsid w:val="00B4141A"/>
    <w:rsid w:val="00B41471"/>
    <w:rsid w:val="00B414BD"/>
    <w:rsid w:val="00B4159C"/>
    <w:rsid w:val="00B415F0"/>
    <w:rsid w:val="00B41749"/>
    <w:rsid w:val="00B417DF"/>
    <w:rsid w:val="00B4197F"/>
    <w:rsid w:val="00B41AD3"/>
    <w:rsid w:val="00B42146"/>
    <w:rsid w:val="00B42270"/>
    <w:rsid w:val="00B426F8"/>
    <w:rsid w:val="00B4288D"/>
    <w:rsid w:val="00B42D23"/>
    <w:rsid w:val="00B42FC1"/>
    <w:rsid w:val="00B432AA"/>
    <w:rsid w:val="00B4361C"/>
    <w:rsid w:val="00B4387A"/>
    <w:rsid w:val="00B43A66"/>
    <w:rsid w:val="00B43A9A"/>
    <w:rsid w:val="00B43B10"/>
    <w:rsid w:val="00B43C3E"/>
    <w:rsid w:val="00B43D20"/>
    <w:rsid w:val="00B43D9C"/>
    <w:rsid w:val="00B441DB"/>
    <w:rsid w:val="00B443C1"/>
    <w:rsid w:val="00B44422"/>
    <w:rsid w:val="00B445C1"/>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82B"/>
    <w:rsid w:val="00B47906"/>
    <w:rsid w:val="00B4799D"/>
    <w:rsid w:val="00B47A89"/>
    <w:rsid w:val="00B47B3C"/>
    <w:rsid w:val="00B47D66"/>
    <w:rsid w:val="00B47F0C"/>
    <w:rsid w:val="00B50211"/>
    <w:rsid w:val="00B50331"/>
    <w:rsid w:val="00B50334"/>
    <w:rsid w:val="00B50BD7"/>
    <w:rsid w:val="00B50C5A"/>
    <w:rsid w:val="00B50D1D"/>
    <w:rsid w:val="00B50DBD"/>
    <w:rsid w:val="00B50EB7"/>
    <w:rsid w:val="00B50EBE"/>
    <w:rsid w:val="00B50ED8"/>
    <w:rsid w:val="00B5135D"/>
    <w:rsid w:val="00B5160C"/>
    <w:rsid w:val="00B51A16"/>
    <w:rsid w:val="00B51ACB"/>
    <w:rsid w:val="00B51BFA"/>
    <w:rsid w:val="00B51C48"/>
    <w:rsid w:val="00B51E10"/>
    <w:rsid w:val="00B51E46"/>
    <w:rsid w:val="00B51EB4"/>
    <w:rsid w:val="00B52323"/>
    <w:rsid w:val="00B5274E"/>
    <w:rsid w:val="00B52872"/>
    <w:rsid w:val="00B52B71"/>
    <w:rsid w:val="00B52B80"/>
    <w:rsid w:val="00B52BFA"/>
    <w:rsid w:val="00B52CCA"/>
    <w:rsid w:val="00B52D3E"/>
    <w:rsid w:val="00B52DCB"/>
    <w:rsid w:val="00B52E0E"/>
    <w:rsid w:val="00B52F34"/>
    <w:rsid w:val="00B530DC"/>
    <w:rsid w:val="00B5313E"/>
    <w:rsid w:val="00B53267"/>
    <w:rsid w:val="00B53387"/>
    <w:rsid w:val="00B534F0"/>
    <w:rsid w:val="00B53AEF"/>
    <w:rsid w:val="00B53BC9"/>
    <w:rsid w:val="00B53D03"/>
    <w:rsid w:val="00B53D0A"/>
    <w:rsid w:val="00B53E86"/>
    <w:rsid w:val="00B5417C"/>
    <w:rsid w:val="00B546E2"/>
    <w:rsid w:val="00B54900"/>
    <w:rsid w:val="00B551B6"/>
    <w:rsid w:val="00B5548E"/>
    <w:rsid w:val="00B55AC6"/>
    <w:rsid w:val="00B55D1F"/>
    <w:rsid w:val="00B55D56"/>
    <w:rsid w:val="00B55F3C"/>
    <w:rsid w:val="00B55F9E"/>
    <w:rsid w:val="00B55FBA"/>
    <w:rsid w:val="00B560F0"/>
    <w:rsid w:val="00B56134"/>
    <w:rsid w:val="00B566BA"/>
    <w:rsid w:val="00B56928"/>
    <w:rsid w:val="00B569A4"/>
    <w:rsid w:val="00B569B8"/>
    <w:rsid w:val="00B56D40"/>
    <w:rsid w:val="00B570F1"/>
    <w:rsid w:val="00B573DC"/>
    <w:rsid w:val="00B5765F"/>
    <w:rsid w:val="00B57DC9"/>
    <w:rsid w:val="00B57E2F"/>
    <w:rsid w:val="00B60365"/>
    <w:rsid w:val="00B60670"/>
    <w:rsid w:val="00B607A6"/>
    <w:rsid w:val="00B60950"/>
    <w:rsid w:val="00B609BB"/>
    <w:rsid w:val="00B60D86"/>
    <w:rsid w:val="00B60DEB"/>
    <w:rsid w:val="00B6114D"/>
    <w:rsid w:val="00B6132E"/>
    <w:rsid w:val="00B613EC"/>
    <w:rsid w:val="00B615D3"/>
    <w:rsid w:val="00B61650"/>
    <w:rsid w:val="00B61B64"/>
    <w:rsid w:val="00B61EB6"/>
    <w:rsid w:val="00B61FA7"/>
    <w:rsid w:val="00B620AA"/>
    <w:rsid w:val="00B6212A"/>
    <w:rsid w:val="00B62148"/>
    <w:rsid w:val="00B62226"/>
    <w:rsid w:val="00B626A3"/>
    <w:rsid w:val="00B62746"/>
    <w:rsid w:val="00B62954"/>
    <w:rsid w:val="00B62DAF"/>
    <w:rsid w:val="00B62E1E"/>
    <w:rsid w:val="00B62F2A"/>
    <w:rsid w:val="00B62FE1"/>
    <w:rsid w:val="00B63358"/>
    <w:rsid w:val="00B6392E"/>
    <w:rsid w:val="00B63BA9"/>
    <w:rsid w:val="00B63C03"/>
    <w:rsid w:val="00B64103"/>
    <w:rsid w:val="00B6415C"/>
    <w:rsid w:val="00B641A2"/>
    <w:rsid w:val="00B6429C"/>
    <w:rsid w:val="00B6442F"/>
    <w:rsid w:val="00B64AB2"/>
    <w:rsid w:val="00B64B2E"/>
    <w:rsid w:val="00B651FC"/>
    <w:rsid w:val="00B65207"/>
    <w:rsid w:val="00B6522F"/>
    <w:rsid w:val="00B65343"/>
    <w:rsid w:val="00B654F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49"/>
    <w:rsid w:val="00B67CB0"/>
    <w:rsid w:val="00B67DB4"/>
    <w:rsid w:val="00B67DB7"/>
    <w:rsid w:val="00B67DC3"/>
    <w:rsid w:val="00B67E5F"/>
    <w:rsid w:val="00B700A8"/>
    <w:rsid w:val="00B70554"/>
    <w:rsid w:val="00B706D1"/>
    <w:rsid w:val="00B71015"/>
    <w:rsid w:val="00B71248"/>
    <w:rsid w:val="00B7127C"/>
    <w:rsid w:val="00B71B61"/>
    <w:rsid w:val="00B72018"/>
    <w:rsid w:val="00B7262A"/>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EB9"/>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96E"/>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77BB6"/>
    <w:rsid w:val="00B80197"/>
    <w:rsid w:val="00B801A8"/>
    <w:rsid w:val="00B80214"/>
    <w:rsid w:val="00B80329"/>
    <w:rsid w:val="00B80476"/>
    <w:rsid w:val="00B80617"/>
    <w:rsid w:val="00B8064C"/>
    <w:rsid w:val="00B806CB"/>
    <w:rsid w:val="00B808E4"/>
    <w:rsid w:val="00B80A92"/>
    <w:rsid w:val="00B80C40"/>
    <w:rsid w:val="00B80E47"/>
    <w:rsid w:val="00B81052"/>
    <w:rsid w:val="00B81156"/>
    <w:rsid w:val="00B812BD"/>
    <w:rsid w:val="00B812D6"/>
    <w:rsid w:val="00B81309"/>
    <w:rsid w:val="00B815B0"/>
    <w:rsid w:val="00B81879"/>
    <w:rsid w:val="00B81A78"/>
    <w:rsid w:val="00B81B6B"/>
    <w:rsid w:val="00B81C89"/>
    <w:rsid w:val="00B81E3E"/>
    <w:rsid w:val="00B82082"/>
    <w:rsid w:val="00B82321"/>
    <w:rsid w:val="00B8245B"/>
    <w:rsid w:val="00B82529"/>
    <w:rsid w:val="00B8255F"/>
    <w:rsid w:val="00B825B0"/>
    <w:rsid w:val="00B8290E"/>
    <w:rsid w:val="00B82A7D"/>
    <w:rsid w:val="00B82C01"/>
    <w:rsid w:val="00B82C1F"/>
    <w:rsid w:val="00B82E52"/>
    <w:rsid w:val="00B8304C"/>
    <w:rsid w:val="00B8320B"/>
    <w:rsid w:val="00B83381"/>
    <w:rsid w:val="00B8346F"/>
    <w:rsid w:val="00B835A3"/>
    <w:rsid w:val="00B83E46"/>
    <w:rsid w:val="00B843B6"/>
    <w:rsid w:val="00B84689"/>
    <w:rsid w:val="00B849C9"/>
    <w:rsid w:val="00B84A62"/>
    <w:rsid w:val="00B84ED3"/>
    <w:rsid w:val="00B84F34"/>
    <w:rsid w:val="00B84F7F"/>
    <w:rsid w:val="00B853C7"/>
    <w:rsid w:val="00B85414"/>
    <w:rsid w:val="00B85465"/>
    <w:rsid w:val="00B85747"/>
    <w:rsid w:val="00B857F2"/>
    <w:rsid w:val="00B8645C"/>
    <w:rsid w:val="00B86801"/>
    <w:rsid w:val="00B86933"/>
    <w:rsid w:val="00B86BB1"/>
    <w:rsid w:val="00B86C48"/>
    <w:rsid w:val="00B87258"/>
    <w:rsid w:val="00B873B1"/>
    <w:rsid w:val="00B87688"/>
    <w:rsid w:val="00B8777E"/>
    <w:rsid w:val="00B87944"/>
    <w:rsid w:val="00B879CE"/>
    <w:rsid w:val="00B87D7A"/>
    <w:rsid w:val="00B87D9D"/>
    <w:rsid w:val="00B87F86"/>
    <w:rsid w:val="00B908F8"/>
    <w:rsid w:val="00B90B26"/>
    <w:rsid w:val="00B90D71"/>
    <w:rsid w:val="00B90DBE"/>
    <w:rsid w:val="00B90DC1"/>
    <w:rsid w:val="00B9101E"/>
    <w:rsid w:val="00B91027"/>
    <w:rsid w:val="00B9111B"/>
    <w:rsid w:val="00B911E7"/>
    <w:rsid w:val="00B91223"/>
    <w:rsid w:val="00B91278"/>
    <w:rsid w:val="00B9141B"/>
    <w:rsid w:val="00B91487"/>
    <w:rsid w:val="00B9155B"/>
    <w:rsid w:val="00B917C1"/>
    <w:rsid w:val="00B91BC9"/>
    <w:rsid w:val="00B91D5A"/>
    <w:rsid w:val="00B91F97"/>
    <w:rsid w:val="00B9203F"/>
    <w:rsid w:val="00B921B0"/>
    <w:rsid w:val="00B9245F"/>
    <w:rsid w:val="00B9259E"/>
    <w:rsid w:val="00B927CB"/>
    <w:rsid w:val="00B92CB2"/>
    <w:rsid w:val="00B92DCC"/>
    <w:rsid w:val="00B92FE6"/>
    <w:rsid w:val="00B93044"/>
    <w:rsid w:val="00B935F8"/>
    <w:rsid w:val="00B93D0B"/>
    <w:rsid w:val="00B93D3B"/>
    <w:rsid w:val="00B93E98"/>
    <w:rsid w:val="00B943FB"/>
    <w:rsid w:val="00B944F9"/>
    <w:rsid w:val="00B94914"/>
    <w:rsid w:val="00B9494A"/>
    <w:rsid w:val="00B94A79"/>
    <w:rsid w:val="00B94ADD"/>
    <w:rsid w:val="00B94C87"/>
    <w:rsid w:val="00B94D17"/>
    <w:rsid w:val="00B950CA"/>
    <w:rsid w:val="00B9516F"/>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B23"/>
    <w:rsid w:val="00B96C7F"/>
    <w:rsid w:val="00B96E51"/>
    <w:rsid w:val="00B970A0"/>
    <w:rsid w:val="00B97189"/>
    <w:rsid w:val="00B972E1"/>
    <w:rsid w:val="00B972F6"/>
    <w:rsid w:val="00B973EA"/>
    <w:rsid w:val="00B977E4"/>
    <w:rsid w:val="00B97A18"/>
    <w:rsid w:val="00B97B3D"/>
    <w:rsid w:val="00B97EC5"/>
    <w:rsid w:val="00BA008D"/>
    <w:rsid w:val="00BA015D"/>
    <w:rsid w:val="00BA0229"/>
    <w:rsid w:val="00BA0483"/>
    <w:rsid w:val="00BA0860"/>
    <w:rsid w:val="00BA0A8E"/>
    <w:rsid w:val="00BA0ECC"/>
    <w:rsid w:val="00BA1631"/>
    <w:rsid w:val="00BA17E4"/>
    <w:rsid w:val="00BA1A10"/>
    <w:rsid w:val="00BA1B35"/>
    <w:rsid w:val="00BA1B99"/>
    <w:rsid w:val="00BA1C72"/>
    <w:rsid w:val="00BA1C8A"/>
    <w:rsid w:val="00BA1F1A"/>
    <w:rsid w:val="00BA2652"/>
    <w:rsid w:val="00BA2914"/>
    <w:rsid w:val="00BA29DF"/>
    <w:rsid w:val="00BA2B6F"/>
    <w:rsid w:val="00BA2DD7"/>
    <w:rsid w:val="00BA3072"/>
    <w:rsid w:val="00BA30C7"/>
    <w:rsid w:val="00BA35C5"/>
    <w:rsid w:val="00BA3857"/>
    <w:rsid w:val="00BA3A00"/>
    <w:rsid w:val="00BA3CB8"/>
    <w:rsid w:val="00BA3CFD"/>
    <w:rsid w:val="00BA3D55"/>
    <w:rsid w:val="00BA3E9B"/>
    <w:rsid w:val="00BA4183"/>
    <w:rsid w:val="00BA4192"/>
    <w:rsid w:val="00BA449D"/>
    <w:rsid w:val="00BA45D8"/>
    <w:rsid w:val="00BA52B6"/>
    <w:rsid w:val="00BA5320"/>
    <w:rsid w:val="00BA532E"/>
    <w:rsid w:val="00BA5982"/>
    <w:rsid w:val="00BA5B32"/>
    <w:rsid w:val="00BA5B52"/>
    <w:rsid w:val="00BA5B9A"/>
    <w:rsid w:val="00BA5E53"/>
    <w:rsid w:val="00BA5E6B"/>
    <w:rsid w:val="00BA5ED7"/>
    <w:rsid w:val="00BA613A"/>
    <w:rsid w:val="00BA6226"/>
    <w:rsid w:val="00BA6510"/>
    <w:rsid w:val="00BA65AB"/>
    <w:rsid w:val="00BA688B"/>
    <w:rsid w:val="00BA6C06"/>
    <w:rsid w:val="00BA6DF7"/>
    <w:rsid w:val="00BA7246"/>
    <w:rsid w:val="00BA7262"/>
    <w:rsid w:val="00BA7269"/>
    <w:rsid w:val="00BA757B"/>
    <w:rsid w:val="00BA7993"/>
    <w:rsid w:val="00BA7AAD"/>
    <w:rsid w:val="00BA7AB6"/>
    <w:rsid w:val="00BA7B74"/>
    <w:rsid w:val="00BA7D3A"/>
    <w:rsid w:val="00BB0A50"/>
    <w:rsid w:val="00BB0E11"/>
    <w:rsid w:val="00BB0F25"/>
    <w:rsid w:val="00BB0F4D"/>
    <w:rsid w:val="00BB1628"/>
    <w:rsid w:val="00BB1803"/>
    <w:rsid w:val="00BB1837"/>
    <w:rsid w:val="00BB1857"/>
    <w:rsid w:val="00BB18C4"/>
    <w:rsid w:val="00BB1C14"/>
    <w:rsid w:val="00BB1CBA"/>
    <w:rsid w:val="00BB25A9"/>
    <w:rsid w:val="00BB27DE"/>
    <w:rsid w:val="00BB27F8"/>
    <w:rsid w:val="00BB298C"/>
    <w:rsid w:val="00BB29AF"/>
    <w:rsid w:val="00BB2ABC"/>
    <w:rsid w:val="00BB2D92"/>
    <w:rsid w:val="00BB33C8"/>
    <w:rsid w:val="00BB3461"/>
    <w:rsid w:val="00BB3619"/>
    <w:rsid w:val="00BB36B1"/>
    <w:rsid w:val="00BB372A"/>
    <w:rsid w:val="00BB3895"/>
    <w:rsid w:val="00BB3990"/>
    <w:rsid w:val="00BB3F05"/>
    <w:rsid w:val="00BB4035"/>
    <w:rsid w:val="00BB434B"/>
    <w:rsid w:val="00BB4485"/>
    <w:rsid w:val="00BB44DA"/>
    <w:rsid w:val="00BB4AEA"/>
    <w:rsid w:val="00BB4B7E"/>
    <w:rsid w:val="00BB4C83"/>
    <w:rsid w:val="00BB4F35"/>
    <w:rsid w:val="00BB5673"/>
    <w:rsid w:val="00BB5AAA"/>
    <w:rsid w:val="00BB5B80"/>
    <w:rsid w:val="00BB5EEC"/>
    <w:rsid w:val="00BB617F"/>
    <w:rsid w:val="00BB65E2"/>
    <w:rsid w:val="00BB67F4"/>
    <w:rsid w:val="00BB68FD"/>
    <w:rsid w:val="00BB6C69"/>
    <w:rsid w:val="00BB70C8"/>
    <w:rsid w:val="00BB7218"/>
    <w:rsid w:val="00BB7227"/>
    <w:rsid w:val="00BB7345"/>
    <w:rsid w:val="00BB7410"/>
    <w:rsid w:val="00BB761A"/>
    <w:rsid w:val="00BB788E"/>
    <w:rsid w:val="00BB78D1"/>
    <w:rsid w:val="00BC0455"/>
    <w:rsid w:val="00BC0974"/>
    <w:rsid w:val="00BC0A36"/>
    <w:rsid w:val="00BC0AB0"/>
    <w:rsid w:val="00BC0C75"/>
    <w:rsid w:val="00BC0DEC"/>
    <w:rsid w:val="00BC0E32"/>
    <w:rsid w:val="00BC0E33"/>
    <w:rsid w:val="00BC0F7E"/>
    <w:rsid w:val="00BC1177"/>
    <w:rsid w:val="00BC126B"/>
    <w:rsid w:val="00BC129F"/>
    <w:rsid w:val="00BC130F"/>
    <w:rsid w:val="00BC150C"/>
    <w:rsid w:val="00BC18C9"/>
    <w:rsid w:val="00BC1918"/>
    <w:rsid w:val="00BC1A76"/>
    <w:rsid w:val="00BC1AB4"/>
    <w:rsid w:val="00BC1B77"/>
    <w:rsid w:val="00BC1FFB"/>
    <w:rsid w:val="00BC2122"/>
    <w:rsid w:val="00BC23A5"/>
    <w:rsid w:val="00BC265E"/>
    <w:rsid w:val="00BC269F"/>
    <w:rsid w:val="00BC26E6"/>
    <w:rsid w:val="00BC29C7"/>
    <w:rsid w:val="00BC2AF1"/>
    <w:rsid w:val="00BC2BC9"/>
    <w:rsid w:val="00BC2BE0"/>
    <w:rsid w:val="00BC2D2B"/>
    <w:rsid w:val="00BC2DB1"/>
    <w:rsid w:val="00BC2DD0"/>
    <w:rsid w:val="00BC3162"/>
    <w:rsid w:val="00BC33CF"/>
    <w:rsid w:val="00BC35A6"/>
    <w:rsid w:val="00BC38CE"/>
    <w:rsid w:val="00BC3991"/>
    <w:rsid w:val="00BC3FD0"/>
    <w:rsid w:val="00BC4609"/>
    <w:rsid w:val="00BC4B45"/>
    <w:rsid w:val="00BC4B70"/>
    <w:rsid w:val="00BC555E"/>
    <w:rsid w:val="00BC575C"/>
    <w:rsid w:val="00BC5923"/>
    <w:rsid w:val="00BC5A95"/>
    <w:rsid w:val="00BC5AD6"/>
    <w:rsid w:val="00BC5D3A"/>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28E"/>
    <w:rsid w:val="00BD0322"/>
    <w:rsid w:val="00BD05D8"/>
    <w:rsid w:val="00BD0606"/>
    <w:rsid w:val="00BD06E7"/>
    <w:rsid w:val="00BD0A2B"/>
    <w:rsid w:val="00BD0C7F"/>
    <w:rsid w:val="00BD0CAD"/>
    <w:rsid w:val="00BD1838"/>
    <w:rsid w:val="00BD1BAB"/>
    <w:rsid w:val="00BD1CFD"/>
    <w:rsid w:val="00BD20C3"/>
    <w:rsid w:val="00BD216D"/>
    <w:rsid w:val="00BD244B"/>
    <w:rsid w:val="00BD2502"/>
    <w:rsid w:val="00BD2C72"/>
    <w:rsid w:val="00BD2CF3"/>
    <w:rsid w:val="00BD3003"/>
    <w:rsid w:val="00BD30D1"/>
    <w:rsid w:val="00BD31F7"/>
    <w:rsid w:val="00BD33D9"/>
    <w:rsid w:val="00BD36DF"/>
    <w:rsid w:val="00BD3886"/>
    <w:rsid w:val="00BD3A20"/>
    <w:rsid w:val="00BD3C13"/>
    <w:rsid w:val="00BD3D49"/>
    <w:rsid w:val="00BD3E51"/>
    <w:rsid w:val="00BD3E6C"/>
    <w:rsid w:val="00BD3EC7"/>
    <w:rsid w:val="00BD3F08"/>
    <w:rsid w:val="00BD3F85"/>
    <w:rsid w:val="00BD4202"/>
    <w:rsid w:val="00BD4222"/>
    <w:rsid w:val="00BD4388"/>
    <w:rsid w:val="00BD446A"/>
    <w:rsid w:val="00BD460A"/>
    <w:rsid w:val="00BD4D9A"/>
    <w:rsid w:val="00BD4F54"/>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4EA"/>
    <w:rsid w:val="00BE05B9"/>
    <w:rsid w:val="00BE0AC6"/>
    <w:rsid w:val="00BE0F22"/>
    <w:rsid w:val="00BE0F8B"/>
    <w:rsid w:val="00BE0F99"/>
    <w:rsid w:val="00BE101D"/>
    <w:rsid w:val="00BE108F"/>
    <w:rsid w:val="00BE1176"/>
    <w:rsid w:val="00BE12C9"/>
    <w:rsid w:val="00BE140E"/>
    <w:rsid w:val="00BE1529"/>
    <w:rsid w:val="00BE16AB"/>
    <w:rsid w:val="00BE1CB8"/>
    <w:rsid w:val="00BE1EB7"/>
    <w:rsid w:val="00BE211A"/>
    <w:rsid w:val="00BE2334"/>
    <w:rsid w:val="00BE2550"/>
    <w:rsid w:val="00BE2748"/>
    <w:rsid w:val="00BE2A26"/>
    <w:rsid w:val="00BE2A83"/>
    <w:rsid w:val="00BE2A90"/>
    <w:rsid w:val="00BE2C59"/>
    <w:rsid w:val="00BE3137"/>
    <w:rsid w:val="00BE3459"/>
    <w:rsid w:val="00BE3651"/>
    <w:rsid w:val="00BE37FF"/>
    <w:rsid w:val="00BE383D"/>
    <w:rsid w:val="00BE39B4"/>
    <w:rsid w:val="00BE39DE"/>
    <w:rsid w:val="00BE39E5"/>
    <w:rsid w:val="00BE3AD1"/>
    <w:rsid w:val="00BE3D27"/>
    <w:rsid w:val="00BE3D57"/>
    <w:rsid w:val="00BE3DBE"/>
    <w:rsid w:val="00BE3E6B"/>
    <w:rsid w:val="00BE3F3F"/>
    <w:rsid w:val="00BE410A"/>
    <w:rsid w:val="00BE47DD"/>
    <w:rsid w:val="00BE48E6"/>
    <w:rsid w:val="00BE4BEB"/>
    <w:rsid w:val="00BE4DC7"/>
    <w:rsid w:val="00BE4DFE"/>
    <w:rsid w:val="00BE5116"/>
    <w:rsid w:val="00BE534A"/>
    <w:rsid w:val="00BE5ACB"/>
    <w:rsid w:val="00BE5B67"/>
    <w:rsid w:val="00BE5DD0"/>
    <w:rsid w:val="00BE5E4E"/>
    <w:rsid w:val="00BE5FB1"/>
    <w:rsid w:val="00BE6113"/>
    <w:rsid w:val="00BE6458"/>
    <w:rsid w:val="00BE65C9"/>
    <w:rsid w:val="00BE6628"/>
    <w:rsid w:val="00BE664F"/>
    <w:rsid w:val="00BE6C18"/>
    <w:rsid w:val="00BE6CE4"/>
    <w:rsid w:val="00BE6F52"/>
    <w:rsid w:val="00BE74FD"/>
    <w:rsid w:val="00BE7598"/>
    <w:rsid w:val="00BE78AF"/>
    <w:rsid w:val="00BE7912"/>
    <w:rsid w:val="00BE7CF2"/>
    <w:rsid w:val="00BE7D8F"/>
    <w:rsid w:val="00BE7DC5"/>
    <w:rsid w:val="00BF000B"/>
    <w:rsid w:val="00BF0046"/>
    <w:rsid w:val="00BF0052"/>
    <w:rsid w:val="00BF026E"/>
    <w:rsid w:val="00BF044C"/>
    <w:rsid w:val="00BF04CC"/>
    <w:rsid w:val="00BF0757"/>
    <w:rsid w:val="00BF0A16"/>
    <w:rsid w:val="00BF0BA0"/>
    <w:rsid w:val="00BF0D9C"/>
    <w:rsid w:val="00BF0E35"/>
    <w:rsid w:val="00BF0F33"/>
    <w:rsid w:val="00BF132A"/>
    <w:rsid w:val="00BF16CF"/>
    <w:rsid w:val="00BF198A"/>
    <w:rsid w:val="00BF19BB"/>
    <w:rsid w:val="00BF1AF8"/>
    <w:rsid w:val="00BF24D5"/>
    <w:rsid w:val="00BF2509"/>
    <w:rsid w:val="00BF2632"/>
    <w:rsid w:val="00BF27DA"/>
    <w:rsid w:val="00BF27F2"/>
    <w:rsid w:val="00BF2B0D"/>
    <w:rsid w:val="00BF2C55"/>
    <w:rsid w:val="00BF3073"/>
    <w:rsid w:val="00BF322D"/>
    <w:rsid w:val="00BF325C"/>
    <w:rsid w:val="00BF32B7"/>
    <w:rsid w:val="00BF330A"/>
    <w:rsid w:val="00BF3715"/>
    <w:rsid w:val="00BF38CD"/>
    <w:rsid w:val="00BF3A55"/>
    <w:rsid w:val="00BF3B82"/>
    <w:rsid w:val="00BF3BE9"/>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60"/>
    <w:rsid w:val="00BF7886"/>
    <w:rsid w:val="00C000A3"/>
    <w:rsid w:val="00C0042E"/>
    <w:rsid w:val="00C0061E"/>
    <w:rsid w:val="00C006A0"/>
    <w:rsid w:val="00C008E5"/>
    <w:rsid w:val="00C00E0A"/>
    <w:rsid w:val="00C00EDF"/>
    <w:rsid w:val="00C01169"/>
    <w:rsid w:val="00C012AF"/>
    <w:rsid w:val="00C01844"/>
    <w:rsid w:val="00C01876"/>
    <w:rsid w:val="00C018AE"/>
    <w:rsid w:val="00C01B16"/>
    <w:rsid w:val="00C01B60"/>
    <w:rsid w:val="00C024A0"/>
    <w:rsid w:val="00C0297F"/>
    <w:rsid w:val="00C029D7"/>
    <w:rsid w:val="00C02BD0"/>
    <w:rsid w:val="00C02D1E"/>
    <w:rsid w:val="00C030ED"/>
    <w:rsid w:val="00C030FE"/>
    <w:rsid w:val="00C03530"/>
    <w:rsid w:val="00C036B9"/>
    <w:rsid w:val="00C0370B"/>
    <w:rsid w:val="00C03B79"/>
    <w:rsid w:val="00C03CD4"/>
    <w:rsid w:val="00C03EF6"/>
    <w:rsid w:val="00C03F43"/>
    <w:rsid w:val="00C03F48"/>
    <w:rsid w:val="00C03FD8"/>
    <w:rsid w:val="00C04513"/>
    <w:rsid w:val="00C04557"/>
    <w:rsid w:val="00C04597"/>
    <w:rsid w:val="00C04870"/>
    <w:rsid w:val="00C04CDB"/>
    <w:rsid w:val="00C04DD1"/>
    <w:rsid w:val="00C0502A"/>
    <w:rsid w:val="00C05121"/>
    <w:rsid w:val="00C05248"/>
    <w:rsid w:val="00C056C9"/>
    <w:rsid w:val="00C057EB"/>
    <w:rsid w:val="00C05900"/>
    <w:rsid w:val="00C05AE7"/>
    <w:rsid w:val="00C05EFF"/>
    <w:rsid w:val="00C05FFB"/>
    <w:rsid w:val="00C06098"/>
    <w:rsid w:val="00C06179"/>
    <w:rsid w:val="00C06186"/>
    <w:rsid w:val="00C0691E"/>
    <w:rsid w:val="00C069F1"/>
    <w:rsid w:val="00C06BCE"/>
    <w:rsid w:val="00C06CC8"/>
    <w:rsid w:val="00C06DB4"/>
    <w:rsid w:val="00C06F28"/>
    <w:rsid w:val="00C06FD0"/>
    <w:rsid w:val="00C0707C"/>
    <w:rsid w:val="00C07267"/>
    <w:rsid w:val="00C0747B"/>
    <w:rsid w:val="00C076C2"/>
    <w:rsid w:val="00C076D1"/>
    <w:rsid w:val="00C07972"/>
    <w:rsid w:val="00C07E81"/>
    <w:rsid w:val="00C07ED2"/>
    <w:rsid w:val="00C10022"/>
    <w:rsid w:val="00C10448"/>
    <w:rsid w:val="00C1049F"/>
    <w:rsid w:val="00C105C2"/>
    <w:rsid w:val="00C109CB"/>
    <w:rsid w:val="00C10C9B"/>
    <w:rsid w:val="00C10CC1"/>
    <w:rsid w:val="00C10F6E"/>
    <w:rsid w:val="00C10F78"/>
    <w:rsid w:val="00C111FD"/>
    <w:rsid w:val="00C11561"/>
    <w:rsid w:val="00C11755"/>
    <w:rsid w:val="00C117BA"/>
    <w:rsid w:val="00C1200C"/>
    <w:rsid w:val="00C1249E"/>
    <w:rsid w:val="00C124C9"/>
    <w:rsid w:val="00C12554"/>
    <w:rsid w:val="00C1256A"/>
    <w:rsid w:val="00C127B6"/>
    <w:rsid w:val="00C128E9"/>
    <w:rsid w:val="00C12A64"/>
    <w:rsid w:val="00C12C86"/>
    <w:rsid w:val="00C12DD6"/>
    <w:rsid w:val="00C13416"/>
    <w:rsid w:val="00C138AF"/>
    <w:rsid w:val="00C13C42"/>
    <w:rsid w:val="00C14C63"/>
    <w:rsid w:val="00C14E4B"/>
    <w:rsid w:val="00C14F48"/>
    <w:rsid w:val="00C151E3"/>
    <w:rsid w:val="00C15221"/>
    <w:rsid w:val="00C152E3"/>
    <w:rsid w:val="00C154CD"/>
    <w:rsid w:val="00C15507"/>
    <w:rsid w:val="00C15562"/>
    <w:rsid w:val="00C15671"/>
    <w:rsid w:val="00C158D3"/>
    <w:rsid w:val="00C158DA"/>
    <w:rsid w:val="00C15C39"/>
    <w:rsid w:val="00C160CD"/>
    <w:rsid w:val="00C1640D"/>
    <w:rsid w:val="00C165B2"/>
    <w:rsid w:val="00C16703"/>
    <w:rsid w:val="00C16863"/>
    <w:rsid w:val="00C16AB2"/>
    <w:rsid w:val="00C16C05"/>
    <w:rsid w:val="00C16C8A"/>
    <w:rsid w:val="00C17036"/>
    <w:rsid w:val="00C17215"/>
    <w:rsid w:val="00C173AD"/>
    <w:rsid w:val="00C1758F"/>
    <w:rsid w:val="00C176CB"/>
    <w:rsid w:val="00C17B66"/>
    <w:rsid w:val="00C17D07"/>
    <w:rsid w:val="00C17DE5"/>
    <w:rsid w:val="00C17E68"/>
    <w:rsid w:val="00C17F3E"/>
    <w:rsid w:val="00C17FB2"/>
    <w:rsid w:val="00C2055B"/>
    <w:rsid w:val="00C205D3"/>
    <w:rsid w:val="00C208D5"/>
    <w:rsid w:val="00C20B43"/>
    <w:rsid w:val="00C20CAB"/>
    <w:rsid w:val="00C20E95"/>
    <w:rsid w:val="00C20F7A"/>
    <w:rsid w:val="00C21163"/>
    <w:rsid w:val="00C2128A"/>
    <w:rsid w:val="00C214C5"/>
    <w:rsid w:val="00C214E6"/>
    <w:rsid w:val="00C2151A"/>
    <w:rsid w:val="00C219FD"/>
    <w:rsid w:val="00C21A38"/>
    <w:rsid w:val="00C21C30"/>
    <w:rsid w:val="00C21EAB"/>
    <w:rsid w:val="00C21F85"/>
    <w:rsid w:val="00C21F8F"/>
    <w:rsid w:val="00C220D3"/>
    <w:rsid w:val="00C224F6"/>
    <w:rsid w:val="00C2251E"/>
    <w:rsid w:val="00C225D6"/>
    <w:rsid w:val="00C22D7F"/>
    <w:rsid w:val="00C22EDF"/>
    <w:rsid w:val="00C23005"/>
    <w:rsid w:val="00C230B7"/>
    <w:rsid w:val="00C2346D"/>
    <w:rsid w:val="00C236F1"/>
    <w:rsid w:val="00C2374B"/>
    <w:rsid w:val="00C23C8C"/>
    <w:rsid w:val="00C23D6B"/>
    <w:rsid w:val="00C23EC1"/>
    <w:rsid w:val="00C23F67"/>
    <w:rsid w:val="00C240BF"/>
    <w:rsid w:val="00C24245"/>
    <w:rsid w:val="00C243EB"/>
    <w:rsid w:val="00C2479D"/>
    <w:rsid w:val="00C247BF"/>
    <w:rsid w:val="00C24B95"/>
    <w:rsid w:val="00C24BE2"/>
    <w:rsid w:val="00C24ED1"/>
    <w:rsid w:val="00C24F1D"/>
    <w:rsid w:val="00C24F6C"/>
    <w:rsid w:val="00C25159"/>
    <w:rsid w:val="00C253E2"/>
    <w:rsid w:val="00C2597D"/>
    <w:rsid w:val="00C25D5F"/>
    <w:rsid w:val="00C26040"/>
    <w:rsid w:val="00C267C6"/>
    <w:rsid w:val="00C26CC7"/>
    <w:rsid w:val="00C26F45"/>
    <w:rsid w:val="00C27030"/>
    <w:rsid w:val="00C271E2"/>
    <w:rsid w:val="00C27518"/>
    <w:rsid w:val="00C275F3"/>
    <w:rsid w:val="00C2784F"/>
    <w:rsid w:val="00C27879"/>
    <w:rsid w:val="00C27C96"/>
    <w:rsid w:val="00C27D1D"/>
    <w:rsid w:val="00C27EC7"/>
    <w:rsid w:val="00C27F24"/>
    <w:rsid w:val="00C301B8"/>
    <w:rsid w:val="00C3023F"/>
    <w:rsid w:val="00C30438"/>
    <w:rsid w:val="00C304C5"/>
    <w:rsid w:val="00C30873"/>
    <w:rsid w:val="00C30902"/>
    <w:rsid w:val="00C30C6B"/>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3FEE"/>
    <w:rsid w:val="00C34299"/>
    <w:rsid w:val="00C348C9"/>
    <w:rsid w:val="00C349B8"/>
    <w:rsid w:val="00C34A49"/>
    <w:rsid w:val="00C34BAA"/>
    <w:rsid w:val="00C34F1C"/>
    <w:rsid w:val="00C35048"/>
    <w:rsid w:val="00C35415"/>
    <w:rsid w:val="00C354E3"/>
    <w:rsid w:val="00C355EB"/>
    <w:rsid w:val="00C358AD"/>
    <w:rsid w:val="00C35D6A"/>
    <w:rsid w:val="00C35E06"/>
    <w:rsid w:val="00C35FB5"/>
    <w:rsid w:val="00C36132"/>
    <w:rsid w:val="00C36168"/>
    <w:rsid w:val="00C362BB"/>
    <w:rsid w:val="00C363F9"/>
    <w:rsid w:val="00C36535"/>
    <w:rsid w:val="00C3665A"/>
    <w:rsid w:val="00C367B2"/>
    <w:rsid w:val="00C36A1F"/>
    <w:rsid w:val="00C36B06"/>
    <w:rsid w:val="00C36B2D"/>
    <w:rsid w:val="00C36C89"/>
    <w:rsid w:val="00C36FA9"/>
    <w:rsid w:val="00C3705C"/>
    <w:rsid w:val="00C3708F"/>
    <w:rsid w:val="00C3728B"/>
    <w:rsid w:val="00C373CB"/>
    <w:rsid w:val="00C378EA"/>
    <w:rsid w:val="00C37BC1"/>
    <w:rsid w:val="00C37C88"/>
    <w:rsid w:val="00C37DE9"/>
    <w:rsid w:val="00C37FB8"/>
    <w:rsid w:val="00C401D1"/>
    <w:rsid w:val="00C40483"/>
    <w:rsid w:val="00C407AB"/>
    <w:rsid w:val="00C4090A"/>
    <w:rsid w:val="00C40AAF"/>
    <w:rsid w:val="00C40C50"/>
    <w:rsid w:val="00C40F89"/>
    <w:rsid w:val="00C41007"/>
    <w:rsid w:val="00C41695"/>
    <w:rsid w:val="00C41AFB"/>
    <w:rsid w:val="00C41B04"/>
    <w:rsid w:val="00C41D69"/>
    <w:rsid w:val="00C41F7A"/>
    <w:rsid w:val="00C42042"/>
    <w:rsid w:val="00C422FD"/>
    <w:rsid w:val="00C423C7"/>
    <w:rsid w:val="00C4265D"/>
    <w:rsid w:val="00C42674"/>
    <w:rsid w:val="00C428A6"/>
    <w:rsid w:val="00C42D3F"/>
    <w:rsid w:val="00C43613"/>
    <w:rsid w:val="00C43908"/>
    <w:rsid w:val="00C43B4A"/>
    <w:rsid w:val="00C43C91"/>
    <w:rsid w:val="00C43D63"/>
    <w:rsid w:val="00C44069"/>
    <w:rsid w:val="00C443DF"/>
    <w:rsid w:val="00C44476"/>
    <w:rsid w:val="00C4500C"/>
    <w:rsid w:val="00C4504E"/>
    <w:rsid w:val="00C45414"/>
    <w:rsid w:val="00C4545E"/>
    <w:rsid w:val="00C454C8"/>
    <w:rsid w:val="00C4574A"/>
    <w:rsid w:val="00C458FE"/>
    <w:rsid w:val="00C45A54"/>
    <w:rsid w:val="00C45C73"/>
    <w:rsid w:val="00C4629F"/>
    <w:rsid w:val="00C463D5"/>
    <w:rsid w:val="00C4644A"/>
    <w:rsid w:val="00C464FE"/>
    <w:rsid w:val="00C465E1"/>
    <w:rsid w:val="00C467FD"/>
    <w:rsid w:val="00C46812"/>
    <w:rsid w:val="00C46AA1"/>
    <w:rsid w:val="00C471B4"/>
    <w:rsid w:val="00C472B8"/>
    <w:rsid w:val="00C472DF"/>
    <w:rsid w:val="00C4730A"/>
    <w:rsid w:val="00C47503"/>
    <w:rsid w:val="00C4751E"/>
    <w:rsid w:val="00C4751F"/>
    <w:rsid w:val="00C47594"/>
    <w:rsid w:val="00C4762C"/>
    <w:rsid w:val="00C47831"/>
    <w:rsid w:val="00C47A2C"/>
    <w:rsid w:val="00C47AA1"/>
    <w:rsid w:val="00C47C2D"/>
    <w:rsid w:val="00C504E4"/>
    <w:rsid w:val="00C50676"/>
    <w:rsid w:val="00C50A03"/>
    <w:rsid w:val="00C5100D"/>
    <w:rsid w:val="00C512FD"/>
    <w:rsid w:val="00C51307"/>
    <w:rsid w:val="00C51415"/>
    <w:rsid w:val="00C5156D"/>
    <w:rsid w:val="00C517CA"/>
    <w:rsid w:val="00C51864"/>
    <w:rsid w:val="00C51878"/>
    <w:rsid w:val="00C51A6C"/>
    <w:rsid w:val="00C51D23"/>
    <w:rsid w:val="00C523B3"/>
    <w:rsid w:val="00C52470"/>
    <w:rsid w:val="00C524BE"/>
    <w:rsid w:val="00C5277B"/>
    <w:rsid w:val="00C52A5E"/>
    <w:rsid w:val="00C52BC1"/>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A5E"/>
    <w:rsid w:val="00C54DFB"/>
    <w:rsid w:val="00C55124"/>
    <w:rsid w:val="00C552C8"/>
    <w:rsid w:val="00C5537A"/>
    <w:rsid w:val="00C55395"/>
    <w:rsid w:val="00C55402"/>
    <w:rsid w:val="00C5552B"/>
    <w:rsid w:val="00C5579F"/>
    <w:rsid w:val="00C5599F"/>
    <w:rsid w:val="00C55A42"/>
    <w:rsid w:val="00C55BED"/>
    <w:rsid w:val="00C55D4D"/>
    <w:rsid w:val="00C56076"/>
    <w:rsid w:val="00C56A0D"/>
    <w:rsid w:val="00C56E99"/>
    <w:rsid w:val="00C5700F"/>
    <w:rsid w:val="00C57105"/>
    <w:rsid w:val="00C5723C"/>
    <w:rsid w:val="00C576C3"/>
    <w:rsid w:val="00C576E5"/>
    <w:rsid w:val="00C57ADB"/>
    <w:rsid w:val="00C57B31"/>
    <w:rsid w:val="00C57BC4"/>
    <w:rsid w:val="00C57C19"/>
    <w:rsid w:val="00C6020F"/>
    <w:rsid w:val="00C6028D"/>
    <w:rsid w:val="00C60337"/>
    <w:rsid w:val="00C60372"/>
    <w:rsid w:val="00C6054F"/>
    <w:rsid w:val="00C60659"/>
    <w:rsid w:val="00C6066C"/>
    <w:rsid w:val="00C606D0"/>
    <w:rsid w:val="00C606E8"/>
    <w:rsid w:val="00C607C3"/>
    <w:rsid w:val="00C60A10"/>
    <w:rsid w:val="00C60C67"/>
    <w:rsid w:val="00C612E0"/>
    <w:rsid w:val="00C61516"/>
    <w:rsid w:val="00C61646"/>
    <w:rsid w:val="00C616E3"/>
    <w:rsid w:val="00C61856"/>
    <w:rsid w:val="00C618C3"/>
    <w:rsid w:val="00C618D8"/>
    <w:rsid w:val="00C61916"/>
    <w:rsid w:val="00C6191E"/>
    <w:rsid w:val="00C619ED"/>
    <w:rsid w:val="00C61E6A"/>
    <w:rsid w:val="00C62091"/>
    <w:rsid w:val="00C62171"/>
    <w:rsid w:val="00C622CA"/>
    <w:rsid w:val="00C622F5"/>
    <w:rsid w:val="00C62699"/>
    <w:rsid w:val="00C626A2"/>
    <w:rsid w:val="00C62853"/>
    <w:rsid w:val="00C62975"/>
    <w:rsid w:val="00C629C6"/>
    <w:rsid w:val="00C62E15"/>
    <w:rsid w:val="00C62E42"/>
    <w:rsid w:val="00C62EE7"/>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4F10"/>
    <w:rsid w:val="00C64F4F"/>
    <w:rsid w:val="00C652DA"/>
    <w:rsid w:val="00C65572"/>
    <w:rsid w:val="00C65655"/>
    <w:rsid w:val="00C657DD"/>
    <w:rsid w:val="00C65A5E"/>
    <w:rsid w:val="00C65A69"/>
    <w:rsid w:val="00C65A6A"/>
    <w:rsid w:val="00C65D4F"/>
    <w:rsid w:val="00C65EF5"/>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1CA7"/>
    <w:rsid w:val="00C72074"/>
    <w:rsid w:val="00C7217C"/>
    <w:rsid w:val="00C7233C"/>
    <w:rsid w:val="00C72406"/>
    <w:rsid w:val="00C7288A"/>
    <w:rsid w:val="00C72BA9"/>
    <w:rsid w:val="00C72C42"/>
    <w:rsid w:val="00C72EDE"/>
    <w:rsid w:val="00C732CF"/>
    <w:rsid w:val="00C7359D"/>
    <w:rsid w:val="00C735BB"/>
    <w:rsid w:val="00C737F5"/>
    <w:rsid w:val="00C73805"/>
    <w:rsid w:val="00C738CF"/>
    <w:rsid w:val="00C73A42"/>
    <w:rsid w:val="00C73DD4"/>
    <w:rsid w:val="00C74147"/>
    <w:rsid w:val="00C74327"/>
    <w:rsid w:val="00C74A6B"/>
    <w:rsid w:val="00C751FF"/>
    <w:rsid w:val="00C75517"/>
    <w:rsid w:val="00C75619"/>
    <w:rsid w:val="00C75861"/>
    <w:rsid w:val="00C75A74"/>
    <w:rsid w:val="00C75C38"/>
    <w:rsid w:val="00C75FB2"/>
    <w:rsid w:val="00C76077"/>
    <w:rsid w:val="00C76228"/>
    <w:rsid w:val="00C764E4"/>
    <w:rsid w:val="00C76AAB"/>
    <w:rsid w:val="00C76BB9"/>
    <w:rsid w:val="00C76C31"/>
    <w:rsid w:val="00C76E57"/>
    <w:rsid w:val="00C77060"/>
    <w:rsid w:val="00C770CE"/>
    <w:rsid w:val="00C7724F"/>
    <w:rsid w:val="00C77281"/>
    <w:rsid w:val="00C777A7"/>
    <w:rsid w:val="00C777E9"/>
    <w:rsid w:val="00C77804"/>
    <w:rsid w:val="00C809A2"/>
    <w:rsid w:val="00C80A72"/>
    <w:rsid w:val="00C80AF3"/>
    <w:rsid w:val="00C810B3"/>
    <w:rsid w:val="00C8110D"/>
    <w:rsid w:val="00C8113C"/>
    <w:rsid w:val="00C81331"/>
    <w:rsid w:val="00C81975"/>
    <w:rsid w:val="00C81BF0"/>
    <w:rsid w:val="00C82540"/>
    <w:rsid w:val="00C825BA"/>
    <w:rsid w:val="00C82624"/>
    <w:rsid w:val="00C82A81"/>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4DB5"/>
    <w:rsid w:val="00C850F8"/>
    <w:rsid w:val="00C85145"/>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C5E"/>
    <w:rsid w:val="00C90DA1"/>
    <w:rsid w:val="00C90F11"/>
    <w:rsid w:val="00C90F8D"/>
    <w:rsid w:val="00C9131E"/>
    <w:rsid w:val="00C915A0"/>
    <w:rsid w:val="00C9185A"/>
    <w:rsid w:val="00C919DA"/>
    <w:rsid w:val="00C91A1D"/>
    <w:rsid w:val="00C91AB0"/>
    <w:rsid w:val="00C91BE3"/>
    <w:rsid w:val="00C91D36"/>
    <w:rsid w:val="00C91E07"/>
    <w:rsid w:val="00C91E8F"/>
    <w:rsid w:val="00C91F7A"/>
    <w:rsid w:val="00C9215C"/>
    <w:rsid w:val="00C92222"/>
    <w:rsid w:val="00C92571"/>
    <w:rsid w:val="00C9268B"/>
    <w:rsid w:val="00C9268D"/>
    <w:rsid w:val="00C92715"/>
    <w:rsid w:val="00C92957"/>
    <w:rsid w:val="00C92A7A"/>
    <w:rsid w:val="00C92C0C"/>
    <w:rsid w:val="00C92CFA"/>
    <w:rsid w:val="00C92F0A"/>
    <w:rsid w:val="00C92F77"/>
    <w:rsid w:val="00C930C9"/>
    <w:rsid w:val="00C93579"/>
    <w:rsid w:val="00C936DC"/>
    <w:rsid w:val="00C9371E"/>
    <w:rsid w:val="00C937E9"/>
    <w:rsid w:val="00C93A91"/>
    <w:rsid w:val="00C93C21"/>
    <w:rsid w:val="00C93CB0"/>
    <w:rsid w:val="00C941E2"/>
    <w:rsid w:val="00C942CD"/>
    <w:rsid w:val="00C945E1"/>
    <w:rsid w:val="00C94D06"/>
    <w:rsid w:val="00C95083"/>
    <w:rsid w:val="00C953CB"/>
    <w:rsid w:val="00C95639"/>
    <w:rsid w:val="00C95761"/>
    <w:rsid w:val="00C95ED5"/>
    <w:rsid w:val="00C9653E"/>
    <w:rsid w:val="00C965B2"/>
    <w:rsid w:val="00C966AC"/>
    <w:rsid w:val="00C96859"/>
    <w:rsid w:val="00C969DE"/>
    <w:rsid w:val="00C96B91"/>
    <w:rsid w:val="00C96FEF"/>
    <w:rsid w:val="00C976DF"/>
    <w:rsid w:val="00C9786D"/>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15A"/>
    <w:rsid w:val="00CA19B2"/>
    <w:rsid w:val="00CA1B6B"/>
    <w:rsid w:val="00CA1C94"/>
    <w:rsid w:val="00CA23ED"/>
    <w:rsid w:val="00CA2473"/>
    <w:rsid w:val="00CA24D9"/>
    <w:rsid w:val="00CA28A3"/>
    <w:rsid w:val="00CA28C2"/>
    <w:rsid w:val="00CA2B50"/>
    <w:rsid w:val="00CA2EE2"/>
    <w:rsid w:val="00CA326D"/>
    <w:rsid w:val="00CA3AD1"/>
    <w:rsid w:val="00CA3CDD"/>
    <w:rsid w:val="00CA3DCC"/>
    <w:rsid w:val="00CA404F"/>
    <w:rsid w:val="00CA44E4"/>
    <w:rsid w:val="00CA463C"/>
    <w:rsid w:val="00CA474B"/>
    <w:rsid w:val="00CA4760"/>
    <w:rsid w:val="00CA4863"/>
    <w:rsid w:val="00CA4887"/>
    <w:rsid w:val="00CA4C2D"/>
    <w:rsid w:val="00CA4C6A"/>
    <w:rsid w:val="00CA4CE0"/>
    <w:rsid w:val="00CA4E79"/>
    <w:rsid w:val="00CA51C3"/>
    <w:rsid w:val="00CA5B0F"/>
    <w:rsid w:val="00CA5B28"/>
    <w:rsid w:val="00CA5CEA"/>
    <w:rsid w:val="00CA5D19"/>
    <w:rsid w:val="00CA5E54"/>
    <w:rsid w:val="00CA5FAC"/>
    <w:rsid w:val="00CA633D"/>
    <w:rsid w:val="00CA63D9"/>
    <w:rsid w:val="00CA66F5"/>
    <w:rsid w:val="00CA6759"/>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7F6"/>
    <w:rsid w:val="00CB2EB3"/>
    <w:rsid w:val="00CB346D"/>
    <w:rsid w:val="00CB34E4"/>
    <w:rsid w:val="00CB3621"/>
    <w:rsid w:val="00CB373A"/>
    <w:rsid w:val="00CB38DE"/>
    <w:rsid w:val="00CB400B"/>
    <w:rsid w:val="00CB4184"/>
    <w:rsid w:val="00CB41DB"/>
    <w:rsid w:val="00CB421E"/>
    <w:rsid w:val="00CB4505"/>
    <w:rsid w:val="00CB469E"/>
    <w:rsid w:val="00CB486E"/>
    <w:rsid w:val="00CB494A"/>
    <w:rsid w:val="00CB4995"/>
    <w:rsid w:val="00CB4D0B"/>
    <w:rsid w:val="00CB50D9"/>
    <w:rsid w:val="00CB5175"/>
    <w:rsid w:val="00CB52FD"/>
    <w:rsid w:val="00CB5470"/>
    <w:rsid w:val="00CB5653"/>
    <w:rsid w:val="00CB56EC"/>
    <w:rsid w:val="00CB56F2"/>
    <w:rsid w:val="00CB58B3"/>
    <w:rsid w:val="00CB5A25"/>
    <w:rsid w:val="00CB5B93"/>
    <w:rsid w:val="00CB5E6C"/>
    <w:rsid w:val="00CB5F55"/>
    <w:rsid w:val="00CB623C"/>
    <w:rsid w:val="00CB649E"/>
    <w:rsid w:val="00CB66D8"/>
    <w:rsid w:val="00CB6733"/>
    <w:rsid w:val="00CB6737"/>
    <w:rsid w:val="00CB6A01"/>
    <w:rsid w:val="00CB6F0C"/>
    <w:rsid w:val="00CB6FA6"/>
    <w:rsid w:val="00CB7274"/>
    <w:rsid w:val="00CB72C9"/>
    <w:rsid w:val="00CB740D"/>
    <w:rsid w:val="00CB7483"/>
    <w:rsid w:val="00CB78B6"/>
    <w:rsid w:val="00CB7B22"/>
    <w:rsid w:val="00CB7C5C"/>
    <w:rsid w:val="00CB7CCE"/>
    <w:rsid w:val="00CB7DE0"/>
    <w:rsid w:val="00CC0543"/>
    <w:rsid w:val="00CC05D3"/>
    <w:rsid w:val="00CC0609"/>
    <w:rsid w:val="00CC071E"/>
    <w:rsid w:val="00CC083E"/>
    <w:rsid w:val="00CC0F6D"/>
    <w:rsid w:val="00CC1463"/>
    <w:rsid w:val="00CC158D"/>
    <w:rsid w:val="00CC15B0"/>
    <w:rsid w:val="00CC168E"/>
    <w:rsid w:val="00CC1C59"/>
    <w:rsid w:val="00CC1D4B"/>
    <w:rsid w:val="00CC1E96"/>
    <w:rsid w:val="00CC20BF"/>
    <w:rsid w:val="00CC2255"/>
    <w:rsid w:val="00CC237C"/>
    <w:rsid w:val="00CC23B9"/>
    <w:rsid w:val="00CC246F"/>
    <w:rsid w:val="00CC25A8"/>
    <w:rsid w:val="00CC263C"/>
    <w:rsid w:val="00CC2E07"/>
    <w:rsid w:val="00CC2EB4"/>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6C5"/>
    <w:rsid w:val="00CC5C70"/>
    <w:rsid w:val="00CC5DBC"/>
    <w:rsid w:val="00CC6139"/>
    <w:rsid w:val="00CC6282"/>
    <w:rsid w:val="00CC6445"/>
    <w:rsid w:val="00CC67AF"/>
    <w:rsid w:val="00CC6897"/>
    <w:rsid w:val="00CC68DC"/>
    <w:rsid w:val="00CC6A7E"/>
    <w:rsid w:val="00CC6E68"/>
    <w:rsid w:val="00CC6F8F"/>
    <w:rsid w:val="00CC745A"/>
    <w:rsid w:val="00CC75FA"/>
    <w:rsid w:val="00CC761A"/>
    <w:rsid w:val="00CC7832"/>
    <w:rsid w:val="00CC783C"/>
    <w:rsid w:val="00CC7B5F"/>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D43"/>
    <w:rsid w:val="00CD0E95"/>
    <w:rsid w:val="00CD13A4"/>
    <w:rsid w:val="00CD18D9"/>
    <w:rsid w:val="00CD19EB"/>
    <w:rsid w:val="00CD1B28"/>
    <w:rsid w:val="00CD1B29"/>
    <w:rsid w:val="00CD1C40"/>
    <w:rsid w:val="00CD1DDE"/>
    <w:rsid w:val="00CD1E87"/>
    <w:rsid w:val="00CD2013"/>
    <w:rsid w:val="00CD208C"/>
    <w:rsid w:val="00CD2242"/>
    <w:rsid w:val="00CD22BE"/>
    <w:rsid w:val="00CD249B"/>
    <w:rsid w:val="00CD2523"/>
    <w:rsid w:val="00CD2634"/>
    <w:rsid w:val="00CD2912"/>
    <w:rsid w:val="00CD291D"/>
    <w:rsid w:val="00CD29E6"/>
    <w:rsid w:val="00CD2E1F"/>
    <w:rsid w:val="00CD2EB3"/>
    <w:rsid w:val="00CD30ED"/>
    <w:rsid w:val="00CD3197"/>
    <w:rsid w:val="00CD31CD"/>
    <w:rsid w:val="00CD34DD"/>
    <w:rsid w:val="00CD34FA"/>
    <w:rsid w:val="00CD3544"/>
    <w:rsid w:val="00CD3AA4"/>
    <w:rsid w:val="00CD3E8B"/>
    <w:rsid w:val="00CD4183"/>
    <w:rsid w:val="00CD41DD"/>
    <w:rsid w:val="00CD47F2"/>
    <w:rsid w:val="00CD4CBA"/>
    <w:rsid w:val="00CD4E1C"/>
    <w:rsid w:val="00CD4EBB"/>
    <w:rsid w:val="00CD511F"/>
    <w:rsid w:val="00CD5571"/>
    <w:rsid w:val="00CD5991"/>
    <w:rsid w:val="00CD5AC0"/>
    <w:rsid w:val="00CD5DA8"/>
    <w:rsid w:val="00CD5DAA"/>
    <w:rsid w:val="00CD5F0A"/>
    <w:rsid w:val="00CD5F4D"/>
    <w:rsid w:val="00CD6331"/>
    <w:rsid w:val="00CD6406"/>
    <w:rsid w:val="00CD64C9"/>
    <w:rsid w:val="00CD6540"/>
    <w:rsid w:val="00CD6663"/>
    <w:rsid w:val="00CD6703"/>
    <w:rsid w:val="00CD6A12"/>
    <w:rsid w:val="00CD6DD4"/>
    <w:rsid w:val="00CD7166"/>
    <w:rsid w:val="00CD7302"/>
    <w:rsid w:val="00CD730B"/>
    <w:rsid w:val="00CD7314"/>
    <w:rsid w:val="00CD7479"/>
    <w:rsid w:val="00CD756A"/>
    <w:rsid w:val="00CD768B"/>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66F"/>
    <w:rsid w:val="00CE185B"/>
    <w:rsid w:val="00CE19D8"/>
    <w:rsid w:val="00CE1A6A"/>
    <w:rsid w:val="00CE1BFB"/>
    <w:rsid w:val="00CE1EF2"/>
    <w:rsid w:val="00CE1FA2"/>
    <w:rsid w:val="00CE1FB9"/>
    <w:rsid w:val="00CE1FBD"/>
    <w:rsid w:val="00CE2001"/>
    <w:rsid w:val="00CE20D4"/>
    <w:rsid w:val="00CE20D9"/>
    <w:rsid w:val="00CE27B0"/>
    <w:rsid w:val="00CE2C4C"/>
    <w:rsid w:val="00CE2FEC"/>
    <w:rsid w:val="00CE3343"/>
    <w:rsid w:val="00CE3552"/>
    <w:rsid w:val="00CE3589"/>
    <w:rsid w:val="00CE36BE"/>
    <w:rsid w:val="00CE3C8A"/>
    <w:rsid w:val="00CE3D2A"/>
    <w:rsid w:val="00CE436D"/>
    <w:rsid w:val="00CE44A8"/>
    <w:rsid w:val="00CE48FA"/>
    <w:rsid w:val="00CE495C"/>
    <w:rsid w:val="00CE4A53"/>
    <w:rsid w:val="00CE5216"/>
    <w:rsid w:val="00CE52E3"/>
    <w:rsid w:val="00CE54AA"/>
    <w:rsid w:val="00CE5986"/>
    <w:rsid w:val="00CE5DD1"/>
    <w:rsid w:val="00CE5E30"/>
    <w:rsid w:val="00CE5E85"/>
    <w:rsid w:val="00CE5FAA"/>
    <w:rsid w:val="00CE6049"/>
    <w:rsid w:val="00CE63FA"/>
    <w:rsid w:val="00CE6C81"/>
    <w:rsid w:val="00CE6EC3"/>
    <w:rsid w:val="00CE6EEE"/>
    <w:rsid w:val="00CE74F0"/>
    <w:rsid w:val="00CE7572"/>
    <w:rsid w:val="00CE769F"/>
    <w:rsid w:val="00CE76EE"/>
    <w:rsid w:val="00CE7B52"/>
    <w:rsid w:val="00CE7E70"/>
    <w:rsid w:val="00CF0243"/>
    <w:rsid w:val="00CF02A7"/>
    <w:rsid w:val="00CF02FB"/>
    <w:rsid w:val="00CF0455"/>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81D"/>
    <w:rsid w:val="00CF29EB"/>
    <w:rsid w:val="00CF2D06"/>
    <w:rsid w:val="00CF2F1C"/>
    <w:rsid w:val="00CF3014"/>
    <w:rsid w:val="00CF34E4"/>
    <w:rsid w:val="00CF36BD"/>
    <w:rsid w:val="00CF3769"/>
    <w:rsid w:val="00CF3C30"/>
    <w:rsid w:val="00CF504E"/>
    <w:rsid w:val="00CF5202"/>
    <w:rsid w:val="00CF539A"/>
    <w:rsid w:val="00CF547E"/>
    <w:rsid w:val="00CF5895"/>
    <w:rsid w:val="00CF5954"/>
    <w:rsid w:val="00CF59F4"/>
    <w:rsid w:val="00CF5A41"/>
    <w:rsid w:val="00CF5B65"/>
    <w:rsid w:val="00CF5BD9"/>
    <w:rsid w:val="00CF5D8A"/>
    <w:rsid w:val="00CF5D99"/>
    <w:rsid w:val="00CF5F23"/>
    <w:rsid w:val="00CF6013"/>
    <w:rsid w:val="00CF62EA"/>
    <w:rsid w:val="00CF64BB"/>
    <w:rsid w:val="00CF650A"/>
    <w:rsid w:val="00CF6BE8"/>
    <w:rsid w:val="00CF6D16"/>
    <w:rsid w:val="00CF6D5A"/>
    <w:rsid w:val="00CF6DBF"/>
    <w:rsid w:val="00CF6E1E"/>
    <w:rsid w:val="00CF6F7C"/>
    <w:rsid w:val="00CF6FF5"/>
    <w:rsid w:val="00CF703E"/>
    <w:rsid w:val="00CF7345"/>
    <w:rsid w:val="00CF741D"/>
    <w:rsid w:val="00CF7A1A"/>
    <w:rsid w:val="00CF7B79"/>
    <w:rsid w:val="00CF7BFD"/>
    <w:rsid w:val="00CF7D09"/>
    <w:rsid w:val="00CF7E82"/>
    <w:rsid w:val="00D00051"/>
    <w:rsid w:val="00D00195"/>
    <w:rsid w:val="00D00243"/>
    <w:rsid w:val="00D0063E"/>
    <w:rsid w:val="00D0064D"/>
    <w:rsid w:val="00D00664"/>
    <w:rsid w:val="00D0075D"/>
    <w:rsid w:val="00D007E4"/>
    <w:rsid w:val="00D008E3"/>
    <w:rsid w:val="00D00993"/>
    <w:rsid w:val="00D0099E"/>
    <w:rsid w:val="00D009AA"/>
    <w:rsid w:val="00D009BA"/>
    <w:rsid w:val="00D00B45"/>
    <w:rsid w:val="00D00B7D"/>
    <w:rsid w:val="00D00C3D"/>
    <w:rsid w:val="00D00CA9"/>
    <w:rsid w:val="00D00DC1"/>
    <w:rsid w:val="00D0114A"/>
    <w:rsid w:val="00D015EF"/>
    <w:rsid w:val="00D01688"/>
    <w:rsid w:val="00D016DD"/>
    <w:rsid w:val="00D01865"/>
    <w:rsid w:val="00D01AD7"/>
    <w:rsid w:val="00D01DEF"/>
    <w:rsid w:val="00D01E2C"/>
    <w:rsid w:val="00D01E95"/>
    <w:rsid w:val="00D01F9A"/>
    <w:rsid w:val="00D02187"/>
    <w:rsid w:val="00D02198"/>
    <w:rsid w:val="00D0238E"/>
    <w:rsid w:val="00D0239F"/>
    <w:rsid w:val="00D0325B"/>
    <w:rsid w:val="00D03BC3"/>
    <w:rsid w:val="00D03C56"/>
    <w:rsid w:val="00D03E40"/>
    <w:rsid w:val="00D04064"/>
    <w:rsid w:val="00D04154"/>
    <w:rsid w:val="00D04509"/>
    <w:rsid w:val="00D047B6"/>
    <w:rsid w:val="00D04ABA"/>
    <w:rsid w:val="00D04AEC"/>
    <w:rsid w:val="00D05033"/>
    <w:rsid w:val="00D05038"/>
    <w:rsid w:val="00D050ED"/>
    <w:rsid w:val="00D05236"/>
    <w:rsid w:val="00D05591"/>
    <w:rsid w:val="00D055E1"/>
    <w:rsid w:val="00D0579D"/>
    <w:rsid w:val="00D057AE"/>
    <w:rsid w:val="00D05F13"/>
    <w:rsid w:val="00D05F34"/>
    <w:rsid w:val="00D0621E"/>
    <w:rsid w:val="00D062BC"/>
    <w:rsid w:val="00D0659A"/>
    <w:rsid w:val="00D065A0"/>
    <w:rsid w:val="00D0712F"/>
    <w:rsid w:val="00D07276"/>
    <w:rsid w:val="00D0742A"/>
    <w:rsid w:val="00D07497"/>
    <w:rsid w:val="00D07532"/>
    <w:rsid w:val="00D07682"/>
    <w:rsid w:val="00D077B3"/>
    <w:rsid w:val="00D07841"/>
    <w:rsid w:val="00D07984"/>
    <w:rsid w:val="00D07D37"/>
    <w:rsid w:val="00D07D5C"/>
    <w:rsid w:val="00D07F1F"/>
    <w:rsid w:val="00D10049"/>
    <w:rsid w:val="00D1010F"/>
    <w:rsid w:val="00D102D3"/>
    <w:rsid w:val="00D102E3"/>
    <w:rsid w:val="00D1065D"/>
    <w:rsid w:val="00D1082E"/>
    <w:rsid w:val="00D10B05"/>
    <w:rsid w:val="00D10D3C"/>
    <w:rsid w:val="00D10D79"/>
    <w:rsid w:val="00D10E13"/>
    <w:rsid w:val="00D10EF8"/>
    <w:rsid w:val="00D10FFE"/>
    <w:rsid w:val="00D110A2"/>
    <w:rsid w:val="00D1136C"/>
    <w:rsid w:val="00D11546"/>
    <w:rsid w:val="00D118DD"/>
    <w:rsid w:val="00D11A1C"/>
    <w:rsid w:val="00D11BF4"/>
    <w:rsid w:val="00D11F64"/>
    <w:rsid w:val="00D12070"/>
    <w:rsid w:val="00D1221A"/>
    <w:rsid w:val="00D1221D"/>
    <w:rsid w:val="00D123A9"/>
    <w:rsid w:val="00D123EC"/>
    <w:rsid w:val="00D12697"/>
    <w:rsid w:val="00D127AE"/>
    <w:rsid w:val="00D12B64"/>
    <w:rsid w:val="00D12B78"/>
    <w:rsid w:val="00D12D44"/>
    <w:rsid w:val="00D13416"/>
    <w:rsid w:val="00D1366E"/>
    <w:rsid w:val="00D136E4"/>
    <w:rsid w:val="00D13839"/>
    <w:rsid w:val="00D13B8E"/>
    <w:rsid w:val="00D13C9C"/>
    <w:rsid w:val="00D13CA8"/>
    <w:rsid w:val="00D13D6E"/>
    <w:rsid w:val="00D13FA5"/>
    <w:rsid w:val="00D14003"/>
    <w:rsid w:val="00D14040"/>
    <w:rsid w:val="00D14131"/>
    <w:rsid w:val="00D1414C"/>
    <w:rsid w:val="00D142FA"/>
    <w:rsid w:val="00D14824"/>
    <w:rsid w:val="00D148DD"/>
    <w:rsid w:val="00D14E4A"/>
    <w:rsid w:val="00D1520E"/>
    <w:rsid w:val="00D154B4"/>
    <w:rsid w:val="00D15578"/>
    <w:rsid w:val="00D158A2"/>
    <w:rsid w:val="00D15E75"/>
    <w:rsid w:val="00D160C6"/>
    <w:rsid w:val="00D161E6"/>
    <w:rsid w:val="00D16208"/>
    <w:rsid w:val="00D16440"/>
    <w:rsid w:val="00D166A4"/>
    <w:rsid w:val="00D16A92"/>
    <w:rsid w:val="00D16B2F"/>
    <w:rsid w:val="00D16C40"/>
    <w:rsid w:val="00D16E07"/>
    <w:rsid w:val="00D174E8"/>
    <w:rsid w:val="00D1788B"/>
    <w:rsid w:val="00D178EB"/>
    <w:rsid w:val="00D17923"/>
    <w:rsid w:val="00D179CA"/>
    <w:rsid w:val="00D17B98"/>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3B"/>
    <w:rsid w:val="00D22E7A"/>
    <w:rsid w:val="00D22FAE"/>
    <w:rsid w:val="00D23458"/>
    <w:rsid w:val="00D234CA"/>
    <w:rsid w:val="00D23750"/>
    <w:rsid w:val="00D23769"/>
    <w:rsid w:val="00D2381F"/>
    <w:rsid w:val="00D2390F"/>
    <w:rsid w:val="00D239AB"/>
    <w:rsid w:val="00D23A25"/>
    <w:rsid w:val="00D23D17"/>
    <w:rsid w:val="00D23E6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6F6D"/>
    <w:rsid w:val="00D26F78"/>
    <w:rsid w:val="00D271AC"/>
    <w:rsid w:val="00D27608"/>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7A8"/>
    <w:rsid w:val="00D32912"/>
    <w:rsid w:val="00D32A27"/>
    <w:rsid w:val="00D32F54"/>
    <w:rsid w:val="00D3320F"/>
    <w:rsid w:val="00D33339"/>
    <w:rsid w:val="00D3343E"/>
    <w:rsid w:val="00D3346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C98"/>
    <w:rsid w:val="00D35FD5"/>
    <w:rsid w:val="00D361A7"/>
    <w:rsid w:val="00D36A01"/>
    <w:rsid w:val="00D36A0C"/>
    <w:rsid w:val="00D36ADA"/>
    <w:rsid w:val="00D36E44"/>
    <w:rsid w:val="00D36F14"/>
    <w:rsid w:val="00D3736D"/>
    <w:rsid w:val="00D37550"/>
    <w:rsid w:val="00D376ED"/>
    <w:rsid w:val="00D37715"/>
    <w:rsid w:val="00D37A73"/>
    <w:rsid w:val="00D37B46"/>
    <w:rsid w:val="00D37E1D"/>
    <w:rsid w:val="00D40096"/>
    <w:rsid w:val="00D400B0"/>
    <w:rsid w:val="00D4030A"/>
    <w:rsid w:val="00D403C0"/>
    <w:rsid w:val="00D403EB"/>
    <w:rsid w:val="00D4075C"/>
    <w:rsid w:val="00D40CD6"/>
    <w:rsid w:val="00D40CE6"/>
    <w:rsid w:val="00D40E31"/>
    <w:rsid w:val="00D40F7B"/>
    <w:rsid w:val="00D412B0"/>
    <w:rsid w:val="00D417F7"/>
    <w:rsid w:val="00D41A0D"/>
    <w:rsid w:val="00D41BC7"/>
    <w:rsid w:val="00D41BE4"/>
    <w:rsid w:val="00D41C06"/>
    <w:rsid w:val="00D41C33"/>
    <w:rsid w:val="00D41D0D"/>
    <w:rsid w:val="00D41E30"/>
    <w:rsid w:val="00D41F5B"/>
    <w:rsid w:val="00D41FF4"/>
    <w:rsid w:val="00D420E8"/>
    <w:rsid w:val="00D421B7"/>
    <w:rsid w:val="00D4237A"/>
    <w:rsid w:val="00D42531"/>
    <w:rsid w:val="00D42928"/>
    <w:rsid w:val="00D42AB7"/>
    <w:rsid w:val="00D42D74"/>
    <w:rsid w:val="00D42ECD"/>
    <w:rsid w:val="00D42FF7"/>
    <w:rsid w:val="00D43376"/>
    <w:rsid w:val="00D43385"/>
    <w:rsid w:val="00D4340D"/>
    <w:rsid w:val="00D435F9"/>
    <w:rsid w:val="00D43693"/>
    <w:rsid w:val="00D43856"/>
    <w:rsid w:val="00D438FB"/>
    <w:rsid w:val="00D43B17"/>
    <w:rsid w:val="00D43EF4"/>
    <w:rsid w:val="00D43EFA"/>
    <w:rsid w:val="00D44230"/>
    <w:rsid w:val="00D442C7"/>
    <w:rsid w:val="00D446BC"/>
    <w:rsid w:val="00D44A80"/>
    <w:rsid w:val="00D44B15"/>
    <w:rsid w:val="00D44B2B"/>
    <w:rsid w:val="00D44B5D"/>
    <w:rsid w:val="00D44EF0"/>
    <w:rsid w:val="00D4517E"/>
    <w:rsid w:val="00D453A0"/>
    <w:rsid w:val="00D4543F"/>
    <w:rsid w:val="00D45502"/>
    <w:rsid w:val="00D45508"/>
    <w:rsid w:val="00D457C5"/>
    <w:rsid w:val="00D4589B"/>
    <w:rsid w:val="00D45CA1"/>
    <w:rsid w:val="00D45EFB"/>
    <w:rsid w:val="00D460EB"/>
    <w:rsid w:val="00D463E2"/>
    <w:rsid w:val="00D4659C"/>
    <w:rsid w:val="00D46635"/>
    <w:rsid w:val="00D468D0"/>
    <w:rsid w:val="00D46AE2"/>
    <w:rsid w:val="00D46C8F"/>
    <w:rsid w:val="00D46D9B"/>
    <w:rsid w:val="00D47073"/>
    <w:rsid w:val="00D478EA"/>
    <w:rsid w:val="00D479E4"/>
    <w:rsid w:val="00D47AEB"/>
    <w:rsid w:val="00D47CBD"/>
    <w:rsid w:val="00D47DD7"/>
    <w:rsid w:val="00D502A6"/>
    <w:rsid w:val="00D502C1"/>
    <w:rsid w:val="00D502DD"/>
    <w:rsid w:val="00D503A9"/>
    <w:rsid w:val="00D503FC"/>
    <w:rsid w:val="00D50674"/>
    <w:rsid w:val="00D506D1"/>
    <w:rsid w:val="00D506F5"/>
    <w:rsid w:val="00D50892"/>
    <w:rsid w:val="00D508A7"/>
    <w:rsid w:val="00D50AD0"/>
    <w:rsid w:val="00D50B35"/>
    <w:rsid w:val="00D50B54"/>
    <w:rsid w:val="00D50CCE"/>
    <w:rsid w:val="00D50F49"/>
    <w:rsid w:val="00D50FEC"/>
    <w:rsid w:val="00D51AB2"/>
    <w:rsid w:val="00D51D3E"/>
    <w:rsid w:val="00D51D9F"/>
    <w:rsid w:val="00D51E83"/>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2D2"/>
    <w:rsid w:val="00D5468E"/>
    <w:rsid w:val="00D54BF9"/>
    <w:rsid w:val="00D54E5B"/>
    <w:rsid w:val="00D5500B"/>
    <w:rsid w:val="00D5547D"/>
    <w:rsid w:val="00D5548E"/>
    <w:rsid w:val="00D55572"/>
    <w:rsid w:val="00D5560D"/>
    <w:rsid w:val="00D557C6"/>
    <w:rsid w:val="00D557EE"/>
    <w:rsid w:val="00D5583B"/>
    <w:rsid w:val="00D55A68"/>
    <w:rsid w:val="00D55AA4"/>
    <w:rsid w:val="00D55AB3"/>
    <w:rsid w:val="00D56090"/>
    <w:rsid w:val="00D5632A"/>
    <w:rsid w:val="00D5640B"/>
    <w:rsid w:val="00D56C12"/>
    <w:rsid w:val="00D56CB2"/>
    <w:rsid w:val="00D56DC8"/>
    <w:rsid w:val="00D57040"/>
    <w:rsid w:val="00D57446"/>
    <w:rsid w:val="00D576BC"/>
    <w:rsid w:val="00D579A6"/>
    <w:rsid w:val="00D579CC"/>
    <w:rsid w:val="00D57A73"/>
    <w:rsid w:val="00D57D22"/>
    <w:rsid w:val="00D57E97"/>
    <w:rsid w:val="00D60235"/>
    <w:rsid w:val="00D60339"/>
    <w:rsid w:val="00D6035A"/>
    <w:rsid w:val="00D6053E"/>
    <w:rsid w:val="00D60564"/>
    <w:rsid w:val="00D6083C"/>
    <w:rsid w:val="00D6088B"/>
    <w:rsid w:val="00D609F9"/>
    <w:rsid w:val="00D60C5B"/>
    <w:rsid w:val="00D60EED"/>
    <w:rsid w:val="00D60F21"/>
    <w:rsid w:val="00D615AD"/>
    <w:rsid w:val="00D617CC"/>
    <w:rsid w:val="00D61820"/>
    <w:rsid w:val="00D6183D"/>
    <w:rsid w:val="00D61A02"/>
    <w:rsid w:val="00D62208"/>
    <w:rsid w:val="00D625F2"/>
    <w:rsid w:val="00D62AAF"/>
    <w:rsid w:val="00D62B8A"/>
    <w:rsid w:val="00D62FE8"/>
    <w:rsid w:val="00D634A7"/>
    <w:rsid w:val="00D634E9"/>
    <w:rsid w:val="00D636AA"/>
    <w:rsid w:val="00D63CDA"/>
    <w:rsid w:val="00D643C5"/>
    <w:rsid w:val="00D64791"/>
    <w:rsid w:val="00D647D7"/>
    <w:rsid w:val="00D6480C"/>
    <w:rsid w:val="00D64A46"/>
    <w:rsid w:val="00D64B5A"/>
    <w:rsid w:val="00D64CE8"/>
    <w:rsid w:val="00D64F53"/>
    <w:rsid w:val="00D65064"/>
    <w:rsid w:val="00D6529E"/>
    <w:rsid w:val="00D654CB"/>
    <w:rsid w:val="00D6563A"/>
    <w:rsid w:val="00D656B9"/>
    <w:rsid w:val="00D65BA6"/>
    <w:rsid w:val="00D65E4D"/>
    <w:rsid w:val="00D65FDD"/>
    <w:rsid w:val="00D66132"/>
    <w:rsid w:val="00D66287"/>
    <w:rsid w:val="00D662C9"/>
    <w:rsid w:val="00D665A3"/>
    <w:rsid w:val="00D66CDA"/>
    <w:rsid w:val="00D66CDB"/>
    <w:rsid w:val="00D66EFF"/>
    <w:rsid w:val="00D66F39"/>
    <w:rsid w:val="00D67547"/>
    <w:rsid w:val="00D67710"/>
    <w:rsid w:val="00D677CA"/>
    <w:rsid w:val="00D67C18"/>
    <w:rsid w:val="00D70039"/>
    <w:rsid w:val="00D70318"/>
    <w:rsid w:val="00D70604"/>
    <w:rsid w:val="00D70631"/>
    <w:rsid w:val="00D707BE"/>
    <w:rsid w:val="00D708BC"/>
    <w:rsid w:val="00D709D6"/>
    <w:rsid w:val="00D70B9C"/>
    <w:rsid w:val="00D70C68"/>
    <w:rsid w:val="00D70C6E"/>
    <w:rsid w:val="00D70E1F"/>
    <w:rsid w:val="00D70E33"/>
    <w:rsid w:val="00D70EFA"/>
    <w:rsid w:val="00D70FE0"/>
    <w:rsid w:val="00D711FF"/>
    <w:rsid w:val="00D714AE"/>
    <w:rsid w:val="00D7165F"/>
    <w:rsid w:val="00D717C5"/>
    <w:rsid w:val="00D71E28"/>
    <w:rsid w:val="00D720C6"/>
    <w:rsid w:val="00D724E2"/>
    <w:rsid w:val="00D72500"/>
    <w:rsid w:val="00D72826"/>
    <w:rsid w:val="00D728E2"/>
    <w:rsid w:val="00D729DC"/>
    <w:rsid w:val="00D72B1F"/>
    <w:rsid w:val="00D72C29"/>
    <w:rsid w:val="00D72D1D"/>
    <w:rsid w:val="00D73108"/>
    <w:rsid w:val="00D7312B"/>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6F"/>
    <w:rsid w:val="00D75FA2"/>
    <w:rsid w:val="00D76097"/>
    <w:rsid w:val="00D765A0"/>
    <w:rsid w:val="00D765BC"/>
    <w:rsid w:val="00D765D0"/>
    <w:rsid w:val="00D765EC"/>
    <w:rsid w:val="00D76709"/>
    <w:rsid w:val="00D767A0"/>
    <w:rsid w:val="00D767EA"/>
    <w:rsid w:val="00D7682A"/>
    <w:rsid w:val="00D76E51"/>
    <w:rsid w:val="00D7703D"/>
    <w:rsid w:val="00D776D4"/>
    <w:rsid w:val="00D77800"/>
    <w:rsid w:val="00D779F9"/>
    <w:rsid w:val="00D77BBF"/>
    <w:rsid w:val="00D80271"/>
    <w:rsid w:val="00D8040B"/>
    <w:rsid w:val="00D80567"/>
    <w:rsid w:val="00D80889"/>
    <w:rsid w:val="00D80912"/>
    <w:rsid w:val="00D809AE"/>
    <w:rsid w:val="00D80AF6"/>
    <w:rsid w:val="00D80C3D"/>
    <w:rsid w:val="00D80FB0"/>
    <w:rsid w:val="00D812B7"/>
    <w:rsid w:val="00D81534"/>
    <w:rsid w:val="00D81550"/>
    <w:rsid w:val="00D818DD"/>
    <w:rsid w:val="00D81DF1"/>
    <w:rsid w:val="00D820EF"/>
    <w:rsid w:val="00D8231D"/>
    <w:rsid w:val="00D82569"/>
    <w:rsid w:val="00D825DD"/>
    <w:rsid w:val="00D82658"/>
    <w:rsid w:val="00D8297C"/>
    <w:rsid w:val="00D82A80"/>
    <w:rsid w:val="00D82ADB"/>
    <w:rsid w:val="00D831DD"/>
    <w:rsid w:val="00D832A1"/>
    <w:rsid w:val="00D832D6"/>
    <w:rsid w:val="00D83420"/>
    <w:rsid w:val="00D83753"/>
    <w:rsid w:val="00D83BC6"/>
    <w:rsid w:val="00D84463"/>
    <w:rsid w:val="00D8455B"/>
    <w:rsid w:val="00D845B3"/>
    <w:rsid w:val="00D8461A"/>
    <w:rsid w:val="00D849DC"/>
    <w:rsid w:val="00D84A7E"/>
    <w:rsid w:val="00D84C1F"/>
    <w:rsid w:val="00D84E7E"/>
    <w:rsid w:val="00D850FE"/>
    <w:rsid w:val="00D85500"/>
    <w:rsid w:val="00D8562E"/>
    <w:rsid w:val="00D85B61"/>
    <w:rsid w:val="00D85E9D"/>
    <w:rsid w:val="00D85FDD"/>
    <w:rsid w:val="00D862D7"/>
    <w:rsid w:val="00D8637A"/>
    <w:rsid w:val="00D866CC"/>
    <w:rsid w:val="00D86929"/>
    <w:rsid w:val="00D869CB"/>
    <w:rsid w:val="00D86AF6"/>
    <w:rsid w:val="00D86B69"/>
    <w:rsid w:val="00D86CDC"/>
    <w:rsid w:val="00D86D0A"/>
    <w:rsid w:val="00D870FF"/>
    <w:rsid w:val="00D874B9"/>
    <w:rsid w:val="00D879F1"/>
    <w:rsid w:val="00D87A10"/>
    <w:rsid w:val="00D87A6E"/>
    <w:rsid w:val="00D87EAA"/>
    <w:rsid w:val="00D900EF"/>
    <w:rsid w:val="00D904CB"/>
    <w:rsid w:val="00D904D9"/>
    <w:rsid w:val="00D90555"/>
    <w:rsid w:val="00D90656"/>
    <w:rsid w:val="00D907B3"/>
    <w:rsid w:val="00D9089A"/>
    <w:rsid w:val="00D90932"/>
    <w:rsid w:val="00D90C91"/>
    <w:rsid w:val="00D90CD2"/>
    <w:rsid w:val="00D912E6"/>
    <w:rsid w:val="00D913F5"/>
    <w:rsid w:val="00D916BF"/>
    <w:rsid w:val="00D917F7"/>
    <w:rsid w:val="00D91D74"/>
    <w:rsid w:val="00D91E52"/>
    <w:rsid w:val="00D91E68"/>
    <w:rsid w:val="00D9201D"/>
    <w:rsid w:val="00D92217"/>
    <w:rsid w:val="00D925AB"/>
    <w:rsid w:val="00D92877"/>
    <w:rsid w:val="00D9294C"/>
    <w:rsid w:val="00D92A24"/>
    <w:rsid w:val="00D92BFF"/>
    <w:rsid w:val="00D92DE5"/>
    <w:rsid w:val="00D92F09"/>
    <w:rsid w:val="00D930B9"/>
    <w:rsid w:val="00D93541"/>
    <w:rsid w:val="00D937F1"/>
    <w:rsid w:val="00D93CDB"/>
    <w:rsid w:val="00D93FD0"/>
    <w:rsid w:val="00D940D6"/>
    <w:rsid w:val="00D94161"/>
    <w:rsid w:val="00D941A4"/>
    <w:rsid w:val="00D94390"/>
    <w:rsid w:val="00D944F1"/>
    <w:rsid w:val="00D9471D"/>
    <w:rsid w:val="00D9479E"/>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87"/>
    <w:rsid w:val="00D96AFE"/>
    <w:rsid w:val="00D96EA9"/>
    <w:rsid w:val="00D97032"/>
    <w:rsid w:val="00D97320"/>
    <w:rsid w:val="00D9740D"/>
    <w:rsid w:val="00D9784A"/>
    <w:rsid w:val="00D97874"/>
    <w:rsid w:val="00D978E5"/>
    <w:rsid w:val="00D97D00"/>
    <w:rsid w:val="00D97EFE"/>
    <w:rsid w:val="00DA008F"/>
    <w:rsid w:val="00DA01BF"/>
    <w:rsid w:val="00DA05AE"/>
    <w:rsid w:val="00DA08BB"/>
    <w:rsid w:val="00DA09AF"/>
    <w:rsid w:val="00DA09D2"/>
    <w:rsid w:val="00DA0B44"/>
    <w:rsid w:val="00DA0CF6"/>
    <w:rsid w:val="00DA1420"/>
    <w:rsid w:val="00DA14F6"/>
    <w:rsid w:val="00DA1801"/>
    <w:rsid w:val="00DA1803"/>
    <w:rsid w:val="00DA1923"/>
    <w:rsid w:val="00DA1F2D"/>
    <w:rsid w:val="00DA1F4B"/>
    <w:rsid w:val="00DA1F83"/>
    <w:rsid w:val="00DA2176"/>
    <w:rsid w:val="00DA2223"/>
    <w:rsid w:val="00DA22ED"/>
    <w:rsid w:val="00DA23E4"/>
    <w:rsid w:val="00DA24E6"/>
    <w:rsid w:val="00DA26FA"/>
    <w:rsid w:val="00DA2720"/>
    <w:rsid w:val="00DA2838"/>
    <w:rsid w:val="00DA2885"/>
    <w:rsid w:val="00DA2BB7"/>
    <w:rsid w:val="00DA3167"/>
    <w:rsid w:val="00DA31B5"/>
    <w:rsid w:val="00DA3497"/>
    <w:rsid w:val="00DA35B0"/>
    <w:rsid w:val="00DA3767"/>
    <w:rsid w:val="00DA3799"/>
    <w:rsid w:val="00DA385D"/>
    <w:rsid w:val="00DA39FF"/>
    <w:rsid w:val="00DA3A17"/>
    <w:rsid w:val="00DA3D62"/>
    <w:rsid w:val="00DA3DE7"/>
    <w:rsid w:val="00DA3EC0"/>
    <w:rsid w:val="00DA4049"/>
    <w:rsid w:val="00DA43F1"/>
    <w:rsid w:val="00DA4549"/>
    <w:rsid w:val="00DA455E"/>
    <w:rsid w:val="00DA48EF"/>
    <w:rsid w:val="00DA49CA"/>
    <w:rsid w:val="00DA49CF"/>
    <w:rsid w:val="00DA5281"/>
    <w:rsid w:val="00DA5446"/>
    <w:rsid w:val="00DA56FC"/>
    <w:rsid w:val="00DA5E4B"/>
    <w:rsid w:val="00DA6189"/>
    <w:rsid w:val="00DA6727"/>
    <w:rsid w:val="00DA6A3D"/>
    <w:rsid w:val="00DA6BC2"/>
    <w:rsid w:val="00DA6ECF"/>
    <w:rsid w:val="00DA7613"/>
    <w:rsid w:val="00DA7622"/>
    <w:rsid w:val="00DA7637"/>
    <w:rsid w:val="00DA77EB"/>
    <w:rsid w:val="00DA7BE9"/>
    <w:rsid w:val="00DA7C43"/>
    <w:rsid w:val="00DA7D70"/>
    <w:rsid w:val="00DA7E37"/>
    <w:rsid w:val="00DA7FD7"/>
    <w:rsid w:val="00DB0259"/>
    <w:rsid w:val="00DB072F"/>
    <w:rsid w:val="00DB0995"/>
    <w:rsid w:val="00DB0B99"/>
    <w:rsid w:val="00DB0CC9"/>
    <w:rsid w:val="00DB0D3F"/>
    <w:rsid w:val="00DB0DAC"/>
    <w:rsid w:val="00DB0E4E"/>
    <w:rsid w:val="00DB124D"/>
    <w:rsid w:val="00DB12F1"/>
    <w:rsid w:val="00DB17CA"/>
    <w:rsid w:val="00DB18D5"/>
    <w:rsid w:val="00DB18EE"/>
    <w:rsid w:val="00DB1977"/>
    <w:rsid w:val="00DB1A21"/>
    <w:rsid w:val="00DB1A4C"/>
    <w:rsid w:val="00DB1C33"/>
    <w:rsid w:val="00DB1C34"/>
    <w:rsid w:val="00DB1D3E"/>
    <w:rsid w:val="00DB1EF5"/>
    <w:rsid w:val="00DB1F51"/>
    <w:rsid w:val="00DB1FE2"/>
    <w:rsid w:val="00DB2327"/>
    <w:rsid w:val="00DB24BC"/>
    <w:rsid w:val="00DB256C"/>
    <w:rsid w:val="00DB263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2E8"/>
    <w:rsid w:val="00DB53FD"/>
    <w:rsid w:val="00DB54EB"/>
    <w:rsid w:val="00DB57C4"/>
    <w:rsid w:val="00DB5A4C"/>
    <w:rsid w:val="00DB5AA2"/>
    <w:rsid w:val="00DB5B85"/>
    <w:rsid w:val="00DB5E56"/>
    <w:rsid w:val="00DB5F5F"/>
    <w:rsid w:val="00DB5FBF"/>
    <w:rsid w:val="00DB6037"/>
    <w:rsid w:val="00DB6066"/>
    <w:rsid w:val="00DB6115"/>
    <w:rsid w:val="00DB61F1"/>
    <w:rsid w:val="00DB68DD"/>
    <w:rsid w:val="00DB68EB"/>
    <w:rsid w:val="00DB6958"/>
    <w:rsid w:val="00DB6B9B"/>
    <w:rsid w:val="00DB6BDA"/>
    <w:rsid w:val="00DB6CCD"/>
    <w:rsid w:val="00DB6E0A"/>
    <w:rsid w:val="00DB6F45"/>
    <w:rsid w:val="00DB7168"/>
    <w:rsid w:val="00DB76E4"/>
    <w:rsid w:val="00DB7A6D"/>
    <w:rsid w:val="00DB7C25"/>
    <w:rsid w:val="00DB7FA0"/>
    <w:rsid w:val="00DB7FF4"/>
    <w:rsid w:val="00DC00FF"/>
    <w:rsid w:val="00DC0129"/>
    <w:rsid w:val="00DC0191"/>
    <w:rsid w:val="00DC0231"/>
    <w:rsid w:val="00DC02B3"/>
    <w:rsid w:val="00DC0646"/>
    <w:rsid w:val="00DC076E"/>
    <w:rsid w:val="00DC07AC"/>
    <w:rsid w:val="00DC07F1"/>
    <w:rsid w:val="00DC0A11"/>
    <w:rsid w:val="00DC0AA5"/>
    <w:rsid w:val="00DC0F1F"/>
    <w:rsid w:val="00DC12EB"/>
    <w:rsid w:val="00DC16EC"/>
    <w:rsid w:val="00DC174D"/>
    <w:rsid w:val="00DC1B38"/>
    <w:rsid w:val="00DC1BA2"/>
    <w:rsid w:val="00DC1BD3"/>
    <w:rsid w:val="00DC1C8D"/>
    <w:rsid w:val="00DC1D5B"/>
    <w:rsid w:val="00DC22CF"/>
    <w:rsid w:val="00DC2492"/>
    <w:rsid w:val="00DC252C"/>
    <w:rsid w:val="00DC25B5"/>
    <w:rsid w:val="00DC26F6"/>
    <w:rsid w:val="00DC27BC"/>
    <w:rsid w:val="00DC2904"/>
    <w:rsid w:val="00DC2926"/>
    <w:rsid w:val="00DC2DC7"/>
    <w:rsid w:val="00DC2E42"/>
    <w:rsid w:val="00DC31C7"/>
    <w:rsid w:val="00DC3405"/>
    <w:rsid w:val="00DC3444"/>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7B4"/>
    <w:rsid w:val="00DC58BD"/>
    <w:rsid w:val="00DC5931"/>
    <w:rsid w:val="00DC5A0D"/>
    <w:rsid w:val="00DC5A5B"/>
    <w:rsid w:val="00DC5C6C"/>
    <w:rsid w:val="00DC5E12"/>
    <w:rsid w:val="00DC5F93"/>
    <w:rsid w:val="00DC6203"/>
    <w:rsid w:val="00DC6387"/>
    <w:rsid w:val="00DC65A5"/>
    <w:rsid w:val="00DC6685"/>
    <w:rsid w:val="00DC67C0"/>
    <w:rsid w:val="00DC6868"/>
    <w:rsid w:val="00DC6B35"/>
    <w:rsid w:val="00DC6B52"/>
    <w:rsid w:val="00DC6DCC"/>
    <w:rsid w:val="00DC6E01"/>
    <w:rsid w:val="00DC6F0E"/>
    <w:rsid w:val="00DC7000"/>
    <w:rsid w:val="00DC742E"/>
    <w:rsid w:val="00DC78B7"/>
    <w:rsid w:val="00DC7FD6"/>
    <w:rsid w:val="00DD0135"/>
    <w:rsid w:val="00DD0249"/>
    <w:rsid w:val="00DD0418"/>
    <w:rsid w:val="00DD042F"/>
    <w:rsid w:val="00DD05DC"/>
    <w:rsid w:val="00DD061A"/>
    <w:rsid w:val="00DD0933"/>
    <w:rsid w:val="00DD0948"/>
    <w:rsid w:val="00DD0A7A"/>
    <w:rsid w:val="00DD0B37"/>
    <w:rsid w:val="00DD1017"/>
    <w:rsid w:val="00DD1042"/>
    <w:rsid w:val="00DD1105"/>
    <w:rsid w:val="00DD1138"/>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D4D"/>
    <w:rsid w:val="00DD2F61"/>
    <w:rsid w:val="00DD30B6"/>
    <w:rsid w:val="00DD3386"/>
    <w:rsid w:val="00DD3534"/>
    <w:rsid w:val="00DD38C7"/>
    <w:rsid w:val="00DD3AB4"/>
    <w:rsid w:val="00DD3AEB"/>
    <w:rsid w:val="00DD3C15"/>
    <w:rsid w:val="00DD3D51"/>
    <w:rsid w:val="00DD4022"/>
    <w:rsid w:val="00DD416E"/>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9F"/>
    <w:rsid w:val="00DD58DE"/>
    <w:rsid w:val="00DD59C0"/>
    <w:rsid w:val="00DD5ABC"/>
    <w:rsid w:val="00DD60CD"/>
    <w:rsid w:val="00DD6915"/>
    <w:rsid w:val="00DD6B38"/>
    <w:rsid w:val="00DD6C24"/>
    <w:rsid w:val="00DD70F4"/>
    <w:rsid w:val="00DD786C"/>
    <w:rsid w:val="00DE0556"/>
    <w:rsid w:val="00DE074F"/>
    <w:rsid w:val="00DE0B91"/>
    <w:rsid w:val="00DE0CD8"/>
    <w:rsid w:val="00DE0EA8"/>
    <w:rsid w:val="00DE110E"/>
    <w:rsid w:val="00DE12F3"/>
    <w:rsid w:val="00DE178E"/>
    <w:rsid w:val="00DE1911"/>
    <w:rsid w:val="00DE1948"/>
    <w:rsid w:val="00DE1B4F"/>
    <w:rsid w:val="00DE1D2D"/>
    <w:rsid w:val="00DE1D7C"/>
    <w:rsid w:val="00DE2066"/>
    <w:rsid w:val="00DE26B7"/>
    <w:rsid w:val="00DE28F2"/>
    <w:rsid w:val="00DE291A"/>
    <w:rsid w:val="00DE29BA"/>
    <w:rsid w:val="00DE2C38"/>
    <w:rsid w:val="00DE305A"/>
    <w:rsid w:val="00DE30C2"/>
    <w:rsid w:val="00DE33E1"/>
    <w:rsid w:val="00DE352E"/>
    <w:rsid w:val="00DE354E"/>
    <w:rsid w:val="00DE35B6"/>
    <w:rsid w:val="00DE3600"/>
    <w:rsid w:val="00DE3658"/>
    <w:rsid w:val="00DE3660"/>
    <w:rsid w:val="00DE3740"/>
    <w:rsid w:val="00DE3825"/>
    <w:rsid w:val="00DE3B29"/>
    <w:rsid w:val="00DE3B4A"/>
    <w:rsid w:val="00DE3B85"/>
    <w:rsid w:val="00DE4462"/>
    <w:rsid w:val="00DE4561"/>
    <w:rsid w:val="00DE4976"/>
    <w:rsid w:val="00DE4BCB"/>
    <w:rsid w:val="00DE4C64"/>
    <w:rsid w:val="00DE4ED8"/>
    <w:rsid w:val="00DE5337"/>
    <w:rsid w:val="00DE534B"/>
    <w:rsid w:val="00DE5DAE"/>
    <w:rsid w:val="00DE5F9A"/>
    <w:rsid w:val="00DE6184"/>
    <w:rsid w:val="00DE6250"/>
    <w:rsid w:val="00DE6364"/>
    <w:rsid w:val="00DE63B4"/>
    <w:rsid w:val="00DE6412"/>
    <w:rsid w:val="00DE6922"/>
    <w:rsid w:val="00DE6CE1"/>
    <w:rsid w:val="00DE6E3E"/>
    <w:rsid w:val="00DE7152"/>
    <w:rsid w:val="00DE72D8"/>
    <w:rsid w:val="00DE72E1"/>
    <w:rsid w:val="00DE740C"/>
    <w:rsid w:val="00DE7586"/>
    <w:rsid w:val="00DE75B9"/>
    <w:rsid w:val="00DE76BC"/>
    <w:rsid w:val="00DE7729"/>
    <w:rsid w:val="00DE7A36"/>
    <w:rsid w:val="00DE7F68"/>
    <w:rsid w:val="00DF0007"/>
    <w:rsid w:val="00DF0008"/>
    <w:rsid w:val="00DF00A2"/>
    <w:rsid w:val="00DF0387"/>
    <w:rsid w:val="00DF06D1"/>
    <w:rsid w:val="00DF08F5"/>
    <w:rsid w:val="00DF0AC7"/>
    <w:rsid w:val="00DF0BC6"/>
    <w:rsid w:val="00DF0CCD"/>
    <w:rsid w:val="00DF0D75"/>
    <w:rsid w:val="00DF1197"/>
    <w:rsid w:val="00DF12EE"/>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01"/>
    <w:rsid w:val="00DF4927"/>
    <w:rsid w:val="00DF4F79"/>
    <w:rsid w:val="00DF501E"/>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D83"/>
    <w:rsid w:val="00DF7F6D"/>
    <w:rsid w:val="00DF7F9B"/>
    <w:rsid w:val="00E003DE"/>
    <w:rsid w:val="00E005AA"/>
    <w:rsid w:val="00E0095A"/>
    <w:rsid w:val="00E00A7F"/>
    <w:rsid w:val="00E00BAB"/>
    <w:rsid w:val="00E00CA8"/>
    <w:rsid w:val="00E01174"/>
    <w:rsid w:val="00E01404"/>
    <w:rsid w:val="00E0177E"/>
    <w:rsid w:val="00E017F5"/>
    <w:rsid w:val="00E019CC"/>
    <w:rsid w:val="00E019FC"/>
    <w:rsid w:val="00E01A90"/>
    <w:rsid w:val="00E0209A"/>
    <w:rsid w:val="00E02147"/>
    <w:rsid w:val="00E02755"/>
    <w:rsid w:val="00E02795"/>
    <w:rsid w:val="00E02815"/>
    <w:rsid w:val="00E03161"/>
    <w:rsid w:val="00E0316F"/>
    <w:rsid w:val="00E0330B"/>
    <w:rsid w:val="00E0353D"/>
    <w:rsid w:val="00E03549"/>
    <w:rsid w:val="00E03709"/>
    <w:rsid w:val="00E0370A"/>
    <w:rsid w:val="00E03898"/>
    <w:rsid w:val="00E03AC2"/>
    <w:rsid w:val="00E03EE4"/>
    <w:rsid w:val="00E04144"/>
    <w:rsid w:val="00E044A6"/>
    <w:rsid w:val="00E0470E"/>
    <w:rsid w:val="00E047B9"/>
    <w:rsid w:val="00E0498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1BE"/>
    <w:rsid w:val="00E063E2"/>
    <w:rsid w:val="00E06454"/>
    <w:rsid w:val="00E06E26"/>
    <w:rsid w:val="00E0704D"/>
    <w:rsid w:val="00E0712A"/>
    <w:rsid w:val="00E07179"/>
    <w:rsid w:val="00E07511"/>
    <w:rsid w:val="00E07955"/>
    <w:rsid w:val="00E07A1D"/>
    <w:rsid w:val="00E07B62"/>
    <w:rsid w:val="00E07DD8"/>
    <w:rsid w:val="00E07DEB"/>
    <w:rsid w:val="00E07E21"/>
    <w:rsid w:val="00E07E9C"/>
    <w:rsid w:val="00E07EB8"/>
    <w:rsid w:val="00E07F78"/>
    <w:rsid w:val="00E10104"/>
    <w:rsid w:val="00E1015B"/>
    <w:rsid w:val="00E10385"/>
    <w:rsid w:val="00E103F8"/>
    <w:rsid w:val="00E10652"/>
    <w:rsid w:val="00E112DC"/>
    <w:rsid w:val="00E114E8"/>
    <w:rsid w:val="00E11A5E"/>
    <w:rsid w:val="00E11A99"/>
    <w:rsid w:val="00E11B19"/>
    <w:rsid w:val="00E11BAF"/>
    <w:rsid w:val="00E11BE3"/>
    <w:rsid w:val="00E11E12"/>
    <w:rsid w:val="00E11E7E"/>
    <w:rsid w:val="00E12054"/>
    <w:rsid w:val="00E12088"/>
    <w:rsid w:val="00E120CF"/>
    <w:rsid w:val="00E121DE"/>
    <w:rsid w:val="00E122A5"/>
    <w:rsid w:val="00E1247E"/>
    <w:rsid w:val="00E125FB"/>
    <w:rsid w:val="00E129D0"/>
    <w:rsid w:val="00E12A19"/>
    <w:rsid w:val="00E12A86"/>
    <w:rsid w:val="00E12A8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D38"/>
    <w:rsid w:val="00E15E01"/>
    <w:rsid w:val="00E15FE0"/>
    <w:rsid w:val="00E163A6"/>
    <w:rsid w:val="00E16E02"/>
    <w:rsid w:val="00E16F84"/>
    <w:rsid w:val="00E16F85"/>
    <w:rsid w:val="00E172CA"/>
    <w:rsid w:val="00E1738E"/>
    <w:rsid w:val="00E174D6"/>
    <w:rsid w:val="00E17545"/>
    <w:rsid w:val="00E179FD"/>
    <w:rsid w:val="00E17A6E"/>
    <w:rsid w:val="00E20190"/>
    <w:rsid w:val="00E2034C"/>
    <w:rsid w:val="00E20392"/>
    <w:rsid w:val="00E204FE"/>
    <w:rsid w:val="00E206C3"/>
    <w:rsid w:val="00E20AA7"/>
    <w:rsid w:val="00E20B39"/>
    <w:rsid w:val="00E20DF1"/>
    <w:rsid w:val="00E20E36"/>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5B8"/>
    <w:rsid w:val="00E228E5"/>
    <w:rsid w:val="00E22B6E"/>
    <w:rsid w:val="00E22C48"/>
    <w:rsid w:val="00E22C52"/>
    <w:rsid w:val="00E22D99"/>
    <w:rsid w:val="00E23159"/>
    <w:rsid w:val="00E23263"/>
    <w:rsid w:val="00E23366"/>
    <w:rsid w:val="00E233A0"/>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513"/>
    <w:rsid w:val="00E25A72"/>
    <w:rsid w:val="00E25B4C"/>
    <w:rsid w:val="00E25CCF"/>
    <w:rsid w:val="00E25CD8"/>
    <w:rsid w:val="00E25D73"/>
    <w:rsid w:val="00E25F74"/>
    <w:rsid w:val="00E25FD4"/>
    <w:rsid w:val="00E260C4"/>
    <w:rsid w:val="00E26300"/>
    <w:rsid w:val="00E263D8"/>
    <w:rsid w:val="00E269D7"/>
    <w:rsid w:val="00E26D53"/>
    <w:rsid w:val="00E26E81"/>
    <w:rsid w:val="00E2716E"/>
    <w:rsid w:val="00E27274"/>
    <w:rsid w:val="00E27435"/>
    <w:rsid w:val="00E27512"/>
    <w:rsid w:val="00E2767F"/>
    <w:rsid w:val="00E276DE"/>
    <w:rsid w:val="00E27A53"/>
    <w:rsid w:val="00E27AB6"/>
    <w:rsid w:val="00E27C79"/>
    <w:rsid w:val="00E27D41"/>
    <w:rsid w:val="00E300BD"/>
    <w:rsid w:val="00E3083D"/>
    <w:rsid w:val="00E30897"/>
    <w:rsid w:val="00E309D2"/>
    <w:rsid w:val="00E30ACA"/>
    <w:rsid w:val="00E30E94"/>
    <w:rsid w:val="00E30E9A"/>
    <w:rsid w:val="00E31064"/>
    <w:rsid w:val="00E311E3"/>
    <w:rsid w:val="00E317EA"/>
    <w:rsid w:val="00E318E0"/>
    <w:rsid w:val="00E31E9C"/>
    <w:rsid w:val="00E31EC3"/>
    <w:rsid w:val="00E32127"/>
    <w:rsid w:val="00E322B5"/>
    <w:rsid w:val="00E3250E"/>
    <w:rsid w:val="00E326B6"/>
    <w:rsid w:val="00E32878"/>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4424"/>
    <w:rsid w:val="00E34A69"/>
    <w:rsid w:val="00E34C97"/>
    <w:rsid w:val="00E3507E"/>
    <w:rsid w:val="00E350FC"/>
    <w:rsid w:val="00E351A5"/>
    <w:rsid w:val="00E351F9"/>
    <w:rsid w:val="00E35384"/>
    <w:rsid w:val="00E35390"/>
    <w:rsid w:val="00E35569"/>
    <w:rsid w:val="00E3556F"/>
    <w:rsid w:val="00E3564F"/>
    <w:rsid w:val="00E35871"/>
    <w:rsid w:val="00E35AA6"/>
    <w:rsid w:val="00E35AC5"/>
    <w:rsid w:val="00E35E4E"/>
    <w:rsid w:val="00E36196"/>
    <w:rsid w:val="00E363C9"/>
    <w:rsid w:val="00E36483"/>
    <w:rsid w:val="00E364E8"/>
    <w:rsid w:val="00E366A0"/>
    <w:rsid w:val="00E36D4D"/>
    <w:rsid w:val="00E36EE5"/>
    <w:rsid w:val="00E36FD9"/>
    <w:rsid w:val="00E3769A"/>
    <w:rsid w:val="00E378C4"/>
    <w:rsid w:val="00E378EC"/>
    <w:rsid w:val="00E379F2"/>
    <w:rsid w:val="00E37B9B"/>
    <w:rsid w:val="00E37BA8"/>
    <w:rsid w:val="00E37D3A"/>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18"/>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931"/>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9B1"/>
    <w:rsid w:val="00E47A00"/>
    <w:rsid w:val="00E47B48"/>
    <w:rsid w:val="00E47F05"/>
    <w:rsid w:val="00E500A1"/>
    <w:rsid w:val="00E5019D"/>
    <w:rsid w:val="00E501CA"/>
    <w:rsid w:val="00E502F0"/>
    <w:rsid w:val="00E50475"/>
    <w:rsid w:val="00E508AD"/>
    <w:rsid w:val="00E50971"/>
    <w:rsid w:val="00E509AB"/>
    <w:rsid w:val="00E509DF"/>
    <w:rsid w:val="00E50CEC"/>
    <w:rsid w:val="00E50EF3"/>
    <w:rsid w:val="00E50FD4"/>
    <w:rsid w:val="00E51B67"/>
    <w:rsid w:val="00E51E55"/>
    <w:rsid w:val="00E52544"/>
    <w:rsid w:val="00E52569"/>
    <w:rsid w:val="00E53101"/>
    <w:rsid w:val="00E53182"/>
    <w:rsid w:val="00E53230"/>
    <w:rsid w:val="00E53299"/>
    <w:rsid w:val="00E533B0"/>
    <w:rsid w:val="00E53404"/>
    <w:rsid w:val="00E53541"/>
    <w:rsid w:val="00E5378C"/>
    <w:rsid w:val="00E53810"/>
    <w:rsid w:val="00E539B9"/>
    <w:rsid w:val="00E53A0B"/>
    <w:rsid w:val="00E53C2E"/>
    <w:rsid w:val="00E53F1E"/>
    <w:rsid w:val="00E53F43"/>
    <w:rsid w:val="00E53F79"/>
    <w:rsid w:val="00E541D6"/>
    <w:rsid w:val="00E54255"/>
    <w:rsid w:val="00E542BD"/>
    <w:rsid w:val="00E5433A"/>
    <w:rsid w:val="00E54342"/>
    <w:rsid w:val="00E545E0"/>
    <w:rsid w:val="00E5465D"/>
    <w:rsid w:val="00E5483A"/>
    <w:rsid w:val="00E54A5E"/>
    <w:rsid w:val="00E54B60"/>
    <w:rsid w:val="00E54C39"/>
    <w:rsid w:val="00E54D11"/>
    <w:rsid w:val="00E550BE"/>
    <w:rsid w:val="00E55275"/>
    <w:rsid w:val="00E552C2"/>
    <w:rsid w:val="00E553FE"/>
    <w:rsid w:val="00E55679"/>
    <w:rsid w:val="00E558F1"/>
    <w:rsid w:val="00E55E26"/>
    <w:rsid w:val="00E55F1E"/>
    <w:rsid w:val="00E55F2E"/>
    <w:rsid w:val="00E561B5"/>
    <w:rsid w:val="00E5640A"/>
    <w:rsid w:val="00E56599"/>
    <w:rsid w:val="00E568A7"/>
    <w:rsid w:val="00E56C87"/>
    <w:rsid w:val="00E56E19"/>
    <w:rsid w:val="00E56F06"/>
    <w:rsid w:val="00E5701B"/>
    <w:rsid w:val="00E57945"/>
    <w:rsid w:val="00E57AE6"/>
    <w:rsid w:val="00E57B97"/>
    <w:rsid w:val="00E57CA4"/>
    <w:rsid w:val="00E57CB5"/>
    <w:rsid w:val="00E57EEF"/>
    <w:rsid w:val="00E600F8"/>
    <w:rsid w:val="00E60523"/>
    <w:rsid w:val="00E60648"/>
    <w:rsid w:val="00E608B4"/>
    <w:rsid w:val="00E608D3"/>
    <w:rsid w:val="00E60C56"/>
    <w:rsid w:val="00E60FA3"/>
    <w:rsid w:val="00E613AB"/>
    <w:rsid w:val="00E6148E"/>
    <w:rsid w:val="00E61615"/>
    <w:rsid w:val="00E6164F"/>
    <w:rsid w:val="00E6178E"/>
    <w:rsid w:val="00E61919"/>
    <w:rsid w:val="00E61B0B"/>
    <w:rsid w:val="00E61BE4"/>
    <w:rsid w:val="00E61C4A"/>
    <w:rsid w:val="00E61F89"/>
    <w:rsid w:val="00E61FA1"/>
    <w:rsid w:val="00E61FC7"/>
    <w:rsid w:val="00E61FE8"/>
    <w:rsid w:val="00E624A7"/>
    <w:rsid w:val="00E627F5"/>
    <w:rsid w:val="00E62827"/>
    <w:rsid w:val="00E628DA"/>
    <w:rsid w:val="00E62A3B"/>
    <w:rsid w:val="00E62A7B"/>
    <w:rsid w:val="00E62F23"/>
    <w:rsid w:val="00E63037"/>
    <w:rsid w:val="00E630DE"/>
    <w:rsid w:val="00E635A3"/>
    <w:rsid w:val="00E6372E"/>
    <w:rsid w:val="00E637E2"/>
    <w:rsid w:val="00E63FEC"/>
    <w:rsid w:val="00E640BE"/>
    <w:rsid w:val="00E64107"/>
    <w:rsid w:val="00E6462F"/>
    <w:rsid w:val="00E649DA"/>
    <w:rsid w:val="00E64B4A"/>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10"/>
    <w:rsid w:val="00E65F8A"/>
    <w:rsid w:val="00E65FFC"/>
    <w:rsid w:val="00E661E3"/>
    <w:rsid w:val="00E665A5"/>
    <w:rsid w:val="00E665F0"/>
    <w:rsid w:val="00E66621"/>
    <w:rsid w:val="00E666EC"/>
    <w:rsid w:val="00E66729"/>
    <w:rsid w:val="00E667C1"/>
    <w:rsid w:val="00E66824"/>
    <w:rsid w:val="00E66858"/>
    <w:rsid w:val="00E668BA"/>
    <w:rsid w:val="00E66F28"/>
    <w:rsid w:val="00E67105"/>
    <w:rsid w:val="00E6711F"/>
    <w:rsid w:val="00E67357"/>
    <w:rsid w:val="00E674BF"/>
    <w:rsid w:val="00E67998"/>
    <w:rsid w:val="00E67B9A"/>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263"/>
    <w:rsid w:val="00E713B3"/>
    <w:rsid w:val="00E71504"/>
    <w:rsid w:val="00E71567"/>
    <w:rsid w:val="00E716F6"/>
    <w:rsid w:val="00E71914"/>
    <w:rsid w:val="00E71A2A"/>
    <w:rsid w:val="00E71A57"/>
    <w:rsid w:val="00E71ACB"/>
    <w:rsid w:val="00E71AFB"/>
    <w:rsid w:val="00E71CB7"/>
    <w:rsid w:val="00E71D79"/>
    <w:rsid w:val="00E71DA5"/>
    <w:rsid w:val="00E7206D"/>
    <w:rsid w:val="00E720FB"/>
    <w:rsid w:val="00E72697"/>
    <w:rsid w:val="00E72926"/>
    <w:rsid w:val="00E72C50"/>
    <w:rsid w:val="00E72ECE"/>
    <w:rsid w:val="00E72F7C"/>
    <w:rsid w:val="00E72FEF"/>
    <w:rsid w:val="00E7337C"/>
    <w:rsid w:val="00E73745"/>
    <w:rsid w:val="00E737CA"/>
    <w:rsid w:val="00E73865"/>
    <w:rsid w:val="00E73A7D"/>
    <w:rsid w:val="00E73BF9"/>
    <w:rsid w:val="00E73DDD"/>
    <w:rsid w:val="00E74064"/>
    <w:rsid w:val="00E740BA"/>
    <w:rsid w:val="00E74148"/>
    <w:rsid w:val="00E74228"/>
    <w:rsid w:val="00E7469E"/>
    <w:rsid w:val="00E74BA6"/>
    <w:rsid w:val="00E74EAB"/>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98"/>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5D7"/>
    <w:rsid w:val="00E8085B"/>
    <w:rsid w:val="00E8094F"/>
    <w:rsid w:val="00E80A2B"/>
    <w:rsid w:val="00E80C42"/>
    <w:rsid w:val="00E80EC8"/>
    <w:rsid w:val="00E813C0"/>
    <w:rsid w:val="00E81459"/>
    <w:rsid w:val="00E817B9"/>
    <w:rsid w:val="00E82093"/>
    <w:rsid w:val="00E821F0"/>
    <w:rsid w:val="00E82324"/>
    <w:rsid w:val="00E82471"/>
    <w:rsid w:val="00E8265B"/>
    <w:rsid w:val="00E826FB"/>
    <w:rsid w:val="00E8271A"/>
    <w:rsid w:val="00E8286F"/>
    <w:rsid w:val="00E8293D"/>
    <w:rsid w:val="00E82AE3"/>
    <w:rsid w:val="00E82FD4"/>
    <w:rsid w:val="00E8303D"/>
    <w:rsid w:val="00E83103"/>
    <w:rsid w:val="00E8324C"/>
    <w:rsid w:val="00E835C1"/>
    <w:rsid w:val="00E83D3A"/>
    <w:rsid w:val="00E83D72"/>
    <w:rsid w:val="00E83F5F"/>
    <w:rsid w:val="00E83F95"/>
    <w:rsid w:val="00E83FD3"/>
    <w:rsid w:val="00E840FB"/>
    <w:rsid w:val="00E84258"/>
    <w:rsid w:val="00E84526"/>
    <w:rsid w:val="00E846A9"/>
    <w:rsid w:val="00E84719"/>
    <w:rsid w:val="00E848C4"/>
    <w:rsid w:val="00E84A60"/>
    <w:rsid w:val="00E84E61"/>
    <w:rsid w:val="00E84F79"/>
    <w:rsid w:val="00E8511A"/>
    <w:rsid w:val="00E853C8"/>
    <w:rsid w:val="00E853F5"/>
    <w:rsid w:val="00E85449"/>
    <w:rsid w:val="00E859F1"/>
    <w:rsid w:val="00E85A91"/>
    <w:rsid w:val="00E85B5F"/>
    <w:rsid w:val="00E85BE3"/>
    <w:rsid w:val="00E85C82"/>
    <w:rsid w:val="00E85F3D"/>
    <w:rsid w:val="00E8639A"/>
    <w:rsid w:val="00E863CA"/>
    <w:rsid w:val="00E864EA"/>
    <w:rsid w:val="00E86577"/>
    <w:rsid w:val="00E86799"/>
    <w:rsid w:val="00E86B1C"/>
    <w:rsid w:val="00E86D66"/>
    <w:rsid w:val="00E87307"/>
    <w:rsid w:val="00E87313"/>
    <w:rsid w:val="00E87333"/>
    <w:rsid w:val="00E87353"/>
    <w:rsid w:val="00E87362"/>
    <w:rsid w:val="00E8748C"/>
    <w:rsid w:val="00E87722"/>
    <w:rsid w:val="00E87744"/>
    <w:rsid w:val="00E87A47"/>
    <w:rsid w:val="00E87CEA"/>
    <w:rsid w:val="00E87D94"/>
    <w:rsid w:val="00E87F55"/>
    <w:rsid w:val="00E87FC4"/>
    <w:rsid w:val="00E905DB"/>
    <w:rsid w:val="00E906F1"/>
    <w:rsid w:val="00E90A1C"/>
    <w:rsid w:val="00E91109"/>
    <w:rsid w:val="00E914E7"/>
    <w:rsid w:val="00E9155C"/>
    <w:rsid w:val="00E9161A"/>
    <w:rsid w:val="00E918A6"/>
    <w:rsid w:val="00E91B73"/>
    <w:rsid w:val="00E91BB1"/>
    <w:rsid w:val="00E91BB4"/>
    <w:rsid w:val="00E91C63"/>
    <w:rsid w:val="00E91CD1"/>
    <w:rsid w:val="00E91E00"/>
    <w:rsid w:val="00E922BF"/>
    <w:rsid w:val="00E92355"/>
    <w:rsid w:val="00E9259F"/>
    <w:rsid w:val="00E926C9"/>
    <w:rsid w:val="00E92755"/>
    <w:rsid w:val="00E92762"/>
    <w:rsid w:val="00E92AEE"/>
    <w:rsid w:val="00E93126"/>
    <w:rsid w:val="00E93279"/>
    <w:rsid w:val="00E935D9"/>
    <w:rsid w:val="00E93799"/>
    <w:rsid w:val="00E93D4E"/>
    <w:rsid w:val="00E93FE0"/>
    <w:rsid w:val="00E946BB"/>
    <w:rsid w:val="00E94EA9"/>
    <w:rsid w:val="00E951F8"/>
    <w:rsid w:val="00E9543D"/>
    <w:rsid w:val="00E95626"/>
    <w:rsid w:val="00E95723"/>
    <w:rsid w:val="00E95859"/>
    <w:rsid w:val="00E95AE1"/>
    <w:rsid w:val="00E95B16"/>
    <w:rsid w:val="00E95C9A"/>
    <w:rsid w:val="00E95CBA"/>
    <w:rsid w:val="00E95D68"/>
    <w:rsid w:val="00E95E51"/>
    <w:rsid w:val="00E95EC2"/>
    <w:rsid w:val="00E95F2C"/>
    <w:rsid w:val="00E95FB8"/>
    <w:rsid w:val="00E95FC1"/>
    <w:rsid w:val="00E96035"/>
    <w:rsid w:val="00E9629C"/>
    <w:rsid w:val="00E962BC"/>
    <w:rsid w:val="00E96509"/>
    <w:rsid w:val="00E96DD1"/>
    <w:rsid w:val="00E96E58"/>
    <w:rsid w:val="00E96E77"/>
    <w:rsid w:val="00E96F2D"/>
    <w:rsid w:val="00E96F33"/>
    <w:rsid w:val="00E96FDF"/>
    <w:rsid w:val="00E972E4"/>
    <w:rsid w:val="00E97485"/>
    <w:rsid w:val="00E97582"/>
    <w:rsid w:val="00E97584"/>
    <w:rsid w:val="00E9772C"/>
    <w:rsid w:val="00E97795"/>
    <w:rsid w:val="00E977AA"/>
    <w:rsid w:val="00E977DB"/>
    <w:rsid w:val="00E97864"/>
    <w:rsid w:val="00E97CDF"/>
    <w:rsid w:val="00E97D5E"/>
    <w:rsid w:val="00E97E68"/>
    <w:rsid w:val="00E9C137"/>
    <w:rsid w:val="00EA0241"/>
    <w:rsid w:val="00EA045F"/>
    <w:rsid w:val="00EA04DA"/>
    <w:rsid w:val="00EA0667"/>
    <w:rsid w:val="00EA0771"/>
    <w:rsid w:val="00EA0B1E"/>
    <w:rsid w:val="00EA0B68"/>
    <w:rsid w:val="00EA0D59"/>
    <w:rsid w:val="00EA0E76"/>
    <w:rsid w:val="00EA116A"/>
    <w:rsid w:val="00EA135B"/>
    <w:rsid w:val="00EA1460"/>
    <w:rsid w:val="00EA16CF"/>
    <w:rsid w:val="00EA196E"/>
    <w:rsid w:val="00EA1A07"/>
    <w:rsid w:val="00EA1A27"/>
    <w:rsid w:val="00EA1B06"/>
    <w:rsid w:val="00EA1B8C"/>
    <w:rsid w:val="00EA1D5A"/>
    <w:rsid w:val="00EA2194"/>
    <w:rsid w:val="00EA2267"/>
    <w:rsid w:val="00EA2441"/>
    <w:rsid w:val="00EA2741"/>
    <w:rsid w:val="00EA2903"/>
    <w:rsid w:val="00EA298F"/>
    <w:rsid w:val="00EA2B7A"/>
    <w:rsid w:val="00EA2E7C"/>
    <w:rsid w:val="00EA2F75"/>
    <w:rsid w:val="00EA3018"/>
    <w:rsid w:val="00EA3324"/>
    <w:rsid w:val="00EA33A6"/>
    <w:rsid w:val="00EA3A80"/>
    <w:rsid w:val="00EA3C91"/>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60E"/>
    <w:rsid w:val="00EA7828"/>
    <w:rsid w:val="00EA7A72"/>
    <w:rsid w:val="00EA7C4C"/>
    <w:rsid w:val="00EB0340"/>
    <w:rsid w:val="00EB077B"/>
    <w:rsid w:val="00EB07B2"/>
    <w:rsid w:val="00EB0B6C"/>
    <w:rsid w:val="00EB0C1A"/>
    <w:rsid w:val="00EB0D07"/>
    <w:rsid w:val="00EB0EB9"/>
    <w:rsid w:val="00EB0EEC"/>
    <w:rsid w:val="00EB190B"/>
    <w:rsid w:val="00EB1A31"/>
    <w:rsid w:val="00EB1CD5"/>
    <w:rsid w:val="00EB1CE6"/>
    <w:rsid w:val="00EB1DAC"/>
    <w:rsid w:val="00EB1E29"/>
    <w:rsid w:val="00EB2769"/>
    <w:rsid w:val="00EB2874"/>
    <w:rsid w:val="00EB28DB"/>
    <w:rsid w:val="00EB29DD"/>
    <w:rsid w:val="00EB2EB3"/>
    <w:rsid w:val="00EB2F87"/>
    <w:rsid w:val="00EB2FD2"/>
    <w:rsid w:val="00EB2FDD"/>
    <w:rsid w:val="00EB3011"/>
    <w:rsid w:val="00EB303B"/>
    <w:rsid w:val="00EB32EE"/>
    <w:rsid w:val="00EB3664"/>
    <w:rsid w:val="00EB3DA5"/>
    <w:rsid w:val="00EB3E79"/>
    <w:rsid w:val="00EB3F1C"/>
    <w:rsid w:val="00EB3FD1"/>
    <w:rsid w:val="00EB416E"/>
    <w:rsid w:val="00EB4520"/>
    <w:rsid w:val="00EB4A71"/>
    <w:rsid w:val="00EB4D0F"/>
    <w:rsid w:val="00EB4EDF"/>
    <w:rsid w:val="00EB534E"/>
    <w:rsid w:val="00EB5353"/>
    <w:rsid w:val="00EB53F8"/>
    <w:rsid w:val="00EB59CA"/>
    <w:rsid w:val="00EB5AF8"/>
    <w:rsid w:val="00EB5B9D"/>
    <w:rsid w:val="00EB68EF"/>
    <w:rsid w:val="00EB6B54"/>
    <w:rsid w:val="00EB6BF9"/>
    <w:rsid w:val="00EB7333"/>
    <w:rsid w:val="00EB749E"/>
    <w:rsid w:val="00EB74A6"/>
    <w:rsid w:val="00EB757D"/>
    <w:rsid w:val="00EB76E7"/>
    <w:rsid w:val="00EB7788"/>
    <w:rsid w:val="00EB7AE0"/>
    <w:rsid w:val="00EB7EDD"/>
    <w:rsid w:val="00EB7EF5"/>
    <w:rsid w:val="00EB7F52"/>
    <w:rsid w:val="00EB7FF5"/>
    <w:rsid w:val="00EC01B0"/>
    <w:rsid w:val="00EC02E9"/>
    <w:rsid w:val="00EC0667"/>
    <w:rsid w:val="00EC0736"/>
    <w:rsid w:val="00EC0743"/>
    <w:rsid w:val="00EC094E"/>
    <w:rsid w:val="00EC0B35"/>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26"/>
    <w:rsid w:val="00EC52EE"/>
    <w:rsid w:val="00EC58D5"/>
    <w:rsid w:val="00EC58D8"/>
    <w:rsid w:val="00EC6183"/>
    <w:rsid w:val="00EC65D4"/>
    <w:rsid w:val="00EC6610"/>
    <w:rsid w:val="00EC67F6"/>
    <w:rsid w:val="00EC682B"/>
    <w:rsid w:val="00EC6FDA"/>
    <w:rsid w:val="00EC729D"/>
    <w:rsid w:val="00EC72C7"/>
    <w:rsid w:val="00EC7372"/>
    <w:rsid w:val="00EC73F8"/>
    <w:rsid w:val="00EC7412"/>
    <w:rsid w:val="00EC7590"/>
    <w:rsid w:val="00EC75A7"/>
    <w:rsid w:val="00EC75D0"/>
    <w:rsid w:val="00EC76AA"/>
    <w:rsid w:val="00EC7836"/>
    <w:rsid w:val="00EC7851"/>
    <w:rsid w:val="00EC788C"/>
    <w:rsid w:val="00EC7F71"/>
    <w:rsid w:val="00ED0155"/>
    <w:rsid w:val="00ED01A6"/>
    <w:rsid w:val="00ED04F3"/>
    <w:rsid w:val="00ED0550"/>
    <w:rsid w:val="00ED067C"/>
    <w:rsid w:val="00ED0C33"/>
    <w:rsid w:val="00ED0CB4"/>
    <w:rsid w:val="00ED1353"/>
    <w:rsid w:val="00ED1686"/>
    <w:rsid w:val="00ED1CD0"/>
    <w:rsid w:val="00ED20C8"/>
    <w:rsid w:val="00ED21AB"/>
    <w:rsid w:val="00ED24B3"/>
    <w:rsid w:val="00ED2824"/>
    <w:rsid w:val="00ED2C72"/>
    <w:rsid w:val="00ED304E"/>
    <w:rsid w:val="00ED3995"/>
    <w:rsid w:val="00ED3AD2"/>
    <w:rsid w:val="00ED3B96"/>
    <w:rsid w:val="00ED4495"/>
    <w:rsid w:val="00ED44D6"/>
    <w:rsid w:val="00ED465C"/>
    <w:rsid w:val="00ED4867"/>
    <w:rsid w:val="00ED4A6A"/>
    <w:rsid w:val="00ED4B46"/>
    <w:rsid w:val="00ED4E07"/>
    <w:rsid w:val="00ED542F"/>
    <w:rsid w:val="00ED565A"/>
    <w:rsid w:val="00ED5905"/>
    <w:rsid w:val="00ED59D0"/>
    <w:rsid w:val="00ED5C0F"/>
    <w:rsid w:val="00ED602B"/>
    <w:rsid w:val="00ED6042"/>
    <w:rsid w:val="00ED61AC"/>
    <w:rsid w:val="00ED63A3"/>
    <w:rsid w:val="00ED6AD4"/>
    <w:rsid w:val="00ED6B96"/>
    <w:rsid w:val="00ED6D5D"/>
    <w:rsid w:val="00ED71E1"/>
    <w:rsid w:val="00ED71EE"/>
    <w:rsid w:val="00ED7309"/>
    <w:rsid w:val="00ED77B4"/>
    <w:rsid w:val="00ED78C3"/>
    <w:rsid w:val="00ED7A53"/>
    <w:rsid w:val="00ED7AE2"/>
    <w:rsid w:val="00ED7B5E"/>
    <w:rsid w:val="00ED7F43"/>
    <w:rsid w:val="00EE035C"/>
    <w:rsid w:val="00EE05F4"/>
    <w:rsid w:val="00EE0890"/>
    <w:rsid w:val="00EE0926"/>
    <w:rsid w:val="00EE0932"/>
    <w:rsid w:val="00EE0A27"/>
    <w:rsid w:val="00EE0D82"/>
    <w:rsid w:val="00EE0DA7"/>
    <w:rsid w:val="00EE0ED5"/>
    <w:rsid w:val="00EE1019"/>
    <w:rsid w:val="00EE10D5"/>
    <w:rsid w:val="00EE161B"/>
    <w:rsid w:val="00EE1622"/>
    <w:rsid w:val="00EE1951"/>
    <w:rsid w:val="00EE1AE4"/>
    <w:rsid w:val="00EE1B3E"/>
    <w:rsid w:val="00EE1B57"/>
    <w:rsid w:val="00EE1BB6"/>
    <w:rsid w:val="00EE1DC4"/>
    <w:rsid w:val="00EE1E5C"/>
    <w:rsid w:val="00EE1F33"/>
    <w:rsid w:val="00EE204E"/>
    <w:rsid w:val="00EE21AE"/>
    <w:rsid w:val="00EE272B"/>
    <w:rsid w:val="00EE27E9"/>
    <w:rsid w:val="00EE281B"/>
    <w:rsid w:val="00EE2977"/>
    <w:rsid w:val="00EE29B5"/>
    <w:rsid w:val="00EE2AAE"/>
    <w:rsid w:val="00EE2D67"/>
    <w:rsid w:val="00EE2DB3"/>
    <w:rsid w:val="00EE3073"/>
    <w:rsid w:val="00EE3107"/>
    <w:rsid w:val="00EE3153"/>
    <w:rsid w:val="00EE3257"/>
    <w:rsid w:val="00EE35F8"/>
    <w:rsid w:val="00EE3916"/>
    <w:rsid w:val="00EE3964"/>
    <w:rsid w:val="00EE3B00"/>
    <w:rsid w:val="00EE442F"/>
    <w:rsid w:val="00EE4465"/>
    <w:rsid w:val="00EE459E"/>
    <w:rsid w:val="00EE45B8"/>
    <w:rsid w:val="00EE4A2C"/>
    <w:rsid w:val="00EE4AA2"/>
    <w:rsid w:val="00EE4BBF"/>
    <w:rsid w:val="00EE4DCA"/>
    <w:rsid w:val="00EE4EC1"/>
    <w:rsid w:val="00EE514D"/>
    <w:rsid w:val="00EE5154"/>
    <w:rsid w:val="00EE56C9"/>
    <w:rsid w:val="00EE57B2"/>
    <w:rsid w:val="00EE5AAD"/>
    <w:rsid w:val="00EE5ADD"/>
    <w:rsid w:val="00EE5D24"/>
    <w:rsid w:val="00EE5F0D"/>
    <w:rsid w:val="00EE623A"/>
    <w:rsid w:val="00EE664D"/>
    <w:rsid w:val="00EE66BD"/>
    <w:rsid w:val="00EE67DC"/>
    <w:rsid w:val="00EE67DD"/>
    <w:rsid w:val="00EE6C68"/>
    <w:rsid w:val="00EE6F30"/>
    <w:rsid w:val="00EE72E4"/>
    <w:rsid w:val="00EE7551"/>
    <w:rsid w:val="00EE7572"/>
    <w:rsid w:val="00EE75D7"/>
    <w:rsid w:val="00EE77A2"/>
    <w:rsid w:val="00EF004A"/>
    <w:rsid w:val="00EF03FF"/>
    <w:rsid w:val="00EF04B5"/>
    <w:rsid w:val="00EF0973"/>
    <w:rsid w:val="00EF0E2F"/>
    <w:rsid w:val="00EF0F78"/>
    <w:rsid w:val="00EF1002"/>
    <w:rsid w:val="00EF103E"/>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AD2"/>
    <w:rsid w:val="00EF3BA0"/>
    <w:rsid w:val="00EF3D6D"/>
    <w:rsid w:val="00EF3DFF"/>
    <w:rsid w:val="00EF42D1"/>
    <w:rsid w:val="00EF4699"/>
    <w:rsid w:val="00EF46A9"/>
    <w:rsid w:val="00EF46CC"/>
    <w:rsid w:val="00EF46E0"/>
    <w:rsid w:val="00EF497D"/>
    <w:rsid w:val="00EF4C3A"/>
    <w:rsid w:val="00EF4C8D"/>
    <w:rsid w:val="00EF4DCA"/>
    <w:rsid w:val="00EF526B"/>
    <w:rsid w:val="00EF5929"/>
    <w:rsid w:val="00EF5C68"/>
    <w:rsid w:val="00EF60FE"/>
    <w:rsid w:val="00EF6281"/>
    <w:rsid w:val="00EF6321"/>
    <w:rsid w:val="00EF6489"/>
    <w:rsid w:val="00EF661D"/>
    <w:rsid w:val="00EF6688"/>
    <w:rsid w:val="00EF66FF"/>
    <w:rsid w:val="00EF695C"/>
    <w:rsid w:val="00EF6B7F"/>
    <w:rsid w:val="00EF6DD2"/>
    <w:rsid w:val="00EF6EF5"/>
    <w:rsid w:val="00EF7072"/>
    <w:rsid w:val="00EF7523"/>
    <w:rsid w:val="00EF7658"/>
    <w:rsid w:val="00EF76ED"/>
    <w:rsid w:val="00EF7798"/>
    <w:rsid w:val="00EF7837"/>
    <w:rsid w:val="00EF784C"/>
    <w:rsid w:val="00EF7989"/>
    <w:rsid w:val="00EF79D3"/>
    <w:rsid w:val="00EF7A3F"/>
    <w:rsid w:val="00EF7E61"/>
    <w:rsid w:val="00F008D2"/>
    <w:rsid w:val="00F009AF"/>
    <w:rsid w:val="00F00ABB"/>
    <w:rsid w:val="00F00AD5"/>
    <w:rsid w:val="00F00B17"/>
    <w:rsid w:val="00F01144"/>
    <w:rsid w:val="00F011B5"/>
    <w:rsid w:val="00F0135A"/>
    <w:rsid w:val="00F01A65"/>
    <w:rsid w:val="00F02197"/>
    <w:rsid w:val="00F0219B"/>
    <w:rsid w:val="00F023D8"/>
    <w:rsid w:val="00F02440"/>
    <w:rsid w:val="00F02465"/>
    <w:rsid w:val="00F02500"/>
    <w:rsid w:val="00F02759"/>
    <w:rsid w:val="00F027C0"/>
    <w:rsid w:val="00F02862"/>
    <w:rsid w:val="00F02901"/>
    <w:rsid w:val="00F02AC0"/>
    <w:rsid w:val="00F02F61"/>
    <w:rsid w:val="00F03667"/>
    <w:rsid w:val="00F037F9"/>
    <w:rsid w:val="00F03837"/>
    <w:rsid w:val="00F03934"/>
    <w:rsid w:val="00F03A8E"/>
    <w:rsid w:val="00F03A90"/>
    <w:rsid w:val="00F03B2B"/>
    <w:rsid w:val="00F03B5F"/>
    <w:rsid w:val="00F03DB0"/>
    <w:rsid w:val="00F043AF"/>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449"/>
    <w:rsid w:val="00F06567"/>
    <w:rsid w:val="00F06830"/>
    <w:rsid w:val="00F06867"/>
    <w:rsid w:val="00F06A6B"/>
    <w:rsid w:val="00F06BB3"/>
    <w:rsid w:val="00F06D2A"/>
    <w:rsid w:val="00F06E36"/>
    <w:rsid w:val="00F073BC"/>
    <w:rsid w:val="00F07501"/>
    <w:rsid w:val="00F07789"/>
    <w:rsid w:val="00F102C5"/>
    <w:rsid w:val="00F102EB"/>
    <w:rsid w:val="00F104E1"/>
    <w:rsid w:val="00F10541"/>
    <w:rsid w:val="00F10674"/>
    <w:rsid w:val="00F107D3"/>
    <w:rsid w:val="00F1093A"/>
    <w:rsid w:val="00F109AA"/>
    <w:rsid w:val="00F110EE"/>
    <w:rsid w:val="00F11159"/>
    <w:rsid w:val="00F11195"/>
    <w:rsid w:val="00F11230"/>
    <w:rsid w:val="00F1178D"/>
    <w:rsid w:val="00F11A18"/>
    <w:rsid w:val="00F11C38"/>
    <w:rsid w:val="00F11F62"/>
    <w:rsid w:val="00F12941"/>
    <w:rsid w:val="00F129A8"/>
    <w:rsid w:val="00F12B13"/>
    <w:rsid w:val="00F12BFC"/>
    <w:rsid w:val="00F12E19"/>
    <w:rsid w:val="00F13051"/>
    <w:rsid w:val="00F13119"/>
    <w:rsid w:val="00F133E9"/>
    <w:rsid w:val="00F133F2"/>
    <w:rsid w:val="00F1362E"/>
    <w:rsid w:val="00F13AF6"/>
    <w:rsid w:val="00F13B38"/>
    <w:rsid w:val="00F13EA3"/>
    <w:rsid w:val="00F13ECB"/>
    <w:rsid w:val="00F13F15"/>
    <w:rsid w:val="00F13F18"/>
    <w:rsid w:val="00F1422B"/>
    <w:rsid w:val="00F142AF"/>
    <w:rsid w:val="00F142C4"/>
    <w:rsid w:val="00F142CF"/>
    <w:rsid w:val="00F143DE"/>
    <w:rsid w:val="00F145D6"/>
    <w:rsid w:val="00F14823"/>
    <w:rsid w:val="00F14A4D"/>
    <w:rsid w:val="00F14DAA"/>
    <w:rsid w:val="00F14E34"/>
    <w:rsid w:val="00F14E67"/>
    <w:rsid w:val="00F14FC2"/>
    <w:rsid w:val="00F150F8"/>
    <w:rsid w:val="00F152BC"/>
    <w:rsid w:val="00F15352"/>
    <w:rsid w:val="00F15614"/>
    <w:rsid w:val="00F15A67"/>
    <w:rsid w:val="00F15A89"/>
    <w:rsid w:val="00F15CA1"/>
    <w:rsid w:val="00F15D1D"/>
    <w:rsid w:val="00F15ED3"/>
    <w:rsid w:val="00F16074"/>
    <w:rsid w:val="00F16468"/>
    <w:rsid w:val="00F1680A"/>
    <w:rsid w:val="00F16886"/>
    <w:rsid w:val="00F16C62"/>
    <w:rsid w:val="00F173E4"/>
    <w:rsid w:val="00F17590"/>
    <w:rsid w:val="00F17716"/>
    <w:rsid w:val="00F177F5"/>
    <w:rsid w:val="00F17953"/>
    <w:rsid w:val="00F17C03"/>
    <w:rsid w:val="00F17F15"/>
    <w:rsid w:val="00F17F43"/>
    <w:rsid w:val="00F200DC"/>
    <w:rsid w:val="00F2014C"/>
    <w:rsid w:val="00F203AB"/>
    <w:rsid w:val="00F203B6"/>
    <w:rsid w:val="00F20508"/>
    <w:rsid w:val="00F2063F"/>
    <w:rsid w:val="00F20822"/>
    <w:rsid w:val="00F20857"/>
    <w:rsid w:val="00F208E2"/>
    <w:rsid w:val="00F209F7"/>
    <w:rsid w:val="00F20A76"/>
    <w:rsid w:val="00F20C58"/>
    <w:rsid w:val="00F20F07"/>
    <w:rsid w:val="00F20F16"/>
    <w:rsid w:val="00F20F96"/>
    <w:rsid w:val="00F21120"/>
    <w:rsid w:val="00F213C7"/>
    <w:rsid w:val="00F213C8"/>
    <w:rsid w:val="00F21550"/>
    <w:rsid w:val="00F21675"/>
    <w:rsid w:val="00F21B60"/>
    <w:rsid w:val="00F21D0B"/>
    <w:rsid w:val="00F21DA8"/>
    <w:rsid w:val="00F21F01"/>
    <w:rsid w:val="00F21F5D"/>
    <w:rsid w:val="00F221D4"/>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859"/>
    <w:rsid w:val="00F2586F"/>
    <w:rsid w:val="00F25E1A"/>
    <w:rsid w:val="00F25F68"/>
    <w:rsid w:val="00F26131"/>
    <w:rsid w:val="00F262FC"/>
    <w:rsid w:val="00F26331"/>
    <w:rsid w:val="00F2658D"/>
    <w:rsid w:val="00F26666"/>
    <w:rsid w:val="00F26E9E"/>
    <w:rsid w:val="00F26F51"/>
    <w:rsid w:val="00F26F6E"/>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1CAB"/>
    <w:rsid w:val="00F320E2"/>
    <w:rsid w:val="00F321B4"/>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50C"/>
    <w:rsid w:val="00F33789"/>
    <w:rsid w:val="00F338BB"/>
    <w:rsid w:val="00F33B7B"/>
    <w:rsid w:val="00F33BD4"/>
    <w:rsid w:val="00F3437D"/>
    <w:rsid w:val="00F34561"/>
    <w:rsid w:val="00F34622"/>
    <w:rsid w:val="00F34726"/>
    <w:rsid w:val="00F3480F"/>
    <w:rsid w:val="00F34AA8"/>
    <w:rsid w:val="00F34ADB"/>
    <w:rsid w:val="00F35160"/>
    <w:rsid w:val="00F351CA"/>
    <w:rsid w:val="00F35587"/>
    <w:rsid w:val="00F35A7F"/>
    <w:rsid w:val="00F35FE0"/>
    <w:rsid w:val="00F36149"/>
    <w:rsid w:val="00F3623A"/>
    <w:rsid w:val="00F365EF"/>
    <w:rsid w:val="00F36674"/>
    <w:rsid w:val="00F36729"/>
    <w:rsid w:val="00F3716D"/>
    <w:rsid w:val="00F37280"/>
    <w:rsid w:val="00F37762"/>
    <w:rsid w:val="00F377AF"/>
    <w:rsid w:val="00F37800"/>
    <w:rsid w:val="00F37864"/>
    <w:rsid w:val="00F37875"/>
    <w:rsid w:val="00F3793F"/>
    <w:rsid w:val="00F37EB0"/>
    <w:rsid w:val="00F4010B"/>
    <w:rsid w:val="00F40125"/>
    <w:rsid w:val="00F40286"/>
    <w:rsid w:val="00F4089B"/>
    <w:rsid w:val="00F40976"/>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2F3A"/>
    <w:rsid w:val="00F43066"/>
    <w:rsid w:val="00F4309B"/>
    <w:rsid w:val="00F430BF"/>
    <w:rsid w:val="00F4339C"/>
    <w:rsid w:val="00F436A4"/>
    <w:rsid w:val="00F43ABF"/>
    <w:rsid w:val="00F43C91"/>
    <w:rsid w:val="00F43E2F"/>
    <w:rsid w:val="00F43EB1"/>
    <w:rsid w:val="00F44238"/>
    <w:rsid w:val="00F44506"/>
    <w:rsid w:val="00F445B7"/>
    <w:rsid w:val="00F446F0"/>
    <w:rsid w:val="00F44ABA"/>
    <w:rsid w:val="00F44F63"/>
    <w:rsid w:val="00F45399"/>
    <w:rsid w:val="00F456BC"/>
    <w:rsid w:val="00F45818"/>
    <w:rsid w:val="00F4587C"/>
    <w:rsid w:val="00F45B75"/>
    <w:rsid w:val="00F45C13"/>
    <w:rsid w:val="00F45EAC"/>
    <w:rsid w:val="00F4621E"/>
    <w:rsid w:val="00F46254"/>
    <w:rsid w:val="00F4657D"/>
    <w:rsid w:val="00F465AF"/>
    <w:rsid w:val="00F46677"/>
    <w:rsid w:val="00F4670F"/>
    <w:rsid w:val="00F46842"/>
    <w:rsid w:val="00F468C6"/>
    <w:rsid w:val="00F468EB"/>
    <w:rsid w:val="00F46B73"/>
    <w:rsid w:val="00F46BCE"/>
    <w:rsid w:val="00F46C10"/>
    <w:rsid w:val="00F46D24"/>
    <w:rsid w:val="00F46D29"/>
    <w:rsid w:val="00F46F1D"/>
    <w:rsid w:val="00F46FCC"/>
    <w:rsid w:val="00F47291"/>
    <w:rsid w:val="00F47518"/>
    <w:rsid w:val="00F47606"/>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CE4"/>
    <w:rsid w:val="00F51D19"/>
    <w:rsid w:val="00F51F71"/>
    <w:rsid w:val="00F51F9C"/>
    <w:rsid w:val="00F520FD"/>
    <w:rsid w:val="00F52255"/>
    <w:rsid w:val="00F523A8"/>
    <w:rsid w:val="00F52641"/>
    <w:rsid w:val="00F526B3"/>
    <w:rsid w:val="00F526F2"/>
    <w:rsid w:val="00F52808"/>
    <w:rsid w:val="00F528F0"/>
    <w:rsid w:val="00F5297C"/>
    <w:rsid w:val="00F52AFE"/>
    <w:rsid w:val="00F52D02"/>
    <w:rsid w:val="00F52D1C"/>
    <w:rsid w:val="00F52D25"/>
    <w:rsid w:val="00F52D5B"/>
    <w:rsid w:val="00F52DEF"/>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31"/>
    <w:rsid w:val="00F551C8"/>
    <w:rsid w:val="00F551F5"/>
    <w:rsid w:val="00F552D7"/>
    <w:rsid w:val="00F55360"/>
    <w:rsid w:val="00F5538A"/>
    <w:rsid w:val="00F5550B"/>
    <w:rsid w:val="00F55630"/>
    <w:rsid w:val="00F55644"/>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BC3"/>
    <w:rsid w:val="00F57C34"/>
    <w:rsid w:val="00F60108"/>
    <w:rsid w:val="00F60127"/>
    <w:rsid w:val="00F603AC"/>
    <w:rsid w:val="00F603BA"/>
    <w:rsid w:val="00F61505"/>
    <w:rsid w:val="00F619A9"/>
    <w:rsid w:val="00F61CC0"/>
    <w:rsid w:val="00F61DDA"/>
    <w:rsid w:val="00F62114"/>
    <w:rsid w:val="00F623A6"/>
    <w:rsid w:val="00F623D5"/>
    <w:rsid w:val="00F624BA"/>
    <w:rsid w:val="00F62577"/>
    <w:rsid w:val="00F62583"/>
    <w:rsid w:val="00F6260D"/>
    <w:rsid w:val="00F62986"/>
    <w:rsid w:val="00F62CB3"/>
    <w:rsid w:val="00F62CC8"/>
    <w:rsid w:val="00F62CF5"/>
    <w:rsid w:val="00F63311"/>
    <w:rsid w:val="00F63851"/>
    <w:rsid w:val="00F63A58"/>
    <w:rsid w:val="00F63E86"/>
    <w:rsid w:val="00F64115"/>
    <w:rsid w:val="00F6434A"/>
    <w:rsid w:val="00F646F5"/>
    <w:rsid w:val="00F64751"/>
    <w:rsid w:val="00F64788"/>
    <w:rsid w:val="00F650C5"/>
    <w:rsid w:val="00F6547D"/>
    <w:rsid w:val="00F65515"/>
    <w:rsid w:val="00F6564C"/>
    <w:rsid w:val="00F65BBB"/>
    <w:rsid w:val="00F65CC6"/>
    <w:rsid w:val="00F65D6B"/>
    <w:rsid w:val="00F65FCB"/>
    <w:rsid w:val="00F66039"/>
    <w:rsid w:val="00F6610B"/>
    <w:rsid w:val="00F66117"/>
    <w:rsid w:val="00F661DC"/>
    <w:rsid w:val="00F664DE"/>
    <w:rsid w:val="00F66AFB"/>
    <w:rsid w:val="00F670CE"/>
    <w:rsid w:val="00F67266"/>
    <w:rsid w:val="00F673B6"/>
    <w:rsid w:val="00F67603"/>
    <w:rsid w:val="00F6765F"/>
    <w:rsid w:val="00F6796C"/>
    <w:rsid w:val="00F67A73"/>
    <w:rsid w:val="00F67AA3"/>
    <w:rsid w:val="00F67BC2"/>
    <w:rsid w:val="00F67E5B"/>
    <w:rsid w:val="00F67F9C"/>
    <w:rsid w:val="00F70381"/>
    <w:rsid w:val="00F70685"/>
    <w:rsid w:val="00F709B2"/>
    <w:rsid w:val="00F70B5F"/>
    <w:rsid w:val="00F7118F"/>
    <w:rsid w:val="00F712A5"/>
    <w:rsid w:val="00F715FB"/>
    <w:rsid w:val="00F7161A"/>
    <w:rsid w:val="00F7165D"/>
    <w:rsid w:val="00F717EA"/>
    <w:rsid w:val="00F71882"/>
    <w:rsid w:val="00F71943"/>
    <w:rsid w:val="00F719C9"/>
    <w:rsid w:val="00F71BB1"/>
    <w:rsid w:val="00F71C38"/>
    <w:rsid w:val="00F71D32"/>
    <w:rsid w:val="00F71E64"/>
    <w:rsid w:val="00F71E7E"/>
    <w:rsid w:val="00F71F2D"/>
    <w:rsid w:val="00F71FC2"/>
    <w:rsid w:val="00F721CF"/>
    <w:rsid w:val="00F726C0"/>
    <w:rsid w:val="00F728BF"/>
    <w:rsid w:val="00F72B89"/>
    <w:rsid w:val="00F72C22"/>
    <w:rsid w:val="00F72D0E"/>
    <w:rsid w:val="00F72DC8"/>
    <w:rsid w:val="00F72DE0"/>
    <w:rsid w:val="00F72F1D"/>
    <w:rsid w:val="00F730F1"/>
    <w:rsid w:val="00F73205"/>
    <w:rsid w:val="00F73277"/>
    <w:rsid w:val="00F73330"/>
    <w:rsid w:val="00F733DD"/>
    <w:rsid w:val="00F7381F"/>
    <w:rsid w:val="00F742FE"/>
    <w:rsid w:val="00F74427"/>
    <w:rsid w:val="00F7480D"/>
    <w:rsid w:val="00F74996"/>
    <w:rsid w:val="00F74B21"/>
    <w:rsid w:val="00F74B66"/>
    <w:rsid w:val="00F74BC8"/>
    <w:rsid w:val="00F751F4"/>
    <w:rsid w:val="00F7520F"/>
    <w:rsid w:val="00F756D4"/>
    <w:rsid w:val="00F75859"/>
    <w:rsid w:val="00F75EFF"/>
    <w:rsid w:val="00F75F2B"/>
    <w:rsid w:val="00F76562"/>
    <w:rsid w:val="00F765D2"/>
    <w:rsid w:val="00F765F4"/>
    <w:rsid w:val="00F76BDA"/>
    <w:rsid w:val="00F76D01"/>
    <w:rsid w:val="00F770BE"/>
    <w:rsid w:val="00F773E1"/>
    <w:rsid w:val="00F776DF"/>
    <w:rsid w:val="00F77A59"/>
    <w:rsid w:val="00F77EAA"/>
    <w:rsid w:val="00F80604"/>
    <w:rsid w:val="00F806AC"/>
    <w:rsid w:val="00F807CA"/>
    <w:rsid w:val="00F808E9"/>
    <w:rsid w:val="00F80D68"/>
    <w:rsid w:val="00F80D79"/>
    <w:rsid w:val="00F80EEF"/>
    <w:rsid w:val="00F8102E"/>
    <w:rsid w:val="00F812C7"/>
    <w:rsid w:val="00F81402"/>
    <w:rsid w:val="00F81434"/>
    <w:rsid w:val="00F81457"/>
    <w:rsid w:val="00F81509"/>
    <w:rsid w:val="00F815A4"/>
    <w:rsid w:val="00F81671"/>
    <w:rsid w:val="00F81765"/>
    <w:rsid w:val="00F81814"/>
    <w:rsid w:val="00F81A9C"/>
    <w:rsid w:val="00F81B84"/>
    <w:rsid w:val="00F81C72"/>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43"/>
    <w:rsid w:val="00F835CA"/>
    <w:rsid w:val="00F836E3"/>
    <w:rsid w:val="00F83BAB"/>
    <w:rsid w:val="00F8405C"/>
    <w:rsid w:val="00F840B5"/>
    <w:rsid w:val="00F8419D"/>
    <w:rsid w:val="00F8423C"/>
    <w:rsid w:val="00F84D8D"/>
    <w:rsid w:val="00F84E62"/>
    <w:rsid w:val="00F84EA8"/>
    <w:rsid w:val="00F84EC5"/>
    <w:rsid w:val="00F84EF1"/>
    <w:rsid w:val="00F85097"/>
    <w:rsid w:val="00F8553A"/>
    <w:rsid w:val="00F85885"/>
    <w:rsid w:val="00F858E4"/>
    <w:rsid w:val="00F859E6"/>
    <w:rsid w:val="00F85D02"/>
    <w:rsid w:val="00F861B8"/>
    <w:rsid w:val="00F8625C"/>
    <w:rsid w:val="00F864F0"/>
    <w:rsid w:val="00F86B80"/>
    <w:rsid w:val="00F86EDE"/>
    <w:rsid w:val="00F86F57"/>
    <w:rsid w:val="00F86F7B"/>
    <w:rsid w:val="00F87157"/>
    <w:rsid w:val="00F875D2"/>
    <w:rsid w:val="00F8769A"/>
    <w:rsid w:val="00F8769C"/>
    <w:rsid w:val="00F876CC"/>
    <w:rsid w:val="00F876E5"/>
    <w:rsid w:val="00F87AA6"/>
    <w:rsid w:val="00F87F8A"/>
    <w:rsid w:val="00F90054"/>
    <w:rsid w:val="00F90229"/>
    <w:rsid w:val="00F902D9"/>
    <w:rsid w:val="00F90345"/>
    <w:rsid w:val="00F9051C"/>
    <w:rsid w:val="00F90788"/>
    <w:rsid w:val="00F9082B"/>
    <w:rsid w:val="00F909DD"/>
    <w:rsid w:val="00F90BC2"/>
    <w:rsid w:val="00F90C44"/>
    <w:rsid w:val="00F90C5C"/>
    <w:rsid w:val="00F90D7F"/>
    <w:rsid w:val="00F90DA1"/>
    <w:rsid w:val="00F91322"/>
    <w:rsid w:val="00F91A11"/>
    <w:rsid w:val="00F91A18"/>
    <w:rsid w:val="00F91F1F"/>
    <w:rsid w:val="00F91F66"/>
    <w:rsid w:val="00F91FBE"/>
    <w:rsid w:val="00F926AA"/>
    <w:rsid w:val="00F92955"/>
    <w:rsid w:val="00F92987"/>
    <w:rsid w:val="00F92996"/>
    <w:rsid w:val="00F92BE5"/>
    <w:rsid w:val="00F92E01"/>
    <w:rsid w:val="00F93288"/>
    <w:rsid w:val="00F93304"/>
    <w:rsid w:val="00F934D3"/>
    <w:rsid w:val="00F9355F"/>
    <w:rsid w:val="00F93733"/>
    <w:rsid w:val="00F937B7"/>
    <w:rsid w:val="00F939CB"/>
    <w:rsid w:val="00F94395"/>
    <w:rsid w:val="00F945E0"/>
    <w:rsid w:val="00F94837"/>
    <w:rsid w:val="00F9484E"/>
    <w:rsid w:val="00F94BDC"/>
    <w:rsid w:val="00F95175"/>
    <w:rsid w:val="00F954AB"/>
    <w:rsid w:val="00F95666"/>
    <w:rsid w:val="00F95689"/>
    <w:rsid w:val="00F956F3"/>
    <w:rsid w:val="00F95A4D"/>
    <w:rsid w:val="00F95C96"/>
    <w:rsid w:val="00F95D78"/>
    <w:rsid w:val="00F96289"/>
    <w:rsid w:val="00F9651A"/>
    <w:rsid w:val="00F9653F"/>
    <w:rsid w:val="00F9657C"/>
    <w:rsid w:val="00F96752"/>
    <w:rsid w:val="00F968F9"/>
    <w:rsid w:val="00F96917"/>
    <w:rsid w:val="00F96AD5"/>
    <w:rsid w:val="00F96C3F"/>
    <w:rsid w:val="00F96E2C"/>
    <w:rsid w:val="00F97088"/>
    <w:rsid w:val="00F976C0"/>
    <w:rsid w:val="00F97836"/>
    <w:rsid w:val="00F97B1C"/>
    <w:rsid w:val="00FA04D6"/>
    <w:rsid w:val="00FA04EF"/>
    <w:rsid w:val="00FA0795"/>
    <w:rsid w:val="00FA08C2"/>
    <w:rsid w:val="00FA0986"/>
    <w:rsid w:val="00FA09C0"/>
    <w:rsid w:val="00FA0DA2"/>
    <w:rsid w:val="00FA0E2B"/>
    <w:rsid w:val="00FA104D"/>
    <w:rsid w:val="00FA113C"/>
    <w:rsid w:val="00FA120B"/>
    <w:rsid w:val="00FA162C"/>
    <w:rsid w:val="00FA17F0"/>
    <w:rsid w:val="00FA18B6"/>
    <w:rsid w:val="00FA1933"/>
    <w:rsid w:val="00FA1B8D"/>
    <w:rsid w:val="00FA1DF3"/>
    <w:rsid w:val="00FA2708"/>
    <w:rsid w:val="00FA2727"/>
    <w:rsid w:val="00FA2771"/>
    <w:rsid w:val="00FA2A3D"/>
    <w:rsid w:val="00FA2ABF"/>
    <w:rsid w:val="00FA2B96"/>
    <w:rsid w:val="00FA2E23"/>
    <w:rsid w:val="00FA31E3"/>
    <w:rsid w:val="00FA35E8"/>
    <w:rsid w:val="00FA3A0A"/>
    <w:rsid w:val="00FA3CB1"/>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9E4"/>
    <w:rsid w:val="00FA6D4F"/>
    <w:rsid w:val="00FA6E35"/>
    <w:rsid w:val="00FA73EB"/>
    <w:rsid w:val="00FA7474"/>
    <w:rsid w:val="00FA74C2"/>
    <w:rsid w:val="00FA77A7"/>
    <w:rsid w:val="00FA77BA"/>
    <w:rsid w:val="00FA78A6"/>
    <w:rsid w:val="00FA7C15"/>
    <w:rsid w:val="00FA7E3D"/>
    <w:rsid w:val="00FA7E56"/>
    <w:rsid w:val="00FA7EDE"/>
    <w:rsid w:val="00FB0085"/>
    <w:rsid w:val="00FB00CE"/>
    <w:rsid w:val="00FB0447"/>
    <w:rsid w:val="00FB052C"/>
    <w:rsid w:val="00FB06D8"/>
    <w:rsid w:val="00FB07E8"/>
    <w:rsid w:val="00FB0C9E"/>
    <w:rsid w:val="00FB0DDF"/>
    <w:rsid w:val="00FB0F08"/>
    <w:rsid w:val="00FB0F10"/>
    <w:rsid w:val="00FB140B"/>
    <w:rsid w:val="00FB1859"/>
    <w:rsid w:val="00FB1935"/>
    <w:rsid w:val="00FB1A41"/>
    <w:rsid w:val="00FB1AA5"/>
    <w:rsid w:val="00FB1AE4"/>
    <w:rsid w:val="00FB1C06"/>
    <w:rsid w:val="00FB1C1E"/>
    <w:rsid w:val="00FB1D13"/>
    <w:rsid w:val="00FB22EF"/>
    <w:rsid w:val="00FB242F"/>
    <w:rsid w:val="00FB24C2"/>
    <w:rsid w:val="00FB2508"/>
    <w:rsid w:val="00FB27B9"/>
    <w:rsid w:val="00FB27C1"/>
    <w:rsid w:val="00FB2BAD"/>
    <w:rsid w:val="00FB3151"/>
    <w:rsid w:val="00FB3AB5"/>
    <w:rsid w:val="00FB3E29"/>
    <w:rsid w:val="00FB3ED3"/>
    <w:rsid w:val="00FB4279"/>
    <w:rsid w:val="00FB42AB"/>
    <w:rsid w:val="00FB45B7"/>
    <w:rsid w:val="00FB45C7"/>
    <w:rsid w:val="00FB47A8"/>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86F"/>
    <w:rsid w:val="00FB7934"/>
    <w:rsid w:val="00FB7B97"/>
    <w:rsid w:val="00FB7EF3"/>
    <w:rsid w:val="00FB7F6F"/>
    <w:rsid w:val="00FC0004"/>
    <w:rsid w:val="00FC0013"/>
    <w:rsid w:val="00FC00FE"/>
    <w:rsid w:val="00FC0193"/>
    <w:rsid w:val="00FC0632"/>
    <w:rsid w:val="00FC0A13"/>
    <w:rsid w:val="00FC0D0E"/>
    <w:rsid w:val="00FC0DD5"/>
    <w:rsid w:val="00FC0E23"/>
    <w:rsid w:val="00FC13FD"/>
    <w:rsid w:val="00FC143F"/>
    <w:rsid w:val="00FC15D1"/>
    <w:rsid w:val="00FC162E"/>
    <w:rsid w:val="00FC1D70"/>
    <w:rsid w:val="00FC1DAE"/>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BD5"/>
    <w:rsid w:val="00FC4D41"/>
    <w:rsid w:val="00FC4FC9"/>
    <w:rsid w:val="00FC52FB"/>
    <w:rsid w:val="00FC592E"/>
    <w:rsid w:val="00FC5937"/>
    <w:rsid w:val="00FC5FD2"/>
    <w:rsid w:val="00FC608D"/>
    <w:rsid w:val="00FC60A5"/>
    <w:rsid w:val="00FC60E8"/>
    <w:rsid w:val="00FC617F"/>
    <w:rsid w:val="00FC62FB"/>
    <w:rsid w:val="00FC6372"/>
    <w:rsid w:val="00FC63C2"/>
    <w:rsid w:val="00FC64B0"/>
    <w:rsid w:val="00FC64F6"/>
    <w:rsid w:val="00FC656F"/>
    <w:rsid w:val="00FC672F"/>
    <w:rsid w:val="00FC6C6D"/>
    <w:rsid w:val="00FC6C8E"/>
    <w:rsid w:val="00FC6CCF"/>
    <w:rsid w:val="00FC720C"/>
    <w:rsid w:val="00FC73EB"/>
    <w:rsid w:val="00FCBAAC"/>
    <w:rsid w:val="00FD01AF"/>
    <w:rsid w:val="00FD0BB7"/>
    <w:rsid w:val="00FD0CD2"/>
    <w:rsid w:val="00FD0E43"/>
    <w:rsid w:val="00FD0F39"/>
    <w:rsid w:val="00FD1555"/>
    <w:rsid w:val="00FD15B5"/>
    <w:rsid w:val="00FD1856"/>
    <w:rsid w:val="00FD1BD1"/>
    <w:rsid w:val="00FD1EA3"/>
    <w:rsid w:val="00FD1FBF"/>
    <w:rsid w:val="00FD2054"/>
    <w:rsid w:val="00FD20D6"/>
    <w:rsid w:val="00FD20F4"/>
    <w:rsid w:val="00FD21B0"/>
    <w:rsid w:val="00FD2236"/>
    <w:rsid w:val="00FD22F7"/>
    <w:rsid w:val="00FD24E4"/>
    <w:rsid w:val="00FD2504"/>
    <w:rsid w:val="00FD2617"/>
    <w:rsid w:val="00FD275C"/>
    <w:rsid w:val="00FD2778"/>
    <w:rsid w:val="00FD2B0D"/>
    <w:rsid w:val="00FD2ED7"/>
    <w:rsid w:val="00FD3303"/>
    <w:rsid w:val="00FD3359"/>
    <w:rsid w:val="00FD34F9"/>
    <w:rsid w:val="00FD35E7"/>
    <w:rsid w:val="00FD3605"/>
    <w:rsid w:val="00FD38DE"/>
    <w:rsid w:val="00FD39E2"/>
    <w:rsid w:val="00FD3B83"/>
    <w:rsid w:val="00FD3D49"/>
    <w:rsid w:val="00FD3ECC"/>
    <w:rsid w:val="00FD4063"/>
    <w:rsid w:val="00FD4291"/>
    <w:rsid w:val="00FD4954"/>
    <w:rsid w:val="00FD4DB7"/>
    <w:rsid w:val="00FD4E68"/>
    <w:rsid w:val="00FD4EB0"/>
    <w:rsid w:val="00FD4F58"/>
    <w:rsid w:val="00FD4FAA"/>
    <w:rsid w:val="00FD5045"/>
    <w:rsid w:val="00FD5054"/>
    <w:rsid w:val="00FD5093"/>
    <w:rsid w:val="00FD55BE"/>
    <w:rsid w:val="00FD5709"/>
    <w:rsid w:val="00FD5732"/>
    <w:rsid w:val="00FD591D"/>
    <w:rsid w:val="00FD5D16"/>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00D"/>
    <w:rsid w:val="00FE21BD"/>
    <w:rsid w:val="00FE2839"/>
    <w:rsid w:val="00FE29EB"/>
    <w:rsid w:val="00FE2AD3"/>
    <w:rsid w:val="00FE2AFA"/>
    <w:rsid w:val="00FE2BDA"/>
    <w:rsid w:val="00FE313D"/>
    <w:rsid w:val="00FE315A"/>
    <w:rsid w:val="00FE3271"/>
    <w:rsid w:val="00FE32E0"/>
    <w:rsid w:val="00FE35A4"/>
    <w:rsid w:val="00FE39B7"/>
    <w:rsid w:val="00FE3A18"/>
    <w:rsid w:val="00FE3E10"/>
    <w:rsid w:val="00FE3E68"/>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D29"/>
    <w:rsid w:val="00FF0FD8"/>
    <w:rsid w:val="00FF100D"/>
    <w:rsid w:val="00FF1015"/>
    <w:rsid w:val="00FF1171"/>
    <w:rsid w:val="00FF1278"/>
    <w:rsid w:val="00FF1807"/>
    <w:rsid w:val="00FF184D"/>
    <w:rsid w:val="00FF1E82"/>
    <w:rsid w:val="00FF1ECE"/>
    <w:rsid w:val="00FF1F20"/>
    <w:rsid w:val="00FF2022"/>
    <w:rsid w:val="00FF20A2"/>
    <w:rsid w:val="00FF20BC"/>
    <w:rsid w:val="00FF2247"/>
    <w:rsid w:val="00FF2284"/>
    <w:rsid w:val="00FF231A"/>
    <w:rsid w:val="00FF24A7"/>
    <w:rsid w:val="00FF26E3"/>
    <w:rsid w:val="00FF28C7"/>
    <w:rsid w:val="00FF2953"/>
    <w:rsid w:val="00FF2B66"/>
    <w:rsid w:val="00FF2EC6"/>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6D"/>
    <w:rsid w:val="00FF5975"/>
    <w:rsid w:val="00FF5B6B"/>
    <w:rsid w:val="00FF5C2A"/>
    <w:rsid w:val="00FF5EEB"/>
    <w:rsid w:val="00FF6037"/>
    <w:rsid w:val="00FF64E7"/>
    <w:rsid w:val="00FF6664"/>
    <w:rsid w:val="00FF6832"/>
    <w:rsid w:val="00FF6A9D"/>
    <w:rsid w:val="00FF6BB9"/>
    <w:rsid w:val="00FF6DE6"/>
    <w:rsid w:val="00FF6F78"/>
    <w:rsid w:val="00FF6FBA"/>
    <w:rsid w:val="00FF7211"/>
    <w:rsid w:val="0100DB59"/>
    <w:rsid w:val="011A6BCA"/>
    <w:rsid w:val="011B1ED8"/>
    <w:rsid w:val="011CE09E"/>
    <w:rsid w:val="014B9746"/>
    <w:rsid w:val="014CCD63"/>
    <w:rsid w:val="015191CB"/>
    <w:rsid w:val="01576BE0"/>
    <w:rsid w:val="015AFDB9"/>
    <w:rsid w:val="015ED107"/>
    <w:rsid w:val="0184D857"/>
    <w:rsid w:val="018C89D0"/>
    <w:rsid w:val="0194B361"/>
    <w:rsid w:val="019663F9"/>
    <w:rsid w:val="0197209D"/>
    <w:rsid w:val="01B3EFA7"/>
    <w:rsid w:val="01D20B44"/>
    <w:rsid w:val="01F29DA9"/>
    <w:rsid w:val="01F9096C"/>
    <w:rsid w:val="01F9C2B3"/>
    <w:rsid w:val="0204E642"/>
    <w:rsid w:val="02066EC0"/>
    <w:rsid w:val="0213BF50"/>
    <w:rsid w:val="02381471"/>
    <w:rsid w:val="024268A4"/>
    <w:rsid w:val="02461099"/>
    <w:rsid w:val="024AE0DB"/>
    <w:rsid w:val="025D5C65"/>
    <w:rsid w:val="02988B0D"/>
    <w:rsid w:val="029A44B2"/>
    <w:rsid w:val="029A7B85"/>
    <w:rsid w:val="029D34A8"/>
    <w:rsid w:val="029F2D19"/>
    <w:rsid w:val="02BB1E77"/>
    <w:rsid w:val="02BD24AD"/>
    <w:rsid w:val="02C0AEC6"/>
    <w:rsid w:val="02CDA515"/>
    <w:rsid w:val="02D5EB04"/>
    <w:rsid w:val="02D8C838"/>
    <w:rsid w:val="02DC96AD"/>
    <w:rsid w:val="02E65789"/>
    <w:rsid w:val="02EB17DE"/>
    <w:rsid w:val="031295AC"/>
    <w:rsid w:val="032E2DFD"/>
    <w:rsid w:val="033B319E"/>
    <w:rsid w:val="03569054"/>
    <w:rsid w:val="035D51C1"/>
    <w:rsid w:val="035EE243"/>
    <w:rsid w:val="03675FF5"/>
    <w:rsid w:val="037A0717"/>
    <w:rsid w:val="037CACDF"/>
    <w:rsid w:val="0381D9E0"/>
    <w:rsid w:val="03884B70"/>
    <w:rsid w:val="039FFF58"/>
    <w:rsid w:val="03AC135C"/>
    <w:rsid w:val="03C5B2B5"/>
    <w:rsid w:val="03D70267"/>
    <w:rsid w:val="03DC8AE4"/>
    <w:rsid w:val="03DD7C6B"/>
    <w:rsid w:val="03E20EF0"/>
    <w:rsid w:val="03E40383"/>
    <w:rsid w:val="03EA71F1"/>
    <w:rsid w:val="03EB06ED"/>
    <w:rsid w:val="03F121AF"/>
    <w:rsid w:val="03FAE502"/>
    <w:rsid w:val="040E3E8A"/>
    <w:rsid w:val="0411907F"/>
    <w:rsid w:val="0412C05A"/>
    <w:rsid w:val="04180447"/>
    <w:rsid w:val="0423091C"/>
    <w:rsid w:val="042392C4"/>
    <w:rsid w:val="043BEBFD"/>
    <w:rsid w:val="043F97E3"/>
    <w:rsid w:val="044532A7"/>
    <w:rsid w:val="0446380C"/>
    <w:rsid w:val="044F2910"/>
    <w:rsid w:val="045388E8"/>
    <w:rsid w:val="04658DE8"/>
    <w:rsid w:val="046B25FB"/>
    <w:rsid w:val="047E82DC"/>
    <w:rsid w:val="048B2AF3"/>
    <w:rsid w:val="048C827F"/>
    <w:rsid w:val="04B51990"/>
    <w:rsid w:val="04B6F093"/>
    <w:rsid w:val="04BE6A2B"/>
    <w:rsid w:val="04C4E660"/>
    <w:rsid w:val="04C5E6F2"/>
    <w:rsid w:val="04D514D5"/>
    <w:rsid w:val="04D676EA"/>
    <w:rsid w:val="04D8A980"/>
    <w:rsid w:val="04DB2C86"/>
    <w:rsid w:val="04DF6BF0"/>
    <w:rsid w:val="04F7B018"/>
    <w:rsid w:val="04F8B8AA"/>
    <w:rsid w:val="04FD83A5"/>
    <w:rsid w:val="0508080C"/>
    <w:rsid w:val="050AF5A1"/>
    <w:rsid w:val="051A351D"/>
    <w:rsid w:val="052F1B4A"/>
    <w:rsid w:val="05343D7E"/>
    <w:rsid w:val="0534959A"/>
    <w:rsid w:val="0539DD28"/>
    <w:rsid w:val="054C29A5"/>
    <w:rsid w:val="0551DE32"/>
    <w:rsid w:val="05529E14"/>
    <w:rsid w:val="0552C512"/>
    <w:rsid w:val="05584793"/>
    <w:rsid w:val="055B23FD"/>
    <w:rsid w:val="05626B27"/>
    <w:rsid w:val="0565DD06"/>
    <w:rsid w:val="056D9292"/>
    <w:rsid w:val="057636AD"/>
    <w:rsid w:val="0576B635"/>
    <w:rsid w:val="05791FE6"/>
    <w:rsid w:val="058DEC92"/>
    <w:rsid w:val="05A96A9B"/>
    <w:rsid w:val="05B36EAA"/>
    <w:rsid w:val="05BBEB21"/>
    <w:rsid w:val="05C2B5BD"/>
    <w:rsid w:val="05C6FC7B"/>
    <w:rsid w:val="05CD720D"/>
    <w:rsid w:val="05D66D4D"/>
    <w:rsid w:val="05D6A8A9"/>
    <w:rsid w:val="05DCC029"/>
    <w:rsid w:val="05EF5949"/>
    <w:rsid w:val="06067A92"/>
    <w:rsid w:val="0622DA4E"/>
    <w:rsid w:val="062E406E"/>
    <w:rsid w:val="0633498E"/>
    <w:rsid w:val="0633E5B9"/>
    <w:rsid w:val="063DEBA2"/>
    <w:rsid w:val="064A90D8"/>
    <w:rsid w:val="0651CC93"/>
    <w:rsid w:val="06613D3C"/>
    <w:rsid w:val="0672474B"/>
    <w:rsid w:val="068044E5"/>
    <w:rsid w:val="0689BD10"/>
    <w:rsid w:val="068D3DC1"/>
    <w:rsid w:val="069F259F"/>
    <w:rsid w:val="06A522F1"/>
    <w:rsid w:val="06AECF27"/>
    <w:rsid w:val="06B066B8"/>
    <w:rsid w:val="06B5C371"/>
    <w:rsid w:val="06BC3068"/>
    <w:rsid w:val="06C95A7A"/>
    <w:rsid w:val="06D5D5F4"/>
    <w:rsid w:val="06E9017E"/>
    <w:rsid w:val="06E997AF"/>
    <w:rsid w:val="06ECCDB3"/>
    <w:rsid w:val="06F6F45E"/>
    <w:rsid w:val="06F7635A"/>
    <w:rsid w:val="06F8DE03"/>
    <w:rsid w:val="0717B529"/>
    <w:rsid w:val="071F9016"/>
    <w:rsid w:val="07212CBF"/>
    <w:rsid w:val="072B20CA"/>
    <w:rsid w:val="073D74C3"/>
    <w:rsid w:val="074BB92D"/>
    <w:rsid w:val="0756FFEB"/>
    <w:rsid w:val="0762D675"/>
    <w:rsid w:val="07850589"/>
    <w:rsid w:val="07994C6F"/>
    <w:rsid w:val="07B95A7C"/>
    <w:rsid w:val="07CBEFA6"/>
    <w:rsid w:val="07DB9402"/>
    <w:rsid w:val="07DE98E9"/>
    <w:rsid w:val="07DFE036"/>
    <w:rsid w:val="07E54A7A"/>
    <w:rsid w:val="07FA3592"/>
    <w:rsid w:val="07FE38AA"/>
    <w:rsid w:val="08064989"/>
    <w:rsid w:val="080CC98E"/>
    <w:rsid w:val="08208E4F"/>
    <w:rsid w:val="0826BB7F"/>
    <w:rsid w:val="082E0D97"/>
    <w:rsid w:val="08317E8C"/>
    <w:rsid w:val="08448026"/>
    <w:rsid w:val="084D75FF"/>
    <w:rsid w:val="08506746"/>
    <w:rsid w:val="08512264"/>
    <w:rsid w:val="08588FE2"/>
    <w:rsid w:val="085DC79E"/>
    <w:rsid w:val="086BEEE4"/>
    <w:rsid w:val="087C9C6F"/>
    <w:rsid w:val="087D4DB2"/>
    <w:rsid w:val="087EAABB"/>
    <w:rsid w:val="088190F0"/>
    <w:rsid w:val="0882C7D7"/>
    <w:rsid w:val="088F9F54"/>
    <w:rsid w:val="08A4EA43"/>
    <w:rsid w:val="08A8C7DB"/>
    <w:rsid w:val="08A992D1"/>
    <w:rsid w:val="08ACD421"/>
    <w:rsid w:val="08AE0B95"/>
    <w:rsid w:val="08B2265F"/>
    <w:rsid w:val="08B94F2D"/>
    <w:rsid w:val="08B9AB2C"/>
    <w:rsid w:val="08BA482D"/>
    <w:rsid w:val="08BC7439"/>
    <w:rsid w:val="08BFCB1B"/>
    <w:rsid w:val="08C39752"/>
    <w:rsid w:val="08C7E868"/>
    <w:rsid w:val="08D3981E"/>
    <w:rsid w:val="08D50536"/>
    <w:rsid w:val="08E08567"/>
    <w:rsid w:val="08EE3095"/>
    <w:rsid w:val="08FC3224"/>
    <w:rsid w:val="08FE2211"/>
    <w:rsid w:val="0915AECE"/>
    <w:rsid w:val="09179428"/>
    <w:rsid w:val="0921BD19"/>
    <w:rsid w:val="09274326"/>
    <w:rsid w:val="092CB192"/>
    <w:rsid w:val="092FFDEF"/>
    <w:rsid w:val="09306B38"/>
    <w:rsid w:val="093B231C"/>
    <w:rsid w:val="093D274A"/>
    <w:rsid w:val="093E2CF4"/>
    <w:rsid w:val="0942B3C1"/>
    <w:rsid w:val="0949E374"/>
    <w:rsid w:val="094B5F15"/>
    <w:rsid w:val="0951DAE9"/>
    <w:rsid w:val="09548762"/>
    <w:rsid w:val="096F9723"/>
    <w:rsid w:val="097A0577"/>
    <w:rsid w:val="098390FD"/>
    <w:rsid w:val="0999811A"/>
    <w:rsid w:val="099BC64A"/>
    <w:rsid w:val="09AAD570"/>
    <w:rsid w:val="09AB3F3D"/>
    <w:rsid w:val="09B17D56"/>
    <w:rsid w:val="09BB3A0B"/>
    <w:rsid w:val="09C37A67"/>
    <w:rsid w:val="09CC08F2"/>
    <w:rsid w:val="09D3FFC0"/>
    <w:rsid w:val="09E2203A"/>
    <w:rsid w:val="09E2D4DF"/>
    <w:rsid w:val="09F06CCE"/>
    <w:rsid w:val="09F2D811"/>
    <w:rsid w:val="09FBE90D"/>
    <w:rsid w:val="0A09F746"/>
    <w:rsid w:val="0A14DC00"/>
    <w:rsid w:val="0A15484F"/>
    <w:rsid w:val="0A3F5C15"/>
    <w:rsid w:val="0A448865"/>
    <w:rsid w:val="0A49557F"/>
    <w:rsid w:val="0A52E3FB"/>
    <w:rsid w:val="0A547E8F"/>
    <w:rsid w:val="0A5F67B3"/>
    <w:rsid w:val="0A60D676"/>
    <w:rsid w:val="0A6560D1"/>
    <w:rsid w:val="0A725287"/>
    <w:rsid w:val="0A7CB480"/>
    <w:rsid w:val="0A8A00F6"/>
    <w:rsid w:val="0A8E80D5"/>
    <w:rsid w:val="0AB3EC9E"/>
    <w:rsid w:val="0AB6F11D"/>
    <w:rsid w:val="0ABD17E2"/>
    <w:rsid w:val="0AD2DFC1"/>
    <w:rsid w:val="0ADD3914"/>
    <w:rsid w:val="0AE63D0A"/>
    <w:rsid w:val="0AEA3C7B"/>
    <w:rsid w:val="0B07548B"/>
    <w:rsid w:val="0B2040D1"/>
    <w:rsid w:val="0B2454A0"/>
    <w:rsid w:val="0B2C7B24"/>
    <w:rsid w:val="0B39A7AE"/>
    <w:rsid w:val="0B39CD79"/>
    <w:rsid w:val="0B599AFC"/>
    <w:rsid w:val="0B646B6E"/>
    <w:rsid w:val="0B6894A1"/>
    <w:rsid w:val="0B7B1C3E"/>
    <w:rsid w:val="0B7CE193"/>
    <w:rsid w:val="0B7F4933"/>
    <w:rsid w:val="0B84D780"/>
    <w:rsid w:val="0B88DF18"/>
    <w:rsid w:val="0B8EACBD"/>
    <w:rsid w:val="0BC4EBBB"/>
    <w:rsid w:val="0BD82394"/>
    <w:rsid w:val="0BE04C25"/>
    <w:rsid w:val="0BED63EA"/>
    <w:rsid w:val="0C0681DC"/>
    <w:rsid w:val="0C084388"/>
    <w:rsid w:val="0C0B29CD"/>
    <w:rsid w:val="0C1404A8"/>
    <w:rsid w:val="0C19B65A"/>
    <w:rsid w:val="0C239E38"/>
    <w:rsid w:val="0C2F61FA"/>
    <w:rsid w:val="0C483184"/>
    <w:rsid w:val="0C70F456"/>
    <w:rsid w:val="0C743E8F"/>
    <w:rsid w:val="0C86D42A"/>
    <w:rsid w:val="0C88E15B"/>
    <w:rsid w:val="0C94F0E0"/>
    <w:rsid w:val="0CA5795B"/>
    <w:rsid w:val="0CBB88B1"/>
    <w:rsid w:val="0CCBE268"/>
    <w:rsid w:val="0CED8172"/>
    <w:rsid w:val="0CF36388"/>
    <w:rsid w:val="0CFE61BD"/>
    <w:rsid w:val="0CFF4877"/>
    <w:rsid w:val="0D05C489"/>
    <w:rsid w:val="0D1A62D6"/>
    <w:rsid w:val="0D1E85A1"/>
    <w:rsid w:val="0D219902"/>
    <w:rsid w:val="0D23A74E"/>
    <w:rsid w:val="0D2819D4"/>
    <w:rsid w:val="0D35E995"/>
    <w:rsid w:val="0D3D50F7"/>
    <w:rsid w:val="0D417337"/>
    <w:rsid w:val="0D4ACBDB"/>
    <w:rsid w:val="0D4F47A5"/>
    <w:rsid w:val="0D656101"/>
    <w:rsid w:val="0D77637F"/>
    <w:rsid w:val="0D7EA7E8"/>
    <w:rsid w:val="0D8066CE"/>
    <w:rsid w:val="0D970875"/>
    <w:rsid w:val="0DA94431"/>
    <w:rsid w:val="0DAA176A"/>
    <w:rsid w:val="0DAB91F3"/>
    <w:rsid w:val="0DAC8957"/>
    <w:rsid w:val="0DE06904"/>
    <w:rsid w:val="0DE4C072"/>
    <w:rsid w:val="0DF0A92A"/>
    <w:rsid w:val="0E2B75AB"/>
    <w:rsid w:val="0E4C293B"/>
    <w:rsid w:val="0E5D1EB8"/>
    <w:rsid w:val="0E5DBB32"/>
    <w:rsid w:val="0E69BA72"/>
    <w:rsid w:val="0E70923A"/>
    <w:rsid w:val="0E8487CE"/>
    <w:rsid w:val="0E8FD74D"/>
    <w:rsid w:val="0E94CEF5"/>
    <w:rsid w:val="0E9F4A57"/>
    <w:rsid w:val="0EA02E56"/>
    <w:rsid w:val="0EAE39CB"/>
    <w:rsid w:val="0EB8FEA6"/>
    <w:rsid w:val="0EBE088F"/>
    <w:rsid w:val="0EF3D06C"/>
    <w:rsid w:val="0EFA0B13"/>
    <w:rsid w:val="0EFB469B"/>
    <w:rsid w:val="0EFDC917"/>
    <w:rsid w:val="0F04B53B"/>
    <w:rsid w:val="0F08826A"/>
    <w:rsid w:val="0F18E5CB"/>
    <w:rsid w:val="0F1BAD3A"/>
    <w:rsid w:val="0F2830CD"/>
    <w:rsid w:val="0F302143"/>
    <w:rsid w:val="0F339724"/>
    <w:rsid w:val="0F499487"/>
    <w:rsid w:val="0F59E210"/>
    <w:rsid w:val="0F5BEB29"/>
    <w:rsid w:val="0F5DEF24"/>
    <w:rsid w:val="0F6A13CB"/>
    <w:rsid w:val="0F6CA045"/>
    <w:rsid w:val="0F6F7B02"/>
    <w:rsid w:val="0F7B37E1"/>
    <w:rsid w:val="0F80FC33"/>
    <w:rsid w:val="0F833B4D"/>
    <w:rsid w:val="0F8C7403"/>
    <w:rsid w:val="0FAAD9F9"/>
    <w:rsid w:val="0FB17495"/>
    <w:rsid w:val="0FB26AA6"/>
    <w:rsid w:val="0FD02F9A"/>
    <w:rsid w:val="0FD0CC70"/>
    <w:rsid w:val="0FDBC2A9"/>
    <w:rsid w:val="0FF04D38"/>
    <w:rsid w:val="10113D46"/>
    <w:rsid w:val="10145BC3"/>
    <w:rsid w:val="10154C55"/>
    <w:rsid w:val="1023F8A5"/>
    <w:rsid w:val="102611F2"/>
    <w:rsid w:val="103C7FE0"/>
    <w:rsid w:val="103EDED2"/>
    <w:rsid w:val="10451299"/>
    <w:rsid w:val="104F32AE"/>
    <w:rsid w:val="10589BD1"/>
    <w:rsid w:val="105B5B77"/>
    <w:rsid w:val="106C67C3"/>
    <w:rsid w:val="108AAE0B"/>
    <w:rsid w:val="10AA7A32"/>
    <w:rsid w:val="10BDCE65"/>
    <w:rsid w:val="10C571BF"/>
    <w:rsid w:val="10C66C70"/>
    <w:rsid w:val="10D2129E"/>
    <w:rsid w:val="10D3C847"/>
    <w:rsid w:val="10E74602"/>
    <w:rsid w:val="10F7CD8C"/>
    <w:rsid w:val="10FDFFDC"/>
    <w:rsid w:val="10FFE501"/>
    <w:rsid w:val="1114C2A9"/>
    <w:rsid w:val="111DF496"/>
    <w:rsid w:val="1124956F"/>
    <w:rsid w:val="11358B52"/>
    <w:rsid w:val="1136C4DE"/>
    <w:rsid w:val="1153F0DA"/>
    <w:rsid w:val="11543B2F"/>
    <w:rsid w:val="115507F1"/>
    <w:rsid w:val="115FF202"/>
    <w:rsid w:val="117206D4"/>
    <w:rsid w:val="1173FB5B"/>
    <w:rsid w:val="118CBCA4"/>
    <w:rsid w:val="1193D3B7"/>
    <w:rsid w:val="11A22314"/>
    <w:rsid w:val="11A8CB8B"/>
    <w:rsid w:val="11AD013D"/>
    <w:rsid w:val="11B737F1"/>
    <w:rsid w:val="11CB2AF8"/>
    <w:rsid w:val="11CDE770"/>
    <w:rsid w:val="11D75F3A"/>
    <w:rsid w:val="11DEE34C"/>
    <w:rsid w:val="11E44A04"/>
    <w:rsid w:val="11EADA2B"/>
    <w:rsid w:val="11EEA2EE"/>
    <w:rsid w:val="11EF0616"/>
    <w:rsid w:val="121A2E77"/>
    <w:rsid w:val="121C2866"/>
    <w:rsid w:val="12296207"/>
    <w:rsid w:val="122F6BE5"/>
    <w:rsid w:val="12373043"/>
    <w:rsid w:val="1238B40D"/>
    <w:rsid w:val="123B3861"/>
    <w:rsid w:val="124CE2A6"/>
    <w:rsid w:val="124F26ED"/>
    <w:rsid w:val="12529DC7"/>
    <w:rsid w:val="1261F037"/>
    <w:rsid w:val="12695500"/>
    <w:rsid w:val="126A38CA"/>
    <w:rsid w:val="128FA210"/>
    <w:rsid w:val="129364EE"/>
    <w:rsid w:val="129CFD7D"/>
    <w:rsid w:val="12A5518F"/>
    <w:rsid w:val="12A6FB3C"/>
    <w:rsid w:val="12AC0554"/>
    <w:rsid w:val="12AF8A73"/>
    <w:rsid w:val="12BF253E"/>
    <w:rsid w:val="12C3B0BD"/>
    <w:rsid w:val="12D8CD2C"/>
    <w:rsid w:val="12DE008E"/>
    <w:rsid w:val="12DEC016"/>
    <w:rsid w:val="12EA8113"/>
    <w:rsid w:val="12F24874"/>
    <w:rsid w:val="12F5C3A5"/>
    <w:rsid w:val="12F9F46A"/>
    <w:rsid w:val="1303E94C"/>
    <w:rsid w:val="1316D1BA"/>
    <w:rsid w:val="13188A2D"/>
    <w:rsid w:val="131CB319"/>
    <w:rsid w:val="132541F4"/>
    <w:rsid w:val="13278B1B"/>
    <w:rsid w:val="133D7590"/>
    <w:rsid w:val="13404158"/>
    <w:rsid w:val="1355199A"/>
    <w:rsid w:val="135DCC89"/>
    <w:rsid w:val="13615FB7"/>
    <w:rsid w:val="13760D29"/>
    <w:rsid w:val="13780676"/>
    <w:rsid w:val="137BD0E9"/>
    <w:rsid w:val="13895D30"/>
    <w:rsid w:val="1395C0A6"/>
    <w:rsid w:val="13988BD6"/>
    <w:rsid w:val="139A2D58"/>
    <w:rsid w:val="139C1C15"/>
    <w:rsid w:val="13A1A7DD"/>
    <w:rsid w:val="13A6759E"/>
    <w:rsid w:val="13AEC5D2"/>
    <w:rsid w:val="13B0838A"/>
    <w:rsid w:val="13B19DA8"/>
    <w:rsid w:val="13B3C9BB"/>
    <w:rsid w:val="13C0D25B"/>
    <w:rsid w:val="13C24ECD"/>
    <w:rsid w:val="13D2F5DF"/>
    <w:rsid w:val="13E4E487"/>
    <w:rsid w:val="13EE7D42"/>
    <w:rsid w:val="13F7CCFF"/>
    <w:rsid w:val="140B749D"/>
    <w:rsid w:val="141C99DA"/>
    <w:rsid w:val="142287E4"/>
    <w:rsid w:val="142DD0FA"/>
    <w:rsid w:val="143F7349"/>
    <w:rsid w:val="1444C47C"/>
    <w:rsid w:val="144B5AD4"/>
    <w:rsid w:val="1451A894"/>
    <w:rsid w:val="1461CABF"/>
    <w:rsid w:val="146996A0"/>
    <w:rsid w:val="147535BA"/>
    <w:rsid w:val="1479AAFF"/>
    <w:rsid w:val="14828637"/>
    <w:rsid w:val="14911114"/>
    <w:rsid w:val="149A2960"/>
    <w:rsid w:val="149FE4C3"/>
    <w:rsid w:val="14A6A8E8"/>
    <w:rsid w:val="14A95AA9"/>
    <w:rsid w:val="14AE6E2A"/>
    <w:rsid w:val="14AFAD0A"/>
    <w:rsid w:val="14BA4001"/>
    <w:rsid w:val="14BC2EDE"/>
    <w:rsid w:val="14C1A915"/>
    <w:rsid w:val="14C1EDC0"/>
    <w:rsid w:val="14C800B1"/>
    <w:rsid w:val="14C85334"/>
    <w:rsid w:val="14D6512E"/>
    <w:rsid w:val="14D9E80D"/>
    <w:rsid w:val="14DB3EC1"/>
    <w:rsid w:val="14DB5FDD"/>
    <w:rsid w:val="14EC950E"/>
    <w:rsid w:val="14FE39D8"/>
    <w:rsid w:val="1507FE27"/>
    <w:rsid w:val="150ADB22"/>
    <w:rsid w:val="151554FE"/>
    <w:rsid w:val="151AD193"/>
    <w:rsid w:val="151EA21C"/>
    <w:rsid w:val="1520EDA8"/>
    <w:rsid w:val="1523E608"/>
    <w:rsid w:val="154EBE23"/>
    <w:rsid w:val="155030DD"/>
    <w:rsid w:val="15569025"/>
    <w:rsid w:val="155F503E"/>
    <w:rsid w:val="15613FDC"/>
    <w:rsid w:val="15657DCA"/>
    <w:rsid w:val="15690699"/>
    <w:rsid w:val="1573543C"/>
    <w:rsid w:val="157EC78F"/>
    <w:rsid w:val="1584D340"/>
    <w:rsid w:val="15A0E4EF"/>
    <w:rsid w:val="15B79EB0"/>
    <w:rsid w:val="15B99612"/>
    <w:rsid w:val="15BE0336"/>
    <w:rsid w:val="15C03916"/>
    <w:rsid w:val="15C1D0D8"/>
    <w:rsid w:val="15C5B0FB"/>
    <w:rsid w:val="15D043B9"/>
    <w:rsid w:val="15D94B29"/>
    <w:rsid w:val="15F370E8"/>
    <w:rsid w:val="1605388A"/>
    <w:rsid w:val="162270ED"/>
    <w:rsid w:val="162546EC"/>
    <w:rsid w:val="162618BB"/>
    <w:rsid w:val="1634A290"/>
    <w:rsid w:val="1646D36D"/>
    <w:rsid w:val="164A4463"/>
    <w:rsid w:val="1652C3FF"/>
    <w:rsid w:val="165B9B6E"/>
    <w:rsid w:val="165C5A2A"/>
    <w:rsid w:val="165DDD46"/>
    <w:rsid w:val="16684FBC"/>
    <w:rsid w:val="166F3863"/>
    <w:rsid w:val="1675C052"/>
    <w:rsid w:val="167EE9BE"/>
    <w:rsid w:val="168297D7"/>
    <w:rsid w:val="16834A07"/>
    <w:rsid w:val="168E87DD"/>
    <w:rsid w:val="1691D9C0"/>
    <w:rsid w:val="1692EF71"/>
    <w:rsid w:val="1693314B"/>
    <w:rsid w:val="169864D8"/>
    <w:rsid w:val="16A5D52E"/>
    <w:rsid w:val="16ABDB5A"/>
    <w:rsid w:val="16B1D567"/>
    <w:rsid w:val="16B29C78"/>
    <w:rsid w:val="16B5DE40"/>
    <w:rsid w:val="16BA65A2"/>
    <w:rsid w:val="16C5541A"/>
    <w:rsid w:val="16D275F4"/>
    <w:rsid w:val="16D7A746"/>
    <w:rsid w:val="16D9489F"/>
    <w:rsid w:val="16DDF0CD"/>
    <w:rsid w:val="16DEF413"/>
    <w:rsid w:val="16E0CE69"/>
    <w:rsid w:val="17060B56"/>
    <w:rsid w:val="17081988"/>
    <w:rsid w:val="17087015"/>
    <w:rsid w:val="170A0999"/>
    <w:rsid w:val="1723FD30"/>
    <w:rsid w:val="172A4E06"/>
    <w:rsid w:val="1735EFF9"/>
    <w:rsid w:val="17377A3D"/>
    <w:rsid w:val="173EEC6E"/>
    <w:rsid w:val="174D26AD"/>
    <w:rsid w:val="174EEE76"/>
    <w:rsid w:val="17536F11"/>
    <w:rsid w:val="175913DB"/>
    <w:rsid w:val="17632C5F"/>
    <w:rsid w:val="17639F0F"/>
    <w:rsid w:val="1777140B"/>
    <w:rsid w:val="177EFBF7"/>
    <w:rsid w:val="1781421A"/>
    <w:rsid w:val="17890415"/>
    <w:rsid w:val="178B4F75"/>
    <w:rsid w:val="178B681D"/>
    <w:rsid w:val="179016C7"/>
    <w:rsid w:val="1796AE8A"/>
    <w:rsid w:val="1799EB06"/>
    <w:rsid w:val="17A35839"/>
    <w:rsid w:val="17A6FB64"/>
    <w:rsid w:val="17B70BCD"/>
    <w:rsid w:val="17C13EFF"/>
    <w:rsid w:val="17C1E91C"/>
    <w:rsid w:val="17CD5CB5"/>
    <w:rsid w:val="17CFDA48"/>
    <w:rsid w:val="17D3AF5A"/>
    <w:rsid w:val="17D98763"/>
    <w:rsid w:val="17DA3390"/>
    <w:rsid w:val="17DA819B"/>
    <w:rsid w:val="17DCF70A"/>
    <w:rsid w:val="17E79BD2"/>
    <w:rsid w:val="17F94686"/>
    <w:rsid w:val="1802BDAC"/>
    <w:rsid w:val="180FBBAF"/>
    <w:rsid w:val="18109BB7"/>
    <w:rsid w:val="18290F21"/>
    <w:rsid w:val="1834E132"/>
    <w:rsid w:val="18388644"/>
    <w:rsid w:val="183C8E96"/>
    <w:rsid w:val="184EB854"/>
    <w:rsid w:val="185CA179"/>
    <w:rsid w:val="187AECC8"/>
    <w:rsid w:val="187CD547"/>
    <w:rsid w:val="18885236"/>
    <w:rsid w:val="188E7216"/>
    <w:rsid w:val="1895BFF0"/>
    <w:rsid w:val="18987175"/>
    <w:rsid w:val="1899BBBC"/>
    <w:rsid w:val="18A5273A"/>
    <w:rsid w:val="18B7FDF1"/>
    <w:rsid w:val="18C32465"/>
    <w:rsid w:val="18CF29A6"/>
    <w:rsid w:val="18D8F8E2"/>
    <w:rsid w:val="18DBF672"/>
    <w:rsid w:val="18DC58AC"/>
    <w:rsid w:val="18E2DA98"/>
    <w:rsid w:val="18E68768"/>
    <w:rsid w:val="18E9F266"/>
    <w:rsid w:val="18EBB768"/>
    <w:rsid w:val="18EE8E54"/>
    <w:rsid w:val="18F14C2B"/>
    <w:rsid w:val="18FD8529"/>
    <w:rsid w:val="19311AD0"/>
    <w:rsid w:val="194902E9"/>
    <w:rsid w:val="19526DC7"/>
    <w:rsid w:val="195C2BA3"/>
    <w:rsid w:val="195C650C"/>
    <w:rsid w:val="195F5103"/>
    <w:rsid w:val="1960EE6D"/>
    <w:rsid w:val="1973622D"/>
    <w:rsid w:val="197EF074"/>
    <w:rsid w:val="197FE7BC"/>
    <w:rsid w:val="19A21E1D"/>
    <w:rsid w:val="19B31A9D"/>
    <w:rsid w:val="19C05E55"/>
    <w:rsid w:val="19C220D1"/>
    <w:rsid w:val="19C6250A"/>
    <w:rsid w:val="19D1C708"/>
    <w:rsid w:val="19D7B100"/>
    <w:rsid w:val="19E0618A"/>
    <w:rsid w:val="19EE5019"/>
    <w:rsid w:val="19F8039E"/>
    <w:rsid w:val="1A05AFDE"/>
    <w:rsid w:val="1A07793F"/>
    <w:rsid w:val="1A0DC3E6"/>
    <w:rsid w:val="1A120441"/>
    <w:rsid w:val="1A12C39C"/>
    <w:rsid w:val="1A20C2D5"/>
    <w:rsid w:val="1A28A46A"/>
    <w:rsid w:val="1A37EB93"/>
    <w:rsid w:val="1A45D2DE"/>
    <w:rsid w:val="1A5160DA"/>
    <w:rsid w:val="1A525E4F"/>
    <w:rsid w:val="1A5362F4"/>
    <w:rsid w:val="1A6741C6"/>
    <w:rsid w:val="1A6EB397"/>
    <w:rsid w:val="1A7DA965"/>
    <w:rsid w:val="1A7F67B7"/>
    <w:rsid w:val="1A902E57"/>
    <w:rsid w:val="1A974DCC"/>
    <w:rsid w:val="1AA2B24A"/>
    <w:rsid w:val="1AB1E04D"/>
    <w:rsid w:val="1AB556F4"/>
    <w:rsid w:val="1AB89541"/>
    <w:rsid w:val="1ABB0D2D"/>
    <w:rsid w:val="1AC89084"/>
    <w:rsid w:val="1ADF09AA"/>
    <w:rsid w:val="1AE56FF9"/>
    <w:rsid w:val="1AE9667D"/>
    <w:rsid w:val="1AED716F"/>
    <w:rsid w:val="1B14CB78"/>
    <w:rsid w:val="1B226EC0"/>
    <w:rsid w:val="1B31CD37"/>
    <w:rsid w:val="1B33D648"/>
    <w:rsid w:val="1B343AB7"/>
    <w:rsid w:val="1B4C050A"/>
    <w:rsid w:val="1B55AB78"/>
    <w:rsid w:val="1B5E6FC6"/>
    <w:rsid w:val="1B6482CC"/>
    <w:rsid w:val="1B700362"/>
    <w:rsid w:val="1B702706"/>
    <w:rsid w:val="1B71A2F9"/>
    <w:rsid w:val="1B78B39D"/>
    <w:rsid w:val="1B7F33FF"/>
    <w:rsid w:val="1B880578"/>
    <w:rsid w:val="1B9409F3"/>
    <w:rsid w:val="1BA95F7F"/>
    <w:rsid w:val="1BAE02ED"/>
    <w:rsid w:val="1BB76868"/>
    <w:rsid w:val="1BC2E99D"/>
    <w:rsid w:val="1BC364DF"/>
    <w:rsid w:val="1BD6829B"/>
    <w:rsid w:val="1BE2AA58"/>
    <w:rsid w:val="1BF6C4E6"/>
    <w:rsid w:val="1BFB6888"/>
    <w:rsid w:val="1C1D3984"/>
    <w:rsid w:val="1C24D46C"/>
    <w:rsid w:val="1C2E1232"/>
    <w:rsid w:val="1C359597"/>
    <w:rsid w:val="1C3676CE"/>
    <w:rsid w:val="1C3C6CA7"/>
    <w:rsid w:val="1C576991"/>
    <w:rsid w:val="1C5B427C"/>
    <w:rsid w:val="1C5B615E"/>
    <w:rsid w:val="1C6176C4"/>
    <w:rsid w:val="1C6383C0"/>
    <w:rsid w:val="1C6ADC1E"/>
    <w:rsid w:val="1C6D5BC8"/>
    <w:rsid w:val="1C8773D9"/>
    <w:rsid w:val="1C9A937D"/>
    <w:rsid w:val="1C9BFB2E"/>
    <w:rsid w:val="1CB46475"/>
    <w:rsid w:val="1CC480E2"/>
    <w:rsid w:val="1CD0A332"/>
    <w:rsid w:val="1CDAAEA2"/>
    <w:rsid w:val="1CE12F30"/>
    <w:rsid w:val="1CE331CB"/>
    <w:rsid w:val="1CE4D972"/>
    <w:rsid w:val="1CE9CF85"/>
    <w:rsid w:val="1CEB6731"/>
    <w:rsid w:val="1CF20B25"/>
    <w:rsid w:val="1D17FBAE"/>
    <w:rsid w:val="1D2554BF"/>
    <w:rsid w:val="1D26E0A1"/>
    <w:rsid w:val="1D302BB3"/>
    <w:rsid w:val="1D3037B9"/>
    <w:rsid w:val="1D3669AE"/>
    <w:rsid w:val="1D4A815E"/>
    <w:rsid w:val="1D4C15AA"/>
    <w:rsid w:val="1D4C4020"/>
    <w:rsid w:val="1D51051C"/>
    <w:rsid w:val="1D63EF3E"/>
    <w:rsid w:val="1D6A806B"/>
    <w:rsid w:val="1D762454"/>
    <w:rsid w:val="1D773426"/>
    <w:rsid w:val="1D7F503A"/>
    <w:rsid w:val="1D8270CB"/>
    <w:rsid w:val="1D91C9D8"/>
    <w:rsid w:val="1D9393EF"/>
    <w:rsid w:val="1DABC6A9"/>
    <w:rsid w:val="1DAF5B5E"/>
    <w:rsid w:val="1DB22EDD"/>
    <w:rsid w:val="1DB584DA"/>
    <w:rsid w:val="1DB860BC"/>
    <w:rsid w:val="1DC15B56"/>
    <w:rsid w:val="1DF7DE2F"/>
    <w:rsid w:val="1E102E84"/>
    <w:rsid w:val="1E148075"/>
    <w:rsid w:val="1E19301B"/>
    <w:rsid w:val="1E619C0C"/>
    <w:rsid w:val="1E62F093"/>
    <w:rsid w:val="1E6343E1"/>
    <w:rsid w:val="1E695157"/>
    <w:rsid w:val="1E81F6AC"/>
    <w:rsid w:val="1E8B2800"/>
    <w:rsid w:val="1EA97C05"/>
    <w:rsid w:val="1EAA30D4"/>
    <w:rsid w:val="1EABD01A"/>
    <w:rsid w:val="1EC022DC"/>
    <w:rsid w:val="1EC439A4"/>
    <w:rsid w:val="1ED22344"/>
    <w:rsid w:val="1EDEEF23"/>
    <w:rsid w:val="1EEA857E"/>
    <w:rsid w:val="1F095A6A"/>
    <w:rsid w:val="1F0ED23B"/>
    <w:rsid w:val="1F111D3B"/>
    <w:rsid w:val="1F152976"/>
    <w:rsid w:val="1F2D572D"/>
    <w:rsid w:val="1F30A922"/>
    <w:rsid w:val="1F3135AF"/>
    <w:rsid w:val="1F490ADE"/>
    <w:rsid w:val="1F49675B"/>
    <w:rsid w:val="1F523935"/>
    <w:rsid w:val="1F54DA46"/>
    <w:rsid w:val="1F8225F0"/>
    <w:rsid w:val="1F9138E0"/>
    <w:rsid w:val="1F9AB2A0"/>
    <w:rsid w:val="1FA1C043"/>
    <w:rsid w:val="1FAC8520"/>
    <w:rsid w:val="1FAEBD5A"/>
    <w:rsid w:val="1FCA2FA9"/>
    <w:rsid w:val="1FCB3561"/>
    <w:rsid w:val="1FCC3640"/>
    <w:rsid w:val="1FCF9033"/>
    <w:rsid w:val="1FD7ACF2"/>
    <w:rsid w:val="1FDE609C"/>
    <w:rsid w:val="1FF6F340"/>
    <w:rsid w:val="1FFF9603"/>
    <w:rsid w:val="2013893D"/>
    <w:rsid w:val="20141E0A"/>
    <w:rsid w:val="2014D3A8"/>
    <w:rsid w:val="20301C5E"/>
    <w:rsid w:val="203BDBD1"/>
    <w:rsid w:val="205952A4"/>
    <w:rsid w:val="205D8BAF"/>
    <w:rsid w:val="2066477E"/>
    <w:rsid w:val="206BBA77"/>
    <w:rsid w:val="206FFD9C"/>
    <w:rsid w:val="20904483"/>
    <w:rsid w:val="209A501F"/>
    <w:rsid w:val="20A14D06"/>
    <w:rsid w:val="20A46884"/>
    <w:rsid w:val="20ACF33B"/>
    <w:rsid w:val="20AF6086"/>
    <w:rsid w:val="20C74EA2"/>
    <w:rsid w:val="20DDB785"/>
    <w:rsid w:val="20DF3297"/>
    <w:rsid w:val="20E38288"/>
    <w:rsid w:val="20E531DC"/>
    <w:rsid w:val="20E8F848"/>
    <w:rsid w:val="20F07887"/>
    <w:rsid w:val="20F0AAA7"/>
    <w:rsid w:val="20FA7CB0"/>
    <w:rsid w:val="212BD7FC"/>
    <w:rsid w:val="212ECF81"/>
    <w:rsid w:val="21346A8E"/>
    <w:rsid w:val="213D6094"/>
    <w:rsid w:val="2157F1C4"/>
    <w:rsid w:val="215B6E62"/>
    <w:rsid w:val="215BD309"/>
    <w:rsid w:val="216BECD7"/>
    <w:rsid w:val="2176DEAB"/>
    <w:rsid w:val="217BAFA1"/>
    <w:rsid w:val="2189A2F5"/>
    <w:rsid w:val="218A8916"/>
    <w:rsid w:val="21981F48"/>
    <w:rsid w:val="219CDB7D"/>
    <w:rsid w:val="21A40F5E"/>
    <w:rsid w:val="21A75A1D"/>
    <w:rsid w:val="21A8F0D1"/>
    <w:rsid w:val="21B0F741"/>
    <w:rsid w:val="21B15392"/>
    <w:rsid w:val="21C0C85D"/>
    <w:rsid w:val="21CA248A"/>
    <w:rsid w:val="21CBD802"/>
    <w:rsid w:val="21D521E8"/>
    <w:rsid w:val="21E647C1"/>
    <w:rsid w:val="21F722FB"/>
    <w:rsid w:val="21F74DD8"/>
    <w:rsid w:val="21F939AE"/>
    <w:rsid w:val="22077EA0"/>
    <w:rsid w:val="2217FC55"/>
    <w:rsid w:val="221A3A04"/>
    <w:rsid w:val="22315CD6"/>
    <w:rsid w:val="223E5A43"/>
    <w:rsid w:val="2249827E"/>
    <w:rsid w:val="224AF1A5"/>
    <w:rsid w:val="224B2EB2"/>
    <w:rsid w:val="22517F75"/>
    <w:rsid w:val="22643938"/>
    <w:rsid w:val="227E072C"/>
    <w:rsid w:val="228A4BB2"/>
    <w:rsid w:val="22B3FC27"/>
    <w:rsid w:val="22B4C929"/>
    <w:rsid w:val="22B83A59"/>
    <w:rsid w:val="22BE7E17"/>
    <w:rsid w:val="22C11BC5"/>
    <w:rsid w:val="22C5AE3D"/>
    <w:rsid w:val="22D47A24"/>
    <w:rsid w:val="2303A973"/>
    <w:rsid w:val="230B0F4D"/>
    <w:rsid w:val="230B740A"/>
    <w:rsid w:val="230D9023"/>
    <w:rsid w:val="231E3C3F"/>
    <w:rsid w:val="232DD530"/>
    <w:rsid w:val="23360331"/>
    <w:rsid w:val="2368ABDE"/>
    <w:rsid w:val="236DAEB3"/>
    <w:rsid w:val="237017C6"/>
    <w:rsid w:val="2374E53E"/>
    <w:rsid w:val="237A4E0A"/>
    <w:rsid w:val="237DB0B7"/>
    <w:rsid w:val="238331A5"/>
    <w:rsid w:val="23896791"/>
    <w:rsid w:val="238FC8A6"/>
    <w:rsid w:val="239CF337"/>
    <w:rsid w:val="23ABA544"/>
    <w:rsid w:val="23AFE68A"/>
    <w:rsid w:val="23B0E1F9"/>
    <w:rsid w:val="23BFC0A7"/>
    <w:rsid w:val="23C09AEE"/>
    <w:rsid w:val="23C192EC"/>
    <w:rsid w:val="23E2E93D"/>
    <w:rsid w:val="23EF783B"/>
    <w:rsid w:val="240BBDD6"/>
    <w:rsid w:val="241A7A90"/>
    <w:rsid w:val="241F0ADD"/>
    <w:rsid w:val="2436BDE6"/>
    <w:rsid w:val="243CC356"/>
    <w:rsid w:val="24460F0A"/>
    <w:rsid w:val="244CD53E"/>
    <w:rsid w:val="24501D5D"/>
    <w:rsid w:val="245102AD"/>
    <w:rsid w:val="245CEC26"/>
    <w:rsid w:val="2466538A"/>
    <w:rsid w:val="246E11CD"/>
    <w:rsid w:val="247A8688"/>
    <w:rsid w:val="247FEC40"/>
    <w:rsid w:val="24858C19"/>
    <w:rsid w:val="24930F24"/>
    <w:rsid w:val="2495F212"/>
    <w:rsid w:val="249EE63F"/>
    <w:rsid w:val="24A60662"/>
    <w:rsid w:val="24B451B3"/>
    <w:rsid w:val="24B57C8E"/>
    <w:rsid w:val="24C5F155"/>
    <w:rsid w:val="24C85ED3"/>
    <w:rsid w:val="24D7E5E0"/>
    <w:rsid w:val="24D953E2"/>
    <w:rsid w:val="24E4D0C4"/>
    <w:rsid w:val="24F57AFD"/>
    <w:rsid w:val="24FC2084"/>
    <w:rsid w:val="2507FEDE"/>
    <w:rsid w:val="25118A98"/>
    <w:rsid w:val="251C0E5C"/>
    <w:rsid w:val="2524A4E0"/>
    <w:rsid w:val="252F191F"/>
    <w:rsid w:val="253B38F6"/>
    <w:rsid w:val="2545E411"/>
    <w:rsid w:val="2547FA82"/>
    <w:rsid w:val="254B5B63"/>
    <w:rsid w:val="25663364"/>
    <w:rsid w:val="25706751"/>
    <w:rsid w:val="2576AAD4"/>
    <w:rsid w:val="2577372E"/>
    <w:rsid w:val="2581204B"/>
    <w:rsid w:val="25921977"/>
    <w:rsid w:val="259A65F6"/>
    <w:rsid w:val="25A8B480"/>
    <w:rsid w:val="25B47B31"/>
    <w:rsid w:val="25CB0564"/>
    <w:rsid w:val="25EE432F"/>
    <w:rsid w:val="25F8BC87"/>
    <w:rsid w:val="25F975CF"/>
    <w:rsid w:val="26083F57"/>
    <w:rsid w:val="260B4080"/>
    <w:rsid w:val="261610DC"/>
    <w:rsid w:val="2619F46A"/>
    <w:rsid w:val="261EE17B"/>
    <w:rsid w:val="262006DD"/>
    <w:rsid w:val="26202ED9"/>
    <w:rsid w:val="262E137C"/>
    <w:rsid w:val="26426B35"/>
    <w:rsid w:val="26505FCD"/>
    <w:rsid w:val="2653FD02"/>
    <w:rsid w:val="2662DBE7"/>
    <w:rsid w:val="2663EBCB"/>
    <w:rsid w:val="2667ED8F"/>
    <w:rsid w:val="266EE77F"/>
    <w:rsid w:val="2678E925"/>
    <w:rsid w:val="267A1FA1"/>
    <w:rsid w:val="267D3D2D"/>
    <w:rsid w:val="2686AD47"/>
    <w:rsid w:val="268ABD3B"/>
    <w:rsid w:val="2692807F"/>
    <w:rsid w:val="26A062DB"/>
    <w:rsid w:val="26AA7CE8"/>
    <w:rsid w:val="26B797F8"/>
    <w:rsid w:val="26BF50DB"/>
    <w:rsid w:val="26C50B5C"/>
    <w:rsid w:val="26D8E33D"/>
    <w:rsid w:val="26E1EA84"/>
    <w:rsid w:val="26E7874C"/>
    <w:rsid w:val="26EE8CB8"/>
    <w:rsid w:val="26F71D20"/>
    <w:rsid w:val="27004458"/>
    <w:rsid w:val="27040797"/>
    <w:rsid w:val="270CE7E9"/>
    <w:rsid w:val="2722BA46"/>
    <w:rsid w:val="272D2A15"/>
    <w:rsid w:val="27492561"/>
    <w:rsid w:val="275FEC2B"/>
    <w:rsid w:val="2762C6B3"/>
    <w:rsid w:val="2768CB8F"/>
    <w:rsid w:val="277147D5"/>
    <w:rsid w:val="27754B72"/>
    <w:rsid w:val="278242D8"/>
    <w:rsid w:val="278B5608"/>
    <w:rsid w:val="27911911"/>
    <w:rsid w:val="27917C95"/>
    <w:rsid w:val="2794E00B"/>
    <w:rsid w:val="2796F801"/>
    <w:rsid w:val="2798C92E"/>
    <w:rsid w:val="27A63667"/>
    <w:rsid w:val="27ADD9D8"/>
    <w:rsid w:val="27BEEA11"/>
    <w:rsid w:val="27CD8A3B"/>
    <w:rsid w:val="27CF12C3"/>
    <w:rsid w:val="27D5D729"/>
    <w:rsid w:val="27DBECBF"/>
    <w:rsid w:val="27EDEFF1"/>
    <w:rsid w:val="27FA2885"/>
    <w:rsid w:val="280CA57B"/>
    <w:rsid w:val="281C7186"/>
    <w:rsid w:val="28380F52"/>
    <w:rsid w:val="283D3964"/>
    <w:rsid w:val="28614716"/>
    <w:rsid w:val="28650C7B"/>
    <w:rsid w:val="28670849"/>
    <w:rsid w:val="286B2ABF"/>
    <w:rsid w:val="2878DB32"/>
    <w:rsid w:val="2887935B"/>
    <w:rsid w:val="288BE7B3"/>
    <w:rsid w:val="289EA4AF"/>
    <w:rsid w:val="289FBB33"/>
    <w:rsid w:val="28A99133"/>
    <w:rsid w:val="28AE48E7"/>
    <w:rsid w:val="28AF94E7"/>
    <w:rsid w:val="28B19B99"/>
    <w:rsid w:val="28B7B21D"/>
    <w:rsid w:val="28C4855E"/>
    <w:rsid w:val="28D3BA2E"/>
    <w:rsid w:val="28D867A8"/>
    <w:rsid w:val="28EA535D"/>
    <w:rsid w:val="29044461"/>
    <w:rsid w:val="29180C1B"/>
    <w:rsid w:val="291FE128"/>
    <w:rsid w:val="2921DB8C"/>
    <w:rsid w:val="292B1FFF"/>
    <w:rsid w:val="29323F45"/>
    <w:rsid w:val="29402F3F"/>
    <w:rsid w:val="2955FF75"/>
    <w:rsid w:val="2960429B"/>
    <w:rsid w:val="296554CF"/>
    <w:rsid w:val="2968D84A"/>
    <w:rsid w:val="298334DD"/>
    <w:rsid w:val="298F2EF3"/>
    <w:rsid w:val="29910776"/>
    <w:rsid w:val="2995A72D"/>
    <w:rsid w:val="2995F8E6"/>
    <w:rsid w:val="2999C2A8"/>
    <w:rsid w:val="29A0D2BC"/>
    <w:rsid w:val="29A6B0DD"/>
    <w:rsid w:val="29A7B8EC"/>
    <w:rsid w:val="29B6E121"/>
    <w:rsid w:val="29C11F77"/>
    <w:rsid w:val="29C4EA75"/>
    <w:rsid w:val="29D91C18"/>
    <w:rsid w:val="29E1B286"/>
    <w:rsid w:val="29E85655"/>
    <w:rsid w:val="29F116B0"/>
    <w:rsid w:val="29F267F5"/>
    <w:rsid w:val="29F67047"/>
    <w:rsid w:val="29F84F87"/>
    <w:rsid w:val="29FE85DE"/>
    <w:rsid w:val="2A03A2CC"/>
    <w:rsid w:val="2A05641C"/>
    <w:rsid w:val="2A1F280E"/>
    <w:rsid w:val="2A273DEA"/>
    <w:rsid w:val="2A2B3302"/>
    <w:rsid w:val="2A451EF7"/>
    <w:rsid w:val="2A5ED007"/>
    <w:rsid w:val="2A64E228"/>
    <w:rsid w:val="2A6C0A1F"/>
    <w:rsid w:val="2A727CD6"/>
    <w:rsid w:val="2A7D3568"/>
    <w:rsid w:val="2A908DE4"/>
    <w:rsid w:val="2A95837A"/>
    <w:rsid w:val="2A9A5AE1"/>
    <w:rsid w:val="2AACFEE1"/>
    <w:rsid w:val="2ACC2DAA"/>
    <w:rsid w:val="2AD049BC"/>
    <w:rsid w:val="2AD51850"/>
    <w:rsid w:val="2AE94B85"/>
    <w:rsid w:val="2B02216E"/>
    <w:rsid w:val="2B27137A"/>
    <w:rsid w:val="2B2C380F"/>
    <w:rsid w:val="2B348671"/>
    <w:rsid w:val="2B364D0A"/>
    <w:rsid w:val="2B36C4AE"/>
    <w:rsid w:val="2B3F2356"/>
    <w:rsid w:val="2B53F522"/>
    <w:rsid w:val="2B541248"/>
    <w:rsid w:val="2B80D63E"/>
    <w:rsid w:val="2B8C6F36"/>
    <w:rsid w:val="2B9E2080"/>
    <w:rsid w:val="2BA1D1F0"/>
    <w:rsid w:val="2BE291B2"/>
    <w:rsid w:val="2BE5C573"/>
    <w:rsid w:val="2BEE6874"/>
    <w:rsid w:val="2BEF53A9"/>
    <w:rsid w:val="2BF930C8"/>
    <w:rsid w:val="2BFC2760"/>
    <w:rsid w:val="2C08FA1A"/>
    <w:rsid w:val="2C1C6E0E"/>
    <w:rsid w:val="2C242A3F"/>
    <w:rsid w:val="2C24A837"/>
    <w:rsid w:val="2C28574B"/>
    <w:rsid w:val="2C2E2301"/>
    <w:rsid w:val="2C3367E6"/>
    <w:rsid w:val="2C36F990"/>
    <w:rsid w:val="2C37C3CB"/>
    <w:rsid w:val="2C41FF56"/>
    <w:rsid w:val="2C429E82"/>
    <w:rsid w:val="2C48CF42"/>
    <w:rsid w:val="2C4AFF62"/>
    <w:rsid w:val="2C54131F"/>
    <w:rsid w:val="2C5781EA"/>
    <w:rsid w:val="2C67FE0B"/>
    <w:rsid w:val="2C85C2F5"/>
    <w:rsid w:val="2C85FE6D"/>
    <w:rsid w:val="2C86831E"/>
    <w:rsid w:val="2C868C43"/>
    <w:rsid w:val="2C869995"/>
    <w:rsid w:val="2C8A7DA1"/>
    <w:rsid w:val="2CBB6440"/>
    <w:rsid w:val="2CC54B06"/>
    <w:rsid w:val="2CC7B322"/>
    <w:rsid w:val="2CCA3AD9"/>
    <w:rsid w:val="2CD015E3"/>
    <w:rsid w:val="2CD76A6B"/>
    <w:rsid w:val="2CDF7F89"/>
    <w:rsid w:val="2CE0CFE7"/>
    <w:rsid w:val="2CF2DE92"/>
    <w:rsid w:val="2CFAD9E5"/>
    <w:rsid w:val="2D087689"/>
    <w:rsid w:val="2D0F8783"/>
    <w:rsid w:val="2D173BE5"/>
    <w:rsid w:val="2D1B66DC"/>
    <w:rsid w:val="2D1C3545"/>
    <w:rsid w:val="2D25A1F6"/>
    <w:rsid w:val="2D379172"/>
    <w:rsid w:val="2D381DA2"/>
    <w:rsid w:val="2D44E4F0"/>
    <w:rsid w:val="2D5A6CCE"/>
    <w:rsid w:val="2D68E45D"/>
    <w:rsid w:val="2D6D6A7D"/>
    <w:rsid w:val="2D6E4A30"/>
    <w:rsid w:val="2D740F36"/>
    <w:rsid w:val="2D766CC4"/>
    <w:rsid w:val="2D7DF678"/>
    <w:rsid w:val="2D8BDEAF"/>
    <w:rsid w:val="2D9B9B6A"/>
    <w:rsid w:val="2D9C1BFD"/>
    <w:rsid w:val="2DB16A07"/>
    <w:rsid w:val="2DB681CB"/>
    <w:rsid w:val="2DC027C3"/>
    <w:rsid w:val="2DC1B17C"/>
    <w:rsid w:val="2DC6C371"/>
    <w:rsid w:val="2DC8416F"/>
    <w:rsid w:val="2DC9C83C"/>
    <w:rsid w:val="2DD566FA"/>
    <w:rsid w:val="2DDFB414"/>
    <w:rsid w:val="2DF050A5"/>
    <w:rsid w:val="2DFE1A29"/>
    <w:rsid w:val="2E0F957D"/>
    <w:rsid w:val="2E1B1824"/>
    <w:rsid w:val="2E432E51"/>
    <w:rsid w:val="2E4A93D5"/>
    <w:rsid w:val="2E618F32"/>
    <w:rsid w:val="2E660B3A"/>
    <w:rsid w:val="2E696A09"/>
    <w:rsid w:val="2E6B5EEF"/>
    <w:rsid w:val="2E757511"/>
    <w:rsid w:val="2E9AD7BB"/>
    <w:rsid w:val="2E9CE736"/>
    <w:rsid w:val="2E9DE171"/>
    <w:rsid w:val="2EA8D041"/>
    <w:rsid w:val="2EAA5162"/>
    <w:rsid w:val="2EB60CC4"/>
    <w:rsid w:val="2EC5D918"/>
    <w:rsid w:val="2ECC42BE"/>
    <w:rsid w:val="2ECCFE7C"/>
    <w:rsid w:val="2ECD24AE"/>
    <w:rsid w:val="2ED2A7A6"/>
    <w:rsid w:val="2ED4392D"/>
    <w:rsid w:val="2ED8B4BF"/>
    <w:rsid w:val="2EDB8552"/>
    <w:rsid w:val="2EDE89B4"/>
    <w:rsid w:val="2EDE9DCC"/>
    <w:rsid w:val="2EDF5AB7"/>
    <w:rsid w:val="2EE5BAED"/>
    <w:rsid w:val="2EED0ED1"/>
    <w:rsid w:val="2EEFA9B0"/>
    <w:rsid w:val="2EF89AB7"/>
    <w:rsid w:val="2EFAAFAB"/>
    <w:rsid w:val="2F0FBD5D"/>
    <w:rsid w:val="2F12311D"/>
    <w:rsid w:val="2F157EC1"/>
    <w:rsid w:val="2F23D570"/>
    <w:rsid w:val="2F2879AE"/>
    <w:rsid w:val="2F3638B9"/>
    <w:rsid w:val="2F3F83AF"/>
    <w:rsid w:val="2F517168"/>
    <w:rsid w:val="2F528681"/>
    <w:rsid w:val="2F5C51A7"/>
    <w:rsid w:val="2F5CF269"/>
    <w:rsid w:val="2F78577F"/>
    <w:rsid w:val="2F7A64BE"/>
    <w:rsid w:val="2F7B9E8E"/>
    <w:rsid w:val="2F90D13E"/>
    <w:rsid w:val="2F9F9ECD"/>
    <w:rsid w:val="2FA3AAAD"/>
    <w:rsid w:val="2FAA9819"/>
    <w:rsid w:val="2FB12DE4"/>
    <w:rsid w:val="2FB5D340"/>
    <w:rsid w:val="2FB78223"/>
    <w:rsid w:val="2FC2D9B8"/>
    <w:rsid w:val="2FCF5045"/>
    <w:rsid w:val="2FD83582"/>
    <w:rsid w:val="2FEA3122"/>
    <w:rsid w:val="2FF1D4DC"/>
    <w:rsid w:val="2FFB181C"/>
    <w:rsid w:val="2FFDA2F6"/>
    <w:rsid w:val="300FCFAB"/>
    <w:rsid w:val="30160686"/>
    <w:rsid w:val="3019FE48"/>
    <w:rsid w:val="302092A3"/>
    <w:rsid w:val="3020CF12"/>
    <w:rsid w:val="30234D43"/>
    <w:rsid w:val="3024BDD8"/>
    <w:rsid w:val="302AD841"/>
    <w:rsid w:val="3031991B"/>
    <w:rsid w:val="3042A406"/>
    <w:rsid w:val="3045DB3B"/>
    <w:rsid w:val="30532DE8"/>
    <w:rsid w:val="30613FB4"/>
    <w:rsid w:val="3067847D"/>
    <w:rsid w:val="30690032"/>
    <w:rsid w:val="306C8AB7"/>
    <w:rsid w:val="30716053"/>
    <w:rsid w:val="307CDC29"/>
    <w:rsid w:val="307ECBDB"/>
    <w:rsid w:val="309DA564"/>
    <w:rsid w:val="30A6F333"/>
    <w:rsid w:val="30A9B694"/>
    <w:rsid w:val="30B1D64F"/>
    <w:rsid w:val="30B85568"/>
    <w:rsid w:val="30D3D0BF"/>
    <w:rsid w:val="30D3F52A"/>
    <w:rsid w:val="30D4DE36"/>
    <w:rsid w:val="30D8CF8E"/>
    <w:rsid w:val="30DD189D"/>
    <w:rsid w:val="30E56921"/>
    <w:rsid w:val="30F2220D"/>
    <w:rsid w:val="3106BCB7"/>
    <w:rsid w:val="31241FD5"/>
    <w:rsid w:val="31323B09"/>
    <w:rsid w:val="313B6F2E"/>
    <w:rsid w:val="313CBA84"/>
    <w:rsid w:val="315847E9"/>
    <w:rsid w:val="315B4793"/>
    <w:rsid w:val="3169E3D0"/>
    <w:rsid w:val="316C4B73"/>
    <w:rsid w:val="31705741"/>
    <w:rsid w:val="3170E945"/>
    <w:rsid w:val="31774B59"/>
    <w:rsid w:val="317C59AB"/>
    <w:rsid w:val="317D376F"/>
    <w:rsid w:val="31827339"/>
    <w:rsid w:val="319A1CE6"/>
    <w:rsid w:val="31A85DD0"/>
    <w:rsid w:val="31AA23E4"/>
    <w:rsid w:val="31AD1B24"/>
    <w:rsid w:val="31B37400"/>
    <w:rsid w:val="31B519A1"/>
    <w:rsid w:val="31C1291C"/>
    <w:rsid w:val="31C4BA80"/>
    <w:rsid w:val="31C5067C"/>
    <w:rsid w:val="31CB4152"/>
    <w:rsid w:val="31D0437C"/>
    <w:rsid w:val="31D203F6"/>
    <w:rsid w:val="31F78193"/>
    <w:rsid w:val="31FF74FD"/>
    <w:rsid w:val="320224F8"/>
    <w:rsid w:val="321DB352"/>
    <w:rsid w:val="3220C03B"/>
    <w:rsid w:val="3221AD43"/>
    <w:rsid w:val="3230BFF0"/>
    <w:rsid w:val="323EB4F1"/>
    <w:rsid w:val="3258F334"/>
    <w:rsid w:val="3266E183"/>
    <w:rsid w:val="3278E8FE"/>
    <w:rsid w:val="327EA67C"/>
    <w:rsid w:val="327FCF45"/>
    <w:rsid w:val="328FB867"/>
    <w:rsid w:val="3291CD1B"/>
    <w:rsid w:val="329C8A1F"/>
    <w:rsid w:val="32A5E63E"/>
    <w:rsid w:val="32A7FCB0"/>
    <w:rsid w:val="32AA792B"/>
    <w:rsid w:val="32C67FB7"/>
    <w:rsid w:val="32E438E1"/>
    <w:rsid w:val="32F37489"/>
    <w:rsid w:val="32F67B8E"/>
    <w:rsid w:val="3305793A"/>
    <w:rsid w:val="330AB69C"/>
    <w:rsid w:val="330B184D"/>
    <w:rsid w:val="330CB9A6"/>
    <w:rsid w:val="3311BE69"/>
    <w:rsid w:val="331D2801"/>
    <w:rsid w:val="332BE67E"/>
    <w:rsid w:val="333108AB"/>
    <w:rsid w:val="33368EC0"/>
    <w:rsid w:val="333CCE20"/>
    <w:rsid w:val="335032F0"/>
    <w:rsid w:val="3356C4CA"/>
    <w:rsid w:val="335C27A7"/>
    <w:rsid w:val="3373D292"/>
    <w:rsid w:val="337A44C8"/>
    <w:rsid w:val="337D392A"/>
    <w:rsid w:val="337D3968"/>
    <w:rsid w:val="338672A5"/>
    <w:rsid w:val="3398B9C8"/>
    <w:rsid w:val="339ABC73"/>
    <w:rsid w:val="33AA8512"/>
    <w:rsid w:val="33AB9D9C"/>
    <w:rsid w:val="33D1B4D5"/>
    <w:rsid w:val="33D3E8EC"/>
    <w:rsid w:val="33E15756"/>
    <w:rsid w:val="33E72D8E"/>
    <w:rsid w:val="33F9E83B"/>
    <w:rsid w:val="33FAF343"/>
    <w:rsid w:val="33FB186A"/>
    <w:rsid w:val="3423F229"/>
    <w:rsid w:val="3428A099"/>
    <w:rsid w:val="342E1830"/>
    <w:rsid w:val="3436E841"/>
    <w:rsid w:val="34379C90"/>
    <w:rsid w:val="3441EECA"/>
    <w:rsid w:val="344BCB32"/>
    <w:rsid w:val="344D705F"/>
    <w:rsid w:val="345C271D"/>
    <w:rsid w:val="346B515B"/>
    <w:rsid w:val="34A10F84"/>
    <w:rsid w:val="34A1DFFD"/>
    <w:rsid w:val="34A1EA31"/>
    <w:rsid w:val="34B2EA41"/>
    <w:rsid w:val="34C139D4"/>
    <w:rsid w:val="34C83FA0"/>
    <w:rsid w:val="34D435EB"/>
    <w:rsid w:val="34D71812"/>
    <w:rsid w:val="34E15E99"/>
    <w:rsid w:val="34F9AC1B"/>
    <w:rsid w:val="34FDE389"/>
    <w:rsid w:val="34FE274F"/>
    <w:rsid w:val="3504D175"/>
    <w:rsid w:val="350AA2D0"/>
    <w:rsid w:val="3534CAF2"/>
    <w:rsid w:val="3544D176"/>
    <w:rsid w:val="354D2923"/>
    <w:rsid w:val="3558E4B8"/>
    <w:rsid w:val="3567CB63"/>
    <w:rsid w:val="35685379"/>
    <w:rsid w:val="3576AD66"/>
    <w:rsid w:val="3580EC28"/>
    <w:rsid w:val="3582F7D1"/>
    <w:rsid w:val="35906B89"/>
    <w:rsid w:val="3593D112"/>
    <w:rsid w:val="359FD8CF"/>
    <w:rsid w:val="35A0F049"/>
    <w:rsid w:val="35A5ACF2"/>
    <w:rsid w:val="35AB9EE3"/>
    <w:rsid w:val="35AEB927"/>
    <w:rsid w:val="35B6D8E5"/>
    <w:rsid w:val="35CC2819"/>
    <w:rsid w:val="35CD1960"/>
    <w:rsid w:val="35CF1981"/>
    <w:rsid w:val="35D05AA6"/>
    <w:rsid w:val="35D21DDD"/>
    <w:rsid w:val="35E21C1B"/>
    <w:rsid w:val="35EA75F4"/>
    <w:rsid w:val="35F096F6"/>
    <w:rsid w:val="35F3739F"/>
    <w:rsid w:val="35FB6A64"/>
    <w:rsid w:val="35FDEF74"/>
    <w:rsid w:val="360AB85E"/>
    <w:rsid w:val="3617C864"/>
    <w:rsid w:val="361BA18B"/>
    <w:rsid w:val="3664395A"/>
    <w:rsid w:val="3667B700"/>
    <w:rsid w:val="36697855"/>
    <w:rsid w:val="366C6416"/>
    <w:rsid w:val="36711287"/>
    <w:rsid w:val="3671FE68"/>
    <w:rsid w:val="367B0E11"/>
    <w:rsid w:val="36B1E58A"/>
    <w:rsid w:val="36BEE6E5"/>
    <w:rsid w:val="36DA8737"/>
    <w:rsid w:val="36E59076"/>
    <w:rsid w:val="36F9B430"/>
    <w:rsid w:val="36FA3CBA"/>
    <w:rsid w:val="36FF92F1"/>
    <w:rsid w:val="3702CCB1"/>
    <w:rsid w:val="370EF3E7"/>
    <w:rsid w:val="3718F818"/>
    <w:rsid w:val="371A1242"/>
    <w:rsid w:val="37234DB9"/>
    <w:rsid w:val="373E82E6"/>
    <w:rsid w:val="37408CA8"/>
    <w:rsid w:val="37683B14"/>
    <w:rsid w:val="3781702B"/>
    <w:rsid w:val="37A1297A"/>
    <w:rsid w:val="37A786FB"/>
    <w:rsid w:val="37A9BB94"/>
    <w:rsid w:val="37C7B622"/>
    <w:rsid w:val="37C7E25B"/>
    <w:rsid w:val="37C91ED2"/>
    <w:rsid w:val="37CE85AF"/>
    <w:rsid w:val="37D0A6E9"/>
    <w:rsid w:val="37D11A9B"/>
    <w:rsid w:val="37E1D052"/>
    <w:rsid w:val="37F2F937"/>
    <w:rsid w:val="37F73548"/>
    <w:rsid w:val="38085259"/>
    <w:rsid w:val="380BD243"/>
    <w:rsid w:val="3813633C"/>
    <w:rsid w:val="3819802B"/>
    <w:rsid w:val="382301AA"/>
    <w:rsid w:val="3831806F"/>
    <w:rsid w:val="383CC1EA"/>
    <w:rsid w:val="384076E3"/>
    <w:rsid w:val="38448FC5"/>
    <w:rsid w:val="38498924"/>
    <w:rsid w:val="38505902"/>
    <w:rsid w:val="38567396"/>
    <w:rsid w:val="385F02A5"/>
    <w:rsid w:val="3860271E"/>
    <w:rsid w:val="38617669"/>
    <w:rsid w:val="38644959"/>
    <w:rsid w:val="386FE23E"/>
    <w:rsid w:val="387697F8"/>
    <w:rsid w:val="388F6B68"/>
    <w:rsid w:val="38A96C96"/>
    <w:rsid w:val="38B48BAF"/>
    <w:rsid w:val="38B8F673"/>
    <w:rsid w:val="38BB280A"/>
    <w:rsid w:val="38BC645A"/>
    <w:rsid w:val="38D9DAAC"/>
    <w:rsid w:val="38DFBB8D"/>
    <w:rsid w:val="38FFF0D7"/>
    <w:rsid w:val="390C7193"/>
    <w:rsid w:val="39101A4A"/>
    <w:rsid w:val="391214A6"/>
    <w:rsid w:val="3912C742"/>
    <w:rsid w:val="3913D873"/>
    <w:rsid w:val="391AA561"/>
    <w:rsid w:val="39298EC8"/>
    <w:rsid w:val="392BC576"/>
    <w:rsid w:val="393CF089"/>
    <w:rsid w:val="39496E62"/>
    <w:rsid w:val="3950EA2C"/>
    <w:rsid w:val="3952AADF"/>
    <w:rsid w:val="39543015"/>
    <w:rsid w:val="39573EA8"/>
    <w:rsid w:val="395746E0"/>
    <w:rsid w:val="39795433"/>
    <w:rsid w:val="397CEBC5"/>
    <w:rsid w:val="39814221"/>
    <w:rsid w:val="3989E613"/>
    <w:rsid w:val="398D4BA3"/>
    <w:rsid w:val="39A15AA5"/>
    <w:rsid w:val="39B62F84"/>
    <w:rsid w:val="39D2AA87"/>
    <w:rsid w:val="39E015AA"/>
    <w:rsid w:val="39EE00C4"/>
    <w:rsid w:val="39EF9888"/>
    <w:rsid w:val="39F2B0C7"/>
    <w:rsid w:val="3A090FDA"/>
    <w:rsid w:val="3A0CF287"/>
    <w:rsid w:val="3A146F55"/>
    <w:rsid w:val="3A19E0EC"/>
    <w:rsid w:val="3A1B606B"/>
    <w:rsid w:val="3A2600E6"/>
    <w:rsid w:val="3A3ABE09"/>
    <w:rsid w:val="3A48F7B1"/>
    <w:rsid w:val="3A4902BC"/>
    <w:rsid w:val="3A53DD32"/>
    <w:rsid w:val="3A53E0DA"/>
    <w:rsid w:val="3A5D124A"/>
    <w:rsid w:val="3A63A32F"/>
    <w:rsid w:val="3A668B22"/>
    <w:rsid w:val="3A71676A"/>
    <w:rsid w:val="3A786C58"/>
    <w:rsid w:val="3A83AE6B"/>
    <w:rsid w:val="3A85C14B"/>
    <w:rsid w:val="3A95495D"/>
    <w:rsid w:val="3A96783F"/>
    <w:rsid w:val="3A9C3CC5"/>
    <w:rsid w:val="3A9DEEC2"/>
    <w:rsid w:val="3AADC017"/>
    <w:rsid w:val="3ABB614E"/>
    <w:rsid w:val="3ABD57D0"/>
    <w:rsid w:val="3AC90166"/>
    <w:rsid w:val="3ACEDB87"/>
    <w:rsid w:val="3AD7F4EA"/>
    <w:rsid w:val="3AE04E87"/>
    <w:rsid w:val="3AE6CCD1"/>
    <w:rsid w:val="3AE97EEC"/>
    <w:rsid w:val="3AF805EA"/>
    <w:rsid w:val="3B068E9F"/>
    <w:rsid w:val="3B0FE1AD"/>
    <w:rsid w:val="3B10E1DD"/>
    <w:rsid w:val="3B15676A"/>
    <w:rsid w:val="3B19FE97"/>
    <w:rsid w:val="3B1A3C09"/>
    <w:rsid w:val="3B21E96B"/>
    <w:rsid w:val="3B353EE3"/>
    <w:rsid w:val="3B376566"/>
    <w:rsid w:val="3B4BAFDB"/>
    <w:rsid w:val="3B4D072A"/>
    <w:rsid w:val="3B507657"/>
    <w:rsid w:val="3B54AB6A"/>
    <w:rsid w:val="3B579547"/>
    <w:rsid w:val="3B58F773"/>
    <w:rsid w:val="3B73D275"/>
    <w:rsid w:val="3B791205"/>
    <w:rsid w:val="3B84461F"/>
    <w:rsid w:val="3BA57BAC"/>
    <w:rsid w:val="3BA6EBC9"/>
    <w:rsid w:val="3BAC8663"/>
    <w:rsid w:val="3BB22AF9"/>
    <w:rsid w:val="3BC1A809"/>
    <w:rsid w:val="3BC43056"/>
    <w:rsid w:val="3BC7161D"/>
    <w:rsid w:val="3BC974F3"/>
    <w:rsid w:val="3BCE0057"/>
    <w:rsid w:val="3BE7BAC0"/>
    <w:rsid w:val="3BEFE0F3"/>
    <w:rsid w:val="3C101A64"/>
    <w:rsid w:val="3C230C95"/>
    <w:rsid w:val="3C2C4D43"/>
    <w:rsid w:val="3C388F18"/>
    <w:rsid w:val="3C39AABA"/>
    <w:rsid w:val="3C400FC2"/>
    <w:rsid w:val="3C60A6DF"/>
    <w:rsid w:val="3C76C931"/>
    <w:rsid w:val="3C81C676"/>
    <w:rsid w:val="3C8BBEE5"/>
    <w:rsid w:val="3C9617B9"/>
    <w:rsid w:val="3C969B16"/>
    <w:rsid w:val="3C97AC03"/>
    <w:rsid w:val="3C9BD256"/>
    <w:rsid w:val="3CC3F710"/>
    <w:rsid w:val="3CC44DD2"/>
    <w:rsid w:val="3CD8AC1C"/>
    <w:rsid w:val="3CDA4E29"/>
    <w:rsid w:val="3CDC3062"/>
    <w:rsid w:val="3CE12030"/>
    <w:rsid w:val="3CF50279"/>
    <w:rsid w:val="3CF6F7E6"/>
    <w:rsid w:val="3CFFC774"/>
    <w:rsid w:val="3D0956F5"/>
    <w:rsid w:val="3D09BCA7"/>
    <w:rsid w:val="3D102C51"/>
    <w:rsid w:val="3D12DBA8"/>
    <w:rsid w:val="3D147332"/>
    <w:rsid w:val="3D175889"/>
    <w:rsid w:val="3D29477D"/>
    <w:rsid w:val="3D37CFBC"/>
    <w:rsid w:val="3D45BC97"/>
    <w:rsid w:val="3D4A0AB9"/>
    <w:rsid w:val="3D4A3C99"/>
    <w:rsid w:val="3D4F5B4D"/>
    <w:rsid w:val="3D65E69A"/>
    <w:rsid w:val="3D67F966"/>
    <w:rsid w:val="3D694F82"/>
    <w:rsid w:val="3D6F52F7"/>
    <w:rsid w:val="3D74E368"/>
    <w:rsid w:val="3D7E0F0C"/>
    <w:rsid w:val="3D80563E"/>
    <w:rsid w:val="3D896006"/>
    <w:rsid w:val="3D9186A3"/>
    <w:rsid w:val="3DB00D1A"/>
    <w:rsid w:val="3DC412F8"/>
    <w:rsid w:val="3DE38B6D"/>
    <w:rsid w:val="3DE7018B"/>
    <w:rsid w:val="3DEE63AE"/>
    <w:rsid w:val="3DF29AB2"/>
    <w:rsid w:val="3DF56390"/>
    <w:rsid w:val="3DF95C86"/>
    <w:rsid w:val="3E07D1EF"/>
    <w:rsid w:val="3E0AE107"/>
    <w:rsid w:val="3E1024D2"/>
    <w:rsid w:val="3E190BDB"/>
    <w:rsid w:val="3E21DFBC"/>
    <w:rsid w:val="3E27525C"/>
    <w:rsid w:val="3E2B3B97"/>
    <w:rsid w:val="3E31E784"/>
    <w:rsid w:val="3E3D054F"/>
    <w:rsid w:val="3E44C816"/>
    <w:rsid w:val="3E478730"/>
    <w:rsid w:val="3E4917D0"/>
    <w:rsid w:val="3E501736"/>
    <w:rsid w:val="3E5819C8"/>
    <w:rsid w:val="3E6E67E4"/>
    <w:rsid w:val="3E7215FA"/>
    <w:rsid w:val="3E7610C2"/>
    <w:rsid w:val="3E863C5E"/>
    <w:rsid w:val="3E884845"/>
    <w:rsid w:val="3EA88287"/>
    <w:rsid w:val="3EB3B1BC"/>
    <w:rsid w:val="3EC55EA5"/>
    <w:rsid w:val="3EC59909"/>
    <w:rsid w:val="3EC9F0F2"/>
    <w:rsid w:val="3ECB0B5B"/>
    <w:rsid w:val="3EE7AFEE"/>
    <w:rsid w:val="3EFC0B8B"/>
    <w:rsid w:val="3F122D59"/>
    <w:rsid w:val="3F15971C"/>
    <w:rsid w:val="3F183F9E"/>
    <w:rsid w:val="3F1BEA1C"/>
    <w:rsid w:val="3F24C9E8"/>
    <w:rsid w:val="3F252457"/>
    <w:rsid w:val="3F29510F"/>
    <w:rsid w:val="3F29C422"/>
    <w:rsid w:val="3F38B567"/>
    <w:rsid w:val="3F4EE2DA"/>
    <w:rsid w:val="3F51588B"/>
    <w:rsid w:val="3F7C716A"/>
    <w:rsid w:val="3F845EF0"/>
    <w:rsid w:val="3F9BB8F3"/>
    <w:rsid w:val="3FA5C08A"/>
    <w:rsid w:val="3FB2DDF1"/>
    <w:rsid w:val="3FD7C774"/>
    <w:rsid w:val="3FEAB2F0"/>
    <w:rsid w:val="4000339A"/>
    <w:rsid w:val="40015FB4"/>
    <w:rsid w:val="4004B3F6"/>
    <w:rsid w:val="400F123A"/>
    <w:rsid w:val="40100B80"/>
    <w:rsid w:val="4013DB2A"/>
    <w:rsid w:val="401944D7"/>
    <w:rsid w:val="401A330D"/>
    <w:rsid w:val="402CFD1B"/>
    <w:rsid w:val="403640C9"/>
    <w:rsid w:val="404DC1B0"/>
    <w:rsid w:val="4051177E"/>
    <w:rsid w:val="4051A6AB"/>
    <w:rsid w:val="40663065"/>
    <w:rsid w:val="406AD56D"/>
    <w:rsid w:val="406FDFBD"/>
    <w:rsid w:val="408BCE9E"/>
    <w:rsid w:val="408CDE01"/>
    <w:rsid w:val="40905D2D"/>
    <w:rsid w:val="4097CE97"/>
    <w:rsid w:val="40A87416"/>
    <w:rsid w:val="40B1677D"/>
    <w:rsid w:val="40B2689A"/>
    <w:rsid w:val="40C12EAE"/>
    <w:rsid w:val="40CE2400"/>
    <w:rsid w:val="40CEE988"/>
    <w:rsid w:val="40D90D7B"/>
    <w:rsid w:val="40DED037"/>
    <w:rsid w:val="40EE550C"/>
    <w:rsid w:val="40F01214"/>
    <w:rsid w:val="411025BA"/>
    <w:rsid w:val="41391BF9"/>
    <w:rsid w:val="4149F5DD"/>
    <w:rsid w:val="41632665"/>
    <w:rsid w:val="4163A076"/>
    <w:rsid w:val="4172D839"/>
    <w:rsid w:val="41747817"/>
    <w:rsid w:val="417F27F2"/>
    <w:rsid w:val="4191AC63"/>
    <w:rsid w:val="419A69F2"/>
    <w:rsid w:val="41A169F7"/>
    <w:rsid w:val="41A2D10D"/>
    <w:rsid w:val="41B83024"/>
    <w:rsid w:val="41BF4E67"/>
    <w:rsid w:val="41C31CCD"/>
    <w:rsid w:val="41C381FA"/>
    <w:rsid w:val="41C8CD7C"/>
    <w:rsid w:val="41DA3CB9"/>
    <w:rsid w:val="41E6278F"/>
    <w:rsid w:val="41F2C0E1"/>
    <w:rsid w:val="41FBADC5"/>
    <w:rsid w:val="4202AC1D"/>
    <w:rsid w:val="4208FDD0"/>
    <w:rsid w:val="422859B8"/>
    <w:rsid w:val="423C35E5"/>
    <w:rsid w:val="4244BE20"/>
    <w:rsid w:val="4253A399"/>
    <w:rsid w:val="42639845"/>
    <w:rsid w:val="4265668E"/>
    <w:rsid w:val="4273A42C"/>
    <w:rsid w:val="42779B12"/>
    <w:rsid w:val="428ED428"/>
    <w:rsid w:val="429DCE00"/>
    <w:rsid w:val="429DD433"/>
    <w:rsid w:val="42AB759F"/>
    <w:rsid w:val="42AD5E79"/>
    <w:rsid w:val="42B9E615"/>
    <w:rsid w:val="42BAD96C"/>
    <w:rsid w:val="42D0615B"/>
    <w:rsid w:val="42D894A8"/>
    <w:rsid w:val="42F23B6B"/>
    <w:rsid w:val="430E8D5C"/>
    <w:rsid w:val="430FDEE5"/>
    <w:rsid w:val="4314A366"/>
    <w:rsid w:val="43197AAB"/>
    <w:rsid w:val="431C3D17"/>
    <w:rsid w:val="431FEA76"/>
    <w:rsid w:val="432AD566"/>
    <w:rsid w:val="43394BB3"/>
    <w:rsid w:val="436A652A"/>
    <w:rsid w:val="436DB90B"/>
    <w:rsid w:val="437A157A"/>
    <w:rsid w:val="437D2A43"/>
    <w:rsid w:val="439CF028"/>
    <w:rsid w:val="43BF09C0"/>
    <w:rsid w:val="43BF62D0"/>
    <w:rsid w:val="43C7E323"/>
    <w:rsid w:val="43CF7D7B"/>
    <w:rsid w:val="43D05F7C"/>
    <w:rsid w:val="43D47DED"/>
    <w:rsid w:val="43F08063"/>
    <w:rsid w:val="440F6D8F"/>
    <w:rsid w:val="440F748D"/>
    <w:rsid w:val="441030A5"/>
    <w:rsid w:val="4425C073"/>
    <w:rsid w:val="4427F14A"/>
    <w:rsid w:val="442A3ABD"/>
    <w:rsid w:val="442CBCDF"/>
    <w:rsid w:val="4430872C"/>
    <w:rsid w:val="443998FB"/>
    <w:rsid w:val="4439D792"/>
    <w:rsid w:val="443DDDF0"/>
    <w:rsid w:val="4445608B"/>
    <w:rsid w:val="44506230"/>
    <w:rsid w:val="4455CCB3"/>
    <w:rsid w:val="4457F62B"/>
    <w:rsid w:val="445B90D9"/>
    <w:rsid w:val="4462E42B"/>
    <w:rsid w:val="4468185E"/>
    <w:rsid w:val="44696C43"/>
    <w:rsid w:val="446A7B47"/>
    <w:rsid w:val="44705CB7"/>
    <w:rsid w:val="4471776B"/>
    <w:rsid w:val="448793E4"/>
    <w:rsid w:val="44898C50"/>
    <w:rsid w:val="448A089B"/>
    <w:rsid w:val="448E10ED"/>
    <w:rsid w:val="44AC3865"/>
    <w:rsid w:val="44AE5B09"/>
    <w:rsid w:val="44B05222"/>
    <w:rsid w:val="44B2E391"/>
    <w:rsid w:val="44BA67C4"/>
    <w:rsid w:val="44C82835"/>
    <w:rsid w:val="44C8FFAA"/>
    <w:rsid w:val="44CAEB84"/>
    <w:rsid w:val="44D16A14"/>
    <w:rsid w:val="44D1E2A9"/>
    <w:rsid w:val="44D20BBD"/>
    <w:rsid w:val="44D2BADA"/>
    <w:rsid w:val="44E9583B"/>
    <w:rsid w:val="44F478B1"/>
    <w:rsid w:val="451E9EE8"/>
    <w:rsid w:val="4535824E"/>
    <w:rsid w:val="454350E0"/>
    <w:rsid w:val="4549F638"/>
    <w:rsid w:val="454E96BA"/>
    <w:rsid w:val="454FCA7B"/>
    <w:rsid w:val="4556EEDD"/>
    <w:rsid w:val="45879C03"/>
    <w:rsid w:val="458CAA98"/>
    <w:rsid w:val="459D8A7C"/>
    <w:rsid w:val="45B8D050"/>
    <w:rsid w:val="45D0CC46"/>
    <w:rsid w:val="45D574F5"/>
    <w:rsid w:val="45E796B2"/>
    <w:rsid w:val="45F2F661"/>
    <w:rsid w:val="45FABCDA"/>
    <w:rsid w:val="45FBBD75"/>
    <w:rsid w:val="4622296B"/>
    <w:rsid w:val="4628020B"/>
    <w:rsid w:val="46451BB2"/>
    <w:rsid w:val="464B474E"/>
    <w:rsid w:val="465470F9"/>
    <w:rsid w:val="466D16DF"/>
    <w:rsid w:val="467BBD25"/>
    <w:rsid w:val="467DB116"/>
    <w:rsid w:val="4684C567"/>
    <w:rsid w:val="4688AE6A"/>
    <w:rsid w:val="46A7D4AE"/>
    <w:rsid w:val="46A7E4D1"/>
    <w:rsid w:val="46AAC80E"/>
    <w:rsid w:val="46BA58A4"/>
    <w:rsid w:val="46BD85F5"/>
    <w:rsid w:val="46BDACEC"/>
    <w:rsid w:val="46CBE1B5"/>
    <w:rsid w:val="46CCB413"/>
    <w:rsid w:val="46D32E0F"/>
    <w:rsid w:val="46DF2141"/>
    <w:rsid w:val="46E1F450"/>
    <w:rsid w:val="46EA8A12"/>
    <w:rsid w:val="46EC65E1"/>
    <w:rsid w:val="46FFFB28"/>
    <w:rsid w:val="4701EFF3"/>
    <w:rsid w:val="47113389"/>
    <w:rsid w:val="4714A796"/>
    <w:rsid w:val="4716B0BF"/>
    <w:rsid w:val="472186D5"/>
    <w:rsid w:val="472A87EC"/>
    <w:rsid w:val="472B3442"/>
    <w:rsid w:val="47467E1A"/>
    <w:rsid w:val="47719BD0"/>
    <w:rsid w:val="4776BC1E"/>
    <w:rsid w:val="477872D6"/>
    <w:rsid w:val="47816AA5"/>
    <w:rsid w:val="4785A188"/>
    <w:rsid w:val="478B86BF"/>
    <w:rsid w:val="478E645C"/>
    <w:rsid w:val="478F3897"/>
    <w:rsid w:val="478F5CDA"/>
    <w:rsid w:val="4790793F"/>
    <w:rsid w:val="47923D0C"/>
    <w:rsid w:val="47942BDD"/>
    <w:rsid w:val="47951316"/>
    <w:rsid w:val="479A8B68"/>
    <w:rsid w:val="47A169F7"/>
    <w:rsid w:val="47A2A3EA"/>
    <w:rsid w:val="47B76B6B"/>
    <w:rsid w:val="47B98AA0"/>
    <w:rsid w:val="47BB673D"/>
    <w:rsid w:val="47BE706F"/>
    <w:rsid w:val="47C5B1AF"/>
    <w:rsid w:val="47C6611F"/>
    <w:rsid w:val="47C86BD0"/>
    <w:rsid w:val="47DAD1BA"/>
    <w:rsid w:val="47DC8F5D"/>
    <w:rsid w:val="47E76764"/>
    <w:rsid w:val="47F48FA0"/>
    <w:rsid w:val="4809EDEB"/>
    <w:rsid w:val="480A9B4B"/>
    <w:rsid w:val="480D10F3"/>
    <w:rsid w:val="48155D77"/>
    <w:rsid w:val="481F2AE4"/>
    <w:rsid w:val="48365A53"/>
    <w:rsid w:val="48458FFB"/>
    <w:rsid w:val="4849B5D8"/>
    <w:rsid w:val="4855FC9E"/>
    <w:rsid w:val="486D2580"/>
    <w:rsid w:val="487AF1A2"/>
    <w:rsid w:val="487D50CC"/>
    <w:rsid w:val="48812A80"/>
    <w:rsid w:val="48856F64"/>
    <w:rsid w:val="4892D8DE"/>
    <w:rsid w:val="48951459"/>
    <w:rsid w:val="489B9508"/>
    <w:rsid w:val="48B395E1"/>
    <w:rsid w:val="48CC6D7D"/>
    <w:rsid w:val="48D37DCF"/>
    <w:rsid w:val="48D88FA1"/>
    <w:rsid w:val="48E00E20"/>
    <w:rsid w:val="48E084C8"/>
    <w:rsid w:val="48F51CB1"/>
    <w:rsid w:val="48F93E2B"/>
    <w:rsid w:val="48FC14A4"/>
    <w:rsid w:val="49086B44"/>
    <w:rsid w:val="4909E000"/>
    <w:rsid w:val="49180F48"/>
    <w:rsid w:val="491F2BD6"/>
    <w:rsid w:val="4923E9E2"/>
    <w:rsid w:val="4928909C"/>
    <w:rsid w:val="492B4136"/>
    <w:rsid w:val="492F9A42"/>
    <w:rsid w:val="4942E349"/>
    <w:rsid w:val="4949F100"/>
    <w:rsid w:val="494CE748"/>
    <w:rsid w:val="494F48D5"/>
    <w:rsid w:val="495664F5"/>
    <w:rsid w:val="49618210"/>
    <w:rsid w:val="49691013"/>
    <w:rsid w:val="4969C8FD"/>
    <w:rsid w:val="49751E16"/>
    <w:rsid w:val="4977BD28"/>
    <w:rsid w:val="4981EBDF"/>
    <w:rsid w:val="4987927D"/>
    <w:rsid w:val="499E5F94"/>
    <w:rsid w:val="49BD69E6"/>
    <w:rsid w:val="49BEA159"/>
    <w:rsid w:val="49CBB5D6"/>
    <w:rsid w:val="49D25AA4"/>
    <w:rsid w:val="49D25E49"/>
    <w:rsid w:val="49D7C71B"/>
    <w:rsid w:val="49DC1FBE"/>
    <w:rsid w:val="49DD57F5"/>
    <w:rsid w:val="49DDF2B2"/>
    <w:rsid w:val="49EE131D"/>
    <w:rsid w:val="4A071E9D"/>
    <w:rsid w:val="4A0A3FB3"/>
    <w:rsid w:val="4A0F3489"/>
    <w:rsid w:val="4A138230"/>
    <w:rsid w:val="4A2028A4"/>
    <w:rsid w:val="4A320AC1"/>
    <w:rsid w:val="4A3DABDD"/>
    <w:rsid w:val="4A4B8430"/>
    <w:rsid w:val="4A4FB8B4"/>
    <w:rsid w:val="4A5553D0"/>
    <w:rsid w:val="4A658DB4"/>
    <w:rsid w:val="4AA8E618"/>
    <w:rsid w:val="4AA9FAD5"/>
    <w:rsid w:val="4AC1178A"/>
    <w:rsid w:val="4AD3F605"/>
    <w:rsid w:val="4AE62752"/>
    <w:rsid w:val="4AE76753"/>
    <w:rsid w:val="4AF94A1F"/>
    <w:rsid w:val="4B0D19E1"/>
    <w:rsid w:val="4B18A9EA"/>
    <w:rsid w:val="4B20C3FE"/>
    <w:rsid w:val="4B3D9094"/>
    <w:rsid w:val="4B4A983D"/>
    <w:rsid w:val="4B4E3A03"/>
    <w:rsid w:val="4B5A6170"/>
    <w:rsid w:val="4B67543E"/>
    <w:rsid w:val="4B68D03B"/>
    <w:rsid w:val="4B6C03FE"/>
    <w:rsid w:val="4B709A56"/>
    <w:rsid w:val="4B930F53"/>
    <w:rsid w:val="4B9C675B"/>
    <w:rsid w:val="4BC57DE5"/>
    <w:rsid w:val="4BCCFD29"/>
    <w:rsid w:val="4BD763A1"/>
    <w:rsid w:val="4BD8C358"/>
    <w:rsid w:val="4BDF8FD2"/>
    <w:rsid w:val="4BE84A83"/>
    <w:rsid w:val="4BEF30C1"/>
    <w:rsid w:val="4BF51C4C"/>
    <w:rsid w:val="4C194794"/>
    <w:rsid w:val="4C1C9EE9"/>
    <w:rsid w:val="4C1E3180"/>
    <w:rsid w:val="4C251BB4"/>
    <w:rsid w:val="4C2E2E35"/>
    <w:rsid w:val="4C314E17"/>
    <w:rsid w:val="4C39AA0C"/>
    <w:rsid w:val="4C3E6969"/>
    <w:rsid w:val="4C4BF61C"/>
    <w:rsid w:val="4C54A735"/>
    <w:rsid w:val="4C62E1F8"/>
    <w:rsid w:val="4C676376"/>
    <w:rsid w:val="4C68D605"/>
    <w:rsid w:val="4C6CE51A"/>
    <w:rsid w:val="4C718E43"/>
    <w:rsid w:val="4C75ADB4"/>
    <w:rsid w:val="4C7F6078"/>
    <w:rsid w:val="4C81E630"/>
    <w:rsid w:val="4C96F767"/>
    <w:rsid w:val="4C9C12A6"/>
    <w:rsid w:val="4CA4B02C"/>
    <w:rsid w:val="4CA86D5A"/>
    <w:rsid w:val="4CC0C329"/>
    <w:rsid w:val="4CCB6D03"/>
    <w:rsid w:val="4CDFBF68"/>
    <w:rsid w:val="4CF12FF0"/>
    <w:rsid w:val="4CF98F99"/>
    <w:rsid w:val="4D01CCE4"/>
    <w:rsid w:val="4D03D092"/>
    <w:rsid w:val="4D07491E"/>
    <w:rsid w:val="4D0A114A"/>
    <w:rsid w:val="4D1AE43B"/>
    <w:rsid w:val="4D2679EB"/>
    <w:rsid w:val="4D297789"/>
    <w:rsid w:val="4D34F8B0"/>
    <w:rsid w:val="4D4098A0"/>
    <w:rsid w:val="4D4241EB"/>
    <w:rsid w:val="4D463DD3"/>
    <w:rsid w:val="4D4F7606"/>
    <w:rsid w:val="4D630B8E"/>
    <w:rsid w:val="4D68E2D9"/>
    <w:rsid w:val="4D6EE035"/>
    <w:rsid w:val="4D7D8646"/>
    <w:rsid w:val="4D94DEF2"/>
    <w:rsid w:val="4D9FC809"/>
    <w:rsid w:val="4DA45A4C"/>
    <w:rsid w:val="4DA728A4"/>
    <w:rsid w:val="4DCDA905"/>
    <w:rsid w:val="4DD5ED2A"/>
    <w:rsid w:val="4E092B20"/>
    <w:rsid w:val="4E135EE1"/>
    <w:rsid w:val="4E1C0701"/>
    <w:rsid w:val="4E2A556D"/>
    <w:rsid w:val="4E37A089"/>
    <w:rsid w:val="4E3921B7"/>
    <w:rsid w:val="4E3A7C1B"/>
    <w:rsid w:val="4E5B0F5B"/>
    <w:rsid w:val="4E726C7A"/>
    <w:rsid w:val="4E766237"/>
    <w:rsid w:val="4E76A727"/>
    <w:rsid w:val="4E78B126"/>
    <w:rsid w:val="4E8EF64A"/>
    <w:rsid w:val="4E9416AA"/>
    <w:rsid w:val="4E95F5F3"/>
    <w:rsid w:val="4E9EAC55"/>
    <w:rsid w:val="4EA83B18"/>
    <w:rsid w:val="4EB0D976"/>
    <w:rsid w:val="4EB78A80"/>
    <w:rsid w:val="4ECBB3CA"/>
    <w:rsid w:val="4ED4E80F"/>
    <w:rsid w:val="4EE19E6A"/>
    <w:rsid w:val="4EE2C7E8"/>
    <w:rsid w:val="4EE3374D"/>
    <w:rsid w:val="4EF1E343"/>
    <w:rsid w:val="4EF81C38"/>
    <w:rsid w:val="4EFF4F45"/>
    <w:rsid w:val="4F00540C"/>
    <w:rsid w:val="4F142E2B"/>
    <w:rsid w:val="4F15703F"/>
    <w:rsid w:val="4F1B7663"/>
    <w:rsid w:val="4F230D08"/>
    <w:rsid w:val="4F2EE318"/>
    <w:rsid w:val="4F31E436"/>
    <w:rsid w:val="4F374ADC"/>
    <w:rsid w:val="4F3F2FFE"/>
    <w:rsid w:val="4F43DA34"/>
    <w:rsid w:val="4F490462"/>
    <w:rsid w:val="4F5A7F8B"/>
    <w:rsid w:val="4F6ABFB7"/>
    <w:rsid w:val="4F6D50A5"/>
    <w:rsid w:val="4F8F99F5"/>
    <w:rsid w:val="4F9A82BA"/>
    <w:rsid w:val="4FB75A00"/>
    <w:rsid w:val="4FD6BD32"/>
    <w:rsid w:val="4FD7B986"/>
    <w:rsid w:val="4FE622AE"/>
    <w:rsid w:val="4FE9B0B7"/>
    <w:rsid w:val="4FEA8841"/>
    <w:rsid w:val="4FEF9C9F"/>
    <w:rsid w:val="500135DF"/>
    <w:rsid w:val="500244D8"/>
    <w:rsid w:val="50108320"/>
    <w:rsid w:val="50174E23"/>
    <w:rsid w:val="501BC951"/>
    <w:rsid w:val="502601AC"/>
    <w:rsid w:val="502D8F62"/>
    <w:rsid w:val="503FBC55"/>
    <w:rsid w:val="5041DFE7"/>
    <w:rsid w:val="50563488"/>
    <w:rsid w:val="50570B24"/>
    <w:rsid w:val="50660E05"/>
    <w:rsid w:val="5079BB48"/>
    <w:rsid w:val="5079E2AD"/>
    <w:rsid w:val="507E9849"/>
    <w:rsid w:val="507EEAE4"/>
    <w:rsid w:val="50872015"/>
    <w:rsid w:val="50926DE3"/>
    <w:rsid w:val="50A30294"/>
    <w:rsid w:val="50B70735"/>
    <w:rsid w:val="50BDF14D"/>
    <w:rsid w:val="50C1890F"/>
    <w:rsid w:val="50C251EA"/>
    <w:rsid w:val="50C6F581"/>
    <w:rsid w:val="50DBEBEE"/>
    <w:rsid w:val="50DCA5F7"/>
    <w:rsid w:val="50E5D13B"/>
    <w:rsid w:val="50F03BFB"/>
    <w:rsid w:val="50F2F875"/>
    <w:rsid w:val="50F4066D"/>
    <w:rsid w:val="510FA157"/>
    <w:rsid w:val="51145120"/>
    <w:rsid w:val="5119F23D"/>
    <w:rsid w:val="511B2CFB"/>
    <w:rsid w:val="5136531B"/>
    <w:rsid w:val="51464574"/>
    <w:rsid w:val="51477656"/>
    <w:rsid w:val="5150DF39"/>
    <w:rsid w:val="515702A4"/>
    <w:rsid w:val="516ECE65"/>
    <w:rsid w:val="51774A68"/>
    <w:rsid w:val="51878518"/>
    <w:rsid w:val="518AA242"/>
    <w:rsid w:val="518D5258"/>
    <w:rsid w:val="519EAEA1"/>
    <w:rsid w:val="519ED99B"/>
    <w:rsid w:val="51A8AA03"/>
    <w:rsid w:val="51AAE3D1"/>
    <w:rsid w:val="51AD50B9"/>
    <w:rsid w:val="51B2D542"/>
    <w:rsid w:val="51B58472"/>
    <w:rsid w:val="51BDEBEB"/>
    <w:rsid w:val="51C28411"/>
    <w:rsid w:val="51C729C8"/>
    <w:rsid w:val="51C77D5C"/>
    <w:rsid w:val="51D3A534"/>
    <w:rsid w:val="51DFDBDA"/>
    <w:rsid w:val="51F53353"/>
    <w:rsid w:val="5210F320"/>
    <w:rsid w:val="521A68AA"/>
    <w:rsid w:val="521E2118"/>
    <w:rsid w:val="5221E18F"/>
    <w:rsid w:val="52271203"/>
    <w:rsid w:val="524D5ED6"/>
    <w:rsid w:val="524ED156"/>
    <w:rsid w:val="52556D3A"/>
    <w:rsid w:val="52584090"/>
    <w:rsid w:val="525D9D3D"/>
    <w:rsid w:val="5267FAAC"/>
    <w:rsid w:val="526C635A"/>
    <w:rsid w:val="526D896D"/>
    <w:rsid w:val="526E3656"/>
    <w:rsid w:val="527478CB"/>
    <w:rsid w:val="52820F9D"/>
    <w:rsid w:val="529652C1"/>
    <w:rsid w:val="529CB230"/>
    <w:rsid w:val="52A613B1"/>
    <w:rsid w:val="52A6E81C"/>
    <w:rsid w:val="52AED6C6"/>
    <w:rsid w:val="52B9BEF8"/>
    <w:rsid w:val="52C7E5CB"/>
    <w:rsid w:val="52CCD9AE"/>
    <w:rsid w:val="52D4E4E0"/>
    <w:rsid w:val="52E4C05E"/>
    <w:rsid w:val="52E804A9"/>
    <w:rsid w:val="52F2C31F"/>
    <w:rsid w:val="52F44109"/>
    <w:rsid w:val="52F84834"/>
    <w:rsid w:val="53001918"/>
    <w:rsid w:val="5322AC3C"/>
    <w:rsid w:val="5340B338"/>
    <w:rsid w:val="534663B9"/>
    <w:rsid w:val="5348A1D3"/>
    <w:rsid w:val="5358EDD8"/>
    <w:rsid w:val="535DD320"/>
    <w:rsid w:val="536EBAE7"/>
    <w:rsid w:val="5372E02C"/>
    <w:rsid w:val="537BAC3B"/>
    <w:rsid w:val="537CF3B4"/>
    <w:rsid w:val="538B745A"/>
    <w:rsid w:val="53921E3E"/>
    <w:rsid w:val="53A578DF"/>
    <w:rsid w:val="53C049C8"/>
    <w:rsid w:val="53C13C21"/>
    <w:rsid w:val="53DC6777"/>
    <w:rsid w:val="53E15203"/>
    <w:rsid w:val="53E7B696"/>
    <w:rsid w:val="53EF331C"/>
    <w:rsid w:val="53F13226"/>
    <w:rsid w:val="53FDC057"/>
    <w:rsid w:val="540B97DE"/>
    <w:rsid w:val="540D1A47"/>
    <w:rsid w:val="54115CB1"/>
    <w:rsid w:val="5419F722"/>
    <w:rsid w:val="543372CA"/>
    <w:rsid w:val="5437E4DC"/>
    <w:rsid w:val="54381E27"/>
    <w:rsid w:val="545A1A9E"/>
    <w:rsid w:val="545AA501"/>
    <w:rsid w:val="5463F8AF"/>
    <w:rsid w:val="546C17A3"/>
    <w:rsid w:val="548A6DDA"/>
    <w:rsid w:val="549F13A6"/>
    <w:rsid w:val="54AB6D14"/>
    <w:rsid w:val="54BCAD16"/>
    <w:rsid w:val="54C730CC"/>
    <w:rsid w:val="54CBAD35"/>
    <w:rsid w:val="54D12897"/>
    <w:rsid w:val="54D9F1B7"/>
    <w:rsid w:val="54DB3AF6"/>
    <w:rsid w:val="54E3CE11"/>
    <w:rsid w:val="54EEEAF8"/>
    <w:rsid w:val="54F7E000"/>
    <w:rsid w:val="54FCEBD0"/>
    <w:rsid w:val="55014FEF"/>
    <w:rsid w:val="554D8B46"/>
    <w:rsid w:val="554E9D61"/>
    <w:rsid w:val="5552096C"/>
    <w:rsid w:val="557315B7"/>
    <w:rsid w:val="5576DA03"/>
    <w:rsid w:val="5578CA91"/>
    <w:rsid w:val="5578F50E"/>
    <w:rsid w:val="5586F49E"/>
    <w:rsid w:val="558CE876"/>
    <w:rsid w:val="5595118A"/>
    <w:rsid w:val="55955E7F"/>
    <w:rsid w:val="55BBA3CE"/>
    <w:rsid w:val="55CAB653"/>
    <w:rsid w:val="55CB15A1"/>
    <w:rsid w:val="55DCDF7B"/>
    <w:rsid w:val="55F38645"/>
    <w:rsid w:val="5606638D"/>
    <w:rsid w:val="561F9FBA"/>
    <w:rsid w:val="5626136D"/>
    <w:rsid w:val="563BFCC6"/>
    <w:rsid w:val="563F8D04"/>
    <w:rsid w:val="56487E65"/>
    <w:rsid w:val="565214BC"/>
    <w:rsid w:val="5660120E"/>
    <w:rsid w:val="5669CA13"/>
    <w:rsid w:val="56727C2F"/>
    <w:rsid w:val="567B6BA7"/>
    <w:rsid w:val="5680CB01"/>
    <w:rsid w:val="568435F7"/>
    <w:rsid w:val="568A1F4C"/>
    <w:rsid w:val="56AD1D40"/>
    <w:rsid w:val="56AE04C7"/>
    <w:rsid w:val="56B49A0A"/>
    <w:rsid w:val="56BB521F"/>
    <w:rsid w:val="56BF1CD0"/>
    <w:rsid w:val="56C525AD"/>
    <w:rsid w:val="56CDAF8A"/>
    <w:rsid w:val="56DB43C1"/>
    <w:rsid w:val="56DD5E6C"/>
    <w:rsid w:val="56FD6637"/>
    <w:rsid w:val="56FF9CFF"/>
    <w:rsid w:val="5706CAB0"/>
    <w:rsid w:val="5713A5CD"/>
    <w:rsid w:val="572728DE"/>
    <w:rsid w:val="5728769B"/>
    <w:rsid w:val="573BA5DE"/>
    <w:rsid w:val="5762BB80"/>
    <w:rsid w:val="576ECE29"/>
    <w:rsid w:val="5775A7EA"/>
    <w:rsid w:val="57760328"/>
    <w:rsid w:val="577A32E9"/>
    <w:rsid w:val="578899D2"/>
    <w:rsid w:val="57A5949F"/>
    <w:rsid w:val="57AAB7B6"/>
    <w:rsid w:val="57AE0CBA"/>
    <w:rsid w:val="57B7CC34"/>
    <w:rsid w:val="57B926B0"/>
    <w:rsid w:val="57C0F020"/>
    <w:rsid w:val="57C7FED6"/>
    <w:rsid w:val="57D783BA"/>
    <w:rsid w:val="57D7CD27"/>
    <w:rsid w:val="57E2660E"/>
    <w:rsid w:val="57E34EF8"/>
    <w:rsid w:val="57EDF9B3"/>
    <w:rsid w:val="57F944CD"/>
    <w:rsid w:val="57FC3D1C"/>
    <w:rsid w:val="581D9DCE"/>
    <w:rsid w:val="582541D1"/>
    <w:rsid w:val="5827C7C8"/>
    <w:rsid w:val="582F16FF"/>
    <w:rsid w:val="583747CA"/>
    <w:rsid w:val="58414569"/>
    <w:rsid w:val="58456152"/>
    <w:rsid w:val="5846B914"/>
    <w:rsid w:val="58513513"/>
    <w:rsid w:val="585F831F"/>
    <w:rsid w:val="586C2B64"/>
    <w:rsid w:val="58737676"/>
    <w:rsid w:val="587A3ED9"/>
    <w:rsid w:val="58836A37"/>
    <w:rsid w:val="588B2F80"/>
    <w:rsid w:val="589D84BD"/>
    <w:rsid w:val="58A35686"/>
    <w:rsid w:val="58A5E930"/>
    <w:rsid w:val="58A73652"/>
    <w:rsid w:val="58A8F734"/>
    <w:rsid w:val="58A90441"/>
    <w:rsid w:val="58B0E3C0"/>
    <w:rsid w:val="58B6700F"/>
    <w:rsid w:val="58B71918"/>
    <w:rsid w:val="58CCD8F0"/>
    <w:rsid w:val="58DA16C5"/>
    <w:rsid w:val="58E0E46D"/>
    <w:rsid w:val="58E27D5A"/>
    <w:rsid w:val="58E45D32"/>
    <w:rsid w:val="58F587A1"/>
    <w:rsid w:val="58FCC863"/>
    <w:rsid w:val="58FD76C0"/>
    <w:rsid w:val="5909A815"/>
    <w:rsid w:val="5919D3C6"/>
    <w:rsid w:val="591F1BFF"/>
    <w:rsid w:val="5928031C"/>
    <w:rsid w:val="592D1F76"/>
    <w:rsid w:val="5948B0D1"/>
    <w:rsid w:val="594EC216"/>
    <w:rsid w:val="5952672A"/>
    <w:rsid w:val="596607F7"/>
    <w:rsid w:val="597523C4"/>
    <w:rsid w:val="597DEF00"/>
    <w:rsid w:val="5991C47A"/>
    <w:rsid w:val="5996BD5C"/>
    <w:rsid w:val="599C8C4A"/>
    <w:rsid w:val="59B0DB2D"/>
    <w:rsid w:val="59B17357"/>
    <w:rsid w:val="59B5BBA2"/>
    <w:rsid w:val="59BF67B8"/>
    <w:rsid w:val="59CCAE80"/>
    <w:rsid w:val="59D79AF6"/>
    <w:rsid w:val="59FE97D9"/>
    <w:rsid w:val="5A30B1D7"/>
    <w:rsid w:val="5A377D0C"/>
    <w:rsid w:val="5A4622F5"/>
    <w:rsid w:val="5A524070"/>
    <w:rsid w:val="5A56AD41"/>
    <w:rsid w:val="5A57563A"/>
    <w:rsid w:val="5A57F2AD"/>
    <w:rsid w:val="5A5B3500"/>
    <w:rsid w:val="5A5BAB89"/>
    <w:rsid w:val="5A753A10"/>
    <w:rsid w:val="5A7CD05D"/>
    <w:rsid w:val="5A820FA3"/>
    <w:rsid w:val="5A9D1CBD"/>
    <w:rsid w:val="5AA94368"/>
    <w:rsid w:val="5AC16A85"/>
    <w:rsid w:val="5ACB5CBE"/>
    <w:rsid w:val="5AEF39C9"/>
    <w:rsid w:val="5AF3FE9C"/>
    <w:rsid w:val="5AF5769F"/>
    <w:rsid w:val="5B0CF9B0"/>
    <w:rsid w:val="5B105104"/>
    <w:rsid w:val="5B158DA1"/>
    <w:rsid w:val="5B1707BD"/>
    <w:rsid w:val="5B20A8C0"/>
    <w:rsid w:val="5B22CB66"/>
    <w:rsid w:val="5B2CE1D6"/>
    <w:rsid w:val="5B338331"/>
    <w:rsid w:val="5B35B534"/>
    <w:rsid w:val="5B42136B"/>
    <w:rsid w:val="5B441B88"/>
    <w:rsid w:val="5B4ACC17"/>
    <w:rsid w:val="5B511070"/>
    <w:rsid w:val="5B6215CA"/>
    <w:rsid w:val="5B713A7D"/>
    <w:rsid w:val="5B721D5F"/>
    <w:rsid w:val="5B7FCA9F"/>
    <w:rsid w:val="5B8F232B"/>
    <w:rsid w:val="5B904C62"/>
    <w:rsid w:val="5B93E85A"/>
    <w:rsid w:val="5BA1CF65"/>
    <w:rsid w:val="5BB227A1"/>
    <w:rsid w:val="5BB7CFF7"/>
    <w:rsid w:val="5BBD77A9"/>
    <w:rsid w:val="5BE141A4"/>
    <w:rsid w:val="5BE2E04E"/>
    <w:rsid w:val="5BFCA587"/>
    <w:rsid w:val="5C0749DA"/>
    <w:rsid w:val="5C0E5DE9"/>
    <w:rsid w:val="5C0F24A7"/>
    <w:rsid w:val="5C1DF99A"/>
    <w:rsid w:val="5C2573A5"/>
    <w:rsid w:val="5C339A05"/>
    <w:rsid w:val="5C34521B"/>
    <w:rsid w:val="5C34F9B4"/>
    <w:rsid w:val="5C3636A1"/>
    <w:rsid w:val="5C3880FB"/>
    <w:rsid w:val="5C42DE94"/>
    <w:rsid w:val="5C79086C"/>
    <w:rsid w:val="5C7CF0D8"/>
    <w:rsid w:val="5C8A5AA1"/>
    <w:rsid w:val="5C8DD43A"/>
    <w:rsid w:val="5C916F30"/>
    <w:rsid w:val="5C92C519"/>
    <w:rsid w:val="5C975D92"/>
    <w:rsid w:val="5CA9FCCB"/>
    <w:rsid w:val="5CAAE83F"/>
    <w:rsid w:val="5CAC1CFA"/>
    <w:rsid w:val="5CAC6E9A"/>
    <w:rsid w:val="5CB508B7"/>
    <w:rsid w:val="5CB611C2"/>
    <w:rsid w:val="5CB649DF"/>
    <w:rsid w:val="5CD0767F"/>
    <w:rsid w:val="5CDBBD09"/>
    <w:rsid w:val="5CDC3A86"/>
    <w:rsid w:val="5CDD6C5C"/>
    <w:rsid w:val="5CF412BF"/>
    <w:rsid w:val="5D0D0ADE"/>
    <w:rsid w:val="5D157297"/>
    <w:rsid w:val="5D26BD05"/>
    <w:rsid w:val="5D2FF451"/>
    <w:rsid w:val="5D342388"/>
    <w:rsid w:val="5D408CE4"/>
    <w:rsid w:val="5D40BBDB"/>
    <w:rsid w:val="5D41DA25"/>
    <w:rsid w:val="5D4261BB"/>
    <w:rsid w:val="5D454548"/>
    <w:rsid w:val="5D60C657"/>
    <w:rsid w:val="5D936B1F"/>
    <w:rsid w:val="5D9979AA"/>
    <w:rsid w:val="5DA24740"/>
    <w:rsid w:val="5DA88091"/>
    <w:rsid w:val="5DA922BE"/>
    <w:rsid w:val="5DAA50CD"/>
    <w:rsid w:val="5DB236B7"/>
    <w:rsid w:val="5DB261E4"/>
    <w:rsid w:val="5DB285F8"/>
    <w:rsid w:val="5DC18D43"/>
    <w:rsid w:val="5DC61095"/>
    <w:rsid w:val="5DC81CE2"/>
    <w:rsid w:val="5DCF93E7"/>
    <w:rsid w:val="5DD5EEDB"/>
    <w:rsid w:val="5DD60EDA"/>
    <w:rsid w:val="5DD7B42F"/>
    <w:rsid w:val="5DDA547B"/>
    <w:rsid w:val="5DDC3DE7"/>
    <w:rsid w:val="5DE3128C"/>
    <w:rsid w:val="5DEA8659"/>
    <w:rsid w:val="5DED4FDF"/>
    <w:rsid w:val="5DF59A3A"/>
    <w:rsid w:val="5E23A9AB"/>
    <w:rsid w:val="5E3C8CE9"/>
    <w:rsid w:val="5E4E8FA6"/>
    <w:rsid w:val="5E528D50"/>
    <w:rsid w:val="5E53A28B"/>
    <w:rsid w:val="5E5BCABF"/>
    <w:rsid w:val="5E5D3048"/>
    <w:rsid w:val="5E683ECE"/>
    <w:rsid w:val="5E707E8A"/>
    <w:rsid w:val="5E76DFB0"/>
    <w:rsid w:val="5E84CF2C"/>
    <w:rsid w:val="5E86908C"/>
    <w:rsid w:val="5E8D7245"/>
    <w:rsid w:val="5E8F47DC"/>
    <w:rsid w:val="5E90E54B"/>
    <w:rsid w:val="5EA63C5C"/>
    <w:rsid w:val="5EA74DB3"/>
    <w:rsid w:val="5EA8848D"/>
    <w:rsid w:val="5ECA5EAF"/>
    <w:rsid w:val="5ED4A091"/>
    <w:rsid w:val="5ED5E414"/>
    <w:rsid w:val="5EDAF8CC"/>
    <w:rsid w:val="5EDE3DAE"/>
    <w:rsid w:val="5EE1EEAB"/>
    <w:rsid w:val="5EE4F33D"/>
    <w:rsid w:val="5EF26D06"/>
    <w:rsid w:val="5EFDECC2"/>
    <w:rsid w:val="5F1105AD"/>
    <w:rsid w:val="5F152FEC"/>
    <w:rsid w:val="5F3B9D3A"/>
    <w:rsid w:val="5F531C11"/>
    <w:rsid w:val="5F5619AE"/>
    <w:rsid w:val="5F7E77D6"/>
    <w:rsid w:val="5FA29D4A"/>
    <w:rsid w:val="5FA9D358"/>
    <w:rsid w:val="5FBEC49E"/>
    <w:rsid w:val="5FC1A8AE"/>
    <w:rsid w:val="5FD75285"/>
    <w:rsid w:val="5FDA4628"/>
    <w:rsid w:val="5FDACA77"/>
    <w:rsid w:val="5FDB4626"/>
    <w:rsid w:val="5FDCD435"/>
    <w:rsid w:val="5FDE6AFC"/>
    <w:rsid w:val="5FDF8E2F"/>
    <w:rsid w:val="5FFD8186"/>
    <w:rsid w:val="6004ED62"/>
    <w:rsid w:val="601160E7"/>
    <w:rsid w:val="60121216"/>
    <w:rsid w:val="601FE2DF"/>
    <w:rsid w:val="602DE6A4"/>
    <w:rsid w:val="603C85E5"/>
    <w:rsid w:val="603D66C8"/>
    <w:rsid w:val="604432BF"/>
    <w:rsid w:val="604B17EE"/>
    <w:rsid w:val="604D6D28"/>
    <w:rsid w:val="6059F315"/>
    <w:rsid w:val="6060E824"/>
    <w:rsid w:val="6082B1FB"/>
    <w:rsid w:val="6083A6E6"/>
    <w:rsid w:val="6088FC1F"/>
    <w:rsid w:val="608E9F47"/>
    <w:rsid w:val="609103E2"/>
    <w:rsid w:val="6091E260"/>
    <w:rsid w:val="60C49247"/>
    <w:rsid w:val="60C49622"/>
    <w:rsid w:val="60D55814"/>
    <w:rsid w:val="60D80C16"/>
    <w:rsid w:val="60DA853D"/>
    <w:rsid w:val="60E0C268"/>
    <w:rsid w:val="60E4F381"/>
    <w:rsid w:val="60E61BBF"/>
    <w:rsid w:val="60EE2F3E"/>
    <w:rsid w:val="60F71C22"/>
    <w:rsid w:val="60F8968D"/>
    <w:rsid w:val="610416AE"/>
    <w:rsid w:val="6111B6D9"/>
    <w:rsid w:val="6114A899"/>
    <w:rsid w:val="611E8C40"/>
    <w:rsid w:val="612359C1"/>
    <w:rsid w:val="613A96A4"/>
    <w:rsid w:val="614B45F6"/>
    <w:rsid w:val="61508BE1"/>
    <w:rsid w:val="615C71F9"/>
    <w:rsid w:val="615F012B"/>
    <w:rsid w:val="615FB53C"/>
    <w:rsid w:val="61725A0C"/>
    <w:rsid w:val="61747F83"/>
    <w:rsid w:val="6182FFC3"/>
    <w:rsid w:val="61881F8C"/>
    <w:rsid w:val="61939629"/>
    <w:rsid w:val="619CC419"/>
    <w:rsid w:val="619E2AB3"/>
    <w:rsid w:val="619F26D2"/>
    <w:rsid w:val="61A3BF55"/>
    <w:rsid w:val="61B02F64"/>
    <w:rsid w:val="61B5A1CF"/>
    <w:rsid w:val="61B722B0"/>
    <w:rsid w:val="61C5E5F9"/>
    <w:rsid w:val="61D85646"/>
    <w:rsid w:val="61E53CCE"/>
    <w:rsid w:val="61EC4FD3"/>
    <w:rsid w:val="620B899D"/>
    <w:rsid w:val="620F5129"/>
    <w:rsid w:val="621273A8"/>
    <w:rsid w:val="6213FE07"/>
    <w:rsid w:val="6216BCF7"/>
    <w:rsid w:val="621CB524"/>
    <w:rsid w:val="6226D8F8"/>
    <w:rsid w:val="623B8945"/>
    <w:rsid w:val="623CD5A7"/>
    <w:rsid w:val="6249C2BC"/>
    <w:rsid w:val="624D5C9B"/>
    <w:rsid w:val="624DEDED"/>
    <w:rsid w:val="625EEF0C"/>
    <w:rsid w:val="62641CA8"/>
    <w:rsid w:val="62686D84"/>
    <w:rsid w:val="6270AF0E"/>
    <w:rsid w:val="627482BC"/>
    <w:rsid w:val="627F37CE"/>
    <w:rsid w:val="6280C3E2"/>
    <w:rsid w:val="628FBF8C"/>
    <w:rsid w:val="6299387D"/>
    <w:rsid w:val="62A7ABDA"/>
    <w:rsid w:val="62AFBBE6"/>
    <w:rsid w:val="62B3F317"/>
    <w:rsid w:val="62DDEA1C"/>
    <w:rsid w:val="62ED9D44"/>
    <w:rsid w:val="630367E1"/>
    <w:rsid w:val="630814E6"/>
    <w:rsid w:val="631174FE"/>
    <w:rsid w:val="631A5418"/>
    <w:rsid w:val="6322D7B6"/>
    <w:rsid w:val="6328157C"/>
    <w:rsid w:val="633F8FB6"/>
    <w:rsid w:val="63444A74"/>
    <w:rsid w:val="636457DF"/>
    <w:rsid w:val="636A7A6F"/>
    <w:rsid w:val="636F86C7"/>
    <w:rsid w:val="6387A1B0"/>
    <w:rsid w:val="63A4B79A"/>
    <w:rsid w:val="63AD9032"/>
    <w:rsid w:val="63BD0BF7"/>
    <w:rsid w:val="63E1A477"/>
    <w:rsid w:val="63E42194"/>
    <w:rsid w:val="63F3525B"/>
    <w:rsid w:val="63F5CB87"/>
    <w:rsid w:val="63F7DD50"/>
    <w:rsid w:val="640195EF"/>
    <w:rsid w:val="64032C7B"/>
    <w:rsid w:val="64037AC9"/>
    <w:rsid w:val="641234A8"/>
    <w:rsid w:val="641C56CF"/>
    <w:rsid w:val="642151A9"/>
    <w:rsid w:val="6431AD20"/>
    <w:rsid w:val="643C94A2"/>
    <w:rsid w:val="6441E2E3"/>
    <w:rsid w:val="64447B8E"/>
    <w:rsid w:val="64478F44"/>
    <w:rsid w:val="6449F4FC"/>
    <w:rsid w:val="644EEF21"/>
    <w:rsid w:val="645AE9B5"/>
    <w:rsid w:val="6465D00A"/>
    <w:rsid w:val="646726B3"/>
    <w:rsid w:val="647C1686"/>
    <w:rsid w:val="647F3981"/>
    <w:rsid w:val="6488C00D"/>
    <w:rsid w:val="648FA95A"/>
    <w:rsid w:val="6491ADF4"/>
    <w:rsid w:val="64AE628F"/>
    <w:rsid w:val="64B7101A"/>
    <w:rsid w:val="64B8E1E2"/>
    <w:rsid w:val="64BCAA3E"/>
    <w:rsid w:val="64CF2E17"/>
    <w:rsid w:val="64DDEAF7"/>
    <w:rsid w:val="64E09CC5"/>
    <w:rsid w:val="64E1D010"/>
    <w:rsid w:val="64E2027E"/>
    <w:rsid w:val="64E3395B"/>
    <w:rsid w:val="64E51A8A"/>
    <w:rsid w:val="64F303EA"/>
    <w:rsid w:val="64FB232B"/>
    <w:rsid w:val="6523B5DB"/>
    <w:rsid w:val="6532A0E6"/>
    <w:rsid w:val="6537A521"/>
    <w:rsid w:val="653B3A4C"/>
    <w:rsid w:val="65447FA3"/>
    <w:rsid w:val="6544A9C5"/>
    <w:rsid w:val="65452AD4"/>
    <w:rsid w:val="6552728D"/>
    <w:rsid w:val="6558D600"/>
    <w:rsid w:val="656212F4"/>
    <w:rsid w:val="656A1271"/>
    <w:rsid w:val="656BE548"/>
    <w:rsid w:val="6579A8A0"/>
    <w:rsid w:val="657D2F9F"/>
    <w:rsid w:val="65881F31"/>
    <w:rsid w:val="658F66C8"/>
    <w:rsid w:val="6590EAC5"/>
    <w:rsid w:val="6594676C"/>
    <w:rsid w:val="65A8C937"/>
    <w:rsid w:val="65AAE3A4"/>
    <w:rsid w:val="65B4BB91"/>
    <w:rsid w:val="65B864A4"/>
    <w:rsid w:val="65BD5584"/>
    <w:rsid w:val="65C497DA"/>
    <w:rsid w:val="65D2B0D7"/>
    <w:rsid w:val="65E4AAAD"/>
    <w:rsid w:val="6608F73E"/>
    <w:rsid w:val="660CB164"/>
    <w:rsid w:val="66183C8C"/>
    <w:rsid w:val="66291F3F"/>
    <w:rsid w:val="66492FC0"/>
    <w:rsid w:val="664C5359"/>
    <w:rsid w:val="665539CC"/>
    <w:rsid w:val="6669077F"/>
    <w:rsid w:val="666CBCFD"/>
    <w:rsid w:val="666FDE60"/>
    <w:rsid w:val="6672566E"/>
    <w:rsid w:val="66773078"/>
    <w:rsid w:val="668ACD43"/>
    <w:rsid w:val="66A00FC2"/>
    <w:rsid w:val="66A438AE"/>
    <w:rsid w:val="66ACEE94"/>
    <w:rsid w:val="66B17869"/>
    <w:rsid w:val="66B1F197"/>
    <w:rsid w:val="66B9F124"/>
    <w:rsid w:val="66BC54DD"/>
    <w:rsid w:val="66D59A0A"/>
    <w:rsid w:val="66D81322"/>
    <w:rsid w:val="66E47833"/>
    <w:rsid w:val="66E71F0E"/>
    <w:rsid w:val="66E83EF2"/>
    <w:rsid w:val="66E9B31A"/>
    <w:rsid w:val="66F28CBD"/>
    <w:rsid w:val="66F4ACB9"/>
    <w:rsid w:val="6704ABAA"/>
    <w:rsid w:val="67092DB1"/>
    <w:rsid w:val="670CDB38"/>
    <w:rsid w:val="670CE8A1"/>
    <w:rsid w:val="67165807"/>
    <w:rsid w:val="671821F9"/>
    <w:rsid w:val="672CBB26"/>
    <w:rsid w:val="673252CE"/>
    <w:rsid w:val="6735B7CD"/>
    <w:rsid w:val="6736E716"/>
    <w:rsid w:val="673C4681"/>
    <w:rsid w:val="674E42E9"/>
    <w:rsid w:val="675B26B6"/>
    <w:rsid w:val="675EB377"/>
    <w:rsid w:val="677F8345"/>
    <w:rsid w:val="678D96EE"/>
    <w:rsid w:val="67A93987"/>
    <w:rsid w:val="67AC2A6A"/>
    <w:rsid w:val="67B68F77"/>
    <w:rsid w:val="67BE7593"/>
    <w:rsid w:val="67C3B5EE"/>
    <w:rsid w:val="67CB568D"/>
    <w:rsid w:val="67DA2932"/>
    <w:rsid w:val="67E5697A"/>
    <w:rsid w:val="6802BC2E"/>
    <w:rsid w:val="681611BD"/>
    <w:rsid w:val="6822E0F1"/>
    <w:rsid w:val="68258767"/>
    <w:rsid w:val="682DED73"/>
    <w:rsid w:val="682F78B1"/>
    <w:rsid w:val="68382181"/>
    <w:rsid w:val="683AD0F1"/>
    <w:rsid w:val="68418604"/>
    <w:rsid w:val="6851002F"/>
    <w:rsid w:val="6851BA8C"/>
    <w:rsid w:val="6857B867"/>
    <w:rsid w:val="687A7B9B"/>
    <w:rsid w:val="687F6802"/>
    <w:rsid w:val="689A281C"/>
    <w:rsid w:val="68A407B0"/>
    <w:rsid w:val="68A7BB7E"/>
    <w:rsid w:val="68D2C5A6"/>
    <w:rsid w:val="68D3F0FF"/>
    <w:rsid w:val="68D9C65E"/>
    <w:rsid w:val="68DECAE8"/>
    <w:rsid w:val="68DF4FC2"/>
    <w:rsid w:val="68EC4C0D"/>
    <w:rsid w:val="68F37B2E"/>
    <w:rsid w:val="68F416F1"/>
    <w:rsid w:val="68F81329"/>
    <w:rsid w:val="6903B27E"/>
    <w:rsid w:val="6909FAF7"/>
    <w:rsid w:val="6936F2BF"/>
    <w:rsid w:val="693FBC61"/>
    <w:rsid w:val="6957B4B3"/>
    <w:rsid w:val="695DCFA2"/>
    <w:rsid w:val="695EACCC"/>
    <w:rsid w:val="6980A1B9"/>
    <w:rsid w:val="699C4857"/>
    <w:rsid w:val="69A4B46A"/>
    <w:rsid w:val="69A72CBD"/>
    <w:rsid w:val="69B82B90"/>
    <w:rsid w:val="69BC4F98"/>
    <w:rsid w:val="69C578FF"/>
    <w:rsid w:val="69E41703"/>
    <w:rsid w:val="69F191E6"/>
    <w:rsid w:val="69FB4589"/>
    <w:rsid w:val="69FCF367"/>
    <w:rsid w:val="6A0963B5"/>
    <w:rsid w:val="6A0D1AB7"/>
    <w:rsid w:val="6A1ADE17"/>
    <w:rsid w:val="6A1B349A"/>
    <w:rsid w:val="6A1FC33C"/>
    <w:rsid w:val="6A241596"/>
    <w:rsid w:val="6A32B41D"/>
    <w:rsid w:val="6A36D517"/>
    <w:rsid w:val="6A4CD123"/>
    <w:rsid w:val="6A506D17"/>
    <w:rsid w:val="6A5917A0"/>
    <w:rsid w:val="6A64C517"/>
    <w:rsid w:val="6A6651AD"/>
    <w:rsid w:val="6A81E9DD"/>
    <w:rsid w:val="6A8DCC03"/>
    <w:rsid w:val="6AAEFCB0"/>
    <w:rsid w:val="6ABEC9DB"/>
    <w:rsid w:val="6AC8CD91"/>
    <w:rsid w:val="6ACFF0D4"/>
    <w:rsid w:val="6AD7072F"/>
    <w:rsid w:val="6AF84609"/>
    <w:rsid w:val="6B032B82"/>
    <w:rsid w:val="6B0A5290"/>
    <w:rsid w:val="6B0E9747"/>
    <w:rsid w:val="6B10E7AD"/>
    <w:rsid w:val="6B1FDBD0"/>
    <w:rsid w:val="6B255E9B"/>
    <w:rsid w:val="6B2591B3"/>
    <w:rsid w:val="6B49A6FB"/>
    <w:rsid w:val="6B60924F"/>
    <w:rsid w:val="6B6281ED"/>
    <w:rsid w:val="6B7CC690"/>
    <w:rsid w:val="6B9152A1"/>
    <w:rsid w:val="6B92B600"/>
    <w:rsid w:val="6B9489BB"/>
    <w:rsid w:val="6B9C9B58"/>
    <w:rsid w:val="6B9E3B15"/>
    <w:rsid w:val="6BAD4A7D"/>
    <w:rsid w:val="6BAF230E"/>
    <w:rsid w:val="6BB6EAEE"/>
    <w:rsid w:val="6BC199AF"/>
    <w:rsid w:val="6BE5DA59"/>
    <w:rsid w:val="6BE7D44A"/>
    <w:rsid w:val="6BF4BA15"/>
    <w:rsid w:val="6C12B3DF"/>
    <w:rsid w:val="6C364F07"/>
    <w:rsid w:val="6C3CC3DC"/>
    <w:rsid w:val="6C55C64A"/>
    <w:rsid w:val="6C6CD07A"/>
    <w:rsid w:val="6C73490E"/>
    <w:rsid w:val="6C9A7BEA"/>
    <w:rsid w:val="6C9DC95D"/>
    <w:rsid w:val="6C9E513F"/>
    <w:rsid w:val="6CA2E057"/>
    <w:rsid w:val="6CA414D8"/>
    <w:rsid w:val="6CB5C364"/>
    <w:rsid w:val="6CC1B6B4"/>
    <w:rsid w:val="6CC23BB5"/>
    <w:rsid w:val="6CCDAFD7"/>
    <w:rsid w:val="6CE5775C"/>
    <w:rsid w:val="6CEC47AD"/>
    <w:rsid w:val="6CF1A8D6"/>
    <w:rsid w:val="6CF39655"/>
    <w:rsid w:val="6D12C7D3"/>
    <w:rsid w:val="6D160C04"/>
    <w:rsid w:val="6D1AE570"/>
    <w:rsid w:val="6D1D8828"/>
    <w:rsid w:val="6D235E51"/>
    <w:rsid w:val="6D2B9661"/>
    <w:rsid w:val="6D2F7397"/>
    <w:rsid w:val="6D43D040"/>
    <w:rsid w:val="6D52C199"/>
    <w:rsid w:val="6D5F85EA"/>
    <w:rsid w:val="6D61F5B7"/>
    <w:rsid w:val="6D7A8EDB"/>
    <w:rsid w:val="6D7B2CA1"/>
    <w:rsid w:val="6D93258E"/>
    <w:rsid w:val="6D95988B"/>
    <w:rsid w:val="6D97BE62"/>
    <w:rsid w:val="6D99E38B"/>
    <w:rsid w:val="6DA6E840"/>
    <w:rsid w:val="6DAE30C5"/>
    <w:rsid w:val="6DB71071"/>
    <w:rsid w:val="6DC54329"/>
    <w:rsid w:val="6DCAD76F"/>
    <w:rsid w:val="6DD854C5"/>
    <w:rsid w:val="6DE1A9F0"/>
    <w:rsid w:val="6DE55FDD"/>
    <w:rsid w:val="6DE5CF94"/>
    <w:rsid w:val="6DF53194"/>
    <w:rsid w:val="6DFC3918"/>
    <w:rsid w:val="6E0123DC"/>
    <w:rsid w:val="6E11F0B8"/>
    <w:rsid w:val="6E18EFB9"/>
    <w:rsid w:val="6E37E428"/>
    <w:rsid w:val="6E384330"/>
    <w:rsid w:val="6E3EC713"/>
    <w:rsid w:val="6E74C0D1"/>
    <w:rsid w:val="6E7E27D1"/>
    <w:rsid w:val="6E920D6F"/>
    <w:rsid w:val="6EA110E8"/>
    <w:rsid w:val="6EA4F4F6"/>
    <w:rsid w:val="6EA94690"/>
    <w:rsid w:val="6EAE8E2B"/>
    <w:rsid w:val="6EB59DAB"/>
    <w:rsid w:val="6EC08275"/>
    <w:rsid w:val="6EC0DAE8"/>
    <w:rsid w:val="6EC0E05A"/>
    <w:rsid w:val="6ED4CF51"/>
    <w:rsid w:val="6ED57C70"/>
    <w:rsid w:val="6EDD9640"/>
    <w:rsid w:val="6EEB4DD3"/>
    <w:rsid w:val="6F0380F6"/>
    <w:rsid w:val="6F04118E"/>
    <w:rsid w:val="6F083FDF"/>
    <w:rsid w:val="6F254425"/>
    <w:rsid w:val="6F26E29A"/>
    <w:rsid w:val="6F2CCE9E"/>
    <w:rsid w:val="6F420C62"/>
    <w:rsid w:val="6F47605E"/>
    <w:rsid w:val="6F4B2B13"/>
    <w:rsid w:val="6F5CE54F"/>
    <w:rsid w:val="6F63CCB3"/>
    <w:rsid w:val="6F65A075"/>
    <w:rsid w:val="6F6E2B58"/>
    <w:rsid w:val="6F777268"/>
    <w:rsid w:val="6F7B00F1"/>
    <w:rsid w:val="6F7C7F2D"/>
    <w:rsid w:val="6F7EFC63"/>
    <w:rsid w:val="6F87A1B1"/>
    <w:rsid w:val="6F87C224"/>
    <w:rsid w:val="6F87FA21"/>
    <w:rsid w:val="6F8AF993"/>
    <w:rsid w:val="6F91BC3B"/>
    <w:rsid w:val="6F96BEC4"/>
    <w:rsid w:val="6F9747AE"/>
    <w:rsid w:val="6FA23992"/>
    <w:rsid w:val="6FB1CB40"/>
    <w:rsid w:val="6FC3C665"/>
    <w:rsid w:val="6FC86523"/>
    <w:rsid w:val="6FCBB72C"/>
    <w:rsid w:val="6FD09A6F"/>
    <w:rsid w:val="6FD4A45F"/>
    <w:rsid w:val="6FE1F853"/>
    <w:rsid w:val="6FE7327D"/>
    <w:rsid w:val="6FF49EB7"/>
    <w:rsid w:val="6FF6FA4E"/>
    <w:rsid w:val="700BFAB6"/>
    <w:rsid w:val="700F01BA"/>
    <w:rsid w:val="7011381A"/>
    <w:rsid w:val="70237141"/>
    <w:rsid w:val="7025F824"/>
    <w:rsid w:val="702F978E"/>
    <w:rsid w:val="703FA1F5"/>
    <w:rsid w:val="7049448D"/>
    <w:rsid w:val="705A4047"/>
    <w:rsid w:val="705C4FCD"/>
    <w:rsid w:val="705FD8C9"/>
    <w:rsid w:val="7061E4AA"/>
    <w:rsid w:val="70704123"/>
    <w:rsid w:val="70776290"/>
    <w:rsid w:val="70899629"/>
    <w:rsid w:val="708C1F26"/>
    <w:rsid w:val="708C7CC3"/>
    <w:rsid w:val="708FBF8E"/>
    <w:rsid w:val="709776F6"/>
    <w:rsid w:val="7098D986"/>
    <w:rsid w:val="70AE17C7"/>
    <w:rsid w:val="70C551A4"/>
    <w:rsid w:val="70DA6999"/>
    <w:rsid w:val="70DD0B29"/>
    <w:rsid w:val="70EF066A"/>
    <w:rsid w:val="70F7F952"/>
    <w:rsid w:val="70FDC1A2"/>
    <w:rsid w:val="710F5147"/>
    <w:rsid w:val="71108D50"/>
    <w:rsid w:val="7127E2F7"/>
    <w:rsid w:val="7138C49E"/>
    <w:rsid w:val="71435902"/>
    <w:rsid w:val="714CA513"/>
    <w:rsid w:val="7159C1CC"/>
    <w:rsid w:val="716492ED"/>
    <w:rsid w:val="716BFEF4"/>
    <w:rsid w:val="71859152"/>
    <w:rsid w:val="7187BD2F"/>
    <w:rsid w:val="719B3260"/>
    <w:rsid w:val="71A2CFC6"/>
    <w:rsid w:val="71A6E7F6"/>
    <w:rsid w:val="71AED90D"/>
    <w:rsid w:val="71B69DBE"/>
    <w:rsid w:val="71BF41A2"/>
    <w:rsid w:val="71D24B48"/>
    <w:rsid w:val="71DB7256"/>
    <w:rsid w:val="71F98893"/>
    <w:rsid w:val="720158AF"/>
    <w:rsid w:val="7209D3E8"/>
    <w:rsid w:val="7210C393"/>
    <w:rsid w:val="722F3D7F"/>
    <w:rsid w:val="723A1407"/>
    <w:rsid w:val="7246F145"/>
    <w:rsid w:val="7249E828"/>
    <w:rsid w:val="724B53D7"/>
    <w:rsid w:val="724C6702"/>
    <w:rsid w:val="725B5079"/>
    <w:rsid w:val="7260DDC0"/>
    <w:rsid w:val="72660B1D"/>
    <w:rsid w:val="726676B5"/>
    <w:rsid w:val="726BFE5C"/>
    <w:rsid w:val="727A198E"/>
    <w:rsid w:val="728429E1"/>
    <w:rsid w:val="72942F5F"/>
    <w:rsid w:val="72A0F7B3"/>
    <w:rsid w:val="72A1A11F"/>
    <w:rsid w:val="72A4C13D"/>
    <w:rsid w:val="72A71555"/>
    <w:rsid w:val="72AA148B"/>
    <w:rsid w:val="72AA203D"/>
    <w:rsid w:val="72B32267"/>
    <w:rsid w:val="72BC4CEB"/>
    <w:rsid w:val="72BF686E"/>
    <w:rsid w:val="72C05F64"/>
    <w:rsid w:val="72C3FF9F"/>
    <w:rsid w:val="72D9A21A"/>
    <w:rsid w:val="72EC9124"/>
    <w:rsid w:val="72FFB1BB"/>
    <w:rsid w:val="73063C53"/>
    <w:rsid w:val="730D60C0"/>
    <w:rsid w:val="730E4F14"/>
    <w:rsid w:val="7315121C"/>
    <w:rsid w:val="7317CFDB"/>
    <w:rsid w:val="731F8B59"/>
    <w:rsid w:val="732C8C0B"/>
    <w:rsid w:val="7338DEE9"/>
    <w:rsid w:val="733ED6F8"/>
    <w:rsid w:val="7344DD6C"/>
    <w:rsid w:val="73507355"/>
    <w:rsid w:val="73606FB1"/>
    <w:rsid w:val="7366793F"/>
    <w:rsid w:val="7366A474"/>
    <w:rsid w:val="7388790C"/>
    <w:rsid w:val="739E31EE"/>
    <w:rsid w:val="73A148C2"/>
    <w:rsid w:val="73A79BDF"/>
    <w:rsid w:val="73AA7193"/>
    <w:rsid w:val="73C736F8"/>
    <w:rsid w:val="73D00A66"/>
    <w:rsid w:val="73D1AB54"/>
    <w:rsid w:val="73E314AF"/>
    <w:rsid w:val="73EA07D0"/>
    <w:rsid w:val="7409CC5B"/>
    <w:rsid w:val="740B3E2E"/>
    <w:rsid w:val="740D6B1C"/>
    <w:rsid w:val="74170029"/>
    <w:rsid w:val="741AAA01"/>
    <w:rsid w:val="741DCAA3"/>
    <w:rsid w:val="741EFF90"/>
    <w:rsid w:val="7428BDE4"/>
    <w:rsid w:val="7433F089"/>
    <w:rsid w:val="74381299"/>
    <w:rsid w:val="7438D6DB"/>
    <w:rsid w:val="744735D4"/>
    <w:rsid w:val="745222C3"/>
    <w:rsid w:val="746033A4"/>
    <w:rsid w:val="7464E507"/>
    <w:rsid w:val="74672C77"/>
    <w:rsid w:val="7475727B"/>
    <w:rsid w:val="7478D08C"/>
    <w:rsid w:val="747AF2D0"/>
    <w:rsid w:val="747BA36F"/>
    <w:rsid w:val="748DED78"/>
    <w:rsid w:val="7490DF07"/>
    <w:rsid w:val="74920E2C"/>
    <w:rsid w:val="749317FB"/>
    <w:rsid w:val="7494113E"/>
    <w:rsid w:val="749F284F"/>
    <w:rsid w:val="74A4871E"/>
    <w:rsid w:val="74A48CC2"/>
    <w:rsid w:val="74ADD992"/>
    <w:rsid w:val="74BEB454"/>
    <w:rsid w:val="74C944C9"/>
    <w:rsid w:val="74CF0321"/>
    <w:rsid w:val="74D1F03A"/>
    <w:rsid w:val="74E7BEFC"/>
    <w:rsid w:val="74EBF2EE"/>
    <w:rsid w:val="74F6F3DB"/>
    <w:rsid w:val="74FA7539"/>
    <w:rsid w:val="75010F6B"/>
    <w:rsid w:val="75091E8B"/>
    <w:rsid w:val="7509EC0A"/>
    <w:rsid w:val="750BEB0A"/>
    <w:rsid w:val="750C432F"/>
    <w:rsid w:val="751535B4"/>
    <w:rsid w:val="75168449"/>
    <w:rsid w:val="751E0D13"/>
    <w:rsid w:val="7521CD56"/>
    <w:rsid w:val="75226B80"/>
    <w:rsid w:val="7527180E"/>
    <w:rsid w:val="752776BE"/>
    <w:rsid w:val="75368427"/>
    <w:rsid w:val="75378184"/>
    <w:rsid w:val="7537E301"/>
    <w:rsid w:val="755AE981"/>
    <w:rsid w:val="756331DA"/>
    <w:rsid w:val="7565146E"/>
    <w:rsid w:val="757ABBB1"/>
    <w:rsid w:val="75813355"/>
    <w:rsid w:val="758188EA"/>
    <w:rsid w:val="75878B57"/>
    <w:rsid w:val="758E41B2"/>
    <w:rsid w:val="7590B461"/>
    <w:rsid w:val="759CB6FB"/>
    <w:rsid w:val="75A6D493"/>
    <w:rsid w:val="75B4972D"/>
    <w:rsid w:val="75B63FE9"/>
    <w:rsid w:val="75BD815D"/>
    <w:rsid w:val="75C7237F"/>
    <w:rsid w:val="75CD64BF"/>
    <w:rsid w:val="75CECE2A"/>
    <w:rsid w:val="75F00533"/>
    <w:rsid w:val="75F70930"/>
    <w:rsid w:val="760EAD61"/>
    <w:rsid w:val="7614EC42"/>
    <w:rsid w:val="761CB8F0"/>
    <w:rsid w:val="761F1888"/>
    <w:rsid w:val="762076BE"/>
    <w:rsid w:val="76214209"/>
    <w:rsid w:val="76236599"/>
    <w:rsid w:val="7629AB46"/>
    <w:rsid w:val="7632D602"/>
    <w:rsid w:val="7646CB3B"/>
    <w:rsid w:val="764C9C80"/>
    <w:rsid w:val="7651CDFC"/>
    <w:rsid w:val="7659BF5B"/>
    <w:rsid w:val="76754BDD"/>
    <w:rsid w:val="76764ADA"/>
    <w:rsid w:val="7678E24A"/>
    <w:rsid w:val="76840F47"/>
    <w:rsid w:val="7686BE70"/>
    <w:rsid w:val="768E96D2"/>
    <w:rsid w:val="76908336"/>
    <w:rsid w:val="7691C1C7"/>
    <w:rsid w:val="7694462D"/>
    <w:rsid w:val="76A78733"/>
    <w:rsid w:val="76AF352C"/>
    <w:rsid w:val="76B98A19"/>
    <w:rsid w:val="76DA7F3A"/>
    <w:rsid w:val="76DE35F2"/>
    <w:rsid w:val="76E1DE3E"/>
    <w:rsid w:val="76E37E6F"/>
    <w:rsid w:val="76E4880A"/>
    <w:rsid w:val="76E610C2"/>
    <w:rsid w:val="76E76BC3"/>
    <w:rsid w:val="76E94449"/>
    <w:rsid w:val="76F51BFD"/>
    <w:rsid w:val="76F705F6"/>
    <w:rsid w:val="76FB604C"/>
    <w:rsid w:val="77085B82"/>
    <w:rsid w:val="770A6C8E"/>
    <w:rsid w:val="770DD40A"/>
    <w:rsid w:val="771221B9"/>
    <w:rsid w:val="7721A892"/>
    <w:rsid w:val="7737C04A"/>
    <w:rsid w:val="773DFD1A"/>
    <w:rsid w:val="773EBA11"/>
    <w:rsid w:val="774705BB"/>
    <w:rsid w:val="774CA95D"/>
    <w:rsid w:val="7750B6D5"/>
    <w:rsid w:val="7754A548"/>
    <w:rsid w:val="775A343C"/>
    <w:rsid w:val="77604592"/>
    <w:rsid w:val="776AE7C1"/>
    <w:rsid w:val="7783C0F9"/>
    <w:rsid w:val="77886315"/>
    <w:rsid w:val="778ED5B7"/>
    <w:rsid w:val="779E41F2"/>
    <w:rsid w:val="77A327A0"/>
    <w:rsid w:val="77AEC836"/>
    <w:rsid w:val="77AFDCC3"/>
    <w:rsid w:val="77C55FE2"/>
    <w:rsid w:val="77CA2D28"/>
    <w:rsid w:val="77DE0F17"/>
    <w:rsid w:val="77E405F3"/>
    <w:rsid w:val="77E96199"/>
    <w:rsid w:val="77EDA497"/>
    <w:rsid w:val="77EE5393"/>
    <w:rsid w:val="7808F79C"/>
    <w:rsid w:val="780B8B3A"/>
    <w:rsid w:val="7815CB8C"/>
    <w:rsid w:val="781B028A"/>
    <w:rsid w:val="781FECDA"/>
    <w:rsid w:val="78292C23"/>
    <w:rsid w:val="782A1B4B"/>
    <w:rsid w:val="784B6FF5"/>
    <w:rsid w:val="785D0E31"/>
    <w:rsid w:val="785EE88A"/>
    <w:rsid w:val="7861D4B8"/>
    <w:rsid w:val="78687AF8"/>
    <w:rsid w:val="786AF15A"/>
    <w:rsid w:val="787611AF"/>
    <w:rsid w:val="78798FF1"/>
    <w:rsid w:val="7884403B"/>
    <w:rsid w:val="7892C474"/>
    <w:rsid w:val="789A4E81"/>
    <w:rsid w:val="789CBDCC"/>
    <w:rsid w:val="78A563B9"/>
    <w:rsid w:val="78A9243A"/>
    <w:rsid w:val="78AC7B18"/>
    <w:rsid w:val="78B76A22"/>
    <w:rsid w:val="78BADF36"/>
    <w:rsid w:val="78C2E6BA"/>
    <w:rsid w:val="78D4A126"/>
    <w:rsid w:val="78D69E56"/>
    <w:rsid w:val="78DD2B54"/>
    <w:rsid w:val="78DD507F"/>
    <w:rsid w:val="78DFC993"/>
    <w:rsid w:val="78E8DE2C"/>
    <w:rsid w:val="78F138C4"/>
    <w:rsid w:val="78F36B65"/>
    <w:rsid w:val="78F89BEC"/>
    <w:rsid w:val="78FC03B1"/>
    <w:rsid w:val="78FDCED6"/>
    <w:rsid w:val="790D8E66"/>
    <w:rsid w:val="791A1D63"/>
    <w:rsid w:val="791F87DB"/>
    <w:rsid w:val="792EA9F2"/>
    <w:rsid w:val="79311151"/>
    <w:rsid w:val="7942D3F3"/>
    <w:rsid w:val="7948E39E"/>
    <w:rsid w:val="794D8571"/>
    <w:rsid w:val="79613043"/>
    <w:rsid w:val="7964CF73"/>
    <w:rsid w:val="796E914D"/>
    <w:rsid w:val="79723E03"/>
    <w:rsid w:val="7973C862"/>
    <w:rsid w:val="797AC589"/>
    <w:rsid w:val="79838584"/>
    <w:rsid w:val="79910C2C"/>
    <w:rsid w:val="799FE51C"/>
    <w:rsid w:val="79A577B7"/>
    <w:rsid w:val="79A5F7E9"/>
    <w:rsid w:val="79A6EA51"/>
    <w:rsid w:val="79B3B086"/>
    <w:rsid w:val="79C4E2F9"/>
    <w:rsid w:val="79CC3CA6"/>
    <w:rsid w:val="79D73390"/>
    <w:rsid w:val="79E636D9"/>
    <w:rsid w:val="79F73BA7"/>
    <w:rsid w:val="7A0F6F23"/>
    <w:rsid w:val="7A1A0F09"/>
    <w:rsid w:val="7A1AAB75"/>
    <w:rsid w:val="7A1BED5B"/>
    <w:rsid w:val="7A203BBF"/>
    <w:rsid w:val="7A24A042"/>
    <w:rsid w:val="7A29F2F4"/>
    <w:rsid w:val="7A2DBE07"/>
    <w:rsid w:val="7A30093D"/>
    <w:rsid w:val="7A3483F5"/>
    <w:rsid w:val="7A3551A6"/>
    <w:rsid w:val="7A4259EC"/>
    <w:rsid w:val="7A599194"/>
    <w:rsid w:val="7A69BAD0"/>
    <w:rsid w:val="7A90BBCB"/>
    <w:rsid w:val="7AA131E0"/>
    <w:rsid w:val="7AA3C664"/>
    <w:rsid w:val="7AB61A09"/>
    <w:rsid w:val="7ACC67CE"/>
    <w:rsid w:val="7AD50D88"/>
    <w:rsid w:val="7AD6B752"/>
    <w:rsid w:val="7AE15538"/>
    <w:rsid w:val="7AE4B3FF"/>
    <w:rsid w:val="7AEAAD24"/>
    <w:rsid w:val="7AF06B04"/>
    <w:rsid w:val="7AF9BD6F"/>
    <w:rsid w:val="7B0F915E"/>
    <w:rsid w:val="7B2171F7"/>
    <w:rsid w:val="7B256BC5"/>
    <w:rsid w:val="7B2845F3"/>
    <w:rsid w:val="7B308A38"/>
    <w:rsid w:val="7B32F266"/>
    <w:rsid w:val="7B44EC4D"/>
    <w:rsid w:val="7B6181A8"/>
    <w:rsid w:val="7B6597B3"/>
    <w:rsid w:val="7B691597"/>
    <w:rsid w:val="7B892551"/>
    <w:rsid w:val="7B987C0E"/>
    <w:rsid w:val="7B9CE82F"/>
    <w:rsid w:val="7BA19B6A"/>
    <w:rsid w:val="7BA483CB"/>
    <w:rsid w:val="7BB47D68"/>
    <w:rsid w:val="7BC3F421"/>
    <w:rsid w:val="7BD94019"/>
    <w:rsid w:val="7BDCB45F"/>
    <w:rsid w:val="7BE303A5"/>
    <w:rsid w:val="7BE6AEFA"/>
    <w:rsid w:val="7BE73BA1"/>
    <w:rsid w:val="7C0CBA38"/>
    <w:rsid w:val="7C0DCC48"/>
    <w:rsid w:val="7C139E39"/>
    <w:rsid w:val="7C1B5490"/>
    <w:rsid w:val="7C1BD104"/>
    <w:rsid w:val="7C201A80"/>
    <w:rsid w:val="7C2730DE"/>
    <w:rsid w:val="7C28524F"/>
    <w:rsid w:val="7C31C254"/>
    <w:rsid w:val="7C3216E7"/>
    <w:rsid w:val="7C32CF74"/>
    <w:rsid w:val="7C585D25"/>
    <w:rsid w:val="7C68C82D"/>
    <w:rsid w:val="7C690D7E"/>
    <w:rsid w:val="7C6EB051"/>
    <w:rsid w:val="7C7A9FD7"/>
    <w:rsid w:val="7C840619"/>
    <w:rsid w:val="7C85B0D5"/>
    <w:rsid w:val="7C87EA8F"/>
    <w:rsid w:val="7C98E3C6"/>
    <w:rsid w:val="7C99BA89"/>
    <w:rsid w:val="7CA29967"/>
    <w:rsid w:val="7CB997C2"/>
    <w:rsid w:val="7CCB6504"/>
    <w:rsid w:val="7CD3B9E0"/>
    <w:rsid w:val="7CF177F8"/>
    <w:rsid w:val="7D00897D"/>
    <w:rsid w:val="7D02DCD7"/>
    <w:rsid w:val="7D0BAB1E"/>
    <w:rsid w:val="7D145508"/>
    <w:rsid w:val="7D297A0C"/>
    <w:rsid w:val="7D2B9595"/>
    <w:rsid w:val="7D2BCF56"/>
    <w:rsid w:val="7D2C8C4D"/>
    <w:rsid w:val="7D2D26DE"/>
    <w:rsid w:val="7D44C1B3"/>
    <w:rsid w:val="7D4A2644"/>
    <w:rsid w:val="7D515786"/>
    <w:rsid w:val="7D5E5891"/>
    <w:rsid w:val="7D6472CB"/>
    <w:rsid w:val="7D696BE5"/>
    <w:rsid w:val="7D6E2ABB"/>
    <w:rsid w:val="7D772892"/>
    <w:rsid w:val="7D773FFC"/>
    <w:rsid w:val="7D828B6F"/>
    <w:rsid w:val="7D8CAAD7"/>
    <w:rsid w:val="7DA4AB9D"/>
    <w:rsid w:val="7DA4BA32"/>
    <w:rsid w:val="7DC9AF19"/>
    <w:rsid w:val="7DCDA5B6"/>
    <w:rsid w:val="7DD08F7B"/>
    <w:rsid w:val="7DD5768A"/>
    <w:rsid w:val="7DD7E171"/>
    <w:rsid w:val="7DDD9548"/>
    <w:rsid w:val="7DE01DBC"/>
    <w:rsid w:val="7DE44763"/>
    <w:rsid w:val="7DE8D509"/>
    <w:rsid w:val="7DEB72B4"/>
    <w:rsid w:val="7E012B92"/>
    <w:rsid w:val="7E042A38"/>
    <w:rsid w:val="7E096F0B"/>
    <w:rsid w:val="7E1C54C1"/>
    <w:rsid w:val="7E1CAE90"/>
    <w:rsid w:val="7E27CD80"/>
    <w:rsid w:val="7E297ED0"/>
    <w:rsid w:val="7E3CFA0E"/>
    <w:rsid w:val="7E486D03"/>
    <w:rsid w:val="7E4B8E52"/>
    <w:rsid w:val="7E52CCE6"/>
    <w:rsid w:val="7E53845A"/>
    <w:rsid w:val="7E5AFD6B"/>
    <w:rsid w:val="7E5D6C9E"/>
    <w:rsid w:val="7E6EFDEE"/>
    <w:rsid w:val="7E7C7A58"/>
    <w:rsid w:val="7E7F3A33"/>
    <w:rsid w:val="7E86C3A2"/>
    <w:rsid w:val="7E982306"/>
    <w:rsid w:val="7EA7C8A4"/>
    <w:rsid w:val="7EAED988"/>
    <w:rsid w:val="7EB049B6"/>
    <w:rsid w:val="7EC042B4"/>
    <w:rsid w:val="7EC09746"/>
    <w:rsid w:val="7EC221F0"/>
    <w:rsid w:val="7EC47B94"/>
    <w:rsid w:val="7ECE6327"/>
    <w:rsid w:val="7ED98389"/>
    <w:rsid w:val="7EDC2107"/>
    <w:rsid w:val="7EEA30C0"/>
    <w:rsid w:val="7EF7D692"/>
    <w:rsid w:val="7F04D520"/>
    <w:rsid w:val="7F0FBA9E"/>
    <w:rsid w:val="7F15918E"/>
    <w:rsid w:val="7F1AAA5E"/>
    <w:rsid w:val="7F253835"/>
    <w:rsid w:val="7F2B3C1C"/>
    <w:rsid w:val="7F496BAF"/>
    <w:rsid w:val="7F4D188C"/>
    <w:rsid w:val="7F6C5FDC"/>
    <w:rsid w:val="7F7A6A26"/>
    <w:rsid w:val="7F7D6C18"/>
    <w:rsid w:val="7F80941C"/>
    <w:rsid w:val="7F933A3D"/>
    <w:rsid w:val="7FA60B71"/>
    <w:rsid w:val="7FBBE5D5"/>
    <w:rsid w:val="7FD37433"/>
    <w:rsid w:val="7FD8CA6F"/>
    <w:rsid w:val="7FD9254D"/>
    <w:rsid w:val="7FE4EB63"/>
    <w:rsid w:val="7FE5FE5F"/>
    <w:rsid w:val="7FFB49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33143"/>
  <w15:docId w15:val="{2B4047CA-C185-4856-8BF7-E2EDBDA4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2"/>
      </w:numPr>
      <w:spacing w:before="240"/>
      <w:outlineLvl w:val="0"/>
    </w:pPr>
    <w:rPr>
      <w:b/>
      <w:smallCaps/>
    </w:rPr>
  </w:style>
  <w:style w:type="paragraph" w:styleId="Heading2">
    <w:name w:val="heading 2"/>
    <w:basedOn w:val="Normal"/>
    <w:next w:val="Text2"/>
    <w:link w:val="Heading2Char"/>
    <w:qFormat/>
    <w:pPr>
      <w:keepNext/>
      <w:numPr>
        <w:ilvl w:val="1"/>
        <w:numId w:val="2"/>
      </w:numPr>
      <w:tabs>
        <w:tab w:val="clear" w:pos="1167"/>
        <w:tab w:val="num" w:pos="1360"/>
      </w:tabs>
      <w:ind w:left="1360" w:hanging="283"/>
      <w:outlineLvl w:val="1"/>
    </w:pPr>
    <w:rPr>
      <w:b/>
    </w:rPr>
  </w:style>
  <w:style w:type="paragraph" w:styleId="Heading3">
    <w:name w:val="heading 3"/>
    <w:basedOn w:val="Normal"/>
    <w:next w:val="Text3"/>
    <w:link w:val="Heading3Char"/>
    <w:qFormat/>
    <w:pPr>
      <w:keepNext/>
      <w:numPr>
        <w:ilvl w:val="2"/>
        <w:numId w:val="2"/>
      </w:numPr>
      <w:tabs>
        <w:tab w:val="clear" w:pos="2062"/>
        <w:tab w:val="num" w:pos="1360"/>
      </w:tabs>
      <w:ind w:left="1360" w:hanging="283"/>
      <w:outlineLvl w:val="2"/>
    </w:pPr>
    <w:rPr>
      <w:i/>
    </w:rPr>
  </w:style>
  <w:style w:type="paragraph" w:styleId="Heading4">
    <w:name w:val="heading 4"/>
    <w:basedOn w:val="Normal"/>
    <w:next w:val="Text4"/>
    <w:link w:val="Heading4Char"/>
    <w:qFormat/>
    <w:pPr>
      <w:keepNext/>
      <w:numPr>
        <w:ilvl w:val="3"/>
        <w:numId w:val="2"/>
      </w:numPr>
      <w:tabs>
        <w:tab w:val="clear" w:pos="3022"/>
        <w:tab w:val="num" w:pos="1360"/>
      </w:tabs>
      <w:ind w:left="1360" w:hanging="283"/>
      <w:outlineLvl w:val="3"/>
    </w:pPr>
  </w:style>
  <w:style w:type="paragraph" w:styleId="Heading5">
    <w:name w:val="heading 5"/>
    <w:basedOn w:val="Normal"/>
    <w:next w:val="Normal"/>
    <w:link w:val="Heading5Char"/>
    <w:qFormat/>
    <w:pPr>
      <w:spacing w:before="240" w:after="60"/>
      <w:ind w:left="3332" w:hanging="708"/>
      <w:outlineLvl w:val="4"/>
    </w:pPr>
    <w:rPr>
      <w:rFonts w:ascii="Arial" w:hAnsi="Arial"/>
      <w:sz w:val="22"/>
    </w:rPr>
  </w:style>
  <w:style w:type="paragraph" w:styleId="Heading6">
    <w:name w:val="heading 6"/>
    <w:basedOn w:val="Normal"/>
    <w:next w:val="Normal"/>
    <w:link w:val="Heading6Char"/>
    <w:qFormat/>
    <w:pPr>
      <w:spacing w:before="240" w:after="60"/>
      <w:ind w:left="4040" w:hanging="708"/>
      <w:outlineLvl w:val="5"/>
    </w:pPr>
    <w:rPr>
      <w:rFonts w:ascii="Arial" w:hAnsi="Arial"/>
      <w:i/>
      <w:sz w:val="22"/>
    </w:rPr>
  </w:style>
  <w:style w:type="paragraph" w:styleId="Heading7">
    <w:name w:val="heading 7"/>
    <w:basedOn w:val="Normal"/>
    <w:next w:val="Normal"/>
    <w:link w:val="Heading7Char"/>
    <w:qFormat/>
    <w:pPr>
      <w:spacing w:before="240" w:after="60"/>
      <w:ind w:left="4748" w:hanging="708"/>
      <w:outlineLvl w:val="6"/>
    </w:pPr>
    <w:rPr>
      <w:rFonts w:ascii="Arial" w:hAnsi="Arial"/>
      <w:sz w:val="20"/>
    </w:rPr>
  </w:style>
  <w:style w:type="paragraph" w:styleId="Heading8">
    <w:name w:val="heading 8"/>
    <w:basedOn w:val="Normal"/>
    <w:next w:val="Normal"/>
    <w:link w:val="Heading8Char"/>
    <w:qFormat/>
    <w:pPr>
      <w:spacing w:before="240" w:after="60"/>
      <w:ind w:left="5456" w:hanging="708"/>
      <w:outlineLvl w:val="7"/>
    </w:pPr>
    <w:rPr>
      <w:rFonts w:ascii="Arial" w:hAnsi="Arial"/>
      <w:i/>
      <w:sz w:val="20"/>
    </w:rPr>
  </w:style>
  <w:style w:type="paragraph" w:styleId="Heading9">
    <w:name w:val="heading 9"/>
    <w:basedOn w:val="Normal"/>
    <w:next w:val="Normal"/>
    <w:link w:val="Heading9Char"/>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link w:val="ClosingChar"/>
    <w:pPr>
      <w:tabs>
        <w:tab w:val="left" w:pos="5103"/>
      </w:tabs>
      <w:spacing w:before="240"/>
      <w:ind w:left="5103"/>
      <w:jc w:val="left"/>
    </w:pPr>
  </w:style>
  <w:style w:type="paragraph" w:styleId="Signature">
    <w:name w:val="Signature"/>
    <w:basedOn w:val="Normal"/>
    <w:next w:val="Enclosures"/>
    <w:link w:val="SignatureChar"/>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qFormat/>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3"/>
      </w:numPr>
    </w:pPr>
  </w:style>
  <w:style w:type="paragraph" w:styleId="ListBullet2">
    <w:name w:val="List Bullet 2"/>
    <w:basedOn w:val="Text2"/>
    <w:uiPriority w:val="99"/>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2"/>
      </w:numPr>
    </w:pPr>
    <w:rPr>
      <w:rFonts w:ascii="Times New Roman" w:hAnsi="Times New Roman"/>
    </w:rPr>
  </w:style>
  <w:style w:type="paragraph" w:styleId="ListNumber2">
    <w:name w:val="List Number 2"/>
    <w:basedOn w:val="Text2"/>
    <w:pPr>
      <w:numPr>
        <w:numId w:val="14"/>
      </w:numPr>
      <w:tabs>
        <w:tab w:val="clear" w:pos="2160"/>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pPr>
  </w:style>
  <w:style w:type="paragraph" w:styleId="ListNumber5">
    <w:name w:val="List Number 5"/>
    <w:basedOn w:val="Normal"/>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link w:val="SalutationChar"/>
  </w:style>
  <w:style w:type="paragraph" w:styleId="Subtitle">
    <w:name w:val="Subtitle"/>
    <w:basedOn w:val="Normal"/>
    <w:link w:val="SubtitleChar"/>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4"/>
      </w:numPr>
    </w:pPr>
  </w:style>
  <w:style w:type="paragraph" w:customStyle="1" w:styleId="ListDash">
    <w:name w:val="List Dash"/>
    <w:basedOn w:val="Normal"/>
    <w:link w:val="ListDashChar"/>
    <w:pPr>
      <w:numPr>
        <w:numId w:val="19"/>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160"/>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pPr>
  </w:style>
  <w:style w:type="paragraph" w:customStyle="1" w:styleId="ListNumberLevel2">
    <w:name w:val="List Number (Level 2)"/>
    <w:basedOn w:val="Normal"/>
    <w:pPr>
      <w:numPr>
        <w:ilvl w:val="1"/>
        <w:numId w:val="12"/>
      </w:numPr>
      <w:tabs>
        <w:tab w:val="clear" w:pos="1417"/>
        <w:tab w:val="num" w:pos="3333"/>
      </w:tabs>
      <w:ind w:left="3333"/>
    </w:pPr>
  </w:style>
  <w:style w:type="paragraph" w:customStyle="1" w:styleId="ListNumberLevel3">
    <w:name w:val="List Number (Level 3)"/>
    <w:basedOn w:val="Normal"/>
    <w:pPr>
      <w:numPr>
        <w:ilvl w:val="2"/>
        <w:numId w:val="12"/>
      </w:numPr>
      <w:tabs>
        <w:tab w:val="clear" w:pos="2126"/>
        <w:tab w:val="num" w:pos="4042"/>
      </w:tabs>
      <w:ind w:left="4042"/>
    </w:pPr>
  </w:style>
  <w:style w:type="paragraph" w:customStyle="1" w:styleId="ListNumberLevel4">
    <w:name w:val="List Number (Level 4)"/>
    <w:basedOn w:val="Normal"/>
    <w:pPr>
      <w:numPr>
        <w:ilvl w:val="3"/>
        <w:numId w:val="12"/>
      </w:numPr>
      <w:tabs>
        <w:tab w:val="clear" w:pos="2835"/>
        <w:tab w:val="num" w:pos="4751"/>
      </w:tabs>
      <w:ind w:left="4751"/>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tabs>
        <w:tab w:val="clear" w:pos="1899"/>
        <w:tab w:val="num" w:pos="4297"/>
      </w:tabs>
      <w:ind w:left="4297"/>
    </w:pPr>
  </w:style>
  <w:style w:type="paragraph" w:customStyle="1" w:styleId="ListNumber1Level3">
    <w:name w:val="List Number 1 (Level 3)"/>
    <w:basedOn w:val="Text1"/>
    <w:pPr>
      <w:numPr>
        <w:ilvl w:val="2"/>
        <w:numId w:val="13"/>
      </w:numPr>
      <w:tabs>
        <w:tab w:val="clear" w:pos="2608"/>
        <w:tab w:val="num" w:pos="5006"/>
      </w:tabs>
      <w:ind w:left="5006"/>
    </w:pPr>
  </w:style>
  <w:style w:type="paragraph" w:customStyle="1" w:styleId="ListNumber1Level4">
    <w:name w:val="List Number 1 (Level 4)"/>
    <w:basedOn w:val="Text1"/>
    <w:pPr>
      <w:numPr>
        <w:ilvl w:val="3"/>
        <w:numId w:val="13"/>
      </w:numPr>
      <w:tabs>
        <w:tab w:val="clear" w:pos="3317"/>
        <w:tab w:val="num" w:pos="5715"/>
      </w:tabs>
      <w:ind w:left="5715"/>
    </w:pPr>
  </w:style>
  <w:style w:type="paragraph" w:customStyle="1" w:styleId="ListNumber2Level2">
    <w:name w:val="List Number 2 (Level 2)"/>
    <w:basedOn w:val="Text2"/>
    <w:pPr>
      <w:numPr>
        <w:ilvl w:val="1"/>
        <w:numId w:val="14"/>
      </w:numPr>
      <w:tabs>
        <w:tab w:val="clear" w:pos="2160"/>
        <w:tab w:val="clear" w:pos="2494"/>
        <w:tab w:val="num" w:pos="360"/>
      </w:tabs>
      <w:ind w:left="360" w:hanging="360"/>
    </w:pPr>
  </w:style>
  <w:style w:type="paragraph" w:customStyle="1" w:styleId="ListNumber2Level3">
    <w:name w:val="List Number 2 (Level 3)"/>
    <w:basedOn w:val="Text2"/>
    <w:pPr>
      <w:numPr>
        <w:ilvl w:val="2"/>
        <w:numId w:val="14"/>
      </w:numPr>
      <w:tabs>
        <w:tab w:val="clear" w:pos="2160"/>
        <w:tab w:val="clear" w:pos="3203"/>
        <w:tab w:val="num" w:pos="360"/>
      </w:tabs>
      <w:ind w:left="360" w:hanging="360"/>
    </w:pPr>
  </w:style>
  <w:style w:type="paragraph" w:customStyle="1" w:styleId="ListNumber2Level4">
    <w:name w:val="List Number 2 (Level 4)"/>
    <w:basedOn w:val="Text2"/>
    <w:pPr>
      <w:numPr>
        <w:ilvl w:val="3"/>
        <w:numId w:val="14"/>
      </w:numPr>
      <w:tabs>
        <w:tab w:val="clear" w:pos="2160"/>
        <w:tab w:val="clear" w:pos="3912"/>
        <w:tab w:val="num" w:pos="360"/>
      </w:tabs>
      <w:ind w:left="360" w:hanging="360"/>
    </w:pPr>
  </w:style>
  <w:style w:type="paragraph" w:customStyle="1" w:styleId="ListNumber3Level2">
    <w:name w:val="List Number 3 (Level 2)"/>
    <w:basedOn w:val="Text3"/>
    <w:pPr>
      <w:numPr>
        <w:ilvl w:val="1"/>
        <w:numId w:val="15"/>
      </w:numPr>
      <w:tabs>
        <w:tab w:val="clear" w:pos="2302"/>
        <w:tab w:val="clear" w:pos="3333"/>
        <w:tab w:val="num" w:pos="1440"/>
      </w:tabs>
      <w:ind w:left="1440" w:hanging="360"/>
    </w:pPr>
  </w:style>
  <w:style w:type="paragraph" w:customStyle="1" w:styleId="ListNumber3Level3">
    <w:name w:val="List Number 3 (Level 3)"/>
    <w:basedOn w:val="Text3"/>
    <w:pPr>
      <w:numPr>
        <w:ilvl w:val="2"/>
        <w:numId w:val="15"/>
      </w:numPr>
      <w:tabs>
        <w:tab w:val="clear" w:pos="2302"/>
        <w:tab w:val="clear" w:pos="4042"/>
        <w:tab w:val="num" w:pos="2160"/>
      </w:tabs>
      <w:ind w:left="2160" w:hanging="360"/>
    </w:pPr>
  </w:style>
  <w:style w:type="paragraph" w:customStyle="1" w:styleId="ListNumber3Level4">
    <w:name w:val="List Number 3 (Level 4)"/>
    <w:basedOn w:val="Text3"/>
    <w:pPr>
      <w:numPr>
        <w:ilvl w:val="3"/>
        <w:numId w:val="15"/>
      </w:numPr>
      <w:tabs>
        <w:tab w:val="clear" w:pos="2302"/>
        <w:tab w:val="clear" w:pos="4751"/>
        <w:tab w:val="num" w:pos="2880"/>
      </w:tabs>
      <w:ind w:left="2880" w:hanging="360"/>
    </w:pPr>
  </w:style>
  <w:style w:type="paragraph" w:customStyle="1" w:styleId="ListNumber4Level2">
    <w:name w:val="List Number 4 (Level 2)"/>
    <w:basedOn w:val="Text4"/>
    <w:pPr>
      <w:numPr>
        <w:ilvl w:val="1"/>
        <w:numId w:val="16"/>
      </w:numPr>
      <w:tabs>
        <w:tab w:val="clear" w:pos="4297"/>
        <w:tab w:val="num" w:pos="1724"/>
      </w:tabs>
      <w:ind w:left="1724" w:hanging="360"/>
    </w:pPr>
  </w:style>
  <w:style w:type="paragraph" w:customStyle="1" w:styleId="ListNumber4Level3">
    <w:name w:val="List Number 4 (Level 3)"/>
    <w:basedOn w:val="Text4"/>
    <w:pPr>
      <w:numPr>
        <w:ilvl w:val="2"/>
        <w:numId w:val="16"/>
      </w:numPr>
      <w:tabs>
        <w:tab w:val="clear" w:pos="5006"/>
        <w:tab w:val="num" w:pos="2444"/>
      </w:tabs>
      <w:ind w:left="2444" w:hanging="360"/>
    </w:pPr>
  </w:style>
  <w:style w:type="paragraph" w:customStyle="1" w:styleId="ListNumber4Level4">
    <w:name w:val="List Number 4 (Level 4)"/>
    <w:basedOn w:val="Text4"/>
    <w:pPr>
      <w:numPr>
        <w:ilvl w:val="3"/>
        <w:numId w:val="16"/>
      </w:numPr>
      <w:tabs>
        <w:tab w:val="clear" w:pos="5715"/>
        <w:tab w:val="num" w:pos="3164"/>
      </w:tabs>
      <w:ind w:left="3164" w:hanging="360"/>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7"/>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qFormat/>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qFormat/>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uiPriority w:val="99"/>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uiPriority w:val="39"/>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8"/>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link w:val="BalloonTextChar"/>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1">
    <w:name w:val="Char Char Char1"/>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1">
    <w:name w:val="Char1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link w:val="CommentSubjectChar"/>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qForma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qFormat/>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aszerű bekezdés1,3,2"/>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20"/>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qFormat/>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1"/>
      </w:numPr>
      <w:tabs>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qFormat/>
    <w:rsid w:val="007E4EE6"/>
    <w:pPr>
      <w:spacing w:after="0"/>
      <w:jc w:val="left"/>
    </w:pPr>
    <w:rPr>
      <w:rFonts w:ascii="Times New Roman" w:hAnsi="Times New Roman"/>
      <w:szCs w:val="24"/>
    </w:rPr>
  </w:style>
  <w:style w:type="paragraph" w:customStyle="1" w:styleId="Briefingtext">
    <w:name w:val="Briefing text"/>
    <w:basedOn w:val="Normal"/>
    <w:link w:val="BriefingtextChar"/>
    <w:qFormat/>
    <w:rsid w:val="00217E48"/>
    <w:rPr>
      <w:rFonts w:ascii="Arial" w:hAnsi="Arial" w:cs="Arial"/>
      <w:sz w:val="22"/>
      <w:szCs w:val="24"/>
      <w:lang w:eastAsia="en-US"/>
    </w:rPr>
  </w:style>
  <w:style w:type="character" w:customStyle="1" w:styleId="BriefingtextChar">
    <w:name w:val="Briefing text Char"/>
    <w:link w:val="Briefingtext"/>
    <w:qFormat/>
    <w:rsid w:val="00217E48"/>
    <w:rPr>
      <w:rFonts w:ascii="Arial" w:hAnsi="Arial" w:cs="Arial"/>
      <w:sz w:val="22"/>
      <w:szCs w:val="24"/>
      <w:lang w:val="en-GB" w:eastAsia="en-US" w:bidi="ar-SA"/>
    </w:rPr>
  </w:style>
  <w:style w:type="numbering" w:styleId="111111">
    <w:name w:val="Outline List 2"/>
    <w:basedOn w:val="NoList"/>
    <w:rsid w:val="00BC35A6"/>
    <w:pPr>
      <w:numPr>
        <w:numId w:val="19"/>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1">
    <w:name w:val="Znak Znak1"/>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link w:val="BodyChar"/>
    <w:qFormat/>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val="en-US"/>
    </w:rPr>
  </w:style>
  <w:style w:type="paragraph" w:customStyle="1" w:styleId="paragraph">
    <w:name w:val="paragraph"/>
    <w:basedOn w:val="Normal"/>
    <w:rsid w:val="00910F6E"/>
    <w:pPr>
      <w:spacing w:before="100" w:beforeAutospacing="1" w:after="100" w:afterAutospacing="1"/>
      <w:jc w:val="left"/>
    </w:pPr>
    <w:rPr>
      <w:rFonts w:ascii="Times New Roman" w:hAnsi="Times New Roman"/>
      <w:szCs w:val="24"/>
      <w:lang w:val="en-IE" w:eastAsia="en-IE"/>
    </w:rPr>
  </w:style>
  <w:style w:type="character" w:customStyle="1" w:styleId="normaltextrun">
    <w:name w:val="normaltextrun"/>
    <w:basedOn w:val="DefaultParagraphFont"/>
    <w:rsid w:val="00910F6E"/>
  </w:style>
  <w:style w:type="character" w:customStyle="1" w:styleId="eop">
    <w:name w:val="eop"/>
    <w:basedOn w:val="DefaultParagraphFont"/>
    <w:rsid w:val="00910F6E"/>
  </w:style>
  <w:style w:type="character" w:customStyle="1" w:styleId="superscript">
    <w:name w:val="superscript"/>
    <w:basedOn w:val="DefaultParagraphFont"/>
    <w:rsid w:val="00910F6E"/>
  </w:style>
  <w:style w:type="character" w:customStyle="1" w:styleId="scxw257909334">
    <w:name w:val="scxw257909334"/>
    <w:basedOn w:val="DefaultParagraphFont"/>
    <w:rsid w:val="004C1E00"/>
  </w:style>
  <w:style w:type="character" w:customStyle="1" w:styleId="scxw30748734">
    <w:name w:val="scxw30748734"/>
    <w:basedOn w:val="DefaultParagraphFont"/>
    <w:rsid w:val="0095622E"/>
  </w:style>
  <w:style w:type="character" w:customStyle="1" w:styleId="findhit">
    <w:name w:val="findhit"/>
    <w:basedOn w:val="DefaultParagraphFont"/>
    <w:rsid w:val="006A46A6"/>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AB1811"/>
    <w:rPr>
      <w:rFonts w:ascii="Calibri" w:eastAsia="Calibri" w:hAnsi="Calibri"/>
      <w:sz w:val="22"/>
      <w:szCs w:val="22"/>
      <w:lang w:val="en-US" w:eastAsia="en-US"/>
    </w:rPr>
  </w:style>
  <w:style w:type="character" w:styleId="Mention">
    <w:name w:val="Mention"/>
    <w:basedOn w:val="DefaultParagraphFont"/>
    <w:uiPriority w:val="99"/>
    <w:unhideWhenUsed/>
    <w:rPr>
      <w:color w:val="2B579A"/>
      <w:shd w:val="clear" w:color="auto" w:fill="E6E6E6"/>
    </w:rPr>
  </w:style>
  <w:style w:type="character" w:customStyle="1" w:styleId="DateChar">
    <w:name w:val="Date Char"/>
    <w:basedOn w:val="DefaultParagraphFont"/>
    <w:link w:val="Date"/>
    <w:rsid w:val="00732664"/>
    <w:rPr>
      <w:rFonts w:ascii="Courier New" w:hAnsi="Courier New"/>
      <w:sz w:val="24"/>
    </w:rPr>
  </w:style>
  <w:style w:type="paragraph" w:customStyle="1" w:styleId="ZFlag">
    <w:name w:val="Z_Flag"/>
    <w:basedOn w:val="Normal"/>
    <w:next w:val="Normal"/>
    <w:uiPriority w:val="99"/>
    <w:semiHidden/>
    <w:rsid w:val="00732664"/>
    <w:pPr>
      <w:widowControl w:val="0"/>
      <w:spacing w:after="0"/>
      <w:ind w:right="85"/>
    </w:pPr>
    <w:rPr>
      <w:rFonts w:ascii="Times New Roman" w:hAnsi="Times New Roman"/>
      <w:lang w:eastAsia="fr-BE"/>
    </w:rPr>
  </w:style>
  <w:style w:type="table" w:customStyle="1" w:styleId="TableLetterhead">
    <w:name w:val="Table Letterhead"/>
    <w:basedOn w:val="TableNormal"/>
    <w:uiPriority w:val="99"/>
    <w:rsid w:val="00732664"/>
    <w:rPr>
      <w:sz w:val="24"/>
      <w:lang w:eastAsia="fr-BE"/>
    </w:rPr>
    <w:tblPr>
      <w:tblInd w:w="0" w:type="nil"/>
      <w:tblCellMar>
        <w:left w:w="0" w:type="dxa"/>
        <w:bottom w:w="340" w:type="dxa"/>
        <w:right w:w="0" w:type="dxa"/>
      </w:tblCellMar>
    </w:tblPr>
  </w:style>
  <w:style w:type="character" w:customStyle="1" w:styleId="FootnoteTextChar1CharChar1">
    <w:name w:val="Footnote Text Char1 Char Char1"/>
    <w:aliases w:val="Fußnotentext Char Char1 Char Char Char1,Fußnotentext Char1 Char1 Char Char Char Char1,Fußnotentext Char Char Char Char Char Char Char1 Char1,Footnote Text Char1 Char2,AF Fußnotentext Char"/>
    <w:basedOn w:val="DefaultParagraphFont"/>
    <w:uiPriority w:val="1"/>
    <w:qFormat/>
    <w:rsid w:val="00732664"/>
    <w:rPr>
      <w:rFonts w:ascii="Courier New" w:eastAsia="Times New Roman" w:hAnsi="Courier New" w:cs="Times New Roman"/>
      <w:sz w:val="20"/>
      <w:szCs w:val="20"/>
      <w:lang w:eastAsia="en-GB"/>
    </w:rPr>
  </w:style>
  <w:style w:type="character" w:customStyle="1" w:styleId="BalloonTextChar">
    <w:name w:val="Balloon Text Char"/>
    <w:basedOn w:val="DefaultParagraphFont"/>
    <w:link w:val="BalloonText"/>
    <w:semiHidden/>
    <w:rsid w:val="00732664"/>
    <w:rPr>
      <w:rFonts w:ascii="Tahoma" w:hAnsi="Tahoma" w:cs="Tahoma"/>
      <w:sz w:val="16"/>
      <w:szCs w:val="16"/>
    </w:rPr>
  </w:style>
  <w:style w:type="character" w:customStyle="1" w:styleId="BodyChar">
    <w:name w:val="Body Char"/>
    <w:link w:val="Body"/>
    <w:rsid w:val="00732664"/>
    <w:rPr>
      <w:color w:val="000000"/>
      <w:sz w:val="24"/>
      <w:szCs w:val="24"/>
      <w:u w:color="000000"/>
    </w:rPr>
  </w:style>
  <w:style w:type="character" w:customStyle="1" w:styleId="HeaderChar">
    <w:name w:val="Header Char"/>
    <w:basedOn w:val="DefaultParagraphFont"/>
    <w:link w:val="Header"/>
    <w:rsid w:val="00732664"/>
    <w:rPr>
      <w:rFonts w:ascii="Courier New" w:hAnsi="Courier New"/>
      <w:sz w:val="24"/>
    </w:rPr>
  </w:style>
  <w:style w:type="character" w:customStyle="1" w:styleId="Heading2Char">
    <w:name w:val="Heading 2 Char"/>
    <w:basedOn w:val="DefaultParagraphFont"/>
    <w:link w:val="Heading2"/>
    <w:rsid w:val="00732664"/>
    <w:rPr>
      <w:rFonts w:ascii="Courier New" w:hAnsi="Courier New"/>
      <w:b/>
      <w:sz w:val="24"/>
    </w:rPr>
  </w:style>
  <w:style w:type="character" w:customStyle="1" w:styleId="Heading4Char">
    <w:name w:val="Heading 4 Char"/>
    <w:basedOn w:val="DefaultParagraphFont"/>
    <w:link w:val="Heading4"/>
    <w:rsid w:val="00732664"/>
    <w:rPr>
      <w:rFonts w:ascii="Courier New" w:hAnsi="Courier New"/>
      <w:sz w:val="24"/>
    </w:rPr>
  </w:style>
  <w:style w:type="character" w:customStyle="1" w:styleId="Heading5Char">
    <w:name w:val="Heading 5 Char"/>
    <w:basedOn w:val="DefaultParagraphFont"/>
    <w:link w:val="Heading5"/>
    <w:rsid w:val="00732664"/>
    <w:rPr>
      <w:rFonts w:ascii="Arial" w:hAnsi="Arial"/>
      <w:sz w:val="22"/>
    </w:rPr>
  </w:style>
  <w:style w:type="character" w:customStyle="1" w:styleId="Heading6Char">
    <w:name w:val="Heading 6 Char"/>
    <w:basedOn w:val="DefaultParagraphFont"/>
    <w:link w:val="Heading6"/>
    <w:rsid w:val="00732664"/>
    <w:rPr>
      <w:rFonts w:ascii="Arial" w:hAnsi="Arial"/>
      <w:i/>
      <w:sz w:val="22"/>
    </w:rPr>
  </w:style>
  <w:style w:type="character" w:customStyle="1" w:styleId="Heading7Char">
    <w:name w:val="Heading 7 Char"/>
    <w:basedOn w:val="DefaultParagraphFont"/>
    <w:link w:val="Heading7"/>
    <w:rsid w:val="00732664"/>
    <w:rPr>
      <w:rFonts w:ascii="Arial" w:hAnsi="Arial"/>
    </w:rPr>
  </w:style>
  <w:style w:type="character" w:customStyle="1" w:styleId="Heading8Char">
    <w:name w:val="Heading 8 Char"/>
    <w:basedOn w:val="DefaultParagraphFont"/>
    <w:link w:val="Heading8"/>
    <w:rsid w:val="00732664"/>
    <w:rPr>
      <w:rFonts w:ascii="Arial" w:hAnsi="Arial"/>
      <w:i/>
    </w:rPr>
  </w:style>
  <w:style w:type="character" w:customStyle="1" w:styleId="Heading9Char">
    <w:name w:val="Heading 9 Char"/>
    <w:basedOn w:val="DefaultParagraphFont"/>
    <w:link w:val="Heading9"/>
    <w:rsid w:val="00732664"/>
    <w:rPr>
      <w:rFonts w:ascii="Arial" w:hAnsi="Arial"/>
      <w:i/>
      <w:sz w:val="18"/>
    </w:rPr>
  </w:style>
  <w:style w:type="character" w:customStyle="1" w:styleId="BodyTextChar">
    <w:name w:val="Body Text Char"/>
    <w:basedOn w:val="DefaultParagraphFont"/>
    <w:link w:val="BodyText"/>
    <w:rsid w:val="00732664"/>
    <w:rPr>
      <w:rFonts w:ascii="Courier New" w:hAnsi="Courier New"/>
      <w:sz w:val="24"/>
    </w:rPr>
  </w:style>
  <w:style w:type="character" w:customStyle="1" w:styleId="BodyText2Char">
    <w:name w:val="Body Text 2 Char"/>
    <w:basedOn w:val="DefaultParagraphFont"/>
    <w:link w:val="BodyText2"/>
    <w:rsid w:val="00732664"/>
    <w:rPr>
      <w:rFonts w:ascii="Courier New" w:hAnsi="Courier New"/>
      <w:sz w:val="24"/>
    </w:rPr>
  </w:style>
  <w:style w:type="character" w:customStyle="1" w:styleId="BodyText3Char">
    <w:name w:val="Body Text 3 Char"/>
    <w:basedOn w:val="DefaultParagraphFont"/>
    <w:link w:val="BodyText3"/>
    <w:rsid w:val="00732664"/>
    <w:rPr>
      <w:rFonts w:ascii="Courier New" w:hAnsi="Courier New"/>
      <w:sz w:val="16"/>
    </w:rPr>
  </w:style>
  <w:style w:type="character" w:customStyle="1" w:styleId="BodyTextFirstIndentChar">
    <w:name w:val="Body Text First Indent Char"/>
    <w:basedOn w:val="BodyTextChar"/>
    <w:link w:val="BodyTextFirstIndent"/>
    <w:rsid w:val="00732664"/>
    <w:rPr>
      <w:rFonts w:ascii="Courier New" w:hAnsi="Courier New"/>
      <w:sz w:val="24"/>
    </w:rPr>
  </w:style>
  <w:style w:type="character" w:customStyle="1" w:styleId="BodyTextIndentChar">
    <w:name w:val="Body Text Indent Char"/>
    <w:basedOn w:val="DefaultParagraphFont"/>
    <w:link w:val="BodyTextIndent"/>
    <w:rsid w:val="00732664"/>
    <w:rPr>
      <w:rFonts w:ascii="Courier New" w:hAnsi="Courier New"/>
      <w:sz w:val="24"/>
    </w:rPr>
  </w:style>
  <w:style w:type="character" w:customStyle="1" w:styleId="BodyTextFirstIndent2Char">
    <w:name w:val="Body Text First Indent 2 Char"/>
    <w:basedOn w:val="BodyTextIndentChar"/>
    <w:link w:val="BodyTextFirstIndent2"/>
    <w:rsid w:val="00732664"/>
    <w:rPr>
      <w:rFonts w:ascii="Courier New" w:hAnsi="Courier New"/>
      <w:sz w:val="24"/>
    </w:rPr>
  </w:style>
  <w:style w:type="character" w:customStyle="1" w:styleId="BodyTextIndent2Char">
    <w:name w:val="Body Text Indent 2 Char"/>
    <w:basedOn w:val="DefaultParagraphFont"/>
    <w:link w:val="BodyTextIndent2"/>
    <w:rsid w:val="00732664"/>
    <w:rPr>
      <w:rFonts w:ascii="Courier New" w:hAnsi="Courier New"/>
      <w:sz w:val="24"/>
    </w:rPr>
  </w:style>
  <w:style w:type="character" w:customStyle="1" w:styleId="BodyTextIndent3Char">
    <w:name w:val="Body Text Indent 3 Char"/>
    <w:basedOn w:val="DefaultParagraphFont"/>
    <w:link w:val="BodyTextIndent3"/>
    <w:rsid w:val="00732664"/>
    <w:rPr>
      <w:rFonts w:ascii="Courier New" w:hAnsi="Courier New"/>
      <w:sz w:val="16"/>
    </w:rPr>
  </w:style>
  <w:style w:type="character" w:customStyle="1" w:styleId="ClosingChar">
    <w:name w:val="Closing Char"/>
    <w:basedOn w:val="DefaultParagraphFont"/>
    <w:link w:val="Closing"/>
    <w:rsid w:val="00732664"/>
    <w:rPr>
      <w:rFonts w:ascii="Courier New" w:hAnsi="Courier New"/>
      <w:sz w:val="24"/>
    </w:rPr>
  </w:style>
  <w:style w:type="character" w:customStyle="1" w:styleId="SignatureChar">
    <w:name w:val="Signature Char"/>
    <w:basedOn w:val="DefaultParagraphFont"/>
    <w:link w:val="Signature"/>
    <w:rsid w:val="00732664"/>
    <w:rPr>
      <w:rFonts w:ascii="Courier New" w:hAnsi="Courier New"/>
      <w:sz w:val="24"/>
    </w:rPr>
  </w:style>
  <w:style w:type="character" w:customStyle="1" w:styleId="DocumentMapChar">
    <w:name w:val="Document Map Char"/>
    <w:basedOn w:val="DefaultParagraphFont"/>
    <w:link w:val="DocumentMap"/>
    <w:semiHidden/>
    <w:rsid w:val="00732664"/>
    <w:rPr>
      <w:rFonts w:ascii="Tahoma" w:hAnsi="Tahoma"/>
      <w:sz w:val="24"/>
      <w:shd w:val="clear" w:color="auto" w:fill="000080"/>
    </w:rPr>
  </w:style>
  <w:style w:type="character" w:customStyle="1" w:styleId="MacroTextChar">
    <w:name w:val="Macro Text Char"/>
    <w:basedOn w:val="DefaultParagraphFont"/>
    <w:link w:val="MacroText"/>
    <w:semiHidden/>
    <w:rsid w:val="00732664"/>
    <w:rPr>
      <w:rFonts w:ascii="Courier New" w:hAnsi="Courier New"/>
    </w:rPr>
  </w:style>
  <w:style w:type="character" w:customStyle="1" w:styleId="MessageHeaderChar">
    <w:name w:val="Message Header Char"/>
    <w:basedOn w:val="DefaultParagraphFont"/>
    <w:link w:val="MessageHeader"/>
    <w:rsid w:val="00732664"/>
    <w:rPr>
      <w:rFonts w:ascii="Arial" w:hAnsi="Arial"/>
      <w:sz w:val="24"/>
      <w:shd w:val="pct20" w:color="auto" w:fill="auto"/>
    </w:rPr>
  </w:style>
  <w:style w:type="character" w:customStyle="1" w:styleId="NoteHeadingChar">
    <w:name w:val="Note Heading Char"/>
    <w:basedOn w:val="DefaultParagraphFont"/>
    <w:link w:val="NoteHeading"/>
    <w:rsid w:val="00732664"/>
    <w:rPr>
      <w:rFonts w:ascii="Courier New" w:hAnsi="Courier New"/>
      <w:sz w:val="24"/>
    </w:rPr>
  </w:style>
  <w:style w:type="character" w:customStyle="1" w:styleId="SalutationChar">
    <w:name w:val="Salutation Char"/>
    <w:basedOn w:val="DefaultParagraphFont"/>
    <w:link w:val="Salutation"/>
    <w:rsid w:val="00732664"/>
    <w:rPr>
      <w:rFonts w:ascii="Courier New" w:hAnsi="Courier New"/>
      <w:sz w:val="24"/>
    </w:rPr>
  </w:style>
  <w:style w:type="character" w:customStyle="1" w:styleId="SubtitleChar">
    <w:name w:val="Subtitle Char"/>
    <w:basedOn w:val="DefaultParagraphFont"/>
    <w:link w:val="Subtitle"/>
    <w:rsid w:val="00732664"/>
    <w:rPr>
      <w:rFonts w:ascii="Arial" w:hAnsi="Arial"/>
      <w:sz w:val="24"/>
    </w:rPr>
  </w:style>
  <w:style w:type="character" w:customStyle="1" w:styleId="TitleChar">
    <w:name w:val="Title Char"/>
    <w:basedOn w:val="DefaultParagraphFont"/>
    <w:link w:val="Title"/>
    <w:rsid w:val="00732664"/>
    <w:rPr>
      <w:rFonts w:ascii="Arial" w:hAnsi="Arial"/>
      <w:b/>
      <w:kern w:val="28"/>
      <w:sz w:val="32"/>
    </w:rPr>
  </w:style>
  <w:style w:type="paragraph" w:customStyle="1" w:styleId="CharCharChar0">
    <w:name w:val="Char Char Char0"/>
    <w:basedOn w:val="Normal"/>
    <w:uiPriority w:val="99"/>
    <w:rsid w:val="00732664"/>
    <w:pPr>
      <w:spacing w:after="160" w:line="240" w:lineRule="exact"/>
      <w:jc w:val="left"/>
    </w:pPr>
    <w:rPr>
      <w:rFonts w:ascii="Tahoma" w:hAnsi="Tahoma"/>
      <w:sz w:val="20"/>
      <w:lang w:val="en-US" w:eastAsia="en-US"/>
    </w:rPr>
  </w:style>
  <w:style w:type="character" w:customStyle="1" w:styleId="CommentSubjectChar">
    <w:name w:val="Comment Subject Char"/>
    <w:aliases w:val=" Char Char Char Char Char Char"/>
    <w:basedOn w:val="CommentTextChar"/>
    <w:link w:val="CommentSubject"/>
    <w:semiHidden/>
    <w:rsid w:val="00732664"/>
    <w:rPr>
      <w:rFonts w:ascii="Courier New" w:hAnsi="Courier New"/>
      <w:b/>
      <w:bCs/>
      <w:snapToGrid w:val="0"/>
      <w:lang w:val="fr-FR" w:eastAsia="en-GB" w:bidi="ar-SA"/>
    </w:rPr>
  </w:style>
  <w:style w:type="paragraph" w:customStyle="1" w:styleId="ZnakZnak0">
    <w:name w:val="Znak Znak0"/>
    <w:basedOn w:val="Normal"/>
    <w:rsid w:val="00732664"/>
    <w:pPr>
      <w:spacing w:after="0" w:line="360" w:lineRule="auto"/>
    </w:pPr>
    <w:rPr>
      <w:rFonts w:ascii="Verdana" w:hAnsi="Verdana"/>
      <w:sz w:val="20"/>
      <w:lang w:val="pl-PL" w:eastAsia="pl-PL"/>
    </w:rPr>
  </w:style>
  <w:style w:type="character" w:customStyle="1" w:styleId="playersrapportertext">
    <w:name w:val="players_rapporter_text"/>
    <w:rsid w:val="00732664"/>
  </w:style>
  <w:style w:type="character" w:customStyle="1" w:styleId="UnresolvedMention1">
    <w:name w:val="Unresolved Mention1"/>
    <w:basedOn w:val="DefaultParagraphFont"/>
    <w:uiPriority w:val="99"/>
    <w:semiHidden/>
    <w:unhideWhenUsed/>
    <w:rsid w:val="00732664"/>
    <w:rPr>
      <w:color w:val="605E5C"/>
      <w:shd w:val="clear" w:color="auto" w:fill="E1DFDD"/>
    </w:rPr>
  </w:style>
  <w:style w:type="character" w:customStyle="1" w:styleId="epname">
    <w:name w:val="ep_name"/>
    <w:rsid w:val="00732664"/>
  </w:style>
  <w:style w:type="character" w:customStyle="1" w:styleId="Bodytext10">
    <w:name w:val="Body text|1_"/>
    <w:link w:val="Bodytext11"/>
    <w:rsid w:val="00732664"/>
  </w:style>
  <w:style w:type="paragraph" w:customStyle="1" w:styleId="Bodytext11">
    <w:name w:val="Body text|1"/>
    <w:basedOn w:val="Normal"/>
    <w:link w:val="Bodytext10"/>
    <w:rsid w:val="00732664"/>
    <w:pPr>
      <w:widowControl w:val="0"/>
      <w:spacing w:after="220"/>
      <w:jc w:val="left"/>
    </w:pPr>
    <w:rPr>
      <w:rFonts w:ascii="Times New Roman" w:hAnsi="Times New Roman"/>
      <w:sz w:val="20"/>
    </w:rPr>
  </w:style>
  <w:style w:type="character" w:customStyle="1" w:styleId="Briefinglist1Char">
    <w:name w:val="Briefing list 1 Char"/>
    <w:link w:val="Briefinglist1"/>
    <w:qFormat/>
    <w:rsid w:val="00732664"/>
    <w:rPr>
      <w:sz w:val="24"/>
      <w:szCs w:val="24"/>
    </w:rPr>
  </w:style>
  <w:style w:type="paragraph" w:customStyle="1" w:styleId="RTDBody">
    <w:name w:val="RTD Body"/>
    <w:basedOn w:val="Normal"/>
    <w:link w:val="RTDBodyChar"/>
    <w:qFormat/>
    <w:rsid w:val="00732664"/>
    <w:pPr>
      <w:spacing w:after="200" w:line="276" w:lineRule="auto"/>
    </w:pPr>
    <w:rPr>
      <w:rFonts w:ascii="EC Square Sans Pro" w:eastAsia="Calibri" w:hAnsi="EC Square Sans Pro"/>
      <w:sz w:val="22"/>
      <w:szCs w:val="22"/>
      <w:lang w:val="en-IE" w:eastAsia="en-US"/>
    </w:rPr>
  </w:style>
  <w:style w:type="character" w:customStyle="1" w:styleId="RTDBodyChar">
    <w:name w:val="RTD Body Char"/>
    <w:link w:val="RTDBody"/>
    <w:rsid w:val="00732664"/>
    <w:rPr>
      <w:rFonts w:ascii="EC Square Sans Pro" w:eastAsia="Calibri" w:hAnsi="EC Square Sans Pro"/>
      <w:sz w:val="22"/>
      <w:szCs w:val="22"/>
      <w:lang w:val="en-IE" w:eastAsia="en-US"/>
    </w:rPr>
  </w:style>
  <w:style w:type="paragraph" w:customStyle="1" w:styleId="selectionshareable">
    <w:name w:val="selectionshareable"/>
    <w:basedOn w:val="Normal"/>
    <w:rsid w:val="00732664"/>
    <w:pPr>
      <w:spacing w:before="100" w:beforeAutospacing="1" w:after="100" w:afterAutospacing="1"/>
      <w:jc w:val="left"/>
    </w:pPr>
    <w:rPr>
      <w:rFonts w:ascii="Calibri" w:eastAsia="Calibri" w:hAnsi="Calibri"/>
      <w:sz w:val="22"/>
      <w:szCs w:val="22"/>
    </w:rPr>
  </w:style>
  <w:style w:type="character" w:customStyle="1" w:styleId="VoetnoottekstRutgersChar">
    <w:name w:val="Voetnoottekst Rutgers Char"/>
    <w:uiPriority w:val="99"/>
    <w:semiHidden/>
    <w:locked/>
    <w:rsid w:val="00732664"/>
  </w:style>
  <w:style w:type="character" w:customStyle="1" w:styleId="NormalHanging12aChar">
    <w:name w:val="NormalHanging12a Char"/>
    <w:link w:val="NormalHanging12a"/>
    <w:locked/>
    <w:rsid w:val="00732664"/>
  </w:style>
  <w:style w:type="paragraph" w:customStyle="1" w:styleId="NormalHanging12a">
    <w:name w:val="NormalHanging12a"/>
    <w:basedOn w:val="Normal"/>
    <w:link w:val="NormalHanging12aChar"/>
    <w:rsid w:val="00732664"/>
    <w:pPr>
      <w:ind w:left="567" w:hanging="567"/>
      <w:jc w:val="left"/>
    </w:pPr>
    <w:rPr>
      <w:rFonts w:ascii="Times New Roman" w:hAnsi="Times New Roman"/>
      <w:sz w:val="20"/>
    </w:rPr>
  </w:style>
  <w:style w:type="character" w:customStyle="1" w:styleId="markedcontent">
    <w:name w:val="markedcontent"/>
    <w:rsid w:val="00732664"/>
  </w:style>
  <w:style w:type="paragraph" w:customStyle="1" w:styleId="Pointabc">
    <w:name w:val="Point abc"/>
    <w:basedOn w:val="Normal"/>
    <w:rsid w:val="00732664"/>
    <w:pPr>
      <w:numPr>
        <w:ilvl w:val="1"/>
        <w:numId w:val="28"/>
      </w:numPr>
      <w:tabs>
        <w:tab w:val="clear" w:pos="567"/>
      </w:tabs>
      <w:spacing w:before="120" w:after="120" w:line="360" w:lineRule="auto"/>
      <w:ind w:left="1440" w:hanging="360"/>
      <w:jc w:val="left"/>
    </w:pPr>
    <w:rPr>
      <w:rFonts w:ascii="Times New Roman" w:eastAsia="Calibri" w:hAnsi="Times New Roman"/>
      <w:szCs w:val="22"/>
      <w:lang w:eastAsia="en-US"/>
    </w:rPr>
  </w:style>
  <w:style w:type="paragraph" w:customStyle="1" w:styleId="Pointabc1">
    <w:name w:val="Point abc (1)"/>
    <w:basedOn w:val="Normal"/>
    <w:rsid w:val="00732664"/>
    <w:pPr>
      <w:numPr>
        <w:ilvl w:val="3"/>
        <w:numId w:val="28"/>
      </w:numPr>
      <w:tabs>
        <w:tab w:val="clear" w:pos="1134"/>
      </w:tabs>
      <w:spacing w:before="120" w:after="120" w:line="360" w:lineRule="auto"/>
      <w:ind w:left="2880" w:hanging="360"/>
      <w:jc w:val="left"/>
    </w:pPr>
    <w:rPr>
      <w:rFonts w:ascii="Times New Roman" w:eastAsia="Calibri" w:hAnsi="Times New Roman"/>
      <w:szCs w:val="22"/>
      <w:lang w:eastAsia="en-US"/>
    </w:rPr>
  </w:style>
  <w:style w:type="paragraph" w:customStyle="1" w:styleId="Pointabc2">
    <w:name w:val="Point abc (2)"/>
    <w:basedOn w:val="Normal"/>
    <w:rsid w:val="00732664"/>
    <w:pPr>
      <w:numPr>
        <w:ilvl w:val="5"/>
        <w:numId w:val="28"/>
      </w:numPr>
      <w:tabs>
        <w:tab w:val="clear" w:pos="1701"/>
      </w:tabs>
      <w:spacing w:before="120" w:after="120" w:line="360" w:lineRule="auto"/>
      <w:ind w:left="4320" w:hanging="360"/>
      <w:jc w:val="left"/>
    </w:pPr>
    <w:rPr>
      <w:rFonts w:ascii="Times New Roman" w:eastAsia="Calibri" w:hAnsi="Times New Roman"/>
      <w:szCs w:val="22"/>
      <w:lang w:eastAsia="en-US"/>
    </w:rPr>
  </w:style>
  <w:style w:type="paragraph" w:customStyle="1" w:styleId="Pointabc3">
    <w:name w:val="Point abc (3)"/>
    <w:basedOn w:val="Normal"/>
    <w:rsid w:val="00732664"/>
    <w:pPr>
      <w:numPr>
        <w:ilvl w:val="7"/>
        <w:numId w:val="28"/>
      </w:numPr>
      <w:tabs>
        <w:tab w:val="clear" w:pos="2268"/>
      </w:tabs>
      <w:spacing w:before="120" w:after="120" w:line="360" w:lineRule="auto"/>
      <w:ind w:left="5760" w:hanging="360"/>
      <w:jc w:val="left"/>
    </w:pPr>
    <w:rPr>
      <w:rFonts w:ascii="Times New Roman" w:eastAsia="Calibri" w:hAnsi="Times New Roman"/>
      <w:szCs w:val="22"/>
      <w:lang w:eastAsia="en-US"/>
    </w:rPr>
  </w:style>
  <w:style w:type="paragraph" w:customStyle="1" w:styleId="Pointabc4">
    <w:name w:val="Point abc (4)"/>
    <w:basedOn w:val="Normal"/>
    <w:rsid w:val="00732664"/>
    <w:pPr>
      <w:numPr>
        <w:ilvl w:val="8"/>
        <w:numId w:val="28"/>
      </w:numPr>
      <w:tabs>
        <w:tab w:val="clear" w:pos="2835"/>
      </w:tabs>
      <w:spacing w:before="120" w:after="120" w:line="360" w:lineRule="auto"/>
      <w:ind w:left="6480" w:hanging="360"/>
      <w:jc w:val="left"/>
    </w:pPr>
    <w:rPr>
      <w:rFonts w:ascii="Times New Roman" w:eastAsia="Calibri" w:hAnsi="Times New Roman"/>
      <w:szCs w:val="22"/>
      <w:lang w:eastAsia="en-US"/>
    </w:rPr>
  </w:style>
  <w:style w:type="paragraph" w:customStyle="1" w:styleId="Point123">
    <w:name w:val="Point 123"/>
    <w:basedOn w:val="Normal"/>
    <w:rsid w:val="00732664"/>
    <w:pPr>
      <w:numPr>
        <w:numId w:val="28"/>
      </w:numPr>
      <w:tabs>
        <w:tab w:val="clear" w:pos="567"/>
      </w:tabs>
      <w:spacing w:before="120" w:after="120" w:line="360" w:lineRule="auto"/>
      <w:ind w:left="720" w:hanging="360"/>
      <w:jc w:val="left"/>
    </w:pPr>
    <w:rPr>
      <w:rFonts w:ascii="Times New Roman" w:eastAsia="Calibri" w:hAnsi="Times New Roman"/>
      <w:szCs w:val="22"/>
      <w:lang w:eastAsia="en-US"/>
    </w:rPr>
  </w:style>
  <w:style w:type="paragraph" w:customStyle="1" w:styleId="Point1231">
    <w:name w:val="Point 123 (1)"/>
    <w:basedOn w:val="Normal"/>
    <w:rsid w:val="00732664"/>
    <w:pPr>
      <w:numPr>
        <w:ilvl w:val="2"/>
        <w:numId w:val="28"/>
      </w:numPr>
      <w:tabs>
        <w:tab w:val="clear" w:pos="1134"/>
      </w:tabs>
      <w:spacing w:before="120" w:after="120" w:line="360" w:lineRule="auto"/>
      <w:ind w:left="2160" w:hanging="360"/>
      <w:jc w:val="left"/>
    </w:pPr>
    <w:rPr>
      <w:rFonts w:ascii="Times New Roman" w:eastAsia="Calibri" w:hAnsi="Times New Roman"/>
      <w:szCs w:val="22"/>
      <w:lang w:eastAsia="en-US"/>
    </w:rPr>
  </w:style>
  <w:style w:type="paragraph" w:customStyle="1" w:styleId="Point1232">
    <w:name w:val="Point 123 (2)"/>
    <w:basedOn w:val="Normal"/>
    <w:rsid w:val="00732664"/>
    <w:pPr>
      <w:numPr>
        <w:ilvl w:val="4"/>
        <w:numId w:val="28"/>
      </w:numPr>
      <w:tabs>
        <w:tab w:val="clear" w:pos="1701"/>
      </w:tabs>
      <w:spacing w:before="120" w:after="120" w:line="360" w:lineRule="auto"/>
      <w:ind w:left="3600" w:hanging="360"/>
      <w:jc w:val="left"/>
    </w:pPr>
    <w:rPr>
      <w:rFonts w:ascii="Times New Roman" w:eastAsia="Calibri" w:hAnsi="Times New Roman"/>
      <w:szCs w:val="22"/>
      <w:lang w:eastAsia="en-US"/>
    </w:rPr>
  </w:style>
  <w:style w:type="paragraph" w:customStyle="1" w:styleId="Point1233">
    <w:name w:val="Point 123 (3)"/>
    <w:basedOn w:val="Normal"/>
    <w:rsid w:val="00732664"/>
    <w:pPr>
      <w:numPr>
        <w:ilvl w:val="6"/>
        <w:numId w:val="28"/>
      </w:numPr>
      <w:tabs>
        <w:tab w:val="clear" w:pos="2268"/>
      </w:tabs>
      <w:spacing w:before="120" w:after="120" w:line="360" w:lineRule="auto"/>
      <w:ind w:left="5040" w:hanging="360"/>
      <w:jc w:val="left"/>
    </w:pPr>
    <w:rPr>
      <w:rFonts w:ascii="Times New Roman" w:eastAsia="Calibri" w:hAnsi="Times New Roman"/>
      <w:szCs w:val="22"/>
      <w:lang w:eastAsia="en-US"/>
    </w:rPr>
  </w:style>
  <w:style w:type="paragraph" w:customStyle="1" w:styleId="title-bold">
    <w:name w:val="title-bold"/>
    <w:basedOn w:val="Normal"/>
    <w:rsid w:val="00732664"/>
    <w:pPr>
      <w:spacing w:before="100" w:beforeAutospacing="1" w:after="100" w:afterAutospacing="1"/>
      <w:jc w:val="left"/>
    </w:pPr>
    <w:rPr>
      <w:rFonts w:ascii="Times New Roman" w:hAnsi="Times New Roman"/>
      <w:szCs w:val="24"/>
      <w:lang w:val="en-IE" w:eastAsia="en-IE"/>
    </w:rPr>
  </w:style>
  <w:style w:type="character" w:styleId="UnresolvedMention">
    <w:name w:val="Unresolved Mention"/>
    <w:basedOn w:val="DefaultParagraphFont"/>
    <w:uiPriority w:val="99"/>
    <w:semiHidden/>
    <w:unhideWhenUsed/>
    <w:rsid w:val="00732664"/>
    <w:rPr>
      <w:color w:val="605E5C"/>
      <w:shd w:val="clear" w:color="auto" w:fill="E1DFDD"/>
    </w:rPr>
  </w:style>
  <w:style w:type="paragraph" w:customStyle="1" w:styleId="BVIfnrCarCarCarCarChar">
    <w:name w:val="BVI fnr Car Car Car Car Char"/>
    <w:basedOn w:val="Normal"/>
    <w:uiPriority w:val="99"/>
    <w:rsid w:val="00732664"/>
    <w:pPr>
      <w:spacing w:line="240" w:lineRule="exact"/>
    </w:pPr>
    <w:rPr>
      <w:rFonts w:asciiTheme="minorHAnsi" w:eastAsiaTheme="minorHAnsi" w:hAnsiTheme="minorHAnsi" w:cstheme="minorBidi"/>
      <w:sz w:val="22"/>
      <w:szCs w:val="22"/>
      <w:vertAlign w:val="superscript"/>
      <w:lang w:val="fr-BE" w:eastAsia="en-US"/>
    </w:rPr>
  </w:style>
  <w:style w:type="paragraph" w:customStyle="1" w:styleId="normalhanging12a0">
    <w:name w:val="normalhanging12a"/>
    <w:basedOn w:val="Normal"/>
    <w:rsid w:val="00732664"/>
    <w:pPr>
      <w:ind w:left="567" w:hanging="567"/>
      <w:jc w:val="left"/>
    </w:pPr>
    <w:rPr>
      <w:rFonts w:ascii="Times New Roman" w:eastAsiaTheme="minorHAnsi" w:hAnsi="Times New Roman"/>
      <w:szCs w:val="24"/>
      <w:lang w:val="en-IE" w:eastAsia="en-IE"/>
    </w:rPr>
  </w:style>
  <w:style w:type="character" w:customStyle="1" w:styleId="sup">
    <w:name w:val="sup"/>
    <w:rsid w:val="00732664"/>
  </w:style>
  <w:style w:type="paragraph" w:customStyle="1" w:styleId="li">
    <w:name w:val="li"/>
    <w:basedOn w:val="Normal"/>
    <w:rsid w:val="00732664"/>
    <w:pPr>
      <w:spacing w:before="100" w:beforeAutospacing="1" w:after="100" w:afterAutospacing="1"/>
      <w:jc w:val="left"/>
    </w:pPr>
    <w:rPr>
      <w:rFonts w:ascii="Times New Roman" w:hAnsi="Times New Roman"/>
      <w:szCs w:val="24"/>
      <w:lang w:val="fr-BE" w:eastAsia="fr-BE"/>
    </w:rPr>
  </w:style>
  <w:style w:type="character" w:customStyle="1" w:styleId="num">
    <w:name w:val="num"/>
    <w:rsid w:val="00732664"/>
  </w:style>
  <w:style w:type="character" w:customStyle="1" w:styleId="cf01">
    <w:name w:val="cf01"/>
    <w:basedOn w:val="DefaultParagraphFont"/>
    <w:rsid w:val="007326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272">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1901549607">
          <w:marLeft w:val="0"/>
          <w:marRight w:val="0"/>
          <w:marTop w:val="0"/>
          <w:marBottom w:val="0"/>
          <w:divBdr>
            <w:top w:val="none" w:sz="0" w:space="0" w:color="auto"/>
            <w:left w:val="none" w:sz="0" w:space="0" w:color="auto"/>
            <w:bottom w:val="none" w:sz="0" w:space="0" w:color="auto"/>
            <w:right w:val="none" w:sz="0" w:space="0" w:color="auto"/>
          </w:divBdr>
        </w:div>
        <w:div w:id="2056392414">
          <w:marLeft w:val="0"/>
          <w:marRight w:val="0"/>
          <w:marTop w:val="0"/>
          <w:marBottom w:val="0"/>
          <w:divBdr>
            <w:top w:val="none" w:sz="0" w:space="0" w:color="auto"/>
            <w:left w:val="none" w:sz="0" w:space="0" w:color="auto"/>
            <w:bottom w:val="none" w:sz="0" w:space="0" w:color="auto"/>
            <w:right w:val="none" w:sz="0" w:space="0" w:color="auto"/>
          </w:divBdr>
        </w:div>
      </w:divsChild>
    </w:div>
    <w:div w:id="44842583">
      <w:bodyDiv w:val="1"/>
      <w:marLeft w:val="0"/>
      <w:marRight w:val="0"/>
      <w:marTop w:val="0"/>
      <w:marBottom w:val="0"/>
      <w:divBdr>
        <w:top w:val="none" w:sz="0" w:space="0" w:color="auto"/>
        <w:left w:val="none" w:sz="0" w:space="0" w:color="auto"/>
        <w:bottom w:val="none" w:sz="0" w:space="0" w:color="auto"/>
        <w:right w:val="none" w:sz="0" w:space="0" w:color="auto"/>
      </w:divBdr>
      <w:divsChild>
        <w:div w:id="827136148">
          <w:marLeft w:val="0"/>
          <w:marRight w:val="0"/>
          <w:marTop w:val="0"/>
          <w:marBottom w:val="0"/>
          <w:divBdr>
            <w:top w:val="none" w:sz="0" w:space="0" w:color="auto"/>
            <w:left w:val="none" w:sz="0" w:space="0" w:color="auto"/>
            <w:bottom w:val="none" w:sz="0" w:space="0" w:color="auto"/>
            <w:right w:val="none" w:sz="0" w:space="0" w:color="auto"/>
          </w:divBdr>
        </w:div>
        <w:div w:id="1999723707">
          <w:marLeft w:val="0"/>
          <w:marRight w:val="0"/>
          <w:marTop w:val="0"/>
          <w:marBottom w:val="0"/>
          <w:divBdr>
            <w:top w:val="none" w:sz="0" w:space="0" w:color="auto"/>
            <w:left w:val="none" w:sz="0" w:space="0" w:color="auto"/>
            <w:bottom w:val="none" w:sz="0" w:space="0" w:color="auto"/>
            <w:right w:val="none" w:sz="0" w:space="0" w:color="auto"/>
          </w:divBdr>
        </w:div>
      </w:divsChild>
    </w:div>
    <w:div w:id="172577516">
      <w:bodyDiv w:val="1"/>
      <w:marLeft w:val="0"/>
      <w:marRight w:val="0"/>
      <w:marTop w:val="0"/>
      <w:marBottom w:val="0"/>
      <w:divBdr>
        <w:top w:val="none" w:sz="0" w:space="0" w:color="auto"/>
        <w:left w:val="none" w:sz="0" w:space="0" w:color="auto"/>
        <w:bottom w:val="none" w:sz="0" w:space="0" w:color="auto"/>
        <w:right w:val="none" w:sz="0" w:space="0" w:color="auto"/>
      </w:divBdr>
    </w:div>
    <w:div w:id="286400977">
      <w:bodyDiv w:val="1"/>
      <w:marLeft w:val="0"/>
      <w:marRight w:val="0"/>
      <w:marTop w:val="0"/>
      <w:marBottom w:val="0"/>
      <w:divBdr>
        <w:top w:val="none" w:sz="0" w:space="0" w:color="auto"/>
        <w:left w:val="none" w:sz="0" w:space="0" w:color="auto"/>
        <w:bottom w:val="none" w:sz="0" w:space="0" w:color="auto"/>
        <w:right w:val="none" w:sz="0" w:space="0" w:color="auto"/>
      </w:divBdr>
    </w:div>
    <w:div w:id="309021063">
      <w:bodyDiv w:val="1"/>
      <w:marLeft w:val="0"/>
      <w:marRight w:val="0"/>
      <w:marTop w:val="0"/>
      <w:marBottom w:val="0"/>
      <w:divBdr>
        <w:top w:val="none" w:sz="0" w:space="0" w:color="auto"/>
        <w:left w:val="none" w:sz="0" w:space="0" w:color="auto"/>
        <w:bottom w:val="none" w:sz="0" w:space="0" w:color="auto"/>
        <w:right w:val="none" w:sz="0" w:space="0" w:color="auto"/>
      </w:divBdr>
      <w:divsChild>
        <w:div w:id="296692880">
          <w:marLeft w:val="0"/>
          <w:marRight w:val="0"/>
          <w:marTop w:val="0"/>
          <w:marBottom w:val="0"/>
          <w:divBdr>
            <w:top w:val="none" w:sz="0" w:space="0" w:color="auto"/>
            <w:left w:val="none" w:sz="0" w:space="0" w:color="auto"/>
            <w:bottom w:val="none" w:sz="0" w:space="0" w:color="auto"/>
            <w:right w:val="none" w:sz="0" w:space="0" w:color="auto"/>
          </w:divBdr>
        </w:div>
        <w:div w:id="1726679784">
          <w:marLeft w:val="0"/>
          <w:marRight w:val="0"/>
          <w:marTop w:val="0"/>
          <w:marBottom w:val="0"/>
          <w:divBdr>
            <w:top w:val="none" w:sz="0" w:space="0" w:color="auto"/>
            <w:left w:val="none" w:sz="0" w:space="0" w:color="auto"/>
            <w:bottom w:val="none" w:sz="0" w:space="0" w:color="auto"/>
            <w:right w:val="none" w:sz="0" w:space="0" w:color="auto"/>
          </w:divBdr>
        </w:div>
        <w:div w:id="2013800541">
          <w:marLeft w:val="0"/>
          <w:marRight w:val="0"/>
          <w:marTop w:val="0"/>
          <w:marBottom w:val="0"/>
          <w:divBdr>
            <w:top w:val="none" w:sz="0" w:space="0" w:color="auto"/>
            <w:left w:val="none" w:sz="0" w:space="0" w:color="auto"/>
            <w:bottom w:val="none" w:sz="0" w:space="0" w:color="auto"/>
            <w:right w:val="none" w:sz="0" w:space="0" w:color="auto"/>
          </w:divBdr>
        </w:div>
      </w:divsChild>
    </w:div>
    <w:div w:id="376200727">
      <w:bodyDiv w:val="1"/>
      <w:marLeft w:val="0"/>
      <w:marRight w:val="0"/>
      <w:marTop w:val="0"/>
      <w:marBottom w:val="0"/>
      <w:divBdr>
        <w:top w:val="none" w:sz="0" w:space="0" w:color="auto"/>
        <w:left w:val="none" w:sz="0" w:space="0" w:color="auto"/>
        <w:bottom w:val="none" w:sz="0" w:space="0" w:color="auto"/>
        <w:right w:val="none" w:sz="0" w:space="0" w:color="auto"/>
      </w:divBdr>
      <w:divsChild>
        <w:div w:id="424352477">
          <w:marLeft w:val="0"/>
          <w:marRight w:val="0"/>
          <w:marTop w:val="0"/>
          <w:marBottom w:val="0"/>
          <w:divBdr>
            <w:top w:val="none" w:sz="0" w:space="0" w:color="auto"/>
            <w:left w:val="none" w:sz="0" w:space="0" w:color="auto"/>
            <w:bottom w:val="none" w:sz="0" w:space="0" w:color="auto"/>
            <w:right w:val="none" w:sz="0" w:space="0" w:color="auto"/>
          </w:divBdr>
        </w:div>
        <w:div w:id="846674068">
          <w:marLeft w:val="0"/>
          <w:marRight w:val="0"/>
          <w:marTop w:val="0"/>
          <w:marBottom w:val="0"/>
          <w:divBdr>
            <w:top w:val="none" w:sz="0" w:space="0" w:color="auto"/>
            <w:left w:val="none" w:sz="0" w:space="0" w:color="auto"/>
            <w:bottom w:val="none" w:sz="0" w:space="0" w:color="auto"/>
            <w:right w:val="none" w:sz="0" w:space="0" w:color="auto"/>
          </w:divBdr>
        </w:div>
        <w:div w:id="948699207">
          <w:marLeft w:val="0"/>
          <w:marRight w:val="0"/>
          <w:marTop w:val="0"/>
          <w:marBottom w:val="0"/>
          <w:divBdr>
            <w:top w:val="none" w:sz="0" w:space="0" w:color="auto"/>
            <w:left w:val="none" w:sz="0" w:space="0" w:color="auto"/>
            <w:bottom w:val="none" w:sz="0" w:space="0" w:color="auto"/>
            <w:right w:val="none" w:sz="0" w:space="0" w:color="auto"/>
          </w:divBdr>
        </w:div>
      </w:divsChild>
    </w:div>
    <w:div w:id="395667962">
      <w:bodyDiv w:val="1"/>
      <w:marLeft w:val="0"/>
      <w:marRight w:val="0"/>
      <w:marTop w:val="0"/>
      <w:marBottom w:val="0"/>
      <w:divBdr>
        <w:top w:val="none" w:sz="0" w:space="0" w:color="auto"/>
        <w:left w:val="none" w:sz="0" w:space="0" w:color="auto"/>
        <w:bottom w:val="none" w:sz="0" w:space="0" w:color="auto"/>
        <w:right w:val="none" w:sz="0" w:space="0" w:color="auto"/>
      </w:divBdr>
    </w:div>
    <w:div w:id="399400620">
      <w:bodyDiv w:val="1"/>
      <w:marLeft w:val="0"/>
      <w:marRight w:val="0"/>
      <w:marTop w:val="0"/>
      <w:marBottom w:val="0"/>
      <w:divBdr>
        <w:top w:val="none" w:sz="0" w:space="0" w:color="auto"/>
        <w:left w:val="none" w:sz="0" w:space="0" w:color="auto"/>
        <w:bottom w:val="none" w:sz="0" w:space="0" w:color="auto"/>
        <w:right w:val="none" w:sz="0" w:space="0" w:color="auto"/>
      </w:divBdr>
      <w:divsChild>
        <w:div w:id="1291521195">
          <w:marLeft w:val="0"/>
          <w:marRight w:val="0"/>
          <w:marTop w:val="0"/>
          <w:marBottom w:val="0"/>
          <w:divBdr>
            <w:top w:val="none" w:sz="0" w:space="0" w:color="auto"/>
            <w:left w:val="none" w:sz="0" w:space="0" w:color="auto"/>
            <w:bottom w:val="none" w:sz="0" w:space="0" w:color="auto"/>
            <w:right w:val="none" w:sz="0" w:space="0" w:color="auto"/>
          </w:divBdr>
        </w:div>
        <w:div w:id="1806000987">
          <w:marLeft w:val="0"/>
          <w:marRight w:val="0"/>
          <w:marTop w:val="0"/>
          <w:marBottom w:val="0"/>
          <w:divBdr>
            <w:top w:val="none" w:sz="0" w:space="0" w:color="auto"/>
            <w:left w:val="none" w:sz="0" w:space="0" w:color="auto"/>
            <w:bottom w:val="none" w:sz="0" w:space="0" w:color="auto"/>
            <w:right w:val="none" w:sz="0" w:space="0" w:color="auto"/>
          </w:divBdr>
        </w:div>
      </w:divsChild>
    </w:div>
    <w:div w:id="409692099">
      <w:bodyDiv w:val="1"/>
      <w:marLeft w:val="0"/>
      <w:marRight w:val="0"/>
      <w:marTop w:val="0"/>
      <w:marBottom w:val="0"/>
      <w:divBdr>
        <w:top w:val="none" w:sz="0" w:space="0" w:color="auto"/>
        <w:left w:val="none" w:sz="0" w:space="0" w:color="auto"/>
        <w:bottom w:val="none" w:sz="0" w:space="0" w:color="auto"/>
        <w:right w:val="none" w:sz="0" w:space="0" w:color="auto"/>
      </w:divBdr>
      <w:divsChild>
        <w:div w:id="526020123">
          <w:marLeft w:val="0"/>
          <w:marRight w:val="0"/>
          <w:marTop w:val="0"/>
          <w:marBottom w:val="0"/>
          <w:divBdr>
            <w:top w:val="none" w:sz="0" w:space="0" w:color="auto"/>
            <w:left w:val="none" w:sz="0" w:space="0" w:color="auto"/>
            <w:bottom w:val="none" w:sz="0" w:space="0" w:color="auto"/>
            <w:right w:val="none" w:sz="0" w:space="0" w:color="auto"/>
          </w:divBdr>
        </w:div>
        <w:div w:id="589892586">
          <w:marLeft w:val="0"/>
          <w:marRight w:val="0"/>
          <w:marTop w:val="0"/>
          <w:marBottom w:val="0"/>
          <w:divBdr>
            <w:top w:val="none" w:sz="0" w:space="0" w:color="auto"/>
            <w:left w:val="none" w:sz="0" w:space="0" w:color="auto"/>
            <w:bottom w:val="none" w:sz="0" w:space="0" w:color="auto"/>
            <w:right w:val="none" w:sz="0" w:space="0" w:color="auto"/>
          </w:divBdr>
        </w:div>
        <w:div w:id="660548278">
          <w:marLeft w:val="0"/>
          <w:marRight w:val="0"/>
          <w:marTop w:val="0"/>
          <w:marBottom w:val="0"/>
          <w:divBdr>
            <w:top w:val="none" w:sz="0" w:space="0" w:color="auto"/>
            <w:left w:val="none" w:sz="0" w:space="0" w:color="auto"/>
            <w:bottom w:val="none" w:sz="0" w:space="0" w:color="auto"/>
            <w:right w:val="none" w:sz="0" w:space="0" w:color="auto"/>
          </w:divBdr>
        </w:div>
      </w:divsChild>
    </w:div>
    <w:div w:id="449712361">
      <w:bodyDiv w:val="1"/>
      <w:marLeft w:val="0"/>
      <w:marRight w:val="0"/>
      <w:marTop w:val="0"/>
      <w:marBottom w:val="0"/>
      <w:divBdr>
        <w:top w:val="none" w:sz="0" w:space="0" w:color="auto"/>
        <w:left w:val="none" w:sz="0" w:space="0" w:color="auto"/>
        <w:bottom w:val="none" w:sz="0" w:space="0" w:color="auto"/>
        <w:right w:val="none" w:sz="0" w:space="0" w:color="auto"/>
      </w:divBdr>
    </w:div>
    <w:div w:id="485243568">
      <w:bodyDiv w:val="1"/>
      <w:marLeft w:val="0"/>
      <w:marRight w:val="0"/>
      <w:marTop w:val="0"/>
      <w:marBottom w:val="0"/>
      <w:divBdr>
        <w:top w:val="none" w:sz="0" w:space="0" w:color="auto"/>
        <w:left w:val="none" w:sz="0" w:space="0" w:color="auto"/>
        <w:bottom w:val="none" w:sz="0" w:space="0" w:color="auto"/>
        <w:right w:val="none" w:sz="0" w:space="0" w:color="auto"/>
      </w:divBdr>
      <w:divsChild>
        <w:div w:id="468715666">
          <w:marLeft w:val="0"/>
          <w:marRight w:val="0"/>
          <w:marTop w:val="0"/>
          <w:marBottom w:val="0"/>
          <w:divBdr>
            <w:top w:val="none" w:sz="0" w:space="0" w:color="auto"/>
            <w:left w:val="none" w:sz="0" w:space="0" w:color="auto"/>
            <w:bottom w:val="none" w:sz="0" w:space="0" w:color="auto"/>
            <w:right w:val="none" w:sz="0" w:space="0" w:color="auto"/>
          </w:divBdr>
        </w:div>
        <w:div w:id="1388068919">
          <w:marLeft w:val="0"/>
          <w:marRight w:val="0"/>
          <w:marTop w:val="0"/>
          <w:marBottom w:val="0"/>
          <w:divBdr>
            <w:top w:val="none" w:sz="0" w:space="0" w:color="auto"/>
            <w:left w:val="none" w:sz="0" w:space="0" w:color="auto"/>
            <w:bottom w:val="none" w:sz="0" w:space="0" w:color="auto"/>
            <w:right w:val="none" w:sz="0" w:space="0" w:color="auto"/>
          </w:divBdr>
        </w:div>
      </w:divsChild>
    </w:div>
    <w:div w:id="498734245">
      <w:bodyDiv w:val="1"/>
      <w:marLeft w:val="0"/>
      <w:marRight w:val="0"/>
      <w:marTop w:val="0"/>
      <w:marBottom w:val="0"/>
      <w:divBdr>
        <w:top w:val="none" w:sz="0" w:space="0" w:color="auto"/>
        <w:left w:val="none" w:sz="0" w:space="0" w:color="auto"/>
        <w:bottom w:val="none" w:sz="0" w:space="0" w:color="auto"/>
        <w:right w:val="none" w:sz="0" w:space="0" w:color="auto"/>
      </w:divBdr>
      <w:divsChild>
        <w:div w:id="382217557">
          <w:marLeft w:val="0"/>
          <w:marRight w:val="0"/>
          <w:marTop w:val="0"/>
          <w:marBottom w:val="0"/>
          <w:divBdr>
            <w:top w:val="none" w:sz="0" w:space="0" w:color="auto"/>
            <w:left w:val="none" w:sz="0" w:space="0" w:color="auto"/>
            <w:bottom w:val="none" w:sz="0" w:space="0" w:color="auto"/>
            <w:right w:val="none" w:sz="0" w:space="0" w:color="auto"/>
          </w:divBdr>
        </w:div>
        <w:div w:id="655575418">
          <w:marLeft w:val="0"/>
          <w:marRight w:val="0"/>
          <w:marTop w:val="0"/>
          <w:marBottom w:val="0"/>
          <w:divBdr>
            <w:top w:val="none" w:sz="0" w:space="0" w:color="auto"/>
            <w:left w:val="none" w:sz="0" w:space="0" w:color="auto"/>
            <w:bottom w:val="none" w:sz="0" w:space="0" w:color="auto"/>
            <w:right w:val="none" w:sz="0" w:space="0" w:color="auto"/>
          </w:divBdr>
        </w:div>
        <w:div w:id="722876018">
          <w:marLeft w:val="0"/>
          <w:marRight w:val="0"/>
          <w:marTop w:val="0"/>
          <w:marBottom w:val="0"/>
          <w:divBdr>
            <w:top w:val="none" w:sz="0" w:space="0" w:color="auto"/>
            <w:left w:val="none" w:sz="0" w:space="0" w:color="auto"/>
            <w:bottom w:val="none" w:sz="0" w:space="0" w:color="auto"/>
            <w:right w:val="none" w:sz="0" w:space="0" w:color="auto"/>
          </w:divBdr>
        </w:div>
        <w:div w:id="1492863832">
          <w:marLeft w:val="0"/>
          <w:marRight w:val="0"/>
          <w:marTop w:val="0"/>
          <w:marBottom w:val="0"/>
          <w:divBdr>
            <w:top w:val="none" w:sz="0" w:space="0" w:color="auto"/>
            <w:left w:val="none" w:sz="0" w:space="0" w:color="auto"/>
            <w:bottom w:val="none" w:sz="0" w:space="0" w:color="auto"/>
            <w:right w:val="none" w:sz="0" w:space="0" w:color="auto"/>
          </w:divBdr>
        </w:div>
        <w:div w:id="2034721523">
          <w:marLeft w:val="0"/>
          <w:marRight w:val="0"/>
          <w:marTop w:val="0"/>
          <w:marBottom w:val="0"/>
          <w:divBdr>
            <w:top w:val="none" w:sz="0" w:space="0" w:color="auto"/>
            <w:left w:val="none" w:sz="0" w:space="0" w:color="auto"/>
            <w:bottom w:val="none" w:sz="0" w:space="0" w:color="auto"/>
            <w:right w:val="none" w:sz="0" w:space="0" w:color="auto"/>
          </w:divBdr>
        </w:div>
        <w:div w:id="2085252544">
          <w:marLeft w:val="0"/>
          <w:marRight w:val="0"/>
          <w:marTop w:val="0"/>
          <w:marBottom w:val="0"/>
          <w:divBdr>
            <w:top w:val="none" w:sz="0" w:space="0" w:color="auto"/>
            <w:left w:val="none" w:sz="0" w:space="0" w:color="auto"/>
            <w:bottom w:val="none" w:sz="0" w:space="0" w:color="auto"/>
            <w:right w:val="none" w:sz="0" w:space="0" w:color="auto"/>
          </w:divBdr>
        </w:div>
      </w:divsChild>
    </w:div>
    <w:div w:id="515728781">
      <w:bodyDiv w:val="1"/>
      <w:marLeft w:val="0"/>
      <w:marRight w:val="0"/>
      <w:marTop w:val="0"/>
      <w:marBottom w:val="0"/>
      <w:divBdr>
        <w:top w:val="none" w:sz="0" w:space="0" w:color="auto"/>
        <w:left w:val="none" w:sz="0" w:space="0" w:color="auto"/>
        <w:bottom w:val="none" w:sz="0" w:space="0" w:color="auto"/>
        <w:right w:val="none" w:sz="0" w:space="0" w:color="auto"/>
      </w:divBdr>
      <w:divsChild>
        <w:div w:id="1215122294">
          <w:marLeft w:val="0"/>
          <w:marRight w:val="0"/>
          <w:marTop w:val="0"/>
          <w:marBottom w:val="0"/>
          <w:divBdr>
            <w:top w:val="none" w:sz="0" w:space="0" w:color="auto"/>
            <w:left w:val="none" w:sz="0" w:space="0" w:color="auto"/>
            <w:bottom w:val="none" w:sz="0" w:space="0" w:color="auto"/>
            <w:right w:val="none" w:sz="0" w:space="0" w:color="auto"/>
          </w:divBdr>
          <w:divsChild>
            <w:div w:id="906039406">
              <w:marLeft w:val="0"/>
              <w:marRight w:val="0"/>
              <w:marTop w:val="0"/>
              <w:marBottom w:val="0"/>
              <w:divBdr>
                <w:top w:val="none" w:sz="0" w:space="0" w:color="auto"/>
                <w:left w:val="none" w:sz="0" w:space="0" w:color="auto"/>
                <w:bottom w:val="none" w:sz="0" w:space="0" w:color="auto"/>
                <w:right w:val="none" w:sz="0" w:space="0" w:color="auto"/>
              </w:divBdr>
            </w:div>
          </w:divsChild>
        </w:div>
        <w:div w:id="1971474022">
          <w:marLeft w:val="0"/>
          <w:marRight w:val="0"/>
          <w:marTop w:val="0"/>
          <w:marBottom w:val="0"/>
          <w:divBdr>
            <w:top w:val="none" w:sz="0" w:space="0" w:color="auto"/>
            <w:left w:val="none" w:sz="0" w:space="0" w:color="auto"/>
            <w:bottom w:val="none" w:sz="0" w:space="0" w:color="auto"/>
            <w:right w:val="none" w:sz="0" w:space="0" w:color="auto"/>
          </w:divBdr>
          <w:divsChild>
            <w:div w:id="468405433">
              <w:marLeft w:val="0"/>
              <w:marRight w:val="0"/>
              <w:marTop w:val="0"/>
              <w:marBottom w:val="0"/>
              <w:divBdr>
                <w:top w:val="none" w:sz="0" w:space="0" w:color="auto"/>
                <w:left w:val="none" w:sz="0" w:space="0" w:color="auto"/>
                <w:bottom w:val="none" w:sz="0" w:space="0" w:color="auto"/>
                <w:right w:val="none" w:sz="0" w:space="0" w:color="auto"/>
              </w:divBdr>
            </w:div>
            <w:div w:id="680011331">
              <w:marLeft w:val="0"/>
              <w:marRight w:val="0"/>
              <w:marTop w:val="0"/>
              <w:marBottom w:val="0"/>
              <w:divBdr>
                <w:top w:val="none" w:sz="0" w:space="0" w:color="auto"/>
                <w:left w:val="none" w:sz="0" w:space="0" w:color="auto"/>
                <w:bottom w:val="none" w:sz="0" w:space="0" w:color="auto"/>
                <w:right w:val="none" w:sz="0" w:space="0" w:color="auto"/>
              </w:divBdr>
            </w:div>
            <w:div w:id="1243755606">
              <w:marLeft w:val="0"/>
              <w:marRight w:val="0"/>
              <w:marTop w:val="0"/>
              <w:marBottom w:val="0"/>
              <w:divBdr>
                <w:top w:val="none" w:sz="0" w:space="0" w:color="auto"/>
                <w:left w:val="none" w:sz="0" w:space="0" w:color="auto"/>
                <w:bottom w:val="none" w:sz="0" w:space="0" w:color="auto"/>
                <w:right w:val="none" w:sz="0" w:space="0" w:color="auto"/>
              </w:divBdr>
            </w:div>
            <w:div w:id="1374845354">
              <w:marLeft w:val="0"/>
              <w:marRight w:val="0"/>
              <w:marTop w:val="0"/>
              <w:marBottom w:val="0"/>
              <w:divBdr>
                <w:top w:val="none" w:sz="0" w:space="0" w:color="auto"/>
                <w:left w:val="none" w:sz="0" w:space="0" w:color="auto"/>
                <w:bottom w:val="none" w:sz="0" w:space="0" w:color="auto"/>
                <w:right w:val="none" w:sz="0" w:space="0" w:color="auto"/>
              </w:divBdr>
            </w:div>
            <w:div w:id="1394308658">
              <w:marLeft w:val="0"/>
              <w:marRight w:val="0"/>
              <w:marTop w:val="0"/>
              <w:marBottom w:val="0"/>
              <w:divBdr>
                <w:top w:val="none" w:sz="0" w:space="0" w:color="auto"/>
                <w:left w:val="none" w:sz="0" w:space="0" w:color="auto"/>
                <w:bottom w:val="none" w:sz="0" w:space="0" w:color="auto"/>
                <w:right w:val="none" w:sz="0" w:space="0" w:color="auto"/>
              </w:divBdr>
            </w:div>
            <w:div w:id="1437095251">
              <w:marLeft w:val="0"/>
              <w:marRight w:val="0"/>
              <w:marTop w:val="0"/>
              <w:marBottom w:val="0"/>
              <w:divBdr>
                <w:top w:val="none" w:sz="0" w:space="0" w:color="auto"/>
                <w:left w:val="none" w:sz="0" w:space="0" w:color="auto"/>
                <w:bottom w:val="none" w:sz="0" w:space="0" w:color="auto"/>
                <w:right w:val="none" w:sz="0" w:space="0" w:color="auto"/>
              </w:divBdr>
            </w:div>
            <w:div w:id="1644654128">
              <w:marLeft w:val="0"/>
              <w:marRight w:val="0"/>
              <w:marTop w:val="0"/>
              <w:marBottom w:val="0"/>
              <w:divBdr>
                <w:top w:val="none" w:sz="0" w:space="0" w:color="auto"/>
                <w:left w:val="none" w:sz="0" w:space="0" w:color="auto"/>
                <w:bottom w:val="none" w:sz="0" w:space="0" w:color="auto"/>
                <w:right w:val="none" w:sz="0" w:space="0" w:color="auto"/>
              </w:divBdr>
            </w:div>
            <w:div w:id="1715545060">
              <w:marLeft w:val="0"/>
              <w:marRight w:val="0"/>
              <w:marTop w:val="0"/>
              <w:marBottom w:val="0"/>
              <w:divBdr>
                <w:top w:val="none" w:sz="0" w:space="0" w:color="auto"/>
                <w:left w:val="none" w:sz="0" w:space="0" w:color="auto"/>
                <w:bottom w:val="none" w:sz="0" w:space="0" w:color="auto"/>
                <w:right w:val="none" w:sz="0" w:space="0" w:color="auto"/>
              </w:divBdr>
            </w:div>
            <w:div w:id="1882401225">
              <w:marLeft w:val="0"/>
              <w:marRight w:val="0"/>
              <w:marTop w:val="0"/>
              <w:marBottom w:val="0"/>
              <w:divBdr>
                <w:top w:val="none" w:sz="0" w:space="0" w:color="auto"/>
                <w:left w:val="none" w:sz="0" w:space="0" w:color="auto"/>
                <w:bottom w:val="none" w:sz="0" w:space="0" w:color="auto"/>
                <w:right w:val="none" w:sz="0" w:space="0" w:color="auto"/>
              </w:divBdr>
            </w:div>
            <w:div w:id="1923836048">
              <w:marLeft w:val="0"/>
              <w:marRight w:val="0"/>
              <w:marTop w:val="0"/>
              <w:marBottom w:val="0"/>
              <w:divBdr>
                <w:top w:val="none" w:sz="0" w:space="0" w:color="auto"/>
                <w:left w:val="none" w:sz="0" w:space="0" w:color="auto"/>
                <w:bottom w:val="none" w:sz="0" w:space="0" w:color="auto"/>
                <w:right w:val="none" w:sz="0" w:space="0" w:color="auto"/>
              </w:divBdr>
            </w:div>
            <w:div w:id="1931739869">
              <w:marLeft w:val="0"/>
              <w:marRight w:val="0"/>
              <w:marTop w:val="0"/>
              <w:marBottom w:val="0"/>
              <w:divBdr>
                <w:top w:val="none" w:sz="0" w:space="0" w:color="auto"/>
                <w:left w:val="none" w:sz="0" w:space="0" w:color="auto"/>
                <w:bottom w:val="none" w:sz="0" w:space="0" w:color="auto"/>
                <w:right w:val="none" w:sz="0" w:space="0" w:color="auto"/>
              </w:divBdr>
            </w:div>
            <w:div w:id="2004776287">
              <w:marLeft w:val="0"/>
              <w:marRight w:val="0"/>
              <w:marTop w:val="0"/>
              <w:marBottom w:val="0"/>
              <w:divBdr>
                <w:top w:val="none" w:sz="0" w:space="0" w:color="auto"/>
                <w:left w:val="none" w:sz="0" w:space="0" w:color="auto"/>
                <w:bottom w:val="none" w:sz="0" w:space="0" w:color="auto"/>
                <w:right w:val="none" w:sz="0" w:space="0" w:color="auto"/>
              </w:divBdr>
            </w:div>
            <w:div w:id="20927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75011">
      <w:bodyDiv w:val="1"/>
      <w:marLeft w:val="0"/>
      <w:marRight w:val="0"/>
      <w:marTop w:val="0"/>
      <w:marBottom w:val="0"/>
      <w:divBdr>
        <w:top w:val="none" w:sz="0" w:space="0" w:color="auto"/>
        <w:left w:val="none" w:sz="0" w:space="0" w:color="auto"/>
        <w:bottom w:val="none" w:sz="0" w:space="0" w:color="auto"/>
        <w:right w:val="none" w:sz="0" w:space="0" w:color="auto"/>
      </w:divBdr>
      <w:divsChild>
        <w:div w:id="1397438158">
          <w:marLeft w:val="0"/>
          <w:marRight w:val="0"/>
          <w:marTop w:val="0"/>
          <w:marBottom w:val="0"/>
          <w:divBdr>
            <w:top w:val="none" w:sz="0" w:space="0" w:color="auto"/>
            <w:left w:val="none" w:sz="0" w:space="0" w:color="auto"/>
            <w:bottom w:val="none" w:sz="0" w:space="0" w:color="auto"/>
            <w:right w:val="none" w:sz="0" w:space="0" w:color="auto"/>
          </w:divBdr>
        </w:div>
        <w:div w:id="2128890477">
          <w:marLeft w:val="0"/>
          <w:marRight w:val="0"/>
          <w:marTop w:val="0"/>
          <w:marBottom w:val="0"/>
          <w:divBdr>
            <w:top w:val="none" w:sz="0" w:space="0" w:color="auto"/>
            <w:left w:val="none" w:sz="0" w:space="0" w:color="auto"/>
            <w:bottom w:val="none" w:sz="0" w:space="0" w:color="auto"/>
            <w:right w:val="none" w:sz="0" w:space="0" w:color="auto"/>
          </w:divBdr>
        </w:div>
      </w:divsChild>
    </w:div>
    <w:div w:id="719521638">
      <w:bodyDiv w:val="1"/>
      <w:marLeft w:val="0"/>
      <w:marRight w:val="0"/>
      <w:marTop w:val="0"/>
      <w:marBottom w:val="0"/>
      <w:divBdr>
        <w:top w:val="none" w:sz="0" w:space="0" w:color="auto"/>
        <w:left w:val="none" w:sz="0" w:space="0" w:color="auto"/>
        <w:bottom w:val="none" w:sz="0" w:space="0" w:color="auto"/>
        <w:right w:val="none" w:sz="0" w:space="0" w:color="auto"/>
      </w:divBdr>
      <w:divsChild>
        <w:div w:id="252125354">
          <w:marLeft w:val="0"/>
          <w:marRight w:val="0"/>
          <w:marTop w:val="0"/>
          <w:marBottom w:val="0"/>
          <w:divBdr>
            <w:top w:val="none" w:sz="0" w:space="0" w:color="auto"/>
            <w:left w:val="none" w:sz="0" w:space="0" w:color="auto"/>
            <w:bottom w:val="none" w:sz="0" w:space="0" w:color="auto"/>
            <w:right w:val="none" w:sz="0" w:space="0" w:color="auto"/>
          </w:divBdr>
        </w:div>
        <w:div w:id="1327317193">
          <w:marLeft w:val="0"/>
          <w:marRight w:val="0"/>
          <w:marTop w:val="0"/>
          <w:marBottom w:val="0"/>
          <w:divBdr>
            <w:top w:val="none" w:sz="0" w:space="0" w:color="auto"/>
            <w:left w:val="none" w:sz="0" w:space="0" w:color="auto"/>
            <w:bottom w:val="none" w:sz="0" w:space="0" w:color="auto"/>
            <w:right w:val="none" w:sz="0" w:space="0" w:color="auto"/>
          </w:divBdr>
        </w:div>
        <w:div w:id="1995791180">
          <w:marLeft w:val="0"/>
          <w:marRight w:val="0"/>
          <w:marTop w:val="0"/>
          <w:marBottom w:val="0"/>
          <w:divBdr>
            <w:top w:val="none" w:sz="0" w:space="0" w:color="auto"/>
            <w:left w:val="none" w:sz="0" w:space="0" w:color="auto"/>
            <w:bottom w:val="none" w:sz="0" w:space="0" w:color="auto"/>
            <w:right w:val="none" w:sz="0" w:space="0" w:color="auto"/>
          </w:divBdr>
        </w:div>
      </w:divsChild>
    </w:div>
    <w:div w:id="720055924">
      <w:bodyDiv w:val="1"/>
      <w:marLeft w:val="0"/>
      <w:marRight w:val="0"/>
      <w:marTop w:val="0"/>
      <w:marBottom w:val="0"/>
      <w:divBdr>
        <w:top w:val="none" w:sz="0" w:space="0" w:color="auto"/>
        <w:left w:val="none" w:sz="0" w:space="0" w:color="auto"/>
        <w:bottom w:val="none" w:sz="0" w:space="0" w:color="auto"/>
        <w:right w:val="none" w:sz="0" w:space="0" w:color="auto"/>
      </w:divBdr>
      <w:divsChild>
        <w:div w:id="860440636">
          <w:marLeft w:val="0"/>
          <w:marRight w:val="0"/>
          <w:marTop w:val="0"/>
          <w:marBottom w:val="0"/>
          <w:divBdr>
            <w:top w:val="none" w:sz="0" w:space="0" w:color="auto"/>
            <w:left w:val="none" w:sz="0" w:space="0" w:color="auto"/>
            <w:bottom w:val="none" w:sz="0" w:space="0" w:color="auto"/>
            <w:right w:val="none" w:sz="0" w:space="0" w:color="auto"/>
          </w:divBdr>
        </w:div>
        <w:div w:id="1014843735">
          <w:marLeft w:val="0"/>
          <w:marRight w:val="0"/>
          <w:marTop w:val="0"/>
          <w:marBottom w:val="0"/>
          <w:divBdr>
            <w:top w:val="none" w:sz="0" w:space="0" w:color="auto"/>
            <w:left w:val="none" w:sz="0" w:space="0" w:color="auto"/>
            <w:bottom w:val="none" w:sz="0" w:space="0" w:color="auto"/>
            <w:right w:val="none" w:sz="0" w:space="0" w:color="auto"/>
          </w:divBdr>
        </w:div>
        <w:div w:id="1279529626">
          <w:marLeft w:val="0"/>
          <w:marRight w:val="0"/>
          <w:marTop w:val="0"/>
          <w:marBottom w:val="0"/>
          <w:divBdr>
            <w:top w:val="none" w:sz="0" w:space="0" w:color="auto"/>
            <w:left w:val="none" w:sz="0" w:space="0" w:color="auto"/>
            <w:bottom w:val="none" w:sz="0" w:space="0" w:color="auto"/>
            <w:right w:val="none" w:sz="0" w:space="0" w:color="auto"/>
          </w:divBdr>
        </w:div>
      </w:divsChild>
    </w:div>
    <w:div w:id="782960517">
      <w:bodyDiv w:val="1"/>
      <w:marLeft w:val="0"/>
      <w:marRight w:val="0"/>
      <w:marTop w:val="0"/>
      <w:marBottom w:val="0"/>
      <w:divBdr>
        <w:top w:val="none" w:sz="0" w:space="0" w:color="auto"/>
        <w:left w:val="none" w:sz="0" w:space="0" w:color="auto"/>
        <w:bottom w:val="none" w:sz="0" w:space="0" w:color="auto"/>
        <w:right w:val="none" w:sz="0" w:space="0" w:color="auto"/>
      </w:divBdr>
    </w:div>
    <w:div w:id="790828307">
      <w:bodyDiv w:val="1"/>
      <w:marLeft w:val="0"/>
      <w:marRight w:val="0"/>
      <w:marTop w:val="0"/>
      <w:marBottom w:val="0"/>
      <w:divBdr>
        <w:top w:val="none" w:sz="0" w:space="0" w:color="auto"/>
        <w:left w:val="none" w:sz="0" w:space="0" w:color="auto"/>
        <w:bottom w:val="none" w:sz="0" w:space="0" w:color="auto"/>
        <w:right w:val="none" w:sz="0" w:space="0" w:color="auto"/>
      </w:divBdr>
      <w:divsChild>
        <w:div w:id="701201698">
          <w:marLeft w:val="0"/>
          <w:marRight w:val="0"/>
          <w:marTop w:val="0"/>
          <w:marBottom w:val="0"/>
          <w:divBdr>
            <w:top w:val="none" w:sz="0" w:space="0" w:color="auto"/>
            <w:left w:val="none" w:sz="0" w:space="0" w:color="auto"/>
            <w:bottom w:val="none" w:sz="0" w:space="0" w:color="auto"/>
            <w:right w:val="none" w:sz="0" w:space="0" w:color="auto"/>
          </w:divBdr>
        </w:div>
        <w:div w:id="904338297">
          <w:marLeft w:val="0"/>
          <w:marRight w:val="0"/>
          <w:marTop w:val="0"/>
          <w:marBottom w:val="0"/>
          <w:divBdr>
            <w:top w:val="none" w:sz="0" w:space="0" w:color="auto"/>
            <w:left w:val="none" w:sz="0" w:space="0" w:color="auto"/>
            <w:bottom w:val="none" w:sz="0" w:space="0" w:color="auto"/>
            <w:right w:val="none" w:sz="0" w:space="0" w:color="auto"/>
          </w:divBdr>
        </w:div>
        <w:div w:id="1903826076">
          <w:marLeft w:val="0"/>
          <w:marRight w:val="0"/>
          <w:marTop w:val="0"/>
          <w:marBottom w:val="0"/>
          <w:divBdr>
            <w:top w:val="none" w:sz="0" w:space="0" w:color="auto"/>
            <w:left w:val="none" w:sz="0" w:space="0" w:color="auto"/>
            <w:bottom w:val="none" w:sz="0" w:space="0" w:color="auto"/>
            <w:right w:val="none" w:sz="0" w:space="0" w:color="auto"/>
          </w:divBdr>
        </w:div>
        <w:div w:id="1979139131">
          <w:marLeft w:val="0"/>
          <w:marRight w:val="0"/>
          <w:marTop w:val="0"/>
          <w:marBottom w:val="0"/>
          <w:divBdr>
            <w:top w:val="none" w:sz="0" w:space="0" w:color="auto"/>
            <w:left w:val="none" w:sz="0" w:space="0" w:color="auto"/>
            <w:bottom w:val="none" w:sz="0" w:space="0" w:color="auto"/>
            <w:right w:val="none" w:sz="0" w:space="0" w:color="auto"/>
          </w:divBdr>
        </w:div>
      </w:divsChild>
    </w:div>
    <w:div w:id="852955066">
      <w:bodyDiv w:val="1"/>
      <w:marLeft w:val="0"/>
      <w:marRight w:val="0"/>
      <w:marTop w:val="0"/>
      <w:marBottom w:val="0"/>
      <w:divBdr>
        <w:top w:val="none" w:sz="0" w:space="0" w:color="auto"/>
        <w:left w:val="none" w:sz="0" w:space="0" w:color="auto"/>
        <w:bottom w:val="none" w:sz="0" w:space="0" w:color="auto"/>
        <w:right w:val="none" w:sz="0" w:space="0" w:color="auto"/>
      </w:divBdr>
      <w:divsChild>
        <w:div w:id="428701692">
          <w:marLeft w:val="0"/>
          <w:marRight w:val="0"/>
          <w:marTop w:val="0"/>
          <w:marBottom w:val="0"/>
          <w:divBdr>
            <w:top w:val="none" w:sz="0" w:space="0" w:color="auto"/>
            <w:left w:val="none" w:sz="0" w:space="0" w:color="auto"/>
            <w:bottom w:val="none" w:sz="0" w:space="0" w:color="auto"/>
            <w:right w:val="none" w:sz="0" w:space="0" w:color="auto"/>
          </w:divBdr>
        </w:div>
        <w:div w:id="516774255">
          <w:marLeft w:val="0"/>
          <w:marRight w:val="0"/>
          <w:marTop w:val="0"/>
          <w:marBottom w:val="0"/>
          <w:divBdr>
            <w:top w:val="none" w:sz="0" w:space="0" w:color="auto"/>
            <w:left w:val="none" w:sz="0" w:space="0" w:color="auto"/>
            <w:bottom w:val="none" w:sz="0" w:space="0" w:color="auto"/>
            <w:right w:val="none" w:sz="0" w:space="0" w:color="auto"/>
          </w:divBdr>
        </w:div>
        <w:div w:id="733435127">
          <w:marLeft w:val="0"/>
          <w:marRight w:val="0"/>
          <w:marTop w:val="0"/>
          <w:marBottom w:val="0"/>
          <w:divBdr>
            <w:top w:val="none" w:sz="0" w:space="0" w:color="auto"/>
            <w:left w:val="none" w:sz="0" w:space="0" w:color="auto"/>
            <w:bottom w:val="none" w:sz="0" w:space="0" w:color="auto"/>
            <w:right w:val="none" w:sz="0" w:space="0" w:color="auto"/>
          </w:divBdr>
        </w:div>
        <w:div w:id="891383810">
          <w:marLeft w:val="0"/>
          <w:marRight w:val="0"/>
          <w:marTop w:val="0"/>
          <w:marBottom w:val="0"/>
          <w:divBdr>
            <w:top w:val="none" w:sz="0" w:space="0" w:color="auto"/>
            <w:left w:val="none" w:sz="0" w:space="0" w:color="auto"/>
            <w:bottom w:val="none" w:sz="0" w:space="0" w:color="auto"/>
            <w:right w:val="none" w:sz="0" w:space="0" w:color="auto"/>
          </w:divBdr>
        </w:div>
      </w:divsChild>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021202927">
      <w:bodyDiv w:val="1"/>
      <w:marLeft w:val="0"/>
      <w:marRight w:val="0"/>
      <w:marTop w:val="0"/>
      <w:marBottom w:val="0"/>
      <w:divBdr>
        <w:top w:val="none" w:sz="0" w:space="0" w:color="auto"/>
        <w:left w:val="none" w:sz="0" w:space="0" w:color="auto"/>
        <w:bottom w:val="none" w:sz="0" w:space="0" w:color="auto"/>
        <w:right w:val="none" w:sz="0" w:space="0" w:color="auto"/>
      </w:divBdr>
      <w:divsChild>
        <w:div w:id="509872847">
          <w:marLeft w:val="0"/>
          <w:marRight w:val="0"/>
          <w:marTop w:val="0"/>
          <w:marBottom w:val="0"/>
          <w:divBdr>
            <w:top w:val="none" w:sz="0" w:space="0" w:color="auto"/>
            <w:left w:val="none" w:sz="0" w:space="0" w:color="auto"/>
            <w:bottom w:val="none" w:sz="0" w:space="0" w:color="auto"/>
            <w:right w:val="none" w:sz="0" w:space="0" w:color="auto"/>
          </w:divBdr>
        </w:div>
        <w:div w:id="841624751">
          <w:marLeft w:val="0"/>
          <w:marRight w:val="0"/>
          <w:marTop w:val="0"/>
          <w:marBottom w:val="0"/>
          <w:divBdr>
            <w:top w:val="none" w:sz="0" w:space="0" w:color="auto"/>
            <w:left w:val="none" w:sz="0" w:space="0" w:color="auto"/>
            <w:bottom w:val="none" w:sz="0" w:space="0" w:color="auto"/>
            <w:right w:val="none" w:sz="0" w:space="0" w:color="auto"/>
          </w:divBdr>
        </w:div>
      </w:divsChild>
    </w:div>
    <w:div w:id="1105929486">
      <w:bodyDiv w:val="1"/>
      <w:marLeft w:val="0"/>
      <w:marRight w:val="0"/>
      <w:marTop w:val="0"/>
      <w:marBottom w:val="0"/>
      <w:divBdr>
        <w:top w:val="none" w:sz="0" w:space="0" w:color="auto"/>
        <w:left w:val="none" w:sz="0" w:space="0" w:color="auto"/>
        <w:bottom w:val="none" w:sz="0" w:space="0" w:color="auto"/>
        <w:right w:val="none" w:sz="0" w:space="0" w:color="auto"/>
      </w:divBdr>
    </w:div>
    <w:div w:id="1110203970">
      <w:bodyDiv w:val="1"/>
      <w:marLeft w:val="0"/>
      <w:marRight w:val="0"/>
      <w:marTop w:val="0"/>
      <w:marBottom w:val="0"/>
      <w:divBdr>
        <w:top w:val="none" w:sz="0" w:space="0" w:color="auto"/>
        <w:left w:val="none" w:sz="0" w:space="0" w:color="auto"/>
        <w:bottom w:val="none" w:sz="0" w:space="0" w:color="auto"/>
        <w:right w:val="none" w:sz="0" w:space="0" w:color="auto"/>
      </w:divBdr>
      <w:divsChild>
        <w:div w:id="1405374606">
          <w:marLeft w:val="0"/>
          <w:marRight w:val="0"/>
          <w:marTop w:val="0"/>
          <w:marBottom w:val="0"/>
          <w:divBdr>
            <w:top w:val="none" w:sz="0" w:space="0" w:color="auto"/>
            <w:left w:val="none" w:sz="0" w:space="0" w:color="auto"/>
            <w:bottom w:val="none" w:sz="0" w:space="0" w:color="auto"/>
            <w:right w:val="none" w:sz="0" w:space="0" w:color="auto"/>
          </w:divBdr>
        </w:div>
        <w:div w:id="1750880960">
          <w:marLeft w:val="0"/>
          <w:marRight w:val="0"/>
          <w:marTop w:val="0"/>
          <w:marBottom w:val="0"/>
          <w:divBdr>
            <w:top w:val="none" w:sz="0" w:space="0" w:color="auto"/>
            <w:left w:val="none" w:sz="0" w:space="0" w:color="auto"/>
            <w:bottom w:val="none" w:sz="0" w:space="0" w:color="auto"/>
            <w:right w:val="none" w:sz="0" w:space="0" w:color="auto"/>
          </w:divBdr>
        </w:div>
      </w:divsChild>
    </w:div>
    <w:div w:id="1172179300">
      <w:bodyDiv w:val="1"/>
      <w:marLeft w:val="0"/>
      <w:marRight w:val="0"/>
      <w:marTop w:val="0"/>
      <w:marBottom w:val="0"/>
      <w:divBdr>
        <w:top w:val="none" w:sz="0" w:space="0" w:color="auto"/>
        <w:left w:val="none" w:sz="0" w:space="0" w:color="auto"/>
        <w:bottom w:val="none" w:sz="0" w:space="0" w:color="auto"/>
        <w:right w:val="none" w:sz="0" w:space="0" w:color="auto"/>
      </w:divBdr>
      <w:divsChild>
        <w:div w:id="127407079">
          <w:marLeft w:val="0"/>
          <w:marRight w:val="0"/>
          <w:marTop w:val="0"/>
          <w:marBottom w:val="0"/>
          <w:divBdr>
            <w:top w:val="none" w:sz="0" w:space="0" w:color="auto"/>
            <w:left w:val="none" w:sz="0" w:space="0" w:color="auto"/>
            <w:bottom w:val="none" w:sz="0" w:space="0" w:color="auto"/>
            <w:right w:val="none" w:sz="0" w:space="0" w:color="auto"/>
          </w:divBdr>
        </w:div>
        <w:div w:id="357394317">
          <w:marLeft w:val="0"/>
          <w:marRight w:val="0"/>
          <w:marTop w:val="0"/>
          <w:marBottom w:val="0"/>
          <w:divBdr>
            <w:top w:val="none" w:sz="0" w:space="0" w:color="auto"/>
            <w:left w:val="none" w:sz="0" w:space="0" w:color="auto"/>
            <w:bottom w:val="none" w:sz="0" w:space="0" w:color="auto"/>
            <w:right w:val="none" w:sz="0" w:space="0" w:color="auto"/>
          </w:divBdr>
        </w:div>
        <w:div w:id="1044864664">
          <w:marLeft w:val="0"/>
          <w:marRight w:val="0"/>
          <w:marTop w:val="0"/>
          <w:marBottom w:val="0"/>
          <w:divBdr>
            <w:top w:val="none" w:sz="0" w:space="0" w:color="auto"/>
            <w:left w:val="none" w:sz="0" w:space="0" w:color="auto"/>
            <w:bottom w:val="none" w:sz="0" w:space="0" w:color="auto"/>
            <w:right w:val="none" w:sz="0" w:space="0" w:color="auto"/>
          </w:divBdr>
        </w:div>
        <w:div w:id="2081167777">
          <w:marLeft w:val="0"/>
          <w:marRight w:val="0"/>
          <w:marTop w:val="0"/>
          <w:marBottom w:val="0"/>
          <w:divBdr>
            <w:top w:val="none" w:sz="0" w:space="0" w:color="auto"/>
            <w:left w:val="none" w:sz="0" w:space="0" w:color="auto"/>
            <w:bottom w:val="none" w:sz="0" w:space="0" w:color="auto"/>
            <w:right w:val="none" w:sz="0" w:space="0" w:color="auto"/>
          </w:divBdr>
        </w:div>
      </w:divsChild>
    </w:div>
    <w:div w:id="1233465748">
      <w:bodyDiv w:val="1"/>
      <w:marLeft w:val="0"/>
      <w:marRight w:val="0"/>
      <w:marTop w:val="0"/>
      <w:marBottom w:val="0"/>
      <w:divBdr>
        <w:top w:val="none" w:sz="0" w:space="0" w:color="auto"/>
        <w:left w:val="none" w:sz="0" w:space="0" w:color="auto"/>
        <w:bottom w:val="none" w:sz="0" w:space="0" w:color="auto"/>
        <w:right w:val="none" w:sz="0" w:space="0" w:color="auto"/>
      </w:divBdr>
    </w:div>
    <w:div w:id="1277175995">
      <w:bodyDiv w:val="1"/>
      <w:marLeft w:val="0"/>
      <w:marRight w:val="0"/>
      <w:marTop w:val="0"/>
      <w:marBottom w:val="0"/>
      <w:divBdr>
        <w:top w:val="none" w:sz="0" w:space="0" w:color="auto"/>
        <w:left w:val="none" w:sz="0" w:space="0" w:color="auto"/>
        <w:bottom w:val="none" w:sz="0" w:space="0" w:color="auto"/>
        <w:right w:val="none" w:sz="0" w:space="0" w:color="auto"/>
      </w:divBdr>
    </w:div>
    <w:div w:id="1413774610">
      <w:bodyDiv w:val="1"/>
      <w:marLeft w:val="0"/>
      <w:marRight w:val="0"/>
      <w:marTop w:val="0"/>
      <w:marBottom w:val="0"/>
      <w:divBdr>
        <w:top w:val="none" w:sz="0" w:space="0" w:color="auto"/>
        <w:left w:val="none" w:sz="0" w:space="0" w:color="auto"/>
        <w:bottom w:val="none" w:sz="0" w:space="0" w:color="auto"/>
        <w:right w:val="none" w:sz="0" w:space="0" w:color="auto"/>
      </w:divBdr>
    </w:div>
    <w:div w:id="1456749913">
      <w:bodyDiv w:val="1"/>
      <w:marLeft w:val="0"/>
      <w:marRight w:val="0"/>
      <w:marTop w:val="0"/>
      <w:marBottom w:val="0"/>
      <w:divBdr>
        <w:top w:val="none" w:sz="0" w:space="0" w:color="auto"/>
        <w:left w:val="none" w:sz="0" w:space="0" w:color="auto"/>
        <w:bottom w:val="none" w:sz="0" w:space="0" w:color="auto"/>
        <w:right w:val="none" w:sz="0" w:space="0" w:color="auto"/>
      </w:divBdr>
      <w:divsChild>
        <w:div w:id="357050420">
          <w:marLeft w:val="0"/>
          <w:marRight w:val="0"/>
          <w:marTop w:val="0"/>
          <w:marBottom w:val="0"/>
          <w:divBdr>
            <w:top w:val="none" w:sz="0" w:space="0" w:color="auto"/>
            <w:left w:val="none" w:sz="0" w:space="0" w:color="auto"/>
            <w:bottom w:val="none" w:sz="0" w:space="0" w:color="auto"/>
            <w:right w:val="none" w:sz="0" w:space="0" w:color="auto"/>
          </w:divBdr>
        </w:div>
        <w:div w:id="666901834">
          <w:marLeft w:val="0"/>
          <w:marRight w:val="0"/>
          <w:marTop w:val="0"/>
          <w:marBottom w:val="0"/>
          <w:divBdr>
            <w:top w:val="none" w:sz="0" w:space="0" w:color="auto"/>
            <w:left w:val="none" w:sz="0" w:space="0" w:color="auto"/>
            <w:bottom w:val="none" w:sz="0" w:space="0" w:color="auto"/>
            <w:right w:val="none" w:sz="0" w:space="0" w:color="auto"/>
          </w:divBdr>
        </w:div>
        <w:div w:id="857355499">
          <w:marLeft w:val="0"/>
          <w:marRight w:val="0"/>
          <w:marTop w:val="0"/>
          <w:marBottom w:val="0"/>
          <w:divBdr>
            <w:top w:val="none" w:sz="0" w:space="0" w:color="auto"/>
            <w:left w:val="none" w:sz="0" w:space="0" w:color="auto"/>
            <w:bottom w:val="none" w:sz="0" w:space="0" w:color="auto"/>
            <w:right w:val="none" w:sz="0" w:space="0" w:color="auto"/>
          </w:divBdr>
        </w:div>
        <w:div w:id="990867086">
          <w:marLeft w:val="0"/>
          <w:marRight w:val="0"/>
          <w:marTop w:val="0"/>
          <w:marBottom w:val="0"/>
          <w:divBdr>
            <w:top w:val="none" w:sz="0" w:space="0" w:color="auto"/>
            <w:left w:val="none" w:sz="0" w:space="0" w:color="auto"/>
            <w:bottom w:val="none" w:sz="0" w:space="0" w:color="auto"/>
            <w:right w:val="none" w:sz="0" w:space="0" w:color="auto"/>
          </w:divBdr>
        </w:div>
        <w:div w:id="1058284431">
          <w:marLeft w:val="0"/>
          <w:marRight w:val="0"/>
          <w:marTop w:val="0"/>
          <w:marBottom w:val="0"/>
          <w:divBdr>
            <w:top w:val="none" w:sz="0" w:space="0" w:color="auto"/>
            <w:left w:val="none" w:sz="0" w:space="0" w:color="auto"/>
            <w:bottom w:val="none" w:sz="0" w:space="0" w:color="auto"/>
            <w:right w:val="none" w:sz="0" w:space="0" w:color="auto"/>
          </w:divBdr>
        </w:div>
        <w:div w:id="1115641000">
          <w:marLeft w:val="0"/>
          <w:marRight w:val="0"/>
          <w:marTop w:val="0"/>
          <w:marBottom w:val="0"/>
          <w:divBdr>
            <w:top w:val="none" w:sz="0" w:space="0" w:color="auto"/>
            <w:left w:val="none" w:sz="0" w:space="0" w:color="auto"/>
            <w:bottom w:val="none" w:sz="0" w:space="0" w:color="auto"/>
            <w:right w:val="none" w:sz="0" w:space="0" w:color="auto"/>
          </w:divBdr>
        </w:div>
        <w:div w:id="1238317968">
          <w:marLeft w:val="0"/>
          <w:marRight w:val="0"/>
          <w:marTop w:val="0"/>
          <w:marBottom w:val="0"/>
          <w:divBdr>
            <w:top w:val="none" w:sz="0" w:space="0" w:color="auto"/>
            <w:left w:val="none" w:sz="0" w:space="0" w:color="auto"/>
            <w:bottom w:val="none" w:sz="0" w:space="0" w:color="auto"/>
            <w:right w:val="none" w:sz="0" w:space="0" w:color="auto"/>
          </w:divBdr>
        </w:div>
        <w:div w:id="1538424658">
          <w:marLeft w:val="0"/>
          <w:marRight w:val="0"/>
          <w:marTop w:val="0"/>
          <w:marBottom w:val="0"/>
          <w:divBdr>
            <w:top w:val="none" w:sz="0" w:space="0" w:color="auto"/>
            <w:left w:val="none" w:sz="0" w:space="0" w:color="auto"/>
            <w:bottom w:val="none" w:sz="0" w:space="0" w:color="auto"/>
            <w:right w:val="none" w:sz="0" w:space="0" w:color="auto"/>
          </w:divBdr>
        </w:div>
      </w:divsChild>
    </w:div>
    <w:div w:id="1481117420">
      <w:bodyDiv w:val="1"/>
      <w:marLeft w:val="0"/>
      <w:marRight w:val="0"/>
      <w:marTop w:val="0"/>
      <w:marBottom w:val="0"/>
      <w:divBdr>
        <w:top w:val="none" w:sz="0" w:space="0" w:color="auto"/>
        <w:left w:val="none" w:sz="0" w:space="0" w:color="auto"/>
        <w:bottom w:val="none" w:sz="0" w:space="0" w:color="auto"/>
        <w:right w:val="none" w:sz="0" w:space="0" w:color="auto"/>
      </w:divBdr>
      <w:divsChild>
        <w:div w:id="59060570">
          <w:marLeft w:val="0"/>
          <w:marRight w:val="0"/>
          <w:marTop w:val="0"/>
          <w:marBottom w:val="0"/>
          <w:divBdr>
            <w:top w:val="none" w:sz="0" w:space="0" w:color="auto"/>
            <w:left w:val="none" w:sz="0" w:space="0" w:color="auto"/>
            <w:bottom w:val="none" w:sz="0" w:space="0" w:color="auto"/>
            <w:right w:val="none" w:sz="0" w:space="0" w:color="auto"/>
          </w:divBdr>
        </w:div>
        <w:div w:id="811413405">
          <w:marLeft w:val="0"/>
          <w:marRight w:val="0"/>
          <w:marTop w:val="0"/>
          <w:marBottom w:val="0"/>
          <w:divBdr>
            <w:top w:val="none" w:sz="0" w:space="0" w:color="auto"/>
            <w:left w:val="none" w:sz="0" w:space="0" w:color="auto"/>
            <w:bottom w:val="none" w:sz="0" w:space="0" w:color="auto"/>
            <w:right w:val="none" w:sz="0" w:space="0" w:color="auto"/>
          </w:divBdr>
        </w:div>
        <w:div w:id="902910151">
          <w:marLeft w:val="0"/>
          <w:marRight w:val="0"/>
          <w:marTop w:val="0"/>
          <w:marBottom w:val="0"/>
          <w:divBdr>
            <w:top w:val="none" w:sz="0" w:space="0" w:color="auto"/>
            <w:left w:val="none" w:sz="0" w:space="0" w:color="auto"/>
            <w:bottom w:val="none" w:sz="0" w:space="0" w:color="auto"/>
            <w:right w:val="none" w:sz="0" w:space="0" w:color="auto"/>
          </w:divBdr>
        </w:div>
      </w:divsChild>
    </w:div>
    <w:div w:id="1510678239">
      <w:bodyDiv w:val="1"/>
      <w:marLeft w:val="0"/>
      <w:marRight w:val="0"/>
      <w:marTop w:val="0"/>
      <w:marBottom w:val="0"/>
      <w:divBdr>
        <w:top w:val="none" w:sz="0" w:space="0" w:color="auto"/>
        <w:left w:val="none" w:sz="0" w:space="0" w:color="auto"/>
        <w:bottom w:val="none" w:sz="0" w:space="0" w:color="auto"/>
        <w:right w:val="none" w:sz="0" w:space="0" w:color="auto"/>
      </w:divBdr>
    </w:div>
    <w:div w:id="1515997673">
      <w:bodyDiv w:val="1"/>
      <w:marLeft w:val="0"/>
      <w:marRight w:val="0"/>
      <w:marTop w:val="0"/>
      <w:marBottom w:val="0"/>
      <w:divBdr>
        <w:top w:val="none" w:sz="0" w:space="0" w:color="auto"/>
        <w:left w:val="none" w:sz="0" w:space="0" w:color="auto"/>
        <w:bottom w:val="none" w:sz="0" w:space="0" w:color="auto"/>
        <w:right w:val="none" w:sz="0" w:space="0" w:color="auto"/>
      </w:divBdr>
      <w:divsChild>
        <w:div w:id="318460900">
          <w:marLeft w:val="0"/>
          <w:marRight w:val="0"/>
          <w:marTop w:val="0"/>
          <w:marBottom w:val="0"/>
          <w:divBdr>
            <w:top w:val="none" w:sz="0" w:space="0" w:color="auto"/>
            <w:left w:val="none" w:sz="0" w:space="0" w:color="auto"/>
            <w:bottom w:val="none" w:sz="0" w:space="0" w:color="auto"/>
            <w:right w:val="none" w:sz="0" w:space="0" w:color="auto"/>
          </w:divBdr>
        </w:div>
        <w:div w:id="1779174054">
          <w:marLeft w:val="0"/>
          <w:marRight w:val="0"/>
          <w:marTop w:val="0"/>
          <w:marBottom w:val="0"/>
          <w:divBdr>
            <w:top w:val="none" w:sz="0" w:space="0" w:color="auto"/>
            <w:left w:val="none" w:sz="0" w:space="0" w:color="auto"/>
            <w:bottom w:val="none" w:sz="0" w:space="0" w:color="auto"/>
            <w:right w:val="none" w:sz="0" w:space="0" w:color="auto"/>
          </w:divBdr>
        </w:div>
        <w:div w:id="2134134762">
          <w:marLeft w:val="0"/>
          <w:marRight w:val="0"/>
          <w:marTop w:val="0"/>
          <w:marBottom w:val="0"/>
          <w:divBdr>
            <w:top w:val="none" w:sz="0" w:space="0" w:color="auto"/>
            <w:left w:val="none" w:sz="0" w:space="0" w:color="auto"/>
            <w:bottom w:val="none" w:sz="0" w:space="0" w:color="auto"/>
            <w:right w:val="none" w:sz="0" w:space="0" w:color="auto"/>
          </w:divBdr>
        </w:div>
      </w:divsChild>
    </w:div>
    <w:div w:id="1523199982">
      <w:bodyDiv w:val="1"/>
      <w:marLeft w:val="0"/>
      <w:marRight w:val="0"/>
      <w:marTop w:val="0"/>
      <w:marBottom w:val="0"/>
      <w:divBdr>
        <w:top w:val="none" w:sz="0" w:space="0" w:color="auto"/>
        <w:left w:val="none" w:sz="0" w:space="0" w:color="auto"/>
        <w:bottom w:val="none" w:sz="0" w:space="0" w:color="auto"/>
        <w:right w:val="none" w:sz="0" w:space="0" w:color="auto"/>
      </w:divBdr>
      <w:divsChild>
        <w:div w:id="317995929">
          <w:marLeft w:val="0"/>
          <w:marRight w:val="0"/>
          <w:marTop w:val="0"/>
          <w:marBottom w:val="0"/>
          <w:divBdr>
            <w:top w:val="none" w:sz="0" w:space="0" w:color="auto"/>
            <w:left w:val="none" w:sz="0" w:space="0" w:color="auto"/>
            <w:bottom w:val="none" w:sz="0" w:space="0" w:color="auto"/>
            <w:right w:val="none" w:sz="0" w:space="0" w:color="auto"/>
          </w:divBdr>
        </w:div>
        <w:div w:id="1174109543">
          <w:marLeft w:val="0"/>
          <w:marRight w:val="0"/>
          <w:marTop w:val="0"/>
          <w:marBottom w:val="0"/>
          <w:divBdr>
            <w:top w:val="none" w:sz="0" w:space="0" w:color="auto"/>
            <w:left w:val="none" w:sz="0" w:space="0" w:color="auto"/>
            <w:bottom w:val="none" w:sz="0" w:space="0" w:color="auto"/>
            <w:right w:val="none" w:sz="0" w:space="0" w:color="auto"/>
          </w:divBdr>
        </w:div>
        <w:div w:id="1733692282">
          <w:marLeft w:val="0"/>
          <w:marRight w:val="0"/>
          <w:marTop w:val="0"/>
          <w:marBottom w:val="0"/>
          <w:divBdr>
            <w:top w:val="none" w:sz="0" w:space="0" w:color="auto"/>
            <w:left w:val="none" w:sz="0" w:space="0" w:color="auto"/>
            <w:bottom w:val="none" w:sz="0" w:space="0" w:color="auto"/>
            <w:right w:val="none" w:sz="0" w:space="0" w:color="auto"/>
          </w:divBdr>
        </w:div>
      </w:divsChild>
    </w:div>
    <w:div w:id="1524050199">
      <w:bodyDiv w:val="1"/>
      <w:marLeft w:val="0"/>
      <w:marRight w:val="0"/>
      <w:marTop w:val="0"/>
      <w:marBottom w:val="0"/>
      <w:divBdr>
        <w:top w:val="none" w:sz="0" w:space="0" w:color="auto"/>
        <w:left w:val="none" w:sz="0" w:space="0" w:color="auto"/>
        <w:bottom w:val="none" w:sz="0" w:space="0" w:color="auto"/>
        <w:right w:val="none" w:sz="0" w:space="0" w:color="auto"/>
      </w:divBdr>
      <w:divsChild>
        <w:div w:id="100035347">
          <w:marLeft w:val="0"/>
          <w:marRight w:val="0"/>
          <w:marTop w:val="0"/>
          <w:marBottom w:val="0"/>
          <w:divBdr>
            <w:top w:val="none" w:sz="0" w:space="0" w:color="auto"/>
            <w:left w:val="none" w:sz="0" w:space="0" w:color="auto"/>
            <w:bottom w:val="none" w:sz="0" w:space="0" w:color="auto"/>
            <w:right w:val="none" w:sz="0" w:space="0" w:color="auto"/>
          </w:divBdr>
        </w:div>
        <w:div w:id="472068570">
          <w:marLeft w:val="0"/>
          <w:marRight w:val="0"/>
          <w:marTop w:val="0"/>
          <w:marBottom w:val="0"/>
          <w:divBdr>
            <w:top w:val="none" w:sz="0" w:space="0" w:color="auto"/>
            <w:left w:val="none" w:sz="0" w:space="0" w:color="auto"/>
            <w:bottom w:val="none" w:sz="0" w:space="0" w:color="auto"/>
            <w:right w:val="none" w:sz="0" w:space="0" w:color="auto"/>
          </w:divBdr>
        </w:div>
        <w:div w:id="1445539722">
          <w:marLeft w:val="0"/>
          <w:marRight w:val="0"/>
          <w:marTop w:val="0"/>
          <w:marBottom w:val="0"/>
          <w:divBdr>
            <w:top w:val="none" w:sz="0" w:space="0" w:color="auto"/>
            <w:left w:val="none" w:sz="0" w:space="0" w:color="auto"/>
            <w:bottom w:val="none" w:sz="0" w:space="0" w:color="auto"/>
            <w:right w:val="none" w:sz="0" w:space="0" w:color="auto"/>
          </w:divBdr>
        </w:div>
      </w:divsChild>
    </w:div>
    <w:div w:id="1688016448">
      <w:bodyDiv w:val="1"/>
      <w:marLeft w:val="0"/>
      <w:marRight w:val="0"/>
      <w:marTop w:val="0"/>
      <w:marBottom w:val="0"/>
      <w:divBdr>
        <w:top w:val="none" w:sz="0" w:space="0" w:color="auto"/>
        <w:left w:val="none" w:sz="0" w:space="0" w:color="auto"/>
        <w:bottom w:val="none" w:sz="0" w:space="0" w:color="auto"/>
        <w:right w:val="none" w:sz="0" w:space="0" w:color="auto"/>
      </w:divBdr>
      <w:divsChild>
        <w:div w:id="511799576">
          <w:marLeft w:val="0"/>
          <w:marRight w:val="0"/>
          <w:marTop w:val="0"/>
          <w:marBottom w:val="0"/>
          <w:divBdr>
            <w:top w:val="none" w:sz="0" w:space="0" w:color="auto"/>
            <w:left w:val="none" w:sz="0" w:space="0" w:color="auto"/>
            <w:bottom w:val="none" w:sz="0" w:space="0" w:color="auto"/>
            <w:right w:val="none" w:sz="0" w:space="0" w:color="auto"/>
          </w:divBdr>
        </w:div>
        <w:div w:id="1079521943">
          <w:marLeft w:val="0"/>
          <w:marRight w:val="0"/>
          <w:marTop w:val="0"/>
          <w:marBottom w:val="0"/>
          <w:divBdr>
            <w:top w:val="none" w:sz="0" w:space="0" w:color="auto"/>
            <w:left w:val="none" w:sz="0" w:space="0" w:color="auto"/>
            <w:bottom w:val="none" w:sz="0" w:space="0" w:color="auto"/>
            <w:right w:val="none" w:sz="0" w:space="0" w:color="auto"/>
          </w:divBdr>
        </w:div>
      </w:divsChild>
    </w:div>
    <w:div w:id="1701661735">
      <w:bodyDiv w:val="1"/>
      <w:marLeft w:val="0"/>
      <w:marRight w:val="0"/>
      <w:marTop w:val="0"/>
      <w:marBottom w:val="0"/>
      <w:divBdr>
        <w:top w:val="none" w:sz="0" w:space="0" w:color="auto"/>
        <w:left w:val="none" w:sz="0" w:space="0" w:color="auto"/>
        <w:bottom w:val="none" w:sz="0" w:space="0" w:color="auto"/>
        <w:right w:val="none" w:sz="0" w:space="0" w:color="auto"/>
      </w:divBdr>
      <w:divsChild>
        <w:div w:id="125005080">
          <w:marLeft w:val="0"/>
          <w:marRight w:val="0"/>
          <w:marTop w:val="0"/>
          <w:marBottom w:val="0"/>
          <w:divBdr>
            <w:top w:val="none" w:sz="0" w:space="0" w:color="auto"/>
            <w:left w:val="none" w:sz="0" w:space="0" w:color="auto"/>
            <w:bottom w:val="none" w:sz="0" w:space="0" w:color="auto"/>
            <w:right w:val="none" w:sz="0" w:space="0" w:color="auto"/>
          </w:divBdr>
        </w:div>
        <w:div w:id="1618486628">
          <w:marLeft w:val="0"/>
          <w:marRight w:val="0"/>
          <w:marTop w:val="0"/>
          <w:marBottom w:val="0"/>
          <w:divBdr>
            <w:top w:val="none" w:sz="0" w:space="0" w:color="auto"/>
            <w:left w:val="none" w:sz="0" w:space="0" w:color="auto"/>
            <w:bottom w:val="none" w:sz="0" w:space="0" w:color="auto"/>
            <w:right w:val="none" w:sz="0" w:space="0" w:color="auto"/>
          </w:divBdr>
        </w:div>
      </w:divsChild>
    </w:div>
    <w:div w:id="1707369067">
      <w:bodyDiv w:val="1"/>
      <w:marLeft w:val="0"/>
      <w:marRight w:val="0"/>
      <w:marTop w:val="0"/>
      <w:marBottom w:val="0"/>
      <w:divBdr>
        <w:top w:val="none" w:sz="0" w:space="0" w:color="auto"/>
        <w:left w:val="none" w:sz="0" w:space="0" w:color="auto"/>
        <w:bottom w:val="none" w:sz="0" w:space="0" w:color="auto"/>
        <w:right w:val="none" w:sz="0" w:space="0" w:color="auto"/>
      </w:divBdr>
    </w:div>
    <w:div w:id="1792285813">
      <w:bodyDiv w:val="1"/>
      <w:marLeft w:val="0"/>
      <w:marRight w:val="0"/>
      <w:marTop w:val="0"/>
      <w:marBottom w:val="0"/>
      <w:divBdr>
        <w:top w:val="none" w:sz="0" w:space="0" w:color="auto"/>
        <w:left w:val="none" w:sz="0" w:space="0" w:color="auto"/>
        <w:bottom w:val="none" w:sz="0" w:space="0" w:color="auto"/>
        <w:right w:val="none" w:sz="0" w:space="0" w:color="auto"/>
      </w:divBdr>
      <w:divsChild>
        <w:div w:id="33893890">
          <w:marLeft w:val="0"/>
          <w:marRight w:val="0"/>
          <w:marTop w:val="0"/>
          <w:marBottom w:val="0"/>
          <w:divBdr>
            <w:top w:val="none" w:sz="0" w:space="0" w:color="auto"/>
            <w:left w:val="none" w:sz="0" w:space="0" w:color="auto"/>
            <w:bottom w:val="none" w:sz="0" w:space="0" w:color="auto"/>
            <w:right w:val="none" w:sz="0" w:space="0" w:color="auto"/>
          </w:divBdr>
        </w:div>
        <w:div w:id="315426752">
          <w:marLeft w:val="0"/>
          <w:marRight w:val="0"/>
          <w:marTop w:val="0"/>
          <w:marBottom w:val="0"/>
          <w:divBdr>
            <w:top w:val="none" w:sz="0" w:space="0" w:color="auto"/>
            <w:left w:val="none" w:sz="0" w:space="0" w:color="auto"/>
            <w:bottom w:val="none" w:sz="0" w:space="0" w:color="auto"/>
            <w:right w:val="none" w:sz="0" w:space="0" w:color="auto"/>
          </w:divBdr>
        </w:div>
      </w:divsChild>
    </w:div>
    <w:div w:id="1807745598">
      <w:bodyDiv w:val="1"/>
      <w:marLeft w:val="0"/>
      <w:marRight w:val="0"/>
      <w:marTop w:val="0"/>
      <w:marBottom w:val="0"/>
      <w:divBdr>
        <w:top w:val="none" w:sz="0" w:space="0" w:color="auto"/>
        <w:left w:val="none" w:sz="0" w:space="0" w:color="auto"/>
        <w:bottom w:val="none" w:sz="0" w:space="0" w:color="auto"/>
        <w:right w:val="none" w:sz="0" w:space="0" w:color="auto"/>
      </w:divBdr>
      <w:divsChild>
        <w:div w:id="1160727700">
          <w:marLeft w:val="0"/>
          <w:marRight w:val="0"/>
          <w:marTop w:val="0"/>
          <w:marBottom w:val="0"/>
          <w:divBdr>
            <w:top w:val="none" w:sz="0" w:space="0" w:color="auto"/>
            <w:left w:val="none" w:sz="0" w:space="0" w:color="auto"/>
            <w:bottom w:val="none" w:sz="0" w:space="0" w:color="auto"/>
            <w:right w:val="none" w:sz="0" w:space="0" w:color="auto"/>
          </w:divBdr>
        </w:div>
        <w:div w:id="1471629893">
          <w:marLeft w:val="0"/>
          <w:marRight w:val="0"/>
          <w:marTop w:val="0"/>
          <w:marBottom w:val="0"/>
          <w:divBdr>
            <w:top w:val="none" w:sz="0" w:space="0" w:color="auto"/>
            <w:left w:val="none" w:sz="0" w:space="0" w:color="auto"/>
            <w:bottom w:val="none" w:sz="0" w:space="0" w:color="auto"/>
            <w:right w:val="none" w:sz="0" w:space="0" w:color="auto"/>
          </w:divBdr>
        </w:div>
        <w:div w:id="1693260714">
          <w:marLeft w:val="0"/>
          <w:marRight w:val="0"/>
          <w:marTop w:val="0"/>
          <w:marBottom w:val="0"/>
          <w:divBdr>
            <w:top w:val="none" w:sz="0" w:space="0" w:color="auto"/>
            <w:left w:val="none" w:sz="0" w:space="0" w:color="auto"/>
            <w:bottom w:val="none" w:sz="0" w:space="0" w:color="auto"/>
            <w:right w:val="none" w:sz="0" w:space="0" w:color="auto"/>
          </w:divBdr>
        </w:div>
      </w:divsChild>
    </w:div>
    <w:div w:id="1884251931">
      <w:bodyDiv w:val="1"/>
      <w:marLeft w:val="0"/>
      <w:marRight w:val="0"/>
      <w:marTop w:val="0"/>
      <w:marBottom w:val="0"/>
      <w:divBdr>
        <w:top w:val="none" w:sz="0" w:space="0" w:color="auto"/>
        <w:left w:val="none" w:sz="0" w:space="0" w:color="auto"/>
        <w:bottom w:val="none" w:sz="0" w:space="0" w:color="auto"/>
        <w:right w:val="none" w:sz="0" w:space="0" w:color="auto"/>
      </w:divBdr>
      <w:divsChild>
        <w:div w:id="36009988">
          <w:marLeft w:val="0"/>
          <w:marRight w:val="0"/>
          <w:marTop w:val="0"/>
          <w:marBottom w:val="0"/>
          <w:divBdr>
            <w:top w:val="none" w:sz="0" w:space="0" w:color="auto"/>
            <w:left w:val="none" w:sz="0" w:space="0" w:color="auto"/>
            <w:bottom w:val="none" w:sz="0" w:space="0" w:color="auto"/>
            <w:right w:val="none" w:sz="0" w:space="0" w:color="auto"/>
          </w:divBdr>
        </w:div>
        <w:div w:id="1022127855">
          <w:marLeft w:val="0"/>
          <w:marRight w:val="0"/>
          <w:marTop w:val="0"/>
          <w:marBottom w:val="0"/>
          <w:divBdr>
            <w:top w:val="none" w:sz="0" w:space="0" w:color="auto"/>
            <w:left w:val="none" w:sz="0" w:space="0" w:color="auto"/>
            <w:bottom w:val="none" w:sz="0" w:space="0" w:color="auto"/>
            <w:right w:val="none" w:sz="0" w:space="0" w:color="auto"/>
          </w:divBdr>
        </w:div>
        <w:div w:id="1672681117">
          <w:marLeft w:val="0"/>
          <w:marRight w:val="0"/>
          <w:marTop w:val="0"/>
          <w:marBottom w:val="0"/>
          <w:divBdr>
            <w:top w:val="none" w:sz="0" w:space="0" w:color="auto"/>
            <w:left w:val="none" w:sz="0" w:space="0" w:color="auto"/>
            <w:bottom w:val="none" w:sz="0" w:space="0" w:color="auto"/>
            <w:right w:val="none" w:sz="0" w:space="0" w:color="auto"/>
          </w:divBdr>
        </w:div>
      </w:divsChild>
    </w:div>
    <w:div w:id="1973052903">
      <w:bodyDiv w:val="1"/>
      <w:marLeft w:val="0"/>
      <w:marRight w:val="0"/>
      <w:marTop w:val="0"/>
      <w:marBottom w:val="0"/>
      <w:divBdr>
        <w:top w:val="none" w:sz="0" w:space="0" w:color="auto"/>
        <w:left w:val="none" w:sz="0" w:space="0" w:color="auto"/>
        <w:bottom w:val="none" w:sz="0" w:space="0" w:color="auto"/>
        <w:right w:val="none" w:sz="0" w:space="0" w:color="auto"/>
      </w:divBdr>
      <w:divsChild>
        <w:div w:id="258878745">
          <w:marLeft w:val="0"/>
          <w:marRight w:val="0"/>
          <w:marTop w:val="0"/>
          <w:marBottom w:val="0"/>
          <w:divBdr>
            <w:top w:val="none" w:sz="0" w:space="0" w:color="auto"/>
            <w:left w:val="none" w:sz="0" w:space="0" w:color="auto"/>
            <w:bottom w:val="none" w:sz="0" w:space="0" w:color="auto"/>
            <w:right w:val="none" w:sz="0" w:space="0" w:color="auto"/>
          </w:divBdr>
        </w:div>
        <w:div w:id="483395391">
          <w:marLeft w:val="0"/>
          <w:marRight w:val="0"/>
          <w:marTop w:val="0"/>
          <w:marBottom w:val="0"/>
          <w:divBdr>
            <w:top w:val="none" w:sz="0" w:space="0" w:color="auto"/>
            <w:left w:val="none" w:sz="0" w:space="0" w:color="auto"/>
            <w:bottom w:val="none" w:sz="0" w:space="0" w:color="auto"/>
            <w:right w:val="none" w:sz="0" w:space="0" w:color="auto"/>
          </w:divBdr>
        </w:div>
        <w:div w:id="764308210">
          <w:marLeft w:val="0"/>
          <w:marRight w:val="0"/>
          <w:marTop w:val="0"/>
          <w:marBottom w:val="0"/>
          <w:divBdr>
            <w:top w:val="none" w:sz="0" w:space="0" w:color="auto"/>
            <w:left w:val="none" w:sz="0" w:space="0" w:color="auto"/>
            <w:bottom w:val="none" w:sz="0" w:space="0" w:color="auto"/>
            <w:right w:val="none" w:sz="0" w:space="0" w:color="auto"/>
          </w:divBdr>
        </w:div>
        <w:div w:id="1066992904">
          <w:marLeft w:val="0"/>
          <w:marRight w:val="0"/>
          <w:marTop w:val="0"/>
          <w:marBottom w:val="0"/>
          <w:divBdr>
            <w:top w:val="none" w:sz="0" w:space="0" w:color="auto"/>
            <w:left w:val="none" w:sz="0" w:space="0" w:color="auto"/>
            <w:bottom w:val="none" w:sz="0" w:space="0" w:color="auto"/>
            <w:right w:val="none" w:sz="0" w:space="0" w:color="auto"/>
          </w:divBdr>
        </w:div>
        <w:div w:id="1610699118">
          <w:marLeft w:val="0"/>
          <w:marRight w:val="0"/>
          <w:marTop w:val="0"/>
          <w:marBottom w:val="0"/>
          <w:divBdr>
            <w:top w:val="none" w:sz="0" w:space="0" w:color="auto"/>
            <w:left w:val="none" w:sz="0" w:space="0" w:color="auto"/>
            <w:bottom w:val="none" w:sz="0" w:space="0" w:color="auto"/>
            <w:right w:val="none" w:sz="0" w:space="0" w:color="auto"/>
          </w:divBdr>
        </w:div>
      </w:divsChild>
    </w:div>
    <w:div w:id="2021001261">
      <w:bodyDiv w:val="1"/>
      <w:marLeft w:val="0"/>
      <w:marRight w:val="0"/>
      <w:marTop w:val="0"/>
      <w:marBottom w:val="0"/>
      <w:divBdr>
        <w:top w:val="none" w:sz="0" w:space="0" w:color="auto"/>
        <w:left w:val="none" w:sz="0" w:space="0" w:color="auto"/>
        <w:bottom w:val="none" w:sz="0" w:space="0" w:color="auto"/>
        <w:right w:val="none" w:sz="0" w:space="0" w:color="auto"/>
      </w:divBdr>
      <w:divsChild>
        <w:div w:id="42101789">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
        <w:div w:id="275525024">
          <w:marLeft w:val="0"/>
          <w:marRight w:val="0"/>
          <w:marTop w:val="0"/>
          <w:marBottom w:val="0"/>
          <w:divBdr>
            <w:top w:val="none" w:sz="0" w:space="0" w:color="auto"/>
            <w:left w:val="none" w:sz="0" w:space="0" w:color="auto"/>
            <w:bottom w:val="none" w:sz="0" w:space="0" w:color="auto"/>
            <w:right w:val="none" w:sz="0" w:space="0" w:color="auto"/>
          </w:divBdr>
        </w:div>
        <w:div w:id="784468034">
          <w:marLeft w:val="0"/>
          <w:marRight w:val="0"/>
          <w:marTop w:val="0"/>
          <w:marBottom w:val="0"/>
          <w:divBdr>
            <w:top w:val="none" w:sz="0" w:space="0" w:color="auto"/>
            <w:left w:val="none" w:sz="0" w:space="0" w:color="auto"/>
            <w:bottom w:val="none" w:sz="0" w:space="0" w:color="auto"/>
            <w:right w:val="none" w:sz="0" w:space="0" w:color="auto"/>
          </w:divBdr>
        </w:div>
        <w:div w:id="1058632572">
          <w:marLeft w:val="0"/>
          <w:marRight w:val="0"/>
          <w:marTop w:val="0"/>
          <w:marBottom w:val="0"/>
          <w:divBdr>
            <w:top w:val="none" w:sz="0" w:space="0" w:color="auto"/>
            <w:left w:val="none" w:sz="0" w:space="0" w:color="auto"/>
            <w:bottom w:val="none" w:sz="0" w:space="0" w:color="auto"/>
            <w:right w:val="none" w:sz="0" w:space="0" w:color="auto"/>
          </w:divBdr>
        </w:div>
        <w:div w:id="1301498472">
          <w:marLeft w:val="0"/>
          <w:marRight w:val="0"/>
          <w:marTop w:val="0"/>
          <w:marBottom w:val="0"/>
          <w:divBdr>
            <w:top w:val="none" w:sz="0" w:space="0" w:color="auto"/>
            <w:left w:val="none" w:sz="0" w:space="0" w:color="auto"/>
            <w:bottom w:val="none" w:sz="0" w:space="0" w:color="auto"/>
            <w:right w:val="none" w:sz="0" w:space="0" w:color="auto"/>
          </w:divBdr>
        </w:div>
        <w:div w:id="1961953873">
          <w:marLeft w:val="0"/>
          <w:marRight w:val="0"/>
          <w:marTop w:val="0"/>
          <w:marBottom w:val="0"/>
          <w:divBdr>
            <w:top w:val="none" w:sz="0" w:space="0" w:color="auto"/>
            <w:left w:val="none" w:sz="0" w:space="0" w:color="auto"/>
            <w:bottom w:val="none" w:sz="0" w:space="0" w:color="auto"/>
            <w:right w:val="none" w:sz="0" w:space="0" w:color="auto"/>
          </w:divBdr>
        </w:div>
      </w:divsChild>
    </w:div>
    <w:div w:id="2037584479">
      <w:bodyDiv w:val="1"/>
      <w:marLeft w:val="0"/>
      <w:marRight w:val="0"/>
      <w:marTop w:val="0"/>
      <w:marBottom w:val="0"/>
      <w:divBdr>
        <w:top w:val="none" w:sz="0" w:space="0" w:color="auto"/>
        <w:left w:val="none" w:sz="0" w:space="0" w:color="auto"/>
        <w:bottom w:val="none" w:sz="0" w:space="0" w:color="auto"/>
        <w:right w:val="none" w:sz="0" w:space="0" w:color="auto"/>
      </w:divBdr>
      <w:divsChild>
        <w:div w:id="810253093">
          <w:marLeft w:val="0"/>
          <w:marRight w:val="0"/>
          <w:marTop w:val="0"/>
          <w:marBottom w:val="0"/>
          <w:divBdr>
            <w:top w:val="none" w:sz="0" w:space="0" w:color="auto"/>
            <w:left w:val="none" w:sz="0" w:space="0" w:color="auto"/>
            <w:bottom w:val="none" w:sz="0" w:space="0" w:color="auto"/>
            <w:right w:val="none" w:sz="0" w:space="0" w:color="auto"/>
          </w:divBdr>
        </w:div>
        <w:div w:id="1719815680">
          <w:marLeft w:val="0"/>
          <w:marRight w:val="0"/>
          <w:marTop w:val="0"/>
          <w:marBottom w:val="0"/>
          <w:divBdr>
            <w:top w:val="none" w:sz="0" w:space="0" w:color="auto"/>
            <w:left w:val="none" w:sz="0" w:space="0" w:color="auto"/>
            <w:bottom w:val="none" w:sz="0" w:space="0" w:color="auto"/>
            <w:right w:val="none" w:sz="0" w:space="0" w:color="auto"/>
          </w:divBdr>
        </w:div>
        <w:div w:id="1927955214">
          <w:marLeft w:val="0"/>
          <w:marRight w:val="0"/>
          <w:marTop w:val="0"/>
          <w:marBottom w:val="0"/>
          <w:divBdr>
            <w:top w:val="none" w:sz="0" w:space="0" w:color="auto"/>
            <w:left w:val="none" w:sz="0" w:space="0" w:color="auto"/>
            <w:bottom w:val="none" w:sz="0" w:space="0" w:color="auto"/>
            <w:right w:val="none" w:sz="0" w:space="0" w:color="auto"/>
          </w:divBdr>
        </w:div>
      </w:divsChild>
    </w:div>
    <w:div w:id="2081366687">
      <w:bodyDiv w:val="1"/>
      <w:marLeft w:val="0"/>
      <w:marRight w:val="0"/>
      <w:marTop w:val="0"/>
      <w:marBottom w:val="0"/>
      <w:divBdr>
        <w:top w:val="none" w:sz="0" w:space="0" w:color="auto"/>
        <w:left w:val="none" w:sz="0" w:space="0" w:color="auto"/>
        <w:bottom w:val="none" w:sz="0" w:space="0" w:color="auto"/>
        <w:right w:val="none" w:sz="0" w:space="0" w:color="auto"/>
      </w:divBdr>
      <w:divsChild>
        <w:div w:id="208807514">
          <w:marLeft w:val="0"/>
          <w:marRight w:val="0"/>
          <w:marTop w:val="0"/>
          <w:marBottom w:val="0"/>
          <w:divBdr>
            <w:top w:val="none" w:sz="0" w:space="0" w:color="auto"/>
            <w:left w:val="none" w:sz="0" w:space="0" w:color="auto"/>
            <w:bottom w:val="none" w:sz="0" w:space="0" w:color="auto"/>
            <w:right w:val="none" w:sz="0" w:space="0" w:color="auto"/>
          </w:divBdr>
        </w:div>
        <w:div w:id="556207815">
          <w:marLeft w:val="0"/>
          <w:marRight w:val="0"/>
          <w:marTop w:val="0"/>
          <w:marBottom w:val="0"/>
          <w:divBdr>
            <w:top w:val="none" w:sz="0" w:space="0" w:color="auto"/>
            <w:left w:val="none" w:sz="0" w:space="0" w:color="auto"/>
            <w:bottom w:val="none" w:sz="0" w:space="0" w:color="auto"/>
            <w:right w:val="none" w:sz="0" w:space="0" w:color="auto"/>
          </w:divBdr>
        </w:div>
        <w:div w:id="1092581204">
          <w:marLeft w:val="0"/>
          <w:marRight w:val="0"/>
          <w:marTop w:val="0"/>
          <w:marBottom w:val="0"/>
          <w:divBdr>
            <w:top w:val="none" w:sz="0" w:space="0" w:color="auto"/>
            <w:left w:val="none" w:sz="0" w:space="0" w:color="auto"/>
            <w:bottom w:val="none" w:sz="0" w:space="0" w:color="auto"/>
            <w:right w:val="none" w:sz="0" w:space="0" w:color="auto"/>
          </w:divBdr>
        </w:div>
        <w:div w:id="1289162322">
          <w:marLeft w:val="0"/>
          <w:marRight w:val="0"/>
          <w:marTop w:val="0"/>
          <w:marBottom w:val="0"/>
          <w:divBdr>
            <w:top w:val="none" w:sz="0" w:space="0" w:color="auto"/>
            <w:left w:val="none" w:sz="0" w:space="0" w:color="auto"/>
            <w:bottom w:val="none" w:sz="0" w:space="0" w:color="auto"/>
            <w:right w:val="none" w:sz="0" w:space="0" w:color="auto"/>
          </w:divBdr>
        </w:div>
        <w:div w:id="1727490140">
          <w:marLeft w:val="0"/>
          <w:marRight w:val="0"/>
          <w:marTop w:val="0"/>
          <w:marBottom w:val="0"/>
          <w:divBdr>
            <w:top w:val="none" w:sz="0" w:space="0" w:color="auto"/>
            <w:left w:val="none" w:sz="0" w:space="0" w:color="auto"/>
            <w:bottom w:val="none" w:sz="0" w:space="0" w:color="auto"/>
            <w:right w:val="none" w:sz="0" w:space="0" w:color="auto"/>
          </w:divBdr>
        </w:div>
      </w:divsChild>
    </w:div>
    <w:div w:id="2107840380">
      <w:bodyDiv w:val="1"/>
      <w:marLeft w:val="0"/>
      <w:marRight w:val="0"/>
      <w:marTop w:val="0"/>
      <w:marBottom w:val="0"/>
      <w:divBdr>
        <w:top w:val="none" w:sz="0" w:space="0" w:color="auto"/>
        <w:left w:val="none" w:sz="0" w:space="0" w:color="auto"/>
        <w:bottom w:val="none" w:sz="0" w:space="0" w:color="auto"/>
        <w:right w:val="none" w:sz="0" w:space="0" w:color="auto"/>
      </w:divBdr>
      <w:divsChild>
        <w:div w:id="199124332">
          <w:marLeft w:val="0"/>
          <w:marRight w:val="0"/>
          <w:marTop w:val="0"/>
          <w:marBottom w:val="0"/>
          <w:divBdr>
            <w:top w:val="none" w:sz="0" w:space="0" w:color="auto"/>
            <w:left w:val="none" w:sz="0" w:space="0" w:color="auto"/>
            <w:bottom w:val="none" w:sz="0" w:space="0" w:color="auto"/>
            <w:right w:val="none" w:sz="0" w:space="0" w:color="auto"/>
          </w:divBdr>
        </w:div>
        <w:div w:id="468286923">
          <w:marLeft w:val="0"/>
          <w:marRight w:val="0"/>
          <w:marTop w:val="0"/>
          <w:marBottom w:val="0"/>
          <w:divBdr>
            <w:top w:val="none" w:sz="0" w:space="0" w:color="auto"/>
            <w:left w:val="none" w:sz="0" w:space="0" w:color="auto"/>
            <w:bottom w:val="none" w:sz="0" w:space="0" w:color="auto"/>
            <w:right w:val="none" w:sz="0" w:space="0" w:color="auto"/>
          </w:divBdr>
        </w:div>
        <w:div w:id="659891547">
          <w:marLeft w:val="0"/>
          <w:marRight w:val="0"/>
          <w:marTop w:val="0"/>
          <w:marBottom w:val="0"/>
          <w:divBdr>
            <w:top w:val="none" w:sz="0" w:space="0" w:color="auto"/>
            <w:left w:val="none" w:sz="0" w:space="0" w:color="auto"/>
            <w:bottom w:val="none" w:sz="0" w:space="0" w:color="auto"/>
            <w:right w:val="none" w:sz="0" w:space="0" w:color="auto"/>
          </w:divBdr>
        </w:div>
        <w:div w:id="805196175">
          <w:marLeft w:val="0"/>
          <w:marRight w:val="0"/>
          <w:marTop w:val="0"/>
          <w:marBottom w:val="0"/>
          <w:divBdr>
            <w:top w:val="none" w:sz="0" w:space="0" w:color="auto"/>
            <w:left w:val="none" w:sz="0" w:space="0" w:color="auto"/>
            <w:bottom w:val="none" w:sz="0" w:space="0" w:color="auto"/>
            <w:right w:val="none" w:sz="0" w:space="0" w:color="auto"/>
          </w:divBdr>
        </w:div>
        <w:div w:id="1929776659">
          <w:marLeft w:val="0"/>
          <w:marRight w:val="0"/>
          <w:marTop w:val="0"/>
          <w:marBottom w:val="0"/>
          <w:divBdr>
            <w:top w:val="none" w:sz="0" w:space="0" w:color="auto"/>
            <w:left w:val="none" w:sz="0" w:space="0" w:color="auto"/>
            <w:bottom w:val="none" w:sz="0" w:space="0" w:color="auto"/>
            <w:right w:val="none" w:sz="0" w:space="0" w:color="auto"/>
          </w:divBdr>
        </w:div>
        <w:div w:id="1981306162">
          <w:marLeft w:val="0"/>
          <w:marRight w:val="0"/>
          <w:marTop w:val="0"/>
          <w:marBottom w:val="0"/>
          <w:divBdr>
            <w:top w:val="none" w:sz="0" w:space="0" w:color="auto"/>
            <w:left w:val="none" w:sz="0" w:space="0" w:color="auto"/>
            <w:bottom w:val="none" w:sz="0" w:space="0" w:color="auto"/>
            <w:right w:val="none" w:sz="0" w:space="0" w:color="auto"/>
          </w:divBdr>
        </w:div>
        <w:div w:id="2066562730">
          <w:marLeft w:val="0"/>
          <w:marRight w:val="0"/>
          <w:marTop w:val="0"/>
          <w:marBottom w:val="0"/>
          <w:divBdr>
            <w:top w:val="none" w:sz="0" w:space="0" w:color="auto"/>
            <w:left w:val="none" w:sz="0" w:space="0" w:color="auto"/>
            <w:bottom w:val="none" w:sz="0" w:space="0" w:color="auto"/>
            <w:right w:val="none" w:sz="0" w:space="0" w:color="auto"/>
          </w:divBdr>
        </w:div>
        <w:div w:id="2144273736">
          <w:marLeft w:val="0"/>
          <w:marRight w:val="0"/>
          <w:marTop w:val="0"/>
          <w:marBottom w:val="0"/>
          <w:divBdr>
            <w:top w:val="none" w:sz="0" w:space="0" w:color="auto"/>
            <w:left w:val="none" w:sz="0" w:space="0" w:color="auto"/>
            <w:bottom w:val="none" w:sz="0" w:space="0" w:color="auto"/>
            <w:right w:val="none" w:sz="0" w:space="0" w:color="auto"/>
          </w:divBdr>
        </w:div>
      </w:divsChild>
    </w:div>
    <w:div w:id="2144997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1989L0105" TargetMode="External"/><Relationship Id="rId18" Type="http://schemas.openxmlformats.org/officeDocument/2006/relationships/hyperlink" Target="https://eu-for-children.europa.eu/ho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op.europa.eu/en/publication-detail/-/publication/1f8185d5-5325-11ec-91ac-01aa75ed71a1/language-en/format-PDF/source-245338952" TargetMode="External"/><Relationship Id="rId17" Type="http://schemas.openxmlformats.org/officeDocument/2006/relationships/hyperlink" Target="https://cordis.europa.eu/search?q=contenttype%3D%27project%27%20AND%20programme%2Fcode%3D%27SC1-PHE-CORONAVIRUS-2020-2C%27&amp;p=1&amp;num=10&amp;srt=/project/contentUpdateDate:decreas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ma.europa.eu/en/human-regulatory/research-development/clinical-trials/accelerating-clinical-trials-eu-act-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research-and-innovation.ec.europa.eu/funding/funding-opportunities/funding-programmes-and-open-calls/horizon-europe/european-partnerships-horizon-europe/health_en"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uri=uriserv:OJ.L_.2023.080.01.0024.01.ENG"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48F1434A9434C98DA00CC7DA69B89" ma:contentTypeVersion="15" ma:contentTypeDescription="Create a new document." ma:contentTypeScope="" ma:versionID="73350676559cffec648501f58c667d51">
  <xsd:schema xmlns:xsd="http://www.w3.org/2001/XMLSchema" xmlns:xs="http://www.w3.org/2001/XMLSchema" xmlns:p="http://schemas.microsoft.com/office/2006/metadata/properties" xmlns:ns2="590d3f1b-a5be-4600-95ba-480499bda195" xmlns:ns3="f2983581-87cd-4b3a-a77a-777bbb751c49" targetNamespace="http://schemas.microsoft.com/office/2006/metadata/properties" ma:root="true" ma:fieldsID="5bfc1b77713864a5ebaeab8008c4a997" ns2:_="" ns3:_="">
    <xsd:import namespace="590d3f1b-a5be-4600-95ba-480499bda195"/>
    <xsd:import namespace="f2983581-87cd-4b3a-a77a-777bbb751c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d3f1b-a5be-4600-95ba-480499bda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83581-87cd-4b3a-a77a-777bbb751c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ff1328-5042-4c31-be15-d384fc3a69f0}" ma:internalName="TaxCatchAll" ma:showField="CatchAllData" ma:web="f2983581-87cd-4b3a-a77a-777bbb751c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0d3f1b-a5be-4600-95ba-480499bda19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f2983581-87cd-4b3a-a77a-777bbb751c49" xsi:nil="true"/>
    <SharedWithUsers xmlns="f2983581-87cd-4b3a-a77a-777bbb751c49">
      <UserInfo>
        <DisplayName>SCALZO Salvatore (SG)</DisplayName>
        <AccountId>142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B8088-081D-4D5B-BE96-D8D78EB4B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d3f1b-a5be-4600-95ba-480499bda195"/>
    <ds:schemaRef ds:uri="f2983581-87cd-4b3a-a77a-777bbb751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CD91B-7E04-42DA-BEEA-0685AF556206}">
  <ds:schemaRefs>
    <ds:schemaRef ds:uri="http://schemas.microsoft.com/sharepoint/v3/contenttype/forms"/>
  </ds:schemaRefs>
</ds:datastoreItem>
</file>

<file path=customXml/itemProps3.xml><?xml version="1.0" encoding="utf-8"?>
<ds:datastoreItem xmlns:ds="http://schemas.openxmlformats.org/officeDocument/2006/customXml" ds:itemID="{38C981C7-6A4F-427E-ABF2-1235FEC93B42}">
  <ds:schemaRefs>
    <ds:schemaRef ds:uri="http://purl.org/dc/terms/"/>
    <ds:schemaRef ds:uri="590d3f1b-a5be-4600-95ba-480499bda195"/>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f2983581-87cd-4b3a-a77a-777bbb751c49"/>
    <ds:schemaRef ds:uri="http://schemas.microsoft.com/office/2006/metadata/properties"/>
  </ds:schemaRefs>
</ds:datastoreItem>
</file>

<file path=customXml/itemProps4.xml><?xml version="1.0" encoding="utf-8"?>
<ds:datastoreItem xmlns:ds="http://schemas.openxmlformats.org/officeDocument/2006/customXml" ds:itemID="{8700459C-FDC6-4A45-B856-F1FCD291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Template>
  <TotalTime>4</TotalTime>
  <Pages>13</Pages>
  <Words>7689</Words>
  <Characters>44599</Characters>
  <Application>Microsoft Office Word</Application>
  <DocSecurity>0</DocSecurity>
  <PresentationFormat>Microsoft Word 8.0b</PresentationFormat>
  <Lines>646</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52193</CharactersWithSpaces>
  <SharedDoc>false</SharedDoc>
  <HLinks>
    <vt:vector size="48" baseType="variant">
      <vt:variant>
        <vt:i4>7209067</vt:i4>
      </vt:variant>
      <vt:variant>
        <vt:i4>21</vt:i4>
      </vt:variant>
      <vt:variant>
        <vt:i4>0</vt:i4>
      </vt:variant>
      <vt:variant>
        <vt:i4>5</vt:i4>
      </vt:variant>
      <vt:variant>
        <vt:lpwstr>https://eu-for-children.europa.eu/home</vt:lpwstr>
      </vt:variant>
      <vt:variant>
        <vt:lpwstr/>
      </vt:variant>
      <vt:variant>
        <vt:i4>8061048</vt:i4>
      </vt:variant>
      <vt:variant>
        <vt:i4>18</vt:i4>
      </vt:variant>
      <vt:variant>
        <vt:i4>0</vt:i4>
      </vt:variant>
      <vt:variant>
        <vt:i4>5</vt:i4>
      </vt:variant>
      <vt:variant>
        <vt:lpwstr>https://cordis.europa.eu/search?q=contenttype%3D%27project%27%20AND%20programme%2Fcode%3D%27SC1-PHE-CORONAVIRUS-2020-2C%27&amp;p=1&amp;num=10&amp;srt=/project/contentUpdateDate:decreasing</vt:lpwstr>
      </vt:variant>
      <vt:variant>
        <vt:lpwstr/>
      </vt:variant>
      <vt:variant>
        <vt:i4>5898263</vt:i4>
      </vt:variant>
      <vt:variant>
        <vt:i4>15</vt:i4>
      </vt:variant>
      <vt:variant>
        <vt:i4>0</vt:i4>
      </vt:variant>
      <vt:variant>
        <vt:i4>5</vt:i4>
      </vt:variant>
      <vt:variant>
        <vt:lpwstr>https://www.ema.europa.eu/en/human-regulatory/research-development/clinical-trials/accelerating-clinical-trials-eu-act-eu</vt:lpwstr>
      </vt:variant>
      <vt:variant>
        <vt:lpwstr/>
      </vt:variant>
      <vt:variant>
        <vt:i4>1704058</vt:i4>
      </vt:variant>
      <vt:variant>
        <vt:i4>12</vt:i4>
      </vt:variant>
      <vt:variant>
        <vt:i4>0</vt:i4>
      </vt:variant>
      <vt:variant>
        <vt:i4>5</vt:i4>
      </vt:variant>
      <vt:variant>
        <vt:lpwstr>https://research-and-innovation.ec.europa.eu/funding/funding-opportunities/funding-programmes-and-open-calls/horizon-europe/european-partnerships-horizon-europe/health_en</vt:lpwstr>
      </vt:variant>
      <vt:variant>
        <vt:lpwstr/>
      </vt:variant>
      <vt:variant>
        <vt:i4>5636197</vt:i4>
      </vt:variant>
      <vt:variant>
        <vt:i4>9</vt:i4>
      </vt:variant>
      <vt:variant>
        <vt:i4>0</vt:i4>
      </vt:variant>
      <vt:variant>
        <vt:i4>5</vt:i4>
      </vt:variant>
      <vt:variant>
        <vt:lpwstr>https://eur-lex.europa.eu/legal-content/EN/TXT/?uri=uriserv:OJ.L_.2023.080.01.0024.01.ENG</vt:lpwstr>
      </vt:variant>
      <vt:variant>
        <vt:lpwstr/>
      </vt:variant>
      <vt:variant>
        <vt:i4>327745</vt:i4>
      </vt:variant>
      <vt:variant>
        <vt:i4>6</vt:i4>
      </vt:variant>
      <vt:variant>
        <vt:i4>0</vt:i4>
      </vt:variant>
      <vt:variant>
        <vt:i4>5</vt:i4>
      </vt:variant>
      <vt:variant>
        <vt:lpwstr>https://eur-lex.europa.eu/legal-content/EN/TXT/?uri=CELEX:31989L0105</vt:lpwstr>
      </vt:variant>
      <vt:variant>
        <vt:lpwstr/>
      </vt:variant>
      <vt:variant>
        <vt:i4>4587546</vt:i4>
      </vt:variant>
      <vt:variant>
        <vt:i4>3</vt:i4>
      </vt:variant>
      <vt:variant>
        <vt:i4>0</vt:i4>
      </vt:variant>
      <vt:variant>
        <vt:i4>5</vt:i4>
      </vt:variant>
      <vt:variant>
        <vt:lpwstr>https://op.europa.eu/en/publication-detail/-/publication/1f8185d5-5325-11ec-91ac-01aa75ed71a1/language-en/format-PDF/source-245338952</vt:lpwstr>
      </vt:variant>
      <vt:variant>
        <vt:lpwstr/>
      </vt:variant>
      <vt:variant>
        <vt:i4>5505053</vt:i4>
      </vt:variant>
      <vt:variant>
        <vt:i4>0</vt:i4>
      </vt:variant>
      <vt:variant>
        <vt:i4>0</vt:i4>
      </vt:variant>
      <vt:variant>
        <vt:i4>5</vt:i4>
      </vt:variant>
      <vt:variant>
        <vt:lpwstr>https://www.ema.europa.eu/en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dc:description/>
  <cp:lastModifiedBy>ALMEIDA Maria Jose (SG)</cp:lastModifiedBy>
  <cp:revision>5</cp:revision>
  <cp:lastPrinted>2023-09-28T23:27:00Z</cp:lastPrinted>
  <dcterms:created xsi:type="dcterms:W3CDTF">2023-10-04T13:57:00Z</dcterms:created>
  <dcterms:modified xsi:type="dcterms:W3CDTF">2023-10-17T12:24:00Z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2023-03-06T16:57:17Z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fed4ca29-9366-4f08-a0f8-47b4b7a2a3a2</vt:lpwstr>
  </property>
  <property fmtid="{D5CDD505-2E9C-101B-9397-08002B2CF9AE}" pid="19" name="MSIP_Label_6bd9ddd1-4d20-43f6-abfa-fc3c07406f94_ContentBits">
    <vt:lpwstr>0</vt:lpwstr>
  </property>
  <property fmtid="{D5CDD505-2E9C-101B-9397-08002B2CF9AE}" pid="20" name="ContentTypeId">
    <vt:lpwstr>0x010100DAD48F1434A9434C98DA00CC7DA69B89</vt:lpwstr>
  </property>
  <property fmtid="{D5CDD505-2E9C-101B-9397-08002B2CF9AE}" pid="21" name="MediaServiceImageTags">
    <vt:lpwstr/>
  </property>
</Properties>
</file>