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B8" w:rsidRPr="00C31CB8" w:rsidRDefault="00C31CB8" w:rsidP="00C31CB8">
      <w:pPr>
        <w:spacing w:after="240"/>
        <w:jc w:val="center"/>
        <w:rPr>
          <w:rFonts w:eastAsia="Times New Roman"/>
          <w:b/>
          <w:caps/>
          <w:szCs w:val="20"/>
          <w:lang w:val="fr-FR" w:eastAsia="en-GB"/>
        </w:rPr>
      </w:pPr>
      <w:bookmarkStart w:id="0" w:name="_GoBack"/>
      <w:bookmarkEnd w:id="0"/>
      <w:r w:rsidRPr="00C31CB8">
        <w:rPr>
          <w:rFonts w:eastAsia="Times New Roman"/>
          <w:b/>
          <w:caps/>
          <w:szCs w:val="20"/>
          <w:lang w:val="fr-FR" w:eastAsia="en-GB"/>
        </w:rPr>
        <w:t>procédure</w:t>
      </w:r>
      <w:r w:rsidRPr="00C31CB8">
        <w:rPr>
          <w:rFonts w:eastAsia="Times New Roman"/>
          <w:b/>
          <w:szCs w:val="20"/>
          <w:lang w:val="fr-FR" w:eastAsia="en-GB"/>
        </w:rPr>
        <w:t xml:space="preserve"> LÉGISLATIVE ORDINAIRE</w:t>
      </w:r>
    </w:p>
    <w:p w:rsidR="00C31CB8" w:rsidRPr="00C31CB8" w:rsidRDefault="00C31CB8" w:rsidP="00C31CB8">
      <w:pPr>
        <w:spacing w:after="240"/>
        <w:jc w:val="center"/>
        <w:rPr>
          <w:rFonts w:eastAsia="Times New Roman"/>
          <w:szCs w:val="20"/>
          <w:lang w:val="fr-FR" w:eastAsia="en-GB"/>
        </w:rPr>
      </w:pPr>
      <w:r w:rsidRPr="00C31CB8">
        <w:rPr>
          <w:rFonts w:eastAsia="Times New Roman"/>
          <w:b/>
          <w:smallCaps/>
          <w:szCs w:val="20"/>
          <w:lang w:val="fr-FR" w:eastAsia="en-GB"/>
        </w:rPr>
        <w:t>(Première lecture sans négociations interinstitutionnelles préalables)</w:t>
      </w:r>
    </w:p>
    <w:p w:rsidR="00C31CB8" w:rsidRPr="00C31CB8" w:rsidRDefault="00C31CB8" w:rsidP="00C31CB8">
      <w:pPr>
        <w:spacing w:after="600"/>
        <w:jc w:val="center"/>
        <w:rPr>
          <w:rFonts w:eastAsia="Times New Roman"/>
          <w:b/>
          <w:bCs/>
          <w:lang w:val="fr-FR" w:eastAsia="en-GB"/>
        </w:rPr>
      </w:pPr>
      <w:bookmarkStart w:id="1" w:name="Karas"/>
      <w:r w:rsidRPr="00C31CB8">
        <w:rPr>
          <w:rFonts w:eastAsia="Times New Roman"/>
          <w:b/>
          <w:szCs w:val="20"/>
          <w:lang w:val="fr-FR" w:eastAsia="en-GB"/>
        </w:rPr>
        <w:t>Suite donnée à la résolution législative du Parlement européen sur la proposition de règlement du Parlement européen et du Conseil modifiant les règlements (UE) nº 1092/2010, (UE) nº 1093/2010, (UE) nº 1094/2010, (UE) nº 1095/2010 et (UE) 2021/523 en ce qui concerne certaines obligations d’information dans les domaines des services financiers et du soutien à l’investissement</w:t>
      </w:r>
    </w:p>
    <w:bookmarkEnd w:id="1"/>
    <w:p w:rsidR="00C31CB8" w:rsidRPr="00C31CB8" w:rsidRDefault="00C31CB8" w:rsidP="00C31CB8">
      <w:pPr>
        <w:spacing w:after="240" w:line="240" w:lineRule="atLeast"/>
        <w:ind w:left="567" w:hanging="567"/>
        <w:jc w:val="left"/>
        <w:rPr>
          <w:rFonts w:eastAsia="Times New Roman"/>
          <w:szCs w:val="20"/>
          <w:lang w:val="sv-SE" w:eastAsia="en-GB"/>
        </w:rPr>
      </w:pPr>
      <w:r w:rsidRPr="00C31CB8">
        <w:rPr>
          <w:rFonts w:eastAsia="Times New Roman"/>
          <w:b/>
          <w:szCs w:val="20"/>
          <w:lang w:val="sv-SE" w:eastAsia="en-GB"/>
        </w:rPr>
        <w:t>1.</w:t>
      </w:r>
      <w:r w:rsidRPr="00C31CB8">
        <w:rPr>
          <w:rFonts w:eastAsia="Times New Roman"/>
          <w:b/>
          <w:szCs w:val="20"/>
          <w:lang w:val="sv-SE" w:eastAsia="en-GB"/>
        </w:rPr>
        <w:tab/>
        <w:t xml:space="preserve">Rapporteur: </w:t>
      </w:r>
      <w:r w:rsidRPr="00C31CB8">
        <w:rPr>
          <w:rFonts w:eastAsia="Times New Roman"/>
          <w:szCs w:val="20"/>
          <w:lang w:val="sv-SE" w:eastAsia="en-GB"/>
        </w:rPr>
        <w:t>Othmar KARAS (PPE / AT)</w:t>
      </w:r>
    </w:p>
    <w:p w:rsidR="00C31CB8" w:rsidRPr="00C31CB8" w:rsidRDefault="00C31CB8" w:rsidP="00C31CB8">
      <w:pPr>
        <w:spacing w:after="240" w:line="240" w:lineRule="atLeast"/>
        <w:ind w:left="567" w:hanging="567"/>
        <w:rPr>
          <w:rFonts w:eastAsia="Times New Roman"/>
          <w:szCs w:val="20"/>
          <w:lang w:val="fr-FR" w:eastAsia="en-GB"/>
        </w:rPr>
      </w:pPr>
      <w:r w:rsidRPr="00C31CB8">
        <w:rPr>
          <w:rFonts w:eastAsia="Times New Roman"/>
          <w:b/>
          <w:szCs w:val="20"/>
          <w:lang w:val="fr-FR" w:eastAsia="en-GB"/>
        </w:rPr>
        <w:t>2.</w:t>
      </w:r>
      <w:r w:rsidRPr="00C31CB8">
        <w:rPr>
          <w:rFonts w:eastAsia="Times New Roman"/>
          <w:b/>
          <w:szCs w:val="20"/>
          <w:lang w:val="fr-FR" w:eastAsia="en-GB"/>
        </w:rPr>
        <w:tab/>
        <w:t>Numéros de référence:</w:t>
      </w:r>
      <w:r w:rsidRPr="00C31CB8">
        <w:rPr>
          <w:rFonts w:eastAsia="Times New Roman"/>
          <w:szCs w:val="20"/>
          <w:lang w:val="fr-FR" w:eastAsia="en-GB"/>
        </w:rPr>
        <w:t xml:space="preserve"> 2023/0363 (COD) / A9-0026/2024 / P9_TA(2024)0128</w:t>
      </w:r>
    </w:p>
    <w:p w:rsidR="00C31CB8" w:rsidRPr="00C31CB8" w:rsidRDefault="00C31CB8" w:rsidP="00C31CB8">
      <w:pPr>
        <w:spacing w:after="240" w:line="240" w:lineRule="atLeast"/>
        <w:ind w:left="567" w:hanging="567"/>
        <w:jc w:val="left"/>
        <w:rPr>
          <w:rFonts w:eastAsia="Times New Roman"/>
          <w:szCs w:val="20"/>
          <w:lang w:val="fr-FR" w:eastAsia="en-GB"/>
        </w:rPr>
      </w:pPr>
      <w:r w:rsidRPr="00C31CB8">
        <w:rPr>
          <w:rFonts w:eastAsia="Times New Roman"/>
          <w:b/>
          <w:szCs w:val="20"/>
          <w:lang w:val="fr-FR" w:eastAsia="en-GB"/>
        </w:rPr>
        <w:t>3.</w:t>
      </w:r>
      <w:r w:rsidRPr="00C31CB8">
        <w:rPr>
          <w:rFonts w:eastAsia="Times New Roman"/>
          <w:b/>
          <w:szCs w:val="20"/>
          <w:lang w:val="fr-FR" w:eastAsia="en-GB"/>
        </w:rPr>
        <w:tab/>
        <w:t>Date d’adoption de la résolution:</w:t>
      </w:r>
      <w:r w:rsidRPr="00C31CB8">
        <w:rPr>
          <w:rFonts w:eastAsia="Times New Roman"/>
          <w:szCs w:val="20"/>
          <w:lang w:val="fr-FR" w:eastAsia="en-GB"/>
        </w:rPr>
        <w:t xml:space="preserve"> 12 mars 2024</w:t>
      </w:r>
    </w:p>
    <w:p w:rsidR="00C31CB8" w:rsidRPr="00C31CB8" w:rsidRDefault="00C31CB8" w:rsidP="00C31CB8">
      <w:pPr>
        <w:spacing w:after="240" w:line="240" w:lineRule="atLeast"/>
        <w:ind w:left="567" w:hanging="567"/>
        <w:rPr>
          <w:rFonts w:eastAsia="Times New Roman"/>
          <w:szCs w:val="20"/>
          <w:lang w:val="fr-FR" w:eastAsia="en-GB"/>
        </w:rPr>
      </w:pPr>
      <w:r w:rsidRPr="00C31CB8">
        <w:rPr>
          <w:rFonts w:eastAsia="Times New Roman"/>
          <w:b/>
          <w:szCs w:val="20"/>
          <w:lang w:val="fr-FR" w:eastAsia="en-GB"/>
        </w:rPr>
        <w:t>4.</w:t>
      </w:r>
      <w:r w:rsidRPr="00C31CB8">
        <w:rPr>
          <w:rFonts w:eastAsia="Times New Roman"/>
          <w:b/>
          <w:szCs w:val="20"/>
          <w:lang w:val="fr-FR" w:eastAsia="en-GB"/>
        </w:rPr>
        <w:tab/>
        <w:t xml:space="preserve">Base juridique: </w:t>
      </w:r>
      <w:r w:rsidRPr="00C31CB8">
        <w:rPr>
          <w:rFonts w:eastAsia="Times New Roman"/>
          <w:szCs w:val="20"/>
          <w:lang w:val="fr-FR" w:eastAsia="en-GB"/>
        </w:rPr>
        <w:t>article 114, article 173, et article 175, troisième alinéa, du traité sur le fonctionnement de l’Union européenne</w:t>
      </w:r>
    </w:p>
    <w:p w:rsidR="00C31CB8" w:rsidRPr="00C31CB8" w:rsidRDefault="00C31CB8" w:rsidP="00C31CB8">
      <w:pPr>
        <w:spacing w:after="240" w:line="240" w:lineRule="atLeast"/>
        <w:ind w:left="567" w:hanging="567"/>
        <w:rPr>
          <w:rFonts w:eastAsia="Times New Roman"/>
          <w:lang w:val="fr-FR" w:eastAsia="en-GB"/>
        </w:rPr>
      </w:pPr>
      <w:r w:rsidRPr="00C31CB8">
        <w:rPr>
          <w:rFonts w:eastAsia="Times New Roman"/>
          <w:b/>
          <w:szCs w:val="20"/>
          <w:lang w:val="fr-FR" w:eastAsia="en-GB"/>
        </w:rPr>
        <w:t>5.</w:t>
      </w:r>
      <w:r w:rsidRPr="00C31CB8">
        <w:rPr>
          <w:rFonts w:eastAsia="Times New Roman"/>
          <w:b/>
          <w:szCs w:val="20"/>
          <w:lang w:val="fr-FR" w:eastAsia="en-GB"/>
        </w:rPr>
        <w:tab/>
        <w:t>Commission parlementaire compétente:</w:t>
      </w:r>
      <w:r w:rsidRPr="00C31CB8">
        <w:rPr>
          <w:rFonts w:eastAsia="Times New Roman"/>
          <w:szCs w:val="20"/>
          <w:lang w:val="fr-FR" w:eastAsia="en-GB"/>
        </w:rPr>
        <w:t xml:space="preserve"> commission des affaires économiques et monétaires (ECON)</w:t>
      </w:r>
    </w:p>
    <w:p w:rsidR="008765BE" w:rsidRDefault="00C31CB8" w:rsidP="00C31CB8">
      <w:r w:rsidRPr="00C31CB8">
        <w:rPr>
          <w:rFonts w:eastAsia="Times New Roman"/>
          <w:b/>
          <w:szCs w:val="20"/>
          <w:lang w:val="fr-FR" w:eastAsia="en-GB"/>
        </w:rPr>
        <w:t>6.</w:t>
      </w:r>
      <w:r w:rsidRPr="00C31CB8">
        <w:rPr>
          <w:rFonts w:eastAsia="Times New Roman"/>
          <w:b/>
          <w:szCs w:val="20"/>
          <w:lang w:val="fr-FR" w:eastAsia="en-GB"/>
        </w:rPr>
        <w:tab/>
        <w:t>Position de la Commission:</w:t>
      </w:r>
      <w:r w:rsidRPr="00C31CB8">
        <w:rPr>
          <w:rFonts w:eastAsia="Times New Roman"/>
          <w:color w:val="000000"/>
          <w:sz w:val="22"/>
          <w:szCs w:val="20"/>
          <w:lang w:val="fr-FR" w:eastAsia="en-GB"/>
        </w:rPr>
        <w:t xml:space="preserve"> </w:t>
      </w:r>
      <w:r w:rsidRPr="00C31CB8">
        <w:rPr>
          <w:rFonts w:eastAsia="Times New Roman"/>
          <w:color w:val="000000"/>
          <w:szCs w:val="20"/>
          <w:lang w:val="fr-FR" w:eastAsia="en-GB"/>
        </w:rPr>
        <w:t>la Commission prend acte des amendements proposés par le Parlement européen, tout en réservant sa position détaillée sur ces amendements jusqu’à l’ouverture des négociations interinstitutionnelles.</w:t>
      </w:r>
    </w:p>
    <w:sectPr w:rsidR="00876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B8"/>
    <w:rsid w:val="005762E3"/>
    <w:rsid w:val="008765BE"/>
    <w:rsid w:val="00C3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DBF22-7471-49C3-8ECA-F5DC2B4C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>European Parliament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BRABANDER Liesbet</dc:creator>
  <cp:keywords/>
  <dc:description/>
  <cp:lastModifiedBy>DE BRABANDER Liesbet</cp:lastModifiedBy>
  <cp:revision>1</cp:revision>
  <dcterms:created xsi:type="dcterms:W3CDTF">2024-07-22T13:16:00Z</dcterms:created>
  <dcterms:modified xsi:type="dcterms:W3CDTF">2024-07-22T13:16:00Z</dcterms:modified>
</cp:coreProperties>
</file>