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8D" w:rsidRPr="0001408D" w:rsidRDefault="0001408D" w:rsidP="0001408D">
      <w:pPr>
        <w:spacing w:after="240"/>
        <w:jc w:val="center"/>
        <w:rPr>
          <w:rFonts w:eastAsia="Times New Roman"/>
          <w:szCs w:val="20"/>
          <w:lang w:val="fr-FR" w:eastAsia="en-GB"/>
        </w:rPr>
      </w:pPr>
      <w:bookmarkStart w:id="0" w:name="_GoBack"/>
      <w:bookmarkEnd w:id="0"/>
      <w:r w:rsidRPr="0001408D">
        <w:rPr>
          <w:rFonts w:eastAsia="Times New Roman"/>
          <w:b/>
          <w:szCs w:val="20"/>
          <w:lang w:val="fr-FR" w:eastAsia="en-GB"/>
        </w:rPr>
        <w:t>PROCÉDURE LÉGISLATIVE ORDINAIRE</w:t>
      </w:r>
    </w:p>
    <w:p w:rsidR="0001408D" w:rsidRPr="0001408D" w:rsidRDefault="0001408D" w:rsidP="0001408D">
      <w:pPr>
        <w:spacing w:after="600"/>
        <w:jc w:val="center"/>
        <w:rPr>
          <w:rFonts w:eastAsia="Times New Roman"/>
          <w:b/>
          <w:bCs/>
          <w:lang w:val="fr-FR" w:eastAsia="en-GB"/>
        </w:rPr>
      </w:pPr>
      <w:bookmarkStart w:id="1" w:name="gasesdir"/>
      <w:r w:rsidRPr="0001408D">
        <w:rPr>
          <w:rFonts w:eastAsia="Times New Roman"/>
          <w:b/>
          <w:szCs w:val="20"/>
          <w:lang w:val="fr-FR" w:eastAsia="en-GB"/>
        </w:rPr>
        <w:t>Suite donnée à la résolution législative du Parlement européen sur la proposition de directive du Parlement européen et du Conseil concernant des règles communes pour les marchés intérieurs des gaz naturel et renouvelable et de l’hydrogène (refonte)</w:t>
      </w:r>
      <w:bookmarkEnd w:id="1"/>
    </w:p>
    <w:p w:rsidR="0001408D" w:rsidRPr="0001408D" w:rsidRDefault="0001408D" w:rsidP="0001408D">
      <w:pPr>
        <w:spacing w:after="240" w:line="240" w:lineRule="atLeast"/>
        <w:ind w:left="567" w:hanging="567"/>
        <w:jc w:val="left"/>
        <w:rPr>
          <w:rFonts w:eastAsia="Times New Roman"/>
          <w:szCs w:val="20"/>
          <w:lang w:val="fr-FR" w:eastAsia="en-GB"/>
        </w:rPr>
      </w:pPr>
      <w:r w:rsidRPr="0001408D">
        <w:rPr>
          <w:rFonts w:eastAsia="Times New Roman"/>
          <w:b/>
          <w:szCs w:val="20"/>
          <w:lang w:val="fr-FR" w:eastAsia="en-GB"/>
        </w:rPr>
        <w:t>1.</w:t>
      </w:r>
      <w:r w:rsidRPr="0001408D">
        <w:rPr>
          <w:rFonts w:eastAsia="Times New Roman"/>
          <w:b/>
          <w:szCs w:val="20"/>
          <w:lang w:val="fr-FR" w:eastAsia="en-GB"/>
        </w:rPr>
        <w:tab/>
        <w:t xml:space="preserve">Rapporteur(e)(s): </w:t>
      </w:r>
      <w:r w:rsidRPr="0001408D">
        <w:rPr>
          <w:rFonts w:eastAsia="Times New Roman"/>
          <w:szCs w:val="20"/>
          <w:lang w:val="fr-FR" w:eastAsia="en-GB"/>
        </w:rPr>
        <w:t>Jens GEIER (S&amp;D/DE)</w:t>
      </w:r>
    </w:p>
    <w:p w:rsidR="0001408D" w:rsidRPr="0001408D" w:rsidRDefault="0001408D" w:rsidP="0001408D">
      <w:pPr>
        <w:spacing w:after="240" w:line="240" w:lineRule="atLeast"/>
        <w:ind w:left="567" w:hanging="567"/>
        <w:rPr>
          <w:rFonts w:eastAsia="Times New Roman"/>
          <w:szCs w:val="20"/>
          <w:lang w:val="fr-FR" w:eastAsia="en-GB"/>
        </w:rPr>
      </w:pPr>
      <w:r w:rsidRPr="0001408D">
        <w:rPr>
          <w:rFonts w:eastAsia="Times New Roman"/>
          <w:b/>
          <w:szCs w:val="20"/>
          <w:lang w:val="fr-FR" w:eastAsia="en-GB"/>
        </w:rPr>
        <w:t>2.</w:t>
      </w:r>
      <w:r w:rsidRPr="0001408D">
        <w:rPr>
          <w:rFonts w:eastAsia="Times New Roman"/>
          <w:b/>
          <w:szCs w:val="20"/>
          <w:lang w:val="fr-FR" w:eastAsia="en-GB"/>
        </w:rPr>
        <w:tab/>
        <w:t>Numéros de référence:</w:t>
      </w:r>
      <w:r w:rsidRPr="0001408D">
        <w:rPr>
          <w:rFonts w:eastAsia="Times New Roman"/>
          <w:szCs w:val="20"/>
          <w:lang w:val="fr-FR" w:eastAsia="en-GB"/>
        </w:rPr>
        <w:t xml:space="preserve"> 2021/0425 (COD) / A9-0035/2023 / P9_TA(2024)0283</w:t>
      </w:r>
    </w:p>
    <w:p w:rsidR="0001408D" w:rsidRPr="0001408D" w:rsidRDefault="0001408D" w:rsidP="0001408D">
      <w:pPr>
        <w:spacing w:after="240" w:line="240" w:lineRule="atLeast"/>
        <w:ind w:left="567" w:hanging="567"/>
        <w:jc w:val="left"/>
        <w:rPr>
          <w:rFonts w:eastAsia="Times New Roman"/>
          <w:szCs w:val="20"/>
          <w:lang w:val="fr-FR" w:eastAsia="en-GB"/>
        </w:rPr>
      </w:pPr>
      <w:r w:rsidRPr="0001408D">
        <w:rPr>
          <w:rFonts w:eastAsia="Times New Roman"/>
          <w:b/>
          <w:szCs w:val="20"/>
          <w:lang w:val="fr-FR" w:eastAsia="en-GB"/>
        </w:rPr>
        <w:t>3.</w:t>
      </w:r>
      <w:r w:rsidRPr="0001408D">
        <w:rPr>
          <w:rFonts w:eastAsia="Times New Roman"/>
          <w:b/>
          <w:szCs w:val="20"/>
          <w:lang w:val="fr-FR" w:eastAsia="en-GB"/>
        </w:rPr>
        <w:tab/>
        <w:t>Date d’adoption de la résolution:</w:t>
      </w:r>
      <w:r w:rsidRPr="0001408D">
        <w:rPr>
          <w:rFonts w:eastAsia="Times New Roman"/>
          <w:szCs w:val="20"/>
          <w:lang w:val="fr-FR" w:eastAsia="en-GB"/>
        </w:rPr>
        <w:t xml:space="preserve"> 11 avril 2024</w:t>
      </w:r>
    </w:p>
    <w:p w:rsidR="0001408D" w:rsidRPr="0001408D" w:rsidRDefault="0001408D" w:rsidP="0001408D">
      <w:pPr>
        <w:spacing w:after="240" w:line="240" w:lineRule="atLeast"/>
        <w:ind w:left="567" w:hanging="567"/>
        <w:rPr>
          <w:rFonts w:eastAsia="Times New Roman"/>
          <w:szCs w:val="20"/>
          <w:lang w:val="fr-FR" w:eastAsia="en-GB"/>
        </w:rPr>
      </w:pPr>
      <w:r w:rsidRPr="0001408D">
        <w:rPr>
          <w:rFonts w:eastAsia="Times New Roman"/>
          <w:b/>
          <w:szCs w:val="20"/>
          <w:lang w:val="fr-FR" w:eastAsia="en-GB"/>
        </w:rPr>
        <w:t>4.</w:t>
      </w:r>
      <w:r w:rsidRPr="0001408D">
        <w:rPr>
          <w:rFonts w:eastAsia="Times New Roman"/>
          <w:b/>
          <w:szCs w:val="20"/>
          <w:lang w:val="fr-FR" w:eastAsia="en-GB"/>
        </w:rPr>
        <w:tab/>
        <w:t xml:space="preserve">Base juridique: </w:t>
      </w:r>
      <w:r w:rsidRPr="0001408D">
        <w:rPr>
          <w:rFonts w:eastAsia="Times New Roman"/>
          <w:szCs w:val="20"/>
          <w:lang w:val="fr-FR" w:eastAsia="en-GB"/>
        </w:rPr>
        <w:t>article 194, paragraphe 2, du traité sur le fonctionnement de l'Union européenne</w:t>
      </w:r>
    </w:p>
    <w:p w:rsidR="0001408D" w:rsidRPr="0001408D" w:rsidRDefault="0001408D" w:rsidP="0001408D">
      <w:pPr>
        <w:spacing w:after="240" w:line="240" w:lineRule="atLeast"/>
        <w:ind w:left="567" w:hanging="567"/>
        <w:rPr>
          <w:rFonts w:eastAsia="Times New Roman"/>
          <w:lang w:val="fr-FR" w:eastAsia="en-GB"/>
        </w:rPr>
      </w:pPr>
      <w:r w:rsidRPr="0001408D">
        <w:rPr>
          <w:rFonts w:eastAsia="Times New Roman"/>
          <w:b/>
          <w:szCs w:val="20"/>
          <w:lang w:val="fr-FR" w:eastAsia="en-GB"/>
        </w:rPr>
        <w:t>5.</w:t>
      </w:r>
      <w:r w:rsidRPr="0001408D">
        <w:rPr>
          <w:rFonts w:eastAsia="Times New Roman"/>
          <w:b/>
          <w:szCs w:val="20"/>
          <w:lang w:val="fr-FR" w:eastAsia="en-GB"/>
        </w:rPr>
        <w:tab/>
        <w:t>Commission parlementaire compétente:</w:t>
      </w:r>
      <w:r w:rsidRPr="0001408D">
        <w:rPr>
          <w:rFonts w:eastAsia="Times New Roman"/>
          <w:szCs w:val="20"/>
          <w:lang w:val="fr-FR" w:eastAsia="en-GB"/>
        </w:rPr>
        <w:t xml:space="preserve"> commission de l’industrie, de la recherche et de l’énergie (ITRE)</w:t>
      </w:r>
    </w:p>
    <w:p w:rsidR="008765BE" w:rsidRDefault="0001408D" w:rsidP="0001408D">
      <w:r w:rsidRPr="0001408D">
        <w:rPr>
          <w:rFonts w:eastAsia="Times New Roman"/>
          <w:b/>
          <w:szCs w:val="20"/>
          <w:lang w:val="fr-FR" w:eastAsia="en-GB"/>
        </w:rPr>
        <w:t>6.</w:t>
      </w:r>
      <w:r w:rsidRPr="0001408D">
        <w:rPr>
          <w:rFonts w:eastAsia="Times New Roman"/>
          <w:b/>
          <w:szCs w:val="20"/>
          <w:lang w:val="fr-FR" w:eastAsia="en-GB"/>
        </w:rPr>
        <w:tab/>
        <w:t>Position de la Commission:</w:t>
      </w:r>
      <w:r w:rsidRPr="0001408D">
        <w:rPr>
          <w:rFonts w:eastAsia="Times New Roman"/>
          <w:color w:val="000000"/>
          <w:sz w:val="22"/>
          <w:szCs w:val="20"/>
          <w:lang w:val="fr-FR" w:eastAsia="en-GB"/>
        </w:rPr>
        <w:t xml:space="preserve"> </w:t>
      </w:r>
      <w:r w:rsidRPr="0001408D">
        <w:rPr>
          <w:rFonts w:eastAsia="Times New Roman"/>
          <w:color w:val="000000"/>
          <w:szCs w:val="20"/>
          <w:lang w:val="fr-FR" w:eastAsia="en-GB"/>
        </w:rPr>
        <w:t>la Commission accepte tous les amendements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8D"/>
    <w:rsid w:val="0001408D"/>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35891-F93D-4427-B720-5EA6361F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European Parliament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2024-08-09T09:23:00Z</dcterms:created>
  <dcterms:modified xsi:type="dcterms:W3CDTF">2024-08-09T09:23:00Z</dcterms:modified>
</cp:coreProperties>
</file>