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B879" w14:textId="5AA7E1C6" w:rsidR="00331DB9" w:rsidRDefault="004A6C66" w:rsidP="00A824B4">
      <w:pPr>
        <w:spacing w:after="720"/>
        <w:jc w:val="center"/>
        <w:rPr>
          <w:rFonts w:ascii="Times New Roman" w:hAnsi="Times New Roman"/>
          <w:b/>
          <w:szCs w:val="24"/>
        </w:rPr>
      </w:pPr>
      <w:r>
        <w:rPr>
          <w:rFonts w:ascii="Times New Roman" w:hAnsi="Times New Roman"/>
          <w:b/>
          <w:bCs/>
          <w:szCs w:val="24"/>
        </w:rPr>
        <w:t xml:space="preserve">Follow up to the </w:t>
      </w:r>
      <w:r>
        <w:rPr>
          <w:rFonts w:ascii="Times New Roman" w:hAnsi="Times New Roman"/>
          <w:b/>
          <w:szCs w:val="24"/>
        </w:rPr>
        <w:t xml:space="preserve">European Parliament </w:t>
      </w:r>
      <w:r w:rsidR="00E30DFF">
        <w:rPr>
          <w:rFonts w:ascii="Times New Roman" w:hAnsi="Times New Roman"/>
          <w:b/>
          <w:szCs w:val="24"/>
        </w:rPr>
        <w:t xml:space="preserve">non-legislative </w:t>
      </w:r>
      <w:r>
        <w:rPr>
          <w:rFonts w:ascii="Times New Roman" w:hAnsi="Times New Roman"/>
          <w:b/>
          <w:szCs w:val="24"/>
        </w:rPr>
        <w:t>resolution on</w:t>
      </w:r>
      <w:r w:rsidR="00E30DFF">
        <w:rPr>
          <w:rFonts w:ascii="Times New Roman" w:hAnsi="Times New Roman"/>
          <w:b/>
          <w:szCs w:val="24"/>
        </w:rPr>
        <w:t xml:space="preserve"> </w:t>
      </w:r>
      <w:r w:rsidR="00E66CF4">
        <w:rPr>
          <w:rFonts w:ascii="Times New Roman" w:hAnsi="Times New Roman"/>
          <w:b/>
          <w:szCs w:val="24"/>
        </w:rPr>
        <w:t xml:space="preserve">the </w:t>
      </w:r>
      <w:r w:rsidR="001C3BD8">
        <w:rPr>
          <w:rFonts w:ascii="Times New Roman" w:hAnsi="Times New Roman"/>
          <w:b/>
          <w:szCs w:val="24"/>
        </w:rPr>
        <w:t>s</w:t>
      </w:r>
      <w:r w:rsidR="00E66CF4">
        <w:rPr>
          <w:rFonts w:ascii="Times New Roman" w:hAnsi="Times New Roman"/>
          <w:b/>
          <w:szCs w:val="24"/>
        </w:rPr>
        <w:t>ocial and employment aspects of restructuring processes: the need to protect jobs and workers’ rights</w:t>
      </w:r>
    </w:p>
    <w:p w14:paraId="10C8B87A" w14:textId="1BBC3F38" w:rsidR="004A6C66" w:rsidRDefault="004A6C66" w:rsidP="00A824B4">
      <w:pPr>
        <w:numPr>
          <w:ilvl w:val="0"/>
          <w:numId w:val="27"/>
        </w:numPr>
        <w:ind w:left="567" w:hanging="567"/>
        <w:rPr>
          <w:rFonts w:ascii="Times New Roman" w:hAnsi="Times New Roman"/>
          <w:b/>
          <w:bCs/>
          <w:szCs w:val="24"/>
          <w:lang w:val="en-GB"/>
        </w:rPr>
      </w:pPr>
      <w:r>
        <w:rPr>
          <w:rFonts w:ascii="Times New Roman" w:hAnsi="Times New Roman"/>
          <w:b/>
          <w:bCs/>
          <w:szCs w:val="24"/>
          <w:lang w:val="en-GB"/>
        </w:rPr>
        <w:t xml:space="preserve">Resolution tabled pursuant to Rule </w:t>
      </w:r>
      <w:r w:rsidR="168060AD">
        <w:rPr>
          <w:rFonts w:ascii="Times New Roman" w:hAnsi="Times New Roman"/>
          <w:b/>
          <w:bCs/>
          <w:szCs w:val="24"/>
          <w:lang w:val="en-GB"/>
        </w:rPr>
        <w:t>136(2)</w:t>
      </w:r>
      <w:r w:rsidR="007847B3">
        <w:rPr>
          <w:rFonts w:ascii="Times New Roman" w:hAnsi="Times New Roman"/>
          <w:b/>
          <w:bCs/>
          <w:szCs w:val="24"/>
          <w:lang w:val="en-GB"/>
        </w:rPr>
        <w:t xml:space="preserve"> </w:t>
      </w:r>
      <w:r>
        <w:rPr>
          <w:rFonts w:ascii="Times New Roman" w:hAnsi="Times New Roman"/>
          <w:b/>
          <w:bCs/>
          <w:szCs w:val="24"/>
          <w:lang w:val="en-GB"/>
        </w:rPr>
        <w:t xml:space="preserve">of the European Parliament's Rules of procedure </w:t>
      </w:r>
    </w:p>
    <w:p w14:paraId="12204312" w14:textId="5AFF86CD" w:rsidR="004A6C66" w:rsidRDefault="00535D4D" w:rsidP="0C323936">
      <w:pPr>
        <w:numPr>
          <w:ilvl w:val="0"/>
          <w:numId w:val="27"/>
        </w:numPr>
        <w:ind w:left="567" w:hanging="567"/>
        <w:rPr>
          <w:rStyle w:val="Hyperlink"/>
          <w:rFonts w:ascii="Times New Roman" w:eastAsia="Helvetica" w:hAnsi="Times New Roman"/>
          <w:color w:val="2A5283"/>
          <w:szCs w:val="24"/>
          <w:u w:val="none"/>
          <w:lang w:val="en-GB"/>
        </w:rPr>
      </w:pPr>
      <w:r>
        <w:rPr>
          <w:rFonts w:ascii="Times New Roman" w:hAnsi="Times New Roman"/>
          <w:b/>
          <w:bCs/>
          <w:szCs w:val="24"/>
          <w:lang w:val="en-GB"/>
        </w:rPr>
        <w:t>R</w:t>
      </w:r>
      <w:r w:rsidR="004A6C66">
        <w:rPr>
          <w:rFonts w:ascii="Times New Roman" w:hAnsi="Times New Roman"/>
          <w:b/>
          <w:bCs/>
          <w:szCs w:val="24"/>
          <w:lang w:val="en-GB"/>
        </w:rPr>
        <w:t>eference number</w:t>
      </w:r>
      <w:r w:rsidR="00F61502">
        <w:rPr>
          <w:rFonts w:ascii="Times New Roman" w:hAnsi="Times New Roman"/>
          <w:b/>
          <w:bCs/>
          <w:szCs w:val="24"/>
          <w:lang w:val="en-GB"/>
        </w:rPr>
        <w:t>s</w:t>
      </w:r>
      <w:r w:rsidR="004A6C66">
        <w:rPr>
          <w:rFonts w:ascii="Times New Roman" w:hAnsi="Times New Roman"/>
          <w:b/>
          <w:bCs/>
          <w:szCs w:val="24"/>
          <w:lang w:val="en-GB"/>
        </w:rPr>
        <w:t xml:space="preserve">: </w:t>
      </w:r>
      <w:hyperlink r:id="rId11" w:history="1">
        <w:r w:rsidR="00DF1EAE" w:rsidRPr="00DF1EAE">
          <w:rPr>
            <w:rFonts w:ascii="Times New Roman" w:eastAsia="Helvetica" w:hAnsi="Times New Roman"/>
            <w:szCs w:val="24"/>
            <w:lang w:val="en-GB"/>
          </w:rPr>
          <w:t>2024/2829(RSP)</w:t>
        </w:r>
      </w:hyperlink>
      <w:r w:rsidR="004744D6">
        <w:rPr>
          <w:rFonts w:ascii="Times New Roman" w:eastAsia="Helvetica" w:hAnsi="Times New Roman"/>
          <w:szCs w:val="24"/>
          <w:lang w:val="en-GB"/>
        </w:rPr>
        <w:t xml:space="preserve"> </w:t>
      </w:r>
      <w:r w:rsidR="3E4CD254" w:rsidRPr="00DF1EAE">
        <w:rPr>
          <w:rFonts w:ascii="Times New Roman" w:hAnsi="Times New Roman"/>
          <w:szCs w:val="24"/>
          <w:lang w:val="en-GB"/>
        </w:rPr>
        <w:t>/</w:t>
      </w:r>
      <w:r w:rsidR="004744D6">
        <w:rPr>
          <w:rFonts w:ascii="Times New Roman" w:hAnsi="Times New Roman"/>
          <w:szCs w:val="24"/>
          <w:lang w:val="en-GB"/>
        </w:rPr>
        <w:t xml:space="preserve"> </w:t>
      </w:r>
      <w:r w:rsidR="3E4CD254" w:rsidRPr="00DF1EAE">
        <w:rPr>
          <w:rFonts w:ascii="Times New Roman" w:eastAsia="Helvetica" w:hAnsi="Times New Roman"/>
          <w:color w:val="1E1E1F"/>
          <w:szCs w:val="24"/>
          <w:lang w:val="en-GB"/>
        </w:rPr>
        <w:t>B10-0143/2025</w:t>
      </w:r>
      <w:r w:rsidR="004744D6">
        <w:rPr>
          <w:rFonts w:ascii="Times New Roman" w:eastAsia="Helvetica" w:hAnsi="Times New Roman"/>
          <w:color w:val="1E1E1F"/>
          <w:szCs w:val="24"/>
          <w:lang w:val="en-GB"/>
        </w:rPr>
        <w:t xml:space="preserve"> </w:t>
      </w:r>
      <w:r w:rsidR="3E4CD254" w:rsidRPr="00DF1EAE">
        <w:rPr>
          <w:rFonts w:ascii="Times New Roman" w:eastAsia="Helvetica" w:hAnsi="Times New Roman"/>
          <w:color w:val="1E1E1F"/>
          <w:szCs w:val="24"/>
          <w:lang w:val="en-GB"/>
        </w:rPr>
        <w:t xml:space="preserve">/ </w:t>
      </w:r>
      <w:r w:rsidR="00DF1EAE" w:rsidRPr="00DF1EAE">
        <w:rPr>
          <w:rFonts w:ascii="Times New Roman" w:eastAsia="Helvetica" w:hAnsi="Times New Roman"/>
          <w:szCs w:val="24"/>
          <w:lang w:val="en-GB"/>
        </w:rPr>
        <w:t>P10_TA(2025)0039</w:t>
      </w:r>
    </w:p>
    <w:p w14:paraId="10C8B87C" w14:textId="382766A9" w:rsidR="005A00C3" w:rsidRDefault="004A6C66" w:rsidP="00A824B4">
      <w:pPr>
        <w:numPr>
          <w:ilvl w:val="0"/>
          <w:numId w:val="27"/>
        </w:numPr>
        <w:ind w:left="567" w:hanging="567"/>
        <w:rPr>
          <w:rFonts w:ascii="Times New Roman" w:hAnsi="Times New Roman"/>
          <w:szCs w:val="24"/>
        </w:rPr>
      </w:pPr>
      <w:r>
        <w:rPr>
          <w:rFonts w:ascii="Times New Roman" w:hAnsi="Times New Roman"/>
          <w:b/>
          <w:bCs/>
          <w:szCs w:val="24"/>
        </w:rPr>
        <w:t xml:space="preserve">Date of adoption of the resolution: </w:t>
      </w:r>
      <w:r w:rsidR="4D0D9AAF" w:rsidRPr="001168B0">
        <w:rPr>
          <w:rFonts w:ascii="Times New Roman" w:hAnsi="Times New Roman"/>
          <w:szCs w:val="24"/>
        </w:rPr>
        <w:t>13 March 2025</w:t>
      </w:r>
      <w:r w:rsidR="00FF4734">
        <w:rPr>
          <w:rFonts w:ascii="Times New Roman" w:hAnsi="Times New Roman"/>
          <w:b/>
          <w:bCs/>
          <w:szCs w:val="24"/>
        </w:rPr>
        <w:t xml:space="preserve"> </w:t>
      </w:r>
    </w:p>
    <w:p w14:paraId="10C8B87D" w14:textId="48DE1506" w:rsidR="00EC0A27" w:rsidRDefault="00EC0A27" w:rsidP="0C323936">
      <w:pPr>
        <w:numPr>
          <w:ilvl w:val="0"/>
          <w:numId w:val="27"/>
        </w:numPr>
        <w:ind w:left="567" w:hanging="567"/>
        <w:rPr>
          <w:rFonts w:ascii="Times New Roman" w:hAnsi="Times New Roman"/>
          <w:i/>
          <w:iCs/>
          <w:szCs w:val="24"/>
          <w:lang w:val="en-GB"/>
        </w:rPr>
      </w:pPr>
      <w:r>
        <w:rPr>
          <w:rFonts w:ascii="Times New Roman" w:hAnsi="Times New Roman"/>
          <w:b/>
          <w:bCs/>
          <w:szCs w:val="24"/>
          <w:lang w:val="en-GB"/>
        </w:rPr>
        <w:t>Competent Parliamentary Committee</w:t>
      </w:r>
      <w:r w:rsidR="00331DB9">
        <w:rPr>
          <w:rFonts w:ascii="Times New Roman" w:hAnsi="Times New Roman"/>
          <w:b/>
          <w:bCs/>
          <w:szCs w:val="24"/>
          <w:lang w:val="en-GB"/>
        </w:rPr>
        <w:t>:</w:t>
      </w:r>
      <w:r w:rsidR="00331DB9">
        <w:rPr>
          <w:rFonts w:ascii="Times New Roman" w:hAnsi="Times New Roman"/>
          <w:szCs w:val="24"/>
          <w:lang w:val="en-GB"/>
        </w:rPr>
        <w:t xml:space="preserve"> </w:t>
      </w:r>
      <w:r w:rsidR="002E7D0A">
        <w:rPr>
          <w:rFonts w:ascii="Times New Roman" w:hAnsi="Times New Roman"/>
          <w:szCs w:val="24"/>
          <w:lang w:val="en-GB"/>
        </w:rPr>
        <w:t>Committee on</w:t>
      </w:r>
      <w:r w:rsidR="002E7D0A">
        <w:rPr>
          <w:rFonts w:ascii="Times New Roman" w:hAnsi="Times New Roman"/>
          <w:i/>
          <w:iCs/>
          <w:szCs w:val="24"/>
          <w:lang w:val="en-GB"/>
        </w:rPr>
        <w:t xml:space="preserve"> </w:t>
      </w:r>
      <w:r w:rsidR="5A2BD5D0">
        <w:rPr>
          <w:rFonts w:ascii="Times New Roman" w:hAnsi="Times New Roman"/>
          <w:szCs w:val="24"/>
          <w:lang w:val="en-GB"/>
        </w:rPr>
        <w:t xml:space="preserve">Employment and Social Affairs </w:t>
      </w:r>
    </w:p>
    <w:p w14:paraId="5A05C063" w14:textId="77777777" w:rsidR="00DF1EAE" w:rsidRPr="00DF1EAE" w:rsidRDefault="004A6C66" w:rsidP="00DF1EAE">
      <w:pPr>
        <w:widowControl w:val="0"/>
        <w:numPr>
          <w:ilvl w:val="0"/>
          <w:numId w:val="27"/>
        </w:numPr>
        <w:spacing w:before="100" w:beforeAutospacing="1" w:after="100" w:afterAutospacing="1"/>
        <w:ind w:left="567" w:hanging="567"/>
        <w:rPr>
          <w:rFonts w:ascii="Times New Roman" w:hAnsi="Times New Roman"/>
          <w:szCs w:val="24"/>
        </w:rPr>
      </w:pPr>
      <w:r w:rsidRPr="00DF1EAE">
        <w:rPr>
          <w:rFonts w:ascii="Times New Roman" w:hAnsi="Times New Roman"/>
          <w:b/>
          <w:szCs w:val="24"/>
          <w:lang w:val="en-GB"/>
        </w:rPr>
        <w:t>Brief analysis/ assessment of the resolution and requests made in it:</w:t>
      </w:r>
      <w:r w:rsidR="00BF260B" w:rsidRPr="00DF1EAE">
        <w:rPr>
          <w:rFonts w:ascii="Times New Roman" w:hAnsi="Times New Roman"/>
          <w:szCs w:val="24"/>
          <w:lang w:val="en-GB"/>
        </w:rPr>
        <w:t xml:space="preserve"> </w:t>
      </w:r>
    </w:p>
    <w:p w14:paraId="5228062D" w14:textId="4F6B14B2" w:rsidR="00625E65" w:rsidRPr="00DF1EAE" w:rsidRDefault="002440BD" w:rsidP="00DF1EAE">
      <w:pPr>
        <w:widowControl w:val="0"/>
        <w:spacing w:before="100" w:beforeAutospacing="1" w:after="100" w:afterAutospacing="1"/>
        <w:rPr>
          <w:rFonts w:ascii="Times New Roman" w:hAnsi="Times New Roman"/>
          <w:szCs w:val="24"/>
        </w:rPr>
      </w:pPr>
      <w:r w:rsidRPr="00DF1EAE">
        <w:rPr>
          <w:rFonts w:ascii="Times New Roman" w:hAnsi="Times New Roman"/>
          <w:szCs w:val="24"/>
        </w:rPr>
        <w:t xml:space="preserve">The European Parliament calls on the Commission </w:t>
      </w:r>
      <w:r w:rsidR="00D55EC3" w:rsidRPr="00DF1EAE">
        <w:rPr>
          <w:rFonts w:ascii="Times New Roman" w:hAnsi="Times New Roman"/>
          <w:szCs w:val="24"/>
        </w:rPr>
        <w:t>to strengthen</w:t>
      </w:r>
      <w:r w:rsidRPr="00DF1EAE">
        <w:rPr>
          <w:rFonts w:ascii="Times New Roman" w:hAnsi="Times New Roman"/>
          <w:szCs w:val="24"/>
        </w:rPr>
        <w:t xml:space="preserve"> the economic governance framework by a common investment instrument at EU level</w:t>
      </w:r>
      <w:r w:rsidR="008E3765" w:rsidRPr="00DF1EAE">
        <w:rPr>
          <w:rFonts w:ascii="Times New Roman" w:hAnsi="Times New Roman"/>
          <w:szCs w:val="24"/>
        </w:rPr>
        <w:t xml:space="preserve"> supporting</w:t>
      </w:r>
      <w:r w:rsidRPr="00DF1EAE">
        <w:rPr>
          <w:rFonts w:ascii="Times New Roman" w:hAnsi="Times New Roman"/>
          <w:szCs w:val="24"/>
        </w:rPr>
        <w:t xml:space="preserve"> the EU’s current and future priorities</w:t>
      </w:r>
      <w:r w:rsidR="008E3765" w:rsidRPr="00DF1EAE">
        <w:rPr>
          <w:rFonts w:ascii="Times New Roman" w:hAnsi="Times New Roman"/>
          <w:szCs w:val="24"/>
        </w:rPr>
        <w:t xml:space="preserve"> and </w:t>
      </w:r>
      <w:r w:rsidRPr="00DF1EAE">
        <w:rPr>
          <w:rFonts w:ascii="Times New Roman" w:hAnsi="Times New Roman"/>
          <w:szCs w:val="24"/>
        </w:rPr>
        <w:t xml:space="preserve"> reiterates its previous call on the Commission and the Council to reinforce the European instrument for temporary support to mitigate unemployment risks in an emergency instrument (SURE)</w:t>
      </w:r>
      <w:r w:rsidR="008E3765" w:rsidRPr="00DF1EAE">
        <w:rPr>
          <w:rFonts w:ascii="Times New Roman" w:hAnsi="Times New Roman"/>
          <w:szCs w:val="24"/>
        </w:rPr>
        <w:t xml:space="preserve">, including for the support of </w:t>
      </w:r>
      <w:r w:rsidRPr="00DF1EAE">
        <w:rPr>
          <w:rFonts w:ascii="Times New Roman" w:hAnsi="Times New Roman"/>
          <w:szCs w:val="24"/>
        </w:rPr>
        <w:t xml:space="preserve">workers who would be temporarily laid off in the context of the green transition. </w:t>
      </w:r>
      <w:r w:rsidR="004C7E79" w:rsidRPr="00DF1EAE">
        <w:rPr>
          <w:rFonts w:ascii="Times New Roman" w:hAnsi="Times New Roman"/>
          <w:szCs w:val="24"/>
          <w:lang w:val="en-GB" w:eastAsia="en-GB"/>
        </w:rPr>
        <w:t>It furt</w:t>
      </w:r>
      <w:r w:rsidR="004C7E79" w:rsidRPr="00DF1EAE">
        <w:rPr>
          <w:rFonts w:ascii="Times New Roman" w:hAnsi="Times New Roman"/>
          <w:szCs w:val="24"/>
        </w:rPr>
        <w:t>h</w:t>
      </w:r>
      <w:r w:rsidR="004C7E79" w:rsidRPr="00DF1EAE">
        <w:rPr>
          <w:rFonts w:ascii="Times New Roman" w:hAnsi="Times New Roman"/>
          <w:szCs w:val="24"/>
          <w:lang w:val="en-GB" w:eastAsia="en-GB"/>
        </w:rPr>
        <w:t xml:space="preserve">er asks </w:t>
      </w:r>
      <w:r w:rsidR="004C7E79" w:rsidRPr="00DF1EAE">
        <w:rPr>
          <w:rFonts w:ascii="Times New Roman" w:hAnsi="Times New Roman"/>
          <w:szCs w:val="24"/>
        </w:rPr>
        <w:t xml:space="preserve">for European investments in vital sectors and essential products to strengthen the EU’s strategic autonomy. </w:t>
      </w:r>
      <w:r w:rsidR="008C005C" w:rsidRPr="00DF1EAE">
        <w:rPr>
          <w:rFonts w:ascii="Times New Roman" w:hAnsi="Times New Roman"/>
          <w:szCs w:val="24"/>
        </w:rPr>
        <w:t>The Commission is called upon to ensure that EU funding and state aid should support industrial competitiveness, quality job creation, and compliance with labour standards, including decent working conditions.</w:t>
      </w:r>
      <w:r w:rsidR="00625E65" w:rsidRPr="00DF1EAE">
        <w:rPr>
          <w:rFonts w:ascii="Times New Roman" w:hAnsi="Times New Roman"/>
          <w:szCs w:val="24"/>
        </w:rPr>
        <w:t xml:space="preserve"> The Parliament also calls on the Commission to revise procurement rules to promote collective bargaining and strengthen socially corporate responsibility. </w:t>
      </w:r>
      <w:r w:rsidR="00613748" w:rsidRPr="00DF1EAE">
        <w:rPr>
          <w:rFonts w:ascii="Times New Roman" w:hAnsi="Times New Roman"/>
          <w:szCs w:val="24"/>
        </w:rPr>
        <w:t xml:space="preserve">It asks the Commission to adopt trade policies that safeguard workers and </w:t>
      </w:r>
      <w:r w:rsidR="00055FF5" w:rsidRPr="00DF1EAE">
        <w:rPr>
          <w:rFonts w:ascii="Times New Roman" w:hAnsi="Times New Roman"/>
          <w:szCs w:val="24"/>
        </w:rPr>
        <w:t>small- and medium-sized enterprises (</w:t>
      </w:r>
      <w:r w:rsidR="00613748" w:rsidRPr="00DF1EAE">
        <w:rPr>
          <w:rFonts w:ascii="Times New Roman" w:hAnsi="Times New Roman"/>
          <w:szCs w:val="24"/>
        </w:rPr>
        <w:t>SMEs</w:t>
      </w:r>
      <w:r w:rsidR="00055FF5" w:rsidRPr="00DF1EAE">
        <w:rPr>
          <w:rFonts w:ascii="Times New Roman" w:hAnsi="Times New Roman"/>
          <w:szCs w:val="24"/>
        </w:rPr>
        <w:t>)</w:t>
      </w:r>
      <w:r w:rsidR="00613748" w:rsidRPr="00DF1EAE">
        <w:rPr>
          <w:rFonts w:ascii="Times New Roman" w:hAnsi="Times New Roman"/>
          <w:szCs w:val="24"/>
        </w:rPr>
        <w:t>, ensuring future trade agreements include labour clauses</w:t>
      </w:r>
      <w:r w:rsidR="002C0436" w:rsidRPr="00DF1EAE">
        <w:rPr>
          <w:rFonts w:ascii="Times New Roman" w:hAnsi="Times New Roman"/>
          <w:szCs w:val="24"/>
        </w:rPr>
        <w:t xml:space="preserve"> in line with the standards of the International Labour Organization (ILO)</w:t>
      </w:r>
      <w:r w:rsidR="00613748" w:rsidRPr="00DF1EAE">
        <w:rPr>
          <w:rFonts w:ascii="Times New Roman" w:hAnsi="Times New Roman"/>
          <w:szCs w:val="24"/>
        </w:rPr>
        <w:t>.</w:t>
      </w:r>
    </w:p>
    <w:p w14:paraId="58E192A2" w14:textId="781BA667" w:rsidR="00840B45" w:rsidRDefault="002440BD" w:rsidP="000B6C53">
      <w:pPr>
        <w:widowControl w:val="0"/>
        <w:rPr>
          <w:rFonts w:ascii="Times New Roman" w:hAnsi="Times New Roman"/>
          <w:szCs w:val="24"/>
        </w:rPr>
      </w:pPr>
      <w:r>
        <w:rPr>
          <w:rFonts w:ascii="Times New Roman" w:hAnsi="Times New Roman"/>
          <w:szCs w:val="24"/>
        </w:rPr>
        <w:t>The European Parliament also calls on the Commission to present an ambitious quality jobs roadmap and implement the principles of the European Pillar of Social Rights. It also calls on the Commission to ensure the full involvement and consultation of social partners in the design and implementation of the upcoming European clean industrial deal</w:t>
      </w:r>
      <w:r w:rsidR="006A1D46">
        <w:rPr>
          <w:rFonts w:ascii="Times New Roman" w:hAnsi="Times New Roman"/>
          <w:szCs w:val="24"/>
        </w:rPr>
        <w:t>.</w:t>
      </w:r>
      <w:r>
        <w:rPr>
          <w:rFonts w:ascii="Times New Roman" w:hAnsi="Times New Roman"/>
          <w:szCs w:val="24"/>
        </w:rPr>
        <w:t xml:space="preserve"> </w:t>
      </w:r>
      <w:r w:rsidR="00414B07" w:rsidRPr="00414B07">
        <w:rPr>
          <w:rFonts w:ascii="Times New Roman" w:hAnsi="Times New Roman"/>
          <w:szCs w:val="24"/>
        </w:rPr>
        <w:t xml:space="preserve">The resolution requests the Commission to track employment trends using new tools (e.g., Fair Transition Observatory) and ensure restructuring respects workers’ rights. </w:t>
      </w:r>
      <w:r w:rsidR="00414B07" w:rsidRPr="00414B07">
        <w:rPr>
          <w:rFonts w:ascii="Times New Roman" w:hAnsi="Times New Roman"/>
          <w:szCs w:val="24"/>
          <w:lang w:val="en-GB" w:eastAsia="en-GB"/>
        </w:rPr>
        <w:t xml:space="preserve">It </w:t>
      </w:r>
      <w:r w:rsidR="00414B07" w:rsidRPr="00414B07">
        <w:rPr>
          <w:rFonts w:ascii="Times New Roman" w:hAnsi="Times New Roman"/>
          <w:szCs w:val="24"/>
        </w:rPr>
        <w:t xml:space="preserve">calls on the Commission and the Member States to work in close cooperation with social partners to identify </w:t>
      </w:r>
      <w:r w:rsidR="00F6583D">
        <w:rPr>
          <w:rFonts w:ascii="Times New Roman" w:hAnsi="Times New Roman"/>
          <w:szCs w:val="24"/>
        </w:rPr>
        <w:t xml:space="preserve">restructuring </w:t>
      </w:r>
      <w:r w:rsidR="00414B07" w:rsidRPr="00414B07">
        <w:rPr>
          <w:rFonts w:ascii="Times New Roman" w:hAnsi="Times New Roman"/>
          <w:szCs w:val="24"/>
        </w:rPr>
        <w:t>risks early and develop comprehensive plans to address employment and economic stability needs</w:t>
      </w:r>
      <w:r w:rsidR="00D94E8C">
        <w:rPr>
          <w:rFonts w:ascii="Times New Roman" w:hAnsi="Times New Roman"/>
          <w:szCs w:val="24"/>
        </w:rPr>
        <w:t xml:space="preserve"> and to</w:t>
      </w:r>
      <w:r w:rsidR="00414B07" w:rsidRPr="00414B07">
        <w:rPr>
          <w:rFonts w:ascii="Times New Roman" w:hAnsi="Times New Roman"/>
          <w:szCs w:val="24"/>
        </w:rPr>
        <w:t xml:space="preserve"> support, in that regard, investment in the training and capacity building of trade unions and workers’ representatives engaged in restructuring processes.</w:t>
      </w:r>
      <w:r w:rsidR="00414B07">
        <w:rPr>
          <w:rFonts w:ascii="Times New Roman" w:hAnsi="Times New Roman"/>
          <w:szCs w:val="24"/>
        </w:rPr>
        <w:t xml:space="preserve"> </w:t>
      </w:r>
      <w:r w:rsidR="00414B07" w:rsidRPr="00414B07">
        <w:rPr>
          <w:rFonts w:ascii="Times New Roman" w:hAnsi="Times New Roman"/>
          <w:szCs w:val="24"/>
        </w:rPr>
        <w:t>The resolution also calls on the Commission to take action to reinforce and promote collective bargaining</w:t>
      </w:r>
      <w:r w:rsidR="00F01791">
        <w:rPr>
          <w:rFonts w:ascii="Times New Roman" w:hAnsi="Times New Roman"/>
          <w:szCs w:val="24"/>
        </w:rPr>
        <w:t xml:space="preserve"> including by </w:t>
      </w:r>
      <w:r w:rsidR="00414B07" w:rsidRPr="00414B07">
        <w:rPr>
          <w:rFonts w:ascii="Times New Roman" w:hAnsi="Times New Roman"/>
          <w:szCs w:val="24"/>
        </w:rPr>
        <w:t>mitigat</w:t>
      </w:r>
      <w:r w:rsidR="00F01791">
        <w:rPr>
          <w:rFonts w:ascii="Times New Roman" w:hAnsi="Times New Roman"/>
          <w:szCs w:val="24"/>
        </w:rPr>
        <w:t>ing</w:t>
      </w:r>
      <w:r w:rsidR="00414B07" w:rsidRPr="00414B07">
        <w:rPr>
          <w:rFonts w:ascii="Times New Roman" w:hAnsi="Times New Roman"/>
          <w:szCs w:val="24"/>
        </w:rPr>
        <w:t xml:space="preserve"> </w:t>
      </w:r>
      <w:r w:rsidR="000D4A4C">
        <w:rPr>
          <w:rFonts w:ascii="Times New Roman" w:hAnsi="Times New Roman"/>
          <w:szCs w:val="24"/>
        </w:rPr>
        <w:t xml:space="preserve">the </w:t>
      </w:r>
      <w:r w:rsidR="00414B07" w:rsidRPr="00414B07">
        <w:rPr>
          <w:rFonts w:ascii="Times New Roman" w:hAnsi="Times New Roman"/>
          <w:szCs w:val="24"/>
        </w:rPr>
        <w:t>impact</w:t>
      </w:r>
      <w:r w:rsidR="000D4A4C">
        <w:rPr>
          <w:rFonts w:ascii="Times New Roman" w:hAnsi="Times New Roman"/>
          <w:szCs w:val="24"/>
        </w:rPr>
        <w:t xml:space="preserve"> of </w:t>
      </w:r>
      <w:r w:rsidR="000D4A4C" w:rsidRPr="00414B07">
        <w:rPr>
          <w:rFonts w:ascii="Times New Roman" w:hAnsi="Times New Roman"/>
          <w:szCs w:val="24"/>
        </w:rPr>
        <w:t>restructuring</w:t>
      </w:r>
      <w:r w:rsidR="00414B07" w:rsidRPr="00414B07">
        <w:rPr>
          <w:rFonts w:ascii="Times New Roman" w:hAnsi="Times New Roman"/>
          <w:szCs w:val="24"/>
        </w:rPr>
        <w:t xml:space="preserve"> on SMEs and supply chains through targeted support</w:t>
      </w:r>
      <w:r w:rsidR="00613748">
        <w:rPr>
          <w:rFonts w:ascii="Times New Roman" w:hAnsi="Times New Roman"/>
          <w:szCs w:val="24"/>
        </w:rPr>
        <w:t>. It proposes that a</w:t>
      </w:r>
      <w:r w:rsidR="00613748" w:rsidRPr="00414B07">
        <w:rPr>
          <w:rFonts w:ascii="Times New Roman" w:hAnsi="Times New Roman"/>
          <w:szCs w:val="24"/>
        </w:rPr>
        <w:t xml:space="preserve"> framework directive should address employer obligations in subcontracting chains to protect workers’ rights.</w:t>
      </w:r>
    </w:p>
    <w:p w14:paraId="10C8B87F" w14:textId="7FEF9A26" w:rsidR="004A6C66" w:rsidRPr="006C73C8" w:rsidRDefault="0014698E" w:rsidP="00A824B4">
      <w:pPr>
        <w:widowControl w:val="0"/>
        <w:numPr>
          <w:ilvl w:val="0"/>
          <w:numId w:val="27"/>
        </w:numPr>
        <w:ind w:left="567" w:hanging="567"/>
        <w:rPr>
          <w:rFonts w:ascii="Times New Roman" w:hAnsi="Times New Roman"/>
          <w:b/>
          <w:i/>
          <w:szCs w:val="24"/>
          <w:lang w:val="en-GB"/>
        </w:rPr>
      </w:pPr>
      <w:r>
        <w:rPr>
          <w:rFonts w:ascii="Times New Roman" w:hAnsi="Times New Roman"/>
          <w:b/>
          <w:szCs w:val="24"/>
          <w:lang w:val="en-GB"/>
        </w:rPr>
        <w:br w:type="page"/>
      </w:r>
      <w:r w:rsidR="004A6C66">
        <w:rPr>
          <w:rFonts w:ascii="Times New Roman" w:hAnsi="Times New Roman"/>
          <w:b/>
          <w:szCs w:val="24"/>
          <w:lang w:val="en-GB"/>
        </w:rPr>
        <w:lastRenderedPageBreak/>
        <w:t>Response to the requests in the resolution and overview of the action taken, or intended to be taken, by the Commission</w:t>
      </w:r>
      <w:r w:rsidR="00BF260B" w:rsidRPr="006C73C8">
        <w:rPr>
          <w:rFonts w:ascii="Times New Roman" w:hAnsi="Times New Roman"/>
          <w:b/>
          <w:szCs w:val="24"/>
          <w:lang w:val="en-GB"/>
        </w:rPr>
        <w:t>:</w:t>
      </w:r>
      <w:r w:rsidR="00BF260B" w:rsidRPr="006C73C8">
        <w:rPr>
          <w:rFonts w:ascii="Times New Roman" w:hAnsi="Times New Roman"/>
          <w:szCs w:val="24"/>
          <w:lang w:val="en-GB"/>
        </w:rPr>
        <w:t xml:space="preserve"> </w:t>
      </w:r>
    </w:p>
    <w:p w14:paraId="394647B3" w14:textId="2123B2BF" w:rsidR="001F0839" w:rsidRPr="006C73C8" w:rsidRDefault="001F0839" w:rsidP="001F0839">
      <w:pPr>
        <w:widowControl w:val="0"/>
        <w:rPr>
          <w:rFonts w:ascii="Times New Roman" w:hAnsi="Times New Roman"/>
          <w:b/>
          <w:iCs/>
          <w:szCs w:val="24"/>
          <w:lang w:val="en-GB"/>
        </w:rPr>
      </w:pPr>
      <w:r w:rsidRPr="006C73C8">
        <w:rPr>
          <w:rFonts w:ascii="Times New Roman" w:hAnsi="Times New Roman"/>
          <w:b/>
          <w:iCs/>
          <w:szCs w:val="24"/>
          <w:lang w:val="en-GB"/>
        </w:rPr>
        <w:t>Paragraph 1</w:t>
      </w:r>
    </w:p>
    <w:p w14:paraId="05E1C6A1" w14:textId="756D0AB4" w:rsidR="00C82962" w:rsidRDefault="00FB15D5" w:rsidP="3F58DA84">
      <w:pPr>
        <w:widowControl w:val="0"/>
        <w:spacing w:after="120"/>
        <w:rPr>
          <w:rFonts w:ascii="Times New Roman" w:hAnsi="Times New Roman"/>
        </w:rPr>
      </w:pPr>
      <w:r w:rsidRPr="3F58DA84">
        <w:rPr>
          <w:rFonts w:ascii="Times New Roman" w:hAnsi="Times New Roman"/>
        </w:rPr>
        <w:t xml:space="preserve">Regarding the </w:t>
      </w:r>
      <w:r w:rsidR="00F2308E" w:rsidRPr="3F58DA84">
        <w:rPr>
          <w:rFonts w:ascii="Times New Roman" w:hAnsi="Times New Roman"/>
        </w:rPr>
        <w:t xml:space="preserve">call for an </w:t>
      </w:r>
      <w:r w:rsidR="00F2308E" w:rsidRPr="3F58DA84">
        <w:rPr>
          <w:rFonts w:ascii="Times New Roman" w:hAnsi="Times New Roman"/>
          <w:b/>
          <w:bCs/>
        </w:rPr>
        <w:t xml:space="preserve">ambitious </w:t>
      </w:r>
      <w:r w:rsidR="00046C05" w:rsidRPr="3F58DA84">
        <w:rPr>
          <w:rFonts w:ascii="Times New Roman" w:hAnsi="Times New Roman"/>
          <w:b/>
          <w:bCs/>
        </w:rPr>
        <w:t>competitive European industrial policy</w:t>
      </w:r>
      <w:r w:rsidR="00046C05" w:rsidRPr="3F58DA84">
        <w:rPr>
          <w:rFonts w:ascii="Times New Roman" w:hAnsi="Times New Roman"/>
        </w:rPr>
        <w:t>, t</w:t>
      </w:r>
      <w:r w:rsidR="00C82962" w:rsidRPr="3F58DA84">
        <w:rPr>
          <w:rFonts w:ascii="Times New Roman" w:hAnsi="Times New Roman"/>
          <w:lang w:val="en-GB"/>
        </w:rPr>
        <w:t>he Commission Competitiveness Compass</w:t>
      </w:r>
      <w:r w:rsidR="00683802">
        <w:t>(</w:t>
      </w:r>
      <w:hyperlink r:id="rId12" w:history="1">
        <w:r w:rsidR="00683802" w:rsidRPr="00780F85">
          <w:rPr>
            <w:rStyle w:val="Hyperlink"/>
            <w:rFonts w:ascii="Times New Roman" w:hAnsi="Times New Roman"/>
            <w:lang w:val="en-GB"/>
          </w:rPr>
          <w:t>COM(2025) 30 final</w:t>
        </w:r>
      </w:hyperlink>
      <w:r w:rsidR="00683802" w:rsidRPr="3F58DA84">
        <w:rPr>
          <w:rFonts w:ascii="Times New Roman" w:hAnsi="Times New Roman"/>
          <w:lang w:val="en-GB"/>
        </w:rPr>
        <w:t>)</w:t>
      </w:r>
      <w:r w:rsidR="00C82962" w:rsidRPr="3F58DA84">
        <w:rPr>
          <w:rFonts w:ascii="Times New Roman" w:hAnsi="Times New Roman"/>
          <w:lang w:val="en-GB"/>
        </w:rPr>
        <w:t xml:space="preserve"> lays out the roadmap ahead </w:t>
      </w:r>
      <w:r w:rsidR="00E2063B" w:rsidRPr="3F58DA84">
        <w:rPr>
          <w:rFonts w:ascii="Times New Roman" w:hAnsi="Times New Roman"/>
          <w:lang w:val="en-GB"/>
        </w:rPr>
        <w:t>for</w:t>
      </w:r>
      <w:r w:rsidR="00C82962" w:rsidRPr="3F58DA84">
        <w:rPr>
          <w:rFonts w:ascii="Times New Roman" w:hAnsi="Times New Roman"/>
          <w:lang w:val="en-GB"/>
        </w:rPr>
        <w:t xml:space="preserve"> increasing the global competitiveness of EU businesses and announces actions for closing</w:t>
      </w:r>
      <w:r w:rsidR="00290850" w:rsidRPr="3F58DA84">
        <w:rPr>
          <w:rFonts w:ascii="Times New Roman" w:hAnsi="Times New Roman"/>
          <w:lang w:val="en-GB"/>
        </w:rPr>
        <w:t xml:space="preserve"> the</w:t>
      </w:r>
      <w:r w:rsidR="00C82962" w:rsidRPr="3F58DA84">
        <w:rPr>
          <w:rFonts w:ascii="Times New Roman" w:hAnsi="Times New Roman"/>
          <w:lang w:val="en-GB"/>
        </w:rPr>
        <w:t xml:space="preserve"> innovation gap, a joint decarbonisation and competitiveness plan, as well as measures to steer investments and boost European excellence in technologies for tomorrow’s economy. Moreover, the </w:t>
      </w:r>
      <w:r w:rsidR="00C82962" w:rsidRPr="3F58DA84">
        <w:rPr>
          <w:rFonts w:ascii="Times New Roman" w:hAnsi="Times New Roman"/>
        </w:rPr>
        <w:t>Clean Industrial Deal</w:t>
      </w:r>
      <w:r w:rsidR="00683802" w:rsidRPr="3F58DA84">
        <w:rPr>
          <w:rFonts w:ascii="Times New Roman" w:hAnsi="Times New Roman"/>
        </w:rPr>
        <w:t xml:space="preserve"> (</w:t>
      </w:r>
      <w:hyperlink r:id="rId13" w:history="1">
        <w:r w:rsidR="00683802" w:rsidRPr="005A4636">
          <w:rPr>
            <w:rStyle w:val="Hyperlink"/>
            <w:rFonts w:ascii="Times New Roman" w:hAnsi="Times New Roman"/>
          </w:rPr>
          <w:t>COM(2025) 85 final</w:t>
        </w:r>
      </w:hyperlink>
      <w:r w:rsidR="00683802" w:rsidRPr="3F58DA84">
        <w:rPr>
          <w:rFonts w:ascii="Times New Roman" w:hAnsi="Times New Roman"/>
        </w:rPr>
        <w:t>)</w:t>
      </w:r>
      <w:r w:rsidR="00C82962" w:rsidRPr="3F58DA84">
        <w:rPr>
          <w:rFonts w:ascii="Times New Roman" w:hAnsi="Times New Roman"/>
        </w:rPr>
        <w:t xml:space="preserve"> of 26 February 2025 puts forward concrete initiatives to strengthen the business case for competitiveness and decarbonisation, as well as </w:t>
      </w:r>
      <w:bookmarkStart w:id="0" w:name="_Hlk191566061"/>
      <w:r w:rsidR="00C82962" w:rsidRPr="3F58DA84">
        <w:rPr>
          <w:rFonts w:ascii="Times New Roman" w:hAnsi="Times New Roman"/>
        </w:rPr>
        <w:t xml:space="preserve">horizontal enablers </w:t>
      </w:r>
      <w:bookmarkEnd w:id="0"/>
      <w:r w:rsidR="00C82962" w:rsidRPr="3F58DA84">
        <w:rPr>
          <w:rFonts w:ascii="Times New Roman" w:hAnsi="Times New Roman"/>
        </w:rPr>
        <w:t>necessary for a competitive economy, including cutting red tape and promoting quality jobs.</w:t>
      </w:r>
    </w:p>
    <w:p w14:paraId="2FCBD91F" w14:textId="71FE6AA6" w:rsidR="004B7012" w:rsidRPr="000B6C53" w:rsidRDefault="004B7012" w:rsidP="009D6037">
      <w:pPr>
        <w:widowControl w:val="0"/>
        <w:spacing w:after="120"/>
        <w:rPr>
          <w:rFonts w:ascii="Times New Roman" w:hAnsi="Times New Roman"/>
          <w:bCs/>
          <w:szCs w:val="24"/>
        </w:rPr>
      </w:pPr>
      <w:r>
        <w:rPr>
          <w:rFonts w:ascii="Times New Roman" w:hAnsi="Times New Roman"/>
          <w:bCs/>
          <w:szCs w:val="24"/>
        </w:rPr>
        <w:t xml:space="preserve">Furthermore, regarding the call to combine this with </w:t>
      </w:r>
      <w:r w:rsidRPr="000B6C53">
        <w:rPr>
          <w:rFonts w:ascii="Times New Roman" w:hAnsi="Times New Roman"/>
          <w:b/>
          <w:szCs w:val="24"/>
        </w:rPr>
        <w:t>support to resilient and strong national public services, such as access to social protection, decent and affordable housing, affordable and available childcare, elderly care, and support for people with disabilities</w:t>
      </w:r>
      <w:r w:rsidR="003C06A8" w:rsidRPr="003C06A8">
        <w:rPr>
          <w:rFonts w:ascii="Times New Roman" w:hAnsi="Times New Roman"/>
          <w:bCs/>
          <w:szCs w:val="24"/>
        </w:rPr>
        <w:t>,</w:t>
      </w:r>
      <w:r w:rsidR="003C06A8">
        <w:rPr>
          <w:rFonts w:ascii="Times New Roman" w:hAnsi="Times New Roman"/>
          <w:bCs/>
          <w:szCs w:val="24"/>
        </w:rPr>
        <w:t xml:space="preserve"> </w:t>
      </w:r>
      <w:r w:rsidR="000007E0">
        <w:rPr>
          <w:rFonts w:ascii="Times New Roman" w:hAnsi="Times New Roman"/>
          <w:bCs/>
          <w:szCs w:val="24"/>
        </w:rPr>
        <w:t>as announced in the Political Guidelines 2024-202</w:t>
      </w:r>
      <w:r w:rsidR="0088123E">
        <w:rPr>
          <w:rFonts w:ascii="Times New Roman" w:hAnsi="Times New Roman"/>
          <w:bCs/>
          <w:szCs w:val="24"/>
        </w:rPr>
        <w:t>9</w:t>
      </w:r>
      <w:r w:rsidR="000007E0">
        <w:rPr>
          <w:rFonts w:ascii="Times New Roman" w:hAnsi="Times New Roman"/>
          <w:bCs/>
          <w:szCs w:val="24"/>
        </w:rPr>
        <w:t xml:space="preserve"> of </w:t>
      </w:r>
      <w:r w:rsidR="008D0BB7">
        <w:rPr>
          <w:rFonts w:ascii="Times New Roman" w:hAnsi="Times New Roman"/>
          <w:bCs/>
          <w:szCs w:val="24"/>
        </w:rPr>
        <w:t xml:space="preserve">the </w:t>
      </w:r>
      <w:r w:rsidR="0088123E">
        <w:rPr>
          <w:rFonts w:ascii="Times New Roman" w:hAnsi="Times New Roman"/>
          <w:bCs/>
          <w:szCs w:val="24"/>
        </w:rPr>
        <w:t xml:space="preserve">President, the </w:t>
      </w:r>
      <w:r w:rsidR="008D0BB7">
        <w:rPr>
          <w:rFonts w:ascii="Times New Roman" w:hAnsi="Times New Roman"/>
          <w:bCs/>
          <w:szCs w:val="24"/>
        </w:rPr>
        <w:t>Commission plans to draw up a</w:t>
      </w:r>
      <w:r w:rsidR="000007E0">
        <w:rPr>
          <w:rFonts w:ascii="Times New Roman" w:hAnsi="Times New Roman"/>
          <w:bCs/>
          <w:szCs w:val="24"/>
        </w:rPr>
        <w:t xml:space="preserve"> new Action </w:t>
      </w:r>
      <w:r w:rsidR="000007E0" w:rsidRPr="001549EA">
        <w:rPr>
          <w:rFonts w:ascii="Times New Roman" w:hAnsi="Times New Roman"/>
          <w:bCs/>
          <w:szCs w:val="24"/>
        </w:rPr>
        <w:t>Plan on the Implementation of the European Pillar of Social Rights.</w:t>
      </w:r>
      <w:r w:rsidR="00C80868">
        <w:rPr>
          <w:rFonts w:ascii="Times New Roman" w:hAnsi="Times New Roman"/>
          <w:bCs/>
          <w:szCs w:val="24"/>
        </w:rPr>
        <w:t xml:space="preserve"> To promote access to housing, the Commission aims to adopt a </w:t>
      </w:r>
      <w:r w:rsidR="000007E0" w:rsidRPr="00DF0A16">
        <w:rPr>
          <w:rFonts w:ascii="Times New Roman" w:hAnsi="Times New Roman"/>
          <w:bCs/>
          <w:szCs w:val="24"/>
        </w:rPr>
        <w:t>European Affordable Housing Plan</w:t>
      </w:r>
      <w:r w:rsidR="00C80868">
        <w:rPr>
          <w:rFonts w:ascii="Times New Roman" w:hAnsi="Times New Roman"/>
          <w:bCs/>
          <w:szCs w:val="24"/>
        </w:rPr>
        <w:t xml:space="preserve"> and will </w:t>
      </w:r>
      <w:r w:rsidR="000007E0" w:rsidRPr="0008342E">
        <w:rPr>
          <w:rFonts w:ascii="Times New Roman" w:hAnsi="Times New Roman"/>
          <w:bCs/>
          <w:szCs w:val="24"/>
        </w:rPr>
        <w:t>work with the European Investment Bank on a pan-European investment platform to attract more private and public investment.</w:t>
      </w:r>
      <w:r w:rsidR="00C80868">
        <w:rPr>
          <w:rFonts w:ascii="Times New Roman" w:hAnsi="Times New Roman"/>
          <w:bCs/>
          <w:szCs w:val="24"/>
        </w:rPr>
        <w:t xml:space="preserve"> </w:t>
      </w:r>
      <w:r w:rsidR="009D6037">
        <w:rPr>
          <w:rFonts w:ascii="Times New Roman" w:hAnsi="Times New Roman"/>
          <w:bCs/>
          <w:szCs w:val="24"/>
        </w:rPr>
        <w:t xml:space="preserve">It will </w:t>
      </w:r>
      <w:r w:rsidR="000007E0" w:rsidRPr="007F37EC">
        <w:rPr>
          <w:rFonts w:ascii="Times New Roman" w:hAnsi="Times New Roman"/>
          <w:bCs/>
          <w:szCs w:val="24"/>
        </w:rPr>
        <w:t>allow Member States to double the planned cohesion policy investments in affordable housing</w:t>
      </w:r>
      <w:r w:rsidR="00F55A75">
        <w:rPr>
          <w:rFonts w:ascii="Times New Roman" w:hAnsi="Times New Roman"/>
          <w:bCs/>
          <w:szCs w:val="24"/>
        </w:rPr>
        <w:t xml:space="preserve"> and it </w:t>
      </w:r>
      <w:r w:rsidR="000007E0" w:rsidRPr="007F37EC">
        <w:rPr>
          <w:rFonts w:ascii="Times New Roman" w:hAnsi="Times New Roman"/>
          <w:bCs/>
          <w:szCs w:val="24"/>
        </w:rPr>
        <w:t xml:space="preserve">will also revise </w:t>
      </w:r>
      <w:r w:rsidR="00F55A75">
        <w:rPr>
          <w:rFonts w:ascii="Times New Roman" w:hAnsi="Times New Roman"/>
          <w:bCs/>
          <w:szCs w:val="24"/>
        </w:rPr>
        <w:t>s</w:t>
      </w:r>
      <w:r w:rsidR="000007E0" w:rsidRPr="007F37EC">
        <w:rPr>
          <w:rFonts w:ascii="Times New Roman" w:hAnsi="Times New Roman"/>
          <w:bCs/>
          <w:szCs w:val="24"/>
        </w:rPr>
        <w:t>tate aid rules to enable housing support measures, especially for affordable energy-efficient and social housing. Central to this will be a swift and effective roll-out of the Social Climate Fund, which will notably help with renovations and access to affordable and energy-efficient housing.</w:t>
      </w:r>
    </w:p>
    <w:p w14:paraId="7F18137A" w14:textId="36B41227" w:rsidR="0031262A" w:rsidRPr="000B6C53" w:rsidRDefault="00046C05" w:rsidP="0031262A">
      <w:pPr>
        <w:widowControl w:val="0"/>
        <w:spacing w:after="120"/>
        <w:rPr>
          <w:rFonts w:ascii="Times New Roman" w:hAnsi="Times New Roman"/>
          <w:szCs w:val="24"/>
        </w:rPr>
      </w:pPr>
      <w:r>
        <w:rPr>
          <w:rFonts w:ascii="Times New Roman" w:hAnsi="Times New Roman"/>
          <w:bCs/>
          <w:szCs w:val="24"/>
          <w:lang w:val="en-GB"/>
        </w:rPr>
        <w:t>F</w:t>
      </w:r>
      <w:r w:rsidR="004B7012">
        <w:rPr>
          <w:rFonts w:ascii="Times New Roman" w:hAnsi="Times New Roman"/>
          <w:bCs/>
          <w:szCs w:val="24"/>
          <w:lang w:val="en-GB"/>
        </w:rPr>
        <w:t>inally</w:t>
      </w:r>
      <w:r>
        <w:rPr>
          <w:rFonts w:ascii="Times New Roman" w:hAnsi="Times New Roman"/>
          <w:bCs/>
          <w:szCs w:val="24"/>
          <w:lang w:val="en-GB"/>
        </w:rPr>
        <w:t xml:space="preserve">, regarding the call to </w:t>
      </w:r>
      <w:r w:rsidR="00921B8F" w:rsidRPr="000B6C53">
        <w:rPr>
          <w:rFonts w:ascii="Times New Roman" w:hAnsi="Times New Roman"/>
          <w:b/>
          <w:szCs w:val="24"/>
          <w:lang w:val="en-GB"/>
        </w:rPr>
        <w:t xml:space="preserve">combine this </w:t>
      </w:r>
      <w:r w:rsidR="003F2621" w:rsidRPr="000B6C53">
        <w:rPr>
          <w:rFonts w:ascii="Times New Roman" w:hAnsi="Times New Roman"/>
          <w:b/>
          <w:szCs w:val="24"/>
          <w:lang w:val="en-GB"/>
        </w:rPr>
        <w:t xml:space="preserve">policy </w:t>
      </w:r>
      <w:r w:rsidR="00921B8F" w:rsidRPr="000B6C53">
        <w:rPr>
          <w:rFonts w:ascii="Times New Roman" w:hAnsi="Times New Roman"/>
          <w:b/>
          <w:szCs w:val="24"/>
          <w:lang w:val="en-GB"/>
        </w:rPr>
        <w:t xml:space="preserve">with </w:t>
      </w:r>
      <w:r w:rsidR="009A58CA" w:rsidRPr="000B6C53">
        <w:rPr>
          <w:rFonts w:ascii="Times New Roman" w:hAnsi="Times New Roman"/>
          <w:b/>
          <w:szCs w:val="24"/>
          <w:lang w:val="en-GB"/>
        </w:rPr>
        <w:t xml:space="preserve">support </w:t>
      </w:r>
      <w:r w:rsidR="008D1161">
        <w:rPr>
          <w:rFonts w:ascii="Times New Roman" w:hAnsi="Times New Roman"/>
          <w:b/>
          <w:szCs w:val="24"/>
          <w:lang w:val="en-GB"/>
        </w:rPr>
        <w:t xml:space="preserve">to </w:t>
      </w:r>
      <w:r w:rsidR="005656C2" w:rsidRPr="000B6C53">
        <w:rPr>
          <w:rFonts w:ascii="Times New Roman" w:hAnsi="Times New Roman"/>
          <w:b/>
          <w:szCs w:val="24"/>
          <w:lang w:val="en-GB"/>
        </w:rPr>
        <w:t>efficient and climate neutral transport</w:t>
      </w:r>
      <w:r w:rsidR="005656C2">
        <w:rPr>
          <w:rFonts w:ascii="Times New Roman" w:hAnsi="Times New Roman"/>
          <w:bCs/>
          <w:szCs w:val="24"/>
          <w:lang w:val="en-GB"/>
        </w:rPr>
        <w:t xml:space="preserve">, </w:t>
      </w:r>
      <w:r w:rsidR="007F743C">
        <w:rPr>
          <w:rFonts w:ascii="Times New Roman" w:hAnsi="Times New Roman"/>
          <w:bCs/>
          <w:szCs w:val="24"/>
          <w:lang w:val="en-GB"/>
        </w:rPr>
        <w:t>a</w:t>
      </w:r>
      <w:r w:rsidR="007336DD">
        <w:rPr>
          <w:rFonts w:ascii="Times New Roman" w:hAnsi="Times New Roman"/>
          <w:bCs/>
          <w:szCs w:val="24"/>
          <w:lang w:val="en-GB"/>
        </w:rPr>
        <w:t xml:space="preserve">s </w:t>
      </w:r>
      <w:r w:rsidR="007336DD" w:rsidRPr="006C73C8">
        <w:rPr>
          <w:rFonts w:ascii="Times New Roman" w:hAnsi="Times New Roman"/>
          <w:bCs/>
          <w:szCs w:val="24"/>
          <w:lang w:val="en-GB"/>
        </w:rPr>
        <w:t xml:space="preserve">announced in the </w:t>
      </w:r>
      <w:hyperlink r:id="rId14" w:history="1">
        <w:r w:rsidR="007336DD" w:rsidRPr="005A4636">
          <w:rPr>
            <w:rStyle w:val="Hyperlink"/>
            <w:rFonts w:ascii="Times New Roman" w:hAnsi="Times New Roman"/>
            <w:bCs/>
            <w:szCs w:val="24"/>
            <w:lang w:val="en-GB"/>
          </w:rPr>
          <w:t>Clean Industrial Deal</w:t>
        </w:r>
      </w:hyperlink>
      <w:r w:rsidR="007336DD" w:rsidRPr="006C73C8">
        <w:rPr>
          <w:rFonts w:ascii="Times New Roman" w:hAnsi="Times New Roman"/>
          <w:bCs/>
          <w:szCs w:val="24"/>
          <w:lang w:val="en-GB"/>
        </w:rPr>
        <w:t>, the Commission will put forward a Sustainable Transport Investment Plan</w:t>
      </w:r>
      <w:r w:rsidR="008D1161">
        <w:rPr>
          <w:rFonts w:ascii="Times New Roman" w:hAnsi="Times New Roman"/>
          <w:bCs/>
          <w:szCs w:val="24"/>
          <w:lang w:val="en-GB"/>
        </w:rPr>
        <w:t xml:space="preserve">, </w:t>
      </w:r>
      <w:r w:rsidR="002E4265">
        <w:rPr>
          <w:rFonts w:ascii="Times New Roman" w:hAnsi="Times New Roman"/>
          <w:bCs/>
          <w:szCs w:val="24"/>
          <w:lang w:val="en-GB"/>
        </w:rPr>
        <w:t xml:space="preserve">to </w:t>
      </w:r>
      <w:r w:rsidR="007336DD" w:rsidRPr="006C73C8">
        <w:rPr>
          <w:rFonts w:ascii="Times New Roman" w:hAnsi="Times New Roman"/>
          <w:bCs/>
          <w:szCs w:val="24"/>
          <w:lang w:val="en-GB"/>
        </w:rPr>
        <w:t xml:space="preserve">de-risk investment </w:t>
      </w:r>
      <w:r w:rsidR="002E4265">
        <w:rPr>
          <w:rFonts w:ascii="Times New Roman" w:hAnsi="Times New Roman"/>
          <w:bCs/>
          <w:szCs w:val="24"/>
          <w:lang w:val="en-GB"/>
        </w:rPr>
        <w:t xml:space="preserve">in </w:t>
      </w:r>
      <w:r w:rsidR="007336DD" w:rsidRPr="006C73C8">
        <w:rPr>
          <w:rFonts w:ascii="Times New Roman" w:hAnsi="Times New Roman"/>
          <w:bCs/>
          <w:szCs w:val="24"/>
          <w:lang w:val="en-GB"/>
        </w:rPr>
        <w:t xml:space="preserve">charging infrastructure and </w:t>
      </w:r>
      <w:r w:rsidR="002E4265">
        <w:rPr>
          <w:rFonts w:ascii="Times New Roman" w:hAnsi="Times New Roman"/>
          <w:bCs/>
          <w:szCs w:val="24"/>
          <w:lang w:val="en-GB"/>
        </w:rPr>
        <w:t xml:space="preserve">to support </w:t>
      </w:r>
      <w:r w:rsidR="007336DD" w:rsidRPr="006C73C8">
        <w:rPr>
          <w:rFonts w:ascii="Times New Roman" w:hAnsi="Times New Roman"/>
          <w:bCs/>
          <w:szCs w:val="24"/>
          <w:lang w:val="en-GB"/>
        </w:rPr>
        <w:t xml:space="preserve">the production and distribution of renewable and low-carbon transport fuels. </w:t>
      </w:r>
      <w:r w:rsidR="00BA0B52">
        <w:rPr>
          <w:rFonts w:ascii="Times New Roman" w:hAnsi="Times New Roman"/>
          <w:bCs/>
          <w:szCs w:val="24"/>
          <w:lang w:val="en-GB"/>
        </w:rPr>
        <w:t xml:space="preserve">Moreover, according to </w:t>
      </w:r>
      <w:r w:rsidR="00F82E68">
        <w:rPr>
          <w:rFonts w:ascii="Times New Roman" w:hAnsi="Times New Roman"/>
          <w:bCs/>
          <w:szCs w:val="24"/>
          <w:lang w:val="en-GB"/>
        </w:rPr>
        <w:t xml:space="preserve">the </w:t>
      </w:r>
      <w:r w:rsidR="00104D8E" w:rsidRPr="006C73C8">
        <w:rPr>
          <w:rFonts w:ascii="Times New Roman" w:hAnsi="Times New Roman"/>
          <w:bCs/>
          <w:szCs w:val="24"/>
          <w:lang w:val="en-GB"/>
        </w:rPr>
        <w:t>Industrial Action Plan for the European automotive sector (</w:t>
      </w:r>
      <w:hyperlink r:id="rId15" w:history="1">
        <w:r w:rsidR="00104D8E" w:rsidRPr="00E71C5F">
          <w:rPr>
            <w:rStyle w:val="Hyperlink"/>
            <w:rFonts w:ascii="Times New Roman" w:hAnsi="Times New Roman"/>
            <w:bCs/>
            <w:szCs w:val="24"/>
            <w:lang w:val="en-GB"/>
          </w:rPr>
          <w:t>COM(2025) 95 final of 5</w:t>
        </w:r>
        <w:r w:rsidR="00984243" w:rsidRPr="00E71C5F">
          <w:rPr>
            <w:rStyle w:val="Hyperlink"/>
            <w:rFonts w:ascii="Times New Roman" w:hAnsi="Times New Roman"/>
            <w:bCs/>
            <w:szCs w:val="24"/>
            <w:lang w:val="en-GB"/>
          </w:rPr>
          <w:t xml:space="preserve"> March </w:t>
        </w:r>
        <w:r w:rsidR="00104D8E" w:rsidRPr="00E71C5F">
          <w:rPr>
            <w:rStyle w:val="Hyperlink"/>
            <w:rFonts w:ascii="Times New Roman" w:hAnsi="Times New Roman"/>
            <w:bCs/>
            <w:szCs w:val="24"/>
            <w:lang w:val="en-GB"/>
          </w:rPr>
          <w:t>2025</w:t>
        </w:r>
      </w:hyperlink>
      <w:r w:rsidR="00104D8E" w:rsidRPr="006C73C8">
        <w:rPr>
          <w:rFonts w:ascii="Times New Roman" w:hAnsi="Times New Roman"/>
          <w:bCs/>
          <w:szCs w:val="24"/>
          <w:lang w:val="en-GB"/>
        </w:rPr>
        <w:t>)</w:t>
      </w:r>
      <w:r w:rsidR="00BA0B52">
        <w:rPr>
          <w:rFonts w:ascii="Times New Roman" w:hAnsi="Times New Roman"/>
          <w:bCs/>
          <w:szCs w:val="24"/>
          <w:lang w:val="en-GB"/>
        </w:rPr>
        <w:t>,</w:t>
      </w:r>
      <w:r w:rsidR="00104D8E" w:rsidRPr="006C73C8">
        <w:rPr>
          <w:rFonts w:ascii="Times New Roman" w:hAnsi="Times New Roman"/>
          <w:bCs/>
          <w:szCs w:val="24"/>
          <w:lang w:val="en-GB"/>
        </w:rPr>
        <w:t xml:space="preserve"> the Commission will adopt a Recommendation on Transport Poverty</w:t>
      </w:r>
      <w:r w:rsidR="0031262A">
        <w:rPr>
          <w:rFonts w:ascii="Times New Roman" w:hAnsi="Times New Roman"/>
          <w:bCs/>
          <w:szCs w:val="24"/>
          <w:lang w:val="en-GB"/>
        </w:rPr>
        <w:t xml:space="preserve">. </w:t>
      </w:r>
    </w:p>
    <w:p w14:paraId="3E97906A" w14:textId="77777777" w:rsidR="00775E57" w:rsidRPr="00775E57" w:rsidRDefault="0014698E" w:rsidP="000B6C53">
      <w:pPr>
        <w:widowControl w:val="0"/>
        <w:spacing w:before="240"/>
        <w:rPr>
          <w:rFonts w:ascii="Times New Roman" w:hAnsi="Times New Roman"/>
          <w:b/>
          <w:iCs/>
          <w:szCs w:val="24"/>
          <w:lang w:val="en-GB"/>
        </w:rPr>
      </w:pPr>
      <w:r w:rsidRPr="006C73C8">
        <w:rPr>
          <w:rFonts w:ascii="Times New Roman" w:hAnsi="Times New Roman"/>
          <w:b/>
          <w:iCs/>
          <w:szCs w:val="24"/>
          <w:lang w:val="en-GB"/>
        </w:rPr>
        <w:t>Paragraph 2</w:t>
      </w:r>
    </w:p>
    <w:p w14:paraId="0B06F8EE" w14:textId="2DD32257" w:rsidR="00D506FA" w:rsidRDefault="00AC7A97" w:rsidP="3F58DA84">
      <w:pPr>
        <w:widowControl w:val="0"/>
        <w:spacing w:after="120"/>
        <w:rPr>
          <w:rFonts w:ascii="Times New Roman" w:hAnsi="Times New Roman"/>
        </w:rPr>
      </w:pPr>
      <w:r w:rsidRPr="3F58DA84">
        <w:rPr>
          <w:rFonts w:ascii="Times New Roman" w:hAnsi="Times New Roman"/>
        </w:rPr>
        <w:t>Regarding</w:t>
      </w:r>
      <w:r w:rsidRPr="3F58DA84">
        <w:rPr>
          <w:rFonts w:ascii="Times New Roman" w:hAnsi="Times New Roman"/>
          <w:b/>
          <w:bCs/>
        </w:rPr>
        <w:t xml:space="preserve"> </w:t>
      </w:r>
      <w:r w:rsidR="00C90A2F" w:rsidRPr="3F58DA84">
        <w:rPr>
          <w:rFonts w:ascii="Times New Roman" w:hAnsi="Times New Roman"/>
        </w:rPr>
        <w:t xml:space="preserve">the call </w:t>
      </w:r>
      <w:r w:rsidR="00831CAA" w:rsidRPr="3F58DA84">
        <w:rPr>
          <w:rFonts w:ascii="Times New Roman" w:hAnsi="Times New Roman"/>
        </w:rPr>
        <w:t>to</w:t>
      </w:r>
      <w:r w:rsidR="00831CAA" w:rsidRPr="3F58DA84">
        <w:rPr>
          <w:rFonts w:ascii="Times New Roman" w:hAnsi="Times New Roman"/>
          <w:b/>
          <w:bCs/>
        </w:rPr>
        <w:t xml:space="preserve"> strengthen the governance framework with a common investment instrument</w:t>
      </w:r>
      <w:r w:rsidR="00897720" w:rsidRPr="3F58DA84">
        <w:rPr>
          <w:rFonts w:ascii="Times New Roman" w:hAnsi="Times New Roman"/>
          <w:b/>
          <w:bCs/>
        </w:rPr>
        <w:t xml:space="preserve">, </w:t>
      </w:r>
      <w:r w:rsidR="00831CAA" w:rsidRPr="3F58DA84">
        <w:rPr>
          <w:rFonts w:ascii="Times New Roman" w:hAnsi="Times New Roman"/>
        </w:rPr>
        <w:t>a central fiscal capacity would be an important tool to cope with large common investment needs and/or large economic shocks, especially in the euro area</w:t>
      </w:r>
      <w:r w:rsidR="000864E9" w:rsidRPr="3F58DA84">
        <w:rPr>
          <w:rFonts w:ascii="Times New Roman" w:hAnsi="Times New Roman"/>
        </w:rPr>
        <w:t>.</w:t>
      </w:r>
      <w:r w:rsidR="00831CAA" w:rsidRPr="3F58DA84">
        <w:rPr>
          <w:rFonts w:ascii="Times New Roman" w:hAnsi="Times New Roman"/>
        </w:rPr>
        <w:t xml:space="preserve"> However, there is currently no consensus on this issue among Member States. </w:t>
      </w:r>
      <w:r w:rsidR="002C26E7" w:rsidRPr="3F58DA84">
        <w:rPr>
          <w:rFonts w:ascii="Times New Roman" w:hAnsi="Times New Roman"/>
        </w:rPr>
        <w:t xml:space="preserve">Recent policy responses </w:t>
      </w:r>
      <w:r w:rsidR="00F72BEB" w:rsidRPr="3F58DA84">
        <w:rPr>
          <w:rFonts w:ascii="Times New Roman" w:hAnsi="Times New Roman"/>
        </w:rPr>
        <w:t xml:space="preserve">in the EU </w:t>
      </w:r>
      <w:r w:rsidR="002C26E7" w:rsidRPr="3F58DA84">
        <w:rPr>
          <w:rFonts w:ascii="Times New Roman" w:hAnsi="Times New Roman"/>
        </w:rPr>
        <w:t>to crises such as the Banking Union</w:t>
      </w:r>
      <w:r w:rsidR="00F72BEB" w:rsidRPr="3F58DA84">
        <w:rPr>
          <w:rFonts w:ascii="Times New Roman" w:hAnsi="Times New Roman"/>
        </w:rPr>
        <w:t>,</w:t>
      </w:r>
      <w:r w:rsidR="002C26E7" w:rsidRPr="3F58DA84">
        <w:rPr>
          <w:rFonts w:ascii="Times New Roman" w:hAnsi="Times New Roman"/>
        </w:rPr>
        <w:t xml:space="preserve"> the European Stability Mechanism, </w:t>
      </w:r>
      <w:r w:rsidR="0015728C" w:rsidRPr="3F58DA84">
        <w:rPr>
          <w:rFonts w:ascii="Times New Roman" w:hAnsi="Times New Roman"/>
        </w:rPr>
        <w:t>the European instrument for temporary support to mitigate unemployment risks in an emergency instrument (SURE), NextGenerationEU and the Recovery and Resilience Facility (RRF)</w:t>
      </w:r>
      <w:r w:rsidR="00B13835" w:rsidRPr="3F58DA84">
        <w:rPr>
          <w:rFonts w:ascii="Times New Roman" w:hAnsi="Times New Roman"/>
        </w:rPr>
        <w:t xml:space="preserve"> a</w:t>
      </w:r>
      <w:r w:rsidR="007B5719" w:rsidRPr="3F58DA84">
        <w:rPr>
          <w:rFonts w:ascii="Times New Roman" w:hAnsi="Times New Roman"/>
        </w:rPr>
        <w:t>s well as</w:t>
      </w:r>
      <w:r w:rsidR="00B13835" w:rsidRPr="3F58DA84">
        <w:rPr>
          <w:rFonts w:ascii="Times New Roman" w:hAnsi="Times New Roman"/>
        </w:rPr>
        <w:t xml:space="preserve"> </w:t>
      </w:r>
      <w:r w:rsidR="002C26E7" w:rsidRPr="3F58DA84">
        <w:rPr>
          <w:rFonts w:ascii="Times New Roman" w:hAnsi="Times New Roman"/>
        </w:rPr>
        <w:t>REPowerEU</w:t>
      </w:r>
      <w:r w:rsidR="00AD44A3" w:rsidRPr="3F58DA84">
        <w:rPr>
          <w:rFonts w:ascii="Times New Roman" w:hAnsi="Times New Roman"/>
        </w:rPr>
        <w:t xml:space="preserve"> </w:t>
      </w:r>
      <w:r w:rsidR="00B13835" w:rsidRPr="3F58DA84">
        <w:rPr>
          <w:rFonts w:ascii="Times New Roman" w:hAnsi="Times New Roman"/>
        </w:rPr>
        <w:t xml:space="preserve">have all </w:t>
      </w:r>
      <w:r w:rsidR="00F72BEB" w:rsidRPr="3F58DA84">
        <w:rPr>
          <w:rFonts w:ascii="Times New Roman" w:hAnsi="Times New Roman"/>
        </w:rPr>
        <w:t>strengthened the resilience of the EU</w:t>
      </w:r>
      <w:r w:rsidR="009400BB" w:rsidRPr="3F58DA84">
        <w:rPr>
          <w:rFonts w:ascii="Times New Roman" w:hAnsi="Times New Roman"/>
        </w:rPr>
        <w:t xml:space="preserve"> and sent a clear message to markets that European countries stand together in solidarity in times of crisis. </w:t>
      </w:r>
    </w:p>
    <w:p w14:paraId="41BCFF3D" w14:textId="16BA313D" w:rsidR="00491332" w:rsidRPr="000B6C53" w:rsidRDefault="00B813DC" w:rsidP="00D506FA">
      <w:pPr>
        <w:widowControl w:val="0"/>
        <w:spacing w:after="120"/>
        <w:rPr>
          <w:rFonts w:ascii="Times New Roman" w:hAnsi="Times New Roman"/>
          <w:szCs w:val="24"/>
          <w:lang w:val="en-GB"/>
        </w:rPr>
      </w:pPr>
      <w:r>
        <w:rPr>
          <w:rFonts w:ascii="Times New Roman" w:hAnsi="Times New Roman"/>
          <w:szCs w:val="24"/>
        </w:rPr>
        <w:t>Moreover, t</w:t>
      </w:r>
      <w:r w:rsidR="00491332" w:rsidRPr="00FC5805">
        <w:rPr>
          <w:rFonts w:ascii="Times New Roman" w:hAnsi="Times New Roman"/>
          <w:szCs w:val="24"/>
          <w:lang w:val="en-GB"/>
        </w:rPr>
        <w:t xml:space="preserve">he InvestEU programme is a common investment instrument at EU level, mobilising investment into the EU's key priorities and successfully incorporating emerging policy priorities thanks to its flexibility. </w:t>
      </w:r>
      <w:r w:rsidR="00D506FA">
        <w:rPr>
          <w:rFonts w:ascii="Times New Roman" w:hAnsi="Times New Roman"/>
          <w:szCs w:val="24"/>
          <w:lang w:val="en-GB"/>
        </w:rPr>
        <w:t>A</w:t>
      </w:r>
      <w:r w:rsidR="00D506FA" w:rsidRPr="00FC5805">
        <w:rPr>
          <w:rFonts w:ascii="Times New Roman" w:hAnsi="Times New Roman"/>
          <w:szCs w:val="24"/>
          <w:lang w:val="en-GB"/>
        </w:rPr>
        <w:t xml:space="preserve">ll policy windows contribute to EU competitiveness and the creation of new jobs. </w:t>
      </w:r>
      <w:r w:rsidR="00491332" w:rsidRPr="00FC5805">
        <w:rPr>
          <w:rFonts w:ascii="Times New Roman" w:hAnsi="Times New Roman"/>
          <w:szCs w:val="24"/>
          <w:lang w:val="en-GB"/>
        </w:rPr>
        <w:t xml:space="preserve">The Social Investment and Skills Window of InvestEU supports the implementation of the European Pillar of Social Rights and </w:t>
      </w:r>
      <w:r w:rsidR="00491332" w:rsidRPr="00FC5805">
        <w:rPr>
          <w:rFonts w:ascii="Times New Roman" w:hAnsi="Times New Roman"/>
          <w:szCs w:val="24"/>
          <w:lang w:val="en-GB"/>
        </w:rPr>
        <w:lastRenderedPageBreak/>
        <w:t xml:space="preserve">contributes to upward social convergence. </w:t>
      </w:r>
    </w:p>
    <w:p w14:paraId="2648B94F" w14:textId="17D92253" w:rsidR="00860E1A" w:rsidRDefault="69C44A28" w:rsidP="2BE2B3E8">
      <w:pPr>
        <w:widowControl w:val="0"/>
        <w:rPr>
          <w:rFonts w:ascii="Times New Roman" w:hAnsi="Times New Roman"/>
        </w:rPr>
      </w:pPr>
      <w:r w:rsidRPr="584F52D2">
        <w:rPr>
          <w:rFonts w:ascii="Times New Roman" w:hAnsi="Times New Roman"/>
        </w:rPr>
        <w:t>On 19 March 2025, as a response to heightened security concerns, the Commission put forward a proposal for a Council Regulation to establish an emergency instrument “Security Action for Europe” (SAFE)</w:t>
      </w:r>
      <w:r w:rsidR="1FCE72FD" w:rsidRPr="584F52D2">
        <w:rPr>
          <w:rFonts w:ascii="Times New Roman" w:hAnsi="Times New Roman"/>
        </w:rPr>
        <w:t xml:space="preserve"> (COM/2025/122 final)</w:t>
      </w:r>
      <w:r w:rsidRPr="584F52D2">
        <w:rPr>
          <w:rFonts w:ascii="Times New Roman" w:hAnsi="Times New Roman"/>
        </w:rPr>
        <w:t xml:space="preserve">. </w:t>
      </w:r>
      <w:r w:rsidR="568E3755" w:rsidRPr="584F52D2">
        <w:rPr>
          <w:rFonts w:ascii="Times New Roman" w:hAnsi="Times New Roman"/>
        </w:rPr>
        <w:t>Once</w:t>
      </w:r>
      <w:r w:rsidRPr="584F52D2">
        <w:rPr>
          <w:rFonts w:ascii="Times New Roman" w:hAnsi="Times New Roman"/>
        </w:rPr>
        <w:t xml:space="preserve"> adopted</w:t>
      </w:r>
      <w:r w:rsidR="568E3755" w:rsidRPr="584F52D2">
        <w:rPr>
          <w:rFonts w:ascii="Times New Roman" w:hAnsi="Times New Roman"/>
        </w:rPr>
        <w:t xml:space="preserve"> </w:t>
      </w:r>
      <w:r w:rsidRPr="584F52D2">
        <w:rPr>
          <w:rFonts w:ascii="Times New Roman" w:hAnsi="Times New Roman"/>
        </w:rPr>
        <w:t>by the Council, SAFE will provide financial assistance (loans) to help Member States to invest in key defence areas.</w:t>
      </w:r>
      <w:r w:rsidR="4A368412" w:rsidRPr="584F52D2">
        <w:rPr>
          <w:rFonts w:ascii="Times New Roman" w:hAnsi="Times New Roman"/>
        </w:rPr>
        <w:t xml:space="preserve"> </w:t>
      </w:r>
      <w:r w:rsidR="6B7A6DA0" w:rsidRPr="584F52D2">
        <w:rPr>
          <w:rFonts w:ascii="Times New Roman" w:hAnsi="Times New Roman"/>
        </w:rPr>
        <w:t xml:space="preserve">On the same day, </w:t>
      </w:r>
      <w:r w:rsidRPr="584F52D2">
        <w:rPr>
          <w:rFonts w:ascii="Times New Roman" w:hAnsi="Times New Roman"/>
        </w:rPr>
        <w:t xml:space="preserve">the Commission also adopted a comprehensive strategy on the Saving and Investment Union, aiming to ensure that all Member States benefit from strong, integrated financial markets, to facilitate private risk sharing. As announced by President von der Leyen in her </w:t>
      </w:r>
      <w:r w:rsidR="239891BD" w:rsidRPr="584F52D2">
        <w:rPr>
          <w:rFonts w:ascii="Times New Roman" w:hAnsi="Times New Roman"/>
        </w:rPr>
        <w:t>P</w:t>
      </w:r>
      <w:r w:rsidRPr="584F52D2">
        <w:rPr>
          <w:rFonts w:ascii="Times New Roman" w:hAnsi="Times New Roman"/>
        </w:rPr>
        <w:t xml:space="preserve">olitical </w:t>
      </w:r>
      <w:r w:rsidR="239891BD" w:rsidRPr="584F52D2">
        <w:rPr>
          <w:rFonts w:ascii="Times New Roman" w:hAnsi="Times New Roman"/>
        </w:rPr>
        <w:t>G</w:t>
      </w:r>
      <w:r w:rsidRPr="584F52D2">
        <w:rPr>
          <w:rFonts w:ascii="Times New Roman" w:hAnsi="Times New Roman"/>
        </w:rPr>
        <w:t xml:space="preserve">uidelines, the Commission will also propose </w:t>
      </w:r>
      <w:r w:rsidR="239891BD" w:rsidRPr="584F52D2">
        <w:rPr>
          <w:rFonts w:ascii="Times New Roman" w:hAnsi="Times New Roman"/>
        </w:rPr>
        <w:t>a</w:t>
      </w:r>
      <w:r w:rsidRPr="584F52D2">
        <w:rPr>
          <w:rFonts w:ascii="Times New Roman" w:hAnsi="Times New Roman"/>
        </w:rPr>
        <w:t xml:space="preserve"> European Competitiveness Fund, as part of the next Multiannual Financial Framework, establishing an investment capacity that will support strategic sectors critical to the </w:t>
      </w:r>
      <w:r w:rsidR="6B7A6DA0" w:rsidRPr="584F52D2">
        <w:rPr>
          <w:rFonts w:ascii="Times New Roman" w:hAnsi="Times New Roman"/>
        </w:rPr>
        <w:t xml:space="preserve">competitiveness of the </w:t>
      </w:r>
      <w:r w:rsidRPr="584F52D2">
        <w:rPr>
          <w:rFonts w:ascii="Times New Roman" w:hAnsi="Times New Roman"/>
        </w:rPr>
        <w:t>EU</w:t>
      </w:r>
      <w:r w:rsidR="6B7A6DA0" w:rsidRPr="584F52D2">
        <w:rPr>
          <w:rFonts w:ascii="Times New Roman" w:hAnsi="Times New Roman"/>
        </w:rPr>
        <w:t>,</w:t>
      </w:r>
      <w:r w:rsidRPr="584F52D2">
        <w:rPr>
          <w:rFonts w:ascii="Times New Roman" w:hAnsi="Times New Roman"/>
        </w:rPr>
        <w:t xml:space="preserve"> including research and innovation, and Important Projects of Common European Interest. </w:t>
      </w:r>
    </w:p>
    <w:p w14:paraId="7756D7D2" w14:textId="7647C9DF" w:rsidR="008224F0" w:rsidRDefault="00860E1A" w:rsidP="008224F0">
      <w:pPr>
        <w:widowControl w:val="0"/>
        <w:spacing w:after="120"/>
        <w:rPr>
          <w:rFonts w:ascii="Times New Roman" w:hAnsi="Times New Roman"/>
          <w:szCs w:val="24"/>
        </w:rPr>
      </w:pPr>
      <w:r>
        <w:rPr>
          <w:rFonts w:ascii="Times New Roman" w:hAnsi="Times New Roman"/>
          <w:szCs w:val="24"/>
        </w:rPr>
        <w:t xml:space="preserve">Regarding </w:t>
      </w:r>
      <w:r w:rsidR="00DA1C9E">
        <w:rPr>
          <w:rFonts w:ascii="Times New Roman" w:hAnsi="Times New Roman"/>
          <w:szCs w:val="24"/>
        </w:rPr>
        <w:t xml:space="preserve">the </w:t>
      </w:r>
      <w:r w:rsidR="00DA1C9E" w:rsidRPr="000B6C53">
        <w:rPr>
          <w:rFonts w:ascii="Times New Roman" w:hAnsi="Times New Roman"/>
          <w:b/>
          <w:bCs/>
          <w:szCs w:val="24"/>
        </w:rPr>
        <w:t>call to reinforce</w:t>
      </w:r>
      <w:r w:rsidR="00DA1C9E">
        <w:rPr>
          <w:rFonts w:ascii="Times New Roman" w:hAnsi="Times New Roman"/>
          <w:szCs w:val="24"/>
        </w:rPr>
        <w:t xml:space="preserve"> </w:t>
      </w:r>
      <w:r w:rsidRPr="000B6C53">
        <w:rPr>
          <w:rFonts w:ascii="Times New Roman" w:hAnsi="Times New Roman"/>
          <w:b/>
          <w:bCs/>
          <w:szCs w:val="24"/>
        </w:rPr>
        <w:t>SURE</w:t>
      </w:r>
      <w:r>
        <w:rPr>
          <w:rFonts w:ascii="Times New Roman" w:hAnsi="Times New Roman"/>
          <w:szCs w:val="24"/>
        </w:rPr>
        <w:t>, the Commission notes that it was established on a temporary basis to deal with the consequences of the COVID-19 pandemic.</w:t>
      </w:r>
      <w:r w:rsidR="00A20335">
        <w:rPr>
          <w:rFonts w:ascii="Times New Roman" w:hAnsi="Times New Roman"/>
          <w:szCs w:val="24"/>
        </w:rPr>
        <w:t xml:space="preserve"> </w:t>
      </w:r>
      <w:r w:rsidR="00831CAA" w:rsidRPr="00FC5805">
        <w:rPr>
          <w:rFonts w:ascii="Times New Roman" w:hAnsi="Times New Roman"/>
          <w:szCs w:val="24"/>
        </w:rPr>
        <w:t>It proved successful in cushioning the impact of the pandemic on the labour market and mitigating unemployment risks, while helping workers preserve their income and help businesses stay afloat and retain staff.</w:t>
      </w:r>
      <w:r>
        <w:rPr>
          <w:rFonts w:ascii="Times New Roman" w:hAnsi="Times New Roman"/>
          <w:szCs w:val="24"/>
        </w:rPr>
        <w:t xml:space="preserve"> </w:t>
      </w:r>
      <w:r w:rsidR="00A20335">
        <w:rPr>
          <w:rFonts w:ascii="Times New Roman" w:hAnsi="Times New Roman"/>
          <w:szCs w:val="24"/>
        </w:rPr>
        <w:t>However, as t</w:t>
      </w:r>
      <w:r>
        <w:rPr>
          <w:rFonts w:ascii="Times New Roman" w:hAnsi="Times New Roman"/>
          <w:szCs w:val="24"/>
        </w:rPr>
        <w:t>he instrument expired on 31 December 2022</w:t>
      </w:r>
      <w:r w:rsidR="00A20335">
        <w:rPr>
          <w:rFonts w:ascii="Times New Roman" w:hAnsi="Times New Roman"/>
          <w:szCs w:val="24"/>
        </w:rPr>
        <w:t>, it</w:t>
      </w:r>
      <w:r>
        <w:rPr>
          <w:rFonts w:ascii="Times New Roman" w:hAnsi="Times New Roman"/>
          <w:szCs w:val="24"/>
        </w:rPr>
        <w:t xml:space="preserve"> cannot be reinforced.</w:t>
      </w:r>
    </w:p>
    <w:p w14:paraId="3628DF96" w14:textId="10D9CFFC" w:rsidR="009023B2" w:rsidRDefault="009023B2" w:rsidP="000B6C53">
      <w:pPr>
        <w:widowControl w:val="0"/>
        <w:spacing w:before="240"/>
        <w:rPr>
          <w:rFonts w:ascii="Times New Roman" w:hAnsi="Times New Roman"/>
          <w:b/>
          <w:bCs/>
          <w:szCs w:val="24"/>
        </w:rPr>
      </w:pPr>
      <w:r>
        <w:rPr>
          <w:rFonts w:ascii="Times New Roman" w:hAnsi="Times New Roman"/>
          <w:b/>
          <w:bCs/>
          <w:szCs w:val="24"/>
        </w:rPr>
        <w:t xml:space="preserve">Paragraph 3 </w:t>
      </w:r>
    </w:p>
    <w:p w14:paraId="639237E0" w14:textId="6D9F5F74" w:rsidR="00F602C6" w:rsidRDefault="00BB2840" w:rsidP="007322EF">
      <w:pPr>
        <w:widowControl w:val="0"/>
        <w:spacing w:after="120"/>
        <w:rPr>
          <w:rFonts w:ascii="Times New Roman" w:hAnsi="Times New Roman"/>
          <w:szCs w:val="24"/>
          <w:lang w:val="en-GB"/>
        </w:rPr>
      </w:pPr>
      <w:bookmarkStart w:id="1" w:name="_Hlk193276004"/>
      <w:r>
        <w:rPr>
          <w:rFonts w:ascii="Times New Roman" w:hAnsi="Times New Roman"/>
          <w:szCs w:val="24"/>
        </w:rPr>
        <w:t xml:space="preserve">Regarding the </w:t>
      </w:r>
      <w:r w:rsidRPr="00BB2840">
        <w:rPr>
          <w:rFonts w:ascii="Times New Roman" w:hAnsi="Times New Roman"/>
          <w:szCs w:val="24"/>
        </w:rPr>
        <w:t xml:space="preserve">call </w:t>
      </w:r>
      <w:r w:rsidRPr="000B6C53">
        <w:rPr>
          <w:rFonts w:ascii="Times New Roman" w:hAnsi="Times New Roman"/>
          <w:b/>
          <w:bCs/>
          <w:szCs w:val="24"/>
        </w:rPr>
        <w:t>to present an ambitious quality jobs roadmap and to implement the principles of the European Pillar of Social Rights</w:t>
      </w:r>
      <w:r w:rsidR="00D12484">
        <w:rPr>
          <w:rFonts w:ascii="Times New Roman" w:hAnsi="Times New Roman"/>
          <w:szCs w:val="24"/>
        </w:rPr>
        <w:t xml:space="preserve">, </w:t>
      </w:r>
      <w:r w:rsidR="007322EF">
        <w:rPr>
          <w:rFonts w:ascii="Times New Roman" w:hAnsi="Times New Roman"/>
          <w:szCs w:val="24"/>
          <w:lang w:val="en-GB"/>
        </w:rPr>
        <w:t>a</w:t>
      </w:r>
      <w:r w:rsidR="00F602C6" w:rsidRPr="000B6C53">
        <w:rPr>
          <w:rFonts w:ascii="Times New Roman" w:hAnsi="Times New Roman"/>
          <w:szCs w:val="24"/>
          <w:lang w:val="en-GB"/>
        </w:rPr>
        <w:t xml:space="preserve">s announced in the Political Guidelines for 2024-2029 and reconfirmed in the Commission Work Programme </w:t>
      </w:r>
      <w:r w:rsidR="007D5E47">
        <w:rPr>
          <w:rFonts w:ascii="Times New Roman" w:hAnsi="Times New Roman"/>
          <w:szCs w:val="24"/>
          <w:lang w:val="en-GB"/>
        </w:rPr>
        <w:t xml:space="preserve">for </w:t>
      </w:r>
      <w:r w:rsidR="00F602C6" w:rsidRPr="000B6C53">
        <w:rPr>
          <w:rFonts w:ascii="Times New Roman" w:hAnsi="Times New Roman"/>
          <w:szCs w:val="24"/>
          <w:lang w:val="en-GB"/>
        </w:rPr>
        <w:t>2025, the Commission will prepare</w:t>
      </w:r>
      <w:r w:rsidR="002B46A5">
        <w:rPr>
          <w:rFonts w:ascii="Times New Roman" w:hAnsi="Times New Roman"/>
          <w:szCs w:val="24"/>
          <w:lang w:val="en-GB"/>
        </w:rPr>
        <w:t>,</w:t>
      </w:r>
      <w:r w:rsidR="00F602C6" w:rsidRPr="000B6C53">
        <w:rPr>
          <w:rFonts w:ascii="Times New Roman" w:hAnsi="Times New Roman"/>
          <w:szCs w:val="24"/>
          <w:lang w:val="en-GB"/>
        </w:rPr>
        <w:t xml:space="preserve"> together with social partners, a Quality Jobs Roadmap by the end of 2025. The Roadmap will support Member States and industry in providing decent working conditions, high standards for health and safety, access to training</w:t>
      </w:r>
      <w:r w:rsidR="00C432E9">
        <w:rPr>
          <w:rFonts w:ascii="Times New Roman" w:hAnsi="Times New Roman"/>
          <w:szCs w:val="24"/>
          <w:lang w:val="en-GB"/>
        </w:rPr>
        <w:t>,</w:t>
      </w:r>
      <w:r w:rsidR="00F602C6" w:rsidRPr="000B6C53">
        <w:rPr>
          <w:rFonts w:ascii="Times New Roman" w:hAnsi="Times New Roman"/>
          <w:szCs w:val="24"/>
          <w:lang w:val="en-GB"/>
        </w:rPr>
        <w:t xml:space="preserve"> ensuring fair job transitions, and collective bargaining. </w:t>
      </w:r>
    </w:p>
    <w:p w14:paraId="29DBA00E" w14:textId="18F239F1" w:rsidR="00F602C6" w:rsidRDefault="007322EF" w:rsidP="009D40E5">
      <w:pPr>
        <w:widowControl w:val="0"/>
        <w:spacing w:after="120"/>
        <w:rPr>
          <w:rFonts w:ascii="Times New Roman" w:eastAsia="Arial" w:hAnsi="Times New Roman"/>
          <w:szCs w:val="24"/>
        </w:rPr>
      </w:pPr>
      <w:r>
        <w:rPr>
          <w:rFonts w:ascii="Times New Roman" w:hAnsi="Times New Roman"/>
          <w:szCs w:val="24"/>
          <w:lang w:val="en-GB"/>
        </w:rPr>
        <w:t xml:space="preserve">Regarding the </w:t>
      </w:r>
      <w:r w:rsidRPr="007322EF">
        <w:rPr>
          <w:rFonts w:ascii="Times New Roman" w:hAnsi="Times New Roman"/>
          <w:szCs w:val="24"/>
          <w:lang w:val="en-GB"/>
        </w:rPr>
        <w:t xml:space="preserve">call </w:t>
      </w:r>
      <w:r w:rsidRPr="000B6C53">
        <w:rPr>
          <w:rFonts w:ascii="Times New Roman" w:hAnsi="Times New Roman"/>
          <w:b/>
          <w:bCs/>
          <w:szCs w:val="24"/>
          <w:lang w:val="en-GB"/>
        </w:rPr>
        <w:t>to ensure the full involvement and consultation of social partners in the design and implementation of the upcoming European clean industrial deal</w:t>
      </w:r>
      <w:r w:rsidRPr="007322EF">
        <w:rPr>
          <w:rFonts w:ascii="Times New Roman" w:hAnsi="Times New Roman"/>
          <w:szCs w:val="24"/>
          <w:lang w:val="en-GB"/>
        </w:rPr>
        <w:t xml:space="preserve"> and to include the overall objective of ensuring job quality and stability at EU level</w:t>
      </w:r>
      <w:r w:rsidR="00DE0DE3">
        <w:rPr>
          <w:rFonts w:ascii="Times New Roman" w:hAnsi="Times New Roman"/>
          <w:szCs w:val="24"/>
          <w:lang w:val="en-GB"/>
        </w:rPr>
        <w:t>, o</w:t>
      </w:r>
      <w:r w:rsidR="00F602C6" w:rsidRPr="000B6C53">
        <w:rPr>
          <w:rFonts w:ascii="Times New Roman" w:eastAsia="Arial" w:hAnsi="Times New Roman"/>
          <w:szCs w:val="24"/>
          <w:lang w:val="en-GB"/>
        </w:rPr>
        <w:t xml:space="preserve">n 26 February, the Commission presented the Clean Industrial Deal. The European social partners from the most concerned sectors have been consulted ahead of the initiatives by the Commission through a dedicated meeting held by Executive </w:t>
      </w:r>
      <w:r w:rsidR="00F602C6" w:rsidRPr="000B6C53">
        <w:rPr>
          <w:rFonts w:ascii="Times New Roman" w:hAnsi="Times New Roman"/>
          <w:szCs w:val="24"/>
          <w:lang w:val="en-GB"/>
        </w:rPr>
        <w:t>Vice-Presidents Ribera, Séjourné and Mînzatu.</w:t>
      </w:r>
      <w:r w:rsidR="00B43F20">
        <w:rPr>
          <w:rFonts w:ascii="Times New Roman" w:hAnsi="Times New Roman"/>
          <w:szCs w:val="24"/>
          <w:lang w:val="en-GB"/>
        </w:rPr>
        <w:t xml:space="preserve"> </w:t>
      </w:r>
      <w:r w:rsidR="00F602C6" w:rsidRPr="000B6C53">
        <w:rPr>
          <w:rFonts w:ascii="Times New Roman" w:eastAsia="Arial" w:hAnsi="Times New Roman"/>
          <w:szCs w:val="24"/>
          <w:lang w:val="en-GB"/>
        </w:rPr>
        <w:t>The Clean Industrial Deal identifies</w:t>
      </w:r>
      <w:r w:rsidR="00F602C6" w:rsidRPr="000B6C53">
        <w:rPr>
          <w:rFonts w:ascii="Times New Roman" w:eastAsia="Arial" w:hAnsi="Times New Roman"/>
          <w:szCs w:val="24"/>
        </w:rPr>
        <w:t xml:space="preserve"> six business drivers</w:t>
      </w:r>
      <w:r w:rsidR="00F602C6" w:rsidRPr="000B6C53" w:rsidDel="00A23D39">
        <w:rPr>
          <w:rFonts w:ascii="Times New Roman" w:eastAsia="Arial" w:hAnsi="Times New Roman"/>
          <w:szCs w:val="24"/>
        </w:rPr>
        <w:t xml:space="preserve"> </w:t>
      </w:r>
      <w:r w:rsidR="00F602C6" w:rsidRPr="000B6C53">
        <w:rPr>
          <w:rFonts w:ascii="Times New Roman" w:eastAsia="Arial" w:hAnsi="Times New Roman"/>
          <w:szCs w:val="24"/>
        </w:rPr>
        <w:t>and one of them is to support skills and quality jobs for social fairness and a just transition. The Clean Industrial Deal will serve as a framework for engaging in a dialogue with industries to develop sectoral transition pathways. Social partners are part of the strategic dialogues on automotive industry, steel and raw materials and chemical industry which were already launched by the Commission.</w:t>
      </w:r>
    </w:p>
    <w:p w14:paraId="17C35062" w14:textId="347DD527" w:rsidR="00B931BF" w:rsidRPr="006C73C8" w:rsidRDefault="00B931BF" w:rsidP="000B6C53">
      <w:pPr>
        <w:widowControl w:val="0"/>
        <w:spacing w:before="240"/>
        <w:rPr>
          <w:rFonts w:ascii="Times New Roman" w:hAnsi="Times New Roman"/>
          <w:b/>
          <w:szCs w:val="24"/>
        </w:rPr>
      </w:pPr>
      <w:r w:rsidRPr="006C73C8">
        <w:rPr>
          <w:rFonts w:ascii="Times New Roman" w:hAnsi="Times New Roman"/>
          <w:b/>
          <w:szCs w:val="24"/>
        </w:rPr>
        <w:t xml:space="preserve">Paragraph </w:t>
      </w:r>
      <w:r w:rsidR="00FE2BD0" w:rsidRPr="006C73C8">
        <w:rPr>
          <w:rFonts w:ascii="Times New Roman" w:hAnsi="Times New Roman"/>
          <w:b/>
          <w:szCs w:val="24"/>
        </w:rPr>
        <w:t>4</w:t>
      </w:r>
      <w:r w:rsidRPr="006C73C8">
        <w:rPr>
          <w:rFonts w:ascii="Times New Roman" w:hAnsi="Times New Roman"/>
          <w:b/>
          <w:szCs w:val="24"/>
        </w:rPr>
        <w:t xml:space="preserve"> </w:t>
      </w:r>
    </w:p>
    <w:p w14:paraId="42E49E73" w14:textId="7F6C2F2C" w:rsidR="00703E6C" w:rsidRDefault="0044423A" w:rsidP="004330B8">
      <w:pPr>
        <w:widowControl w:val="0"/>
        <w:rPr>
          <w:rFonts w:ascii="Times New Roman" w:hAnsi="Times New Roman"/>
          <w:szCs w:val="24"/>
        </w:rPr>
      </w:pPr>
      <w:bookmarkStart w:id="2" w:name="_Hlk193271925"/>
      <w:r>
        <w:rPr>
          <w:rFonts w:ascii="Times New Roman" w:hAnsi="Times New Roman"/>
          <w:szCs w:val="24"/>
        </w:rPr>
        <w:t xml:space="preserve">Regarding </w:t>
      </w:r>
      <w:r w:rsidR="00201DC6">
        <w:rPr>
          <w:rFonts w:ascii="Times New Roman" w:hAnsi="Times New Roman"/>
          <w:szCs w:val="24"/>
        </w:rPr>
        <w:t>the call</w:t>
      </w:r>
      <w:r w:rsidR="00DC3DBB">
        <w:rPr>
          <w:rFonts w:ascii="Times New Roman" w:hAnsi="Times New Roman"/>
          <w:szCs w:val="24"/>
        </w:rPr>
        <w:t>s</w:t>
      </w:r>
      <w:r w:rsidR="00201DC6">
        <w:rPr>
          <w:rFonts w:ascii="Times New Roman" w:hAnsi="Times New Roman"/>
          <w:szCs w:val="24"/>
        </w:rPr>
        <w:t xml:space="preserve"> </w:t>
      </w:r>
      <w:r w:rsidR="00DC3DBB" w:rsidRPr="00FC5805">
        <w:rPr>
          <w:rFonts w:ascii="Times New Roman" w:hAnsi="Times New Roman"/>
          <w:b/>
          <w:bCs/>
          <w:szCs w:val="24"/>
        </w:rPr>
        <w:t>to adopt trade policies that promote and protect quality jobs</w:t>
      </w:r>
      <w:r w:rsidR="00DC3DBB">
        <w:rPr>
          <w:rFonts w:ascii="Times New Roman" w:hAnsi="Times New Roman"/>
          <w:szCs w:val="24"/>
        </w:rPr>
        <w:t xml:space="preserve"> </w:t>
      </w:r>
      <w:r w:rsidR="00467FD6">
        <w:rPr>
          <w:rFonts w:ascii="Times New Roman" w:hAnsi="Times New Roman"/>
          <w:szCs w:val="24"/>
        </w:rPr>
        <w:t xml:space="preserve">and </w:t>
      </w:r>
      <w:r w:rsidR="00201DC6" w:rsidRPr="000B6C53">
        <w:rPr>
          <w:rFonts w:ascii="Times New Roman" w:hAnsi="Times New Roman"/>
          <w:b/>
          <w:bCs/>
          <w:szCs w:val="24"/>
        </w:rPr>
        <w:t>for</w:t>
      </w:r>
      <w:r w:rsidR="00201DC6">
        <w:rPr>
          <w:rFonts w:ascii="Times New Roman" w:hAnsi="Times New Roman"/>
          <w:szCs w:val="24"/>
        </w:rPr>
        <w:t xml:space="preserve"> </w:t>
      </w:r>
      <w:r w:rsidR="00201DC6" w:rsidRPr="00FC5805">
        <w:rPr>
          <w:rFonts w:ascii="Times New Roman" w:hAnsi="Times New Roman"/>
          <w:b/>
          <w:bCs/>
          <w:szCs w:val="24"/>
        </w:rPr>
        <w:t>future trade agreements to include labour clauses in line with ILO standards to ensure that global trade protects workers and SMEs</w:t>
      </w:r>
      <w:r w:rsidR="004330B8">
        <w:rPr>
          <w:rFonts w:ascii="Times New Roman" w:hAnsi="Times New Roman"/>
          <w:b/>
          <w:bCs/>
          <w:szCs w:val="24"/>
        </w:rPr>
        <w:t xml:space="preserve">, </w:t>
      </w:r>
      <w:r w:rsidR="00201DC6">
        <w:rPr>
          <w:rFonts w:ascii="Times New Roman" w:hAnsi="Times New Roman"/>
          <w:szCs w:val="24"/>
        </w:rPr>
        <w:t>i</w:t>
      </w:r>
      <w:r w:rsidR="00703E6C" w:rsidRPr="000B6C53">
        <w:rPr>
          <w:rFonts w:ascii="Times New Roman" w:hAnsi="Times New Roman"/>
          <w:szCs w:val="24"/>
        </w:rPr>
        <w:t>n its trade policy, the EU asks its trading partners to respect international labour standards, guided by the 2022 communication on “The power of trade partnerships: together for green and just economic growth”. Free trade and investment agreements play an essential role in this regard, by including obligations to promote decent work through national laws and practices. This also includes regular follow</w:t>
      </w:r>
      <w:r w:rsidR="006B4E8E">
        <w:rPr>
          <w:rFonts w:ascii="Times New Roman" w:hAnsi="Times New Roman"/>
          <w:szCs w:val="24"/>
        </w:rPr>
        <w:t>-</w:t>
      </w:r>
      <w:r w:rsidR="00703E6C" w:rsidRPr="000B6C53">
        <w:rPr>
          <w:rFonts w:ascii="Times New Roman" w:hAnsi="Times New Roman"/>
          <w:szCs w:val="24"/>
        </w:rPr>
        <w:t xml:space="preserve">up to ensure that commitments are put into </w:t>
      </w:r>
      <w:r w:rsidR="00703E6C" w:rsidRPr="000B6C53">
        <w:rPr>
          <w:rFonts w:ascii="Times New Roman" w:hAnsi="Times New Roman"/>
          <w:szCs w:val="24"/>
        </w:rPr>
        <w:lastRenderedPageBreak/>
        <w:t>practice. While the focus is on cooperation, the 2022 communication also foresees the possibility of temporary suspension of trade preferences as a matter of last resort in case of violations of the ILO fundamental labour principles.</w:t>
      </w:r>
    </w:p>
    <w:bookmarkEnd w:id="2"/>
    <w:p w14:paraId="79EE048E" w14:textId="724358A5" w:rsidR="00990524" w:rsidRDefault="00990524" w:rsidP="00F21893">
      <w:pPr>
        <w:widowControl w:val="0"/>
        <w:rPr>
          <w:rFonts w:ascii="Times New Roman" w:hAnsi="Times New Roman"/>
          <w:b/>
          <w:bCs/>
          <w:szCs w:val="24"/>
        </w:rPr>
      </w:pPr>
      <w:r>
        <w:rPr>
          <w:rFonts w:ascii="Times New Roman" w:hAnsi="Times New Roman"/>
          <w:b/>
          <w:bCs/>
          <w:szCs w:val="24"/>
        </w:rPr>
        <w:t>Paragraph 5</w:t>
      </w:r>
    </w:p>
    <w:p w14:paraId="1C264ACF" w14:textId="7369D0AE" w:rsidR="00394C19" w:rsidRPr="00457107" w:rsidRDefault="00467FD6" w:rsidP="007A39A2">
      <w:pPr>
        <w:widowControl w:val="0"/>
        <w:rPr>
          <w:rFonts w:ascii="Times New Roman" w:hAnsi="Times New Roman"/>
          <w:szCs w:val="24"/>
        </w:rPr>
      </w:pPr>
      <w:r>
        <w:rPr>
          <w:rFonts w:ascii="Times New Roman" w:hAnsi="Times New Roman"/>
          <w:szCs w:val="24"/>
        </w:rPr>
        <w:t xml:space="preserve">Regarding the call </w:t>
      </w:r>
      <w:r w:rsidR="00CC4FB8" w:rsidRPr="00467FD6">
        <w:rPr>
          <w:rFonts w:ascii="Times New Roman" w:hAnsi="Times New Roman"/>
          <w:szCs w:val="24"/>
        </w:rPr>
        <w:t xml:space="preserve">to </w:t>
      </w:r>
      <w:r w:rsidR="00CC4FB8" w:rsidRPr="000B6C53">
        <w:rPr>
          <w:rFonts w:ascii="Times New Roman" w:hAnsi="Times New Roman"/>
          <w:b/>
          <w:bCs/>
          <w:szCs w:val="24"/>
        </w:rPr>
        <w:t xml:space="preserve">further promote collective bargaining and the use of the social clause, and preferential treatment for companies whose workers are covered by collective agreements </w:t>
      </w:r>
      <w:r w:rsidRPr="000B6C53">
        <w:rPr>
          <w:rFonts w:ascii="Times New Roman" w:hAnsi="Times New Roman"/>
          <w:b/>
          <w:bCs/>
          <w:szCs w:val="24"/>
        </w:rPr>
        <w:t>in the context of the forthcoming revision of the European Public Procurement Directive</w:t>
      </w:r>
      <w:r w:rsidR="00680841">
        <w:rPr>
          <w:rFonts w:ascii="Times New Roman" w:hAnsi="Times New Roman"/>
          <w:szCs w:val="24"/>
        </w:rPr>
        <w:t xml:space="preserve"> and the call </w:t>
      </w:r>
      <w:r w:rsidR="00680841" w:rsidRPr="000B6C53">
        <w:rPr>
          <w:rFonts w:ascii="Times New Roman" w:hAnsi="Times New Roman"/>
          <w:b/>
          <w:bCs/>
          <w:szCs w:val="24"/>
        </w:rPr>
        <w:t>for EU funding and State aid by Member States to be aligned with a European industrial policy</w:t>
      </w:r>
      <w:r w:rsidR="007A39A2" w:rsidRPr="000B6C53">
        <w:rPr>
          <w:rFonts w:ascii="Times New Roman" w:hAnsi="Times New Roman"/>
          <w:szCs w:val="24"/>
        </w:rPr>
        <w:t>,</w:t>
      </w:r>
      <w:r w:rsidR="007A39A2">
        <w:rPr>
          <w:rFonts w:ascii="Times New Roman" w:hAnsi="Times New Roman"/>
          <w:b/>
          <w:bCs/>
          <w:szCs w:val="24"/>
        </w:rPr>
        <w:t xml:space="preserve"> </w:t>
      </w:r>
      <w:r w:rsidR="00394C19">
        <w:rPr>
          <w:rFonts w:ascii="Times New Roman" w:hAnsi="Times New Roman"/>
          <w:szCs w:val="24"/>
        </w:rPr>
        <w:t>t</w:t>
      </w:r>
      <w:r w:rsidR="00394C19" w:rsidRPr="00E75886">
        <w:rPr>
          <w:rFonts w:ascii="Times New Roman" w:hAnsi="Times New Roman"/>
          <w:szCs w:val="24"/>
        </w:rPr>
        <w:t xml:space="preserve">he current public procurement Directives already include several effective tools to ensure social inclusion and </w:t>
      </w:r>
      <w:r w:rsidR="00550458">
        <w:rPr>
          <w:rFonts w:ascii="Times New Roman" w:hAnsi="Times New Roman"/>
          <w:szCs w:val="24"/>
        </w:rPr>
        <w:t>pr</w:t>
      </w:r>
      <w:r w:rsidR="00495223">
        <w:rPr>
          <w:rFonts w:ascii="Times New Roman" w:hAnsi="Times New Roman"/>
          <w:szCs w:val="24"/>
        </w:rPr>
        <w:t>otection of the rights of workers</w:t>
      </w:r>
      <w:r w:rsidR="00394C19" w:rsidRPr="00E75886">
        <w:rPr>
          <w:rFonts w:ascii="Times New Roman" w:hAnsi="Times New Roman"/>
          <w:szCs w:val="24"/>
        </w:rPr>
        <w:t xml:space="preserve"> in procurement contracts. They also require national authorities to ensure compliance with labour law and collective agreements in the execution of public contracts. </w:t>
      </w:r>
      <w:r w:rsidR="00EF03FA">
        <w:rPr>
          <w:rFonts w:ascii="Times New Roman" w:hAnsi="Times New Roman"/>
          <w:szCs w:val="24"/>
        </w:rPr>
        <w:t>To address remaining problems, a</w:t>
      </w:r>
      <w:r w:rsidR="00450156">
        <w:rPr>
          <w:rFonts w:ascii="Times New Roman" w:hAnsi="Times New Roman"/>
          <w:szCs w:val="24"/>
        </w:rPr>
        <w:t xml:space="preserve">s announced in the </w:t>
      </w:r>
      <w:hyperlink r:id="rId16" w:history="1">
        <w:r w:rsidR="00450156">
          <w:rPr>
            <w:rStyle w:val="Hyperlink"/>
            <w:rFonts w:ascii="Times New Roman" w:hAnsi="Times New Roman"/>
            <w:szCs w:val="24"/>
          </w:rPr>
          <w:t>Competitiveness Compass</w:t>
        </w:r>
      </w:hyperlink>
      <w:r w:rsidR="00450156">
        <w:rPr>
          <w:rFonts w:ascii="Times New Roman" w:hAnsi="Times New Roman"/>
          <w:szCs w:val="24"/>
        </w:rPr>
        <w:t xml:space="preserve"> and the </w:t>
      </w:r>
      <w:hyperlink r:id="rId17" w:history="1">
        <w:r w:rsidR="00450156">
          <w:rPr>
            <w:rStyle w:val="Hyperlink"/>
            <w:rFonts w:ascii="Times New Roman" w:hAnsi="Times New Roman"/>
            <w:szCs w:val="24"/>
          </w:rPr>
          <w:t>Clean Industrial Deal</w:t>
        </w:r>
      </w:hyperlink>
      <w:r w:rsidR="00606739" w:rsidRPr="000B6C53">
        <w:rPr>
          <w:rStyle w:val="Hyperlink"/>
          <w:rFonts w:ascii="Times New Roman" w:hAnsi="Times New Roman"/>
          <w:color w:val="auto"/>
          <w:szCs w:val="24"/>
          <w:u w:val="none"/>
        </w:rPr>
        <w:t>, t</w:t>
      </w:r>
      <w:r w:rsidR="00394C19">
        <w:rPr>
          <w:rFonts w:ascii="Times New Roman" w:hAnsi="Times New Roman"/>
          <w:szCs w:val="24"/>
        </w:rPr>
        <w:t xml:space="preserve">he </w:t>
      </w:r>
      <w:r w:rsidR="00394C19" w:rsidRPr="00E75886">
        <w:rPr>
          <w:rFonts w:ascii="Times New Roman" w:hAnsi="Times New Roman"/>
          <w:szCs w:val="24"/>
        </w:rPr>
        <w:t xml:space="preserve">Commission is carrying out an in-depth evaluation of the legislative framework, which will also serve to consider whether there is a need to promote the use of social clauses, enhancing social responsibility and sustainability in procurement. </w:t>
      </w:r>
      <w:r w:rsidR="0017340E">
        <w:rPr>
          <w:rFonts w:ascii="Times New Roman" w:hAnsi="Times New Roman"/>
          <w:szCs w:val="24"/>
        </w:rPr>
        <w:t>The Commission will make a proposal to revise the public procurement framework in Q4 2026; a</w:t>
      </w:r>
      <w:r w:rsidR="0017340E" w:rsidRPr="00507B7B">
        <w:rPr>
          <w:rFonts w:ascii="Times New Roman" w:hAnsi="Times New Roman"/>
          <w:szCs w:val="24"/>
        </w:rPr>
        <w:t xml:space="preserve"> draft version has </w:t>
      </w:r>
      <w:r w:rsidR="00654238" w:rsidRPr="00507B7B">
        <w:rPr>
          <w:rFonts w:ascii="Times New Roman" w:hAnsi="Times New Roman"/>
          <w:szCs w:val="24"/>
        </w:rPr>
        <w:t xml:space="preserve">recently </w:t>
      </w:r>
      <w:r w:rsidR="0017340E" w:rsidRPr="00507B7B">
        <w:rPr>
          <w:rFonts w:ascii="Times New Roman" w:hAnsi="Times New Roman"/>
          <w:szCs w:val="24"/>
        </w:rPr>
        <w:t>been put up for a broad stakeholder consultation until 25 April 2025.</w:t>
      </w:r>
      <w:r w:rsidR="0017340E">
        <w:rPr>
          <w:rFonts w:ascii="Times New Roman" w:hAnsi="Times New Roman"/>
          <w:szCs w:val="24"/>
        </w:rPr>
        <w:t xml:space="preserve"> </w:t>
      </w:r>
      <w:r w:rsidR="00394C19" w:rsidRPr="00E75886">
        <w:rPr>
          <w:rFonts w:ascii="Times New Roman" w:hAnsi="Times New Roman"/>
          <w:szCs w:val="24"/>
        </w:rPr>
        <w:t>The simplification of the rules and the introduction of EU preference and resilience elements into the new procurement legislation will also play a part in supporting the creation of decent European jobs and facilitating the use of social clauses in public procurement.</w:t>
      </w:r>
      <w:r w:rsidR="0017340E">
        <w:rPr>
          <w:rFonts w:ascii="Times New Roman" w:hAnsi="Times New Roman"/>
          <w:szCs w:val="24"/>
        </w:rPr>
        <w:t xml:space="preserve"> </w:t>
      </w:r>
    </w:p>
    <w:p w14:paraId="6828C14C" w14:textId="7E4EADB5" w:rsidR="00F1465D" w:rsidRPr="006C73C8" w:rsidRDefault="00F1465D" w:rsidP="00525138">
      <w:pPr>
        <w:widowControl w:val="0"/>
        <w:rPr>
          <w:rFonts w:ascii="Times New Roman" w:hAnsi="Times New Roman"/>
          <w:b/>
          <w:szCs w:val="24"/>
        </w:rPr>
      </w:pPr>
      <w:r w:rsidRPr="009D3D38">
        <w:rPr>
          <w:rFonts w:ascii="Times New Roman" w:hAnsi="Times New Roman"/>
          <w:b/>
          <w:szCs w:val="24"/>
        </w:rPr>
        <w:t>Paragraph 6</w:t>
      </w:r>
    </w:p>
    <w:p w14:paraId="0FE34638" w14:textId="19312BFD" w:rsidR="002E0FA7" w:rsidRPr="002E0FA7" w:rsidRDefault="007E4BF1" w:rsidP="002E0FA7">
      <w:pPr>
        <w:rPr>
          <w:rFonts w:ascii="Times New Roman" w:eastAsia="Aptos" w:hAnsi="Times New Roman"/>
          <w:szCs w:val="24"/>
        </w:rPr>
      </w:pPr>
      <w:r>
        <w:rPr>
          <w:rFonts w:ascii="Times New Roman" w:hAnsi="Times New Roman"/>
          <w:szCs w:val="24"/>
        </w:rPr>
        <w:t xml:space="preserve">Regarding the </w:t>
      </w:r>
      <w:r w:rsidRPr="00925FA5">
        <w:rPr>
          <w:rFonts w:ascii="Times New Roman" w:hAnsi="Times New Roman"/>
          <w:szCs w:val="24"/>
        </w:rPr>
        <w:t>c</w:t>
      </w:r>
      <w:r w:rsidRPr="000B6C53">
        <w:rPr>
          <w:rFonts w:ascii="Times New Roman" w:hAnsi="Times New Roman"/>
          <w:szCs w:val="24"/>
        </w:rPr>
        <w:t>all for</w:t>
      </w:r>
      <w:r w:rsidRPr="000B6C53">
        <w:rPr>
          <w:rFonts w:ascii="Times New Roman" w:hAnsi="Times New Roman"/>
          <w:b/>
          <w:bCs/>
          <w:szCs w:val="24"/>
        </w:rPr>
        <w:t xml:space="preserve"> </w:t>
      </w:r>
      <w:r w:rsidR="002E0FA7" w:rsidRPr="000B6C53">
        <w:rPr>
          <w:rFonts w:ascii="Times New Roman" w:eastAsia="Aptos" w:hAnsi="Times New Roman"/>
          <w:b/>
          <w:szCs w:val="24"/>
        </w:rPr>
        <w:t>European investments in vital sectors and essential products</w:t>
      </w:r>
      <w:r w:rsidRPr="000B6C53">
        <w:rPr>
          <w:rFonts w:ascii="Times New Roman" w:hAnsi="Times New Roman"/>
          <w:b/>
          <w:bCs/>
          <w:szCs w:val="24"/>
        </w:rPr>
        <w:t xml:space="preserve"> to strengthen the EU’s strategic autonomy</w:t>
      </w:r>
      <w:r w:rsidR="00EC3E3E">
        <w:rPr>
          <w:rFonts w:ascii="Times New Roman" w:hAnsi="Times New Roman"/>
          <w:b/>
          <w:bCs/>
          <w:szCs w:val="24"/>
        </w:rPr>
        <w:t>,</w:t>
      </w:r>
      <w:r w:rsidR="00C65904" w:rsidRPr="000B6C53">
        <w:rPr>
          <w:rFonts w:ascii="Times New Roman" w:hAnsi="Times New Roman"/>
          <w:szCs w:val="24"/>
        </w:rPr>
        <w:t xml:space="preserve"> </w:t>
      </w:r>
      <w:r w:rsidR="00EC3E3E">
        <w:rPr>
          <w:rFonts w:ascii="Times New Roman" w:hAnsi="Times New Roman"/>
          <w:szCs w:val="24"/>
        </w:rPr>
        <w:t>the</w:t>
      </w:r>
      <w:r w:rsidR="002E0FA7" w:rsidRPr="002E0FA7">
        <w:rPr>
          <w:rFonts w:ascii="Times New Roman" w:eastAsia="Aptos" w:hAnsi="Times New Roman"/>
          <w:szCs w:val="24"/>
        </w:rPr>
        <w:t xml:space="preserve"> Commission </w:t>
      </w:r>
      <w:r w:rsidR="009273E0">
        <w:rPr>
          <w:rFonts w:ascii="Times New Roman" w:eastAsia="Aptos" w:hAnsi="Times New Roman"/>
          <w:szCs w:val="24"/>
        </w:rPr>
        <w:t xml:space="preserve">notes </w:t>
      </w:r>
      <w:r w:rsidR="00147C73">
        <w:rPr>
          <w:rFonts w:ascii="Times New Roman" w:eastAsia="Aptos" w:hAnsi="Times New Roman"/>
          <w:szCs w:val="24"/>
        </w:rPr>
        <w:t>that t</w:t>
      </w:r>
      <w:r w:rsidR="002E0FA7" w:rsidRPr="002E0FA7">
        <w:rPr>
          <w:rFonts w:ascii="Times New Roman" w:eastAsia="Aptos" w:hAnsi="Times New Roman"/>
          <w:szCs w:val="24"/>
        </w:rPr>
        <w:t>he digital and green transitions are crucial for the EU's future, and investments in areas such as zero-emission transport, renewable energy, clean tech, and digital technologies, are essential for achieving a sustainable and competitive economy. To investigate how to accelerate synergies between the digital and green transitions, with a focus on their impact on labour markets and working conditions, the Commission has launched the SYGREDT project (Assessing and promoting synergies between green and digital transitions). The project includes case studies and a European survey to collect primary data on the transition's effects on task content, skill requirements, and work organisation.</w:t>
      </w:r>
    </w:p>
    <w:p w14:paraId="1D098CDD" w14:textId="19DA03B0" w:rsidR="002E0FA7" w:rsidRPr="002E0FA7" w:rsidRDefault="002E0FA7" w:rsidP="002E0FA7">
      <w:pPr>
        <w:rPr>
          <w:rFonts w:ascii="Times New Roman" w:eastAsia="Aptos" w:hAnsi="Times New Roman"/>
          <w:szCs w:val="24"/>
        </w:rPr>
      </w:pPr>
      <w:r w:rsidRPr="002E0FA7">
        <w:rPr>
          <w:rFonts w:ascii="Times New Roman" w:eastAsia="Aptos" w:hAnsi="Times New Roman"/>
          <w:szCs w:val="24"/>
        </w:rPr>
        <w:t>The Commission is also leveraging social innovations to support the transition, having selected 17 projects for funding in 2022. These projects, expected to</w:t>
      </w:r>
      <w:r w:rsidR="002A6017">
        <w:rPr>
          <w:rFonts w:ascii="Times New Roman" w:eastAsia="Aptos" w:hAnsi="Times New Roman"/>
          <w:szCs w:val="24"/>
        </w:rPr>
        <w:t xml:space="preserve"> be</w:t>
      </w:r>
      <w:r w:rsidRPr="002E0FA7">
        <w:rPr>
          <w:rFonts w:ascii="Times New Roman" w:eastAsia="Aptos" w:hAnsi="Times New Roman"/>
          <w:szCs w:val="24"/>
        </w:rPr>
        <w:t xml:space="preserve"> co</w:t>
      </w:r>
      <w:r w:rsidR="00BA0492">
        <w:rPr>
          <w:rFonts w:ascii="Times New Roman" w:eastAsia="Aptos" w:hAnsi="Times New Roman"/>
          <w:szCs w:val="24"/>
        </w:rPr>
        <w:t>mpleted</w:t>
      </w:r>
      <w:r w:rsidRPr="002E0FA7">
        <w:rPr>
          <w:rFonts w:ascii="Times New Roman" w:eastAsia="Aptos" w:hAnsi="Times New Roman"/>
          <w:szCs w:val="24"/>
        </w:rPr>
        <w:t xml:space="preserve"> in 2026, aim to identify and address skills gaps, foster social acceptance of new technologies, and promote sustainable business models. By doing so, they will contribute to a fair and inclusive green and digital transition, ensuring that its benefits are shared by all and that no one is left behind.</w:t>
      </w:r>
    </w:p>
    <w:p w14:paraId="223E17C1" w14:textId="4F4C0DD6" w:rsidR="00F1465D" w:rsidRDefault="00F1465D" w:rsidP="00525138">
      <w:pPr>
        <w:widowControl w:val="0"/>
        <w:rPr>
          <w:rFonts w:ascii="Times New Roman" w:hAnsi="Times New Roman"/>
          <w:b/>
          <w:bCs/>
          <w:szCs w:val="24"/>
        </w:rPr>
      </w:pPr>
      <w:r>
        <w:rPr>
          <w:rFonts w:ascii="Times New Roman" w:hAnsi="Times New Roman"/>
          <w:b/>
          <w:bCs/>
          <w:szCs w:val="24"/>
        </w:rPr>
        <w:t xml:space="preserve">Paragraph 7 </w:t>
      </w:r>
    </w:p>
    <w:p w14:paraId="2B99469C" w14:textId="1063F6C1" w:rsidR="00A369E0" w:rsidRDefault="00925FA5" w:rsidP="00920F04">
      <w:pPr>
        <w:widowControl w:val="0"/>
        <w:rPr>
          <w:rFonts w:ascii="Times New Roman" w:hAnsi="Times New Roman"/>
          <w:szCs w:val="24"/>
        </w:rPr>
      </w:pPr>
      <w:r w:rsidRPr="000B6C53">
        <w:rPr>
          <w:rFonts w:ascii="Times New Roman" w:hAnsi="Times New Roman"/>
          <w:szCs w:val="24"/>
        </w:rPr>
        <w:t>Regarding the invitation</w:t>
      </w:r>
      <w:r>
        <w:rPr>
          <w:rFonts w:ascii="Times New Roman" w:hAnsi="Times New Roman"/>
          <w:b/>
          <w:bCs/>
          <w:szCs w:val="24"/>
        </w:rPr>
        <w:t xml:space="preserve"> </w:t>
      </w:r>
      <w:r w:rsidRPr="00925FA5">
        <w:rPr>
          <w:rFonts w:ascii="Times New Roman" w:hAnsi="Times New Roman"/>
          <w:b/>
          <w:bCs/>
          <w:szCs w:val="24"/>
        </w:rPr>
        <w:t xml:space="preserve">to monitor the trends in restructuring and their impact on employment, </w:t>
      </w:r>
      <w:r w:rsidR="002E53B2">
        <w:rPr>
          <w:rFonts w:ascii="Times New Roman" w:hAnsi="Times New Roman"/>
          <w:szCs w:val="24"/>
        </w:rPr>
        <w:t>t</w:t>
      </w:r>
      <w:r w:rsidR="00920F04">
        <w:rPr>
          <w:rFonts w:ascii="Times New Roman" w:hAnsi="Times New Roman"/>
          <w:szCs w:val="24"/>
        </w:rPr>
        <w:t xml:space="preserve">he Commission </w:t>
      </w:r>
      <w:r w:rsidR="00CF7F13">
        <w:rPr>
          <w:rFonts w:ascii="Times New Roman" w:hAnsi="Times New Roman"/>
          <w:szCs w:val="24"/>
        </w:rPr>
        <w:t xml:space="preserve">has been </w:t>
      </w:r>
      <w:r w:rsidR="00920F04">
        <w:rPr>
          <w:rFonts w:ascii="Times New Roman" w:hAnsi="Times New Roman"/>
          <w:szCs w:val="24"/>
        </w:rPr>
        <w:t>monitor</w:t>
      </w:r>
      <w:r w:rsidR="00CF7F13">
        <w:rPr>
          <w:rFonts w:ascii="Times New Roman" w:hAnsi="Times New Roman"/>
          <w:szCs w:val="24"/>
        </w:rPr>
        <w:t>ing</w:t>
      </w:r>
      <w:r w:rsidR="00920F04">
        <w:rPr>
          <w:rFonts w:ascii="Times New Roman" w:hAnsi="Times New Roman"/>
          <w:szCs w:val="24"/>
        </w:rPr>
        <w:t xml:space="preserve"> the</w:t>
      </w:r>
      <w:r w:rsidR="00CF7F13">
        <w:rPr>
          <w:rFonts w:ascii="Times New Roman" w:hAnsi="Times New Roman"/>
          <w:szCs w:val="24"/>
        </w:rPr>
        <w:t>se</w:t>
      </w:r>
      <w:r w:rsidR="00920F04">
        <w:rPr>
          <w:rFonts w:ascii="Times New Roman" w:hAnsi="Times New Roman"/>
          <w:szCs w:val="24"/>
        </w:rPr>
        <w:t xml:space="preserve"> trends using data </w:t>
      </w:r>
      <w:r w:rsidR="00A369E0" w:rsidRPr="00A369E0">
        <w:rPr>
          <w:rFonts w:ascii="Times New Roman" w:hAnsi="Times New Roman"/>
          <w:szCs w:val="24"/>
        </w:rPr>
        <w:t>from Eurofound’s European Restructuring Monitor</w:t>
      </w:r>
      <w:r w:rsidR="00A369E0">
        <w:rPr>
          <w:rFonts w:ascii="Times New Roman" w:hAnsi="Times New Roman"/>
          <w:szCs w:val="24"/>
        </w:rPr>
        <w:t xml:space="preserve"> (ERM)</w:t>
      </w:r>
      <w:r w:rsidR="00E60593">
        <w:rPr>
          <w:rFonts w:ascii="Times New Roman" w:hAnsi="Times New Roman"/>
          <w:szCs w:val="24"/>
        </w:rPr>
        <w:t xml:space="preserve">. The ERM </w:t>
      </w:r>
      <w:r w:rsidR="00B94F6C">
        <w:rPr>
          <w:rFonts w:ascii="Times New Roman" w:hAnsi="Times New Roman"/>
          <w:szCs w:val="24"/>
        </w:rPr>
        <w:t xml:space="preserve">was </w:t>
      </w:r>
      <w:r w:rsidR="00E60593">
        <w:rPr>
          <w:rFonts w:ascii="Times New Roman" w:hAnsi="Times New Roman"/>
          <w:szCs w:val="24"/>
        </w:rPr>
        <w:t xml:space="preserve">launched in 2002 to monitor the </w:t>
      </w:r>
      <w:r w:rsidR="00E60593" w:rsidRPr="00A369E0">
        <w:rPr>
          <w:rFonts w:ascii="Times New Roman" w:hAnsi="Times New Roman"/>
          <w:szCs w:val="24"/>
        </w:rPr>
        <w:t xml:space="preserve">employment impact of large-scale restructuring events in </w:t>
      </w:r>
      <w:r w:rsidR="004766FE">
        <w:rPr>
          <w:rFonts w:ascii="Times New Roman" w:hAnsi="Times New Roman"/>
          <w:szCs w:val="24"/>
        </w:rPr>
        <w:t xml:space="preserve">the EU. </w:t>
      </w:r>
      <w:r w:rsidR="004766FE" w:rsidRPr="00A369E0">
        <w:rPr>
          <w:rFonts w:ascii="Times New Roman" w:hAnsi="Times New Roman"/>
          <w:szCs w:val="24"/>
        </w:rPr>
        <w:t>Over the years, the monitoring has been expanded from only collecting company restructuring cases to a compilation of datasets and tools that can help to understand restructuring in Europe.</w:t>
      </w:r>
      <w:r w:rsidR="004766FE">
        <w:rPr>
          <w:rFonts w:ascii="Times New Roman" w:hAnsi="Times New Roman"/>
          <w:szCs w:val="24"/>
        </w:rPr>
        <w:t xml:space="preserve"> The ERM is an important source of information </w:t>
      </w:r>
      <w:r w:rsidR="00052F2C">
        <w:rPr>
          <w:rFonts w:ascii="Times New Roman" w:hAnsi="Times New Roman"/>
          <w:szCs w:val="24"/>
        </w:rPr>
        <w:t xml:space="preserve">also </w:t>
      </w:r>
      <w:r w:rsidR="004766FE">
        <w:rPr>
          <w:rFonts w:ascii="Times New Roman" w:hAnsi="Times New Roman"/>
          <w:szCs w:val="24"/>
        </w:rPr>
        <w:t>for the yearly Commission</w:t>
      </w:r>
      <w:r w:rsidR="00AF5155">
        <w:rPr>
          <w:rFonts w:ascii="Times New Roman" w:hAnsi="Times New Roman"/>
          <w:szCs w:val="24"/>
        </w:rPr>
        <w:t xml:space="preserve"> </w:t>
      </w:r>
      <w:r w:rsidR="00AF5155">
        <w:rPr>
          <w:rFonts w:ascii="Times New Roman" w:hAnsi="Times New Roman"/>
          <w:szCs w:val="24"/>
        </w:rPr>
        <w:lastRenderedPageBreak/>
        <w:t>services’</w:t>
      </w:r>
      <w:r w:rsidR="004766FE">
        <w:rPr>
          <w:rFonts w:ascii="Times New Roman" w:hAnsi="Times New Roman"/>
          <w:szCs w:val="24"/>
        </w:rPr>
        <w:t xml:space="preserve"> </w:t>
      </w:r>
      <w:hyperlink r:id="rId18" w:history="1">
        <w:r w:rsidR="004766FE" w:rsidRPr="00844E63">
          <w:rPr>
            <w:rStyle w:val="Hyperlink"/>
            <w:rFonts w:ascii="Times New Roman" w:hAnsi="Times New Roman"/>
            <w:szCs w:val="24"/>
          </w:rPr>
          <w:t>report on Labour Market and Wage Developments in Europe</w:t>
        </w:r>
      </w:hyperlink>
      <w:r w:rsidR="00844E63">
        <w:rPr>
          <w:rFonts w:ascii="Times New Roman" w:hAnsi="Times New Roman"/>
          <w:szCs w:val="24"/>
        </w:rPr>
        <w:t>.</w:t>
      </w:r>
      <w:r w:rsidR="004766FE">
        <w:rPr>
          <w:rFonts w:ascii="Times New Roman" w:hAnsi="Times New Roman"/>
          <w:szCs w:val="24"/>
        </w:rPr>
        <w:t xml:space="preserve"> </w:t>
      </w:r>
    </w:p>
    <w:p w14:paraId="56404B47" w14:textId="05C6FA7F" w:rsidR="000A79B4" w:rsidRPr="000B6C53" w:rsidRDefault="00052F2C" w:rsidP="0065626B">
      <w:pPr>
        <w:widowControl w:val="0"/>
        <w:rPr>
          <w:rFonts w:ascii="Times New Roman" w:hAnsi="Times New Roman"/>
          <w:szCs w:val="24"/>
        </w:rPr>
      </w:pPr>
      <w:r>
        <w:rPr>
          <w:rFonts w:ascii="Times New Roman" w:hAnsi="Times New Roman"/>
          <w:szCs w:val="24"/>
        </w:rPr>
        <w:t>T</w:t>
      </w:r>
      <w:r w:rsidR="0065626B">
        <w:rPr>
          <w:rFonts w:ascii="Times New Roman" w:hAnsi="Times New Roman"/>
          <w:szCs w:val="24"/>
        </w:rPr>
        <w:t xml:space="preserve">he </w:t>
      </w:r>
      <w:r w:rsidR="009D6EF4">
        <w:rPr>
          <w:rFonts w:ascii="Times New Roman" w:hAnsi="Times New Roman"/>
          <w:szCs w:val="24"/>
        </w:rPr>
        <w:t xml:space="preserve">upcoming </w:t>
      </w:r>
      <w:r w:rsidR="00920F04">
        <w:rPr>
          <w:rFonts w:ascii="Times New Roman" w:hAnsi="Times New Roman"/>
          <w:szCs w:val="24"/>
        </w:rPr>
        <w:t>EU Fair Transition Observatory</w:t>
      </w:r>
      <w:r w:rsidR="0065626B">
        <w:rPr>
          <w:rFonts w:ascii="Times New Roman" w:hAnsi="Times New Roman"/>
          <w:szCs w:val="24"/>
        </w:rPr>
        <w:t xml:space="preserve"> will </w:t>
      </w:r>
      <w:r w:rsidR="7EFD1809" w:rsidRPr="006C73C8">
        <w:rPr>
          <w:rFonts w:ascii="Times New Roman" w:hAnsi="Times New Roman"/>
          <w:szCs w:val="24"/>
        </w:rPr>
        <w:t xml:space="preserve">share evidence on the employment, social and distributional impacts of the </w:t>
      </w:r>
      <w:r w:rsidR="0065626B">
        <w:rPr>
          <w:rFonts w:ascii="Times New Roman" w:hAnsi="Times New Roman"/>
          <w:szCs w:val="24"/>
        </w:rPr>
        <w:t xml:space="preserve">green </w:t>
      </w:r>
      <w:r w:rsidR="7EFD1809" w:rsidRPr="006C73C8">
        <w:rPr>
          <w:rFonts w:ascii="Times New Roman" w:hAnsi="Times New Roman"/>
          <w:szCs w:val="24"/>
        </w:rPr>
        <w:t>transition</w:t>
      </w:r>
      <w:r w:rsidR="0007612D">
        <w:rPr>
          <w:rFonts w:ascii="Times New Roman" w:hAnsi="Times New Roman"/>
          <w:szCs w:val="24"/>
        </w:rPr>
        <w:t>, using standardised indicators, collecting best practices</w:t>
      </w:r>
      <w:r w:rsidR="00242156">
        <w:rPr>
          <w:rFonts w:ascii="Times New Roman" w:hAnsi="Times New Roman"/>
          <w:szCs w:val="24"/>
        </w:rPr>
        <w:t xml:space="preserve"> and facilitating information sharing on relevant policy measures</w:t>
      </w:r>
      <w:r w:rsidR="0007612D">
        <w:rPr>
          <w:rFonts w:ascii="Times New Roman" w:hAnsi="Times New Roman"/>
          <w:szCs w:val="24"/>
        </w:rPr>
        <w:t>.</w:t>
      </w:r>
      <w:r w:rsidR="00242156">
        <w:rPr>
          <w:rFonts w:ascii="Times New Roman" w:hAnsi="Times New Roman"/>
          <w:szCs w:val="24"/>
        </w:rPr>
        <w:t xml:space="preserve"> The Observatory will consult social partners</w:t>
      </w:r>
      <w:r w:rsidR="00BA331B">
        <w:rPr>
          <w:rFonts w:ascii="Times New Roman" w:hAnsi="Times New Roman"/>
          <w:szCs w:val="24"/>
        </w:rPr>
        <w:t>, civil society and other stakeholders.</w:t>
      </w:r>
      <w:r w:rsidR="0007612D">
        <w:rPr>
          <w:rFonts w:ascii="Times New Roman" w:hAnsi="Times New Roman"/>
          <w:szCs w:val="24"/>
        </w:rPr>
        <w:t xml:space="preserve"> </w:t>
      </w:r>
      <w:r w:rsidR="00BA331B">
        <w:rPr>
          <w:rFonts w:ascii="Times New Roman" w:hAnsi="Times New Roman"/>
          <w:szCs w:val="24"/>
        </w:rPr>
        <w:t>Its work</w:t>
      </w:r>
      <w:r w:rsidR="0007612D">
        <w:rPr>
          <w:rFonts w:ascii="Times New Roman" w:hAnsi="Times New Roman"/>
          <w:szCs w:val="24"/>
        </w:rPr>
        <w:t xml:space="preserve"> will </w:t>
      </w:r>
      <w:r w:rsidR="7EFD1809" w:rsidRPr="006C73C8">
        <w:rPr>
          <w:rFonts w:ascii="Times New Roman" w:hAnsi="Times New Roman"/>
          <w:szCs w:val="24"/>
        </w:rPr>
        <w:t xml:space="preserve">help monitor and facilitate the implementation of fair transition policies across the European Union, ensuring that the shift towards a climate-neutral economy is both equitable and inclusive. </w:t>
      </w:r>
    </w:p>
    <w:p w14:paraId="18FCA075" w14:textId="66CA352C" w:rsidR="00307C92" w:rsidRDefault="00110ED0" w:rsidP="00110ED0">
      <w:pPr>
        <w:widowControl w:val="0"/>
        <w:rPr>
          <w:rFonts w:ascii="Times New Roman" w:hAnsi="Times New Roman"/>
          <w:b/>
          <w:bCs/>
          <w:szCs w:val="24"/>
        </w:rPr>
      </w:pPr>
      <w:r>
        <w:rPr>
          <w:rFonts w:ascii="Times New Roman" w:hAnsi="Times New Roman"/>
          <w:b/>
          <w:bCs/>
          <w:szCs w:val="24"/>
        </w:rPr>
        <w:t>Paragraph 8</w:t>
      </w:r>
    </w:p>
    <w:p w14:paraId="30F847E8" w14:textId="07453D09" w:rsidR="003E62EE" w:rsidRPr="000B6C53" w:rsidRDefault="00052F2C" w:rsidP="00A13189">
      <w:pPr>
        <w:rPr>
          <w:rFonts w:ascii="Times New Roman" w:hAnsi="Times New Roman"/>
          <w:szCs w:val="24"/>
        </w:rPr>
      </w:pPr>
      <w:r>
        <w:rPr>
          <w:rFonts w:ascii="Times New Roman" w:hAnsi="Times New Roman"/>
          <w:szCs w:val="24"/>
        </w:rPr>
        <w:t xml:space="preserve">Regarding the </w:t>
      </w:r>
      <w:r w:rsidRPr="00052F2C">
        <w:rPr>
          <w:rFonts w:ascii="Times New Roman" w:hAnsi="Times New Roman"/>
          <w:szCs w:val="24"/>
        </w:rPr>
        <w:t xml:space="preserve">call to </w:t>
      </w:r>
      <w:r w:rsidRPr="000B6C53">
        <w:rPr>
          <w:rFonts w:ascii="Times New Roman" w:hAnsi="Times New Roman"/>
          <w:b/>
          <w:bCs/>
          <w:szCs w:val="24"/>
        </w:rPr>
        <w:t>reinforce and promote collective bargaining</w:t>
      </w:r>
      <w:r w:rsidRPr="00052F2C">
        <w:rPr>
          <w:rFonts w:ascii="Times New Roman" w:hAnsi="Times New Roman"/>
          <w:szCs w:val="24"/>
        </w:rPr>
        <w:t xml:space="preserve"> in full respect of the autonomy of the social partners and of the right of collective bargaining</w:t>
      </w:r>
      <w:r>
        <w:rPr>
          <w:rFonts w:ascii="Times New Roman" w:hAnsi="Times New Roman"/>
          <w:szCs w:val="24"/>
        </w:rPr>
        <w:t>, t</w:t>
      </w:r>
      <w:r w:rsidR="003E62EE" w:rsidRPr="000B6C53">
        <w:rPr>
          <w:rFonts w:ascii="Times New Roman" w:hAnsi="Times New Roman"/>
          <w:szCs w:val="24"/>
        </w:rPr>
        <w:t>he Commission</w:t>
      </w:r>
      <w:r>
        <w:rPr>
          <w:rFonts w:ascii="Times New Roman" w:hAnsi="Times New Roman"/>
          <w:szCs w:val="24"/>
        </w:rPr>
        <w:t xml:space="preserve"> confirmed its</w:t>
      </w:r>
      <w:r w:rsidR="003E62EE">
        <w:rPr>
          <w:rFonts w:ascii="Times New Roman" w:hAnsi="Times New Roman"/>
          <w:szCs w:val="24"/>
        </w:rPr>
        <w:t xml:space="preserve"> </w:t>
      </w:r>
      <w:r w:rsidR="003E62EE" w:rsidRPr="000B6C53">
        <w:rPr>
          <w:rFonts w:ascii="Times New Roman" w:hAnsi="Times New Roman"/>
          <w:szCs w:val="24"/>
        </w:rPr>
        <w:t xml:space="preserve">renewed commitment </w:t>
      </w:r>
      <w:r w:rsidR="003E62EE">
        <w:rPr>
          <w:rFonts w:ascii="Times New Roman" w:hAnsi="Times New Roman"/>
          <w:szCs w:val="24"/>
        </w:rPr>
        <w:t xml:space="preserve">to </w:t>
      </w:r>
      <w:r>
        <w:rPr>
          <w:rFonts w:ascii="Times New Roman" w:hAnsi="Times New Roman"/>
          <w:szCs w:val="24"/>
        </w:rPr>
        <w:t>this</w:t>
      </w:r>
      <w:r w:rsidR="003E62EE">
        <w:rPr>
          <w:rFonts w:ascii="Times New Roman" w:hAnsi="Times New Roman"/>
          <w:szCs w:val="24"/>
        </w:rPr>
        <w:t xml:space="preserve"> </w:t>
      </w:r>
      <w:r w:rsidR="003E62EE" w:rsidRPr="000B6C53">
        <w:rPr>
          <w:rFonts w:ascii="Times New Roman" w:hAnsi="Times New Roman"/>
          <w:szCs w:val="24"/>
        </w:rPr>
        <w:t xml:space="preserve">in the Political Guidelines 2024-2029. The Commission will first of all ensure that the existing instruments related to collective bargaining will lead to concrete progress in Member States. The Directive on adequate minimum wages contains provisions to promote collective bargaining </w:t>
      </w:r>
      <w:r w:rsidR="006204DC">
        <w:rPr>
          <w:rFonts w:ascii="Times New Roman" w:hAnsi="Times New Roman"/>
          <w:szCs w:val="24"/>
        </w:rPr>
        <w:t xml:space="preserve">on wages </w:t>
      </w:r>
      <w:r w:rsidR="003E62EE" w:rsidRPr="000B6C53">
        <w:rPr>
          <w:rFonts w:ascii="Times New Roman" w:hAnsi="Times New Roman"/>
          <w:szCs w:val="24"/>
        </w:rPr>
        <w:t xml:space="preserve">across </w:t>
      </w:r>
      <w:r w:rsidR="00F77CAE">
        <w:rPr>
          <w:rFonts w:ascii="Times New Roman" w:hAnsi="Times New Roman"/>
          <w:szCs w:val="24"/>
        </w:rPr>
        <w:t xml:space="preserve">all </w:t>
      </w:r>
      <w:r w:rsidR="003E62EE" w:rsidRPr="000B6C53">
        <w:rPr>
          <w:rFonts w:ascii="Times New Roman" w:hAnsi="Times New Roman"/>
          <w:szCs w:val="24"/>
        </w:rPr>
        <w:t>Member States. Member States with a collective bargaining coverage rate lower than 80% will also have to establish and communicate to the Commission their action plans to promote collective bargaining.</w:t>
      </w:r>
    </w:p>
    <w:p w14:paraId="3FEB4F32" w14:textId="152FBECA" w:rsidR="003E62EE" w:rsidRPr="000B6C53" w:rsidRDefault="003E62EE" w:rsidP="3F58DA84">
      <w:pPr>
        <w:rPr>
          <w:rFonts w:ascii="Times New Roman" w:hAnsi="Times New Roman"/>
        </w:rPr>
      </w:pPr>
      <w:r w:rsidRPr="3F58DA84">
        <w:rPr>
          <w:rFonts w:ascii="Times New Roman" w:hAnsi="Times New Roman"/>
        </w:rPr>
        <w:t xml:space="preserve">The Council Recommendation on strengthening social dialogue in the EU, adopted by </w:t>
      </w:r>
      <w:r w:rsidR="00D17DA3" w:rsidRPr="3F58DA84">
        <w:rPr>
          <w:rFonts w:ascii="Times New Roman" w:hAnsi="Times New Roman"/>
        </w:rPr>
        <w:t xml:space="preserve">the </w:t>
      </w:r>
      <w:r w:rsidRPr="3F58DA84">
        <w:rPr>
          <w:rFonts w:ascii="Times New Roman" w:hAnsi="Times New Roman"/>
        </w:rPr>
        <w:t>Council on 12 June 2023, provides for the first</w:t>
      </w:r>
      <w:r w:rsidR="005E9531" w:rsidRPr="3F58DA84">
        <w:rPr>
          <w:rFonts w:ascii="Times New Roman" w:hAnsi="Times New Roman"/>
        </w:rPr>
        <w:t xml:space="preserve"> </w:t>
      </w:r>
      <w:r w:rsidRPr="3F58DA84">
        <w:rPr>
          <w:rFonts w:ascii="Times New Roman" w:hAnsi="Times New Roman"/>
        </w:rPr>
        <w:t xml:space="preserve">time guidance to Member States on how to best strengthen collective bargaining. By 7 December 2025, all Member States must submit to the Commission a list of measures, drawn up in consultation with social partners, to be taken or already taken to implement this Recommendation. </w:t>
      </w:r>
    </w:p>
    <w:p w14:paraId="48F9DD2B" w14:textId="5D578A94" w:rsidR="003E62EE" w:rsidRDefault="003E62EE" w:rsidP="003E62EE">
      <w:pPr>
        <w:rPr>
          <w:rFonts w:ascii="Times New Roman" w:hAnsi="Times New Roman"/>
          <w:szCs w:val="24"/>
        </w:rPr>
      </w:pPr>
      <w:r w:rsidRPr="000B6C53">
        <w:rPr>
          <w:rFonts w:ascii="Times New Roman" w:hAnsi="Times New Roman"/>
          <w:szCs w:val="24"/>
        </w:rPr>
        <w:t xml:space="preserve">As announced in the Political Guidelines, and following up </w:t>
      </w:r>
      <w:r w:rsidR="004F7156">
        <w:rPr>
          <w:rFonts w:ascii="Times New Roman" w:hAnsi="Times New Roman"/>
          <w:szCs w:val="24"/>
        </w:rPr>
        <w:t>on</w:t>
      </w:r>
      <w:r w:rsidRPr="000B6C53">
        <w:rPr>
          <w:rFonts w:ascii="Times New Roman" w:hAnsi="Times New Roman"/>
          <w:szCs w:val="24"/>
        </w:rPr>
        <w:t xml:space="preserve"> the Val Duchesse Declaration of 31 January 2024, the Commission signed on 5 March a Pact for European Social Dialogue with European cross-industry social partners to boost and create the right conditions for mobilising the full potential of social dialogue at all levels. The announced Quality Jobs Roadmap should also help increas</w:t>
      </w:r>
      <w:r w:rsidR="00643B84">
        <w:rPr>
          <w:rFonts w:ascii="Times New Roman" w:hAnsi="Times New Roman"/>
          <w:szCs w:val="24"/>
        </w:rPr>
        <w:t>e</w:t>
      </w:r>
      <w:r w:rsidRPr="000B6C53">
        <w:rPr>
          <w:rFonts w:ascii="Times New Roman" w:hAnsi="Times New Roman"/>
          <w:szCs w:val="24"/>
        </w:rPr>
        <w:t xml:space="preserve"> collective bargaining.</w:t>
      </w:r>
    </w:p>
    <w:p w14:paraId="5AB4168B" w14:textId="4BCD7B36" w:rsidR="00773943" w:rsidRDefault="00290771" w:rsidP="00110ED0">
      <w:pPr>
        <w:widowControl w:val="0"/>
        <w:rPr>
          <w:rFonts w:ascii="Times New Roman" w:hAnsi="Times New Roman"/>
          <w:b/>
          <w:bCs/>
          <w:szCs w:val="24"/>
        </w:rPr>
      </w:pPr>
      <w:r w:rsidRPr="00E70F2C">
        <w:rPr>
          <w:rFonts w:ascii="Times New Roman" w:hAnsi="Times New Roman"/>
          <w:b/>
          <w:szCs w:val="24"/>
        </w:rPr>
        <w:t>Paragraph 9</w:t>
      </w:r>
      <w:r>
        <w:rPr>
          <w:rFonts w:ascii="Times New Roman" w:hAnsi="Times New Roman"/>
          <w:b/>
          <w:bCs/>
          <w:szCs w:val="24"/>
        </w:rPr>
        <w:t xml:space="preserve"> </w:t>
      </w:r>
    </w:p>
    <w:p w14:paraId="7BD7FF7D" w14:textId="7CF7762C" w:rsidR="00D43A95" w:rsidRDefault="003241A8" w:rsidP="003241A8">
      <w:pPr>
        <w:rPr>
          <w:rFonts w:ascii="Times New Roman" w:hAnsi="Times New Roman"/>
          <w:szCs w:val="24"/>
        </w:rPr>
      </w:pPr>
      <w:r>
        <w:rPr>
          <w:rFonts w:ascii="Times New Roman" w:hAnsi="Times New Roman"/>
          <w:szCs w:val="24"/>
        </w:rPr>
        <w:t xml:space="preserve">Regarding the </w:t>
      </w:r>
      <w:r w:rsidRPr="003241A8">
        <w:rPr>
          <w:rFonts w:ascii="Times New Roman" w:hAnsi="Times New Roman"/>
          <w:szCs w:val="24"/>
        </w:rPr>
        <w:t xml:space="preserve">call to </w:t>
      </w:r>
      <w:r w:rsidRPr="000B6C53">
        <w:rPr>
          <w:rFonts w:ascii="Times New Roman" w:hAnsi="Times New Roman"/>
          <w:b/>
          <w:bCs/>
          <w:szCs w:val="24"/>
        </w:rPr>
        <w:t>work in close cooperation with social partners to identify risks early and develop comprehensive plans to address employment and economic stability needs</w:t>
      </w:r>
      <w:r>
        <w:rPr>
          <w:rFonts w:ascii="Times New Roman" w:hAnsi="Times New Roman"/>
          <w:szCs w:val="24"/>
        </w:rPr>
        <w:t>, t</w:t>
      </w:r>
      <w:r w:rsidR="00D43A95" w:rsidRPr="000B6C53">
        <w:rPr>
          <w:rFonts w:ascii="Times New Roman" w:hAnsi="Times New Roman"/>
          <w:szCs w:val="24"/>
        </w:rPr>
        <w:t>he EU institutions and social partners regularly discuss employment and economic development</w:t>
      </w:r>
      <w:r w:rsidR="00AF6396">
        <w:rPr>
          <w:rFonts w:ascii="Times New Roman" w:hAnsi="Times New Roman"/>
          <w:szCs w:val="24"/>
        </w:rPr>
        <w:t>s</w:t>
      </w:r>
      <w:r w:rsidR="00D43A95" w:rsidRPr="000B6C53">
        <w:rPr>
          <w:rFonts w:ascii="Times New Roman" w:hAnsi="Times New Roman"/>
          <w:szCs w:val="24"/>
        </w:rPr>
        <w:t xml:space="preserve"> and related challenges in existing dedicated fora. The Tripartite Social Summit (TSS) is a biannual forum for dialogue between the EU institutions and the European social partners chaired by the President of the Commission and the President of the European Council. The discussions at the Spring 2025 TSS focused on restoring Europe's competitiveness as a place that attracts investment and creates and maintains quality jobs, in the context of an increasingly challenging geopolitical environment. The Council Presidency, the European Central Bank and the European Commission meet also twice a year with European social partners in the Macroeconomic Dialogue to discuss recent </w:t>
      </w:r>
      <w:r w:rsidR="0031525B">
        <w:rPr>
          <w:rFonts w:ascii="Times New Roman" w:hAnsi="Times New Roman"/>
          <w:szCs w:val="24"/>
        </w:rPr>
        <w:t xml:space="preserve">economic </w:t>
      </w:r>
      <w:r w:rsidR="00D43A95" w:rsidRPr="000B6C53">
        <w:rPr>
          <w:rFonts w:ascii="Times New Roman" w:hAnsi="Times New Roman"/>
          <w:szCs w:val="24"/>
        </w:rPr>
        <w:t xml:space="preserve">developments. The European and national social partners also take part in regular consultations organised by the Commission at key </w:t>
      </w:r>
      <w:r w:rsidR="006E7088">
        <w:rPr>
          <w:rFonts w:ascii="Times New Roman" w:hAnsi="Times New Roman"/>
          <w:szCs w:val="24"/>
        </w:rPr>
        <w:t>moment</w:t>
      </w:r>
      <w:r w:rsidR="00D43A95" w:rsidRPr="000B6C53">
        <w:rPr>
          <w:rFonts w:ascii="Times New Roman" w:hAnsi="Times New Roman"/>
          <w:szCs w:val="24"/>
        </w:rPr>
        <w:t xml:space="preserve">s in the European Semester cycle and are also involved in the discussions of the Employment Committee. </w:t>
      </w:r>
    </w:p>
    <w:p w14:paraId="1CF5DF8B" w14:textId="7404B4AF" w:rsidR="000A7B8C" w:rsidRDefault="000A7B8C" w:rsidP="00742307">
      <w:pPr>
        <w:keepNext/>
        <w:spacing w:before="240"/>
        <w:rPr>
          <w:rFonts w:ascii="Times New Roman" w:hAnsi="Times New Roman"/>
          <w:b/>
          <w:bCs/>
          <w:szCs w:val="24"/>
        </w:rPr>
      </w:pPr>
      <w:r>
        <w:rPr>
          <w:rFonts w:ascii="Times New Roman" w:hAnsi="Times New Roman"/>
          <w:b/>
          <w:bCs/>
          <w:szCs w:val="24"/>
        </w:rPr>
        <w:lastRenderedPageBreak/>
        <w:t xml:space="preserve">Paragraph 10 </w:t>
      </w:r>
    </w:p>
    <w:p w14:paraId="600F9B54" w14:textId="7D5F1AF9" w:rsidR="002E0FA7" w:rsidRDefault="00AF6396" w:rsidP="00742307">
      <w:pPr>
        <w:keepNext/>
        <w:rPr>
          <w:rFonts w:ascii="Times New Roman" w:hAnsi="Times New Roman"/>
        </w:rPr>
      </w:pPr>
      <w:r w:rsidRPr="3F58DA84">
        <w:rPr>
          <w:rFonts w:ascii="Times New Roman" w:hAnsi="Times New Roman"/>
        </w:rPr>
        <w:t xml:space="preserve">Regarding the call </w:t>
      </w:r>
      <w:r w:rsidR="00073FB4" w:rsidRPr="3F58DA84">
        <w:rPr>
          <w:rFonts w:ascii="Times New Roman" w:hAnsi="Times New Roman"/>
        </w:rPr>
        <w:t xml:space="preserve">to </w:t>
      </w:r>
      <w:r w:rsidRPr="3F58DA84">
        <w:rPr>
          <w:rFonts w:ascii="Times New Roman" w:hAnsi="Times New Roman"/>
          <w:b/>
          <w:bCs/>
        </w:rPr>
        <w:t xml:space="preserve">support companies, including SMEs, undergoing restructuring processes in order to integrate into their plans the impacts on other European companies in their supply chain, </w:t>
      </w:r>
      <w:r w:rsidR="008415E0" w:rsidRPr="3F58DA84">
        <w:rPr>
          <w:rFonts w:ascii="Times New Roman" w:hAnsi="Times New Roman"/>
        </w:rPr>
        <w:t>it is of note that</w:t>
      </w:r>
      <w:r w:rsidR="008415E0" w:rsidRPr="3F58DA84">
        <w:rPr>
          <w:rFonts w:ascii="Times New Roman" w:hAnsi="Times New Roman"/>
          <w:b/>
          <w:bCs/>
        </w:rPr>
        <w:t xml:space="preserve"> </w:t>
      </w:r>
      <w:r w:rsidR="00053AB1" w:rsidRPr="3F58DA84">
        <w:rPr>
          <w:rFonts w:ascii="Times New Roman" w:hAnsi="Times New Roman"/>
        </w:rPr>
        <w:t>t</w:t>
      </w:r>
      <w:r w:rsidR="002E0FA7" w:rsidRPr="3F58DA84">
        <w:rPr>
          <w:rFonts w:ascii="Times New Roman" w:hAnsi="Times New Roman"/>
          <w:lang w:val="en-GB"/>
        </w:rPr>
        <w:t>he European Social Fund Plus</w:t>
      </w:r>
      <w:r w:rsidR="002B4F87" w:rsidRPr="3F58DA84">
        <w:rPr>
          <w:rFonts w:ascii="Times New Roman" w:hAnsi="Times New Roman"/>
          <w:lang w:val="en-GB"/>
        </w:rPr>
        <w:t xml:space="preserve"> (ESF+</w:t>
      </w:r>
      <w:r w:rsidR="009149B9" w:rsidRPr="3F58DA84">
        <w:rPr>
          <w:rFonts w:ascii="Times New Roman" w:hAnsi="Times New Roman"/>
          <w:lang w:val="en-GB"/>
        </w:rPr>
        <w:t xml:space="preserve">), with its </w:t>
      </w:r>
      <w:r w:rsidR="009149B9" w:rsidRPr="3F58DA84">
        <w:rPr>
          <w:rFonts w:ascii="Times New Roman" w:hAnsi="Times New Roman"/>
        </w:rPr>
        <w:t xml:space="preserve">budget of </w:t>
      </w:r>
      <w:r w:rsidR="606BA782" w:rsidRPr="3F58DA84">
        <w:rPr>
          <w:rFonts w:ascii="Times New Roman" w:hAnsi="Times New Roman"/>
        </w:rPr>
        <w:t xml:space="preserve">EUR </w:t>
      </w:r>
      <w:r w:rsidR="009149B9" w:rsidRPr="3F58DA84">
        <w:rPr>
          <w:rFonts w:ascii="Times New Roman" w:hAnsi="Times New Roman"/>
        </w:rPr>
        <w:t>142 billion (2021–2027),</w:t>
      </w:r>
      <w:r w:rsidR="002E0FA7" w:rsidRPr="3F58DA84">
        <w:rPr>
          <w:rFonts w:ascii="Times New Roman" w:hAnsi="Times New Roman"/>
          <w:lang w:val="en-GB"/>
        </w:rPr>
        <w:t xml:space="preserve"> supports </w:t>
      </w:r>
      <w:r w:rsidR="004E05E6" w:rsidRPr="3F58DA84">
        <w:rPr>
          <w:rFonts w:ascii="Times New Roman" w:hAnsi="Times New Roman"/>
          <w:lang w:val="en-GB"/>
        </w:rPr>
        <w:t xml:space="preserve">companies, employees, </w:t>
      </w:r>
      <w:r w:rsidR="002E0FA7" w:rsidRPr="3F58DA84">
        <w:rPr>
          <w:rFonts w:ascii="Times New Roman" w:hAnsi="Times New Roman"/>
          <w:lang w:val="en-GB"/>
        </w:rPr>
        <w:t xml:space="preserve">workers at risk of being affected by the industrial transition and unemployed people </w:t>
      </w:r>
      <w:r w:rsidR="002B4F87" w:rsidRPr="3F58DA84">
        <w:rPr>
          <w:rFonts w:ascii="Times New Roman" w:hAnsi="Times New Roman"/>
          <w:lang w:val="en-GB"/>
        </w:rPr>
        <w:t>in multiple ways</w:t>
      </w:r>
      <w:r w:rsidR="002E0FA7" w:rsidRPr="3F58DA84">
        <w:rPr>
          <w:rFonts w:ascii="Times New Roman" w:hAnsi="Times New Roman"/>
          <w:lang w:val="en-GB"/>
        </w:rPr>
        <w:t xml:space="preserve">. </w:t>
      </w:r>
      <w:r w:rsidR="009149B9" w:rsidRPr="3F58DA84">
        <w:rPr>
          <w:rFonts w:ascii="Times New Roman" w:hAnsi="Times New Roman"/>
        </w:rPr>
        <w:t>I</w:t>
      </w:r>
      <w:r w:rsidR="002E0FA7" w:rsidRPr="3F58DA84">
        <w:rPr>
          <w:rFonts w:ascii="Times New Roman" w:hAnsi="Times New Roman"/>
        </w:rPr>
        <w:t xml:space="preserve">t funds employment access, social inclusion, </w:t>
      </w:r>
      <w:r w:rsidR="003E4DF2" w:rsidRPr="3F58DA84">
        <w:rPr>
          <w:rFonts w:ascii="Times New Roman" w:hAnsi="Times New Roman"/>
        </w:rPr>
        <w:t xml:space="preserve">education and </w:t>
      </w:r>
      <w:r w:rsidR="002E0FA7" w:rsidRPr="3F58DA84">
        <w:rPr>
          <w:rFonts w:ascii="Times New Roman" w:hAnsi="Times New Roman"/>
        </w:rPr>
        <w:t xml:space="preserve">skills, helps workers and businesses adapt through lifelong guidance, skills recognition, coaching, outplacement, upskilling, and talent attraction. Nearly </w:t>
      </w:r>
      <w:r w:rsidR="1872AAB1" w:rsidRPr="3F58DA84">
        <w:rPr>
          <w:rFonts w:ascii="Times New Roman" w:hAnsi="Times New Roman"/>
        </w:rPr>
        <w:t xml:space="preserve">EUR </w:t>
      </w:r>
      <w:r w:rsidR="002E0FA7" w:rsidRPr="3F58DA84">
        <w:rPr>
          <w:rFonts w:ascii="Times New Roman" w:hAnsi="Times New Roman"/>
        </w:rPr>
        <w:t xml:space="preserve">9 billion is allocated </w:t>
      </w:r>
      <w:r w:rsidR="003E4DF2" w:rsidRPr="3F58DA84">
        <w:rPr>
          <w:rFonts w:ascii="Times New Roman" w:hAnsi="Times New Roman"/>
        </w:rPr>
        <w:t xml:space="preserve">for the specific objective ‘adaptation of workers, enterprises and entrepreneurs to change’. </w:t>
      </w:r>
      <w:r w:rsidR="009149B9" w:rsidRPr="3F58DA84">
        <w:rPr>
          <w:rFonts w:ascii="Times New Roman" w:hAnsi="Times New Roman"/>
        </w:rPr>
        <w:t xml:space="preserve">Moreover, the Just Transition Fund also supports the economic diversification and reconversion of regions expected to be most negatively affected by the transition towards climate neutrality, including by support to small- and medium sized enterprises. </w:t>
      </w:r>
    </w:p>
    <w:p w14:paraId="1B07F6AA" w14:textId="252AD373" w:rsidR="00FF72C0" w:rsidRPr="002E0FA7" w:rsidRDefault="000B55D5" w:rsidP="00E82BEE">
      <w:pPr>
        <w:widowControl w:val="0"/>
        <w:rPr>
          <w:rFonts w:ascii="Times New Roman" w:hAnsi="Times New Roman"/>
          <w:szCs w:val="24"/>
        </w:rPr>
      </w:pPr>
      <w:r w:rsidRPr="712FBE2A">
        <w:rPr>
          <w:rFonts w:ascii="Times New Roman" w:hAnsi="Times New Roman"/>
        </w:rPr>
        <w:t xml:space="preserve">The Recovery and </w:t>
      </w:r>
      <w:r w:rsidR="3DA01216" w:rsidRPr="712FBE2A">
        <w:rPr>
          <w:rFonts w:ascii="Times New Roman" w:hAnsi="Times New Roman"/>
        </w:rPr>
        <w:t>R</w:t>
      </w:r>
      <w:r w:rsidRPr="712FBE2A">
        <w:rPr>
          <w:rFonts w:ascii="Times New Roman" w:hAnsi="Times New Roman"/>
        </w:rPr>
        <w:t>esili</w:t>
      </w:r>
      <w:r w:rsidR="4252D83B" w:rsidRPr="712FBE2A">
        <w:rPr>
          <w:rFonts w:ascii="Times New Roman" w:hAnsi="Times New Roman"/>
        </w:rPr>
        <w:t>e</w:t>
      </w:r>
      <w:r w:rsidRPr="712FBE2A">
        <w:rPr>
          <w:rFonts w:ascii="Times New Roman" w:hAnsi="Times New Roman"/>
        </w:rPr>
        <w:t>nce</w:t>
      </w:r>
      <w:r w:rsidR="68BD18D0" w:rsidRPr="712FBE2A">
        <w:rPr>
          <w:rFonts w:ascii="Times New Roman" w:hAnsi="Times New Roman"/>
        </w:rPr>
        <w:t xml:space="preserve"> Facility supports e</w:t>
      </w:r>
      <w:r w:rsidRPr="712FBE2A">
        <w:rPr>
          <w:rFonts w:ascii="Times New Roman" w:hAnsi="Times New Roman"/>
        </w:rPr>
        <w:t xml:space="preserve">mployment and active labour market policies </w:t>
      </w:r>
      <w:r w:rsidR="4A193EC7" w:rsidRPr="712FBE2A">
        <w:rPr>
          <w:rFonts w:ascii="Times New Roman" w:hAnsi="Times New Roman"/>
        </w:rPr>
        <w:t>of</w:t>
      </w:r>
      <w:r w:rsidRPr="712FBE2A">
        <w:rPr>
          <w:rFonts w:ascii="Times New Roman" w:hAnsi="Times New Roman"/>
        </w:rPr>
        <w:t xml:space="preserve"> Member States. Around EUR 31.6 billion is expected to be invested in employment support and the modernisation of labour market institutions during the duration of RRF. The</w:t>
      </w:r>
      <w:r w:rsidR="47FB2E2E" w:rsidRPr="712FBE2A">
        <w:rPr>
          <w:rFonts w:ascii="Times New Roman" w:hAnsi="Times New Roman"/>
        </w:rPr>
        <w:t xml:space="preserve"> </w:t>
      </w:r>
      <w:r w:rsidRPr="712FBE2A">
        <w:rPr>
          <w:rFonts w:ascii="Times New Roman" w:hAnsi="Times New Roman"/>
        </w:rPr>
        <w:t>investments often accompany structural reforms to increase the functioning and inclusiveness of the national labour markets</w:t>
      </w:r>
      <w:r w:rsidR="2E2E9788" w:rsidRPr="712FBE2A">
        <w:rPr>
          <w:rFonts w:ascii="Times New Roman" w:hAnsi="Times New Roman"/>
        </w:rPr>
        <w:t>. The</w:t>
      </w:r>
      <w:r w:rsidRPr="712FBE2A">
        <w:rPr>
          <w:rFonts w:ascii="Times New Roman" w:hAnsi="Times New Roman"/>
        </w:rPr>
        <w:t xml:space="preserve"> reforms in particular </w:t>
      </w:r>
      <w:r w:rsidR="207CFCB3" w:rsidRPr="712FBE2A">
        <w:rPr>
          <w:rFonts w:ascii="Times New Roman" w:hAnsi="Times New Roman"/>
        </w:rPr>
        <w:t xml:space="preserve">focus on </w:t>
      </w:r>
      <w:r w:rsidRPr="712FBE2A">
        <w:rPr>
          <w:rFonts w:ascii="Times New Roman" w:hAnsi="Times New Roman"/>
        </w:rPr>
        <w:t>measu</w:t>
      </w:r>
      <w:r w:rsidR="30E50F87" w:rsidRPr="712FBE2A">
        <w:rPr>
          <w:rFonts w:ascii="Times New Roman" w:hAnsi="Times New Roman"/>
        </w:rPr>
        <w:t xml:space="preserve">res to </w:t>
      </w:r>
      <w:r w:rsidRPr="712FBE2A">
        <w:rPr>
          <w:rFonts w:ascii="Times New Roman" w:hAnsi="Times New Roman"/>
        </w:rPr>
        <w:t>support job creation and the transition to new sectors and job types, boost employment and improve labour market performance and resilience</w:t>
      </w:r>
      <w:r w:rsidR="3A769C8B" w:rsidRPr="712FBE2A">
        <w:rPr>
          <w:rFonts w:ascii="Times New Roman" w:hAnsi="Times New Roman"/>
        </w:rPr>
        <w:t>.</w:t>
      </w:r>
    </w:p>
    <w:p w14:paraId="1C6C8E41" w14:textId="26D394A7" w:rsidR="700BC1EA" w:rsidRDefault="700BC1EA">
      <w:pPr>
        <w:rPr>
          <w:rFonts w:ascii="Times New Roman" w:hAnsi="Times New Roman"/>
          <w:szCs w:val="24"/>
        </w:rPr>
      </w:pPr>
      <w:r w:rsidRPr="000B6C53">
        <w:rPr>
          <w:rFonts w:ascii="Times New Roman" w:hAnsi="Times New Roman"/>
          <w:szCs w:val="24"/>
        </w:rPr>
        <w:t xml:space="preserve">On </w:t>
      </w:r>
      <w:r w:rsidR="00844E63">
        <w:rPr>
          <w:rFonts w:ascii="Times New Roman" w:hAnsi="Times New Roman"/>
          <w:szCs w:val="24"/>
        </w:rPr>
        <w:t>1 April</w:t>
      </w:r>
      <w:r w:rsidRPr="000B6C53">
        <w:rPr>
          <w:rFonts w:ascii="Times New Roman" w:hAnsi="Times New Roman"/>
          <w:szCs w:val="24"/>
        </w:rPr>
        <w:t xml:space="preserve"> 2025, the Commission adopted its proposal to broaden the scope of the European Globalisation Adjustment Fund for Displaced Workers (EGF) to also include assistance to workers affected by imminent job displacement. Companies undergoing restructuring </w:t>
      </w:r>
      <w:r w:rsidR="5982D4CF" w:rsidRPr="000B6C53">
        <w:rPr>
          <w:rFonts w:ascii="Times New Roman" w:hAnsi="Times New Roman"/>
          <w:szCs w:val="24"/>
        </w:rPr>
        <w:t>should be enabled to request assistance in order</w:t>
      </w:r>
      <w:r w:rsidR="00934694" w:rsidRPr="006C73C8">
        <w:rPr>
          <w:rFonts w:ascii="Times New Roman" w:hAnsi="Times New Roman"/>
          <w:szCs w:val="24"/>
        </w:rPr>
        <w:t xml:space="preserve"> to</w:t>
      </w:r>
      <w:r w:rsidR="5982D4CF" w:rsidRPr="000B6C53">
        <w:rPr>
          <w:rFonts w:ascii="Times New Roman" w:hAnsi="Times New Roman"/>
          <w:szCs w:val="24"/>
        </w:rPr>
        <w:t xml:space="preserve"> support the workers affected</w:t>
      </w:r>
      <w:r w:rsidR="00547BB4">
        <w:rPr>
          <w:rFonts w:ascii="Times New Roman" w:hAnsi="Times New Roman"/>
          <w:szCs w:val="24"/>
        </w:rPr>
        <w:t xml:space="preserve"> with active labour market policies, in particular up- and re-skilling measures</w:t>
      </w:r>
      <w:r w:rsidR="5982D4CF" w:rsidRPr="000B6C53">
        <w:rPr>
          <w:rFonts w:ascii="Times New Roman" w:hAnsi="Times New Roman"/>
          <w:szCs w:val="24"/>
        </w:rPr>
        <w:t xml:space="preserve">. </w:t>
      </w:r>
      <w:r w:rsidR="00547BB4">
        <w:rPr>
          <w:rFonts w:ascii="Times New Roman" w:hAnsi="Times New Roman"/>
          <w:szCs w:val="24"/>
        </w:rPr>
        <w:t>These</w:t>
      </w:r>
      <w:r w:rsidR="3784926C" w:rsidRPr="000B6C53">
        <w:rPr>
          <w:rFonts w:ascii="Times New Roman" w:hAnsi="Times New Roman"/>
          <w:szCs w:val="24"/>
        </w:rPr>
        <w:t xml:space="preserve"> </w:t>
      </w:r>
      <w:r w:rsidR="00934694" w:rsidRPr="006C73C8">
        <w:rPr>
          <w:rFonts w:ascii="Times New Roman" w:hAnsi="Times New Roman"/>
          <w:szCs w:val="24"/>
        </w:rPr>
        <w:t xml:space="preserve">should </w:t>
      </w:r>
      <w:r w:rsidR="3784926C" w:rsidRPr="000B6C53">
        <w:rPr>
          <w:rFonts w:ascii="Times New Roman" w:hAnsi="Times New Roman"/>
          <w:szCs w:val="24"/>
        </w:rPr>
        <w:t xml:space="preserve">aim at mitigating the </w:t>
      </w:r>
      <w:r w:rsidR="4F34CDC6" w:rsidRPr="000B6C53">
        <w:rPr>
          <w:rFonts w:ascii="Times New Roman" w:hAnsi="Times New Roman"/>
          <w:szCs w:val="24"/>
        </w:rPr>
        <w:t xml:space="preserve">social </w:t>
      </w:r>
      <w:r w:rsidR="3784926C" w:rsidRPr="000B6C53">
        <w:rPr>
          <w:rFonts w:ascii="Times New Roman" w:hAnsi="Times New Roman"/>
          <w:szCs w:val="24"/>
        </w:rPr>
        <w:t>consequences</w:t>
      </w:r>
      <w:r w:rsidR="00934694" w:rsidRPr="006C73C8">
        <w:rPr>
          <w:rFonts w:ascii="Times New Roman" w:hAnsi="Times New Roman"/>
          <w:szCs w:val="24"/>
        </w:rPr>
        <w:t xml:space="preserve"> of restructuring</w:t>
      </w:r>
      <w:r w:rsidR="614FE8EA" w:rsidRPr="000B6C53">
        <w:rPr>
          <w:rFonts w:ascii="Times New Roman" w:hAnsi="Times New Roman"/>
          <w:szCs w:val="24"/>
        </w:rPr>
        <w:t xml:space="preserve"> and enable workers</w:t>
      </w:r>
      <w:r w:rsidR="00934694" w:rsidRPr="006C73C8">
        <w:rPr>
          <w:rFonts w:ascii="Times New Roman" w:hAnsi="Times New Roman"/>
          <w:szCs w:val="24"/>
        </w:rPr>
        <w:t xml:space="preserve"> to</w:t>
      </w:r>
      <w:r w:rsidR="614FE8EA" w:rsidRPr="000B6C53">
        <w:rPr>
          <w:rFonts w:ascii="Times New Roman" w:hAnsi="Times New Roman"/>
          <w:szCs w:val="24"/>
        </w:rPr>
        <w:t xml:space="preserve"> transition into a new role or job. </w:t>
      </w:r>
    </w:p>
    <w:p w14:paraId="04237B95" w14:textId="7666CF5E" w:rsidR="000F46E9" w:rsidRDefault="00F22F8F" w:rsidP="00F22F8F">
      <w:pPr>
        <w:widowControl w:val="0"/>
        <w:rPr>
          <w:rFonts w:ascii="Times New Roman" w:hAnsi="Times New Roman"/>
          <w:b/>
          <w:bCs/>
          <w:szCs w:val="24"/>
        </w:rPr>
      </w:pPr>
      <w:r>
        <w:rPr>
          <w:rFonts w:ascii="Times New Roman" w:hAnsi="Times New Roman"/>
          <w:b/>
          <w:bCs/>
          <w:szCs w:val="24"/>
        </w:rPr>
        <w:t>Paragraph 1</w:t>
      </w:r>
      <w:r w:rsidR="000F46E9">
        <w:rPr>
          <w:rFonts w:ascii="Times New Roman" w:hAnsi="Times New Roman"/>
          <w:b/>
          <w:bCs/>
          <w:szCs w:val="24"/>
        </w:rPr>
        <w:t>1</w:t>
      </w:r>
    </w:p>
    <w:p w14:paraId="051C8188" w14:textId="1A626A5A" w:rsidR="008573E5" w:rsidRDefault="005A49F1" w:rsidP="00A65E86">
      <w:pPr>
        <w:spacing w:before="120" w:after="120"/>
        <w:rPr>
          <w:rFonts w:ascii="Times New Roman" w:hAnsi="Times New Roman"/>
          <w:szCs w:val="24"/>
        </w:rPr>
      </w:pPr>
      <w:r>
        <w:rPr>
          <w:rFonts w:ascii="Times New Roman" w:hAnsi="Times New Roman"/>
          <w:szCs w:val="24"/>
        </w:rPr>
        <w:t xml:space="preserve">Regarding </w:t>
      </w:r>
      <w:r w:rsidR="00D50B86">
        <w:rPr>
          <w:rFonts w:ascii="Times New Roman" w:hAnsi="Times New Roman"/>
          <w:szCs w:val="24"/>
        </w:rPr>
        <w:t>the call</w:t>
      </w:r>
      <w:r w:rsidR="00C025E8">
        <w:rPr>
          <w:rFonts w:ascii="Times New Roman" w:hAnsi="Times New Roman"/>
          <w:szCs w:val="24"/>
        </w:rPr>
        <w:t>s</w:t>
      </w:r>
      <w:r w:rsidR="00D50B86">
        <w:rPr>
          <w:rFonts w:ascii="Times New Roman" w:hAnsi="Times New Roman"/>
          <w:szCs w:val="24"/>
        </w:rPr>
        <w:t xml:space="preserve"> to </w:t>
      </w:r>
      <w:r w:rsidRPr="000B6C53">
        <w:rPr>
          <w:rFonts w:ascii="Times New Roman" w:hAnsi="Times New Roman"/>
          <w:b/>
          <w:bCs/>
          <w:szCs w:val="24"/>
        </w:rPr>
        <w:t>address shortages of skilled workers in strategic sectors in order to enhance its competitiveness</w:t>
      </w:r>
      <w:r w:rsidR="007E4A2A">
        <w:rPr>
          <w:rFonts w:ascii="Times New Roman" w:hAnsi="Times New Roman"/>
          <w:b/>
          <w:bCs/>
          <w:szCs w:val="24"/>
        </w:rPr>
        <w:t>,</w:t>
      </w:r>
      <w:r w:rsidR="00D50B86">
        <w:rPr>
          <w:rFonts w:ascii="Times New Roman" w:hAnsi="Times New Roman"/>
          <w:szCs w:val="24"/>
        </w:rPr>
        <w:t xml:space="preserve"> to </w:t>
      </w:r>
      <w:r w:rsidRPr="000B6C53">
        <w:rPr>
          <w:rFonts w:ascii="Times New Roman" w:hAnsi="Times New Roman"/>
          <w:b/>
          <w:bCs/>
          <w:szCs w:val="24"/>
        </w:rPr>
        <w:t xml:space="preserve">take account of this in </w:t>
      </w:r>
      <w:r w:rsidR="00C025E8">
        <w:rPr>
          <w:rFonts w:ascii="Times New Roman" w:hAnsi="Times New Roman"/>
          <w:b/>
          <w:bCs/>
          <w:szCs w:val="24"/>
        </w:rPr>
        <w:t>the</w:t>
      </w:r>
      <w:r w:rsidRPr="000B6C53">
        <w:rPr>
          <w:rFonts w:ascii="Times New Roman" w:hAnsi="Times New Roman"/>
          <w:b/>
          <w:bCs/>
          <w:szCs w:val="24"/>
        </w:rPr>
        <w:t xml:space="preserve"> proposals </w:t>
      </w:r>
      <w:r w:rsidR="00C025E8">
        <w:rPr>
          <w:rFonts w:ascii="Times New Roman" w:hAnsi="Times New Roman"/>
          <w:b/>
          <w:bCs/>
          <w:szCs w:val="24"/>
        </w:rPr>
        <w:t xml:space="preserve">of the Commission </w:t>
      </w:r>
      <w:r w:rsidRPr="000B6C53">
        <w:rPr>
          <w:rFonts w:ascii="Times New Roman" w:hAnsi="Times New Roman"/>
          <w:b/>
          <w:bCs/>
          <w:szCs w:val="24"/>
        </w:rPr>
        <w:t>for a</w:t>
      </w:r>
      <w:r w:rsidR="007E4A2A">
        <w:rPr>
          <w:rFonts w:ascii="Times New Roman" w:hAnsi="Times New Roman"/>
          <w:b/>
          <w:bCs/>
          <w:szCs w:val="24"/>
        </w:rPr>
        <w:t xml:space="preserve"> </w:t>
      </w:r>
      <w:r w:rsidR="007E4A2A" w:rsidRPr="006F4FF8">
        <w:rPr>
          <w:rFonts w:ascii="Times New Roman" w:hAnsi="Times New Roman"/>
          <w:b/>
          <w:bCs/>
          <w:szCs w:val="24"/>
        </w:rPr>
        <w:t>C</w:t>
      </w:r>
      <w:r w:rsidRPr="000B6C53">
        <w:rPr>
          <w:rFonts w:ascii="Times New Roman" w:hAnsi="Times New Roman"/>
          <w:b/>
          <w:bCs/>
          <w:szCs w:val="24"/>
        </w:rPr>
        <w:t xml:space="preserve">lean </w:t>
      </w:r>
      <w:r w:rsidR="007E4A2A" w:rsidRPr="006F4FF8">
        <w:rPr>
          <w:rFonts w:ascii="Times New Roman" w:hAnsi="Times New Roman"/>
          <w:b/>
          <w:bCs/>
          <w:szCs w:val="24"/>
        </w:rPr>
        <w:t>I</w:t>
      </w:r>
      <w:r w:rsidRPr="000B6C53">
        <w:rPr>
          <w:rFonts w:ascii="Times New Roman" w:hAnsi="Times New Roman"/>
          <w:b/>
          <w:bCs/>
          <w:szCs w:val="24"/>
        </w:rPr>
        <w:t xml:space="preserve">ndustrial </w:t>
      </w:r>
      <w:r w:rsidR="007E4A2A" w:rsidRPr="006F4FF8">
        <w:rPr>
          <w:rFonts w:ascii="Times New Roman" w:hAnsi="Times New Roman"/>
          <w:b/>
          <w:bCs/>
          <w:szCs w:val="24"/>
        </w:rPr>
        <w:t>D</w:t>
      </w:r>
      <w:r w:rsidRPr="000B6C53">
        <w:rPr>
          <w:rFonts w:ascii="Times New Roman" w:hAnsi="Times New Roman"/>
          <w:b/>
          <w:bCs/>
          <w:szCs w:val="24"/>
        </w:rPr>
        <w:t xml:space="preserve">eal and the Union of </w:t>
      </w:r>
      <w:r w:rsidR="007E4A2A">
        <w:rPr>
          <w:rFonts w:ascii="Times New Roman" w:hAnsi="Times New Roman"/>
          <w:b/>
          <w:bCs/>
          <w:szCs w:val="24"/>
        </w:rPr>
        <w:t>S</w:t>
      </w:r>
      <w:r w:rsidRPr="000B6C53">
        <w:rPr>
          <w:rFonts w:ascii="Times New Roman" w:hAnsi="Times New Roman"/>
          <w:b/>
          <w:bCs/>
          <w:szCs w:val="24"/>
        </w:rPr>
        <w:t>kills</w:t>
      </w:r>
      <w:r w:rsidRPr="005A49F1">
        <w:rPr>
          <w:rFonts w:ascii="Times New Roman" w:hAnsi="Times New Roman"/>
          <w:szCs w:val="24"/>
        </w:rPr>
        <w:t xml:space="preserve">, </w:t>
      </w:r>
      <w:r w:rsidRPr="000B6C53">
        <w:rPr>
          <w:rFonts w:ascii="Times New Roman" w:hAnsi="Times New Roman"/>
          <w:b/>
          <w:bCs/>
          <w:szCs w:val="24"/>
        </w:rPr>
        <w:t>including by expanding the role of Centres of Vocational Excellence</w:t>
      </w:r>
      <w:r w:rsidRPr="00914297">
        <w:rPr>
          <w:rFonts w:ascii="Times New Roman" w:hAnsi="Times New Roman"/>
          <w:szCs w:val="24"/>
        </w:rPr>
        <w:t>;</w:t>
      </w:r>
      <w:r w:rsidR="00C025E8">
        <w:rPr>
          <w:rFonts w:ascii="Times New Roman" w:hAnsi="Times New Roman"/>
          <w:szCs w:val="24"/>
        </w:rPr>
        <w:t xml:space="preserve"> and </w:t>
      </w:r>
      <w:r w:rsidRPr="000B6C53">
        <w:rPr>
          <w:rFonts w:ascii="Times New Roman" w:hAnsi="Times New Roman"/>
          <w:b/>
          <w:bCs/>
          <w:szCs w:val="24"/>
        </w:rPr>
        <w:t>to improve the recognition of skills across Member States</w:t>
      </w:r>
      <w:r w:rsidR="00E91CA6">
        <w:rPr>
          <w:rFonts w:ascii="Times New Roman" w:hAnsi="Times New Roman"/>
          <w:szCs w:val="24"/>
        </w:rPr>
        <w:t xml:space="preserve">, </w:t>
      </w:r>
      <w:r w:rsidR="006F4FF8">
        <w:rPr>
          <w:rFonts w:ascii="Times New Roman" w:hAnsi="Times New Roman"/>
          <w:szCs w:val="24"/>
        </w:rPr>
        <w:t>t</w:t>
      </w:r>
      <w:r w:rsidR="007D7AA5" w:rsidRPr="00060493">
        <w:rPr>
          <w:rFonts w:ascii="Times New Roman" w:hAnsi="Times New Roman"/>
          <w:szCs w:val="24"/>
        </w:rPr>
        <w:t xml:space="preserve">he Union of Skills Communication (COM(2025) 90 final) was adopted by the Commission </w:t>
      </w:r>
      <w:r w:rsidR="005D24A3">
        <w:rPr>
          <w:rFonts w:ascii="Times New Roman" w:hAnsi="Times New Roman"/>
          <w:szCs w:val="24"/>
        </w:rPr>
        <w:t xml:space="preserve">on </w:t>
      </w:r>
      <w:r w:rsidR="007D7AA5" w:rsidRPr="00060493">
        <w:rPr>
          <w:rFonts w:ascii="Times New Roman" w:hAnsi="Times New Roman"/>
          <w:szCs w:val="24"/>
        </w:rPr>
        <w:t xml:space="preserve">5 March 2025 and sets out actions, including addressing the themes highlighted by the Parliament in its Resolution. </w:t>
      </w:r>
      <w:r w:rsidR="00A65E86">
        <w:rPr>
          <w:rFonts w:ascii="Times New Roman" w:hAnsi="Times New Roman"/>
          <w:szCs w:val="24"/>
        </w:rPr>
        <w:t xml:space="preserve">This is in line with the </w:t>
      </w:r>
      <w:r w:rsidR="000F46E9">
        <w:rPr>
          <w:rFonts w:ascii="Times New Roman" w:hAnsi="Times New Roman"/>
          <w:szCs w:val="24"/>
        </w:rPr>
        <w:t xml:space="preserve">2024-2029 Political Guidelines, </w:t>
      </w:r>
      <w:r w:rsidR="00A65E86">
        <w:rPr>
          <w:rFonts w:ascii="Times New Roman" w:hAnsi="Times New Roman"/>
          <w:szCs w:val="24"/>
        </w:rPr>
        <w:t xml:space="preserve">where </w:t>
      </w:r>
      <w:r w:rsidR="000F46E9">
        <w:rPr>
          <w:rFonts w:ascii="Times New Roman" w:hAnsi="Times New Roman"/>
          <w:szCs w:val="24"/>
        </w:rPr>
        <w:t>President Ursula von der Leyen stressed the need to raise skills levels in Europe</w:t>
      </w:r>
      <w:r w:rsidR="00A65E86">
        <w:rPr>
          <w:rFonts w:ascii="Times New Roman" w:hAnsi="Times New Roman"/>
          <w:szCs w:val="24"/>
        </w:rPr>
        <w:t xml:space="preserve">. </w:t>
      </w:r>
    </w:p>
    <w:p w14:paraId="2AADD1C8" w14:textId="7CF48420" w:rsidR="00D619CA" w:rsidRDefault="002406AA" w:rsidP="3F58DA84">
      <w:pPr>
        <w:rPr>
          <w:rFonts w:ascii="Times New Roman" w:hAnsi="Times New Roman"/>
        </w:rPr>
      </w:pPr>
      <w:r w:rsidRPr="1BCD2863">
        <w:rPr>
          <w:rFonts w:ascii="Times New Roman" w:hAnsi="Times New Roman"/>
        </w:rPr>
        <w:t>Upskilling</w:t>
      </w:r>
      <w:r w:rsidR="008A3164" w:rsidRPr="1BCD2863">
        <w:rPr>
          <w:rFonts w:ascii="Times New Roman" w:hAnsi="Times New Roman"/>
        </w:rPr>
        <w:t xml:space="preserve"> and </w:t>
      </w:r>
      <w:r w:rsidRPr="1BCD2863">
        <w:rPr>
          <w:rFonts w:ascii="Times New Roman" w:hAnsi="Times New Roman"/>
        </w:rPr>
        <w:t xml:space="preserve">reskilling are </w:t>
      </w:r>
      <w:r w:rsidR="00EA4216" w:rsidRPr="1BCD2863">
        <w:rPr>
          <w:rFonts w:ascii="Times New Roman" w:hAnsi="Times New Roman"/>
        </w:rPr>
        <w:t xml:space="preserve">necessary </w:t>
      </w:r>
      <w:r w:rsidR="00D96866" w:rsidRPr="1BCD2863">
        <w:rPr>
          <w:rFonts w:ascii="Times New Roman" w:hAnsi="Times New Roman"/>
        </w:rPr>
        <w:t xml:space="preserve">to accompany restructuring and promote a </w:t>
      </w:r>
      <w:r w:rsidR="00EA5CC9" w:rsidRPr="1BCD2863">
        <w:rPr>
          <w:rFonts w:ascii="Times New Roman" w:hAnsi="Times New Roman"/>
        </w:rPr>
        <w:t xml:space="preserve">just transition. </w:t>
      </w:r>
      <w:r w:rsidR="0068338F" w:rsidRPr="1BCD2863">
        <w:rPr>
          <w:rFonts w:ascii="Times New Roman" w:hAnsi="Times New Roman"/>
        </w:rPr>
        <w:t xml:space="preserve">The European Alliance for apprenticeships which since 2013 promotes the offer, quality, image of apprenticeships can help to tackle skills and labour shortages. </w:t>
      </w:r>
      <w:r w:rsidR="00B92140" w:rsidRPr="1BCD2863">
        <w:rPr>
          <w:rFonts w:ascii="Times New Roman" w:hAnsi="Times New Roman"/>
        </w:rPr>
        <w:t xml:space="preserve">The Pact and </w:t>
      </w:r>
      <w:r w:rsidR="008A3164" w:rsidRPr="1BCD2863">
        <w:rPr>
          <w:rFonts w:ascii="Times New Roman" w:hAnsi="Times New Roman"/>
        </w:rPr>
        <w:t>the EU Skills Academies</w:t>
      </w:r>
      <w:r w:rsidR="00B92140" w:rsidRPr="1BCD2863">
        <w:rPr>
          <w:rFonts w:ascii="Times New Roman" w:hAnsi="Times New Roman"/>
        </w:rPr>
        <w:t xml:space="preserve"> </w:t>
      </w:r>
      <w:r w:rsidR="00DC64A9" w:rsidRPr="1BCD2863">
        <w:rPr>
          <w:rFonts w:ascii="Times New Roman" w:hAnsi="Times New Roman"/>
        </w:rPr>
        <w:t xml:space="preserve">already </w:t>
      </w:r>
      <w:r w:rsidR="00B92140" w:rsidRPr="1BCD2863">
        <w:rPr>
          <w:rFonts w:ascii="Times New Roman" w:hAnsi="Times New Roman"/>
        </w:rPr>
        <w:t>support public and private organisations with upskilling and reskilling, so they can thrive through the green and digital transitions.</w:t>
      </w:r>
      <w:r w:rsidR="0088029A" w:rsidRPr="1BCD2863">
        <w:rPr>
          <w:rFonts w:ascii="Times New Roman" w:hAnsi="Times New Roman"/>
        </w:rPr>
        <w:t xml:space="preserve"> </w:t>
      </w:r>
      <w:r w:rsidR="00DC64A9" w:rsidRPr="1BCD2863">
        <w:rPr>
          <w:rFonts w:ascii="Times New Roman" w:hAnsi="Times New Roman"/>
        </w:rPr>
        <w:t>The Commission</w:t>
      </w:r>
      <w:r w:rsidR="008A3164" w:rsidRPr="1BCD2863">
        <w:rPr>
          <w:rFonts w:ascii="Times New Roman" w:hAnsi="Times New Roman"/>
        </w:rPr>
        <w:t xml:space="preserve"> will strengthen these</w:t>
      </w:r>
      <w:r w:rsidR="00C366FB" w:rsidRPr="1BCD2863">
        <w:rPr>
          <w:rFonts w:ascii="Times New Roman" w:hAnsi="Times New Roman"/>
        </w:rPr>
        <w:t xml:space="preserve"> to make upskilling and reskilling of workers in</w:t>
      </w:r>
      <w:r w:rsidR="00F230F2" w:rsidRPr="1BCD2863">
        <w:rPr>
          <w:rFonts w:ascii="Times New Roman" w:hAnsi="Times New Roman"/>
        </w:rPr>
        <w:t>volved in restructuring a new norm</w:t>
      </w:r>
      <w:r w:rsidR="003366BE" w:rsidRPr="1BCD2863">
        <w:rPr>
          <w:rFonts w:ascii="Times New Roman" w:hAnsi="Times New Roman"/>
        </w:rPr>
        <w:t xml:space="preserve">. </w:t>
      </w:r>
      <w:r w:rsidR="00516432" w:rsidRPr="1BCD2863">
        <w:rPr>
          <w:rFonts w:ascii="Times New Roman" w:hAnsi="Times New Roman"/>
        </w:rPr>
        <w:t>Announced in the Union of Skills, t</w:t>
      </w:r>
      <w:r w:rsidR="00A96617" w:rsidRPr="1BCD2863">
        <w:rPr>
          <w:rFonts w:ascii="Times New Roman" w:hAnsi="Times New Roman"/>
        </w:rPr>
        <w:t xml:space="preserve">he </w:t>
      </w:r>
      <w:r w:rsidR="00381D15" w:rsidRPr="1BCD2863">
        <w:rPr>
          <w:rFonts w:ascii="Times New Roman" w:hAnsi="Times New Roman"/>
        </w:rPr>
        <w:t>Skills Guarantee Pilot</w:t>
      </w:r>
      <w:r w:rsidR="00FE7833" w:rsidRPr="1BCD2863">
        <w:rPr>
          <w:rFonts w:ascii="Times New Roman" w:hAnsi="Times New Roman"/>
        </w:rPr>
        <w:t xml:space="preserve">, with an initial budget of </w:t>
      </w:r>
      <w:r w:rsidR="21CBD950" w:rsidRPr="1BCD2863">
        <w:rPr>
          <w:rFonts w:ascii="Times New Roman" w:hAnsi="Times New Roman"/>
        </w:rPr>
        <w:t xml:space="preserve">EUR </w:t>
      </w:r>
      <w:r w:rsidR="00FE7833" w:rsidRPr="1BCD2863">
        <w:rPr>
          <w:rFonts w:ascii="Times New Roman" w:hAnsi="Times New Roman"/>
        </w:rPr>
        <w:t>10 million,</w:t>
      </w:r>
      <w:r w:rsidR="00381D15" w:rsidRPr="1BCD2863">
        <w:rPr>
          <w:rFonts w:ascii="Times New Roman" w:hAnsi="Times New Roman"/>
        </w:rPr>
        <w:t xml:space="preserve"> is a new initiative that will </w:t>
      </w:r>
      <w:r w:rsidR="00362EE2" w:rsidRPr="1BCD2863">
        <w:rPr>
          <w:rFonts w:ascii="Times New Roman" w:hAnsi="Times New Roman"/>
        </w:rPr>
        <w:t xml:space="preserve">help workers </w:t>
      </w:r>
      <w:r w:rsidR="00FC17E7" w:rsidRPr="1BCD2863">
        <w:rPr>
          <w:rFonts w:ascii="Times New Roman" w:hAnsi="Times New Roman"/>
        </w:rPr>
        <w:t xml:space="preserve">involved in </w:t>
      </w:r>
      <w:r w:rsidR="00CF43A9" w:rsidRPr="1BCD2863">
        <w:rPr>
          <w:rFonts w:ascii="Times New Roman" w:hAnsi="Times New Roman"/>
        </w:rPr>
        <w:t xml:space="preserve">restructuring </w:t>
      </w:r>
      <w:r w:rsidR="00D64CA9" w:rsidRPr="1BCD2863">
        <w:rPr>
          <w:rFonts w:ascii="Times New Roman" w:hAnsi="Times New Roman"/>
        </w:rPr>
        <w:t xml:space="preserve">processes. </w:t>
      </w:r>
      <w:r w:rsidR="00493F74" w:rsidRPr="1BCD2863">
        <w:rPr>
          <w:rFonts w:ascii="Times New Roman" w:hAnsi="Times New Roman"/>
        </w:rPr>
        <w:t>It</w:t>
      </w:r>
      <w:r w:rsidR="0055499D" w:rsidRPr="1BCD2863">
        <w:rPr>
          <w:rFonts w:ascii="Times New Roman" w:hAnsi="Times New Roman"/>
        </w:rPr>
        <w:t xml:space="preserve"> will</w:t>
      </w:r>
      <w:r w:rsidR="00A61030" w:rsidRPr="1BCD2863">
        <w:rPr>
          <w:rFonts w:ascii="Times New Roman" w:hAnsi="Times New Roman"/>
        </w:rPr>
        <w:t xml:space="preserve"> support companies hiring or training people that have been laid off for a certain number of months</w:t>
      </w:r>
      <w:r w:rsidR="00516432" w:rsidRPr="1BCD2863">
        <w:rPr>
          <w:rFonts w:ascii="Times New Roman" w:hAnsi="Times New Roman"/>
        </w:rPr>
        <w:t>,</w:t>
      </w:r>
      <w:r w:rsidR="00A61030" w:rsidRPr="1BCD2863">
        <w:rPr>
          <w:rFonts w:ascii="Times New Roman" w:hAnsi="Times New Roman"/>
        </w:rPr>
        <w:t xml:space="preserve"> to increase their </w:t>
      </w:r>
      <w:r w:rsidR="00A61030" w:rsidRPr="1BCD2863">
        <w:rPr>
          <w:rFonts w:ascii="Times New Roman" w:hAnsi="Times New Roman"/>
        </w:rPr>
        <w:lastRenderedPageBreak/>
        <w:t xml:space="preserve">employability and job perspectives. </w:t>
      </w:r>
      <w:r w:rsidR="00FE615A" w:rsidRPr="1BCD2863">
        <w:rPr>
          <w:rFonts w:ascii="Times New Roman" w:hAnsi="Times New Roman"/>
        </w:rPr>
        <w:t xml:space="preserve">Furthermore, </w:t>
      </w:r>
      <w:r w:rsidR="00165856" w:rsidRPr="1BCD2863">
        <w:rPr>
          <w:rFonts w:ascii="Times New Roman" w:hAnsi="Times New Roman"/>
        </w:rPr>
        <w:t>transnational university-business partnerships will be set up to</w:t>
      </w:r>
      <w:r w:rsidR="008D5D53" w:rsidRPr="1BCD2863">
        <w:rPr>
          <w:rFonts w:ascii="Times New Roman" w:hAnsi="Times New Roman"/>
        </w:rPr>
        <w:t xml:space="preserve"> train people for sectors with severe skills gaps.</w:t>
      </w:r>
      <w:r w:rsidR="00D619CA" w:rsidRPr="1BCD2863">
        <w:rPr>
          <w:rFonts w:ascii="Times New Roman" w:hAnsi="Times New Roman"/>
        </w:rPr>
        <w:t xml:space="preserve"> </w:t>
      </w:r>
    </w:p>
    <w:p w14:paraId="4F3561D9" w14:textId="0E13B6F6" w:rsidR="0068338F" w:rsidRDefault="0068338F" w:rsidP="000F46E9">
      <w:pPr>
        <w:rPr>
          <w:rFonts w:ascii="Times New Roman" w:hAnsi="Times New Roman"/>
          <w:szCs w:val="24"/>
        </w:rPr>
      </w:pPr>
      <w:r w:rsidRPr="0068338F">
        <w:rPr>
          <w:rFonts w:ascii="Times New Roman" w:hAnsi="Times New Roman"/>
          <w:szCs w:val="24"/>
        </w:rPr>
        <w:t xml:space="preserve">The Union of skills </w:t>
      </w:r>
      <w:r>
        <w:rPr>
          <w:rFonts w:ascii="Times New Roman" w:hAnsi="Times New Roman"/>
          <w:szCs w:val="24"/>
        </w:rPr>
        <w:t xml:space="preserve">also </w:t>
      </w:r>
      <w:r w:rsidRPr="0068338F">
        <w:rPr>
          <w:rFonts w:ascii="Times New Roman" w:hAnsi="Times New Roman"/>
          <w:szCs w:val="24"/>
        </w:rPr>
        <w:t xml:space="preserve">calls for strengthening the Centres of Vocational Excellence (CoVEs) to contribute to VET national reforms through private-public partnerships. CoVEs are key also for fostering the use of micro-credentials for recruitment and career purposes, focusing in particular on strategic sectors. </w:t>
      </w:r>
    </w:p>
    <w:p w14:paraId="73C0636F" w14:textId="6286E73F" w:rsidR="00805BF5" w:rsidRPr="006C73C8" w:rsidRDefault="00805BF5" w:rsidP="000F46E9">
      <w:pPr>
        <w:rPr>
          <w:rFonts w:ascii="Times New Roman" w:hAnsi="Times New Roman"/>
          <w:szCs w:val="24"/>
        </w:rPr>
      </w:pPr>
      <w:r w:rsidRPr="00805BF5">
        <w:rPr>
          <w:rFonts w:ascii="Times New Roman" w:hAnsi="Times New Roman"/>
          <w:szCs w:val="24"/>
        </w:rPr>
        <w:t>The European Commission is working on facilitating the portability of skills and qualifications in the EU internal market through the Skills Portability Initiative, as announced in the Union of Skills communication.</w:t>
      </w:r>
    </w:p>
    <w:p w14:paraId="59089DD2" w14:textId="3196E0CD" w:rsidR="00FF2F39" w:rsidRDefault="00FF2F39" w:rsidP="3F58DA84">
      <w:pPr>
        <w:rPr>
          <w:rFonts w:ascii="Times New Roman" w:hAnsi="Times New Roman"/>
        </w:rPr>
      </w:pPr>
      <w:r w:rsidRPr="3F58DA84">
        <w:rPr>
          <w:rFonts w:ascii="Times New Roman" w:hAnsi="Times New Roman"/>
        </w:rPr>
        <w:t>The ESF+</w:t>
      </w:r>
      <w:r w:rsidR="0E03F149" w:rsidRPr="3F58DA84">
        <w:rPr>
          <w:rFonts w:ascii="Times New Roman" w:hAnsi="Times New Roman"/>
        </w:rPr>
        <w:t>,</w:t>
      </w:r>
      <w:r w:rsidR="006E2622" w:rsidRPr="3F58DA84">
        <w:rPr>
          <w:rFonts w:ascii="Times New Roman" w:hAnsi="Times New Roman"/>
        </w:rPr>
        <w:t xml:space="preserve"> the Recovery and Resilience Facility</w:t>
      </w:r>
      <w:r w:rsidRPr="3F58DA84">
        <w:rPr>
          <w:rFonts w:ascii="Times New Roman" w:hAnsi="Times New Roman"/>
        </w:rPr>
        <w:t xml:space="preserve"> </w:t>
      </w:r>
      <w:r w:rsidR="006E2622" w:rsidRPr="3F58DA84">
        <w:rPr>
          <w:rFonts w:ascii="Times New Roman" w:hAnsi="Times New Roman"/>
        </w:rPr>
        <w:t>(RRF)</w:t>
      </w:r>
      <w:r w:rsidR="3910A769" w:rsidRPr="3F58DA84">
        <w:rPr>
          <w:rFonts w:ascii="Times New Roman" w:hAnsi="Times New Roman"/>
        </w:rPr>
        <w:t xml:space="preserve">, </w:t>
      </w:r>
      <w:r w:rsidR="3910A769" w:rsidRPr="00CC47C2">
        <w:rPr>
          <w:rFonts w:ascii="Times New Roman" w:hAnsi="Times New Roman"/>
        </w:rPr>
        <w:t>the European Regional Development Fund (ERDF) and Just</w:t>
      </w:r>
      <w:r w:rsidR="3910A769">
        <w:rPr>
          <w:rFonts w:ascii="Times New Roman" w:hAnsi="Times New Roman"/>
          <w:color w:val="000000"/>
          <w:szCs w:val="24"/>
          <w:lang w:val="en-GB"/>
        </w:rPr>
        <w:t xml:space="preserve"> Transition Fund (JTF)</w:t>
      </w:r>
      <w:r w:rsidR="006E2622" w:rsidRPr="3F58DA84">
        <w:rPr>
          <w:rFonts w:ascii="Times New Roman" w:hAnsi="Times New Roman"/>
        </w:rPr>
        <w:t xml:space="preserve"> </w:t>
      </w:r>
      <w:r w:rsidRPr="3F58DA84">
        <w:rPr>
          <w:rFonts w:ascii="Times New Roman" w:hAnsi="Times New Roman"/>
        </w:rPr>
        <w:t>invest in promoting the adaptation of workers, enterprises and entrepreneurs to change</w:t>
      </w:r>
      <w:r w:rsidR="00DA094F" w:rsidRPr="3F58DA84">
        <w:rPr>
          <w:rFonts w:ascii="Times New Roman" w:hAnsi="Times New Roman"/>
        </w:rPr>
        <w:t xml:space="preserve">, with a substantial budget allocated for skills development. </w:t>
      </w:r>
      <w:r w:rsidR="00D47084" w:rsidRPr="3F58DA84">
        <w:rPr>
          <w:rFonts w:ascii="Times New Roman" w:hAnsi="Times New Roman"/>
        </w:rPr>
        <w:t>The EGF</w:t>
      </w:r>
      <w:r w:rsidR="006E2622" w:rsidRPr="3F58DA84">
        <w:rPr>
          <w:rFonts w:ascii="Times New Roman" w:hAnsi="Times New Roman"/>
        </w:rPr>
        <w:t xml:space="preserve"> and RRF</w:t>
      </w:r>
      <w:r w:rsidR="00D47084" w:rsidRPr="3F58DA84">
        <w:rPr>
          <w:rFonts w:ascii="Times New Roman" w:hAnsi="Times New Roman"/>
        </w:rPr>
        <w:t xml:space="preserve"> also supports up- and re-skilling measures, also</w:t>
      </w:r>
      <w:r w:rsidRPr="3F58DA84">
        <w:rPr>
          <w:rFonts w:ascii="Times New Roman" w:hAnsi="Times New Roman"/>
        </w:rPr>
        <w:t xml:space="preserve"> for </w:t>
      </w:r>
      <w:r w:rsidR="00D47084" w:rsidRPr="3F58DA84">
        <w:rPr>
          <w:rFonts w:ascii="Times New Roman" w:hAnsi="Times New Roman"/>
        </w:rPr>
        <w:t>workers whose employment will be affected by restructuring</w:t>
      </w:r>
      <w:r w:rsidRPr="3F58DA84">
        <w:rPr>
          <w:rFonts w:ascii="Times New Roman" w:hAnsi="Times New Roman"/>
        </w:rPr>
        <w:t xml:space="preserve">. </w:t>
      </w:r>
    </w:p>
    <w:p w14:paraId="4B6B0545" w14:textId="40915762" w:rsidR="00925B6A" w:rsidRPr="000B6C53" w:rsidRDefault="00A52ED5" w:rsidP="00925B6A">
      <w:pPr>
        <w:widowControl w:val="0"/>
        <w:rPr>
          <w:rFonts w:ascii="Times New Roman" w:hAnsi="Times New Roman"/>
          <w:b/>
          <w:bCs/>
          <w:szCs w:val="24"/>
        </w:rPr>
      </w:pPr>
      <w:r>
        <w:rPr>
          <w:rFonts w:ascii="Times New Roman" w:hAnsi="Times New Roman"/>
          <w:b/>
          <w:bCs/>
          <w:szCs w:val="24"/>
        </w:rPr>
        <w:t>Paragraph 12</w:t>
      </w:r>
    </w:p>
    <w:p w14:paraId="224E7E64" w14:textId="224DCA1C" w:rsidR="00925B6A" w:rsidRDefault="007824FA" w:rsidP="3F58DA84">
      <w:pPr>
        <w:widowControl w:val="0"/>
        <w:rPr>
          <w:rFonts w:ascii="Times New Roman" w:hAnsi="Times New Roman"/>
        </w:rPr>
      </w:pPr>
      <w:r w:rsidRPr="3F58DA84">
        <w:rPr>
          <w:rFonts w:ascii="Times New Roman" w:hAnsi="Times New Roman"/>
        </w:rPr>
        <w:t xml:space="preserve">Regarding the call </w:t>
      </w:r>
      <w:r w:rsidRPr="3F58DA84">
        <w:rPr>
          <w:rFonts w:ascii="Times New Roman" w:hAnsi="Times New Roman"/>
          <w:b/>
          <w:bCs/>
        </w:rPr>
        <w:t>to put in place further safeguards to ensure collective bargaining and to prevent the misuse of restructuring processes as a means to forego employers’ obligations</w:t>
      </w:r>
      <w:r w:rsidR="00542634" w:rsidRPr="3F58DA84">
        <w:rPr>
          <w:rFonts w:ascii="Times New Roman" w:hAnsi="Times New Roman"/>
        </w:rPr>
        <w:t xml:space="preserve">, </w:t>
      </w:r>
      <w:r w:rsidR="00925B6A" w:rsidRPr="3F58DA84">
        <w:rPr>
          <w:rFonts w:ascii="Times New Roman" w:hAnsi="Times New Roman"/>
        </w:rPr>
        <w:t>EU legislation ensures involvement of workers via their representatives ahead of management’s decision-making by means of informing and consulting workers, including in case of restructuring plans. This is set out in various Directives, notably generally in the Directive 2002/14 establishing a general framework for informing and consulting employees</w:t>
      </w:r>
      <w:r w:rsidR="00BC19DE" w:rsidRPr="3F58DA84">
        <w:rPr>
          <w:rFonts w:ascii="Times New Roman" w:hAnsi="Times New Roman"/>
        </w:rPr>
        <w:t xml:space="preserve"> and</w:t>
      </w:r>
      <w:r w:rsidR="00925B6A" w:rsidRPr="3F58DA84">
        <w:rPr>
          <w:rFonts w:ascii="Times New Roman" w:hAnsi="Times New Roman"/>
        </w:rPr>
        <w:t xml:space="preserve"> specifically in Directive 1998/59 for collective redundancies</w:t>
      </w:r>
      <w:r w:rsidR="00BC19DE" w:rsidRPr="3F58DA84">
        <w:rPr>
          <w:rFonts w:ascii="Times New Roman" w:hAnsi="Times New Roman"/>
        </w:rPr>
        <w:t>,</w:t>
      </w:r>
      <w:r w:rsidR="00925B6A" w:rsidRPr="3F58DA84">
        <w:rPr>
          <w:rFonts w:ascii="Times New Roman" w:hAnsi="Times New Roman"/>
        </w:rPr>
        <w:t xml:space="preserve"> </w:t>
      </w:r>
      <w:r w:rsidR="00BC19DE" w:rsidRPr="3F58DA84">
        <w:rPr>
          <w:rFonts w:ascii="Times New Roman" w:hAnsi="Times New Roman"/>
        </w:rPr>
        <w:t>Directive</w:t>
      </w:r>
      <w:r w:rsidR="00925B6A" w:rsidRPr="3F58DA84">
        <w:rPr>
          <w:rFonts w:ascii="Times New Roman" w:hAnsi="Times New Roman"/>
        </w:rPr>
        <w:t xml:space="preserve"> 2001/23 in case of transfer of undertakings as well as Directive 2009/38 on European Works Councils in case of transnational issues that could affect workers at EU-scale companies.</w:t>
      </w:r>
      <w:r w:rsidR="000F18E8" w:rsidRPr="3F58DA84">
        <w:rPr>
          <w:rFonts w:ascii="Times New Roman" w:hAnsi="Times New Roman"/>
        </w:rPr>
        <w:t xml:space="preserve"> </w:t>
      </w:r>
      <w:r w:rsidR="00D0182E" w:rsidRPr="3F58DA84">
        <w:rPr>
          <w:rFonts w:ascii="Times New Roman" w:hAnsi="Times New Roman"/>
        </w:rPr>
        <w:t>Member States must ensure the effective</w:t>
      </w:r>
      <w:r w:rsidR="007F7FCB" w:rsidRPr="3F58DA84">
        <w:rPr>
          <w:rFonts w:ascii="Times New Roman" w:hAnsi="Times New Roman"/>
        </w:rPr>
        <w:t xml:space="preserve"> </w:t>
      </w:r>
      <w:r w:rsidR="00D0182E" w:rsidRPr="3F58DA84">
        <w:rPr>
          <w:rFonts w:ascii="Times New Roman" w:hAnsi="Times New Roman"/>
        </w:rPr>
        <w:t xml:space="preserve">implementation of Directives. </w:t>
      </w:r>
      <w:r w:rsidR="00015691" w:rsidRPr="3F58DA84">
        <w:rPr>
          <w:rFonts w:ascii="Times New Roman" w:hAnsi="Times New Roman"/>
        </w:rPr>
        <w:t>A</w:t>
      </w:r>
      <w:r w:rsidR="00925B6A" w:rsidRPr="3F58DA84">
        <w:rPr>
          <w:rFonts w:ascii="Times New Roman" w:hAnsi="Times New Roman"/>
        </w:rPr>
        <w:t xml:space="preserve">ll </w:t>
      </w:r>
      <w:r w:rsidR="00015691" w:rsidRPr="3F58DA84">
        <w:rPr>
          <w:rFonts w:ascii="Times New Roman" w:hAnsi="Times New Roman"/>
        </w:rPr>
        <w:t>Directives</w:t>
      </w:r>
      <w:r w:rsidR="00925B6A" w:rsidRPr="3F58DA84">
        <w:rPr>
          <w:rFonts w:ascii="Times New Roman" w:hAnsi="Times New Roman"/>
        </w:rPr>
        <w:t xml:space="preserve"> provide for the obligation to ensure appropriate measures in the event of non-compliance. According to the general principles of EU law, this means ensuring administrative or judicial procedures as well as sanctions that are effective, dissuasive</w:t>
      </w:r>
      <w:r w:rsidR="62C80D81" w:rsidRPr="3F58DA84">
        <w:rPr>
          <w:rFonts w:ascii="Times New Roman" w:hAnsi="Times New Roman"/>
        </w:rPr>
        <w:t>,</w:t>
      </w:r>
      <w:r w:rsidR="00925B6A" w:rsidRPr="3F58DA84">
        <w:rPr>
          <w:rFonts w:ascii="Times New Roman" w:hAnsi="Times New Roman"/>
        </w:rPr>
        <w:t xml:space="preserve"> and proportionate in relation to the seriousness of the offence.</w:t>
      </w:r>
      <w:r w:rsidR="000F18E8" w:rsidRPr="3F58DA84">
        <w:rPr>
          <w:rFonts w:ascii="Times New Roman" w:hAnsi="Times New Roman"/>
        </w:rPr>
        <w:t xml:space="preserve"> </w:t>
      </w:r>
      <w:r w:rsidR="00925B6A" w:rsidRPr="3F58DA84">
        <w:rPr>
          <w:rFonts w:ascii="Times New Roman" w:hAnsi="Times New Roman"/>
        </w:rPr>
        <w:t>It remains for the competent national authorities, notably the labour inspectorates and national courts, to ensure that also in case of restructuring employers comply with the national legislation on employment and social rights, including where it transposes the EU acquis.</w:t>
      </w:r>
    </w:p>
    <w:p w14:paraId="77BA7DDB" w14:textId="1F4DC81D" w:rsidR="00E63E03" w:rsidRPr="000B6C53" w:rsidRDefault="00E63E03" w:rsidP="00AB5E30">
      <w:pPr>
        <w:widowControl w:val="0"/>
        <w:rPr>
          <w:rFonts w:ascii="Times New Roman" w:hAnsi="Times New Roman"/>
          <w:szCs w:val="24"/>
        </w:rPr>
      </w:pPr>
      <w:r>
        <w:rPr>
          <w:rFonts w:ascii="Times New Roman" w:hAnsi="Times New Roman"/>
          <w:szCs w:val="24"/>
        </w:rPr>
        <w:t>S</w:t>
      </w:r>
      <w:r w:rsidRPr="00FC5805">
        <w:rPr>
          <w:rFonts w:ascii="Times New Roman" w:hAnsi="Times New Roman"/>
          <w:szCs w:val="24"/>
        </w:rPr>
        <w:t>ocial partners play a central role in helping to anticipate, address and adapt the employment and social consequences of economic restructuring and the transitions to a digital and climate-neutral economy. As announced in the Clean Industrial Deal, the Quality Jobs Roadmap will provide support to workers in transitions. In this context, the Commission will discuss with social partners a framework to support restructuring processes at EU and Member States level. The framework will be focused on just transition, anticipation of change, quicker intervention when there is a threat of restructuring, and an improved information and consultation framework.</w:t>
      </w:r>
    </w:p>
    <w:p w14:paraId="401A52C7" w14:textId="147C8749" w:rsidR="00F308EC" w:rsidRDefault="00F308EC" w:rsidP="00A52ED5">
      <w:pPr>
        <w:widowControl w:val="0"/>
        <w:rPr>
          <w:rFonts w:ascii="Times New Roman" w:hAnsi="Times New Roman"/>
          <w:b/>
          <w:bCs/>
          <w:szCs w:val="24"/>
        </w:rPr>
      </w:pPr>
      <w:r>
        <w:rPr>
          <w:rFonts w:ascii="Times New Roman" w:hAnsi="Times New Roman"/>
          <w:b/>
          <w:bCs/>
          <w:szCs w:val="24"/>
        </w:rPr>
        <w:t xml:space="preserve">Paragraph 16 </w:t>
      </w:r>
    </w:p>
    <w:p w14:paraId="262E3DBD" w14:textId="7C7BA4EB" w:rsidR="47021CA1" w:rsidRPr="006C73C8" w:rsidRDefault="009E51F4" w:rsidP="001D56B4">
      <w:pPr>
        <w:rPr>
          <w:rFonts w:ascii="Times New Roman" w:hAnsi="Times New Roman"/>
          <w:szCs w:val="24"/>
        </w:rPr>
      </w:pPr>
      <w:r w:rsidRPr="000B6C53">
        <w:rPr>
          <w:rFonts w:ascii="Times New Roman" w:hAnsi="Times New Roman"/>
          <w:szCs w:val="24"/>
        </w:rPr>
        <w:t xml:space="preserve">Regarding the </w:t>
      </w:r>
      <w:r w:rsidR="00A85D92" w:rsidRPr="000B6C53">
        <w:rPr>
          <w:rFonts w:ascii="Times New Roman" w:hAnsi="Times New Roman"/>
          <w:szCs w:val="24"/>
        </w:rPr>
        <w:t>call</w:t>
      </w:r>
      <w:r w:rsidR="00A85D92" w:rsidRPr="00A85D92">
        <w:rPr>
          <w:rFonts w:ascii="Times New Roman" w:hAnsi="Times New Roman"/>
          <w:b/>
          <w:bCs/>
          <w:szCs w:val="24"/>
        </w:rPr>
        <w:t xml:space="preserve"> to support companies, in particular SMEs, to prevent forced redundancies</w:t>
      </w:r>
      <w:r>
        <w:rPr>
          <w:rFonts w:ascii="Times New Roman" w:hAnsi="Times New Roman"/>
          <w:b/>
          <w:bCs/>
          <w:szCs w:val="24"/>
        </w:rPr>
        <w:t xml:space="preserve"> </w:t>
      </w:r>
      <w:r w:rsidRPr="000B6C53">
        <w:rPr>
          <w:rFonts w:ascii="Times New Roman" w:hAnsi="Times New Roman"/>
          <w:szCs w:val="24"/>
        </w:rPr>
        <w:t xml:space="preserve">and </w:t>
      </w:r>
      <w:r w:rsidR="00A85D92" w:rsidRPr="00A85D92">
        <w:rPr>
          <w:rFonts w:ascii="Times New Roman" w:hAnsi="Times New Roman"/>
          <w:b/>
          <w:bCs/>
          <w:szCs w:val="24"/>
        </w:rPr>
        <w:t>to put in place mechanisms that help to avoid forced redundancies</w:t>
      </w:r>
      <w:r w:rsidR="00107CF1">
        <w:rPr>
          <w:rFonts w:ascii="Times New Roman" w:hAnsi="Times New Roman"/>
          <w:b/>
          <w:bCs/>
          <w:szCs w:val="24"/>
        </w:rPr>
        <w:t xml:space="preserve">, </w:t>
      </w:r>
      <w:r w:rsidR="003C2075">
        <w:rPr>
          <w:rFonts w:ascii="Times New Roman" w:hAnsi="Times New Roman"/>
          <w:szCs w:val="24"/>
        </w:rPr>
        <w:t>t</w:t>
      </w:r>
      <w:r w:rsidR="006E716E" w:rsidRPr="006C73C8">
        <w:rPr>
          <w:rFonts w:ascii="Times New Roman" w:hAnsi="Times New Roman"/>
          <w:szCs w:val="24"/>
        </w:rPr>
        <w:t>he</w:t>
      </w:r>
      <w:r w:rsidR="00D32BAA">
        <w:rPr>
          <w:rFonts w:ascii="Times New Roman" w:hAnsi="Times New Roman"/>
          <w:szCs w:val="24"/>
        </w:rPr>
        <w:t xml:space="preserve"> </w:t>
      </w:r>
      <w:r w:rsidR="006E716E" w:rsidRPr="006C73C8">
        <w:rPr>
          <w:rFonts w:ascii="Times New Roman" w:hAnsi="Times New Roman"/>
          <w:szCs w:val="24"/>
        </w:rPr>
        <w:t xml:space="preserve">European Globalisation Adjustment Fund </w:t>
      </w:r>
      <w:r w:rsidR="008A23BD">
        <w:rPr>
          <w:rFonts w:ascii="Times New Roman" w:hAnsi="Times New Roman"/>
          <w:szCs w:val="24"/>
        </w:rPr>
        <w:t xml:space="preserve">for Displaced Workers </w:t>
      </w:r>
      <w:r w:rsidR="00E7761C">
        <w:rPr>
          <w:rFonts w:ascii="Times New Roman" w:hAnsi="Times New Roman"/>
          <w:szCs w:val="24"/>
        </w:rPr>
        <w:t>(EGF)</w:t>
      </w:r>
      <w:r w:rsidR="006E716E" w:rsidRPr="006C73C8">
        <w:rPr>
          <w:rFonts w:ascii="Times New Roman" w:hAnsi="Times New Roman"/>
          <w:szCs w:val="24"/>
        </w:rPr>
        <w:t xml:space="preserve"> can provide support</w:t>
      </w:r>
      <w:r w:rsidR="00115D8D" w:rsidRPr="006C73C8">
        <w:rPr>
          <w:rFonts w:ascii="Times New Roman" w:hAnsi="Times New Roman"/>
          <w:szCs w:val="24"/>
        </w:rPr>
        <w:t xml:space="preserve"> to workers</w:t>
      </w:r>
      <w:r w:rsidR="003C2075">
        <w:rPr>
          <w:rFonts w:ascii="Times New Roman" w:hAnsi="Times New Roman"/>
          <w:szCs w:val="24"/>
        </w:rPr>
        <w:t xml:space="preserve"> or </w:t>
      </w:r>
      <w:r w:rsidR="00115D8D" w:rsidRPr="006C73C8">
        <w:rPr>
          <w:rFonts w:ascii="Times New Roman" w:hAnsi="Times New Roman"/>
          <w:szCs w:val="24"/>
        </w:rPr>
        <w:t xml:space="preserve">self-employed displaced due to </w:t>
      </w:r>
      <w:r w:rsidR="00DE439B" w:rsidRPr="006C73C8">
        <w:rPr>
          <w:rFonts w:ascii="Times New Roman" w:hAnsi="Times New Roman"/>
          <w:szCs w:val="24"/>
        </w:rPr>
        <w:t xml:space="preserve">major </w:t>
      </w:r>
      <w:r w:rsidR="00115D8D" w:rsidRPr="006C73C8">
        <w:rPr>
          <w:rFonts w:ascii="Times New Roman" w:hAnsi="Times New Roman"/>
          <w:szCs w:val="24"/>
        </w:rPr>
        <w:lastRenderedPageBreak/>
        <w:t>restructuring</w:t>
      </w:r>
      <w:r w:rsidR="00FA56A7" w:rsidRPr="006C73C8">
        <w:rPr>
          <w:rFonts w:ascii="Times New Roman" w:hAnsi="Times New Roman"/>
          <w:szCs w:val="24"/>
        </w:rPr>
        <w:t xml:space="preserve"> events</w:t>
      </w:r>
      <w:r w:rsidR="00115D8D" w:rsidRPr="006C73C8">
        <w:rPr>
          <w:rFonts w:ascii="Times New Roman" w:hAnsi="Times New Roman"/>
          <w:szCs w:val="24"/>
        </w:rPr>
        <w:t>, including linked to digitalisation, automation</w:t>
      </w:r>
      <w:r w:rsidR="003C2075">
        <w:rPr>
          <w:rFonts w:ascii="Times New Roman" w:hAnsi="Times New Roman"/>
          <w:szCs w:val="24"/>
        </w:rPr>
        <w:t xml:space="preserve"> and the </w:t>
      </w:r>
      <w:r w:rsidR="00115D8D" w:rsidRPr="006C73C8">
        <w:rPr>
          <w:rFonts w:ascii="Times New Roman" w:hAnsi="Times New Roman"/>
          <w:szCs w:val="24"/>
        </w:rPr>
        <w:t xml:space="preserve">transition to </w:t>
      </w:r>
      <w:r w:rsidR="003C2075">
        <w:rPr>
          <w:rFonts w:ascii="Times New Roman" w:hAnsi="Times New Roman"/>
          <w:szCs w:val="24"/>
        </w:rPr>
        <w:t xml:space="preserve">a </w:t>
      </w:r>
      <w:r w:rsidR="00115D8D" w:rsidRPr="006C73C8">
        <w:rPr>
          <w:rFonts w:ascii="Times New Roman" w:hAnsi="Times New Roman"/>
          <w:szCs w:val="24"/>
        </w:rPr>
        <w:t>low carbon economy</w:t>
      </w:r>
      <w:r w:rsidR="00A73252" w:rsidRPr="006C73C8">
        <w:rPr>
          <w:rFonts w:ascii="Times New Roman" w:hAnsi="Times New Roman"/>
          <w:szCs w:val="24"/>
        </w:rPr>
        <w:t xml:space="preserve">. </w:t>
      </w:r>
      <w:r w:rsidR="009A56F8">
        <w:rPr>
          <w:rFonts w:ascii="Times New Roman" w:hAnsi="Times New Roman"/>
          <w:szCs w:val="24"/>
        </w:rPr>
        <w:t xml:space="preserve">The fund </w:t>
      </w:r>
      <w:r w:rsidR="00A73252" w:rsidRPr="006C73C8">
        <w:rPr>
          <w:rFonts w:ascii="Times New Roman" w:hAnsi="Times New Roman"/>
          <w:szCs w:val="24"/>
        </w:rPr>
        <w:t xml:space="preserve">allows the </w:t>
      </w:r>
      <w:r w:rsidR="00E7761C">
        <w:rPr>
          <w:rFonts w:ascii="Times New Roman" w:hAnsi="Times New Roman"/>
          <w:szCs w:val="24"/>
        </w:rPr>
        <w:t>EU</w:t>
      </w:r>
      <w:r w:rsidR="00E7761C" w:rsidRPr="006C73C8">
        <w:rPr>
          <w:rFonts w:ascii="Times New Roman" w:hAnsi="Times New Roman"/>
          <w:szCs w:val="24"/>
        </w:rPr>
        <w:t xml:space="preserve"> </w:t>
      </w:r>
      <w:r w:rsidR="001D56B4" w:rsidRPr="006C73C8">
        <w:rPr>
          <w:rFonts w:ascii="Times New Roman" w:hAnsi="Times New Roman"/>
          <w:szCs w:val="24"/>
        </w:rPr>
        <w:t>to cushion the adverse effects economic disruptions have on the workforce and to boost the EU’s economic competitiveness</w:t>
      </w:r>
      <w:r w:rsidR="001D56B4">
        <w:rPr>
          <w:rFonts w:ascii="Times New Roman" w:hAnsi="Times New Roman"/>
          <w:szCs w:val="24"/>
        </w:rPr>
        <w:t xml:space="preserve">, while </w:t>
      </w:r>
      <w:r w:rsidR="00A73252" w:rsidRPr="006C73C8">
        <w:rPr>
          <w:rFonts w:ascii="Times New Roman" w:hAnsi="Times New Roman"/>
          <w:szCs w:val="24"/>
        </w:rPr>
        <w:t>express</w:t>
      </w:r>
      <w:r w:rsidR="001D56B4">
        <w:rPr>
          <w:rFonts w:ascii="Times New Roman" w:hAnsi="Times New Roman"/>
          <w:szCs w:val="24"/>
        </w:rPr>
        <w:t>ing</w:t>
      </w:r>
      <w:r w:rsidR="00A73252" w:rsidRPr="006C73C8">
        <w:rPr>
          <w:rFonts w:ascii="Times New Roman" w:hAnsi="Times New Roman"/>
          <w:szCs w:val="24"/>
        </w:rPr>
        <w:t xml:space="preserve"> solidarity with the dismissed workers</w:t>
      </w:r>
      <w:r w:rsidR="001D56B4">
        <w:rPr>
          <w:rFonts w:ascii="Times New Roman" w:hAnsi="Times New Roman"/>
          <w:szCs w:val="24"/>
        </w:rPr>
        <w:t xml:space="preserve">. It </w:t>
      </w:r>
      <w:r w:rsidR="00A73252" w:rsidRPr="006C73C8">
        <w:rPr>
          <w:rFonts w:ascii="Times New Roman" w:hAnsi="Times New Roman"/>
          <w:szCs w:val="24"/>
        </w:rPr>
        <w:t>co-financ</w:t>
      </w:r>
      <w:r w:rsidR="001D56B4">
        <w:rPr>
          <w:rFonts w:ascii="Times New Roman" w:hAnsi="Times New Roman"/>
          <w:szCs w:val="24"/>
        </w:rPr>
        <w:t>es</w:t>
      </w:r>
      <w:r w:rsidR="00A73252" w:rsidRPr="006C73C8">
        <w:rPr>
          <w:rFonts w:ascii="Times New Roman" w:hAnsi="Times New Roman"/>
          <w:szCs w:val="24"/>
        </w:rPr>
        <w:t xml:space="preserve"> personalised packages of active labour market policy measures, including trainings, re-trainings, job-search assistance, mentoring, entrepreneurship promotion and start-up grants, and time-limited allowances that support the participation in the measures</w:t>
      </w:r>
      <w:r w:rsidR="005F7BDF">
        <w:rPr>
          <w:rFonts w:ascii="Times New Roman" w:hAnsi="Times New Roman"/>
          <w:szCs w:val="24"/>
        </w:rPr>
        <w:t xml:space="preserve">, with the aim to </w:t>
      </w:r>
      <w:r w:rsidR="00202892">
        <w:rPr>
          <w:rFonts w:ascii="Times New Roman" w:hAnsi="Times New Roman"/>
          <w:szCs w:val="24"/>
        </w:rPr>
        <w:t xml:space="preserve">equip workers </w:t>
      </w:r>
      <w:r w:rsidR="00202892" w:rsidRPr="006C73C8">
        <w:rPr>
          <w:rFonts w:ascii="Times New Roman" w:hAnsi="Times New Roman"/>
          <w:szCs w:val="24"/>
        </w:rPr>
        <w:t>with the skills needed to move into a different role, or to change jobs</w:t>
      </w:r>
      <w:r w:rsidR="00202892">
        <w:rPr>
          <w:rFonts w:ascii="Times New Roman" w:hAnsi="Times New Roman"/>
          <w:szCs w:val="24"/>
        </w:rPr>
        <w:t xml:space="preserve">. </w:t>
      </w:r>
      <w:r w:rsidR="47021CA1" w:rsidRPr="006C73C8">
        <w:rPr>
          <w:rFonts w:ascii="Times New Roman" w:hAnsi="Times New Roman"/>
          <w:szCs w:val="24"/>
        </w:rPr>
        <w:t>The Commission has proposed to expand EGF support to make it faster and broader, allowing companies to trigger support and supporting workers</w:t>
      </w:r>
      <w:r w:rsidR="00A850E8" w:rsidRPr="006C73C8">
        <w:rPr>
          <w:rFonts w:ascii="Times New Roman" w:hAnsi="Times New Roman"/>
          <w:szCs w:val="24"/>
        </w:rPr>
        <w:t xml:space="preserve"> </w:t>
      </w:r>
      <w:r w:rsidR="54AE45FB" w:rsidRPr="006C73C8">
        <w:rPr>
          <w:rFonts w:ascii="Times New Roman" w:hAnsi="Times New Roman"/>
          <w:szCs w:val="24"/>
        </w:rPr>
        <w:t xml:space="preserve">affected </w:t>
      </w:r>
      <w:r w:rsidR="19B67A8E" w:rsidRPr="006C73C8">
        <w:rPr>
          <w:rFonts w:ascii="Times New Roman" w:hAnsi="Times New Roman"/>
          <w:szCs w:val="24"/>
        </w:rPr>
        <w:t>by imm</w:t>
      </w:r>
      <w:r w:rsidR="626A0EEA" w:rsidRPr="006C73C8">
        <w:rPr>
          <w:rFonts w:ascii="Times New Roman" w:hAnsi="Times New Roman"/>
          <w:szCs w:val="24"/>
        </w:rPr>
        <w:t>inent</w:t>
      </w:r>
      <w:r w:rsidR="47021CA1" w:rsidRPr="006C73C8">
        <w:rPr>
          <w:rFonts w:ascii="Times New Roman" w:hAnsi="Times New Roman"/>
          <w:szCs w:val="24"/>
        </w:rPr>
        <w:t xml:space="preserve"> </w:t>
      </w:r>
      <w:r w:rsidR="2C3EFB33" w:rsidRPr="006C73C8">
        <w:rPr>
          <w:rFonts w:ascii="Times New Roman" w:hAnsi="Times New Roman"/>
          <w:szCs w:val="24"/>
        </w:rPr>
        <w:t>job displacement.</w:t>
      </w:r>
      <w:r w:rsidR="008A23BD">
        <w:rPr>
          <w:rFonts w:ascii="Times New Roman" w:hAnsi="Times New Roman"/>
          <w:szCs w:val="24"/>
        </w:rPr>
        <w:t xml:space="preserve"> </w:t>
      </w:r>
    </w:p>
    <w:p w14:paraId="24DDE099" w14:textId="7C9AF9F1" w:rsidR="003404F8" w:rsidRPr="006C73C8" w:rsidRDefault="00E666BF" w:rsidP="48F88BCA">
      <w:pPr>
        <w:rPr>
          <w:rFonts w:ascii="Times New Roman" w:hAnsi="Times New Roman"/>
          <w:b/>
          <w:bCs/>
          <w:szCs w:val="24"/>
        </w:rPr>
      </w:pPr>
      <w:r w:rsidRPr="006C73C8">
        <w:rPr>
          <w:rFonts w:ascii="Times New Roman" w:hAnsi="Times New Roman"/>
          <w:b/>
          <w:bCs/>
          <w:szCs w:val="24"/>
        </w:rPr>
        <w:t>Paragraph 18</w:t>
      </w:r>
      <w:r w:rsidR="00672660" w:rsidRPr="006C73C8">
        <w:rPr>
          <w:rFonts w:ascii="Times New Roman" w:hAnsi="Times New Roman"/>
          <w:b/>
          <w:bCs/>
          <w:szCs w:val="24"/>
        </w:rPr>
        <w:t xml:space="preserve"> </w:t>
      </w:r>
    </w:p>
    <w:p w14:paraId="39F86870" w14:textId="2677BEBD" w:rsidR="00912173" w:rsidRPr="000B6C53" w:rsidRDefault="00E40C69" w:rsidP="532ED3C6">
      <w:pPr>
        <w:rPr>
          <w:rFonts w:ascii="Times New Roman" w:hAnsi="Times New Roman"/>
          <w:szCs w:val="24"/>
        </w:rPr>
      </w:pPr>
      <w:r>
        <w:rPr>
          <w:rFonts w:ascii="Times New Roman" w:hAnsi="Times New Roman"/>
          <w:szCs w:val="24"/>
        </w:rPr>
        <w:t xml:space="preserve">Regarding the call </w:t>
      </w:r>
      <w:r w:rsidRPr="000B6C53">
        <w:rPr>
          <w:rFonts w:ascii="Times New Roman" w:hAnsi="Times New Roman"/>
          <w:b/>
          <w:bCs/>
          <w:szCs w:val="24"/>
        </w:rPr>
        <w:t>to consider the establishment of a framework directive to address the challenges and complexities associated with employers’ obligations in subcontracting chains and labour intermediaries in Europe</w:t>
      </w:r>
      <w:r w:rsidR="0003727D" w:rsidRPr="000B6C53">
        <w:rPr>
          <w:rFonts w:ascii="Times New Roman" w:hAnsi="Times New Roman"/>
          <w:b/>
          <w:bCs/>
          <w:szCs w:val="24"/>
        </w:rPr>
        <w:t>, in close collaboration with the social partners</w:t>
      </w:r>
      <w:r w:rsidR="009335F7">
        <w:rPr>
          <w:rFonts w:ascii="Times New Roman" w:hAnsi="Times New Roman"/>
          <w:szCs w:val="24"/>
        </w:rPr>
        <w:t xml:space="preserve">, </w:t>
      </w:r>
      <w:r w:rsidR="0003727D">
        <w:rPr>
          <w:rFonts w:ascii="Times New Roman" w:hAnsi="Times New Roman"/>
          <w:szCs w:val="24"/>
        </w:rPr>
        <w:t>the Commission notes that w</w:t>
      </w:r>
      <w:r w:rsidR="00912173" w:rsidRPr="000B6C53">
        <w:rPr>
          <w:rFonts w:ascii="Times New Roman" w:hAnsi="Times New Roman"/>
          <w:szCs w:val="24"/>
        </w:rPr>
        <w:t>orkers in subcontracting chains, as every worker in the EU, are protected by labour rights established in EU law to ensure fair working conditions as well as a healthy and safe work environment.</w:t>
      </w:r>
      <w:r w:rsidR="009335F7">
        <w:rPr>
          <w:rFonts w:ascii="Times New Roman" w:hAnsi="Times New Roman"/>
          <w:szCs w:val="24"/>
        </w:rPr>
        <w:t xml:space="preserve"> </w:t>
      </w:r>
      <w:r w:rsidR="00912173" w:rsidRPr="000B6C53">
        <w:rPr>
          <w:rFonts w:ascii="Times New Roman" w:hAnsi="Times New Roman"/>
          <w:szCs w:val="24"/>
        </w:rPr>
        <w:t xml:space="preserve">The Commission has committed to increasing its efforts towards implementation and enforcement, which will support an effective access to these rights on the ground. The preparation of the Quality Jobs Roadmap </w:t>
      </w:r>
      <w:r w:rsidR="00D61515">
        <w:rPr>
          <w:rFonts w:ascii="Times New Roman" w:hAnsi="Times New Roman"/>
          <w:szCs w:val="24"/>
        </w:rPr>
        <w:t xml:space="preserve">and of the Package on Fair Labour Mobility </w:t>
      </w:r>
      <w:r w:rsidR="00912173" w:rsidRPr="000B6C53">
        <w:rPr>
          <w:rFonts w:ascii="Times New Roman" w:hAnsi="Times New Roman"/>
          <w:szCs w:val="24"/>
        </w:rPr>
        <w:t xml:space="preserve">will provide the opportunity to take stock of what has already been done and discuss the best way forward to further secure workers’ rights in supply chains. </w:t>
      </w:r>
    </w:p>
    <w:p w14:paraId="76BCE878" w14:textId="1A8351DC" w:rsidR="00405DBF" w:rsidRDefault="00405DBF" w:rsidP="00405DBF">
      <w:pPr>
        <w:rPr>
          <w:rFonts w:ascii="Times New Roman" w:hAnsi="Times New Roman"/>
          <w:b/>
          <w:bCs/>
          <w:szCs w:val="24"/>
        </w:rPr>
      </w:pPr>
      <w:r>
        <w:rPr>
          <w:rFonts w:ascii="Times New Roman" w:hAnsi="Times New Roman"/>
          <w:b/>
          <w:bCs/>
          <w:szCs w:val="24"/>
        </w:rPr>
        <w:t>Paragraph 19</w:t>
      </w:r>
    </w:p>
    <w:p w14:paraId="405790C7" w14:textId="07823693" w:rsidR="004A6C66" w:rsidRDefault="009335F7" w:rsidP="000B6C53">
      <w:pPr>
        <w:rPr>
          <w:rFonts w:ascii="Times New Roman" w:hAnsi="Times New Roman"/>
          <w:szCs w:val="24"/>
        </w:rPr>
      </w:pPr>
      <w:r>
        <w:rPr>
          <w:rFonts w:ascii="Times New Roman" w:hAnsi="Times New Roman"/>
          <w:szCs w:val="24"/>
        </w:rPr>
        <w:t xml:space="preserve">Regarding the </w:t>
      </w:r>
      <w:r w:rsidRPr="009335F7">
        <w:rPr>
          <w:rFonts w:ascii="Times New Roman" w:hAnsi="Times New Roman"/>
          <w:szCs w:val="24"/>
        </w:rPr>
        <w:t xml:space="preserve">call to </w:t>
      </w:r>
      <w:r w:rsidRPr="000B6C53">
        <w:rPr>
          <w:rFonts w:ascii="Times New Roman" w:hAnsi="Times New Roman"/>
          <w:b/>
          <w:bCs/>
          <w:szCs w:val="24"/>
        </w:rPr>
        <w:t>support the social partners in their efforts to include issues related to the green transition in collective bargaining at the appropriate levels</w:t>
      </w:r>
      <w:r w:rsidR="0037380B">
        <w:rPr>
          <w:rFonts w:ascii="Times New Roman" w:hAnsi="Times New Roman"/>
          <w:b/>
          <w:bCs/>
          <w:szCs w:val="24"/>
        </w:rPr>
        <w:t xml:space="preserve">, </w:t>
      </w:r>
      <w:r w:rsidR="00253562" w:rsidRPr="000B6C53">
        <w:rPr>
          <w:rFonts w:ascii="Times New Roman" w:hAnsi="Times New Roman"/>
          <w:szCs w:val="24"/>
        </w:rPr>
        <w:t xml:space="preserve">the </w:t>
      </w:r>
      <w:r w:rsidR="00683802">
        <w:rPr>
          <w:rFonts w:ascii="Times New Roman" w:hAnsi="Times New Roman"/>
          <w:szCs w:val="24"/>
        </w:rPr>
        <w:t xml:space="preserve">2023 </w:t>
      </w:r>
      <w:r w:rsidR="00253562" w:rsidRPr="000B6C53">
        <w:rPr>
          <w:rFonts w:ascii="Times New Roman" w:hAnsi="Times New Roman"/>
          <w:szCs w:val="24"/>
        </w:rPr>
        <w:t xml:space="preserve">Council Recommendation on social dialogue </w:t>
      </w:r>
      <w:r w:rsidR="00683802" w:rsidRPr="00683802">
        <w:rPr>
          <w:rFonts w:ascii="Times New Roman" w:hAnsi="Times New Roman"/>
          <w:szCs w:val="24"/>
        </w:rPr>
        <w:t xml:space="preserve">(C/2023/1389) </w:t>
      </w:r>
      <w:r w:rsidR="00253562" w:rsidRPr="000B6C53">
        <w:rPr>
          <w:rFonts w:ascii="Times New Roman" w:hAnsi="Times New Roman"/>
          <w:szCs w:val="24"/>
        </w:rPr>
        <w:t>advises Member States to ensure an enabling environment for bipartite and tripartite social dialogue that among other elements adapts to the digital age and promotes collective bargaining in the new world of work and a fair and just transition towards climate neutrality.</w:t>
      </w:r>
      <w:r w:rsidR="00621A29">
        <w:rPr>
          <w:rFonts w:ascii="Times New Roman" w:hAnsi="Times New Roman"/>
          <w:szCs w:val="24"/>
        </w:rPr>
        <w:t xml:space="preserve"> Moreover, t</w:t>
      </w:r>
      <w:r w:rsidR="00253562" w:rsidRPr="000B6C53">
        <w:rPr>
          <w:rFonts w:ascii="Times New Roman" w:hAnsi="Times New Roman"/>
          <w:szCs w:val="24"/>
        </w:rPr>
        <w:t xml:space="preserve">he Commission supports the implementation of the multiannual Work Programmes of 44 Sectoral and the cross-sectoral Social Dialogue Committees, often dealing with the impact of just transition. Issues related to the green transition feature in the work programmes of at least 19 out of the 44 Sectoral Social Dialogue Committees. </w:t>
      </w:r>
      <w:bookmarkEnd w:id="1"/>
    </w:p>
    <w:sectPr w:rsidR="004A6C66" w:rsidSect="000A07D2">
      <w:footerReference w:type="even" r:id="rId19"/>
      <w:footerReference w:type="default" r:id="rId20"/>
      <w:footerReference w:type="first" r:id="rId21"/>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BD970" w14:textId="77777777" w:rsidR="00AC51FE" w:rsidRDefault="00AC51FE">
      <w:r>
        <w:separator/>
      </w:r>
    </w:p>
  </w:endnote>
  <w:endnote w:type="continuationSeparator" w:id="0">
    <w:p w14:paraId="61DCB679" w14:textId="77777777" w:rsidR="00AC51FE" w:rsidRDefault="00AC51FE">
      <w:r>
        <w:continuationSeparator/>
      </w:r>
    </w:p>
  </w:endnote>
  <w:endnote w:type="continuationNotice" w:id="1">
    <w:p w14:paraId="23B03DC1" w14:textId="77777777" w:rsidR="00AC51FE" w:rsidRDefault="00AC51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00"/>
    <w:family w:val="roman"/>
    <w:notTrueType/>
    <w:pitch w:val="default"/>
  </w:font>
  <w:font w:name="EC Square Sans Cond Pro">
    <w:panose1 w:val="020B0506040000020004"/>
    <w:charset w:val="00"/>
    <w:family w:val="swiss"/>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B884"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0C8B885"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B886"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2E5F">
      <w:rPr>
        <w:rStyle w:val="PageNumber"/>
        <w:noProof/>
      </w:rPr>
      <w:t>3</w:t>
    </w:r>
    <w:r>
      <w:rPr>
        <w:rStyle w:val="PageNumber"/>
      </w:rPr>
      <w:fldChar w:fldCharType="end"/>
    </w:r>
  </w:p>
  <w:p w14:paraId="10C8B887"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B888" w14:textId="77777777" w:rsidR="005E6EC2" w:rsidRDefault="005E6EC2" w:rsidP="00442B2E">
    <w:pPr>
      <w:pStyle w:val="Footer"/>
      <w:rPr>
        <w:lang w:val="fr-BE"/>
      </w:rPr>
    </w:pPr>
    <w:r>
      <w:rPr>
        <w:lang w:val="fr-BE"/>
      </w:rP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A592" w14:textId="77777777" w:rsidR="00AC51FE" w:rsidRDefault="00AC51FE">
      <w:r>
        <w:separator/>
      </w:r>
    </w:p>
  </w:footnote>
  <w:footnote w:type="continuationSeparator" w:id="0">
    <w:p w14:paraId="25A79BF1" w14:textId="77777777" w:rsidR="00AC51FE" w:rsidRDefault="00AC51FE">
      <w:r>
        <w:continuationSeparator/>
      </w:r>
    </w:p>
  </w:footnote>
  <w:footnote w:type="continuationNotice" w:id="1">
    <w:p w14:paraId="2F0B1061" w14:textId="77777777" w:rsidR="00AC51FE" w:rsidRDefault="00AC51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C4644"/>
    <w:multiLevelType w:val="hybridMultilevel"/>
    <w:tmpl w:val="60EEE43A"/>
    <w:lvl w:ilvl="0" w:tplc="924AB15A">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424CCA"/>
    <w:multiLevelType w:val="hybridMultilevel"/>
    <w:tmpl w:val="4142F5EC"/>
    <w:lvl w:ilvl="0" w:tplc="F4D675B0">
      <w:start w:val="1"/>
      <w:numFmt w:val="decimal"/>
      <w:lvlText w:val="%1."/>
      <w:lvlJc w:val="left"/>
      <w:pPr>
        <w:ind w:left="1020" w:hanging="360"/>
      </w:pPr>
    </w:lvl>
    <w:lvl w:ilvl="1" w:tplc="7F1A7CBE">
      <w:start w:val="1"/>
      <w:numFmt w:val="decimal"/>
      <w:lvlText w:val="%2."/>
      <w:lvlJc w:val="left"/>
      <w:pPr>
        <w:ind w:left="1020" w:hanging="360"/>
      </w:pPr>
    </w:lvl>
    <w:lvl w:ilvl="2" w:tplc="2AD46954">
      <w:start w:val="1"/>
      <w:numFmt w:val="decimal"/>
      <w:lvlText w:val="%3."/>
      <w:lvlJc w:val="left"/>
      <w:pPr>
        <w:ind w:left="1020" w:hanging="360"/>
      </w:pPr>
    </w:lvl>
    <w:lvl w:ilvl="3" w:tplc="1EAAE7B4">
      <w:start w:val="1"/>
      <w:numFmt w:val="decimal"/>
      <w:lvlText w:val="%4."/>
      <w:lvlJc w:val="left"/>
      <w:pPr>
        <w:ind w:left="1020" w:hanging="360"/>
      </w:pPr>
    </w:lvl>
    <w:lvl w:ilvl="4" w:tplc="9B94F0C6">
      <w:start w:val="1"/>
      <w:numFmt w:val="decimal"/>
      <w:lvlText w:val="%5."/>
      <w:lvlJc w:val="left"/>
      <w:pPr>
        <w:ind w:left="1020" w:hanging="360"/>
      </w:pPr>
    </w:lvl>
    <w:lvl w:ilvl="5" w:tplc="7996DEDA">
      <w:start w:val="1"/>
      <w:numFmt w:val="decimal"/>
      <w:lvlText w:val="%6."/>
      <w:lvlJc w:val="left"/>
      <w:pPr>
        <w:ind w:left="1020" w:hanging="360"/>
      </w:pPr>
    </w:lvl>
    <w:lvl w:ilvl="6" w:tplc="DE1EE828">
      <w:start w:val="1"/>
      <w:numFmt w:val="decimal"/>
      <w:lvlText w:val="%7."/>
      <w:lvlJc w:val="left"/>
      <w:pPr>
        <w:ind w:left="1020" w:hanging="360"/>
      </w:pPr>
    </w:lvl>
    <w:lvl w:ilvl="7" w:tplc="CF429792">
      <w:start w:val="1"/>
      <w:numFmt w:val="decimal"/>
      <w:lvlText w:val="%8."/>
      <w:lvlJc w:val="left"/>
      <w:pPr>
        <w:ind w:left="1020" w:hanging="360"/>
      </w:pPr>
    </w:lvl>
    <w:lvl w:ilvl="8" w:tplc="305A3D7E">
      <w:start w:val="1"/>
      <w:numFmt w:val="decimal"/>
      <w:lvlText w:val="%9."/>
      <w:lvlJc w:val="left"/>
      <w:pPr>
        <w:ind w:left="1020" w:hanging="360"/>
      </w:pPr>
    </w:lvl>
  </w:abstractNum>
  <w:abstractNum w:abstractNumId="6" w15:restartNumberingAfterBreak="0">
    <w:nsid w:val="0D790596"/>
    <w:multiLevelType w:val="hybridMultilevel"/>
    <w:tmpl w:val="D246653C"/>
    <w:lvl w:ilvl="0" w:tplc="08E23AD8">
      <w:start w:val="1"/>
      <w:numFmt w:val="bullet"/>
      <w:lvlText w:val=""/>
      <w:lvlJc w:val="left"/>
      <w:pPr>
        <w:ind w:left="1080" w:hanging="360"/>
      </w:pPr>
      <w:rPr>
        <w:rFonts w:ascii="Symbol" w:hAnsi="Symbol"/>
      </w:rPr>
    </w:lvl>
    <w:lvl w:ilvl="1" w:tplc="BB3A0F26">
      <w:start w:val="1"/>
      <w:numFmt w:val="bullet"/>
      <w:lvlText w:val=""/>
      <w:lvlJc w:val="left"/>
      <w:pPr>
        <w:ind w:left="1080" w:hanging="360"/>
      </w:pPr>
      <w:rPr>
        <w:rFonts w:ascii="Symbol" w:hAnsi="Symbol"/>
      </w:rPr>
    </w:lvl>
    <w:lvl w:ilvl="2" w:tplc="850E0832">
      <w:start w:val="1"/>
      <w:numFmt w:val="bullet"/>
      <w:lvlText w:val=""/>
      <w:lvlJc w:val="left"/>
      <w:pPr>
        <w:ind w:left="1080" w:hanging="360"/>
      </w:pPr>
      <w:rPr>
        <w:rFonts w:ascii="Symbol" w:hAnsi="Symbol"/>
      </w:rPr>
    </w:lvl>
    <w:lvl w:ilvl="3" w:tplc="EB26D00A">
      <w:start w:val="1"/>
      <w:numFmt w:val="bullet"/>
      <w:lvlText w:val=""/>
      <w:lvlJc w:val="left"/>
      <w:pPr>
        <w:ind w:left="1080" w:hanging="360"/>
      </w:pPr>
      <w:rPr>
        <w:rFonts w:ascii="Symbol" w:hAnsi="Symbol"/>
      </w:rPr>
    </w:lvl>
    <w:lvl w:ilvl="4" w:tplc="B1606622">
      <w:start w:val="1"/>
      <w:numFmt w:val="bullet"/>
      <w:lvlText w:val=""/>
      <w:lvlJc w:val="left"/>
      <w:pPr>
        <w:ind w:left="1080" w:hanging="360"/>
      </w:pPr>
      <w:rPr>
        <w:rFonts w:ascii="Symbol" w:hAnsi="Symbol"/>
      </w:rPr>
    </w:lvl>
    <w:lvl w:ilvl="5" w:tplc="A696659E">
      <w:start w:val="1"/>
      <w:numFmt w:val="bullet"/>
      <w:lvlText w:val=""/>
      <w:lvlJc w:val="left"/>
      <w:pPr>
        <w:ind w:left="1080" w:hanging="360"/>
      </w:pPr>
      <w:rPr>
        <w:rFonts w:ascii="Symbol" w:hAnsi="Symbol"/>
      </w:rPr>
    </w:lvl>
    <w:lvl w:ilvl="6" w:tplc="E704285C">
      <w:start w:val="1"/>
      <w:numFmt w:val="bullet"/>
      <w:lvlText w:val=""/>
      <w:lvlJc w:val="left"/>
      <w:pPr>
        <w:ind w:left="1080" w:hanging="360"/>
      </w:pPr>
      <w:rPr>
        <w:rFonts w:ascii="Symbol" w:hAnsi="Symbol"/>
      </w:rPr>
    </w:lvl>
    <w:lvl w:ilvl="7" w:tplc="BBB2543A">
      <w:start w:val="1"/>
      <w:numFmt w:val="bullet"/>
      <w:lvlText w:val=""/>
      <w:lvlJc w:val="left"/>
      <w:pPr>
        <w:ind w:left="1080" w:hanging="360"/>
      </w:pPr>
      <w:rPr>
        <w:rFonts w:ascii="Symbol" w:hAnsi="Symbol"/>
      </w:rPr>
    </w:lvl>
    <w:lvl w:ilvl="8" w:tplc="90186C6A">
      <w:start w:val="1"/>
      <w:numFmt w:val="bullet"/>
      <w:lvlText w:val=""/>
      <w:lvlJc w:val="left"/>
      <w:pPr>
        <w:ind w:left="1080" w:hanging="360"/>
      </w:pPr>
      <w:rPr>
        <w:rFonts w:ascii="Symbol" w:hAnsi="Symbol"/>
      </w:rPr>
    </w:lvl>
  </w:abstractNum>
  <w:abstractNum w:abstractNumId="7" w15:restartNumberingAfterBreak="0">
    <w:nsid w:val="0D982DFD"/>
    <w:multiLevelType w:val="hybridMultilevel"/>
    <w:tmpl w:val="1362F6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10"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1"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196F7D98"/>
    <w:multiLevelType w:val="multilevel"/>
    <w:tmpl w:val="25E2D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5"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6"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4A9AAA2"/>
    <w:multiLevelType w:val="hybridMultilevel"/>
    <w:tmpl w:val="2AE6197C"/>
    <w:lvl w:ilvl="0" w:tplc="FA3EB61C">
      <w:start w:val="1"/>
      <w:numFmt w:val="bullet"/>
      <w:lvlText w:val=""/>
      <w:lvlJc w:val="left"/>
      <w:pPr>
        <w:ind w:left="720" w:hanging="360"/>
      </w:pPr>
      <w:rPr>
        <w:rFonts w:ascii="Symbol" w:hAnsi="Symbol" w:hint="default"/>
      </w:rPr>
    </w:lvl>
    <w:lvl w:ilvl="1" w:tplc="F3A0DD2A">
      <w:start w:val="1"/>
      <w:numFmt w:val="bullet"/>
      <w:lvlText w:val="o"/>
      <w:lvlJc w:val="left"/>
      <w:pPr>
        <w:ind w:left="1440" w:hanging="360"/>
      </w:pPr>
      <w:rPr>
        <w:rFonts w:ascii="Courier New" w:hAnsi="Courier New" w:hint="default"/>
      </w:rPr>
    </w:lvl>
    <w:lvl w:ilvl="2" w:tplc="1BEEB880">
      <w:start w:val="1"/>
      <w:numFmt w:val="bullet"/>
      <w:lvlText w:val=""/>
      <w:lvlJc w:val="left"/>
      <w:pPr>
        <w:ind w:left="2160" w:hanging="360"/>
      </w:pPr>
      <w:rPr>
        <w:rFonts w:ascii="Wingdings" w:hAnsi="Wingdings" w:hint="default"/>
      </w:rPr>
    </w:lvl>
    <w:lvl w:ilvl="3" w:tplc="9FF0570E">
      <w:start w:val="1"/>
      <w:numFmt w:val="bullet"/>
      <w:lvlText w:val=""/>
      <w:lvlJc w:val="left"/>
      <w:pPr>
        <w:ind w:left="2880" w:hanging="360"/>
      </w:pPr>
      <w:rPr>
        <w:rFonts w:ascii="Symbol" w:hAnsi="Symbol" w:hint="default"/>
      </w:rPr>
    </w:lvl>
    <w:lvl w:ilvl="4" w:tplc="088AEDCE">
      <w:start w:val="1"/>
      <w:numFmt w:val="bullet"/>
      <w:lvlText w:val="o"/>
      <w:lvlJc w:val="left"/>
      <w:pPr>
        <w:ind w:left="3600" w:hanging="360"/>
      </w:pPr>
      <w:rPr>
        <w:rFonts w:ascii="Courier New" w:hAnsi="Courier New" w:hint="default"/>
      </w:rPr>
    </w:lvl>
    <w:lvl w:ilvl="5" w:tplc="8D207D70">
      <w:start w:val="1"/>
      <w:numFmt w:val="bullet"/>
      <w:lvlText w:val=""/>
      <w:lvlJc w:val="left"/>
      <w:pPr>
        <w:ind w:left="4320" w:hanging="360"/>
      </w:pPr>
      <w:rPr>
        <w:rFonts w:ascii="Wingdings" w:hAnsi="Wingdings" w:hint="default"/>
      </w:rPr>
    </w:lvl>
    <w:lvl w:ilvl="6" w:tplc="C4AA6A12">
      <w:start w:val="1"/>
      <w:numFmt w:val="bullet"/>
      <w:lvlText w:val=""/>
      <w:lvlJc w:val="left"/>
      <w:pPr>
        <w:ind w:left="5040" w:hanging="360"/>
      </w:pPr>
      <w:rPr>
        <w:rFonts w:ascii="Symbol" w:hAnsi="Symbol" w:hint="default"/>
      </w:rPr>
    </w:lvl>
    <w:lvl w:ilvl="7" w:tplc="BDFAAB6C">
      <w:start w:val="1"/>
      <w:numFmt w:val="bullet"/>
      <w:lvlText w:val="o"/>
      <w:lvlJc w:val="left"/>
      <w:pPr>
        <w:ind w:left="5760" w:hanging="360"/>
      </w:pPr>
      <w:rPr>
        <w:rFonts w:ascii="Courier New" w:hAnsi="Courier New" w:hint="default"/>
      </w:rPr>
    </w:lvl>
    <w:lvl w:ilvl="8" w:tplc="ED9E4582">
      <w:start w:val="1"/>
      <w:numFmt w:val="bullet"/>
      <w:lvlText w:val=""/>
      <w:lvlJc w:val="left"/>
      <w:pPr>
        <w:ind w:left="6480" w:hanging="360"/>
      </w:pPr>
      <w:rPr>
        <w:rFonts w:ascii="Wingdings" w:hAnsi="Wingdings" w:hint="default"/>
      </w:rPr>
    </w:lvl>
  </w:abstractNum>
  <w:abstractNum w:abstractNumId="18"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9" w15:restartNumberingAfterBreak="0">
    <w:nsid w:val="2B9D6A31"/>
    <w:multiLevelType w:val="hybridMultilevel"/>
    <w:tmpl w:val="2F809F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3"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5"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544F162C"/>
    <w:multiLevelType w:val="hybridMultilevel"/>
    <w:tmpl w:val="977CE1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576750A8"/>
    <w:multiLevelType w:val="hybridMultilevel"/>
    <w:tmpl w:val="26668E46"/>
    <w:lvl w:ilvl="0" w:tplc="9AD67C0A">
      <w:start w:val="1"/>
      <w:numFmt w:val="decimal"/>
      <w:lvlText w:val="%1."/>
      <w:lvlJc w:val="left"/>
      <w:pPr>
        <w:ind w:left="720" w:hanging="360"/>
      </w:pPr>
    </w:lvl>
    <w:lvl w:ilvl="1" w:tplc="ED1CE35E">
      <w:start w:val="1"/>
      <w:numFmt w:val="decimal"/>
      <w:lvlText w:val="%2."/>
      <w:lvlJc w:val="left"/>
      <w:pPr>
        <w:ind w:left="720" w:hanging="360"/>
      </w:pPr>
    </w:lvl>
    <w:lvl w:ilvl="2" w:tplc="2760EB5E">
      <w:start w:val="1"/>
      <w:numFmt w:val="decimal"/>
      <w:lvlText w:val="%3."/>
      <w:lvlJc w:val="left"/>
      <w:pPr>
        <w:ind w:left="720" w:hanging="360"/>
      </w:pPr>
    </w:lvl>
    <w:lvl w:ilvl="3" w:tplc="279AC934">
      <w:start w:val="1"/>
      <w:numFmt w:val="decimal"/>
      <w:lvlText w:val="%4."/>
      <w:lvlJc w:val="left"/>
      <w:pPr>
        <w:ind w:left="720" w:hanging="360"/>
      </w:pPr>
    </w:lvl>
    <w:lvl w:ilvl="4" w:tplc="737AA3A6">
      <w:start w:val="1"/>
      <w:numFmt w:val="decimal"/>
      <w:lvlText w:val="%5."/>
      <w:lvlJc w:val="left"/>
      <w:pPr>
        <w:ind w:left="720" w:hanging="360"/>
      </w:pPr>
    </w:lvl>
    <w:lvl w:ilvl="5" w:tplc="C1FEB0E8">
      <w:start w:val="1"/>
      <w:numFmt w:val="decimal"/>
      <w:lvlText w:val="%6."/>
      <w:lvlJc w:val="left"/>
      <w:pPr>
        <w:ind w:left="720" w:hanging="360"/>
      </w:pPr>
    </w:lvl>
    <w:lvl w:ilvl="6" w:tplc="21482B50">
      <w:start w:val="1"/>
      <w:numFmt w:val="decimal"/>
      <w:lvlText w:val="%7."/>
      <w:lvlJc w:val="left"/>
      <w:pPr>
        <w:ind w:left="720" w:hanging="360"/>
      </w:pPr>
    </w:lvl>
    <w:lvl w:ilvl="7" w:tplc="02B4120A">
      <w:start w:val="1"/>
      <w:numFmt w:val="decimal"/>
      <w:lvlText w:val="%8."/>
      <w:lvlJc w:val="left"/>
      <w:pPr>
        <w:ind w:left="720" w:hanging="360"/>
      </w:pPr>
    </w:lvl>
    <w:lvl w:ilvl="8" w:tplc="638C45FE">
      <w:start w:val="1"/>
      <w:numFmt w:val="decimal"/>
      <w:lvlText w:val="%9."/>
      <w:lvlJc w:val="left"/>
      <w:pPr>
        <w:ind w:left="720" w:hanging="360"/>
      </w:pPr>
    </w:lvl>
  </w:abstractNum>
  <w:abstractNum w:abstractNumId="28"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0"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4" w15:restartNumberingAfterBreak="0">
    <w:nsid w:val="6EE63779"/>
    <w:multiLevelType w:val="multilevel"/>
    <w:tmpl w:val="AF88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0"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1" w15:restartNumberingAfterBreak="0">
    <w:nsid w:val="79062633"/>
    <w:multiLevelType w:val="hybridMultilevel"/>
    <w:tmpl w:val="A962A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9214B10"/>
    <w:multiLevelType w:val="hybridMultilevel"/>
    <w:tmpl w:val="D3C4B664"/>
    <w:lvl w:ilvl="0" w:tplc="9078DB54">
      <w:start w:val="1"/>
      <w:numFmt w:val="decimal"/>
      <w:lvlText w:val="%1."/>
      <w:lvlJc w:val="left"/>
      <w:pPr>
        <w:ind w:left="1020" w:hanging="360"/>
      </w:pPr>
    </w:lvl>
    <w:lvl w:ilvl="1" w:tplc="9DD09CDE">
      <w:start w:val="1"/>
      <w:numFmt w:val="decimal"/>
      <w:lvlText w:val="%2."/>
      <w:lvlJc w:val="left"/>
      <w:pPr>
        <w:ind w:left="1020" w:hanging="360"/>
      </w:pPr>
    </w:lvl>
    <w:lvl w:ilvl="2" w:tplc="7D163208">
      <w:start w:val="1"/>
      <w:numFmt w:val="decimal"/>
      <w:lvlText w:val="%3."/>
      <w:lvlJc w:val="left"/>
      <w:pPr>
        <w:ind w:left="1020" w:hanging="360"/>
      </w:pPr>
    </w:lvl>
    <w:lvl w:ilvl="3" w:tplc="EC96F776">
      <w:start w:val="1"/>
      <w:numFmt w:val="decimal"/>
      <w:lvlText w:val="%4."/>
      <w:lvlJc w:val="left"/>
      <w:pPr>
        <w:ind w:left="1020" w:hanging="360"/>
      </w:pPr>
    </w:lvl>
    <w:lvl w:ilvl="4" w:tplc="F47A7A48">
      <w:start w:val="1"/>
      <w:numFmt w:val="decimal"/>
      <w:lvlText w:val="%5."/>
      <w:lvlJc w:val="left"/>
      <w:pPr>
        <w:ind w:left="1020" w:hanging="360"/>
      </w:pPr>
    </w:lvl>
    <w:lvl w:ilvl="5" w:tplc="A27286A0">
      <w:start w:val="1"/>
      <w:numFmt w:val="decimal"/>
      <w:lvlText w:val="%6."/>
      <w:lvlJc w:val="left"/>
      <w:pPr>
        <w:ind w:left="1020" w:hanging="360"/>
      </w:pPr>
    </w:lvl>
    <w:lvl w:ilvl="6" w:tplc="42E80F54">
      <w:start w:val="1"/>
      <w:numFmt w:val="decimal"/>
      <w:lvlText w:val="%7."/>
      <w:lvlJc w:val="left"/>
      <w:pPr>
        <w:ind w:left="1020" w:hanging="360"/>
      </w:pPr>
    </w:lvl>
    <w:lvl w:ilvl="7" w:tplc="5ADAD9AA">
      <w:start w:val="1"/>
      <w:numFmt w:val="decimal"/>
      <w:lvlText w:val="%8."/>
      <w:lvlJc w:val="left"/>
      <w:pPr>
        <w:ind w:left="1020" w:hanging="360"/>
      </w:pPr>
    </w:lvl>
    <w:lvl w:ilvl="8" w:tplc="E1B2F4E2">
      <w:start w:val="1"/>
      <w:numFmt w:val="decimal"/>
      <w:lvlText w:val="%9."/>
      <w:lvlJc w:val="left"/>
      <w:pPr>
        <w:ind w:left="1020" w:hanging="360"/>
      </w:pPr>
    </w:lvl>
  </w:abstractNum>
  <w:abstractNum w:abstractNumId="43"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346246625">
    <w:abstractNumId w:val="10"/>
  </w:num>
  <w:num w:numId="2" w16cid:durableId="1910074764">
    <w:abstractNumId w:val="1"/>
  </w:num>
  <w:num w:numId="3" w16cid:durableId="1268974056">
    <w:abstractNumId w:val="40"/>
  </w:num>
  <w:num w:numId="4" w16cid:durableId="1715351332">
    <w:abstractNumId w:val="18"/>
  </w:num>
  <w:num w:numId="5" w16cid:durableId="514535780">
    <w:abstractNumId w:val="33"/>
  </w:num>
  <w:num w:numId="6" w16cid:durableId="1407265376">
    <w:abstractNumId w:val="15"/>
  </w:num>
  <w:num w:numId="7" w16cid:durableId="134488045">
    <w:abstractNumId w:val="9"/>
  </w:num>
  <w:num w:numId="8" w16cid:durableId="1087842448">
    <w:abstractNumId w:val="22"/>
  </w:num>
  <w:num w:numId="9" w16cid:durableId="169607658">
    <w:abstractNumId w:val="39"/>
  </w:num>
  <w:num w:numId="10" w16cid:durableId="270941856">
    <w:abstractNumId w:val="29"/>
  </w:num>
  <w:num w:numId="11" w16cid:durableId="655257274">
    <w:abstractNumId w:val="31"/>
  </w:num>
  <w:num w:numId="12" w16cid:durableId="1645814037">
    <w:abstractNumId w:val="16"/>
  </w:num>
  <w:num w:numId="13" w16cid:durableId="717626104">
    <w:abstractNumId w:val="23"/>
  </w:num>
  <w:num w:numId="14" w16cid:durableId="739524453">
    <w:abstractNumId w:val="35"/>
  </w:num>
  <w:num w:numId="15" w16cid:durableId="1206604744">
    <w:abstractNumId w:val="21"/>
  </w:num>
  <w:num w:numId="16" w16cid:durableId="603074417">
    <w:abstractNumId w:val="43"/>
  </w:num>
  <w:num w:numId="17" w16cid:durableId="473177033">
    <w:abstractNumId w:val="38"/>
  </w:num>
  <w:num w:numId="18" w16cid:durableId="568199100">
    <w:abstractNumId w:val="25"/>
  </w:num>
  <w:num w:numId="19" w16cid:durableId="590622653">
    <w:abstractNumId w:val="28"/>
  </w:num>
  <w:num w:numId="20" w16cid:durableId="2047555620">
    <w:abstractNumId w:val="32"/>
  </w:num>
  <w:num w:numId="21" w16cid:durableId="964852395">
    <w:abstractNumId w:val="4"/>
  </w:num>
  <w:num w:numId="22" w16cid:durableId="1132290519">
    <w:abstractNumId w:val="8"/>
  </w:num>
  <w:num w:numId="23" w16cid:durableId="1767387739">
    <w:abstractNumId w:val="24"/>
  </w:num>
  <w:num w:numId="24" w16cid:durableId="1168866964">
    <w:abstractNumId w:val="36"/>
  </w:num>
  <w:num w:numId="25" w16cid:durableId="1689942660">
    <w:abstractNumId w:val="14"/>
  </w:num>
  <w:num w:numId="26" w16cid:durableId="1110201240">
    <w:abstractNumId w:val="37"/>
  </w:num>
  <w:num w:numId="27" w16cid:durableId="1328901529">
    <w:abstractNumId w:val="12"/>
  </w:num>
  <w:num w:numId="28" w16cid:durableId="1881432981">
    <w:abstractNumId w:val="2"/>
  </w:num>
  <w:num w:numId="29" w16cid:durableId="1791165334">
    <w:abstractNumId w:val="20"/>
  </w:num>
  <w:num w:numId="30" w16cid:durableId="884489249">
    <w:abstractNumId w:val="30"/>
  </w:num>
  <w:num w:numId="31" w16cid:durableId="386033068">
    <w:abstractNumId w:val="40"/>
  </w:num>
  <w:num w:numId="32" w16cid:durableId="795371609">
    <w:abstractNumId w:val="7"/>
  </w:num>
  <w:num w:numId="33" w16cid:durableId="1414429011">
    <w:abstractNumId w:val="17"/>
  </w:num>
  <w:num w:numId="34" w16cid:durableId="328291740">
    <w:abstractNumId w:val="42"/>
  </w:num>
  <w:num w:numId="35" w16cid:durableId="1211266284">
    <w:abstractNumId w:val="5"/>
  </w:num>
  <w:num w:numId="36" w16cid:durableId="1072317929">
    <w:abstractNumId w:val="6"/>
  </w:num>
  <w:num w:numId="37" w16cid:durableId="1790661092">
    <w:abstractNumId w:val="26"/>
  </w:num>
  <w:num w:numId="38" w16cid:durableId="1194420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6235001">
    <w:abstractNumId w:val="41"/>
  </w:num>
  <w:num w:numId="40" w16cid:durableId="515464522">
    <w:abstractNumId w:val="19"/>
  </w:num>
  <w:num w:numId="41" w16cid:durableId="1981882846">
    <w:abstractNumId w:val="34"/>
  </w:num>
  <w:num w:numId="42" w16cid:durableId="2016105234">
    <w:abstractNumId w:val="13"/>
  </w:num>
  <w:num w:numId="43" w16cid:durableId="1469517683">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Kit_DocumentHasBeenSaved" w:val="true"/>
    <w:docVar w:name="LW_DocType" w:val="TEL"/>
  </w:docVars>
  <w:rsids>
    <w:rsidRoot w:val="009A3DA0"/>
    <w:rsid w:val="00000080"/>
    <w:rsid w:val="000001DC"/>
    <w:rsid w:val="0000032F"/>
    <w:rsid w:val="00000397"/>
    <w:rsid w:val="00000486"/>
    <w:rsid w:val="0000050D"/>
    <w:rsid w:val="000005E9"/>
    <w:rsid w:val="000006FD"/>
    <w:rsid w:val="0000071A"/>
    <w:rsid w:val="00000795"/>
    <w:rsid w:val="000007E0"/>
    <w:rsid w:val="000009FA"/>
    <w:rsid w:val="00000BE2"/>
    <w:rsid w:val="00000C13"/>
    <w:rsid w:val="00000DBF"/>
    <w:rsid w:val="00000DE7"/>
    <w:rsid w:val="00001319"/>
    <w:rsid w:val="00001369"/>
    <w:rsid w:val="00001CDC"/>
    <w:rsid w:val="000021E5"/>
    <w:rsid w:val="000023BA"/>
    <w:rsid w:val="0000248D"/>
    <w:rsid w:val="000024E2"/>
    <w:rsid w:val="0000279C"/>
    <w:rsid w:val="0000290C"/>
    <w:rsid w:val="00002CD2"/>
    <w:rsid w:val="00002CF6"/>
    <w:rsid w:val="000031B6"/>
    <w:rsid w:val="00003423"/>
    <w:rsid w:val="00003511"/>
    <w:rsid w:val="00003652"/>
    <w:rsid w:val="00003862"/>
    <w:rsid w:val="00003C85"/>
    <w:rsid w:val="00004288"/>
    <w:rsid w:val="0000450D"/>
    <w:rsid w:val="000046C1"/>
    <w:rsid w:val="000048D8"/>
    <w:rsid w:val="00004A11"/>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BD1"/>
    <w:rsid w:val="00011D79"/>
    <w:rsid w:val="0001228B"/>
    <w:rsid w:val="000122B5"/>
    <w:rsid w:val="0001250D"/>
    <w:rsid w:val="00012610"/>
    <w:rsid w:val="00012EFD"/>
    <w:rsid w:val="000130BE"/>
    <w:rsid w:val="000135CF"/>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691"/>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E9C"/>
    <w:rsid w:val="00017F27"/>
    <w:rsid w:val="00017F3D"/>
    <w:rsid w:val="000204F8"/>
    <w:rsid w:val="00020A05"/>
    <w:rsid w:val="00020E26"/>
    <w:rsid w:val="00020F37"/>
    <w:rsid w:val="0002131B"/>
    <w:rsid w:val="000218F1"/>
    <w:rsid w:val="00021AEC"/>
    <w:rsid w:val="00021B43"/>
    <w:rsid w:val="00021BCD"/>
    <w:rsid w:val="00021EF0"/>
    <w:rsid w:val="00021FA4"/>
    <w:rsid w:val="0002207D"/>
    <w:rsid w:val="0002216F"/>
    <w:rsid w:val="000221F2"/>
    <w:rsid w:val="000223CB"/>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CD9"/>
    <w:rsid w:val="00023E4D"/>
    <w:rsid w:val="00023F3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5F8"/>
    <w:rsid w:val="0002561D"/>
    <w:rsid w:val="00025D8A"/>
    <w:rsid w:val="00025EB9"/>
    <w:rsid w:val="000260DC"/>
    <w:rsid w:val="000261DA"/>
    <w:rsid w:val="0002630E"/>
    <w:rsid w:val="000265AD"/>
    <w:rsid w:val="000265DD"/>
    <w:rsid w:val="0002699A"/>
    <w:rsid w:val="00026B29"/>
    <w:rsid w:val="00026CA1"/>
    <w:rsid w:val="00026D00"/>
    <w:rsid w:val="00026E21"/>
    <w:rsid w:val="0002725A"/>
    <w:rsid w:val="00030058"/>
    <w:rsid w:val="000300B4"/>
    <w:rsid w:val="00030676"/>
    <w:rsid w:val="00030996"/>
    <w:rsid w:val="00030CF1"/>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240"/>
    <w:rsid w:val="0003633B"/>
    <w:rsid w:val="00036985"/>
    <w:rsid w:val="00036FC6"/>
    <w:rsid w:val="00037004"/>
    <w:rsid w:val="00037224"/>
    <w:rsid w:val="0003727D"/>
    <w:rsid w:val="000372EF"/>
    <w:rsid w:val="0003737B"/>
    <w:rsid w:val="0003745C"/>
    <w:rsid w:val="0003758E"/>
    <w:rsid w:val="000375BA"/>
    <w:rsid w:val="00037990"/>
    <w:rsid w:val="0004005E"/>
    <w:rsid w:val="00040060"/>
    <w:rsid w:val="00040281"/>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02"/>
    <w:rsid w:val="00045E41"/>
    <w:rsid w:val="00046550"/>
    <w:rsid w:val="000466E7"/>
    <w:rsid w:val="000468E2"/>
    <w:rsid w:val="00046A3E"/>
    <w:rsid w:val="00046C05"/>
    <w:rsid w:val="00046C6A"/>
    <w:rsid w:val="00046D8E"/>
    <w:rsid w:val="0004701B"/>
    <w:rsid w:val="00047124"/>
    <w:rsid w:val="00047444"/>
    <w:rsid w:val="00047661"/>
    <w:rsid w:val="000476C0"/>
    <w:rsid w:val="00047734"/>
    <w:rsid w:val="000477EA"/>
    <w:rsid w:val="00047936"/>
    <w:rsid w:val="0004798E"/>
    <w:rsid w:val="00047BB5"/>
    <w:rsid w:val="00047D53"/>
    <w:rsid w:val="00047F28"/>
    <w:rsid w:val="000502A5"/>
    <w:rsid w:val="000504A8"/>
    <w:rsid w:val="0005052B"/>
    <w:rsid w:val="000506A1"/>
    <w:rsid w:val="000508EC"/>
    <w:rsid w:val="000509DA"/>
    <w:rsid w:val="00050AFA"/>
    <w:rsid w:val="00051333"/>
    <w:rsid w:val="00051E3C"/>
    <w:rsid w:val="000520B1"/>
    <w:rsid w:val="00052241"/>
    <w:rsid w:val="00052477"/>
    <w:rsid w:val="00052672"/>
    <w:rsid w:val="00052814"/>
    <w:rsid w:val="000529E9"/>
    <w:rsid w:val="00052F2C"/>
    <w:rsid w:val="00052FB4"/>
    <w:rsid w:val="00053633"/>
    <w:rsid w:val="00053766"/>
    <w:rsid w:val="00053AB1"/>
    <w:rsid w:val="00053BE0"/>
    <w:rsid w:val="00053CB9"/>
    <w:rsid w:val="00053FAD"/>
    <w:rsid w:val="000541A5"/>
    <w:rsid w:val="0005422C"/>
    <w:rsid w:val="00054C6E"/>
    <w:rsid w:val="00054D0D"/>
    <w:rsid w:val="00054DF3"/>
    <w:rsid w:val="00054E73"/>
    <w:rsid w:val="00055034"/>
    <w:rsid w:val="000550B3"/>
    <w:rsid w:val="0005513C"/>
    <w:rsid w:val="00055234"/>
    <w:rsid w:val="00055406"/>
    <w:rsid w:val="00055569"/>
    <w:rsid w:val="00055DF6"/>
    <w:rsid w:val="00055ED8"/>
    <w:rsid w:val="00055FF5"/>
    <w:rsid w:val="000568D7"/>
    <w:rsid w:val="000568F4"/>
    <w:rsid w:val="00056C02"/>
    <w:rsid w:val="00057006"/>
    <w:rsid w:val="00057285"/>
    <w:rsid w:val="0005742E"/>
    <w:rsid w:val="00057439"/>
    <w:rsid w:val="000574AC"/>
    <w:rsid w:val="0005753C"/>
    <w:rsid w:val="00057902"/>
    <w:rsid w:val="00057BD7"/>
    <w:rsid w:val="00057E1C"/>
    <w:rsid w:val="00057EA9"/>
    <w:rsid w:val="00057F3B"/>
    <w:rsid w:val="00060493"/>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174"/>
    <w:rsid w:val="00063857"/>
    <w:rsid w:val="0006396A"/>
    <w:rsid w:val="00063A60"/>
    <w:rsid w:val="00063AEF"/>
    <w:rsid w:val="00063B1D"/>
    <w:rsid w:val="00063C33"/>
    <w:rsid w:val="00064178"/>
    <w:rsid w:val="0006443B"/>
    <w:rsid w:val="000644A8"/>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6DF"/>
    <w:rsid w:val="0006680F"/>
    <w:rsid w:val="00066C1E"/>
    <w:rsid w:val="00066D35"/>
    <w:rsid w:val="00067155"/>
    <w:rsid w:val="00067567"/>
    <w:rsid w:val="00067C33"/>
    <w:rsid w:val="00067FB5"/>
    <w:rsid w:val="000703CB"/>
    <w:rsid w:val="000703FE"/>
    <w:rsid w:val="00070543"/>
    <w:rsid w:val="000705DD"/>
    <w:rsid w:val="000706D4"/>
    <w:rsid w:val="000713EE"/>
    <w:rsid w:val="00071470"/>
    <w:rsid w:val="00071695"/>
    <w:rsid w:val="000717D6"/>
    <w:rsid w:val="00071956"/>
    <w:rsid w:val="00071BD3"/>
    <w:rsid w:val="00071DDA"/>
    <w:rsid w:val="00071E87"/>
    <w:rsid w:val="00071FC6"/>
    <w:rsid w:val="00072134"/>
    <w:rsid w:val="000725BB"/>
    <w:rsid w:val="00072CDA"/>
    <w:rsid w:val="00072D12"/>
    <w:rsid w:val="00072E6E"/>
    <w:rsid w:val="00072F6B"/>
    <w:rsid w:val="00073100"/>
    <w:rsid w:val="00073283"/>
    <w:rsid w:val="000732A8"/>
    <w:rsid w:val="00073445"/>
    <w:rsid w:val="0007349A"/>
    <w:rsid w:val="000735B6"/>
    <w:rsid w:val="000736A0"/>
    <w:rsid w:val="00073A32"/>
    <w:rsid w:val="00073D03"/>
    <w:rsid w:val="00073FB4"/>
    <w:rsid w:val="0007403A"/>
    <w:rsid w:val="000744AE"/>
    <w:rsid w:val="000744BA"/>
    <w:rsid w:val="0007464C"/>
    <w:rsid w:val="00074A10"/>
    <w:rsid w:val="00074BA2"/>
    <w:rsid w:val="00074D75"/>
    <w:rsid w:val="00074DB5"/>
    <w:rsid w:val="00074E52"/>
    <w:rsid w:val="00074FA3"/>
    <w:rsid w:val="000751AC"/>
    <w:rsid w:val="000752DB"/>
    <w:rsid w:val="000754D7"/>
    <w:rsid w:val="0007575A"/>
    <w:rsid w:val="00075847"/>
    <w:rsid w:val="00075908"/>
    <w:rsid w:val="00075952"/>
    <w:rsid w:val="00075C60"/>
    <w:rsid w:val="0007612D"/>
    <w:rsid w:val="00076552"/>
    <w:rsid w:val="00076A49"/>
    <w:rsid w:val="00076CF9"/>
    <w:rsid w:val="00077252"/>
    <w:rsid w:val="000776B1"/>
    <w:rsid w:val="000776D8"/>
    <w:rsid w:val="00077912"/>
    <w:rsid w:val="00077B88"/>
    <w:rsid w:val="00077BFB"/>
    <w:rsid w:val="000800AF"/>
    <w:rsid w:val="00080191"/>
    <w:rsid w:val="0008029D"/>
    <w:rsid w:val="000804D5"/>
    <w:rsid w:val="000807AE"/>
    <w:rsid w:val="000807B5"/>
    <w:rsid w:val="00080AD9"/>
    <w:rsid w:val="00080ADF"/>
    <w:rsid w:val="00080B91"/>
    <w:rsid w:val="00080CE2"/>
    <w:rsid w:val="00080F35"/>
    <w:rsid w:val="000811A4"/>
    <w:rsid w:val="000811D4"/>
    <w:rsid w:val="00081259"/>
    <w:rsid w:val="00081792"/>
    <w:rsid w:val="0008187A"/>
    <w:rsid w:val="0008189D"/>
    <w:rsid w:val="0008216A"/>
    <w:rsid w:val="0008217D"/>
    <w:rsid w:val="00082466"/>
    <w:rsid w:val="000825F0"/>
    <w:rsid w:val="000827CD"/>
    <w:rsid w:val="00082B1C"/>
    <w:rsid w:val="00083121"/>
    <w:rsid w:val="000833D1"/>
    <w:rsid w:val="0008342E"/>
    <w:rsid w:val="00083469"/>
    <w:rsid w:val="000834CD"/>
    <w:rsid w:val="000835B0"/>
    <w:rsid w:val="000835F5"/>
    <w:rsid w:val="0008378A"/>
    <w:rsid w:val="00083B96"/>
    <w:rsid w:val="00083DBF"/>
    <w:rsid w:val="00083EAD"/>
    <w:rsid w:val="00084044"/>
    <w:rsid w:val="00084211"/>
    <w:rsid w:val="00084419"/>
    <w:rsid w:val="0008449C"/>
    <w:rsid w:val="000845D7"/>
    <w:rsid w:val="000846F8"/>
    <w:rsid w:val="00084AC4"/>
    <w:rsid w:val="00084B71"/>
    <w:rsid w:val="00084D1E"/>
    <w:rsid w:val="00084DFB"/>
    <w:rsid w:val="0008526A"/>
    <w:rsid w:val="000853EB"/>
    <w:rsid w:val="00085484"/>
    <w:rsid w:val="00085847"/>
    <w:rsid w:val="00085BE8"/>
    <w:rsid w:val="00085E04"/>
    <w:rsid w:val="0008608A"/>
    <w:rsid w:val="000863ED"/>
    <w:rsid w:val="000864E9"/>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2EE"/>
    <w:rsid w:val="0009166A"/>
    <w:rsid w:val="000918B2"/>
    <w:rsid w:val="00091CE2"/>
    <w:rsid w:val="0009205D"/>
    <w:rsid w:val="00092442"/>
    <w:rsid w:val="0009257A"/>
    <w:rsid w:val="00092B44"/>
    <w:rsid w:val="00092C2D"/>
    <w:rsid w:val="00092EB9"/>
    <w:rsid w:val="0009343D"/>
    <w:rsid w:val="00093617"/>
    <w:rsid w:val="00093E98"/>
    <w:rsid w:val="00093FDF"/>
    <w:rsid w:val="00094035"/>
    <w:rsid w:val="00094051"/>
    <w:rsid w:val="000942B9"/>
    <w:rsid w:val="00094353"/>
    <w:rsid w:val="000945D6"/>
    <w:rsid w:val="00094600"/>
    <w:rsid w:val="00094AC0"/>
    <w:rsid w:val="00094B2F"/>
    <w:rsid w:val="00095519"/>
    <w:rsid w:val="0009571A"/>
    <w:rsid w:val="000957A2"/>
    <w:rsid w:val="00095892"/>
    <w:rsid w:val="000958BA"/>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BBA"/>
    <w:rsid w:val="00097DB2"/>
    <w:rsid w:val="00097E80"/>
    <w:rsid w:val="00097F2B"/>
    <w:rsid w:val="000A0424"/>
    <w:rsid w:val="000A05BC"/>
    <w:rsid w:val="000A06AB"/>
    <w:rsid w:val="000A07D2"/>
    <w:rsid w:val="000A07F3"/>
    <w:rsid w:val="000A0849"/>
    <w:rsid w:val="000A09F3"/>
    <w:rsid w:val="000A0BAF"/>
    <w:rsid w:val="000A1105"/>
    <w:rsid w:val="000A1182"/>
    <w:rsid w:val="000A1418"/>
    <w:rsid w:val="000A1760"/>
    <w:rsid w:val="000A19A2"/>
    <w:rsid w:val="000A1BDC"/>
    <w:rsid w:val="000A1C3A"/>
    <w:rsid w:val="000A1CD5"/>
    <w:rsid w:val="000A1E0A"/>
    <w:rsid w:val="000A1E8A"/>
    <w:rsid w:val="000A227F"/>
    <w:rsid w:val="000A22C0"/>
    <w:rsid w:val="000A2388"/>
    <w:rsid w:val="000A2AC3"/>
    <w:rsid w:val="000A2CC6"/>
    <w:rsid w:val="000A30BD"/>
    <w:rsid w:val="000A3320"/>
    <w:rsid w:val="000A3563"/>
    <w:rsid w:val="000A37FA"/>
    <w:rsid w:val="000A3935"/>
    <w:rsid w:val="000A3E2D"/>
    <w:rsid w:val="000A44D4"/>
    <w:rsid w:val="000A4524"/>
    <w:rsid w:val="000A4554"/>
    <w:rsid w:val="000A4658"/>
    <w:rsid w:val="000A4A38"/>
    <w:rsid w:val="000A4B74"/>
    <w:rsid w:val="000A4D7C"/>
    <w:rsid w:val="000A508F"/>
    <w:rsid w:val="000A52E7"/>
    <w:rsid w:val="000A5446"/>
    <w:rsid w:val="000A544B"/>
    <w:rsid w:val="000A591E"/>
    <w:rsid w:val="000A596A"/>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B4"/>
    <w:rsid w:val="000A79F0"/>
    <w:rsid w:val="000A7A88"/>
    <w:rsid w:val="000A7A8B"/>
    <w:rsid w:val="000A7B8C"/>
    <w:rsid w:val="000A7C1F"/>
    <w:rsid w:val="000A7F9D"/>
    <w:rsid w:val="000B01AF"/>
    <w:rsid w:val="000B0341"/>
    <w:rsid w:val="000B0467"/>
    <w:rsid w:val="000B055C"/>
    <w:rsid w:val="000B09D0"/>
    <w:rsid w:val="000B0F74"/>
    <w:rsid w:val="000B1471"/>
    <w:rsid w:val="000B1515"/>
    <w:rsid w:val="000B16FC"/>
    <w:rsid w:val="000B1845"/>
    <w:rsid w:val="000B1A2E"/>
    <w:rsid w:val="000B1AFD"/>
    <w:rsid w:val="000B1B92"/>
    <w:rsid w:val="000B1CA5"/>
    <w:rsid w:val="000B250E"/>
    <w:rsid w:val="000B25E8"/>
    <w:rsid w:val="000B27AD"/>
    <w:rsid w:val="000B281C"/>
    <w:rsid w:val="000B28BC"/>
    <w:rsid w:val="000B29E5"/>
    <w:rsid w:val="000B2A6D"/>
    <w:rsid w:val="000B2C0D"/>
    <w:rsid w:val="000B2C17"/>
    <w:rsid w:val="000B2CE1"/>
    <w:rsid w:val="000B2FAD"/>
    <w:rsid w:val="000B307A"/>
    <w:rsid w:val="000B30CD"/>
    <w:rsid w:val="000B3373"/>
    <w:rsid w:val="000B3478"/>
    <w:rsid w:val="000B379F"/>
    <w:rsid w:val="000B37E6"/>
    <w:rsid w:val="000B3BA4"/>
    <w:rsid w:val="000B3BDA"/>
    <w:rsid w:val="000B3E6B"/>
    <w:rsid w:val="000B3FC1"/>
    <w:rsid w:val="000B414C"/>
    <w:rsid w:val="000B41C6"/>
    <w:rsid w:val="000B4352"/>
    <w:rsid w:val="000B43C6"/>
    <w:rsid w:val="000B47A7"/>
    <w:rsid w:val="000B48FF"/>
    <w:rsid w:val="000B497E"/>
    <w:rsid w:val="000B4C66"/>
    <w:rsid w:val="000B4D57"/>
    <w:rsid w:val="000B4DA4"/>
    <w:rsid w:val="000B4EBD"/>
    <w:rsid w:val="000B54AE"/>
    <w:rsid w:val="000B55D5"/>
    <w:rsid w:val="000B58B6"/>
    <w:rsid w:val="000B595A"/>
    <w:rsid w:val="000B5C5B"/>
    <w:rsid w:val="000B5FF0"/>
    <w:rsid w:val="000B606C"/>
    <w:rsid w:val="000B607D"/>
    <w:rsid w:val="000B6139"/>
    <w:rsid w:val="000B61F1"/>
    <w:rsid w:val="000B641A"/>
    <w:rsid w:val="000B64EA"/>
    <w:rsid w:val="000B657F"/>
    <w:rsid w:val="000B66DF"/>
    <w:rsid w:val="000B67EE"/>
    <w:rsid w:val="000B6932"/>
    <w:rsid w:val="000B6A5E"/>
    <w:rsid w:val="000B6C53"/>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2E6"/>
    <w:rsid w:val="000C1898"/>
    <w:rsid w:val="000C1978"/>
    <w:rsid w:val="000C1A64"/>
    <w:rsid w:val="000C1ADA"/>
    <w:rsid w:val="000C1B81"/>
    <w:rsid w:val="000C1E86"/>
    <w:rsid w:val="000C1EEB"/>
    <w:rsid w:val="000C1F70"/>
    <w:rsid w:val="000C2046"/>
    <w:rsid w:val="000C20C9"/>
    <w:rsid w:val="000C211C"/>
    <w:rsid w:val="000C2A98"/>
    <w:rsid w:val="000C2CC9"/>
    <w:rsid w:val="000C2E50"/>
    <w:rsid w:val="000C3067"/>
    <w:rsid w:val="000C30DD"/>
    <w:rsid w:val="000C323C"/>
    <w:rsid w:val="000C3488"/>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487"/>
    <w:rsid w:val="000C5518"/>
    <w:rsid w:val="000C5720"/>
    <w:rsid w:val="000C5898"/>
    <w:rsid w:val="000C616C"/>
    <w:rsid w:val="000C61AB"/>
    <w:rsid w:val="000C628E"/>
    <w:rsid w:val="000C6577"/>
    <w:rsid w:val="000C6610"/>
    <w:rsid w:val="000C6902"/>
    <w:rsid w:val="000C69CA"/>
    <w:rsid w:val="000C6F8D"/>
    <w:rsid w:val="000C71A3"/>
    <w:rsid w:val="000C728E"/>
    <w:rsid w:val="000C755B"/>
    <w:rsid w:val="000C7646"/>
    <w:rsid w:val="000C7708"/>
    <w:rsid w:val="000C7914"/>
    <w:rsid w:val="000C7A75"/>
    <w:rsid w:val="000C7BA9"/>
    <w:rsid w:val="000C7BE4"/>
    <w:rsid w:val="000C7D3E"/>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A4C"/>
    <w:rsid w:val="000D4E86"/>
    <w:rsid w:val="000D4EB1"/>
    <w:rsid w:val="000D51B6"/>
    <w:rsid w:val="000D539E"/>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16F"/>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66C"/>
    <w:rsid w:val="000E07F5"/>
    <w:rsid w:val="000E082D"/>
    <w:rsid w:val="000E0B6E"/>
    <w:rsid w:val="000E0C92"/>
    <w:rsid w:val="000E0E67"/>
    <w:rsid w:val="000E1071"/>
    <w:rsid w:val="000E14F3"/>
    <w:rsid w:val="000E18B0"/>
    <w:rsid w:val="000E198B"/>
    <w:rsid w:val="000E1A41"/>
    <w:rsid w:val="000E1A9E"/>
    <w:rsid w:val="000E1AB1"/>
    <w:rsid w:val="000E1BF8"/>
    <w:rsid w:val="000E1D21"/>
    <w:rsid w:val="000E1EE0"/>
    <w:rsid w:val="000E227E"/>
    <w:rsid w:val="000E2609"/>
    <w:rsid w:val="000E26CD"/>
    <w:rsid w:val="000E27EA"/>
    <w:rsid w:val="000E2C21"/>
    <w:rsid w:val="000E2C4B"/>
    <w:rsid w:val="000E2C75"/>
    <w:rsid w:val="000E2D27"/>
    <w:rsid w:val="000E2F2B"/>
    <w:rsid w:val="000E2F5A"/>
    <w:rsid w:val="000E356E"/>
    <w:rsid w:val="000E35F1"/>
    <w:rsid w:val="000E3A04"/>
    <w:rsid w:val="000E3A37"/>
    <w:rsid w:val="000E3A7F"/>
    <w:rsid w:val="000E3B7F"/>
    <w:rsid w:val="000E3C1E"/>
    <w:rsid w:val="000E3EC4"/>
    <w:rsid w:val="000E3FBC"/>
    <w:rsid w:val="000E4124"/>
    <w:rsid w:val="000E459D"/>
    <w:rsid w:val="000E4750"/>
    <w:rsid w:val="000E4788"/>
    <w:rsid w:val="000E4C9D"/>
    <w:rsid w:val="000E4E61"/>
    <w:rsid w:val="000E51A0"/>
    <w:rsid w:val="000E53FE"/>
    <w:rsid w:val="000E58E0"/>
    <w:rsid w:val="000E59FD"/>
    <w:rsid w:val="000E5C16"/>
    <w:rsid w:val="000E6201"/>
    <w:rsid w:val="000E6891"/>
    <w:rsid w:val="000E68CA"/>
    <w:rsid w:val="000E690A"/>
    <w:rsid w:val="000E695D"/>
    <w:rsid w:val="000E699A"/>
    <w:rsid w:val="000E6FA8"/>
    <w:rsid w:val="000E702D"/>
    <w:rsid w:val="000E719A"/>
    <w:rsid w:val="000E72A8"/>
    <w:rsid w:val="000E7303"/>
    <w:rsid w:val="000E757B"/>
    <w:rsid w:val="000E75D1"/>
    <w:rsid w:val="000E7FD0"/>
    <w:rsid w:val="000F0118"/>
    <w:rsid w:val="000F023F"/>
    <w:rsid w:val="000F0582"/>
    <w:rsid w:val="000F0603"/>
    <w:rsid w:val="000F08AF"/>
    <w:rsid w:val="000F0B16"/>
    <w:rsid w:val="000F0B77"/>
    <w:rsid w:val="000F0E32"/>
    <w:rsid w:val="000F1404"/>
    <w:rsid w:val="000F1480"/>
    <w:rsid w:val="000F18E8"/>
    <w:rsid w:val="000F1A32"/>
    <w:rsid w:val="000F24AC"/>
    <w:rsid w:val="000F2713"/>
    <w:rsid w:val="000F2E1A"/>
    <w:rsid w:val="000F343E"/>
    <w:rsid w:val="000F378C"/>
    <w:rsid w:val="000F3948"/>
    <w:rsid w:val="000F39AA"/>
    <w:rsid w:val="000F3B1E"/>
    <w:rsid w:val="000F3CF6"/>
    <w:rsid w:val="000F3D65"/>
    <w:rsid w:val="000F3F15"/>
    <w:rsid w:val="000F4058"/>
    <w:rsid w:val="000F43EC"/>
    <w:rsid w:val="000F454E"/>
    <w:rsid w:val="000F46D8"/>
    <w:rsid w:val="000F46E9"/>
    <w:rsid w:val="000F47D5"/>
    <w:rsid w:val="000F48A0"/>
    <w:rsid w:val="000F49EA"/>
    <w:rsid w:val="000F4A60"/>
    <w:rsid w:val="000F4B0A"/>
    <w:rsid w:val="000F4D76"/>
    <w:rsid w:val="000F4E7E"/>
    <w:rsid w:val="000F514F"/>
    <w:rsid w:val="000F52C9"/>
    <w:rsid w:val="000F54AD"/>
    <w:rsid w:val="000F5A73"/>
    <w:rsid w:val="000F5F64"/>
    <w:rsid w:val="000F6042"/>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389"/>
    <w:rsid w:val="0010247B"/>
    <w:rsid w:val="001026A3"/>
    <w:rsid w:val="001028DE"/>
    <w:rsid w:val="00102CB5"/>
    <w:rsid w:val="00102E26"/>
    <w:rsid w:val="00102F10"/>
    <w:rsid w:val="00102FEA"/>
    <w:rsid w:val="00103293"/>
    <w:rsid w:val="00103339"/>
    <w:rsid w:val="001033A4"/>
    <w:rsid w:val="00103442"/>
    <w:rsid w:val="001035F6"/>
    <w:rsid w:val="0010374F"/>
    <w:rsid w:val="00103959"/>
    <w:rsid w:val="00103CCA"/>
    <w:rsid w:val="00103DE9"/>
    <w:rsid w:val="00103FA7"/>
    <w:rsid w:val="00104198"/>
    <w:rsid w:val="0010440E"/>
    <w:rsid w:val="001047D9"/>
    <w:rsid w:val="00104824"/>
    <w:rsid w:val="001048AE"/>
    <w:rsid w:val="00104936"/>
    <w:rsid w:val="00104CC5"/>
    <w:rsid w:val="00104D8E"/>
    <w:rsid w:val="00104E16"/>
    <w:rsid w:val="00104E48"/>
    <w:rsid w:val="0010517D"/>
    <w:rsid w:val="0010525A"/>
    <w:rsid w:val="001054F9"/>
    <w:rsid w:val="001055C5"/>
    <w:rsid w:val="0010582B"/>
    <w:rsid w:val="00105A47"/>
    <w:rsid w:val="00105ABA"/>
    <w:rsid w:val="00105C4F"/>
    <w:rsid w:val="0010606B"/>
    <w:rsid w:val="0010634A"/>
    <w:rsid w:val="00106376"/>
    <w:rsid w:val="00106694"/>
    <w:rsid w:val="001069D6"/>
    <w:rsid w:val="00106D10"/>
    <w:rsid w:val="00107244"/>
    <w:rsid w:val="0010748A"/>
    <w:rsid w:val="001074E6"/>
    <w:rsid w:val="00107718"/>
    <w:rsid w:val="00107CF1"/>
    <w:rsid w:val="00107D43"/>
    <w:rsid w:val="00107EB5"/>
    <w:rsid w:val="00110052"/>
    <w:rsid w:val="0011006F"/>
    <w:rsid w:val="00110158"/>
    <w:rsid w:val="001106DA"/>
    <w:rsid w:val="001107B9"/>
    <w:rsid w:val="00110C86"/>
    <w:rsid w:val="00110DE1"/>
    <w:rsid w:val="00110ED0"/>
    <w:rsid w:val="00110F5F"/>
    <w:rsid w:val="001111EF"/>
    <w:rsid w:val="00111223"/>
    <w:rsid w:val="00111350"/>
    <w:rsid w:val="0011142F"/>
    <w:rsid w:val="00111643"/>
    <w:rsid w:val="0011166B"/>
    <w:rsid w:val="00111A81"/>
    <w:rsid w:val="00111D10"/>
    <w:rsid w:val="00112203"/>
    <w:rsid w:val="00112486"/>
    <w:rsid w:val="00112539"/>
    <w:rsid w:val="00112579"/>
    <w:rsid w:val="0011264B"/>
    <w:rsid w:val="00112A1C"/>
    <w:rsid w:val="00112CDE"/>
    <w:rsid w:val="00112ED5"/>
    <w:rsid w:val="00112F26"/>
    <w:rsid w:val="0011305D"/>
    <w:rsid w:val="00113072"/>
    <w:rsid w:val="0011325C"/>
    <w:rsid w:val="0011381F"/>
    <w:rsid w:val="001139CB"/>
    <w:rsid w:val="00113B42"/>
    <w:rsid w:val="00113E69"/>
    <w:rsid w:val="00113F1A"/>
    <w:rsid w:val="00114480"/>
    <w:rsid w:val="00114568"/>
    <w:rsid w:val="0011485F"/>
    <w:rsid w:val="001148C2"/>
    <w:rsid w:val="00114954"/>
    <w:rsid w:val="00114C21"/>
    <w:rsid w:val="00115521"/>
    <w:rsid w:val="0011582E"/>
    <w:rsid w:val="001158F2"/>
    <w:rsid w:val="00115B02"/>
    <w:rsid w:val="00115D8D"/>
    <w:rsid w:val="00115E60"/>
    <w:rsid w:val="00115E85"/>
    <w:rsid w:val="00115F0D"/>
    <w:rsid w:val="00116169"/>
    <w:rsid w:val="001161AC"/>
    <w:rsid w:val="001163D1"/>
    <w:rsid w:val="00116435"/>
    <w:rsid w:val="00116539"/>
    <w:rsid w:val="001166A1"/>
    <w:rsid w:val="00116823"/>
    <w:rsid w:val="001168B0"/>
    <w:rsid w:val="00116AC9"/>
    <w:rsid w:val="00116B75"/>
    <w:rsid w:val="00116D1B"/>
    <w:rsid w:val="00116EEE"/>
    <w:rsid w:val="00117023"/>
    <w:rsid w:val="001173DD"/>
    <w:rsid w:val="0011756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5E0"/>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860"/>
    <w:rsid w:val="00124A0A"/>
    <w:rsid w:val="00124A7A"/>
    <w:rsid w:val="00124E68"/>
    <w:rsid w:val="00125393"/>
    <w:rsid w:val="00125666"/>
    <w:rsid w:val="001257EB"/>
    <w:rsid w:val="00125AD3"/>
    <w:rsid w:val="00125AF4"/>
    <w:rsid w:val="00125B17"/>
    <w:rsid w:val="001260EA"/>
    <w:rsid w:val="001261A4"/>
    <w:rsid w:val="001261BA"/>
    <w:rsid w:val="00126295"/>
    <w:rsid w:val="00126493"/>
    <w:rsid w:val="0012657B"/>
    <w:rsid w:val="00126AF8"/>
    <w:rsid w:val="00126B18"/>
    <w:rsid w:val="00126F64"/>
    <w:rsid w:val="00127008"/>
    <w:rsid w:val="0012713C"/>
    <w:rsid w:val="00127307"/>
    <w:rsid w:val="00127422"/>
    <w:rsid w:val="001275A6"/>
    <w:rsid w:val="00127654"/>
    <w:rsid w:val="00127678"/>
    <w:rsid w:val="00127CE6"/>
    <w:rsid w:val="001304C4"/>
    <w:rsid w:val="00130530"/>
    <w:rsid w:val="00130541"/>
    <w:rsid w:val="00130719"/>
    <w:rsid w:val="00130B37"/>
    <w:rsid w:val="00130B64"/>
    <w:rsid w:val="00130C73"/>
    <w:rsid w:val="00130E70"/>
    <w:rsid w:val="00130FF4"/>
    <w:rsid w:val="001312DE"/>
    <w:rsid w:val="00131377"/>
    <w:rsid w:val="001315A5"/>
    <w:rsid w:val="001315B0"/>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E08"/>
    <w:rsid w:val="00133FAD"/>
    <w:rsid w:val="00134114"/>
    <w:rsid w:val="001341EF"/>
    <w:rsid w:val="0013439A"/>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8D7"/>
    <w:rsid w:val="00136D26"/>
    <w:rsid w:val="00136D41"/>
    <w:rsid w:val="001370BE"/>
    <w:rsid w:val="00137319"/>
    <w:rsid w:val="00137470"/>
    <w:rsid w:val="00140405"/>
    <w:rsid w:val="001409FC"/>
    <w:rsid w:val="00140A06"/>
    <w:rsid w:val="00140B17"/>
    <w:rsid w:val="00140B5B"/>
    <w:rsid w:val="00140B81"/>
    <w:rsid w:val="00140C28"/>
    <w:rsid w:val="00140D25"/>
    <w:rsid w:val="0014116C"/>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00F"/>
    <w:rsid w:val="0014413D"/>
    <w:rsid w:val="00144514"/>
    <w:rsid w:val="00145AB8"/>
    <w:rsid w:val="00145B4F"/>
    <w:rsid w:val="00145BBD"/>
    <w:rsid w:val="00145D7D"/>
    <w:rsid w:val="001463CA"/>
    <w:rsid w:val="00146572"/>
    <w:rsid w:val="0014698E"/>
    <w:rsid w:val="0014708A"/>
    <w:rsid w:val="00147197"/>
    <w:rsid w:val="0014751D"/>
    <w:rsid w:val="001476D4"/>
    <w:rsid w:val="0014776E"/>
    <w:rsid w:val="00147784"/>
    <w:rsid w:val="00147791"/>
    <w:rsid w:val="001477F4"/>
    <w:rsid w:val="00147826"/>
    <w:rsid w:val="00147B3E"/>
    <w:rsid w:val="00147C73"/>
    <w:rsid w:val="00147E99"/>
    <w:rsid w:val="00150056"/>
    <w:rsid w:val="0015007A"/>
    <w:rsid w:val="001501AF"/>
    <w:rsid w:val="001504C9"/>
    <w:rsid w:val="0015095B"/>
    <w:rsid w:val="00150A4F"/>
    <w:rsid w:val="00150F85"/>
    <w:rsid w:val="00151028"/>
    <w:rsid w:val="0015144C"/>
    <w:rsid w:val="00151521"/>
    <w:rsid w:val="00151572"/>
    <w:rsid w:val="00151858"/>
    <w:rsid w:val="00151969"/>
    <w:rsid w:val="00151B26"/>
    <w:rsid w:val="00151F5E"/>
    <w:rsid w:val="00151F7E"/>
    <w:rsid w:val="001520FA"/>
    <w:rsid w:val="0015220F"/>
    <w:rsid w:val="00152318"/>
    <w:rsid w:val="00152B16"/>
    <w:rsid w:val="00152B3C"/>
    <w:rsid w:val="00152D6E"/>
    <w:rsid w:val="00152E1C"/>
    <w:rsid w:val="00153005"/>
    <w:rsid w:val="001538A6"/>
    <w:rsid w:val="00153952"/>
    <w:rsid w:val="00153AD9"/>
    <w:rsid w:val="00153BF0"/>
    <w:rsid w:val="00153C3E"/>
    <w:rsid w:val="00153F3C"/>
    <w:rsid w:val="001540D4"/>
    <w:rsid w:val="00154153"/>
    <w:rsid w:val="00154223"/>
    <w:rsid w:val="00154492"/>
    <w:rsid w:val="001545E0"/>
    <w:rsid w:val="00154908"/>
    <w:rsid w:val="001549EA"/>
    <w:rsid w:val="00154E3C"/>
    <w:rsid w:val="00155050"/>
    <w:rsid w:val="00155265"/>
    <w:rsid w:val="0015582A"/>
    <w:rsid w:val="001559B7"/>
    <w:rsid w:val="00155DAE"/>
    <w:rsid w:val="0015615D"/>
    <w:rsid w:val="001561D4"/>
    <w:rsid w:val="00156301"/>
    <w:rsid w:val="001563B5"/>
    <w:rsid w:val="001565BD"/>
    <w:rsid w:val="00156775"/>
    <w:rsid w:val="00156BB9"/>
    <w:rsid w:val="0015728C"/>
    <w:rsid w:val="00157383"/>
    <w:rsid w:val="0015754F"/>
    <w:rsid w:val="001576FD"/>
    <w:rsid w:val="00157717"/>
    <w:rsid w:val="001577FE"/>
    <w:rsid w:val="00157826"/>
    <w:rsid w:val="00157895"/>
    <w:rsid w:val="001579E7"/>
    <w:rsid w:val="00157B10"/>
    <w:rsid w:val="00160197"/>
    <w:rsid w:val="00160355"/>
    <w:rsid w:val="0016053D"/>
    <w:rsid w:val="00160964"/>
    <w:rsid w:val="00160A74"/>
    <w:rsid w:val="00160B1A"/>
    <w:rsid w:val="00160DAE"/>
    <w:rsid w:val="00160EB3"/>
    <w:rsid w:val="00161638"/>
    <w:rsid w:val="001616F0"/>
    <w:rsid w:val="00161826"/>
    <w:rsid w:val="00161B04"/>
    <w:rsid w:val="00161DD3"/>
    <w:rsid w:val="00162094"/>
    <w:rsid w:val="001623A4"/>
    <w:rsid w:val="001625B7"/>
    <w:rsid w:val="0016261F"/>
    <w:rsid w:val="00162F3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AE8"/>
    <w:rsid w:val="00164CE6"/>
    <w:rsid w:val="00164DD5"/>
    <w:rsid w:val="001650A6"/>
    <w:rsid w:val="00165345"/>
    <w:rsid w:val="00165465"/>
    <w:rsid w:val="00165769"/>
    <w:rsid w:val="00165856"/>
    <w:rsid w:val="00165936"/>
    <w:rsid w:val="00165A0B"/>
    <w:rsid w:val="00165C19"/>
    <w:rsid w:val="00165D60"/>
    <w:rsid w:val="001661B4"/>
    <w:rsid w:val="001661D6"/>
    <w:rsid w:val="00166332"/>
    <w:rsid w:val="001663A4"/>
    <w:rsid w:val="001663DB"/>
    <w:rsid w:val="001664C3"/>
    <w:rsid w:val="00166585"/>
    <w:rsid w:val="00166629"/>
    <w:rsid w:val="001666E5"/>
    <w:rsid w:val="0016679D"/>
    <w:rsid w:val="00166919"/>
    <w:rsid w:val="00166C29"/>
    <w:rsid w:val="00166E70"/>
    <w:rsid w:val="001674CC"/>
    <w:rsid w:val="00167650"/>
    <w:rsid w:val="001676ED"/>
    <w:rsid w:val="00167C47"/>
    <w:rsid w:val="00167CE3"/>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40E"/>
    <w:rsid w:val="001738A9"/>
    <w:rsid w:val="00173BC9"/>
    <w:rsid w:val="00173BFF"/>
    <w:rsid w:val="00173E07"/>
    <w:rsid w:val="001743F5"/>
    <w:rsid w:val="00174654"/>
    <w:rsid w:val="001747EB"/>
    <w:rsid w:val="00174CD1"/>
    <w:rsid w:val="001750CD"/>
    <w:rsid w:val="001752C8"/>
    <w:rsid w:val="00175391"/>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B43"/>
    <w:rsid w:val="00176E31"/>
    <w:rsid w:val="001772C8"/>
    <w:rsid w:val="001772FF"/>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0E31"/>
    <w:rsid w:val="00180F24"/>
    <w:rsid w:val="001810AC"/>
    <w:rsid w:val="00181350"/>
    <w:rsid w:val="0018161C"/>
    <w:rsid w:val="0018176E"/>
    <w:rsid w:val="00181799"/>
    <w:rsid w:val="001818CE"/>
    <w:rsid w:val="00181908"/>
    <w:rsid w:val="00181DFD"/>
    <w:rsid w:val="001821DE"/>
    <w:rsid w:val="00182429"/>
    <w:rsid w:val="001824D3"/>
    <w:rsid w:val="001824FF"/>
    <w:rsid w:val="00182D7D"/>
    <w:rsid w:val="00182F24"/>
    <w:rsid w:val="001831CD"/>
    <w:rsid w:val="001832C4"/>
    <w:rsid w:val="001834DB"/>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A23"/>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6C"/>
    <w:rsid w:val="0018789B"/>
    <w:rsid w:val="0018792D"/>
    <w:rsid w:val="00187997"/>
    <w:rsid w:val="00187B9B"/>
    <w:rsid w:val="00187E15"/>
    <w:rsid w:val="00187E5B"/>
    <w:rsid w:val="00187E74"/>
    <w:rsid w:val="00187F9D"/>
    <w:rsid w:val="00187FBE"/>
    <w:rsid w:val="00190163"/>
    <w:rsid w:val="001908F8"/>
    <w:rsid w:val="00190A1E"/>
    <w:rsid w:val="001912E2"/>
    <w:rsid w:val="00191937"/>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C7E"/>
    <w:rsid w:val="00193CAF"/>
    <w:rsid w:val="00193D1E"/>
    <w:rsid w:val="00193E17"/>
    <w:rsid w:val="00193FA0"/>
    <w:rsid w:val="0019484D"/>
    <w:rsid w:val="00194A0F"/>
    <w:rsid w:val="00194B51"/>
    <w:rsid w:val="00194FBA"/>
    <w:rsid w:val="00195512"/>
    <w:rsid w:val="001956E8"/>
    <w:rsid w:val="00196088"/>
    <w:rsid w:val="001962D1"/>
    <w:rsid w:val="0019654F"/>
    <w:rsid w:val="00196902"/>
    <w:rsid w:val="001969B6"/>
    <w:rsid w:val="00196BE4"/>
    <w:rsid w:val="00196CC1"/>
    <w:rsid w:val="001970C6"/>
    <w:rsid w:val="00197294"/>
    <w:rsid w:val="00197522"/>
    <w:rsid w:val="001976A1"/>
    <w:rsid w:val="0019786E"/>
    <w:rsid w:val="00197A47"/>
    <w:rsid w:val="001A01B9"/>
    <w:rsid w:val="001A02EB"/>
    <w:rsid w:val="001A0303"/>
    <w:rsid w:val="001A03B3"/>
    <w:rsid w:val="001A090B"/>
    <w:rsid w:val="001A098A"/>
    <w:rsid w:val="001A0C22"/>
    <w:rsid w:val="001A0C88"/>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930"/>
    <w:rsid w:val="001A3A1C"/>
    <w:rsid w:val="001A3A62"/>
    <w:rsid w:val="001A3C4B"/>
    <w:rsid w:val="001A4016"/>
    <w:rsid w:val="001A40E0"/>
    <w:rsid w:val="001A4259"/>
    <w:rsid w:val="001A43BA"/>
    <w:rsid w:val="001A446E"/>
    <w:rsid w:val="001A45AB"/>
    <w:rsid w:val="001A48E3"/>
    <w:rsid w:val="001A4C2D"/>
    <w:rsid w:val="001A4CFE"/>
    <w:rsid w:val="001A4D24"/>
    <w:rsid w:val="001A4FE4"/>
    <w:rsid w:val="001A56EF"/>
    <w:rsid w:val="001A5720"/>
    <w:rsid w:val="001A58FB"/>
    <w:rsid w:val="001A59BE"/>
    <w:rsid w:val="001A5EB0"/>
    <w:rsid w:val="001A5EFC"/>
    <w:rsid w:val="001A5FC1"/>
    <w:rsid w:val="001A602A"/>
    <w:rsid w:val="001A61A3"/>
    <w:rsid w:val="001A63A1"/>
    <w:rsid w:val="001A63A2"/>
    <w:rsid w:val="001A65C7"/>
    <w:rsid w:val="001A6768"/>
    <w:rsid w:val="001A676C"/>
    <w:rsid w:val="001A6852"/>
    <w:rsid w:val="001A68DD"/>
    <w:rsid w:val="001A695B"/>
    <w:rsid w:val="001A6B5F"/>
    <w:rsid w:val="001A6BBB"/>
    <w:rsid w:val="001A6ED0"/>
    <w:rsid w:val="001A6F52"/>
    <w:rsid w:val="001A7123"/>
    <w:rsid w:val="001A7453"/>
    <w:rsid w:val="001A7460"/>
    <w:rsid w:val="001A78B7"/>
    <w:rsid w:val="001A7968"/>
    <w:rsid w:val="001A79CF"/>
    <w:rsid w:val="001A7A26"/>
    <w:rsid w:val="001A7CC3"/>
    <w:rsid w:val="001A7F9C"/>
    <w:rsid w:val="001B001A"/>
    <w:rsid w:val="001B0178"/>
    <w:rsid w:val="001B03A0"/>
    <w:rsid w:val="001B0427"/>
    <w:rsid w:val="001B061B"/>
    <w:rsid w:val="001B079F"/>
    <w:rsid w:val="001B07D6"/>
    <w:rsid w:val="001B0814"/>
    <w:rsid w:val="001B0917"/>
    <w:rsid w:val="001B0918"/>
    <w:rsid w:val="001B094C"/>
    <w:rsid w:val="001B0ADD"/>
    <w:rsid w:val="001B0FAC"/>
    <w:rsid w:val="001B100D"/>
    <w:rsid w:val="001B1034"/>
    <w:rsid w:val="001B1499"/>
    <w:rsid w:val="001B15A6"/>
    <w:rsid w:val="001B17DA"/>
    <w:rsid w:val="001B1A64"/>
    <w:rsid w:val="001B1B45"/>
    <w:rsid w:val="001B1BB7"/>
    <w:rsid w:val="001B1BC5"/>
    <w:rsid w:val="001B1C3B"/>
    <w:rsid w:val="001B1C41"/>
    <w:rsid w:val="001B1CD7"/>
    <w:rsid w:val="001B296B"/>
    <w:rsid w:val="001B2A14"/>
    <w:rsid w:val="001B31D0"/>
    <w:rsid w:val="001B31FB"/>
    <w:rsid w:val="001B33C6"/>
    <w:rsid w:val="001B353B"/>
    <w:rsid w:val="001B35A9"/>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5E9"/>
    <w:rsid w:val="001B572C"/>
    <w:rsid w:val="001B57D4"/>
    <w:rsid w:val="001B5EB6"/>
    <w:rsid w:val="001B61F1"/>
    <w:rsid w:val="001B627A"/>
    <w:rsid w:val="001B6448"/>
    <w:rsid w:val="001B6B7E"/>
    <w:rsid w:val="001B6BAD"/>
    <w:rsid w:val="001B6D3A"/>
    <w:rsid w:val="001B6F81"/>
    <w:rsid w:val="001B70A1"/>
    <w:rsid w:val="001B76B5"/>
    <w:rsid w:val="001B7802"/>
    <w:rsid w:val="001B7D87"/>
    <w:rsid w:val="001B7E7B"/>
    <w:rsid w:val="001C0463"/>
    <w:rsid w:val="001C04FE"/>
    <w:rsid w:val="001C0985"/>
    <w:rsid w:val="001C0B7D"/>
    <w:rsid w:val="001C10DE"/>
    <w:rsid w:val="001C11EB"/>
    <w:rsid w:val="001C1258"/>
    <w:rsid w:val="001C13D8"/>
    <w:rsid w:val="001C15ED"/>
    <w:rsid w:val="001C17B1"/>
    <w:rsid w:val="001C18FB"/>
    <w:rsid w:val="001C19DF"/>
    <w:rsid w:val="001C1B45"/>
    <w:rsid w:val="001C1C20"/>
    <w:rsid w:val="001C1FB2"/>
    <w:rsid w:val="001C1FCF"/>
    <w:rsid w:val="001C2232"/>
    <w:rsid w:val="001C232F"/>
    <w:rsid w:val="001C25DA"/>
    <w:rsid w:val="001C2668"/>
    <w:rsid w:val="001C2D33"/>
    <w:rsid w:val="001C2D6D"/>
    <w:rsid w:val="001C2EEF"/>
    <w:rsid w:val="001C31B9"/>
    <w:rsid w:val="001C3321"/>
    <w:rsid w:val="001C394A"/>
    <w:rsid w:val="001C3BD8"/>
    <w:rsid w:val="001C3D04"/>
    <w:rsid w:val="001C3EC5"/>
    <w:rsid w:val="001C4737"/>
    <w:rsid w:val="001C4833"/>
    <w:rsid w:val="001C48DA"/>
    <w:rsid w:val="001C4A99"/>
    <w:rsid w:val="001C55D1"/>
    <w:rsid w:val="001C580F"/>
    <w:rsid w:val="001C58C0"/>
    <w:rsid w:val="001C59F7"/>
    <w:rsid w:val="001C5C8A"/>
    <w:rsid w:val="001C6197"/>
    <w:rsid w:val="001C680C"/>
    <w:rsid w:val="001C68EB"/>
    <w:rsid w:val="001C6B35"/>
    <w:rsid w:val="001C6E36"/>
    <w:rsid w:val="001C6ECF"/>
    <w:rsid w:val="001C7433"/>
    <w:rsid w:val="001C7486"/>
    <w:rsid w:val="001C77DB"/>
    <w:rsid w:val="001C785D"/>
    <w:rsid w:val="001C7BBA"/>
    <w:rsid w:val="001C7C69"/>
    <w:rsid w:val="001C7C96"/>
    <w:rsid w:val="001C7CF5"/>
    <w:rsid w:val="001C7D9C"/>
    <w:rsid w:val="001D00BA"/>
    <w:rsid w:val="001D0217"/>
    <w:rsid w:val="001D03B9"/>
    <w:rsid w:val="001D091B"/>
    <w:rsid w:val="001D0AC4"/>
    <w:rsid w:val="001D0D78"/>
    <w:rsid w:val="001D0FE7"/>
    <w:rsid w:val="001D112C"/>
    <w:rsid w:val="001D11F0"/>
    <w:rsid w:val="001D17D7"/>
    <w:rsid w:val="001D1E27"/>
    <w:rsid w:val="001D1FCD"/>
    <w:rsid w:val="001D2251"/>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6B4"/>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591"/>
    <w:rsid w:val="001D7715"/>
    <w:rsid w:val="001E0259"/>
    <w:rsid w:val="001E035B"/>
    <w:rsid w:val="001E03CE"/>
    <w:rsid w:val="001E08B1"/>
    <w:rsid w:val="001E0A98"/>
    <w:rsid w:val="001E0B9A"/>
    <w:rsid w:val="001E0C41"/>
    <w:rsid w:val="001E0C89"/>
    <w:rsid w:val="001E0CEF"/>
    <w:rsid w:val="001E0F6D"/>
    <w:rsid w:val="001E10EC"/>
    <w:rsid w:val="001E15FE"/>
    <w:rsid w:val="001E161D"/>
    <w:rsid w:val="001E17B2"/>
    <w:rsid w:val="001E1BB8"/>
    <w:rsid w:val="001E2351"/>
    <w:rsid w:val="001E2453"/>
    <w:rsid w:val="001E2525"/>
    <w:rsid w:val="001E2729"/>
    <w:rsid w:val="001E2862"/>
    <w:rsid w:val="001E295A"/>
    <w:rsid w:val="001E2A37"/>
    <w:rsid w:val="001E2C18"/>
    <w:rsid w:val="001E2E9D"/>
    <w:rsid w:val="001E3584"/>
    <w:rsid w:val="001E3A51"/>
    <w:rsid w:val="001E3B09"/>
    <w:rsid w:val="001E3B15"/>
    <w:rsid w:val="001E3C0D"/>
    <w:rsid w:val="001E4115"/>
    <w:rsid w:val="001E436A"/>
    <w:rsid w:val="001E44C6"/>
    <w:rsid w:val="001E45D5"/>
    <w:rsid w:val="001E462A"/>
    <w:rsid w:val="001E4C0D"/>
    <w:rsid w:val="001E506B"/>
    <w:rsid w:val="001E509F"/>
    <w:rsid w:val="001E519F"/>
    <w:rsid w:val="001E5308"/>
    <w:rsid w:val="001E539B"/>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E7CFD"/>
    <w:rsid w:val="001F0008"/>
    <w:rsid w:val="001F00BC"/>
    <w:rsid w:val="001F04D8"/>
    <w:rsid w:val="001F0839"/>
    <w:rsid w:val="001F08E5"/>
    <w:rsid w:val="001F09AF"/>
    <w:rsid w:val="001F0A12"/>
    <w:rsid w:val="001F0C8D"/>
    <w:rsid w:val="001F1458"/>
    <w:rsid w:val="001F1A7E"/>
    <w:rsid w:val="001F1ACF"/>
    <w:rsid w:val="001F1F32"/>
    <w:rsid w:val="001F201C"/>
    <w:rsid w:val="001F20AA"/>
    <w:rsid w:val="001F219E"/>
    <w:rsid w:val="001F2403"/>
    <w:rsid w:val="001F25EF"/>
    <w:rsid w:val="001F28BF"/>
    <w:rsid w:val="001F28DC"/>
    <w:rsid w:val="001F2B65"/>
    <w:rsid w:val="001F2FDA"/>
    <w:rsid w:val="001F34E1"/>
    <w:rsid w:val="001F37CE"/>
    <w:rsid w:val="001F3B91"/>
    <w:rsid w:val="001F3D7C"/>
    <w:rsid w:val="001F41F0"/>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CF5"/>
    <w:rsid w:val="001F6D8B"/>
    <w:rsid w:val="001F7077"/>
    <w:rsid w:val="001F72B2"/>
    <w:rsid w:val="001F73D5"/>
    <w:rsid w:val="001F7666"/>
    <w:rsid w:val="001F7668"/>
    <w:rsid w:val="001F7CC6"/>
    <w:rsid w:val="001F7DD5"/>
    <w:rsid w:val="00200026"/>
    <w:rsid w:val="0020021A"/>
    <w:rsid w:val="00200333"/>
    <w:rsid w:val="002003F9"/>
    <w:rsid w:val="0020057E"/>
    <w:rsid w:val="00200D57"/>
    <w:rsid w:val="00200EC8"/>
    <w:rsid w:val="0020101D"/>
    <w:rsid w:val="002018D7"/>
    <w:rsid w:val="00201DC2"/>
    <w:rsid w:val="00201DC6"/>
    <w:rsid w:val="0020232A"/>
    <w:rsid w:val="002026BF"/>
    <w:rsid w:val="00202892"/>
    <w:rsid w:val="00202A30"/>
    <w:rsid w:val="00202A5F"/>
    <w:rsid w:val="00202DA7"/>
    <w:rsid w:val="00202F74"/>
    <w:rsid w:val="0020318B"/>
    <w:rsid w:val="002031AB"/>
    <w:rsid w:val="002032A5"/>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0B0"/>
    <w:rsid w:val="0020610A"/>
    <w:rsid w:val="002064C9"/>
    <w:rsid w:val="00206676"/>
    <w:rsid w:val="002067BD"/>
    <w:rsid w:val="0020687E"/>
    <w:rsid w:val="00206A85"/>
    <w:rsid w:val="00206CA4"/>
    <w:rsid w:val="002070EA"/>
    <w:rsid w:val="00207208"/>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AE"/>
    <w:rsid w:val="002142D3"/>
    <w:rsid w:val="0021443E"/>
    <w:rsid w:val="002144DE"/>
    <w:rsid w:val="002146CF"/>
    <w:rsid w:val="002147CD"/>
    <w:rsid w:val="002147D6"/>
    <w:rsid w:val="00214A3D"/>
    <w:rsid w:val="00214AFE"/>
    <w:rsid w:val="00214E34"/>
    <w:rsid w:val="00215065"/>
    <w:rsid w:val="002150B5"/>
    <w:rsid w:val="00215329"/>
    <w:rsid w:val="0021540F"/>
    <w:rsid w:val="00215619"/>
    <w:rsid w:val="00215821"/>
    <w:rsid w:val="00215A04"/>
    <w:rsid w:val="00215C09"/>
    <w:rsid w:val="00215CD9"/>
    <w:rsid w:val="00215D24"/>
    <w:rsid w:val="00215DA9"/>
    <w:rsid w:val="00216488"/>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837"/>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5FCA"/>
    <w:rsid w:val="002260D1"/>
    <w:rsid w:val="0022613D"/>
    <w:rsid w:val="002263AF"/>
    <w:rsid w:val="0022658F"/>
    <w:rsid w:val="00226668"/>
    <w:rsid w:val="002267B2"/>
    <w:rsid w:val="002268EA"/>
    <w:rsid w:val="00226C21"/>
    <w:rsid w:val="00227056"/>
    <w:rsid w:val="0022705F"/>
    <w:rsid w:val="00227511"/>
    <w:rsid w:val="002276B7"/>
    <w:rsid w:val="00227749"/>
    <w:rsid w:val="00227750"/>
    <w:rsid w:val="00227794"/>
    <w:rsid w:val="00227EC2"/>
    <w:rsid w:val="00230110"/>
    <w:rsid w:val="00230277"/>
    <w:rsid w:val="0023029C"/>
    <w:rsid w:val="002302FC"/>
    <w:rsid w:val="002303C6"/>
    <w:rsid w:val="00230D30"/>
    <w:rsid w:val="00230DC9"/>
    <w:rsid w:val="00230F07"/>
    <w:rsid w:val="0023153C"/>
    <w:rsid w:val="0023194F"/>
    <w:rsid w:val="002319B1"/>
    <w:rsid w:val="00231D36"/>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53E"/>
    <w:rsid w:val="002346D9"/>
    <w:rsid w:val="00234E56"/>
    <w:rsid w:val="00234EB2"/>
    <w:rsid w:val="0023552E"/>
    <w:rsid w:val="00235968"/>
    <w:rsid w:val="00235B35"/>
    <w:rsid w:val="00235BFB"/>
    <w:rsid w:val="00235C4B"/>
    <w:rsid w:val="00235D31"/>
    <w:rsid w:val="00236008"/>
    <w:rsid w:val="00236124"/>
    <w:rsid w:val="00236259"/>
    <w:rsid w:val="00236570"/>
    <w:rsid w:val="0023670C"/>
    <w:rsid w:val="00236722"/>
    <w:rsid w:val="002367F0"/>
    <w:rsid w:val="002368D5"/>
    <w:rsid w:val="00237015"/>
    <w:rsid w:val="002373BF"/>
    <w:rsid w:val="00237507"/>
    <w:rsid w:val="0023752E"/>
    <w:rsid w:val="0023757C"/>
    <w:rsid w:val="00237677"/>
    <w:rsid w:val="00237701"/>
    <w:rsid w:val="00237C25"/>
    <w:rsid w:val="00237C85"/>
    <w:rsid w:val="00237D02"/>
    <w:rsid w:val="00237EC6"/>
    <w:rsid w:val="00237EEE"/>
    <w:rsid w:val="0024032B"/>
    <w:rsid w:val="002406AA"/>
    <w:rsid w:val="002406E1"/>
    <w:rsid w:val="00240932"/>
    <w:rsid w:val="00240A59"/>
    <w:rsid w:val="00240D88"/>
    <w:rsid w:val="0024116F"/>
    <w:rsid w:val="00241806"/>
    <w:rsid w:val="002419E1"/>
    <w:rsid w:val="00241AD7"/>
    <w:rsid w:val="00241BC3"/>
    <w:rsid w:val="00242156"/>
    <w:rsid w:val="002422D1"/>
    <w:rsid w:val="00242379"/>
    <w:rsid w:val="002425C0"/>
    <w:rsid w:val="00242766"/>
    <w:rsid w:val="00242878"/>
    <w:rsid w:val="00242CCC"/>
    <w:rsid w:val="00242EB7"/>
    <w:rsid w:val="00243051"/>
    <w:rsid w:val="002432D1"/>
    <w:rsid w:val="00243799"/>
    <w:rsid w:val="002437AD"/>
    <w:rsid w:val="002437F7"/>
    <w:rsid w:val="00243AFA"/>
    <w:rsid w:val="00243B5E"/>
    <w:rsid w:val="00243D04"/>
    <w:rsid w:val="00243E8B"/>
    <w:rsid w:val="00243F0D"/>
    <w:rsid w:val="002440BD"/>
    <w:rsid w:val="0024431C"/>
    <w:rsid w:val="0024456F"/>
    <w:rsid w:val="00244969"/>
    <w:rsid w:val="00244EA6"/>
    <w:rsid w:val="00244EAE"/>
    <w:rsid w:val="00245424"/>
    <w:rsid w:val="0024573A"/>
    <w:rsid w:val="002457C1"/>
    <w:rsid w:val="0024588B"/>
    <w:rsid w:val="00245BF1"/>
    <w:rsid w:val="00245F0C"/>
    <w:rsid w:val="00245F73"/>
    <w:rsid w:val="0024615B"/>
    <w:rsid w:val="002465C5"/>
    <w:rsid w:val="002465CE"/>
    <w:rsid w:val="00246682"/>
    <w:rsid w:val="0024668D"/>
    <w:rsid w:val="00246ABF"/>
    <w:rsid w:val="00246D5F"/>
    <w:rsid w:val="00246E5D"/>
    <w:rsid w:val="00247366"/>
    <w:rsid w:val="002474CC"/>
    <w:rsid w:val="002474F0"/>
    <w:rsid w:val="00247599"/>
    <w:rsid w:val="0024773E"/>
    <w:rsid w:val="0024780E"/>
    <w:rsid w:val="00247A12"/>
    <w:rsid w:val="00247A18"/>
    <w:rsid w:val="00247BEA"/>
    <w:rsid w:val="00247C95"/>
    <w:rsid w:val="00250018"/>
    <w:rsid w:val="0025015C"/>
    <w:rsid w:val="002501C7"/>
    <w:rsid w:val="0025093D"/>
    <w:rsid w:val="00250968"/>
    <w:rsid w:val="002509CE"/>
    <w:rsid w:val="002509FE"/>
    <w:rsid w:val="00250A36"/>
    <w:rsid w:val="00250E62"/>
    <w:rsid w:val="002512AA"/>
    <w:rsid w:val="00251401"/>
    <w:rsid w:val="00251693"/>
    <w:rsid w:val="002516B7"/>
    <w:rsid w:val="002517BC"/>
    <w:rsid w:val="002519D3"/>
    <w:rsid w:val="00251CBC"/>
    <w:rsid w:val="00251E29"/>
    <w:rsid w:val="00252029"/>
    <w:rsid w:val="00252072"/>
    <w:rsid w:val="00252528"/>
    <w:rsid w:val="00252719"/>
    <w:rsid w:val="00252890"/>
    <w:rsid w:val="00252898"/>
    <w:rsid w:val="00252CC6"/>
    <w:rsid w:val="00252E83"/>
    <w:rsid w:val="00252F33"/>
    <w:rsid w:val="00252FE9"/>
    <w:rsid w:val="00253562"/>
    <w:rsid w:val="00253A58"/>
    <w:rsid w:val="00253AA9"/>
    <w:rsid w:val="00253F47"/>
    <w:rsid w:val="00253F7D"/>
    <w:rsid w:val="00253FB8"/>
    <w:rsid w:val="00254470"/>
    <w:rsid w:val="002544C2"/>
    <w:rsid w:val="00254590"/>
    <w:rsid w:val="0025459C"/>
    <w:rsid w:val="00254630"/>
    <w:rsid w:val="002546A9"/>
    <w:rsid w:val="00254775"/>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B6"/>
    <w:rsid w:val="00256ADD"/>
    <w:rsid w:val="00256BE4"/>
    <w:rsid w:val="00256D74"/>
    <w:rsid w:val="00256D78"/>
    <w:rsid w:val="00256E32"/>
    <w:rsid w:val="00256F85"/>
    <w:rsid w:val="002571BB"/>
    <w:rsid w:val="002574A5"/>
    <w:rsid w:val="002576C5"/>
    <w:rsid w:val="00257D10"/>
    <w:rsid w:val="00257D45"/>
    <w:rsid w:val="00257D71"/>
    <w:rsid w:val="00257F05"/>
    <w:rsid w:val="00260320"/>
    <w:rsid w:val="00260441"/>
    <w:rsid w:val="0026086F"/>
    <w:rsid w:val="00260B9E"/>
    <w:rsid w:val="00260BDC"/>
    <w:rsid w:val="00260BE4"/>
    <w:rsid w:val="00260DDA"/>
    <w:rsid w:val="00260E2E"/>
    <w:rsid w:val="00261102"/>
    <w:rsid w:val="00261486"/>
    <w:rsid w:val="00261624"/>
    <w:rsid w:val="0026196C"/>
    <w:rsid w:val="00261B14"/>
    <w:rsid w:val="00261C43"/>
    <w:rsid w:val="00261C78"/>
    <w:rsid w:val="00261D2F"/>
    <w:rsid w:val="00261DD1"/>
    <w:rsid w:val="00261FEE"/>
    <w:rsid w:val="002625B1"/>
    <w:rsid w:val="002625CD"/>
    <w:rsid w:val="0026269C"/>
    <w:rsid w:val="0026287F"/>
    <w:rsid w:val="00262AC3"/>
    <w:rsid w:val="00262ACD"/>
    <w:rsid w:val="00262BA1"/>
    <w:rsid w:val="00262DD9"/>
    <w:rsid w:val="002630EB"/>
    <w:rsid w:val="002631AE"/>
    <w:rsid w:val="002633CF"/>
    <w:rsid w:val="00263439"/>
    <w:rsid w:val="002637D2"/>
    <w:rsid w:val="00263CF9"/>
    <w:rsid w:val="00263DFF"/>
    <w:rsid w:val="00263F17"/>
    <w:rsid w:val="002640CA"/>
    <w:rsid w:val="00264112"/>
    <w:rsid w:val="002643CA"/>
    <w:rsid w:val="00264448"/>
    <w:rsid w:val="0026450D"/>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383"/>
    <w:rsid w:val="002664D5"/>
    <w:rsid w:val="00266567"/>
    <w:rsid w:val="00266588"/>
    <w:rsid w:val="002667CA"/>
    <w:rsid w:val="0026689A"/>
    <w:rsid w:val="002668EB"/>
    <w:rsid w:val="00266B0F"/>
    <w:rsid w:val="002671AB"/>
    <w:rsid w:val="0026730F"/>
    <w:rsid w:val="002673CC"/>
    <w:rsid w:val="00267860"/>
    <w:rsid w:val="00267B57"/>
    <w:rsid w:val="00267C0D"/>
    <w:rsid w:val="00267DB6"/>
    <w:rsid w:val="00270014"/>
    <w:rsid w:val="00270017"/>
    <w:rsid w:val="00270719"/>
    <w:rsid w:val="0027096B"/>
    <w:rsid w:val="00270B0A"/>
    <w:rsid w:val="00270E3C"/>
    <w:rsid w:val="00271269"/>
    <w:rsid w:val="002712AD"/>
    <w:rsid w:val="0027150C"/>
    <w:rsid w:val="0027179B"/>
    <w:rsid w:val="002717B1"/>
    <w:rsid w:val="00271C81"/>
    <w:rsid w:val="00271E5E"/>
    <w:rsid w:val="00271EC6"/>
    <w:rsid w:val="00271FDE"/>
    <w:rsid w:val="00272266"/>
    <w:rsid w:val="002725E5"/>
    <w:rsid w:val="00272751"/>
    <w:rsid w:val="00272A3D"/>
    <w:rsid w:val="00272D3A"/>
    <w:rsid w:val="00272F66"/>
    <w:rsid w:val="00272F67"/>
    <w:rsid w:val="00273018"/>
    <w:rsid w:val="0027312B"/>
    <w:rsid w:val="00273231"/>
    <w:rsid w:val="0027352C"/>
    <w:rsid w:val="00273A74"/>
    <w:rsid w:val="00273A98"/>
    <w:rsid w:val="00273C44"/>
    <w:rsid w:val="00273F7F"/>
    <w:rsid w:val="00274104"/>
    <w:rsid w:val="00274C62"/>
    <w:rsid w:val="00274E39"/>
    <w:rsid w:val="00274E49"/>
    <w:rsid w:val="00274FE2"/>
    <w:rsid w:val="00275026"/>
    <w:rsid w:val="0027504D"/>
    <w:rsid w:val="002750EB"/>
    <w:rsid w:val="0027528D"/>
    <w:rsid w:val="00275370"/>
    <w:rsid w:val="002756D4"/>
    <w:rsid w:val="00275BAA"/>
    <w:rsid w:val="00275E15"/>
    <w:rsid w:val="00275E50"/>
    <w:rsid w:val="00276574"/>
    <w:rsid w:val="00276944"/>
    <w:rsid w:val="00276AF9"/>
    <w:rsid w:val="00276CAD"/>
    <w:rsid w:val="0027701F"/>
    <w:rsid w:val="00277198"/>
    <w:rsid w:val="002772F2"/>
    <w:rsid w:val="00277399"/>
    <w:rsid w:val="002777D6"/>
    <w:rsid w:val="0027789B"/>
    <w:rsid w:val="00277989"/>
    <w:rsid w:val="00277C7E"/>
    <w:rsid w:val="00277C97"/>
    <w:rsid w:val="00277DBC"/>
    <w:rsid w:val="00277F8B"/>
    <w:rsid w:val="00280616"/>
    <w:rsid w:val="002806D9"/>
    <w:rsid w:val="0028080A"/>
    <w:rsid w:val="00280966"/>
    <w:rsid w:val="00280A14"/>
    <w:rsid w:val="00281040"/>
    <w:rsid w:val="002811E7"/>
    <w:rsid w:val="002814AE"/>
    <w:rsid w:val="002816AF"/>
    <w:rsid w:val="002817C6"/>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BD5"/>
    <w:rsid w:val="00284D1A"/>
    <w:rsid w:val="00284D97"/>
    <w:rsid w:val="00284DD3"/>
    <w:rsid w:val="0028536D"/>
    <w:rsid w:val="002853B6"/>
    <w:rsid w:val="0028579B"/>
    <w:rsid w:val="00285CB4"/>
    <w:rsid w:val="00285E08"/>
    <w:rsid w:val="00285E27"/>
    <w:rsid w:val="0028663E"/>
    <w:rsid w:val="0028681D"/>
    <w:rsid w:val="0028691E"/>
    <w:rsid w:val="00286980"/>
    <w:rsid w:val="00286B16"/>
    <w:rsid w:val="00286DE9"/>
    <w:rsid w:val="00286ECA"/>
    <w:rsid w:val="00286F53"/>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5BB"/>
    <w:rsid w:val="00290771"/>
    <w:rsid w:val="002907B5"/>
    <w:rsid w:val="00290850"/>
    <w:rsid w:val="0029098C"/>
    <w:rsid w:val="00290AAD"/>
    <w:rsid w:val="00290B60"/>
    <w:rsid w:val="00290E98"/>
    <w:rsid w:val="002910BF"/>
    <w:rsid w:val="002910E0"/>
    <w:rsid w:val="002914DF"/>
    <w:rsid w:val="002914FC"/>
    <w:rsid w:val="00291779"/>
    <w:rsid w:val="00291DA7"/>
    <w:rsid w:val="002922CA"/>
    <w:rsid w:val="002923A6"/>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58A"/>
    <w:rsid w:val="00296D2B"/>
    <w:rsid w:val="002972E1"/>
    <w:rsid w:val="00297A99"/>
    <w:rsid w:val="00297B82"/>
    <w:rsid w:val="00297E5E"/>
    <w:rsid w:val="00297FB4"/>
    <w:rsid w:val="002A0317"/>
    <w:rsid w:val="002A03DE"/>
    <w:rsid w:val="002A07CD"/>
    <w:rsid w:val="002A0858"/>
    <w:rsid w:val="002A0A02"/>
    <w:rsid w:val="002A0A80"/>
    <w:rsid w:val="002A0A88"/>
    <w:rsid w:val="002A0CD2"/>
    <w:rsid w:val="002A13D1"/>
    <w:rsid w:val="002A1456"/>
    <w:rsid w:val="002A1573"/>
    <w:rsid w:val="002A15D8"/>
    <w:rsid w:val="002A18D2"/>
    <w:rsid w:val="002A19A2"/>
    <w:rsid w:val="002A1B34"/>
    <w:rsid w:val="002A1C16"/>
    <w:rsid w:val="002A2271"/>
    <w:rsid w:val="002A2787"/>
    <w:rsid w:val="002A2B61"/>
    <w:rsid w:val="002A2FFF"/>
    <w:rsid w:val="002A313A"/>
    <w:rsid w:val="002A3179"/>
    <w:rsid w:val="002A3257"/>
    <w:rsid w:val="002A3292"/>
    <w:rsid w:val="002A3A49"/>
    <w:rsid w:val="002A3CFD"/>
    <w:rsid w:val="002A3EA2"/>
    <w:rsid w:val="002A4132"/>
    <w:rsid w:val="002A4221"/>
    <w:rsid w:val="002A42C9"/>
    <w:rsid w:val="002A466C"/>
    <w:rsid w:val="002A46B9"/>
    <w:rsid w:val="002A4CC6"/>
    <w:rsid w:val="002A4D16"/>
    <w:rsid w:val="002A4EA4"/>
    <w:rsid w:val="002A5068"/>
    <w:rsid w:val="002A52D1"/>
    <w:rsid w:val="002A5B34"/>
    <w:rsid w:val="002A5BCC"/>
    <w:rsid w:val="002A6017"/>
    <w:rsid w:val="002A648C"/>
    <w:rsid w:val="002A6A37"/>
    <w:rsid w:val="002A728E"/>
    <w:rsid w:val="002A7347"/>
    <w:rsid w:val="002A75AE"/>
    <w:rsid w:val="002A7744"/>
    <w:rsid w:val="002A7A3E"/>
    <w:rsid w:val="002A7B9D"/>
    <w:rsid w:val="002A7F12"/>
    <w:rsid w:val="002B038F"/>
    <w:rsid w:val="002B0486"/>
    <w:rsid w:val="002B0499"/>
    <w:rsid w:val="002B0508"/>
    <w:rsid w:val="002B0BA4"/>
    <w:rsid w:val="002B0E1C"/>
    <w:rsid w:val="002B0FE7"/>
    <w:rsid w:val="002B165A"/>
    <w:rsid w:val="002B1709"/>
    <w:rsid w:val="002B1740"/>
    <w:rsid w:val="002B1820"/>
    <w:rsid w:val="002B19FE"/>
    <w:rsid w:val="002B1A67"/>
    <w:rsid w:val="002B1BA3"/>
    <w:rsid w:val="002B2485"/>
    <w:rsid w:val="002B2626"/>
    <w:rsid w:val="002B2627"/>
    <w:rsid w:val="002B26A2"/>
    <w:rsid w:val="002B2751"/>
    <w:rsid w:val="002B300B"/>
    <w:rsid w:val="002B3151"/>
    <w:rsid w:val="002B366D"/>
    <w:rsid w:val="002B3BD7"/>
    <w:rsid w:val="002B3C56"/>
    <w:rsid w:val="002B3D3B"/>
    <w:rsid w:val="002B3E4F"/>
    <w:rsid w:val="002B3F77"/>
    <w:rsid w:val="002B4078"/>
    <w:rsid w:val="002B45F9"/>
    <w:rsid w:val="002B46A5"/>
    <w:rsid w:val="002B4722"/>
    <w:rsid w:val="002B47A1"/>
    <w:rsid w:val="002B4F87"/>
    <w:rsid w:val="002B5080"/>
    <w:rsid w:val="002B51E1"/>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429"/>
    <w:rsid w:val="002C0436"/>
    <w:rsid w:val="002C05F0"/>
    <w:rsid w:val="002C0661"/>
    <w:rsid w:val="002C07EB"/>
    <w:rsid w:val="002C085E"/>
    <w:rsid w:val="002C089B"/>
    <w:rsid w:val="002C093A"/>
    <w:rsid w:val="002C0C05"/>
    <w:rsid w:val="002C0FF0"/>
    <w:rsid w:val="002C1211"/>
    <w:rsid w:val="002C1791"/>
    <w:rsid w:val="002C17DF"/>
    <w:rsid w:val="002C190F"/>
    <w:rsid w:val="002C1C93"/>
    <w:rsid w:val="002C1D99"/>
    <w:rsid w:val="002C2151"/>
    <w:rsid w:val="002C2244"/>
    <w:rsid w:val="002C230C"/>
    <w:rsid w:val="002C2311"/>
    <w:rsid w:val="002C24F2"/>
    <w:rsid w:val="002C26E7"/>
    <w:rsid w:val="002C2802"/>
    <w:rsid w:val="002C2CDB"/>
    <w:rsid w:val="002C2E02"/>
    <w:rsid w:val="002C2ECE"/>
    <w:rsid w:val="002C2F3D"/>
    <w:rsid w:val="002C30C5"/>
    <w:rsid w:val="002C33B4"/>
    <w:rsid w:val="002C33B8"/>
    <w:rsid w:val="002C3623"/>
    <w:rsid w:val="002C36AC"/>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45"/>
    <w:rsid w:val="002C655E"/>
    <w:rsid w:val="002C66B2"/>
    <w:rsid w:val="002C6A79"/>
    <w:rsid w:val="002C6B27"/>
    <w:rsid w:val="002C6B40"/>
    <w:rsid w:val="002C6C9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2E15"/>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44F"/>
    <w:rsid w:val="002D6540"/>
    <w:rsid w:val="002D69FB"/>
    <w:rsid w:val="002D6CF0"/>
    <w:rsid w:val="002D6FFE"/>
    <w:rsid w:val="002D7047"/>
    <w:rsid w:val="002D70C1"/>
    <w:rsid w:val="002D7124"/>
    <w:rsid w:val="002D784E"/>
    <w:rsid w:val="002D7930"/>
    <w:rsid w:val="002D7B18"/>
    <w:rsid w:val="002D7B49"/>
    <w:rsid w:val="002D7DC8"/>
    <w:rsid w:val="002E05CC"/>
    <w:rsid w:val="002E090F"/>
    <w:rsid w:val="002E0967"/>
    <w:rsid w:val="002E0F16"/>
    <w:rsid w:val="002E0FA2"/>
    <w:rsid w:val="002E0FA7"/>
    <w:rsid w:val="002E1221"/>
    <w:rsid w:val="002E13A0"/>
    <w:rsid w:val="002E185A"/>
    <w:rsid w:val="002E1C42"/>
    <w:rsid w:val="002E1E26"/>
    <w:rsid w:val="002E2748"/>
    <w:rsid w:val="002E2A70"/>
    <w:rsid w:val="002E2B77"/>
    <w:rsid w:val="002E2BF3"/>
    <w:rsid w:val="002E33BF"/>
    <w:rsid w:val="002E37B5"/>
    <w:rsid w:val="002E380E"/>
    <w:rsid w:val="002E3B41"/>
    <w:rsid w:val="002E3DF0"/>
    <w:rsid w:val="002E4265"/>
    <w:rsid w:val="002E4608"/>
    <w:rsid w:val="002E4671"/>
    <w:rsid w:val="002E4E82"/>
    <w:rsid w:val="002E4EE2"/>
    <w:rsid w:val="002E4FD8"/>
    <w:rsid w:val="002E5335"/>
    <w:rsid w:val="002E53B2"/>
    <w:rsid w:val="002E5734"/>
    <w:rsid w:val="002E5811"/>
    <w:rsid w:val="002E5AF7"/>
    <w:rsid w:val="002E5CF2"/>
    <w:rsid w:val="002E5F3B"/>
    <w:rsid w:val="002E660A"/>
    <w:rsid w:val="002E6799"/>
    <w:rsid w:val="002E6A80"/>
    <w:rsid w:val="002E6C40"/>
    <w:rsid w:val="002E6CCF"/>
    <w:rsid w:val="002E6E72"/>
    <w:rsid w:val="002E706B"/>
    <w:rsid w:val="002E7523"/>
    <w:rsid w:val="002E7AA9"/>
    <w:rsid w:val="002E7ABC"/>
    <w:rsid w:val="002E7BCD"/>
    <w:rsid w:val="002E7D0A"/>
    <w:rsid w:val="002E7F17"/>
    <w:rsid w:val="002F0567"/>
    <w:rsid w:val="002F077D"/>
    <w:rsid w:val="002F08DC"/>
    <w:rsid w:val="002F0912"/>
    <w:rsid w:val="002F0A6D"/>
    <w:rsid w:val="002F1017"/>
    <w:rsid w:val="002F121B"/>
    <w:rsid w:val="002F1260"/>
    <w:rsid w:val="002F1306"/>
    <w:rsid w:val="002F13EB"/>
    <w:rsid w:val="002F140F"/>
    <w:rsid w:val="002F182E"/>
    <w:rsid w:val="002F1B67"/>
    <w:rsid w:val="002F2568"/>
    <w:rsid w:val="002F2624"/>
    <w:rsid w:val="002F281A"/>
    <w:rsid w:val="002F29CB"/>
    <w:rsid w:val="002F2B44"/>
    <w:rsid w:val="002F2B8F"/>
    <w:rsid w:val="002F2EEA"/>
    <w:rsid w:val="002F3437"/>
    <w:rsid w:val="002F3464"/>
    <w:rsid w:val="002F3659"/>
    <w:rsid w:val="002F3BAD"/>
    <w:rsid w:val="002F3BC2"/>
    <w:rsid w:val="002F3BE1"/>
    <w:rsid w:val="002F3E3D"/>
    <w:rsid w:val="002F4122"/>
    <w:rsid w:val="002F41C9"/>
    <w:rsid w:val="002F476D"/>
    <w:rsid w:val="002F47C6"/>
    <w:rsid w:val="002F4893"/>
    <w:rsid w:val="002F4A47"/>
    <w:rsid w:val="002F4BDF"/>
    <w:rsid w:val="002F4C97"/>
    <w:rsid w:val="002F4CD6"/>
    <w:rsid w:val="002F4FC1"/>
    <w:rsid w:val="002F50A4"/>
    <w:rsid w:val="002F538A"/>
    <w:rsid w:val="002F5A23"/>
    <w:rsid w:val="002F5D81"/>
    <w:rsid w:val="002F5F33"/>
    <w:rsid w:val="002F6268"/>
    <w:rsid w:val="002F644B"/>
    <w:rsid w:val="002F688E"/>
    <w:rsid w:val="002F6B0D"/>
    <w:rsid w:val="002F6B84"/>
    <w:rsid w:val="002F6D2F"/>
    <w:rsid w:val="002F6D5F"/>
    <w:rsid w:val="002F76CC"/>
    <w:rsid w:val="002F77DD"/>
    <w:rsid w:val="002F78D9"/>
    <w:rsid w:val="002F793B"/>
    <w:rsid w:val="002F7AC3"/>
    <w:rsid w:val="002F7E60"/>
    <w:rsid w:val="003001EC"/>
    <w:rsid w:val="0030055B"/>
    <w:rsid w:val="00300613"/>
    <w:rsid w:val="003008AD"/>
    <w:rsid w:val="003008E3"/>
    <w:rsid w:val="00300C7C"/>
    <w:rsid w:val="00300C85"/>
    <w:rsid w:val="00300EF7"/>
    <w:rsid w:val="0030122E"/>
    <w:rsid w:val="0030133C"/>
    <w:rsid w:val="00301354"/>
    <w:rsid w:val="0030179B"/>
    <w:rsid w:val="00301BE1"/>
    <w:rsid w:val="00302079"/>
    <w:rsid w:val="00302431"/>
    <w:rsid w:val="00302564"/>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33"/>
    <w:rsid w:val="0030429A"/>
    <w:rsid w:val="003042F3"/>
    <w:rsid w:val="00304447"/>
    <w:rsid w:val="0030452E"/>
    <w:rsid w:val="003047CA"/>
    <w:rsid w:val="003048A6"/>
    <w:rsid w:val="003049D1"/>
    <w:rsid w:val="00304A1C"/>
    <w:rsid w:val="00304AA6"/>
    <w:rsid w:val="00304DFB"/>
    <w:rsid w:val="00304E0B"/>
    <w:rsid w:val="00304E21"/>
    <w:rsid w:val="00304E88"/>
    <w:rsid w:val="00305165"/>
    <w:rsid w:val="003051C3"/>
    <w:rsid w:val="00305253"/>
    <w:rsid w:val="003052FF"/>
    <w:rsid w:val="003053C2"/>
    <w:rsid w:val="003054C3"/>
    <w:rsid w:val="00305895"/>
    <w:rsid w:val="00305CA8"/>
    <w:rsid w:val="00305D5B"/>
    <w:rsid w:val="00305DBB"/>
    <w:rsid w:val="00305DE3"/>
    <w:rsid w:val="00306097"/>
    <w:rsid w:val="003061A9"/>
    <w:rsid w:val="00306342"/>
    <w:rsid w:val="003065FD"/>
    <w:rsid w:val="0030679B"/>
    <w:rsid w:val="003067B0"/>
    <w:rsid w:val="00306914"/>
    <w:rsid w:val="00306DA0"/>
    <w:rsid w:val="00306FED"/>
    <w:rsid w:val="003076A7"/>
    <w:rsid w:val="003078BD"/>
    <w:rsid w:val="003078FC"/>
    <w:rsid w:val="00307C81"/>
    <w:rsid w:val="00307C92"/>
    <w:rsid w:val="003100B4"/>
    <w:rsid w:val="00310475"/>
    <w:rsid w:val="003107E7"/>
    <w:rsid w:val="00310AF2"/>
    <w:rsid w:val="00310CE4"/>
    <w:rsid w:val="0031100E"/>
    <w:rsid w:val="00311194"/>
    <w:rsid w:val="0031125F"/>
    <w:rsid w:val="0031136C"/>
    <w:rsid w:val="0031177F"/>
    <w:rsid w:val="00311B7B"/>
    <w:rsid w:val="00311F51"/>
    <w:rsid w:val="003122E8"/>
    <w:rsid w:val="0031262A"/>
    <w:rsid w:val="00312635"/>
    <w:rsid w:val="00312B96"/>
    <w:rsid w:val="00312BA3"/>
    <w:rsid w:val="0031310C"/>
    <w:rsid w:val="00313872"/>
    <w:rsid w:val="00313B7C"/>
    <w:rsid w:val="00313C32"/>
    <w:rsid w:val="00314017"/>
    <w:rsid w:val="00314034"/>
    <w:rsid w:val="00314397"/>
    <w:rsid w:val="00314450"/>
    <w:rsid w:val="003144BA"/>
    <w:rsid w:val="00314523"/>
    <w:rsid w:val="00314645"/>
    <w:rsid w:val="003149A3"/>
    <w:rsid w:val="00314B2A"/>
    <w:rsid w:val="00314E1A"/>
    <w:rsid w:val="00315000"/>
    <w:rsid w:val="0031525B"/>
    <w:rsid w:val="0031550B"/>
    <w:rsid w:val="00315540"/>
    <w:rsid w:val="00315A9D"/>
    <w:rsid w:val="00315E08"/>
    <w:rsid w:val="00316755"/>
    <w:rsid w:val="003169B6"/>
    <w:rsid w:val="00316C66"/>
    <w:rsid w:val="00316C69"/>
    <w:rsid w:val="00316E4B"/>
    <w:rsid w:val="003171CB"/>
    <w:rsid w:val="00317261"/>
    <w:rsid w:val="0031736F"/>
    <w:rsid w:val="00317766"/>
    <w:rsid w:val="0031794E"/>
    <w:rsid w:val="003179CF"/>
    <w:rsid w:val="00317E3D"/>
    <w:rsid w:val="00320010"/>
    <w:rsid w:val="003201FF"/>
    <w:rsid w:val="00320682"/>
    <w:rsid w:val="00320862"/>
    <w:rsid w:val="00320881"/>
    <w:rsid w:val="00320B11"/>
    <w:rsid w:val="003214CE"/>
    <w:rsid w:val="00321665"/>
    <w:rsid w:val="00321A5B"/>
    <w:rsid w:val="00321D00"/>
    <w:rsid w:val="00321D56"/>
    <w:rsid w:val="00321F48"/>
    <w:rsid w:val="00321FB7"/>
    <w:rsid w:val="003220F3"/>
    <w:rsid w:val="0032220B"/>
    <w:rsid w:val="0032238A"/>
    <w:rsid w:val="00322726"/>
    <w:rsid w:val="00322A19"/>
    <w:rsid w:val="00322B6A"/>
    <w:rsid w:val="00322CD0"/>
    <w:rsid w:val="00322E6E"/>
    <w:rsid w:val="00322ED9"/>
    <w:rsid w:val="00322FA3"/>
    <w:rsid w:val="00323450"/>
    <w:rsid w:val="0032350B"/>
    <w:rsid w:val="00323BC5"/>
    <w:rsid w:val="00323BEB"/>
    <w:rsid w:val="003241A8"/>
    <w:rsid w:val="00324673"/>
    <w:rsid w:val="00324947"/>
    <w:rsid w:val="00324B9B"/>
    <w:rsid w:val="00324D0D"/>
    <w:rsid w:val="00324D46"/>
    <w:rsid w:val="00324DE1"/>
    <w:rsid w:val="003250DD"/>
    <w:rsid w:val="003253FD"/>
    <w:rsid w:val="003257CD"/>
    <w:rsid w:val="00325B0D"/>
    <w:rsid w:val="00325B56"/>
    <w:rsid w:val="00325DF1"/>
    <w:rsid w:val="0032655A"/>
    <w:rsid w:val="003268E8"/>
    <w:rsid w:val="00326C01"/>
    <w:rsid w:val="00326D93"/>
    <w:rsid w:val="00326E71"/>
    <w:rsid w:val="003271F2"/>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00"/>
    <w:rsid w:val="0033227C"/>
    <w:rsid w:val="003322F4"/>
    <w:rsid w:val="0033265D"/>
    <w:rsid w:val="0033272D"/>
    <w:rsid w:val="00332899"/>
    <w:rsid w:val="003328DC"/>
    <w:rsid w:val="00332BE1"/>
    <w:rsid w:val="00332D95"/>
    <w:rsid w:val="00333302"/>
    <w:rsid w:val="0033350B"/>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3B3"/>
    <w:rsid w:val="003364A6"/>
    <w:rsid w:val="003364E2"/>
    <w:rsid w:val="00336662"/>
    <w:rsid w:val="003366AE"/>
    <w:rsid w:val="003366BE"/>
    <w:rsid w:val="003369EE"/>
    <w:rsid w:val="00336A2E"/>
    <w:rsid w:val="00336A91"/>
    <w:rsid w:val="00336DB6"/>
    <w:rsid w:val="00336F08"/>
    <w:rsid w:val="003370CB"/>
    <w:rsid w:val="0033723E"/>
    <w:rsid w:val="0033735C"/>
    <w:rsid w:val="0033798E"/>
    <w:rsid w:val="00337F55"/>
    <w:rsid w:val="00337F79"/>
    <w:rsid w:val="0034027E"/>
    <w:rsid w:val="003404F8"/>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B"/>
    <w:rsid w:val="003445AC"/>
    <w:rsid w:val="00344760"/>
    <w:rsid w:val="00344B24"/>
    <w:rsid w:val="00344E5B"/>
    <w:rsid w:val="0034500C"/>
    <w:rsid w:val="003450B8"/>
    <w:rsid w:val="003450D9"/>
    <w:rsid w:val="00345185"/>
    <w:rsid w:val="003456ED"/>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BE5"/>
    <w:rsid w:val="00347C45"/>
    <w:rsid w:val="00347D45"/>
    <w:rsid w:val="00347DF7"/>
    <w:rsid w:val="00347EE0"/>
    <w:rsid w:val="00347F2F"/>
    <w:rsid w:val="00347FD5"/>
    <w:rsid w:val="003502F1"/>
    <w:rsid w:val="003503E7"/>
    <w:rsid w:val="003504DD"/>
    <w:rsid w:val="00350557"/>
    <w:rsid w:val="00350967"/>
    <w:rsid w:val="00350A35"/>
    <w:rsid w:val="00350D13"/>
    <w:rsid w:val="00350EDC"/>
    <w:rsid w:val="003510D7"/>
    <w:rsid w:val="003511D7"/>
    <w:rsid w:val="0035152F"/>
    <w:rsid w:val="00351630"/>
    <w:rsid w:val="00351653"/>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346"/>
    <w:rsid w:val="00353907"/>
    <w:rsid w:val="00353C8B"/>
    <w:rsid w:val="00353CCA"/>
    <w:rsid w:val="00353E7D"/>
    <w:rsid w:val="003542D4"/>
    <w:rsid w:val="003543DA"/>
    <w:rsid w:val="003544C0"/>
    <w:rsid w:val="00354514"/>
    <w:rsid w:val="0035483F"/>
    <w:rsid w:val="00354B65"/>
    <w:rsid w:val="00354B6B"/>
    <w:rsid w:val="00354B7A"/>
    <w:rsid w:val="00354F05"/>
    <w:rsid w:val="00355439"/>
    <w:rsid w:val="003555F5"/>
    <w:rsid w:val="00355B3F"/>
    <w:rsid w:val="0035616C"/>
    <w:rsid w:val="00356450"/>
    <w:rsid w:val="00356A2D"/>
    <w:rsid w:val="00356ADE"/>
    <w:rsid w:val="00356C73"/>
    <w:rsid w:val="00356DB8"/>
    <w:rsid w:val="00356EF5"/>
    <w:rsid w:val="00357466"/>
    <w:rsid w:val="0035777B"/>
    <w:rsid w:val="0035798B"/>
    <w:rsid w:val="00357999"/>
    <w:rsid w:val="00357A18"/>
    <w:rsid w:val="00357B6E"/>
    <w:rsid w:val="00357EF9"/>
    <w:rsid w:val="00357FCD"/>
    <w:rsid w:val="00360101"/>
    <w:rsid w:val="00360125"/>
    <w:rsid w:val="00360258"/>
    <w:rsid w:val="0036088E"/>
    <w:rsid w:val="003608DB"/>
    <w:rsid w:val="00360D85"/>
    <w:rsid w:val="00360F07"/>
    <w:rsid w:val="00361109"/>
    <w:rsid w:val="00361519"/>
    <w:rsid w:val="00361A6B"/>
    <w:rsid w:val="00361E5E"/>
    <w:rsid w:val="00361F8A"/>
    <w:rsid w:val="0036202E"/>
    <w:rsid w:val="00362166"/>
    <w:rsid w:val="003623F6"/>
    <w:rsid w:val="00362556"/>
    <w:rsid w:val="00362709"/>
    <w:rsid w:val="0036283F"/>
    <w:rsid w:val="00362AC5"/>
    <w:rsid w:val="00362CBC"/>
    <w:rsid w:val="00362DC8"/>
    <w:rsid w:val="00362EE2"/>
    <w:rsid w:val="00362F6B"/>
    <w:rsid w:val="00362F78"/>
    <w:rsid w:val="00363328"/>
    <w:rsid w:val="0036335B"/>
    <w:rsid w:val="003636C9"/>
    <w:rsid w:val="00363D5D"/>
    <w:rsid w:val="00363DA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6B87"/>
    <w:rsid w:val="003671D4"/>
    <w:rsid w:val="00367394"/>
    <w:rsid w:val="00367409"/>
    <w:rsid w:val="00367433"/>
    <w:rsid w:val="0036748C"/>
    <w:rsid w:val="00367716"/>
    <w:rsid w:val="00367745"/>
    <w:rsid w:val="00367816"/>
    <w:rsid w:val="00367ACE"/>
    <w:rsid w:val="00367B01"/>
    <w:rsid w:val="00367BC7"/>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0B"/>
    <w:rsid w:val="003738DA"/>
    <w:rsid w:val="00373990"/>
    <w:rsid w:val="00373AFB"/>
    <w:rsid w:val="00373CCC"/>
    <w:rsid w:val="00373F24"/>
    <w:rsid w:val="0037417E"/>
    <w:rsid w:val="00374622"/>
    <w:rsid w:val="0037480E"/>
    <w:rsid w:val="00374DCF"/>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268"/>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D15"/>
    <w:rsid w:val="00381E30"/>
    <w:rsid w:val="00381EEE"/>
    <w:rsid w:val="0038251C"/>
    <w:rsid w:val="0038258B"/>
    <w:rsid w:val="0038264C"/>
    <w:rsid w:val="00382880"/>
    <w:rsid w:val="00382A18"/>
    <w:rsid w:val="00382AA2"/>
    <w:rsid w:val="00382ACB"/>
    <w:rsid w:val="00382B3E"/>
    <w:rsid w:val="00382BB5"/>
    <w:rsid w:val="00382DAE"/>
    <w:rsid w:val="00382E5F"/>
    <w:rsid w:val="00382F65"/>
    <w:rsid w:val="003830FC"/>
    <w:rsid w:val="0038340F"/>
    <w:rsid w:val="003839CE"/>
    <w:rsid w:val="00383B86"/>
    <w:rsid w:val="00383C9A"/>
    <w:rsid w:val="00383D49"/>
    <w:rsid w:val="00383D8C"/>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BA"/>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E00"/>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4EE"/>
    <w:rsid w:val="00392A69"/>
    <w:rsid w:val="00392E4E"/>
    <w:rsid w:val="003930EB"/>
    <w:rsid w:val="003931D8"/>
    <w:rsid w:val="00393229"/>
    <w:rsid w:val="00393509"/>
    <w:rsid w:val="00393569"/>
    <w:rsid w:val="00393C42"/>
    <w:rsid w:val="00393EFB"/>
    <w:rsid w:val="003942F1"/>
    <w:rsid w:val="00394705"/>
    <w:rsid w:val="0039480F"/>
    <w:rsid w:val="00394A69"/>
    <w:rsid w:val="00394B28"/>
    <w:rsid w:val="00394B89"/>
    <w:rsid w:val="00394C19"/>
    <w:rsid w:val="00394CDA"/>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67B"/>
    <w:rsid w:val="00396828"/>
    <w:rsid w:val="00396D92"/>
    <w:rsid w:val="00396E02"/>
    <w:rsid w:val="00397119"/>
    <w:rsid w:val="0039723A"/>
    <w:rsid w:val="003975C0"/>
    <w:rsid w:val="00397868"/>
    <w:rsid w:val="00397D6F"/>
    <w:rsid w:val="003A0146"/>
    <w:rsid w:val="003A03F0"/>
    <w:rsid w:val="003A0743"/>
    <w:rsid w:val="003A0C86"/>
    <w:rsid w:val="003A0EBC"/>
    <w:rsid w:val="003A193D"/>
    <w:rsid w:val="003A196C"/>
    <w:rsid w:val="003A20C5"/>
    <w:rsid w:val="003A21CB"/>
    <w:rsid w:val="003A21D7"/>
    <w:rsid w:val="003A24F9"/>
    <w:rsid w:val="003A25B0"/>
    <w:rsid w:val="003A270F"/>
    <w:rsid w:val="003A2998"/>
    <w:rsid w:val="003A2E76"/>
    <w:rsid w:val="003A2EA3"/>
    <w:rsid w:val="003A309A"/>
    <w:rsid w:val="003A3180"/>
    <w:rsid w:val="003A3237"/>
    <w:rsid w:val="003A3314"/>
    <w:rsid w:val="003A335C"/>
    <w:rsid w:val="003A3423"/>
    <w:rsid w:val="003A36D3"/>
    <w:rsid w:val="003A3B8F"/>
    <w:rsid w:val="003A3C84"/>
    <w:rsid w:val="003A3EF6"/>
    <w:rsid w:val="003A4147"/>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5FF6"/>
    <w:rsid w:val="003A618E"/>
    <w:rsid w:val="003A63FC"/>
    <w:rsid w:val="003A66D7"/>
    <w:rsid w:val="003A6CDC"/>
    <w:rsid w:val="003A7265"/>
    <w:rsid w:val="003A7367"/>
    <w:rsid w:val="003A797C"/>
    <w:rsid w:val="003A7A6F"/>
    <w:rsid w:val="003A7FF6"/>
    <w:rsid w:val="003B03CC"/>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E9D"/>
    <w:rsid w:val="003B2F17"/>
    <w:rsid w:val="003B3231"/>
    <w:rsid w:val="003B32F5"/>
    <w:rsid w:val="003B3369"/>
    <w:rsid w:val="003B3735"/>
    <w:rsid w:val="003B38CD"/>
    <w:rsid w:val="003B3A56"/>
    <w:rsid w:val="003B3D10"/>
    <w:rsid w:val="003B3F0A"/>
    <w:rsid w:val="003B4040"/>
    <w:rsid w:val="003B44FE"/>
    <w:rsid w:val="003B46B5"/>
    <w:rsid w:val="003B4849"/>
    <w:rsid w:val="003B4A40"/>
    <w:rsid w:val="003B4A70"/>
    <w:rsid w:val="003B4CA4"/>
    <w:rsid w:val="003B4D62"/>
    <w:rsid w:val="003B4D70"/>
    <w:rsid w:val="003B4EDF"/>
    <w:rsid w:val="003B4F2E"/>
    <w:rsid w:val="003B51C9"/>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9C2"/>
    <w:rsid w:val="003B6A9C"/>
    <w:rsid w:val="003B6B94"/>
    <w:rsid w:val="003B6C95"/>
    <w:rsid w:val="003B6DB5"/>
    <w:rsid w:val="003B6E55"/>
    <w:rsid w:val="003B7014"/>
    <w:rsid w:val="003B7473"/>
    <w:rsid w:val="003B76BF"/>
    <w:rsid w:val="003B7716"/>
    <w:rsid w:val="003B7A53"/>
    <w:rsid w:val="003B7B24"/>
    <w:rsid w:val="003B7BB9"/>
    <w:rsid w:val="003B7BEB"/>
    <w:rsid w:val="003B7ECE"/>
    <w:rsid w:val="003C00AB"/>
    <w:rsid w:val="003C041C"/>
    <w:rsid w:val="003C06A8"/>
    <w:rsid w:val="003C09F1"/>
    <w:rsid w:val="003C0F40"/>
    <w:rsid w:val="003C0F54"/>
    <w:rsid w:val="003C0FEF"/>
    <w:rsid w:val="003C121D"/>
    <w:rsid w:val="003C1658"/>
    <w:rsid w:val="003C1867"/>
    <w:rsid w:val="003C188E"/>
    <w:rsid w:val="003C1937"/>
    <w:rsid w:val="003C2075"/>
    <w:rsid w:val="003C260C"/>
    <w:rsid w:val="003C276D"/>
    <w:rsid w:val="003C277F"/>
    <w:rsid w:val="003C281D"/>
    <w:rsid w:val="003C2897"/>
    <w:rsid w:val="003C2930"/>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B79"/>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2F1"/>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885"/>
    <w:rsid w:val="003D3A0C"/>
    <w:rsid w:val="003D3AD1"/>
    <w:rsid w:val="003D3E70"/>
    <w:rsid w:val="003D3F1C"/>
    <w:rsid w:val="003D41F2"/>
    <w:rsid w:val="003D477D"/>
    <w:rsid w:val="003D4937"/>
    <w:rsid w:val="003D4B9D"/>
    <w:rsid w:val="003D4E2B"/>
    <w:rsid w:val="003D4F92"/>
    <w:rsid w:val="003D513C"/>
    <w:rsid w:val="003D52FB"/>
    <w:rsid w:val="003D55EF"/>
    <w:rsid w:val="003D576D"/>
    <w:rsid w:val="003D58A6"/>
    <w:rsid w:val="003D590F"/>
    <w:rsid w:val="003D5CD5"/>
    <w:rsid w:val="003D6151"/>
    <w:rsid w:val="003D61CE"/>
    <w:rsid w:val="003D6235"/>
    <w:rsid w:val="003D6672"/>
    <w:rsid w:val="003D670E"/>
    <w:rsid w:val="003D684E"/>
    <w:rsid w:val="003D690B"/>
    <w:rsid w:val="003D69FF"/>
    <w:rsid w:val="003D6CA1"/>
    <w:rsid w:val="003D6EE8"/>
    <w:rsid w:val="003D6F6F"/>
    <w:rsid w:val="003D70AA"/>
    <w:rsid w:val="003D7152"/>
    <w:rsid w:val="003D728F"/>
    <w:rsid w:val="003D7461"/>
    <w:rsid w:val="003D746B"/>
    <w:rsid w:val="003D76CD"/>
    <w:rsid w:val="003D76F9"/>
    <w:rsid w:val="003D7B0C"/>
    <w:rsid w:val="003D7BF2"/>
    <w:rsid w:val="003D7CF1"/>
    <w:rsid w:val="003E025F"/>
    <w:rsid w:val="003E0730"/>
    <w:rsid w:val="003E0A59"/>
    <w:rsid w:val="003E0E48"/>
    <w:rsid w:val="003E1178"/>
    <w:rsid w:val="003E1723"/>
    <w:rsid w:val="003E1769"/>
    <w:rsid w:val="003E1995"/>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BD"/>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DF2"/>
    <w:rsid w:val="003E4FA2"/>
    <w:rsid w:val="003E5103"/>
    <w:rsid w:val="003E5330"/>
    <w:rsid w:val="003E5A1B"/>
    <w:rsid w:val="003E5B22"/>
    <w:rsid w:val="003E5B32"/>
    <w:rsid w:val="003E5D70"/>
    <w:rsid w:val="003E5FD6"/>
    <w:rsid w:val="003E603E"/>
    <w:rsid w:val="003E61D8"/>
    <w:rsid w:val="003E629E"/>
    <w:rsid w:val="003E62EE"/>
    <w:rsid w:val="003E6517"/>
    <w:rsid w:val="003E6906"/>
    <w:rsid w:val="003E6985"/>
    <w:rsid w:val="003E6BF2"/>
    <w:rsid w:val="003E6D22"/>
    <w:rsid w:val="003E6D70"/>
    <w:rsid w:val="003E6FA0"/>
    <w:rsid w:val="003E7016"/>
    <w:rsid w:val="003E71CD"/>
    <w:rsid w:val="003E73FB"/>
    <w:rsid w:val="003E7BB8"/>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621"/>
    <w:rsid w:val="003F2A8C"/>
    <w:rsid w:val="003F2CEF"/>
    <w:rsid w:val="003F2DEE"/>
    <w:rsid w:val="003F307C"/>
    <w:rsid w:val="003F31AE"/>
    <w:rsid w:val="003F3252"/>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26"/>
    <w:rsid w:val="003F647C"/>
    <w:rsid w:val="003F6545"/>
    <w:rsid w:val="003F66F8"/>
    <w:rsid w:val="003F69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430"/>
    <w:rsid w:val="00401A04"/>
    <w:rsid w:val="00401A6B"/>
    <w:rsid w:val="00401C60"/>
    <w:rsid w:val="00401FCB"/>
    <w:rsid w:val="0040203A"/>
    <w:rsid w:val="0040262C"/>
    <w:rsid w:val="00402B30"/>
    <w:rsid w:val="00402C69"/>
    <w:rsid w:val="004030CE"/>
    <w:rsid w:val="004034C1"/>
    <w:rsid w:val="004034E5"/>
    <w:rsid w:val="00403504"/>
    <w:rsid w:val="00403633"/>
    <w:rsid w:val="00403812"/>
    <w:rsid w:val="0040385C"/>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BF7"/>
    <w:rsid w:val="00405C11"/>
    <w:rsid w:val="00405DBF"/>
    <w:rsid w:val="00406009"/>
    <w:rsid w:val="004065C4"/>
    <w:rsid w:val="004066EE"/>
    <w:rsid w:val="00406765"/>
    <w:rsid w:val="0040687C"/>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5E0"/>
    <w:rsid w:val="00411903"/>
    <w:rsid w:val="00411CCB"/>
    <w:rsid w:val="00411E7E"/>
    <w:rsid w:val="00411F4F"/>
    <w:rsid w:val="00412042"/>
    <w:rsid w:val="0041241B"/>
    <w:rsid w:val="004124B3"/>
    <w:rsid w:val="00412535"/>
    <w:rsid w:val="00412A7B"/>
    <w:rsid w:val="00412B5E"/>
    <w:rsid w:val="00412C90"/>
    <w:rsid w:val="00412D0B"/>
    <w:rsid w:val="0041303A"/>
    <w:rsid w:val="00413097"/>
    <w:rsid w:val="004134C0"/>
    <w:rsid w:val="004135E9"/>
    <w:rsid w:val="00413C08"/>
    <w:rsid w:val="00413D4B"/>
    <w:rsid w:val="00413FFE"/>
    <w:rsid w:val="00414299"/>
    <w:rsid w:val="004142CB"/>
    <w:rsid w:val="004145B4"/>
    <w:rsid w:val="00414967"/>
    <w:rsid w:val="00414B07"/>
    <w:rsid w:val="00414B5B"/>
    <w:rsid w:val="00414C19"/>
    <w:rsid w:val="00414CAD"/>
    <w:rsid w:val="00414D78"/>
    <w:rsid w:val="004150F4"/>
    <w:rsid w:val="00415BC5"/>
    <w:rsid w:val="00415DB8"/>
    <w:rsid w:val="00415EE3"/>
    <w:rsid w:val="00415F40"/>
    <w:rsid w:val="0041604E"/>
    <w:rsid w:val="004161DD"/>
    <w:rsid w:val="00416341"/>
    <w:rsid w:val="00416E18"/>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3FBA"/>
    <w:rsid w:val="004240E0"/>
    <w:rsid w:val="00424879"/>
    <w:rsid w:val="00424A88"/>
    <w:rsid w:val="00424B6C"/>
    <w:rsid w:val="00424BC8"/>
    <w:rsid w:val="00424C9B"/>
    <w:rsid w:val="00424E78"/>
    <w:rsid w:val="00424EE2"/>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A08"/>
    <w:rsid w:val="00427C6A"/>
    <w:rsid w:val="00430012"/>
    <w:rsid w:val="004302B7"/>
    <w:rsid w:val="0043054F"/>
    <w:rsid w:val="00430567"/>
    <w:rsid w:val="004308E5"/>
    <w:rsid w:val="004309E8"/>
    <w:rsid w:val="00430DFD"/>
    <w:rsid w:val="00431096"/>
    <w:rsid w:val="004322D4"/>
    <w:rsid w:val="004324E4"/>
    <w:rsid w:val="00432570"/>
    <w:rsid w:val="0043269D"/>
    <w:rsid w:val="00432A76"/>
    <w:rsid w:val="00432F05"/>
    <w:rsid w:val="004330B8"/>
    <w:rsid w:val="004330BC"/>
    <w:rsid w:val="0043361D"/>
    <w:rsid w:val="00433783"/>
    <w:rsid w:val="0043396B"/>
    <w:rsid w:val="00433C0B"/>
    <w:rsid w:val="00434174"/>
    <w:rsid w:val="0043417D"/>
    <w:rsid w:val="004345D0"/>
    <w:rsid w:val="00434627"/>
    <w:rsid w:val="004346C8"/>
    <w:rsid w:val="0043479C"/>
    <w:rsid w:val="00434A59"/>
    <w:rsid w:val="00434BD0"/>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0B6"/>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747"/>
    <w:rsid w:val="00442B2E"/>
    <w:rsid w:val="00442BD9"/>
    <w:rsid w:val="00442D21"/>
    <w:rsid w:val="00443182"/>
    <w:rsid w:val="004431E9"/>
    <w:rsid w:val="00443287"/>
    <w:rsid w:val="00443392"/>
    <w:rsid w:val="004433C5"/>
    <w:rsid w:val="00443630"/>
    <w:rsid w:val="0044365B"/>
    <w:rsid w:val="0044368D"/>
    <w:rsid w:val="00443735"/>
    <w:rsid w:val="00443ADC"/>
    <w:rsid w:val="0044423A"/>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148"/>
    <w:rsid w:val="004472B0"/>
    <w:rsid w:val="004477EF"/>
    <w:rsid w:val="00447895"/>
    <w:rsid w:val="00447A16"/>
    <w:rsid w:val="00447A38"/>
    <w:rsid w:val="00447BCF"/>
    <w:rsid w:val="00450156"/>
    <w:rsid w:val="00450446"/>
    <w:rsid w:val="004504D6"/>
    <w:rsid w:val="004507E5"/>
    <w:rsid w:val="00450AC0"/>
    <w:rsid w:val="00450D71"/>
    <w:rsid w:val="00450F9E"/>
    <w:rsid w:val="004512E4"/>
    <w:rsid w:val="004516D6"/>
    <w:rsid w:val="004516F2"/>
    <w:rsid w:val="004519F1"/>
    <w:rsid w:val="00451ED2"/>
    <w:rsid w:val="00451F55"/>
    <w:rsid w:val="004525C1"/>
    <w:rsid w:val="004526DF"/>
    <w:rsid w:val="00452A17"/>
    <w:rsid w:val="00452C4A"/>
    <w:rsid w:val="00452D8A"/>
    <w:rsid w:val="00452E1E"/>
    <w:rsid w:val="00452E70"/>
    <w:rsid w:val="00453037"/>
    <w:rsid w:val="00453106"/>
    <w:rsid w:val="00453314"/>
    <w:rsid w:val="0045334B"/>
    <w:rsid w:val="00453A19"/>
    <w:rsid w:val="00453B7D"/>
    <w:rsid w:val="00453FF4"/>
    <w:rsid w:val="0045413E"/>
    <w:rsid w:val="0045437C"/>
    <w:rsid w:val="004543BB"/>
    <w:rsid w:val="00454739"/>
    <w:rsid w:val="00454A14"/>
    <w:rsid w:val="00454A30"/>
    <w:rsid w:val="00454D6E"/>
    <w:rsid w:val="00454F63"/>
    <w:rsid w:val="00454F87"/>
    <w:rsid w:val="00455242"/>
    <w:rsid w:val="0045588B"/>
    <w:rsid w:val="004559EF"/>
    <w:rsid w:val="00455BC3"/>
    <w:rsid w:val="00455F9E"/>
    <w:rsid w:val="00456036"/>
    <w:rsid w:val="0045624E"/>
    <w:rsid w:val="00456341"/>
    <w:rsid w:val="004563D6"/>
    <w:rsid w:val="00456654"/>
    <w:rsid w:val="00456C43"/>
    <w:rsid w:val="00456EC9"/>
    <w:rsid w:val="00456EF5"/>
    <w:rsid w:val="00457107"/>
    <w:rsid w:val="00457738"/>
    <w:rsid w:val="004577BF"/>
    <w:rsid w:val="0045781E"/>
    <w:rsid w:val="00457AFC"/>
    <w:rsid w:val="00457CFF"/>
    <w:rsid w:val="004600CC"/>
    <w:rsid w:val="00460494"/>
    <w:rsid w:val="004605BC"/>
    <w:rsid w:val="00460AD1"/>
    <w:rsid w:val="00461003"/>
    <w:rsid w:val="0046116A"/>
    <w:rsid w:val="004618B8"/>
    <w:rsid w:val="00461B72"/>
    <w:rsid w:val="00462001"/>
    <w:rsid w:val="00462117"/>
    <w:rsid w:val="00462400"/>
    <w:rsid w:val="004624B9"/>
    <w:rsid w:val="00462784"/>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103"/>
    <w:rsid w:val="00466357"/>
    <w:rsid w:val="004665D2"/>
    <w:rsid w:val="0046689D"/>
    <w:rsid w:val="00466AAB"/>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D6"/>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608"/>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3F6B"/>
    <w:rsid w:val="00474437"/>
    <w:rsid w:val="004744D6"/>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6FE"/>
    <w:rsid w:val="00476711"/>
    <w:rsid w:val="004767BE"/>
    <w:rsid w:val="0047689B"/>
    <w:rsid w:val="00476AB0"/>
    <w:rsid w:val="00476BB5"/>
    <w:rsid w:val="00476CFA"/>
    <w:rsid w:val="004773B2"/>
    <w:rsid w:val="0047756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042"/>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79B"/>
    <w:rsid w:val="00487A90"/>
    <w:rsid w:val="00487D7A"/>
    <w:rsid w:val="00487DFF"/>
    <w:rsid w:val="00487F5F"/>
    <w:rsid w:val="00490293"/>
    <w:rsid w:val="004907D3"/>
    <w:rsid w:val="004907F2"/>
    <w:rsid w:val="004908E5"/>
    <w:rsid w:val="004909B7"/>
    <w:rsid w:val="00490E8E"/>
    <w:rsid w:val="00491088"/>
    <w:rsid w:val="00491332"/>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0C3"/>
    <w:rsid w:val="004934CD"/>
    <w:rsid w:val="00493B0F"/>
    <w:rsid w:val="00493B38"/>
    <w:rsid w:val="00493B68"/>
    <w:rsid w:val="00493BA4"/>
    <w:rsid w:val="00493CCF"/>
    <w:rsid w:val="00493F74"/>
    <w:rsid w:val="0049439A"/>
    <w:rsid w:val="00494683"/>
    <w:rsid w:val="004949AD"/>
    <w:rsid w:val="00494E20"/>
    <w:rsid w:val="00494F75"/>
    <w:rsid w:val="00495054"/>
    <w:rsid w:val="004951BE"/>
    <w:rsid w:val="00495223"/>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6F42"/>
    <w:rsid w:val="004971F6"/>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462"/>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156"/>
    <w:rsid w:val="004A6334"/>
    <w:rsid w:val="004A643D"/>
    <w:rsid w:val="004A6C66"/>
    <w:rsid w:val="004A7059"/>
    <w:rsid w:val="004A713E"/>
    <w:rsid w:val="004A72C3"/>
    <w:rsid w:val="004A73E9"/>
    <w:rsid w:val="004A74E1"/>
    <w:rsid w:val="004A7680"/>
    <w:rsid w:val="004A77AA"/>
    <w:rsid w:val="004A77B4"/>
    <w:rsid w:val="004A79E6"/>
    <w:rsid w:val="004B028E"/>
    <w:rsid w:val="004B038D"/>
    <w:rsid w:val="004B06B6"/>
    <w:rsid w:val="004B0800"/>
    <w:rsid w:val="004B08AF"/>
    <w:rsid w:val="004B09E4"/>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3ED"/>
    <w:rsid w:val="004B277F"/>
    <w:rsid w:val="004B27E3"/>
    <w:rsid w:val="004B28A2"/>
    <w:rsid w:val="004B2BFD"/>
    <w:rsid w:val="004B33B9"/>
    <w:rsid w:val="004B340E"/>
    <w:rsid w:val="004B3420"/>
    <w:rsid w:val="004B35A7"/>
    <w:rsid w:val="004B37A3"/>
    <w:rsid w:val="004B37E4"/>
    <w:rsid w:val="004B399F"/>
    <w:rsid w:val="004B39D5"/>
    <w:rsid w:val="004B39F4"/>
    <w:rsid w:val="004B3E7E"/>
    <w:rsid w:val="004B42FD"/>
    <w:rsid w:val="004B438E"/>
    <w:rsid w:val="004B440A"/>
    <w:rsid w:val="004B496B"/>
    <w:rsid w:val="004B4A44"/>
    <w:rsid w:val="004B4BEA"/>
    <w:rsid w:val="004B4F55"/>
    <w:rsid w:val="004B50E8"/>
    <w:rsid w:val="004B5496"/>
    <w:rsid w:val="004B5595"/>
    <w:rsid w:val="004B55C8"/>
    <w:rsid w:val="004B5888"/>
    <w:rsid w:val="004B59DA"/>
    <w:rsid w:val="004B5CC1"/>
    <w:rsid w:val="004B5DB8"/>
    <w:rsid w:val="004B5F0D"/>
    <w:rsid w:val="004B5F86"/>
    <w:rsid w:val="004B60AC"/>
    <w:rsid w:val="004B612F"/>
    <w:rsid w:val="004B6485"/>
    <w:rsid w:val="004B6618"/>
    <w:rsid w:val="004B6819"/>
    <w:rsid w:val="004B6840"/>
    <w:rsid w:val="004B6B02"/>
    <w:rsid w:val="004B6C88"/>
    <w:rsid w:val="004B6D63"/>
    <w:rsid w:val="004B7012"/>
    <w:rsid w:val="004B71A4"/>
    <w:rsid w:val="004B7233"/>
    <w:rsid w:val="004B7EC1"/>
    <w:rsid w:val="004C04DD"/>
    <w:rsid w:val="004C0571"/>
    <w:rsid w:val="004C093C"/>
    <w:rsid w:val="004C09B6"/>
    <w:rsid w:val="004C0BC9"/>
    <w:rsid w:val="004C0CCF"/>
    <w:rsid w:val="004C0DB8"/>
    <w:rsid w:val="004C0DF1"/>
    <w:rsid w:val="004C0DF8"/>
    <w:rsid w:val="004C0E96"/>
    <w:rsid w:val="004C0EF6"/>
    <w:rsid w:val="004C1479"/>
    <w:rsid w:val="004C14A0"/>
    <w:rsid w:val="004C1697"/>
    <w:rsid w:val="004C1747"/>
    <w:rsid w:val="004C1A61"/>
    <w:rsid w:val="004C1D49"/>
    <w:rsid w:val="004C1E97"/>
    <w:rsid w:val="004C2009"/>
    <w:rsid w:val="004C2076"/>
    <w:rsid w:val="004C22E1"/>
    <w:rsid w:val="004C236F"/>
    <w:rsid w:val="004C243B"/>
    <w:rsid w:val="004C246F"/>
    <w:rsid w:val="004C2683"/>
    <w:rsid w:val="004C26BA"/>
    <w:rsid w:val="004C27DD"/>
    <w:rsid w:val="004C2843"/>
    <w:rsid w:val="004C28D5"/>
    <w:rsid w:val="004C2ECD"/>
    <w:rsid w:val="004C3089"/>
    <w:rsid w:val="004C31BB"/>
    <w:rsid w:val="004C34C9"/>
    <w:rsid w:val="004C35D2"/>
    <w:rsid w:val="004C3944"/>
    <w:rsid w:val="004C394D"/>
    <w:rsid w:val="004C39B3"/>
    <w:rsid w:val="004C3B48"/>
    <w:rsid w:val="004C3D8F"/>
    <w:rsid w:val="004C40BD"/>
    <w:rsid w:val="004C44E0"/>
    <w:rsid w:val="004C44E5"/>
    <w:rsid w:val="004C4550"/>
    <w:rsid w:val="004C4814"/>
    <w:rsid w:val="004C48EC"/>
    <w:rsid w:val="004C492B"/>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E79"/>
    <w:rsid w:val="004C7F3E"/>
    <w:rsid w:val="004C7F6A"/>
    <w:rsid w:val="004C7F85"/>
    <w:rsid w:val="004D05F3"/>
    <w:rsid w:val="004D08BF"/>
    <w:rsid w:val="004D08C4"/>
    <w:rsid w:val="004D0B9F"/>
    <w:rsid w:val="004D0C77"/>
    <w:rsid w:val="004D0DD6"/>
    <w:rsid w:val="004D0FF1"/>
    <w:rsid w:val="004D1027"/>
    <w:rsid w:val="004D13B6"/>
    <w:rsid w:val="004D156A"/>
    <w:rsid w:val="004D1A1B"/>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255"/>
    <w:rsid w:val="004D4312"/>
    <w:rsid w:val="004D4544"/>
    <w:rsid w:val="004D4647"/>
    <w:rsid w:val="004D4B55"/>
    <w:rsid w:val="004D4C47"/>
    <w:rsid w:val="004D4F3B"/>
    <w:rsid w:val="004D5477"/>
    <w:rsid w:val="004D5745"/>
    <w:rsid w:val="004D5CD9"/>
    <w:rsid w:val="004D5E77"/>
    <w:rsid w:val="004D5E82"/>
    <w:rsid w:val="004D5F42"/>
    <w:rsid w:val="004D602D"/>
    <w:rsid w:val="004D6687"/>
    <w:rsid w:val="004D6CEC"/>
    <w:rsid w:val="004D6CF4"/>
    <w:rsid w:val="004D6E44"/>
    <w:rsid w:val="004D6EDA"/>
    <w:rsid w:val="004D6EE2"/>
    <w:rsid w:val="004D6F65"/>
    <w:rsid w:val="004D7683"/>
    <w:rsid w:val="004D76BF"/>
    <w:rsid w:val="004D771F"/>
    <w:rsid w:val="004D7841"/>
    <w:rsid w:val="004D79F3"/>
    <w:rsid w:val="004D7B81"/>
    <w:rsid w:val="004D7F48"/>
    <w:rsid w:val="004E00C1"/>
    <w:rsid w:val="004E02F9"/>
    <w:rsid w:val="004E0480"/>
    <w:rsid w:val="004E04BC"/>
    <w:rsid w:val="004E05E6"/>
    <w:rsid w:val="004E0734"/>
    <w:rsid w:val="004E0786"/>
    <w:rsid w:val="004E07AA"/>
    <w:rsid w:val="004E0DAB"/>
    <w:rsid w:val="004E0DAF"/>
    <w:rsid w:val="004E0E58"/>
    <w:rsid w:val="004E0E80"/>
    <w:rsid w:val="004E0E9C"/>
    <w:rsid w:val="004E1294"/>
    <w:rsid w:val="004E1417"/>
    <w:rsid w:val="004E1447"/>
    <w:rsid w:val="004E18DF"/>
    <w:rsid w:val="004E1905"/>
    <w:rsid w:val="004E1992"/>
    <w:rsid w:val="004E1F3B"/>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E8A"/>
    <w:rsid w:val="004E5EA9"/>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66"/>
    <w:rsid w:val="004F01C3"/>
    <w:rsid w:val="004F01DD"/>
    <w:rsid w:val="004F0776"/>
    <w:rsid w:val="004F0C08"/>
    <w:rsid w:val="004F0D65"/>
    <w:rsid w:val="004F0D81"/>
    <w:rsid w:val="004F10BF"/>
    <w:rsid w:val="004F12E9"/>
    <w:rsid w:val="004F1AC2"/>
    <w:rsid w:val="004F1FAC"/>
    <w:rsid w:val="004F1FBB"/>
    <w:rsid w:val="004F1FE4"/>
    <w:rsid w:val="004F2068"/>
    <w:rsid w:val="004F212A"/>
    <w:rsid w:val="004F217D"/>
    <w:rsid w:val="004F2848"/>
    <w:rsid w:val="004F2D15"/>
    <w:rsid w:val="004F3127"/>
    <w:rsid w:val="004F313B"/>
    <w:rsid w:val="004F34D9"/>
    <w:rsid w:val="004F3807"/>
    <w:rsid w:val="004F38E8"/>
    <w:rsid w:val="004F3B07"/>
    <w:rsid w:val="004F3B17"/>
    <w:rsid w:val="004F3D83"/>
    <w:rsid w:val="004F3E85"/>
    <w:rsid w:val="004F4071"/>
    <w:rsid w:val="004F41AD"/>
    <w:rsid w:val="004F41DE"/>
    <w:rsid w:val="004F4638"/>
    <w:rsid w:val="004F4655"/>
    <w:rsid w:val="004F481D"/>
    <w:rsid w:val="004F498B"/>
    <w:rsid w:val="004F4C1A"/>
    <w:rsid w:val="004F514F"/>
    <w:rsid w:val="004F58C9"/>
    <w:rsid w:val="004F5930"/>
    <w:rsid w:val="004F5980"/>
    <w:rsid w:val="004F5A1A"/>
    <w:rsid w:val="004F5AA1"/>
    <w:rsid w:val="004F5AE3"/>
    <w:rsid w:val="004F5B97"/>
    <w:rsid w:val="004F6187"/>
    <w:rsid w:val="004F65F9"/>
    <w:rsid w:val="004F68F7"/>
    <w:rsid w:val="004F6C03"/>
    <w:rsid w:val="004F6E44"/>
    <w:rsid w:val="004F7156"/>
    <w:rsid w:val="004F7584"/>
    <w:rsid w:val="004F7734"/>
    <w:rsid w:val="004F7A0A"/>
    <w:rsid w:val="004F7A2C"/>
    <w:rsid w:val="004F7E27"/>
    <w:rsid w:val="004F7FEF"/>
    <w:rsid w:val="005001D7"/>
    <w:rsid w:val="00500369"/>
    <w:rsid w:val="005003EA"/>
    <w:rsid w:val="00500412"/>
    <w:rsid w:val="00500480"/>
    <w:rsid w:val="005008E5"/>
    <w:rsid w:val="00500B0C"/>
    <w:rsid w:val="00500D2A"/>
    <w:rsid w:val="00500DB5"/>
    <w:rsid w:val="00500DDC"/>
    <w:rsid w:val="00501282"/>
    <w:rsid w:val="005013AF"/>
    <w:rsid w:val="0050144E"/>
    <w:rsid w:val="005015B1"/>
    <w:rsid w:val="005016F1"/>
    <w:rsid w:val="00501B32"/>
    <w:rsid w:val="00501CE9"/>
    <w:rsid w:val="00501E42"/>
    <w:rsid w:val="00501E71"/>
    <w:rsid w:val="0050214A"/>
    <w:rsid w:val="0050237A"/>
    <w:rsid w:val="00502387"/>
    <w:rsid w:val="00502D0D"/>
    <w:rsid w:val="00502D67"/>
    <w:rsid w:val="00502F22"/>
    <w:rsid w:val="0050310D"/>
    <w:rsid w:val="0050325D"/>
    <w:rsid w:val="0050345A"/>
    <w:rsid w:val="005035BF"/>
    <w:rsid w:val="0050397D"/>
    <w:rsid w:val="0050461E"/>
    <w:rsid w:val="005046F5"/>
    <w:rsid w:val="005049A3"/>
    <w:rsid w:val="005052B3"/>
    <w:rsid w:val="005055E5"/>
    <w:rsid w:val="005057EA"/>
    <w:rsid w:val="00505A5D"/>
    <w:rsid w:val="00505B38"/>
    <w:rsid w:val="00505B3E"/>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B7B"/>
    <w:rsid w:val="00507D22"/>
    <w:rsid w:val="00510059"/>
    <w:rsid w:val="0051085D"/>
    <w:rsid w:val="00510891"/>
    <w:rsid w:val="005108B1"/>
    <w:rsid w:val="00510991"/>
    <w:rsid w:val="005109CD"/>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4C"/>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154"/>
    <w:rsid w:val="005152C9"/>
    <w:rsid w:val="005154C1"/>
    <w:rsid w:val="0051551E"/>
    <w:rsid w:val="0051560D"/>
    <w:rsid w:val="00515737"/>
    <w:rsid w:val="0051587A"/>
    <w:rsid w:val="00516066"/>
    <w:rsid w:val="00516265"/>
    <w:rsid w:val="00516353"/>
    <w:rsid w:val="00516432"/>
    <w:rsid w:val="00516D9F"/>
    <w:rsid w:val="00516DBA"/>
    <w:rsid w:val="00516E9F"/>
    <w:rsid w:val="00516F49"/>
    <w:rsid w:val="00516FE4"/>
    <w:rsid w:val="0051702A"/>
    <w:rsid w:val="00517357"/>
    <w:rsid w:val="005175AE"/>
    <w:rsid w:val="0051783B"/>
    <w:rsid w:val="00517B20"/>
    <w:rsid w:val="00517C7B"/>
    <w:rsid w:val="00517CB7"/>
    <w:rsid w:val="00520154"/>
    <w:rsid w:val="005202BD"/>
    <w:rsid w:val="005204F4"/>
    <w:rsid w:val="005207FC"/>
    <w:rsid w:val="00520D7C"/>
    <w:rsid w:val="00521034"/>
    <w:rsid w:val="005214ED"/>
    <w:rsid w:val="0052164E"/>
    <w:rsid w:val="0052187E"/>
    <w:rsid w:val="005219B7"/>
    <w:rsid w:val="00521AB9"/>
    <w:rsid w:val="00521E3F"/>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D3C"/>
    <w:rsid w:val="00523E19"/>
    <w:rsid w:val="00523F25"/>
    <w:rsid w:val="00524136"/>
    <w:rsid w:val="00524150"/>
    <w:rsid w:val="00524370"/>
    <w:rsid w:val="005244C5"/>
    <w:rsid w:val="00524693"/>
    <w:rsid w:val="005246B0"/>
    <w:rsid w:val="0052474E"/>
    <w:rsid w:val="00524C6A"/>
    <w:rsid w:val="00524F60"/>
    <w:rsid w:val="00525138"/>
    <w:rsid w:val="005256E5"/>
    <w:rsid w:val="00525992"/>
    <w:rsid w:val="00525A0D"/>
    <w:rsid w:val="005260C5"/>
    <w:rsid w:val="0052615C"/>
    <w:rsid w:val="00526293"/>
    <w:rsid w:val="0052643B"/>
    <w:rsid w:val="00526484"/>
    <w:rsid w:val="005267DC"/>
    <w:rsid w:val="00526827"/>
    <w:rsid w:val="00526BD8"/>
    <w:rsid w:val="00526CA2"/>
    <w:rsid w:val="00526CA8"/>
    <w:rsid w:val="00526CCF"/>
    <w:rsid w:val="00526D24"/>
    <w:rsid w:val="00526D49"/>
    <w:rsid w:val="00526E1F"/>
    <w:rsid w:val="00526EBD"/>
    <w:rsid w:val="005272D7"/>
    <w:rsid w:val="0052734A"/>
    <w:rsid w:val="005273F0"/>
    <w:rsid w:val="00527995"/>
    <w:rsid w:val="00527B51"/>
    <w:rsid w:val="00527CA2"/>
    <w:rsid w:val="00527EEC"/>
    <w:rsid w:val="0053006E"/>
    <w:rsid w:val="005300DA"/>
    <w:rsid w:val="00530157"/>
    <w:rsid w:val="00530208"/>
    <w:rsid w:val="00530329"/>
    <w:rsid w:val="00530472"/>
    <w:rsid w:val="005305E8"/>
    <w:rsid w:val="005308E1"/>
    <w:rsid w:val="00530A79"/>
    <w:rsid w:val="00530CAC"/>
    <w:rsid w:val="00531062"/>
    <w:rsid w:val="00531595"/>
    <w:rsid w:val="00531B26"/>
    <w:rsid w:val="0053232E"/>
    <w:rsid w:val="005323AC"/>
    <w:rsid w:val="005323F1"/>
    <w:rsid w:val="005328B7"/>
    <w:rsid w:val="00532B79"/>
    <w:rsid w:val="00532BDF"/>
    <w:rsid w:val="00532D8A"/>
    <w:rsid w:val="005332CE"/>
    <w:rsid w:val="00533327"/>
    <w:rsid w:val="00533353"/>
    <w:rsid w:val="005337E4"/>
    <w:rsid w:val="00533922"/>
    <w:rsid w:val="00533BB4"/>
    <w:rsid w:val="00533E9B"/>
    <w:rsid w:val="00533FA2"/>
    <w:rsid w:val="00533FA7"/>
    <w:rsid w:val="00533FDB"/>
    <w:rsid w:val="00534343"/>
    <w:rsid w:val="00534402"/>
    <w:rsid w:val="00534644"/>
    <w:rsid w:val="00534757"/>
    <w:rsid w:val="00535205"/>
    <w:rsid w:val="00535232"/>
    <w:rsid w:val="00535388"/>
    <w:rsid w:val="0053571C"/>
    <w:rsid w:val="005358B3"/>
    <w:rsid w:val="00535B25"/>
    <w:rsid w:val="00535C32"/>
    <w:rsid w:val="00535D4D"/>
    <w:rsid w:val="00536069"/>
    <w:rsid w:val="005361B5"/>
    <w:rsid w:val="0053639C"/>
    <w:rsid w:val="005365AA"/>
    <w:rsid w:val="00536692"/>
    <w:rsid w:val="00536975"/>
    <w:rsid w:val="0053698E"/>
    <w:rsid w:val="00536B68"/>
    <w:rsid w:val="00536B76"/>
    <w:rsid w:val="00536D4D"/>
    <w:rsid w:val="00537035"/>
    <w:rsid w:val="0053712B"/>
    <w:rsid w:val="00537331"/>
    <w:rsid w:val="0053752C"/>
    <w:rsid w:val="0053779B"/>
    <w:rsid w:val="00537854"/>
    <w:rsid w:val="005378AA"/>
    <w:rsid w:val="00537C42"/>
    <w:rsid w:val="00537C61"/>
    <w:rsid w:val="00537CF6"/>
    <w:rsid w:val="00537D43"/>
    <w:rsid w:val="00537E7F"/>
    <w:rsid w:val="005400BC"/>
    <w:rsid w:val="00540304"/>
    <w:rsid w:val="00540437"/>
    <w:rsid w:val="005409C9"/>
    <w:rsid w:val="00540A88"/>
    <w:rsid w:val="00540AF1"/>
    <w:rsid w:val="00540D35"/>
    <w:rsid w:val="00540F30"/>
    <w:rsid w:val="00540F4B"/>
    <w:rsid w:val="0054144C"/>
    <w:rsid w:val="00541B3F"/>
    <w:rsid w:val="00541CB8"/>
    <w:rsid w:val="00542463"/>
    <w:rsid w:val="00542634"/>
    <w:rsid w:val="005427AE"/>
    <w:rsid w:val="005427D7"/>
    <w:rsid w:val="005428BB"/>
    <w:rsid w:val="00542B93"/>
    <w:rsid w:val="00543466"/>
    <w:rsid w:val="005436E3"/>
    <w:rsid w:val="00543717"/>
    <w:rsid w:val="00543A8D"/>
    <w:rsid w:val="00543B2D"/>
    <w:rsid w:val="00543F46"/>
    <w:rsid w:val="00543F92"/>
    <w:rsid w:val="00544082"/>
    <w:rsid w:val="005443A0"/>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B0A"/>
    <w:rsid w:val="00547BB4"/>
    <w:rsid w:val="00547DF0"/>
    <w:rsid w:val="00547F6E"/>
    <w:rsid w:val="005501E1"/>
    <w:rsid w:val="0055043E"/>
    <w:rsid w:val="00550458"/>
    <w:rsid w:val="0055050E"/>
    <w:rsid w:val="005508DC"/>
    <w:rsid w:val="00550BFF"/>
    <w:rsid w:val="00550CF4"/>
    <w:rsid w:val="00550F07"/>
    <w:rsid w:val="00550FC4"/>
    <w:rsid w:val="0055127B"/>
    <w:rsid w:val="00551288"/>
    <w:rsid w:val="005513E0"/>
    <w:rsid w:val="005514EE"/>
    <w:rsid w:val="005516B2"/>
    <w:rsid w:val="0055194B"/>
    <w:rsid w:val="00551A60"/>
    <w:rsid w:val="00551B63"/>
    <w:rsid w:val="00551C8A"/>
    <w:rsid w:val="00551FED"/>
    <w:rsid w:val="005521F9"/>
    <w:rsid w:val="00552C21"/>
    <w:rsid w:val="00552DB9"/>
    <w:rsid w:val="00552E5E"/>
    <w:rsid w:val="00553081"/>
    <w:rsid w:val="005535AA"/>
    <w:rsid w:val="0055362B"/>
    <w:rsid w:val="005536A7"/>
    <w:rsid w:val="005537A2"/>
    <w:rsid w:val="00553DAD"/>
    <w:rsid w:val="0055456F"/>
    <w:rsid w:val="00554758"/>
    <w:rsid w:val="0055499D"/>
    <w:rsid w:val="00554ACD"/>
    <w:rsid w:val="00554B87"/>
    <w:rsid w:val="00554C20"/>
    <w:rsid w:val="00554D72"/>
    <w:rsid w:val="00554DAD"/>
    <w:rsid w:val="00554FA2"/>
    <w:rsid w:val="005550E6"/>
    <w:rsid w:val="0055520C"/>
    <w:rsid w:val="005554BC"/>
    <w:rsid w:val="005558D9"/>
    <w:rsid w:val="00555B72"/>
    <w:rsid w:val="00555BD7"/>
    <w:rsid w:val="00555CF6"/>
    <w:rsid w:val="00556361"/>
    <w:rsid w:val="005564B8"/>
    <w:rsid w:val="0055692C"/>
    <w:rsid w:val="005569FC"/>
    <w:rsid w:val="00556A21"/>
    <w:rsid w:val="00556C65"/>
    <w:rsid w:val="00556CB1"/>
    <w:rsid w:val="00556E35"/>
    <w:rsid w:val="00556EAC"/>
    <w:rsid w:val="00556F11"/>
    <w:rsid w:val="00556FD5"/>
    <w:rsid w:val="005570F7"/>
    <w:rsid w:val="0055711F"/>
    <w:rsid w:val="00557270"/>
    <w:rsid w:val="00557359"/>
    <w:rsid w:val="00557827"/>
    <w:rsid w:val="00557B9E"/>
    <w:rsid w:val="00557DE4"/>
    <w:rsid w:val="00557F82"/>
    <w:rsid w:val="00560102"/>
    <w:rsid w:val="00560623"/>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2F82"/>
    <w:rsid w:val="0056371A"/>
    <w:rsid w:val="00563955"/>
    <w:rsid w:val="005639FD"/>
    <w:rsid w:val="00563B74"/>
    <w:rsid w:val="00563D08"/>
    <w:rsid w:val="00563DFF"/>
    <w:rsid w:val="00563E54"/>
    <w:rsid w:val="00563F47"/>
    <w:rsid w:val="00563F55"/>
    <w:rsid w:val="00564021"/>
    <w:rsid w:val="005643B1"/>
    <w:rsid w:val="005647DB"/>
    <w:rsid w:val="005648E4"/>
    <w:rsid w:val="0056506B"/>
    <w:rsid w:val="00565272"/>
    <w:rsid w:val="005656C2"/>
    <w:rsid w:val="00565921"/>
    <w:rsid w:val="00565D02"/>
    <w:rsid w:val="00565F56"/>
    <w:rsid w:val="0056610C"/>
    <w:rsid w:val="00566154"/>
    <w:rsid w:val="0056637F"/>
    <w:rsid w:val="00566803"/>
    <w:rsid w:val="005668BB"/>
    <w:rsid w:val="0056697E"/>
    <w:rsid w:val="00566A93"/>
    <w:rsid w:val="00566AB4"/>
    <w:rsid w:val="00566CD4"/>
    <w:rsid w:val="005670D2"/>
    <w:rsid w:val="005670DA"/>
    <w:rsid w:val="0056743F"/>
    <w:rsid w:val="005675E9"/>
    <w:rsid w:val="005676CE"/>
    <w:rsid w:val="0056777A"/>
    <w:rsid w:val="00567783"/>
    <w:rsid w:val="00567877"/>
    <w:rsid w:val="00567949"/>
    <w:rsid w:val="00567C85"/>
    <w:rsid w:val="00567E2F"/>
    <w:rsid w:val="00567FC5"/>
    <w:rsid w:val="00570010"/>
    <w:rsid w:val="00570129"/>
    <w:rsid w:val="00570147"/>
    <w:rsid w:val="005704F0"/>
    <w:rsid w:val="00570623"/>
    <w:rsid w:val="00570AEF"/>
    <w:rsid w:val="00570D5D"/>
    <w:rsid w:val="00570F91"/>
    <w:rsid w:val="005712A4"/>
    <w:rsid w:val="005718A8"/>
    <w:rsid w:val="00571942"/>
    <w:rsid w:val="00571B5A"/>
    <w:rsid w:val="00571F8E"/>
    <w:rsid w:val="005721A4"/>
    <w:rsid w:val="00572203"/>
    <w:rsid w:val="005722BC"/>
    <w:rsid w:val="005723B6"/>
    <w:rsid w:val="005723BB"/>
    <w:rsid w:val="0057289B"/>
    <w:rsid w:val="005731E9"/>
    <w:rsid w:val="00573302"/>
    <w:rsid w:val="0057334D"/>
    <w:rsid w:val="00573647"/>
    <w:rsid w:val="00573903"/>
    <w:rsid w:val="005739D7"/>
    <w:rsid w:val="00573B1A"/>
    <w:rsid w:val="00573BA4"/>
    <w:rsid w:val="00573D33"/>
    <w:rsid w:val="00573DC5"/>
    <w:rsid w:val="00573DF5"/>
    <w:rsid w:val="00573E8E"/>
    <w:rsid w:val="00574223"/>
    <w:rsid w:val="00574C4C"/>
    <w:rsid w:val="00574D66"/>
    <w:rsid w:val="00574E2E"/>
    <w:rsid w:val="00575284"/>
    <w:rsid w:val="0057546D"/>
    <w:rsid w:val="0057554A"/>
    <w:rsid w:val="0057561B"/>
    <w:rsid w:val="00575822"/>
    <w:rsid w:val="00575973"/>
    <w:rsid w:val="00575E87"/>
    <w:rsid w:val="0057604C"/>
    <w:rsid w:val="00576147"/>
    <w:rsid w:val="00576436"/>
    <w:rsid w:val="00576564"/>
    <w:rsid w:val="005767C0"/>
    <w:rsid w:val="005769A2"/>
    <w:rsid w:val="00576DD5"/>
    <w:rsid w:val="00576E83"/>
    <w:rsid w:val="00576EAA"/>
    <w:rsid w:val="00576FFD"/>
    <w:rsid w:val="005773DC"/>
    <w:rsid w:val="00577618"/>
    <w:rsid w:val="00577635"/>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2EEF"/>
    <w:rsid w:val="005833D3"/>
    <w:rsid w:val="005833FD"/>
    <w:rsid w:val="00583454"/>
    <w:rsid w:val="00583900"/>
    <w:rsid w:val="00583944"/>
    <w:rsid w:val="00583E5F"/>
    <w:rsid w:val="00584027"/>
    <w:rsid w:val="00584205"/>
    <w:rsid w:val="0058422B"/>
    <w:rsid w:val="00584757"/>
    <w:rsid w:val="00584838"/>
    <w:rsid w:val="00584BFE"/>
    <w:rsid w:val="00584D23"/>
    <w:rsid w:val="00584D98"/>
    <w:rsid w:val="00584EC4"/>
    <w:rsid w:val="00585172"/>
    <w:rsid w:val="00585537"/>
    <w:rsid w:val="005855E7"/>
    <w:rsid w:val="00585692"/>
    <w:rsid w:val="00585CF3"/>
    <w:rsid w:val="00585D76"/>
    <w:rsid w:val="00585F57"/>
    <w:rsid w:val="00586025"/>
    <w:rsid w:val="005860DE"/>
    <w:rsid w:val="00586302"/>
    <w:rsid w:val="005864D9"/>
    <w:rsid w:val="0058654F"/>
    <w:rsid w:val="0058662C"/>
    <w:rsid w:val="0058693D"/>
    <w:rsid w:val="00586ACB"/>
    <w:rsid w:val="00586E61"/>
    <w:rsid w:val="00586F26"/>
    <w:rsid w:val="00587122"/>
    <w:rsid w:val="00587C0E"/>
    <w:rsid w:val="00587E8E"/>
    <w:rsid w:val="00590248"/>
    <w:rsid w:val="005903FA"/>
    <w:rsid w:val="005906DF"/>
    <w:rsid w:val="0059077C"/>
    <w:rsid w:val="00590885"/>
    <w:rsid w:val="00591000"/>
    <w:rsid w:val="0059118D"/>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40A3"/>
    <w:rsid w:val="00594376"/>
    <w:rsid w:val="00594391"/>
    <w:rsid w:val="005943EE"/>
    <w:rsid w:val="00594451"/>
    <w:rsid w:val="0059448A"/>
    <w:rsid w:val="0059465D"/>
    <w:rsid w:val="005949B6"/>
    <w:rsid w:val="00594A50"/>
    <w:rsid w:val="005951D7"/>
    <w:rsid w:val="0059526A"/>
    <w:rsid w:val="005958A4"/>
    <w:rsid w:val="00595993"/>
    <w:rsid w:val="00595A91"/>
    <w:rsid w:val="00595CF0"/>
    <w:rsid w:val="00595ECA"/>
    <w:rsid w:val="0059622C"/>
    <w:rsid w:val="0059629E"/>
    <w:rsid w:val="005967D4"/>
    <w:rsid w:val="0059681A"/>
    <w:rsid w:val="00596B26"/>
    <w:rsid w:val="00596B65"/>
    <w:rsid w:val="00596CA5"/>
    <w:rsid w:val="00596DEF"/>
    <w:rsid w:val="00596E14"/>
    <w:rsid w:val="00597096"/>
    <w:rsid w:val="0059734D"/>
    <w:rsid w:val="00597394"/>
    <w:rsid w:val="0059741D"/>
    <w:rsid w:val="0059783C"/>
    <w:rsid w:val="00597C14"/>
    <w:rsid w:val="005A00C3"/>
    <w:rsid w:val="005A03EA"/>
    <w:rsid w:val="005A0457"/>
    <w:rsid w:val="005A049F"/>
    <w:rsid w:val="005A05F8"/>
    <w:rsid w:val="005A0983"/>
    <w:rsid w:val="005A0A3C"/>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AE"/>
    <w:rsid w:val="005A2DFD"/>
    <w:rsid w:val="005A2E96"/>
    <w:rsid w:val="005A2F8D"/>
    <w:rsid w:val="005A33AB"/>
    <w:rsid w:val="005A3447"/>
    <w:rsid w:val="005A3602"/>
    <w:rsid w:val="005A36B6"/>
    <w:rsid w:val="005A3DA1"/>
    <w:rsid w:val="005A40FC"/>
    <w:rsid w:val="005A4487"/>
    <w:rsid w:val="005A4636"/>
    <w:rsid w:val="005A4977"/>
    <w:rsid w:val="005A49F1"/>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DFB"/>
    <w:rsid w:val="005B1F12"/>
    <w:rsid w:val="005B20C7"/>
    <w:rsid w:val="005B215A"/>
    <w:rsid w:val="005B25EC"/>
    <w:rsid w:val="005B2820"/>
    <w:rsid w:val="005B2B3C"/>
    <w:rsid w:val="005B2CBF"/>
    <w:rsid w:val="005B2D22"/>
    <w:rsid w:val="005B31C8"/>
    <w:rsid w:val="005B3204"/>
    <w:rsid w:val="005B363A"/>
    <w:rsid w:val="005B424E"/>
    <w:rsid w:val="005B466D"/>
    <w:rsid w:val="005B4BB9"/>
    <w:rsid w:val="005B4D3B"/>
    <w:rsid w:val="005B4EE9"/>
    <w:rsid w:val="005B4F48"/>
    <w:rsid w:val="005B5615"/>
    <w:rsid w:val="005B56F3"/>
    <w:rsid w:val="005B5751"/>
    <w:rsid w:val="005B57A5"/>
    <w:rsid w:val="005B5CB2"/>
    <w:rsid w:val="005B60C7"/>
    <w:rsid w:val="005B60D6"/>
    <w:rsid w:val="005B636A"/>
    <w:rsid w:val="005B640F"/>
    <w:rsid w:val="005B65F9"/>
    <w:rsid w:val="005B6763"/>
    <w:rsid w:val="005B69F0"/>
    <w:rsid w:val="005B6A18"/>
    <w:rsid w:val="005B7207"/>
    <w:rsid w:val="005B7298"/>
    <w:rsid w:val="005B780A"/>
    <w:rsid w:val="005B7E45"/>
    <w:rsid w:val="005B7F65"/>
    <w:rsid w:val="005C0039"/>
    <w:rsid w:val="005C0448"/>
    <w:rsid w:val="005C0981"/>
    <w:rsid w:val="005C098F"/>
    <w:rsid w:val="005C0A8D"/>
    <w:rsid w:val="005C0BF7"/>
    <w:rsid w:val="005C0BFD"/>
    <w:rsid w:val="005C1107"/>
    <w:rsid w:val="005C1201"/>
    <w:rsid w:val="005C131D"/>
    <w:rsid w:val="005C158A"/>
    <w:rsid w:val="005C1634"/>
    <w:rsid w:val="005C1AC5"/>
    <w:rsid w:val="005C1B7D"/>
    <w:rsid w:val="005C22C3"/>
    <w:rsid w:val="005C2352"/>
    <w:rsid w:val="005C28BB"/>
    <w:rsid w:val="005C2956"/>
    <w:rsid w:val="005C2DD4"/>
    <w:rsid w:val="005C2E02"/>
    <w:rsid w:val="005C2E7C"/>
    <w:rsid w:val="005C2F04"/>
    <w:rsid w:val="005C3288"/>
    <w:rsid w:val="005C3576"/>
    <w:rsid w:val="005C389C"/>
    <w:rsid w:val="005C3A23"/>
    <w:rsid w:val="005C3B0C"/>
    <w:rsid w:val="005C3BF3"/>
    <w:rsid w:val="005C3CFC"/>
    <w:rsid w:val="005C3E80"/>
    <w:rsid w:val="005C407B"/>
    <w:rsid w:val="005C4284"/>
    <w:rsid w:val="005C43E2"/>
    <w:rsid w:val="005C469E"/>
    <w:rsid w:val="005C4877"/>
    <w:rsid w:val="005C4892"/>
    <w:rsid w:val="005C4922"/>
    <w:rsid w:val="005C4B7B"/>
    <w:rsid w:val="005C4EAA"/>
    <w:rsid w:val="005C5095"/>
    <w:rsid w:val="005C52BA"/>
    <w:rsid w:val="005C53DD"/>
    <w:rsid w:val="005C58FB"/>
    <w:rsid w:val="005C58FD"/>
    <w:rsid w:val="005C5A7E"/>
    <w:rsid w:val="005C5B7B"/>
    <w:rsid w:val="005C5BE0"/>
    <w:rsid w:val="005C5DF6"/>
    <w:rsid w:val="005C5EE0"/>
    <w:rsid w:val="005C634C"/>
    <w:rsid w:val="005C6425"/>
    <w:rsid w:val="005C65AB"/>
    <w:rsid w:val="005C684A"/>
    <w:rsid w:val="005C69BE"/>
    <w:rsid w:val="005C6A03"/>
    <w:rsid w:val="005C6ADA"/>
    <w:rsid w:val="005C6C3D"/>
    <w:rsid w:val="005C6CFB"/>
    <w:rsid w:val="005C6DDF"/>
    <w:rsid w:val="005C6E83"/>
    <w:rsid w:val="005C71A6"/>
    <w:rsid w:val="005C71EA"/>
    <w:rsid w:val="005C730E"/>
    <w:rsid w:val="005C74DA"/>
    <w:rsid w:val="005C78FE"/>
    <w:rsid w:val="005C7BF3"/>
    <w:rsid w:val="005C7D37"/>
    <w:rsid w:val="005C7DFF"/>
    <w:rsid w:val="005D0215"/>
    <w:rsid w:val="005D027C"/>
    <w:rsid w:val="005D077F"/>
    <w:rsid w:val="005D0D57"/>
    <w:rsid w:val="005D0FD2"/>
    <w:rsid w:val="005D10A9"/>
    <w:rsid w:val="005D1144"/>
    <w:rsid w:val="005D14AE"/>
    <w:rsid w:val="005D19AC"/>
    <w:rsid w:val="005D1C5B"/>
    <w:rsid w:val="005D1EF4"/>
    <w:rsid w:val="005D1FB9"/>
    <w:rsid w:val="005D2072"/>
    <w:rsid w:val="005D221A"/>
    <w:rsid w:val="005D2333"/>
    <w:rsid w:val="005D234F"/>
    <w:rsid w:val="005D24A3"/>
    <w:rsid w:val="005D24AF"/>
    <w:rsid w:val="005D268A"/>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19A"/>
    <w:rsid w:val="005D660C"/>
    <w:rsid w:val="005D678B"/>
    <w:rsid w:val="005D6C8E"/>
    <w:rsid w:val="005D73A6"/>
    <w:rsid w:val="005D7574"/>
    <w:rsid w:val="005D77C7"/>
    <w:rsid w:val="005D790D"/>
    <w:rsid w:val="005D7951"/>
    <w:rsid w:val="005D799D"/>
    <w:rsid w:val="005E018B"/>
    <w:rsid w:val="005E0660"/>
    <w:rsid w:val="005E07EA"/>
    <w:rsid w:val="005E0815"/>
    <w:rsid w:val="005E0A1F"/>
    <w:rsid w:val="005E0C2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2EBA"/>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4EB7"/>
    <w:rsid w:val="005E50AA"/>
    <w:rsid w:val="005E51EC"/>
    <w:rsid w:val="005E521A"/>
    <w:rsid w:val="005E526A"/>
    <w:rsid w:val="005E5311"/>
    <w:rsid w:val="005E556E"/>
    <w:rsid w:val="005E571B"/>
    <w:rsid w:val="005E5771"/>
    <w:rsid w:val="005E5A02"/>
    <w:rsid w:val="005E5B7D"/>
    <w:rsid w:val="005E6317"/>
    <w:rsid w:val="005E636F"/>
    <w:rsid w:val="005E6EC2"/>
    <w:rsid w:val="005E6F07"/>
    <w:rsid w:val="005E74B4"/>
    <w:rsid w:val="005E79D7"/>
    <w:rsid w:val="005E7E6E"/>
    <w:rsid w:val="005E7E8D"/>
    <w:rsid w:val="005E9531"/>
    <w:rsid w:val="005F006A"/>
    <w:rsid w:val="005F00E1"/>
    <w:rsid w:val="005F00FC"/>
    <w:rsid w:val="005F0231"/>
    <w:rsid w:val="005F027E"/>
    <w:rsid w:val="005F02B2"/>
    <w:rsid w:val="005F0691"/>
    <w:rsid w:val="005F09F5"/>
    <w:rsid w:val="005F0A4B"/>
    <w:rsid w:val="005F0A74"/>
    <w:rsid w:val="005F0BF7"/>
    <w:rsid w:val="005F0FCF"/>
    <w:rsid w:val="005F1311"/>
    <w:rsid w:val="005F14F7"/>
    <w:rsid w:val="005F1558"/>
    <w:rsid w:val="005F17F4"/>
    <w:rsid w:val="005F188D"/>
    <w:rsid w:val="005F1D8D"/>
    <w:rsid w:val="005F21C9"/>
    <w:rsid w:val="005F241F"/>
    <w:rsid w:val="005F247D"/>
    <w:rsid w:val="005F26B1"/>
    <w:rsid w:val="005F2EF6"/>
    <w:rsid w:val="005F30BF"/>
    <w:rsid w:val="005F31D7"/>
    <w:rsid w:val="005F372C"/>
    <w:rsid w:val="005F3739"/>
    <w:rsid w:val="005F3E71"/>
    <w:rsid w:val="005F3FB8"/>
    <w:rsid w:val="005F4312"/>
    <w:rsid w:val="005F4523"/>
    <w:rsid w:val="005F4642"/>
    <w:rsid w:val="005F4788"/>
    <w:rsid w:val="005F4856"/>
    <w:rsid w:val="005F4B69"/>
    <w:rsid w:val="005F4EA7"/>
    <w:rsid w:val="005F502B"/>
    <w:rsid w:val="005F5040"/>
    <w:rsid w:val="005F50FA"/>
    <w:rsid w:val="005F51EE"/>
    <w:rsid w:val="005F51F2"/>
    <w:rsid w:val="005F520D"/>
    <w:rsid w:val="005F53E4"/>
    <w:rsid w:val="005F54FF"/>
    <w:rsid w:val="005F56AE"/>
    <w:rsid w:val="005F5978"/>
    <w:rsid w:val="005F5CB9"/>
    <w:rsid w:val="005F5E35"/>
    <w:rsid w:val="005F61FC"/>
    <w:rsid w:val="005F6333"/>
    <w:rsid w:val="005F6447"/>
    <w:rsid w:val="005F64CD"/>
    <w:rsid w:val="005F653A"/>
    <w:rsid w:val="005F6615"/>
    <w:rsid w:val="005F68A0"/>
    <w:rsid w:val="005F69B7"/>
    <w:rsid w:val="005F6AC0"/>
    <w:rsid w:val="005F6D52"/>
    <w:rsid w:val="005F73C6"/>
    <w:rsid w:val="005F7421"/>
    <w:rsid w:val="005F7BDF"/>
    <w:rsid w:val="005F7DB6"/>
    <w:rsid w:val="005F7E7B"/>
    <w:rsid w:val="005F7ECA"/>
    <w:rsid w:val="005F9A72"/>
    <w:rsid w:val="0060026E"/>
    <w:rsid w:val="00600389"/>
    <w:rsid w:val="0060043C"/>
    <w:rsid w:val="006004B4"/>
    <w:rsid w:val="00600815"/>
    <w:rsid w:val="006009AC"/>
    <w:rsid w:val="006009F3"/>
    <w:rsid w:val="00600CE7"/>
    <w:rsid w:val="00600E99"/>
    <w:rsid w:val="006011BA"/>
    <w:rsid w:val="006011F8"/>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3DE5"/>
    <w:rsid w:val="006047B1"/>
    <w:rsid w:val="006047D4"/>
    <w:rsid w:val="00604C70"/>
    <w:rsid w:val="00604DE8"/>
    <w:rsid w:val="00605261"/>
    <w:rsid w:val="0060548A"/>
    <w:rsid w:val="006054D2"/>
    <w:rsid w:val="006055B8"/>
    <w:rsid w:val="0060563D"/>
    <w:rsid w:val="00605BE0"/>
    <w:rsid w:val="00605BE6"/>
    <w:rsid w:val="00605FAA"/>
    <w:rsid w:val="00606608"/>
    <w:rsid w:val="00606739"/>
    <w:rsid w:val="0060683B"/>
    <w:rsid w:val="00606BA1"/>
    <w:rsid w:val="00606C4D"/>
    <w:rsid w:val="00606D98"/>
    <w:rsid w:val="00606FA7"/>
    <w:rsid w:val="0060719F"/>
    <w:rsid w:val="0060722B"/>
    <w:rsid w:val="006076E6"/>
    <w:rsid w:val="00607856"/>
    <w:rsid w:val="006079D1"/>
    <w:rsid w:val="00607BD8"/>
    <w:rsid w:val="00607C4F"/>
    <w:rsid w:val="00607DA0"/>
    <w:rsid w:val="00610077"/>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2CFF"/>
    <w:rsid w:val="0061317B"/>
    <w:rsid w:val="006131C5"/>
    <w:rsid w:val="00613534"/>
    <w:rsid w:val="0061373D"/>
    <w:rsid w:val="00613748"/>
    <w:rsid w:val="0061388C"/>
    <w:rsid w:val="006139BA"/>
    <w:rsid w:val="00613A9B"/>
    <w:rsid w:val="00613B66"/>
    <w:rsid w:val="00613CBA"/>
    <w:rsid w:val="00613CCA"/>
    <w:rsid w:val="00614403"/>
    <w:rsid w:val="00614424"/>
    <w:rsid w:val="006146D3"/>
    <w:rsid w:val="00614C5D"/>
    <w:rsid w:val="00614D6C"/>
    <w:rsid w:val="00614E47"/>
    <w:rsid w:val="006151D0"/>
    <w:rsid w:val="0061530F"/>
    <w:rsid w:val="006154AB"/>
    <w:rsid w:val="0061555B"/>
    <w:rsid w:val="0061557B"/>
    <w:rsid w:val="006160C4"/>
    <w:rsid w:val="0061612F"/>
    <w:rsid w:val="00616265"/>
    <w:rsid w:val="006163CF"/>
    <w:rsid w:val="0061668C"/>
    <w:rsid w:val="00616B08"/>
    <w:rsid w:val="00616B95"/>
    <w:rsid w:val="00617344"/>
    <w:rsid w:val="00617401"/>
    <w:rsid w:val="006176D6"/>
    <w:rsid w:val="00617784"/>
    <w:rsid w:val="00617EEA"/>
    <w:rsid w:val="006204DC"/>
    <w:rsid w:val="006206B5"/>
    <w:rsid w:val="006207FC"/>
    <w:rsid w:val="006208FF"/>
    <w:rsid w:val="00620D96"/>
    <w:rsid w:val="00621183"/>
    <w:rsid w:val="0062190D"/>
    <w:rsid w:val="006219AD"/>
    <w:rsid w:val="00621A29"/>
    <w:rsid w:val="00621B7A"/>
    <w:rsid w:val="00621C4D"/>
    <w:rsid w:val="00621D64"/>
    <w:rsid w:val="00621E7D"/>
    <w:rsid w:val="00621F0C"/>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26B"/>
    <w:rsid w:val="00624376"/>
    <w:rsid w:val="0062460B"/>
    <w:rsid w:val="0062479F"/>
    <w:rsid w:val="0062495F"/>
    <w:rsid w:val="00624A70"/>
    <w:rsid w:val="00624AB7"/>
    <w:rsid w:val="00624B39"/>
    <w:rsid w:val="00624BA2"/>
    <w:rsid w:val="00624DAB"/>
    <w:rsid w:val="0062509A"/>
    <w:rsid w:val="0062595E"/>
    <w:rsid w:val="00625C6D"/>
    <w:rsid w:val="00625E65"/>
    <w:rsid w:val="00625F42"/>
    <w:rsid w:val="00626004"/>
    <w:rsid w:val="006262F3"/>
    <w:rsid w:val="006264E6"/>
    <w:rsid w:val="006269A8"/>
    <w:rsid w:val="00626A1E"/>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AD1"/>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2C1"/>
    <w:rsid w:val="00634C12"/>
    <w:rsid w:val="00634C5F"/>
    <w:rsid w:val="00634CB5"/>
    <w:rsid w:val="00634ECD"/>
    <w:rsid w:val="00634F72"/>
    <w:rsid w:val="00635127"/>
    <w:rsid w:val="00635301"/>
    <w:rsid w:val="00635317"/>
    <w:rsid w:val="00635348"/>
    <w:rsid w:val="00635457"/>
    <w:rsid w:val="00635485"/>
    <w:rsid w:val="006355E3"/>
    <w:rsid w:val="0063561D"/>
    <w:rsid w:val="0063563F"/>
    <w:rsid w:val="00635860"/>
    <w:rsid w:val="006359F5"/>
    <w:rsid w:val="00635C89"/>
    <w:rsid w:val="00635DF2"/>
    <w:rsid w:val="00635E59"/>
    <w:rsid w:val="006360B3"/>
    <w:rsid w:val="00636542"/>
    <w:rsid w:val="006366DB"/>
    <w:rsid w:val="00636717"/>
    <w:rsid w:val="00636B47"/>
    <w:rsid w:val="00636C84"/>
    <w:rsid w:val="00636CAE"/>
    <w:rsid w:val="00636DF1"/>
    <w:rsid w:val="0063717F"/>
    <w:rsid w:val="00637224"/>
    <w:rsid w:val="006377C8"/>
    <w:rsid w:val="00637999"/>
    <w:rsid w:val="00637B92"/>
    <w:rsid w:val="00637C4F"/>
    <w:rsid w:val="00637C9E"/>
    <w:rsid w:val="00637CC6"/>
    <w:rsid w:val="00637D06"/>
    <w:rsid w:val="00637E56"/>
    <w:rsid w:val="006400B3"/>
    <w:rsid w:val="00640161"/>
    <w:rsid w:val="0064022B"/>
    <w:rsid w:val="006402ED"/>
    <w:rsid w:val="00640412"/>
    <w:rsid w:val="006405B9"/>
    <w:rsid w:val="006408BA"/>
    <w:rsid w:val="00640967"/>
    <w:rsid w:val="006409F4"/>
    <w:rsid w:val="00640AA9"/>
    <w:rsid w:val="00640AEF"/>
    <w:rsid w:val="00640D07"/>
    <w:rsid w:val="00641190"/>
    <w:rsid w:val="00641298"/>
    <w:rsid w:val="0064145C"/>
    <w:rsid w:val="0064148E"/>
    <w:rsid w:val="00641F9C"/>
    <w:rsid w:val="0064200B"/>
    <w:rsid w:val="0064202D"/>
    <w:rsid w:val="0064226C"/>
    <w:rsid w:val="0064238B"/>
    <w:rsid w:val="006429DB"/>
    <w:rsid w:val="00642A43"/>
    <w:rsid w:val="00642C89"/>
    <w:rsid w:val="00642CC6"/>
    <w:rsid w:val="00642E56"/>
    <w:rsid w:val="00642FD8"/>
    <w:rsid w:val="006430AE"/>
    <w:rsid w:val="0064310B"/>
    <w:rsid w:val="006431A1"/>
    <w:rsid w:val="00643313"/>
    <w:rsid w:val="0064346C"/>
    <w:rsid w:val="006434A3"/>
    <w:rsid w:val="006434C3"/>
    <w:rsid w:val="00643563"/>
    <w:rsid w:val="006439A0"/>
    <w:rsid w:val="006439E9"/>
    <w:rsid w:val="00643AE4"/>
    <w:rsid w:val="00643B84"/>
    <w:rsid w:val="00643DE6"/>
    <w:rsid w:val="00644553"/>
    <w:rsid w:val="00644E7A"/>
    <w:rsid w:val="00644E7E"/>
    <w:rsid w:val="00644E87"/>
    <w:rsid w:val="0064511E"/>
    <w:rsid w:val="00645339"/>
    <w:rsid w:val="00645512"/>
    <w:rsid w:val="00645710"/>
    <w:rsid w:val="006457C8"/>
    <w:rsid w:val="00645D23"/>
    <w:rsid w:val="00645D7E"/>
    <w:rsid w:val="00646231"/>
    <w:rsid w:val="00646235"/>
    <w:rsid w:val="00646259"/>
    <w:rsid w:val="0064625A"/>
    <w:rsid w:val="006469BA"/>
    <w:rsid w:val="00646E88"/>
    <w:rsid w:val="00646EE8"/>
    <w:rsid w:val="00646FE0"/>
    <w:rsid w:val="0064706F"/>
    <w:rsid w:val="0064722B"/>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11A"/>
    <w:rsid w:val="006522EC"/>
    <w:rsid w:val="006527D6"/>
    <w:rsid w:val="00652939"/>
    <w:rsid w:val="00652972"/>
    <w:rsid w:val="0065299B"/>
    <w:rsid w:val="00652AA8"/>
    <w:rsid w:val="00652CC1"/>
    <w:rsid w:val="00652E4F"/>
    <w:rsid w:val="0065326D"/>
    <w:rsid w:val="0065343C"/>
    <w:rsid w:val="0065343E"/>
    <w:rsid w:val="0065373D"/>
    <w:rsid w:val="00653842"/>
    <w:rsid w:val="006539EE"/>
    <w:rsid w:val="00653E17"/>
    <w:rsid w:val="00654090"/>
    <w:rsid w:val="00654238"/>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26B"/>
    <w:rsid w:val="006563C8"/>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35"/>
    <w:rsid w:val="00660675"/>
    <w:rsid w:val="00660BE4"/>
    <w:rsid w:val="00660D14"/>
    <w:rsid w:val="00660E89"/>
    <w:rsid w:val="00660EFE"/>
    <w:rsid w:val="00661226"/>
    <w:rsid w:val="00661804"/>
    <w:rsid w:val="006619C8"/>
    <w:rsid w:val="006621A6"/>
    <w:rsid w:val="0066224E"/>
    <w:rsid w:val="006626D9"/>
    <w:rsid w:val="00662883"/>
    <w:rsid w:val="00662E81"/>
    <w:rsid w:val="00662EDB"/>
    <w:rsid w:val="0066301F"/>
    <w:rsid w:val="006631F7"/>
    <w:rsid w:val="006633C0"/>
    <w:rsid w:val="006635CF"/>
    <w:rsid w:val="006636F2"/>
    <w:rsid w:val="0066376F"/>
    <w:rsid w:val="006637E3"/>
    <w:rsid w:val="0066384C"/>
    <w:rsid w:val="00663AFC"/>
    <w:rsid w:val="00663FB6"/>
    <w:rsid w:val="00664205"/>
    <w:rsid w:val="0066428E"/>
    <w:rsid w:val="006646A5"/>
    <w:rsid w:val="00664883"/>
    <w:rsid w:val="00664975"/>
    <w:rsid w:val="00664ADF"/>
    <w:rsid w:val="00664CFD"/>
    <w:rsid w:val="00665A2E"/>
    <w:rsid w:val="00665AD4"/>
    <w:rsid w:val="00665C42"/>
    <w:rsid w:val="00665C96"/>
    <w:rsid w:val="00666084"/>
    <w:rsid w:val="006661EA"/>
    <w:rsid w:val="00666215"/>
    <w:rsid w:val="00666499"/>
    <w:rsid w:val="006664DA"/>
    <w:rsid w:val="0066655F"/>
    <w:rsid w:val="006665CB"/>
    <w:rsid w:val="0066661F"/>
    <w:rsid w:val="00666B90"/>
    <w:rsid w:val="006675B0"/>
    <w:rsid w:val="00667961"/>
    <w:rsid w:val="00667D30"/>
    <w:rsid w:val="0067002B"/>
    <w:rsid w:val="00670147"/>
    <w:rsid w:val="0067029D"/>
    <w:rsid w:val="00670403"/>
    <w:rsid w:val="0067043D"/>
    <w:rsid w:val="006704C3"/>
    <w:rsid w:val="00670B0C"/>
    <w:rsid w:val="00670F2F"/>
    <w:rsid w:val="00671028"/>
    <w:rsid w:val="00671299"/>
    <w:rsid w:val="006713DF"/>
    <w:rsid w:val="0067143B"/>
    <w:rsid w:val="00671487"/>
    <w:rsid w:val="00671BF1"/>
    <w:rsid w:val="00671D6A"/>
    <w:rsid w:val="00672129"/>
    <w:rsid w:val="0067253E"/>
    <w:rsid w:val="00672583"/>
    <w:rsid w:val="00672660"/>
    <w:rsid w:val="00672736"/>
    <w:rsid w:val="006729B7"/>
    <w:rsid w:val="00672CD3"/>
    <w:rsid w:val="00672D23"/>
    <w:rsid w:val="00672F05"/>
    <w:rsid w:val="006732E8"/>
    <w:rsid w:val="00673426"/>
    <w:rsid w:val="00673482"/>
    <w:rsid w:val="0067369D"/>
    <w:rsid w:val="006737AC"/>
    <w:rsid w:val="006738FF"/>
    <w:rsid w:val="00673A9C"/>
    <w:rsid w:val="00673D17"/>
    <w:rsid w:val="00673E4F"/>
    <w:rsid w:val="00673F85"/>
    <w:rsid w:val="0067444B"/>
    <w:rsid w:val="00674572"/>
    <w:rsid w:val="00674684"/>
    <w:rsid w:val="00674AAE"/>
    <w:rsid w:val="00674B42"/>
    <w:rsid w:val="00674BAF"/>
    <w:rsid w:val="006752F2"/>
    <w:rsid w:val="00675509"/>
    <w:rsid w:val="00675722"/>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707"/>
    <w:rsid w:val="00677861"/>
    <w:rsid w:val="0067798F"/>
    <w:rsid w:val="00677AD6"/>
    <w:rsid w:val="006800E7"/>
    <w:rsid w:val="00680197"/>
    <w:rsid w:val="006804C4"/>
    <w:rsid w:val="00680500"/>
    <w:rsid w:val="006806CA"/>
    <w:rsid w:val="00680841"/>
    <w:rsid w:val="00680ED3"/>
    <w:rsid w:val="00680F0D"/>
    <w:rsid w:val="00680F69"/>
    <w:rsid w:val="00681025"/>
    <w:rsid w:val="0068109F"/>
    <w:rsid w:val="00681293"/>
    <w:rsid w:val="006813A5"/>
    <w:rsid w:val="006816AC"/>
    <w:rsid w:val="00681933"/>
    <w:rsid w:val="0068194A"/>
    <w:rsid w:val="00681A7A"/>
    <w:rsid w:val="00681B9A"/>
    <w:rsid w:val="00681C42"/>
    <w:rsid w:val="00681EF1"/>
    <w:rsid w:val="006825F9"/>
    <w:rsid w:val="00682847"/>
    <w:rsid w:val="006829C2"/>
    <w:rsid w:val="00682A2B"/>
    <w:rsid w:val="0068338F"/>
    <w:rsid w:val="00683473"/>
    <w:rsid w:val="00683520"/>
    <w:rsid w:val="006836B9"/>
    <w:rsid w:val="0068374A"/>
    <w:rsid w:val="00683802"/>
    <w:rsid w:val="006838ED"/>
    <w:rsid w:val="00683A16"/>
    <w:rsid w:val="00683A23"/>
    <w:rsid w:val="006840C6"/>
    <w:rsid w:val="006840EA"/>
    <w:rsid w:val="006841AA"/>
    <w:rsid w:val="006847B6"/>
    <w:rsid w:val="006847CF"/>
    <w:rsid w:val="006848D2"/>
    <w:rsid w:val="00684B52"/>
    <w:rsid w:val="00684BF5"/>
    <w:rsid w:val="00684EEF"/>
    <w:rsid w:val="006851A5"/>
    <w:rsid w:val="006851A7"/>
    <w:rsid w:val="00685266"/>
    <w:rsid w:val="006854F1"/>
    <w:rsid w:val="00685571"/>
    <w:rsid w:val="006856F1"/>
    <w:rsid w:val="006858DF"/>
    <w:rsid w:val="00685A4D"/>
    <w:rsid w:val="00685ACD"/>
    <w:rsid w:val="00685B24"/>
    <w:rsid w:val="006861E9"/>
    <w:rsid w:val="00686313"/>
    <w:rsid w:val="0068655A"/>
    <w:rsid w:val="00686C7F"/>
    <w:rsid w:val="0068775A"/>
    <w:rsid w:val="00687A9F"/>
    <w:rsid w:val="00687BC0"/>
    <w:rsid w:val="00687E54"/>
    <w:rsid w:val="00690013"/>
    <w:rsid w:val="0069026C"/>
    <w:rsid w:val="0069071A"/>
    <w:rsid w:val="00690823"/>
    <w:rsid w:val="00690A1B"/>
    <w:rsid w:val="00690BDE"/>
    <w:rsid w:val="00690C39"/>
    <w:rsid w:val="00690D30"/>
    <w:rsid w:val="00690F7C"/>
    <w:rsid w:val="00691180"/>
    <w:rsid w:val="00691299"/>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5B6"/>
    <w:rsid w:val="0069471C"/>
    <w:rsid w:val="00694A94"/>
    <w:rsid w:val="00694C68"/>
    <w:rsid w:val="00694E98"/>
    <w:rsid w:val="0069509A"/>
    <w:rsid w:val="006952CE"/>
    <w:rsid w:val="00695629"/>
    <w:rsid w:val="006956AF"/>
    <w:rsid w:val="00695BC0"/>
    <w:rsid w:val="00695C46"/>
    <w:rsid w:val="00695D25"/>
    <w:rsid w:val="00696041"/>
    <w:rsid w:val="00696218"/>
    <w:rsid w:val="006963CB"/>
    <w:rsid w:val="00696779"/>
    <w:rsid w:val="006969DC"/>
    <w:rsid w:val="00696E73"/>
    <w:rsid w:val="00696EAD"/>
    <w:rsid w:val="00696EF5"/>
    <w:rsid w:val="006971B0"/>
    <w:rsid w:val="006971C7"/>
    <w:rsid w:val="00697310"/>
    <w:rsid w:val="00697441"/>
    <w:rsid w:val="00697C26"/>
    <w:rsid w:val="00697D73"/>
    <w:rsid w:val="006A01DE"/>
    <w:rsid w:val="006A024D"/>
    <w:rsid w:val="006A03F3"/>
    <w:rsid w:val="006A0927"/>
    <w:rsid w:val="006A0A0A"/>
    <w:rsid w:val="006A0B9B"/>
    <w:rsid w:val="006A0C73"/>
    <w:rsid w:val="006A0D67"/>
    <w:rsid w:val="006A0F3D"/>
    <w:rsid w:val="006A114D"/>
    <w:rsid w:val="006A153A"/>
    <w:rsid w:val="006A1831"/>
    <w:rsid w:val="006A18E8"/>
    <w:rsid w:val="006A1981"/>
    <w:rsid w:val="006A1C0D"/>
    <w:rsid w:val="006A1D46"/>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74E"/>
    <w:rsid w:val="006A3804"/>
    <w:rsid w:val="006A3908"/>
    <w:rsid w:val="006A390F"/>
    <w:rsid w:val="006A3964"/>
    <w:rsid w:val="006A3CA5"/>
    <w:rsid w:val="006A3CB4"/>
    <w:rsid w:val="006A419F"/>
    <w:rsid w:val="006A44D4"/>
    <w:rsid w:val="006A44FD"/>
    <w:rsid w:val="006A4694"/>
    <w:rsid w:val="006A49D0"/>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4AD"/>
    <w:rsid w:val="006B04F0"/>
    <w:rsid w:val="006B0992"/>
    <w:rsid w:val="006B09D4"/>
    <w:rsid w:val="006B0C5B"/>
    <w:rsid w:val="006B0DB4"/>
    <w:rsid w:val="006B130E"/>
    <w:rsid w:val="006B1587"/>
    <w:rsid w:val="006B1766"/>
    <w:rsid w:val="006B1AD0"/>
    <w:rsid w:val="006B1B5C"/>
    <w:rsid w:val="006B1ED2"/>
    <w:rsid w:val="006B21BB"/>
    <w:rsid w:val="006B2449"/>
    <w:rsid w:val="006B2734"/>
    <w:rsid w:val="006B2D56"/>
    <w:rsid w:val="006B2EA4"/>
    <w:rsid w:val="006B2F96"/>
    <w:rsid w:val="006B310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4E8E"/>
    <w:rsid w:val="006B55A6"/>
    <w:rsid w:val="006B570A"/>
    <w:rsid w:val="006B5715"/>
    <w:rsid w:val="006B5A61"/>
    <w:rsid w:val="006B6131"/>
    <w:rsid w:val="006B648C"/>
    <w:rsid w:val="006B6546"/>
    <w:rsid w:val="006B65A0"/>
    <w:rsid w:val="006B6728"/>
    <w:rsid w:val="006B683D"/>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15"/>
    <w:rsid w:val="006C0253"/>
    <w:rsid w:val="006C03A4"/>
    <w:rsid w:val="006C0412"/>
    <w:rsid w:val="006C0632"/>
    <w:rsid w:val="006C067E"/>
    <w:rsid w:val="006C071F"/>
    <w:rsid w:val="006C0A54"/>
    <w:rsid w:val="006C0C90"/>
    <w:rsid w:val="006C0EE9"/>
    <w:rsid w:val="006C0FCD"/>
    <w:rsid w:val="006C1317"/>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07B"/>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3C8"/>
    <w:rsid w:val="006C74DD"/>
    <w:rsid w:val="006C7645"/>
    <w:rsid w:val="006C78BF"/>
    <w:rsid w:val="006C79A8"/>
    <w:rsid w:val="006C7AE2"/>
    <w:rsid w:val="006C7CC7"/>
    <w:rsid w:val="006D077B"/>
    <w:rsid w:val="006D0974"/>
    <w:rsid w:val="006D09D2"/>
    <w:rsid w:val="006D0A72"/>
    <w:rsid w:val="006D0C8A"/>
    <w:rsid w:val="006D0D92"/>
    <w:rsid w:val="006D121E"/>
    <w:rsid w:val="006D13F9"/>
    <w:rsid w:val="006D176E"/>
    <w:rsid w:val="006D19B1"/>
    <w:rsid w:val="006D1BD4"/>
    <w:rsid w:val="006D1EE5"/>
    <w:rsid w:val="006D2145"/>
    <w:rsid w:val="006D25AB"/>
    <w:rsid w:val="006D2ED4"/>
    <w:rsid w:val="006D2FF8"/>
    <w:rsid w:val="006D302A"/>
    <w:rsid w:val="006D30B2"/>
    <w:rsid w:val="006D35FD"/>
    <w:rsid w:val="006D3811"/>
    <w:rsid w:val="006D3872"/>
    <w:rsid w:val="006D3F34"/>
    <w:rsid w:val="006D40E7"/>
    <w:rsid w:val="006D447B"/>
    <w:rsid w:val="006D48A7"/>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2CE"/>
    <w:rsid w:val="006D656D"/>
    <w:rsid w:val="006D668D"/>
    <w:rsid w:val="006D6790"/>
    <w:rsid w:val="006D68C5"/>
    <w:rsid w:val="006D6AD3"/>
    <w:rsid w:val="006D6B10"/>
    <w:rsid w:val="006D6B95"/>
    <w:rsid w:val="006D6C39"/>
    <w:rsid w:val="006D6E5E"/>
    <w:rsid w:val="006D6F77"/>
    <w:rsid w:val="006D7146"/>
    <w:rsid w:val="006D7309"/>
    <w:rsid w:val="006D74E0"/>
    <w:rsid w:val="006D7795"/>
    <w:rsid w:val="006D79BA"/>
    <w:rsid w:val="006E01EC"/>
    <w:rsid w:val="006E0258"/>
    <w:rsid w:val="006E053C"/>
    <w:rsid w:val="006E06B3"/>
    <w:rsid w:val="006E09ED"/>
    <w:rsid w:val="006E0BB8"/>
    <w:rsid w:val="006E0D37"/>
    <w:rsid w:val="006E0FB9"/>
    <w:rsid w:val="006E0FC1"/>
    <w:rsid w:val="006E14B3"/>
    <w:rsid w:val="006E175D"/>
    <w:rsid w:val="006E191C"/>
    <w:rsid w:val="006E1963"/>
    <w:rsid w:val="006E1EAC"/>
    <w:rsid w:val="006E1F52"/>
    <w:rsid w:val="006E22E1"/>
    <w:rsid w:val="006E24E0"/>
    <w:rsid w:val="006E2622"/>
    <w:rsid w:val="006E2653"/>
    <w:rsid w:val="006E27DA"/>
    <w:rsid w:val="006E2875"/>
    <w:rsid w:val="006E2D3E"/>
    <w:rsid w:val="006E329A"/>
    <w:rsid w:val="006E3477"/>
    <w:rsid w:val="006E358D"/>
    <w:rsid w:val="006E3599"/>
    <w:rsid w:val="006E3A90"/>
    <w:rsid w:val="006E3CC7"/>
    <w:rsid w:val="006E4585"/>
    <w:rsid w:val="006E4900"/>
    <w:rsid w:val="006E4923"/>
    <w:rsid w:val="006E4960"/>
    <w:rsid w:val="006E4C15"/>
    <w:rsid w:val="006E4DC4"/>
    <w:rsid w:val="006E4FEC"/>
    <w:rsid w:val="006E5332"/>
    <w:rsid w:val="006E533F"/>
    <w:rsid w:val="006E53A3"/>
    <w:rsid w:val="006E5696"/>
    <w:rsid w:val="006E5A3F"/>
    <w:rsid w:val="006E5BBA"/>
    <w:rsid w:val="006E6338"/>
    <w:rsid w:val="006E66A7"/>
    <w:rsid w:val="006E68C1"/>
    <w:rsid w:val="006E6EAF"/>
    <w:rsid w:val="006E6F14"/>
    <w:rsid w:val="006E7088"/>
    <w:rsid w:val="006E716E"/>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357"/>
    <w:rsid w:val="006F4507"/>
    <w:rsid w:val="006F4FF8"/>
    <w:rsid w:val="006F5608"/>
    <w:rsid w:val="006F560B"/>
    <w:rsid w:val="006F5D4C"/>
    <w:rsid w:val="006F604B"/>
    <w:rsid w:val="006F6086"/>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1E3"/>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98"/>
    <w:rsid w:val="007039BA"/>
    <w:rsid w:val="00703AFB"/>
    <w:rsid w:val="00703E6C"/>
    <w:rsid w:val="00703EFD"/>
    <w:rsid w:val="00703F9F"/>
    <w:rsid w:val="007040E6"/>
    <w:rsid w:val="007044BB"/>
    <w:rsid w:val="00704906"/>
    <w:rsid w:val="00704C61"/>
    <w:rsid w:val="00704F73"/>
    <w:rsid w:val="00705306"/>
    <w:rsid w:val="007053A6"/>
    <w:rsid w:val="007054E5"/>
    <w:rsid w:val="00705812"/>
    <w:rsid w:val="007059A5"/>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0FD"/>
    <w:rsid w:val="00710129"/>
    <w:rsid w:val="007101F5"/>
    <w:rsid w:val="0071023D"/>
    <w:rsid w:val="007102F2"/>
    <w:rsid w:val="00710736"/>
    <w:rsid w:val="007109FF"/>
    <w:rsid w:val="00710A46"/>
    <w:rsid w:val="00710F1F"/>
    <w:rsid w:val="00710F86"/>
    <w:rsid w:val="007112F8"/>
    <w:rsid w:val="007119B1"/>
    <w:rsid w:val="00711AB9"/>
    <w:rsid w:val="00711E02"/>
    <w:rsid w:val="007120CC"/>
    <w:rsid w:val="0071226A"/>
    <w:rsid w:val="007122DA"/>
    <w:rsid w:val="00712475"/>
    <w:rsid w:val="0071247C"/>
    <w:rsid w:val="0071255A"/>
    <w:rsid w:val="00712622"/>
    <w:rsid w:val="00712662"/>
    <w:rsid w:val="007126B1"/>
    <w:rsid w:val="007127A2"/>
    <w:rsid w:val="007127A3"/>
    <w:rsid w:val="007129D9"/>
    <w:rsid w:val="00712C57"/>
    <w:rsid w:val="00712F2D"/>
    <w:rsid w:val="00713515"/>
    <w:rsid w:val="00713587"/>
    <w:rsid w:val="007135D6"/>
    <w:rsid w:val="0071385C"/>
    <w:rsid w:val="007138DE"/>
    <w:rsid w:val="00713970"/>
    <w:rsid w:val="00714A31"/>
    <w:rsid w:val="00714A43"/>
    <w:rsid w:val="007150B0"/>
    <w:rsid w:val="007155A6"/>
    <w:rsid w:val="00715797"/>
    <w:rsid w:val="00715A9A"/>
    <w:rsid w:val="00715B97"/>
    <w:rsid w:val="00716314"/>
    <w:rsid w:val="00716509"/>
    <w:rsid w:val="00716813"/>
    <w:rsid w:val="00716926"/>
    <w:rsid w:val="00716979"/>
    <w:rsid w:val="00716A08"/>
    <w:rsid w:val="00716B77"/>
    <w:rsid w:val="00716CF5"/>
    <w:rsid w:val="00717224"/>
    <w:rsid w:val="0071732C"/>
    <w:rsid w:val="00717392"/>
    <w:rsid w:val="007175CC"/>
    <w:rsid w:val="00717744"/>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302"/>
    <w:rsid w:val="00721555"/>
    <w:rsid w:val="00721572"/>
    <w:rsid w:val="007217D3"/>
    <w:rsid w:val="007219BF"/>
    <w:rsid w:val="00721ACB"/>
    <w:rsid w:val="00721B70"/>
    <w:rsid w:val="00721BAF"/>
    <w:rsid w:val="00721D1C"/>
    <w:rsid w:val="00721DC7"/>
    <w:rsid w:val="00721DDE"/>
    <w:rsid w:val="00721E02"/>
    <w:rsid w:val="00721F29"/>
    <w:rsid w:val="00722140"/>
    <w:rsid w:val="007222B1"/>
    <w:rsid w:val="00722389"/>
    <w:rsid w:val="007224BD"/>
    <w:rsid w:val="00722586"/>
    <w:rsid w:val="0072282B"/>
    <w:rsid w:val="0072283D"/>
    <w:rsid w:val="00722A36"/>
    <w:rsid w:val="00722D3C"/>
    <w:rsid w:val="00722F29"/>
    <w:rsid w:val="0072339E"/>
    <w:rsid w:val="007233C9"/>
    <w:rsid w:val="0072350A"/>
    <w:rsid w:val="00723619"/>
    <w:rsid w:val="00723651"/>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5FC9"/>
    <w:rsid w:val="007262BD"/>
    <w:rsid w:val="00726414"/>
    <w:rsid w:val="007265FA"/>
    <w:rsid w:val="00726997"/>
    <w:rsid w:val="00726A2C"/>
    <w:rsid w:val="00726F50"/>
    <w:rsid w:val="00726FA4"/>
    <w:rsid w:val="007276BE"/>
    <w:rsid w:val="00727856"/>
    <w:rsid w:val="00727AD4"/>
    <w:rsid w:val="00727BD2"/>
    <w:rsid w:val="00730286"/>
    <w:rsid w:val="007306DC"/>
    <w:rsid w:val="0073097C"/>
    <w:rsid w:val="007309B3"/>
    <w:rsid w:val="00730C79"/>
    <w:rsid w:val="007312CA"/>
    <w:rsid w:val="007317E5"/>
    <w:rsid w:val="0073183B"/>
    <w:rsid w:val="00731859"/>
    <w:rsid w:val="007318DD"/>
    <w:rsid w:val="00731D48"/>
    <w:rsid w:val="00731DB2"/>
    <w:rsid w:val="007322EF"/>
    <w:rsid w:val="00732583"/>
    <w:rsid w:val="00732779"/>
    <w:rsid w:val="00732854"/>
    <w:rsid w:val="00732A70"/>
    <w:rsid w:val="00732C89"/>
    <w:rsid w:val="00732C99"/>
    <w:rsid w:val="00732DFE"/>
    <w:rsid w:val="00732FCA"/>
    <w:rsid w:val="007330EB"/>
    <w:rsid w:val="007334CA"/>
    <w:rsid w:val="007334CC"/>
    <w:rsid w:val="007335B6"/>
    <w:rsid w:val="007336DD"/>
    <w:rsid w:val="007336DE"/>
    <w:rsid w:val="00733EEF"/>
    <w:rsid w:val="0073402E"/>
    <w:rsid w:val="00734033"/>
    <w:rsid w:val="007342F7"/>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8A3"/>
    <w:rsid w:val="00740B5A"/>
    <w:rsid w:val="00740C3C"/>
    <w:rsid w:val="0074107F"/>
    <w:rsid w:val="0074122F"/>
    <w:rsid w:val="007412DA"/>
    <w:rsid w:val="00741684"/>
    <w:rsid w:val="00741714"/>
    <w:rsid w:val="007417A9"/>
    <w:rsid w:val="0074188B"/>
    <w:rsid w:val="007418E5"/>
    <w:rsid w:val="00741A20"/>
    <w:rsid w:val="00741B43"/>
    <w:rsid w:val="00741F41"/>
    <w:rsid w:val="00741FFB"/>
    <w:rsid w:val="00742016"/>
    <w:rsid w:val="00742242"/>
    <w:rsid w:val="00742245"/>
    <w:rsid w:val="00742307"/>
    <w:rsid w:val="007423BB"/>
    <w:rsid w:val="00742666"/>
    <w:rsid w:val="00742862"/>
    <w:rsid w:val="00742B32"/>
    <w:rsid w:val="00743033"/>
    <w:rsid w:val="00743169"/>
    <w:rsid w:val="0074338A"/>
    <w:rsid w:val="00743682"/>
    <w:rsid w:val="00743964"/>
    <w:rsid w:val="007439D0"/>
    <w:rsid w:val="00743A8A"/>
    <w:rsid w:val="00743B3A"/>
    <w:rsid w:val="00743EFB"/>
    <w:rsid w:val="00743FA6"/>
    <w:rsid w:val="00744711"/>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59E"/>
    <w:rsid w:val="00750897"/>
    <w:rsid w:val="00750981"/>
    <w:rsid w:val="00750C2F"/>
    <w:rsid w:val="00750D2E"/>
    <w:rsid w:val="00751098"/>
    <w:rsid w:val="0075111B"/>
    <w:rsid w:val="007513EE"/>
    <w:rsid w:val="00751873"/>
    <w:rsid w:val="00751B89"/>
    <w:rsid w:val="00751B8F"/>
    <w:rsid w:val="00751C7C"/>
    <w:rsid w:val="00751F34"/>
    <w:rsid w:val="00752020"/>
    <w:rsid w:val="0075237B"/>
    <w:rsid w:val="0075295E"/>
    <w:rsid w:val="00752986"/>
    <w:rsid w:val="007529BE"/>
    <w:rsid w:val="00752A13"/>
    <w:rsid w:val="00752ACF"/>
    <w:rsid w:val="00752E17"/>
    <w:rsid w:val="00752E3A"/>
    <w:rsid w:val="00752E8D"/>
    <w:rsid w:val="00752E92"/>
    <w:rsid w:val="00752EC6"/>
    <w:rsid w:val="00752FB3"/>
    <w:rsid w:val="00752FD3"/>
    <w:rsid w:val="007532EE"/>
    <w:rsid w:val="007533BA"/>
    <w:rsid w:val="00753433"/>
    <w:rsid w:val="007536E9"/>
    <w:rsid w:val="0075393B"/>
    <w:rsid w:val="00753A31"/>
    <w:rsid w:val="00754589"/>
    <w:rsid w:val="00754A1D"/>
    <w:rsid w:val="00754F4E"/>
    <w:rsid w:val="00754F9F"/>
    <w:rsid w:val="00755089"/>
    <w:rsid w:val="00755223"/>
    <w:rsid w:val="00755262"/>
    <w:rsid w:val="007555BA"/>
    <w:rsid w:val="007555DD"/>
    <w:rsid w:val="007555F5"/>
    <w:rsid w:val="00755851"/>
    <w:rsid w:val="00755C5B"/>
    <w:rsid w:val="00755DA0"/>
    <w:rsid w:val="00755F22"/>
    <w:rsid w:val="00755FD6"/>
    <w:rsid w:val="00755FF4"/>
    <w:rsid w:val="007560B5"/>
    <w:rsid w:val="00756393"/>
    <w:rsid w:val="00756B24"/>
    <w:rsid w:val="00756D40"/>
    <w:rsid w:val="00756D44"/>
    <w:rsid w:val="00756D82"/>
    <w:rsid w:val="00756E5D"/>
    <w:rsid w:val="00756FC0"/>
    <w:rsid w:val="0075719D"/>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97"/>
    <w:rsid w:val="007623B8"/>
    <w:rsid w:val="007629C0"/>
    <w:rsid w:val="00762A95"/>
    <w:rsid w:val="00762B54"/>
    <w:rsid w:val="00762D6F"/>
    <w:rsid w:val="00762FE8"/>
    <w:rsid w:val="0076335B"/>
    <w:rsid w:val="00763648"/>
    <w:rsid w:val="007636BD"/>
    <w:rsid w:val="00763CB7"/>
    <w:rsid w:val="00763CD5"/>
    <w:rsid w:val="00763F2D"/>
    <w:rsid w:val="00764135"/>
    <w:rsid w:val="00764194"/>
    <w:rsid w:val="0076445A"/>
    <w:rsid w:val="0076446C"/>
    <w:rsid w:val="00764490"/>
    <w:rsid w:val="007646AC"/>
    <w:rsid w:val="00764A6D"/>
    <w:rsid w:val="00764C3D"/>
    <w:rsid w:val="00765964"/>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493"/>
    <w:rsid w:val="00771AE2"/>
    <w:rsid w:val="00771BFA"/>
    <w:rsid w:val="00771C6C"/>
    <w:rsid w:val="00771D80"/>
    <w:rsid w:val="00771E2B"/>
    <w:rsid w:val="007721A7"/>
    <w:rsid w:val="007721DC"/>
    <w:rsid w:val="00772257"/>
    <w:rsid w:val="0077230B"/>
    <w:rsid w:val="00772356"/>
    <w:rsid w:val="007725AF"/>
    <w:rsid w:val="007726A9"/>
    <w:rsid w:val="00772723"/>
    <w:rsid w:val="00772B4D"/>
    <w:rsid w:val="00772BB8"/>
    <w:rsid w:val="00772E41"/>
    <w:rsid w:val="00772FCF"/>
    <w:rsid w:val="0077313D"/>
    <w:rsid w:val="007735A3"/>
    <w:rsid w:val="007735FD"/>
    <w:rsid w:val="0077367E"/>
    <w:rsid w:val="007736A6"/>
    <w:rsid w:val="007737A6"/>
    <w:rsid w:val="00773830"/>
    <w:rsid w:val="007738D3"/>
    <w:rsid w:val="00773943"/>
    <w:rsid w:val="00773E9E"/>
    <w:rsid w:val="00773FF9"/>
    <w:rsid w:val="00774581"/>
    <w:rsid w:val="0077472B"/>
    <w:rsid w:val="00774779"/>
    <w:rsid w:val="00774A0D"/>
    <w:rsid w:val="00774AAA"/>
    <w:rsid w:val="00774D28"/>
    <w:rsid w:val="00774FCC"/>
    <w:rsid w:val="0077510C"/>
    <w:rsid w:val="00775284"/>
    <w:rsid w:val="00775886"/>
    <w:rsid w:val="00775934"/>
    <w:rsid w:val="00775974"/>
    <w:rsid w:val="00775CBC"/>
    <w:rsid w:val="00775E57"/>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12"/>
    <w:rsid w:val="00780D9E"/>
    <w:rsid w:val="00780E5D"/>
    <w:rsid w:val="00780F85"/>
    <w:rsid w:val="007813C1"/>
    <w:rsid w:val="007814AB"/>
    <w:rsid w:val="007814F2"/>
    <w:rsid w:val="0078189F"/>
    <w:rsid w:val="00781BEF"/>
    <w:rsid w:val="00781C13"/>
    <w:rsid w:val="00781C96"/>
    <w:rsid w:val="00781CF4"/>
    <w:rsid w:val="00781EA9"/>
    <w:rsid w:val="007820BF"/>
    <w:rsid w:val="00782305"/>
    <w:rsid w:val="007824FA"/>
    <w:rsid w:val="00782599"/>
    <w:rsid w:val="0078262A"/>
    <w:rsid w:val="00782A7E"/>
    <w:rsid w:val="00782D4D"/>
    <w:rsid w:val="00782D7F"/>
    <w:rsid w:val="00782E72"/>
    <w:rsid w:val="00782EE3"/>
    <w:rsid w:val="00783197"/>
    <w:rsid w:val="007834F3"/>
    <w:rsid w:val="00783A1E"/>
    <w:rsid w:val="00783B53"/>
    <w:rsid w:val="00783C2E"/>
    <w:rsid w:val="00783D7B"/>
    <w:rsid w:val="00784389"/>
    <w:rsid w:val="0078476D"/>
    <w:rsid w:val="007847B3"/>
    <w:rsid w:val="007847CD"/>
    <w:rsid w:val="00784840"/>
    <w:rsid w:val="00784C02"/>
    <w:rsid w:val="00784C1B"/>
    <w:rsid w:val="00784D76"/>
    <w:rsid w:val="00784E22"/>
    <w:rsid w:val="00784FC2"/>
    <w:rsid w:val="00785562"/>
    <w:rsid w:val="00785A27"/>
    <w:rsid w:val="00785CEB"/>
    <w:rsid w:val="00785F6D"/>
    <w:rsid w:val="0078660B"/>
    <w:rsid w:val="00786A73"/>
    <w:rsid w:val="00786ACC"/>
    <w:rsid w:val="00786B12"/>
    <w:rsid w:val="00786CE9"/>
    <w:rsid w:val="00786D0E"/>
    <w:rsid w:val="00786D77"/>
    <w:rsid w:val="00787634"/>
    <w:rsid w:val="0078784E"/>
    <w:rsid w:val="00787988"/>
    <w:rsid w:val="00787999"/>
    <w:rsid w:val="0079035A"/>
    <w:rsid w:val="007906A1"/>
    <w:rsid w:val="007906F9"/>
    <w:rsid w:val="007907BA"/>
    <w:rsid w:val="00790A2F"/>
    <w:rsid w:val="00790E92"/>
    <w:rsid w:val="0079139D"/>
    <w:rsid w:val="00791536"/>
    <w:rsid w:val="007915C8"/>
    <w:rsid w:val="007915DD"/>
    <w:rsid w:val="007917CB"/>
    <w:rsid w:val="00791AC8"/>
    <w:rsid w:val="0079224B"/>
    <w:rsid w:val="0079229A"/>
    <w:rsid w:val="0079230E"/>
    <w:rsid w:val="007923AF"/>
    <w:rsid w:val="00792447"/>
    <w:rsid w:val="00792514"/>
    <w:rsid w:val="007925DE"/>
    <w:rsid w:val="00792683"/>
    <w:rsid w:val="007926C8"/>
    <w:rsid w:val="007926E9"/>
    <w:rsid w:val="00792813"/>
    <w:rsid w:val="00792AAC"/>
    <w:rsid w:val="00792D38"/>
    <w:rsid w:val="0079348E"/>
    <w:rsid w:val="007935C4"/>
    <w:rsid w:val="00793600"/>
    <w:rsid w:val="007936A6"/>
    <w:rsid w:val="007936F3"/>
    <w:rsid w:val="00793884"/>
    <w:rsid w:val="007939A4"/>
    <w:rsid w:val="00793D91"/>
    <w:rsid w:val="00794503"/>
    <w:rsid w:val="007946CE"/>
    <w:rsid w:val="00794740"/>
    <w:rsid w:val="007948B5"/>
    <w:rsid w:val="007949EC"/>
    <w:rsid w:val="00794A63"/>
    <w:rsid w:val="00794BA7"/>
    <w:rsid w:val="00794F8E"/>
    <w:rsid w:val="00795330"/>
    <w:rsid w:val="007954DA"/>
    <w:rsid w:val="007959A9"/>
    <w:rsid w:val="007959D7"/>
    <w:rsid w:val="00795AC3"/>
    <w:rsid w:val="00795AD3"/>
    <w:rsid w:val="00795BEE"/>
    <w:rsid w:val="00795C98"/>
    <w:rsid w:val="007962E0"/>
    <w:rsid w:val="00796386"/>
    <w:rsid w:val="007966B4"/>
    <w:rsid w:val="00796862"/>
    <w:rsid w:val="00796B41"/>
    <w:rsid w:val="00796CFC"/>
    <w:rsid w:val="00796D4B"/>
    <w:rsid w:val="00797165"/>
    <w:rsid w:val="007974B1"/>
    <w:rsid w:val="00797545"/>
    <w:rsid w:val="007975F5"/>
    <w:rsid w:val="00797701"/>
    <w:rsid w:val="00797CF0"/>
    <w:rsid w:val="00797F43"/>
    <w:rsid w:val="007A055C"/>
    <w:rsid w:val="007A0767"/>
    <w:rsid w:val="007A0928"/>
    <w:rsid w:val="007A0B40"/>
    <w:rsid w:val="007A0C8F"/>
    <w:rsid w:val="007A0D76"/>
    <w:rsid w:val="007A0F62"/>
    <w:rsid w:val="007A111B"/>
    <w:rsid w:val="007A1381"/>
    <w:rsid w:val="007A16F4"/>
    <w:rsid w:val="007A194E"/>
    <w:rsid w:val="007A19B2"/>
    <w:rsid w:val="007A19E0"/>
    <w:rsid w:val="007A1D46"/>
    <w:rsid w:val="007A1DC9"/>
    <w:rsid w:val="007A2072"/>
    <w:rsid w:val="007A2162"/>
    <w:rsid w:val="007A216C"/>
    <w:rsid w:val="007A242A"/>
    <w:rsid w:val="007A2553"/>
    <w:rsid w:val="007A2A37"/>
    <w:rsid w:val="007A2E2A"/>
    <w:rsid w:val="007A3364"/>
    <w:rsid w:val="007A39A2"/>
    <w:rsid w:val="007A3CC4"/>
    <w:rsid w:val="007A3D28"/>
    <w:rsid w:val="007A3FE3"/>
    <w:rsid w:val="007A4074"/>
    <w:rsid w:val="007A41F4"/>
    <w:rsid w:val="007A44F7"/>
    <w:rsid w:val="007A476B"/>
    <w:rsid w:val="007A483E"/>
    <w:rsid w:val="007A4DE6"/>
    <w:rsid w:val="007A4E7D"/>
    <w:rsid w:val="007A518E"/>
    <w:rsid w:val="007A51C1"/>
    <w:rsid w:val="007A526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A7DF9"/>
    <w:rsid w:val="007B0002"/>
    <w:rsid w:val="007B017D"/>
    <w:rsid w:val="007B01AF"/>
    <w:rsid w:val="007B0385"/>
    <w:rsid w:val="007B075C"/>
    <w:rsid w:val="007B083D"/>
    <w:rsid w:val="007B09B4"/>
    <w:rsid w:val="007B09D1"/>
    <w:rsid w:val="007B1265"/>
    <w:rsid w:val="007B1A21"/>
    <w:rsid w:val="007B1ACD"/>
    <w:rsid w:val="007B1B36"/>
    <w:rsid w:val="007B1DF1"/>
    <w:rsid w:val="007B1F1E"/>
    <w:rsid w:val="007B21B1"/>
    <w:rsid w:val="007B234D"/>
    <w:rsid w:val="007B2840"/>
    <w:rsid w:val="007B28B4"/>
    <w:rsid w:val="007B2980"/>
    <w:rsid w:val="007B2E6D"/>
    <w:rsid w:val="007B2E7A"/>
    <w:rsid w:val="007B2FDF"/>
    <w:rsid w:val="007B30EA"/>
    <w:rsid w:val="007B31F2"/>
    <w:rsid w:val="007B33D2"/>
    <w:rsid w:val="007B354B"/>
    <w:rsid w:val="007B3918"/>
    <w:rsid w:val="007B3A86"/>
    <w:rsid w:val="007B3BD0"/>
    <w:rsid w:val="007B3DE7"/>
    <w:rsid w:val="007B4246"/>
    <w:rsid w:val="007B43A1"/>
    <w:rsid w:val="007B4499"/>
    <w:rsid w:val="007B473D"/>
    <w:rsid w:val="007B4BFD"/>
    <w:rsid w:val="007B5366"/>
    <w:rsid w:val="007B5419"/>
    <w:rsid w:val="007B544B"/>
    <w:rsid w:val="007B55D0"/>
    <w:rsid w:val="007B5719"/>
    <w:rsid w:val="007B58B3"/>
    <w:rsid w:val="007B5B06"/>
    <w:rsid w:val="007B5B9F"/>
    <w:rsid w:val="007B5E6F"/>
    <w:rsid w:val="007B5F7A"/>
    <w:rsid w:val="007B6199"/>
    <w:rsid w:val="007B63AE"/>
    <w:rsid w:val="007B677E"/>
    <w:rsid w:val="007B690E"/>
    <w:rsid w:val="007B6AAE"/>
    <w:rsid w:val="007B6C4C"/>
    <w:rsid w:val="007B6F26"/>
    <w:rsid w:val="007B7279"/>
    <w:rsid w:val="007B7837"/>
    <w:rsid w:val="007B7A69"/>
    <w:rsid w:val="007B7C79"/>
    <w:rsid w:val="007B7DF3"/>
    <w:rsid w:val="007B7E46"/>
    <w:rsid w:val="007B7F1B"/>
    <w:rsid w:val="007C056D"/>
    <w:rsid w:val="007C05EB"/>
    <w:rsid w:val="007C0F4F"/>
    <w:rsid w:val="007C16E0"/>
    <w:rsid w:val="007C1743"/>
    <w:rsid w:val="007C1AA2"/>
    <w:rsid w:val="007C1F3A"/>
    <w:rsid w:val="007C2114"/>
    <w:rsid w:val="007C231D"/>
    <w:rsid w:val="007C23AE"/>
    <w:rsid w:val="007C2540"/>
    <w:rsid w:val="007C261E"/>
    <w:rsid w:val="007C2806"/>
    <w:rsid w:val="007C2AEF"/>
    <w:rsid w:val="007C2D43"/>
    <w:rsid w:val="007C2DEB"/>
    <w:rsid w:val="007C2F33"/>
    <w:rsid w:val="007C34BA"/>
    <w:rsid w:val="007C3946"/>
    <w:rsid w:val="007C3A53"/>
    <w:rsid w:val="007C3A83"/>
    <w:rsid w:val="007C3C2C"/>
    <w:rsid w:val="007C4201"/>
    <w:rsid w:val="007C463C"/>
    <w:rsid w:val="007C46BA"/>
    <w:rsid w:val="007C4ABD"/>
    <w:rsid w:val="007C4B44"/>
    <w:rsid w:val="007C5273"/>
    <w:rsid w:val="007C59EB"/>
    <w:rsid w:val="007C5A14"/>
    <w:rsid w:val="007C5ADF"/>
    <w:rsid w:val="007C5C83"/>
    <w:rsid w:val="007C5D8A"/>
    <w:rsid w:val="007C6321"/>
    <w:rsid w:val="007C662A"/>
    <w:rsid w:val="007C66AF"/>
    <w:rsid w:val="007C68AC"/>
    <w:rsid w:val="007C6958"/>
    <w:rsid w:val="007C6A21"/>
    <w:rsid w:val="007C6AAA"/>
    <w:rsid w:val="007C708A"/>
    <w:rsid w:val="007C70D1"/>
    <w:rsid w:val="007C7680"/>
    <w:rsid w:val="007C7D92"/>
    <w:rsid w:val="007D00FA"/>
    <w:rsid w:val="007D014E"/>
    <w:rsid w:val="007D022D"/>
    <w:rsid w:val="007D0443"/>
    <w:rsid w:val="007D0527"/>
    <w:rsid w:val="007D0846"/>
    <w:rsid w:val="007D0AB6"/>
    <w:rsid w:val="007D0C47"/>
    <w:rsid w:val="007D0D50"/>
    <w:rsid w:val="007D0DD4"/>
    <w:rsid w:val="007D0EF7"/>
    <w:rsid w:val="007D16FF"/>
    <w:rsid w:val="007D1A42"/>
    <w:rsid w:val="007D1A5A"/>
    <w:rsid w:val="007D1AFC"/>
    <w:rsid w:val="007D1D4A"/>
    <w:rsid w:val="007D1DE9"/>
    <w:rsid w:val="007D21BF"/>
    <w:rsid w:val="007D221D"/>
    <w:rsid w:val="007D269C"/>
    <w:rsid w:val="007D26D0"/>
    <w:rsid w:val="007D2B58"/>
    <w:rsid w:val="007D2B94"/>
    <w:rsid w:val="007D2CAF"/>
    <w:rsid w:val="007D31A0"/>
    <w:rsid w:val="007D34B9"/>
    <w:rsid w:val="007D35B2"/>
    <w:rsid w:val="007D3AEC"/>
    <w:rsid w:val="007D3FD8"/>
    <w:rsid w:val="007D4B0D"/>
    <w:rsid w:val="007D4DC3"/>
    <w:rsid w:val="007D50FE"/>
    <w:rsid w:val="007D5181"/>
    <w:rsid w:val="007D5317"/>
    <w:rsid w:val="007D5450"/>
    <w:rsid w:val="007D573B"/>
    <w:rsid w:val="007D57F6"/>
    <w:rsid w:val="007D5967"/>
    <w:rsid w:val="007D5CB4"/>
    <w:rsid w:val="007D5E26"/>
    <w:rsid w:val="007D5E47"/>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8AA"/>
    <w:rsid w:val="007D7AA5"/>
    <w:rsid w:val="007D7CC8"/>
    <w:rsid w:val="007E00E0"/>
    <w:rsid w:val="007E0349"/>
    <w:rsid w:val="007E0432"/>
    <w:rsid w:val="007E0597"/>
    <w:rsid w:val="007E069D"/>
    <w:rsid w:val="007E0BC4"/>
    <w:rsid w:val="007E0F92"/>
    <w:rsid w:val="007E122B"/>
    <w:rsid w:val="007E166C"/>
    <w:rsid w:val="007E1915"/>
    <w:rsid w:val="007E2202"/>
    <w:rsid w:val="007E249B"/>
    <w:rsid w:val="007E2590"/>
    <w:rsid w:val="007E2756"/>
    <w:rsid w:val="007E2770"/>
    <w:rsid w:val="007E288F"/>
    <w:rsid w:val="007E2A73"/>
    <w:rsid w:val="007E2E46"/>
    <w:rsid w:val="007E2F5A"/>
    <w:rsid w:val="007E3122"/>
    <w:rsid w:val="007E320E"/>
    <w:rsid w:val="007E3366"/>
    <w:rsid w:val="007E340D"/>
    <w:rsid w:val="007E3484"/>
    <w:rsid w:val="007E3982"/>
    <w:rsid w:val="007E3A0E"/>
    <w:rsid w:val="007E3E93"/>
    <w:rsid w:val="007E4176"/>
    <w:rsid w:val="007E41A5"/>
    <w:rsid w:val="007E439B"/>
    <w:rsid w:val="007E4646"/>
    <w:rsid w:val="007E4795"/>
    <w:rsid w:val="007E48FD"/>
    <w:rsid w:val="007E4A2A"/>
    <w:rsid w:val="007E4B2A"/>
    <w:rsid w:val="007E4BF1"/>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20"/>
    <w:rsid w:val="007E6FAA"/>
    <w:rsid w:val="007E7501"/>
    <w:rsid w:val="007E756C"/>
    <w:rsid w:val="007E7B9F"/>
    <w:rsid w:val="007E7D0D"/>
    <w:rsid w:val="007E7E1C"/>
    <w:rsid w:val="007F0433"/>
    <w:rsid w:val="007F0776"/>
    <w:rsid w:val="007F07F4"/>
    <w:rsid w:val="007F07FD"/>
    <w:rsid w:val="007F0BF6"/>
    <w:rsid w:val="007F0CB8"/>
    <w:rsid w:val="007F0CBC"/>
    <w:rsid w:val="007F0FD2"/>
    <w:rsid w:val="007F10FC"/>
    <w:rsid w:val="007F142B"/>
    <w:rsid w:val="007F1635"/>
    <w:rsid w:val="007F190C"/>
    <w:rsid w:val="007F1911"/>
    <w:rsid w:val="007F1954"/>
    <w:rsid w:val="007F19AA"/>
    <w:rsid w:val="007F1D95"/>
    <w:rsid w:val="007F2272"/>
    <w:rsid w:val="007F2306"/>
    <w:rsid w:val="007F26DB"/>
    <w:rsid w:val="007F2C18"/>
    <w:rsid w:val="007F2DF4"/>
    <w:rsid w:val="007F2F43"/>
    <w:rsid w:val="007F2F4D"/>
    <w:rsid w:val="007F37AD"/>
    <w:rsid w:val="007F37EC"/>
    <w:rsid w:val="007F38D3"/>
    <w:rsid w:val="007F3C73"/>
    <w:rsid w:val="007F4208"/>
    <w:rsid w:val="007F42CF"/>
    <w:rsid w:val="007F4331"/>
    <w:rsid w:val="007F4721"/>
    <w:rsid w:val="007F48BB"/>
    <w:rsid w:val="007F48ED"/>
    <w:rsid w:val="007F4D56"/>
    <w:rsid w:val="007F4D74"/>
    <w:rsid w:val="007F4F16"/>
    <w:rsid w:val="007F5224"/>
    <w:rsid w:val="007F53A9"/>
    <w:rsid w:val="007F55F1"/>
    <w:rsid w:val="007F5C43"/>
    <w:rsid w:val="007F5D52"/>
    <w:rsid w:val="007F5EAD"/>
    <w:rsid w:val="007F5F30"/>
    <w:rsid w:val="007F5F33"/>
    <w:rsid w:val="007F6013"/>
    <w:rsid w:val="007F67A9"/>
    <w:rsid w:val="007F691E"/>
    <w:rsid w:val="007F6D02"/>
    <w:rsid w:val="007F6E0C"/>
    <w:rsid w:val="007F727C"/>
    <w:rsid w:val="007F73E2"/>
    <w:rsid w:val="007F743C"/>
    <w:rsid w:val="007F748F"/>
    <w:rsid w:val="007F7624"/>
    <w:rsid w:val="007F76BB"/>
    <w:rsid w:val="007F7E2B"/>
    <w:rsid w:val="007F7FCB"/>
    <w:rsid w:val="0080043A"/>
    <w:rsid w:val="00800555"/>
    <w:rsid w:val="008005CC"/>
    <w:rsid w:val="0080060F"/>
    <w:rsid w:val="00800797"/>
    <w:rsid w:val="00800C51"/>
    <w:rsid w:val="00800CA5"/>
    <w:rsid w:val="00800CAA"/>
    <w:rsid w:val="00800FC4"/>
    <w:rsid w:val="00801189"/>
    <w:rsid w:val="0080152C"/>
    <w:rsid w:val="00801548"/>
    <w:rsid w:val="00801586"/>
    <w:rsid w:val="0080159E"/>
    <w:rsid w:val="00801723"/>
    <w:rsid w:val="008019DF"/>
    <w:rsid w:val="00801A3A"/>
    <w:rsid w:val="00801E69"/>
    <w:rsid w:val="00802385"/>
    <w:rsid w:val="0080240A"/>
    <w:rsid w:val="008026E5"/>
    <w:rsid w:val="0080298A"/>
    <w:rsid w:val="0080298B"/>
    <w:rsid w:val="00802A07"/>
    <w:rsid w:val="00802AC1"/>
    <w:rsid w:val="00802C6C"/>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1B0"/>
    <w:rsid w:val="00805262"/>
    <w:rsid w:val="00805269"/>
    <w:rsid w:val="0080543D"/>
    <w:rsid w:val="008055A7"/>
    <w:rsid w:val="008055EA"/>
    <w:rsid w:val="008056F0"/>
    <w:rsid w:val="0080578D"/>
    <w:rsid w:val="008058F6"/>
    <w:rsid w:val="00805BF5"/>
    <w:rsid w:val="00805C7D"/>
    <w:rsid w:val="00805FB9"/>
    <w:rsid w:val="00806141"/>
    <w:rsid w:val="00806932"/>
    <w:rsid w:val="00806B10"/>
    <w:rsid w:val="00806BF8"/>
    <w:rsid w:val="00807244"/>
    <w:rsid w:val="00807252"/>
    <w:rsid w:val="00807383"/>
    <w:rsid w:val="00807419"/>
    <w:rsid w:val="008076A5"/>
    <w:rsid w:val="008077B2"/>
    <w:rsid w:val="0080780B"/>
    <w:rsid w:val="008078B7"/>
    <w:rsid w:val="00807CE2"/>
    <w:rsid w:val="00807CE5"/>
    <w:rsid w:val="0081034C"/>
    <w:rsid w:val="008105D6"/>
    <w:rsid w:val="00810630"/>
    <w:rsid w:val="008111F2"/>
    <w:rsid w:val="0081147E"/>
    <w:rsid w:val="0081165D"/>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727"/>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D"/>
    <w:rsid w:val="0082242E"/>
    <w:rsid w:val="008224F0"/>
    <w:rsid w:val="00822660"/>
    <w:rsid w:val="00822787"/>
    <w:rsid w:val="00822798"/>
    <w:rsid w:val="00822DF8"/>
    <w:rsid w:val="00822E12"/>
    <w:rsid w:val="00822F9D"/>
    <w:rsid w:val="00822FEE"/>
    <w:rsid w:val="008230A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EE4"/>
    <w:rsid w:val="00827F8D"/>
    <w:rsid w:val="00830030"/>
    <w:rsid w:val="008300C9"/>
    <w:rsid w:val="00830447"/>
    <w:rsid w:val="008306D8"/>
    <w:rsid w:val="008307EB"/>
    <w:rsid w:val="00830920"/>
    <w:rsid w:val="00830AC8"/>
    <w:rsid w:val="00830C27"/>
    <w:rsid w:val="008313BB"/>
    <w:rsid w:val="00831943"/>
    <w:rsid w:val="00831B63"/>
    <w:rsid w:val="00831BD2"/>
    <w:rsid w:val="00831CAA"/>
    <w:rsid w:val="00831E69"/>
    <w:rsid w:val="00831EFF"/>
    <w:rsid w:val="00831F1E"/>
    <w:rsid w:val="0083219B"/>
    <w:rsid w:val="0083247A"/>
    <w:rsid w:val="00832818"/>
    <w:rsid w:val="00832DA5"/>
    <w:rsid w:val="00832DC2"/>
    <w:rsid w:val="00832F22"/>
    <w:rsid w:val="00832FFB"/>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ABE"/>
    <w:rsid w:val="00834CE9"/>
    <w:rsid w:val="00835077"/>
    <w:rsid w:val="008352E3"/>
    <w:rsid w:val="00835635"/>
    <w:rsid w:val="00835762"/>
    <w:rsid w:val="00835773"/>
    <w:rsid w:val="00835B17"/>
    <w:rsid w:val="00835CCC"/>
    <w:rsid w:val="00835FCE"/>
    <w:rsid w:val="0083602B"/>
    <w:rsid w:val="00836126"/>
    <w:rsid w:val="00836715"/>
    <w:rsid w:val="00836E03"/>
    <w:rsid w:val="00836F2C"/>
    <w:rsid w:val="00837848"/>
    <w:rsid w:val="008379C8"/>
    <w:rsid w:val="00837D08"/>
    <w:rsid w:val="00837EDE"/>
    <w:rsid w:val="00840010"/>
    <w:rsid w:val="00840853"/>
    <w:rsid w:val="0084097C"/>
    <w:rsid w:val="00840AAC"/>
    <w:rsid w:val="00840B45"/>
    <w:rsid w:val="00840B80"/>
    <w:rsid w:val="00841076"/>
    <w:rsid w:val="008415E0"/>
    <w:rsid w:val="008416C0"/>
    <w:rsid w:val="008416F2"/>
    <w:rsid w:val="008418B1"/>
    <w:rsid w:val="008418F3"/>
    <w:rsid w:val="008419C5"/>
    <w:rsid w:val="00841BFE"/>
    <w:rsid w:val="00841C7E"/>
    <w:rsid w:val="00841F59"/>
    <w:rsid w:val="00841F66"/>
    <w:rsid w:val="0084226A"/>
    <w:rsid w:val="0084281B"/>
    <w:rsid w:val="00842BB3"/>
    <w:rsid w:val="00842F90"/>
    <w:rsid w:val="0084348B"/>
    <w:rsid w:val="00843591"/>
    <w:rsid w:val="00843761"/>
    <w:rsid w:val="008438B6"/>
    <w:rsid w:val="00843AA6"/>
    <w:rsid w:val="00843E2B"/>
    <w:rsid w:val="00843FFE"/>
    <w:rsid w:val="00844022"/>
    <w:rsid w:val="0084406B"/>
    <w:rsid w:val="008443BA"/>
    <w:rsid w:val="0084458D"/>
    <w:rsid w:val="00844606"/>
    <w:rsid w:val="008446F6"/>
    <w:rsid w:val="00844AA5"/>
    <w:rsid w:val="00844E17"/>
    <w:rsid w:val="00844E63"/>
    <w:rsid w:val="008456BC"/>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4C7"/>
    <w:rsid w:val="0084750F"/>
    <w:rsid w:val="00847536"/>
    <w:rsid w:val="008476AA"/>
    <w:rsid w:val="008477BD"/>
    <w:rsid w:val="0084781B"/>
    <w:rsid w:val="0084791B"/>
    <w:rsid w:val="0084796D"/>
    <w:rsid w:val="00847B3A"/>
    <w:rsid w:val="00847C04"/>
    <w:rsid w:val="00847CB1"/>
    <w:rsid w:val="00847D3B"/>
    <w:rsid w:val="00847ED7"/>
    <w:rsid w:val="00847F2D"/>
    <w:rsid w:val="008500FA"/>
    <w:rsid w:val="00850396"/>
    <w:rsid w:val="008506D0"/>
    <w:rsid w:val="00850895"/>
    <w:rsid w:val="008509E2"/>
    <w:rsid w:val="00850CC6"/>
    <w:rsid w:val="00850DEB"/>
    <w:rsid w:val="008510F4"/>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C01"/>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614"/>
    <w:rsid w:val="00854AC2"/>
    <w:rsid w:val="00854BC0"/>
    <w:rsid w:val="00854C05"/>
    <w:rsid w:val="00855451"/>
    <w:rsid w:val="008558EF"/>
    <w:rsid w:val="008559A4"/>
    <w:rsid w:val="008559FD"/>
    <w:rsid w:val="00855A26"/>
    <w:rsid w:val="00855B55"/>
    <w:rsid w:val="00855C66"/>
    <w:rsid w:val="00855D46"/>
    <w:rsid w:val="008560CE"/>
    <w:rsid w:val="008561F9"/>
    <w:rsid w:val="00856992"/>
    <w:rsid w:val="00856A09"/>
    <w:rsid w:val="00856AA3"/>
    <w:rsid w:val="008573E5"/>
    <w:rsid w:val="00857DEE"/>
    <w:rsid w:val="00857DF4"/>
    <w:rsid w:val="008607F2"/>
    <w:rsid w:val="00860AD4"/>
    <w:rsid w:val="00860C63"/>
    <w:rsid w:val="00860DB7"/>
    <w:rsid w:val="00860DD6"/>
    <w:rsid w:val="00860E1A"/>
    <w:rsid w:val="00860F8F"/>
    <w:rsid w:val="00860F9B"/>
    <w:rsid w:val="00860FF3"/>
    <w:rsid w:val="008610BB"/>
    <w:rsid w:val="00861272"/>
    <w:rsid w:val="0086137F"/>
    <w:rsid w:val="00861477"/>
    <w:rsid w:val="008614CA"/>
    <w:rsid w:val="0086179E"/>
    <w:rsid w:val="00862226"/>
    <w:rsid w:val="00862902"/>
    <w:rsid w:val="008629DC"/>
    <w:rsid w:val="00862C4F"/>
    <w:rsid w:val="00862CD3"/>
    <w:rsid w:val="00862DAC"/>
    <w:rsid w:val="00862F25"/>
    <w:rsid w:val="00863378"/>
    <w:rsid w:val="00863693"/>
    <w:rsid w:val="008637E9"/>
    <w:rsid w:val="00863958"/>
    <w:rsid w:val="008639E7"/>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8DA"/>
    <w:rsid w:val="00865D6C"/>
    <w:rsid w:val="00865DC7"/>
    <w:rsid w:val="00865FE9"/>
    <w:rsid w:val="00866341"/>
    <w:rsid w:val="00866B94"/>
    <w:rsid w:val="00866EB5"/>
    <w:rsid w:val="00866EEF"/>
    <w:rsid w:val="00867014"/>
    <w:rsid w:val="008670A7"/>
    <w:rsid w:val="00867147"/>
    <w:rsid w:val="00867290"/>
    <w:rsid w:val="008672FE"/>
    <w:rsid w:val="00867459"/>
    <w:rsid w:val="00867703"/>
    <w:rsid w:val="00867833"/>
    <w:rsid w:val="00867B6F"/>
    <w:rsid w:val="00867CE1"/>
    <w:rsid w:val="00867DA2"/>
    <w:rsid w:val="00867E37"/>
    <w:rsid w:val="00867E4D"/>
    <w:rsid w:val="00867F26"/>
    <w:rsid w:val="00867F43"/>
    <w:rsid w:val="0087007B"/>
    <w:rsid w:val="0087008C"/>
    <w:rsid w:val="008700CA"/>
    <w:rsid w:val="008701E7"/>
    <w:rsid w:val="008703C3"/>
    <w:rsid w:val="00870508"/>
    <w:rsid w:val="00870722"/>
    <w:rsid w:val="008709A1"/>
    <w:rsid w:val="00870B54"/>
    <w:rsid w:val="00870BCE"/>
    <w:rsid w:val="00870C6F"/>
    <w:rsid w:val="00870C8B"/>
    <w:rsid w:val="00870C99"/>
    <w:rsid w:val="00871095"/>
    <w:rsid w:val="00871147"/>
    <w:rsid w:val="008714E6"/>
    <w:rsid w:val="0087151E"/>
    <w:rsid w:val="00871A9E"/>
    <w:rsid w:val="00871AF3"/>
    <w:rsid w:val="00871B95"/>
    <w:rsid w:val="00872461"/>
    <w:rsid w:val="008724E3"/>
    <w:rsid w:val="0087271B"/>
    <w:rsid w:val="00872DB3"/>
    <w:rsid w:val="00873001"/>
    <w:rsid w:val="00873068"/>
    <w:rsid w:val="0087326F"/>
    <w:rsid w:val="00873530"/>
    <w:rsid w:val="00873578"/>
    <w:rsid w:val="008735DD"/>
    <w:rsid w:val="008737CC"/>
    <w:rsid w:val="00873986"/>
    <w:rsid w:val="00873CDB"/>
    <w:rsid w:val="00873E43"/>
    <w:rsid w:val="00874609"/>
    <w:rsid w:val="0087490F"/>
    <w:rsid w:val="00874991"/>
    <w:rsid w:val="00874AD4"/>
    <w:rsid w:val="00874B51"/>
    <w:rsid w:val="00874DD4"/>
    <w:rsid w:val="00874E18"/>
    <w:rsid w:val="008750A1"/>
    <w:rsid w:val="008751E6"/>
    <w:rsid w:val="0087531F"/>
    <w:rsid w:val="008756ED"/>
    <w:rsid w:val="00875B1F"/>
    <w:rsid w:val="00875D8A"/>
    <w:rsid w:val="00875FD1"/>
    <w:rsid w:val="00875FFE"/>
    <w:rsid w:val="00876123"/>
    <w:rsid w:val="00876321"/>
    <w:rsid w:val="0087659D"/>
    <w:rsid w:val="00876731"/>
    <w:rsid w:val="00876797"/>
    <w:rsid w:val="00876891"/>
    <w:rsid w:val="008768FF"/>
    <w:rsid w:val="008769B5"/>
    <w:rsid w:val="008769BE"/>
    <w:rsid w:val="00876B80"/>
    <w:rsid w:val="00876E8B"/>
    <w:rsid w:val="00877380"/>
    <w:rsid w:val="008774C0"/>
    <w:rsid w:val="0087763A"/>
    <w:rsid w:val="00877BD5"/>
    <w:rsid w:val="00877DE5"/>
    <w:rsid w:val="00877F09"/>
    <w:rsid w:val="0088029A"/>
    <w:rsid w:val="008802CA"/>
    <w:rsid w:val="00880355"/>
    <w:rsid w:val="0088051A"/>
    <w:rsid w:val="008807B4"/>
    <w:rsid w:val="00880834"/>
    <w:rsid w:val="00880CBB"/>
    <w:rsid w:val="00880FD7"/>
    <w:rsid w:val="0088123E"/>
    <w:rsid w:val="0088127C"/>
    <w:rsid w:val="0088159C"/>
    <w:rsid w:val="00881887"/>
    <w:rsid w:val="008818E4"/>
    <w:rsid w:val="008819B2"/>
    <w:rsid w:val="00881D73"/>
    <w:rsid w:val="00881FA5"/>
    <w:rsid w:val="008822D5"/>
    <w:rsid w:val="00882364"/>
    <w:rsid w:val="008823A3"/>
    <w:rsid w:val="008824F9"/>
    <w:rsid w:val="008826DC"/>
    <w:rsid w:val="00882967"/>
    <w:rsid w:val="00882A6D"/>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59"/>
    <w:rsid w:val="00884EF2"/>
    <w:rsid w:val="00884EF7"/>
    <w:rsid w:val="008852AB"/>
    <w:rsid w:val="0088545A"/>
    <w:rsid w:val="00885671"/>
    <w:rsid w:val="00885C61"/>
    <w:rsid w:val="00885D54"/>
    <w:rsid w:val="00885E17"/>
    <w:rsid w:val="008863A6"/>
    <w:rsid w:val="008865E3"/>
    <w:rsid w:val="008865F9"/>
    <w:rsid w:val="008866E0"/>
    <w:rsid w:val="0088674D"/>
    <w:rsid w:val="00886E0A"/>
    <w:rsid w:val="00886F5E"/>
    <w:rsid w:val="008872C2"/>
    <w:rsid w:val="008872C6"/>
    <w:rsid w:val="00887CAB"/>
    <w:rsid w:val="0089021A"/>
    <w:rsid w:val="008902C1"/>
    <w:rsid w:val="00890481"/>
    <w:rsid w:val="00890B56"/>
    <w:rsid w:val="00890ED1"/>
    <w:rsid w:val="00891182"/>
    <w:rsid w:val="008911CD"/>
    <w:rsid w:val="00891206"/>
    <w:rsid w:val="0089155E"/>
    <w:rsid w:val="00891679"/>
    <w:rsid w:val="00891B97"/>
    <w:rsid w:val="008920DC"/>
    <w:rsid w:val="00892250"/>
    <w:rsid w:val="008922AC"/>
    <w:rsid w:val="008922E2"/>
    <w:rsid w:val="0089248B"/>
    <w:rsid w:val="00892A3C"/>
    <w:rsid w:val="00892BFA"/>
    <w:rsid w:val="00893121"/>
    <w:rsid w:val="008933F9"/>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0BF"/>
    <w:rsid w:val="008961A7"/>
    <w:rsid w:val="008962CD"/>
    <w:rsid w:val="008963A5"/>
    <w:rsid w:val="00896575"/>
    <w:rsid w:val="00896612"/>
    <w:rsid w:val="008968D9"/>
    <w:rsid w:val="0089690E"/>
    <w:rsid w:val="00896A26"/>
    <w:rsid w:val="00896BC5"/>
    <w:rsid w:val="00896ED7"/>
    <w:rsid w:val="00897720"/>
    <w:rsid w:val="00897A0E"/>
    <w:rsid w:val="00897ED1"/>
    <w:rsid w:val="00897F20"/>
    <w:rsid w:val="008A0301"/>
    <w:rsid w:val="008A0453"/>
    <w:rsid w:val="008A061D"/>
    <w:rsid w:val="008A07CE"/>
    <w:rsid w:val="008A07F0"/>
    <w:rsid w:val="008A0C6F"/>
    <w:rsid w:val="008A0DA9"/>
    <w:rsid w:val="008A1609"/>
    <w:rsid w:val="008A17E4"/>
    <w:rsid w:val="008A1BAA"/>
    <w:rsid w:val="008A1BC1"/>
    <w:rsid w:val="008A1E72"/>
    <w:rsid w:val="008A23BD"/>
    <w:rsid w:val="008A2413"/>
    <w:rsid w:val="008A25A6"/>
    <w:rsid w:val="008A2904"/>
    <w:rsid w:val="008A291F"/>
    <w:rsid w:val="008A2E0C"/>
    <w:rsid w:val="008A3164"/>
    <w:rsid w:val="008A34E0"/>
    <w:rsid w:val="008A368E"/>
    <w:rsid w:val="008A36F0"/>
    <w:rsid w:val="008A37E5"/>
    <w:rsid w:val="008A401D"/>
    <w:rsid w:val="008A4256"/>
    <w:rsid w:val="008A43D1"/>
    <w:rsid w:val="008A451C"/>
    <w:rsid w:val="008A47DC"/>
    <w:rsid w:val="008A4824"/>
    <w:rsid w:val="008A49B1"/>
    <w:rsid w:val="008A4F1E"/>
    <w:rsid w:val="008A529E"/>
    <w:rsid w:val="008A566C"/>
    <w:rsid w:val="008A56DC"/>
    <w:rsid w:val="008A5771"/>
    <w:rsid w:val="008A5E33"/>
    <w:rsid w:val="008A5ED4"/>
    <w:rsid w:val="008A5ED7"/>
    <w:rsid w:val="008A63B0"/>
    <w:rsid w:val="008A65AB"/>
    <w:rsid w:val="008A6623"/>
    <w:rsid w:val="008A663D"/>
    <w:rsid w:val="008A680F"/>
    <w:rsid w:val="008A6A40"/>
    <w:rsid w:val="008A6FB2"/>
    <w:rsid w:val="008A707E"/>
    <w:rsid w:val="008A728F"/>
    <w:rsid w:val="008A73C1"/>
    <w:rsid w:val="008A74D2"/>
    <w:rsid w:val="008A76A5"/>
    <w:rsid w:val="008A7E36"/>
    <w:rsid w:val="008B007B"/>
    <w:rsid w:val="008B052D"/>
    <w:rsid w:val="008B0A1A"/>
    <w:rsid w:val="008B0B57"/>
    <w:rsid w:val="008B0CB1"/>
    <w:rsid w:val="008B1089"/>
    <w:rsid w:val="008B1146"/>
    <w:rsid w:val="008B114F"/>
    <w:rsid w:val="008B1150"/>
    <w:rsid w:val="008B1161"/>
    <w:rsid w:val="008B1293"/>
    <w:rsid w:val="008B13DE"/>
    <w:rsid w:val="008B1473"/>
    <w:rsid w:val="008B1813"/>
    <w:rsid w:val="008B1870"/>
    <w:rsid w:val="008B20F9"/>
    <w:rsid w:val="008B21B6"/>
    <w:rsid w:val="008B2236"/>
    <w:rsid w:val="008B226B"/>
    <w:rsid w:val="008B22DB"/>
    <w:rsid w:val="008B2374"/>
    <w:rsid w:val="008B26C1"/>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436"/>
    <w:rsid w:val="008B76EE"/>
    <w:rsid w:val="008B7721"/>
    <w:rsid w:val="008B77E9"/>
    <w:rsid w:val="008B781A"/>
    <w:rsid w:val="008B7CB2"/>
    <w:rsid w:val="008B7D80"/>
    <w:rsid w:val="008C005C"/>
    <w:rsid w:val="008C0597"/>
    <w:rsid w:val="008C081E"/>
    <w:rsid w:val="008C0BCD"/>
    <w:rsid w:val="008C0E6B"/>
    <w:rsid w:val="008C11B2"/>
    <w:rsid w:val="008C1B54"/>
    <w:rsid w:val="008C23C8"/>
    <w:rsid w:val="008C23C9"/>
    <w:rsid w:val="008C24CB"/>
    <w:rsid w:val="008C24DB"/>
    <w:rsid w:val="008C2C78"/>
    <w:rsid w:val="008C2E28"/>
    <w:rsid w:val="008C2FA9"/>
    <w:rsid w:val="008C30E7"/>
    <w:rsid w:val="008C310E"/>
    <w:rsid w:val="008C32A9"/>
    <w:rsid w:val="008C331D"/>
    <w:rsid w:val="008C33E6"/>
    <w:rsid w:val="008C363C"/>
    <w:rsid w:val="008C37DA"/>
    <w:rsid w:val="008C39D5"/>
    <w:rsid w:val="008C3A88"/>
    <w:rsid w:val="008C3B2E"/>
    <w:rsid w:val="008C4352"/>
    <w:rsid w:val="008C4456"/>
    <w:rsid w:val="008C4692"/>
    <w:rsid w:val="008C47FA"/>
    <w:rsid w:val="008C497B"/>
    <w:rsid w:val="008C4C86"/>
    <w:rsid w:val="008C4CC1"/>
    <w:rsid w:val="008C4D55"/>
    <w:rsid w:val="008C4DF2"/>
    <w:rsid w:val="008C4F20"/>
    <w:rsid w:val="008C5008"/>
    <w:rsid w:val="008C5184"/>
    <w:rsid w:val="008C525B"/>
    <w:rsid w:val="008C549F"/>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C7F7D"/>
    <w:rsid w:val="008D02A5"/>
    <w:rsid w:val="008D052F"/>
    <w:rsid w:val="008D06AC"/>
    <w:rsid w:val="008D06CF"/>
    <w:rsid w:val="008D0782"/>
    <w:rsid w:val="008D0833"/>
    <w:rsid w:val="008D0BB7"/>
    <w:rsid w:val="008D0D2A"/>
    <w:rsid w:val="008D0DAA"/>
    <w:rsid w:val="008D115B"/>
    <w:rsid w:val="008D1161"/>
    <w:rsid w:val="008D122C"/>
    <w:rsid w:val="008D1351"/>
    <w:rsid w:val="008D1971"/>
    <w:rsid w:val="008D1B09"/>
    <w:rsid w:val="008D1B67"/>
    <w:rsid w:val="008D1DA5"/>
    <w:rsid w:val="008D204F"/>
    <w:rsid w:val="008D20E2"/>
    <w:rsid w:val="008D2521"/>
    <w:rsid w:val="008D2C41"/>
    <w:rsid w:val="008D3301"/>
    <w:rsid w:val="008D3347"/>
    <w:rsid w:val="008D3845"/>
    <w:rsid w:val="008D394B"/>
    <w:rsid w:val="008D3AC8"/>
    <w:rsid w:val="008D40B8"/>
    <w:rsid w:val="008D48E9"/>
    <w:rsid w:val="008D4C4A"/>
    <w:rsid w:val="008D4E81"/>
    <w:rsid w:val="008D4F44"/>
    <w:rsid w:val="008D5053"/>
    <w:rsid w:val="008D51EC"/>
    <w:rsid w:val="008D5326"/>
    <w:rsid w:val="008D53DC"/>
    <w:rsid w:val="008D5517"/>
    <w:rsid w:val="008D5530"/>
    <w:rsid w:val="008D582A"/>
    <w:rsid w:val="008D5960"/>
    <w:rsid w:val="008D5A82"/>
    <w:rsid w:val="008D5C2B"/>
    <w:rsid w:val="008D5D53"/>
    <w:rsid w:val="008D6132"/>
    <w:rsid w:val="008D6163"/>
    <w:rsid w:val="008D64F3"/>
    <w:rsid w:val="008D6627"/>
    <w:rsid w:val="008D684F"/>
    <w:rsid w:val="008D6B42"/>
    <w:rsid w:val="008D6B50"/>
    <w:rsid w:val="008D6B6B"/>
    <w:rsid w:val="008D6C57"/>
    <w:rsid w:val="008D6CA4"/>
    <w:rsid w:val="008D6CCB"/>
    <w:rsid w:val="008D6EF6"/>
    <w:rsid w:val="008D71C6"/>
    <w:rsid w:val="008D754B"/>
    <w:rsid w:val="008D7579"/>
    <w:rsid w:val="008D7731"/>
    <w:rsid w:val="008D77CB"/>
    <w:rsid w:val="008D7B61"/>
    <w:rsid w:val="008D7CD0"/>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1E36"/>
    <w:rsid w:val="008E1F84"/>
    <w:rsid w:val="008E2A23"/>
    <w:rsid w:val="008E2ABF"/>
    <w:rsid w:val="008E2C87"/>
    <w:rsid w:val="008E3202"/>
    <w:rsid w:val="008E3765"/>
    <w:rsid w:val="008E37BC"/>
    <w:rsid w:val="008E39B9"/>
    <w:rsid w:val="008E3A51"/>
    <w:rsid w:val="008E3D95"/>
    <w:rsid w:val="008E3EDB"/>
    <w:rsid w:val="008E3FEB"/>
    <w:rsid w:val="008E4256"/>
    <w:rsid w:val="008E4429"/>
    <w:rsid w:val="008E45AD"/>
    <w:rsid w:val="008E460F"/>
    <w:rsid w:val="008E48AD"/>
    <w:rsid w:val="008E48E8"/>
    <w:rsid w:val="008E4B6C"/>
    <w:rsid w:val="008E4F0C"/>
    <w:rsid w:val="008E503F"/>
    <w:rsid w:val="008E5070"/>
    <w:rsid w:val="008E53A2"/>
    <w:rsid w:val="008E5434"/>
    <w:rsid w:val="008E54AE"/>
    <w:rsid w:val="008E5B2F"/>
    <w:rsid w:val="008E5DD2"/>
    <w:rsid w:val="008E5E6B"/>
    <w:rsid w:val="008E62A2"/>
    <w:rsid w:val="008E6841"/>
    <w:rsid w:val="008E694A"/>
    <w:rsid w:val="008E6BB6"/>
    <w:rsid w:val="008E6BBA"/>
    <w:rsid w:val="008E6D09"/>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019"/>
    <w:rsid w:val="008F122E"/>
    <w:rsid w:val="008F1286"/>
    <w:rsid w:val="008F1311"/>
    <w:rsid w:val="008F1584"/>
    <w:rsid w:val="008F1693"/>
    <w:rsid w:val="008F179B"/>
    <w:rsid w:val="008F18EC"/>
    <w:rsid w:val="008F1A55"/>
    <w:rsid w:val="008F1AF6"/>
    <w:rsid w:val="008F1F72"/>
    <w:rsid w:val="008F2270"/>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737"/>
    <w:rsid w:val="008F389C"/>
    <w:rsid w:val="008F3BC9"/>
    <w:rsid w:val="008F4055"/>
    <w:rsid w:val="008F4200"/>
    <w:rsid w:val="008F45B6"/>
    <w:rsid w:val="008F45F2"/>
    <w:rsid w:val="008F46DA"/>
    <w:rsid w:val="008F47B8"/>
    <w:rsid w:val="008F4920"/>
    <w:rsid w:val="008F4C85"/>
    <w:rsid w:val="008F4E07"/>
    <w:rsid w:val="008F4F30"/>
    <w:rsid w:val="008F4F8E"/>
    <w:rsid w:val="008F52E2"/>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4F1"/>
    <w:rsid w:val="009005A2"/>
    <w:rsid w:val="009005C5"/>
    <w:rsid w:val="00900876"/>
    <w:rsid w:val="00900C94"/>
    <w:rsid w:val="00901044"/>
    <w:rsid w:val="009010AA"/>
    <w:rsid w:val="009010C8"/>
    <w:rsid w:val="009011E8"/>
    <w:rsid w:val="009014A7"/>
    <w:rsid w:val="0090153F"/>
    <w:rsid w:val="00901B22"/>
    <w:rsid w:val="00901B98"/>
    <w:rsid w:val="00901DAC"/>
    <w:rsid w:val="00901EF1"/>
    <w:rsid w:val="009020C2"/>
    <w:rsid w:val="009023B2"/>
    <w:rsid w:val="009027CD"/>
    <w:rsid w:val="0090280E"/>
    <w:rsid w:val="0090287A"/>
    <w:rsid w:val="00902CA1"/>
    <w:rsid w:val="00902E36"/>
    <w:rsid w:val="00902E73"/>
    <w:rsid w:val="00902FFC"/>
    <w:rsid w:val="009030C4"/>
    <w:rsid w:val="00903532"/>
    <w:rsid w:val="0090353D"/>
    <w:rsid w:val="00903906"/>
    <w:rsid w:val="00903914"/>
    <w:rsid w:val="00903B72"/>
    <w:rsid w:val="00903BF8"/>
    <w:rsid w:val="00903E41"/>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6D83"/>
    <w:rsid w:val="009070A1"/>
    <w:rsid w:val="00907123"/>
    <w:rsid w:val="00907197"/>
    <w:rsid w:val="009073ED"/>
    <w:rsid w:val="00907512"/>
    <w:rsid w:val="00907604"/>
    <w:rsid w:val="00907AC2"/>
    <w:rsid w:val="00907B27"/>
    <w:rsid w:val="00907B7F"/>
    <w:rsid w:val="00907BBE"/>
    <w:rsid w:val="00907E9A"/>
    <w:rsid w:val="00910259"/>
    <w:rsid w:val="00910422"/>
    <w:rsid w:val="00910455"/>
    <w:rsid w:val="00910621"/>
    <w:rsid w:val="009107F5"/>
    <w:rsid w:val="00910832"/>
    <w:rsid w:val="00910A32"/>
    <w:rsid w:val="00910CED"/>
    <w:rsid w:val="00910EE8"/>
    <w:rsid w:val="00910F83"/>
    <w:rsid w:val="00911278"/>
    <w:rsid w:val="009115BB"/>
    <w:rsid w:val="00911639"/>
    <w:rsid w:val="009117C6"/>
    <w:rsid w:val="00911A9D"/>
    <w:rsid w:val="00911BBF"/>
    <w:rsid w:val="00912173"/>
    <w:rsid w:val="00912587"/>
    <w:rsid w:val="0091259A"/>
    <w:rsid w:val="0091299D"/>
    <w:rsid w:val="00912BDE"/>
    <w:rsid w:val="00912D50"/>
    <w:rsid w:val="00912EEE"/>
    <w:rsid w:val="00912F51"/>
    <w:rsid w:val="009131EC"/>
    <w:rsid w:val="0091324D"/>
    <w:rsid w:val="00913445"/>
    <w:rsid w:val="009136B4"/>
    <w:rsid w:val="009136CA"/>
    <w:rsid w:val="00913DCF"/>
    <w:rsid w:val="009141B2"/>
    <w:rsid w:val="0091420B"/>
    <w:rsid w:val="00914297"/>
    <w:rsid w:val="009142AD"/>
    <w:rsid w:val="0091432D"/>
    <w:rsid w:val="00914339"/>
    <w:rsid w:val="009149B9"/>
    <w:rsid w:val="00914BD1"/>
    <w:rsid w:val="00914CD0"/>
    <w:rsid w:val="00914DC0"/>
    <w:rsid w:val="00914F65"/>
    <w:rsid w:val="0091541B"/>
    <w:rsid w:val="009154B0"/>
    <w:rsid w:val="009157B2"/>
    <w:rsid w:val="00915A63"/>
    <w:rsid w:val="00915EF3"/>
    <w:rsid w:val="00915FC6"/>
    <w:rsid w:val="009168D4"/>
    <w:rsid w:val="00916A2E"/>
    <w:rsid w:val="00916CF7"/>
    <w:rsid w:val="00916EB2"/>
    <w:rsid w:val="00917175"/>
    <w:rsid w:val="0091762D"/>
    <w:rsid w:val="009177D8"/>
    <w:rsid w:val="00917959"/>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0F04"/>
    <w:rsid w:val="009210F0"/>
    <w:rsid w:val="009211D1"/>
    <w:rsid w:val="009217D6"/>
    <w:rsid w:val="009217EE"/>
    <w:rsid w:val="00921846"/>
    <w:rsid w:val="0092184A"/>
    <w:rsid w:val="00921B8F"/>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34A"/>
    <w:rsid w:val="009246EF"/>
    <w:rsid w:val="00924761"/>
    <w:rsid w:val="0092498B"/>
    <w:rsid w:val="009249A3"/>
    <w:rsid w:val="00924D43"/>
    <w:rsid w:val="00924F0C"/>
    <w:rsid w:val="00924F9A"/>
    <w:rsid w:val="0092510C"/>
    <w:rsid w:val="009251E1"/>
    <w:rsid w:val="009252F0"/>
    <w:rsid w:val="00925946"/>
    <w:rsid w:val="00925AD5"/>
    <w:rsid w:val="00925B6A"/>
    <w:rsid w:val="00925FA5"/>
    <w:rsid w:val="00925FBF"/>
    <w:rsid w:val="0092606F"/>
    <w:rsid w:val="009263BA"/>
    <w:rsid w:val="0092657E"/>
    <w:rsid w:val="00926837"/>
    <w:rsid w:val="00926A86"/>
    <w:rsid w:val="00926CAF"/>
    <w:rsid w:val="00926D6D"/>
    <w:rsid w:val="00927126"/>
    <w:rsid w:val="009273E0"/>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3E"/>
    <w:rsid w:val="009326FE"/>
    <w:rsid w:val="00932746"/>
    <w:rsid w:val="009328DF"/>
    <w:rsid w:val="00932CA3"/>
    <w:rsid w:val="00932FE9"/>
    <w:rsid w:val="0093322F"/>
    <w:rsid w:val="00933350"/>
    <w:rsid w:val="00933379"/>
    <w:rsid w:val="0093337D"/>
    <w:rsid w:val="009335F7"/>
    <w:rsid w:val="009337AC"/>
    <w:rsid w:val="00933813"/>
    <w:rsid w:val="009339B7"/>
    <w:rsid w:val="00933BCC"/>
    <w:rsid w:val="00933D05"/>
    <w:rsid w:val="00933E0F"/>
    <w:rsid w:val="009342D9"/>
    <w:rsid w:val="009342F2"/>
    <w:rsid w:val="00934309"/>
    <w:rsid w:val="00934517"/>
    <w:rsid w:val="0093463D"/>
    <w:rsid w:val="00934694"/>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553"/>
    <w:rsid w:val="00936658"/>
    <w:rsid w:val="00936CCE"/>
    <w:rsid w:val="00936CF4"/>
    <w:rsid w:val="00936D6F"/>
    <w:rsid w:val="00936E80"/>
    <w:rsid w:val="009370A1"/>
    <w:rsid w:val="00937175"/>
    <w:rsid w:val="00937760"/>
    <w:rsid w:val="009377E4"/>
    <w:rsid w:val="00937BB5"/>
    <w:rsid w:val="0094008E"/>
    <w:rsid w:val="009400BB"/>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239"/>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64C"/>
    <w:rsid w:val="00945742"/>
    <w:rsid w:val="00945824"/>
    <w:rsid w:val="00945988"/>
    <w:rsid w:val="00945A6B"/>
    <w:rsid w:val="00945D77"/>
    <w:rsid w:val="00945F9F"/>
    <w:rsid w:val="00946198"/>
    <w:rsid w:val="0094624D"/>
    <w:rsid w:val="009463BF"/>
    <w:rsid w:val="009464BB"/>
    <w:rsid w:val="0094667B"/>
    <w:rsid w:val="00946746"/>
    <w:rsid w:val="00946C09"/>
    <w:rsid w:val="00946EE4"/>
    <w:rsid w:val="00946EFA"/>
    <w:rsid w:val="00947339"/>
    <w:rsid w:val="009473AB"/>
    <w:rsid w:val="00947511"/>
    <w:rsid w:val="009475D0"/>
    <w:rsid w:val="00947611"/>
    <w:rsid w:val="00947D9F"/>
    <w:rsid w:val="00947E10"/>
    <w:rsid w:val="00947FE4"/>
    <w:rsid w:val="00950292"/>
    <w:rsid w:val="0095032F"/>
    <w:rsid w:val="00950499"/>
    <w:rsid w:val="00950937"/>
    <w:rsid w:val="00950A46"/>
    <w:rsid w:val="00950AD0"/>
    <w:rsid w:val="00950AEF"/>
    <w:rsid w:val="00950B18"/>
    <w:rsid w:val="009510C4"/>
    <w:rsid w:val="0095114E"/>
    <w:rsid w:val="00951250"/>
    <w:rsid w:val="009513E8"/>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C5"/>
    <w:rsid w:val="00953CF4"/>
    <w:rsid w:val="00953F73"/>
    <w:rsid w:val="00953FA1"/>
    <w:rsid w:val="009541AC"/>
    <w:rsid w:val="00954263"/>
    <w:rsid w:val="00954286"/>
    <w:rsid w:val="009542A8"/>
    <w:rsid w:val="00954501"/>
    <w:rsid w:val="00954892"/>
    <w:rsid w:val="009549F9"/>
    <w:rsid w:val="00954ADB"/>
    <w:rsid w:val="00954BF0"/>
    <w:rsid w:val="0095529B"/>
    <w:rsid w:val="009552EA"/>
    <w:rsid w:val="0095582B"/>
    <w:rsid w:val="00955944"/>
    <w:rsid w:val="009559B6"/>
    <w:rsid w:val="00955DDE"/>
    <w:rsid w:val="00956793"/>
    <w:rsid w:val="00956827"/>
    <w:rsid w:val="009568F4"/>
    <w:rsid w:val="00956BFA"/>
    <w:rsid w:val="00956C96"/>
    <w:rsid w:val="00956E87"/>
    <w:rsid w:val="00956FD3"/>
    <w:rsid w:val="009571A6"/>
    <w:rsid w:val="00957C78"/>
    <w:rsid w:val="00957CEF"/>
    <w:rsid w:val="00957E04"/>
    <w:rsid w:val="0096018A"/>
    <w:rsid w:val="0096034D"/>
    <w:rsid w:val="009603BD"/>
    <w:rsid w:val="00960559"/>
    <w:rsid w:val="009606F6"/>
    <w:rsid w:val="00960972"/>
    <w:rsid w:val="009609E3"/>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205"/>
    <w:rsid w:val="009635A6"/>
    <w:rsid w:val="00963885"/>
    <w:rsid w:val="00963AC8"/>
    <w:rsid w:val="00963EC6"/>
    <w:rsid w:val="0096417C"/>
    <w:rsid w:val="009645D2"/>
    <w:rsid w:val="00964834"/>
    <w:rsid w:val="00964EA4"/>
    <w:rsid w:val="00964F50"/>
    <w:rsid w:val="009653A7"/>
    <w:rsid w:val="00965879"/>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4D9"/>
    <w:rsid w:val="00967660"/>
    <w:rsid w:val="009676C2"/>
    <w:rsid w:val="00967754"/>
    <w:rsid w:val="0096777C"/>
    <w:rsid w:val="009678A2"/>
    <w:rsid w:val="00967AC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BC6"/>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2E5"/>
    <w:rsid w:val="00974552"/>
    <w:rsid w:val="009745C3"/>
    <w:rsid w:val="009745F4"/>
    <w:rsid w:val="00974688"/>
    <w:rsid w:val="00974B6E"/>
    <w:rsid w:val="00974CD8"/>
    <w:rsid w:val="00974E5C"/>
    <w:rsid w:val="00975097"/>
    <w:rsid w:val="009753D0"/>
    <w:rsid w:val="00975444"/>
    <w:rsid w:val="00975594"/>
    <w:rsid w:val="009755CD"/>
    <w:rsid w:val="0097578E"/>
    <w:rsid w:val="00975933"/>
    <w:rsid w:val="00975965"/>
    <w:rsid w:val="00975977"/>
    <w:rsid w:val="00975DB5"/>
    <w:rsid w:val="00976045"/>
    <w:rsid w:val="00976088"/>
    <w:rsid w:val="0097626D"/>
    <w:rsid w:val="00976338"/>
    <w:rsid w:val="00976442"/>
    <w:rsid w:val="009768C6"/>
    <w:rsid w:val="00976A05"/>
    <w:rsid w:val="00976A8A"/>
    <w:rsid w:val="00976C59"/>
    <w:rsid w:val="009772A5"/>
    <w:rsid w:val="00977342"/>
    <w:rsid w:val="00977354"/>
    <w:rsid w:val="009774DD"/>
    <w:rsid w:val="009777C2"/>
    <w:rsid w:val="00977866"/>
    <w:rsid w:val="00977E3C"/>
    <w:rsid w:val="00980064"/>
    <w:rsid w:val="0098013A"/>
    <w:rsid w:val="00980301"/>
    <w:rsid w:val="00980357"/>
    <w:rsid w:val="009804B5"/>
    <w:rsid w:val="0098050D"/>
    <w:rsid w:val="0098083F"/>
    <w:rsid w:val="00980865"/>
    <w:rsid w:val="009808E8"/>
    <w:rsid w:val="00980A25"/>
    <w:rsid w:val="00980B01"/>
    <w:rsid w:val="00980B57"/>
    <w:rsid w:val="00980E28"/>
    <w:rsid w:val="00980E63"/>
    <w:rsid w:val="009815EC"/>
    <w:rsid w:val="009818A8"/>
    <w:rsid w:val="00981C16"/>
    <w:rsid w:val="00981D00"/>
    <w:rsid w:val="00981D20"/>
    <w:rsid w:val="00981D8B"/>
    <w:rsid w:val="00981E6F"/>
    <w:rsid w:val="00982465"/>
    <w:rsid w:val="009824A2"/>
    <w:rsid w:val="009824D5"/>
    <w:rsid w:val="00982534"/>
    <w:rsid w:val="00982B80"/>
    <w:rsid w:val="00982CBB"/>
    <w:rsid w:val="00982E2B"/>
    <w:rsid w:val="00982E47"/>
    <w:rsid w:val="009830E6"/>
    <w:rsid w:val="0098325C"/>
    <w:rsid w:val="00983580"/>
    <w:rsid w:val="009838F3"/>
    <w:rsid w:val="00983B10"/>
    <w:rsid w:val="00983C8D"/>
    <w:rsid w:val="00983DC3"/>
    <w:rsid w:val="0098408A"/>
    <w:rsid w:val="00984240"/>
    <w:rsid w:val="00984243"/>
    <w:rsid w:val="00984369"/>
    <w:rsid w:val="0098449E"/>
    <w:rsid w:val="0098464F"/>
    <w:rsid w:val="0098480B"/>
    <w:rsid w:val="00985149"/>
    <w:rsid w:val="009852DD"/>
    <w:rsid w:val="00985488"/>
    <w:rsid w:val="009854FA"/>
    <w:rsid w:val="00985C21"/>
    <w:rsid w:val="00985C48"/>
    <w:rsid w:val="00985E24"/>
    <w:rsid w:val="0098611F"/>
    <w:rsid w:val="0098673A"/>
    <w:rsid w:val="00986DA8"/>
    <w:rsid w:val="00986E12"/>
    <w:rsid w:val="009875AA"/>
    <w:rsid w:val="009877AD"/>
    <w:rsid w:val="009877BF"/>
    <w:rsid w:val="00990461"/>
    <w:rsid w:val="00990524"/>
    <w:rsid w:val="00990698"/>
    <w:rsid w:val="00990790"/>
    <w:rsid w:val="0099095D"/>
    <w:rsid w:val="00990A5D"/>
    <w:rsid w:val="00990BE4"/>
    <w:rsid w:val="00990C54"/>
    <w:rsid w:val="00990FC4"/>
    <w:rsid w:val="00991188"/>
    <w:rsid w:val="0099135D"/>
    <w:rsid w:val="0099168F"/>
    <w:rsid w:val="009918EC"/>
    <w:rsid w:val="00991D3C"/>
    <w:rsid w:val="00991D93"/>
    <w:rsid w:val="0099234E"/>
    <w:rsid w:val="00992394"/>
    <w:rsid w:val="0099264F"/>
    <w:rsid w:val="00992B2B"/>
    <w:rsid w:val="00992B68"/>
    <w:rsid w:val="00992C7E"/>
    <w:rsid w:val="00992D80"/>
    <w:rsid w:val="00993183"/>
    <w:rsid w:val="009932C9"/>
    <w:rsid w:val="00993329"/>
    <w:rsid w:val="0099366C"/>
    <w:rsid w:val="00993A2A"/>
    <w:rsid w:val="00993B08"/>
    <w:rsid w:val="00993B7C"/>
    <w:rsid w:val="00993CC2"/>
    <w:rsid w:val="00993DF8"/>
    <w:rsid w:val="0099414F"/>
    <w:rsid w:val="0099425A"/>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BB0"/>
    <w:rsid w:val="00996F81"/>
    <w:rsid w:val="00996FA9"/>
    <w:rsid w:val="00997163"/>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16E"/>
    <w:rsid w:val="009A2267"/>
    <w:rsid w:val="009A2518"/>
    <w:rsid w:val="009A26C8"/>
    <w:rsid w:val="009A26FF"/>
    <w:rsid w:val="009A27AE"/>
    <w:rsid w:val="009A2BEA"/>
    <w:rsid w:val="009A2C73"/>
    <w:rsid w:val="009A2EA3"/>
    <w:rsid w:val="009A302F"/>
    <w:rsid w:val="009A3191"/>
    <w:rsid w:val="009A39B2"/>
    <w:rsid w:val="009A3D6D"/>
    <w:rsid w:val="009A3DA0"/>
    <w:rsid w:val="009A402B"/>
    <w:rsid w:val="009A41F0"/>
    <w:rsid w:val="009A4321"/>
    <w:rsid w:val="009A46B9"/>
    <w:rsid w:val="009A4A04"/>
    <w:rsid w:val="009A4A94"/>
    <w:rsid w:val="009A4CD7"/>
    <w:rsid w:val="009A4D3E"/>
    <w:rsid w:val="009A4F66"/>
    <w:rsid w:val="009A50A4"/>
    <w:rsid w:val="009A56F8"/>
    <w:rsid w:val="009A58CA"/>
    <w:rsid w:val="009A597B"/>
    <w:rsid w:val="009A60B8"/>
    <w:rsid w:val="009A6382"/>
    <w:rsid w:val="009A6A1A"/>
    <w:rsid w:val="009A6B3E"/>
    <w:rsid w:val="009A6BC5"/>
    <w:rsid w:val="009A6CA4"/>
    <w:rsid w:val="009A6E56"/>
    <w:rsid w:val="009A6EA0"/>
    <w:rsid w:val="009A6FD9"/>
    <w:rsid w:val="009A6FF6"/>
    <w:rsid w:val="009A704F"/>
    <w:rsid w:val="009A70AF"/>
    <w:rsid w:val="009A724D"/>
    <w:rsid w:val="009A727F"/>
    <w:rsid w:val="009A72C3"/>
    <w:rsid w:val="009A742A"/>
    <w:rsid w:val="009A7692"/>
    <w:rsid w:val="009A772C"/>
    <w:rsid w:val="009A7760"/>
    <w:rsid w:val="009A792F"/>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AF7"/>
    <w:rsid w:val="009B1BCA"/>
    <w:rsid w:val="009B1CD1"/>
    <w:rsid w:val="009B1E2D"/>
    <w:rsid w:val="009B2811"/>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07"/>
    <w:rsid w:val="009B57EC"/>
    <w:rsid w:val="009B5BA4"/>
    <w:rsid w:val="009B5E8D"/>
    <w:rsid w:val="009B5F42"/>
    <w:rsid w:val="009B5FC2"/>
    <w:rsid w:val="009B617B"/>
    <w:rsid w:val="009B61B8"/>
    <w:rsid w:val="009B620B"/>
    <w:rsid w:val="009B6596"/>
    <w:rsid w:val="009B65AD"/>
    <w:rsid w:val="009B6752"/>
    <w:rsid w:val="009B6B3D"/>
    <w:rsid w:val="009B6DA1"/>
    <w:rsid w:val="009B6F81"/>
    <w:rsid w:val="009B7003"/>
    <w:rsid w:val="009B7054"/>
    <w:rsid w:val="009B7264"/>
    <w:rsid w:val="009B730E"/>
    <w:rsid w:val="009B782C"/>
    <w:rsid w:val="009B7E72"/>
    <w:rsid w:val="009B7EC9"/>
    <w:rsid w:val="009C056C"/>
    <w:rsid w:val="009C0732"/>
    <w:rsid w:val="009C0A90"/>
    <w:rsid w:val="009C0BE8"/>
    <w:rsid w:val="009C0E6C"/>
    <w:rsid w:val="009C11F9"/>
    <w:rsid w:val="009C1250"/>
    <w:rsid w:val="009C1251"/>
    <w:rsid w:val="009C1551"/>
    <w:rsid w:val="009C1694"/>
    <w:rsid w:val="009C181E"/>
    <w:rsid w:val="009C18C4"/>
    <w:rsid w:val="009C1A28"/>
    <w:rsid w:val="009C1CDC"/>
    <w:rsid w:val="009C1D24"/>
    <w:rsid w:val="009C1D89"/>
    <w:rsid w:val="009C1E4E"/>
    <w:rsid w:val="009C20FD"/>
    <w:rsid w:val="009C22B2"/>
    <w:rsid w:val="009C22E7"/>
    <w:rsid w:val="009C235B"/>
    <w:rsid w:val="009C24D8"/>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482"/>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972"/>
    <w:rsid w:val="009D1A01"/>
    <w:rsid w:val="009D1B28"/>
    <w:rsid w:val="009D1F0C"/>
    <w:rsid w:val="009D1F29"/>
    <w:rsid w:val="009D1FBB"/>
    <w:rsid w:val="009D203F"/>
    <w:rsid w:val="009D268F"/>
    <w:rsid w:val="009D2740"/>
    <w:rsid w:val="009D2B9C"/>
    <w:rsid w:val="009D2BD0"/>
    <w:rsid w:val="009D2DE3"/>
    <w:rsid w:val="009D38C0"/>
    <w:rsid w:val="009D3A3D"/>
    <w:rsid w:val="009D3B39"/>
    <w:rsid w:val="009D3C12"/>
    <w:rsid w:val="009D3D38"/>
    <w:rsid w:val="009D3D89"/>
    <w:rsid w:val="009D4016"/>
    <w:rsid w:val="009D40E5"/>
    <w:rsid w:val="009D4291"/>
    <w:rsid w:val="009D4778"/>
    <w:rsid w:val="009D514C"/>
    <w:rsid w:val="009D51AA"/>
    <w:rsid w:val="009D5305"/>
    <w:rsid w:val="009D5417"/>
    <w:rsid w:val="009D569C"/>
    <w:rsid w:val="009D579A"/>
    <w:rsid w:val="009D58F8"/>
    <w:rsid w:val="009D5941"/>
    <w:rsid w:val="009D5C71"/>
    <w:rsid w:val="009D5E2A"/>
    <w:rsid w:val="009D6037"/>
    <w:rsid w:val="009D6277"/>
    <w:rsid w:val="009D676E"/>
    <w:rsid w:val="009D691F"/>
    <w:rsid w:val="009D69AC"/>
    <w:rsid w:val="009D6A99"/>
    <w:rsid w:val="009D6DDE"/>
    <w:rsid w:val="009D6EF4"/>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018"/>
    <w:rsid w:val="009E216E"/>
    <w:rsid w:val="009E2245"/>
    <w:rsid w:val="009E22DA"/>
    <w:rsid w:val="009E276A"/>
    <w:rsid w:val="009E27E3"/>
    <w:rsid w:val="009E29A1"/>
    <w:rsid w:val="009E2BAE"/>
    <w:rsid w:val="009E2D74"/>
    <w:rsid w:val="009E2FD2"/>
    <w:rsid w:val="009E2FE1"/>
    <w:rsid w:val="009E2FF2"/>
    <w:rsid w:val="009E3297"/>
    <w:rsid w:val="009E3E52"/>
    <w:rsid w:val="009E3EBA"/>
    <w:rsid w:val="009E430F"/>
    <w:rsid w:val="009E449A"/>
    <w:rsid w:val="009E44BB"/>
    <w:rsid w:val="009E4885"/>
    <w:rsid w:val="009E4A53"/>
    <w:rsid w:val="009E4CA1"/>
    <w:rsid w:val="009E4CC5"/>
    <w:rsid w:val="009E4F89"/>
    <w:rsid w:val="009E51F4"/>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33A"/>
    <w:rsid w:val="009F09D7"/>
    <w:rsid w:val="009F0A1D"/>
    <w:rsid w:val="009F0BB9"/>
    <w:rsid w:val="009F0DCC"/>
    <w:rsid w:val="009F0E1A"/>
    <w:rsid w:val="009F122A"/>
    <w:rsid w:val="009F1312"/>
    <w:rsid w:val="009F13D3"/>
    <w:rsid w:val="009F1C9B"/>
    <w:rsid w:val="009F1D06"/>
    <w:rsid w:val="009F2269"/>
    <w:rsid w:val="009F27B5"/>
    <w:rsid w:val="009F28B5"/>
    <w:rsid w:val="009F2E5F"/>
    <w:rsid w:val="009F2F2C"/>
    <w:rsid w:val="009F3077"/>
    <w:rsid w:val="009F30A9"/>
    <w:rsid w:val="009F3432"/>
    <w:rsid w:val="009F3581"/>
    <w:rsid w:val="009F3A71"/>
    <w:rsid w:val="009F3DD0"/>
    <w:rsid w:val="009F3DE5"/>
    <w:rsid w:val="009F3FB2"/>
    <w:rsid w:val="009F400A"/>
    <w:rsid w:val="009F4107"/>
    <w:rsid w:val="009F410E"/>
    <w:rsid w:val="009F4261"/>
    <w:rsid w:val="009F4450"/>
    <w:rsid w:val="009F48C0"/>
    <w:rsid w:val="009F4955"/>
    <w:rsid w:val="009F4C36"/>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D32"/>
    <w:rsid w:val="009F6D6A"/>
    <w:rsid w:val="009F6E3A"/>
    <w:rsid w:val="009F70F8"/>
    <w:rsid w:val="009F72B0"/>
    <w:rsid w:val="009F7403"/>
    <w:rsid w:val="009F741C"/>
    <w:rsid w:val="009F7500"/>
    <w:rsid w:val="009F758F"/>
    <w:rsid w:val="009F7626"/>
    <w:rsid w:val="009F768E"/>
    <w:rsid w:val="009F76E7"/>
    <w:rsid w:val="009F76F9"/>
    <w:rsid w:val="009F7A94"/>
    <w:rsid w:val="009F7D59"/>
    <w:rsid w:val="009F7D5D"/>
    <w:rsid w:val="00A0005E"/>
    <w:rsid w:val="00A00181"/>
    <w:rsid w:val="00A0080B"/>
    <w:rsid w:val="00A010DC"/>
    <w:rsid w:val="00A012C7"/>
    <w:rsid w:val="00A01677"/>
    <w:rsid w:val="00A01B12"/>
    <w:rsid w:val="00A01C8C"/>
    <w:rsid w:val="00A01E2A"/>
    <w:rsid w:val="00A01E81"/>
    <w:rsid w:val="00A022D4"/>
    <w:rsid w:val="00A023B0"/>
    <w:rsid w:val="00A02782"/>
    <w:rsid w:val="00A02845"/>
    <w:rsid w:val="00A029F2"/>
    <w:rsid w:val="00A02A02"/>
    <w:rsid w:val="00A02D43"/>
    <w:rsid w:val="00A02D4C"/>
    <w:rsid w:val="00A0305A"/>
    <w:rsid w:val="00A038E0"/>
    <w:rsid w:val="00A03ADC"/>
    <w:rsid w:val="00A03AE3"/>
    <w:rsid w:val="00A03CB8"/>
    <w:rsid w:val="00A042BE"/>
    <w:rsid w:val="00A0454F"/>
    <w:rsid w:val="00A0458F"/>
    <w:rsid w:val="00A045BE"/>
    <w:rsid w:val="00A04690"/>
    <w:rsid w:val="00A046FB"/>
    <w:rsid w:val="00A04765"/>
    <w:rsid w:val="00A0492A"/>
    <w:rsid w:val="00A04B93"/>
    <w:rsid w:val="00A050B7"/>
    <w:rsid w:val="00A0512C"/>
    <w:rsid w:val="00A051CB"/>
    <w:rsid w:val="00A052DE"/>
    <w:rsid w:val="00A05977"/>
    <w:rsid w:val="00A05983"/>
    <w:rsid w:val="00A059EC"/>
    <w:rsid w:val="00A05ABE"/>
    <w:rsid w:val="00A05CC5"/>
    <w:rsid w:val="00A05ED2"/>
    <w:rsid w:val="00A05F04"/>
    <w:rsid w:val="00A06019"/>
    <w:rsid w:val="00A06168"/>
    <w:rsid w:val="00A06186"/>
    <w:rsid w:val="00A06372"/>
    <w:rsid w:val="00A06598"/>
    <w:rsid w:val="00A06D7F"/>
    <w:rsid w:val="00A06EB1"/>
    <w:rsid w:val="00A0721E"/>
    <w:rsid w:val="00A07225"/>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B99"/>
    <w:rsid w:val="00A11C0C"/>
    <w:rsid w:val="00A11D59"/>
    <w:rsid w:val="00A11D5C"/>
    <w:rsid w:val="00A121E6"/>
    <w:rsid w:val="00A12403"/>
    <w:rsid w:val="00A12750"/>
    <w:rsid w:val="00A12B27"/>
    <w:rsid w:val="00A12B2A"/>
    <w:rsid w:val="00A12CA3"/>
    <w:rsid w:val="00A12CB4"/>
    <w:rsid w:val="00A12D69"/>
    <w:rsid w:val="00A12D9D"/>
    <w:rsid w:val="00A12E2D"/>
    <w:rsid w:val="00A130EC"/>
    <w:rsid w:val="00A13189"/>
    <w:rsid w:val="00A135A8"/>
    <w:rsid w:val="00A13725"/>
    <w:rsid w:val="00A1386E"/>
    <w:rsid w:val="00A138EF"/>
    <w:rsid w:val="00A13C1F"/>
    <w:rsid w:val="00A141BA"/>
    <w:rsid w:val="00A14210"/>
    <w:rsid w:val="00A142AE"/>
    <w:rsid w:val="00A1461F"/>
    <w:rsid w:val="00A148BF"/>
    <w:rsid w:val="00A14A24"/>
    <w:rsid w:val="00A15108"/>
    <w:rsid w:val="00A1521B"/>
    <w:rsid w:val="00A15846"/>
    <w:rsid w:val="00A15C50"/>
    <w:rsid w:val="00A15CF5"/>
    <w:rsid w:val="00A15F89"/>
    <w:rsid w:val="00A1649C"/>
    <w:rsid w:val="00A1660F"/>
    <w:rsid w:val="00A16616"/>
    <w:rsid w:val="00A16938"/>
    <w:rsid w:val="00A16B1D"/>
    <w:rsid w:val="00A16C9D"/>
    <w:rsid w:val="00A16EBB"/>
    <w:rsid w:val="00A1735A"/>
    <w:rsid w:val="00A174E3"/>
    <w:rsid w:val="00A1762B"/>
    <w:rsid w:val="00A1785B"/>
    <w:rsid w:val="00A178CF"/>
    <w:rsid w:val="00A17926"/>
    <w:rsid w:val="00A17D9B"/>
    <w:rsid w:val="00A17DAE"/>
    <w:rsid w:val="00A20335"/>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D1"/>
    <w:rsid w:val="00A243EF"/>
    <w:rsid w:val="00A24401"/>
    <w:rsid w:val="00A244A8"/>
    <w:rsid w:val="00A24800"/>
    <w:rsid w:val="00A24CB3"/>
    <w:rsid w:val="00A253A6"/>
    <w:rsid w:val="00A25A78"/>
    <w:rsid w:val="00A25ACB"/>
    <w:rsid w:val="00A25B9E"/>
    <w:rsid w:val="00A2642F"/>
    <w:rsid w:val="00A266B6"/>
    <w:rsid w:val="00A26B77"/>
    <w:rsid w:val="00A26E28"/>
    <w:rsid w:val="00A26E31"/>
    <w:rsid w:val="00A272CE"/>
    <w:rsid w:val="00A2750B"/>
    <w:rsid w:val="00A2758F"/>
    <w:rsid w:val="00A275C3"/>
    <w:rsid w:val="00A276B9"/>
    <w:rsid w:val="00A2774B"/>
    <w:rsid w:val="00A27A5F"/>
    <w:rsid w:val="00A27B4B"/>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C3F"/>
    <w:rsid w:val="00A32E4F"/>
    <w:rsid w:val="00A3320F"/>
    <w:rsid w:val="00A33220"/>
    <w:rsid w:val="00A332E6"/>
    <w:rsid w:val="00A33432"/>
    <w:rsid w:val="00A335A9"/>
    <w:rsid w:val="00A3360C"/>
    <w:rsid w:val="00A33618"/>
    <w:rsid w:val="00A336C5"/>
    <w:rsid w:val="00A3376A"/>
    <w:rsid w:val="00A33939"/>
    <w:rsid w:val="00A33BCC"/>
    <w:rsid w:val="00A342D4"/>
    <w:rsid w:val="00A3445C"/>
    <w:rsid w:val="00A345AC"/>
    <w:rsid w:val="00A347D4"/>
    <w:rsid w:val="00A34854"/>
    <w:rsid w:val="00A3496B"/>
    <w:rsid w:val="00A34BA0"/>
    <w:rsid w:val="00A34CED"/>
    <w:rsid w:val="00A34DD6"/>
    <w:rsid w:val="00A34E1F"/>
    <w:rsid w:val="00A34EA4"/>
    <w:rsid w:val="00A34EAA"/>
    <w:rsid w:val="00A34EBF"/>
    <w:rsid w:val="00A3517E"/>
    <w:rsid w:val="00A35286"/>
    <w:rsid w:val="00A352E1"/>
    <w:rsid w:val="00A35378"/>
    <w:rsid w:val="00A354DC"/>
    <w:rsid w:val="00A35576"/>
    <w:rsid w:val="00A35843"/>
    <w:rsid w:val="00A35B1E"/>
    <w:rsid w:val="00A35CB2"/>
    <w:rsid w:val="00A35E5C"/>
    <w:rsid w:val="00A36075"/>
    <w:rsid w:val="00A360CA"/>
    <w:rsid w:val="00A36298"/>
    <w:rsid w:val="00A367FD"/>
    <w:rsid w:val="00A369E0"/>
    <w:rsid w:val="00A36A97"/>
    <w:rsid w:val="00A36CE8"/>
    <w:rsid w:val="00A36D90"/>
    <w:rsid w:val="00A36F02"/>
    <w:rsid w:val="00A36F6A"/>
    <w:rsid w:val="00A37069"/>
    <w:rsid w:val="00A37327"/>
    <w:rsid w:val="00A37381"/>
    <w:rsid w:val="00A37442"/>
    <w:rsid w:val="00A37465"/>
    <w:rsid w:val="00A374A2"/>
    <w:rsid w:val="00A37603"/>
    <w:rsid w:val="00A376DE"/>
    <w:rsid w:val="00A376E4"/>
    <w:rsid w:val="00A37EE1"/>
    <w:rsid w:val="00A37FB6"/>
    <w:rsid w:val="00A403D4"/>
    <w:rsid w:val="00A4047C"/>
    <w:rsid w:val="00A40516"/>
    <w:rsid w:val="00A408FA"/>
    <w:rsid w:val="00A40962"/>
    <w:rsid w:val="00A40B01"/>
    <w:rsid w:val="00A40CB8"/>
    <w:rsid w:val="00A40D3E"/>
    <w:rsid w:val="00A40D9A"/>
    <w:rsid w:val="00A40EB9"/>
    <w:rsid w:val="00A41102"/>
    <w:rsid w:val="00A412D7"/>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2E23"/>
    <w:rsid w:val="00A43042"/>
    <w:rsid w:val="00A4317B"/>
    <w:rsid w:val="00A4353D"/>
    <w:rsid w:val="00A43806"/>
    <w:rsid w:val="00A438A2"/>
    <w:rsid w:val="00A43914"/>
    <w:rsid w:val="00A43B28"/>
    <w:rsid w:val="00A43CC0"/>
    <w:rsid w:val="00A43E9C"/>
    <w:rsid w:val="00A43EA3"/>
    <w:rsid w:val="00A43FC2"/>
    <w:rsid w:val="00A44006"/>
    <w:rsid w:val="00A443EC"/>
    <w:rsid w:val="00A447DD"/>
    <w:rsid w:val="00A44806"/>
    <w:rsid w:val="00A449DF"/>
    <w:rsid w:val="00A44AA7"/>
    <w:rsid w:val="00A44BF3"/>
    <w:rsid w:val="00A44C6A"/>
    <w:rsid w:val="00A44C83"/>
    <w:rsid w:val="00A44C96"/>
    <w:rsid w:val="00A44F67"/>
    <w:rsid w:val="00A45218"/>
    <w:rsid w:val="00A454CE"/>
    <w:rsid w:val="00A455B0"/>
    <w:rsid w:val="00A45893"/>
    <w:rsid w:val="00A45CF3"/>
    <w:rsid w:val="00A45D05"/>
    <w:rsid w:val="00A45D78"/>
    <w:rsid w:val="00A45E1D"/>
    <w:rsid w:val="00A46189"/>
    <w:rsid w:val="00A46690"/>
    <w:rsid w:val="00A46772"/>
    <w:rsid w:val="00A467B3"/>
    <w:rsid w:val="00A46FB6"/>
    <w:rsid w:val="00A4708A"/>
    <w:rsid w:val="00A471D0"/>
    <w:rsid w:val="00A4723A"/>
    <w:rsid w:val="00A4771D"/>
    <w:rsid w:val="00A47B6C"/>
    <w:rsid w:val="00A47CB5"/>
    <w:rsid w:val="00A47E64"/>
    <w:rsid w:val="00A50335"/>
    <w:rsid w:val="00A51095"/>
    <w:rsid w:val="00A511D6"/>
    <w:rsid w:val="00A516D5"/>
    <w:rsid w:val="00A5191C"/>
    <w:rsid w:val="00A51C53"/>
    <w:rsid w:val="00A520B6"/>
    <w:rsid w:val="00A5217E"/>
    <w:rsid w:val="00A522FF"/>
    <w:rsid w:val="00A5234E"/>
    <w:rsid w:val="00A523E0"/>
    <w:rsid w:val="00A52402"/>
    <w:rsid w:val="00A52580"/>
    <w:rsid w:val="00A525D8"/>
    <w:rsid w:val="00A5274D"/>
    <w:rsid w:val="00A528BA"/>
    <w:rsid w:val="00A52A26"/>
    <w:rsid w:val="00A52C2E"/>
    <w:rsid w:val="00A52D24"/>
    <w:rsid w:val="00A52D50"/>
    <w:rsid w:val="00A52D9E"/>
    <w:rsid w:val="00A52ED5"/>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002"/>
    <w:rsid w:val="00A5668D"/>
    <w:rsid w:val="00A56B05"/>
    <w:rsid w:val="00A56B33"/>
    <w:rsid w:val="00A57103"/>
    <w:rsid w:val="00A5715D"/>
    <w:rsid w:val="00A57162"/>
    <w:rsid w:val="00A571C1"/>
    <w:rsid w:val="00A57935"/>
    <w:rsid w:val="00A57B78"/>
    <w:rsid w:val="00A57CF9"/>
    <w:rsid w:val="00A602AD"/>
    <w:rsid w:val="00A60507"/>
    <w:rsid w:val="00A60708"/>
    <w:rsid w:val="00A607CF"/>
    <w:rsid w:val="00A60BFE"/>
    <w:rsid w:val="00A60DF7"/>
    <w:rsid w:val="00A60E95"/>
    <w:rsid w:val="00A60EEA"/>
    <w:rsid w:val="00A61030"/>
    <w:rsid w:val="00A612B7"/>
    <w:rsid w:val="00A61D48"/>
    <w:rsid w:val="00A62048"/>
    <w:rsid w:val="00A62533"/>
    <w:rsid w:val="00A62579"/>
    <w:rsid w:val="00A625F2"/>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ABE"/>
    <w:rsid w:val="00A63DD5"/>
    <w:rsid w:val="00A63FA6"/>
    <w:rsid w:val="00A6400E"/>
    <w:rsid w:val="00A6433D"/>
    <w:rsid w:val="00A64370"/>
    <w:rsid w:val="00A643FE"/>
    <w:rsid w:val="00A64432"/>
    <w:rsid w:val="00A64892"/>
    <w:rsid w:val="00A648EF"/>
    <w:rsid w:val="00A64A2F"/>
    <w:rsid w:val="00A64A63"/>
    <w:rsid w:val="00A64D7C"/>
    <w:rsid w:val="00A64FEF"/>
    <w:rsid w:val="00A65018"/>
    <w:rsid w:val="00A6514D"/>
    <w:rsid w:val="00A65610"/>
    <w:rsid w:val="00A65683"/>
    <w:rsid w:val="00A65BE7"/>
    <w:rsid w:val="00A65D68"/>
    <w:rsid w:val="00A65E86"/>
    <w:rsid w:val="00A66005"/>
    <w:rsid w:val="00A6607F"/>
    <w:rsid w:val="00A6632C"/>
    <w:rsid w:val="00A6636C"/>
    <w:rsid w:val="00A66431"/>
    <w:rsid w:val="00A664E3"/>
    <w:rsid w:val="00A6659E"/>
    <w:rsid w:val="00A668DD"/>
    <w:rsid w:val="00A66B27"/>
    <w:rsid w:val="00A66C3D"/>
    <w:rsid w:val="00A66C8C"/>
    <w:rsid w:val="00A671FA"/>
    <w:rsid w:val="00A67383"/>
    <w:rsid w:val="00A67710"/>
    <w:rsid w:val="00A67FC2"/>
    <w:rsid w:val="00A70023"/>
    <w:rsid w:val="00A700F4"/>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52"/>
    <w:rsid w:val="00A7327E"/>
    <w:rsid w:val="00A7340E"/>
    <w:rsid w:val="00A73621"/>
    <w:rsid w:val="00A73811"/>
    <w:rsid w:val="00A73D03"/>
    <w:rsid w:val="00A73F50"/>
    <w:rsid w:val="00A74211"/>
    <w:rsid w:val="00A7428C"/>
    <w:rsid w:val="00A743CB"/>
    <w:rsid w:val="00A74790"/>
    <w:rsid w:val="00A749D2"/>
    <w:rsid w:val="00A74DB9"/>
    <w:rsid w:val="00A751EF"/>
    <w:rsid w:val="00A752D8"/>
    <w:rsid w:val="00A75300"/>
    <w:rsid w:val="00A75423"/>
    <w:rsid w:val="00A75B0A"/>
    <w:rsid w:val="00A75C6B"/>
    <w:rsid w:val="00A75E8D"/>
    <w:rsid w:val="00A75F81"/>
    <w:rsid w:val="00A762AA"/>
    <w:rsid w:val="00A766FF"/>
    <w:rsid w:val="00A76B4A"/>
    <w:rsid w:val="00A76E00"/>
    <w:rsid w:val="00A76EE9"/>
    <w:rsid w:val="00A7700E"/>
    <w:rsid w:val="00A77131"/>
    <w:rsid w:val="00A7746B"/>
    <w:rsid w:val="00A77620"/>
    <w:rsid w:val="00A77845"/>
    <w:rsid w:val="00A778F3"/>
    <w:rsid w:val="00A77B53"/>
    <w:rsid w:val="00A77BAB"/>
    <w:rsid w:val="00A77C7B"/>
    <w:rsid w:val="00A77D15"/>
    <w:rsid w:val="00A77D45"/>
    <w:rsid w:val="00A77E99"/>
    <w:rsid w:val="00A801B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0E8"/>
    <w:rsid w:val="00A85115"/>
    <w:rsid w:val="00A8545F"/>
    <w:rsid w:val="00A8546E"/>
    <w:rsid w:val="00A855C1"/>
    <w:rsid w:val="00A8597C"/>
    <w:rsid w:val="00A859E5"/>
    <w:rsid w:val="00A85C13"/>
    <w:rsid w:val="00A85C6A"/>
    <w:rsid w:val="00A85D92"/>
    <w:rsid w:val="00A862C5"/>
    <w:rsid w:val="00A86418"/>
    <w:rsid w:val="00A86617"/>
    <w:rsid w:val="00A86745"/>
    <w:rsid w:val="00A86E24"/>
    <w:rsid w:val="00A86F95"/>
    <w:rsid w:val="00A870C4"/>
    <w:rsid w:val="00A870D1"/>
    <w:rsid w:val="00A87180"/>
    <w:rsid w:val="00A87207"/>
    <w:rsid w:val="00A87261"/>
    <w:rsid w:val="00A87648"/>
    <w:rsid w:val="00A878D1"/>
    <w:rsid w:val="00A87CC9"/>
    <w:rsid w:val="00A90272"/>
    <w:rsid w:val="00A90657"/>
    <w:rsid w:val="00A906FA"/>
    <w:rsid w:val="00A908BD"/>
    <w:rsid w:val="00A90944"/>
    <w:rsid w:val="00A90A7F"/>
    <w:rsid w:val="00A90AAD"/>
    <w:rsid w:val="00A90B82"/>
    <w:rsid w:val="00A91051"/>
    <w:rsid w:val="00A910DE"/>
    <w:rsid w:val="00A91215"/>
    <w:rsid w:val="00A9132A"/>
    <w:rsid w:val="00A9134F"/>
    <w:rsid w:val="00A91BCE"/>
    <w:rsid w:val="00A91E60"/>
    <w:rsid w:val="00A9216C"/>
    <w:rsid w:val="00A92480"/>
    <w:rsid w:val="00A928CC"/>
    <w:rsid w:val="00A92B1E"/>
    <w:rsid w:val="00A92DBF"/>
    <w:rsid w:val="00A9343B"/>
    <w:rsid w:val="00A93825"/>
    <w:rsid w:val="00A945D4"/>
    <w:rsid w:val="00A94765"/>
    <w:rsid w:val="00A947DF"/>
    <w:rsid w:val="00A94ACE"/>
    <w:rsid w:val="00A94BF2"/>
    <w:rsid w:val="00A94D94"/>
    <w:rsid w:val="00A94FB6"/>
    <w:rsid w:val="00A9520D"/>
    <w:rsid w:val="00A952BB"/>
    <w:rsid w:val="00A95380"/>
    <w:rsid w:val="00A95486"/>
    <w:rsid w:val="00A95715"/>
    <w:rsid w:val="00A957ED"/>
    <w:rsid w:val="00A958CB"/>
    <w:rsid w:val="00A9593F"/>
    <w:rsid w:val="00A959E2"/>
    <w:rsid w:val="00A95B8D"/>
    <w:rsid w:val="00A95EAD"/>
    <w:rsid w:val="00A96099"/>
    <w:rsid w:val="00A9622F"/>
    <w:rsid w:val="00A96293"/>
    <w:rsid w:val="00A96297"/>
    <w:rsid w:val="00A96594"/>
    <w:rsid w:val="00A96617"/>
    <w:rsid w:val="00A9692E"/>
    <w:rsid w:val="00A969CA"/>
    <w:rsid w:val="00A96A67"/>
    <w:rsid w:val="00A96AAF"/>
    <w:rsid w:val="00A96CBA"/>
    <w:rsid w:val="00A97011"/>
    <w:rsid w:val="00A970D3"/>
    <w:rsid w:val="00A973E2"/>
    <w:rsid w:val="00A976F1"/>
    <w:rsid w:val="00A9775F"/>
    <w:rsid w:val="00A97A08"/>
    <w:rsid w:val="00A97C02"/>
    <w:rsid w:val="00A97CE6"/>
    <w:rsid w:val="00AA02CB"/>
    <w:rsid w:val="00AA05DF"/>
    <w:rsid w:val="00AA0AC1"/>
    <w:rsid w:val="00AA0B79"/>
    <w:rsid w:val="00AA0FDB"/>
    <w:rsid w:val="00AA1092"/>
    <w:rsid w:val="00AA13DA"/>
    <w:rsid w:val="00AA1532"/>
    <w:rsid w:val="00AA1777"/>
    <w:rsid w:val="00AA1793"/>
    <w:rsid w:val="00AA181B"/>
    <w:rsid w:val="00AA1907"/>
    <w:rsid w:val="00AA1B55"/>
    <w:rsid w:val="00AA2221"/>
    <w:rsid w:val="00AA2801"/>
    <w:rsid w:val="00AA29BD"/>
    <w:rsid w:val="00AA29ED"/>
    <w:rsid w:val="00AA2A6A"/>
    <w:rsid w:val="00AA2BE2"/>
    <w:rsid w:val="00AA32B9"/>
    <w:rsid w:val="00AA34B0"/>
    <w:rsid w:val="00AA35F4"/>
    <w:rsid w:val="00AA3671"/>
    <w:rsid w:val="00AA3A33"/>
    <w:rsid w:val="00AA3AFC"/>
    <w:rsid w:val="00AA3CC0"/>
    <w:rsid w:val="00AA3EF2"/>
    <w:rsid w:val="00AA4051"/>
    <w:rsid w:val="00AA4288"/>
    <w:rsid w:val="00AA42AC"/>
    <w:rsid w:val="00AA450F"/>
    <w:rsid w:val="00AA467D"/>
    <w:rsid w:val="00AA47BA"/>
    <w:rsid w:val="00AA4802"/>
    <w:rsid w:val="00AA4BF2"/>
    <w:rsid w:val="00AA4C11"/>
    <w:rsid w:val="00AA4C22"/>
    <w:rsid w:val="00AA4D65"/>
    <w:rsid w:val="00AA4DF6"/>
    <w:rsid w:val="00AA505E"/>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9E"/>
    <w:rsid w:val="00AB1AD7"/>
    <w:rsid w:val="00AB1D8F"/>
    <w:rsid w:val="00AB1DC2"/>
    <w:rsid w:val="00AB1EF6"/>
    <w:rsid w:val="00AB1F38"/>
    <w:rsid w:val="00AB221A"/>
    <w:rsid w:val="00AB2456"/>
    <w:rsid w:val="00AB2569"/>
    <w:rsid w:val="00AB261F"/>
    <w:rsid w:val="00AB2688"/>
    <w:rsid w:val="00AB26E6"/>
    <w:rsid w:val="00AB289F"/>
    <w:rsid w:val="00AB2D4C"/>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A1B"/>
    <w:rsid w:val="00AB5DE5"/>
    <w:rsid w:val="00AB5E30"/>
    <w:rsid w:val="00AB5E40"/>
    <w:rsid w:val="00AB5F98"/>
    <w:rsid w:val="00AB608D"/>
    <w:rsid w:val="00AB61FB"/>
    <w:rsid w:val="00AB63A6"/>
    <w:rsid w:val="00AB650D"/>
    <w:rsid w:val="00AB688C"/>
    <w:rsid w:val="00AB6D49"/>
    <w:rsid w:val="00AB6F6C"/>
    <w:rsid w:val="00AB70BE"/>
    <w:rsid w:val="00AB7255"/>
    <w:rsid w:val="00AB745A"/>
    <w:rsid w:val="00AB7787"/>
    <w:rsid w:val="00AB77E5"/>
    <w:rsid w:val="00AB78D9"/>
    <w:rsid w:val="00AB7DC2"/>
    <w:rsid w:val="00AB7E74"/>
    <w:rsid w:val="00AB7FD0"/>
    <w:rsid w:val="00AC00F3"/>
    <w:rsid w:val="00AC0222"/>
    <w:rsid w:val="00AC04C8"/>
    <w:rsid w:val="00AC0AB1"/>
    <w:rsid w:val="00AC1013"/>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0E3"/>
    <w:rsid w:val="00AC410C"/>
    <w:rsid w:val="00AC429F"/>
    <w:rsid w:val="00AC4321"/>
    <w:rsid w:val="00AC4557"/>
    <w:rsid w:val="00AC49CF"/>
    <w:rsid w:val="00AC4B2B"/>
    <w:rsid w:val="00AC51FE"/>
    <w:rsid w:val="00AC527B"/>
    <w:rsid w:val="00AC53F6"/>
    <w:rsid w:val="00AC542C"/>
    <w:rsid w:val="00AC59A7"/>
    <w:rsid w:val="00AC5B6C"/>
    <w:rsid w:val="00AC5BE8"/>
    <w:rsid w:val="00AC5C06"/>
    <w:rsid w:val="00AC5EFE"/>
    <w:rsid w:val="00AC68C8"/>
    <w:rsid w:val="00AC68EA"/>
    <w:rsid w:val="00AC6955"/>
    <w:rsid w:val="00AC6AFA"/>
    <w:rsid w:val="00AC6F35"/>
    <w:rsid w:val="00AC717A"/>
    <w:rsid w:val="00AC77CB"/>
    <w:rsid w:val="00AC782D"/>
    <w:rsid w:val="00AC79A0"/>
    <w:rsid w:val="00AC7A16"/>
    <w:rsid w:val="00AC7A97"/>
    <w:rsid w:val="00AC7B50"/>
    <w:rsid w:val="00AC7C35"/>
    <w:rsid w:val="00AC7C5A"/>
    <w:rsid w:val="00AC7E54"/>
    <w:rsid w:val="00AD0009"/>
    <w:rsid w:val="00AD012E"/>
    <w:rsid w:val="00AD069D"/>
    <w:rsid w:val="00AD081B"/>
    <w:rsid w:val="00AD084B"/>
    <w:rsid w:val="00AD0A55"/>
    <w:rsid w:val="00AD0D5F"/>
    <w:rsid w:val="00AD0D98"/>
    <w:rsid w:val="00AD0FE5"/>
    <w:rsid w:val="00AD101C"/>
    <w:rsid w:val="00AD1295"/>
    <w:rsid w:val="00AD14C1"/>
    <w:rsid w:val="00AD16FC"/>
    <w:rsid w:val="00AD1A5C"/>
    <w:rsid w:val="00AD1A5D"/>
    <w:rsid w:val="00AD1C9D"/>
    <w:rsid w:val="00AD1E58"/>
    <w:rsid w:val="00AD1F54"/>
    <w:rsid w:val="00AD2058"/>
    <w:rsid w:val="00AD2113"/>
    <w:rsid w:val="00AD212F"/>
    <w:rsid w:val="00AD21EB"/>
    <w:rsid w:val="00AD22EF"/>
    <w:rsid w:val="00AD2808"/>
    <w:rsid w:val="00AD2DAC"/>
    <w:rsid w:val="00AD2E1C"/>
    <w:rsid w:val="00AD2E79"/>
    <w:rsid w:val="00AD2EC5"/>
    <w:rsid w:val="00AD323C"/>
    <w:rsid w:val="00AD36E0"/>
    <w:rsid w:val="00AD38A2"/>
    <w:rsid w:val="00AD38EF"/>
    <w:rsid w:val="00AD39E5"/>
    <w:rsid w:val="00AD3A52"/>
    <w:rsid w:val="00AD3A59"/>
    <w:rsid w:val="00AD3F62"/>
    <w:rsid w:val="00AD4035"/>
    <w:rsid w:val="00AD44A3"/>
    <w:rsid w:val="00AD44DE"/>
    <w:rsid w:val="00AD4872"/>
    <w:rsid w:val="00AD4DB2"/>
    <w:rsid w:val="00AD500B"/>
    <w:rsid w:val="00AD51AB"/>
    <w:rsid w:val="00AD5205"/>
    <w:rsid w:val="00AD5708"/>
    <w:rsid w:val="00AD5841"/>
    <w:rsid w:val="00AD5852"/>
    <w:rsid w:val="00AD598B"/>
    <w:rsid w:val="00AD5A12"/>
    <w:rsid w:val="00AD5E0C"/>
    <w:rsid w:val="00AD6123"/>
    <w:rsid w:val="00AD6845"/>
    <w:rsid w:val="00AD68C1"/>
    <w:rsid w:val="00AD6C00"/>
    <w:rsid w:val="00AD6C74"/>
    <w:rsid w:val="00AD7053"/>
    <w:rsid w:val="00AD748B"/>
    <w:rsid w:val="00AD7659"/>
    <w:rsid w:val="00AD779B"/>
    <w:rsid w:val="00AD7895"/>
    <w:rsid w:val="00AD79F1"/>
    <w:rsid w:val="00AD79F4"/>
    <w:rsid w:val="00AD7B8E"/>
    <w:rsid w:val="00AD7CFC"/>
    <w:rsid w:val="00AE00E2"/>
    <w:rsid w:val="00AE01CF"/>
    <w:rsid w:val="00AE01E4"/>
    <w:rsid w:val="00AE0677"/>
    <w:rsid w:val="00AE0A3A"/>
    <w:rsid w:val="00AE0C87"/>
    <w:rsid w:val="00AE0DCC"/>
    <w:rsid w:val="00AE1315"/>
    <w:rsid w:val="00AE1842"/>
    <w:rsid w:val="00AE1C39"/>
    <w:rsid w:val="00AE2025"/>
    <w:rsid w:val="00AE2421"/>
    <w:rsid w:val="00AE24C9"/>
    <w:rsid w:val="00AE26DD"/>
    <w:rsid w:val="00AE29FF"/>
    <w:rsid w:val="00AE2A19"/>
    <w:rsid w:val="00AE2E4E"/>
    <w:rsid w:val="00AE2EA0"/>
    <w:rsid w:val="00AE33C2"/>
    <w:rsid w:val="00AE368F"/>
    <w:rsid w:val="00AE386E"/>
    <w:rsid w:val="00AE39E5"/>
    <w:rsid w:val="00AE3FB0"/>
    <w:rsid w:val="00AE41B1"/>
    <w:rsid w:val="00AE4240"/>
    <w:rsid w:val="00AE43E9"/>
    <w:rsid w:val="00AE45D5"/>
    <w:rsid w:val="00AE46C8"/>
    <w:rsid w:val="00AE4955"/>
    <w:rsid w:val="00AE49FA"/>
    <w:rsid w:val="00AE4C04"/>
    <w:rsid w:val="00AE4E68"/>
    <w:rsid w:val="00AE4E9D"/>
    <w:rsid w:val="00AE527A"/>
    <w:rsid w:val="00AE5404"/>
    <w:rsid w:val="00AE5422"/>
    <w:rsid w:val="00AE5791"/>
    <w:rsid w:val="00AE579B"/>
    <w:rsid w:val="00AE57BB"/>
    <w:rsid w:val="00AE59A6"/>
    <w:rsid w:val="00AE5EB9"/>
    <w:rsid w:val="00AE6AAA"/>
    <w:rsid w:val="00AE6BE3"/>
    <w:rsid w:val="00AE6DFD"/>
    <w:rsid w:val="00AE6F13"/>
    <w:rsid w:val="00AE7068"/>
    <w:rsid w:val="00AE7321"/>
    <w:rsid w:val="00AE73D7"/>
    <w:rsid w:val="00AE75C1"/>
    <w:rsid w:val="00AE76FD"/>
    <w:rsid w:val="00AE7841"/>
    <w:rsid w:val="00AE7B30"/>
    <w:rsid w:val="00AE7C02"/>
    <w:rsid w:val="00AE7C82"/>
    <w:rsid w:val="00AE7D10"/>
    <w:rsid w:val="00AF025C"/>
    <w:rsid w:val="00AF043A"/>
    <w:rsid w:val="00AF05B0"/>
    <w:rsid w:val="00AF0CC8"/>
    <w:rsid w:val="00AF0E17"/>
    <w:rsid w:val="00AF10B2"/>
    <w:rsid w:val="00AF112A"/>
    <w:rsid w:val="00AF11C4"/>
    <w:rsid w:val="00AF12A8"/>
    <w:rsid w:val="00AF1551"/>
    <w:rsid w:val="00AF18E7"/>
    <w:rsid w:val="00AF1BE6"/>
    <w:rsid w:val="00AF1C90"/>
    <w:rsid w:val="00AF1D41"/>
    <w:rsid w:val="00AF1F1A"/>
    <w:rsid w:val="00AF2181"/>
    <w:rsid w:val="00AF24DF"/>
    <w:rsid w:val="00AF263B"/>
    <w:rsid w:val="00AF293F"/>
    <w:rsid w:val="00AF29F6"/>
    <w:rsid w:val="00AF2A7B"/>
    <w:rsid w:val="00AF2C75"/>
    <w:rsid w:val="00AF2CCD"/>
    <w:rsid w:val="00AF2FE5"/>
    <w:rsid w:val="00AF33B8"/>
    <w:rsid w:val="00AF34A0"/>
    <w:rsid w:val="00AF3903"/>
    <w:rsid w:val="00AF3B34"/>
    <w:rsid w:val="00AF3C5C"/>
    <w:rsid w:val="00AF3D83"/>
    <w:rsid w:val="00AF3DCD"/>
    <w:rsid w:val="00AF427C"/>
    <w:rsid w:val="00AF45D7"/>
    <w:rsid w:val="00AF47D4"/>
    <w:rsid w:val="00AF48C4"/>
    <w:rsid w:val="00AF495B"/>
    <w:rsid w:val="00AF49DD"/>
    <w:rsid w:val="00AF4F9C"/>
    <w:rsid w:val="00AF5155"/>
    <w:rsid w:val="00AF52BC"/>
    <w:rsid w:val="00AF5327"/>
    <w:rsid w:val="00AF5337"/>
    <w:rsid w:val="00AF540E"/>
    <w:rsid w:val="00AF57F7"/>
    <w:rsid w:val="00AF595F"/>
    <w:rsid w:val="00AF5C5D"/>
    <w:rsid w:val="00AF6396"/>
    <w:rsid w:val="00AF64B6"/>
    <w:rsid w:val="00AF64C5"/>
    <w:rsid w:val="00AF659E"/>
    <w:rsid w:val="00AF6681"/>
    <w:rsid w:val="00AF66A9"/>
    <w:rsid w:val="00AF67DD"/>
    <w:rsid w:val="00AF692A"/>
    <w:rsid w:val="00AF6CF2"/>
    <w:rsid w:val="00AF6FB0"/>
    <w:rsid w:val="00AF744E"/>
    <w:rsid w:val="00AF74C2"/>
    <w:rsid w:val="00AF79E5"/>
    <w:rsid w:val="00AF7A9B"/>
    <w:rsid w:val="00AF7E92"/>
    <w:rsid w:val="00AF7FBE"/>
    <w:rsid w:val="00B00018"/>
    <w:rsid w:val="00B000BE"/>
    <w:rsid w:val="00B0030E"/>
    <w:rsid w:val="00B00879"/>
    <w:rsid w:val="00B00938"/>
    <w:rsid w:val="00B00C29"/>
    <w:rsid w:val="00B00D80"/>
    <w:rsid w:val="00B0125F"/>
    <w:rsid w:val="00B012CA"/>
    <w:rsid w:val="00B01369"/>
    <w:rsid w:val="00B01BFF"/>
    <w:rsid w:val="00B01D56"/>
    <w:rsid w:val="00B01E3F"/>
    <w:rsid w:val="00B023FD"/>
    <w:rsid w:val="00B0249F"/>
    <w:rsid w:val="00B02584"/>
    <w:rsid w:val="00B02C27"/>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35"/>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C99"/>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835"/>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4FA"/>
    <w:rsid w:val="00B16548"/>
    <w:rsid w:val="00B169DB"/>
    <w:rsid w:val="00B169F0"/>
    <w:rsid w:val="00B16AEC"/>
    <w:rsid w:val="00B16C7D"/>
    <w:rsid w:val="00B16EC9"/>
    <w:rsid w:val="00B16EFC"/>
    <w:rsid w:val="00B17056"/>
    <w:rsid w:val="00B17232"/>
    <w:rsid w:val="00B17491"/>
    <w:rsid w:val="00B17815"/>
    <w:rsid w:val="00B17AFB"/>
    <w:rsid w:val="00B17F37"/>
    <w:rsid w:val="00B17F6C"/>
    <w:rsid w:val="00B20090"/>
    <w:rsid w:val="00B202D4"/>
    <w:rsid w:val="00B20515"/>
    <w:rsid w:val="00B20532"/>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66A"/>
    <w:rsid w:val="00B22760"/>
    <w:rsid w:val="00B2295C"/>
    <w:rsid w:val="00B22A1D"/>
    <w:rsid w:val="00B22A4E"/>
    <w:rsid w:val="00B22AC9"/>
    <w:rsid w:val="00B22CEE"/>
    <w:rsid w:val="00B22E39"/>
    <w:rsid w:val="00B22EF0"/>
    <w:rsid w:val="00B2319A"/>
    <w:rsid w:val="00B234C3"/>
    <w:rsid w:val="00B235E1"/>
    <w:rsid w:val="00B2377F"/>
    <w:rsid w:val="00B237DE"/>
    <w:rsid w:val="00B23887"/>
    <w:rsid w:val="00B23950"/>
    <w:rsid w:val="00B23DBD"/>
    <w:rsid w:val="00B24082"/>
    <w:rsid w:val="00B241F9"/>
    <w:rsid w:val="00B24238"/>
    <w:rsid w:val="00B24714"/>
    <w:rsid w:val="00B24CD7"/>
    <w:rsid w:val="00B24F22"/>
    <w:rsid w:val="00B24F96"/>
    <w:rsid w:val="00B25579"/>
    <w:rsid w:val="00B25834"/>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6B56"/>
    <w:rsid w:val="00B27104"/>
    <w:rsid w:val="00B271DE"/>
    <w:rsid w:val="00B2748A"/>
    <w:rsid w:val="00B27560"/>
    <w:rsid w:val="00B275FA"/>
    <w:rsid w:val="00B276E7"/>
    <w:rsid w:val="00B2779E"/>
    <w:rsid w:val="00B27937"/>
    <w:rsid w:val="00B27984"/>
    <w:rsid w:val="00B27B06"/>
    <w:rsid w:val="00B27BC2"/>
    <w:rsid w:val="00B27BD5"/>
    <w:rsid w:val="00B27C5D"/>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AB"/>
    <w:rsid w:val="00B331E1"/>
    <w:rsid w:val="00B332CB"/>
    <w:rsid w:val="00B33494"/>
    <w:rsid w:val="00B336BF"/>
    <w:rsid w:val="00B33C54"/>
    <w:rsid w:val="00B33E67"/>
    <w:rsid w:val="00B33F8B"/>
    <w:rsid w:val="00B3400C"/>
    <w:rsid w:val="00B34194"/>
    <w:rsid w:val="00B3452F"/>
    <w:rsid w:val="00B34564"/>
    <w:rsid w:val="00B34AF9"/>
    <w:rsid w:val="00B34D1A"/>
    <w:rsid w:val="00B34F0D"/>
    <w:rsid w:val="00B34F20"/>
    <w:rsid w:val="00B352C0"/>
    <w:rsid w:val="00B3533D"/>
    <w:rsid w:val="00B35344"/>
    <w:rsid w:val="00B35523"/>
    <w:rsid w:val="00B35BF4"/>
    <w:rsid w:val="00B35E70"/>
    <w:rsid w:val="00B3614B"/>
    <w:rsid w:val="00B36749"/>
    <w:rsid w:val="00B36803"/>
    <w:rsid w:val="00B3687A"/>
    <w:rsid w:val="00B36921"/>
    <w:rsid w:val="00B36DE3"/>
    <w:rsid w:val="00B3739C"/>
    <w:rsid w:val="00B37436"/>
    <w:rsid w:val="00B37757"/>
    <w:rsid w:val="00B37BEC"/>
    <w:rsid w:val="00B37DE1"/>
    <w:rsid w:val="00B37DFC"/>
    <w:rsid w:val="00B37EA2"/>
    <w:rsid w:val="00B37EF4"/>
    <w:rsid w:val="00B40760"/>
    <w:rsid w:val="00B409C0"/>
    <w:rsid w:val="00B409F4"/>
    <w:rsid w:val="00B40B9D"/>
    <w:rsid w:val="00B40CD0"/>
    <w:rsid w:val="00B40E39"/>
    <w:rsid w:val="00B4135A"/>
    <w:rsid w:val="00B4141A"/>
    <w:rsid w:val="00B41471"/>
    <w:rsid w:val="00B414BD"/>
    <w:rsid w:val="00B4159C"/>
    <w:rsid w:val="00B41637"/>
    <w:rsid w:val="00B41749"/>
    <w:rsid w:val="00B417DF"/>
    <w:rsid w:val="00B4197F"/>
    <w:rsid w:val="00B41AD3"/>
    <w:rsid w:val="00B42146"/>
    <w:rsid w:val="00B42270"/>
    <w:rsid w:val="00B426F8"/>
    <w:rsid w:val="00B42D23"/>
    <w:rsid w:val="00B42FC1"/>
    <w:rsid w:val="00B432AA"/>
    <w:rsid w:val="00B4361C"/>
    <w:rsid w:val="00B4387A"/>
    <w:rsid w:val="00B4394D"/>
    <w:rsid w:val="00B43A66"/>
    <w:rsid w:val="00B43B10"/>
    <w:rsid w:val="00B43D20"/>
    <w:rsid w:val="00B43D9C"/>
    <w:rsid w:val="00B43F20"/>
    <w:rsid w:val="00B441DB"/>
    <w:rsid w:val="00B443C1"/>
    <w:rsid w:val="00B44422"/>
    <w:rsid w:val="00B44674"/>
    <w:rsid w:val="00B44915"/>
    <w:rsid w:val="00B44C24"/>
    <w:rsid w:val="00B44D21"/>
    <w:rsid w:val="00B45079"/>
    <w:rsid w:val="00B45265"/>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C2A"/>
    <w:rsid w:val="00B47D66"/>
    <w:rsid w:val="00B47E4F"/>
    <w:rsid w:val="00B47F0C"/>
    <w:rsid w:val="00B50331"/>
    <w:rsid w:val="00B50334"/>
    <w:rsid w:val="00B5056C"/>
    <w:rsid w:val="00B505A9"/>
    <w:rsid w:val="00B50C5A"/>
    <w:rsid w:val="00B50D1D"/>
    <w:rsid w:val="00B50DBD"/>
    <w:rsid w:val="00B50EB7"/>
    <w:rsid w:val="00B50EBE"/>
    <w:rsid w:val="00B5135D"/>
    <w:rsid w:val="00B5160C"/>
    <w:rsid w:val="00B51A16"/>
    <w:rsid w:val="00B51BFA"/>
    <w:rsid w:val="00B51E10"/>
    <w:rsid w:val="00B51E46"/>
    <w:rsid w:val="00B51EB4"/>
    <w:rsid w:val="00B51EE3"/>
    <w:rsid w:val="00B52323"/>
    <w:rsid w:val="00B52337"/>
    <w:rsid w:val="00B5274E"/>
    <w:rsid w:val="00B52B4D"/>
    <w:rsid w:val="00B52B71"/>
    <w:rsid w:val="00B52B80"/>
    <w:rsid w:val="00B52CCA"/>
    <w:rsid w:val="00B52CE0"/>
    <w:rsid w:val="00B52D3E"/>
    <w:rsid w:val="00B52DCB"/>
    <w:rsid w:val="00B52E0E"/>
    <w:rsid w:val="00B530DC"/>
    <w:rsid w:val="00B5313E"/>
    <w:rsid w:val="00B53267"/>
    <w:rsid w:val="00B53387"/>
    <w:rsid w:val="00B5341B"/>
    <w:rsid w:val="00B534F0"/>
    <w:rsid w:val="00B53AEF"/>
    <w:rsid w:val="00B53BC9"/>
    <w:rsid w:val="00B53D03"/>
    <w:rsid w:val="00B53E86"/>
    <w:rsid w:val="00B5417C"/>
    <w:rsid w:val="00B546E2"/>
    <w:rsid w:val="00B5548E"/>
    <w:rsid w:val="00B5571A"/>
    <w:rsid w:val="00B55AC6"/>
    <w:rsid w:val="00B55D56"/>
    <w:rsid w:val="00B55F9E"/>
    <w:rsid w:val="00B55FBA"/>
    <w:rsid w:val="00B560F0"/>
    <w:rsid w:val="00B56134"/>
    <w:rsid w:val="00B566BA"/>
    <w:rsid w:val="00B569A4"/>
    <w:rsid w:val="00B569B8"/>
    <w:rsid w:val="00B570F1"/>
    <w:rsid w:val="00B57DC9"/>
    <w:rsid w:val="00B57DFA"/>
    <w:rsid w:val="00B57E2F"/>
    <w:rsid w:val="00B601AA"/>
    <w:rsid w:val="00B6050E"/>
    <w:rsid w:val="00B60670"/>
    <w:rsid w:val="00B60689"/>
    <w:rsid w:val="00B60950"/>
    <w:rsid w:val="00B609BB"/>
    <w:rsid w:val="00B60D86"/>
    <w:rsid w:val="00B60DEB"/>
    <w:rsid w:val="00B6114D"/>
    <w:rsid w:val="00B6132E"/>
    <w:rsid w:val="00B6139C"/>
    <w:rsid w:val="00B613EC"/>
    <w:rsid w:val="00B615D3"/>
    <w:rsid w:val="00B61650"/>
    <w:rsid w:val="00B61EB6"/>
    <w:rsid w:val="00B61F0F"/>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4EFA"/>
    <w:rsid w:val="00B651B0"/>
    <w:rsid w:val="00B651FC"/>
    <w:rsid w:val="00B65207"/>
    <w:rsid w:val="00B6522F"/>
    <w:rsid w:val="00B65343"/>
    <w:rsid w:val="00B654FC"/>
    <w:rsid w:val="00B65BE6"/>
    <w:rsid w:val="00B65C8F"/>
    <w:rsid w:val="00B65EDD"/>
    <w:rsid w:val="00B65FEF"/>
    <w:rsid w:val="00B6646B"/>
    <w:rsid w:val="00B66480"/>
    <w:rsid w:val="00B6648B"/>
    <w:rsid w:val="00B665B6"/>
    <w:rsid w:val="00B66615"/>
    <w:rsid w:val="00B667B3"/>
    <w:rsid w:val="00B66D07"/>
    <w:rsid w:val="00B66D23"/>
    <w:rsid w:val="00B66E04"/>
    <w:rsid w:val="00B67104"/>
    <w:rsid w:val="00B672A1"/>
    <w:rsid w:val="00B67333"/>
    <w:rsid w:val="00B673C4"/>
    <w:rsid w:val="00B67518"/>
    <w:rsid w:val="00B676B2"/>
    <w:rsid w:val="00B678D5"/>
    <w:rsid w:val="00B678D9"/>
    <w:rsid w:val="00B67CB0"/>
    <w:rsid w:val="00B67DB4"/>
    <w:rsid w:val="00B67DB7"/>
    <w:rsid w:val="00B67DC3"/>
    <w:rsid w:val="00B67E5F"/>
    <w:rsid w:val="00B70554"/>
    <w:rsid w:val="00B706D1"/>
    <w:rsid w:val="00B71015"/>
    <w:rsid w:val="00B71248"/>
    <w:rsid w:val="00B7127C"/>
    <w:rsid w:val="00B71917"/>
    <w:rsid w:val="00B71B61"/>
    <w:rsid w:val="00B72018"/>
    <w:rsid w:val="00B72633"/>
    <w:rsid w:val="00B72965"/>
    <w:rsid w:val="00B72A38"/>
    <w:rsid w:val="00B72A3E"/>
    <w:rsid w:val="00B72DF7"/>
    <w:rsid w:val="00B72DF8"/>
    <w:rsid w:val="00B72E6C"/>
    <w:rsid w:val="00B72F50"/>
    <w:rsid w:val="00B731DE"/>
    <w:rsid w:val="00B731EC"/>
    <w:rsid w:val="00B73288"/>
    <w:rsid w:val="00B732C5"/>
    <w:rsid w:val="00B733AC"/>
    <w:rsid w:val="00B7354A"/>
    <w:rsid w:val="00B73623"/>
    <w:rsid w:val="00B739B0"/>
    <w:rsid w:val="00B73A00"/>
    <w:rsid w:val="00B73AAF"/>
    <w:rsid w:val="00B73D41"/>
    <w:rsid w:val="00B73DE6"/>
    <w:rsid w:val="00B73DF3"/>
    <w:rsid w:val="00B73F25"/>
    <w:rsid w:val="00B741AF"/>
    <w:rsid w:val="00B7437D"/>
    <w:rsid w:val="00B7439A"/>
    <w:rsid w:val="00B74454"/>
    <w:rsid w:val="00B7465C"/>
    <w:rsid w:val="00B7480D"/>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77FCE"/>
    <w:rsid w:val="00B80197"/>
    <w:rsid w:val="00B801A8"/>
    <w:rsid w:val="00B80214"/>
    <w:rsid w:val="00B80476"/>
    <w:rsid w:val="00B804E8"/>
    <w:rsid w:val="00B8064C"/>
    <w:rsid w:val="00B806CB"/>
    <w:rsid w:val="00B808E4"/>
    <w:rsid w:val="00B80A92"/>
    <w:rsid w:val="00B80B4D"/>
    <w:rsid w:val="00B80C40"/>
    <w:rsid w:val="00B80E47"/>
    <w:rsid w:val="00B81052"/>
    <w:rsid w:val="00B81156"/>
    <w:rsid w:val="00B812BD"/>
    <w:rsid w:val="00B813DC"/>
    <w:rsid w:val="00B815B0"/>
    <w:rsid w:val="00B81879"/>
    <w:rsid w:val="00B81A78"/>
    <w:rsid w:val="00B81B6B"/>
    <w:rsid w:val="00B81C89"/>
    <w:rsid w:val="00B81E3E"/>
    <w:rsid w:val="00B82082"/>
    <w:rsid w:val="00B82321"/>
    <w:rsid w:val="00B8255F"/>
    <w:rsid w:val="00B825B0"/>
    <w:rsid w:val="00B82A7D"/>
    <w:rsid w:val="00B82C01"/>
    <w:rsid w:val="00B82C1F"/>
    <w:rsid w:val="00B82CB1"/>
    <w:rsid w:val="00B82E52"/>
    <w:rsid w:val="00B8304C"/>
    <w:rsid w:val="00B83100"/>
    <w:rsid w:val="00B83381"/>
    <w:rsid w:val="00B835A3"/>
    <w:rsid w:val="00B83E46"/>
    <w:rsid w:val="00B840CD"/>
    <w:rsid w:val="00B843B6"/>
    <w:rsid w:val="00B84689"/>
    <w:rsid w:val="00B849C9"/>
    <w:rsid w:val="00B84A62"/>
    <w:rsid w:val="00B84ED3"/>
    <w:rsid w:val="00B84F34"/>
    <w:rsid w:val="00B84F7F"/>
    <w:rsid w:val="00B853C7"/>
    <w:rsid w:val="00B85414"/>
    <w:rsid w:val="00B85465"/>
    <w:rsid w:val="00B85747"/>
    <w:rsid w:val="00B85D09"/>
    <w:rsid w:val="00B863CF"/>
    <w:rsid w:val="00B8645C"/>
    <w:rsid w:val="00B86801"/>
    <w:rsid w:val="00B86933"/>
    <w:rsid w:val="00B86BB1"/>
    <w:rsid w:val="00B86C48"/>
    <w:rsid w:val="00B871C7"/>
    <w:rsid w:val="00B87258"/>
    <w:rsid w:val="00B87688"/>
    <w:rsid w:val="00B8777E"/>
    <w:rsid w:val="00B87D7A"/>
    <w:rsid w:val="00B87F66"/>
    <w:rsid w:val="00B900B3"/>
    <w:rsid w:val="00B908F8"/>
    <w:rsid w:val="00B9095D"/>
    <w:rsid w:val="00B90B26"/>
    <w:rsid w:val="00B90D71"/>
    <w:rsid w:val="00B90DBE"/>
    <w:rsid w:val="00B90DC1"/>
    <w:rsid w:val="00B9101E"/>
    <w:rsid w:val="00B91027"/>
    <w:rsid w:val="00B9111B"/>
    <w:rsid w:val="00B911E7"/>
    <w:rsid w:val="00B91223"/>
    <w:rsid w:val="00B912A3"/>
    <w:rsid w:val="00B9141B"/>
    <w:rsid w:val="00B91487"/>
    <w:rsid w:val="00B917C1"/>
    <w:rsid w:val="00B91D5A"/>
    <w:rsid w:val="00B91F97"/>
    <w:rsid w:val="00B92140"/>
    <w:rsid w:val="00B921B0"/>
    <w:rsid w:val="00B92591"/>
    <w:rsid w:val="00B9259E"/>
    <w:rsid w:val="00B927CB"/>
    <w:rsid w:val="00B929AA"/>
    <w:rsid w:val="00B92CB2"/>
    <w:rsid w:val="00B92DCC"/>
    <w:rsid w:val="00B92FE6"/>
    <w:rsid w:val="00B93044"/>
    <w:rsid w:val="00B931BF"/>
    <w:rsid w:val="00B935F8"/>
    <w:rsid w:val="00B939A0"/>
    <w:rsid w:val="00B93D0B"/>
    <w:rsid w:val="00B93D3B"/>
    <w:rsid w:val="00B93E98"/>
    <w:rsid w:val="00B93FEA"/>
    <w:rsid w:val="00B943FB"/>
    <w:rsid w:val="00B946AC"/>
    <w:rsid w:val="00B94914"/>
    <w:rsid w:val="00B94A79"/>
    <w:rsid w:val="00B94ADD"/>
    <w:rsid w:val="00B94C87"/>
    <w:rsid w:val="00B94D17"/>
    <w:rsid w:val="00B94F6C"/>
    <w:rsid w:val="00B950CA"/>
    <w:rsid w:val="00B9511B"/>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492"/>
    <w:rsid w:val="00BA05A8"/>
    <w:rsid w:val="00BA0860"/>
    <w:rsid w:val="00BA0A8E"/>
    <w:rsid w:val="00BA0B52"/>
    <w:rsid w:val="00BA0ECC"/>
    <w:rsid w:val="00BA0EF2"/>
    <w:rsid w:val="00BA139E"/>
    <w:rsid w:val="00BA169B"/>
    <w:rsid w:val="00BA17E4"/>
    <w:rsid w:val="00BA1A10"/>
    <w:rsid w:val="00BA1B35"/>
    <w:rsid w:val="00BA1B99"/>
    <w:rsid w:val="00BA1C72"/>
    <w:rsid w:val="00BA2652"/>
    <w:rsid w:val="00BA2914"/>
    <w:rsid w:val="00BA2B6F"/>
    <w:rsid w:val="00BA2DD7"/>
    <w:rsid w:val="00BA3072"/>
    <w:rsid w:val="00BA30C7"/>
    <w:rsid w:val="00BA331B"/>
    <w:rsid w:val="00BA35C5"/>
    <w:rsid w:val="00BA3857"/>
    <w:rsid w:val="00BA3A00"/>
    <w:rsid w:val="00BA3CB8"/>
    <w:rsid w:val="00BA3CFD"/>
    <w:rsid w:val="00BA3D55"/>
    <w:rsid w:val="00BA3DF7"/>
    <w:rsid w:val="00BA4183"/>
    <w:rsid w:val="00BA42A0"/>
    <w:rsid w:val="00BA449D"/>
    <w:rsid w:val="00BA45D8"/>
    <w:rsid w:val="00BA518C"/>
    <w:rsid w:val="00BA52B6"/>
    <w:rsid w:val="00BA5320"/>
    <w:rsid w:val="00BA532E"/>
    <w:rsid w:val="00BA53A2"/>
    <w:rsid w:val="00BA56E0"/>
    <w:rsid w:val="00BA5982"/>
    <w:rsid w:val="00BA5B2A"/>
    <w:rsid w:val="00BA5B32"/>
    <w:rsid w:val="00BA5B52"/>
    <w:rsid w:val="00BA5B9A"/>
    <w:rsid w:val="00BA5E53"/>
    <w:rsid w:val="00BA5ED7"/>
    <w:rsid w:val="00BA60CC"/>
    <w:rsid w:val="00BA613A"/>
    <w:rsid w:val="00BA6226"/>
    <w:rsid w:val="00BA6510"/>
    <w:rsid w:val="00BA65AB"/>
    <w:rsid w:val="00BA65D4"/>
    <w:rsid w:val="00BA66A9"/>
    <w:rsid w:val="00BA688B"/>
    <w:rsid w:val="00BA6C06"/>
    <w:rsid w:val="00BA6DF7"/>
    <w:rsid w:val="00BA6F40"/>
    <w:rsid w:val="00BA7246"/>
    <w:rsid w:val="00BA7262"/>
    <w:rsid w:val="00BA7269"/>
    <w:rsid w:val="00BA757B"/>
    <w:rsid w:val="00BA7749"/>
    <w:rsid w:val="00BA7A42"/>
    <w:rsid w:val="00BA7AAD"/>
    <w:rsid w:val="00BA7AB6"/>
    <w:rsid w:val="00BA7B74"/>
    <w:rsid w:val="00BA7CA0"/>
    <w:rsid w:val="00BA7D3A"/>
    <w:rsid w:val="00BB0E11"/>
    <w:rsid w:val="00BB0F25"/>
    <w:rsid w:val="00BB0F4D"/>
    <w:rsid w:val="00BB106D"/>
    <w:rsid w:val="00BB14D3"/>
    <w:rsid w:val="00BB1628"/>
    <w:rsid w:val="00BB1803"/>
    <w:rsid w:val="00BB1837"/>
    <w:rsid w:val="00BB1857"/>
    <w:rsid w:val="00BB18C4"/>
    <w:rsid w:val="00BB1C14"/>
    <w:rsid w:val="00BB1CBA"/>
    <w:rsid w:val="00BB25A9"/>
    <w:rsid w:val="00BB27DE"/>
    <w:rsid w:val="00BB2840"/>
    <w:rsid w:val="00BB298C"/>
    <w:rsid w:val="00BB29AF"/>
    <w:rsid w:val="00BB2ABC"/>
    <w:rsid w:val="00BB2D92"/>
    <w:rsid w:val="00BB339A"/>
    <w:rsid w:val="00BB3461"/>
    <w:rsid w:val="00BB3619"/>
    <w:rsid w:val="00BB36B1"/>
    <w:rsid w:val="00BB372A"/>
    <w:rsid w:val="00BB3895"/>
    <w:rsid w:val="00BB3990"/>
    <w:rsid w:val="00BB39B7"/>
    <w:rsid w:val="00BB3D6E"/>
    <w:rsid w:val="00BB3F05"/>
    <w:rsid w:val="00BB4035"/>
    <w:rsid w:val="00BB42F7"/>
    <w:rsid w:val="00BB434B"/>
    <w:rsid w:val="00BB4485"/>
    <w:rsid w:val="00BB4AEA"/>
    <w:rsid w:val="00BB4B7E"/>
    <w:rsid w:val="00BB4F35"/>
    <w:rsid w:val="00BB55C8"/>
    <w:rsid w:val="00BB5673"/>
    <w:rsid w:val="00BB5AAA"/>
    <w:rsid w:val="00BB5B80"/>
    <w:rsid w:val="00BB5EEC"/>
    <w:rsid w:val="00BB5EFD"/>
    <w:rsid w:val="00BB617F"/>
    <w:rsid w:val="00BB664F"/>
    <w:rsid w:val="00BB67F4"/>
    <w:rsid w:val="00BB68FD"/>
    <w:rsid w:val="00BB6C69"/>
    <w:rsid w:val="00BB70C8"/>
    <w:rsid w:val="00BB7218"/>
    <w:rsid w:val="00BB7227"/>
    <w:rsid w:val="00BB7410"/>
    <w:rsid w:val="00BB761A"/>
    <w:rsid w:val="00BB76BE"/>
    <w:rsid w:val="00BB788E"/>
    <w:rsid w:val="00BB78D1"/>
    <w:rsid w:val="00BB7EDC"/>
    <w:rsid w:val="00BC0455"/>
    <w:rsid w:val="00BC0952"/>
    <w:rsid w:val="00BC0974"/>
    <w:rsid w:val="00BC0C75"/>
    <w:rsid w:val="00BC0E32"/>
    <w:rsid w:val="00BC0E33"/>
    <w:rsid w:val="00BC0F7E"/>
    <w:rsid w:val="00BC126B"/>
    <w:rsid w:val="00BC130F"/>
    <w:rsid w:val="00BC18C9"/>
    <w:rsid w:val="00BC1918"/>
    <w:rsid w:val="00BC19DE"/>
    <w:rsid w:val="00BC1A76"/>
    <w:rsid w:val="00BC1AB4"/>
    <w:rsid w:val="00BC1B77"/>
    <w:rsid w:val="00BC1FFB"/>
    <w:rsid w:val="00BC2122"/>
    <w:rsid w:val="00BC23A5"/>
    <w:rsid w:val="00BC265E"/>
    <w:rsid w:val="00BC267D"/>
    <w:rsid w:val="00BC269F"/>
    <w:rsid w:val="00BC29C7"/>
    <w:rsid w:val="00BC2BC9"/>
    <w:rsid w:val="00BC2BE0"/>
    <w:rsid w:val="00BC2D2B"/>
    <w:rsid w:val="00BC2DB1"/>
    <w:rsid w:val="00BC2DD0"/>
    <w:rsid w:val="00BC33CF"/>
    <w:rsid w:val="00BC350D"/>
    <w:rsid w:val="00BC35A6"/>
    <w:rsid w:val="00BC38CE"/>
    <w:rsid w:val="00BC3991"/>
    <w:rsid w:val="00BC3DC6"/>
    <w:rsid w:val="00BC3FD0"/>
    <w:rsid w:val="00BC4609"/>
    <w:rsid w:val="00BC473C"/>
    <w:rsid w:val="00BC49EC"/>
    <w:rsid w:val="00BC4B45"/>
    <w:rsid w:val="00BC4B70"/>
    <w:rsid w:val="00BC4F3E"/>
    <w:rsid w:val="00BC555E"/>
    <w:rsid w:val="00BC575C"/>
    <w:rsid w:val="00BC5923"/>
    <w:rsid w:val="00BC5A95"/>
    <w:rsid w:val="00BC5AD6"/>
    <w:rsid w:val="00BC61C4"/>
    <w:rsid w:val="00BC65D9"/>
    <w:rsid w:val="00BC664B"/>
    <w:rsid w:val="00BC683D"/>
    <w:rsid w:val="00BC69AA"/>
    <w:rsid w:val="00BC6B48"/>
    <w:rsid w:val="00BC6CC5"/>
    <w:rsid w:val="00BC6D68"/>
    <w:rsid w:val="00BC6DC4"/>
    <w:rsid w:val="00BC7045"/>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1E87"/>
    <w:rsid w:val="00BD20C3"/>
    <w:rsid w:val="00BD216D"/>
    <w:rsid w:val="00BD24BE"/>
    <w:rsid w:val="00BD2C72"/>
    <w:rsid w:val="00BD2CF3"/>
    <w:rsid w:val="00BD3003"/>
    <w:rsid w:val="00BD30D1"/>
    <w:rsid w:val="00BD33D9"/>
    <w:rsid w:val="00BD36DF"/>
    <w:rsid w:val="00BD3886"/>
    <w:rsid w:val="00BD3A20"/>
    <w:rsid w:val="00BD3A60"/>
    <w:rsid w:val="00BD3B57"/>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905"/>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97"/>
    <w:rsid w:val="00BE39B4"/>
    <w:rsid w:val="00BE39DE"/>
    <w:rsid w:val="00BE3AD1"/>
    <w:rsid w:val="00BE3D57"/>
    <w:rsid w:val="00BE3DBE"/>
    <w:rsid w:val="00BE3E6B"/>
    <w:rsid w:val="00BE410A"/>
    <w:rsid w:val="00BE47DD"/>
    <w:rsid w:val="00BE48E6"/>
    <w:rsid w:val="00BE4DC7"/>
    <w:rsid w:val="00BE4DFE"/>
    <w:rsid w:val="00BE4ECE"/>
    <w:rsid w:val="00BE50EA"/>
    <w:rsid w:val="00BE5116"/>
    <w:rsid w:val="00BE534A"/>
    <w:rsid w:val="00BE5ACB"/>
    <w:rsid w:val="00BE5B67"/>
    <w:rsid w:val="00BE5DD0"/>
    <w:rsid w:val="00BE5E4E"/>
    <w:rsid w:val="00BE5FB1"/>
    <w:rsid w:val="00BE6458"/>
    <w:rsid w:val="00BE6628"/>
    <w:rsid w:val="00BE6983"/>
    <w:rsid w:val="00BE6AD4"/>
    <w:rsid w:val="00BE6C18"/>
    <w:rsid w:val="00BE6CE4"/>
    <w:rsid w:val="00BE6D45"/>
    <w:rsid w:val="00BE70F5"/>
    <w:rsid w:val="00BE74FD"/>
    <w:rsid w:val="00BE7598"/>
    <w:rsid w:val="00BE78AF"/>
    <w:rsid w:val="00BE7912"/>
    <w:rsid w:val="00BE7BE3"/>
    <w:rsid w:val="00BE7CF2"/>
    <w:rsid w:val="00BE7DC5"/>
    <w:rsid w:val="00BF000B"/>
    <w:rsid w:val="00BF0046"/>
    <w:rsid w:val="00BF0052"/>
    <w:rsid w:val="00BF00A0"/>
    <w:rsid w:val="00BF026E"/>
    <w:rsid w:val="00BF044C"/>
    <w:rsid w:val="00BF0757"/>
    <w:rsid w:val="00BF0A16"/>
    <w:rsid w:val="00BF0BA0"/>
    <w:rsid w:val="00BF0E35"/>
    <w:rsid w:val="00BF0E8A"/>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80"/>
    <w:rsid w:val="00BF4ED5"/>
    <w:rsid w:val="00BF4EE4"/>
    <w:rsid w:val="00BF4F5D"/>
    <w:rsid w:val="00BF5122"/>
    <w:rsid w:val="00BF5455"/>
    <w:rsid w:val="00BF5B8E"/>
    <w:rsid w:val="00BF62E6"/>
    <w:rsid w:val="00BF63B6"/>
    <w:rsid w:val="00BF6472"/>
    <w:rsid w:val="00BF653F"/>
    <w:rsid w:val="00BF65A5"/>
    <w:rsid w:val="00BF676E"/>
    <w:rsid w:val="00BF687C"/>
    <w:rsid w:val="00BF6A44"/>
    <w:rsid w:val="00BF6B2D"/>
    <w:rsid w:val="00BF6E21"/>
    <w:rsid w:val="00BF6FD1"/>
    <w:rsid w:val="00BF73DC"/>
    <w:rsid w:val="00BF7598"/>
    <w:rsid w:val="00BF7711"/>
    <w:rsid w:val="00BF7886"/>
    <w:rsid w:val="00BF7D1D"/>
    <w:rsid w:val="00C000A3"/>
    <w:rsid w:val="00C0042E"/>
    <w:rsid w:val="00C006A0"/>
    <w:rsid w:val="00C008E5"/>
    <w:rsid w:val="00C00E0A"/>
    <w:rsid w:val="00C00EDF"/>
    <w:rsid w:val="00C01169"/>
    <w:rsid w:val="00C012AF"/>
    <w:rsid w:val="00C01844"/>
    <w:rsid w:val="00C01876"/>
    <w:rsid w:val="00C018AE"/>
    <w:rsid w:val="00C01B16"/>
    <w:rsid w:val="00C024A0"/>
    <w:rsid w:val="00C025E8"/>
    <w:rsid w:val="00C027BB"/>
    <w:rsid w:val="00C027EC"/>
    <w:rsid w:val="00C0297F"/>
    <w:rsid w:val="00C029D7"/>
    <w:rsid w:val="00C02BD0"/>
    <w:rsid w:val="00C02D1E"/>
    <w:rsid w:val="00C030FE"/>
    <w:rsid w:val="00C03530"/>
    <w:rsid w:val="00C036B9"/>
    <w:rsid w:val="00C0370B"/>
    <w:rsid w:val="00C03C18"/>
    <w:rsid w:val="00C03DFC"/>
    <w:rsid w:val="00C03F43"/>
    <w:rsid w:val="00C03F48"/>
    <w:rsid w:val="00C03FD8"/>
    <w:rsid w:val="00C04513"/>
    <w:rsid w:val="00C04557"/>
    <w:rsid w:val="00C04782"/>
    <w:rsid w:val="00C04D01"/>
    <w:rsid w:val="00C04DD1"/>
    <w:rsid w:val="00C0502A"/>
    <w:rsid w:val="00C05121"/>
    <w:rsid w:val="00C05248"/>
    <w:rsid w:val="00C0549E"/>
    <w:rsid w:val="00C056C9"/>
    <w:rsid w:val="00C057EB"/>
    <w:rsid w:val="00C05900"/>
    <w:rsid w:val="00C05AE7"/>
    <w:rsid w:val="00C05E5F"/>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94"/>
    <w:rsid w:val="00C07ED2"/>
    <w:rsid w:val="00C10448"/>
    <w:rsid w:val="00C105C2"/>
    <w:rsid w:val="00C109CB"/>
    <w:rsid w:val="00C10C9B"/>
    <w:rsid w:val="00C10CC1"/>
    <w:rsid w:val="00C10F6E"/>
    <w:rsid w:val="00C10F78"/>
    <w:rsid w:val="00C11561"/>
    <w:rsid w:val="00C117BA"/>
    <w:rsid w:val="00C1200C"/>
    <w:rsid w:val="00C122D8"/>
    <w:rsid w:val="00C1249E"/>
    <w:rsid w:val="00C124C9"/>
    <w:rsid w:val="00C12554"/>
    <w:rsid w:val="00C1256A"/>
    <w:rsid w:val="00C127B6"/>
    <w:rsid w:val="00C12A64"/>
    <w:rsid w:val="00C12DD6"/>
    <w:rsid w:val="00C138AF"/>
    <w:rsid w:val="00C139AF"/>
    <w:rsid w:val="00C139CA"/>
    <w:rsid w:val="00C13C42"/>
    <w:rsid w:val="00C14315"/>
    <w:rsid w:val="00C14C63"/>
    <w:rsid w:val="00C14F48"/>
    <w:rsid w:val="00C1500F"/>
    <w:rsid w:val="00C151E3"/>
    <w:rsid w:val="00C152E3"/>
    <w:rsid w:val="00C154CD"/>
    <w:rsid w:val="00C15507"/>
    <w:rsid w:val="00C15671"/>
    <w:rsid w:val="00C158D3"/>
    <w:rsid w:val="00C158DA"/>
    <w:rsid w:val="00C160CD"/>
    <w:rsid w:val="00C16167"/>
    <w:rsid w:val="00C165B2"/>
    <w:rsid w:val="00C16703"/>
    <w:rsid w:val="00C169FE"/>
    <w:rsid w:val="00C16AB2"/>
    <w:rsid w:val="00C16C05"/>
    <w:rsid w:val="00C16CE2"/>
    <w:rsid w:val="00C17036"/>
    <w:rsid w:val="00C17215"/>
    <w:rsid w:val="00C173AD"/>
    <w:rsid w:val="00C1758F"/>
    <w:rsid w:val="00C176CB"/>
    <w:rsid w:val="00C17B66"/>
    <w:rsid w:val="00C17DE5"/>
    <w:rsid w:val="00C17E68"/>
    <w:rsid w:val="00C17F3E"/>
    <w:rsid w:val="00C208D5"/>
    <w:rsid w:val="00C20B43"/>
    <w:rsid w:val="00C20CAB"/>
    <w:rsid w:val="00C20F7A"/>
    <w:rsid w:val="00C20F8F"/>
    <w:rsid w:val="00C21163"/>
    <w:rsid w:val="00C2128A"/>
    <w:rsid w:val="00C214C5"/>
    <w:rsid w:val="00C214E6"/>
    <w:rsid w:val="00C2151A"/>
    <w:rsid w:val="00C219FD"/>
    <w:rsid w:val="00C21A38"/>
    <w:rsid w:val="00C21B8E"/>
    <w:rsid w:val="00C21EAB"/>
    <w:rsid w:val="00C21F8F"/>
    <w:rsid w:val="00C220D3"/>
    <w:rsid w:val="00C224F6"/>
    <w:rsid w:val="00C2251E"/>
    <w:rsid w:val="00C225D6"/>
    <w:rsid w:val="00C22D7F"/>
    <w:rsid w:val="00C22EDF"/>
    <w:rsid w:val="00C23005"/>
    <w:rsid w:val="00C230B7"/>
    <w:rsid w:val="00C2346D"/>
    <w:rsid w:val="00C23562"/>
    <w:rsid w:val="00C236F1"/>
    <w:rsid w:val="00C23734"/>
    <w:rsid w:val="00C2374B"/>
    <w:rsid w:val="00C23C8C"/>
    <w:rsid w:val="00C23EC1"/>
    <w:rsid w:val="00C240BF"/>
    <w:rsid w:val="00C24245"/>
    <w:rsid w:val="00C2479D"/>
    <w:rsid w:val="00C247BF"/>
    <w:rsid w:val="00C24BE2"/>
    <w:rsid w:val="00C24ED1"/>
    <w:rsid w:val="00C24F1D"/>
    <w:rsid w:val="00C24F6C"/>
    <w:rsid w:val="00C25159"/>
    <w:rsid w:val="00C253E2"/>
    <w:rsid w:val="00C25640"/>
    <w:rsid w:val="00C258B2"/>
    <w:rsid w:val="00C25D5F"/>
    <w:rsid w:val="00C26040"/>
    <w:rsid w:val="00C2662E"/>
    <w:rsid w:val="00C267C6"/>
    <w:rsid w:val="00C26CC7"/>
    <w:rsid w:val="00C27030"/>
    <w:rsid w:val="00C271E2"/>
    <w:rsid w:val="00C273BA"/>
    <w:rsid w:val="00C27518"/>
    <w:rsid w:val="00C2784F"/>
    <w:rsid w:val="00C27D1D"/>
    <w:rsid w:val="00C27F24"/>
    <w:rsid w:val="00C3012D"/>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EF9"/>
    <w:rsid w:val="00C31FBA"/>
    <w:rsid w:val="00C323D1"/>
    <w:rsid w:val="00C32576"/>
    <w:rsid w:val="00C325F9"/>
    <w:rsid w:val="00C32A19"/>
    <w:rsid w:val="00C32AFA"/>
    <w:rsid w:val="00C32C12"/>
    <w:rsid w:val="00C32C39"/>
    <w:rsid w:val="00C32E32"/>
    <w:rsid w:val="00C33DAD"/>
    <w:rsid w:val="00C33E48"/>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6FB"/>
    <w:rsid w:val="00C367B2"/>
    <w:rsid w:val="00C36B06"/>
    <w:rsid w:val="00C36C89"/>
    <w:rsid w:val="00C36FA9"/>
    <w:rsid w:val="00C3708F"/>
    <w:rsid w:val="00C370A5"/>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8AA"/>
    <w:rsid w:val="00C41B04"/>
    <w:rsid w:val="00C41D69"/>
    <w:rsid w:val="00C41F7A"/>
    <w:rsid w:val="00C42042"/>
    <w:rsid w:val="00C423DB"/>
    <w:rsid w:val="00C4265D"/>
    <w:rsid w:val="00C42674"/>
    <w:rsid w:val="00C428A6"/>
    <w:rsid w:val="00C42BD9"/>
    <w:rsid w:val="00C42C7D"/>
    <w:rsid w:val="00C42D3F"/>
    <w:rsid w:val="00C432E9"/>
    <w:rsid w:val="00C43908"/>
    <w:rsid w:val="00C43B4A"/>
    <w:rsid w:val="00C43C91"/>
    <w:rsid w:val="00C44069"/>
    <w:rsid w:val="00C443DF"/>
    <w:rsid w:val="00C44476"/>
    <w:rsid w:val="00C449C6"/>
    <w:rsid w:val="00C44FB0"/>
    <w:rsid w:val="00C44FBB"/>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187"/>
    <w:rsid w:val="00C472B8"/>
    <w:rsid w:val="00C472DF"/>
    <w:rsid w:val="00C4730A"/>
    <w:rsid w:val="00C4751E"/>
    <w:rsid w:val="00C4751F"/>
    <w:rsid w:val="00C47594"/>
    <w:rsid w:val="00C47805"/>
    <w:rsid w:val="00C47A2C"/>
    <w:rsid w:val="00C47A36"/>
    <w:rsid w:val="00C47AA1"/>
    <w:rsid w:val="00C47C2D"/>
    <w:rsid w:val="00C50676"/>
    <w:rsid w:val="00C507CE"/>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B87"/>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4E"/>
    <w:rsid w:val="00C62171"/>
    <w:rsid w:val="00C62699"/>
    <w:rsid w:val="00C626A2"/>
    <w:rsid w:val="00C62853"/>
    <w:rsid w:val="00C62975"/>
    <w:rsid w:val="00C629C6"/>
    <w:rsid w:val="00C62E15"/>
    <w:rsid w:val="00C62E42"/>
    <w:rsid w:val="00C62F90"/>
    <w:rsid w:val="00C63051"/>
    <w:rsid w:val="00C630A4"/>
    <w:rsid w:val="00C632C3"/>
    <w:rsid w:val="00C633EA"/>
    <w:rsid w:val="00C636CC"/>
    <w:rsid w:val="00C6371E"/>
    <w:rsid w:val="00C6376F"/>
    <w:rsid w:val="00C63777"/>
    <w:rsid w:val="00C6386F"/>
    <w:rsid w:val="00C63F0A"/>
    <w:rsid w:val="00C641E9"/>
    <w:rsid w:val="00C6436B"/>
    <w:rsid w:val="00C646E0"/>
    <w:rsid w:val="00C646F0"/>
    <w:rsid w:val="00C647CC"/>
    <w:rsid w:val="00C6492D"/>
    <w:rsid w:val="00C64AF1"/>
    <w:rsid w:val="00C64B75"/>
    <w:rsid w:val="00C64CA8"/>
    <w:rsid w:val="00C64E07"/>
    <w:rsid w:val="00C652DA"/>
    <w:rsid w:val="00C65572"/>
    <w:rsid w:val="00C65655"/>
    <w:rsid w:val="00C657DD"/>
    <w:rsid w:val="00C65904"/>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52B"/>
    <w:rsid w:val="00C70720"/>
    <w:rsid w:val="00C70A1C"/>
    <w:rsid w:val="00C70BC1"/>
    <w:rsid w:val="00C70ED2"/>
    <w:rsid w:val="00C71189"/>
    <w:rsid w:val="00C71392"/>
    <w:rsid w:val="00C71824"/>
    <w:rsid w:val="00C71889"/>
    <w:rsid w:val="00C7198A"/>
    <w:rsid w:val="00C71B18"/>
    <w:rsid w:val="00C72074"/>
    <w:rsid w:val="00C7217C"/>
    <w:rsid w:val="00C7233C"/>
    <w:rsid w:val="00C72406"/>
    <w:rsid w:val="00C72815"/>
    <w:rsid w:val="00C7288A"/>
    <w:rsid w:val="00C72BA9"/>
    <w:rsid w:val="00C72C42"/>
    <w:rsid w:val="00C732CF"/>
    <w:rsid w:val="00C737F5"/>
    <w:rsid w:val="00C73805"/>
    <w:rsid w:val="00C738CF"/>
    <w:rsid w:val="00C73A42"/>
    <w:rsid w:val="00C73DD4"/>
    <w:rsid w:val="00C74077"/>
    <w:rsid w:val="00C74147"/>
    <w:rsid w:val="00C74327"/>
    <w:rsid w:val="00C75192"/>
    <w:rsid w:val="00C75517"/>
    <w:rsid w:val="00C75619"/>
    <w:rsid w:val="00C75861"/>
    <w:rsid w:val="00C75A74"/>
    <w:rsid w:val="00C75C38"/>
    <w:rsid w:val="00C75FB2"/>
    <w:rsid w:val="00C76077"/>
    <w:rsid w:val="00C76228"/>
    <w:rsid w:val="00C7637E"/>
    <w:rsid w:val="00C763A8"/>
    <w:rsid w:val="00C764E4"/>
    <w:rsid w:val="00C76BB9"/>
    <w:rsid w:val="00C76C31"/>
    <w:rsid w:val="00C76E57"/>
    <w:rsid w:val="00C770CE"/>
    <w:rsid w:val="00C7724F"/>
    <w:rsid w:val="00C77281"/>
    <w:rsid w:val="00C777A7"/>
    <w:rsid w:val="00C777E9"/>
    <w:rsid w:val="00C77804"/>
    <w:rsid w:val="00C805D9"/>
    <w:rsid w:val="00C80868"/>
    <w:rsid w:val="00C80A72"/>
    <w:rsid w:val="00C80AF3"/>
    <w:rsid w:val="00C80E70"/>
    <w:rsid w:val="00C80F1A"/>
    <w:rsid w:val="00C81028"/>
    <w:rsid w:val="00C8110D"/>
    <w:rsid w:val="00C81331"/>
    <w:rsid w:val="00C81382"/>
    <w:rsid w:val="00C81975"/>
    <w:rsid w:val="00C81BF0"/>
    <w:rsid w:val="00C82166"/>
    <w:rsid w:val="00C82540"/>
    <w:rsid w:val="00C82624"/>
    <w:rsid w:val="00C82962"/>
    <w:rsid w:val="00C82EBF"/>
    <w:rsid w:val="00C82ED3"/>
    <w:rsid w:val="00C82FB5"/>
    <w:rsid w:val="00C83405"/>
    <w:rsid w:val="00C83613"/>
    <w:rsid w:val="00C83822"/>
    <w:rsid w:val="00C83958"/>
    <w:rsid w:val="00C83A35"/>
    <w:rsid w:val="00C83DC4"/>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60"/>
    <w:rsid w:val="00C86ECF"/>
    <w:rsid w:val="00C86EEC"/>
    <w:rsid w:val="00C87318"/>
    <w:rsid w:val="00C875F0"/>
    <w:rsid w:val="00C876FF"/>
    <w:rsid w:val="00C8771A"/>
    <w:rsid w:val="00C87E79"/>
    <w:rsid w:val="00C904A8"/>
    <w:rsid w:val="00C90603"/>
    <w:rsid w:val="00C90A2F"/>
    <w:rsid w:val="00C90D52"/>
    <w:rsid w:val="00C90DA1"/>
    <w:rsid w:val="00C90F11"/>
    <w:rsid w:val="00C91146"/>
    <w:rsid w:val="00C9131E"/>
    <w:rsid w:val="00C915A0"/>
    <w:rsid w:val="00C9185A"/>
    <w:rsid w:val="00C919DA"/>
    <w:rsid w:val="00C91A1D"/>
    <w:rsid w:val="00C91A88"/>
    <w:rsid w:val="00C91AB0"/>
    <w:rsid w:val="00C91BE3"/>
    <w:rsid w:val="00C91E07"/>
    <w:rsid w:val="00C91E8F"/>
    <w:rsid w:val="00C91F7A"/>
    <w:rsid w:val="00C9215C"/>
    <w:rsid w:val="00C92222"/>
    <w:rsid w:val="00C9268B"/>
    <w:rsid w:val="00C9268D"/>
    <w:rsid w:val="00C92721"/>
    <w:rsid w:val="00C92957"/>
    <w:rsid w:val="00C92B73"/>
    <w:rsid w:val="00C92C0C"/>
    <w:rsid w:val="00C92CFA"/>
    <w:rsid w:val="00C92F0A"/>
    <w:rsid w:val="00C92F77"/>
    <w:rsid w:val="00C93579"/>
    <w:rsid w:val="00C937E9"/>
    <w:rsid w:val="00C93A91"/>
    <w:rsid w:val="00C93CB0"/>
    <w:rsid w:val="00C941E2"/>
    <w:rsid w:val="00C942CD"/>
    <w:rsid w:val="00C945E1"/>
    <w:rsid w:val="00C94990"/>
    <w:rsid w:val="00C95083"/>
    <w:rsid w:val="00C953CB"/>
    <w:rsid w:val="00C95639"/>
    <w:rsid w:val="00C95761"/>
    <w:rsid w:val="00C95ED5"/>
    <w:rsid w:val="00C9653E"/>
    <w:rsid w:val="00C966AC"/>
    <w:rsid w:val="00C969DE"/>
    <w:rsid w:val="00C96B91"/>
    <w:rsid w:val="00C96FEF"/>
    <w:rsid w:val="00C974A7"/>
    <w:rsid w:val="00C97969"/>
    <w:rsid w:val="00C97AB4"/>
    <w:rsid w:val="00C97ADC"/>
    <w:rsid w:val="00C97BE8"/>
    <w:rsid w:val="00C97D4F"/>
    <w:rsid w:val="00C97DF2"/>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BE0"/>
    <w:rsid w:val="00CA2E85"/>
    <w:rsid w:val="00CA2EE2"/>
    <w:rsid w:val="00CA326D"/>
    <w:rsid w:val="00CA3AD1"/>
    <w:rsid w:val="00CA3CDD"/>
    <w:rsid w:val="00CA3DCC"/>
    <w:rsid w:val="00CA404F"/>
    <w:rsid w:val="00CA463C"/>
    <w:rsid w:val="00CA474B"/>
    <w:rsid w:val="00CA4760"/>
    <w:rsid w:val="00CA4863"/>
    <w:rsid w:val="00CA4C2D"/>
    <w:rsid w:val="00CA4C5F"/>
    <w:rsid w:val="00CA4C6A"/>
    <w:rsid w:val="00CA51C3"/>
    <w:rsid w:val="00CA52DD"/>
    <w:rsid w:val="00CA53AF"/>
    <w:rsid w:val="00CA57EF"/>
    <w:rsid w:val="00CA5B28"/>
    <w:rsid w:val="00CA5CEA"/>
    <w:rsid w:val="00CA5D19"/>
    <w:rsid w:val="00CA622B"/>
    <w:rsid w:val="00CA633D"/>
    <w:rsid w:val="00CA63D9"/>
    <w:rsid w:val="00CA6759"/>
    <w:rsid w:val="00CA6CB0"/>
    <w:rsid w:val="00CA7436"/>
    <w:rsid w:val="00CA76F9"/>
    <w:rsid w:val="00CA7700"/>
    <w:rsid w:val="00CA7755"/>
    <w:rsid w:val="00CA776B"/>
    <w:rsid w:val="00CA78D5"/>
    <w:rsid w:val="00CA7A40"/>
    <w:rsid w:val="00CA7AA0"/>
    <w:rsid w:val="00CA7BAC"/>
    <w:rsid w:val="00CB0237"/>
    <w:rsid w:val="00CB0447"/>
    <w:rsid w:val="00CB04B0"/>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106"/>
    <w:rsid w:val="00CB52FD"/>
    <w:rsid w:val="00CB5470"/>
    <w:rsid w:val="00CB56EC"/>
    <w:rsid w:val="00CB56F2"/>
    <w:rsid w:val="00CB5A25"/>
    <w:rsid w:val="00CB5B93"/>
    <w:rsid w:val="00CB5E14"/>
    <w:rsid w:val="00CB5E6C"/>
    <w:rsid w:val="00CB5F55"/>
    <w:rsid w:val="00CB623C"/>
    <w:rsid w:val="00CB6733"/>
    <w:rsid w:val="00CB6737"/>
    <w:rsid w:val="00CB6A01"/>
    <w:rsid w:val="00CB6B7A"/>
    <w:rsid w:val="00CB6FA6"/>
    <w:rsid w:val="00CB71E3"/>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278"/>
    <w:rsid w:val="00CC4314"/>
    <w:rsid w:val="00CC4522"/>
    <w:rsid w:val="00CC474D"/>
    <w:rsid w:val="00CC47C2"/>
    <w:rsid w:val="00CC4818"/>
    <w:rsid w:val="00CC49F5"/>
    <w:rsid w:val="00CC4B9D"/>
    <w:rsid w:val="00CC4FB8"/>
    <w:rsid w:val="00CC4FFC"/>
    <w:rsid w:val="00CC5024"/>
    <w:rsid w:val="00CC50F1"/>
    <w:rsid w:val="00CC5105"/>
    <w:rsid w:val="00CC5180"/>
    <w:rsid w:val="00CC51D6"/>
    <w:rsid w:val="00CC5237"/>
    <w:rsid w:val="00CC5280"/>
    <w:rsid w:val="00CC52A6"/>
    <w:rsid w:val="00CC554A"/>
    <w:rsid w:val="00CC5C70"/>
    <w:rsid w:val="00CC5DBC"/>
    <w:rsid w:val="00CC6139"/>
    <w:rsid w:val="00CC6282"/>
    <w:rsid w:val="00CC6545"/>
    <w:rsid w:val="00CC67AF"/>
    <w:rsid w:val="00CC6897"/>
    <w:rsid w:val="00CC68DC"/>
    <w:rsid w:val="00CC6A7E"/>
    <w:rsid w:val="00CC6D1A"/>
    <w:rsid w:val="00CC6F8F"/>
    <w:rsid w:val="00CC745A"/>
    <w:rsid w:val="00CC7832"/>
    <w:rsid w:val="00CC783C"/>
    <w:rsid w:val="00CC7E1E"/>
    <w:rsid w:val="00CC7E5C"/>
    <w:rsid w:val="00CC7FD7"/>
    <w:rsid w:val="00CD0017"/>
    <w:rsid w:val="00CD00D7"/>
    <w:rsid w:val="00CD0113"/>
    <w:rsid w:val="00CD0127"/>
    <w:rsid w:val="00CD0188"/>
    <w:rsid w:val="00CD01C3"/>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5CB"/>
    <w:rsid w:val="00CD2912"/>
    <w:rsid w:val="00CD291D"/>
    <w:rsid w:val="00CD2E1F"/>
    <w:rsid w:val="00CD2EB3"/>
    <w:rsid w:val="00CD30ED"/>
    <w:rsid w:val="00CD3197"/>
    <w:rsid w:val="00CD34DD"/>
    <w:rsid w:val="00CD34FA"/>
    <w:rsid w:val="00CD3544"/>
    <w:rsid w:val="00CD3E8B"/>
    <w:rsid w:val="00CD41DD"/>
    <w:rsid w:val="00CD47F2"/>
    <w:rsid w:val="00CD4B75"/>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5AA"/>
    <w:rsid w:val="00CD7AB0"/>
    <w:rsid w:val="00CD7C05"/>
    <w:rsid w:val="00CD7C10"/>
    <w:rsid w:val="00CD7D8D"/>
    <w:rsid w:val="00CD7EA8"/>
    <w:rsid w:val="00CE00CD"/>
    <w:rsid w:val="00CE014C"/>
    <w:rsid w:val="00CE0627"/>
    <w:rsid w:val="00CE091F"/>
    <w:rsid w:val="00CE09C2"/>
    <w:rsid w:val="00CE0A3E"/>
    <w:rsid w:val="00CE0BE4"/>
    <w:rsid w:val="00CE0C6A"/>
    <w:rsid w:val="00CE1128"/>
    <w:rsid w:val="00CE1253"/>
    <w:rsid w:val="00CE1636"/>
    <w:rsid w:val="00CE185B"/>
    <w:rsid w:val="00CE19D8"/>
    <w:rsid w:val="00CE1A6A"/>
    <w:rsid w:val="00CE1A79"/>
    <w:rsid w:val="00CE1BFB"/>
    <w:rsid w:val="00CE1EF2"/>
    <w:rsid w:val="00CE1FA2"/>
    <w:rsid w:val="00CE1FBD"/>
    <w:rsid w:val="00CE2001"/>
    <w:rsid w:val="00CE20D4"/>
    <w:rsid w:val="00CE249E"/>
    <w:rsid w:val="00CE2C4C"/>
    <w:rsid w:val="00CE2FEC"/>
    <w:rsid w:val="00CE3343"/>
    <w:rsid w:val="00CE3589"/>
    <w:rsid w:val="00CE3C8A"/>
    <w:rsid w:val="00CE3D2A"/>
    <w:rsid w:val="00CE42AA"/>
    <w:rsid w:val="00CE436D"/>
    <w:rsid w:val="00CE44A8"/>
    <w:rsid w:val="00CE48FA"/>
    <w:rsid w:val="00CE495C"/>
    <w:rsid w:val="00CE5200"/>
    <w:rsid w:val="00CE5216"/>
    <w:rsid w:val="00CE52E3"/>
    <w:rsid w:val="00CE5986"/>
    <w:rsid w:val="00CE5DD1"/>
    <w:rsid w:val="00CE5E30"/>
    <w:rsid w:val="00CE5E85"/>
    <w:rsid w:val="00CE5FAA"/>
    <w:rsid w:val="00CE611E"/>
    <w:rsid w:val="00CE63FA"/>
    <w:rsid w:val="00CE69A5"/>
    <w:rsid w:val="00CE6EC3"/>
    <w:rsid w:val="00CE6EEE"/>
    <w:rsid w:val="00CE7412"/>
    <w:rsid w:val="00CE7572"/>
    <w:rsid w:val="00CE76EE"/>
    <w:rsid w:val="00CE7B52"/>
    <w:rsid w:val="00CE7E45"/>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8E8"/>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43A9"/>
    <w:rsid w:val="00CF5003"/>
    <w:rsid w:val="00CF547E"/>
    <w:rsid w:val="00CF5562"/>
    <w:rsid w:val="00CF55A8"/>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CF7F13"/>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0E84"/>
    <w:rsid w:val="00D0114A"/>
    <w:rsid w:val="00D015EF"/>
    <w:rsid w:val="00D01688"/>
    <w:rsid w:val="00D016DD"/>
    <w:rsid w:val="00D0182E"/>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4D7C"/>
    <w:rsid w:val="00D05038"/>
    <w:rsid w:val="00D050ED"/>
    <w:rsid w:val="00D05236"/>
    <w:rsid w:val="00D05591"/>
    <w:rsid w:val="00D055E1"/>
    <w:rsid w:val="00D0568E"/>
    <w:rsid w:val="00D0579D"/>
    <w:rsid w:val="00D057AE"/>
    <w:rsid w:val="00D05F13"/>
    <w:rsid w:val="00D05F34"/>
    <w:rsid w:val="00D0606C"/>
    <w:rsid w:val="00D062BC"/>
    <w:rsid w:val="00D06328"/>
    <w:rsid w:val="00D064EB"/>
    <w:rsid w:val="00D0659A"/>
    <w:rsid w:val="00D065A0"/>
    <w:rsid w:val="00D0712F"/>
    <w:rsid w:val="00D07276"/>
    <w:rsid w:val="00D0742A"/>
    <w:rsid w:val="00D07497"/>
    <w:rsid w:val="00D07682"/>
    <w:rsid w:val="00D0779C"/>
    <w:rsid w:val="00D077B3"/>
    <w:rsid w:val="00D07841"/>
    <w:rsid w:val="00D07962"/>
    <w:rsid w:val="00D07984"/>
    <w:rsid w:val="00D07D37"/>
    <w:rsid w:val="00D07D5C"/>
    <w:rsid w:val="00D07F1F"/>
    <w:rsid w:val="00D10049"/>
    <w:rsid w:val="00D1010F"/>
    <w:rsid w:val="00D102D3"/>
    <w:rsid w:val="00D102E3"/>
    <w:rsid w:val="00D1065D"/>
    <w:rsid w:val="00D1082E"/>
    <w:rsid w:val="00D10D79"/>
    <w:rsid w:val="00D10E13"/>
    <w:rsid w:val="00D110A2"/>
    <w:rsid w:val="00D110C7"/>
    <w:rsid w:val="00D1136C"/>
    <w:rsid w:val="00D118DD"/>
    <w:rsid w:val="00D11A1C"/>
    <w:rsid w:val="00D11BF4"/>
    <w:rsid w:val="00D11F64"/>
    <w:rsid w:val="00D12070"/>
    <w:rsid w:val="00D1221A"/>
    <w:rsid w:val="00D1221D"/>
    <w:rsid w:val="00D12314"/>
    <w:rsid w:val="00D123A9"/>
    <w:rsid w:val="00D123EC"/>
    <w:rsid w:val="00D12484"/>
    <w:rsid w:val="00D1255B"/>
    <w:rsid w:val="00D12697"/>
    <w:rsid w:val="00D127AE"/>
    <w:rsid w:val="00D12B5A"/>
    <w:rsid w:val="00D12B64"/>
    <w:rsid w:val="00D12B78"/>
    <w:rsid w:val="00D13416"/>
    <w:rsid w:val="00D13482"/>
    <w:rsid w:val="00D1366E"/>
    <w:rsid w:val="00D13839"/>
    <w:rsid w:val="00D13B8E"/>
    <w:rsid w:val="00D13CA8"/>
    <w:rsid w:val="00D13D6E"/>
    <w:rsid w:val="00D13F44"/>
    <w:rsid w:val="00D13FA5"/>
    <w:rsid w:val="00D14003"/>
    <w:rsid w:val="00D14040"/>
    <w:rsid w:val="00D14131"/>
    <w:rsid w:val="00D1414C"/>
    <w:rsid w:val="00D142FA"/>
    <w:rsid w:val="00D148DD"/>
    <w:rsid w:val="00D14922"/>
    <w:rsid w:val="00D14E4A"/>
    <w:rsid w:val="00D1520E"/>
    <w:rsid w:val="00D154B4"/>
    <w:rsid w:val="00D15578"/>
    <w:rsid w:val="00D1582B"/>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A3"/>
    <w:rsid w:val="00D17DB7"/>
    <w:rsid w:val="00D202EB"/>
    <w:rsid w:val="00D20878"/>
    <w:rsid w:val="00D2089A"/>
    <w:rsid w:val="00D208BA"/>
    <w:rsid w:val="00D20933"/>
    <w:rsid w:val="00D209FF"/>
    <w:rsid w:val="00D20C9E"/>
    <w:rsid w:val="00D2166C"/>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48"/>
    <w:rsid w:val="00D244FC"/>
    <w:rsid w:val="00D24586"/>
    <w:rsid w:val="00D2475A"/>
    <w:rsid w:val="00D24874"/>
    <w:rsid w:val="00D24920"/>
    <w:rsid w:val="00D24D69"/>
    <w:rsid w:val="00D24F74"/>
    <w:rsid w:val="00D25094"/>
    <w:rsid w:val="00D250D2"/>
    <w:rsid w:val="00D250E9"/>
    <w:rsid w:val="00D250EF"/>
    <w:rsid w:val="00D25168"/>
    <w:rsid w:val="00D251BF"/>
    <w:rsid w:val="00D253C6"/>
    <w:rsid w:val="00D256E6"/>
    <w:rsid w:val="00D25773"/>
    <w:rsid w:val="00D257D5"/>
    <w:rsid w:val="00D25CBB"/>
    <w:rsid w:val="00D25CCA"/>
    <w:rsid w:val="00D26150"/>
    <w:rsid w:val="00D265C6"/>
    <w:rsid w:val="00D268BE"/>
    <w:rsid w:val="00D2691A"/>
    <w:rsid w:val="00D26AC9"/>
    <w:rsid w:val="00D26C51"/>
    <w:rsid w:val="00D271AC"/>
    <w:rsid w:val="00D27609"/>
    <w:rsid w:val="00D27774"/>
    <w:rsid w:val="00D27950"/>
    <w:rsid w:val="00D279BB"/>
    <w:rsid w:val="00D27AAA"/>
    <w:rsid w:val="00D27C35"/>
    <w:rsid w:val="00D300DA"/>
    <w:rsid w:val="00D30132"/>
    <w:rsid w:val="00D303EE"/>
    <w:rsid w:val="00D306B6"/>
    <w:rsid w:val="00D307D9"/>
    <w:rsid w:val="00D30B67"/>
    <w:rsid w:val="00D30DEE"/>
    <w:rsid w:val="00D30E78"/>
    <w:rsid w:val="00D31170"/>
    <w:rsid w:val="00D311E7"/>
    <w:rsid w:val="00D31348"/>
    <w:rsid w:val="00D314AD"/>
    <w:rsid w:val="00D31582"/>
    <w:rsid w:val="00D31BDD"/>
    <w:rsid w:val="00D32151"/>
    <w:rsid w:val="00D324FC"/>
    <w:rsid w:val="00D32558"/>
    <w:rsid w:val="00D32912"/>
    <w:rsid w:val="00D32A27"/>
    <w:rsid w:val="00D32A86"/>
    <w:rsid w:val="00D32BAA"/>
    <w:rsid w:val="00D32BBE"/>
    <w:rsid w:val="00D32F54"/>
    <w:rsid w:val="00D3320F"/>
    <w:rsid w:val="00D3343E"/>
    <w:rsid w:val="00D334D5"/>
    <w:rsid w:val="00D33919"/>
    <w:rsid w:val="00D33AAD"/>
    <w:rsid w:val="00D33B8B"/>
    <w:rsid w:val="00D34189"/>
    <w:rsid w:val="00D343D7"/>
    <w:rsid w:val="00D34551"/>
    <w:rsid w:val="00D34589"/>
    <w:rsid w:val="00D34757"/>
    <w:rsid w:val="00D34837"/>
    <w:rsid w:val="00D349D7"/>
    <w:rsid w:val="00D34CAB"/>
    <w:rsid w:val="00D34FE4"/>
    <w:rsid w:val="00D35223"/>
    <w:rsid w:val="00D353F1"/>
    <w:rsid w:val="00D3540D"/>
    <w:rsid w:val="00D3552E"/>
    <w:rsid w:val="00D3553D"/>
    <w:rsid w:val="00D3576B"/>
    <w:rsid w:val="00D357D0"/>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37DAE"/>
    <w:rsid w:val="00D400B0"/>
    <w:rsid w:val="00D403C0"/>
    <w:rsid w:val="00D4075C"/>
    <w:rsid w:val="00D40CD6"/>
    <w:rsid w:val="00D40CE6"/>
    <w:rsid w:val="00D40E31"/>
    <w:rsid w:val="00D40F7B"/>
    <w:rsid w:val="00D412B0"/>
    <w:rsid w:val="00D415B6"/>
    <w:rsid w:val="00D417DC"/>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A95"/>
    <w:rsid w:val="00D43B39"/>
    <w:rsid w:val="00D43EB2"/>
    <w:rsid w:val="00D43EFA"/>
    <w:rsid w:val="00D44230"/>
    <w:rsid w:val="00D442C7"/>
    <w:rsid w:val="00D442ED"/>
    <w:rsid w:val="00D446BC"/>
    <w:rsid w:val="00D448B5"/>
    <w:rsid w:val="00D44B15"/>
    <w:rsid w:val="00D44B2B"/>
    <w:rsid w:val="00D44B5D"/>
    <w:rsid w:val="00D4517E"/>
    <w:rsid w:val="00D4543F"/>
    <w:rsid w:val="00D45502"/>
    <w:rsid w:val="00D45508"/>
    <w:rsid w:val="00D45827"/>
    <w:rsid w:val="00D4589B"/>
    <w:rsid w:val="00D45EFB"/>
    <w:rsid w:val="00D460EB"/>
    <w:rsid w:val="00D463E2"/>
    <w:rsid w:val="00D4659C"/>
    <w:rsid w:val="00D46635"/>
    <w:rsid w:val="00D468D0"/>
    <w:rsid w:val="00D46AE2"/>
    <w:rsid w:val="00D46C8F"/>
    <w:rsid w:val="00D47073"/>
    <w:rsid w:val="00D47084"/>
    <w:rsid w:val="00D479E4"/>
    <w:rsid w:val="00D47AEB"/>
    <w:rsid w:val="00D47CBD"/>
    <w:rsid w:val="00D47DA7"/>
    <w:rsid w:val="00D47FFE"/>
    <w:rsid w:val="00D501A8"/>
    <w:rsid w:val="00D502A6"/>
    <w:rsid w:val="00D502C1"/>
    <w:rsid w:val="00D502DD"/>
    <w:rsid w:val="00D503A9"/>
    <w:rsid w:val="00D503FC"/>
    <w:rsid w:val="00D50674"/>
    <w:rsid w:val="00D506D1"/>
    <w:rsid w:val="00D506F5"/>
    <w:rsid w:val="00D506FA"/>
    <w:rsid w:val="00D50B35"/>
    <w:rsid w:val="00D50B86"/>
    <w:rsid w:val="00D50CCE"/>
    <w:rsid w:val="00D50F49"/>
    <w:rsid w:val="00D50FEC"/>
    <w:rsid w:val="00D51AB2"/>
    <w:rsid w:val="00D51D3E"/>
    <w:rsid w:val="00D51D9F"/>
    <w:rsid w:val="00D51ED2"/>
    <w:rsid w:val="00D51F0A"/>
    <w:rsid w:val="00D5200B"/>
    <w:rsid w:val="00D52478"/>
    <w:rsid w:val="00D524BE"/>
    <w:rsid w:val="00D52945"/>
    <w:rsid w:val="00D52956"/>
    <w:rsid w:val="00D52BBC"/>
    <w:rsid w:val="00D52C38"/>
    <w:rsid w:val="00D52CC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5EC3"/>
    <w:rsid w:val="00D5640B"/>
    <w:rsid w:val="00D56C12"/>
    <w:rsid w:val="00D57040"/>
    <w:rsid w:val="00D57446"/>
    <w:rsid w:val="00D57586"/>
    <w:rsid w:val="00D5761B"/>
    <w:rsid w:val="00D57696"/>
    <w:rsid w:val="00D576BC"/>
    <w:rsid w:val="00D5788D"/>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476"/>
    <w:rsid w:val="00D61515"/>
    <w:rsid w:val="00D615AD"/>
    <w:rsid w:val="00D617CC"/>
    <w:rsid w:val="00D6183D"/>
    <w:rsid w:val="00D619CA"/>
    <w:rsid w:val="00D61A02"/>
    <w:rsid w:val="00D61BEB"/>
    <w:rsid w:val="00D62208"/>
    <w:rsid w:val="00D625F2"/>
    <w:rsid w:val="00D62AAF"/>
    <w:rsid w:val="00D62B8A"/>
    <w:rsid w:val="00D630BF"/>
    <w:rsid w:val="00D634A7"/>
    <w:rsid w:val="00D634E9"/>
    <w:rsid w:val="00D636AA"/>
    <w:rsid w:val="00D63CDA"/>
    <w:rsid w:val="00D64117"/>
    <w:rsid w:val="00D643C5"/>
    <w:rsid w:val="00D64791"/>
    <w:rsid w:val="00D64A46"/>
    <w:rsid w:val="00D64B5A"/>
    <w:rsid w:val="00D64CA9"/>
    <w:rsid w:val="00D64CE8"/>
    <w:rsid w:val="00D64EA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49"/>
    <w:rsid w:val="00D714AE"/>
    <w:rsid w:val="00D7165F"/>
    <w:rsid w:val="00D717C5"/>
    <w:rsid w:val="00D7232F"/>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4F86"/>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988"/>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2D1E"/>
    <w:rsid w:val="00D831DD"/>
    <w:rsid w:val="00D832A1"/>
    <w:rsid w:val="00D832D6"/>
    <w:rsid w:val="00D83420"/>
    <w:rsid w:val="00D834ED"/>
    <w:rsid w:val="00D83753"/>
    <w:rsid w:val="00D83BC6"/>
    <w:rsid w:val="00D84315"/>
    <w:rsid w:val="00D84463"/>
    <w:rsid w:val="00D8455B"/>
    <w:rsid w:val="00D845B3"/>
    <w:rsid w:val="00D849DC"/>
    <w:rsid w:val="00D84A7E"/>
    <w:rsid w:val="00D84C1F"/>
    <w:rsid w:val="00D84E7E"/>
    <w:rsid w:val="00D84F61"/>
    <w:rsid w:val="00D850FE"/>
    <w:rsid w:val="00D85500"/>
    <w:rsid w:val="00D8562E"/>
    <w:rsid w:val="00D85B61"/>
    <w:rsid w:val="00D85FDD"/>
    <w:rsid w:val="00D862D7"/>
    <w:rsid w:val="00D863A9"/>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8A6"/>
    <w:rsid w:val="00D90932"/>
    <w:rsid w:val="00D90C91"/>
    <w:rsid w:val="00D90CD2"/>
    <w:rsid w:val="00D912E6"/>
    <w:rsid w:val="00D913F5"/>
    <w:rsid w:val="00D915EE"/>
    <w:rsid w:val="00D91D74"/>
    <w:rsid w:val="00D91E68"/>
    <w:rsid w:val="00D9201D"/>
    <w:rsid w:val="00D92343"/>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379"/>
    <w:rsid w:val="00D944F1"/>
    <w:rsid w:val="00D9471D"/>
    <w:rsid w:val="00D94A2A"/>
    <w:rsid w:val="00D94A4A"/>
    <w:rsid w:val="00D94A8C"/>
    <w:rsid w:val="00D94BA6"/>
    <w:rsid w:val="00D94C8A"/>
    <w:rsid w:val="00D94E8C"/>
    <w:rsid w:val="00D94E8F"/>
    <w:rsid w:val="00D94F9F"/>
    <w:rsid w:val="00D95051"/>
    <w:rsid w:val="00D9508E"/>
    <w:rsid w:val="00D95460"/>
    <w:rsid w:val="00D95963"/>
    <w:rsid w:val="00D95B84"/>
    <w:rsid w:val="00D95CB4"/>
    <w:rsid w:val="00D95E94"/>
    <w:rsid w:val="00D95F9E"/>
    <w:rsid w:val="00D96231"/>
    <w:rsid w:val="00D96714"/>
    <w:rsid w:val="00D96866"/>
    <w:rsid w:val="00D969F4"/>
    <w:rsid w:val="00D96AFE"/>
    <w:rsid w:val="00D96C9A"/>
    <w:rsid w:val="00D96EA9"/>
    <w:rsid w:val="00D97320"/>
    <w:rsid w:val="00D97450"/>
    <w:rsid w:val="00D9784A"/>
    <w:rsid w:val="00D978E5"/>
    <w:rsid w:val="00D97D00"/>
    <w:rsid w:val="00D97EEB"/>
    <w:rsid w:val="00D97EFE"/>
    <w:rsid w:val="00DA008F"/>
    <w:rsid w:val="00DA01BF"/>
    <w:rsid w:val="00DA0815"/>
    <w:rsid w:val="00DA08BB"/>
    <w:rsid w:val="00DA094F"/>
    <w:rsid w:val="00DA09AF"/>
    <w:rsid w:val="00DA09D2"/>
    <w:rsid w:val="00DA0B44"/>
    <w:rsid w:val="00DA0C97"/>
    <w:rsid w:val="00DA10CD"/>
    <w:rsid w:val="00DA14F6"/>
    <w:rsid w:val="00DA1801"/>
    <w:rsid w:val="00DA1803"/>
    <w:rsid w:val="00DA1C9E"/>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22"/>
    <w:rsid w:val="00DA77EB"/>
    <w:rsid w:val="00DA7BE9"/>
    <w:rsid w:val="00DA7C43"/>
    <w:rsid w:val="00DA7D70"/>
    <w:rsid w:val="00DA7E37"/>
    <w:rsid w:val="00DA7FD7"/>
    <w:rsid w:val="00DB0259"/>
    <w:rsid w:val="00DB072F"/>
    <w:rsid w:val="00DB0B99"/>
    <w:rsid w:val="00DB0CC9"/>
    <w:rsid w:val="00DB0D3F"/>
    <w:rsid w:val="00DB0DAC"/>
    <w:rsid w:val="00DB124D"/>
    <w:rsid w:val="00DB15D4"/>
    <w:rsid w:val="00DB17CA"/>
    <w:rsid w:val="00DB18D5"/>
    <w:rsid w:val="00DB18EE"/>
    <w:rsid w:val="00DB1A21"/>
    <w:rsid w:val="00DB1A4C"/>
    <w:rsid w:val="00DB1C33"/>
    <w:rsid w:val="00DB1D3E"/>
    <w:rsid w:val="00DB1EF5"/>
    <w:rsid w:val="00DB1F51"/>
    <w:rsid w:val="00DB1FE2"/>
    <w:rsid w:val="00DB2327"/>
    <w:rsid w:val="00DB2437"/>
    <w:rsid w:val="00DB24BC"/>
    <w:rsid w:val="00DB256C"/>
    <w:rsid w:val="00DB25D3"/>
    <w:rsid w:val="00DB27C6"/>
    <w:rsid w:val="00DB28E3"/>
    <w:rsid w:val="00DB3266"/>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51E"/>
    <w:rsid w:val="00DB5A4C"/>
    <w:rsid w:val="00DB5AA2"/>
    <w:rsid w:val="00DB5B85"/>
    <w:rsid w:val="00DB5E56"/>
    <w:rsid w:val="00DB6066"/>
    <w:rsid w:val="00DB6115"/>
    <w:rsid w:val="00DB61F1"/>
    <w:rsid w:val="00DB68DD"/>
    <w:rsid w:val="00DB6958"/>
    <w:rsid w:val="00DB6B9B"/>
    <w:rsid w:val="00DB6BDA"/>
    <w:rsid w:val="00DB6E0A"/>
    <w:rsid w:val="00DB6E56"/>
    <w:rsid w:val="00DB6F45"/>
    <w:rsid w:val="00DB7168"/>
    <w:rsid w:val="00DB76E4"/>
    <w:rsid w:val="00DB7A6D"/>
    <w:rsid w:val="00DB7C25"/>
    <w:rsid w:val="00DB7FA0"/>
    <w:rsid w:val="00DB7FF4"/>
    <w:rsid w:val="00DC00FF"/>
    <w:rsid w:val="00DC0129"/>
    <w:rsid w:val="00DC0191"/>
    <w:rsid w:val="00DC02B3"/>
    <w:rsid w:val="00DC0579"/>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16"/>
    <w:rsid w:val="00DC2926"/>
    <w:rsid w:val="00DC2DC7"/>
    <w:rsid w:val="00DC2E42"/>
    <w:rsid w:val="00DC31C7"/>
    <w:rsid w:val="00DC3405"/>
    <w:rsid w:val="00DC35AC"/>
    <w:rsid w:val="00DC392E"/>
    <w:rsid w:val="00DC39F8"/>
    <w:rsid w:val="00DC3A72"/>
    <w:rsid w:val="00DC3C0D"/>
    <w:rsid w:val="00DC3C85"/>
    <w:rsid w:val="00DC3CEC"/>
    <w:rsid w:val="00DC3DBB"/>
    <w:rsid w:val="00DC3E91"/>
    <w:rsid w:val="00DC4063"/>
    <w:rsid w:val="00DC409B"/>
    <w:rsid w:val="00DC4401"/>
    <w:rsid w:val="00DC4502"/>
    <w:rsid w:val="00DC479B"/>
    <w:rsid w:val="00DC4BFC"/>
    <w:rsid w:val="00DC4C60"/>
    <w:rsid w:val="00DC511F"/>
    <w:rsid w:val="00DC551C"/>
    <w:rsid w:val="00DC58BD"/>
    <w:rsid w:val="00DC5919"/>
    <w:rsid w:val="00DC5931"/>
    <w:rsid w:val="00DC5A0D"/>
    <w:rsid w:val="00DC5C6C"/>
    <w:rsid w:val="00DC5D8C"/>
    <w:rsid w:val="00DC5E12"/>
    <w:rsid w:val="00DC5F93"/>
    <w:rsid w:val="00DC6203"/>
    <w:rsid w:val="00DC6387"/>
    <w:rsid w:val="00DC64A9"/>
    <w:rsid w:val="00DC651E"/>
    <w:rsid w:val="00DC6685"/>
    <w:rsid w:val="00DC6868"/>
    <w:rsid w:val="00DC688D"/>
    <w:rsid w:val="00DC6B52"/>
    <w:rsid w:val="00DC6DCC"/>
    <w:rsid w:val="00DC6F0E"/>
    <w:rsid w:val="00DC7000"/>
    <w:rsid w:val="00DC742E"/>
    <w:rsid w:val="00DC7572"/>
    <w:rsid w:val="00DC78B7"/>
    <w:rsid w:val="00DC7E7D"/>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A1B"/>
    <w:rsid w:val="00DD1B07"/>
    <w:rsid w:val="00DD1CDB"/>
    <w:rsid w:val="00DD247B"/>
    <w:rsid w:val="00DD255F"/>
    <w:rsid w:val="00DD270C"/>
    <w:rsid w:val="00DD274B"/>
    <w:rsid w:val="00DD277A"/>
    <w:rsid w:val="00DD2A72"/>
    <w:rsid w:val="00DD2AAB"/>
    <w:rsid w:val="00DD2F61"/>
    <w:rsid w:val="00DD30B6"/>
    <w:rsid w:val="00DD31F8"/>
    <w:rsid w:val="00DD3386"/>
    <w:rsid w:val="00DD3534"/>
    <w:rsid w:val="00DD37C9"/>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5C1A"/>
    <w:rsid w:val="00DD60CD"/>
    <w:rsid w:val="00DD6C24"/>
    <w:rsid w:val="00DD6CC7"/>
    <w:rsid w:val="00DD70F4"/>
    <w:rsid w:val="00DD786C"/>
    <w:rsid w:val="00DE0556"/>
    <w:rsid w:val="00DE074F"/>
    <w:rsid w:val="00DE0B91"/>
    <w:rsid w:val="00DE0CD8"/>
    <w:rsid w:val="00DE0DE3"/>
    <w:rsid w:val="00DE0EA8"/>
    <w:rsid w:val="00DE0F31"/>
    <w:rsid w:val="00DE110E"/>
    <w:rsid w:val="00DE12F3"/>
    <w:rsid w:val="00DE1911"/>
    <w:rsid w:val="00DE1B4F"/>
    <w:rsid w:val="00DE1D2D"/>
    <w:rsid w:val="00DE1D7C"/>
    <w:rsid w:val="00DE2066"/>
    <w:rsid w:val="00DE28F2"/>
    <w:rsid w:val="00DE291A"/>
    <w:rsid w:val="00DE2C38"/>
    <w:rsid w:val="00DE305A"/>
    <w:rsid w:val="00DE30C2"/>
    <w:rsid w:val="00DE33E1"/>
    <w:rsid w:val="00DE342F"/>
    <w:rsid w:val="00DE352E"/>
    <w:rsid w:val="00DE354E"/>
    <w:rsid w:val="00DE35B6"/>
    <w:rsid w:val="00DE3600"/>
    <w:rsid w:val="00DE3658"/>
    <w:rsid w:val="00DE3660"/>
    <w:rsid w:val="00DE3740"/>
    <w:rsid w:val="00DE3825"/>
    <w:rsid w:val="00DE439B"/>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16"/>
    <w:rsid w:val="00DF0AC7"/>
    <w:rsid w:val="00DF0BC6"/>
    <w:rsid w:val="00DF0D75"/>
    <w:rsid w:val="00DF0F8D"/>
    <w:rsid w:val="00DF1197"/>
    <w:rsid w:val="00DF1548"/>
    <w:rsid w:val="00DF16FA"/>
    <w:rsid w:val="00DF17C5"/>
    <w:rsid w:val="00DF1B32"/>
    <w:rsid w:val="00DF1D3D"/>
    <w:rsid w:val="00DF1EAE"/>
    <w:rsid w:val="00DF1F3B"/>
    <w:rsid w:val="00DF2072"/>
    <w:rsid w:val="00DF2199"/>
    <w:rsid w:val="00DF24D4"/>
    <w:rsid w:val="00DF24D5"/>
    <w:rsid w:val="00DF2741"/>
    <w:rsid w:val="00DF28C3"/>
    <w:rsid w:val="00DF28CB"/>
    <w:rsid w:val="00DF2983"/>
    <w:rsid w:val="00DF29E8"/>
    <w:rsid w:val="00DF2E58"/>
    <w:rsid w:val="00DF3087"/>
    <w:rsid w:val="00DF359A"/>
    <w:rsid w:val="00DF35D2"/>
    <w:rsid w:val="00DF35EF"/>
    <w:rsid w:val="00DF366F"/>
    <w:rsid w:val="00DF3705"/>
    <w:rsid w:val="00DF3D7C"/>
    <w:rsid w:val="00DF3FB0"/>
    <w:rsid w:val="00DF40BD"/>
    <w:rsid w:val="00DF4758"/>
    <w:rsid w:val="00DF48F5"/>
    <w:rsid w:val="00DF4927"/>
    <w:rsid w:val="00DF4F79"/>
    <w:rsid w:val="00DF507F"/>
    <w:rsid w:val="00DF5483"/>
    <w:rsid w:val="00DF554D"/>
    <w:rsid w:val="00DF560B"/>
    <w:rsid w:val="00DF576F"/>
    <w:rsid w:val="00DF58BC"/>
    <w:rsid w:val="00DF5BE3"/>
    <w:rsid w:val="00DF5D06"/>
    <w:rsid w:val="00DF5F70"/>
    <w:rsid w:val="00DF6122"/>
    <w:rsid w:val="00DF62DB"/>
    <w:rsid w:val="00DF65A7"/>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308"/>
    <w:rsid w:val="00E01404"/>
    <w:rsid w:val="00E017F5"/>
    <w:rsid w:val="00E019FC"/>
    <w:rsid w:val="00E01A90"/>
    <w:rsid w:val="00E02099"/>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2D6"/>
    <w:rsid w:val="00E05317"/>
    <w:rsid w:val="00E0534C"/>
    <w:rsid w:val="00E05402"/>
    <w:rsid w:val="00E05443"/>
    <w:rsid w:val="00E05514"/>
    <w:rsid w:val="00E05751"/>
    <w:rsid w:val="00E057C1"/>
    <w:rsid w:val="00E05968"/>
    <w:rsid w:val="00E05B55"/>
    <w:rsid w:val="00E05B8F"/>
    <w:rsid w:val="00E05F66"/>
    <w:rsid w:val="00E0625A"/>
    <w:rsid w:val="00E06359"/>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C79"/>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5FE3"/>
    <w:rsid w:val="00E163A6"/>
    <w:rsid w:val="00E16E02"/>
    <w:rsid w:val="00E16F85"/>
    <w:rsid w:val="00E172CA"/>
    <w:rsid w:val="00E1738E"/>
    <w:rsid w:val="00E174D6"/>
    <w:rsid w:val="00E17545"/>
    <w:rsid w:val="00E17A6E"/>
    <w:rsid w:val="00E17BFB"/>
    <w:rsid w:val="00E17F93"/>
    <w:rsid w:val="00E20008"/>
    <w:rsid w:val="00E20190"/>
    <w:rsid w:val="00E2034C"/>
    <w:rsid w:val="00E20392"/>
    <w:rsid w:val="00E204FE"/>
    <w:rsid w:val="00E2063B"/>
    <w:rsid w:val="00E206C3"/>
    <w:rsid w:val="00E2079F"/>
    <w:rsid w:val="00E20AA7"/>
    <w:rsid w:val="00E20B39"/>
    <w:rsid w:val="00E20DD7"/>
    <w:rsid w:val="00E20DF1"/>
    <w:rsid w:val="00E20E9D"/>
    <w:rsid w:val="00E20FCC"/>
    <w:rsid w:val="00E211C5"/>
    <w:rsid w:val="00E21364"/>
    <w:rsid w:val="00E21697"/>
    <w:rsid w:val="00E21823"/>
    <w:rsid w:val="00E2199E"/>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087"/>
    <w:rsid w:val="00E25A72"/>
    <w:rsid w:val="00E25B4C"/>
    <w:rsid w:val="00E25CCF"/>
    <w:rsid w:val="00E25D73"/>
    <w:rsid w:val="00E25E3C"/>
    <w:rsid w:val="00E25F74"/>
    <w:rsid w:val="00E25FD4"/>
    <w:rsid w:val="00E26300"/>
    <w:rsid w:val="00E263D8"/>
    <w:rsid w:val="00E26498"/>
    <w:rsid w:val="00E26692"/>
    <w:rsid w:val="00E26852"/>
    <w:rsid w:val="00E269D7"/>
    <w:rsid w:val="00E26D38"/>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76"/>
    <w:rsid w:val="00E32EF3"/>
    <w:rsid w:val="00E32F68"/>
    <w:rsid w:val="00E33491"/>
    <w:rsid w:val="00E335C2"/>
    <w:rsid w:val="00E335D5"/>
    <w:rsid w:val="00E3365E"/>
    <w:rsid w:val="00E33A4C"/>
    <w:rsid w:val="00E33A50"/>
    <w:rsid w:val="00E33BD0"/>
    <w:rsid w:val="00E33C5E"/>
    <w:rsid w:val="00E33CEC"/>
    <w:rsid w:val="00E33DE9"/>
    <w:rsid w:val="00E33E62"/>
    <w:rsid w:val="00E33F98"/>
    <w:rsid w:val="00E34156"/>
    <w:rsid w:val="00E348A7"/>
    <w:rsid w:val="00E34AE3"/>
    <w:rsid w:val="00E3507E"/>
    <w:rsid w:val="00E350FC"/>
    <w:rsid w:val="00E351A5"/>
    <w:rsid w:val="00E351F9"/>
    <w:rsid w:val="00E35384"/>
    <w:rsid w:val="00E35390"/>
    <w:rsid w:val="00E3556F"/>
    <w:rsid w:val="00E3564F"/>
    <w:rsid w:val="00E35871"/>
    <w:rsid w:val="00E35AA6"/>
    <w:rsid w:val="00E35AC5"/>
    <w:rsid w:val="00E36196"/>
    <w:rsid w:val="00E36404"/>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C69"/>
    <w:rsid w:val="00E40F6D"/>
    <w:rsid w:val="00E410A5"/>
    <w:rsid w:val="00E413E9"/>
    <w:rsid w:val="00E41728"/>
    <w:rsid w:val="00E418F5"/>
    <w:rsid w:val="00E4198A"/>
    <w:rsid w:val="00E419D5"/>
    <w:rsid w:val="00E42218"/>
    <w:rsid w:val="00E422FC"/>
    <w:rsid w:val="00E42310"/>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390A"/>
    <w:rsid w:val="00E4420B"/>
    <w:rsid w:val="00E44235"/>
    <w:rsid w:val="00E44521"/>
    <w:rsid w:val="00E445A4"/>
    <w:rsid w:val="00E44813"/>
    <w:rsid w:val="00E44907"/>
    <w:rsid w:val="00E44AAF"/>
    <w:rsid w:val="00E45159"/>
    <w:rsid w:val="00E4522F"/>
    <w:rsid w:val="00E4531F"/>
    <w:rsid w:val="00E455C8"/>
    <w:rsid w:val="00E456B8"/>
    <w:rsid w:val="00E456D5"/>
    <w:rsid w:val="00E457E8"/>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25"/>
    <w:rsid w:val="00E508AD"/>
    <w:rsid w:val="00E509AB"/>
    <w:rsid w:val="00E509DF"/>
    <w:rsid w:val="00E50CEC"/>
    <w:rsid w:val="00E50EF3"/>
    <w:rsid w:val="00E511B7"/>
    <w:rsid w:val="00E5157F"/>
    <w:rsid w:val="00E5199E"/>
    <w:rsid w:val="00E51B67"/>
    <w:rsid w:val="00E51E55"/>
    <w:rsid w:val="00E51F87"/>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457"/>
    <w:rsid w:val="00E555C5"/>
    <w:rsid w:val="00E555CF"/>
    <w:rsid w:val="00E55679"/>
    <w:rsid w:val="00E55F2E"/>
    <w:rsid w:val="00E561B5"/>
    <w:rsid w:val="00E5640A"/>
    <w:rsid w:val="00E56599"/>
    <w:rsid w:val="00E568A7"/>
    <w:rsid w:val="00E56C87"/>
    <w:rsid w:val="00E56DF1"/>
    <w:rsid w:val="00E56F06"/>
    <w:rsid w:val="00E575D1"/>
    <w:rsid w:val="00E57AD0"/>
    <w:rsid w:val="00E57AE6"/>
    <w:rsid w:val="00E57B97"/>
    <w:rsid w:val="00E57CA4"/>
    <w:rsid w:val="00E57CB5"/>
    <w:rsid w:val="00E57EEF"/>
    <w:rsid w:val="00E60523"/>
    <w:rsid w:val="00E60593"/>
    <w:rsid w:val="00E60648"/>
    <w:rsid w:val="00E608B4"/>
    <w:rsid w:val="00E608D3"/>
    <w:rsid w:val="00E60C56"/>
    <w:rsid w:val="00E60FA3"/>
    <w:rsid w:val="00E613AB"/>
    <w:rsid w:val="00E6148E"/>
    <w:rsid w:val="00E6178E"/>
    <w:rsid w:val="00E6185A"/>
    <w:rsid w:val="00E61919"/>
    <w:rsid w:val="00E61A77"/>
    <w:rsid w:val="00E61B0B"/>
    <w:rsid w:val="00E61B6C"/>
    <w:rsid w:val="00E61C4A"/>
    <w:rsid w:val="00E61D0D"/>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03"/>
    <w:rsid w:val="00E63EE0"/>
    <w:rsid w:val="00E63F78"/>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BF"/>
    <w:rsid w:val="00E666EC"/>
    <w:rsid w:val="00E66729"/>
    <w:rsid w:val="00E667C1"/>
    <w:rsid w:val="00E66824"/>
    <w:rsid w:val="00E66858"/>
    <w:rsid w:val="00E668BA"/>
    <w:rsid w:val="00E66CF4"/>
    <w:rsid w:val="00E66F28"/>
    <w:rsid w:val="00E6721B"/>
    <w:rsid w:val="00E67357"/>
    <w:rsid w:val="00E674BF"/>
    <w:rsid w:val="00E678AD"/>
    <w:rsid w:val="00E67998"/>
    <w:rsid w:val="00E67BA0"/>
    <w:rsid w:val="00E67E01"/>
    <w:rsid w:val="00E70014"/>
    <w:rsid w:val="00E701EB"/>
    <w:rsid w:val="00E702E1"/>
    <w:rsid w:val="00E7034D"/>
    <w:rsid w:val="00E706A4"/>
    <w:rsid w:val="00E706C4"/>
    <w:rsid w:val="00E70797"/>
    <w:rsid w:val="00E70895"/>
    <w:rsid w:val="00E709A0"/>
    <w:rsid w:val="00E70A49"/>
    <w:rsid w:val="00E70CDE"/>
    <w:rsid w:val="00E70CEB"/>
    <w:rsid w:val="00E70F2C"/>
    <w:rsid w:val="00E71027"/>
    <w:rsid w:val="00E711AB"/>
    <w:rsid w:val="00E7124E"/>
    <w:rsid w:val="00E713B3"/>
    <w:rsid w:val="00E71504"/>
    <w:rsid w:val="00E71567"/>
    <w:rsid w:val="00E716F6"/>
    <w:rsid w:val="00E71914"/>
    <w:rsid w:val="00E71A2A"/>
    <w:rsid w:val="00E71A57"/>
    <w:rsid w:val="00E71ACB"/>
    <w:rsid w:val="00E71AFB"/>
    <w:rsid w:val="00E71C5F"/>
    <w:rsid w:val="00E71CB7"/>
    <w:rsid w:val="00E71DA5"/>
    <w:rsid w:val="00E7206D"/>
    <w:rsid w:val="00E720FB"/>
    <w:rsid w:val="00E72697"/>
    <w:rsid w:val="00E7277B"/>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886"/>
    <w:rsid w:val="00E75947"/>
    <w:rsid w:val="00E7596A"/>
    <w:rsid w:val="00E759B2"/>
    <w:rsid w:val="00E75B45"/>
    <w:rsid w:val="00E75EE6"/>
    <w:rsid w:val="00E75FC2"/>
    <w:rsid w:val="00E76202"/>
    <w:rsid w:val="00E762C5"/>
    <w:rsid w:val="00E762D7"/>
    <w:rsid w:val="00E763A2"/>
    <w:rsid w:val="00E7641C"/>
    <w:rsid w:val="00E7642C"/>
    <w:rsid w:val="00E764AC"/>
    <w:rsid w:val="00E764C1"/>
    <w:rsid w:val="00E765E8"/>
    <w:rsid w:val="00E77057"/>
    <w:rsid w:val="00E7732E"/>
    <w:rsid w:val="00E773E4"/>
    <w:rsid w:val="00E7740C"/>
    <w:rsid w:val="00E77432"/>
    <w:rsid w:val="00E7752A"/>
    <w:rsid w:val="00E775D9"/>
    <w:rsid w:val="00E7761C"/>
    <w:rsid w:val="00E776BB"/>
    <w:rsid w:val="00E7772D"/>
    <w:rsid w:val="00E777E4"/>
    <w:rsid w:val="00E77A38"/>
    <w:rsid w:val="00E77B4C"/>
    <w:rsid w:val="00E77CAD"/>
    <w:rsid w:val="00E77FA8"/>
    <w:rsid w:val="00E80015"/>
    <w:rsid w:val="00E8026D"/>
    <w:rsid w:val="00E8030A"/>
    <w:rsid w:val="00E80500"/>
    <w:rsid w:val="00E80620"/>
    <w:rsid w:val="00E8094F"/>
    <w:rsid w:val="00E80A2B"/>
    <w:rsid w:val="00E80C42"/>
    <w:rsid w:val="00E80FA3"/>
    <w:rsid w:val="00E81039"/>
    <w:rsid w:val="00E813C0"/>
    <w:rsid w:val="00E81459"/>
    <w:rsid w:val="00E82093"/>
    <w:rsid w:val="00E821F0"/>
    <w:rsid w:val="00E82324"/>
    <w:rsid w:val="00E82471"/>
    <w:rsid w:val="00E8265B"/>
    <w:rsid w:val="00E826FB"/>
    <w:rsid w:val="00E8271A"/>
    <w:rsid w:val="00E8286F"/>
    <w:rsid w:val="00E8293D"/>
    <w:rsid w:val="00E82AE3"/>
    <w:rsid w:val="00E82BEE"/>
    <w:rsid w:val="00E82FD4"/>
    <w:rsid w:val="00E8303D"/>
    <w:rsid w:val="00E8324C"/>
    <w:rsid w:val="00E835C1"/>
    <w:rsid w:val="00E83F5F"/>
    <w:rsid w:val="00E83F95"/>
    <w:rsid w:val="00E840FB"/>
    <w:rsid w:val="00E84258"/>
    <w:rsid w:val="00E84526"/>
    <w:rsid w:val="00E845BC"/>
    <w:rsid w:val="00E845F2"/>
    <w:rsid w:val="00E846A9"/>
    <w:rsid w:val="00E84719"/>
    <w:rsid w:val="00E848C4"/>
    <w:rsid w:val="00E84A60"/>
    <w:rsid w:val="00E84F79"/>
    <w:rsid w:val="00E8511A"/>
    <w:rsid w:val="00E851C5"/>
    <w:rsid w:val="00E853C8"/>
    <w:rsid w:val="00E853F5"/>
    <w:rsid w:val="00E85449"/>
    <w:rsid w:val="00E859F1"/>
    <w:rsid w:val="00E85A91"/>
    <w:rsid w:val="00E85B5F"/>
    <w:rsid w:val="00E85BE3"/>
    <w:rsid w:val="00E85C82"/>
    <w:rsid w:val="00E85F3D"/>
    <w:rsid w:val="00E8639A"/>
    <w:rsid w:val="00E86577"/>
    <w:rsid w:val="00E86799"/>
    <w:rsid w:val="00E86961"/>
    <w:rsid w:val="00E86A60"/>
    <w:rsid w:val="00E86D66"/>
    <w:rsid w:val="00E87307"/>
    <w:rsid w:val="00E87313"/>
    <w:rsid w:val="00E87333"/>
    <w:rsid w:val="00E87362"/>
    <w:rsid w:val="00E8748C"/>
    <w:rsid w:val="00E87722"/>
    <w:rsid w:val="00E87744"/>
    <w:rsid w:val="00E87A47"/>
    <w:rsid w:val="00E87D94"/>
    <w:rsid w:val="00E87F55"/>
    <w:rsid w:val="00E87FC4"/>
    <w:rsid w:val="00E90A1C"/>
    <w:rsid w:val="00E90CFA"/>
    <w:rsid w:val="00E91109"/>
    <w:rsid w:val="00E9155C"/>
    <w:rsid w:val="00E9161A"/>
    <w:rsid w:val="00E918A6"/>
    <w:rsid w:val="00E91BB1"/>
    <w:rsid w:val="00E91BB4"/>
    <w:rsid w:val="00E91C63"/>
    <w:rsid w:val="00E91CA6"/>
    <w:rsid w:val="00E91CD1"/>
    <w:rsid w:val="00E91E00"/>
    <w:rsid w:val="00E922BF"/>
    <w:rsid w:val="00E9259F"/>
    <w:rsid w:val="00E926C9"/>
    <w:rsid w:val="00E92755"/>
    <w:rsid w:val="00E92762"/>
    <w:rsid w:val="00E92A03"/>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17B"/>
    <w:rsid w:val="00E972C9"/>
    <w:rsid w:val="00E97485"/>
    <w:rsid w:val="00E9755B"/>
    <w:rsid w:val="00E97584"/>
    <w:rsid w:val="00E9772C"/>
    <w:rsid w:val="00E97795"/>
    <w:rsid w:val="00E977AA"/>
    <w:rsid w:val="00E977DB"/>
    <w:rsid w:val="00E97837"/>
    <w:rsid w:val="00E97864"/>
    <w:rsid w:val="00E97D5E"/>
    <w:rsid w:val="00E97E68"/>
    <w:rsid w:val="00EA0241"/>
    <w:rsid w:val="00EA045F"/>
    <w:rsid w:val="00EA04DA"/>
    <w:rsid w:val="00EA0616"/>
    <w:rsid w:val="00EA065B"/>
    <w:rsid w:val="00EA0667"/>
    <w:rsid w:val="00EA0B1E"/>
    <w:rsid w:val="00EA0B68"/>
    <w:rsid w:val="00EA0D0D"/>
    <w:rsid w:val="00EA0D59"/>
    <w:rsid w:val="00EA0D96"/>
    <w:rsid w:val="00EA0E5A"/>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1DB"/>
    <w:rsid w:val="00EA3324"/>
    <w:rsid w:val="00EA33A6"/>
    <w:rsid w:val="00EA3E2B"/>
    <w:rsid w:val="00EA4216"/>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CC9"/>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CE"/>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66D"/>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1E"/>
    <w:rsid w:val="00EC0A27"/>
    <w:rsid w:val="00EC0B35"/>
    <w:rsid w:val="00EC0EB6"/>
    <w:rsid w:val="00EC0ED6"/>
    <w:rsid w:val="00EC0F4D"/>
    <w:rsid w:val="00EC13C2"/>
    <w:rsid w:val="00EC16BB"/>
    <w:rsid w:val="00EC1834"/>
    <w:rsid w:val="00EC1861"/>
    <w:rsid w:val="00EC190C"/>
    <w:rsid w:val="00EC19EA"/>
    <w:rsid w:val="00EC19F4"/>
    <w:rsid w:val="00EC1A4F"/>
    <w:rsid w:val="00EC1B80"/>
    <w:rsid w:val="00EC1DEF"/>
    <w:rsid w:val="00EC269B"/>
    <w:rsid w:val="00EC26D3"/>
    <w:rsid w:val="00EC2C0C"/>
    <w:rsid w:val="00EC2CA9"/>
    <w:rsid w:val="00EC32B0"/>
    <w:rsid w:val="00EC3557"/>
    <w:rsid w:val="00EC37A8"/>
    <w:rsid w:val="00EC38B5"/>
    <w:rsid w:val="00EC39C6"/>
    <w:rsid w:val="00EC3A6B"/>
    <w:rsid w:val="00EC3D09"/>
    <w:rsid w:val="00EC3E3E"/>
    <w:rsid w:val="00EC3F3C"/>
    <w:rsid w:val="00EC4B47"/>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B66"/>
    <w:rsid w:val="00EC7F71"/>
    <w:rsid w:val="00ED0155"/>
    <w:rsid w:val="00ED01A6"/>
    <w:rsid w:val="00ED04F3"/>
    <w:rsid w:val="00ED0550"/>
    <w:rsid w:val="00ED067C"/>
    <w:rsid w:val="00ED085C"/>
    <w:rsid w:val="00ED0CB4"/>
    <w:rsid w:val="00ED119F"/>
    <w:rsid w:val="00ED1353"/>
    <w:rsid w:val="00ED1686"/>
    <w:rsid w:val="00ED1CD0"/>
    <w:rsid w:val="00ED20C8"/>
    <w:rsid w:val="00ED21AB"/>
    <w:rsid w:val="00ED2824"/>
    <w:rsid w:val="00ED289E"/>
    <w:rsid w:val="00ED2C72"/>
    <w:rsid w:val="00ED2F43"/>
    <w:rsid w:val="00ED3995"/>
    <w:rsid w:val="00ED3B96"/>
    <w:rsid w:val="00ED4495"/>
    <w:rsid w:val="00ED44D6"/>
    <w:rsid w:val="00ED465C"/>
    <w:rsid w:val="00ED4867"/>
    <w:rsid w:val="00ED4E07"/>
    <w:rsid w:val="00ED4E99"/>
    <w:rsid w:val="00ED542F"/>
    <w:rsid w:val="00ED5905"/>
    <w:rsid w:val="00ED59D0"/>
    <w:rsid w:val="00ED5C0F"/>
    <w:rsid w:val="00ED602B"/>
    <w:rsid w:val="00ED6042"/>
    <w:rsid w:val="00ED61AC"/>
    <w:rsid w:val="00ED63A3"/>
    <w:rsid w:val="00ED68CB"/>
    <w:rsid w:val="00ED6A0F"/>
    <w:rsid w:val="00ED6AD4"/>
    <w:rsid w:val="00ED6B96"/>
    <w:rsid w:val="00ED6D5D"/>
    <w:rsid w:val="00ED71E1"/>
    <w:rsid w:val="00ED71EE"/>
    <w:rsid w:val="00ED7309"/>
    <w:rsid w:val="00ED7458"/>
    <w:rsid w:val="00ED78C3"/>
    <w:rsid w:val="00ED7A53"/>
    <w:rsid w:val="00ED7AE2"/>
    <w:rsid w:val="00ED7B5E"/>
    <w:rsid w:val="00ED7C2C"/>
    <w:rsid w:val="00ED7F43"/>
    <w:rsid w:val="00EE035C"/>
    <w:rsid w:val="00EE05F4"/>
    <w:rsid w:val="00EE0926"/>
    <w:rsid w:val="00EE0932"/>
    <w:rsid w:val="00EE0A27"/>
    <w:rsid w:val="00EE0D82"/>
    <w:rsid w:val="00EE0DA7"/>
    <w:rsid w:val="00EE0ED5"/>
    <w:rsid w:val="00EE0F69"/>
    <w:rsid w:val="00EE1019"/>
    <w:rsid w:val="00EE10D5"/>
    <w:rsid w:val="00EE161B"/>
    <w:rsid w:val="00EE1622"/>
    <w:rsid w:val="00EE1951"/>
    <w:rsid w:val="00EE1AF9"/>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A33"/>
    <w:rsid w:val="00EE3B00"/>
    <w:rsid w:val="00EE442F"/>
    <w:rsid w:val="00EE4465"/>
    <w:rsid w:val="00EE45B8"/>
    <w:rsid w:val="00EE48F6"/>
    <w:rsid w:val="00EE4A2C"/>
    <w:rsid w:val="00EE4AA2"/>
    <w:rsid w:val="00EE4BBF"/>
    <w:rsid w:val="00EE4EC1"/>
    <w:rsid w:val="00EE5154"/>
    <w:rsid w:val="00EE56C9"/>
    <w:rsid w:val="00EE5ADD"/>
    <w:rsid w:val="00EE5D24"/>
    <w:rsid w:val="00EE5F0D"/>
    <w:rsid w:val="00EE623A"/>
    <w:rsid w:val="00EE65AF"/>
    <w:rsid w:val="00EE664D"/>
    <w:rsid w:val="00EE67DD"/>
    <w:rsid w:val="00EE6A99"/>
    <w:rsid w:val="00EE6C68"/>
    <w:rsid w:val="00EE6F30"/>
    <w:rsid w:val="00EE72D1"/>
    <w:rsid w:val="00EE72E4"/>
    <w:rsid w:val="00EE7551"/>
    <w:rsid w:val="00EE7572"/>
    <w:rsid w:val="00EE75D7"/>
    <w:rsid w:val="00EE77A2"/>
    <w:rsid w:val="00EF004A"/>
    <w:rsid w:val="00EF0106"/>
    <w:rsid w:val="00EF03FA"/>
    <w:rsid w:val="00EF03FF"/>
    <w:rsid w:val="00EF04B5"/>
    <w:rsid w:val="00EF0883"/>
    <w:rsid w:val="00EF0973"/>
    <w:rsid w:val="00EF0B5F"/>
    <w:rsid w:val="00EF0F78"/>
    <w:rsid w:val="00EF1002"/>
    <w:rsid w:val="00EF1305"/>
    <w:rsid w:val="00EF14EB"/>
    <w:rsid w:val="00EF1613"/>
    <w:rsid w:val="00EF1786"/>
    <w:rsid w:val="00EF18CA"/>
    <w:rsid w:val="00EF199A"/>
    <w:rsid w:val="00EF1CA6"/>
    <w:rsid w:val="00EF22CA"/>
    <w:rsid w:val="00EF24BE"/>
    <w:rsid w:val="00EF25F1"/>
    <w:rsid w:val="00EF273C"/>
    <w:rsid w:val="00EF2AB0"/>
    <w:rsid w:val="00EF2AC5"/>
    <w:rsid w:val="00EF2AFF"/>
    <w:rsid w:val="00EF2E62"/>
    <w:rsid w:val="00EF3023"/>
    <w:rsid w:val="00EF309A"/>
    <w:rsid w:val="00EF3111"/>
    <w:rsid w:val="00EF3252"/>
    <w:rsid w:val="00EF3449"/>
    <w:rsid w:val="00EF34C5"/>
    <w:rsid w:val="00EF353B"/>
    <w:rsid w:val="00EF3593"/>
    <w:rsid w:val="00EF365C"/>
    <w:rsid w:val="00EF3943"/>
    <w:rsid w:val="00EF398C"/>
    <w:rsid w:val="00EF3BA0"/>
    <w:rsid w:val="00EF3D6D"/>
    <w:rsid w:val="00EF3DFF"/>
    <w:rsid w:val="00EF42D1"/>
    <w:rsid w:val="00EF4699"/>
    <w:rsid w:val="00EF46A9"/>
    <w:rsid w:val="00EF46CC"/>
    <w:rsid w:val="00EF4C3A"/>
    <w:rsid w:val="00EF4C8D"/>
    <w:rsid w:val="00EF4DCA"/>
    <w:rsid w:val="00EF4FA0"/>
    <w:rsid w:val="00EF526B"/>
    <w:rsid w:val="00EF5C68"/>
    <w:rsid w:val="00EF60FE"/>
    <w:rsid w:val="00EF6125"/>
    <w:rsid w:val="00EF6281"/>
    <w:rsid w:val="00EF6321"/>
    <w:rsid w:val="00EF6489"/>
    <w:rsid w:val="00EF65A6"/>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EF7FA4"/>
    <w:rsid w:val="00F009AF"/>
    <w:rsid w:val="00F00A8E"/>
    <w:rsid w:val="00F00ABB"/>
    <w:rsid w:val="00F00AD5"/>
    <w:rsid w:val="00F00B17"/>
    <w:rsid w:val="00F012B2"/>
    <w:rsid w:val="00F0135A"/>
    <w:rsid w:val="00F01791"/>
    <w:rsid w:val="00F01A65"/>
    <w:rsid w:val="00F01E15"/>
    <w:rsid w:val="00F02197"/>
    <w:rsid w:val="00F0219B"/>
    <w:rsid w:val="00F023D8"/>
    <w:rsid w:val="00F02440"/>
    <w:rsid w:val="00F02465"/>
    <w:rsid w:val="00F02500"/>
    <w:rsid w:val="00F027C0"/>
    <w:rsid w:val="00F02862"/>
    <w:rsid w:val="00F02901"/>
    <w:rsid w:val="00F03615"/>
    <w:rsid w:val="00F037F9"/>
    <w:rsid w:val="00F03837"/>
    <w:rsid w:val="00F03934"/>
    <w:rsid w:val="00F03A90"/>
    <w:rsid w:val="00F03B2B"/>
    <w:rsid w:val="00F03B5F"/>
    <w:rsid w:val="00F03DB0"/>
    <w:rsid w:val="00F044E8"/>
    <w:rsid w:val="00F04550"/>
    <w:rsid w:val="00F045F1"/>
    <w:rsid w:val="00F0480B"/>
    <w:rsid w:val="00F0481A"/>
    <w:rsid w:val="00F049E6"/>
    <w:rsid w:val="00F049E8"/>
    <w:rsid w:val="00F049FF"/>
    <w:rsid w:val="00F04F72"/>
    <w:rsid w:val="00F050D8"/>
    <w:rsid w:val="00F0544C"/>
    <w:rsid w:val="00F054F5"/>
    <w:rsid w:val="00F05602"/>
    <w:rsid w:val="00F059C8"/>
    <w:rsid w:val="00F05A7F"/>
    <w:rsid w:val="00F05A8D"/>
    <w:rsid w:val="00F05BD8"/>
    <w:rsid w:val="00F05C9A"/>
    <w:rsid w:val="00F05D80"/>
    <w:rsid w:val="00F06377"/>
    <w:rsid w:val="00F06830"/>
    <w:rsid w:val="00F06A6B"/>
    <w:rsid w:val="00F06D2A"/>
    <w:rsid w:val="00F06E36"/>
    <w:rsid w:val="00F07501"/>
    <w:rsid w:val="00F07789"/>
    <w:rsid w:val="00F10016"/>
    <w:rsid w:val="00F102C5"/>
    <w:rsid w:val="00F104E1"/>
    <w:rsid w:val="00F10541"/>
    <w:rsid w:val="00F109AA"/>
    <w:rsid w:val="00F10DA5"/>
    <w:rsid w:val="00F110EE"/>
    <w:rsid w:val="00F11159"/>
    <w:rsid w:val="00F11195"/>
    <w:rsid w:val="00F11230"/>
    <w:rsid w:val="00F116FD"/>
    <w:rsid w:val="00F11A18"/>
    <w:rsid w:val="00F11C38"/>
    <w:rsid w:val="00F11F62"/>
    <w:rsid w:val="00F121F2"/>
    <w:rsid w:val="00F1260E"/>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65D"/>
    <w:rsid w:val="00F14823"/>
    <w:rsid w:val="00F14A4D"/>
    <w:rsid w:val="00F14E67"/>
    <w:rsid w:val="00F14FC2"/>
    <w:rsid w:val="00F150F8"/>
    <w:rsid w:val="00F152BC"/>
    <w:rsid w:val="00F15614"/>
    <w:rsid w:val="00F157DF"/>
    <w:rsid w:val="00F15A67"/>
    <w:rsid w:val="00F15A89"/>
    <w:rsid w:val="00F15D1D"/>
    <w:rsid w:val="00F15ED3"/>
    <w:rsid w:val="00F16074"/>
    <w:rsid w:val="00F1680A"/>
    <w:rsid w:val="00F16886"/>
    <w:rsid w:val="00F16C62"/>
    <w:rsid w:val="00F16CA3"/>
    <w:rsid w:val="00F173E4"/>
    <w:rsid w:val="00F17590"/>
    <w:rsid w:val="00F17716"/>
    <w:rsid w:val="00F1774E"/>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69"/>
    <w:rsid w:val="00F213C7"/>
    <w:rsid w:val="00F213C8"/>
    <w:rsid w:val="00F21550"/>
    <w:rsid w:val="00F21893"/>
    <w:rsid w:val="00F219A4"/>
    <w:rsid w:val="00F21D0B"/>
    <w:rsid w:val="00F21DA8"/>
    <w:rsid w:val="00F229BD"/>
    <w:rsid w:val="00F22B34"/>
    <w:rsid w:val="00F22B5D"/>
    <w:rsid w:val="00F22B63"/>
    <w:rsid w:val="00F22C32"/>
    <w:rsid w:val="00F22C8C"/>
    <w:rsid w:val="00F22D71"/>
    <w:rsid w:val="00F22F8F"/>
    <w:rsid w:val="00F2308E"/>
    <w:rsid w:val="00F230F2"/>
    <w:rsid w:val="00F2357D"/>
    <w:rsid w:val="00F23605"/>
    <w:rsid w:val="00F239C1"/>
    <w:rsid w:val="00F23B66"/>
    <w:rsid w:val="00F23DB4"/>
    <w:rsid w:val="00F23DC8"/>
    <w:rsid w:val="00F23F9F"/>
    <w:rsid w:val="00F2424F"/>
    <w:rsid w:val="00F2443F"/>
    <w:rsid w:val="00F24580"/>
    <w:rsid w:val="00F24607"/>
    <w:rsid w:val="00F2475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5"/>
    <w:rsid w:val="00F27AC7"/>
    <w:rsid w:val="00F27B03"/>
    <w:rsid w:val="00F27F89"/>
    <w:rsid w:val="00F30122"/>
    <w:rsid w:val="00F308EC"/>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309"/>
    <w:rsid w:val="00F36674"/>
    <w:rsid w:val="00F3716D"/>
    <w:rsid w:val="00F37280"/>
    <w:rsid w:val="00F37348"/>
    <w:rsid w:val="00F37762"/>
    <w:rsid w:val="00F377AF"/>
    <w:rsid w:val="00F37864"/>
    <w:rsid w:val="00F37875"/>
    <w:rsid w:val="00F3793F"/>
    <w:rsid w:val="00F37EB0"/>
    <w:rsid w:val="00F4010B"/>
    <w:rsid w:val="00F40286"/>
    <w:rsid w:val="00F4073A"/>
    <w:rsid w:val="00F4089B"/>
    <w:rsid w:val="00F40ABB"/>
    <w:rsid w:val="00F40ADA"/>
    <w:rsid w:val="00F40AED"/>
    <w:rsid w:val="00F40B8A"/>
    <w:rsid w:val="00F40CB2"/>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981"/>
    <w:rsid w:val="00F43ABF"/>
    <w:rsid w:val="00F43C91"/>
    <w:rsid w:val="00F43E2F"/>
    <w:rsid w:val="00F43EB1"/>
    <w:rsid w:val="00F44238"/>
    <w:rsid w:val="00F44506"/>
    <w:rsid w:val="00F445B7"/>
    <w:rsid w:val="00F44988"/>
    <w:rsid w:val="00F44ABA"/>
    <w:rsid w:val="00F452E9"/>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D9C"/>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0ED2"/>
    <w:rsid w:val="00F512B8"/>
    <w:rsid w:val="00F512D7"/>
    <w:rsid w:val="00F51513"/>
    <w:rsid w:val="00F516B8"/>
    <w:rsid w:val="00F517FF"/>
    <w:rsid w:val="00F51838"/>
    <w:rsid w:val="00F51AA0"/>
    <w:rsid w:val="00F51AC4"/>
    <w:rsid w:val="00F51B82"/>
    <w:rsid w:val="00F51D19"/>
    <w:rsid w:val="00F51F71"/>
    <w:rsid w:val="00F520FD"/>
    <w:rsid w:val="00F522FB"/>
    <w:rsid w:val="00F52641"/>
    <w:rsid w:val="00F526B3"/>
    <w:rsid w:val="00F526F2"/>
    <w:rsid w:val="00F52808"/>
    <w:rsid w:val="00F5297C"/>
    <w:rsid w:val="00F52AFE"/>
    <w:rsid w:val="00F52D02"/>
    <w:rsid w:val="00F52D1C"/>
    <w:rsid w:val="00F52D5B"/>
    <w:rsid w:val="00F53458"/>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5E0"/>
    <w:rsid w:val="00F55630"/>
    <w:rsid w:val="00F556A9"/>
    <w:rsid w:val="00F556DF"/>
    <w:rsid w:val="00F55773"/>
    <w:rsid w:val="00F55A75"/>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2C6"/>
    <w:rsid w:val="00F603BA"/>
    <w:rsid w:val="00F61302"/>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7C5"/>
    <w:rsid w:val="00F6583D"/>
    <w:rsid w:val="00F65CC6"/>
    <w:rsid w:val="00F65D6B"/>
    <w:rsid w:val="00F65FCB"/>
    <w:rsid w:val="00F66039"/>
    <w:rsid w:val="00F66117"/>
    <w:rsid w:val="00F661DC"/>
    <w:rsid w:val="00F664DE"/>
    <w:rsid w:val="00F66AFB"/>
    <w:rsid w:val="00F670CE"/>
    <w:rsid w:val="00F671A4"/>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AEB"/>
    <w:rsid w:val="00F71BB1"/>
    <w:rsid w:val="00F71C38"/>
    <w:rsid w:val="00F71D32"/>
    <w:rsid w:val="00F71E64"/>
    <w:rsid w:val="00F71E7E"/>
    <w:rsid w:val="00F71F2D"/>
    <w:rsid w:val="00F71FC2"/>
    <w:rsid w:val="00F726C0"/>
    <w:rsid w:val="00F72B89"/>
    <w:rsid w:val="00F72BEB"/>
    <w:rsid w:val="00F72C22"/>
    <w:rsid w:val="00F72DC8"/>
    <w:rsid w:val="00F72F1D"/>
    <w:rsid w:val="00F73277"/>
    <w:rsid w:val="00F73330"/>
    <w:rsid w:val="00F7375A"/>
    <w:rsid w:val="00F7381F"/>
    <w:rsid w:val="00F740CE"/>
    <w:rsid w:val="00F742FE"/>
    <w:rsid w:val="00F74427"/>
    <w:rsid w:val="00F74498"/>
    <w:rsid w:val="00F7480D"/>
    <w:rsid w:val="00F74B21"/>
    <w:rsid w:val="00F74BC8"/>
    <w:rsid w:val="00F74D82"/>
    <w:rsid w:val="00F7520F"/>
    <w:rsid w:val="00F756D4"/>
    <w:rsid w:val="00F7590D"/>
    <w:rsid w:val="00F75F2B"/>
    <w:rsid w:val="00F7615F"/>
    <w:rsid w:val="00F762A4"/>
    <w:rsid w:val="00F762ED"/>
    <w:rsid w:val="00F76562"/>
    <w:rsid w:val="00F765D2"/>
    <w:rsid w:val="00F7694C"/>
    <w:rsid w:val="00F769DE"/>
    <w:rsid w:val="00F76BDA"/>
    <w:rsid w:val="00F76D01"/>
    <w:rsid w:val="00F77017"/>
    <w:rsid w:val="00F77071"/>
    <w:rsid w:val="00F770BE"/>
    <w:rsid w:val="00F773E1"/>
    <w:rsid w:val="00F77607"/>
    <w:rsid w:val="00F776DF"/>
    <w:rsid w:val="00F77BE5"/>
    <w:rsid w:val="00F77CAE"/>
    <w:rsid w:val="00F77EAA"/>
    <w:rsid w:val="00F806AC"/>
    <w:rsid w:val="00F807CA"/>
    <w:rsid w:val="00F808E9"/>
    <w:rsid w:val="00F80A31"/>
    <w:rsid w:val="00F80D68"/>
    <w:rsid w:val="00F80D79"/>
    <w:rsid w:val="00F8102E"/>
    <w:rsid w:val="00F810BD"/>
    <w:rsid w:val="00F8128A"/>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1C"/>
    <w:rsid w:val="00F82BA1"/>
    <w:rsid w:val="00F82E68"/>
    <w:rsid w:val="00F82F93"/>
    <w:rsid w:val="00F834DC"/>
    <w:rsid w:val="00F835CA"/>
    <w:rsid w:val="00F8389F"/>
    <w:rsid w:val="00F83BAB"/>
    <w:rsid w:val="00F840B5"/>
    <w:rsid w:val="00F8419D"/>
    <w:rsid w:val="00F842E1"/>
    <w:rsid w:val="00F84779"/>
    <w:rsid w:val="00F84927"/>
    <w:rsid w:val="00F84D8D"/>
    <w:rsid w:val="00F84E62"/>
    <w:rsid w:val="00F84EA8"/>
    <w:rsid w:val="00F84EF1"/>
    <w:rsid w:val="00F8553A"/>
    <w:rsid w:val="00F858E4"/>
    <w:rsid w:val="00F859E6"/>
    <w:rsid w:val="00F85D02"/>
    <w:rsid w:val="00F85F4F"/>
    <w:rsid w:val="00F860C2"/>
    <w:rsid w:val="00F861B8"/>
    <w:rsid w:val="00F8625C"/>
    <w:rsid w:val="00F864F0"/>
    <w:rsid w:val="00F86B80"/>
    <w:rsid w:val="00F86C0A"/>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A18"/>
    <w:rsid w:val="00F90A5B"/>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560"/>
    <w:rsid w:val="00F93733"/>
    <w:rsid w:val="00F937B7"/>
    <w:rsid w:val="00F939B0"/>
    <w:rsid w:val="00F939CB"/>
    <w:rsid w:val="00F93A84"/>
    <w:rsid w:val="00F94395"/>
    <w:rsid w:val="00F945E0"/>
    <w:rsid w:val="00F94837"/>
    <w:rsid w:val="00F9484E"/>
    <w:rsid w:val="00F94BDC"/>
    <w:rsid w:val="00F950B8"/>
    <w:rsid w:val="00F953F4"/>
    <w:rsid w:val="00F954AB"/>
    <w:rsid w:val="00F95689"/>
    <w:rsid w:val="00F956F3"/>
    <w:rsid w:val="00F95A4D"/>
    <w:rsid w:val="00F95C6F"/>
    <w:rsid w:val="00F95C96"/>
    <w:rsid w:val="00F95D78"/>
    <w:rsid w:val="00F96289"/>
    <w:rsid w:val="00F9651A"/>
    <w:rsid w:val="00F9654A"/>
    <w:rsid w:val="00F96752"/>
    <w:rsid w:val="00F968F9"/>
    <w:rsid w:val="00F96A80"/>
    <w:rsid w:val="00F96AD5"/>
    <w:rsid w:val="00F96B6D"/>
    <w:rsid w:val="00F96C3F"/>
    <w:rsid w:val="00F96E2C"/>
    <w:rsid w:val="00F97088"/>
    <w:rsid w:val="00F976C0"/>
    <w:rsid w:val="00F97836"/>
    <w:rsid w:val="00FA04D6"/>
    <w:rsid w:val="00FA04EF"/>
    <w:rsid w:val="00FA0795"/>
    <w:rsid w:val="00FA0869"/>
    <w:rsid w:val="00FA08C2"/>
    <w:rsid w:val="00FA08E5"/>
    <w:rsid w:val="00FA0986"/>
    <w:rsid w:val="00FA0DA2"/>
    <w:rsid w:val="00FA0E2B"/>
    <w:rsid w:val="00FA104D"/>
    <w:rsid w:val="00FA113C"/>
    <w:rsid w:val="00FA120B"/>
    <w:rsid w:val="00FA162C"/>
    <w:rsid w:val="00FA17F0"/>
    <w:rsid w:val="00FA1933"/>
    <w:rsid w:val="00FA1B8D"/>
    <w:rsid w:val="00FA1E72"/>
    <w:rsid w:val="00FA1FB5"/>
    <w:rsid w:val="00FA2708"/>
    <w:rsid w:val="00FA2727"/>
    <w:rsid w:val="00FA2771"/>
    <w:rsid w:val="00FA28AA"/>
    <w:rsid w:val="00FA2A3D"/>
    <w:rsid w:val="00FA2B96"/>
    <w:rsid w:val="00FA2E23"/>
    <w:rsid w:val="00FA31E3"/>
    <w:rsid w:val="00FA35E8"/>
    <w:rsid w:val="00FA3A0A"/>
    <w:rsid w:val="00FA3DF5"/>
    <w:rsid w:val="00FA3F9D"/>
    <w:rsid w:val="00FA3FDE"/>
    <w:rsid w:val="00FA41D6"/>
    <w:rsid w:val="00FA4329"/>
    <w:rsid w:val="00FA47DA"/>
    <w:rsid w:val="00FA4906"/>
    <w:rsid w:val="00FA4C39"/>
    <w:rsid w:val="00FA4CA3"/>
    <w:rsid w:val="00FA4F7A"/>
    <w:rsid w:val="00FA5078"/>
    <w:rsid w:val="00FA5244"/>
    <w:rsid w:val="00FA55DB"/>
    <w:rsid w:val="00FA56A7"/>
    <w:rsid w:val="00FA583B"/>
    <w:rsid w:val="00FA624C"/>
    <w:rsid w:val="00FA6446"/>
    <w:rsid w:val="00FA6547"/>
    <w:rsid w:val="00FA657E"/>
    <w:rsid w:val="00FA6596"/>
    <w:rsid w:val="00FA67D1"/>
    <w:rsid w:val="00FA68D3"/>
    <w:rsid w:val="00FA6D4F"/>
    <w:rsid w:val="00FA6E35"/>
    <w:rsid w:val="00FA7474"/>
    <w:rsid w:val="00FA74C2"/>
    <w:rsid w:val="00FA78A6"/>
    <w:rsid w:val="00FA79B3"/>
    <w:rsid w:val="00FA7C15"/>
    <w:rsid w:val="00FA7E3D"/>
    <w:rsid w:val="00FA7E56"/>
    <w:rsid w:val="00FA7EDE"/>
    <w:rsid w:val="00FB0085"/>
    <w:rsid w:val="00FB0447"/>
    <w:rsid w:val="00FB052C"/>
    <w:rsid w:val="00FB06D8"/>
    <w:rsid w:val="00FB07E8"/>
    <w:rsid w:val="00FB0C9E"/>
    <w:rsid w:val="00FB0F08"/>
    <w:rsid w:val="00FB0F10"/>
    <w:rsid w:val="00FB1151"/>
    <w:rsid w:val="00FB140B"/>
    <w:rsid w:val="00FB15D5"/>
    <w:rsid w:val="00FB174A"/>
    <w:rsid w:val="00FB1859"/>
    <w:rsid w:val="00FB1935"/>
    <w:rsid w:val="00FB1A41"/>
    <w:rsid w:val="00FB1AE4"/>
    <w:rsid w:val="00FB1C06"/>
    <w:rsid w:val="00FB1C1E"/>
    <w:rsid w:val="00FB1D13"/>
    <w:rsid w:val="00FB22EF"/>
    <w:rsid w:val="00FB242F"/>
    <w:rsid w:val="00FB2508"/>
    <w:rsid w:val="00FB27B9"/>
    <w:rsid w:val="00FB27C1"/>
    <w:rsid w:val="00FB2A9A"/>
    <w:rsid w:val="00FB2BAD"/>
    <w:rsid w:val="00FB2C57"/>
    <w:rsid w:val="00FB3151"/>
    <w:rsid w:val="00FB3DCB"/>
    <w:rsid w:val="00FB3ED3"/>
    <w:rsid w:val="00FB3FEA"/>
    <w:rsid w:val="00FB4279"/>
    <w:rsid w:val="00FB42AB"/>
    <w:rsid w:val="00FB45B7"/>
    <w:rsid w:val="00FB4942"/>
    <w:rsid w:val="00FB4967"/>
    <w:rsid w:val="00FB49AF"/>
    <w:rsid w:val="00FB4B55"/>
    <w:rsid w:val="00FB4D53"/>
    <w:rsid w:val="00FB5182"/>
    <w:rsid w:val="00FB5245"/>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A89"/>
    <w:rsid w:val="00FB7B8C"/>
    <w:rsid w:val="00FB7B97"/>
    <w:rsid w:val="00FB7EF3"/>
    <w:rsid w:val="00FB7F6F"/>
    <w:rsid w:val="00FC0004"/>
    <w:rsid w:val="00FC0013"/>
    <w:rsid w:val="00FC00FE"/>
    <w:rsid w:val="00FC0193"/>
    <w:rsid w:val="00FC0DD5"/>
    <w:rsid w:val="00FC0E23"/>
    <w:rsid w:val="00FC12F8"/>
    <w:rsid w:val="00FC13FD"/>
    <w:rsid w:val="00FC143F"/>
    <w:rsid w:val="00FC162E"/>
    <w:rsid w:val="00FC17E7"/>
    <w:rsid w:val="00FC1D70"/>
    <w:rsid w:val="00FC1E5C"/>
    <w:rsid w:val="00FC1E9F"/>
    <w:rsid w:val="00FC1EE3"/>
    <w:rsid w:val="00FC20E6"/>
    <w:rsid w:val="00FC232E"/>
    <w:rsid w:val="00FC242A"/>
    <w:rsid w:val="00FC2434"/>
    <w:rsid w:val="00FC2537"/>
    <w:rsid w:val="00FC2867"/>
    <w:rsid w:val="00FC2886"/>
    <w:rsid w:val="00FC29ED"/>
    <w:rsid w:val="00FC2C04"/>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68"/>
    <w:rsid w:val="00FC64F6"/>
    <w:rsid w:val="00FC656F"/>
    <w:rsid w:val="00FC672F"/>
    <w:rsid w:val="00FC68F1"/>
    <w:rsid w:val="00FC6B8D"/>
    <w:rsid w:val="00FC6C6D"/>
    <w:rsid w:val="00FC6C8E"/>
    <w:rsid w:val="00FC6CCF"/>
    <w:rsid w:val="00FC720C"/>
    <w:rsid w:val="00FC73EB"/>
    <w:rsid w:val="00FD0133"/>
    <w:rsid w:val="00FD024A"/>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35A"/>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1BD"/>
    <w:rsid w:val="00FD5380"/>
    <w:rsid w:val="00FD55BE"/>
    <w:rsid w:val="00FD5709"/>
    <w:rsid w:val="00FD5732"/>
    <w:rsid w:val="00FD591D"/>
    <w:rsid w:val="00FD5E6B"/>
    <w:rsid w:val="00FD5FB0"/>
    <w:rsid w:val="00FD604E"/>
    <w:rsid w:val="00FD60B3"/>
    <w:rsid w:val="00FD61DA"/>
    <w:rsid w:val="00FD6321"/>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B2"/>
    <w:rsid w:val="00FE1AEA"/>
    <w:rsid w:val="00FE1F1C"/>
    <w:rsid w:val="00FE21BD"/>
    <w:rsid w:val="00FE2839"/>
    <w:rsid w:val="00FE2AD3"/>
    <w:rsid w:val="00FE2BD0"/>
    <w:rsid w:val="00FE2BDA"/>
    <w:rsid w:val="00FE313D"/>
    <w:rsid w:val="00FE315A"/>
    <w:rsid w:val="00FE32E0"/>
    <w:rsid w:val="00FE33F8"/>
    <w:rsid w:val="00FE35A4"/>
    <w:rsid w:val="00FE39B7"/>
    <w:rsid w:val="00FE3A18"/>
    <w:rsid w:val="00FE3E10"/>
    <w:rsid w:val="00FE4123"/>
    <w:rsid w:val="00FE413C"/>
    <w:rsid w:val="00FE41D5"/>
    <w:rsid w:val="00FE4734"/>
    <w:rsid w:val="00FE486D"/>
    <w:rsid w:val="00FE4A75"/>
    <w:rsid w:val="00FE4DB8"/>
    <w:rsid w:val="00FE4DE0"/>
    <w:rsid w:val="00FE4DF5"/>
    <w:rsid w:val="00FE4E3A"/>
    <w:rsid w:val="00FE5281"/>
    <w:rsid w:val="00FE52E1"/>
    <w:rsid w:val="00FE549E"/>
    <w:rsid w:val="00FE5668"/>
    <w:rsid w:val="00FE591B"/>
    <w:rsid w:val="00FE5A05"/>
    <w:rsid w:val="00FE5B78"/>
    <w:rsid w:val="00FE5D14"/>
    <w:rsid w:val="00FE5F4A"/>
    <w:rsid w:val="00FE6003"/>
    <w:rsid w:val="00FE615A"/>
    <w:rsid w:val="00FE6183"/>
    <w:rsid w:val="00FE619E"/>
    <w:rsid w:val="00FE6419"/>
    <w:rsid w:val="00FE6462"/>
    <w:rsid w:val="00FE6A92"/>
    <w:rsid w:val="00FE6B9A"/>
    <w:rsid w:val="00FE6FB2"/>
    <w:rsid w:val="00FE7026"/>
    <w:rsid w:val="00FE738E"/>
    <w:rsid w:val="00FE744D"/>
    <w:rsid w:val="00FE7614"/>
    <w:rsid w:val="00FE76B0"/>
    <w:rsid w:val="00FE7833"/>
    <w:rsid w:val="00FE7B92"/>
    <w:rsid w:val="00FF0004"/>
    <w:rsid w:val="00FF0264"/>
    <w:rsid w:val="00FF037E"/>
    <w:rsid w:val="00FF04A0"/>
    <w:rsid w:val="00FF0707"/>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38"/>
    <w:rsid w:val="00FF24A7"/>
    <w:rsid w:val="00FF26E3"/>
    <w:rsid w:val="00FF28C7"/>
    <w:rsid w:val="00FF2953"/>
    <w:rsid w:val="00FF2F39"/>
    <w:rsid w:val="00FF305C"/>
    <w:rsid w:val="00FF30F1"/>
    <w:rsid w:val="00FF3130"/>
    <w:rsid w:val="00FF313B"/>
    <w:rsid w:val="00FF3150"/>
    <w:rsid w:val="00FF31F7"/>
    <w:rsid w:val="00FF359D"/>
    <w:rsid w:val="00FF3ADC"/>
    <w:rsid w:val="00FF3C3C"/>
    <w:rsid w:val="00FF3DF5"/>
    <w:rsid w:val="00FF3F55"/>
    <w:rsid w:val="00FF4044"/>
    <w:rsid w:val="00FF43F0"/>
    <w:rsid w:val="00FF4734"/>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2C0"/>
    <w:rsid w:val="00FF7868"/>
    <w:rsid w:val="00FF79AD"/>
    <w:rsid w:val="00FF7E98"/>
    <w:rsid w:val="05046FEE"/>
    <w:rsid w:val="05E4D051"/>
    <w:rsid w:val="08FDB94F"/>
    <w:rsid w:val="09248EB3"/>
    <w:rsid w:val="0A0930E0"/>
    <w:rsid w:val="0AF11E89"/>
    <w:rsid w:val="0C323936"/>
    <w:rsid w:val="0C91E667"/>
    <w:rsid w:val="0DF769CC"/>
    <w:rsid w:val="0E03F149"/>
    <w:rsid w:val="0EFA8742"/>
    <w:rsid w:val="0F1022B1"/>
    <w:rsid w:val="0F350DB4"/>
    <w:rsid w:val="10D22731"/>
    <w:rsid w:val="12AA9F2C"/>
    <w:rsid w:val="168060AD"/>
    <w:rsid w:val="1872AAB1"/>
    <w:rsid w:val="19A77B99"/>
    <w:rsid w:val="19B67A8E"/>
    <w:rsid w:val="19DF15B9"/>
    <w:rsid w:val="1AD8A9F8"/>
    <w:rsid w:val="1BCD2863"/>
    <w:rsid w:val="1C292A7A"/>
    <w:rsid w:val="1CB48277"/>
    <w:rsid w:val="1D634F2E"/>
    <w:rsid w:val="1F9A77A8"/>
    <w:rsid w:val="1FCE72FD"/>
    <w:rsid w:val="20048B27"/>
    <w:rsid w:val="207CFCB3"/>
    <w:rsid w:val="21CBD950"/>
    <w:rsid w:val="22C16DB5"/>
    <w:rsid w:val="239891BD"/>
    <w:rsid w:val="23C2F4A3"/>
    <w:rsid w:val="24480A4C"/>
    <w:rsid w:val="26B590FB"/>
    <w:rsid w:val="297A1429"/>
    <w:rsid w:val="2B915543"/>
    <w:rsid w:val="2BAF8DCF"/>
    <w:rsid w:val="2BB32A70"/>
    <w:rsid w:val="2BE2B3E8"/>
    <w:rsid w:val="2C05DF9C"/>
    <w:rsid w:val="2C3EFB33"/>
    <w:rsid w:val="2C9BA15C"/>
    <w:rsid w:val="2CF4E63B"/>
    <w:rsid w:val="2D0297E4"/>
    <w:rsid w:val="2E2E9788"/>
    <w:rsid w:val="2EDC399C"/>
    <w:rsid w:val="30E50F87"/>
    <w:rsid w:val="329D476F"/>
    <w:rsid w:val="32A8FAA1"/>
    <w:rsid w:val="34997CAD"/>
    <w:rsid w:val="3517E2FA"/>
    <w:rsid w:val="35D18531"/>
    <w:rsid w:val="365A6B0E"/>
    <w:rsid w:val="37818228"/>
    <w:rsid w:val="3784926C"/>
    <w:rsid w:val="38AA5B7B"/>
    <w:rsid w:val="38BBBA7C"/>
    <w:rsid w:val="3910A769"/>
    <w:rsid w:val="3921EB72"/>
    <w:rsid w:val="3A769C8B"/>
    <w:rsid w:val="3B66462D"/>
    <w:rsid w:val="3BAEB08A"/>
    <w:rsid w:val="3C1DED82"/>
    <w:rsid w:val="3CB2180F"/>
    <w:rsid w:val="3D1E5F59"/>
    <w:rsid w:val="3DA01216"/>
    <w:rsid w:val="3E292CC1"/>
    <w:rsid w:val="3E4CD254"/>
    <w:rsid w:val="3E783EAA"/>
    <w:rsid w:val="3F58DA84"/>
    <w:rsid w:val="4252D83B"/>
    <w:rsid w:val="44467E07"/>
    <w:rsid w:val="47021CA1"/>
    <w:rsid w:val="470CBB3B"/>
    <w:rsid w:val="47FB2E2E"/>
    <w:rsid w:val="48F88BCA"/>
    <w:rsid w:val="490DA527"/>
    <w:rsid w:val="4A193EC7"/>
    <w:rsid w:val="4A368412"/>
    <w:rsid w:val="4B1D54D7"/>
    <w:rsid w:val="4B2E123D"/>
    <w:rsid w:val="4BFDD71E"/>
    <w:rsid w:val="4CC5319B"/>
    <w:rsid w:val="4D0D9AAF"/>
    <w:rsid w:val="4E02A806"/>
    <w:rsid w:val="4F34CDC6"/>
    <w:rsid w:val="509CFCA1"/>
    <w:rsid w:val="50C5867F"/>
    <w:rsid w:val="51242BB4"/>
    <w:rsid w:val="51B060B0"/>
    <w:rsid w:val="5273DC30"/>
    <w:rsid w:val="52D06B80"/>
    <w:rsid w:val="532ED3C6"/>
    <w:rsid w:val="5418B844"/>
    <w:rsid w:val="54AE45FB"/>
    <w:rsid w:val="54B91F74"/>
    <w:rsid w:val="55F1D91C"/>
    <w:rsid w:val="568E3755"/>
    <w:rsid w:val="58265850"/>
    <w:rsid w:val="584F52D2"/>
    <w:rsid w:val="59044B36"/>
    <w:rsid w:val="59797224"/>
    <w:rsid w:val="5982D4CF"/>
    <w:rsid w:val="5A2BD5D0"/>
    <w:rsid w:val="5DF5608F"/>
    <w:rsid w:val="5EBD97BF"/>
    <w:rsid w:val="5F929A55"/>
    <w:rsid w:val="606BA782"/>
    <w:rsid w:val="614FE8EA"/>
    <w:rsid w:val="61AD248A"/>
    <w:rsid w:val="626A0EEA"/>
    <w:rsid w:val="62C80D81"/>
    <w:rsid w:val="62E9835B"/>
    <w:rsid w:val="641CDC3C"/>
    <w:rsid w:val="648D8013"/>
    <w:rsid w:val="6512097A"/>
    <w:rsid w:val="6586C9E6"/>
    <w:rsid w:val="68BD18D0"/>
    <w:rsid w:val="69C44A28"/>
    <w:rsid w:val="6B15613F"/>
    <w:rsid w:val="6B59CFB4"/>
    <w:rsid w:val="6B7A6DA0"/>
    <w:rsid w:val="6BEACF99"/>
    <w:rsid w:val="6C0966AA"/>
    <w:rsid w:val="700BC1EA"/>
    <w:rsid w:val="71288ADA"/>
    <w:rsid w:val="712FBE2A"/>
    <w:rsid w:val="72206BCE"/>
    <w:rsid w:val="7272868B"/>
    <w:rsid w:val="729CEADE"/>
    <w:rsid w:val="72C48230"/>
    <w:rsid w:val="7357E169"/>
    <w:rsid w:val="74D87E11"/>
    <w:rsid w:val="768475D0"/>
    <w:rsid w:val="78ECED81"/>
    <w:rsid w:val="796ABC0C"/>
    <w:rsid w:val="7977CCA5"/>
    <w:rsid w:val="7AC45197"/>
    <w:rsid w:val="7AFE0D05"/>
    <w:rsid w:val="7B0789A9"/>
    <w:rsid w:val="7C145C5F"/>
    <w:rsid w:val="7CA84658"/>
    <w:rsid w:val="7CCF7658"/>
    <w:rsid w:val="7D32309E"/>
    <w:rsid w:val="7DEB36D8"/>
    <w:rsid w:val="7E0D376F"/>
    <w:rsid w:val="7E13EB30"/>
    <w:rsid w:val="7E79A7AB"/>
    <w:rsid w:val="7E809135"/>
    <w:rsid w:val="7EFD18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8B878"/>
  <w15:docId w15:val="{1D865F0B-5BC3-48C8-8B81-FE45133C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IE" w:eastAsia="en-IE"/>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IE" w:eastAsia="en-I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IE"/>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IE" w:eastAsia="en-IE"/>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1st level - Bullet List Paragraph,List Paragraph1,Lettre d'introduction,Paragrafo elenco,Medium Grid 1 - Accent 21,Fiche List Paragraph,Dot pt,F5 List Paragraph,No Spacing1,List Paragraph Char Char Char,Indicator Text,Numbered Para 1,L,2"/>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uiPriority w:val="99"/>
    <w:qFormat/>
    <w:rsid w:val="00217E48"/>
    <w:rPr>
      <w:rFonts w:ascii="Arial" w:hAnsi="Arial" w:cs="Arial"/>
      <w:sz w:val="22"/>
      <w:szCs w:val="24"/>
      <w:lang w:eastAsia="en-US"/>
    </w:rPr>
  </w:style>
  <w:style w:type="character" w:customStyle="1" w:styleId="BriefingtextChar">
    <w:name w:val="Briefing text Char"/>
    <w:link w:val="Briefingtext"/>
    <w:uiPriority w:val="99"/>
    <w:qForma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IE"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IE"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IE" w:eastAsia="en-IE"/>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paragraph" w:customStyle="1" w:styleId="CharCharChar00">
    <w:name w:val="Char Char Char00"/>
    <w:basedOn w:val="Normal"/>
    <w:rsid w:val="00F80A31"/>
    <w:pPr>
      <w:spacing w:after="160" w:line="240" w:lineRule="exact"/>
      <w:jc w:val="left"/>
    </w:pPr>
    <w:rPr>
      <w:rFonts w:ascii="Tahoma" w:hAnsi="Tahoma"/>
      <w:sz w:val="20"/>
      <w:lang w:val="en-US" w:eastAsia="en-US"/>
    </w:rPr>
  </w:style>
  <w:style w:type="paragraph" w:customStyle="1" w:styleId="ZnakZnak00">
    <w:name w:val="Znak Znak00"/>
    <w:basedOn w:val="Normal"/>
    <w:rsid w:val="00F80A31"/>
    <w:pPr>
      <w:spacing w:after="0" w:line="360" w:lineRule="auto"/>
    </w:pPr>
    <w:rPr>
      <w:rFonts w:ascii="Verdana" w:hAnsi="Verdana"/>
      <w:sz w:val="20"/>
      <w:lang w:val="pl-PL" w:eastAsia="pl-PL"/>
    </w:rPr>
  </w:style>
  <w:style w:type="character" w:customStyle="1" w:styleId="Normal1Character">
    <w:name w:val="Normal_1_Character"/>
    <w:uiPriority w:val="1"/>
    <w:qFormat/>
    <w:rsid w:val="00902CA1"/>
    <w:rPr>
      <w:rFonts w:ascii="EUAlbertina" w:eastAsia="EUAlbertina" w:hAnsi="EUAlbertina" w:cs="EUAlbertina"/>
      <w:sz w:val="24"/>
      <w:szCs w:val="24"/>
    </w:rPr>
  </w:style>
  <w:style w:type="paragraph" w:customStyle="1" w:styleId="NormalCRECote">
    <w:name w:val="Normal_CRE_Cote"/>
    <w:basedOn w:val="Normal"/>
    <w:qFormat/>
    <w:rsid w:val="00902CA1"/>
    <w:pPr>
      <w:spacing w:after="0"/>
      <w:jc w:val="left"/>
    </w:pPr>
    <w:rPr>
      <w:rFonts w:ascii="Times New Roman" w:eastAsia="Arial Narrow" w:hAnsi="Times New Roman" w:cs="Arial Narrow"/>
      <w:szCs w:val="24"/>
      <w:lang w:val="en-GB" w:eastAsia="en-GB"/>
    </w:rPr>
  </w:style>
  <w:style w:type="character" w:styleId="UnresolvedMention">
    <w:name w:val="Unresolved Mention"/>
    <w:uiPriority w:val="99"/>
    <w:semiHidden/>
    <w:unhideWhenUsed/>
    <w:rsid w:val="0089155E"/>
    <w:rPr>
      <w:color w:val="605E5C"/>
      <w:shd w:val="clear" w:color="auto" w:fill="E1DFDD"/>
    </w:rPr>
  </w:style>
  <w:style w:type="character" w:customStyle="1" w:styleId="ListParagraphChar">
    <w:name w:val="List Paragraph Char"/>
    <w:aliases w:val="1st level - Bullet List Paragraph Char,List Paragraph1 Char,Lettre d'introduction Char,Paragrafo elenco Char,Medium Grid 1 - Accent 21 Char,Fiche List Paragraph Char,Dot pt Char,F5 List Paragraph Char,No Spacing1 Char,L Char,2 Char"/>
    <w:link w:val="ListParagraph"/>
    <w:uiPriority w:val="34"/>
    <w:qFormat/>
    <w:locked/>
    <w:rsid w:val="00185A23"/>
    <w:rPr>
      <w:rFonts w:ascii="Calibri" w:eastAsia="Calibri" w:hAnsi="Calibri"/>
      <w:sz w:val="22"/>
      <w:szCs w:val="22"/>
      <w:lang w:val="en-US" w:eastAsia="en-US"/>
    </w:rPr>
  </w:style>
  <w:style w:type="paragraph" w:customStyle="1" w:styleId="CharCharChar000">
    <w:name w:val="Char Char Char000"/>
    <w:basedOn w:val="Normal"/>
    <w:rsid w:val="00DF35D2"/>
    <w:pPr>
      <w:spacing w:after="160" w:line="240" w:lineRule="exact"/>
      <w:jc w:val="left"/>
    </w:pPr>
    <w:rPr>
      <w:rFonts w:ascii="Tahoma" w:hAnsi="Tahoma"/>
      <w:sz w:val="20"/>
      <w:lang w:val="en-US" w:eastAsia="en-US"/>
    </w:rPr>
  </w:style>
  <w:style w:type="paragraph" w:customStyle="1" w:styleId="ZnakZnak000">
    <w:name w:val="Znak Znak000"/>
    <w:basedOn w:val="Normal"/>
    <w:rsid w:val="00DF35D2"/>
    <w:pPr>
      <w:spacing w:after="0" w:line="360" w:lineRule="auto"/>
    </w:pPr>
    <w:rPr>
      <w:rFonts w:ascii="Verdana" w:hAnsi="Verdana"/>
      <w:sz w:val="20"/>
      <w:lang w:val="pl-PL" w:eastAsia="pl-PL"/>
    </w:rPr>
  </w:style>
  <w:style w:type="paragraph" w:customStyle="1" w:styleId="CharCharChar0000">
    <w:name w:val="Char Char Char0000"/>
    <w:basedOn w:val="Normal"/>
    <w:rsid w:val="00CA57EF"/>
    <w:pPr>
      <w:spacing w:after="160" w:line="240" w:lineRule="exact"/>
      <w:jc w:val="left"/>
    </w:pPr>
    <w:rPr>
      <w:rFonts w:ascii="Tahoma" w:hAnsi="Tahoma"/>
      <w:sz w:val="20"/>
      <w:lang w:val="en-US" w:eastAsia="en-US"/>
    </w:rPr>
  </w:style>
  <w:style w:type="paragraph" w:customStyle="1" w:styleId="ZnakZnak0000">
    <w:name w:val="Znak Znak0000"/>
    <w:basedOn w:val="Normal"/>
    <w:rsid w:val="00CA57EF"/>
    <w:pPr>
      <w:spacing w:after="0" w:line="360" w:lineRule="auto"/>
    </w:pPr>
    <w:rPr>
      <w:rFonts w:ascii="Verdana" w:hAnsi="Verdana"/>
      <w:sz w:val="20"/>
      <w:lang w:val="pl-PL" w:eastAsia="pl-PL"/>
    </w:rPr>
  </w:style>
  <w:style w:type="paragraph" w:customStyle="1" w:styleId="CharCharChar00000">
    <w:name w:val="Char Char Char00000"/>
    <w:basedOn w:val="Normal"/>
    <w:uiPriority w:val="99"/>
    <w:rsid w:val="00052477"/>
    <w:pPr>
      <w:spacing w:after="160" w:line="240" w:lineRule="exact"/>
      <w:jc w:val="left"/>
    </w:pPr>
    <w:rPr>
      <w:rFonts w:ascii="Tahoma" w:hAnsi="Tahoma"/>
      <w:sz w:val="20"/>
      <w:lang w:val="en-US" w:eastAsia="en-US"/>
    </w:rPr>
  </w:style>
  <w:style w:type="paragraph" w:customStyle="1" w:styleId="ZnakZnak00000">
    <w:name w:val="Znak Znak00000"/>
    <w:basedOn w:val="Normal"/>
    <w:rsid w:val="00052477"/>
    <w:pPr>
      <w:spacing w:after="0" w:line="360" w:lineRule="auto"/>
    </w:pPr>
    <w:rPr>
      <w:rFonts w:ascii="Verdana" w:hAnsi="Verdana"/>
      <w:sz w:val="20"/>
      <w:lang w:val="pl-PL" w:eastAsia="pl-PL"/>
    </w:rPr>
  </w:style>
  <w:style w:type="paragraph" w:customStyle="1" w:styleId="CharCharChar000000">
    <w:name w:val="Char Char Char000000"/>
    <w:basedOn w:val="Normal"/>
    <w:uiPriority w:val="99"/>
    <w:rsid w:val="00052477"/>
    <w:pPr>
      <w:spacing w:after="160" w:line="240" w:lineRule="exact"/>
      <w:jc w:val="left"/>
    </w:pPr>
    <w:rPr>
      <w:rFonts w:ascii="Tahoma" w:hAnsi="Tahoma"/>
      <w:sz w:val="20"/>
      <w:lang w:val="en-US" w:eastAsia="en-US"/>
    </w:rPr>
  </w:style>
  <w:style w:type="paragraph" w:customStyle="1" w:styleId="ZnakZnak000000">
    <w:name w:val="Znak Znak000000"/>
    <w:basedOn w:val="Normal"/>
    <w:rsid w:val="00052477"/>
    <w:pPr>
      <w:spacing w:after="0" w:line="360" w:lineRule="auto"/>
    </w:pPr>
    <w:rPr>
      <w:rFonts w:ascii="Verdana" w:hAnsi="Verdana"/>
      <w:sz w:val="20"/>
      <w:lang w:val="pl-PL" w:eastAsia="pl-PL"/>
    </w:rPr>
  </w:style>
  <w:style w:type="paragraph" w:customStyle="1" w:styleId="CharCharChar0000000">
    <w:name w:val="Char Char Char0000000"/>
    <w:basedOn w:val="Normal"/>
    <w:uiPriority w:val="99"/>
    <w:rsid w:val="00052477"/>
    <w:pPr>
      <w:spacing w:after="160" w:line="240" w:lineRule="exact"/>
      <w:jc w:val="left"/>
    </w:pPr>
    <w:rPr>
      <w:rFonts w:ascii="Tahoma" w:hAnsi="Tahoma"/>
      <w:sz w:val="20"/>
      <w:lang w:val="en-US" w:eastAsia="en-US"/>
    </w:rPr>
  </w:style>
  <w:style w:type="paragraph" w:customStyle="1" w:styleId="ZnakZnak0000000">
    <w:name w:val="Znak Znak0000000"/>
    <w:basedOn w:val="Normal"/>
    <w:rsid w:val="00052477"/>
    <w:pPr>
      <w:spacing w:after="0" w:line="360" w:lineRule="auto"/>
    </w:pPr>
    <w:rPr>
      <w:rFonts w:ascii="Verdana" w:hAnsi="Verdana"/>
      <w:sz w:val="20"/>
      <w:lang w:val="pl-PL" w:eastAsia="pl-PL"/>
    </w:rPr>
  </w:style>
  <w:style w:type="paragraph" w:customStyle="1" w:styleId="CharCharChar00000000">
    <w:name w:val="Char Char Char00000000"/>
    <w:basedOn w:val="Normal"/>
    <w:uiPriority w:val="99"/>
    <w:rsid w:val="00052477"/>
    <w:pPr>
      <w:spacing w:after="160" w:line="240" w:lineRule="exact"/>
      <w:jc w:val="left"/>
    </w:pPr>
    <w:rPr>
      <w:rFonts w:ascii="Tahoma" w:hAnsi="Tahoma"/>
      <w:sz w:val="20"/>
      <w:lang w:val="en-US" w:eastAsia="en-US"/>
    </w:rPr>
  </w:style>
  <w:style w:type="paragraph" w:customStyle="1" w:styleId="ZnakZnak00000000">
    <w:name w:val="Znak Znak00000000"/>
    <w:basedOn w:val="Normal"/>
    <w:rsid w:val="00052477"/>
    <w:pPr>
      <w:spacing w:after="0" w:line="360" w:lineRule="auto"/>
    </w:pPr>
    <w:rPr>
      <w:rFonts w:ascii="Verdana" w:hAnsi="Verdana"/>
      <w:sz w:val="20"/>
      <w:lang w:val="pl-PL" w:eastAsia="pl-PL"/>
    </w:rPr>
  </w:style>
  <w:style w:type="paragraph" w:customStyle="1" w:styleId="NormalHanging12a">
    <w:name w:val="NormalHanging12a"/>
    <w:basedOn w:val="Normal"/>
    <w:link w:val="NormalHanging12aChar"/>
    <w:rsid w:val="009D3D38"/>
    <w:pPr>
      <w:widowControl w:val="0"/>
      <w:ind w:left="567" w:hanging="567"/>
      <w:jc w:val="left"/>
    </w:pPr>
    <w:rPr>
      <w:rFonts w:ascii="Times New Roman" w:hAnsi="Times New Roman"/>
      <w:lang w:val="en-GB" w:eastAsia="en-GB"/>
    </w:rPr>
  </w:style>
  <w:style w:type="character" w:customStyle="1" w:styleId="NormalHanging12aChar">
    <w:name w:val="NormalHanging12a Char"/>
    <w:link w:val="NormalHanging12a"/>
    <w:locked/>
    <w:rsid w:val="009D3D38"/>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4693">
      <w:bodyDiv w:val="1"/>
      <w:marLeft w:val="0"/>
      <w:marRight w:val="0"/>
      <w:marTop w:val="0"/>
      <w:marBottom w:val="0"/>
      <w:divBdr>
        <w:top w:val="none" w:sz="0" w:space="0" w:color="auto"/>
        <w:left w:val="none" w:sz="0" w:space="0" w:color="auto"/>
        <w:bottom w:val="none" w:sz="0" w:space="0" w:color="auto"/>
        <w:right w:val="none" w:sz="0" w:space="0" w:color="auto"/>
      </w:divBdr>
    </w:div>
    <w:div w:id="141428852">
      <w:bodyDiv w:val="1"/>
      <w:marLeft w:val="0"/>
      <w:marRight w:val="0"/>
      <w:marTop w:val="0"/>
      <w:marBottom w:val="0"/>
      <w:divBdr>
        <w:top w:val="none" w:sz="0" w:space="0" w:color="auto"/>
        <w:left w:val="none" w:sz="0" w:space="0" w:color="auto"/>
        <w:bottom w:val="none" w:sz="0" w:space="0" w:color="auto"/>
        <w:right w:val="none" w:sz="0" w:space="0" w:color="auto"/>
      </w:divBdr>
    </w:div>
    <w:div w:id="156966524">
      <w:bodyDiv w:val="1"/>
      <w:marLeft w:val="0"/>
      <w:marRight w:val="0"/>
      <w:marTop w:val="0"/>
      <w:marBottom w:val="0"/>
      <w:divBdr>
        <w:top w:val="none" w:sz="0" w:space="0" w:color="auto"/>
        <w:left w:val="none" w:sz="0" w:space="0" w:color="auto"/>
        <w:bottom w:val="none" w:sz="0" w:space="0" w:color="auto"/>
        <w:right w:val="none" w:sz="0" w:space="0" w:color="auto"/>
      </w:divBdr>
    </w:div>
    <w:div w:id="170339074">
      <w:bodyDiv w:val="1"/>
      <w:marLeft w:val="0"/>
      <w:marRight w:val="0"/>
      <w:marTop w:val="0"/>
      <w:marBottom w:val="0"/>
      <w:divBdr>
        <w:top w:val="none" w:sz="0" w:space="0" w:color="auto"/>
        <w:left w:val="none" w:sz="0" w:space="0" w:color="auto"/>
        <w:bottom w:val="none" w:sz="0" w:space="0" w:color="auto"/>
        <w:right w:val="none" w:sz="0" w:space="0" w:color="auto"/>
      </w:divBdr>
    </w:div>
    <w:div w:id="194083651">
      <w:bodyDiv w:val="1"/>
      <w:marLeft w:val="0"/>
      <w:marRight w:val="0"/>
      <w:marTop w:val="0"/>
      <w:marBottom w:val="0"/>
      <w:divBdr>
        <w:top w:val="none" w:sz="0" w:space="0" w:color="auto"/>
        <w:left w:val="none" w:sz="0" w:space="0" w:color="auto"/>
        <w:bottom w:val="none" w:sz="0" w:space="0" w:color="auto"/>
        <w:right w:val="none" w:sz="0" w:space="0" w:color="auto"/>
      </w:divBdr>
    </w:div>
    <w:div w:id="207449353">
      <w:bodyDiv w:val="1"/>
      <w:marLeft w:val="0"/>
      <w:marRight w:val="0"/>
      <w:marTop w:val="0"/>
      <w:marBottom w:val="0"/>
      <w:divBdr>
        <w:top w:val="none" w:sz="0" w:space="0" w:color="auto"/>
        <w:left w:val="none" w:sz="0" w:space="0" w:color="auto"/>
        <w:bottom w:val="none" w:sz="0" w:space="0" w:color="auto"/>
        <w:right w:val="none" w:sz="0" w:space="0" w:color="auto"/>
      </w:divBdr>
    </w:div>
    <w:div w:id="209193679">
      <w:bodyDiv w:val="1"/>
      <w:marLeft w:val="0"/>
      <w:marRight w:val="0"/>
      <w:marTop w:val="0"/>
      <w:marBottom w:val="0"/>
      <w:divBdr>
        <w:top w:val="none" w:sz="0" w:space="0" w:color="auto"/>
        <w:left w:val="none" w:sz="0" w:space="0" w:color="auto"/>
        <w:bottom w:val="none" w:sz="0" w:space="0" w:color="auto"/>
        <w:right w:val="none" w:sz="0" w:space="0" w:color="auto"/>
      </w:divBdr>
    </w:div>
    <w:div w:id="353775115">
      <w:bodyDiv w:val="1"/>
      <w:marLeft w:val="0"/>
      <w:marRight w:val="0"/>
      <w:marTop w:val="0"/>
      <w:marBottom w:val="0"/>
      <w:divBdr>
        <w:top w:val="none" w:sz="0" w:space="0" w:color="auto"/>
        <w:left w:val="none" w:sz="0" w:space="0" w:color="auto"/>
        <w:bottom w:val="none" w:sz="0" w:space="0" w:color="auto"/>
        <w:right w:val="none" w:sz="0" w:space="0" w:color="auto"/>
      </w:divBdr>
    </w:div>
    <w:div w:id="442112300">
      <w:bodyDiv w:val="1"/>
      <w:marLeft w:val="0"/>
      <w:marRight w:val="0"/>
      <w:marTop w:val="0"/>
      <w:marBottom w:val="0"/>
      <w:divBdr>
        <w:top w:val="none" w:sz="0" w:space="0" w:color="auto"/>
        <w:left w:val="none" w:sz="0" w:space="0" w:color="auto"/>
        <w:bottom w:val="none" w:sz="0" w:space="0" w:color="auto"/>
        <w:right w:val="none" w:sz="0" w:space="0" w:color="auto"/>
      </w:divBdr>
    </w:div>
    <w:div w:id="475297913">
      <w:bodyDiv w:val="1"/>
      <w:marLeft w:val="0"/>
      <w:marRight w:val="0"/>
      <w:marTop w:val="0"/>
      <w:marBottom w:val="0"/>
      <w:divBdr>
        <w:top w:val="none" w:sz="0" w:space="0" w:color="auto"/>
        <w:left w:val="none" w:sz="0" w:space="0" w:color="auto"/>
        <w:bottom w:val="none" w:sz="0" w:space="0" w:color="auto"/>
        <w:right w:val="none" w:sz="0" w:space="0" w:color="auto"/>
      </w:divBdr>
    </w:div>
    <w:div w:id="485825983">
      <w:bodyDiv w:val="1"/>
      <w:marLeft w:val="0"/>
      <w:marRight w:val="0"/>
      <w:marTop w:val="0"/>
      <w:marBottom w:val="0"/>
      <w:divBdr>
        <w:top w:val="none" w:sz="0" w:space="0" w:color="auto"/>
        <w:left w:val="none" w:sz="0" w:space="0" w:color="auto"/>
        <w:bottom w:val="none" w:sz="0" w:space="0" w:color="auto"/>
        <w:right w:val="none" w:sz="0" w:space="0" w:color="auto"/>
      </w:divBdr>
    </w:div>
    <w:div w:id="547491353">
      <w:bodyDiv w:val="1"/>
      <w:marLeft w:val="0"/>
      <w:marRight w:val="0"/>
      <w:marTop w:val="0"/>
      <w:marBottom w:val="0"/>
      <w:divBdr>
        <w:top w:val="none" w:sz="0" w:space="0" w:color="auto"/>
        <w:left w:val="none" w:sz="0" w:space="0" w:color="auto"/>
        <w:bottom w:val="none" w:sz="0" w:space="0" w:color="auto"/>
        <w:right w:val="none" w:sz="0" w:space="0" w:color="auto"/>
      </w:divBdr>
    </w:div>
    <w:div w:id="554893662">
      <w:bodyDiv w:val="1"/>
      <w:marLeft w:val="0"/>
      <w:marRight w:val="0"/>
      <w:marTop w:val="0"/>
      <w:marBottom w:val="0"/>
      <w:divBdr>
        <w:top w:val="none" w:sz="0" w:space="0" w:color="auto"/>
        <w:left w:val="none" w:sz="0" w:space="0" w:color="auto"/>
        <w:bottom w:val="none" w:sz="0" w:space="0" w:color="auto"/>
        <w:right w:val="none" w:sz="0" w:space="0" w:color="auto"/>
      </w:divBdr>
    </w:div>
    <w:div w:id="589394299">
      <w:bodyDiv w:val="1"/>
      <w:marLeft w:val="0"/>
      <w:marRight w:val="0"/>
      <w:marTop w:val="0"/>
      <w:marBottom w:val="0"/>
      <w:divBdr>
        <w:top w:val="none" w:sz="0" w:space="0" w:color="auto"/>
        <w:left w:val="none" w:sz="0" w:space="0" w:color="auto"/>
        <w:bottom w:val="none" w:sz="0" w:space="0" w:color="auto"/>
        <w:right w:val="none" w:sz="0" w:space="0" w:color="auto"/>
      </w:divBdr>
    </w:div>
    <w:div w:id="640575599">
      <w:bodyDiv w:val="1"/>
      <w:marLeft w:val="0"/>
      <w:marRight w:val="0"/>
      <w:marTop w:val="0"/>
      <w:marBottom w:val="0"/>
      <w:divBdr>
        <w:top w:val="none" w:sz="0" w:space="0" w:color="auto"/>
        <w:left w:val="none" w:sz="0" w:space="0" w:color="auto"/>
        <w:bottom w:val="none" w:sz="0" w:space="0" w:color="auto"/>
        <w:right w:val="none" w:sz="0" w:space="0" w:color="auto"/>
      </w:divBdr>
    </w:div>
    <w:div w:id="659770639">
      <w:bodyDiv w:val="1"/>
      <w:marLeft w:val="0"/>
      <w:marRight w:val="0"/>
      <w:marTop w:val="0"/>
      <w:marBottom w:val="0"/>
      <w:divBdr>
        <w:top w:val="none" w:sz="0" w:space="0" w:color="auto"/>
        <w:left w:val="none" w:sz="0" w:space="0" w:color="auto"/>
        <w:bottom w:val="none" w:sz="0" w:space="0" w:color="auto"/>
        <w:right w:val="none" w:sz="0" w:space="0" w:color="auto"/>
      </w:divBdr>
    </w:div>
    <w:div w:id="698428964">
      <w:bodyDiv w:val="1"/>
      <w:marLeft w:val="0"/>
      <w:marRight w:val="0"/>
      <w:marTop w:val="0"/>
      <w:marBottom w:val="0"/>
      <w:divBdr>
        <w:top w:val="none" w:sz="0" w:space="0" w:color="auto"/>
        <w:left w:val="none" w:sz="0" w:space="0" w:color="auto"/>
        <w:bottom w:val="none" w:sz="0" w:space="0" w:color="auto"/>
        <w:right w:val="none" w:sz="0" w:space="0" w:color="auto"/>
      </w:divBdr>
    </w:div>
    <w:div w:id="735590756">
      <w:bodyDiv w:val="1"/>
      <w:marLeft w:val="0"/>
      <w:marRight w:val="0"/>
      <w:marTop w:val="0"/>
      <w:marBottom w:val="0"/>
      <w:divBdr>
        <w:top w:val="none" w:sz="0" w:space="0" w:color="auto"/>
        <w:left w:val="none" w:sz="0" w:space="0" w:color="auto"/>
        <w:bottom w:val="none" w:sz="0" w:space="0" w:color="auto"/>
        <w:right w:val="none" w:sz="0" w:space="0" w:color="auto"/>
      </w:divBdr>
    </w:div>
    <w:div w:id="772285011">
      <w:bodyDiv w:val="1"/>
      <w:marLeft w:val="0"/>
      <w:marRight w:val="0"/>
      <w:marTop w:val="0"/>
      <w:marBottom w:val="0"/>
      <w:divBdr>
        <w:top w:val="none" w:sz="0" w:space="0" w:color="auto"/>
        <w:left w:val="none" w:sz="0" w:space="0" w:color="auto"/>
        <w:bottom w:val="none" w:sz="0" w:space="0" w:color="auto"/>
        <w:right w:val="none" w:sz="0" w:space="0" w:color="auto"/>
      </w:divBdr>
    </w:div>
    <w:div w:id="780952470">
      <w:bodyDiv w:val="1"/>
      <w:marLeft w:val="0"/>
      <w:marRight w:val="0"/>
      <w:marTop w:val="0"/>
      <w:marBottom w:val="0"/>
      <w:divBdr>
        <w:top w:val="none" w:sz="0" w:space="0" w:color="auto"/>
        <w:left w:val="none" w:sz="0" w:space="0" w:color="auto"/>
        <w:bottom w:val="none" w:sz="0" w:space="0" w:color="auto"/>
        <w:right w:val="none" w:sz="0" w:space="0" w:color="auto"/>
      </w:divBdr>
    </w:div>
    <w:div w:id="841044106">
      <w:bodyDiv w:val="1"/>
      <w:marLeft w:val="0"/>
      <w:marRight w:val="0"/>
      <w:marTop w:val="0"/>
      <w:marBottom w:val="0"/>
      <w:divBdr>
        <w:top w:val="none" w:sz="0" w:space="0" w:color="auto"/>
        <w:left w:val="none" w:sz="0" w:space="0" w:color="auto"/>
        <w:bottom w:val="none" w:sz="0" w:space="0" w:color="auto"/>
        <w:right w:val="none" w:sz="0" w:space="0" w:color="auto"/>
      </w:divBdr>
    </w:div>
    <w:div w:id="852886099">
      <w:bodyDiv w:val="1"/>
      <w:marLeft w:val="0"/>
      <w:marRight w:val="0"/>
      <w:marTop w:val="0"/>
      <w:marBottom w:val="0"/>
      <w:divBdr>
        <w:top w:val="none" w:sz="0" w:space="0" w:color="auto"/>
        <w:left w:val="none" w:sz="0" w:space="0" w:color="auto"/>
        <w:bottom w:val="none" w:sz="0" w:space="0" w:color="auto"/>
        <w:right w:val="none" w:sz="0" w:space="0" w:color="auto"/>
      </w:divBdr>
    </w:div>
    <w:div w:id="900824229">
      <w:bodyDiv w:val="1"/>
      <w:marLeft w:val="0"/>
      <w:marRight w:val="0"/>
      <w:marTop w:val="0"/>
      <w:marBottom w:val="0"/>
      <w:divBdr>
        <w:top w:val="none" w:sz="0" w:space="0" w:color="auto"/>
        <w:left w:val="none" w:sz="0" w:space="0" w:color="auto"/>
        <w:bottom w:val="none" w:sz="0" w:space="0" w:color="auto"/>
        <w:right w:val="none" w:sz="0" w:space="0" w:color="auto"/>
      </w:divBdr>
    </w:div>
    <w:div w:id="1003119388">
      <w:bodyDiv w:val="1"/>
      <w:marLeft w:val="0"/>
      <w:marRight w:val="0"/>
      <w:marTop w:val="0"/>
      <w:marBottom w:val="0"/>
      <w:divBdr>
        <w:top w:val="none" w:sz="0" w:space="0" w:color="auto"/>
        <w:left w:val="none" w:sz="0" w:space="0" w:color="auto"/>
        <w:bottom w:val="none" w:sz="0" w:space="0" w:color="auto"/>
        <w:right w:val="none" w:sz="0" w:space="0" w:color="auto"/>
      </w:divBdr>
    </w:div>
    <w:div w:id="1095134484">
      <w:bodyDiv w:val="1"/>
      <w:marLeft w:val="0"/>
      <w:marRight w:val="0"/>
      <w:marTop w:val="0"/>
      <w:marBottom w:val="0"/>
      <w:divBdr>
        <w:top w:val="none" w:sz="0" w:space="0" w:color="auto"/>
        <w:left w:val="none" w:sz="0" w:space="0" w:color="auto"/>
        <w:bottom w:val="none" w:sz="0" w:space="0" w:color="auto"/>
        <w:right w:val="none" w:sz="0" w:space="0" w:color="auto"/>
      </w:divBdr>
    </w:div>
    <w:div w:id="1152329486">
      <w:bodyDiv w:val="1"/>
      <w:marLeft w:val="0"/>
      <w:marRight w:val="0"/>
      <w:marTop w:val="0"/>
      <w:marBottom w:val="0"/>
      <w:divBdr>
        <w:top w:val="none" w:sz="0" w:space="0" w:color="auto"/>
        <w:left w:val="none" w:sz="0" w:space="0" w:color="auto"/>
        <w:bottom w:val="none" w:sz="0" w:space="0" w:color="auto"/>
        <w:right w:val="none" w:sz="0" w:space="0" w:color="auto"/>
      </w:divBdr>
    </w:div>
    <w:div w:id="1200778516">
      <w:bodyDiv w:val="1"/>
      <w:marLeft w:val="0"/>
      <w:marRight w:val="0"/>
      <w:marTop w:val="0"/>
      <w:marBottom w:val="0"/>
      <w:divBdr>
        <w:top w:val="none" w:sz="0" w:space="0" w:color="auto"/>
        <w:left w:val="none" w:sz="0" w:space="0" w:color="auto"/>
        <w:bottom w:val="none" w:sz="0" w:space="0" w:color="auto"/>
        <w:right w:val="none" w:sz="0" w:space="0" w:color="auto"/>
      </w:divBdr>
    </w:div>
    <w:div w:id="1236939579">
      <w:bodyDiv w:val="1"/>
      <w:marLeft w:val="0"/>
      <w:marRight w:val="0"/>
      <w:marTop w:val="0"/>
      <w:marBottom w:val="0"/>
      <w:divBdr>
        <w:top w:val="none" w:sz="0" w:space="0" w:color="auto"/>
        <w:left w:val="none" w:sz="0" w:space="0" w:color="auto"/>
        <w:bottom w:val="none" w:sz="0" w:space="0" w:color="auto"/>
        <w:right w:val="none" w:sz="0" w:space="0" w:color="auto"/>
      </w:divBdr>
    </w:div>
    <w:div w:id="1267008027">
      <w:bodyDiv w:val="1"/>
      <w:marLeft w:val="0"/>
      <w:marRight w:val="0"/>
      <w:marTop w:val="0"/>
      <w:marBottom w:val="0"/>
      <w:divBdr>
        <w:top w:val="none" w:sz="0" w:space="0" w:color="auto"/>
        <w:left w:val="none" w:sz="0" w:space="0" w:color="auto"/>
        <w:bottom w:val="none" w:sz="0" w:space="0" w:color="auto"/>
        <w:right w:val="none" w:sz="0" w:space="0" w:color="auto"/>
      </w:divBdr>
    </w:div>
    <w:div w:id="1282497793">
      <w:bodyDiv w:val="1"/>
      <w:marLeft w:val="0"/>
      <w:marRight w:val="0"/>
      <w:marTop w:val="0"/>
      <w:marBottom w:val="0"/>
      <w:divBdr>
        <w:top w:val="none" w:sz="0" w:space="0" w:color="auto"/>
        <w:left w:val="none" w:sz="0" w:space="0" w:color="auto"/>
        <w:bottom w:val="none" w:sz="0" w:space="0" w:color="auto"/>
        <w:right w:val="none" w:sz="0" w:space="0" w:color="auto"/>
      </w:divBdr>
    </w:div>
    <w:div w:id="1333754033">
      <w:bodyDiv w:val="1"/>
      <w:marLeft w:val="0"/>
      <w:marRight w:val="0"/>
      <w:marTop w:val="0"/>
      <w:marBottom w:val="0"/>
      <w:divBdr>
        <w:top w:val="none" w:sz="0" w:space="0" w:color="auto"/>
        <w:left w:val="none" w:sz="0" w:space="0" w:color="auto"/>
        <w:bottom w:val="none" w:sz="0" w:space="0" w:color="auto"/>
        <w:right w:val="none" w:sz="0" w:space="0" w:color="auto"/>
      </w:divBdr>
    </w:div>
    <w:div w:id="1354258820">
      <w:bodyDiv w:val="1"/>
      <w:marLeft w:val="0"/>
      <w:marRight w:val="0"/>
      <w:marTop w:val="0"/>
      <w:marBottom w:val="0"/>
      <w:divBdr>
        <w:top w:val="none" w:sz="0" w:space="0" w:color="auto"/>
        <w:left w:val="none" w:sz="0" w:space="0" w:color="auto"/>
        <w:bottom w:val="none" w:sz="0" w:space="0" w:color="auto"/>
        <w:right w:val="none" w:sz="0" w:space="0" w:color="auto"/>
      </w:divBdr>
    </w:div>
    <w:div w:id="1384408838">
      <w:bodyDiv w:val="1"/>
      <w:marLeft w:val="0"/>
      <w:marRight w:val="0"/>
      <w:marTop w:val="0"/>
      <w:marBottom w:val="0"/>
      <w:divBdr>
        <w:top w:val="none" w:sz="0" w:space="0" w:color="auto"/>
        <w:left w:val="none" w:sz="0" w:space="0" w:color="auto"/>
        <w:bottom w:val="none" w:sz="0" w:space="0" w:color="auto"/>
        <w:right w:val="none" w:sz="0" w:space="0" w:color="auto"/>
      </w:divBdr>
    </w:div>
    <w:div w:id="1385762548">
      <w:bodyDiv w:val="1"/>
      <w:marLeft w:val="0"/>
      <w:marRight w:val="0"/>
      <w:marTop w:val="0"/>
      <w:marBottom w:val="0"/>
      <w:divBdr>
        <w:top w:val="none" w:sz="0" w:space="0" w:color="auto"/>
        <w:left w:val="none" w:sz="0" w:space="0" w:color="auto"/>
        <w:bottom w:val="none" w:sz="0" w:space="0" w:color="auto"/>
        <w:right w:val="none" w:sz="0" w:space="0" w:color="auto"/>
      </w:divBdr>
    </w:div>
    <w:div w:id="1508204868">
      <w:bodyDiv w:val="1"/>
      <w:marLeft w:val="0"/>
      <w:marRight w:val="0"/>
      <w:marTop w:val="0"/>
      <w:marBottom w:val="0"/>
      <w:divBdr>
        <w:top w:val="none" w:sz="0" w:space="0" w:color="auto"/>
        <w:left w:val="none" w:sz="0" w:space="0" w:color="auto"/>
        <w:bottom w:val="none" w:sz="0" w:space="0" w:color="auto"/>
        <w:right w:val="none" w:sz="0" w:space="0" w:color="auto"/>
      </w:divBdr>
    </w:div>
    <w:div w:id="1510678595">
      <w:bodyDiv w:val="1"/>
      <w:marLeft w:val="0"/>
      <w:marRight w:val="0"/>
      <w:marTop w:val="0"/>
      <w:marBottom w:val="0"/>
      <w:divBdr>
        <w:top w:val="none" w:sz="0" w:space="0" w:color="auto"/>
        <w:left w:val="none" w:sz="0" w:space="0" w:color="auto"/>
        <w:bottom w:val="none" w:sz="0" w:space="0" w:color="auto"/>
        <w:right w:val="none" w:sz="0" w:space="0" w:color="auto"/>
      </w:divBdr>
    </w:div>
    <w:div w:id="1555198276">
      <w:bodyDiv w:val="1"/>
      <w:marLeft w:val="0"/>
      <w:marRight w:val="0"/>
      <w:marTop w:val="0"/>
      <w:marBottom w:val="0"/>
      <w:divBdr>
        <w:top w:val="none" w:sz="0" w:space="0" w:color="auto"/>
        <w:left w:val="none" w:sz="0" w:space="0" w:color="auto"/>
        <w:bottom w:val="none" w:sz="0" w:space="0" w:color="auto"/>
        <w:right w:val="none" w:sz="0" w:space="0" w:color="auto"/>
      </w:divBdr>
    </w:div>
    <w:div w:id="1656714743">
      <w:bodyDiv w:val="1"/>
      <w:marLeft w:val="0"/>
      <w:marRight w:val="0"/>
      <w:marTop w:val="0"/>
      <w:marBottom w:val="0"/>
      <w:divBdr>
        <w:top w:val="none" w:sz="0" w:space="0" w:color="auto"/>
        <w:left w:val="none" w:sz="0" w:space="0" w:color="auto"/>
        <w:bottom w:val="none" w:sz="0" w:space="0" w:color="auto"/>
        <w:right w:val="none" w:sz="0" w:space="0" w:color="auto"/>
      </w:divBdr>
    </w:div>
    <w:div w:id="1692687987">
      <w:bodyDiv w:val="1"/>
      <w:marLeft w:val="0"/>
      <w:marRight w:val="0"/>
      <w:marTop w:val="0"/>
      <w:marBottom w:val="0"/>
      <w:divBdr>
        <w:top w:val="none" w:sz="0" w:space="0" w:color="auto"/>
        <w:left w:val="none" w:sz="0" w:space="0" w:color="auto"/>
        <w:bottom w:val="none" w:sz="0" w:space="0" w:color="auto"/>
        <w:right w:val="none" w:sz="0" w:space="0" w:color="auto"/>
      </w:divBdr>
    </w:div>
    <w:div w:id="1705594982">
      <w:bodyDiv w:val="1"/>
      <w:marLeft w:val="0"/>
      <w:marRight w:val="0"/>
      <w:marTop w:val="0"/>
      <w:marBottom w:val="0"/>
      <w:divBdr>
        <w:top w:val="none" w:sz="0" w:space="0" w:color="auto"/>
        <w:left w:val="none" w:sz="0" w:space="0" w:color="auto"/>
        <w:bottom w:val="none" w:sz="0" w:space="0" w:color="auto"/>
        <w:right w:val="none" w:sz="0" w:space="0" w:color="auto"/>
      </w:divBdr>
    </w:div>
    <w:div w:id="1758939137">
      <w:bodyDiv w:val="1"/>
      <w:marLeft w:val="0"/>
      <w:marRight w:val="0"/>
      <w:marTop w:val="0"/>
      <w:marBottom w:val="0"/>
      <w:divBdr>
        <w:top w:val="none" w:sz="0" w:space="0" w:color="auto"/>
        <w:left w:val="none" w:sz="0" w:space="0" w:color="auto"/>
        <w:bottom w:val="none" w:sz="0" w:space="0" w:color="auto"/>
        <w:right w:val="none" w:sz="0" w:space="0" w:color="auto"/>
      </w:divBdr>
    </w:div>
    <w:div w:id="1822118564">
      <w:bodyDiv w:val="1"/>
      <w:marLeft w:val="0"/>
      <w:marRight w:val="0"/>
      <w:marTop w:val="0"/>
      <w:marBottom w:val="0"/>
      <w:divBdr>
        <w:top w:val="none" w:sz="0" w:space="0" w:color="auto"/>
        <w:left w:val="none" w:sz="0" w:space="0" w:color="auto"/>
        <w:bottom w:val="none" w:sz="0" w:space="0" w:color="auto"/>
        <w:right w:val="none" w:sz="0" w:space="0" w:color="auto"/>
      </w:divBdr>
    </w:div>
    <w:div w:id="1823887330">
      <w:bodyDiv w:val="1"/>
      <w:marLeft w:val="0"/>
      <w:marRight w:val="0"/>
      <w:marTop w:val="0"/>
      <w:marBottom w:val="0"/>
      <w:divBdr>
        <w:top w:val="none" w:sz="0" w:space="0" w:color="auto"/>
        <w:left w:val="none" w:sz="0" w:space="0" w:color="auto"/>
        <w:bottom w:val="none" w:sz="0" w:space="0" w:color="auto"/>
        <w:right w:val="none" w:sz="0" w:space="0" w:color="auto"/>
      </w:divBdr>
    </w:div>
    <w:div w:id="1868563477">
      <w:bodyDiv w:val="1"/>
      <w:marLeft w:val="0"/>
      <w:marRight w:val="0"/>
      <w:marTop w:val="0"/>
      <w:marBottom w:val="0"/>
      <w:divBdr>
        <w:top w:val="none" w:sz="0" w:space="0" w:color="auto"/>
        <w:left w:val="none" w:sz="0" w:space="0" w:color="auto"/>
        <w:bottom w:val="none" w:sz="0" w:space="0" w:color="auto"/>
        <w:right w:val="none" w:sz="0" w:space="0" w:color="auto"/>
      </w:divBdr>
    </w:div>
    <w:div w:id="1872646330">
      <w:bodyDiv w:val="1"/>
      <w:marLeft w:val="0"/>
      <w:marRight w:val="0"/>
      <w:marTop w:val="0"/>
      <w:marBottom w:val="0"/>
      <w:divBdr>
        <w:top w:val="none" w:sz="0" w:space="0" w:color="auto"/>
        <w:left w:val="none" w:sz="0" w:space="0" w:color="auto"/>
        <w:bottom w:val="none" w:sz="0" w:space="0" w:color="auto"/>
        <w:right w:val="none" w:sz="0" w:space="0" w:color="auto"/>
      </w:divBdr>
    </w:div>
    <w:div w:id="1917322071">
      <w:bodyDiv w:val="1"/>
      <w:marLeft w:val="0"/>
      <w:marRight w:val="0"/>
      <w:marTop w:val="0"/>
      <w:marBottom w:val="0"/>
      <w:divBdr>
        <w:top w:val="none" w:sz="0" w:space="0" w:color="auto"/>
        <w:left w:val="none" w:sz="0" w:space="0" w:color="auto"/>
        <w:bottom w:val="none" w:sz="0" w:space="0" w:color="auto"/>
        <w:right w:val="none" w:sz="0" w:space="0" w:color="auto"/>
      </w:divBdr>
    </w:div>
    <w:div w:id="2004166019">
      <w:bodyDiv w:val="1"/>
      <w:marLeft w:val="0"/>
      <w:marRight w:val="0"/>
      <w:marTop w:val="0"/>
      <w:marBottom w:val="0"/>
      <w:divBdr>
        <w:top w:val="none" w:sz="0" w:space="0" w:color="auto"/>
        <w:left w:val="none" w:sz="0" w:space="0" w:color="auto"/>
        <w:bottom w:val="none" w:sz="0" w:space="0" w:color="auto"/>
        <w:right w:val="none" w:sz="0" w:space="0" w:color="auto"/>
      </w:divBdr>
    </w:div>
    <w:div w:id="2021659439">
      <w:bodyDiv w:val="1"/>
      <w:marLeft w:val="0"/>
      <w:marRight w:val="0"/>
      <w:marTop w:val="0"/>
      <w:marBottom w:val="0"/>
      <w:divBdr>
        <w:top w:val="none" w:sz="0" w:space="0" w:color="auto"/>
        <w:left w:val="none" w:sz="0" w:space="0" w:color="auto"/>
        <w:bottom w:val="none" w:sz="0" w:space="0" w:color="auto"/>
        <w:right w:val="none" w:sz="0" w:space="0" w:color="auto"/>
      </w:divBdr>
    </w:div>
    <w:div w:id="2030909404">
      <w:bodyDiv w:val="1"/>
      <w:marLeft w:val="0"/>
      <w:marRight w:val="0"/>
      <w:marTop w:val="0"/>
      <w:marBottom w:val="0"/>
      <w:divBdr>
        <w:top w:val="none" w:sz="0" w:space="0" w:color="auto"/>
        <w:left w:val="none" w:sz="0" w:space="0" w:color="auto"/>
        <w:bottom w:val="none" w:sz="0" w:space="0" w:color="auto"/>
        <w:right w:val="none" w:sz="0" w:space="0" w:color="auto"/>
      </w:divBdr>
    </w:div>
    <w:div w:id="208648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document/download/9db1c5c8-9e82-467b-ab6a-905feeb4b6b0_en?filename=Communication%20-%20Clean%20Industrial%20Deal_en.pdf" TargetMode="External"/><Relationship Id="rId18" Type="http://schemas.openxmlformats.org/officeDocument/2006/relationships/hyperlink" Target="https://op.europa.eu/en/publication-detail/-/publication/057f23e9-bdc5-11ef-91ed-01aa75ed71a1/language-en"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ommission.europa.eu/document/download/10017eb1-4722-4333-add2-e0ed18105a34_en" TargetMode="External"/><Relationship Id="rId17" Type="http://schemas.openxmlformats.org/officeDocument/2006/relationships/hyperlink" Target="https://commission.europa.eu/document/download/9db1c5c8-9e82-467b-ab6a-905feeb4b6b0_en?filename=Communication%20-%20Clean%20Industrial%20Deal_en.pdf" TargetMode="External"/><Relationship Id="rId2" Type="http://schemas.openxmlformats.org/officeDocument/2006/relationships/customXml" Target="../customXml/item2.xml"/><Relationship Id="rId16" Type="http://schemas.openxmlformats.org/officeDocument/2006/relationships/hyperlink" Target="https://commission.europa.eu/document/download/10017eb1-4722-4333-add2-e0ed18105a34_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il.secure.europarl.europa.eu/oeil/popups/ficheprocedure.do?lang=en&amp;reference=2024/2829(RSP)" TargetMode="External"/><Relationship Id="rId5" Type="http://schemas.openxmlformats.org/officeDocument/2006/relationships/numbering" Target="numbering.xml"/><Relationship Id="rId15" Type="http://schemas.openxmlformats.org/officeDocument/2006/relationships/hyperlink" Target="https://eur-lex.europa.eu/legal-content/EN/TXT/PDF/?uri=CELEX:52025DC009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ission.europa.eu/document/download/9db1c5c8-9e82-467b-ab6a-905feeb4b6b0_en?filename=Communication%20-%20Clean%20Industrial%20Deal_en.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745387A8-6F82-4571-A7A7-42594D5E6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E1DAF-C35A-417F-B579-535419FADD18}">
  <ds:schemaRefs>
    <ds:schemaRef ds:uri="http://schemas.openxmlformats.org/officeDocument/2006/bibliography"/>
  </ds:schemaRefs>
</ds:datastoreItem>
</file>

<file path=customXml/itemProps3.xml><?xml version="1.0" encoding="utf-8"?>
<ds:datastoreItem xmlns:ds="http://schemas.openxmlformats.org/officeDocument/2006/customXml" ds:itemID="{56415469-91C4-40E3-BD3F-365323EA1BA1}">
  <ds:schemaRefs>
    <ds:schemaRef ds:uri="http://schemas.microsoft.com/sharepoint/v3/contenttype/forms"/>
  </ds:schemaRefs>
</ds:datastoreItem>
</file>

<file path=customXml/itemProps4.xml><?xml version="1.0" encoding="utf-8"?>
<ds:datastoreItem xmlns:ds="http://schemas.openxmlformats.org/officeDocument/2006/customXml" ds:itemID="{BE08678B-A714-4945-BE55-F556296D5082}">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8</Pages>
  <Words>4246</Words>
  <Characters>24333</Characters>
  <Application>Microsoft Office Word</Application>
  <DocSecurity>0</DocSecurity>
  <PresentationFormat>Microsoft Word 8.0b</PresentationFormat>
  <Lines>374</Lines>
  <Paragraphs>68</Paragraphs>
  <ScaleCrop>false</ScaleCrop>
  <Company>European Commission</Company>
  <LinksUpToDate>false</LinksUpToDate>
  <CharactersWithSpaces>28511</CharactersWithSpaces>
  <SharedDoc>false</SharedDoc>
  <HLinks>
    <vt:vector size="48" baseType="variant">
      <vt:variant>
        <vt:i4>1966107</vt:i4>
      </vt:variant>
      <vt:variant>
        <vt:i4>21</vt:i4>
      </vt:variant>
      <vt:variant>
        <vt:i4>0</vt:i4>
      </vt:variant>
      <vt:variant>
        <vt:i4>5</vt:i4>
      </vt:variant>
      <vt:variant>
        <vt:lpwstr>https://op.europa.eu/en/publication-detail/-/publication/057f23e9-bdc5-11ef-91ed-01aa75ed71a1/language-en</vt:lpwstr>
      </vt:variant>
      <vt:variant>
        <vt:lpwstr/>
      </vt:variant>
      <vt:variant>
        <vt:i4>917578</vt:i4>
      </vt:variant>
      <vt:variant>
        <vt:i4>18</vt:i4>
      </vt:variant>
      <vt:variant>
        <vt:i4>0</vt:i4>
      </vt:variant>
      <vt:variant>
        <vt:i4>5</vt:i4>
      </vt:variant>
      <vt:variant>
        <vt:lpwstr>https://commission.europa.eu/document/download/9db1c5c8-9e82-467b-ab6a-905feeb4b6b0_en?filename=Communication%20-%20Clean%20Industrial%20Deal_en.pdf</vt:lpwstr>
      </vt:variant>
      <vt:variant>
        <vt:lpwstr/>
      </vt:variant>
      <vt:variant>
        <vt:i4>5046308</vt:i4>
      </vt:variant>
      <vt:variant>
        <vt:i4>15</vt:i4>
      </vt:variant>
      <vt:variant>
        <vt:i4>0</vt:i4>
      </vt:variant>
      <vt:variant>
        <vt:i4>5</vt:i4>
      </vt:variant>
      <vt:variant>
        <vt:lpwstr>https://commission.europa.eu/document/download/10017eb1-4722-4333-add2-e0ed18105a34_en</vt:lpwstr>
      </vt:variant>
      <vt:variant>
        <vt:lpwstr/>
      </vt:variant>
      <vt:variant>
        <vt:i4>2031706</vt:i4>
      </vt:variant>
      <vt:variant>
        <vt:i4>12</vt:i4>
      </vt:variant>
      <vt:variant>
        <vt:i4>0</vt:i4>
      </vt:variant>
      <vt:variant>
        <vt:i4>5</vt:i4>
      </vt:variant>
      <vt:variant>
        <vt:lpwstr>https://eur-lex.europa.eu/legal-content/EN/TXT/PDF/?uri=CELEX:52025DC0095</vt:lpwstr>
      </vt:variant>
      <vt:variant>
        <vt:lpwstr/>
      </vt:variant>
      <vt:variant>
        <vt:i4>917578</vt:i4>
      </vt:variant>
      <vt:variant>
        <vt:i4>9</vt:i4>
      </vt:variant>
      <vt:variant>
        <vt:i4>0</vt:i4>
      </vt:variant>
      <vt:variant>
        <vt:i4>5</vt:i4>
      </vt:variant>
      <vt:variant>
        <vt:lpwstr>https://commission.europa.eu/document/download/9db1c5c8-9e82-467b-ab6a-905feeb4b6b0_en?filename=Communication%20-%20Clean%20Industrial%20Deal_en.pdf</vt:lpwstr>
      </vt:variant>
      <vt:variant>
        <vt:lpwstr/>
      </vt:variant>
      <vt:variant>
        <vt:i4>917578</vt:i4>
      </vt:variant>
      <vt:variant>
        <vt:i4>6</vt:i4>
      </vt:variant>
      <vt:variant>
        <vt:i4>0</vt:i4>
      </vt:variant>
      <vt:variant>
        <vt:i4>5</vt:i4>
      </vt:variant>
      <vt:variant>
        <vt:lpwstr>https://commission.europa.eu/document/download/9db1c5c8-9e82-467b-ab6a-905feeb4b6b0_en?filename=Communication%20-%20Clean%20Industrial%20Deal_en.pdf</vt:lpwstr>
      </vt:variant>
      <vt:variant>
        <vt:lpwstr/>
      </vt:variant>
      <vt:variant>
        <vt:i4>5046308</vt:i4>
      </vt:variant>
      <vt:variant>
        <vt:i4>3</vt:i4>
      </vt:variant>
      <vt:variant>
        <vt:i4>0</vt:i4>
      </vt:variant>
      <vt:variant>
        <vt:i4>5</vt:i4>
      </vt:variant>
      <vt:variant>
        <vt:lpwstr>https://commission.europa.eu/document/download/10017eb1-4722-4333-add2-e0ed18105a34_en</vt:lpwstr>
      </vt:variant>
      <vt:variant>
        <vt:lpwstr/>
      </vt:variant>
      <vt:variant>
        <vt:i4>589904</vt:i4>
      </vt:variant>
      <vt:variant>
        <vt:i4>0</vt:i4>
      </vt:variant>
      <vt:variant>
        <vt:i4>0</vt:i4>
      </vt:variant>
      <vt:variant>
        <vt:i4>5</vt:i4>
      </vt:variant>
      <vt:variant>
        <vt:lpwstr>https://oeil.secure.europarl.europa.eu/oeil/popups/ficheprocedure.do?lang=en&amp;reference=2024/2829(RSP)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2017-11-24T20:32:00Z</cp:lastPrinted>
  <dcterms:created xsi:type="dcterms:W3CDTF">2025-04-30T08:18:00Z</dcterms:created>
  <dcterms:modified xsi:type="dcterms:W3CDTF">2025-04-30T08:18:00Z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ContentTypeId">
    <vt:lpwstr>0x010100271BB73A879EDE41AFDC9232B9EB1EA9</vt:lpwstr>
  </property>
  <property fmtid="{D5CDD505-2E9C-101B-9397-08002B2CF9AE}" pid="14" name="MSIP_Label_6bd9ddd1-4d20-43f6-abfa-fc3c07406f94_Enabled">
    <vt:lpwstr>true</vt:lpwstr>
  </property>
  <property fmtid="{D5CDD505-2E9C-101B-9397-08002B2CF9AE}" pid="15" name="MSIP_Label_6bd9ddd1-4d20-43f6-abfa-fc3c07406f94_SetDate">
    <vt:lpwstr>2025-03-19T10:30:31Z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c733c220-8929-4a6f-8ca9-ddf2a026323d</vt:lpwstr>
  </property>
  <property fmtid="{D5CDD505-2E9C-101B-9397-08002B2CF9AE}" pid="20" name="MSIP_Label_6bd9ddd1-4d20-43f6-abfa-fc3c07406f94_ContentBits">
    <vt:lpwstr>0</vt:lpwstr>
  </property>
  <property fmtid="{D5CDD505-2E9C-101B-9397-08002B2CF9AE}" pid="21" name="MediaServiceImageTags">
    <vt:lpwstr/>
  </property>
</Properties>
</file>