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F919" w14:textId="258702FE" w:rsidR="00694F23" w:rsidRDefault="00694F23" w:rsidP="004716E8">
      <w:pPr>
        <w:spacing w:after="600"/>
        <w:jc w:val="center"/>
        <w:rPr>
          <w:b/>
          <w:bCs/>
          <w:lang w:val="en-IE"/>
        </w:rPr>
      </w:pPr>
      <w:r w:rsidRPr="1F6D6863">
        <w:rPr>
          <w:b/>
          <w:bCs/>
          <w:lang w:val="en-IE"/>
        </w:rPr>
        <w:t>Non-</w:t>
      </w:r>
      <w:r w:rsidR="51FA45E6" w:rsidRPr="1F6D6863">
        <w:rPr>
          <w:b/>
          <w:bCs/>
          <w:lang w:val="en-IE"/>
        </w:rPr>
        <w:t>substantial</w:t>
      </w:r>
      <w:r w:rsidRPr="1F6D6863">
        <w:rPr>
          <w:b/>
          <w:bCs/>
          <w:lang w:val="en-IE"/>
        </w:rPr>
        <w:t xml:space="preserve"> follow-up to the European Parliament non-legislative resolution on </w:t>
      </w:r>
      <w:r w:rsidR="00DF13BE" w:rsidRPr="001F6BFD">
        <w:rPr>
          <w:b/>
          <w:bCs/>
          <w:lang w:val="en-IE"/>
        </w:rPr>
        <w:t>a revamped long-term budget for the Union in a changing world</w:t>
      </w:r>
    </w:p>
    <w:p w14:paraId="4A67EA54" w14:textId="3C63BC8E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GB"/>
        </w:rPr>
      </w:pPr>
      <w:r w:rsidRPr="001A01D1">
        <w:rPr>
          <w:b/>
          <w:szCs w:val="24"/>
          <w:lang w:val="en-GB"/>
        </w:rPr>
        <w:t>Rapporteur:</w:t>
      </w:r>
      <w:r w:rsidRPr="001A01D1">
        <w:rPr>
          <w:szCs w:val="24"/>
          <w:lang w:val="en-GB"/>
        </w:rPr>
        <w:t xml:space="preserve"> </w:t>
      </w:r>
      <w:r w:rsidR="00F46C7F" w:rsidRPr="004716E8">
        <w:rPr>
          <w:bCs/>
          <w:lang w:val="en-IE"/>
        </w:rPr>
        <w:t xml:space="preserve">Siegfried </w:t>
      </w:r>
      <w:r w:rsidR="00F46C7F" w:rsidRPr="001F6BFD">
        <w:rPr>
          <w:bCs/>
          <w:caps/>
          <w:lang w:val="en-IE"/>
        </w:rPr>
        <w:t>Mureşan</w:t>
      </w:r>
      <w:r w:rsidR="00F46C7F" w:rsidRPr="004716E8">
        <w:rPr>
          <w:bCs/>
          <w:lang w:val="en-IE"/>
        </w:rPr>
        <w:t xml:space="preserve"> (EPP/RO), Carla </w:t>
      </w:r>
      <w:r w:rsidR="00F46C7F" w:rsidRPr="001F6BFD">
        <w:rPr>
          <w:bCs/>
          <w:caps/>
          <w:lang w:val="en-IE"/>
        </w:rPr>
        <w:t>Tavares</w:t>
      </w:r>
      <w:r w:rsidR="00F46C7F" w:rsidRPr="004716E8">
        <w:rPr>
          <w:bCs/>
          <w:lang w:val="en-IE"/>
        </w:rPr>
        <w:t xml:space="preserve"> (S&amp;D/PT)</w:t>
      </w:r>
    </w:p>
    <w:p w14:paraId="6F611D99" w14:textId="07818E77" w:rsidR="00777F07" w:rsidRPr="001F6BFD" w:rsidRDefault="00694F23" w:rsidP="001A01D1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  <w:lang w:val="fr-BE"/>
        </w:rPr>
      </w:pPr>
      <w:r w:rsidRPr="001F6BFD">
        <w:rPr>
          <w:b/>
          <w:color w:val="auto"/>
          <w:lang w:val="fr-BE"/>
        </w:rPr>
        <w:t>Reference</w:t>
      </w:r>
      <w:r w:rsidR="008704CD" w:rsidRPr="001F6BFD">
        <w:rPr>
          <w:b/>
          <w:color w:val="auto"/>
          <w:lang w:val="fr-BE"/>
        </w:rPr>
        <w:t>s</w:t>
      </w:r>
      <w:r w:rsidRPr="001F6BFD">
        <w:rPr>
          <w:b/>
          <w:color w:val="auto"/>
          <w:lang w:val="fr-BE"/>
        </w:rPr>
        <w:t xml:space="preserve">: </w:t>
      </w:r>
      <w:r w:rsidR="00A6716B" w:rsidRPr="001F6BFD">
        <w:rPr>
          <w:iCs/>
          <w:lang w:val="fr-BE"/>
        </w:rPr>
        <w:t>2024/2051(INI)</w:t>
      </w:r>
      <w:r w:rsidR="000E44CC" w:rsidRPr="001F6BFD">
        <w:rPr>
          <w:iCs/>
          <w:lang w:val="fr-BE"/>
        </w:rPr>
        <w:t xml:space="preserve"> </w:t>
      </w:r>
      <w:r w:rsidR="000E44CC">
        <w:rPr>
          <w:iCs/>
          <w:lang w:val="fr-BE"/>
        </w:rPr>
        <w:t>/</w:t>
      </w:r>
      <w:r w:rsidR="00A6716B" w:rsidRPr="001F6BFD">
        <w:rPr>
          <w:iCs/>
          <w:lang w:val="fr-BE"/>
        </w:rPr>
        <w:t xml:space="preserve"> </w:t>
      </w:r>
      <w:r w:rsidR="00125153" w:rsidRPr="001F6BFD">
        <w:rPr>
          <w:lang w:val="fr-BE"/>
        </w:rPr>
        <w:t>A10-0076/2025</w:t>
      </w:r>
      <w:r w:rsidR="002C5A64">
        <w:rPr>
          <w:lang w:val="fr-BE"/>
        </w:rPr>
        <w:t xml:space="preserve"> /</w:t>
      </w:r>
      <w:r w:rsidR="00051A94" w:rsidRPr="001F6BFD">
        <w:rPr>
          <w:lang w:val="fr-BE"/>
        </w:rPr>
        <w:t xml:space="preserve"> </w:t>
      </w:r>
      <w:r w:rsidR="00015EA8" w:rsidRPr="001F6BFD">
        <w:rPr>
          <w:lang w:val="fr-BE"/>
        </w:rPr>
        <w:t>P10_TA(2025)0090</w:t>
      </w:r>
    </w:p>
    <w:p w14:paraId="763C3D1A" w14:textId="01AFC37C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  <w:lang w:val="en-IE"/>
        </w:rPr>
      </w:pPr>
      <w:r w:rsidRPr="00694F23">
        <w:rPr>
          <w:b/>
          <w:szCs w:val="24"/>
          <w:lang w:val="en-IE"/>
        </w:rPr>
        <w:t>Date of adoption of the resolution:</w:t>
      </w:r>
      <w:r w:rsidRPr="00694F23">
        <w:rPr>
          <w:szCs w:val="24"/>
          <w:lang w:val="en-IE"/>
        </w:rPr>
        <w:t xml:space="preserve"> </w:t>
      </w:r>
      <w:r w:rsidR="009C2356" w:rsidRPr="009C2356">
        <w:rPr>
          <w:iCs/>
          <w:lang w:val="en-IE"/>
        </w:rPr>
        <w:t>7 May 2025</w:t>
      </w:r>
    </w:p>
    <w:p w14:paraId="000110E6" w14:textId="369417D0" w:rsidR="00694F23" w:rsidRPr="009C2356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  <w:lang w:val="en-IE"/>
        </w:rPr>
      </w:pPr>
      <w:r w:rsidRPr="00694F23">
        <w:rPr>
          <w:b/>
          <w:szCs w:val="24"/>
          <w:lang w:val="en-IE"/>
        </w:rPr>
        <w:t xml:space="preserve">Competent Parliamentary Committee: </w:t>
      </w:r>
      <w:r w:rsidRPr="009C2356">
        <w:rPr>
          <w:szCs w:val="24"/>
          <w:lang w:val="en-IE"/>
        </w:rPr>
        <w:t xml:space="preserve">Committee on </w:t>
      </w:r>
      <w:r w:rsidR="009C2356" w:rsidRPr="009C2356">
        <w:rPr>
          <w:szCs w:val="24"/>
          <w:lang w:val="en-IE"/>
        </w:rPr>
        <w:t>Budgets (BUDG)</w:t>
      </w:r>
    </w:p>
    <w:p w14:paraId="0FC060F1" w14:textId="19737B0D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IE"/>
        </w:rPr>
      </w:pPr>
      <w:r>
        <w:rPr>
          <w:b/>
          <w:szCs w:val="24"/>
          <w:lang w:val="en-IE"/>
        </w:rPr>
        <w:t xml:space="preserve">Competence: </w:t>
      </w:r>
      <w:r w:rsidR="009C2356">
        <w:rPr>
          <w:bCs/>
          <w:szCs w:val="24"/>
          <w:lang w:val="en-IE"/>
        </w:rPr>
        <w:t>Piotr SERAFIN</w:t>
      </w:r>
    </w:p>
    <w:p w14:paraId="319D39B3" w14:textId="7C03428D" w:rsidR="00694F23" w:rsidRPr="001A01D1" w:rsidRDefault="00694F23" w:rsidP="001A01D1">
      <w:pPr>
        <w:widowControl w:val="0"/>
        <w:spacing w:after="240" w:line="240" w:lineRule="auto"/>
        <w:rPr>
          <w:rFonts w:eastAsia="Calibri"/>
          <w:i/>
          <w:iCs/>
          <w:szCs w:val="24"/>
          <w:lang w:val="en-GB" w:eastAsia="en-US"/>
        </w:rPr>
      </w:pPr>
      <w:r>
        <w:rPr>
          <w:rFonts w:eastAsia="Calibri"/>
          <w:szCs w:val="24"/>
          <w:lang w:val="en-GB" w:eastAsia="en-US"/>
        </w:rPr>
        <w:t>Reason:</w:t>
      </w:r>
    </w:p>
    <w:p w14:paraId="026A32CA" w14:textId="10431113" w:rsidR="00C22280" w:rsidRDefault="00C22280" w:rsidP="00C22280">
      <w:pPr>
        <w:spacing w:after="240" w:line="240" w:lineRule="auto"/>
        <w:jc w:val="both"/>
        <w:rPr>
          <w:szCs w:val="24"/>
          <w:lang w:val="en-GB"/>
        </w:rPr>
      </w:pPr>
      <w:r w:rsidRPr="1D1111D9">
        <w:rPr>
          <w:szCs w:val="24"/>
          <w:lang w:val="en-GB"/>
        </w:rPr>
        <w:t xml:space="preserve">The Commission welcomes the European Parliament’s initiative to present its views in the own initiative report </w:t>
      </w:r>
      <w:r w:rsidR="004564BA">
        <w:rPr>
          <w:szCs w:val="24"/>
          <w:lang w:val="en-GB"/>
        </w:rPr>
        <w:t>‘A</w:t>
      </w:r>
      <w:r w:rsidRPr="00C22280">
        <w:rPr>
          <w:szCs w:val="24"/>
          <w:lang w:val="en-GB"/>
        </w:rPr>
        <w:t xml:space="preserve"> revamped long-term budget for the Union in a changing world</w:t>
      </w:r>
      <w:r w:rsidRPr="1D1111D9">
        <w:rPr>
          <w:szCs w:val="24"/>
          <w:lang w:val="en-GB"/>
        </w:rPr>
        <w:t>’ and takes due note of the ideas and positions expressed by the European Parliament.</w:t>
      </w:r>
    </w:p>
    <w:p w14:paraId="3F2B1A8B" w14:textId="35D66B17" w:rsidR="00C22280" w:rsidRDefault="00C22280" w:rsidP="00C22280">
      <w:pPr>
        <w:spacing w:after="240" w:line="240" w:lineRule="auto"/>
        <w:jc w:val="both"/>
        <w:rPr>
          <w:szCs w:val="24"/>
          <w:lang w:val="en-GB"/>
        </w:rPr>
      </w:pPr>
      <w:r w:rsidRPr="1D1111D9">
        <w:rPr>
          <w:szCs w:val="24"/>
          <w:lang w:val="en-GB"/>
        </w:rPr>
        <w:t xml:space="preserve">The Parliament’s report will serve as a useful and timely input in view of the preparation of the </w:t>
      </w:r>
      <w:r w:rsidR="00A86B99">
        <w:rPr>
          <w:szCs w:val="24"/>
          <w:lang w:val="en-GB"/>
        </w:rPr>
        <w:t>Commission proposals for the post-2027 Multiannual Financial Framework, which the Commission intends to present in July 2025</w:t>
      </w:r>
      <w:r w:rsidR="00DF2669">
        <w:rPr>
          <w:szCs w:val="24"/>
          <w:lang w:val="en-GB"/>
        </w:rPr>
        <w:t>.</w:t>
      </w:r>
    </w:p>
    <w:p w14:paraId="195FB4FC" w14:textId="1F1764DF" w:rsidR="0004168B" w:rsidRDefault="00C22280" w:rsidP="00C22280">
      <w:pPr>
        <w:spacing w:after="240"/>
        <w:jc w:val="both"/>
        <w:rPr>
          <w:bCs/>
          <w:szCs w:val="24"/>
          <w:lang w:val="en-GB" w:eastAsia="en-US"/>
        </w:rPr>
      </w:pPr>
      <w:r w:rsidRPr="1D1111D9">
        <w:rPr>
          <w:szCs w:val="24"/>
          <w:lang w:val="en-GB"/>
        </w:rPr>
        <w:t xml:space="preserve">Preliminarily, Commissioner </w:t>
      </w:r>
      <w:r w:rsidR="00A86B99">
        <w:rPr>
          <w:szCs w:val="24"/>
          <w:lang w:val="en-GB"/>
        </w:rPr>
        <w:t>SERAFIN</w:t>
      </w:r>
      <w:r w:rsidRPr="1D1111D9">
        <w:rPr>
          <w:szCs w:val="24"/>
          <w:lang w:val="en-GB"/>
        </w:rPr>
        <w:t xml:space="preserve"> addressed the points raised by the European Parliament during the plenary debate that took place </w:t>
      </w:r>
      <w:r w:rsidR="00A86B99">
        <w:rPr>
          <w:szCs w:val="24"/>
          <w:lang w:val="en-GB"/>
        </w:rPr>
        <w:t xml:space="preserve">on </w:t>
      </w:r>
      <w:r w:rsidR="00D66A06">
        <w:rPr>
          <w:szCs w:val="24"/>
          <w:lang w:val="en-GB"/>
        </w:rPr>
        <w:t>6 May 2025.</w:t>
      </w:r>
    </w:p>
    <w:p w14:paraId="206289AE" w14:textId="6C55EB54" w:rsidR="00C97C93" w:rsidRPr="001A01D1" w:rsidRDefault="00A21628" w:rsidP="00C84ED1">
      <w:pPr>
        <w:spacing w:after="240"/>
        <w:jc w:val="both"/>
        <w:rPr>
          <w:lang w:val="en-IE"/>
        </w:rPr>
      </w:pPr>
      <w:r>
        <w:rPr>
          <w:bCs/>
          <w:lang w:val="en-GB"/>
        </w:rPr>
        <w:t xml:space="preserve">The Commission looks forward to cooperating with the European </w:t>
      </w:r>
      <w:r w:rsidRPr="00ED640E">
        <w:rPr>
          <w:bCs/>
          <w:lang w:val="en-GB"/>
        </w:rPr>
        <w:t>Parliament</w:t>
      </w:r>
      <w:r>
        <w:rPr>
          <w:bCs/>
          <w:lang w:val="en-GB"/>
        </w:rPr>
        <w:t xml:space="preserve"> throughout the negotiations on the post-2027 Multiannual Financial Framework.</w:t>
      </w:r>
    </w:p>
    <w:sectPr w:rsidR="00C97C93" w:rsidRPr="001A0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94F23"/>
    <w:rsid w:val="000040EB"/>
    <w:rsid w:val="00015EA8"/>
    <w:rsid w:val="0004168B"/>
    <w:rsid w:val="0004610E"/>
    <w:rsid w:val="00051A94"/>
    <w:rsid w:val="00062EDB"/>
    <w:rsid w:val="000E44CC"/>
    <w:rsid w:val="00125153"/>
    <w:rsid w:val="00134A44"/>
    <w:rsid w:val="001A01D1"/>
    <w:rsid w:val="001F6BFD"/>
    <w:rsid w:val="002052C3"/>
    <w:rsid w:val="002243BD"/>
    <w:rsid w:val="002C5A64"/>
    <w:rsid w:val="003405DF"/>
    <w:rsid w:val="003452B3"/>
    <w:rsid w:val="003A4FF6"/>
    <w:rsid w:val="00455DED"/>
    <w:rsid w:val="004564BA"/>
    <w:rsid w:val="004716E8"/>
    <w:rsid w:val="004A32B7"/>
    <w:rsid w:val="0050453B"/>
    <w:rsid w:val="005D57E8"/>
    <w:rsid w:val="005E0B65"/>
    <w:rsid w:val="00612647"/>
    <w:rsid w:val="00622AE7"/>
    <w:rsid w:val="00664982"/>
    <w:rsid w:val="006723A5"/>
    <w:rsid w:val="00694F23"/>
    <w:rsid w:val="00701D31"/>
    <w:rsid w:val="00706DA5"/>
    <w:rsid w:val="00720712"/>
    <w:rsid w:val="0075042F"/>
    <w:rsid w:val="00777F07"/>
    <w:rsid w:val="00827709"/>
    <w:rsid w:val="008704CD"/>
    <w:rsid w:val="009343CE"/>
    <w:rsid w:val="009C2356"/>
    <w:rsid w:val="009D692D"/>
    <w:rsid w:val="00A21628"/>
    <w:rsid w:val="00A415C2"/>
    <w:rsid w:val="00A6716B"/>
    <w:rsid w:val="00A86B99"/>
    <w:rsid w:val="00AE2CE9"/>
    <w:rsid w:val="00B05066"/>
    <w:rsid w:val="00B10BB5"/>
    <w:rsid w:val="00B12BD1"/>
    <w:rsid w:val="00B733CB"/>
    <w:rsid w:val="00BF4112"/>
    <w:rsid w:val="00C22280"/>
    <w:rsid w:val="00C84ED1"/>
    <w:rsid w:val="00C97C93"/>
    <w:rsid w:val="00CE20C8"/>
    <w:rsid w:val="00D545CC"/>
    <w:rsid w:val="00D66A06"/>
    <w:rsid w:val="00DC63E3"/>
    <w:rsid w:val="00DF13BE"/>
    <w:rsid w:val="00DF2669"/>
    <w:rsid w:val="00DF358B"/>
    <w:rsid w:val="00E8665E"/>
    <w:rsid w:val="00E92CAE"/>
    <w:rsid w:val="00EA4AAC"/>
    <w:rsid w:val="00EE20F1"/>
    <w:rsid w:val="00F20B30"/>
    <w:rsid w:val="00F2255F"/>
    <w:rsid w:val="00F46C7F"/>
    <w:rsid w:val="00F73F5E"/>
    <w:rsid w:val="1F6D6863"/>
    <w:rsid w:val="4408175A"/>
    <w:rsid w:val="51FA45E6"/>
    <w:rsid w:val="590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224BF8E7-D795-4E00-B9FE-464C182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val="pl-PL"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21b1d541c17f3bc4c86668cc636a10b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86b69f0d68f2b57a93cdbf9e487fa5c9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dd6c6-cf8f-4aa4-be49-f1cc0da589a4" xsi:nil="true"/>
    <lcf76f155ced4ddcb4097134ff3c332f xmlns="1b1e5321-5d6d-40f3-a89c-b5482dd56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3DB58-B79A-4A05-8CBB-8FAD169F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af9dd6c6-cf8f-4aa4-be49-f1cc0da589a4"/>
    <ds:schemaRef ds:uri="1b1e5321-5d6d-40f3-a89c-b5482dd56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1036</Characters>
  <Application>Microsoft Office Word</Application>
  <DocSecurity>0</DocSecurity>
  <Lines>18</Lines>
  <Paragraphs>11</Paragraphs>
  <ScaleCrop>false</ScaleCrop>
  <Company>European Commission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2025-06-17T12:51:00Z</dcterms:created>
  <dcterms:modified xsi:type="dcterms:W3CDTF">2025-06-17T12:51:00Z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