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9F37A" w14:textId="26864BAB" w:rsidR="00963420" w:rsidRPr="00B63481" w:rsidRDefault="00963420" w:rsidP="003A3A65">
      <w:pPr>
        <w:spacing w:after="720"/>
        <w:jc w:val="center"/>
        <w:rPr>
          <w:rFonts w:ascii="Times New Roman" w:hAnsi="Times New Roman"/>
          <w:b/>
          <w:lang w:val="en-GB"/>
        </w:rPr>
      </w:pPr>
      <w:r w:rsidRPr="00B63481">
        <w:rPr>
          <w:rFonts w:ascii="Times New Roman" w:hAnsi="Times New Roman"/>
          <w:b/>
          <w:lang w:val="en-GB"/>
        </w:rPr>
        <w:t xml:space="preserve">Follow-up to the European Parliament non-legislative resolution on </w:t>
      </w:r>
      <w:r w:rsidR="00AC5A57" w:rsidRPr="00B63481">
        <w:rPr>
          <w:rFonts w:ascii="Times New Roman" w:hAnsi="Times New Roman"/>
          <w:b/>
          <w:lang w:val="en-GB"/>
        </w:rPr>
        <w:t>Security of energy supply in the EU</w:t>
      </w:r>
    </w:p>
    <w:p w14:paraId="222E65B7" w14:textId="66A4AC19" w:rsidR="00963420" w:rsidRPr="0002062F" w:rsidRDefault="00963420" w:rsidP="0084310E">
      <w:pPr>
        <w:numPr>
          <w:ilvl w:val="0"/>
          <w:numId w:val="34"/>
        </w:numPr>
        <w:ind w:left="567" w:hanging="567"/>
        <w:rPr>
          <w:rFonts w:ascii="Times New Roman" w:hAnsi="Times New Roman"/>
          <w:i/>
          <w:szCs w:val="24"/>
          <w:lang w:val="fr-BE"/>
        </w:rPr>
      </w:pPr>
      <w:r w:rsidRPr="0002062F">
        <w:rPr>
          <w:rFonts w:ascii="Times New Roman" w:hAnsi="Times New Roman"/>
          <w:b/>
          <w:szCs w:val="24"/>
          <w:lang w:val="fr-BE"/>
        </w:rPr>
        <w:t>Rapporteur:</w:t>
      </w:r>
      <w:r w:rsidRPr="0002062F">
        <w:rPr>
          <w:rFonts w:ascii="Times New Roman" w:hAnsi="Times New Roman"/>
          <w:szCs w:val="24"/>
          <w:lang w:val="fr-BE"/>
        </w:rPr>
        <w:t xml:space="preserve"> </w:t>
      </w:r>
      <w:r w:rsidR="00AC5A57" w:rsidRPr="0002062F">
        <w:rPr>
          <w:rFonts w:ascii="Times New Roman" w:hAnsi="Times New Roman"/>
          <w:lang w:val="fr-BE"/>
        </w:rPr>
        <w:t xml:space="preserve">Beata </w:t>
      </w:r>
      <w:r w:rsidR="00AC5A57" w:rsidRPr="00EA0ADF">
        <w:rPr>
          <w:rFonts w:ascii="Times New Roman" w:hAnsi="Times New Roman"/>
          <w:caps/>
          <w:lang w:val="fr-BE"/>
        </w:rPr>
        <w:t>Szydło</w:t>
      </w:r>
      <w:r w:rsidR="00AC5A57" w:rsidRPr="0002062F">
        <w:rPr>
          <w:rFonts w:ascii="Times New Roman" w:hAnsi="Times New Roman"/>
          <w:lang w:val="fr-BE"/>
        </w:rPr>
        <w:t xml:space="preserve"> (ECR</w:t>
      </w:r>
      <w:r w:rsidR="00812FA7">
        <w:rPr>
          <w:rFonts w:ascii="Times New Roman" w:hAnsi="Times New Roman"/>
          <w:lang w:val="fr-BE"/>
        </w:rPr>
        <w:t xml:space="preserve"> / PL</w:t>
      </w:r>
      <w:r w:rsidR="00AC5A57" w:rsidRPr="0002062F">
        <w:rPr>
          <w:rFonts w:ascii="Times New Roman" w:hAnsi="Times New Roman"/>
          <w:lang w:val="fr-BE"/>
        </w:rPr>
        <w:t>)</w:t>
      </w:r>
    </w:p>
    <w:p w14:paraId="3021C497" w14:textId="6D2249A5" w:rsidR="00563F16" w:rsidRPr="009E04F0" w:rsidRDefault="00063DCE" w:rsidP="007E7992">
      <w:pPr>
        <w:pStyle w:val="Default"/>
        <w:numPr>
          <w:ilvl w:val="0"/>
          <w:numId w:val="34"/>
        </w:numPr>
        <w:spacing w:after="240"/>
        <w:ind w:left="567" w:hanging="567"/>
        <w:jc w:val="both"/>
        <w:rPr>
          <w:color w:val="auto"/>
          <w:lang w:val="fr-BE"/>
        </w:rPr>
      </w:pPr>
      <w:r w:rsidRPr="009E04F0">
        <w:rPr>
          <w:b/>
          <w:color w:val="auto"/>
          <w:lang w:val="fr-BE"/>
        </w:rPr>
        <w:t>R</w:t>
      </w:r>
      <w:r w:rsidR="00963420" w:rsidRPr="009E04F0">
        <w:rPr>
          <w:b/>
          <w:color w:val="auto"/>
          <w:lang w:val="fr-BE"/>
        </w:rPr>
        <w:t>eference</w:t>
      </w:r>
      <w:r w:rsidR="00CA777E" w:rsidRPr="009E04F0">
        <w:rPr>
          <w:b/>
          <w:color w:val="auto"/>
          <w:lang w:val="fr-BE"/>
        </w:rPr>
        <w:t>s</w:t>
      </w:r>
      <w:r w:rsidR="00963420" w:rsidRPr="009E04F0">
        <w:rPr>
          <w:b/>
          <w:color w:val="auto"/>
          <w:lang w:val="fr-BE"/>
        </w:rPr>
        <w:t xml:space="preserve">: </w:t>
      </w:r>
      <w:r w:rsidR="00AC5A57" w:rsidRPr="009E04F0">
        <w:rPr>
          <w:rFonts w:eastAsia="Calibri"/>
          <w:lang w:val="fr-BE" w:eastAsia="en-US"/>
        </w:rPr>
        <w:t>2025</w:t>
      </w:r>
      <w:r w:rsidR="007F37AE" w:rsidRPr="009E04F0">
        <w:rPr>
          <w:rFonts w:eastAsia="Calibri"/>
          <w:lang w:val="fr-BE" w:eastAsia="en-US"/>
        </w:rPr>
        <w:t>/</w:t>
      </w:r>
      <w:r w:rsidR="00AC5A57" w:rsidRPr="009E04F0">
        <w:rPr>
          <w:rFonts w:eastAsia="Calibri"/>
          <w:lang w:val="fr-BE" w:eastAsia="en-US"/>
        </w:rPr>
        <w:t>205</w:t>
      </w:r>
      <w:r w:rsidR="007353A3" w:rsidRPr="009E04F0">
        <w:rPr>
          <w:rFonts w:eastAsia="Calibri"/>
          <w:lang w:val="fr-BE" w:eastAsia="en-US"/>
        </w:rPr>
        <w:t>5</w:t>
      </w:r>
      <w:r w:rsidR="007F37AE" w:rsidRPr="009E04F0">
        <w:rPr>
          <w:rFonts w:eastAsia="Calibri"/>
          <w:lang w:val="fr-BE" w:eastAsia="en-US"/>
        </w:rPr>
        <w:t>(INI</w:t>
      </w:r>
      <w:r w:rsidR="007F37AE" w:rsidRPr="009E04F0">
        <w:rPr>
          <w:lang w:val="fr-BE"/>
        </w:rPr>
        <w:t>)</w:t>
      </w:r>
      <w:r w:rsidR="00EA0ADF" w:rsidRPr="009E04F0">
        <w:rPr>
          <w:lang w:val="fr-BE"/>
        </w:rPr>
        <w:t xml:space="preserve"> </w:t>
      </w:r>
      <w:r w:rsidR="00DA0E5B" w:rsidRPr="009E04F0">
        <w:rPr>
          <w:lang w:val="fr-BE"/>
        </w:rPr>
        <w:t xml:space="preserve">/ </w:t>
      </w:r>
      <w:r w:rsidR="00644313" w:rsidRPr="009E04F0">
        <w:rPr>
          <w:lang w:val="fr-BE"/>
        </w:rPr>
        <w:t>A10-0121/2025</w:t>
      </w:r>
      <w:r w:rsidR="00DA0E5B" w:rsidRPr="009E04F0">
        <w:rPr>
          <w:lang w:val="fr-BE"/>
        </w:rPr>
        <w:t xml:space="preserve"> /</w:t>
      </w:r>
      <w:r w:rsidR="007F37AE" w:rsidRPr="009E04F0">
        <w:rPr>
          <w:i/>
          <w:lang w:val="fr-BE"/>
        </w:rPr>
        <w:t xml:space="preserve"> </w:t>
      </w:r>
      <w:r w:rsidR="007F37AE" w:rsidRPr="009E04F0">
        <w:rPr>
          <w:lang w:val="fr-BE"/>
        </w:rPr>
        <w:t>P10_TA(</w:t>
      </w:r>
      <w:r w:rsidR="00AC5A57" w:rsidRPr="009E04F0">
        <w:rPr>
          <w:lang w:val="fr-BE"/>
        </w:rPr>
        <w:t>2025</w:t>
      </w:r>
      <w:r w:rsidR="007F37AE" w:rsidRPr="009E04F0">
        <w:rPr>
          <w:lang w:val="fr-BE"/>
        </w:rPr>
        <w:t>)</w:t>
      </w:r>
      <w:r w:rsidR="00AC5A57" w:rsidRPr="009E04F0">
        <w:rPr>
          <w:lang w:val="fr-BE"/>
        </w:rPr>
        <w:t>0146</w:t>
      </w:r>
      <w:r w:rsidR="007F37AE" w:rsidRPr="009E04F0">
        <w:rPr>
          <w:lang w:val="fr-BE"/>
        </w:rPr>
        <w:t xml:space="preserve"> </w:t>
      </w:r>
    </w:p>
    <w:p w14:paraId="61D85C18" w14:textId="55D42104" w:rsidR="001F0B89" w:rsidRPr="00B63481" w:rsidRDefault="00963420" w:rsidP="0084310E">
      <w:pPr>
        <w:numPr>
          <w:ilvl w:val="0"/>
          <w:numId w:val="34"/>
        </w:numPr>
        <w:ind w:left="567" w:hanging="567"/>
        <w:rPr>
          <w:rFonts w:ascii="Times New Roman" w:hAnsi="Times New Roman"/>
          <w:lang w:val="en-GB"/>
        </w:rPr>
      </w:pPr>
      <w:r w:rsidRPr="00B63481">
        <w:rPr>
          <w:rFonts w:ascii="Times New Roman" w:hAnsi="Times New Roman"/>
          <w:b/>
          <w:lang w:val="en-GB"/>
        </w:rPr>
        <w:t>Date of adoption of the resolution:</w:t>
      </w:r>
      <w:r w:rsidRPr="00B63481">
        <w:rPr>
          <w:rFonts w:ascii="Times New Roman" w:hAnsi="Times New Roman"/>
          <w:lang w:val="en-GB"/>
        </w:rPr>
        <w:t xml:space="preserve"> </w:t>
      </w:r>
      <w:r w:rsidR="00AC5A57" w:rsidRPr="00EA0ADF">
        <w:rPr>
          <w:rFonts w:ascii="Times New Roman" w:hAnsi="Times New Roman"/>
          <w:iCs/>
          <w:lang w:val="en-GB"/>
        </w:rPr>
        <w:t>8 July 2025</w:t>
      </w:r>
    </w:p>
    <w:p w14:paraId="4451E813" w14:textId="7CFCDCC1" w:rsidR="00963420" w:rsidRPr="00B63481" w:rsidRDefault="00963420" w:rsidP="0084310E">
      <w:pPr>
        <w:numPr>
          <w:ilvl w:val="0"/>
          <w:numId w:val="34"/>
        </w:numPr>
        <w:ind w:left="567" w:hanging="567"/>
        <w:rPr>
          <w:rFonts w:ascii="Times New Roman" w:hAnsi="Times New Roman"/>
          <w:i/>
          <w:lang w:val="en-GB"/>
        </w:rPr>
      </w:pPr>
      <w:r w:rsidRPr="00B63481">
        <w:rPr>
          <w:rFonts w:ascii="Times New Roman" w:hAnsi="Times New Roman"/>
          <w:b/>
          <w:lang w:val="en-GB"/>
        </w:rPr>
        <w:t xml:space="preserve">Competent Parliamentary Committee: </w:t>
      </w:r>
      <w:r w:rsidR="00EA2741" w:rsidRPr="00B63481">
        <w:rPr>
          <w:rFonts w:ascii="Times New Roman" w:hAnsi="Times New Roman"/>
          <w:lang w:val="en-GB"/>
        </w:rPr>
        <w:t>Committee on</w:t>
      </w:r>
      <w:r w:rsidR="00AC5A57" w:rsidRPr="00B63481">
        <w:rPr>
          <w:rFonts w:ascii="Times New Roman" w:hAnsi="Times New Roman"/>
          <w:lang w:val="en-GB"/>
        </w:rPr>
        <w:t xml:space="preserve"> Industry, Research and Energy</w:t>
      </w:r>
      <w:r w:rsidR="00EA2741" w:rsidRPr="00B63481">
        <w:rPr>
          <w:rFonts w:ascii="Times New Roman" w:hAnsi="Times New Roman"/>
          <w:i/>
          <w:lang w:val="en-GB"/>
        </w:rPr>
        <w:t xml:space="preserve"> </w:t>
      </w:r>
      <w:r w:rsidR="00895FE2" w:rsidRPr="00EA0ADF">
        <w:rPr>
          <w:rFonts w:ascii="Times New Roman" w:hAnsi="Times New Roman"/>
          <w:iCs/>
          <w:lang w:val="en-GB"/>
        </w:rPr>
        <w:t>(ITRE)</w:t>
      </w:r>
    </w:p>
    <w:p w14:paraId="1540F533" w14:textId="05AD518D" w:rsidR="006D52AD" w:rsidRPr="00B63481" w:rsidRDefault="00963420" w:rsidP="006D52AD">
      <w:pPr>
        <w:widowControl w:val="0"/>
        <w:numPr>
          <w:ilvl w:val="0"/>
          <w:numId w:val="34"/>
        </w:numPr>
        <w:ind w:left="567" w:hanging="567"/>
        <w:rPr>
          <w:rFonts w:ascii="Times New Roman" w:hAnsi="Times New Roman"/>
          <w:b/>
          <w:lang w:val="en-GB"/>
        </w:rPr>
      </w:pPr>
      <w:r w:rsidRPr="00B63481">
        <w:rPr>
          <w:rFonts w:ascii="Times New Roman" w:hAnsi="Times New Roman"/>
          <w:b/>
          <w:lang w:val="en-GB"/>
        </w:rPr>
        <w:t>Brief analysis/</w:t>
      </w:r>
      <w:r w:rsidR="00AB3960" w:rsidRPr="00B63481">
        <w:rPr>
          <w:rFonts w:ascii="Times New Roman" w:hAnsi="Times New Roman"/>
          <w:b/>
          <w:lang w:val="en-GB"/>
        </w:rPr>
        <w:t xml:space="preserve"> </w:t>
      </w:r>
      <w:r w:rsidRPr="00B63481">
        <w:rPr>
          <w:rFonts w:ascii="Times New Roman" w:hAnsi="Times New Roman"/>
          <w:b/>
          <w:lang w:val="en-GB"/>
        </w:rPr>
        <w:t>assessment of the resolution and requests made in it:</w:t>
      </w:r>
      <w:r w:rsidR="00146971" w:rsidRPr="00B63481">
        <w:rPr>
          <w:rFonts w:ascii="Times New Roman" w:hAnsi="Times New Roman"/>
          <w:b/>
          <w:lang w:val="en-GB"/>
        </w:rPr>
        <w:t xml:space="preserve"> </w:t>
      </w:r>
    </w:p>
    <w:p w14:paraId="1EFA87C7" w14:textId="64DE6643" w:rsidR="006D52AD" w:rsidRPr="00B63481" w:rsidRDefault="006D52AD" w:rsidP="006D52AD">
      <w:pPr>
        <w:widowControl w:val="0"/>
        <w:rPr>
          <w:rFonts w:ascii="Times New Roman" w:hAnsi="Times New Roman"/>
          <w:lang w:val="en-GB"/>
        </w:rPr>
      </w:pPr>
      <w:r w:rsidRPr="00B63481">
        <w:rPr>
          <w:rFonts w:ascii="Times New Roman" w:hAnsi="Times New Roman"/>
          <w:lang w:val="en-GB"/>
        </w:rPr>
        <w:t xml:space="preserve">The European Parliament’s resolution calls for a comprehensive overhaul of the EU’s energy security </w:t>
      </w:r>
      <w:r w:rsidR="00DF48B7" w:rsidRPr="00B63481">
        <w:rPr>
          <w:rFonts w:ascii="Times New Roman" w:hAnsi="Times New Roman"/>
          <w:lang w:val="en-GB"/>
        </w:rPr>
        <w:t>framework</w:t>
      </w:r>
      <w:r w:rsidRPr="00B63481">
        <w:rPr>
          <w:rFonts w:ascii="Times New Roman" w:hAnsi="Times New Roman"/>
          <w:lang w:val="en-GB"/>
        </w:rPr>
        <w:t xml:space="preserve"> in response </w:t>
      </w:r>
      <w:r w:rsidR="00DF48B7" w:rsidRPr="00B63481">
        <w:rPr>
          <w:rFonts w:ascii="Times New Roman" w:hAnsi="Times New Roman"/>
          <w:lang w:val="en-GB"/>
        </w:rPr>
        <w:t xml:space="preserve">notably </w:t>
      </w:r>
      <w:r w:rsidRPr="00B63481">
        <w:rPr>
          <w:rFonts w:ascii="Times New Roman" w:hAnsi="Times New Roman"/>
          <w:lang w:val="en-GB"/>
        </w:rPr>
        <w:t xml:space="preserve">to ongoing geopolitical tensions and climate challenges. It </w:t>
      </w:r>
      <w:r w:rsidR="007E5078" w:rsidRPr="00B63481">
        <w:rPr>
          <w:rFonts w:ascii="Times New Roman" w:hAnsi="Times New Roman"/>
          <w:lang w:val="en-GB"/>
        </w:rPr>
        <w:t>notably stresses the need for a resilient energy infrastructure and for</w:t>
      </w:r>
      <w:r w:rsidR="00A046AE" w:rsidRPr="00B63481">
        <w:rPr>
          <w:rFonts w:ascii="Times New Roman" w:hAnsi="Times New Roman"/>
          <w:lang w:val="en-GB"/>
        </w:rPr>
        <w:t xml:space="preserve"> </w:t>
      </w:r>
      <w:r w:rsidR="0086528B" w:rsidRPr="00B63481">
        <w:rPr>
          <w:rFonts w:ascii="Times New Roman" w:hAnsi="Times New Roman"/>
          <w:lang w:val="en-GB"/>
        </w:rPr>
        <w:t>a definitive phase out from Russian fossil fuels.</w:t>
      </w:r>
    </w:p>
    <w:p w14:paraId="4BD2982F" w14:textId="2EF5A5FD" w:rsidR="006D52AD" w:rsidRPr="00B63481" w:rsidRDefault="006D52AD" w:rsidP="006D52AD">
      <w:pPr>
        <w:widowControl w:val="0"/>
        <w:rPr>
          <w:rFonts w:ascii="Times New Roman" w:hAnsi="Times New Roman"/>
          <w:lang w:val="en-GB"/>
        </w:rPr>
      </w:pPr>
      <w:r w:rsidRPr="00B63481">
        <w:rPr>
          <w:rFonts w:ascii="Times New Roman" w:hAnsi="Times New Roman"/>
          <w:lang w:val="en-GB"/>
        </w:rPr>
        <w:t xml:space="preserve">Key requests </w:t>
      </w:r>
      <w:r w:rsidR="0086528B" w:rsidRPr="00B63481">
        <w:rPr>
          <w:rFonts w:ascii="Times New Roman" w:hAnsi="Times New Roman"/>
          <w:lang w:val="en-GB"/>
        </w:rPr>
        <w:t>from the</w:t>
      </w:r>
      <w:r w:rsidR="00E90DDA" w:rsidRPr="00B63481">
        <w:rPr>
          <w:rFonts w:ascii="Times New Roman" w:hAnsi="Times New Roman"/>
          <w:lang w:val="en-GB"/>
        </w:rPr>
        <w:t xml:space="preserve"> resolution </w:t>
      </w:r>
      <w:r w:rsidRPr="00B63481">
        <w:rPr>
          <w:rFonts w:ascii="Times New Roman" w:hAnsi="Times New Roman"/>
          <w:lang w:val="en-GB"/>
        </w:rPr>
        <w:t>include a</w:t>
      </w:r>
      <w:r w:rsidR="00C2116C" w:rsidRPr="00B63481">
        <w:rPr>
          <w:rFonts w:ascii="Times New Roman" w:hAnsi="Times New Roman"/>
          <w:lang w:val="en-GB"/>
        </w:rPr>
        <w:t>n EU-wide</w:t>
      </w:r>
      <w:r w:rsidRPr="00B63481">
        <w:rPr>
          <w:rFonts w:ascii="Times New Roman" w:hAnsi="Times New Roman"/>
          <w:lang w:val="en-GB"/>
        </w:rPr>
        <w:t xml:space="preserve"> ban on Russian </w:t>
      </w:r>
      <w:r w:rsidR="4D988CE6" w:rsidRPr="00B63481">
        <w:rPr>
          <w:rFonts w:ascii="Times New Roman" w:hAnsi="Times New Roman"/>
          <w:lang w:val="en-GB"/>
        </w:rPr>
        <w:t xml:space="preserve">fossil fuel </w:t>
      </w:r>
      <w:r w:rsidRPr="00B63481">
        <w:rPr>
          <w:rFonts w:ascii="Times New Roman" w:hAnsi="Times New Roman"/>
          <w:lang w:val="en-GB"/>
        </w:rPr>
        <w:t>imports</w:t>
      </w:r>
      <w:r w:rsidR="00C2116C" w:rsidRPr="00B63481">
        <w:rPr>
          <w:rFonts w:ascii="Times New Roman" w:hAnsi="Times New Roman"/>
          <w:lang w:val="en-GB"/>
        </w:rPr>
        <w:t xml:space="preserve"> by 2027 at the latest</w:t>
      </w:r>
      <w:r w:rsidR="73C22427" w:rsidRPr="00B63481">
        <w:rPr>
          <w:rFonts w:ascii="Times New Roman" w:hAnsi="Times New Roman"/>
          <w:lang w:val="en-GB"/>
        </w:rPr>
        <w:t xml:space="preserve"> and no return to Russian energy imports</w:t>
      </w:r>
      <w:r w:rsidRPr="00B63481">
        <w:rPr>
          <w:rFonts w:ascii="Times New Roman" w:hAnsi="Times New Roman"/>
          <w:lang w:val="en-GB"/>
        </w:rPr>
        <w:t xml:space="preserve">, </w:t>
      </w:r>
      <w:r w:rsidR="00D813E3" w:rsidRPr="00B63481">
        <w:rPr>
          <w:rFonts w:ascii="Times New Roman" w:hAnsi="Times New Roman"/>
          <w:lang w:val="en-GB"/>
        </w:rPr>
        <w:t>s</w:t>
      </w:r>
      <w:r w:rsidRPr="00B63481">
        <w:rPr>
          <w:rFonts w:ascii="Times New Roman" w:hAnsi="Times New Roman"/>
          <w:lang w:val="en-GB"/>
        </w:rPr>
        <w:t xml:space="preserve">treamlined </w:t>
      </w:r>
      <w:r w:rsidR="3A87F4AB" w:rsidRPr="00B63481">
        <w:rPr>
          <w:rFonts w:ascii="Times New Roman" w:hAnsi="Times New Roman"/>
          <w:lang w:val="en-GB"/>
        </w:rPr>
        <w:t xml:space="preserve">and accelerated </w:t>
      </w:r>
      <w:r w:rsidRPr="00B63481">
        <w:rPr>
          <w:rFonts w:ascii="Times New Roman" w:hAnsi="Times New Roman"/>
          <w:lang w:val="en-GB"/>
        </w:rPr>
        <w:t xml:space="preserve">permitting for </w:t>
      </w:r>
      <w:r w:rsidR="00933878" w:rsidRPr="00B63481">
        <w:rPr>
          <w:rFonts w:ascii="Times New Roman" w:hAnsi="Times New Roman"/>
          <w:lang w:val="en-GB"/>
        </w:rPr>
        <w:t>renewables</w:t>
      </w:r>
      <w:r w:rsidRPr="00B63481">
        <w:rPr>
          <w:rFonts w:ascii="Times New Roman" w:hAnsi="Times New Roman"/>
          <w:lang w:val="en-GB"/>
        </w:rPr>
        <w:t xml:space="preserve"> projects</w:t>
      </w:r>
      <w:r w:rsidR="17ABF2F2" w:rsidRPr="00B63481">
        <w:rPr>
          <w:rFonts w:ascii="Times New Roman" w:hAnsi="Times New Roman"/>
          <w:lang w:val="en-GB"/>
        </w:rPr>
        <w:t xml:space="preserve"> and electricity installations and networks</w:t>
      </w:r>
      <w:r w:rsidRPr="00B63481">
        <w:rPr>
          <w:rFonts w:ascii="Times New Roman" w:hAnsi="Times New Roman"/>
          <w:lang w:val="en-GB"/>
        </w:rPr>
        <w:t xml:space="preserve">, </w:t>
      </w:r>
      <w:r w:rsidR="00933878" w:rsidRPr="00B63481">
        <w:rPr>
          <w:rFonts w:ascii="Times New Roman" w:hAnsi="Times New Roman"/>
          <w:lang w:val="en-GB"/>
        </w:rPr>
        <w:t>stronger</w:t>
      </w:r>
      <w:r w:rsidR="00D813E3" w:rsidRPr="00B63481">
        <w:rPr>
          <w:rFonts w:ascii="Times New Roman" w:hAnsi="Times New Roman"/>
          <w:lang w:val="en-GB"/>
        </w:rPr>
        <w:t xml:space="preserve"> EU-wide action to protect critical energy infrastructure, </w:t>
      </w:r>
      <w:r w:rsidR="3EC2C0A8" w:rsidRPr="00B63481">
        <w:rPr>
          <w:rFonts w:ascii="Times New Roman" w:hAnsi="Times New Roman"/>
          <w:lang w:val="en-GB"/>
        </w:rPr>
        <w:t>and</w:t>
      </w:r>
      <w:r w:rsidR="00D813E3" w:rsidRPr="00B63481">
        <w:rPr>
          <w:rFonts w:ascii="Times New Roman" w:hAnsi="Times New Roman"/>
          <w:lang w:val="en-GB"/>
        </w:rPr>
        <w:t xml:space="preserve"> more</w:t>
      </w:r>
      <w:r w:rsidR="00933878" w:rsidRPr="00B63481">
        <w:rPr>
          <w:rFonts w:ascii="Times New Roman" w:hAnsi="Times New Roman"/>
          <w:lang w:val="en-GB"/>
        </w:rPr>
        <w:t xml:space="preserve"> cooperation between energy companies and ENISA on cybersecurity</w:t>
      </w:r>
      <w:r w:rsidRPr="00B63481">
        <w:rPr>
          <w:rFonts w:ascii="Times New Roman" w:hAnsi="Times New Roman"/>
          <w:lang w:val="en-GB"/>
        </w:rPr>
        <w:t>. The resolution also highlights the need for solidarity among Member States and a future-proof framework based on resilience, efficiency, and clean energy production.</w:t>
      </w:r>
      <w:r w:rsidR="00340325" w:rsidRPr="00B63481">
        <w:rPr>
          <w:rFonts w:ascii="Times New Roman" w:hAnsi="Times New Roman"/>
          <w:lang w:val="en-GB"/>
        </w:rPr>
        <w:t xml:space="preserve"> The Commission welcomes the European Parliament’s supportive stance.</w:t>
      </w:r>
    </w:p>
    <w:p w14:paraId="780B6643" w14:textId="39B78759" w:rsidR="00963420" w:rsidRPr="00B63481" w:rsidRDefault="00963420" w:rsidP="0084310E">
      <w:pPr>
        <w:widowControl w:val="0"/>
        <w:numPr>
          <w:ilvl w:val="0"/>
          <w:numId w:val="34"/>
        </w:numPr>
        <w:ind w:left="567" w:hanging="567"/>
        <w:rPr>
          <w:rFonts w:ascii="Times New Roman" w:hAnsi="Times New Roman"/>
          <w:b/>
          <w:lang w:val="en-GB"/>
        </w:rPr>
      </w:pPr>
      <w:r w:rsidRPr="00B63481">
        <w:rPr>
          <w:rFonts w:ascii="Times New Roman" w:hAnsi="Times New Roman"/>
          <w:b/>
          <w:lang w:val="en-GB"/>
        </w:rPr>
        <w:t>Response to requests and overview of action</w:t>
      </w:r>
      <w:r w:rsidR="001946EE" w:rsidRPr="00B63481">
        <w:rPr>
          <w:rFonts w:ascii="Times New Roman" w:hAnsi="Times New Roman"/>
          <w:b/>
          <w:lang w:val="en-GB"/>
        </w:rPr>
        <w:t>s</w:t>
      </w:r>
      <w:r w:rsidRPr="00B63481">
        <w:rPr>
          <w:rFonts w:ascii="Times New Roman" w:hAnsi="Times New Roman"/>
          <w:b/>
          <w:lang w:val="en-GB"/>
        </w:rPr>
        <w:t xml:space="preserve"> taken, or intended to be taken, by the Commission:</w:t>
      </w:r>
      <w:r w:rsidR="00146971" w:rsidRPr="00B63481">
        <w:rPr>
          <w:rFonts w:ascii="Times New Roman" w:hAnsi="Times New Roman"/>
          <w:b/>
          <w:lang w:val="en-GB"/>
        </w:rPr>
        <w:t xml:space="preserve"> </w:t>
      </w:r>
    </w:p>
    <w:p w14:paraId="1D9ADE76" w14:textId="36B109F6" w:rsidR="00BA5108" w:rsidRPr="00B63481" w:rsidRDefault="00BA5108" w:rsidP="18B00044">
      <w:pPr>
        <w:widowControl w:val="0"/>
        <w:rPr>
          <w:rFonts w:ascii="Times New Roman" w:hAnsi="Times New Roman"/>
          <w:b/>
          <w:i/>
          <w:lang w:val="en-GB"/>
        </w:rPr>
      </w:pPr>
      <w:r w:rsidRPr="00B63481">
        <w:rPr>
          <w:rFonts w:ascii="Times New Roman" w:hAnsi="Times New Roman"/>
          <w:bCs/>
          <w:iCs/>
          <w:lang w:val="en-GB"/>
        </w:rPr>
        <w:t>The Commission shares most of the European Parliament’s analysis in this report. It reiterates the importance of energy security for EU’s economic competitiveness and societal resilience. It shares the view of the European Parliament that the EU should move towards a more integrated and horizontal understanding of energy security, with a close attention to emerging risks such as climate change adaptation or hybrid threats. Concerning the specific requests expressed in the report, the Commission brings the below points to the attention of the European Parliament.</w:t>
      </w:r>
    </w:p>
    <w:p w14:paraId="23DEC440" w14:textId="5600DBF7" w:rsidR="00D978BD" w:rsidRPr="00B63481" w:rsidRDefault="00BA5108" w:rsidP="18B00044">
      <w:pPr>
        <w:widowControl w:val="0"/>
        <w:rPr>
          <w:rFonts w:ascii="Times New Roman" w:hAnsi="Times New Roman"/>
          <w:bCs/>
          <w:i/>
          <w:lang w:val="en-GB"/>
        </w:rPr>
      </w:pPr>
      <w:r w:rsidRPr="00B63481">
        <w:rPr>
          <w:rFonts w:ascii="Times New Roman" w:hAnsi="Times New Roman"/>
          <w:bCs/>
          <w:i/>
          <w:lang w:val="en-GB"/>
        </w:rPr>
        <w:t>On r</w:t>
      </w:r>
      <w:r w:rsidR="00D978BD" w:rsidRPr="00B63481">
        <w:rPr>
          <w:rFonts w:ascii="Times New Roman" w:hAnsi="Times New Roman"/>
          <w:bCs/>
          <w:i/>
          <w:lang w:val="en-GB"/>
        </w:rPr>
        <w:t>enewables and flexibility</w:t>
      </w:r>
    </w:p>
    <w:p w14:paraId="702E4ACC" w14:textId="270EC6C3" w:rsidR="775C23AD" w:rsidRPr="00B63481" w:rsidRDefault="775C23AD" w:rsidP="18B00044">
      <w:pPr>
        <w:widowControl w:val="0"/>
        <w:rPr>
          <w:rFonts w:ascii="Times New Roman" w:hAnsi="Times New Roman"/>
          <w:lang w:val="en-GB"/>
        </w:rPr>
      </w:pPr>
      <w:r w:rsidRPr="00B63481">
        <w:rPr>
          <w:rFonts w:ascii="Times New Roman" w:hAnsi="Times New Roman"/>
          <w:lang w:val="en-GB"/>
        </w:rPr>
        <w:t>In the context of the energy transition, accelerating the deployment of renewable energy sources and integrating them into the grid require enhanced flexibility solutions to</w:t>
      </w:r>
      <w:r w:rsidR="324E2C0F" w:rsidRPr="00B63481">
        <w:rPr>
          <w:rFonts w:ascii="Times New Roman" w:hAnsi="Times New Roman"/>
          <w:lang w:val="en-GB"/>
        </w:rPr>
        <w:t xml:space="preserve"> ensure proper functioning of </w:t>
      </w:r>
      <w:r w:rsidR="45DE72D9" w:rsidRPr="00B63481">
        <w:rPr>
          <w:rFonts w:ascii="Times New Roman" w:hAnsi="Times New Roman"/>
          <w:lang w:val="en-GB"/>
        </w:rPr>
        <w:t xml:space="preserve">the </w:t>
      </w:r>
      <w:r w:rsidR="324E2C0F" w:rsidRPr="00B63481">
        <w:rPr>
          <w:rFonts w:ascii="Times New Roman" w:hAnsi="Times New Roman"/>
          <w:lang w:val="en-GB"/>
        </w:rPr>
        <w:t>balancing markets and</w:t>
      </w:r>
      <w:r w:rsidRPr="00B63481">
        <w:rPr>
          <w:rFonts w:ascii="Times New Roman" w:hAnsi="Times New Roman"/>
          <w:lang w:val="en-GB"/>
        </w:rPr>
        <w:t xml:space="preserve"> maintain secure and stable grid operation. Flexibility is therefore recognised as a strategic priority that underpins both the resilience of the energy system and progress towards a cleaner energy mix. Greater flexibility enables the efficient use of renewable generation and existing infrastructure, while helping to minimise overall system costs.</w:t>
      </w:r>
      <w:r w:rsidR="30206665" w:rsidRPr="00B63481">
        <w:rPr>
          <w:rFonts w:ascii="Times New Roman" w:hAnsi="Times New Roman"/>
          <w:lang w:val="en-GB"/>
        </w:rPr>
        <w:t xml:space="preserve"> As such it is also key for the affordability of energy bills.</w:t>
      </w:r>
    </w:p>
    <w:p w14:paraId="5B74D883" w14:textId="45C0FD79" w:rsidR="30206665" w:rsidRPr="00B63481" w:rsidRDefault="30206665" w:rsidP="18B00044">
      <w:pPr>
        <w:widowControl w:val="0"/>
        <w:rPr>
          <w:rFonts w:ascii="Times New Roman" w:hAnsi="Times New Roman"/>
          <w:lang w:val="en-GB"/>
        </w:rPr>
      </w:pPr>
      <w:r w:rsidRPr="00B63481">
        <w:rPr>
          <w:rFonts w:ascii="Times New Roman" w:hAnsi="Times New Roman"/>
          <w:lang w:val="en-GB"/>
        </w:rPr>
        <w:t xml:space="preserve">The recent Electricity Market Design reform has introduced a framework to foster the development of non-fossil flexibility, with a particular focus on demand response and </w:t>
      </w:r>
      <w:r w:rsidR="00CE552B" w:rsidRPr="00B63481">
        <w:rPr>
          <w:rFonts w:ascii="Times New Roman" w:hAnsi="Times New Roman"/>
          <w:lang w:val="en-GB"/>
        </w:rPr>
        <w:lastRenderedPageBreak/>
        <w:t xml:space="preserve">energy </w:t>
      </w:r>
      <w:r w:rsidRPr="00B63481">
        <w:rPr>
          <w:rFonts w:ascii="Times New Roman" w:hAnsi="Times New Roman"/>
          <w:lang w:val="en-GB"/>
        </w:rPr>
        <w:t>storage solutions. Under this reform, Member States now have the option to implement dedicated State aid schemes to support non-fossil flexibility. In June, the Commission published specific State aid guidelines for such schemes, the Clean Industrial Deal State Aid Framework.</w:t>
      </w:r>
      <w:r w:rsidR="00956F3A" w:rsidRPr="00B63481">
        <w:rPr>
          <w:rFonts w:ascii="Times New Roman" w:hAnsi="Times New Roman"/>
          <w:lang w:val="en-GB"/>
        </w:rPr>
        <w:t xml:space="preserve"> Under the new electricity regulation, Member States must also carry out a national assessment of their flexibility needs </w:t>
      </w:r>
      <w:r w:rsidR="005E20A4" w:rsidRPr="00B63481">
        <w:rPr>
          <w:rFonts w:ascii="Times New Roman" w:hAnsi="Times New Roman"/>
          <w:lang w:val="en-GB"/>
        </w:rPr>
        <w:t xml:space="preserve">by summer 2026 and then </w:t>
      </w:r>
      <w:r w:rsidR="00956F3A" w:rsidRPr="00B63481">
        <w:rPr>
          <w:rFonts w:ascii="Times New Roman" w:hAnsi="Times New Roman"/>
          <w:lang w:val="en-GB"/>
        </w:rPr>
        <w:t>every two years, based on a common European methodology developed by</w:t>
      </w:r>
      <w:r w:rsidR="00D83367">
        <w:rPr>
          <w:rFonts w:ascii="Times New Roman" w:hAnsi="Times New Roman"/>
          <w:lang w:val="en-GB"/>
        </w:rPr>
        <w:t xml:space="preserve"> the</w:t>
      </w:r>
      <w:r w:rsidR="00956F3A" w:rsidRPr="00B63481">
        <w:rPr>
          <w:rFonts w:ascii="Times New Roman" w:hAnsi="Times New Roman"/>
          <w:lang w:val="en-GB"/>
        </w:rPr>
        <w:t xml:space="preserve"> </w:t>
      </w:r>
      <w:r w:rsidR="00D83367" w:rsidRPr="00EA0ADF">
        <w:rPr>
          <w:rFonts w:ascii="Times New Roman" w:hAnsi="Times New Roman"/>
          <w:lang w:val="en-GB"/>
        </w:rPr>
        <w:t xml:space="preserve">European Network of Transmission System Operators for Electricity </w:t>
      </w:r>
      <w:r w:rsidR="00D83367" w:rsidRPr="00EA0ADF">
        <w:rPr>
          <w:rFonts w:ascii="Times New Roman" w:hAnsi="Times New Roman"/>
          <w:b/>
          <w:bCs/>
          <w:lang w:val="en-GB"/>
        </w:rPr>
        <w:t>(</w:t>
      </w:r>
      <w:r w:rsidR="00956F3A" w:rsidRPr="00B63481">
        <w:rPr>
          <w:rFonts w:ascii="Times New Roman" w:hAnsi="Times New Roman"/>
          <w:lang w:val="en-GB"/>
        </w:rPr>
        <w:t>ENTSO-E</w:t>
      </w:r>
      <w:r w:rsidR="00D83367">
        <w:rPr>
          <w:rFonts w:ascii="Times New Roman" w:hAnsi="Times New Roman"/>
          <w:lang w:val="en-GB"/>
        </w:rPr>
        <w:t>)</w:t>
      </w:r>
      <w:r w:rsidR="00956F3A" w:rsidRPr="00B63481">
        <w:rPr>
          <w:rFonts w:ascii="Times New Roman" w:hAnsi="Times New Roman"/>
          <w:lang w:val="en-GB"/>
        </w:rPr>
        <w:t xml:space="preserve"> and the EU </w:t>
      </w:r>
      <w:r w:rsidR="00F41645">
        <w:rPr>
          <w:rFonts w:ascii="Times New Roman" w:hAnsi="Times New Roman"/>
          <w:lang w:val="en-GB"/>
        </w:rPr>
        <w:t>Distribution System Operators (</w:t>
      </w:r>
      <w:r w:rsidR="00956F3A" w:rsidRPr="00B63481">
        <w:rPr>
          <w:rFonts w:ascii="Times New Roman" w:hAnsi="Times New Roman"/>
          <w:lang w:val="en-GB"/>
        </w:rPr>
        <w:t>DSO</w:t>
      </w:r>
      <w:r w:rsidR="00F41645">
        <w:rPr>
          <w:rFonts w:ascii="Times New Roman" w:hAnsi="Times New Roman"/>
          <w:lang w:val="en-GB"/>
        </w:rPr>
        <w:t>)</w:t>
      </w:r>
      <w:r w:rsidR="00956F3A" w:rsidRPr="00B63481">
        <w:rPr>
          <w:rFonts w:ascii="Times New Roman" w:hAnsi="Times New Roman"/>
          <w:lang w:val="en-GB"/>
        </w:rPr>
        <w:t xml:space="preserve"> Entity. Using these assessments, each Member State will define indicative targets to increase non-fossil flexibility.</w:t>
      </w:r>
    </w:p>
    <w:p w14:paraId="33D3AE0B" w14:textId="163EFAAA" w:rsidR="30206665" w:rsidRPr="00B63481" w:rsidRDefault="00FE1DD1" w:rsidP="18B00044">
      <w:pPr>
        <w:widowControl w:val="0"/>
        <w:rPr>
          <w:rFonts w:ascii="Times New Roman" w:hAnsi="Times New Roman"/>
          <w:lang w:val="en-GB"/>
        </w:rPr>
      </w:pPr>
      <w:r w:rsidRPr="00B63481">
        <w:rPr>
          <w:rFonts w:ascii="Times New Roman" w:hAnsi="Times New Roman"/>
          <w:lang w:val="en-GB"/>
        </w:rPr>
        <w:t>The reform also allows for the development of</w:t>
      </w:r>
      <w:r w:rsidR="30206665" w:rsidRPr="00B63481">
        <w:rPr>
          <w:rFonts w:ascii="Times New Roman" w:hAnsi="Times New Roman"/>
          <w:lang w:val="en-GB"/>
        </w:rPr>
        <w:t xml:space="preserve"> </w:t>
      </w:r>
      <w:r w:rsidRPr="00B63481">
        <w:rPr>
          <w:rFonts w:ascii="Times New Roman" w:hAnsi="Times New Roman"/>
          <w:lang w:val="en-GB"/>
        </w:rPr>
        <w:t>a</w:t>
      </w:r>
      <w:r w:rsidR="30206665" w:rsidRPr="00B63481">
        <w:rPr>
          <w:rFonts w:ascii="Times New Roman" w:hAnsi="Times New Roman"/>
          <w:lang w:val="en-GB"/>
        </w:rPr>
        <w:t xml:space="preserve"> Demand Response Network Code that aims to tackle the remaining regulatory barriers to non-fossil flexibility and to establish a harmonised EU framework. The draft Network Code prepared by</w:t>
      </w:r>
      <w:r w:rsidR="17E39FA0" w:rsidRPr="00B63481">
        <w:rPr>
          <w:rFonts w:ascii="Times New Roman" w:hAnsi="Times New Roman"/>
          <w:lang w:val="en-GB"/>
        </w:rPr>
        <w:t xml:space="preserve"> </w:t>
      </w:r>
      <w:r w:rsidR="00BA23B7">
        <w:rPr>
          <w:rFonts w:ascii="Times New Roman" w:hAnsi="Times New Roman"/>
          <w:lang w:val="en-GB"/>
        </w:rPr>
        <w:t>the Agency for the Cooperation of Energy Regulators (</w:t>
      </w:r>
      <w:r w:rsidR="17E39FA0" w:rsidRPr="00B63481">
        <w:rPr>
          <w:rFonts w:ascii="Times New Roman" w:hAnsi="Times New Roman"/>
          <w:lang w:val="en-GB"/>
        </w:rPr>
        <w:t>ACER</w:t>
      </w:r>
      <w:r w:rsidR="00BA23B7">
        <w:rPr>
          <w:rFonts w:ascii="Times New Roman" w:hAnsi="Times New Roman"/>
          <w:lang w:val="en-GB"/>
        </w:rPr>
        <w:t>)</w:t>
      </w:r>
      <w:r w:rsidR="30206665" w:rsidRPr="00B63481">
        <w:rPr>
          <w:rFonts w:ascii="Times New Roman" w:hAnsi="Times New Roman"/>
          <w:lang w:val="en-GB"/>
        </w:rPr>
        <w:t xml:space="preserve"> is currently under review by the Commission, </w:t>
      </w:r>
      <w:r w:rsidR="003A3A65" w:rsidRPr="00B63481">
        <w:rPr>
          <w:rFonts w:ascii="Times New Roman" w:hAnsi="Times New Roman"/>
          <w:lang w:val="en-GB"/>
        </w:rPr>
        <w:t>and</w:t>
      </w:r>
      <w:r w:rsidR="30206665" w:rsidRPr="00B63481">
        <w:rPr>
          <w:rFonts w:ascii="Times New Roman" w:hAnsi="Times New Roman"/>
          <w:lang w:val="en-GB"/>
        </w:rPr>
        <w:t xml:space="preserve"> is expected to be adopted in 2026.</w:t>
      </w:r>
    </w:p>
    <w:p w14:paraId="1940D323" w14:textId="231D34B4" w:rsidR="18B00044" w:rsidRPr="00B63481" w:rsidRDefault="0D7EC9A7" w:rsidP="18B00044">
      <w:pPr>
        <w:widowControl w:val="0"/>
        <w:rPr>
          <w:rFonts w:ascii="Times New Roman" w:hAnsi="Times New Roman"/>
          <w:lang w:val="en-GB"/>
        </w:rPr>
      </w:pPr>
      <w:r w:rsidRPr="00B63481">
        <w:rPr>
          <w:rFonts w:ascii="Times New Roman" w:hAnsi="Times New Roman"/>
          <w:lang w:val="en-GB"/>
        </w:rPr>
        <w:t xml:space="preserve">As part of the broader Clean Industrial Deal, the Commission presented an Affordable Energy Action Plan on 26 February 2025, which is structured around four key pillars. The development of flexibility solutions is part of the pillar focused on lowering energy costs, which emphasises the critical role of non-fossil flexibility. This pillar includes specific actions, such as </w:t>
      </w:r>
      <w:r w:rsidR="7E1BBBE0" w:rsidRPr="00B63481">
        <w:rPr>
          <w:rFonts w:ascii="Times New Roman" w:hAnsi="Times New Roman"/>
          <w:lang w:val="en-GB"/>
        </w:rPr>
        <w:t xml:space="preserve">Commission </w:t>
      </w:r>
      <w:r w:rsidRPr="00B63481">
        <w:rPr>
          <w:rFonts w:ascii="Times New Roman" w:hAnsi="Times New Roman"/>
          <w:lang w:val="en-GB"/>
        </w:rPr>
        <w:t xml:space="preserve">supporting Member States in removing barriers to market access for demand response and storage, and </w:t>
      </w:r>
      <w:r w:rsidR="5B8678F4" w:rsidRPr="00B63481">
        <w:rPr>
          <w:rFonts w:ascii="Times New Roman" w:hAnsi="Times New Roman"/>
          <w:lang w:val="en-GB"/>
        </w:rPr>
        <w:t xml:space="preserve">Commission </w:t>
      </w:r>
      <w:r w:rsidRPr="00B63481">
        <w:rPr>
          <w:rFonts w:ascii="Times New Roman" w:hAnsi="Times New Roman"/>
          <w:lang w:val="en-GB"/>
        </w:rPr>
        <w:t>bringing forward proposals to accelerate permitting for storage.</w:t>
      </w:r>
    </w:p>
    <w:p w14:paraId="073B268F" w14:textId="213D3DC7" w:rsidR="006A3D27" w:rsidRPr="00B63481" w:rsidRDefault="006A3D27" w:rsidP="18B00044">
      <w:pPr>
        <w:widowControl w:val="0"/>
        <w:rPr>
          <w:rFonts w:ascii="Times New Roman" w:hAnsi="Times New Roman"/>
          <w:lang w:val="en-GB"/>
        </w:rPr>
      </w:pPr>
      <w:r w:rsidRPr="00B63481">
        <w:rPr>
          <w:rFonts w:ascii="Times New Roman" w:hAnsi="Times New Roman"/>
          <w:lang w:val="en-GB"/>
        </w:rPr>
        <w:t xml:space="preserve">As storage has an increasing importance in </w:t>
      </w:r>
      <w:r w:rsidR="003A3A65" w:rsidRPr="00B63481">
        <w:rPr>
          <w:rFonts w:ascii="Times New Roman" w:hAnsi="Times New Roman"/>
          <w:lang w:val="en-GB"/>
        </w:rPr>
        <w:t xml:space="preserve">EU </w:t>
      </w:r>
      <w:r w:rsidRPr="00B63481">
        <w:rPr>
          <w:rFonts w:ascii="Times New Roman" w:hAnsi="Times New Roman"/>
          <w:lang w:val="en-GB"/>
        </w:rPr>
        <w:t>energy security of supply, the Commission follows a technology neutral approach, emphasi</w:t>
      </w:r>
      <w:r w:rsidR="00890114">
        <w:rPr>
          <w:rFonts w:ascii="Times New Roman" w:hAnsi="Times New Roman"/>
          <w:lang w:val="en-GB"/>
        </w:rPr>
        <w:t>s</w:t>
      </w:r>
      <w:r w:rsidRPr="00B63481">
        <w:rPr>
          <w:rFonts w:ascii="Times New Roman" w:hAnsi="Times New Roman"/>
          <w:lang w:val="en-GB"/>
        </w:rPr>
        <w:t>ing that all storage technologies are needed, and different solutions play different role in addressing short- or longer-term needs arising from different generation and consumption patterns. Specifically, the Commission would like to underline the increasing importance of long/multi-day duration energy storage solutions in future energy systems, also in close relation with system integration.</w:t>
      </w:r>
    </w:p>
    <w:p w14:paraId="43DE3B96" w14:textId="524C9E6A" w:rsidR="73A8191B" w:rsidRPr="00B63481" w:rsidRDefault="73A8191B" w:rsidP="18B00044">
      <w:pPr>
        <w:widowControl w:val="0"/>
        <w:rPr>
          <w:rFonts w:ascii="Times New Roman" w:hAnsi="Times New Roman"/>
          <w:lang w:val="en-GB"/>
        </w:rPr>
      </w:pPr>
      <w:r w:rsidRPr="00B63481">
        <w:rPr>
          <w:rFonts w:ascii="Times New Roman" w:hAnsi="Times New Roman"/>
          <w:lang w:val="en-GB"/>
        </w:rPr>
        <w:t xml:space="preserve">Innovative technologies and forms of renewable energy deployment complement the deployment of conventional renewable technologies and </w:t>
      </w:r>
      <w:r w:rsidR="32736818" w:rsidRPr="00B63481">
        <w:rPr>
          <w:rFonts w:ascii="Times New Roman" w:hAnsi="Times New Roman"/>
          <w:lang w:val="en-GB"/>
        </w:rPr>
        <w:t xml:space="preserve">can </w:t>
      </w:r>
      <w:r w:rsidRPr="00B63481">
        <w:rPr>
          <w:rFonts w:ascii="Times New Roman" w:hAnsi="Times New Roman"/>
          <w:lang w:val="en-GB"/>
        </w:rPr>
        <w:t xml:space="preserve">contribute to reach out </w:t>
      </w:r>
      <w:r w:rsidR="18CB2741" w:rsidRPr="00B63481">
        <w:rPr>
          <w:rFonts w:ascii="Times New Roman" w:hAnsi="Times New Roman"/>
          <w:lang w:val="en-GB"/>
        </w:rPr>
        <w:t xml:space="preserve">the EU’s </w:t>
      </w:r>
      <w:r w:rsidRPr="00B63481">
        <w:rPr>
          <w:rFonts w:ascii="Times New Roman" w:hAnsi="Times New Roman"/>
          <w:lang w:val="en-GB"/>
        </w:rPr>
        <w:t>energy and climate targets</w:t>
      </w:r>
      <w:r w:rsidR="2CAC63EA" w:rsidRPr="00B63481">
        <w:rPr>
          <w:rFonts w:ascii="Times New Roman" w:hAnsi="Times New Roman"/>
          <w:lang w:val="en-GB"/>
        </w:rPr>
        <w:t>, including the indicative target for innovative renewable energy technology</w:t>
      </w:r>
      <w:r w:rsidRPr="00B63481">
        <w:rPr>
          <w:rFonts w:ascii="Times New Roman" w:hAnsi="Times New Roman"/>
          <w:lang w:val="en-GB"/>
        </w:rPr>
        <w:t xml:space="preserve">. </w:t>
      </w:r>
      <w:r w:rsidR="34924E11" w:rsidRPr="00B63481">
        <w:rPr>
          <w:rFonts w:ascii="Times New Roman" w:hAnsi="Times New Roman"/>
          <w:lang w:val="en-GB"/>
        </w:rPr>
        <w:t xml:space="preserve">The Commission has recently adopted </w:t>
      </w:r>
      <w:r w:rsidR="00FE1DD1" w:rsidRPr="00B63481">
        <w:rPr>
          <w:rFonts w:ascii="Times New Roman" w:hAnsi="Times New Roman"/>
          <w:lang w:val="en-GB"/>
        </w:rPr>
        <w:t xml:space="preserve">a </w:t>
      </w:r>
      <w:r w:rsidR="4F7E6B34" w:rsidRPr="00B63481">
        <w:rPr>
          <w:rFonts w:ascii="Times New Roman" w:hAnsi="Times New Roman"/>
          <w:lang w:val="en-GB"/>
        </w:rPr>
        <w:t>recommendation and</w:t>
      </w:r>
      <w:r w:rsidR="00FE1DD1" w:rsidRPr="00B63481">
        <w:rPr>
          <w:rFonts w:ascii="Times New Roman" w:hAnsi="Times New Roman"/>
          <w:lang w:val="en-GB"/>
        </w:rPr>
        <w:t xml:space="preserve"> a</w:t>
      </w:r>
      <w:r w:rsidR="4F7E6B34" w:rsidRPr="00B63481">
        <w:rPr>
          <w:rFonts w:ascii="Times New Roman" w:hAnsi="Times New Roman"/>
          <w:lang w:val="en-GB"/>
        </w:rPr>
        <w:t xml:space="preserve"> guidance on innovative technologies and forms of renewable energy deployment</w:t>
      </w:r>
      <w:r w:rsidR="00FE1DD1" w:rsidRPr="00B63481">
        <w:rPr>
          <w:rStyle w:val="FootnoteReference"/>
          <w:rFonts w:ascii="Times New Roman" w:hAnsi="Times New Roman"/>
          <w:lang w:val="en-GB"/>
        </w:rPr>
        <w:footnoteReference w:id="2"/>
      </w:r>
      <w:r w:rsidR="46FF44D4" w:rsidRPr="00B63481">
        <w:rPr>
          <w:rFonts w:ascii="Times New Roman" w:hAnsi="Times New Roman"/>
          <w:lang w:val="en-GB"/>
        </w:rPr>
        <w:t>.</w:t>
      </w:r>
      <w:r w:rsidR="74479C36" w:rsidRPr="00B63481">
        <w:rPr>
          <w:rFonts w:ascii="Times New Roman" w:hAnsi="Times New Roman"/>
          <w:lang w:val="en-GB"/>
        </w:rPr>
        <w:t xml:space="preserve"> They cover mainly those technologies and forms of deployment that have the highest technological readiness levels, like ocean energy or agrisolar, but </w:t>
      </w:r>
      <w:r w:rsidR="003A3A65" w:rsidRPr="00B63481">
        <w:rPr>
          <w:rFonts w:ascii="Times New Roman" w:hAnsi="Times New Roman"/>
          <w:lang w:val="en-GB"/>
        </w:rPr>
        <w:t xml:space="preserve">also </w:t>
      </w:r>
      <w:r w:rsidR="74479C36" w:rsidRPr="00B63481">
        <w:rPr>
          <w:rFonts w:ascii="Times New Roman" w:hAnsi="Times New Roman"/>
          <w:lang w:val="en-GB"/>
        </w:rPr>
        <w:t xml:space="preserve">recognise that </w:t>
      </w:r>
      <w:r w:rsidR="6975192A" w:rsidRPr="00B63481">
        <w:rPr>
          <w:rFonts w:ascii="Times New Roman" w:hAnsi="Times New Roman"/>
          <w:lang w:val="en-GB"/>
        </w:rPr>
        <w:t>there are other relevant innovative renewable technologies and forms of deployment which can also benefit from the recommendations and guidance outlined.</w:t>
      </w:r>
      <w:r w:rsidR="269CBA83" w:rsidRPr="00B63481">
        <w:rPr>
          <w:rFonts w:ascii="Times New Roman" w:hAnsi="Times New Roman"/>
          <w:lang w:val="en-GB"/>
        </w:rPr>
        <w:t xml:space="preserve"> </w:t>
      </w:r>
      <w:r w:rsidR="3FA602B0" w:rsidRPr="00B63481">
        <w:rPr>
          <w:rFonts w:ascii="Times New Roman" w:hAnsi="Times New Roman"/>
          <w:lang w:val="en-GB"/>
        </w:rPr>
        <w:t>The</w:t>
      </w:r>
      <w:r w:rsidR="00FE1DD1" w:rsidRPr="00B63481">
        <w:rPr>
          <w:rFonts w:ascii="Times New Roman" w:hAnsi="Times New Roman"/>
          <w:lang w:val="en-GB"/>
        </w:rPr>
        <w:t xml:space="preserve">y </w:t>
      </w:r>
      <w:r w:rsidR="003A3A65" w:rsidRPr="00B63481">
        <w:rPr>
          <w:rFonts w:ascii="Times New Roman" w:hAnsi="Times New Roman"/>
          <w:lang w:val="en-GB"/>
        </w:rPr>
        <w:t>focus</w:t>
      </w:r>
      <w:r w:rsidR="3FA602B0" w:rsidRPr="00B63481">
        <w:rPr>
          <w:rFonts w:ascii="Times New Roman" w:hAnsi="Times New Roman"/>
          <w:lang w:val="en-GB"/>
        </w:rPr>
        <w:t xml:space="preserve"> primarily on permitting barriers specific to innovative renewable technologies and forms of deployment, but also address other significant barriers, including financial ones.</w:t>
      </w:r>
    </w:p>
    <w:p w14:paraId="1F89CCD1" w14:textId="41061EC0" w:rsidR="00015474" w:rsidRPr="00B63481" w:rsidRDefault="47625383" w:rsidP="007E7992">
      <w:pPr>
        <w:widowControl w:val="0"/>
        <w:rPr>
          <w:rFonts w:ascii="Times New Roman" w:hAnsi="Times New Roman"/>
          <w:lang w:val="en-GB"/>
        </w:rPr>
      </w:pPr>
      <w:r w:rsidRPr="00B63481">
        <w:rPr>
          <w:rFonts w:ascii="Times New Roman" w:hAnsi="Times New Roman"/>
          <w:lang w:val="en-GB"/>
        </w:rPr>
        <w:t xml:space="preserve">The Commission acknowledges the untapped potential of geothermal, not only in terms of volume, but also as an important component of an integrated energy system, that can be supported through the promotion of heat pumps, district heating and thermal storage. The Commission is aware of barriers that geothermal faces related in particular to planning and </w:t>
      </w:r>
      <w:r w:rsidRPr="00B63481">
        <w:rPr>
          <w:rFonts w:ascii="Times New Roman" w:hAnsi="Times New Roman"/>
          <w:lang w:val="en-GB"/>
        </w:rPr>
        <w:lastRenderedPageBreak/>
        <w:t xml:space="preserve">permitting, data availability and financing, and will dive into those in the preparatory work on the heating and cooling strategy </w:t>
      </w:r>
      <w:r w:rsidR="00B50BF3">
        <w:rPr>
          <w:rFonts w:ascii="Times New Roman" w:hAnsi="Times New Roman"/>
          <w:lang w:val="en-GB"/>
        </w:rPr>
        <w:t xml:space="preserve">for which the </w:t>
      </w:r>
      <w:r w:rsidR="00512228">
        <w:rPr>
          <w:rFonts w:ascii="Times New Roman" w:hAnsi="Times New Roman"/>
          <w:lang w:val="en-GB"/>
        </w:rPr>
        <w:t xml:space="preserve">call for evidence and the </w:t>
      </w:r>
      <w:r w:rsidR="00B50BF3">
        <w:rPr>
          <w:rFonts w:ascii="Times New Roman" w:hAnsi="Times New Roman"/>
          <w:lang w:val="en-GB"/>
        </w:rPr>
        <w:t>public consultation was lunched in summer 2025</w:t>
      </w:r>
      <w:r w:rsidR="00B50BF3">
        <w:rPr>
          <w:rStyle w:val="FootnoteReference"/>
          <w:rFonts w:ascii="Times New Roman" w:hAnsi="Times New Roman"/>
          <w:lang w:val="en-GB"/>
        </w:rPr>
        <w:footnoteReference w:id="3"/>
      </w:r>
      <w:r w:rsidR="00B50BF3">
        <w:rPr>
          <w:rFonts w:ascii="Times New Roman" w:hAnsi="Times New Roman"/>
          <w:lang w:val="en-GB"/>
        </w:rPr>
        <w:t xml:space="preserve">. </w:t>
      </w:r>
      <w:r w:rsidRPr="00B63481">
        <w:rPr>
          <w:rFonts w:ascii="Times New Roman" w:hAnsi="Times New Roman"/>
          <w:lang w:val="en-GB"/>
        </w:rPr>
        <w:t xml:space="preserve">EU legislation adopted over the last years can provide solutions to many challenges faced by geothermal and clean heating in general. That’s why the timely transposition and implementation </w:t>
      </w:r>
      <w:r w:rsidR="003B1302" w:rsidRPr="00B63481">
        <w:rPr>
          <w:rFonts w:ascii="Times New Roman" w:hAnsi="Times New Roman"/>
          <w:lang w:val="en-GB"/>
        </w:rPr>
        <w:t xml:space="preserve">of </w:t>
      </w:r>
      <w:r w:rsidR="008951D8" w:rsidRPr="00B63481">
        <w:rPr>
          <w:rFonts w:ascii="Times New Roman" w:hAnsi="Times New Roman"/>
          <w:lang w:val="en-GB"/>
        </w:rPr>
        <w:t>existing legislation</w:t>
      </w:r>
      <w:r w:rsidRPr="00B63481">
        <w:rPr>
          <w:rFonts w:ascii="Times New Roman" w:hAnsi="Times New Roman"/>
          <w:lang w:val="en-GB"/>
        </w:rPr>
        <w:t xml:space="preserve"> can go a long way towards addressing these issues. </w:t>
      </w:r>
      <w:r w:rsidR="38701A27" w:rsidRPr="00B63481">
        <w:rPr>
          <w:rFonts w:ascii="Times New Roman" w:hAnsi="Times New Roman"/>
          <w:lang w:val="en-GB"/>
        </w:rPr>
        <w:t xml:space="preserve">The </w:t>
      </w:r>
      <w:r w:rsidRPr="00B63481">
        <w:rPr>
          <w:rFonts w:ascii="Times New Roman" w:hAnsi="Times New Roman"/>
          <w:lang w:val="en-GB"/>
        </w:rPr>
        <w:t xml:space="preserve">Commission knows </w:t>
      </w:r>
      <w:r w:rsidR="1910C8F2" w:rsidRPr="00B63481">
        <w:rPr>
          <w:rFonts w:ascii="Times New Roman" w:hAnsi="Times New Roman"/>
          <w:lang w:val="en-GB"/>
        </w:rPr>
        <w:t>that Member States will</w:t>
      </w:r>
      <w:r w:rsidRPr="00B63481">
        <w:rPr>
          <w:rFonts w:ascii="Times New Roman" w:hAnsi="Times New Roman"/>
          <w:lang w:val="en-GB"/>
        </w:rPr>
        <w:t xml:space="preserve"> require support to deliver, for instance to help local authorities with planning, or raise awareness of businesses on available solutions. Lastly, next to policy, many initiatives are ongoing to tackle these barriers and the development of a common Geological Service for Europe by the European association of Geological Surveys, funded by the EU. The first way to promote geothermal energy is therefore to raise awareness about what is being done – at local, national and European level – and identify replicable best practices.</w:t>
      </w:r>
    </w:p>
    <w:p w14:paraId="01022BDD" w14:textId="6BCA3F7F" w:rsidR="00D978BD" w:rsidRPr="00B63481" w:rsidRDefault="00015474" w:rsidP="00AC5A57">
      <w:pPr>
        <w:widowControl w:val="0"/>
        <w:rPr>
          <w:rFonts w:ascii="Times New Roman" w:hAnsi="Times New Roman"/>
          <w:i/>
          <w:iCs/>
          <w:lang w:val="en-GB"/>
        </w:rPr>
      </w:pPr>
      <w:r w:rsidRPr="00B63481">
        <w:rPr>
          <w:rFonts w:ascii="Times New Roman" w:hAnsi="Times New Roman"/>
          <w:i/>
          <w:iCs/>
          <w:lang w:val="en-GB"/>
        </w:rPr>
        <w:t>On electrification and hydrogen</w:t>
      </w:r>
    </w:p>
    <w:p w14:paraId="277D970D" w14:textId="6ACA848D" w:rsidR="00015474" w:rsidRPr="00B63481" w:rsidRDefault="00015474" w:rsidP="00AC5A57">
      <w:pPr>
        <w:widowControl w:val="0"/>
        <w:rPr>
          <w:rFonts w:ascii="Times New Roman" w:hAnsi="Times New Roman"/>
          <w:lang w:val="en-GB"/>
        </w:rPr>
      </w:pPr>
      <w:r w:rsidRPr="00B63481">
        <w:rPr>
          <w:rFonts w:ascii="Times New Roman" w:hAnsi="Times New Roman"/>
          <w:lang w:val="en-GB"/>
        </w:rPr>
        <w:t>Hydrogen and direct electrification are complementary and will be part of the future energy system in line with an energy system integration approach. The Commission is conducting a study on industry decarboni</w:t>
      </w:r>
      <w:r w:rsidR="00B63481">
        <w:rPr>
          <w:rFonts w:ascii="Times New Roman" w:hAnsi="Times New Roman"/>
          <w:lang w:val="en-GB"/>
        </w:rPr>
        <w:t>s</w:t>
      </w:r>
      <w:r w:rsidRPr="00B63481">
        <w:rPr>
          <w:rFonts w:ascii="Times New Roman" w:hAnsi="Times New Roman"/>
          <w:lang w:val="en-GB"/>
        </w:rPr>
        <w:t xml:space="preserve">ation looking at the respective roles of electrification and hydrogen, in particular in decarbonizing hard-to-abate sectors. The Clean Industrial Deal and the ongoing work on lead markets confirm once more the relevance of hydrogen for hard-to-abate sectors. </w:t>
      </w:r>
    </w:p>
    <w:p w14:paraId="6F2D603A" w14:textId="77777777" w:rsidR="00015474" w:rsidRPr="00B63481" w:rsidRDefault="00015474" w:rsidP="00AC5A57">
      <w:pPr>
        <w:widowControl w:val="0"/>
        <w:rPr>
          <w:rFonts w:ascii="Times New Roman" w:hAnsi="Times New Roman"/>
          <w:lang w:val="en-GB"/>
        </w:rPr>
      </w:pPr>
      <w:r w:rsidRPr="00B63481">
        <w:rPr>
          <w:rFonts w:ascii="Times New Roman" w:hAnsi="Times New Roman"/>
          <w:lang w:val="en-GB"/>
        </w:rPr>
        <w:t xml:space="preserve">The Electrification Action Plan intends to set forward a granular analysis of the different demand sectors and sub-sectors, to identify in particular industrial processes for which direct electrification provides a cost-effective solution. Indirect electrification through hydrogen plays an important complementary role in those sub-sectors where electrification does not provide such a cost-effective solution. </w:t>
      </w:r>
    </w:p>
    <w:p w14:paraId="33B77099" w14:textId="77777777" w:rsidR="00DE1584" w:rsidRDefault="00015474" w:rsidP="00AC5A57">
      <w:pPr>
        <w:widowControl w:val="0"/>
        <w:rPr>
          <w:rFonts w:ascii="Times New Roman" w:hAnsi="Times New Roman"/>
          <w:lang w:val="en-GB"/>
        </w:rPr>
      </w:pPr>
      <w:r w:rsidRPr="00B63481">
        <w:rPr>
          <w:rFonts w:ascii="Times New Roman" w:hAnsi="Times New Roman"/>
          <w:lang w:val="en-GB"/>
        </w:rPr>
        <w:t xml:space="preserve">Other Commission initiatives are meant to set conditions for the ramp up of hydrogen. A comprehensive regulatory framework has been put in place, covering market regulation, infrastructure development and certification of renewable hydrogen. We will closely monitor the ramp-up of the hydrogen industry, including through a dedicated study, until the legal review clause date in July 2028. </w:t>
      </w:r>
    </w:p>
    <w:p w14:paraId="5F339998" w14:textId="03BE39AE" w:rsidR="00015474" w:rsidRPr="00B63481" w:rsidRDefault="00015474" w:rsidP="00AC5A57">
      <w:pPr>
        <w:widowControl w:val="0"/>
        <w:rPr>
          <w:rFonts w:ascii="Times New Roman" w:hAnsi="Times New Roman"/>
          <w:i/>
          <w:iCs/>
          <w:lang w:val="en-GB"/>
        </w:rPr>
      </w:pPr>
      <w:r w:rsidRPr="00B63481">
        <w:rPr>
          <w:rFonts w:ascii="Times New Roman" w:hAnsi="Times New Roman"/>
          <w:lang w:val="en-GB"/>
        </w:rPr>
        <w:t>The Clean Industrial Deal also announced the creation of an Industrial Decarbonisation Bank to finance the green transition of industries, aiming for EUR 100 billion in funding based on funds in the Innovation Fund, additional revenues resulting from parts of the ETS as well as the revision of InvestEU. The new State aid framework accompanying the Clean Industrial Deal (CISAF) will also play a role in the ramp up of the hydrogen market.</w:t>
      </w:r>
    </w:p>
    <w:p w14:paraId="24C6C11D" w14:textId="327A8931" w:rsidR="008951D8" w:rsidRPr="00B63481" w:rsidRDefault="008951D8" w:rsidP="18B00044">
      <w:pPr>
        <w:widowControl w:val="0"/>
        <w:rPr>
          <w:rFonts w:ascii="Times New Roman" w:hAnsi="Times New Roman"/>
          <w:i/>
          <w:iCs/>
          <w:lang w:val="en-GB"/>
        </w:rPr>
      </w:pPr>
      <w:r w:rsidRPr="00B63481">
        <w:rPr>
          <w:rFonts w:ascii="Times New Roman" w:hAnsi="Times New Roman"/>
          <w:i/>
          <w:iCs/>
          <w:lang w:val="en-GB"/>
        </w:rPr>
        <w:t>On future military needs and the revision of the Oil Stocks Directive</w:t>
      </w:r>
    </w:p>
    <w:p w14:paraId="719517F5" w14:textId="088300EA" w:rsidR="5654A1D7" w:rsidRPr="00B63481" w:rsidRDefault="5654A1D7" w:rsidP="18B00044">
      <w:pPr>
        <w:widowControl w:val="0"/>
        <w:rPr>
          <w:rFonts w:ascii="Times New Roman" w:hAnsi="Times New Roman"/>
          <w:lang w:val="en-GB"/>
        </w:rPr>
      </w:pPr>
      <w:r w:rsidRPr="00B63481">
        <w:rPr>
          <w:rFonts w:ascii="Times New Roman" w:hAnsi="Times New Roman"/>
          <w:lang w:val="en-GB"/>
        </w:rPr>
        <w:t xml:space="preserve">The Commission is aware that military capabilities for the long-term depend on a timely and sufficient supply of liquid fuels from the European market. The strategic nature of fuel and fuel infrastructure was already acknowledged and identified by the Action Plan </w:t>
      </w:r>
      <w:r w:rsidR="00156196" w:rsidRPr="00B63481">
        <w:rPr>
          <w:rFonts w:ascii="Times New Roman" w:hAnsi="Times New Roman"/>
          <w:lang w:val="en-GB"/>
        </w:rPr>
        <w:t xml:space="preserve">Military Mobility 2.0. </w:t>
      </w:r>
      <w:r w:rsidRPr="00B63481">
        <w:rPr>
          <w:rFonts w:ascii="Times New Roman" w:hAnsi="Times New Roman"/>
          <w:lang w:val="en-GB"/>
        </w:rPr>
        <w:t xml:space="preserve">The White paper </w:t>
      </w:r>
      <w:r w:rsidR="00156196" w:rsidRPr="00B63481">
        <w:rPr>
          <w:rFonts w:ascii="Times New Roman" w:hAnsi="Times New Roman"/>
          <w:lang w:val="en-GB"/>
        </w:rPr>
        <w:t xml:space="preserve">for European Defence – Readiness 2030 </w:t>
      </w:r>
      <w:r w:rsidRPr="00B63481">
        <w:rPr>
          <w:rFonts w:ascii="Times New Roman" w:hAnsi="Times New Roman"/>
          <w:lang w:val="en-GB"/>
        </w:rPr>
        <w:t xml:space="preserve">of 13 March 2025 </w:t>
      </w:r>
      <w:r w:rsidRPr="00B63481">
        <w:rPr>
          <w:rFonts w:ascii="Times New Roman" w:hAnsi="Times New Roman"/>
          <w:lang w:val="en-GB"/>
        </w:rPr>
        <w:lastRenderedPageBreak/>
        <w:t>further proposed to identify immediate and future energy supply bottlenecks together with relevant partners, in particular NATO.</w:t>
      </w:r>
    </w:p>
    <w:p w14:paraId="0C1F4F72" w14:textId="35BDD64A" w:rsidR="0040372B" w:rsidRPr="00B63481" w:rsidRDefault="0040372B" w:rsidP="18B00044">
      <w:pPr>
        <w:widowControl w:val="0"/>
        <w:rPr>
          <w:rFonts w:ascii="Times New Roman" w:hAnsi="Times New Roman"/>
          <w:lang w:val="en-GB"/>
        </w:rPr>
      </w:pPr>
      <w:r w:rsidRPr="00B63481">
        <w:rPr>
          <w:rFonts w:ascii="Times New Roman" w:hAnsi="Times New Roman"/>
          <w:lang w:val="en-GB"/>
        </w:rPr>
        <w:t xml:space="preserve">In addition, the ReFuelEU Aviation Regulation has already set clear targets for </w:t>
      </w:r>
      <w:r w:rsidR="00F56D74" w:rsidRPr="00B63481">
        <w:rPr>
          <w:rFonts w:ascii="Times New Roman" w:hAnsi="Times New Roman"/>
          <w:lang w:val="en-GB"/>
        </w:rPr>
        <w:t xml:space="preserve">Sustainable Aviation Fuels (SAF) </w:t>
      </w:r>
      <w:r w:rsidRPr="00B63481">
        <w:rPr>
          <w:rFonts w:ascii="Times New Roman" w:hAnsi="Times New Roman"/>
          <w:lang w:val="en-GB"/>
        </w:rPr>
        <w:t>supply at E</w:t>
      </w:r>
      <w:r w:rsidR="008951D8" w:rsidRPr="00B63481">
        <w:rPr>
          <w:rFonts w:ascii="Times New Roman" w:hAnsi="Times New Roman"/>
          <w:lang w:val="en-GB"/>
        </w:rPr>
        <w:t>U</w:t>
      </w:r>
      <w:r w:rsidRPr="00B63481">
        <w:rPr>
          <w:rFonts w:ascii="Times New Roman" w:hAnsi="Times New Roman"/>
          <w:lang w:val="en-GB"/>
        </w:rPr>
        <w:t xml:space="preserve"> airports and will be a key instrument in supporting availability and production of SAF in Europe. The Sustainable Transport Investment Plan </w:t>
      </w:r>
      <w:r w:rsidRPr="00EA0ADF">
        <w:rPr>
          <w:rFonts w:ascii="Times New Roman" w:hAnsi="Times New Roman"/>
          <w:lang w:val="en-GB"/>
        </w:rPr>
        <w:t xml:space="preserve">expected later this year </w:t>
      </w:r>
      <w:r w:rsidRPr="00B63481">
        <w:rPr>
          <w:rFonts w:ascii="Times New Roman" w:hAnsi="Times New Roman"/>
          <w:lang w:val="en-GB"/>
        </w:rPr>
        <w:t>will set out an industrial strategy to further incentivise SAF production in Europe. Considering that a significant share of aviation fuels is transported by the Central European Pipeline System managed by NATO, cooperation is essential to enable the continued and uninterrupted access to aviation fuels</w:t>
      </w:r>
      <w:r w:rsidR="00EE360C" w:rsidRPr="00B63481">
        <w:rPr>
          <w:rFonts w:ascii="Times New Roman" w:hAnsi="Times New Roman"/>
          <w:lang w:val="en-GB"/>
        </w:rPr>
        <w:t>.</w:t>
      </w:r>
    </w:p>
    <w:p w14:paraId="248A7E8A" w14:textId="1536DA40" w:rsidR="54F23967" w:rsidRPr="00B63481" w:rsidRDefault="00850B4F" w:rsidP="00850B4F">
      <w:pPr>
        <w:widowControl w:val="0"/>
        <w:rPr>
          <w:rFonts w:ascii="Times New Roman" w:hAnsi="Times New Roman"/>
          <w:lang w:val="en-GB"/>
        </w:rPr>
      </w:pPr>
      <w:r w:rsidRPr="00B63481">
        <w:rPr>
          <w:rFonts w:ascii="Times New Roman" w:hAnsi="Times New Roman"/>
          <w:lang w:val="en-GB"/>
        </w:rPr>
        <w:t>As announced in the Affordable Energy Action Plan, the Commission intends to revise the EU energy security framework.</w:t>
      </w:r>
      <w:r w:rsidR="0031209D" w:rsidRPr="00B63481">
        <w:rPr>
          <w:rFonts w:ascii="Times New Roman" w:hAnsi="Times New Roman"/>
          <w:lang w:val="en-GB"/>
        </w:rPr>
        <w:t xml:space="preserve"> </w:t>
      </w:r>
      <w:r w:rsidR="54F23967" w:rsidRPr="00B63481">
        <w:rPr>
          <w:rFonts w:ascii="Times New Roman" w:hAnsi="Times New Roman"/>
          <w:lang w:val="en-GB"/>
        </w:rPr>
        <w:t xml:space="preserve">The </w:t>
      </w:r>
      <w:r w:rsidR="0031209D" w:rsidRPr="00B63481">
        <w:rPr>
          <w:rFonts w:ascii="Times New Roman" w:hAnsi="Times New Roman"/>
          <w:lang w:val="en-GB"/>
        </w:rPr>
        <w:t>Commission</w:t>
      </w:r>
      <w:r w:rsidR="54F23967" w:rsidRPr="00B63481">
        <w:rPr>
          <w:rFonts w:ascii="Times New Roman" w:hAnsi="Times New Roman"/>
          <w:lang w:val="en-GB"/>
        </w:rPr>
        <w:t xml:space="preserve"> services </w:t>
      </w:r>
      <w:r w:rsidR="005A6299" w:rsidRPr="00B63481">
        <w:rPr>
          <w:rFonts w:ascii="Times New Roman" w:hAnsi="Times New Roman"/>
          <w:lang w:val="en-GB"/>
        </w:rPr>
        <w:t>are</w:t>
      </w:r>
      <w:r w:rsidR="1BFE8F16" w:rsidRPr="00B63481">
        <w:rPr>
          <w:rFonts w:ascii="Times New Roman" w:hAnsi="Times New Roman"/>
          <w:lang w:val="en-GB"/>
        </w:rPr>
        <w:t xml:space="preserve"> currently </w:t>
      </w:r>
      <w:r w:rsidR="394F1496" w:rsidRPr="00B63481">
        <w:rPr>
          <w:rFonts w:ascii="Times New Roman" w:hAnsi="Times New Roman"/>
          <w:lang w:val="en-GB"/>
        </w:rPr>
        <w:t>assessing</w:t>
      </w:r>
      <w:r w:rsidR="1BFE8F16" w:rsidRPr="00B63481">
        <w:rPr>
          <w:rFonts w:ascii="Times New Roman" w:hAnsi="Times New Roman"/>
          <w:lang w:val="en-GB"/>
        </w:rPr>
        <w:t xml:space="preserve"> how the </w:t>
      </w:r>
      <w:r w:rsidR="7DD1D41F" w:rsidRPr="00B63481">
        <w:rPr>
          <w:rFonts w:ascii="Times New Roman" w:hAnsi="Times New Roman"/>
          <w:lang w:val="en-GB"/>
        </w:rPr>
        <w:t xml:space="preserve">energy security framework </w:t>
      </w:r>
      <w:r w:rsidR="0031209D" w:rsidRPr="00B63481">
        <w:rPr>
          <w:rFonts w:ascii="Times New Roman" w:hAnsi="Times New Roman"/>
          <w:lang w:val="en-GB"/>
        </w:rPr>
        <w:t>and in particular the oil stock</w:t>
      </w:r>
      <w:r w:rsidR="005A6299" w:rsidRPr="00B63481">
        <w:rPr>
          <w:rFonts w:ascii="Times New Roman" w:hAnsi="Times New Roman"/>
          <w:lang w:val="en-GB"/>
        </w:rPr>
        <w:t>s</w:t>
      </w:r>
      <w:r w:rsidR="0031209D" w:rsidRPr="00B63481">
        <w:rPr>
          <w:rFonts w:ascii="Times New Roman" w:hAnsi="Times New Roman"/>
          <w:lang w:val="en-GB"/>
        </w:rPr>
        <w:t xml:space="preserve"> directive, </w:t>
      </w:r>
      <w:r w:rsidR="7DD1D41F" w:rsidRPr="00B63481">
        <w:rPr>
          <w:rFonts w:ascii="Times New Roman" w:hAnsi="Times New Roman"/>
          <w:lang w:val="en-GB"/>
        </w:rPr>
        <w:t xml:space="preserve">could be </w:t>
      </w:r>
      <w:r w:rsidR="0031209D" w:rsidRPr="00B63481">
        <w:rPr>
          <w:rFonts w:ascii="Times New Roman" w:hAnsi="Times New Roman"/>
          <w:lang w:val="en-GB"/>
        </w:rPr>
        <w:t>enhanced</w:t>
      </w:r>
      <w:r w:rsidR="7DD1D41F" w:rsidRPr="00B63481">
        <w:rPr>
          <w:rFonts w:ascii="Times New Roman" w:hAnsi="Times New Roman"/>
          <w:lang w:val="en-GB"/>
        </w:rPr>
        <w:t xml:space="preserve"> to better respond to new emerging threats. </w:t>
      </w:r>
      <w:r w:rsidR="23BF4814" w:rsidRPr="00B63481">
        <w:rPr>
          <w:rFonts w:ascii="Times New Roman" w:hAnsi="Times New Roman"/>
          <w:lang w:val="en-GB"/>
        </w:rPr>
        <w:t>The Commission is working on a staged approach</w:t>
      </w:r>
      <w:r w:rsidR="003E4E1B" w:rsidRPr="00B63481">
        <w:rPr>
          <w:rFonts w:ascii="Times New Roman" w:hAnsi="Times New Roman"/>
          <w:lang w:val="en-GB"/>
        </w:rPr>
        <w:t>, with a first step in Q1 2026 fo</w:t>
      </w:r>
      <w:r w:rsidR="4B707580" w:rsidRPr="00B63481">
        <w:rPr>
          <w:rFonts w:ascii="Times New Roman" w:hAnsi="Times New Roman"/>
          <w:lang w:val="en-GB"/>
        </w:rPr>
        <w:t>cusing on</w:t>
      </w:r>
      <w:r w:rsidR="003E4E1B" w:rsidRPr="00B63481">
        <w:rPr>
          <w:rFonts w:ascii="Times New Roman" w:hAnsi="Times New Roman"/>
          <w:lang w:val="en-GB"/>
        </w:rPr>
        <w:t xml:space="preserve"> gas and electricity, and </w:t>
      </w:r>
      <w:r w:rsidR="7B0810E7" w:rsidRPr="00B63481">
        <w:rPr>
          <w:rFonts w:ascii="Times New Roman" w:hAnsi="Times New Roman"/>
          <w:lang w:val="en-GB"/>
        </w:rPr>
        <w:t xml:space="preserve">with a second step focusing on </w:t>
      </w:r>
      <w:r w:rsidR="003E4E1B" w:rsidRPr="00B63481">
        <w:rPr>
          <w:rFonts w:ascii="Times New Roman" w:hAnsi="Times New Roman"/>
          <w:lang w:val="en-GB"/>
        </w:rPr>
        <w:t>oil</w:t>
      </w:r>
      <w:r w:rsidR="00C349F9" w:rsidRPr="00B63481">
        <w:rPr>
          <w:rFonts w:ascii="Times New Roman" w:hAnsi="Times New Roman"/>
          <w:lang w:val="en-GB"/>
        </w:rPr>
        <w:t>.</w:t>
      </w:r>
    </w:p>
    <w:p w14:paraId="25DB967F" w14:textId="77342245" w:rsidR="008951D8" w:rsidRPr="00B63481" w:rsidRDefault="008951D8" w:rsidP="003A3A65">
      <w:pPr>
        <w:widowControl w:val="0"/>
        <w:rPr>
          <w:rFonts w:ascii="Times New Roman" w:hAnsi="Times New Roman"/>
          <w:i/>
          <w:iCs/>
          <w:lang w:val="en-GB"/>
        </w:rPr>
      </w:pPr>
      <w:r w:rsidRPr="00B63481">
        <w:rPr>
          <w:rFonts w:ascii="Times New Roman" w:hAnsi="Times New Roman"/>
          <w:i/>
          <w:iCs/>
          <w:lang w:val="en-GB"/>
        </w:rPr>
        <w:t>On the role of interconnectors for energy security</w:t>
      </w:r>
    </w:p>
    <w:p w14:paraId="6BDBA761" w14:textId="2222A333" w:rsidR="38D46536" w:rsidRPr="00B63481" w:rsidRDefault="38D46536" w:rsidP="00856FCF">
      <w:pPr>
        <w:widowControl w:val="0"/>
        <w:rPr>
          <w:rFonts w:ascii="Times New Roman" w:hAnsi="Times New Roman"/>
          <w:lang w:val="en-GB"/>
        </w:rPr>
      </w:pPr>
      <w:r w:rsidRPr="00B63481">
        <w:rPr>
          <w:rFonts w:ascii="Times New Roman" w:hAnsi="Times New Roman"/>
          <w:lang w:val="en-GB"/>
        </w:rPr>
        <w:t xml:space="preserve">The Commission acknowledges the importance of meeting the 15% electricity interconnection target set out in Regulation (EU) 2018/1999 and monitors progress on interconnection capacity as part of the National Energy and Climate Plans (NECPs). In addition, the EU regulatory framework on Trans-European energy networks (TEN-E) provides tools to assess infrastructure needs, notably through the Ten-Year Network Development Plan (TYNDP) package developed by ENTSOs. The Union list of Projects of Common Interest (PCIs) and Projects of Mutual Interest (PMIs) supports projects that </w:t>
      </w:r>
      <w:r w:rsidR="0350739E" w:rsidRPr="00B63481">
        <w:rPr>
          <w:rFonts w:ascii="Times New Roman" w:hAnsi="Times New Roman"/>
          <w:lang w:val="en-GB"/>
        </w:rPr>
        <w:t>address</w:t>
      </w:r>
      <w:r w:rsidRPr="00B63481">
        <w:rPr>
          <w:rFonts w:ascii="Times New Roman" w:hAnsi="Times New Roman"/>
          <w:lang w:val="en-GB"/>
        </w:rPr>
        <w:t xml:space="preserve"> system needs at the EU level, contributing to the internal energy market, enhancing energy security, and mitigating the impacts of climate change.</w:t>
      </w:r>
      <w:r w:rsidR="78949251" w:rsidRPr="00B63481">
        <w:rPr>
          <w:rFonts w:ascii="Times New Roman" w:hAnsi="Times New Roman"/>
          <w:lang w:val="en-GB"/>
        </w:rPr>
        <w:t xml:space="preserve"> In addition, the High-Level Groups support these projects to progress towards the current interconnection target.  </w:t>
      </w:r>
    </w:p>
    <w:p w14:paraId="56E5A920" w14:textId="22D68751" w:rsidR="38D46536" w:rsidRPr="00B63481" w:rsidRDefault="38D46536" w:rsidP="00856FCF">
      <w:pPr>
        <w:widowControl w:val="0"/>
        <w:rPr>
          <w:rFonts w:ascii="Times New Roman" w:hAnsi="Times New Roman"/>
          <w:lang w:val="en-GB"/>
        </w:rPr>
      </w:pPr>
      <w:r w:rsidRPr="00B63481">
        <w:rPr>
          <w:rFonts w:ascii="Times New Roman" w:hAnsi="Times New Roman"/>
          <w:lang w:val="en-GB"/>
        </w:rPr>
        <w:t xml:space="preserve">Going forward, the Commission will </w:t>
      </w:r>
      <w:r w:rsidR="4438A3F6" w:rsidRPr="00B63481">
        <w:rPr>
          <w:rFonts w:ascii="Times New Roman" w:hAnsi="Times New Roman"/>
          <w:lang w:val="en-GB"/>
        </w:rPr>
        <w:t>present</w:t>
      </w:r>
      <w:r w:rsidRPr="00B63481">
        <w:rPr>
          <w:rFonts w:ascii="Times New Roman" w:hAnsi="Times New Roman"/>
          <w:lang w:val="en-GB"/>
        </w:rPr>
        <w:t xml:space="preserve"> the European Grids Package, which is expected to be </w:t>
      </w:r>
      <w:r w:rsidR="00ED532F">
        <w:rPr>
          <w:rFonts w:ascii="Times New Roman" w:hAnsi="Times New Roman"/>
          <w:lang w:val="en-GB"/>
        </w:rPr>
        <w:t>adopted</w:t>
      </w:r>
      <w:r w:rsidR="00ED532F" w:rsidRPr="00B63481">
        <w:rPr>
          <w:rFonts w:ascii="Times New Roman" w:hAnsi="Times New Roman"/>
          <w:lang w:val="en-GB"/>
        </w:rPr>
        <w:t xml:space="preserve"> </w:t>
      </w:r>
      <w:r w:rsidRPr="00B63481">
        <w:rPr>
          <w:rFonts w:ascii="Times New Roman" w:hAnsi="Times New Roman"/>
          <w:lang w:val="en-GB"/>
        </w:rPr>
        <w:t>by the end of this year. Among other</w:t>
      </w:r>
      <w:r w:rsidR="0EB4DB40" w:rsidRPr="00B63481">
        <w:rPr>
          <w:rFonts w:ascii="Times New Roman" w:hAnsi="Times New Roman"/>
          <w:lang w:val="en-GB"/>
        </w:rPr>
        <w:t>s</w:t>
      </w:r>
      <w:r w:rsidRPr="00B63481">
        <w:rPr>
          <w:rFonts w:ascii="Times New Roman" w:hAnsi="Times New Roman"/>
          <w:lang w:val="en-GB"/>
        </w:rPr>
        <w:t xml:space="preserve">, the Package will </w:t>
      </w:r>
      <w:r w:rsidR="77AD5636" w:rsidRPr="00B63481">
        <w:rPr>
          <w:rFonts w:ascii="Times New Roman" w:hAnsi="Times New Roman"/>
          <w:lang w:val="en-GB"/>
        </w:rPr>
        <w:t xml:space="preserve">include measures to strengthen </w:t>
      </w:r>
      <w:r w:rsidRPr="00B63481">
        <w:rPr>
          <w:rFonts w:ascii="Times New Roman" w:hAnsi="Times New Roman"/>
          <w:lang w:val="en-GB"/>
        </w:rPr>
        <w:t>cross-border energy infrastructure planning.</w:t>
      </w:r>
    </w:p>
    <w:p w14:paraId="5D6D297D" w14:textId="658A4A34" w:rsidR="008951D8" w:rsidRPr="00B63481" w:rsidRDefault="008951D8" w:rsidP="533726E6">
      <w:pPr>
        <w:widowControl w:val="0"/>
        <w:spacing w:line="259" w:lineRule="auto"/>
        <w:rPr>
          <w:rFonts w:ascii="Times New Roman" w:hAnsi="Times New Roman"/>
          <w:i/>
          <w:iCs/>
          <w:lang w:val="en-GB"/>
        </w:rPr>
      </w:pPr>
      <w:r w:rsidRPr="00B63481">
        <w:rPr>
          <w:rFonts w:ascii="Times New Roman" w:hAnsi="Times New Roman"/>
          <w:i/>
          <w:iCs/>
          <w:lang w:val="en-GB"/>
        </w:rPr>
        <w:t>On critical entities resilience</w:t>
      </w:r>
    </w:p>
    <w:p w14:paraId="0BA1BD70" w14:textId="09197640" w:rsidR="66F9EE73" w:rsidRPr="00B63481" w:rsidRDefault="6033F875" w:rsidP="27911B34">
      <w:pPr>
        <w:widowControl w:val="0"/>
        <w:rPr>
          <w:rFonts w:ascii="Times New Roman" w:hAnsi="Times New Roman"/>
          <w:lang w:val="en-GB"/>
        </w:rPr>
      </w:pPr>
      <w:r w:rsidRPr="00B63481">
        <w:rPr>
          <w:rFonts w:ascii="Times New Roman" w:hAnsi="Times New Roman"/>
          <w:lang w:val="en-GB"/>
        </w:rPr>
        <w:t>The Commission</w:t>
      </w:r>
      <w:r w:rsidR="19D252E3" w:rsidRPr="00B63481">
        <w:rPr>
          <w:rFonts w:ascii="Times New Roman" w:hAnsi="Times New Roman"/>
          <w:lang w:val="en-GB"/>
        </w:rPr>
        <w:t xml:space="preserve"> is closely supporting Member States with the implementation of Directive (EU) 2022/2557. As part of these a</w:t>
      </w:r>
      <w:r w:rsidR="34364041" w:rsidRPr="00B63481">
        <w:rPr>
          <w:rFonts w:ascii="Times New Roman" w:hAnsi="Times New Roman"/>
          <w:lang w:val="en-GB"/>
        </w:rPr>
        <w:t>ctivities</w:t>
      </w:r>
      <w:r w:rsidR="19D252E3" w:rsidRPr="00B63481">
        <w:rPr>
          <w:rFonts w:ascii="Times New Roman" w:hAnsi="Times New Roman"/>
          <w:lang w:val="en-GB"/>
        </w:rPr>
        <w:t>, the</w:t>
      </w:r>
      <w:r w:rsidRPr="00B63481">
        <w:rPr>
          <w:rFonts w:ascii="Times New Roman" w:hAnsi="Times New Roman"/>
          <w:lang w:val="en-GB"/>
        </w:rPr>
        <w:t xml:space="preserve"> Commission is </w:t>
      </w:r>
      <w:r w:rsidR="50D46D86" w:rsidRPr="00B63481">
        <w:rPr>
          <w:rFonts w:ascii="Times New Roman" w:hAnsi="Times New Roman"/>
          <w:lang w:val="en-GB"/>
        </w:rPr>
        <w:t xml:space="preserve">already </w:t>
      </w:r>
      <w:r w:rsidRPr="00B63481">
        <w:rPr>
          <w:rFonts w:ascii="Times New Roman" w:hAnsi="Times New Roman"/>
          <w:lang w:val="en-GB"/>
        </w:rPr>
        <w:t>developing non-binding guidelines</w:t>
      </w:r>
      <w:r w:rsidR="1BA76408" w:rsidRPr="00B63481">
        <w:rPr>
          <w:rFonts w:ascii="Times New Roman" w:hAnsi="Times New Roman"/>
          <w:lang w:val="en-GB"/>
        </w:rPr>
        <w:t>,</w:t>
      </w:r>
      <w:r w:rsidRPr="00B63481">
        <w:rPr>
          <w:rFonts w:ascii="Times New Roman" w:hAnsi="Times New Roman"/>
          <w:lang w:val="en-GB"/>
        </w:rPr>
        <w:t xml:space="preserve"> </w:t>
      </w:r>
      <w:r w:rsidR="217F33B2" w:rsidRPr="00B63481">
        <w:rPr>
          <w:rFonts w:ascii="Times New Roman" w:hAnsi="Times New Roman"/>
          <w:lang w:val="en-GB"/>
        </w:rPr>
        <w:t>in close cooperation with Member States</w:t>
      </w:r>
      <w:r w:rsidR="72BE539D" w:rsidRPr="00B63481">
        <w:rPr>
          <w:rFonts w:ascii="Times New Roman" w:hAnsi="Times New Roman"/>
          <w:lang w:val="en-GB"/>
        </w:rPr>
        <w:t>,</w:t>
      </w:r>
      <w:r w:rsidR="217F33B2" w:rsidRPr="00B63481">
        <w:rPr>
          <w:rFonts w:ascii="Times New Roman" w:hAnsi="Times New Roman"/>
          <w:lang w:val="en-GB"/>
        </w:rPr>
        <w:t xml:space="preserve"> to promote a coherent</w:t>
      </w:r>
      <w:r w:rsidR="641BB5C9" w:rsidRPr="00B63481">
        <w:rPr>
          <w:rFonts w:ascii="Times New Roman" w:hAnsi="Times New Roman"/>
          <w:lang w:val="en-GB"/>
        </w:rPr>
        <w:t xml:space="preserve"> Union</w:t>
      </w:r>
      <w:r w:rsidR="217F33B2" w:rsidRPr="00B63481">
        <w:rPr>
          <w:rFonts w:ascii="Times New Roman" w:hAnsi="Times New Roman"/>
          <w:lang w:val="en-GB"/>
        </w:rPr>
        <w:t xml:space="preserve"> approach </w:t>
      </w:r>
      <w:r w:rsidR="1EB6CFFA" w:rsidRPr="00B63481">
        <w:rPr>
          <w:rFonts w:ascii="Times New Roman" w:hAnsi="Times New Roman"/>
          <w:lang w:val="en-GB"/>
        </w:rPr>
        <w:t xml:space="preserve">on the resilience of critical entities. </w:t>
      </w:r>
      <w:r w:rsidR="2F390992" w:rsidRPr="00B63481">
        <w:rPr>
          <w:rFonts w:ascii="Times New Roman" w:hAnsi="Times New Roman"/>
          <w:lang w:val="en-GB"/>
        </w:rPr>
        <w:t xml:space="preserve">Moreover, as stated in article 20, the Commission will develop </w:t>
      </w:r>
      <w:r w:rsidR="7464F860" w:rsidRPr="00B63481">
        <w:rPr>
          <w:rFonts w:ascii="Times New Roman" w:hAnsi="Times New Roman"/>
          <w:lang w:val="en-GB"/>
        </w:rPr>
        <w:t>best practices, guidance materials and methodologies, and cross-border training activities and exercises to test the resilience of critical entities</w:t>
      </w:r>
      <w:r w:rsidR="008951D8" w:rsidRPr="00B63481">
        <w:rPr>
          <w:rFonts w:ascii="Times New Roman" w:hAnsi="Times New Roman"/>
          <w:lang w:val="en-GB"/>
        </w:rPr>
        <w:t xml:space="preserve">. </w:t>
      </w:r>
      <w:r w:rsidR="66F9EE73" w:rsidRPr="00B63481">
        <w:rPr>
          <w:rFonts w:ascii="Times New Roman" w:hAnsi="Times New Roman"/>
          <w:lang w:val="en-GB"/>
        </w:rPr>
        <w:t xml:space="preserve">In the context of the revision of the energy security framework, the Commission will </w:t>
      </w:r>
      <w:r w:rsidR="2B54C512" w:rsidRPr="00B63481">
        <w:rPr>
          <w:rFonts w:ascii="Times New Roman" w:hAnsi="Times New Roman"/>
          <w:lang w:val="en-GB"/>
        </w:rPr>
        <w:t xml:space="preserve">also </w:t>
      </w:r>
      <w:r w:rsidR="66F9EE73" w:rsidRPr="00B63481">
        <w:rPr>
          <w:rFonts w:ascii="Times New Roman" w:hAnsi="Times New Roman"/>
          <w:lang w:val="en-GB"/>
        </w:rPr>
        <w:t xml:space="preserve">look at </w:t>
      </w:r>
      <w:r w:rsidR="62FA8878" w:rsidRPr="00B63481">
        <w:rPr>
          <w:rFonts w:ascii="Times New Roman" w:hAnsi="Times New Roman"/>
          <w:lang w:val="en-GB"/>
        </w:rPr>
        <w:t>exercises</w:t>
      </w:r>
      <w:r w:rsidR="66F9EE73" w:rsidRPr="00B63481">
        <w:rPr>
          <w:rFonts w:ascii="Times New Roman" w:hAnsi="Times New Roman"/>
          <w:lang w:val="en-GB"/>
        </w:rPr>
        <w:t xml:space="preserve"> </w:t>
      </w:r>
      <w:r w:rsidR="62FA8878" w:rsidRPr="00B63481">
        <w:rPr>
          <w:rFonts w:ascii="Times New Roman" w:hAnsi="Times New Roman"/>
          <w:lang w:val="en-GB"/>
        </w:rPr>
        <w:t>for increas</w:t>
      </w:r>
      <w:r w:rsidR="474F10DC" w:rsidRPr="00B63481">
        <w:rPr>
          <w:rFonts w:ascii="Times New Roman" w:hAnsi="Times New Roman"/>
          <w:lang w:val="en-GB"/>
        </w:rPr>
        <w:t>ing</w:t>
      </w:r>
      <w:r w:rsidR="62FA8878" w:rsidRPr="00B63481">
        <w:rPr>
          <w:rFonts w:ascii="Times New Roman" w:hAnsi="Times New Roman"/>
          <w:lang w:val="en-GB"/>
        </w:rPr>
        <w:t xml:space="preserve"> preparedness </w:t>
      </w:r>
      <w:r w:rsidR="2C67CD3D" w:rsidRPr="00B63481">
        <w:rPr>
          <w:rFonts w:ascii="Times New Roman" w:hAnsi="Times New Roman"/>
          <w:lang w:val="en-GB"/>
        </w:rPr>
        <w:t xml:space="preserve">in the energy sector. </w:t>
      </w:r>
    </w:p>
    <w:p w14:paraId="7B99F380" w14:textId="2D0C2810" w:rsidR="68FED6E8" w:rsidRPr="00B63481" w:rsidRDefault="54861406" w:rsidP="68FED6E8">
      <w:pPr>
        <w:widowControl w:val="0"/>
        <w:rPr>
          <w:rFonts w:ascii="Times New Roman" w:hAnsi="Times New Roman"/>
          <w:lang w:val="en-GB"/>
        </w:rPr>
      </w:pPr>
      <w:r w:rsidRPr="00B63481">
        <w:rPr>
          <w:rFonts w:ascii="Times New Roman" w:hAnsi="Times New Roman"/>
          <w:lang w:val="en-GB"/>
        </w:rPr>
        <w:t xml:space="preserve">To respond to the increase of </w:t>
      </w:r>
      <w:r w:rsidR="1F71FD0F" w:rsidRPr="00B63481">
        <w:rPr>
          <w:rFonts w:ascii="Times New Roman" w:hAnsi="Times New Roman"/>
          <w:lang w:val="en-GB"/>
        </w:rPr>
        <w:t xml:space="preserve">acts of sabotage or likely acts of sabotage </w:t>
      </w:r>
      <w:r w:rsidR="53582E56" w:rsidRPr="00B63481">
        <w:rPr>
          <w:rFonts w:ascii="Times New Roman" w:hAnsi="Times New Roman"/>
          <w:lang w:val="en-GB"/>
        </w:rPr>
        <w:t xml:space="preserve">of critical maritime infrastructure, </w:t>
      </w:r>
      <w:r w:rsidR="1F71FD0F" w:rsidRPr="00B63481">
        <w:rPr>
          <w:rFonts w:ascii="Times New Roman" w:hAnsi="Times New Roman"/>
          <w:lang w:val="en-GB"/>
        </w:rPr>
        <w:t>in the Baltic Sea</w:t>
      </w:r>
      <w:r w:rsidR="592189BA" w:rsidRPr="00B63481">
        <w:rPr>
          <w:rFonts w:ascii="Times New Roman" w:hAnsi="Times New Roman"/>
          <w:lang w:val="en-GB"/>
        </w:rPr>
        <w:t xml:space="preserve"> in particular</w:t>
      </w:r>
      <w:r w:rsidR="1F71FD0F" w:rsidRPr="00B63481">
        <w:rPr>
          <w:rFonts w:ascii="Times New Roman" w:hAnsi="Times New Roman"/>
          <w:lang w:val="en-GB"/>
        </w:rPr>
        <w:t xml:space="preserve">, the Commission and the High </w:t>
      </w:r>
      <w:r w:rsidR="606EFE02" w:rsidRPr="00B63481">
        <w:rPr>
          <w:rFonts w:ascii="Times New Roman" w:hAnsi="Times New Roman"/>
          <w:lang w:val="en-GB"/>
        </w:rPr>
        <w:t>Representative</w:t>
      </w:r>
      <w:r w:rsidR="1F71FD0F" w:rsidRPr="00B63481">
        <w:rPr>
          <w:rFonts w:ascii="Times New Roman" w:hAnsi="Times New Roman"/>
          <w:lang w:val="en-GB"/>
        </w:rPr>
        <w:t xml:space="preserve"> </w:t>
      </w:r>
      <w:r w:rsidR="68B8E851" w:rsidRPr="00B63481">
        <w:rPr>
          <w:rFonts w:ascii="Times New Roman" w:hAnsi="Times New Roman"/>
          <w:lang w:val="en-GB"/>
        </w:rPr>
        <w:t xml:space="preserve">presented in February of 2025 </w:t>
      </w:r>
      <w:r w:rsidR="7DD17780" w:rsidRPr="00B63481">
        <w:rPr>
          <w:rFonts w:ascii="Times New Roman" w:hAnsi="Times New Roman"/>
          <w:lang w:val="en-GB"/>
        </w:rPr>
        <w:t>the</w:t>
      </w:r>
      <w:r w:rsidR="68B8E851" w:rsidRPr="00B63481">
        <w:rPr>
          <w:rFonts w:ascii="Times New Roman" w:hAnsi="Times New Roman"/>
          <w:lang w:val="en-GB"/>
        </w:rPr>
        <w:t xml:space="preserve"> Action Plan on </w:t>
      </w:r>
      <w:r w:rsidR="10BEF865" w:rsidRPr="00B63481">
        <w:rPr>
          <w:rFonts w:ascii="Times New Roman" w:hAnsi="Times New Roman"/>
          <w:lang w:val="en-GB"/>
        </w:rPr>
        <w:t xml:space="preserve">Cable </w:t>
      </w:r>
      <w:r w:rsidR="68B8E851" w:rsidRPr="00B63481">
        <w:rPr>
          <w:rFonts w:ascii="Times New Roman" w:hAnsi="Times New Roman"/>
          <w:lang w:val="en-GB"/>
        </w:rPr>
        <w:t>Security</w:t>
      </w:r>
      <w:r w:rsidR="60CC3A7A" w:rsidRPr="00B63481">
        <w:rPr>
          <w:rFonts w:ascii="Times New Roman" w:hAnsi="Times New Roman"/>
          <w:lang w:val="en-GB"/>
        </w:rPr>
        <w:t>,</w:t>
      </w:r>
      <w:r w:rsidR="68B8E851" w:rsidRPr="00B63481">
        <w:rPr>
          <w:rFonts w:ascii="Times New Roman" w:hAnsi="Times New Roman"/>
          <w:lang w:val="en-GB"/>
        </w:rPr>
        <w:t xml:space="preserve"> </w:t>
      </w:r>
      <w:r w:rsidR="60CC3A7A" w:rsidRPr="00B63481">
        <w:rPr>
          <w:rFonts w:ascii="Times New Roman" w:hAnsi="Times New Roman"/>
          <w:lang w:val="en-GB"/>
        </w:rPr>
        <w:t>which includes actions on</w:t>
      </w:r>
      <w:r w:rsidR="68B8E851" w:rsidRPr="00B63481">
        <w:rPr>
          <w:rFonts w:ascii="Times New Roman" w:hAnsi="Times New Roman"/>
          <w:lang w:val="en-GB"/>
        </w:rPr>
        <w:t xml:space="preserve"> </w:t>
      </w:r>
      <w:r w:rsidR="60CC3A7A" w:rsidRPr="00B63481">
        <w:rPr>
          <w:rFonts w:ascii="Times New Roman" w:hAnsi="Times New Roman"/>
          <w:lang w:val="en-GB"/>
        </w:rPr>
        <w:t xml:space="preserve">prevention, detection, </w:t>
      </w:r>
      <w:r w:rsidR="34EEA005" w:rsidRPr="00B63481">
        <w:rPr>
          <w:rFonts w:ascii="Times New Roman" w:hAnsi="Times New Roman"/>
          <w:lang w:val="en-GB"/>
        </w:rPr>
        <w:t>response and repair,</w:t>
      </w:r>
      <w:r w:rsidR="68B8E851" w:rsidRPr="00B63481">
        <w:rPr>
          <w:rFonts w:ascii="Times New Roman" w:hAnsi="Times New Roman"/>
          <w:lang w:val="en-GB"/>
        </w:rPr>
        <w:t xml:space="preserve"> </w:t>
      </w:r>
      <w:r w:rsidR="34EEA005" w:rsidRPr="00B63481">
        <w:rPr>
          <w:rFonts w:ascii="Times New Roman" w:hAnsi="Times New Roman"/>
          <w:lang w:val="en-GB"/>
        </w:rPr>
        <w:t xml:space="preserve">and deterrence. </w:t>
      </w:r>
      <w:r w:rsidR="68B8E851" w:rsidRPr="00B63481">
        <w:rPr>
          <w:rFonts w:ascii="Times New Roman" w:hAnsi="Times New Roman"/>
          <w:lang w:val="en-GB"/>
        </w:rPr>
        <w:t xml:space="preserve"> </w:t>
      </w:r>
      <w:r w:rsidR="0C3EEB84" w:rsidRPr="00B63481">
        <w:rPr>
          <w:rFonts w:ascii="Times New Roman" w:hAnsi="Times New Roman"/>
          <w:lang w:val="en-GB"/>
        </w:rPr>
        <w:t xml:space="preserve">Moreover, the </w:t>
      </w:r>
      <w:r w:rsidR="3BA32A9D" w:rsidRPr="00B63481">
        <w:rPr>
          <w:rFonts w:ascii="Times New Roman" w:hAnsi="Times New Roman"/>
          <w:lang w:val="en-GB"/>
        </w:rPr>
        <w:t xml:space="preserve">EU has a revised Maritime Security Strategy and Action Plan </w:t>
      </w:r>
      <w:r w:rsidR="1D0FA3F4" w:rsidRPr="00B63481">
        <w:rPr>
          <w:rFonts w:ascii="Times New Roman" w:hAnsi="Times New Roman"/>
          <w:lang w:val="en-GB"/>
        </w:rPr>
        <w:t xml:space="preserve">which includes </w:t>
      </w:r>
      <w:r w:rsidR="10931298" w:rsidRPr="00B63481">
        <w:rPr>
          <w:rFonts w:ascii="Times New Roman" w:hAnsi="Times New Roman"/>
          <w:lang w:val="en-GB"/>
        </w:rPr>
        <w:t xml:space="preserve">civil-military </w:t>
      </w:r>
      <w:r w:rsidR="1D0FA3F4" w:rsidRPr="00B63481">
        <w:rPr>
          <w:rFonts w:ascii="Times New Roman" w:hAnsi="Times New Roman"/>
          <w:lang w:val="en-GB"/>
        </w:rPr>
        <w:t>exercises</w:t>
      </w:r>
      <w:r w:rsidR="68B54D14" w:rsidRPr="00B63481">
        <w:rPr>
          <w:rFonts w:ascii="Times New Roman" w:hAnsi="Times New Roman"/>
          <w:lang w:val="en-GB"/>
        </w:rPr>
        <w:t xml:space="preserve"> </w:t>
      </w:r>
      <w:r w:rsidR="16881DFC" w:rsidRPr="00B63481">
        <w:rPr>
          <w:rFonts w:ascii="Times New Roman" w:hAnsi="Times New Roman"/>
          <w:lang w:val="en-GB"/>
        </w:rPr>
        <w:t xml:space="preserve">and enhance dialogue and cooperation with third countries and international partners on </w:t>
      </w:r>
      <w:r w:rsidR="16881DFC" w:rsidRPr="00B63481">
        <w:rPr>
          <w:rFonts w:ascii="Times New Roman" w:hAnsi="Times New Roman"/>
          <w:lang w:val="en-GB"/>
        </w:rPr>
        <w:lastRenderedPageBreak/>
        <w:t xml:space="preserve">maritime security issues </w:t>
      </w:r>
      <w:r w:rsidR="7D9E84C4" w:rsidRPr="00B63481">
        <w:rPr>
          <w:rFonts w:ascii="Times New Roman" w:hAnsi="Times New Roman"/>
          <w:lang w:val="en-GB"/>
        </w:rPr>
        <w:t>of common interest</w:t>
      </w:r>
      <w:r w:rsidR="1D0FA3F4" w:rsidRPr="00B63481">
        <w:rPr>
          <w:rFonts w:ascii="Times New Roman" w:hAnsi="Times New Roman"/>
          <w:lang w:val="en-GB"/>
        </w:rPr>
        <w:t xml:space="preserve">. </w:t>
      </w:r>
      <w:r w:rsidR="375FC04A" w:rsidRPr="00B63481">
        <w:rPr>
          <w:rFonts w:ascii="Times New Roman" w:hAnsi="Times New Roman"/>
          <w:lang w:val="en-GB"/>
        </w:rPr>
        <w:t xml:space="preserve">In both documents, </w:t>
      </w:r>
      <w:r w:rsidR="00156196" w:rsidRPr="00B63481">
        <w:rPr>
          <w:rFonts w:ascii="Times New Roman" w:hAnsi="Times New Roman"/>
          <w:lang w:val="en-GB"/>
        </w:rPr>
        <w:t xml:space="preserve">it is recommended the full deployment of the Common Information Sharing Environment (CISE) to enhance the EU situational picture for the security of maritime infrastructures; at the same time </w:t>
      </w:r>
      <w:r w:rsidR="375FC04A" w:rsidRPr="00B63481">
        <w:rPr>
          <w:rFonts w:ascii="Times New Roman" w:hAnsi="Times New Roman"/>
          <w:lang w:val="en-GB"/>
        </w:rPr>
        <w:t xml:space="preserve">deeper cooperation with NATO on maritime security is </w:t>
      </w:r>
      <w:r w:rsidR="4E85278E" w:rsidRPr="00B63481">
        <w:rPr>
          <w:rFonts w:ascii="Times New Roman" w:hAnsi="Times New Roman"/>
          <w:lang w:val="en-GB"/>
        </w:rPr>
        <w:t xml:space="preserve">promoted. </w:t>
      </w:r>
      <w:r w:rsidR="755BA862" w:rsidRPr="00B63481">
        <w:rPr>
          <w:rFonts w:ascii="Times New Roman" w:hAnsi="Times New Roman"/>
          <w:lang w:val="en-GB"/>
        </w:rPr>
        <w:t xml:space="preserve">In this regard, the Commission </w:t>
      </w:r>
      <w:r w:rsidR="190DFEAD" w:rsidRPr="00B63481">
        <w:rPr>
          <w:rFonts w:ascii="Times New Roman" w:hAnsi="Times New Roman"/>
          <w:lang w:val="en-GB"/>
        </w:rPr>
        <w:t>has</w:t>
      </w:r>
      <w:r w:rsidR="755BA862" w:rsidRPr="00B63481">
        <w:rPr>
          <w:rFonts w:ascii="Times New Roman" w:hAnsi="Times New Roman"/>
          <w:lang w:val="en-GB"/>
        </w:rPr>
        <w:t xml:space="preserve"> be</w:t>
      </w:r>
      <w:r w:rsidR="6BF73D82" w:rsidRPr="00B63481">
        <w:rPr>
          <w:rFonts w:ascii="Times New Roman" w:hAnsi="Times New Roman"/>
          <w:lang w:val="en-GB"/>
        </w:rPr>
        <w:t>en</w:t>
      </w:r>
      <w:r w:rsidR="755BA862" w:rsidRPr="00B63481">
        <w:rPr>
          <w:rFonts w:ascii="Times New Roman" w:hAnsi="Times New Roman"/>
          <w:lang w:val="en-GB"/>
        </w:rPr>
        <w:t xml:space="preserve"> actively participating </w:t>
      </w:r>
      <w:r w:rsidR="36F467FB" w:rsidRPr="00B63481">
        <w:rPr>
          <w:rFonts w:ascii="Times New Roman" w:hAnsi="Times New Roman"/>
          <w:lang w:val="en-GB"/>
        </w:rPr>
        <w:t xml:space="preserve">in </w:t>
      </w:r>
      <w:r w:rsidR="36831B50" w:rsidRPr="00B63481">
        <w:rPr>
          <w:rFonts w:ascii="Times New Roman" w:hAnsi="Times New Roman"/>
          <w:lang w:val="en-GB"/>
        </w:rPr>
        <w:t xml:space="preserve">tabletop and </w:t>
      </w:r>
      <w:r w:rsidR="36F467FB" w:rsidRPr="00B63481">
        <w:rPr>
          <w:rFonts w:ascii="Times New Roman" w:hAnsi="Times New Roman"/>
          <w:lang w:val="en-GB"/>
        </w:rPr>
        <w:t xml:space="preserve">joint exercises with NATO, such as </w:t>
      </w:r>
      <w:r w:rsidR="6A649EFA" w:rsidRPr="00B63481">
        <w:rPr>
          <w:rFonts w:ascii="Times New Roman" w:hAnsi="Times New Roman"/>
          <w:lang w:val="en-GB"/>
        </w:rPr>
        <w:t>Coherent Resilience 2023 – Baltic (CORE 23-B)</w:t>
      </w:r>
      <w:r w:rsidR="3E0CA366" w:rsidRPr="00B63481">
        <w:rPr>
          <w:rFonts w:ascii="Times New Roman" w:hAnsi="Times New Roman"/>
          <w:lang w:val="en-GB"/>
        </w:rPr>
        <w:t xml:space="preserve"> and Integrated Resolve PACE 2024.</w:t>
      </w:r>
    </w:p>
    <w:p w14:paraId="07FCF386" w14:textId="77777777" w:rsidR="00856FCF" w:rsidRPr="00B63481" w:rsidRDefault="3864F3CC" w:rsidP="003A3A65">
      <w:pPr>
        <w:widowControl w:val="0"/>
        <w:rPr>
          <w:rFonts w:ascii="Times New Roman" w:hAnsi="Times New Roman"/>
          <w:lang w:val="en-GB"/>
        </w:rPr>
      </w:pPr>
      <w:r w:rsidRPr="00B63481">
        <w:rPr>
          <w:rFonts w:ascii="Times New Roman" w:hAnsi="Times New Roman"/>
          <w:lang w:val="en-GB"/>
        </w:rPr>
        <w:t>The Commission is engaging with Ukrainian experts to learn from their experience</w:t>
      </w:r>
      <w:r w:rsidR="367FDD43" w:rsidRPr="00B63481">
        <w:rPr>
          <w:rFonts w:ascii="Times New Roman" w:hAnsi="Times New Roman"/>
          <w:lang w:val="en-GB"/>
        </w:rPr>
        <w:t xml:space="preserve"> following the invasion from Russia</w:t>
      </w:r>
      <w:r w:rsidRPr="00B63481">
        <w:rPr>
          <w:rFonts w:ascii="Times New Roman" w:hAnsi="Times New Roman"/>
          <w:lang w:val="en-GB"/>
        </w:rPr>
        <w:t xml:space="preserve">. </w:t>
      </w:r>
      <w:r w:rsidR="373C0576" w:rsidRPr="00B63481">
        <w:rPr>
          <w:rFonts w:ascii="Times New Roman" w:hAnsi="Times New Roman"/>
          <w:lang w:val="en-GB"/>
        </w:rPr>
        <w:t xml:space="preserve"> </w:t>
      </w:r>
      <w:r w:rsidR="17485E75" w:rsidRPr="00B63481">
        <w:rPr>
          <w:rFonts w:ascii="Times New Roman" w:hAnsi="Times New Roman"/>
          <w:lang w:val="en-GB"/>
        </w:rPr>
        <w:t>Based on their experience, i</w:t>
      </w:r>
      <w:r w:rsidR="00600070" w:rsidRPr="00B63481">
        <w:rPr>
          <w:rFonts w:ascii="Times New Roman" w:hAnsi="Times New Roman"/>
          <w:lang w:val="en-GB"/>
        </w:rPr>
        <w:t>t seems that d</w:t>
      </w:r>
      <w:r w:rsidR="1317785A" w:rsidRPr="00B63481">
        <w:rPr>
          <w:rFonts w:ascii="Times New Roman" w:hAnsi="Times New Roman"/>
          <w:lang w:val="en-GB"/>
        </w:rPr>
        <w:t xml:space="preserve">ecentralized </w:t>
      </w:r>
      <w:r w:rsidR="78566B69" w:rsidRPr="00B63481">
        <w:rPr>
          <w:rFonts w:ascii="Times New Roman" w:hAnsi="Times New Roman"/>
          <w:lang w:val="en-GB"/>
        </w:rPr>
        <w:t xml:space="preserve">energy </w:t>
      </w:r>
      <w:r w:rsidR="1317785A" w:rsidRPr="00B63481">
        <w:rPr>
          <w:rFonts w:ascii="Times New Roman" w:hAnsi="Times New Roman"/>
          <w:lang w:val="en-GB"/>
        </w:rPr>
        <w:t>systems</w:t>
      </w:r>
      <w:r w:rsidR="757909C0" w:rsidRPr="00B63481">
        <w:rPr>
          <w:rFonts w:ascii="Times New Roman" w:hAnsi="Times New Roman"/>
          <w:lang w:val="en-GB"/>
        </w:rPr>
        <w:t>, like solar power and wind power</w:t>
      </w:r>
      <w:r w:rsidR="4C835A75" w:rsidRPr="00B63481">
        <w:rPr>
          <w:rFonts w:ascii="Times New Roman" w:hAnsi="Times New Roman"/>
          <w:lang w:val="en-GB"/>
        </w:rPr>
        <w:t xml:space="preserve"> systems</w:t>
      </w:r>
      <w:r w:rsidR="757909C0" w:rsidRPr="00B63481">
        <w:rPr>
          <w:rFonts w:ascii="Times New Roman" w:hAnsi="Times New Roman"/>
          <w:lang w:val="en-GB"/>
        </w:rPr>
        <w:t xml:space="preserve">, </w:t>
      </w:r>
      <w:r w:rsidR="06AAB6BF" w:rsidRPr="00B63481">
        <w:rPr>
          <w:rFonts w:ascii="Times New Roman" w:hAnsi="Times New Roman"/>
          <w:lang w:val="en-GB"/>
        </w:rPr>
        <w:t xml:space="preserve">are </w:t>
      </w:r>
      <w:r w:rsidR="5E5AB250" w:rsidRPr="00B63481">
        <w:rPr>
          <w:rFonts w:ascii="Times New Roman" w:hAnsi="Times New Roman"/>
          <w:lang w:val="en-GB"/>
        </w:rPr>
        <w:t xml:space="preserve">more resilient, </w:t>
      </w:r>
      <w:r w:rsidR="782FCDD5" w:rsidRPr="00B63481">
        <w:rPr>
          <w:rFonts w:ascii="Times New Roman" w:hAnsi="Times New Roman"/>
          <w:lang w:val="en-GB"/>
        </w:rPr>
        <w:t xml:space="preserve">since the impact of an attack is reduced </w:t>
      </w:r>
      <w:r w:rsidR="555B19EB" w:rsidRPr="00B63481">
        <w:rPr>
          <w:rFonts w:ascii="Times New Roman" w:hAnsi="Times New Roman"/>
          <w:lang w:val="en-GB"/>
        </w:rPr>
        <w:t xml:space="preserve">compared to </w:t>
      </w:r>
      <w:r w:rsidR="586C98DD" w:rsidRPr="00B63481">
        <w:rPr>
          <w:rFonts w:ascii="Times New Roman" w:hAnsi="Times New Roman"/>
          <w:lang w:val="en-GB"/>
        </w:rPr>
        <w:t>an attack</w:t>
      </w:r>
      <w:r w:rsidR="5D990301" w:rsidRPr="00B63481">
        <w:rPr>
          <w:rFonts w:ascii="Times New Roman" w:hAnsi="Times New Roman"/>
          <w:lang w:val="en-GB"/>
        </w:rPr>
        <w:t xml:space="preserve"> on a </w:t>
      </w:r>
      <w:r w:rsidR="555B19EB" w:rsidRPr="00B63481">
        <w:rPr>
          <w:rFonts w:ascii="Times New Roman" w:hAnsi="Times New Roman"/>
          <w:lang w:val="en-GB"/>
        </w:rPr>
        <w:t>centralized system, and</w:t>
      </w:r>
      <w:r w:rsidR="782FCDD5" w:rsidRPr="00B63481">
        <w:rPr>
          <w:rFonts w:ascii="Times New Roman" w:hAnsi="Times New Roman"/>
          <w:lang w:val="en-GB"/>
        </w:rPr>
        <w:t xml:space="preserve"> targeting </w:t>
      </w:r>
      <w:r w:rsidR="64253365" w:rsidRPr="00B63481">
        <w:rPr>
          <w:rFonts w:ascii="Times New Roman" w:hAnsi="Times New Roman"/>
          <w:lang w:val="en-GB"/>
        </w:rPr>
        <w:t>decentralised power systems</w:t>
      </w:r>
      <w:r w:rsidR="782FCDD5" w:rsidRPr="00B63481">
        <w:rPr>
          <w:rFonts w:ascii="Times New Roman" w:hAnsi="Times New Roman"/>
          <w:lang w:val="en-GB"/>
        </w:rPr>
        <w:t xml:space="preserve"> </w:t>
      </w:r>
      <w:r w:rsidR="5B6B4D74" w:rsidRPr="00B63481">
        <w:rPr>
          <w:rFonts w:ascii="Times New Roman" w:hAnsi="Times New Roman"/>
          <w:lang w:val="en-GB"/>
        </w:rPr>
        <w:t>is resource intensive</w:t>
      </w:r>
      <w:r w:rsidR="782FCDD5" w:rsidRPr="00B63481">
        <w:rPr>
          <w:rFonts w:ascii="Times New Roman" w:hAnsi="Times New Roman"/>
          <w:lang w:val="en-GB"/>
        </w:rPr>
        <w:t xml:space="preserve">. </w:t>
      </w:r>
      <w:r w:rsidR="5E5BABD5" w:rsidRPr="00B63481">
        <w:rPr>
          <w:rFonts w:ascii="Times New Roman" w:hAnsi="Times New Roman"/>
          <w:lang w:val="en-GB"/>
        </w:rPr>
        <w:t xml:space="preserve">Likewise, battery storage and </w:t>
      </w:r>
      <w:r w:rsidR="5C37861B" w:rsidRPr="00B63481">
        <w:rPr>
          <w:rFonts w:ascii="Times New Roman" w:hAnsi="Times New Roman"/>
          <w:lang w:val="en-GB"/>
        </w:rPr>
        <w:t xml:space="preserve">interconnection </w:t>
      </w:r>
      <w:r w:rsidR="7F5D1A2A" w:rsidRPr="00B63481">
        <w:rPr>
          <w:rFonts w:ascii="Times New Roman" w:hAnsi="Times New Roman"/>
          <w:lang w:val="en-GB"/>
        </w:rPr>
        <w:t>strengthen</w:t>
      </w:r>
      <w:r w:rsidR="5C37861B" w:rsidRPr="00B63481">
        <w:rPr>
          <w:rFonts w:ascii="Times New Roman" w:hAnsi="Times New Roman"/>
          <w:lang w:val="en-GB"/>
        </w:rPr>
        <w:t xml:space="preserve"> the resilience</w:t>
      </w:r>
      <w:r w:rsidR="7DA25D6D" w:rsidRPr="00B63481">
        <w:rPr>
          <w:rFonts w:ascii="Times New Roman" w:hAnsi="Times New Roman"/>
          <w:lang w:val="en-GB"/>
        </w:rPr>
        <w:t xml:space="preserve"> of the energy system. </w:t>
      </w:r>
      <w:r w:rsidR="00F56D74" w:rsidRPr="00B63481">
        <w:rPr>
          <w:rFonts w:ascii="Times New Roman" w:hAnsi="Times New Roman"/>
          <w:lang w:val="en-GB"/>
        </w:rPr>
        <w:t>T</w:t>
      </w:r>
      <w:r w:rsidR="1020A607" w:rsidRPr="00B63481">
        <w:rPr>
          <w:rFonts w:ascii="Times New Roman" w:hAnsi="Times New Roman"/>
          <w:lang w:val="en-GB"/>
        </w:rPr>
        <w:t>hese aspects are being weighed</w:t>
      </w:r>
      <w:r w:rsidR="00F56D74" w:rsidRPr="00B63481">
        <w:rPr>
          <w:rFonts w:ascii="Times New Roman" w:hAnsi="Times New Roman"/>
          <w:lang w:val="en-GB"/>
        </w:rPr>
        <w:t xml:space="preserve"> and the lessons learned from the Ukrain</w:t>
      </w:r>
      <w:r w:rsidR="5EB1E621" w:rsidRPr="00B63481">
        <w:rPr>
          <w:rFonts w:ascii="Times New Roman" w:hAnsi="Times New Roman"/>
          <w:lang w:val="en-GB"/>
        </w:rPr>
        <w:t>ian experience</w:t>
      </w:r>
      <w:r w:rsidR="00F56D74" w:rsidRPr="00B63481">
        <w:rPr>
          <w:rFonts w:ascii="Times New Roman" w:hAnsi="Times New Roman"/>
          <w:lang w:val="en-GB"/>
        </w:rPr>
        <w:t xml:space="preserve"> will be refle</w:t>
      </w:r>
      <w:r w:rsidR="008951D8" w:rsidRPr="00B63481">
        <w:rPr>
          <w:rFonts w:ascii="Times New Roman" w:hAnsi="Times New Roman"/>
          <w:lang w:val="en-GB"/>
        </w:rPr>
        <w:t>c</w:t>
      </w:r>
      <w:r w:rsidR="00F56D74" w:rsidRPr="00B63481">
        <w:rPr>
          <w:rFonts w:ascii="Times New Roman" w:hAnsi="Times New Roman"/>
          <w:lang w:val="en-GB"/>
        </w:rPr>
        <w:t>ted</w:t>
      </w:r>
      <w:r w:rsidR="1020A607" w:rsidRPr="00B63481">
        <w:rPr>
          <w:rFonts w:ascii="Times New Roman" w:hAnsi="Times New Roman"/>
          <w:lang w:val="en-GB"/>
        </w:rPr>
        <w:t xml:space="preserve"> in the proposal for revision of the energy security framework. </w:t>
      </w:r>
    </w:p>
    <w:p w14:paraId="00AF0A2E" w14:textId="676F80F9" w:rsidR="00CB7F69" w:rsidRPr="00B63481" w:rsidRDefault="00CB7F69" w:rsidP="003A3A65">
      <w:pPr>
        <w:widowControl w:val="0"/>
        <w:rPr>
          <w:rFonts w:ascii="Times New Roman" w:hAnsi="Times New Roman"/>
          <w:i/>
          <w:iCs/>
          <w:lang w:val="en-GB"/>
        </w:rPr>
      </w:pPr>
      <w:r w:rsidRPr="00B63481">
        <w:rPr>
          <w:rFonts w:ascii="Times New Roman" w:hAnsi="Times New Roman"/>
          <w:i/>
          <w:iCs/>
          <w:lang w:val="en-GB"/>
        </w:rPr>
        <w:t>On the supply of key clean technologies and critical raw materials</w:t>
      </w:r>
    </w:p>
    <w:p w14:paraId="338BCDAF" w14:textId="189C6876" w:rsidR="00CB7F69" w:rsidRPr="00B63481" w:rsidRDefault="00CB7F69" w:rsidP="003A3A65">
      <w:pPr>
        <w:widowControl w:val="0"/>
        <w:rPr>
          <w:rFonts w:ascii="Times New Roman" w:hAnsi="Times New Roman"/>
          <w:lang w:val="en-GB"/>
        </w:rPr>
      </w:pPr>
      <w:r w:rsidRPr="00B63481">
        <w:rPr>
          <w:rFonts w:ascii="Times New Roman" w:hAnsi="Times New Roman"/>
          <w:lang w:val="en-GB"/>
        </w:rPr>
        <w:t>The Clean Industrial Deal sets out the Commission’s approach to strengthening EU industrial competitiveness while advancing decarbonisation. It underlines the importance of ensuring a secure supply of key clean technologies, components and critical raw materials. In this context, the ongoing implementation of the Net-Zero Industry Act and the Critical Raw Materials Act is essential.</w:t>
      </w:r>
    </w:p>
    <w:p w14:paraId="206E9059" w14:textId="0602C6A8" w:rsidR="00CB7F69" w:rsidRPr="00B63481" w:rsidRDefault="00CB7F69" w:rsidP="003A3A65">
      <w:pPr>
        <w:widowControl w:val="0"/>
        <w:rPr>
          <w:rFonts w:ascii="Times New Roman" w:hAnsi="Times New Roman"/>
          <w:lang w:val="en-GB"/>
        </w:rPr>
      </w:pPr>
      <w:r w:rsidRPr="00B63481">
        <w:rPr>
          <w:rFonts w:ascii="Times New Roman" w:hAnsi="Times New Roman"/>
          <w:lang w:val="en-GB"/>
        </w:rPr>
        <w:t>The ongoing revision of the EU public procurement framework aims to enhance flexibility, streamline procedures, and foster innovation across sectors, while maintaining transparency and competition. The Commission is committed to ensure that the updated rules will support the Union’s climate and industrial objectives by facilitating faster, more agile, and innovation-friendly procurement processes that will address inter alia specific needs of strategic sectors and enhance Europe’s strategic autonomy.</w:t>
      </w:r>
    </w:p>
    <w:p w14:paraId="3CA8FC48" w14:textId="227514E3" w:rsidR="008951D8" w:rsidRPr="00B63481" w:rsidRDefault="008951D8" w:rsidP="003A3A65">
      <w:pPr>
        <w:widowControl w:val="0"/>
        <w:rPr>
          <w:rFonts w:ascii="Times New Roman" w:hAnsi="Times New Roman"/>
          <w:i/>
          <w:iCs/>
          <w:lang w:val="en-GB"/>
        </w:rPr>
      </w:pPr>
      <w:r w:rsidRPr="00B63481">
        <w:rPr>
          <w:rFonts w:ascii="Times New Roman" w:hAnsi="Times New Roman"/>
          <w:i/>
          <w:iCs/>
          <w:lang w:val="en-GB"/>
        </w:rPr>
        <w:t>On</w:t>
      </w:r>
      <w:r w:rsidR="007E7992" w:rsidRPr="00B63481">
        <w:rPr>
          <w:rFonts w:ascii="Times New Roman" w:hAnsi="Times New Roman"/>
          <w:i/>
          <w:iCs/>
          <w:lang w:val="en-GB"/>
        </w:rPr>
        <w:t xml:space="preserve"> </w:t>
      </w:r>
      <w:r w:rsidRPr="00B63481">
        <w:rPr>
          <w:rFonts w:ascii="Times New Roman" w:hAnsi="Times New Roman"/>
          <w:i/>
          <w:iCs/>
          <w:lang w:val="en-GB"/>
        </w:rPr>
        <w:t>Russian fossil fuels phase-out</w:t>
      </w:r>
    </w:p>
    <w:p w14:paraId="280B261E" w14:textId="17E06EEC" w:rsidR="00513418" w:rsidRPr="00B63481" w:rsidRDefault="00015474" w:rsidP="007E7992">
      <w:pPr>
        <w:widowControl w:val="0"/>
        <w:rPr>
          <w:rFonts w:ascii="Times New Roman" w:hAnsi="Times New Roman"/>
          <w:lang w:val="en-GB"/>
        </w:rPr>
      </w:pPr>
      <w:r w:rsidRPr="00B63481">
        <w:rPr>
          <w:rFonts w:ascii="Times New Roman" w:hAnsi="Times New Roman"/>
          <w:lang w:val="en-GB"/>
        </w:rPr>
        <w:t>To prevent any return of Russian gas to Europe, o</w:t>
      </w:r>
      <w:r w:rsidR="373CA237" w:rsidRPr="00B63481">
        <w:rPr>
          <w:rFonts w:ascii="Times New Roman" w:hAnsi="Times New Roman"/>
          <w:lang w:val="en-GB"/>
        </w:rPr>
        <w:t>n 17 June 2025 the Commission adopted a</w:t>
      </w:r>
      <w:r w:rsidR="001B7786">
        <w:rPr>
          <w:rFonts w:ascii="Times New Roman" w:hAnsi="Times New Roman"/>
          <w:lang w:val="en-GB"/>
        </w:rPr>
        <w:t xml:space="preserve"> </w:t>
      </w:r>
      <w:r w:rsidR="373CA237" w:rsidRPr="00B63481">
        <w:rPr>
          <w:rFonts w:ascii="Times New Roman" w:hAnsi="Times New Roman"/>
          <w:lang w:val="en-GB"/>
        </w:rPr>
        <w:t>legislative proposal</w:t>
      </w:r>
      <w:r w:rsidR="00510FD0" w:rsidRPr="00B63481">
        <w:rPr>
          <w:rFonts w:ascii="Times New Roman" w:hAnsi="Times New Roman"/>
          <w:vertAlign w:val="superscript"/>
          <w:lang w:val="en-GB"/>
        </w:rPr>
        <w:footnoteReference w:id="4"/>
      </w:r>
      <w:r w:rsidR="001B0E56" w:rsidRPr="00EA0ADF">
        <w:rPr>
          <w:rFonts w:ascii="Times New Roman" w:hAnsi="Times New Roman"/>
          <w:lang w:val="en-GB"/>
        </w:rPr>
        <w:t xml:space="preserve"> </w:t>
      </w:r>
      <w:r w:rsidR="373CA237" w:rsidRPr="00B63481">
        <w:rPr>
          <w:rFonts w:ascii="Times New Roman" w:hAnsi="Times New Roman"/>
          <w:lang w:val="en-GB"/>
        </w:rPr>
        <w:t>to gradually phase out the import of Russian gas and oil by the end of 2027</w:t>
      </w:r>
      <w:r w:rsidR="001B0E56" w:rsidRPr="00B63481">
        <w:rPr>
          <w:rFonts w:ascii="Times New Roman" w:hAnsi="Times New Roman"/>
          <w:lang w:val="en-GB"/>
        </w:rPr>
        <w:t>, which has been sent to the European Parliament and Council of the EU for the co-decision legislative process</w:t>
      </w:r>
      <w:r w:rsidR="373CA237" w:rsidRPr="00B63481">
        <w:rPr>
          <w:rFonts w:ascii="Times New Roman" w:hAnsi="Times New Roman"/>
          <w:lang w:val="en-GB"/>
        </w:rPr>
        <w:t>. The proposal aims to redefine our trade energy relationship with Russia, which has proven to be unreliable and conducts an unacceptable war against Ukraine that we cannot contribute to finance. It proposes: (i) a ban on Russian gas imports (both pipeline and LNG) in a step-wise approach: (a) new contracts with suppliers of Russian gas banned as of 1 January 2026 and full phase-out at the end of 2027; (b) transitional phase for existing contracts</w:t>
      </w:r>
      <w:r w:rsidR="007F412A" w:rsidRPr="00B63481">
        <w:rPr>
          <w:rFonts w:ascii="Times New Roman" w:hAnsi="Times New Roman"/>
          <w:lang w:val="en-GB"/>
        </w:rPr>
        <w:t xml:space="preserve">: </w:t>
      </w:r>
      <w:r w:rsidR="373CA237" w:rsidRPr="00B63481">
        <w:rPr>
          <w:rFonts w:ascii="Times New Roman" w:hAnsi="Times New Roman"/>
          <w:lang w:val="en-GB"/>
        </w:rPr>
        <w:t>for short-term supply contracts – ban as of 17 June 2026; for long-term supply contracts – ban as of 1 January 2028; (ii) ban on long term LNG terminal services to entities from or controlled by Russia as of 1 January 2026, in line with ban on gas imports a long-term terminal service contracts prohibition kicks in as of 1 January 2028.</w:t>
      </w:r>
    </w:p>
    <w:p w14:paraId="6B05C9E9" w14:textId="29A1078C" w:rsidR="00513418" w:rsidRPr="00B63481" w:rsidRDefault="373CA237" w:rsidP="007E7992">
      <w:pPr>
        <w:widowControl w:val="0"/>
        <w:rPr>
          <w:rFonts w:ascii="Times New Roman" w:hAnsi="Times New Roman"/>
          <w:lang w:val="en-GB"/>
        </w:rPr>
      </w:pPr>
      <w:r w:rsidRPr="00B63481">
        <w:rPr>
          <w:rFonts w:ascii="Times New Roman" w:hAnsi="Times New Roman"/>
          <w:lang w:val="en-GB"/>
        </w:rPr>
        <w:lastRenderedPageBreak/>
        <w:t xml:space="preserve">The legislative proposal is accompanied by an assessment of impacts, </w:t>
      </w:r>
      <w:r w:rsidR="00DE29D4">
        <w:rPr>
          <w:rFonts w:ascii="Times New Roman" w:hAnsi="Times New Roman"/>
          <w:lang w:val="en-GB"/>
        </w:rPr>
        <w:t>which concludes</w:t>
      </w:r>
      <w:r w:rsidR="00ED79F0">
        <w:rPr>
          <w:rFonts w:ascii="Times New Roman" w:hAnsi="Times New Roman"/>
          <w:lang w:val="en-GB"/>
        </w:rPr>
        <w:t xml:space="preserve"> </w:t>
      </w:r>
      <w:r w:rsidRPr="00B63481">
        <w:rPr>
          <w:rFonts w:ascii="Times New Roman" w:hAnsi="Times New Roman"/>
          <w:lang w:val="en-GB"/>
        </w:rPr>
        <w:t xml:space="preserve">that these proposals will have a limited impact, both from a security of supply and price perspective. The phase out </w:t>
      </w:r>
      <w:r w:rsidR="001A03D6" w:rsidRPr="00B63481">
        <w:rPr>
          <w:rFonts w:ascii="Times New Roman" w:hAnsi="Times New Roman"/>
          <w:lang w:val="en-GB"/>
        </w:rPr>
        <w:t xml:space="preserve">of </w:t>
      </w:r>
      <w:r w:rsidRPr="00B63481">
        <w:rPr>
          <w:rFonts w:ascii="Times New Roman" w:hAnsi="Times New Roman"/>
          <w:lang w:val="en-GB"/>
        </w:rPr>
        <w:t xml:space="preserve">Russian imports would mitigate economic vulnerabilities and shield the Union from sudden supply disruptions and price spikes as experienced in the past. </w:t>
      </w:r>
    </w:p>
    <w:p w14:paraId="0F2CE2A4" w14:textId="64C1F3D6" w:rsidR="002D0967" w:rsidRPr="00B63481" w:rsidRDefault="008B321C" w:rsidP="007E7992">
      <w:pPr>
        <w:widowControl w:val="0"/>
        <w:rPr>
          <w:rFonts w:ascii="Times New Roman" w:hAnsi="Times New Roman"/>
          <w:lang w:val="en-GB"/>
        </w:rPr>
      </w:pPr>
      <w:r w:rsidRPr="00B63481">
        <w:rPr>
          <w:rFonts w:ascii="Times New Roman" w:hAnsi="Times New Roman"/>
          <w:lang w:val="en-GB"/>
        </w:rPr>
        <w:t>This proposal</w:t>
      </w:r>
      <w:r w:rsidR="008951D8" w:rsidRPr="00B63481">
        <w:rPr>
          <w:rFonts w:ascii="Times New Roman" w:hAnsi="Times New Roman"/>
          <w:lang w:val="en-GB"/>
        </w:rPr>
        <w:t xml:space="preserve"> constitutes a sovereign act of the Union, without any discretion for Member States concerning its application. This should enable EU importers to invoke force majeure (i.e., an unforeseeable event preventing a party to fulfil its contractual obligations) in order to terminate their contracts. </w:t>
      </w:r>
      <w:r w:rsidR="2463BE6A" w:rsidRPr="00B63481">
        <w:rPr>
          <w:rFonts w:ascii="Times New Roman" w:hAnsi="Times New Roman"/>
          <w:lang w:val="en-GB"/>
        </w:rPr>
        <w:t xml:space="preserve">As stated in the proposed Regulation, </w:t>
      </w:r>
      <w:r w:rsidR="24DF19BC" w:rsidRPr="00B63481">
        <w:rPr>
          <w:rFonts w:ascii="Times New Roman" w:hAnsi="Times New Roman"/>
          <w:lang w:val="en-GB"/>
        </w:rPr>
        <w:t>‘with a view to the recent practice of the Russian Federation to unilaterally change agreed court and arbitration procedures in a manner not compatible with international customary law or bilateral investment treaties entered between Member States and Russia, it follows from international law that affected companies and Member States cannot be held liable for any judgments, arbitral awards, including investor-State arbitral awards, or other judicial decisions adopted under procedures which are illegal under international customary law or under a bilateral investment treaty, and against which the person or Member State concerned does not have effective access to the remedies under the relevant jurisdiction. With respect to financial responsibilities concerning possible investor-to-state dispute settlement resolution cases, reference is made, to Regulation (EU) 912/2014</w:t>
      </w:r>
      <w:r w:rsidR="002D0967" w:rsidRPr="00B63481">
        <w:rPr>
          <w:lang w:val="en-GB"/>
        </w:rPr>
        <w:footnoteReference w:id="5"/>
      </w:r>
      <w:r w:rsidR="24DF19BC" w:rsidRPr="00B63481">
        <w:rPr>
          <w:rFonts w:ascii="Times New Roman" w:hAnsi="Times New Roman"/>
          <w:lang w:val="en-GB"/>
        </w:rPr>
        <w:t>, where applicable.</w:t>
      </w:r>
      <w:r w:rsidR="007F412A" w:rsidRPr="00B63481">
        <w:rPr>
          <w:rFonts w:ascii="Times New Roman" w:hAnsi="Times New Roman"/>
          <w:lang w:val="en-GB"/>
        </w:rPr>
        <w:t>’</w:t>
      </w:r>
    </w:p>
    <w:p w14:paraId="461AA685" w14:textId="50DCC8E4" w:rsidR="533726E6" w:rsidRDefault="2DF1A0C7" w:rsidP="007E7992">
      <w:pPr>
        <w:widowControl w:val="0"/>
        <w:rPr>
          <w:rFonts w:ascii="Times New Roman" w:hAnsi="Times New Roman"/>
          <w:lang w:val="en-GB"/>
        </w:rPr>
      </w:pPr>
      <w:r w:rsidRPr="00B63481">
        <w:rPr>
          <w:rFonts w:ascii="Times New Roman" w:hAnsi="Times New Roman"/>
          <w:lang w:val="en-GB"/>
        </w:rPr>
        <w:t xml:space="preserve">The Commission has, within the framework of RepowerEU, proposed a gradual phase out Russian Gas, including LNG. This includes among other actions the development of national plans to systematically reduce reliance on Russian gas, and a stepwise phasing out of gas, first under spot and subsequently under long-term contracts at the latest by 2027.  </w:t>
      </w:r>
      <w:r w:rsidRPr="00EA0ADF">
        <w:rPr>
          <w:rFonts w:ascii="Times New Roman" w:hAnsi="Times New Roman"/>
          <w:lang w:val="en-GB"/>
        </w:rPr>
        <w:t>Under the 18</w:t>
      </w:r>
      <w:r w:rsidR="00B63481" w:rsidRPr="00EA0ADF">
        <w:rPr>
          <w:rFonts w:ascii="Times New Roman" w:hAnsi="Times New Roman"/>
          <w:lang w:val="en-GB"/>
        </w:rPr>
        <w:t>th sanctions</w:t>
      </w:r>
      <w:r w:rsidRPr="00EA0ADF">
        <w:rPr>
          <w:rFonts w:ascii="Times New Roman" w:hAnsi="Times New Roman"/>
          <w:lang w:val="en-GB"/>
        </w:rPr>
        <w:t xml:space="preserve"> package, the EU has expanded the shadow fleet list of vessels to reinforce the effectiveness of its sanction's regime. As part of this measure, several vessels were required to commit to ceasing LNG transport from the Yamal and Arctic LNG 2 projects. </w:t>
      </w:r>
      <w:r w:rsidR="00846332" w:rsidRPr="00EA0ADF">
        <w:rPr>
          <w:rFonts w:ascii="Times New Roman" w:hAnsi="Times New Roman"/>
          <w:lang w:val="en-GB"/>
        </w:rPr>
        <w:t>The 19th package introduces a</w:t>
      </w:r>
      <w:r w:rsidR="001010E5" w:rsidRPr="00EA0ADF">
        <w:rPr>
          <w:rFonts w:ascii="Times New Roman" w:hAnsi="Times New Roman"/>
          <w:lang w:val="en-GB"/>
        </w:rPr>
        <w:t xml:space="preserve"> </w:t>
      </w:r>
      <w:r w:rsidR="00846332" w:rsidRPr="00EA0ADF">
        <w:rPr>
          <w:rFonts w:ascii="Times New Roman" w:hAnsi="Times New Roman"/>
          <w:lang w:val="en-GB"/>
        </w:rPr>
        <w:t>ban on imports of</w:t>
      </w:r>
      <w:r w:rsidR="001010E5" w:rsidRPr="00EA0ADF">
        <w:rPr>
          <w:rFonts w:ascii="Times New Roman" w:hAnsi="Times New Roman"/>
          <w:lang w:val="en-GB"/>
        </w:rPr>
        <w:t xml:space="preserve"> </w:t>
      </w:r>
      <w:r w:rsidR="00846332" w:rsidRPr="00EA0ADF">
        <w:rPr>
          <w:rFonts w:ascii="Times New Roman" w:hAnsi="Times New Roman"/>
          <w:lang w:val="en-GB"/>
        </w:rPr>
        <w:t>Russian liquefied natural gas</w:t>
      </w:r>
      <w:r w:rsidR="001010E5" w:rsidRPr="00EA0ADF">
        <w:rPr>
          <w:rFonts w:ascii="Times New Roman" w:hAnsi="Times New Roman"/>
          <w:lang w:val="en-GB"/>
        </w:rPr>
        <w:t xml:space="preserve"> </w:t>
      </w:r>
      <w:r w:rsidR="00846332" w:rsidRPr="00EA0ADF">
        <w:rPr>
          <w:rFonts w:ascii="Times New Roman" w:hAnsi="Times New Roman"/>
          <w:lang w:val="en-GB"/>
        </w:rPr>
        <w:t>(LNG) into the EU,</w:t>
      </w:r>
      <w:r w:rsidR="001010E5" w:rsidRPr="00EA0ADF">
        <w:rPr>
          <w:rFonts w:ascii="Times New Roman" w:hAnsi="Times New Roman"/>
          <w:lang w:val="en-GB"/>
        </w:rPr>
        <w:t xml:space="preserve"> </w:t>
      </w:r>
      <w:r w:rsidR="00846332" w:rsidRPr="00EA0ADF">
        <w:rPr>
          <w:rFonts w:ascii="Times New Roman" w:hAnsi="Times New Roman"/>
          <w:lang w:val="en-GB"/>
        </w:rPr>
        <w:t xml:space="preserve">starting </w:t>
      </w:r>
      <w:r w:rsidR="001010E5" w:rsidRPr="00EA0ADF">
        <w:rPr>
          <w:rFonts w:ascii="Times New Roman" w:hAnsi="Times New Roman"/>
          <w:lang w:val="en-GB"/>
        </w:rPr>
        <w:t xml:space="preserve">from </w:t>
      </w:r>
      <w:r w:rsidR="00846332" w:rsidRPr="00EA0ADF">
        <w:rPr>
          <w:rFonts w:ascii="Times New Roman" w:hAnsi="Times New Roman"/>
          <w:lang w:val="en-GB"/>
        </w:rPr>
        <w:t>January 2027</w:t>
      </w:r>
      <w:r w:rsidR="001010E5" w:rsidRPr="00EA0ADF">
        <w:rPr>
          <w:rFonts w:ascii="Times New Roman" w:hAnsi="Times New Roman"/>
          <w:lang w:val="en-GB"/>
        </w:rPr>
        <w:t xml:space="preserve"> </w:t>
      </w:r>
      <w:r w:rsidR="00846332" w:rsidRPr="00EA0ADF">
        <w:rPr>
          <w:rFonts w:ascii="Times New Roman" w:hAnsi="Times New Roman"/>
          <w:lang w:val="en-GB"/>
        </w:rPr>
        <w:t>for long-term contracts, and</w:t>
      </w:r>
      <w:r w:rsidR="001010E5" w:rsidRPr="00EA0ADF">
        <w:rPr>
          <w:rFonts w:ascii="Times New Roman" w:hAnsi="Times New Roman"/>
          <w:lang w:val="en-GB"/>
        </w:rPr>
        <w:t xml:space="preserve"> </w:t>
      </w:r>
      <w:r w:rsidR="00846332" w:rsidRPr="00EA0ADF">
        <w:rPr>
          <w:rFonts w:ascii="Times New Roman" w:hAnsi="Times New Roman"/>
          <w:lang w:val="en-GB"/>
        </w:rPr>
        <w:t>within six months</w:t>
      </w:r>
      <w:r w:rsidR="001010E5" w:rsidRPr="00EA0ADF">
        <w:rPr>
          <w:rFonts w:ascii="Times New Roman" w:hAnsi="Times New Roman"/>
          <w:lang w:val="en-GB"/>
        </w:rPr>
        <w:t xml:space="preserve"> </w:t>
      </w:r>
      <w:r w:rsidR="00846332" w:rsidRPr="00EA0ADF">
        <w:rPr>
          <w:rFonts w:ascii="Times New Roman" w:hAnsi="Times New Roman"/>
          <w:lang w:val="en-GB"/>
        </w:rPr>
        <w:t>following the entry into force for short-term contracts, and tightens the existing transaction ban on two major Russian state-owned oil producers (Rosneft</w:t>
      </w:r>
      <w:r w:rsidR="001010E5" w:rsidRPr="00EA0ADF">
        <w:rPr>
          <w:rFonts w:ascii="Times New Roman" w:hAnsi="Times New Roman"/>
          <w:lang w:val="en-GB"/>
        </w:rPr>
        <w:t xml:space="preserve"> </w:t>
      </w:r>
      <w:r w:rsidR="00846332" w:rsidRPr="00EA0ADF">
        <w:rPr>
          <w:rFonts w:ascii="Times New Roman" w:hAnsi="Times New Roman"/>
          <w:lang w:val="en-GB"/>
        </w:rPr>
        <w:t>and</w:t>
      </w:r>
      <w:r w:rsidR="001010E5" w:rsidRPr="00EA0ADF">
        <w:rPr>
          <w:rFonts w:ascii="Times New Roman" w:hAnsi="Times New Roman"/>
          <w:lang w:val="en-GB"/>
        </w:rPr>
        <w:t xml:space="preserve"> </w:t>
      </w:r>
      <w:r w:rsidR="00846332" w:rsidRPr="00EA0ADF">
        <w:rPr>
          <w:rFonts w:ascii="Times New Roman" w:hAnsi="Times New Roman"/>
          <w:lang w:val="en-GB"/>
        </w:rPr>
        <w:t>Gazprom Neft). When it comes to the Russian oil sector, the EU is listing a Tatarstani conglomerate active in the Russian oil sector and taking measures against important third country operators enabling Russia’s revenue streams. This involves sanctioning</w:t>
      </w:r>
      <w:r w:rsidR="00316166" w:rsidRPr="00EA0ADF">
        <w:rPr>
          <w:rFonts w:ascii="Times New Roman" w:hAnsi="Times New Roman"/>
          <w:lang w:val="en-GB"/>
        </w:rPr>
        <w:t xml:space="preserve"> </w:t>
      </w:r>
      <w:r w:rsidR="00846332" w:rsidRPr="00EA0ADF">
        <w:rPr>
          <w:rFonts w:ascii="Times New Roman" w:hAnsi="Times New Roman"/>
          <w:lang w:val="en-GB"/>
        </w:rPr>
        <w:t>Chinese entities- two</w:t>
      </w:r>
      <w:r w:rsidR="00316166" w:rsidRPr="00EA0ADF">
        <w:rPr>
          <w:rFonts w:ascii="Times New Roman" w:hAnsi="Times New Roman"/>
          <w:lang w:val="en-GB"/>
        </w:rPr>
        <w:t xml:space="preserve"> </w:t>
      </w:r>
      <w:r w:rsidR="00846332" w:rsidRPr="00EA0ADF">
        <w:rPr>
          <w:rFonts w:ascii="Times New Roman" w:hAnsi="Times New Roman"/>
          <w:lang w:val="en-GB"/>
        </w:rPr>
        <w:t>refineries</w:t>
      </w:r>
      <w:r w:rsidR="00316166" w:rsidRPr="00EA0ADF">
        <w:rPr>
          <w:rFonts w:ascii="Times New Roman" w:hAnsi="Times New Roman"/>
          <w:lang w:val="en-GB"/>
        </w:rPr>
        <w:t xml:space="preserve"> </w:t>
      </w:r>
      <w:r w:rsidR="00846332" w:rsidRPr="00EA0ADF">
        <w:rPr>
          <w:rFonts w:ascii="Times New Roman" w:hAnsi="Times New Roman"/>
          <w:lang w:val="en-GB"/>
        </w:rPr>
        <w:t>and an</w:t>
      </w:r>
      <w:r w:rsidR="00316166" w:rsidRPr="00EA0ADF">
        <w:rPr>
          <w:rFonts w:ascii="Times New Roman" w:hAnsi="Times New Roman"/>
          <w:lang w:val="en-GB"/>
        </w:rPr>
        <w:t xml:space="preserve"> </w:t>
      </w:r>
      <w:r w:rsidR="00846332" w:rsidRPr="00EA0ADF">
        <w:rPr>
          <w:rFonts w:ascii="Times New Roman" w:hAnsi="Times New Roman"/>
          <w:lang w:val="en-GB"/>
        </w:rPr>
        <w:t>oil trader</w:t>
      </w:r>
      <w:r w:rsidR="00316166" w:rsidRPr="00EA0ADF">
        <w:rPr>
          <w:rFonts w:ascii="Times New Roman" w:hAnsi="Times New Roman"/>
          <w:lang w:val="en-GB"/>
        </w:rPr>
        <w:t xml:space="preserve"> </w:t>
      </w:r>
      <w:r w:rsidR="00846332" w:rsidRPr="00EA0ADF">
        <w:rPr>
          <w:rFonts w:ascii="Times New Roman" w:hAnsi="Times New Roman"/>
          <w:lang w:val="en-GB"/>
        </w:rPr>
        <w:t>- that are significant buyers of Russian crude oil. Furthermore, the EU is imposing additional sanctions across the shadow fleet value chain. Among others,</w:t>
      </w:r>
      <w:r w:rsidR="004A7A53">
        <w:rPr>
          <w:rFonts w:ascii="Times New Roman" w:hAnsi="Times New Roman"/>
          <w:lang w:val="en-GB"/>
        </w:rPr>
        <w:t xml:space="preserve"> </w:t>
      </w:r>
      <w:r w:rsidR="00846332" w:rsidRPr="00EA0ADF">
        <w:rPr>
          <w:rFonts w:ascii="Times New Roman" w:hAnsi="Times New Roman"/>
          <w:lang w:val="en-GB"/>
        </w:rPr>
        <w:t>additional 117</w:t>
      </w:r>
      <w:r w:rsidR="004A7A53">
        <w:rPr>
          <w:rFonts w:ascii="Times New Roman" w:hAnsi="Times New Roman"/>
          <w:lang w:val="en-GB"/>
        </w:rPr>
        <w:t xml:space="preserve"> </w:t>
      </w:r>
      <w:r w:rsidR="00846332" w:rsidRPr="00EA0ADF">
        <w:rPr>
          <w:rFonts w:ascii="Times New Roman" w:hAnsi="Times New Roman"/>
          <w:lang w:val="en-GB"/>
        </w:rPr>
        <w:t>vessels part of Russia’s shadow fleet, have been made subject to a</w:t>
      </w:r>
      <w:r w:rsidR="00316166">
        <w:rPr>
          <w:rFonts w:ascii="Times New Roman" w:hAnsi="Times New Roman"/>
          <w:lang w:val="en-GB"/>
        </w:rPr>
        <w:t xml:space="preserve"> </w:t>
      </w:r>
      <w:r w:rsidR="00846332" w:rsidRPr="00EA0ADF">
        <w:rPr>
          <w:rFonts w:ascii="Times New Roman" w:hAnsi="Times New Roman"/>
          <w:lang w:val="en-GB"/>
        </w:rPr>
        <w:t>port access ban</w:t>
      </w:r>
      <w:r w:rsidR="00316166">
        <w:rPr>
          <w:rFonts w:ascii="Times New Roman" w:hAnsi="Times New Roman"/>
          <w:lang w:val="en-GB"/>
        </w:rPr>
        <w:t xml:space="preserve"> </w:t>
      </w:r>
      <w:r w:rsidR="00846332" w:rsidRPr="00EA0ADF">
        <w:rPr>
          <w:rFonts w:ascii="Times New Roman" w:hAnsi="Times New Roman"/>
          <w:lang w:val="en-GB"/>
        </w:rPr>
        <w:t>and a</w:t>
      </w:r>
      <w:r w:rsidR="00316166">
        <w:rPr>
          <w:rFonts w:ascii="Times New Roman" w:hAnsi="Times New Roman"/>
          <w:lang w:val="en-GB"/>
        </w:rPr>
        <w:t xml:space="preserve"> </w:t>
      </w:r>
      <w:r w:rsidR="00846332" w:rsidRPr="00EA0ADF">
        <w:rPr>
          <w:rFonts w:ascii="Times New Roman" w:hAnsi="Times New Roman"/>
          <w:lang w:val="en-GB"/>
        </w:rPr>
        <w:t>ban on the provision of a broad range of services</w:t>
      </w:r>
      <w:r w:rsidR="004A7A53">
        <w:rPr>
          <w:rFonts w:ascii="Times New Roman" w:hAnsi="Times New Roman"/>
          <w:lang w:val="en-GB"/>
        </w:rPr>
        <w:t xml:space="preserve"> </w:t>
      </w:r>
      <w:r w:rsidR="00846332" w:rsidRPr="00EA0ADF">
        <w:rPr>
          <w:rFonts w:ascii="Times New Roman" w:hAnsi="Times New Roman"/>
          <w:lang w:val="en-GB"/>
        </w:rPr>
        <w:t xml:space="preserve">related to maritime transport, bringing the total number of designated vessels to 557. </w:t>
      </w:r>
      <w:r w:rsidRPr="00EA0ADF">
        <w:rPr>
          <w:rFonts w:ascii="Times New Roman" w:hAnsi="Times New Roman"/>
          <w:lang w:val="en-GB"/>
        </w:rPr>
        <w:t xml:space="preserve">This action reinforces the EU’s strategic objective of </w:t>
      </w:r>
      <w:r w:rsidR="6C66BDBC" w:rsidRPr="00EA0ADF">
        <w:rPr>
          <w:rFonts w:ascii="Times New Roman" w:hAnsi="Times New Roman"/>
          <w:lang w:val="en-GB"/>
        </w:rPr>
        <w:t xml:space="preserve">phasing out </w:t>
      </w:r>
      <w:r w:rsidRPr="00EA0ADF">
        <w:rPr>
          <w:rFonts w:ascii="Times New Roman" w:hAnsi="Times New Roman"/>
          <w:lang w:val="en-GB"/>
        </w:rPr>
        <w:t>Russia</w:t>
      </w:r>
      <w:r w:rsidR="40F428EE" w:rsidRPr="00EA0ADF">
        <w:rPr>
          <w:rFonts w:ascii="Times New Roman" w:hAnsi="Times New Roman"/>
          <w:lang w:val="en-GB"/>
        </w:rPr>
        <w:t xml:space="preserve">n gas </w:t>
      </w:r>
      <w:r w:rsidRPr="00EA0ADF">
        <w:rPr>
          <w:rFonts w:ascii="Times New Roman" w:hAnsi="Times New Roman"/>
          <w:lang w:val="en-GB"/>
        </w:rPr>
        <w:t xml:space="preserve">and </w:t>
      </w:r>
      <w:r w:rsidR="3B199485" w:rsidRPr="00EA0ADF">
        <w:rPr>
          <w:rFonts w:ascii="Times New Roman" w:hAnsi="Times New Roman"/>
          <w:lang w:val="en-GB"/>
        </w:rPr>
        <w:t xml:space="preserve">strengthened the </w:t>
      </w:r>
      <w:r w:rsidRPr="00EA0ADF">
        <w:rPr>
          <w:rFonts w:ascii="Times New Roman" w:hAnsi="Times New Roman"/>
          <w:lang w:val="en-GB"/>
        </w:rPr>
        <w:t xml:space="preserve">sanctions </w:t>
      </w:r>
      <w:r w:rsidR="00B63481" w:rsidRPr="00EA0ADF">
        <w:rPr>
          <w:rFonts w:ascii="Times New Roman" w:hAnsi="Times New Roman"/>
          <w:lang w:val="en-GB"/>
        </w:rPr>
        <w:t>framework. While</w:t>
      </w:r>
      <w:r w:rsidR="00015474" w:rsidRPr="00EA0ADF">
        <w:rPr>
          <w:rFonts w:ascii="Times New Roman" w:hAnsi="Times New Roman"/>
          <w:lang w:val="en-GB"/>
        </w:rPr>
        <w:t xml:space="preserve"> AggregateEU supported the diversification on EU’s gas supplies in the energy crisis triggered by Russia, its legal basis and the legal basis for the new gas mechanism make the participation of companies voluntary.</w:t>
      </w:r>
    </w:p>
    <w:p w14:paraId="47F171A6" w14:textId="6E193EF4" w:rsidR="00015474" w:rsidRPr="00B63481" w:rsidRDefault="00015474" w:rsidP="30ABBD3D">
      <w:pPr>
        <w:widowControl w:val="0"/>
        <w:rPr>
          <w:rFonts w:ascii="Times New Roman" w:hAnsi="Times New Roman"/>
          <w:i/>
          <w:iCs/>
          <w:lang w:val="en-GB"/>
        </w:rPr>
      </w:pPr>
      <w:r w:rsidRPr="00B63481">
        <w:rPr>
          <w:rFonts w:ascii="Times New Roman" w:hAnsi="Times New Roman"/>
          <w:i/>
          <w:iCs/>
          <w:lang w:val="en-GB"/>
        </w:rPr>
        <w:lastRenderedPageBreak/>
        <w:t>Preparedness and risk assessments</w:t>
      </w:r>
    </w:p>
    <w:p w14:paraId="6205D726" w14:textId="5583CC24" w:rsidR="30ABBD3D" w:rsidRPr="00B63481" w:rsidRDefault="5BA03B4E" w:rsidP="30ABBD3D">
      <w:pPr>
        <w:widowControl w:val="0"/>
        <w:rPr>
          <w:rFonts w:ascii="Times New Roman" w:hAnsi="Times New Roman"/>
          <w:lang w:val="en-GB"/>
        </w:rPr>
      </w:pPr>
      <w:r w:rsidRPr="00B63481">
        <w:rPr>
          <w:rFonts w:ascii="Times New Roman" w:hAnsi="Times New Roman"/>
          <w:lang w:val="en-GB"/>
        </w:rPr>
        <w:t xml:space="preserve">Preparedness is </w:t>
      </w:r>
      <w:r w:rsidR="54729EC2" w:rsidRPr="00B63481">
        <w:rPr>
          <w:rFonts w:ascii="Times New Roman" w:hAnsi="Times New Roman"/>
          <w:lang w:val="en-GB"/>
        </w:rPr>
        <w:t>inherently</w:t>
      </w:r>
      <w:r w:rsidRPr="00B63481">
        <w:rPr>
          <w:rFonts w:ascii="Times New Roman" w:hAnsi="Times New Roman"/>
          <w:lang w:val="en-GB"/>
        </w:rPr>
        <w:t xml:space="preserve"> embedded in energy security policy</w:t>
      </w:r>
      <w:r w:rsidR="5D022A34" w:rsidRPr="00B63481">
        <w:rPr>
          <w:rFonts w:ascii="Times New Roman" w:hAnsi="Times New Roman"/>
          <w:lang w:val="en-GB"/>
        </w:rPr>
        <w:t>. The revi</w:t>
      </w:r>
      <w:r w:rsidR="19836A70" w:rsidRPr="00B63481">
        <w:rPr>
          <w:rFonts w:ascii="Times New Roman" w:hAnsi="Times New Roman"/>
          <w:lang w:val="en-GB"/>
        </w:rPr>
        <w:t>si</w:t>
      </w:r>
      <w:r w:rsidR="5D022A34" w:rsidRPr="00B63481">
        <w:rPr>
          <w:rFonts w:ascii="Times New Roman" w:hAnsi="Times New Roman"/>
          <w:lang w:val="en-GB"/>
        </w:rPr>
        <w:t xml:space="preserve">on of the energy security framework will </w:t>
      </w:r>
      <w:r w:rsidR="37376730" w:rsidRPr="00B63481">
        <w:rPr>
          <w:rFonts w:ascii="Times New Roman" w:hAnsi="Times New Roman"/>
          <w:lang w:val="en-GB"/>
        </w:rPr>
        <w:t xml:space="preserve">strengthen </w:t>
      </w:r>
      <w:r w:rsidR="2A822024" w:rsidRPr="00B63481">
        <w:rPr>
          <w:rFonts w:ascii="Times New Roman" w:hAnsi="Times New Roman"/>
          <w:lang w:val="en-GB"/>
        </w:rPr>
        <w:t xml:space="preserve">the </w:t>
      </w:r>
      <w:r w:rsidR="37376730" w:rsidRPr="00B63481">
        <w:rPr>
          <w:rFonts w:ascii="Times New Roman" w:hAnsi="Times New Roman"/>
          <w:lang w:val="en-GB"/>
        </w:rPr>
        <w:t xml:space="preserve">preparedness </w:t>
      </w:r>
      <w:r w:rsidR="4E304BDE" w:rsidRPr="00B63481">
        <w:rPr>
          <w:rFonts w:ascii="Times New Roman" w:hAnsi="Times New Roman"/>
          <w:lang w:val="en-GB"/>
        </w:rPr>
        <w:t>of the</w:t>
      </w:r>
      <w:r w:rsidR="00AF3EA3" w:rsidRPr="00B63481">
        <w:rPr>
          <w:rFonts w:ascii="Times New Roman" w:hAnsi="Times New Roman"/>
          <w:lang w:val="en-GB"/>
        </w:rPr>
        <w:t xml:space="preserve"> EU</w:t>
      </w:r>
      <w:r w:rsidR="4E304BDE" w:rsidRPr="00B63481">
        <w:rPr>
          <w:rFonts w:ascii="Times New Roman" w:hAnsi="Times New Roman"/>
          <w:lang w:val="en-GB"/>
        </w:rPr>
        <w:t xml:space="preserve"> energy system </w:t>
      </w:r>
      <w:r w:rsidR="00015474" w:rsidRPr="00B63481">
        <w:rPr>
          <w:rFonts w:ascii="Times New Roman" w:hAnsi="Times New Roman"/>
          <w:lang w:val="en-GB"/>
        </w:rPr>
        <w:t xml:space="preserve">in view of </w:t>
      </w:r>
      <w:r w:rsidR="4E304BDE" w:rsidRPr="00B63481">
        <w:rPr>
          <w:rFonts w:ascii="Times New Roman" w:hAnsi="Times New Roman"/>
          <w:lang w:val="en-GB"/>
        </w:rPr>
        <w:t>the current geopolitical context</w:t>
      </w:r>
      <w:r w:rsidR="3B0A9972" w:rsidRPr="00B63481">
        <w:rPr>
          <w:rFonts w:ascii="Times New Roman" w:hAnsi="Times New Roman"/>
          <w:lang w:val="en-GB"/>
        </w:rPr>
        <w:t xml:space="preserve"> and</w:t>
      </w:r>
      <w:r w:rsidR="4E304BDE" w:rsidRPr="00B63481">
        <w:rPr>
          <w:rFonts w:ascii="Times New Roman" w:hAnsi="Times New Roman"/>
          <w:lang w:val="en-GB"/>
        </w:rPr>
        <w:t xml:space="preserve"> increased elect</w:t>
      </w:r>
      <w:r w:rsidR="6C98725A" w:rsidRPr="00B63481">
        <w:rPr>
          <w:rFonts w:ascii="Times New Roman" w:hAnsi="Times New Roman"/>
          <w:lang w:val="en-GB"/>
        </w:rPr>
        <w:t>rification, while also paying close attention to emerging risks, such as climate change impacts</w:t>
      </w:r>
      <w:r w:rsidR="0EB0766C" w:rsidRPr="00B63481">
        <w:rPr>
          <w:rFonts w:ascii="Times New Roman" w:hAnsi="Times New Roman"/>
          <w:lang w:val="en-GB"/>
        </w:rPr>
        <w:t xml:space="preserve">, cyber and physical attacks to critical energy infrastructure. </w:t>
      </w:r>
      <w:r w:rsidR="7E2F0817" w:rsidRPr="00B63481">
        <w:rPr>
          <w:rFonts w:ascii="Times New Roman" w:hAnsi="Times New Roman"/>
          <w:lang w:val="en-GB"/>
        </w:rPr>
        <w:t xml:space="preserve">The </w:t>
      </w:r>
      <w:r w:rsidR="00015474" w:rsidRPr="00B63481">
        <w:rPr>
          <w:rFonts w:ascii="Times New Roman" w:hAnsi="Times New Roman"/>
          <w:lang w:val="en-GB"/>
        </w:rPr>
        <w:t>Commission</w:t>
      </w:r>
      <w:r w:rsidR="7E2F0817" w:rsidRPr="00B63481">
        <w:rPr>
          <w:rFonts w:ascii="Times New Roman" w:hAnsi="Times New Roman"/>
          <w:lang w:val="en-GB"/>
        </w:rPr>
        <w:t xml:space="preserve"> will </w:t>
      </w:r>
      <w:r w:rsidR="00AF3EA3" w:rsidRPr="00B63481">
        <w:rPr>
          <w:rFonts w:ascii="Times New Roman" w:hAnsi="Times New Roman"/>
          <w:lang w:val="en-GB"/>
        </w:rPr>
        <w:t>propose</w:t>
      </w:r>
      <w:r w:rsidR="7E2F0817" w:rsidRPr="00B63481">
        <w:rPr>
          <w:rFonts w:ascii="Times New Roman" w:hAnsi="Times New Roman"/>
          <w:lang w:val="en-GB"/>
        </w:rPr>
        <w:t xml:space="preserve"> specific measu</w:t>
      </w:r>
      <w:r w:rsidR="7CDB732A" w:rsidRPr="00B63481">
        <w:rPr>
          <w:rFonts w:ascii="Times New Roman" w:hAnsi="Times New Roman"/>
          <w:lang w:val="en-GB"/>
        </w:rPr>
        <w:t xml:space="preserve">res for the energy sector. </w:t>
      </w:r>
    </w:p>
    <w:p w14:paraId="27B61E89" w14:textId="5A9459A0" w:rsidR="00015474" w:rsidRPr="00B63481" w:rsidRDefault="5D021741" w:rsidP="00015474">
      <w:pPr>
        <w:widowControl w:val="0"/>
        <w:rPr>
          <w:rFonts w:ascii="Times New Roman" w:hAnsi="Times New Roman"/>
          <w:lang w:val="en-GB"/>
        </w:rPr>
      </w:pPr>
      <w:r w:rsidRPr="00B63481">
        <w:rPr>
          <w:rFonts w:ascii="Times New Roman" w:hAnsi="Times New Roman"/>
          <w:lang w:val="en-GB"/>
        </w:rPr>
        <w:t xml:space="preserve">Under the Electricity Risk Preparedness Regulation (EU) 2019/941, every </w:t>
      </w:r>
      <w:r w:rsidR="00B63481" w:rsidRPr="00B63481">
        <w:rPr>
          <w:rFonts w:ascii="Times New Roman" w:hAnsi="Times New Roman"/>
          <w:lang w:val="en-GB"/>
        </w:rPr>
        <w:t>four-year</w:t>
      </w:r>
      <w:r w:rsidRPr="00B63481">
        <w:rPr>
          <w:rFonts w:ascii="Times New Roman" w:hAnsi="Times New Roman"/>
          <w:lang w:val="en-GB"/>
        </w:rPr>
        <w:t xml:space="preserve"> ENTSO-E has to identify the most relevant crisis scenarios for each region in close coordination with the Electricity Coordination Group, on the basis of a methodology developed by ENTSO-E and approved by ACER.  The methodology update and the crisis scenario identification were last carried out in 2024. The close collaboration with ENTSO-E on the risk assessments therefore already exists.</w:t>
      </w:r>
      <w:r w:rsidR="4F174776" w:rsidRPr="00B63481">
        <w:rPr>
          <w:rFonts w:ascii="Times New Roman" w:hAnsi="Times New Roman"/>
          <w:lang w:val="en-GB"/>
        </w:rPr>
        <w:t xml:space="preserve"> </w:t>
      </w:r>
      <w:r w:rsidR="620D8B9C" w:rsidRPr="00B63481">
        <w:rPr>
          <w:rFonts w:ascii="Times New Roman" w:hAnsi="Times New Roman"/>
          <w:lang w:val="en-GB"/>
        </w:rPr>
        <w:t xml:space="preserve">Similarly, under the gas Security of Supply Regulation (EU) 2017/1938, </w:t>
      </w:r>
      <w:r w:rsidR="60233358" w:rsidRPr="00B63481">
        <w:rPr>
          <w:rFonts w:ascii="Times New Roman" w:hAnsi="Times New Roman"/>
          <w:lang w:val="en-GB"/>
        </w:rPr>
        <w:t>ENTSOG, in collaboratio</w:t>
      </w:r>
      <w:r w:rsidR="65DAC0F1" w:rsidRPr="00B63481">
        <w:rPr>
          <w:rFonts w:ascii="Times New Roman" w:hAnsi="Times New Roman"/>
          <w:lang w:val="en-GB"/>
        </w:rPr>
        <w:t>n w</w:t>
      </w:r>
      <w:r w:rsidR="2D9A09C7" w:rsidRPr="00B63481">
        <w:rPr>
          <w:rFonts w:ascii="Times New Roman" w:hAnsi="Times New Roman"/>
          <w:lang w:val="en-GB"/>
        </w:rPr>
        <w:t>i</w:t>
      </w:r>
      <w:r w:rsidR="65DAC0F1" w:rsidRPr="00B63481">
        <w:rPr>
          <w:rFonts w:ascii="Times New Roman" w:hAnsi="Times New Roman"/>
          <w:lang w:val="en-GB"/>
        </w:rPr>
        <w:t>th the Gas Coordination Group, identifies gas disruption scenarios and runs a</w:t>
      </w:r>
      <w:r w:rsidR="0FD5E241" w:rsidRPr="00B63481">
        <w:rPr>
          <w:rFonts w:ascii="Times New Roman" w:hAnsi="Times New Roman"/>
          <w:lang w:val="en-GB"/>
        </w:rPr>
        <w:t>n EU-wide</w:t>
      </w:r>
      <w:r w:rsidR="65DAC0F1" w:rsidRPr="00B63481">
        <w:rPr>
          <w:rFonts w:ascii="Times New Roman" w:hAnsi="Times New Roman"/>
          <w:lang w:val="en-GB"/>
        </w:rPr>
        <w:t xml:space="preserve"> simulation </w:t>
      </w:r>
      <w:r w:rsidR="7FD3E9B5" w:rsidRPr="00B63481">
        <w:rPr>
          <w:rFonts w:ascii="Times New Roman" w:hAnsi="Times New Roman"/>
          <w:lang w:val="en-GB"/>
        </w:rPr>
        <w:t>of those scenarios that is the basis for further regional and national risk assessment by Member States.</w:t>
      </w:r>
      <w:r w:rsidR="0D4BABE8" w:rsidRPr="00B63481">
        <w:rPr>
          <w:rFonts w:ascii="Times New Roman" w:hAnsi="Times New Roman"/>
          <w:lang w:val="en-GB"/>
        </w:rPr>
        <w:t xml:space="preserve"> This exercise is </w:t>
      </w:r>
      <w:r w:rsidR="75559F73" w:rsidRPr="00B63481">
        <w:rPr>
          <w:rFonts w:ascii="Times New Roman" w:hAnsi="Times New Roman"/>
          <w:lang w:val="en-GB"/>
        </w:rPr>
        <w:t xml:space="preserve">performed every 4 years unless </w:t>
      </w:r>
      <w:r w:rsidR="3274AA78" w:rsidRPr="00B63481">
        <w:rPr>
          <w:rFonts w:ascii="Times New Roman" w:hAnsi="Times New Roman"/>
          <w:lang w:val="en-GB"/>
        </w:rPr>
        <w:t xml:space="preserve">more frequent updates are </w:t>
      </w:r>
      <w:r w:rsidR="75559F73" w:rsidRPr="00B63481">
        <w:rPr>
          <w:rFonts w:ascii="Times New Roman" w:hAnsi="Times New Roman"/>
          <w:lang w:val="en-GB"/>
        </w:rPr>
        <w:t>deemed necessary.</w:t>
      </w:r>
    </w:p>
    <w:p w14:paraId="2759CAC7" w14:textId="3C2C926A" w:rsidR="00015474" w:rsidRPr="00B63481" w:rsidRDefault="00015474" w:rsidP="30ABBD3D">
      <w:pPr>
        <w:widowControl w:val="0"/>
        <w:rPr>
          <w:rFonts w:ascii="Times New Roman" w:hAnsi="Times New Roman"/>
          <w:lang w:val="en-GB"/>
        </w:rPr>
      </w:pPr>
      <w:r w:rsidRPr="00B63481">
        <w:rPr>
          <w:rFonts w:ascii="Times New Roman" w:hAnsi="Times New Roman"/>
          <w:lang w:val="en-GB"/>
        </w:rPr>
        <w:t xml:space="preserve">However, the fact that the EU required additional measures to combat the energy crisis, points to the need for more robust risk assessments and scenario planning, taking better account of gas and electricity interactions, cybersecurity, hybrid threats, access to critical energy transition minerals and climate change impacts. </w:t>
      </w:r>
      <w:r w:rsidR="00E15DC9" w:rsidRPr="00B63481">
        <w:rPr>
          <w:rFonts w:ascii="Times New Roman" w:hAnsi="Times New Roman"/>
          <w:lang w:val="en-GB"/>
        </w:rPr>
        <w:t>The</w:t>
      </w:r>
      <w:r w:rsidRPr="00B63481">
        <w:rPr>
          <w:rFonts w:ascii="Times New Roman" w:hAnsi="Times New Roman"/>
          <w:lang w:val="en-GB"/>
        </w:rPr>
        <w:t xml:space="preserve"> upcoming impact assessment will therefore explore ways to reinforce risk assessments.</w:t>
      </w:r>
    </w:p>
    <w:p w14:paraId="3A7CFECE" w14:textId="6F4381B1" w:rsidR="00015474" w:rsidRPr="00B63481" w:rsidRDefault="00015474" w:rsidP="004823FB">
      <w:pPr>
        <w:widowControl w:val="0"/>
        <w:rPr>
          <w:rFonts w:ascii="Times New Roman" w:hAnsi="Times New Roman"/>
          <w:i/>
          <w:iCs/>
          <w:lang w:val="en-GB"/>
        </w:rPr>
      </w:pPr>
      <w:r w:rsidRPr="00B63481">
        <w:rPr>
          <w:rFonts w:ascii="Times New Roman" w:hAnsi="Times New Roman"/>
          <w:i/>
          <w:iCs/>
          <w:lang w:val="en-GB"/>
        </w:rPr>
        <w:t>Energy solidarity and standardi</w:t>
      </w:r>
      <w:r w:rsidR="00B63481">
        <w:rPr>
          <w:rFonts w:ascii="Times New Roman" w:hAnsi="Times New Roman"/>
          <w:i/>
          <w:iCs/>
          <w:lang w:val="en-GB"/>
        </w:rPr>
        <w:t>s</w:t>
      </w:r>
      <w:r w:rsidRPr="00B63481">
        <w:rPr>
          <w:rFonts w:ascii="Times New Roman" w:hAnsi="Times New Roman"/>
          <w:i/>
          <w:iCs/>
          <w:lang w:val="en-GB"/>
        </w:rPr>
        <w:t>ation</w:t>
      </w:r>
    </w:p>
    <w:p w14:paraId="6BC64957" w14:textId="5B6D21A0" w:rsidR="00E72B69" w:rsidRPr="00B63481" w:rsidRDefault="00615722" w:rsidP="004823FB">
      <w:pPr>
        <w:widowControl w:val="0"/>
        <w:rPr>
          <w:rFonts w:ascii="Times New Roman" w:hAnsi="Times New Roman"/>
          <w:lang w:val="en-GB"/>
        </w:rPr>
      </w:pPr>
      <w:r w:rsidRPr="00B63481">
        <w:rPr>
          <w:rFonts w:ascii="Times New Roman" w:hAnsi="Times New Roman"/>
          <w:lang w:val="en-GB"/>
        </w:rPr>
        <w:t xml:space="preserve">As </w:t>
      </w:r>
      <w:r w:rsidR="00C569E2" w:rsidRPr="00B63481">
        <w:rPr>
          <w:rFonts w:ascii="Times New Roman" w:hAnsi="Times New Roman"/>
          <w:lang w:val="en-GB"/>
        </w:rPr>
        <w:t>underlined</w:t>
      </w:r>
      <w:r w:rsidR="003F2F39" w:rsidRPr="00B63481">
        <w:rPr>
          <w:rFonts w:ascii="Times New Roman" w:hAnsi="Times New Roman"/>
          <w:lang w:val="en-GB"/>
        </w:rPr>
        <w:t xml:space="preserve"> by the European Court of Justice</w:t>
      </w:r>
      <w:r w:rsidRPr="00B63481">
        <w:rPr>
          <w:rFonts w:ascii="Times New Roman" w:hAnsi="Times New Roman"/>
          <w:lang w:val="en-GB"/>
        </w:rPr>
        <w:t xml:space="preserve"> in the “OPAL case”</w:t>
      </w:r>
      <w:r w:rsidR="003F2F39" w:rsidRPr="00B63481">
        <w:rPr>
          <w:rFonts w:ascii="Times New Roman" w:hAnsi="Times New Roman"/>
          <w:lang w:val="en-GB"/>
        </w:rPr>
        <w:t xml:space="preserve">, energy solidarity is </w:t>
      </w:r>
      <w:r w:rsidR="00C569E2" w:rsidRPr="00B63481">
        <w:rPr>
          <w:rFonts w:ascii="Times New Roman" w:hAnsi="Times New Roman"/>
          <w:lang w:val="en-GB"/>
        </w:rPr>
        <w:t xml:space="preserve">a key principle of the EU energy acquis: </w:t>
      </w:r>
      <w:r w:rsidR="00342F53" w:rsidRPr="00B63481">
        <w:rPr>
          <w:rFonts w:ascii="Times New Roman" w:hAnsi="Times New Roman"/>
          <w:lang w:val="en-GB"/>
        </w:rPr>
        <w:t xml:space="preserve">it is not only a guiding </w:t>
      </w:r>
      <w:r w:rsidR="0070078A" w:rsidRPr="00B63481">
        <w:rPr>
          <w:rFonts w:ascii="Times New Roman" w:hAnsi="Times New Roman"/>
          <w:lang w:val="en-GB"/>
        </w:rPr>
        <w:t>concept</w:t>
      </w:r>
      <w:r w:rsidR="00342F53" w:rsidRPr="00B63481">
        <w:rPr>
          <w:rFonts w:ascii="Times New Roman" w:hAnsi="Times New Roman"/>
          <w:lang w:val="en-GB"/>
        </w:rPr>
        <w:t xml:space="preserve">, but </w:t>
      </w:r>
      <w:r w:rsidR="00B618C9" w:rsidRPr="00B63481">
        <w:rPr>
          <w:rFonts w:ascii="Times New Roman" w:hAnsi="Times New Roman"/>
          <w:lang w:val="en-GB"/>
        </w:rPr>
        <w:t xml:space="preserve">an </w:t>
      </w:r>
      <w:r w:rsidR="005C1622" w:rsidRPr="00B63481">
        <w:rPr>
          <w:rFonts w:ascii="Times New Roman" w:hAnsi="Times New Roman"/>
          <w:lang w:val="en-GB"/>
        </w:rPr>
        <w:t>unwritten requirement.</w:t>
      </w:r>
      <w:r w:rsidR="002F5967" w:rsidRPr="00B63481">
        <w:rPr>
          <w:rFonts w:ascii="Times New Roman" w:hAnsi="Times New Roman"/>
          <w:lang w:val="en-GB"/>
        </w:rPr>
        <w:t xml:space="preserve"> While it is already enshrined</w:t>
      </w:r>
      <w:r w:rsidR="002E0ABC" w:rsidRPr="00B63481">
        <w:rPr>
          <w:rFonts w:ascii="Times New Roman" w:hAnsi="Times New Roman"/>
          <w:lang w:val="en-GB"/>
        </w:rPr>
        <w:t xml:space="preserve"> in the current </w:t>
      </w:r>
      <w:r w:rsidR="000605C6" w:rsidRPr="00B63481">
        <w:rPr>
          <w:rFonts w:ascii="Times New Roman" w:hAnsi="Times New Roman"/>
          <w:lang w:val="en-GB"/>
        </w:rPr>
        <w:t>EU energy security legislations (both the Electricity Risk Preparedness Regulation and the Gas Security of Supply Regulation)</w:t>
      </w:r>
      <w:r w:rsidR="00D64870" w:rsidRPr="00B63481">
        <w:rPr>
          <w:rFonts w:ascii="Times New Roman" w:hAnsi="Times New Roman"/>
          <w:lang w:val="en-GB"/>
        </w:rPr>
        <w:t xml:space="preserve">, the upcoming revision </w:t>
      </w:r>
      <w:r w:rsidR="002760D4" w:rsidRPr="00B63481">
        <w:rPr>
          <w:rFonts w:ascii="Times New Roman" w:hAnsi="Times New Roman"/>
          <w:lang w:val="en-GB"/>
        </w:rPr>
        <w:t xml:space="preserve">of the framework will aim at </w:t>
      </w:r>
      <w:r w:rsidR="00F95B2A" w:rsidRPr="00B63481">
        <w:rPr>
          <w:rFonts w:ascii="Times New Roman" w:hAnsi="Times New Roman"/>
          <w:lang w:val="en-GB"/>
        </w:rPr>
        <w:t xml:space="preserve">making </w:t>
      </w:r>
      <w:r w:rsidR="00B63481" w:rsidRPr="00B63481">
        <w:rPr>
          <w:rFonts w:ascii="Times New Roman" w:hAnsi="Times New Roman"/>
          <w:lang w:val="en-GB"/>
        </w:rPr>
        <w:t>this principle</w:t>
      </w:r>
      <w:r w:rsidR="00F95B2A" w:rsidRPr="00B63481">
        <w:rPr>
          <w:rFonts w:ascii="Times New Roman" w:hAnsi="Times New Roman"/>
          <w:lang w:val="en-GB"/>
        </w:rPr>
        <w:t xml:space="preserve"> more operational in times of crises</w:t>
      </w:r>
      <w:r w:rsidR="008F5560" w:rsidRPr="00B63481">
        <w:rPr>
          <w:rFonts w:ascii="Times New Roman" w:hAnsi="Times New Roman"/>
          <w:lang w:val="en-GB"/>
        </w:rPr>
        <w:t>.</w:t>
      </w:r>
      <w:r w:rsidR="008F5F0E" w:rsidRPr="00B63481">
        <w:rPr>
          <w:rFonts w:ascii="Times New Roman" w:hAnsi="Times New Roman"/>
          <w:lang w:val="en-GB"/>
        </w:rPr>
        <w:t xml:space="preserve"> Policy options</w:t>
      </w:r>
      <w:r w:rsidR="006E4719" w:rsidRPr="00B63481">
        <w:rPr>
          <w:rFonts w:ascii="Times New Roman" w:hAnsi="Times New Roman"/>
          <w:lang w:val="en-GB"/>
        </w:rPr>
        <w:t xml:space="preserve"> </w:t>
      </w:r>
      <w:r w:rsidR="00CE1D7F" w:rsidRPr="00B63481">
        <w:rPr>
          <w:rFonts w:ascii="Times New Roman" w:hAnsi="Times New Roman"/>
          <w:lang w:val="en-GB"/>
        </w:rPr>
        <w:t>in the supporting impact assessment will notably look at the expansion of solidarity rules</w:t>
      </w:r>
      <w:r w:rsidR="006331BD" w:rsidRPr="00B63481">
        <w:rPr>
          <w:rFonts w:ascii="Times New Roman" w:hAnsi="Times New Roman"/>
          <w:lang w:val="en-GB"/>
        </w:rPr>
        <w:t xml:space="preserve"> beyond mere energy flows</w:t>
      </w:r>
      <w:r w:rsidR="005A3E58" w:rsidRPr="00B63481">
        <w:rPr>
          <w:rFonts w:ascii="Times New Roman" w:hAnsi="Times New Roman"/>
          <w:lang w:val="en-GB"/>
        </w:rPr>
        <w:t>.</w:t>
      </w:r>
    </w:p>
    <w:p w14:paraId="4624043B" w14:textId="5D51AA89" w:rsidR="00DC7F68" w:rsidRPr="00B63481" w:rsidRDefault="00FB72F9" w:rsidP="00015474">
      <w:pPr>
        <w:widowControl w:val="0"/>
        <w:rPr>
          <w:rFonts w:ascii="Times New Roman" w:hAnsi="Times New Roman"/>
          <w:lang w:val="en-GB"/>
        </w:rPr>
      </w:pPr>
      <w:r w:rsidRPr="00B63481">
        <w:rPr>
          <w:rFonts w:ascii="Times New Roman" w:hAnsi="Times New Roman"/>
          <w:lang w:val="en-GB"/>
        </w:rPr>
        <w:t>However, u</w:t>
      </w:r>
      <w:r w:rsidR="00E81A2B" w:rsidRPr="00B63481">
        <w:rPr>
          <w:rFonts w:ascii="Times New Roman" w:hAnsi="Times New Roman"/>
          <w:lang w:val="en-GB"/>
        </w:rPr>
        <w:t xml:space="preserve">nder Regulation (EU) 2012/1025, </w:t>
      </w:r>
      <w:r w:rsidR="00AD6A6E" w:rsidRPr="00B63481">
        <w:rPr>
          <w:rFonts w:ascii="Times New Roman" w:hAnsi="Times New Roman"/>
          <w:lang w:val="en-GB"/>
        </w:rPr>
        <w:t xml:space="preserve">the responsibility to develop </w:t>
      </w:r>
      <w:r w:rsidR="00B11E0C" w:rsidRPr="00B63481">
        <w:rPr>
          <w:rFonts w:ascii="Times New Roman" w:hAnsi="Times New Roman"/>
          <w:lang w:val="en-GB"/>
        </w:rPr>
        <w:t xml:space="preserve">harmonised </w:t>
      </w:r>
      <w:r w:rsidR="00AD6A6E" w:rsidRPr="00B63481">
        <w:rPr>
          <w:rFonts w:ascii="Times New Roman" w:hAnsi="Times New Roman"/>
          <w:lang w:val="en-GB"/>
        </w:rPr>
        <w:t>European standards lies</w:t>
      </w:r>
      <w:r w:rsidR="000E4BAD" w:rsidRPr="00B63481">
        <w:rPr>
          <w:rFonts w:ascii="Times New Roman" w:hAnsi="Times New Roman"/>
          <w:lang w:val="en-GB"/>
        </w:rPr>
        <w:t xml:space="preserve"> on the European Standardisation Organisations</w:t>
      </w:r>
      <w:r w:rsidR="00015474" w:rsidRPr="00B63481">
        <w:rPr>
          <w:rFonts w:ascii="Times New Roman" w:hAnsi="Times New Roman"/>
          <w:lang w:val="en-GB"/>
        </w:rPr>
        <w:t xml:space="preserve"> (ESOs)</w:t>
      </w:r>
      <w:r w:rsidR="000E4BAD" w:rsidRPr="00B63481">
        <w:rPr>
          <w:rFonts w:ascii="Times New Roman" w:hAnsi="Times New Roman"/>
          <w:lang w:val="en-GB"/>
        </w:rPr>
        <w:t>, such as the European Committee for Standardisation (CEN)</w:t>
      </w:r>
      <w:r w:rsidR="00982D3E" w:rsidRPr="00B63481">
        <w:rPr>
          <w:rFonts w:ascii="Times New Roman" w:hAnsi="Times New Roman"/>
          <w:lang w:val="en-GB"/>
        </w:rPr>
        <w:t xml:space="preserve">. The Commission shall adopt an annual Union work programme for European standardisation which shall identify strategic priorities </w:t>
      </w:r>
      <w:r w:rsidR="0060739E" w:rsidRPr="00B63481">
        <w:rPr>
          <w:rFonts w:ascii="Times New Roman" w:hAnsi="Times New Roman"/>
          <w:lang w:val="en-GB"/>
        </w:rPr>
        <w:t>and indicate standards that the Commission intends to request</w:t>
      </w:r>
      <w:r w:rsidR="001C1FB0" w:rsidRPr="00B63481">
        <w:rPr>
          <w:rFonts w:ascii="Times New Roman" w:hAnsi="Times New Roman"/>
          <w:lang w:val="en-GB"/>
        </w:rPr>
        <w:t xml:space="preserve"> from the E</w:t>
      </w:r>
      <w:r w:rsidR="00015474" w:rsidRPr="00B63481">
        <w:rPr>
          <w:rFonts w:ascii="Times New Roman" w:hAnsi="Times New Roman"/>
          <w:lang w:val="en-GB"/>
        </w:rPr>
        <w:t>SOs.</w:t>
      </w:r>
    </w:p>
    <w:sectPr w:rsidR="00DC7F68" w:rsidRPr="00B63481" w:rsidSect="00812321">
      <w:headerReference w:type="default" r:id="rId11"/>
      <w:footerReference w:type="even" r:id="rId12"/>
      <w:footerReference w:type="default" r:id="rId13"/>
      <w:headerReference w:type="first" r:id="rId14"/>
      <w:footerReference w:type="first" r:id="rId15"/>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3AA8A" w14:textId="77777777" w:rsidR="009B6041" w:rsidRDefault="009B6041">
      <w:r>
        <w:separator/>
      </w:r>
    </w:p>
  </w:endnote>
  <w:endnote w:type="continuationSeparator" w:id="0">
    <w:p w14:paraId="08B2AD57" w14:textId="77777777" w:rsidR="009B6041" w:rsidRDefault="009B6041">
      <w:r>
        <w:continuationSeparator/>
      </w:r>
    </w:p>
  </w:endnote>
  <w:endnote w:type="continuationNotice" w:id="1">
    <w:p w14:paraId="174F2BBC" w14:textId="77777777" w:rsidR="009B6041" w:rsidRDefault="009B60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font>
  <w:font w:name="EC Square Sans Cond Pro">
    <w:panose1 w:val="020B0506040000020004"/>
    <w:charset w:val="00"/>
    <w:family w:val="swiss"/>
    <w:pitch w:val="variable"/>
    <w:sig w:usb0="20000287" w:usb1="00000001" w:usb2="00000000" w:usb3="00000000" w:csb0="0000019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2F22"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1CE8F934" w14:textId="77777777" w:rsidR="00471068"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9ED6"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14:paraId="76797D1D" w14:textId="77777777" w:rsidR="00471068" w:rsidRPr="008A6623"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EE69" w14:textId="77777777" w:rsidR="006B0483" w:rsidRDefault="006B048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14:paraId="244C2131" w14:textId="77777777" w:rsidR="00471068" w:rsidRDefault="00471068"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0064F" w14:textId="77777777" w:rsidR="009B6041" w:rsidRDefault="009B6041">
      <w:r>
        <w:separator/>
      </w:r>
    </w:p>
  </w:footnote>
  <w:footnote w:type="continuationSeparator" w:id="0">
    <w:p w14:paraId="5CD9FE60" w14:textId="77777777" w:rsidR="009B6041" w:rsidRDefault="009B6041">
      <w:r>
        <w:continuationSeparator/>
      </w:r>
    </w:p>
  </w:footnote>
  <w:footnote w:type="continuationNotice" w:id="1">
    <w:p w14:paraId="5AEDDDC5" w14:textId="77777777" w:rsidR="009B6041" w:rsidRDefault="009B6041">
      <w:pPr>
        <w:spacing w:after="0"/>
      </w:pPr>
    </w:p>
  </w:footnote>
  <w:footnote w:id="2">
    <w:p w14:paraId="34C6A3D4" w14:textId="4948A30D" w:rsidR="00FE1DD1" w:rsidRPr="007E7992" w:rsidRDefault="00FE1DD1">
      <w:pPr>
        <w:pStyle w:val="FootnoteText"/>
        <w:rPr>
          <w:rFonts w:ascii="Times New Roman" w:hAnsi="Times New Roman"/>
          <w:lang w:val="en-IE"/>
        </w:rPr>
      </w:pPr>
      <w:r w:rsidRPr="007E7992">
        <w:rPr>
          <w:rStyle w:val="FootnoteReference"/>
          <w:rFonts w:ascii="Times New Roman" w:hAnsi="Times New Roman"/>
        </w:rPr>
        <w:footnoteRef/>
      </w:r>
      <w:r w:rsidRPr="00EA0ADF">
        <w:rPr>
          <w:rFonts w:ascii="Times New Roman" w:hAnsi="Times New Roman"/>
          <w:lang w:val="en-GB"/>
        </w:rPr>
        <w:t xml:space="preserve"> (C(2024)2660 final and SWD(2024)333 final, respectively.</w:t>
      </w:r>
    </w:p>
  </w:footnote>
  <w:footnote w:id="3">
    <w:p w14:paraId="4BAAA511" w14:textId="5B92418C" w:rsidR="00B50BF3" w:rsidRPr="00EA0ADF" w:rsidRDefault="00B50BF3">
      <w:pPr>
        <w:pStyle w:val="FootnoteText"/>
        <w:rPr>
          <w:rFonts w:ascii="Times New Roman" w:hAnsi="Times New Roman"/>
          <w:lang w:val="en-GB"/>
        </w:rPr>
      </w:pPr>
      <w:r w:rsidRPr="00FE0E4D">
        <w:rPr>
          <w:rStyle w:val="FootnoteReference"/>
          <w:rFonts w:ascii="Times New Roman" w:hAnsi="Times New Roman"/>
        </w:rPr>
        <w:footnoteRef/>
      </w:r>
      <w:r w:rsidRPr="00EA0ADF">
        <w:rPr>
          <w:rFonts w:ascii="Times New Roman" w:hAnsi="Times New Roman"/>
          <w:lang w:val="en-GB"/>
        </w:rPr>
        <w:t xml:space="preserve"> The</w:t>
      </w:r>
      <w:r w:rsidR="00D37312" w:rsidRPr="00EA0ADF">
        <w:rPr>
          <w:rFonts w:ascii="Times New Roman" w:hAnsi="Times New Roman"/>
          <w:lang w:val="en-GB"/>
        </w:rPr>
        <w:t xml:space="preserve"> </w:t>
      </w:r>
      <w:hyperlink r:id="rId1" w:history="1">
        <w:r w:rsidR="00D37312" w:rsidRPr="00EA0ADF">
          <w:rPr>
            <w:rStyle w:val="Hyperlink"/>
            <w:rFonts w:ascii="Times New Roman" w:hAnsi="Times New Roman"/>
            <w:lang w:val="en-GB"/>
          </w:rPr>
          <w:t>call for evidence and</w:t>
        </w:r>
        <w:r w:rsidRPr="00EA0ADF">
          <w:rPr>
            <w:rStyle w:val="Hyperlink"/>
            <w:rFonts w:ascii="Times New Roman" w:hAnsi="Times New Roman"/>
            <w:lang w:val="en-GB"/>
          </w:rPr>
          <w:t xml:space="preserve"> public consultati</w:t>
        </w:r>
        <w:r w:rsidR="00D37312" w:rsidRPr="00EA0ADF">
          <w:rPr>
            <w:rStyle w:val="Hyperlink"/>
            <w:rFonts w:ascii="Times New Roman" w:hAnsi="Times New Roman"/>
            <w:lang w:val="en-GB"/>
          </w:rPr>
          <w:t>on</w:t>
        </w:r>
      </w:hyperlink>
      <w:r w:rsidRPr="00EA0ADF">
        <w:rPr>
          <w:rFonts w:ascii="Times New Roman" w:hAnsi="Times New Roman"/>
          <w:lang w:val="en-GB"/>
        </w:rPr>
        <w:t xml:space="preserve"> on the </w:t>
      </w:r>
      <w:r w:rsidR="00FE0E4D" w:rsidRPr="00EA0ADF">
        <w:rPr>
          <w:rFonts w:ascii="Times New Roman" w:hAnsi="Times New Roman"/>
          <w:lang w:val="en-GB"/>
        </w:rPr>
        <w:t>H</w:t>
      </w:r>
      <w:r w:rsidRPr="00EA0ADF">
        <w:rPr>
          <w:rFonts w:ascii="Times New Roman" w:hAnsi="Times New Roman"/>
          <w:lang w:val="en-GB"/>
        </w:rPr>
        <w:t xml:space="preserve">eating and </w:t>
      </w:r>
      <w:r w:rsidR="00FE0E4D" w:rsidRPr="00EA0ADF">
        <w:rPr>
          <w:rFonts w:ascii="Times New Roman" w:hAnsi="Times New Roman"/>
          <w:lang w:val="en-GB"/>
        </w:rPr>
        <w:t>C</w:t>
      </w:r>
      <w:r w:rsidRPr="00EA0ADF">
        <w:rPr>
          <w:rFonts w:ascii="Times New Roman" w:hAnsi="Times New Roman"/>
          <w:lang w:val="en-GB"/>
        </w:rPr>
        <w:t xml:space="preserve">ooling </w:t>
      </w:r>
      <w:r w:rsidR="00FE0E4D" w:rsidRPr="00EA0ADF">
        <w:rPr>
          <w:rFonts w:ascii="Times New Roman" w:hAnsi="Times New Roman"/>
          <w:lang w:val="en-GB"/>
        </w:rPr>
        <w:t>S</w:t>
      </w:r>
      <w:r w:rsidRPr="00EA0ADF">
        <w:rPr>
          <w:rFonts w:ascii="Times New Roman" w:hAnsi="Times New Roman"/>
          <w:lang w:val="en-GB"/>
        </w:rPr>
        <w:t xml:space="preserve">trategy </w:t>
      </w:r>
      <w:r w:rsidR="00D37312" w:rsidRPr="00EA0ADF">
        <w:rPr>
          <w:rFonts w:ascii="Times New Roman" w:hAnsi="Times New Roman"/>
          <w:lang w:val="en-GB"/>
        </w:rPr>
        <w:t xml:space="preserve">were opened on </w:t>
      </w:r>
      <w:r w:rsidRPr="00EA0ADF">
        <w:rPr>
          <w:rFonts w:ascii="Times New Roman" w:hAnsi="Times New Roman"/>
          <w:lang w:val="en-GB"/>
        </w:rPr>
        <w:t>28 August</w:t>
      </w:r>
      <w:r w:rsidR="0049595C" w:rsidRPr="00EA0ADF">
        <w:rPr>
          <w:rFonts w:ascii="Times New Roman" w:hAnsi="Times New Roman"/>
          <w:lang w:val="en-GB"/>
        </w:rPr>
        <w:t xml:space="preserve"> 2025. The</w:t>
      </w:r>
      <w:r w:rsidR="001B3E91">
        <w:rPr>
          <w:rFonts w:ascii="Times New Roman" w:hAnsi="Times New Roman"/>
          <w:lang w:val="en-GB"/>
        </w:rPr>
        <w:t xml:space="preserve"> call for evidence closed </w:t>
      </w:r>
      <w:r w:rsidR="0049595C" w:rsidRPr="00EA0ADF">
        <w:rPr>
          <w:rFonts w:ascii="Times New Roman" w:hAnsi="Times New Roman"/>
          <w:lang w:val="en-GB"/>
        </w:rPr>
        <w:t xml:space="preserve">on </w:t>
      </w:r>
      <w:r w:rsidRPr="00EA0ADF">
        <w:rPr>
          <w:rFonts w:ascii="Times New Roman" w:hAnsi="Times New Roman"/>
          <w:lang w:val="en-GB"/>
        </w:rPr>
        <w:t>9 October</w:t>
      </w:r>
      <w:r w:rsidR="001B3E91">
        <w:rPr>
          <w:rFonts w:ascii="Times New Roman" w:hAnsi="Times New Roman"/>
          <w:lang w:val="en-GB"/>
        </w:rPr>
        <w:t xml:space="preserve">, while the Public Consultation will </w:t>
      </w:r>
      <w:r w:rsidR="00D33102">
        <w:rPr>
          <w:rFonts w:ascii="Times New Roman" w:hAnsi="Times New Roman"/>
          <w:lang w:val="en-GB"/>
        </w:rPr>
        <w:t>be open until</w:t>
      </w:r>
      <w:r w:rsidR="0049595C" w:rsidRPr="00EA0ADF">
        <w:rPr>
          <w:rFonts w:ascii="Times New Roman" w:hAnsi="Times New Roman"/>
          <w:lang w:val="en-GB"/>
        </w:rPr>
        <w:t xml:space="preserve"> 20 November </w:t>
      </w:r>
      <w:r w:rsidRPr="00EA0ADF">
        <w:rPr>
          <w:rFonts w:ascii="Times New Roman" w:hAnsi="Times New Roman"/>
          <w:lang w:val="en-GB"/>
        </w:rPr>
        <w:t>2025.</w:t>
      </w:r>
    </w:p>
  </w:footnote>
  <w:footnote w:id="4">
    <w:p w14:paraId="560B6304" w14:textId="78180A2A" w:rsidR="00510FD0" w:rsidRPr="00FE1DD1" w:rsidRDefault="00510FD0" w:rsidP="00CF7AA9">
      <w:pPr>
        <w:pStyle w:val="FootnoteText"/>
        <w:spacing w:after="0"/>
        <w:ind w:left="0" w:firstLine="0"/>
        <w:rPr>
          <w:rFonts w:ascii="Times New Roman" w:hAnsi="Times New Roman"/>
          <w:lang w:val="en-IE"/>
        </w:rPr>
      </w:pPr>
      <w:r w:rsidRPr="007E7992">
        <w:rPr>
          <w:rStyle w:val="FootnoteReference"/>
          <w:rFonts w:ascii="Times New Roman" w:hAnsi="Times New Roman"/>
        </w:rPr>
        <w:footnoteRef/>
      </w:r>
      <w:r w:rsidRPr="007E7992">
        <w:rPr>
          <w:rFonts w:ascii="Times New Roman" w:hAnsi="Times New Roman"/>
          <w:lang w:val="en-IE"/>
        </w:rPr>
        <w:t xml:space="preserve"> </w:t>
      </w:r>
      <w:r w:rsidR="002B05E3" w:rsidRPr="00FE1DD1">
        <w:rPr>
          <w:rFonts w:ascii="Times New Roman" w:hAnsi="Times New Roman"/>
          <w:lang w:val="en-IE"/>
        </w:rPr>
        <w:t xml:space="preserve">COM(2025) </w:t>
      </w:r>
      <w:r w:rsidR="00761194" w:rsidRPr="00FE1DD1">
        <w:rPr>
          <w:rFonts w:ascii="Times New Roman" w:hAnsi="Times New Roman"/>
          <w:lang w:val="en-IE"/>
        </w:rPr>
        <w:t xml:space="preserve">828 final: </w:t>
      </w:r>
      <w:r w:rsidRPr="00FE1DD1">
        <w:rPr>
          <w:rFonts w:ascii="Times New Roman" w:hAnsi="Times New Roman"/>
          <w:lang w:val="en-IE"/>
        </w:rPr>
        <w:t>Proposal for a Regulation of the European Parliament and of the Council on phasing out Russian natural gas imports, improving monitoring of potential energy dependencies and amending Regulation (EU) 2017/1938</w:t>
      </w:r>
      <w:r w:rsidR="00761194" w:rsidRPr="00FE1DD1">
        <w:rPr>
          <w:rFonts w:ascii="Times New Roman" w:hAnsi="Times New Roman"/>
          <w:lang w:val="en-IE"/>
        </w:rPr>
        <w:t>.</w:t>
      </w:r>
    </w:p>
  </w:footnote>
  <w:footnote w:id="5">
    <w:p w14:paraId="01F9ED1B" w14:textId="77777777" w:rsidR="006D5CBD" w:rsidRPr="00FE1DD1" w:rsidRDefault="002D0967" w:rsidP="00CF7AA9">
      <w:pPr>
        <w:pStyle w:val="FootnoteText"/>
        <w:ind w:left="0" w:firstLine="0"/>
        <w:rPr>
          <w:rFonts w:ascii="Times New Roman" w:hAnsi="Times New Roman"/>
          <w:lang w:val="en-US"/>
        </w:rPr>
      </w:pPr>
      <w:r w:rsidRPr="007E7992">
        <w:rPr>
          <w:rStyle w:val="FootnoteReference"/>
          <w:rFonts w:ascii="Times New Roman" w:hAnsi="Times New Roman"/>
        </w:rPr>
        <w:footnoteRef/>
      </w:r>
      <w:r w:rsidRPr="007E7992">
        <w:rPr>
          <w:rFonts w:ascii="Times New Roman" w:hAnsi="Times New Roman"/>
          <w:lang w:val="en-IE"/>
        </w:rPr>
        <w:t xml:space="preserve"> </w:t>
      </w:r>
      <w:r w:rsidR="006D5CBD" w:rsidRPr="00FE1DD1">
        <w:rPr>
          <w:rFonts w:ascii="Times New Roman" w:hAnsi="Times New Roman"/>
          <w:lang w:val="en-IE"/>
        </w:rPr>
        <w:t>Regulation (EU) No 912/2014 of the European Parliament and of the Council of 23 July 2014 establishing a framework for managing financial responsibility linked to investor-to-state dispute settlement tribunals established by international agreements to which the European Union is party, OJ L 257, 28.8.2014, p. 121.</w:t>
      </w:r>
    </w:p>
    <w:p w14:paraId="1B3D11EE" w14:textId="6C09D7AF" w:rsidR="002D0967" w:rsidRPr="007E7992" w:rsidRDefault="002D0967">
      <w:pPr>
        <w:pStyle w:val="FootnoteText"/>
        <w:rPr>
          <w:rFonts w:ascii="Times New Roman" w:hAnsi="Times New Roma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65"/>
      <w:gridCol w:w="2965"/>
      <w:gridCol w:w="2965"/>
    </w:tblGrid>
    <w:tr w:rsidR="046D2D0D" w14:paraId="5EC7ACDD" w14:textId="77777777" w:rsidTr="046D2D0D">
      <w:trPr>
        <w:trHeight w:val="300"/>
      </w:trPr>
      <w:tc>
        <w:tcPr>
          <w:tcW w:w="2965" w:type="dxa"/>
        </w:tcPr>
        <w:p w14:paraId="195BE5A8" w14:textId="7EBC0872" w:rsidR="046D2D0D" w:rsidRDefault="046D2D0D" w:rsidP="046D2D0D">
          <w:pPr>
            <w:pStyle w:val="Header"/>
            <w:ind w:left="-115"/>
            <w:jc w:val="left"/>
          </w:pPr>
        </w:p>
      </w:tc>
      <w:tc>
        <w:tcPr>
          <w:tcW w:w="2965" w:type="dxa"/>
        </w:tcPr>
        <w:p w14:paraId="7A0875A6" w14:textId="26914D16" w:rsidR="046D2D0D" w:rsidRDefault="046D2D0D" w:rsidP="046D2D0D">
          <w:pPr>
            <w:pStyle w:val="Header"/>
            <w:jc w:val="center"/>
          </w:pPr>
        </w:p>
      </w:tc>
      <w:tc>
        <w:tcPr>
          <w:tcW w:w="2965" w:type="dxa"/>
        </w:tcPr>
        <w:p w14:paraId="504B436B" w14:textId="0B4DF931" w:rsidR="046D2D0D" w:rsidRDefault="046D2D0D" w:rsidP="046D2D0D">
          <w:pPr>
            <w:pStyle w:val="Header"/>
            <w:ind w:right="-115"/>
            <w:jc w:val="right"/>
          </w:pPr>
        </w:p>
      </w:tc>
    </w:tr>
  </w:tbl>
  <w:p w14:paraId="41734019" w14:textId="637567C9" w:rsidR="00252AD8" w:rsidRDefault="00252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65"/>
      <w:gridCol w:w="2965"/>
      <w:gridCol w:w="2965"/>
    </w:tblGrid>
    <w:tr w:rsidR="046D2D0D" w14:paraId="1AB747D0" w14:textId="77777777" w:rsidTr="046D2D0D">
      <w:trPr>
        <w:trHeight w:val="300"/>
      </w:trPr>
      <w:tc>
        <w:tcPr>
          <w:tcW w:w="2965" w:type="dxa"/>
        </w:tcPr>
        <w:p w14:paraId="526AAD09" w14:textId="2350FFD7" w:rsidR="046D2D0D" w:rsidRDefault="046D2D0D" w:rsidP="046D2D0D">
          <w:pPr>
            <w:pStyle w:val="Header"/>
            <w:ind w:left="-115"/>
            <w:jc w:val="left"/>
          </w:pPr>
        </w:p>
      </w:tc>
      <w:tc>
        <w:tcPr>
          <w:tcW w:w="2965" w:type="dxa"/>
        </w:tcPr>
        <w:p w14:paraId="764408FB" w14:textId="7641C251" w:rsidR="046D2D0D" w:rsidRDefault="046D2D0D" w:rsidP="046D2D0D">
          <w:pPr>
            <w:pStyle w:val="Header"/>
            <w:jc w:val="center"/>
          </w:pPr>
        </w:p>
      </w:tc>
      <w:tc>
        <w:tcPr>
          <w:tcW w:w="2965" w:type="dxa"/>
        </w:tcPr>
        <w:p w14:paraId="1742E874" w14:textId="6CAE2146" w:rsidR="046D2D0D" w:rsidRDefault="046D2D0D" w:rsidP="046D2D0D">
          <w:pPr>
            <w:pStyle w:val="Header"/>
            <w:ind w:right="-115"/>
            <w:jc w:val="right"/>
          </w:pPr>
        </w:p>
      </w:tc>
    </w:tr>
  </w:tbl>
  <w:p w14:paraId="7A06978C" w14:textId="790AD4A7" w:rsidR="00252AD8" w:rsidRDefault="00252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375879"/>
    <w:multiLevelType w:val="hybridMultilevel"/>
    <w:tmpl w:val="FFFFFFFF"/>
    <w:lvl w:ilvl="0" w:tplc="00BCA20C">
      <w:start w:val="1"/>
      <w:numFmt w:val="bullet"/>
      <w:lvlText w:val="-"/>
      <w:lvlJc w:val="left"/>
      <w:pPr>
        <w:ind w:left="720" w:hanging="360"/>
      </w:pPr>
      <w:rPr>
        <w:rFonts w:ascii="&quot;Times New Roman&quot;,serif" w:hAnsi="&quot;Times New Roman&quot;,serif" w:hint="default"/>
      </w:rPr>
    </w:lvl>
    <w:lvl w:ilvl="1" w:tplc="357E6FFA">
      <w:start w:val="1"/>
      <w:numFmt w:val="bullet"/>
      <w:lvlText w:val="o"/>
      <w:lvlJc w:val="left"/>
      <w:pPr>
        <w:ind w:left="1440" w:hanging="360"/>
      </w:pPr>
      <w:rPr>
        <w:rFonts w:ascii="Courier New" w:hAnsi="Courier New" w:hint="default"/>
      </w:rPr>
    </w:lvl>
    <w:lvl w:ilvl="2" w:tplc="5C7EC7F0">
      <w:start w:val="1"/>
      <w:numFmt w:val="bullet"/>
      <w:lvlText w:val=""/>
      <w:lvlJc w:val="left"/>
      <w:pPr>
        <w:ind w:left="2160" w:hanging="360"/>
      </w:pPr>
      <w:rPr>
        <w:rFonts w:ascii="Wingdings" w:hAnsi="Wingdings" w:hint="default"/>
      </w:rPr>
    </w:lvl>
    <w:lvl w:ilvl="3" w:tplc="C6040028">
      <w:start w:val="1"/>
      <w:numFmt w:val="bullet"/>
      <w:lvlText w:val=""/>
      <w:lvlJc w:val="left"/>
      <w:pPr>
        <w:ind w:left="2880" w:hanging="360"/>
      </w:pPr>
      <w:rPr>
        <w:rFonts w:ascii="Symbol" w:hAnsi="Symbol" w:hint="default"/>
      </w:rPr>
    </w:lvl>
    <w:lvl w:ilvl="4" w:tplc="42FE7E1C">
      <w:start w:val="1"/>
      <w:numFmt w:val="bullet"/>
      <w:lvlText w:val="o"/>
      <w:lvlJc w:val="left"/>
      <w:pPr>
        <w:ind w:left="3600" w:hanging="360"/>
      </w:pPr>
      <w:rPr>
        <w:rFonts w:ascii="Courier New" w:hAnsi="Courier New" w:hint="default"/>
      </w:rPr>
    </w:lvl>
    <w:lvl w:ilvl="5" w:tplc="5BE4CBFA">
      <w:start w:val="1"/>
      <w:numFmt w:val="bullet"/>
      <w:lvlText w:val=""/>
      <w:lvlJc w:val="left"/>
      <w:pPr>
        <w:ind w:left="4320" w:hanging="360"/>
      </w:pPr>
      <w:rPr>
        <w:rFonts w:ascii="Wingdings" w:hAnsi="Wingdings" w:hint="default"/>
      </w:rPr>
    </w:lvl>
    <w:lvl w:ilvl="6" w:tplc="C8668590">
      <w:start w:val="1"/>
      <w:numFmt w:val="bullet"/>
      <w:lvlText w:val=""/>
      <w:lvlJc w:val="left"/>
      <w:pPr>
        <w:ind w:left="5040" w:hanging="360"/>
      </w:pPr>
      <w:rPr>
        <w:rFonts w:ascii="Symbol" w:hAnsi="Symbol" w:hint="default"/>
      </w:rPr>
    </w:lvl>
    <w:lvl w:ilvl="7" w:tplc="8578EFFC">
      <w:start w:val="1"/>
      <w:numFmt w:val="bullet"/>
      <w:lvlText w:val="o"/>
      <w:lvlJc w:val="left"/>
      <w:pPr>
        <w:ind w:left="5760" w:hanging="360"/>
      </w:pPr>
      <w:rPr>
        <w:rFonts w:ascii="Courier New" w:hAnsi="Courier New" w:hint="default"/>
      </w:rPr>
    </w:lvl>
    <w:lvl w:ilvl="8" w:tplc="1ABC1072">
      <w:start w:val="1"/>
      <w:numFmt w:val="bullet"/>
      <w:lvlText w:val=""/>
      <w:lvlJc w:val="left"/>
      <w:pPr>
        <w:ind w:left="6480" w:hanging="360"/>
      </w:pPr>
      <w:rPr>
        <w:rFonts w:ascii="Wingdings" w:hAnsi="Wingdings" w:hint="default"/>
      </w:rPr>
    </w:lvl>
  </w:abstractNum>
  <w:abstractNum w:abstractNumId="13"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5"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2D320F3"/>
    <w:multiLevelType w:val="hybridMultilevel"/>
    <w:tmpl w:val="FFFFFFFF"/>
    <w:lvl w:ilvl="0" w:tplc="E4BCC35A">
      <w:start w:val="1"/>
      <w:numFmt w:val="bullet"/>
      <w:lvlText w:val="-"/>
      <w:lvlJc w:val="left"/>
      <w:pPr>
        <w:ind w:left="720" w:hanging="360"/>
      </w:pPr>
      <w:rPr>
        <w:rFonts w:ascii="&quot;Times New Roman&quot;,serif" w:hAnsi="&quot;Times New Roman&quot;,serif" w:hint="default"/>
      </w:rPr>
    </w:lvl>
    <w:lvl w:ilvl="1" w:tplc="C650884A">
      <w:start w:val="1"/>
      <w:numFmt w:val="bullet"/>
      <w:lvlText w:val="o"/>
      <w:lvlJc w:val="left"/>
      <w:pPr>
        <w:ind w:left="1440" w:hanging="360"/>
      </w:pPr>
      <w:rPr>
        <w:rFonts w:ascii="Courier New" w:hAnsi="Courier New" w:hint="default"/>
      </w:rPr>
    </w:lvl>
    <w:lvl w:ilvl="2" w:tplc="ED3A8CE6">
      <w:start w:val="1"/>
      <w:numFmt w:val="bullet"/>
      <w:lvlText w:val=""/>
      <w:lvlJc w:val="left"/>
      <w:pPr>
        <w:ind w:left="2160" w:hanging="360"/>
      </w:pPr>
      <w:rPr>
        <w:rFonts w:ascii="Wingdings" w:hAnsi="Wingdings" w:hint="default"/>
      </w:rPr>
    </w:lvl>
    <w:lvl w:ilvl="3" w:tplc="C3B6B91C">
      <w:start w:val="1"/>
      <w:numFmt w:val="bullet"/>
      <w:lvlText w:val=""/>
      <w:lvlJc w:val="left"/>
      <w:pPr>
        <w:ind w:left="2880" w:hanging="360"/>
      </w:pPr>
      <w:rPr>
        <w:rFonts w:ascii="Symbol" w:hAnsi="Symbol" w:hint="default"/>
      </w:rPr>
    </w:lvl>
    <w:lvl w:ilvl="4" w:tplc="E61C7644">
      <w:start w:val="1"/>
      <w:numFmt w:val="bullet"/>
      <w:lvlText w:val="o"/>
      <w:lvlJc w:val="left"/>
      <w:pPr>
        <w:ind w:left="3600" w:hanging="360"/>
      </w:pPr>
      <w:rPr>
        <w:rFonts w:ascii="Courier New" w:hAnsi="Courier New" w:hint="default"/>
      </w:rPr>
    </w:lvl>
    <w:lvl w:ilvl="5" w:tplc="6D689264">
      <w:start w:val="1"/>
      <w:numFmt w:val="bullet"/>
      <w:lvlText w:val=""/>
      <w:lvlJc w:val="left"/>
      <w:pPr>
        <w:ind w:left="4320" w:hanging="360"/>
      </w:pPr>
      <w:rPr>
        <w:rFonts w:ascii="Wingdings" w:hAnsi="Wingdings" w:hint="default"/>
      </w:rPr>
    </w:lvl>
    <w:lvl w:ilvl="6" w:tplc="69CC5084">
      <w:start w:val="1"/>
      <w:numFmt w:val="bullet"/>
      <w:lvlText w:val=""/>
      <w:lvlJc w:val="left"/>
      <w:pPr>
        <w:ind w:left="5040" w:hanging="360"/>
      </w:pPr>
      <w:rPr>
        <w:rFonts w:ascii="Symbol" w:hAnsi="Symbol" w:hint="default"/>
      </w:rPr>
    </w:lvl>
    <w:lvl w:ilvl="7" w:tplc="6FCC4E0A">
      <w:start w:val="1"/>
      <w:numFmt w:val="bullet"/>
      <w:lvlText w:val="o"/>
      <w:lvlJc w:val="left"/>
      <w:pPr>
        <w:ind w:left="5760" w:hanging="360"/>
      </w:pPr>
      <w:rPr>
        <w:rFonts w:ascii="Courier New" w:hAnsi="Courier New" w:hint="default"/>
      </w:rPr>
    </w:lvl>
    <w:lvl w:ilvl="8" w:tplc="5BAC3AB2">
      <w:start w:val="1"/>
      <w:numFmt w:val="bullet"/>
      <w:lvlText w:val=""/>
      <w:lvlJc w:val="left"/>
      <w:pPr>
        <w:ind w:left="6480" w:hanging="360"/>
      </w:pPr>
      <w:rPr>
        <w:rFonts w:ascii="Wingdings" w:hAnsi="Wingdings" w:hint="default"/>
      </w:rPr>
    </w:lvl>
  </w:abstractNum>
  <w:abstractNum w:abstractNumId="19"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2"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7"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2"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6"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7"/>
  </w:num>
  <w:num w:numId="2" w16cid:durableId="148182179">
    <w:abstractNumId w:val="1"/>
  </w:num>
  <w:num w:numId="3" w16cid:durableId="505511010">
    <w:abstractNumId w:val="35"/>
  </w:num>
  <w:num w:numId="4" w16cid:durableId="580018736">
    <w:abstractNumId w:val="14"/>
  </w:num>
  <w:num w:numId="5" w16cid:durableId="221647625">
    <w:abstractNumId w:val="31"/>
  </w:num>
  <w:num w:numId="6" w16cid:durableId="298344620">
    <w:abstractNumId w:val="10"/>
  </w:num>
  <w:num w:numId="7" w16cid:durableId="58093387">
    <w:abstractNumId w:val="6"/>
  </w:num>
  <w:num w:numId="8" w16cid:durableId="1122530581">
    <w:abstractNumId w:val="16"/>
  </w:num>
  <w:num w:numId="9" w16cid:durableId="1479684095">
    <w:abstractNumId w:val="34"/>
  </w:num>
  <w:num w:numId="10" w16cid:durableId="340007303">
    <w:abstractNumId w:val="26"/>
  </w:num>
  <w:num w:numId="11" w16cid:durableId="346519941">
    <w:abstractNumId w:val="28"/>
  </w:num>
  <w:num w:numId="12" w16cid:durableId="691036718">
    <w:abstractNumId w:val="13"/>
  </w:num>
  <w:num w:numId="13" w16cid:durableId="1452093781">
    <w:abstractNumId w:val="17"/>
  </w:num>
  <w:num w:numId="14" w16cid:durableId="906961314">
    <w:abstractNumId w:val="32"/>
  </w:num>
  <w:num w:numId="15" w16cid:durableId="1388455259">
    <w:abstractNumId w:val="15"/>
  </w:num>
  <w:num w:numId="16" w16cid:durableId="1677533267">
    <w:abstractNumId w:val="38"/>
  </w:num>
  <w:num w:numId="17" w16cid:durableId="961619330">
    <w:abstractNumId w:val="33"/>
  </w:num>
  <w:num w:numId="18" w16cid:durableId="1095638383">
    <w:abstractNumId w:val="24"/>
  </w:num>
  <w:num w:numId="19" w16cid:durableId="357776219">
    <w:abstractNumId w:val="25"/>
  </w:num>
  <w:num w:numId="20" w16cid:durableId="1481578588">
    <w:abstractNumId w:val="30"/>
  </w:num>
  <w:num w:numId="21" w16cid:durableId="1812137613">
    <w:abstractNumId w:val="3"/>
  </w:num>
  <w:num w:numId="22" w16cid:durableId="370300677">
    <w:abstractNumId w:val="4"/>
  </w:num>
  <w:num w:numId="23" w16cid:durableId="1948660650">
    <w:abstractNumId w:val="5"/>
  </w:num>
  <w:num w:numId="24" w16cid:durableId="122113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6"/>
  </w:num>
  <w:num w:numId="26" w16cid:durableId="1203983393">
    <w:abstractNumId w:val="27"/>
  </w:num>
  <w:num w:numId="27" w16cid:durableId="1149204463">
    <w:abstractNumId w:val="19"/>
  </w:num>
  <w:num w:numId="28" w16cid:durableId="614867515">
    <w:abstractNumId w:val="37"/>
  </w:num>
  <w:num w:numId="29" w16cid:durableId="1513490821">
    <w:abstractNumId w:val="2"/>
  </w:num>
  <w:num w:numId="30" w16cid:durableId="1269506392">
    <w:abstractNumId w:val="23"/>
  </w:num>
  <w:num w:numId="31" w16cid:durableId="160509948">
    <w:abstractNumId w:val="22"/>
  </w:num>
  <w:num w:numId="32" w16cid:durableId="146094414">
    <w:abstractNumId w:val="9"/>
  </w:num>
  <w:num w:numId="33" w16cid:durableId="2145806991">
    <w:abstractNumId w:val="11"/>
  </w:num>
  <w:num w:numId="34" w16cid:durableId="1322079617">
    <w:abstractNumId w:val="21"/>
  </w:num>
  <w:num w:numId="35" w16cid:durableId="1661734410">
    <w:abstractNumId w:val="20"/>
  </w:num>
  <w:num w:numId="36" w16cid:durableId="1869638500">
    <w:abstractNumId w:val="18"/>
  </w:num>
  <w:num w:numId="37" w16cid:durableId="1804348015">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TEL"/>
  </w:docVars>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709"/>
    <w:rsid w:val="0000177C"/>
    <w:rsid w:val="000018BE"/>
    <w:rsid w:val="00001CDC"/>
    <w:rsid w:val="00001D69"/>
    <w:rsid w:val="00001FCF"/>
    <w:rsid w:val="000021E5"/>
    <w:rsid w:val="000023BA"/>
    <w:rsid w:val="000024E2"/>
    <w:rsid w:val="0000279C"/>
    <w:rsid w:val="00002A01"/>
    <w:rsid w:val="00002C26"/>
    <w:rsid w:val="00002CF6"/>
    <w:rsid w:val="000031B6"/>
    <w:rsid w:val="00003423"/>
    <w:rsid w:val="00003511"/>
    <w:rsid w:val="00003652"/>
    <w:rsid w:val="00003862"/>
    <w:rsid w:val="00003C85"/>
    <w:rsid w:val="00004288"/>
    <w:rsid w:val="0000441D"/>
    <w:rsid w:val="0000446F"/>
    <w:rsid w:val="0000450D"/>
    <w:rsid w:val="000046C1"/>
    <w:rsid w:val="00004A58"/>
    <w:rsid w:val="00004C3F"/>
    <w:rsid w:val="0000525F"/>
    <w:rsid w:val="0000533A"/>
    <w:rsid w:val="000054A7"/>
    <w:rsid w:val="00005541"/>
    <w:rsid w:val="000058C9"/>
    <w:rsid w:val="00005961"/>
    <w:rsid w:val="00005BD2"/>
    <w:rsid w:val="00005D46"/>
    <w:rsid w:val="00005DE3"/>
    <w:rsid w:val="0000613E"/>
    <w:rsid w:val="00006304"/>
    <w:rsid w:val="0000661D"/>
    <w:rsid w:val="0000679D"/>
    <w:rsid w:val="000068F7"/>
    <w:rsid w:val="00006B10"/>
    <w:rsid w:val="00006C43"/>
    <w:rsid w:val="00006F0E"/>
    <w:rsid w:val="0000749B"/>
    <w:rsid w:val="000074B0"/>
    <w:rsid w:val="000074BB"/>
    <w:rsid w:val="000075DF"/>
    <w:rsid w:val="0000777C"/>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652"/>
    <w:rsid w:val="00012CBD"/>
    <w:rsid w:val="00012EFD"/>
    <w:rsid w:val="000130BE"/>
    <w:rsid w:val="0001318E"/>
    <w:rsid w:val="00013553"/>
    <w:rsid w:val="00013716"/>
    <w:rsid w:val="00013906"/>
    <w:rsid w:val="00013997"/>
    <w:rsid w:val="000139D8"/>
    <w:rsid w:val="00013D92"/>
    <w:rsid w:val="00013EE5"/>
    <w:rsid w:val="0001448B"/>
    <w:rsid w:val="000145A2"/>
    <w:rsid w:val="000146F4"/>
    <w:rsid w:val="00014975"/>
    <w:rsid w:val="000149EF"/>
    <w:rsid w:val="00014A71"/>
    <w:rsid w:val="00014CE1"/>
    <w:rsid w:val="00015243"/>
    <w:rsid w:val="00015264"/>
    <w:rsid w:val="000152CA"/>
    <w:rsid w:val="00015341"/>
    <w:rsid w:val="00015448"/>
    <w:rsid w:val="00015452"/>
    <w:rsid w:val="00015474"/>
    <w:rsid w:val="00015725"/>
    <w:rsid w:val="0001589A"/>
    <w:rsid w:val="00015A65"/>
    <w:rsid w:val="00015B9E"/>
    <w:rsid w:val="00015C38"/>
    <w:rsid w:val="00015EB6"/>
    <w:rsid w:val="00015ECC"/>
    <w:rsid w:val="00015F13"/>
    <w:rsid w:val="000160D6"/>
    <w:rsid w:val="0001612D"/>
    <w:rsid w:val="0001613F"/>
    <w:rsid w:val="000162A0"/>
    <w:rsid w:val="000164BD"/>
    <w:rsid w:val="000166D5"/>
    <w:rsid w:val="000166FB"/>
    <w:rsid w:val="00016A8D"/>
    <w:rsid w:val="00016C72"/>
    <w:rsid w:val="00016D63"/>
    <w:rsid w:val="00016DFA"/>
    <w:rsid w:val="000170C1"/>
    <w:rsid w:val="00017265"/>
    <w:rsid w:val="0001730F"/>
    <w:rsid w:val="00017430"/>
    <w:rsid w:val="000174AF"/>
    <w:rsid w:val="0001776A"/>
    <w:rsid w:val="00017883"/>
    <w:rsid w:val="00017A67"/>
    <w:rsid w:val="00017AA9"/>
    <w:rsid w:val="00017C25"/>
    <w:rsid w:val="00017D1C"/>
    <w:rsid w:val="00017D9B"/>
    <w:rsid w:val="00017F27"/>
    <w:rsid w:val="00017F3D"/>
    <w:rsid w:val="0002013C"/>
    <w:rsid w:val="0002062F"/>
    <w:rsid w:val="0002093B"/>
    <w:rsid w:val="00020E26"/>
    <w:rsid w:val="0002124A"/>
    <w:rsid w:val="000218F1"/>
    <w:rsid w:val="00021AEC"/>
    <w:rsid w:val="00021B43"/>
    <w:rsid w:val="00021BCD"/>
    <w:rsid w:val="00021EF0"/>
    <w:rsid w:val="00021FA4"/>
    <w:rsid w:val="0002207D"/>
    <w:rsid w:val="0002216F"/>
    <w:rsid w:val="000221F2"/>
    <w:rsid w:val="00022538"/>
    <w:rsid w:val="00022571"/>
    <w:rsid w:val="00022669"/>
    <w:rsid w:val="00022775"/>
    <w:rsid w:val="00022776"/>
    <w:rsid w:val="00022903"/>
    <w:rsid w:val="00022B33"/>
    <w:rsid w:val="00022E91"/>
    <w:rsid w:val="00022FAA"/>
    <w:rsid w:val="00023162"/>
    <w:rsid w:val="00023285"/>
    <w:rsid w:val="000232A5"/>
    <w:rsid w:val="00023424"/>
    <w:rsid w:val="00023451"/>
    <w:rsid w:val="00023626"/>
    <w:rsid w:val="00023932"/>
    <w:rsid w:val="00023C78"/>
    <w:rsid w:val="00023E4D"/>
    <w:rsid w:val="000240AC"/>
    <w:rsid w:val="000241F9"/>
    <w:rsid w:val="00024204"/>
    <w:rsid w:val="000242C9"/>
    <w:rsid w:val="000242F1"/>
    <w:rsid w:val="0002435B"/>
    <w:rsid w:val="0002452D"/>
    <w:rsid w:val="00024671"/>
    <w:rsid w:val="00024685"/>
    <w:rsid w:val="000248D5"/>
    <w:rsid w:val="000249F6"/>
    <w:rsid w:val="00024BE2"/>
    <w:rsid w:val="00024C5F"/>
    <w:rsid w:val="00024D04"/>
    <w:rsid w:val="00024F7A"/>
    <w:rsid w:val="000250B7"/>
    <w:rsid w:val="00025341"/>
    <w:rsid w:val="00025350"/>
    <w:rsid w:val="00025501"/>
    <w:rsid w:val="0002561D"/>
    <w:rsid w:val="00025D8A"/>
    <w:rsid w:val="00025EB9"/>
    <w:rsid w:val="000260DC"/>
    <w:rsid w:val="000261DA"/>
    <w:rsid w:val="0002630E"/>
    <w:rsid w:val="000265AD"/>
    <w:rsid w:val="000265DD"/>
    <w:rsid w:val="00026B29"/>
    <w:rsid w:val="00026CA1"/>
    <w:rsid w:val="00026D00"/>
    <w:rsid w:val="00026D5D"/>
    <w:rsid w:val="00026E21"/>
    <w:rsid w:val="00026F26"/>
    <w:rsid w:val="0002725A"/>
    <w:rsid w:val="00027D17"/>
    <w:rsid w:val="00030058"/>
    <w:rsid w:val="000300B4"/>
    <w:rsid w:val="000305B3"/>
    <w:rsid w:val="00030676"/>
    <w:rsid w:val="00030996"/>
    <w:rsid w:val="00030A21"/>
    <w:rsid w:val="00030E3E"/>
    <w:rsid w:val="0003107D"/>
    <w:rsid w:val="000310AA"/>
    <w:rsid w:val="000310E8"/>
    <w:rsid w:val="000315BD"/>
    <w:rsid w:val="00031793"/>
    <w:rsid w:val="00031A4C"/>
    <w:rsid w:val="00031BDA"/>
    <w:rsid w:val="00031CA2"/>
    <w:rsid w:val="00031D00"/>
    <w:rsid w:val="00031DA3"/>
    <w:rsid w:val="00031F4C"/>
    <w:rsid w:val="00032038"/>
    <w:rsid w:val="000321C3"/>
    <w:rsid w:val="0003243D"/>
    <w:rsid w:val="000326E6"/>
    <w:rsid w:val="00032766"/>
    <w:rsid w:val="00032792"/>
    <w:rsid w:val="000328B1"/>
    <w:rsid w:val="000329CE"/>
    <w:rsid w:val="00032CD0"/>
    <w:rsid w:val="00032DC3"/>
    <w:rsid w:val="00032E4F"/>
    <w:rsid w:val="00032EDB"/>
    <w:rsid w:val="000330F8"/>
    <w:rsid w:val="000332FE"/>
    <w:rsid w:val="000337C2"/>
    <w:rsid w:val="0003397F"/>
    <w:rsid w:val="00033D8A"/>
    <w:rsid w:val="00033EA1"/>
    <w:rsid w:val="00033F57"/>
    <w:rsid w:val="00033FE7"/>
    <w:rsid w:val="000340CA"/>
    <w:rsid w:val="000346DB"/>
    <w:rsid w:val="0003483E"/>
    <w:rsid w:val="000348CA"/>
    <w:rsid w:val="0003496F"/>
    <w:rsid w:val="00034992"/>
    <w:rsid w:val="00034B24"/>
    <w:rsid w:val="00034CA0"/>
    <w:rsid w:val="00034EB6"/>
    <w:rsid w:val="00034FFC"/>
    <w:rsid w:val="0003501A"/>
    <w:rsid w:val="0003509D"/>
    <w:rsid w:val="000350BB"/>
    <w:rsid w:val="000351DA"/>
    <w:rsid w:val="0003523F"/>
    <w:rsid w:val="00035357"/>
    <w:rsid w:val="000355A7"/>
    <w:rsid w:val="000356EC"/>
    <w:rsid w:val="00035B81"/>
    <w:rsid w:val="00035CE3"/>
    <w:rsid w:val="00035FDE"/>
    <w:rsid w:val="00036009"/>
    <w:rsid w:val="00036106"/>
    <w:rsid w:val="00036177"/>
    <w:rsid w:val="0003633B"/>
    <w:rsid w:val="000365A5"/>
    <w:rsid w:val="00036715"/>
    <w:rsid w:val="00037004"/>
    <w:rsid w:val="00037224"/>
    <w:rsid w:val="000372EF"/>
    <w:rsid w:val="0003737B"/>
    <w:rsid w:val="0003745C"/>
    <w:rsid w:val="0003758E"/>
    <w:rsid w:val="000375BA"/>
    <w:rsid w:val="000375C4"/>
    <w:rsid w:val="00037990"/>
    <w:rsid w:val="00037D2C"/>
    <w:rsid w:val="00037EF7"/>
    <w:rsid w:val="00037F16"/>
    <w:rsid w:val="00040060"/>
    <w:rsid w:val="00040281"/>
    <w:rsid w:val="00040654"/>
    <w:rsid w:val="00040A13"/>
    <w:rsid w:val="00040C7A"/>
    <w:rsid w:val="00040E6E"/>
    <w:rsid w:val="0004105D"/>
    <w:rsid w:val="0004112B"/>
    <w:rsid w:val="00041174"/>
    <w:rsid w:val="0004146E"/>
    <w:rsid w:val="000414BC"/>
    <w:rsid w:val="0004189C"/>
    <w:rsid w:val="0004193F"/>
    <w:rsid w:val="0004195A"/>
    <w:rsid w:val="00041A87"/>
    <w:rsid w:val="00041C4F"/>
    <w:rsid w:val="00041F1F"/>
    <w:rsid w:val="0004209B"/>
    <w:rsid w:val="000420DB"/>
    <w:rsid w:val="000421A1"/>
    <w:rsid w:val="000423C1"/>
    <w:rsid w:val="00042508"/>
    <w:rsid w:val="00042719"/>
    <w:rsid w:val="00042A8B"/>
    <w:rsid w:val="00042F4E"/>
    <w:rsid w:val="000431E5"/>
    <w:rsid w:val="000434BD"/>
    <w:rsid w:val="000436A8"/>
    <w:rsid w:val="00043B19"/>
    <w:rsid w:val="00043B7B"/>
    <w:rsid w:val="00043E36"/>
    <w:rsid w:val="000443C3"/>
    <w:rsid w:val="0004455F"/>
    <w:rsid w:val="00044806"/>
    <w:rsid w:val="00044A42"/>
    <w:rsid w:val="00044A56"/>
    <w:rsid w:val="00044AB8"/>
    <w:rsid w:val="00044B80"/>
    <w:rsid w:val="00044C4F"/>
    <w:rsid w:val="00044DED"/>
    <w:rsid w:val="000454B2"/>
    <w:rsid w:val="00045976"/>
    <w:rsid w:val="000459FD"/>
    <w:rsid w:val="00045C3F"/>
    <w:rsid w:val="00045E41"/>
    <w:rsid w:val="0004610E"/>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47F34"/>
    <w:rsid w:val="000502A5"/>
    <w:rsid w:val="00050381"/>
    <w:rsid w:val="000504A8"/>
    <w:rsid w:val="0005052B"/>
    <w:rsid w:val="000506A1"/>
    <w:rsid w:val="000507B4"/>
    <w:rsid w:val="0005083D"/>
    <w:rsid w:val="0005089B"/>
    <w:rsid w:val="000508EC"/>
    <w:rsid w:val="000509DA"/>
    <w:rsid w:val="00050AFA"/>
    <w:rsid w:val="00051333"/>
    <w:rsid w:val="000517DD"/>
    <w:rsid w:val="00051BA8"/>
    <w:rsid w:val="00051E3C"/>
    <w:rsid w:val="000520B1"/>
    <w:rsid w:val="00052241"/>
    <w:rsid w:val="00052672"/>
    <w:rsid w:val="00052814"/>
    <w:rsid w:val="000529E9"/>
    <w:rsid w:val="00052A70"/>
    <w:rsid w:val="00053766"/>
    <w:rsid w:val="00053BE0"/>
    <w:rsid w:val="00053CB9"/>
    <w:rsid w:val="00053FAD"/>
    <w:rsid w:val="000541A5"/>
    <w:rsid w:val="0005422C"/>
    <w:rsid w:val="000547B7"/>
    <w:rsid w:val="00054C6E"/>
    <w:rsid w:val="00054D46"/>
    <w:rsid w:val="00054DF3"/>
    <w:rsid w:val="00055034"/>
    <w:rsid w:val="000550B3"/>
    <w:rsid w:val="0005513C"/>
    <w:rsid w:val="00055234"/>
    <w:rsid w:val="00055406"/>
    <w:rsid w:val="00055569"/>
    <w:rsid w:val="00055A87"/>
    <w:rsid w:val="00055D02"/>
    <w:rsid w:val="00055DF6"/>
    <w:rsid w:val="00055ED8"/>
    <w:rsid w:val="000568D7"/>
    <w:rsid w:val="000568F4"/>
    <w:rsid w:val="0005697B"/>
    <w:rsid w:val="00056C02"/>
    <w:rsid w:val="00057006"/>
    <w:rsid w:val="00057226"/>
    <w:rsid w:val="00057285"/>
    <w:rsid w:val="0005742E"/>
    <w:rsid w:val="00057439"/>
    <w:rsid w:val="000574AC"/>
    <w:rsid w:val="0005753C"/>
    <w:rsid w:val="0005761A"/>
    <w:rsid w:val="00057745"/>
    <w:rsid w:val="00057902"/>
    <w:rsid w:val="00057CD7"/>
    <w:rsid w:val="00057E1C"/>
    <w:rsid w:val="00057EA9"/>
    <w:rsid w:val="000605C6"/>
    <w:rsid w:val="00060742"/>
    <w:rsid w:val="0006088F"/>
    <w:rsid w:val="00060C03"/>
    <w:rsid w:val="00060C9D"/>
    <w:rsid w:val="00060CB2"/>
    <w:rsid w:val="00060D87"/>
    <w:rsid w:val="00060EF5"/>
    <w:rsid w:val="00060F44"/>
    <w:rsid w:val="000611E6"/>
    <w:rsid w:val="0006140F"/>
    <w:rsid w:val="00061530"/>
    <w:rsid w:val="00061536"/>
    <w:rsid w:val="000615E8"/>
    <w:rsid w:val="00061774"/>
    <w:rsid w:val="00061822"/>
    <w:rsid w:val="000619C8"/>
    <w:rsid w:val="00061A1B"/>
    <w:rsid w:val="00061CE3"/>
    <w:rsid w:val="00061FAC"/>
    <w:rsid w:val="00061FD0"/>
    <w:rsid w:val="00062240"/>
    <w:rsid w:val="000622F5"/>
    <w:rsid w:val="000624BB"/>
    <w:rsid w:val="00062919"/>
    <w:rsid w:val="0006296B"/>
    <w:rsid w:val="000629E6"/>
    <w:rsid w:val="00062BE7"/>
    <w:rsid w:val="00063101"/>
    <w:rsid w:val="00063441"/>
    <w:rsid w:val="00063857"/>
    <w:rsid w:val="0006396A"/>
    <w:rsid w:val="00063A60"/>
    <w:rsid w:val="00063AEF"/>
    <w:rsid w:val="00063B1D"/>
    <w:rsid w:val="00063C33"/>
    <w:rsid w:val="00063DCE"/>
    <w:rsid w:val="00063F33"/>
    <w:rsid w:val="000640B3"/>
    <w:rsid w:val="00064178"/>
    <w:rsid w:val="0006443B"/>
    <w:rsid w:val="000647C3"/>
    <w:rsid w:val="00064C35"/>
    <w:rsid w:val="00064D3D"/>
    <w:rsid w:val="00064DEC"/>
    <w:rsid w:val="00064F90"/>
    <w:rsid w:val="0006502D"/>
    <w:rsid w:val="00065096"/>
    <w:rsid w:val="0006524C"/>
    <w:rsid w:val="00065445"/>
    <w:rsid w:val="00065927"/>
    <w:rsid w:val="00065A4F"/>
    <w:rsid w:val="00065ABF"/>
    <w:rsid w:val="00065BA5"/>
    <w:rsid w:val="00065D4F"/>
    <w:rsid w:val="00065D7A"/>
    <w:rsid w:val="00065E7F"/>
    <w:rsid w:val="0006634A"/>
    <w:rsid w:val="000664BE"/>
    <w:rsid w:val="00066554"/>
    <w:rsid w:val="0006680F"/>
    <w:rsid w:val="00066CD7"/>
    <w:rsid w:val="00066D35"/>
    <w:rsid w:val="00066EC3"/>
    <w:rsid w:val="00067155"/>
    <w:rsid w:val="00067567"/>
    <w:rsid w:val="00067C33"/>
    <w:rsid w:val="00067FB5"/>
    <w:rsid w:val="000703CB"/>
    <w:rsid w:val="000703FE"/>
    <w:rsid w:val="000705DD"/>
    <w:rsid w:val="000706D4"/>
    <w:rsid w:val="00070AAB"/>
    <w:rsid w:val="000713EE"/>
    <w:rsid w:val="00071470"/>
    <w:rsid w:val="00071695"/>
    <w:rsid w:val="000716F4"/>
    <w:rsid w:val="000717D6"/>
    <w:rsid w:val="00071956"/>
    <w:rsid w:val="00071BD3"/>
    <w:rsid w:val="00071DDA"/>
    <w:rsid w:val="00071E87"/>
    <w:rsid w:val="00071ED2"/>
    <w:rsid w:val="00071FC6"/>
    <w:rsid w:val="00072134"/>
    <w:rsid w:val="000726CC"/>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58A"/>
    <w:rsid w:val="000747F3"/>
    <w:rsid w:val="00074A10"/>
    <w:rsid w:val="00074BA2"/>
    <w:rsid w:val="00074D0D"/>
    <w:rsid w:val="00074D75"/>
    <w:rsid w:val="00074DB5"/>
    <w:rsid w:val="00074E52"/>
    <w:rsid w:val="00074FA3"/>
    <w:rsid w:val="000751AC"/>
    <w:rsid w:val="000752DB"/>
    <w:rsid w:val="0007575A"/>
    <w:rsid w:val="000757B5"/>
    <w:rsid w:val="0007580C"/>
    <w:rsid w:val="00075847"/>
    <w:rsid w:val="00075908"/>
    <w:rsid w:val="00075952"/>
    <w:rsid w:val="00075C60"/>
    <w:rsid w:val="00075F2E"/>
    <w:rsid w:val="00075F6F"/>
    <w:rsid w:val="00076C5D"/>
    <w:rsid w:val="00077252"/>
    <w:rsid w:val="000776B1"/>
    <w:rsid w:val="000776D8"/>
    <w:rsid w:val="00077912"/>
    <w:rsid w:val="00077B88"/>
    <w:rsid w:val="00077BFB"/>
    <w:rsid w:val="00077DE5"/>
    <w:rsid w:val="000800AF"/>
    <w:rsid w:val="00080191"/>
    <w:rsid w:val="0008029D"/>
    <w:rsid w:val="0008040A"/>
    <w:rsid w:val="000804D5"/>
    <w:rsid w:val="000807AE"/>
    <w:rsid w:val="000807B5"/>
    <w:rsid w:val="00080B91"/>
    <w:rsid w:val="00080C0C"/>
    <w:rsid w:val="00080CE2"/>
    <w:rsid w:val="00080F35"/>
    <w:rsid w:val="000811A4"/>
    <w:rsid w:val="000811D4"/>
    <w:rsid w:val="00081259"/>
    <w:rsid w:val="000812D2"/>
    <w:rsid w:val="000815EE"/>
    <w:rsid w:val="000815F8"/>
    <w:rsid w:val="00081792"/>
    <w:rsid w:val="0008187A"/>
    <w:rsid w:val="0008189D"/>
    <w:rsid w:val="00081971"/>
    <w:rsid w:val="00081A67"/>
    <w:rsid w:val="0008216A"/>
    <w:rsid w:val="0008217D"/>
    <w:rsid w:val="000821EA"/>
    <w:rsid w:val="000824CF"/>
    <w:rsid w:val="000825F0"/>
    <w:rsid w:val="0008268A"/>
    <w:rsid w:val="000827CD"/>
    <w:rsid w:val="00082B1C"/>
    <w:rsid w:val="00083121"/>
    <w:rsid w:val="00083469"/>
    <w:rsid w:val="000834CD"/>
    <w:rsid w:val="000835B0"/>
    <w:rsid w:val="000835F5"/>
    <w:rsid w:val="0008372E"/>
    <w:rsid w:val="0008378A"/>
    <w:rsid w:val="00083B96"/>
    <w:rsid w:val="00084044"/>
    <w:rsid w:val="00084211"/>
    <w:rsid w:val="00084419"/>
    <w:rsid w:val="0008449C"/>
    <w:rsid w:val="00084531"/>
    <w:rsid w:val="000845D7"/>
    <w:rsid w:val="000846F8"/>
    <w:rsid w:val="00084B71"/>
    <w:rsid w:val="00084D1E"/>
    <w:rsid w:val="00084DFB"/>
    <w:rsid w:val="0008526A"/>
    <w:rsid w:val="00085484"/>
    <w:rsid w:val="00085847"/>
    <w:rsid w:val="00085BE8"/>
    <w:rsid w:val="00085BFA"/>
    <w:rsid w:val="00085E04"/>
    <w:rsid w:val="0008608A"/>
    <w:rsid w:val="00086129"/>
    <w:rsid w:val="000863ED"/>
    <w:rsid w:val="00086911"/>
    <w:rsid w:val="00086C30"/>
    <w:rsid w:val="00086D5D"/>
    <w:rsid w:val="00086DA6"/>
    <w:rsid w:val="00086ED2"/>
    <w:rsid w:val="0008730F"/>
    <w:rsid w:val="00087351"/>
    <w:rsid w:val="000875DD"/>
    <w:rsid w:val="00087C2A"/>
    <w:rsid w:val="00087E0A"/>
    <w:rsid w:val="00090055"/>
    <w:rsid w:val="000901F1"/>
    <w:rsid w:val="000905ED"/>
    <w:rsid w:val="0009096A"/>
    <w:rsid w:val="00090B6B"/>
    <w:rsid w:val="00090D4B"/>
    <w:rsid w:val="00090EA4"/>
    <w:rsid w:val="000910D7"/>
    <w:rsid w:val="0009166A"/>
    <w:rsid w:val="000918B2"/>
    <w:rsid w:val="00091CE2"/>
    <w:rsid w:val="0009205D"/>
    <w:rsid w:val="00092225"/>
    <w:rsid w:val="00092442"/>
    <w:rsid w:val="00092470"/>
    <w:rsid w:val="0009257A"/>
    <w:rsid w:val="00092B44"/>
    <w:rsid w:val="00092C2D"/>
    <w:rsid w:val="00092EB9"/>
    <w:rsid w:val="0009343D"/>
    <w:rsid w:val="00093617"/>
    <w:rsid w:val="0009366E"/>
    <w:rsid w:val="00093E98"/>
    <w:rsid w:val="00093FDF"/>
    <w:rsid w:val="00094051"/>
    <w:rsid w:val="000941A9"/>
    <w:rsid w:val="000942B9"/>
    <w:rsid w:val="00094353"/>
    <w:rsid w:val="000945D6"/>
    <w:rsid w:val="00094600"/>
    <w:rsid w:val="00094AC0"/>
    <w:rsid w:val="00094B2F"/>
    <w:rsid w:val="000951BF"/>
    <w:rsid w:val="000956B0"/>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6C1C"/>
    <w:rsid w:val="0009706D"/>
    <w:rsid w:val="00097551"/>
    <w:rsid w:val="000975A5"/>
    <w:rsid w:val="00097833"/>
    <w:rsid w:val="000978DD"/>
    <w:rsid w:val="00097A89"/>
    <w:rsid w:val="00097C34"/>
    <w:rsid w:val="00097E80"/>
    <w:rsid w:val="00097F2B"/>
    <w:rsid w:val="000A0388"/>
    <w:rsid w:val="000A0424"/>
    <w:rsid w:val="000A05BC"/>
    <w:rsid w:val="000A06AB"/>
    <w:rsid w:val="000A07F3"/>
    <w:rsid w:val="000A0849"/>
    <w:rsid w:val="000A09F3"/>
    <w:rsid w:val="000A0A56"/>
    <w:rsid w:val="000A0BAF"/>
    <w:rsid w:val="000A0F3D"/>
    <w:rsid w:val="000A1105"/>
    <w:rsid w:val="000A1418"/>
    <w:rsid w:val="000A1760"/>
    <w:rsid w:val="000A19A2"/>
    <w:rsid w:val="000A1BDC"/>
    <w:rsid w:val="000A1CD5"/>
    <w:rsid w:val="000A1E0A"/>
    <w:rsid w:val="000A1E8A"/>
    <w:rsid w:val="000A1EA1"/>
    <w:rsid w:val="000A227F"/>
    <w:rsid w:val="000A22C0"/>
    <w:rsid w:val="000A2388"/>
    <w:rsid w:val="000A2770"/>
    <w:rsid w:val="000A289A"/>
    <w:rsid w:val="000A2AC3"/>
    <w:rsid w:val="000A2C9E"/>
    <w:rsid w:val="000A2CC6"/>
    <w:rsid w:val="000A2D06"/>
    <w:rsid w:val="000A30BD"/>
    <w:rsid w:val="000A3320"/>
    <w:rsid w:val="000A351E"/>
    <w:rsid w:val="000A3563"/>
    <w:rsid w:val="000A3935"/>
    <w:rsid w:val="000A3E2D"/>
    <w:rsid w:val="000A44D4"/>
    <w:rsid w:val="000A4524"/>
    <w:rsid w:val="000A4554"/>
    <w:rsid w:val="000A4A38"/>
    <w:rsid w:val="000A4B74"/>
    <w:rsid w:val="000A4F2F"/>
    <w:rsid w:val="000A508F"/>
    <w:rsid w:val="000A52E7"/>
    <w:rsid w:val="000A5446"/>
    <w:rsid w:val="000A544B"/>
    <w:rsid w:val="000A591E"/>
    <w:rsid w:val="000A5A20"/>
    <w:rsid w:val="000A5A43"/>
    <w:rsid w:val="000A5D40"/>
    <w:rsid w:val="000A5DAF"/>
    <w:rsid w:val="000A5DEE"/>
    <w:rsid w:val="000A60DC"/>
    <w:rsid w:val="000A6107"/>
    <w:rsid w:val="000A6195"/>
    <w:rsid w:val="000A64E1"/>
    <w:rsid w:val="000A6500"/>
    <w:rsid w:val="000A65ED"/>
    <w:rsid w:val="000A6ADD"/>
    <w:rsid w:val="000A6ECC"/>
    <w:rsid w:val="000A716D"/>
    <w:rsid w:val="000A73FC"/>
    <w:rsid w:val="000A7737"/>
    <w:rsid w:val="000A77D0"/>
    <w:rsid w:val="000A7823"/>
    <w:rsid w:val="000A79F0"/>
    <w:rsid w:val="000A7A88"/>
    <w:rsid w:val="000A7A8B"/>
    <w:rsid w:val="000A7C1F"/>
    <w:rsid w:val="000A7C9B"/>
    <w:rsid w:val="000A7F9D"/>
    <w:rsid w:val="000B01AF"/>
    <w:rsid w:val="000B0467"/>
    <w:rsid w:val="000B055C"/>
    <w:rsid w:val="000B064F"/>
    <w:rsid w:val="000B09D0"/>
    <w:rsid w:val="000B0B36"/>
    <w:rsid w:val="000B0BEC"/>
    <w:rsid w:val="000B0F74"/>
    <w:rsid w:val="000B1471"/>
    <w:rsid w:val="000B16FC"/>
    <w:rsid w:val="000B1845"/>
    <w:rsid w:val="000B1B92"/>
    <w:rsid w:val="000B1C7A"/>
    <w:rsid w:val="000B1CA5"/>
    <w:rsid w:val="000B250E"/>
    <w:rsid w:val="000B25E8"/>
    <w:rsid w:val="000B281C"/>
    <w:rsid w:val="000B294C"/>
    <w:rsid w:val="000B29CE"/>
    <w:rsid w:val="000B29E5"/>
    <w:rsid w:val="000B2A6D"/>
    <w:rsid w:val="000B2C0D"/>
    <w:rsid w:val="000B2C17"/>
    <w:rsid w:val="000B2CE1"/>
    <w:rsid w:val="000B2FAD"/>
    <w:rsid w:val="000B307A"/>
    <w:rsid w:val="000B30CD"/>
    <w:rsid w:val="000B3373"/>
    <w:rsid w:val="000B339A"/>
    <w:rsid w:val="000B3478"/>
    <w:rsid w:val="000B37E6"/>
    <w:rsid w:val="000B3BA4"/>
    <w:rsid w:val="000B3BDA"/>
    <w:rsid w:val="000B3E6B"/>
    <w:rsid w:val="000B3FC1"/>
    <w:rsid w:val="000B3FEE"/>
    <w:rsid w:val="000B414C"/>
    <w:rsid w:val="000B41C6"/>
    <w:rsid w:val="000B43C6"/>
    <w:rsid w:val="000B4704"/>
    <w:rsid w:val="000B47A7"/>
    <w:rsid w:val="000B48FF"/>
    <w:rsid w:val="000B497E"/>
    <w:rsid w:val="000B4C66"/>
    <w:rsid w:val="000B4D57"/>
    <w:rsid w:val="000B4EBD"/>
    <w:rsid w:val="000B54AE"/>
    <w:rsid w:val="000B57DF"/>
    <w:rsid w:val="000B58B6"/>
    <w:rsid w:val="000B595A"/>
    <w:rsid w:val="000B5C5B"/>
    <w:rsid w:val="000B5FF0"/>
    <w:rsid w:val="000B6003"/>
    <w:rsid w:val="000B607D"/>
    <w:rsid w:val="000B6139"/>
    <w:rsid w:val="000B61F1"/>
    <w:rsid w:val="000B641A"/>
    <w:rsid w:val="000B64EA"/>
    <w:rsid w:val="000B66DF"/>
    <w:rsid w:val="000B67EE"/>
    <w:rsid w:val="000B6A5E"/>
    <w:rsid w:val="000B6D6D"/>
    <w:rsid w:val="000B70BC"/>
    <w:rsid w:val="000B71D0"/>
    <w:rsid w:val="000B739A"/>
    <w:rsid w:val="000B73B7"/>
    <w:rsid w:val="000B7631"/>
    <w:rsid w:val="000B776B"/>
    <w:rsid w:val="000B7910"/>
    <w:rsid w:val="000B7A33"/>
    <w:rsid w:val="000B7AF5"/>
    <w:rsid w:val="000B7B36"/>
    <w:rsid w:val="000B7E37"/>
    <w:rsid w:val="000B7EDD"/>
    <w:rsid w:val="000C0100"/>
    <w:rsid w:val="000C01F7"/>
    <w:rsid w:val="000C0269"/>
    <w:rsid w:val="000C027E"/>
    <w:rsid w:val="000C03CD"/>
    <w:rsid w:val="000C0681"/>
    <w:rsid w:val="000C0999"/>
    <w:rsid w:val="000C0E3A"/>
    <w:rsid w:val="000C0EAA"/>
    <w:rsid w:val="000C0FF7"/>
    <w:rsid w:val="000C109C"/>
    <w:rsid w:val="000C178C"/>
    <w:rsid w:val="000C1898"/>
    <w:rsid w:val="000C1978"/>
    <w:rsid w:val="000C1A64"/>
    <w:rsid w:val="000C1ADA"/>
    <w:rsid w:val="000C1B81"/>
    <w:rsid w:val="000C1E86"/>
    <w:rsid w:val="000C1EEB"/>
    <w:rsid w:val="000C1F70"/>
    <w:rsid w:val="000C2046"/>
    <w:rsid w:val="000C2657"/>
    <w:rsid w:val="000C29D2"/>
    <w:rsid w:val="000C2A98"/>
    <w:rsid w:val="000C2CC9"/>
    <w:rsid w:val="000C2E50"/>
    <w:rsid w:val="000C3067"/>
    <w:rsid w:val="000C30DD"/>
    <w:rsid w:val="000C323C"/>
    <w:rsid w:val="000C34F0"/>
    <w:rsid w:val="000C3512"/>
    <w:rsid w:val="000C3534"/>
    <w:rsid w:val="000C3BFA"/>
    <w:rsid w:val="000C3E3B"/>
    <w:rsid w:val="000C4015"/>
    <w:rsid w:val="000C405D"/>
    <w:rsid w:val="000C41B2"/>
    <w:rsid w:val="000C4440"/>
    <w:rsid w:val="000C45CF"/>
    <w:rsid w:val="000C45D5"/>
    <w:rsid w:val="000C4698"/>
    <w:rsid w:val="000C4733"/>
    <w:rsid w:val="000C4791"/>
    <w:rsid w:val="000C4804"/>
    <w:rsid w:val="000C486E"/>
    <w:rsid w:val="000C4899"/>
    <w:rsid w:val="000C4B05"/>
    <w:rsid w:val="000C4BEC"/>
    <w:rsid w:val="000C4CD3"/>
    <w:rsid w:val="000C4E6B"/>
    <w:rsid w:val="000C52AC"/>
    <w:rsid w:val="000C52B2"/>
    <w:rsid w:val="000C53D4"/>
    <w:rsid w:val="000C5518"/>
    <w:rsid w:val="000C5720"/>
    <w:rsid w:val="000C5898"/>
    <w:rsid w:val="000C61AB"/>
    <w:rsid w:val="000C6577"/>
    <w:rsid w:val="000C6610"/>
    <w:rsid w:val="000C6836"/>
    <w:rsid w:val="000C68E2"/>
    <w:rsid w:val="000C6902"/>
    <w:rsid w:val="000C6960"/>
    <w:rsid w:val="000C69CA"/>
    <w:rsid w:val="000C71A3"/>
    <w:rsid w:val="000C7238"/>
    <w:rsid w:val="000C728E"/>
    <w:rsid w:val="000C741E"/>
    <w:rsid w:val="000C755B"/>
    <w:rsid w:val="000C7646"/>
    <w:rsid w:val="000C7708"/>
    <w:rsid w:val="000C7914"/>
    <w:rsid w:val="000C7A75"/>
    <w:rsid w:val="000C7B0E"/>
    <w:rsid w:val="000C7BE4"/>
    <w:rsid w:val="000C7E7C"/>
    <w:rsid w:val="000D02D7"/>
    <w:rsid w:val="000D041C"/>
    <w:rsid w:val="000D0536"/>
    <w:rsid w:val="000D057B"/>
    <w:rsid w:val="000D0723"/>
    <w:rsid w:val="000D082B"/>
    <w:rsid w:val="000D0AEE"/>
    <w:rsid w:val="000D1306"/>
    <w:rsid w:val="000D1357"/>
    <w:rsid w:val="000D1461"/>
    <w:rsid w:val="000D18A2"/>
    <w:rsid w:val="000D1C63"/>
    <w:rsid w:val="000D20A1"/>
    <w:rsid w:val="000D23CE"/>
    <w:rsid w:val="000D25EF"/>
    <w:rsid w:val="000D2718"/>
    <w:rsid w:val="000D280C"/>
    <w:rsid w:val="000D2AD8"/>
    <w:rsid w:val="000D333F"/>
    <w:rsid w:val="000D34BD"/>
    <w:rsid w:val="000D3537"/>
    <w:rsid w:val="000D37F7"/>
    <w:rsid w:val="000D3842"/>
    <w:rsid w:val="000D38B0"/>
    <w:rsid w:val="000D38C2"/>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85"/>
    <w:rsid w:val="000D60AC"/>
    <w:rsid w:val="000D60E8"/>
    <w:rsid w:val="000D6378"/>
    <w:rsid w:val="000D63FC"/>
    <w:rsid w:val="000D655C"/>
    <w:rsid w:val="000D6660"/>
    <w:rsid w:val="000D66D1"/>
    <w:rsid w:val="000D6895"/>
    <w:rsid w:val="000D6953"/>
    <w:rsid w:val="000D6DC4"/>
    <w:rsid w:val="000D6FA4"/>
    <w:rsid w:val="000D708B"/>
    <w:rsid w:val="000D73E2"/>
    <w:rsid w:val="000D744E"/>
    <w:rsid w:val="000D7527"/>
    <w:rsid w:val="000D7721"/>
    <w:rsid w:val="000D7753"/>
    <w:rsid w:val="000D7802"/>
    <w:rsid w:val="000D7836"/>
    <w:rsid w:val="000D7B79"/>
    <w:rsid w:val="000D7E48"/>
    <w:rsid w:val="000D7F97"/>
    <w:rsid w:val="000E0200"/>
    <w:rsid w:val="000E0223"/>
    <w:rsid w:val="000E0335"/>
    <w:rsid w:val="000E03A7"/>
    <w:rsid w:val="000E07F5"/>
    <w:rsid w:val="000E082D"/>
    <w:rsid w:val="000E0C76"/>
    <w:rsid w:val="000E0C92"/>
    <w:rsid w:val="000E0E67"/>
    <w:rsid w:val="000E0E92"/>
    <w:rsid w:val="000E1071"/>
    <w:rsid w:val="000E14F3"/>
    <w:rsid w:val="000E15D9"/>
    <w:rsid w:val="000E1864"/>
    <w:rsid w:val="000E18B0"/>
    <w:rsid w:val="000E198B"/>
    <w:rsid w:val="000E1A41"/>
    <w:rsid w:val="000E1A9E"/>
    <w:rsid w:val="000E1BF8"/>
    <w:rsid w:val="000E1D21"/>
    <w:rsid w:val="000E2609"/>
    <w:rsid w:val="000E26CD"/>
    <w:rsid w:val="000E27EA"/>
    <w:rsid w:val="000E2C4B"/>
    <w:rsid w:val="000E2D27"/>
    <w:rsid w:val="000E2F2B"/>
    <w:rsid w:val="000E2F5A"/>
    <w:rsid w:val="000E3390"/>
    <w:rsid w:val="000E356E"/>
    <w:rsid w:val="000E35F1"/>
    <w:rsid w:val="000E3A04"/>
    <w:rsid w:val="000E3A37"/>
    <w:rsid w:val="000E3A7F"/>
    <w:rsid w:val="000E3B7F"/>
    <w:rsid w:val="000E3C1E"/>
    <w:rsid w:val="000E3EC4"/>
    <w:rsid w:val="000E3FBC"/>
    <w:rsid w:val="000E43DA"/>
    <w:rsid w:val="000E4590"/>
    <w:rsid w:val="000E459D"/>
    <w:rsid w:val="000E4750"/>
    <w:rsid w:val="000E4788"/>
    <w:rsid w:val="000E4BAD"/>
    <w:rsid w:val="000E4C9D"/>
    <w:rsid w:val="000E4E61"/>
    <w:rsid w:val="000E51A0"/>
    <w:rsid w:val="000E58E0"/>
    <w:rsid w:val="000E59FD"/>
    <w:rsid w:val="000E5C16"/>
    <w:rsid w:val="000E5CC5"/>
    <w:rsid w:val="000E5DC7"/>
    <w:rsid w:val="000E619F"/>
    <w:rsid w:val="000E6201"/>
    <w:rsid w:val="000E684C"/>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0F23"/>
    <w:rsid w:val="000F1308"/>
    <w:rsid w:val="000F1404"/>
    <w:rsid w:val="000F1480"/>
    <w:rsid w:val="000F159A"/>
    <w:rsid w:val="000F1A32"/>
    <w:rsid w:val="000F1ED2"/>
    <w:rsid w:val="000F24AC"/>
    <w:rsid w:val="000F2713"/>
    <w:rsid w:val="000F2952"/>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4F57"/>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E5C"/>
    <w:rsid w:val="00100F0B"/>
    <w:rsid w:val="001010E5"/>
    <w:rsid w:val="001012A9"/>
    <w:rsid w:val="00101519"/>
    <w:rsid w:val="00101721"/>
    <w:rsid w:val="0010195B"/>
    <w:rsid w:val="00101B5C"/>
    <w:rsid w:val="00101BA0"/>
    <w:rsid w:val="00101D09"/>
    <w:rsid w:val="00101DA2"/>
    <w:rsid w:val="00101E67"/>
    <w:rsid w:val="00101ED4"/>
    <w:rsid w:val="001020E1"/>
    <w:rsid w:val="001021D2"/>
    <w:rsid w:val="00102311"/>
    <w:rsid w:val="0010247B"/>
    <w:rsid w:val="001026A3"/>
    <w:rsid w:val="001026A4"/>
    <w:rsid w:val="001028DE"/>
    <w:rsid w:val="00102ABE"/>
    <w:rsid w:val="00102CB5"/>
    <w:rsid w:val="00102E26"/>
    <w:rsid w:val="00102F10"/>
    <w:rsid w:val="00102FEA"/>
    <w:rsid w:val="00103248"/>
    <w:rsid w:val="00103293"/>
    <w:rsid w:val="00103352"/>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5CB0"/>
    <w:rsid w:val="0010606B"/>
    <w:rsid w:val="0010611A"/>
    <w:rsid w:val="0010634A"/>
    <w:rsid w:val="00106376"/>
    <w:rsid w:val="00106684"/>
    <w:rsid w:val="001069D6"/>
    <w:rsid w:val="00106C94"/>
    <w:rsid w:val="00106D10"/>
    <w:rsid w:val="00106D75"/>
    <w:rsid w:val="00107095"/>
    <w:rsid w:val="00107244"/>
    <w:rsid w:val="0010748A"/>
    <w:rsid w:val="001074E6"/>
    <w:rsid w:val="00107718"/>
    <w:rsid w:val="001079E1"/>
    <w:rsid w:val="00107EB5"/>
    <w:rsid w:val="00110052"/>
    <w:rsid w:val="0011006F"/>
    <w:rsid w:val="00110158"/>
    <w:rsid w:val="001106DA"/>
    <w:rsid w:val="001107B9"/>
    <w:rsid w:val="0011087E"/>
    <w:rsid w:val="00110C86"/>
    <w:rsid w:val="00110DE1"/>
    <w:rsid w:val="00110F5F"/>
    <w:rsid w:val="001111EF"/>
    <w:rsid w:val="00111223"/>
    <w:rsid w:val="00111350"/>
    <w:rsid w:val="001113E1"/>
    <w:rsid w:val="0011142F"/>
    <w:rsid w:val="00111643"/>
    <w:rsid w:val="0011166B"/>
    <w:rsid w:val="00111A81"/>
    <w:rsid w:val="00111D10"/>
    <w:rsid w:val="00112203"/>
    <w:rsid w:val="00112486"/>
    <w:rsid w:val="00112539"/>
    <w:rsid w:val="00112579"/>
    <w:rsid w:val="00112A1C"/>
    <w:rsid w:val="00112B9F"/>
    <w:rsid w:val="00112CD4"/>
    <w:rsid w:val="00112ED5"/>
    <w:rsid w:val="00113072"/>
    <w:rsid w:val="0011325C"/>
    <w:rsid w:val="00113321"/>
    <w:rsid w:val="001135E4"/>
    <w:rsid w:val="0011381F"/>
    <w:rsid w:val="00113B42"/>
    <w:rsid w:val="00113E69"/>
    <w:rsid w:val="00113F1A"/>
    <w:rsid w:val="00114480"/>
    <w:rsid w:val="00114568"/>
    <w:rsid w:val="0011485F"/>
    <w:rsid w:val="001148C2"/>
    <w:rsid w:val="00114954"/>
    <w:rsid w:val="00114A1D"/>
    <w:rsid w:val="00114C21"/>
    <w:rsid w:val="00115521"/>
    <w:rsid w:val="0011582E"/>
    <w:rsid w:val="001158F2"/>
    <w:rsid w:val="00115B02"/>
    <w:rsid w:val="00115E85"/>
    <w:rsid w:val="00116169"/>
    <w:rsid w:val="001163D1"/>
    <w:rsid w:val="00116539"/>
    <w:rsid w:val="001166A1"/>
    <w:rsid w:val="00116823"/>
    <w:rsid w:val="00116AC9"/>
    <w:rsid w:val="00116B75"/>
    <w:rsid w:val="00117418"/>
    <w:rsid w:val="001176DE"/>
    <w:rsid w:val="00117942"/>
    <w:rsid w:val="0011799C"/>
    <w:rsid w:val="00117E41"/>
    <w:rsid w:val="00117F86"/>
    <w:rsid w:val="0011978B"/>
    <w:rsid w:val="00120043"/>
    <w:rsid w:val="00120152"/>
    <w:rsid w:val="00120230"/>
    <w:rsid w:val="00120411"/>
    <w:rsid w:val="0012079D"/>
    <w:rsid w:val="00120A05"/>
    <w:rsid w:val="00120ADC"/>
    <w:rsid w:val="00120BD1"/>
    <w:rsid w:val="00120E34"/>
    <w:rsid w:val="00120E8B"/>
    <w:rsid w:val="00120E8D"/>
    <w:rsid w:val="0012121E"/>
    <w:rsid w:val="00121335"/>
    <w:rsid w:val="00121382"/>
    <w:rsid w:val="00121541"/>
    <w:rsid w:val="0012155C"/>
    <w:rsid w:val="00121B5E"/>
    <w:rsid w:val="00121E93"/>
    <w:rsid w:val="00121EDE"/>
    <w:rsid w:val="00121F5D"/>
    <w:rsid w:val="00122501"/>
    <w:rsid w:val="00122706"/>
    <w:rsid w:val="00122B44"/>
    <w:rsid w:val="00122E93"/>
    <w:rsid w:val="0012332C"/>
    <w:rsid w:val="00123681"/>
    <w:rsid w:val="001238F5"/>
    <w:rsid w:val="00123957"/>
    <w:rsid w:val="00123AB0"/>
    <w:rsid w:val="00123BDF"/>
    <w:rsid w:val="00123BF5"/>
    <w:rsid w:val="0012410B"/>
    <w:rsid w:val="00124328"/>
    <w:rsid w:val="0012440C"/>
    <w:rsid w:val="00124462"/>
    <w:rsid w:val="001245F3"/>
    <w:rsid w:val="0012465E"/>
    <w:rsid w:val="0012482B"/>
    <w:rsid w:val="00124A0A"/>
    <w:rsid w:val="00124A7A"/>
    <w:rsid w:val="00124E68"/>
    <w:rsid w:val="00125393"/>
    <w:rsid w:val="00125666"/>
    <w:rsid w:val="001257EA"/>
    <w:rsid w:val="001257EB"/>
    <w:rsid w:val="00125AD3"/>
    <w:rsid w:val="00125B17"/>
    <w:rsid w:val="001260EA"/>
    <w:rsid w:val="001261A4"/>
    <w:rsid w:val="001261BA"/>
    <w:rsid w:val="00126295"/>
    <w:rsid w:val="00126493"/>
    <w:rsid w:val="0012657B"/>
    <w:rsid w:val="00126F64"/>
    <w:rsid w:val="00127008"/>
    <w:rsid w:val="0012713C"/>
    <w:rsid w:val="001271E2"/>
    <w:rsid w:val="00127307"/>
    <w:rsid w:val="00127422"/>
    <w:rsid w:val="001275A6"/>
    <w:rsid w:val="00127654"/>
    <w:rsid w:val="00127678"/>
    <w:rsid w:val="00127B7F"/>
    <w:rsid w:val="00127BF7"/>
    <w:rsid w:val="00127C2B"/>
    <w:rsid w:val="00127CE6"/>
    <w:rsid w:val="001304C4"/>
    <w:rsid w:val="00130541"/>
    <w:rsid w:val="00130719"/>
    <w:rsid w:val="00130B37"/>
    <w:rsid w:val="00130B64"/>
    <w:rsid w:val="00130E70"/>
    <w:rsid w:val="00130FF4"/>
    <w:rsid w:val="0013110F"/>
    <w:rsid w:val="001312DE"/>
    <w:rsid w:val="001315A5"/>
    <w:rsid w:val="001315EB"/>
    <w:rsid w:val="001317F7"/>
    <w:rsid w:val="00131B2B"/>
    <w:rsid w:val="00131B4D"/>
    <w:rsid w:val="00131BB3"/>
    <w:rsid w:val="00131FB6"/>
    <w:rsid w:val="001320D2"/>
    <w:rsid w:val="001322C9"/>
    <w:rsid w:val="001322F2"/>
    <w:rsid w:val="001323E0"/>
    <w:rsid w:val="00132432"/>
    <w:rsid w:val="0013245F"/>
    <w:rsid w:val="001325C3"/>
    <w:rsid w:val="00132665"/>
    <w:rsid w:val="001327A2"/>
    <w:rsid w:val="00132DA0"/>
    <w:rsid w:val="00132E24"/>
    <w:rsid w:val="00132F4C"/>
    <w:rsid w:val="00132F88"/>
    <w:rsid w:val="00132FB6"/>
    <w:rsid w:val="001331B5"/>
    <w:rsid w:val="001332BB"/>
    <w:rsid w:val="001332DE"/>
    <w:rsid w:val="001334FF"/>
    <w:rsid w:val="0013358A"/>
    <w:rsid w:val="001335D6"/>
    <w:rsid w:val="00133885"/>
    <w:rsid w:val="00133938"/>
    <w:rsid w:val="0013397A"/>
    <w:rsid w:val="00133BE8"/>
    <w:rsid w:val="00133FAD"/>
    <w:rsid w:val="00134114"/>
    <w:rsid w:val="001341EF"/>
    <w:rsid w:val="001343DF"/>
    <w:rsid w:val="0013462F"/>
    <w:rsid w:val="001348EF"/>
    <w:rsid w:val="0013494F"/>
    <w:rsid w:val="001349BA"/>
    <w:rsid w:val="00134AAE"/>
    <w:rsid w:val="00134B53"/>
    <w:rsid w:val="00134DB4"/>
    <w:rsid w:val="00134E51"/>
    <w:rsid w:val="00134F5D"/>
    <w:rsid w:val="00134FA5"/>
    <w:rsid w:val="0013524C"/>
    <w:rsid w:val="0013526E"/>
    <w:rsid w:val="001354C7"/>
    <w:rsid w:val="00135DC8"/>
    <w:rsid w:val="00135F3C"/>
    <w:rsid w:val="001363F1"/>
    <w:rsid w:val="001364BC"/>
    <w:rsid w:val="001366A2"/>
    <w:rsid w:val="00136D26"/>
    <w:rsid w:val="001370BE"/>
    <w:rsid w:val="00137319"/>
    <w:rsid w:val="00137470"/>
    <w:rsid w:val="0013755D"/>
    <w:rsid w:val="00137EDC"/>
    <w:rsid w:val="00140405"/>
    <w:rsid w:val="001409FC"/>
    <w:rsid w:val="00140A06"/>
    <w:rsid w:val="00140B17"/>
    <w:rsid w:val="00140B5B"/>
    <w:rsid w:val="00140B81"/>
    <w:rsid w:val="00140C28"/>
    <w:rsid w:val="00140D1E"/>
    <w:rsid w:val="001411C9"/>
    <w:rsid w:val="00141418"/>
    <w:rsid w:val="0014156B"/>
    <w:rsid w:val="00141667"/>
    <w:rsid w:val="001416BD"/>
    <w:rsid w:val="0014174F"/>
    <w:rsid w:val="00141A02"/>
    <w:rsid w:val="00141C08"/>
    <w:rsid w:val="00141CA1"/>
    <w:rsid w:val="00141DF9"/>
    <w:rsid w:val="0014201B"/>
    <w:rsid w:val="00142062"/>
    <w:rsid w:val="0014210A"/>
    <w:rsid w:val="00142485"/>
    <w:rsid w:val="001424F2"/>
    <w:rsid w:val="0014296A"/>
    <w:rsid w:val="00143061"/>
    <w:rsid w:val="001430C6"/>
    <w:rsid w:val="00143335"/>
    <w:rsid w:val="00143391"/>
    <w:rsid w:val="001434EB"/>
    <w:rsid w:val="0014367F"/>
    <w:rsid w:val="001438FC"/>
    <w:rsid w:val="00143DDE"/>
    <w:rsid w:val="00143F3D"/>
    <w:rsid w:val="0014404E"/>
    <w:rsid w:val="00144051"/>
    <w:rsid w:val="00144068"/>
    <w:rsid w:val="0014413D"/>
    <w:rsid w:val="00144C1C"/>
    <w:rsid w:val="00144F48"/>
    <w:rsid w:val="00144F4E"/>
    <w:rsid w:val="0014559E"/>
    <w:rsid w:val="001457EE"/>
    <w:rsid w:val="00145AB8"/>
    <w:rsid w:val="00145BBD"/>
    <w:rsid w:val="00145D7D"/>
    <w:rsid w:val="00145F7E"/>
    <w:rsid w:val="00146140"/>
    <w:rsid w:val="001463CA"/>
    <w:rsid w:val="00146572"/>
    <w:rsid w:val="00146971"/>
    <w:rsid w:val="00146B35"/>
    <w:rsid w:val="0014706F"/>
    <w:rsid w:val="0014708A"/>
    <w:rsid w:val="00147197"/>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0"/>
    <w:rsid w:val="0015220F"/>
    <w:rsid w:val="00152B3C"/>
    <w:rsid w:val="00152D6E"/>
    <w:rsid w:val="00152E1C"/>
    <w:rsid w:val="00153005"/>
    <w:rsid w:val="001538A6"/>
    <w:rsid w:val="00153952"/>
    <w:rsid w:val="00153AD9"/>
    <w:rsid w:val="00153C3E"/>
    <w:rsid w:val="00153CA2"/>
    <w:rsid w:val="00153F3C"/>
    <w:rsid w:val="001540D4"/>
    <w:rsid w:val="00154153"/>
    <w:rsid w:val="00154223"/>
    <w:rsid w:val="00154492"/>
    <w:rsid w:val="001545E0"/>
    <w:rsid w:val="00154795"/>
    <w:rsid w:val="001548E0"/>
    <w:rsid w:val="00154908"/>
    <w:rsid w:val="00154E3C"/>
    <w:rsid w:val="00155050"/>
    <w:rsid w:val="0015510A"/>
    <w:rsid w:val="00155176"/>
    <w:rsid w:val="00155265"/>
    <w:rsid w:val="0015548E"/>
    <w:rsid w:val="001559B7"/>
    <w:rsid w:val="00155C81"/>
    <w:rsid w:val="00155CDA"/>
    <w:rsid w:val="00155DAE"/>
    <w:rsid w:val="00155ED8"/>
    <w:rsid w:val="0015610D"/>
    <w:rsid w:val="0015615D"/>
    <w:rsid w:val="00156196"/>
    <w:rsid w:val="001561D4"/>
    <w:rsid w:val="00156301"/>
    <w:rsid w:val="001565BD"/>
    <w:rsid w:val="00156775"/>
    <w:rsid w:val="00156BB9"/>
    <w:rsid w:val="00156CE4"/>
    <w:rsid w:val="00156E12"/>
    <w:rsid w:val="00157383"/>
    <w:rsid w:val="001574FA"/>
    <w:rsid w:val="0015754F"/>
    <w:rsid w:val="0015761B"/>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407"/>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ABF"/>
    <w:rsid w:val="00164CE6"/>
    <w:rsid w:val="00164D8C"/>
    <w:rsid w:val="00164DD5"/>
    <w:rsid w:val="001650A6"/>
    <w:rsid w:val="00165345"/>
    <w:rsid w:val="00165465"/>
    <w:rsid w:val="00165769"/>
    <w:rsid w:val="00165A0B"/>
    <w:rsid w:val="00165C19"/>
    <w:rsid w:val="00165D60"/>
    <w:rsid w:val="001660BB"/>
    <w:rsid w:val="001661B4"/>
    <w:rsid w:val="001661D6"/>
    <w:rsid w:val="00166332"/>
    <w:rsid w:val="001663A4"/>
    <w:rsid w:val="001663DB"/>
    <w:rsid w:val="001664C3"/>
    <w:rsid w:val="001666E5"/>
    <w:rsid w:val="0016679D"/>
    <w:rsid w:val="00166919"/>
    <w:rsid w:val="001669A3"/>
    <w:rsid w:val="00166C29"/>
    <w:rsid w:val="00166E70"/>
    <w:rsid w:val="00166FB1"/>
    <w:rsid w:val="001674CC"/>
    <w:rsid w:val="00167650"/>
    <w:rsid w:val="001676ED"/>
    <w:rsid w:val="00167A97"/>
    <w:rsid w:val="001700A5"/>
    <w:rsid w:val="001700B5"/>
    <w:rsid w:val="001702E0"/>
    <w:rsid w:val="001705FC"/>
    <w:rsid w:val="0017076B"/>
    <w:rsid w:val="00170888"/>
    <w:rsid w:val="00170AFC"/>
    <w:rsid w:val="00170BD3"/>
    <w:rsid w:val="0017126F"/>
    <w:rsid w:val="00171357"/>
    <w:rsid w:val="001716AB"/>
    <w:rsid w:val="00171872"/>
    <w:rsid w:val="001718D9"/>
    <w:rsid w:val="001719EA"/>
    <w:rsid w:val="00171A49"/>
    <w:rsid w:val="00171DE6"/>
    <w:rsid w:val="0017241D"/>
    <w:rsid w:val="00172441"/>
    <w:rsid w:val="0017264A"/>
    <w:rsid w:val="00172D10"/>
    <w:rsid w:val="00172D59"/>
    <w:rsid w:val="00172ED9"/>
    <w:rsid w:val="00172F37"/>
    <w:rsid w:val="00172F62"/>
    <w:rsid w:val="00173099"/>
    <w:rsid w:val="001730C2"/>
    <w:rsid w:val="001730D9"/>
    <w:rsid w:val="00173496"/>
    <w:rsid w:val="001738A9"/>
    <w:rsid w:val="00173AA5"/>
    <w:rsid w:val="00173BAA"/>
    <w:rsid w:val="00173BC9"/>
    <w:rsid w:val="00173BFF"/>
    <w:rsid w:val="00173C01"/>
    <w:rsid w:val="00173E07"/>
    <w:rsid w:val="00174654"/>
    <w:rsid w:val="001747EB"/>
    <w:rsid w:val="00174CD1"/>
    <w:rsid w:val="001750CD"/>
    <w:rsid w:val="001752C8"/>
    <w:rsid w:val="0017543A"/>
    <w:rsid w:val="001754EE"/>
    <w:rsid w:val="00175520"/>
    <w:rsid w:val="001755D6"/>
    <w:rsid w:val="001755FC"/>
    <w:rsid w:val="00175935"/>
    <w:rsid w:val="00175A18"/>
    <w:rsid w:val="00175A1B"/>
    <w:rsid w:val="00175C34"/>
    <w:rsid w:val="0017633D"/>
    <w:rsid w:val="001763B3"/>
    <w:rsid w:val="0017648C"/>
    <w:rsid w:val="001764A5"/>
    <w:rsid w:val="00176697"/>
    <w:rsid w:val="001766DB"/>
    <w:rsid w:val="00176734"/>
    <w:rsid w:val="00176748"/>
    <w:rsid w:val="00176AFC"/>
    <w:rsid w:val="00176BA0"/>
    <w:rsid w:val="00176E31"/>
    <w:rsid w:val="001772C8"/>
    <w:rsid w:val="00177404"/>
    <w:rsid w:val="001774B6"/>
    <w:rsid w:val="001774D3"/>
    <w:rsid w:val="00177510"/>
    <w:rsid w:val="00177759"/>
    <w:rsid w:val="001777B7"/>
    <w:rsid w:val="001777D3"/>
    <w:rsid w:val="00177816"/>
    <w:rsid w:val="00177996"/>
    <w:rsid w:val="00177AE0"/>
    <w:rsid w:val="00177AFD"/>
    <w:rsid w:val="00177B86"/>
    <w:rsid w:val="00177CE2"/>
    <w:rsid w:val="00177CF4"/>
    <w:rsid w:val="00177D1E"/>
    <w:rsid w:val="00177E74"/>
    <w:rsid w:val="00177F1E"/>
    <w:rsid w:val="001802E3"/>
    <w:rsid w:val="001807A9"/>
    <w:rsid w:val="00180812"/>
    <w:rsid w:val="0018082C"/>
    <w:rsid w:val="00180A7E"/>
    <w:rsid w:val="00180C02"/>
    <w:rsid w:val="00180C73"/>
    <w:rsid w:val="00180CA5"/>
    <w:rsid w:val="00180DB8"/>
    <w:rsid w:val="00180DD5"/>
    <w:rsid w:val="001810AC"/>
    <w:rsid w:val="0018159E"/>
    <w:rsid w:val="0018161C"/>
    <w:rsid w:val="0018176E"/>
    <w:rsid w:val="001818CE"/>
    <w:rsid w:val="00181DFD"/>
    <w:rsid w:val="001821DE"/>
    <w:rsid w:val="00182429"/>
    <w:rsid w:val="001824D3"/>
    <w:rsid w:val="001824FF"/>
    <w:rsid w:val="00182531"/>
    <w:rsid w:val="00182D7D"/>
    <w:rsid w:val="00182F24"/>
    <w:rsid w:val="001831CD"/>
    <w:rsid w:val="001832C4"/>
    <w:rsid w:val="00183592"/>
    <w:rsid w:val="0018363F"/>
    <w:rsid w:val="00183764"/>
    <w:rsid w:val="001839A0"/>
    <w:rsid w:val="00183A22"/>
    <w:rsid w:val="00183EF3"/>
    <w:rsid w:val="001843EF"/>
    <w:rsid w:val="001844BB"/>
    <w:rsid w:val="001844C3"/>
    <w:rsid w:val="00184700"/>
    <w:rsid w:val="00184870"/>
    <w:rsid w:val="00184950"/>
    <w:rsid w:val="00184A19"/>
    <w:rsid w:val="00184FD0"/>
    <w:rsid w:val="00185069"/>
    <w:rsid w:val="00185084"/>
    <w:rsid w:val="001852B6"/>
    <w:rsid w:val="00185546"/>
    <w:rsid w:val="001855FC"/>
    <w:rsid w:val="00185816"/>
    <w:rsid w:val="00185CCB"/>
    <w:rsid w:val="00185D07"/>
    <w:rsid w:val="00185F68"/>
    <w:rsid w:val="001864D1"/>
    <w:rsid w:val="0018692A"/>
    <w:rsid w:val="00186B84"/>
    <w:rsid w:val="00186CA2"/>
    <w:rsid w:val="00186CD2"/>
    <w:rsid w:val="0018707E"/>
    <w:rsid w:val="001870AB"/>
    <w:rsid w:val="00187102"/>
    <w:rsid w:val="00187221"/>
    <w:rsid w:val="001872B2"/>
    <w:rsid w:val="001872C2"/>
    <w:rsid w:val="00187488"/>
    <w:rsid w:val="001876ED"/>
    <w:rsid w:val="00187749"/>
    <w:rsid w:val="00187849"/>
    <w:rsid w:val="0018789B"/>
    <w:rsid w:val="0018792D"/>
    <w:rsid w:val="00187997"/>
    <w:rsid w:val="00187AAC"/>
    <w:rsid w:val="00187B9B"/>
    <w:rsid w:val="00187E15"/>
    <w:rsid w:val="00187E5B"/>
    <w:rsid w:val="00187E74"/>
    <w:rsid w:val="00187F9D"/>
    <w:rsid w:val="00187FBE"/>
    <w:rsid w:val="00190163"/>
    <w:rsid w:val="001908F8"/>
    <w:rsid w:val="00190A1E"/>
    <w:rsid w:val="001912E2"/>
    <w:rsid w:val="001916EB"/>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5EF"/>
    <w:rsid w:val="001939BF"/>
    <w:rsid w:val="00193BBD"/>
    <w:rsid w:val="00193D1E"/>
    <w:rsid w:val="00193FA0"/>
    <w:rsid w:val="001946EE"/>
    <w:rsid w:val="0019484D"/>
    <w:rsid w:val="00194A0F"/>
    <w:rsid w:val="00195512"/>
    <w:rsid w:val="00196088"/>
    <w:rsid w:val="001962D1"/>
    <w:rsid w:val="001968E6"/>
    <w:rsid w:val="00196902"/>
    <w:rsid w:val="00196BE4"/>
    <w:rsid w:val="00196CC1"/>
    <w:rsid w:val="001970C6"/>
    <w:rsid w:val="00197294"/>
    <w:rsid w:val="00197522"/>
    <w:rsid w:val="001976A1"/>
    <w:rsid w:val="0019786E"/>
    <w:rsid w:val="001979FD"/>
    <w:rsid w:val="00197A47"/>
    <w:rsid w:val="001A01B9"/>
    <w:rsid w:val="001A02EB"/>
    <w:rsid w:val="001A0303"/>
    <w:rsid w:val="001A030F"/>
    <w:rsid w:val="001A03B3"/>
    <w:rsid w:val="001A03D6"/>
    <w:rsid w:val="001A090B"/>
    <w:rsid w:val="001A0C22"/>
    <w:rsid w:val="001A0CB3"/>
    <w:rsid w:val="001A0D6D"/>
    <w:rsid w:val="001A102F"/>
    <w:rsid w:val="001A14A4"/>
    <w:rsid w:val="001A1572"/>
    <w:rsid w:val="001A183D"/>
    <w:rsid w:val="001A1CA7"/>
    <w:rsid w:val="001A1DC1"/>
    <w:rsid w:val="001A2019"/>
    <w:rsid w:val="001A2024"/>
    <w:rsid w:val="001A2742"/>
    <w:rsid w:val="001A2787"/>
    <w:rsid w:val="001A2A80"/>
    <w:rsid w:val="001A2C40"/>
    <w:rsid w:val="001A2D05"/>
    <w:rsid w:val="001A2F10"/>
    <w:rsid w:val="001A3205"/>
    <w:rsid w:val="001A3266"/>
    <w:rsid w:val="001A332F"/>
    <w:rsid w:val="001A33FE"/>
    <w:rsid w:val="001A3653"/>
    <w:rsid w:val="001A394A"/>
    <w:rsid w:val="001A3A1C"/>
    <w:rsid w:val="001A3A62"/>
    <w:rsid w:val="001A3B89"/>
    <w:rsid w:val="001A3C4B"/>
    <w:rsid w:val="001A4016"/>
    <w:rsid w:val="001A4259"/>
    <w:rsid w:val="001A446E"/>
    <w:rsid w:val="001A45AB"/>
    <w:rsid w:val="001A4C2D"/>
    <w:rsid w:val="001A4D24"/>
    <w:rsid w:val="001A4FD3"/>
    <w:rsid w:val="001A4FE4"/>
    <w:rsid w:val="001A5720"/>
    <w:rsid w:val="001A58FB"/>
    <w:rsid w:val="001A59BB"/>
    <w:rsid w:val="001A59BE"/>
    <w:rsid w:val="001A5A67"/>
    <w:rsid w:val="001A5EB0"/>
    <w:rsid w:val="001A5EBC"/>
    <w:rsid w:val="001A5EFC"/>
    <w:rsid w:val="001A5FC1"/>
    <w:rsid w:val="001A602A"/>
    <w:rsid w:val="001A61A3"/>
    <w:rsid w:val="001A63A1"/>
    <w:rsid w:val="001A63A2"/>
    <w:rsid w:val="001A65C7"/>
    <w:rsid w:val="001A6852"/>
    <w:rsid w:val="001A68DD"/>
    <w:rsid w:val="001A695B"/>
    <w:rsid w:val="001A69DC"/>
    <w:rsid w:val="001A6B5F"/>
    <w:rsid w:val="001A6BBB"/>
    <w:rsid w:val="001A6D58"/>
    <w:rsid w:val="001A6ED0"/>
    <w:rsid w:val="001A6F52"/>
    <w:rsid w:val="001A7123"/>
    <w:rsid w:val="001A735F"/>
    <w:rsid w:val="001A7453"/>
    <w:rsid w:val="001A7457"/>
    <w:rsid w:val="001A7460"/>
    <w:rsid w:val="001A7968"/>
    <w:rsid w:val="001A79CF"/>
    <w:rsid w:val="001A7A26"/>
    <w:rsid w:val="001A7EF2"/>
    <w:rsid w:val="001A7F9C"/>
    <w:rsid w:val="001B001A"/>
    <w:rsid w:val="001B0178"/>
    <w:rsid w:val="001B03A0"/>
    <w:rsid w:val="001B0427"/>
    <w:rsid w:val="001B05D9"/>
    <w:rsid w:val="001B061B"/>
    <w:rsid w:val="001B079F"/>
    <w:rsid w:val="001B07D6"/>
    <w:rsid w:val="001B0814"/>
    <w:rsid w:val="001B0918"/>
    <w:rsid w:val="001B0ADD"/>
    <w:rsid w:val="001B0E56"/>
    <w:rsid w:val="001B0E74"/>
    <w:rsid w:val="001B0FAC"/>
    <w:rsid w:val="001B100D"/>
    <w:rsid w:val="001B1034"/>
    <w:rsid w:val="001B1499"/>
    <w:rsid w:val="001B157C"/>
    <w:rsid w:val="001B15A6"/>
    <w:rsid w:val="001B17DA"/>
    <w:rsid w:val="001B1A64"/>
    <w:rsid w:val="001B1B45"/>
    <w:rsid w:val="001B1BC5"/>
    <w:rsid w:val="001B1C3B"/>
    <w:rsid w:val="001B1C41"/>
    <w:rsid w:val="001B1CD7"/>
    <w:rsid w:val="001B1F37"/>
    <w:rsid w:val="001B220E"/>
    <w:rsid w:val="001B296B"/>
    <w:rsid w:val="001B2A14"/>
    <w:rsid w:val="001B31D0"/>
    <w:rsid w:val="001B31DD"/>
    <w:rsid w:val="001B31FB"/>
    <w:rsid w:val="001B34BB"/>
    <w:rsid w:val="001B35F9"/>
    <w:rsid w:val="001B3705"/>
    <w:rsid w:val="001B3734"/>
    <w:rsid w:val="001B3A7C"/>
    <w:rsid w:val="001B3A9C"/>
    <w:rsid w:val="001B3E91"/>
    <w:rsid w:val="001B3EB5"/>
    <w:rsid w:val="001B400F"/>
    <w:rsid w:val="001B4075"/>
    <w:rsid w:val="001B41D1"/>
    <w:rsid w:val="001B42A3"/>
    <w:rsid w:val="001B43E8"/>
    <w:rsid w:val="001B4508"/>
    <w:rsid w:val="001B459A"/>
    <w:rsid w:val="001B4726"/>
    <w:rsid w:val="001B4792"/>
    <w:rsid w:val="001B4BF3"/>
    <w:rsid w:val="001B4D25"/>
    <w:rsid w:val="001B4D98"/>
    <w:rsid w:val="001B5070"/>
    <w:rsid w:val="001B51CB"/>
    <w:rsid w:val="001B533B"/>
    <w:rsid w:val="001B54BE"/>
    <w:rsid w:val="001B5530"/>
    <w:rsid w:val="001B572C"/>
    <w:rsid w:val="001B57D4"/>
    <w:rsid w:val="001B627A"/>
    <w:rsid w:val="001B6448"/>
    <w:rsid w:val="001B6459"/>
    <w:rsid w:val="001B6B7E"/>
    <w:rsid w:val="001B6B87"/>
    <w:rsid w:val="001B6BAD"/>
    <w:rsid w:val="001B6F81"/>
    <w:rsid w:val="001B6FA6"/>
    <w:rsid w:val="001B70A1"/>
    <w:rsid w:val="001B76B5"/>
    <w:rsid w:val="001B7786"/>
    <w:rsid w:val="001B7802"/>
    <w:rsid w:val="001B7D87"/>
    <w:rsid w:val="001B7E7B"/>
    <w:rsid w:val="001C0050"/>
    <w:rsid w:val="001C0463"/>
    <w:rsid w:val="001C04FE"/>
    <w:rsid w:val="001C06BB"/>
    <w:rsid w:val="001C0881"/>
    <w:rsid w:val="001C0EA5"/>
    <w:rsid w:val="001C10DE"/>
    <w:rsid w:val="001C11EB"/>
    <w:rsid w:val="001C13D8"/>
    <w:rsid w:val="001C15ED"/>
    <w:rsid w:val="001C1664"/>
    <w:rsid w:val="001C17B1"/>
    <w:rsid w:val="001C18FB"/>
    <w:rsid w:val="001C19DF"/>
    <w:rsid w:val="001C1B45"/>
    <w:rsid w:val="001C1FB0"/>
    <w:rsid w:val="001C1FB2"/>
    <w:rsid w:val="001C1FCF"/>
    <w:rsid w:val="001C2232"/>
    <w:rsid w:val="001C22C3"/>
    <w:rsid w:val="001C2407"/>
    <w:rsid w:val="001C2532"/>
    <w:rsid w:val="001C25C4"/>
    <w:rsid w:val="001C25DA"/>
    <w:rsid w:val="001C2668"/>
    <w:rsid w:val="001C2D6D"/>
    <w:rsid w:val="001C2EEF"/>
    <w:rsid w:val="001C31B9"/>
    <w:rsid w:val="001C3321"/>
    <w:rsid w:val="001C394A"/>
    <w:rsid w:val="001C3CFB"/>
    <w:rsid w:val="001C3D04"/>
    <w:rsid w:val="001C3EC5"/>
    <w:rsid w:val="001C3FD7"/>
    <w:rsid w:val="001C4737"/>
    <w:rsid w:val="001C4833"/>
    <w:rsid w:val="001C48DA"/>
    <w:rsid w:val="001C4EA1"/>
    <w:rsid w:val="001C522E"/>
    <w:rsid w:val="001C580F"/>
    <w:rsid w:val="001C58C0"/>
    <w:rsid w:val="001C5C8A"/>
    <w:rsid w:val="001C5FCF"/>
    <w:rsid w:val="001C6197"/>
    <w:rsid w:val="001C62EC"/>
    <w:rsid w:val="001C680C"/>
    <w:rsid w:val="001C68EB"/>
    <w:rsid w:val="001C6B35"/>
    <w:rsid w:val="001C6E36"/>
    <w:rsid w:val="001C6ECF"/>
    <w:rsid w:val="001C7384"/>
    <w:rsid w:val="001C7433"/>
    <w:rsid w:val="001C75EB"/>
    <w:rsid w:val="001C77DB"/>
    <w:rsid w:val="001C7964"/>
    <w:rsid w:val="001C79E6"/>
    <w:rsid w:val="001C7BBA"/>
    <w:rsid w:val="001C7C96"/>
    <w:rsid w:val="001C7CF5"/>
    <w:rsid w:val="001C7D9C"/>
    <w:rsid w:val="001D00BA"/>
    <w:rsid w:val="001D0217"/>
    <w:rsid w:val="001D03B9"/>
    <w:rsid w:val="001D0459"/>
    <w:rsid w:val="001D048B"/>
    <w:rsid w:val="001D07BC"/>
    <w:rsid w:val="001D091B"/>
    <w:rsid w:val="001D0AA9"/>
    <w:rsid w:val="001D0AC4"/>
    <w:rsid w:val="001D0D78"/>
    <w:rsid w:val="001D0FE7"/>
    <w:rsid w:val="001D112C"/>
    <w:rsid w:val="001D11F0"/>
    <w:rsid w:val="001D1858"/>
    <w:rsid w:val="001D27B6"/>
    <w:rsid w:val="001D2BA0"/>
    <w:rsid w:val="001D35D5"/>
    <w:rsid w:val="001D3722"/>
    <w:rsid w:val="001D3813"/>
    <w:rsid w:val="001D38FD"/>
    <w:rsid w:val="001D39D7"/>
    <w:rsid w:val="001D3DAC"/>
    <w:rsid w:val="001D4080"/>
    <w:rsid w:val="001D4188"/>
    <w:rsid w:val="001D41D1"/>
    <w:rsid w:val="001D41E2"/>
    <w:rsid w:val="001D433D"/>
    <w:rsid w:val="001D437D"/>
    <w:rsid w:val="001D45BA"/>
    <w:rsid w:val="001D4679"/>
    <w:rsid w:val="001D4684"/>
    <w:rsid w:val="001D48E3"/>
    <w:rsid w:val="001D4B50"/>
    <w:rsid w:val="001D4D89"/>
    <w:rsid w:val="001D4F82"/>
    <w:rsid w:val="001D515D"/>
    <w:rsid w:val="001D5301"/>
    <w:rsid w:val="001D5466"/>
    <w:rsid w:val="001D585C"/>
    <w:rsid w:val="001D5903"/>
    <w:rsid w:val="001D595B"/>
    <w:rsid w:val="001D59BC"/>
    <w:rsid w:val="001D5B41"/>
    <w:rsid w:val="001D5C65"/>
    <w:rsid w:val="001D5D1B"/>
    <w:rsid w:val="001D5DCC"/>
    <w:rsid w:val="001D61B0"/>
    <w:rsid w:val="001D670F"/>
    <w:rsid w:val="001D685C"/>
    <w:rsid w:val="001D68FE"/>
    <w:rsid w:val="001D6923"/>
    <w:rsid w:val="001D6C21"/>
    <w:rsid w:val="001D6DC1"/>
    <w:rsid w:val="001D72EF"/>
    <w:rsid w:val="001D7541"/>
    <w:rsid w:val="001D7715"/>
    <w:rsid w:val="001D77EB"/>
    <w:rsid w:val="001D7C89"/>
    <w:rsid w:val="001E0259"/>
    <w:rsid w:val="001E035B"/>
    <w:rsid w:val="001E03CE"/>
    <w:rsid w:val="001E04A7"/>
    <w:rsid w:val="001E05B7"/>
    <w:rsid w:val="001E0A42"/>
    <w:rsid w:val="001E0A98"/>
    <w:rsid w:val="001E0B9A"/>
    <w:rsid w:val="001E0C41"/>
    <w:rsid w:val="001E0CEF"/>
    <w:rsid w:val="001E0F6D"/>
    <w:rsid w:val="001E1583"/>
    <w:rsid w:val="001E15FE"/>
    <w:rsid w:val="001E161D"/>
    <w:rsid w:val="001E1696"/>
    <w:rsid w:val="001E17B2"/>
    <w:rsid w:val="001E1A7B"/>
    <w:rsid w:val="001E1BB8"/>
    <w:rsid w:val="001E1E17"/>
    <w:rsid w:val="001E2013"/>
    <w:rsid w:val="001E2351"/>
    <w:rsid w:val="001E2525"/>
    <w:rsid w:val="001E2729"/>
    <w:rsid w:val="001E2862"/>
    <w:rsid w:val="001E293B"/>
    <w:rsid w:val="001E295A"/>
    <w:rsid w:val="001E2A37"/>
    <w:rsid w:val="001E2C18"/>
    <w:rsid w:val="001E3584"/>
    <w:rsid w:val="001E3A51"/>
    <w:rsid w:val="001E3B09"/>
    <w:rsid w:val="001E3B15"/>
    <w:rsid w:val="001E3C0D"/>
    <w:rsid w:val="001E436A"/>
    <w:rsid w:val="001E44C6"/>
    <w:rsid w:val="001E45D5"/>
    <w:rsid w:val="001E462A"/>
    <w:rsid w:val="001E4C0D"/>
    <w:rsid w:val="001E4F0A"/>
    <w:rsid w:val="001E506B"/>
    <w:rsid w:val="001E509F"/>
    <w:rsid w:val="001E519F"/>
    <w:rsid w:val="001E5308"/>
    <w:rsid w:val="001E5462"/>
    <w:rsid w:val="001E5475"/>
    <w:rsid w:val="001E549E"/>
    <w:rsid w:val="001E555F"/>
    <w:rsid w:val="001E58C1"/>
    <w:rsid w:val="001E591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BC8"/>
    <w:rsid w:val="001E7C26"/>
    <w:rsid w:val="001F0008"/>
    <w:rsid w:val="001F00BC"/>
    <w:rsid w:val="001F04D8"/>
    <w:rsid w:val="001F08E5"/>
    <w:rsid w:val="001F09AF"/>
    <w:rsid w:val="001F0A12"/>
    <w:rsid w:val="001F0B89"/>
    <w:rsid w:val="001F0C8D"/>
    <w:rsid w:val="001F104C"/>
    <w:rsid w:val="001F1458"/>
    <w:rsid w:val="001F1A7E"/>
    <w:rsid w:val="001F1ACE"/>
    <w:rsid w:val="001F1ACF"/>
    <w:rsid w:val="001F1F32"/>
    <w:rsid w:val="001F201C"/>
    <w:rsid w:val="001F219E"/>
    <w:rsid w:val="001F22F2"/>
    <w:rsid w:val="001F2403"/>
    <w:rsid w:val="001F25EF"/>
    <w:rsid w:val="001F28BF"/>
    <w:rsid w:val="001F28DC"/>
    <w:rsid w:val="001F29AF"/>
    <w:rsid w:val="001F2B50"/>
    <w:rsid w:val="001F30E3"/>
    <w:rsid w:val="001F34E1"/>
    <w:rsid w:val="001F35BA"/>
    <w:rsid w:val="001F377B"/>
    <w:rsid w:val="001F37A0"/>
    <w:rsid w:val="001F37CE"/>
    <w:rsid w:val="001F3A19"/>
    <w:rsid w:val="001F3AEA"/>
    <w:rsid w:val="001F3B91"/>
    <w:rsid w:val="001F3D7C"/>
    <w:rsid w:val="001F4229"/>
    <w:rsid w:val="001F4355"/>
    <w:rsid w:val="001F452E"/>
    <w:rsid w:val="001F475C"/>
    <w:rsid w:val="001F4A26"/>
    <w:rsid w:val="001F4A75"/>
    <w:rsid w:val="001F4BD7"/>
    <w:rsid w:val="001F4C53"/>
    <w:rsid w:val="001F4D28"/>
    <w:rsid w:val="001F4E1E"/>
    <w:rsid w:val="001F4F9A"/>
    <w:rsid w:val="001F51CB"/>
    <w:rsid w:val="001F5646"/>
    <w:rsid w:val="001F56D3"/>
    <w:rsid w:val="001F57FF"/>
    <w:rsid w:val="001F58F5"/>
    <w:rsid w:val="001F5956"/>
    <w:rsid w:val="001F5A25"/>
    <w:rsid w:val="001F5A4A"/>
    <w:rsid w:val="001F5A63"/>
    <w:rsid w:val="001F5AE6"/>
    <w:rsid w:val="001F5B4A"/>
    <w:rsid w:val="001F5C00"/>
    <w:rsid w:val="001F5C54"/>
    <w:rsid w:val="001F5D90"/>
    <w:rsid w:val="001F61D7"/>
    <w:rsid w:val="001F6310"/>
    <w:rsid w:val="001F673E"/>
    <w:rsid w:val="001F6B23"/>
    <w:rsid w:val="001F6BCF"/>
    <w:rsid w:val="001F6D8B"/>
    <w:rsid w:val="001F7077"/>
    <w:rsid w:val="001F72B2"/>
    <w:rsid w:val="001F7512"/>
    <w:rsid w:val="001F7666"/>
    <w:rsid w:val="001F7668"/>
    <w:rsid w:val="001F79CE"/>
    <w:rsid w:val="001F7CA8"/>
    <w:rsid w:val="001F7CC6"/>
    <w:rsid w:val="001F7DD5"/>
    <w:rsid w:val="001F7F1F"/>
    <w:rsid w:val="00200026"/>
    <w:rsid w:val="0020021A"/>
    <w:rsid w:val="00200333"/>
    <w:rsid w:val="002003F9"/>
    <w:rsid w:val="0020057E"/>
    <w:rsid w:val="00200D57"/>
    <w:rsid w:val="00200EC8"/>
    <w:rsid w:val="0020101D"/>
    <w:rsid w:val="002017E1"/>
    <w:rsid w:val="00201DC2"/>
    <w:rsid w:val="00201FB2"/>
    <w:rsid w:val="0020232A"/>
    <w:rsid w:val="002023F1"/>
    <w:rsid w:val="002026BF"/>
    <w:rsid w:val="00202A30"/>
    <w:rsid w:val="00202A5F"/>
    <w:rsid w:val="00202DA7"/>
    <w:rsid w:val="00202F74"/>
    <w:rsid w:val="0020318B"/>
    <w:rsid w:val="002031AB"/>
    <w:rsid w:val="00203310"/>
    <w:rsid w:val="0020347A"/>
    <w:rsid w:val="00203B39"/>
    <w:rsid w:val="00203B3C"/>
    <w:rsid w:val="00203D52"/>
    <w:rsid w:val="00203E7E"/>
    <w:rsid w:val="00203FB5"/>
    <w:rsid w:val="002040C7"/>
    <w:rsid w:val="00204254"/>
    <w:rsid w:val="002043B0"/>
    <w:rsid w:val="002044AA"/>
    <w:rsid w:val="00204843"/>
    <w:rsid w:val="00204963"/>
    <w:rsid w:val="00204B36"/>
    <w:rsid w:val="00204BAA"/>
    <w:rsid w:val="00204CEC"/>
    <w:rsid w:val="00205236"/>
    <w:rsid w:val="0020559E"/>
    <w:rsid w:val="00205A6B"/>
    <w:rsid w:val="00205B3A"/>
    <w:rsid w:val="0020610A"/>
    <w:rsid w:val="002064C9"/>
    <w:rsid w:val="002064DF"/>
    <w:rsid w:val="00206676"/>
    <w:rsid w:val="0020687E"/>
    <w:rsid w:val="00206A85"/>
    <w:rsid w:val="00206CA4"/>
    <w:rsid w:val="002070EA"/>
    <w:rsid w:val="0020715F"/>
    <w:rsid w:val="00207700"/>
    <w:rsid w:val="00207853"/>
    <w:rsid w:val="002079D9"/>
    <w:rsid w:val="00210269"/>
    <w:rsid w:val="002105BF"/>
    <w:rsid w:val="00210F5F"/>
    <w:rsid w:val="00210FDF"/>
    <w:rsid w:val="00210FF4"/>
    <w:rsid w:val="00211157"/>
    <w:rsid w:val="002111C6"/>
    <w:rsid w:val="002111F7"/>
    <w:rsid w:val="00211279"/>
    <w:rsid w:val="002118CB"/>
    <w:rsid w:val="002118E5"/>
    <w:rsid w:val="0021193D"/>
    <w:rsid w:val="00211B2F"/>
    <w:rsid w:val="00211B32"/>
    <w:rsid w:val="00211D11"/>
    <w:rsid w:val="00211D71"/>
    <w:rsid w:val="00211FFF"/>
    <w:rsid w:val="002120C0"/>
    <w:rsid w:val="00212222"/>
    <w:rsid w:val="00212706"/>
    <w:rsid w:val="002128AE"/>
    <w:rsid w:val="00212B11"/>
    <w:rsid w:val="00212B99"/>
    <w:rsid w:val="00212F8A"/>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795"/>
    <w:rsid w:val="00215821"/>
    <w:rsid w:val="00215A04"/>
    <w:rsid w:val="00215B88"/>
    <w:rsid w:val="00215C09"/>
    <w:rsid w:val="00215CD9"/>
    <w:rsid w:val="00215D24"/>
    <w:rsid w:val="00215DA9"/>
    <w:rsid w:val="00216537"/>
    <w:rsid w:val="0021653C"/>
    <w:rsid w:val="0021658A"/>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11D"/>
    <w:rsid w:val="002212B8"/>
    <w:rsid w:val="002216B1"/>
    <w:rsid w:val="0022186A"/>
    <w:rsid w:val="00221990"/>
    <w:rsid w:val="00221B95"/>
    <w:rsid w:val="00221CDB"/>
    <w:rsid w:val="00221CDE"/>
    <w:rsid w:val="00221D14"/>
    <w:rsid w:val="00221D83"/>
    <w:rsid w:val="00221FFB"/>
    <w:rsid w:val="0022203A"/>
    <w:rsid w:val="00222570"/>
    <w:rsid w:val="00222764"/>
    <w:rsid w:val="002229AE"/>
    <w:rsid w:val="00222E0F"/>
    <w:rsid w:val="002232F5"/>
    <w:rsid w:val="00223323"/>
    <w:rsid w:val="0022357E"/>
    <w:rsid w:val="00223715"/>
    <w:rsid w:val="002238D6"/>
    <w:rsid w:val="00223C56"/>
    <w:rsid w:val="00223E4D"/>
    <w:rsid w:val="00224042"/>
    <w:rsid w:val="002240BC"/>
    <w:rsid w:val="00224259"/>
    <w:rsid w:val="00224502"/>
    <w:rsid w:val="0022467C"/>
    <w:rsid w:val="0022491A"/>
    <w:rsid w:val="00224A14"/>
    <w:rsid w:val="00224A5D"/>
    <w:rsid w:val="00224D48"/>
    <w:rsid w:val="00224D7F"/>
    <w:rsid w:val="00224DDA"/>
    <w:rsid w:val="00224E28"/>
    <w:rsid w:val="00224FBC"/>
    <w:rsid w:val="00225067"/>
    <w:rsid w:val="0022509F"/>
    <w:rsid w:val="002250A7"/>
    <w:rsid w:val="002250AE"/>
    <w:rsid w:val="002252C1"/>
    <w:rsid w:val="002253B9"/>
    <w:rsid w:val="00225640"/>
    <w:rsid w:val="002256F7"/>
    <w:rsid w:val="002258B4"/>
    <w:rsid w:val="00225AAA"/>
    <w:rsid w:val="00225AEA"/>
    <w:rsid w:val="00225C2F"/>
    <w:rsid w:val="0022613D"/>
    <w:rsid w:val="002263AF"/>
    <w:rsid w:val="0022658F"/>
    <w:rsid w:val="00226668"/>
    <w:rsid w:val="002267B2"/>
    <w:rsid w:val="002268EA"/>
    <w:rsid w:val="00226C21"/>
    <w:rsid w:val="00226D00"/>
    <w:rsid w:val="00226D85"/>
    <w:rsid w:val="00227056"/>
    <w:rsid w:val="0022749F"/>
    <w:rsid w:val="00227511"/>
    <w:rsid w:val="002276B7"/>
    <w:rsid w:val="00227749"/>
    <w:rsid w:val="00227794"/>
    <w:rsid w:val="00227DB1"/>
    <w:rsid w:val="00227EC2"/>
    <w:rsid w:val="00230277"/>
    <w:rsid w:val="0023029C"/>
    <w:rsid w:val="002302FC"/>
    <w:rsid w:val="002303C6"/>
    <w:rsid w:val="00230C0A"/>
    <w:rsid w:val="00230D30"/>
    <w:rsid w:val="00230DC9"/>
    <w:rsid w:val="00230F07"/>
    <w:rsid w:val="002311E3"/>
    <w:rsid w:val="002312AB"/>
    <w:rsid w:val="0023153C"/>
    <w:rsid w:val="0023194F"/>
    <w:rsid w:val="002319AA"/>
    <w:rsid w:val="002319B1"/>
    <w:rsid w:val="00231DFE"/>
    <w:rsid w:val="00232083"/>
    <w:rsid w:val="00232166"/>
    <w:rsid w:val="00232359"/>
    <w:rsid w:val="00232BAA"/>
    <w:rsid w:val="00232DF2"/>
    <w:rsid w:val="00232E14"/>
    <w:rsid w:val="00232E5E"/>
    <w:rsid w:val="00233087"/>
    <w:rsid w:val="0023356F"/>
    <w:rsid w:val="00233656"/>
    <w:rsid w:val="00233749"/>
    <w:rsid w:val="002338E8"/>
    <w:rsid w:val="00233B5C"/>
    <w:rsid w:val="00233E26"/>
    <w:rsid w:val="00233E5C"/>
    <w:rsid w:val="00233ED8"/>
    <w:rsid w:val="00233FD6"/>
    <w:rsid w:val="00234128"/>
    <w:rsid w:val="002346D9"/>
    <w:rsid w:val="00234700"/>
    <w:rsid w:val="002348CF"/>
    <w:rsid w:val="00234CFA"/>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0D7"/>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26E"/>
    <w:rsid w:val="002415BA"/>
    <w:rsid w:val="002416D0"/>
    <w:rsid w:val="00241806"/>
    <w:rsid w:val="002419E1"/>
    <w:rsid w:val="00241AD7"/>
    <w:rsid w:val="00241BC3"/>
    <w:rsid w:val="002422D1"/>
    <w:rsid w:val="00242379"/>
    <w:rsid w:val="002425C0"/>
    <w:rsid w:val="00242766"/>
    <w:rsid w:val="00242878"/>
    <w:rsid w:val="00242CCC"/>
    <w:rsid w:val="00242EB7"/>
    <w:rsid w:val="00243051"/>
    <w:rsid w:val="002432D1"/>
    <w:rsid w:val="0024344C"/>
    <w:rsid w:val="00243799"/>
    <w:rsid w:val="002437AD"/>
    <w:rsid w:val="002437F7"/>
    <w:rsid w:val="0024395C"/>
    <w:rsid w:val="00243AFA"/>
    <w:rsid w:val="00243D04"/>
    <w:rsid w:val="00243E8B"/>
    <w:rsid w:val="0024424B"/>
    <w:rsid w:val="0024431C"/>
    <w:rsid w:val="0024456F"/>
    <w:rsid w:val="00244969"/>
    <w:rsid w:val="002449A2"/>
    <w:rsid w:val="00244E1F"/>
    <w:rsid w:val="00244EA6"/>
    <w:rsid w:val="00244EAE"/>
    <w:rsid w:val="00245290"/>
    <w:rsid w:val="00245424"/>
    <w:rsid w:val="002455DA"/>
    <w:rsid w:val="0024573A"/>
    <w:rsid w:val="002457C1"/>
    <w:rsid w:val="0024588B"/>
    <w:rsid w:val="00245BF1"/>
    <w:rsid w:val="00245F0C"/>
    <w:rsid w:val="00245F73"/>
    <w:rsid w:val="002465C5"/>
    <w:rsid w:val="002465CE"/>
    <w:rsid w:val="00246682"/>
    <w:rsid w:val="0024668D"/>
    <w:rsid w:val="00246ABF"/>
    <w:rsid w:val="00246D1B"/>
    <w:rsid w:val="00246D5F"/>
    <w:rsid w:val="002470AB"/>
    <w:rsid w:val="002474CC"/>
    <w:rsid w:val="002474F0"/>
    <w:rsid w:val="00247599"/>
    <w:rsid w:val="0024773E"/>
    <w:rsid w:val="0024780E"/>
    <w:rsid w:val="00247A12"/>
    <w:rsid w:val="00247A18"/>
    <w:rsid w:val="00247A66"/>
    <w:rsid w:val="00247BEA"/>
    <w:rsid w:val="00247C95"/>
    <w:rsid w:val="00247FC4"/>
    <w:rsid w:val="00250018"/>
    <w:rsid w:val="0025015C"/>
    <w:rsid w:val="002501C7"/>
    <w:rsid w:val="0025093D"/>
    <w:rsid w:val="002509CE"/>
    <w:rsid w:val="002509FE"/>
    <w:rsid w:val="00250A36"/>
    <w:rsid w:val="00250E62"/>
    <w:rsid w:val="002512AA"/>
    <w:rsid w:val="00251366"/>
    <w:rsid w:val="00251401"/>
    <w:rsid w:val="00251693"/>
    <w:rsid w:val="002516B7"/>
    <w:rsid w:val="002517BC"/>
    <w:rsid w:val="002519D3"/>
    <w:rsid w:val="00251E29"/>
    <w:rsid w:val="00251F4D"/>
    <w:rsid w:val="00252029"/>
    <w:rsid w:val="00252072"/>
    <w:rsid w:val="00252528"/>
    <w:rsid w:val="00252634"/>
    <w:rsid w:val="00252719"/>
    <w:rsid w:val="00252890"/>
    <w:rsid w:val="00252898"/>
    <w:rsid w:val="00252AD8"/>
    <w:rsid w:val="00252CC6"/>
    <w:rsid w:val="00252F33"/>
    <w:rsid w:val="00252FE9"/>
    <w:rsid w:val="00253591"/>
    <w:rsid w:val="00253A58"/>
    <w:rsid w:val="00253D1B"/>
    <w:rsid w:val="00253F30"/>
    <w:rsid w:val="00253F47"/>
    <w:rsid w:val="00253F7D"/>
    <w:rsid w:val="00253FB8"/>
    <w:rsid w:val="00254470"/>
    <w:rsid w:val="0025459C"/>
    <w:rsid w:val="0025467F"/>
    <w:rsid w:val="002546A9"/>
    <w:rsid w:val="0025477D"/>
    <w:rsid w:val="00255137"/>
    <w:rsid w:val="00255431"/>
    <w:rsid w:val="00255578"/>
    <w:rsid w:val="002556B3"/>
    <w:rsid w:val="002556E1"/>
    <w:rsid w:val="00255A78"/>
    <w:rsid w:val="00255BF8"/>
    <w:rsid w:val="00255C80"/>
    <w:rsid w:val="00255DD7"/>
    <w:rsid w:val="00255E2A"/>
    <w:rsid w:val="0025616F"/>
    <w:rsid w:val="002563EC"/>
    <w:rsid w:val="0025664F"/>
    <w:rsid w:val="0025668E"/>
    <w:rsid w:val="002566AB"/>
    <w:rsid w:val="002568E7"/>
    <w:rsid w:val="00256ADD"/>
    <w:rsid w:val="00256BE4"/>
    <w:rsid w:val="00256D78"/>
    <w:rsid w:val="00256F85"/>
    <w:rsid w:val="002571BB"/>
    <w:rsid w:val="002573A9"/>
    <w:rsid w:val="002576C5"/>
    <w:rsid w:val="00257D10"/>
    <w:rsid w:val="00257D45"/>
    <w:rsid w:val="00257D71"/>
    <w:rsid w:val="00257F05"/>
    <w:rsid w:val="00260157"/>
    <w:rsid w:val="00260158"/>
    <w:rsid w:val="0026019F"/>
    <w:rsid w:val="00260320"/>
    <w:rsid w:val="00260441"/>
    <w:rsid w:val="0026086F"/>
    <w:rsid w:val="002608D8"/>
    <w:rsid w:val="00260B9E"/>
    <w:rsid w:val="00260BDC"/>
    <w:rsid w:val="00260BE4"/>
    <w:rsid w:val="00260DDA"/>
    <w:rsid w:val="00261102"/>
    <w:rsid w:val="0026145B"/>
    <w:rsid w:val="00261486"/>
    <w:rsid w:val="00261624"/>
    <w:rsid w:val="0026196C"/>
    <w:rsid w:val="00261B14"/>
    <w:rsid w:val="00261C78"/>
    <w:rsid w:val="00261D2F"/>
    <w:rsid w:val="00261DD1"/>
    <w:rsid w:val="00261FEE"/>
    <w:rsid w:val="00262036"/>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25"/>
    <w:rsid w:val="00264448"/>
    <w:rsid w:val="0026454F"/>
    <w:rsid w:val="0026456E"/>
    <w:rsid w:val="0026461A"/>
    <w:rsid w:val="0026467F"/>
    <w:rsid w:val="002647AF"/>
    <w:rsid w:val="002647F8"/>
    <w:rsid w:val="0026483C"/>
    <w:rsid w:val="002648C0"/>
    <w:rsid w:val="00264913"/>
    <w:rsid w:val="00264EEC"/>
    <w:rsid w:val="00265041"/>
    <w:rsid w:val="002650E2"/>
    <w:rsid w:val="00265408"/>
    <w:rsid w:val="002654AF"/>
    <w:rsid w:val="00265534"/>
    <w:rsid w:val="002656F4"/>
    <w:rsid w:val="002658EF"/>
    <w:rsid w:val="00265BA7"/>
    <w:rsid w:val="00265CD1"/>
    <w:rsid w:val="00266045"/>
    <w:rsid w:val="002660DA"/>
    <w:rsid w:val="00266140"/>
    <w:rsid w:val="0026615E"/>
    <w:rsid w:val="002664D5"/>
    <w:rsid w:val="00266567"/>
    <w:rsid w:val="00266588"/>
    <w:rsid w:val="0026689A"/>
    <w:rsid w:val="002668EB"/>
    <w:rsid w:val="00266B0F"/>
    <w:rsid w:val="00266EA5"/>
    <w:rsid w:val="00266F5F"/>
    <w:rsid w:val="002671AB"/>
    <w:rsid w:val="0026730F"/>
    <w:rsid w:val="002673CC"/>
    <w:rsid w:val="00267B57"/>
    <w:rsid w:val="00267C0D"/>
    <w:rsid w:val="00270014"/>
    <w:rsid w:val="00270017"/>
    <w:rsid w:val="00270719"/>
    <w:rsid w:val="0027096B"/>
    <w:rsid w:val="00270B0A"/>
    <w:rsid w:val="00270C30"/>
    <w:rsid w:val="00270E3C"/>
    <w:rsid w:val="00271269"/>
    <w:rsid w:val="002712AD"/>
    <w:rsid w:val="0027150C"/>
    <w:rsid w:val="0027150E"/>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AC6"/>
    <w:rsid w:val="00273B30"/>
    <w:rsid w:val="00273C44"/>
    <w:rsid w:val="00273F7F"/>
    <w:rsid w:val="00274104"/>
    <w:rsid w:val="002746C2"/>
    <w:rsid w:val="00274C62"/>
    <w:rsid w:val="00274E39"/>
    <w:rsid w:val="00274E49"/>
    <w:rsid w:val="00274F97"/>
    <w:rsid w:val="00275026"/>
    <w:rsid w:val="0027504D"/>
    <w:rsid w:val="002750EB"/>
    <w:rsid w:val="0027528D"/>
    <w:rsid w:val="00275370"/>
    <w:rsid w:val="002756D4"/>
    <w:rsid w:val="002757B9"/>
    <w:rsid w:val="00275BAA"/>
    <w:rsid w:val="00275E50"/>
    <w:rsid w:val="002760D4"/>
    <w:rsid w:val="00276574"/>
    <w:rsid w:val="00276944"/>
    <w:rsid w:val="00276CAD"/>
    <w:rsid w:val="0027700D"/>
    <w:rsid w:val="0027701F"/>
    <w:rsid w:val="00277198"/>
    <w:rsid w:val="002772F2"/>
    <w:rsid w:val="00277399"/>
    <w:rsid w:val="0027789B"/>
    <w:rsid w:val="00277C97"/>
    <w:rsid w:val="00277DBC"/>
    <w:rsid w:val="00277F8B"/>
    <w:rsid w:val="00280616"/>
    <w:rsid w:val="002806D9"/>
    <w:rsid w:val="0028080A"/>
    <w:rsid w:val="00280966"/>
    <w:rsid w:val="00280C3A"/>
    <w:rsid w:val="00280C87"/>
    <w:rsid w:val="00280D64"/>
    <w:rsid w:val="00281040"/>
    <w:rsid w:val="002811E7"/>
    <w:rsid w:val="002814AE"/>
    <w:rsid w:val="0028155C"/>
    <w:rsid w:val="002816AF"/>
    <w:rsid w:val="00281957"/>
    <w:rsid w:val="00281A82"/>
    <w:rsid w:val="00281C23"/>
    <w:rsid w:val="00281D74"/>
    <w:rsid w:val="002822DD"/>
    <w:rsid w:val="002826FD"/>
    <w:rsid w:val="002829CC"/>
    <w:rsid w:val="00282E90"/>
    <w:rsid w:val="00282F78"/>
    <w:rsid w:val="00282FDF"/>
    <w:rsid w:val="0028302D"/>
    <w:rsid w:val="0028348D"/>
    <w:rsid w:val="00283730"/>
    <w:rsid w:val="00283B0F"/>
    <w:rsid w:val="00283BB9"/>
    <w:rsid w:val="00283C63"/>
    <w:rsid w:val="00283D7F"/>
    <w:rsid w:val="00283DD8"/>
    <w:rsid w:val="00284207"/>
    <w:rsid w:val="00284491"/>
    <w:rsid w:val="00284886"/>
    <w:rsid w:val="00284928"/>
    <w:rsid w:val="00284D1A"/>
    <w:rsid w:val="00284D97"/>
    <w:rsid w:val="00284DD3"/>
    <w:rsid w:val="0028579B"/>
    <w:rsid w:val="00285AA3"/>
    <w:rsid w:val="00285CB4"/>
    <w:rsid w:val="00285CF6"/>
    <w:rsid w:val="00285E08"/>
    <w:rsid w:val="00285E27"/>
    <w:rsid w:val="002863DC"/>
    <w:rsid w:val="00286542"/>
    <w:rsid w:val="0028663E"/>
    <w:rsid w:val="0028681D"/>
    <w:rsid w:val="00286842"/>
    <w:rsid w:val="0028691E"/>
    <w:rsid w:val="00286980"/>
    <w:rsid w:val="00286B16"/>
    <w:rsid w:val="00286ECA"/>
    <w:rsid w:val="00286F8D"/>
    <w:rsid w:val="00287042"/>
    <w:rsid w:val="0028727C"/>
    <w:rsid w:val="00287310"/>
    <w:rsid w:val="00287486"/>
    <w:rsid w:val="002875AC"/>
    <w:rsid w:val="00287613"/>
    <w:rsid w:val="002877C0"/>
    <w:rsid w:val="00287904"/>
    <w:rsid w:val="002879FA"/>
    <w:rsid w:val="00287A52"/>
    <w:rsid w:val="00287A97"/>
    <w:rsid w:val="00287E0E"/>
    <w:rsid w:val="00290099"/>
    <w:rsid w:val="002902EA"/>
    <w:rsid w:val="0029039B"/>
    <w:rsid w:val="0029098C"/>
    <w:rsid w:val="00290AAD"/>
    <w:rsid w:val="00290B60"/>
    <w:rsid w:val="00290E98"/>
    <w:rsid w:val="002910BF"/>
    <w:rsid w:val="002910E0"/>
    <w:rsid w:val="002914DF"/>
    <w:rsid w:val="002914FC"/>
    <w:rsid w:val="00291709"/>
    <w:rsid w:val="00291791"/>
    <w:rsid w:val="00291DA7"/>
    <w:rsid w:val="00292081"/>
    <w:rsid w:val="002922CA"/>
    <w:rsid w:val="0029248B"/>
    <w:rsid w:val="002924ED"/>
    <w:rsid w:val="00292578"/>
    <w:rsid w:val="00292752"/>
    <w:rsid w:val="0029277C"/>
    <w:rsid w:val="002927D0"/>
    <w:rsid w:val="002928F4"/>
    <w:rsid w:val="002929EE"/>
    <w:rsid w:val="00292AE0"/>
    <w:rsid w:val="00292D8F"/>
    <w:rsid w:val="00292E52"/>
    <w:rsid w:val="00292F25"/>
    <w:rsid w:val="00293046"/>
    <w:rsid w:val="00293106"/>
    <w:rsid w:val="00293131"/>
    <w:rsid w:val="00293291"/>
    <w:rsid w:val="00293301"/>
    <w:rsid w:val="00293342"/>
    <w:rsid w:val="002933E5"/>
    <w:rsid w:val="00293466"/>
    <w:rsid w:val="00293489"/>
    <w:rsid w:val="002937EF"/>
    <w:rsid w:val="00293B9E"/>
    <w:rsid w:val="00293EC1"/>
    <w:rsid w:val="002940C3"/>
    <w:rsid w:val="0029415D"/>
    <w:rsid w:val="00294170"/>
    <w:rsid w:val="00294327"/>
    <w:rsid w:val="00294809"/>
    <w:rsid w:val="00294A66"/>
    <w:rsid w:val="00294E7D"/>
    <w:rsid w:val="002952D8"/>
    <w:rsid w:val="00295404"/>
    <w:rsid w:val="00295489"/>
    <w:rsid w:val="002954EC"/>
    <w:rsid w:val="0029582E"/>
    <w:rsid w:val="0029591C"/>
    <w:rsid w:val="00295974"/>
    <w:rsid w:val="00295995"/>
    <w:rsid w:val="00295A12"/>
    <w:rsid w:val="00295A33"/>
    <w:rsid w:val="00295B63"/>
    <w:rsid w:val="00295C0E"/>
    <w:rsid w:val="00295D26"/>
    <w:rsid w:val="00295F03"/>
    <w:rsid w:val="00296014"/>
    <w:rsid w:val="00296096"/>
    <w:rsid w:val="0029613D"/>
    <w:rsid w:val="0029620F"/>
    <w:rsid w:val="002962E6"/>
    <w:rsid w:val="00296549"/>
    <w:rsid w:val="00296A94"/>
    <w:rsid w:val="00296D2B"/>
    <w:rsid w:val="002972E1"/>
    <w:rsid w:val="00297379"/>
    <w:rsid w:val="00297A99"/>
    <w:rsid w:val="00297B82"/>
    <w:rsid w:val="00297E5E"/>
    <w:rsid w:val="002A0317"/>
    <w:rsid w:val="002A03DE"/>
    <w:rsid w:val="002A07CD"/>
    <w:rsid w:val="002A0858"/>
    <w:rsid w:val="002A0A02"/>
    <w:rsid w:val="002A0A88"/>
    <w:rsid w:val="002A0B2A"/>
    <w:rsid w:val="002A0CD2"/>
    <w:rsid w:val="002A0EE8"/>
    <w:rsid w:val="002A0F58"/>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3E84"/>
    <w:rsid w:val="002A4132"/>
    <w:rsid w:val="002A4221"/>
    <w:rsid w:val="002A466C"/>
    <w:rsid w:val="002A46B9"/>
    <w:rsid w:val="002A48AD"/>
    <w:rsid w:val="002A4EA4"/>
    <w:rsid w:val="002A5068"/>
    <w:rsid w:val="002A512D"/>
    <w:rsid w:val="002A52D1"/>
    <w:rsid w:val="002A59A3"/>
    <w:rsid w:val="002A5B34"/>
    <w:rsid w:val="002A5BCC"/>
    <w:rsid w:val="002A60E4"/>
    <w:rsid w:val="002A6229"/>
    <w:rsid w:val="002A648C"/>
    <w:rsid w:val="002A6A37"/>
    <w:rsid w:val="002A6E26"/>
    <w:rsid w:val="002A728E"/>
    <w:rsid w:val="002A7347"/>
    <w:rsid w:val="002A75AE"/>
    <w:rsid w:val="002A76CC"/>
    <w:rsid w:val="002A76F8"/>
    <w:rsid w:val="002A7744"/>
    <w:rsid w:val="002A7A3E"/>
    <w:rsid w:val="002A7B9D"/>
    <w:rsid w:val="002A7F12"/>
    <w:rsid w:val="002B02E3"/>
    <w:rsid w:val="002B032B"/>
    <w:rsid w:val="002B038F"/>
    <w:rsid w:val="002B0396"/>
    <w:rsid w:val="002B0486"/>
    <w:rsid w:val="002B05E3"/>
    <w:rsid w:val="002B0BA4"/>
    <w:rsid w:val="002B0E1C"/>
    <w:rsid w:val="002B0FE7"/>
    <w:rsid w:val="002B119B"/>
    <w:rsid w:val="002B142E"/>
    <w:rsid w:val="002B165A"/>
    <w:rsid w:val="002B1709"/>
    <w:rsid w:val="002B1740"/>
    <w:rsid w:val="002B1820"/>
    <w:rsid w:val="002B19FE"/>
    <w:rsid w:val="002B1A67"/>
    <w:rsid w:val="002B1BA3"/>
    <w:rsid w:val="002B1DFD"/>
    <w:rsid w:val="002B1ECA"/>
    <w:rsid w:val="002B2485"/>
    <w:rsid w:val="002B2627"/>
    <w:rsid w:val="002B267D"/>
    <w:rsid w:val="002B26A2"/>
    <w:rsid w:val="002B2751"/>
    <w:rsid w:val="002B2FB7"/>
    <w:rsid w:val="002B3151"/>
    <w:rsid w:val="002B31EA"/>
    <w:rsid w:val="002B3332"/>
    <w:rsid w:val="002B366D"/>
    <w:rsid w:val="002B3A4B"/>
    <w:rsid w:val="002B3BD7"/>
    <w:rsid w:val="002B3C56"/>
    <w:rsid w:val="002B3D3B"/>
    <w:rsid w:val="002B3E4F"/>
    <w:rsid w:val="002B3F77"/>
    <w:rsid w:val="002B4078"/>
    <w:rsid w:val="002B45F9"/>
    <w:rsid w:val="002B4722"/>
    <w:rsid w:val="002B47A1"/>
    <w:rsid w:val="002B4D37"/>
    <w:rsid w:val="002B4F1A"/>
    <w:rsid w:val="002B5080"/>
    <w:rsid w:val="002B534A"/>
    <w:rsid w:val="002B5376"/>
    <w:rsid w:val="002B558F"/>
    <w:rsid w:val="002B5875"/>
    <w:rsid w:val="002B606D"/>
    <w:rsid w:val="002B60CB"/>
    <w:rsid w:val="002B627D"/>
    <w:rsid w:val="002B632A"/>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DF6"/>
    <w:rsid w:val="002C0FF0"/>
    <w:rsid w:val="002C1656"/>
    <w:rsid w:val="002C17DF"/>
    <w:rsid w:val="002C1C93"/>
    <w:rsid w:val="002C1D99"/>
    <w:rsid w:val="002C1D9B"/>
    <w:rsid w:val="002C2151"/>
    <w:rsid w:val="002C230C"/>
    <w:rsid w:val="002C2311"/>
    <w:rsid w:val="002C24F2"/>
    <w:rsid w:val="002C2802"/>
    <w:rsid w:val="002C2CC5"/>
    <w:rsid w:val="002C2CDB"/>
    <w:rsid w:val="002C2E02"/>
    <w:rsid w:val="002C2ECE"/>
    <w:rsid w:val="002C2F3D"/>
    <w:rsid w:val="002C30C5"/>
    <w:rsid w:val="002C33B4"/>
    <w:rsid w:val="002C33B8"/>
    <w:rsid w:val="002C353C"/>
    <w:rsid w:val="002C3623"/>
    <w:rsid w:val="002C3AE6"/>
    <w:rsid w:val="002C3C14"/>
    <w:rsid w:val="002C3CD0"/>
    <w:rsid w:val="002C3FDC"/>
    <w:rsid w:val="002C4416"/>
    <w:rsid w:val="002C4BB7"/>
    <w:rsid w:val="002C4CF3"/>
    <w:rsid w:val="002C530A"/>
    <w:rsid w:val="002C5558"/>
    <w:rsid w:val="002C5771"/>
    <w:rsid w:val="002C57CD"/>
    <w:rsid w:val="002C5959"/>
    <w:rsid w:val="002C5A58"/>
    <w:rsid w:val="002C5A7A"/>
    <w:rsid w:val="002C5B07"/>
    <w:rsid w:val="002C5B23"/>
    <w:rsid w:val="002C5E51"/>
    <w:rsid w:val="002C5FCC"/>
    <w:rsid w:val="002C6226"/>
    <w:rsid w:val="002C64FE"/>
    <w:rsid w:val="002C655E"/>
    <w:rsid w:val="002C66B2"/>
    <w:rsid w:val="002C6A79"/>
    <w:rsid w:val="002C6B27"/>
    <w:rsid w:val="002C6B40"/>
    <w:rsid w:val="002C6DA1"/>
    <w:rsid w:val="002C6DAE"/>
    <w:rsid w:val="002C7857"/>
    <w:rsid w:val="002C7981"/>
    <w:rsid w:val="002C79EF"/>
    <w:rsid w:val="002C7B8E"/>
    <w:rsid w:val="002C7E85"/>
    <w:rsid w:val="002C7F07"/>
    <w:rsid w:val="002C7FA2"/>
    <w:rsid w:val="002D032B"/>
    <w:rsid w:val="002D0428"/>
    <w:rsid w:val="002D0967"/>
    <w:rsid w:val="002D0AE3"/>
    <w:rsid w:val="002D0C3B"/>
    <w:rsid w:val="002D0C57"/>
    <w:rsid w:val="002D0CEC"/>
    <w:rsid w:val="002D0CF9"/>
    <w:rsid w:val="002D0E6B"/>
    <w:rsid w:val="002D0F86"/>
    <w:rsid w:val="002D1035"/>
    <w:rsid w:val="002D14B9"/>
    <w:rsid w:val="002D1A52"/>
    <w:rsid w:val="002D1B95"/>
    <w:rsid w:val="002D1CDF"/>
    <w:rsid w:val="002D1FC1"/>
    <w:rsid w:val="002D22B1"/>
    <w:rsid w:val="002D24E8"/>
    <w:rsid w:val="002D2587"/>
    <w:rsid w:val="002D29DA"/>
    <w:rsid w:val="002D2A55"/>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C7B"/>
    <w:rsid w:val="002D3DEC"/>
    <w:rsid w:val="002D3F07"/>
    <w:rsid w:val="002D409F"/>
    <w:rsid w:val="002D40F0"/>
    <w:rsid w:val="002D4273"/>
    <w:rsid w:val="002D4719"/>
    <w:rsid w:val="002D5184"/>
    <w:rsid w:val="002D55EB"/>
    <w:rsid w:val="002D563C"/>
    <w:rsid w:val="002D58F7"/>
    <w:rsid w:val="002D5C45"/>
    <w:rsid w:val="002D5CF9"/>
    <w:rsid w:val="002D5E62"/>
    <w:rsid w:val="002D5EC2"/>
    <w:rsid w:val="002D5FFF"/>
    <w:rsid w:val="002D62A4"/>
    <w:rsid w:val="002D62A9"/>
    <w:rsid w:val="002D6972"/>
    <w:rsid w:val="002D6CB1"/>
    <w:rsid w:val="002D6CF0"/>
    <w:rsid w:val="002D6FFE"/>
    <w:rsid w:val="002D7047"/>
    <w:rsid w:val="002D70C1"/>
    <w:rsid w:val="002D70DD"/>
    <w:rsid w:val="002D784E"/>
    <w:rsid w:val="002D7930"/>
    <w:rsid w:val="002D7B18"/>
    <w:rsid w:val="002D7B49"/>
    <w:rsid w:val="002D7E17"/>
    <w:rsid w:val="002E0540"/>
    <w:rsid w:val="002E090F"/>
    <w:rsid w:val="002E0967"/>
    <w:rsid w:val="002E0ABC"/>
    <w:rsid w:val="002E0F16"/>
    <w:rsid w:val="002E0FA2"/>
    <w:rsid w:val="002E13A0"/>
    <w:rsid w:val="002E185A"/>
    <w:rsid w:val="002E194C"/>
    <w:rsid w:val="002E1C42"/>
    <w:rsid w:val="002E1E26"/>
    <w:rsid w:val="002E266B"/>
    <w:rsid w:val="002E2748"/>
    <w:rsid w:val="002E279D"/>
    <w:rsid w:val="002E2A70"/>
    <w:rsid w:val="002E2B77"/>
    <w:rsid w:val="002E37B5"/>
    <w:rsid w:val="002E380E"/>
    <w:rsid w:val="002E3B41"/>
    <w:rsid w:val="002E3DF0"/>
    <w:rsid w:val="002E436A"/>
    <w:rsid w:val="002E4608"/>
    <w:rsid w:val="002E4671"/>
    <w:rsid w:val="002E4776"/>
    <w:rsid w:val="002E4907"/>
    <w:rsid w:val="002E4E82"/>
    <w:rsid w:val="002E4EBD"/>
    <w:rsid w:val="002E4EE2"/>
    <w:rsid w:val="002E4F69"/>
    <w:rsid w:val="002E5335"/>
    <w:rsid w:val="002E5734"/>
    <w:rsid w:val="002E5811"/>
    <w:rsid w:val="002E583C"/>
    <w:rsid w:val="002E5AF7"/>
    <w:rsid w:val="002E5CF2"/>
    <w:rsid w:val="002E660A"/>
    <w:rsid w:val="002E6799"/>
    <w:rsid w:val="002E6C40"/>
    <w:rsid w:val="002E6CCF"/>
    <w:rsid w:val="002E6E72"/>
    <w:rsid w:val="002E6FAF"/>
    <w:rsid w:val="002E706B"/>
    <w:rsid w:val="002E7523"/>
    <w:rsid w:val="002E7767"/>
    <w:rsid w:val="002E7AA9"/>
    <w:rsid w:val="002E7ABC"/>
    <w:rsid w:val="002E7BCD"/>
    <w:rsid w:val="002F03AE"/>
    <w:rsid w:val="002F0567"/>
    <w:rsid w:val="002F077D"/>
    <w:rsid w:val="002F08DC"/>
    <w:rsid w:val="002F0A6D"/>
    <w:rsid w:val="002F1017"/>
    <w:rsid w:val="002F121B"/>
    <w:rsid w:val="002F1306"/>
    <w:rsid w:val="002F13EB"/>
    <w:rsid w:val="002F140F"/>
    <w:rsid w:val="002F182E"/>
    <w:rsid w:val="002F1877"/>
    <w:rsid w:val="002F1B67"/>
    <w:rsid w:val="002F2568"/>
    <w:rsid w:val="002F2624"/>
    <w:rsid w:val="002F29CB"/>
    <w:rsid w:val="002F2B44"/>
    <w:rsid w:val="002F2EEA"/>
    <w:rsid w:val="002F3437"/>
    <w:rsid w:val="002F35C0"/>
    <w:rsid w:val="002F3659"/>
    <w:rsid w:val="002F3BAD"/>
    <w:rsid w:val="002F3E3D"/>
    <w:rsid w:val="002F4122"/>
    <w:rsid w:val="002F41C9"/>
    <w:rsid w:val="002F476D"/>
    <w:rsid w:val="002F47C6"/>
    <w:rsid w:val="002F482B"/>
    <w:rsid w:val="002F4893"/>
    <w:rsid w:val="002F4A47"/>
    <w:rsid w:val="002F4BDF"/>
    <w:rsid w:val="002F4C97"/>
    <w:rsid w:val="002F4FC1"/>
    <w:rsid w:val="002F50A4"/>
    <w:rsid w:val="002F538A"/>
    <w:rsid w:val="002F56F9"/>
    <w:rsid w:val="002F57C5"/>
    <w:rsid w:val="002F5967"/>
    <w:rsid w:val="002F5DF9"/>
    <w:rsid w:val="002F5F37"/>
    <w:rsid w:val="002F6268"/>
    <w:rsid w:val="002F62B7"/>
    <w:rsid w:val="002F6621"/>
    <w:rsid w:val="002F688E"/>
    <w:rsid w:val="002F6B0D"/>
    <w:rsid w:val="002F6B84"/>
    <w:rsid w:val="002F6D2F"/>
    <w:rsid w:val="002F6D5F"/>
    <w:rsid w:val="002F7057"/>
    <w:rsid w:val="002F7276"/>
    <w:rsid w:val="002F72D8"/>
    <w:rsid w:val="002F76CC"/>
    <w:rsid w:val="002F77DD"/>
    <w:rsid w:val="002F78D9"/>
    <w:rsid w:val="002F793B"/>
    <w:rsid w:val="002F7AC3"/>
    <w:rsid w:val="003000A2"/>
    <w:rsid w:val="003001EC"/>
    <w:rsid w:val="00300613"/>
    <w:rsid w:val="003008AD"/>
    <w:rsid w:val="003008E3"/>
    <w:rsid w:val="00300C7C"/>
    <w:rsid w:val="00300C85"/>
    <w:rsid w:val="00300EF7"/>
    <w:rsid w:val="0030104E"/>
    <w:rsid w:val="0030122E"/>
    <w:rsid w:val="00301302"/>
    <w:rsid w:val="00301354"/>
    <w:rsid w:val="00301427"/>
    <w:rsid w:val="00301535"/>
    <w:rsid w:val="003015C1"/>
    <w:rsid w:val="0030179B"/>
    <w:rsid w:val="00301BE1"/>
    <w:rsid w:val="00301CFF"/>
    <w:rsid w:val="003022F7"/>
    <w:rsid w:val="00302431"/>
    <w:rsid w:val="003026DD"/>
    <w:rsid w:val="003026F0"/>
    <w:rsid w:val="0030276D"/>
    <w:rsid w:val="00302946"/>
    <w:rsid w:val="00302A86"/>
    <w:rsid w:val="00302B76"/>
    <w:rsid w:val="00302C8D"/>
    <w:rsid w:val="00302D6C"/>
    <w:rsid w:val="00302E22"/>
    <w:rsid w:val="00302E3D"/>
    <w:rsid w:val="003033DB"/>
    <w:rsid w:val="00303524"/>
    <w:rsid w:val="00303867"/>
    <w:rsid w:val="00303BB2"/>
    <w:rsid w:val="00303DB8"/>
    <w:rsid w:val="00303E3A"/>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36"/>
    <w:rsid w:val="00304E88"/>
    <w:rsid w:val="00305165"/>
    <w:rsid w:val="00305169"/>
    <w:rsid w:val="003051C3"/>
    <w:rsid w:val="00305253"/>
    <w:rsid w:val="003052FF"/>
    <w:rsid w:val="003053C2"/>
    <w:rsid w:val="003054C3"/>
    <w:rsid w:val="00305895"/>
    <w:rsid w:val="00305BA0"/>
    <w:rsid w:val="00305CA8"/>
    <w:rsid w:val="00305DBB"/>
    <w:rsid w:val="00305DE3"/>
    <w:rsid w:val="0030606A"/>
    <w:rsid w:val="003061A9"/>
    <w:rsid w:val="00306342"/>
    <w:rsid w:val="0030679B"/>
    <w:rsid w:val="003067B0"/>
    <w:rsid w:val="00306914"/>
    <w:rsid w:val="00306DA0"/>
    <w:rsid w:val="00306FED"/>
    <w:rsid w:val="00307559"/>
    <w:rsid w:val="003076A7"/>
    <w:rsid w:val="003078FC"/>
    <w:rsid w:val="00307A01"/>
    <w:rsid w:val="00307AB1"/>
    <w:rsid w:val="00307C81"/>
    <w:rsid w:val="003100B4"/>
    <w:rsid w:val="00310475"/>
    <w:rsid w:val="0031051A"/>
    <w:rsid w:val="003105F2"/>
    <w:rsid w:val="003107E7"/>
    <w:rsid w:val="00310983"/>
    <w:rsid w:val="00310AF2"/>
    <w:rsid w:val="00310BE7"/>
    <w:rsid w:val="00310CE4"/>
    <w:rsid w:val="0031100E"/>
    <w:rsid w:val="00311194"/>
    <w:rsid w:val="0031125F"/>
    <w:rsid w:val="0031136C"/>
    <w:rsid w:val="0031177F"/>
    <w:rsid w:val="003119BD"/>
    <w:rsid w:val="00311B7B"/>
    <w:rsid w:val="00311C4C"/>
    <w:rsid w:val="00311DC9"/>
    <w:rsid w:val="00311F51"/>
    <w:rsid w:val="00312086"/>
    <w:rsid w:val="0031209D"/>
    <w:rsid w:val="003122E8"/>
    <w:rsid w:val="00312635"/>
    <w:rsid w:val="00312837"/>
    <w:rsid w:val="00312B28"/>
    <w:rsid w:val="00312B96"/>
    <w:rsid w:val="00313085"/>
    <w:rsid w:val="00313B7C"/>
    <w:rsid w:val="00313BA2"/>
    <w:rsid w:val="00313C32"/>
    <w:rsid w:val="00314017"/>
    <w:rsid w:val="00314034"/>
    <w:rsid w:val="00314129"/>
    <w:rsid w:val="00314397"/>
    <w:rsid w:val="0031447A"/>
    <w:rsid w:val="003144BA"/>
    <w:rsid w:val="00314523"/>
    <w:rsid w:val="00314543"/>
    <w:rsid w:val="00314645"/>
    <w:rsid w:val="00314960"/>
    <w:rsid w:val="003149A3"/>
    <w:rsid w:val="00315000"/>
    <w:rsid w:val="0031550B"/>
    <w:rsid w:val="0031552D"/>
    <w:rsid w:val="00315540"/>
    <w:rsid w:val="00315A9D"/>
    <w:rsid w:val="00315E08"/>
    <w:rsid w:val="00316166"/>
    <w:rsid w:val="00316755"/>
    <w:rsid w:val="0031686D"/>
    <w:rsid w:val="003168CA"/>
    <w:rsid w:val="003169B6"/>
    <w:rsid w:val="00316C4B"/>
    <w:rsid w:val="00316C69"/>
    <w:rsid w:val="00316DFB"/>
    <w:rsid w:val="003171CB"/>
    <w:rsid w:val="003171E4"/>
    <w:rsid w:val="00317261"/>
    <w:rsid w:val="00317317"/>
    <w:rsid w:val="0031736F"/>
    <w:rsid w:val="00317766"/>
    <w:rsid w:val="003179CF"/>
    <w:rsid w:val="00317E3D"/>
    <w:rsid w:val="00320010"/>
    <w:rsid w:val="003201FF"/>
    <w:rsid w:val="00320682"/>
    <w:rsid w:val="00320862"/>
    <w:rsid w:val="00320881"/>
    <w:rsid w:val="00320C60"/>
    <w:rsid w:val="003214CE"/>
    <w:rsid w:val="00321663"/>
    <w:rsid w:val="00321665"/>
    <w:rsid w:val="0032185B"/>
    <w:rsid w:val="00321A5B"/>
    <w:rsid w:val="00321D00"/>
    <w:rsid w:val="00321D56"/>
    <w:rsid w:val="00321F48"/>
    <w:rsid w:val="00321FB7"/>
    <w:rsid w:val="003220F3"/>
    <w:rsid w:val="0032220B"/>
    <w:rsid w:val="0032238A"/>
    <w:rsid w:val="003225AB"/>
    <w:rsid w:val="00322A19"/>
    <w:rsid w:val="00322B6A"/>
    <w:rsid w:val="00322C92"/>
    <w:rsid w:val="00322CD0"/>
    <w:rsid w:val="00322ED9"/>
    <w:rsid w:val="00322FA3"/>
    <w:rsid w:val="003231E8"/>
    <w:rsid w:val="00323450"/>
    <w:rsid w:val="00323AE5"/>
    <w:rsid w:val="00323BC5"/>
    <w:rsid w:val="00323BEB"/>
    <w:rsid w:val="00324353"/>
    <w:rsid w:val="00324673"/>
    <w:rsid w:val="00324B9B"/>
    <w:rsid w:val="00324BE2"/>
    <w:rsid w:val="00324D46"/>
    <w:rsid w:val="00324DE1"/>
    <w:rsid w:val="003250DD"/>
    <w:rsid w:val="00325649"/>
    <w:rsid w:val="003257CD"/>
    <w:rsid w:val="00325B0D"/>
    <w:rsid w:val="00325B56"/>
    <w:rsid w:val="00325DF1"/>
    <w:rsid w:val="00326393"/>
    <w:rsid w:val="003263F7"/>
    <w:rsid w:val="003264E9"/>
    <w:rsid w:val="0032655A"/>
    <w:rsid w:val="003268E8"/>
    <w:rsid w:val="00326C01"/>
    <w:rsid w:val="00326D93"/>
    <w:rsid w:val="003273F4"/>
    <w:rsid w:val="0032744B"/>
    <w:rsid w:val="00327607"/>
    <w:rsid w:val="00327618"/>
    <w:rsid w:val="00327764"/>
    <w:rsid w:val="003279D2"/>
    <w:rsid w:val="00327C5F"/>
    <w:rsid w:val="00327CD7"/>
    <w:rsid w:val="00327FFA"/>
    <w:rsid w:val="00330062"/>
    <w:rsid w:val="00330315"/>
    <w:rsid w:val="003308C6"/>
    <w:rsid w:val="003308CB"/>
    <w:rsid w:val="00330F5F"/>
    <w:rsid w:val="003313FF"/>
    <w:rsid w:val="003314DD"/>
    <w:rsid w:val="00331867"/>
    <w:rsid w:val="00331871"/>
    <w:rsid w:val="00331974"/>
    <w:rsid w:val="003319F5"/>
    <w:rsid w:val="00331AB5"/>
    <w:rsid w:val="00331D13"/>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050"/>
    <w:rsid w:val="003341B5"/>
    <w:rsid w:val="0033435C"/>
    <w:rsid w:val="00334867"/>
    <w:rsid w:val="00334AA7"/>
    <w:rsid w:val="00334AC8"/>
    <w:rsid w:val="0033504D"/>
    <w:rsid w:val="003351D9"/>
    <w:rsid w:val="0033532E"/>
    <w:rsid w:val="00335BDA"/>
    <w:rsid w:val="00335CE3"/>
    <w:rsid w:val="00335D2A"/>
    <w:rsid w:val="00335E6A"/>
    <w:rsid w:val="00335E9E"/>
    <w:rsid w:val="00336146"/>
    <w:rsid w:val="003364E2"/>
    <w:rsid w:val="00336662"/>
    <w:rsid w:val="003366AE"/>
    <w:rsid w:val="003369EE"/>
    <w:rsid w:val="00336A2E"/>
    <w:rsid w:val="00336A91"/>
    <w:rsid w:val="00336DB6"/>
    <w:rsid w:val="00336F08"/>
    <w:rsid w:val="003370CB"/>
    <w:rsid w:val="0033723E"/>
    <w:rsid w:val="0033735C"/>
    <w:rsid w:val="003375DA"/>
    <w:rsid w:val="0033798E"/>
    <w:rsid w:val="00337F55"/>
    <w:rsid w:val="00337F79"/>
    <w:rsid w:val="0034027E"/>
    <w:rsid w:val="00340325"/>
    <w:rsid w:val="00340626"/>
    <w:rsid w:val="00340750"/>
    <w:rsid w:val="00340B0D"/>
    <w:rsid w:val="00340B2F"/>
    <w:rsid w:val="00340CA2"/>
    <w:rsid w:val="00340ED5"/>
    <w:rsid w:val="00340F9F"/>
    <w:rsid w:val="00341359"/>
    <w:rsid w:val="003413D6"/>
    <w:rsid w:val="0034152B"/>
    <w:rsid w:val="003416C2"/>
    <w:rsid w:val="003416E6"/>
    <w:rsid w:val="00341C05"/>
    <w:rsid w:val="00341D0F"/>
    <w:rsid w:val="00341EF2"/>
    <w:rsid w:val="003420BF"/>
    <w:rsid w:val="003423CA"/>
    <w:rsid w:val="003425BE"/>
    <w:rsid w:val="0034287B"/>
    <w:rsid w:val="00342965"/>
    <w:rsid w:val="003429B5"/>
    <w:rsid w:val="00342BA1"/>
    <w:rsid w:val="00342BE0"/>
    <w:rsid w:val="00342F53"/>
    <w:rsid w:val="00342FDE"/>
    <w:rsid w:val="0034313B"/>
    <w:rsid w:val="003431AA"/>
    <w:rsid w:val="003431F1"/>
    <w:rsid w:val="00343F07"/>
    <w:rsid w:val="00344262"/>
    <w:rsid w:val="003443FB"/>
    <w:rsid w:val="00344488"/>
    <w:rsid w:val="003444CF"/>
    <w:rsid w:val="003445AC"/>
    <w:rsid w:val="0034469D"/>
    <w:rsid w:val="00344760"/>
    <w:rsid w:val="00344928"/>
    <w:rsid w:val="00344B24"/>
    <w:rsid w:val="00344E5B"/>
    <w:rsid w:val="0034500C"/>
    <w:rsid w:val="003450B8"/>
    <w:rsid w:val="00345185"/>
    <w:rsid w:val="00345480"/>
    <w:rsid w:val="003456BC"/>
    <w:rsid w:val="003458B8"/>
    <w:rsid w:val="00345B6E"/>
    <w:rsid w:val="003461F2"/>
    <w:rsid w:val="00346411"/>
    <w:rsid w:val="003466AD"/>
    <w:rsid w:val="003469AA"/>
    <w:rsid w:val="00346F1B"/>
    <w:rsid w:val="00347337"/>
    <w:rsid w:val="003473BB"/>
    <w:rsid w:val="003473FB"/>
    <w:rsid w:val="003474A6"/>
    <w:rsid w:val="00347505"/>
    <w:rsid w:val="00347690"/>
    <w:rsid w:val="00347719"/>
    <w:rsid w:val="00347895"/>
    <w:rsid w:val="00347A1E"/>
    <w:rsid w:val="00347C45"/>
    <w:rsid w:val="00347D45"/>
    <w:rsid w:val="00347DF7"/>
    <w:rsid w:val="00347F2F"/>
    <w:rsid w:val="00347FD5"/>
    <w:rsid w:val="0034DE9F"/>
    <w:rsid w:val="003502C7"/>
    <w:rsid w:val="003502F1"/>
    <w:rsid w:val="003503E7"/>
    <w:rsid w:val="00350557"/>
    <w:rsid w:val="00350927"/>
    <w:rsid w:val="00350967"/>
    <w:rsid w:val="00350D13"/>
    <w:rsid w:val="00350EDC"/>
    <w:rsid w:val="003510D7"/>
    <w:rsid w:val="00351461"/>
    <w:rsid w:val="0035152F"/>
    <w:rsid w:val="00351630"/>
    <w:rsid w:val="00351C0B"/>
    <w:rsid w:val="00351F6F"/>
    <w:rsid w:val="00351FC7"/>
    <w:rsid w:val="003520DC"/>
    <w:rsid w:val="00352337"/>
    <w:rsid w:val="003524DB"/>
    <w:rsid w:val="00352522"/>
    <w:rsid w:val="003525B9"/>
    <w:rsid w:val="00352686"/>
    <w:rsid w:val="003528A2"/>
    <w:rsid w:val="003528CC"/>
    <w:rsid w:val="0035296F"/>
    <w:rsid w:val="00352E69"/>
    <w:rsid w:val="00352EE8"/>
    <w:rsid w:val="00352EF6"/>
    <w:rsid w:val="003530CF"/>
    <w:rsid w:val="003530D4"/>
    <w:rsid w:val="00353333"/>
    <w:rsid w:val="003536C8"/>
    <w:rsid w:val="00353907"/>
    <w:rsid w:val="00353C8B"/>
    <w:rsid w:val="00353E7D"/>
    <w:rsid w:val="003542D4"/>
    <w:rsid w:val="0035437D"/>
    <w:rsid w:val="003543DA"/>
    <w:rsid w:val="00354514"/>
    <w:rsid w:val="0035483F"/>
    <w:rsid w:val="00354B65"/>
    <w:rsid w:val="00354B6B"/>
    <w:rsid w:val="00354B7A"/>
    <w:rsid w:val="00355439"/>
    <w:rsid w:val="00355447"/>
    <w:rsid w:val="003555F5"/>
    <w:rsid w:val="0035569A"/>
    <w:rsid w:val="00355B3F"/>
    <w:rsid w:val="00355B5C"/>
    <w:rsid w:val="0035616C"/>
    <w:rsid w:val="00356450"/>
    <w:rsid w:val="00356A2D"/>
    <w:rsid w:val="00356ADE"/>
    <w:rsid w:val="00356DB8"/>
    <w:rsid w:val="00356EF5"/>
    <w:rsid w:val="00357466"/>
    <w:rsid w:val="003578BC"/>
    <w:rsid w:val="0035798B"/>
    <w:rsid w:val="00357999"/>
    <w:rsid w:val="00357A18"/>
    <w:rsid w:val="00357B47"/>
    <w:rsid w:val="00357EF9"/>
    <w:rsid w:val="00357FCD"/>
    <w:rsid w:val="00360101"/>
    <w:rsid w:val="00360125"/>
    <w:rsid w:val="00360258"/>
    <w:rsid w:val="00360259"/>
    <w:rsid w:val="003606E5"/>
    <w:rsid w:val="0036088E"/>
    <w:rsid w:val="003608DB"/>
    <w:rsid w:val="00360D85"/>
    <w:rsid w:val="00360F07"/>
    <w:rsid w:val="00360F13"/>
    <w:rsid w:val="00361109"/>
    <w:rsid w:val="003612A0"/>
    <w:rsid w:val="00361300"/>
    <w:rsid w:val="003613E9"/>
    <w:rsid w:val="00361A6B"/>
    <w:rsid w:val="00362166"/>
    <w:rsid w:val="003623F6"/>
    <w:rsid w:val="00362556"/>
    <w:rsid w:val="00362709"/>
    <w:rsid w:val="0036283F"/>
    <w:rsid w:val="00362CBC"/>
    <w:rsid w:val="00362E3F"/>
    <w:rsid w:val="00362F6B"/>
    <w:rsid w:val="00362F78"/>
    <w:rsid w:val="00363328"/>
    <w:rsid w:val="0036335B"/>
    <w:rsid w:val="003636C9"/>
    <w:rsid w:val="003637F0"/>
    <w:rsid w:val="00363D5D"/>
    <w:rsid w:val="00363F44"/>
    <w:rsid w:val="00363FD6"/>
    <w:rsid w:val="003641FE"/>
    <w:rsid w:val="003642E2"/>
    <w:rsid w:val="003644C1"/>
    <w:rsid w:val="0036461E"/>
    <w:rsid w:val="0036495E"/>
    <w:rsid w:val="00364B70"/>
    <w:rsid w:val="00364DAF"/>
    <w:rsid w:val="00364E1D"/>
    <w:rsid w:val="00364F6F"/>
    <w:rsid w:val="00364F83"/>
    <w:rsid w:val="003652AD"/>
    <w:rsid w:val="0036554A"/>
    <w:rsid w:val="003656AA"/>
    <w:rsid w:val="00365C42"/>
    <w:rsid w:val="00365C98"/>
    <w:rsid w:val="00365EE8"/>
    <w:rsid w:val="00365F42"/>
    <w:rsid w:val="00365F6D"/>
    <w:rsid w:val="003663A1"/>
    <w:rsid w:val="00366965"/>
    <w:rsid w:val="00366A19"/>
    <w:rsid w:val="00366E67"/>
    <w:rsid w:val="003671D4"/>
    <w:rsid w:val="00367409"/>
    <w:rsid w:val="00367433"/>
    <w:rsid w:val="0036748C"/>
    <w:rsid w:val="00367716"/>
    <w:rsid w:val="00367745"/>
    <w:rsid w:val="00367816"/>
    <w:rsid w:val="00367ACE"/>
    <w:rsid w:val="00367B01"/>
    <w:rsid w:val="00367D5D"/>
    <w:rsid w:val="00367DCF"/>
    <w:rsid w:val="00367EA1"/>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2F5D"/>
    <w:rsid w:val="00372FCF"/>
    <w:rsid w:val="00373254"/>
    <w:rsid w:val="003733D9"/>
    <w:rsid w:val="003734B6"/>
    <w:rsid w:val="00373684"/>
    <w:rsid w:val="003738DA"/>
    <w:rsid w:val="00373AFB"/>
    <w:rsid w:val="00373CCC"/>
    <w:rsid w:val="00373F24"/>
    <w:rsid w:val="0037417E"/>
    <w:rsid w:val="00374622"/>
    <w:rsid w:val="0037480E"/>
    <w:rsid w:val="00374827"/>
    <w:rsid w:val="00374E3A"/>
    <w:rsid w:val="00374FE9"/>
    <w:rsid w:val="0037539C"/>
    <w:rsid w:val="00375424"/>
    <w:rsid w:val="003754E1"/>
    <w:rsid w:val="00375597"/>
    <w:rsid w:val="00375630"/>
    <w:rsid w:val="003758A3"/>
    <w:rsid w:val="003758BF"/>
    <w:rsid w:val="00375BF6"/>
    <w:rsid w:val="00375CBE"/>
    <w:rsid w:val="00375EE8"/>
    <w:rsid w:val="00375FDA"/>
    <w:rsid w:val="00376585"/>
    <w:rsid w:val="00376651"/>
    <w:rsid w:val="00376816"/>
    <w:rsid w:val="00376844"/>
    <w:rsid w:val="00376D11"/>
    <w:rsid w:val="00376D8B"/>
    <w:rsid w:val="00376DE8"/>
    <w:rsid w:val="00376F1D"/>
    <w:rsid w:val="003770C0"/>
    <w:rsid w:val="00377319"/>
    <w:rsid w:val="0037731B"/>
    <w:rsid w:val="0037740F"/>
    <w:rsid w:val="00377411"/>
    <w:rsid w:val="003774D4"/>
    <w:rsid w:val="0037768C"/>
    <w:rsid w:val="003777E9"/>
    <w:rsid w:val="0037799A"/>
    <w:rsid w:val="00377A24"/>
    <w:rsid w:val="00377CAD"/>
    <w:rsid w:val="00377D79"/>
    <w:rsid w:val="00377E52"/>
    <w:rsid w:val="003800CE"/>
    <w:rsid w:val="003800DD"/>
    <w:rsid w:val="0038026E"/>
    <w:rsid w:val="0038028B"/>
    <w:rsid w:val="003803A3"/>
    <w:rsid w:val="003805D6"/>
    <w:rsid w:val="003806E4"/>
    <w:rsid w:val="00380884"/>
    <w:rsid w:val="00380AC1"/>
    <w:rsid w:val="00380E9B"/>
    <w:rsid w:val="00381015"/>
    <w:rsid w:val="003811EB"/>
    <w:rsid w:val="003814F7"/>
    <w:rsid w:val="00381684"/>
    <w:rsid w:val="00381E30"/>
    <w:rsid w:val="0038251C"/>
    <w:rsid w:val="0038264C"/>
    <w:rsid w:val="00382769"/>
    <w:rsid w:val="00382880"/>
    <w:rsid w:val="00382A18"/>
    <w:rsid w:val="00382AA2"/>
    <w:rsid w:val="00382ACB"/>
    <w:rsid w:val="00382B3E"/>
    <w:rsid w:val="00382BC3"/>
    <w:rsid w:val="00382DAE"/>
    <w:rsid w:val="00382F65"/>
    <w:rsid w:val="003830FC"/>
    <w:rsid w:val="003839B8"/>
    <w:rsid w:val="003839CE"/>
    <w:rsid w:val="00383B86"/>
    <w:rsid w:val="00383C9A"/>
    <w:rsid w:val="00383D49"/>
    <w:rsid w:val="00383F4D"/>
    <w:rsid w:val="003843D7"/>
    <w:rsid w:val="0038452B"/>
    <w:rsid w:val="0038459E"/>
    <w:rsid w:val="00384611"/>
    <w:rsid w:val="003847DB"/>
    <w:rsid w:val="00384ABB"/>
    <w:rsid w:val="00384AE0"/>
    <w:rsid w:val="00384C20"/>
    <w:rsid w:val="00384E52"/>
    <w:rsid w:val="0038500C"/>
    <w:rsid w:val="00385295"/>
    <w:rsid w:val="0038532C"/>
    <w:rsid w:val="00385454"/>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C9A"/>
    <w:rsid w:val="00387CA5"/>
    <w:rsid w:val="00387EA9"/>
    <w:rsid w:val="00387F13"/>
    <w:rsid w:val="00387FA6"/>
    <w:rsid w:val="00387FB9"/>
    <w:rsid w:val="00390051"/>
    <w:rsid w:val="003901DD"/>
    <w:rsid w:val="003902B6"/>
    <w:rsid w:val="003903E6"/>
    <w:rsid w:val="00390617"/>
    <w:rsid w:val="0039094B"/>
    <w:rsid w:val="00390BF7"/>
    <w:rsid w:val="00390C65"/>
    <w:rsid w:val="003911BC"/>
    <w:rsid w:val="00391227"/>
    <w:rsid w:val="003912A4"/>
    <w:rsid w:val="003912C4"/>
    <w:rsid w:val="00391378"/>
    <w:rsid w:val="003914C8"/>
    <w:rsid w:val="003915B0"/>
    <w:rsid w:val="003915F3"/>
    <w:rsid w:val="00391647"/>
    <w:rsid w:val="003917A8"/>
    <w:rsid w:val="00391914"/>
    <w:rsid w:val="00391C11"/>
    <w:rsid w:val="00391CD1"/>
    <w:rsid w:val="00391CF8"/>
    <w:rsid w:val="00391D70"/>
    <w:rsid w:val="003922BF"/>
    <w:rsid w:val="00392E4E"/>
    <w:rsid w:val="003930EB"/>
    <w:rsid w:val="003931BD"/>
    <w:rsid w:val="003931D8"/>
    <w:rsid w:val="00393229"/>
    <w:rsid w:val="00393509"/>
    <w:rsid w:val="00393569"/>
    <w:rsid w:val="003936A5"/>
    <w:rsid w:val="00393ADE"/>
    <w:rsid w:val="00393C20"/>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99"/>
    <w:rsid w:val="003961B5"/>
    <w:rsid w:val="0039638D"/>
    <w:rsid w:val="00396828"/>
    <w:rsid w:val="00396C23"/>
    <w:rsid w:val="00396E02"/>
    <w:rsid w:val="00396E80"/>
    <w:rsid w:val="00397119"/>
    <w:rsid w:val="0039723A"/>
    <w:rsid w:val="003975C0"/>
    <w:rsid w:val="00397D6F"/>
    <w:rsid w:val="00397FD3"/>
    <w:rsid w:val="003A0146"/>
    <w:rsid w:val="003A03F0"/>
    <w:rsid w:val="003A045D"/>
    <w:rsid w:val="003A0743"/>
    <w:rsid w:val="003A0A46"/>
    <w:rsid w:val="003A0C86"/>
    <w:rsid w:val="003A0EBC"/>
    <w:rsid w:val="003A115A"/>
    <w:rsid w:val="003A193D"/>
    <w:rsid w:val="003A1E6E"/>
    <w:rsid w:val="003A21D7"/>
    <w:rsid w:val="003A24F9"/>
    <w:rsid w:val="003A25B0"/>
    <w:rsid w:val="003A270F"/>
    <w:rsid w:val="003A2E76"/>
    <w:rsid w:val="003A2EA3"/>
    <w:rsid w:val="003A309A"/>
    <w:rsid w:val="003A3237"/>
    <w:rsid w:val="003A3314"/>
    <w:rsid w:val="003A335C"/>
    <w:rsid w:val="003A36D3"/>
    <w:rsid w:val="003A3A65"/>
    <w:rsid w:val="003A3B8F"/>
    <w:rsid w:val="003A3EF6"/>
    <w:rsid w:val="003A420A"/>
    <w:rsid w:val="003A4264"/>
    <w:rsid w:val="003A4296"/>
    <w:rsid w:val="003A42CC"/>
    <w:rsid w:val="003A4319"/>
    <w:rsid w:val="003A4523"/>
    <w:rsid w:val="003A4595"/>
    <w:rsid w:val="003A4954"/>
    <w:rsid w:val="003A4AA7"/>
    <w:rsid w:val="003A4AD7"/>
    <w:rsid w:val="003A4D30"/>
    <w:rsid w:val="003A50F8"/>
    <w:rsid w:val="003A52C4"/>
    <w:rsid w:val="003A5735"/>
    <w:rsid w:val="003A5894"/>
    <w:rsid w:val="003A58C7"/>
    <w:rsid w:val="003A5ACF"/>
    <w:rsid w:val="003A5ADC"/>
    <w:rsid w:val="003A5DE2"/>
    <w:rsid w:val="003A618E"/>
    <w:rsid w:val="003A66D7"/>
    <w:rsid w:val="003A6CDC"/>
    <w:rsid w:val="003A7265"/>
    <w:rsid w:val="003A7367"/>
    <w:rsid w:val="003A797C"/>
    <w:rsid w:val="003A7A6F"/>
    <w:rsid w:val="003A7FF6"/>
    <w:rsid w:val="003B03F4"/>
    <w:rsid w:val="003B0413"/>
    <w:rsid w:val="003B0677"/>
    <w:rsid w:val="003B0721"/>
    <w:rsid w:val="003B083A"/>
    <w:rsid w:val="003B0A0F"/>
    <w:rsid w:val="003B0B9C"/>
    <w:rsid w:val="003B0D40"/>
    <w:rsid w:val="003B0D8F"/>
    <w:rsid w:val="003B0EC1"/>
    <w:rsid w:val="003B12DD"/>
    <w:rsid w:val="003B1302"/>
    <w:rsid w:val="003B15B3"/>
    <w:rsid w:val="003B16D2"/>
    <w:rsid w:val="003B192B"/>
    <w:rsid w:val="003B1B21"/>
    <w:rsid w:val="003B1C17"/>
    <w:rsid w:val="003B1CB6"/>
    <w:rsid w:val="003B202F"/>
    <w:rsid w:val="003B206D"/>
    <w:rsid w:val="003B209A"/>
    <w:rsid w:val="003B20B8"/>
    <w:rsid w:val="003B215E"/>
    <w:rsid w:val="003B2198"/>
    <w:rsid w:val="003B2498"/>
    <w:rsid w:val="003B28BC"/>
    <w:rsid w:val="003B29FE"/>
    <w:rsid w:val="003B32F5"/>
    <w:rsid w:val="003B3578"/>
    <w:rsid w:val="003B38CD"/>
    <w:rsid w:val="003B3A56"/>
    <w:rsid w:val="003B3D10"/>
    <w:rsid w:val="003B3F0A"/>
    <w:rsid w:val="003B44FE"/>
    <w:rsid w:val="003B46B5"/>
    <w:rsid w:val="003B4849"/>
    <w:rsid w:val="003B48A2"/>
    <w:rsid w:val="003B492C"/>
    <w:rsid w:val="003B4A40"/>
    <w:rsid w:val="003B4A70"/>
    <w:rsid w:val="003B4D70"/>
    <w:rsid w:val="003B4EDF"/>
    <w:rsid w:val="003B4F2E"/>
    <w:rsid w:val="003B509F"/>
    <w:rsid w:val="003B55EE"/>
    <w:rsid w:val="003B58B3"/>
    <w:rsid w:val="003B5B16"/>
    <w:rsid w:val="003B5C09"/>
    <w:rsid w:val="003B5C97"/>
    <w:rsid w:val="003B5D35"/>
    <w:rsid w:val="003B605D"/>
    <w:rsid w:val="003B6110"/>
    <w:rsid w:val="003B6255"/>
    <w:rsid w:val="003B632F"/>
    <w:rsid w:val="003B6346"/>
    <w:rsid w:val="003B6427"/>
    <w:rsid w:val="003B65D2"/>
    <w:rsid w:val="003B677B"/>
    <w:rsid w:val="003B68ED"/>
    <w:rsid w:val="003B6960"/>
    <w:rsid w:val="003B6A9C"/>
    <w:rsid w:val="003B6B94"/>
    <w:rsid w:val="003B6C95"/>
    <w:rsid w:val="003B6CAD"/>
    <w:rsid w:val="003B6DB5"/>
    <w:rsid w:val="003B6E55"/>
    <w:rsid w:val="003B7014"/>
    <w:rsid w:val="003B76BF"/>
    <w:rsid w:val="003B7716"/>
    <w:rsid w:val="003B7A53"/>
    <w:rsid w:val="003B7B24"/>
    <w:rsid w:val="003B7BB9"/>
    <w:rsid w:val="003B7BEB"/>
    <w:rsid w:val="003B7ECE"/>
    <w:rsid w:val="003C00AB"/>
    <w:rsid w:val="003C041C"/>
    <w:rsid w:val="003C07C2"/>
    <w:rsid w:val="003C098A"/>
    <w:rsid w:val="003C0C00"/>
    <w:rsid w:val="003C0F40"/>
    <w:rsid w:val="003C0F54"/>
    <w:rsid w:val="003C0FEF"/>
    <w:rsid w:val="003C1074"/>
    <w:rsid w:val="003C121D"/>
    <w:rsid w:val="003C1658"/>
    <w:rsid w:val="003C1867"/>
    <w:rsid w:val="003C188E"/>
    <w:rsid w:val="003C18C4"/>
    <w:rsid w:val="003C1937"/>
    <w:rsid w:val="003C21CC"/>
    <w:rsid w:val="003C248D"/>
    <w:rsid w:val="003C260C"/>
    <w:rsid w:val="003C277F"/>
    <w:rsid w:val="003C281D"/>
    <w:rsid w:val="003C2897"/>
    <w:rsid w:val="003C29EE"/>
    <w:rsid w:val="003C2A5B"/>
    <w:rsid w:val="003C2C8D"/>
    <w:rsid w:val="003C2E14"/>
    <w:rsid w:val="003C2E50"/>
    <w:rsid w:val="003C2EBA"/>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1DF"/>
    <w:rsid w:val="003C53A9"/>
    <w:rsid w:val="003C5457"/>
    <w:rsid w:val="003C587F"/>
    <w:rsid w:val="003C5A7A"/>
    <w:rsid w:val="003C5C18"/>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6F0"/>
    <w:rsid w:val="003C7820"/>
    <w:rsid w:val="003C79A3"/>
    <w:rsid w:val="003C7C9D"/>
    <w:rsid w:val="003D00D2"/>
    <w:rsid w:val="003D0208"/>
    <w:rsid w:val="003D02BD"/>
    <w:rsid w:val="003D056E"/>
    <w:rsid w:val="003D0AFB"/>
    <w:rsid w:val="003D0BD2"/>
    <w:rsid w:val="003D0BE3"/>
    <w:rsid w:val="003D1331"/>
    <w:rsid w:val="003D1730"/>
    <w:rsid w:val="003D184B"/>
    <w:rsid w:val="003D1C0A"/>
    <w:rsid w:val="003D1C91"/>
    <w:rsid w:val="003D21F7"/>
    <w:rsid w:val="003D228D"/>
    <w:rsid w:val="003D23EE"/>
    <w:rsid w:val="003D23F9"/>
    <w:rsid w:val="003D2589"/>
    <w:rsid w:val="003D25F4"/>
    <w:rsid w:val="003D26D5"/>
    <w:rsid w:val="003D26F7"/>
    <w:rsid w:val="003D2CD5"/>
    <w:rsid w:val="003D2CEE"/>
    <w:rsid w:val="003D2F99"/>
    <w:rsid w:val="003D3094"/>
    <w:rsid w:val="003D30D6"/>
    <w:rsid w:val="003D3325"/>
    <w:rsid w:val="003D34E8"/>
    <w:rsid w:val="003D3730"/>
    <w:rsid w:val="003D3A0C"/>
    <w:rsid w:val="003D3A1F"/>
    <w:rsid w:val="003D3AB6"/>
    <w:rsid w:val="003D3E70"/>
    <w:rsid w:val="003D40E2"/>
    <w:rsid w:val="003D41F2"/>
    <w:rsid w:val="003D4937"/>
    <w:rsid w:val="003D4B9D"/>
    <w:rsid w:val="003D4E2B"/>
    <w:rsid w:val="003D4F92"/>
    <w:rsid w:val="003D53A8"/>
    <w:rsid w:val="003D576D"/>
    <w:rsid w:val="003D5CD5"/>
    <w:rsid w:val="003D6039"/>
    <w:rsid w:val="003D6151"/>
    <w:rsid w:val="003D61CE"/>
    <w:rsid w:val="003D6235"/>
    <w:rsid w:val="003D6672"/>
    <w:rsid w:val="003D670E"/>
    <w:rsid w:val="003D684E"/>
    <w:rsid w:val="003D690B"/>
    <w:rsid w:val="003D69FF"/>
    <w:rsid w:val="003D6A89"/>
    <w:rsid w:val="003D6B7A"/>
    <w:rsid w:val="003D6CA1"/>
    <w:rsid w:val="003D6EE8"/>
    <w:rsid w:val="003D6F6F"/>
    <w:rsid w:val="003D728F"/>
    <w:rsid w:val="003D746B"/>
    <w:rsid w:val="003D74CD"/>
    <w:rsid w:val="003D7608"/>
    <w:rsid w:val="003D76CD"/>
    <w:rsid w:val="003D76F9"/>
    <w:rsid w:val="003D7B0C"/>
    <w:rsid w:val="003D7CF1"/>
    <w:rsid w:val="003D7DE6"/>
    <w:rsid w:val="003E025F"/>
    <w:rsid w:val="003E0730"/>
    <w:rsid w:val="003E0A59"/>
    <w:rsid w:val="003E0E48"/>
    <w:rsid w:val="003E1178"/>
    <w:rsid w:val="003E1723"/>
    <w:rsid w:val="003E1769"/>
    <w:rsid w:val="003E193D"/>
    <w:rsid w:val="003E1A3A"/>
    <w:rsid w:val="003E1A8D"/>
    <w:rsid w:val="003E1B7B"/>
    <w:rsid w:val="003E1BC0"/>
    <w:rsid w:val="003E1BC4"/>
    <w:rsid w:val="003E1C90"/>
    <w:rsid w:val="003E1D15"/>
    <w:rsid w:val="003E1D48"/>
    <w:rsid w:val="003E1D49"/>
    <w:rsid w:val="003E1D82"/>
    <w:rsid w:val="003E1EE5"/>
    <w:rsid w:val="003E1F00"/>
    <w:rsid w:val="003E2078"/>
    <w:rsid w:val="003E23F6"/>
    <w:rsid w:val="003E2540"/>
    <w:rsid w:val="003E2AA8"/>
    <w:rsid w:val="003E2D9E"/>
    <w:rsid w:val="003E2ED0"/>
    <w:rsid w:val="003E3331"/>
    <w:rsid w:val="003E33DF"/>
    <w:rsid w:val="003E3410"/>
    <w:rsid w:val="003E35BF"/>
    <w:rsid w:val="003E3637"/>
    <w:rsid w:val="003E37EE"/>
    <w:rsid w:val="003E3860"/>
    <w:rsid w:val="003E3A1D"/>
    <w:rsid w:val="003E3A8B"/>
    <w:rsid w:val="003E3B82"/>
    <w:rsid w:val="003E3CC2"/>
    <w:rsid w:val="003E4096"/>
    <w:rsid w:val="003E44DF"/>
    <w:rsid w:val="003E4527"/>
    <w:rsid w:val="003E4927"/>
    <w:rsid w:val="003E49A2"/>
    <w:rsid w:val="003E49B0"/>
    <w:rsid w:val="003E4CF4"/>
    <w:rsid w:val="003E4E1B"/>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E0E"/>
    <w:rsid w:val="003E6FA0"/>
    <w:rsid w:val="003E7016"/>
    <w:rsid w:val="003E71CD"/>
    <w:rsid w:val="003E7EA7"/>
    <w:rsid w:val="003F01F6"/>
    <w:rsid w:val="003F020C"/>
    <w:rsid w:val="003F033C"/>
    <w:rsid w:val="003F03C4"/>
    <w:rsid w:val="003F04C5"/>
    <w:rsid w:val="003F066F"/>
    <w:rsid w:val="003F0684"/>
    <w:rsid w:val="003F07C3"/>
    <w:rsid w:val="003F0C9B"/>
    <w:rsid w:val="003F0D27"/>
    <w:rsid w:val="003F110B"/>
    <w:rsid w:val="003F1299"/>
    <w:rsid w:val="003F18B3"/>
    <w:rsid w:val="003F1C0F"/>
    <w:rsid w:val="003F1F1D"/>
    <w:rsid w:val="003F232B"/>
    <w:rsid w:val="003F2848"/>
    <w:rsid w:val="003F2A8C"/>
    <w:rsid w:val="003F2CEF"/>
    <w:rsid w:val="003F2DE3"/>
    <w:rsid w:val="003F2DEE"/>
    <w:rsid w:val="003F2F39"/>
    <w:rsid w:val="003F307C"/>
    <w:rsid w:val="003F31AE"/>
    <w:rsid w:val="003F325F"/>
    <w:rsid w:val="003F3282"/>
    <w:rsid w:val="003F34C8"/>
    <w:rsid w:val="003F3650"/>
    <w:rsid w:val="003F3733"/>
    <w:rsid w:val="003F381F"/>
    <w:rsid w:val="003F3919"/>
    <w:rsid w:val="003F39F1"/>
    <w:rsid w:val="003F3B8F"/>
    <w:rsid w:val="003F3CE3"/>
    <w:rsid w:val="003F416F"/>
    <w:rsid w:val="003F41F2"/>
    <w:rsid w:val="003F441C"/>
    <w:rsid w:val="003F443F"/>
    <w:rsid w:val="003F4473"/>
    <w:rsid w:val="003F44C8"/>
    <w:rsid w:val="003F45EB"/>
    <w:rsid w:val="003F46B8"/>
    <w:rsid w:val="003F4B90"/>
    <w:rsid w:val="003F4D21"/>
    <w:rsid w:val="003F4DA7"/>
    <w:rsid w:val="003F576C"/>
    <w:rsid w:val="003F57F4"/>
    <w:rsid w:val="003F5BB3"/>
    <w:rsid w:val="003F5C88"/>
    <w:rsid w:val="003F62DB"/>
    <w:rsid w:val="003F62DE"/>
    <w:rsid w:val="003F62ED"/>
    <w:rsid w:val="003F6321"/>
    <w:rsid w:val="003F6368"/>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1C"/>
    <w:rsid w:val="004010A5"/>
    <w:rsid w:val="004013E1"/>
    <w:rsid w:val="004018CE"/>
    <w:rsid w:val="00401A04"/>
    <w:rsid w:val="00401A6B"/>
    <w:rsid w:val="00401C60"/>
    <w:rsid w:val="00401D05"/>
    <w:rsid w:val="00401FCB"/>
    <w:rsid w:val="0040203A"/>
    <w:rsid w:val="004021F2"/>
    <w:rsid w:val="00402956"/>
    <w:rsid w:val="00402B30"/>
    <w:rsid w:val="00402C69"/>
    <w:rsid w:val="0040305F"/>
    <w:rsid w:val="004030CE"/>
    <w:rsid w:val="004034C1"/>
    <w:rsid w:val="004034E5"/>
    <w:rsid w:val="00403504"/>
    <w:rsid w:val="00403633"/>
    <w:rsid w:val="0040372B"/>
    <w:rsid w:val="00403812"/>
    <w:rsid w:val="00403959"/>
    <w:rsid w:val="00403B3C"/>
    <w:rsid w:val="00403DE5"/>
    <w:rsid w:val="00404053"/>
    <w:rsid w:val="00404340"/>
    <w:rsid w:val="004046CF"/>
    <w:rsid w:val="00404744"/>
    <w:rsid w:val="004047F2"/>
    <w:rsid w:val="0040483C"/>
    <w:rsid w:val="00404BD5"/>
    <w:rsid w:val="00404C3C"/>
    <w:rsid w:val="00404F0C"/>
    <w:rsid w:val="00404FF8"/>
    <w:rsid w:val="00405095"/>
    <w:rsid w:val="0040521E"/>
    <w:rsid w:val="00405329"/>
    <w:rsid w:val="00405562"/>
    <w:rsid w:val="004055D3"/>
    <w:rsid w:val="004058A4"/>
    <w:rsid w:val="004058D0"/>
    <w:rsid w:val="004059E0"/>
    <w:rsid w:val="00405C11"/>
    <w:rsid w:val="00406009"/>
    <w:rsid w:val="004060C5"/>
    <w:rsid w:val="004065C4"/>
    <w:rsid w:val="004066EE"/>
    <w:rsid w:val="00406765"/>
    <w:rsid w:val="00406B99"/>
    <w:rsid w:val="00406F6F"/>
    <w:rsid w:val="004073A8"/>
    <w:rsid w:val="00407428"/>
    <w:rsid w:val="004074FF"/>
    <w:rsid w:val="004077F4"/>
    <w:rsid w:val="00407840"/>
    <w:rsid w:val="0040796E"/>
    <w:rsid w:val="004079E9"/>
    <w:rsid w:val="00410054"/>
    <w:rsid w:val="0041021F"/>
    <w:rsid w:val="004103F2"/>
    <w:rsid w:val="00410619"/>
    <w:rsid w:val="0041073C"/>
    <w:rsid w:val="004107D2"/>
    <w:rsid w:val="00410AB1"/>
    <w:rsid w:val="004112AE"/>
    <w:rsid w:val="00411903"/>
    <w:rsid w:val="00411CCB"/>
    <w:rsid w:val="00411E7E"/>
    <w:rsid w:val="00411F4F"/>
    <w:rsid w:val="00412042"/>
    <w:rsid w:val="0041211D"/>
    <w:rsid w:val="004124B3"/>
    <w:rsid w:val="00412535"/>
    <w:rsid w:val="004125BF"/>
    <w:rsid w:val="004126DB"/>
    <w:rsid w:val="00412A7B"/>
    <w:rsid w:val="00412ACB"/>
    <w:rsid w:val="00412B5E"/>
    <w:rsid w:val="00412C6C"/>
    <w:rsid w:val="00412C90"/>
    <w:rsid w:val="00412D0B"/>
    <w:rsid w:val="00412E44"/>
    <w:rsid w:val="00412E75"/>
    <w:rsid w:val="0041303A"/>
    <w:rsid w:val="00413097"/>
    <w:rsid w:val="0041345F"/>
    <w:rsid w:val="004134C0"/>
    <w:rsid w:val="00413C08"/>
    <w:rsid w:val="00413FFE"/>
    <w:rsid w:val="00414299"/>
    <w:rsid w:val="004145B4"/>
    <w:rsid w:val="004146ED"/>
    <w:rsid w:val="00414967"/>
    <w:rsid w:val="00414B5B"/>
    <w:rsid w:val="00414BA7"/>
    <w:rsid w:val="00414C19"/>
    <w:rsid w:val="00414CAD"/>
    <w:rsid w:val="004150F4"/>
    <w:rsid w:val="00415563"/>
    <w:rsid w:val="00415BC5"/>
    <w:rsid w:val="00415DB8"/>
    <w:rsid w:val="00415EE3"/>
    <w:rsid w:val="00415F40"/>
    <w:rsid w:val="0041604E"/>
    <w:rsid w:val="004161AD"/>
    <w:rsid w:val="004161DD"/>
    <w:rsid w:val="00416341"/>
    <w:rsid w:val="00416D3C"/>
    <w:rsid w:val="00416D67"/>
    <w:rsid w:val="004173EB"/>
    <w:rsid w:val="00417B31"/>
    <w:rsid w:val="0042018B"/>
    <w:rsid w:val="004203E3"/>
    <w:rsid w:val="0042055A"/>
    <w:rsid w:val="00420BD0"/>
    <w:rsid w:val="00420CB0"/>
    <w:rsid w:val="00420F40"/>
    <w:rsid w:val="0042114F"/>
    <w:rsid w:val="00421840"/>
    <w:rsid w:val="00421975"/>
    <w:rsid w:val="00421A6D"/>
    <w:rsid w:val="00421BB3"/>
    <w:rsid w:val="00421F35"/>
    <w:rsid w:val="0042208B"/>
    <w:rsid w:val="00422404"/>
    <w:rsid w:val="004229AD"/>
    <w:rsid w:val="00422A15"/>
    <w:rsid w:val="00422C05"/>
    <w:rsid w:val="0042304A"/>
    <w:rsid w:val="004232A6"/>
    <w:rsid w:val="004232DA"/>
    <w:rsid w:val="004238F9"/>
    <w:rsid w:val="00423967"/>
    <w:rsid w:val="00423B8D"/>
    <w:rsid w:val="00424036"/>
    <w:rsid w:val="004240E0"/>
    <w:rsid w:val="00424427"/>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50F"/>
    <w:rsid w:val="004266A3"/>
    <w:rsid w:val="004266B1"/>
    <w:rsid w:val="00426F42"/>
    <w:rsid w:val="00427117"/>
    <w:rsid w:val="00427696"/>
    <w:rsid w:val="00427865"/>
    <w:rsid w:val="00427876"/>
    <w:rsid w:val="004278E6"/>
    <w:rsid w:val="00427D09"/>
    <w:rsid w:val="00430012"/>
    <w:rsid w:val="004302B7"/>
    <w:rsid w:val="0043054F"/>
    <w:rsid w:val="00430567"/>
    <w:rsid w:val="0043063B"/>
    <w:rsid w:val="004306C8"/>
    <w:rsid w:val="004308E5"/>
    <w:rsid w:val="004309E8"/>
    <w:rsid w:val="00430DFD"/>
    <w:rsid w:val="00431096"/>
    <w:rsid w:val="004321F9"/>
    <w:rsid w:val="004322D4"/>
    <w:rsid w:val="00432570"/>
    <w:rsid w:val="0043269D"/>
    <w:rsid w:val="004326A8"/>
    <w:rsid w:val="00432A76"/>
    <w:rsid w:val="00432F05"/>
    <w:rsid w:val="0043306B"/>
    <w:rsid w:val="004330BC"/>
    <w:rsid w:val="004330C5"/>
    <w:rsid w:val="004336C0"/>
    <w:rsid w:val="00433783"/>
    <w:rsid w:val="0043386C"/>
    <w:rsid w:val="0043396B"/>
    <w:rsid w:val="00433AD1"/>
    <w:rsid w:val="00433C0B"/>
    <w:rsid w:val="00433CAC"/>
    <w:rsid w:val="00434174"/>
    <w:rsid w:val="0043417D"/>
    <w:rsid w:val="004345E8"/>
    <w:rsid w:val="00434627"/>
    <w:rsid w:val="0043479C"/>
    <w:rsid w:val="00434A59"/>
    <w:rsid w:val="00434B20"/>
    <w:rsid w:val="00434E88"/>
    <w:rsid w:val="00435099"/>
    <w:rsid w:val="004350A2"/>
    <w:rsid w:val="00435101"/>
    <w:rsid w:val="004351AE"/>
    <w:rsid w:val="00435632"/>
    <w:rsid w:val="004356B7"/>
    <w:rsid w:val="004356C7"/>
    <w:rsid w:val="00435734"/>
    <w:rsid w:val="0043584E"/>
    <w:rsid w:val="004358C5"/>
    <w:rsid w:val="0043594B"/>
    <w:rsid w:val="004359E9"/>
    <w:rsid w:val="00435D10"/>
    <w:rsid w:val="004362BB"/>
    <w:rsid w:val="00436481"/>
    <w:rsid w:val="004368AE"/>
    <w:rsid w:val="004369C6"/>
    <w:rsid w:val="00436CDF"/>
    <w:rsid w:val="00437330"/>
    <w:rsid w:val="004378EC"/>
    <w:rsid w:val="004379D0"/>
    <w:rsid w:val="00437A39"/>
    <w:rsid w:val="00437A4A"/>
    <w:rsid w:val="00437C03"/>
    <w:rsid w:val="00437E5F"/>
    <w:rsid w:val="00440018"/>
    <w:rsid w:val="004401ED"/>
    <w:rsid w:val="0044040B"/>
    <w:rsid w:val="00440604"/>
    <w:rsid w:val="00440DFC"/>
    <w:rsid w:val="00440E5B"/>
    <w:rsid w:val="00440FD7"/>
    <w:rsid w:val="0044129B"/>
    <w:rsid w:val="004412D1"/>
    <w:rsid w:val="0044130F"/>
    <w:rsid w:val="00441AFE"/>
    <w:rsid w:val="00441C31"/>
    <w:rsid w:val="00441C3C"/>
    <w:rsid w:val="00442386"/>
    <w:rsid w:val="00442B2E"/>
    <w:rsid w:val="00442BD9"/>
    <w:rsid w:val="00442D21"/>
    <w:rsid w:val="00443182"/>
    <w:rsid w:val="004431E9"/>
    <w:rsid w:val="00443287"/>
    <w:rsid w:val="00443392"/>
    <w:rsid w:val="004433C5"/>
    <w:rsid w:val="004435A3"/>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5FAD"/>
    <w:rsid w:val="00446095"/>
    <w:rsid w:val="004460FE"/>
    <w:rsid w:val="0044619C"/>
    <w:rsid w:val="0044680C"/>
    <w:rsid w:val="00446A40"/>
    <w:rsid w:val="00446B26"/>
    <w:rsid w:val="00446B34"/>
    <w:rsid w:val="00446CE8"/>
    <w:rsid w:val="00446D3A"/>
    <w:rsid w:val="004477EF"/>
    <w:rsid w:val="00447895"/>
    <w:rsid w:val="0044796E"/>
    <w:rsid w:val="00447A38"/>
    <w:rsid w:val="00447BCF"/>
    <w:rsid w:val="00447DE3"/>
    <w:rsid w:val="00447F41"/>
    <w:rsid w:val="00450446"/>
    <w:rsid w:val="004504D6"/>
    <w:rsid w:val="004507E5"/>
    <w:rsid w:val="00450AC0"/>
    <w:rsid w:val="00450D71"/>
    <w:rsid w:val="00450DC4"/>
    <w:rsid w:val="004512C2"/>
    <w:rsid w:val="004512E4"/>
    <w:rsid w:val="00451425"/>
    <w:rsid w:val="004516D6"/>
    <w:rsid w:val="004516F2"/>
    <w:rsid w:val="004518E7"/>
    <w:rsid w:val="004519F1"/>
    <w:rsid w:val="00451ED2"/>
    <w:rsid w:val="00451F17"/>
    <w:rsid w:val="004525C1"/>
    <w:rsid w:val="004526DF"/>
    <w:rsid w:val="0045278A"/>
    <w:rsid w:val="00452A17"/>
    <w:rsid w:val="00452C4A"/>
    <w:rsid w:val="00452E1E"/>
    <w:rsid w:val="00452E70"/>
    <w:rsid w:val="00453037"/>
    <w:rsid w:val="00453106"/>
    <w:rsid w:val="00453314"/>
    <w:rsid w:val="0045334B"/>
    <w:rsid w:val="00453A19"/>
    <w:rsid w:val="00453AF4"/>
    <w:rsid w:val="00453B7D"/>
    <w:rsid w:val="0045437C"/>
    <w:rsid w:val="004543BB"/>
    <w:rsid w:val="00454739"/>
    <w:rsid w:val="00454A14"/>
    <w:rsid w:val="00454A30"/>
    <w:rsid w:val="00454D6E"/>
    <w:rsid w:val="00454E78"/>
    <w:rsid w:val="00454F63"/>
    <w:rsid w:val="00454F87"/>
    <w:rsid w:val="0045588B"/>
    <w:rsid w:val="00455F9E"/>
    <w:rsid w:val="004563D6"/>
    <w:rsid w:val="00456654"/>
    <w:rsid w:val="004566A5"/>
    <w:rsid w:val="00456C43"/>
    <w:rsid w:val="00456EC9"/>
    <w:rsid w:val="00456EF5"/>
    <w:rsid w:val="004574D2"/>
    <w:rsid w:val="004577BF"/>
    <w:rsid w:val="0045781E"/>
    <w:rsid w:val="00457AFC"/>
    <w:rsid w:val="00457CFF"/>
    <w:rsid w:val="004600CC"/>
    <w:rsid w:val="00460494"/>
    <w:rsid w:val="004605BC"/>
    <w:rsid w:val="004606D7"/>
    <w:rsid w:val="00460AD1"/>
    <w:rsid w:val="00460C5B"/>
    <w:rsid w:val="00461003"/>
    <w:rsid w:val="004618B8"/>
    <w:rsid w:val="00461B72"/>
    <w:rsid w:val="00462001"/>
    <w:rsid w:val="004620C7"/>
    <w:rsid w:val="00462117"/>
    <w:rsid w:val="00462400"/>
    <w:rsid w:val="004624B9"/>
    <w:rsid w:val="004627BC"/>
    <w:rsid w:val="00462A17"/>
    <w:rsid w:val="00462C57"/>
    <w:rsid w:val="00462F8E"/>
    <w:rsid w:val="004630A2"/>
    <w:rsid w:val="00463226"/>
    <w:rsid w:val="00463535"/>
    <w:rsid w:val="004635B5"/>
    <w:rsid w:val="00463769"/>
    <w:rsid w:val="00463BA9"/>
    <w:rsid w:val="00463C42"/>
    <w:rsid w:val="00463F28"/>
    <w:rsid w:val="004643B9"/>
    <w:rsid w:val="0046458A"/>
    <w:rsid w:val="004646EE"/>
    <w:rsid w:val="004648AF"/>
    <w:rsid w:val="004649AB"/>
    <w:rsid w:val="004649B8"/>
    <w:rsid w:val="00464B01"/>
    <w:rsid w:val="00464DCD"/>
    <w:rsid w:val="00464DED"/>
    <w:rsid w:val="00464FC4"/>
    <w:rsid w:val="004651D0"/>
    <w:rsid w:val="0046566C"/>
    <w:rsid w:val="0046581F"/>
    <w:rsid w:val="00465877"/>
    <w:rsid w:val="00465A90"/>
    <w:rsid w:val="00465AEB"/>
    <w:rsid w:val="00465CC2"/>
    <w:rsid w:val="00465D7C"/>
    <w:rsid w:val="00465F6D"/>
    <w:rsid w:val="00466357"/>
    <w:rsid w:val="004665D2"/>
    <w:rsid w:val="0046689D"/>
    <w:rsid w:val="00466AB7"/>
    <w:rsid w:val="00466B35"/>
    <w:rsid w:val="00466C93"/>
    <w:rsid w:val="00466D14"/>
    <w:rsid w:val="00466DE0"/>
    <w:rsid w:val="00467357"/>
    <w:rsid w:val="004675C9"/>
    <w:rsid w:val="00467610"/>
    <w:rsid w:val="004677AB"/>
    <w:rsid w:val="00467906"/>
    <w:rsid w:val="00467B7D"/>
    <w:rsid w:val="00467CDB"/>
    <w:rsid w:val="00467CFF"/>
    <w:rsid w:val="00467E58"/>
    <w:rsid w:val="00467FAA"/>
    <w:rsid w:val="00467FFC"/>
    <w:rsid w:val="00470031"/>
    <w:rsid w:val="004700AF"/>
    <w:rsid w:val="0047012C"/>
    <w:rsid w:val="0047030E"/>
    <w:rsid w:val="0047041D"/>
    <w:rsid w:val="004707D6"/>
    <w:rsid w:val="00470B1D"/>
    <w:rsid w:val="00470B7F"/>
    <w:rsid w:val="00470D18"/>
    <w:rsid w:val="00470F57"/>
    <w:rsid w:val="0047102C"/>
    <w:rsid w:val="00471068"/>
    <w:rsid w:val="00471075"/>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17D"/>
    <w:rsid w:val="00474437"/>
    <w:rsid w:val="004744B2"/>
    <w:rsid w:val="0047457D"/>
    <w:rsid w:val="00474709"/>
    <w:rsid w:val="0047475A"/>
    <w:rsid w:val="00474B6F"/>
    <w:rsid w:val="00474BEC"/>
    <w:rsid w:val="00474DFF"/>
    <w:rsid w:val="00474E64"/>
    <w:rsid w:val="00474E90"/>
    <w:rsid w:val="00474F03"/>
    <w:rsid w:val="00475053"/>
    <w:rsid w:val="004750E2"/>
    <w:rsid w:val="004753C4"/>
    <w:rsid w:val="004753F4"/>
    <w:rsid w:val="00475838"/>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975"/>
    <w:rsid w:val="00477D9B"/>
    <w:rsid w:val="0048001E"/>
    <w:rsid w:val="00480173"/>
    <w:rsid w:val="00480720"/>
    <w:rsid w:val="00480B68"/>
    <w:rsid w:val="00480B72"/>
    <w:rsid w:val="00480E45"/>
    <w:rsid w:val="00480E46"/>
    <w:rsid w:val="0048120F"/>
    <w:rsid w:val="00481225"/>
    <w:rsid w:val="0048131F"/>
    <w:rsid w:val="004813B3"/>
    <w:rsid w:val="004814A1"/>
    <w:rsid w:val="004816B2"/>
    <w:rsid w:val="0048198B"/>
    <w:rsid w:val="00481A23"/>
    <w:rsid w:val="00481C46"/>
    <w:rsid w:val="00481F8D"/>
    <w:rsid w:val="00482001"/>
    <w:rsid w:val="00482138"/>
    <w:rsid w:val="004823FB"/>
    <w:rsid w:val="004824C5"/>
    <w:rsid w:val="004825F8"/>
    <w:rsid w:val="004829E6"/>
    <w:rsid w:val="00482BD5"/>
    <w:rsid w:val="00482BDE"/>
    <w:rsid w:val="00482C59"/>
    <w:rsid w:val="00482CB3"/>
    <w:rsid w:val="00482E4F"/>
    <w:rsid w:val="00483022"/>
    <w:rsid w:val="004830C8"/>
    <w:rsid w:val="004831A9"/>
    <w:rsid w:val="004836B8"/>
    <w:rsid w:val="004838D7"/>
    <w:rsid w:val="00483B40"/>
    <w:rsid w:val="00483B94"/>
    <w:rsid w:val="00483C6D"/>
    <w:rsid w:val="00483D75"/>
    <w:rsid w:val="00483D96"/>
    <w:rsid w:val="0048412E"/>
    <w:rsid w:val="00484273"/>
    <w:rsid w:val="00484571"/>
    <w:rsid w:val="004847CB"/>
    <w:rsid w:val="00484937"/>
    <w:rsid w:val="00484A58"/>
    <w:rsid w:val="004852F4"/>
    <w:rsid w:val="0048552D"/>
    <w:rsid w:val="004855D7"/>
    <w:rsid w:val="0048585C"/>
    <w:rsid w:val="00485BB9"/>
    <w:rsid w:val="00485CDE"/>
    <w:rsid w:val="00485D08"/>
    <w:rsid w:val="00485F46"/>
    <w:rsid w:val="00485FCD"/>
    <w:rsid w:val="004862C3"/>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371"/>
    <w:rsid w:val="00490527"/>
    <w:rsid w:val="004907D3"/>
    <w:rsid w:val="004907F2"/>
    <w:rsid w:val="004909B7"/>
    <w:rsid w:val="00490E8E"/>
    <w:rsid w:val="00491088"/>
    <w:rsid w:val="00491432"/>
    <w:rsid w:val="0049143C"/>
    <w:rsid w:val="00491517"/>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821"/>
    <w:rsid w:val="00493B0F"/>
    <w:rsid w:val="00493B38"/>
    <w:rsid w:val="00493B68"/>
    <w:rsid w:val="00493BA4"/>
    <w:rsid w:val="00493CCF"/>
    <w:rsid w:val="0049439A"/>
    <w:rsid w:val="00494683"/>
    <w:rsid w:val="004949AD"/>
    <w:rsid w:val="00494E20"/>
    <w:rsid w:val="00494F75"/>
    <w:rsid w:val="00495054"/>
    <w:rsid w:val="004951BE"/>
    <w:rsid w:val="0049526A"/>
    <w:rsid w:val="0049530F"/>
    <w:rsid w:val="00495557"/>
    <w:rsid w:val="00495658"/>
    <w:rsid w:val="00495748"/>
    <w:rsid w:val="004958A4"/>
    <w:rsid w:val="0049595C"/>
    <w:rsid w:val="00495B31"/>
    <w:rsid w:val="00495BB5"/>
    <w:rsid w:val="00495C30"/>
    <w:rsid w:val="00495C92"/>
    <w:rsid w:val="00495CBF"/>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2CE"/>
    <w:rsid w:val="004A03A0"/>
    <w:rsid w:val="004A03D9"/>
    <w:rsid w:val="004A05E1"/>
    <w:rsid w:val="004A07DF"/>
    <w:rsid w:val="004A0880"/>
    <w:rsid w:val="004A09C8"/>
    <w:rsid w:val="004A0B96"/>
    <w:rsid w:val="004A0C18"/>
    <w:rsid w:val="004A0DEF"/>
    <w:rsid w:val="004A0E12"/>
    <w:rsid w:val="004A108C"/>
    <w:rsid w:val="004A12D0"/>
    <w:rsid w:val="004A1368"/>
    <w:rsid w:val="004A13B4"/>
    <w:rsid w:val="004A15F8"/>
    <w:rsid w:val="004A162D"/>
    <w:rsid w:val="004A1826"/>
    <w:rsid w:val="004A1A6D"/>
    <w:rsid w:val="004A1BA0"/>
    <w:rsid w:val="004A1D9F"/>
    <w:rsid w:val="004A1F03"/>
    <w:rsid w:val="004A1FF3"/>
    <w:rsid w:val="004A2079"/>
    <w:rsid w:val="004A21D5"/>
    <w:rsid w:val="004A22D4"/>
    <w:rsid w:val="004A2355"/>
    <w:rsid w:val="004A23F0"/>
    <w:rsid w:val="004A272C"/>
    <w:rsid w:val="004A27A5"/>
    <w:rsid w:val="004A2805"/>
    <w:rsid w:val="004A28C1"/>
    <w:rsid w:val="004A292D"/>
    <w:rsid w:val="004A2F7C"/>
    <w:rsid w:val="004A3254"/>
    <w:rsid w:val="004A3261"/>
    <w:rsid w:val="004A3342"/>
    <w:rsid w:val="004A34F8"/>
    <w:rsid w:val="004A3878"/>
    <w:rsid w:val="004A3E7B"/>
    <w:rsid w:val="004A3FB2"/>
    <w:rsid w:val="004A4356"/>
    <w:rsid w:val="004A4627"/>
    <w:rsid w:val="004A4629"/>
    <w:rsid w:val="004A4774"/>
    <w:rsid w:val="004A47F4"/>
    <w:rsid w:val="004A4923"/>
    <w:rsid w:val="004A4B32"/>
    <w:rsid w:val="004A4CFD"/>
    <w:rsid w:val="004A537E"/>
    <w:rsid w:val="004A545D"/>
    <w:rsid w:val="004A5541"/>
    <w:rsid w:val="004A5660"/>
    <w:rsid w:val="004A56C7"/>
    <w:rsid w:val="004A5E07"/>
    <w:rsid w:val="004A5F03"/>
    <w:rsid w:val="004A5F07"/>
    <w:rsid w:val="004A6334"/>
    <w:rsid w:val="004A643D"/>
    <w:rsid w:val="004A713E"/>
    <w:rsid w:val="004A72C3"/>
    <w:rsid w:val="004A73E9"/>
    <w:rsid w:val="004A7680"/>
    <w:rsid w:val="004A76C5"/>
    <w:rsid w:val="004A77AA"/>
    <w:rsid w:val="004A77B4"/>
    <w:rsid w:val="004A79E6"/>
    <w:rsid w:val="004A7A53"/>
    <w:rsid w:val="004B028E"/>
    <w:rsid w:val="004B02C6"/>
    <w:rsid w:val="004B038D"/>
    <w:rsid w:val="004B0526"/>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48C"/>
    <w:rsid w:val="004B26A3"/>
    <w:rsid w:val="004B277F"/>
    <w:rsid w:val="004B28A2"/>
    <w:rsid w:val="004B2B32"/>
    <w:rsid w:val="004B2BFD"/>
    <w:rsid w:val="004B2C5C"/>
    <w:rsid w:val="004B3032"/>
    <w:rsid w:val="004B33B9"/>
    <w:rsid w:val="004B340E"/>
    <w:rsid w:val="004B3420"/>
    <w:rsid w:val="004B3754"/>
    <w:rsid w:val="004B37E4"/>
    <w:rsid w:val="004B399F"/>
    <w:rsid w:val="004B39D5"/>
    <w:rsid w:val="004B39F4"/>
    <w:rsid w:val="004B3C9A"/>
    <w:rsid w:val="004B412F"/>
    <w:rsid w:val="004B438E"/>
    <w:rsid w:val="004B440A"/>
    <w:rsid w:val="004B496B"/>
    <w:rsid w:val="004B49C3"/>
    <w:rsid w:val="004B4A44"/>
    <w:rsid w:val="004B4B1D"/>
    <w:rsid w:val="004B4BEA"/>
    <w:rsid w:val="004B4C71"/>
    <w:rsid w:val="004B50E8"/>
    <w:rsid w:val="004B5595"/>
    <w:rsid w:val="004B55C8"/>
    <w:rsid w:val="004B57CD"/>
    <w:rsid w:val="004B5888"/>
    <w:rsid w:val="004B5CC1"/>
    <w:rsid w:val="004B5DB8"/>
    <w:rsid w:val="004B5F0D"/>
    <w:rsid w:val="004B60AC"/>
    <w:rsid w:val="004B612F"/>
    <w:rsid w:val="004B6478"/>
    <w:rsid w:val="004B6485"/>
    <w:rsid w:val="004B64AB"/>
    <w:rsid w:val="004B6618"/>
    <w:rsid w:val="004B6819"/>
    <w:rsid w:val="004B6840"/>
    <w:rsid w:val="004B6B02"/>
    <w:rsid w:val="004B6BC0"/>
    <w:rsid w:val="004B6C88"/>
    <w:rsid w:val="004B6D63"/>
    <w:rsid w:val="004B6FCD"/>
    <w:rsid w:val="004B71A4"/>
    <w:rsid w:val="004B71C0"/>
    <w:rsid w:val="004B773D"/>
    <w:rsid w:val="004B78C5"/>
    <w:rsid w:val="004B78DE"/>
    <w:rsid w:val="004C0571"/>
    <w:rsid w:val="004C093C"/>
    <w:rsid w:val="004C0BC9"/>
    <w:rsid w:val="004C0DF1"/>
    <w:rsid w:val="004C0DF8"/>
    <w:rsid w:val="004C0E96"/>
    <w:rsid w:val="004C0EF6"/>
    <w:rsid w:val="004C1479"/>
    <w:rsid w:val="004C14A0"/>
    <w:rsid w:val="004C1697"/>
    <w:rsid w:val="004C1747"/>
    <w:rsid w:val="004C17DD"/>
    <w:rsid w:val="004C18E7"/>
    <w:rsid w:val="004C1A61"/>
    <w:rsid w:val="004C1D49"/>
    <w:rsid w:val="004C1E97"/>
    <w:rsid w:val="004C2009"/>
    <w:rsid w:val="004C2076"/>
    <w:rsid w:val="004C230D"/>
    <w:rsid w:val="004C236F"/>
    <w:rsid w:val="004C243B"/>
    <w:rsid w:val="004C246F"/>
    <w:rsid w:val="004C24DD"/>
    <w:rsid w:val="004C2683"/>
    <w:rsid w:val="004C26BA"/>
    <w:rsid w:val="004C27DD"/>
    <w:rsid w:val="004C2843"/>
    <w:rsid w:val="004C28D5"/>
    <w:rsid w:val="004C2ECD"/>
    <w:rsid w:val="004C3089"/>
    <w:rsid w:val="004C35D2"/>
    <w:rsid w:val="004C3794"/>
    <w:rsid w:val="004C3944"/>
    <w:rsid w:val="004C394D"/>
    <w:rsid w:val="004C39B3"/>
    <w:rsid w:val="004C3AB1"/>
    <w:rsid w:val="004C3B48"/>
    <w:rsid w:val="004C3D8F"/>
    <w:rsid w:val="004C3EFC"/>
    <w:rsid w:val="004C400E"/>
    <w:rsid w:val="004C44E0"/>
    <w:rsid w:val="004C44E5"/>
    <w:rsid w:val="004C4550"/>
    <w:rsid w:val="004C46A0"/>
    <w:rsid w:val="004C4814"/>
    <w:rsid w:val="004C48EC"/>
    <w:rsid w:val="004C4A8E"/>
    <w:rsid w:val="004C4F0A"/>
    <w:rsid w:val="004C4FC4"/>
    <w:rsid w:val="004C500F"/>
    <w:rsid w:val="004C50E9"/>
    <w:rsid w:val="004C5230"/>
    <w:rsid w:val="004C53F2"/>
    <w:rsid w:val="004C55A3"/>
    <w:rsid w:val="004C5831"/>
    <w:rsid w:val="004C59DD"/>
    <w:rsid w:val="004C5B2C"/>
    <w:rsid w:val="004C5D9F"/>
    <w:rsid w:val="004C5E4F"/>
    <w:rsid w:val="004C5E76"/>
    <w:rsid w:val="004C5FF2"/>
    <w:rsid w:val="004C602B"/>
    <w:rsid w:val="004C61E2"/>
    <w:rsid w:val="004C648E"/>
    <w:rsid w:val="004C66F5"/>
    <w:rsid w:val="004C67F9"/>
    <w:rsid w:val="004C6804"/>
    <w:rsid w:val="004C6A1B"/>
    <w:rsid w:val="004C6A3A"/>
    <w:rsid w:val="004C6ABB"/>
    <w:rsid w:val="004C6AC9"/>
    <w:rsid w:val="004C6ADB"/>
    <w:rsid w:val="004C6BE0"/>
    <w:rsid w:val="004C6D24"/>
    <w:rsid w:val="004C7154"/>
    <w:rsid w:val="004C7503"/>
    <w:rsid w:val="004C76F3"/>
    <w:rsid w:val="004C776E"/>
    <w:rsid w:val="004C77D9"/>
    <w:rsid w:val="004C7921"/>
    <w:rsid w:val="004C7F3E"/>
    <w:rsid w:val="004D05F3"/>
    <w:rsid w:val="004D067E"/>
    <w:rsid w:val="004D08BF"/>
    <w:rsid w:val="004D0AE4"/>
    <w:rsid w:val="004D0B44"/>
    <w:rsid w:val="004D0B9F"/>
    <w:rsid w:val="004D0C77"/>
    <w:rsid w:val="004D0CD8"/>
    <w:rsid w:val="004D0DD6"/>
    <w:rsid w:val="004D0FF1"/>
    <w:rsid w:val="004D1027"/>
    <w:rsid w:val="004D11E1"/>
    <w:rsid w:val="004D12D2"/>
    <w:rsid w:val="004D13B6"/>
    <w:rsid w:val="004D13DB"/>
    <w:rsid w:val="004D156A"/>
    <w:rsid w:val="004D193B"/>
    <w:rsid w:val="004D1B28"/>
    <w:rsid w:val="004D1C02"/>
    <w:rsid w:val="004D1D5E"/>
    <w:rsid w:val="004D1E00"/>
    <w:rsid w:val="004D1FEF"/>
    <w:rsid w:val="004D238F"/>
    <w:rsid w:val="004D323C"/>
    <w:rsid w:val="004D35C6"/>
    <w:rsid w:val="004D378E"/>
    <w:rsid w:val="004D3797"/>
    <w:rsid w:val="004D3961"/>
    <w:rsid w:val="004D3A2C"/>
    <w:rsid w:val="004D3B94"/>
    <w:rsid w:val="004D3BF7"/>
    <w:rsid w:val="004D3FDF"/>
    <w:rsid w:val="004D4312"/>
    <w:rsid w:val="004D4544"/>
    <w:rsid w:val="004D4647"/>
    <w:rsid w:val="004D4C47"/>
    <w:rsid w:val="004D4FF9"/>
    <w:rsid w:val="004D5477"/>
    <w:rsid w:val="004D5745"/>
    <w:rsid w:val="004D593D"/>
    <w:rsid w:val="004D5C08"/>
    <w:rsid w:val="004D5CD9"/>
    <w:rsid w:val="004D5E82"/>
    <w:rsid w:val="004D5F42"/>
    <w:rsid w:val="004D602D"/>
    <w:rsid w:val="004D6CF4"/>
    <w:rsid w:val="004D6E44"/>
    <w:rsid w:val="004D6EDA"/>
    <w:rsid w:val="004D6F65"/>
    <w:rsid w:val="004D76BF"/>
    <w:rsid w:val="004D771F"/>
    <w:rsid w:val="004D7841"/>
    <w:rsid w:val="004D79F3"/>
    <w:rsid w:val="004D7B07"/>
    <w:rsid w:val="004D7B81"/>
    <w:rsid w:val="004D7BF9"/>
    <w:rsid w:val="004E00C1"/>
    <w:rsid w:val="004E0480"/>
    <w:rsid w:val="004E0734"/>
    <w:rsid w:val="004E07AA"/>
    <w:rsid w:val="004E0D54"/>
    <w:rsid w:val="004E0DAB"/>
    <w:rsid w:val="004E0E58"/>
    <w:rsid w:val="004E0E80"/>
    <w:rsid w:val="004E0E9C"/>
    <w:rsid w:val="004E1219"/>
    <w:rsid w:val="004E1294"/>
    <w:rsid w:val="004E1447"/>
    <w:rsid w:val="004E18DF"/>
    <w:rsid w:val="004E1905"/>
    <w:rsid w:val="004E1992"/>
    <w:rsid w:val="004E1FDF"/>
    <w:rsid w:val="004E2138"/>
    <w:rsid w:val="004E21C6"/>
    <w:rsid w:val="004E21FF"/>
    <w:rsid w:val="004E22A4"/>
    <w:rsid w:val="004E2726"/>
    <w:rsid w:val="004E281C"/>
    <w:rsid w:val="004E2826"/>
    <w:rsid w:val="004E283A"/>
    <w:rsid w:val="004E2A17"/>
    <w:rsid w:val="004E2ADF"/>
    <w:rsid w:val="004E2CE5"/>
    <w:rsid w:val="004E2D25"/>
    <w:rsid w:val="004E2E35"/>
    <w:rsid w:val="004E30D2"/>
    <w:rsid w:val="004E3200"/>
    <w:rsid w:val="004E3415"/>
    <w:rsid w:val="004E3543"/>
    <w:rsid w:val="004E366E"/>
    <w:rsid w:val="004E39FA"/>
    <w:rsid w:val="004E3AE0"/>
    <w:rsid w:val="004E3C70"/>
    <w:rsid w:val="004E3EFB"/>
    <w:rsid w:val="004E4161"/>
    <w:rsid w:val="004E4298"/>
    <w:rsid w:val="004E438B"/>
    <w:rsid w:val="004E443C"/>
    <w:rsid w:val="004E451A"/>
    <w:rsid w:val="004E4B90"/>
    <w:rsid w:val="004E4F11"/>
    <w:rsid w:val="004E53C0"/>
    <w:rsid w:val="004E53E0"/>
    <w:rsid w:val="004E5805"/>
    <w:rsid w:val="004E5A51"/>
    <w:rsid w:val="004E5A77"/>
    <w:rsid w:val="004E5AD2"/>
    <w:rsid w:val="004E5C72"/>
    <w:rsid w:val="004E5F06"/>
    <w:rsid w:val="004E5FFF"/>
    <w:rsid w:val="004E6091"/>
    <w:rsid w:val="004E6542"/>
    <w:rsid w:val="004E6617"/>
    <w:rsid w:val="004E6625"/>
    <w:rsid w:val="004E6929"/>
    <w:rsid w:val="004E698C"/>
    <w:rsid w:val="004E6EB9"/>
    <w:rsid w:val="004E7409"/>
    <w:rsid w:val="004E74E2"/>
    <w:rsid w:val="004E7CA9"/>
    <w:rsid w:val="004E7CE1"/>
    <w:rsid w:val="004E7D7E"/>
    <w:rsid w:val="004E7DF0"/>
    <w:rsid w:val="004E7FA9"/>
    <w:rsid w:val="004F0057"/>
    <w:rsid w:val="004F0144"/>
    <w:rsid w:val="004F01C3"/>
    <w:rsid w:val="004F01DD"/>
    <w:rsid w:val="004F0776"/>
    <w:rsid w:val="004F0954"/>
    <w:rsid w:val="004F0C08"/>
    <w:rsid w:val="004F0D65"/>
    <w:rsid w:val="004F0D81"/>
    <w:rsid w:val="004F0F44"/>
    <w:rsid w:val="004F10BF"/>
    <w:rsid w:val="004F1AC2"/>
    <w:rsid w:val="004F1FAC"/>
    <w:rsid w:val="004F1FBB"/>
    <w:rsid w:val="004F1FE4"/>
    <w:rsid w:val="004F212A"/>
    <w:rsid w:val="004F217D"/>
    <w:rsid w:val="004F2B91"/>
    <w:rsid w:val="004F2D15"/>
    <w:rsid w:val="004F3127"/>
    <w:rsid w:val="004F313B"/>
    <w:rsid w:val="004F34D9"/>
    <w:rsid w:val="004F3625"/>
    <w:rsid w:val="004F38E8"/>
    <w:rsid w:val="004F3B07"/>
    <w:rsid w:val="004F3B17"/>
    <w:rsid w:val="004F3D83"/>
    <w:rsid w:val="004F3E85"/>
    <w:rsid w:val="004F4071"/>
    <w:rsid w:val="004F41DE"/>
    <w:rsid w:val="004F4638"/>
    <w:rsid w:val="004F4655"/>
    <w:rsid w:val="004F481D"/>
    <w:rsid w:val="004F498B"/>
    <w:rsid w:val="004F4C1A"/>
    <w:rsid w:val="004F514F"/>
    <w:rsid w:val="004F53A4"/>
    <w:rsid w:val="004F58C9"/>
    <w:rsid w:val="004F5A1A"/>
    <w:rsid w:val="004F5AA1"/>
    <w:rsid w:val="004F5AE3"/>
    <w:rsid w:val="004F5B97"/>
    <w:rsid w:val="004F6187"/>
    <w:rsid w:val="004F68F7"/>
    <w:rsid w:val="004F6C03"/>
    <w:rsid w:val="004F6E44"/>
    <w:rsid w:val="004F70AD"/>
    <w:rsid w:val="004F7584"/>
    <w:rsid w:val="004F7A0A"/>
    <w:rsid w:val="004F7A2C"/>
    <w:rsid w:val="004F7FEF"/>
    <w:rsid w:val="005001D7"/>
    <w:rsid w:val="00500369"/>
    <w:rsid w:val="0050037E"/>
    <w:rsid w:val="00500412"/>
    <w:rsid w:val="00500480"/>
    <w:rsid w:val="005008E5"/>
    <w:rsid w:val="00500B0C"/>
    <w:rsid w:val="00500D41"/>
    <w:rsid w:val="00500DB5"/>
    <w:rsid w:val="00500DDC"/>
    <w:rsid w:val="00501174"/>
    <w:rsid w:val="00501282"/>
    <w:rsid w:val="005013AF"/>
    <w:rsid w:val="0050144E"/>
    <w:rsid w:val="005015B1"/>
    <w:rsid w:val="005016BF"/>
    <w:rsid w:val="005016F1"/>
    <w:rsid w:val="00501B32"/>
    <w:rsid w:val="00501CE9"/>
    <w:rsid w:val="00501E42"/>
    <w:rsid w:val="00501E71"/>
    <w:rsid w:val="0050214A"/>
    <w:rsid w:val="00502387"/>
    <w:rsid w:val="0050270D"/>
    <w:rsid w:val="0050295F"/>
    <w:rsid w:val="00502D0D"/>
    <w:rsid w:val="00502D67"/>
    <w:rsid w:val="00502F22"/>
    <w:rsid w:val="0050310D"/>
    <w:rsid w:val="0050338A"/>
    <w:rsid w:val="0050345A"/>
    <w:rsid w:val="005035BF"/>
    <w:rsid w:val="0050397D"/>
    <w:rsid w:val="00503E46"/>
    <w:rsid w:val="0050461E"/>
    <w:rsid w:val="005049A3"/>
    <w:rsid w:val="005051C0"/>
    <w:rsid w:val="005052B3"/>
    <w:rsid w:val="005055E5"/>
    <w:rsid w:val="005055EF"/>
    <w:rsid w:val="005057EA"/>
    <w:rsid w:val="00505A5D"/>
    <w:rsid w:val="00505B38"/>
    <w:rsid w:val="00505D76"/>
    <w:rsid w:val="00505FE9"/>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D0"/>
    <w:rsid w:val="00510FF4"/>
    <w:rsid w:val="0051108C"/>
    <w:rsid w:val="00511288"/>
    <w:rsid w:val="00511343"/>
    <w:rsid w:val="0051152C"/>
    <w:rsid w:val="00511784"/>
    <w:rsid w:val="00511788"/>
    <w:rsid w:val="0051194C"/>
    <w:rsid w:val="00511E58"/>
    <w:rsid w:val="00511F8A"/>
    <w:rsid w:val="0051207C"/>
    <w:rsid w:val="005120BD"/>
    <w:rsid w:val="005120EA"/>
    <w:rsid w:val="0051212A"/>
    <w:rsid w:val="00512228"/>
    <w:rsid w:val="00512314"/>
    <w:rsid w:val="005123D3"/>
    <w:rsid w:val="005123FB"/>
    <w:rsid w:val="00512A34"/>
    <w:rsid w:val="00512A6D"/>
    <w:rsid w:val="00512BA1"/>
    <w:rsid w:val="00512DEE"/>
    <w:rsid w:val="00513418"/>
    <w:rsid w:val="0051347D"/>
    <w:rsid w:val="0051349F"/>
    <w:rsid w:val="00513851"/>
    <w:rsid w:val="00513877"/>
    <w:rsid w:val="00513A07"/>
    <w:rsid w:val="00513AA4"/>
    <w:rsid w:val="00513BF5"/>
    <w:rsid w:val="00513CF8"/>
    <w:rsid w:val="005140E6"/>
    <w:rsid w:val="0051411E"/>
    <w:rsid w:val="005145C5"/>
    <w:rsid w:val="00514730"/>
    <w:rsid w:val="005147BB"/>
    <w:rsid w:val="005147F4"/>
    <w:rsid w:val="0051497B"/>
    <w:rsid w:val="00514A3A"/>
    <w:rsid w:val="00514D91"/>
    <w:rsid w:val="00514E17"/>
    <w:rsid w:val="005151D5"/>
    <w:rsid w:val="005152C9"/>
    <w:rsid w:val="0051551E"/>
    <w:rsid w:val="0051560D"/>
    <w:rsid w:val="00515737"/>
    <w:rsid w:val="0051587A"/>
    <w:rsid w:val="00516066"/>
    <w:rsid w:val="00516265"/>
    <w:rsid w:val="00516D9F"/>
    <w:rsid w:val="00516E9F"/>
    <w:rsid w:val="00516F49"/>
    <w:rsid w:val="00516FE4"/>
    <w:rsid w:val="00517357"/>
    <w:rsid w:val="005175AE"/>
    <w:rsid w:val="00517800"/>
    <w:rsid w:val="0051783B"/>
    <w:rsid w:val="00517B20"/>
    <w:rsid w:val="00517CB7"/>
    <w:rsid w:val="00517DE0"/>
    <w:rsid w:val="00520062"/>
    <w:rsid w:val="00520154"/>
    <w:rsid w:val="0052022D"/>
    <w:rsid w:val="005202BD"/>
    <w:rsid w:val="005204F4"/>
    <w:rsid w:val="005207FC"/>
    <w:rsid w:val="00520C18"/>
    <w:rsid w:val="00520D0A"/>
    <w:rsid w:val="00520D7C"/>
    <w:rsid w:val="00521034"/>
    <w:rsid w:val="005211AB"/>
    <w:rsid w:val="005213B5"/>
    <w:rsid w:val="005214ED"/>
    <w:rsid w:val="0052164E"/>
    <w:rsid w:val="00521764"/>
    <w:rsid w:val="0052187E"/>
    <w:rsid w:val="005219B7"/>
    <w:rsid w:val="00521AB9"/>
    <w:rsid w:val="00521ABB"/>
    <w:rsid w:val="00521FF4"/>
    <w:rsid w:val="0052209B"/>
    <w:rsid w:val="005221B2"/>
    <w:rsid w:val="00522244"/>
    <w:rsid w:val="005223A5"/>
    <w:rsid w:val="0052243A"/>
    <w:rsid w:val="00522673"/>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7C6"/>
    <w:rsid w:val="00524C6A"/>
    <w:rsid w:val="00524DFE"/>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07D"/>
    <w:rsid w:val="005272D7"/>
    <w:rsid w:val="005273F0"/>
    <w:rsid w:val="00527995"/>
    <w:rsid w:val="00527B51"/>
    <w:rsid w:val="00527CA2"/>
    <w:rsid w:val="005300DA"/>
    <w:rsid w:val="00530157"/>
    <w:rsid w:val="00530208"/>
    <w:rsid w:val="00530254"/>
    <w:rsid w:val="00530472"/>
    <w:rsid w:val="005304E0"/>
    <w:rsid w:val="005305A1"/>
    <w:rsid w:val="005308E1"/>
    <w:rsid w:val="00530CAC"/>
    <w:rsid w:val="00530F5F"/>
    <w:rsid w:val="00531062"/>
    <w:rsid w:val="00531595"/>
    <w:rsid w:val="00531A6E"/>
    <w:rsid w:val="00531AEA"/>
    <w:rsid w:val="00531B26"/>
    <w:rsid w:val="00531B8C"/>
    <w:rsid w:val="0053232E"/>
    <w:rsid w:val="005323F1"/>
    <w:rsid w:val="0053255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4E61"/>
    <w:rsid w:val="00534ED8"/>
    <w:rsid w:val="00535205"/>
    <w:rsid w:val="00535232"/>
    <w:rsid w:val="00535388"/>
    <w:rsid w:val="005358B3"/>
    <w:rsid w:val="00535B25"/>
    <w:rsid w:val="00535C32"/>
    <w:rsid w:val="00535FD4"/>
    <w:rsid w:val="00536069"/>
    <w:rsid w:val="0053614F"/>
    <w:rsid w:val="0053639C"/>
    <w:rsid w:val="005365AA"/>
    <w:rsid w:val="00536692"/>
    <w:rsid w:val="00536975"/>
    <w:rsid w:val="0053698E"/>
    <w:rsid w:val="00536B68"/>
    <w:rsid w:val="00536B76"/>
    <w:rsid w:val="00536D4D"/>
    <w:rsid w:val="00537035"/>
    <w:rsid w:val="0053779B"/>
    <w:rsid w:val="00537854"/>
    <w:rsid w:val="005378AA"/>
    <w:rsid w:val="00537AC9"/>
    <w:rsid w:val="00537C42"/>
    <w:rsid w:val="00537C61"/>
    <w:rsid w:val="00537CF6"/>
    <w:rsid w:val="00537D43"/>
    <w:rsid w:val="00537E7F"/>
    <w:rsid w:val="005400A6"/>
    <w:rsid w:val="005400BC"/>
    <w:rsid w:val="00540304"/>
    <w:rsid w:val="00540437"/>
    <w:rsid w:val="00540AF1"/>
    <w:rsid w:val="00540D35"/>
    <w:rsid w:val="00540F30"/>
    <w:rsid w:val="00540F4B"/>
    <w:rsid w:val="0054100D"/>
    <w:rsid w:val="0054144C"/>
    <w:rsid w:val="00541B3F"/>
    <w:rsid w:val="00541CB8"/>
    <w:rsid w:val="0054275C"/>
    <w:rsid w:val="005427AE"/>
    <w:rsid w:val="005427D7"/>
    <w:rsid w:val="005428BB"/>
    <w:rsid w:val="00542B93"/>
    <w:rsid w:val="0054327A"/>
    <w:rsid w:val="00543466"/>
    <w:rsid w:val="0054351A"/>
    <w:rsid w:val="00543717"/>
    <w:rsid w:val="00543A8D"/>
    <w:rsid w:val="00543B2D"/>
    <w:rsid w:val="00543F46"/>
    <w:rsid w:val="00543F92"/>
    <w:rsid w:val="00544082"/>
    <w:rsid w:val="005442BB"/>
    <w:rsid w:val="00544918"/>
    <w:rsid w:val="00544928"/>
    <w:rsid w:val="0054498D"/>
    <w:rsid w:val="00544B77"/>
    <w:rsid w:val="00544E23"/>
    <w:rsid w:val="00544F68"/>
    <w:rsid w:val="00545062"/>
    <w:rsid w:val="0054534A"/>
    <w:rsid w:val="0054540D"/>
    <w:rsid w:val="005459D3"/>
    <w:rsid w:val="00545B66"/>
    <w:rsid w:val="00545C38"/>
    <w:rsid w:val="00545CFB"/>
    <w:rsid w:val="00545D61"/>
    <w:rsid w:val="00545D70"/>
    <w:rsid w:val="00545F99"/>
    <w:rsid w:val="005462CB"/>
    <w:rsid w:val="00546375"/>
    <w:rsid w:val="0054653E"/>
    <w:rsid w:val="00546860"/>
    <w:rsid w:val="00546B02"/>
    <w:rsid w:val="00546B7C"/>
    <w:rsid w:val="00546D0E"/>
    <w:rsid w:val="00546D78"/>
    <w:rsid w:val="0054707A"/>
    <w:rsid w:val="005473EA"/>
    <w:rsid w:val="005475E1"/>
    <w:rsid w:val="0054763F"/>
    <w:rsid w:val="0054779E"/>
    <w:rsid w:val="00547841"/>
    <w:rsid w:val="00547858"/>
    <w:rsid w:val="00547A50"/>
    <w:rsid w:val="00547A5B"/>
    <w:rsid w:val="00547DF0"/>
    <w:rsid w:val="00547F6E"/>
    <w:rsid w:val="005501E1"/>
    <w:rsid w:val="0055043E"/>
    <w:rsid w:val="0055050E"/>
    <w:rsid w:val="005508DC"/>
    <w:rsid w:val="00550BFF"/>
    <w:rsid w:val="00550CF4"/>
    <w:rsid w:val="00550E4B"/>
    <w:rsid w:val="00550F07"/>
    <w:rsid w:val="00550FC4"/>
    <w:rsid w:val="005510AD"/>
    <w:rsid w:val="00551288"/>
    <w:rsid w:val="005513E0"/>
    <w:rsid w:val="005514EE"/>
    <w:rsid w:val="005516B2"/>
    <w:rsid w:val="0055194B"/>
    <w:rsid w:val="00551A60"/>
    <w:rsid w:val="00551B63"/>
    <w:rsid w:val="00551EB0"/>
    <w:rsid w:val="00551F08"/>
    <w:rsid w:val="00551FED"/>
    <w:rsid w:val="00552027"/>
    <w:rsid w:val="0055203A"/>
    <w:rsid w:val="005526BD"/>
    <w:rsid w:val="00552774"/>
    <w:rsid w:val="00552C21"/>
    <w:rsid w:val="00552DB9"/>
    <w:rsid w:val="00553081"/>
    <w:rsid w:val="005535AA"/>
    <w:rsid w:val="0055362B"/>
    <w:rsid w:val="0055369F"/>
    <w:rsid w:val="005536A7"/>
    <w:rsid w:val="005537A2"/>
    <w:rsid w:val="00553A4A"/>
    <w:rsid w:val="00553DAD"/>
    <w:rsid w:val="00554683"/>
    <w:rsid w:val="00554758"/>
    <w:rsid w:val="00554ACD"/>
    <w:rsid w:val="00554C20"/>
    <w:rsid w:val="00554C8C"/>
    <w:rsid w:val="00554D72"/>
    <w:rsid w:val="00554DAD"/>
    <w:rsid w:val="00554F38"/>
    <w:rsid w:val="00554FA2"/>
    <w:rsid w:val="005550E6"/>
    <w:rsid w:val="0055520C"/>
    <w:rsid w:val="0055530A"/>
    <w:rsid w:val="005554BC"/>
    <w:rsid w:val="005558D9"/>
    <w:rsid w:val="0055590B"/>
    <w:rsid w:val="00555A5A"/>
    <w:rsid w:val="00555B72"/>
    <w:rsid w:val="00555BD7"/>
    <w:rsid w:val="00555CF6"/>
    <w:rsid w:val="00556361"/>
    <w:rsid w:val="005564B8"/>
    <w:rsid w:val="00556773"/>
    <w:rsid w:val="005569FC"/>
    <w:rsid w:val="00556A21"/>
    <w:rsid w:val="00556E35"/>
    <w:rsid w:val="00556F11"/>
    <w:rsid w:val="00556FD5"/>
    <w:rsid w:val="00557019"/>
    <w:rsid w:val="005570F7"/>
    <w:rsid w:val="0055711F"/>
    <w:rsid w:val="005571C5"/>
    <w:rsid w:val="00557270"/>
    <w:rsid w:val="00557359"/>
    <w:rsid w:val="00557827"/>
    <w:rsid w:val="00557B9E"/>
    <w:rsid w:val="00557DE4"/>
    <w:rsid w:val="00557F82"/>
    <w:rsid w:val="00560102"/>
    <w:rsid w:val="005606DA"/>
    <w:rsid w:val="005609D2"/>
    <w:rsid w:val="00560A3D"/>
    <w:rsid w:val="00560C29"/>
    <w:rsid w:val="005610A0"/>
    <w:rsid w:val="00561224"/>
    <w:rsid w:val="005612D0"/>
    <w:rsid w:val="00561631"/>
    <w:rsid w:val="0056185C"/>
    <w:rsid w:val="00561CBE"/>
    <w:rsid w:val="00561D1F"/>
    <w:rsid w:val="00561E6D"/>
    <w:rsid w:val="00561F9C"/>
    <w:rsid w:val="00561FED"/>
    <w:rsid w:val="005621A6"/>
    <w:rsid w:val="005623E8"/>
    <w:rsid w:val="0056256E"/>
    <w:rsid w:val="005625F4"/>
    <w:rsid w:val="005626BF"/>
    <w:rsid w:val="005626D9"/>
    <w:rsid w:val="005629B1"/>
    <w:rsid w:val="00562BA3"/>
    <w:rsid w:val="00562BBA"/>
    <w:rsid w:val="0056321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4F04"/>
    <w:rsid w:val="00565272"/>
    <w:rsid w:val="00565921"/>
    <w:rsid w:val="00565A27"/>
    <w:rsid w:val="00565D02"/>
    <w:rsid w:val="00565EAC"/>
    <w:rsid w:val="00565F56"/>
    <w:rsid w:val="0056637F"/>
    <w:rsid w:val="00566394"/>
    <w:rsid w:val="00566803"/>
    <w:rsid w:val="005668BB"/>
    <w:rsid w:val="0056697E"/>
    <w:rsid w:val="00566AB4"/>
    <w:rsid w:val="00566CD4"/>
    <w:rsid w:val="00566E58"/>
    <w:rsid w:val="005670DA"/>
    <w:rsid w:val="0056743F"/>
    <w:rsid w:val="005675E9"/>
    <w:rsid w:val="0056777A"/>
    <w:rsid w:val="00567783"/>
    <w:rsid w:val="00567877"/>
    <w:rsid w:val="00567949"/>
    <w:rsid w:val="00567B84"/>
    <w:rsid w:val="00567C85"/>
    <w:rsid w:val="00567E2F"/>
    <w:rsid w:val="00567FC5"/>
    <w:rsid w:val="00570010"/>
    <w:rsid w:val="00570129"/>
    <w:rsid w:val="00570147"/>
    <w:rsid w:val="005704F0"/>
    <w:rsid w:val="00570623"/>
    <w:rsid w:val="005708AE"/>
    <w:rsid w:val="00570AEF"/>
    <w:rsid w:val="00570F91"/>
    <w:rsid w:val="00570FD5"/>
    <w:rsid w:val="005712A4"/>
    <w:rsid w:val="005718A8"/>
    <w:rsid w:val="00571942"/>
    <w:rsid w:val="00571B5A"/>
    <w:rsid w:val="00571B64"/>
    <w:rsid w:val="00571DBF"/>
    <w:rsid w:val="005721A4"/>
    <w:rsid w:val="00572203"/>
    <w:rsid w:val="005722BC"/>
    <w:rsid w:val="005723B6"/>
    <w:rsid w:val="005723BB"/>
    <w:rsid w:val="00572469"/>
    <w:rsid w:val="0057289B"/>
    <w:rsid w:val="005729F1"/>
    <w:rsid w:val="00572F16"/>
    <w:rsid w:val="005731E9"/>
    <w:rsid w:val="0057323B"/>
    <w:rsid w:val="00573302"/>
    <w:rsid w:val="005733D5"/>
    <w:rsid w:val="00573436"/>
    <w:rsid w:val="00573647"/>
    <w:rsid w:val="00573903"/>
    <w:rsid w:val="005739D7"/>
    <w:rsid w:val="00573B1A"/>
    <w:rsid w:val="00573D33"/>
    <w:rsid w:val="00573DC5"/>
    <w:rsid w:val="00573E95"/>
    <w:rsid w:val="00573F3D"/>
    <w:rsid w:val="005741FB"/>
    <w:rsid w:val="00574223"/>
    <w:rsid w:val="005745F6"/>
    <w:rsid w:val="00574D66"/>
    <w:rsid w:val="00574E2E"/>
    <w:rsid w:val="00574F5F"/>
    <w:rsid w:val="00574F71"/>
    <w:rsid w:val="00575284"/>
    <w:rsid w:val="0057546D"/>
    <w:rsid w:val="0057554A"/>
    <w:rsid w:val="00575822"/>
    <w:rsid w:val="00575E87"/>
    <w:rsid w:val="0057604C"/>
    <w:rsid w:val="00576147"/>
    <w:rsid w:val="00576436"/>
    <w:rsid w:val="00576564"/>
    <w:rsid w:val="005767C0"/>
    <w:rsid w:val="00576B52"/>
    <w:rsid w:val="00576DD5"/>
    <w:rsid w:val="00576E83"/>
    <w:rsid w:val="00576EAA"/>
    <w:rsid w:val="00576FFD"/>
    <w:rsid w:val="005773DC"/>
    <w:rsid w:val="00577618"/>
    <w:rsid w:val="005776CB"/>
    <w:rsid w:val="00577812"/>
    <w:rsid w:val="005779D6"/>
    <w:rsid w:val="00577A62"/>
    <w:rsid w:val="00577A69"/>
    <w:rsid w:val="00577DE7"/>
    <w:rsid w:val="0058007E"/>
    <w:rsid w:val="0058019F"/>
    <w:rsid w:val="00580408"/>
    <w:rsid w:val="00580664"/>
    <w:rsid w:val="00580918"/>
    <w:rsid w:val="00580CCE"/>
    <w:rsid w:val="00581224"/>
    <w:rsid w:val="00581261"/>
    <w:rsid w:val="005814E6"/>
    <w:rsid w:val="0058172C"/>
    <w:rsid w:val="00581752"/>
    <w:rsid w:val="00581958"/>
    <w:rsid w:val="00581A42"/>
    <w:rsid w:val="00581C03"/>
    <w:rsid w:val="00581D7D"/>
    <w:rsid w:val="005821CC"/>
    <w:rsid w:val="00582AA4"/>
    <w:rsid w:val="00582B4D"/>
    <w:rsid w:val="00582D5D"/>
    <w:rsid w:val="00582D68"/>
    <w:rsid w:val="00582E7D"/>
    <w:rsid w:val="00582E8D"/>
    <w:rsid w:val="005833D3"/>
    <w:rsid w:val="00583944"/>
    <w:rsid w:val="00583E5F"/>
    <w:rsid w:val="00584147"/>
    <w:rsid w:val="00584205"/>
    <w:rsid w:val="00584757"/>
    <w:rsid w:val="005848B4"/>
    <w:rsid w:val="00584BFE"/>
    <w:rsid w:val="00584D23"/>
    <w:rsid w:val="00584DD9"/>
    <w:rsid w:val="00584EC4"/>
    <w:rsid w:val="00585172"/>
    <w:rsid w:val="00585537"/>
    <w:rsid w:val="005855E7"/>
    <w:rsid w:val="00585692"/>
    <w:rsid w:val="00585CF3"/>
    <w:rsid w:val="00585F57"/>
    <w:rsid w:val="00586025"/>
    <w:rsid w:val="005860DE"/>
    <w:rsid w:val="005862E6"/>
    <w:rsid w:val="00586302"/>
    <w:rsid w:val="005864D9"/>
    <w:rsid w:val="0058654F"/>
    <w:rsid w:val="0058662C"/>
    <w:rsid w:val="0058693D"/>
    <w:rsid w:val="00586ACB"/>
    <w:rsid w:val="00586B8F"/>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9A9"/>
    <w:rsid w:val="00591C6E"/>
    <w:rsid w:val="00591CC1"/>
    <w:rsid w:val="00591EF0"/>
    <w:rsid w:val="00591F7C"/>
    <w:rsid w:val="005926E2"/>
    <w:rsid w:val="00592AA8"/>
    <w:rsid w:val="005931F5"/>
    <w:rsid w:val="00593202"/>
    <w:rsid w:val="005933B0"/>
    <w:rsid w:val="0059340C"/>
    <w:rsid w:val="00593546"/>
    <w:rsid w:val="00593DE3"/>
    <w:rsid w:val="005940A3"/>
    <w:rsid w:val="00594376"/>
    <w:rsid w:val="00594451"/>
    <w:rsid w:val="0059465D"/>
    <w:rsid w:val="005949B6"/>
    <w:rsid w:val="00594A07"/>
    <w:rsid w:val="00594A50"/>
    <w:rsid w:val="00594C18"/>
    <w:rsid w:val="005951D7"/>
    <w:rsid w:val="0059526A"/>
    <w:rsid w:val="005958A4"/>
    <w:rsid w:val="005958A8"/>
    <w:rsid w:val="00595993"/>
    <w:rsid w:val="00595CF0"/>
    <w:rsid w:val="00595D6D"/>
    <w:rsid w:val="00595ECA"/>
    <w:rsid w:val="00596134"/>
    <w:rsid w:val="0059622C"/>
    <w:rsid w:val="0059629E"/>
    <w:rsid w:val="00596773"/>
    <w:rsid w:val="005967D4"/>
    <w:rsid w:val="0059681A"/>
    <w:rsid w:val="00596B11"/>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0D8F"/>
    <w:rsid w:val="005A1161"/>
    <w:rsid w:val="005A127B"/>
    <w:rsid w:val="005A12CE"/>
    <w:rsid w:val="005A14C5"/>
    <w:rsid w:val="005A16D2"/>
    <w:rsid w:val="005A19A2"/>
    <w:rsid w:val="005A19B3"/>
    <w:rsid w:val="005A1B49"/>
    <w:rsid w:val="005A1BD4"/>
    <w:rsid w:val="005A1C83"/>
    <w:rsid w:val="005A214D"/>
    <w:rsid w:val="005A22CC"/>
    <w:rsid w:val="005A2383"/>
    <w:rsid w:val="005A2C93"/>
    <w:rsid w:val="005A2D82"/>
    <w:rsid w:val="005A2DFD"/>
    <w:rsid w:val="005A2E96"/>
    <w:rsid w:val="005A3447"/>
    <w:rsid w:val="005A3602"/>
    <w:rsid w:val="005A36B6"/>
    <w:rsid w:val="005A3DA1"/>
    <w:rsid w:val="005A3E58"/>
    <w:rsid w:val="005A4315"/>
    <w:rsid w:val="005A4487"/>
    <w:rsid w:val="005A4977"/>
    <w:rsid w:val="005A4A3A"/>
    <w:rsid w:val="005A4ECB"/>
    <w:rsid w:val="005A5135"/>
    <w:rsid w:val="005A54D4"/>
    <w:rsid w:val="005A5B14"/>
    <w:rsid w:val="005A5BDE"/>
    <w:rsid w:val="005A602F"/>
    <w:rsid w:val="005A60E0"/>
    <w:rsid w:val="005A6299"/>
    <w:rsid w:val="005A633C"/>
    <w:rsid w:val="005A6E15"/>
    <w:rsid w:val="005A6EFE"/>
    <w:rsid w:val="005A7074"/>
    <w:rsid w:val="005A7121"/>
    <w:rsid w:val="005A71D1"/>
    <w:rsid w:val="005A7276"/>
    <w:rsid w:val="005A74F7"/>
    <w:rsid w:val="005A756C"/>
    <w:rsid w:val="005A772C"/>
    <w:rsid w:val="005A7869"/>
    <w:rsid w:val="005A7895"/>
    <w:rsid w:val="005A7A23"/>
    <w:rsid w:val="005A7B3C"/>
    <w:rsid w:val="005B0135"/>
    <w:rsid w:val="005B0157"/>
    <w:rsid w:val="005B045A"/>
    <w:rsid w:val="005B08D3"/>
    <w:rsid w:val="005B0963"/>
    <w:rsid w:val="005B0BE8"/>
    <w:rsid w:val="005B0C83"/>
    <w:rsid w:val="005B10C2"/>
    <w:rsid w:val="005B12D4"/>
    <w:rsid w:val="005B1338"/>
    <w:rsid w:val="005B141E"/>
    <w:rsid w:val="005B18B3"/>
    <w:rsid w:val="005B197C"/>
    <w:rsid w:val="005B19CF"/>
    <w:rsid w:val="005B1A5E"/>
    <w:rsid w:val="005B1AB3"/>
    <w:rsid w:val="005B1F12"/>
    <w:rsid w:val="005B1F2A"/>
    <w:rsid w:val="005B20C7"/>
    <w:rsid w:val="005B215A"/>
    <w:rsid w:val="005B25EC"/>
    <w:rsid w:val="005B2820"/>
    <w:rsid w:val="005B2CBF"/>
    <w:rsid w:val="005B31C8"/>
    <w:rsid w:val="005B31D9"/>
    <w:rsid w:val="005B3204"/>
    <w:rsid w:val="005B363A"/>
    <w:rsid w:val="005B45B6"/>
    <w:rsid w:val="005B466D"/>
    <w:rsid w:val="005B4BB9"/>
    <w:rsid w:val="005B4DA2"/>
    <w:rsid w:val="005B4EE9"/>
    <w:rsid w:val="005B4F48"/>
    <w:rsid w:val="005B5199"/>
    <w:rsid w:val="005B5608"/>
    <w:rsid w:val="005B5615"/>
    <w:rsid w:val="005B56F3"/>
    <w:rsid w:val="005B5751"/>
    <w:rsid w:val="005B57A5"/>
    <w:rsid w:val="005B5C07"/>
    <w:rsid w:val="005B5CB2"/>
    <w:rsid w:val="005B60C7"/>
    <w:rsid w:val="005B60D6"/>
    <w:rsid w:val="005B636A"/>
    <w:rsid w:val="005B640F"/>
    <w:rsid w:val="005B65CE"/>
    <w:rsid w:val="005B6763"/>
    <w:rsid w:val="005B69F0"/>
    <w:rsid w:val="005B6A18"/>
    <w:rsid w:val="005B7207"/>
    <w:rsid w:val="005B780A"/>
    <w:rsid w:val="005B7913"/>
    <w:rsid w:val="005B7E45"/>
    <w:rsid w:val="005B7F65"/>
    <w:rsid w:val="005C0039"/>
    <w:rsid w:val="005C00D7"/>
    <w:rsid w:val="005C0448"/>
    <w:rsid w:val="005C0642"/>
    <w:rsid w:val="005C06EA"/>
    <w:rsid w:val="005C0981"/>
    <w:rsid w:val="005C098F"/>
    <w:rsid w:val="005C0A1A"/>
    <w:rsid w:val="005C0A8D"/>
    <w:rsid w:val="005C0BF7"/>
    <w:rsid w:val="005C0BFD"/>
    <w:rsid w:val="005C1201"/>
    <w:rsid w:val="005C131D"/>
    <w:rsid w:val="005C1622"/>
    <w:rsid w:val="005C1634"/>
    <w:rsid w:val="005C1AC5"/>
    <w:rsid w:val="005C1B7D"/>
    <w:rsid w:val="005C2352"/>
    <w:rsid w:val="005C265A"/>
    <w:rsid w:val="005C28BB"/>
    <w:rsid w:val="005C2956"/>
    <w:rsid w:val="005C2ADA"/>
    <w:rsid w:val="005C2DD4"/>
    <w:rsid w:val="005C2E02"/>
    <w:rsid w:val="005C2E7C"/>
    <w:rsid w:val="005C2EA2"/>
    <w:rsid w:val="005C2F04"/>
    <w:rsid w:val="005C3220"/>
    <w:rsid w:val="005C3288"/>
    <w:rsid w:val="005C389C"/>
    <w:rsid w:val="005C3A23"/>
    <w:rsid w:val="005C3B0C"/>
    <w:rsid w:val="005C3B83"/>
    <w:rsid w:val="005C3BF3"/>
    <w:rsid w:val="005C3CFC"/>
    <w:rsid w:val="005C3E80"/>
    <w:rsid w:val="005C407B"/>
    <w:rsid w:val="005C4284"/>
    <w:rsid w:val="005C43E2"/>
    <w:rsid w:val="005C469E"/>
    <w:rsid w:val="005C4877"/>
    <w:rsid w:val="005C4892"/>
    <w:rsid w:val="005C4922"/>
    <w:rsid w:val="005C4EAA"/>
    <w:rsid w:val="005C5095"/>
    <w:rsid w:val="005C53DD"/>
    <w:rsid w:val="005C5675"/>
    <w:rsid w:val="005C5A7E"/>
    <w:rsid w:val="005C5B7B"/>
    <w:rsid w:val="005C5BE0"/>
    <w:rsid w:val="005C5DF6"/>
    <w:rsid w:val="005C5EE0"/>
    <w:rsid w:val="005C6425"/>
    <w:rsid w:val="005C65AB"/>
    <w:rsid w:val="005C684A"/>
    <w:rsid w:val="005C69BE"/>
    <w:rsid w:val="005C6A03"/>
    <w:rsid w:val="005C6ADA"/>
    <w:rsid w:val="005C6AFF"/>
    <w:rsid w:val="005C6C3D"/>
    <w:rsid w:val="005C6DDF"/>
    <w:rsid w:val="005C71A6"/>
    <w:rsid w:val="005C71EA"/>
    <w:rsid w:val="005C730E"/>
    <w:rsid w:val="005C74DA"/>
    <w:rsid w:val="005C7756"/>
    <w:rsid w:val="005C78FE"/>
    <w:rsid w:val="005C7BF3"/>
    <w:rsid w:val="005C7DFF"/>
    <w:rsid w:val="005D0215"/>
    <w:rsid w:val="005D027C"/>
    <w:rsid w:val="005D077F"/>
    <w:rsid w:val="005D07C9"/>
    <w:rsid w:val="005D0C7A"/>
    <w:rsid w:val="005D10A9"/>
    <w:rsid w:val="005D1144"/>
    <w:rsid w:val="005D1279"/>
    <w:rsid w:val="005D19AC"/>
    <w:rsid w:val="005D1B16"/>
    <w:rsid w:val="005D1B59"/>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17"/>
    <w:rsid w:val="005D39EF"/>
    <w:rsid w:val="005D3B50"/>
    <w:rsid w:val="005D3E72"/>
    <w:rsid w:val="005D4028"/>
    <w:rsid w:val="005D42F2"/>
    <w:rsid w:val="005D4565"/>
    <w:rsid w:val="005D4997"/>
    <w:rsid w:val="005D51F0"/>
    <w:rsid w:val="005D5298"/>
    <w:rsid w:val="005D52A1"/>
    <w:rsid w:val="005D532B"/>
    <w:rsid w:val="005D5392"/>
    <w:rsid w:val="005D54EF"/>
    <w:rsid w:val="005D5533"/>
    <w:rsid w:val="005D55A7"/>
    <w:rsid w:val="005D55D2"/>
    <w:rsid w:val="005D56BC"/>
    <w:rsid w:val="005D5C1F"/>
    <w:rsid w:val="005D5DDB"/>
    <w:rsid w:val="005D603E"/>
    <w:rsid w:val="005D60C9"/>
    <w:rsid w:val="005D613F"/>
    <w:rsid w:val="005D6198"/>
    <w:rsid w:val="005D660C"/>
    <w:rsid w:val="005D678B"/>
    <w:rsid w:val="005D6C8E"/>
    <w:rsid w:val="005D73A6"/>
    <w:rsid w:val="005D7574"/>
    <w:rsid w:val="005D77C7"/>
    <w:rsid w:val="005D790D"/>
    <w:rsid w:val="005D7951"/>
    <w:rsid w:val="005D7B8A"/>
    <w:rsid w:val="005E018B"/>
    <w:rsid w:val="005E0660"/>
    <w:rsid w:val="005E0815"/>
    <w:rsid w:val="005E0A1F"/>
    <w:rsid w:val="005E0D4F"/>
    <w:rsid w:val="005E0E6C"/>
    <w:rsid w:val="005E118A"/>
    <w:rsid w:val="005E1480"/>
    <w:rsid w:val="005E1512"/>
    <w:rsid w:val="005E15E3"/>
    <w:rsid w:val="005E1A55"/>
    <w:rsid w:val="005E1E55"/>
    <w:rsid w:val="005E2005"/>
    <w:rsid w:val="005E20A4"/>
    <w:rsid w:val="005E224F"/>
    <w:rsid w:val="005E2460"/>
    <w:rsid w:val="005E248B"/>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62"/>
    <w:rsid w:val="005E51EC"/>
    <w:rsid w:val="005E521A"/>
    <w:rsid w:val="005E526A"/>
    <w:rsid w:val="005E5311"/>
    <w:rsid w:val="005E571B"/>
    <w:rsid w:val="005E5771"/>
    <w:rsid w:val="005E5A02"/>
    <w:rsid w:val="005E5B7D"/>
    <w:rsid w:val="005E6317"/>
    <w:rsid w:val="005E636F"/>
    <w:rsid w:val="005E6489"/>
    <w:rsid w:val="005E6885"/>
    <w:rsid w:val="005E6E85"/>
    <w:rsid w:val="005E6F07"/>
    <w:rsid w:val="005E74B4"/>
    <w:rsid w:val="005E79D7"/>
    <w:rsid w:val="005E7B2B"/>
    <w:rsid w:val="005E7E6E"/>
    <w:rsid w:val="005E7E8D"/>
    <w:rsid w:val="005F006A"/>
    <w:rsid w:val="005F00E1"/>
    <w:rsid w:val="005F00FC"/>
    <w:rsid w:val="005F0231"/>
    <w:rsid w:val="005F02B2"/>
    <w:rsid w:val="005F04F6"/>
    <w:rsid w:val="005F0691"/>
    <w:rsid w:val="005F09F5"/>
    <w:rsid w:val="005F0A4B"/>
    <w:rsid w:val="005F0A74"/>
    <w:rsid w:val="005F0BF7"/>
    <w:rsid w:val="005F1311"/>
    <w:rsid w:val="005F13E7"/>
    <w:rsid w:val="005F14F7"/>
    <w:rsid w:val="005F1558"/>
    <w:rsid w:val="005F17BE"/>
    <w:rsid w:val="005F188D"/>
    <w:rsid w:val="005F1D8D"/>
    <w:rsid w:val="005F21C9"/>
    <w:rsid w:val="005F247D"/>
    <w:rsid w:val="005F26B1"/>
    <w:rsid w:val="005F2EF6"/>
    <w:rsid w:val="005F30BF"/>
    <w:rsid w:val="005F3178"/>
    <w:rsid w:val="005F3188"/>
    <w:rsid w:val="005F372C"/>
    <w:rsid w:val="005F3739"/>
    <w:rsid w:val="005F3B13"/>
    <w:rsid w:val="005F3E71"/>
    <w:rsid w:val="005F3FB8"/>
    <w:rsid w:val="005F4312"/>
    <w:rsid w:val="005F4523"/>
    <w:rsid w:val="005F4788"/>
    <w:rsid w:val="005F4856"/>
    <w:rsid w:val="005F4B69"/>
    <w:rsid w:val="005F4EA7"/>
    <w:rsid w:val="005F502B"/>
    <w:rsid w:val="005F5040"/>
    <w:rsid w:val="005F5068"/>
    <w:rsid w:val="005F51F2"/>
    <w:rsid w:val="005F520D"/>
    <w:rsid w:val="005F54FF"/>
    <w:rsid w:val="005F56AE"/>
    <w:rsid w:val="005F5978"/>
    <w:rsid w:val="005F5BB3"/>
    <w:rsid w:val="005F5CB9"/>
    <w:rsid w:val="005F5E35"/>
    <w:rsid w:val="005F61FC"/>
    <w:rsid w:val="005F6447"/>
    <w:rsid w:val="005F64CD"/>
    <w:rsid w:val="005F653A"/>
    <w:rsid w:val="005F6615"/>
    <w:rsid w:val="005F68A0"/>
    <w:rsid w:val="005F69B7"/>
    <w:rsid w:val="005F6AC0"/>
    <w:rsid w:val="005F6D52"/>
    <w:rsid w:val="005F6FDE"/>
    <w:rsid w:val="005F73C6"/>
    <w:rsid w:val="005F7421"/>
    <w:rsid w:val="005F7DB6"/>
    <w:rsid w:val="005F7E6C"/>
    <w:rsid w:val="005F7E7B"/>
    <w:rsid w:val="00600070"/>
    <w:rsid w:val="0060026E"/>
    <w:rsid w:val="00600389"/>
    <w:rsid w:val="0060043C"/>
    <w:rsid w:val="00600815"/>
    <w:rsid w:val="006009AC"/>
    <w:rsid w:val="006009F3"/>
    <w:rsid w:val="00600CEA"/>
    <w:rsid w:val="00600E99"/>
    <w:rsid w:val="006011BA"/>
    <w:rsid w:val="006011D3"/>
    <w:rsid w:val="006013DF"/>
    <w:rsid w:val="0060144C"/>
    <w:rsid w:val="00601957"/>
    <w:rsid w:val="006019C1"/>
    <w:rsid w:val="00602081"/>
    <w:rsid w:val="00602180"/>
    <w:rsid w:val="00602383"/>
    <w:rsid w:val="006023DB"/>
    <w:rsid w:val="006026AC"/>
    <w:rsid w:val="006026E6"/>
    <w:rsid w:val="00602987"/>
    <w:rsid w:val="00602BEF"/>
    <w:rsid w:val="00602D75"/>
    <w:rsid w:val="00602E57"/>
    <w:rsid w:val="00603012"/>
    <w:rsid w:val="006030BB"/>
    <w:rsid w:val="006030BD"/>
    <w:rsid w:val="006035C8"/>
    <w:rsid w:val="00603808"/>
    <w:rsid w:val="00603C02"/>
    <w:rsid w:val="00603C48"/>
    <w:rsid w:val="006047B1"/>
    <w:rsid w:val="006047D4"/>
    <w:rsid w:val="00604A4B"/>
    <w:rsid w:val="00604C70"/>
    <w:rsid w:val="00604DE8"/>
    <w:rsid w:val="00604FF9"/>
    <w:rsid w:val="006051F3"/>
    <w:rsid w:val="00605261"/>
    <w:rsid w:val="0060548A"/>
    <w:rsid w:val="006054D2"/>
    <w:rsid w:val="006055B8"/>
    <w:rsid w:val="0060563D"/>
    <w:rsid w:val="00605BE0"/>
    <w:rsid w:val="00605BE6"/>
    <w:rsid w:val="00605D5E"/>
    <w:rsid w:val="00605FAA"/>
    <w:rsid w:val="006064F1"/>
    <w:rsid w:val="00606608"/>
    <w:rsid w:val="0060683B"/>
    <w:rsid w:val="00606BA1"/>
    <w:rsid w:val="00606C4D"/>
    <w:rsid w:val="00606D98"/>
    <w:rsid w:val="00606FA7"/>
    <w:rsid w:val="0060719F"/>
    <w:rsid w:val="0060722B"/>
    <w:rsid w:val="0060739E"/>
    <w:rsid w:val="006076D7"/>
    <w:rsid w:val="006076E6"/>
    <w:rsid w:val="00607856"/>
    <w:rsid w:val="006079D1"/>
    <w:rsid w:val="00607BD8"/>
    <w:rsid w:val="00607C4F"/>
    <w:rsid w:val="00607CB2"/>
    <w:rsid w:val="00607DA0"/>
    <w:rsid w:val="00610168"/>
    <w:rsid w:val="006101F7"/>
    <w:rsid w:val="0061038F"/>
    <w:rsid w:val="00610465"/>
    <w:rsid w:val="00610479"/>
    <w:rsid w:val="00610A82"/>
    <w:rsid w:val="00610A92"/>
    <w:rsid w:val="00610BAF"/>
    <w:rsid w:val="006110D2"/>
    <w:rsid w:val="00611228"/>
    <w:rsid w:val="0061156F"/>
    <w:rsid w:val="0061176D"/>
    <w:rsid w:val="00611990"/>
    <w:rsid w:val="00611B42"/>
    <w:rsid w:val="00611BAB"/>
    <w:rsid w:val="00611CF8"/>
    <w:rsid w:val="00611E6A"/>
    <w:rsid w:val="00611EAE"/>
    <w:rsid w:val="00612031"/>
    <w:rsid w:val="006120DC"/>
    <w:rsid w:val="0061213B"/>
    <w:rsid w:val="006124F6"/>
    <w:rsid w:val="006126FD"/>
    <w:rsid w:val="0061286F"/>
    <w:rsid w:val="00612A4F"/>
    <w:rsid w:val="00612B0B"/>
    <w:rsid w:val="0061317B"/>
    <w:rsid w:val="006131C5"/>
    <w:rsid w:val="00613534"/>
    <w:rsid w:val="0061373D"/>
    <w:rsid w:val="0061388C"/>
    <w:rsid w:val="006139BA"/>
    <w:rsid w:val="00613A9B"/>
    <w:rsid w:val="00613B66"/>
    <w:rsid w:val="00613CCA"/>
    <w:rsid w:val="00614424"/>
    <w:rsid w:val="00614573"/>
    <w:rsid w:val="00614C5D"/>
    <w:rsid w:val="00614D6C"/>
    <w:rsid w:val="00614E47"/>
    <w:rsid w:val="00615129"/>
    <w:rsid w:val="0061530F"/>
    <w:rsid w:val="006154AB"/>
    <w:rsid w:val="00615572"/>
    <w:rsid w:val="0061557B"/>
    <w:rsid w:val="00615711"/>
    <w:rsid w:val="00615722"/>
    <w:rsid w:val="00615C86"/>
    <w:rsid w:val="006160C4"/>
    <w:rsid w:val="00616265"/>
    <w:rsid w:val="006163CF"/>
    <w:rsid w:val="0061668C"/>
    <w:rsid w:val="00616B95"/>
    <w:rsid w:val="00617344"/>
    <w:rsid w:val="00617401"/>
    <w:rsid w:val="006174BA"/>
    <w:rsid w:val="006176B6"/>
    <w:rsid w:val="006176D6"/>
    <w:rsid w:val="00617784"/>
    <w:rsid w:val="00617AC7"/>
    <w:rsid w:val="00617EEA"/>
    <w:rsid w:val="006206B5"/>
    <w:rsid w:val="006206DB"/>
    <w:rsid w:val="006207FC"/>
    <w:rsid w:val="006208FF"/>
    <w:rsid w:val="00620D96"/>
    <w:rsid w:val="00621183"/>
    <w:rsid w:val="0062190D"/>
    <w:rsid w:val="006219AD"/>
    <w:rsid w:val="00621B7A"/>
    <w:rsid w:val="00621C4D"/>
    <w:rsid w:val="00621D64"/>
    <w:rsid w:val="00621E7D"/>
    <w:rsid w:val="006220C5"/>
    <w:rsid w:val="00622278"/>
    <w:rsid w:val="00622290"/>
    <w:rsid w:val="0062254B"/>
    <w:rsid w:val="00622929"/>
    <w:rsid w:val="00622C74"/>
    <w:rsid w:val="00622E59"/>
    <w:rsid w:val="00622F9C"/>
    <w:rsid w:val="00623156"/>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BD9"/>
    <w:rsid w:val="00624D9A"/>
    <w:rsid w:val="00624DAB"/>
    <w:rsid w:val="00624E81"/>
    <w:rsid w:val="0062509A"/>
    <w:rsid w:val="0062595E"/>
    <w:rsid w:val="00625BC1"/>
    <w:rsid w:val="00625C6D"/>
    <w:rsid w:val="00625F42"/>
    <w:rsid w:val="00626004"/>
    <w:rsid w:val="0062626A"/>
    <w:rsid w:val="006262F3"/>
    <w:rsid w:val="0062647D"/>
    <w:rsid w:val="006264E6"/>
    <w:rsid w:val="006268BB"/>
    <w:rsid w:val="006269A8"/>
    <w:rsid w:val="00626A30"/>
    <w:rsid w:val="00626CC2"/>
    <w:rsid w:val="00626CEC"/>
    <w:rsid w:val="0062703F"/>
    <w:rsid w:val="006270A1"/>
    <w:rsid w:val="006270A7"/>
    <w:rsid w:val="006272A4"/>
    <w:rsid w:val="00627705"/>
    <w:rsid w:val="0062773E"/>
    <w:rsid w:val="0062796F"/>
    <w:rsid w:val="006279C8"/>
    <w:rsid w:val="00627D4A"/>
    <w:rsid w:val="00627DD5"/>
    <w:rsid w:val="00627E04"/>
    <w:rsid w:val="006300E3"/>
    <w:rsid w:val="0063013E"/>
    <w:rsid w:val="006303B0"/>
    <w:rsid w:val="00630503"/>
    <w:rsid w:val="006306A9"/>
    <w:rsid w:val="006307DF"/>
    <w:rsid w:val="00630A60"/>
    <w:rsid w:val="00630C3E"/>
    <w:rsid w:val="00630EB3"/>
    <w:rsid w:val="00630F9E"/>
    <w:rsid w:val="006312D6"/>
    <w:rsid w:val="0063139E"/>
    <w:rsid w:val="006314DF"/>
    <w:rsid w:val="00631605"/>
    <w:rsid w:val="0063176C"/>
    <w:rsid w:val="00631A71"/>
    <w:rsid w:val="00631DA7"/>
    <w:rsid w:val="00631FF6"/>
    <w:rsid w:val="00632021"/>
    <w:rsid w:val="00632055"/>
    <w:rsid w:val="0063274C"/>
    <w:rsid w:val="00632A39"/>
    <w:rsid w:val="00632C15"/>
    <w:rsid w:val="00632EE5"/>
    <w:rsid w:val="006331BD"/>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301"/>
    <w:rsid w:val="00635317"/>
    <w:rsid w:val="00635435"/>
    <w:rsid w:val="00635457"/>
    <w:rsid w:val="00635485"/>
    <w:rsid w:val="0063561D"/>
    <w:rsid w:val="0063563F"/>
    <w:rsid w:val="00635860"/>
    <w:rsid w:val="006359F5"/>
    <w:rsid w:val="00635C89"/>
    <w:rsid w:val="00635DF2"/>
    <w:rsid w:val="00635E59"/>
    <w:rsid w:val="00636542"/>
    <w:rsid w:val="006366DB"/>
    <w:rsid w:val="00636717"/>
    <w:rsid w:val="00636AE2"/>
    <w:rsid w:val="00636C84"/>
    <w:rsid w:val="00636CAE"/>
    <w:rsid w:val="00636DF1"/>
    <w:rsid w:val="00636E18"/>
    <w:rsid w:val="00636FE7"/>
    <w:rsid w:val="0063708B"/>
    <w:rsid w:val="0063717F"/>
    <w:rsid w:val="00637224"/>
    <w:rsid w:val="006377C8"/>
    <w:rsid w:val="00637999"/>
    <w:rsid w:val="00637B92"/>
    <w:rsid w:val="00637C9E"/>
    <w:rsid w:val="00637CC6"/>
    <w:rsid w:val="00637D06"/>
    <w:rsid w:val="00637E56"/>
    <w:rsid w:val="00637F74"/>
    <w:rsid w:val="006400B3"/>
    <w:rsid w:val="00640161"/>
    <w:rsid w:val="0064022B"/>
    <w:rsid w:val="00640412"/>
    <w:rsid w:val="006405B9"/>
    <w:rsid w:val="00640967"/>
    <w:rsid w:val="006409F4"/>
    <w:rsid w:val="00640AA9"/>
    <w:rsid w:val="00640AEF"/>
    <w:rsid w:val="00640D07"/>
    <w:rsid w:val="00640E44"/>
    <w:rsid w:val="00641042"/>
    <w:rsid w:val="006411CC"/>
    <w:rsid w:val="00641298"/>
    <w:rsid w:val="0064145C"/>
    <w:rsid w:val="006417C2"/>
    <w:rsid w:val="00641B0C"/>
    <w:rsid w:val="00641CD8"/>
    <w:rsid w:val="00641F9C"/>
    <w:rsid w:val="0064200B"/>
    <w:rsid w:val="0064202D"/>
    <w:rsid w:val="0064226C"/>
    <w:rsid w:val="0064238B"/>
    <w:rsid w:val="006429DB"/>
    <w:rsid w:val="00642A43"/>
    <w:rsid w:val="00642BE3"/>
    <w:rsid w:val="00642C89"/>
    <w:rsid w:val="00642E56"/>
    <w:rsid w:val="00642EAC"/>
    <w:rsid w:val="00642FD8"/>
    <w:rsid w:val="006430AE"/>
    <w:rsid w:val="0064310B"/>
    <w:rsid w:val="006431A1"/>
    <w:rsid w:val="00643313"/>
    <w:rsid w:val="0064346C"/>
    <w:rsid w:val="006434A3"/>
    <w:rsid w:val="00643563"/>
    <w:rsid w:val="006439A0"/>
    <w:rsid w:val="006439E9"/>
    <w:rsid w:val="00643AE4"/>
    <w:rsid w:val="00643DE6"/>
    <w:rsid w:val="006441C9"/>
    <w:rsid w:val="00644313"/>
    <w:rsid w:val="00644553"/>
    <w:rsid w:val="00644743"/>
    <w:rsid w:val="00644E7A"/>
    <w:rsid w:val="00644E7E"/>
    <w:rsid w:val="00644E87"/>
    <w:rsid w:val="0064511E"/>
    <w:rsid w:val="00645286"/>
    <w:rsid w:val="00645339"/>
    <w:rsid w:val="00645512"/>
    <w:rsid w:val="006456BE"/>
    <w:rsid w:val="006457C8"/>
    <w:rsid w:val="00645D23"/>
    <w:rsid w:val="00646231"/>
    <w:rsid w:val="00646235"/>
    <w:rsid w:val="00646259"/>
    <w:rsid w:val="0064625A"/>
    <w:rsid w:val="0064680B"/>
    <w:rsid w:val="0064695C"/>
    <w:rsid w:val="006469BA"/>
    <w:rsid w:val="00646E88"/>
    <w:rsid w:val="00646EE8"/>
    <w:rsid w:val="0064706F"/>
    <w:rsid w:val="0064732A"/>
    <w:rsid w:val="006474B3"/>
    <w:rsid w:val="006474F2"/>
    <w:rsid w:val="00647703"/>
    <w:rsid w:val="006478E2"/>
    <w:rsid w:val="00647EB2"/>
    <w:rsid w:val="00647FD7"/>
    <w:rsid w:val="0065008E"/>
    <w:rsid w:val="00650092"/>
    <w:rsid w:val="006505F6"/>
    <w:rsid w:val="006506EC"/>
    <w:rsid w:val="0065098C"/>
    <w:rsid w:val="00650D8F"/>
    <w:rsid w:val="00651340"/>
    <w:rsid w:val="0065139D"/>
    <w:rsid w:val="006513A5"/>
    <w:rsid w:val="006513C3"/>
    <w:rsid w:val="00651686"/>
    <w:rsid w:val="0065172C"/>
    <w:rsid w:val="00651740"/>
    <w:rsid w:val="0065180D"/>
    <w:rsid w:val="00651A4F"/>
    <w:rsid w:val="00651B9B"/>
    <w:rsid w:val="00651C93"/>
    <w:rsid w:val="00651CD7"/>
    <w:rsid w:val="00651E14"/>
    <w:rsid w:val="00651FF6"/>
    <w:rsid w:val="006520E3"/>
    <w:rsid w:val="006522EC"/>
    <w:rsid w:val="006523FF"/>
    <w:rsid w:val="0065276B"/>
    <w:rsid w:val="006527D6"/>
    <w:rsid w:val="0065288E"/>
    <w:rsid w:val="00652939"/>
    <w:rsid w:val="0065299B"/>
    <w:rsid w:val="00652AA8"/>
    <w:rsid w:val="00652CC1"/>
    <w:rsid w:val="00652F58"/>
    <w:rsid w:val="00653161"/>
    <w:rsid w:val="0065326D"/>
    <w:rsid w:val="0065343C"/>
    <w:rsid w:val="0065343E"/>
    <w:rsid w:val="006536FA"/>
    <w:rsid w:val="0065373D"/>
    <w:rsid w:val="00653842"/>
    <w:rsid w:val="006539EE"/>
    <w:rsid w:val="00653E17"/>
    <w:rsid w:val="00653E3A"/>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8B"/>
    <w:rsid w:val="00655798"/>
    <w:rsid w:val="006559E6"/>
    <w:rsid w:val="00655BE2"/>
    <w:rsid w:val="00655CB3"/>
    <w:rsid w:val="00656066"/>
    <w:rsid w:val="006561E2"/>
    <w:rsid w:val="0065663A"/>
    <w:rsid w:val="00656AF0"/>
    <w:rsid w:val="00656C7F"/>
    <w:rsid w:val="00656CC2"/>
    <w:rsid w:val="00656E87"/>
    <w:rsid w:val="00656F8B"/>
    <w:rsid w:val="00656FCA"/>
    <w:rsid w:val="00657095"/>
    <w:rsid w:val="00657366"/>
    <w:rsid w:val="006573D3"/>
    <w:rsid w:val="00657500"/>
    <w:rsid w:val="00657AE5"/>
    <w:rsid w:val="00657BE2"/>
    <w:rsid w:val="00657C4B"/>
    <w:rsid w:val="00657EBC"/>
    <w:rsid w:val="00657F70"/>
    <w:rsid w:val="00657FC6"/>
    <w:rsid w:val="0066015F"/>
    <w:rsid w:val="00660361"/>
    <w:rsid w:val="006604B7"/>
    <w:rsid w:val="00660675"/>
    <w:rsid w:val="00660BE4"/>
    <w:rsid w:val="00660CDF"/>
    <w:rsid w:val="00660E89"/>
    <w:rsid w:val="00660EFE"/>
    <w:rsid w:val="00660F7C"/>
    <w:rsid w:val="006619C8"/>
    <w:rsid w:val="00661D9C"/>
    <w:rsid w:val="006621A6"/>
    <w:rsid w:val="0066224E"/>
    <w:rsid w:val="006626D9"/>
    <w:rsid w:val="00662883"/>
    <w:rsid w:val="00662EDB"/>
    <w:rsid w:val="0066301F"/>
    <w:rsid w:val="006630F5"/>
    <w:rsid w:val="006631F7"/>
    <w:rsid w:val="006633C0"/>
    <w:rsid w:val="006635CF"/>
    <w:rsid w:val="0066376F"/>
    <w:rsid w:val="006637E3"/>
    <w:rsid w:val="0066384C"/>
    <w:rsid w:val="00663AFC"/>
    <w:rsid w:val="00663FB6"/>
    <w:rsid w:val="006640FD"/>
    <w:rsid w:val="00664205"/>
    <w:rsid w:val="006643E7"/>
    <w:rsid w:val="006646A5"/>
    <w:rsid w:val="006646F3"/>
    <w:rsid w:val="006647CD"/>
    <w:rsid w:val="00664883"/>
    <w:rsid w:val="00664975"/>
    <w:rsid w:val="00664A3C"/>
    <w:rsid w:val="00664ADF"/>
    <w:rsid w:val="00664CB0"/>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7066"/>
    <w:rsid w:val="006672DB"/>
    <w:rsid w:val="006675B0"/>
    <w:rsid w:val="0066760E"/>
    <w:rsid w:val="0066771D"/>
    <w:rsid w:val="00667961"/>
    <w:rsid w:val="00667D30"/>
    <w:rsid w:val="00667F95"/>
    <w:rsid w:val="0067002B"/>
    <w:rsid w:val="006700FC"/>
    <w:rsid w:val="00670147"/>
    <w:rsid w:val="0067029D"/>
    <w:rsid w:val="00670403"/>
    <w:rsid w:val="006704C3"/>
    <w:rsid w:val="00670B0C"/>
    <w:rsid w:val="00670CBA"/>
    <w:rsid w:val="00670F1F"/>
    <w:rsid w:val="00670F2F"/>
    <w:rsid w:val="00671028"/>
    <w:rsid w:val="00671299"/>
    <w:rsid w:val="006713DF"/>
    <w:rsid w:val="0067143B"/>
    <w:rsid w:val="00671487"/>
    <w:rsid w:val="006715B7"/>
    <w:rsid w:val="00671D6A"/>
    <w:rsid w:val="00672129"/>
    <w:rsid w:val="0067253E"/>
    <w:rsid w:val="00672583"/>
    <w:rsid w:val="0067267E"/>
    <w:rsid w:val="00672736"/>
    <w:rsid w:val="006729B7"/>
    <w:rsid w:val="00672CD3"/>
    <w:rsid w:val="006732E8"/>
    <w:rsid w:val="00673426"/>
    <w:rsid w:val="00673482"/>
    <w:rsid w:val="0067369D"/>
    <w:rsid w:val="006737AC"/>
    <w:rsid w:val="006738FF"/>
    <w:rsid w:val="00673A9C"/>
    <w:rsid w:val="00673D17"/>
    <w:rsid w:val="00673E4F"/>
    <w:rsid w:val="00673F48"/>
    <w:rsid w:val="00673F85"/>
    <w:rsid w:val="0067444B"/>
    <w:rsid w:val="0067455D"/>
    <w:rsid w:val="00674684"/>
    <w:rsid w:val="00674AAE"/>
    <w:rsid w:val="00674B42"/>
    <w:rsid w:val="00674BAF"/>
    <w:rsid w:val="006752F2"/>
    <w:rsid w:val="00675509"/>
    <w:rsid w:val="006757AA"/>
    <w:rsid w:val="00675810"/>
    <w:rsid w:val="00675916"/>
    <w:rsid w:val="006759B3"/>
    <w:rsid w:val="00675AD1"/>
    <w:rsid w:val="00675C3F"/>
    <w:rsid w:val="00675C83"/>
    <w:rsid w:val="00675CC8"/>
    <w:rsid w:val="00675F5D"/>
    <w:rsid w:val="00675F74"/>
    <w:rsid w:val="00675FCF"/>
    <w:rsid w:val="006760AC"/>
    <w:rsid w:val="00676467"/>
    <w:rsid w:val="006766AA"/>
    <w:rsid w:val="006767BC"/>
    <w:rsid w:val="00676843"/>
    <w:rsid w:val="00676904"/>
    <w:rsid w:val="0067695B"/>
    <w:rsid w:val="00676D83"/>
    <w:rsid w:val="00676EE8"/>
    <w:rsid w:val="00677604"/>
    <w:rsid w:val="00677861"/>
    <w:rsid w:val="0067786C"/>
    <w:rsid w:val="00677953"/>
    <w:rsid w:val="0067798F"/>
    <w:rsid w:val="00677AD6"/>
    <w:rsid w:val="00677DFA"/>
    <w:rsid w:val="00677E80"/>
    <w:rsid w:val="006800E7"/>
    <w:rsid w:val="00680197"/>
    <w:rsid w:val="006804C4"/>
    <w:rsid w:val="00680500"/>
    <w:rsid w:val="006806CA"/>
    <w:rsid w:val="00680716"/>
    <w:rsid w:val="00680773"/>
    <w:rsid w:val="0068085B"/>
    <w:rsid w:val="00680ED3"/>
    <w:rsid w:val="00680F0D"/>
    <w:rsid w:val="00680F69"/>
    <w:rsid w:val="00681293"/>
    <w:rsid w:val="006816AC"/>
    <w:rsid w:val="00681933"/>
    <w:rsid w:val="0068194A"/>
    <w:rsid w:val="00681A7A"/>
    <w:rsid w:val="00681C42"/>
    <w:rsid w:val="00681EF1"/>
    <w:rsid w:val="006825F9"/>
    <w:rsid w:val="00682847"/>
    <w:rsid w:val="006828E1"/>
    <w:rsid w:val="006829C2"/>
    <w:rsid w:val="00682A2B"/>
    <w:rsid w:val="00682EEC"/>
    <w:rsid w:val="00683473"/>
    <w:rsid w:val="00683520"/>
    <w:rsid w:val="006836B9"/>
    <w:rsid w:val="0068374A"/>
    <w:rsid w:val="006838ED"/>
    <w:rsid w:val="00683A16"/>
    <w:rsid w:val="00683B20"/>
    <w:rsid w:val="006840C6"/>
    <w:rsid w:val="006840EA"/>
    <w:rsid w:val="00684337"/>
    <w:rsid w:val="006847B6"/>
    <w:rsid w:val="006847CF"/>
    <w:rsid w:val="006848D2"/>
    <w:rsid w:val="00684A3C"/>
    <w:rsid w:val="00684B52"/>
    <w:rsid w:val="00684BF5"/>
    <w:rsid w:val="00684C83"/>
    <w:rsid w:val="00684EEF"/>
    <w:rsid w:val="006851A5"/>
    <w:rsid w:val="006851A7"/>
    <w:rsid w:val="0068525D"/>
    <w:rsid w:val="00685266"/>
    <w:rsid w:val="0068554D"/>
    <w:rsid w:val="00685571"/>
    <w:rsid w:val="006856F1"/>
    <w:rsid w:val="006858DF"/>
    <w:rsid w:val="00685A4D"/>
    <w:rsid w:val="00685ACD"/>
    <w:rsid w:val="00685B24"/>
    <w:rsid w:val="00685C23"/>
    <w:rsid w:val="006861E9"/>
    <w:rsid w:val="00686313"/>
    <w:rsid w:val="0068655A"/>
    <w:rsid w:val="006865F4"/>
    <w:rsid w:val="006866D4"/>
    <w:rsid w:val="0068698B"/>
    <w:rsid w:val="00686C7F"/>
    <w:rsid w:val="00686E84"/>
    <w:rsid w:val="0068775A"/>
    <w:rsid w:val="00687BC0"/>
    <w:rsid w:val="00687E54"/>
    <w:rsid w:val="00690013"/>
    <w:rsid w:val="0069026C"/>
    <w:rsid w:val="0069071A"/>
    <w:rsid w:val="00690823"/>
    <w:rsid w:val="00690A1B"/>
    <w:rsid w:val="00690BDE"/>
    <w:rsid w:val="00690C39"/>
    <w:rsid w:val="00690D30"/>
    <w:rsid w:val="00690F71"/>
    <w:rsid w:val="00690F7C"/>
    <w:rsid w:val="00691180"/>
    <w:rsid w:val="00691460"/>
    <w:rsid w:val="0069149A"/>
    <w:rsid w:val="006915DD"/>
    <w:rsid w:val="00691935"/>
    <w:rsid w:val="00691ABB"/>
    <w:rsid w:val="00691B2F"/>
    <w:rsid w:val="00691B50"/>
    <w:rsid w:val="00691C9D"/>
    <w:rsid w:val="006920F4"/>
    <w:rsid w:val="0069258D"/>
    <w:rsid w:val="00692BCB"/>
    <w:rsid w:val="00692D95"/>
    <w:rsid w:val="00693086"/>
    <w:rsid w:val="0069346F"/>
    <w:rsid w:val="0069360E"/>
    <w:rsid w:val="0069389B"/>
    <w:rsid w:val="00693943"/>
    <w:rsid w:val="00693964"/>
    <w:rsid w:val="00693A6B"/>
    <w:rsid w:val="00693AC5"/>
    <w:rsid w:val="00693B05"/>
    <w:rsid w:val="00693D4E"/>
    <w:rsid w:val="00693F81"/>
    <w:rsid w:val="006941FD"/>
    <w:rsid w:val="0069432C"/>
    <w:rsid w:val="006945B4"/>
    <w:rsid w:val="00694630"/>
    <w:rsid w:val="00694686"/>
    <w:rsid w:val="0069471C"/>
    <w:rsid w:val="00694A94"/>
    <w:rsid w:val="00694C68"/>
    <w:rsid w:val="00694E98"/>
    <w:rsid w:val="0069509A"/>
    <w:rsid w:val="006952CE"/>
    <w:rsid w:val="00695629"/>
    <w:rsid w:val="006956AF"/>
    <w:rsid w:val="006958CA"/>
    <w:rsid w:val="00695BC0"/>
    <w:rsid w:val="00695BFC"/>
    <w:rsid w:val="00695C46"/>
    <w:rsid w:val="00695D24"/>
    <w:rsid w:val="00695D25"/>
    <w:rsid w:val="00696041"/>
    <w:rsid w:val="006963CB"/>
    <w:rsid w:val="0069691E"/>
    <w:rsid w:val="006969DC"/>
    <w:rsid w:val="00696A8F"/>
    <w:rsid w:val="00696D51"/>
    <w:rsid w:val="00696E73"/>
    <w:rsid w:val="00696EAD"/>
    <w:rsid w:val="00696EF5"/>
    <w:rsid w:val="00696FB2"/>
    <w:rsid w:val="00696FE8"/>
    <w:rsid w:val="006971B0"/>
    <w:rsid w:val="00697310"/>
    <w:rsid w:val="00697441"/>
    <w:rsid w:val="00697AF0"/>
    <w:rsid w:val="006A01DE"/>
    <w:rsid w:val="006A024D"/>
    <w:rsid w:val="006A0927"/>
    <w:rsid w:val="006A0A0A"/>
    <w:rsid w:val="006A0C73"/>
    <w:rsid w:val="006A0D67"/>
    <w:rsid w:val="006A114D"/>
    <w:rsid w:val="006A153A"/>
    <w:rsid w:val="006A1831"/>
    <w:rsid w:val="006A1981"/>
    <w:rsid w:val="006A1B1C"/>
    <w:rsid w:val="006A1B72"/>
    <w:rsid w:val="006A1C0D"/>
    <w:rsid w:val="006A1F34"/>
    <w:rsid w:val="006A2071"/>
    <w:rsid w:val="006A2238"/>
    <w:rsid w:val="006A22D0"/>
    <w:rsid w:val="006A2370"/>
    <w:rsid w:val="006A2479"/>
    <w:rsid w:val="006A25BC"/>
    <w:rsid w:val="006A264A"/>
    <w:rsid w:val="006A289B"/>
    <w:rsid w:val="006A2A62"/>
    <w:rsid w:val="006A2D94"/>
    <w:rsid w:val="006A300D"/>
    <w:rsid w:val="006A306E"/>
    <w:rsid w:val="006A3278"/>
    <w:rsid w:val="006A327C"/>
    <w:rsid w:val="006A33EF"/>
    <w:rsid w:val="006A3415"/>
    <w:rsid w:val="006A34E2"/>
    <w:rsid w:val="006A3535"/>
    <w:rsid w:val="006A36F7"/>
    <w:rsid w:val="006A3804"/>
    <w:rsid w:val="006A3908"/>
    <w:rsid w:val="006A3964"/>
    <w:rsid w:val="006A3CA5"/>
    <w:rsid w:val="006A3CB4"/>
    <w:rsid w:val="006A3D27"/>
    <w:rsid w:val="006A42FD"/>
    <w:rsid w:val="006A44FD"/>
    <w:rsid w:val="006A4694"/>
    <w:rsid w:val="006A4C45"/>
    <w:rsid w:val="006A4E5F"/>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5DE"/>
    <w:rsid w:val="006A7738"/>
    <w:rsid w:val="006A77C7"/>
    <w:rsid w:val="006A799A"/>
    <w:rsid w:val="006A7DBE"/>
    <w:rsid w:val="006A7F52"/>
    <w:rsid w:val="006A7FF0"/>
    <w:rsid w:val="006B028F"/>
    <w:rsid w:val="006B0483"/>
    <w:rsid w:val="006B0992"/>
    <w:rsid w:val="006B09D4"/>
    <w:rsid w:val="006B0BE3"/>
    <w:rsid w:val="006B0C5B"/>
    <w:rsid w:val="006B0DB4"/>
    <w:rsid w:val="006B130E"/>
    <w:rsid w:val="006B1587"/>
    <w:rsid w:val="006B1766"/>
    <w:rsid w:val="006B1AD0"/>
    <w:rsid w:val="006B1ED2"/>
    <w:rsid w:val="006B21BB"/>
    <w:rsid w:val="006B2449"/>
    <w:rsid w:val="006B265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3FFF"/>
    <w:rsid w:val="006B42AA"/>
    <w:rsid w:val="006B43FC"/>
    <w:rsid w:val="006B44CB"/>
    <w:rsid w:val="006B46A9"/>
    <w:rsid w:val="006B46BC"/>
    <w:rsid w:val="006B47E0"/>
    <w:rsid w:val="006B49B3"/>
    <w:rsid w:val="006B49D2"/>
    <w:rsid w:val="006B4CE5"/>
    <w:rsid w:val="006B4D53"/>
    <w:rsid w:val="006B52B5"/>
    <w:rsid w:val="006B570A"/>
    <w:rsid w:val="006B5715"/>
    <w:rsid w:val="006B585A"/>
    <w:rsid w:val="006B5A61"/>
    <w:rsid w:val="006B648C"/>
    <w:rsid w:val="006B6546"/>
    <w:rsid w:val="006B6728"/>
    <w:rsid w:val="006B6BC2"/>
    <w:rsid w:val="006B6CB7"/>
    <w:rsid w:val="006B6D0B"/>
    <w:rsid w:val="006B6ED5"/>
    <w:rsid w:val="006B6F1F"/>
    <w:rsid w:val="006B6F7D"/>
    <w:rsid w:val="006B7082"/>
    <w:rsid w:val="006B709A"/>
    <w:rsid w:val="006B7254"/>
    <w:rsid w:val="006B73CC"/>
    <w:rsid w:val="006B7408"/>
    <w:rsid w:val="006B7501"/>
    <w:rsid w:val="006B7513"/>
    <w:rsid w:val="006B760E"/>
    <w:rsid w:val="006B7837"/>
    <w:rsid w:val="006B785A"/>
    <w:rsid w:val="006B7910"/>
    <w:rsid w:val="006B79E4"/>
    <w:rsid w:val="006B7A59"/>
    <w:rsid w:val="006B7D2E"/>
    <w:rsid w:val="006B7D98"/>
    <w:rsid w:val="006B7FFC"/>
    <w:rsid w:val="006C01C8"/>
    <w:rsid w:val="006C0253"/>
    <w:rsid w:val="006C0351"/>
    <w:rsid w:val="006C03A4"/>
    <w:rsid w:val="006C0412"/>
    <w:rsid w:val="006C0632"/>
    <w:rsid w:val="006C067E"/>
    <w:rsid w:val="006C071F"/>
    <w:rsid w:val="006C0A54"/>
    <w:rsid w:val="006C0C90"/>
    <w:rsid w:val="006C0EE9"/>
    <w:rsid w:val="006C0FCD"/>
    <w:rsid w:val="006C1729"/>
    <w:rsid w:val="006C192D"/>
    <w:rsid w:val="006C19C8"/>
    <w:rsid w:val="006C1C38"/>
    <w:rsid w:val="006C1CD1"/>
    <w:rsid w:val="006C2148"/>
    <w:rsid w:val="006C2550"/>
    <w:rsid w:val="006C2678"/>
    <w:rsid w:val="006C28D9"/>
    <w:rsid w:val="006C29F9"/>
    <w:rsid w:val="006C2A55"/>
    <w:rsid w:val="006C2C23"/>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3ED6"/>
    <w:rsid w:val="006C3F36"/>
    <w:rsid w:val="006C402B"/>
    <w:rsid w:val="006C40E5"/>
    <w:rsid w:val="006C40F8"/>
    <w:rsid w:val="006C410E"/>
    <w:rsid w:val="006C42C4"/>
    <w:rsid w:val="006C4313"/>
    <w:rsid w:val="006C4338"/>
    <w:rsid w:val="006C440F"/>
    <w:rsid w:val="006C4623"/>
    <w:rsid w:val="006C4703"/>
    <w:rsid w:val="006C481F"/>
    <w:rsid w:val="006C49A7"/>
    <w:rsid w:val="006C4EB7"/>
    <w:rsid w:val="006C52E8"/>
    <w:rsid w:val="006C5334"/>
    <w:rsid w:val="006C5346"/>
    <w:rsid w:val="006C539E"/>
    <w:rsid w:val="006C583D"/>
    <w:rsid w:val="006C589E"/>
    <w:rsid w:val="006C58E9"/>
    <w:rsid w:val="006C5B44"/>
    <w:rsid w:val="006C5DAA"/>
    <w:rsid w:val="006C5DB0"/>
    <w:rsid w:val="006C5F68"/>
    <w:rsid w:val="006C61F8"/>
    <w:rsid w:val="006C64D5"/>
    <w:rsid w:val="006C67DA"/>
    <w:rsid w:val="006C684F"/>
    <w:rsid w:val="006C687D"/>
    <w:rsid w:val="006C6951"/>
    <w:rsid w:val="006C6D0C"/>
    <w:rsid w:val="006C6E6D"/>
    <w:rsid w:val="006C7242"/>
    <w:rsid w:val="006C74DD"/>
    <w:rsid w:val="006C79A8"/>
    <w:rsid w:val="006C7AE2"/>
    <w:rsid w:val="006C7CC7"/>
    <w:rsid w:val="006D0756"/>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ECA"/>
    <w:rsid w:val="006D3F34"/>
    <w:rsid w:val="006D40E7"/>
    <w:rsid w:val="006D447B"/>
    <w:rsid w:val="006D4954"/>
    <w:rsid w:val="006D496A"/>
    <w:rsid w:val="006D49C4"/>
    <w:rsid w:val="006D4ACE"/>
    <w:rsid w:val="006D4B9B"/>
    <w:rsid w:val="006D4BE1"/>
    <w:rsid w:val="006D4D3F"/>
    <w:rsid w:val="006D4F23"/>
    <w:rsid w:val="006D5154"/>
    <w:rsid w:val="006D517D"/>
    <w:rsid w:val="006D518F"/>
    <w:rsid w:val="006D5268"/>
    <w:rsid w:val="006D52AD"/>
    <w:rsid w:val="006D58DB"/>
    <w:rsid w:val="006D5C2B"/>
    <w:rsid w:val="006D5C96"/>
    <w:rsid w:val="006D5CBD"/>
    <w:rsid w:val="006D6010"/>
    <w:rsid w:val="006D6080"/>
    <w:rsid w:val="006D626A"/>
    <w:rsid w:val="006D656D"/>
    <w:rsid w:val="006D668D"/>
    <w:rsid w:val="006D68C5"/>
    <w:rsid w:val="006D6AD3"/>
    <w:rsid w:val="006D6B10"/>
    <w:rsid w:val="006D6B95"/>
    <w:rsid w:val="006D6C39"/>
    <w:rsid w:val="006D6E5E"/>
    <w:rsid w:val="006D6F77"/>
    <w:rsid w:val="006D7146"/>
    <w:rsid w:val="006D7309"/>
    <w:rsid w:val="006D74E0"/>
    <w:rsid w:val="006D7795"/>
    <w:rsid w:val="006D779D"/>
    <w:rsid w:val="006D7880"/>
    <w:rsid w:val="006D79BA"/>
    <w:rsid w:val="006E0079"/>
    <w:rsid w:val="006E0258"/>
    <w:rsid w:val="006E06B3"/>
    <w:rsid w:val="006E09ED"/>
    <w:rsid w:val="006E0BB8"/>
    <w:rsid w:val="006E0D37"/>
    <w:rsid w:val="006E0DAC"/>
    <w:rsid w:val="006E0FB9"/>
    <w:rsid w:val="006E13CB"/>
    <w:rsid w:val="006E14B3"/>
    <w:rsid w:val="006E14EC"/>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BCE"/>
    <w:rsid w:val="006E3CC7"/>
    <w:rsid w:val="006E423C"/>
    <w:rsid w:val="006E4585"/>
    <w:rsid w:val="006E4719"/>
    <w:rsid w:val="006E4900"/>
    <w:rsid w:val="006E4923"/>
    <w:rsid w:val="006E4960"/>
    <w:rsid w:val="006E4DC4"/>
    <w:rsid w:val="006E4EEB"/>
    <w:rsid w:val="006E4FEC"/>
    <w:rsid w:val="006E5332"/>
    <w:rsid w:val="006E533F"/>
    <w:rsid w:val="006E53A3"/>
    <w:rsid w:val="006E5696"/>
    <w:rsid w:val="006E5BBA"/>
    <w:rsid w:val="006E6338"/>
    <w:rsid w:val="006E66A7"/>
    <w:rsid w:val="006E68C1"/>
    <w:rsid w:val="006E6EAF"/>
    <w:rsid w:val="006E6F14"/>
    <w:rsid w:val="006E79B9"/>
    <w:rsid w:val="006E7FF0"/>
    <w:rsid w:val="006F007E"/>
    <w:rsid w:val="006F02FD"/>
    <w:rsid w:val="006F0325"/>
    <w:rsid w:val="006F0D91"/>
    <w:rsid w:val="006F0DA1"/>
    <w:rsid w:val="006F0E98"/>
    <w:rsid w:val="006F0F83"/>
    <w:rsid w:val="006F14F2"/>
    <w:rsid w:val="006F1878"/>
    <w:rsid w:val="006F18BB"/>
    <w:rsid w:val="006F1A95"/>
    <w:rsid w:val="006F1B02"/>
    <w:rsid w:val="006F1BCA"/>
    <w:rsid w:val="006F1CA0"/>
    <w:rsid w:val="006F1D16"/>
    <w:rsid w:val="006F1EFF"/>
    <w:rsid w:val="006F23EC"/>
    <w:rsid w:val="006F2578"/>
    <w:rsid w:val="006F261D"/>
    <w:rsid w:val="006F2F10"/>
    <w:rsid w:val="006F344B"/>
    <w:rsid w:val="006F3664"/>
    <w:rsid w:val="006F38E3"/>
    <w:rsid w:val="006F40BA"/>
    <w:rsid w:val="006F42AE"/>
    <w:rsid w:val="006F4507"/>
    <w:rsid w:val="006F5608"/>
    <w:rsid w:val="006F560B"/>
    <w:rsid w:val="006F5758"/>
    <w:rsid w:val="006F5B66"/>
    <w:rsid w:val="006F5B76"/>
    <w:rsid w:val="006F604B"/>
    <w:rsid w:val="006F6070"/>
    <w:rsid w:val="006F6337"/>
    <w:rsid w:val="006F6502"/>
    <w:rsid w:val="006F672C"/>
    <w:rsid w:val="006F6847"/>
    <w:rsid w:val="006F7262"/>
    <w:rsid w:val="006F73B3"/>
    <w:rsid w:val="006F73B4"/>
    <w:rsid w:val="006F73FC"/>
    <w:rsid w:val="006F7524"/>
    <w:rsid w:val="006F7546"/>
    <w:rsid w:val="006F76C5"/>
    <w:rsid w:val="006F78B1"/>
    <w:rsid w:val="006F790E"/>
    <w:rsid w:val="006F794B"/>
    <w:rsid w:val="006F7A24"/>
    <w:rsid w:val="006F7CA3"/>
    <w:rsid w:val="006F7E88"/>
    <w:rsid w:val="006F7FB4"/>
    <w:rsid w:val="007000DA"/>
    <w:rsid w:val="007003D9"/>
    <w:rsid w:val="00700428"/>
    <w:rsid w:val="0070078A"/>
    <w:rsid w:val="0070089D"/>
    <w:rsid w:val="007008F1"/>
    <w:rsid w:val="0070116F"/>
    <w:rsid w:val="00701369"/>
    <w:rsid w:val="007013B5"/>
    <w:rsid w:val="00701496"/>
    <w:rsid w:val="00701705"/>
    <w:rsid w:val="0070170E"/>
    <w:rsid w:val="007017A9"/>
    <w:rsid w:val="00701D18"/>
    <w:rsid w:val="00701DA3"/>
    <w:rsid w:val="00701F44"/>
    <w:rsid w:val="00702188"/>
    <w:rsid w:val="007027F8"/>
    <w:rsid w:val="00702AAC"/>
    <w:rsid w:val="00702B52"/>
    <w:rsid w:val="00702C97"/>
    <w:rsid w:val="00702D7E"/>
    <w:rsid w:val="00702E1B"/>
    <w:rsid w:val="007030C7"/>
    <w:rsid w:val="0070343A"/>
    <w:rsid w:val="00703578"/>
    <w:rsid w:val="007035D6"/>
    <w:rsid w:val="007035E8"/>
    <w:rsid w:val="007039BA"/>
    <w:rsid w:val="00703A15"/>
    <w:rsid w:val="00703AFB"/>
    <w:rsid w:val="00703EFD"/>
    <w:rsid w:val="007040E6"/>
    <w:rsid w:val="007044BB"/>
    <w:rsid w:val="007045C4"/>
    <w:rsid w:val="0070488F"/>
    <w:rsid w:val="00704913"/>
    <w:rsid w:val="00704AF7"/>
    <w:rsid w:val="00704E20"/>
    <w:rsid w:val="00704F73"/>
    <w:rsid w:val="00705306"/>
    <w:rsid w:val="007053A6"/>
    <w:rsid w:val="007054E5"/>
    <w:rsid w:val="00705812"/>
    <w:rsid w:val="00705EAE"/>
    <w:rsid w:val="00706076"/>
    <w:rsid w:val="007060FC"/>
    <w:rsid w:val="007061AE"/>
    <w:rsid w:val="0070656B"/>
    <w:rsid w:val="00706625"/>
    <w:rsid w:val="0070690C"/>
    <w:rsid w:val="00706952"/>
    <w:rsid w:val="00706B0E"/>
    <w:rsid w:val="00706B40"/>
    <w:rsid w:val="00706C63"/>
    <w:rsid w:val="00706FC4"/>
    <w:rsid w:val="007073B1"/>
    <w:rsid w:val="0070768C"/>
    <w:rsid w:val="007076E6"/>
    <w:rsid w:val="00707D18"/>
    <w:rsid w:val="00707F91"/>
    <w:rsid w:val="00710129"/>
    <w:rsid w:val="00710481"/>
    <w:rsid w:val="00710736"/>
    <w:rsid w:val="00710F1F"/>
    <w:rsid w:val="00710F33"/>
    <w:rsid w:val="007112F8"/>
    <w:rsid w:val="00711AB9"/>
    <w:rsid w:val="00711BCE"/>
    <w:rsid w:val="00711E02"/>
    <w:rsid w:val="00712015"/>
    <w:rsid w:val="0071226A"/>
    <w:rsid w:val="007122DA"/>
    <w:rsid w:val="00712475"/>
    <w:rsid w:val="0071247C"/>
    <w:rsid w:val="0071255A"/>
    <w:rsid w:val="00712622"/>
    <w:rsid w:val="007126B1"/>
    <w:rsid w:val="007127A2"/>
    <w:rsid w:val="007127A3"/>
    <w:rsid w:val="007129D9"/>
    <w:rsid w:val="00712C57"/>
    <w:rsid w:val="00712F2D"/>
    <w:rsid w:val="007131B6"/>
    <w:rsid w:val="00713515"/>
    <w:rsid w:val="00713587"/>
    <w:rsid w:val="0071385C"/>
    <w:rsid w:val="007138DE"/>
    <w:rsid w:val="00713970"/>
    <w:rsid w:val="00714A31"/>
    <w:rsid w:val="00714A43"/>
    <w:rsid w:val="007150B0"/>
    <w:rsid w:val="00715103"/>
    <w:rsid w:val="007153C5"/>
    <w:rsid w:val="007155A6"/>
    <w:rsid w:val="00715797"/>
    <w:rsid w:val="00715A9A"/>
    <w:rsid w:val="00715B97"/>
    <w:rsid w:val="00715C68"/>
    <w:rsid w:val="0071620F"/>
    <w:rsid w:val="00716314"/>
    <w:rsid w:val="00716813"/>
    <w:rsid w:val="00716926"/>
    <w:rsid w:val="00716979"/>
    <w:rsid w:val="00716A08"/>
    <w:rsid w:val="00716B77"/>
    <w:rsid w:val="00716CF5"/>
    <w:rsid w:val="00717224"/>
    <w:rsid w:val="0071732C"/>
    <w:rsid w:val="00717392"/>
    <w:rsid w:val="007175CC"/>
    <w:rsid w:val="007177D8"/>
    <w:rsid w:val="007177D9"/>
    <w:rsid w:val="007178EA"/>
    <w:rsid w:val="0071796A"/>
    <w:rsid w:val="00717A1C"/>
    <w:rsid w:val="00717D89"/>
    <w:rsid w:val="00717EA3"/>
    <w:rsid w:val="00720157"/>
    <w:rsid w:val="0072015C"/>
    <w:rsid w:val="007201AB"/>
    <w:rsid w:val="00720360"/>
    <w:rsid w:val="007207F3"/>
    <w:rsid w:val="00720953"/>
    <w:rsid w:val="00720992"/>
    <w:rsid w:val="007209EB"/>
    <w:rsid w:val="007209F3"/>
    <w:rsid w:val="00720B6F"/>
    <w:rsid w:val="00720BAA"/>
    <w:rsid w:val="00720BFD"/>
    <w:rsid w:val="00720D83"/>
    <w:rsid w:val="00720E79"/>
    <w:rsid w:val="00721020"/>
    <w:rsid w:val="00721163"/>
    <w:rsid w:val="00721572"/>
    <w:rsid w:val="0072163E"/>
    <w:rsid w:val="007217D3"/>
    <w:rsid w:val="007219BF"/>
    <w:rsid w:val="00721ACB"/>
    <w:rsid w:val="00721BAF"/>
    <w:rsid w:val="00721D1C"/>
    <w:rsid w:val="00721DC7"/>
    <w:rsid w:val="00721DDE"/>
    <w:rsid w:val="00721E02"/>
    <w:rsid w:val="00721F29"/>
    <w:rsid w:val="00722140"/>
    <w:rsid w:val="007221F8"/>
    <w:rsid w:val="007222B1"/>
    <w:rsid w:val="00722328"/>
    <w:rsid w:val="007224BD"/>
    <w:rsid w:val="0072282B"/>
    <w:rsid w:val="0072294D"/>
    <w:rsid w:val="00722A36"/>
    <w:rsid w:val="00722D32"/>
    <w:rsid w:val="00722D3C"/>
    <w:rsid w:val="00722F29"/>
    <w:rsid w:val="0072339E"/>
    <w:rsid w:val="007233C9"/>
    <w:rsid w:val="0072350A"/>
    <w:rsid w:val="00723619"/>
    <w:rsid w:val="00723859"/>
    <w:rsid w:val="0072395E"/>
    <w:rsid w:val="00723D05"/>
    <w:rsid w:val="00723D0A"/>
    <w:rsid w:val="00723F44"/>
    <w:rsid w:val="00724316"/>
    <w:rsid w:val="00724543"/>
    <w:rsid w:val="007249C7"/>
    <w:rsid w:val="00724CC7"/>
    <w:rsid w:val="00724DE0"/>
    <w:rsid w:val="007250E5"/>
    <w:rsid w:val="00725157"/>
    <w:rsid w:val="00725164"/>
    <w:rsid w:val="00725267"/>
    <w:rsid w:val="007254F6"/>
    <w:rsid w:val="00725838"/>
    <w:rsid w:val="00725A99"/>
    <w:rsid w:val="00725D0B"/>
    <w:rsid w:val="00725E6B"/>
    <w:rsid w:val="007262BD"/>
    <w:rsid w:val="00726414"/>
    <w:rsid w:val="007265DA"/>
    <w:rsid w:val="007265FA"/>
    <w:rsid w:val="00726997"/>
    <w:rsid w:val="00726A2C"/>
    <w:rsid w:val="00726F50"/>
    <w:rsid w:val="00726FA4"/>
    <w:rsid w:val="00726FA6"/>
    <w:rsid w:val="007276BE"/>
    <w:rsid w:val="00727856"/>
    <w:rsid w:val="00727AD4"/>
    <w:rsid w:val="00727BD2"/>
    <w:rsid w:val="00730286"/>
    <w:rsid w:val="0073035A"/>
    <w:rsid w:val="007304A5"/>
    <w:rsid w:val="007306DC"/>
    <w:rsid w:val="007309B3"/>
    <w:rsid w:val="00730A05"/>
    <w:rsid w:val="00730C68"/>
    <w:rsid w:val="00730C79"/>
    <w:rsid w:val="007312CA"/>
    <w:rsid w:val="007317E5"/>
    <w:rsid w:val="0073183B"/>
    <w:rsid w:val="00731859"/>
    <w:rsid w:val="007318DD"/>
    <w:rsid w:val="00731D48"/>
    <w:rsid w:val="00731DB2"/>
    <w:rsid w:val="00732583"/>
    <w:rsid w:val="00732779"/>
    <w:rsid w:val="00732854"/>
    <w:rsid w:val="00732A89"/>
    <w:rsid w:val="00732C89"/>
    <w:rsid w:val="00732C99"/>
    <w:rsid w:val="00732DFE"/>
    <w:rsid w:val="00732FCA"/>
    <w:rsid w:val="007330EB"/>
    <w:rsid w:val="007334CA"/>
    <w:rsid w:val="007334CC"/>
    <w:rsid w:val="007335B6"/>
    <w:rsid w:val="007336DE"/>
    <w:rsid w:val="00733FA2"/>
    <w:rsid w:val="0073402E"/>
    <w:rsid w:val="00734033"/>
    <w:rsid w:val="007344BB"/>
    <w:rsid w:val="007346F5"/>
    <w:rsid w:val="0073489F"/>
    <w:rsid w:val="007349EC"/>
    <w:rsid w:val="00734C92"/>
    <w:rsid w:val="00734ED8"/>
    <w:rsid w:val="00734F22"/>
    <w:rsid w:val="007352FB"/>
    <w:rsid w:val="0073538B"/>
    <w:rsid w:val="007353A3"/>
    <w:rsid w:val="00735467"/>
    <w:rsid w:val="007354B7"/>
    <w:rsid w:val="00735528"/>
    <w:rsid w:val="00735659"/>
    <w:rsid w:val="00735777"/>
    <w:rsid w:val="00735A18"/>
    <w:rsid w:val="00735BA3"/>
    <w:rsid w:val="00735EE7"/>
    <w:rsid w:val="00735FA8"/>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37EAE"/>
    <w:rsid w:val="0074002E"/>
    <w:rsid w:val="00740045"/>
    <w:rsid w:val="007401CE"/>
    <w:rsid w:val="00740260"/>
    <w:rsid w:val="0074028F"/>
    <w:rsid w:val="007402F4"/>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06C"/>
    <w:rsid w:val="007444ED"/>
    <w:rsid w:val="007445A2"/>
    <w:rsid w:val="00744A81"/>
    <w:rsid w:val="00744AF4"/>
    <w:rsid w:val="00744C07"/>
    <w:rsid w:val="00744EE4"/>
    <w:rsid w:val="007457BD"/>
    <w:rsid w:val="00745802"/>
    <w:rsid w:val="0074586F"/>
    <w:rsid w:val="007459BF"/>
    <w:rsid w:val="00745A65"/>
    <w:rsid w:val="00745C49"/>
    <w:rsid w:val="00745CA3"/>
    <w:rsid w:val="00745D71"/>
    <w:rsid w:val="007460AE"/>
    <w:rsid w:val="00746214"/>
    <w:rsid w:val="0074639C"/>
    <w:rsid w:val="007463AA"/>
    <w:rsid w:val="00746512"/>
    <w:rsid w:val="0074671A"/>
    <w:rsid w:val="007468D5"/>
    <w:rsid w:val="007469B6"/>
    <w:rsid w:val="00746E9B"/>
    <w:rsid w:val="00746F46"/>
    <w:rsid w:val="007471F8"/>
    <w:rsid w:val="00747506"/>
    <w:rsid w:val="00747516"/>
    <w:rsid w:val="0074755D"/>
    <w:rsid w:val="007475B5"/>
    <w:rsid w:val="007476F0"/>
    <w:rsid w:val="00747949"/>
    <w:rsid w:val="00747BB2"/>
    <w:rsid w:val="00747E51"/>
    <w:rsid w:val="007506CA"/>
    <w:rsid w:val="00750897"/>
    <w:rsid w:val="00750981"/>
    <w:rsid w:val="00750C2F"/>
    <w:rsid w:val="00750D2E"/>
    <w:rsid w:val="00750F58"/>
    <w:rsid w:val="00751098"/>
    <w:rsid w:val="0075111B"/>
    <w:rsid w:val="007513EE"/>
    <w:rsid w:val="00751B89"/>
    <w:rsid w:val="00751B8F"/>
    <w:rsid w:val="00751C7C"/>
    <w:rsid w:val="00751F34"/>
    <w:rsid w:val="00752305"/>
    <w:rsid w:val="0075295E"/>
    <w:rsid w:val="007529BE"/>
    <w:rsid w:val="00752ACF"/>
    <w:rsid w:val="00752CAE"/>
    <w:rsid w:val="00752E3A"/>
    <w:rsid w:val="00752E92"/>
    <w:rsid w:val="00752EC6"/>
    <w:rsid w:val="00752FB3"/>
    <w:rsid w:val="00752FD3"/>
    <w:rsid w:val="007532EE"/>
    <w:rsid w:val="00753399"/>
    <w:rsid w:val="007536E9"/>
    <w:rsid w:val="0075393B"/>
    <w:rsid w:val="00753A31"/>
    <w:rsid w:val="00753C3B"/>
    <w:rsid w:val="00754589"/>
    <w:rsid w:val="00754861"/>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A3D"/>
    <w:rsid w:val="00756B24"/>
    <w:rsid w:val="00756D40"/>
    <w:rsid w:val="00756D44"/>
    <w:rsid w:val="00756D82"/>
    <w:rsid w:val="00756E5D"/>
    <w:rsid w:val="00756FC0"/>
    <w:rsid w:val="0075708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9D9"/>
    <w:rsid w:val="00760F11"/>
    <w:rsid w:val="0076101C"/>
    <w:rsid w:val="00761194"/>
    <w:rsid w:val="00761464"/>
    <w:rsid w:val="0076146C"/>
    <w:rsid w:val="0076155C"/>
    <w:rsid w:val="00761660"/>
    <w:rsid w:val="00761726"/>
    <w:rsid w:val="00761894"/>
    <w:rsid w:val="00761949"/>
    <w:rsid w:val="00761B70"/>
    <w:rsid w:val="00761B7E"/>
    <w:rsid w:val="00761CEB"/>
    <w:rsid w:val="00762031"/>
    <w:rsid w:val="007620CF"/>
    <w:rsid w:val="0076227B"/>
    <w:rsid w:val="00762364"/>
    <w:rsid w:val="0076237E"/>
    <w:rsid w:val="0076238A"/>
    <w:rsid w:val="007623B8"/>
    <w:rsid w:val="007624E6"/>
    <w:rsid w:val="007629C0"/>
    <w:rsid w:val="00762A95"/>
    <w:rsid w:val="00762B54"/>
    <w:rsid w:val="00762D6F"/>
    <w:rsid w:val="00762F5B"/>
    <w:rsid w:val="00763648"/>
    <w:rsid w:val="007636BD"/>
    <w:rsid w:val="00763CB7"/>
    <w:rsid w:val="00763D1B"/>
    <w:rsid w:val="00763F2D"/>
    <w:rsid w:val="00764135"/>
    <w:rsid w:val="00764194"/>
    <w:rsid w:val="0076445A"/>
    <w:rsid w:val="0076446C"/>
    <w:rsid w:val="00764490"/>
    <w:rsid w:val="00764594"/>
    <w:rsid w:val="007646A9"/>
    <w:rsid w:val="007646AC"/>
    <w:rsid w:val="00764A6D"/>
    <w:rsid w:val="00764C3D"/>
    <w:rsid w:val="00765A1B"/>
    <w:rsid w:val="00765A2E"/>
    <w:rsid w:val="00765C5D"/>
    <w:rsid w:val="00765C6F"/>
    <w:rsid w:val="00765ECF"/>
    <w:rsid w:val="00765FE6"/>
    <w:rsid w:val="0076612F"/>
    <w:rsid w:val="0076642C"/>
    <w:rsid w:val="0076647C"/>
    <w:rsid w:val="00766491"/>
    <w:rsid w:val="007664B8"/>
    <w:rsid w:val="00766609"/>
    <w:rsid w:val="0076685D"/>
    <w:rsid w:val="0076687C"/>
    <w:rsid w:val="00766F38"/>
    <w:rsid w:val="007670E7"/>
    <w:rsid w:val="007675D8"/>
    <w:rsid w:val="0076768E"/>
    <w:rsid w:val="007676E5"/>
    <w:rsid w:val="00767700"/>
    <w:rsid w:val="0076771A"/>
    <w:rsid w:val="00767D35"/>
    <w:rsid w:val="00767E15"/>
    <w:rsid w:val="00767FD9"/>
    <w:rsid w:val="00770076"/>
    <w:rsid w:val="007700F8"/>
    <w:rsid w:val="007703E0"/>
    <w:rsid w:val="00770B76"/>
    <w:rsid w:val="00770CFF"/>
    <w:rsid w:val="00770D59"/>
    <w:rsid w:val="00770D71"/>
    <w:rsid w:val="007713FB"/>
    <w:rsid w:val="00771AE2"/>
    <w:rsid w:val="00771BFA"/>
    <w:rsid w:val="00771C6C"/>
    <w:rsid w:val="00771D80"/>
    <w:rsid w:val="00771E2B"/>
    <w:rsid w:val="00772054"/>
    <w:rsid w:val="007721A7"/>
    <w:rsid w:val="007721DC"/>
    <w:rsid w:val="00772257"/>
    <w:rsid w:val="00772356"/>
    <w:rsid w:val="007724C6"/>
    <w:rsid w:val="007724D6"/>
    <w:rsid w:val="007725AF"/>
    <w:rsid w:val="007726A9"/>
    <w:rsid w:val="00772723"/>
    <w:rsid w:val="00772A0D"/>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44"/>
    <w:rsid w:val="00775886"/>
    <w:rsid w:val="00775934"/>
    <w:rsid w:val="00775974"/>
    <w:rsid w:val="00775CBC"/>
    <w:rsid w:val="00775F0A"/>
    <w:rsid w:val="007762E2"/>
    <w:rsid w:val="00776B65"/>
    <w:rsid w:val="00776B7F"/>
    <w:rsid w:val="00776DA5"/>
    <w:rsid w:val="007770F0"/>
    <w:rsid w:val="0077711A"/>
    <w:rsid w:val="007773AE"/>
    <w:rsid w:val="00777789"/>
    <w:rsid w:val="0077778C"/>
    <w:rsid w:val="00777C68"/>
    <w:rsid w:val="00777CD2"/>
    <w:rsid w:val="00777D1A"/>
    <w:rsid w:val="00777E6D"/>
    <w:rsid w:val="00777FA6"/>
    <w:rsid w:val="00777FCC"/>
    <w:rsid w:val="00780084"/>
    <w:rsid w:val="007802F9"/>
    <w:rsid w:val="00780324"/>
    <w:rsid w:val="00780541"/>
    <w:rsid w:val="00780617"/>
    <w:rsid w:val="007807F3"/>
    <w:rsid w:val="00780983"/>
    <w:rsid w:val="007809B8"/>
    <w:rsid w:val="007809E2"/>
    <w:rsid w:val="007809E7"/>
    <w:rsid w:val="00780B87"/>
    <w:rsid w:val="00780BB3"/>
    <w:rsid w:val="00780CD2"/>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68E"/>
    <w:rsid w:val="00782A7E"/>
    <w:rsid w:val="00782D4D"/>
    <w:rsid w:val="00782D7F"/>
    <w:rsid w:val="00782EE3"/>
    <w:rsid w:val="00783197"/>
    <w:rsid w:val="007831F9"/>
    <w:rsid w:val="007833CA"/>
    <w:rsid w:val="007834BC"/>
    <w:rsid w:val="007834F3"/>
    <w:rsid w:val="00783A1E"/>
    <w:rsid w:val="00783B53"/>
    <w:rsid w:val="0078476D"/>
    <w:rsid w:val="007847CD"/>
    <w:rsid w:val="00784840"/>
    <w:rsid w:val="00784C02"/>
    <w:rsid w:val="00784C1B"/>
    <w:rsid w:val="00784D76"/>
    <w:rsid w:val="00784E22"/>
    <w:rsid w:val="00784FC2"/>
    <w:rsid w:val="00785562"/>
    <w:rsid w:val="00785942"/>
    <w:rsid w:val="00785A27"/>
    <w:rsid w:val="00785E12"/>
    <w:rsid w:val="00785F6D"/>
    <w:rsid w:val="007861CE"/>
    <w:rsid w:val="0078660B"/>
    <w:rsid w:val="007869B3"/>
    <w:rsid w:val="00786A73"/>
    <w:rsid w:val="00786ACC"/>
    <w:rsid w:val="00786CE9"/>
    <w:rsid w:val="00786D0E"/>
    <w:rsid w:val="00786D77"/>
    <w:rsid w:val="00786EBF"/>
    <w:rsid w:val="00787547"/>
    <w:rsid w:val="00787634"/>
    <w:rsid w:val="0078784E"/>
    <w:rsid w:val="00787999"/>
    <w:rsid w:val="00787A28"/>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2D8A"/>
    <w:rsid w:val="0079348E"/>
    <w:rsid w:val="007935C4"/>
    <w:rsid w:val="007936A6"/>
    <w:rsid w:val="007936F3"/>
    <w:rsid w:val="007937FB"/>
    <w:rsid w:val="00793884"/>
    <w:rsid w:val="00793C15"/>
    <w:rsid w:val="00794503"/>
    <w:rsid w:val="0079463E"/>
    <w:rsid w:val="007946CE"/>
    <w:rsid w:val="00794740"/>
    <w:rsid w:val="007948B5"/>
    <w:rsid w:val="007949EC"/>
    <w:rsid w:val="00794BA7"/>
    <w:rsid w:val="00794BD6"/>
    <w:rsid w:val="00794F8E"/>
    <w:rsid w:val="007950AE"/>
    <w:rsid w:val="00795330"/>
    <w:rsid w:val="007954DA"/>
    <w:rsid w:val="007959A9"/>
    <w:rsid w:val="007959D7"/>
    <w:rsid w:val="00795AC3"/>
    <w:rsid w:val="00795AD3"/>
    <w:rsid w:val="00795BEE"/>
    <w:rsid w:val="00795D5B"/>
    <w:rsid w:val="007962E0"/>
    <w:rsid w:val="00796386"/>
    <w:rsid w:val="007964DB"/>
    <w:rsid w:val="007966B4"/>
    <w:rsid w:val="00796862"/>
    <w:rsid w:val="00796A5C"/>
    <w:rsid w:val="00796CFC"/>
    <w:rsid w:val="00796D4B"/>
    <w:rsid w:val="00797165"/>
    <w:rsid w:val="007974B1"/>
    <w:rsid w:val="00797545"/>
    <w:rsid w:val="007975F5"/>
    <w:rsid w:val="00797701"/>
    <w:rsid w:val="00797C9F"/>
    <w:rsid w:val="00797CF0"/>
    <w:rsid w:val="00797F43"/>
    <w:rsid w:val="007A055C"/>
    <w:rsid w:val="007A0767"/>
    <w:rsid w:val="007A0928"/>
    <w:rsid w:val="007A0C8F"/>
    <w:rsid w:val="007A0D76"/>
    <w:rsid w:val="007A111B"/>
    <w:rsid w:val="007A1381"/>
    <w:rsid w:val="007A1407"/>
    <w:rsid w:val="007A16F4"/>
    <w:rsid w:val="007A194E"/>
    <w:rsid w:val="007A19B2"/>
    <w:rsid w:val="007A19E0"/>
    <w:rsid w:val="007A1D46"/>
    <w:rsid w:val="007A2072"/>
    <w:rsid w:val="007A2162"/>
    <w:rsid w:val="007A216C"/>
    <w:rsid w:val="007A242A"/>
    <w:rsid w:val="007A2553"/>
    <w:rsid w:val="007A2A37"/>
    <w:rsid w:val="007A2E2A"/>
    <w:rsid w:val="007A3364"/>
    <w:rsid w:val="007A39F0"/>
    <w:rsid w:val="007A3CC4"/>
    <w:rsid w:val="007A3CDD"/>
    <w:rsid w:val="007A3D28"/>
    <w:rsid w:val="007A3FE3"/>
    <w:rsid w:val="007A4074"/>
    <w:rsid w:val="007A41F4"/>
    <w:rsid w:val="007A44F7"/>
    <w:rsid w:val="007A4679"/>
    <w:rsid w:val="007A476B"/>
    <w:rsid w:val="007A483E"/>
    <w:rsid w:val="007A4A4A"/>
    <w:rsid w:val="007A4DE6"/>
    <w:rsid w:val="007A4E7D"/>
    <w:rsid w:val="007A518E"/>
    <w:rsid w:val="007A51C1"/>
    <w:rsid w:val="007A55C4"/>
    <w:rsid w:val="007A55F4"/>
    <w:rsid w:val="007A5738"/>
    <w:rsid w:val="007A573A"/>
    <w:rsid w:val="007A58E0"/>
    <w:rsid w:val="007A5B85"/>
    <w:rsid w:val="007A5D89"/>
    <w:rsid w:val="007A5E7A"/>
    <w:rsid w:val="007A5EEB"/>
    <w:rsid w:val="007A5F26"/>
    <w:rsid w:val="007A60E5"/>
    <w:rsid w:val="007A64CF"/>
    <w:rsid w:val="007A6708"/>
    <w:rsid w:val="007A685F"/>
    <w:rsid w:val="007A6ED6"/>
    <w:rsid w:val="007A7097"/>
    <w:rsid w:val="007A71D7"/>
    <w:rsid w:val="007A7600"/>
    <w:rsid w:val="007A7960"/>
    <w:rsid w:val="007B0002"/>
    <w:rsid w:val="007B017D"/>
    <w:rsid w:val="007B01AF"/>
    <w:rsid w:val="007B037E"/>
    <w:rsid w:val="007B0480"/>
    <w:rsid w:val="007B075C"/>
    <w:rsid w:val="007B083D"/>
    <w:rsid w:val="007B09B4"/>
    <w:rsid w:val="007B09D1"/>
    <w:rsid w:val="007B0ACC"/>
    <w:rsid w:val="007B1265"/>
    <w:rsid w:val="007B1A21"/>
    <w:rsid w:val="007B1ACD"/>
    <w:rsid w:val="007B21B1"/>
    <w:rsid w:val="007B234D"/>
    <w:rsid w:val="007B2840"/>
    <w:rsid w:val="007B28B4"/>
    <w:rsid w:val="007B2E7A"/>
    <w:rsid w:val="007B2FDF"/>
    <w:rsid w:val="007B30EA"/>
    <w:rsid w:val="007B324A"/>
    <w:rsid w:val="007B33D2"/>
    <w:rsid w:val="007B354B"/>
    <w:rsid w:val="007B38B5"/>
    <w:rsid w:val="007B3A86"/>
    <w:rsid w:val="007B3DE7"/>
    <w:rsid w:val="007B4246"/>
    <w:rsid w:val="007B43A1"/>
    <w:rsid w:val="007B4499"/>
    <w:rsid w:val="007B473D"/>
    <w:rsid w:val="007B47AF"/>
    <w:rsid w:val="007B4BFD"/>
    <w:rsid w:val="007B51E0"/>
    <w:rsid w:val="007B5366"/>
    <w:rsid w:val="007B5419"/>
    <w:rsid w:val="007B544B"/>
    <w:rsid w:val="007B55D0"/>
    <w:rsid w:val="007B57EA"/>
    <w:rsid w:val="007B58B3"/>
    <w:rsid w:val="007B5B06"/>
    <w:rsid w:val="007B5CCE"/>
    <w:rsid w:val="007B5E6F"/>
    <w:rsid w:val="007B5F7A"/>
    <w:rsid w:val="007B6199"/>
    <w:rsid w:val="007B63AE"/>
    <w:rsid w:val="007B6402"/>
    <w:rsid w:val="007B677E"/>
    <w:rsid w:val="007B690E"/>
    <w:rsid w:val="007B6AAE"/>
    <w:rsid w:val="007B6C4C"/>
    <w:rsid w:val="007B6F26"/>
    <w:rsid w:val="007B7279"/>
    <w:rsid w:val="007B7371"/>
    <w:rsid w:val="007B7837"/>
    <w:rsid w:val="007B7A69"/>
    <w:rsid w:val="007B7DF3"/>
    <w:rsid w:val="007B7E46"/>
    <w:rsid w:val="007B7F1B"/>
    <w:rsid w:val="007C0093"/>
    <w:rsid w:val="007C056D"/>
    <w:rsid w:val="007C05EB"/>
    <w:rsid w:val="007C0706"/>
    <w:rsid w:val="007C0F4F"/>
    <w:rsid w:val="007C15F3"/>
    <w:rsid w:val="007C1743"/>
    <w:rsid w:val="007C1881"/>
    <w:rsid w:val="007C1AA2"/>
    <w:rsid w:val="007C1E93"/>
    <w:rsid w:val="007C1F3A"/>
    <w:rsid w:val="007C2114"/>
    <w:rsid w:val="007C224A"/>
    <w:rsid w:val="007C231D"/>
    <w:rsid w:val="007C2329"/>
    <w:rsid w:val="007C23AE"/>
    <w:rsid w:val="007C261E"/>
    <w:rsid w:val="007C266D"/>
    <w:rsid w:val="007C2806"/>
    <w:rsid w:val="007C2AEF"/>
    <w:rsid w:val="007C2DEB"/>
    <w:rsid w:val="007C3029"/>
    <w:rsid w:val="007C34BA"/>
    <w:rsid w:val="007C3946"/>
    <w:rsid w:val="007C397E"/>
    <w:rsid w:val="007C3A53"/>
    <w:rsid w:val="007C3A83"/>
    <w:rsid w:val="007C3C2C"/>
    <w:rsid w:val="007C3CAE"/>
    <w:rsid w:val="007C4201"/>
    <w:rsid w:val="007C463C"/>
    <w:rsid w:val="007C46BA"/>
    <w:rsid w:val="007C4AA9"/>
    <w:rsid w:val="007C4ABD"/>
    <w:rsid w:val="007C4B44"/>
    <w:rsid w:val="007C5273"/>
    <w:rsid w:val="007C59EB"/>
    <w:rsid w:val="007C5A14"/>
    <w:rsid w:val="007C5C83"/>
    <w:rsid w:val="007C5D6C"/>
    <w:rsid w:val="007C5D8A"/>
    <w:rsid w:val="007C6321"/>
    <w:rsid w:val="007C662A"/>
    <w:rsid w:val="007C66AF"/>
    <w:rsid w:val="007C6958"/>
    <w:rsid w:val="007C69A1"/>
    <w:rsid w:val="007C6A21"/>
    <w:rsid w:val="007C6AAA"/>
    <w:rsid w:val="007C708A"/>
    <w:rsid w:val="007C70D1"/>
    <w:rsid w:val="007C7563"/>
    <w:rsid w:val="007C7680"/>
    <w:rsid w:val="007C7856"/>
    <w:rsid w:val="007C7B7A"/>
    <w:rsid w:val="007C7D92"/>
    <w:rsid w:val="007D00FA"/>
    <w:rsid w:val="007D014E"/>
    <w:rsid w:val="007D022D"/>
    <w:rsid w:val="007D0527"/>
    <w:rsid w:val="007D0798"/>
    <w:rsid w:val="007D0846"/>
    <w:rsid w:val="007D0A63"/>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0A6"/>
    <w:rsid w:val="007D4DC3"/>
    <w:rsid w:val="007D50FE"/>
    <w:rsid w:val="007D5181"/>
    <w:rsid w:val="007D5317"/>
    <w:rsid w:val="007D5450"/>
    <w:rsid w:val="007D573B"/>
    <w:rsid w:val="007D57F0"/>
    <w:rsid w:val="007D57F6"/>
    <w:rsid w:val="007D5851"/>
    <w:rsid w:val="007D5967"/>
    <w:rsid w:val="007D5E26"/>
    <w:rsid w:val="007D5F56"/>
    <w:rsid w:val="007D602B"/>
    <w:rsid w:val="007D61E4"/>
    <w:rsid w:val="007D623A"/>
    <w:rsid w:val="007D628A"/>
    <w:rsid w:val="007D62B4"/>
    <w:rsid w:val="007D64D8"/>
    <w:rsid w:val="007D6551"/>
    <w:rsid w:val="007D65C5"/>
    <w:rsid w:val="007D67A4"/>
    <w:rsid w:val="007D69BC"/>
    <w:rsid w:val="007D6AFB"/>
    <w:rsid w:val="007D6BAA"/>
    <w:rsid w:val="007D6D5E"/>
    <w:rsid w:val="007D6FC8"/>
    <w:rsid w:val="007D7175"/>
    <w:rsid w:val="007D73E1"/>
    <w:rsid w:val="007D74BE"/>
    <w:rsid w:val="007D769B"/>
    <w:rsid w:val="007D76AE"/>
    <w:rsid w:val="007D77C7"/>
    <w:rsid w:val="007D7B32"/>
    <w:rsid w:val="007D7CC8"/>
    <w:rsid w:val="007E0349"/>
    <w:rsid w:val="007E0432"/>
    <w:rsid w:val="007E0597"/>
    <w:rsid w:val="007E069D"/>
    <w:rsid w:val="007E0BC4"/>
    <w:rsid w:val="007E0F92"/>
    <w:rsid w:val="007E122B"/>
    <w:rsid w:val="007E1915"/>
    <w:rsid w:val="007E1E65"/>
    <w:rsid w:val="007E2202"/>
    <w:rsid w:val="007E2215"/>
    <w:rsid w:val="007E249B"/>
    <w:rsid w:val="007E253A"/>
    <w:rsid w:val="007E2590"/>
    <w:rsid w:val="007E266F"/>
    <w:rsid w:val="007E2756"/>
    <w:rsid w:val="007E2770"/>
    <w:rsid w:val="007E288F"/>
    <w:rsid w:val="007E2A73"/>
    <w:rsid w:val="007E2B53"/>
    <w:rsid w:val="007E2E46"/>
    <w:rsid w:val="007E2F5A"/>
    <w:rsid w:val="007E320E"/>
    <w:rsid w:val="007E340D"/>
    <w:rsid w:val="007E3484"/>
    <w:rsid w:val="007E3982"/>
    <w:rsid w:val="007E3FFD"/>
    <w:rsid w:val="007E4176"/>
    <w:rsid w:val="007E41A5"/>
    <w:rsid w:val="007E4646"/>
    <w:rsid w:val="007E4795"/>
    <w:rsid w:val="007E48FD"/>
    <w:rsid w:val="007E4EB3"/>
    <w:rsid w:val="007E4EE6"/>
    <w:rsid w:val="007E5078"/>
    <w:rsid w:val="007E5099"/>
    <w:rsid w:val="007E50C5"/>
    <w:rsid w:val="007E55BE"/>
    <w:rsid w:val="007E58C5"/>
    <w:rsid w:val="007E5A5A"/>
    <w:rsid w:val="007E5BC4"/>
    <w:rsid w:val="007E5CD4"/>
    <w:rsid w:val="007E5CE2"/>
    <w:rsid w:val="007E5D41"/>
    <w:rsid w:val="007E5E2C"/>
    <w:rsid w:val="007E5F27"/>
    <w:rsid w:val="007E6043"/>
    <w:rsid w:val="007E619E"/>
    <w:rsid w:val="007E6254"/>
    <w:rsid w:val="007E62B4"/>
    <w:rsid w:val="007E656D"/>
    <w:rsid w:val="007E65DD"/>
    <w:rsid w:val="007E661B"/>
    <w:rsid w:val="007E66E2"/>
    <w:rsid w:val="007E67FB"/>
    <w:rsid w:val="007E6AAB"/>
    <w:rsid w:val="007E6E5D"/>
    <w:rsid w:val="007E6FAA"/>
    <w:rsid w:val="007E7501"/>
    <w:rsid w:val="007E756C"/>
    <w:rsid w:val="007E7992"/>
    <w:rsid w:val="007E7B9F"/>
    <w:rsid w:val="007E7D0D"/>
    <w:rsid w:val="007E7E1C"/>
    <w:rsid w:val="007F0776"/>
    <w:rsid w:val="007F07F4"/>
    <w:rsid w:val="007F07FD"/>
    <w:rsid w:val="007F0A4A"/>
    <w:rsid w:val="007F0BF6"/>
    <w:rsid w:val="007F0CB8"/>
    <w:rsid w:val="007F0EA2"/>
    <w:rsid w:val="007F0FD2"/>
    <w:rsid w:val="007F1016"/>
    <w:rsid w:val="007F10FC"/>
    <w:rsid w:val="007F1191"/>
    <w:rsid w:val="007F142B"/>
    <w:rsid w:val="007F190C"/>
    <w:rsid w:val="007F19AA"/>
    <w:rsid w:val="007F2272"/>
    <w:rsid w:val="007F2306"/>
    <w:rsid w:val="007F23A5"/>
    <w:rsid w:val="007F26DB"/>
    <w:rsid w:val="007F2BDF"/>
    <w:rsid w:val="007F2C18"/>
    <w:rsid w:val="007F2DF4"/>
    <w:rsid w:val="007F2F43"/>
    <w:rsid w:val="007F2F4D"/>
    <w:rsid w:val="007F37AD"/>
    <w:rsid w:val="007F37AE"/>
    <w:rsid w:val="007F38D3"/>
    <w:rsid w:val="007F3C47"/>
    <w:rsid w:val="007F3C73"/>
    <w:rsid w:val="007F3CAA"/>
    <w:rsid w:val="007F412A"/>
    <w:rsid w:val="007F42CF"/>
    <w:rsid w:val="007F4331"/>
    <w:rsid w:val="007F48BB"/>
    <w:rsid w:val="007F48ED"/>
    <w:rsid w:val="007F4BC3"/>
    <w:rsid w:val="007F4D56"/>
    <w:rsid w:val="007F4D74"/>
    <w:rsid w:val="007F4F16"/>
    <w:rsid w:val="007F53A9"/>
    <w:rsid w:val="007F55F1"/>
    <w:rsid w:val="007F5C43"/>
    <w:rsid w:val="007F5D52"/>
    <w:rsid w:val="007F5EAD"/>
    <w:rsid w:val="007F5EB9"/>
    <w:rsid w:val="007F5F33"/>
    <w:rsid w:val="007F6724"/>
    <w:rsid w:val="007F67A9"/>
    <w:rsid w:val="007F67F4"/>
    <w:rsid w:val="007F691E"/>
    <w:rsid w:val="007F6DBE"/>
    <w:rsid w:val="007F6E0C"/>
    <w:rsid w:val="007F714F"/>
    <w:rsid w:val="007F727C"/>
    <w:rsid w:val="007F73E2"/>
    <w:rsid w:val="007F748F"/>
    <w:rsid w:val="007F7624"/>
    <w:rsid w:val="007F76BB"/>
    <w:rsid w:val="007F7E2B"/>
    <w:rsid w:val="00800195"/>
    <w:rsid w:val="0080043A"/>
    <w:rsid w:val="00800555"/>
    <w:rsid w:val="00800593"/>
    <w:rsid w:val="008005CC"/>
    <w:rsid w:val="0080060F"/>
    <w:rsid w:val="00800797"/>
    <w:rsid w:val="00800C51"/>
    <w:rsid w:val="00800CA5"/>
    <w:rsid w:val="00800CAA"/>
    <w:rsid w:val="00800FC4"/>
    <w:rsid w:val="00800FF6"/>
    <w:rsid w:val="00801189"/>
    <w:rsid w:val="00801548"/>
    <w:rsid w:val="00801586"/>
    <w:rsid w:val="0080159E"/>
    <w:rsid w:val="008019DF"/>
    <w:rsid w:val="00801A3A"/>
    <w:rsid w:val="00801E69"/>
    <w:rsid w:val="00802385"/>
    <w:rsid w:val="0080240A"/>
    <w:rsid w:val="008026E5"/>
    <w:rsid w:val="00802882"/>
    <w:rsid w:val="0080298A"/>
    <w:rsid w:val="0080298B"/>
    <w:rsid w:val="00802A07"/>
    <w:rsid w:val="00802C75"/>
    <w:rsid w:val="00802CB8"/>
    <w:rsid w:val="00802DA5"/>
    <w:rsid w:val="00802EA9"/>
    <w:rsid w:val="00803046"/>
    <w:rsid w:val="00803776"/>
    <w:rsid w:val="008037DB"/>
    <w:rsid w:val="008039AB"/>
    <w:rsid w:val="00803B4B"/>
    <w:rsid w:val="008040B3"/>
    <w:rsid w:val="008040BC"/>
    <w:rsid w:val="008040E8"/>
    <w:rsid w:val="00804470"/>
    <w:rsid w:val="008045AD"/>
    <w:rsid w:val="008048AD"/>
    <w:rsid w:val="00804913"/>
    <w:rsid w:val="00804ABA"/>
    <w:rsid w:val="00804D31"/>
    <w:rsid w:val="00804E79"/>
    <w:rsid w:val="0080503F"/>
    <w:rsid w:val="00805262"/>
    <w:rsid w:val="00805269"/>
    <w:rsid w:val="0080543D"/>
    <w:rsid w:val="008055A7"/>
    <w:rsid w:val="008055EA"/>
    <w:rsid w:val="0080578D"/>
    <w:rsid w:val="008058F6"/>
    <w:rsid w:val="00805AC9"/>
    <w:rsid w:val="00805C6A"/>
    <w:rsid w:val="00805C7D"/>
    <w:rsid w:val="00805DE6"/>
    <w:rsid w:val="00805FB9"/>
    <w:rsid w:val="00806141"/>
    <w:rsid w:val="0080684C"/>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06C6"/>
    <w:rsid w:val="00810F9E"/>
    <w:rsid w:val="008111F2"/>
    <w:rsid w:val="0081147E"/>
    <w:rsid w:val="008119B9"/>
    <w:rsid w:val="00811DD6"/>
    <w:rsid w:val="008120C0"/>
    <w:rsid w:val="00812128"/>
    <w:rsid w:val="00812176"/>
    <w:rsid w:val="00812321"/>
    <w:rsid w:val="0081234F"/>
    <w:rsid w:val="00812AAE"/>
    <w:rsid w:val="00812AF2"/>
    <w:rsid w:val="00812BC9"/>
    <w:rsid w:val="00812D5C"/>
    <w:rsid w:val="00812E06"/>
    <w:rsid w:val="00812FA7"/>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61FE"/>
    <w:rsid w:val="00816359"/>
    <w:rsid w:val="00816442"/>
    <w:rsid w:val="008164CF"/>
    <w:rsid w:val="0081656D"/>
    <w:rsid w:val="0081659C"/>
    <w:rsid w:val="00816884"/>
    <w:rsid w:val="00816F05"/>
    <w:rsid w:val="00817166"/>
    <w:rsid w:val="00817469"/>
    <w:rsid w:val="008174E0"/>
    <w:rsid w:val="0081752E"/>
    <w:rsid w:val="008177C2"/>
    <w:rsid w:val="00817A33"/>
    <w:rsid w:val="00817C17"/>
    <w:rsid w:val="00817DAA"/>
    <w:rsid w:val="008200F6"/>
    <w:rsid w:val="0082043D"/>
    <w:rsid w:val="008204D5"/>
    <w:rsid w:val="008206A5"/>
    <w:rsid w:val="008208ED"/>
    <w:rsid w:val="00820AEC"/>
    <w:rsid w:val="00820B2F"/>
    <w:rsid w:val="00820CE9"/>
    <w:rsid w:val="00820D90"/>
    <w:rsid w:val="00820DC9"/>
    <w:rsid w:val="00820F3A"/>
    <w:rsid w:val="00820FC7"/>
    <w:rsid w:val="00821271"/>
    <w:rsid w:val="008218A4"/>
    <w:rsid w:val="00821C68"/>
    <w:rsid w:val="00821C76"/>
    <w:rsid w:val="00821C8D"/>
    <w:rsid w:val="00821CA8"/>
    <w:rsid w:val="00822050"/>
    <w:rsid w:val="0082225E"/>
    <w:rsid w:val="00822425"/>
    <w:rsid w:val="0082242E"/>
    <w:rsid w:val="008225DC"/>
    <w:rsid w:val="00822718"/>
    <w:rsid w:val="00822787"/>
    <w:rsid w:val="00822798"/>
    <w:rsid w:val="00822DF8"/>
    <w:rsid w:val="00822E12"/>
    <w:rsid w:val="00822F9D"/>
    <w:rsid w:val="00822FEE"/>
    <w:rsid w:val="008230C2"/>
    <w:rsid w:val="0082313E"/>
    <w:rsid w:val="008232CC"/>
    <w:rsid w:val="0082343D"/>
    <w:rsid w:val="00823459"/>
    <w:rsid w:val="00823477"/>
    <w:rsid w:val="008237E3"/>
    <w:rsid w:val="00823C1F"/>
    <w:rsid w:val="00823C26"/>
    <w:rsid w:val="00823EAE"/>
    <w:rsid w:val="00823F6F"/>
    <w:rsid w:val="00824055"/>
    <w:rsid w:val="0082405D"/>
    <w:rsid w:val="008242B4"/>
    <w:rsid w:val="00824441"/>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1B6"/>
    <w:rsid w:val="008263BD"/>
    <w:rsid w:val="008264D6"/>
    <w:rsid w:val="00826604"/>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0FB"/>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CCE"/>
    <w:rsid w:val="00832DA5"/>
    <w:rsid w:val="008331E9"/>
    <w:rsid w:val="00833287"/>
    <w:rsid w:val="008332FE"/>
    <w:rsid w:val="00833474"/>
    <w:rsid w:val="008334FE"/>
    <w:rsid w:val="00833663"/>
    <w:rsid w:val="008336D4"/>
    <w:rsid w:val="008337A8"/>
    <w:rsid w:val="00833AF4"/>
    <w:rsid w:val="00833BA9"/>
    <w:rsid w:val="00833CCA"/>
    <w:rsid w:val="00833DDE"/>
    <w:rsid w:val="0083403D"/>
    <w:rsid w:val="00834301"/>
    <w:rsid w:val="0083440F"/>
    <w:rsid w:val="00834420"/>
    <w:rsid w:val="00834505"/>
    <w:rsid w:val="008345BF"/>
    <w:rsid w:val="00834802"/>
    <w:rsid w:val="00834876"/>
    <w:rsid w:val="008348F3"/>
    <w:rsid w:val="00834A77"/>
    <w:rsid w:val="00834AAD"/>
    <w:rsid w:val="00834CE9"/>
    <w:rsid w:val="00834E6A"/>
    <w:rsid w:val="00835077"/>
    <w:rsid w:val="00835635"/>
    <w:rsid w:val="00835773"/>
    <w:rsid w:val="00835830"/>
    <w:rsid w:val="00835B17"/>
    <w:rsid w:val="00835CCC"/>
    <w:rsid w:val="00835F71"/>
    <w:rsid w:val="00835FCE"/>
    <w:rsid w:val="0083602B"/>
    <w:rsid w:val="00836126"/>
    <w:rsid w:val="0083645C"/>
    <w:rsid w:val="00836715"/>
    <w:rsid w:val="00836E03"/>
    <w:rsid w:val="00836EFF"/>
    <w:rsid w:val="00836F2C"/>
    <w:rsid w:val="00837848"/>
    <w:rsid w:val="00837888"/>
    <w:rsid w:val="008379C8"/>
    <w:rsid w:val="00837D08"/>
    <w:rsid w:val="008403E6"/>
    <w:rsid w:val="00840853"/>
    <w:rsid w:val="0084097C"/>
    <w:rsid w:val="00840AAC"/>
    <w:rsid w:val="00840B80"/>
    <w:rsid w:val="00841076"/>
    <w:rsid w:val="008415C7"/>
    <w:rsid w:val="008416C0"/>
    <w:rsid w:val="008416F2"/>
    <w:rsid w:val="008418B1"/>
    <w:rsid w:val="008418F3"/>
    <w:rsid w:val="008419C5"/>
    <w:rsid w:val="00841BFE"/>
    <w:rsid w:val="00841C7E"/>
    <w:rsid w:val="00841F59"/>
    <w:rsid w:val="00841F66"/>
    <w:rsid w:val="0084226A"/>
    <w:rsid w:val="00842BB3"/>
    <w:rsid w:val="00842F90"/>
    <w:rsid w:val="008430D1"/>
    <w:rsid w:val="0084310E"/>
    <w:rsid w:val="008432F6"/>
    <w:rsid w:val="00843591"/>
    <w:rsid w:val="00843761"/>
    <w:rsid w:val="008438A8"/>
    <w:rsid w:val="008438B6"/>
    <w:rsid w:val="00843AA6"/>
    <w:rsid w:val="00843E2B"/>
    <w:rsid w:val="00843FFE"/>
    <w:rsid w:val="0084406B"/>
    <w:rsid w:val="008443BA"/>
    <w:rsid w:val="0084458D"/>
    <w:rsid w:val="00844606"/>
    <w:rsid w:val="008446E0"/>
    <w:rsid w:val="008446F6"/>
    <w:rsid w:val="00844AA5"/>
    <w:rsid w:val="008451B1"/>
    <w:rsid w:val="00845747"/>
    <w:rsid w:val="008458D1"/>
    <w:rsid w:val="00845939"/>
    <w:rsid w:val="00845AEA"/>
    <w:rsid w:val="00845C2E"/>
    <w:rsid w:val="00845D3D"/>
    <w:rsid w:val="00845F26"/>
    <w:rsid w:val="00846069"/>
    <w:rsid w:val="008460AE"/>
    <w:rsid w:val="008462C7"/>
    <w:rsid w:val="00846332"/>
    <w:rsid w:val="0084644F"/>
    <w:rsid w:val="008464D2"/>
    <w:rsid w:val="008465E6"/>
    <w:rsid w:val="008466C4"/>
    <w:rsid w:val="00846905"/>
    <w:rsid w:val="00846A7E"/>
    <w:rsid w:val="00847379"/>
    <w:rsid w:val="00847536"/>
    <w:rsid w:val="008476AA"/>
    <w:rsid w:val="008477BD"/>
    <w:rsid w:val="0084781B"/>
    <w:rsid w:val="0084791B"/>
    <w:rsid w:val="0084796D"/>
    <w:rsid w:val="00847A55"/>
    <w:rsid w:val="00847B3A"/>
    <w:rsid w:val="00847CB1"/>
    <w:rsid w:val="00847D3B"/>
    <w:rsid w:val="00847ED7"/>
    <w:rsid w:val="00847F2D"/>
    <w:rsid w:val="008500FA"/>
    <w:rsid w:val="00850238"/>
    <w:rsid w:val="00850396"/>
    <w:rsid w:val="0085061B"/>
    <w:rsid w:val="008506D0"/>
    <w:rsid w:val="00850895"/>
    <w:rsid w:val="008509E2"/>
    <w:rsid w:val="00850B4F"/>
    <w:rsid w:val="00850CC6"/>
    <w:rsid w:val="00850DEB"/>
    <w:rsid w:val="00851183"/>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062"/>
    <w:rsid w:val="00853100"/>
    <w:rsid w:val="00853103"/>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18E"/>
    <w:rsid w:val="008558EF"/>
    <w:rsid w:val="008559FD"/>
    <w:rsid w:val="00855C66"/>
    <w:rsid w:val="00855D46"/>
    <w:rsid w:val="008560CE"/>
    <w:rsid w:val="008561F9"/>
    <w:rsid w:val="00856992"/>
    <w:rsid w:val="0085699E"/>
    <w:rsid w:val="00856A09"/>
    <w:rsid w:val="00856AA3"/>
    <w:rsid w:val="00856FCF"/>
    <w:rsid w:val="0085723B"/>
    <w:rsid w:val="00857D0F"/>
    <w:rsid w:val="00857DEE"/>
    <w:rsid w:val="00857DF4"/>
    <w:rsid w:val="008607F2"/>
    <w:rsid w:val="00860AD4"/>
    <w:rsid w:val="00860C63"/>
    <w:rsid w:val="00860DB7"/>
    <w:rsid w:val="00860DD6"/>
    <w:rsid w:val="00860F8F"/>
    <w:rsid w:val="00860F9B"/>
    <w:rsid w:val="00861272"/>
    <w:rsid w:val="00861477"/>
    <w:rsid w:val="008614CA"/>
    <w:rsid w:val="0086179E"/>
    <w:rsid w:val="0086207C"/>
    <w:rsid w:val="00862226"/>
    <w:rsid w:val="00862902"/>
    <w:rsid w:val="00862C4F"/>
    <w:rsid w:val="00862CD3"/>
    <w:rsid w:val="00862DAC"/>
    <w:rsid w:val="00863378"/>
    <w:rsid w:val="008637E9"/>
    <w:rsid w:val="00863958"/>
    <w:rsid w:val="00863D7C"/>
    <w:rsid w:val="00863DF7"/>
    <w:rsid w:val="00863E90"/>
    <w:rsid w:val="00863EF6"/>
    <w:rsid w:val="0086409B"/>
    <w:rsid w:val="00864111"/>
    <w:rsid w:val="00864660"/>
    <w:rsid w:val="008646B5"/>
    <w:rsid w:val="008649A2"/>
    <w:rsid w:val="00864A50"/>
    <w:rsid w:val="00864B33"/>
    <w:rsid w:val="00864B88"/>
    <w:rsid w:val="0086511E"/>
    <w:rsid w:val="0086528B"/>
    <w:rsid w:val="0086530E"/>
    <w:rsid w:val="008654CA"/>
    <w:rsid w:val="008654DD"/>
    <w:rsid w:val="00865506"/>
    <w:rsid w:val="0086566F"/>
    <w:rsid w:val="008656F8"/>
    <w:rsid w:val="008658AA"/>
    <w:rsid w:val="00865C52"/>
    <w:rsid w:val="00865D6C"/>
    <w:rsid w:val="00865DC7"/>
    <w:rsid w:val="00865FE9"/>
    <w:rsid w:val="00866341"/>
    <w:rsid w:val="0086637F"/>
    <w:rsid w:val="00866B94"/>
    <w:rsid w:val="00866EB5"/>
    <w:rsid w:val="00866EEF"/>
    <w:rsid w:val="00867014"/>
    <w:rsid w:val="00867290"/>
    <w:rsid w:val="008672FE"/>
    <w:rsid w:val="00867459"/>
    <w:rsid w:val="00867703"/>
    <w:rsid w:val="00867736"/>
    <w:rsid w:val="00867833"/>
    <w:rsid w:val="00867B6F"/>
    <w:rsid w:val="00867CE1"/>
    <w:rsid w:val="00867DA2"/>
    <w:rsid w:val="00867E4D"/>
    <w:rsid w:val="00867F26"/>
    <w:rsid w:val="00867F43"/>
    <w:rsid w:val="0087007B"/>
    <w:rsid w:val="0087008C"/>
    <w:rsid w:val="008700CA"/>
    <w:rsid w:val="008701E7"/>
    <w:rsid w:val="008703C3"/>
    <w:rsid w:val="00870508"/>
    <w:rsid w:val="008705EE"/>
    <w:rsid w:val="00870722"/>
    <w:rsid w:val="008708D1"/>
    <w:rsid w:val="008709A1"/>
    <w:rsid w:val="00870B54"/>
    <w:rsid w:val="00870C6F"/>
    <w:rsid w:val="00870C8B"/>
    <w:rsid w:val="00871095"/>
    <w:rsid w:val="008714E6"/>
    <w:rsid w:val="0087151E"/>
    <w:rsid w:val="00871610"/>
    <w:rsid w:val="008716D9"/>
    <w:rsid w:val="00871A9E"/>
    <w:rsid w:val="00871AF3"/>
    <w:rsid w:val="00871B95"/>
    <w:rsid w:val="00872461"/>
    <w:rsid w:val="008724E3"/>
    <w:rsid w:val="0087271B"/>
    <w:rsid w:val="00872961"/>
    <w:rsid w:val="00872DB3"/>
    <w:rsid w:val="00873001"/>
    <w:rsid w:val="00873068"/>
    <w:rsid w:val="0087326F"/>
    <w:rsid w:val="00873530"/>
    <w:rsid w:val="008735DD"/>
    <w:rsid w:val="008737CC"/>
    <w:rsid w:val="0087391E"/>
    <w:rsid w:val="00873986"/>
    <w:rsid w:val="00873B76"/>
    <w:rsid w:val="00873CDB"/>
    <w:rsid w:val="00873E43"/>
    <w:rsid w:val="008740C9"/>
    <w:rsid w:val="00874609"/>
    <w:rsid w:val="0087490F"/>
    <w:rsid w:val="00874991"/>
    <w:rsid w:val="00874AD4"/>
    <w:rsid w:val="00874B51"/>
    <w:rsid w:val="00874C0A"/>
    <w:rsid w:val="00874DD4"/>
    <w:rsid w:val="00874E18"/>
    <w:rsid w:val="008751E6"/>
    <w:rsid w:val="0087531F"/>
    <w:rsid w:val="00875B1F"/>
    <w:rsid w:val="00875D8A"/>
    <w:rsid w:val="00875F7D"/>
    <w:rsid w:val="00875FD1"/>
    <w:rsid w:val="00875FFE"/>
    <w:rsid w:val="00876321"/>
    <w:rsid w:val="0087659D"/>
    <w:rsid w:val="00876731"/>
    <w:rsid w:val="00876797"/>
    <w:rsid w:val="008769B5"/>
    <w:rsid w:val="00876B80"/>
    <w:rsid w:val="00876CB8"/>
    <w:rsid w:val="00876E8B"/>
    <w:rsid w:val="0087715E"/>
    <w:rsid w:val="008774C0"/>
    <w:rsid w:val="008776B5"/>
    <w:rsid w:val="00877BD5"/>
    <w:rsid w:val="00877DE5"/>
    <w:rsid w:val="00877F09"/>
    <w:rsid w:val="0088010C"/>
    <w:rsid w:val="008802CA"/>
    <w:rsid w:val="00880355"/>
    <w:rsid w:val="0088051A"/>
    <w:rsid w:val="0088056C"/>
    <w:rsid w:val="00880834"/>
    <w:rsid w:val="00880CBB"/>
    <w:rsid w:val="00880FD7"/>
    <w:rsid w:val="0088127C"/>
    <w:rsid w:val="0088159C"/>
    <w:rsid w:val="00881887"/>
    <w:rsid w:val="008818E4"/>
    <w:rsid w:val="00881FA5"/>
    <w:rsid w:val="008822D5"/>
    <w:rsid w:val="00882364"/>
    <w:rsid w:val="008823A3"/>
    <w:rsid w:val="008824F9"/>
    <w:rsid w:val="008825CD"/>
    <w:rsid w:val="008826DC"/>
    <w:rsid w:val="00882967"/>
    <w:rsid w:val="00882BE0"/>
    <w:rsid w:val="00882C14"/>
    <w:rsid w:val="00882E4B"/>
    <w:rsid w:val="00883483"/>
    <w:rsid w:val="008839E4"/>
    <w:rsid w:val="00883CA2"/>
    <w:rsid w:val="00883D38"/>
    <w:rsid w:val="00883E17"/>
    <w:rsid w:val="00884163"/>
    <w:rsid w:val="008842DF"/>
    <w:rsid w:val="00884465"/>
    <w:rsid w:val="0088469B"/>
    <w:rsid w:val="0088477C"/>
    <w:rsid w:val="0088484D"/>
    <w:rsid w:val="00884CE8"/>
    <w:rsid w:val="00884EF2"/>
    <w:rsid w:val="008852AB"/>
    <w:rsid w:val="0088545A"/>
    <w:rsid w:val="008855E4"/>
    <w:rsid w:val="00885671"/>
    <w:rsid w:val="00885D54"/>
    <w:rsid w:val="00885D6E"/>
    <w:rsid w:val="00885E17"/>
    <w:rsid w:val="008862AA"/>
    <w:rsid w:val="008863A6"/>
    <w:rsid w:val="008865E3"/>
    <w:rsid w:val="008865F9"/>
    <w:rsid w:val="008866E0"/>
    <w:rsid w:val="00886F5E"/>
    <w:rsid w:val="0088712A"/>
    <w:rsid w:val="008872C2"/>
    <w:rsid w:val="008872C6"/>
    <w:rsid w:val="00887CAB"/>
    <w:rsid w:val="00890114"/>
    <w:rsid w:val="0089021A"/>
    <w:rsid w:val="008902C1"/>
    <w:rsid w:val="0089036E"/>
    <w:rsid w:val="00890481"/>
    <w:rsid w:val="00890B56"/>
    <w:rsid w:val="00890ED1"/>
    <w:rsid w:val="00891182"/>
    <w:rsid w:val="008911CD"/>
    <w:rsid w:val="00891206"/>
    <w:rsid w:val="00892250"/>
    <w:rsid w:val="008922AC"/>
    <w:rsid w:val="008922E2"/>
    <w:rsid w:val="0089248B"/>
    <w:rsid w:val="00892A3C"/>
    <w:rsid w:val="00892BFA"/>
    <w:rsid w:val="00892E44"/>
    <w:rsid w:val="00892F9E"/>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1D8"/>
    <w:rsid w:val="008952F1"/>
    <w:rsid w:val="00895545"/>
    <w:rsid w:val="00895D58"/>
    <w:rsid w:val="00895E0F"/>
    <w:rsid w:val="00895F87"/>
    <w:rsid w:val="00895FE2"/>
    <w:rsid w:val="008961A7"/>
    <w:rsid w:val="008962CD"/>
    <w:rsid w:val="008963A5"/>
    <w:rsid w:val="00896575"/>
    <w:rsid w:val="00896612"/>
    <w:rsid w:val="008968D9"/>
    <w:rsid w:val="0089690E"/>
    <w:rsid w:val="00896A26"/>
    <w:rsid w:val="00896BC5"/>
    <w:rsid w:val="00896C57"/>
    <w:rsid w:val="00896ED7"/>
    <w:rsid w:val="00896F77"/>
    <w:rsid w:val="00896FBF"/>
    <w:rsid w:val="00897305"/>
    <w:rsid w:val="008975DC"/>
    <w:rsid w:val="008977E5"/>
    <w:rsid w:val="0089797E"/>
    <w:rsid w:val="00897A0E"/>
    <w:rsid w:val="00897ED1"/>
    <w:rsid w:val="00897F20"/>
    <w:rsid w:val="008A03C5"/>
    <w:rsid w:val="008A0453"/>
    <w:rsid w:val="008A061D"/>
    <w:rsid w:val="008A07CE"/>
    <w:rsid w:val="008A07F0"/>
    <w:rsid w:val="008A0C6F"/>
    <w:rsid w:val="008A0C88"/>
    <w:rsid w:val="008A129E"/>
    <w:rsid w:val="008A1609"/>
    <w:rsid w:val="008A1A02"/>
    <w:rsid w:val="008A1BAA"/>
    <w:rsid w:val="008A1BC1"/>
    <w:rsid w:val="008A1E72"/>
    <w:rsid w:val="008A22EB"/>
    <w:rsid w:val="008A2413"/>
    <w:rsid w:val="008A25A6"/>
    <w:rsid w:val="008A2904"/>
    <w:rsid w:val="008A291F"/>
    <w:rsid w:val="008A2E0C"/>
    <w:rsid w:val="008A3153"/>
    <w:rsid w:val="008A34E0"/>
    <w:rsid w:val="008A368E"/>
    <w:rsid w:val="008A36F0"/>
    <w:rsid w:val="008A37E5"/>
    <w:rsid w:val="008A401D"/>
    <w:rsid w:val="008A4256"/>
    <w:rsid w:val="008A451C"/>
    <w:rsid w:val="008A47DC"/>
    <w:rsid w:val="008A4824"/>
    <w:rsid w:val="008A49B1"/>
    <w:rsid w:val="008A4B4D"/>
    <w:rsid w:val="008A4F1E"/>
    <w:rsid w:val="008A529E"/>
    <w:rsid w:val="008A53F8"/>
    <w:rsid w:val="008A56DC"/>
    <w:rsid w:val="008A5771"/>
    <w:rsid w:val="008A57FB"/>
    <w:rsid w:val="008A5AE0"/>
    <w:rsid w:val="008A5D73"/>
    <w:rsid w:val="008A5E33"/>
    <w:rsid w:val="008A5ED4"/>
    <w:rsid w:val="008A6273"/>
    <w:rsid w:val="008A63B0"/>
    <w:rsid w:val="008A65AB"/>
    <w:rsid w:val="008A6623"/>
    <w:rsid w:val="008A663D"/>
    <w:rsid w:val="008A680F"/>
    <w:rsid w:val="008A6A40"/>
    <w:rsid w:val="008A728F"/>
    <w:rsid w:val="008A7296"/>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1FAC"/>
    <w:rsid w:val="008B21B6"/>
    <w:rsid w:val="008B2236"/>
    <w:rsid w:val="008B226B"/>
    <w:rsid w:val="008B22DB"/>
    <w:rsid w:val="008B2643"/>
    <w:rsid w:val="008B297A"/>
    <w:rsid w:val="008B2B4E"/>
    <w:rsid w:val="008B2FAB"/>
    <w:rsid w:val="008B31D5"/>
    <w:rsid w:val="008B321C"/>
    <w:rsid w:val="008B3221"/>
    <w:rsid w:val="008B3498"/>
    <w:rsid w:val="008B35A2"/>
    <w:rsid w:val="008B3A18"/>
    <w:rsid w:val="008B3A4A"/>
    <w:rsid w:val="008B3D66"/>
    <w:rsid w:val="008B411F"/>
    <w:rsid w:val="008B4175"/>
    <w:rsid w:val="008B4397"/>
    <w:rsid w:val="008B444E"/>
    <w:rsid w:val="008B446D"/>
    <w:rsid w:val="008B44D0"/>
    <w:rsid w:val="008B452F"/>
    <w:rsid w:val="008B4626"/>
    <w:rsid w:val="008B47CA"/>
    <w:rsid w:val="008B48B7"/>
    <w:rsid w:val="008B4976"/>
    <w:rsid w:val="008B4FC7"/>
    <w:rsid w:val="008B5102"/>
    <w:rsid w:val="008B548D"/>
    <w:rsid w:val="008B5543"/>
    <w:rsid w:val="008B58E7"/>
    <w:rsid w:val="008B5E20"/>
    <w:rsid w:val="008B6088"/>
    <w:rsid w:val="008B615E"/>
    <w:rsid w:val="008B63D6"/>
    <w:rsid w:val="008B642C"/>
    <w:rsid w:val="008B67BC"/>
    <w:rsid w:val="008B6E48"/>
    <w:rsid w:val="008B6F74"/>
    <w:rsid w:val="008B6FC0"/>
    <w:rsid w:val="008B7102"/>
    <w:rsid w:val="008B7149"/>
    <w:rsid w:val="008B71D6"/>
    <w:rsid w:val="008B723D"/>
    <w:rsid w:val="008B76EE"/>
    <w:rsid w:val="008B7721"/>
    <w:rsid w:val="008B77E9"/>
    <w:rsid w:val="008B781A"/>
    <w:rsid w:val="008B7CB2"/>
    <w:rsid w:val="008B7EB2"/>
    <w:rsid w:val="008C0597"/>
    <w:rsid w:val="008C081E"/>
    <w:rsid w:val="008C0BCD"/>
    <w:rsid w:val="008C0E6B"/>
    <w:rsid w:val="008C1484"/>
    <w:rsid w:val="008C1911"/>
    <w:rsid w:val="008C1B54"/>
    <w:rsid w:val="008C207C"/>
    <w:rsid w:val="008C2209"/>
    <w:rsid w:val="008C23C8"/>
    <w:rsid w:val="008C23C9"/>
    <w:rsid w:val="008C24CB"/>
    <w:rsid w:val="008C2C78"/>
    <w:rsid w:val="008C2E28"/>
    <w:rsid w:val="008C2E78"/>
    <w:rsid w:val="008C2FA9"/>
    <w:rsid w:val="008C30E7"/>
    <w:rsid w:val="008C310E"/>
    <w:rsid w:val="008C32A9"/>
    <w:rsid w:val="008C33E6"/>
    <w:rsid w:val="008C363C"/>
    <w:rsid w:val="008C37DA"/>
    <w:rsid w:val="008C3A88"/>
    <w:rsid w:val="008C3B2E"/>
    <w:rsid w:val="008C3B79"/>
    <w:rsid w:val="008C4352"/>
    <w:rsid w:val="008C4456"/>
    <w:rsid w:val="008C47FA"/>
    <w:rsid w:val="008C497B"/>
    <w:rsid w:val="008C4C6D"/>
    <w:rsid w:val="008C4C86"/>
    <w:rsid w:val="008C4CC1"/>
    <w:rsid w:val="008C4DF2"/>
    <w:rsid w:val="008C4F20"/>
    <w:rsid w:val="008C4FE3"/>
    <w:rsid w:val="008C5008"/>
    <w:rsid w:val="008C5061"/>
    <w:rsid w:val="008C525B"/>
    <w:rsid w:val="008C56B8"/>
    <w:rsid w:val="008C5B5B"/>
    <w:rsid w:val="008C5E64"/>
    <w:rsid w:val="008C5E94"/>
    <w:rsid w:val="008C6377"/>
    <w:rsid w:val="008C65CC"/>
    <w:rsid w:val="008C65CE"/>
    <w:rsid w:val="008C6796"/>
    <w:rsid w:val="008C6BEB"/>
    <w:rsid w:val="008C6D97"/>
    <w:rsid w:val="008C6FA4"/>
    <w:rsid w:val="008C7015"/>
    <w:rsid w:val="008C7160"/>
    <w:rsid w:val="008C73AC"/>
    <w:rsid w:val="008C7674"/>
    <w:rsid w:val="008C770D"/>
    <w:rsid w:val="008C781A"/>
    <w:rsid w:val="008C7953"/>
    <w:rsid w:val="008C79B9"/>
    <w:rsid w:val="008C7B2E"/>
    <w:rsid w:val="008C7C58"/>
    <w:rsid w:val="008C7C7C"/>
    <w:rsid w:val="008D00AF"/>
    <w:rsid w:val="008D052F"/>
    <w:rsid w:val="008D058A"/>
    <w:rsid w:val="008D06AC"/>
    <w:rsid w:val="008D06CF"/>
    <w:rsid w:val="008D0782"/>
    <w:rsid w:val="008D0833"/>
    <w:rsid w:val="008D0D2A"/>
    <w:rsid w:val="008D0DAA"/>
    <w:rsid w:val="008D10DE"/>
    <w:rsid w:val="008D115B"/>
    <w:rsid w:val="008D122C"/>
    <w:rsid w:val="008D1351"/>
    <w:rsid w:val="008D1478"/>
    <w:rsid w:val="008D1ADF"/>
    <w:rsid w:val="008D1B09"/>
    <w:rsid w:val="008D1B67"/>
    <w:rsid w:val="008D1DA5"/>
    <w:rsid w:val="008D204F"/>
    <w:rsid w:val="008D20E2"/>
    <w:rsid w:val="008D2521"/>
    <w:rsid w:val="008D257A"/>
    <w:rsid w:val="008D2718"/>
    <w:rsid w:val="008D2BC9"/>
    <w:rsid w:val="008D2C41"/>
    <w:rsid w:val="008D3301"/>
    <w:rsid w:val="008D3347"/>
    <w:rsid w:val="008D394B"/>
    <w:rsid w:val="008D3A21"/>
    <w:rsid w:val="008D3AC8"/>
    <w:rsid w:val="008D4A86"/>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987"/>
    <w:rsid w:val="008D7A66"/>
    <w:rsid w:val="008D7B61"/>
    <w:rsid w:val="008D7FB4"/>
    <w:rsid w:val="008E05F9"/>
    <w:rsid w:val="008E0629"/>
    <w:rsid w:val="008E06C1"/>
    <w:rsid w:val="008E089A"/>
    <w:rsid w:val="008E08AC"/>
    <w:rsid w:val="008E0967"/>
    <w:rsid w:val="008E0AE2"/>
    <w:rsid w:val="008E0EB6"/>
    <w:rsid w:val="008E0F86"/>
    <w:rsid w:val="008E116D"/>
    <w:rsid w:val="008E14A9"/>
    <w:rsid w:val="008E15EB"/>
    <w:rsid w:val="008E1615"/>
    <w:rsid w:val="008E1662"/>
    <w:rsid w:val="008E171E"/>
    <w:rsid w:val="008E1816"/>
    <w:rsid w:val="008E1A26"/>
    <w:rsid w:val="008E1CA0"/>
    <w:rsid w:val="008E1E65"/>
    <w:rsid w:val="008E20EF"/>
    <w:rsid w:val="008E2195"/>
    <w:rsid w:val="008E28AA"/>
    <w:rsid w:val="008E2A23"/>
    <w:rsid w:val="008E2ABF"/>
    <w:rsid w:val="008E2C87"/>
    <w:rsid w:val="008E33F8"/>
    <w:rsid w:val="008E3600"/>
    <w:rsid w:val="008E37BC"/>
    <w:rsid w:val="008E3999"/>
    <w:rsid w:val="008E3A51"/>
    <w:rsid w:val="008E3D95"/>
    <w:rsid w:val="008E3EDB"/>
    <w:rsid w:val="008E3FEB"/>
    <w:rsid w:val="008E4256"/>
    <w:rsid w:val="008E459C"/>
    <w:rsid w:val="008E45AD"/>
    <w:rsid w:val="008E460F"/>
    <w:rsid w:val="008E48AD"/>
    <w:rsid w:val="008E48E8"/>
    <w:rsid w:val="008E4AD1"/>
    <w:rsid w:val="008E4B6C"/>
    <w:rsid w:val="008E4F0C"/>
    <w:rsid w:val="008E503F"/>
    <w:rsid w:val="008E5070"/>
    <w:rsid w:val="008E53A2"/>
    <w:rsid w:val="008E5434"/>
    <w:rsid w:val="008E56C0"/>
    <w:rsid w:val="008E5B2F"/>
    <w:rsid w:val="008E5E6B"/>
    <w:rsid w:val="008E6138"/>
    <w:rsid w:val="008E62A2"/>
    <w:rsid w:val="008E6841"/>
    <w:rsid w:val="008E694A"/>
    <w:rsid w:val="008E6BB6"/>
    <w:rsid w:val="008E6BBA"/>
    <w:rsid w:val="008E6E8C"/>
    <w:rsid w:val="008E6F38"/>
    <w:rsid w:val="008E7006"/>
    <w:rsid w:val="008E706E"/>
    <w:rsid w:val="008E7163"/>
    <w:rsid w:val="008E72F9"/>
    <w:rsid w:val="008E759D"/>
    <w:rsid w:val="008E75DC"/>
    <w:rsid w:val="008E7B49"/>
    <w:rsid w:val="008E7B51"/>
    <w:rsid w:val="008E7CC6"/>
    <w:rsid w:val="008F0202"/>
    <w:rsid w:val="008F03B6"/>
    <w:rsid w:val="008F054C"/>
    <w:rsid w:val="008F0641"/>
    <w:rsid w:val="008F0650"/>
    <w:rsid w:val="008F0CE6"/>
    <w:rsid w:val="008F0D78"/>
    <w:rsid w:val="008F0FAA"/>
    <w:rsid w:val="008F122E"/>
    <w:rsid w:val="008F1286"/>
    <w:rsid w:val="008F1311"/>
    <w:rsid w:val="008F1584"/>
    <w:rsid w:val="008F1693"/>
    <w:rsid w:val="008F179B"/>
    <w:rsid w:val="008F1885"/>
    <w:rsid w:val="008F18EC"/>
    <w:rsid w:val="008F1A55"/>
    <w:rsid w:val="008F1AE3"/>
    <w:rsid w:val="008F1AF6"/>
    <w:rsid w:val="008F1F72"/>
    <w:rsid w:val="008F2446"/>
    <w:rsid w:val="008F27AA"/>
    <w:rsid w:val="008F286D"/>
    <w:rsid w:val="008F2ACF"/>
    <w:rsid w:val="008F2BB5"/>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D27"/>
    <w:rsid w:val="008F4E07"/>
    <w:rsid w:val="008F4F30"/>
    <w:rsid w:val="008F4F8E"/>
    <w:rsid w:val="008F4FF3"/>
    <w:rsid w:val="008F5560"/>
    <w:rsid w:val="008F55E8"/>
    <w:rsid w:val="008F56EA"/>
    <w:rsid w:val="008F596E"/>
    <w:rsid w:val="008F5F0E"/>
    <w:rsid w:val="008F5F8F"/>
    <w:rsid w:val="008F611A"/>
    <w:rsid w:val="008F68DC"/>
    <w:rsid w:val="008F6AFF"/>
    <w:rsid w:val="008F7036"/>
    <w:rsid w:val="008F71E8"/>
    <w:rsid w:val="008F725B"/>
    <w:rsid w:val="008F726F"/>
    <w:rsid w:val="008F7C31"/>
    <w:rsid w:val="008F7CB3"/>
    <w:rsid w:val="008F7EA1"/>
    <w:rsid w:val="00900429"/>
    <w:rsid w:val="0090044B"/>
    <w:rsid w:val="009004AB"/>
    <w:rsid w:val="009005A2"/>
    <w:rsid w:val="00900C71"/>
    <w:rsid w:val="00900C94"/>
    <w:rsid w:val="009010AA"/>
    <w:rsid w:val="009011E8"/>
    <w:rsid w:val="009014A7"/>
    <w:rsid w:val="0090153F"/>
    <w:rsid w:val="00901C61"/>
    <w:rsid w:val="00901D85"/>
    <w:rsid w:val="00901EF1"/>
    <w:rsid w:val="009020C2"/>
    <w:rsid w:val="0090226B"/>
    <w:rsid w:val="0090280E"/>
    <w:rsid w:val="0090287A"/>
    <w:rsid w:val="00902E36"/>
    <w:rsid w:val="00902E73"/>
    <w:rsid w:val="00902FFC"/>
    <w:rsid w:val="009030C4"/>
    <w:rsid w:val="00903532"/>
    <w:rsid w:val="00903906"/>
    <w:rsid w:val="00903914"/>
    <w:rsid w:val="00903B72"/>
    <w:rsid w:val="00903BF8"/>
    <w:rsid w:val="00904081"/>
    <w:rsid w:val="009040B5"/>
    <w:rsid w:val="0090448F"/>
    <w:rsid w:val="0090460F"/>
    <w:rsid w:val="009046B5"/>
    <w:rsid w:val="00904934"/>
    <w:rsid w:val="00904BB8"/>
    <w:rsid w:val="00904E9E"/>
    <w:rsid w:val="00905201"/>
    <w:rsid w:val="00905396"/>
    <w:rsid w:val="009054A3"/>
    <w:rsid w:val="00905775"/>
    <w:rsid w:val="00905939"/>
    <w:rsid w:val="0090594B"/>
    <w:rsid w:val="009059C1"/>
    <w:rsid w:val="00905A22"/>
    <w:rsid w:val="00905DB4"/>
    <w:rsid w:val="0090627E"/>
    <w:rsid w:val="00906310"/>
    <w:rsid w:val="009064A7"/>
    <w:rsid w:val="00906817"/>
    <w:rsid w:val="009069DA"/>
    <w:rsid w:val="00906C6F"/>
    <w:rsid w:val="009070A1"/>
    <w:rsid w:val="00907123"/>
    <w:rsid w:val="00907197"/>
    <w:rsid w:val="009073ED"/>
    <w:rsid w:val="00907604"/>
    <w:rsid w:val="0090766A"/>
    <w:rsid w:val="00907AC2"/>
    <w:rsid w:val="00907B27"/>
    <w:rsid w:val="00907BBE"/>
    <w:rsid w:val="00907E9A"/>
    <w:rsid w:val="00910259"/>
    <w:rsid w:val="00910422"/>
    <w:rsid w:val="00910455"/>
    <w:rsid w:val="009107F5"/>
    <w:rsid w:val="00910832"/>
    <w:rsid w:val="00910A32"/>
    <w:rsid w:val="00910CED"/>
    <w:rsid w:val="00910DAA"/>
    <w:rsid w:val="00910EE8"/>
    <w:rsid w:val="00910F83"/>
    <w:rsid w:val="00911278"/>
    <w:rsid w:val="009115BB"/>
    <w:rsid w:val="00911639"/>
    <w:rsid w:val="009117C6"/>
    <w:rsid w:val="00911A9D"/>
    <w:rsid w:val="00911BBF"/>
    <w:rsid w:val="00911CA0"/>
    <w:rsid w:val="00911E1B"/>
    <w:rsid w:val="0091259A"/>
    <w:rsid w:val="00912BDE"/>
    <w:rsid w:val="00912EEE"/>
    <w:rsid w:val="00912F51"/>
    <w:rsid w:val="009131EC"/>
    <w:rsid w:val="0091324D"/>
    <w:rsid w:val="00913445"/>
    <w:rsid w:val="009134CA"/>
    <w:rsid w:val="009136B4"/>
    <w:rsid w:val="009136CA"/>
    <w:rsid w:val="00913A78"/>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07C"/>
    <w:rsid w:val="00917175"/>
    <w:rsid w:val="0091762D"/>
    <w:rsid w:val="009177D8"/>
    <w:rsid w:val="00917A4F"/>
    <w:rsid w:val="00917B90"/>
    <w:rsid w:val="00917E94"/>
    <w:rsid w:val="0092005C"/>
    <w:rsid w:val="009201DB"/>
    <w:rsid w:val="00920202"/>
    <w:rsid w:val="00920209"/>
    <w:rsid w:val="0092033B"/>
    <w:rsid w:val="00920473"/>
    <w:rsid w:val="00920490"/>
    <w:rsid w:val="009204C4"/>
    <w:rsid w:val="009205C1"/>
    <w:rsid w:val="0092067F"/>
    <w:rsid w:val="00920923"/>
    <w:rsid w:val="00920ADB"/>
    <w:rsid w:val="00920BF1"/>
    <w:rsid w:val="00920C58"/>
    <w:rsid w:val="00920C92"/>
    <w:rsid w:val="00920CBF"/>
    <w:rsid w:val="00920D77"/>
    <w:rsid w:val="009210F0"/>
    <w:rsid w:val="009211D1"/>
    <w:rsid w:val="00921595"/>
    <w:rsid w:val="009215BC"/>
    <w:rsid w:val="009217D6"/>
    <w:rsid w:val="009217EE"/>
    <w:rsid w:val="00921846"/>
    <w:rsid w:val="0092184A"/>
    <w:rsid w:val="00921CAD"/>
    <w:rsid w:val="00922481"/>
    <w:rsid w:val="009226FB"/>
    <w:rsid w:val="00922ECA"/>
    <w:rsid w:val="00922ECF"/>
    <w:rsid w:val="00922FAE"/>
    <w:rsid w:val="00923092"/>
    <w:rsid w:val="009231BC"/>
    <w:rsid w:val="009231DC"/>
    <w:rsid w:val="0092330D"/>
    <w:rsid w:val="009233CD"/>
    <w:rsid w:val="009234A1"/>
    <w:rsid w:val="00923881"/>
    <w:rsid w:val="00923A7F"/>
    <w:rsid w:val="00923AFB"/>
    <w:rsid w:val="00923B39"/>
    <w:rsid w:val="00923CAC"/>
    <w:rsid w:val="00923D1C"/>
    <w:rsid w:val="009240B5"/>
    <w:rsid w:val="00924208"/>
    <w:rsid w:val="00924670"/>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764"/>
    <w:rsid w:val="00926837"/>
    <w:rsid w:val="009268CC"/>
    <w:rsid w:val="009268DF"/>
    <w:rsid w:val="00926A86"/>
    <w:rsid w:val="00926B0C"/>
    <w:rsid w:val="00926CE6"/>
    <w:rsid w:val="00927126"/>
    <w:rsid w:val="009276B5"/>
    <w:rsid w:val="00927913"/>
    <w:rsid w:val="00927987"/>
    <w:rsid w:val="00927B2F"/>
    <w:rsid w:val="00927C80"/>
    <w:rsid w:val="00927F58"/>
    <w:rsid w:val="00930063"/>
    <w:rsid w:val="00930331"/>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149"/>
    <w:rsid w:val="009326FE"/>
    <w:rsid w:val="00932746"/>
    <w:rsid w:val="009328DF"/>
    <w:rsid w:val="00932CA3"/>
    <w:rsid w:val="0093322F"/>
    <w:rsid w:val="00933350"/>
    <w:rsid w:val="00933379"/>
    <w:rsid w:val="009337AC"/>
    <w:rsid w:val="0093380B"/>
    <w:rsid w:val="00933813"/>
    <w:rsid w:val="00933878"/>
    <w:rsid w:val="00933BCC"/>
    <w:rsid w:val="00933D05"/>
    <w:rsid w:val="00933E0F"/>
    <w:rsid w:val="009342D9"/>
    <w:rsid w:val="009342F2"/>
    <w:rsid w:val="00934309"/>
    <w:rsid w:val="0093439A"/>
    <w:rsid w:val="00934709"/>
    <w:rsid w:val="00934800"/>
    <w:rsid w:val="0093481E"/>
    <w:rsid w:val="0093485C"/>
    <w:rsid w:val="00934C2A"/>
    <w:rsid w:val="00934E49"/>
    <w:rsid w:val="00934F9A"/>
    <w:rsid w:val="00935410"/>
    <w:rsid w:val="009355EC"/>
    <w:rsid w:val="009355F5"/>
    <w:rsid w:val="00935B2B"/>
    <w:rsid w:val="00935B74"/>
    <w:rsid w:val="00935F85"/>
    <w:rsid w:val="0093641C"/>
    <w:rsid w:val="00936658"/>
    <w:rsid w:val="00936CCE"/>
    <w:rsid w:val="00936CF4"/>
    <w:rsid w:val="00936E80"/>
    <w:rsid w:val="009370A1"/>
    <w:rsid w:val="00937175"/>
    <w:rsid w:val="00937760"/>
    <w:rsid w:val="009377E4"/>
    <w:rsid w:val="00937ABE"/>
    <w:rsid w:val="00937BB5"/>
    <w:rsid w:val="0094008E"/>
    <w:rsid w:val="009400CE"/>
    <w:rsid w:val="00940266"/>
    <w:rsid w:val="00940537"/>
    <w:rsid w:val="009406DE"/>
    <w:rsid w:val="00940CDC"/>
    <w:rsid w:val="00940EBC"/>
    <w:rsid w:val="00940F49"/>
    <w:rsid w:val="00940FAC"/>
    <w:rsid w:val="0094112C"/>
    <w:rsid w:val="009412BE"/>
    <w:rsid w:val="009413F8"/>
    <w:rsid w:val="0094148D"/>
    <w:rsid w:val="00941920"/>
    <w:rsid w:val="009419EE"/>
    <w:rsid w:val="00941C65"/>
    <w:rsid w:val="00941D68"/>
    <w:rsid w:val="00941FAC"/>
    <w:rsid w:val="00942270"/>
    <w:rsid w:val="009427AB"/>
    <w:rsid w:val="009429B6"/>
    <w:rsid w:val="0094321B"/>
    <w:rsid w:val="009438D9"/>
    <w:rsid w:val="00943A3D"/>
    <w:rsid w:val="00943DCF"/>
    <w:rsid w:val="00943DE2"/>
    <w:rsid w:val="00943E9A"/>
    <w:rsid w:val="00943ECC"/>
    <w:rsid w:val="009441E4"/>
    <w:rsid w:val="009441F5"/>
    <w:rsid w:val="009442FA"/>
    <w:rsid w:val="00944375"/>
    <w:rsid w:val="00944845"/>
    <w:rsid w:val="00944B9C"/>
    <w:rsid w:val="00944C8E"/>
    <w:rsid w:val="00944E0B"/>
    <w:rsid w:val="00944E96"/>
    <w:rsid w:val="009451C8"/>
    <w:rsid w:val="0094538B"/>
    <w:rsid w:val="00945496"/>
    <w:rsid w:val="0094556C"/>
    <w:rsid w:val="009455B1"/>
    <w:rsid w:val="00945742"/>
    <w:rsid w:val="00945824"/>
    <w:rsid w:val="00945988"/>
    <w:rsid w:val="00945A6B"/>
    <w:rsid w:val="00945A75"/>
    <w:rsid w:val="00945D77"/>
    <w:rsid w:val="00945F16"/>
    <w:rsid w:val="00945F9F"/>
    <w:rsid w:val="00946198"/>
    <w:rsid w:val="0094624D"/>
    <w:rsid w:val="009463BF"/>
    <w:rsid w:val="0094667B"/>
    <w:rsid w:val="00946746"/>
    <w:rsid w:val="00946C09"/>
    <w:rsid w:val="00946EE4"/>
    <w:rsid w:val="00947339"/>
    <w:rsid w:val="009473AB"/>
    <w:rsid w:val="00947511"/>
    <w:rsid w:val="009475C1"/>
    <w:rsid w:val="009475D0"/>
    <w:rsid w:val="00947611"/>
    <w:rsid w:val="00947D9F"/>
    <w:rsid w:val="00947E10"/>
    <w:rsid w:val="00947FE4"/>
    <w:rsid w:val="00950292"/>
    <w:rsid w:val="0095032F"/>
    <w:rsid w:val="00950499"/>
    <w:rsid w:val="00950622"/>
    <w:rsid w:val="00950937"/>
    <w:rsid w:val="00950AD0"/>
    <w:rsid w:val="00950AEF"/>
    <w:rsid w:val="00950ED5"/>
    <w:rsid w:val="009510C4"/>
    <w:rsid w:val="0095114E"/>
    <w:rsid w:val="0095147A"/>
    <w:rsid w:val="009516C4"/>
    <w:rsid w:val="009519DA"/>
    <w:rsid w:val="00951AE6"/>
    <w:rsid w:val="00951B64"/>
    <w:rsid w:val="00951FEE"/>
    <w:rsid w:val="0095212C"/>
    <w:rsid w:val="00952202"/>
    <w:rsid w:val="0095235D"/>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59"/>
    <w:rsid w:val="00954BF0"/>
    <w:rsid w:val="00955164"/>
    <w:rsid w:val="009552EA"/>
    <w:rsid w:val="0095582B"/>
    <w:rsid w:val="009559B6"/>
    <w:rsid w:val="00955DDE"/>
    <w:rsid w:val="009561EF"/>
    <w:rsid w:val="00956410"/>
    <w:rsid w:val="00956793"/>
    <w:rsid w:val="00956827"/>
    <w:rsid w:val="00956844"/>
    <w:rsid w:val="009568F4"/>
    <w:rsid w:val="00956B8B"/>
    <w:rsid w:val="00956C96"/>
    <w:rsid w:val="00956E87"/>
    <w:rsid w:val="00956F3A"/>
    <w:rsid w:val="00956FD3"/>
    <w:rsid w:val="009571A6"/>
    <w:rsid w:val="009571B3"/>
    <w:rsid w:val="0095738D"/>
    <w:rsid w:val="0095774A"/>
    <w:rsid w:val="009578F6"/>
    <w:rsid w:val="00957C78"/>
    <w:rsid w:val="00957CEF"/>
    <w:rsid w:val="00957E04"/>
    <w:rsid w:val="00960130"/>
    <w:rsid w:val="0096018A"/>
    <w:rsid w:val="0096034D"/>
    <w:rsid w:val="009603BD"/>
    <w:rsid w:val="00960559"/>
    <w:rsid w:val="009606F6"/>
    <w:rsid w:val="00960972"/>
    <w:rsid w:val="00960A46"/>
    <w:rsid w:val="00960A6A"/>
    <w:rsid w:val="00960C62"/>
    <w:rsid w:val="00960C9C"/>
    <w:rsid w:val="00960FEE"/>
    <w:rsid w:val="00961453"/>
    <w:rsid w:val="00961508"/>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32"/>
    <w:rsid w:val="00962CC0"/>
    <w:rsid w:val="00962D1F"/>
    <w:rsid w:val="00962DA1"/>
    <w:rsid w:val="00962E07"/>
    <w:rsid w:val="00962F80"/>
    <w:rsid w:val="00963025"/>
    <w:rsid w:val="00963187"/>
    <w:rsid w:val="00963420"/>
    <w:rsid w:val="009635A6"/>
    <w:rsid w:val="00963885"/>
    <w:rsid w:val="00963AC8"/>
    <w:rsid w:val="00963EC6"/>
    <w:rsid w:val="009640A5"/>
    <w:rsid w:val="0096417C"/>
    <w:rsid w:val="009645D2"/>
    <w:rsid w:val="00964834"/>
    <w:rsid w:val="00964CDF"/>
    <w:rsid w:val="00964EA4"/>
    <w:rsid w:val="00964F50"/>
    <w:rsid w:val="00965176"/>
    <w:rsid w:val="0096523D"/>
    <w:rsid w:val="0096539F"/>
    <w:rsid w:val="009653A7"/>
    <w:rsid w:val="0096585C"/>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0D7"/>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035"/>
    <w:rsid w:val="00971146"/>
    <w:rsid w:val="009711A9"/>
    <w:rsid w:val="009711CD"/>
    <w:rsid w:val="00971439"/>
    <w:rsid w:val="0097195B"/>
    <w:rsid w:val="00971E6E"/>
    <w:rsid w:val="00971FDE"/>
    <w:rsid w:val="00972236"/>
    <w:rsid w:val="00972316"/>
    <w:rsid w:val="0097242F"/>
    <w:rsid w:val="00972E0C"/>
    <w:rsid w:val="00972F5B"/>
    <w:rsid w:val="009733B4"/>
    <w:rsid w:val="009733D4"/>
    <w:rsid w:val="009734B2"/>
    <w:rsid w:val="00973604"/>
    <w:rsid w:val="00973607"/>
    <w:rsid w:val="009739A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5E"/>
    <w:rsid w:val="0097626D"/>
    <w:rsid w:val="00976338"/>
    <w:rsid w:val="00976442"/>
    <w:rsid w:val="0097680A"/>
    <w:rsid w:val="00976A05"/>
    <w:rsid w:val="00976A8A"/>
    <w:rsid w:val="009772A5"/>
    <w:rsid w:val="00977342"/>
    <w:rsid w:val="00977354"/>
    <w:rsid w:val="009777C2"/>
    <w:rsid w:val="00977866"/>
    <w:rsid w:val="009779B9"/>
    <w:rsid w:val="00977C5E"/>
    <w:rsid w:val="00977DB5"/>
    <w:rsid w:val="00977E3C"/>
    <w:rsid w:val="00980064"/>
    <w:rsid w:val="0098013A"/>
    <w:rsid w:val="00980301"/>
    <w:rsid w:val="009804B5"/>
    <w:rsid w:val="0098050D"/>
    <w:rsid w:val="0098083F"/>
    <w:rsid w:val="00980865"/>
    <w:rsid w:val="00980B01"/>
    <w:rsid w:val="00980B57"/>
    <w:rsid w:val="00980E28"/>
    <w:rsid w:val="00980E63"/>
    <w:rsid w:val="0098118D"/>
    <w:rsid w:val="009815EC"/>
    <w:rsid w:val="009818A8"/>
    <w:rsid w:val="00981C16"/>
    <w:rsid w:val="00981D00"/>
    <w:rsid w:val="00981D20"/>
    <w:rsid w:val="00981E6F"/>
    <w:rsid w:val="00982465"/>
    <w:rsid w:val="009824A2"/>
    <w:rsid w:val="009824D5"/>
    <w:rsid w:val="00982534"/>
    <w:rsid w:val="00982B80"/>
    <w:rsid w:val="00982CBB"/>
    <w:rsid w:val="00982D3E"/>
    <w:rsid w:val="00982E2B"/>
    <w:rsid w:val="00982E47"/>
    <w:rsid w:val="009830E6"/>
    <w:rsid w:val="0098325C"/>
    <w:rsid w:val="00983580"/>
    <w:rsid w:val="00983B10"/>
    <w:rsid w:val="00983DC3"/>
    <w:rsid w:val="0098408A"/>
    <w:rsid w:val="00984240"/>
    <w:rsid w:val="00984369"/>
    <w:rsid w:val="0098449E"/>
    <w:rsid w:val="0098457C"/>
    <w:rsid w:val="0098464F"/>
    <w:rsid w:val="0098480B"/>
    <w:rsid w:val="00984B52"/>
    <w:rsid w:val="00985149"/>
    <w:rsid w:val="00985488"/>
    <w:rsid w:val="009854FA"/>
    <w:rsid w:val="00985C21"/>
    <w:rsid w:val="00985C48"/>
    <w:rsid w:val="00985E24"/>
    <w:rsid w:val="0098673A"/>
    <w:rsid w:val="00986DA8"/>
    <w:rsid w:val="00986E12"/>
    <w:rsid w:val="00987245"/>
    <w:rsid w:val="009875AA"/>
    <w:rsid w:val="009877AD"/>
    <w:rsid w:val="009877BF"/>
    <w:rsid w:val="0098781A"/>
    <w:rsid w:val="00990461"/>
    <w:rsid w:val="00990698"/>
    <w:rsid w:val="00990790"/>
    <w:rsid w:val="009908E2"/>
    <w:rsid w:val="0099095D"/>
    <w:rsid w:val="00990A5D"/>
    <w:rsid w:val="00990BE4"/>
    <w:rsid w:val="00990C54"/>
    <w:rsid w:val="00990D73"/>
    <w:rsid w:val="009910BA"/>
    <w:rsid w:val="0099135D"/>
    <w:rsid w:val="0099168F"/>
    <w:rsid w:val="0099188A"/>
    <w:rsid w:val="009918EC"/>
    <w:rsid w:val="00991D3C"/>
    <w:rsid w:val="00991D93"/>
    <w:rsid w:val="0099234E"/>
    <w:rsid w:val="00992394"/>
    <w:rsid w:val="0099261C"/>
    <w:rsid w:val="0099264F"/>
    <w:rsid w:val="009928FA"/>
    <w:rsid w:val="00992B2B"/>
    <w:rsid w:val="00992B68"/>
    <w:rsid w:val="00992D80"/>
    <w:rsid w:val="00992E16"/>
    <w:rsid w:val="00993183"/>
    <w:rsid w:val="009932C9"/>
    <w:rsid w:val="00993329"/>
    <w:rsid w:val="0099366C"/>
    <w:rsid w:val="00993A2A"/>
    <w:rsid w:val="00993B08"/>
    <w:rsid w:val="00993B7B"/>
    <w:rsid w:val="00993B7C"/>
    <w:rsid w:val="00993CC2"/>
    <w:rsid w:val="00993DF8"/>
    <w:rsid w:val="0099414F"/>
    <w:rsid w:val="00994284"/>
    <w:rsid w:val="0099428B"/>
    <w:rsid w:val="009945D8"/>
    <w:rsid w:val="0099470F"/>
    <w:rsid w:val="009947B0"/>
    <w:rsid w:val="00994959"/>
    <w:rsid w:val="009949CB"/>
    <w:rsid w:val="00994B76"/>
    <w:rsid w:val="00994BA1"/>
    <w:rsid w:val="00994CA4"/>
    <w:rsid w:val="00995104"/>
    <w:rsid w:val="009951D8"/>
    <w:rsid w:val="00995295"/>
    <w:rsid w:val="00995AC7"/>
    <w:rsid w:val="00995D14"/>
    <w:rsid w:val="00995D18"/>
    <w:rsid w:val="00995E52"/>
    <w:rsid w:val="00995E56"/>
    <w:rsid w:val="0099601E"/>
    <w:rsid w:val="009960AC"/>
    <w:rsid w:val="009965FE"/>
    <w:rsid w:val="009966ED"/>
    <w:rsid w:val="00996960"/>
    <w:rsid w:val="00996ABB"/>
    <w:rsid w:val="00996F81"/>
    <w:rsid w:val="00996FA9"/>
    <w:rsid w:val="0099721B"/>
    <w:rsid w:val="00997269"/>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752"/>
    <w:rsid w:val="009A1896"/>
    <w:rsid w:val="009A18E1"/>
    <w:rsid w:val="009A1CB7"/>
    <w:rsid w:val="009A1F37"/>
    <w:rsid w:val="009A2048"/>
    <w:rsid w:val="009A207E"/>
    <w:rsid w:val="009A2518"/>
    <w:rsid w:val="009A26C8"/>
    <w:rsid w:val="009A26FF"/>
    <w:rsid w:val="009A27AE"/>
    <w:rsid w:val="009A2820"/>
    <w:rsid w:val="009A2B03"/>
    <w:rsid w:val="009A2BEA"/>
    <w:rsid w:val="009A2C73"/>
    <w:rsid w:val="009A2EA3"/>
    <w:rsid w:val="009A302F"/>
    <w:rsid w:val="009A3191"/>
    <w:rsid w:val="009A3305"/>
    <w:rsid w:val="009A39B2"/>
    <w:rsid w:val="009A3DA0"/>
    <w:rsid w:val="009A402B"/>
    <w:rsid w:val="009A41F0"/>
    <w:rsid w:val="009A4321"/>
    <w:rsid w:val="009A43E0"/>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2EC6"/>
    <w:rsid w:val="009B33C7"/>
    <w:rsid w:val="009B3615"/>
    <w:rsid w:val="009B3B3A"/>
    <w:rsid w:val="009B414B"/>
    <w:rsid w:val="009B4268"/>
    <w:rsid w:val="009B433D"/>
    <w:rsid w:val="009B46AF"/>
    <w:rsid w:val="009B4797"/>
    <w:rsid w:val="009B47BE"/>
    <w:rsid w:val="009B4884"/>
    <w:rsid w:val="009B49C3"/>
    <w:rsid w:val="009B4AA7"/>
    <w:rsid w:val="009B4CFD"/>
    <w:rsid w:val="009B4D72"/>
    <w:rsid w:val="009B4E72"/>
    <w:rsid w:val="009B504B"/>
    <w:rsid w:val="009B53BD"/>
    <w:rsid w:val="009B57EC"/>
    <w:rsid w:val="009B5BA4"/>
    <w:rsid w:val="009B5D70"/>
    <w:rsid w:val="009B5E8D"/>
    <w:rsid w:val="009B5F42"/>
    <w:rsid w:val="009B5FC2"/>
    <w:rsid w:val="009B6041"/>
    <w:rsid w:val="009B61B8"/>
    <w:rsid w:val="009B6228"/>
    <w:rsid w:val="009B6596"/>
    <w:rsid w:val="009B65AD"/>
    <w:rsid w:val="009B6963"/>
    <w:rsid w:val="009B6B3D"/>
    <w:rsid w:val="009B6DA1"/>
    <w:rsid w:val="009B6F81"/>
    <w:rsid w:val="009B7003"/>
    <w:rsid w:val="009B73AC"/>
    <w:rsid w:val="009B782C"/>
    <w:rsid w:val="009B7D3D"/>
    <w:rsid w:val="009B7E72"/>
    <w:rsid w:val="009B7E87"/>
    <w:rsid w:val="009B7EC9"/>
    <w:rsid w:val="009C056C"/>
    <w:rsid w:val="009C0732"/>
    <w:rsid w:val="009C0A90"/>
    <w:rsid w:val="009C0BE8"/>
    <w:rsid w:val="009C0ED7"/>
    <w:rsid w:val="009C11EE"/>
    <w:rsid w:val="009C11F9"/>
    <w:rsid w:val="009C1250"/>
    <w:rsid w:val="009C1251"/>
    <w:rsid w:val="009C1551"/>
    <w:rsid w:val="009C1694"/>
    <w:rsid w:val="009C181E"/>
    <w:rsid w:val="009C18C4"/>
    <w:rsid w:val="009C1A28"/>
    <w:rsid w:val="009C1CDC"/>
    <w:rsid w:val="009C1D89"/>
    <w:rsid w:val="009C1DF8"/>
    <w:rsid w:val="009C1E4E"/>
    <w:rsid w:val="009C20FD"/>
    <w:rsid w:val="009C22B2"/>
    <w:rsid w:val="009C235B"/>
    <w:rsid w:val="009C2541"/>
    <w:rsid w:val="009C28FD"/>
    <w:rsid w:val="009C2E33"/>
    <w:rsid w:val="009C2F12"/>
    <w:rsid w:val="009C3222"/>
    <w:rsid w:val="009C33D9"/>
    <w:rsid w:val="009C34D0"/>
    <w:rsid w:val="009C3526"/>
    <w:rsid w:val="009C3623"/>
    <w:rsid w:val="009C3A20"/>
    <w:rsid w:val="009C3CD6"/>
    <w:rsid w:val="009C3E2F"/>
    <w:rsid w:val="009C3E87"/>
    <w:rsid w:val="009C40AA"/>
    <w:rsid w:val="009C40EF"/>
    <w:rsid w:val="009C431F"/>
    <w:rsid w:val="009C46AC"/>
    <w:rsid w:val="009C4B49"/>
    <w:rsid w:val="009C4BBB"/>
    <w:rsid w:val="009C4C6C"/>
    <w:rsid w:val="009C4D2B"/>
    <w:rsid w:val="009C4F45"/>
    <w:rsid w:val="009C4FC7"/>
    <w:rsid w:val="009C5039"/>
    <w:rsid w:val="009C5067"/>
    <w:rsid w:val="009C50A7"/>
    <w:rsid w:val="009C52C2"/>
    <w:rsid w:val="009C55B8"/>
    <w:rsid w:val="009C5634"/>
    <w:rsid w:val="009C565D"/>
    <w:rsid w:val="009C56E0"/>
    <w:rsid w:val="009C57B3"/>
    <w:rsid w:val="009C5864"/>
    <w:rsid w:val="009C5CF3"/>
    <w:rsid w:val="009C5D3E"/>
    <w:rsid w:val="009C5EAA"/>
    <w:rsid w:val="009C5F69"/>
    <w:rsid w:val="009C5FD2"/>
    <w:rsid w:val="009C6193"/>
    <w:rsid w:val="009C6265"/>
    <w:rsid w:val="009C626B"/>
    <w:rsid w:val="009C6324"/>
    <w:rsid w:val="009C6735"/>
    <w:rsid w:val="009C6BDC"/>
    <w:rsid w:val="009C6F03"/>
    <w:rsid w:val="009C7014"/>
    <w:rsid w:val="009C7016"/>
    <w:rsid w:val="009C704D"/>
    <w:rsid w:val="009C7070"/>
    <w:rsid w:val="009C7289"/>
    <w:rsid w:val="009C72D9"/>
    <w:rsid w:val="009C7315"/>
    <w:rsid w:val="009C7770"/>
    <w:rsid w:val="009C78F0"/>
    <w:rsid w:val="009C7C46"/>
    <w:rsid w:val="009C7C5D"/>
    <w:rsid w:val="009C7D03"/>
    <w:rsid w:val="009D011E"/>
    <w:rsid w:val="009D0141"/>
    <w:rsid w:val="009D0161"/>
    <w:rsid w:val="009D019B"/>
    <w:rsid w:val="009D0278"/>
    <w:rsid w:val="009D05BF"/>
    <w:rsid w:val="009D07E5"/>
    <w:rsid w:val="009D08F6"/>
    <w:rsid w:val="009D09B5"/>
    <w:rsid w:val="009D0E41"/>
    <w:rsid w:val="009D1466"/>
    <w:rsid w:val="009D15AE"/>
    <w:rsid w:val="009D17EA"/>
    <w:rsid w:val="009D17FA"/>
    <w:rsid w:val="009D18AC"/>
    <w:rsid w:val="009D1A01"/>
    <w:rsid w:val="009D1F0C"/>
    <w:rsid w:val="009D1F29"/>
    <w:rsid w:val="009D203F"/>
    <w:rsid w:val="009D268F"/>
    <w:rsid w:val="009D2740"/>
    <w:rsid w:val="009D2766"/>
    <w:rsid w:val="009D2B9C"/>
    <w:rsid w:val="009D2BD0"/>
    <w:rsid w:val="009D2DE3"/>
    <w:rsid w:val="009D2E6E"/>
    <w:rsid w:val="009D2F98"/>
    <w:rsid w:val="009D38C0"/>
    <w:rsid w:val="009D3A3D"/>
    <w:rsid w:val="009D3B39"/>
    <w:rsid w:val="009D3C12"/>
    <w:rsid w:val="009D3D89"/>
    <w:rsid w:val="009D4016"/>
    <w:rsid w:val="009D4291"/>
    <w:rsid w:val="009D4619"/>
    <w:rsid w:val="009D4778"/>
    <w:rsid w:val="009D4D51"/>
    <w:rsid w:val="009D51AA"/>
    <w:rsid w:val="009D5417"/>
    <w:rsid w:val="009D569C"/>
    <w:rsid w:val="009D579A"/>
    <w:rsid w:val="009D58F8"/>
    <w:rsid w:val="009D5941"/>
    <w:rsid w:val="009D5C71"/>
    <w:rsid w:val="009D5E2A"/>
    <w:rsid w:val="009D5F20"/>
    <w:rsid w:val="009D6277"/>
    <w:rsid w:val="009D676E"/>
    <w:rsid w:val="009D691F"/>
    <w:rsid w:val="009D69AC"/>
    <w:rsid w:val="009D6A99"/>
    <w:rsid w:val="009D6AF2"/>
    <w:rsid w:val="009D6DDE"/>
    <w:rsid w:val="009D704A"/>
    <w:rsid w:val="009D7112"/>
    <w:rsid w:val="009D72DF"/>
    <w:rsid w:val="009D755F"/>
    <w:rsid w:val="009D7663"/>
    <w:rsid w:val="009D7797"/>
    <w:rsid w:val="009D7A10"/>
    <w:rsid w:val="009D7B15"/>
    <w:rsid w:val="009D7E7F"/>
    <w:rsid w:val="009E0039"/>
    <w:rsid w:val="009E00DB"/>
    <w:rsid w:val="009E04F0"/>
    <w:rsid w:val="009E0625"/>
    <w:rsid w:val="009E0768"/>
    <w:rsid w:val="009E07CF"/>
    <w:rsid w:val="009E0978"/>
    <w:rsid w:val="009E0AD2"/>
    <w:rsid w:val="009E0B18"/>
    <w:rsid w:val="009E10E7"/>
    <w:rsid w:val="009E1439"/>
    <w:rsid w:val="009E149D"/>
    <w:rsid w:val="009E175C"/>
    <w:rsid w:val="009E175E"/>
    <w:rsid w:val="009E187B"/>
    <w:rsid w:val="009E19FF"/>
    <w:rsid w:val="009E1A10"/>
    <w:rsid w:val="009E1CA3"/>
    <w:rsid w:val="009E1D65"/>
    <w:rsid w:val="009E1DD1"/>
    <w:rsid w:val="009E1E6F"/>
    <w:rsid w:val="009E216E"/>
    <w:rsid w:val="009E2245"/>
    <w:rsid w:val="009E22DA"/>
    <w:rsid w:val="009E276A"/>
    <w:rsid w:val="009E27E3"/>
    <w:rsid w:val="009E288F"/>
    <w:rsid w:val="009E29A1"/>
    <w:rsid w:val="009E2D74"/>
    <w:rsid w:val="009E2FE1"/>
    <w:rsid w:val="009E2FF2"/>
    <w:rsid w:val="009E3297"/>
    <w:rsid w:val="009E358A"/>
    <w:rsid w:val="009E3E52"/>
    <w:rsid w:val="009E3EBA"/>
    <w:rsid w:val="009E3F53"/>
    <w:rsid w:val="009E402D"/>
    <w:rsid w:val="009E430F"/>
    <w:rsid w:val="009E449A"/>
    <w:rsid w:val="009E44BB"/>
    <w:rsid w:val="009E4501"/>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6CE0"/>
    <w:rsid w:val="009E6DDA"/>
    <w:rsid w:val="009E719E"/>
    <w:rsid w:val="009E71AF"/>
    <w:rsid w:val="009E72D8"/>
    <w:rsid w:val="009E734D"/>
    <w:rsid w:val="009E7354"/>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1ED8"/>
    <w:rsid w:val="009F2269"/>
    <w:rsid w:val="009F24A6"/>
    <w:rsid w:val="009F27B5"/>
    <w:rsid w:val="009F28B5"/>
    <w:rsid w:val="009F2E5F"/>
    <w:rsid w:val="009F2F2C"/>
    <w:rsid w:val="009F3077"/>
    <w:rsid w:val="009F30A9"/>
    <w:rsid w:val="009F3106"/>
    <w:rsid w:val="009F3581"/>
    <w:rsid w:val="009F3A71"/>
    <w:rsid w:val="009F3DD0"/>
    <w:rsid w:val="009F3DE5"/>
    <w:rsid w:val="009F3FB2"/>
    <w:rsid w:val="009F410E"/>
    <w:rsid w:val="009F4261"/>
    <w:rsid w:val="009F4450"/>
    <w:rsid w:val="009F48C0"/>
    <w:rsid w:val="009F4912"/>
    <w:rsid w:val="009F4955"/>
    <w:rsid w:val="009F4E2E"/>
    <w:rsid w:val="009F4E3D"/>
    <w:rsid w:val="009F4F1F"/>
    <w:rsid w:val="009F50A4"/>
    <w:rsid w:val="009F52C4"/>
    <w:rsid w:val="009F5447"/>
    <w:rsid w:val="009F54FB"/>
    <w:rsid w:val="009F557B"/>
    <w:rsid w:val="009F568B"/>
    <w:rsid w:val="009F5828"/>
    <w:rsid w:val="009F5A25"/>
    <w:rsid w:val="009F5A79"/>
    <w:rsid w:val="009F6177"/>
    <w:rsid w:val="009F662B"/>
    <w:rsid w:val="009F68E2"/>
    <w:rsid w:val="009F6A64"/>
    <w:rsid w:val="009F6B62"/>
    <w:rsid w:val="009F6E3A"/>
    <w:rsid w:val="009F72B0"/>
    <w:rsid w:val="009F7403"/>
    <w:rsid w:val="009F741C"/>
    <w:rsid w:val="009F7500"/>
    <w:rsid w:val="009F758F"/>
    <w:rsid w:val="009F7626"/>
    <w:rsid w:val="009F768E"/>
    <w:rsid w:val="009F76E7"/>
    <w:rsid w:val="009F76F9"/>
    <w:rsid w:val="009F7865"/>
    <w:rsid w:val="009F7A94"/>
    <w:rsid w:val="009F7D59"/>
    <w:rsid w:val="009F7D5D"/>
    <w:rsid w:val="00A0010B"/>
    <w:rsid w:val="00A00404"/>
    <w:rsid w:val="00A010DC"/>
    <w:rsid w:val="00A012C7"/>
    <w:rsid w:val="00A015DA"/>
    <w:rsid w:val="00A01677"/>
    <w:rsid w:val="00A01B12"/>
    <w:rsid w:val="00A01E2A"/>
    <w:rsid w:val="00A01E81"/>
    <w:rsid w:val="00A022D4"/>
    <w:rsid w:val="00A023B0"/>
    <w:rsid w:val="00A02541"/>
    <w:rsid w:val="00A02586"/>
    <w:rsid w:val="00A02936"/>
    <w:rsid w:val="00A029F2"/>
    <w:rsid w:val="00A02A02"/>
    <w:rsid w:val="00A02D43"/>
    <w:rsid w:val="00A02D4C"/>
    <w:rsid w:val="00A03236"/>
    <w:rsid w:val="00A038E0"/>
    <w:rsid w:val="00A03951"/>
    <w:rsid w:val="00A03ADC"/>
    <w:rsid w:val="00A03AE3"/>
    <w:rsid w:val="00A03CB8"/>
    <w:rsid w:val="00A03DE9"/>
    <w:rsid w:val="00A042BE"/>
    <w:rsid w:val="00A0454F"/>
    <w:rsid w:val="00A0458F"/>
    <w:rsid w:val="00A04690"/>
    <w:rsid w:val="00A046AE"/>
    <w:rsid w:val="00A046FB"/>
    <w:rsid w:val="00A04765"/>
    <w:rsid w:val="00A0492A"/>
    <w:rsid w:val="00A04931"/>
    <w:rsid w:val="00A04B93"/>
    <w:rsid w:val="00A0512C"/>
    <w:rsid w:val="00A051CB"/>
    <w:rsid w:val="00A052DE"/>
    <w:rsid w:val="00A05945"/>
    <w:rsid w:val="00A05977"/>
    <w:rsid w:val="00A05ABE"/>
    <w:rsid w:val="00A05CC5"/>
    <w:rsid w:val="00A05ED2"/>
    <w:rsid w:val="00A05F04"/>
    <w:rsid w:val="00A06019"/>
    <w:rsid w:val="00A06168"/>
    <w:rsid w:val="00A06186"/>
    <w:rsid w:val="00A06372"/>
    <w:rsid w:val="00A06523"/>
    <w:rsid w:val="00A06D7F"/>
    <w:rsid w:val="00A0733E"/>
    <w:rsid w:val="00A073CF"/>
    <w:rsid w:val="00A0752A"/>
    <w:rsid w:val="00A078F4"/>
    <w:rsid w:val="00A07980"/>
    <w:rsid w:val="00A07BE8"/>
    <w:rsid w:val="00A07D10"/>
    <w:rsid w:val="00A10152"/>
    <w:rsid w:val="00A102E4"/>
    <w:rsid w:val="00A10396"/>
    <w:rsid w:val="00A105DD"/>
    <w:rsid w:val="00A10649"/>
    <w:rsid w:val="00A10808"/>
    <w:rsid w:val="00A109BD"/>
    <w:rsid w:val="00A10CC6"/>
    <w:rsid w:val="00A10CD9"/>
    <w:rsid w:val="00A10D11"/>
    <w:rsid w:val="00A10F29"/>
    <w:rsid w:val="00A11075"/>
    <w:rsid w:val="00A110CE"/>
    <w:rsid w:val="00A1133B"/>
    <w:rsid w:val="00A11444"/>
    <w:rsid w:val="00A115DD"/>
    <w:rsid w:val="00A116E5"/>
    <w:rsid w:val="00A11800"/>
    <w:rsid w:val="00A1192A"/>
    <w:rsid w:val="00A11A9A"/>
    <w:rsid w:val="00A11AB8"/>
    <w:rsid w:val="00A11C0C"/>
    <w:rsid w:val="00A11D59"/>
    <w:rsid w:val="00A11D5C"/>
    <w:rsid w:val="00A11FC1"/>
    <w:rsid w:val="00A121E6"/>
    <w:rsid w:val="00A12403"/>
    <w:rsid w:val="00A12750"/>
    <w:rsid w:val="00A12B27"/>
    <w:rsid w:val="00A12B2A"/>
    <w:rsid w:val="00A12CA3"/>
    <w:rsid w:val="00A12CB4"/>
    <w:rsid w:val="00A12D69"/>
    <w:rsid w:val="00A12D9D"/>
    <w:rsid w:val="00A12E2D"/>
    <w:rsid w:val="00A133F6"/>
    <w:rsid w:val="00A135A8"/>
    <w:rsid w:val="00A13725"/>
    <w:rsid w:val="00A1386E"/>
    <w:rsid w:val="00A138EF"/>
    <w:rsid w:val="00A13C1F"/>
    <w:rsid w:val="00A14145"/>
    <w:rsid w:val="00A141BA"/>
    <w:rsid w:val="00A141DF"/>
    <w:rsid w:val="00A14210"/>
    <w:rsid w:val="00A142AE"/>
    <w:rsid w:val="00A145FF"/>
    <w:rsid w:val="00A148BF"/>
    <w:rsid w:val="00A14A24"/>
    <w:rsid w:val="00A15108"/>
    <w:rsid w:val="00A1521B"/>
    <w:rsid w:val="00A159F7"/>
    <w:rsid w:val="00A15C50"/>
    <w:rsid w:val="00A15CF5"/>
    <w:rsid w:val="00A15D42"/>
    <w:rsid w:val="00A15D71"/>
    <w:rsid w:val="00A15E2F"/>
    <w:rsid w:val="00A15F89"/>
    <w:rsid w:val="00A161BF"/>
    <w:rsid w:val="00A1649C"/>
    <w:rsid w:val="00A164CB"/>
    <w:rsid w:val="00A1660F"/>
    <w:rsid w:val="00A16616"/>
    <w:rsid w:val="00A16B1D"/>
    <w:rsid w:val="00A16C9D"/>
    <w:rsid w:val="00A16D4B"/>
    <w:rsid w:val="00A16EBB"/>
    <w:rsid w:val="00A17245"/>
    <w:rsid w:val="00A1735A"/>
    <w:rsid w:val="00A1785B"/>
    <w:rsid w:val="00A178CF"/>
    <w:rsid w:val="00A17926"/>
    <w:rsid w:val="00A17D13"/>
    <w:rsid w:val="00A17DAE"/>
    <w:rsid w:val="00A203C1"/>
    <w:rsid w:val="00A203E2"/>
    <w:rsid w:val="00A20603"/>
    <w:rsid w:val="00A2070E"/>
    <w:rsid w:val="00A20925"/>
    <w:rsid w:val="00A20A4E"/>
    <w:rsid w:val="00A20C1B"/>
    <w:rsid w:val="00A21277"/>
    <w:rsid w:val="00A212EF"/>
    <w:rsid w:val="00A21522"/>
    <w:rsid w:val="00A21569"/>
    <w:rsid w:val="00A217EC"/>
    <w:rsid w:val="00A21AE9"/>
    <w:rsid w:val="00A21B58"/>
    <w:rsid w:val="00A2214C"/>
    <w:rsid w:val="00A2222A"/>
    <w:rsid w:val="00A223FE"/>
    <w:rsid w:val="00A224EB"/>
    <w:rsid w:val="00A225CB"/>
    <w:rsid w:val="00A22951"/>
    <w:rsid w:val="00A22B7E"/>
    <w:rsid w:val="00A22D10"/>
    <w:rsid w:val="00A23113"/>
    <w:rsid w:val="00A231F2"/>
    <w:rsid w:val="00A2334D"/>
    <w:rsid w:val="00A23477"/>
    <w:rsid w:val="00A236CB"/>
    <w:rsid w:val="00A237E3"/>
    <w:rsid w:val="00A23968"/>
    <w:rsid w:val="00A23B78"/>
    <w:rsid w:val="00A23C2D"/>
    <w:rsid w:val="00A23D71"/>
    <w:rsid w:val="00A23D7F"/>
    <w:rsid w:val="00A243EF"/>
    <w:rsid w:val="00A24401"/>
    <w:rsid w:val="00A244A8"/>
    <w:rsid w:val="00A24CB3"/>
    <w:rsid w:val="00A25361"/>
    <w:rsid w:val="00A253A6"/>
    <w:rsid w:val="00A25A78"/>
    <w:rsid w:val="00A25ACB"/>
    <w:rsid w:val="00A25B9E"/>
    <w:rsid w:val="00A2642F"/>
    <w:rsid w:val="00A266CE"/>
    <w:rsid w:val="00A26AD1"/>
    <w:rsid w:val="00A26B77"/>
    <w:rsid w:val="00A26E28"/>
    <w:rsid w:val="00A26E31"/>
    <w:rsid w:val="00A272A1"/>
    <w:rsid w:val="00A272CE"/>
    <w:rsid w:val="00A2750B"/>
    <w:rsid w:val="00A275C3"/>
    <w:rsid w:val="00A276B9"/>
    <w:rsid w:val="00A2774B"/>
    <w:rsid w:val="00A27A5F"/>
    <w:rsid w:val="00A27B1D"/>
    <w:rsid w:val="00A27B69"/>
    <w:rsid w:val="00A27D4B"/>
    <w:rsid w:val="00A27EB5"/>
    <w:rsid w:val="00A3002C"/>
    <w:rsid w:val="00A301E6"/>
    <w:rsid w:val="00A3022B"/>
    <w:rsid w:val="00A30338"/>
    <w:rsid w:val="00A303BB"/>
    <w:rsid w:val="00A3076E"/>
    <w:rsid w:val="00A30A01"/>
    <w:rsid w:val="00A30B08"/>
    <w:rsid w:val="00A30D9E"/>
    <w:rsid w:val="00A30E58"/>
    <w:rsid w:val="00A30E6F"/>
    <w:rsid w:val="00A3128B"/>
    <w:rsid w:val="00A312CC"/>
    <w:rsid w:val="00A3147A"/>
    <w:rsid w:val="00A314F4"/>
    <w:rsid w:val="00A31775"/>
    <w:rsid w:val="00A3183D"/>
    <w:rsid w:val="00A31A62"/>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3F8"/>
    <w:rsid w:val="00A33432"/>
    <w:rsid w:val="00A335A9"/>
    <w:rsid w:val="00A3360C"/>
    <w:rsid w:val="00A33618"/>
    <w:rsid w:val="00A336C5"/>
    <w:rsid w:val="00A3376A"/>
    <w:rsid w:val="00A33939"/>
    <w:rsid w:val="00A33BCC"/>
    <w:rsid w:val="00A33F4D"/>
    <w:rsid w:val="00A342D4"/>
    <w:rsid w:val="00A3445C"/>
    <w:rsid w:val="00A345AC"/>
    <w:rsid w:val="00A34854"/>
    <w:rsid w:val="00A3496B"/>
    <w:rsid w:val="00A34BA0"/>
    <w:rsid w:val="00A34CED"/>
    <w:rsid w:val="00A34DD6"/>
    <w:rsid w:val="00A34E1F"/>
    <w:rsid w:val="00A34E8B"/>
    <w:rsid w:val="00A34EAA"/>
    <w:rsid w:val="00A35146"/>
    <w:rsid w:val="00A3517E"/>
    <w:rsid w:val="00A35286"/>
    <w:rsid w:val="00A352E1"/>
    <w:rsid w:val="00A35378"/>
    <w:rsid w:val="00A354DC"/>
    <w:rsid w:val="00A35576"/>
    <w:rsid w:val="00A35843"/>
    <w:rsid w:val="00A35918"/>
    <w:rsid w:val="00A35CB2"/>
    <w:rsid w:val="00A35CCA"/>
    <w:rsid w:val="00A36075"/>
    <w:rsid w:val="00A360CA"/>
    <w:rsid w:val="00A36298"/>
    <w:rsid w:val="00A367FD"/>
    <w:rsid w:val="00A36A97"/>
    <w:rsid w:val="00A36B96"/>
    <w:rsid w:val="00A36CE8"/>
    <w:rsid w:val="00A36D90"/>
    <w:rsid w:val="00A36E33"/>
    <w:rsid w:val="00A36F02"/>
    <w:rsid w:val="00A36F6A"/>
    <w:rsid w:val="00A37069"/>
    <w:rsid w:val="00A37327"/>
    <w:rsid w:val="00A3737C"/>
    <w:rsid w:val="00A37465"/>
    <w:rsid w:val="00A374A2"/>
    <w:rsid w:val="00A375A3"/>
    <w:rsid w:val="00A37603"/>
    <w:rsid w:val="00A376DE"/>
    <w:rsid w:val="00A376E4"/>
    <w:rsid w:val="00A37A0C"/>
    <w:rsid w:val="00A37CA7"/>
    <w:rsid w:val="00A37EE1"/>
    <w:rsid w:val="00A403D4"/>
    <w:rsid w:val="00A4047C"/>
    <w:rsid w:val="00A40516"/>
    <w:rsid w:val="00A408FA"/>
    <w:rsid w:val="00A40962"/>
    <w:rsid w:val="00A40B01"/>
    <w:rsid w:val="00A40CB8"/>
    <w:rsid w:val="00A40D3E"/>
    <w:rsid w:val="00A40D9A"/>
    <w:rsid w:val="00A41102"/>
    <w:rsid w:val="00A41371"/>
    <w:rsid w:val="00A41400"/>
    <w:rsid w:val="00A414D3"/>
    <w:rsid w:val="00A414F9"/>
    <w:rsid w:val="00A41797"/>
    <w:rsid w:val="00A417AE"/>
    <w:rsid w:val="00A41B31"/>
    <w:rsid w:val="00A41DD3"/>
    <w:rsid w:val="00A41F51"/>
    <w:rsid w:val="00A42067"/>
    <w:rsid w:val="00A42165"/>
    <w:rsid w:val="00A42213"/>
    <w:rsid w:val="00A42463"/>
    <w:rsid w:val="00A427B3"/>
    <w:rsid w:val="00A429F6"/>
    <w:rsid w:val="00A42AC6"/>
    <w:rsid w:val="00A42B71"/>
    <w:rsid w:val="00A42B99"/>
    <w:rsid w:val="00A42BA6"/>
    <w:rsid w:val="00A42E9E"/>
    <w:rsid w:val="00A43042"/>
    <w:rsid w:val="00A4305F"/>
    <w:rsid w:val="00A4317B"/>
    <w:rsid w:val="00A4353D"/>
    <w:rsid w:val="00A43806"/>
    <w:rsid w:val="00A438A2"/>
    <w:rsid w:val="00A43CC0"/>
    <w:rsid w:val="00A43E9C"/>
    <w:rsid w:val="00A43EA3"/>
    <w:rsid w:val="00A44006"/>
    <w:rsid w:val="00A443EC"/>
    <w:rsid w:val="00A447DD"/>
    <w:rsid w:val="00A44806"/>
    <w:rsid w:val="00A4498C"/>
    <w:rsid w:val="00A449DF"/>
    <w:rsid w:val="00A44AA7"/>
    <w:rsid w:val="00A44BF2"/>
    <w:rsid w:val="00A44BF3"/>
    <w:rsid w:val="00A44C6A"/>
    <w:rsid w:val="00A44C83"/>
    <w:rsid w:val="00A44C96"/>
    <w:rsid w:val="00A44E2B"/>
    <w:rsid w:val="00A44E4B"/>
    <w:rsid w:val="00A44F67"/>
    <w:rsid w:val="00A45218"/>
    <w:rsid w:val="00A454CE"/>
    <w:rsid w:val="00A45893"/>
    <w:rsid w:val="00A45CF3"/>
    <w:rsid w:val="00A45D05"/>
    <w:rsid w:val="00A45D3F"/>
    <w:rsid w:val="00A45D78"/>
    <w:rsid w:val="00A45E0D"/>
    <w:rsid w:val="00A45E1D"/>
    <w:rsid w:val="00A46189"/>
    <w:rsid w:val="00A46566"/>
    <w:rsid w:val="00A46772"/>
    <w:rsid w:val="00A467B3"/>
    <w:rsid w:val="00A46C3D"/>
    <w:rsid w:val="00A46FB6"/>
    <w:rsid w:val="00A4708A"/>
    <w:rsid w:val="00A4723A"/>
    <w:rsid w:val="00A47B6C"/>
    <w:rsid w:val="00A47CB5"/>
    <w:rsid w:val="00A47E64"/>
    <w:rsid w:val="00A50165"/>
    <w:rsid w:val="00A50335"/>
    <w:rsid w:val="00A511D6"/>
    <w:rsid w:val="00A516D5"/>
    <w:rsid w:val="00A5191C"/>
    <w:rsid w:val="00A51C53"/>
    <w:rsid w:val="00A52052"/>
    <w:rsid w:val="00A520B6"/>
    <w:rsid w:val="00A5217E"/>
    <w:rsid w:val="00A5225C"/>
    <w:rsid w:val="00A522FF"/>
    <w:rsid w:val="00A523E0"/>
    <w:rsid w:val="00A52402"/>
    <w:rsid w:val="00A52407"/>
    <w:rsid w:val="00A52580"/>
    <w:rsid w:val="00A525D8"/>
    <w:rsid w:val="00A528BA"/>
    <w:rsid w:val="00A52A26"/>
    <w:rsid w:val="00A52D50"/>
    <w:rsid w:val="00A52F74"/>
    <w:rsid w:val="00A530E3"/>
    <w:rsid w:val="00A53378"/>
    <w:rsid w:val="00A534E0"/>
    <w:rsid w:val="00A535C9"/>
    <w:rsid w:val="00A53715"/>
    <w:rsid w:val="00A53735"/>
    <w:rsid w:val="00A5387E"/>
    <w:rsid w:val="00A53898"/>
    <w:rsid w:val="00A53936"/>
    <w:rsid w:val="00A53971"/>
    <w:rsid w:val="00A53B3D"/>
    <w:rsid w:val="00A53D4B"/>
    <w:rsid w:val="00A53DA8"/>
    <w:rsid w:val="00A54099"/>
    <w:rsid w:val="00A540F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00D"/>
    <w:rsid w:val="00A5668D"/>
    <w:rsid w:val="00A56B05"/>
    <w:rsid w:val="00A56B33"/>
    <w:rsid w:val="00A57103"/>
    <w:rsid w:val="00A5715D"/>
    <w:rsid w:val="00A57162"/>
    <w:rsid w:val="00A571C1"/>
    <w:rsid w:val="00A57379"/>
    <w:rsid w:val="00A5767D"/>
    <w:rsid w:val="00A576A5"/>
    <w:rsid w:val="00A57935"/>
    <w:rsid w:val="00A57B78"/>
    <w:rsid w:val="00A57CF9"/>
    <w:rsid w:val="00A602AD"/>
    <w:rsid w:val="00A60708"/>
    <w:rsid w:val="00A60BFE"/>
    <w:rsid w:val="00A60DE5"/>
    <w:rsid w:val="00A60DF7"/>
    <w:rsid w:val="00A60EEA"/>
    <w:rsid w:val="00A612B7"/>
    <w:rsid w:val="00A614DA"/>
    <w:rsid w:val="00A615BD"/>
    <w:rsid w:val="00A61656"/>
    <w:rsid w:val="00A618D1"/>
    <w:rsid w:val="00A61C5C"/>
    <w:rsid w:val="00A61D48"/>
    <w:rsid w:val="00A624E1"/>
    <w:rsid w:val="00A62533"/>
    <w:rsid w:val="00A62579"/>
    <w:rsid w:val="00A626A0"/>
    <w:rsid w:val="00A62A13"/>
    <w:rsid w:val="00A62B74"/>
    <w:rsid w:val="00A62C13"/>
    <w:rsid w:val="00A62C24"/>
    <w:rsid w:val="00A62C74"/>
    <w:rsid w:val="00A62C7B"/>
    <w:rsid w:val="00A62CB7"/>
    <w:rsid w:val="00A62DFF"/>
    <w:rsid w:val="00A62E6A"/>
    <w:rsid w:val="00A62E73"/>
    <w:rsid w:val="00A62FA7"/>
    <w:rsid w:val="00A62FCF"/>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AB5"/>
    <w:rsid w:val="00A64D7C"/>
    <w:rsid w:val="00A64FEF"/>
    <w:rsid w:val="00A65018"/>
    <w:rsid w:val="00A6514D"/>
    <w:rsid w:val="00A65399"/>
    <w:rsid w:val="00A654DF"/>
    <w:rsid w:val="00A65683"/>
    <w:rsid w:val="00A65BA5"/>
    <w:rsid w:val="00A65BE7"/>
    <w:rsid w:val="00A65D68"/>
    <w:rsid w:val="00A66005"/>
    <w:rsid w:val="00A6607F"/>
    <w:rsid w:val="00A66128"/>
    <w:rsid w:val="00A6632C"/>
    <w:rsid w:val="00A6636C"/>
    <w:rsid w:val="00A66431"/>
    <w:rsid w:val="00A664E3"/>
    <w:rsid w:val="00A6659E"/>
    <w:rsid w:val="00A667CF"/>
    <w:rsid w:val="00A668DD"/>
    <w:rsid w:val="00A66C3D"/>
    <w:rsid w:val="00A66C8C"/>
    <w:rsid w:val="00A66D37"/>
    <w:rsid w:val="00A671FA"/>
    <w:rsid w:val="00A67383"/>
    <w:rsid w:val="00A67710"/>
    <w:rsid w:val="00A677C7"/>
    <w:rsid w:val="00A677D8"/>
    <w:rsid w:val="00A67B61"/>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563"/>
    <w:rsid w:val="00A71875"/>
    <w:rsid w:val="00A71AA4"/>
    <w:rsid w:val="00A71AFA"/>
    <w:rsid w:val="00A71B7D"/>
    <w:rsid w:val="00A71C84"/>
    <w:rsid w:val="00A71DB5"/>
    <w:rsid w:val="00A71E21"/>
    <w:rsid w:val="00A71E6D"/>
    <w:rsid w:val="00A71F15"/>
    <w:rsid w:val="00A7208A"/>
    <w:rsid w:val="00A721AB"/>
    <w:rsid w:val="00A728E1"/>
    <w:rsid w:val="00A729FC"/>
    <w:rsid w:val="00A72C65"/>
    <w:rsid w:val="00A730ED"/>
    <w:rsid w:val="00A73139"/>
    <w:rsid w:val="00A731F9"/>
    <w:rsid w:val="00A7327E"/>
    <w:rsid w:val="00A7340E"/>
    <w:rsid w:val="00A73621"/>
    <w:rsid w:val="00A73811"/>
    <w:rsid w:val="00A73929"/>
    <w:rsid w:val="00A73D03"/>
    <w:rsid w:val="00A73F50"/>
    <w:rsid w:val="00A7428C"/>
    <w:rsid w:val="00A74790"/>
    <w:rsid w:val="00A748B5"/>
    <w:rsid w:val="00A749D2"/>
    <w:rsid w:val="00A74DB9"/>
    <w:rsid w:val="00A751EF"/>
    <w:rsid w:val="00A752D8"/>
    <w:rsid w:val="00A75423"/>
    <w:rsid w:val="00A75BEB"/>
    <w:rsid w:val="00A75E8D"/>
    <w:rsid w:val="00A75F81"/>
    <w:rsid w:val="00A762AA"/>
    <w:rsid w:val="00A76586"/>
    <w:rsid w:val="00A766FF"/>
    <w:rsid w:val="00A76837"/>
    <w:rsid w:val="00A76B4A"/>
    <w:rsid w:val="00A76D88"/>
    <w:rsid w:val="00A76E00"/>
    <w:rsid w:val="00A76EE9"/>
    <w:rsid w:val="00A7700E"/>
    <w:rsid w:val="00A77131"/>
    <w:rsid w:val="00A7746B"/>
    <w:rsid w:val="00A77620"/>
    <w:rsid w:val="00A77783"/>
    <w:rsid w:val="00A77845"/>
    <w:rsid w:val="00A77B53"/>
    <w:rsid w:val="00A77C7B"/>
    <w:rsid w:val="00A77D15"/>
    <w:rsid w:val="00A77D45"/>
    <w:rsid w:val="00A77E99"/>
    <w:rsid w:val="00A80301"/>
    <w:rsid w:val="00A80304"/>
    <w:rsid w:val="00A8050B"/>
    <w:rsid w:val="00A80624"/>
    <w:rsid w:val="00A8094A"/>
    <w:rsid w:val="00A80A31"/>
    <w:rsid w:val="00A80C47"/>
    <w:rsid w:val="00A80FCE"/>
    <w:rsid w:val="00A81089"/>
    <w:rsid w:val="00A8111C"/>
    <w:rsid w:val="00A813B1"/>
    <w:rsid w:val="00A81D11"/>
    <w:rsid w:val="00A81EFB"/>
    <w:rsid w:val="00A820F0"/>
    <w:rsid w:val="00A8210E"/>
    <w:rsid w:val="00A8212E"/>
    <w:rsid w:val="00A8236D"/>
    <w:rsid w:val="00A823E1"/>
    <w:rsid w:val="00A82546"/>
    <w:rsid w:val="00A82770"/>
    <w:rsid w:val="00A82D2F"/>
    <w:rsid w:val="00A82D76"/>
    <w:rsid w:val="00A82E0C"/>
    <w:rsid w:val="00A831ED"/>
    <w:rsid w:val="00A83369"/>
    <w:rsid w:val="00A83525"/>
    <w:rsid w:val="00A835DC"/>
    <w:rsid w:val="00A836CD"/>
    <w:rsid w:val="00A83851"/>
    <w:rsid w:val="00A83BF4"/>
    <w:rsid w:val="00A83C2C"/>
    <w:rsid w:val="00A83E06"/>
    <w:rsid w:val="00A8409F"/>
    <w:rsid w:val="00A841B8"/>
    <w:rsid w:val="00A84433"/>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42"/>
    <w:rsid w:val="00A85C6A"/>
    <w:rsid w:val="00A861D1"/>
    <w:rsid w:val="00A862C5"/>
    <w:rsid w:val="00A86418"/>
    <w:rsid w:val="00A8643A"/>
    <w:rsid w:val="00A86617"/>
    <w:rsid w:val="00A86E24"/>
    <w:rsid w:val="00A86F95"/>
    <w:rsid w:val="00A870BB"/>
    <w:rsid w:val="00A870D1"/>
    <w:rsid w:val="00A87180"/>
    <w:rsid w:val="00A87261"/>
    <w:rsid w:val="00A87514"/>
    <w:rsid w:val="00A87648"/>
    <w:rsid w:val="00A878D1"/>
    <w:rsid w:val="00A87CC9"/>
    <w:rsid w:val="00A87ED2"/>
    <w:rsid w:val="00A90154"/>
    <w:rsid w:val="00A901F7"/>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8CC"/>
    <w:rsid w:val="00A92B1E"/>
    <w:rsid w:val="00A92DBF"/>
    <w:rsid w:val="00A92E48"/>
    <w:rsid w:val="00A9343B"/>
    <w:rsid w:val="00A945D4"/>
    <w:rsid w:val="00A94604"/>
    <w:rsid w:val="00A94765"/>
    <w:rsid w:val="00A947DF"/>
    <w:rsid w:val="00A94ACE"/>
    <w:rsid w:val="00A94BF2"/>
    <w:rsid w:val="00A94E5B"/>
    <w:rsid w:val="00A94FB6"/>
    <w:rsid w:val="00A9520D"/>
    <w:rsid w:val="00A952BB"/>
    <w:rsid w:val="00A95486"/>
    <w:rsid w:val="00A95611"/>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97F66"/>
    <w:rsid w:val="00AA02CB"/>
    <w:rsid w:val="00AA05DF"/>
    <w:rsid w:val="00AA0A8F"/>
    <w:rsid w:val="00AA0AC1"/>
    <w:rsid w:val="00AA0B79"/>
    <w:rsid w:val="00AA0FDB"/>
    <w:rsid w:val="00AA1092"/>
    <w:rsid w:val="00AA13DA"/>
    <w:rsid w:val="00AA1532"/>
    <w:rsid w:val="00AA1757"/>
    <w:rsid w:val="00AA181B"/>
    <w:rsid w:val="00AA1907"/>
    <w:rsid w:val="00AA2221"/>
    <w:rsid w:val="00AA27E5"/>
    <w:rsid w:val="00AA2801"/>
    <w:rsid w:val="00AA29BD"/>
    <w:rsid w:val="00AA2BE2"/>
    <w:rsid w:val="00AA3370"/>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0F"/>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68E"/>
    <w:rsid w:val="00AA7751"/>
    <w:rsid w:val="00AA77EF"/>
    <w:rsid w:val="00AA793D"/>
    <w:rsid w:val="00AA7B9C"/>
    <w:rsid w:val="00AA7D2E"/>
    <w:rsid w:val="00AA7F1A"/>
    <w:rsid w:val="00AB01F2"/>
    <w:rsid w:val="00AB0274"/>
    <w:rsid w:val="00AB036B"/>
    <w:rsid w:val="00AB039D"/>
    <w:rsid w:val="00AB03F7"/>
    <w:rsid w:val="00AB0436"/>
    <w:rsid w:val="00AB0D3A"/>
    <w:rsid w:val="00AB0F83"/>
    <w:rsid w:val="00AB1196"/>
    <w:rsid w:val="00AB11AB"/>
    <w:rsid w:val="00AB11F1"/>
    <w:rsid w:val="00AB14CC"/>
    <w:rsid w:val="00AB1738"/>
    <w:rsid w:val="00AB173C"/>
    <w:rsid w:val="00AB17BF"/>
    <w:rsid w:val="00AB1950"/>
    <w:rsid w:val="00AB1AD7"/>
    <w:rsid w:val="00AB1D8F"/>
    <w:rsid w:val="00AB1DC2"/>
    <w:rsid w:val="00AB1ECB"/>
    <w:rsid w:val="00AB1EF6"/>
    <w:rsid w:val="00AB221A"/>
    <w:rsid w:val="00AB2413"/>
    <w:rsid w:val="00AB2456"/>
    <w:rsid w:val="00AB2569"/>
    <w:rsid w:val="00AB261F"/>
    <w:rsid w:val="00AB289F"/>
    <w:rsid w:val="00AB2DC1"/>
    <w:rsid w:val="00AB2E7C"/>
    <w:rsid w:val="00AB2EC2"/>
    <w:rsid w:val="00AB2EEB"/>
    <w:rsid w:val="00AB2F7D"/>
    <w:rsid w:val="00AB3292"/>
    <w:rsid w:val="00AB33E3"/>
    <w:rsid w:val="00AB361A"/>
    <w:rsid w:val="00AB3657"/>
    <w:rsid w:val="00AB38C6"/>
    <w:rsid w:val="00AB3960"/>
    <w:rsid w:val="00AB39B3"/>
    <w:rsid w:val="00AB3A69"/>
    <w:rsid w:val="00AB3B56"/>
    <w:rsid w:val="00AB3C4A"/>
    <w:rsid w:val="00AB3E86"/>
    <w:rsid w:val="00AB4037"/>
    <w:rsid w:val="00AB4299"/>
    <w:rsid w:val="00AB4374"/>
    <w:rsid w:val="00AB44AC"/>
    <w:rsid w:val="00AB4865"/>
    <w:rsid w:val="00AB4B9B"/>
    <w:rsid w:val="00AB4D93"/>
    <w:rsid w:val="00AB4DA2"/>
    <w:rsid w:val="00AB5191"/>
    <w:rsid w:val="00AB52DA"/>
    <w:rsid w:val="00AB52DD"/>
    <w:rsid w:val="00AB56A2"/>
    <w:rsid w:val="00AB58D2"/>
    <w:rsid w:val="00AB5DE5"/>
    <w:rsid w:val="00AB5E40"/>
    <w:rsid w:val="00AB5F98"/>
    <w:rsid w:val="00AB608D"/>
    <w:rsid w:val="00AB61FB"/>
    <w:rsid w:val="00AB63A6"/>
    <w:rsid w:val="00AB650D"/>
    <w:rsid w:val="00AB688C"/>
    <w:rsid w:val="00AB6D49"/>
    <w:rsid w:val="00AB6F6C"/>
    <w:rsid w:val="00AB6F72"/>
    <w:rsid w:val="00AB70BE"/>
    <w:rsid w:val="00AB7255"/>
    <w:rsid w:val="00AB74BF"/>
    <w:rsid w:val="00AB7787"/>
    <w:rsid w:val="00AB77E5"/>
    <w:rsid w:val="00AB78D9"/>
    <w:rsid w:val="00AB7DC2"/>
    <w:rsid w:val="00AB7E74"/>
    <w:rsid w:val="00AB7EBD"/>
    <w:rsid w:val="00AB7FD0"/>
    <w:rsid w:val="00AC00F3"/>
    <w:rsid w:val="00AC0222"/>
    <w:rsid w:val="00AC04C8"/>
    <w:rsid w:val="00AC0612"/>
    <w:rsid w:val="00AC0A78"/>
    <w:rsid w:val="00AC0AB1"/>
    <w:rsid w:val="00AC1217"/>
    <w:rsid w:val="00AC1346"/>
    <w:rsid w:val="00AC18D9"/>
    <w:rsid w:val="00AC2487"/>
    <w:rsid w:val="00AC2755"/>
    <w:rsid w:val="00AC27FF"/>
    <w:rsid w:val="00AC2A2F"/>
    <w:rsid w:val="00AC2C04"/>
    <w:rsid w:val="00AC2C07"/>
    <w:rsid w:val="00AC2C70"/>
    <w:rsid w:val="00AC31EC"/>
    <w:rsid w:val="00AC31FD"/>
    <w:rsid w:val="00AC3293"/>
    <w:rsid w:val="00AC3624"/>
    <w:rsid w:val="00AC3651"/>
    <w:rsid w:val="00AC39E0"/>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A57"/>
    <w:rsid w:val="00AC5B6C"/>
    <w:rsid w:val="00AC5BE8"/>
    <w:rsid w:val="00AC5C06"/>
    <w:rsid w:val="00AC5EFE"/>
    <w:rsid w:val="00AC60C1"/>
    <w:rsid w:val="00AC627B"/>
    <w:rsid w:val="00AC6399"/>
    <w:rsid w:val="00AC6845"/>
    <w:rsid w:val="00AC68BD"/>
    <w:rsid w:val="00AC68C8"/>
    <w:rsid w:val="00AC68FF"/>
    <w:rsid w:val="00AC6955"/>
    <w:rsid w:val="00AC6AFA"/>
    <w:rsid w:val="00AC6F35"/>
    <w:rsid w:val="00AC7035"/>
    <w:rsid w:val="00AC717A"/>
    <w:rsid w:val="00AC75A9"/>
    <w:rsid w:val="00AC77CB"/>
    <w:rsid w:val="00AC782D"/>
    <w:rsid w:val="00AC788A"/>
    <w:rsid w:val="00AC7908"/>
    <w:rsid w:val="00AC79A0"/>
    <w:rsid w:val="00AC7A16"/>
    <w:rsid w:val="00AC7C5A"/>
    <w:rsid w:val="00AC7E54"/>
    <w:rsid w:val="00AD0009"/>
    <w:rsid w:val="00AD012E"/>
    <w:rsid w:val="00AD052D"/>
    <w:rsid w:val="00AD064F"/>
    <w:rsid w:val="00AD069D"/>
    <w:rsid w:val="00AD081B"/>
    <w:rsid w:val="00AD084B"/>
    <w:rsid w:val="00AD089E"/>
    <w:rsid w:val="00AD0A55"/>
    <w:rsid w:val="00AD0C38"/>
    <w:rsid w:val="00AD101C"/>
    <w:rsid w:val="00AD1295"/>
    <w:rsid w:val="00AD14C1"/>
    <w:rsid w:val="00AD16FC"/>
    <w:rsid w:val="00AD1765"/>
    <w:rsid w:val="00AD1A5D"/>
    <w:rsid w:val="00AD1C9D"/>
    <w:rsid w:val="00AD1DC8"/>
    <w:rsid w:val="00AD1E58"/>
    <w:rsid w:val="00AD1F54"/>
    <w:rsid w:val="00AD2058"/>
    <w:rsid w:val="00AD2113"/>
    <w:rsid w:val="00AD212F"/>
    <w:rsid w:val="00AD22EF"/>
    <w:rsid w:val="00AD2AE5"/>
    <w:rsid w:val="00AD2DAC"/>
    <w:rsid w:val="00AD2E1C"/>
    <w:rsid w:val="00AD2E79"/>
    <w:rsid w:val="00AD2EC5"/>
    <w:rsid w:val="00AD323C"/>
    <w:rsid w:val="00AD3526"/>
    <w:rsid w:val="00AD36E0"/>
    <w:rsid w:val="00AD3888"/>
    <w:rsid w:val="00AD38A2"/>
    <w:rsid w:val="00AD38EF"/>
    <w:rsid w:val="00AD3A52"/>
    <w:rsid w:val="00AD3A59"/>
    <w:rsid w:val="00AD3F62"/>
    <w:rsid w:val="00AD4035"/>
    <w:rsid w:val="00AD43C7"/>
    <w:rsid w:val="00AD44DE"/>
    <w:rsid w:val="00AD486B"/>
    <w:rsid w:val="00AD4872"/>
    <w:rsid w:val="00AD494B"/>
    <w:rsid w:val="00AD4DB2"/>
    <w:rsid w:val="00AD500B"/>
    <w:rsid w:val="00AD51AB"/>
    <w:rsid w:val="00AD5205"/>
    <w:rsid w:val="00AD542C"/>
    <w:rsid w:val="00AD54BE"/>
    <w:rsid w:val="00AD5708"/>
    <w:rsid w:val="00AD5852"/>
    <w:rsid w:val="00AD598B"/>
    <w:rsid w:val="00AD5DC2"/>
    <w:rsid w:val="00AD5E0C"/>
    <w:rsid w:val="00AD5F4F"/>
    <w:rsid w:val="00AD6123"/>
    <w:rsid w:val="00AD62D8"/>
    <w:rsid w:val="00AD6845"/>
    <w:rsid w:val="00AD68C1"/>
    <w:rsid w:val="00AD6A6E"/>
    <w:rsid w:val="00AD6BEA"/>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920"/>
    <w:rsid w:val="00AE0A3A"/>
    <w:rsid w:val="00AE0C87"/>
    <w:rsid w:val="00AE0DCC"/>
    <w:rsid w:val="00AE10CD"/>
    <w:rsid w:val="00AE10E4"/>
    <w:rsid w:val="00AE1315"/>
    <w:rsid w:val="00AE15CA"/>
    <w:rsid w:val="00AE16EA"/>
    <w:rsid w:val="00AE1706"/>
    <w:rsid w:val="00AE1842"/>
    <w:rsid w:val="00AE1854"/>
    <w:rsid w:val="00AE18DF"/>
    <w:rsid w:val="00AE1C39"/>
    <w:rsid w:val="00AE2025"/>
    <w:rsid w:val="00AE2421"/>
    <w:rsid w:val="00AE24C5"/>
    <w:rsid w:val="00AE25EE"/>
    <w:rsid w:val="00AE26DD"/>
    <w:rsid w:val="00AE2A19"/>
    <w:rsid w:val="00AE2EA0"/>
    <w:rsid w:val="00AE3289"/>
    <w:rsid w:val="00AE352B"/>
    <w:rsid w:val="00AE3674"/>
    <w:rsid w:val="00AE368F"/>
    <w:rsid w:val="00AE36A7"/>
    <w:rsid w:val="00AE37EF"/>
    <w:rsid w:val="00AE386E"/>
    <w:rsid w:val="00AE38C8"/>
    <w:rsid w:val="00AE3A1F"/>
    <w:rsid w:val="00AE3C8B"/>
    <w:rsid w:val="00AE3CFC"/>
    <w:rsid w:val="00AE41B1"/>
    <w:rsid w:val="00AE4240"/>
    <w:rsid w:val="00AE43E9"/>
    <w:rsid w:val="00AE45B7"/>
    <w:rsid w:val="00AE45D5"/>
    <w:rsid w:val="00AE46C8"/>
    <w:rsid w:val="00AE4955"/>
    <w:rsid w:val="00AE4C04"/>
    <w:rsid w:val="00AE4CCB"/>
    <w:rsid w:val="00AE4E68"/>
    <w:rsid w:val="00AE4E9D"/>
    <w:rsid w:val="00AE527A"/>
    <w:rsid w:val="00AE5404"/>
    <w:rsid w:val="00AE5422"/>
    <w:rsid w:val="00AE5791"/>
    <w:rsid w:val="00AE579B"/>
    <w:rsid w:val="00AE57BB"/>
    <w:rsid w:val="00AE59A6"/>
    <w:rsid w:val="00AE6567"/>
    <w:rsid w:val="00AE6A13"/>
    <w:rsid w:val="00AE6AAA"/>
    <w:rsid w:val="00AE6B1F"/>
    <w:rsid w:val="00AE6BE3"/>
    <w:rsid w:val="00AE6EEC"/>
    <w:rsid w:val="00AE6F13"/>
    <w:rsid w:val="00AE7068"/>
    <w:rsid w:val="00AE7321"/>
    <w:rsid w:val="00AE73D7"/>
    <w:rsid w:val="00AE75C1"/>
    <w:rsid w:val="00AE76FD"/>
    <w:rsid w:val="00AE7841"/>
    <w:rsid w:val="00AE7B30"/>
    <w:rsid w:val="00AE7C82"/>
    <w:rsid w:val="00AE7D10"/>
    <w:rsid w:val="00AF025C"/>
    <w:rsid w:val="00AF043A"/>
    <w:rsid w:val="00AF0482"/>
    <w:rsid w:val="00AF05B0"/>
    <w:rsid w:val="00AF0E17"/>
    <w:rsid w:val="00AF10B2"/>
    <w:rsid w:val="00AF112A"/>
    <w:rsid w:val="00AF11C4"/>
    <w:rsid w:val="00AF12A8"/>
    <w:rsid w:val="00AF18E7"/>
    <w:rsid w:val="00AF1BE6"/>
    <w:rsid w:val="00AF1C90"/>
    <w:rsid w:val="00AF1D41"/>
    <w:rsid w:val="00AF1F1A"/>
    <w:rsid w:val="00AF2149"/>
    <w:rsid w:val="00AF2181"/>
    <w:rsid w:val="00AF24DF"/>
    <w:rsid w:val="00AF263B"/>
    <w:rsid w:val="00AF29F6"/>
    <w:rsid w:val="00AF2A7B"/>
    <w:rsid w:val="00AF2C75"/>
    <w:rsid w:val="00AF2CCD"/>
    <w:rsid w:val="00AF3188"/>
    <w:rsid w:val="00AF34A0"/>
    <w:rsid w:val="00AF3903"/>
    <w:rsid w:val="00AF3B34"/>
    <w:rsid w:val="00AF3C5C"/>
    <w:rsid w:val="00AF3D1B"/>
    <w:rsid w:val="00AF3D83"/>
    <w:rsid w:val="00AF3DCD"/>
    <w:rsid w:val="00AF3EA3"/>
    <w:rsid w:val="00AF427C"/>
    <w:rsid w:val="00AF45D7"/>
    <w:rsid w:val="00AF47D4"/>
    <w:rsid w:val="00AF4899"/>
    <w:rsid w:val="00AF48C4"/>
    <w:rsid w:val="00AF495B"/>
    <w:rsid w:val="00AF49DD"/>
    <w:rsid w:val="00AF4F9C"/>
    <w:rsid w:val="00AF52BC"/>
    <w:rsid w:val="00AF5337"/>
    <w:rsid w:val="00AF540E"/>
    <w:rsid w:val="00AF57F7"/>
    <w:rsid w:val="00AF5C5D"/>
    <w:rsid w:val="00AF60A3"/>
    <w:rsid w:val="00AF64B6"/>
    <w:rsid w:val="00AF64C5"/>
    <w:rsid w:val="00AF659E"/>
    <w:rsid w:val="00AF6681"/>
    <w:rsid w:val="00AF66A9"/>
    <w:rsid w:val="00AF67DD"/>
    <w:rsid w:val="00AF692A"/>
    <w:rsid w:val="00AF6A9F"/>
    <w:rsid w:val="00AF6CF2"/>
    <w:rsid w:val="00AF744E"/>
    <w:rsid w:val="00AF74C2"/>
    <w:rsid w:val="00AF76E1"/>
    <w:rsid w:val="00AF79E5"/>
    <w:rsid w:val="00AF7A9B"/>
    <w:rsid w:val="00AF7BEB"/>
    <w:rsid w:val="00AF7E92"/>
    <w:rsid w:val="00B00018"/>
    <w:rsid w:val="00B000BE"/>
    <w:rsid w:val="00B001C3"/>
    <w:rsid w:val="00B0030E"/>
    <w:rsid w:val="00B00879"/>
    <w:rsid w:val="00B00938"/>
    <w:rsid w:val="00B00C29"/>
    <w:rsid w:val="00B00D80"/>
    <w:rsid w:val="00B012CA"/>
    <w:rsid w:val="00B01369"/>
    <w:rsid w:val="00B0171B"/>
    <w:rsid w:val="00B01D56"/>
    <w:rsid w:val="00B01E3F"/>
    <w:rsid w:val="00B023FD"/>
    <w:rsid w:val="00B0249F"/>
    <w:rsid w:val="00B02584"/>
    <w:rsid w:val="00B029D0"/>
    <w:rsid w:val="00B02C47"/>
    <w:rsid w:val="00B03123"/>
    <w:rsid w:val="00B035D9"/>
    <w:rsid w:val="00B03A69"/>
    <w:rsid w:val="00B03AAB"/>
    <w:rsid w:val="00B03AC1"/>
    <w:rsid w:val="00B03BF2"/>
    <w:rsid w:val="00B04024"/>
    <w:rsid w:val="00B042BF"/>
    <w:rsid w:val="00B043FE"/>
    <w:rsid w:val="00B04410"/>
    <w:rsid w:val="00B04438"/>
    <w:rsid w:val="00B044CA"/>
    <w:rsid w:val="00B044E2"/>
    <w:rsid w:val="00B046B3"/>
    <w:rsid w:val="00B0470A"/>
    <w:rsid w:val="00B04734"/>
    <w:rsid w:val="00B0479B"/>
    <w:rsid w:val="00B048F0"/>
    <w:rsid w:val="00B04D56"/>
    <w:rsid w:val="00B0510E"/>
    <w:rsid w:val="00B05139"/>
    <w:rsid w:val="00B05278"/>
    <w:rsid w:val="00B052F6"/>
    <w:rsid w:val="00B05423"/>
    <w:rsid w:val="00B0584E"/>
    <w:rsid w:val="00B05D1B"/>
    <w:rsid w:val="00B05D68"/>
    <w:rsid w:val="00B05FEC"/>
    <w:rsid w:val="00B0627F"/>
    <w:rsid w:val="00B062B1"/>
    <w:rsid w:val="00B064DB"/>
    <w:rsid w:val="00B066FD"/>
    <w:rsid w:val="00B06898"/>
    <w:rsid w:val="00B06951"/>
    <w:rsid w:val="00B0726C"/>
    <w:rsid w:val="00B073B7"/>
    <w:rsid w:val="00B073DD"/>
    <w:rsid w:val="00B073DE"/>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E0C"/>
    <w:rsid w:val="00B11F81"/>
    <w:rsid w:val="00B121CA"/>
    <w:rsid w:val="00B12319"/>
    <w:rsid w:val="00B1265F"/>
    <w:rsid w:val="00B12B3E"/>
    <w:rsid w:val="00B12E3C"/>
    <w:rsid w:val="00B12F0E"/>
    <w:rsid w:val="00B12F3B"/>
    <w:rsid w:val="00B13015"/>
    <w:rsid w:val="00B13206"/>
    <w:rsid w:val="00B13405"/>
    <w:rsid w:val="00B136FB"/>
    <w:rsid w:val="00B13794"/>
    <w:rsid w:val="00B1382F"/>
    <w:rsid w:val="00B13921"/>
    <w:rsid w:val="00B13944"/>
    <w:rsid w:val="00B13A33"/>
    <w:rsid w:val="00B13A9F"/>
    <w:rsid w:val="00B13B99"/>
    <w:rsid w:val="00B13CB4"/>
    <w:rsid w:val="00B13CD1"/>
    <w:rsid w:val="00B13E19"/>
    <w:rsid w:val="00B13F32"/>
    <w:rsid w:val="00B1412C"/>
    <w:rsid w:val="00B144A8"/>
    <w:rsid w:val="00B144F3"/>
    <w:rsid w:val="00B14578"/>
    <w:rsid w:val="00B14A35"/>
    <w:rsid w:val="00B14EAA"/>
    <w:rsid w:val="00B14F54"/>
    <w:rsid w:val="00B150E6"/>
    <w:rsid w:val="00B15302"/>
    <w:rsid w:val="00B1535C"/>
    <w:rsid w:val="00B1536C"/>
    <w:rsid w:val="00B15397"/>
    <w:rsid w:val="00B15581"/>
    <w:rsid w:val="00B15599"/>
    <w:rsid w:val="00B155AE"/>
    <w:rsid w:val="00B15925"/>
    <w:rsid w:val="00B15A59"/>
    <w:rsid w:val="00B15DF1"/>
    <w:rsid w:val="00B15E9A"/>
    <w:rsid w:val="00B161E9"/>
    <w:rsid w:val="00B16354"/>
    <w:rsid w:val="00B16548"/>
    <w:rsid w:val="00B169DB"/>
    <w:rsid w:val="00B169F0"/>
    <w:rsid w:val="00B16AEC"/>
    <w:rsid w:val="00B16C7D"/>
    <w:rsid w:val="00B16CA7"/>
    <w:rsid w:val="00B16EFC"/>
    <w:rsid w:val="00B170BD"/>
    <w:rsid w:val="00B17232"/>
    <w:rsid w:val="00B17491"/>
    <w:rsid w:val="00B177EE"/>
    <w:rsid w:val="00B17AFB"/>
    <w:rsid w:val="00B17D06"/>
    <w:rsid w:val="00B17F37"/>
    <w:rsid w:val="00B17F6C"/>
    <w:rsid w:val="00B20090"/>
    <w:rsid w:val="00B202D4"/>
    <w:rsid w:val="00B20515"/>
    <w:rsid w:val="00B20E42"/>
    <w:rsid w:val="00B20E6A"/>
    <w:rsid w:val="00B20E83"/>
    <w:rsid w:val="00B21057"/>
    <w:rsid w:val="00B2112B"/>
    <w:rsid w:val="00B2143C"/>
    <w:rsid w:val="00B216EC"/>
    <w:rsid w:val="00B21868"/>
    <w:rsid w:val="00B21A36"/>
    <w:rsid w:val="00B21A6C"/>
    <w:rsid w:val="00B21B7A"/>
    <w:rsid w:val="00B21BCA"/>
    <w:rsid w:val="00B21CF3"/>
    <w:rsid w:val="00B21D69"/>
    <w:rsid w:val="00B21D8E"/>
    <w:rsid w:val="00B21F61"/>
    <w:rsid w:val="00B21F71"/>
    <w:rsid w:val="00B220CC"/>
    <w:rsid w:val="00B2217D"/>
    <w:rsid w:val="00B223C5"/>
    <w:rsid w:val="00B22564"/>
    <w:rsid w:val="00B22760"/>
    <w:rsid w:val="00B227C6"/>
    <w:rsid w:val="00B2295C"/>
    <w:rsid w:val="00B22A4E"/>
    <w:rsid w:val="00B22AC9"/>
    <w:rsid w:val="00B22BDA"/>
    <w:rsid w:val="00B22CEE"/>
    <w:rsid w:val="00B22E39"/>
    <w:rsid w:val="00B2319A"/>
    <w:rsid w:val="00B234C3"/>
    <w:rsid w:val="00B235E1"/>
    <w:rsid w:val="00B2377F"/>
    <w:rsid w:val="00B237DE"/>
    <w:rsid w:val="00B23887"/>
    <w:rsid w:val="00B23950"/>
    <w:rsid w:val="00B23C48"/>
    <w:rsid w:val="00B23DBD"/>
    <w:rsid w:val="00B24082"/>
    <w:rsid w:val="00B24149"/>
    <w:rsid w:val="00B241F9"/>
    <w:rsid w:val="00B24238"/>
    <w:rsid w:val="00B24CD7"/>
    <w:rsid w:val="00B24F22"/>
    <w:rsid w:val="00B24F96"/>
    <w:rsid w:val="00B25579"/>
    <w:rsid w:val="00B2567C"/>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AF5"/>
    <w:rsid w:val="00B27B06"/>
    <w:rsid w:val="00B27BC2"/>
    <w:rsid w:val="00B27BD5"/>
    <w:rsid w:val="00B27D92"/>
    <w:rsid w:val="00B27E07"/>
    <w:rsid w:val="00B27EAF"/>
    <w:rsid w:val="00B302ED"/>
    <w:rsid w:val="00B305A8"/>
    <w:rsid w:val="00B305EC"/>
    <w:rsid w:val="00B3087F"/>
    <w:rsid w:val="00B30929"/>
    <w:rsid w:val="00B309F9"/>
    <w:rsid w:val="00B3114C"/>
    <w:rsid w:val="00B31308"/>
    <w:rsid w:val="00B313B1"/>
    <w:rsid w:val="00B31441"/>
    <w:rsid w:val="00B31560"/>
    <w:rsid w:val="00B31669"/>
    <w:rsid w:val="00B316E0"/>
    <w:rsid w:val="00B317FA"/>
    <w:rsid w:val="00B3191D"/>
    <w:rsid w:val="00B32343"/>
    <w:rsid w:val="00B3274B"/>
    <w:rsid w:val="00B32D2B"/>
    <w:rsid w:val="00B32D73"/>
    <w:rsid w:val="00B32F05"/>
    <w:rsid w:val="00B32FAD"/>
    <w:rsid w:val="00B330EE"/>
    <w:rsid w:val="00B331E1"/>
    <w:rsid w:val="00B332CB"/>
    <w:rsid w:val="00B33494"/>
    <w:rsid w:val="00B336BF"/>
    <w:rsid w:val="00B33C54"/>
    <w:rsid w:val="00B33E67"/>
    <w:rsid w:val="00B33F8B"/>
    <w:rsid w:val="00B3400C"/>
    <w:rsid w:val="00B3408A"/>
    <w:rsid w:val="00B34194"/>
    <w:rsid w:val="00B3452F"/>
    <w:rsid w:val="00B34564"/>
    <w:rsid w:val="00B34A2F"/>
    <w:rsid w:val="00B34AF9"/>
    <w:rsid w:val="00B34B06"/>
    <w:rsid w:val="00B34ECC"/>
    <w:rsid w:val="00B34F0D"/>
    <w:rsid w:val="00B34F20"/>
    <w:rsid w:val="00B352C0"/>
    <w:rsid w:val="00B3533D"/>
    <w:rsid w:val="00B35523"/>
    <w:rsid w:val="00B35BF4"/>
    <w:rsid w:val="00B35E70"/>
    <w:rsid w:val="00B35F09"/>
    <w:rsid w:val="00B3614B"/>
    <w:rsid w:val="00B36749"/>
    <w:rsid w:val="00B36803"/>
    <w:rsid w:val="00B36921"/>
    <w:rsid w:val="00B36DE3"/>
    <w:rsid w:val="00B3750F"/>
    <w:rsid w:val="00B37757"/>
    <w:rsid w:val="00B37D2C"/>
    <w:rsid w:val="00B37D40"/>
    <w:rsid w:val="00B37DE1"/>
    <w:rsid w:val="00B37DFC"/>
    <w:rsid w:val="00B37EA2"/>
    <w:rsid w:val="00B37EF4"/>
    <w:rsid w:val="00B404F3"/>
    <w:rsid w:val="00B40760"/>
    <w:rsid w:val="00B409C0"/>
    <w:rsid w:val="00B409F4"/>
    <w:rsid w:val="00B40CD0"/>
    <w:rsid w:val="00B40E39"/>
    <w:rsid w:val="00B4135A"/>
    <w:rsid w:val="00B4141A"/>
    <w:rsid w:val="00B41471"/>
    <w:rsid w:val="00B414BD"/>
    <w:rsid w:val="00B4159C"/>
    <w:rsid w:val="00B415BE"/>
    <w:rsid w:val="00B41749"/>
    <w:rsid w:val="00B417DF"/>
    <w:rsid w:val="00B4190D"/>
    <w:rsid w:val="00B4197F"/>
    <w:rsid w:val="00B41AD3"/>
    <w:rsid w:val="00B42146"/>
    <w:rsid w:val="00B42270"/>
    <w:rsid w:val="00B426F8"/>
    <w:rsid w:val="00B42D23"/>
    <w:rsid w:val="00B42FC1"/>
    <w:rsid w:val="00B430A8"/>
    <w:rsid w:val="00B432AA"/>
    <w:rsid w:val="00B4361C"/>
    <w:rsid w:val="00B4387A"/>
    <w:rsid w:val="00B43A66"/>
    <w:rsid w:val="00B43B10"/>
    <w:rsid w:val="00B43D20"/>
    <w:rsid w:val="00B43D9C"/>
    <w:rsid w:val="00B441DB"/>
    <w:rsid w:val="00B44363"/>
    <w:rsid w:val="00B443C1"/>
    <w:rsid w:val="00B44422"/>
    <w:rsid w:val="00B44674"/>
    <w:rsid w:val="00B4478E"/>
    <w:rsid w:val="00B44915"/>
    <w:rsid w:val="00B44C24"/>
    <w:rsid w:val="00B45079"/>
    <w:rsid w:val="00B450CC"/>
    <w:rsid w:val="00B4556A"/>
    <w:rsid w:val="00B45626"/>
    <w:rsid w:val="00B45AF9"/>
    <w:rsid w:val="00B45B79"/>
    <w:rsid w:val="00B45B7A"/>
    <w:rsid w:val="00B45DE8"/>
    <w:rsid w:val="00B463F8"/>
    <w:rsid w:val="00B46AC4"/>
    <w:rsid w:val="00B46B64"/>
    <w:rsid w:val="00B46BDD"/>
    <w:rsid w:val="00B46CC1"/>
    <w:rsid w:val="00B46DBE"/>
    <w:rsid w:val="00B470EA"/>
    <w:rsid w:val="00B47394"/>
    <w:rsid w:val="00B475A9"/>
    <w:rsid w:val="00B4799D"/>
    <w:rsid w:val="00B47A89"/>
    <w:rsid w:val="00B47D66"/>
    <w:rsid w:val="00B47F0C"/>
    <w:rsid w:val="00B50331"/>
    <w:rsid w:val="00B50334"/>
    <w:rsid w:val="00B50656"/>
    <w:rsid w:val="00B50BF3"/>
    <w:rsid w:val="00B50BF8"/>
    <w:rsid w:val="00B50C5A"/>
    <w:rsid w:val="00B50D1D"/>
    <w:rsid w:val="00B50DBD"/>
    <w:rsid w:val="00B50EB7"/>
    <w:rsid w:val="00B50EBE"/>
    <w:rsid w:val="00B50F5F"/>
    <w:rsid w:val="00B5135D"/>
    <w:rsid w:val="00B5160C"/>
    <w:rsid w:val="00B51A16"/>
    <w:rsid w:val="00B51BFA"/>
    <w:rsid w:val="00B51D55"/>
    <w:rsid w:val="00B51E10"/>
    <w:rsid w:val="00B51E46"/>
    <w:rsid w:val="00B51EB4"/>
    <w:rsid w:val="00B52323"/>
    <w:rsid w:val="00B52547"/>
    <w:rsid w:val="00B5274E"/>
    <w:rsid w:val="00B52920"/>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DA8"/>
    <w:rsid w:val="00B53E86"/>
    <w:rsid w:val="00B5417C"/>
    <w:rsid w:val="00B546E2"/>
    <w:rsid w:val="00B5548E"/>
    <w:rsid w:val="00B55AC6"/>
    <w:rsid w:val="00B55C71"/>
    <w:rsid w:val="00B55D56"/>
    <w:rsid w:val="00B55F9E"/>
    <w:rsid w:val="00B55FBA"/>
    <w:rsid w:val="00B560F0"/>
    <w:rsid w:val="00B56134"/>
    <w:rsid w:val="00B566BA"/>
    <w:rsid w:val="00B569A4"/>
    <w:rsid w:val="00B569B8"/>
    <w:rsid w:val="00B56E27"/>
    <w:rsid w:val="00B57005"/>
    <w:rsid w:val="00B570F1"/>
    <w:rsid w:val="00B57578"/>
    <w:rsid w:val="00B57DC9"/>
    <w:rsid w:val="00B57E2F"/>
    <w:rsid w:val="00B603E6"/>
    <w:rsid w:val="00B60670"/>
    <w:rsid w:val="00B60950"/>
    <w:rsid w:val="00B609BB"/>
    <w:rsid w:val="00B60C0D"/>
    <w:rsid w:val="00B60D86"/>
    <w:rsid w:val="00B60DEB"/>
    <w:rsid w:val="00B60EBF"/>
    <w:rsid w:val="00B6114D"/>
    <w:rsid w:val="00B612DE"/>
    <w:rsid w:val="00B6132E"/>
    <w:rsid w:val="00B613EC"/>
    <w:rsid w:val="00B615D3"/>
    <w:rsid w:val="00B61650"/>
    <w:rsid w:val="00B618C9"/>
    <w:rsid w:val="00B61D37"/>
    <w:rsid w:val="00B61EB6"/>
    <w:rsid w:val="00B62148"/>
    <w:rsid w:val="00B62226"/>
    <w:rsid w:val="00B626A3"/>
    <w:rsid w:val="00B62746"/>
    <w:rsid w:val="00B62954"/>
    <w:rsid w:val="00B62DAF"/>
    <w:rsid w:val="00B62E1E"/>
    <w:rsid w:val="00B62F2A"/>
    <w:rsid w:val="00B62FE1"/>
    <w:rsid w:val="00B63481"/>
    <w:rsid w:val="00B63519"/>
    <w:rsid w:val="00B6392E"/>
    <w:rsid w:val="00B63A0A"/>
    <w:rsid w:val="00B63BA9"/>
    <w:rsid w:val="00B63C03"/>
    <w:rsid w:val="00B64103"/>
    <w:rsid w:val="00B641A2"/>
    <w:rsid w:val="00B6429C"/>
    <w:rsid w:val="00B64A48"/>
    <w:rsid w:val="00B64AB2"/>
    <w:rsid w:val="00B651FC"/>
    <w:rsid w:val="00B65207"/>
    <w:rsid w:val="00B6522F"/>
    <w:rsid w:val="00B65343"/>
    <w:rsid w:val="00B654FC"/>
    <w:rsid w:val="00B65BE6"/>
    <w:rsid w:val="00B65C0D"/>
    <w:rsid w:val="00B65C8F"/>
    <w:rsid w:val="00B65D39"/>
    <w:rsid w:val="00B65EDD"/>
    <w:rsid w:val="00B65FEF"/>
    <w:rsid w:val="00B6648B"/>
    <w:rsid w:val="00B665B6"/>
    <w:rsid w:val="00B665CF"/>
    <w:rsid w:val="00B66615"/>
    <w:rsid w:val="00B667B3"/>
    <w:rsid w:val="00B66D07"/>
    <w:rsid w:val="00B66D23"/>
    <w:rsid w:val="00B66E04"/>
    <w:rsid w:val="00B67030"/>
    <w:rsid w:val="00B67104"/>
    <w:rsid w:val="00B672A1"/>
    <w:rsid w:val="00B67333"/>
    <w:rsid w:val="00B673C4"/>
    <w:rsid w:val="00B67518"/>
    <w:rsid w:val="00B678D5"/>
    <w:rsid w:val="00B678D9"/>
    <w:rsid w:val="00B67AA2"/>
    <w:rsid w:val="00B67CB0"/>
    <w:rsid w:val="00B67DB4"/>
    <w:rsid w:val="00B67DB7"/>
    <w:rsid w:val="00B67DC3"/>
    <w:rsid w:val="00B67E5F"/>
    <w:rsid w:val="00B70194"/>
    <w:rsid w:val="00B70454"/>
    <w:rsid w:val="00B7050A"/>
    <w:rsid w:val="00B70554"/>
    <w:rsid w:val="00B706D1"/>
    <w:rsid w:val="00B70970"/>
    <w:rsid w:val="00B70EF0"/>
    <w:rsid w:val="00B71015"/>
    <w:rsid w:val="00B71248"/>
    <w:rsid w:val="00B7127C"/>
    <w:rsid w:val="00B71A83"/>
    <w:rsid w:val="00B71B61"/>
    <w:rsid w:val="00B72018"/>
    <w:rsid w:val="00B724FF"/>
    <w:rsid w:val="00B72633"/>
    <w:rsid w:val="00B727D2"/>
    <w:rsid w:val="00B72965"/>
    <w:rsid w:val="00B72A38"/>
    <w:rsid w:val="00B72A3E"/>
    <w:rsid w:val="00B72BB2"/>
    <w:rsid w:val="00B72E6C"/>
    <w:rsid w:val="00B72F50"/>
    <w:rsid w:val="00B73159"/>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8A"/>
    <w:rsid w:val="00B74A97"/>
    <w:rsid w:val="00B74B49"/>
    <w:rsid w:val="00B74B4A"/>
    <w:rsid w:val="00B74B7D"/>
    <w:rsid w:val="00B74FAA"/>
    <w:rsid w:val="00B75285"/>
    <w:rsid w:val="00B752B5"/>
    <w:rsid w:val="00B753FE"/>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45"/>
    <w:rsid w:val="00B775BE"/>
    <w:rsid w:val="00B776CD"/>
    <w:rsid w:val="00B77801"/>
    <w:rsid w:val="00B80197"/>
    <w:rsid w:val="00B801A8"/>
    <w:rsid w:val="00B80214"/>
    <w:rsid w:val="00B80427"/>
    <w:rsid w:val="00B80476"/>
    <w:rsid w:val="00B8064C"/>
    <w:rsid w:val="00B806CB"/>
    <w:rsid w:val="00B808E4"/>
    <w:rsid w:val="00B80A92"/>
    <w:rsid w:val="00B80C40"/>
    <w:rsid w:val="00B80E47"/>
    <w:rsid w:val="00B81052"/>
    <w:rsid w:val="00B81156"/>
    <w:rsid w:val="00B812BD"/>
    <w:rsid w:val="00B815B0"/>
    <w:rsid w:val="00B81879"/>
    <w:rsid w:val="00B8194D"/>
    <w:rsid w:val="00B81956"/>
    <w:rsid w:val="00B81A78"/>
    <w:rsid w:val="00B81B6B"/>
    <w:rsid w:val="00B81C89"/>
    <w:rsid w:val="00B81E3E"/>
    <w:rsid w:val="00B81F5B"/>
    <w:rsid w:val="00B82082"/>
    <w:rsid w:val="00B82321"/>
    <w:rsid w:val="00B8255F"/>
    <w:rsid w:val="00B825B0"/>
    <w:rsid w:val="00B82A7D"/>
    <w:rsid w:val="00B82B61"/>
    <w:rsid w:val="00B82C01"/>
    <w:rsid w:val="00B82C1F"/>
    <w:rsid w:val="00B82D9A"/>
    <w:rsid w:val="00B82E52"/>
    <w:rsid w:val="00B8304C"/>
    <w:rsid w:val="00B83152"/>
    <w:rsid w:val="00B83381"/>
    <w:rsid w:val="00B835A3"/>
    <w:rsid w:val="00B83E46"/>
    <w:rsid w:val="00B843B6"/>
    <w:rsid w:val="00B84689"/>
    <w:rsid w:val="00B849C9"/>
    <w:rsid w:val="00B84A62"/>
    <w:rsid w:val="00B84ED3"/>
    <w:rsid w:val="00B84F34"/>
    <w:rsid w:val="00B84F7F"/>
    <w:rsid w:val="00B851FF"/>
    <w:rsid w:val="00B853C7"/>
    <w:rsid w:val="00B85414"/>
    <w:rsid w:val="00B85465"/>
    <w:rsid w:val="00B85747"/>
    <w:rsid w:val="00B85A3E"/>
    <w:rsid w:val="00B85BAE"/>
    <w:rsid w:val="00B8645C"/>
    <w:rsid w:val="00B86801"/>
    <w:rsid w:val="00B86933"/>
    <w:rsid w:val="00B86BB1"/>
    <w:rsid w:val="00B86C48"/>
    <w:rsid w:val="00B87258"/>
    <w:rsid w:val="00B87688"/>
    <w:rsid w:val="00B8777E"/>
    <w:rsid w:val="00B87895"/>
    <w:rsid w:val="00B87D7A"/>
    <w:rsid w:val="00B87E22"/>
    <w:rsid w:val="00B87F8C"/>
    <w:rsid w:val="00B905B8"/>
    <w:rsid w:val="00B908F8"/>
    <w:rsid w:val="00B90A18"/>
    <w:rsid w:val="00B90B26"/>
    <w:rsid w:val="00B90D71"/>
    <w:rsid w:val="00B90DBE"/>
    <w:rsid w:val="00B90DC1"/>
    <w:rsid w:val="00B9101E"/>
    <w:rsid w:val="00B91027"/>
    <w:rsid w:val="00B9111B"/>
    <w:rsid w:val="00B911E7"/>
    <w:rsid w:val="00B91223"/>
    <w:rsid w:val="00B9141B"/>
    <w:rsid w:val="00B91487"/>
    <w:rsid w:val="00B917C1"/>
    <w:rsid w:val="00B91B39"/>
    <w:rsid w:val="00B91B95"/>
    <w:rsid w:val="00B91D5A"/>
    <w:rsid w:val="00B91F97"/>
    <w:rsid w:val="00B921B0"/>
    <w:rsid w:val="00B9259E"/>
    <w:rsid w:val="00B92667"/>
    <w:rsid w:val="00B927CB"/>
    <w:rsid w:val="00B92BFA"/>
    <w:rsid w:val="00B92CB2"/>
    <w:rsid w:val="00B92DCC"/>
    <w:rsid w:val="00B92FE6"/>
    <w:rsid w:val="00B93044"/>
    <w:rsid w:val="00B935F8"/>
    <w:rsid w:val="00B9398E"/>
    <w:rsid w:val="00B93D0B"/>
    <w:rsid w:val="00B93D3B"/>
    <w:rsid w:val="00B93E98"/>
    <w:rsid w:val="00B93F71"/>
    <w:rsid w:val="00B942D4"/>
    <w:rsid w:val="00B943FB"/>
    <w:rsid w:val="00B94914"/>
    <w:rsid w:val="00B94A79"/>
    <w:rsid w:val="00B94ADD"/>
    <w:rsid w:val="00B94C87"/>
    <w:rsid w:val="00B94D17"/>
    <w:rsid w:val="00B94F6D"/>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635"/>
    <w:rsid w:val="00B96766"/>
    <w:rsid w:val="00B96C7F"/>
    <w:rsid w:val="00B96E51"/>
    <w:rsid w:val="00B970A0"/>
    <w:rsid w:val="00B97189"/>
    <w:rsid w:val="00B972E1"/>
    <w:rsid w:val="00B972F6"/>
    <w:rsid w:val="00B972FF"/>
    <w:rsid w:val="00B973EA"/>
    <w:rsid w:val="00B977E4"/>
    <w:rsid w:val="00B97A18"/>
    <w:rsid w:val="00B97B3D"/>
    <w:rsid w:val="00B97C80"/>
    <w:rsid w:val="00BA015D"/>
    <w:rsid w:val="00BA0229"/>
    <w:rsid w:val="00BA0860"/>
    <w:rsid w:val="00BA0A8E"/>
    <w:rsid w:val="00BA0ECC"/>
    <w:rsid w:val="00BA17E4"/>
    <w:rsid w:val="00BA1A10"/>
    <w:rsid w:val="00BA1B35"/>
    <w:rsid w:val="00BA1B99"/>
    <w:rsid w:val="00BA1C72"/>
    <w:rsid w:val="00BA1C8A"/>
    <w:rsid w:val="00BA2346"/>
    <w:rsid w:val="00BA2396"/>
    <w:rsid w:val="00BA23B7"/>
    <w:rsid w:val="00BA2652"/>
    <w:rsid w:val="00BA2687"/>
    <w:rsid w:val="00BA28F3"/>
    <w:rsid w:val="00BA2914"/>
    <w:rsid w:val="00BA2B6F"/>
    <w:rsid w:val="00BA2DD7"/>
    <w:rsid w:val="00BA2F9E"/>
    <w:rsid w:val="00BA3072"/>
    <w:rsid w:val="00BA30A3"/>
    <w:rsid w:val="00BA30C7"/>
    <w:rsid w:val="00BA35C5"/>
    <w:rsid w:val="00BA3857"/>
    <w:rsid w:val="00BA3A00"/>
    <w:rsid w:val="00BA3B28"/>
    <w:rsid w:val="00BA3CB8"/>
    <w:rsid w:val="00BA3CFD"/>
    <w:rsid w:val="00BA3D55"/>
    <w:rsid w:val="00BA409C"/>
    <w:rsid w:val="00BA4183"/>
    <w:rsid w:val="00BA429C"/>
    <w:rsid w:val="00BA449D"/>
    <w:rsid w:val="00BA45D8"/>
    <w:rsid w:val="00BA4D7D"/>
    <w:rsid w:val="00BA5108"/>
    <w:rsid w:val="00BA52B6"/>
    <w:rsid w:val="00BA5320"/>
    <w:rsid w:val="00BA532E"/>
    <w:rsid w:val="00BA5408"/>
    <w:rsid w:val="00BA57E7"/>
    <w:rsid w:val="00BA5982"/>
    <w:rsid w:val="00BA5B32"/>
    <w:rsid w:val="00BA5B52"/>
    <w:rsid w:val="00BA5B9A"/>
    <w:rsid w:val="00BA5CF1"/>
    <w:rsid w:val="00BA5E53"/>
    <w:rsid w:val="00BA5ED7"/>
    <w:rsid w:val="00BA613A"/>
    <w:rsid w:val="00BA6226"/>
    <w:rsid w:val="00BA6510"/>
    <w:rsid w:val="00BA65AB"/>
    <w:rsid w:val="00BA67F0"/>
    <w:rsid w:val="00BA688B"/>
    <w:rsid w:val="00BA6BD5"/>
    <w:rsid w:val="00BA6C06"/>
    <w:rsid w:val="00BA6DF7"/>
    <w:rsid w:val="00BA7210"/>
    <w:rsid w:val="00BA7246"/>
    <w:rsid w:val="00BA7262"/>
    <w:rsid w:val="00BA7269"/>
    <w:rsid w:val="00BA757B"/>
    <w:rsid w:val="00BA7AAD"/>
    <w:rsid w:val="00BA7AB6"/>
    <w:rsid w:val="00BA7B74"/>
    <w:rsid w:val="00BA7D3A"/>
    <w:rsid w:val="00BB093F"/>
    <w:rsid w:val="00BB0E11"/>
    <w:rsid w:val="00BB0F25"/>
    <w:rsid w:val="00BB0F4D"/>
    <w:rsid w:val="00BB1628"/>
    <w:rsid w:val="00BB16DC"/>
    <w:rsid w:val="00BB1803"/>
    <w:rsid w:val="00BB1812"/>
    <w:rsid w:val="00BB1837"/>
    <w:rsid w:val="00BB1857"/>
    <w:rsid w:val="00BB18C4"/>
    <w:rsid w:val="00BB1C14"/>
    <w:rsid w:val="00BB1CBA"/>
    <w:rsid w:val="00BB1DA0"/>
    <w:rsid w:val="00BB25A9"/>
    <w:rsid w:val="00BB27DE"/>
    <w:rsid w:val="00BB298C"/>
    <w:rsid w:val="00BB29AF"/>
    <w:rsid w:val="00BB2ABC"/>
    <w:rsid w:val="00BB2D92"/>
    <w:rsid w:val="00BB33D9"/>
    <w:rsid w:val="00BB3461"/>
    <w:rsid w:val="00BB3619"/>
    <w:rsid w:val="00BB36B1"/>
    <w:rsid w:val="00BB372A"/>
    <w:rsid w:val="00BB3895"/>
    <w:rsid w:val="00BB3990"/>
    <w:rsid w:val="00BB3D10"/>
    <w:rsid w:val="00BB3F05"/>
    <w:rsid w:val="00BB4035"/>
    <w:rsid w:val="00BB434B"/>
    <w:rsid w:val="00BB4485"/>
    <w:rsid w:val="00BB45BE"/>
    <w:rsid w:val="00BB4763"/>
    <w:rsid w:val="00BB4AEA"/>
    <w:rsid w:val="00BB4B7E"/>
    <w:rsid w:val="00BB4CC1"/>
    <w:rsid w:val="00BB4F35"/>
    <w:rsid w:val="00BB5673"/>
    <w:rsid w:val="00BB5AAA"/>
    <w:rsid w:val="00BB5B80"/>
    <w:rsid w:val="00BB5EEC"/>
    <w:rsid w:val="00BB617F"/>
    <w:rsid w:val="00BB62B1"/>
    <w:rsid w:val="00BB67F4"/>
    <w:rsid w:val="00BB68FD"/>
    <w:rsid w:val="00BB6C69"/>
    <w:rsid w:val="00BB70C8"/>
    <w:rsid w:val="00BB7218"/>
    <w:rsid w:val="00BB7227"/>
    <w:rsid w:val="00BB73BF"/>
    <w:rsid w:val="00BB7410"/>
    <w:rsid w:val="00BB761A"/>
    <w:rsid w:val="00BB788E"/>
    <w:rsid w:val="00BB78D1"/>
    <w:rsid w:val="00BC0455"/>
    <w:rsid w:val="00BC0974"/>
    <w:rsid w:val="00BC0AB0"/>
    <w:rsid w:val="00BC0C75"/>
    <w:rsid w:val="00BC0E32"/>
    <w:rsid w:val="00BC0E33"/>
    <w:rsid w:val="00BC0F7E"/>
    <w:rsid w:val="00BC112B"/>
    <w:rsid w:val="00BC126B"/>
    <w:rsid w:val="00BC130F"/>
    <w:rsid w:val="00BC143B"/>
    <w:rsid w:val="00BC18C9"/>
    <w:rsid w:val="00BC1918"/>
    <w:rsid w:val="00BC1A76"/>
    <w:rsid w:val="00BC1AB4"/>
    <w:rsid w:val="00BC1B77"/>
    <w:rsid w:val="00BC1D82"/>
    <w:rsid w:val="00BC1FBB"/>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D49"/>
    <w:rsid w:val="00BC3FD0"/>
    <w:rsid w:val="00BC4382"/>
    <w:rsid w:val="00BC4609"/>
    <w:rsid w:val="00BC4B45"/>
    <w:rsid w:val="00BC4B70"/>
    <w:rsid w:val="00BC4C96"/>
    <w:rsid w:val="00BC555E"/>
    <w:rsid w:val="00BC575C"/>
    <w:rsid w:val="00BC5923"/>
    <w:rsid w:val="00BC5A95"/>
    <w:rsid w:val="00BC5AD6"/>
    <w:rsid w:val="00BC61C4"/>
    <w:rsid w:val="00BC61E6"/>
    <w:rsid w:val="00BC65D9"/>
    <w:rsid w:val="00BC6770"/>
    <w:rsid w:val="00BC683D"/>
    <w:rsid w:val="00BC69AA"/>
    <w:rsid w:val="00BC6AC5"/>
    <w:rsid w:val="00BC6B48"/>
    <w:rsid w:val="00BC6CC5"/>
    <w:rsid w:val="00BC6D68"/>
    <w:rsid w:val="00BC6DC4"/>
    <w:rsid w:val="00BC7240"/>
    <w:rsid w:val="00BC72B4"/>
    <w:rsid w:val="00BC74D6"/>
    <w:rsid w:val="00BC76EA"/>
    <w:rsid w:val="00BC79A6"/>
    <w:rsid w:val="00BC79B3"/>
    <w:rsid w:val="00BC7A88"/>
    <w:rsid w:val="00BC7C7C"/>
    <w:rsid w:val="00BD0322"/>
    <w:rsid w:val="00BD05D8"/>
    <w:rsid w:val="00BD06E7"/>
    <w:rsid w:val="00BD0A2B"/>
    <w:rsid w:val="00BD0AF4"/>
    <w:rsid w:val="00BD0C7F"/>
    <w:rsid w:val="00BD0CAD"/>
    <w:rsid w:val="00BD1634"/>
    <w:rsid w:val="00BD1838"/>
    <w:rsid w:val="00BD1B2B"/>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4D2"/>
    <w:rsid w:val="00BD45B5"/>
    <w:rsid w:val="00BD460A"/>
    <w:rsid w:val="00BD4D9A"/>
    <w:rsid w:val="00BD4FEC"/>
    <w:rsid w:val="00BD503E"/>
    <w:rsid w:val="00BD5550"/>
    <w:rsid w:val="00BD559C"/>
    <w:rsid w:val="00BD56B8"/>
    <w:rsid w:val="00BD5802"/>
    <w:rsid w:val="00BD5D01"/>
    <w:rsid w:val="00BD5DE2"/>
    <w:rsid w:val="00BD618C"/>
    <w:rsid w:val="00BD64BE"/>
    <w:rsid w:val="00BD6593"/>
    <w:rsid w:val="00BD6630"/>
    <w:rsid w:val="00BD6C37"/>
    <w:rsid w:val="00BD6DAA"/>
    <w:rsid w:val="00BD6DFD"/>
    <w:rsid w:val="00BD6FDD"/>
    <w:rsid w:val="00BD7460"/>
    <w:rsid w:val="00BD74BF"/>
    <w:rsid w:val="00BE0156"/>
    <w:rsid w:val="00BE032C"/>
    <w:rsid w:val="00BE05B9"/>
    <w:rsid w:val="00BE0AC6"/>
    <w:rsid w:val="00BE0F8B"/>
    <w:rsid w:val="00BE0F99"/>
    <w:rsid w:val="00BE101D"/>
    <w:rsid w:val="00BE1176"/>
    <w:rsid w:val="00BE12C9"/>
    <w:rsid w:val="00BE12F5"/>
    <w:rsid w:val="00BE140E"/>
    <w:rsid w:val="00BE1529"/>
    <w:rsid w:val="00BE16AB"/>
    <w:rsid w:val="00BE1C4C"/>
    <w:rsid w:val="00BE1CB8"/>
    <w:rsid w:val="00BE1EB7"/>
    <w:rsid w:val="00BE2049"/>
    <w:rsid w:val="00BE2334"/>
    <w:rsid w:val="00BE2550"/>
    <w:rsid w:val="00BE263E"/>
    <w:rsid w:val="00BE2748"/>
    <w:rsid w:val="00BE29AD"/>
    <w:rsid w:val="00BE2A26"/>
    <w:rsid w:val="00BE2A83"/>
    <w:rsid w:val="00BE2A90"/>
    <w:rsid w:val="00BE2C59"/>
    <w:rsid w:val="00BE2F6E"/>
    <w:rsid w:val="00BE3137"/>
    <w:rsid w:val="00BE3343"/>
    <w:rsid w:val="00BE3459"/>
    <w:rsid w:val="00BE363D"/>
    <w:rsid w:val="00BE3651"/>
    <w:rsid w:val="00BE37FF"/>
    <w:rsid w:val="00BE39B4"/>
    <w:rsid w:val="00BE39DE"/>
    <w:rsid w:val="00BE3AD1"/>
    <w:rsid w:val="00BE3D57"/>
    <w:rsid w:val="00BE3DBE"/>
    <w:rsid w:val="00BE3E6B"/>
    <w:rsid w:val="00BE40B1"/>
    <w:rsid w:val="00BE410A"/>
    <w:rsid w:val="00BE4274"/>
    <w:rsid w:val="00BE4730"/>
    <w:rsid w:val="00BE4762"/>
    <w:rsid w:val="00BE47DD"/>
    <w:rsid w:val="00BE47E2"/>
    <w:rsid w:val="00BE48E6"/>
    <w:rsid w:val="00BE49EC"/>
    <w:rsid w:val="00BE4DC7"/>
    <w:rsid w:val="00BE4DFE"/>
    <w:rsid w:val="00BE4EEE"/>
    <w:rsid w:val="00BE504D"/>
    <w:rsid w:val="00BE5116"/>
    <w:rsid w:val="00BE534A"/>
    <w:rsid w:val="00BE55CD"/>
    <w:rsid w:val="00BE5ACB"/>
    <w:rsid w:val="00BE5B67"/>
    <w:rsid w:val="00BE5DD0"/>
    <w:rsid w:val="00BE5E4E"/>
    <w:rsid w:val="00BE5FB1"/>
    <w:rsid w:val="00BE624B"/>
    <w:rsid w:val="00BE6458"/>
    <w:rsid w:val="00BE6628"/>
    <w:rsid w:val="00BE6C18"/>
    <w:rsid w:val="00BE6CE4"/>
    <w:rsid w:val="00BE74FD"/>
    <w:rsid w:val="00BE7598"/>
    <w:rsid w:val="00BE78AF"/>
    <w:rsid w:val="00BE7912"/>
    <w:rsid w:val="00BE79AF"/>
    <w:rsid w:val="00BE7CF2"/>
    <w:rsid w:val="00BE7DC5"/>
    <w:rsid w:val="00BF000B"/>
    <w:rsid w:val="00BF0046"/>
    <w:rsid w:val="00BF0052"/>
    <w:rsid w:val="00BF026E"/>
    <w:rsid w:val="00BF044C"/>
    <w:rsid w:val="00BF049A"/>
    <w:rsid w:val="00BF0757"/>
    <w:rsid w:val="00BF0A16"/>
    <w:rsid w:val="00BF0BA0"/>
    <w:rsid w:val="00BF0E35"/>
    <w:rsid w:val="00BF0F33"/>
    <w:rsid w:val="00BF11DF"/>
    <w:rsid w:val="00BF132A"/>
    <w:rsid w:val="00BF16CF"/>
    <w:rsid w:val="00BF1782"/>
    <w:rsid w:val="00BF198A"/>
    <w:rsid w:val="00BF19BB"/>
    <w:rsid w:val="00BF1AF8"/>
    <w:rsid w:val="00BF1B1D"/>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DC7"/>
    <w:rsid w:val="00BF3E3F"/>
    <w:rsid w:val="00BF3EEF"/>
    <w:rsid w:val="00BF4560"/>
    <w:rsid w:val="00BF469F"/>
    <w:rsid w:val="00BF4775"/>
    <w:rsid w:val="00BF4860"/>
    <w:rsid w:val="00BF48E2"/>
    <w:rsid w:val="00BF4BF3"/>
    <w:rsid w:val="00BF4EE4"/>
    <w:rsid w:val="00BF4F5D"/>
    <w:rsid w:val="00BF5122"/>
    <w:rsid w:val="00BF5455"/>
    <w:rsid w:val="00BF5B8E"/>
    <w:rsid w:val="00BF6058"/>
    <w:rsid w:val="00BF6223"/>
    <w:rsid w:val="00BF62E6"/>
    <w:rsid w:val="00BF63B6"/>
    <w:rsid w:val="00BF653F"/>
    <w:rsid w:val="00BF65A5"/>
    <w:rsid w:val="00BF676E"/>
    <w:rsid w:val="00BF69C2"/>
    <w:rsid w:val="00BF6A44"/>
    <w:rsid w:val="00BF6B2D"/>
    <w:rsid w:val="00BF6E21"/>
    <w:rsid w:val="00BF6FD1"/>
    <w:rsid w:val="00BF7598"/>
    <w:rsid w:val="00BF7886"/>
    <w:rsid w:val="00BF7FCF"/>
    <w:rsid w:val="00C000A3"/>
    <w:rsid w:val="00C003FB"/>
    <w:rsid w:val="00C0042E"/>
    <w:rsid w:val="00C006A0"/>
    <w:rsid w:val="00C00778"/>
    <w:rsid w:val="00C008E5"/>
    <w:rsid w:val="00C00E0A"/>
    <w:rsid w:val="00C00EDF"/>
    <w:rsid w:val="00C01169"/>
    <w:rsid w:val="00C012AF"/>
    <w:rsid w:val="00C01844"/>
    <w:rsid w:val="00C01876"/>
    <w:rsid w:val="00C018AE"/>
    <w:rsid w:val="00C01B16"/>
    <w:rsid w:val="00C024A0"/>
    <w:rsid w:val="00C02623"/>
    <w:rsid w:val="00C028D9"/>
    <w:rsid w:val="00C0297F"/>
    <w:rsid w:val="00C029D7"/>
    <w:rsid w:val="00C02BD0"/>
    <w:rsid w:val="00C02D1E"/>
    <w:rsid w:val="00C02FBC"/>
    <w:rsid w:val="00C030FE"/>
    <w:rsid w:val="00C03530"/>
    <w:rsid w:val="00C036B9"/>
    <w:rsid w:val="00C0370B"/>
    <w:rsid w:val="00C03AEB"/>
    <w:rsid w:val="00C03F43"/>
    <w:rsid w:val="00C03F48"/>
    <w:rsid w:val="00C03FD8"/>
    <w:rsid w:val="00C04073"/>
    <w:rsid w:val="00C04513"/>
    <w:rsid w:val="00C04557"/>
    <w:rsid w:val="00C04CDB"/>
    <w:rsid w:val="00C04DD1"/>
    <w:rsid w:val="00C0502A"/>
    <w:rsid w:val="00C05121"/>
    <w:rsid w:val="00C05248"/>
    <w:rsid w:val="00C056C9"/>
    <w:rsid w:val="00C057EB"/>
    <w:rsid w:val="00C05900"/>
    <w:rsid w:val="00C05AE7"/>
    <w:rsid w:val="00C05B07"/>
    <w:rsid w:val="00C05EFF"/>
    <w:rsid w:val="00C05FFB"/>
    <w:rsid w:val="00C06179"/>
    <w:rsid w:val="00C06186"/>
    <w:rsid w:val="00C0691E"/>
    <w:rsid w:val="00C069F1"/>
    <w:rsid w:val="00C06B51"/>
    <w:rsid w:val="00C06BCE"/>
    <w:rsid w:val="00C06DB4"/>
    <w:rsid w:val="00C06EDF"/>
    <w:rsid w:val="00C06F28"/>
    <w:rsid w:val="00C06FD0"/>
    <w:rsid w:val="00C0707C"/>
    <w:rsid w:val="00C07267"/>
    <w:rsid w:val="00C0747B"/>
    <w:rsid w:val="00C076C2"/>
    <w:rsid w:val="00C07972"/>
    <w:rsid w:val="00C07E81"/>
    <w:rsid w:val="00C07ED2"/>
    <w:rsid w:val="00C10064"/>
    <w:rsid w:val="00C10448"/>
    <w:rsid w:val="00C105C2"/>
    <w:rsid w:val="00C105D2"/>
    <w:rsid w:val="00C10647"/>
    <w:rsid w:val="00C109CB"/>
    <w:rsid w:val="00C10BE9"/>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353"/>
    <w:rsid w:val="00C14C63"/>
    <w:rsid w:val="00C14F48"/>
    <w:rsid w:val="00C151E3"/>
    <w:rsid w:val="00C15221"/>
    <w:rsid w:val="00C152E3"/>
    <w:rsid w:val="00C15385"/>
    <w:rsid w:val="00C154CD"/>
    <w:rsid w:val="00C15507"/>
    <w:rsid w:val="00C15671"/>
    <w:rsid w:val="00C15747"/>
    <w:rsid w:val="00C158D3"/>
    <w:rsid w:val="00C158DA"/>
    <w:rsid w:val="00C15A7B"/>
    <w:rsid w:val="00C160CD"/>
    <w:rsid w:val="00C165B2"/>
    <w:rsid w:val="00C16703"/>
    <w:rsid w:val="00C16AB2"/>
    <w:rsid w:val="00C16C05"/>
    <w:rsid w:val="00C17036"/>
    <w:rsid w:val="00C17215"/>
    <w:rsid w:val="00C173AD"/>
    <w:rsid w:val="00C1758F"/>
    <w:rsid w:val="00C176CB"/>
    <w:rsid w:val="00C17B66"/>
    <w:rsid w:val="00C17B9F"/>
    <w:rsid w:val="00C17DE5"/>
    <w:rsid w:val="00C17E68"/>
    <w:rsid w:val="00C17F3E"/>
    <w:rsid w:val="00C17FB2"/>
    <w:rsid w:val="00C20715"/>
    <w:rsid w:val="00C20787"/>
    <w:rsid w:val="00C208D5"/>
    <w:rsid w:val="00C20B43"/>
    <w:rsid w:val="00C20CAB"/>
    <w:rsid w:val="00C20F7A"/>
    <w:rsid w:val="00C21163"/>
    <w:rsid w:val="00C2116C"/>
    <w:rsid w:val="00C2128A"/>
    <w:rsid w:val="00C212C9"/>
    <w:rsid w:val="00C214C5"/>
    <w:rsid w:val="00C214CC"/>
    <w:rsid w:val="00C214E6"/>
    <w:rsid w:val="00C2151A"/>
    <w:rsid w:val="00C21731"/>
    <w:rsid w:val="00C219FD"/>
    <w:rsid w:val="00C21A38"/>
    <w:rsid w:val="00C21C30"/>
    <w:rsid w:val="00C21EAB"/>
    <w:rsid w:val="00C21F8F"/>
    <w:rsid w:val="00C220D3"/>
    <w:rsid w:val="00C223AB"/>
    <w:rsid w:val="00C224F6"/>
    <w:rsid w:val="00C2251E"/>
    <w:rsid w:val="00C225D6"/>
    <w:rsid w:val="00C2264E"/>
    <w:rsid w:val="00C22942"/>
    <w:rsid w:val="00C22D27"/>
    <w:rsid w:val="00C22D7F"/>
    <w:rsid w:val="00C22EDF"/>
    <w:rsid w:val="00C23005"/>
    <w:rsid w:val="00C230B7"/>
    <w:rsid w:val="00C2346D"/>
    <w:rsid w:val="00C236F1"/>
    <w:rsid w:val="00C2374B"/>
    <w:rsid w:val="00C23C8C"/>
    <w:rsid w:val="00C23EC1"/>
    <w:rsid w:val="00C23F67"/>
    <w:rsid w:val="00C240BF"/>
    <w:rsid w:val="00C24115"/>
    <w:rsid w:val="00C24245"/>
    <w:rsid w:val="00C2464C"/>
    <w:rsid w:val="00C2479D"/>
    <w:rsid w:val="00C247BF"/>
    <w:rsid w:val="00C24BE2"/>
    <w:rsid w:val="00C24D77"/>
    <w:rsid w:val="00C24ED1"/>
    <w:rsid w:val="00C24F1D"/>
    <w:rsid w:val="00C24F6C"/>
    <w:rsid w:val="00C25159"/>
    <w:rsid w:val="00C253E2"/>
    <w:rsid w:val="00C25605"/>
    <w:rsid w:val="00C25D5F"/>
    <w:rsid w:val="00C26040"/>
    <w:rsid w:val="00C267C6"/>
    <w:rsid w:val="00C26CC7"/>
    <w:rsid w:val="00C27030"/>
    <w:rsid w:val="00C271E2"/>
    <w:rsid w:val="00C27518"/>
    <w:rsid w:val="00C2784F"/>
    <w:rsid w:val="00C27D1D"/>
    <w:rsid w:val="00C27F24"/>
    <w:rsid w:val="00C300AC"/>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A47"/>
    <w:rsid w:val="00C31D95"/>
    <w:rsid w:val="00C31DE4"/>
    <w:rsid w:val="00C31FBA"/>
    <w:rsid w:val="00C323D1"/>
    <w:rsid w:val="00C32576"/>
    <w:rsid w:val="00C325F9"/>
    <w:rsid w:val="00C32AFA"/>
    <w:rsid w:val="00C32B4C"/>
    <w:rsid w:val="00C32C12"/>
    <w:rsid w:val="00C32C39"/>
    <w:rsid w:val="00C32E32"/>
    <w:rsid w:val="00C33439"/>
    <w:rsid w:val="00C33DAD"/>
    <w:rsid w:val="00C348C9"/>
    <w:rsid w:val="00C349B8"/>
    <w:rsid w:val="00C349F9"/>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A8E"/>
    <w:rsid w:val="00C36B06"/>
    <w:rsid w:val="00C36C89"/>
    <w:rsid w:val="00C36FA9"/>
    <w:rsid w:val="00C3708F"/>
    <w:rsid w:val="00C3728B"/>
    <w:rsid w:val="00C372CD"/>
    <w:rsid w:val="00C373CB"/>
    <w:rsid w:val="00C378EA"/>
    <w:rsid w:val="00C37BC1"/>
    <w:rsid w:val="00C37C88"/>
    <w:rsid w:val="00C37CCF"/>
    <w:rsid w:val="00C37DE9"/>
    <w:rsid w:val="00C37FB8"/>
    <w:rsid w:val="00C401D1"/>
    <w:rsid w:val="00C40483"/>
    <w:rsid w:val="00C407AB"/>
    <w:rsid w:val="00C40AAF"/>
    <w:rsid w:val="00C40C50"/>
    <w:rsid w:val="00C40D9A"/>
    <w:rsid w:val="00C40F89"/>
    <w:rsid w:val="00C41695"/>
    <w:rsid w:val="00C4199B"/>
    <w:rsid w:val="00C41B04"/>
    <w:rsid w:val="00C41D69"/>
    <w:rsid w:val="00C41F7A"/>
    <w:rsid w:val="00C41F8F"/>
    <w:rsid w:val="00C42042"/>
    <w:rsid w:val="00C4265D"/>
    <w:rsid w:val="00C42674"/>
    <w:rsid w:val="00C428A6"/>
    <w:rsid w:val="00C42D3F"/>
    <w:rsid w:val="00C43908"/>
    <w:rsid w:val="00C43B4A"/>
    <w:rsid w:val="00C43C91"/>
    <w:rsid w:val="00C44069"/>
    <w:rsid w:val="00C44140"/>
    <w:rsid w:val="00C443DF"/>
    <w:rsid w:val="00C44476"/>
    <w:rsid w:val="00C44533"/>
    <w:rsid w:val="00C4500C"/>
    <w:rsid w:val="00C4504E"/>
    <w:rsid w:val="00C45414"/>
    <w:rsid w:val="00C4545E"/>
    <w:rsid w:val="00C45518"/>
    <w:rsid w:val="00C4574A"/>
    <w:rsid w:val="00C458FE"/>
    <w:rsid w:val="00C45A54"/>
    <w:rsid w:val="00C45C73"/>
    <w:rsid w:val="00C461B5"/>
    <w:rsid w:val="00C4629F"/>
    <w:rsid w:val="00C463D5"/>
    <w:rsid w:val="00C463F0"/>
    <w:rsid w:val="00C4644A"/>
    <w:rsid w:val="00C464FE"/>
    <w:rsid w:val="00C465E1"/>
    <w:rsid w:val="00C4666A"/>
    <w:rsid w:val="00C4666D"/>
    <w:rsid w:val="00C46710"/>
    <w:rsid w:val="00C467A9"/>
    <w:rsid w:val="00C467D2"/>
    <w:rsid w:val="00C467FD"/>
    <w:rsid w:val="00C46812"/>
    <w:rsid w:val="00C46AA1"/>
    <w:rsid w:val="00C472B8"/>
    <w:rsid w:val="00C472DF"/>
    <w:rsid w:val="00C4730A"/>
    <w:rsid w:val="00C4751E"/>
    <w:rsid w:val="00C4751F"/>
    <w:rsid w:val="00C47594"/>
    <w:rsid w:val="00C47831"/>
    <w:rsid w:val="00C47A2C"/>
    <w:rsid w:val="00C47AA1"/>
    <w:rsid w:val="00C47C2D"/>
    <w:rsid w:val="00C5024A"/>
    <w:rsid w:val="00C5065E"/>
    <w:rsid w:val="00C50676"/>
    <w:rsid w:val="00C50A03"/>
    <w:rsid w:val="00C5100D"/>
    <w:rsid w:val="00C51307"/>
    <w:rsid w:val="00C51415"/>
    <w:rsid w:val="00C5156D"/>
    <w:rsid w:val="00C517CA"/>
    <w:rsid w:val="00C51864"/>
    <w:rsid w:val="00C51878"/>
    <w:rsid w:val="00C51A6C"/>
    <w:rsid w:val="00C52095"/>
    <w:rsid w:val="00C523B3"/>
    <w:rsid w:val="00C524BE"/>
    <w:rsid w:val="00C5277B"/>
    <w:rsid w:val="00C52968"/>
    <w:rsid w:val="00C52BF3"/>
    <w:rsid w:val="00C52DED"/>
    <w:rsid w:val="00C52EF7"/>
    <w:rsid w:val="00C52F5C"/>
    <w:rsid w:val="00C52F8C"/>
    <w:rsid w:val="00C531B8"/>
    <w:rsid w:val="00C53708"/>
    <w:rsid w:val="00C53728"/>
    <w:rsid w:val="00C53955"/>
    <w:rsid w:val="00C53A76"/>
    <w:rsid w:val="00C53BAC"/>
    <w:rsid w:val="00C53ED9"/>
    <w:rsid w:val="00C53F6B"/>
    <w:rsid w:val="00C540EA"/>
    <w:rsid w:val="00C544F9"/>
    <w:rsid w:val="00C54667"/>
    <w:rsid w:val="00C54668"/>
    <w:rsid w:val="00C546C6"/>
    <w:rsid w:val="00C5472E"/>
    <w:rsid w:val="00C548E5"/>
    <w:rsid w:val="00C54989"/>
    <w:rsid w:val="00C54C00"/>
    <w:rsid w:val="00C54DFB"/>
    <w:rsid w:val="00C55124"/>
    <w:rsid w:val="00C552C8"/>
    <w:rsid w:val="00C5537A"/>
    <w:rsid w:val="00C55395"/>
    <w:rsid w:val="00C55402"/>
    <w:rsid w:val="00C5552B"/>
    <w:rsid w:val="00C5579F"/>
    <w:rsid w:val="00C5599F"/>
    <w:rsid w:val="00C55A42"/>
    <w:rsid w:val="00C55BED"/>
    <w:rsid w:val="00C55D4D"/>
    <w:rsid w:val="00C55E73"/>
    <w:rsid w:val="00C5608B"/>
    <w:rsid w:val="00C5636B"/>
    <w:rsid w:val="00C569E2"/>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D06"/>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0A7"/>
    <w:rsid w:val="00C632C3"/>
    <w:rsid w:val="00C636CC"/>
    <w:rsid w:val="00C6371E"/>
    <w:rsid w:val="00C6376F"/>
    <w:rsid w:val="00C6386F"/>
    <w:rsid w:val="00C639BD"/>
    <w:rsid w:val="00C63F0A"/>
    <w:rsid w:val="00C640A0"/>
    <w:rsid w:val="00C641E9"/>
    <w:rsid w:val="00C646E0"/>
    <w:rsid w:val="00C646F0"/>
    <w:rsid w:val="00C6492D"/>
    <w:rsid w:val="00C64A5F"/>
    <w:rsid w:val="00C64AF1"/>
    <w:rsid w:val="00C64B75"/>
    <w:rsid w:val="00C64C10"/>
    <w:rsid w:val="00C64CA8"/>
    <w:rsid w:val="00C64E07"/>
    <w:rsid w:val="00C652DA"/>
    <w:rsid w:val="00C65572"/>
    <w:rsid w:val="00C65655"/>
    <w:rsid w:val="00C657DD"/>
    <w:rsid w:val="00C65A53"/>
    <w:rsid w:val="00C65A5E"/>
    <w:rsid w:val="00C65A69"/>
    <w:rsid w:val="00C65A6A"/>
    <w:rsid w:val="00C65D4F"/>
    <w:rsid w:val="00C65D9D"/>
    <w:rsid w:val="00C65DE7"/>
    <w:rsid w:val="00C65FD8"/>
    <w:rsid w:val="00C66083"/>
    <w:rsid w:val="00C66225"/>
    <w:rsid w:val="00C662B0"/>
    <w:rsid w:val="00C663FE"/>
    <w:rsid w:val="00C6645A"/>
    <w:rsid w:val="00C66482"/>
    <w:rsid w:val="00C66647"/>
    <w:rsid w:val="00C66878"/>
    <w:rsid w:val="00C66ABC"/>
    <w:rsid w:val="00C66B3A"/>
    <w:rsid w:val="00C66C0D"/>
    <w:rsid w:val="00C66F28"/>
    <w:rsid w:val="00C67001"/>
    <w:rsid w:val="00C67311"/>
    <w:rsid w:val="00C67495"/>
    <w:rsid w:val="00C67507"/>
    <w:rsid w:val="00C67616"/>
    <w:rsid w:val="00C70017"/>
    <w:rsid w:val="00C7026C"/>
    <w:rsid w:val="00C7031D"/>
    <w:rsid w:val="00C70346"/>
    <w:rsid w:val="00C704C0"/>
    <w:rsid w:val="00C704C9"/>
    <w:rsid w:val="00C70720"/>
    <w:rsid w:val="00C70977"/>
    <w:rsid w:val="00C70A1C"/>
    <w:rsid w:val="00C70A75"/>
    <w:rsid w:val="00C70BC1"/>
    <w:rsid w:val="00C70BFC"/>
    <w:rsid w:val="00C70ED2"/>
    <w:rsid w:val="00C71189"/>
    <w:rsid w:val="00C71824"/>
    <w:rsid w:val="00C71889"/>
    <w:rsid w:val="00C7198A"/>
    <w:rsid w:val="00C719FC"/>
    <w:rsid w:val="00C72074"/>
    <w:rsid w:val="00C7217C"/>
    <w:rsid w:val="00C72236"/>
    <w:rsid w:val="00C7233B"/>
    <w:rsid w:val="00C7233C"/>
    <w:rsid w:val="00C72406"/>
    <w:rsid w:val="00C7288A"/>
    <w:rsid w:val="00C72BA9"/>
    <w:rsid w:val="00C72C42"/>
    <w:rsid w:val="00C72D8A"/>
    <w:rsid w:val="00C732CF"/>
    <w:rsid w:val="00C737F5"/>
    <w:rsid w:val="00C73805"/>
    <w:rsid w:val="00C738CF"/>
    <w:rsid w:val="00C739F6"/>
    <w:rsid w:val="00C73A42"/>
    <w:rsid w:val="00C73D3C"/>
    <w:rsid w:val="00C73DD4"/>
    <w:rsid w:val="00C74147"/>
    <w:rsid w:val="00C74327"/>
    <w:rsid w:val="00C746BD"/>
    <w:rsid w:val="00C750EB"/>
    <w:rsid w:val="00C75517"/>
    <w:rsid w:val="00C75619"/>
    <w:rsid w:val="00C75861"/>
    <w:rsid w:val="00C75A74"/>
    <w:rsid w:val="00C75C38"/>
    <w:rsid w:val="00C75FB2"/>
    <w:rsid w:val="00C76077"/>
    <w:rsid w:val="00C76228"/>
    <w:rsid w:val="00C764E4"/>
    <w:rsid w:val="00C767F7"/>
    <w:rsid w:val="00C76AAB"/>
    <w:rsid w:val="00C76BB9"/>
    <w:rsid w:val="00C76C1D"/>
    <w:rsid w:val="00C76C31"/>
    <w:rsid w:val="00C76E57"/>
    <w:rsid w:val="00C770CE"/>
    <w:rsid w:val="00C7724F"/>
    <w:rsid w:val="00C77281"/>
    <w:rsid w:val="00C777A7"/>
    <w:rsid w:val="00C777E9"/>
    <w:rsid w:val="00C77804"/>
    <w:rsid w:val="00C77D53"/>
    <w:rsid w:val="00C80A72"/>
    <w:rsid w:val="00C80AF3"/>
    <w:rsid w:val="00C8110D"/>
    <w:rsid w:val="00C81331"/>
    <w:rsid w:val="00C8188C"/>
    <w:rsid w:val="00C81975"/>
    <w:rsid w:val="00C819EC"/>
    <w:rsid w:val="00C81BF0"/>
    <w:rsid w:val="00C81DC7"/>
    <w:rsid w:val="00C81E2C"/>
    <w:rsid w:val="00C82067"/>
    <w:rsid w:val="00C82540"/>
    <w:rsid w:val="00C825E9"/>
    <w:rsid w:val="00C82624"/>
    <w:rsid w:val="00C8268C"/>
    <w:rsid w:val="00C82703"/>
    <w:rsid w:val="00C829EF"/>
    <w:rsid w:val="00C82D32"/>
    <w:rsid w:val="00C82EBF"/>
    <w:rsid w:val="00C82ED3"/>
    <w:rsid w:val="00C82FB5"/>
    <w:rsid w:val="00C83405"/>
    <w:rsid w:val="00C83613"/>
    <w:rsid w:val="00C83958"/>
    <w:rsid w:val="00C83F9A"/>
    <w:rsid w:val="00C84324"/>
    <w:rsid w:val="00C8434D"/>
    <w:rsid w:val="00C8443F"/>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C8A"/>
    <w:rsid w:val="00C86D7B"/>
    <w:rsid w:val="00C86EEC"/>
    <w:rsid w:val="00C87160"/>
    <w:rsid w:val="00C87318"/>
    <w:rsid w:val="00C875F0"/>
    <w:rsid w:val="00C8771A"/>
    <w:rsid w:val="00C87C1D"/>
    <w:rsid w:val="00C904A8"/>
    <w:rsid w:val="00C90603"/>
    <w:rsid w:val="00C90DA1"/>
    <w:rsid w:val="00C90F11"/>
    <w:rsid w:val="00C911C6"/>
    <w:rsid w:val="00C9131E"/>
    <w:rsid w:val="00C915A0"/>
    <w:rsid w:val="00C915AD"/>
    <w:rsid w:val="00C9185A"/>
    <w:rsid w:val="00C919DA"/>
    <w:rsid w:val="00C91A1D"/>
    <w:rsid w:val="00C91AB0"/>
    <w:rsid w:val="00C91BE3"/>
    <w:rsid w:val="00C91E07"/>
    <w:rsid w:val="00C91E8F"/>
    <w:rsid w:val="00C91ED8"/>
    <w:rsid w:val="00C91F7A"/>
    <w:rsid w:val="00C920BD"/>
    <w:rsid w:val="00C9215C"/>
    <w:rsid w:val="00C92222"/>
    <w:rsid w:val="00C9268B"/>
    <w:rsid w:val="00C9268D"/>
    <w:rsid w:val="00C92957"/>
    <w:rsid w:val="00C92C0C"/>
    <w:rsid w:val="00C92CFA"/>
    <w:rsid w:val="00C92DE6"/>
    <w:rsid w:val="00C92F0A"/>
    <w:rsid w:val="00C92F77"/>
    <w:rsid w:val="00C930C9"/>
    <w:rsid w:val="00C9310B"/>
    <w:rsid w:val="00C93579"/>
    <w:rsid w:val="00C937E9"/>
    <w:rsid w:val="00C93A91"/>
    <w:rsid w:val="00C93C21"/>
    <w:rsid w:val="00C93C28"/>
    <w:rsid w:val="00C93CB0"/>
    <w:rsid w:val="00C941E2"/>
    <w:rsid w:val="00C942CD"/>
    <w:rsid w:val="00C945E1"/>
    <w:rsid w:val="00C95083"/>
    <w:rsid w:val="00C95087"/>
    <w:rsid w:val="00C953CB"/>
    <w:rsid w:val="00C95639"/>
    <w:rsid w:val="00C95761"/>
    <w:rsid w:val="00C9584E"/>
    <w:rsid w:val="00C95AE1"/>
    <w:rsid w:val="00C95ED5"/>
    <w:rsid w:val="00C9653E"/>
    <w:rsid w:val="00C966AC"/>
    <w:rsid w:val="00C969DE"/>
    <w:rsid w:val="00C96B91"/>
    <w:rsid w:val="00C96C86"/>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807"/>
    <w:rsid w:val="00CA19B2"/>
    <w:rsid w:val="00CA1B6B"/>
    <w:rsid w:val="00CA1C94"/>
    <w:rsid w:val="00CA1E1B"/>
    <w:rsid w:val="00CA23ED"/>
    <w:rsid w:val="00CA24D9"/>
    <w:rsid w:val="00CA27A5"/>
    <w:rsid w:val="00CA28DA"/>
    <w:rsid w:val="00CA2EE2"/>
    <w:rsid w:val="00CA326D"/>
    <w:rsid w:val="00CA3AD1"/>
    <w:rsid w:val="00CA3CDD"/>
    <w:rsid w:val="00CA3DCC"/>
    <w:rsid w:val="00CA404F"/>
    <w:rsid w:val="00CA463C"/>
    <w:rsid w:val="00CA474B"/>
    <w:rsid w:val="00CA4760"/>
    <w:rsid w:val="00CA4863"/>
    <w:rsid w:val="00CA4969"/>
    <w:rsid w:val="00CA4C2D"/>
    <w:rsid w:val="00CA4C6A"/>
    <w:rsid w:val="00CA51C3"/>
    <w:rsid w:val="00CA5B28"/>
    <w:rsid w:val="00CA5CEA"/>
    <w:rsid w:val="00CA5D19"/>
    <w:rsid w:val="00CA633D"/>
    <w:rsid w:val="00CA63D9"/>
    <w:rsid w:val="00CA6544"/>
    <w:rsid w:val="00CA6759"/>
    <w:rsid w:val="00CA76F9"/>
    <w:rsid w:val="00CA7700"/>
    <w:rsid w:val="00CA7755"/>
    <w:rsid w:val="00CA776B"/>
    <w:rsid w:val="00CA777E"/>
    <w:rsid w:val="00CA7A40"/>
    <w:rsid w:val="00CA7AA0"/>
    <w:rsid w:val="00CA7B14"/>
    <w:rsid w:val="00CA7BAC"/>
    <w:rsid w:val="00CA7BDC"/>
    <w:rsid w:val="00CA7D9A"/>
    <w:rsid w:val="00CA7F50"/>
    <w:rsid w:val="00CB0237"/>
    <w:rsid w:val="00CB0447"/>
    <w:rsid w:val="00CB053B"/>
    <w:rsid w:val="00CB0729"/>
    <w:rsid w:val="00CB074A"/>
    <w:rsid w:val="00CB07D9"/>
    <w:rsid w:val="00CB08CA"/>
    <w:rsid w:val="00CB09B7"/>
    <w:rsid w:val="00CB0F1F"/>
    <w:rsid w:val="00CB0F7E"/>
    <w:rsid w:val="00CB102A"/>
    <w:rsid w:val="00CB1169"/>
    <w:rsid w:val="00CB1792"/>
    <w:rsid w:val="00CB184E"/>
    <w:rsid w:val="00CB1906"/>
    <w:rsid w:val="00CB1FB2"/>
    <w:rsid w:val="00CB202F"/>
    <w:rsid w:val="00CB224B"/>
    <w:rsid w:val="00CB23F7"/>
    <w:rsid w:val="00CB257A"/>
    <w:rsid w:val="00CB2643"/>
    <w:rsid w:val="00CB2775"/>
    <w:rsid w:val="00CB2EB3"/>
    <w:rsid w:val="00CB3146"/>
    <w:rsid w:val="00CB31ED"/>
    <w:rsid w:val="00CB346D"/>
    <w:rsid w:val="00CB34E4"/>
    <w:rsid w:val="00CB35A4"/>
    <w:rsid w:val="00CB3621"/>
    <w:rsid w:val="00CB373A"/>
    <w:rsid w:val="00CB38DE"/>
    <w:rsid w:val="00CB3AC4"/>
    <w:rsid w:val="00CB3B0B"/>
    <w:rsid w:val="00CB400B"/>
    <w:rsid w:val="00CB4184"/>
    <w:rsid w:val="00CB41DB"/>
    <w:rsid w:val="00CB421E"/>
    <w:rsid w:val="00CB467F"/>
    <w:rsid w:val="00CB469E"/>
    <w:rsid w:val="00CB486E"/>
    <w:rsid w:val="00CB494A"/>
    <w:rsid w:val="00CB4995"/>
    <w:rsid w:val="00CB4D0B"/>
    <w:rsid w:val="00CB4D15"/>
    <w:rsid w:val="00CB502B"/>
    <w:rsid w:val="00CB50D9"/>
    <w:rsid w:val="00CB52A8"/>
    <w:rsid w:val="00CB52FD"/>
    <w:rsid w:val="00CB5470"/>
    <w:rsid w:val="00CB56EC"/>
    <w:rsid w:val="00CB56F2"/>
    <w:rsid w:val="00CB5A25"/>
    <w:rsid w:val="00CB5B93"/>
    <w:rsid w:val="00CB5E6C"/>
    <w:rsid w:val="00CB5F55"/>
    <w:rsid w:val="00CB623C"/>
    <w:rsid w:val="00CB6291"/>
    <w:rsid w:val="00CB6629"/>
    <w:rsid w:val="00CB6733"/>
    <w:rsid w:val="00CB6737"/>
    <w:rsid w:val="00CB6894"/>
    <w:rsid w:val="00CB6A01"/>
    <w:rsid w:val="00CB6FA6"/>
    <w:rsid w:val="00CB7274"/>
    <w:rsid w:val="00CB72C9"/>
    <w:rsid w:val="00CB740D"/>
    <w:rsid w:val="00CB7483"/>
    <w:rsid w:val="00CB78B6"/>
    <w:rsid w:val="00CB7B22"/>
    <w:rsid w:val="00CB7C5C"/>
    <w:rsid w:val="00CB7CE3"/>
    <w:rsid w:val="00CB7DE0"/>
    <w:rsid w:val="00CB7F69"/>
    <w:rsid w:val="00CC0493"/>
    <w:rsid w:val="00CC0543"/>
    <w:rsid w:val="00CC05D3"/>
    <w:rsid w:val="00CC0609"/>
    <w:rsid w:val="00CC071E"/>
    <w:rsid w:val="00CC083E"/>
    <w:rsid w:val="00CC08E1"/>
    <w:rsid w:val="00CC0932"/>
    <w:rsid w:val="00CC1463"/>
    <w:rsid w:val="00CC158D"/>
    <w:rsid w:val="00CC168E"/>
    <w:rsid w:val="00CC1C3F"/>
    <w:rsid w:val="00CC1C59"/>
    <w:rsid w:val="00CC1D4B"/>
    <w:rsid w:val="00CC1D5E"/>
    <w:rsid w:val="00CC1E96"/>
    <w:rsid w:val="00CC20BF"/>
    <w:rsid w:val="00CC2255"/>
    <w:rsid w:val="00CC237C"/>
    <w:rsid w:val="00CC246F"/>
    <w:rsid w:val="00CC25A8"/>
    <w:rsid w:val="00CC263C"/>
    <w:rsid w:val="00CC29CE"/>
    <w:rsid w:val="00CC2E07"/>
    <w:rsid w:val="00CC3182"/>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40"/>
    <w:rsid w:val="00CC5180"/>
    <w:rsid w:val="00CC51D6"/>
    <w:rsid w:val="00CC5280"/>
    <w:rsid w:val="00CC52A6"/>
    <w:rsid w:val="00CC554A"/>
    <w:rsid w:val="00CC58F3"/>
    <w:rsid w:val="00CC5C70"/>
    <w:rsid w:val="00CC5DBC"/>
    <w:rsid w:val="00CC6139"/>
    <w:rsid w:val="00CC6282"/>
    <w:rsid w:val="00CC62FF"/>
    <w:rsid w:val="00CC677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56"/>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9E"/>
    <w:rsid w:val="00CD22BE"/>
    <w:rsid w:val="00CD2396"/>
    <w:rsid w:val="00CD249B"/>
    <w:rsid w:val="00CD2523"/>
    <w:rsid w:val="00CD2912"/>
    <w:rsid w:val="00CD291D"/>
    <w:rsid w:val="00CD2C3B"/>
    <w:rsid w:val="00CD2E1F"/>
    <w:rsid w:val="00CD2EB3"/>
    <w:rsid w:val="00CD30ED"/>
    <w:rsid w:val="00CD3197"/>
    <w:rsid w:val="00CD322F"/>
    <w:rsid w:val="00CD332A"/>
    <w:rsid w:val="00CD34DD"/>
    <w:rsid w:val="00CD34FA"/>
    <w:rsid w:val="00CD3544"/>
    <w:rsid w:val="00CD3E8B"/>
    <w:rsid w:val="00CD41DD"/>
    <w:rsid w:val="00CD47F2"/>
    <w:rsid w:val="00CD486F"/>
    <w:rsid w:val="00CD4B1C"/>
    <w:rsid w:val="00CD4E1C"/>
    <w:rsid w:val="00CD4EBB"/>
    <w:rsid w:val="00CD5571"/>
    <w:rsid w:val="00CD5991"/>
    <w:rsid w:val="00CD5AC0"/>
    <w:rsid w:val="00CD5DA8"/>
    <w:rsid w:val="00CD5DAA"/>
    <w:rsid w:val="00CD5F0A"/>
    <w:rsid w:val="00CD5F4D"/>
    <w:rsid w:val="00CD6331"/>
    <w:rsid w:val="00CD6406"/>
    <w:rsid w:val="00CD64C9"/>
    <w:rsid w:val="00CD6540"/>
    <w:rsid w:val="00CD6703"/>
    <w:rsid w:val="00CD6A12"/>
    <w:rsid w:val="00CD6BE3"/>
    <w:rsid w:val="00CD6DD4"/>
    <w:rsid w:val="00CD730B"/>
    <w:rsid w:val="00CD7314"/>
    <w:rsid w:val="00CD7479"/>
    <w:rsid w:val="00CD74E8"/>
    <w:rsid w:val="00CD756A"/>
    <w:rsid w:val="00CD7AB0"/>
    <w:rsid w:val="00CD7C05"/>
    <w:rsid w:val="00CD7C10"/>
    <w:rsid w:val="00CD7D8D"/>
    <w:rsid w:val="00CD7EA8"/>
    <w:rsid w:val="00CE00CD"/>
    <w:rsid w:val="00CE014C"/>
    <w:rsid w:val="00CE0209"/>
    <w:rsid w:val="00CE027E"/>
    <w:rsid w:val="00CE0627"/>
    <w:rsid w:val="00CE091F"/>
    <w:rsid w:val="00CE09C2"/>
    <w:rsid w:val="00CE0A3E"/>
    <w:rsid w:val="00CE0BE4"/>
    <w:rsid w:val="00CE1128"/>
    <w:rsid w:val="00CE1253"/>
    <w:rsid w:val="00CE12CA"/>
    <w:rsid w:val="00CE1636"/>
    <w:rsid w:val="00CE185B"/>
    <w:rsid w:val="00CE19D8"/>
    <w:rsid w:val="00CE1A6A"/>
    <w:rsid w:val="00CE1BFB"/>
    <w:rsid w:val="00CE1CC5"/>
    <w:rsid w:val="00CE1D7F"/>
    <w:rsid w:val="00CE1EDE"/>
    <w:rsid w:val="00CE1EF2"/>
    <w:rsid w:val="00CE1FA2"/>
    <w:rsid w:val="00CE1FBD"/>
    <w:rsid w:val="00CE2001"/>
    <w:rsid w:val="00CE20D4"/>
    <w:rsid w:val="00CE2AC5"/>
    <w:rsid w:val="00CE2C4C"/>
    <w:rsid w:val="00CE2FEC"/>
    <w:rsid w:val="00CE3343"/>
    <w:rsid w:val="00CE3552"/>
    <w:rsid w:val="00CE3589"/>
    <w:rsid w:val="00CE3951"/>
    <w:rsid w:val="00CE3C8A"/>
    <w:rsid w:val="00CE3D2A"/>
    <w:rsid w:val="00CE4249"/>
    <w:rsid w:val="00CE432E"/>
    <w:rsid w:val="00CE436D"/>
    <w:rsid w:val="00CE44A8"/>
    <w:rsid w:val="00CE48FA"/>
    <w:rsid w:val="00CE495C"/>
    <w:rsid w:val="00CE4ADC"/>
    <w:rsid w:val="00CE5027"/>
    <w:rsid w:val="00CE5216"/>
    <w:rsid w:val="00CE52E3"/>
    <w:rsid w:val="00CE552B"/>
    <w:rsid w:val="00CE5986"/>
    <w:rsid w:val="00CE5DD1"/>
    <w:rsid w:val="00CE5E30"/>
    <w:rsid w:val="00CE5E85"/>
    <w:rsid w:val="00CE5FAA"/>
    <w:rsid w:val="00CE63FA"/>
    <w:rsid w:val="00CE6789"/>
    <w:rsid w:val="00CE69FE"/>
    <w:rsid w:val="00CE6EAE"/>
    <w:rsid w:val="00CE6EC3"/>
    <w:rsid w:val="00CE6EEE"/>
    <w:rsid w:val="00CE7572"/>
    <w:rsid w:val="00CE76EE"/>
    <w:rsid w:val="00CE7A00"/>
    <w:rsid w:val="00CE7B52"/>
    <w:rsid w:val="00CE7E4D"/>
    <w:rsid w:val="00CE7E70"/>
    <w:rsid w:val="00CF0243"/>
    <w:rsid w:val="00CF02A7"/>
    <w:rsid w:val="00CF02FB"/>
    <w:rsid w:val="00CF0607"/>
    <w:rsid w:val="00CF0BFB"/>
    <w:rsid w:val="00CF0D39"/>
    <w:rsid w:val="00CF0E85"/>
    <w:rsid w:val="00CF0FAC"/>
    <w:rsid w:val="00CF0FFE"/>
    <w:rsid w:val="00CF101F"/>
    <w:rsid w:val="00CF132F"/>
    <w:rsid w:val="00CF1558"/>
    <w:rsid w:val="00CF1565"/>
    <w:rsid w:val="00CF162A"/>
    <w:rsid w:val="00CF1752"/>
    <w:rsid w:val="00CF177B"/>
    <w:rsid w:val="00CF1828"/>
    <w:rsid w:val="00CF192F"/>
    <w:rsid w:val="00CF194F"/>
    <w:rsid w:val="00CF1A06"/>
    <w:rsid w:val="00CF1B11"/>
    <w:rsid w:val="00CF1DF8"/>
    <w:rsid w:val="00CF1F60"/>
    <w:rsid w:val="00CF1FD6"/>
    <w:rsid w:val="00CF203C"/>
    <w:rsid w:val="00CF2145"/>
    <w:rsid w:val="00CF217D"/>
    <w:rsid w:val="00CF2348"/>
    <w:rsid w:val="00CF2501"/>
    <w:rsid w:val="00CF255C"/>
    <w:rsid w:val="00CF2631"/>
    <w:rsid w:val="00CF27A9"/>
    <w:rsid w:val="00CF27DB"/>
    <w:rsid w:val="00CF29EB"/>
    <w:rsid w:val="00CF2D06"/>
    <w:rsid w:val="00CF3014"/>
    <w:rsid w:val="00CF36BD"/>
    <w:rsid w:val="00CF3769"/>
    <w:rsid w:val="00CF39F0"/>
    <w:rsid w:val="00CF3C30"/>
    <w:rsid w:val="00CF547E"/>
    <w:rsid w:val="00CF5895"/>
    <w:rsid w:val="00CF5954"/>
    <w:rsid w:val="00CF5A22"/>
    <w:rsid w:val="00CF5A41"/>
    <w:rsid w:val="00CF5B65"/>
    <w:rsid w:val="00CF5BD9"/>
    <w:rsid w:val="00CF5D8A"/>
    <w:rsid w:val="00CF5D99"/>
    <w:rsid w:val="00CF5F23"/>
    <w:rsid w:val="00CF6013"/>
    <w:rsid w:val="00CF6078"/>
    <w:rsid w:val="00CF62EA"/>
    <w:rsid w:val="00CF64BB"/>
    <w:rsid w:val="00CF650A"/>
    <w:rsid w:val="00CF6BE8"/>
    <w:rsid w:val="00CF6D16"/>
    <w:rsid w:val="00CF6DBF"/>
    <w:rsid w:val="00CF6E1E"/>
    <w:rsid w:val="00CF6F7C"/>
    <w:rsid w:val="00CF6FF5"/>
    <w:rsid w:val="00CF703E"/>
    <w:rsid w:val="00CF7345"/>
    <w:rsid w:val="00CF741D"/>
    <w:rsid w:val="00CF7903"/>
    <w:rsid w:val="00CF7AA9"/>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0C6"/>
    <w:rsid w:val="00D0114A"/>
    <w:rsid w:val="00D015EF"/>
    <w:rsid w:val="00D01688"/>
    <w:rsid w:val="00D016AE"/>
    <w:rsid w:val="00D016DD"/>
    <w:rsid w:val="00D0170A"/>
    <w:rsid w:val="00D01865"/>
    <w:rsid w:val="00D01AD7"/>
    <w:rsid w:val="00D01BF6"/>
    <w:rsid w:val="00D01DEF"/>
    <w:rsid w:val="00D01E2C"/>
    <w:rsid w:val="00D01E95"/>
    <w:rsid w:val="00D01F9A"/>
    <w:rsid w:val="00D02198"/>
    <w:rsid w:val="00D021C8"/>
    <w:rsid w:val="00D0238E"/>
    <w:rsid w:val="00D0239F"/>
    <w:rsid w:val="00D02CA1"/>
    <w:rsid w:val="00D02F24"/>
    <w:rsid w:val="00D0325B"/>
    <w:rsid w:val="00D03C56"/>
    <w:rsid w:val="00D03DB0"/>
    <w:rsid w:val="00D03E40"/>
    <w:rsid w:val="00D04064"/>
    <w:rsid w:val="00D040AA"/>
    <w:rsid w:val="00D04154"/>
    <w:rsid w:val="00D04509"/>
    <w:rsid w:val="00D04A14"/>
    <w:rsid w:val="00D04ABA"/>
    <w:rsid w:val="00D04AEC"/>
    <w:rsid w:val="00D04EAB"/>
    <w:rsid w:val="00D05038"/>
    <w:rsid w:val="00D050C7"/>
    <w:rsid w:val="00D050ED"/>
    <w:rsid w:val="00D05236"/>
    <w:rsid w:val="00D052A1"/>
    <w:rsid w:val="00D05591"/>
    <w:rsid w:val="00D055E1"/>
    <w:rsid w:val="00D0579D"/>
    <w:rsid w:val="00D057AE"/>
    <w:rsid w:val="00D05F13"/>
    <w:rsid w:val="00D05F34"/>
    <w:rsid w:val="00D061AE"/>
    <w:rsid w:val="00D062BC"/>
    <w:rsid w:val="00D0659A"/>
    <w:rsid w:val="00D065A0"/>
    <w:rsid w:val="00D06C6B"/>
    <w:rsid w:val="00D06EB9"/>
    <w:rsid w:val="00D0712F"/>
    <w:rsid w:val="00D07276"/>
    <w:rsid w:val="00D0742A"/>
    <w:rsid w:val="00D07497"/>
    <w:rsid w:val="00D07682"/>
    <w:rsid w:val="00D07757"/>
    <w:rsid w:val="00D077B3"/>
    <w:rsid w:val="00D07841"/>
    <w:rsid w:val="00D07984"/>
    <w:rsid w:val="00D07D37"/>
    <w:rsid w:val="00D07D5C"/>
    <w:rsid w:val="00D07F1F"/>
    <w:rsid w:val="00D10049"/>
    <w:rsid w:val="00D1010F"/>
    <w:rsid w:val="00D102D3"/>
    <w:rsid w:val="00D102E3"/>
    <w:rsid w:val="00D104AD"/>
    <w:rsid w:val="00D1065D"/>
    <w:rsid w:val="00D1082E"/>
    <w:rsid w:val="00D10D79"/>
    <w:rsid w:val="00D10E13"/>
    <w:rsid w:val="00D110A2"/>
    <w:rsid w:val="00D1136C"/>
    <w:rsid w:val="00D11382"/>
    <w:rsid w:val="00D116CA"/>
    <w:rsid w:val="00D118DD"/>
    <w:rsid w:val="00D118E2"/>
    <w:rsid w:val="00D11A1C"/>
    <w:rsid w:val="00D11BF4"/>
    <w:rsid w:val="00D11F64"/>
    <w:rsid w:val="00D12070"/>
    <w:rsid w:val="00D1221A"/>
    <w:rsid w:val="00D1221D"/>
    <w:rsid w:val="00D123A9"/>
    <w:rsid w:val="00D123EC"/>
    <w:rsid w:val="00D12697"/>
    <w:rsid w:val="00D127AE"/>
    <w:rsid w:val="00D12B64"/>
    <w:rsid w:val="00D12B78"/>
    <w:rsid w:val="00D12DE6"/>
    <w:rsid w:val="00D13416"/>
    <w:rsid w:val="00D1366E"/>
    <w:rsid w:val="00D13839"/>
    <w:rsid w:val="00D13B8E"/>
    <w:rsid w:val="00D13CA8"/>
    <w:rsid w:val="00D13D6E"/>
    <w:rsid w:val="00D13FA5"/>
    <w:rsid w:val="00D14003"/>
    <w:rsid w:val="00D14040"/>
    <w:rsid w:val="00D14131"/>
    <w:rsid w:val="00D1414C"/>
    <w:rsid w:val="00D142AC"/>
    <w:rsid w:val="00D142FA"/>
    <w:rsid w:val="00D144ED"/>
    <w:rsid w:val="00D14587"/>
    <w:rsid w:val="00D148DD"/>
    <w:rsid w:val="00D14E4A"/>
    <w:rsid w:val="00D1520E"/>
    <w:rsid w:val="00D154B4"/>
    <w:rsid w:val="00D15578"/>
    <w:rsid w:val="00D158A2"/>
    <w:rsid w:val="00D15996"/>
    <w:rsid w:val="00D15E75"/>
    <w:rsid w:val="00D160C6"/>
    <w:rsid w:val="00D161E6"/>
    <w:rsid w:val="00D16440"/>
    <w:rsid w:val="00D166A4"/>
    <w:rsid w:val="00D16B2F"/>
    <w:rsid w:val="00D16C40"/>
    <w:rsid w:val="00D16CAE"/>
    <w:rsid w:val="00D16E07"/>
    <w:rsid w:val="00D1775F"/>
    <w:rsid w:val="00D1788B"/>
    <w:rsid w:val="00D178EB"/>
    <w:rsid w:val="00D17923"/>
    <w:rsid w:val="00D1795D"/>
    <w:rsid w:val="00D179CA"/>
    <w:rsid w:val="00D17DB7"/>
    <w:rsid w:val="00D2025C"/>
    <w:rsid w:val="00D202EB"/>
    <w:rsid w:val="00D20667"/>
    <w:rsid w:val="00D20878"/>
    <w:rsid w:val="00D2089A"/>
    <w:rsid w:val="00D208BA"/>
    <w:rsid w:val="00D20933"/>
    <w:rsid w:val="00D209FF"/>
    <w:rsid w:val="00D20C9E"/>
    <w:rsid w:val="00D21913"/>
    <w:rsid w:val="00D2193A"/>
    <w:rsid w:val="00D2196A"/>
    <w:rsid w:val="00D21B70"/>
    <w:rsid w:val="00D21C40"/>
    <w:rsid w:val="00D21C72"/>
    <w:rsid w:val="00D21F3F"/>
    <w:rsid w:val="00D21F48"/>
    <w:rsid w:val="00D220C7"/>
    <w:rsid w:val="00D22187"/>
    <w:rsid w:val="00D221FA"/>
    <w:rsid w:val="00D225E7"/>
    <w:rsid w:val="00D229C9"/>
    <w:rsid w:val="00D22B95"/>
    <w:rsid w:val="00D22D1B"/>
    <w:rsid w:val="00D22DEE"/>
    <w:rsid w:val="00D22DF9"/>
    <w:rsid w:val="00D22E2B"/>
    <w:rsid w:val="00D22E7A"/>
    <w:rsid w:val="00D22FAE"/>
    <w:rsid w:val="00D23458"/>
    <w:rsid w:val="00D234CA"/>
    <w:rsid w:val="00D23750"/>
    <w:rsid w:val="00D23769"/>
    <w:rsid w:val="00D2381F"/>
    <w:rsid w:val="00D2393D"/>
    <w:rsid w:val="00D23A25"/>
    <w:rsid w:val="00D23D17"/>
    <w:rsid w:val="00D23E5A"/>
    <w:rsid w:val="00D23F31"/>
    <w:rsid w:val="00D241EF"/>
    <w:rsid w:val="00D24287"/>
    <w:rsid w:val="00D2434F"/>
    <w:rsid w:val="00D24364"/>
    <w:rsid w:val="00D244FC"/>
    <w:rsid w:val="00D24586"/>
    <w:rsid w:val="00D246A6"/>
    <w:rsid w:val="00D2475A"/>
    <w:rsid w:val="00D24874"/>
    <w:rsid w:val="00D24920"/>
    <w:rsid w:val="00D24A09"/>
    <w:rsid w:val="00D24D69"/>
    <w:rsid w:val="00D24F74"/>
    <w:rsid w:val="00D25094"/>
    <w:rsid w:val="00D250D2"/>
    <w:rsid w:val="00D250E9"/>
    <w:rsid w:val="00D250EF"/>
    <w:rsid w:val="00D25168"/>
    <w:rsid w:val="00D2557A"/>
    <w:rsid w:val="00D256E6"/>
    <w:rsid w:val="00D25773"/>
    <w:rsid w:val="00D257D5"/>
    <w:rsid w:val="00D25CBB"/>
    <w:rsid w:val="00D25CCA"/>
    <w:rsid w:val="00D26150"/>
    <w:rsid w:val="00D2641F"/>
    <w:rsid w:val="00D26546"/>
    <w:rsid w:val="00D265C6"/>
    <w:rsid w:val="00D26872"/>
    <w:rsid w:val="00D268BE"/>
    <w:rsid w:val="00D2691A"/>
    <w:rsid w:val="00D26C51"/>
    <w:rsid w:val="00D26F6F"/>
    <w:rsid w:val="00D271AC"/>
    <w:rsid w:val="00D27609"/>
    <w:rsid w:val="00D27950"/>
    <w:rsid w:val="00D279BB"/>
    <w:rsid w:val="00D27AAA"/>
    <w:rsid w:val="00D27C35"/>
    <w:rsid w:val="00D27FC5"/>
    <w:rsid w:val="00D300DA"/>
    <w:rsid w:val="00D30132"/>
    <w:rsid w:val="00D3016F"/>
    <w:rsid w:val="00D303A6"/>
    <w:rsid w:val="00D303EE"/>
    <w:rsid w:val="00D306B6"/>
    <w:rsid w:val="00D307D9"/>
    <w:rsid w:val="00D30A2F"/>
    <w:rsid w:val="00D30DEE"/>
    <w:rsid w:val="00D30E78"/>
    <w:rsid w:val="00D31170"/>
    <w:rsid w:val="00D311E7"/>
    <w:rsid w:val="00D31348"/>
    <w:rsid w:val="00D314AD"/>
    <w:rsid w:val="00D31582"/>
    <w:rsid w:val="00D31BDD"/>
    <w:rsid w:val="00D31DE4"/>
    <w:rsid w:val="00D32151"/>
    <w:rsid w:val="00D324FC"/>
    <w:rsid w:val="00D32558"/>
    <w:rsid w:val="00D32912"/>
    <w:rsid w:val="00D32A27"/>
    <w:rsid w:val="00D32F54"/>
    <w:rsid w:val="00D33102"/>
    <w:rsid w:val="00D3320F"/>
    <w:rsid w:val="00D3343E"/>
    <w:rsid w:val="00D334D5"/>
    <w:rsid w:val="00D33919"/>
    <w:rsid w:val="00D33AAD"/>
    <w:rsid w:val="00D33B8B"/>
    <w:rsid w:val="00D34189"/>
    <w:rsid w:val="00D343D7"/>
    <w:rsid w:val="00D34482"/>
    <w:rsid w:val="00D34589"/>
    <w:rsid w:val="00D345CE"/>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12"/>
    <w:rsid w:val="00D3736D"/>
    <w:rsid w:val="00D37550"/>
    <w:rsid w:val="00D376ED"/>
    <w:rsid w:val="00D37715"/>
    <w:rsid w:val="00D37B46"/>
    <w:rsid w:val="00D37FC2"/>
    <w:rsid w:val="00D3C882"/>
    <w:rsid w:val="00D40069"/>
    <w:rsid w:val="00D400B0"/>
    <w:rsid w:val="00D4030A"/>
    <w:rsid w:val="00D4030B"/>
    <w:rsid w:val="00D403C0"/>
    <w:rsid w:val="00D4075C"/>
    <w:rsid w:val="00D40CD6"/>
    <w:rsid w:val="00D40CE6"/>
    <w:rsid w:val="00D40D6F"/>
    <w:rsid w:val="00D40E31"/>
    <w:rsid w:val="00D40F7B"/>
    <w:rsid w:val="00D412B0"/>
    <w:rsid w:val="00D4135E"/>
    <w:rsid w:val="00D4179D"/>
    <w:rsid w:val="00D417F7"/>
    <w:rsid w:val="00D41A0D"/>
    <w:rsid w:val="00D41BC7"/>
    <w:rsid w:val="00D41BE4"/>
    <w:rsid w:val="00D41C06"/>
    <w:rsid w:val="00D41C33"/>
    <w:rsid w:val="00D41D0D"/>
    <w:rsid w:val="00D41FF4"/>
    <w:rsid w:val="00D42531"/>
    <w:rsid w:val="00D42928"/>
    <w:rsid w:val="00D42AB7"/>
    <w:rsid w:val="00D42C25"/>
    <w:rsid w:val="00D42C77"/>
    <w:rsid w:val="00D42D74"/>
    <w:rsid w:val="00D42FF7"/>
    <w:rsid w:val="00D43211"/>
    <w:rsid w:val="00D43376"/>
    <w:rsid w:val="00D43385"/>
    <w:rsid w:val="00D4340D"/>
    <w:rsid w:val="00D4348A"/>
    <w:rsid w:val="00D434A2"/>
    <w:rsid w:val="00D434DE"/>
    <w:rsid w:val="00D435F9"/>
    <w:rsid w:val="00D43693"/>
    <w:rsid w:val="00D43856"/>
    <w:rsid w:val="00D438FB"/>
    <w:rsid w:val="00D43CF5"/>
    <w:rsid w:val="00D43EFA"/>
    <w:rsid w:val="00D43FB5"/>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526"/>
    <w:rsid w:val="00D51AB2"/>
    <w:rsid w:val="00D51D3E"/>
    <w:rsid w:val="00D51D9F"/>
    <w:rsid w:val="00D51ED2"/>
    <w:rsid w:val="00D51F0A"/>
    <w:rsid w:val="00D5200B"/>
    <w:rsid w:val="00D52478"/>
    <w:rsid w:val="00D524BE"/>
    <w:rsid w:val="00D52956"/>
    <w:rsid w:val="00D52BBC"/>
    <w:rsid w:val="00D52C38"/>
    <w:rsid w:val="00D52CE1"/>
    <w:rsid w:val="00D52CE3"/>
    <w:rsid w:val="00D53114"/>
    <w:rsid w:val="00D53235"/>
    <w:rsid w:val="00D5332B"/>
    <w:rsid w:val="00D53428"/>
    <w:rsid w:val="00D53615"/>
    <w:rsid w:val="00D536A4"/>
    <w:rsid w:val="00D5392B"/>
    <w:rsid w:val="00D53980"/>
    <w:rsid w:val="00D53989"/>
    <w:rsid w:val="00D5399E"/>
    <w:rsid w:val="00D539DD"/>
    <w:rsid w:val="00D53B76"/>
    <w:rsid w:val="00D53DFC"/>
    <w:rsid w:val="00D53E5D"/>
    <w:rsid w:val="00D53FF4"/>
    <w:rsid w:val="00D54287"/>
    <w:rsid w:val="00D5468E"/>
    <w:rsid w:val="00D549B8"/>
    <w:rsid w:val="00D54A70"/>
    <w:rsid w:val="00D54BF9"/>
    <w:rsid w:val="00D54E5B"/>
    <w:rsid w:val="00D5500B"/>
    <w:rsid w:val="00D5547D"/>
    <w:rsid w:val="00D55572"/>
    <w:rsid w:val="00D5560D"/>
    <w:rsid w:val="00D557C6"/>
    <w:rsid w:val="00D557EE"/>
    <w:rsid w:val="00D5583B"/>
    <w:rsid w:val="00D5599C"/>
    <w:rsid w:val="00D55AA4"/>
    <w:rsid w:val="00D55AB3"/>
    <w:rsid w:val="00D55AC7"/>
    <w:rsid w:val="00D55FA0"/>
    <w:rsid w:val="00D5610D"/>
    <w:rsid w:val="00D56158"/>
    <w:rsid w:val="00D561D8"/>
    <w:rsid w:val="00D5640B"/>
    <w:rsid w:val="00D56AF2"/>
    <w:rsid w:val="00D56C12"/>
    <w:rsid w:val="00D56F39"/>
    <w:rsid w:val="00D57040"/>
    <w:rsid w:val="00D57106"/>
    <w:rsid w:val="00D572AB"/>
    <w:rsid w:val="00D57446"/>
    <w:rsid w:val="00D576BC"/>
    <w:rsid w:val="00D579A6"/>
    <w:rsid w:val="00D579CC"/>
    <w:rsid w:val="00D57A73"/>
    <w:rsid w:val="00D57D22"/>
    <w:rsid w:val="00D57E12"/>
    <w:rsid w:val="00D60235"/>
    <w:rsid w:val="00D60339"/>
    <w:rsid w:val="00D6035A"/>
    <w:rsid w:val="00D60424"/>
    <w:rsid w:val="00D6053E"/>
    <w:rsid w:val="00D60564"/>
    <w:rsid w:val="00D6083C"/>
    <w:rsid w:val="00D6088B"/>
    <w:rsid w:val="00D60C5B"/>
    <w:rsid w:val="00D60EED"/>
    <w:rsid w:val="00D60F21"/>
    <w:rsid w:val="00D6133F"/>
    <w:rsid w:val="00D615AD"/>
    <w:rsid w:val="00D617CC"/>
    <w:rsid w:val="00D61820"/>
    <w:rsid w:val="00D6183D"/>
    <w:rsid w:val="00D61A02"/>
    <w:rsid w:val="00D61EC2"/>
    <w:rsid w:val="00D62208"/>
    <w:rsid w:val="00D625F2"/>
    <w:rsid w:val="00D62632"/>
    <w:rsid w:val="00D627EB"/>
    <w:rsid w:val="00D62AAF"/>
    <w:rsid w:val="00D62B8A"/>
    <w:rsid w:val="00D634A7"/>
    <w:rsid w:val="00D634E9"/>
    <w:rsid w:val="00D63587"/>
    <w:rsid w:val="00D636AA"/>
    <w:rsid w:val="00D63A86"/>
    <w:rsid w:val="00D63CDA"/>
    <w:rsid w:val="00D643C5"/>
    <w:rsid w:val="00D6446C"/>
    <w:rsid w:val="00D64496"/>
    <w:rsid w:val="00D64791"/>
    <w:rsid w:val="00D647D7"/>
    <w:rsid w:val="00D6480C"/>
    <w:rsid w:val="00D64870"/>
    <w:rsid w:val="00D64890"/>
    <w:rsid w:val="00D64A46"/>
    <w:rsid w:val="00D64B5A"/>
    <w:rsid w:val="00D64CE8"/>
    <w:rsid w:val="00D64F53"/>
    <w:rsid w:val="00D65064"/>
    <w:rsid w:val="00D65072"/>
    <w:rsid w:val="00D650DC"/>
    <w:rsid w:val="00D6519F"/>
    <w:rsid w:val="00D6563A"/>
    <w:rsid w:val="00D656B9"/>
    <w:rsid w:val="00D657F0"/>
    <w:rsid w:val="00D65BA6"/>
    <w:rsid w:val="00D65E4D"/>
    <w:rsid w:val="00D66132"/>
    <w:rsid w:val="00D66287"/>
    <w:rsid w:val="00D662C9"/>
    <w:rsid w:val="00D665A3"/>
    <w:rsid w:val="00D66C60"/>
    <w:rsid w:val="00D66CDA"/>
    <w:rsid w:val="00D66CDB"/>
    <w:rsid w:val="00D66EFF"/>
    <w:rsid w:val="00D66F39"/>
    <w:rsid w:val="00D671AD"/>
    <w:rsid w:val="00D67402"/>
    <w:rsid w:val="00D67710"/>
    <w:rsid w:val="00D677CA"/>
    <w:rsid w:val="00D67C18"/>
    <w:rsid w:val="00D67D7E"/>
    <w:rsid w:val="00D67F29"/>
    <w:rsid w:val="00D70039"/>
    <w:rsid w:val="00D70318"/>
    <w:rsid w:val="00D70604"/>
    <w:rsid w:val="00D70631"/>
    <w:rsid w:val="00D708BC"/>
    <w:rsid w:val="00D709D6"/>
    <w:rsid w:val="00D70B9C"/>
    <w:rsid w:val="00D70C68"/>
    <w:rsid w:val="00D70C6E"/>
    <w:rsid w:val="00D70E1F"/>
    <w:rsid w:val="00D70EFA"/>
    <w:rsid w:val="00D70FED"/>
    <w:rsid w:val="00D711FF"/>
    <w:rsid w:val="00D714AE"/>
    <w:rsid w:val="00D7165F"/>
    <w:rsid w:val="00D717C5"/>
    <w:rsid w:val="00D72044"/>
    <w:rsid w:val="00D724E2"/>
    <w:rsid w:val="00D72500"/>
    <w:rsid w:val="00D72826"/>
    <w:rsid w:val="00D728E2"/>
    <w:rsid w:val="00D729DC"/>
    <w:rsid w:val="00D72B1F"/>
    <w:rsid w:val="00D72D1D"/>
    <w:rsid w:val="00D73108"/>
    <w:rsid w:val="00D731EB"/>
    <w:rsid w:val="00D7358E"/>
    <w:rsid w:val="00D7392E"/>
    <w:rsid w:val="00D73EF9"/>
    <w:rsid w:val="00D740D6"/>
    <w:rsid w:val="00D740DB"/>
    <w:rsid w:val="00D74528"/>
    <w:rsid w:val="00D746B5"/>
    <w:rsid w:val="00D7476D"/>
    <w:rsid w:val="00D74933"/>
    <w:rsid w:val="00D749DD"/>
    <w:rsid w:val="00D74A63"/>
    <w:rsid w:val="00D74AF0"/>
    <w:rsid w:val="00D74BDE"/>
    <w:rsid w:val="00D74C0E"/>
    <w:rsid w:val="00D74D0C"/>
    <w:rsid w:val="00D750BA"/>
    <w:rsid w:val="00D75160"/>
    <w:rsid w:val="00D755E7"/>
    <w:rsid w:val="00D756AA"/>
    <w:rsid w:val="00D757BD"/>
    <w:rsid w:val="00D75843"/>
    <w:rsid w:val="00D75DE5"/>
    <w:rsid w:val="00D75FA2"/>
    <w:rsid w:val="00D76097"/>
    <w:rsid w:val="00D763E7"/>
    <w:rsid w:val="00D765A0"/>
    <w:rsid w:val="00D765D0"/>
    <w:rsid w:val="00D76709"/>
    <w:rsid w:val="00D767A0"/>
    <w:rsid w:val="00D7682A"/>
    <w:rsid w:val="00D76B93"/>
    <w:rsid w:val="00D76E51"/>
    <w:rsid w:val="00D7703D"/>
    <w:rsid w:val="00D776D4"/>
    <w:rsid w:val="00D77800"/>
    <w:rsid w:val="00D779F9"/>
    <w:rsid w:val="00D77BBF"/>
    <w:rsid w:val="00D80290"/>
    <w:rsid w:val="00D8040B"/>
    <w:rsid w:val="00D80512"/>
    <w:rsid w:val="00D80567"/>
    <w:rsid w:val="00D80889"/>
    <w:rsid w:val="00D80912"/>
    <w:rsid w:val="00D809AE"/>
    <w:rsid w:val="00D80AF6"/>
    <w:rsid w:val="00D80C3D"/>
    <w:rsid w:val="00D80FB0"/>
    <w:rsid w:val="00D812B7"/>
    <w:rsid w:val="00D813E3"/>
    <w:rsid w:val="00D8152E"/>
    <w:rsid w:val="00D81550"/>
    <w:rsid w:val="00D818DD"/>
    <w:rsid w:val="00D81DF1"/>
    <w:rsid w:val="00D820EF"/>
    <w:rsid w:val="00D8231D"/>
    <w:rsid w:val="00D82569"/>
    <w:rsid w:val="00D825DD"/>
    <w:rsid w:val="00D82658"/>
    <w:rsid w:val="00D8297C"/>
    <w:rsid w:val="00D82A80"/>
    <w:rsid w:val="00D831DD"/>
    <w:rsid w:val="00D832A1"/>
    <w:rsid w:val="00D832D6"/>
    <w:rsid w:val="00D832EC"/>
    <w:rsid w:val="00D83367"/>
    <w:rsid w:val="00D83420"/>
    <w:rsid w:val="00D83753"/>
    <w:rsid w:val="00D83775"/>
    <w:rsid w:val="00D83BC6"/>
    <w:rsid w:val="00D83CD4"/>
    <w:rsid w:val="00D84463"/>
    <w:rsid w:val="00D8455B"/>
    <w:rsid w:val="00D84570"/>
    <w:rsid w:val="00D845B3"/>
    <w:rsid w:val="00D849DC"/>
    <w:rsid w:val="00D84A7E"/>
    <w:rsid w:val="00D84B2D"/>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2A4"/>
    <w:rsid w:val="00D874B9"/>
    <w:rsid w:val="00D879F1"/>
    <w:rsid w:val="00D87A10"/>
    <w:rsid w:val="00D87A6E"/>
    <w:rsid w:val="00D87EAA"/>
    <w:rsid w:val="00D900EF"/>
    <w:rsid w:val="00D90555"/>
    <w:rsid w:val="00D907B3"/>
    <w:rsid w:val="00D9089A"/>
    <w:rsid w:val="00D90932"/>
    <w:rsid w:val="00D90A87"/>
    <w:rsid w:val="00D90C91"/>
    <w:rsid w:val="00D90CD2"/>
    <w:rsid w:val="00D912E6"/>
    <w:rsid w:val="00D913F5"/>
    <w:rsid w:val="00D91D74"/>
    <w:rsid w:val="00D91E52"/>
    <w:rsid w:val="00D91E68"/>
    <w:rsid w:val="00D9201D"/>
    <w:rsid w:val="00D925AB"/>
    <w:rsid w:val="00D926F3"/>
    <w:rsid w:val="00D92877"/>
    <w:rsid w:val="00D9294C"/>
    <w:rsid w:val="00D92A24"/>
    <w:rsid w:val="00D92BFF"/>
    <w:rsid w:val="00D92DB9"/>
    <w:rsid w:val="00D92DE5"/>
    <w:rsid w:val="00D92F09"/>
    <w:rsid w:val="00D930B9"/>
    <w:rsid w:val="00D937F1"/>
    <w:rsid w:val="00D938E9"/>
    <w:rsid w:val="00D93DAD"/>
    <w:rsid w:val="00D93FD0"/>
    <w:rsid w:val="00D940D6"/>
    <w:rsid w:val="00D941A4"/>
    <w:rsid w:val="00D944F1"/>
    <w:rsid w:val="00D9471D"/>
    <w:rsid w:val="00D94A2A"/>
    <w:rsid w:val="00D94A4A"/>
    <w:rsid w:val="00D94A8C"/>
    <w:rsid w:val="00D94BA6"/>
    <w:rsid w:val="00D94C8A"/>
    <w:rsid w:val="00D94E2E"/>
    <w:rsid w:val="00D94E8F"/>
    <w:rsid w:val="00D94F9F"/>
    <w:rsid w:val="00D95051"/>
    <w:rsid w:val="00D9508E"/>
    <w:rsid w:val="00D95460"/>
    <w:rsid w:val="00D95963"/>
    <w:rsid w:val="00D95B84"/>
    <w:rsid w:val="00D95CB4"/>
    <w:rsid w:val="00D95E94"/>
    <w:rsid w:val="00D95F9E"/>
    <w:rsid w:val="00D96231"/>
    <w:rsid w:val="00D96251"/>
    <w:rsid w:val="00D96714"/>
    <w:rsid w:val="00D969F4"/>
    <w:rsid w:val="00D96A2E"/>
    <w:rsid w:val="00D96AD1"/>
    <w:rsid w:val="00D96AFE"/>
    <w:rsid w:val="00D96CB2"/>
    <w:rsid w:val="00D96EA9"/>
    <w:rsid w:val="00D97173"/>
    <w:rsid w:val="00D97320"/>
    <w:rsid w:val="00D973C7"/>
    <w:rsid w:val="00D9784A"/>
    <w:rsid w:val="00D978BD"/>
    <w:rsid w:val="00D978E5"/>
    <w:rsid w:val="00D97D00"/>
    <w:rsid w:val="00D97EFE"/>
    <w:rsid w:val="00DA008F"/>
    <w:rsid w:val="00DA01BF"/>
    <w:rsid w:val="00DA07CC"/>
    <w:rsid w:val="00DA08BB"/>
    <w:rsid w:val="00DA09AF"/>
    <w:rsid w:val="00DA09D2"/>
    <w:rsid w:val="00DA0B44"/>
    <w:rsid w:val="00DA0E5B"/>
    <w:rsid w:val="00DA14F6"/>
    <w:rsid w:val="00DA1801"/>
    <w:rsid w:val="00DA1803"/>
    <w:rsid w:val="00DA1923"/>
    <w:rsid w:val="00DA1F2D"/>
    <w:rsid w:val="00DA1F83"/>
    <w:rsid w:val="00DA2176"/>
    <w:rsid w:val="00DA2223"/>
    <w:rsid w:val="00DA22ED"/>
    <w:rsid w:val="00DA24E6"/>
    <w:rsid w:val="00DA26FA"/>
    <w:rsid w:val="00DA2720"/>
    <w:rsid w:val="00DA273C"/>
    <w:rsid w:val="00DA2838"/>
    <w:rsid w:val="00DA2885"/>
    <w:rsid w:val="00DA2F33"/>
    <w:rsid w:val="00DA2F8F"/>
    <w:rsid w:val="00DA310F"/>
    <w:rsid w:val="00DA3167"/>
    <w:rsid w:val="00DA31B5"/>
    <w:rsid w:val="00DA3497"/>
    <w:rsid w:val="00DA3767"/>
    <w:rsid w:val="00DA385D"/>
    <w:rsid w:val="00DA39FF"/>
    <w:rsid w:val="00DA3A17"/>
    <w:rsid w:val="00DA3B39"/>
    <w:rsid w:val="00DA3D5D"/>
    <w:rsid w:val="00DA3D62"/>
    <w:rsid w:val="00DA3DE7"/>
    <w:rsid w:val="00DA3E87"/>
    <w:rsid w:val="00DA4049"/>
    <w:rsid w:val="00DA43F1"/>
    <w:rsid w:val="00DA4549"/>
    <w:rsid w:val="00DA455E"/>
    <w:rsid w:val="00DA48EF"/>
    <w:rsid w:val="00DA49CA"/>
    <w:rsid w:val="00DA49CF"/>
    <w:rsid w:val="00DA4C02"/>
    <w:rsid w:val="00DA5281"/>
    <w:rsid w:val="00DA5446"/>
    <w:rsid w:val="00DA5E4B"/>
    <w:rsid w:val="00DA5F9E"/>
    <w:rsid w:val="00DA6090"/>
    <w:rsid w:val="00DA6189"/>
    <w:rsid w:val="00DA645E"/>
    <w:rsid w:val="00DA6A3D"/>
    <w:rsid w:val="00DA7613"/>
    <w:rsid w:val="00DA7622"/>
    <w:rsid w:val="00DA7637"/>
    <w:rsid w:val="00DA77EB"/>
    <w:rsid w:val="00DA7A0E"/>
    <w:rsid w:val="00DA7BE9"/>
    <w:rsid w:val="00DA7C43"/>
    <w:rsid w:val="00DA7D70"/>
    <w:rsid w:val="00DA7E37"/>
    <w:rsid w:val="00DA7FB6"/>
    <w:rsid w:val="00DA7FD7"/>
    <w:rsid w:val="00DB0259"/>
    <w:rsid w:val="00DB072F"/>
    <w:rsid w:val="00DB0B99"/>
    <w:rsid w:val="00DB0CC9"/>
    <w:rsid w:val="00DB0D3F"/>
    <w:rsid w:val="00DB0DAC"/>
    <w:rsid w:val="00DB124D"/>
    <w:rsid w:val="00DB15F9"/>
    <w:rsid w:val="00DB17CA"/>
    <w:rsid w:val="00DB18D5"/>
    <w:rsid w:val="00DB18EE"/>
    <w:rsid w:val="00DB1A21"/>
    <w:rsid w:val="00DB1A4C"/>
    <w:rsid w:val="00DB1C33"/>
    <w:rsid w:val="00DB1D3E"/>
    <w:rsid w:val="00DB1EF5"/>
    <w:rsid w:val="00DB1F51"/>
    <w:rsid w:val="00DB1FE2"/>
    <w:rsid w:val="00DB216D"/>
    <w:rsid w:val="00DB2327"/>
    <w:rsid w:val="00DB23B3"/>
    <w:rsid w:val="00DB24BC"/>
    <w:rsid w:val="00DB256C"/>
    <w:rsid w:val="00DB2702"/>
    <w:rsid w:val="00DB27C6"/>
    <w:rsid w:val="00DB28E3"/>
    <w:rsid w:val="00DB29AD"/>
    <w:rsid w:val="00DB3397"/>
    <w:rsid w:val="00DB3507"/>
    <w:rsid w:val="00DB373A"/>
    <w:rsid w:val="00DB37CD"/>
    <w:rsid w:val="00DB39D1"/>
    <w:rsid w:val="00DB3B6F"/>
    <w:rsid w:val="00DB3F0A"/>
    <w:rsid w:val="00DB41CC"/>
    <w:rsid w:val="00DB43D6"/>
    <w:rsid w:val="00DB45E5"/>
    <w:rsid w:val="00DB4665"/>
    <w:rsid w:val="00DB46B9"/>
    <w:rsid w:val="00DB49E5"/>
    <w:rsid w:val="00DB4AFF"/>
    <w:rsid w:val="00DB4B12"/>
    <w:rsid w:val="00DB4B7C"/>
    <w:rsid w:val="00DB4C97"/>
    <w:rsid w:val="00DB4E5F"/>
    <w:rsid w:val="00DB52BA"/>
    <w:rsid w:val="00DB53FD"/>
    <w:rsid w:val="00DB54EB"/>
    <w:rsid w:val="00DB59B3"/>
    <w:rsid w:val="00DB5A4C"/>
    <w:rsid w:val="00DB5AA2"/>
    <w:rsid w:val="00DB5B85"/>
    <w:rsid w:val="00DB5D51"/>
    <w:rsid w:val="00DB5DDF"/>
    <w:rsid w:val="00DB5E56"/>
    <w:rsid w:val="00DB6066"/>
    <w:rsid w:val="00DB6115"/>
    <w:rsid w:val="00DB61F1"/>
    <w:rsid w:val="00DB68DD"/>
    <w:rsid w:val="00DB6958"/>
    <w:rsid w:val="00DB69D7"/>
    <w:rsid w:val="00DB6B9B"/>
    <w:rsid w:val="00DB6BDA"/>
    <w:rsid w:val="00DB6E0A"/>
    <w:rsid w:val="00DB6F45"/>
    <w:rsid w:val="00DB70B0"/>
    <w:rsid w:val="00DB7168"/>
    <w:rsid w:val="00DB75B3"/>
    <w:rsid w:val="00DB76E4"/>
    <w:rsid w:val="00DB7A6D"/>
    <w:rsid w:val="00DB7C25"/>
    <w:rsid w:val="00DB7FA0"/>
    <w:rsid w:val="00DB7FF4"/>
    <w:rsid w:val="00DC00FF"/>
    <w:rsid w:val="00DC0129"/>
    <w:rsid w:val="00DC0191"/>
    <w:rsid w:val="00DC02B3"/>
    <w:rsid w:val="00DC05D6"/>
    <w:rsid w:val="00DC0646"/>
    <w:rsid w:val="00DC07AC"/>
    <w:rsid w:val="00DC07F1"/>
    <w:rsid w:val="00DC0A11"/>
    <w:rsid w:val="00DC0AA5"/>
    <w:rsid w:val="00DC0F1F"/>
    <w:rsid w:val="00DC12EB"/>
    <w:rsid w:val="00DC13D4"/>
    <w:rsid w:val="00DC16EC"/>
    <w:rsid w:val="00DC17E9"/>
    <w:rsid w:val="00DC1B38"/>
    <w:rsid w:val="00DC1BA2"/>
    <w:rsid w:val="00DC1BAA"/>
    <w:rsid w:val="00DC1BD3"/>
    <w:rsid w:val="00DC1C8D"/>
    <w:rsid w:val="00DC22CF"/>
    <w:rsid w:val="00DC22DD"/>
    <w:rsid w:val="00DC2338"/>
    <w:rsid w:val="00DC2492"/>
    <w:rsid w:val="00DC252C"/>
    <w:rsid w:val="00DC25B5"/>
    <w:rsid w:val="00DC26F6"/>
    <w:rsid w:val="00DC27BC"/>
    <w:rsid w:val="00DC2904"/>
    <w:rsid w:val="00DC2926"/>
    <w:rsid w:val="00DC2AF9"/>
    <w:rsid w:val="00DC2DC7"/>
    <w:rsid w:val="00DC2E42"/>
    <w:rsid w:val="00DC31C7"/>
    <w:rsid w:val="00DC3405"/>
    <w:rsid w:val="00DC35AC"/>
    <w:rsid w:val="00DC39D2"/>
    <w:rsid w:val="00DC39F8"/>
    <w:rsid w:val="00DC3A72"/>
    <w:rsid w:val="00DC3C0D"/>
    <w:rsid w:val="00DC3C85"/>
    <w:rsid w:val="00DC3CEC"/>
    <w:rsid w:val="00DC3E91"/>
    <w:rsid w:val="00DC3F34"/>
    <w:rsid w:val="00DC3F37"/>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05A"/>
    <w:rsid w:val="00DC61E2"/>
    <w:rsid w:val="00DC6203"/>
    <w:rsid w:val="00DC6387"/>
    <w:rsid w:val="00DC6685"/>
    <w:rsid w:val="00DC67A9"/>
    <w:rsid w:val="00DC6868"/>
    <w:rsid w:val="00DC6B52"/>
    <w:rsid w:val="00DC6DCC"/>
    <w:rsid w:val="00DC6F0E"/>
    <w:rsid w:val="00DC7000"/>
    <w:rsid w:val="00DC742E"/>
    <w:rsid w:val="00DC7724"/>
    <w:rsid w:val="00DC78B7"/>
    <w:rsid w:val="00DC7F68"/>
    <w:rsid w:val="00DC7FD6"/>
    <w:rsid w:val="00DD0135"/>
    <w:rsid w:val="00DD0249"/>
    <w:rsid w:val="00DD0370"/>
    <w:rsid w:val="00DD042F"/>
    <w:rsid w:val="00DD05DC"/>
    <w:rsid w:val="00DD061A"/>
    <w:rsid w:val="00DD0948"/>
    <w:rsid w:val="00DD0A7A"/>
    <w:rsid w:val="00DD0B37"/>
    <w:rsid w:val="00DD0E84"/>
    <w:rsid w:val="00DD1017"/>
    <w:rsid w:val="00DD1042"/>
    <w:rsid w:val="00DD1105"/>
    <w:rsid w:val="00DD1213"/>
    <w:rsid w:val="00DD12B1"/>
    <w:rsid w:val="00DD14EB"/>
    <w:rsid w:val="00DD1511"/>
    <w:rsid w:val="00DD168F"/>
    <w:rsid w:val="00DD16DB"/>
    <w:rsid w:val="00DD17AC"/>
    <w:rsid w:val="00DD1B07"/>
    <w:rsid w:val="00DD1C2C"/>
    <w:rsid w:val="00DD1CDB"/>
    <w:rsid w:val="00DD20D2"/>
    <w:rsid w:val="00DD2264"/>
    <w:rsid w:val="00DD247B"/>
    <w:rsid w:val="00DD255F"/>
    <w:rsid w:val="00DD270C"/>
    <w:rsid w:val="00DD274B"/>
    <w:rsid w:val="00DD277A"/>
    <w:rsid w:val="00DD2A72"/>
    <w:rsid w:val="00DD2AAB"/>
    <w:rsid w:val="00DD2F61"/>
    <w:rsid w:val="00DD30B6"/>
    <w:rsid w:val="00DD3386"/>
    <w:rsid w:val="00DD3534"/>
    <w:rsid w:val="00DD3821"/>
    <w:rsid w:val="00DD38C7"/>
    <w:rsid w:val="00DD3AB4"/>
    <w:rsid w:val="00DD3AEB"/>
    <w:rsid w:val="00DD3C15"/>
    <w:rsid w:val="00DD3D61"/>
    <w:rsid w:val="00DD4022"/>
    <w:rsid w:val="00DD419B"/>
    <w:rsid w:val="00DD42BA"/>
    <w:rsid w:val="00DD453D"/>
    <w:rsid w:val="00DD4549"/>
    <w:rsid w:val="00DD4556"/>
    <w:rsid w:val="00DD473F"/>
    <w:rsid w:val="00DD478F"/>
    <w:rsid w:val="00DD4901"/>
    <w:rsid w:val="00DD49C0"/>
    <w:rsid w:val="00DD49E2"/>
    <w:rsid w:val="00DD4BE6"/>
    <w:rsid w:val="00DD513E"/>
    <w:rsid w:val="00DD51A5"/>
    <w:rsid w:val="00DD55DE"/>
    <w:rsid w:val="00DD577E"/>
    <w:rsid w:val="00DD5812"/>
    <w:rsid w:val="00DD58DE"/>
    <w:rsid w:val="00DD59C0"/>
    <w:rsid w:val="00DD5ABC"/>
    <w:rsid w:val="00DD60CD"/>
    <w:rsid w:val="00DD649A"/>
    <w:rsid w:val="00DD65B5"/>
    <w:rsid w:val="00DD6905"/>
    <w:rsid w:val="00DD6C24"/>
    <w:rsid w:val="00DD70F4"/>
    <w:rsid w:val="00DD7285"/>
    <w:rsid w:val="00DD786C"/>
    <w:rsid w:val="00DD7D72"/>
    <w:rsid w:val="00DE0556"/>
    <w:rsid w:val="00DE074F"/>
    <w:rsid w:val="00DE0B91"/>
    <w:rsid w:val="00DE0CD8"/>
    <w:rsid w:val="00DE0EA8"/>
    <w:rsid w:val="00DE110E"/>
    <w:rsid w:val="00DE12F3"/>
    <w:rsid w:val="00DE1574"/>
    <w:rsid w:val="00DE1584"/>
    <w:rsid w:val="00DE166E"/>
    <w:rsid w:val="00DE1911"/>
    <w:rsid w:val="00DE1B4F"/>
    <w:rsid w:val="00DE1D2D"/>
    <w:rsid w:val="00DE1D7C"/>
    <w:rsid w:val="00DE2066"/>
    <w:rsid w:val="00DE2462"/>
    <w:rsid w:val="00DE28F2"/>
    <w:rsid w:val="00DE291A"/>
    <w:rsid w:val="00DE29D4"/>
    <w:rsid w:val="00DE2C38"/>
    <w:rsid w:val="00DE305A"/>
    <w:rsid w:val="00DE30C2"/>
    <w:rsid w:val="00DE33E1"/>
    <w:rsid w:val="00DE352E"/>
    <w:rsid w:val="00DE354E"/>
    <w:rsid w:val="00DE35B6"/>
    <w:rsid w:val="00DE3600"/>
    <w:rsid w:val="00DE3658"/>
    <w:rsid w:val="00DE3660"/>
    <w:rsid w:val="00DE3678"/>
    <w:rsid w:val="00DE3740"/>
    <w:rsid w:val="00DE3825"/>
    <w:rsid w:val="00DE398C"/>
    <w:rsid w:val="00DE3D8C"/>
    <w:rsid w:val="00DE43BE"/>
    <w:rsid w:val="00DE4462"/>
    <w:rsid w:val="00DE4561"/>
    <w:rsid w:val="00DE4633"/>
    <w:rsid w:val="00DE4976"/>
    <w:rsid w:val="00DE4C64"/>
    <w:rsid w:val="00DE4D96"/>
    <w:rsid w:val="00DE4ED8"/>
    <w:rsid w:val="00DE5337"/>
    <w:rsid w:val="00DE534B"/>
    <w:rsid w:val="00DE5D8F"/>
    <w:rsid w:val="00DE5DAE"/>
    <w:rsid w:val="00DE5F9A"/>
    <w:rsid w:val="00DE6233"/>
    <w:rsid w:val="00DE6364"/>
    <w:rsid w:val="00DE63B4"/>
    <w:rsid w:val="00DE6412"/>
    <w:rsid w:val="00DE6922"/>
    <w:rsid w:val="00DE6AA1"/>
    <w:rsid w:val="00DE6CE1"/>
    <w:rsid w:val="00DE6D0D"/>
    <w:rsid w:val="00DE72D8"/>
    <w:rsid w:val="00DE72E1"/>
    <w:rsid w:val="00DE740C"/>
    <w:rsid w:val="00DE7549"/>
    <w:rsid w:val="00DE7586"/>
    <w:rsid w:val="00DE75B9"/>
    <w:rsid w:val="00DE76BC"/>
    <w:rsid w:val="00DE7729"/>
    <w:rsid w:val="00DE79D6"/>
    <w:rsid w:val="00DE7F68"/>
    <w:rsid w:val="00DF0007"/>
    <w:rsid w:val="00DF0008"/>
    <w:rsid w:val="00DF001E"/>
    <w:rsid w:val="00DF00A2"/>
    <w:rsid w:val="00DF0387"/>
    <w:rsid w:val="00DF041B"/>
    <w:rsid w:val="00DF06D1"/>
    <w:rsid w:val="00DF08F5"/>
    <w:rsid w:val="00DF0AC7"/>
    <w:rsid w:val="00DF0AD7"/>
    <w:rsid w:val="00DF0BC6"/>
    <w:rsid w:val="00DF0D75"/>
    <w:rsid w:val="00DF0DB1"/>
    <w:rsid w:val="00DF1197"/>
    <w:rsid w:val="00DF1548"/>
    <w:rsid w:val="00DF16FA"/>
    <w:rsid w:val="00DF17C5"/>
    <w:rsid w:val="00DF1908"/>
    <w:rsid w:val="00DF1B32"/>
    <w:rsid w:val="00DF1D3D"/>
    <w:rsid w:val="00DF1F3B"/>
    <w:rsid w:val="00DF2199"/>
    <w:rsid w:val="00DF24D4"/>
    <w:rsid w:val="00DF24D5"/>
    <w:rsid w:val="00DF2741"/>
    <w:rsid w:val="00DF28C3"/>
    <w:rsid w:val="00DF28CB"/>
    <w:rsid w:val="00DF2983"/>
    <w:rsid w:val="00DF2E58"/>
    <w:rsid w:val="00DF2EDC"/>
    <w:rsid w:val="00DF3024"/>
    <w:rsid w:val="00DF3087"/>
    <w:rsid w:val="00DF35EF"/>
    <w:rsid w:val="00DF3705"/>
    <w:rsid w:val="00DF3D7C"/>
    <w:rsid w:val="00DF3FB0"/>
    <w:rsid w:val="00DF40BD"/>
    <w:rsid w:val="00DF4758"/>
    <w:rsid w:val="00DF4895"/>
    <w:rsid w:val="00DF48B7"/>
    <w:rsid w:val="00DF48F5"/>
    <w:rsid w:val="00DF4927"/>
    <w:rsid w:val="00DF4C92"/>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24C"/>
    <w:rsid w:val="00E003DE"/>
    <w:rsid w:val="00E005AA"/>
    <w:rsid w:val="00E0095A"/>
    <w:rsid w:val="00E00A7F"/>
    <w:rsid w:val="00E00BAB"/>
    <w:rsid w:val="00E00CA8"/>
    <w:rsid w:val="00E00D1F"/>
    <w:rsid w:val="00E01174"/>
    <w:rsid w:val="00E01404"/>
    <w:rsid w:val="00E017F5"/>
    <w:rsid w:val="00E019FC"/>
    <w:rsid w:val="00E01A90"/>
    <w:rsid w:val="00E01CA6"/>
    <w:rsid w:val="00E01DDC"/>
    <w:rsid w:val="00E0209A"/>
    <w:rsid w:val="00E02147"/>
    <w:rsid w:val="00E02795"/>
    <w:rsid w:val="00E02815"/>
    <w:rsid w:val="00E02979"/>
    <w:rsid w:val="00E02A47"/>
    <w:rsid w:val="00E02D68"/>
    <w:rsid w:val="00E0316F"/>
    <w:rsid w:val="00E0353D"/>
    <w:rsid w:val="00E03549"/>
    <w:rsid w:val="00E035CD"/>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21"/>
    <w:rsid w:val="00E05751"/>
    <w:rsid w:val="00E057C1"/>
    <w:rsid w:val="00E05968"/>
    <w:rsid w:val="00E05B55"/>
    <w:rsid w:val="00E05B8F"/>
    <w:rsid w:val="00E05E53"/>
    <w:rsid w:val="00E05F66"/>
    <w:rsid w:val="00E063E2"/>
    <w:rsid w:val="00E06454"/>
    <w:rsid w:val="00E06C05"/>
    <w:rsid w:val="00E06E26"/>
    <w:rsid w:val="00E0712A"/>
    <w:rsid w:val="00E07179"/>
    <w:rsid w:val="00E073D3"/>
    <w:rsid w:val="00E07511"/>
    <w:rsid w:val="00E07955"/>
    <w:rsid w:val="00E07B62"/>
    <w:rsid w:val="00E07DD8"/>
    <w:rsid w:val="00E07E21"/>
    <w:rsid w:val="00E07E9C"/>
    <w:rsid w:val="00E07EB8"/>
    <w:rsid w:val="00E07F78"/>
    <w:rsid w:val="00E1015B"/>
    <w:rsid w:val="00E10265"/>
    <w:rsid w:val="00E10385"/>
    <w:rsid w:val="00E103F8"/>
    <w:rsid w:val="00E114E8"/>
    <w:rsid w:val="00E119BB"/>
    <w:rsid w:val="00E11A5E"/>
    <w:rsid w:val="00E11A99"/>
    <w:rsid w:val="00E11B19"/>
    <w:rsid w:val="00E11BAF"/>
    <w:rsid w:val="00E11BE3"/>
    <w:rsid w:val="00E11E7E"/>
    <w:rsid w:val="00E12054"/>
    <w:rsid w:val="00E12088"/>
    <w:rsid w:val="00E120CF"/>
    <w:rsid w:val="00E121DE"/>
    <w:rsid w:val="00E122A5"/>
    <w:rsid w:val="00E12367"/>
    <w:rsid w:val="00E1238F"/>
    <w:rsid w:val="00E1247E"/>
    <w:rsid w:val="00E125FB"/>
    <w:rsid w:val="00E129D0"/>
    <w:rsid w:val="00E12A19"/>
    <w:rsid w:val="00E12B44"/>
    <w:rsid w:val="00E12D6F"/>
    <w:rsid w:val="00E12EE5"/>
    <w:rsid w:val="00E12FDB"/>
    <w:rsid w:val="00E13074"/>
    <w:rsid w:val="00E13076"/>
    <w:rsid w:val="00E130F9"/>
    <w:rsid w:val="00E13188"/>
    <w:rsid w:val="00E131C3"/>
    <w:rsid w:val="00E1320F"/>
    <w:rsid w:val="00E13319"/>
    <w:rsid w:val="00E133C5"/>
    <w:rsid w:val="00E13455"/>
    <w:rsid w:val="00E1360C"/>
    <w:rsid w:val="00E136BE"/>
    <w:rsid w:val="00E13783"/>
    <w:rsid w:val="00E139C9"/>
    <w:rsid w:val="00E13D6C"/>
    <w:rsid w:val="00E13E35"/>
    <w:rsid w:val="00E13EF6"/>
    <w:rsid w:val="00E143C6"/>
    <w:rsid w:val="00E14626"/>
    <w:rsid w:val="00E14731"/>
    <w:rsid w:val="00E14759"/>
    <w:rsid w:val="00E148D1"/>
    <w:rsid w:val="00E149FB"/>
    <w:rsid w:val="00E14A5F"/>
    <w:rsid w:val="00E14E2B"/>
    <w:rsid w:val="00E1524E"/>
    <w:rsid w:val="00E152EE"/>
    <w:rsid w:val="00E15474"/>
    <w:rsid w:val="00E15572"/>
    <w:rsid w:val="00E15579"/>
    <w:rsid w:val="00E155EA"/>
    <w:rsid w:val="00E159CE"/>
    <w:rsid w:val="00E15A95"/>
    <w:rsid w:val="00E15B88"/>
    <w:rsid w:val="00E15DC9"/>
    <w:rsid w:val="00E15E01"/>
    <w:rsid w:val="00E15FE0"/>
    <w:rsid w:val="00E163A6"/>
    <w:rsid w:val="00E16B74"/>
    <w:rsid w:val="00E16E02"/>
    <w:rsid w:val="00E16F85"/>
    <w:rsid w:val="00E172CA"/>
    <w:rsid w:val="00E1738E"/>
    <w:rsid w:val="00E174D6"/>
    <w:rsid w:val="00E17545"/>
    <w:rsid w:val="00E1758C"/>
    <w:rsid w:val="00E17A6E"/>
    <w:rsid w:val="00E17C5C"/>
    <w:rsid w:val="00E20190"/>
    <w:rsid w:val="00E2034C"/>
    <w:rsid w:val="00E20392"/>
    <w:rsid w:val="00E204FE"/>
    <w:rsid w:val="00E206C3"/>
    <w:rsid w:val="00E2092F"/>
    <w:rsid w:val="00E20AA4"/>
    <w:rsid w:val="00E20AA7"/>
    <w:rsid w:val="00E20B39"/>
    <w:rsid w:val="00E20DF1"/>
    <w:rsid w:val="00E20E9D"/>
    <w:rsid w:val="00E20FCC"/>
    <w:rsid w:val="00E210C8"/>
    <w:rsid w:val="00E211C5"/>
    <w:rsid w:val="00E21364"/>
    <w:rsid w:val="00E21697"/>
    <w:rsid w:val="00E21823"/>
    <w:rsid w:val="00E21A01"/>
    <w:rsid w:val="00E21BC5"/>
    <w:rsid w:val="00E21E37"/>
    <w:rsid w:val="00E21E5E"/>
    <w:rsid w:val="00E22096"/>
    <w:rsid w:val="00E221B9"/>
    <w:rsid w:val="00E22230"/>
    <w:rsid w:val="00E22335"/>
    <w:rsid w:val="00E223A2"/>
    <w:rsid w:val="00E2251F"/>
    <w:rsid w:val="00E228E5"/>
    <w:rsid w:val="00E22B6E"/>
    <w:rsid w:val="00E22C48"/>
    <w:rsid w:val="00E22C52"/>
    <w:rsid w:val="00E22C69"/>
    <w:rsid w:val="00E22C95"/>
    <w:rsid w:val="00E22D99"/>
    <w:rsid w:val="00E23159"/>
    <w:rsid w:val="00E23263"/>
    <w:rsid w:val="00E23366"/>
    <w:rsid w:val="00E236C6"/>
    <w:rsid w:val="00E23885"/>
    <w:rsid w:val="00E238B8"/>
    <w:rsid w:val="00E239C3"/>
    <w:rsid w:val="00E23AAA"/>
    <w:rsid w:val="00E23ABC"/>
    <w:rsid w:val="00E23AE2"/>
    <w:rsid w:val="00E23B6E"/>
    <w:rsid w:val="00E23B9A"/>
    <w:rsid w:val="00E23E77"/>
    <w:rsid w:val="00E24102"/>
    <w:rsid w:val="00E24196"/>
    <w:rsid w:val="00E243D6"/>
    <w:rsid w:val="00E243FC"/>
    <w:rsid w:val="00E24559"/>
    <w:rsid w:val="00E24633"/>
    <w:rsid w:val="00E247A6"/>
    <w:rsid w:val="00E24BC9"/>
    <w:rsid w:val="00E24D20"/>
    <w:rsid w:val="00E24DE0"/>
    <w:rsid w:val="00E24E82"/>
    <w:rsid w:val="00E24ED2"/>
    <w:rsid w:val="00E25059"/>
    <w:rsid w:val="00E25A72"/>
    <w:rsid w:val="00E25B4C"/>
    <w:rsid w:val="00E25CCF"/>
    <w:rsid w:val="00E25D0A"/>
    <w:rsid w:val="00E25D73"/>
    <w:rsid w:val="00E25F74"/>
    <w:rsid w:val="00E25FD4"/>
    <w:rsid w:val="00E26300"/>
    <w:rsid w:val="00E263D8"/>
    <w:rsid w:val="00E268E0"/>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C6B"/>
    <w:rsid w:val="00E30E94"/>
    <w:rsid w:val="00E31064"/>
    <w:rsid w:val="00E311E3"/>
    <w:rsid w:val="00E317EA"/>
    <w:rsid w:val="00E318E0"/>
    <w:rsid w:val="00E31B6F"/>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4360"/>
    <w:rsid w:val="00E34B4A"/>
    <w:rsid w:val="00E3507E"/>
    <w:rsid w:val="00E350FC"/>
    <w:rsid w:val="00E351A5"/>
    <w:rsid w:val="00E351F9"/>
    <w:rsid w:val="00E35342"/>
    <w:rsid w:val="00E35384"/>
    <w:rsid w:val="00E35390"/>
    <w:rsid w:val="00E3556F"/>
    <w:rsid w:val="00E3564F"/>
    <w:rsid w:val="00E35871"/>
    <w:rsid w:val="00E359DB"/>
    <w:rsid w:val="00E35AA6"/>
    <w:rsid w:val="00E35AC5"/>
    <w:rsid w:val="00E35ED0"/>
    <w:rsid w:val="00E36196"/>
    <w:rsid w:val="00E36483"/>
    <w:rsid w:val="00E364E8"/>
    <w:rsid w:val="00E3675F"/>
    <w:rsid w:val="00E36D4D"/>
    <w:rsid w:val="00E36EE5"/>
    <w:rsid w:val="00E36FD9"/>
    <w:rsid w:val="00E3769A"/>
    <w:rsid w:val="00E378C4"/>
    <w:rsid w:val="00E378EC"/>
    <w:rsid w:val="00E379F2"/>
    <w:rsid w:val="00E37B9B"/>
    <w:rsid w:val="00E37BA8"/>
    <w:rsid w:val="00E37F75"/>
    <w:rsid w:val="00E37FD7"/>
    <w:rsid w:val="00E4019B"/>
    <w:rsid w:val="00E4056E"/>
    <w:rsid w:val="00E4081E"/>
    <w:rsid w:val="00E40AEB"/>
    <w:rsid w:val="00E40F6D"/>
    <w:rsid w:val="00E40F95"/>
    <w:rsid w:val="00E410A5"/>
    <w:rsid w:val="00E413E9"/>
    <w:rsid w:val="00E416F6"/>
    <w:rsid w:val="00E41728"/>
    <w:rsid w:val="00E418F5"/>
    <w:rsid w:val="00E4198A"/>
    <w:rsid w:val="00E41C84"/>
    <w:rsid w:val="00E42076"/>
    <w:rsid w:val="00E42218"/>
    <w:rsid w:val="00E422C9"/>
    <w:rsid w:val="00E422FC"/>
    <w:rsid w:val="00E42357"/>
    <w:rsid w:val="00E4235F"/>
    <w:rsid w:val="00E4248C"/>
    <w:rsid w:val="00E424A4"/>
    <w:rsid w:val="00E42525"/>
    <w:rsid w:val="00E4269E"/>
    <w:rsid w:val="00E426F9"/>
    <w:rsid w:val="00E427CE"/>
    <w:rsid w:val="00E429DB"/>
    <w:rsid w:val="00E42D92"/>
    <w:rsid w:val="00E42D96"/>
    <w:rsid w:val="00E431E9"/>
    <w:rsid w:val="00E43322"/>
    <w:rsid w:val="00E43453"/>
    <w:rsid w:val="00E4361F"/>
    <w:rsid w:val="00E4385D"/>
    <w:rsid w:val="00E438F9"/>
    <w:rsid w:val="00E440D7"/>
    <w:rsid w:val="00E4420B"/>
    <w:rsid w:val="00E44235"/>
    <w:rsid w:val="00E44521"/>
    <w:rsid w:val="00E445A4"/>
    <w:rsid w:val="00E44813"/>
    <w:rsid w:val="00E44907"/>
    <w:rsid w:val="00E44C7D"/>
    <w:rsid w:val="00E45159"/>
    <w:rsid w:val="00E4522F"/>
    <w:rsid w:val="00E4531F"/>
    <w:rsid w:val="00E453C7"/>
    <w:rsid w:val="00E455C8"/>
    <w:rsid w:val="00E456B8"/>
    <w:rsid w:val="00E456D5"/>
    <w:rsid w:val="00E45BA0"/>
    <w:rsid w:val="00E45D0B"/>
    <w:rsid w:val="00E45DD3"/>
    <w:rsid w:val="00E45E50"/>
    <w:rsid w:val="00E460D5"/>
    <w:rsid w:val="00E46116"/>
    <w:rsid w:val="00E46235"/>
    <w:rsid w:val="00E4651C"/>
    <w:rsid w:val="00E4656D"/>
    <w:rsid w:val="00E46676"/>
    <w:rsid w:val="00E46989"/>
    <w:rsid w:val="00E46CB0"/>
    <w:rsid w:val="00E46D65"/>
    <w:rsid w:val="00E46FA6"/>
    <w:rsid w:val="00E4702F"/>
    <w:rsid w:val="00E4707D"/>
    <w:rsid w:val="00E47530"/>
    <w:rsid w:val="00E47550"/>
    <w:rsid w:val="00E477B9"/>
    <w:rsid w:val="00E47A00"/>
    <w:rsid w:val="00E47B48"/>
    <w:rsid w:val="00E47F05"/>
    <w:rsid w:val="00E47F54"/>
    <w:rsid w:val="00E500A1"/>
    <w:rsid w:val="00E5019D"/>
    <w:rsid w:val="00E501CA"/>
    <w:rsid w:val="00E502F0"/>
    <w:rsid w:val="00E5033E"/>
    <w:rsid w:val="00E50475"/>
    <w:rsid w:val="00E508AD"/>
    <w:rsid w:val="00E509AB"/>
    <w:rsid w:val="00E509DF"/>
    <w:rsid w:val="00E50CEC"/>
    <w:rsid w:val="00E50EF3"/>
    <w:rsid w:val="00E50FBD"/>
    <w:rsid w:val="00E51B67"/>
    <w:rsid w:val="00E51C42"/>
    <w:rsid w:val="00E51E55"/>
    <w:rsid w:val="00E523E7"/>
    <w:rsid w:val="00E52544"/>
    <w:rsid w:val="00E52569"/>
    <w:rsid w:val="00E52C91"/>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BA2"/>
    <w:rsid w:val="00E54D11"/>
    <w:rsid w:val="00E550BE"/>
    <w:rsid w:val="00E55275"/>
    <w:rsid w:val="00E552C2"/>
    <w:rsid w:val="00E553F8"/>
    <w:rsid w:val="00E553FE"/>
    <w:rsid w:val="00E55679"/>
    <w:rsid w:val="00E55F09"/>
    <w:rsid w:val="00E55F2E"/>
    <w:rsid w:val="00E561B5"/>
    <w:rsid w:val="00E56257"/>
    <w:rsid w:val="00E5640A"/>
    <w:rsid w:val="00E56599"/>
    <w:rsid w:val="00E568A7"/>
    <w:rsid w:val="00E56C87"/>
    <w:rsid w:val="00E56F06"/>
    <w:rsid w:val="00E57093"/>
    <w:rsid w:val="00E57AE6"/>
    <w:rsid w:val="00E57B97"/>
    <w:rsid w:val="00E57CA4"/>
    <w:rsid w:val="00E57CB5"/>
    <w:rsid w:val="00E57EEF"/>
    <w:rsid w:val="00E60523"/>
    <w:rsid w:val="00E60648"/>
    <w:rsid w:val="00E6064E"/>
    <w:rsid w:val="00E608B4"/>
    <w:rsid w:val="00E608D3"/>
    <w:rsid w:val="00E60C56"/>
    <w:rsid w:val="00E60FA3"/>
    <w:rsid w:val="00E613AB"/>
    <w:rsid w:val="00E6148E"/>
    <w:rsid w:val="00E614A0"/>
    <w:rsid w:val="00E6178E"/>
    <w:rsid w:val="00E61919"/>
    <w:rsid w:val="00E61B0B"/>
    <w:rsid w:val="00E61C4A"/>
    <w:rsid w:val="00E61F89"/>
    <w:rsid w:val="00E61FA1"/>
    <w:rsid w:val="00E61FC7"/>
    <w:rsid w:val="00E61FE8"/>
    <w:rsid w:val="00E624A7"/>
    <w:rsid w:val="00E627F5"/>
    <w:rsid w:val="00E62827"/>
    <w:rsid w:val="00E628DA"/>
    <w:rsid w:val="00E62A3B"/>
    <w:rsid w:val="00E62B3E"/>
    <w:rsid w:val="00E62BF1"/>
    <w:rsid w:val="00E62F23"/>
    <w:rsid w:val="00E63037"/>
    <w:rsid w:val="00E630DE"/>
    <w:rsid w:val="00E63179"/>
    <w:rsid w:val="00E634D5"/>
    <w:rsid w:val="00E635A3"/>
    <w:rsid w:val="00E6372E"/>
    <w:rsid w:val="00E6374D"/>
    <w:rsid w:val="00E637E2"/>
    <w:rsid w:val="00E63FEC"/>
    <w:rsid w:val="00E64107"/>
    <w:rsid w:val="00E64418"/>
    <w:rsid w:val="00E6462F"/>
    <w:rsid w:val="00E64C05"/>
    <w:rsid w:val="00E64EF3"/>
    <w:rsid w:val="00E64F2A"/>
    <w:rsid w:val="00E65083"/>
    <w:rsid w:val="00E651C5"/>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9DB"/>
    <w:rsid w:val="00E66D87"/>
    <w:rsid w:val="00E66E38"/>
    <w:rsid w:val="00E66F28"/>
    <w:rsid w:val="00E671F5"/>
    <w:rsid w:val="00E67357"/>
    <w:rsid w:val="00E674BF"/>
    <w:rsid w:val="00E676FE"/>
    <w:rsid w:val="00E67998"/>
    <w:rsid w:val="00E67BA0"/>
    <w:rsid w:val="00E67E01"/>
    <w:rsid w:val="00E70014"/>
    <w:rsid w:val="00E701EB"/>
    <w:rsid w:val="00E70287"/>
    <w:rsid w:val="00E7034D"/>
    <w:rsid w:val="00E703D6"/>
    <w:rsid w:val="00E70563"/>
    <w:rsid w:val="00E705A6"/>
    <w:rsid w:val="00E7063D"/>
    <w:rsid w:val="00E7065B"/>
    <w:rsid w:val="00E70698"/>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1F44"/>
    <w:rsid w:val="00E7206D"/>
    <w:rsid w:val="00E720FB"/>
    <w:rsid w:val="00E72697"/>
    <w:rsid w:val="00E72926"/>
    <w:rsid w:val="00E72A34"/>
    <w:rsid w:val="00E72B69"/>
    <w:rsid w:val="00E72C50"/>
    <w:rsid w:val="00E72D17"/>
    <w:rsid w:val="00E72ECE"/>
    <w:rsid w:val="00E72F7C"/>
    <w:rsid w:val="00E7337C"/>
    <w:rsid w:val="00E73745"/>
    <w:rsid w:val="00E73865"/>
    <w:rsid w:val="00E73A7D"/>
    <w:rsid w:val="00E73BF9"/>
    <w:rsid w:val="00E73D23"/>
    <w:rsid w:val="00E74064"/>
    <w:rsid w:val="00E740BA"/>
    <w:rsid w:val="00E74148"/>
    <w:rsid w:val="00E74228"/>
    <w:rsid w:val="00E74A64"/>
    <w:rsid w:val="00E74BA6"/>
    <w:rsid w:val="00E74ED0"/>
    <w:rsid w:val="00E750C5"/>
    <w:rsid w:val="00E75156"/>
    <w:rsid w:val="00E75422"/>
    <w:rsid w:val="00E75467"/>
    <w:rsid w:val="00E7558F"/>
    <w:rsid w:val="00E75617"/>
    <w:rsid w:val="00E75947"/>
    <w:rsid w:val="00E7596A"/>
    <w:rsid w:val="00E759B2"/>
    <w:rsid w:val="00E75B45"/>
    <w:rsid w:val="00E75FC2"/>
    <w:rsid w:val="00E76045"/>
    <w:rsid w:val="00E762C5"/>
    <w:rsid w:val="00E763A2"/>
    <w:rsid w:val="00E7641C"/>
    <w:rsid w:val="00E7642C"/>
    <w:rsid w:val="00E764AC"/>
    <w:rsid w:val="00E765E8"/>
    <w:rsid w:val="00E76DBD"/>
    <w:rsid w:val="00E77057"/>
    <w:rsid w:val="00E771EC"/>
    <w:rsid w:val="00E7732E"/>
    <w:rsid w:val="00E773E4"/>
    <w:rsid w:val="00E7740C"/>
    <w:rsid w:val="00E77432"/>
    <w:rsid w:val="00E776BB"/>
    <w:rsid w:val="00E777E4"/>
    <w:rsid w:val="00E77B4C"/>
    <w:rsid w:val="00E77C70"/>
    <w:rsid w:val="00E77CAD"/>
    <w:rsid w:val="00E77FA8"/>
    <w:rsid w:val="00E80015"/>
    <w:rsid w:val="00E8026D"/>
    <w:rsid w:val="00E8030A"/>
    <w:rsid w:val="00E8033A"/>
    <w:rsid w:val="00E80500"/>
    <w:rsid w:val="00E8094F"/>
    <w:rsid w:val="00E80A2B"/>
    <w:rsid w:val="00E80ACF"/>
    <w:rsid w:val="00E80C42"/>
    <w:rsid w:val="00E811A3"/>
    <w:rsid w:val="00E813C0"/>
    <w:rsid w:val="00E81459"/>
    <w:rsid w:val="00E81A2B"/>
    <w:rsid w:val="00E82093"/>
    <w:rsid w:val="00E8209E"/>
    <w:rsid w:val="00E821F0"/>
    <w:rsid w:val="00E82324"/>
    <w:rsid w:val="00E82471"/>
    <w:rsid w:val="00E8265B"/>
    <w:rsid w:val="00E826FB"/>
    <w:rsid w:val="00E8271A"/>
    <w:rsid w:val="00E8286F"/>
    <w:rsid w:val="00E8293D"/>
    <w:rsid w:val="00E82AE3"/>
    <w:rsid w:val="00E82FD4"/>
    <w:rsid w:val="00E8303D"/>
    <w:rsid w:val="00E8324C"/>
    <w:rsid w:val="00E833A0"/>
    <w:rsid w:val="00E835C1"/>
    <w:rsid w:val="00E836BA"/>
    <w:rsid w:val="00E83F5F"/>
    <w:rsid w:val="00E83F95"/>
    <w:rsid w:val="00E840FB"/>
    <w:rsid w:val="00E84258"/>
    <w:rsid w:val="00E84526"/>
    <w:rsid w:val="00E846A9"/>
    <w:rsid w:val="00E84719"/>
    <w:rsid w:val="00E848C4"/>
    <w:rsid w:val="00E84A60"/>
    <w:rsid w:val="00E84F79"/>
    <w:rsid w:val="00E8511A"/>
    <w:rsid w:val="00E8528E"/>
    <w:rsid w:val="00E852F2"/>
    <w:rsid w:val="00E853C8"/>
    <w:rsid w:val="00E853F5"/>
    <w:rsid w:val="00E85449"/>
    <w:rsid w:val="00E859F1"/>
    <w:rsid w:val="00E85A13"/>
    <w:rsid w:val="00E85A91"/>
    <w:rsid w:val="00E85B5F"/>
    <w:rsid w:val="00E85BE3"/>
    <w:rsid w:val="00E85C42"/>
    <w:rsid w:val="00E85C82"/>
    <w:rsid w:val="00E85F3D"/>
    <w:rsid w:val="00E85FF3"/>
    <w:rsid w:val="00E8639A"/>
    <w:rsid w:val="00E863EE"/>
    <w:rsid w:val="00E86577"/>
    <w:rsid w:val="00E865FA"/>
    <w:rsid w:val="00E86799"/>
    <w:rsid w:val="00E86D66"/>
    <w:rsid w:val="00E87307"/>
    <w:rsid w:val="00E87313"/>
    <w:rsid w:val="00E87333"/>
    <w:rsid w:val="00E87362"/>
    <w:rsid w:val="00E8736E"/>
    <w:rsid w:val="00E8748C"/>
    <w:rsid w:val="00E87710"/>
    <w:rsid w:val="00E87722"/>
    <w:rsid w:val="00E87744"/>
    <w:rsid w:val="00E87A47"/>
    <w:rsid w:val="00E87D94"/>
    <w:rsid w:val="00E87F55"/>
    <w:rsid w:val="00E87FC4"/>
    <w:rsid w:val="00E90680"/>
    <w:rsid w:val="00E90A1C"/>
    <w:rsid w:val="00E90DDA"/>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71"/>
    <w:rsid w:val="00E92AEE"/>
    <w:rsid w:val="00E92CAE"/>
    <w:rsid w:val="00E93126"/>
    <w:rsid w:val="00E93279"/>
    <w:rsid w:val="00E93537"/>
    <w:rsid w:val="00E93799"/>
    <w:rsid w:val="00E93A94"/>
    <w:rsid w:val="00E93D4E"/>
    <w:rsid w:val="00E93FE0"/>
    <w:rsid w:val="00E940AB"/>
    <w:rsid w:val="00E944EE"/>
    <w:rsid w:val="00E946BB"/>
    <w:rsid w:val="00E9543D"/>
    <w:rsid w:val="00E95626"/>
    <w:rsid w:val="00E956AC"/>
    <w:rsid w:val="00E95723"/>
    <w:rsid w:val="00E95859"/>
    <w:rsid w:val="00E95AE1"/>
    <w:rsid w:val="00E95B16"/>
    <w:rsid w:val="00E95C9A"/>
    <w:rsid w:val="00E95CBA"/>
    <w:rsid w:val="00E95D2A"/>
    <w:rsid w:val="00E95D68"/>
    <w:rsid w:val="00E95E51"/>
    <w:rsid w:val="00E95EC2"/>
    <w:rsid w:val="00E95F2C"/>
    <w:rsid w:val="00E95FB8"/>
    <w:rsid w:val="00E96035"/>
    <w:rsid w:val="00E9629C"/>
    <w:rsid w:val="00E962BC"/>
    <w:rsid w:val="00E9639A"/>
    <w:rsid w:val="00E967D2"/>
    <w:rsid w:val="00E96DD1"/>
    <w:rsid w:val="00E96E58"/>
    <w:rsid w:val="00E96E77"/>
    <w:rsid w:val="00E96F2D"/>
    <w:rsid w:val="00E97485"/>
    <w:rsid w:val="00E97584"/>
    <w:rsid w:val="00E9772C"/>
    <w:rsid w:val="00E97795"/>
    <w:rsid w:val="00E977AA"/>
    <w:rsid w:val="00E977DB"/>
    <w:rsid w:val="00E97864"/>
    <w:rsid w:val="00E979E3"/>
    <w:rsid w:val="00E97D5E"/>
    <w:rsid w:val="00E97E68"/>
    <w:rsid w:val="00EA0241"/>
    <w:rsid w:val="00EA045F"/>
    <w:rsid w:val="00EA04DA"/>
    <w:rsid w:val="00EA065D"/>
    <w:rsid w:val="00EA0667"/>
    <w:rsid w:val="00EA06B2"/>
    <w:rsid w:val="00EA0ADF"/>
    <w:rsid w:val="00EA0B1E"/>
    <w:rsid w:val="00EA0B68"/>
    <w:rsid w:val="00EA0CCE"/>
    <w:rsid w:val="00EA0D59"/>
    <w:rsid w:val="00EA0DA9"/>
    <w:rsid w:val="00EA0E76"/>
    <w:rsid w:val="00EA135B"/>
    <w:rsid w:val="00EA1460"/>
    <w:rsid w:val="00EA15BB"/>
    <w:rsid w:val="00EA16CF"/>
    <w:rsid w:val="00EA196E"/>
    <w:rsid w:val="00EA1A07"/>
    <w:rsid w:val="00EA1A27"/>
    <w:rsid w:val="00EA1B8C"/>
    <w:rsid w:val="00EA2194"/>
    <w:rsid w:val="00EA2267"/>
    <w:rsid w:val="00EA2441"/>
    <w:rsid w:val="00EA2741"/>
    <w:rsid w:val="00EA2903"/>
    <w:rsid w:val="00EA298F"/>
    <w:rsid w:val="00EA2B7A"/>
    <w:rsid w:val="00EA2BF6"/>
    <w:rsid w:val="00EA2F75"/>
    <w:rsid w:val="00EA3018"/>
    <w:rsid w:val="00EA3324"/>
    <w:rsid w:val="00EA33A6"/>
    <w:rsid w:val="00EA3462"/>
    <w:rsid w:val="00EA356F"/>
    <w:rsid w:val="00EA3E2B"/>
    <w:rsid w:val="00EA4240"/>
    <w:rsid w:val="00EA42F1"/>
    <w:rsid w:val="00EA4682"/>
    <w:rsid w:val="00EA46EA"/>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5EA7"/>
    <w:rsid w:val="00EA6602"/>
    <w:rsid w:val="00EA6ECA"/>
    <w:rsid w:val="00EA7007"/>
    <w:rsid w:val="00EA73A2"/>
    <w:rsid w:val="00EA75DC"/>
    <w:rsid w:val="00EA7828"/>
    <w:rsid w:val="00EA78C3"/>
    <w:rsid w:val="00EA7A72"/>
    <w:rsid w:val="00EA7C4C"/>
    <w:rsid w:val="00EA7CC9"/>
    <w:rsid w:val="00EB0340"/>
    <w:rsid w:val="00EB0361"/>
    <w:rsid w:val="00EB0490"/>
    <w:rsid w:val="00EB0751"/>
    <w:rsid w:val="00EB077B"/>
    <w:rsid w:val="00EB0B6C"/>
    <w:rsid w:val="00EB0EB9"/>
    <w:rsid w:val="00EB0EEC"/>
    <w:rsid w:val="00EB1076"/>
    <w:rsid w:val="00EB1508"/>
    <w:rsid w:val="00EB190B"/>
    <w:rsid w:val="00EB1C3B"/>
    <w:rsid w:val="00EB1CD3"/>
    <w:rsid w:val="00EB1CD5"/>
    <w:rsid w:val="00EB1CE6"/>
    <w:rsid w:val="00EB1DAC"/>
    <w:rsid w:val="00EB1E29"/>
    <w:rsid w:val="00EB2088"/>
    <w:rsid w:val="00EB2769"/>
    <w:rsid w:val="00EB2874"/>
    <w:rsid w:val="00EB28DB"/>
    <w:rsid w:val="00EB29DD"/>
    <w:rsid w:val="00EB2F87"/>
    <w:rsid w:val="00EB2FD2"/>
    <w:rsid w:val="00EB2FDD"/>
    <w:rsid w:val="00EB3011"/>
    <w:rsid w:val="00EB303B"/>
    <w:rsid w:val="00EB3664"/>
    <w:rsid w:val="00EB39F5"/>
    <w:rsid w:val="00EB3DA5"/>
    <w:rsid w:val="00EB3F1C"/>
    <w:rsid w:val="00EB416E"/>
    <w:rsid w:val="00EB42B6"/>
    <w:rsid w:val="00EB45CC"/>
    <w:rsid w:val="00EB4A71"/>
    <w:rsid w:val="00EB4D0F"/>
    <w:rsid w:val="00EB50FD"/>
    <w:rsid w:val="00EB534E"/>
    <w:rsid w:val="00EB5353"/>
    <w:rsid w:val="00EB59CA"/>
    <w:rsid w:val="00EB5AF8"/>
    <w:rsid w:val="00EB5B9D"/>
    <w:rsid w:val="00EB68EF"/>
    <w:rsid w:val="00EB6B54"/>
    <w:rsid w:val="00EB6BF9"/>
    <w:rsid w:val="00EB6C0B"/>
    <w:rsid w:val="00EB7333"/>
    <w:rsid w:val="00EB749E"/>
    <w:rsid w:val="00EB74A6"/>
    <w:rsid w:val="00EB76E7"/>
    <w:rsid w:val="00EB7788"/>
    <w:rsid w:val="00EB7A5B"/>
    <w:rsid w:val="00EB7AE0"/>
    <w:rsid w:val="00EB7EDD"/>
    <w:rsid w:val="00EB7EF5"/>
    <w:rsid w:val="00EB7F52"/>
    <w:rsid w:val="00EB7FF5"/>
    <w:rsid w:val="00EC01B0"/>
    <w:rsid w:val="00EC02E9"/>
    <w:rsid w:val="00EC0667"/>
    <w:rsid w:val="00EC0743"/>
    <w:rsid w:val="00EC0787"/>
    <w:rsid w:val="00EC094E"/>
    <w:rsid w:val="00EC0B35"/>
    <w:rsid w:val="00EC0EB4"/>
    <w:rsid w:val="00EC0ED6"/>
    <w:rsid w:val="00EC1293"/>
    <w:rsid w:val="00EC13C2"/>
    <w:rsid w:val="00EC14A9"/>
    <w:rsid w:val="00EC14DF"/>
    <w:rsid w:val="00EC16BB"/>
    <w:rsid w:val="00EC1834"/>
    <w:rsid w:val="00EC1861"/>
    <w:rsid w:val="00EC19EA"/>
    <w:rsid w:val="00EC19F4"/>
    <w:rsid w:val="00EC1A4F"/>
    <w:rsid w:val="00EC1A7F"/>
    <w:rsid w:val="00EC1B80"/>
    <w:rsid w:val="00EC1DEF"/>
    <w:rsid w:val="00EC2410"/>
    <w:rsid w:val="00EC24B9"/>
    <w:rsid w:val="00EC269B"/>
    <w:rsid w:val="00EC26D3"/>
    <w:rsid w:val="00EC28FA"/>
    <w:rsid w:val="00EC2C0C"/>
    <w:rsid w:val="00EC2CA9"/>
    <w:rsid w:val="00EC330A"/>
    <w:rsid w:val="00EC3557"/>
    <w:rsid w:val="00EC37A8"/>
    <w:rsid w:val="00EC38B5"/>
    <w:rsid w:val="00EC39C6"/>
    <w:rsid w:val="00EC3A6B"/>
    <w:rsid w:val="00EC3D09"/>
    <w:rsid w:val="00EC3F3C"/>
    <w:rsid w:val="00EC45D0"/>
    <w:rsid w:val="00EC4A8E"/>
    <w:rsid w:val="00EC4B5E"/>
    <w:rsid w:val="00EC4F5E"/>
    <w:rsid w:val="00EC4F76"/>
    <w:rsid w:val="00EC4F80"/>
    <w:rsid w:val="00EC4FF8"/>
    <w:rsid w:val="00EC5023"/>
    <w:rsid w:val="00EC52EE"/>
    <w:rsid w:val="00EC58D5"/>
    <w:rsid w:val="00EC58D8"/>
    <w:rsid w:val="00EC6183"/>
    <w:rsid w:val="00EC65D4"/>
    <w:rsid w:val="00EC67F6"/>
    <w:rsid w:val="00EC6807"/>
    <w:rsid w:val="00EC682B"/>
    <w:rsid w:val="00EC6B5E"/>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572"/>
    <w:rsid w:val="00ED1578"/>
    <w:rsid w:val="00ED1686"/>
    <w:rsid w:val="00ED18B5"/>
    <w:rsid w:val="00ED1A6E"/>
    <w:rsid w:val="00ED1CD0"/>
    <w:rsid w:val="00ED20C8"/>
    <w:rsid w:val="00ED21AB"/>
    <w:rsid w:val="00ED2824"/>
    <w:rsid w:val="00ED2C0A"/>
    <w:rsid w:val="00ED2C72"/>
    <w:rsid w:val="00ED2D83"/>
    <w:rsid w:val="00ED2F4E"/>
    <w:rsid w:val="00ED3016"/>
    <w:rsid w:val="00ED3995"/>
    <w:rsid w:val="00ED3B96"/>
    <w:rsid w:val="00ED3E02"/>
    <w:rsid w:val="00ED3FC0"/>
    <w:rsid w:val="00ED4495"/>
    <w:rsid w:val="00ED44D6"/>
    <w:rsid w:val="00ED465C"/>
    <w:rsid w:val="00ED4867"/>
    <w:rsid w:val="00ED489F"/>
    <w:rsid w:val="00ED4E07"/>
    <w:rsid w:val="00ED4EF6"/>
    <w:rsid w:val="00ED532F"/>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9F0"/>
    <w:rsid w:val="00ED7A53"/>
    <w:rsid w:val="00ED7AE2"/>
    <w:rsid w:val="00ED7B5E"/>
    <w:rsid w:val="00ED7C5E"/>
    <w:rsid w:val="00ED7F43"/>
    <w:rsid w:val="00EE035C"/>
    <w:rsid w:val="00EE038B"/>
    <w:rsid w:val="00EE05F4"/>
    <w:rsid w:val="00EE0926"/>
    <w:rsid w:val="00EE0932"/>
    <w:rsid w:val="00EE0A27"/>
    <w:rsid w:val="00EE0D82"/>
    <w:rsid w:val="00EE0DA7"/>
    <w:rsid w:val="00EE0ED5"/>
    <w:rsid w:val="00EE1019"/>
    <w:rsid w:val="00EE10D5"/>
    <w:rsid w:val="00EE161B"/>
    <w:rsid w:val="00EE1622"/>
    <w:rsid w:val="00EE16FB"/>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60C"/>
    <w:rsid w:val="00EE3916"/>
    <w:rsid w:val="00EE3964"/>
    <w:rsid w:val="00EE3B00"/>
    <w:rsid w:val="00EE3DF5"/>
    <w:rsid w:val="00EE442F"/>
    <w:rsid w:val="00EE4465"/>
    <w:rsid w:val="00EE4581"/>
    <w:rsid w:val="00EE45B8"/>
    <w:rsid w:val="00EE4A2C"/>
    <w:rsid w:val="00EE4AA2"/>
    <w:rsid w:val="00EE4BBF"/>
    <w:rsid w:val="00EE4CE1"/>
    <w:rsid w:val="00EE4E30"/>
    <w:rsid w:val="00EE4EC1"/>
    <w:rsid w:val="00EE4F9C"/>
    <w:rsid w:val="00EE5154"/>
    <w:rsid w:val="00EE5395"/>
    <w:rsid w:val="00EE54E2"/>
    <w:rsid w:val="00EE56C9"/>
    <w:rsid w:val="00EE5AAD"/>
    <w:rsid w:val="00EE5ADD"/>
    <w:rsid w:val="00EE5D24"/>
    <w:rsid w:val="00EE5E12"/>
    <w:rsid w:val="00EE5F0D"/>
    <w:rsid w:val="00EE623A"/>
    <w:rsid w:val="00EE664D"/>
    <w:rsid w:val="00EE6734"/>
    <w:rsid w:val="00EE67DD"/>
    <w:rsid w:val="00EE6C68"/>
    <w:rsid w:val="00EE6F30"/>
    <w:rsid w:val="00EE72E4"/>
    <w:rsid w:val="00EE7551"/>
    <w:rsid w:val="00EE7572"/>
    <w:rsid w:val="00EE75D7"/>
    <w:rsid w:val="00EE7798"/>
    <w:rsid w:val="00EE77A2"/>
    <w:rsid w:val="00EE799D"/>
    <w:rsid w:val="00EE7B92"/>
    <w:rsid w:val="00EF004A"/>
    <w:rsid w:val="00EF01EB"/>
    <w:rsid w:val="00EF03FF"/>
    <w:rsid w:val="00EF04B5"/>
    <w:rsid w:val="00EF04BD"/>
    <w:rsid w:val="00EF0973"/>
    <w:rsid w:val="00EF0F78"/>
    <w:rsid w:val="00EF1002"/>
    <w:rsid w:val="00EF110B"/>
    <w:rsid w:val="00EF1305"/>
    <w:rsid w:val="00EF14EB"/>
    <w:rsid w:val="00EF1613"/>
    <w:rsid w:val="00EF162B"/>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A2E"/>
    <w:rsid w:val="00EF6DD2"/>
    <w:rsid w:val="00EF6E15"/>
    <w:rsid w:val="00EF6E2A"/>
    <w:rsid w:val="00EF6EF5"/>
    <w:rsid w:val="00EF7072"/>
    <w:rsid w:val="00EF73DB"/>
    <w:rsid w:val="00EF7523"/>
    <w:rsid w:val="00EF7658"/>
    <w:rsid w:val="00EF76ED"/>
    <w:rsid w:val="00EF7798"/>
    <w:rsid w:val="00EF784C"/>
    <w:rsid w:val="00EF7989"/>
    <w:rsid w:val="00EF79D3"/>
    <w:rsid w:val="00EF7A3F"/>
    <w:rsid w:val="00EF7D03"/>
    <w:rsid w:val="00EF7E61"/>
    <w:rsid w:val="00F009AF"/>
    <w:rsid w:val="00F00ABB"/>
    <w:rsid w:val="00F00AD5"/>
    <w:rsid w:val="00F00B17"/>
    <w:rsid w:val="00F01107"/>
    <w:rsid w:val="00F011BB"/>
    <w:rsid w:val="00F0135A"/>
    <w:rsid w:val="00F0155E"/>
    <w:rsid w:val="00F0161C"/>
    <w:rsid w:val="00F01A65"/>
    <w:rsid w:val="00F02197"/>
    <w:rsid w:val="00F0219B"/>
    <w:rsid w:val="00F022C6"/>
    <w:rsid w:val="00F023D8"/>
    <w:rsid w:val="00F02440"/>
    <w:rsid w:val="00F02465"/>
    <w:rsid w:val="00F02500"/>
    <w:rsid w:val="00F026AE"/>
    <w:rsid w:val="00F02759"/>
    <w:rsid w:val="00F027C0"/>
    <w:rsid w:val="00F02862"/>
    <w:rsid w:val="00F02901"/>
    <w:rsid w:val="00F02C6D"/>
    <w:rsid w:val="00F037F9"/>
    <w:rsid w:val="00F03837"/>
    <w:rsid w:val="00F03934"/>
    <w:rsid w:val="00F03A8E"/>
    <w:rsid w:val="00F03A90"/>
    <w:rsid w:val="00F03AC1"/>
    <w:rsid w:val="00F03B2B"/>
    <w:rsid w:val="00F03B5F"/>
    <w:rsid w:val="00F03DB0"/>
    <w:rsid w:val="00F045F1"/>
    <w:rsid w:val="00F04603"/>
    <w:rsid w:val="00F047F0"/>
    <w:rsid w:val="00F0480B"/>
    <w:rsid w:val="00F0481A"/>
    <w:rsid w:val="00F049E6"/>
    <w:rsid w:val="00F049E8"/>
    <w:rsid w:val="00F04F08"/>
    <w:rsid w:val="00F04F72"/>
    <w:rsid w:val="00F050D8"/>
    <w:rsid w:val="00F0544C"/>
    <w:rsid w:val="00F054F5"/>
    <w:rsid w:val="00F05602"/>
    <w:rsid w:val="00F058DB"/>
    <w:rsid w:val="00F05A7F"/>
    <w:rsid w:val="00F05A8D"/>
    <w:rsid w:val="00F05C9A"/>
    <w:rsid w:val="00F05D80"/>
    <w:rsid w:val="00F05F07"/>
    <w:rsid w:val="00F0600E"/>
    <w:rsid w:val="00F066F0"/>
    <w:rsid w:val="00F06830"/>
    <w:rsid w:val="00F06A6B"/>
    <w:rsid w:val="00F06D2A"/>
    <w:rsid w:val="00F06E36"/>
    <w:rsid w:val="00F07501"/>
    <w:rsid w:val="00F0762B"/>
    <w:rsid w:val="00F07789"/>
    <w:rsid w:val="00F102C5"/>
    <w:rsid w:val="00F104E1"/>
    <w:rsid w:val="00F10541"/>
    <w:rsid w:val="00F109AA"/>
    <w:rsid w:val="00F10FA8"/>
    <w:rsid w:val="00F110EE"/>
    <w:rsid w:val="00F11159"/>
    <w:rsid w:val="00F11195"/>
    <w:rsid w:val="00F11230"/>
    <w:rsid w:val="00F11241"/>
    <w:rsid w:val="00F112EA"/>
    <w:rsid w:val="00F11A18"/>
    <w:rsid w:val="00F11C38"/>
    <w:rsid w:val="00F11CF4"/>
    <w:rsid w:val="00F11D80"/>
    <w:rsid w:val="00F11F62"/>
    <w:rsid w:val="00F121A5"/>
    <w:rsid w:val="00F12941"/>
    <w:rsid w:val="00F12BFC"/>
    <w:rsid w:val="00F12E19"/>
    <w:rsid w:val="00F13051"/>
    <w:rsid w:val="00F1308A"/>
    <w:rsid w:val="00F13119"/>
    <w:rsid w:val="00F132E9"/>
    <w:rsid w:val="00F133E9"/>
    <w:rsid w:val="00F133F2"/>
    <w:rsid w:val="00F1341F"/>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CFA"/>
    <w:rsid w:val="00F15D1D"/>
    <w:rsid w:val="00F15ED3"/>
    <w:rsid w:val="00F16074"/>
    <w:rsid w:val="00F1680A"/>
    <w:rsid w:val="00F16886"/>
    <w:rsid w:val="00F169D7"/>
    <w:rsid w:val="00F16C62"/>
    <w:rsid w:val="00F171E3"/>
    <w:rsid w:val="00F173E4"/>
    <w:rsid w:val="00F17590"/>
    <w:rsid w:val="00F175E2"/>
    <w:rsid w:val="00F17659"/>
    <w:rsid w:val="00F17716"/>
    <w:rsid w:val="00F177F5"/>
    <w:rsid w:val="00F17953"/>
    <w:rsid w:val="00F17C03"/>
    <w:rsid w:val="00F17F15"/>
    <w:rsid w:val="00F17F43"/>
    <w:rsid w:val="00F2014C"/>
    <w:rsid w:val="00F203AB"/>
    <w:rsid w:val="00F2063F"/>
    <w:rsid w:val="00F20774"/>
    <w:rsid w:val="00F20857"/>
    <w:rsid w:val="00F208E2"/>
    <w:rsid w:val="00F20A76"/>
    <w:rsid w:val="00F20C58"/>
    <w:rsid w:val="00F20F07"/>
    <w:rsid w:val="00F20F16"/>
    <w:rsid w:val="00F20F96"/>
    <w:rsid w:val="00F210C0"/>
    <w:rsid w:val="00F21120"/>
    <w:rsid w:val="00F213C7"/>
    <w:rsid w:val="00F213C8"/>
    <w:rsid w:val="00F21550"/>
    <w:rsid w:val="00F21D0B"/>
    <w:rsid w:val="00F21D43"/>
    <w:rsid w:val="00F21DA8"/>
    <w:rsid w:val="00F22790"/>
    <w:rsid w:val="00F229BD"/>
    <w:rsid w:val="00F22B34"/>
    <w:rsid w:val="00F22B5D"/>
    <w:rsid w:val="00F22B63"/>
    <w:rsid w:val="00F22C18"/>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836"/>
    <w:rsid w:val="00F24A48"/>
    <w:rsid w:val="00F24A59"/>
    <w:rsid w:val="00F25012"/>
    <w:rsid w:val="00F25485"/>
    <w:rsid w:val="00F25892"/>
    <w:rsid w:val="00F25E1A"/>
    <w:rsid w:val="00F26131"/>
    <w:rsid w:val="00F262FC"/>
    <w:rsid w:val="00F26331"/>
    <w:rsid w:val="00F2658D"/>
    <w:rsid w:val="00F26666"/>
    <w:rsid w:val="00F26E9E"/>
    <w:rsid w:val="00F26F51"/>
    <w:rsid w:val="00F26F6E"/>
    <w:rsid w:val="00F26F8E"/>
    <w:rsid w:val="00F2708E"/>
    <w:rsid w:val="00F270A8"/>
    <w:rsid w:val="00F270C7"/>
    <w:rsid w:val="00F271CD"/>
    <w:rsid w:val="00F276C5"/>
    <w:rsid w:val="00F277CB"/>
    <w:rsid w:val="00F2797A"/>
    <w:rsid w:val="00F279D3"/>
    <w:rsid w:val="00F27AAF"/>
    <w:rsid w:val="00F27AC7"/>
    <w:rsid w:val="00F27B03"/>
    <w:rsid w:val="00F27B8D"/>
    <w:rsid w:val="00F27F4F"/>
    <w:rsid w:val="00F27F89"/>
    <w:rsid w:val="00F27FD8"/>
    <w:rsid w:val="00F30122"/>
    <w:rsid w:val="00F30788"/>
    <w:rsid w:val="00F30976"/>
    <w:rsid w:val="00F30A24"/>
    <w:rsid w:val="00F30A9C"/>
    <w:rsid w:val="00F30B74"/>
    <w:rsid w:val="00F30EF5"/>
    <w:rsid w:val="00F31569"/>
    <w:rsid w:val="00F3162D"/>
    <w:rsid w:val="00F31706"/>
    <w:rsid w:val="00F31911"/>
    <w:rsid w:val="00F3196A"/>
    <w:rsid w:val="00F31B14"/>
    <w:rsid w:val="00F31BD3"/>
    <w:rsid w:val="00F320E2"/>
    <w:rsid w:val="00F322A0"/>
    <w:rsid w:val="00F325A8"/>
    <w:rsid w:val="00F32681"/>
    <w:rsid w:val="00F3269A"/>
    <w:rsid w:val="00F32798"/>
    <w:rsid w:val="00F3281E"/>
    <w:rsid w:val="00F3296B"/>
    <w:rsid w:val="00F32B65"/>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3F36"/>
    <w:rsid w:val="00F3436A"/>
    <w:rsid w:val="00F3437D"/>
    <w:rsid w:val="00F3451F"/>
    <w:rsid w:val="00F34561"/>
    <w:rsid w:val="00F34622"/>
    <w:rsid w:val="00F34AA8"/>
    <w:rsid w:val="00F34ADB"/>
    <w:rsid w:val="00F34CF9"/>
    <w:rsid w:val="00F34D29"/>
    <w:rsid w:val="00F34FE8"/>
    <w:rsid w:val="00F35160"/>
    <w:rsid w:val="00F351CA"/>
    <w:rsid w:val="00F35587"/>
    <w:rsid w:val="00F35A7F"/>
    <w:rsid w:val="00F35C24"/>
    <w:rsid w:val="00F35FE0"/>
    <w:rsid w:val="00F36149"/>
    <w:rsid w:val="00F3623A"/>
    <w:rsid w:val="00F36674"/>
    <w:rsid w:val="00F36729"/>
    <w:rsid w:val="00F3716D"/>
    <w:rsid w:val="00F37280"/>
    <w:rsid w:val="00F37762"/>
    <w:rsid w:val="00F377AF"/>
    <w:rsid w:val="00F37864"/>
    <w:rsid w:val="00F37875"/>
    <w:rsid w:val="00F3793F"/>
    <w:rsid w:val="00F3797E"/>
    <w:rsid w:val="00F37EB0"/>
    <w:rsid w:val="00F4010B"/>
    <w:rsid w:val="00F40286"/>
    <w:rsid w:val="00F403CC"/>
    <w:rsid w:val="00F4089B"/>
    <w:rsid w:val="00F40ABB"/>
    <w:rsid w:val="00F40ADA"/>
    <w:rsid w:val="00F40AED"/>
    <w:rsid w:val="00F40B8A"/>
    <w:rsid w:val="00F40BB8"/>
    <w:rsid w:val="00F40F7E"/>
    <w:rsid w:val="00F4126D"/>
    <w:rsid w:val="00F412CE"/>
    <w:rsid w:val="00F41608"/>
    <w:rsid w:val="00F41645"/>
    <w:rsid w:val="00F41658"/>
    <w:rsid w:val="00F416BA"/>
    <w:rsid w:val="00F41724"/>
    <w:rsid w:val="00F41895"/>
    <w:rsid w:val="00F418EC"/>
    <w:rsid w:val="00F41971"/>
    <w:rsid w:val="00F419A1"/>
    <w:rsid w:val="00F419BB"/>
    <w:rsid w:val="00F41A96"/>
    <w:rsid w:val="00F41BE9"/>
    <w:rsid w:val="00F41C25"/>
    <w:rsid w:val="00F41C8E"/>
    <w:rsid w:val="00F42490"/>
    <w:rsid w:val="00F427D1"/>
    <w:rsid w:val="00F42C82"/>
    <w:rsid w:val="00F43066"/>
    <w:rsid w:val="00F4309B"/>
    <w:rsid w:val="00F430BF"/>
    <w:rsid w:val="00F4339C"/>
    <w:rsid w:val="00F436A4"/>
    <w:rsid w:val="00F43ABF"/>
    <w:rsid w:val="00F43C91"/>
    <w:rsid w:val="00F43E2F"/>
    <w:rsid w:val="00F43EB1"/>
    <w:rsid w:val="00F4421D"/>
    <w:rsid w:val="00F44238"/>
    <w:rsid w:val="00F44506"/>
    <w:rsid w:val="00F445B7"/>
    <w:rsid w:val="00F446E7"/>
    <w:rsid w:val="00F449EF"/>
    <w:rsid w:val="00F44ABA"/>
    <w:rsid w:val="00F45818"/>
    <w:rsid w:val="00F4587C"/>
    <w:rsid w:val="00F45B75"/>
    <w:rsid w:val="00F45B8F"/>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055"/>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23"/>
    <w:rsid w:val="00F51838"/>
    <w:rsid w:val="00F51AA0"/>
    <w:rsid w:val="00F51AC4"/>
    <w:rsid w:val="00F51B82"/>
    <w:rsid w:val="00F51C7E"/>
    <w:rsid w:val="00F51D19"/>
    <w:rsid w:val="00F51F71"/>
    <w:rsid w:val="00F520FD"/>
    <w:rsid w:val="00F52641"/>
    <w:rsid w:val="00F526B3"/>
    <w:rsid w:val="00F526F2"/>
    <w:rsid w:val="00F52808"/>
    <w:rsid w:val="00F5297C"/>
    <w:rsid w:val="00F52AFE"/>
    <w:rsid w:val="00F52B7A"/>
    <w:rsid w:val="00F52D02"/>
    <w:rsid w:val="00F52D1C"/>
    <w:rsid w:val="00F52D5B"/>
    <w:rsid w:val="00F52E33"/>
    <w:rsid w:val="00F53502"/>
    <w:rsid w:val="00F535D4"/>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4"/>
    <w:rsid w:val="00F551C8"/>
    <w:rsid w:val="00F551F5"/>
    <w:rsid w:val="00F5538A"/>
    <w:rsid w:val="00F55630"/>
    <w:rsid w:val="00F556A9"/>
    <w:rsid w:val="00F556BD"/>
    <w:rsid w:val="00F556DF"/>
    <w:rsid w:val="00F55773"/>
    <w:rsid w:val="00F55B60"/>
    <w:rsid w:val="00F55D7B"/>
    <w:rsid w:val="00F560EB"/>
    <w:rsid w:val="00F562DA"/>
    <w:rsid w:val="00F564A3"/>
    <w:rsid w:val="00F564A4"/>
    <w:rsid w:val="00F56655"/>
    <w:rsid w:val="00F566D5"/>
    <w:rsid w:val="00F56B2A"/>
    <w:rsid w:val="00F56CFC"/>
    <w:rsid w:val="00F56D74"/>
    <w:rsid w:val="00F56E21"/>
    <w:rsid w:val="00F56E99"/>
    <w:rsid w:val="00F571FA"/>
    <w:rsid w:val="00F5741C"/>
    <w:rsid w:val="00F575D2"/>
    <w:rsid w:val="00F575E0"/>
    <w:rsid w:val="00F578FC"/>
    <w:rsid w:val="00F57AA8"/>
    <w:rsid w:val="00F57ADE"/>
    <w:rsid w:val="00F57C34"/>
    <w:rsid w:val="00F60108"/>
    <w:rsid w:val="00F60127"/>
    <w:rsid w:val="00F603BA"/>
    <w:rsid w:val="00F60E66"/>
    <w:rsid w:val="00F61505"/>
    <w:rsid w:val="00F61507"/>
    <w:rsid w:val="00F6170C"/>
    <w:rsid w:val="00F619A9"/>
    <w:rsid w:val="00F61CC0"/>
    <w:rsid w:val="00F61DDA"/>
    <w:rsid w:val="00F61E0F"/>
    <w:rsid w:val="00F62114"/>
    <w:rsid w:val="00F62220"/>
    <w:rsid w:val="00F623A6"/>
    <w:rsid w:val="00F623D5"/>
    <w:rsid w:val="00F624BA"/>
    <w:rsid w:val="00F62577"/>
    <w:rsid w:val="00F62583"/>
    <w:rsid w:val="00F627F6"/>
    <w:rsid w:val="00F62986"/>
    <w:rsid w:val="00F62CC8"/>
    <w:rsid w:val="00F63311"/>
    <w:rsid w:val="00F63851"/>
    <w:rsid w:val="00F63A58"/>
    <w:rsid w:val="00F63B9B"/>
    <w:rsid w:val="00F63CD7"/>
    <w:rsid w:val="00F63E86"/>
    <w:rsid w:val="00F64115"/>
    <w:rsid w:val="00F6422B"/>
    <w:rsid w:val="00F6434A"/>
    <w:rsid w:val="00F646F5"/>
    <w:rsid w:val="00F64751"/>
    <w:rsid w:val="00F65164"/>
    <w:rsid w:val="00F65515"/>
    <w:rsid w:val="00F6564C"/>
    <w:rsid w:val="00F6582A"/>
    <w:rsid w:val="00F65CC6"/>
    <w:rsid w:val="00F65D6B"/>
    <w:rsid w:val="00F65FCB"/>
    <w:rsid w:val="00F66039"/>
    <w:rsid w:val="00F66117"/>
    <w:rsid w:val="00F661DC"/>
    <w:rsid w:val="00F664DE"/>
    <w:rsid w:val="00F66AFB"/>
    <w:rsid w:val="00F66FEF"/>
    <w:rsid w:val="00F670CE"/>
    <w:rsid w:val="00F673B6"/>
    <w:rsid w:val="00F67603"/>
    <w:rsid w:val="00F6765F"/>
    <w:rsid w:val="00F6796C"/>
    <w:rsid w:val="00F67AA3"/>
    <w:rsid w:val="00F67BC2"/>
    <w:rsid w:val="00F67D10"/>
    <w:rsid w:val="00F67E5B"/>
    <w:rsid w:val="00F67F9C"/>
    <w:rsid w:val="00F70381"/>
    <w:rsid w:val="00F70440"/>
    <w:rsid w:val="00F706C5"/>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40"/>
    <w:rsid w:val="00F72B89"/>
    <w:rsid w:val="00F72C22"/>
    <w:rsid w:val="00F72DC8"/>
    <w:rsid w:val="00F72F1D"/>
    <w:rsid w:val="00F73277"/>
    <w:rsid w:val="00F73330"/>
    <w:rsid w:val="00F7381F"/>
    <w:rsid w:val="00F742FE"/>
    <w:rsid w:val="00F74427"/>
    <w:rsid w:val="00F7480D"/>
    <w:rsid w:val="00F748FD"/>
    <w:rsid w:val="00F74B21"/>
    <w:rsid w:val="00F74BC8"/>
    <w:rsid w:val="00F751AA"/>
    <w:rsid w:val="00F7520F"/>
    <w:rsid w:val="00F756D4"/>
    <w:rsid w:val="00F75F2B"/>
    <w:rsid w:val="00F76562"/>
    <w:rsid w:val="00F765D2"/>
    <w:rsid w:val="00F76A23"/>
    <w:rsid w:val="00F76BDA"/>
    <w:rsid w:val="00F76D01"/>
    <w:rsid w:val="00F770BE"/>
    <w:rsid w:val="00F773E1"/>
    <w:rsid w:val="00F77557"/>
    <w:rsid w:val="00F776DF"/>
    <w:rsid w:val="00F77EAA"/>
    <w:rsid w:val="00F8002F"/>
    <w:rsid w:val="00F80075"/>
    <w:rsid w:val="00F806AC"/>
    <w:rsid w:val="00F807CA"/>
    <w:rsid w:val="00F808E9"/>
    <w:rsid w:val="00F80D68"/>
    <w:rsid w:val="00F80D79"/>
    <w:rsid w:val="00F8102E"/>
    <w:rsid w:val="00F81434"/>
    <w:rsid w:val="00F81457"/>
    <w:rsid w:val="00F81509"/>
    <w:rsid w:val="00F815A4"/>
    <w:rsid w:val="00F81671"/>
    <w:rsid w:val="00F81765"/>
    <w:rsid w:val="00F81799"/>
    <w:rsid w:val="00F81814"/>
    <w:rsid w:val="00F81A9C"/>
    <w:rsid w:val="00F81B7F"/>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83"/>
    <w:rsid w:val="00F82BA1"/>
    <w:rsid w:val="00F82F93"/>
    <w:rsid w:val="00F834DC"/>
    <w:rsid w:val="00F835CA"/>
    <w:rsid w:val="00F83BAB"/>
    <w:rsid w:val="00F83D14"/>
    <w:rsid w:val="00F83F75"/>
    <w:rsid w:val="00F840B5"/>
    <w:rsid w:val="00F8419D"/>
    <w:rsid w:val="00F84981"/>
    <w:rsid w:val="00F84D8D"/>
    <w:rsid w:val="00F84E62"/>
    <w:rsid w:val="00F84EA8"/>
    <w:rsid w:val="00F84EF1"/>
    <w:rsid w:val="00F85252"/>
    <w:rsid w:val="00F8553A"/>
    <w:rsid w:val="00F85716"/>
    <w:rsid w:val="00F858E4"/>
    <w:rsid w:val="00F859E6"/>
    <w:rsid w:val="00F85CED"/>
    <w:rsid w:val="00F85D02"/>
    <w:rsid w:val="00F85E14"/>
    <w:rsid w:val="00F861B8"/>
    <w:rsid w:val="00F8625C"/>
    <w:rsid w:val="00F864F0"/>
    <w:rsid w:val="00F86B80"/>
    <w:rsid w:val="00F86DBB"/>
    <w:rsid w:val="00F86E7C"/>
    <w:rsid w:val="00F86EDE"/>
    <w:rsid w:val="00F86F57"/>
    <w:rsid w:val="00F86F7B"/>
    <w:rsid w:val="00F870F8"/>
    <w:rsid w:val="00F873FE"/>
    <w:rsid w:val="00F874F5"/>
    <w:rsid w:val="00F875D2"/>
    <w:rsid w:val="00F8769A"/>
    <w:rsid w:val="00F8769C"/>
    <w:rsid w:val="00F876CC"/>
    <w:rsid w:val="00F876E5"/>
    <w:rsid w:val="00F879B2"/>
    <w:rsid w:val="00F87AA6"/>
    <w:rsid w:val="00F87F8A"/>
    <w:rsid w:val="00F90229"/>
    <w:rsid w:val="00F90345"/>
    <w:rsid w:val="00F9051C"/>
    <w:rsid w:val="00F906BD"/>
    <w:rsid w:val="00F90788"/>
    <w:rsid w:val="00F909DD"/>
    <w:rsid w:val="00F90C44"/>
    <w:rsid w:val="00F90C5C"/>
    <w:rsid w:val="00F90D7F"/>
    <w:rsid w:val="00F90DA1"/>
    <w:rsid w:val="00F91217"/>
    <w:rsid w:val="00F91322"/>
    <w:rsid w:val="00F91855"/>
    <w:rsid w:val="00F91A11"/>
    <w:rsid w:val="00F91A18"/>
    <w:rsid w:val="00F91A7E"/>
    <w:rsid w:val="00F91F66"/>
    <w:rsid w:val="00F92955"/>
    <w:rsid w:val="00F92987"/>
    <w:rsid w:val="00F92996"/>
    <w:rsid w:val="00F92BE5"/>
    <w:rsid w:val="00F92E01"/>
    <w:rsid w:val="00F93288"/>
    <w:rsid w:val="00F93304"/>
    <w:rsid w:val="00F934D3"/>
    <w:rsid w:val="00F93733"/>
    <w:rsid w:val="00F937B7"/>
    <w:rsid w:val="00F9394B"/>
    <w:rsid w:val="00F939CB"/>
    <w:rsid w:val="00F93CCC"/>
    <w:rsid w:val="00F93DF7"/>
    <w:rsid w:val="00F93F83"/>
    <w:rsid w:val="00F94092"/>
    <w:rsid w:val="00F94395"/>
    <w:rsid w:val="00F945E0"/>
    <w:rsid w:val="00F94837"/>
    <w:rsid w:val="00F9484E"/>
    <w:rsid w:val="00F94BDC"/>
    <w:rsid w:val="00F94C34"/>
    <w:rsid w:val="00F94D63"/>
    <w:rsid w:val="00F9502E"/>
    <w:rsid w:val="00F954AB"/>
    <w:rsid w:val="00F95666"/>
    <w:rsid w:val="00F95689"/>
    <w:rsid w:val="00F956ED"/>
    <w:rsid w:val="00F956F3"/>
    <w:rsid w:val="00F95784"/>
    <w:rsid w:val="00F95A4D"/>
    <w:rsid w:val="00F95B2A"/>
    <w:rsid w:val="00F95C96"/>
    <w:rsid w:val="00F95D78"/>
    <w:rsid w:val="00F96289"/>
    <w:rsid w:val="00F9651A"/>
    <w:rsid w:val="00F96752"/>
    <w:rsid w:val="00F968F9"/>
    <w:rsid w:val="00F96AD5"/>
    <w:rsid w:val="00F96C3F"/>
    <w:rsid w:val="00F96E2C"/>
    <w:rsid w:val="00F96E98"/>
    <w:rsid w:val="00F96FB3"/>
    <w:rsid w:val="00F97088"/>
    <w:rsid w:val="00F970A2"/>
    <w:rsid w:val="00F976C0"/>
    <w:rsid w:val="00F97836"/>
    <w:rsid w:val="00F979FD"/>
    <w:rsid w:val="00FA02EA"/>
    <w:rsid w:val="00FA04D6"/>
    <w:rsid w:val="00FA04EF"/>
    <w:rsid w:val="00FA0795"/>
    <w:rsid w:val="00FA08C2"/>
    <w:rsid w:val="00FA0986"/>
    <w:rsid w:val="00FA0DA2"/>
    <w:rsid w:val="00FA0E2B"/>
    <w:rsid w:val="00FA0EDB"/>
    <w:rsid w:val="00FA104D"/>
    <w:rsid w:val="00FA113C"/>
    <w:rsid w:val="00FA120B"/>
    <w:rsid w:val="00FA1344"/>
    <w:rsid w:val="00FA162C"/>
    <w:rsid w:val="00FA17F0"/>
    <w:rsid w:val="00FA18B8"/>
    <w:rsid w:val="00FA1933"/>
    <w:rsid w:val="00FA19B0"/>
    <w:rsid w:val="00FA1B8D"/>
    <w:rsid w:val="00FA1DEF"/>
    <w:rsid w:val="00FA24C4"/>
    <w:rsid w:val="00FA2708"/>
    <w:rsid w:val="00FA2727"/>
    <w:rsid w:val="00FA2771"/>
    <w:rsid w:val="00FA2A3D"/>
    <w:rsid w:val="00FA2B96"/>
    <w:rsid w:val="00FA2E23"/>
    <w:rsid w:val="00FA2F0E"/>
    <w:rsid w:val="00FA31E3"/>
    <w:rsid w:val="00FA35E8"/>
    <w:rsid w:val="00FA36BC"/>
    <w:rsid w:val="00FA3A0A"/>
    <w:rsid w:val="00FA4329"/>
    <w:rsid w:val="00FA4510"/>
    <w:rsid w:val="00FA47DA"/>
    <w:rsid w:val="00FA4906"/>
    <w:rsid w:val="00FA4C39"/>
    <w:rsid w:val="00FA4F7A"/>
    <w:rsid w:val="00FA5078"/>
    <w:rsid w:val="00FA5244"/>
    <w:rsid w:val="00FA55DB"/>
    <w:rsid w:val="00FA583B"/>
    <w:rsid w:val="00FA624C"/>
    <w:rsid w:val="00FA6415"/>
    <w:rsid w:val="00FA6446"/>
    <w:rsid w:val="00FA6547"/>
    <w:rsid w:val="00FA655E"/>
    <w:rsid w:val="00FA657E"/>
    <w:rsid w:val="00FA6778"/>
    <w:rsid w:val="00FA67AC"/>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909"/>
    <w:rsid w:val="00FB0C9E"/>
    <w:rsid w:val="00FB0D41"/>
    <w:rsid w:val="00FB0F08"/>
    <w:rsid w:val="00FB0F10"/>
    <w:rsid w:val="00FB103E"/>
    <w:rsid w:val="00FB140B"/>
    <w:rsid w:val="00FB1635"/>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2AF"/>
    <w:rsid w:val="00FB32E4"/>
    <w:rsid w:val="00FB3347"/>
    <w:rsid w:val="00FB37FF"/>
    <w:rsid w:val="00FB3A2B"/>
    <w:rsid w:val="00FB3ED3"/>
    <w:rsid w:val="00FB41BB"/>
    <w:rsid w:val="00FB4279"/>
    <w:rsid w:val="00FB42AB"/>
    <w:rsid w:val="00FB45B7"/>
    <w:rsid w:val="00FB4942"/>
    <w:rsid w:val="00FB4967"/>
    <w:rsid w:val="00FB49AF"/>
    <w:rsid w:val="00FB4C3E"/>
    <w:rsid w:val="00FB4D53"/>
    <w:rsid w:val="00FB4E36"/>
    <w:rsid w:val="00FB5182"/>
    <w:rsid w:val="00FB53E3"/>
    <w:rsid w:val="00FB566D"/>
    <w:rsid w:val="00FB5B40"/>
    <w:rsid w:val="00FB5D16"/>
    <w:rsid w:val="00FB5E9C"/>
    <w:rsid w:val="00FB5F51"/>
    <w:rsid w:val="00FB60DF"/>
    <w:rsid w:val="00FB6449"/>
    <w:rsid w:val="00FB6504"/>
    <w:rsid w:val="00FB661D"/>
    <w:rsid w:val="00FB6773"/>
    <w:rsid w:val="00FB69CF"/>
    <w:rsid w:val="00FB6B07"/>
    <w:rsid w:val="00FB6BA1"/>
    <w:rsid w:val="00FB6C90"/>
    <w:rsid w:val="00FB6CB2"/>
    <w:rsid w:val="00FB6D4D"/>
    <w:rsid w:val="00FB6E7A"/>
    <w:rsid w:val="00FB7222"/>
    <w:rsid w:val="00FB72F9"/>
    <w:rsid w:val="00FB7396"/>
    <w:rsid w:val="00FB76B8"/>
    <w:rsid w:val="00FB77C5"/>
    <w:rsid w:val="00FB7934"/>
    <w:rsid w:val="00FB7A87"/>
    <w:rsid w:val="00FB7B97"/>
    <w:rsid w:val="00FB7EF3"/>
    <w:rsid w:val="00FB7F6F"/>
    <w:rsid w:val="00FC0004"/>
    <w:rsid w:val="00FC0013"/>
    <w:rsid w:val="00FC00FE"/>
    <w:rsid w:val="00FC0193"/>
    <w:rsid w:val="00FC0C5A"/>
    <w:rsid w:val="00FC0D0E"/>
    <w:rsid w:val="00FC0DD5"/>
    <w:rsid w:val="00FC0E23"/>
    <w:rsid w:val="00FC13FD"/>
    <w:rsid w:val="00FC143F"/>
    <w:rsid w:val="00FC162E"/>
    <w:rsid w:val="00FC1884"/>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97F"/>
    <w:rsid w:val="00FC3CA4"/>
    <w:rsid w:val="00FC3E5D"/>
    <w:rsid w:val="00FC4058"/>
    <w:rsid w:val="00FC4181"/>
    <w:rsid w:val="00FC425B"/>
    <w:rsid w:val="00FC42E9"/>
    <w:rsid w:val="00FC43E3"/>
    <w:rsid w:val="00FC4528"/>
    <w:rsid w:val="00FC4591"/>
    <w:rsid w:val="00FC4624"/>
    <w:rsid w:val="00FC48FE"/>
    <w:rsid w:val="00FC4D41"/>
    <w:rsid w:val="00FC4FC9"/>
    <w:rsid w:val="00FC52FB"/>
    <w:rsid w:val="00FC5477"/>
    <w:rsid w:val="00FC564D"/>
    <w:rsid w:val="00FC592E"/>
    <w:rsid w:val="00FC5937"/>
    <w:rsid w:val="00FC5FD2"/>
    <w:rsid w:val="00FC608D"/>
    <w:rsid w:val="00FC60A5"/>
    <w:rsid w:val="00FC617F"/>
    <w:rsid w:val="00FC6372"/>
    <w:rsid w:val="00FC63C2"/>
    <w:rsid w:val="00FC64B0"/>
    <w:rsid w:val="00FC64F6"/>
    <w:rsid w:val="00FC656F"/>
    <w:rsid w:val="00FC672F"/>
    <w:rsid w:val="00FC691F"/>
    <w:rsid w:val="00FC6C6D"/>
    <w:rsid w:val="00FC6C8E"/>
    <w:rsid w:val="00FC6CCF"/>
    <w:rsid w:val="00FC6E3A"/>
    <w:rsid w:val="00FC720C"/>
    <w:rsid w:val="00FC73EB"/>
    <w:rsid w:val="00FC77CD"/>
    <w:rsid w:val="00FD01AF"/>
    <w:rsid w:val="00FD0239"/>
    <w:rsid w:val="00FD0811"/>
    <w:rsid w:val="00FD0BB7"/>
    <w:rsid w:val="00FD0CD2"/>
    <w:rsid w:val="00FD0E43"/>
    <w:rsid w:val="00FD0F39"/>
    <w:rsid w:val="00FD0FBF"/>
    <w:rsid w:val="00FD0FF1"/>
    <w:rsid w:val="00FD12BA"/>
    <w:rsid w:val="00FD1555"/>
    <w:rsid w:val="00FD15B5"/>
    <w:rsid w:val="00FD1856"/>
    <w:rsid w:val="00FD1926"/>
    <w:rsid w:val="00FD1BD1"/>
    <w:rsid w:val="00FD1E32"/>
    <w:rsid w:val="00FD1EA3"/>
    <w:rsid w:val="00FD1FBF"/>
    <w:rsid w:val="00FD2054"/>
    <w:rsid w:val="00FD20D6"/>
    <w:rsid w:val="00FD20F4"/>
    <w:rsid w:val="00FD21B0"/>
    <w:rsid w:val="00FD2236"/>
    <w:rsid w:val="00FD22F7"/>
    <w:rsid w:val="00FD24E4"/>
    <w:rsid w:val="00FD2504"/>
    <w:rsid w:val="00FD2617"/>
    <w:rsid w:val="00FD275C"/>
    <w:rsid w:val="00FD2778"/>
    <w:rsid w:val="00FD27E7"/>
    <w:rsid w:val="00FD2B0D"/>
    <w:rsid w:val="00FD2ED7"/>
    <w:rsid w:val="00FD3303"/>
    <w:rsid w:val="00FD34F9"/>
    <w:rsid w:val="00FD35E7"/>
    <w:rsid w:val="00FD3605"/>
    <w:rsid w:val="00FD38DE"/>
    <w:rsid w:val="00FD39E2"/>
    <w:rsid w:val="00FD3B83"/>
    <w:rsid w:val="00FD3D49"/>
    <w:rsid w:val="00FD3ECC"/>
    <w:rsid w:val="00FD4063"/>
    <w:rsid w:val="00FD419E"/>
    <w:rsid w:val="00FD4291"/>
    <w:rsid w:val="00FD4954"/>
    <w:rsid w:val="00FD497F"/>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7FC"/>
    <w:rsid w:val="00FD6833"/>
    <w:rsid w:val="00FD6CE6"/>
    <w:rsid w:val="00FD6EEB"/>
    <w:rsid w:val="00FD6F5F"/>
    <w:rsid w:val="00FD6F78"/>
    <w:rsid w:val="00FD70D1"/>
    <w:rsid w:val="00FD7445"/>
    <w:rsid w:val="00FD7AF4"/>
    <w:rsid w:val="00FD7B19"/>
    <w:rsid w:val="00FD7FD1"/>
    <w:rsid w:val="00FE00A5"/>
    <w:rsid w:val="00FE00B6"/>
    <w:rsid w:val="00FE00BC"/>
    <w:rsid w:val="00FE03D6"/>
    <w:rsid w:val="00FE04B8"/>
    <w:rsid w:val="00FE0523"/>
    <w:rsid w:val="00FE0A8F"/>
    <w:rsid w:val="00FE0E4D"/>
    <w:rsid w:val="00FE1077"/>
    <w:rsid w:val="00FE1136"/>
    <w:rsid w:val="00FE12BF"/>
    <w:rsid w:val="00FE1350"/>
    <w:rsid w:val="00FE1773"/>
    <w:rsid w:val="00FE1813"/>
    <w:rsid w:val="00FE1AEA"/>
    <w:rsid w:val="00FE1DD1"/>
    <w:rsid w:val="00FE1F1C"/>
    <w:rsid w:val="00FE21BD"/>
    <w:rsid w:val="00FE2839"/>
    <w:rsid w:val="00FE2AD3"/>
    <w:rsid w:val="00FE2BD6"/>
    <w:rsid w:val="00FE2BDA"/>
    <w:rsid w:val="00FE308C"/>
    <w:rsid w:val="00FE313D"/>
    <w:rsid w:val="00FE315A"/>
    <w:rsid w:val="00FE32E0"/>
    <w:rsid w:val="00FE35A4"/>
    <w:rsid w:val="00FE39B7"/>
    <w:rsid w:val="00FE3A18"/>
    <w:rsid w:val="00FE3E10"/>
    <w:rsid w:val="00FE4123"/>
    <w:rsid w:val="00FE413C"/>
    <w:rsid w:val="00FE420C"/>
    <w:rsid w:val="00FE4734"/>
    <w:rsid w:val="00FE486D"/>
    <w:rsid w:val="00FE4A75"/>
    <w:rsid w:val="00FE4DE0"/>
    <w:rsid w:val="00FE4DF5"/>
    <w:rsid w:val="00FE4E3A"/>
    <w:rsid w:val="00FE4E92"/>
    <w:rsid w:val="00FE5281"/>
    <w:rsid w:val="00FE52E1"/>
    <w:rsid w:val="00FE549E"/>
    <w:rsid w:val="00FE5668"/>
    <w:rsid w:val="00FE5A05"/>
    <w:rsid w:val="00FE5B78"/>
    <w:rsid w:val="00FE5D14"/>
    <w:rsid w:val="00FE5DC4"/>
    <w:rsid w:val="00FE5F4A"/>
    <w:rsid w:val="00FE6003"/>
    <w:rsid w:val="00FE60EB"/>
    <w:rsid w:val="00FE6183"/>
    <w:rsid w:val="00FE619E"/>
    <w:rsid w:val="00FE63D8"/>
    <w:rsid w:val="00FE6462"/>
    <w:rsid w:val="00FE6A92"/>
    <w:rsid w:val="00FE6B9A"/>
    <w:rsid w:val="00FE6FB2"/>
    <w:rsid w:val="00FE7026"/>
    <w:rsid w:val="00FE738E"/>
    <w:rsid w:val="00FE7614"/>
    <w:rsid w:val="00FE76B0"/>
    <w:rsid w:val="00FE7B92"/>
    <w:rsid w:val="00FE7CD4"/>
    <w:rsid w:val="00FF0004"/>
    <w:rsid w:val="00FF0264"/>
    <w:rsid w:val="00FF037E"/>
    <w:rsid w:val="00FF04A0"/>
    <w:rsid w:val="00FF04B3"/>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32"/>
    <w:rsid w:val="00FF2247"/>
    <w:rsid w:val="00FF2284"/>
    <w:rsid w:val="00FF231A"/>
    <w:rsid w:val="00FF24A7"/>
    <w:rsid w:val="00FF26E3"/>
    <w:rsid w:val="00FF28C7"/>
    <w:rsid w:val="00FF2953"/>
    <w:rsid w:val="00FF2C8D"/>
    <w:rsid w:val="00FF2E15"/>
    <w:rsid w:val="00FF30F1"/>
    <w:rsid w:val="00FF3130"/>
    <w:rsid w:val="00FF313B"/>
    <w:rsid w:val="00FF3150"/>
    <w:rsid w:val="00FF31F7"/>
    <w:rsid w:val="00FF33B7"/>
    <w:rsid w:val="00FF359D"/>
    <w:rsid w:val="00FF3C3C"/>
    <w:rsid w:val="00FF3DF5"/>
    <w:rsid w:val="00FF3F26"/>
    <w:rsid w:val="00FF3F55"/>
    <w:rsid w:val="00FF4044"/>
    <w:rsid w:val="00FF42BA"/>
    <w:rsid w:val="00FF43F0"/>
    <w:rsid w:val="00FF499D"/>
    <w:rsid w:val="00FF4B3F"/>
    <w:rsid w:val="00FF4D84"/>
    <w:rsid w:val="00FF4FC3"/>
    <w:rsid w:val="00FF524E"/>
    <w:rsid w:val="00FF52B6"/>
    <w:rsid w:val="00FF562A"/>
    <w:rsid w:val="00FF57D9"/>
    <w:rsid w:val="00FF57F7"/>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 w:val="00FF7987"/>
    <w:rsid w:val="0102EA23"/>
    <w:rsid w:val="0162DE33"/>
    <w:rsid w:val="01778BC7"/>
    <w:rsid w:val="017CEEF6"/>
    <w:rsid w:val="018E7D04"/>
    <w:rsid w:val="0197B26B"/>
    <w:rsid w:val="019AD856"/>
    <w:rsid w:val="01B2AECC"/>
    <w:rsid w:val="020B47E9"/>
    <w:rsid w:val="023D1BF0"/>
    <w:rsid w:val="024C7BAB"/>
    <w:rsid w:val="02563C05"/>
    <w:rsid w:val="0281F4F1"/>
    <w:rsid w:val="02CEC693"/>
    <w:rsid w:val="02E19151"/>
    <w:rsid w:val="02EF4BF2"/>
    <w:rsid w:val="03011DDD"/>
    <w:rsid w:val="0317B046"/>
    <w:rsid w:val="03385969"/>
    <w:rsid w:val="0341D156"/>
    <w:rsid w:val="034BA8F8"/>
    <w:rsid w:val="0350739E"/>
    <w:rsid w:val="03A8E643"/>
    <w:rsid w:val="03B4427E"/>
    <w:rsid w:val="03BB3171"/>
    <w:rsid w:val="03F00124"/>
    <w:rsid w:val="040E56ED"/>
    <w:rsid w:val="046D2D0D"/>
    <w:rsid w:val="04ABAD1B"/>
    <w:rsid w:val="04BC6287"/>
    <w:rsid w:val="04D80651"/>
    <w:rsid w:val="04DF4695"/>
    <w:rsid w:val="050C2349"/>
    <w:rsid w:val="051A26C3"/>
    <w:rsid w:val="052D8440"/>
    <w:rsid w:val="057F607B"/>
    <w:rsid w:val="05895501"/>
    <w:rsid w:val="05D10CCB"/>
    <w:rsid w:val="05E9D8DE"/>
    <w:rsid w:val="05F98E25"/>
    <w:rsid w:val="0610A5BD"/>
    <w:rsid w:val="061E77E0"/>
    <w:rsid w:val="062BF6C6"/>
    <w:rsid w:val="063A1E03"/>
    <w:rsid w:val="06AAB6BF"/>
    <w:rsid w:val="06E0EC0A"/>
    <w:rsid w:val="06EE5CE7"/>
    <w:rsid w:val="0711EBD8"/>
    <w:rsid w:val="072B1C0E"/>
    <w:rsid w:val="0759E116"/>
    <w:rsid w:val="07745CF1"/>
    <w:rsid w:val="07B0C76E"/>
    <w:rsid w:val="07D1F351"/>
    <w:rsid w:val="0845CF5E"/>
    <w:rsid w:val="084B13A7"/>
    <w:rsid w:val="0874DA6D"/>
    <w:rsid w:val="087E41D4"/>
    <w:rsid w:val="089C813A"/>
    <w:rsid w:val="08D511C3"/>
    <w:rsid w:val="08F50ED1"/>
    <w:rsid w:val="0903C25A"/>
    <w:rsid w:val="09518D75"/>
    <w:rsid w:val="0970F5DF"/>
    <w:rsid w:val="099C415F"/>
    <w:rsid w:val="09AE81EE"/>
    <w:rsid w:val="09B5856D"/>
    <w:rsid w:val="09C2920D"/>
    <w:rsid w:val="09D68E41"/>
    <w:rsid w:val="0A0B7F77"/>
    <w:rsid w:val="0A0D52F5"/>
    <w:rsid w:val="0A11F7FD"/>
    <w:rsid w:val="0A49D476"/>
    <w:rsid w:val="0A617C79"/>
    <w:rsid w:val="0A6E5A1F"/>
    <w:rsid w:val="0A6F0AF6"/>
    <w:rsid w:val="0A84B0EF"/>
    <w:rsid w:val="0A9FF840"/>
    <w:rsid w:val="0AE64E7A"/>
    <w:rsid w:val="0AEE212E"/>
    <w:rsid w:val="0B45DFD7"/>
    <w:rsid w:val="0B556E1B"/>
    <w:rsid w:val="0B8A1493"/>
    <w:rsid w:val="0BA2936A"/>
    <w:rsid w:val="0BD50F51"/>
    <w:rsid w:val="0BDB2B5B"/>
    <w:rsid w:val="0BDCE633"/>
    <w:rsid w:val="0BEE096F"/>
    <w:rsid w:val="0C3BC9C0"/>
    <w:rsid w:val="0C3EEB84"/>
    <w:rsid w:val="0C791C40"/>
    <w:rsid w:val="0C84C2F8"/>
    <w:rsid w:val="0C8C8A0F"/>
    <w:rsid w:val="0C9CC642"/>
    <w:rsid w:val="0D19E5CE"/>
    <w:rsid w:val="0D4BABE8"/>
    <w:rsid w:val="0D7EC9A7"/>
    <w:rsid w:val="0D8A2824"/>
    <w:rsid w:val="0D8B970C"/>
    <w:rsid w:val="0D8DECED"/>
    <w:rsid w:val="0DECE22D"/>
    <w:rsid w:val="0E0AD3AC"/>
    <w:rsid w:val="0E122EFB"/>
    <w:rsid w:val="0E157CEA"/>
    <w:rsid w:val="0E208089"/>
    <w:rsid w:val="0E268C3C"/>
    <w:rsid w:val="0E4A5CF1"/>
    <w:rsid w:val="0E7FE716"/>
    <w:rsid w:val="0EA1B0C0"/>
    <w:rsid w:val="0EA84F1E"/>
    <w:rsid w:val="0EB0766C"/>
    <w:rsid w:val="0EB4DB40"/>
    <w:rsid w:val="0ED4465B"/>
    <w:rsid w:val="0EF92F4F"/>
    <w:rsid w:val="0F02243A"/>
    <w:rsid w:val="0F0956A2"/>
    <w:rsid w:val="0F0ACB69"/>
    <w:rsid w:val="0F180358"/>
    <w:rsid w:val="0F41DD7A"/>
    <w:rsid w:val="0F58E3F1"/>
    <w:rsid w:val="0F742E81"/>
    <w:rsid w:val="0F75A6BE"/>
    <w:rsid w:val="0FA4A18E"/>
    <w:rsid w:val="0FBB0400"/>
    <w:rsid w:val="0FBDC285"/>
    <w:rsid w:val="0FD5E241"/>
    <w:rsid w:val="0FE83F61"/>
    <w:rsid w:val="0FF0E104"/>
    <w:rsid w:val="1020A607"/>
    <w:rsid w:val="10328548"/>
    <w:rsid w:val="1050498D"/>
    <w:rsid w:val="10525F90"/>
    <w:rsid w:val="105D6F75"/>
    <w:rsid w:val="10931298"/>
    <w:rsid w:val="10A79895"/>
    <w:rsid w:val="10B7C85A"/>
    <w:rsid w:val="10BEF865"/>
    <w:rsid w:val="10C2D4CF"/>
    <w:rsid w:val="10CC91B0"/>
    <w:rsid w:val="10E5A94C"/>
    <w:rsid w:val="10FB0B3F"/>
    <w:rsid w:val="11411686"/>
    <w:rsid w:val="11470109"/>
    <w:rsid w:val="11782B1A"/>
    <w:rsid w:val="11ACE0D6"/>
    <w:rsid w:val="11B30A18"/>
    <w:rsid w:val="11ED3E91"/>
    <w:rsid w:val="12008DD1"/>
    <w:rsid w:val="120A31F3"/>
    <w:rsid w:val="1220409D"/>
    <w:rsid w:val="12671148"/>
    <w:rsid w:val="12711A1F"/>
    <w:rsid w:val="1287F235"/>
    <w:rsid w:val="12A25B6B"/>
    <w:rsid w:val="12A75243"/>
    <w:rsid w:val="12C148CC"/>
    <w:rsid w:val="12F084E8"/>
    <w:rsid w:val="1317785A"/>
    <w:rsid w:val="1323A437"/>
    <w:rsid w:val="135E1E77"/>
    <w:rsid w:val="13AE8D2C"/>
    <w:rsid w:val="13D71E21"/>
    <w:rsid w:val="13DB5027"/>
    <w:rsid w:val="14062EA6"/>
    <w:rsid w:val="140E2A8E"/>
    <w:rsid w:val="141A097D"/>
    <w:rsid w:val="142EE764"/>
    <w:rsid w:val="144A6C1C"/>
    <w:rsid w:val="1457476C"/>
    <w:rsid w:val="147146B7"/>
    <w:rsid w:val="1493F8F6"/>
    <w:rsid w:val="14B50B9D"/>
    <w:rsid w:val="14B852BC"/>
    <w:rsid w:val="14B8549D"/>
    <w:rsid w:val="14BEBCC9"/>
    <w:rsid w:val="15094822"/>
    <w:rsid w:val="15C82448"/>
    <w:rsid w:val="15D520AB"/>
    <w:rsid w:val="162D473C"/>
    <w:rsid w:val="1655AA5B"/>
    <w:rsid w:val="1655E283"/>
    <w:rsid w:val="16881DFC"/>
    <w:rsid w:val="16C950FF"/>
    <w:rsid w:val="16E3D323"/>
    <w:rsid w:val="16F1D190"/>
    <w:rsid w:val="16F6CD4E"/>
    <w:rsid w:val="1711AC66"/>
    <w:rsid w:val="1716092B"/>
    <w:rsid w:val="17485E75"/>
    <w:rsid w:val="175B946C"/>
    <w:rsid w:val="178FF2FF"/>
    <w:rsid w:val="17962C5E"/>
    <w:rsid w:val="17ABF2F2"/>
    <w:rsid w:val="17BAE253"/>
    <w:rsid w:val="17DD90A9"/>
    <w:rsid w:val="17E39FA0"/>
    <w:rsid w:val="181B3C44"/>
    <w:rsid w:val="18401027"/>
    <w:rsid w:val="184AA6AA"/>
    <w:rsid w:val="1877F451"/>
    <w:rsid w:val="189900A9"/>
    <w:rsid w:val="18B00044"/>
    <w:rsid w:val="18CB2741"/>
    <w:rsid w:val="190DFEAD"/>
    <w:rsid w:val="1910C8F2"/>
    <w:rsid w:val="192B27AA"/>
    <w:rsid w:val="193E6A2B"/>
    <w:rsid w:val="19805320"/>
    <w:rsid w:val="19836A70"/>
    <w:rsid w:val="199FB558"/>
    <w:rsid w:val="19ACDBB6"/>
    <w:rsid w:val="19C705BA"/>
    <w:rsid w:val="19D252E3"/>
    <w:rsid w:val="19EB6AD4"/>
    <w:rsid w:val="1A4ECF46"/>
    <w:rsid w:val="1A7BCCE9"/>
    <w:rsid w:val="1A82B88B"/>
    <w:rsid w:val="1AA0C288"/>
    <w:rsid w:val="1AC706D2"/>
    <w:rsid w:val="1ACA2CAD"/>
    <w:rsid w:val="1AEC341C"/>
    <w:rsid w:val="1B2FAABB"/>
    <w:rsid w:val="1B4E5518"/>
    <w:rsid w:val="1BA76408"/>
    <w:rsid w:val="1BBB1A54"/>
    <w:rsid w:val="1BBDD722"/>
    <w:rsid w:val="1BEEB777"/>
    <w:rsid w:val="1BFE8F16"/>
    <w:rsid w:val="1C1C15CB"/>
    <w:rsid w:val="1C988DAA"/>
    <w:rsid w:val="1CC8E2F6"/>
    <w:rsid w:val="1CD2F620"/>
    <w:rsid w:val="1D00692B"/>
    <w:rsid w:val="1D01331B"/>
    <w:rsid w:val="1D0FA3F4"/>
    <w:rsid w:val="1D1C0985"/>
    <w:rsid w:val="1D4EC503"/>
    <w:rsid w:val="1D6F92AF"/>
    <w:rsid w:val="1D9B8FEB"/>
    <w:rsid w:val="1DAE721E"/>
    <w:rsid w:val="1DE8A9E8"/>
    <w:rsid w:val="1E0CABC3"/>
    <w:rsid w:val="1E3971B6"/>
    <w:rsid w:val="1E9277C5"/>
    <w:rsid w:val="1EB6CFFA"/>
    <w:rsid w:val="1ED7EB1E"/>
    <w:rsid w:val="1EEBEE39"/>
    <w:rsid w:val="1F22EE11"/>
    <w:rsid w:val="1F5A38FB"/>
    <w:rsid w:val="1F71FD0F"/>
    <w:rsid w:val="1F7D75C6"/>
    <w:rsid w:val="1F82EDD8"/>
    <w:rsid w:val="1FF3146C"/>
    <w:rsid w:val="1FF3FF9B"/>
    <w:rsid w:val="20139D92"/>
    <w:rsid w:val="203582D7"/>
    <w:rsid w:val="20398AB0"/>
    <w:rsid w:val="205F9803"/>
    <w:rsid w:val="2086B301"/>
    <w:rsid w:val="209DE3AA"/>
    <w:rsid w:val="20B25CB5"/>
    <w:rsid w:val="210C0454"/>
    <w:rsid w:val="21143C23"/>
    <w:rsid w:val="2118A611"/>
    <w:rsid w:val="2154E147"/>
    <w:rsid w:val="217F09FB"/>
    <w:rsid w:val="217F33B2"/>
    <w:rsid w:val="2180FB62"/>
    <w:rsid w:val="21E78B9B"/>
    <w:rsid w:val="21F10B1D"/>
    <w:rsid w:val="220CE810"/>
    <w:rsid w:val="221DAD93"/>
    <w:rsid w:val="22CC5C5B"/>
    <w:rsid w:val="22F61B77"/>
    <w:rsid w:val="2304816F"/>
    <w:rsid w:val="2379DFE2"/>
    <w:rsid w:val="23A1FF6B"/>
    <w:rsid w:val="23A83FC3"/>
    <w:rsid w:val="23AB0B37"/>
    <w:rsid w:val="23BF4814"/>
    <w:rsid w:val="2463BE6A"/>
    <w:rsid w:val="2476A16A"/>
    <w:rsid w:val="24777222"/>
    <w:rsid w:val="248676AA"/>
    <w:rsid w:val="24A346FE"/>
    <w:rsid w:val="24B085ED"/>
    <w:rsid w:val="24DF19BC"/>
    <w:rsid w:val="250D4FE3"/>
    <w:rsid w:val="25713814"/>
    <w:rsid w:val="257FEC27"/>
    <w:rsid w:val="258CD998"/>
    <w:rsid w:val="25954B1B"/>
    <w:rsid w:val="259A2FAB"/>
    <w:rsid w:val="25A85AE4"/>
    <w:rsid w:val="25BD82EE"/>
    <w:rsid w:val="25C42060"/>
    <w:rsid w:val="25C9E5B3"/>
    <w:rsid w:val="25ECFBA6"/>
    <w:rsid w:val="26144188"/>
    <w:rsid w:val="262F5CC2"/>
    <w:rsid w:val="263054D8"/>
    <w:rsid w:val="263F891D"/>
    <w:rsid w:val="266482F5"/>
    <w:rsid w:val="269295C7"/>
    <w:rsid w:val="269CBA83"/>
    <w:rsid w:val="26C1DC43"/>
    <w:rsid w:val="26FA1DD3"/>
    <w:rsid w:val="2723E5D7"/>
    <w:rsid w:val="27422CF8"/>
    <w:rsid w:val="274A5D2E"/>
    <w:rsid w:val="2753285A"/>
    <w:rsid w:val="279063BD"/>
    <w:rsid w:val="27911B34"/>
    <w:rsid w:val="27AFFAB8"/>
    <w:rsid w:val="27DF1475"/>
    <w:rsid w:val="27EE1193"/>
    <w:rsid w:val="27F1E18A"/>
    <w:rsid w:val="2857F5E8"/>
    <w:rsid w:val="285CAC41"/>
    <w:rsid w:val="28967534"/>
    <w:rsid w:val="28D47233"/>
    <w:rsid w:val="28D846D4"/>
    <w:rsid w:val="28FD35EC"/>
    <w:rsid w:val="2936A26A"/>
    <w:rsid w:val="2946094A"/>
    <w:rsid w:val="296C4857"/>
    <w:rsid w:val="29E2933A"/>
    <w:rsid w:val="2A0D5823"/>
    <w:rsid w:val="2A0F128C"/>
    <w:rsid w:val="2A2B2826"/>
    <w:rsid w:val="2A392AC0"/>
    <w:rsid w:val="2A3B5C21"/>
    <w:rsid w:val="2A41ACC8"/>
    <w:rsid w:val="2A822024"/>
    <w:rsid w:val="2AAD95F6"/>
    <w:rsid w:val="2AC32AFA"/>
    <w:rsid w:val="2AD5AEFF"/>
    <w:rsid w:val="2B0A559B"/>
    <w:rsid w:val="2B18A07B"/>
    <w:rsid w:val="2B26D1DD"/>
    <w:rsid w:val="2B54C512"/>
    <w:rsid w:val="2B659FFD"/>
    <w:rsid w:val="2B8CACF0"/>
    <w:rsid w:val="2B92AFD2"/>
    <w:rsid w:val="2BB5F715"/>
    <w:rsid w:val="2BD7FA10"/>
    <w:rsid w:val="2BF5CA71"/>
    <w:rsid w:val="2C67CD3D"/>
    <w:rsid w:val="2C745CAD"/>
    <w:rsid w:val="2C82B13B"/>
    <w:rsid w:val="2CA894BC"/>
    <w:rsid w:val="2CAC63EA"/>
    <w:rsid w:val="2CDBD3C3"/>
    <w:rsid w:val="2CECCDC4"/>
    <w:rsid w:val="2CF1B5E3"/>
    <w:rsid w:val="2CF9A3F7"/>
    <w:rsid w:val="2D258ECF"/>
    <w:rsid w:val="2D609C61"/>
    <w:rsid w:val="2D7FF809"/>
    <w:rsid w:val="2D9A09C7"/>
    <w:rsid w:val="2DA534FE"/>
    <w:rsid w:val="2DF1A0C7"/>
    <w:rsid w:val="2DF5330D"/>
    <w:rsid w:val="2E229A28"/>
    <w:rsid w:val="2EB0F0F5"/>
    <w:rsid w:val="2EB6160A"/>
    <w:rsid w:val="2EBCFF59"/>
    <w:rsid w:val="2EE2EBF9"/>
    <w:rsid w:val="2EF8D072"/>
    <w:rsid w:val="2EFDF59C"/>
    <w:rsid w:val="2F390992"/>
    <w:rsid w:val="2F3FCF57"/>
    <w:rsid w:val="2F8B8C90"/>
    <w:rsid w:val="2FE76011"/>
    <w:rsid w:val="3000B1E7"/>
    <w:rsid w:val="30206665"/>
    <w:rsid w:val="3027937C"/>
    <w:rsid w:val="30289C96"/>
    <w:rsid w:val="302F9E8A"/>
    <w:rsid w:val="3059B16F"/>
    <w:rsid w:val="307BB6A4"/>
    <w:rsid w:val="307E5827"/>
    <w:rsid w:val="30A49888"/>
    <w:rsid w:val="30A668F7"/>
    <w:rsid w:val="30ABBD3D"/>
    <w:rsid w:val="31472695"/>
    <w:rsid w:val="31830451"/>
    <w:rsid w:val="319EDE38"/>
    <w:rsid w:val="31F54200"/>
    <w:rsid w:val="320992D1"/>
    <w:rsid w:val="324E2C0F"/>
    <w:rsid w:val="3262987A"/>
    <w:rsid w:val="3262F72B"/>
    <w:rsid w:val="32736818"/>
    <w:rsid w:val="3274AA78"/>
    <w:rsid w:val="32AC9422"/>
    <w:rsid w:val="32BCC8DB"/>
    <w:rsid w:val="32D6D0FC"/>
    <w:rsid w:val="3304225D"/>
    <w:rsid w:val="3307FA6D"/>
    <w:rsid w:val="33408CC7"/>
    <w:rsid w:val="3361DB10"/>
    <w:rsid w:val="339302CC"/>
    <w:rsid w:val="33CF2700"/>
    <w:rsid w:val="33D50665"/>
    <w:rsid w:val="33DEBD23"/>
    <w:rsid w:val="33F4E41B"/>
    <w:rsid w:val="33F71371"/>
    <w:rsid w:val="34364041"/>
    <w:rsid w:val="3454B98C"/>
    <w:rsid w:val="34924E11"/>
    <w:rsid w:val="3498E746"/>
    <w:rsid w:val="34A613EB"/>
    <w:rsid w:val="34BFE197"/>
    <w:rsid w:val="34D731CF"/>
    <w:rsid w:val="34EEA005"/>
    <w:rsid w:val="34EF0B62"/>
    <w:rsid w:val="34FDC830"/>
    <w:rsid w:val="35013300"/>
    <w:rsid w:val="351FFEB0"/>
    <w:rsid w:val="355189DE"/>
    <w:rsid w:val="355C3DBC"/>
    <w:rsid w:val="35995351"/>
    <w:rsid w:val="35DAA895"/>
    <w:rsid w:val="35F880FF"/>
    <w:rsid w:val="363163D7"/>
    <w:rsid w:val="36737B4B"/>
    <w:rsid w:val="367FDD43"/>
    <w:rsid w:val="36831061"/>
    <w:rsid w:val="36831B50"/>
    <w:rsid w:val="36F467FB"/>
    <w:rsid w:val="3714384C"/>
    <w:rsid w:val="371A36C6"/>
    <w:rsid w:val="37376730"/>
    <w:rsid w:val="373C0576"/>
    <w:rsid w:val="373CA237"/>
    <w:rsid w:val="3757A834"/>
    <w:rsid w:val="375FC04A"/>
    <w:rsid w:val="376064F9"/>
    <w:rsid w:val="37620240"/>
    <w:rsid w:val="37695E80"/>
    <w:rsid w:val="38083CB4"/>
    <w:rsid w:val="3864F3CC"/>
    <w:rsid w:val="38701A27"/>
    <w:rsid w:val="38743A15"/>
    <w:rsid w:val="38B352BE"/>
    <w:rsid w:val="38CD6551"/>
    <w:rsid w:val="38D0BE71"/>
    <w:rsid w:val="38D46536"/>
    <w:rsid w:val="39027B1A"/>
    <w:rsid w:val="394F1496"/>
    <w:rsid w:val="3953DD10"/>
    <w:rsid w:val="39961A86"/>
    <w:rsid w:val="39C029D2"/>
    <w:rsid w:val="3A25255D"/>
    <w:rsid w:val="3A4EF5D2"/>
    <w:rsid w:val="3A5CE192"/>
    <w:rsid w:val="3A87F4AB"/>
    <w:rsid w:val="3A97D217"/>
    <w:rsid w:val="3AB80A2D"/>
    <w:rsid w:val="3ACD5800"/>
    <w:rsid w:val="3B04CA9D"/>
    <w:rsid w:val="3B084FFC"/>
    <w:rsid w:val="3B0A9972"/>
    <w:rsid w:val="3B11F84F"/>
    <w:rsid w:val="3B199485"/>
    <w:rsid w:val="3B5D402A"/>
    <w:rsid w:val="3B767E55"/>
    <w:rsid w:val="3B935297"/>
    <w:rsid w:val="3BA32A9D"/>
    <w:rsid w:val="3BCB47EC"/>
    <w:rsid w:val="3BE58E36"/>
    <w:rsid w:val="3C021432"/>
    <w:rsid w:val="3C36DD63"/>
    <w:rsid w:val="3C38C76D"/>
    <w:rsid w:val="3C43523B"/>
    <w:rsid w:val="3C60C2DA"/>
    <w:rsid w:val="3CD7B705"/>
    <w:rsid w:val="3CE96FB7"/>
    <w:rsid w:val="3CF0E8A5"/>
    <w:rsid w:val="3D13D93B"/>
    <w:rsid w:val="3D1F1974"/>
    <w:rsid w:val="3D202743"/>
    <w:rsid w:val="3D2C7D1A"/>
    <w:rsid w:val="3D54AAF9"/>
    <w:rsid w:val="3D61FD59"/>
    <w:rsid w:val="3DDFE6C6"/>
    <w:rsid w:val="3DE29B6D"/>
    <w:rsid w:val="3E0CA366"/>
    <w:rsid w:val="3E3B32EB"/>
    <w:rsid w:val="3EA50660"/>
    <w:rsid w:val="3EAFEA34"/>
    <w:rsid w:val="3EB238E0"/>
    <w:rsid w:val="3EC2C0A8"/>
    <w:rsid w:val="3F00732B"/>
    <w:rsid w:val="3FA602B0"/>
    <w:rsid w:val="3FBDF62E"/>
    <w:rsid w:val="3FE834E6"/>
    <w:rsid w:val="3FF225D1"/>
    <w:rsid w:val="4000BBFF"/>
    <w:rsid w:val="40056396"/>
    <w:rsid w:val="401FFEA0"/>
    <w:rsid w:val="404C396D"/>
    <w:rsid w:val="40814C9A"/>
    <w:rsid w:val="40A94FAD"/>
    <w:rsid w:val="40B19CA3"/>
    <w:rsid w:val="40EAC109"/>
    <w:rsid w:val="40F0DCB2"/>
    <w:rsid w:val="40F428EE"/>
    <w:rsid w:val="41245F51"/>
    <w:rsid w:val="413CA85B"/>
    <w:rsid w:val="416D3CC5"/>
    <w:rsid w:val="419C7694"/>
    <w:rsid w:val="41BE6E64"/>
    <w:rsid w:val="41CA4852"/>
    <w:rsid w:val="41CE2E0D"/>
    <w:rsid w:val="41D62468"/>
    <w:rsid w:val="41E075FC"/>
    <w:rsid w:val="421C4446"/>
    <w:rsid w:val="42498BE1"/>
    <w:rsid w:val="424D6AB4"/>
    <w:rsid w:val="42B1806A"/>
    <w:rsid w:val="42D2EA0B"/>
    <w:rsid w:val="42EF74B3"/>
    <w:rsid w:val="42F0B90A"/>
    <w:rsid w:val="4304E788"/>
    <w:rsid w:val="43977347"/>
    <w:rsid w:val="43EFBB50"/>
    <w:rsid w:val="4427699A"/>
    <w:rsid w:val="4438A3F6"/>
    <w:rsid w:val="45122075"/>
    <w:rsid w:val="45312E51"/>
    <w:rsid w:val="454E7098"/>
    <w:rsid w:val="456198D3"/>
    <w:rsid w:val="45DB353F"/>
    <w:rsid w:val="45DE72D9"/>
    <w:rsid w:val="466FF3DC"/>
    <w:rsid w:val="4672C11B"/>
    <w:rsid w:val="467A5A5F"/>
    <w:rsid w:val="467E3C5B"/>
    <w:rsid w:val="46929E95"/>
    <w:rsid w:val="469C5479"/>
    <w:rsid w:val="46ED6585"/>
    <w:rsid w:val="46FF44D4"/>
    <w:rsid w:val="470D7D0D"/>
    <w:rsid w:val="4731608D"/>
    <w:rsid w:val="4744DB0C"/>
    <w:rsid w:val="474BCCBE"/>
    <w:rsid w:val="474F10DC"/>
    <w:rsid w:val="47625383"/>
    <w:rsid w:val="47758B8C"/>
    <w:rsid w:val="47B27B8C"/>
    <w:rsid w:val="47F0A5CE"/>
    <w:rsid w:val="47FBFE0D"/>
    <w:rsid w:val="480C7079"/>
    <w:rsid w:val="484ED42D"/>
    <w:rsid w:val="487AA675"/>
    <w:rsid w:val="4887189F"/>
    <w:rsid w:val="48B2917C"/>
    <w:rsid w:val="48BE8EDE"/>
    <w:rsid w:val="48D5EAE4"/>
    <w:rsid w:val="48DA8F2F"/>
    <w:rsid w:val="49067BAD"/>
    <w:rsid w:val="490C9B9D"/>
    <w:rsid w:val="49AA51DE"/>
    <w:rsid w:val="49AC94CE"/>
    <w:rsid w:val="49B9231E"/>
    <w:rsid w:val="4A0069D9"/>
    <w:rsid w:val="4A1D0C5E"/>
    <w:rsid w:val="4A246BD4"/>
    <w:rsid w:val="4A85FD90"/>
    <w:rsid w:val="4AB15262"/>
    <w:rsid w:val="4ABEB2D0"/>
    <w:rsid w:val="4AC44765"/>
    <w:rsid w:val="4B016948"/>
    <w:rsid w:val="4B09B4A1"/>
    <w:rsid w:val="4B1F18C8"/>
    <w:rsid w:val="4B200601"/>
    <w:rsid w:val="4B672A54"/>
    <w:rsid w:val="4B707580"/>
    <w:rsid w:val="4B81DF3D"/>
    <w:rsid w:val="4B997B11"/>
    <w:rsid w:val="4BB97FA9"/>
    <w:rsid w:val="4BC955BF"/>
    <w:rsid w:val="4BD9ADBE"/>
    <w:rsid w:val="4BF8E13F"/>
    <w:rsid w:val="4C340AEA"/>
    <w:rsid w:val="4C3AEDEA"/>
    <w:rsid w:val="4C4D5C98"/>
    <w:rsid w:val="4C4DF00D"/>
    <w:rsid w:val="4C835A75"/>
    <w:rsid w:val="4C98F3B3"/>
    <w:rsid w:val="4C9B7ADB"/>
    <w:rsid w:val="4CA43408"/>
    <w:rsid w:val="4CA434EC"/>
    <w:rsid w:val="4CBBBB94"/>
    <w:rsid w:val="4CBE9218"/>
    <w:rsid w:val="4CD4AFC5"/>
    <w:rsid w:val="4D00DD66"/>
    <w:rsid w:val="4D11B8E0"/>
    <w:rsid w:val="4D1FD2B2"/>
    <w:rsid w:val="4D2026B4"/>
    <w:rsid w:val="4D20B222"/>
    <w:rsid w:val="4D6879E1"/>
    <w:rsid w:val="4D724786"/>
    <w:rsid w:val="4D7DCE64"/>
    <w:rsid w:val="4D988CE6"/>
    <w:rsid w:val="4DC8008B"/>
    <w:rsid w:val="4E304BDE"/>
    <w:rsid w:val="4E54DA1C"/>
    <w:rsid w:val="4E7F7991"/>
    <w:rsid w:val="4E85278E"/>
    <w:rsid w:val="4E853C68"/>
    <w:rsid w:val="4E8CB75B"/>
    <w:rsid w:val="4EDEF558"/>
    <w:rsid w:val="4F174776"/>
    <w:rsid w:val="4F79CBEF"/>
    <w:rsid w:val="4F7E6B34"/>
    <w:rsid w:val="4FAA65A5"/>
    <w:rsid w:val="4FE67B14"/>
    <w:rsid w:val="504C14FF"/>
    <w:rsid w:val="50565188"/>
    <w:rsid w:val="5061F69A"/>
    <w:rsid w:val="508619EA"/>
    <w:rsid w:val="50929321"/>
    <w:rsid w:val="50B59451"/>
    <w:rsid w:val="50C5BACC"/>
    <w:rsid w:val="50D46D86"/>
    <w:rsid w:val="50FAE2E4"/>
    <w:rsid w:val="51347FE1"/>
    <w:rsid w:val="5136EA66"/>
    <w:rsid w:val="514BBFD3"/>
    <w:rsid w:val="516600BB"/>
    <w:rsid w:val="5173EFF2"/>
    <w:rsid w:val="51751119"/>
    <w:rsid w:val="518014B4"/>
    <w:rsid w:val="51E40B85"/>
    <w:rsid w:val="5222075C"/>
    <w:rsid w:val="5288B134"/>
    <w:rsid w:val="529CCE52"/>
    <w:rsid w:val="52AB1B73"/>
    <w:rsid w:val="52B427FB"/>
    <w:rsid w:val="52B95899"/>
    <w:rsid w:val="52D46B09"/>
    <w:rsid w:val="533726E6"/>
    <w:rsid w:val="534D4415"/>
    <w:rsid w:val="5350E872"/>
    <w:rsid w:val="53571BBB"/>
    <w:rsid w:val="53582E56"/>
    <w:rsid w:val="5363AD8B"/>
    <w:rsid w:val="5370F85F"/>
    <w:rsid w:val="538F1556"/>
    <w:rsid w:val="538FB975"/>
    <w:rsid w:val="53B65F8C"/>
    <w:rsid w:val="53CF41A7"/>
    <w:rsid w:val="53D4E4B3"/>
    <w:rsid w:val="53E47848"/>
    <w:rsid w:val="53EB597C"/>
    <w:rsid w:val="542BBC3F"/>
    <w:rsid w:val="54310857"/>
    <w:rsid w:val="543653EC"/>
    <w:rsid w:val="5443926D"/>
    <w:rsid w:val="544FF471"/>
    <w:rsid w:val="54729EC2"/>
    <w:rsid w:val="54861406"/>
    <w:rsid w:val="548DB044"/>
    <w:rsid w:val="54F23967"/>
    <w:rsid w:val="5501A71B"/>
    <w:rsid w:val="5509DF9E"/>
    <w:rsid w:val="553CC629"/>
    <w:rsid w:val="55436D0A"/>
    <w:rsid w:val="555B19EB"/>
    <w:rsid w:val="5597A6F9"/>
    <w:rsid w:val="559F6CA6"/>
    <w:rsid w:val="55DAA10E"/>
    <w:rsid w:val="56086B90"/>
    <w:rsid w:val="5654A1D7"/>
    <w:rsid w:val="56735C33"/>
    <w:rsid w:val="56770FB2"/>
    <w:rsid w:val="56996D0C"/>
    <w:rsid w:val="56C370D2"/>
    <w:rsid w:val="56C9D25B"/>
    <w:rsid w:val="56D1652E"/>
    <w:rsid w:val="57537629"/>
    <w:rsid w:val="5755A71B"/>
    <w:rsid w:val="5792CAE5"/>
    <w:rsid w:val="57C6493D"/>
    <w:rsid w:val="57F09729"/>
    <w:rsid w:val="583C5A79"/>
    <w:rsid w:val="58444CCD"/>
    <w:rsid w:val="586C98DD"/>
    <w:rsid w:val="58DBC5E6"/>
    <w:rsid w:val="58E65084"/>
    <w:rsid w:val="58F6C550"/>
    <w:rsid w:val="58FF7A2B"/>
    <w:rsid w:val="59047ECE"/>
    <w:rsid w:val="592189BA"/>
    <w:rsid w:val="592C0996"/>
    <w:rsid w:val="59566294"/>
    <w:rsid w:val="5975204B"/>
    <w:rsid w:val="5986F7EB"/>
    <w:rsid w:val="59B803EE"/>
    <w:rsid w:val="59CEE963"/>
    <w:rsid w:val="5A0AD009"/>
    <w:rsid w:val="5A1A9097"/>
    <w:rsid w:val="5A1BBE45"/>
    <w:rsid w:val="5A5FB6D1"/>
    <w:rsid w:val="5A8B0848"/>
    <w:rsid w:val="5AC4984F"/>
    <w:rsid w:val="5AD1901C"/>
    <w:rsid w:val="5AD36D7B"/>
    <w:rsid w:val="5AE11CD1"/>
    <w:rsid w:val="5AEDB7F6"/>
    <w:rsid w:val="5B6B4D74"/>
    <w:rsid w:val="5B8678F4"/>
    <w:rsid w:val="5B9AAC96"/>
    <w:rsid w:val="5BA03B4E"/>
    <w:rsid w:val="5BB9A335"/>
    <w:rsid w:val="5BC7C74A"/>
    <w:rsid w:val="5BCC35A5"/>
    <w:rsid w:val="5C2CAC82"/>
    <w:rsid w:val="5C37861B"/>
    <w:rsid w:val="5C3F92E8"/>
    <w:rsid w:val="5C981445"/>
    <w:rsid w:val="5C9B9D62"/>
    <w:rsid w:val="5CBDD77A"/>
    <w:rsid w:val="5CDA53A7"/>
    <w:rsid w:val="5D021741"/>
    <w:rsid w:val="5D022A34"/>
    <w:rsid w:val="5D3137F1"/>
    <w:rsid w:val="5D5096A8"/>
    <w:rsid w:val="5D990301"/>
    <w:rsid w:val="5DD928D3"/>
    <w:rsid w:val="5E5AB250"/>
    <w:rsid w:val="5E5BABD5"/>
    <w:rsid w:val="5E84F1A0"/>
    <w:rsid w:val="5EB1E621"/>
    <w:rsid w:val="5EBCCCCA"/>
    <w:rsid w:val="5EC0F87C"/>
    <w:rsid w:val="5ECAA7FC"/>
    <w:rsid w:val="5F22A21F"/>
    <w:rsid w:val="5F25148D"/>
    <w:rsid w:val="5F4A3003"/>
    <w:rsid w:val="5F540E15"/>
    <w:rsid w:val="5F57F470"/>
    <w:rsid w:val="5F7502A3"/>
    <w:rsid w:val="5F79CB50"/>
    <w:rsid w:val="5F84C401"/>
    <w:rsid w:val="5FCAE444"/>
    <w:rsid w:val="600777E7"/>
    <w:rsid w:val="600AAD16"/>
    <w:rsid w:val="601FCA2B"/>
    <w:rsid w:val="60233358"/>
    <w:rsid w:val="6033F875"/>
    <w:rsid w:val="606EFE02"/>
    <w:rsid w:val="608EA9EA"/>
    <w:rsid w:val="60B3E439"/>
    <w:rsid w:val="60CC3A7A"/>
    <w:rsid w:val="60E4DB4E"/>
    <w:rsid w:val="60F27C2E"/>
    <w:rsid w:val="60FF3712"/>
    <w:rsid w:val="611BA104"/>
    <w:rsid w:val="613E57FF"/>
    <w:rsid w:val="613EDE35"/>
    <w:rsid w:val="61583674"/>
    <w:rsid w:val="61D40C34"/>
    <w:rsid w:val="620D8B9C"/>
    <w:rsid w:val="62302957"/>
    <w:rsid w:val="6255AA25"/>
    <w:rsid w:val="626E8ECD"/>
    <w:rsid w:val="62F2D4EB"/>
    <w:rsid w:val="62FA8878"/>
    <w:rsid w:val="62FB8332"/>
    <w:rsid w:val="63043720"/>
    <w:rsid w:val="63CEB8E2"/>
    <w:rsid w:val="641BB5C9"/>
    <w:rsid w:val="641CCAFF"/>
    <w:rsid w:val="64253365"/>
    <w:rsid w:val="64274F61"/>
    <w:rsid w:val="646C4B93"/>
    <w:rsid w:val="6496C1AA"/>
    <w:rsid w:val="64A19ECC"/>
    <w:rsid w:val="64EB33F8"/>
    <w:rsid w:val="652C40D3"/>
    <w:rsid w:val="65402CF6"/>
    <w:rsid w:val="65AC5120"/>
    <w:rsid w:val="65DAC0F1"/>
    <w:rsid w:val="65E17488"/>
    <w:rsid w:val="660FE628"/>
    <w:rsid w:val="664B771E"/>
    <w:rsid w:val="665F405B"/>
    <w:rsid w:val="6683E70D"/>
    <w:rsid w:val="66BAF8B8"/>
    <w:rsid w:val="66E8679C"/>
    <w:rsid w:val="66F9EE73"/>
    <w:rsid w:val="66FC7D2D"/>
    <w:rsid w:val="672C082D"/>
    <w:rsid w:val="6743E381"/>
    <w:rsid w:val="677CFC1C"/>
    <w:rsid w:val="678DE235"/>
    <w:rsid w:val="67911D44"/>
    <w:rsid w:val="67A24F05"/>
    <w:rsid w:val="67AEB70F"/>
    <w:rsid w:val="67C39D3B"/>
    <w:rsid w:val="681C117D"/>
    <w:rsid w:val="6836A2E7"/>
    <w:rsid w:val="6841A266"/>
    <w:rsid w:val="685E7604"/>
    <w:rsid w:val="6871F66B"/>
    <w:rsid w:val="68775DED"/>
    <w:rsid w:val="6884A662"/>
    <w:rsid w:val="68B54D14"/>
    <w:rsid w:val="68B8E851"/>
    <w:rsid w:val="68C5E307"/>
    <w:rsid w:val="68C73779"/>
    <w:rsid w:val="68CBFF60"/>
    <w:rsid w:val="68D3640D"/>
    <w:rsid w:val="68DE679F"/>
    <w:rsid w:val="68ED5F06"/>
    <w:rsid w:val="68FED6E8"/>
    <w:rsid w:val="6915BBD1"/>
    <w:rsid w:val="694D6F50"/>
    <w:rsid w:val="69675B39"/>
    <w:rsid w:val="6975192A"/>
    <w:rsid w:val="69AD7DA7"/>
    <w:rsid w:val="69BCC262"/>
    <w:rsid w:val="69D1F70F"/>
    <w:rsid w:val="6A3C29D2"/>
    <w:rsid w:val="6A649EFA"/>
    <w:rsid w:val="6AD42D1D"/>
    <w:rsid w:val="6AD65C65"/>
    <w:rsid w:val="6AE2292F"/>
    <w:rsid w:val="6B171638"/>
    <w:rsid w:val="6B3E5CF7"/>
    <w:rsid w:val="6B5A287E"/>
    <w:rsid w:val="6B6C6F2F"/>
    <w:rsid w:val="6B94AA11"/>
    <w:rsid w:val="6BAE564A"/>
    <w:rsid w:val="6BF73D82"/>
    <w:rsid w:val="6C0950DD"/>
    <w:rsid w:val="6C0AC5AB"/>
    <w:rsid w:val="6C1CC3CF"/>
    <w:rsid w:val="6C2755FE"/>
    <w:rsid w:val="6C38D840"/>
    <w:rsid w:val="6C66BDBC"/>
    <w:rsid w:val="6C98725A"/>
    <w:rsid w:val="6CCE30CF"/>
    <w:rsid w:val="6CEDDDE3"/>
    <w:rsid w:val="6D02848C"/>
    <w:rsid w:val="6D18DE12"/>
    <w:rsid w:val="6D30D862"/>
    <w:rsid w:val="6D45EF2D"/>
    <w:rsid w:val="6D7C74DC"/>
    <w:rsid w:val="6DA56BFE"/>
    <w:rsid w:val="6DC5594D"/>
    <w:rsid w:val="6DE050FA"/>
    <w:rsid w:val="6DEB56F2"/>
    <w:rsid w:val="6E41255D"/>
    <w:rsid w:val="6E5CC91E"/>
    <w:rsid w:val="6EC9099D"/>
    <w:rsid w:val="6EE017C4"/>
    <w:rsid w:val="6EF1B1D1"/>
    <w:rsid w:val="6F062978"/>
    <w:rsid w:val="6F2368CC"/>
    <w:rsid w:val="6F822765"/>
    <w:rsid w:val="6F9B5F7E"/>
    <w:rsid w:val="705987AF"/>
    <w:rsid w:val="7082496D"/>
    <w:rsid w:val="70A65162"/>
    <w:rsid w:val="70C86FFF"/>
    <w:rsid w:val="70E6E069"/>
    <w:rsid w:val="70F69063"/>
    <w:rsid w:val="7114384B"/>
    <w:rsid w:val="7152247D"/>
    <w:rsid w:val="71806EA6"/>
    <w:rsid w:val="7182E850"/>
    <w:rsid w:val="7196C78A"/>
    <w:rsid w:val="719DFCFA"/>
    <w:rsid w:val="71A73085"/>
    <w:rsid w:val="71A76B1C"/>
    <w:rsid w:val="71C0D0DA"/>
    <w:rsid w:val="71C4A16B"/>
    <w:rsid w:val="71FF20B0"/>
    <w:rsid w:val="7215C7AA"/>
    <w:rsid w:val="72210D9E"/>
    <w:rsid w:val="7221CB94"/>
    <w:rsid w:val="728D58C5"/>
    <w:rsid w:val="72917293"/>
    <w:rsid w:val="729C1011"/>
    <w:rsid w:val="72AADDAE"/>
    <w:rsid w:val="72BE539D"/>
    <w:rsid w:val="72F98D1B"/>
    <w:rsid w:val="7301D923"/>
    <w:rsid w:val="73186AD1"/>
    <w:rsid w:val="733167AE"/>
    <w:rsid w:val="733A21FE"/>
    <w:rsid w:val="73A36C46"/>
    <w:rsid w:val="73A8191B"/>
    <w:rsid w:val="73C22427"/>
    <w:rsid w:val="73DAE880"/>
    <w:rsid w:val="73F862E8"/>
    <w:rsid w:val="7407D152"/>
    <w:rsid w:val="743D144F"/>
    <w:rsid w:val="74479C36"/>
    <w:rsid w:val="7464F860"/>
    <w:rsid w:val="74753886"/>
    <w:rsid w:val="7493AEBB"/>
    <w:rsid w:val="74A2621A"/>
    <w:rsid w:val="74CE278B"/>
    <w:rsid w:val="74FA27FC"/>
    <w:rsid w:val="750F6326"/>
    <w:rsid w:val="7521B54A"/>
    <w:rsid w:val="75559F73"/>
    <w:rsid w:val="755B4D95"/>
    <w:rsid w:val="755BA862"/>
    <w:rsid w:val="757909C0"/>
    <w:rsid w:val="758673DA"/>
    <w:rsid w:val="759E65E0"/>
    <w:rsid w:val="75EA5C9E"/>
    <w:rsid w:val="76686CB6"/>
    <w:rsid w:val="76916F93"/>
    <w:rsid w:val="76BB2D45"/>
    <w:rsid w:val="76E415D4"/>
    <w:rsid w:val="76FA2540"/>
    <w:rsid w:val="77285102"/>
    <w:rsid w:val="772E30AD"/>
    <w:rsid w:val="77486633"/>
    <w:rsid w:val="7750FE31"/>
    <w:rsid w:val="775C23AD"/>
    <w:rsid w:val="775F4E22"/>
    <w:rsid w:val="7785E475"/>
    <w:rsid w:val="77967EB0"/>
    <w:rsid w:val="77AD5636"/>
    <w:rsid w:val="77BDEC1C"/>
    <w:rsid w:val="78230AF0"/>
    <w:rsid w:val="782D1AEB"/>
    <w:rsid w:val="782FCDD5"/>
    <w:rsid w:val="78497CC7"/>
    <w:rsid w:val="78566B69"/>
    <w:rsid w:val="78949251"/>
    <w:rsid w:val="78D8A8F9"/>
    <w:rsid w:val="78F0F3DB"/>
    <w:rsid w:val="7922A63B"/>
    <w:rsid w:val="79442D73"/>
    <w:rsid w:val="797C4815"/>
    <w:rsid w:val="79A631FB"/>
    <w:rsid w:val="7A0E22D2"/>
    <w:rsid w:val="7A1A0B1E"/>
    <w:rsid w:val="7A448478"/>
    <w:rsid w:val="7A650289"/>
    <w:rsid w:val="7ACD1437"/>
    <w:rsid w:val="7ACE6588"/>
    <w:rsid w:val="7AE2C639"/>
    <w:rsid w:val="7AF82C29"/>
    <w:rsid w:val="7B0810E7"/>
    <w:rsid w:val="7B1836BD"/>
    <w:rsid w:val="7B5E8DAB"/>
    <w:rsid w:val="7BBAEFB4"/>
    <w:rsid w:val="7BC2A8DA"/>
    <w:rsid w:val="7BF948A1"/>
    <w:rsid w:val="7C75745F"/>
    <w:rsid w:val="7CC4B499"/>
    <w:rsid w:val="7CDB732A"/>
    <w:rsid w:val="7CE52A5C"/>
    <w:rsid w:val="7D01B209"/>
    <w:rsid w:val="7D2E8AAE"/>
    <w:rsid w:val="7D6D9723"/>
    <w:rsid w:val="7D982C28"/>
    <w:rsid w:val="7D9E84C4"/>
    <w:rsid w:val="7DA25D6D"/>
    <w:rsid w:val="7DAA6C44"/>
    <w:rsid w:val="7DAC13DB"/>
    <w:rsid w:val="7DC5EDC3"/>
    <w:rsid w:val="7DCAB3D8"/>
    <w:rsid w:val="7DD17780"/>
    <w:rsid w:val="7DD1D41F"/>
    <w:rsid w:val="7DD36B2F"/>
    <w:rsid w:val="7E1BBBE0"/>
    <w:rsid w:val="7E2F0817"/>
    <w:rsid w:val="7E3EC2D7"/>
    <w:rsid w:val="7E741B94"/>
    <w:rsid w:val="7ED8B00D"/>
    <w:rsid w:val="7EE67363"/>
    <w:rsid w:val="7F041480"/>
    <w:rsid w:val="7F50C783"/>
    <w:rsid w:val="7F5D1A2A"/>
    <w:rsid w:val="7F7CA08B"/>
    <w:rsid w:val="7FC1B897"/>
    <w:rsid w:val="7FD1D09A"/>
    <w:rsid w:val="7FD3E9B5"/>
    <w:rsid w:val="7FF953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33143"/>
  <w15:docId w15:val="{0AA78ACE-425F-469B-A21B-A541CBB7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lang w:val="de-DE" w:eastAsia="de-DE"/>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de-DE" w:eastAsia="de-D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de-DE"/>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de-DE" w:eastAsia="de-DE"/>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eastAsia="en-US"/>
    </w:rPr>
  </w:style>
  <w:style w:type="paragraph" w:customStyle="1" w:styleId="Point0">
    <w:name w:val="Point 0"/>
    <w:basedOn w:val="Normal"/>
    <w:rsid w:val="001912E2"/>
    <w:pPr>
      <w:spacing w:before="120" w:after="120"/>
      <w:ind w:left="850" w:hanging="850"/>
    </w:pPr>
    <w:rPr>
      <w:rFonts w:ascii="Times New Roman" w:hAnsi="Times New Roman"/>
      <w:szCs w:val="24"/>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de-DE"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de-DE"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de-DE" w:eastAsia="de-DE"/>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lang w:val="de-DE" w:eastAsia="de-DE"/>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eastAsia="de-DE"/>
    </w:rPr>
  </w:style>
  <w:style w:type="character" w:styleId="Mention">
    <w:name w:val="Mention"/>
    <w:uiPriority w:val="99"/>
    <w:unhideWhenUsed/>
    <w:rsid w:val="00DE3D8C"/>
    <w:rPr>
      <w:color w:val="2B579A"/>
      <w:shd w:val="clear" w:color="auto" w:fill="E1DFDD"/>
    </w:rPr>
  </w:style>
  <w:style w:type="paragraph" w:customStyle="1" w:styleId="CharCharChar00">
    <w:name w:val="Char Char Char00"/>
    <w:basedOn w:val="Normal"/>
    <w:rsid w:val="006D779D"/>
    <w:pPr>
      <w:spacing w:after="160" w:line="240" w:lineRule="exact"/>
      <w:jc w:val="left"/>
    </w:pPr>
    <w:rPr>
      <w:rFonts w:ascii="Tahoma" w:hAnsi="Tahoma"/>
      <w:sz w:val="20"/>
      <w:lang w:val="en-US" w:eastAsia="en-US"/>
    </w:rPr>
  </w:style>
  <w:style w:type="paragraph" w:customStyle="1" w:styleId="ZnakZnak00">
    <w:name w:val="Znak Znak00"/>
    <w:basedOn w:val="Normal"/>
    <w:rsid w:val="006D779D"/>
    <w:pPr>
      <w:spacing w:after="0" w:line="360" w:lineRule="auto"/>
    </w:pPr>
    <w:rPr>
      <w:rFonts w:ascii="Verdana" w:hAnsi="Verdana"/>
      <w:sz w:val="20"/>
      <w:lang w:val="pl-PL" w:eastAsia="pl-PL"/>
    </w:rPr>
  </w:style>
  <w:style w:type="paragraph" w:customStyle="1" w:styleId="CharCharChar000">
    <w:name w:val="Char Char Char000"/>
    <w:basedOn w:val="Normal"/>
    <w:rsid w:val="00C82D32"/>
    <w:pPr>
      <w:spacing w:after="160" w:line="240" w:lineRule="exact"/>
      <w:jc w:val="left"/>
    </w:pPr>
    <w:rPr>
      <w:rFonts w:ascii="Tahoma" w:hAnsi="Tahoma"/>
      <w:sz w:val="20"/>
      <w:lang w:val="en-US" w:eastAsia="en-US"/>
    </w:rPr>
  </w:style>
  <w:style w:type="paragraph" w:customStyle="1" w:styleId="ZnakZnak000">
    <w:name w:val="Znak Znak000"/>
    <w:basedOn w:val="Normal"/>
    <w:rsid w:val="00C82D32"/>
    <w:pPr>
      <w:spacing w:after="0" w:line="360" w:lineRule="auto"/>
    </w:pPr>
    <w:rPr>
      <w:rFonts w:ascii="Verdana" w:hAnsi="Verdana"/>
      <w:sz w:val="20"/>
      <w:lang w:val="pl-PL" w:eastAsia="pl-PL"/>
    </w:rPr>
  </w:style>
  <w:style w:type="paragraph" w:customStyle="1" w:styleId="CharCharChar0000">
    <w:name w:val="Char Char Char0000"/>
    <w:basedOn w:val="Normal"/>
    <w:rsid w:val="00EB39F5"/>
    <w:pPr>
      <w:spacing w:after="160" w:line="240" w:lineRule="exact"/>
      <w:jc w:val="left"/>
    </w:pPr>
    <w:rPr>
      <w:rFonts w:ascii="Tahoma" w:hAnsi="Tahoma"/>
      <w:sz w:val="20"/>
      <w:lang w:val="en-US" w:eastAsia="en-US"/>
    </w:rPr>
  </w:style>
  <w:style w:type="paragraph" w:customStyle="1" w:styleId="ZnakZnak0000">
    <w:name w:val="Znak Znak0000"/>
    <w:basedOn w:val="Normal"/>
    <w:rsid w:val="00EB39F5"/>
    <w:pPr>
      <w:spacing w:after="0" w:line="360" w:lineRule="auto"/>
    </w:pPr>
    <w:rPr>
      <w:rFonts w:ascii="Verdana" w:hAnsi="Verdana"/>
      <w:sz w:val="20"/>
      <w:lang w:val="pl-PL" w:eastAsia="pl-PL"/>
    </w:rPr>
  </w:style>
  <w:style w:type="paragraph" w:customStyle="1" w:styleId="CharCharChar00000">
    <w:name w:val="Char Char Char00000"/>
    <w:basedOn w:val="Normal"/>
    <w:uiPriority w:val="99"/>
    <w:rsid w:val="00036715"/>
    <w:pPr>
      <w:spacing w:after="160" w:line="240" w:lineRule="exact"/>
      <w:jc w:val="left"/>
    </w:pPr>
    <w:rPr>
      <w:rFonts w:ascii="Tahoma" w:hAnsi="Tahoma"/>
      <w:sz w:val="20"/>
      <w:lang w:val="en-US" w:eastAsia="en-US"/>
    </w:rPr>
  </w:style>
  <w:style w:type="paragraph" w:customStyle="1" w:styleId="ZnakZnak00000">
    <w:name w:val="Znak Znak00000"/>
    <w:basedOn w:val="Normal"/>
    <w:rsid w:val="00036715"/>
    <w:pPr>
      <w:spacing w:after="0" w:line="360" w:lineRule="auto"/>
    </w:pPr>
    <w:rPr>
      <w:rFonts w:ascii="Verdana" w:hAnsi="Verdana"/>
      <w:sz w:val="20"/>
      <w:lang w:val="pl-PL" w:eastAsia="pl-PL"/>
    </w:rPr>
  </w:style>
  <w:style w:type="paragraph" w:customStyle="1" w:styleId="CharCharChar000000">
    <w:name w:val="Char Char Char000000"/>
    <w:basedOn w:val="Normal"/>
    <w:uiPriority w:val="99"/>
    <w:rsid w:val="00AA7F1A"/>
    <w:pPr>
      <w:spacing w:after="160" w:line="240" w:lineRule="exact"/>
      <w:jc w:val="left"/>
    </w:pPr>
    <w:rPr>
      <w:rFonts w:ascii="Tahoma" w:hAnsi="Tahoma"/>
      <w:sz w:val="20"/>
      <w:lang w:val="en-US" w:eastAsia="en-US"/>
    </w:rPr>
  </w:style>
  <w:style w:type="paragraph" w:customStyle="1" w:styleId="ZnakZnak000000">
    <w:name w:val="Znak Znak000000"/>
    <w:basedOn w:val="Normal"/>
    <w:rsid w:val="00AA7F1A"/>
    <w:pPr>
      <w:spacing w:after="0" w:line="360" w:lineRule="auto"/>
    </w:pPr>
    <w:rPr>
      <w:rFonts w:ascii="Verdana" w:hAnsi="Verdana"/>
      <w:sz w:val="20"/>
      <w:lang w:val="pl-PL" w:eastAsia="pl-PL"/>
    </w:rPr>
  </w:style>
  <w:style w:type="paragraph" w:customStyle="1" w:styleId="CharCharChar0000000">
    <w:name w:val="Char Char Char0000000"/>
    <w:basedOn w:val="Normal"/>
    <w:uiPriority w:val="99"/>
    <w:rsid w:val="00D96251"/>
    <w:pPr>
      <w:spacing w:after="160" w:line="240" w:lineRule="exact"/>
      <w:jc w:val="left"/>
    </w:pPr>
    <w:rPr>
      <w:rFonts w:ascii="Tahoma" w:hAnsi="Tahoma"/>
      <w:sz w:val="20"/>
      <w:lang w:val="en-US" w:eastAsia="en-US"/>
    </w:rPr>
  </w:style>
  <w:style w:type="paragraph" w:customStyle="1" w:styleId="ZnakZnak0000000">
    <w:name w:val="Znak Znak0000000"/>
    <w:basedOn w:val="Normal"/>
    <w:rsid w:val="00D96251"/>
    <w:pPr>
      <w:spacing w:after="0" w:line="360" w:lineRule="auto"/>
    </w:pPr>
    <w:rPr>
      <w:rFonts w:ascii="Verdana" w:hAnsi="Verdana"/>
      <w:sz w:val="20"/>
      <w:lang w:val="pl-PL" w:eastAsia="pl-PL"/>
    </w:rPr>
  </w:style>
  <w:style w:type="paragraph" w:customStyle="1" w:styleId="CharCharChar00000000">
    <w:name w:val="Char Char Char00000000"/>
    <w:basedOn w:val="Normal"/>
    <w:uiPriority w:val="99"/>
    <w:rsid w:val="00622F9C"/>
    <w:pPr>
      <w:spacing w:after="160" w:line="240" w:lineRule="exact"/>
      <w:jc w:val="left"/>
    </w:pPr>
    <w:rPr>
      <w:rFonts w:ascii="Tahoma" w:hAnsi="Tahoma"/>
      <w:sz w:val="20"/>
      <w:lang w:val="en-US" w:eastAsia="en-US"/>
    </w:rPr>
  </w:style>
  <w:style w:type="paragraph" w:customStyle="1" w:styleId="ZnakZnak00000000">
    <w:name w:val="Znak Znak00000000"/>
    <w:basedOn w:val="Normal"/>
    <w:rsid w:val="00622F9C"/>
    <w:pPr>
      <w:spacing w:after="0" w:line="360" w:lineRule="auto"/>
    </w:pPr>
    <w:rPr>
      <w:rFonts w:ascii="Verdana" w:hAnsi="Verdana"/>
      <w:sz w:val="20"/>
      <w:lang w:val="pl-PL" w:eastAsia="pl-PL"/>
    </w:rPr>
  </w:style>
  <w:style w:type="paragraph" w:customStyle="1" w:styleId="CharCharChar000000000">
    <w:name w:val="Char Char Char000000000"/>
    <w:basedOn w:val="Normal"/>
    <w:uiPriority w:val="99"/>
    <w:rsid w:val="004606D7"/>
    <w:pPr>
      <w:spacing w:after="160" w:line="240" w:lineRule="exact"/>
      <w:jc w:val="left"/>
    </w:pPr>
    <w:rPr>
      <w:rFonts w:ascii="Tahoma" w:hAnsi="Tahoma"/>
      <w:sz w:val="20"/>
      <w:lang w:val="en-US" w:eastAsia="en-US"/>
    </w:rPr>
  </w:style>
  <w:style w:type="paragraph" w:customStyle="1" w:styleId="ZnakZnak000000000">
    <w:name w:val="Znak Znak000000000"/>
    <w:basedOn w:val="Normal"/>
    <w:rsid w:val="004606D7"/>
    <w:pPr>
      <w:spacing w:after="0" w:line="360" w:lineRule="auto"/>
    </w:pPr>
    <w:rPr>
      <w:rFonts w:ascii="Verdana" w:hAnsi="Verdana"/>
      <w:sz w:val="20"/>
      <w:lang w:val="pl-PL" w:eastAsia="pl-PL"/>
    </w:rPr>
  </w:style>
  <w:style w:type="paragraph" w:customStyle="1" w:styleId="CharCharChar0000000000">
    <w:name w:val="Char Char Char0000000000"/>
    <w:basedOn w:val="Normal"/>
    <w:uiPriority w:val="99"/>
    <w:rsid w:val="00D14587"/>
    <w:pPr>
      <w:spacing w:after="160" w:line="240" w:lineRule="exact"/>
      <w:jc w:val="left"/>
    </w:pPr>
    <w:rPr>
      <w:rFonts w:ascii="Tahoma" w:hAnsi="Tahoma"/>
      <w:sz w:val="20"/>
      <w:lang w:val="en-US" w:eastAsia="en-US"/>
    </w:rPr>
  </w:style>
  <w:style w:type="paragraph" w:customStyle="1" w:styleId="ZnakZnak0000000000">
    <w:name w:val="Znak Znak0000000000"/>
    <w:basedOn w:val="Normal"/>
    <w:rsid w:val="00D14587"/>
    <w:pPr>
      <w:spacing w:after="0" w:line="360" w:lineRule="auto"/>
    </w:pPr>
    <w:rPr>
      <w:rFonts w:ascii="Verdana" w:hAnsi="Verdana"/>
      <w:sz w:val="20"/>
      <w:lang w:val="pl-PL" w:eastAsia="pl-PL"/>
    </w:rPr>
  </w:style>
  <w:style w:type="paragraph" w:customStyle="1" w:styleId="CharCharChar00000000000">
    <w:name w:val="Char Char Char00000000000"/>
    <w:basedOn w:val="Normal"/>
    <w:uiPriority w:val="99"/>
    <w:rsid w:val="00005BD2"/>
    <w:pPr>
      <w:spacing w:after="160" w:line="240" w:lineRule="exact"/>
      <w:jc w:val="left"/>
    </w:pPr>
    <w:rPr>
      <w:rFonts w:ascii="Tahoma" w:hAnsi="Tahoma"/>
      <w:sz w:val="20"/>
      <w:lang w:val="en-US" w:eastAsia="en-US"/>
    </w:rPr>
  </w:style>
  <w:style w:type="paragraph" w:customStyle="1" w:styleId="ZnakZnak00000000000">
    <w:name w:val="Znak Znak00000000000"/>
    <w:basedOn w:val="Normal"/>
    <w:rsid w:val="00005BD2"/>
    <w:pPr>
      <w:spacing w:after="0" w:line="360" w:lineRule="auto"/>
    </w:pPr>
    <w:rPr>
      <w:rFonts w:ascii="Verdana" w:hAnsi="Verdana"/>
      <w:sz w:val="20"/>
      <w:lang w:val="pl-PL" w:eastAsia="pl-PL"/>
    </w:rPr>
  </w:style>
  <w:style w:type="paragraph" w:customStyle="1" w:styleId="CharCharChar000000000000">
    <w:name w:val="Char Char Char000000000000"/>
    <w:basedOn w:val="Normal"/>
    <w:uiPriority w:val="99"/>
    <w:rsid w:val="0093641C"/>
    <w:pPr>
      <w:spacing w:after="160" w:line="240" w:lineRule="exact"/>
      <w:jc w:val="left"/>
    </w:pPr>
    <w:rPr>
      <w:rFonts w:ascii="Tahoma" w:hAnsi="Tahoma"/>
      <w:sz w:val="20"/>
      <w:lang w:val="en-US" w:eastAsia="en-US"/>
    </w:rPr>
  </w:style>
  <w:style w:type="paragraph" w:customStyle="1" w:styleId="ZnakZnak000000000000">
    <w:name w:val="Znak Znak000000000000"/>
    <w:basedOn w:val="Normal"/>
    <w:rsid w:val="0093641C"/>
    <w:pPr>
      <w:spacing w:after="0" w:line="360" w:lineRule="auto"/>
    </w:pPr>
    <w:rPr>
      <w:rFonts w:ascii="Verdana" w:hAnsi="Verdana"/>
      <w:sz w:val="20"/>
      <w:lang w:val="pl-PL" w:eastAsia="pl-PL"/>
    </w:rPr>
  </w:style>
  <w:style w:type="paragraph" w:customStyle="1" w:styleId="CharCharChar0000000000000">
    <w:name w:val="Char Char Char0000000000000"/>
    <w:basedOn w:val="Normal"/>
    <w:uiPriority w:val="99"/>
    <w:rsid w:val="003D3094"/>
    <w:pPr>
      <w:spacing w:after="160" w:line="240" w:lineRule="exact"/>
      <w:jc w:val="left"/>
    </w:pPr>
    <w:rPr>
      <w:rFonts w:ascii="Tahoma" w:hAnsi="Tahoma"/>
      <w:sz w:val="20"/>
      <w:lang w:val="en-US" w:eastAsia="en-US"/>
    </w:rPr>
  </w:style>
  <w:style w:type="paragraph" w:customStyle="1" w:styleId="ZnakZnak0000000000000">
    <w:name w:val="Znak Znak0000000000000"/>
    <w:basedOn w:val="Normal"/>
    <w:rsid w:val="003D3094"/>
    <w:pPr>
      <w:spacing w:after="0" w:line="360" w:lineRule="auto"/>
    </w:pPr>
    <w:rPr>
      <w:rFonts w:ascii="Verdana" w:hAnsi="Verdana"/>
      <w:sz w:val="20"/>
      <w:lang w:val="pl-PL" w:eastAsia="pl-PL"/>
    </w:rPr>
  </w:style>
  <w:style w:type="paragraph" w:customStyle="1" w:styleId="CharCharChar00000000000000">
    <w:name w:val="Char Char Char00000000000000"/>
    <w:basedOn w:val="Normal"/>
    <w:uiPriority w:val="99"/>
    <w:rsid w:val="004C6AC9"/>
    <w:pPr>
      <w:spacing w:after="160" w:line="240" w:lineRule="exact"/>
      <w:jc w:val="left"/>
    </w:pPr>
    <w:rPr>
      <w:rFonts w:ascii="Tahoma" w:hAnsi="Tahoma"/>
      <w:sz w:val="20"/>
      <w:lang w:val="en-US" w:eastAsia="en-US"/>
    </w:rPr>
  </w:style>
  <w:style w:type="paragraph" w:customStyle="1" w:styleId="ZnakZnak00000000000000">
    <w:name w:val="Znak Znak00000000000000"/>
    <w:basedOn w:val="Normal"/>
    <w:rsid w:val="004C6AC9"/>
    <w:pPr>
      <w:spacing w:after="0" w:line="360" w:lineRule="auto"/>
    </w:pPr>
    <w:rPr>
      <w:rFonts w:ascii="Verdana" w:hAnsi="Verdana"/>
      <w:sz w:val="20"/>
      <w:lang w:val="pl-PL" w:eastAsia="pl-PL"/>
    </w:rPr>
  </w:style>
  <w:style w:type="paragraph" w:customStyle="1" w:styleId="CharCharChar000000000000000">
    <w:name w:val="Char Char Char000000000000000"/>
    <w:basedOn w:val="Normal"/>
    <w:uiPriority w:val="99"/>
    <w:rsid w:val="00EE5E12"/>
    <w:pPr>
      <w:spacing w:after="160" w:line="240" w:lineRule="exact"/>
      <w:jc w:val="left"/>
    </w:pPr>
    <w:rPr>
      <w:rFonts w:ascii="Tahoma" w:hAnsi="Tahoma"/>
      <w:sz w:val="20"/>
      <w:lang w:val="en-US" w:eastAsia="en-US"/>
    </w:rPr>
  </w:style>
  <w:style w:type="paragraph" w:customStyle="1" w:styleId="ZnakZnak000000000000000">
    <w:name w:val="Znak Znak000000000000000"/>
    <w:basedOn w:val="Normal"/>
    <w:rsid w:val="00EE5E12"/>
    <w:pPr>
      <w:spacing w:after="0" w:line="360" w:lineRule="auto"/>
    </w:pPr>
    <w:rPr>
      <w:rFonts w:ascii="Verdana" w:hAnsi="Verdana"/>
      <w:sz w:val="20"/>
      <w:lang w:val="pl-PL" w:eastAsia="pl-PL"/>
    </w:rPr>
  </w:style>
  <w:style w:type="paragraph" w:customStyle="1" w:styleId="CharCharChar0000000000000000">
    <w:name w:val="Char Char Char0000000000000000"/>
    <w:basedOn w:val="Normal"/>
    <w:uiPriority w:val="99"/>
    <w:rsid w:val="00B03A69"/>
    <w:pPr>
      <w:spacing w:after="160" w:line="240" w:lineRule="exact"/>
      <w:jc w:val="left"/>
    </w:pPr>
    <w:rPr>
      <w:rFonts w:ascii="Tahoma" w:hAnsi="Tahoma"/>
      <w:sz w:val="20"/>
      <w:lang w:val="en-US" w:eastAsia="en-US"/>
    </w:rPr>
  </w:style>
  <w:style w:type="paragraph" w:customStyle="1" w:styleId="ZnakZnak0000000000000000">
    <w:name w:val="Znak Znak0000000000000000"/>
    <w:basedOn w:val="Normal"/>
    <w:rsid w:val="00B03A69"/>
    <w:pPr>
      <w:spacing w:after="0" w:line="360" w:lineRule="auto"/>
    </w:pPr>
    <w:rPr>
      <w:rFonts w:ascii="Verdana" w:hAnsi="Verdana"/>
      <w:sz w:val="20"/>
      <w:lang w:val="pl-PL" w:eastAsia="pl-PL"/>
    </w:rPr>
  </w:style>
  <w:style w:type="paragraph" w:customStyle="1" w:styleId="CharCharChar00000000000000000">
    <w:name w:val="Char Char Char00000000000000000"/>
    <w:basedOn w:val="Normal"/>
    <w:uiPriority w:val="99"/>
    <w:rsid w:val="009D0141"/>
    <w:pPr>
      <w:spacing w:after="160" w:line="240" w:lineRule="exact"/>
      <w:jc w:val="left"/>
    </w:pPr>
    <w:rPr>
      <w:rFonts w:ascii="Tahoma" w:hAnsi="Tahoma"/>
      <w:sz w:val="20"/>
      <w:lang w:val="en-US" w:eastAsia="en-US"/>
    </w:rPr>
  </w:style>
  <w:style w:type="paragraph" w:customStyle="1" w:styleId="ZnakZnak00000000000000000">
    <w:name w:val="Znak Znak00000000000000000"/>
    <w:basedOn w:val="Normal"/>
    <w:rsid w:val="009D0141"/>
    <w:pPr>
      <w:spacing w:after="0" w:line="360" w:lineRule="auto"/>
    </w:pPr>
    <w:rPr>
      <w:rFonts w:ascii="Verdana" w:hAnsi="Verdana"/>
      <w:sz w:val="20"/>
      <w:lang w:val="pl-PL" w:eastAsia="pl-PL"/>
    </w:rPr>
  </w:style>
  <w:style w:type="paragraph" w:customStyle="1" w:styleId="CharCharChar000000000000000000">
    <w:name w:val="Char Char Char000000000000000000"/>
    <w:basedOn w:val="Normal"/>
    <w:uiPriority w:val="99"/>
    <w:rsid w:val="008446E0"/>
    <w:pPr>
      <w:spacing w:after="160" w:line="240" w:lineRule="exact"/>
      <w:jc w:val="left"/>
    </w:pPr>
    <w:rPr>
      <w:rFonts w:ascii="Tahoma" w:hAnsi="Tahoma"/>
      <w:sz w:val="20"/>
      <w:lang w:val="en-US" w:eastAsia="en-US"/>
    </w:rPr>
  </w:style>
  <w:style w:type="paragraph" w:customStyle="1" w:styleId="ZnakZnak000000000000000000">
    <w:name w:val="Znak Znak000000000000000000"/>
    <w:basedOn w:val="Normal"/>
    <w:rsid w:val="008446E0"/>
    <w:pPr>
      <w:spacing w:after="0" w:line="360" w:lineRule="auto"/>
    </w:pPr>
    <w:rPr>
      <w:rFonts w:ascii="Verdana" w:hAnsi="Verdana"/>
      <w:sz w:val="20"/>
      <w:lang w:val="pl-PL" w:eastAsia="pl-PL"/>
    </w:rPr>
  </w:style>
  <w:style w:type="paragraph" w:customStyle="1" w:styleId="CharCharChar0000000000000000000">
    <w:name w:val="Char Char Char0000000000000000000"/>
    <w:basedOn w:val="Normal"/>
    <w:uiPriority w:val="99"/>
    <w:rsid w:val="00287A52"/>
    <w:pPr>
      <w:spacing w:after="160" w:line="240" w:lineRule="exact"/>
      <w:jc w:val="left"/>
    </w:pPr>
    <w:rPr>
      <w:rFonts w:ascii="Tahoma" w:hAnsi="Tahoma"/>
      <w:sz w:val="20"/>
      <w:lang w:val="en-US" w:eastAsia="en-US"/>
    </w:rPr>
  </w:style>
  <w:style w:type="paragraph" w:customStyle="1" w:styleId="ZnakZnak0000000000000000000">
    <w:name w:val="Znak Znak0000000000000000000"/>
    <w:basedOn w:val="Normal"/>
    <w:rsid w:val="00287A52"/>
    <w:pPr>
      <w:spacing w:after="0" w:line="360" w:lineRule="auto"/>
    </w:pPr>
    <w:rPr>
      <w:rFonts w:ascii="Verdana" w:hAnsi="Verdana"/>
      <w:sz w:val="20"/>
      <w:lang w:val="pl-PL" w:eastAsia="pl-PL"/>
    </w:rPr>
  </w:style>
  <w:style w:type="paragraph" w:customStyle="1" w:styleId="CharCharChar00000000000000000000">
    <w:name w:val="Char Char Char00000000000000000000"/>
    <w:basedOn w:val="Normal"/>
    <w:uiPriority w:val="99"/>
    <w:rsid w:val="006B6BC2"/>
    <w:pPr>
      <w:spacing w:after="160" w:line="240" w:lineRule="exact"/>
      <w:jc w:val="left"/>
    </w:pPr>
    <w:rPr>
      <w:rFonts w:ascii="Tahoma" w:hAnsi="Tahoma"/>
      <w:sz w:val="20"/>
      <w:lang w:val="en-US" w:eastAsia="en-US"/>
    </w:rPr>
  </w:style>
  <w:style w:type="paragraph" w:customStyle="1" w:styleId="ZnakZnak00000000000000000000">
    <w:name w:val="Znak Znak00000000000000000000"/>
    <w:basedOn w:val="Normal"/>
    <w:rsid w:val="006B6BC2"/>
    <w:pPr>
      <w:spacing w:after="0" w:line="360" w:lineRule="auto"/>
    </w:pPr>
    <w:rPr>
      <w:rFonts w:ascii="Verdana" w:hAnsi="Verdana"/>
      <w:sz w:val="20"/>
      <w:lang w:val="pl-PL" w:eastAsia="pl-PL"/>
    </w:rPr>
  </w:style>
  <w:style w:type="paragraph" w:customStyle="1" w:styleId="CharCharChar000000000000000000000">
    <w:name w:val="Char Char Char000000000000000000000"/>
    <w:basedOn w:val="Normal"/>
    <w:uiPriority w:val="99"/>
    <w:rsid w:val="005741FB"/>
    <w:pPr>
      <w:spacing w:after="160" w:line="240" w:lineRule="exact"/>
      <w:jc w:val="left"/>
    </w:pPr>
    <w:rPr>
      <w:rFonts w:ascii="Tahoma" w:hAnsi="Tahoma"/>
      <w:sz w:val="20"/>
      <w:lang w:val="en-US" w:eastAsia="en-US"/>
    </w:rPr>
  </w:style>
  <w:style w:type="paragraph" w:customStyle="1" w:styleId="ZnakZnak000000000000000000000">
    <w:name w:val="Znak Znak000000000000000000000"/>
    <w:basedOn w:val="Normal"/>
    <w:rsid w:val="005741FB"/>
    <w:pPr>
      <w:spacing w:after="0" w:line="360" w:lineRule="auto"/>
    </w:pPr>
    <w:rPr>
      <w:rFonts w:ascii="Verdana" w:hAnsi="Verdana"/>
      <w:sz w:val="20"/>
      <w:lang w:val="pl-PL" w:eastAsia="pl-PL"/>
    </w:rPr>
  </w:style>
  <w:style w:type="paragraph" w:customStyle="1" w:styleId="CharCharChar0000000000000000000000">
    <w:name w:val="Char Char Char0000000000000000000000"/>
    <w:basedOn w:val="Normal"/>
    <w:uiPriority w:val="99"/>
    <w:rsid w:val="00921595"/>
    <w:pPr>
      <w:spacing w:after="160" w:line="240" w:lineRule="exact"/>
      <w:jc w:val="left"/>
    </w:pPr>
    <w:rPr>
      <w:rFonts w:ascii="Tahoma" w:hAnsi="Tahoma"/>
      <w:sz w:val="20"/>
      <w:lang w:val="en-US" w:eastAsia="en-US"/>
    </w:rPr>
  </w:style>
  <w:style w:type="paragraph" w:customStyle="1" w:styleId="ZnakZnak0000000000000000000000">
    <w:name w:val="Znak Znak0000000000000000000000"/>
    <w:basedOn w:val="Normal"/>
    <w:rsid w:val="00921595"/>
    <w:pPr>
      <w:spacing w:after="0" w:line="360" w:lineRule="auto"/>
    </w:pPr>
    <w:rPr>
      <w:rFonts w:ascii="Verdana" w:hAnsi="Verdana"/>
      <w:sz w:val="20"/>
      <w:lang w:val="pl-PL" w:eastAsia="pl-PL"/>
    </w:rPr>
  </w:style>
  <w:style w:type="paragraph" w:customStyle="1" w:styleId="CharCharChar00000000000000000000000">
    <w:name w:val="Char Char Char00000000000000000000000"/>
    <w:basedOn w:val="Normal"/>
    <w:uiPriority w:val="99"/>
    <w:rsid w:val="00670CBA"/>
    <w:pPr>
      <w:spacing w:after="160" w:line="240" w:lineRule="exact"/>
      <w:jc w:val="left"/>
    </w:pPr>
    <w:rPr>
      <w:rFonts w:ascii="Tahoma" w:hAnsi="Tahoma"/>
      <w:sz w:val="20"/>
      <w:lang w:val="en-US" w:eastAsia="en-US"/>
    </w:rPr>
  </w:style>
  <w:style w:type="paragraph" w:customStyle="1" w:styleId="ZnakZnak00000000000000000000000">
    <w:name w:val="Znak Znak00000000000000000000000"/>
    <w:basedOn w:val="Normal"/>
    <w:rsid w:val="00670CBA"/>
    <w:pPr>
      <w:spacing w:after="0" w:line="360" w:lineRule="auto"/>
    </w:pPr>
    <w:rPr>
      <w:rFonts w:ascii="Verdana" w:hAnsi="Verdana"/>
      <w:sz w:val="20"/>
      <w:lang w:val="pl-PL" w:eastAsia="pl-PL"/>
    </w:rPr>
  </w:style>
  <w:style w:type="paragraph" w:customStyle="1" w:styleId="CharCharChar000000000000000000000000">
    <w:name w:val="Char Char Char000000000000000000000000"/>
    <w:basedOn w:val="Normal"/>
    <w:uiPriority w:val="99"/>
    <w:rsid w:val="001B4726"/>
    <w:pPr>
      <w:spacing w:after="160" w:line="240" w:lineRule="exact"/>
      <w:jc w:val="left"/>
    </w:pPr>
    <w:rPr>
      <w:rFonts w:ascii="Tahoma" w:hAnsi="Tahoma"/>
      <w:sz w:val="20"/>
      <w:lang w:val="en-US" w:eastAsia="en-US"/>
    </w:rPr>
  </w:style>
  <w:style w:type="paragraph" w:customStyle="1" w:styleId="ZnakZnak000000000000000000000000">
    <w:name w:val="Znak Znak000000000000000000000000"/>
    <w:basedOn w:val="Normal"/>
    <w:rsid w:val="001B4726"/>
    <w:pPr>
      <w:spacing w:after="0" w:line="360" w:lineRule="auto"/>
    </w:pPr>
    <w:rPr>
      <w:rFonts w:ascii="Verdana" w:hAnsi="Verdana"/>
      <w:sz w:val="20"/>
      <w:lang w:val="pl-PL" w:eastAsia="pl-PL"/>
    </w:rPr>
  </w:style>
  <w:style w:type="paragraph" w:customStyle="1" w:styleId="CharCharChar0000000000000000000000000">
    <w:name w:val="Char Char Char0000000000000000000000000"/>
    <w:basedOn w:val="Normal"/>
    <w:uiPriority w:val="99"/>
    <w:rsid w:val="00872961"/>
    <w:pPr>
      <w:spacing w:after="160" w:line="240" w:lineRule="exact"/>
      <w:jc w:val="left"/>
    </w:pPr>
    <w:rPr>
      <w:rFonts w:ascii="Tahoma" w:hAnsi="Tahoma"/>
      <w:sz w:val="20"/>
      <w:lang w:val="en-US" w:eastAsia="en-US"/>
    </w:rPr>
  </w:style>
  <w:style w:type="paragraph" w:customStyle="1" w:styleId="ZnakZnak0000000000000000000000000">
    <w:name w:val="Znak Znak0000000000000000000000000"/>
    <w:basedOn w:val="Normal"/>
    <w:rsid w:val="00872961"/>
    <w:pPr>
      <w:spacing w:after="0" w:line="360" w:lineRule="auto"/>
    </w:pPr>
    <w:rPr>
      <w:rFonts w:ascii="Verdana" w:hAnsi="Verdana"/>
      <w:sz w:val="20"/>
      <w:lang w:val="pl-PL" w:eastAsia="pl-PL"/>
    </w:rPr>
  </w:style>
  <w:style w:type="paragraph" w:customStyle="1" w:styleId="CharCharChar00000000000000000000000000">
    <w:name w:val="Char Char Char00000000000000000000000000"/>
    <w:basedOn w:val="Normal"/>
    <w:uiPriority w:val="99"/>
    <w:rsid w:val="00001D69"/>
    <w:pPr>
      <w:spacing w:after="160" w:line="240" w:lineRule="exact"/>
      <w:jc w:val="left"/>
    </w:pPr>
    <w:rPr>
      <w:rFonts w:ascii="Tahoma" w:hAnsi="Tahoma"/>
      <w:sz w:val="20"/>
      <w:lang w:val="en-US" w:eastAsia="en-US"/>
    </w:rPr>
  </w:style>
  <w:style w:type="paragraph" w:customStyle="1" w:styleId="ZnakZnak00000000000000000000000000">
    <w:name w:val="Znak Znak00000000000000000000000000"/>
    <w:basedOn w:val="Normal"/>
    <w:rsid w:val="00001D69"/>
    <w:pPr>
      <w:spacing w:after="0" w:line="360" w:lineRule="auto"/>
    </w:pPr>
    <w:rPr>
      <w:rFonts w:ascii="Verdana" w:hAnsi="Verdana"/>
      <w:sz w:val="20"/>
      <w:lang w:val="pl-PL" w:eastAsia="pl-PL"/>
    </w:rPr>
  </w:style>
  <w:style w:type="paragraph" w:customStyle="1" w:styleId="CharCharChar000000000000000000000000000">
    <w:name w:val="Char Char Char000000000000000000000000000"/>
    <w:basedOn w:val="Normal"/>
    <w:uiPriority w:val="99"/>
    <w:rsid w:val="00D61EC2"/>
    <w:pPr>
      <w:spacing w:after="160" w:line="240" w:lineRule="exact"/>
      <w:jc w:val="left"/>
    </w:pPr>
    <w:rPr>
      <w:rFonts w:ascii="Tahoma" w:hAnsi="Tahoma"/>
      <w:sz w:val="20"/>
      <w:lang w:val="en-US" w:eastAsia="en-US"/>
    </w:rPr>
  </w:style>
  <w:style w:type="paragraph" w:customStyle="1" w:styleId="ZnakZnak000000000000000000000000000">
    <w:name w:val="Znak Znak000000000000000000000000000"/>
    <w:basedOn w:val="Normal"/>
    <w:rsid w:val="00D61EC2"/>
    <w:pPr>
      <w:spacing w:after="0" w:line="360" w:lineRule="auto"/>
    </w:pPr>
    <w:rPr>
      <w:rFonts w:ascii="Verdana" w:hAnsi="Verdana"/>
      <w:sz w:val="20"/>
      <w:lang w:val="pl-PL" w:eastAsia="pl-PL"/>
    </w:rPr>
  </w:style>
  <w:style w:type="paragraph" w:customStyle="1" w:styleId="CharCharChar0000000000000000000000000000">
    <w:name w:val="Char Char Char0000000000000000000000000000"/>
    <w:basedOn w:val="Normal"/>
    <w:uiPriority w:val="99"/>
    <w:rsid w:val="00C05B07"/>
    <w:pPr>
      <w:spacing w:after="160" w:line="240" w:lineRule="exact"/>
      <w:jc w:val="left"/>
    </w:pPr>
    <w:rPr>
      <w:rFonts w:ascii="Tahoma" w:hAnsi="Tahoma"/>
      <w:sz w:val="20"/>
      <w:lang w:val="en-US" w:eastAsia="en-US"/>
    </w:rPr>
  </w:style>
  <w:style w:type="paragraph" w:customStyle="1" w:styleId="ZnakZnak0000000000000000000000000000">
    <w:name w:val="Znak Znak0000000000000000000000000000"/>
    <w:basedOn w:val="Normal"/>
    <w:rsid w:val="00C05B07"/>
    <w:pPr>
      <w:spacing w:after="0" w:line="360" w:lineRule="auto"/>
    </w:pPr>
    <w:rPr>
      <w:rFonts w:ascii="Verdana" w:hAnsi="Verdana"/>
      <w:sz w:val="20"/>
      <w:lang w:val="pl-PL" w:eastAsia="pl-PL"/>
    </w:rPr>
  </w:style>
  <w:style w:type="paragraph" w:customStyle="1" w:styleId="CharCharChar00000000000000000000000000000">
    <w:name w:val="Char Char Char00000000000000000000000000000"/>
    <w:basedOn w:val="Normal"/>
    <w:uiPriority w:val="99"/>
    <w:rsid w:val="00AC7035"/>
    <w:pPr>
      <w:spacing w:after="160" w:line="240" w:lineRule="exact"/>
      <w:jc w:val="left"/>
    </w:pPr>
    <w:rPr>
      <w:rFonts w:ascii="Tahoma" w:hAnsi="Tahoma"/>
      <w:sz w:val="20"/>
      <w:lang w:val="en-US" w:eastAsia="en-US"/>
    </w:rPr>
  </w:style>
  <w:style w:type="paragraph" w:customStyle="1" w:styleId="ZnakZnak00000000000000000000000000000">
    <w:name w:val="Znak Znak00000000000000000000000000000"/>
    <w:basedOn w:val="Normal"/>
    <w:rsid w:val="00AC7035"/>
    <w:pPr>
      <w:spacing w:after="0" w:line="360" w:lineRule="auto"/>
    </w:pPr>
    <w:rPr>
      <w:rFonts w:ascii="Verdana" w:hAnsi="Verdana"/>
      <w:sz w:val="20"/>
      <w:lang w:val="pl-PL" w:eastAsia="pl-PL"/>
    </w:rPr>
  </w:style>
  <w:style w:type="paragraph" w:customStyle="1" w:styleId="CharCharChar000000000000000000000000000000">
    <w:name w:val="Char Char Char000000000000000000000000000000"/>
    <w:basedOn w:val="Normal"/>
    <w:uiPriority w:val="99"/>
    <w:rsid w:val="00965176"/>
    <w:pPr>
      <w:spacing w:after="160" w:line="240" w:lineRule="exact"/>
      <w:jc w:val="left"/>
    </w:pPr>
    <w:rPr>
      <w:rFonts w:ascii="Tahoma" w:hAnsi="Tahoma"/>
      <w:sz w:val="20"/>
      <w:lang w:val="en-US" w:eastAsia="en-US"/>
    </w:rPr>
  </w:style>
  <w:style w:type="paragraph" w:customStyle="1" w:styleId="ZnakZnak000000000000000000000000000000">
    <w:name w:val="Znak Znak000000000000000000000000000000"/>
    <w:basedOn w:val="Normal"/>
    <w:rsid w:val="00965176"/>
    <w:pPr>
      <w:spacing w:after="0" w:line="360" w:lineRule="auto"/>
    </w:pPr>
    <w:rPr>
      <w:rFonts w:ascii="Verdana" w:hAnsi="Verdana"/>
      <w:sz w:val="20"/>
      <w:lang w:val="pl-PL" w:eastAsia="pl-PL"/>
    </w:rPr>
  </w:style>
  <w:style w:type="paragraph" w:customStyle="1" w:styleId="CharCharChar0000000000000000000000000000000">
    <w:name w:val="Char Char Char0000000000000000000000000000000"/>
    <w:basedOn w:val="Normal"/>
    <w:uiPriority w:val="99"/>
    <w:rsid w:val="009E6CE0"/>
    <w:pPr>
      <w:spacing w:after="160" w:line="240" w:lineRule="exact"/>
      <w:jc w:val="left"/>
    </w:pPr>
    <w:rPr>
      <w:rFonts w:ascii="Tahoma" w:hAnsi="Tahoma"/>
      <w:sz w:val="20"/>
      <w:lang w:val="en-US" w:eastAsia="en-US"/>
    </w:rPr>
  </w:style>
  <w:style w:type="paragraph" w:customStyle="1" w:styleId="ZnakZnak0000000000000000000000000000000">
    <w:name w:val="Znak Znak0000000000000000000000000000000"/>
    <w:basedOn w:val="Normal"/>
    <w:rsid w:val="009E6CE0"/>
    <w:pPr>
      <w:spacing w:after="0" w:line="360" w:lineRule="auto"/>
    </w:pPr>
    <w:rPr>
      <w:rFonts w:ascii="Verdana" w:hAnsi="Verdana"/>
      <w:sz w:val="20"/>
      <w:lang w:val="pl-PL" w:eastAsia="pl-PL"/>
    </w:rPr>
  </w:style>
  <w:style w:type="character" w:styleId="UnresolvedMention">
    <w:name w:val="Unresolved Mention"/>
    <w:uiPriority w:val="99"/>
    <w:semiHidden/>
    <w:unhideWhenUsed/>
    <w:rsid w:val="00B50B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232741923">
      <w:bodyDiv w:val="1"/>
      <w:marLeft w:val="0"/>
      <w:marRight w:val="0"/>
      <w:marTop w:val="0"/>
      <w:marBottom w:val="0"/>
      <w:divBdr>
        <w:top w:val="none" w:sz="0" w:space="0" w:color="auto"/>
        <w:left w:val="none" w:sz="0" w:space="0" w:color="auto"/>
        <w:bottom w:val="none" w:sz="0" w:space="0" w:color="auto"/>
        <w:right w:val="none" w:sz="0" w:space="0" w:color="auto"/>
      </w:divBdr>
    </w:div>
    <w:div w:id="305430045">
      <w:bodyDiv w:val="1"/>
      <w:marLeft w:val="0"/>
      <w:marRight w:val="0"/>
      <w:marTop w:val="0"/>
      <w:marBottom w:val="0"/>
      <w:divBdr>
        <w:top w:val="none" w:sz="0" w:space="0" w:color="auto"/>
        <w:left w:val="none" w:sz="0" w:space="0" w:color="auto"/>
        <w:bottom w:val="none" w:sz="0" w:space="0" w:color="auto"/>
        <w:right w:val="none" w:sz="0" w:space="0" w:color="auto"/>
      </w:divBdr>
    </w:div>
    <w:div w:id="343212241">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1038122939">
      <w:bodyDiv w:val="1"/>
      <w:marLeft w:val="0"/>
      <w:marRight w:val="0"/>
      <w:marTop w:val="0"/>
      <w:marBottom w:val="0"/>
      <w:divBdr>
        <w:top w:val="none" w:sz="0" w:space="0" w:color="auto"/>
        <w:left w:val="none" w:sz="0" w:space="0" w:color="auto"/>
        <w:bottom w:val="none" w:sz="0" w:space="0" w:color="auto"/>
        <w:right w:val="none" w:sz="0" w:space="0" w:color="auto"/>
      </w:divBdr>
    </w:div>
    <w:div w:id="1241453151">
      <w:bodyDiv w:val="1"/>
      <w:marLeft w:val="0"/>
      <w:marRight w:val="0"/>
      <w:marTop w:val="0"/>
      <w:marBottom w:val="0"/>
      <w:divBdr>
        <w:top w:val="none" w:sz="0" w:space="0" w:color="auto"/>
        <w:left w:val="none" w:sz="0" w:space="0" w:color="auto"/>
        <w:bottom w:val="none" w:sz="0" w:space="0" w:color="auto"/>
        <w:right w:val="none" w:sz="0" w:space="0" w:color="auto"/>
      </w:divBdr>
    </w:div>
    <w:div w:id="1384207309">
      <w:bodyDiv w:val="1"/>
      <w:marLeft w:val="0"/>
      <w:marRight w:val="0"/>
      <w:marTop w:val="0"/>
      <w:marBottom w:val="0"/>
      <w:divBdr>
        <w:top w:val="none" w:sz="0" w:space="0" w:color="auto"/>
        <w:left w:val="none" w:sz="0" w:space="0" w:color="auto"/>
        <w:bottom w:val="none" w:sz="0" w:space="0" w:color="auto"/>
        <w:right w:val="none" w:sz="0" w:space="0" w:color="auto"/>
      </w:divBdr>
    </w:div>
    <w:div w:id="1418013734">
      <w:bodyDiv w:val="1"/>
      <w:marLeft w:val="0"/>
      <w:marRight w:val="0"/>
      <w:marTop w:val="0"/>
      <w:marBottom w:val="0"/>
      <w:divBdr>
        <w:top w:val="none" w:sz="0" w:space="0" w:color="auto"/>
        <w:left w:val="none" w:sz="0" w:space="0" w:color="auto"/>
        <w:bottom w:val="none" w:sz="0" w:space="0" w:color="auto"/>
        <w:right w:val="none" w:sz="0" w:space="0" w:color="auto"/>
      </w:divBdr>
    </w:div>
    <w:div w:id="1556893637">
      <w:bodyDiv w:val="1"/>
      <w:marLeft w:val="0"/>
      <w:marRight w:val="0"/>
      <w:marTop w:val="0"/>
      <w:marBottom w:val="0"/>
      <w:divBdr>
        <w:top w:val="none" w:sz="0" w:space="0" w:color="auto"/>
        <w:left w:val="none" w:sz="0" w:space="0" w:color="auto"/>
        <w:bottom w:val="none" w:sz="0" w:space="0" w:color="auto"/>
        <w:right w:val="none" w:sz="0" w:space="0" w:color="auto"/>
      </w:divBdr>
    </w:div>
    <w:div w:id="17405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nergy.ec.europa.eu/news/have-your-say-eus-electrification-action-plan-and-heating-and-cooling-strategy-2025-08-28_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6ca9873e2a7db54e5b1e914c7b2b311">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205db79fe1fdc6bfd03002612792673c"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9dd6c6-cf8f-4aa4-be49-f1cc0da589a4" xsi:nil="true"/>
    <lcf76f155ced4ddcb4097134ff3c332f xmlns="1b1e5321-5d6d-40f3-a89c-b5482dd566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503C94-2EA1-46DD-B636-7B3C47CAF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3.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4.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af9dd6c6-cf8f-4aa4-be49-f1cc0da589a4"/>
    <ds:schemaRef ds:uri="1b1e5321-5d6d-40f3-a89c-b5482dd566c1"/>
  </ds:schemaRefs>
</ds:datastoreItem>
</file>

<file path=docProps/app.xml><?xml version="1.0" encoding="utf-8"?>
<Properties xmlns="http://schemas.openxmlformats.org/officeDocument/2006/extended-properties" xmlns:vt="http://schemas.openxmlformats.org/officeDocument/2006/docPropsVTypes">
  <Template>TEL.DOTM</Template>
  <TotalTime>5</TotalTime>
  <Pages>7</Pages>
  <Words>3393</Words>
  <Characters>19477</Characters>
  <Application>Microsoft Office Word</Application>
  <DocSecurity>0</DocSecurity>
  <PresentationFormat>Microsoft Word 8.0b</PresentationFormat>
  <Lines>282</Lines>
  <Paragraphs>57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OSTERBERG Mette (SG)</cp:lastModifiedBy>
  <cp:revision>7</cp:revision>
  <cp:lastPrinted>2017-11-25T14:27:00Z</cp:lastPrinted>
  <dcterms:created xsi:type="dcterms:W3CDTF">2025-10-29T15:02:00Z</dcterms:created>
  <dcterms:modified xsi:type="dcterms:W3CDTF">2025-11-21T09:10:00Z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2023-03-06T16:57:17Z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fed4ca29-9366-4f08-a0f8-47b4b7a2a3a2</vt:lpwstr>
  </property>
  <property fmtid="{D5CDD505-2E9C-101B-9397-08002B2CF9AE}" pid="19" name="MSIP_Label_6bd9ddd1-4d20-43f6-abfa-fc3c07406f94_ContentBits">
    <vt:lpwstr>0</vt:lpwstr>
  </property>
  <property fmtid="{D5CDD505-2E9C-101B-9397-08002B2CF9AE}" pid="20" name="MediaServiceImageTags">
    <vt:lpwstr/>
  </property>
  <property fmtid="{D5CDD505-2E9C-101B-9397-08002B2CF9AE}" pid="21" name="APP0">
    <vt:lpwstr>28</vt:lpwstr>
  </property>
  <property fmtid="{D5CDD505-2E9C-101B-9397-08002B2CF9AE}" pid="22" name="ContentTypeId">
    <vt:lpwstr>0x010100271BB73A879EDE41AFDC9232B9EB1EA9</vt:lpwstr>
  </property>
</Properties>
</file>