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F6C05" w14:textId="362E4353" w:rsidR="009B1FF1" w:rsidRPr="009B1FF1" w:rsidRDefault="00DD5E3A" w:rsidP="008D59F9">
      <w:pPr>
        <w:spacing w:after="600" w:line="240" w:lineRule="auto"/>
        <w:ind w:left="720"/>
        <w:jc w:val="center"/>
        <w:rPr>
          <w:lang w:val="en-GB"/>
        </w:rPr>
      </w:pPr>
      <w:r>
        <w:rPr>
          <w:b/>
          <w:lang w:val="en-GB"/>
        </w:rPr>
        <w:t>SPECIAL</w:t>
      </w:r>
      <w:r w:rsidR="00D06C90">
        <w:rPr>
          <w:b/>
          <w:lang w:val="en-GB"/>
        </w:rPr>
        <w:t xml:space="preserve"> </w:t>
      </w:r>
      <w:r w:rsidR="009B1FF1" w:rsidRPr="009B1FF1">
        <w:rPr>
          <w:b/>
          <w:lang w:val="en-GB"/>
        </w:rPr>
        <w:t xml:space="preserve">LEGISLATIVE </w:t>
      </w:r>
      <w:r w:rsidR="009B1FF1" w:rsidRPr="009B1FF1">
        <w:rPr>
          <w:b/>
          <w:caps/>
          <w:lang w:val="en-GB"/>
        </w:rPr>
        <w:t>procedure</w:t>
      </w:r>
    </w:p>
    <w:p w14:paraId="65717952" w14:textId="515A0348" w:rsidR="00DC568A" w:rsidRPr="0019232D" w:rsidRDefault="009B1FF1" w:rsidP="00DC568A">
      <w:pPr>
        <w:spacing w:after="600" w:line="240" w:lineRule="auto"/>
        <w:jc w:val="center"/>
        <w:rPr>
          <w:b/>
          <w:bCs/>
          <w:szCs w:val="24"/>
          <w:lang w:val="en-IE"/>
        </w:rPr>
      </w:pPr>
      <w:r w:rsidRPr="00E377CD">
        <w:rPr>
          <w:b/>
          <w:bCs/>
          <w:szCs w:val="24"/>
          <w:lang w:val="en-GB"/>
        </w:rPr>
        <w:t xml:space="preserve">Follow up to the </w:t>
      </w:r>
      <w:r w:rsidRPr="00E377CD">
        <w:rPr>
          <w:b/>
          <w:szCs w:val="24"/>
          <w:lang w:val="en-GB"/>
        </w:rPr>
        <w:t>European Parliament legislative resolution</w:t>
      </w:r>
      <w:r w:rsidRPr="00E377CD">
        <w:rPr>
          <w:b/>
          <w:bCs/>
          <w:szCs w:val="24"/>
          <w:lang w:val="en-GB"/>
        </w:rPr>
        <w:t xml:space="preserve"> </w:t>
      </w:r>
      <w:r w:rsidR="00713D32" w:rsidRPr="00713D32">
        <w:rPr>
          <w:b/>
          <w:lang w:val="en-IE"/>
        </w:rPr>
        <w:t>on the proposal for a Council directive on Business in Europe: Framework for Income Taxation (BEFIT)</w:t>
      </w:r>
    </w:p>
    <w:p w14:paraId="5481E768" w14:textId="2A3BDA58" w:rsidR="002B7441" w:rsidRPr="00D6407D" w:rsidRDefault="002B7441" w:rsidP="00B57E5C">
      <w:pPr>
        <w:spacing w:after="240"/>
        <w:ind w:left="567" w:hanging="567"/>
        <w:rPr>
          <w:lang w:val="en-IE"/>
        </w:rPr>
      </w:pPr>
      <w:r w:rsidRPr="00D6407D">
        <w:rPr>
          <w:b/>
          <w:lang w:val="en-IE"/>
        </w:rPr>
        <w:t>1.</w:t>
      </w:r>
      <w:r w:rsidRPr="00D6407D">
        <w:rPr>
          <w:b/>
          <w:lang w:val="en-IE"/>
        </w:rPr>
        <w:tab/>
        <w:t>Rapporteur:</w:t>
      </w:r>
      <w:r w:rsidR="00AC6F72" w:rsidRPr="00D6407D">
        <w:rPr>
          <w:b/>
          <w:lang w:val="en-IE"/>
        </w:rPr>
        <w:t xml:space="preserve"> </w:t>
      </w:r>
      <w:r w:rsidR="00DD089A" w:rsidRPr="00DD089A">
        <w:rPr>
          <w:bCs/>
          <w:lang w:val="en-IE"/>
        </w:rPr>
        <w:t>Evelyn R</w:t>
      </w:r>
      <w:r w:rsidR="007B324F">
        <w:rPr>
          <w:bCs/>
          <w:lang w:val="en-IE"/>
        </w:rPr>
        <w:t>EGNER</w:t>
      </w:r>
      <w:r w:rsidR="00D6407D" w:rsidRPr="00D6407D">
        <w:rPr>
          <w:bCs/>
          <w:lang w:val="en-IE"/>
        </w:rPr>
        <w:t xml:space="preserve"> </w:t>
      </w:r>
      <w:r w:rsidR="00FF0C02" w:rsidRPr="00D6407D">
        <w:rPr>
          <w:bCs/>
          <w:lang w:val="en-IE"/>
        </w:rPr>
        <w:t>(</w:t>
      </w:r>
      <w:r w:rsidR="00776E38">
        <w:rPr>
          <w:bCs/>
          <w:lang w:val="en-IE"/>
        </w:rPr>
        <w:t>S&amp;D</w:t>
      </w:r>
      <w:r w:rsidR="00FF0C02" w:rsidRPr="00D6407D">
        <w:rPr>
          <w:bCs/>
          <w:lang w:val="en-IE"/>
        </w:rPr>
        <w:t xml:space="preserve"> / </w:t>
      </w:r>
      <w:r w:rsidR="00776E38">
        <w:rPr>
          <w:bCs/>
          <w:lang w:val="en-IE"/>
        </w:rPr>
        <w:t>AT</w:t>
      </w:r>
      <w:r w:rsidR="00153310" w:rsidRPr="00D6407D">
        <w:rPr>
          <w:bCs/>
          <w:lang w:val="en-IE"/>
        </w:rPr>
        <w:t>)</w:t>
      </w:r>
    </w:p>
    <w:p w14:paraId="49493107" w14:textId="5CA115E6" w:rsidR="00605133" w:rsidRPr="00B57E5C" w:rsidRDefault="002B7441" w:rsidP="0C0B0CBC">
      <w:pPr>
        <w:spacing w:after="240"/>
        <w:ind w:left="567" w:hanging="567"/>
        <w:rPr>
          <w:szCs w:val="24"/>
          <w:highlight w:val="yellow"/>
          <w:lang w:val="en-GB"/>
        </w:rPr>
      </w:pPr>
      <w:r w:rsidRPr="0C0B0CBC">
        <w:rPr>
          <w:b/>
          <w:bCs/>
          <w:lang w:val="en-IE"/>
        </w:rPr>
        <w:t>2.</w:t>
      </w:r>
      <w:r w:rsidRPr="00BE5177">
        <w:rPr>
          <w:lang w:val="en-GB"/>
        </w:rPr>
        <w:tab/>
      </w:r>
      <w:r w:rsidRPr="0C0B0CBC">
        <w:rPr>
          <w:b/>
          <w:bCs/>
          <w:lang w:val="en-IE"/>
        </w:rPr>
        <w:t>Reference</w:t>
      </w:r>
      <w:r w:rsidR="001C1BD4" w:rsidRPr="0C0B0CBC">
        <w:rPr>
          <w:b/>
          <w:bCs/>
          <w:lang w:val="en-IE"/>
        </w:rPr>
        <w:t>s</w:t>
      </w:r>
      <w:r w:rsidRPr="0C0B0CBC">
        <w:rPr>
          <w:b/>
          <w:bCs/>
          <w:lang w:val="en-IE"/>
        </w:rPr>
        <w:t>:</w:t>
      </w:r>
      <w:r w:rsidRPr="0C0B0CBC">
        <w:rPr>
          <w:lang w:val="en-IE"/>
        </w:rPr>
        <w:t xml:space="preserve"> </w:t>
      </w:r>
      <w:r w:rsidR="00240378" w:rsidRPr="0C0B0CBC">
        <w:rPr>
          <w:rFonts w:eastAsia="Calibri"/>
          <w:lang w:val="en-GB" w:eastAsia="en-US"/>
        </w:rPr>
        <w:t>2023/0321(CNS</w:t>
      </w:r>
      <w:r w:rsidR="00C60C16" w:rsidRPr="0C0B0CBC">
        <w:rPr>
          <w:lang w:val="en-GB"/>
        </w:rPr>
        <w:t>)</w:t>
      </w:r>
      <w:r w:rsidR="007B324F" w:rsidRPr="0C0B0CBC">
        <w:rPr>
          <w:lang w:val="en-GB"/>
        </w:rPr>
        <w:t xml:space="preserve"> /</w:t>
      </w:r>
      <w:r w:rsidR="00756E21" w:rsidRPr="0C0B0CBC">
        <w:rPr>
          <w:lang w:val="en-GB"/>
        </w:rPr>
        <w:t xml:space="preserve"> A10-0194/</w:t>
      </w:r>
      <w:r w:rsidR="00756E21" w:rsidRPr="00B57E5C">
        <w:rPr>
          <w:lang w:val="en-GB"/>
        </w:rPr>
        <w:t>2025</w:t>
      </w:r>
      <w:r w:rsidR="0019232D" w:rsidRPr="00B57E5C">
        <w:rPr>
          <w:lang w:val="en-GB"/>
        </w:rPr>
        <w:t xml:space="preserve"> /</w:t>
      </w:r>
      <w:r w:rsidR="1A60E380" w:rsidRPr="00B57E5C">
        <w:rPr>
          <w:lang w:val="en-GB"/>
        </w:rPr>
        <w:t xml:space="preserve"> </w:t>
      </w:r>
      <w:r w:rsidR="1A60E380" w:rsidRPr="00B57E5C">
        <w:rPr>
          <w:szCs w:val="24"/>
          <w:lang w:val="en-GB"/>
        </w:rPr>
        <w:t>P10_TA(2025)0268</w:t>
      </w:r>
    </w:p>
    <w:p w14:paraId="474B79A2" w14:textId="6AC4E999" w:rsidR="002B7441" w:rsidRPr="00AB2673" w:rsidRDefault="002B7441" w:rsidP="00B57E5C">
      <w:pPr>
        <w:spacing w:after="240"/>
        <w:ind w:left="567" w:hanging="567"/>
        <w:rPr>
          <w:szCs w:val="24"/>
          <w:lang w:val="en-IE"/>
        </w:rPr>
      </w:pPr>
      <w:r w:rsidRPr="002B7441">
        <w:rPr>
          <w:b/>
          <w:lang w:val="en-GB"/>
        </w:rPr>
        <w:t>3.</w:t>
      </w:r>
      <w:r w:rsidRPr="002B7441">
        <w:rPr>
          <w:b/>
          <w:lang w:val="en-GB"/>
        </w:rPr>
        <w:tab/>
        <w:t>Date of adoption of the resolution:</w:t>
      </w:r>
      <w:r w:rsidRPr="003429A3">
        <w:rPr>
          <w:bCs/>
          <w:lang w:val="en-GB"/>
        </w:rPr>
        <w:t xml:space="preserve"> </w:t>
      </w:r>
      <w:r w:rsidR="00AB2673" w:rsidRPr="00AB2673">
        <w:rPr>
          <w:szCs w:val="24"/>
          <w:lang w:val="en-IE"/>
        </w:rPr>
        <w:t>13</w:t>
      </w:r>
      <w:r w:rsidR="007B324F">
        <w:rPr>
          <w:szCs w:val="24"/>
          <w:lang w:val="en-IE"/>
        </w:rPr>
        <w:t xml:space="preserve"> November </w:t>
      </w:r>
      <w:r w:rsidR="00AB2673" w:rsidRPr="00AB2673">
        <w:rPr>
          <w:szCs w:val="24"/>
          <w:lang w:val="en-IE"/>
        </w:rPr>
        <w:t>2025</w:t>
      </w:r>
    </w:p>
    <w:p w14:paraId="49FECC05" w14:textId="5CDC173F" w:rsidR="00E31D08" w:rsidRPr="002B7441" w:rsidRDefault="002B7441" w:rsidP="00B57E5C">
      <w:pPr>
        <w:spacing w:after="240"/>
        <w:ind w:left="567" w:hanging="567"/>
        <w:jc w:val="both"/>
        <w:rPr>
          <w:lang w:val="en-GB"/>
        </w:rPr>
      </w:pPr>
      <w:r w:rsidRPr="002B7441">
        <w:rPr>
          <w:b/>
          <w:lang w:val="en-GB"/>
        </w:rPr>
        <w:t>4.</w:t>
      </w:r>
      <w:r w:rsidRPr="002B7441">
        <w:rPr>
          <w:b/>
          <w:lang w:val="en-GB"/>
        </w:rPr>
        <w:tab/>
        <w:t xml:space="preserve">Legal basis: </w:t>
      </w:r>
      <w:r w:rsidR="00E31D08" w:rsidRPr="00BA6D24">
        <w:rPr>
          <w:lang w:val="en-GB"/>
        </w:rPr>
        <w:t xml:space="preserve">Article </w:t>
      </w:r>
      <w:r w:rsidR="00E31D08" w:rsidRPr="00E31D08">
        <w:rPr>
          <w:rFonts w:eastAsia="Calibri"/>
          <w:lang w:val="en-GB" w:eastAsia="en-US"/>
        </w:rPr>
        <w:t>115 of the Treaty on the Functioning of the European Union (TFEU).</w:t>
      </w:r>
    </w:p>
    <w:p w14:paraId="5DE3F035" w14:textId="4CDA03B8" w:rsidR="00DE04F8" w:rsidRPr="0019232D" w:rsidRDefault="002B7441" w:rsidP="00DE04F8">
      <w:pPr>
        <w:spacing w:after="240"/>
        <w:ind w:left="567" w:hanging="567"/>
        <w:jc w:val="both"/>
        <w:rPr>
          <w:szCs w:val="24"/>
          <w:lang w:val="en-IE"/>
        </w:rPr>
      </w:pPr>
      <w:r w:rsidRPr="002B7441">
        <w:rPr>
          <w:b/>
          <w:lang w:val="en-GB"/>
        </w:rPr>
        <w:t>5.</w:t>
      </w:r>
      <w:r w:rsidRPr="002B7441">
        <w:rPr>
          <w:b/>
          <w:lang w:val="en-GB"/>
        </w:rPr>
        <w:tab/>
        <w:t>Competent Parliamentary Committee:</w:t>
      </w:r>
      <w:r w:rsidRPr="00900DC1">
        <w:rPr>
          <w:bCs/>
          <w:lang w:val="en-GB"/>
        </w:rPr>
        <w:t xml:space="preserve"> </w:t>
      </w:r>
      <w:r w:rsidR="0019232D" w:rsidRPr="0019232D">
        <w:rPr>
          <w:szCs w:val="24"/>
          <w:lang w:val="en-IE"/>
        </w:rPr>
        <w:t>Committee on</w:t>
      </w:r>
      <w:r w:rsidR="00AE751E" w:rsidRPr="00AE751E">
        <w:rPr>
          <w:szCs w:val="24"/>
          <w:lang w:val="en-IE"/>
        </w:rPr>
        <w:t xml:space="preserve"> Economic and Monetary Affairs (ECON) </w:t>
      </w:r>
    </w:p>
    <w:p w14:paraId="2DF54B2F" w14:textId="077F6E82" w:rsidR="00777920" w:rsidRPr="00BA6D24" w:rsidRDefault="002B7441" w:rsidP="008562BE">
      <w:pPr>
        <w:tabs>
          <w:tab w:val="left" w:pos="567"/>
        </w:tabs>
        <w:spacing w:after="240" w:line="240" w:lineRule="auto"/>
        <w:ind w:left="567" w:hanging="567"/>
        <w:jc w:val="both"/>
        <w:rPr>
          <w:lang w:val="en-GB"/>
        </w:rPr>
      </w:pPr>
      <w:r w:rsidRPr="002B7441">
        <w:rPr>
          <w:b/>
          <w:lang w:val="en-GB"/>
        </w:rPr>
        <w:t>6.</w:t>
      </w:r>
      <w:r w:rsidRPr="00BE5177">
        <w:rPr>
          <w:lang w:val="en-GB"/>
        </w:rPr>
        <w:tab/>
      </w:r>
      <w:r w:rsidRPr="002B7441">
        <w:rPr>
          <w:b/>
          <w:lang w:val="en-GB"/>
        </w:rPr>
        <w:t>Commission's position:</w:t>
      </w:r>
      <w:r w:rsidRPr="6FF811C1">
        <w:rPr>
          <w:color w:val="000000" w:themeColor="text1"/>
          <w:sz w:val="22"/>
          <w:szCs w:val="22"/>
          <w:lang w:val="en-GB"/>
        </w:rPr>
        <w:t xml:space="preserve"> </w:t>
      </w:r>
      <w:r w:rsidR="00777920" w:rsidRPr="00BA6D24">
        <w:rPr>
          <w:i/>
          <w:color w:val="000000" w:themeColor="text1"/>
          <w:lang w:val="en-GB"/>
        </w:rPr>
        <w:t>The Commission takes note of the amendments proposed by the European Parliament, while reserving its detailed position on these while the discussion in the Council is ongoing</w:t>
      </w:r>
      <w:r w:rsidR="008562BE" w:rsidRPr="00BA6D24">
        <w:rPr>
          <w:i/>
          <w:color w:val="000000" w:themeColor="text1"/>
          <w:lang w:val="en-GB"/>
        </w:rPr>
        <w:t>.</w:t>
      </w:r>
    </w:p>
    <w:p w14:paraId="3793E30C" w14:textId="405B6807" w:rsidR="1316C28A" w:rsidRPr="002B324B" w:rsidRDefault="71A16575" w:rsidP="420810C5">
      <w:pPr>
        <w:spacing w:after="120"/>
        <w:ind w:left="360"/>
        <w:jc w:val="both"/>
        <w:rPr>
          <w:lang w:val="en-GB"/>
        </w:rPr>
      </w:pPr>
      <w:r w:rsidRPr="002B324B">
        <w:rPr>
          <w:b/>
          <w:bCs/>
          <w:lang w:val="en-GB"/>
        </w:rPr>
        <w:t>T</w:t>
      </w:r>
      <w:r w:rsidR="3CC8A666" w:rsidRPr="002B324B">
        <w:rPr>
          <w:b/>
          <w:bCs/>
          <w:lang w:val="en-GB"/>
        </w:rPr>
        <w:t>he Commission</w:t>
      </w:r>
      <w:r w:rsidR="75696989" w:rsidRPr="002B324B">
        <w:rPr>
          <w:b/>
          <w:bCs/>
          <w:lang w:val="en-GB"/>
        </w:rPr>
        <w:t xml:space="preserve"> will</w:t>
      </w:r>
      <w:r w:rsidR="3CC8A666" w:rsidRPr="002B324B">
        <w:rPr>
          <w:b/>
          <w:bCs/>
          <w:lang w:val="en-GB"/>
        </w:rPr>
        <w:t xml:space="preserve"> take the amendments </w:t>
      </w:r>
      <w:r w:rsidR="75696989" w:rsidRPr="002B324B">
        <w:rPr>
          <w:b/>
          <w:bCs/>
          <w:lang w:val="en-GB"/>
        </w:rPr>
        <w:t xml:space="preserve">into </w:t>
      </w:r>
      <w:r w:rsidR="465DCE98" w:rsidRPr="002B324B">
        <w:rPr>
          <w:b/>
          <w:bCs/>
          <w:lang w:val="en-GB"/>
        </w:rPr>
        <w:t xml:space="preserve">consideration </w:t>
      </w:r>
      <w:r w:rsidR="3CC8A666" w:rsidRPr="002B324B">
        <w:rPr>
          <w:b/>
          <w:bCs/>
          <w:lang w:val="en-GB"/>
        </w:rPr>
        <w:t xml:space="preserve">during further Council </w:t>
      </w:r>
      <w:r w:rsidR="3CC8A666" w:rsidRPr="00094B98">
        <w:rPr>
          <w:b/>
          <w:bCs/>
          <w:lang w:val="en-GB"/>
        </w:rPr>
        <w:t>negotiations</w:t>
      </w:r>
      <w:r w:rsidR="3CC8A666" w:rsidRPr="00094B98">
        <w:rPr>
          <w:lang w:val="en-GB"/>
        </w:rPr>
        <w:t xml:space="preserve">, </w:t>
      </w:r>
      <w:r w:rsidR="0AA87920" w:rsidRPr="00094B98">
        <w:rPr>
          <w:lang w:val="en-GB"/>
        </w:rPr>
        <w:t xml:space="preserve">focusing on </w:t>
      </w:r>
      <w:r w:rsidR="3CC8A666" w:rsidRPr="00094B98">
        <w:rPr>
          <w:lang w:val="en-GB"/>
        </w:rPr>
        <w:t xml:space="preserve">the objective </w:t>
      </w:r>
      <w:r w:rsidR="0AA87920" w:rsidRPr="00094B98">
        <w:rPr>
          <w:lang w:val="en-GB"/>
        </w:rPr>
        <w:t xml:space="preserve">not </w:t>
      </w:r>
      <w:r w:rsidR="320EACCC" w:rsidRPr="00094B98">
        <w:rPr>
          <w:lang w:val="en-GB"/>
        </w:rPr>
        <w:t xml:space="preserve">to </w:t>
      </w:r>
      <w:r w:rsidR="0AA87920" w:rsidRPr="00094B98">
        <w:rPr>
          <w:lang w:val="en-GB"/>
        </w:rPr>
        <w:t>unnecessarily increase</w:t>
      </w:r>
      <w:r w:rsidR="320EACCC" w:rsidRPr="00094B98">
        <w:rPr>
          <w:lang w:val="en-GB"/>
        </w:rPr>
        <w:t xml:space="preserve"> </w:t>
      </w:r>
      <w:r w:rsidR="3CC8A666" w:rsidRPr="00094B98">
        <w:rPr>
          <w:lang w:val="en-GB"/>
        </w:rPr>
        <w:t>compliance and administrative burden</w:t>
      </w:r>
      <w:r w:rsidR="320EACCC" w:rsidRPr="00094B98">
        <w:rPr>
          <w:lang w:val="en-GB"/>
        </w:rPr>
        <w:t>s</w:t>
      </w:r>
      <w:r w:rsidR="3CC8A666" w:rsidRPr="00094B98">
        <w:rPr>
          <w:lang w:val="en-GB"/>
        </w:rPr>
        <w:t xml:space="preserve"> for companies</w:t>
      </w:r>
      <w:r w:rsidR="320EACCC" w:rsidRPr="00094B98">
        <w:rPr>
          <w:lang w:val="en-GB"/>
        </w:rPr>
        <w:t xml:space="preserve"> and tax administrations</w:t>
      </w:r>
      <w:r w:rsidR="0D9E27E3" w:rsidRPr="00094B98">
        <w:rPr>
          <w:lang w:val="en-GB"/>
        </w:rPr>
        <w:t xml:space="preserve"> </w:t>
      </w:r>
      <w:r w:rsidR="00B7383B" w:rsidRPr="00094B98">
        <w:rPr>
          <w:lang w:val="en-GB"/>
        </w:rPr>
        <w:t>while</w:t>
      </w:r>
      <w:r w:rsidR="0D9E27E3" w:rsidRPr="00094B98">
        <w:rPr>
          <w:lang w:val="en-GB"/>
        </w:rPr>
        <w:t xml:space="preserve"> respecting current Commission proposals on the table.</w:t>
      </w:r>
    </w:p>
    <w:p w14:paraId="00081B51" w14:textId="5FB7FA21" w:rsidR="00103292" w:rsidRDefault="00B30482" w:rsidP="000E1C09">
      <w:pPr>
        <w:spacing w:after="120"/>
        <w:ind w:left="360"/>
        <w:jc w:val="both"/>
        <w:rPr>
          <w:lang w:val="en-GB"/>
        </w:rPr>
      </w:pPr>
      <w:r>
        <w:rPr>
          <w:lang w:val="en-GB"/>
        </w:rPr>
        <w:t>T</w:t>
      </w:r>
      <w:r w:rsidR="005C055D" w:rsidRPr="02B4A71D">
        <w:rPr>
          <w:lang w:val="en-GB"/>
        </w:rPr>
        <w:t xml:space="preserve">he Commission </w:t>
      </w:r>
      <w:r w:rsidR="000E1C09" w:rsidRPr="02B4A71D">
        <w:rPr>
          <w:lang w:val="en-GB"/>
        </w:rPr>
        <w:t>welcomes</w:t>
      </w:r>
      <w:r w:rsidR="005C055D" w:rsidRPr="02B4A71D">
        <w:rPr>
          <w:lang w:val="en-GB"/>
        </w:rPr>
        <w:t xml:space="preserve"> </w:t>
      </w:r>
      <w:r w:rsidR="000E1C09" w:rsidRPr="02B4A71D">
        <w:rPr>
          <w:lang w:val="en-GB"/>
        </w:rPr>
        <w:t xml:space="preserve">the Parliament’s </w:t>
      </w:r>
      <w:r w:rsidR="006300F3" w:rsidRPr="02B4A71D">
        <w:rPr>
          <w:lang w:val="en-GB"/>
        </w:rPr>
        <w:t>proposals</w:t>
      </w:r>
      <w:r w:rsidR="000E1C09" w:rsidRPr="02B4A71D">
        <w:rPr>
          <w:lang w:val="en-GB"/>
        </w:rPr>
        <w:t xml:space="preserve"> to</w:t>
      </w:r>
      <w:r w:rsidR="00BE5177">
        <w:rPr>
          <w:lang w:val="en-GB"/>
        </w:rPr>
        <w:t xml:space="preserve"> </w:t>
      </w:r>
      <w:r w:rsidR="000E1C09" w:rsidRPr="02B4A71D">
        <w:rPr>
          <w:lang w:val="en-GB"/>
        </w:rPr>
        <w:t xml:space="preserve">align more closely with the Pillar 2 Directive </w:t>
      </w:r>
      <w:r w:rsidR="00E56D19" w:rsidRPr="02B4A71D">
        <w:rPr>
          <w:lang w:val="en-GB"/>
        </w:rPr>
        <w:t>in several respects</w:t>
      </w:r>
      <w:r w:rsidR="00103292">
        <w:rPr>
          <w:lang w:val="en-GB"/>
        </w:rPr>
        <w:t xml:space="preserve"> and</w:t>
      </w:r>
      <w:r w:rsidR="00E56D19" w:rsidRPr="02B4A71D">
        <w:rPr>
          <w:lang w:val="en-GB"/>
        </w:rPr>
        <w:t xml:space="preserve"> to </w:t>
      </w:r>
      <w:r w:rsidR="1316C28A" w:rsidRPr="02B4A71D">
        <w:rPr>
          <w:lang w:val="en-GB"/>
        </w:rPr>
        <w:t>ensur</w:t>
      </w:r>
      <w:r w:rsidR="000E1C09" w:rsidRPr="02B4A71D">
        <w:rPr>
          <w:lang w:val="en-GB"/>
        </w:rPr>
        <w:t>e</w:t>
      </w:r>
      <w:r w:rsidR="1316C28A" w:rsidRPr="02B4A71D">
        <w:rPr>
          <w:lang w:val="en-GB"/>
        </w:rPr>
        <w:t xml:space="preserve"> coherence of cross-border loss-relief with Pillar 2</w:t>
      </w:r>
      <w:r w:rsidR="00103292">
        <w:rPr>
          <w:lang w:val="en-GB"/>
        </w:rPr>
        <w:t>.</w:t>
      </w:r>
      <w:r w:rsidR="1316C28A" w:rsidRPr="02B4A71D">
        <w:rPr>
          <w:lang w:val="en-GB"/>
        </w:rPr>
        <w:t xml:space="preserve"> </w:t>
      </w:r>
    </w:p>
    <w:p w14:paraId="179F7923" w14:textId="4D6B997E" w:rsidR="1316C28A" w:rsidRPr="00BE5177" w:rsidRDefault="00103292" w:rsidP="000E1C09">
      <w:pPr>
        <w:spacing w:after="120"/>
        <w:ind w:left="360"/>
        <w:jc w:val="both"/>
        <w:rPr>
          <w:lang w:val="en-GB"/>
        </w:rPr>
      </w:pPr>
      <w:r>
        <w:rPr>
          <w:lang w:val="en-GB"/>
        </w:rPr>
        <w:t xml:space="preserve">The Commission is supportive of the Parliament’s proposals </w:t>
      </w:r>
      <w:r w:rsidR="00E559DE" w:rsidRPr="02B4A71D">
        <w:rPr>
          <w:lang w:val="en-GB"/>
        </w:rPr>
        <w:t xml:space="preserve">to </w:t>
      </w:r>
      <w:r w:rsidR="00A76231" w:rsidRPr="02B4A71D">
        <w:rPr>
          <w:lang w:val="en-GB"/>
        </w:rPr>
        <w:t>enhance</w:t>
      </w:r>
      <w:r w:rsidR="00E559DE" w:rsidRPr="02B4A71D">
        <w:rPr>
          <w:lang w:val="en-GB"/>
        </w:rPr>
        <w:t xml:space="preserve"> </w:t>
      </w:r>
      <w:r w:rsidR="00A76231" w:rsidRPr="02B4A71D">
        <w:rPr>
          <w:lang w:val="en-GB"/>
        </w:rPr>
        <w:t xml:space="preserve">tax revenues and </w:t>
      </w:r>
      <w:r w:rsidR="00E559DE" w:rsidRPr="02B4A71D">
        <w:rPr>
          <w:lang w:val="en-GB"/>
        </w:rPr>
        <w:t xml:space="preserve">investments </w:t>
      </w:r>
      <w:r w:rsidR="00A76231" w:rsidRPr="02B4A71D">
        <w:rPr>
          <w:lang w:val="en-GB"/>
        </w:rPr>
        <w:t xml:space="preserve">for policy priorities, </w:t>
      </w:r>
      <w:r w:rsidR="006840E9" w:rsidRPr="02B4A71D">
        <w:rPr>
          <w:lang w:val="en-GB"/>
        </w:rPr>
        <w:t>and</w:t>
      </w:r>
      <w:r w:rsidR="00DC4B26" w:rsidRPr="02B4A71D">
        <w:rPr>
          <w:lang w:val="en-GB"/>
        </w:rPr>
        <w:t xml:space="preserve"> </w:t>
      </w:r>
      <w:r w:rsidR="004A42A0" w:rsidRPr="02B4A71D">
        <w:rPr>
          <w:lang w:val="en-GB"/>
        </w:rPr>
        <w:t>to have</w:t>
      </w:r>
      <w:r w:rsidR="1316C28A" w:rsidRPr="02B4A71D">
        <w:rPr>
          <w:lang w:val="en-GB"/>
        </w:rPr>
        <w:t xml:space="preserve"> a comprehensive one-stop-shop system</w:t>
      </w:r>
      <w:r w:rsidR="00DC4B26" w:rsidRPr="02B4A71D">
        <w:rPr>
          <w:lang w:val="en-GB"/>
        </w:rPr>
        <w:t>,</w:t>
      </w:r>
      <w:r w:rsidR="1316C28A" w:rsidRPr="02B4A71D">
        <w:rPr>
          <w:lang w:val="en-GB"/>
        </w:rPr>
        <w:t xml:space="preserve"> technical assistance</w:t>
      </w:r>
      <w:r w:rsidR="00DC4B26" w:rsidRPr="02B4A71D">
        <w:rPr>
          <w:lang w:val="en-GB"/>
        </w:rPr>
        <w:t>, and</w:t>
      </w:r>
      <w:r w:rsidR="1316C28A" w:rsidRPr="02B4A71D">
        <w:rPr>
          <w:lang w:val="en-GB"/>
        </w:rPr>
        <w:t xml:space="preserve"> for companies and tax administrations, introducing a European TIN</w:t>
      </w:r>
      <w:r w:rsidR="00DC4B26" w:rsidRPr="02B4A71D">
        <w:rPr>
          <w:lang w:val="en-GB"/>
        </w:rPr>
        <w:t>, as well as</w:t>
      </w:r>
      <w:r w:rsidR="1316C28A" w:rsidRPr="02B4A71D">
        <w:rPr>
          <w:lang w:val="en-GB"/>
        </w:rPr>
        <w:t xml:space="preserve"> </w:t>
      </w:r>
      <w:r w:rsidR="004A42A0" w:rsidRPr="02B4A71D">
        <w:rPr>
          <w:lang w:val="en-GB"/>
        </w:rPr>
        <w:t xml:space="preserve">clear </w:t>
      </w:r>
      <w:r w:rsidR="1316C28A" w:rsidRPr="02B4A71D">
        <w:rPr>
          <w:lang w:val="en-GB"/>
        </w:rPr>
        <w:t>criteria for determining beneficial ownership.</w:t>
      </w:r>
    </w:p>
    <w:p w14:paraId="758F3208" w14:textId="1FFCD7B7" w:rsidR="00BE5177" w:rsidRDefault="00705CA5" w:rsidP="00BE5177">
      <w:pPr>
        <w:spacing w:after="120"/>
        <w:ind w:left="360"/>
        <w:jc w:val="both"/>
        <w:rPr>
          <w:szCs w:val="24"/>
          <w:lang w:val="en-GB"/>
        </w:rPr>
      </w:pPr>
      <w:r>
        <w:rPr>
          <w:szCs w:val="24"/>
          <w:lang w:val="en-GB"/>
        </w:rPr>
        <w:t xml:space="preserve">The Commission also </w:t>
      </w:r>
      <w:r w:rsidR="0004392D">
        <w:rPr>
          <w:szCs w:val="24"/>
          <w:lang w:val="en-GB"/>
        </w:rPr>
        <w:t>welcomes</w:t>
      </w:r>
      <w:r w:rsidR="00C73057">
        <w:rPr>
          <w:szCs w:val="24"/>
          <w:lang w:val="en-GB"/>
        </w:rPr>
        <w:t xml:space="preserve"> the </w:t>
      </w:r>
      <w:r w:rsidR="0004392D">
        <w:rPr>
          <w:szCs w:val="24"/>
          <w:lang w:val="en-GB"/>
        </w:rPr>
        <w:t>Parliament’s</w:t>
      </w:r>
      <w:r w:rsidR="0042165E">
        <w:rPr>
          <w:szCs w:val="24"/>
          <w:lang w:val="en-GB"/>
        </w:rPr>
        <w:t xml:space="preserve"> </w:t>
      </w:r>
      <w:r w:rsidR="009D7E5D">
        <w:rPr>
          <w:szCs w:val="24"/>
          <w:lang w:val="en-GB"/>
        </w:rPr>
        <w:t>proposals</w:t>
      </w:r>
      <w:r w:rsidR="0004392D">
        <w:rPr>
          <w:szCs w:val="24"/>
          <w:lang w:val="en-GB"/>
        </w:rPr>
        <w:t xml:space="preserve"> for</w:t>
      </w:r>
      <w:r w:rsidR="1316C28A" w:rsidRPr="6FF811C1">
        <w:rPr>
          <w:szCs w:val="24"/>
          <w:lang w:val="en-GB"/>
        </w:rPr>
        <w:t xml:space="preserve"> fighting profit shifting and tax </w:t>
      </w:r>
      <w:r w:rsidR="00BE5177" w:rsidRPr="6FF811C1">
        <w:rPr>
          <w:szCs w:val="24"/>
          <w:lang w:val="en-GB"/>
        </w:rPr>
        <w:t>avoidance</w:t>
      </w:r>
      <w:r w:rsidR="00BE5177">
        <w:rPr>
          <w:szCs w:val="24"/>
          <w:lang w:val="en-GB"/>
        </w:rPr>
        <w:t xml:space="preserve">, </w:t>
      </w:r>
      <w:r w:rsidR="00BE5177" w:rsidRPr="6FF811C1">
        <w:rPr>
          <w:szCs w:val="24"/>
          <w:lang w:val="en-GB"/>
        </w:rPr>
        <w:t>and</w:t>
      </w:r>
      <w:r w:rsidR="0004392D">
        <w:rPr>
          <w:szCs w:val="24"/>
          <w:lang w:val="en-GB"/>
        </w:rPr>
        <w:t xml:space="preserve"> </w:t>
      </w:r>
      <w:r w:rsidR="00C01B6A">
        <w:rPr>
          <w:szCs w:val="24"/>
          <w:lang w:val="en-GB"/>
        </w:rPr>
        <w:t xml:space="preserve">for </w:t>
      </w:r>
      <w:r w:rsidR="00330597">
        <w:rPr>
          <w:szCs w:val="24"/>
          <w:lang w:val="en-GB"/>
        </w:rPr>
        <w:t xml:space="preserve">further </w:t>
      </w:r>
      <w:r w:rsidR="00C01B6A">
        <w:rPr>
          <w:szCs w:val="24"/>
          <w:lang w:val="en-GB"/>
        </w:rPr>
        <w:t>modernising</w:t>
      </w:r>
      <w:r w:rsidR="0004392D">
        <w:rPr>
          <w:szCs w:val="24"/>
          <w:lang w:val="en-GB"/>
        </w:rPr>
        <w:t xml:space="preserve"> </w:t>
      </w:r>
      <w:r w:rsidR="00C01B6A">
        <w:rPr>
          <w:szCs w:val="24"/>
          <w:lang w:val="en-GB"/>
        </w:rPr>
        <w:t xml:space="preserve">the EU’s corporate tax environment, </w:t>
      </w:r>
      <w:r w:rsidR="00330597">
        <w:rPr>
          <w:szCs w:val="24"/>
          <w:lang w:val="en-GB"/>
        </w:rPr>
        <w:t xml:space="preserve">such as </w:t>
      </w:r>
      <w:r w:rsidR="003E6529">
        <w:rPr>
          <w:szCs w:val="24"/>
          <w:lang w:val="en-GB"/>
        </w:rPr>
        <w:t xml:space="preserve">by adding a </w:t>
      </w:r>
      <w:r w:rsidR="003E6529" w:rsidRPr="00E222BC">
        <w:rPr>
          <w:szCs w:val="24"/>
          <w:lang w:val="en-GB"/>
        </w:rPr>
        <w:t>proposed concept of</w:t>
      </w:r>
      <w:r w:rsidR="1316C28A" w:rsidRPr="00E222BC">
        <w:rPr>
          <w:szCs w:val="24"/>
          <w:lang w:val="en-GB"/>
        </w:rPr>
        <w:t xml:space="preserve"> significant economic presence</w:t>
      </w:r>
      <w:r w:rsidR="004C4641" w:rsidRPr="00E222BC">
        <w:rPr>
          <w:szCs w:val="24"/>
          <w:lang w:val="en-GB"/>
        </w:rPr>
        <w:t xml:space="preserve"> relating to the digital economy</w:t>
      </w:r>
      <w:r w:rsidR="1316C28A" w:rsidRPr="00E222BC">
        <w:rPr>
          <w:szCs w:val="24"/>
          <w:lang w:val="en-GB"/>
        </w:rPr>
        <w:t>.</w:t>
      </w:r>
      <w:r w:rsidR="004F498A">
        <w:rPr>
          <w:szCs w:val="24"/>
          <w:lang w:val="en-GB"/>
        </w:rPr>
        <w:t xml:space="preserve"> </w:t>
      </w:r>
      <w:r w:rsidR="00615D1A">
        <w:rPr>
          <w:szCs w:val="24"/>
          <w:lang w:val="en-GB"/>
        </w:rPr>
        <w:t>However, t</w:t>
      </w:r>
      <w:r w:rsidR="004F498A">
        <w:rPr>
          <w:szCs w:val="24"/>
          <w:lang w:val="en-GB"/>
        </w:rPr>
        <w:t>he Commission</w:t>
      </w:r>
      <w:r w:rsidR="00115A53">
        <w:rPr>
          <w:szCs w:val="24"/>
          <w:lang w:val="en-GB"/>
        </w:rPr>
        <w:t xml:space="preserve"> wishes to note</w:t>
      </w:r>
      <w:r w:rsidR="004F498A">
        <w:rPr>
          <w:szCs w:val="24"/>
          <w:lang w:val="en-GB"/>
        </w:rPr>
        <w:t xml:space="preserve"> that such amendments </w:t>
      </w:r>
      <w:r w:rsidR="00DB17F4">
        <w:rPr>
          <w:szCs w:val="24"/>
          <w:lang w:val="en-GB"/>
        </w:rPr>
        <w:t xml:space="preserve">may add administrative </w:t>
      </w:r>
      <w:r w:rsidR="00104725">
        <w:rPr>
          <w:szCs w:val="24"/>
          <w:lang w:val="en-GB"/>
        </w:rPr>
        <w:t xml:space="preserve">and compliance </w:t>
      </w:r>
      <w:r w:rsidR="00DB17F4">
        <w:rPr>
          <w:szCs w:val="24"/>
          <w:lang w:val="en-GB"/>
        </w:rPr>
        <w:t>burden</w:t>
      </w:r>
      <w:r w:rsidR="00104725">
        <w:rPr>
          <w:szCs w:val="24"/>
          <w:lang w:val="en-GB"/>
        </w:rPr>
        <w:t>s</w:t>
      </w:r>
      <w:r w:rsidR="00F21BCE">
        <w:rPr>
          <w:szCs w:val="24"/>
          <w:lang w:val="en-GB"/>
        </w:rPr>
        <w:t xml:space="preserve"> and must </w:t>
      </w:r>
      <w:r w:rsidR="00E559DE">
        <w:rPr>
          <w:szCs w:val="24"/>
          <w:lang w:val="en-GB"/>
        </w:rPr>
        <w:t xml:space="preserve">therefore </w:t>
      </w:r>
      <w:r w:rsidR="00F21BCE">
        <w:rPr>
          <w:szCs w:val="24"/>
          <w:lang w:val="en-GB"/>
        </w:rPr>
        <w:t>be carefully balanced against the need for simplification.</w:t>
      </w:r>
    </w:p>
    <w:p w14:paraId="4C86F67B" w14:textId="4A87E80C" w:rsidR="00862937" w:rsidRDefault="00702AE1" w:rsidP="00BE5177">
      <w:pPr>
        <w:spacing w:after="120"/>
        <w:ind w:left="360"/>
        <w:jc w:val="both"/>
        <w:rPr>
          <w:color w:val="000000"/>
          <w:szCs w:val="24"/>
          <w:lang w:val="en-GB"/>
        </w:rPr>
      </w:pPr>
      <w:r>
        <w:rPr>
          <w:szCs w:val="24"/>
          <w:lang w:val="en-GB"/>
        </w:rPr>
        <w:t>The Commission also acknowledges Parliament’s proposal</w:t>
      </w:r>
      <w:r w:rsidR="00AD0935">
        <w:rPr>
          <w:szCs w:val="24"/>
          <w:lang w:val="en-GB"/>
        </w:rPr>
        <w:t>s regarding</w:t>
      </w:r>
      <w:r w:rsidRPr="00BE5177">
        <w:rPr>
          <w:lang w:val="en-GB"/>
        </w:rPr>
        <w:t xml:space="preserve"> </w:t>
      </w:r>
      <w:r w:rsidRPr="00BE5177">
        <w:rPr>
          <w:szCs w:val="24"/>
          <w:lang w:val="en-GB"/>
        </w:rPr>
        <w:t>a factor-based formula</w:t>
      </w:r>
      <w:r w:rsidR="00B30482">
        <w:rPr>
          <w:szCs w:val="24"/>
          <w:lang w:val="en-GB"/>
        </w:rPr>
        <w:t xml:space="preserve"> for </w:t>
      </w:r>
      <w:r w:rsidR="00103292">
        <w:rPr>
          <w:szCs w:val="24"/>
          <w:lang w:val="en-GB"/>
        </w:rPr>
        <w:t>allocating</w:t>
      </w:r>
      <w:r w:rsidR="00B30482">
        <w:rPr>
          <w:szCs w:val="24"/>
          <w:lang w:val="en-GB"/>
        </w:rPr>
        <w:t xml:space="preserve"> the BEFIT tax base</w:t>
      </w:r>
      <w:r w:rsidR="00AD0935" w:rsidRPr="00BE5177">
        <w:rPr>
          <w:szCs w:val="24"/>
          <w:lang w:val="en-GB"/>
        </w:rPr>
        <w:t>, which</w:t>
      </w:r>
      <w:r w:rsidRPr="00BE5177">
        <w:rPr>
          <w:szCs w:val="24"/>
          <w:lang w:val="en-GB"/>
        </w:rPr>
        <w:t xml:space="preserve"> </w:t>
      </w:r>
      <w:r w:rsidR="00D57A13" w:rsidRPr="00BE5177">
        <w:rPr>
          <w:szCs w:val="24"/>
          <w:lang w:val="en-GB"/>
        </w:rPr>
        <w:t>could</w:t>
      </w:r>
      <w:r w:rsidRPr="00BE5177">
        <w:rPr>
          <w:szCs w:val="24"/>
          <w:lang w:val="en-GB"/>
        </w:rPr>
        <w:t xml:space="preserve"> be a promising way forward</w:t>
      </w:r>
      <w:r w:rsidR="00AD0935" w:rsidRPr="00BE5177">
        <w:rPr>
          <w:szCs w:val="24"/>
          <w:lang w:val="en-GB"/>
        </w:rPr>
        <w:t>.</w:t>
      </w:r>
      <w:r w:rsidR="00D57A13" w:rsidRPr="00BE5177">
        <w:rPr>
          <w:szCs w:val="24"/>
          <w:lang w:val="en-GB"/>
        </w:rPr>
        <w:t xml:space="preserve"> The Commission </w:t>
      </w:r>
      <w:r w:rsidR="006428ED" w:rsidRPr="00BE5177">
        <w:rPr>
          <w:szCs w:val="24"/>
          <w:lang w:val="en-GB"/>
        </w:rPr>
        <w:t xml:space="preserve">notes that it has carefully </w:t>
      </w:r>
      <w:r w:rsidR="0051718C" w:rsidRPr="00BE5177">
        <w:rPr>
          <w:szCs w:val="24"/>
          <w:lang w:val="en-GB"/>
        </w:rPr>
        <w:t>assessed</w:t>
      </w:r>
      <w:r w:rsidR="006428ED" w:rsidRPr="00BE5177">
        <w:rPr>
          <w:szCs w:val="24"/>
          <w:lang w:val="en-GB"/>
        </w:rPr>
        <w:t xml:space="preserve"> different options to seek an appropriate formulary apportionment, </w:t>
      </w:r>
      <w:r w:rsidR="00CE7DCB" w:rsidRPr="00BE5177">
        <w:rPr>
          <w:szCs w:val="24"/>
          <w:lang w:val="en-GB"/>
        </w:rPr>
        <w:t xml:space="preserve">as shown in the public consultation and impact assessment </w:t>
      </w:r>
      <w:r w:rsidR="00363B78">
        <w:rPr>
          <w:szCs w:val="24"/>
          <w:lang w:val="en-GB"/>
        </w:rPr>
        <w:t xml:space="preserve">that </w:t>
      </w:r>
      <w:r w:rsidR="00CE7DCB" w:rsidRPr="00BE5177">
        <w:rPr>
          <w:szCs w:val="24"/>
          <w:lang w:val="en-GB"/>
        </w:rPr>
        <w:t xml:space="preserve">accompany the </w:t>
      </w:r>
      <w:r w:rsidR="00B025E2" w:rsidRPr="00BE5177">
        <w:rPr>
          <w:szCs w:val="24"/>
          <w:lang w:val="en-GB"/>
        </w:rPr>
        <w:t>proposal</w:t>
      </w:r>
      <w:r w:rsidR="00B025E2">
        <w:rPr>
          <w:szCs w:val="24"/>
          <w:lang w:val="en-GB"/>
        </w:rPr>
        <w:t xml:space="preserve"> and</w:t>
      </w:r>
      <w:r w:rsidR="00CE7DCB" w:rsidRPr="00BE5177">
        <w:rPr>
          <w:szCs w:val="24"/>
          <w:lang w:val="en-GB"/>
        </w:rPr>
        <w:t xml:space="preserve"> decided to start</w:t>
      </w:r>
      <w:r w:rsidR="0051718C" w:rsidRPr="00BE5177">
        <w:rPr>
          <w:szCs w:val="24"/>
          <w:lang w:val="en-GB"/>
        </w:rPr>
        <w:t xml:space="preserve"> with a transition period</w:t>
      </w:r>
      <w:r w:rsidR="00103292">
        <w:rPr>
          <w:szCs w:val="24"/>
          <w:lang w:val="en-GB"/>
        </w:rPr>
        <w:t>.</w:t>
      </w:r>
      <w:r w:rsidR="0051718C" w:rsidRPr="00BE5177">
        <w:rPr>
          <w:szCs w:val="24"/>
          <w:lang w:val="en-GB"/>
        </w:rPr>
        <w:t xml:space="preserve"> </w:t>
      </w:r>
      <w:r w:rsidR="00103292">
        <w:rPr>
          <w:szCs w:val="24"/>
          <w:lang w:val="en-GB"/>
        </w:rPr>
        <w:t>During the transition period,</w:t>
      </w:r>
      <w:r w:rsidR="0051718C" w:rsidRPr="00BE5177">
        <w:rPr>
          <w:szCs w:val="24"/>
          <w:lang w:val="en-GB"/>
        </w:rPr>
        <w:t xml:space="preserve"> </w:t>
      </w:r>
      <w:r w:rsidR="00103292">
        <w:rPr>
          <w:szCs w:val="24"/>
          <w:lang w:val="en-GB"/>
        </w:rPr>
        <w:t xml:space="preserve">the Commission </w:t>
      </w:r>
      <w:r w:rsidR="003B69AB">
        <w:rPr>
          <w:szCs w:val="24"/>
          <w:lang w:val="en-GB"/>
        </w:rPr>
        <w:t>would</w:t>
      </w:r>
      <w:r w:rsidR="0006136D" w:rsidRPr="00BE5177">
        <w:rPr>
          <w:szCs w:val="24"/>
          <w:lang w:val="en-GB"/>
        </w:rPr>
        <w:t xml:space="preserve"> </w:t>
      </w:r>
      <w:r w:rsidR="003B69AB">
        <w:rPr>
          <w:szCs w:val="24"/>
          <w:lang w:val="en-GB"/>
        </w:rPr>
        <w:t xml:space="preserve">work on </w:t>
      </w:r>
      <w:r w:rsidR="0006136D" w:rsidRPr="00BE5177">
        <w:rPr>
          <w:szCs w:val="24"/>
          <w:lang w:val="en-GB"/>
        </w:rPr>
        <w:t>a study on the possible composition and weight of selected formula factors</w:t>
      </w:r>
      <w:r w:rsidR="00F354B4" w:rsidRPr="00BE5177">
        <w:rPr>
          <w:szCs w:val="24"/>
          <w:lang w:val="en-GB"/>
        </w:rPr>
        <w:t xml:space="preserve">. </w:t>
      </w:r>
      <w:r w:rsidR="00CA2A3B">
        <w:rPr>
          <w:lang w:val="en-IE"/>
        </w:rPr>
        <w:t>In this regard,</w:t>
      </w:r>
      <w:r w:rsidR="00CA2A3B" w:rsidRPr="00CA2A3B">
        <w:rPr>
          <w:szCs w:val="24"/>
          <w:lang w:val="en-GB"/>
        </w:rPr>
        <w:t xml:space="preserve"> </w:t>
      </w:r>
      <w:r w:rsidR="00CA2A3B" w:rsidRPr="008551F4">
        <w:rPr>
          <w:szCs w:val="24"/>
          <w:lang w:val="en-GB"/>
        </w:rPr>
        <w:t>Parliament propos</w:t>
      </w:r>
      <w:r w:rsidR="00CA2A3B">
        <w:rPr>
          <w:szCs w:val="24"/>
          <w:lang w:val="en-GB"/>
        </w:rPr>
        <w:t>es</w:t>
      </w:r>
      <w:r w:rsidR="00CA2A3B" w:rsidRPr="008551F4">
        <w:rPr>
          <w:szCs w:val="24"/>
          <w:lang w:val="en-GB"/>
        </w:rPr>
        <w:t xml:space="preserve"> to </w:t>
      </w:r>
      <w:r w:rsidR="00103292">
        <w:rPr>
          <w:szCs w:val="24"/>
          <w:lang w:val="en-GB"/>
        </w:rPr>
        <w:t xml:space="preserve">also </w:t>
      </w:r>
      <w:r w:rsidR="00CA2A3B" w:rsidRPr="008551F4">
        <w:rPr>
          <w:szCs w:val="24"/>
          <w:lang w:val="en-GB"/>
        </w:rPr>
        <w:t xml:space="preserve">include </w:t>
      </w:r>
      <w:r w:rsidR="00CA2A3B">
        <w:rPr>
          <w:szCs w:val="24"/>
          <w:lang w:val="en-GB"/>
        </w:rPr>
        <w:t xml:space="preserve">the </w:t>
      </w:r>
      <w:r w:rsidR="00CA2A3B" w:rsidRPr="00E222BC">
        <w:rPr>
          <w:szCs w:val="24"/>
          <w:lang w:val="en-GB"/>
        </w:rPr>
        <w:t>significant economic presence as a factor in the formula</w:t>
      </w:r>
      <w:r w:rsidR="00CA2A3B">
        <w:rPr>
          <w:szCs w:val="24"/>
          <w:lang w:val="en-GB"/>
        </w:rPr>
        <w:t xml:space="preserve">, which the Commission </w:t>
      </w:r>
      <w:r w:rsidR="00A308C4">
        <w:rPr>
          <w:szCs w:val="24"/>
          <w:lang w:val="en-GB"/>
        </w:rPr>
        <w:t xml:space="preserve">will </w:t>
      </w:r>
      <w:r w:rsidR="00103292">
        <w:rPr>
          <w:szCs w:val="24"/>
          <w:lang w:val="en-GB"/>
        </w:rPr>
        <w:t>take in</w:t>
      </w:r>
      <w:r w:rsidR="00A308C4">
        <w:rPr>
          <w:szCs w:val="24"/>
          <w:lang w:val="en-GB"/>
        </w:rPr>
        <w:t>to consider</w:t>
      </w:r>
      <w:r w:rsidR="00103292">
        <w:rPr>
          <w:szCs w:val="24"/>
          <w:lang w:val="en-GB"/>
        </w:rPr>
        <w:t>ation</w:t>
      </w:r>
      <w:r w:rsidR="00CA2A3B">
        <w:rPr>
          <w:szCs w:val="24"/>
          <w:lang w:val="en-GB"/>
        </w:rPr>
        <w:t>.</w:t>
      </w:r>
    </w:p>
    <w:sectPr w:rsidR="00862937" w:rsidSect="00C85D7E">
      <w:headerReference w:type="even" r:id="rId11"/>
      <w:headerReference w:type="default" r:id="rId12"/>
      <w:footerReference w:type="even" r:id="rId13"/>
      <w:footerReference w:type="default" r:id="rId14"/>
      <w:headerReference w:type="first" r:id="rId15"/>
      <w:footerReference w:type="first" r:id="rId16"/>
      <w:pgSz w:w="11906" w:h="16838" w:code="9"/>
      <w:pgMar w:top="1276" w:right="1416"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BCA9F" w14:textId="77777777" w:rsidR="004D7A8B" w:rsidRDefault="004D7A8B">
      <w:pPr>
        <w:spacing w:line="240" w:lineRule="auto"/>
      </w:pPr>
      <w:r>
        <w:separator/>
      </w:r>
    </w:p>
  </w:endnote>
  <w:endnote w:type="continuationSeparator" w:id="0">
    <w:p w14:paraId="1F8BCFD3" w14:textId="77777777" w:rsidR="004D7A8B" w:rsidRDefault="004D7A8B">
      <w:pPr>
        <w:spacing w:line="240" w:lineRule="auto"/>
      </w:pPr>
      <w:r>
        <w:continuationSeparator/>
      </w:r>
    </w:p>
  </w:endnote>
  <w:endnote w:type="continuationNotice" w:id="1">
    <w:p w14:paraId="7FDE2764" w14:textId="77777777" w:rsidR="004D7A8B" w:rsidRDefault="004D7A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7529" w14:textId="77777777" w:rsidR="00EC7926" w:rsidRDefault="00EC7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063513"/>
      <w:docPartObj>
        <w:docPartGallery w:val="Page Numbers (Bottom of Page)"/>
        <w:docPartUnique/>
      </w:docPartObj>
    </w:sdtPr>
    <w:sdtEndPr>
      <w:rPr>
        <w:noProof/>
      </w:rPr>
    </w:sdtEndPr>
    <w:sdtContent>
      <w:p w14:paraId="4F2FC4A9" w14:textId="77777777" w:rsidR="00EC7926" w:rsidRDefault="00EC7926">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14:paraId="769879A8" w14:textId="77777777" w:rsidR="00EC7926" w:rsidRDefault="00EC7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16FA" w14:textId="77777777" w:rsidR="00EC7926" w:rsidRDefault="00EC7926" w:rsidP="008A1A0C">
    <w:pPr>
      <w:pStyle w:val="Footer"/>
      <w:jc w:val="both"/>
    </w:pPr>
    <w: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BEF07" w14:textId="77777777" w:rsidR="004D7A8B" w:rsidRDefault="004D7A8B">
      <w:pPr>
        <w:spacing w:line="240" w:lineRule="auto"/>
      </w:pPr>
      <w:r>
        <w:separator/>
      </w:r>
    </w:p>
  </w:footnote>
  <w:footnote w:type="continuationSeparator" w:id="0">
    <w:p w14:paraId="175887CB" w14:textId="77777777" w:rsidR="004D7A8B" w:rsidRDefault="004D7A8B">
      <w:pPr>
        <w:spacing w:line="240" w:lineRule="auto"/>
      </w:pPr>
      <w:r>
        <w:continuationSeparator/>
      </w:r>
    </w:p>
  </w:footnote>
  <w:footnote w:type="continuationNotice" w:id="1">
    <w:p w14:paraId="4C667D45" w14:textId="77777777" w:rsidR="004D7A8B" w:rsidRDefault="004D7A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9BA8" w14:textId="77777777" w:rsidR="00EC7926" w:rsidRDefault="00EC7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399E" w14:textId="77777777" w:rsidR="00EC7926" w:rsidRDefault="00EC7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0958" w14:textId="77777777" w:rsidR="00EC7926" w:rsidRDefault="00EC7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E00CC"/>
    <w:multiLevelType w:val="hybridMultilevel"/>
    <w:tmpl w:val="A1C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1109F"/>
    <w:multiLevelType w:val="hybridMultilevel"/>
    <w:tmpl w:val="B11E81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93"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B162E0"/>
    <w:multiLevelType w:val="hybridMultilevel"/>
    <w:tmpl w:val="36D4D580"/>
    <w:lvl w:ilvl="0" w:tplc="35C8A9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323C8"/>
    <w:multiLevelType w:val="hybridMultilevel"/>
    <w:tmpl w:val="8E0C0388"/>
    <w:lvl w:ilvl="0" w:tplc="6A722D4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0831A51"/>
    <w:multiLevelType w:val="hybridMultilevel"/>
    <w:tmpl w:val="BCAED5BC"/>
    <w:lvl w:ilvl="0" w:tplc="7C765058">
      <w:start w:val="1"/>
      <w:numFmt w:val="decimal"/>
      <w:lvlText w:val="%1."/>
      <w:lvlJc w:val="left"/>
      <w:pPr>
        <w:ind w:left="502"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12FE9"/>
    <w:multiLevelType w:val="hybridMultilevel"/>
    <w:tmpl w:val="72D4B0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45550"/>
    <w:multiLevelType w:val="hybridMultilevel"/>
    <w:tmpl w:val="F32C946A"/>
    <w:lvl w:ilvl="0" w:tplc="08090009">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761447"/>
    <w:multiLevelType w:val="hybridMultilevel"/>
    <w:tmpl w:val="5E3C9A34"/>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5406DD2"/>
    <w:multiLevelType w:val="hybridMultilevel"/>
    <w:tmpl w:val="0980E2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06C7D7C"/>
    <w:multiLevelType w:val="hybridMultilevel"/>
    <w:tmpl w:val="BCCA25B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2D9200F9"/>
    <w:multiLevelType w:val="hybridMultilevel"/>
    <w:tmpl w:val="168C79E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301E361B"/>
    <w:multiLevelType w:val="hybridMultilevel"/>
    <w:tmpl w:val="2724ECDC"/>
    <w:lvl w:ilvl="0" w:tplc="0DE8DBC2">
      <w:start w:val="10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E74A5B"/>
    <w:multiLevelType w:val="hybridMultilevel"/>
    <w:tmpl w:val="7110DC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A55D0"/>
    <w:multiLevelType w:val="hybridMultilevel"/>
    <w:tmpl w:val="CF3A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5F01"/>
    <w:multiLevelType w:val="hybridMultilevel"/>
    <w:tmpl w:val="EC80863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6A34A2"/>
    <w:multiLevelType w:val="hybridMultilevel"/>
    <w:tmpl w:val="241467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614261"/>
    <w:multiLevelType w:val="hybridMultilevel"/>
    <w:tmpl w:val="9FBA15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FE32133"/>
    <w:multiLevelType w:val="hybridMultilevel"/>
    <w:tmpl w:val="9F74BFA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43985AD4"/>
    <w:multiLevelType w:val="hybridMultilevel"/>
    <w:tmpl w:val="EBAE1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7">
      <w:start w:val="1"/>
      <w:numFmt w:val="lowerLetter"/>
      <w:lvlText w:val="%6)"/>
      <w:lvlJc w:val="lef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996E78"/>
    <w:multiLevelType w:val="hybridMultilevel"/>
    <w:tmpl w:val="8BD8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75748"/>
    <w:multiLevelType w:val="hybridMultilevel"/>
    <w:tmpl w:val="91722AB2"/>
    <w:lvl w:ilvl="0" w:tplc="698A734C">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E75B09"/>
    <w:multiLevelType w:val="hybridMultilevel"/>
    <w:tmpl w:val="4030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34585"/>
    <w:multiLevelType w:val="hybridMultilevel"/>
    <w:tmpl w:val="787CB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5B2408"/>
    <w:multiLevelType w:val="hybridMultilevel"/>
    <w:tmpl w:val="E99494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4E82275"/>
    <w:multiLevelType w:val="hybridMultilevel"/>
    <w:tmpl w:val="51A2169C"/>
    <w:lvl w:ilvl="0" w:tplc="08090017">
      <w:start w:val="1"/>
      <w:numFmt w:val="lowerLetter"/>
      <w:lvlText w:val="%1)"/>
      <w:lvlJc w:val="lef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29" w15:restartNumberingAfterBreak="0">
    <w:nsid w:val="5B830862"/>
    <w:multiLevelType w:val="hybridMultilevel"/>
    <w:tmpl w:val="B7327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C85892"/>
    <w:multiLevelType w:val="hybridMultilevel"/>
    <w:tmpl w:val="20F0DD8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60322F5B"/>
    <w:multiLevelType w:val="hybridMultilevel"/>
    <w:tmpl w:val="C3C4CD66"/>
    <w:lvl w:ilvl="0" w:tplc="401E1776">
      <w:start w:val="1"/>
      <w:numFmt w:val="decimal"/>
      <w:lvlText w:val="%1."/>
      <w:lvlJc w:val="left"/>
      <w:pPr>
        <w:ind w:left="1080" w:hanging="72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50A62"/>
    <w:multiLevelType w:val="hybridMultilevel"/>
    <w:tmpl w:val="2A9857C6"/>
    <w:lvl w:ilvl="0" w:tplc="0DE8DBC2">
      <w:start w:val="10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B7FE2"/>
    <w:multiLevelType w:val="hybridMultilevel"/>
    <w:tmpl w:val="C1BE136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7081519F"/>
    <w:multiLevelType w:val="hybridMultilevel"/>
    <w:tmpl w:val="FC40AB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0A0645"/>
    <w:multiLevelType w:val="hybridMultilevel"/>
    <w:tmpl w:val="67E2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021CB"/>
    <w:multiLevelType w:val="hybridMultilevel"/>
    <w:tmpl w:val="2D7E86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7B6F12FC"/>
    <w:multiLevelType w:val="hybridMultilevel"/>
    <w:tmpl w:val="E5DE1CFE"/>
    <w:lvl w:ilvl="0" w:tplc="08090013">
      <w:start w:val="1"/>
      <w:numFmt w:val="upp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0" w:nlCheck="1" w:checkStyle="0"/>
  <w:activeWritingStyle w:appName="MSWord" w:lang="en-GB" w:vendorID="64" w:dllVersion="0" w:nlCheck="1" w:checkStyle="0"/>
  <w:activeWritingStyle w:appName="MSWord" w:lang="en-IE" w:vendorID="64" w:dllVersion="0" w:nlCheck="1" w:checkStyle="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Kit_DocumentHasBeenSaved" w:val="true"/>
    <w:docVar w:name="LW_DocType" w:val="NORMAL"/>
  </w:docVars>
  <w:rsids>
    <w:rsidRoot w:val="00935ED8"/>
    <w:rsid w:val="00000E45"/>
    <w:rsid w:val="00001C75"/>
    <w:rsid w:val="00002127"/>
    <w:rsid w:val="00002E5D"/>
    <w:rsid w:val="00003414"/>
    <w:rsid w:val="000067A5"/>
    <w:rsid w:val="000067BE"/>
    <w:rsid w:val="0000702D"/>
    <w:rsid w:val="000076B1"/>
    <w:rsid w:val="00010169"/>
    <w:rsid w:val="00011310"/>
    <w:rsid w:val="00011837"/>
    <w:rsid w:val="00011DF4"/>
    <w:rsid w:val="0001397C"/>
    <w:rsid w:val="00014F9E"/>
    <w:rsid w:val="00015F97"/>
    <w:rsid w:val="00016503"/>
    <w:rsid w:val="00016D89"/>
    <w:rsid w:val="000179A8"/>
    <w:rsid w:val="00017EEB"/>
    <w:rsid w:val="00017F58"/>
    <w:rsid w:val="000202FD"/>
    <w:rsid w:val="00020302"/>
    <w:rsid w:val="0002059D"/>
    <w:rsid w:val="000212EF"/>
    <w:rsid w:val="000216B0"/>
    <w:rsid w:val="00021B5A"/>
    <w:rsid w:val="0002326E"/>
    <w:rsid w:val="00023E92"/>
    <w:rsid w:val="00025D11"/>
    <w:rsid w:val="0002612B"/>
    <w:rsid w:val="00026E22"/>
    <w:rsid w:val="00026EFD"/>
    <w:rsid w:val="00026F42"/>
    <w:rsid w:val="000272E3"/>
    <w:rsid w:val="00032279"/>
    <w:rsid w:val="00034338"/>
    <w:rsid w:val="000354C9"/>
    <w:rsid w:val="0003642E"/>
    <w:rsid w:val="000371E3"/>
    <w:rsid w:val="000404B8"/>
    <w:rsid w:val="000411E2"/>
    <w:rsid w:val="00041B37"/>
    <w:rsid w:val="0004392D"/>
    <w:rsid w:val="00045BF0"/>
    <w:rsid w:val="00045E90"/>
    <w:rsid w:val="00046224"/>
    <w:rsid w:val="00051FC4"/>
    <w:rsid w:val="00052442"/>
    <w:rsid w:val="00052506"/>
    <w:rsid w:val="00053607"/>
    <w:rsid w:val="00055079"/>
    <w:rsid w:val="00055096"/>
    <w:rsid w:val="00055589"/>
    <w:rsid w:val="000557D5"/>
    <w:rsid w:val="000568A9"/>
    <w:rsid w:val="000577CD"/>
    <w:rsid w:val="0006136D"/>
    <w:rsid w:val="00061954"/>
    <w:rsid w:val="0006264D"/>
    <w:rsid w:val="00065320"/>
    <w:rsid w:val="00065724"/>
    <w:rsid w:val="00067828"/>
    <w:rsid w:val="000712EA"/>
    <w:rsid w:val="000718ED"/>
    <w:rsid w:val="0007271B"/>
    <w:rsid w:val="0007573A"/>
    <w:rsid w:val="00076D8B"/>
    <w:rsid w:val="000810C3"/>
    <w:rsid w:val="000818F6"/>
    <w:rsid w:val="00081F5A"/>
    <w:rsid w:val="000832AF"/>
    <w:rsid w:val="00083FFC"/>
    <w:rsid w:val="000840F3"/>
    <w:rsid w:val="00084136"/>
    <w:rsid w:val="00084C8B"/>
    <w:rsid w:val="00087A63"/>
    <w:rsid w:val="00087AB4"/>
    <w:rsid w:val="0009387E"/>
    <w:rsid w:val="00093F2C"/>
    <w:rsid w:val="00094B98"/>
    <w:rsid w:val="000953C9"/>
    <w:rsid w:val="00095633"/>
    <w:rsid w:val="000957C1"/>
    <w:rsid w:val="00096F3B"/>
    <w:rsid w:val="000973C4"/>
    <w:rsid w:val="000A0207"/>
    <w:rsid w:val="000A2685"/>
    <w:rsid w:val="000A3724"/>
    <w:rsid w:val="000A4A12"/>
    <w:rsid w:val="000A5B46"/>
    <w:rsid w:val="000A636A"/>
    <w:rsid w:val="000A73D7"/>
    <w:rsid w:val="000B1035"/>
    <w:rsid w:val="000B14AC"/>
    <w:rsid w:val="000B1691"/>
    <w:rsid w:val="000B18C3"/>
    <w:rsid w:val="000B3275"/>
    <w:rsid w:val="000B4205"/>
    <w:rsid w:val="000C2FF5"/>
    <w:rsid w:val="000C5636"/>
    <w:rsid w:val="000C60D6"/>
    <w:rsid w:val="000C6946"/>
    <w:rsid w:val="000C7097"/>
    <w:rsid w:val="000C79B3"/>
    <w:rsid w:val="000D0396"/>
    <w:rsid w:val="000D0DB1"/>
    <w:rsid w:val="000D10D4"/>
    <w:rsid w:val="000D379A"/>
    <w:rsid w:val="000D4218"/>
    <w:rsid w:val="000D4FA6"/>
    <w:rsid w:val="000D500B"/>
    <w:rsid w:val="000D59CD"/>
    <w:rsid w:val="000D65C2"/>
    <w:rsid w:val="000D6C11"/>
    <w:rsid w:val="000D70B9"/>
    <w:rsid w:val="000E165B"/>
    <w:rsid w:val="000E1C09"/>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1B37"/>
    <w:rsid w:val="00102B2E"/>
    <w:rsid w:val="00103292"/>
    <w:rsid w:val="00104725"/>
    <w:rsid w:val="00105CF1"/>
    <w:rsid w:val="001060D4"/>
    <w:rsid w:val="00106B6C"/>
    <w:rsid w:val="00111212"/>
    <w:rsid w:val="00111253"/>
    <w:rsid w:val="00111573"/>
    <w:rsid w:val="0011199D"/>
    <w:rsid w:val="0011242A"/>
    <w:rsid w:val="00112468"/>
    <w:rsid w:val="00112745"/>
    <w:rsid w:val="00112C54"/>
    <w:rsid w:val="00115A53"/>
    <w:rsid w:val="00115FB6"/>
    <w:rsid w:val="00116899"/>
    <w:rsid w:val="0011708B"/>
    <w:rsid w:val="001178D2"/>
    <w:rsid w:val="00120883"/>
    <w:rsid w:val="00121E14"/>
    <w:rsid w:val="00122820"/>
    <w:rsid w:val="00123120"/>
    <w:rsid w:val="00123AF4"/>
    <w:rsid w:val="00124974"/>
    <w:rsid w:val="001256F5"/>
    <w:rsid w:val="00125AF3"/>
    <w:rsid w:val="001265A9"/>
    <w:rsid w:val="00126785"/>
    <w:rsid w:val="001275A0"/>
    <w:rsid w:val="00131053"/>
    <w:rsid w:val="00131C5A"/>
    <w:rsid w:val="00132F1E"/>
    <w:rsid w:val="00133937"/>
    <w:rsid w:val="00135201"/>
    <w:rsid w:val="001355D7"/>
    <w:rsid w:val="00136113"/>
    <w:rsid w:val="0013685B"/>
    <w:rsid w:val="001401DB"/>
    <w:rsid w:val="001438BD"/>
    <w:rsid w:val="00144065"/>
    <w:rsid w:val="0014409A"/>
    <w:rsid w:val="00147148"/>
    <w:rsid w:val="00147EC4"/>
    <w:rsid w:val="00151884"/>
    <w:rsid w:val="001522AD"/>
    <w:rsid w:val="00153310"/>
    <w:rsid w:val="00156619"/>
    <w:rsid w:val="00157687"/>
    <w:rsid w:val="0016035E"/>
    <w:rsid w:val="00160DCA"/>
    <w:rsid w:val="00162599"/>
    <w:rsid w:val="00164E15"/>
    <w:rsid w:val="001653DC"/>
    <w:rsid w:val="00165F24"/>
    <w:rsid w:val="001677AA"/>
    <w:rsid w:val="0017144D"/>
    <w:rsid w:val="001731F2"/>
    <w:rsid w:val="001739C1"/>
    <w:rsid w:val="00175CEF"/>
    <w:rsid w:val="00177CD5"/>
    <w:rsid w:val="00177E49"/>
    <w:rsid w:val="00180624"/>
    <w:rsid w:val="001816F8"/>
    <w:rsid w:val="001838CA"/>
    <w:rsid w:val="00183A48"/>
    <w:rsid w:val="00184159"/>
    <w:rsid w:val="001863B9"/>
    <w:rsid w:val="0018701C"/>
    <w:rsid w:val="001870EC"/>
    <w:rsid w:val="00187262"/>
    <w:rsid w:val="00187C9A"/>
    <w:rsid w:val="0019052D"/>
    <w:rsid w:val="001908E3"/>
    <w:rsid w:val="00190AE7"/>
    <w:rsid w:val="001912D5"/>
    <w:rsid w:val="0019170D"/>
    <w:rsid w:val="00191799"/>
    <w:rsid w:val="001922CC"/>
    <w:rsid w:val="0019232D"/>
    <w:rsid w:val="0019325B"/>
    <w:rsid w:val="00194104"/>
    <w:rsid w:val="00194B48"/>
    <w:rsid w:val="001952A7"/>
    <w:rsid w:val="001952CB"/>
    <w:rsid w:val="001953FB"/>
    <w:rsid w:val="00195516"/>
    <w:rsid w:val="00195BB4"/>
    <w:rsid w:val="0019716A"/>
    <w:rsid w:val="00197C1D"/>
    <w:rsid w:val="001A1501"/>
    <w:rsid w:val="001A295A"/>
    <w:rsid w:val="001A2C75"/>
    <w:rsid w:val="001A2CFD"/>
    <w:rsid w:val="001A3A27"/>
    <w:rsid w:val="001A5F28"/>
    <w:rsid w:val="001A645C"/>
    <w:rsid w:val="001A6761"/>
    <w:rsid w:val="001A7A13"/>
    <w:rsid w:val="001B1799"/>
    <w:rsid w:val="001B242C"/>
    <w:rsid w:val="001B3239"/>
    <w:rsid w:val="001B3562"/>
    <w:rsid w:val="001B3CFA"/>
    <w:rsid w:val="001B477D"/>
    <w:rsid w:val="001B4F99"/>
    <w:rsid w:val="001B50B4"/>
    <w:rsid w:val="001B6C58"/>
    <w:rsid w:val="001B6EB1"/>
    <w:rsid w:val="001C0A56"/>
    <w:rsid w:val="001C0E24"/>
    <w:rsid w:val="001C18F2"/>
    <w:rsid w:val="001C1A8C"/>
    <w:rsid w:val="001C1BD4"/>
    <w:rsid w:val="001C7AA8"/>
    <w:rsid w:val="001D04C7"/>
    <w:rsid w:val="001D26B8"/>
    <w:rsid w:val="001D2B20"/>
    <w:rsid w:val="001D6416"/>
    <w:rsid w:val="001D64CC"/>
    <w:rsid w:val="001D65E0"/>
    <w:rsid w:val="001D757F"/>
    <w:rsid w:val="001E013A"/>
    <w:rsid w:val="001E1E30"/>
    <w:rsid w:val="001E216D"/>
    <w:rsid w:val="001E430C"/>
    <w:rsid w:val="001E4E54"/>
    <w:rsid w:val="001E53FF"/>
    <w:rsid w:val="001E59B8"/>
    <w:rsid w:val="001E60C0"/>
    <w:rsid w:val="001E64A0"/>
    <w:rsid w:val="001E65FE"/>
    <w:rsid w:val="001E6ECF"/>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6FF2"/>
    <w:rsid w:val="002078FA"/>
    <w:rsid w:val="0021178C"/>
    <w:rsid w:val="002138E6"/>
    <w:rsid w:val="00216AEE"/>
    <w:rsid w:val="00220B4E"/>
    <w:rsid w:val="002219A6"/>
    <w:rsid w:val="00221C5C"/>
    <w:rsid w:val="00223D38"/>
    <w:rsid w:val="00225916"/>
    <w:rsid w:val="002318F2"/>
    <w:rsid w:val="002319B7"/>
    <w:rsid w:val="00232488"/>
    <w:rsid w:val="0023353F"/>
    <w:rsid w:val="002347A0"/>
    <w:rsid w:val="0023583E"/>
    <w:rsid w:val="00235B75"/>
    <w:rsid w:val="002360D9"/>
    <w:rsid w:val="0023647E"/>
    <w:rsid w:val="00240048"/>
    <w:rsid w:val="00240378"/>
    <w:rsid w:val="00241DEB"/>
    <w:rsid w:val="0024208F"/>
    <w:rsid w:val="00245DBC"/>
    <w:rsid w:val="0024709A"/>
    <w:rsid w:val="00247145"/>
    <w:rsid w:val="00247E3D"/>
    <w:rsid w:val="00250F89"/>
    <w:rsid w:val="0025116B"/>
    <w:rsid w:val="002523DA"/>
    <w:rsid w:val="00254EB5"/>
    <w:rsid w:val="002566EF"/>
    <w:rsid w:val="002576E0"/>
    <w:rsid w:val="00257975"/>
    <w:rsid w:val="00262F21"/>
    <w:rsid w:val="002631A7"/>
    <w:rsid w:val="00263D68"/>
    <w:rsid w:val="0026424D"/>
    <w:rsid w:val="00264BF5"/>
    <w:rsid w:val="002654F8"/>
    <w:rsid w:val="00267631"/>
    <w:rsid w:val="002706B7"/>
    <w:rsid w:val="002711BA"/>
    <w:rsid w:val="00271E2E"/>
    <w:rsid w:val="00271FE1"/>
    <w:rsid w:val="00272613"/>
    <w:rsid w:val="0027280C"/>
    <w:rsid w:val="00274F0B"/>
    <w:rsid w:val="00276F5B"/>
    <w:rsid w:val="002800EF"/>
    <w:rsid w:val="00280E5D"/>
    <w:rsid w:val="00285581"/>
    <w:rsid w:val="00286134"/>
    <w:rsid w:val="0029072A"/>
    <w:rsid w:val="00291A9B"/>
    <w:rsid w:val="002941B7"/>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324B"/>
    <w:rsid w:val="002B5A55"/>
    <w:rsid w:val="002B7441"/>
    <w:rsid w:val="002C11D2"/>
    <w:rsid w:val="002C42A0"/>
    <w:rsid w:val="002C4D1F"/>
    <w:rsid w:val="002C61F4"/>
    <w:rsid w:val="002D1F6A"/>
    <w:rsid w:val="002D2B8E"/>
    <w:rsid w:val="002D5EF2"/>
    <w:rsid w:val="002E1418"/>
    <w:rsid w:val="002E190A"/>
    <w:rsid w:val="002E5C8C"/>
    <w:rsid w:val="002E6296"/>
    <w:rsid w:val="002E7403"/>
    <w:rsid w:val="002E777F"/>
    <w:rsid w:val="002E7F0A"/>
    <w:rsid w:val="002F0471"/>
    <w:rsid w:val="002F2144"/>
    <w:rsid w:val="002F35B1"/>
    <w:rsid w:val="002F38E9"/>
    <w:rsid w:val="002F3C4F"/>
    <w:rsid w:val="002F452E"/>
    <w:rsid w:val="002F7976"/>
    <w:rsid w:val="00300027"/>
    <w:rsid w:val="0030280B"/>
    <w:rsid w:val="003030EB"/>
    <w:rsid w:val="00303A72"/>
    <w:rsid w:val="00307670"/>
    <w:rsid w:val="00310798"/>
    <w:rsid w:val="00312B37"/>
    <w:rsid w:val="003131D1"/>
    <w:rsid w:val="00314DE1"/>
    <w:rsid w:val="003167C9"/>
    <w:rsid w:val="003171B2"/>
    <w:rsid w:val="0031759A"/>
    <w:rsid w:val="00322729"/>
    <w:rsid w:val="00322B0D"/>
    <w:rsid w:val="003233CF"/>
    <w:rsid w:val="003248B4"/>
    <w:rsid w:val="00325C34"/>
    <w:rsid w:val="00325CA1"/>
    <w:rsid w:val="0032750A"/>
    <w:rsid w:val="00327AED"/>
    <w:rsid w:val="00330597"/>
    <w:rsid w:val="00331238"/>
    <w:rsid w:val="003350A3"/>
    <w:rsid w:val="00335951"/>
    <w:rsid w:val="003362DC"/>
    <w:rsid w:val="00336317"/>
    <w:rsid w:val="00342308"/>
    <w:rsid w:val="003424B9"/>
    <w:rsid w:val="003429A3"/>
    <w:rsid w:val="00343894"/>
    <w:rsid w:val="00346439"/>
    <w:rsid w:val="0035007C"/>
    <w:rsid w:val="0035149E"/>
    <w:rsid w:val="00351503"/>
    <w:rsid w:val="00351AD2"/>
    <w:rsid w:val="00353C2E"/>
    <w:rsid w:val="0035473D"/>
    <w:rsid w:val="00354ECA"/>
    <w:rsid w:val="0035530E"/>
    <w:rsid w:val="00356506"/>
    <w:rsid w:val="003566B5"/>
    <w:rsid w:val="00356707"/>
    <w:rsid w:val="003567A4"/>
    <w:rsid w:val="003576C5"/>
    <w:rsid w:val="003577DA"/>
    <w:rsid w:val="00357A32"/>
    <w:rsid w:val="00357C41"/>
    <w:rsid w:val="00360F5F"/>
    <w:rsid w:val="0036131E"/>
    <w:rsid w:val="00361561"/>
    <w:rsid w:val="0036264F"/>
    <w:rsid w:val="00362FD5"/>
    <w:rsid w:val="00363B78"/>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24C5"/>
    <w:rsid w:val="00393E7F"/>
    <w:rsid w:val="00394375"/>
    <w:rsid w:val="00394A88"/>
    <w:rsid w:val="00394BAD"/>
    <w:rsid w:val="00395751"/>
    <w:rsid w:val="003A033C"/>
    <w:rsid w:val="003A049D"/>
    <w:rsid w:val="003A1199"/>
    <w:rsid w:val="003A1A82"/>
    <w:rsid w:val="003A27E3"/>
    <w:rsid w:val="003A3D18"/>
    <w:rsid w:val="003A59B1"/>
    <w:rsid w:val="003A616A"/>
    <w:rsid w:val="003A63E7"/>
    <w:rsid w:val="003B0AC9"/>
    <w:rsid w:val="003B184A"/>
    <w:rsid w:val="003B2167"/>
    <w:rsid w:val="003B49FF"/>
    <w:rsid w:val="003B4A69"/>
    <w:rsid w:val="003B552D"/>
    <w:rsid w:val="003B55E4"/>
    <w:rsid w:val="003B6145"/>
    <w:rsid w:val="003B69AB"/>
    <w:rsid w:val="003C1995"/>
    <w:rsid w:val="003C1AB1"/>
    <w:rsid w:val="003C25A2"/>
    <w:rsid w:val="003C5DEE"/>
    <w:rsid w:val="003C6DA8"/>
    <w:rsid w:val="003C7591"/>
    <w:rsid w:val="003C77EC"/>
    <w:rsid w:val="003C7CCB"/>
    <w:rsid w:val="003C7D43"/>
    <w:rsid w:val="003D0488"/>
    <w:rsid w:val="003D23AD"/>
    <w:rsid w:val="003D2583"/>
    <w:rsid w:val="003D28EA"/>
    <w:rsid w:val="003D2960"/>
    <w:rsid w:val="003D2B85"/>
    <w:rsid w:val="003D356C"/>
    <w:rsid w:val="003D3CB3"/>
    <w:rsid w:val="003D3D6D"/>
    <w:rsid w:val="003D4334"/>
    <w:rsid w:val="003D51FF"/>
    <w:rsid w:val="003D5B3C"/>
    <w:rsid w:val="003D6D9C"/>
    <w:rsid w:val="003D73D7"/>
    <w:rsid w:val="003D7D20"/>
    <w:rsid w:val="003E2030"/>
    <w:rsid w:val="003E3A84"/>
    <w:rsid w:val="003E4886"/>
    <w:rsid w:val="003E4A3C"/>
    <w:rsid w:val="003E6529"/>
    <w:rsid w:val="003E6FD7"/>
    <w:rsid w:val="003F01E8"/>
    <w:rsid w:val="003F0700"/>
    <w:rsid w:val="003F0CCF"/>
    <w:rsid w:val="003F14D9"/>
    <w:rsid w:val="003F4225"/>
    <w:rsid w:val="003F6FED"/>
    <w:rsid w:val="00401406"/>
    <w:rsid w:val="00401AE3"/>
    <w:rsid w:val="00402105"/>
    <w:rsid w:val="004022C6"/>
    <w:rsid w:val="004034C6"/>
    <w:rsid w:val="00403565"/>
    <w:rsid w:val="0040545B"/>
    <w:rsid w:val="00406310"/>
    <w:rsid w:val="00406359"/>
    <w:rsid w:val="004064AC"/>
    <w:rsid w:val="004068EE"/>
    <w:rsid w:val="00407049"/>
    <w:rsid w:val="0040713E"/>
    <w:rsid w:val="0041261E"/>
    <w:rsid w:val="00413729"/>
    <w:rsid w:val="00414F32"/>
    <w:rsid w:val="00416012"/>
    <w:rsid w:val="00416E3A"/>
    <w:rsid w:val="00417518"/>
    <w:rsid w:val="004201F6"/>
    <w:rsid w:val="004209B8"/>
    <w:rsid w:val="0042165E"/>
    <w:rsid w:val="00422B13"/>
    <w:rsid w:val="004238D3"/>
    <w:rsid w:val="004242B7"/>
    <w:rsid w:val="004247BB"/>
    <w:rsid w:val="00425B42"/>
    <w:rsid w:val="00425F0A"/>
    <w:rsid w:val="00427141"/>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472FF"/>
    <w:rsid w:val="004513B3"/>
    <w:rsid w:val="004518F8"/>
    <w:rsid w:val="00452FE1"/>
    <w:rsid w:val="004533DF"/>
    <w:rsid w:val="004551A1"/>
    <w:rsid w:val="00455DE2"/>
    <w:rsid w:val="004564C9"/>
    <w:rsid w:val="004612AF"/>
    <w:rsid w:val="00464769"/>
    <w:rsid w:val="00466693"/>
    <w:rsid w:val="00471C99"/>
    <w:rsid w:val="00471E49"/>
    <w:rsid w:val="00473C92"/>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96CDB"/>
    <w:rsid w:val="004A12B0"/>
    <w:rsid w:val="004A150E"/>
    <w:rsid w:val="004A1F6C"/>
    <w:rsid w:val="004A2A0B"/>
    <w:rsid w:val="004A42A0"/>
    <w:rsid w:val="004A4DD5"/>
    <w:rsid w:val="004A588A"/>
    <w:rsid w:val="004A65B4"/>
    <w:rsid w:val="004B0C97"/>
    <w:rsid w:val="004B3570"/>
    <w:rsid w:val="004B3C82"/>
    <w:rsid w:val="004B751B"/>
    <w:rsid w:val="004C02AD"/>
    <w:rsid w:val="004C2708"/>
    <w:rsid w:val="004C3D46"/>
    <w:rsid w:val="004C4641"/>
    <w:rsid w:val="004D0416"/>
    <w:rsid w:val="004D3828"/>
    <w:rsid w:val="004D3A42"/>
    <w:rsid w:val="004D4210"/>
    <w:rsid w:val="004D4D2F"/>
    <w:rsid w:val="004D544A"/>
    <w:rsid w:val="004D585F"/>
    <w:rsid w:val="004D7A8B"/>
    <w:rsid w:val="004E1C80"/>
    <w:rsid w:val="004E2CB7"/>
    <w:rsid w:val="004E2DF6"/>
    <w:rsid w:val="004E3B6F"/>
    <w:rsid w:val="004E41A7"/>
    <w:rsid w:val="004E49EF"/>
    <w:rsid w:val="004F0526"/>
    <w:rsid w:val="004F0D29"/>
    <w:rsid w:val="004F17E7"/>
    <w:rsid w:val="004F257D"/>
    <w:rsid w:val="004F29D8"/>
    <w:rsid w:val="004F498A"/>
    <w:rsid w:val="004F534E"/>
    <w:rsid w:val="004F6866"/>
    <w:rsid w:val="004F68BF"/>
    <w:rsid w:val="004F6C2B"/>
    <w:rsid w:val="00500A06"/>
    <w:rsid w:val="00500DDA"/>
    <w:rsid w:val="00501994"/>
    <w:rsid w:val="00502F56"/>
    <w:rsid w:val="005043DB"/>
    <w:rsid w:val="005068E4"/>
    <w:rsid w:val="0051150A"/>
    <w:rsid w:val="00511716"/>
    <w:rsid w:val="00512582"/>
    <w:rsid w:val="00515621"/>
    <w:rsid w:val="00516755"/>
    <w:rsid w:val="0051718C"/>
    <w:rsid w:val="00517385"/>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64D4"/>
    <w:rsid w:val="00547271"/>
    <w:rsid w:val="005512F2"/>
    <w:rsid w:val="00551AA0"/>
    <w:rsid w:val="0055207E"/>
    <w:rsid w:val="00552D57"/>
    <w:rsid w:val="00553536"/>
    <w:rsid w:val="00554DBA"/>
    <w:rsid w:val="00556757"/>
    <w:rsid w:val="00557659"/>
    <w:rsid w:val="005602F2"/>
    <w:rsid w:val="00560A4B"/>
    <w:rsid w:val="00560FA9"/>
    <w:rsid w:val="005610DA"/>
    <w:rsid w:val="00561876"/>
    <w:rsid w:val="00566ED7"/>
    <w:rsid w:val="005675C4"/>
    <w:rsid w:val="005713F5"/>
    <w:rsid w:val="005714C1"/>
    <w:rsid w:val="00572D76"/>
    <w:rsid w:val="00572E6B"/>
    <w:rsid w:val="005746E1"/>
    <w:rsid w:val="005752C7"/>
    <w:rsid w:val="00576FC4"/>
    <w:rsid w:val="00580A32"/>
    <w:rsid w:val="00580DC4"/>
    <w:rsid w:val="00584F67"/>
    <w:rsid w:val="00585C0A"/>
    <w:rsid w:val="00586B68"/>
    <w:rsid w:val="00586C9E"/>
    <w:rsid w:val="00586DAC"/>
    <w:rsid w:val="00586DD9"/>
    <w:rsid w:val="005932F3"/>
    <w:rsid w:val="0059401B"/>
    <w:rsid w:val="005959C2"/>
    <w:rsid w:val="005960D2"/>
    <w:rsid w:val="005A0F32"/>
    <w:rsid w:val="005A20A8"/>
    <w:rsid w:val="005A33C6"/>
    <w:rsid w:val="005A4A90"/>
    <w:rsid w:val="005A514F"/>
    <w:rsid w:val="005A5363"/>
    <w:rsid w:val="005A63EC"/>
    <w:rsid w:val="005B00B1"/>
    <w:rsid w:val="005B0232"/>
    <w:rsid w:val="005B0C34"/>
    <w:rsid w:val="005B1FC7"/>
    <w:rsid w:val="005B31CD"/>
    <w:rsid w:val="005B5D59"/>
    <w:rsid w:val="005B67C4"/>
    <w:rsid w:val="005B7165"/>
    <w:rsid w:val="005C055D"/>
    <w:rsid w:val="005C1583"/>
    <w:rsid w:val="005C54F0"/>
    <w:rsid w:val="005C6A02"/>
    <w:rsid w:val="005C6D63"/>
    <w:rsid w:val="005D05CD"/>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E7B5B"/>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821"/>
    <w:rsid w:val="00606ED3"/>
    <w:rsid w:val="00612398"/>
    <w:rsid w:val="006134A0"/>
    <w:rsid w:val="0061417E"/>
    <w:rsid w:val="0061419A"/>
    <w:rsid w:val="00614FB9"/>
    <w:rsid w:val="006150FB"/>
    <w:rsid w:val="00615D1A"/>
    <w:rsid w:val="00615F94"/>
    <w:rsid w:val="00616618"/>
    <w:rsid w:val="00616C77"/>
    <w:rsid w:val="0062075A"/>
    <w:rsid w:val="00621D5D"/>
    <w:rsid w:val="00623433"/>
    <w:rsid w:val="00623585"/>
    <w:rsid w:val="006300F3"/>
    <w:rsid w:val="00633527"/>
    <w:rsid w:val="00635902"/>
    <w:rsid w:val="00636ECF"/>
    <w:rsid w:val="00640D77"/>
    <w:rsid w:val="0064234A"/>
    <w:rsid w:val="006428ED"/>
    <w:rsid w:val="00644E59"/>
    <w:rsid w:val="0064526E"/>
    <w:rsid w:val="0064687A"/>
    <w:rsid w:val="00646A03"/>
    <w:rsid w:val="00647FEC"/>
    <w:rsid w:val="00650046"/>
    <w:rsid w:val="00650BAC"/>
    <w:rsid w:val="0065216E"/>
    <w:rsid w:val="00652281"/>
    <w:rsid w:val="00652378"/>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40E9"/>
    <w:rsid w:val="006869DB"/>
    <w:rsid w:val="00686F21"/>
    <w:rsid w:val="00687B56"/>
    <w:rsid w:val="006900ED"/>
    <w:rsid w:val="00690A17"/>
    <w:rsid w:val="00692AD7"/>
    <w:rsid w:val="00693819"/>
    <w:rsid w:val="00694D49"/>
    <w:rsid w:val="006957A3"/>
    <w:rsid w:val="00696C8A"/>
    <w:rsid w:val="00696E9A"/>
    <w:rsid w:val="0069713F"/>
    <w:rsid w:val="00697455"/>
    <w:rsid w:val="006A0162"/>
    <w:rsid w:val="006A0C11"/>
    <w:rsid w:val="006A1DAC"/>
    <w:rsid w:val="006A328C"/>
    <w:rsid w:val="006A3A47"/>
    <w:rsid w:val="006A40B6"/>
    <w:rsid w:val="006A50B7"/>
    <w:rsid w:val="006A5DB0"/>
    <w:rsid w:val="006B0AC3"/>
    <w:rsid w:val="006B40C2"/>
    <w:rsid w:val="006B64F3"/>
    <w:rsid w:val="006C05B6"/>
    <w:rsid w:val="006C080F"/>
    <w:rsid w:val="006C0DAC"/>
    <w:rsid w:val="006C5154"/>
    <w:rsid w:val="006C5FF2"/>
    <w:rsid w:val="006C7CE1"/>
    <w:rsid w:val="006D03D1"/>
    <w:rsid w:val="006D0602"/>
    <w:rsid w:val="006D129F"/>
    <w:rsid w:val="006D1FB5"/>
    <w:rsid w:val="006D211E"/>
    <w:rsid w:val="006D4C90"/>
    <w:rsid w:val="006D5098"/>
    <w:rsid w:val="006D54F2"/>
    <w:rsid w:val="006D5903"/>
    <w:rsid w:val="006D59DC"/>
    <w:rsid w:val="006D5E3D"/>
    <w:rsid w:val="006D5E46"/>
    <w:rsid w:val="006E01FD"/>
    <w:rsid w:val="006E0317"/>
    <w:rsid w:val="006E1B17"/>
    <w:rsid w:val="006E1B33"/>
    <w:rsid w:val="006E206E"/>
    <w:rsid w:val="006E2257"/>
    <w:rsid w:val="006E270A"/>
    <w:rsid w:val="006E3333"/>
    <w:rsid w:val="006E340E"/>
    <w:rsid w:val="006E363A"/>
    <w:rsid w:val="006E3B49"/>
    <w:rsid w:val="006E3CAB"/>
    <w:rsid w:val="006E4792"/>
    <w:rsid w:val="006E4CD4"/>
    <w:rsid w:val="006E75EA"/>
    <w:rsid w:val="006E7FBF"/>
    <w:rsid w:val="006F0B61"/>
    <w:rsid w:val="006F24B9"/>
    <w:rsid w:val="006F370B"/>
    <w:rsid w:val="006F4014"/>
    <w:rsid w:val="006F40D6"/>
    <w:rsid w:val="006F46BC"/>
    <w:rsid w:val="006F6BA8"/>
    <w:rsid w:val="006F7158"/>
    <w:rsid w:val="006F7F28"/>
    <w:rsid w:val="0070201E"/>
    <w:rsid w:val="00702AE1"/>
    <w:rsid w:val="00703D9F"/>
    <w:rsid w:val="00704311"/>
    <w:rsid w:val="00705CA5"/>
    <w:rsid w:val="00705FF2"/>
    <w:rsid w:val="00706C9D"/>
    <w:rsid w:val="007071FE"/>
    <w:rsid w:val="00710815"/>
    <w:rsid w:val="00711C88"/>
    <w:rsid w:val="00712D7C"/>
    <w:rsid w:val="00713D32"/>
    <w:rsid w:val="00714BDB"/>
    <w:rsid w:val="00714C30"/>
    <w:rsid w:val="007156EA"/>
    <w:rsid w:val="00715A28"/>
    <w:rsid w:val="00715B0B"/>
    <w:rsid w:val="00715D4E"/>
    <w:rsid w:val="0071683A"/>
    <w:rsid w:val="00717132"/>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6E21"/>
    <w:rsid w:val="007576C4"/>
    <w:rsid w:val="00757751"/>
    <w:rsid w:val="007604E9"/>
    <w:rsid w:val="00761477"/>
    <w:rsid w:val="00762164"/>
    <w:rsid w:val="00762179"/>
    <w:rsid w:val="00762D3D"/>
    <w:rsid w:val="007641FC"/>
    <w:rsid w:val="00764982"/>
    <w:rsid w:val="007655B9"/>
    <w:rsid w:val="00765A4A"/>
    <w:rsid w:val="00766A15"/>
    <w:rsid w:val="0076779A"/>
    <w:rsid w:val="0076785A"/>
    <w:rsid w:val="007732D6"/>
    <w:rsid w:val="0077371F"/>
    <w:rsid w:val="00773A48"/>
    <w:rsid w:val="00773A94"/>
    <w:rsid w:val="00773EF1"/>
    <w:rsid w:val="0077475E"/>
    <w:rsid w:val="007751DA"/>
    <w:rsid w:val="007752D7"/>
    <w:rsid w:val="00776E38"/>
    <w:rsid w:val="00777847"/>
    <w:rsid w:val="00777920"/>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5921"/>
    <w:rsid w:val="00796265"/>
    <w:rsid w:val="0079733A"/>
    <w:rsid w:val="007A016F"/>
    <w:rsid w:val="007A038C"/>
    <w:rsid w:val="007A111C"/>
    <w:rsid w:val="007A184E"/>
    <w:rsid w:val="007A1930"/>
    <w:rsid w:val="007A24B5"/>
    <w:rsid w:val="007A2E36"/>
    <w:rsid w:val="007A450E"/>
    <w:rsid w:val="007A4950"/>
    <w:rsid w:val="007A5701"/>
    <w:rsid w:val="007A72D2"/>
    <w:rsid w:val="007B01AE"/>
    <w:rsid w:val="007B0475"/>
    <w:rsid w:val="007B1F01"/>
    <w:rsid w:val="007B1F81"/>
    <w:rsid w:val="007B2DF1"/>
    <w:rsid w:val="007B2FCC"/>
    <w:rsid w:val="007B324F"/>
    <w:rsid w:val="007B32A8"/>
    <w:rsid w:val="007B5B2E"/>
    <w:rsid w:val="007B6766"/>
    <w:rsid w:val="007B6EC2"/>
    <w:rsid w:val="007B7B6F"/>
    <w:rsid w:val="007B7B87"/>
    <w:rsid w:val="007B7F74"/>
    <w:rsid w:val="007C0DB6"/>
    <w:rsid w:val="007C1869"/>
    <w:rsid w:val="007C24C1"/>
    <w:rsid w:val="007C4DA7"/>
    <w:rsid w:val="007C5927"/>
    <w:rsid w:val="007D1E04"/>
    <w:rsid w:val="007D23AB"/>
    <w:rsid w:val="007D26A4"/>
    <w:rsid w:val="007D33AD"/>
    <w:rsid w:val="007D5A06"/>
    <w:rsid w:val="007D5FC6"/>
    <w:rsid w:val="007D6810"/>
    <w:rsid w:val="007D7538"/>
    <w:rsid w:val="007E1FFC"/>
    <w:rsid w:val="007E36DC"/>
    <w:rsid w:val="007E3EEE"/>
    <w:rsid w:val="007E4CC3"/>
    <w:rsid w:val="007E4DC7"/>
    <w:rsid w:val="007E53A6"/>
    <w:rsid w:val="007E5C0E"/>
    <w:rsid w:val="007E649E"/>
    <w:rsid w:val="007F0526"/>
    <w:rsid w:val="007F0743"/>
    <w:rsid w:val="007F1968"/>
    <w:rsid w:val="007F262A"/>
    <w:rsid w:val="007F26D1"/>
    <w:rsid w:val="007F2B7A"/>
    <w:rsid w:val="007F2FA0"/>
    <w:rsid w:val="007F4F7D"/>
    <w:rsid w:val="007F58DC"/>
    <w:rsid w:val="007F60D7"/>
    <w:rsid w:val="00800E11"/>
    <w:rsid w:val="00801607"/>
    <w:rsid w:val="008020BC"/>
    <w:rsid w:val="0080286C"/>
    <w:rsid w:val="00803AD5"/>
    <w:rsid w:val="0080430E"/>
    <w:rsid w:val="00805685"/>
    <w:rsid w:val="00806EB4"/>
    <w:rsid w:val="00810BE8"/>
    <w:rsid w:val="00811165"/>
    <w:rsid w:val="008130A5"/>
    <w:rsid w:val="0081579D"/>
    <w:rsid w:val="008169AB"/>
    <w:rsid w:val="00816F89"/>
    <w:rsid w:val="0081711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520"/>
    <w:rsid w:val="0084295B"/>
    <w:rsid w:val="0084581D"/>
    <w:rsid w:val="00847366"/>
    <w:rsid w:val="00850630"/>
    <w:rsid w:val="008515EB"/>
    <w:rsid w:val="0085309F"/>
    <w:rsid w:val="00853203"/>
    <w:rsid w:val="00853FB1"/>
    <w:rsid w:val="0085402F"/>
    <w:rsid w:val="008549D4"/>
    <w:rsid w:val="008562BE"/>
    <w:rsid w:val="0086008F"/>
    <w:rsid w:val="00862937"/>
    <w:rsid w:val="00862E1A"/>
    <w:rsid w:val="008630A9"/>
    <w:rsid w:val="00864F99"/>
    <w:rsid w:val="00865298"/>
    <w:rsid w:val="00866A18"/>
    <w:rsid w:val="00866CE9"/>
    <w:rsid w:val="00867891"/>
    <w:rsid w:val="00870A6E"/>
    <w:rsid w:val="00870CFE"/>
    <w:rsid w:val="00871701"/>
    <w:rsid w:val="008727CC"/>
    <w:rsid w:val="008734FD"/>
    <w:rsid w:val="00874346"/>
    <w:rsid w:val="0087448C"/>
    <w:rsid w:val="00874E4D"/>
    <w:rsid w:val="008762C3"/>
    <w:rsid w:val="00876325"/>
    <w:rsid w:val="00880D8C"/>
    <w:rsid w:val="008810EF"/>
    <w:rsid w:val="008815A7"/>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4DEC"/>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0946"/>
    <w:rsid w:val="008D261D"/>
    <w:rsid w:val="008D2E03"/>
    <w:rsid w:val="008D35E8"/>
    <w:rsid w:val="008D59F9"/>
    <w:rsid w:val="008E0516"/>
    <w:rsid w:val="008E14C6"/>
    <w:rsid w:val="008E1CEF"/>
    <w:rsid w:val="008E29E4"/>
    <w:rsid w:val="008E4B5B"/>
    <w:rsid w:val="008E75F7"/>
    <w:rsid w:val="008F2389"/>
    <w:rsid w:val="008F503E"/>
    <w:rsid w:val="00900DC1"/>
    <w:rsid w:val="0090155F"/>
    <w:rsid w:val="00901CA8"/>
    <w:rsid w:val="00903EA5"/>
    <w:rsid w:val="0090401E"/>
    <w:rsid w:val="00904C46"/>
    <w:rsid w:val="009053D7"/>
    <w:rsid w:val="00906380"/>
    <w:rsid w:val="00906C9D"/>
    <w:rsid w:val="0090729B"/>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0DE"/>
    <w:rsid w:val="00942527"/>
    <w:rsid w:val="009425D1"/>
    <w:rsid w:val="00942723"/>
    <w:rsid w:val="00943A9F"/>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081E"/>
    <w:rsid w:val="00982190"/>
    <w:rsid w:val="00990A8B"/>
    <w:rsid w:val="00990B4B"/>
    <w:rsid w:val="0099139C"/>
    <w:rsid w:val="0099148A"/>
    <w:rsid w:val="00992253"/>
    <w:rsid w:val="00994DD7"/>
    <w:rsid w:val="00995361"/>
    <w:rsid w:val="00995AE6"/>
    <w:rsid w:val="00995B05"/>
    <w:rsid w:val="0099667E"/>
    <w:rsid w:val="00996CA0"/>
    <w:rsid w:val="00997D2F"/>
    <w:rsid w:val="009A1358"/>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1B0D"/>
    <w:rsid w:val="009C227B"/>
    <w:rsid w:val="009C581F"/>
    <w:rsid w:val="009C5B1E"/>
    <w:rsid w:val="009C7C13"/>
    <w:rsid w:val="009D1D09"/>
    <w:rsid w:val="009D1FFC"/>
    <w:rsid w:val="009D2089"/>
    <w:rsid w:val="009D29C1"/>
    <w:rsid w:val="009D314B"/>
    <w:rsid w:val="009D4639"/>
    <w:rsid w:val="009D4CBE"/>
    <w:rsid w:val="009D7E5D"/>
    <w:rsid w:val="009E0805"/>
    <w:rsid w:val="009E0F66"/>
    <w:rsid w:val="009E21B3"/>
    <w:rsid w:val="009E2B62"/>
    <w:rsid w:val="009E3553"/>
    <w:rsid w:val="009E7304"/>
    <w:rsid w:val="009E77EB"/>
    <w:rsid w:val="009E7AB9"/>
    <w:rsid w:val="009F17F1"/>
    <w:rsid w:val="009F27F4"/>
    <w:rsid w:val="009F3053"/>
    <w:rsid w:val="009F3401"/>
    <w:rsid w:val="009F36CF"/>
    <w:rsid w:val="009F616A"/>
    <w:rsid w:val="00A006B7"/>
    <w:rsid w:val="00A02C68"/>
    <w:rsid w:val="00A03FE6"/>
    <w:rsid w:val="00A06716"/>
    <w:rsid w:val="00A0696A"/>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08C4"/>
    <w:rsid w:val="00A31044"/>
    <w:rsid w:val="00A313AD"/>
    <w:rsid w:val="00A320B1"/>
    <w:rsid w:val="00A40DFA"/>
    <w:rsid w:val="00A427C7"/>
    <w:rsid w:val="00A44323"/>
    <w:rsid w:val="00A4447E"/>
    <w:rsid w:val="00A44626"/>
    <w:rsid w:val="00A44C06"/>
    <w:rsid w:val="00A454EF"/>
    <w:rsid w:val="00A45962"/>
    <w:rsid w:val="00A46C12"/>
    <w:rsid w:val="00A50B5F"/>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231"/>
    <w:rsid w:val="00A76C9B"/>
    <w:rsid w:val="00A77021"/>
    <w:rsid w:val="00A8048D"/>
    <w:rsid w:val="00A8631A"/>
    <w:rsid w:val="00A86C93"/>
    <w:rsid w:val="00A904DB"/>
    <w:rsid w:val="00A90F77"/>
    <w:rsid w:val="00A93D35"/>
    <w:rsid w:val="00AA1929"/>
    <w:rsid w:val="00AA5BB7"/>
    <w:rsid w:val="00AA5DF4"/>
    <w:rsid w:val="00AB015D"/>
    <w:rsid w:val="00AB081F"/>
    <w:rsid w:val="00AB0B43"/>
    <w:rsid w:val="00AB0D4C"/>
    <w:rsid w:val="00AB2673"/>
    <w:rsid w:val="00AB2A2B"/>
    <w:rsid w:val="00AB3592"/>
    <w:rsid w:val="00AB4AC9"/>
    <w:rsid w:val="00AB5DD7"/>
    <w:rsid w:val="00AB67E8"/>
    <w:rsid w:val="00AC06F0"/>
    <w:rsid w:val="00AC338E"/>
    <w:rsid w:val="00AC4DEB"/>
    <w:rsid w:val="00AC5B49"/>
    <w:rsid w:val="00AC67B4"/>
    <w:rsid w:val="00AC6F72"/>
    <w:rsid w:val="00AC7032"/>
    <w:rsid w:val="00AC76AF"/>
    <w:rsid w:val="00AD0935"/>
    <w:rsid w:val="00AD1298"/>
    <w:rsid w:val="00AD2A8B"/>
    <w:rsid w:val="00AD312B"/>
    <w:rsid w:val="00AD4875"/>
    <w:rsid w:val="00AD60EF"/>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51E"/>
    <w:rsid w:val="00AE7FAD"/>
    <w:rsid w:val="00AF05BB"/>
    <w:rsid w:val="00AF0EC5"/>
    <w:rsid w:val="00AF1073"/>
    <w:rsid w:val="00AF1E63"/>
    <w:rsid w:val="00AF363C"/>
    <w:rsid w:val="00AF3817"/>
    <w:rsid w:val="00AF5EB4"/>
    <w:rsid w:val="00AF7A74"/>
    <w:rsid w:val="00B002A7"/>
    <w:rsid w:val="00B0175D"/>
    <w:rsid w:val="00B01764"/>
    <w:rsid w:val="00B01C12"/>
    <w:rsid w:val="00B025E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0482"/>
    <w:rsid w:val="00B32CF7"/>
    <w:rsid w:val="00B33179"/>
    <w:rsid w:val="00B35203"/>
    <w:rsid w:val="00B36884"/>
    <w:rsid w:val="00B4008D"/>
    <w:rsid w:val="00B4166B"/>
    <w:rsid w:val="00B42001"/>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57E5C"/>
    <w:rsid w:val="00B60790"/>
    <w:rsid w:val="00B60FFF"/>
    <w:rsid w:val="00B612B9"/>
    <w:rsid w:val="00B61B0B"/>
    <w:rsid w:val="00B6245A"/>
    <w:rsid w:val="00B715EA"/>
    <w:rsid w:val="00B718C8"/>
    <w:rsid w:val="00B71FF0"/>
    <w:rsid w:val="00B735BD"/>
    <w:rsid w:val="00B7383B"/>
    <w:rsid w:val="00B745E8"/>
    <w:rsid w:val="00B7552F"/>
    <w:rsid w:val="00B76AF7"/>
    <w:rsid w:val="00B76C33"/>
    <w:rsid w:val="00B80294"/>
    <w:rsid w:val="00B80423"/>
    <w:rsid w:val="00B8270E"/>
    <w:rsid w:val="00B82CF0"/>
    <w:rsid w:val="00B82F50"/>
    <w:rsid w:val="00B834E7"/>
    <w:rsid w:val="00B83DCA"/>
    <w:rsid w:val="00B847E1"/>
    <w:rsid w:val="00B85D72"/>
    <w:rsid w:val="00B866FB"/>
    <w:rsid w:val="00B86754"/>
    <w:rsid w:val="00B8682B"/>
    <w:rsid w:val="00B907E2"/>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A6D24"/>
    <w:rsid w:val="00BB002A"/>
    <w:rsid w:val="00BB01FA"/>
    <w:rsid w:val="00BB035D"/>
    <w:rsid w:val="00BB067D"/>
    <w:rsid w:val="00BB1F55"/>
    <w:rsid w:val="00BB2787"/>
    <w:rsid w:val="00BB2850"/>
    <w:rsid w:val="00BB2B42"/>
    <w:rsid w:val="00BB387D"/>
    <w:rsid w:val="00BB3C09"/>
    <w:rsid w:val="00BB49CF"/>
    <w:rsid w:val="00BB696E"/>
    <w:rsid w:val="00BB71EB"/>
    <w:rsid w:val="00BC11B0"/>
    <w:rsid w:val="00BC1C4D"/>
    <w:rsid w:val="00BC30C4"/>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177"/>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0687"/>
    <w:rsid w:val="00C01311"/>
    <w:rsid w:val="00C01B6A"/>
    <w:rsid w:val="00C04CE4"/>
    <w:rsid w:val="00C06E83"/>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1492"/>
    <w:rsid w:val="00C33FA8"/>
    <w:rsid w:val="00C34BE1"/>
    <w:rsid w:val="00C35A1E"/>
    <w:rsid w:val="00C36A94"/>
    <w:rsid w:val="00C37478"/>
    <w:rsid w:val="00C4000A"/>
    <w:rsid w:val="00C40971"/>
    <w:rsid w:val="00C43249"/>
    <w:rsid w:val="00C4327A"/>
    <w:rsid w:val="00C44573"/>
    <w:rsid w:val="00C44E52"/>
    <w:rsid w:val="00C45897"/>
    <w:rsid w:val="00C47481"/>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6701F"/>
    <w:rsid w:val="00C71928"/>
    <w:rsid w:val="00C71B1A"/>
    <w:rsid w:val="00C71C35"/>
    <w:rsid w:val="00C71DA9"/>
    <w:rsid w:val="00C71F57"/>
    <w:rsid w:val="00C73057"/>
    <w:rsid w:val="00C73D57"/>
    <w:rsid w:val="00C75120"/>
    <w:rsid w:val="00C76640"/>
    <w:rsid w:val="00C76E10"/>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567"/>
    <w:rsid w:val="00C976E1"/>
    <w:rsid w:val="00CA2A3B"/>
    <w:rsid w:val="00CA3710"/>
    <w:rsid w:val="00CA3923"/>
    <w:rsid w:val="00CA4086"/>
    <w:rsid w:val="00CA497B"/>
    <w:rsid w:val="00CA7167"/>
    <w:rsid w:val="00CB0BA7"/>
    <w:rsid w:val="00CB0DF1"/>
    <w:rsid w:val="00CB1814"/>
    <w:rsid w:val="00CB1D86"/>
    <w:rsid w:val="00CB273A"/>
    <w:rsid w:val="00CB58EE"/>
    <w:rsid w:val="00CB5CB8"/>
    <w:rsid w:val="00CB6A82"/>
    <w:rsid w:val="00CB6BD6"/>
    <w:rsid w:val="00CB7537"/>
    <w:rsid w:val="00CC1346"/>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BF9"/>
    <w:rsid w:val="00CE6628"/>
    <w:rsid w:val="00CE78AE"/>
    <w:rsid w:val="00CE7C59"/>
    <w:rsid w:val="00CE7DCB"/>
    <w:rsid w:val="00CF05A8"/>
    <w:rsid w:val="00CF0AB3"/>
    <w:rsid w:val="00CF1394"/>
    <w:rsid w:val="00CF299B"/>
    <w:rsid w:val="00CF4E4F"/>
    <w:rsid w:val="00CF745C"/>
    <w:rsid w:val="00D0153E"/>
    <w:rsid w:val="00D016C1"/>
    <w:rsid w:val="00D027A8"/>
    <w:rsid w:val="00D02B2D"/>
    <w:rsid w:val="00D03CE8"/>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284"/>
    <w:rsid w:val="00D22989"/>
    <w:rsid w:val="00D24F54"/>
    <w:rsid w:val="00D26C4C"/>
    <w:rsid w:val="00D275D8"/>
    <w:rsid w:val="00D2764B"/>
    <w:rsid w:val="00D27F29"/>
    <w:rsid w:val="00D30F76"/>
    <w:rsid w:val="00D310BE"/>
    <w:rsid w:val="00D3155B"/>
    <w:rsid w:val="00D35CF1"/>
    <w:rsid w:val="00D36D6C"/>
    <w:rsid w:val="00D4062E"/>
    <w:rsid w:val="00D40815"/>
    <w:rsid w:val="00D412CD"/>
    <w:rsid w:val="00D41357"/>
    <w:rsid w:val="00D42DEF"/>
    <w:rsid w:val="00D42E98"/>
    <w:rsid w:val="00D44AA8"/>
    <w:rsid w:val="00D452EC"/>
    <w:rsid w:val="00D474D7"/>
    <w:rsid w:val="00D47FCA"/>
    <w:rsid w:val="00D5056B"/>
    <w:rsid w:val="00D514EF"/>
    <w:rsid w:val="00D5341D"/>
    <w:rsid w:val="00D53985"/>
    <w:rsid w:val="00D53BB8"/>
    <w:rsid w:val="00D54155"/>
    <w:rsid w:val="00D54CB9"/>
    <w:rsid w:val="00D5564F"/>
    <w:rsid w:val="00D559A7"/>
    <w:rsid w:val="00D5691A"/>
    <w:rsid w:val="00D56A8E"/>
    <w:rsid w:val="00D57A13"/>
    <w:rsid w:val="00D60377"/>
    <w:rsid w:val="00D60921"/>
    <w:rsid w:val="00D61C08"/>
    <w:rsid w:val="00D6241C"/>
    <w:rsid w:val="00D63B5D"/>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82B"/>
    <w:rsid w:val="00D82FE6"/>
    <w:rsid w:val="00D8452A"/>
    <w:rsid w:val="00D85A01"/>
    <w:rsid w:val="00D91758"/>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17F4"/>
    <w:rsid w:val="00DB354A"/>
    <w:rsid w:val="00DB3AA5"/>
    <w:rsid w:val="00DB5D32"/>
    <w:rsid w:val="00DB698E"/>
    <w:rsid w:val="00DB74F2"/>
    <w:rsid w:val="00DB7AD4"/>
    <w:rsid w:val="00DB7D64"/>
    <w:rsid w:val="00DC04DE"/>
    <w:rsid w:val="00DC10E4"/>
    <w:rsid w:val="00DC3C3C"/>
    <w:rsid w:val="00DC3FB4"/>
    <w:rsid w:val="00DC4B26"/>
    <w:rsid w:val="00DC568A"/>
    <w:rsid w:val="00DC5A4E"/>
    <w:rsid w:val="00DC5EBD"/>
    <w:rsid w:val="00DC5FA1"/>
    <w:rsid w:val="00DC7CCF"/>
    <w:rsid w:val="00DD089A"/>
    <w:rsid w:val="00DD1725"/>
    <w:rsid w:val="00DD191F"/>
    <w:rsid w:val="00DD1B39"/>
    <w:rsid w:val="00DD2B7C"/>
    <w:rsid w:val="00DD3D8B"/>
    <w:rsid w:val="00DD49D0"/>
    <w:rsid w:val="00DD55F8"/>
    <w:rsid w:val="00DD5AFE"/>
    <w:rsid w:val="00DD5E3A"/>
    <w:rsid w:val="00DD6DBD"/>
    <w:rsid w:val="00DE04F8"/>
    <w:rsid w:val="00DE0FF3"/>
    <w:rsid w:val="00DE696D"/>
    <w:rsid w:val="00DE762C"/>
    <w:rsid w:val="00DF1CB7"/>
    <w:rsid w:val="00DF2B58"/>
    <w:rsid w:val="00E014B7"/>
    <w:rsid w:val="00E0191C"/>
    <w:rsid w:val="00E01AF2"/>
    <w:rsid w:val="00E01FFD"/>
    <w:rsid w:val="00E022C6"/>
    <w:rsid w:val="00E0282A"/>
    <w:rsid w:val="00E03052"/>
    <w:rsid w:val="00E05230"/>
    <w:rsid w:val="00E05A83"/>
    <w:rsid w:val="00E069C2"/>
    <w:rsid w:val="00E06C4C"/>
    <w:rsid w:val="00E07552"/>
    <w:rsid w:val="00E07C1F"/>
    <w:rsid w:val="00E11756"/>
    <w:rsid w:val="00E12588"/>
    <w:rsid w:val="00E1396C"/>
    <w:rsid w:val="00E15286"/>
    <w:rsid w:val="00E15F76"/>
    <w:rsid w:val="00E17411"/>
    <w:rsid w:val="00E179CE"/>
    <w:rsid w:val="00E21025"/>
    <w:rsid w:val="00E222BC"/>
    <w:rsid w:val="00E260B7"/>
    <w:rsid w:val="00E26A29"/>
    <w:rsid w:val="00E31D08"/>
    <w:rsid w:val="00E3344C"/>
    <w:rsid w:val="00E339A1"/>
    <w:rsid w:val="00E34040"/>
    <w:rsid w:val="00E3635F"/>
    <w:rsid w:val="00E377CD"/>
    <w:rsid w:val="00E41286"/>
    <w:rsid w:val="00E420B4"/>
    <w:rsid w:val="00E4257A"/>
    <w:rsid w:val="00E42AB5"/>
    <w:rsid w:val="00E4375C"/>
    <w:rsid w:val="00E43D7B"/>
    <w:rsid w:val="00E4444C"/>
    <w:rsid w:val="00E45DDD"/>
    <w:rsid w:val="00E465E9"/>
    <w:rsid w:val="00E46A30"/>
    <w:rsid w:val="00E4712F"/>
    <w:rsid w:val="00E47409"/>
    <w:rsid w:val="00E4769A"/>
    <w:rsid w:val="00E501B1"/>
    <w:rsid w:val="00E502AC"/>
    <w:rsid w:val="00E5063A"/>
    <w:rsid w:val="00E51086"/>
    <w:rsid w:val="00E511BD"/>
    <w:rsid w:val="00E52CA9"/>
    <w:rsid w:val="00E53B67"/>
    <w:rsid w:val="00E559DE"/>
    <w:rsid w:val="00E56037"/>
    <w:rsid w:val="00E56D19"/>
    <w:rsid w:val="00E57DE1"/>
    <w:rsid w:val="00E65FB5"/>
    <w:rsid w:val="00E6673F"/>
    <w:rsid w:val="00E66A76"/>
    <w:rsid w:val="00E66DAB"/>
    <w:rsid w:val="00E67467"/>
    <w:rsid w:val="00E67BAA"/>
    <w:rsid w:val="00E708BE"/>
    <w:rsid w:val="00E72767"/>
    <w:rsid w:val="00E74D19"/>
    <w:rsid w:val="00E75009"/>
    <w:rsid w:val="00E751AF"/>
    <w:rsid w:val="00E752BB"/>
    <w:rsid w:val="00E75C24"/>
    <w:rsid w:val="00E76890"/>
    <w:rsid w:val="00E76E8A"/>
    <w:rsid w:val="00E82CB9"/>
    <w:rsid w:val="00E83379"/>
    <w:rsid w:val="00E83411"/>
    <w:rsid w:val="00E84A97"/>
    <w:rsid w:val="00E86601"/>
    <w:rsid w:val="00E87F48"/>
    <w:rsid w:val="00E87FDC"/>
    <w:rsid w:val="00E906A2"/>
    <w:rsid w:val="00E92759"/>
    <w:rsid w:val="00E93D63"/>
    <w:rsid w:val="00E93FD7"/>
    <w:rsid w:val="00E96177"/>
    <w:rsid w:val="00EA022C"/>
    <w:rsid w:val="00EA1BCD"/>
    <w:rsid w:val="00EA3439"/>
    <w:rsid w:val="00EA38F2"/>
    <w:rsid w:val="00EA40FB"/>
    <w:rsid w:val="00EA4AAC"/>
    <w:rsid w:val="00EA4E89"/>
    <w:rsid w:val="00EB2178"/>
    <w:rsid w:val="00EB4348"/>
    <w:rsid w:val="00EB6068"/>
    <w:rsid w:val="00EC067C"/>
    <w:rsid w:val="00EC0D39"/>
    <w:rsid w:val="00EC1EB9"/>
    <w:rsid w:val="00EC24E6"/>
    <w:rsid w:val="00EC31AA"/>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236"/>
    <w:rsid w:val="00EE3656"/>
    <w:rsid w:val="00EE3814"/>
    <w:rsid w:val="00EE3B00"/>
    <w:rsid w:val="00EE4ECA"/>
    <w:rsid w:val="00EE5867"/>
    <w:rsid w:val="00EE5D74"/>
    <w:rsid w:val="00EE5F58"/>
    <w:rsid w:val="00EE64E6"/>
    <w:rsid w:val="00EE6D01"/>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1BCE"/>
    <w:rsid w:val="00F249BF"/>
    <w:rsid w:val="00F25852"/>
    <w:rsid w:val="00F2710E"/>
    <w:rsid w:val="00F27E85"/>
    <w:rsid w:val="00F300FD"/>
    <w:rsid w:val="00F3021A"/>
    <w:rsid w:val="00F31F16"/>
    <w:rsid w:val="00F33515"/>
    <w:rsid w:val="00F33C40"/>
    <w:rsid w:val="00F33EB3"/>
    <w:rsid w:val="00F345A4"/>
    <w:rsid w:val="00F354B4"/>
    <w:rsid w:val="00F359B9"/>
    <w:rsid w:val="00F360EC"/>
    <w:rsid w:val="00F37795"/>
    <w:rsid w:val="00F377D0"/>
    <w:rsid w:val="00F40138"/>
    <w:rsid w:val="00F40153"/>
    <w:rsid w:val="00F40572"/>
    <w:rsid w:val="00F4074E"/>
    <w:rsid w:val="00F40BCC"/>
    <w:rsid w:val="00F41454"/>
    <w:rsid w:val="00F42D18"/>
    <w:rsid w:val="00F4335A"/>
    <w:rsid w:val="00F449C8"/>
    <w:rsid w:val="00F45B2C"/>
    <w:rsid w:val="00F47287"/>
    <w:rsid w:val="00F47723"/>
    <w:rsid w:val="00F47CCF"/>
    <w:rsid w:val="00F5091F"/>
    <w:rsid w:val="00F50BDC"/>
    <w:rsid w:val="00F54266"/>
    <w:rsid w:val="00F554F1"/>
    <w:rsid w:val="00F56643"/>
    <w:rsid w:val="00F5726B"/>
    <w:rsid w:val="00F575BE"/>
    <w:rsid w:val="00F60BA3"/>
    <w:rsid w:val="00F612A3"/>
    <w:rsid w:val="00F625BA"/>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4691"/>
    <w:rsid w:val="00F947B4"/>
    <w:rsid w:val="00F96E18"/>
    <w:rsid w:val="00F97868"/>
    <w:rsid w:val="00FA0F1F"/>
    <w:rsid w:val="00FA291B"/>
    <w:rsid w:val="00FA3007"/>
    <w:rsid w:val="00FA3AF8"/>
    <w:rsid w:val="00FA55BA"/>
    <w:rsid w:val="00FA579A"/>
    <w:rsid w:val="00FA7FAD"/>
    <w:rsid w:val="00FB3789"/>
    <w:rsid w:val="00FB38F3"/>
    <w:rsid w:val="00FB48F7"/>
    <w:rsid w:val="00FB692F"/>
    <w:rsid w:val="00FB74D2"/>
    <w:rsid w:val="00FB7C4A"/>
    <w:rsid w:val="00FB7CCD"/>
    <w:rsid w:val="00FC00EB"/>
    <w:rsid w:val="00FC09A7"/>
    <w:rsid w:val="00FC105F"/>
    <w:rsid w:val="00FC1E4A"/>
    <w:rsid w:val="00FC2261"/>
    <w:rsid w:val="00FC4DAF"/>
    <w:rsid w:val="00FC4F8F"/>
    <w:rsid w:val="00FC5693"/>
    <w:rsid w:val="00FC65DF"/>
    <w:rsid w:val="00FC6B6F"/>
    <w:rsid w:val="00FC6D0E"/>
    <w:rsid w:val="00FC7B39"/>
    <w:rsid w:val="00FC7D31"/>
    <w:rsid w:val="00FD0BBE"/>
    <w:rsid w:val="00FD17FF"/>
    <w:rsid w:val="00FD397A"/>
    <w:rsid w:val="00FD5BA5"/>
    <w:rsid w:val="00FD6485"/>
    <w:rsid w:val="00FD664B"/>
    <w:rsid w:val="00FD74C7"/>
    <w:rsid w:val="00FD75F4"/>
    <w:rsid w:val="00FE09D5"/>
    <w:rsid w:val="00FE0CBB"/>
    <w:rsid w:val="00FE207F"/>
    <w:rsid w:val="00FE3384"/>
    <w:rsid w:val="00FE3F6F"/>
    <w:rsid w:val="00FE46FF"/>
    <w:rsid w:val="00FE4EF2"/>
    <w:rsid w:val="00FE62DF"/>
    <w:rsid w:val="00FE6C7E"/>
    <w:rsid w:val="00FE7491"/>
    <w:rsid w:val="00FE765B"/>
    <w:rsid w:val="00FF012B"/>
    <w:rsid w:val="00FF0C02"/>
    <w:rsid w:val="00FF1736"/>
    <w:rsid w:val="00FF3537"/>
    <w:rsid w:val="00FF39C1"/>
    <w:rsid w:val="00FF46C0"/>
    <w:rsid w:val="00FF494E"/>
    <w:rsid w:val="00FF71DA"/>
    <w:rsid w:val="00FF7AE0"/>
    <w:rsid w:val="00FF7F71"/>
    <w:rsid w:val="02B4A71D"/>
    <w:rsid w:val="02D86B7B"/>
    <w:rsid w:val="0355A4C7"/>
    <w:rsid w:val="0589B340"/>
    <w:rsid w:val="075BF409"/>
    <w:rsid w:val="0AA87920"/>
    <w:rsid w:val="0C0B0CBC"/>
    <w:rsid w:val="0D9E27E3"/>
    <w:rsid w:val="12A92179"/>
    <w:rsid w:val="1316C28A"/>
    <w:rsid w:val="19CC1C44"/>
    <w:rsid w:val="19F57F1A"/>
    <w:rsid w:val="1A60E380"/>
    <w:rsid w:val="1C6A7BAF"/>
    <w:rsid w:val="20DCEDCD"/>
    <w:rsid w:val="24020B9C"/>
    <w:rsid w:val="320EACCC"/>
    <w:rsid w:val="3A2EF6A5"/>
    <w:rsid w:val="3CC8A666"/>
    <w:rsid w:val="3FD67F2A"/>
    <w:rsid w:val="40FB145E"/>
    <w:rsid w:val="420810C5"/>
    <w:rsid w:val="4337917C"/>
    <w:rsid w:val="465DCE98"/>
    <w:rsid w:val="4A77A29E"/>
    <w:rsid w:val="4BA2F45D"/>
    <w:rsid w:val="56F65982"/>
    <w:rsid w:val="5B267479"/>
    <w:rsid w:val="5D7E3421"/>
    <w:rsid w:val="63CFAA8F"/>
    <w:rsid w:val="64D3A5FD"/>
    <w:rsid w:val="6577C5C8"/>
    <w:rsid w:val="66275288"/>
    <w:rsid w:val="68E048A9"/>
    <w:rsid w:val="6B0D6C85"/>
    <w:rsid w:val="6FF811C1"/>
    <w:rsid w:val="71A16575"/>
    <w:rsid w:val="75696989"/>
    <w:rsid w:val="7A315423"/>
    <w:rsid w:val="7C0DC322"/>
    <w:rsid w:val="7C5B28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32D41"/>
  <w15:docId w15:val="{27B8C750-991C-4524-A401-97081A95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4037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eastAsiaTheme="minorHAnsi" w:hAnsi="Calibr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 w:type="character" w:customStyle="1" w:styleId="Heading2Char">
    <w:name w:val="Heading 2 Char"/>
    <w:basedOn w:val="DefaultParagraphFont"/>
    <w:link w:val="Heading2"/>
    <w:uiPriority w:val="9"/>
    <w:semiHidden/>
    <w:rsid w:val="00240378"/>
    <w:rPr>
      <w:rFonts w:asciiTheme="majorHAnsi" w:eastAsiaTheme="majorEastAsia" w:hAnsiTheme="majorHAnsi" w:cstheme="majorBidi"/>
      <w:color w:val="365F91" w:themeColor="accent1" w:themeShade="BF"/>
      <w:sz w:val="26"/>
      <w:szCs w:val="26"/>
      <w:lang w:val="fr-B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94">
      <w:bodyDiv w:val="1"/>
      <w:marLeft w:val="0"/>
      <w:marRight w:val="0"/>
      <w:marTop w:val="0"/>
      <w:marBottom w:val="0"/>
      <w:divBdr>
        <w:top w:val="none" w:sz="0" w:space="0" w:color="auto"/>
        <w:left w:val="none" w:sz="0" w:space="0" w:color="auto"/>
        <w:bottom w:val="none" w:sz="0" w:space="0" w:color="auto"/>
        <w:right w:val="none" w:sz="0" w:space="0" w:color="auto"/>
      </w:divBdr>
    </w:div>
    <w:div w:id="18625572">
      <w:bodyDiv w:val="1"/>
      <w:marLeft w:val="0"/>
      <w:marRight w:val="0"/>
      <w:marTop w:val="0"/>
      <w:marBottom w:val="0"/>
      <w:divBdr>
        <w:top w:val="none" w:sz="0" w:space="0" w:color="auto"/>
        <w:left w:val="none" w:sz="0" w:space="0" w:color="auto"/>
        <w:bottom w:val="none" w:sz="0" w:space="0" w:color="auto"/>
        <w:right w:val="none" w:sz="0" w:space="0" w:color="auto"/>
      </w:divBdr>
    </w:div>
    <w:div w:id="33773058">
      <w:bodyDiv w:val="1"/>
      <w:marLeft w:val="0"/>
      <w:marRight w:val="0"/>
      <w:marTop w:val="0"/>
      <w:marBottom w:val="0"/>
      <w:divBdr>
        <w:top w:val="none" w:sz="0" w:space="0" w:color="auto"/>
        <w:left w:val="none" w:sz="0" w:space="0" w:color="auto"/>
        <w:bottom w:val="none" w:sz="0" w:space="0" w:color="auto"/>
        <w:right w:val="none" w:sz="0" w:space="0" w:color="auto"/>
      </w:divBdr>
    </w:div>
    <w:div w:id="49379456">
      <w:bodyDiv w:val="1"/>
      <w:marLeft w:val="0"/>
      <w:marRight w:val="0"/>
      <w:marTop w:val="0"/>
      <w:marBottom w:val="0"/>
      <w:divBdr>
        <w:top w:val="none" w:sz="0" w:space="0" w:color="auto"/>
        <w:left w:val="none" w:sz="0" w:space="0" w:color="auto"/>
        <w:bottom w:val="none" w:sz="0" w:space="0" w:color="auto"/>
        <w:right w:val="none" w:sz="0" w:space="0" w:color="auto"/>
      </w:divBdr>
    </w:div>
    <w:div w:id="56981817">
      <w:bodyDiv w:val="1"/>
      <w:marLeft w:val="0"/>
      <w:marRight w:val="0"/>
      <w:marTop w:val="0"/>
      <w:marBottom w:val="0"/>
      <w:divBdr>
        <w:top w:val="none" w:sz="0" w:space="0" w:color="auto"/>
        <w:left w:val="none" w:sz="0" w:space="0" w:color="auto"/>
        <w:bottom w:val="none" w:sz="0" w:space="0" w:color="auto"/>
        <w:right w:val="none" w:sz="0" w:space="0" w:color="auto"/>
      </w:divBdr>
    </w:div>
    <w:div w:id="94521281">
      <w:bodyDiv w:val="1"/>
      <w:marLeft w:val="0"/>
      <w:marRight w:val="0"/>
      <w:marTop w:val="0"/>
      <w:marBottom w:val="0"/>
      <w:divBdr>
        <w:top w:val="none" w:sz="0" w:space="0" w:color="auto"/>
        <w:left w:val="none" w:sz="0" w:space="0" w:color="auto"/>
        <w:bottom w:val="none" w:sz="0" w:space="0" w:color="auto"/>
        <w:right w:val="none" w:sz="0" w:space="0" w:color="auto"/>
      </w:divBdr>
      <w:divsChild>
        <w:div w:id="225191569">
          <w:marLeft w:val="0"/>
          <w:marRight w:val="0"/>
          <w:marTop w:val="0"/>
          <w:marBottom w:val="0"/>
          <w:divBdr>
            <w:top w:val="none" w:sz="0" w:space="0" w:color="auto"/>
            <w:left w:val="none" w:sz="0" w:space="0" w:color="auto"/>
            <w:bottom w:val="none" w:sz="0" w:space="0" w:color="auto"/>
            <w:right w:val="none" w:sz="0" w:space="0" w:color="auto"/>
          </w:divBdr>
        </w:div>
        <w:div w:id="285936472">
          <w:marLeft w:val="0"/>
          <w:marRight w:val="0"/>
          <w:marTop w:val="0"/>
          <w:marBottom w:val="0"/>
          <w:divBdr>
            <w:top w:val="none" w:sz="0" w:space="0" w:color="auto"/>
            <w:left w:val="none" w:sz="0" w:space="0" w:color="auto"/>
            <w:bottom w:val="none" w:sz="0" w:space="0" w:color="auto"/>
            <w:right w:val="none" w:sz="0" w:space="0" w:color="auto"/>
          </w:divBdr>
        </w:div>
        <w:div w:id="475949890">
          <w:marLeft w:val="0"/>
          <w:marRight w:val="0"/>
          <w:marTop w:val="0"/>
          <w:marBottom w:val="0"/>
          <w:divBdr>
            <w:top w:val="none" w:sz="0" w:space="0" w:color="auto"/>
            <w:left w:val="none" w:sz="0" w:space="0" w:color="auto"/>
            <w:bottom w:val="none" w:sz="0" w:space="0" w:color="auto"/>
            <w:right w:val="none" w:sz="0" w:space="0" w:color="auto"/>
          </w:divBdr>
        </w:div>
        <w:div w:id="507060370">
          <w:marLeft w:val="0"/>
          <w:marRight w:val="0"/>
          <w:marTop w:val="0"/>
          <w:marBottom w:val="0"/>
          <w:divBdr>
            <w:top w:val="none" w:sz="0" w:space="0" w:color="auto"/>
            <w:left w:val="none" w:sz="0" w:space="0" w:color="auto"/>
            <w:bottom w:val="none" w:sz="0" w:space="0" w:color="auto"/>
            <w:right w:val="none" w:sz="0" w:space="0" w:color="auto"/>
          </w:divBdr>
        </w:div>
        <w:div w:id="516651996">
          <w:marLeft w:val="0"/>
          <w:marRight w:val="0"/>
          <w:marTop w:val="0"/>
          <w:marBottom w:val="0"/>
          <w:divBdr>
            <w:top w:val="none" w:sz="0" w:space="0" w:color="auto"/>
            <w:left w:val="none" w:sz="0" w:space="0" w:color="auto"/>
            <w:bottom w:val="none" w:sz="0" w:space="0" w:color="auto"/>
            <w:right w:val="none" w:sz="0" w:space="0" w:color="auto"/>
          </w:divBdr>
        </w:div>
        <w:div w:id="1148745387">
          <w:marLeft w:val="0"/>
          <w:marRight w:val="0"/>
          <w:marTop w:val="0"/>
          <w:marBottom w:val="0"/>
          <w:divBdr>
            <w:top w:val="none" w:sz="0" w:space="0" w:color="auto"/>
            <w:left w:val="none" w:sz="0" w:space="0" w:color="auto"/>
            <w:bottom w:val="none" w:sz="0" w:space="0" w:color="auto"/>
            <w:right w:val="none" w:sz="0" w:space="0" w:color="auto"/>
          </w:divBdr>
        </w:div>
        <w:div w:id="1656029931">
          <w:marLeft w:val="0"/>
          <w:marRight w:val="0"/>
          <w:marTop w:val="0"/>
          <w:marBottom w:val="0"/>
          <w:divBdr>
            <w:top w:val="none" w:sz="0" w:space="0" w:color="auto"/>
            <w:left w:val="none" w:sz="0" w:space="0" w:color="auto"/>
            <w:bottom w:val="none" w:sz="0" w:space="0" w:color="auto"/>
            <w:right w:val="none" w:sz="0" w:space="0" w:color="auto"/>
          </w:divBdr>
        </w:div>
        <w:div w:id="1779181158">
          <w:marLeft w:val="0"/>
          <w:marRight w:val="0"/>
          <w:marTop w:val="0"/>
          <w:marBottom w:val="0"/>
          <w:divBdr>
            <w:top w:val="none" w:sz="0" w:space="0" w:color="auto"/>
            <w:left w:val="none" w:sz="0" w:space="0" w:color="auto"/>
            <w:bottom w:val="none" w:sz="0" w:space="0" w:color="auto"/>
            <w:right w:val="none" w:sz="0" w:space="0" w:color="auto"/>
          </w:divBdr>
        </w:div>
      </w:divsChild>
    </w:div>
    <w:div w:id="98380410">
      <w:bodyDiv w:val="1"/>
      <w:marLeft w:val="0"/>
      <w:marRight w:val="0"/>
      <w:marTop w:val="0"/>
      <w:marBottom w:val="0"/>
      <w:divBdr>
        <w:top w:val="none" w:sz="0" w:space="0" w:color="auto"/>
        <w:left w:val="none" w:sz="0" w:space="0" w:color="auto"/>
        <w:bottom w:val="none" w:sz="0" w:space="0" w:color="auto"/>
        <w:right w:val="none" w:sz="0" w:space="0" w:color="auto"/>
      </w:divBdr>
      <w:divsChild>
        <w:div w:id="1839883318">
          <w:marLeft w:val="0"/>
          <w:marRight w:val="0"/>
          <w:marTop w:val="0"/>
          <w:marBottom w:val="0"/>
          <w:divBdr>
            <w:top w:val="none" w:sz="0" w:space="0" w:color="auto"/>
            <w:left w:val="none" w:sz="0" w:space="0" w:color="auto"/>
            <w:bottom w:val="none" w:sz="0" w:space="0" w:color="auto"/>
            <w:right w:val="none" w:sz="0" w:space="0" w:color="auto"/>
          </w:divBdr>
          <w:divsChild>
            <w:div w:id="1958757023">
              <w:marLeft w:val="0"/>
              <w:marRight w:val="0"/>
              <w:marTop w:val="0"/>
              <w:marBottom w:val="0"/>
              <w:divBdr>
                <w:top w:val="none" w:sz="0" w:space="0" w:color="auto"/>
                <w:left w:val="none" w:sz="0" w:space="0" w:color="auto"/>
                <w:bottom w:val="none" w:sz="0" w:space="0" w:color="auto"/>
                <w:right w:val="none" w:sz="0" w:space="0" w:color="auto"/>
              </w:divBdr>
              <w:divsChild>
                <w:div w:id="1283927423">
                  <w:marLeft w:val="0"/>
                  <w:marRight w:val="0"/>
                  <w:marTop w:val="0"/>
                  <w:marBottom w:val="0"/>
                  <w:divBdr>
                    <w:top w:val="none" w:sz="0" w:space="0" w:color="auto"/>
                    <w:left w:val="none" w:sz="0" w:space="0" w:color="auto"/>
                    <w:bottom w:val="none" w:sz="0" w:space="0" w:color="auto"/>
                    <w:right w:val="none" w:sz="0" w:space="0" w:color="auto"/>
                  </w:divBdr>
                  <w:divsChild>
                    <w:div w:id="1223297810">
                      <w:marLeft w:val="0"/>
                      <w:marRight w:val="0"/>
                      <w:marTop w:val="0"/>
                      <w:marBottom w:val="0"/>
                      <w:divBdr>
                        <w:top w:val="none" w:sz="0" w:space="0" w:color="auto"/>
                        <w:left w:val="none" w:sz="0" w:space="0" w:color="auto"/>
                        <w:bottom w:val="none" w:sz="0" w:space="0" w:color="auto"/>
                        <w:right w:val="none" w:sz="0" w:space="0" w:color="auto"/>
                      </w:divBdr>
                      <w:divsChild>
                        <w:div w:id="1988704979">
                          <w:marLeft w:val="0"/>
                          <w:marRight w:val="0"/>
                          <w:marTop w:val="0"/>
                          <w:marBottom w:val="0"/>
                          <w:divBdr>
                            <w:top w:val="none" w:sz="0" w:space="0" w:color="auto"/>
                            <w:left w:val="none" w:sz="0" w:space="0" w:color="auto"/>
                            <w:bottom w:val="none" w:sz="0" w:space="0" w:color="auto"/>
                            <w:right w:val="none" w:sz="0" w:space="0" w:color="auto"/>
                          </w:divBdr>
                          <w:divsChild>
                            <w:div w:id="1079212827">
                              <w:marLeft w:val="0"/>
                              <w:marRight w:val="0"/>
                              <w:marTop w:val="0"/>
                              <w:marBottom w:val="0"/>
                              <w:divBdr>
                                <w:top w:val="none" w:sz="0" w:space="0" w:color="auto"/>
                                <w:left w:val="none" w:sz="0" w:space="0" w:color="auto"/>
                                <w:bottom w:val="none" w:sz="0" w:space="0" w:color="auto"/>
                                <w:right w:val="none" w:sz="0" w:space="0" w:color="auto"/>
                              </w:divBdr>
                              <w:divsChild>
                                <w:div w:id="1652516869">
                                  <w:marLeft w:val="0"/>
                                  <w:marRight w:val="0"/>
                                  <w:marTop w:val="0"/>
                                  <w:marBottom w:val="0"/>
                                  <w:divBdr>
                                    <w:top w:val="none" w:sz="0" w:space="0" w:color="auto"/>
                                    <w:left w:val="none" w:sz="0" w:space="0" w:color="auto"/>
                                    <w:bottom w:val="none" w:sz="0" w:space="0" w:color="auto"/>
                                    <w:right w:val="none" w:sz="0" w:space="0" w:color="auto"/>
                                  </w:divBdr>
                                  <w:divsChild>
                                    <w:div w:id="491683574">
                                      <w:marLeft w:val="0"/>
                                      <w:marRight w:val="0"/>
                                      <w:marTop w:val="0"/>
                                      <w:marBottom w:val="0"/>
                                      <w:divBdr>
                                        <w:top w:val="none" w:sz="0" w:space="0" w:color="auto"/>
                                        <w:left w:val="none" w:sz="0" w:space="0" w:color="auto"/>
                                        <w:bottom w:val="none" w:sz="0" w:space="0" w:color="auto"/>
                                        <w:right w:val="none" w:sz="0" w:space="0" w:color="auto"/>
                                      </w:divBdr>
                                      <w:divsChild>
                                        <w:div w:id="676343075">
                                          <w:marLeft w:val="0"/>
                                          <w:marRight w:val="0"/>
                                          <w:marTop w:val="0"/>
                                          <w:marBottom w:val="0"/>
                                          <w:divBdr>
                                            <w:top w:val="none" w:sz="0" w:space="0" w:color="auto"/>
                                            <w:left w:val="none" w:sz="0" w:space="0" w:color="auto"/>
                                            <w:bottom w:val="none" w:sz="0" w:space="0" w:color="auto"/>
                                            <w:right w:val="none" w:sz="0" w:space="0" w:color="auto"/>
                                          </w:divBdr>
                                          <w:divsChild>
                                            <w:div w:id="788015551">
                                              <w:marLeft w:val="0"/>
                                              <w:marRight w:val="0"/>
                                              <w:marTop w:val="0"/>
                                              <w:marBottom w:val="0"/>
                                              <w:divBdr>
                                                <w:top w:val="none" w:sz="0" w:space="0" w:color="auto"/>
                                                <w:left w:val="none" w:sz="0" w:space="0" w:color="auto"/>
                                                <w:bottom w:val="none" w:sz="0" w:space="0" w:color="auto"/>
                                                <w:right w:val="none" w:sz="0" w:space="0" w:color="auto"/>
                                              </w:divBdr>
                                              <w:divsChild>
                                                <w:div w:id="226307243">
                                                  <w:marLeft w:val="0"/>
                                                  <w:marRight w:val="0"/>
                                                  <w:marTop w:val="0"/>
                                                  <w:marBottom w:val="0"/>
                                                  <w:divBdr>
                                                    <w:top w:val="none" w:sz="0" w:space="0" w:color="auto"/>
                                                    <w:left w:val="none" w:sz="0" w:space="0" w:color="auto"/>
                                                    <w:bottom w:val="none" w:sz="0" w:space="0" w:color="auto"/>
                                                    <w:right w:val="none" w:sz="0" w:space="0" w:color="auto"/>
                                                  </w:divBdr>
                                                  <w:divsChild>
                                                    <w:div w:id="2143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174787">
      <w:bodyDiv w:val="1"/>
      <w:marLeft w:val="0"/>
      <w:marRight w:val="0"/>
      <w:marTop w:val="0"/>
      <w:marBottom w:val="0"/>
      <w:divBdr>
        <w:top w:val="none" w:sz="0" w:space="0" w:color="auto"/>
        <w:left w:val="none" w:sz="0" w:space="0" w:color="auto"/>
        <w:bottom w:val="none" w:sz="0" w:space="0" w:color="auto"/>
        <w:right w:val="none" w:sz="0" w:space="0" w:color="auto"/>
      </w:divBdr>
    </w:div>
    <w:div w:id="121651737">
      <w:bodyDiv w:val="1"/>
      <w:marLeft w:val="0"/>
      <w:marRight w:val="0"/>
      <w:marTop w:val="0"/>
      <w:marBottom w:val="0"/>
      <w:divBdr>
        <w:top w:val="none" w:sz="0" w:space="0" w:color="auto"/>
        <w:left w:val="none" w:sz="0" w:space="0" w:color="auto"/>
        <w:bottom w:val="none" w:sz="0" w:space="0" w:color="auto"/>
        <w:right w:val="none" w:sz="0" w:space="0" w:color="auto"/>
      </w:divBdr>
    </w:div>
    <w:div w:id="143157339">
      <w:bodyDiv w:val="1"/>
      <w:marLeft w:val="0"/>
      <w:marRight w:val="0"/>
      <w:marTop w:val="0"/>
      <w:marBottom w:val="0"/>
      <w:divBdr>
        <w:top w:val="none" w:sz="0" w:space="0" w:color="auto"/>
        <w:left w:val="none" w:sz="0" w:space="0" w:color="auto"/>
        <w:bottom w:val="none" w:sz="0" w:space="0" w:color="auto"/>
        <w:right w:val="none" w:sz="0" w:space="0" w:color="auto"/>
      </w:divBdr>
    </w:div>
    <w:div w:id="148519421">
      <w:bodyDiv w:val="1"/>
      <w:marLeft w:val="0"/>
      <w:marRight w:val="0"/>
      <w:marTop w:val="0"/>
      <w:marBottom w:val="0"/>
      <w:divBdr>
        <w:top w:val="none" w:sz="0" w:space="0" w:color="auto"/>
        <w:left w:val="none" w:sz="0" w:space="0" w:color="auto"/>
        <w:bottom w:val="none" w:sz="0" w:space="0" w:color="auto"/>
        <w:right w:val="none" w:sz="0" w:space="0" w:color="auto"/>
      </w:divBdr>
    </w:div>
    <w:div w:id="189421898">
      <w:bodyDiv w:val="1"/>
      <w:marLeft w:val="0"/>
      <w:marRight w:val="0"/>
      <w:marTop w:val="0"/>
      <w:marBottom w:val="0"/>
      <w:divBdr>
        <w:top w:val="none" w:sz="0" w:space="0" w:color="auto"/>
        <w:left w:val="none" w:sz="0" w:space="0" w:color="auto"/>
        <w:bottom w:val="none" w:sz="0" w:space="0" w:color="auto"/>
        <w:right w:val="none" w:sz="0" w:space="0" w:color="auto"/>
      </w:divBdr>
    </w:div>
    <w:div w:id="196821605">
      <w:bodyDiv w:val="1"/>
      <w:marLeft w:val="0"/>
      <w:marRight w:val="0"/>
      <w:marTop w:val="0"/>
      <w:marBottom w:val="0"/>
      <w:divBdr>
        <w:top w:val="none" w:sz="0" w:space="0" w:color="auto"/>
        <w:left w:val="none" w:sz="0" w:space="0" w:color="auto"/>
        <w:bottom w:val="none" w:sz="0" w:space="0" w:color="auto"/>
        <w:right w:val="none" w:sz="0" w:space="0" w:color="auto"/>
      </w:divBdr>
    </w:div>
    <w:div w:id="211503908">
      <w:bodyDiv w:val="1"/>
      <w:marLeft w:val="0"/>
      <w:marRight w:val="0"/>
      <w:marTop w:val="0"/>
      <w:marBottom w:val="0"/>
      <w:divBdr>
        <w:top w:val="none" w:sz="0" w:space="0" w:color="auto"/>
        <w:left w:val="none" w:sz="0" w:space="0" w:color="auto"/>
        <w:bottom w:val="none" w:sz="0" w:space="0" w:color="auto"/>
        <w:right w:val="none" w:sz="0" w:space="0" w:color="auto"/>
      </w:divBdr>
    </w:div>
    <w:div w:id="220823386">
      <w:bodyDiv w:val="1"/>
      <w:marLeft w:val="0"/>
      <w:marRight w:val="0"/>
      <w:marTop w:val="0"/>
      <w:marBottom w:val="0"/>
      <w:divBdr>
        <w:top w:val="none" w:sz="0" w:space="0" w:color="auto"/>
        <w:left w:val="none" w:sz="0" w:space="0" w:color="auto"/>
        <w:bottom w:val="none" w:sz="0" w:space="0" w:color="auto"/>
        <w:right w:val="none" w:sz="0" w:space="0" w:color="auto"/>
      </w:divBdr>
    </w:div>
    <w:div w:id="226766515">
      <w:bodyDiv w:val="1"/>
      <w:marLeft w:val="0"/>
      <w:marRight w:val="0"/>
      <w:marTop w:val="0"/>
      <w:marBottom w:val="0"/>
      <w:divBdr>
        <w:top w:val="none" w:sz="0" w:space="0" w:color="auto"/>
        <w:left w:val="none" w:sz="0" w:space="0" w:color="auto"/>
        <w:bottom w:val="none" w:sz="0" w:space="0" w:color="auto"/>
        <w:right w:val="none" w:sz="0" w:space="0" w:color="auto"/>
      </w:divBdr>
    </w:div>
    <w:div w:id="235553097">
      <w:bodyDiv w:val="1"/>
      <w:marLeft w:val="0"/>
      <w:marRight w:val="0"/>
      <w:marTop w:val="0"/>
      <w:marBottom w:val="0"/>
      <w:divBdr>
        <w:top w:val="none" w:sz="0" w:space="0" w:color="auto"/>
        <w:left w:val="none" w:sz="0" w:space="0" w:color="auto"/>
        <w:bottom w:val="none" w:sz="0" w:space="0" w:color="auto"/>
        <w:right w:val="none" w:sz="0" w:space="0" w:color="auto"/>
      </w:divBdr>
    </w:div>
    <w:div w:id="247277795">
      <w:bodyDiv w:val="1"/>
      <w:marLeft w:val="0"/>
      <w:marRight w:val="0"/>
      <w:marTop w:val="0"/>
      <w:marBottom w:val="0"/>
      <w:divBdr>
        <w:top w:val="none" w:sz="0" w:space="0" w:color="auto"/>
        <w:left w:val="none" w:sz="0" w:space="0" w:color="auto"/>
        <w:bottom w:val="none" w:sz="0" w:space="0" w:color="auto"/>
        <w:right w:val="none" w:sz="0" w:space="0" w:color="auto"/>
      </w:divBdr>
    </w:div>
    <w:div w:id="263926447">
      <w:bodyDiv w:val="1"/>
      <w:marLeft w:val="0"/>
      <w:marRight w:val="0"/>
      <w:marTop w:val="0"/>
      <w:marBottom w:val="0"/>
      <w:divBdr>
        <w:top w:val="none" w:sz="0" w:space="0" w:color="auto"/>
        <w:left w:val="none" w:sz="0" w:space="0" w:color="auto"/>
        <w:bottom w:val="none" w:sz="0" w:space="0" w:color="auto"/>
        <w:right w:val="none" w:sz="0" w:space="0" w:color="auto"/>
      </w:divBdr>
    </w:div>
    <w:div w:id="274408663">
      <w:bodyDiv w:val="1"/>
      <w:marLeft w:val="0"/>
      <w:marRight w:val="0"/>
      <w:marTop w:val="0"/>
      <w:marBottom w:val="0"/>
      <w:divBdr>
        <w:top w:val="none" w:sz="0" w:space="0" w:color="auto"/>
        <w:left w:val="none" w:sz="0" w:space="0" w:color="auto"/>
        <w:bottom w:val="none" w:sz="0" w:space="0" w:color="auto"/>
        <w:right w:val="none" w:sz="0" w:space="0" w:color="auto"/>
      </w:divBdr>
    </w:div>
    <w:div w:id="305673338">
      <w:bodyDiv w:val="1"/>
      <w:marLeft w:val="0"/>
      <w:marRight w:val="0"/>
      <w:marTop w:val="0"/>
      <w:marBottom w:val="0"/>
      <w:divBdr>
        <w:top w:val="none" w:sz="0" w:space="0" w:color="auto"/>
        <w:left w:val="none" w:sz="0" w:space="0" w:color="auto"/>
        <w:bottom w:val="none" w:sz="0" w:space="0" w:color="auto"/>
        <w:right w:val="none" w:sz="0" w:space="0" w:color="auto"/>
      </w:divBdr>
    </w:div>
    <w:div w:id="313218029">
      <w:bodyDiv w:val="1"/>
      <w:marLeft w:val="0"/>
      <w:marRight w:val="0"/>
      <w:marTop w:val="0"/>
      <w:marBottom w:val="0"/>
      <w:divBdr>
        <w:top w:val="none" w:sz="0" w:space="0" w:color="auto"/>
        <w:left w:val="none" w:sz="0" w:space="0" w:color="auto"/>
        <w:bottom w:val="none" w:sz="0" w:space="0" w:color="auto"/>
        <w:right w:val="none" w:sz="0" w:space="0" w:color="auto"/>
      </w:divBdr>
    </w:div>
    <w:div w:id="316999921">
      <w:bodyDiv w:val="1"/>
      <w:marLeft w:val="0"/>
      <w:marRight w:val="0"/>
      <w:marTop w:val="0"/>
      <w:marBottom w:val="0"/>
      <w:divBdr>
        <w:top w:val="none" w:sz="0" w:space="0" w:color="auto"/>
        <w:left w:val="none" w:sz="0" w:space="0" w:color="auto"/>
        <w:bottom w:val="none" w:sz="0" w:space="0" w:color="auto"/>
        <w:right w:val="none" w:sz="0" w:space="0" w:color="auto"/>
      </w:divBdr>
      <w:divsChild>
        <w:div w:id="44332074">
          <w:marLeft w:val="0"/>
          <w:marRight w:val="0"/>
          <w:marTop w:val="0"/>
          <w:marBottom w:val="0"/>
          <w:divBdr>
            <w:top w:val="none" w:sz="0" w:space="0" w:color="auto"/>
            <w:left w:val="none" w:sz="0" w:space="0" w:color="auto"/>
            <w:bottom w:val="none" w:sz="0" w:space="0" w:color="auto"/>
            <w:right w:val="none" w:sz="0" w:space="0" w:color="auto"/>
          </w:divBdr>
          <w:divsChild>
            <w:div w:id="637954702">
              <w:marLeft w:val="0"/>
              <w:marRight w:val="0"/>
              <w:marTop w:val="0"/>
              <w:marBottom w:val="0"/>
              <w:divBdr>
                <w:top w:val="none" w:sz="0" w:space="0" w:color="auto"/>
                <w:left w:val="none" w:sz="0" w:space="0" w:color="auto"/>
                <w:bottom w:val="none" w:sz="0" w:space="0" w:color="auto"/>
                <w:right w:val="none" w:sz="0" w:space="0" w:color="auto"/>
              </w:divBdr>
              <w:divsChild>
                <w:div w:id="1627153276">
                  <w:marLeft w:val="0"/>
                  <w:marRight w:val="0"/>
                  <w:marTop w:val="0"/>
                  <w:marBottom w:val="0"/>
                  <w:divBdr>
                    <w:top w:val="none" w:sz="0" w:space="0" w:color="auto"/>
                    <w:left w:val="none" w:sz="0" w:space="0" w:color="auto"/>
                    <w:bottom w:val="none" w:sz="0" w:space="0" w:color="auto"/>
                    <w:right w:val="none" w:sz="0" w:space="0" w:color="auto"/>
                  </w:divBdr>
                  <w:divsChild>
                    <w:div w:id="1998917832">
                      <w:marLeft w:val="0"/>
                      <w:marRight w:val="0"/>
                      <w:marTop w:val="0"/>
                      <w:marBottom w:val="0"/>
                      <w:divBdr>
                        <w:top w:val="none" w:sz="0" w:space="0" w:color="auto"/>
                        <w:left w:val="none" w:sz="0" w:space="0" w:color="auto"/>
                        <w:bottom w:val="none" w:sz="0" w:space="0" w:color="auto"/>
                        <w:right w:val="none" w:sz="0" w:space="0" w:color="auto"/>
                      </w:divBdr>
                      <w:divsChild>
                        <w:div w:id="495191717">
                          <w:marLeft w:val="0"/>
                          <w:marRight w:val="0"/>
                          <w:marTop w:val="0"/>
                          <w:marBottom w:val="0"/>
                          <w:divBdr>
                            <w:top w:val="none" w:sz="0" w:space="0" w:color="auto"/>
                            <w:left w:val="none" w:sz="0" w:space="0" w:color="auto"/>
                            <w:bottom w:val="none" w:sz="0" w:space="0" w:color="auto"/>
                            <w:right w:val="none" w:sz="0" w:space="0" w:color="auto"/>
                          </w:divBdr>
                          <w:divsChild>
                            <w:div w:id="444931618">
                              <w:marLeft w:val="0"/>
                              <w:marRight w:val="0"/>
                              <w:marTop w:val="0"/>
                              <w:marBottom w:val="0"/>
                              <w:divBdr>
                                <w:top w:val="none" w:sz="0" w:space="0" w:color="auto"/>
                                <w:left w:val="none" w:sz="0" w:space="0" w:color="auto"/>
                                <w:bottom w:val="none" w:sz="0" w:space="0" w:color="auto"/>
                                <w:right w:val="none" w:sz="0" w:space="0" w:color="auto"/>
                              </w:divBdr>
                              <w:divsChild>
                                <w:div w:id="2113472780">
                                  <w:marLeft w:val="0"/>
                                  <w:marRight w:val="0"/>
                                  <w:marTop w:val="0"/>
                                  <w:marBottom w:val="0"/>
                                  <w:divBdr>
                                    <w:top w:val="none" w:sz="0" w:space="0" w:color="auto"/>
                                    <w:left w:val="none" w:sz="0" w:space="0" w:color="auto"/>
                                    <w:bottom w:val="none" w:sz="0" w:space="0" w:color="auto"/>
                                    <w:right w:val="none" w:sz="0" w:space="0" w:color="auto"/>
                                  </w:divBdr>
                                  <w:divsChild>
                                    <w:div w:id="339478255">
                                      <w:marLeft w:val="0"/>
                                      <w:marRight w:val="0"/>
                                      <w:marTop w:val="0"/>
                                      <w:marBottom w:val="0"/>
                                      <w:divBdr>
                                        <w:top w:val="none" w:sz="0" w:space="0" w:color="auto"/>
                                        <w:left w:val="none" w:sz="0" w:space="0" w:color="auto"/>
                                        <w:bottom w:val="none" w:sz="0" w:space="0" w:color="auto"/>
                                        <w:right w:val="none" w:sz="0" w:space="0" w:color="auto"/>
                                      </w:divBdr>
                                      <w:divsChild>
                                        <w:div w:id="1731612565">
                                          <w:marLeft w:val="0"/>
                                          <w:marRight w:val="0"/>
                                          <w:marTop w:val="0"/>
                                          <w:marBottom w:val="0"/>
                                          <w:divBdr>
                                            <w:top w:val="none" w:sz="0" w:space="0" w:color="auto"/>
                                            <w:left w:val="none" w:sz="0" w:space="0" w:color="auto"/>
                                            <w:bottom w:val="none" w:sz="0" w:space="0" w:color="auto"/>
                                            <w:right w:val="none" w:sz="0" w:space="0" w:color="auto"/>
                                          </w:divBdr>
                                          <w:divsChild>
                                            <w:div w:id="164637832">
                                              <w:marLeft w:val="0"/>
                                              <w:marRight w:val="0"/>
                                              <w:marTop w:val="0"/>
                                              <w:marBottom w:val="0"/>
                                              <w:divBdr>
                                                <w:top w:val="none" w:sz="0" w:space="0" w:color="auto"/>
                                                <w:left w:val="none" w:sz="0" w:space="0" w:color="auto"/>
                                                <w:bottom w:val="none" w:sz="0" w:space="0" w:color="auto"/>
                                                <w:right w:val="none" w:sz="0" w:space="0" w:color="auto"/>
                                              </w:divBdr>
                                              <w:divsChild>
                                                <w:div w:id="1845900085">
                                                  <w:marLeft w:val="0"/>
                                                  <w:marRight w:val="0"/>
                                                  <w:marTop w:val="0"/>
                                                  <w:marBottom w:val="0"/>
                                                  <w:divBdr>
                                                    <w:top w:val="none" w:sz="0" w:space="0" w:color="auto"/>
                                                    <w:left w:val="none" w:sz="0" w:space="0" w:color="auto"/>
                                                    <w:bottom w:val="none" w:sz="0" w:space="0" w:color="auto"/>
                                                    <w:right w:val="none" w:sz="0" w:space="0" w:color="auto"/>
                                                  </w:divBdr>
                                                  <w:divsChild>
                                                    <w:div w:id="8138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322231">
      <w:bodyDiv w:val="1"/>
      <w:marLeft w:val="0"/>
      <w:marRight w:val="0"/>
      <w:marTop w:val="0"/>
      <w:marBottom w:val="0"/>
      <w:divBdr>
        <w:top w:val="none" w:sz="0" w:space="0" w:color="auto"/>
        <w:left w:val="none" w:sz="0" w:space="0" w:color="auto"/>
        <w:bottom w:val="none" w:sz="0" w:space="0" w:color="auto"/>
        <w:right w:val="none" w:sz="0" w:space="0" w:color="auto"/>
      </w:divBdr>
    </w:div>
    <w:div w:id="331879370">
      <w:bodyDiv w:val="1"/>
      <w:marLeft w:val="0"/>
      <w:marRight w:val="0"/>
      <w:marTop w:val="0"/>
      <w:marBottom w:val="0"/>
      <w:divBdr>
        <w:top w:val="none" w:sz="0" w:space="0" w:color="auto"/>
        <w:left w:val="none" w:sz="0" w:space="0" w:color="auto"/>
        <w:bottom w:val="none" w:sz="0" w:space="0" w:color="auto"/>
        <w:right w:val="none" w:sz="0" w:space="0" w:color="auto"/>
      </w:divBdr>
    </w:div>
    <w:div w:id="426312297">
      <w:bodyDiv w:val="1"/>
      <w:marLeft w:val="0"/>
      <w:marRight w:val="0"/>
      <w:marTop w:val="0"/>
      <w:marBottom w:val="0"/>
      <w:divBdr>
        <w:top w:val="none" w:sz="0" w:space="0" w:color="auto"/>
        <w:left w:val="none" w:sz="0" w:space="0" w:color="auto"/>
        <w:bottom w:val="none" w:sz="0" w:space="0" w:color="auto"/>
        <w:right w:val="none" w:sz="0" w:space="0" w:color="auto"/>
      </w:divBdr>
      <w:divsChild>
        <w:div w:id="564415787">
          <w:marLeft w:val="0"/>
          <w:marRight w:val="0"/>
          <w:marTop w:val="0"/>
          <w:marBottom w:val="0"/>
          <w:divBdr>
            <w:top w:val="none" w:sz="0" w:space="0" w:color="auto"/>
            <w:left w:val="none" w:sz="0" w:space="0" w:color="auto"/>
            <w:bottom w:val="none" w:sz="0" w:space="0" w:color="auto"/>
            <w:right w:val="none" w:sz="0" w:space="0" w:color="auto"/>
          </w:divBdr>
          <w:divsChild>
            <w:div w:id="1514566875">
              <w:marLeft w:val="0"/>
              <w:marRight w:val="0"/>
              <w:marTop w:val="0"/>
              <w:marBottom w:val="0"/>
              <w:divBdr>
                <w:top w:val="none" w:sz="0" w:space="0" w:color="auto"/>
                <w:left w:val="none" w:sz="0" w:space="0" w:color="auto"/>
                <w:bottom w:val="none" w:sz="0" w:space="0" w:color="auto"/>
                <w:right w:val="none" w:sz="0" w:space="0" w:color="auto"/>
              </w:divBdr>
              <w:divsChild>
                <w:div w:id="759910471">
                  <w:marLeft w:val="0"/>
                  <w:marRight w:val="0"/>
                  <w:marTop w:val="0"/>
                  <w:marBottom w:val="0"/>
                  <w:divBdr>
                    <w:top w:val="none" w:sz="0" w:space="0" w:color="auto"/>
                    <w:left w:val="none" w:sz="0" w:space="0" w:color="auto"/>
                    <w:bottom w:val="none" w:sz="0" w:space="0" w:color="auto"/>
                    <w:right w:val="none" w:sz="0" w:space="0" w:color="auto"/>
                  </w:divBdr>
                  <w:divsChild>
                    <w:div w:id="1591305484">
                      <w:marLeft w:val="0"/>
                      <w:marRight w:val="0"/>
                      <w:marTop w:val="0"/>
                      <w:marBottom w:val="0"/>
                      <w:divBdr>
                        <w:top w:val="none" w:sz="0" w:space="0" w:color="auto"/>
                        <w:left w:val="none" w:sz="0" w:space="0" w:color="auto"/>
                        <w:bottom w:val="none" w:sz="0" w:space="0" w:color="auto"/>
                        <w:right w:val="none" w:sz="0" w:space="0" w:color="auto"/>
                      </w:divBdr>
                      <w:divsChild>
                        <w:div w:id="944775203">
                          <w:marLeft w:val="0"/>
                          <w:marRight w:val="0"/>
                          <w:marTop w:val="0"/>
                          <w:marBottom w:val="0"/>
                          <w:divBdr>
                            <w:top w:val="none" w:sz="0" w:space="0" w:color="auto"/>
                            <w:left w:val="none" w:sz="0" w:space="0" w:color="auto"/>
                            <w:bottom w:val="none" w:sz="0" w:space="0" w:color="auto"/>
                            <w:right w:val="none" w:sz="0" w:space="0" w:color="auto"/>
                          </w:divBdr>
                          <w:divsChild>
                            <w:div w:id="282813915">
                              <w:marLeft w:val="0"/>
                              <w:marRight w:val="0"/>
                              <w:marTop w:val="0"/>
                              <w:marBottom w:val="0"/>
                              <w:divBdr>
                                <w:top w:val="none" w:sz="0" w:space="0" w:color="auto"/>
                                <w:left w:val="none" w:sz="0" w:space="0" w:color="auto"/>
                                <w:bottom w:val="none" w:sz="0" w:space="0" w:color="auto"/>
                                <w:right w:val="none" w:sz="0" w:space="0" w:color="auto"/>
                              </w:divBdr>
                              <w:divsChild>
                                <w:div w:id="2084985629">
                                  <w:marLeft w:val="0"/>
                                  <w:marRight w:val="0"/>
                                  <w:marTop w:val="0"/>
                                  <w:marBottom w:val="0"/>
                                  <w:divBdr>
                                    <w:top w:val="none" w:sz="0" w:space="0" w:color="auto"/>
                                    <w:left w:val="none" w:sz="0" w:space="0" w:color="auto"/>
                                    <w:bottom w:val="none" w:sz="0" w:space="0" w:color="auto"/>
                                    <w:right w:val="none" w:sz="0" w:space="0" w:color="auto"/>
                                  </w:divBdr>
                                  <w:divsChild>
                                    <w:div w:id="579994921">
                                      <w:marLeft w:val="0"/>
                                      <w:marRight w:val="0"/>
                                      <w:marTop w:val="0"/>
                                      <w:marBottom w:val="0"/>
                                      <w:divBdr>
                                        <w:top w:val="none" w:sz="0" w:space="0" w:color="auto"/>
                                        <w:left w:val="none" w:sz="0" w:space="0" w:color="auto"/>
                                        <w:bottom w:val="none" w:sz="0" w:space="0" w:color="auto"/>
                                        <w:right w:val="none" w:sz="0" w:space="0" w:color="auto"/>
                                      </w:divBdr>
                                      <w:divsChild>
                                        <w:div w:id="1804424976">
                                          <w:marLeft w:val="0"/>
                                          <w:marRight w:val="0"/>
                                          <w:marTop w:val="0"/>
                                          <w:marBottom w:val="0"/>
                                          <w:divBdr>
                                            <w:top w:val="none" w:sz="0" w:space="0" w:color="auto"/>
                                            <w:left w:val="none" w:sz="0" w:space="0" w:color="auto"/>
                                            <w:bottom w:val="none" w:sz="0" w:space="0" w:color="auto"/>
                                            <w:right w:val="none" w:sz="0" w:space="0" w:color="auto"/>
                                          </w:divBdr>
                                          <w:divsChild>
                                            <w:div w:id="56588623">
                                              <w:marLeft w:val="0"/>
                                              <w:marRight w:val="0"/>
                                              <w:marTop w:val="0"/>
                                              <w:marBottom w:val="0"/>
                                              <w:divBdr>
                                                <w:top w:val="none" w:sz="0" w:space="0" w:color="auto"/>
                                                <w:left w:val="none" w:sz="0" w:space="0" w:color="auto"/>
                                                <w:bottom w:val="none" w:sz="0" w:space="0" w:color="auto"/>
                                                <w:right w:val="none" w:sz="0" w:space="0" w:color="auto"/>
                                              </w:divBdr>
                                              <w:divsChild>
                                                <w:div w:id="243808704">
                                                  <w:marLeft w:val="0"/>
                                                  <w:marRight w:val="0"/>
                                                  <w:marTop w:val="0"/>
                                                  <w:marBottom w:val="0"/>
                                                  <w:divBdr>
                                                    <w:top w:val="none" w:sz="0" w:space="0" w:color="auto"/>
                                                    <w:left w:val="none" w:sz="0" w:space="0" w:color="auto"/>
                                                    <w:bottom w:val="none" w:sz="0" w:space="0" w:color="auto"/>
                                                    <w:right w:val="none" w:sz="0" w:space="0" w:color="auto"/>
                                                  </w:divBdr>
                                                  <w:divsChild>
                                                    <w:div w:id="11524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255305">
      <w:bodyDiv w:val="1"/>
      <w:marLeft w:val="0"/>
      <w:marRight w:val="0"/>
      <w:marTop w:val="0"/>
      <w:marBottom w:val="0"/>
      <w:divBdr>
        <w:top w:val="none" w:sz="0" w:space="0" w:color="auto"/>
        <w:left w:val="none" w:sz="0" w:space="0" w:color="auto"/>
        <w:bottom w:val="none" w:sz="0" w:space="0" w:color="auto"/>
        <w:right w:val="none" w:sz="0" w:space="0" w:color="auto"/>
      </w:divBdr>
    </w:div>
    <w:div w:id="445276193">
      <w:bodyDiv w:val="1"/>
      <w:marLeft w:val="0"/>
      <w:marRight w:val="0"/>
      <w:marTop w:val="0"/>
      <w:marBottom w:val="0"/>
      <w:divBdr>
        <w:top w:val="none" w:sz="0" w:space="0" w:color="auto"/>
        <w:left w:val="none" w:sz="0" w:space="0" w:color="auto"/>
        <w:bottom w:val="none" w:sz="0" w:space="0" w:color="auto"/>
        <w:right w:val="none" w:sz="0" w:space="0" w:color="auto"/>
      </w:divBdr>
    </w:div>
    <w:div w:id="463279733">
      <w:bodyDiv w:val="1"/>
      <w:marLeft w:val="0"/>
      <w:marRight w:val="0"/>
      <w:marTop w:val="0"/>
      <w:marBottom w:val="0"/>
      <w:divBdr>
        <w:top w:val="none" w:sz="0" w:space="0" w:color="auto"/>
        <w:left w:val="none" w:sz="0" w:space="0" w:color="auto"/>
        <w:bottom w:val="none" w:sz="0" w:space="0" w:color="auto"/>
        <w:right w:val="none" w:sz="0" w:space="0" w:color="auto"/>
      </w:divBdr>
      <w:divsChild>
        <w:div w:id="1771972808">
          <w:marLeft w:val="0"/>
          <w:marRight w:val="0"/>
          <w:marTop w:val="0"/>
          <w:marBottom w:val="0"/>
          <w:divBdr>
            <w:top w:val="none" w:sz="0" w:space="0" w:color="auto"/>
            <w:left w:val="none" w:sz="0" w:space="0" w:color="auto"/>
            <w:bottom w:val="none" w:sz="0" w:space="0" w:color="auto"/>
            <w:right w:val="none" w:sz="0" w:space="0" w:color="auto"/>
          </w:divBdr>
          <w:divsChild>
            <w:div w:id="395126192">
              <w:marLeft w:val="0"/>
              <w:marRight w:val="0"/>
              <w:marTop w:val="0"/>
              <w:marBottom w:val="0"/>
              <w:divBdr>
                <w:top w:val="none" w:sz="0" w:space="0" w:color="auto"/>
                <w:left w:val="none" w:sz="0" w:space="0" w:color="auto"/>
                <w:bottom w:val="none" w:sz="0" w:space="0" w:color="auto"/>
                <w:right w:val="none" w:sz="0" w:space="0" w:color="auto"/>
              </w:divBdr>
              <w:divsChild>
                <w:div w:id="658117600">
                  <w:marLeft w:val="0"/>
                  <w:marRight w:val="0"/>
                  <w:marTop w:val="0"/>
                  <w:marBottom w:val="0"/>
                  <w:divBdr>
                    <w:top w:val="none" w:sz="0" w:space="0" w:color="auto"/>
                    <w:left w:val="none" w:sz="0" w:space="0" w:color="auto"/>
                    <w:bottom w:val="none" w:sz="0" w:space="0" w:color="auto"/>
                    <w:right w:val="none" w:sz="0" w:space="0" w:color="auto"/>
                  </w:divBdr>
                  <w:divsChild>
                    <w:div w:id="1535538992">
                      <w:marLeft w:val="0"/>
                      <w:marRight w:val="0"/>
                      <w:marTop w:val="0"/>
                      <w:marBottom w:val="0"/>
                      <w:divBdr>
                        <w:top w:val="none" w:sz="0" w:space="0" w:color="auto"/>
                        <w:left w:val="none" w:sz="0" w:space="0" w:color="auto"/>
                        <w:bottom w:val="none" w:sz="0" w:space="0" w:color="auto"/>
                        <w:right w:val="none" w:sz="0" w:space="0" w:color="auto"/>
                      </w:divBdr>
                      <w:divsChild>
                        <w:div w:id="2075009989">
                          <w:marLeft w:val="0"/>
                          <w:marRight w:val="0"/>
                          <w:marTop w:val="0"/>
                          <w:marBottom w:val="0"/>
                          <w:divBdr>
                            <w:top w:val="none" w:sz="0" w:space="0" w:color="auto"/>
                            <w:left w:val="none" w:sz="0" w:space="0" w:color="auto"/>
                            <w:bottom w:val="none" w:sz="0" w:space="0" w:color="auto"/>
                            <w:right w:val="none" w:sz="0" w:space="0" w:color="auto"/>
                          </w:divBdr>
                          <w:divsChild>
                            <w:div w:id="1916891774">
                              <w:marLeft w:val="0"/>
                              <w:marRight w:val="0"/>
                              <w:marTop w:val="0"/>
                              <w:marBottom w:val="0"/>
                              <w:divBdr>
                                <w:top w:val="none" w:sz="0" w:space="0" w:color="auto"/>
                                <w:left w:val="none" w:sz="0" w:space="0" w:color="auto"/>
                                <w:bottom w:val="none" w:sz="0" w:space="0" w:color="auto"/>
                                <w:right w:val="none" w:sz="0" w:space="0" w:color="auto"/>
                              </w:divBdr>
                              <w:divsChild>
                                <w:div w:id="780689174">
                                  <w:marLeft w:val="0"/>
                                  <w:marRight w:val="0"/>
                                  <w:marTop w:val="0"/>
                                  <w:marBottom w:val="0"/>
                                  <w:divBdr>
                                    <w:top w:val="none" w:sz="0" w:space="0" w:color="auto"/>
                                    <w:left w:val="none" w:sz="0" w:space="0" w:color="auto"/>
                                    <w:bottom w:val="none" w:sz="0" w:space="0" w:color="auto"/>
                                    <w:right w:val="none" w:sz="0" w:space="0" w:color="auto"/>
                                  </w:divBdr>
                                  <w:divsChild>
                                    <w:div w:id="1599606739">
                                      <w:marLeft w:val="0"/>
                                      <w:marRight w:val="0"/>
                                      <w:marTop w:val="0"/>
                                      <w:marBottom w:val="0"/>
                                      <w:divBdr>
                                        <w:top w:val="none" w:sz="0" w:space="0" w:color="auto"/>
                                        <w:left w:val="none" w:sz="0" w:space="0" w:color="auto"/>
                                        <w:bottom w:val="none" w:sz="0" w:space="0" w:color="auto"/>
                                        <w:right w:val="none" w:sz="0" w:space="0" w:color="auto"/>
                                      </w:divBdr>
                                      <w:divsChild>
                                        <w:div w:id="1487553376">
                                          <w:marLeft w:val="0"/>
                                          <w:marRight w:val="0"/>
                                          <w:marTop w:val="0"/>
                                          <w:marBottom w:val="0"/>
                                          <w:divBdr>
                                            <w:top w:val="none" w:sz="0" w:space="0" w:color="auto"/>
                                            <w:left w:val="none" w:sz="0" w:space="0" w:color="auto"/>
                                            <w:bottom w:val="none" w:sz="0" w:space="0" w:color="auto"/>
                                            <w:right w:val="none" w:sz="0" w:space="0" w:color="auto"/>
                                          </w:divBdr>
                                          <w:divsChild>
                                            <w:div w:id="1705907697">
                                              <w:marLeft w:val="0"/>
                                              <w:marRight w:val="0"/>
                                              <w:marTop w:val="0"/>
                                              <w:marBottom w:val="0"/>
                                              <w:divBdr>
                                                <w:top w:val="none" w:sz="0" w:space="0" w:color="auto"/>
                                                <w:left w:val="none" w:sz="0" w:space="0" w:color="auto"/>
                                                <w:bottom w:val="none" w:sz="0" w:space="0" w:color="auto"/>
                                                <w:right w:val="none" w:sz="0" w:space="0" w:color="auto"/>
                                              </w:divBdr>
                                              <w:divsChild>
                                                <w:div w:id="1170490325">
                                                  <w:marLeft w:val="0"/>
                                                  <w:marRight w:val="0"/>
                                                  <w:marTop w:val="0"/>
                                                  <w:marBottom w:val="0"/>
                                                  <w:divBdr>
                                                    <w:top w:val="none" w:sz="0" w:space="0" w:color="auto"/>
                                                    <w:left w:val="none" w:sz="0" w:space="0" w:color="auto"/>
                                                    <w:bottom w:val="none" w:sz="0" w:space="0" w:color="auto"/>
                                                    <w:right w:val="none" w:sz="0" w:space="0" w:color="auto"/>
                                                  </w:divBdr>
                                                  <w:divsChild>
                                                    <w:div w:id="4791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2987571">
      <w:bodyDiv w:val="1"/>
      <w:marLeft w:val="0"/>
      <w:marRight w:val="0"/>
      <w:marTop w:val="0"/>
      <w:marBottom w:val="0"/>
      <w:divBdr>
        <w:top w:val="none" w:sz="0" w:space="0" w:color="auto"/>
        <w:left w:val="none" w:sz="0" w:space="0" w:color="auto"/>
        <w:bottom w:val="none" w:sz="0" w:space="0" w:color="auto"/>
        <w:right w:val="none" w:sz="0" w:space="0" w:color="auto"/>
      </w:divBdr>
    </w:div>
    <w:div w:id="473525301">
      <w:bodyDiv w:val="1"/>
      <w:marLeft w:val="0"/>
      <w:marRight w:val="0"/>
      <w:marTop w:val="0"/>
      <w:marBottom w:val="0"/>
      <w:divBdr>
        <w:top w:val="none" w:sz="0" w:space="0" w:color="auto"/>
        <w:left w:val="none" w:sz="0" w:space="0" w:color="auto"/>
        <w:bottom w:val="none" w:sz="0" w:space="0" w:color="auto"/>
        <w:right w:val="none" w:sz="0" w:space="0" w:color="auto"/>
      </w:divBdr>
    </w:div>
    <w:div w:id="481894256">
      <w:bodyDiv w:val="1"/>
      <w:marLeft w:val="0"/>
      <w:marRight w:val="0"/>
      <w:marTop w:val="0"/>
      <w:marBottom w:val="0"/>
      <w:divBdr>
        <w:top w:val="none" w:sz="0" w:space="0" w:color="auto"/>
        <w:left w:val="none" w:sz="0" w:space="0" w:color="auto"/>
        <w:bottom w:val="none" w:sz="0" w:space="0" w:color="auto"/>
        <w:right w:val="none" w:sz="0" w:space="0" w:color="auto"/>
      </w:divBdr>
    </w:div>
    <w:div w:id="549465898">
      <w:bodyDiv w:val="1"/>
      <w:marLeft w:val="0"/>
      <w:marRight w:val="0"/>
      <w:marTop w:val="0"/>
      <w:marBottom w:val="0"/>
      <w:divBdr>
        <w:top w:val="none" w:sz="0" w:space="0" w:color="auto"/>
        <w:left w:val="none" w:sz="0" w:space="0" w:color="auto"/>
        <w:bottom w:val="none" w:sz="0" w:space="0" w:color="auto"/>
        <w:right w:val="none" w:sz="0" w:space="0" w:color="auto"/>
      </w:divBdr>
      <w:divsChild>
        <w:div w:id="639502064">
          <w:marLeft w:val="0"/>
          <w:marRight w:val="0"/>
          <w:marTop w:val="0"/>
          <w:marBottom w:val="0"/>
          <w:divBdr>
            <w:top w:val="none" w:sz="0" w:space="0" w:color="auto"/>
            <w:left w:val="none" w:sz="0" w:space="0" w:color="auto"/>
            <w:bottom w:val="none" w:sz="0" w:space="0" w:color="auto"/>
            <w:right w:val="none" w:sz="0" w:space="0" w:color="auto"/>
          </w:divBdr>
          <w:divsChild>
            <w:div w:id="1501316168">
              <w:marLeft w:val="0"/>
              <w:marRight w:val="0"/>
              <w:marTop w:val="0"/>
              <w:marBottom w:val="0"/>
              <w:divBdr>
                <w:top w:val="none" w:sz="0" w:space="0" w:color="auto"/>
                <w:left w:val="none" w:sz="0" w:space="0" w:color="auto"/>
                <w:bottom w:val="none" w:sz="0" w:space="0" w:color="auto"/>
                <w:right w:val="none" w:sz="0" w:space="0" w:color="auto"/>
              </w:divBdr>
              <w:divsChild>
                <w:div w:id="1193809126">
                  <w:marLeft w:val="0"/>
                  <w:marRight w:val="0"/>
                  <w:marTop w:val="0"/>
                  <w:marBottom w:val="0"/>
                  <w:divBdr>
                    <w:top w:val="none" w:sz="0" w:space="0" w:color="auto"/>
                    <w:left w:val="none" w:sz="0" w:space="0" w:color="auto"/>
                    <w:bottom w:val="none" w:sz="0" w:space="0" w:color="auto"/>
                    <w:right w:val="none" w:sz="0" w:space="0" w:color="auto"/>
                  </w:divBdr>
                  <w:divsChild>
                    <w:div w:id="11557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932">
          <w:marLeft w:val="0"/>
          <w:marRight w:val="0"/>
          <w:marTop w:val="0"/>
          <w:marBottom w:val="0"/>
          <w:divBdr>
            <w:top w:val="none" w:sz="0" w:space="0" w:color="auto"/>
            <w:left w:val="none" w:sz="0" w:space="0" w:color="auto"/>
            <w:bottom w:val="none" w:sz="0" w:space="0" w:color="auto"/>
            <w:right w:val="none" w:sz="0" w:space="0" w:color="auto"/>
          </w:divBdr>
          <w:divsChild>
            <w:div w:id="1435904554">
              <w:marLeft w:val="0"/>
              <w:marRight w:val="0"/>
              <w:marTop w:val="0"/>
              <w:marBottom w:val="0"/>
              <w:divBdr>
                <w:top w:val="none" w:sz="0" w:space="0" w:color="auto"/>
                <w:left w:val="none" w:sz="0" w:space="0" w:color="auto"/>
                <w:bottom w:val="none" w:sz="0" w:space="0" w:color="auto"/>
                <w:right w:val="none" w:sz="0" w:space="0" w:color="auto"/>
              </w:divBdr>
              <w:divsChild>
                <w:div w:id="1759014175">
                  <w:marLeft w:val="0"/>
                  <w:marRight w:val="0"/>
                  <w:marTop w:val="0"/>
                  <w:marBottom w:val="0"/>
                  <w:divBdr>
                    <w:top w:val="none" w:sz="0" w:space="0" w:color="auto"/>
                    <w:left w:val="none" w:sz="0" w:space="0" w:color="auto"/>
                    <w:bottom w:val="none" w:sz="0" w:space="0" w:color="auto"/>
                    <w:right w:val="none" w:sz="0" w:space="0" w:color="auto"/>
                  </w:divBdr>
                  <w:divsChild>
                    <w:div w:id="16420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6888">
          <w:marLeft w:val="0"/>
          <w:marRight w:val="0"/>
          <w:marTop w:val="0"/>
          <w:marBottom w:val="0"/>
          <w:divBdr>
            <w:top w:val="none" w:sz="0" w:space="0" w:color="auto"/>
            <w:left w:val="none" w:sz="0" w:space="0" w:color="auto"/>
            <w:bottom w:val="none" w:sz="0" w:space="0" w:color="auto"/>
            <w:right w:val="none" w:sz="0" w:space="0" w:color="auto"/>
          </w:divBdr>
          <w:divsChild>
            <w:div w:id="28392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78422">
      <w:bodyDiv w:val="1"/>
      <w:marLeft w:val="0"/>
      <w:marRight w:val="0"/>
      <w:marTop w:val="0"/>
      <w:marBottom w:val="0"/>
      <w:divBdr>
        <w:top w:val="none" w:sz="0" w:space="0" w:color="auto"/>
        <w:left w:val="none" w:sz="0" w:space="0" w:color="auto"/>
        <w:bottom w:val="none" w:sz="0" w:space="0" w:color="auto"/>
        <w:right w:val="none" w:sz="0" w:space="0" w:color="auto"/>
      </w:divBdr>
      <w:divsChild>
        <w:div w:id="1911112433">
          <w:marLeft w:val="0"/>
          <w:marRight w:val="0"/>
          <w:marTop w:val="0"/>
          <w:marBottom w:val="0"/>
          <w:divBdr>
            <w:top w:val="none" w:sz="0" w:space="0" w:color="auto"/>
            <w:left w:val="none" w:sz="0" w:space="0" w:color="auto"/>
            <w:bottom w:val="none" w:sz="0" w:space="0" w:color="auto"/>
            <w:right w:val="none" w:sz="0" w:space="0" w:color="auto"/>
          </w:divBdr>
          <w:divsChild>
            <w:div w:id="1390878878">
              <w:marLeft w:val="0"/>
              <w:marRight w:val="0"/>
              <w:marTop w:val="0"/>
              <w:marBottom w:val="0"/>
              <w:divBdr>
                <w:top w:val="none" w:sz="0" w:space="0" w:color="auto"/>
                <w:left w:val="none" w:sz="0" w:space="0" w:color="auto"/>
                <w:bottom w:val="none" w:sz="0" w:space="0" w:color="auto"/>
                <w:right w:val="none" w:sz="0" w:space="0" w:color="auto"/>
              </w:divBdr>
              <w:divsChild>
                <w:div w:id="130366387">
                  <w:marLeft w:val="0"/>
                  <w:marRight w:val="0"/>
                  <w:marTop w:val="0"/>
                  <w:marBottom w:val="0"/>
                  <w:divBdr>
                    <w:top w:val="none" w:sz="0" w:space="0" w:color="auto"/>
                    <w:left w:val="none" w:sz="0" w:space="0" w:color="auto"/>
                    <w:bottom w:val="none" w:sz="0" w:space="0" w:color="auto"/>
                    <w:right w:val="none" w:sz="0" w:space="0" w:color="auto"/>
                  </w:divBdr>
                  <w:divsChild>
                    <w:div w:id="2077513734">
                      <w:marLeft w:val="0"/>
                      <w:marRight w:val="0"/>
                      <w:marTop w:val="0"/>
                      <w:marBottom w:val="0"/>
                      <w:divBdr>
                        <w:top w:val="none" w:sz="0" w:space="0" w:color="auto"/>
                        <w:left w:val="none" w:sz="0" w:space="0" w:color="auto"/>
                        <w:bottom w:val="none" w:sz="0" w:space="0" w:color="auto"/>
                        <w:right w:val="none" w:sz="0" w:space="0" w:color="auto"/>
                      </w:divBdr>
                      <w:divsChild>
                        <w:div w:id="538054577">
                          <w:marLeft w:val="0"/>
                          <w:marRight w:val="0"/>
                          <w:marTop w:val="0"/>
                          <w:marBottom w:val="0"/>
                          <w:divBdr>
                            <w:top w:val="none" w:sz="0" w:space="0" w:color="auto"/>
                            <w:left w:val="none" w:sz="0" w:space="0" w:color="auto"/>
                            <w:bottom w:val="none" w:sz="0" w:space="0" w:color="auto"/>
                            <w:right w:val="none" w:sz="0" w:space="0" w:color="auto"/>
                          </w:divBdr>
                          <w:divsChild>
                            <w:div w:id="332682914">
                              <w:marLeft w:val="0"/>
                              <w:marRight w:val="0"/>
                              <w:marTop w:val="0"/>
                              <w:marBottom w:val="0"/>
                              <w:divBdr>
                                <w:top w:val="none" w:sz="0" w:space="0" w:color="auto"/>
                                <w:left w:val="none" w:sz="0" w:space="0" w:color="auto"/>
                                <w:bottom w:val="none" w:sz="0" w:space="0" w:color="auto"/>
                                <w:right w:val="none" w:sz="0" w:space="0" w:color="auto"/>
                              </w:divBdr>
                              <w:divsChild>
                                <w:div w:id="1156336445">
                                  <w:marLeft w:val="0"/>
                                  <w:marRight w:val="0"/>
                                  <w:marTop w:val="0"/>
                                  <w:marBottom w:val="0"/>
                                  <w:divBdr>
                                    <w:top w:val="none" w:sz="0" w:space="0" w:color="auto"/>
                                    <w:left w:val="none" w:sz="0" w:space="0" w:color="auto"/>
                                    <w:bottom w:val="none" w:sz="0" w:space="0" w:color="auto"/>
                                    <w:right w:val="none" w:sz="0" w:space="0" w:color="auto"/>
                                  </w:divBdr>
                                  <w:divsChild>
                                    <w:div w:id="1619139434">
                                      <w:marLeft w:val="0"/>
                                      <w:marRight w:val="0"/>
                                      <w:marTop w:val="0"/>
                                      <w:marBottom w:val="0"/>
                                      <w:divBdr>
                                        <w:top w:val="none" w:sz="0" w:space="0" w:color="auto"/>
                                        <w:left w:val="none" w:sz="0" w:space="0" w:color="auto"/>
                                        <w:bottom w:val="none" w:sz="0" w:space="0" w:color="auto"/>
                                        <w:right w:val="none" w:sz="0" w:space="0" w:color="auto"/>
                                      </w:divBdr>
                                      <w:divsChild>
                                        <w:div w:id="2117678159">
                                          <w:marLeft w:val="0"/>
                                          <w:marRight w:val="0"/>
                                          <w:marTop w:val="0"/>
                                          <w:marBottom w:val="0"/>
                                          <w:divBdr>
                                            <w:top w:val="none" w:sz="0" w:space="0" w:color="auto"/>
                                            <w:left w:val="none" w:sz="0" w:space="0" w:color="auto"/>
                                            <w:bottom w:val="none" w:sz="0" w:space="0" w:color="auto"/>
                                            <w:right w:val="none" w:sz="0" w:space="0" w:color="auto"/>
                                          </w:divBdr>
                                          <w:divsChild>
                                            <w:div w:id="1962835453">
                                              <w:marLeft w:val="0"/>
                                              <w:marRight w:val="0"/>
                                              <w:marTop w:val="0"/>
                                              <w:marBottom w:val="0"/>
                                              <w:divBdr>
                                                <w:top w:val="none" w:sz="0" w:space="0" w:color="auto"/>
                                                <w:left w:val="none" w:sz="0" w:space="0" w:color="auto"/>
                                                <w:bottom w:val="none" w:sz="0" w:space="0" w:color="auto"/>
                                                <w:right w:val="none" w:sz="0" w:space="0" w:color="auto"/>
                                              </w:divBdr>
                                              <w:divsChild>
                                                <w:div w:id="1485969993">
                                                  <w:marLeft w:val="0"/>
                                                  <w:marRight w:val="0"/>
                                                  <w:marTop w:val="0"/>
                                                  <w:marBottom w:val="0"/>
                                                  <w:divBdr>
                                                    <w:top w:val="none" w:sz="0" w:space="0" w:color="auto"/>
                                                    <w:left w:val="none" w:sz="0" w:space="0" w:color="auto"/>
                                                    <w:bottom w:val="none" w:sz="0" w:space="0" w:color="auto"/>
                                                    <w:right w:val="none" w:sz="0" w:space="0" w:color="auto"/>
                                                  </w:divBdr>
                                                  <w:divsChild>
                                                    <w:div w:id="6271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2075460">
      <w:bodyDiv w:val="1"/>
      <w:marLeft w:val="0"/>
      <w:marRight w:val="0"/>
      <w:marTop w:val="0"/>
      <w:marBottom w:val="0"/>
      <w:divBdr>
        <w:top w:val="none" w:sz="0" w:space="0" w:color="auto"/>
        <w:left w:val="none" w:sz="0" w:space="0" w:color="auto"/>
        <w:bottom w:val="none" w:sz="0" w:space="0" w:color="auto"/>
        <w:right w:val="none" w:sz="0" w:space="0" w:color="auto"/>
      </w:divBdr>
      <w:divsChild>
        <w:div w:id="1568227864">
          <w:marLeft w:val="0"/>
          <w:marRight w:val="0"/>
          <w:marTop w:val="0"/>
          <w:marBottom w:val="0"/>
          <w:divBdr>
            <w:top w:val="none" w:sz="0" w:space="0" w:color="auto"/>
            <w:left w:val="none" w:sz="0" w:space="0" w:color="auto"/>
            <w:bottom w:val="none" w:sz="0" w:space="0" w:color="auto"/>
            <w:right w:val="none" w:sz="0" w:space="0" w:color="auto"/>
          </w:divBdr>
          <w:divsChild>
            <w:div w:id="258687400">
              <w:marLeft w:val="0"/>
              <w:marRight w:val="0"/>
              <w:marTop w:val="0"/>
              <w:marBottom w:val="0"/>
              <w:divBdr>
                <w:top w:val="none" w:sz="0" w:space="0" w:color="auto"/>
                <w:left w:val="none" w:sz="0" w:space="0" w:color="auto"/>
                <w:bottom w:val="none" w:sz="0" w:space="0" w:color="auto"/>
                <w:right w:val="none" w:sz="0" w:space="0" w:color="auto"/>
              </w:divBdr>
              <w:divsChild>
                <w:div w:id="87510592">
                  <w:marLeft w:val="0"/>
                  <w:marRight w:val="0"/>
                  <w:marTop w:val="0"/>
                  <w:marBottom w:val="0"/>
                  <w:divBdr>
                    <w:top w:val="none" w:sz="0" w:space="0" w:color="auto"/>
                    <w:left w:val="none" w:sz="0" w:space="0" w:color="auto"/>
                    <w:bottom w:val="none" w:sz="0" w:space="0" w:color="auto"/>
                    <w:right w:val="none" w:sz="0" w:space="0" w:color="auto"/>
                  </w:divBdr>
                  <w:divsChild>
                    <w:div w:id="1744183155">
                      <w:marLeft w:val="0"/>
                      <w:marRight w:val="0"/>
                      <w:marTop w:val="0"/>
                      <w:marBottom w:val="0"/>
                      <w:divBdr>
                        <w:top w:val="none" w:sz="0" w:space="0" w:color="auto"/>
                        <w:left w:val="none" w:sz="0" w:space="0" w:color="auto"/>
                        <w:bottom w:val="none" w:sz="0" w:space="0" w:color="auto"/>
                        <w:right w:val="none" w:sz="0" w:space="0" w:color="auto"/>
                      </w:divBdr>
                      <w:divsChild>
                        <w:div w:id="716976091">
                          <w:marLeft w:val="0"/>
                          <w:marRight w:val="0"/>
                          <w:marTop w:val="0"/>
                          <w:marBottom w:val="0"/>
                          <w:divBdr>
                            <w:top w:val="none" w:sz="0" w:space="0" w:color="auto"/>
                            <w:left w:val="none" w:sz="0" w:space="0" w:color="auto"/>
                            <w:bottom w:val="none" w:sz="0" w:space="0" w:color="auto"/>
                            <w:right w:val="none" w:sz="0" w:space="0" w:color="auto"/>
                          </w:divBdr>
                          <w:divsChild>
                            <w:div w:id="208222637">
                              <w:marLeft w:val="0"/>
                              <w:marRight w:val="0"/>
                              <w:marTop w:val="0"/>
                              <w:marBottom w:val="0"/>
                              <w:divBdr>
                                <w:top w:val="none" w:sz="0" w:space="0" w:color="auto"/>
                                <w:left w:val="none" w:sz="0" w:space="0" w:color="auto"/>
                                <w:bottom w:val="none" w:sz="0" w:space="0" w:color="auto"/>
                                <w:right w:val="none" w:sz="0" w:space="0" w:color="auto"/>
                              </w:divBdr>
                              <w:divsChild>
                                <w:div w:id="1071193250">
                                  <w:marLeft w:val="0"/>
                                  <w:marRight w:val="0"/>
                                  <w:marTop w:val="0"/>
                                  <w:marBottom w:val="0"/>
                                  <w:divBdr>
                                    <w:top w:val="none" w:sz="0" w:space="0" w:color="auto"/>
                                    <w:left w:val="none" w:sz="0" w:space="0" w:color="auto"/>
                                    <w:bottom w:val="none" w:sz="0" w:space="0" w:color="auto"/>
                                    <w:right w:val="none" w:sz="0" w:space="0" w:color="auto"/>
                                  </w:divBdr>
                                  <w:divsChild>
                                    <w:div w:id="1162312250">
                                      <w:marLeft w:val="0"/>
                                      <w:marRight w:val="0"/>
                                      <w:marTop w:val="0"/>
                                      <w:marBottom w:val="0"/>
                                      <w:divBdr>
                                        <w:top w:val="none" w:sz="0" w:space="0" w:color="auto"/>
                                        <w:left w:val="none" w:sz="0" w:space="0" w:color="auto"/>
                                        <w:bottom w:val="none" w:sz="0" w:space="0" w:color="auto"/>
                                        <w:right w:val="none" w:sz="0" w:space="0" w:color="auto"/>
                                      </w:divBdr>
                                      <w:divsChild>
                                        <w:div w:id="1277716562">
                                          <w:marLeft w:val="0"/>
                                          <w:marRight w:val="0"/>
                                          <w:marTop w:val="0"/>
                                          <w:marBottom w:val="0"/>
                                          <w:divBdr>
                                            <w:top w:val="none" w:sz="0" w:space="0" w:color="auto"/>
                                            <w:left w:val="none" w:sz="0" w:space="0" w:color="auto"/>
                                            <w:bottom w:val="none" w:sz="0" w:space="0" w:color="auto"/>
                                            <w:right w:val="none" w:sz="0" w:space="0" w:color="auto"/>
                                          </w:divBdr>
                                          <w:divsChild>
                                            <w:div w:id="942538887">
                                              <w:marLeft w:val="0"/>
                                              <w:marRight w:val="0"/>
                                              <w:marTop w:val="0"/>
                                              <w:marBottom w:val="0"/>
                                              <w:divBdr>
                                                <w:top w:val="none" w:sz="0" w:space="0" w:color="auto"/>
                                                <w:left w:val="none" w:sz="0" w:space="0" w:color="auto"/>
                                                <w:bottom w:val="none" w:sz="0" w:space="0" w:color="auto"/>
                                                <w:right w:val="none" w:sz="0" w:space="0" w:color="auto"/>
                                              </w:divBdr>
                                              <w:divsChild>
                                                <w:div w:id="721947040">
                                                  <w:marLeft w:val="0"/>
                                                  <w:marRight w:val="0"/>
                                                  <w:marTop w:val="0"/>
                                                  <w:marBottom w:val="0"/>
                                                  <w:divBdr>
                                                    <w:top w:val="none" w:sz="0" w:space="0" w:color="auto"/>
                                                    <w:left w:val="none" w:sz="0" w:space="0" w:color="auto"/>
                                                    <w:bottom w:val="none" w:sz="0" w:space="0" w:color="auto"/>
                                                    <w:right w:val="none" w:sz="0" w:space="0" w:color="auto"/>
                                                  </w:divBdr>
                                                  <w:divsChild>
                                                    <w:div w:id="1377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851390">
      <w:bodyDiv w:val="1"/>
      <w:marLeft w:val="0"/>
      <w:marRight w:val="0"/>
      <w:marTop w:val="0"/>
      <w:marBottom w:val="0"/>
      <w:divBdr>
        <w:top w:val="none" w:sz="0" w:space="0" w:color="auto"/>
        <w:left w:val="none" w:sz="0" w:space="0" w:color="auto"/>
        <w:bottom w:val="none" w:sz="0" w:space="0" w:color="auto"/>
        <w:right w:val="none" w:sz="0" w:space="0" w:color="auto"/>
      </w:divBdr>
      <w:divsChild>
        <w:div w:id="1879510742">
          <w:marLeft w:val="0"/>
          <w:marRight w:val="0"/>
          <w:marTop w:val="0"/>
          <w:marBottom w:val="0"/>
          <w:divBdr>
            <w:top w:val="none" w:sz="0" w:space="0" w:color="auto"/>
            <w:left w:val="none" w:sz="0" w:space="0" w:color="auto"/>
            <w:bottom w:val="none" w:sz="0" w:space="0" w:color="auto"/>
            <w:right w:val="none" w:sz="0" w:space="0" w:color="auto"/>
          </w:divBdr>
          <w:divsChild>
            <w:div w:id="1656103057">
              <w:marLeft w:val="0"/>
              <w:marRight w:val="0"/>
              <w:marTop w:val="0"/>
              <w:marBottom w:val="0"/>
              <w:divBdr>
                <w:top w:val="none" w:sz="0" w:space="0" w:color="auto"/>
                <w:left w:val="none" w:sz="0" w:space="0" w:color="auto"/>
                <w:bottom w:val="none" w:sz="0" w:space="0" w:color="auto"/>
                <w:right w:val="none" w:sz="0" w:space="0" w:color="auto"/>
              </w:divBdr>
              <w:divsChild>
                <w:div w:id="1374422699">
                  <w:marLeft w:val="0"/>
                  <w:marRight w:val="0"/>
                  <w:marTop w:val="0"/>
                  <w:marBottom w:val="0"/>
                  <w:divBdr>
                    <w:top w:val="none" w:sz="0" w:space="0" w:color="auto"/>
                    <w:left w:val="none" w:sz="0" w:space="0" w:color="auto"/>
                    <w:bottom w:val="none" w:sz="0" w:space="0" w:color="auto"/>
                    <w:right w:val="none" w:sz="0" w:space="0" w:color="auto"/>
                  </w:divBdr>
                  <w:divsChild>
                    <w:div w:id="1707439982">
                      <w:marLeft w:val="0"/>
                      <w:marRight w:val="0"/>
                      <w:marTop w:val="0"/>
                      <w:marBottom w:val="0"/>
                      <w:divBdr>
                        <w:top w:val="none" w:sz="0" w:space="0" w:color="auto"/>
                        <w:left w:val="none" w:sz="0" w:space="0" w:color="auto"/>
                        <w:bottom w:val="none" w:sz="0" w:space="0" w:color="auto"/>
                        <w:right w:val="none" w:sz="0" w:space="0" w:color="auto"/>
                      </w:divBdr>
                      <w:divsChild>
                        <w:div w:id="1172064100">
                          <w:marLeft w:val="0"/>
                          <w:marRight w:val="0"/>
                          <w:marTop w:val="0"/>
                          <w:marBottom w:val="0"/>
                          <w:divBdr>
                            <w:top w:val="none" w:sz="0" w:space="0" w:color="auto"/>
                            <w:left w:val="none" w:sz="0" w:space="0" w:color="auto"/>
                            <w:bottom w:val="none" w:sz="0" w:space="0" w:color="auto"/>
                            <w:right w:val="none" w:sz="0" w:space="0" w:color="auto"/>
                          </w:divBdr>
                          <w:divsChild>
                            <w:div w:id="906452510">
                              <w:marLeft w:val="0"/>
                              <w:marRight w:val="0"/>
                              <w:marTop w:val="0"/>
                              <w:marBottom w:val="0"/>
                              <w:divBdr>
                                <w:top w:val="none" w:sz="0" w:space="0" w:color="auto"/>
                                <w:left w:val="none" w:sz="0" w:space="0" w:color="auto"/>
                                <w:bottom w:val="none" w:sz="0" w:space="0" w:color="auto"/>
                                <w:right w:val="none" w:sz="0" w:space="0" w:color="auto"/>
                              </w:divBdr>
                              <w:divsChild>
                                <w:div w:id="2118868173">
                                  <w:marLeft w:val="0"/>
                                  <w:marRight w:val="0"/>
                                  <w:marTop w:val="0"/>
                                  <w:marBottom w:val="0"/>
                                  <w:divBdr>
                                    <w:top w:val="none" w:sz="0" w:space="0" w:color="auto"/>
                                    <w:left w:val="none" w:sz="0" w:space="0" w:color="auto"/>
                                    <w:bottom w:val="none" w:sz="0" w:space="0" w:color="auto"/>
                                    <w:right w:val="none" w:sz="0" w:space="0" w:color="auto"/>
                                  </w:divBdr>
                                  <w:divsChild>
                                    <w:div w:id="166410874">
                                      <w:marLeft w:val="0"/>
                                      <w:marRight w:val="0"/>
                                      <w:marTop w:val="0"/>
                                      <w:marBottom w:val="0"/>
                                      <w:divBdr>
                                        <w:top w:val="none" w:sz="0" w:space="0" w:color="auto"/>
                                        <w:left w:val="none" w:sz="0" w:space="0" w:color="auto"/>
                                        <w:bottom w:val="none" w:sz="0" w:space="0" w:color="auto"/>
                                        <w:right w:val="none" w:sz="0" w:space="0" w:color="auto"/>
                                      </w:divBdr>
                                      <w:divsChild>
                                        <w:div w:id="1352760342">
                                          <w:marLeft w:val="0"/>
                                          <w:marRight w:val="0"/>
                                          <w:marTop w:val="0"/>
                                          <w:marBottom w:val="0"/>
                                          <w:divBdr>
                                            <w:top w:val="none" w:sz="0" w:space="0" w:color="auto"/>
                                            <w:left w:val="none" w:sz="0" w:space="0" w:color="auto"/>
                                            <w:bottom w:val="none" w:sz="0" w:space="0" w:color="auto"/>
                                            <w:right w:val="none" w:sz="0" w:space="0" w:color="auto"/>
                                          </w:divBdr>
                                          <w:divsChild>
                                            <w:div w:id="892036729">
                                              <w:marLeft w:val="0"/>
                                              <w:marRight w:val="0"/>
                                              <w:marTop w:val="0"/>
                                              <w:marBottom w:val="0"/>
                                              <w:divBdr>
                                                <w:top w:val="none" w:sz="0" w:space="0" w:color="auto"/>
                                                <w:left w:val="none" w:sz="0" w:space="0" w:color="auto"/>
                                                <w:bottom w:val="none" w:sz="0" w:space="0" w:color="auto"/>
                                                <w:right w:val="none" w:sz="0" w:space="0" w:color="auto"/>
                                              </w:divBdr>
                                              <w:divsChild>
                                                <w:div w:id="886334295">
                                                  <w:marLeft w:val="0"/>
                                                  <w:marRight w:val="0"/>
                                                  <w:marTop w:val="0"/>
                                                  <w:marBottom w:val="0"/>
                                                  <w:divBdr>
                                                    <w:top w:val="none" w:sz="0" w:space="0" w:color="auto"/>
                                                    <w:left w:val="none" w:sz="0" w:space="0" w:color="auto"/>
                                                    <w:bottom w:val="none" w:sz="0" w:space="0" w:color="auto"/>
                                                    <w:right w:val="none" w:sz="0" w:space="0" w:color="auto"/>
                                                  </w:divBdr>
                                                  <w:divsChild>
                                                    <w:div w:id="17802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085072">
      <w:bodyDiv w:val="1"/>
      <w:marLeft w:val="0"/>
      <w:marRight w:val="0"/>
      <w:marTop w:val="0"/>
      <w:marBottom w:val="0"/>
      <w:divBdr>
        <w:top w:val="none" w:sz="0" w:space="0" w:color="auto"/>
        <w:left w:val="none" w:sz="0" w:space="0" w:color="auto"/>
        <w:bottom w:val="none" w:sz="0" w:space="0" w:color="auto"/>
        <w:right w:val="none" w:sz="0" w:space="0" w:color="auto"/>
      </w:divBdr>
    </w:div>
    <w:div w:id="644547756">
      <w:bodyDiv w:val="1"/>
      <w:marLeft w:val="0"/>
      <w:marRight w:val="0"/>
      <w:marTop w:val="0"/>
      <w:marBottom w:val="0"/>
      <w:divBdr>
        <w:top w:val="none" w:sz="0" w:space="0" w:color="auto"/>
        <w:left w:val="none" w:sz="0" w:space="0" w:color="auto"/>
        <w:bottom w:val="none" w:sz="0" w:space="0" w:color="auto"/>
        <w:right w:val="none" w:sz="0" w:space="0" w:color="auto"/>
      </w:divBdr>
    </w:div>
    <w:div w:id="652373199">
      <w:bodyDiv w:val="1"/>
      <w:marLeft w:val="0"/>
      <w:marRight w:val="0"/>
      <w:marTop w:val="0"/>
      <w:marBottom w:val="0"/>
      <w:divBdr>
        <w:top w:val="none" w:sz="0" w:space="0" w:color="auto"/>
        <w:left w:val="none" w:sz="0" w:space="0" w:color="auto"/>
        <w:bottom w:val="none" w:sz="0" w:space="0" w:color="auto"/>
        <w:right w:val="none" w:sz="0" w:space="0" w:color="auto"/>
      </w:divBdr>
    </w:div>
    <w:div w:id="655064570">
      <w:bodyDiv w:val="1"/>
      <w:marLeft w:val="0"/>
      <w:marRight w:val="0"/>
      <w:marTop w:val="0"/>
      <w:marBottom w:val="0"/>
      <w:divBdr>
        <w:top w:val="none" w:sz="0" w:space="0" w:color="auto"/>
        <w:left w:val="none" w:sz="0" w:space="0" w:color="auto"/>
        <w:bottom w:val="none" w:sz="0" w:space="0" w:color="auto"/>
        <w:right w:val="none" w:sz="0" w:space="0" w:color="auto"/>
      </w:divBdr>
    </w:div>
    <w:div w:id="662314110">
      <w:bodyDiv w:val="1"/>
      <w:marLeft w:val="0"/>
      <w:marRight w:val="0"/>
      <w:marTop w:val="0"/>
      <w:marBottom w:val="0"/>
      <w:divBdr>
        <w:top w:val="none" w:sz="0" w:space="0" w:color="auto"/>
        <w:left w:val="none" w:sz="0" w:space="0" w:color="auto"/>
        <w:bottom w:val="none" w:sz="0" w:space="0" w:color="auto"/>
        <w:right w:val="none" w:sz="0" w:space="0" w:color="auto"/>
      </w:divBdr>
    </w:div>
    <w:div w:id="662589550">
      <w:bodyDiv w:val="1"/>
      <w:marLeft w:val="0"/>
      <w:marRight w:val="0"/>
      <w:marTop w:val="0"/>
      <w:marBottom w:val="0"/>
      <w:divBdr>
        <w:top w:val="none" w:sz="0" w:space="0" w:color="auto"/>
        <w:left w:val="none" w:sz="0" w:space="0" w:color="auto"/>
        <w:bottom w:val="none" w:sz="0" w:space="0" w:color="auto"/>
        <w:right w:val="none" w:sz="0" w:space="0" w:color="auto"/>
      </w:divBdr>
    </w:div>
    <w:div w:id="664087654">
      <w:bodyDiv w:val="1"/>
      <w:marLeft w:val="0"/>
      <w:marRight w:val="0"/>
      <w:marTop w:val="0"/>
      <w:marBottom w:val="0"/>
      <w:divBdr>
        <w:top w:val="none" w:sz="0" w:space="0" w:color="auto"/>
        <w:left w:val="none" w:sz="0" w:space="0" w:color="auto"/>
        <w:bottom w:val="none" w:sz="0" w:space="0" w:color="auto"/>
        <w:right w:val="none" w:sz="0" w:space="0" w:color="auto"/>
      </w:divBdr>
    </w:div>
    <w:div w:id="673268225">
      <w:bodyDiv w:val="1"/>
      <w:marLeft w:val="0"/>
      <w:marRight w:val="0"/>
      <w:marTop w:val="0"/>
      <w:marBottom w:val="0"/>
      <w:divBdr>
        <w:top w:val="none" w:sz="0" w:space="0" w:color="auto"/>
        <w:left w:val="none" w:sz="0" w:space="0" w:color="auto"/>
        <w:bottom w:val="none" w:sz="0" w:space="0" w:color="auto"/>
        <w:right w:val="none" w:sz="0" w:space="0" w:color="auto"/>
      </w:divBdr>
    </w:div>
    <w:div w:id="708800981">
      <w:bodyDiv w:val="1"/>
      <w:marLeft w:val="0"/>
      <w:marRight w:val="0"/>
      <w:marTop w:val="0"/>
      <w:marBottom w:val="0"/>
      <w:divBdr>
        <w:top w:val="none" w:sz="0" w:space="0" w:color="auto"/>
        <w:left w:val="none" w:sz="0" w:space="0" w:color="auto"/>
        <w:bottom w:val="none" w:sz="0" w:space="0" w:color="auto"/>
        <w:right w:val="none" w:sz="0" w:space="0" w:color="auto"/>
      </w:divBdr>
    </w:div>
    <w:div w:id="711224201">
      <w:bodyDiv w:val="1"/>
      <w:marLeft w:val="0"/>
      <w:marRight w:val="0"/>
      <w:marTop w:val="0"/>
      <w:marBottom w:val="0"/>
      <w:divBdr>
        <w:top w:val="none" w:sz="0" w:space="0" w:color="auto"/>
        <w:left w:val="none" w:sz="0" w:space="0" w:color="auto"/>
        <w:bottom w:val="none" w:sz="0" w:space="0" w:color="auto"/>
        <w:right w:val="none" w:sz="0" w:space="0" w:color="auto"/>
      </w:divBdr>
    </w:div>
    <w:div w:id="716586211">
      <w:bodyDiv w:val="1"/>
      <w:marLeft w:val="0"/>
      <w:marRight w:val="0"/>
      <w:marTop w:val="0"/>
      <w:marBottom w:val="0"/>
      <w:divBdr>
        <w:top w:val="none" w:sz="0" w:space="0" w:color="auto"/>
        <w:left w:val="none" w:sz="0" w:space="0" w:color="auto"/>
        <w:bottom w:val="none" w:sz="0" w:space="0" w:color="auto"/>
        <w:right w:val="none" w:sz="0" w:space="0" w:color="auto"/>
      </w:divBdr>
    </w:div>
    <w:div w:id="716978555">
      <w:bodyDiv w:val="1"/>
      <w:marLeft w:val="0"/>
      <w:marRight w:val="0"/>
      <w:marTop w:val="0"/>
      <w:marBottom w:val="0"/>
      <w:divBdr>
        <w:top w:val="none" w:sz="0" w:space="0" w:color="auto"/>
        <w:left w:val="none" w:sz="0" w:space="0" w:color="auto"/>
        <w:bottom w:val="none" w:sz="0" w:space="0" w:color="auto"/>
        <w:right w:val="none" w:sz="0" w:space="0" w:color="auto"/>
      </w:divBdr>
      <w:divsChild>
        <w:div w:id="1588923574">
          <w:marLeft w:val="0"/>
          <w:marRight w:val="0"/>
          <w:marTop w:val="0"/>
          <w:marBottom w:val="0"/>
          <w:divBdr>
            <w:top w:val="none" w:sz="0" w:space="0" w:color="auto"/>
            <w:left w:val="none" w:sz="0" w:space="0" w:color="auto"/>
            <w:bottom w:val="none" w:sz="0" w:space="0" w:color="auto"/>
            <w:right w:val="none" w:sz="0" w:space="0" w:color="auto"/>
          </w:divBdr>
          <w:divsChild>
            <w:div w:id="1069619528">
              <w:marLeft w:val="0"/>
              <w:marRight w:val="0"/>
              <w:marTop w:val="0"/>
              <w:marBottom w:val="0"/>
              <w:divBdr>
                <w:top w:val="none" w:sz="0" w:space="0" w:color="auto"/>
                <w:left w:val="none" w:sz="0" w:space="0" w:color="auto"/>
                <w:bottom w:val="none" w:sz="0" w:space="0" w:color="auto"/>
                <w:right w:val="none" w:sz="0" w:space="0" w:color="auto"/>
              </w:divBdr>
              <w:divsChild>
                <w:div w:id="823354984">
                  <w:marLeft w:val="0"/>
                  <w:marRight w:val="0"/>
                  <w:marTop w:val="0"/>
                  <w:marBottom w:val="0"/>
                  <w:divBdr>
                    <w:top w:val="none" w:sz="0" w:space="0" w:color="auto"/>
                    <w:left w:val="none" w:sz="0" w:space="0" w:color="auto"/>
                    <w:bottom w:val="none" w:sz="0" w:space="0" w:color="auto"/>
                    <w:right w:val="none" w:sz="0" w:space="0" w:color="auto"/>
                  </w:divBdr>
                  <w:divsChild>
                    <w:div w:id="907574726">
                      <w:marLeft w:val="0"/>
                      <w:marRight w:val="0"/>
                      <w:marTop w:val="0"/>
                      <w:marBottom w:val="0"/>
                      <w:divBdr>
                        <w:top w:val="none" w:sz="0" w:space="0" w:color="auto"/>
                        <w:left w:val="none" w:sz="0" w:space="0" w:color="auto"/>
                        <w:bottom w:val="none" w:sz="0" w:space="0" w:color="auto"/>
                        <w:right w:val="none" w:sz="0" w:space="0" w:color="auto"/>
                      </w:divBdr>
                      <w:divsChild>
                        <w:div w:id="1707216561">
                          <w:marLeft w:val="0"/>
                          <w:marRight w:val="0"/>
                          <w:marTop w:val="0"/>
                          <w:marBottom w:val="0"/>
                          <w:divBdr>
                            <w:top w:val="none" w:sz="0" w:space="0" w:color="auto"/>
                            <w:left w:val="none" w:sz="0" w:space="0" w:color="auto"/>
                            <w:bottom w:val="none" w:sz="0" w:space="0" w:color="auto"/>
                            <w:right w:val="none" w:sz="0" w:space="0" w:color="auto"/>
                          </w:divBdr>
                          <w:divsChild>
                            <w:div w:id="997459047">
                              <w:marLeft w:val="0"/>
                              <w:marRight w:val="0"/>
                              <w:marTop w:val="0"/>
                              <w:marBottom w:val="0"/>
                              <w:divBdr>
                                <w:top w:val="none" w:sz="0" w:space="0" w:color="auto"/>
                                <w:left w:val="none" w:sz="0" w:space="0" w:color="auto"/>
                                <w:bottom w:val="none" w:sz="0" w:space="0" w:color="auto"/>
                                <w:right w:val="none" w:sz="0" w:space="0" w:color="auto"/>
                              </w:divBdr>
                              <w:divsChild>
                                <w:div w:id="370308132">
                                  <w:marLeft w:val="0"/>
                                  <w:marRight w:val="0"/>
                                  <w:marTop w:val="0"/>
                                  <w:marBottom w:val="0"/>
                                  <w:divBdr>
                                    <w:top w:val="none" w:sz="0" w:space="0" w:color="auto"/>
                                    <w:left w:val="none" w:sz="0" w:space="0" w:color="auto"/>
                                    <w:bottom w:val="none" w:sz="0" w:space="0" w:color="auto"/>
                                    <w:right w:val="none" w:sz="0" w:space="0" w:color="auto"/>
                                  </w:divBdr>
                                  <w:divsChild>
                                    <w:div w:id="2103645906">
                                      <w:marLeft w:val="0"/>
                                      <w:marRight w:val="0"/>
                                      <w:marTop w:val="0"/>
                                      <w:marBottom w:val="0"/>
                                      <w:divBdr>
                                        <w:top w:val="none" w:sz="0" w:space="0" w:color="auto"/>
                                        <w:left w:val="none" w:sz="0" w:space="0" w:color="auto"/>
                                        <w:bottom w:val="none" w:sz="0" w:space="0" w:color="auto"/>
                                        <w:right w:val="none" w:sz="0" w:space="0" w:color="auto"/>
                                      </w:divBdr>
                                      <w:divsChild>
                                        <w:div w:id="1654287421">
                                          <w:marLeft w:val="0"/>
                                          <w:marRight w:val="0"/>
                                          <w:marTop w:val="0"/>
                                          <w:marBottom w:val="0"/>
                                          <w:divBdr>
                                            <w:top w:val="none" w:sz="0" w:space="0" w:color="auto"/>
                                            <w:left w:val="none" w:sz="0" w:space="0" w:color="auto"/>
                                            <w:bottom w:val="none" w:sz="0" w:space="0" w:color="auto"/>
                                            <w:right w:val="none" w:sz="0" w:space="0" w:color="auto"/>
                                          </w:divBdr>
                                          <w:divsChild>
                                            <w:div w:id="1986424659">
                                              <w:marLeft w:val="0"/>
                                              <w:marRight w:val="0"/>
                                              <w:marTop w:val="0"/>
                                              <w:marBottom w:val="0"/>
                                              <w:divBdr>
                                                <w:top w:val="none" w:sz="0" w:space="0" w:color="auto"/>
                                                <w:left w:val="none" w:sz="0" w:space="0" w:color="auto"/>
                                                <w:bottom w:val="none" w:sz="0" w:space="0" w:color="auto"/>
                                                <w:right w:val="none" w:sz="0" w:space="0" w:color="auto"/>
                                              </w:divBdr>
                                              <w:divsChild>
                                                <w:div w:id="328408312">
                                                  <w:marLeft w:val="0"/>
                                                  <w:marRight w:val="0"/>
                                                  <w:marTop w:val="0"/>
                                                  <w:marBottom w:val="0"/>
                                                  <w:divBdr>
                                                    <w:top w:val="none" w:sz="0" w:space="0" w:color="auto"/>
                                                    <w:left w:val="none" w:sz="0" w:space="0" w:color="auto"/>
                                                    <w:bottom w:val="none" w:sz="0" w:space="0" w:color="auto"/>
                                                    <w:right w:val="none" w:sz="0" w:space="0" w:color="auto"/>
                                                  </w:divBdr>
                                                  <w:divsChild>
                                                    <w:div w:id="531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729203">
      <w:bodyDiv w:val="1"/>
      <w:marLeft w:val="0"/>
      <w:marRight w:val="0"/>
      <w:marTop w:val="0"/>
      <w:marBottom w:val="0"/>
      <w:divBdr>
        <w:top w:val="none" w:sz="0" w:space="0" w:color="auto"/>
        <w:left w:val="none" w:sz="0" w:space="0" w:color="auto"/>
        <w:bottom w:val="none" w:sz="0" w:space="0" w:color="auto"/>
        <w:right w:val="none" w:sz="0" w:space="0" w:color="auto"/>
      </w:divBdr>
    </w:div>
    <w:div w:id="734621042">
      <w:bodyDiv w:val="1"/>
      <w:marLeft w:val="0"/>
      <w:marRight w:val="0"/>
      <w:marTop w:val="0"/>
      <w:marBottom w:val="0"/>
      <w:divBdr>
        <w:top w:val="none" w:sz="0" w:space="0" w:color="auto"/>
        <w:left w:val="none" w:sz="0" w:space="0" w:color="auto"/>
        <w:bottom w:val="none" w:sz="0" w:space="0" w:color="auto"/>
        <w:right w:val="none" w:sz="0" w:space="0" w:color="auto"/>
      </w:divBdr>
    </w:div>
    <w:div w:id="761414398">
      <w:bodyDiv w:val="1"/>
      <w:marLeft w:val="0"/>
      <w:marRight w:val="0"/>
      <w:marTop w:val="0"/>
      <w:marBottom w:val="0"/>
      <w:divBdr>
        <w:top w:val="none" w:sz="0" w:space="0" w:color="auto"/>
        <w:left w:val="none" w:sz="0" w:space="0" w:color="auto"/>
        <w:bottom w:val="none" w:sz="0" w:space="0" w:color="auto"/>
        <w:right w:val="none" w:sz="0" w:space="0" w:color="auto"/>
      </w:divBdr>
    </w:div>
    <w:div w:id="775902738">
      <w:bodyDiv w:val="1"/>
      <w:marLeft w:val="0"/>
      <w:marRight w:val="0"/>
      <w:marTop w:val="0"/>
      <w:marBottom w:val="0"/>
      <w:divBdr>
        <w:top w:val="none" w:sz="0" w:space="0" w:color="auto"/>
        <w:left w:val="none" w:sz="0" w:space="0" w:color="auto"/>
        <w:bottom w:val="none" w:sz="0" w:space="0" w:color="auto"/>
        <w:right w:val="none" w:sz="0" w:space="0" w:color="auto"/>
      </w:divBdr>
    </w:div>
    <w:div w:id="778528566">
      <w:bodyDiv w:val="1"/>
      <w:marLeft w:val="0"/>
      <w:marRight w:val="0"/>
      <w:marTop w:val="0"/>
      <w:marBottom w:val="0"/>
      <w:divBdr>
        <w:top w:val="none" w:sz="0" w:space="0" w:color="auto"/>
        <w:left w:val="none" w:sz="0" w:space="0" w:color="auto"/>
        <w:bottom w:val="none" w:sz="0" w:space="0" w:color="auto"/>
        <w:right w:val="none" w:sz="0" w:space="0" w:color="auto"/>
      </w:divBdr>
      <w:divsChild>
        <w:div w:id="1506942679">
          <w:marLeft w:val="0"/>
          <w:marRight w:val="0"/>
          <w:marTop w:val="0"/>
          <w:marBottom w:val="0"/>
          <w:divBdr>
            <w:top w:val="none" w:sz="0" w:space="0" w:color="auto"/>
            <w:left w:val="none" w:sz="0" w:space="0" w:color="auto"/>
            <w:bottom w:val="none" w:sz="0" w:space="0" w:color="auto"/>
            <w:right w:val="none" w:sz="0" w:space="0" w:color="auto"/>
          </w:divBdr>
          <w:divsChild>
            <w:div w:id="962926723">
              <w:marLeft w:val="0"/>
              <w:marRight w:val="0"/>
              <w:marTop w:val="0"/>
              <w:marBottom w:val="0"/>
              <w:divBdr>
                <w:top w:val="none" w:sz="0" w:space="0" w:color="auto"/>
                <w:left w:val="none" w:sz="0" w:space="0" w:color="auto"/>
                <w:bottom w:val="none" w:sz="0" w:space="0" w:color="auto"/>
                <w:right w:val="none" w:sz="0" w:space="0" w:color="auto"/>
              </w:divBdr>
              <w:divsChild>
                <w:div w:id="264776518">
                  <w:marLeft w:val="0"/>
                  <w:marRight w:val="0"/>
                  <w:marTop w:val="0"/>
                  <w:marBottom w:val="0"/>
                  <w:divBdr>
                    <w:top w:val="none" w:sz="0" w:space="0" w:color="auto"/>
                    <w:left w:val="none" w:sz="0" w:space="0" w:color="auto"/>
                    <w:bottom w:val="none" w:sz="0" w:space="0" w:color="auto"/>
                    <w:right w:val="none" w:sz="0" w:space="0" w:color="auto"/>
                  </w:divBdr>
                  <w:divsChild>
                    <w:div w:id="387412246">
                      <w:marLeft w:val="0"/>
                      <w:marRight w:val="0"/>
                      <w:marTop w:val="0"/>
                      <w:marBottom w:val="0"/>
                      <w:divBdr>
                        <w:top w:val="none" w:sz="0" w:space="0" w:color="auto"/>
                        <w:left w:val="none" w:sz="0" w:space="0" w:color="auto"/>
                        <w:bottom w:val="none" w:sz="0" w:space="0" w:color="auto"/>
                        <w:right w:val="none" w:sz="0" w:space="0" w:color="auto"/>
                      </w:divBdr>
                      <w:divsChild>
                        <w:div w:id="288055924">
                          <w:marLeft w:val="0"/>
                          <w:marRight w:val="0"/>
                          <w:marTop w:val="0"/>
                          <w:marBottom w:val="0"/>
                          <w:divBdr>
                            <w:top w:val="none" w:sz="0" w:space="0" w:color="auto"/>
                            <w:left w:val="none" w:sz="0" w:space="0" w:color="auto"/>
                            <w:bottom w:val="none" w:sz="0" w:space="0" w:color="auto"/>
                            <w:right w:val="none" w:sz="0" w:space="0" w:color="auto"/>
                          </w:divBdr>
                          <w:divsChild>
                            <w:div w:id="2129883658">
                              <w:marLeft w:val="0"/>
                              <w:marRight w:val="0"/>
                              <w:marTop w:val="0"/>
                              <w:marBottom w:val="0"/>
                              <w:divBdr>
                                <w:top w:val="none" w:sz="0" w:space="0" w:color="auto"/>
                                <w:left w:val="none" w:sz="0" w:space="0" w:color="auto"/>
                                <w:bottom w:val="none" w:sz="0" w:space="0" w:color="auto"/>
                                <w:right w:val="none" w:sz="0" w:space="0" w:color="auto"/>
                              </w:divBdr>
                              <w:divsChild>
                                <w:div w:id="1793745540">
                                  <w:marLeft w:val="0"/>
                                  <w:marRight w:val="0"/>
                                  <w:marTop w:val="0"/>
                                  <w:marBottom w:val="0"/>
                                  <w:divBdr>
                                    <w:top w:val="none" w:sz="0" w:space="0" w:color="auto"/>
                                    <w:left w:val="none" w:sz="0" w:space="0" w:color="auto"/>
                                    <w:bottom w:val="none" w:sz="0" w:space="0" w:color="auto"/>
                                    <w:right w:val="none" w:sz="0" w:space="0" w:color="auto"/>
                                  </w:divBdr>
                                  <w:divsChild>
                                    <w:div w:id="532427582">
                                      <w:marLeft w:val="0"/>
                                      <w:marRight w:val="0"/>
                                      <w:marTop w:val="0"/>
                                      <w:marBottom w:val="0"/>
                                      <w:divBdr>
                                        <w:top w:val="none" w:sz="0" w:space="0" w:color="auto"/>
                                        <w:left w:val="none" w:sz="0" w:space="0" w:color="auto"/>
                                        <w:bottom w:val="none" w:sz="0" w:space="0" w:color="auto"/>
                                        <w:right w:val="none" w:sz="0" w:space="0" w:color="auto"/>
                                      </w:divBdr>
                                      <w:divsChild>
                                        <w:div w:id="551772688">
                                          <w:marLeft w:val="0"/>
                                          <w:marRight w:val="0"/>
                                          <w:marTop w:val="0"/>
                                          <w:marBottom w:val="0"/>
                                          <w:divBdr>
                                            <w:top w:val="none" w:sz="0" w:space="0" w:color="auto"/>
                                            <w:left w:val="none" w:sz="0" w:space="0" w:color="auto"/>
                                            <w:bottom w:val="none" w:sz="0" w:space="0" w:color="auto"/>
                                            <w:right w:val="none" w:sz="0" w:space="0" w:color="auto"/>
                                          </w:divBdr>
                                          <w:divsChild>
                                            <w:div w:id="1846363662">
                                              <w:marLeft w:val="0"/>
                                              <w:marRight w:val="0"/>
                                              <w:marTop w:val="0"/>
                                              <w:marBottom w:val="0"/>
                                              <w:divBdr>
                                                <w:top w:val="none" w:sz="0" w:space="0" w:color="auto"/>
                                                <w:left w:val="none" w:sz="0" w:space="0" w:color="auto"/>
                                                <w:bottom w:val="none" w:sz="0" w:space="0" w:color="auto"/>
                                                <w:right w:val="none" w:sz="0" w:space="0" w:color="auto"/>
                                              </w:divBdr>
                                              <w:divsChild>
                                                <w:div w:id="326172988">
                                                  <w:marLeft w:val="0"/>
                                                  <w:marRight w:val="0"/>
                                                  <w:marTop w:val="0"/>
                                                  <w:marBottom w:val="0"/>
                                                  <w:divBdr>
                                                    <w:top w:val="none" w:sz="0" w:space="0" w:color="auto"/>
                                                    <w:left w:val="none" w:sz="0" w:space="0" w:color="auto"/>
                                                    <w:bottom w:val="none" w:sz="0" w:space="0" w:color="auto"/>
                                                    <w:right w:val="none" w:sz="0" w:space="0" w:color="auto"/>
                                                  </w:divBdr>
                                                  <w:divsChild>
                                                    <w:div w:id="9889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1089872">
      <w:bodyDiv w:val="1"/>
      <w:marLeft w:val="0"/>
      <w:marRight w:val="0"/>
      <w:marTop w:val="0"/>
      <w:marBottom w:val="0"/>
      <w:divBdr>
        <w:top w:val="none" w:sz="0" w:space="0" w:color="auto"/>
        <w:left w:val="none" w:sz="0" w:space="0" w:color="auto"/>
        <w:bottom w:val="none" w:sz="0" w:space="0" w:color="auto"/>
        <w:right w:val="none" w:sz="0" w:space="0" w:color="auto"/>
      </w:divBdr>
    </w:div>
    <w:div w:id="936985066">
      <w:bodyDiv w:val="1"/>
      <w:marLeft w:val="0"/>
      <w:marRight w:val="0"/>
      <w:marTop w:val="0"/>
      <w:marBottom w:val="0"/>
      <w:divBdr>
        <w:top w:val="none" w:sz="0" w:space="0" w:color="auto"/>
        <w:left w:val="none" w:sz="0" w:space="0" w:color="auto"/>
        <w:bottom w:val="none" w:sz="0" w:space="0" w:color="auto"/>
        <w:right w:val="none" w:sz="0" w:space="0" w:color="auto"/>
      </w:divBdr>
    </w:div>
    <w:div w:id="949970500">
      <w:bodyDiv w:val="1"/>
      <w:marLeft w:val="0"/>
      <w:marRight w:val="0"/>
      <w:marTop w:val="0"/>
      <w:marBottom w:val="0"/>
      <w:divBdr>
        <w:top w:val="none" w:sz="0" w:space="0" w:color="auto"/>
        <w:left w:val="none" w:sz="0" w:space="0" w:color="auto"/>
        <w:bottom w:val="none" w:sz="0" w:space="0" w:color="auto"/>
        <w:right w:val="none" w:sz="0" w:space="0" w:color="auto"/>
      </w:divBdr>
    </w:div>
    <w:div w:id="961686882">
      <w:bodyDiv w:val="1"/>
      <w:marLeft w:val="0"/>
      <w:marRight w:val="0"/>
      <w:marTop w:val="0"/>
      <w:marBottom w:val="0"/>
      <w:divBdr>
        <w:top w:val="none" w:sz="0" w:space="0" w:color="auto"/>
        <w:left w:val="none" w:sz="0" w:space="0" w:color="auto"/>
        <w:bottom w:val="none" w:sz="0" w:space="0" w:color="auto"/>
        <w:right w:val="none" w:sz="0" w:space="0" w:color="auto"/>
      </w:divBdr>
    </w:div>
    <w:div w:id="964235926">
      <w:bodyDiv w:val="1"/>
      <w:marLeft w:val="0"/>
      <w:marRight w:val="0"/>
      <w:marTop w:val="0"/>
      <w:marBottom w:val="0"/>
      <w:divBdr>
        <w:top w:val="none" w:sz="0" w:space="0" w:color="auto"/>
        <w:left w:val="none" w:sz="0" w:space="0" w:color="auto"/>
        <w:bottom w:val="none" w:sz="0" w:space="0" w:color="auto"/>
        <w:right w:val="none" w:sz="0" w:space="0" w:color="auto"/>
      </w:divBdr>
    </w:div>
    <w:div w:id="974288634">
      <w:bodyDiv w:val="1"/>
      <w:marLeft w:val="0"/>
      <w:marRight w:val="0"/>
      <w:marTop w:val="0"/>
      <w:marBottom w:val="0"/>
      <w:divBdr>
        <w:top w:val="none" w:sz="0" w:space="0" w:color="auto"/>
        <w:left w:val="none" w:sz="0" w:space="0" w:color="auto"/>
        <w:bottom w:val="none" w:sz="0" w:space="0" w:color="auto"/>
        <w:right w:val="none" w:sz="0" w:space="0" w:color="auto"/>
      </w:divBdr>
    </w:div>
    <w:div w:id="993723803">
      <w:bodyDiv w:val="1"/>
      <w:marLeft w:val="0"/>
      <w:marRight w:val="0"/>
      <w:marTop w:val="0"/>
      <w:marBottom w:val="0"/>
      <w:divBdr>
        <w:top w:val="none" w:sz="0" w:space="0" w:color="auto"/>
        <w:left w:val="none" w:sz="0" w:space="0" w:color="auto"/>
        <w:bottom w:val="none" w:sz="0" w:space="0" w:color="auto"/>
        <w:right w:val="none" w:sz="0" w:space="0" w:color="auto"/>
      </w:divBdr>
    </w:div>
    <w:div w:id="1007831520">
      <w:bodyDiv w:val="1"/>
      <w:marLeft w:val="0"/>
      <w:marRight w:val="0"/>
      <w:marTop w:val="0"/>
      <w:marBottom w:val="0"/>
      <w:divBdr>
        <w:top w:val="none" w:sz="0" w:space="0" w:color="auto"/>
        <w:left w:val="none" w:sz="0" w:space="0" w:color="auto"/>
        <w:bottom w:val="none" w:sz="0" w:space="0" w:color="auto"/>
        <w:right w:val="none" w:sz="0" w:space="0" w:color="auto"/>
      </w:divBdr>
    </w:div>
    <w:div w:id="1016738594">
      <w:bodyDiv w:val="1"/>
      <w:marLeft w:val="0"/>
      <w:marRight w:val="0"/>
      <w:marTop w:val="0"/>
      <w:marBottom w:val="0"/>
      <w:divBdr>
        <w:top w:val="none" w:sz="0" w:space="0" w:color="auto"/>
        <w:left w:val="none" w:sz="0" w:space="0" w:color="auto"/>
        <w:bottom w:val="none" w:sz="0" w:space="0" w:color="auto"/>
        <w:right w:val="none" w:sz="0" w:space="0" w:color="auto"/>
      </w:divBdr>
      <w:divsChild>
        <w:div w:id="1601570915">
          <w:marLeft w:val="0"/>
          <w:marRight w:val="0"/>
          <w:marTop w:val="0"/>
          <w:marBottom w:val="0"/>
          <w:divBdr>
            <w:top w:val="none" w:sz="0" w:space="0" w:color="auto"/>
            <w:left w:val="none" w:sz="0" w:space="0" w:color="auto"/>
            <w:bottom w:val="none" w:sz="0" w:space="0" w:color="auto"/>
            <w:right w:val="none" w:sz="0" w:space="0" w:color="auto"/>
          </w:divBdr>
        </w:div>
      </w:divsChild>
    </w:div>
    <w:div w:id="1025598954">
      <w:bodyDiv w:val="1"/>
      <w:marLeft w:val="0"/>
      <w:marRight w:val="0"/>
      <w:marTop w:val="0"/>
      <w:marBottom w:val="0"/>
      <w:divBdr>
        <w:top w:val="none" w:sz="0" w:space="0" w:color="auto"/>
        <w:left w:val="none" w:sz="0" w:space="0" w:color="auto"/>
        <w:bottom w:val="none" w:sz="0" w:space="0" w:color="auto"/>
        <w:right w:val="none" w:sz="0" w:space="0" w:color="auto"/>
      </w:divBdr>
    </w:div>
    <w:div w:id="1032851283">
      <w:bodyDiv w:val="1"/>
      <w:marLeft w:val="0"/>
      <w:marRight w:val="0"/>
      <w:marTop w:val="0"/>
      <w:marBottom w:val="0"/>
      <w:divBdr>
        <w:top w:val="none" w:sz="0" w:space="0" w:color="auto"/>
        <w:left w:val="none" w:sz="0" w:space="0" w:color="auto"/>
        <w:bottom w:val="none" w:sz="0" w:space="0" w:color="auto"/>
        <w:right w:val="none" w:sz="0" w:space="0" w:color="auto"/>
      </w:divBdr>
    </w:div>
    <w:div w:id="1033383464">
      <w:bodyDiv w:val="1"/>
      <w:marLeft w:val="0"/>
      <w:marRight w:val="0"/>
      <w:marTop w:val="0"/>
      <w:marBottom w:val="0"/>
      <w:divBdr>
        <w:top w:val="none" w:sz="0" w:space="0" w:color="auto"/>
        <w:left w:val="none" w:sz="0" w:space="0" w:color="auto"/>
        <w:bottom w:val="none" w:sz="0" w:space="0" w:color="auto"/>
        <w:right w:val="none" w:sz="0" w:space="0" w:color="auto"/>
      </w:divBdr>
      <w:divsChild>
        <w:div w:id="1314333456">
          <w:marLeft w:val="0"/>
          <w:marRight w:val="0"/>
          <w:marTop w:val="0"/>
          <w:marBottom w:val="0"/>
          <w:divBdr>
            <w:top w:val="none" w:sz="0" w:space="0" w:color="auto"/>
            <w:left w:val="none" w:sz="0" w:space="0" w:color="auto"/>
            <w:bottom w:val="none" w:sz="0" w:space="0" w:color="auto"/>
            <w:right w:val="none" w:sz="0" w:space="0" w:color="auto"/>
          </w:divBdr>
          <w:divsChild>
            <w:div w:id="876819301">
              <w:marLeft w:val="0"/>
              <w:marRight w:val="0"/>
              <w:marTop w:val="0"/>
              <w:marBottom w:val="0"/>
              <w:divBdr>
                <w:top w:val="none" w:sz="0" w:space="0" w:color="auto"/>
                <w:left w:val="none" w:sz="0" w:space="0" w:color="auto"/>
                <w:bottom w:val="none" w:sz="0" w:space="0" w:color="auto"/>
                <w:right w:val="none" w:sz="0" w:space="0" w:color="auto"/>
              </w:divBdr>
              <w:divsChild>
                <w:div w:id="1003581095">
                  <w:marLeft w:val="0"/>
                  <w:marRight w:val="0"/>
                  <w:marTop w:val="0"/>
                  <w:marBottom w:val="0"/>
                  <w:divBdr>
                    <w:top w:val="none" w:sz="0" w:space="0" w:color="auto"/>
                    <w:left w:val="none" w:sz="0" w:space="0" w:color="auto"/>
                    <w:bottom w:val="none" w:sz="0" w:space="0" w:color="auto"/>
                    <w:right w:val="none" w:sz="0" w:space="0" w:color="auto"/>
                  </w:divBdr>
                  <w:divsChild>
                    <w:div w:id="844056529">
                      <w:marLeft w:val="0"/>
                      <w:marRight w:val="0"/>
                      <w:marTop w:val="0"/>
                      <w:marBottom w:val="0"/>
                      <w:divBdr>
                        <w:top w:val="none" w:sz="0" w:space="0" w:color="auto"/>
                        <w:left w:val="none" w:sz="0" w:space="0" w:color="auto"/>
                        <w:bottom w:val="none" w:sz="0" w:space="0" w:color="auto"/>
                        <w:right w:val="none" w:sz="0" w:space="0" w:color="auto"/>
                      </w:divBdr>
                      <w:divsChild>
                        <w:div w:id="151144544">
                          <w:marLeft w:val="0"/>
                          <w:marRight w:val="0"/>
                          <w:marTop w:val="0"/>
                          <w:marBottom w:val="0"/>
                          <w:divBdr>
                            <w:top w:val="none" w:sz="0" w:space="0" w:color="auto"/>
                            <w:left w:val="none" w:sz="0" w:space="0" w:color="auto"/>
                            <w:bottom w:val="none" w:sz="0" w:space="0" w:color="auto"/>
                            <w:right w:val="none" w:sz="0" w:space="0" w:color="auto"/>
                          </w:divBdr>
                          <w:divsChild>
                            <w:div w:id="607813624">
                              <w:marLeft w:val="0"/>
                              <w:marRight w:val="0"/>
                              <w:marTop w:val="0"/>
                              <w:marBottom w:val="0"/>
                              <w:divBdr>
                                <w:top w:val="none" w:sz="0" w:space="0" w:color="auto"/>
                                <w:left w:val="none" w:sz="0" w:space="0" w:color="auto"/>
                                <w:bottom w:val="none" w:sz="0" w:space="0" w:color="auto"/>
                                <w:right w:val="none" w:sz="0" w:space="0" w:color="auto"/>
                              </w:divBdr>
                              <w:divsChild>
                                <w:div w:id="1841580572">
                                  <w:marLeft w:val="0"/>
                                  <w:marRight w:val="0"/>
                                  <w:marTop w:val="0"/>
                                  <w:marBottom w:val="0"/>
                                  <w:divBdr>
                                    <w:top w:val="none" w:sz="0" w:space="0" w:color="auto"/>
                                    <w:left w:val="none" w:sz="0" w:space="0" w:color="auto"/>
                                    <w:bottom w:val="none" w:sz="0" w:space="0" w:color="auto"/>
                                    <w:right w:val="none" w:sz="0" w:space="0" w:color="auto"/>
                                  </w:divBdr>
                                  <w:divsChild>
                                    <w:div w:id="1483958749">
                                      <w:marLeft w:val="0"/>
                                      <w:marRight w:val="0"/>
                                      <w:marTop w:val="0"/>
                                      <w:marBottom w:val="0"/>
                                      <w:divBdr>
                                        <w:top w:val="none" w:sz="0" w:space="0" w:color="auto"/>
                                        <w:left w:val="none" w:sz="0" w:space="0" w:color="auto"/>
                                        <w:bottom w:val="none" w:sz="0" w:space="0" w:color="auto"/>
                                        <w:right w:val="none" w:sz="0" w:space="0" w:color="auto"/>
                                      </w:divBdr>
                                      <w:divsChild>
                                        <w:div w:id="1521242797">
                                          <w:marLeft w:val="0"/>
                                          <w:marRight w:val="0"/>
                                          <w:marTop w:val="0"/>
                                          <w:marBottom w:val="0"/>
                                          <w:divBdr>
                                            <w:top w:val="none" w:sz="0" w:space="0" w:color="auto"/>
                                            <w:left w:val="none" w:sz="0" w:space="0" w:color="auto"/>
                                            <w:bottom w:val="none" w:sz="0" w:space="0" w:color="auto"/>
                                            <w:right w:val="none" w:sz="0" w:space="0" w:color="auto"/>
                                          </w:divBdr>
                                          <w:divsChild>
                                            <w:div w:id="730926794">
                                              <w:marLeft w:val="0"/>
                                              <w:marRight w:val="0"/>
                                              <w:marTop w:val="0"/>
                                              <w:marBottom w:val="0"/>
                                              <w:divBdr>
                                                <w:top w:val="none" w:sz="0" w:space="0" w:color="auto"/>
                                                <w:left w:val="none" w:sz="0" w:space="0" w:color="auto"/>
                                                <w:bottom w:val="none" w:sz="0" w:space="0" w:color="auto"/>
                                                <w:right w:val="none" w:sz="0" w:space="0" w:color="auto"/>
                                              </w:divBdr>
                                              <w:divsChild>
                                                <w:div w:id="2126921810">
                                                  <w:marLeft w:val="0"/>
                                                  <w:marRight w:val="0"/>
                                                  <w:marTop w:val="0"/>
                                                  <w:marBottom w:val="0"/>
                                                  <w:divBdr>
                                                    <w:top w:val="none" w:sz="0" w:space="0" w:color="auto"/>
                                                    <w:left w:val="none" w:sz="0" w:space="0" w:color="auto"/>
                                                    <w:bottom w:val="none" w:sz="0" w:space="0" w:color="auto"/>
                                                    <w:right w:val="none" w:sz="0" w:space="0" w:color="auto"/>
                                                  </w:divBdr>
                                                  <w:divsChild>
                                                    <w:div w:id="1907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3386385">
      <w:bodyDiv w:val="1"/>
      <w:marLeft w:val="0"/>
      <w:marRight w:val="0"/>
      <w:marTop w:val="0"/>
      <w:marBottom w:val="0"/>
      <w:divBdr>
        <w:top w:val="none" w:sz="0" w:space="0" w:color="auto"/>
        <w:left w:val="none" w:sz="0" w:space="0" w:color="auto"/>
        <w:bottom w:val="none" w:sz="0" w:space="0" w:color="auto"/>
        <w:right w:val="none" w:sz="0" w:space="0" w:color="auto"/>
      </w:divBdr>
      <w:divsChild>
        <w:div w:id="1601061781">
          <w:marLeft w:val="0"/>
          <w:marRight w:val="0"/>
          <w:marTop w:val="0"/>
          <w:marBottom w:val="0"/>
          <w:divBdr>
            <w:top w:val="none" w:sz="0" w:space="0" w:color="auto"/>
            <w:left w:val="none" w:sz="0" w:space="0" w:color="auto"/>
            <w:bottom w:val="none" w:sz="0" w:space="0" w:color="auto"/>
            <w:right w:val="none" w:sz="0" w:space="0" w:color="auto"/>
          </w:divBdr>
        </w:div>
      </w:divsChild>
    </w:div>
    <w:div w:id="1074284406">
      <w:bodyDiv w:val="1"/>
      <w:marLeft w:val="0"/>
      <w:marRight w:val="0"/>
      <w:marTop w:val="0"/>
      <w:marBottom w:val="0"/>
      <w:divBdr>
        <w:top w:val="none" w:sz="0" w:space="0" w:color="auto"/>
        <w:left w:val="none" w:sz="0" w:space="0" w:color="auto"/>
        <w:bottom w:val="none" w:sz="0" w:space="0" w:color="auto"/>
        <w:right w:val="none" w:sz="0" w:space="0" w:color="auto"/>
      </w:divBdr>
    </w:div>
    <w:div w:id="1121998113">
      <w:bodyDiv w:val="1"/>
      <w:marLeft w:val="0"/>
      <w:marRight w:val="0"/>
      <w:marTop w:val="0"/>
      <w:marBottom w:val="0"/>
      <w:divBdr>
        <w:top w:val="none" w:sz="0" w:space="0" w:color="auto"/>
        <w:left w:val="none" w:sz="0" w:space="0" w:color="auto"/>
        <w:bottom w:val="none" w:sz="0" w:space="0" w:color="auto"/>
        <w:right w:val="none" w:sz="0" w:space="0" w:color="auto"/>
      </w:divBdr>
    </w:div>
    <w:div w:id="1131480158">
      <w:bodyDiv w:val="1"/>
      <w:marLeft w:val="0"/>
      <w:marRight w:val="0"/>
      <w:marTop w:val="0"/>
      <w:marBottom w:val="0"/>
      <w:divBdr>
        <w:top w:val="none" w:sz="0" w:space="0" w:color="auto"/>
        <w:left w:val="none" w:sz="0" w:space="0" w:color="auto"/>
        <w:bottom w:val="none" w:sz="0" w:space="0" w:color="auto"/>
        <w:right w:val="none" w:sz="0" w:space="0" w:color="auto"/>
      </w:divBdr>
    </w:div>
    <w:div w:id="1181121499">
      <w:bodyDiv w:val="1"/>
      <w:marLeft w:val="0"/>
      <w:marRight w:val="0"/>
      <w:marTop w:val="0"/>
      <w:marBottom w:val="0"/>
      <w:divBdr>
        <w:top w:val="none" w:sz="0" w:space="0" w:color="auto"/>
        <w:left w:val="none" w:sz="0" w:space="0" w:color="auto"/>
        <w:bottom w:val="none" w:sz="0" w:space="0" w:color="auto"/>
        <w:right w:val="none" w:sz="0" w:space="0" w:color="auto"/>
      </w:divBdr>
      <w:divsChild>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sChild>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sChild>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sChild>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sChild>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sChild>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528197">
      <w:bodyDiv w:val="1"/>
      <w:marLeft w:val="0"/>
      <w:marRight w:val="0"/>
      <w:marTop w:val="0"/>
      <w:marBottom w:val="0"/>
      <w:divBdr>
        <w:top w:val="none" w:sz="0" w:space="0" w:color="auto"/>
        <w:left w:val="none" w:sz="0" w:space="0" w:color="auto"/>
        <w:bottom w:val="none" w:sz="0" w:space="0" w:color="auto"/>
        <w:right w:val="none" w:sz="0" w:space="0" w:color="auto"/>
      </w:divBdr>
    </w:div>
    <w:div w:id="1227953810">
      <w:bodyDiv w:val="1"/>
      <w:marLeft w:val="0"/>
      <w:marRight w:val="0"/>
      <w:marTop w:val="0"/>
      <w:marBottom w:val="0"/>
      <w:divBdr>
        <w:top w:val="none" w:sz="0" w:space="0" w:color="auto"/>
        <w:left w:val="none" w:sz="0" w:space="0" w:color="auto"/>
        <w:bottom w:val="none" w:sz="0" w:space="0" w:color="auto"/>
        <w:right w:val="none" w:sz="0" w:space="0" w:color="auto"/>
      </w:divBdr>
    </w:div>
    <w:div w:id="1404138180">
      <w:bodyDiv w:val="1"/>
      <w:marLeft w:val="0"/>
      <w:marRight w:val="0"/>
      <w:marTop w:val="0"/>
      <w:marBottom w:val="0"/>
      <w:divBdr>
        <w:top w:val="none" w:sz="0" w:space="0" w:color="auto"/>
        <w:left w:val="none" w:sz="0" w:space="0" w:color="auto"/>
        <w:bottom w:val="none" w:sz="0" w:space="0" w:color="auto"/>
        <w:right w:val="none" w:sz="0" w:space="0" w:color="auto"/>
      </w:divBdr>
    </w:div>
    <w:div w:id="1413350486">
      <w:bodyDiv w:val="1"/>
      <w:marLeft w:val="0"/>
      <w:marRight w:val="0"/>
      <w:marTop w:val="0"/>
      <w:marBottom w:val="0"/>
      <w:divBdr>
        <w:top w:val="none" w:sz="0" w:space="0" w:color="auto"/>
        <w:left w:val="none" w:sz="0" w:space="0" w:color="auto"/>
        <w:bottom w:val="none" w:sz="0" w:space="0" w:color="auto"/>
        <w:right w:val="none" w:sz="0" w:space="0" w:color="auto"/>
      </w:divBdr>
    </w:div>
    <w:div w:id="1446774363">
      <w:bodyDiv w:val="1"/>
      <w:marLeft w:val="0"/>
      <w:marRight w:val="0"/>
      <w:marTop w:val="0"/>
      <w:marBottom w:val="0"/>
      <w:divBdr>
        <w:top w:val="none" w:sz="0" w:space="0" w:color="auto"/>
        <w:left w:val="none" w:sz="0" w:space="0" w:color="auto"/>
        <w:bottom w:val="none" w:sz="0" w:space="0" w:color="auto"/>
        <w:right w:val="none" w:sz="0" w:space="0" w:color="auto"/>
      </w:divBdr>
    </w:div>
    <w:div w:id="1462845776">
      <w:bodyDiv w:val="1"/>
      <w:marLeft w:val="0"/>
      <w:marRight w:val="0"/>
      <w:marTop w:val="0"/>
      <w:marBottom w:val="0"/>
      <w:divBdr>
        <w:top w:val="none" w:sz="0" w:space="0" w:color="auto"/>
        <w:left w:val="none" w:sz="0" w:space="0" w:color="auto"/>
        <w:bottom w:val="none" w:sz="0" w:space="0" w:color="auto"/>
        <w:right w:val="none" w:sz="0" w:space="0" w:color="auto"/>
      </w:divBdr>
      <w:divsChild>
        <w:div w:id="366298906">
          <w:marLeft w:val="0"/>
          <w:marRight w:val="0"/>
          <w:marTop w:val="0"/>
          <w:marBottom w:val="0"/>
          <w:divBdr>
            <w:top w:val="none" w:sz="0" w:space="0" w:color="auto"/>
            <w:left w:val="none" w:sz="0" w:space="0" w:color="auto"/>
            <w:bottom w:val="none" w:sz="0" w:space="0" w:color="auto"/>
            <w:right w:val="none" w:sz="0" w:space="0" w:color="auto"/>
          </w:divBdr>
          <w:divsChild>
            <w:div w:id="1998416090">
              <w:marLeft w:val="0"/>
              <w:marRight w:val="0"/>
              <w:marTop w:val="0"/>
              <w:marBottom w:val="0"/>
              <w:divBdr>
                <w:top w:val="none" w:sz="0" w:space="0" w:color="auto"/>
                <w:left w:val="none" w:sz="0" w:space="0" w:color="auto"/>
                <w:bottom w:val="none" w:sz="0" w:space="0" w:color="auto"/>
                <w:right w:val="none" w:sz="0" w:space="0" w:color="auto"/>
              </w:divBdr>
              <w:divsChild>
                <w:div w:id="944195425">
                  <w:marLeft w:val="0"/>
                  <w:marRight w:val="0"/>
                  <w:marTop w:val="0"/>
                  <w:marBottom w:val="0"/>
                  <w:divBdr>
                    <w:top w:val="none" w:sz="0" w:space="0" w:color="auto"/>
                    <w:left w:val="none" w:sz="0" w:space="0" w:color="auto"/>
                    <w:bottom w:val="none" w:sz="0" w:space="0" w:color="auto"/>
                    <w:right w:val="none" w:sz="0" w:space="0" w:color="auto"/>
                  </w:divBdr>
                  <w:divsChild>
                    <w:div w:id="260794757">
                      <w:marLeft w:val="0"/>
                      <w:marRight w:val="0"/>
                      <w:marTop w:val="0"/>
                      <w:marBottom w:val="0"/>
                      <w:divBdr>
                        <w:top w:val="none" w:sz="0" w:space="0" w:color="auto"/>
                        <w:left w:val="none" w:sz="0" w:space="0" w:color="auto"/>
                        <w:bottom w:val="none" w:sz="0" w:space="0" w:color="auto"/>
                        <w:right w:val="none" w:sz="0" w:space="0" w:color="auto"/>
                      </w:divBdr>
                      <w:divsChild>
                        <w:div w:id="1336684641">
                          <w:marLeft w:val="0"/>
                          <w:marRight w:val="0"/>
                          <w:marTop w:val="0"/>
                          <w:marBottom w:val="0"/>
                          <w:divBdr>
                            <w:top w:val="none" w:sz="0" w:space="0" w:color="auto"/>
                            <w:left w:val="none" w:sz="0" w:space="0" w:color="auto"/>
                            <w:bottom w:val="none" w:sz="0" w:space="0" w:color="auto"/>
                            <w:right w:val="none" w:sz="0" w:space="0" w:color="auto"/>
                          </w:divBdr>
                          <w:divsChild>
                            <w:div w:id="1104303138">
                              <w:marLeft w:val="0"/>
                              <w:marRight w:val="0"/>
                              <w:marTop w:val="0"/>
                              <w:marBottom w:val="0"/>
                              <w:divBdr>
                                <w:top w:val="none" w:sz="0" w:space="0" w:color="auto"/>
                                <w:left w:val="none" w:sz="0" w:space="0" w:color="auto"/>
                                <w:bottom w:val="none" w:sz="0" w:space="0" w:color="auto"/>
                                <w:right w:val="none" w:sz="0" w:space="0" w:color="auto"/>
                              </w:divBdr>
                              <w:divsChild>
                                <w:div w:id="1161849615">
                                  <w:marLeft w:val="0"/>
                                  <w:marRight w:val="0"/>
                                  <w:marTop w:val="0"/>
                                  <w:marBottom w:val="0"/>
                                  <w:divBdr>
                                    <w:top w:val="none" w:sz="0" w:space="0" w:color="auto"/>
                                    <w:left w:val="none" w:sz="0" w:space="0" w:color="auto"/>
                                    <w:bottom w:val="none" w:sz="0" w:space="0" w:color="auto"/>
                                    <w:right w:val="none" w:sz="0" w:space="0" w:color="auto"/>
                                  </w:divBdr>
                                  <w:divsChild>
                                    <w:div w:id="1277365654">
                                      <w:marLeft w:val="0"/>
                                      <w:marRight w:val="0"/>
                                      <w:marTop w:val="0"/>
                                      <w:marBottom w:val="0"/>
                                      <w:divBdr>
                                        <w:top w:val="none" w:sz="0" w:space="0" w:color="auto"/>
                                        <w:left w:val="none" w:sz="0" w:space="0" w:color="auto"/>
                                        <w:bottom w:val="none" w:sz="0" w:space="0" w:color="auto"/>
                                        <w:right w:val="none" w:sz="0" w:space="0" w:color="auto"/>
                                      </w:divBdr>
                                      <w:divsChild>
                                        <w:div w:id="1881161391">
                                          <w:marLeft w:val="0"/>
                                          <w:marRight w:val="0"/>
                                          <w:marTop w:val="0"/>
                                          <w:marBottom w:val="0"/>
                                          <w:divBdr>
                                            <w:top w:val="none" w:sz="0" w:space="0" w:color="auto"/>
                                            <w:left w:val="none" w:sz="0" w:space="0" w:color="auto"/>
                                            <w:bottom w:val="none" w:sz="0" w:space="0" w:color="auto"/>
                                            <w:right w:val="none" w:sz="0" w:space="0" w:color="auto"/>
                                          </w:divBdr>
                                          <w:divsChild>
                                            <w:div w:id="1256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475457">
      <w:bodyDiv w:val="1"/>
      <w:marLeft w:val="0"/>
      <w:marRight w:val="0"/>
      <w:marTop w:val="0"/>
      <w:marBottom w:val="0"/>
      <w:divBdr>
        <w:top w:val="none" w:sz="0" w:space="0" w:color="auto"/>
        <w:left w:val="none" w:sz="0" w:space="0" w:color="auto"/>
        <w:bottom w:val="none" w:sz="0" w:space="0" w:color="auto"/>
        <w:right w:val="none" w:sz="0" w:space="0" w:color="auto"/>
      </w:divBdr>
    </w:div>
    <w:div w:id="1477256080">
      <w:bodyDiv w:val="1"/>
      <w:marLeft w:val="0"/>
      <w:marRight w:val="0"/>
      <w:marTop w:val="0"/>
      <w:marBottom w:val="0"/>
      <w:divBdr>
        <w:top w:val="none" w:sz="0" w:space="0" w:color="auto"/>
        <w:left w:val="none" w:sz="0" w:space="0" w:color="auto"/>
        <w:bottom w:val="none" w:sz="0" w:space="0" w:color="auto"/>
        <w:right w:val="none" w:sz="0" w:space="0" w:color="auto"/>
      </w:divBdr>
      <w:divsChild>
        <w:div w:id="268121307">
          <w:marLeft w:val="0"/>
          <w:marRight w:val="0"/>
          <w:marTop w:val="0"/>
          <w:marBottom w:val="0"/>
          <w:divBdr>
            <w:top w:val="none" w:sz="0" w:space="0" w:color="auto"/>
            <w:left w:val="none" w:sz="0" w:space="0" w:color="auto"/>
            <w:bottom w:val="none" w:sz="0" w:space="0" w:color="auto"/>
            <w:right w:val="none" w:sz="0" w:space="0" w:color="auto"/>
          </w:divBdr>
        </w:div>
        <w:div w:id="502428693">
          <w:marLeft w:val="0"/>
          <w:marRight w:val="0"/>
          <w:marTop w:val="0"/>
          <w:marBottom w:val="0"/>
          <w:divBdr>
            <w:top w:val="none" w:sz="0" w:space="0" w:color="auto"/>
            <w:left w:val="none" w:sz="0" w:space="0" w:color="auto"/>
            <w:bottom w:val="none" w:sz="0" w:space="0" w:color="auto"/>
            <w:right w:val="none" w:sz="0" w:space="0" w:color="auto"/>
          </w:divBdr>
        </w:div>
        <w:div w:id="544684648">
          <w:marLeft w:val="0"/>
          <w:marRight w:val="0"/>
          <w:marTop w:val="0"/>
          <w:marBottom w:val="0"/>
          <w:divBdr>
            <w:top w:val="none" w:sz="0" w:space="0" w:color="auto"/>
            <w:left w:val="none" w:sz="0" w:space="0" w:color="auto"/>
            <w:bottom w:val="none" w:sz="0" w:space="0" w:color="auto"/>
            <w:right w:val="none" w:sz="0" w:space="0" w:color="auto"/>
          </w:divBdr>
        </w:div>
        <w:div w:id="927348168">
          <w:marLeft w:val="0"/>
          <w:marRight w:val="0"/>
          <w:marTop w:val="0"/>
          <w:marBottom w:val="0"/>
          <w:divBdr>
            <w:top w:val="none" w:sz="0" w:space="0" w:color="auto"/>
            <w:left w:val="none" w:sz="0" w:space="0" w:color="auto"/>
            <w:bottom w:val="none" w:sz="0" w:space="0" w:color="auto"/>
            <w:right w:val="none" w:sz="0" w:space="0" w:color="auto"/>
          </w:divBdr>
        </w:div>
        <w:div w:id="1137525972">
          <w:marLeft w:val="0"/>
          <w:marRight w:val="0"/>
          <w:marTop w:val="0"/>
          <w:marBottom w:val="0"/>
          <w:divBdr>
            <w:top w:val="none" w:sz="0" w:space="0" w:color="auto"/>
            <w:left w:val="none" w:sz="0" w:space="0" w:color="auto"/>
            <w:bottom w:val="none" w:sz="0" w:space="0" w:color="auto"/>
            <w:right w:val="none" w:sz="0" w:space="0" w:color="auto"/>
          </w:divBdr>
        </w:div>
        <w:div w:id="1204445024">
          <w:marLeft w:val="0"/>
          <w:marRight w:val="0"/>
          <w:marTop w:val="0"/>
          <w:marBottom w:val="0"/>
          <w:divBdr>
            <w:top w:val="none" w:sz="0" w:space="0" w:color="auto"/>
            <w:left w:val="none" w:sz="0" w:space="0" w:color="auto"/>
            <w:bottom w:val="none" w:sz="0" w:space="0" w:color="auto"/>
            <w:right w:val="none" w:sz="0" w:space="0" w:color="auto"/>
          </w:divBdr>
        </w:div>
        <w:div w:id="2004626426">
          <w:marLeft w:val="0"/>
          <w:marRight w:val="0"/>
          <w:marTop w:val="0"/>
          <w:marBottom w:val="0"/>
          <w:divBdr>
            <w:top w:val="none" w:sz="0" w:space="0" w:color="auto"/>
            <w:left w:val="none" w:sz="0" w:space="0" w:color="auto"/>
            <w:bottom w:val="none" w:sz="0" w:space="0" w:color="auto"/>
            <w:right w:val="none" w:sz="0" w:space="0" w:color="auto"/>
          </w:divBdr>
        </w:div>
        <w:div w:id="2107724462">
          <w:marLeft w:val="0"/>
          <w:marRight w:val="0"/>
          <w:marTop w:val="0"/>
          <w:marBottom w:val="0"/>
          <w:divBdr>
            <w:top w:val="none" w:sz="0" w:space="0" w:color="auto"/>
            <w:left w:val="none" w:sz="0" w:space="0" w:color="auto"/>
            <w:bottom w:val="none" w:sz="0" w:space="0" w:color="auto"/>
            <w:right w:val="none" w:sz="0" w:space="0" w:color="auto"/>
          </w:divBdr>
        </w:div>
      </w:divsChild>
    </w:div>
    <w:div w:id="1498227996">
      <w:bodyDiv w:val="1"/>
      <w:marLeft w:val="0"/>
      <w:marRight w:val="0"/>
      <w:marTop w:val="0"/>
      <w:marBottom w:val="0"/>
      <w:divBdr>
        <w:top w:val="none" w:sz="0" w:space="0" w:color="auto"/>
        <w:left w:val="none" w:sz="0" w:space="0" w:color="auto"/>
        <w:bottom w:val="none" w:sz="0" w:space="0" w:color="auto"/>
        <w:right w:val="none" w:sz="0" w:space="0" w:color="auto"/>
      </w:divBdr>
    </w:div>
    <w:div w:id="1499612127">
      <w:bodyDiv w:val="1"/>
      <w:marLeft w:val="0"/>
      <w:marRight w:val="0"/>
      <w:marTop w:val="0"/>
      <w:marBottom w:val="0"/>
      <w:divBdr>
        <w:top w:val="none" w:sz="0" w:space="0" w:color="auto"/>
        <w:left w:val="none" w:sz="0" w:space="0" w:color="auto"/>
        <w:bottom w:val="none" w:sz="0" w:space="0" w:color="auto"/>
        <w:right w:val="none" w:sz="0" w:space="0" w:color="auto"/>
      </w:divBdr>
    </w:div>
    <w:div w:id="1506553463">
      <w:bodyDiv w:val="1"/>
      <w:marLeft w:val="0"/>
      <w:marRight w:val="0"/>
      <w:marTop w:val="0"/>
      <w:marBottom w:val="0"/>
      <w:divBdr>
        <w:top w:val="none" w:sz="0" w:space="0" w:color="auto"/>
        <w:left w:val="none" w:sz="0" w:space="0" w:color="auto"/>
        <w:bottom w:val="none" w:sz="0" w:space="0" w:color="auto"/>
        <w:right w:val="none" w:sz="0" w:space="0" w:color="auto"/>
      </w:divBdr>
      <w:divsChild>
        <w:div w:id="1998727243">
          <w:marLeft w:val="0"/>
          <w:marRight w:val="0"/>
          <w:marTop w:val="0"/>
          <w:marBottom w:val="0"/>
          <w:divBdr>
            <w:top w:val="none" w:sz="0" w:space="0" w:color="auto"/>
            <w:left w:val="none" w:sz="0" w:space="0" w:color="auto"/>
            <w:bottom w:val="none" w:sz="0" w:space="0" w:color="auto"/>
            <w:right w:val="none" w:sz="0" w:space="0" w:color="auto"/>
          </w:divBdr>
          <w:divsChild>
            <w:div w:id="831719324">
              <w:marLeft w:val="0"/>
              <w:marRight w:val="0"/>
              <w:marTop w:val="0"/>
              <w:marBottom w:val="0"/>
              <w:divBdr>
                <w:top w:val="none" w:sz="0" w:space="0" w:color="auto"/>
                <w:left w:val="none" w:sz="0" w:space="0" w:color="auto"/>
                <w:bottom w:val="none" w:sz="0" w:space="0" w:color="auto"/>
                <w:right w:val="none" w:sz="0" w:space="0" w:color="auto"/>
              </w:divBdr>
              <w:divsChild>
                <w:div w:id="169495185">
                  <w:marLeft w:val="0"/>
                  <w:marRight w:val="0"/>
                  <w:marTop w:val="0"/>
                  <w:marBottom w:val="0"/>
                  <w:divBdr>
                    <w:top w:val="none" w:sz="0" w:space="0" w:color="auto"/>
                    <w:left w:val="none" w:sz="0" w:space="0" w:color="auto"/>
                    <w:bottom w:val="none" w:sz="0" w:space="0" w:color="auto"/>
                    <w:right w:val="none" w:sz="0" w:space="0" w:color="auto"/>
                  </w:divBdr>
                  <w:divsChild>
                    <w:div w:id="888541716">
                      <w:marLeft w:val="0"/>
                      <w:marRight w:val="0"/>
                      <w:marTop w:val="0"/>
                      <w:marBottom w:val="0"/>
                      <w:divBdr>
                        <w:top w:val="none" w:sz="0" w:space="0" w:color="auto"/>
                        <w:left w:val="none" w:sz="0" w:space="0" w:color="auto"/>
                        <w:bottom w:val="none" w:sz="0" w:space="0" w:color="auto"/>
                        <w:right w:val="none" w:sz="0" w:space="0" w:color="auto"/>
                      </w:divBdr>
                      <w:divsChild>
                        <w:div w:id="481971203">
                          <w:marLeft w:val="0"/>
                          <w:marRight w:val="0"/>
                          <w:marTop w:val="0"/>
                          <w:marBottom w:val="0"/>
                          <w:divBdr>
                            <w:top w:val="none" w:sz="0" w:space="0" w:color="auto"/>
                            <w:left w:val="none" w:sz="0" w:space="0" w:color="auto"/>
                            <w:bottom w:val="none" w:sz="0" w:space="0" w:color="auto"/>
                            <w:right w:val="none" w:sz="0" w:space="0" w:color="auto"/>
                          </w:divBdr>
                          <w:divsChild>
                            <w:div w:id="413629446">
                              <w:marLeft w:val="0"/>
                              <w:marRight w:val="0"/>
                              <w:marTop w:val="0"/>
                              <w:marBottom w:val="0"/>
                              <w:divBdr>
                                <w:top w:val="none" w:sz="0" w:space="0" w:color="auto"/>
                                <w:left w:val="none" w:sz="0" w:space="0" w:color="auto"/>
                                <w:bottom w:val="none" w:sz="0" w:space="0" w:color="auto"/>
                                <w:right w:val="none" w:sz="0" w:space="0" w:color="auto"/>
                              </w:divBdr>
                              <w:divsChild>
                                <w:div w:id="32460499">
                                  <w:marLeft w:val="0"/>
                                  <w:marRight w:val="0"/>
                                  <w:marTop w:val="0"/>
                                  <w:marBottom w:val="0"/>
                                  <w:divBdr>
                                    <w:top w:val="none" w:sz="0" w:space="0" w:color="auto"/>
                                    <w:left w:val="none" w:sz="0" w:space="0" w:color="auto"/>
                                    <w:bottom w:val="none" w:sz="0" w:space="0" w:color="auto"/>
                                    <w:right w:val="none" w:sz="0" w:space="0" w:color="auto"/>
                                  </w:divBdr>
                                  <w:divsChild>
                                    <w:div w:id="1616980071">
                                      <w:marLeft w:val="0"/>
                                      <w:marRight w:val="0"/>
                                      <w:marTop w:val="0"/>
                                      <w:marBottom w:val="0"/>
                                      <w:divBdr>
                                        <w:top w:val="none" w:sz="0" w:space="0" w:color="auto"/>
                                        <w:left w:val="none" w:sz="0" w:space="0" w:color="auto"/>
                                        <w:bottom w:val="none" w:sz="0" w:space="0" w:color="auto"/>
                                        <w:right w:val="none" w:sz="0" w:space="0" w:color="auto"/>
                                      </w:divBdr>
                                      <w:divsChild>
                                        <w:div w:id="441263416">
                                          <w:marLeft w:val="0"/>
                                          <w:marRight w:val="0"/>
                                          <w:marTop w:val="0"/>
                                          <w:marBottom w:val="0"/>
                                          <w:divBdr>
                                            <w:top w:val="none" w:sz="0" w:space="0" w:color="auto"/>
                                            <w:left w:val="none" w:sz="0" w:space="0" w:color="auto"/>
                                            <w:bottom w:val="none" w:sz="0" w:space="0" w:color="auto"/>
                                            <w:right w:val="none" w:sz="0" w:space="0" w:color="auto"/>
                                          </w:divBdr>
                                          <w:divsChild>
                                            <w:div w:id="1603877242">
                                              <w:marLeft w:val="0"/>
                                              <w:marRight w:val="0"/>
                                              <w:marTop w:val="0"/>
                                              <w:marBottom w:val="0"/>
                                              <w:divBdr>
                                                <w:top w:val="none" w:sz="0" w:space="0" w:color="auto"/>
                                                <w:left w:val="none" w:sz="0" w:space="0" w:color="auto"/>
                                                <w:bottom w:val="none" w:sz="0" w:space="0" w:color="auto"/>
                                                <w:right w:val="none" w:sz="0" w:space="0" w:color="auto"/>
                                              </w:divBdr>
                                              <w:divsChild>
                                                <w:div w:id="2061898192">
                                                  <w:marLeft w:val="0"/>
                                                  <w:marRight w:val="0"/>
                                                  <w:marTop w:val="0"/>
                                                  <w:marBottom w:val="0"/>
                                                  <w:divBdr>
                                                    <w:top w:val="none" w:sz="0" w:space="0" w:color="auto"/>
                                                    <w:left w:val="none" w:sz="0" w:space="0" w:color="auto"/>
                                                    <w:bottom w:val="none" w:sz="0" w:space="0" w:color="auto"/>
                                                    <w:right w:val="none" w:sz="0" w:space="0" w:color="auto"/>
                                                  </w:divBdr>
                                                  <w:divsChild>
                                                    <w:div w:id="8526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848870">
      <w:bodyDiv w:val="1"/>
      <w:marLeft w:val="0"/>
      <w:marRight w:val="0"/>
      <w:marTop w:val="0"/>
      <w:marBottom w:val="0"/>
      <w:divBdr>
        <w:top w:val="none" w:sz="0" w:space="0" w:color="auto"/>
        <w:left w:val="none" w:sz="0" w:space="0" w:color="auto"/>
        <w:bottom w:val="none" w:sz="0" w:space="0" w:color="auto"/>
        <w:right w:val="none" w:sz="0" w:space="0" w:color="auto"/>
      </w:divBdr>
    </w:div>
    <w:div w:id="1531185689">
      <w:bodyDiv w:val="1"/>
      <w:marLeft w:val="0"/>
      <w:marRight w:val="0"/>
      <w:marTop w:val="0"/>
      <w:marBottom w:val="0"/>
      <w:divBdr>
        <w:top w:val="none" w:sz="0" w:space="0" w:color="auto"/>
        <w:left w:val="none" w:sz="0" w:space="0" w:color="auto"/>
        <w:bottom w:val="none" w:sz="0" w:space="0" w:color="auto"/>
        <w:right w:val="none" w:sz="0" w:space="0" w:color="auto"/>
      </w:divBdr>
    </w:div>
    <w:div w:id="1548375982">
      <w:bodyDiv w:val="1"/>
      <w:marLeft w:val="0"/>
      <w:marRight w:val="0"/>
      <w:marTop w:val="0"/>
      <w:marBottom w:val="0"/>
      <w:divBdr>
        <w:top w:val="none" w:sz="0" w:space="0" w:color="auto"/>
        <w:left w:val="none" w:sz="0" w:space="0" w:color="auto"/>
        <w:bottom w:val="none" w:sz="0" w:space="0" w:color="auto"/>
        <w:right w:val="none" w:sz="0" w:space="0" w:color="auto"/>
      </w:divBdr>
    </w:div>
    <w:div w:id="1562138216">
      <w:bodyDiv w:val="1"/>
      <w:marLeft w:val="0"/>
      <w:marRight w:val="0"/>
      <w:marTop w:val="0"/>
      <w:marBottom w:val="0"/>
      <w:divBdr>
        <w:top w:val="none" w:sz="0" w:space="0" w:color="auto"/>
        <w:left w:val="none" w:sz="0" w:space="0" w:color="auto"/>
        <w:bottom w:val="none" w:sz="0" w:space="0" w:color="auto"/>
        <w:right w:val="none" w:sz="0" w:space="0" w:color="auto"/>
      </w:divBdr>
    </w:div>
    <w:div w:id="1577205721">
      <w:bodyDiv w:val="1"/>
      <w:marLeft w:val="0"/>
      <w:marRight w:val="0"/>
      <w:marTop w:val="0"/>
      <w:marBottom w:val="0"/>
      <w:divBdr>
        <w:top w:val="none" w:sz="0" w:space="0" w:color="auto"/>
        <w:left w:val="none" w:sz="0" w:space="0" w:color="auto"/>
        <w:bottom w:val="none" w:sz="0" w:space="0" w:color="auto"/>
        <w:right w:val="none" w:sz="0" w:space="0" w:color="auto"/>
      </w:divBdr>
    </w:div>
    <w:div w:id="1646004311">
      <w:bodyDiv w:val="1"/>
      <w:marLeft w:val="0"/>
      <w:marRight w:val="0"/>
      <w:marTop w:val="0"/>
      <w:marBottom w:val="0"/>
      <w:divBdr>
        <w:top w:val="none" w:sz="0" w:space="0" w:color="auto"/>
        <w:left w:val="none" w:sz="0" w:space="0" w:color="auto"/>
        <w:bottom w:val="none" w:sz="0" w:space="0" w:color="auto"/>
        <w:right w:val="none" w:sz="0" w:space="0" w:color="auto"/>
      </w:divBdr>
    </w:div>
    <w:div w:id="1655258562">
      <w:bodyDiv w:val="1"/>
      <w:marLeft w:val="0"/>
      <w:marRight w:val="0"/>
      <w:marTop w:val="0"/>
      <w:marBottom w:val="0"/>
      <w:divBdr>
        <w:top w:val="none" w:sz="0" w:space="0" w:color="auto"/>
        <w:left w:val="none" w:sz="0" w:space="0" w:color="auto"/>
        <w:bottom w:val="none" w:sz="0" w:space="0" w:color="auto"/>
        <w:right w:val="none" w:sz="0" w:space="0" w:color="auto"/>
      </w:divBdr>
    </w:div>
    <w:div w:id="1661541762">
      <w:bodyDiv w:val="1"/>
      <w:marLeft w:val="0"/>
      <w:marRight w:val="0"/>
      <w:marTop w:val="0"/>
      <w:marBottom w:val="0"/>
      <w:divBdr>
        <w:top w:val="none" w:sz="0" w:space="0" w:color="auto"/>
        <w:left w:val="none" w:sz="0" w:space="0" w:color="auto"/>
        <w:bottom w:val="none" w:sz="0" w:space="0" w:color="auto"/>
        <w:right w:val="none" w:sz="0" w:space="0" w:color="auto"/>
      </w:divBdr>
    </w:div>
    <w:div w:id="1672440787">
      <w:bodyDiv w:val="1"/>
      <w:marLeft w:val="0"/>
      <w:marRight w:val="0"/>
      <w:marTop w:val="0"/>
      <w:marBottom w:val="0"/>
      <w:divBdr>
        <w:top w:val="none" w:sz="0" w:space="0" w:color="auto"/>
        <w:left w:val="none" w:sz="0" w:space="0" w:color="auto"/>
        <w:bottom w:val="none" w:sz="0" w:space="0" w:color="auto"/>
        <w:right w:val="none" w:sz="0" w:space="0" w:color="auto"/>
      </w:divBdr>
    </w:div>
    <w:div w:id="1683584589">
      <w:bodyDiv w:val="1"/>
      <w:marLeft w:val="0"/>
      <w:marRight w:val="0"/>
      <w:marTop w:val="0"/>
      <w:marBottom w:val="0"/>
      <w:divBdr>
        <w:top w:val="none" w:sz="0" w:space="0" w:color="auto"/>
        <w:left w:val="none" w:sz="0" w:space="0" w:color="auto"/>
        <w:bottom w:val="none" w:sz="0" w:space="0" w:color="auto"/>
        <w:right w:val="none" w:sz="0" w:space="0" w:color="auto"/>
      </w:divBdr>
    </w:div>
    <w:div w:id="1690721707">
      <w:bodyDiv w:val="1"/>
      <w:marLeft w:val="0"/>
      <w:marRight w:val="0"/>
      <w:marTop w:val="0"/>
      <w:marBottom w:val="0"/>
      <w:divBdr>
        <w:top w:val="none" w:sz="0" w:space="0" w:color="auto"/>
        <w:left w:val="none" w:sz="0" w:space="0" w:color="auto"/>
        <w:bottom w:val="none" w:sz="0" w:space="0" w:color="auto"/>
        <w:right w:val="none" w:sz="0" w:space="0" w:color="auto"/>
      </w:divBdr>
    </w:div>
    <w:div w:id="1698696728">
      <w:bodyDiv w:val="1"/>
      <w:marLeft w:val="0"/>
      <w:marRight w:val="0"/>
      <w:marTop w:val="0"/>
      <w:marBottom w:val="0"/>
      <w:divBdr>
        <w:top w:val="none" w:sz="0" w:space="0" w:color="auto"/>
        <w:left w:val="none" w:sz="0" w:space="0" w:color="auto"/>
        <w:bottom w:val="none" w:sz="0" w:space="0" w:color="auto"/>
        <w:right w:val="none" w:sz="0" w:space="0" w:color="auto"/>
      </w:divBdr>
      <w:divsChild>
        <w:div w:id="1390150262">
          <w:marLeft w:val="0"/>
          <w:marRight w:val="0"/>
          <w:marTop w:val="0"/>
          <w:marBottom w:val="0"/>
          <w:divBdr>
            <w:top w:val="none" w:sz="0" w:space="0" w:color="auto"/>
            <w:left w:val="none" w:sz="0" w:space="0" w:color="auto"/>
            <w:bottom w:val="none" w:sz="0" w:space="0" w:color="auto"/>
            <w:right w:val="none" w:sz="0" w:space="0" w:color="auto"/>
          </w:divBdr>
          <w:divsChild>
            <w:div w:id="1774590199">
              <w:marLeft w:val="0"/>
              <w:marRight w:val="0"/>
              <w:marTop w:val="0"/>
              <w:marBottom w:val="0"/>
              <w:divBdr>
                <w:top w:val="none" w:sz="0" w:space="0" w:color="auto"/>
                <w:left w:val="none" w:sz="0" w:space="0" w:color="auto"/>
                <w:bottom w:val="none" w:sz="0" w:space="0" w:color="auto"/>
                <w:right w:val="none" w:sz="0" w:space="0" w:color="auto"/>
              </w:divBdr>
              <w:divsChild>
                <w:div w:id="622690112">
                  <w:marLeft w:val="0"/>
                  <w:marRight w:val="0"/>
                  <w:marTop w:val="0"/>
                  <w:marBottom w:val="0"/>
                  <w:divBdr>
                    <w:top w:val="none" w:sz="0" w:space="0" w:color="auto"/>
                    <w:left w:val="none" w:sz="0" w:space="0" w:color="auto"/>
                    <w:bottom w:val="none" w:sz="0" w:space="0" w:color="auto"/>
                    <w:right w:val="none" w:sz="0" w:space="0" w:color="auto"/>
                  </w:divBdr>
                  <w:divsChild>
                    <w:div w:id="1895965859">
                      <w:marLeft w:val="0"/>
                      <w:marRight w:val="0"/>
                      <w:marTop w:val="0"/>
                      <w:marBottom w:val="0"/>
                      <w:divBdr>
                        <w:top w:val="none" w:sz="0" w:space="0" w:color="auto"/>
                        <w:left w:val="none" w:sz="0" w:space="0" w:color="auto"/>
                        <w:bottom w:val="none" w:sz="0" w:space="0" w:color="auto"/>
                        <w:right w:val="none" w:sz="0" w:space="0" w:color="auto"/>
                      </w:divBdr>
                      <w:divsChild>
                        <w:div w:id="1840004744">
                          <w:marLeft w:val="0"/>
                          <w:marRight w:val="0"/>
                          <w:marTop w:val="0"/>
                          <w:marBottom w:val="0"/>
                          <w:divBdr>
                            <w:top w:val="none" w:sz="0" w:space="0" w:color="auto"/>
                            <w:left w:val="none" w:sz="0" w:space="0" w:color="auto"/>
                            <w:bottom w:val="none" w:sz="0" w:space="0" w:color="auto"/>
                            <w:right w:val="none" w:sz="0" w:space="0" w:color="auto"/>
                          </w:divBdr>
                          <w:divsChild>
                            <w:div w:id="1758553228">
                              <w:marLeft w:val="0"/>
                              <w:marRight w:val="0"/>
                              <w:marTop w:val="0"/>
                              <w:marBottom w:val="0"/>
                              <w:divBdr>
                                <w:top w:val="none" w:sz="0" w:space="0" w:color="auto"/>
                                <w:left w:val="none" w:sz="0" w:space="0" w:color="auto"/>
                                <w:bottom w:val="none" w:sz="0" w:space="0" w:color="auto"/>
                                <w:right w:val="none" w:sz="0" w:space="0" w:color="auto"/>
                              </w:divBdr>
                              <w:divsChild>
                                <w:div w:id="779304947">
                                  <w:marLeft w:val="0"/>
                                  <w:marRight w:val="0"/>
                                  <w:marTop w:val="0"/>
                                  <w:marBottom w:val="0"/>
                                  <w:divBdr>
                                    <w:top w:val="none" w:sz="0" w:space="0" w:color="auto"/>
                                    <w:left w:val="none" w:sz="0" w:space="0" w:color="auto"/>
                                    <w:bottom w:val="none" w:sz="0" w:space="0" w:color="auto"/>
                                    <w:right w:val="none" w:sz="0" w:space="0" w:color="auto"/>
                                  </w:divBdr>
                                  <w:divsChild>
                                    <w:div w:id="1120222574">
                                      <w:marLeft w:val="0"/>
                                      <w:marRight w:val="0"/>
                                      <w:marTop w:val="0"/>
                                      <w:marBottom w:val="0"/>
                                      <w:divBdr>
                                        <w:top w:val="none" w:sz="0" w:space="0" w:color="auto"/>
                                        <w:left w:val="none" w:sz="0" w:space="0" w:color="auto"/>
                                        <w:bottom w:val="none" w:sz="0" w:space="0" w:color="auto"/>
                                        <w:right w:val="none" w:sz="0" w:space="0" w:color="auto"/>
                                      </w:divBdr>
                                      <w:divsChild>
                                        <w:div w:id="1536771602">
                                          <w:marLeft w:val="0"/>
                                          <w:marRight w:val="0"/>
                                          <w:marTop w:val="0"/>
                                          <w:marBottom w:val="0"/>
                                          <w:divBdr>
                                            <w:top w:val="none" w:sz="0" w:space="0" w:color="auto"/>
                                            <w:left w:val="none" w:sz="0" w:space="0" w:color="auto"/>
                                            <w:bottom w:val="none" w:sz="0" w:space="0" w:color="auto"/>
                                            <w:right w:val="none" w:sz="0" w:space="0" w:color="auto"/>
                                          </w:divBdr>
                                          <w:divsChild>
                                            <w:div w:id="1545867654">
                                              <w:marLeft w:val="0"/>
                                              <w:marRight w:val="0"/>
                                              <w:marTop w:val="0"/>
                                              <w:marBottom w:val="0"/>
                                              <w:divBdr>
                                                <w:top w:val="none" w:sz="0" w:space="0" w:color="auto"/>
                                                <w:left w:val="none" w:sz="0" w:space="0" w:color="auto"/>
                                                <w:bottom w:val="none" w:sz="0" w:space="0" w:color="auto"/>
                                                <w:right w:val="none" w:sz="0" w:space="0" w:color="auto"/>
                                              </w:divBdr>
                                              <w:divsChild>
                                                <w:div w:id="1550073806">
                                                  <w:marLeft w:val="0"/>
                                                  <w:marRight w:val="0"/>
                                                  <w:marTop w:val="0"/>
                                                  <w:marBottom w:val="0"/>
                                                  <w:divBdr>
                                                    <w:top w:val="none" w:sz="0" w:space="0" w:color="auto"/>
                                                    <w:left w:val="none" w:sz="0" w:space="0" w:color="auto"/>
                                                    <w:bottom w:val="none" w:sz="0" w:space="0" w:color="auto"/>
                                                    <w:right w:val="none" w:sz="0" w:space="0" w:color="auto"/>
                                                  </w:divBdr>
                                                  <w:divsChild>
                                                    <w:div w:id="12626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280716">
      <w:bodyDiv w:val="1"/>
      <w:marLeft w:val="0"/>
      <w:marRight w:val="0"/>
      <w:marTop w:val="0"/>
      <w:marBottom w:val="0"/>
      <w:divBdr>
        <w:top w:val="none" w:sz="0" w:space="0" w:color="auto"/>
        <w:left w:val="none" w:sz="0" w:space="0" w:color="auto"/>
        <w:bottom w:val="none" w:sz="0" w:space="0" w:color="auto"/>
        <w:right w:val="none" w:sz="0" w:space="0" w:color="auto"/>
      </w:divBdr>
    </w:div>
    <w:div w:id="1704477308">
      <w:bodyDiv w:val="1"/>
      <w:marLeft w:val="0"/>
      <w:marRight w:val="0"/>
      <w:marTop w:val="0"/>
      <w:marBottom w:val="0"/>
      <w:divBdr>
        <w:top w:val="none" w:sz="0" w:space="0" w:color="auto"/>
        <w:left w:val="none" w:sz="0" w:space="0" w:color="auto"/>
        <w:bottom w:val="none" w:sz="0" w:space="0" w:color="auto"/>
        <w:right w:val="none" w:sz="0" w:space="0" w:color="auto"/>
      </w:divBdr>
      <w:divsChild>
        <w:div w:id="186674400">
          <w:marLeft w:val="0"/>
          <w:marRight w:val="0"/>
          <w:marTop w:val="0"/>
          <w:marBottom w:val="0"/>
          <w:divBdr>
            <w:top w:val="none" w:sz="0" w:space="0" w:color="auto"/>
            <w:left w:val="none" w:sz="0" w:space="0" w:color="auto"/>
            <w:bottom w:val="none" w:sz="0" w:space="0" w:color="auto"/>
            <w:right w:val="none" w:sz="0" w:space="0" w:color="auto"/>
          </w:divBdr>
          <w:divsChild>
            <w:div w:id="1087380118">
              <w:marLeft w:val="0"/>
              <w:marRight w:val="0"/>
              <w:marTop w:val="0"/>
              <w:marBottom w:val="0"/>
              <w:divBdr>
                <w:top w:val="none" w:sz="0" w:space="0" w:color="auto"/>
                <w:left w:val="none" w:sz="0" w:space="0" w:color="auto"/>
                <w:bottom w:val="none" w:sz="0" w:space="0" w:color="auto"/>
                <w:right w:val="none" w:sz="0" w:space="0" w:color="auto"/>
              </w:divBdr>
              <w:divsChild>
                <w:div w:id="371612617">
                  <w:marLeft w:val="0"/>
                  <w:marRight w:val="0"/>
                  <w:marTop w:val="0"/>
                  <w:marBottom w:val="0"/>
                  <w:divBdr>
                    <w:top w:val="none" w:sz="0" w:space="0" w:color="auto"/>
                    <w:left w:val="none" w:sz="0" w:space="0" w:color="auto"/>
                    <w:bottom w:val="none" w:sz="0" w:space="0" w:color="auto"/>
                    <w:right w:val="none" w:sz="0" w:space="0" w:color="auto"/>
                  </w:divBdr>
                  <w:divsChild>
                    <w:div w:id="680746161">
                      <w:marLeft w:val="0"/>
                      <w:marRight w:val="0"/>
                      <w:marTop w:val="0"/>
                      <w:marBottom w:val="0"/>
                      <w:divBdr>
                        <w:top w:val="none" w:sz="0" w:space="0" w:color="auto"/>
                        <w:left w:val="none" w:sz="0" w:space="0" w:color="auto"/>
                        <w:bottom w:val="none" w:sz="0" w:space="0" w:color="auto"/>
                        <w:right w:val="none" w:sz="0" w:space="0" w:color="auto"/>
                      </w:divBdr>
                      <w:divsChild>
                        <w:div w:id="853962868">
                          <w:marLeft w:val="0"/>
                          <w:marRight w:val="0"/>
                          <w:marTop w:val="0"/>
                          <w:marBottom w:val="0"/>
                          <w:divBdr>
                            <w:top w:val="none" w:sz="0" w:space="0" w:color="auto"/>
                            <w:left w:val="none" w:sz="0" w:space="0" w:color="auto"/>
                            <w:bottom w:val="none" w:sz="0" w:space="0" w:color="auto"/>
                            <w:right w:val="none" w:sz="0" w:space="0" w:color="auto"/>
                          </w:divBdr>
                          <w:divsChild>
                            <w:div w:id="1594431641">
                              <w:marLeft w:val="0"/>
                              <w:marRight w:val="0"/>
                              <w:marTop w:val="0"/>
                              <w:marBottom w:val="0"/>
                              <w:divBdr>
                                <w:top w:val="none" w:sz="0" w:space="0" w:color="auto"/>
                                <w:left w:val="none" w:sz="0" w:space="0" w:color="auto"/>
                                <w:bottom w:val="none" w:sz="0" w:space="0" w:color="auto"/>
                                <w:right w:val="none" w:sz="0" w:space="0" w:color="auto"/>
                              </w:divBdr>
                              <w:divsChild>
                                <w:div w:id="1501234189">
                                  <w:marLeft w:val="0"/>
                                  <w:marRight w:val="0"/>
                                  <w:marTop w:val="0"/>
                                  <w:marBottom w:val="0"/>
                                  <w:divBdr>
                                    <w:top w:val="none" w:sz="0" w:space="0" w:color="auto"/>
                                    <w:left w:val="none" w:sz="0" w:space="0" w:color="auto"/>
                                    <w:bottom w:val="none" w:sz="0" w:space="0" w:color="auto"/>
                                    <w:right w:val="none" w:sz="0" w:space="0" w:color="auto"/>
                                  </w:divBdr>
                                  <w:divsChild>
                                    <w:div w:id="2005086901">
                                      <w:marLeft w:val="0"/>
                                      <w:marRight w:val="0"/>
                                      <w:marTop w:val="0"/>
                                      <w:marBottom w:val="0"/>
                                      <w:divBdr>
                                        <w:top w:val="none" w:sz="0" w:space="0" w:color="auto"/>
                                        <w:left w:val="none" w:sz="0" w:space="0" w:color="auto"/>
                                        <w:bottom w:val="none" w:sz="0" w:space="0" w:color="auto"/>
                                        <w:right w:val="none" w:sz="0" w:space="0" w:color="auto"/>
                                      </w:divBdr>
                                      <w:divsChild>
                                        <w:div w:id="1981570291">
                                          <w:marLeft w:val="0"/>
                                          <w:marRight w:val="0"/>
                                          <w:marTop w:val="0"/>
                                          <w:marBottom w:val="0"/>
                                          <w:divBdr>
                                            <w:top w:val="none" w:sz="0" w:space="0" w:color="auto"/>
                                            <w:left w:val="none" w:sz="0" w:space="0" w:color="auto"/>
                                            <w:bottom w:val="none" w:sz="0" w:space="0" w:color="auto"/>
                                            <w:right w:val="none" w:sz="0" w:space="0" w:color="auto"/>
                                          </w:divBdr>
                                          <w:divsChild>
                                            <w:div w:id="1944607320">
                                              <w:marLeft w:val="0"/>
                                              <w:marRight w:val="0"/>
                                              <w:marTop w:val="0"/>
                                              <w:marBottom w:val="0"/>
                                              <w:divBdr>
                                                <w:top w:val="none" w:sz="0" w:space="0" w:color="auto"/>
                                                <w:left w:val="none" w:sz="0" w:space="0" w:color="auto"/>
                                                <w:bottom w:val="none" w:sz="0" w:space="0" w:color="auto"/>
                                                <w:right w:val="none" w:sz="0" w:space="0" w:color="auto"/>
                                              </w:divBdr>
                                              <w:divsChild>
                                                <w:div w:id="1006399849">
                                                  <w:marLeft w:val="0"/>
                                                  <w:marRight w:val="0"/>
                                                  <w:marTop w:val="0"/>
                                                  <w:marBottom w:val="0"/>
                                                  <w:divBdr>
                                                    <w:top w:val="none" w:sz="0" w:space="0" w:color="auto"/>
                                                    <w:left w:val="none" w:sz="0" w:space="0" w:color="auto"/>
                                                    <w:bottom w:val="none" w:sz="0" w:space="0" w:color="auto"/>
                                                    <w:right w:val="none" w:sz="0" w:space="0" w:color="auto"/>
                                                  </w:divBdr>
                                                  <w:divsChild>
                                                    <w:div w:id="9119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886039">
      <w:bodyDiv w:val="1"/>
      <w:marLeft w:val="0"/>
      <w:marRight w:val="0"/>
      <w:marTop w:val="0"/>
      <w:marBottom w:val="0"/>
      <w:divBdr>
        <w:top w:val="none" w:sz="0" w:space="0" w:color="auto"/>
        <w:left w:val="none" w:sz="0" w:space="0" w:color="auto"/>
        <w:bottom w:val="none" w:sz="0" w:space="0" w:color="auto"/>
        <w:right w:val="none" w:sz="0" w:space="0" w:color="auto"/>
      </w:divBdr>
    </w:div>
    <w:div w:id="1727873154">
      <w:bodyDiv w:val="1"/>
      <w:marLeft w:val="0"/>
      <w:marRight w:val="0"/>
      <w:marTop w:val="0"/>
      <w:marBottom w:val="0"/>
      <w:divBdr>
        <w:top w:val="none" w:sz="0" w:space="0" w:color="auto"/>
        <w:left w:val="none" w:sz="0" w:space="0" w:color="auto"/>
        <w:bottom w:val="none" w:sz="0" w:space="0" w:color="auto"/>
        <w:right w:val="none" w:sz="0" w:space="0" w:color="auto"/>
      </w:divBdr>
    </w:div>
    <w:div w:id="1786071649">
      <w:bodyDiv w:val="1"/>
      <w:marLeft w:val="0"/>
      <w:marRight w:val="0"/>
      <w:marTop w:val="0"/>
      <w:marBottom w:val="0"/>
      <w:divBdr>
        <w:top w:val="none" w:sz="0" w:space="0" w:color="auto"/>
        <w:left w:val="none" w:sz="0" w:space="0" w:color="auto"/>
        <w:bottom w:val="none" w:sz="0" w:space="0" w:color="auto"/>
        <w:right w:val="none" w:sz="0" w:space="0" w:color="auto"/>
      </w:divBdr>
      <w:divsChild>
        <w:div w:id="235551854">
          <w:marLeft w:val="0"/>
          <w:marRight w:val="0"/>
          <w:marTop w:val="0"/>
          <w:marBottom w:val="0"/>
          <w:divBdr>
            <w:top w:val="none" w:sz="0" w:space="0" w:color="auto"/>
            <w:left w:val="none" w:sz="0" w:space="0" w:color="auto"/>
            <w:bottom w:val="none" w:sz="0" w:space="0" w:color="auto"/>
            <w:right w:val="none" w:sz="0" w:space="0" w:color="auto"/>
          </w:divBdr>
          <w:divsChild>
            <w:div w:id="876815383">
              <w:marLeft w:val="0"/>
              <w:marRight w:val="0"/>
              <w:marTop w:val="0"/>
              <w:marBottom w:val="0"/>
              <w:divBdr>
                <w:top w:val="none" w:sz="0" w:space="0" w:color="auto"/>
                <w:left w:val="none" w:sz="0" w:space="0" w:color="auto"/>
                <w:bottom w:val="none" w:sz="0" w:space="0" w:color="auto"/>
                <w:right w:val="none" w:sz="0" w:space="0" w:color="auto"/>
              </w:divBdr>
              <w:divsChild>
                <w:div w:id="1527478038">
                  <w:marLeft w:val="0"/>
                  <w:marRight w:val="0"/>
                  <w:marTop w:val="0"/>
                  <w:marBottom w:val="0"/>
                  <w:divBdr>
                    <w:top w:val="none" w:sz="0" w:space="0" w:color="auto"/>
                    <w:left w:val="none" w:sz="0" w:space="0" w:color="auto"/>
                    <w:bottom w:val="none" w:sz="0" w:space="0" w:color="auto"/>
                    <w:right w:val="none" w:sz="0" w:space="0" w:color="auto"/>
                  </w:divBdr>
                  <w:divsChild>
                    <w:div w:id="1718357806">
                      <w:marLeft w:val="0"/>
                      <w:marRight w:val="0"/>
                      <w:marTop w:val="0"/>
                      <w:marBottom w:val="0"/>
                      <w:divBdr>
                        <w:top w:val="none" w:sz="0" w:space="0" w:color="auto"/>
                        <w:left w:val="none" w:sz="0" w:space="0" w:color="auto"/>
                        <w:bottom w:val="none" w:sz="0" w:space="0" w:color="auto"/>
                        <w:right w:val="none" w:sz="0" w:space="0" w:color="auto"/>
                      </w:divBdr>
                      <w:divsChild>
                        <w:div w:id="1168329095">
                          <w:marLeft w:val="0"/>
                          <w:marRight w:val="0"/>
                          <w:marTop w:val="0"/>
                          <w:marBottom w:val="0"/>
                          <w:divBdr>
                            <w:top w:val="none" w:sz="0" w:space="0" w:color="auto"/>
                            <w:left w:val="none" w:sz="0" w:space="0" w:color="auto"/>
                            <w:bottom w:val="none" w:sz="0" w:space="0" w:color="auto"/>
                            <w:right w:val="none" w:sz="0" w:space="0" w:color="auto"/>
                          </w:divBdr>
                          <w:divsChild>
                            <w:div w:id="426082205">
                              <w:marLeft w:val="0"/>
                              <w:marRight w:val="0"/>
                              <w:marTop w:val="0"/>
                              <w:marBottom w:val="0"/>
                              <w:divBdr>
                                <w:top w:val="none" w:sz="0" w:space="0" w:color="auto"/>
                                <w:left w:val="none" w:sz="0" w:space="0" w:color="auto"/>
                                <w:bottom w:val="none" w:sz="0" w:space="0" w:color="auto"/>
                                <w:right w:val="none" w:sz="0" w:space="0" w:color="auto"/>
                              </w:divBdr>
                              <w:divsChild>
                                <w:div w:id="1678966808">
                                  <w:marLeft w:val="0"/>
                                  <w:marRight w:val="0"/>
                                  <w:marTop w:val="0"/>
                                  <w:marBottom w:val="0"/>
                                  <w:divBdr>
                                    <w:top w:val="none" w:sz="0" w:space="0" w:color="auto"/>
                                    <w:left w:val="none" w:sz="0" w:space="0" w:color="auto"/>
                                    <w:bottom w:val="none" w:sz="0" w:space="0" w:color="auto"/>
                                    <w:right w:val="none" w:sz="0" w:space="0" w:color="auto"/>
                                  </w:divBdr>
                                  <w:divsChild>
                                    <w:div w:id="1697996806">
                                      <w:marLeft w:val="0"/>
                                      <w:marRight w:val="0"/>
                                      <w:marTop w:val="0"/>
                                      <w:marBottom w:val="0"/>
                                      <w:divBdr>
                                        <w:top w:val="none" w:sz="0" w:space="0" w:color="auto"/>
                                        <w:left w:val="none" w:sz="0" w:space="0" w:color="auto"/>
                                        <w:bottom w:val="none" w:sz="0" w:space="0" w:color="auto"/>
                                        <w:right w:val="none" w:sz="0" w:space="0" w:color="auto"/>
                                      </w:divBdr>
                                      <w:divsChild>
                                        <w:div w:id="502815743">
                                          <w:marLeft w:val="0"/>
                                          <w:marRight w:val="0"/>
                                          <w:marTop w:val="0"/>
                                          <w:marBottom w:val="0"/>
                                          <w:divBdr>
                                            <w:top w:val="none" w:sz="0" w:space="0" w:color="auto"/>
                                            <w:left w:val="none" w:sz="0" w:space="0" w:color="auto"/>
                                            <w:bottom w:val="none" w:sz="0" w:space="0" w:color="auto"/>
                                            <w:right w:val="none" w:sz="0" w:space="0" w:color="auto"/>
                                          </w:divBdr>
                                          <w:divsChild>
                                            <w:div w:id="1316105397">
                                              <w:marLeft w:val="0"/>
                                              <w:marRight w:val="0"/>
                                              <w:marTop w:val="0"/>
                                              <w:marBottom w:val="0"/>
                                              <w:divBdr>
                                                <w:top w:val="none" w:sz="0" w:space="0" w:color="auto"/>
                                                <w:left w:val="none" w:sz="0" w:space="0" w:color="auto"/>
                                                <w:bottom w:val="none" w:sz="0" w:space="0" w:color="auto"/>
                                                <w:right w:val="none" w:sz="0" w:space="0" w:color="auto"/>
                                              </w:divBdr>
                                              <w:divsChild>
                                                <w:div w:id="1488784237">
                                                  <w:marLeft w:val="0"/>
                                                  <w:marRight w:val="0"/>
                                                  <w:marTop w:val="0"/>
                                                  <w:marBottom w:val="0"/>
                                                  <w:divBdr>
                                                    <w:top w:val="none" w:sz="0" w:space="0" w:color="auto"/>
                                                    <w:left w:val="none" w:sz="0" w:space="0" w:color="auto"/>
                                                    <w:bottom w:val="none" w:sz="0" w:space="0" w:color="auto"/>
                                                    <w:right w:val="none" w:sz="0" w:space="0" w:color="auto"/>
                                                  </w:divBdr>
                                                  <w:divsChild>
                                                    <w:div w:id="1649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771024">
      <w:bodyDiv w:val="1"/>
      <w:marLeft w:val="0"/>
      <w:marRight w:val="0"/>
      <w:marTop w:val="0"/>
      <w:marBottom w:val="0"/>
      <w:divBdr>
        <w:top w:val="none" w:sz="0" w:space="0" w:color="auto"/>
        <w:left w:val="none" w:sz="0" w:space="0" w:color="auto"/>
        <w:bottom w:val="none" w:sz="0" w:space="0" w:color="auto"/>
        <w:right w:val="none" w:sz="0" w:space="0" w:color="auto"/>
      </w:divBdr>
    </w:div>
    <w:div w:id="1798405265">
      <w:bodyDiv w:val="1"/>
      <w:marLeft w:val="0"/>
      <w:marRight w:val="0"/>
      <w:marTop w:val="0"/>
      <w:marBottom w:val="0"/>
      <w:divBdr>
        <w:top w:val="none" w:sz="0" w:space="0" w:color="auto"/>
        <w:left w:val="none" w:sz="0" w:space="0" w:color="auto"/>
        <w:bottom w:val="none" w:sz="0" w:space="0" w:color="auto"/>
        <w:right w:val="none" w:sz="0" w:space="0" w:color="auto"/>
      </w:divBdr>
    </w:div>
    <w:div w:id="1816949683">
      <w:bodyDiv w:val="1"/>
      <w:marLeft w:val="0"/>
      <w:marRight w:val="0"/>
      <w:marTop w:val="0"/>
      <w:marBottom w:val="0"/>
      <w:divBdr>
        <w:top w:val="none" w:sz="0" w:space="0" w:color="auto"/>
        <w:left w:val="none" w:sz="0" w:space="0" w:color="auto"/>
        <w:bottom w:val="none" w:sz="0" w:space="0" w:color="auto"/>
        <w:right w:val="none" w:sz="0" w:space="0" w:color="auto"/>
      </w:divBdr>
    </w:div>
    <w:div w:id="1825121164">
      <w:bodyDiv w:val="1"/>
      <w:marLeft w:val="0"/>
      <w:marRight w:val="0"/>
      <w:marTop w:val="0"/>
      <w:marBottom w:val="0"/>
      <w:divBdr>
        <w:top w:val="none" w:sz="0" w:space="0" w:color="auto"/>
        <w:left w:val="none" w:sz="0" w:space="0" w:color="auto"/>
        <w:bottom w:val="none" w:sz="0" w:space="0" w:color="auto"/>
        <w:right w:val="none" w:sz="0" w:space="0" w:color="auto"/>
      </w:divBdr>
    </w:div>
    <w:div w:id="1840463050">
      <w:bodyDiv w:val="1"/>
      <w:marLeft w:val="0"/>
      <w:marRight w:val="0"/>
      <w:marTop w:val="0"/>
      <w:marBottom w:val="0"/>
      <w:divBdr>
        <w:top w:val="none" w:sz="0" w:space="0" w:color="auto"/>
        <w:left w:val="none" w:sz="0" w:space="0" w:color="auto"/>
        <w:bottom w:val="none" w:sz="0" w:space="0" w:color="auto"/>
        <w:right w:val="none" w:sz="0" w:space="0" w:color="auto"/>
      </w:divBdr>
    </w:div>
    <w:div w:id="1851867966">
      <w:bodyDiv w:val="1"/>
      <w:marLeft w:val="0"/>
      <w:marRight w:val="0"/>
      <w:marTop w:val="0"/>
      <w:marBottom w:val="0"/>
      <w:divBdr>
        <w:top w:val="none" w:sz="0" w:space="0" w:color="auto"/>
        <w:left w:val="none" w:sz="0" w:space="0" w:color="auto"/>
        <w:bottom w:val="none" w:sz="0" w:space="0" w:color="auto"/>
        <w:right w:val="none" w:sz="0" w:space="0" w:color="auto"/>
      </w:divBdr>
      <w:divsChild>
        <w:div w:id="1470660233">
          <w:marLeft w:val="0"/>
          <w:marRight w:val="0"/>
          <w:marTop w:val="0"/>
          <w:marBottom w:val="0"/>
          <w:divBdr>
            <w:top w:val="none" w:sz="0" w:space="0" w:color="auto"/>
            <w:left w:val="none" w:sz="0" w:space="0" w:color="auto"/>
            <w:bottom w:val="none" w:sz="0" w:space="0" w:color="auto"/>
            <w:right w:val="none" w:sz="0" w:space="0" w:color="auto"/>
          </w:divBdr>
          <w:divsChild>
            <w:div w:id="7567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5709">
      <w:bodyDiv w:val="1"/>
      <w:marLeft w:val="0"/>
      <w:marRight w:val="0"/>
      <w:marTop w:val="0"/>
      <w:marBottom w:val="0"/>
      <w:divBdr>
        <w:top w:val="none" w:sz="0" w:space="0" w:color="auto"/>
        <w:left w:val="none" w:sz="0" w:space="0" w:color="auto"/>
        <w:bottom w:val="none" w:sz="0" w:space="0" w:color="auto"/>
        <w:right w:val="none" w:sz="0" w:space="0" w:color="auto"/>
      </w:divBdr>
    </w:div>
    <w:div w:id="1918593351">
      <w:bodyDiv w:val="1"/>
      <w:marLeft w:val="0"/>
      <w:marRight w:val="0"/>
      <w:marTop w:val="0"/>
      <w:marBottom w:val="0"/>
      <w:divBdr>
        <w:top w:val="none" w:sz="0" w:space="0" w:color="auto"/>
        <w:left w:val="none" w:sz="0" w:space="0" w:color="auto"/>
        <w:bottom w:val="none" w:sz="0" w:space="0" w:color="auto"/>
        <w:right w:val="none" w:sz="0" w:space="0" w:color="auto"/>
      </w:divBdr>
    </w:div>
    <w:div w:id="1924677864">
      <w:bodyDiv w:val="1"/>
      <w:marLeft w:val="0"/>
      <w:marRight w:val="0"/>
      <w:marTop w:val="0"/>
      <w:marBottom w:val="0"/>
      <w:divBdr>
        <w:top w:val="none" w:sz="0" w:space="0" w:color="auto"/>
        <w:left w:val="none" w:sz="0" w:space="0" w:color="auto"/>
        <w:bottom w:val="none" w:sz="0" w:space="0" w:color="auto"/>
        <w:right w:val="none" w:sz="0" w:space="0" w:color="auto"/>
      </w:divBdr>
    </w:div>
    <w:div w:id="1929146771">
      <w:bodyDiv w:val="1"/>
      <w:marLeft w:val="0"/>
      <w:marRight w:val="0"/>
      <w:marTop w:val="0"/>
      <w:marBottom w:val="0"/>
      <w:divBdr>
        <w:top w:val="none" w:sz="0" w:space="0" w:color="auto"/>
        <w:left w:val="none" w:sz="0" w:space="0" w:color="auto"/>
        <w:bottom w:val="none" w:sz="0" w:space="0" w:color="auto"/>
        <w:right w:val="none" w:sz="0" w:space="0" w:color="auto"/>
      </w:divBdr>
    </w:div>
    <w:div w:id="1930888536">
      <w:bodyDiv w:val="1"/>
      <w:marLeft w:val="0"/>
      <w:marRight w:val="0"/>
      <w:marTop w:val="0"/>
      <w:marBottom w:val="0"/>
      <w:divBdr>
        <w:top w:val="none" w:sz="0" w:space="0" w:color="auto"/>
        <w:left w:val="none" w:sz="0" w:space="0" w:color="auto"/>
        <w:bottom w:val="none" w:sz="0" w:space="0" w:color="auto"/>
        <w:right w:val="none" w:sz="0" w:space="0" w:color="auto"/>
      </w:divBdr>
    </w:div>
    <w:div w:id="1937446118">
      <w:bodyDiv w:val="1"/>
      <w:marLeft w:val="0"/>
      <w:marRight w:val="0"/>
      <w:marTop w:val="0"/>
      <w:marBottom w:val="0"/>
      <w:divBdr>
        <w:top w:val="none" w:sz="0" w:space="0" w:color="auto"/>
        <w:left w:val="none" w:sz="0" w:space="0" w:color="auto"/>
        <w:bottom w:val="none" w:sz="0" w:space="0" w:color="auto"/>
        <w:right w:val="none" w:sz="0" w:space="0" w:color="auto"/>
      </w:divBdr>
      <w:divsChild>
        <w:div w:id="830485284">
          <w:marLeft w:val="0"/>
          <w:marRight w:val="0"/>
          <w:marTop w:val="0"/>
          <w:marBottom w:val="0"/>
          <w:divBdr>
            <w:top w:val="none" w:sz="0" w:space="0" w:color="auto"/>
            <w:left w:val="none" w:sz="0" w:space="0" w:color="auto"/>
            <w:bottom w:val="none" w:sz="0" w:space="0" w:color="auto"/>
            <w:right w:val="none" w:sz="0" w:space="0" w:color="auto"/>
          </w:divBdr>
          <w:divsChild>
            <w:div w:id="1426457351">
              <w:marLeft w:val="0"/>
              <w:marRight w:val="0"/>
              <w:marTop w:val="0"/>
              <w:marBottom w:val="0"/>
              <w:divBdr>
                <w:top w:val="none" w:sz="0" w:space="0" w:color="auto"/>
                <w:left w:val="none" w:sz="0" w:space="0" w:color="auto"/>
                <w:bottom w:val="none" w:sz="0" w:space="0" w:color="auto"/>
                <w:right w:val="none" w:sz="0" w:space="0" w:color="auto"/>
              </w:divBdr>
              <w:divsChild>
                <w:div w:id="149061336">
                  <w:marLeft w:val="0"/>
                  <w:marRight w:val="0"/>
                  <w:marTop w:val="0"/>
                  <w:marBottom w:val="0"/>
                  <w:divBdr>
                    <w:top w:val="none" w:sz="0" w:space="0" w:color="auto"/>
                    <w:left w:val="none" w:sz="0" w:space="0" w:color="auto"/>
                    <w:bottom w:val="none" w:sz="0" w:space="0" w:color="auto"/>
                    <w:right w:val="none" w:sz="0" w:space="0" w:color="auto"/>
                  </w:divBdr>
                  <w:divsChild>
                    <w:div w:id="259337693">
                      <w:marLeft w:val="0"/>
                      <w:marRight w:val="0"/>
                      <w:marTop w:val="0"/>
                      <w:marBottom w:val="0"/>
                      <w:divBdr>
                        <w:top w:val="none" w:sz="0" w:space="0" w:color="auto"/>
                        <w:left w:val="none" w:sz="0" w:space="0" w:color="auto"/>
                        <w:bottom w:val="none" w:sz="0" w:space="0" w:color="auto"/>
                        <w:right w:val="none" w:sz="0" w:space="0" w:color="auto"/>
                      </w:divBdr>
                      <w:divsChild>
                        <w:div w:id="467285373">
                          <w:marLeft w:val="0"/>
                          <w:marRight w:val="0"/>
                          <w:marTop w:val="0"/>
                          <w:marBottom w:val="0"/>
                          <w:divBdr>
                            <w:top w:val="none" w:sz="0" w:space="0" w:color="auto"/>
                            <w:left w:val="none" w:sz="0" w:space="0" w:color="auto"/>
                            <w:bottom w:val="none" w:sz="0" w:space="0" w:color="auto"/>
                            <w:right w:val="none" w:sz="0" w:space="0" w:color="auto"/>
                          </w:divBdr>
                          <w:divsChild>
                            <w:div w:id="683047275">
                              <w:marLeft w:val="0"/>
                              <w:marRight w:val="0"/>
                              <w:marTop w:val="0"/>
                              <w:marBottom w:val="0"/>
                              <w:divBdr>
                                <w:top w:val="none" w:sz="0" w:space="0" w:color="auto"/>
                                <w:left w:val="none" w:sz="0" w:space="0" w:color="auto"/>
                                <w:bottom w:val="none" w:sz="0" w:space="0" w:color="auto"/>
                                <w:right w:val="none" w:sz="0" w:space="0" w:color="auto"/>
                              </w:divBdr>
                              <w:divsChild>
                                <w:div w:id="1125393195">
                                  <w:marLeft w:val="0"/>
                                  <w:marRight w:val="0"/>
                                  <w:marTop w:val="0"/>
                                  <w:marBottom w:val="0"/>
                                  <w:divBdr>
                                    <w:top w:val="none" w:sz="0" w:space="0" w:color="auto"/>
                                    <w:left w:val="none" w:sz="0" w:space="0" w:color="auto"/>
                                    <w:bottom w:val="none" w:sz="0" w:space="0" w:color="auto"/>
                                    <w:right w:val="none" w:sz="0" w:space="0" w:color="auto"/>
                                  </w:divBdr>
                                  <w:divsChild>
                                    <w:div w:id="950743305">
                                      <w:marLeft w:val="0"/>
                                      <w:marRight w:val="0"/>
                                      <w:marTop w:val="0"/>
                                      <w:marBottom w:val="0"/>
                                      <w:divBdr>
                                        <w:top w:val="none" w:sz="0" w:space="0" w:color="auto"/>
                                        <w:left w:val="none" w:sz="0" w:space="0" w:color="auto"/>
                                        <w:bottom w:val="none" w:sz="0" w:space="0" w:color="auto"/>
                                        <w:right w:val="none" w:sz="0" w:space="0" w:color="auto"/>
                                      </w:divBdr>
                                      <w:divsChild>
                                        <w:div w:id="693728255">
                                          <w:marLeft w:val="0"/>
                                          <w:marRight w:val="0"/>
                                          <w:marTop w:val="0"/>
                                          <w:marBottom w:val="0"/>
                                          <w:divBdr>
                                            <w:top w:val="none" w:sz="0" w:space="0" w:color="auto"/>
                                            <w:left w:val="none" w:sz="0" w:space="0" w:color="auto"/>
                                            <w:bottom w:val="none" w:sz="0" w:space="0" w:color="auto"/>
                                            <w:right w:val="none" w:sz="0" w:space="0" w:color="auto"/>
                                          </w:divBdr>
                                          <w:divsChild>
                                            <w:div w:id="1855529881">
                                              <w:marLeft w:val="0"/>
                                              <w:marRight w:val="0"/>
                                              <w:marTop w:val="0"/>
                                              <w:marBottom w:val="0"/>
                                              <w:divBdr>
                                                <w:top w:val="none" w:sz="0" w:space="0" w:color="auto"/>
                                                <w:left w:val="none" w:sz="0" w:space="0" w:color="auto"/>
                                                <w:bottom w:val="none" w:sz="0" w:space="0" w:color="auto"/>
                                                <w:right w:val="none" w:sz="0" w:space="0" w:color="auto"/>
                                              </w:divBdr>
                                              <w:divsChild>
                                                <w:div w:id="1591355281">
                                                  <w:marLeft w:val="0"/>
                                                  <w:marRight w:val="0"/>
                                                  <w:marTop w:val="0"/>
                                                  <w:marBottom w:val="0"/>
                                                  <w:divBdr>
                                                    <w:top w:val="none" w:sz="0" w:space="0" w:color="auto"/>
                                                    <w:left w:val="none" w:sz="0" w:space="0" w:color="auto"/>
                                                    <w:bottom w:val="none" w:sz="0" w:space="0" w:color="auto"/>
                                                    <w:right w:val="none" w:sz="0" w:space="0" w:color="auto"/>
                                                  </w:divBdr>
                                                  <w:divsChild>
                                                    <w:div w:id="18733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9173411">
      <w:bodyDiv w:val="1"/>
      <w:marLeft w:val="0"/>
      <w:marRight w:val="0"/>
      <w:marTop w:val="0"/>
      <w:marBottom w:val="0"/>
      <w:divBdr>
        <w:top w:val="none" w:sz="0" w:space="0" w:color="auto"/>
        <w:left w:val="none" w:sz="0" w:space="0" w:color="auto"/>
        <w:bottom w:val="none" w:sz="0" w:space="0" w:color="auto"/>
        <w:right w:val="none" w:sz="0" w:space="0" w:color="auto"/>
      </w:divBdr>
    </w:div>
    <w:div w:id="1969311201">
      <w:bodyDiv w:val="1"/>
      <w:marLeft w:val="0"/>
      <w:marRight w:val="0"/>
      <w:marTop w:val="0"/>
      <w:marBottom w:val="0"/>
      <w:divBdr>
        <w:top w:val="none" w:sz="0" w:space="0" w:color="auto"/>
        <w:left w:val="none" w:sz="0" w:space="0" w:color="auto"/>
        <w:bottom w:val="none" w:sz="0" w:space="0" w:color="auto"/>
        <w:right w:val="none" w:sz="0" w:space="0" w:color="auto"/>
      </w:divBdr>
      <w:divsChild>
        <w:div w:id="1589575900">
          <w:marLeft w:val="0"/>
          <w:marRight w:val="0"/>
          <w:marTop w:val="0"/>
          <w:marBottom w:val="0"/>
          <w:divBdr>
            <w:top w:val="none" w:sz="0" w:space="0" w:color="auto"/>
            <w:left w:val="none" w:sz="0" w:space="0" w:color="auto"/>
            <w:bottom w:val="none" w:sz="0" w:space="0" w:color="auto"/>
            <w:right w:val="none" w:sz="0" w:space="0" w:color="auto"/>
          </w:divBdr>
          <w:divsChild>
            <w:div w:id="103049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8362">
      <w:bodyDiv w:val="1"/>
      <w:marLeft w:val="0"/>
      <w:marRight w:val="0"/>
      <w:marTop w:val="0"/>
      <w:marBottom w:val="0"/>
      <w:divBdr>
        <w:top w:val="none" w:sz="0" w:space="0" w:color="auto"/>
        <w:left w:val="none" w:sz="0" w:space="0" w:color="auto"/>
        <w:bottom w:val="none" w:sz="0" w:space="0" w:color="auto"/>
        <w:right w:val="none" w:sz="0" w:space="0" w:color="auto"/>
      </w:divBdr>
    </w:div>
    <w:div w:id="2004971187">
      <w:bodyDiv w:val="1"/>
      <w:marLeft w:val="0"/>
      <w:marRight w:val="0"/>
      <w:marTop w:val="0"/>
      <w:marBottom w:val="0"/>
      <w:divBdr>
        <w:top w:val="none" w:sz="0" w:space="0" w:color="auto"/>
        <w:left w:val="none" w:sz="0" w:space="0" w:color="auto"/>
        <w:bottom w:val="none" w:sz="0" w:space="0" w:color="auto"/>
        <w:right w:val="none" w:sz="0" w:space="0" w:color="auto"/>
      </w:divBdr>
    </w:div>
    <w:div w:id="2086685347">
      <w:bodyDiv w:val="1"/>
      <w:marLeft w:val="0"/>
      <w:marRight w:val="0"/>
      <w:marTop w:val="0"/>
      <w:marBottom w:val="0"/>
      <w:divBdr>
        <w:top w:val="none" w:sz="0" w:space="0" w:color="auto"/>
        <w:left w:val="none" w:sz="0" w:space="0" w:color="auto"/>
        <w:bottom w:val="none" w:sz="0" w:space="0" w:color="auto"/>
        <w:right w:val="none" w:sz="0" w:space="0" w:color="auto"/>
      </w:divBdr>
    </w:div>
    <w:div w:id="2090232690">
      <w:bodyDiv w:val="1"/>
      <w:marLeft w:val="0"/>
      <w:marRight w:val="0"/>
      <w:marTop w:val="0"/>
      <w:marBottom w:val="0"/>
      <w:divBdr>
        <w:top w:val="none" w:sz="0" w:space="0" w:color="auto"/>
        <w:left w:val="none" w:sz="0" w:space="0" w:color="auto"/>
        <w:bottom w:val="none" w:sz="0" w:space="0" w:color="auto"/>
        <w:right w:val="none" w:sz="0" w:space="0" w:color="auto"/>
      </w:divBdr>
    </w:div>
    <w:div w:id="2106414458">
      <w:bodyDiv w:val="1"/>
      <w:marLeft w:val="0"/>
      <w:marRight w:val="0"/>
      <w:marTop w:val="0"/>
      <w:marBottom w:val="0"/>
      <w:divBdr>
        <w:top w:val="none" w:sz="0" w:space="0" w:color="auto"/>
        <w:left w:val="none" w:sz="0" w:space="0" w:color="auto"/>
        <w:bottom w:val="none" w:sz="0" w:space="0" w:color="auto"/>
        <w:right w:val="none" w:sz="0" w:space="0" w:color="auto"/>
      </w:divBdr>
    </w:div>
    <w:div w:id="2118674494">
      <w:bodyDiv w:val="1"/>
      <w:marLeft w:val="0"/>
      <w:marRight w:val="0"/>
      <w:marTop w:val="0"/>
      <w:marBottom w:val="0"/>
      <w:divBdr>
        <w:top w:val="none" w:sz="0" w:space="0" w:color="auto"/>
        <w:left w:val="none" w:sz="0" w:space="0" w:color="auto"/>
        <w:bottom w:val="none" w:sz="0" w:space="0" w:color="auto"/>
        <w:right w:val="none" w:sz="0" w:space="0" w:color="auto"/>
      </w:divBdr>
    </w:div>
    <w:div w:id="2123108883">
      <w:bodyDiv w:val="1"/>
      <w:marLeft w:val="0"/>
      <w:marRight w:val="0"/>
      <w:marTop w:val="0"/>
      <w:marBottom w:val="0"/>
      <w:divBdr>
        <w:top w:val="none" w:sz="0" w:space="0" w:color="auto"/>
        <w:left w:val="none" w:sz="0" w:space="0" w:color="auto"/>
        <w:bottom w:val="none" w:sz="0" w:space="0" w:color="auto"/>
        <w:right w:val="none" w:sz="0" w:space="0" w:color="auto"/>
      </w:divBdr>
    </w:div>
    <w:div w:id="2126610277">
      <w:bodyDiv w:val="1"/>
      <w:marLeft w:val="0"/>
      <w:marRight w:val="0"/>
      <w:marTop w:val="0"/>
      <w:marBottom w:val="0"/>
      <w:divBdr>
        <w:top w:val="none" w:sz="0" w:space="0" w:color="auto"/>
        <w:left w:val="none" w:sz="0" w:space="0" w:color="auto"/>
        <w:bottom w:val="none" w:sz="0" w:space="0" w:color="auto"/>
        <w:right w:val="none" w:sz="0" w:space="0" w:color="auto"/>
      </w:divBdr>
      <w:divsChild>
        <w:div w:id="789586476">
          <w:marLeft w:val="0"/>
          <w:marRight w:val="0"/>
          <w:marTop w:val="0"/>
          <w:marBottom w:val="0"/>
          <w:divBdr>
            <w:top w:val="none" w:sz="0" w:space="0" w:color="auto"/>
            <w:left w:val="none" w:sz="0" w:space="0" w:color="auto"/>
            <w:bottom w:val="none" w:sz="0" w:space="0" w:color="auto"/>
            <w:right w:val="none" w:sz="0" w:space="0" w:color="auto"/>
          </w:divBdr>
          <w:divsChild>
            <w:div w:id="1866095920">
              <w:marLeft w:val="0"/>
              <w:marRight w:val="0"/>
              <w:marTop w:val="0"/>
              <w:marBottom w:val="0"/>
              <w:divBdr>
                <w:top w:val="none" w:sz="0" w:space="0" w:color="auto"/>
                <w:left w:val="none" w:sz="0" w:space="0" w:color="auto"/>
                <w:bottom w:val="none" w:sz="0" w:space="0" w:color="auto"/>
                <w:right w:val="none" w:sz="0" w:space="0" w:color="auto"/>
              </w:divBdr>
              <w:divsChild>
                <w:div w:id="905186775">
                  <w:marLeft w:val="0"/>
                  <w:marRight w:val="0"/>
                  <w:marTop w:val="0"/>
                  <w:marBottom w:val="0"/>
                  <w:divBdr>
                    <w:top w:val="none" w:sz="0" w:space="0" w:color="auto"/>
                    <w:left w:val="none" w:sz="0" w:space="0" w:color="auto"/>
                    <w:bottom w:val="none" w:sz="0" w:space="0" w:color="auto"/>
                    <w:right w:val="none" w:sz="0" w:space="0" w:color="auto"/>
                  </w:divBdr>
                  <w:divsChild>
                    <w:div w:id="1195658620">
                      <w:marLeft w:val="0"/>
                      <w:marRight w:val="0"/>
                      <w:marTop w:val="0"/>
                      <w:marBottom w:val="0"/>
                      <w:divBdr>
                        <w:top w:val="none" w:sz="0" w:space="0" w:color="auto"/>
                        <w:left w:val="none" w:sz="0" w:space="0" w:color="auto"/>
                        <w:bottom w:val="none" w:sz="0" w:space="0" w:color="auto"/>
                        <w:right w:val="none" w:sz="0" w:space="0" w:color="auto"/>
                      </w:divBdr>
                      <w:divsChild>
                        <w:div w:id="596983901">
                          <w:marLeft w:val="0"/>
                          <w:marRight w:val="0"/>
                          <w:marTop w:val="0"/>
                          <w:marBottom w:val="0"/>
                          <w:divBdr>
                            <w:top w:val="none" w:sz="0" w:space="0" w:color="auto"/>
                            <w:left w:val="none" w:sz="0" w:space="0" w:color="auto"/>
                            <w:bottom w:val="none" w:sz="0" w:space="0" w:color="auto"/>
                            <w:right w:val="none" w:sz="0" w:space="0" w:color="auto"/>
                          </w:divBdr>
                          <w:divsChild>
                            <w:div w:id="1351764064">
                              <w:marLeft w:val="0"/>
                              <w:marRight w:val="0"/>
                              <w:marTop w:val="0"/>
                              <w:marBottom w:val="0"/>
                              <w:divBdr>
                                <w:top w:val="none" w:sz="0" w:space="0" w:color="auto"/>
                                <w:left w:val="none" w:sz="0" w:space="0" w:color="auto"/>
                                <w:bottom w:val="none" w:sz="0" w:space="0" w:color="auto"/>
                                <w:right w:val="none" w:sz="0" w:space="0" w:color="auto"/>
                              </w:divBdr>
                              <w:divsChild>
                                <w:div w:id="35735572">
                                  <w:marLeft w:val="0"/>
                                  <w:marRight w:val="0"/>
                                  <w:marTop w:val="0"/>
                                  <w:marBottom w:val="0"/>
                                  <w:divBdr>
                                    <w:top w:val="none" w:sz="0" w:space="0" w:color="auto"/>
                                    <w:left w:val="none" w:sz="0" w:space="0" w:color="auto"/>
                                    <w:bottom w:val="none" w:sz="0" w:space="0" w:color="auto"/>
                                    <w:right w:val="none" w:sz="0" w:space="0" w:color="auto"/>
                                  </w:divBdr>
                                  <w:divsChild>
                                    <w:div w:id="2133590853">
                                      <w:marLeft w:val="0"/>
                                      <w:marRight w:val="0"/>
                                      <w:marTop w:val="0"/>
                                      <w:marBottom w:val="0"/>
                                      <w:divBdr>
                                        <w:top w:val="none" w:sz="0" w:space="0" w:color="auto"/>
                                        <w:left w:val="none" w:sz="0" w:space="0" w:color="auto"/>
                                        <w:bottom w:val="none" w:sz="0" w:space="0" w:color="auto"/>
                                        <w:right w:val="none" w:sz="0" w:space="0" w:color="auto"/>
                                      </w:divBdr>
                                      <w:divsChild>
                                        <w:div w:id="423382341">
                                          <w:marLeft w:val="0"/>
                                          <w:marRight w:val="0"/>
                                          <w:marTop w:val="0"/>
                                          <w:marBottom w:val="0"/>
                                          <w:divBdr>
                                            <w:top w:val="none" w:sz="0" w:space="0" w:color="auto"/>
                                            <w:left w:val="none" w:sz="0" w:space="0" w:color="auto"/>
                                            <w:bottom w:val="none" w:sz="0" w:space="0" w:color="auto"/>
                                            <w:right w:val="none" w:sz="0" w:space="0" w:color="auto"/>
                                          </w:divBdr>
                                          <w:divsChild>
                                            <w:div w:id="1385833819">
                                              <w:marLeft w:val="0"/>
                                              <w:marRight w:val="0"/>
                                              <w:marTop w:val="0"/>
                                              <w:marBottom w:val="0"/>
                                              <w:divBdr>
                                                <w:top w:val="none" w:sz="0" w:space="0" w:color="auto"/>
                                                <w:left w:val="none" w:sz="0" w:space="0" w:color="auto"/>
                                                <w:bottom w:val="none" w:sz="0" w:space="0" w:color="auto"/>
                                                <w:right w:val="none" w:sz="0" w:space="0" w:color="auto"/>
                                              </w:divBdr>
                                              <w:divsChild>
                                                <w:div w:id="2110348867">
                                                  <w:marLeft w:val="0"/>
                                                  <w:marRight w:val="0"/>
                                                  <w:marTop w:val="0"/>
                                                  <w:marBottom w:val="0"/>
                                                  <w:divBdr>
                                                    <w:top w:val="none" w:sz="0" w:space="0" w:color="auto"/>
                                                    <w:left w:val="none" w:sz="0" w:space="0" w:color="auto"/>
                                                    <w:bottom w:val="none" w:sz="0" w:space="0" w:color="auto"/>
                                                    <w:right w:val="none" w:sz="0" w:space="0" w:color="auto"/>
                                                  </w:divBdr>
                                                  <w:divsChild>
                                                    <w:div w:id="16425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7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3c3edd7427348e099816bb75aa55e3cf">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16c9adb93fb67f00b1498c0a214b91f4"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Props1.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2.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3.xml><?xml version="1.0" encoding="utf-8"?>
<ds:datastoreItem xmlns:ds="http://schemas.openxmlformats.org/officeDocument/2006/customXml" ds:itemID="{58627580-2EC0-4E37-9AF4-E87566DEB761}"/>
</file>

<file path=customXml/itemProps4.xml><?xml version="1.0" encoding="utf-8"?>
<ds:datastoreItem xmlns:ds="http://schemas.openxmlformats.org/officeDocument/2006/customXml" ds:itemID="{1086C1D6-DE69-44B4-BF2E-162A0E9E6ABF}">
  <ds:schemaRefs>
    <ds:schemaRef ds:uri="http://purl.org/dc/terms/"/>
    <ds:schemaRef ds:uri="http://purl.org/dc/dcmitype/"/>
    <ds:schemaRef ds:uri="http://purl.org/dc/elements/1.1/"/>
    <ds:schemaRef ds:uri="http://schemas.microsoft.com/office/2006/documentManagement/types"/>
    <ds:schemaRef ds:uri="http://schemas.microsoft.com/office/infopath/2007/PartnerControls"/>
    <ds:schemaRef ds:uri="http://www.w3.org/XML/1998/namespace"/>
    <ds:schemaRef ds:uri="1b1e5321-5d6d-40f3-a89c-b5482dd566c1"/>
    <ds:schemaRef ds:uri="http://schemas.openxmlformats.org/package/2006/metadata/core-properties"/>
    <ds:schemaRef ds:uri="af9dd6c6-cf8f-4aa4-be49-f1cc0da589a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2321</Characters>
  <Application>Microsoft Office Word</Application>
  <DocSecurity>0</DocSecurity>
  <Lines>38</Lines>
  <Paragraphs>15</Paragraphs>
  <ScaleCrop>false</ScaleCrop>
  <Company>European Commission</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STEPIEN Beata (SG)</dc:creator>
  <cp:keywords/>
  <cp:lastModifiedBy>DELBAER Gerda (SG)</cp:lastModifiedBy>
  <cp:revision>2</cp:revision>
  <cp:lastPrinted>2025-11-28T01:42:00Z</cp:lastPrinted>
  <dcterms:created xsi:type="dcterms:W3CDTF">2026-01-13T10:51:00Z</dcterms:created>
  <dcterms:modified xsi:type="dcterms:W3CDTF">2026-01-13T10:51:00Z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2023-02-17T09:16:28Z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0288cc62-97f5-45eb-8bc0-8de4fa8d21ea</vt:lpwstr>
  </property>
  <property fmtid="{D5CDD505-2E9C-101B-9397-08002B2CF9AE}" pid="8" name="MSIP_Label_6bd9ddd1-4d20-43f6-abfa-fc3c07406f94_ContentBits">
    <vt:lpwstr>0</vt:lpwstr>
  </property>
  <property fmtid="{D5CDD505-2E9C-101B-9397-08002B2CF9AE}" pid="9" name="ContentTypeId">
    <vt:lpwstr>0x010100271BB73A879EDE41AFDC9232B9EB1EA9</vt:lpwstr>
  </property>
  <property fmtid="{D5CDD505-2E9C-101B-9397-08002B2CF9AE}" pid="10" name="MediaServiceImageTags">
    <vt:lpwstr/>
  </property>
</Properties>
</file>