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1867" w14:textId="77777777" w:rsidR="0097657D" w:rsidRPr="0097657D" w:rsidRDefault="0097657D" w:rsidP="0097657D">
      <w:pPr>
        <w:spacing w:line="240" w:lineRule="auto"/>
        <w:ind w:left="720"/>
        <w:jc w:val="both"/>
        <w:rPr>
          <w:i/>
          <w:iCs/>
          <w:lang w:val="en-IE"/>
        </w:rPr>
      </w:pPr>
    </w:p>
    <w:p w14:paraId="3EDF6C05" w14:textId="6E45B114" w:rsidR="009B1FF1" w:rsidRPr="009B1FF1" w:rsidRDefault="00F92944" w:rsidP="008D59F9">
      <w:pPr>
        <w:spacing w:after="600" w:line="240" w:lineRule="auto"/>
        <w:ind w:left="720"/>
        <w:jc w:val="center"/>
      </w:pPr>
      <w:r>
        <w:rPr>
          <w:b/>
          <w:caps/>
        </w:rPr>
        <w:t>Procédure</w:t>
      </w:r>
      <w:r>
        <w:rPr>
          <w:b/>
        </w:rPr>
        <w:t xml:space="preserve"> LÉGISLATIVE ORDINAIRE</w:t>
      </w:r>
    </w:p>
    <w:p w14:paraId="65717952" w14:textId="19DB91AA" w:rsidR="00DC568A" w:rsidRPr="0019232D" w:rsidRDefault="009B1FF1" w:rsidP="009F5A5F">
      <w:pPr>
        <w:spacing w:after="600" w:line="240" w:lineRule="auto"/>
        <w:jc w:val="center"/>
        <w:rPr>
          <w:b/>
          <w:bCs/>
          <w:szCs w:val="24"/>
        </w:rPr>
      </w:pPr>
      <w:r>
        <w:rPr>
          <w:b/>
        </w:rPr>
        <w:t xml:space="preserve">Suite donnée à la résolution législative du Parlement européen sur la proposition de règlement du Parlement européen et du Conseil visant à améliorer la coopération policière en ce qui concerne la prévention, la détection et les enquêtes en matière de trafic de migrants et de traite des êtres humains, et à renforcer le soutien apporté par Europol pour prévenir et combattre ces formes de criminalité, et modifiant le règlement (UE) 2016/794  </w:t>
      </w:r>
    </w:p>
    <w:p w14:paraId="5481E768" w14:textId="176FE181" w:rsidR="002B7441" w:rsidRPr="002A565B" w:rsidRDefault="002B7441" w:rsidP="00D05171">
      <w:pPr>
        <w:spacing w:after="240"/>
        <w:ind w:left="567" w:hanging="567"/>
      </w:pPr>
      <w:r>
        <w:rPr>
          <w:b/>
        </w:rPr>
        <w:t>1.</w:t>
      </w:r>
      <w:r>
        <w:tab/>
      </w:r>
      <w:r>
        <w:rPr>
          <w:b/>
        </w:rPr>
        <w:t xml:space="preserve">Rapporteur: </w:t>
      </w:r>
      <w:r>
        <w:t>Jeroen LENAERS (PPE/NL)</w:t>
      </w:r>
    </w:p>
    <w:p w14:paraId="557A8849" w14:textId="18375161" w:rsidR="00B65070" w:rsidRPr="002A565B" w:rsidRDefault="002B7441" w:rsidP="00D05171">
      <w:pPr>
        <w:spacing w:after="240"/>
        <w:ind w:left="567" w:hanging="567"/>
        <w:rPr>
          <w:bCs/>
        </w:rPr>
      </w:pPr>
      <w:r>
        <w:rPr>
          <w:b/>
        </w:rPr>
        <w:t>2.</w:t>
      </w:r>
      <w:r>
        <w:tab/>
      </w:r>
      <w:r>
        <w:rPr>
          <w:b/>
        </w:rPr>
        <w:t>Références:</w:t>
      </w:r>
      <w:r>
        <w:t xml:space="preserve"> </w:t>
      </w:r>
      <w:hyperlink r:id="rId11" w:history="1">
        <w:hyperlink r:id="rId12" w:history="1">
          <w:r>
            <w:t>2023/0438(COD</w:t>
          </w:r>
        </w:hyperlink>
      </w:hyperlink>
      <w:r>
        <w:t xml:space="preserve">) / </w:t>
      </w:r>
      <w:hyperlink r:id="rId13" w:tgtFrame="externalDocument" w:history="1">
        <w:r>
          <w:t>A10-0109/20</w:t>
        </w:r>
      </w:hyperlink>
      <w:r>
        <w:t>25 / P10_TA(2025)280</w:t>
      </w:r>
    </w:p>
    <w:p w14:paraId="474B79A2" w14:textId="51725D54" w:rsidR="002B7441" w:rsidRPr="0019232D" w:rsidRDefault="002B7441" w:rsidP="00D05171">
      <w:pPr>
        <w:spacing w:after="240"/>
        <w:ind w:left="567" w:hanging="567"/>
      </w:pPr>
      <w:r>
        <w:rPr>
          <w:b/>
        </w:rPr>
        <w:t>3.</w:t>
      </w:r>
      <w:r>
        <w:tab/>
      </w:r>
      <w:r>
        <w:rPr>
          <w:b/>
        </w:rPr>
        <w:t>Date d'adoption de la résolution:</w:t>
      </w:r>
      <w:r>
        <w:t xml:space="preserve"> 25 novembre 2025</w:t>
      </w:r>
      <w:r>
        <w:rPr>
          <w:i/>
        </w:rPr>
        <w:t xml:space="preserve"> </w:t>
      </w:r>
    </w:p>
    <w:p w14:paraId="35860E93" w14:textId="33B4687A" w:rsidR="002B7441" w:rsidRPr="002B7441" w:rsidRDefault="002B7441" w:rsidP="00D05171">
      <w:pPr>
        <w:spacing w:after="240"/>
        <w:ind w:left="567" w:hanging="567"/>
        <w:jc w:val="both"/>
      </w:pPr>
      <w:r>
        <w:rPr>
          <w:b/>
        </w:rPr>
        <w:t>4.</w:t>
      </w:r>
      <w:r>
        <w:tab/>
      </w:r>
      <w:r>
        <w:rPr>
          <w:b/>
        </w:rPr>
        <w:t xml:space="preserve">Base juridique: </w:t>
      </w:r>
      <w:r>
        <w:t>article 85, paragraphe 1, article 87, paragraphe  2 et article 88, paragraphe 2, du traité sur le fonctionnement de l’Union européenne (TFUE)</w:t>
      </w:r>
    </w:p>
    <w:p w14:paraId="5DE3F035" w14:textId="6165AEDF" w:rsidR="00DE04F8" w:rsidRPr="0019232D" w:rsidRDefault="002B7441" w:rsidP="00DE04F8">
      <w:pPr>
        <w:spacing w:after="240"/>
        <w:ind w:left="567" w:hanging="567"/>
        <w:jc w:val="both"/>
        <w:rPr>
          <w:szCs w:val="24"/>
        </w:rPr>
      </w:pPr>
      <w:r>
        <w:rPr>
          <w:b/>
        </w:rPr>
        <w:t>5.</w:t>
      </w:r>
      <w:r>
        <w:tab/>
      </w:r>
      <w:r>
        <w:rPr>
          <w:b/>
        </w:rPr>
        <w:t>Commission parlementaire compétente:</w:t>
      </w:r>
      <w:r>
        <w:t xml:space="preserve"> commission des libertés civiles, de la justice et des affaires intérieures (LIBE)</w:t>
      </w:r>
    </w:p>
    <w:p w14:paraId="4C23ED87" w14:textId="0393C02A" w:rsidR="001265A9" w:rsidRDefault="002B7441" w:rsidP="00D05171">
      <w:pPr>
        <w:tabs>
          <w:tab w:val="left" w:pos="567"/>
        </w:tabs>
        <w:spacing w:after="200" w:line="276" w:lineRule="auto"/>
        <w:rPr>
          <w:color w:val="000000"/>
          <w:szCs w:val="24"/>
        </w:rPr>
      </w:pPr>
      <w:r>
        <w:rPr>
          <w:b/>
        </w:rPr>
        <w:t>6.</w:t>
      </w:r>
      <w:r>
        <w:tab/>
      </w:r>
      <w:r>
        <w:rPr>
          <w:b/>
        </w:rPr>
        <w:t>Position de la Commission:</w:t>
      </w:r>
      <w:r>
        <w:rPr>
          <w:color w:val="000000"/>
          <w:sz w:val="22"/>
        </w:rPr>
        <w:t xml:space="preserve"> </w:t>
      </w:r>
      <w:r>
        <w:rPr>
          <w:color w:val="000000"/>
        </w:rPr>
        <w:t>la Commission accepte tous les amendements.</w:t>
      </w:r>
    </w:p>
    <w:p w14:paraId="219C8439" w14:textId="77777777" w:rsidR="00862937" w:rsidRDefault="00862937" w:rsidP="00D05171">
      <w:pPr>
        <w:tabs>
          <w:tab w:val="left" w:pos="567"/>
        </w:tabs>
        <w:spacing w:after="200" w:line="276" w:lineRule="auto"/>
        <w:rPr>
          <w:color w:val="000000"/>
          <w:lang w:val="en-GB"/>
        </w:rPr>
      </w:pPr>
    </w:p>
    <w:p w14:paraId="4C86F67B" w14:textId="77777777" w:rsidR="00862937" w:rsidRDefault="00862937" w:rsidP="00D05171">
      <w:pPr>
        <w:tabs>
          <w:tab w:val="left" w:pos="567"/>
        </w:tabs>
        <w:spacing w:after="200" w:line="276" w:lineRule="auto"/>
        <w:rPr>
          <w:color w:val="000000"/>
          <w:szCs w:val="24"/>
          <w:lang w:val="en-GB"/>
        </w:rPr>
      </w:pPr>
    </w:p>
    <w:sectPr w:rsidR="00862937" w:rsidSect="00C85D7E">
      <w:headerReference w:type="even" r:id="rId14"/>
      <w:headerReference w:type="default" r:id="rId15"/>
      <w:footerReference w:type="even" r:id="rId16"/>
      <w:footerReference w:type="default" r:id="rId17"/>
      <w:headerReference w:type="first" r:id="rId18"/>
      <w:footerReference w:type="first" r:id="rId19"/>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5BF5" w14:textId="77777777" w:rsidR="006D211E" w:rsidRDefault="006D211E">
      <w:pPr>
        <w:spacing w:line="240" w:lineRule="auto"/>
      </w:pPr>
      <w:r>
        <w:separator/>
      </w:r>
    </w:p>
  </w:endnote>
  <w:endnote w:type="continuationSeparator" w:id="0">
    <w:p w14:paraId="736A7E00" w14:textId="77777777" w:rsidR="006D211E" w:rsidRDefault="006D211E">
      <w:pPr>
        <w:spacing w:line="240" w:lineRule="auto"/>
      </w:pPr>
      <w:r>
        <w:continuationSeparator/>
      </w:r>
    </w:p>
  </w:endnote>
  <w:endnote w:type="continuationNotice" w:id="1">
    <w:p w14:paraId="1C81C9DD" w14:textId="77777777" w:rsidR="006D211E" w:rsidRDefault="006D21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1049 Bruxelles – Belgique, téléphone: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1B322" w14:textId="77777777" w:rsidR="006D211E" w:rsidRDefault="006D211E">
      <w:pPr>
        <w:spacing w:line="240" w:lineRule="auto"/>
      </w:pPr>
      <w:r>
        <w:separator/>
      </w:r>
    </w:p>
  </w:footnote>
  <w:footnote w:type="continuationSeparator" w:id="0">
    <w:p w14:paraId="02A56CB4" w14:textId="77777777" w:rsidR="006D211E" w:rsidRDefault="006D211E">
      <w:pPr>
        <w:spacing w:line="240" w:lineRule="auto"/>
      </w:pPr>
      <w:r>
        <w:continuationSeparator/>
      </w:r>
    </w:p>
  </w:footnote>
  <w:footnote w:type="continuationNotice" w:id="1">
    <w:p w14:paraId="239DEB42" w14:textId="77777777" w:rsidR="006D211E" w:rsidRDefault="006D21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5F1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765"/>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65B"/>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4981"/>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443"/>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45B8"/>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B7E9D"/>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5FE8"/>
    <w:rsid w:val="004F6866"/>
    <w:rsid w:val="004F68BF"/>
    <w:rsid w:val="004F6C2B"/>
    <w:rsid w:val="00500A06"/>
    <w:rsid w:val="00500DDA"/>
    <w:rsid w:val="00501994"/>
    <w:rsid w:val="00502F56"/>
    <w:rsid w:val="005043DB"/>
    <w:rsid w:val="005068E4"/>
    <w:rsid w:val="0051150A"/>
    <w:rsid w:val="00511800"/>
    <w:rsid w:val="00512582"/>
    <w:rsid w:val="00516755"/>
    <w:rsid w:val="00517385"/>
    <w:rsid w:val="00517B51"/>
    <w:rsid w:val="00517EF1"/>
    <w:rsid w:val="0052009A"/>
    <w:rsid w:val="00520D95"/>
    <w:rsid w:val="00521425"/>
    <w:rsid w:val="0052176E"/>
    <w:rsid w:val="00524448"/>
    <w:rsid w:val="0052570C"/>
    <w:rsid w:val="00526426"/>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3D19"/>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1F84"/>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0AE0"/>
    <w:rsid w:val="006B40C2"/>
    <w:rsid w:val="006B64F3"/>
    <w:rsid w:val="006C05B6"/>
    <w:rsid w:val="006C080F"/>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84A"/>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59B"/>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2E05"/>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3C28"/>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44D"/>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233A"/>
    <w:rsid w:val="00984D6D"/>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5A5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3C2E"/>
    <w:rsid w:val="00A64E90"/>
    <w:rsid w:val="00A6605B"/>
    <w:rsid w:val="00A67C72"/>
    <w:rsid w:val="00A67E25"/>
    <w:rsid w:val="00A70CE1"/>
    <w:rsid w:val="00A7216C"/>
    <w:rsid w:val="00A737A3"/>
    <w:rsid w:val="00A76C9B"/>
    <w:rsid w:val="00A77021"/>
    <w:rsid w:val="00A8048D"/>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65070"/>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AD"/>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2A5"/>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39E"/>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14EB"/>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C1F"/>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184B"/>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oparl.europa.eu/sides/getDoc.do?type=REPORT&amp;mode=XML&amp;reference=A8-2016-0345&amp;language=F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eil.europarl.europa.eu/oeil/fr/procedure-file?reference=2016/2891(R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parl.europa.eu/oeil/popups/ficheprocedure.do?lang=en&amp;reference=2016/2891(RS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 ds:uri="8433b63d-ebd4-4e36-9458-d631cf48e1f4"/>
    <ds:schemaRef ds:uri="de5c82c6-d94a-46b4-b86e-d76bd3e938bc"/>
    <ds:schemaRef ds:uri="http://schemas.microsoft.com/sharepoint/v3/fields"/>
    <ds:schemaRef ds:uri="87a255ca-a3a0-4e2a-9216-a4c3ebb83f15"/>
  </ds:schemaRefs>
</ds:datastoreItem>
</file>

<file path=customXml/itemProps2.xml><?xml version="1.0" encoding="utf-8"?>
<ds:datastoreItem xmlns:ds="http://schemas.openxmlformats.org/officeDocument/2006/customXml" ds:itemID="{2D830777-87FA-44CC-95A1-7796D3BB3C77}"/>
</file>

<file path=customXml/itemProps3.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4.xml><?xml version="1.0" encoding="utf-8"?>
<ds:datastoreItem xmlns:ds="http://schemas.openxmlformats.org/officeDocument/2006/customXml" ds:itemID="{1C8D7438-DCCF-4F7D-97C8-E8875FCB4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841</Characters>
  <Application>Microsoft Office Word</Application>
  <DocSecurity>0</DocSecurity>
  <Lines>17</Lines>
  <Paragraphs>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984</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2019-01-09T23:37:00Z</cp:lastPrinted>
  <dcterms:created xsi:type="dcterms:W3CDTF">2026-01-29T09:51:00Z</dcterms:created>
  <dcterms:modified xsi:type="dcterms:W3CDTF">2026-01-29T09:51:00Z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