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4FD0D2C2" w:rsidR="00331DB9" w:rsidRPr="0004486F" w:rsidRDefault="004A6C66" w:rsidP="001E7F29">
      <w:pPr>
        <w:jc w:val="center"/>
        <w:rPr>
          <w:rFonts w:ascii="Times New Roman" w:hAnsi="Times New Roman"/>
          <w:b/>
          <w:lang w:val="en-IE"/>
        </w:rPr>
      </w:pPr>
      <w:r w:rsidRPr="0004486F">
        <w:rPr>
          <w:rFonts w:ascii="Times New Roman" w:hAnsi="Times New Roman"/>
          <w:b/>
          <w:bCs/>
        </w:rPr>
        <w:t xml:space="preserve">Follow up to the </w:t>
      </w:r>
      <w:r w:rsidRPr="0004486F">
        <w:rPr>
          <w:rFonts w:ascii="Times New Roman" w:hAnsi="Times New Roman"/>
          <w:b/>
        </w:rPr>
        <w:t xml:space="preserve">European Parliament </w:t>
      </w:r>
      <w:r w:rsidR="00E30DFF" w:rsidRPr="0004486F">
        <w:rPr>
          <w:rFonts w:ascii="Times New Roman" w:hAnsi="Times New Roman"/>
          <w:b/>
          <w:szCs w:val="24"/>
        </w:rPr>
        <w:t xml:space="preserve">non-legislative </w:t>
      </w:r>
      <w:r w:rsidRPr="0004486F">
        <w:rPr>
          <w:rFonts w:ascii="Times New Roman" w:hAnsi="Times New Roman"/>
          <w:b/>
        </w:rPr>
        <w:t>resolution on</w:t>
      </w:r>
      <w:r w:rsidR="00E30DFF" w:rsidRPr="0004486F">
        <w:rPr>
          <w:rFonts w:ascii="Times New Roman" w:hAnsi="Times New Roman"/>
          <w:b/>
        </w:rPr>
        <w:t xml:space="preserve"> </w:t>
      </w:r>
      <w:r w:rsidR="00AC630F" w:rsidRPr="0004486F">
        <w:rPr>
          <w:rFonts w:ascii="Times New Roman" w:hAnsi="Times New Roman"/>
          <w:b/>
        </w:rPr>
        <w:t>a united response to recent Russian violations of the EU Member States’ airspace and critical infrastructure</w:t>
      </w:r>
      <w:r w:rsidR="00732D7E">
        <w:rPr>
          <w:rFonts w:ascii="Times New Roman" w:hAnsi="Times New Roman"/>
          <w:b/>
        </w:rPr>
        <w:br/>
      </w:r>
    </w:p>
    <w:p w14:paraId="273C0310" w14:textId="32C52848" w:rsidR="004A6C66" w:rsidRPr="0004486F" w:rsidRDefault="004A6C66" w:rsidP="001E7F29">
      <w:pPr>
        <w:numPr>
          <w:ilvl w:val="0"/>
          <w:numId w:val="27"/>
        </w:numPr>
        <w:ind w:left="567" w:hanging="567"/>
        <w:rPr>
          <w:rFonts w:ascii="Times New Roman" w:hAnsi="Times New Roman"/>
          <w:b/>
          <w:szCs w:val="24"/>
        </w:rPr>
      </w:pPr>
      <w:r w:rsidRPr="0004486F">
        <w:rPr>
          <w:rFonts w:ascii="Times New Roman" w:hAnsi="Times New Roman"/>
          <w:b/>
          <w:szCs w:val="24"/>
        </w:rPr>
        <w:t xml:space="preserve">Resolution tabled pursuant to Rule </w:t>
      </w:r>
      <w:r w:rsidR="002B50CF" w:rsidRPr="0004486F">
        <w:rPr>
          <w:rFonts w:ascii="Times New Roman" w:hAnsi="Times New Roman"/>
          <w:b/>
          <w:szCs w:val="24"/>
        </w:rPr>
        <w:t>136(2)</w:t>
      </w:r>
      <w:r w:rsidR="002B50CF" w:rsidRPr="0004486F">
        <w:rPr>
          <w:rFonts w:ascii="Times New Roman" w:hAnsi="Times New Roman"/>
          <w:b/>
          <w:i/>
          <w:szCs w:val="24"/>
        </w:rPr>
        <w:t xml:space="preserve"> </w:t>
      </w:r>
      <w:r w:rsidRPr="0004486F">
        <w:rPr>
          <w:rFonts w:ascii="Times New Roman" w:hAnsi="Times New Roman"/>
          <w:b/>
          <w:szCs w:val="24"/>
        </w:rPr>
        <w:t xml:space="preserve">of the European Parliament's Rules of procedure </w:t>
      </w:r>
      <w:r w:rsidR="00FD28BF" w:rsidRPr="0004486F">
        <w:rPr>
          <w:rFonts w:ascii="Times New Roman" w:hAnsi="Times New Roman"/>
          <w:b/>
          <w:i/>
          <w:iCs/>
          <w:szCs w:val="24"/>
        </w:rPr>
        <w:t xml:space="preserve"> </w:t>
      </w:r>
    </w:p>
    <w:p w14:paraId="79C6ECC5" w14:textId="6C2A2BBA" w:rsidR="00804B84" w:rsidRPr="004607F1" w:rsidRDefault="00535D4D" w:rsidP="002F2712">
      <w:pPr>
        <w:pStyle w:val="Default"/>
        <w:numPr>
          <w:ilvl w:val="0"/>
          <w:numId w:val="33"/>
        </w:numPr>
        <w:spacing w:after="240"/>
        <w:ind w:left="567" w:hanging="567"/>
        <w:jc w:val="both"/>
        <w:rPr>
          <w:color w:val="auto"/>
          <w:lang w:val="fr-BE"/>
        </w:rPr>
      </w:pPr>
      <w:r w:rsidRPr="004607F1">
        <w:rPr>
          <w:b/>
          <w:lang w:val="fr-BE"/>
        </w:rPr>
        <w:t>R</w:t>
      </w:r>
      <w:r w:rsidR="004A6C66" w:rsidRPr="004607F1">
        <w:rPr>
          <w:b/>
          <w:lang w:val="fr-BE"/>
        </w:rPr>
        <w:t>eference</w:t>
      </w:r>
      <w:r w:rsidR="00811B90" w:rsidRPr="004607F1">
        <w:rPr>
          <w:b/>
          <w:lang w:val="fr-BE"/>
        </w:rPr>
        <w:t>s</w:t>
      </w:r>
      <w:r w:rsidR="004A6C66" w:rsidRPr="004607F1">
        <w:rPr>
          <w:b/>
          <w:lang w:val="fr-BE"/>
        </w:rPr>
        <w:t>:</w:t>
      </w:r>
      <w:r w:rsidR="008A4945" w:rsidRPr="004607F1">
        <w:rPr>
          <w:i/>
          <w:lang w:val="fr-BE"/>
        </w:rPr>
        <w:t xml:space="preserve"> </w:t>
      </w:r>
      <w:hyperlink r:id="rId11" w:history="1">
        <w:r w:rsidR="002F2712" w:rsidRPr="004607F1">
          <w:rPr>
            <w:rFonts w:eastAsia="Calibri"/>
            <w:lang w:val="fr-BE" w:eastAsia="en-US"/>
          </w:rPr>
          <w:t>2025</w:t>
        </w:r>
        <w:r w:rsidR="008A4945" w:rsidRPr="004607F1">
          <w:rPr>
            <w:rFonts w:eastAsia="Calibri"/>
            <w:lang w:val="fr-BE" w:eastAsia="en-US"/>
          </w:rPr>
          <w:t>/</w:t>
        </w:r>
        <w:r w:rsidR="002F2712" w:rsidRPr="004607F1">
          <w:rPr>
            <w:rFonts w:eastAsia="Calibri"/>
            <w:lang w:val="fr-BE" w:eastAsia="en-US"/>
          </w:rPr>
          <w:t>2901</w:t>
        </w:r>
        <w:r w:rsidR="008A4945" w:rsidRPr="004607F1">
          <w:rPr>
            <w:rFonts w:eastAsia="Calibri"/>
            <w:lang w:val="fr-BE" w:eastAsia="en-US"/>
          </w:rPr>
          <w:t>(</w:t>
        </w:r>
        <w:r w:rsidR="00866E42" w:rsidRPr="004607F1">
          <w:rPr>
            <w:rFonts w:eastAsia="Calibri"/>
            <w:lang w:val="fr-BE" w:eastAsia="en-US"/>
          </w:rPr>
          <w:t>RSP</w:t>
        </w:r>
      </w:hyperlink>
      <w:r w:rsidR="008A4945" w:rsidRPr="004607F1">
        <w:rPr>
          <w:lang w:val="fr-BE"/>
        </w:rPr>
        <w:t>)</w:t>
      </w:r>
      <w:r w:rsidR="004607F1" w:rsidRPr="004607F1">
        <w:rPr>
          <w:lang w:val="fr-BE"/>
        </w:rPr>
        <w:t xml:space="preserve"> </w:t>
      </w:r>
      <w:r w:rsidR="004D24B4" w:rsidRPr="004607F1">
        <w:rPr>
          <w:lang w:val="fr-BE"/>
        </w:rPr>
        <w:t xml:space="preserve">/ </w:t>
      </w:r>
      <w:r w:rsidR="008A4945" w:rsidRPr="004607F1">
        <w:rPr>
          <w:i/>
          <w:lang w:val="fr-BE"/>
        </w:rPr>
        <w:t xml:space="preserve"> </w:t>
      </w:r>
      <w:r w:rsidR="008A4945" w:rsidRPr="004607F1">
        <w:rPr>
          <w:lang w:val="fr-BE"/>
        </w:rPr>
        <w:t>B10-</w:t>
      </w:r>
      <w:r w:rsidR="002F2712" w:rsidRPr="004607F1">
        <w:rPr>
          <w:lang w:val="fr-BE"/>
        </w:rPr>
        <w:t>0419</w:t>
      </w:r>
      <w:r w:rsidR="008A4945" w:rsidRPr="004607F1">
        <w:rPr>
          <w:lang w:val="fr-BE"/>
        </w:rPr>
        <w:t>/20</w:t>
      </w:r>
      <w:r w:rsidR="002F2712" w:rsidRPr="004607F1">
        <w:rPr>
          <w:lang w:val="fr-BE"/>
        </w:rPr>
        <w:t>25</w:t>
      </w:r>
      <w:r w:rsidR="008A4945" w:rsidRPr="004607F1">
        <w:rPr>
          <w:lang w:val="fr-BE"/>
        </w:rPr>
        <w:t xml:space="preserve"> / P10_TA(20</w:t>
      </w:r>
      <w:r w:rsidR="002F2712" w:rsidRPr="004607F1">
        <w:rPr>
          <w:lang w:val="fr-BE"/>
        </w:rPr>
        <w:t>25</w:t>
      </w:r>
      <w:r w:rsidR="008A4945" w:rsidRPr="004607F1">
        <w:rPr>
          <w:lang w:val="fr-BE"/>
        </w:rPr>
        <w:t>)</w:t>
      </w:r>
      <w:r w:rsidR="002F2712" w:rsidRPr="004607F1">
        <w:rPr>
          <w:lang w:val="fr-BE"/>
        </w:rPr>
        <w:t>0230</w:t>
      </w:r>
      <w:r w:rsidR="008A4945" w:rsidRPr="004607F1">
        <w:rPr>
          <w:lang w:val="fr-BE"/>
        </w:rPr>
        <w:t xml:space="preserve"> </w:t>
      </w:r>
      <w:r w:rsidR="008A4945" w:rsidRPr="004607F1">
        <w:rPr>
          <w:lang w:val="fr-BE"/>
        </w:rPr>
        <w:tab/>
      </w:r>
    </w:p>
    <w:p w14:paraId="0A458E87" w14:textId="7A15453D" w:rsidR="005A00C3" w:rsidRPr="0004486F" w:rsidRDefault="004A6C66" w:rsidP="00A824B4">
      <w:pPr>
        <w:numPr>
          <w:ilvl w:val="0"/>
          <w:numId w:val="27"/>
        </w:numPr>
        <w:ind w:left="567" w:hanging="567"/>
        <w:rPr>
          <w:rFonts w:ascii="Times New Roman" w:hAnsi="Times New Roman"/>
          <w:szCs w:val="24"/>
        </w:rPr>
      </w:pPr>
      <w:r w:rsidRPr="0004486F">
        <w:rPr>
          <w:rFonts w:ascii="Times New Roman" w:hAnsi="Times New Roman"/>
          <w:b/>
          <w:szCs w:val="24"/>
        </w:rPr>
        <w:t xml:space="preserve">Date of adoption of the resolution: </w:t>
      </w:r>
      <w:r w:rsidR="00AC630F" w:rsidRPr="004607F1">
        <w:rPr>
          <w:rFonts w:ascii="Times New Roman" w:hAnsi="Times New Roman"/>
          <w:iCs/>
        </w:rPr>
        <w:t>9 October 2025</w:t>
      </w:r>
    </w:p>
    <w:p w14:paraId="29798771" w14:textId="13529BAC" w:rsidR="00EC0A27" w:rsidRPr="0004486F" w:rsidRDefault="00EC0A27" w:rsidP="00A824B4">
      <w:pPr>
        <w:numPr>
          <w:ilvl w:val="0"/>
          <w:numId w:val="27"/>
        </w:numPr>
        <w:ind w:left="567" w:hanging="567"/>
        <w:rPr>
          <w:rFonts w:ascii="Times New Roman" w:hAnsi="Times New Roman"/>
          <w:i/>
          <w:szCs w:val="24"/>
        </w:rPr>
      </w:pPr>
      <w:r w:rsidRPr="0004486F">
        <w:rPr>
          <w:rFonts w:ascii="Times New Roman" w:hAnsi="Times New Roman"/>
          <w:b/>
        </w:rPr>
        <w:t>Competent Parliamentary Committee</w:t>
      </w:r>
      <w:r w:rsidR="00331DB9" w:rsidRPr="0004486F">
        <w:rPr>
          <w:b/>
        </w:rPr>
        <w:t>:</w:t>
      </w:r>
      <w:r w:rsidR="00AC630F" w:rsidRPr="0004486F">
        <w:t xml:space="preserve"> </w:t>
      </w:r>
      <w:r w:rsidR="004D24B4">
        <w:t>/</w:t>
      </w:r>
      <w:r w:rsidR="00AC630F" w:rsidRPr="0004486F">
        <w:t xml:space="preserve"> </w:t>
      </w:r>
    </w:p>
    <w:p w14:paraId="16AE248C" w14:textId="77777777" w:rsidR="002B50CF" w:rsidRPr="0004486F" w:rsidRDefault="004A6C66" w:rsidP="00A824B4">
      <w:pPr>
        <w:widowControl w:val="0"/>
        <w:numPr>
          <w:ilvl w:val="0"/>
          <w:numId w:val="27"/>
        </w:numPr>
        <w:ind w:left="567" w:hanging="567"/>
        <w:rPr>
          <w:rFonts w:ascii="Times New Roman" w:hAnsi="Times New Roman"/>
          <w:szCs w:val="24"/>
        </w:rPr>
      </w:pPr>
      <w:r w:rsidRPr="0004486F">
        <w:rPr>
          <w:rFonts w:ascii="Times New Roman" w:hAnsi="Times New Roman"/>
          <w:b/>
          <w:szCs w:val="24"/>
        </w:rPr>
        <w:t>Brief analysis/ assessment of the resolution and requests made in it:</w:t>
      </w:r>
      <w:r w:rsidR="00BF260B" w:rsidRPr="0004486F">
        <w:rPr>
          <w:rFonts w:ascii="Times New Roman" w:hAnsi="Times New Roman"/>
          <w:szCs w:val="24"/>
        </w:rPr>
        <w:t xml:space="preserve"> </w:t>
      </w:r>
    </w:p>
    <w:p w14:paraId="364DCEF2" w14:textId="4B10E380" w:rsidR="004A6C66" w:rsidRPr="0004486F" w:rsidRDefault="002B50CF" w:rsidP="00B1088F">
      <w:pPr>
        <w:widowControl w:val="0"/>
        <w:rPr>
          <w:rFonts w:ascii="Times New Roman" w:hAnsi="Times New Roman"/>
          <w:iCs/>
          <w:szCs w:val="24"/>
        </w:rPr>
      </w:pPr>
      <w:r w:rsidRPr="0004486F">
        <w:rPr>
          <w:rFonts w:ascii="Times New Roman" w:hAnsi="Times New Roman"/>
          <w:iCs/>
          <w:szCs w:val="24"/>
        </w:rPr>
        <w:t xml:space="preserve">The resolution expresses full solidarity with all Member States exposed to Russia’s direct and escalatory threats and acts of hybrid warfare, threatening European citizens, and calls for increased cooperation, unity and enhanced coordination and detection. It welcomes the response by NATO forces and encourages the EU’s future actions against similar violations. It calls on the Council and the Commission to increase the effectiveness of sanctions on Russia, Russia’s shadow fleet and against its supporters and to penalize those violating them. It urges the integration towards a European Defence Union and building on and going further than current frameworks such as provided in the White Paper for European Defence – Readiness 2030. Notes that the European Defence Industry Programme (EDIP) legislation should be implemented swiftly. It welcomes the use of the Security Action for Europe (SAFE) instrument, the Defence Equity Facility, the drone initiative, the Eastern Flank Watch initiative, the role of the Drone Coalition in the standardisation of </w:t>
      </w:r>
      <w:r w:rsidR="00287FED" w:rsidRPr="0004486F">
        <w:rPr>
          <w:rFonts w:ascii="Times New Roman" w:hAnsi="Times New Roman"/>
          <w:iCs/>
          <w:szCs w:val="24"/>
        </w:rPr>
        <w:t>Unmanned Aerial Vehicle (</w:t>
      </w:r>
      <w:r w:rsidRPr="0004486F">
        <w:rPr>
          <w:rFonts w:ascii="Times New Roman" w:hAnsi="Times New Roman"/>
          <w:iCs/>
          <w:szCs w:val="24"/>
        </w:rPr>
        <w:t>UAVs</w:t>
      </w:r>
      <w:r w:rsidR="00287FED" w:rsidRPr="0004486F">
        <w:rPr>
          <w:rFonts w:ascii="Times New Roman" w:hAnsi="Times New Roman"/>
          <w:iCs/>
          <w:szCs w:val="24"/>
        </w:rPr>
        <w:t>)</w:t>
      </w:r>
      <w:r w:rsidRPr="0004486F">
        <w:rPr>
          <w:rFonts w:ascii="Times New Roman" w:hAnsi="Times New Roman"/>
          <w:iCs/>
          <w:szCs w:val="24"/>
        </w:rPr>
        <w:t xml:space="preserve"> and calls on the Commission to present a coherent plan at the European Council meeting on 23-24 October 2025. Lessons learned from Ukraine should be considered.</w:t>
      </w:r>
    </w:p>
    <w:p w14:paraId="1E64EEBB" w14:textId="77777777" w:rsidR="002B50CF" w:rsidRPr="0004486F" w:rsidRDefault="004A6C66" w:rsidP="00A824B4">
      <w:pPr>
        <w:widowControl w:val="0"/>
        <w:numPr>
          <w:ilvl w:val="0"/>
          <w:numId w:val="27"/>
        </w:numPr>
        <w:ind w:left="567" w:hanging="567"/>
        <w:rPr>
          <w:rFonts w:ascii="Times New Roman" w:hAnsi="Times New Roman"/>
          <w:b/>
          <w:i/>
          <w:szCs w:val="24"/>
        </w:rPr>
      </w:pPr>
      <w:r w:rsidRPr="0004486F">
        <w:rPr>
          <w:rFonts w:ascii="Times New Roman" w:hAnsi="Times New Roman"/>
          <w:b/>
          <w:szCs w:val="24"/>
        </w:rPr>
        <w:t>Response to the requests in the resolution and overview of the action taken, or intended to be taken, by the Commission</w:t>
      </w:r>
      <w:r w:rsidR="00BF260B" w:rsidRPr="0004486F">
        <w:rPr>
          <w:rFonts w:ascii="Times New Roman" w:hAnsi="Times New Roman"/>
          <w:b/>
          <w:szCs w:val="24"/>
        </w:rPr>
        <w:t>:</w:t>
      </w:r>
      <w:r w:rsidR="00BF260B" w:rsidRPr="0004486F">
        <w:rPr>
          <w:rFonts w:ascii="Times New Roman" w:hAnsi="Times New Roman"/>
          <w:szCs w:val="24"/>
        </w:rPr>
        <w:t xml:space="preserve"> </w:t>
      </w:r>
    </w:p>
    <w:p w14:paraId="6A1EDA0F" w14:textId="11D48DB4" w:rsidR="00850AA5" w:rsidRPr="0004486F" w:rsidRDefault="00B91F4C" w:rsidP="00850AA5">
      <w:pPr>
        <w:spacing w:after="120"/>
        <w:rPr>
          <w:rFonts w:ascii="Times New Roman" w:hAnsi="Times New Roman"/>
          <w:szCs w:val="24"/>
        </w:rPr>
      </w:pPr>
      <w:r w:rsidRPr="0004486F">
        <w:rPr>
          <w:rFonts w:ascii="Times New Roman" w:hAnsi="Times New Roman"/>
        </w:rPr>
        <w:t xml:space="preserve">On </w:t>
      </w:r>
      <w:r w:rsidR="00E20F1A" w:rsidRPr="0004486F">
        <w:rPr>
          <w:rFonts w:ascii="Times New Roman" w:hAnsi="Times New Roman"/>
        </w:rPr>
        <w:t>paragraph</w:t>
      </w:r>
      <w:r w:rsidRPr="0004486F">
        <w:rPr>
          <w:rFonts w:ascii="Times New Roman" w:hAnsi="Times New Roman"/>
        </w:rPr>
        <w:t xml:space="preserve"> </w:t>
      </w:r>
      <w:r w:rsidR="007778C1" w:rsidRPr="0004486F">
        <w:rPr>
          <w:rFonts w:ascii="Times New Roman" w:hAnsi="Times New Roman"/>
          <w:szCs w:val="24"/>
        </w:rPr>
        <w:t xml:space="preserve">4, the </w:t>
      </w:r>
      <w:r w:rsidR="00AF45B8" w:rsidRPr="0004486F">
        <w:rPr>
          <w:rFonts w:ascii="Times New Roman" w:hAnsi="Times New Roman"/>
          <w:szCs w:val="24"/>
        </w:rPr>
        <w:t>Commission</w:t>
      </w:r>
      <w:r w:rsidR="007778C1" w:rsidRPr="0004486F">
        <w:rPr>
          <w:rFonts w:ascii="Times New Roman" w:hAnsi="Times New Roman"/>
          <w:szCs w:val="24"/>
        </w:rPr>
        <w:t xml:space="preserve"> and the</w:t>
      </w:r>
      <w:r w:rsidR="00D376B0" w:rsidRPr="0004486F">
        <w:rPr>
          <w:rFonts w:ascii="Times New Roman" w:hAnsi="Times New Roman"/>
          <w:szCs w:val="24"/>
        </w:rPr>
        <w:t xml:space="preserve"> H</w:t>
      </w:r>
      <w:r w:rsidR="00D376B0" w:rsidRPr="0004486F">
        <w:rPr>
          <w:rFonts w:ascii="Times New Roman" w:hAnsi="Times New Roman"/>
          <w:bCs/>
          <w:szCs w:val="24"/>
          <w:lang w:val="en-US"/>
        </w:rPr>
        <w:t xml:space="preserve">igh Representative /Vice-President </w:t>
      </w:r>
      <w:r w:rsidR="007778C1" w:rsidRPr="0004486F">
        <w:rPr>
          <w:rFonts w:ascii="Times New Roman" w:hAnsi="Times New Roman"/>
          <w:szCs w:val="24"/>
        </w:rPr>
        <w:t xml:space="preserve">underline </w:t>
      </w:r>
      <w:r w:rsidR="00AF45B8" w:rsidRPr="0004486F">
        <w:rPr>
          <w:rFonts w:ascii="Times New Roman" w:hAnsi="Times New Roman"/>
          <w:szCs w:val="24"/>
        </w:rPr>
        <w:t xml:space="preserve">that since 2014 the Council adopted numerous packages of sanctions, targeting Russian </w:t>
      </w:r>
      <w:r w:rsidR="00676FB5" w:rsidRPr="0004486F">
        <w:rPr>
          <w:rFonts w:ascii="Times New Roman" w:hAnsi="Times New Roman"/>
          <w:szCs w:val="24"/>
        </w:rPr>
        <w:t xml:space="preserve">ability to continue waging the war against Ukraine, including by targeting its sources of revenue and its supply lines. </w:t>
      </w:r>
    </w:p>
    <w:p w14:paraId="706E2769" w14:textId="27AC0BE4" w:rsidR="00850AA5" w:rsidRPr="0004486F" w:rsidRDefault="00850AA5" w:rsidP="00850AA5">
      <w:pPr>
        <w:spacing w:after="120"/>
        <w:rPr>
          <w:rFonts w:ascii="Times New Roman" w:hAnsi="Times New Roman"/>
          <w:szCs w:val="24"/>
        </w:rPr>
      </w:pPr>
      <w:r w:rsidRPr="0004486F">
        <w:rPr>
          <w:rFonts w:ascii="Times New Roman" w:hAnsi="Times New Roman"/>
          <w:szCs w:val="24"/>
        </w:rPr>
        <w:t>On 23 October 2025, t</w:t>
      </w:r>
      <w:r w:rsidRPr="0004486F">
        <w:rPr>
          <w:rFonts w:ascii="Times New Roman" w:hAnsi="Times New Roman"/>
          <w:bCs/>
          <w:szCs w:val="24"/>
        </w:rPr>
        <w:t>he EU adopted the 19</w:t>
      </w:r>
      <w:r w:rsidRPr="0004486F">
        <w:rPr>
          <w:rFonts w:ascii="Times New Roman" w:hAnsi="Times New Roman"/>
          <w:bCs/>
          <w:szCs w:val="24"/>
          <w:vertAlign w:val="superscript"/>
        </w:rPr>
        <w:t>th</w:t>
      </w:r>
      <w:r w:rsidRPr="0004486F">
        <w:rPr>
          <w:rFonts w:ascii="Times New Roman" w:hAnsi="Times New Roman"/>
          <w:bCs/>
          <w:szCs w:val="24"/>
        </w:rPr>
        <w:t xml:space="preserve"> sanctions package against Russia, which targeted key sectors fuelling Russia’s illegal invasion of Ukraine, </w:t>
      </w:r>
      <w:r w:rsidR="00BC36A2" w:rsidRPr="0004486F">
        <w:rPr>
          <w:rFonts w:ascii="Times New Roman" w:hAnsi="Times New Roman"/>
          <w:bCs/>
          <w:szCs w:val="24"/>
        </w:rPr>
        <w:t>in particular</w:t>
      </w:r>
      <w:r w:rsidRPr="0004486F">
        <w:rPr>
          <w:rFonts w:ascii="Times New Roman" w:hAnsi="Times New Roman"/>
          <w:bCs/>
          <w:szCs w:val="24"/>
        </w:rPr>
        <w:t xml:space="preserve"> energy, finance, and the military industrial complex</w:t>
      </w:r>
      <w:r w:rsidR="00391659" w:rsidRPr="0004486F">
        <w:rPr>
          <w:rFonts w:ascii="Times New Roman" w:hAnsi="Times New Roman"/>
          <w:bCs/>
          <w:szCs w:val="24"/>
        </w:rPr>
        <w:t>, including on third countries enablers</w:t>
      </w:r>
      <w:r w:rsidRPr="0004486F">
        <w:rPr>
          <w:rFonts w:ascii="Times New Roman" w:hAnsi="Times New Roman"/>
          <w:bCs/>
          <w:szCs w:val="24"/>
        </w:rPr>
        <w:t xml:space="preserve">. The package also imposed additional sanctions on critical shadow fleet networks, </w:t>
      </w:r>
      <w:r w:rsidR="00391659" w:rsidRPr="0004486F">
        <w:rPr>
          <w:rFonts w:ascii="Times New Roman" w:hAnsi="Times New Roman"/>
          <w:bCs/>
          <w:szCs w:val="24"/>
        </w:rPr>
        <w:t>notably on</w:t>
      </w:r>
      <w:r w:rsidRPr="0004486F">
        <w:rPr>
          <w:rFonts w:ascii="Times New Roman" w:hAnsi="Times New Roman"/>
          <w:bCs/>
          <w:szCs w:val="24"/>
        </w:rPr>
        <w:t xml:space="preserve"> vessels, enablers and buyers in third countries</w:t>
      </w:r>
      <w:r w:rsidR="00241DB5" w:rsidRPr="0004486F">
        <w:rPr>
          <w:rFonts w:ascii="Times New Roman" w:hAnsi="Times New Roman"/>
          <w:bCs/>
          <w:szCs w:val="24"/>
        </w:rPr>
        <w:t xml:space="preserve"> such as China</w:t>
      </w:r>
      <w:r w:rsidRPr="0004486F">
        <w:rPr>
          <w:rFonts w:ascii="Times New Roman" w:hAnsi="Times New Roman"/>
          <w:bCs/>
          <w:szCs w:val="24"/>
        </w:rPr>
        <w:t xml:space="preserve">. After the adoption of further designations </w:t>
      </w:r>
      <w:r w:rsidR="00A1244F" w:rsidRPr="0004486F">
        <w:rPr>
          <w:rFonts w:ascii="Times New Roman" w:hAnsi="Times New Roman"/>
          <w:bCs/>
          <w:szCs w:val="24"/>
        </w:rPr>
        <w:t>in D</w:t>
      </w:r>
      <w:r w:rsidRPr="0004486F">
        <w:rPr>
          <w:rFonts w:ascii="Times New Roman" w:hAnsi="Times New Roman"/>
          <w:bCs/>
          <w:szCs w:val="24"/>
        </w:rPr>
        <w:t>ecember 2025, the EU has now sanctioned more than 50 shadow fleet enablers and nearly 600 vessels. Work has already begun on the 20</w:t>
      </w:r>
      <w:r w:rsidRPr="0004486F">
        <w:rPr>
          <w:rFonts w:ascii="Times New Roman" w:hAnsi="Times New Roman"/>
          <w:bCs/>
          <w:szCs w:val="24"/>
          <w:vertAlign w:val="superscript"/>
        </w:rPr>
        <w:t>th</w:t>
      </w:r>
      <w:r w:rsidRPr="0004486F">
        <w:rPr>
          <w:rFonts w:ascii="Times New Roman" w:hAnsi="Times New Roman"/>
          <w:bCs/>
          <w:szCs w:val="24"/>
        </w:rPr>
        <w:t xml:space="preserve"> sanctions package. </w:t>
      </w:r>
    </w:p>
    <w:p w14:paraId="14019936" w14:textId="632ACD27" w:rsidR="007778C1" w:rsidRPr="0004486F" w:rsidRDefault="00850AA5" w:rsidP="009D0690">
      <w:pPr>
        <w:widowControl w:val="0"/>
        <w:rPr>
          <w:rFonts w:ascii="Times New Roman" w:hAnsi="Times New Roman"/>
          <w:b/>
          <w:i/>
          <w:szCs w:val="24"/>
        </w:rPr>
      </w:pPr>
      <w:r w:rsidRPr="0004486F">
        <w:rPr>
          <w:rFonts w:ascii="Times New Roman" w:hAnsi="Times New Roman"/>
          <w:szCs w:val="24"/>
        </w:rPr>
        <w:t xml:space="preserve">The Commission and the </w:t>
      </w:r>
      <w:r w:rsidR="00D376B0" w:rsidRPr="0004486F">
        <w:rPr>
          <w:rFonts w:ascii="Times New Roman" w:hAnsi="Times New Roman"/>
          <w:szCs w:val="24"/>
        </w:rPr>
        <w:t>H</w:t>
      </w:r>
      <w:r w:rsidR="00D376B0" w:rsidRPr="0004486F">
        <w:rPr>
          <w:rFonts w:ascii="Times New Roman" w:hAnsi="Times New Roman"/>
          <w:bCs/>
          <w:szCs w:val="24"/>
          <w:lang w:val="en-US"/>
        </w:rPr>
        <w:t xml:space="preserve">igh Representative /Vice-President </w:t>
      </w:r>
      <w:r w:rsidRPr="0004486F">
        <w:rPr>
          <w:rFonts w:ascii="Times New Roman" w:hAnsi="Times New Roman"/>
          <w:szCs w:val="24"/>
        </w:rPr>
        <w:t xml:space="preserve">also recall that, </w:t>
      </w:r>
      <w:r w:rsidR="007778C1" w:rsidRPr="0004486F">
        <w:rPr>
          <w:rFonts w:ascii="Times New Roman" w:hAnsi="Times New Roman"/>
          <w:szCs w:val="24"/>
        </w:rPr>
        <w:t xml:space="preserve">in October 2024 a new framework for restrictive measures in view of Russia’s destabilising activities was adopted by the Council. </w:t>
      </w:r>
      <w:r w:rsidR="00B1088F" w:rsidRPr="0004486F">
        <w:rPr>
          <w:rFonts w:ascii="Times New Roman" w:hAnsi="Times New Roman"/>
          <w:szCs w:val="24"/>
        </w:rPr>
        <w:t>These new sanctions</w:t>
      </w:r>
      <w:r w:rsidR="007778C1" w:rsidRPr="0004486F">
        <w:rPr>
          <w:rFonts w:ascii="Times New Roman" w:hAnsi="Times New Roman"/>
          <w:szCs w:val="24"/>
        </w:rPr>
        <w:t xml:space="preserve"> regime aims to address hybrid actions against the EU, its Member States, partner states, as well as international organi</w:t>
      </w:r>
      <w:r w:rsidR="00FA69FA">
        <w:rPr>
          <w:rFonts w:ascii="Times New Roman" w:hAnsi="Times New Roman"/>
          <w:szCs w:val="24"/>
        </w:rPr>
        <w:t>s</w:t>
      </w:r>
      <w:r w:rsidR="007778C1" w:rsidRPr="0004486F">
        <w:rPr>
          <w:rFonts w:ascii="Times New Roman" w:hAnsi="Times New Roman"/>
          <w:szCs w:val="24"/>
        </w:rPr>
        <w:t xml:space="preserve">ations and bodies. </w:t>
      </w:r>
      <w:r w:rsidR="00142A20" w:rsidRPr="0004486F">
        <w:rPr>
          <w:rFonts w:ascii="Times New Roman" w:hAnsi="Times New Roman"/>
          <w:szCs w:val="24"/>
        </w:rPr>
        <w:t>Following the latest round of designations on 15 December 2025, there</w:t>
      </w:r>
      <w:r w:rsidR="008D121C" w:rsidRPr="0004486F">
        <w:rPr>
          <w:rFonts w:ascii="Times New Roman" w:hAnsi="Times New Roman"/>
          <w:szCs w:val="24"/>
        </w:rPr>
        <w:t xml:space="preserve"> are</w:t>
      </w:r>
      <w:r w:rsidR="00142A20" w:rsidRPr="0004486F">
        <w:rPr>
          <w:rFonts w:ascii="Times New Roman" w:hAnsi="Times New Roman"/>
          <w:szCs w:val="24"/>
        </w:rPr>
        <w:t xml:space="preserve"> currently </w:t>
      </w:r>
      <w:r w:rsidR="007778C1" w:rsidRPr="0004486F">
        <w:rPr>
          <w:rFonts w:ascii="Times New Roman" w:hAnsi="Times New Roman"/>
          <w:szCs w:val="24"/>
        </w:rPr>
        <w:t xml:space="preserve">59 individuals and 17 entities </w:t>
      </w:r>
      <w:r w:rsidR="00142A20" w:rsidRPr="0004486F">
        <w:rPr>
          <w:rFonts w:ascii="Times New Roman" w:hAnsi="Times New Roman"/>
          <w:szCs w:val="24"/>
        </w:rPr>
        <w:t xml:space="preserve">included on </w:t>
      </w:r>
      <w:r w:rsidR="007778C1" w:rsidRPr="0004486F">
        <w:rPr>
          <w:rFonts w:ascii="Times New Roman" w:hAnsi="Times New Roman"/>
          <w:szCs w:val="24"/>
        </w:rPr>
        <w:t xml:space="preserve">the list of persons </w:t>
      </w:r>
      <w:r w:rsidR="007778C1" w:rsidRPr="0004486F">
        <w:rPr>
          <w:rFonts w:ascii="Times New Roman" w:hAnsi="Times New Roman"/>
          <w:szCs w:val="24"/>
        </w:rPr>
        <w:lastRenderedPageBreak/>
        <w:t xml:space="preserve">subject to restrictive measures. </w:t>
      </w:r>
      <w:r w:rsidR="00AF45B8" w:rsidRPr="0004486F">
        <w:rPr>
          <w:rFonts w:ascii="Times New Roman" w:hAnsi="Times New Roman"/>
          <w:szCs w:val="24"/>
        </w:rPr>
        <w:t xml:space="preserve">In May 2025 the Council added a possibility to target tangible assets which are used for activities of destabilising character. That may include vessels, aircraft, real estate, ports, airports, and physical elements of digital and communication networks. </w:t>
      </w:r>
      <w:r w:rsidR="007778C1" w:rsidRPr="0004486F">
        <w:rPr>
          <w:rFonts w:ascii="Times New Roman" w:hAnsi="Times New Roman"/>
          <w:szCs w:val="24"/>
        </w:rPr>
        <w:t xml:space="preserve">It should be noted that each Member State is responsible for implementing and enforcing sanctions on their territory. </w:t>
      </w:r>
    </w:p>
    <w:p w14:paraId="355897FE" w14:textId="6965B565" w:rsidR="5FD428C7" w:rsidRPr="0004486F" w:rsidRDefault="00B91F4C" w:rsidP="077F5027">
      <w:pPr>
        <w:widowControl w:val="0"/>
        <w:rPr>
          <w:rFonts w:ascii="Times New Roman" w:hAnsi="Times New Roman"/>
          <w:lang w:val="en-US"/>
        </w:rPr>
      </w:pPr>
      <w:r w:rsidRPr="077F5027">
        <w:rPr>
          <w:rFonts w:ascii="Times New Roman" w:hAnsi="Times New Roman"/>
          <w:lang w:val="en-US"/>
        </w:rPr>
        <w:t xml:space="preserve">On </w:t>
      </w:r>
      <w:r w:rsidR="00E20F1A" w:rsidRPr="077F5027">
        <w:rPr>
          <w:rFonts w:ascii="Times New Roman" w:hAnsi="Times New Roman"/>
          <w:lang w:val="en-US"/>
        </w:rPr>
        <w:t>paragraph</w:t>
      </w:r>
      <w:r w:rsidRPr="077F5027">
        <w:rPr>
          <w:rFonts w:ascii="Times New Roman" w:hAnsi="Times New Roman"/>
          <w:lang w:val="en-US"/>
        </w:rPr>
        <w:t xml:space="preserve"> </w:t>
      </w:r>
      <w:r w:rsidR="00A32FE4" w:rsidRPr="077F5027">
        <w:rPr>
          <w:rFonts w:ascii="Times New Roman" w:hAnsi="Times New Roman"/>
          <w:lang w:val="en-US"/>
        </w:rPr>
        <w:t>6</w:t>
      </w:r>
      <w:r w:rsidRPr="077F5027">
        <w:rPr>
          <w:rFonts w:ascii="Times New Roman" w:hAnsi="Times New Roman"/>
          <w:lang w:val="en-US"/>
        </w:rPr>
        <w:t>, t</w:t>
      </w:r>
      <w:r w:rsidR="42720408" w:rsidRPr="077F5027">
        <w:rPr>
          <w:rFonts w:ascii="Times New Roman" w:hAnsi="Times New Roman"/>
          <w:lang w:val="en-US"/>
        </w:rPr>
        <w:t xml:space="preserve">he Commission recalls that </w:t>
      </w:r>
      <w:r w:rsidR="2CD4D519" w:rsidRPr="077F5027">
        <w:rPr>
          <w:rFonts w:ascii="Times New Roman" w:hAnsi="Times New Roman"/>
          <w:lang w:val="en-US"/>
        </w:rPr>
        <w:t>countering</w:t>
      </w:r>
      <w:r w:rsidR="42720408" w:rsidRPr="077F5027">
        <w:rPr>
          <w:rFonts w:ascii="Times New Roman" w:hAnsi="Times New Roman"/>
          <w:lang w:val="en-US"/>
        </w:rPr>
        <w:t xml:space="preserve"> </w:t>
      </w:r>
      <w:r w:rsidR="00FD7876">
        <w:rPr>
          <w:rFonts w:ascii="Times New Roman" w:hAnsi="Times New Roman"/>
          <w:lang w:val="en-US"/>
        </w:rPr>
        <w:t>h</w:t>
      </w:r>
      <w:r w:rsidR="42720408" w:rsidRPr="077F5027">
        <w:rPr>
          <w:rFonts w:ascii="Times New Roman" w:hAnsi="Times New Roman"/>
          <w:lang w:val="en-US"/>
        </w:rPr>
        <w:t xml:space="preserve">ybrid </w:t>
      </w:r>
      <w:r w:rsidR="00FD7876">
        <w:rPr>
          <w:rFonts w:ascii="Times New Roman" w:hAnsi="Times New Roman"/>
          <w:lang w:val="en-US"/>
        </w:rPr>
        <w:t>t</w:t>
      </w:r>
      <w:r w:rsidR="42720408" w:rsidRPr="077F5027">
        <w:rPr>
          <w:rFonts w:ascii="Times New Roman" w:hAnsi="Times New Roman"/>
          <w:lang w:val="en-US"/>
        </w:rPr>
        <w:t xml:space="preserve">hreats is </w:t>
      </w:r>
      <w:r w:rsidR="345E8D05" w:rsidRPr="077F5027">
        <w:rPr>
          <w:rFonts w:ascii="Times New Roman" w:hAnsi="Times New Roman"/>
          <w:lang w:val="en-US"/>
        </w:rPr>
        <w:t xml:space="preserve">a </w:t>
      </w:r>
      <w:r w:rsidR="42720408" w:rsidRPr="077F5027">
        <w:rPr>
          <w:rFonts w:ascii="Times New Roman" w:hAnsi="Times New Roman"/>
          <w:lang w:val="en-US"/>
        </w:rPr>
        <w:t xml:space="preserve">primary responsibility of the Member States, whose security (in terrestrial, aerial, maritime and digital domains) is a primary sovereign competence. Due to the cross-border nature of these </w:t>
      </w:r>
      <w:r w:rsidR="001B586E">
        <w:rPr>
          <w:rFonts w:ascii="Times New Roman" w:hAnsi="Times New Roman"/>
          <w:lang w:val="en-US"/>
        </w:rPr>
        <w:t>h</w:t>
      </w:r>
      <w:r w:rsidR="42720408" w:rsidRPr="077F5027">
        <w:rPr>
          <w:rFonts w:ascii="Times New Roman" w:hAnsi="Times New Roman"/>
          <w:lang w:val="en-US"/>
        </w:rPr>
        <w:t xml:space="preserve">ybrid </w:t>
      </w:r>
      <w:r w:rsidR="001B586E">
        <w:rPr>
          <w:rFonts w:ascii="Times New Roman" w:hAnsi="Times New Roman"/>
          <w:lang w:val="en-US"/>
        </w:rPr>
        <w:t>t</w:t>
      </w:r>
      <w:r w:rsidR="42720408" w:rsidRPr="077F5027">
        <w:rPr>
          <w:rFonts w:ascii="Times New Roman" w:hAnsi="Times New Roman"/>
          <w:lang w:val="en-US"/>
        </w:rPr>
        <w:t>hreats, the Commission</w:t>
      </w:r>
      <w:r w:rsidR="00C778A3" w:rsidRPr="077F5027">
        <w:rPr>
          <w:rFonts w:ascii="Times New Roman" w:hAnsi="Times New Roman"/>
          <w:lang w:val="en-US"/>
        </w:rPr>
        <w:t xml:space="preserve"> and the High Representative /Vice-President </w:t>
      </w:r>
      <w:r w:rsidR="42720408" w:rsidRPr="077F5027">
        <w:rPr>
          <w:rFonts w:ascii="Times New Roman" w:hAnsi="Times New Roman"/>
          <w:lang w:val="en-US"/>
        </w:rPr>
        <w:t xml:space="preserve">support </w:t>
      </w:r>
      <w:r w:rsidR="6BFCDF34" w:rsidRPr="077F5027">
        <w:rPr>
          <w:rFonts w:ascii="Times New Roman" w:hAnsi="Times New Roman"/>
          <w:lang w:val="en-US"/>
        </w:rPr>
        <w:t xml:space="preserve">the </w:t>
      </w:r>
      <w:r w:rsidR="42720408" w:rsidRPr="077F5027">
        <w:rPr>
          <w:rFonts w:ascii="Times New Roman" w:hAnsi="Times New Roman"/>
          <w:lang w:val="en-US"/>
        </w:rPr>
        <w:t>M</w:t>
      </w:r>
      <w:r w:rsidR="7EB9610F" w:rsidRPr="077F5027">
        <w:rPr>
          <w:rFonts w:ascii="Times New Roman" w:hAnsi="Times New Roman"/>
          <w:lang w:val="en-US"/>
        </w:rPr>
        <w:t>ember States</w:t>
      </w:r>
      <w:r w:rsidR="42720408" w:rsidRPr="077F5027">
        <w:rPr>
          <w:rFonts w:ascii="Times New Roman" w:hAnsi="Times New Roman"/>
          <w:lang w:val="en-US"/>
        </w:rPr>
        <w:t xml:space="preserve"> and ha</w:t>
      </w:r>
      <w:r w:rsidR="00C778A3" w:rsidRPr="077F5027">
        <w:rPr>
          <w:rFonts w:ascii="Times New Roman" w:hAnsi="Times New Roman"/>
          <w:lang w:val="en-US"/>
        </w:rPr>
        <w:t>ve</w:t>
      </w:r>
      <w:r w:rsidR="42720408" w:rsidRPr="077F5027">
        <w:rPr>
          <w:rFonts w:ascii="Times New Roman" w:hAnsi="Times New Roman"/>
          <w:lang w:val="en-US"/>
        </w:rPr>
        <w:t xml:space="preserve"> put in place a range of policies and instruments</w:t>
      </w:r>
      <w:r w:rsidR="003551B4" w:rsidRPr="077F5027">
        <w:rPr>
          <w:rFonts w:ascii="Times New Roman" w:hAnsi="Times New Roman"/>
          <w:lang w:val="en-US"/>
        </w:rPr>
        <w:t xml:space="preserve">. Those </w:t>
      </w:r>
      <w:r w:rsidR="009C17CB" w:rsidRPr="077F5027">
        <w:rPr>
          <w:rFonts w:ascii="Times New Roman" w:hAnsi="Times New Roman"/>
          <w:lang w:val="en-US"/>
        </w:rPr>
        <w:t xml:space="preserve">actions will follow the Defence Readiness Roadmap 2030 flagship instruments, such as European Eastern Flank Watch and European Drone Defence Initiative, aiming to assist the coordination and to boost </w:t>
      </w:r>
      <w:r w:rsidR="06DEB6BF" w:rsidRPr="077F5027">
        <w:rPr>
          <w:rFonts w:ascii="Times New Roman" w:hAnsi="Times New Roman"/>
          <w:lang w:val="en-US"/>
        </w:rPr>
        <w:t xml:space="preserve">the </w:t>
      </w:r>
      <w:r w:rsidR="009C17CB" w:rsidRPr="077F5027">
        <w:rPr>
          <w:rFonts w:ascii="Times New Roman" w:hAnsi="Times New Roman"/>
          <w:lang w:val="en-US"/>
        </w:rPr>
        <w:t>EU defence industry technological base via supporting actions i</w:t>
      </w:r>
      <w:r w:rsidR="514E8317" w:rsidRPr="077F5027">
        <w:rPr>
          <w:rFonts w:ascii="Times New Roman" w:hAnsi="Times New Roman"/>
          <w:lang w:val="en-US"/>
        </w:rPr>
        <w:t>n</w:t>
      </w:r>
      <w:r w:rsidR="009C17CB" w:rsidRPr="077F5027">
        <w:rPr>
          <w:rFonts w:ascii="Times New Roman" w:hAnsi="Times New Roman"/>
          <w:lang w:val="en-US"/>
        </w:rPr>
        <w:t xml:space="preserve"> domains of companies, industry, innovations and joint procurement. This will </w:t>
      </w:r>
      <w:r w:rsidR="003551B4" w:rsidRPr="077F5027">
        <w:rPr>
          <w:rFonts w:ascii="Times New Roman" w:hAnsi="Times New Roman"/>
          <w:lang w:val="en-US"/>
        </w:rPr>
        <w:t>aim</w:t>
      </w:r>
      <w:r w:rsidR="42720408" w:rsidRPr="077F5027">
        <w:rPr>
          <w:rFonts w:ascii="Times New Roman" w:hAnsi="Times New Roman"/>
          <w:lang w:val="en-US"/>
        </w:rPr>
        <w:t xml:space="preserve"> to help M</w:t>
      </w:r>
      <w:r w:rsidR="794043EC" w:rsidRPr="077F5027">
        <w:rPr>
          <w:rFonts w:ascii="Times New Roman" w:hAnsi="Times New Roman"/>
          <w:lang w:val="en-US"/>
        </w:rPr>
        <w:t xml:space="preserve">ember </w:t>
      </w:r>
      <w:r w:rsidR="42720408" w:rsidRPr="077F5027">
        <w:rPr>
          <w:rFonts w:ascii="Times New Roman" w:hAnsi="Times New Roman"/>
          <w:lang w:val="en-US"/>
        </w:rPr>
        <w:t>S</w:t>
      </w:r>
      <w:r w:rsidR="0CB842FC" w:rsidRPr="077F5027">
        <w:rPr>
          <w:rFonts w:ascii="Times New Roman" w:hAnsi="Times New Roman"/>
          <w:lang w:val="en-US"/>
        </w:rPr>
        <w:t>tates</w:t>
      </w:r>
      <w:r w:rsidR="42720408" w:rsidRPr="077F5027">
        <w:rPr>
          <w:rFonts w:ascii="Times New Roman" w:hAnsi="Times New Roman"/>
          <w:lang w:val="en-US"/>
        </w:rPr>
        <w:t xml:space="preserve"> </w:t>
      </w:r>
      <w:r w:rsidR="00163CE5" w:rsidRPr="077F5027">
        <w:rPr>
          <w:rFonts w:ascii="Times New Roman" w:hAnsi="Times New Roman"/>
          <w:lang w:val="en-US"/>
        </w:rPr>
        <w:t>enhance their situational awareness and monitor</w:t>
      </w:r>
      <w:r w:rsidR="003551B4" w:rsidRPr="077F5027">
        <w:rPr>
          <w:rFonts w:ascii="Times New Roman" w:hAnsi="Times New Roman"/>
          <w:lang w:val="en-US"/>
        </w:rPr>
        <w:t>ing capacity</w:t>
      </w:r>
      <w:r w:rsidR="42720408" w:rsidRPr="077F5027">
        <w:rPr>
          <w:rFonts w:ascii="Times New Roman" w:hAnsi="Times New Roman"/>
          <w:lang w:val="en-US"/>
        </w:rPr>
        <w:t xml:space="preserve">, </w:t>
      </w:r>
      <w:r w:rsidR="00163CE5" w:rsidRPr="077F5027">
        <w:rPr>
          <w:rFonts w:ascii="Times New Roman" w:hAnsi="Times New Roman"/>
          <w:lang w:val="en-US"/>
        </w:rPr>
        <w:t xml:space="preserve">strengthen their </w:t>
      </w:r>
      <w:r w:rsidR="42720408" w:rsidRPr="077F5027">
        <w:rPr>
          <w:rFonts w:ascii="Times New Roman" w:hAnsi="Times New Roman"/>
          <w:lang w:val="en-US"/>
        </w:rPr>
        <w:t>resilien</w:t>
      </w:r>
      <w:r w:rsidR="00163CE5" w:rsidRPr="077F5027">
        <w:rPr>
          <w:rFonts w:ascii="Times New Roman" w:hAnsi="Times New Roman"/>
          <w:lang w:val="en-US"/>
        </w:rPr>
        <w:t xml:space="preserve">ce, develop and implement an effective deterrence by cost imposition to tackle </w:t>
      </w:r>
      <w:r w:rsidR="00B62369" w:rsidRPr="077F5027">
        <w:rPr>
          <w:rFonts w:ascii="Times New Roman" w:hAnsi="Times New Roman"/>
          <w:lang w:val="en-US"/>
        </w:rPr>
        <w:t>h</w:t>
      </w:r>
      <w:r w:rsidR="2CDF62F0" w:rsidRPr="077F5027">
        <w:rPr>
          <w:rFonts w:ascii="Times New Roman" w:hAnsi="Times New Roman"/>
          <w:lang w:val="en-US"/>
        </w:rPr>
        <w:t xml:space="preserve">ybrid </w:t>
      </w:r>
      <w:r w:rsidR="00B62369" w:rsidRPr="077F5027">
        <w:rPr>
          <w:rFonts w:ascii="Times New Roman" w:hAnsi="Times New Roman"/>
          <w:lang w:val="en-US"/>
        </w:rPr>
        <w:t>t</w:t>
      </w:r>
      <w:r w:rsidR="6C1660B3" w:rsidRPr="077F5027">
        <w:rPr>
          <w:rFonts w:ascii="Times New Roman" w:hAnsi="Times New Roman"/>
          <w:lang w:val="en-US"/>
        </w:rPr>
        <w:t>hreat</w:t>
      </w:r>
      <w:r w:rsidR="00B62369" w:rsidRPr="077F5027">
        <w:rPr>
          <w:rFonts w:ascii="Times New Roman" w:hAnsi="Times New Roman"/>
          <w:lang w:val="en-US"/>
        </w:rPr>
        <w:t>s</w:t>
      </w:r>
      <w:r w:rsidR="00163CE5" w:rsidRPr="077F5027">
        <w:rPr>
          <w:rFonts w:ascii="Times New Roman" w:hAnsi="Times New Roman"/>
          <w:lang w:val="en-US"/>
        </w:rPr>
        <w:t>, all in close coordination and joint action with partners, notably NATO</w:t>
      </w:r>
      <w:r w:rsidR="42720408" w:rsidRPr="077F5027">
        <w:rPr>
          <w:rFonts w:ascii="Times New Roman" w:hAnsi="Times New Roman"/>
          <w:lang w:val="en-US"/>
        </w:rPr>
        <w:t xml:space="preserve">. Any proposal for such an escalation ladder will have to be discussed with </w:t>
      </w:r>
      <w:r w:rsidR="08F10A00" w:rsidRPr="077F5027">
        <w:rPr>
          <w:rFonts w:ascii="Times New Roman" w:hAnsi="Times New Roman"/>
          <w:lang w:val="en-US"/>
        </w:rPr>
        <w:t xml:space="preserve">the </w:t>
      </w:r>
      <w:r w:rsidR="42720408" w:rsidRPr="077F5027">
        <w:rPr>
          <w:rFonts w:ascii="Times New Roman" w:hAnsi="Times New Roman"/>
          <w:lang w:val="en-US"/>
        </w:rPr>
        <w:t>Council.</w:t>
      </w:r>
    </w:p>
    <w:p w14:paraId="4789E18C" w14:textId="3BD6A18D" w:rsidR="006A3399" w:rsidRPr="0004486F" w:rsidRDefault="006A3399" w:rsidP="00EB26F6">
      <w:pPr>
        <w:widowControl w:val="0"/>
        <w:rPr>
          <w:rFonts w:ascii="Times New Roman" w:hAnsi="Times New Roman"/>
          <w:bCs/>
          <w:szCs w:val="24"/>
          <w:lang w:val="en-US"/>
        </w:rPr>
      </w:pPr>
      <w:r w:rsidRPr="0004486F">
        <w:rPr>
          <w:rFonts w:ascii="Times New Roman" w:hAnsi="Times New Roman"/>
          <w:bCs/>
          <w:szCs w:val="24"/>
          <w:lang w:val="en-US"/>
        </w:rPr>
        <w:t xml:space="preserve">On paragraph 7, the Commission </w:t>
      </w:r>
      <w:r w:rsidR="00100492">
        <w:rPr>
          <w:rFonts w:ascii="Times New Roman" w:hAnsi="Times New Roman"/>
          <w:bCs/>
          <w:szCs w:val="24"/>
          <w:lang w:val="en-US"/>
        </w:rPr>
        <w:t xml:space="preserve">took action </w:t>
      </w:r>
      <w:r w:rsidRPr="0004486F">
        <w:rPr>
          <w:rFonts w:ascii="Times New Roman" w:hAnsi="Times New Roman"/>
          <w:bCs/>
          <w:szCs w:val="24"/>
          <w:lang w:val="en-US"/>
        </w:rPr>
        <w:t xml:space="preserve">on 3 December 2025 </w:t>
      </w:r>
      <w:r w:rsidRPr="0004486F">
        <w:rPr>
          <w:rFonts w:ascii="Times New Roman" w:hAnsi="Times New Roman"/>
          <w:bCs/>
          <w:szCs w:val="24"/>
        </w:rPr>
        <w:t xml:space="preserve">to preserve the integrity of the EU financial system by </w:t>
      </w:r>
      <w:r w:rsidR="00100492">
        <w:rPr>
          <w:rFonts w:ascii="Times New Roman" w:hAnsi="Times New Roman"/>
          <w:bCs/>
          <w:szCs w:val="24"/>
        </w:rPr>
        <w:t xml:space="preserve">proposing to </w:t>
      </w:r>
      <w:r w:rsidRPr="0004486F">
        <w:rPr>
          <w:rFonts w:ascii="Times New Roman" w:hAnsi="Times New Roman"/>
          <w:bCs/>
          <w:szCs w:val="24"/>
        </w:rPr>
        <w:t xml:space="preserve">add Russia to </w:t>
      </w:r>
      <w:r w:rsidR="00100492">
        <w:rPr>
          <w:rFonts w:ascii="Times New Roman" w:hAnsi="Times New Roman"/>
          <w:bCs/>
          <w:szCs w:val="24"/>
        </w:rPr>
        <w:t>the EU</w:t>
      </w:r>
      <w:r w:rsidR="00100492" w:rsidRPr="0004486F">
        <w:rPr>
          <w:rFonts w:ascii="Times New Roman" w:hAnsi="Times New Roman"/>
          <w:bCs/>
          <w:szCs w:val="24"/>
        </w:rPr>
        <w:t xml:space="preserve"> </w:t>
      </w:r>
      <w:r w:rsidRPr="0004486F">
        <w:rPr>
          <w:rFonts w:ascii="Times New Roman" w:hAnsi="Times New Roman"/>
          <w:bCs/>
          <w:szCs w:val="24"/>
        </w:rPr>
        <w:t xml:space="preserve">list of high-risk jurisdictions presenting strategic deficiencies in their national </w:t>
      </w:r>
      <w:r w:rsidR="00B1088F" w:rsidRPr="0004486F">
        <w:rPr>
          <w:rFonts w:ascii="Times New Roman" w:hAnsi="Times New Roman"/>
          <w:bCs/>
          <w:szCs w:val="24"/>
        </w:rPr>
        <w:t xml:space="preserve">anti-money laundering and counter-terrorist financing </w:t>
      </w:r>
      <w:r w:rsidRPr="0004486F">
        <w:rPr>
          <w:rFonts w:ascii="Times New Roman" w:hAnsi="Times New Roman"/>
          <w:bCs/>
          <w:szCs w:val="24"/>
        </w:rPr>
        <w:t>(AML/CFT)</w:t>
      </w:r>
      <w:r w:rsidR="00B1088F" w:rsidRPr="0004486F">
        <w:rPr>
          <w:rStyle w:val="FootnoteReference"/>
          <w:rFonts w:ascii="Times New Roman" w:hAnsi="Times New Roman"/>
          <w:bCs/>
          <w:szCs w:val="24"/>
        </w:rPr>
        <w:footnoteReference w:id="2"/>
      </w:r>
      <w:r w:rsidRPr="0004486F">
        <w:rPr>
          <w:rFonts w:ascii="Times New Roman" w:hAnsi="Times New Roman"/>
          <w:bCs/>
          <w:szCs w:val="24"/>
        </w:rPr>
        <w:t xml:space="preserve"> regimes.</w:t>
      </w:r>
      <w:r w:rsidR="00AE3797">
        <w:t xml:space="preserve"> </w:t>
      </w:r>
      <w:r w:rsidRPr="0004486F">
        <w:rPr>
          <w:rFonts w:ascii="Times New Roman" w:hAnsi="Times New Roman"/>
          <w:bCs/>
          <w:szCs w:val="24"/>
        </w:rPr>
        <w:t xml:space="preserve">The </w:t>
      </w:r>
      <w:r w:rsidR="00100492">
        <w:rPr>
          <w:rFonts w:ascii="Times New Roman" w:hAnsi="Times New Roman"/>
          <w:bCs/>
          <w:szCs w:val="24"/>
        </w:rPr>
        <w:t>D</w:t>
      </w:r>
      <w:r w:rsidRPr="0004486F">
        <w:rPr>
          <w:rFonts w:ascii="Times New Roman" w:hAnsi="Times New Roman"/>
          <w:bCs/>
          <w:szCs w:val="24"/>
        </w:rPr>
        <w:t xml:space="preserve">elegated </w:t>
      </w:r>
      <w:r w:rsidR="00100492">
        <w:rPr>
          <w:rFonts w:ascii="Times New Roman" w:hAnsi="Times New Roman"/>
          <w:bCs/>
          <w:szCs w:val="24"/>
        </w:rPr>
        <w:t>R</w:t>
      </w:r>
      <w:r w:rsidRPr="0004486F">
        <w:rPr>
          <w:rFonts w:ascii="Times New Roman" w:hAnsi="Times New Roman"/>
          <w:bCs/>
          <w:szCs w:val="24"/>
        </w:rPr>
        <w:t>egulation</w:t>
      </w:r>
      <w:r w:rsidR="00100492">
        <w:rPr>
          <w:rFonts w:ascii="Times New Roman" w:hAnsi="Times New Roman"/>
          <w:bCs/>
          <w:szCs w:val="24"/>
        </w:rPr>
        <w:t xml:space="preserve"> accomplishing this</w:t>
      </w:r>
      <w:r w:rsidRPr="0004486F">
        <w:rPr>
          <w:rFonts w:ascii="Times New Roman" w:hAnsi="Times New Roman"/>
          <w:bCs/>
          <w:szCs w:val="24"/>
        </w:rPr>
        <w:t xml:space="preserve"> </w:t>
      </w:r>
      <w:r w:rsidR="00100492">
        <w:rPr>
          <w:rFonts w:ascii="Times New Roman" w:hAnsi="Times New Roman"/>
          <w:bCs/>
          <w:szCs w:val="24"/>
        </w:rPr>
        <w:t xml:space="preserve">was subject to a period of </w:t>
      </w:r>
      <w:r w:rsidRPr="0004486F">
        <w:rPr>
          <w:rFonts w:ascii="Times New Roman" w:hAnsi="Times New Roman"/>
          <w:bCs/>
          <w:szCs w:val="24"/>
        </w:rPr>
        <w:t xml:space="preserve">scrutiny and non-objection of the European Parliament and the Council </w:t>
      </w:r>
      <w:r w:rsidR="00100492">
        <w:rPr>
          <w:rFonts w:ascii="Times New Roman" w:hAnsi="Times New Roman"/>
          <w:bCs/>
          <w:szCs w:val="24"/>
        </w:rPr>
        <w:t xml:space="preserve">for </w:t>
      </w:r>
      <w:r w:rsidRPr="0004486F">
        <w:rPr>
          <w:rFonts w:ascii="Times New Roman" w:hAnsi="Times New Roman"/>
          <w:bCs/>
          <w:szCs w:val="24"/>
        </w:rPr>
        <w:t xml:space="preserve">one month. </w:t>
      </w:r>
      <w:r w:rsidR="00100492">
        <w:rPr>
          <w:rFonts w:ascii="Times New Roman" w:hAnsi="Times New Roman"/>
          <w:bCs/>
          <w:szCs w:val="24"/>
        </w:rPr>
        <w:t>None of the co-legislators objected, and so the Delegated Regulation entered into application on 29 January 2026</w:t>
      </w:r>
      <w:r w:rsidRPr="0004486F">
        <w:rPr>
          <w:rFonts w:ascii="Times New Roman" w:hAnsi="Times New Roman"/>
          <w:bCs/>
          <w:szCs w:val="24"/>
        </w:rPr>
        <w:t>.</w:t>
      </w:r>
    </w:p>
    <w:p w14:paraId="7979ED89" w14:textId="2FA36C41" w:rsidR="00EB26F6" w:rsidRPr="0004486F" w:rsidRDefault="00B62369" w:rsidP="00EB26F6">
      <w:pPr>
        <w:widowControl w:val="0"/>
        <w:rPr>
          <w:rFonts w:ascii="Times New Roman" w:hAnsi="Times New Roman"/>
          <w:bCs/>
          <w:szCs w:val="24"/>
          <w:lang w:val="en-IE"/>
        </w:rPr>
      </w:pPr>
      <w:r w:rsidRPr="0004486F">
        <w:rPr>
          <w:rFonts w:ascii="Times New Roman" w:hAnsi="Times New Roman"/>
          <w:bCs/>
          <w:szCs w:val="24"/>
          <w:lang w:val="en-US"/>
        </w:rPr>
        <w:t>The</w:t>
      </w:r>
      <w:r w:rsidR="00EB26F6" w:rsidRPr="0004486F">
        <w:rPr>
          <w:rFonts w:ascii="Times New Roman" w:hAnsi="Times New Roman"/>
          <w:bCs/>
          <w:szCs w:val="24"/>
          <w:lang w:val="en-US"/>
        </w:rPr>
        <w:t xml:space="preserve"> Commission</w:t>
      </w:r>
      <w:r w:rsidR="004C3636">
        <w:rPr>
          <w:rFonts w:ascii="Times New Roman" w:hAnsi="Times New Roman"/>
          <w:bCs/>
          <w:szCs w:val="24"/>
          <w:lang w:val="en-US"/>
        </w:rPr>
        <w:t xml:space="preserve"> </w:t>
      </w:r>
      <w:r w:rsidR="00EB26F6" w:rsidRPr="0004486F">
        <w:rPr>
          <w:rFonts w:ascii="Times New Roman" w:hAnsi="Times New Roman"/>
          <w:bCs/>
          <w:szCs w:val="24"/>
          <w:lang w:val="en-US"/>
        </w:rPr>
        <w:t>shares the concerns</w:t>
      </w:r>
      <w:r w:rsidR="004C3636">
        <w:rPr>
          <w:rFonts w:ascii="Times New Roman" w:hAnsi="Times New Roman"/>
          <w:bCs/>
          <w:szCs w:val="24"/>
          <w:lang w:val="en-US"/>
        </w:rPr>
        <w:t xml:space="preserve"> </w:t>
      </w:r>
      <w:r w:rsidR="00EB26F6" w:rsidRPr="0004486F">
        <w:rPr>
          <w:rFonts w:ascii="Times New Roman" w:hAnsi="Times New Roman"/>
          <w:bCs/>
          <w:szCs w:val="24"/>
          <w:lang w:val="en-US"/>
        </w:rPr>
        <w:t>expressed by the European Parliament</w:t>
      </w:r>
      <w:r w:rsidRPr="0004486F">
        <w:rPr>
          <w:rFonts w:ascii="Times New Roman" w:hAnsi="Times New Roman"/>
          <w:bCs/>
          <w:szCs w:val="24"/>
          <w:lang w:val="en-US"/>
        </w:rPr>
        <w:t xml:space="preserve"> in paragraph 8</w:t>
      </w:r>
      <w:r w:rsidR="004C3636">
        <w:rPr>
          <w:rFonts w:ascii="Times New Roman" w:hAnsi="Times New Roman"/>
          <w:bCs/>
          <w:szCs w:val="24"/>
          <w:lang w:val="en-US"/>
        </w:rPr>
        <w:t xml:space="preserve"> </w:t>
      </w:r>
      <w:r w:rsidR="00EB26F6" w:rsidRPr="0004486F">
        <w:rPr>
          <w:rFonts w:ascii="Times New Roman" w:hAnsi="Times New Roman"/>
          <w:bCs/>
          <w:szCs w:val="24"/>
          <w:lang w:val="en-US"/>
        </w:rPr>
        <w:t>regarding</w:t>
      </w:r>
      <w:r w:rsidR="004C3636">
        <w:rPr>
          <w:rFonts w:ascii="Times New Roman" w:hAnsi="Times New Roman"/>
          <w:bCs/>
          <w:szCs w:val="24"/>
          <w:lang w:val="en-US"/>
        </w:rPr>
        <w:t xml:space="preserve"> </w:t>
      </w:r>
      <w:r w:rsidR="00EB26F6" w:rsidRPr="0004486F">
        <w:rPr>
          <w:rFonts w:ascii="Times New Roman" w:hAnsi="Times New Roman"/>
          <w:bCs/>
          <w:szCs w:val="24"/>
          <w:lang w:val="en-US"/>
        </w:rPr>
        <w:t>the</w:t>
      </w:r>
      <w:r w:rsidR="004C3636">
        <w:rPr>
          <w:rFonts w:ascii="Times New Roman" w:hAnsi="Times New Roman"/>
          <w:bCs/>
          <w:szCs w:val="24"/>
          <w:lang w:val="en-US"/>
        </w:rPr>
        <w:t xml:space="preserve"> </w:t>
      </w:r>
      <w:r w:rsidR="00EB26F6" w:rsidRPr="0004486F">
        <w:rPr>
          <w:rFonts w:ascii="Times New Roman" w:hAnsi="Times New Roman"/>
          <w:bCs/>
          <w:szCs w:val="24"/>
          <w:lang w:val="en-US"/>
        </w:rPr>
        <w:t xml:space="preserve">disruptions to </w:t>
      </w:r>
      <w:r w:rsidR="003F2AFB" w:rsidRPr="0004486F">
        <w:rPr>
          <w:rFonts w:ascii="Times New Roman" w:hAnsi="Times New Roman"/>
          <w:bCs/>
          <w:szCs w:val="24"/>
          <w:lang w:val="en-US"/>
        </w:rPr>
        <w:t>Global Navigation Satellite System (</w:t>
      </w:r>
      <w:r w:rsidR="00EB26F6" w:rsidRPr="0004486F">
        <w:rPr>
          <w:rFonts w:ascii="Times New Roman" w:hAnsi="Times New Roman"/>
          <w:bCs/>
          <w:szCs w:val="24"/>
          <w:lang w:val="en-US"/>
        </w:rPr>
        <w:t>GNSS</w:t>
      </w:r>
      <w:r w:rsidR="003F2AFB" w:rsidRPr="0004486F">
        <w:rPr>
          <w:rFonts w:ascii="Times New Roman" w:hAnsi="Times New Roman"/>
          <w:bCs/>
          <w:szCs w:val="24"/>
          <w:lang w:val="en-US"/>
        </w:rPr>
        <w:t>)</w:t>
      </w:r>
      <w:r w:rsidR="00EB26F6" w:rsidRPr="0004486F">
        <w:rPr>
          <w:rFonts w:ascii="Times New Roman" w:hAnsi="Times New Roman"/>
          <w:bCs/>
          <w:szCs w:val="24"/>
          <w:lang w:val="en-US"/>
        </w:rPr>
        <w:t xml:space="preserve"> services, which have</w:t>
      </w:r>
      <w:r w:rsidR="004C3636">
        <w:rPr>
          <w:rFonts w:ascii="Times New Roman" w:hAnsi="Times New Roman"/>
          <w:bCs/>
          <w:szCs w:val="24"/>
          <w:lang w:val="en-US"/>
        </w:rPr>
        <w:t xml:space="preserve"> </w:t>
      </w:r>
      <w:r w:rsidR="00EB26F6" w:rsidRPr="0004486F">
        <w:rPr>
          <w:rFonts w:ascii="Times New Roman" w:hAnsi="Times New Roman"/>
          <w:bCs/>
          <w:szCs w:val="24"/>
          <w:lang w:val="en-US"/>
        </w:rPr>
        <w:t>far-reaching economic and societal</w:t>
      </w:r>
      <w:r w:rsidR="004C3636">
        <w:rPr>
          <w:rFonts w:ascii="Times New Roman" w:hAnsi="Times New Roman"/>
          <w:bCs/>
          <w:szCs w:val="24"/>
          <w:lang w:val="en-US"/>
        </w:rPr>
        <w:t xml:space="preserve"> </w:t>
      </w:r>
      <w:r w:rsidR="00EB26F6" w:rsidRPr="0004486F">
        <w:rPr>
          <w:rFonts w:ascii="Times New Roman" w:hAnsi="Times New Roman"/>
          <w:bCs/>
          <w:szCs w:val="24"/>
          <w:lang w:val="en-US"/>
        </w:rPr>
        <w:t>consequences,</w:t>
      </w:r>
      <w:r w:rsidR="004C3636">
        <w:rPr>
          <w:rFonts w:ascii="Times New Roman" w:hAnsi="Times New Roman"/>
          <w:bCs/>
          <w:szCs w:val="24"/>
          <w:lang w:val="en-US"/>
        </w:rPr>
        <w:t xml:space="preserve"> </w:t>
      </w:r>
      <w:r w:rsidR="00EB26F6" w:rsidRPr="0004486F">
        <w:rPr>
          <w:rFonts w:ascii="Times New Roman" w:hAnsi="Times New Roman"/>
          <w:bCs/>
          <w:szCs w:val="24"/>
          <w:lang w:val="en-US"/>
        </w:rPr>
        <w:t xml:space="preserve">including a significant negative impact on aviation and maritime safety. </w:t>
      </w:r>
      <w:r w:rsidR="00EB26F6" w:rsidRPr="0004486F">
        <w:rPr>
          <w:rFonts w:ascii="Times New Roman" w:hAnsi="Times New Roman"/>
          <w:bCs/>
          <w:szCs w:val="24"/>
          <w:lang w:val="en-IE"/>
        </w:rPr>
        <w:t xml:space="preserve">In light of actions that led to the condemnation of Russia by the </w:t>
      </w:r>
      <w:r w:rsidR="006E6F25" w:rsidRPr="0004486F">
        <w:rPr>
          <w:rFonts w:ascii="Times New Roman" w:hAnsi="Times New Roman"/>
          <w:bCs/>
          <w:szCs w:val="24"/>
          <w:lang w:val="en-IE"/>
        </w:rPr>
        <w:t>International Civil Aviation Organization (</w:t>
      </w:r>
      <w:r w:rsidR="00EB26F6" w:rsidRPr="0004486F">
        <w:rPr>
          <w:rFonts w:ascii="Times New Roman" w:hAnsi="Times New Roman"/>
          <w:bCs/>
          <w:szCs w:val="24"/>
          <w:lang w:val="en-IE"/>
        </w:rPr>
        <w:t>ICAO</w:t>
      </w:r>
      <w:r w:rsidR="006E6F25" w:rsidRPr="0004486F">
        <w:rPr>
          <w:rFonts w:ascii="Times New Roman" w:hAnsi="Times New Roman"/>
          <w:bCs/>
          <w:szCs w:val="24"/>
          <w:lang w:val="en-IE"/>
        </w:rPr>
        <w:t>)</w:t>
      </w:r>
      <w:r w:rsidR="00EB26F6" w:rsidRPr="0004486F">
        <w:rPr>
          <w:rFonts w:ascii="Times New Roman" w:hAnsi="Times New Roman"/>
          <w:bCs/>
          <w:szCs w:val="24"/>
          <w:lang w:val="en-IE"/>
        </w:rPr>
        <w:t xml:space="preserve"> Assembly and the </w:t>
      </w:r>
      <w:r w:rsidR="00586B83" w:rsidRPr="0004486F">
        <w:rPr>
          <w:rFonts w:ascii="Times New Roman" w:hAnsi="Times New Roman"/>
          <w:bCs/>
          <w:szCs w:val="24"/>
          <w:lang w:val="en-IE"/>
        </w:rPr>
        <w:t>International Telecommunication Union</w:t>
      </w:r>
      <w:r w:rsidR="00EB26F6" w:rsidRPr="0004486F">
        <w:rPr>
          <w:rFonts w:ascii="Times New Roman" w:hAnsi="Times New Roman"/>
          <w:bCs/>
          <w:szCs w:val="24"/>
          <w:lang w:val="en-IE"/>
        </w:rPr>
        <w:t xml:space="preserve"> </w:t>
      </w:r>
      <w:r w:rsidR="00586B83" w:rsidRPr="0004486F">
        <w:rPr>
          <w:rFonts w:ascii="Times New Roman" w:hAnsi="Times New Roman"/>
          <w:bCs/>
          <w:szCs w:val="24"/>
          <w:lang w:val="en-IE"/>
        </w:rPr>
        <w:t>(</w:t>
      </w:r>
      <w:r w:rsidR="00EB26F6" w:rsidRPr="0004486F">
        <w:rPr>
          <w:rFonts w:ascii="Times New Roman" w:hAnsi="Times New Roman"/>
          <w:bCs/>
          <w:szCs w:val="24"/>
          <w:lang w:val="en-IE"/>
        </w:rPr>
        <w:t>ITU</w:t>
      </w:r>
      <w:r w:rsidR="00586B83" w:rsidRPr="0004486F">
        <w:rPr>
          <w:rFonts w:ascii="Times New Roman" w:hAnsi="Times New Roman"/>
          <w:bCs/>
          <w:szCs w:val="24"/>
          <w:lang w:val="en-IE"/>
        </w:rPr>
        <w:t>)</w:t>
      </w:r>
      <w:r w:rsidR="00EB26F6" w:rsidRPr="0004486F">
        <w:rPr>
          <w:rFonts w:ascii="Times New Roman" w:hAnsi="Times New Roman"/>
          <w:bCs/>
          <w:szCs w:val="24"/>
          <w:lang w:val="en-IE"/>
        </w:rPr>
        <w:t xml:space="preserve">, the Commission is prepared to continue collaborating with Member States to escalate pressure on Russia by addressing the issue at the international level, including initiatives within UN agencies. Merely defending </w:t>
      </w:r>
      <w:r w:rsidR="009D0690" w:rsidRPr="0004486F">
        <w:rPr>
          <w:rFonts w:ascii="Times New Roman" w:hAnsi="Times New Roman"/>
          <w:bCs/>
          <w:szCs w:val="24"/>
          <w:lang w:val="en-IE"/>
        </w:rPr>
        <w:t>the EU</w:t>
      </w:r>
      <w:r w:rsidR="00EB26F6" w:rsidRPr="0004486F">
        <w:rPr>
          <w:rFonts w:ascii="Times New Roman" w:hAnsi="Times New Roman"/>
          <w:bCs/>
          <w:szCs w:val="24"/>
          <w:lang w:val="en-IE"/>
        </w:rPr>
        <w:t xml:space="preserve"> values in international forums is insufficient, as this challenge is fundamentally an EU issue. Consequently, the Commission and the </w:t>
      </w:r>
      <w:r w:rsidR="00860C49" w:rsidRPr="0004486F">
        <w:rPr>
          <w:rFonts w:ascii="Times New Roman" w:hAnsi="Times New Roman"/>
          <w:bCs/>
          <w:szCs w:val="24"/>
          <w:lang w:val="en-IE"/>
        </w:rPr>
        <w:t>European External Action Service (</w:t>
      </w:r>
      <w:r w:rsidR="00EB26F6" w:rsidRPr="0004486F">
        <w:rPr>
          <w:rFonts w:ascii="Times New Roman" w:hAnsi="Times New Roman"/>
          <w:bCs/>
          <w:szCs w:val="24"/>
          <w:lang w:val="en-IE"/>
        </w:rPr>
        <w:t>EEAS</w:t>
      </w:r>
      <w:r w:rsidR="00860C49" w:rsidRPr="0004486F">
        <w:rPr>
          <w:rFonts w:ascii="Times New Roman" w:hAnsi="Times New Roman"/>
          <w:bCs/>
          <w:szCs w:val="24"/>
          <w:lang w:val="en-IE"/>
        </w:rPr>
        <w:t>)</w:t>
      </w:r>
      <w:r w:rsidR="00EB26F6" w:rsidRPr="0004486F">
        <w:rPr>
          <w:rFonts w:ascii="Times New Roman" w:hAnsi="Times New Roman"/>
          <w:bCs/>
          <w:szCs w:val="24"/>
          <w:lang w:val="en-IE"/>
        </w:rPr>
        <w:t xml:space="preserve"> are developing a comprehensive EU action plan in response to requests made by several Member States in June 2025. </w:t>
      </w:r>
      <w:r w:rsidR="0004486F" w:rsidRPr="0004486F">
        <w:rPr>
          <w:rFonts w:ascii="Times New Roman" w:hAnsi="Times New Roman"/>
          <w:bCs/>
          <w:szCs w:val="24"/>
        </w:rPr>
        <w:t>The aviation part of this</w:t>
      </w:r>
      <w:r w:rsidR="00EB26F6" w:rsidRPr="0004486F">
        <w:rPr>
          <w:rFonts w:ascii="Times New Roman" w:hAnsi="Times New Roman"/>
          <w:bCs/>
          <w:szCs w:val="24"/>
          <w:lang w:val="en-IE"/>
        </w:rPr>
        <w:t xml:space="preserve"> plan, to be prepared together with </w:t>
      </w:r>
      <w:r w:rsidR="00E74AC6" w:rsidRPr="0004486F">
        <w:rPr>
          <w:rFonts w:ascii="Times New Roman" w:hAnsi="Times New Roman"/>
          <w:bCs/>
          <w:szCs w:val="24"/>
          <w:lang w:val="en-IE"/>
        </w:rPr>
        <w:t>the European Union Aviation Safety Agency</w:t>
      </w:r>
      <w:r w:rsidR="0012192F" w:rsidRPr="0004486F">
        <w:rPr>
          <w:rFonts w:ascii="Times New Roman" w:hAnsi="Times New Roman"/>
          <w:bCs/>
          <w:szCs w:val="24"/>
          <w:lang w:val="en-IE"/>
        </w:rPr>
        <w:t xml:space="preserve"> (</w:t>
      </w:r>
      <w:r w:rsidR="00EB26F6" w:rsidRPr="0004486F">
        <w:rPr>
          <w:rFonts w:ascii="Times New Roman" w:hAnsi="Times New Roman"/>
          <w:bCs/>
          <w:szCs w:val="24"/>
          <w:lang w:val="en-IE"/>
        </w:rPr>
        <w:t>EASA</w:t>
      </w:r>
      <w:r w:rsidR="0012192F" w:rsidRPr="0004486F">
        <w:rPr>
          <w:rFonts w:ascii="Times New Roman" w:hAnsi="Times New Roman"/>
          <w:bCs/>
          <w:szCs w:val="24"/>
          <w:lang w:val="en-IE"/>
        </w:rPr>
        <w:t>)</w:t>
      </w:r>
      <w:r w:rsidR="00EB26F6" w:rsidRPr="0004486F">
        <w:rPr>
          <w:rFonts w:ascii="Times New Roman" w:hAnsi="Times New Roman"/>
          <w:bCs/>
          <w:szCs w:val="24"/>
          <w:lang w:val="en-IE"/>
        </w:rPr>
        <w:t xml:space="preserve"> and EUROCONTROL and in consultation with relevant stakeholders, is expected to focus on actions aimed at guaranteeing safety and minimising the impact on capacity in the short term while enhancing resilience to interference in the medium and long term. </w:t>
      </w:r>
    </w:p>
    <w:p w14:paraId="40A86C65" w14:textId="2B7CCC30" w:rsidR="0077210A" w:rsidRPr="0004486F" w:rsidRDefault="00A42F43" w:rsidP="077F5027">
      <w:pPr>
        <w:widowControl w:val="0"/>
        <w:rPr>
          <w:rFonts w:ascii="Times New Roman" w:hAnsi="Times New Roman"/>
          <w:lang w:val="en-IE"/>
        </w:rPr>
      </w:pPr>
      <w:r w:rsidRPr="077F5027">
        <w:rPr>
          <w:rFonts w:ascii="Times New Roman" w:hAnsi="Times New Roman"/>
          <w:lang w:val="en-IE"/>
        </w:rPr>
        <w:t>On paragraph 13, t</w:t>
      </w:r>
      <w:r w:rsidR="001417C8" w:rsidRPr="077F5027">
        <w:rPr>
          <w:rFonts w:ascii="Times New Roman" w:hAnsi="Times New Roman"/>
          <w:lang w:val="en-IE"/>
        </w:rPr>
        <w:t>he Commission</w:t>
      </w:r>
      <w:r w:rsidRPr="077F5027">
        <w:rPr>
          <w:rFonts w:ascii="Times New Roman" w:hAnsi="Times New Roman"/>
          <w:lang w:val="en-IE"/>
        </w:rPr>
        <w:t xml:space="preserve"> recalls that it</w:t>
      </w:r>
      <w:r w:rsidR="001417C8" w:rsidRPr="077F5027">
        <w:rPr>
          <w:rFonts w:ascii="Times New Roman" w:hAnsi="Times New Roman"/>
          <w:lang w:val="en-IE"/>
        </w:rPr>
        <w:t xml:space="preserve"> works closely with the European Investment Bank</w:t>
      </w:r>
      <w:r w:rsidR="009D0690" w:rsidRPr="077F5027">
        <w:rPr>
          <w:rFonts w:ascii="Times New Roman" w:hAnsi="Times New Roman"/>
          <w:lang w:val="en-IE"/>
        </w:rPr>
        <w:t xml:space="preserve"> (EIB)</w:t>
      </w:r>
      <w:r w:rsidR="001417C8" w:rsidRPr="077F5027">
        <w:rPr>
          <w:rFonts w:ascii="Times New Roman" w:hAnsi="Times New Roman"/>
          <w:lang w:val="en-IE"/>
        </w:rPr>
        <w:t xml:space="preserve"> Group to</w:t>
      </w:r>
      <w:r w:rsidR="2E728B5F" w:rsidRPr="077F5027">
        <w:rPr>
          <w:rFonts w:ascii="Times New Roman" w:hAnsi="Times New Roman"/>
          <w:lang w:val="en-IE"/>
        </w:rPr>
        <w:t xml:space="preserve"> provide financing to the EU defence industry</w:t>
      </w:r>
      <w:r w:rsidR="001417C8" w:rsidRPr="077F5027">
        <w:rPr>
          <w:rFonts w:ascii="Times New Roman" w:hAnsi="Times New Roman"/>
          <w:lang w:val="en-IE"/>
        </w:rPr>
        <w:t>.</w:t>
      </w:r>
      <w:r w:rsidR="7A41BCCD" w:rsidRPr="077F5027">
        <w:rPr>
          <w:rFonts w:ascii="Times New Roman" w:hAnsi="Times New Roman"/>
          <w:lang w:val="en-IE"/>
        </w:rPr>
        <w:t xml:space="preserve"> </w:t>
      </w:r>
      <w:r w:rsidR="535CE966" w:rsidRPr="077F5027">
        <w:rPr>
          <w:rFonts w:ascii="Times New Roman" w:hAnsi="Times New Roman"/>
          <w:lang w:val="en-IE"/>
        </w:rPr>
        <w:t xml:space="preserve">In line with the calls made by the Commission, </w:t>
      </w:r>
      <w:r w:rsidR="0992A44C" w:rsidRPr="077F5027">
        <w:rPr>
          <w:rFonts w:ascii="Times New Roman" w:hAnsi="Times New Roman"/>
          <w:lang w:val="en-IE"/>
        </w:rPr>
        <w:t xml:space="preserve">such as in the European Defence Industrial </w:t>
      </w:r>
      <w:r w:rsidR="0992A44C" w:rsidRPr="077F5027">
        <w:rPr>
          <w:rFonts w:ascii="Times New Roman" w:hAnsi="Times New Roman"/>
          <w:lang w:val="en-IE"/>
        </w:rPr>
        <w:lastRenderedPageBreak/>
        <w:t xml:space="preserve">Strategy, since 2024 </w:t>
      </w:r>
      <w:r w:rsidR="535CE966" w:rsidRPr="077F5027">
        <w:rPr>
          <w:rFonts w:ascii="Times New Roman" w:hAnsi="Times New Roman"/>
          <w:lang w:val="en-IE"/>
        </w:rPr>
        <w:t xml:space="preserve">the EIB </w:t>
      </w:r>
      <w:r w:rsidR="106E4138" w:rsidRPr="077F5027">
        <w:rPr>
          <w:rFonts w:ascii="Times New Roman" w:hAnsi="Times New Roman"/>
          <w:lang w:val="en-IE"/>
        </w:rPr>
        <w:t xml:space="preserve">Group </w:t>
      </w:r>
      <w:r w:rsidR="535CE966" w:rsidRPr="077F5027">
        <w:rPr>
          <w:rFonts w:ascii="Times New Roman" w:hAnsi="Times New Roman"/>
          <w:lang w:val="en-IE"/>
        </w:rPr>
        <w:t>progressively increase</w:t>
      </w:r>
      <w:r w:rsidR="4417B911" w:rsidRPr="077F5027">
        <w:rPr>
          <w:rFonts w:ascii="Times New Roman" w:hAnsi="Times New Roman"/>
          <w:lang w:val="en-IE"/>
        </w:rPr>
        <w:t>s</w:t>
      </w:r>
      <w:r w:rsidR="535CE966" w:rsidRPr="077F5027">
        <w:rPr>
          <w:rFonts w:ascii="Times New Roman" w:hAnsi="Times New Roman"/>
          <w:lang w:val="en-IE"/>
        </w:rPr>
        <w:t xml:space="preserve"> its support to </w:t>
      </w:r>
      <w:r w:rsidR="002477BA" w:rsidRPr="077F5027">
        <w:rPr>
          <w:rFonts w:ascii="Times New Roman" w:hAnsi="Times New Roman"/>
          <w:lang w:val="en-IE"/>
        </w:rPr>
        <w:t xml:space="preserve">this </w:t>
      </w:r>
      <w:r w:rsidR="535CE966" w:rsidRPr="077F5027">
        <w:rPr>
          <w:rFonts w:ascii="Times New Roman" w:hAnsi="Times New Roman"/>
          <w:lang w:val="en-IE"/>
        </w:rPr>
        <w:t xml:space="preserve">sector, including by adapting its exclusion policy. In 2026 the EIB will invest </w:t>
      </w:r>
      <w:r w:rsidR="009D0690" w:rsidRPr="077F5027">
        <w:rPr>
          <w:rFonts w:ascii="Times New Roman" w:hAnsi="Times New Roman"/>
          <w:lang w:val="en-IE"/>
        </w:rPr>
        <w:t xml:space="preserve">EUR </w:t>
      </w:r>
      <w:r w:rsidR="535CE966" w:rsidRPr="077F5027">
        <w:rPr>
          <w:rFonts w:ascii="Times New Roman" w:hAnsi="Times New Roman"/>
          <w:lang w:val="en-IE"/>
        </w:rPr>
        <w:t>4.5 billion in support of security and defence, corresponding to 5% of EIB’s total financing within the EU. The Commission partnered with the European Investment Fund</w:t>
      </w:r>
      <w:r w:rsidR="009D0690" w:rsidRPr="077F5027">
        <w:rPr>
          <w:rFonts w:ascii="Times New Roman" w:hAnsi="Times New Roman"/>
          <w:lang w:val="en-IE"/>
        </w:rPr>
        <w:t xml:space="preserve"> (EIF)</w:t>
      </w:r>
      <w:r w:rsidR="535CE966" w:rsidRPr="077F5027">
        <w:rPr>
          <w:rFonts w:ascii="Times New Roman" w:hAnsi="Times New Roman"/>
          <w:lang w:val="en-IE"/>
        </w:rPr>
        <w:t xml:space="preserve"> to set up the Defence Equity Facility, a </w:t>
      </w:r>
      <w:r w:rsidR="009D0690" w:rsidRPr="077F5027">
        <w:rPr>
          <w:rFonts w:ascii="Times New Roman" w:hAnsi="Times New Roman"/>
          <w:lang w:val="en-IE"/>
        </w:rPr>
        <w:t xml:space="preserve">EUR </w:t>
      </w:r>
      <w:r w:rsidR="535CE966" w:rsidRPr="077F5027">
        <w:rPr>
          <w:rFonts w:ascii="Times New Roman" w:hAnsi="Times New Roman"/>
          <w:lang w:val="en-IE"/>
        </w:rPr>
        <w:t xml:space="preserve">175 million instrument under InvestEU </w:t>
      </w:r>
      <w:r w:rsidR="4BF566D1" w:rsidRPr="077F5027">
        <w:rPr>
          <w:rFonts w:ascii="Times New Roman" w:hAnsi="Times New Roman"/>
          <w:lang w:val="en-IE"/>
        </w:rPr>
        <w:t>support</w:t>
      </w:r>
      <w:r w:rsidR="5B242AE7" w:rsidRPr="077F5027">
        <w:rPr>
          <w:rFonts w:ascii="Times New Roman" w:hAnsi="Times New Roman"/>
          <w:lang w:val="en-IE"/>
        </w:rPr>
        <w:t>ing</w:t>
      </w:r>
      <w:r w:rsidR="535CE966" w:rsidRPr="077F5027">
        <w:rPr>
          <w:rFonts w:ascii="Times New Roman" w:hAnsi="Times New Roman"/>
          <w:lang w:val="en-IE"/>
        </w:rPr>
        <w:t xml:space="preserve"> </w:t>
      </w:r>
      <w:r w:rsidR="6EB8135B" w:rsidRPr="077F5027">
        <w:rPr>
          <w:rFonts w:ascii="Times New Roman" w:hAnsi="Times New Roman"/>
          <w:lang w:val="en-IE"/>
        </w:rPr>
        <w:t xml:space="preserve">the development of an ecosystem of </w:t>
      </w:r>
      <w:r w:rsidR="535CE966" w:rsidRPr="077F5027">
        <w:rPr>
          <w:rFonts w:ascii="Times New Roman" w:hAnsi="Times New Roman"/>
          <w:lang w:val="en-IE"/>
        </w:rPr>
        <w:t xml:space="preserve">private funds investing in defence. In the Defence Readiness Roadmap 2030, the Commission announced that, together with EIB/EIF, </w:t>
      </w:r>
      <w:r w:rsidR="30842FED" w:rsidRPr="077F5027">
        <w:rPr>
          <w:rFonts w:ascii="Times New Roman" w:hAnsi="Times New Roman"/>
          <w:lang w:val="en-IE"/>
        </w:rPr>
        <w:t xml:space="preserve">it would </w:t>
      </w:r>
      <w:r w:rsidR="535CE966" w:rsidRPr="077F5027">
        <w:rPr>
          <w:rFonts w:ascii="Times New Roman" w:hAnsi="Times New Roman"/>
          <w:lang w:val="en-IE"/>
        </w:rPr>
        <w:t xml:space="preserve">create an up to EUR 1 billion Fund of funds (equity) supporting the fast growth of defence-related scale-ups and defence related projects – by </w:t>
      </w:r>
      <w:r w:rsidR="137D1C7F" w:rsidRPr="077F5027">
        <w:rPr>
          <w:rFonts w:ascii="Times New Roman" w:hAnsi="Times New Roman"/>
          <w:lang w:val="en-IE"/>
        </w:rPr>
        <w:t xml:space="preserve">the first quarter of </w:t>
      </w:r>
      <w:r w:rsidR="535CE966" w:rsidRPr="077F5027">
        <w:rPr>
          <w:rFonts w:ascii="Times New Roman" w:hAnsi="Times New Roman"/>
          <w:lang w:val="en-IE"/>
        </w:rPr>
        <w:t>2026.</w:t>
      </w:r>
    </w:p>
    <w:p w14:paraId="7361FD0A" w14:textId="6DB2075B" w:rsidR="769A5432" w:rsidRPr="0004486F" w:rsidRDefault="0045445C" w:rsidP="077F5027">
      <w:pPr>
        <w:widowControl w:val="0"/>
        <w:rPr>
          <w:rFonts w:ascii="Times New Roman" w:hAnsi="Times New Roman"/>
          <w:lang w:val="en-IE"/>
        </w:rPr>
      </w:pPr>
      <w:r w:rsidRPr="077F5027">
        <w:rPr>
          <w:rFonts w:ascii="Times New Roman" w:hAnsi="Times New Roman"/>
          <w:lang w:val="en-IE"/>
        </w:rPr>
        <w:t>On paragraph</w:t>
      </w:r>
      <w:r w:rsidR="000C1794" w:rsidRPr="077F5027">
        <w:rPr>
          <w:rFonts w:ascii="Times New Roman" w:hAnsi="Times New Roman"/>
          <w:lang w:val="en-IE"/>
        </w:rPr>
        <w:t>s</w:t>
      </w:r>
      <w:r w:rsidRPr="077F5027">
        <w:rPr>
          <w:rFonts w:ascii="Times New Roman" w:hAnsi="Times New Roman"/>
          <w:lang w:val="en-IE"/>
        </w:rPr>
        <w:t xml:space="preserve"> 14</w:t>
      </w:r>
      <w:r w:rsidR="000C1794" w:rsidRPr="077F5027">
        <w:rPr>
          <w:rFonts w:ascii="Times New Roman" w:hAnsi="Times New Roman"/>
          <w:lang w:val="en-IE"/>
        </w:rPr>
        <w:t xml:space="preserve"> and 15</w:t>
      </w:r>
      <w:r w:rsidRPr="077F5027">
        <w:rPr>
          <w:rFonts w:ascii="Times New Roman" w:hAnsi="Times New Roman"/>
          <w:lang w:val="en-IE"/>
        </w:rPr>
        <w:t>, t</w:t>
      </w:r>
      <w:r w:rsidR="769A5432" w:rsidRPr="077F5027">
        <w:rPr>
          <w:rFonts w:ascii="Times New Roman" w:hAnsi="Times New Roman"/>
          <w:lang w:val="en-IE"/>
        </w:rPr>
        <w:t xml:space="preserve">he Commission recalls that Member States will decide on the scope, format, content, and schedule of possible flagships. The Joint Communication </w:t>
      </w:r>
      <w:r w:rsidR="00B62369" w:rsidRPr="077F5027">
        <w:rPr>
          <w:rFonts w:ascii="Times New Roman" w:hAnsi="Times New Roman"/>
          <w:lang w:val="en-IE"/>
        </w:rPr>
        <w:t>of</w:t>
      </w:r>
      <w:r w:rsidR="769A5432" w:rsidRPr="077F5027">
        <w:rPr>
          <w:rFonts w:ascii="Times New Roman" w:hAnsi="Times New Roman"/>
          <w:lang w:val="en-IE"/>
        </w:rPr>
        <w:t xml:space="preserve"> 16 October 20</w:t>
      </w:r>
      <w:r w:rsidR="00B62369" w:rsidRPr="077F5027">
        <w:rPr>
          <w:rFonts w:ascii="Times New Roman" w:hAnsi="Times New Roman"/>
          <w:lang w:val="en-IE"/>
        </w:rPr>
        <w:t>2</w:t>
      </w:r>
      <w:r w:rsidR="769A5432" w:rsidRPr="077F5027">
        <w:rPr>
          <w:rFonts w:ascii="Times New Roman" w:hAnsi="Times New Roman"/>
          <w:lang w:val="en-IE"/>
        </w:rPr>
        <w:t xml:space="preserve">5 </w:t>
      </w:r>
      <w:r w:rsidR="00B62369" w:rsidRPr="077F5027">
        <w:rPr>
          <w:rFonts w:ascii="Times New Roman" w:hAnsi="Times New Roman"/>
          <w:lang w:val="en-IE"/>
        </w:rPr>
        <w:t xml:space="preserve">on </w:t>
      </w:r>
      <w:r w:rsidR="769A5432" w:rsidRPr="077F5027">
        <w:rPr>
          <w:rFonts w:ascii="Times New Roman" w:hAnsi="Times New Roman"/>
          <w:lang w:val="en-IE"/>
        </w:rPr>
        <w:t>Preserving peace - Defence Readiness Roadmap 2030</w:t>
      </w:r>
      <w:r w:rsidR="00B62369" w:rsidRPr="077F5027">
        <w:rPr>
          <w:rStyle w:val="FootnoteReference"/>
          <w:rFonts w:ascii="Times New Roman" w:hAnsi="Times New Roman"/>
          <w:lang w:val="en-IE"/>
        </w:rPr>
        <w:footnoteReference w:id="3"/>
      </w:r>
      <w:r w:rsidR="769A5432" w:rsidRPr="077F5027">
        <w:rPr>
          <w:rFonts w:ascii="Times New Roman" w:hAnsi="Times New Roman"/>
          <w:lang w:val="en-IE"/>
        </w:rPr>
        <w:t xml:space="preserve"> invites Member States to agree on the appropriate coordination arrangements by Spring 2026, with support from the Commission, the High Representative and other EU actors, including the European Defence Agency. Progress on each flagship will be monitored in the Annual Defence Readiness Report. </w:t>
      </w:r>
    </w:p>
    <w:p w14:paraId="6B509AA9" 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ew Roman"/>
          <w:bCs/>
          <w:szCs w:val="24"/>
          <w:lang w:val="en-IE"/>
        </w:rPr>
        <w:t>The European Drone Defence Initiative will be designed with a 360° approach, as a multi-layered, technologically advanced system with interoperable counter-drone capabilities for detection, tracking, and neutralisation, as well as capabilities to hit ground targets by leveraging drone technology for precision strikes. The counter drone capacity should be fully interoperable and connected among Member States providing European situational awareness and ability to act together and secure critical infrastructure together with NATO. The Eastern Flank Watch will integrate the air defence and counter-drone systems with a set of ground defence systems with maritime security in the Baltic and Black Seas and systems for increased situational awareness, as well as internal security and border management.</w:t>
      </w:r>
    </w:p>
    <w:p w14:paraId="02E02F5F" w14:textId="7DA1A74D" w:rsidR="005A5F38" w:rsidRPr="0004486F" w:rsidRDefault="00E2528A" w:rsidP="00B62369">
      <w:pPr>
        <w:widowControl w:val="0"/>
        <w:rPr>
          <w:rFonts w:ascii="Times New Roman" w:hAnsi="Times New Roman"/>
          <w:bCs/>
          <w:szCs w:val="24"/>
          <w:lang w:val="en-IE"/>
        </w:rPr>
      </w:pPr>
      <w:r w:rsidRPr="0004486F">
        <w:rPr>
          <w:rFonts w:ascii="Times New Roman" w:hAnsi="Times New Roman"/>
          <w:bCs/>
          <w:szCs w:val="24"/>
          <w:lang w:val="en-IE"/>
        </w:rPr>
        <w:t>In addition, t</w:t>
      </w:r>
      <w:r w:rsidR="005A5F38" w:rsidRPr="0004486F">
        <w:rPr>
          <w:rFonts w:ascii="Times New Roman" w:hAnsi="Times New Roman"/>
          <w:bCs/>
          <w:szCs w:val="24"/>
          <w:lang w:val="en-IE"/>
        </w:rPr>
        <w:t>he Commission is engaging actively with the European defence industrial ecosystem on drones and counter-drone solutions. On 28 November</w:t>
      </w:r>
      <w:r w:rsidR="00287FED" w:rsidRPr="0004486F">
        <w:rPr>
          <w:rFonts w:ascii="Times New Roman" w:hAnsi="Times New Roman"/>
          <w:bCs/>
          <w:szCs w:val="24"/>
          <w:lang w:val="en-IE"/>
        </w:rPr>
        <w:t xml:space="preserve"> 2025</w:t>
      </w:r>
      <w:r w:rsidR="005A5F38" w:rsidRPr="0004486F">
        <w:rPr>
          <w:rFonts w:ascii="Times New Roman" w:hAnsi="Times New Roman"/>
          <w:bCs/>
          <w:szCs w:val="24"/>
          <w:lang w:val="en-IE"/>
        </w:rPr>
        <w:t>, an industrial roundtable was organised, bringing together primes, mid-caps, S</w:t>
      </w:r>
      <w:r w:rsidR="00287FED" w:rsidRPr="0004486F">
        <w:rPr>
          <w:rFonts w:ascii="Times New Roman" w:hAnsi="Times New Roman"/>
          <w:bCs/>
          <w:szCs w:val="24"/>
          <w:lang w:val="en-IE"/>
        </w:rPr>
        <w:t xml:space="preserve">mall and </w:t>
      </w:r>
      <w:r w:rsidR="005A5F38" w:rsidRPr="0004486F">
        <w:rPr>
          <w:rFonts w:ascii="Times New Roman" w:hAnsi="Times New Roman"/>
          <w:bCs/>
          <w:szCs w:val="24"/>
          <w:lang w:val="en-IE"/>
        </w:rPr>
        <w:t>M</w:t>
      </w:r>
      <w:r w:rsidR="00287FED" w:rsidRPr="0004486F">
        <w:rPr>
          <w:rFonts w:ascii="Times New Roman" w:hAnsi="Times New Roman"/>
          <w:bCs/>
          <w:szCs w:val="24"/>
          <w:lang w:val="en-IE"/>
        </w:rPr>
        <w:t xml:space="preserve">ediums </w:t>
      </w:r>
      <w:r w:rsidR="005A5F38" w:rsidRPr="0004486F">
        <w:rPr>
          <w:rFonts w:ascii="Times New Roman" w:hAnsi="Times New Roman"/>
          <w:bCs/>
          <w:szCs w:val="24"/>
          <w:lang w:val="en-IE"/>
        </w:rPr>
        <w:t>E</w:t>
      </w:r>
      <w:r w:rsidR="00287FED" w:rsidRPr="0004486F">
        <w:rPr>
          <w:rFonts w:ascii="Times New Roman" w:hAnsi="Times New Roman"/>
          <w:bCs/>
          <w:szCs w:val="24"/>
          <w:lang w:val="en-IE"/>
        </w:rPr>
        <w:t>ntreprises (SME</w:t>
      </w:r>
      <w:r w:rsidR="005A5F38" w:rsidRPr="0004486F">
        <w:rPr>
          <w:rFonts w:ascii="Times New Roman" w:hAnsi="Times New Roman"/>
          <w:bCs/>
          <w:szCs w:val="24"/>
          <w:lang w:val="en-IE"/>
        </w:rPr>
        <w:t>s</w:t>
      </w:r>
      <w:r w:rsidR="00287FED" w:rsidRPr="0004486F">
        <w:rPr>
          <w:rFonts w:ascii="Times New Roman" w:hAnsi="Times New Roman"/>
          <w:bCs/>
          <w:szCs w:val="24"/>
          <w:lang w:val="en-IE"/>
        </w:rPr>
        <w:t>)</w:t>
      </w:r>
      <w:r w:rsidR="005A5F38" w:rsidRPr="0004486F">
        <w:rPr>
          <w:rFonts w:ascii="Times New Roman" w:hAnsi="Times New Roman"/>
          <w:bCs/>
          <w:szCs w:val="24"/>
          <w:lang w:val="en-IE"/>
        </w:rPr>
        <w:t>, start-ups and scale-ups across the EU and Ukraine. The roundtable aimed to achieve three key objectives: understanding the industry's current capacities, identifying main bottlenecks, and collecting concrete proposals to enhance interoperability. Furthermore, on the same day, the Commission hosted the launch event of the</w:t>
      </w:r>
      <w:r w:rsidR="00287FED" w:rsidRPr="0004486F">
        <w:rPr>
          <w:rFonts w:ascii="Times New Roman" w:hAnsi="Times New Roman"/>
          <w:bCs/>
          <w:szCs w:val="24"/>
          <w:lang w:val="en-IE"/>
        </w:rPr>
        <w:t xml:space="preserve"> EU Defence Innovation Scheme (EUDIS) </w:t>
      </w:r>
      <w:r w:rsidR="005A5F38" w:rsidRPr="0004486F">
        <w:rPr>
          <w:rFonts w:ascii="Times New Roman" w:hAnsi="Times New Roman"/>
          <w:bCs/>
          <w:szCs w:val="24"/>
          <w:lang w:val="en-IE"/>
        </w:rPr>
        <w:t>Tech Alliances, which aims to bring together new defence actors (particularly start-ups and SMEs, including dual use ones) and Member States. Additionally, the Commission plans to conduct an industrial mapping of drones and anti-drone systems in 2026.</w:t>
      </w:r>
      <w:r w:rsidR="009C17CB">
        <w:rPr>
          <w:rFonts w:ascii="Times New Roman" w:hAnsi="Times New Roman"/>
          <w:bCs/>
          <w:szCs w:val="24"/>
          <w:lang w:val="en-IE"/>
        </w:rPr>
        <w:t xml:space="preserve"> </w:t>
      </w:r>
      <w:r w:rsidR="009C17CB" w:rsidRPr="00970FA1">
        <w:rPr>
          <w:rFonts w:ascii="Times New Roman" w:hAnsi="Times New Roman"/>
          <w:bCs/>
          <w:szCs w:val="24"/>
          <w:lang w:val="en-IE"/>
        </w:rPr>
        <w:t>Furthermore, in July 2025 the European Commission together with Ukraine has announced an establishment of BraveTechEU, a joint initiative to boost defence innovation under EDF and learn from Ukrainian defence tech experience. The EDIP programme will include a Ukraine Support Instrument, which will be instrumental not only to the implementation of BraveTechEU, but also flagship projects under EDPCIs.</w:t>
      </w:r>
    </w:p>
    <w:p w14:paraId="237DBF72" w14:textId="2D819933" w:rsidR="4397CDF3" w:rsidRPr="0004486F" w:rsidRDefault="00A42F43" w:rsidP="077F5027">
      <w:pPr>
        <w:pStyle w:val="doceo-font-size-base"/>
        <w:shd w:val="clear" w:color="auto" w:fill="FFFFFF" w:themeFill="background1"/>
        <w:spacing w:before="0" w:beforeAutospacing="0" w:after="240" w:afterAutospacing="0"/>
        <w:jc w:val="both"/>
        <w:rPr>
          <w:color w:val="1E1E1F"/>
        </w:rPr>
      </w:pPr>
      <w:r w:rsidRPr="077F5027">
        <w:rPr>
          <w:color w:val="1E1E1F"/>
        </w:rPr>
        <w:t>On paragraph 25, t</w:t>
      </w:r>
      <w:r w:rsidR="4397CDF3" w:rsidRPr="077F5027">
        <w:rPr>
          <w:color w:val="1E1E1F"/>
        </w:rPr>
        <w:t xml:space="preserve">he Commission shares the Parliament's assessment of Russia's hybrid warfare and recalls that its Communication “ProtectEU - a European Internal Security Strategy” identified hybrid threats among the key security threats faced by the Union. </w:t>
      </w:r>
      <w:r w:rsidR="4397CDF3" w:rsidRPr="077F5027">
        <w:rPr>
          <w:color w:val="1E1E1F"/>
        </w:rPr>
        <w:lastRenderedPageBreak/>
        <w:t>The Commission is committed to ensure its swift implementation to upgrade the Union’s capacity to anticipate, prevent and respond to security threats, as well as to strengthen resilience across Member States. Both ProtectEU and the Preparedness Union Strategy emphasi</w:t>
      </w:r>
      <w:r w:rsidR="30A46F96" w:rsidRPr="077F5027">
        <w:rPr>
          <w:color w:val="1E1E1F"/>
        </w:rPr>
        <w:t>s</w:t>
      </w:r>
      <w:r w:rsidR="4397CDF3" w:rsidRPr="077F5027">
        <w:rPr>
          <w:color w:val="1E1E1F"/>
        </w:rPr>
        <w:t>e notably the urgent need for Member States to fully transpose and implement the Directive on the resilience of critical entities (CER Directive) and the NIS2 Directive. In this context, the Commission has launched infringement proceedings against those Member States that failed to notify national transposition measures</w:t>
      </w:r>
      <w:r w:rsidR="00651E50" w:rsidRPr="077F5027">
        <w:rPr>
          <w:color w:val="1E1E1F"/>
        </w:rPr>
        <w:t xml:space="preserve"> </w:t>
      </w:r>
      <w:r w:rsidR="4397CDF3" w:rsidRPr="077F5027">
        <w:rPr>
          <w:color w:val="1E1E1F"/>
        </w:rPr>
        <w:t>and continues to provide support and guidance to Member States and operators for the correct implementation of the directive(s</w:t>
      </w:r>
      <w:r w:rsidR="00B1088F" w:rsidRPr="077F5027">
        <w:rPr>
          <w:color w:val="1E1E1F"/>
        </w:rPr>
        <w:t>).</w:t>
      </w:r>
      <w:r w:rsidR="4397CDF3" w:rsidRPr="077F5027">
        <w:rPr>
          <w:color w:val="1E1E1F"/>
        </w:rPr>
        <w:t xml:space="preserve"> </w:t>
      </w:r>
    </w:p>
    <w:p w14:paraId="0097C038" w14:textId="34D86524" w:rsidR="00ED660C" w:rsidRPr="0004486F" w:rsidRDefault="006E111F">
      <w:pPr>
        <w:pStyle w:val="doceo-font-size-base"/>
        <w:shd w:val="clear" w:color="auto" w:fill="FFFFFF"/>
        <w:spacing w:before="0" w:beforeAutospacing="0" w:after="240" w:afterAutospacing="0"/>
        <w:jc w:val="both"/>
        <w:rPr>
          <w:color w:val="1E1E1F"/>
        </w:rPr>
      </w:pPr>
      <w:r w:rsidRPr="0004486F">
        <w:rPr>
          <w:color w:val="1E1E1F"/>
        </w:rPr>
        <w:t>A</w:t>
      </w:r>
      <w:r w:rsidR="00ED660C" w:rsidRPr="0004486F">
        <w:rPr>
          <w:color w:val="1E1E1F"/>
        </w:rPr>
        <w:t>ir transport services with Russia and with several other third</w:t>
      </w:r>
      <w:r w:rsidR="009912E0">
        <w:rPr>
          <w:color w:val="1E1E1F"/>
        </w:rPr>
        <w:t xml:space="preserve"> </w:t>
      </w:r>
      <w:r w:rsidR="00ED660C" w:rsidRPr="0004486F">
        <w:rPr>
          <w:color w:val="1E1E1F"/>
        </w:rPr>
        <w:t>countries such as China</w:t>
      </w:r>
      <w:r w:rsidRPr="0004486F">
        <w:rPr>
          <w:color w:val="1E1E1F"/>
        </w:rPr>
        <w:t>, which are referred to in par</w:t>
      </w:r>
      <w:r w:rsidR="006B1A90" w:rsidRPr="0004486F">
        <w:rPr>
          <w:color w:val="1E1E1F"/>
        </w:rPr>
        <w:t>agraph 26,</w:t>
      </w:r>
      <w:r w:rsidR="00ED660C" w:rsidRPr="0004486F">
        <w:rPr>
          <w:color w:val="1E1E1F"/>
        </w:rPr>
        <w:t xml:space="preserve"> are regulated by bilateral air service agreements between Member States and those countries. As regards measures</w:t>
      </w:r>
      <w:r w:rsidR="009912E0">
        <w:rPr>
          <w:color w:val="1E1E1F"/>
        </w:rPr>
        <w:t xml:space="preserve"> </w:t>
      </w:r>
      <w:r w:rsidR="00ED660C" w:rsidRPr="0004486F">
        <w:rPr>
          <w:color w:val="1E1E1F"/>
        </w:rPr>
        <w:t>to stop benefits from</w:t>
      </w:r>
      <w:r w:rsidR="009912E0">
        <w:rPr>
          <w:color w:val="1E1E1F"/>
        </w:rPr>
        <w:t xml:space="preserve"> </w:t>
      </w:r>
      <w:r w:rsidR="00ED660C" w:rsidRPr="0004486F">
        <w:rPr>
          <w:color w:val="1E1E1F"/>
        </w:rPr>
        <w:t>“overflight fees”,</w:t>
      </w:r>
      <w:r w:rsidR="009912E0">
        <w:rPr>
          <w:color w:val="1E1E1F"/>
        </w:rPr>
        <w:t xml:space="preserve"> </w:t>
      </w:r>
      <w:r w:rsidR="00ED660C" w:rsidRPr="0004486F">
        <w:rPr>
          <w:color w:val="1E1E1F"/>
        </w:rPr>
        <w:t>it is important to recall</w:t>
      </w:r>
      <w:r w:rsidR="009912E0">
        <w:rPr>
          <w:color w:val="1E1E1F"/>
        </w:rPr>
        <w:t xml:space="preserve"> </w:t>
      </w:r>
      <w:r w:rsidR="00ED660C" w:rsidRPr="0004486F">
        <w:rPr>
          <w:color w:val="1E1E1F"/>
        </w:rPr>
        <w:t>that the</w:t>
      </w:r>
      <w:r w:rsidR="009912E0">
        <w:rPr>
          <w:color w:val="1E1E1F"/>
        </w:rPr>
        <w:t xml:space="preserve"> </w:t>
      </w:r>
      <w:r w:rsidR="00ED660C" w:rsidRPr="0004486F">
        <w:rPr>
          <w:color w:val="1E1E1F"/>
        </w:rPr>
        <w:t>Commission</w:t>
      </w:r>
      <w:r w:rsidR="009912E0">
        <w:rPr>
          <w:color w:val="1E1E1F"/>
        </w:rPr>
        <w:t xml:space="preserve"> </w:t>
      </w:r>
      <w:r w:rsidR="00ED660C" w:rsidRPr="0004486F">
        <w:rPr>
          <w:color w:val="1E1E1F"/>
        </w:rPr>
        <w:t>has deemed these “overflight fees” (or “royalties”)</w:t>
      </w:r>
      <w:r w:rsidR="00A0242A">
        <w:rPr>
          <w:color w:val="1E1E1F"/>
        </w:rPr>
        <w:t xml:space="preserve"> </w:t>
      </w:r>
      <w:r w:rsidR="00ED660C" w:rsidRPr="0004486F">
        <w:rPr>
          <w:color w:val="1E1E1F"/>
        </w:rPr>
        <w:t>in the Member</w:t>
      </w:r>
      <w:r w:rsidR="00A0242A">
        <w:rPr>
          <w:color w:val="1E1E1F"/>
        </w:rPr>
        <w:t xml:space="preserve"> </w:t>
      </w:r>
      <w:r w:rsidR="00ED660C" w:rsidRPr="0004486F">
        <w:rPr>
          <w:color w:val="1E1E1F"/>
        </w:rPr>
        <w:t>States’</w:t>
      </w:r>
      <w:r w:rsidR="00A0242A">
        <w:rPr>
          <w:color w:val="1E1E1F"/>
        </w:rPr>
        <w:t xml:space="preserve"> </w:t>
      </w:r>
      <w:r w:rsidR="00ED660C" w:rsidRPr="0004486F">
        <w:rPr>
          <w:color w:val="1E1E1F"/>
        </w:rPr>
        <w:t>bilateral agreements</w:t>
      </w:r>
      <w:r w:rsidR="00A0242A">
        <w:rPr>
          <w:color w:val="1E1E1F"/>
        </w:rPr>
        <w:t xml:space="preserve"> </w:t>
      </w:r>
      <w:r w:rsidR="00ED660C" w:rsidRPr="0004486F">
        <w:rPr>
          <w:color w:val="1E1E1F"/>
        </w:rPr>
        <w:t>with Russia</w:t>
      </w:r>
      <w:r w:rsidR="00A0242A">
        <w:rPr>
          <w:color w:val="1E1E1F"/>
        </w:rPr>
        <w:t xml:space="preserve"> </w:t>
      </w:r>
      <w:r w:rsidR="00ED660C" w:rsidRPr="0004486F">
        <w:rPr>
          <w:color w:val="1E1E1F"/>
        </w:rPr>
        <w:t>illegal</w:t>
      </w:r>
      <w:r w:rsidR="00A0242A">
        <w:rPr>
          <w:color w:val="1E1E1F"/>
        </w:rPr>
        <w:t xml:space="preserve"> </w:t>
      </w:r>
      <w:r w:rsidR="00ED660C" w:rsidRPr="0004486F">
        <w:rPr>
          <w:color w:val="1E1E1F"/>
        </w:rPr>
        <w:t>and that</w:t>
      </w:r>
      <w:r w:rsidR="00A0242A">
        <w:rPr>
          <w:color w:val="1E1E1F"/>
        </w:rPr>
        <w:t xml:space="preserve"> </w:t>
      </w:r>
      <w:r w:rsidR="00ED660C" w:rsidRPr="0004486F">
        <w:rPr>
          <w:color w:val="1E1E1F"/>
        </w:rPr>
        <w:t>infringement</w:t>
      </w:r>
      <w:r w:rsidR="00A0242A">
        <w:rPr>
          <w:color w:val="1E1E1F"/>
        </w:rPr>
        <w:t xml:space="preserve"> </w:t>
      </w:r>
      <w:r w:rsidR="00ED660C" w:rsidRPr="0004486F">
        <w:rPr>
          <w:color w:val="1E1E1F"/>
        </w:rPr>
        <w:t>proceedings</w:t>
      </w:r>
      <w:r w:rsidR="00A0242A">
        <w:rPr>
          <w:color w:val="1E1E1F"/>
        </w:rPr>
        <w:t xml:space="preserve"> </w:t>
      </w:r>
      <w:r w:rsidR="00ED660C" w:rsidRPr="0004486F">
        <w:rPr>
          <w:color w:val="1E1E1F"/>
        </w:rPr>
        <w:t>against our Member</w:t>
      </w:r>
      <w:r w:rsidR="00A0242A">
        <w:rPr>
          <w:color w:val="1E1E1F"/>
        </w:rPr>
        <w:t xml:space="preserve"> </w:t>
      </w:r>
      <w:r w:rsidR="00ED660C" w:rsidRPr="0004486F">
        <w:rPr>
          <w:color w:val="1E1E1F"/>
        </w:rPr>
        <w:t>States</w:t>
      </w:r>
      <w:r w:rsidR="00A0242A">
        <w:rPr>
          <w:color w:val="1E1E1F"/>
        </w:rPr>
        <w:t xml:space="preserve"> </w:t>
      </w:r>
      <w:r w:rsidR="00ED660C" w:rsidRPr="0004486F">
        <w:rPr>
          <w:color w:val="1E1E1F"/>
        </w:rPr>
        <w:t>are ongoing, albeit currently dormant in light of the ongoing war of aggression against Ukraine and the resulting sanctions regime.</w:t>
      </w:r>
      <w:r w:rsidR="00A0242A">
        <w:rPr>
          <w:color w:val="1E1E1F"/>
        </w:rPr>
        <w:t xml:space="preserve"> </w:t>
      </w:r>
      <w:r w:rsidR="00ED660C" w:rsidRPr="0004486F">
        <w:rPr>
          <w:color w:val="1E1E1F"/>
        </w:rPr>
        <w:t>As regards the re-examination of bilateral agreements</w:t>
      </w:r>
      <w:r w:rsidR="00A0242A">
        <w:rPr>
          <w:color w:val="1E1E1F"/>
        </w:rPr>
        <w:t xml:space="preserve"> </w:t>
      </w:r>
      <w:r w:rsidR="00ED660C" w:rsidRPr="0004486F">
        <w:rPr>
          <w:color w:val="1E1E1F"/>
        </w:rPr>
        <w:t>with China,</w:t>
      </w:r>
      <w:r w:rsidR="00A0242A">
        <w:rPr>
          <w:color w:val="1E1E1F"/>
        </w:rPr>
        <w:t xml:space="preserve"> </w:t>
      </w:r>
      <w:r w:rsidR="00ED660C" w:rsidRPr="0004486F">
        <w:rPr>
          <w:color w:val="1E1E1F"/>
        </w:rPr>
        <w:t>the Commission</w:t>
      </w:r>
      <w:r w:rsidR="00A0242A">
        <w:rPr>
          <w:color w:val="1E1E1F"/>
        </w:rPr>
        <w:t xml:space="preserve"> </w:t>
      </w:r>
      <w:r w:rsidR="00ED660C" w:rsidRPr="0004486F">
        <w:rPr>
          <w:color w:val="1E1E1F"/>
        </w:rPr>
        <w:t>remains</w:t>
      </w:r>
      <w:r w:rsidR="00A0242A">
        <w:rPr>
          <w:color w:val="1E1E1F"/>
        </w:rPr>
        <w:t xml:space="preserve"> </w:t>
      </w:r>
      <w:r w:rsidR="00ED660C" w:rsidRPr="0004486F">
        <w:rPr>
          <w:color w:val="1E1E1F"/>
        </w:rPr>
        <w:t>ready to engage with Member States to coordinate a common approach and to continue enforcing robust sanctions against Russia's aviation sector. The Commission has also drawn attention to the safety risks of operating in the Russian airspace as outlined in the Conflict Zone Information Bulletin issued by EASA</w:t>
      </w:r>
      <w:r w:rsidR="00A0242A">
        <w:rPr>
          <w:color w:val="1E1E1F"/>
        </w:rPr>
        <w:t xml:space="preserve"> </w:t>
      </w:r>
      <w:r w:rsidR="00ED660C" w:rsidRPr="0004486F">
        <w:rPr>
          <w:color w:val="1E1E1F"/>
        </w:rPr>
        <w:t>and also stands ready to coordinate with Member States the information on risks to be provided to</w:t>
      </w:r>
      <w:r w:rsidR="00606018">
        <w:rPr>
          <w:color w:val="1E1E1F"/>
        </w:rPr>
        <w:t xml:space="preserve"> </w:t>
      </w:r>
      <w:r w:rsidR="00ED660C" w:rsidRPr="0004486F">
        <w:rPr>
          <w:color w:val="1E1E1F"/>
        </w:rPr>
        <w:t>European passengers. </w:t>
      </w:r>
    </w:p>
    <w:p w14:paraId="605DAA1D" w14:textId="5817F6F1" w:rsidR="3B767EDF" w:rsidRPr="00E2528A" w:rsidRDefault="4397CDF3" w:rsidP="00E2528A">
      <w:pPr>
        <w:pStyle w:val="doceo-font-size-base"/>
        <w:shd w:val="clear" w:color="auto" w:fill="FFFFFF"/>
        <w:spacing w:before="0" w:beforeAutospacing="0" w:after="240" w:afterAutospacing="0"/>
        <w:jc w:val="both"/>
        <w:rPr>
          <w:color w:val="1E1E1F"/>
        </w:rPr>
      </w:pPr>
      <w:r w:rsidRPr="0004486F">
        <w:rPr>
          <w:color w:val="1E1E1F"/>
        </w:rPr>
        <w:t xml:space="preserve">The Commission is concerned by the multiple recent incidents involving unmanned aircraft systems (UAS), commonly known as ‘drones’, which can be used for espionage, attacks and illegal trafficking. It actively monitors technology developments and threat evolution. As announced in </w:t>
      </w:r>
      <w:r w:rsidR="009C17CB" w:rsidRPr="00970FA1">
        <w:rPr>
          <w:color w:val="1E1E1F"/>
        </w:rPr>
        <w:t>European Defence Readiness Roadmap 2030 (</w:t>
      </w:r>
      <w:r w:rsidR="004A6F94">
        <w:rPr>
          <w:color w:val="1E1E1F"/>
        </w:rPr>
        <w:t>JOIN</w:t>
      </w:r>
      <w:r w:rsidR="009C17CB" w:rsidRPr="00970FA1">
        <w:rPr>
          <w:color w:val="1E1E1F"/>
        </w:rPr>
        <w:t xml:space="preserve">(2025) </w:t>
      </w:r>
      <w:r w:rsidR="004A6F94">
        <w:rPr>
          <w:color w:val="1E1E1F"/>
        </w:rPr>
        <w:t>27</w:t>
      </w:r>
      <w:r w:rsidR="009C17CB" w:rsidRPr="00970FA1">
        <w:rPr>
          <w:color w:val="1E1E1F"/>
        </w:rPr>
        <w:t>) and in</w:t>
      </w:r>
      <w:r w:rsidR="009C17CB" w:rsidRPr="0004486F">
        <w:rPr>
          <w:color w:val="1E1E1F"/>
        </w:rPr>
        <w:t xml:space="preserve"> </w:t>
      </w:r>
      <w:r w:rsidRPr="0004486F">
        <w:rPr>
          <w:color w:val="1E1E1F"/>
        </w:rPr>
        <w:t>its Communication on countering potential threats posed by drones (COM(2023) 659), the Commission continues to support Member States, facilitating sharing of best practices and of information related to drone incidents, testing counter-UAS technologies, delivering counter-UAS training for law enforcement and working on the development of voluntary performance requirements for counter-UAS systems. In this regard, ProtectEU contains additional proposals to increase response capacity, notably upgrading the existing JRC living lab into a Counter-Drone Centre of Excellence, assessing the harmonisation of Member States’ laws and procedures for the use of counter-drone systems, and working on the development of a harmonised testing methodology for counter-drone systems.</w:t>
      </w:r>
    </w:p>
    <w:p w14:paraId="59AF1E99" w14:textId="756A9FD1" w:rsidR="0077210A" w:rsidRPr="0077210A" w:rsidRDefault="0077210A" w:rsidP="00287FED">
      <w:pPr>
        <w:widowControl w:val="0"/>
        <w:rPr>
          <w:rFonts w:ascii="Times New Roman" w:hAnsi="Times New Roman"/>
          <w:bCs/>
          <w:iCs/>
          <w:szCs w:val="24"/>
        </w:rPr>
      </w:pPr>
    </w:p>
    <w:sectPr w:rsidR="0077210A" w:rsidRPr="0077210A" w:rsidSect="000A07D2">
      <w:headerReference w:type="default" r:id="rId12"/>
      <w:footerReference w:type="even" r:id="rId13"/>
      <w:footerReference w:type="default" r:id="rId14"/>
      <w:footerReference w:type="first" r:id="rId15"/>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6EF4" w14:textId="77777777" w:rsidR="00BB4C19" w:rsidRDefault="00BB4C19">
      <w:r>
        <w:separator/>
      </w:r>
    </w:p>
  </w:endnote>
  <w:endnote w:type="continuationSeparator" w:id="0">
    <w:p w14:paraId="7A4E5644" w14:textId="77777777" w:rsidR="00BB4C19" w:rsidRDefault="00BB4C19">
      <w:r>
        <w:continuationSeparator/>
      </w:r>
    </w:p>
  </w:endnote>
  <w:endnote w:type="continuationNotice" w:id="1">
    <w:p w14:paraId="687CA5E4" w14:textId="77777777" w:rsidR="00BB4C19" w:rsidRDefault="00BB4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noProof/>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7F81" w14:textId="77777777" w:rsidR="00BB4C19" w:rsidRDefault="00BB4C19">
      <w:r>
        <w:separator/>
      </w:r>
    </w:p>
  </w:footnote>
  <w:footnote w:type="continuationSeparator" w:id="0">
    <w:p w14:paraId="3E796FFD" w14:textId="77777777" w:rsidR="00BB4C19" w:rsidRDefault="00BB4C19">
      <w:r>
        <w:continuationSeparator/>
      </w:r>
    </w:p>
  </w:footnote>
  <w:footnote w:type="continuationNotice" w:id="1">
    <w:p w14:paraId="0A0B7E9C" w14:textId="77777777" w:rsidR="00BB4C19" w:rsidRDefault="00BB4C19">
      <w:pPr>
        <w:spacing w:after="0"/>
      </w:pPr>
    </w:p>
  </w:footnote>
  <w:footnote w:id="2">
    <w:p w14:paraId="1FF29DEE" w14:textId="165298F9" w:rsidR="00B1088F" w:rsidRPr="00B1088F" w:rsidRDefault="00B1088F">
      <w:pPr>
        <w:pStyle w:val="FootnoteText"/>
        <w:rPr>
          <w:lang w:val="en-IE"/>
        </w:rPr>
      </w:pPr>
      <w:r>
        <w:rPr>
          <w:rStyle w:val="FootnoteReference"/>
        </w:rPr>
        <w:footnoteRef/>
      </w:r>
      <w:r>
        <w:t xml:space="preserve"> </w:t>
      </w:r>
      <w:hyperlink r:id="rId1" w:history="1">
        <w:r w:rsidRPr="006A3399">
          <w:rPr>
            <w:rStyle w:val="Hyperlink"/>
            <w:rFonts w:ascii="Times New Roman" w:hAnsi="Times New Roman"/>
            <w:bCs/>
            <w:szCs w:val="24"/>
          </w:rPr>
          <w:t>anti-money laundering and counter-terrorist financing frameworks</w:t>
        </w:r>
      </w:hyperlink>
    </w:p>
  </w:footnote>
  <w:footnote w:id="3">
    <w:p w14:paraId="3F936071" w14:textId="51D5D59C" w:rsidR="00B62369" w:rsidRPr="00B62369" w:rsidRDefault="00B62369">
      <w:pPr>
        <w:pStyle w:val="FootnoteText"/>
        <w:rPr>
          <w:lang w:val="en-IE"/>
        </w:rPr>
      </w:pPr>
      <w:r>
        <w:rPr>
          <w:rStyle w:val="FootnoteReference"/>
        </w:rPr>
        <w:footnoteRef/>
      </w:r>
      <w:r>
        <w:t xml:space="preserve"> </w:t>
      </w:r>
      <w:hyperlink r:id="rId2" w:history="1">
        <w:r w:rsidR="004E2987" w:rsidRPr="00B54655">
          <w:rPr>
            <w:rStyle w:val="Hyperlink"/>
            <w:rFonts w:ascii="Times New Roman" w:hAnsi="Times New Roman"/>
            <w:bCs/>
            <w:sz w:val="24"/>
            <w:szCs w:val="24"/>
            <w:lang w:val="en-IE"/>
          </w:rPr>
          <w:t>https://eur-lex.europa.eu/legal-content/EN/TXT/HTML/?uri=CELEX:52025JC0027</w:t>
        </w:r>
      </w:hyperlink>
      <w:r w:rsidR="004E2987">
        <w:rPr>
          <w:rFonts w:ascii="Times New Roman" w:hAnsi="Times New Roman"/>
          <w:bCs/>
          <w:sz w:val="24"/>
          <w:szCs w:val="24"/>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AB18" w14:textId="77777777" w:rsidR="004B6E9A" w:rsidRDefault="004B6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2"/>
  </w:num>
  <w:num w:numId="4" w16cid:durableId="761143288">
    <w:abstractNumId w:val="12"/>
  </w:num>
  <w:num w:numId="5" w16cid:durableId="11272722">
    <w:abstractNumId w:val="26"/>
  </w:num>
  <w:num w:numId="6" w16cid:durableId="782770010">
    <w:abstractNumId w:val="10"/>
  </w:num>
  <w:num w:numId="7" w16cid:durableId="1582178939">
    <w:abstractNumId w:val="5"/>
  </w:num>
  <w:num w:numId="8" w16cid:durableId="588390446">
    <w:abstractNumId w:val="15"/>
  </w:num>
  <w:num w:numId="9" w16cid:durableId="540169940">
    <w:abstractNumId w:val="31"/>
  </w:num>
  <w:num w:numId="10" w16cid:durableId="926959529">
    <w:abstractNumId w:val="22"/>
  </w:num>
  <w:num w:numId="11" w16cid:durableId="163055828">
    <w:abstractNumId w:val="24"/>
  </w:num>
  <w:num w:numId="12" w16cid:durableId="818498099">
    <w:abstractNumId w:val="11"/>
  </w:num>
  <w:num w:numId="13" w16cid:durableId="1476601677">
    <w:abstractNumId w:val="16"/>
  </w:num>
  <w:num w:numId="14" w16cid:durableId="346908523">
    <w:abstractNumId w:val="27"/>
  </w:num>
  <w:num w:numId="15" w16cid:durableId="1867909918">
    <w:abstractNumId w:val="14"/>
  </w:num>
  <w:num w:numId="16" w16cid:durableId="887691365">
    <w:abstractNumId w:val="33"/>
  </w:num>
  <w:num w:numId="17" w16cid:durableId="109052002">
    <w:abstractNumId w:val="30"/>
  </w:num>
  <w:num w:numId="18" w16cid:durableId="932930344">
    <w:abstractNumId w:val="20"/>
  </w:num>
  <w:num w:numId="19" w16cid:durableId="1815296700">
    <w:abstractNumId w:val="21"/>
  </w:num>
  <w:num w:numId="20" w16cid:durableId="1673946011">
    <w:abstractNumId w:val="25"/>
  </w:num>
  <w:num w:numId="21" w16cid:durableId="1719279227">
    <w:abstractNumId w:val="3"/>
  </w:num>
  <w:num w:numId="22" w16cid:durableId="895117912">
    <w:abstractNumId w:val="4"/>
  </w:num>
  <w:num w:numId="23" w16cid:durableId="942031350">
    <w:abstractNumId w:val="19"/>
  </w:num>
  <w:num w:numId="24" w16cid:durableId="586352541">
    <w:abstractNumId w:val="28"/>
  </w:num>
  <w:num w:numId="25" w16cid:durableId="76560440">
    <w:abstractNumId w:val="9"/>
  </w:num>
  <w:num w:numId="26" w16cid:durableId="709111737">
    <w:abstractNumId w:val="29"/>
  </w:num>
  <w:num w:numId="27" w16cid:durableId="487749275">
    <w:abstractNumId w:val="8"/>
  </w:num>
  <w:num w:numId="28" w16cid:durableId="266236028">
    <w:abstractNumId w:val="2"/>
  </w:num>
  <w:num w:numId="29" w16cid:durableId="905267234">
    <w:abstractNumId w:val="13"/>
  </w:num>
  <w:num w:numId="30" w16cid:durableId="1995910076">
    <w:abstractNumId w:val="23"/>
  </w:num>
  <w:num w:numId="31" w16cid:durableId="2021733199">
    <w:abstractNumId w:val="32"/>
  </w:num>
  <w:num w:numId="32" w16cid:durableId="493381111">
    <w:abstractNumId w:val="17"/>
  </w:num>
  <w:num w:numId="33" w16cid:durableId="132207961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Kit_DocumentHasBeenSaved" w:val="true"/>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03F"/>
    <w:rsid w:val="00001369"/>
    <w:rsid w:val="00001C51"/>
    <w:rsid w:val="00001CDC"/>
    <w:rsid w:val="000021E5"/>
    <w:rsid w:val="000023BA"/>
    <w:rsid w:val="000024E2"/>
    <w:rsid w:val="0000279C"/>
    <w:rsid w:val="00002CF6"/>
    <w:rsid w:val="000031B6"/>
    <w:rsid w:val="00003423"/>
    <w:rsid w:val="00003511"/>
    <w:rsid w:val="00003652"/>
    <w:rsid w:val="00003862"/>
    <w:rsid w:val="00003C85"/>
    <w:rsid w:val="00003F47"/>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01"/>
    <w:rsid w:val="00010AC9"/>
    <w:rsid w:val="00011281"/>
    <w:rsid w:val="0001134B"/>
    <w:rsid w:val="000113AB"/>
    <w:rsid w:val="0001140F"/>
    <w:rsid w:val="0001153B"/>
    <w:rsid w:val="00011589"/>
    <w:rsid w:val="00011615"/>
    <w:rsid w:val="00011727"/>
    <w:rsid w:val="000117D8"/>
    <w:rsid w:val="0001183E"/>
    <w:rsid w:val="00011A9B"/>
    <w:rsid w:val="00011B30"/>
    <w:rsid w:val="00011C1B"/>
    <w:rsid w:val="00011D79"/>
    <w:rsid w:val="0001228B"/>
    <w:rsid w:val="000122B5"/>
    <w:rsid w:val="0001250D"/>
    <w:rsid w:val="00012EFD"/>
    <w:rsid w:val="000130BE"/>
    <w:rsid w:val="00013716"/>
    <w:rsid w:val="00013997"/>
    <w:rsid w:val="000139D8"/>
    <w:rsid w:val="000139F1"/>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63C"/>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39B"/>
    <w:rsid w:val="00022538"/>
    <w:rsid w:val="00022669"/>
    <w:rsid w:val="00022775"/>
    <w:rsid w:val="00022776"/>
    <w:rsid w:val="000227E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27CEE"/>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1FD5"/>
    <w:rsid w:val="0003243D"/>
    <w:rsid w:val="000326E6"/>
    <w:rsid w:val="00032766"/>
    <w:rsid w:val="000328B1"/>
    <w:rsid w:val="00032DC3"/>
    <w:rsid w:val="00032E4F"/>
    <w:rsid w:val="00032EDB"/>
    <w:rsid w:val="000332FE"/>
    <w:rsid w:val="000337C2"/>
    <w:rsid w:val="00033EA1"/>
    <w:rsid w:val="00033F57"/>
    <w:rsid w:val="000340CA"/>
    <w:rsid w:val="000343A8"/>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6CC1"/>
    <w:rsid w:val="00036DBD"/>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B5E"/>
    <w:rsid w:val="00041DA3"/>
    <w:rsid w:val="00041F1F"/>
    <w:rsid w:val="0004209B"/>
    <w:rsid w:val="000420DB"/>
    <w:rsid w:val="000421A1"/>
    <w:rsid w:val="00042508"/>
    <w:rsid w:val="000428CD"/>
    <w:rsid w:val="00042A8B"/>
    <w:rsid w:val="00042D04"/>
    <w:rsid w:val="00042E69"/>
    <w:rsid w:val="00042F4E"/>
    <w:rsid w:val="00043153"/>
    <w:rsid w:val="000434BD"/>
    <w:rsid w:val="000436A8"/>
    <w:rsid w:val="00043B7B"/>
    <w:rsid w:val="00043E36"/>
    <w:rsid w:val="00043FD8"/>
    <w:rsid w:val="000443C3"/>
    <w:rsid w:val="0004455F"/>
    <w:rsid w:val="00044806"/>
    <w:rsid w:val="0004486F"/>
    <w:rsid w:val="00044A42"/>
    <w:rsid w:val="00044AB8"/>
    <w:rsid w:val="00044C6C"/>
    <w:rsid w:val="000454B2"/>
    <w:rsid w:val="00045976"/>
    <w:rsid w:val="00045E41"/>
    <w:rsid w:val="00046550"/>
    <w:rsid w:val="000466E7"/>
    <w:rsid w:val="000468E2"/>
    <w:rsid w:val="00046A3E"/>
    <w:rsid w:val="00046C6A"/>
    <w:rsid w:val="00046D8E"/>
    <w:rsid w:val="00046E73"/>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56A"/>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A09"/>
    <w:rsid w:val="00056C02"/>
    <w:rsid w:val="00057006"/>
    <w:rsid w:val="00057285"/>
    <w:rsid w:val="0005742E"/>
    <w:rsid w:val="00057439"/>
    <w:rsid w:val="000574AC"/>
    <w:rsid w:val="0005753C"/>
    <w:rsid w:val="00057637"/>
    <w:rsid w:val="00057902"/>
    <w:rsid w:val="00057E1C"/>
    <w:rsid w:val="00057EA9"/>
    <w:rsid w:val="00060742"/>
    <w:rsid w:val="0006088F"/>
    <w:rsid w:val="00060C03"/>
    <w:rsid w:val="00060C9D"/>
    <w:rsid w:val="00060CB2"/>
    <w:rsid w:val="00060D87"/>
    <w:rsid w:val="00060E6D"/>
    <w:rsid w:val="00060EF5"/>
    <w:rsid w:val="00060F44"/>
    <w:rsid w:val="000610DC"/>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160"/>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880"/>
    <w:rsid w:val="00083B96"/>
    <w:rsid w:val="00083EAD"/>
    <w:rsid w:val="00084044"/>
    <w:rsid w:val="00084211"/>
    <w:rsid w:val="00084419"/>
    <w:rsid w:val="0008449C"/>
    <w:rsid w:val="000845D7"/>
    <w:rsid w:val="000846F8"/>
    <w:rsid w:val="00084B71"/>
    <w:rsid w:val="00084D1E"/>
    <w:rsid w:val="00084DFB"/>
    <w:rsid w:val="0008526A"/>
    <w:rsid w:val="0008534B"/>
    <w:rsid w:val="000853EB"/>
    <w:rsid w:val="00085484"/>
    <w:rsid w:val="00085847"/>
    <w:rsid w:val="00085BE8"/>
    <w:rsid w:val="00085E04"/>
    <w:rsid w:val="0008608A"/>
    <w:rsid w:val="000863ED"/>
    <w:rsid w:val="00086911"/>
    <w:rsid w:val="00086A99"/>
    <w:rsid w:val="00086C30"/>
    <w:rsid w:val="00086D5D"/>
    <w:rsid w:val="00086DA6"/>
    <w:rsid w:val="000875DD"/>
    <w:rsid w:val="00087C2A"/>
    <w:rsid w:val="00087E0A"/>
    <w:rsid w:val="00090055"/>
    <w:rsid w:val="00090188"/>
    <w:rsid w:val="000901F1"/>
    <w:rsid w:val="0009096A"/>
    <w:rsid w:val="00090AA3"/>
    <w:rsid w:val="00090B6B"/>
    <w:rsid w:val="00090D4B"/>
    <w:rsid w:val="00090EA4"/>
    <w:rsid w:val="000910D7"/>
    <w:rsid w:val="00091408"/>
    <w:rsid w:val="0009166A"/>
    <w:rsid w:val="0009183E"/>
    <w:rsid w:val="000918B2"/>
    <w:rsid w:val="00091CE2"/>
    <w:rsid w:val="0009205D"/>
    <w:rsid w:val="00092442"/>
    <w:rsid w:val="0009257A"/>
    <w:rsid w:val="00092B44"/>
    <w:rsid w:val="00092C2D"/>
    <w:rsid w:val="00092EB9"/>
    <w:rsid w:val="0009343D"/>
    <w:rsid w:val="00093617"/>
    <w:rsid w:val="00093636"/>
    <w:rsid w:val="00093E98"/>
    <w:rsid w:val="00093FDF"/>
    <w:rsid w:val="00094051"/>
    <w:rsid w:val="0009409B"/>
    <w:rsid w:val="000942B9"/>
    <w:rsid w:val="00094353"/>
    <w:rsid w:val="000945D6"/>
    <w:rsid w:val="00094600"/>
    <w:rsid w:val="00094732"/>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5B2"/>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36"/>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BEC"/>
    <w:rsid w:val="000A6ECC"/>
    <w:rsid w:val="000A716D"/>
    <w:rsid w:val="000A7719"/>
    <w:rsid w:val="000A77D0"/>
    <w:rsid w:val="000A7823"/>
    <w:rsid w:val="000A79F0"/>
    <w:rsid w:val="000A7A88"/>
    <w:rsid w:val="000A7A8B"/>
    <w:rsid w:val="000A7C1F"/>
    <w:rsid w:val="000A7F9D"/>
    <w:rsid w:val="000B01AF"/>
    <w:rsid w:val="000B0467"/>
    <w:rsid w:val="000B055C"/>
    <w:rsid w:val="000B09D0"/>
    <w:rsid w:val="000B0F74"/>
    <w:rsid w:val="000B10FF"/>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61"/>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9B2"/>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794"/>
    <w:rsid w:val="000C1898"/>
    <w:rsid w:val="000C1978"/>
    <w:rsid w:val="000C1A64"/>
    <w:rsid w:val="000C1ADA"/>
    <w:rsid w:val="000C1B81"/>
    <w:rsid w:val="000C1E86"/>
    <w:rsid w:val="000C1EEB"/>
    <w:rsid w:val="000C1F70"/>
    <w:rsid w:val="000C2046"/>
    <w:rsid w:val="000C2A98"/>
    <w:rsid w:val="000C2C62"/>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5AD"/>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45A"/>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295"/>
    <w:rsid w:val="000F1404"/>
    <w:rsid w:val="000F1480"/>
    <w:rsid w:val="000F1698"/>
    <w:rsid w:val="000F1A32"/>
    <w:rsid w:val="000F1CAC"/>
    <w:rsid w:val="000F1E2C"/>
    <w:rsid w:val="000F213F"/>
    <w:rsid w:val="000F24AC"/>
    <w:rsid w:val="000F2713"/>
    <w:rsid w:val="000F2E1A"/>
    <w:rsid w:val="000F343E"/>
    <w:rsid w:val="000F3948"/>
    <w:rsid w:val="000F39AA"/>
    <w:rsid w:val="000F3B1E"/>
    <w:rsid w:val="000F3CF6"/>
    <w:rsid w:val="000F3D65"/>
    <w:rsid w:val="000F3F15"/>
    <w:rsid w:val="000F4058"/>
    <w:rsid w:val="000F43EC"/>
    <w:rsid w:val="000F454E"/>
    <w:rsid w:val="000F4578"/>
    <w:rsid w:val="000F46D8"/>
    <w:rsid w:val="000F47D5"/>
    <w:rsid w:val="000F4837"/>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492"/>
    <w:rsid w:val="0010056A"/>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BB6"/>
    <w:rsid w:val="00102CB5"/>
    <w:rsid w:val="00102E26"/>
    <w:rsid w:val="00102F10"/>
    <w:rsid w:val="00102FEA"/>
    <w:rsid w:val="00103293"/>
    <w:rsid w:val="001033A4"/>
    <w:rsid w:val="00103442"/>
    <w:rsid w:val="001035F6"/>
    <w:rsid w:val="0010360F"/>
    <w:rsid w:val="0010374F"/>
    <w:rsid w:val="00103959"/>
    <w:rsid w:val="00103CCA"/>
    <w:rsid w:val="00103DE9"/>
    <w:rsid w:val="00103FA7"/>
    <w:rsid w:val="00104198"/>
    <w:rsid w:val="0010434D"/>
    <w:rsid w:val="0010440D"/>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B49"/>
    <w:rsid w:val="00115E85"/>
    <w:rsid w:val="0011609F"/>
    <w:rsid w:val="00116169"/>
    <w:rsid w:val="0011636E"/>
    <w:rsid w:val="001163D1"/>
    <w:rsid w:val="00116539"/>
    <w:rsid w:val="001166A1"/>
    <w:rsid w:val="00116823"/>
    <w:rsid w:val="00116AC9"/>
    <w:rsid w:val="00116B75"/>
    <w:rsid w:val="001176DE"/>
    <w:rsid w:val="001178A3"/>
    <w:rsid w:val="0011799C"/>
    <w:rsid w:val="00117E41"/>
    <w:rsid w:val="00117F86"/>
    <w:rsid w:val="00120043"/>
    <w:rsid w:val="001201AA"/>
    <w:rsid w:val="00120230"/>
    <w:rsid w:val="0012040F"/>
    <w:rsid w:val="00120411"/>
    <w:rsid w:val="0012079D"/>
    <w:rsid w:val="00120E34"/>
    <w:rsid w:val="00120E8D"/>
    <w:rsid w:val="0012121E"/>
    <w:rsid w:val="00121335"/>
    <w:rsid w:val="00121382"/>
    <w:rsid w:val="00121541"/>
    <w:rsid w:val="001217D9"/>
    <w:rsid w:val="0012192F"/>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349"/>
    <w:rsid w:val="00126493"/>
    <w:rsid w:val="0012657B"/>
    <w:rsid w:val="00126F64"/>
    <w:rsid w:val="00127008"/>
    <w:rsid w:val="0012713C"/>
    <w:rsid w:val="00127307"/>
    <w:rsid w:val="00127422"/>
    <w:rsid w:val="001275A6"/>
    <w:rsid w:val="00127654"/>
    <w:rsid w:val="00127678"/>
    <w:rsid w:val="001279D9"/>
    <w:rsid w:val="00127CE6"/>
    <w:rsid w:val="001304C4"/>
    <w:rsid w:val="00130541"/>
    <w:rsid w:val="00130719"/>
    <w:rsid w:val="0013098D"/>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9B3"/>
    <w:rsid w:val="00133BE8"/>
    <w:rsid w:val="00133FAD"/>
    <w:rsid w:val="00134114"/>
    <w:rsid w:val="001341EF"/>
    <w:rsid w:val="001343DF"/>
    <w:rsid w:val="0013462F"/>
    <w:rsid w:val="0013494F"/>
    <w:rsid w:val="001349BA"/>
    <w:rsid w:val="00134AAE"/>
    <w:rsid w:val="00134DB4"/>
    <w:rsid w:val="00134E51"/>
    <w:rsid w:val="00134F5D"/>
    <w:rsid w:val="00134FA5"/>
    <w:rsid w:val="001351C3"/>
    <w:rsid w:val="0013524C"/>
    <w:rsid w:val="001354C7"/>
    <w:rsid w:val="00135DC8"/>
    <w:rsid w:val="00135F3C"/>
    <w:rsid w:val="001361BA"/>
    <w:rsid w:val="001361F1"/>
    <w:rsid w:val="001363F1"/>
    <w:rsid w:val="001364BC"/>
    <w:rsid w:val="00136660"/>
    <w:rsid w:val="001366A2"/>
    <w:rsid w:val="00136804"/>
    <w:rsid w:val="00136D26"/>
    <w:rsid w:val="001370BE"/>
    <w:rsid w:val="00137319"/>
    <w:rsid w:val="00137470"/>
    <w:rsid w:val="00140405"/>
    <w:rsid w:val="001409FC"/>
    <w:rsid w:val="00140A06"/>
    <w:rsid w:val="00140B17"/>
    <w:rsid w:val="00140B5B"/>
    <w:rsid w:val="00140B81"/>
    <w:rsid w:val="00140C28"/>
    <w:rsid w:val="00141418"/>
    <w:rsid w:val="001416BD"/>
    <w:rsid w:val="001416EE"/>
    <w:rsid w:val="0014174F"/>
    <w:rsid w:val="001417C8"/>
    <w:rsid w:val="0014185F"/>
    <w:rsid w:val="00141A02"/>
    <w:rsid w:val="00141C08"/>
    <w:rsid w:val="00141CA1"/>
    <w:rsid w:val="0014201B"/>
    <w:rsid w:val="00142062"/>
    <w:rsid w:val="0014210A"/>
    <w:rsid w:val="00142485"/>
    <w:rsid w:val="0014296A"/>
    <w:rsid w:val="00142A20"/>
    <w:rsid w:val="00143061"/>
    <w:rsid w:val="00143335"/>
    <w:rsid w:val="00143391"/>
    <w:rsid w:val="001438FC"/>
    <w:rsid w:val="00143DDE"/>
    <w:rsid w:val="00143F3D"/>
    <w:rsid w:val="0014409B"/>
    <w:rsid w:val="0014413D"/>
    <w:rsid w:val="001459DB"/>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6F"/>
    <w:rsid w:val="001540D4"/>
    <w:rsid w:val="00154153"/>
    <w:rsid w:val="00154223"/>
    <w:rsid w:val="00154492"/>
    <w:rsid w:val="001545E0"/>
    <w:rsid w:val="00154908"/>
    <w:rsid w:val="00154E3C"/>
    <w:rsid w:val="00154E65"/>
    <w:rsid w:val="00155050"/>
    <w:rsid w:val="00155265"/>
    <w:rsid w:val="001557D6"/>
    <w:rsid w:val="001559B7"/>
    <w:rsid w:val="00155DAE"/>
    <w:rsid w:val="0015615D"/>
    <w:rsid w:val="001561D4"/>
    <w:rsid w:val="001561EA"/>
    <w:rsid w:val="00156301"/>
    <w:rsid w:val="001565BD"/>
    <w:rsid w:val="00156775"/>
    <w:rsid w:val="00156BB9"/>
    <w:rsid w:val="00157383"/>
    <w:rsid w:val="0015754F"/>
    <w:rsid w:val="00157717"/>
    <w:rsid w:val="001577FE"/>
    <w:rsid w:val="00157826"/>
    <w:rsid w:val="001579E7"/>
    <w:rsid w:val="00157B10"/>
    <w:rsid w:val="00160197"/>
    <w:rsid w:val="00160355"/>
    <w:rsid w:val="0016042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CE5"/>
    <w:rsid w:val="00163F92"/>
    <w:rsid w:val="001642FB"/>
    <w:rsid w:val="00164681"/>
    <w:rsid w:val="00164721"/>
    <w:rsid w:val="00164785"/>
    <w:rsid w:val="00164CE6"/>
    <w:rsid w:val="00164DD5"/>
    <w:rsid w:val="001650A6"/>
    <w:rsid w:val="00165345"/>
    <w:rsid w:val="00165465"/>
    <w:rsid w:val="0016549F"/>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6FC7"/>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1FCF"/>
    <w:rsid w:val="0017224C"/>
    <w:rsid w:val="0017264A"/>
    <w:rsid w:val="001726B5"/>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9E7"/>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0F9E"/>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52"/>
    <w:rsid w:val="00185069"/>
    <w:rsid w:val="001852B6"/>
    <w:rsid w:val="00185546"/>
    <w:rsid w:val="00185816"/>
    <w:rsid w:val="00185CCB"/>
    <w:rsid w:val="00185D07"/>
    <w:rsid w:val="00185D0D"/>
    <w:rsid w:val="001864D1"/>
    <w:rsid w:val="001868EE"/>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1FCB"/>
    <w:rsid w:val="001920C5"/>
    <w:rsid w:val="001922AC"/>
    <w:rsid w:val="001922FE"/>
    <w:rsid w:val="0019239D"/>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0B5"/>
    <w:rsid w:val="00195512"/>
    <w:rsid w:val="00196088"/>
    <w:rsid w:val="001962D1"/>
    <w:rsid w:val="00196902"/>
    <w:rsid w:val="00196BE4"/>
    <w:rsid w:val="00196CC1"/>
    <w:rsid w:val="001970C6"/>
    <w:rsid w:val="00197294"/>
    <w:rsid w:val="001973F5"/>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18"/>
    <w:rsid w:val="001A1572"/>
    <w:rsid w:val="001A183D"/>
    <w:rsid w:val="001A1CA7"/>
    <w:rsid w:val="001A1DC1"/>
    <w:rsid w:val="001A2019"/>
    <w:rsid w:val="001A2024"/>
    <w:rsid w:val="001A2787"/>
    <w:rsid w:val="001A2A80"/>
    <w:rsid w:val="001A2C40"/>
    <w:rsid w:val="001A2D05"/>
    <w:rsid w:val="001A2EA0"/>
    <w:rsid w:val="001A311B"/>
    <w:rsid w:val="001A3205"/>
    <w:rsid w:val="001A332F"/>
    <w:rsid w:val="001A3653"/>
    <w:rsid w:val="001A396D"/>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21E"/>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586E"/>
    <w:rsid w:val="001B5BE2"/>
    <w:rsid w:val="001B627A"/>
    <w:rsid w:val="001B6448"/>
    <w:rsid w:val="001B6B7E"/>
    <w:rsid w:val="001B6BAD"/>
    <w:rsid w:val="001B6F81"/>
    <w:rsid w:val="001B70A1"/>
    <w:rsid w:val="001B7120"/>
    <w:rsid w:val="001B76B5"/>
    <w:rsid w:val="001B7788"/>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581"/>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866"/>
    <w:rsid w:val="001D091B"/>
    <w:rsid w:val="001D0AC4"/>
    <w:rsid w:val="001D0D78"/>
    <w:rsid w:val="001D0FE7"/>
    <w:rsid w:val="001D112C"/>
    <w:rsid w:val="001D11F0"/>
    <w:rsid w:val="001D27B6"/>
    <w:rsid w:val="001D2805"/>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6D3"/>
    <w:rsid w:val="001D670F"/>
    <w:rsid w:val="001D68FE"/>
    <w:rsid w:val="001D6923"/>
    <w:rsid w:val="001D6C21"/>
    <w:rsid w:val="001D6D42"/>
    <w:rsid w:val="001D6DC1"/>
    <w:rsid w:val="001D6E88"/>
    <w:rsid w:val="001D6F5F"/>
    <w:rsid w:val="001D72EF"/>
    <w:rsid w:val="001D7541"/>
    <w:rsid w:val="001D7715"/>
    <w:rsid w:val="001D7D0A"/>
    <w:rsid w:val="001E0259"/>
    <w:rsid w:val="001E035B"/>
    <w:rsid w:val="001E03CE"/>
    <w:rsid w:val="001E0A98"/>
    <w:rsid w:val="001E0B9A"/>
    <w:rsid w:val="001E0C41"/>
    <w:rsid w:val="001E0CCC"/>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756"/>
    <w:rsid w:val="001E393F"/>
    <w:rsid w:val="001E3A51"/>
    <w:rsid w:val="001E3B09"/>
    <w:rsid w:val="001E3B15"/>
    <w:rsid w:val="001E3C0D"/>
    <w:rsid w:val="001E436A"/>
    <w:rsid w:val="001E44C6"/>
    <w:rsid w:val="001E4580"/>
    <w:rsid w:val="001E45D5"/>
    <w:rsid w:val="001E462A"/>
    <w:rsid w:val="001E4990"/>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749"/>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3AF"/>
    <w:rsid w:val="001F1458"/>
    <w:rsid w:val="001F1A7E"/>
    <w:rsid w:val="001F1ACF"/>
    <w:rsid w:val="001F1D09"/>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B9"/>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81F"/>
    <w:rsid w:val="00200D57"/>
    <w:rsid w:val="00200EC8"/>
    <w:rsid w:val="0020101D"/>
    <w:rsid w:val="00201665"/>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684"/>
    <w:rsid w:val="00204709"/>
    <w:rsid w:val="0020475D"/>
    <w:rsid w:val="002047FE"/>
    <w:rsid w:val="00204843"/>
    <w:rsid w:val="00204B36"/>
    <w:rsid w:val="00204BAA"/>
    <w:rsid w:val="00204CEC"/>
    <w:rsid w:val="00205236"/>
    <w:rsid w:val="0020559E"/>
    <w:rsid w:val="00205B3A"/>
    <w:rsid w:val="0020610A"/>
    <w:rsid w:val="002064C9"/>
    <w:rsid w:val="00206676"/>
    <w:rsid w:val="0020687E"/>
    <w:rsid w:val="00206A85"/>
    <w:rsid w:val="00206CA4"/>
    <w:rsid w:val="00206EFA"/>
    <w:rsid w:val="002070EA"/>
    <w:rsid w:val="0020764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A38"/>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BCE"/>
    <w:rsid w:val="00227EC2"/>
    <w:rsid w:val="00230277"/>
    <w:rsid w:val="0023029C"/>
    <w:rsid w:val="002302FC"/>
    <w:rsid w:val="002303C6"/>
    <w:rsid w:val="00230D30"/>
    <w:rsid w:val="00230DC9"/>
    <w:rsid w:val="00230DFB"/>
    <w:rsid w:val="00230E5E"/>
    <w:rsid w:val="00230F07"/>
    <w:rsid w:val="0023153C"/>
    <w:rsid w:val="0023194F"/>
    <w:rsid w:val="002319B1"/>
    <w:rsid w:val="00231DFE"/>
    <w:rsid w:val="00231EA7"/>
    <w:rsid w:val="00232166"/>
    <w:rsid w:val="00232359"/>
    <w:rsid w:val="002327E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E2B"/>
    <w:rsid w:val="00237015"/>
    <w:rsid w:val="00237507"/>
    <w:rsid w:val="0023752E"/>
    <w:rsid w:val="0023757C"/>
    <w:rsid w:val="00237677"/>
    <w:rsid w:val="00237701"/>
    <w:rsid w:val="00237C25"/>
    <w:rsid w:val="00237C85"/>
    <w:rsid w:val="00237D02"/>
    <w:rsid w:val="00237DEC"/>
    <w:rsid w:val="00237EEE"/>
    <w:rsid w:val="0024032B"/>
    <w:rsid w:val="002406E1"/>
    <w:rsid w:val="00240932"/>
    <w:rsid w:val="00240A59"/>
    <w:rsid w:val="00240D88"/>
    <w:rsid w:val="0024116F"/>
    <w:rsid w:val="00241806"/>
    <w:rsid w:val="002419E1"/>
    <w:rsid w:val="00241AD7"/>
    <w:rsid w:val="00241BC3"/>
    <w:rsid w:val="00241DB5"/>
    <w:rsid w:val="002422D1"/>
    <w:rsid w:val="00242379"/>
    <w:rsid w:val="002425C0"/>
    <w:rsid w:val="00242766"/>
    <w:rsid w:val="00242878"/>
    <w:rsid w:val="00242A61"/>
    <w:rsid w:val="00242CCC"/>
    <w:rsid w:val="00242EB7"/>
    <w:rsid w:val="00243050"/>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046"/>
    <w:rsid w:val="00245424"/>
    <w:rsid w:val="0024573A"/>
    <w:rsid w:val="002457C1"/>
    <w:rsid w:val="0024588B"/>
    <w:rsid w:val="00245BF1"/>
    <w:rsid w:val="00245F0C"/>
    <w:rsid w:val="00245F73"/>
    <w:rsid w:val="002461C6"/>
    <w:rsid w:val="002465C5"/>
    <w:rsid w:val="002465CE"/>
    <w:rsid w:val="00246682"/>
    <w:rsid w:val="0024668D"/>
    <w:rsid w:val="00246ABF"/>
    <w:rsid w:val="00246D5F"/>
    <w:rsid w:val="002474CC"/>
    <w:rsid w:val="002474F0"/>
    <w:rsid w:val="00247599"/>
    <w:rsid w:val="0024773E"/>
    <w:rsid w:val="002477BA"/>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C6C"/>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9C1"/>
    <w:rsid w:val="00254AA1"/>
    <w:rsid w:val="00255137"/>
    <w:rsid w:val="0025526A"/>
    <w:rsid w:val="00255578"/>
    <w:rsid w:val="002556B3"/>
    <w:rsid w:val="002556E1"/>
    <w:rsid w:val="002559F8"/>
    <w:rsid w:val="002559FF"/>
    <w:rsid w:val="00255A78"/>
    <w:rsid w:val="00255BF8"/>
    <w:rsid w:val="00255C80"/>
    <w:rsid w:val="0025616F"/>
    <w:rsid w:val="002563EC"/>
    <w:rsid w:val="0025664F"/>
    <w:rsid w:val="0025668E"/>
    <w:rsid w:val="002566AB"/>
    <w:rsid w:val="002566C1"/>
    <w:rsid w:val="002568E7"/>
    <w:rsid w:val="00256ADD"/>
    <w:rsid w:val="00256BE4"/>
    <w:rsid w:val="00256D78"/>
    <w:rsid w:val="00256F85"/>
    <w:rsid w:val="002571BB"/>
    <w:rsid w:val="002575AE"/>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BF8"/>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01"/>
    <w:rsid w:val="00266140"/>
    <w:rsid w:val="0026615E"/>
    <w:rsid w:val="0026636F"/>
    <w:rsid w:val="002664D5"/>
    <w:rsid w:val="00266567"/>
    <w:rsid w:val="00266588"/>
    <w:rsid w:val="002667CA"/>
    <w:rsid w:val="0026689A"/>
    <w:rsid w:val="002668EB"/>
    <w:rsid w:val="00266B0F"/>
    <w:rsid w:val="002671AB"/>
    <w:rsid w:val="00267305"/>
    <w:rsid w:val="0026730F"/>
    <w:rsid w:val="002673CC"/>
    <w:rsid w:val="00267A6F"/>
    <w:rsid w:val="00267B57"/>
    <w:rsid w:val="00267C0D"/>
    <w:rsid w:val="00270014"/>
    <w:rsid w:val="00270017"/>
    <w:rsid w:val="0027023B"/>
    <w:rsid w:val="0027035B"/>
    <w:rsid w:val="00270719"/>
    <w:rsid w:val="0027096B"/>
    <w:rsid w:val="00270B0A"/>
    <w:rsid w:val="00270BBF"/>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DC0"/>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0BD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6C6"/>
    <w:rsid w:val="00284886"/>
    <w:rsid w:val="00284928"/>
    <w:rsid w:val="00284D1A"/>
    <w:rsid w:val="00284D97"/>
    <w:rsid w:val="00284DD3"/>
    <w:rsid w:val="0028579B"/>
    <w:rsid w:val="00285CB4"/>
    <w:rsid w:val="00285DF1"/>
    <w:rsid w:val="00285E08"/>
    <w:rsid w:val="00285E27"/>
    <w:rsid w:val="00285FA4"/>
    <w:rsid w:val="0028663E"/>
    <w:rsid w:val="0028681D"/>
    <w:rsid w:val="0028689D"/>
    <w:rsid w:val="0028691E"/>
    <w:rsid w:val="00286980"/>
    <w:rsid w:val="00286B16"/>
    <w:rsid w:val="00286C32"/>
    <w:rsid w:val="00286DBE"/>
    <w:rsid w:val="00286ECA"/>
    <w:rsid w:val="00286F8D"/>
    <w:rsid w:val="00287042"/>
    <w:rsid w:val="0028727C"/>
    <w:rsid w:val="00287310"/>
    <w:rsid w:val="00287486"/>
    <w:rsid w:val="00287518"/>
    <w:rsid w:val="002875AC"/>
    <w:rsid w:val="00287613"/>
    <w:rsid w:val="002877C0"/>
    <w:rsid w:val="002879FA"/>
    <w:rsid w:val="00287A97"/>
    <w:rsid w:val="00287E0E"/>
    <w:rsid w:val="00287FED"/>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2F6D"/>
    <w:rsid w:val="00293046"/>
    <w:rsid w:val="00293106"/>
    <w:rsid w:val="00293131"/>
    <w:rsid w:val="002931E3"/>
    <w:rsid w:val="00293291"/>
    <w:rsid w:val="00293301"/>
    <w:rsid w:val="00293342"/>
    <w:rsid w:val="00293466"/>
    <w:rsid w:val="00293489"/>
    <w:rsid w:val="002937EF"/>
    <w:rsid w:val="00293B9E"/>
    <w:rsid w:val="002940C3"/>
    <w:rsid w:val="0029415D"/>
    <w:rsid w:val="00294170"/>
    <w:rsid w:val="00294327"/>
    <w:rsid w:val="00294809"/>
    <w:rsid w:val="00294A66"/>
    <w:rsid w:val="00294D73"/>
    <w:rsid w:val="00294E7D"/>
    <w:rsid w:val="002952D8"/>
    <w:rsid w:val="00295404"/>
    <w:rsid w:val="00295489"/>
    <w:rsid w:val="002954EC"/>
    <w:rsid w:val="002957C4"/>
    <w:rsid w:val="0029582E"/>
    <w:rsid w:val="00295995"/>
    <w:rsid w:val="00295A12"/>
    <w:rsid w:val="00295A33"/>
    <w:rsid w:val="00295B63"/>
    <w:rsid w:val="00295D26"/>
    <w:rsid w:val="00296014"/>
    <w:rsid w:val="0029612C"/>
    <w:rsid w:val="0029626A"/>
    <w:rsid w:val="002962E6"/>
    <w:rsid w:val="00296D2B"/>
    <w:rsid w:val="002972E1"/>
    <w:rsid w:val="00297A99"/>
    <w:rsid w:val="00297B82"/>
    <w:rsid w:val="00297E5E"/>
    <w:rsid w:val="002A0317"/>
    <w:rsid w:val="002A03DE"/>
    <w:rsid w:val="002A0641"/>
    <w:rsid w:val="002A07CD"/>
    <w:rsid w:val="002A0858"/>
    <w:rsid w:val="002A0A02"/>
    <w:rsid w:val="002A0A88"/>
    <w:rsid w:val="002A0CD2"/>
    <w:rsid w:val="002A13D1"/>
    <w:rsid w:val="002A1456"/>
    <w:rsid w:val="002A1573"/>
    <w:rsid w:val="002A15D8"/>
    <w:rsid w:val="002A18D2"/>
    <w:rsid w:val="002A19A2"/>
    <w:rsid w:val="002A1B34"/>
    <w:rsid w:val="002A1C16"/>
    <w:rsid w:val="002A217F"/>
    <w:rsid w:val="002A2787"/>
    <w:rsid w:val="002A2B61"/>
    <w:rsid w:val="002A313A"/>
    <w:rsid w:val="002A3179"/>
    <w:rsid w:val="002A3257"/>
    <w:rsid w:val="002A3292"/>
    <w:rsid w:val="002A3432"/>
    <w:rsid w:val="002A3A49"/>
    <w:rsid w:val="002A3CFD"/>
    <w:rsid w:val="002A3EA2"/>
    <w:rsid w:val="002A4132"/>
    <w:rsid w:val="002A4221"/>
    <w:rsid w:val="002A466C"/>
    <w:rsid w:val="002A46B9"/>
    <w:rsid w:val="002A4EA4"/>
    <w:rsid w:val="002A5068"/>
    <w:rsid w:val="002A52D1"/>
    <w:rsid w:val="002A5B34"/>
    <w:rsid w:val="002A5BCC"/>
    <w:rsid w:val="002A648C"/>
    <w:rsid w:val="002A69B9"/>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355"/>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31D"/>
    <w:rsid w:val="002B44E0"/>
    <w:rsid w:val="002B45F9"/>
    <w:rsid w:val="002B4722"/>
    <w:rsid w:val="002B47A1"/>
    <w:rsid w:val="002B507C"/>
    <w:rsid w:val="002B5080"/>
    <w:rsid w:val="002B50CF"/>
    <w:rsid w:val="002B534A"/>
    <w:rsid w:val="002B5373"/>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E2F"/>
    <w:rsid w:val="002C3FDC"/>
    <w:rsid w:val="002C4BB7"/>
    <w:rsid w:val="002C4CF3"/>
    <w:rsid w:val="002C530A"/>
    <w:rsid w:val="002C5558"/>
    <w:rsid w:val="002C5771"/>
    <w:rsid w:val="002C57CD"/>
    <w:rsid w:val="002C5A58"/>
    <w:rsid w:val="002C5A7A"/>
    <w:rsid w:val="002C5B07"/>
    <w:rsid w:val="002C5B23"/>
    <w:rsid w:val="002C5DA1"/>
    <w:rsid w:val="002C5E51"/>
    <w:rsid w:val="002C5FCC"/>
    <w:rsid w:val="002C64FE"/>
    <w:rsid w:val="002C655E"/>
    <w:rsid w:val="002C66B2"/>
    <w:rsid w:val="002C68B0"/>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970"/>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4A3"/>
    <w:rsid w:val="002D6C8D"/>
    <w:rsid w:val="002D6CF0"/>
    <w:rsid w:val="002D6F5E"/>
    <w:rsid w:val="002D6FFE"/>
    <w:rsid w:val="002D7047"/>
    <w:rsid w:val="002D70C1"/>
    <w:rsid w:val="002D784E"/>
    <w:rsid w:val="002D7930"/>
    <w:rsid w:val="002D7B18"/>
    <w:rsid w:val="002D7B49"/>
    <w:rsid w:val="002E07D8"/>
    <w:rsid w:val="002E090F"/>
    <w:rsid w:val="002E0967"/>
    <w:rsid w:val="002E0F16"/>
    <w:rsid w:val="002E0FA2"/>
    <w:rsid w:val="002E13A0"/>
    <w:rsid w:val="002E1556"/>
    <w:rsid w:val="002E185A"/>
    <w:rsid w:val="002E1C42"/>
    <w:rsid w:val="002E1E26"/>
    <w:rsid w:val="002E2748"/>
    <w:rsid w:val="002E2A70"/>
    <w:rsid w:val="002E2B77"/>
    <w:rsid w:val="002E33BF"/>
    <w:rsid w:val="002E37B5"/>
    <w:rsid w:val="002E380E"/>
    <w:rsid w:val="002E3A79"/>
    <w:rsid w:val="002E3B41"/>
    <w:rsid w:val="002E3DF0"/>
    <w:rsid w:val="002E4177"/>
    <w:rsid w:val="002E4608"/>
    <w:rsid w:val="002E4671"/>
    <w:rsid w:val="002E4BE3"/>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E7DB1"/>
    <w:rsid w:val="002F0165"/>
    <w:rsid w:val="002F0567"/>
    <w:rsid w:val="002F077D"/>
    <w:rsid w:val="002F07F6"/>
    <w:rsid w:val="002F08DC"/>
    <w:rsid w:val="002F0A6D"/>
    <w:rsid w:val="002F1017"/>
    <w:rsid w:val="002F121B"/>
    <w:rsid w:val="002F1306"/>
    <w:rsid w:val="002F13EB"/>
    <w:rsid w:val="002F140F"/>
    <w:rsid w:val="002F1734"/>
    <w:rsid w:val="002F182E"/>
    <w:rsid w:val="002F1B67"/>
    <w:rsid w:val="002F2568"/>
    <w:rsid w:val="002F2624"/>
    <w:rsid w:val="002F2712"/>
    <w:rsid w:val="002F29CB"/>
    <w:rsid w:val="002F2B44"/>
    <w:rsid w:val="002F2B8F"/>
    <w:rsid w:val="002F2EEA"/>
    <w:rsid w:val="002F3437"/>
    <w:rsid w:val="002F3659"/>
    <w:rsid w:val="002F37DB"/>
    <w:rsid w:val="002F3BAD"/>
    <w:rsid w:val="002F3E3D"/>
    <w:rsid w:val="002F4122"/>
    <w:rsid w:val="002F41C9"/>
    <w:rsid w:val="002F4653"/>
    <w:rsid w:val="002F476D"/>
    <w:rsid w:val="002F47C6"/>
    <w:rsid w:val="002F4893"/>
    <w:rsid w:val="002F4A47"/>
    <w:rsid w:val="002F4BDF"/>
    <w:rsid w:val="002F4C97"/>
    <w:rsid w:val="002F4FC1"/>
    <w:rsid w:val="002F50A4"/>
    <w:rsid w:val="002F538A"/>
    <w:rsid w:val="002F6268"/>
    <w:rsid w:val="002F644B"/>
    <w:rsid w:val="002F6821"/>
    <w:rsid w:val="002F688E"/>
    <w:rsid w:val="002F6B0D"/>
    <w:rsid w:val="002F6B84"/>
    <w:rsid w:val="002F6D2F"/>
    <w:rsid w:val="002F6D5F"/>
    <w:rsid w:val="002F76CC"/>
    <w:rsid w:val="002F77DD"/>
    <w:rsid w:val="002F78D9"/>
    <w:rsid w:val="002F793B"/>
    <w:rsid w:val="002F7AC3"/>
    <w:rsid w:val="003001EC"/>
    <w:rsid w:val="003003EB"/>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CCC"/>
    <w:rsid w:val="00302D6C"/>
    <w:rsid w:val="00302E3D"/>
    <w:rsid w:val="00303524"/>
    <w:rsid w:val="00303BB2"/>
    <w:rsid w:val="00303F41"/>
    <w:rsid w:val="00303F7C"/>
    <w:rsid w:val="00303FC8"/>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1F53"/>
    <w:rsid w:val="003122E8"/>
    <w:rsid w:val="00312635"/>
    <w:rsid w:val="00312B96"/>
    <w:rsid w:val="00312BA3"/>
    <w:rsid w:val="00313B7C"/>
    <w:rsid w:val="00313C32"/>
    <w:rsid w:val="00313D45"/>
    <w:rsid w:val="00314017"/>
    <w:rsid w:val="00314034"/>
    <w:rsid w:val="00314397"/>
    <w:rsid w:val="003144BA"/>
    <w:rsid w:val="00314523"/>
    <w:rsid w:val="00314645"/>
    <w:rsid w:val="003149A3"/>
    <w:rsid w:val="00314B2A"/>
    <w:rsid w:val="00315000"/>
    <w:rsid w:val="0031550B"/>
    <w:rsid w:val="00315540"/>
    <w:rsid w:val="00315A9D"/>
    <w:rsid w:val="00315B30"/>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51B"/>
    <w:rsid w:val="00321665"/>
    <w:rsid w:val="003217F9"/>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91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22"/>
    <w:rsid w:val="00331AB5"/>
    <w:rsid w:val="00331BC3"/>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D28"/>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19C"/>
    <w:rsid w:val="003502F1"/>
    <w:rsid w:val="003503E7"/>
    <w:rsid w:val="00350557"/>
    <w:rsid w:val="00350967"/>
    <w:rsid w:val="00350A35"/>
    <w:rsid w:val="00350D13"/>
    <w:rsid w:val="00350EDC"/>
    <w:rsid w:val="003510D7"/>
    <w:rsid w:val="0035152F"/>
    <w:rsid w:val="00351630"/>
    <w:rsid w:val="00351B68"/>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1AF"/>
    <w:rsid w:val="003542D4"/>
    <w:rsid w:val="003543DA"/>
    <w:rsid w:val="00354514"/>
    <w:rsid w:val="0035483F"/>
    <w:rsid w:val="00354B65"/>
    <w:rsid w:val="00354B6B"/>
    <w:rsid w:val="00354B7A"/>
    <w:rsid w:val="00354F05"/>
    <w:rsid w:val="003551B4"/>
    <w:rsid w:val="00355439"/>
    <w:rsid w:val="003555F5"/>
    <w:rsid w:val="00355B3F"/>
    <w:rsid w:val="0035616C"/>
    <w:rsid w:val="00356450"/>
    <w:rsid w:val="00356A2D"/>
    <w:rsid w:val="00356ADE"/>
    <w:rsid w:val="00356BD6"/>
    <w:rsid w:val="00356DB8"/>
    <w:rsid w:val="00356EF5"/>
    <w:rsid w:val="00357466"/>
    <w:rsid w:val="0035798B"/>
    <w:rsid w:val="00357999"/>
    <w:rsid w:val="00357A18"/>
    <w:rsid w:val="00357EF9"/>
    <w:rsid w:val="00357FCD"/>
    <w:rsid w:val="003600C3"/>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7BF"/>
    <w:rsid w:val="0036283F"/>
    <w:rsid w:val="00362CBC"/>
    <w:rsid w:val="00362F6B"/>
    <w:rsid w:val="00362F78"/>
    <w:rsid w:val="0036310F"/>
    <w:rsid w:val="00363328"/>
    <w:rsid w:val="0036335B"/>
    <w:rsid w:val="00363433"/>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55"/>
    <w:rsid w:val="0037209F"/>
    <w:rsid w:val="003726B7"/>
    <w:rsid w:val="00372984"/>
    <w:rsid w:val="00372AE1"/>
    <w:rsid w:val="00372B4A"/>
    <w:rsid w:val="00372E19"/>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C56"/>
    <w:rsid w:val="00376D11"/>
    <w:rsid w:val="00376DE8"/>
    <w:rsid w:val="00376F1D"/>
    <w:rsid w:val="003770C0"/>
    <w:rsid w:val="00377319"/>
    <w:rsid w:val="0037731B"/>
    <w:rsid w:val="0037740F"/>
    <w:rsid w:val="003774D4"/>
    <w:rsid w:val="0037768C"/>
    <w:rsid w:val="00377862"/>
    <w:rsid w:val="0037799A"/>
    <w:rsid w:val="00377A24"/>
    <w:rsid w:val="00377E52"/>
    <w:rsid w:val="003800DD"/>
    <w:rsid w:val="0038026E"/>
    <w:rsid w:val="0038028B"/>
    <w:rsid w:val="003805D6"/>
    <w:rsid w:val="003806E4"/>
    <w:rsid w:val="00380AC1"/>
    <w:rsid w:val="00380E9B"/>
    <w:rsid w:val="00381015"/>
    <w:rsid w:val="003814F7"/>
    <w:rsid w:val="00381E30"/>
    <w:rsid w:val="00382011"/>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0C"/>
    <w:rsid w:val="003843A6"/>
    <w:rsid w:val="003843D7"/>
    <w:rsid w:val="0038452B"/>
    <w:rsid w:val="0038459E"/>
    <w:rsid w:val="00384611"/>
    <w:rsid w:val="00384ABB"/>
    <w:rsid w:val="00384AE0"/>
    <w:rsid w:val="00384C20"/>
    <w:rsid w:val="00384E52"/>
    <w:rsid w:val="0038500C"/>
    <w:rsid w:val="00385295"/>
    <w:rsid w:val="0038532C"/>
    <w:rsid w:val="00385498"/>
    <w:rsid w:val="0038556F"/>
    <w:rsid w:val="0038578E"/>
    <w:rsid w:val="003857DB"/>
    <w:rsid w:val="00385CB4"/>
    <w:rsid w:val="00385D1A"/>
    <w:rsid w:val="00385D43"/>
    <w:rsid w:val="00385DBC"/>
    <w:rsid w:val="00385E39"/>
    <w:rsid w:val="0038630D"/>
    <w:rsid w:val="003864AE"/>
    <w:rsid w:val="003865A8"/>
    <w:rsid w:val="00386729"/>
    <w:rsid w:val="00386A36"/>
    <w:rsid w:val="00386B20"/>
    <w:rsid w:val="00386B7F"/>
    <w:rsid w:val="00386BB5"/>
    <w:rsid w:val="00386D61"/>
    <w:rsid w:val="00386D7C"/>
    <w:rsid w:val="00386E0D"/>
    <w:rsid w:val="00386F24"/>
    <w:rsid w:val="00386FED"/>
    <w:rsid w:val="00387056"/>
    <w:rsid w:val="0038739C"/>
    <w:rsid w:val="003874E6"/>
    <w:rsid w:val="0038755D"/>
    <w:rsid w:val="003879BE"/>
    <w:rsid w:val="00387AA7"/>
    <w:rsid w:val="00387DBD"/>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659"/>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BA2"/>
    <w:rsid w:val="003A3EF6"/>
    <w:rsid w:val="003A4264"/>
    <w:rsid w:val="003A4296"/>
    <w:rsid w:val="003A42CC"/>
    <w:rsid w:val="003A4319"/>
    <w:rsid w:val="003A4523"/>
    <w:rsid w:val="003A4954"/>
    <w:rsid w:val="003A4AA7"/>
    <w:rsid w:val="003A4AD7"/>
    <w:rsid w:val="003A4D30"/>
    <w:rsid w:val="003A50F8"/>
    <w:rsid w:val="003A51BF"/>
    <w:rsid w:val="003A52C4"/>
    <w:rsid w:val="003A5735"/>
    <w:rsid w:val="003A58C7"/>
    <w:rsid w:val="003A5ACF"/>
    <w:rsid w:val="003A5ECB"/>
    <w:rsid w:val="003A618E"/>
    <w:rsid w:val="003A66D7"/>
    <w:rsid w:val="003A6863"/>
    <w:rsid w:val="003A6CDC"/>
    <w:rsid w:val="003A7265"/>
    <w:rsid w:val="003A7367"/>
    <w:rsid w:val="003A797C"/>
    <w:rsid w:val="003A7A6F"/>
    <w:rsid w:val="003A7FF6"/>
    <w:rsid w:val="003B03F4"/>
    <w:rsid w:val="003B0413"/>
    <w:rsid w:val="003B0677"/>
    <w:rsid w:val="003B083A"/>
    <w:rsid w:val="003B0A0F"/>
    <w:rsid w:val="003B0B6F"/>
    <w:rsid w:val="003B0B9C"/>
    <w:rsid w:val="003B0D40"/>
    <w:rsid w:val="003B0EC1"/>
    <w:rsid w:val="003B12DD"/>
    <w:rsid w:val="003B141B"/>
    <w:rsid w:val="003B16D2"/>
    <w:rsid w:val="003B192B"/>
    <w:rsid w:val="003B1B21"/>
    <w:rsid w:val="003B1C17"/>
    <w:rsid w:val="003B1CB6"/>
    <w:rsid w:val="003B202F"/>
    <w:rsid w:val="003B206D"/>
    <w:rsid w:val="003B209A"/>
    <w:rsid w:val="003B20B8"/>
    <w:rsid w:val="003B2198"/>
    <w:rsid w:val="003B2498"/>
    <w:rsid w:val="003B28BC"/>
    <w:rsid w:val="003B29FE"/>
    <w:rsid w:val="003B2EA0"/>
    <w:rsid w:val="003B2F17"/>
    <w:rsid w:val="003B32F5"/>
    <w:rsid w:val="003B365D"/>
    <w:rsid w:val="003B38CD"/>
    <w:rsid w:val="003B3A56"/>
    <w:rsid w:val="003B3C00"/>
    <w:rsid w:val="003B3D10"/>
    <w:rsid w:val="003B3F0A"/>
    <w:rsid w:val="003B41B2"/>
    <w:rsid w:val="003B44FE"/>
    <w:rsid w:val="003B46B5"/>
    <w:rsid w:val="003B4849"/>
    <w:rsid w:val="003B4A40"/>
    <w:rsid w:val="003B4A70"/>
    <w:rsid w:val="003B4D62"/>
    <w:rsid w:val="003B4D70"/>
    <w:rsid w:val="003B4EDF"/>
    <w:rsid w:val="003B4F2E"/>
    <w:rsid w:val="003B55EE"/>
    <w:rsid w:val="003B57C2"/>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2F"/>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7BB"/>
    <w:rsid w:val="003C4DC1"/>
    <w:rsid w:val="003C4ED1"/>
    <w:rsid w:val="003C4EEA"/>
    <w:rsid w:val="003C511B"/>
    <w:rsid w:val="003C52A3"/>
    <w:rsid w:val="003C53A9"/>
    <w:rsid w:val="003C53B5"/>
    <w:rsid w:val="003C587F"/>
    <w:rsid w:val="003C5A7A"/>
    <w:rsid w:val="003C5D14"/>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5DC"/>
    <w:rsid w:val="003C7820"/>
    <w:rsid w:val="003C79A3"/>
    <w:rsid w:val="003D00D2"/>
    <w:rsid w:val="003D056E"/>
    <w:rsid w:val="003D0924"/>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BE3"/>
    <w:rsid w:val="003D2CD5"/>
    <w:rsid w:val="003D2CEE"/>
    <w:rsid w:val="003D2F99"/>
    <w:rsid w:val="003D30D6"/>
    <w:rsid w:val="003D34E8"/>
    <w:rsid w:val="003D37D4"/>
    <w:rsid w:val="003D3A0C"/>
    <w:rsid w:val="003D3E70"/>
    <w:rsid w:val="003D41F2"/>
    <w:rsid w:val="003D41FC"/>
    <w:rsid w:val="003D4937"/>
    <w:rsid w:val="003D4B9D"/>
    <w:rsid w:val="003D4E2B"/>
    <w:rsid w:val="003D4F92"/>
    <w:rsid w:val="003D576D"/>
    <w:rsid w:val="003D5CD5"/>
    <w:rsid w:val="003D6151"/>
    <w:rsid w:val="003D619C"/>
    <w:rsid w:val="003D61CE"/>
    <w:rsid w:val="003D6235"/>
    <w:rsid w:val="003D6672"/>
    <w:rsid w:val="003D670E"/>
    <w:rsid w:val="003D684E"/>
    <w:rsid w:val="003D690B"/>
    <w:rsid w:val="003D69FF"/>
    <w:rsid w:val="003D6CA1"/>
    <w:rsid w:val="003D6EE8"/>
    <w:rsid w:val="003D6F6F"/>
    <w:rsid w:val="003D70AA"/>
    <w:rsid w:val="003D7179"/>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19"/>
    <w:rsid w:val="003E2ED0"/>
    <w:rsid w:val="003E3331"/>
    <w:rsid w:val="003E3380"/>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48F"/>
    <w:rsid w:val="003E6517"/>
    <w:rsid w:val="003E683A"/>
    <w:rsid w:val="003E6906"/>
    <w:rsid w:val="003E6985"/>
    <w:rsid w:val="003E6BF2"/>
    <w:rsid w:val="003E6D22"/>
    <w:rsid w:val="003E6D70"/>
    <w:rsid w:val="003E6FA0"/>
    <w:rsid w:val="003E7016"/>
    <w:rsid w:val="003E71CD"/>
    <w:rsid w:val="003E77F8"/>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AFB"/>
    <w:rsid w:val="003F2CEF"/>
    <w:rsid w:val="003F2DEE"/>
    <w:rsid w:val="003F307C"/>
    <w:rsid w:val="003F30B4"/>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C0"/>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317"/>
    <w:rsid w:val="004034C1"/>
    <w:rsid w:val="004034E5"/>
    <w:rsid w:val="00403504"/>
    <w:rsid w:val="00403633"/>
    <w:rsid w:val="00403812"/>
    <w:rsid w:val="00403959"/>
    <w:rsid w:val="00403B3C"/>
    <w:rsid w:val="00403C5B"/>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A14"/>
    <w:rsid w:val="00415BC5"/>
    <w:rsid w:val="00415D15"/>
    <w:rsid w:val="00415DB8"/>
    <w:rsid w:val="00415EE3"/>
    <w:rsid w:val="00415F40"/>
    <w:rsid w:val="0041604E"/>
    <w:rsid w:val="004161DD"/>
    <w:rsid w:val="00416341"/>
    <w:rsid w:val="004166D7"/>
    <w:rsid w:val="00417018"/>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2FD2"/>
    <w:rsid w:val="0042304A"/>
    <w:rsid w:val="004232DA"/>
    <w:rsid w:val="004238F9"/>
    <w:rsid w:val="00423967"/>
    <w:rsid w:val="00423B8D"/>
    <w:rsid w:val="00423CDD"/>
    <w:rsid w:val="004240E0"/>
    <w:rsid w:val="00424879"/>
    <w:rsid w:val="00424A66"/>
    <w:rsid w:val="00424B6C"/>
    <w:rsid w:val="00424BC8"/>
    <w:rsid w:val="00424C9B"/>
    <w:rsid w:val="00424E78"/>
    <w:rsid w:val="00424F79"/>
    <w:rsid w:val="0042523D"/>
    <w:rsid w:val="0042527E"/>
    <w:rsid w:val="004252FB"/>
    <w:rsid w:val="00425491"/>
    <w:rsid w:val="00425683"/>
    <w:rsid w:val="00425907"/>
    <w:rsid w:val="00425987"/>
    <w:rsid w:val="00425A69"/>
    <w:rsid w:val="00425B72"/>
    <w:rsid w:val="00425E08"/>
    <w:rsid w:val="00425F1B"/>
    <w:rsid w:val="004260FD"/>
    <w:rsid w:val="0042641E"/>
    <w:rsid w:val="004266A3"/>
    <w:rsid w:val="004266B1"/>
    <w:rsid w:val="00427696"/>
    <w:rsid w:val="00427865"/>
    <w:rsid w:val="00427876"/>
    <w:rsid w:val="004278E6"/>
    <w:rsid w:val="00427EB8"/>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83B"/>
    <w:rsid w:val="00434A59"/>
    <w:rsid w:val="00434D4B"/>
    <w:rsid w:val="00434E88"/>
    <w:rsid w:val="00435099"/>
    <w:rsid w:val="004350A2"/>
    <w:rsid w:val="00435101"/>
    <w:rsid w:val="00435175"/>
    <w:rsid w:val="004351AE"/>
    <w:rsid w:val="00435632"/>
    <w:rsid w:val="0043571E"/>
    <w:rsid w:val="00435734"/>
    <w:rsid w:val="0043584E"/>
    <w:rsid w:val="004358C5"/>
    <w:rsid w:val="0043594B"/>
    <w:rsid w:val="00435D10"/>
    <w:rsid w:val="004362BB"/>
    <w:rsid w:val="0043654C"/>
    <w:rsid w:val="004368AE"/>
    <w:rsid w:val="004369C6"/>
    <w:rsid w:val="00436CDF"/>
    <w:rsid w:val="00436F3B"/>
    <w:rsid w:val="00437330"/>
    <w:rsid w:val="004378EC"/>
    <w:rsid w:val="004379D0"/>
    <w:rsid w:val="00437B76"/>
    <w:rsid w:val="00437CFB"/>
    <w:rsid w:val="00440018"/>
    <w:rsid w:val="0044040B"/>
    <w:rsid w:val="00440604"/>
    <w:rsid w:val="00440828"/>
    <w:rsid w:val="00440DFC"/>
    <w:rsid w:val="00440E5B"/>
    <w:rsid w:val="00440FD7"/>
    <w:rsid w:val="0044129B"/>
    <w:rsid w:val="004412D1"/>
    <w:rsid w:val="0044130F"/>
    <w:rsid w:val="00441AFE"/>
    <w:rsid w:val="00441C3C"/>
    <w:rsid w:val="00442386"/>
    <w:rsid w:val="00442B2E"/>
    <w:rsid w:val="00442BD9"/>
    <w:rsid w:val="00442D21"/>
    <w:rsid w:val="00443068"/>
    <w:rsid w:val="00443182"/>
    <w:rsid w:val="004431E9"/>
    <w:rsid w:val="00443287"/>
    <w:rsid w:val="00443392"/>
    <w:rsid w:val="004433C5"/>
    <w:rsid w:val="00443630"/>
    <w:rsid w:val="0044365B"/>
    <w:rsid w:val="0044368D"/>
    <w:rsid w:val="00443ADC"/>
    <w:rsid w:val="004443AF"/>
    <w:rsid w:val="00444631"/>
    <w:rsid w:val="00444B17"/>
    <w:rsid w:val="00444B3D"/>
    <w:rsid w:val="00444C12"/>
    <w:rsid w:val="00444D1D"/>
    <w:rsid w:val="00444E76"/>
    <w:rsid w:val="00444EA8"/>
    <w:rsid w:val="00445089"/>
    <w:rsid w:val="00445144"/>
    <w:rsid w:val="0044536C"/>
    <w:rsid w:val="00445621"/>
    <w:rsid w:val="00445832"/>
    <w:rsid w:val="00445A3D"/>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1F28"/>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45C"/>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7F1"/>
    <w:rsid w:val="00460AD1"/>
    <w:rsid w:val="00461003"/>
    <w:rsid w:val="00461388"/>
    <w:rsid w:val="004618B8"/>
    <w:rsid w:val="00461B72"/>
    <w:rsid w:val="00461C91"/>
    <w:rsid w:val="00462001"/>
    <w:rsid w:val="00462117"/>
    <w:rsid w:val="00462400"/>
    <w:rsid w:val="004624B9"/>
    <w:rsid w:val="004627BC"/>
    <w:rsid w:val="00462C57"/>
    <w:rsid w:val="00462F8E"/>
    <w:rsid w:val="004630A2"/>
    <w:rsid w:val="00463226"/>
    <w:rsid w:val="004635B5"/>
    <w:rsid w:val="00463769"/>
    <w:rsid w:val="00463BA9"/>
    <w:rsid w:val="00463C42"/>
    <w:rsid w:val="00463D45"/>
    <w:rsid w:val="00463F28"/>
    <w:rsid w:val="004643B9"/>
    <w:rsid w:val="0046458A"/>
    <w:rsid w:val="004646EE"/>
    <w:rsid w:val="004648AF"/>
    <w:rsid w:val="004649AB"/>
    <w:rsid w:val="004649B8"/>
    <w:rsid w:val="00464DCD"/>
    <w:rsid w:val="00464DED"/>
    <w:rsid w:val="00464FC4"/>
    <w:rsid w:val="004650B7"/>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80"/>
    <w:rsid w:val="004707D6"/>
    <w:rsid w:val="00470B1D"/>
    <w:rsid w:val="00470BBF"/>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43"/>
    <w:rsid w:val="00472D9E"/>
    <w:rsid w:val="00473214"/>
    <w:rsid w:val="00473405"/>
    <w:rsid w:val="0047349E"/>
    <w:rsid w:val="00473664"/>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1BC"/>
    <w:rsid w:val="0047635D"/>
    <w:rsid w:val="00476425"/>
    <w:rsid w:val="00476711"/>
    <w:rsid w:val="004767BE"/>
    <w:rsid w:val="0047689B"/>
    <w:rsid w:val="00476AB0"/>
    <w:rsid w:val="00476BB5"/>
    <w:rsid w:val="00477631"/>
    <w:rsid w:val="00477975"/>
    <w:rsid w:val="00477B89"/>
    <w:rsid w:val="00477D9B"/>
    <w:rsid w:val="0048001E"/>
    <w:rsid w:val="00480173"/>
    <w:rsid w:val="004804D1"/>
    <w:rsid w:val="00480803"/>
    <w:rsid w:val="00480B68"/>
    <w:rsid w:val="00480B72"/>
    <w:rsid w:val="00480E45"/>
    <w:rsid w:val="00480E46"/>
    <w:rsid w:val="0048120C"/>
    <w:rsid w:val="00481225"/>
    <w:rsid w:val="0048131F"/>
    <w:rsid w:val="004813B3"/>
    <w:rsid w:val="004814A1"/>
    <w:rsid w:val="004816B2"/>
    <w:rsid w:val="00481936"/>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842"/>
    <w:rsid w:val="00484937"/>
    <w:rsid w:val="00484A58"/>
    <w:rsid w:val="00484B6E"/>
    <w:rsid w:val="004852F4"/>
    <w:rsid w:val="0048552D"/>
    <w:rsid w:val="004855D7"/>
    <w:rsid w:val="0048585C"/>
    <w:rsid w:val="00485CDE"/>
    <w:rsid w:val="00485D08"/>
    <w:rsid w:val="00485FCD"/>
    <w:rsid w:val="0048641F"/>
    <w:rsid w:val="00486603"/>
    <w:rsid w:val="00486910"/>
    <w:rsid w:val="00486C0B"/>
    <w:rsid w:val="00486CB5"/>
    <w:rsid w:val="00486D4F"/>
    <w:rsid w:val="00486D50"/>
    <w:rsid w:val="00486D7F"/>
    <w:rsid w:val="00486F13"/>
    <w:rsid w:val="00487009"/>
    <w:rsid w:val="00487069"/>
    <w:rsid w:val="004870C9"/>
    <w:rsid w:val="004871B7"/>
    <w:rsid w:val="00487659"/>
    <w:rsid w:val="00487746"/>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6F94"/>
    <w:rsid w:val="004A713E"/>
    <w:rsid w:val="004A72C3"/>
    <w:rsid w:val="004A73E9"/>
    <w:rsid w:val="004A7680"/>
    <w:rsid w:val="004A77AA"/>
    <w:rsid w:val="004A77B4"/>
    <w:rsid w:val="004A79E6"/>
    <w:rsid w:val="004B028E"/>
    <w:rsid w:val="004B038D"/>
    <w:rsid w:val="004B03BA"/>
    <w:rsid w:val="004B06B6"/>
    <w:rsid w:val="004B08AF"/>
    <w:rsid w:val="004B0A61"/>
    <w:rsid w:val="004B0AEA"/>
    <w:rsid w:val="004B0BD9"/>
    <w:rsid w:val="004B0E23"/>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505"/>
    <w:rsid w:val="004B496B"/>
    <w:rsid w:val="004B4A44"/>
    <w:rsid w:val="004B4BEA"/>
    <w:rsid w:val="004B50E8"/>
    <w:rsid w:val="004B53D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6E9A"/>
    <w:rsid w:val="004B6F5E"/>
    <w:rsid w:val="004B71A4"/>
    <w:rsid w:val="004B7EC1"/>
    <w:rsid w:val="004C0571"/>
    <w:rsid w:val="004C093C"/>
    <w:rsid w:val="004C0BC9"/>
    <w:rsid w:val="004C0DF1"/>
    <w:rsid w:val="004C0DF8"/>
    <w:rsid w:val="004C0E96"/>
    <w:rsid w:val="004C0EF6"/>
    <w:rsid w:val="004C134C"/>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636"/>
    <w:rsid w:val="004C3867"/>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2C5"/>
    <w:rsid w:val="004C53F2"/>
    <w:rsid w:val="004C55A3"/>
    <w:rsid w:val="004C5831"/>
    <w:rsid w:val="004C5D9F"/>
    <w:rsid w:val="004C5E4F"/>
    <w:rsid w:val="004C5E76"/>
    <w:rsid w:val="004C602B"/>
    <w:rsid w:val="004C6061"/>
    <w:rsid w:val="004C61E2"/>
    <w:rsid w:val="004C648E"/>
    <w:rsid w:val="004C66F5"/>
    <w:rsid w:val="004C674F"/>
    <w:rsid w:val="004C67F9"/>
    <w:rsid w:val="004C6804"/>
    <w:rsid w:val="004C6A3A"/>
    <w:rsid w:val="004C6ADB"/>
    <w:rsid w:val="004C6B10"/>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1C2"/>
    <w:rsid w:val="004D13B6"/>
    <w:rsid w:val="004D156A"/>
    <w:rsid w:val="004D1B28"/>
    <w:rsid w:val="004D1D5E"/>
    <w:rsid w:val="004D1E00"/>
    <w:rsid w:val="004D1FEF"/>
    <w:rsid w:val="004D238F"/>
    <w:rsid w:val="004D24B4"/>
    <w:rsid w:val="004D323C"/>
    <w:rsid w:val="004D35C6"/>
    <w:rsid w:val="004D378E"/>
    <w:rsid w:val="004D3797"/>
    <w:rsid w:val="004D3A2C"/>
    <w:rsid w:val="004D3B94"/>
    <w:rsid w:val="004D3BF7"/>
    <w:rsid w:val="004D3E24"/>
    <w:rsid w:val="004D3FDF"/>
    <w:rsid w:val="004D406C"/>
    <w:rsid w:val="004D4312"/>
    <w:rsid w:val="004D4544"/>
    <w:rsid w:val="004D4647"/>
    <w:rsid w:val="004D4C47"/>
    <w:rsid w:val="004D5477"/>
    <w:rsid w:val="004D5745"/>
    <w:rsid w:val="004D5CD9"/>
    <w:rsid w:val="004D5E82"/>
    <w:rsid w:val="004D5F42"/>
    <w:rsid w:val="004D602D"/>
    <w:rsid w:val="004D6687"/>
    <w:rsid w:val="004D69A5"/>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987"/>
    <w:rsid w:val="004E2A17"/>
    <w:rsid w:val="004E2ADF"/>
    <w:rsid w:val="004E2BA3"/>
    <w:rsid w:val="004E2CE5"/>
    <w:rsid w:val="004E2E35"/>
    <w:rsid w:val="004E3543"/>
    <w:rsid w:val="004E3609"/>
    <w:rsid w:val="004E366E"/>
    <w:rsid w:val="004E39FA"/>
    <w:rsid w:val="004E3AE0"/>
    <w:rsid w:val="004E3C70"/>
    <w:rsid w:val="004E3EFB"/>
    <w:rsid w:val="004E4161"/>
    <w:rsid w:val="004E438B"/>
    <w:rsid w:val="004E443C"/>
    <w:rsid w:val="004E451A"/>
    <w:rsid w:val="004E464C"/>
    <w:rsid w:val="004E4B90"/>
    <w:rsid w:val="004E4F11"/>
    <w:rsid w:val="004E53E0"/>
    <w:rsid w:val="004E5A51"/>
    <w:rsid w:val="004E5A77"/>
    <w:rsid w:val="004E5AD2"/>
    <w:rsid w:val="004E5C72"/>
    <w:rsid w:val="004E5FFF"/>
    <w:rsid w:val="004E6091"/>
    <w:rsid w:val="004E6197"/>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429"/>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118"/>
    <w:rsid w:val="005052B3"/>
    <w:rsid w:val="005055E5"/>
    <w:rsid w:val="005057EA"/>
    <w:rsid w:val="00505A5D"/>
    <w:rsid w:val="00505B38"/>
    <w:rsid w:val="00505D76"/>
    <w:rsid w:val="00505DC0"/>
    <w:rsid w:val="005062A4"/>
    <w:rsid w:val="0050661D"/>
    <w:rsid w:val="0050681E"/>
    <w:rsid w:val="005069A8"/>
    <w:rsid w:val="00506C13"/>
    <w:rsid w:val="00506CFE"/>
    <w:rsid w:val="00507067"/>
    <w:rsid w:val="00507135"/>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562"/>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403"/>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AB"/>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0D98"/>
    <w:rsid w:val="00531062"/>
    <w:rsid w:val="00531595"/>
    <w:rsid w:val="00531B26"/>
    <w:rsid w:val="0053232E"/>
    <w:rsid w:val="005323F1"/>
    <w:rsid w:val="005328B7"/>
    <w:rsid w:val="00532B44"/>
    <w:rsid w:val="00532B79"/>
    <w:rsid w:val="00532BDF"/>
    <w:rsid w:val="00532D8A"/>
    <w:rsid w:val="00533132"/>
    <w:rsid w:val="005332CE"/>
    <w:rsid w:val="00533353"/>
    <w:rsid w:val="005337E4"/>
    <w:rsid w:val="00533922"/>
    <w:rsid w:val="00533E9B"/>
    <w:rsid w:val="00533F37"/>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9B"/>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A82"/>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1CA"/>
    <w:rsid w:val="0056371A"/>
    <w:rsid w:val="00563955"/>
    <w:rsid w:val="005639FD"/>
    <w:rsid w:val="00563B74"/>
    <w:rsid w:val="00563D08"/>
    <w:rsid w:val="00563DFF"/>
    <w:rsid w:val="00563E54"/>
    <w:rsid w:val="00563F47"/>
    <w:rsid w:val="00563F55"/>
    <w:rsid w:val="00564021"/>
    <w:rsid w:val="005643B1"/>
    <w:rsid w:val="005646BF"/>
    <w:rsid w:val="005647DB"/>
    <w:rsid w:val="005648E4"/>
    <w:rsid w:val="00565272"/>
    <w:rsid w:val="00565921"/>
    <w:rsid w:val="00565D02"/>
    <w:rsid w:val="00565F56"/>
    <w:rsid w:val="00566092"/>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343"/>
    <w:rsid w:val="0057546D"/>
    <w:rsid w:val="005754A6"/>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2E7"/>
    <w:rsid w:val="005828EA"/>
    <w:rsid w:val="00582D68"/>
    <w:rsid w:val="00582DC0"/>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B83"/>
    <w:rsid w:val="00586E61"/>
    <w:rsid w:val="00586F09"/>
    <w:rsid w:val="00586F26"/>
    <w:rsid w:val="00587122"/>
    <w:rsid w:val="00587E8E"/>
    <w:rsid w:val="00590248"/>
    <w:rsid w:val="005903FA"/>
    <w:rsid w:val="005906DF"/>
    <w:rsid w:val="0059077C"/>
    <w:rsid w:val="00590885"/>
    <w:rsid w:val="00591000"/>
    <w:rsid w:val="0059119C"/>
    <w:rsid w:val="005911E2"/>
    <w:rsid w:val="005916D5"/>
    <w:rsid w:val="00591784"/>
    <w:rsid w:val="005918AF"/>
    <w:rsid w:val="005918EA"/>
    <w:rsid w:val="00591940"/>
    <w:rsid w:val="00591C6E"/>
    <w:rsid w:val="00591CC1"/>
    <w:rsid w:val="00591CC9"/>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2EE"/>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5F38"/>
    <w:rsid w:val="005A602F"/>
    <w:rsid w:val="005A60E0"/>
    <w:rsid w:val="005A633C"/>
    <w:rsid w:val="005A6BF6"/>
    <w:rsid w:val="005A6E15"/>
    <w:rsid w:val="005A6EFE"/>
    <w:rsid w:val="005A6F2D"/>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3982"/>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3C4"/>
    <w:rsid w:val="005C74DA"/>
    <w:rsid w:val="005C78FE"/>
    <w:rsid w:val="005C7BF3"/>
    <w:rsid w:val="005C7CE2"/>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14"/>
    <w:rsid w:val="005D77C7"/>
    <w:rsid w:val="005D790D"/>
    <w:rsid w:val="005D7951"/>
    <w:rsid w:val="005E00CD"/>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43"/>
    <w:rsid w:val="005E3F5B"/>
    <w:rsid w:val="005E443D"/>
    <w:rsid w:val="005E449A"/>
    <w:rsid w:val="005E45FB"/>
    <w:rsid w:val="005E4723"/>
    <w:rsid w:val="005E4D7D"/>
    <w:rsid w:val="005E4E46"/>
    <w:rsid w:val="005E50AA"/>
    <w:rsid w:val="005E51EC"/>
    <w:rsid w:val="005E521A"/>
    <w:rsid w:val="005E526A"/>
    <w:rsid w:val="005E5311"/>
    <w:rsid w:val="005E571B"/>
    <w:rsid w:val="005E5771"/>
    <w:rsid w:val="005E5A02"/>
    <w:rsid w:val="005E5B7D"/>
    <w:rsid w:val="005E6317"/>
    <w:rsid w:val="005E636F"/>
    <w:rsid w:val="005E6430"/>
    <w:rsid w:val="005E68C9"/>
    <w:rsid w:val="005E6EC2"/>
    <w:rsid w:val="005E6F07"/>
    <w:rsid w:val="005E739B"/>
    <w:rsid w:val="005E74B4"/>
    <w:rsid w:val="005E79D7"/>
    <w:rsid w:val="005E7E6E"/>
    <w:rsid w:val="005E7E8D"/>
    <w:rsid w:val="005F006A"/>
    <w:rsid w:val="005F00E1"/>
    <w:rsid w:val="005F00FC"/>
    <w:rsid w:val="005F0231"/>
    <w:rsid w:val="005F02B2"/>
    <w:rsid w:val="005F04D5"/>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5A5"/>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815"/>
    <w:rsid w:val="005F7DB6"/>
    <w:rsid w:val="005F7E7B"/>
    <w:rsid w:val="005F7ECA"/>
    <w:rsid w:val="0060026E"/>
    <w:rsid w:val="00600389"/>
    <w:rsid w:val="0060043C"/>
    <w:rsid w:val="00600815"/>
    <w:rsid w:val="006009AC"/>
    <w:rsid w:val="006009F3"/>
    <w:rsid w:val="00600E99"/>
    <w:rsid w:val="006011BA"/>
    <w:rsid w:val="0060144C"/>
    <w:rsid w:val="00601957"/>
    <w:rsid w:val="00601FCE"/>
    <w:rsid w:val="00602081"/>
    <w:rsid w:val="00602180"/>
    <w:rsid w:val="00602383"/>
    <w:rsid w:val="006023DB"/>
    <w:rsid w:val="006026AC"/>
    <w:rsid w:val="006026E6"/>
    <w:rsid w:val="00602AE8"/>
    <w:rsid w:val="00602BEF"/>
    <w:rsid w:val="00602E57"/>
    <w:rsid w:val="00603012"/>
    <w:rsid w:val="006030BB"/>
    <w:rsid w:val="006030BD"/>
    <w:rsid w:val="0060378C"/>
    <w:rsid w:val="00603808"/>
    <w:rsid w:val="00603C02"/>
    <w:rsid w:val="00603C48"/>
    <w:rsid w:val="00604478"/>
    <w:rsid w:val="006047B1"/>
    <w:rsid w:val="006047D4"/>
    <w:rsid w:val="00604C70"/>
    <w:rsid w:val="00604DE8"/>
    <w:rsid w:val="00605261"/>
    <w:rsid w:val="00605347"/>
    <w:rsid w:val="0060548A"/>
    <w:rsid w:val="006054D2"/>
    <w:rsid w:val="006055B8"/>
    <w:rsid w:val="0060563D"/>
    <w:rsid w:val="00605BE0"/>
    <w:rsid w:val="00605BE6"/>
    <w:rsid w:val="00605FAA"/>
    <w:rsid w:val="00606018"/>
    <w:rsid w:val="00606608"/>
    <w:rsid w:val="0060683B"/>
    <w:rsid w:val="00606BA1"/>
    <w:rsid w:val="00606C4D"/>
    <w:rsid w:val="00606D98"/>
    <w:rsid w:val="00606FA7"/>
    <w:rsid w:val="0060719F"/>
    <w:rsid w:val="0060722B"/>
    <w:rsid w:val="006076E6"/>
    <w:rsid w:val="00607856"/>
    <w:rsid w:val="006079D1"/>
    <w:rsid w:val="006079E9"/>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0FB"/>
    <w:rsid w:val="006142F9"/>
    <w:rsid w:val="00614424"/>
    <w:rsid w:val="00614C5D"/>
    <w:rsid w:val="00614D6C"/>
    <w:rsid w:val="00614E47"/>
    <w:rsid w:val="0061530F"/>
    <w:rsid w:val="00615446"/>
    <w:rsid w:val="006154AB"/>
    <w:rsid w:val="0061557B"/>
    <w:rsid w:val="006160C4"/>
    <w:rsid w:val="00616265"/>
    <w:rsid w:val="006163CF"/>
    <w:rsid w:val="0061668C"/>
    <w:rsid w:val="00616B95"/>
    <w:rsid w:val="00617344"/>
    <w:rsid w:val="00617401"/>
    <w:rsid w:val="00617557"/>
    <w:rsid w:val="006176D6"/>
    <w:rsid w:val="00617784"/>
    <w:rsid w:val="00617EEA"/>
    <w:rsid w:val="006206B5"/>
    <w:rsid w:val="006207FC"/>
    <w:rsid w:val="006208FF"/>
    <w:rsid w:val="00620D96"/>
    <w:rsid w:val="00621183"/>
    <w:rsid w:val="0062145D"/>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B71"/>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BAE"/>
    <w:rsid w:val="00631DA7"/>
    <w:rsid w:val="00631FF6"/>
    <w:rsid w:val="00632021"/>
    <w:rsid w:val="0063274C"/>
    <w:rsid w:val="00632A39"/>
    <w:rsid w:val="00632C07"/>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5C6"/>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37F83"/>
    <w:rsid w:val="006400B3"/>
    <w:rsid w:val="00640161"/>
    <w:rsid w:val="0064022B"/>
    <w:rsid w:val="00640412"/>
    <w:rsid w:val="006405B9"/>
    <w:rsid w:val="00640967"/>
    <w:rsid w:val="006409F4"/>
    <w:rsid w:val="00640AA9"/>
    <w:rsid w:val="00640AEF"/>
    <w:rsid w:val="00640D07"/>
    <w:rsid w:val="00641298"/>
    <w:rsid w:val="0064145C"/>
    <w:rsid w:val="00641660"/>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372"/>
    <w:rsid w:val="0064346C"/>
    <w:rsid w:val="006434A3"/>
    <w:rsid w:val="0064354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A90"/>
    <w:rsid w:val="00646DBE"/>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E50"/>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5D12"/>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E76"/>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D09"/>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57D"/>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6FB5"/>
    <w:rsid w:val="00677604"/>
    <w:rsid w:val="00677861"/>
    <w:rsid w:val="0067798F"/>
    <w:rsid w:val="006779AD"/>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3B2"/>
    <w:rsid w:val="006825F9"/>
    <w:rsid w:val="00682847"/>
    <w:rsid w:val="006829C2"/>
    <w:rsid w:val="00682A2B"/>
    <w:rsid w:val="00683473"/>
    <w:rsid w:val="00683520"/>
    <w:rsid w:val="00683545"/>
    <w:rsid w:val="006836B9"/>
    <w:rsid w:val="0068374A"/>
    <w:rsid w:val="006837E2"/>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437"/>
    <w:rsid w:val="0068655A"/>
    <w:rsid w:val="00686C7F"/>
    <w:rsid w:val="0068775A"/>
    <w:rsid w:val="00687A70"/>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1D7"/>
    <w:rsid w:val="0069258D"/>
    <w:rsid w:val="00692D95"/>
    <w:rsid w:val="00693086"/>
    <w:rsid w:val="00693220"/>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3F6"/>
    <w:rsid w:val="006A153A"/>
    <w:rsid w:val="006A1831"/>
    <w:rsid w:val="006A1981"/>
    <w:rsid w:val="006A1B15"/>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99"/>
    <w:rsid w:val="006A33EF"/>
    <w:rsid w:val="006A3415"/>
    <w:rsid w:val="006A3444"/>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90"/>
    <w:rsid w:val="006B1AD0"/>
    <w:rsid w:val="006B1ED2"/>
    <w:rsid w:val="006B21BB"/>
    <w:rsid w:val="006B2449"/>
    <w:rsid w:val="006B26A2"/>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979"/>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66"/>
    <w:rsid w:val="006B7D98"/>
    <w:rsid w:val="006C01C8"/>
    <w:rsid w:val="006C0253"/>
    <w:rsid w:val="006C03A4"/>
    <w:rsid w:val="006C0412"/>
    <w:rsid w:val="006C0632"/>
    <w:rsid w:val="006C067E"/>
    <w:rsid w:val="006C071F"/>
    <w:rsid w:val="006C07B7"/>
    <w:rsid w:val="006C0A54"/>
    <w:rsid w:val="006C0C73"/>
    <w:rsid w:val="006C0C90"/>
    <w:rsid w:val="006C0EE9"/>
    <w:rsid w:val="006C0FCD"/>
    <w:rsid w:val="006C118A"/>
    <w:rsid w:val="006C1729"/>
    <w:rsid w:val="006C192D"/>
    <w:rsid w:val="006C1C38"/>
    <w:rsid w:val="006C1CD1"/>
    <w:rsid w:val="006C1DEE"/>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01"/>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A6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4AB"/>
    <w:rsid w:val="006D16CE"/>
    <w:rsid w:val="006D176E"/>
    <w:rsid w:val="006D1BD4"/>
    <w:rsid w:val="006D1E0D"/>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9C1"/>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11F"/>
    <w:rsid w:val="006E14B3"/>
    <w:rsid w:val="006E175D"/>
    <w:rsid w:val="006E191C"/>
    <w:rsid w:val="006E1963"/>
    <w:rsid w:val="006E1EAC"/>
    <w:rsid w:val="006E1F52"/>
    <w:rsid w:val="006E22E1"/>
    <w:rsid w:val="006E2653"/>
    <w:rsid w:val="006E27DA"/>
    <w:rsid w:val="006E2875"/>
    <w:rsid w:val="006E2D3E"/>
    <w:rsid w:val="006E2FF6"/>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36"/>
    <w:rsid w:val="006E5BBA"/>
    <w:rsid w:val="006E6338"/>
    <w:rsid w:val="006E65DA"/>
    <w:rsid w:val="006E66A7"/>
    <w:rsid w:val="006E68C1"/>
    <w:rsid w:val="006E6EAF"/>
    <w:rsid w:val="006E6F14"/>
    <w:rsid w:val="006E6F25"/>
    <w:rsid w:val="006E79B9"/>
    <w:rsid w:val="006E7B5A"/>
    <w:rsid w:val="006F0008"/>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3C2E"/>
    <w:rsid w:val="006F40BA"/>
    <w:rsid w:val="006F42AE"/>
    <w:rsid w:val="006F44C8"/>
    <w:rsid w:val="006F4507"/>
    <w:rsid w:val="006F545B"/>
    <w:rsid w:val="006F5608"/>
    <w:rsid w:val="006F560B"/>
    <w:rsid w:val="006F604B"/>
    <w:rsid w:val="006F60FA"/>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269"/>
    <w:rsid w:val="007044BB"/>
    <w:rsid w:val="00704EAF"/>
    <w:rsid w:val="00704F73"/>
    <w:rsid w:val="00705306"/>
    <w:rsid w:val="007053A6"/>
    <w:rsid w:val="007054E5"/>
    <w:rsid w:val="00705812"/>
    <w:rsid w:val="00706076"/>
    <w:rsid w:val="007060FC"/>
    <w:rsid w:val="007062A6"/>
    <w:rsid w:val="00706625"/>
    <w:rsid w:val="0070690C"/>
    <w:rsid w:val="00706952"/>
    <w:rsid w:val="00706B0E"/>
    <w:rsid w:val="00706B40"/>
    <w:rsid w:val="00706C63"/>
    <w:rsid w:val="00706FC4"/>
    <w:rsid w:val="007073B1"/>
    <w:rsid w:val="0070768C"/>
    <w:rsid w:val="007076E6"/>
    <w:rsid w:val="00707735"/>
    <w:rsid w:val="00707D18"/>
    <w:rsid w:val="00707F91"/>
    <w:rsid w:val="00710129"/>
    <w:rsid w:val="00710736"/>
    <w:rsid w:val="00710F1F"/>
    <w:rsid w:val="007112F8"/>
    <w:rsid w:val="00711AB9"/>
    <w:rsid w:val="00711E02"/>
    <w:rsid w:val="00712191"/>
    <w:rsid w:val="0071226A"/>
    <w:rsid w:val="007122DA"/>
    <w:rsid w:val="00712475"/>
    <w:rsid w:val="0071247C"/>
    <w:rsid w:val="0071255A"/>
    <w:rsid w:val="00712622"/>
    <w:rsid w:val="007126B1"/>
    <w:rsid w:val="007127A2"/>
    <w:rsid w:val="007127A3"/>
    <w:rsid w:val="007129D9"/>
    <w:rsid w:val="00712C57"/>
    <w:rsid w:val="00712DA5"/>
    <w:rsid w:val="00712F2D"/>
    <w:rsid w:val="00713515"/>
    <w:rsid w:val="00713587"/>
    <w:rsid w:val="0071385C"/>
    <w:rsid w:val="007138DE"/>
    <w:rsid w:val="00713970"/>
    <w:rsid w:val="00714A31"/>
    <w:rsid w:val="00714A43"/>
    <w:rsid w:val="00714C0A"/>
    <w:rsid w:val="007150B0"/>
    <w:rsid w:val="007151EF"/>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1B3"/>
    <w:rsid w:val="0072339E"/>
    <w:rsid w:val="007233C9"/>
    <w:rsid w:val="0072350A"/>
    <w:rsid w:val="007235B2"/>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47F"/>
    <w:rsid w:val="00732583"/>
    <w:rsid w:val="00732779"/>
    <w:rsid w:val="00732854"/>
    <w:rsid w:val="00732C89"/>
    <w:rsid w:val="00732C99"/>
    <w:rsid w:val="00732D7E"/>
    <w:rsid w:val="00732DFE"/>
    <w:rsid w:val="00732FCA"/>
    <w:rsid w:val="007330EB"/>
    <w:rsid w:val="007334CA"/>
    <w:rsid w:val="007334CC"/>
    <w:rsid w:val="007335B6"/>
    <w:rsid w:val="007336DE"/>
    <w:rsid w:val="0073402E"/>
    <w:rsid w:val="00734033"/>
    <w:rsid w:val="007344BB"/>
    <w:rsid w:val="007345D1"/>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6C32"/>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0C3F"/>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521"/>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1B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42F"/>
    <w:rsid w:val="00750897"/>
    <w:rsid w:val="00750981"/>
    <w:rsid w:val="00750C2F"/>
    <w:rsid w:val="00750D2E"/>
    <w:rsid w:val="00751098"/>
    <w:rsid w:val="0075111B"/>
    <w:rsid w:val="007513E2"/>
    <w:rsid w:val="007513EE"/>
    <w:rsid w:val="00751960"/>
    <w:rsid w:val="00751B89"/>
    <w:rsid w:val="00751B8F"/>
    <w:rsid w:val="00751C7C"/>
    <w:rsid w:val="00751F34"/>
    <w:rsid w:val="0075295E"/>
    <w:rsid w:val="007529BE"/>
    <w:rsid w:val="00752ACF"/>
    <w:rsid w:val="00752E3A"/>
    <w:rsid w:val="00752E8D"/>
    <w:rsid w:val="00752E92"/>
    <w:rsid w:val="00752EC6"/>
    <w:rsid w:val="00752FB3"/>
    <w:rsid w:val="00752FD3"/>
    <w:rsid w:val="007530B6"/>
    <w:rsid w:val="007532EE"/>
    <w:rsid w:val="007536E9"/>
    <w:rsid w:val="0075393B"/>
    <w:rsid w:val="00753A31"/>
    <w:rsid w:val="00754589"/>
    <w:rsid w:val="00754F4E"/>
    <w:rsid w:val="00754F9F"/>
    <w:rsid w:val="00755089"/>
    <w:rsid w:val="00755223"/>
    <w:rsid w:val="00755262"/>
    <w:rsid w:val="0075555D"/>
    <w:rsid w:val="007555BA"/>
    <w:rsid w:val="007555DD"/>
    <w:rsid w:val="007555F5"/>
    <w:rsid w:val="00755851"/>
    <w:rsid w:val="007559E7"/>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0E0"/>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23"/>
    <w:rsid w:val="007629C0"/>
    <w:rsid w:val="00762A95"/>
    <w:rsid w:val="00762B54"/>
    <w:rsid w:val="00762D6F"/>
    <w:rsid w:val="00763648"/>
    <w:rsid w:val="007636BD"/>
    <w:rsid w:val="0076382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0A"/>
    <w:rsid w:val="007721A7"/>
    <w:rsid w:val="007721DC"/>
    <w:rsid w:val="00772257"/>
    <w:rsid w:val="00772356"/>
    <w:rsid w:val="007725AF"/>
    <w:rsid w:val="007726A9"/>
    <w:rsid w:val="00772723"/>
    <w:rsid w:val="00772736"/>
    <w:rsid w:val="00772BB8"/>
    <w:rsid w:val="00772E41"/>
    <w:rsid w:val="00772FCF"/>
    <w:rsid w:val="0077313D"/>
    <w:rsid w:val="00773489"/>
    <w:rsid w:val="007735A3"/>
    <w:rsid w:val="007735FD"/>
    <w:rsid w:val="0077367E"/>
    <w:rsid w:val="007736A6"/>
    <w:rsid w:val="00773830"/>
    <w:rsid w:val="007738D3"/>
    <w:rsid w:val="00773B16"/>
    <w:rsid w:val="00773D92"/>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52B"/>
    <w:rsid w:val="00777789"/>
    <w:rsid w:val="0077778C"/>
    <w:rsid w:val="007778C1"/>
    <w:rsid w:val="00777CD2"/>
    <w:rsid w:val="00777D1A"/>
    <w:rsid w:val="00777E6D"/>
    <w:rsid w:val="00777FA6"/>
    <w:rsid w:val="00777FCC"/>
    <w:rsid w:val="00780084"/>
    <w:rsid w:val="007802F9"/>
    <w:rsid w:val="00780541"/>
    <w:rsid w:val="00780617"/>
    <w:rsid w:val="007807C3"/>
    <w:rsid w:val="007807F3"/>
    <w:rsid w:val="007809B8"/>
    <w:rsid w:val="007809E7"/>
    <w:rsid w:val="00780BB3"/>
    <w:rsid w:val="00780D9E"/>
    <w:rsid w:val="00780E5D"/>
    <w:rsid w:val="00781205"/>
    <w:rsid w:val="007813C1"/>
    <w:rsid w:val="00781467"/>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038"/>
    <w:rsid w:val="0078660B"/>
    <w:rsid w:val="00786A73"/>
    <w:rsid w:val="00786ACC"/>
    <w:rsid w:val="00786B12"/>
    <w:rsid w:val="00786CE9"/>
    <w:rsid w:val="00786D0E"/>
    <w:rsid w:val="00786D77"/>
    <w:rsid w:val="00787108"/>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1FB8"/>
    <w:rsid w:val="0079224B"/>
    <w:rsid w:val="0079229A"/>
    <w:rsid w:val="0079230E"/>
    <w:rsid w:val="00792514"/>
    <w:rsid w:val="007925DE"/>
    <w:rsid w:val="00792683"/>
    <w:rsid w:val="007926C8"/>
    <w:rsid w:val="007926E9"/>
    <w:rsid w:val="00792813"/>
    <w:rsid w:val="00792AAC"/>
    <w:rsid w:val="00792D38"/>
    <w:rsid w:val="00792DB6"/>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1EF"/>
    <w:rsid w:val="007962E0"/>
    <w:rsid w:val="00796386"/>
    <w:rsid w:val="007966B4"/>
    <w:rsid w:val="007966E8"/>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97D"/>
    <w:rsid w:val="007A5B85"/>
    <w:rsid w:val="007A5D89"/>
    <w:rsid w:val="007A5EEB"/>
    <w:rsid w:val="007A5F26"/>
    <w:rsid w:val="007A60E5"/>
    <w:rsid w:val="007A64CF"/>
    <w:rsid w:val="007A6708"/>
    <w:rsid w:val="007A685F"/>
    <w:rsid w:val="007A6ED6"/>
    <w:rsid w:val="007A71D7"/>
    <w:rsid w:val="007A72F9"/>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A74"/>
    <w:rsid w:val="007B2C03"/>
    <w:rsid w:val="007B2E6D"/>
    <w:rsid w:val="007B2E7A"/>
    <w:rsid w:val="007B2FDF"/>
    <w:rsid w:val="007B30EA"/>
    <w:rsid w:val="007B33D2"/>
    <w:rsid w:val="007B354B"/>
    <w:rsid w:val="007B3A86"/>
    <w:rsid w:val="007B3D3E"/>
    <w:rsid w:val="007B3DE7"/>
    <w:rsid w:val="007B4246"/>
    <w:rsid w:val="007B43A1"/>
    <w:rsid w:val="007B4499"/>
    <w:rsid w:val="007B473D"/>
    <w:rsid w:val="007B4BCE"/>
    <w:rsid w:val="007B4BFD"/>
    <w:rsid w:val="007B4D6D"/>
    <w:rsid w:val="007B5366"/>
    <w:rsid w:val="007B5419"/>
    <w:rsid w:val="007B544B"/>
    <w:rsid w:val="007B55D0"/>
    <w:rsid w:val="007B58B3"/>
    <w:rsid w:val="007B5B06"/>
    <w:rsid w:val="007B5E6F"/>
    <w:rsid w:val="007B5F7A"/>
    <w:rsid w:val="007B6199"/>
    <w:rsid w:val="007B63AE"/>
    <w:rsid w:val="007B64FE"/>
    <w:rsid w:val="007B677E"/>
    <w:rsid w:val="007B690E"/>
    <w:rsid w:val="007B6AAE"/>
    <w:rsid w:val="007B6C4C"/>
    <w:rsid w:val="007B6D75"/>
    <w:rsid w:val="007B6F26"/>
    <w:rsid w:val="007B7279"/>
    <w:rsid w:val="007B7837"/>
    <w:rsid w:val="007B7861"/>
    <w:rsid w:val="007B7A69"/>
    <w:rsid w:val="007B7AD6"/>
    <w:rsid w:val="007B7DF3"/>
    <w:rsid w:val="007B7E46"/>
    <w:rsid w:val="007B7F1B"/>
    <w:rsid w:val="007C056D"/>
    <w:rsid w:val="007C05EB"/>
    <w:rsid w:val="007C0F4F"/>
    <w:rsid w:val="007C15D2"/>
    <w:rsid w:val="007C1743"/>
    <w:rsid w:val="007C1AA2"/>
    <w:rsid w:val="007C1F3A"/>
    <w:rsid w:val="007C2114"/>
    <w:rsid w:val="007C231D"/>
    <w:rsid w:val="007C23AE"/>
    <w:rsid w:val="007C261E"/>
    <w:rsid w:val="007C2806"/>
    <w:rsid w:val="007C2AEF"/>
    <w:rsid w:val="007C2D60"/>
    <w:rsid w:val="007C2DEB"/>
    <w:rsid w:val="007C34BA"/>
    <w:rsid w:val="007C3946"/>
    <w:rsid w:val="007C3A53"/>
    <w:rsid w:val="007C3A83"/>
    <w:rsid w:val="007C3C2C"/>
    <w:rsid w:val="007C3F25"/>
    <w:rsid w:val="007C4201"/>
    <w:rsid w:val="007C463C"/>
    <w:rsid w:val="007C46BA"/>
    <w:rsid w:val="007C4ABD"/>
    <w:rsid w:val="007C4B44"/>
    <w:rsid w:val="007C5273"/>
    <w:rsid w:val="007C5648"/>
    <w:rsid w:val="007C59EB"/>
    <w:rsid w:val="007C5A14"/>
    <w:rsid w:val="007C5B2C"/>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A84"/>
    <w:rsid w:val="007D0C47"/>
    <w:rsid w:val="007D0D50"/>
    <w:rsid w:val="007D0DD4"/>
    <w:rsid w:val="007D0EF7"/>
    <w:rsid w:val="007D16FF"/>
    <w:rsid w:val="007D1A42"/>
    <w:rsid w:val="007D1A5A"/>
    <w:rsid w:val="007D1AFC"/>
    <w:rsid w:val="007D1DE9"/>
    <w:rsid w:val="007D1F6D"/>
    <w:rsid w:val="007D221D"/>
    <w:rsid w:val="007D269C"/>
    <w:rsid w:val="007D26D0"/>
    <w:rsid w:val="007D2B58"/>
    <w:rsid w:val="007D2B94"/>
    <w:rsid w:val="007D2CAF"/>
    <w:rsid w:val="007D31A0"/>
    <w:rsid w:val="007D34B9"/>
    <w:rsid w:val="007D35B2"/>
    <w:rsid w:val="007D3AEC"/>
    <w:rsid w:val="007D3CDB"/>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B0D"/>
    <w:rsid w:val="007D7CC8"/>
    <w:rsid w:val="007E0349"/>
    <w:rsid w:val="007E0432"/>
    <w:rsid w:val="007E0597"/>
    <w:rsid w:val="007E069D"/>
    <w:rsid w:val="007E0BC4"/>
    <w:rsid w:val="007E0D79"/>
    <w:rsid w:val="007E0F92"/>
    <w:rsid w:val="007E122B"/>
    <w:rsid w:val="007E13BF"/>
    <w:rsid w:val="007E1915"/>
    <w:rsid w:val="007E2202"/>
    <w:rsid w:val="007E2480"/>
    <w:rsid w:val="007E249B"/>
    <w:rsid w:val="007E2590"/>
    <w:rsid w:val="007E2756"/>
    <w:rsid w:val="007E2770"/>
    <w:rsid w:val="007E288F"/>
    <w:rsid w:val="007E2A73"/>
    <w:rsid w:val="007E2E46"/>
    <w:rsid w:val="007E2F5A"/>
    <w:rsid w:val="007E320E"/>
    <w:rsid w:val="007E340D"/>
    <w:rsid w:val="007E3484"/>
    <w:rsid w:val="007E380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3C"/>
    <w:rsid w:val="007E5D41"/>
    <w:rsid w:val="007E5E2C"/>
    <w:rsid w:val="007E5F27"/>
    <w:rsid w:val="007E6043"/>
    <w:rsid w:val="007E619E"/>
    <w:rsid w:val="007E6254"/>
    <w:rsid w:val="007E62B4"/>
    <w:rsid w:val="007E656D"/>
    <w:rsid w:val="007E65DD"/>
    <w:rsid w:val="007E66E2"/>
    <w:rsid w:val="007E67F6"/>
    <w:rsid w:val="007E67FB"/>
    <w:rsid w:val="007E6AAB"/>
    <w:rsid w:val="007E6FAA"/>
    <w:rsid w:val="007E7501"/>
    <w:rsid w:val="007E756C"/>
    <w:rsid w:val="007E7B9F"/>
    <w:rsid w:val="007E7D0D"/>
    <w:rsid w:val="007E7E1C"/>
    <w:rsid w:val="007E7E90"/>
    <w:rsid w:val="007F0141"/>
    <w:rsid w:val="007F0776"/>
    <w:rsid w:val="007F07F4"/>
    <w:rsid w:val="007F07FD"/>
    <w:rsid w:val="007F0BF6"/>
    <w:rsid w:val="007F0CB8"/>
    <w:rsid w:val="007F0FD2"/>
    <w:rsid w:val="007F10FC"/>
    <w:rsid w:val="007F142B"/>
    <w:rsid w:val="007F190C"/>
    <w:rsid w:val="007F1911"/>
    <w:rsid w:val="007F19AA"/>
    <w:rsid w:val="007F1E3C"/>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B50"/>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CAE"/>
    <w:rsid w:val="00801E69"/>
    <w:rsid w:val="00802385"/>
    <w:rsid w:val="0080240A"/>
    <w:rsid w:val="008026E5"/>
    <w:rsid w:val="0080298A"/>
    <w:rsid w:val="0080298B"/>
    <w:rsid w:val="00802A07"/>
    <w:rsid w:val="00802C4A"/>
    <w:rsid w:val="00802C75"/>
    <w:rsid w:val="00802DA5"/>
    <w:rsid w:val="00803046"/>
    <w:rsid w:val="00803776"/>
    <w:rsid w:val="008037DB"/>
    <w:rsid w:val="008039AB"/>
    <w:rsid w:val="00803B4B"/>
    <w:rsid w:val="008040B3"/>
    <w:rsid w:val="008040BC"/>
    <w:rsid w:val="008040E8"/>
    <w:rsid w:val="00804470"/>
    <w:rsid w:val="008045AD"/>
    <w:rsid w:val="0080460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0907"/>
    <w:rsid w:val="008111F2"/>
    <w:rsid w:val="0081147E"/>
    <w:rsid w:val="00811B90"/>
    <w:rsid w:val="00812128"/>
    <w:rsid w:val="00812176"/>
    <w:rsid w:val="00812AF2"/>
    <w:rsid w:val="00812D5C"/>
    <w:rsid w:val="00812E06"/>
    <w:rsid w:val="00813226"/>
    <w:rsid w:val="00813274"/>
    <w:rsid w:val="00813288"/>
    <w:rsid w:val="00813315"/>
    <w:rsid w:val="008133B2"/>
    <w:rsid w:val="008136B2"/>
    <w:rsid w:val="00813804"/>
    <w:rsid w:val="00813855"/>
    <w:rsid w:val="00813888"/>
    <w:rsid w:val="008141D2"/>
    <w:rsid w:val="0081445E"/>
    <w:rsid w:val="0081457A"/>
    <w:rsid w:val="008145BC"/>
    <w:rsid w:val="00814782"/>
    <w:rsid w:val="00814855"/>
    <w:rsid w:val="00814AC5"/>
    <w:rsid w:val="00814AF0"/>
    <w:rsid w:val="00814D42"/>
    <w:rsid w:val="00814EE1"/>
    <w:rsid w:val="00814F0E"/>
    <w:rsid w:val="00815556"/>
    <w:rsid w:val="00815580"/>
    <w:rsid w:val="00815A27"/>
    <w:rsid w:val="00816359"/>
    <w:rsid w:val="00816442"/>
    <w:rsid w:val="008164CF"/>
    <w:rsid w:val="0081656D"/>
    <w:rsid w:val="0081659C"/>
    <w:rsid w:val="00816884"/>
    <w:rsid w:val="00816F05"/>
    <w:rsid w:val="00817166"/>
    <w:rsid w:val="008172D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4D8"/>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35"/>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A16"/>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8FD"/>
    <w:rsid w:val="00834AAD"/>
    <w:rsid w:val="00834CE9"/>
    <w:rsid w:val="00835077"/>
    <w:rsid w:val="008354A9"/>
    <w:rsid w:val="00835635"/>
    <w:rsid w:val="00835773"/>
    <w:rsid w:val="00835821"/>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902"/>
    <w:rsid w:val="00842BB3"/>
    <w:rsid w:val="00842F90"/>
    <w:rsid w:val="0084348B"/>
    <w:rsid w:val="00843591"/>
    <w:rsid w:val="00843761"/>
    <w:rsid w:val="008438B6"/>
    <w:rsid w:val="0084395B"/>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095"/>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A9C"/>
    <w:rsid w:val="00850AA5"/>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86B"/>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10B"/>
    <w:rsid w:val="008607F2"/>
    <w:rsid w:val="00860AD4"/>
    <w:rsid w:val="00860C49"/>
    <w:rsid w:val="00860C63"/>
    <w:rsid w:val="00860DB7"/>
    <w:rsid w:val="00860DD6"/>
    <w:rsid w:val="00860F8F"/>
    <w:rsid w:val="00860F9B"/>
    <w:rsid w:val="00861272"/>
    <w:rsid w:val="00861477"/>
    <w:rsid w:val="008614CA"/>
    <w:rsid w:val="00861688"/>
    <w:rsid w:val="0086179E"/>
    <w:rsid w:val="00862226"/>
    <w:rsid w:val="00862902"/>
    <w:rsid w:val="00862C4F"/>
    <w:rsid w:val="00862CD3"/>
    <w:rsid w:val="00862DAC"/>
    <w:rsid w:val="00862F25"/>
    <w:rsid w:val="00863378"/>
    <w:rsid w:val="008637AC"/>
    <w:rsid w:val="008637E9"/>
    <w:rsid w:val="00863958"/>
    <w:rsid w:val="00863D7C"/>
    <w:rsid w:val="00863DF7"/>
    <w:rsid w:val="00863E90"/>
    <w:rsid w:val="00863EF6"/>
    <w:rsid w:val="0086409B"/>
    <w:rsid w:val="00864660"/>
    <w:rsid w:val="0086497F"/>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69"/>
    <w:rsid w:val="008737CC"/>
    <w:rsid w:val="00873986"/>
    <w:rsid w:val="00873CDB"/>
    <w:rsid w:val="00873E43"/>
    <w:rsid w:val="00874609"/>
    <w:rsid w:val="00874777"/>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4E3"/>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7AC"/>
    <w:rsid w:val="00882967"/>
    <w:rsid w:val="00882BE0"/>
    <w:rsid w:val="00882C14"/>
    <w:rsid w:val="00882E4B"/>
    <w:rsid w:val="00883483"/>
    <w:rsid w:val="008839E4"/>
    <w:rsid w:val="00883CA2"/>
    <w:rsid w:val="00883D38"/>
    <w:rsid w:val="00883E17"/>
    <w:rsid w:val="00884058"/>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718"/>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559"/>
    <w:rsid w:val="00895D58"/>
    <w:rsid w:val="00895E0F"/>
    <w:rsid w:val="00895F87"/>
    <w:rsid w:val="008961A7"/>
    <w:rsid w:val="008962CD"/>
    <w:rsid w:val="008963A5"/>
    <w:rsid w:val="00896575"/>
    <w:rsid w:val="00896612"/>
    <w:rsid w:val="008968D9"/>
    <w:rsid w:val="0089690E"/>
    <w:rsid w:val="00896A26"/>
    <w:rsid w:val="00896BC5"/>
    <w:rsid w:val="00896D5C"/>
    <w:rsid w:val="00896ED7"/>
    <w:rsid w:val="00897A0E"/>
    <w:rsid w:val="00897AE1"/>
    <w:rsid w:val="00897ED1"/>
    <w:rsid w:val="00897F20"/>
    <w:rsid w:val="008A0301"/>
    <w:rsid w:val="008A0453"/>
    <w:rsid w:val="008A061D"/>
    <w:rsid w:val="008A07CE"/>
    <w:rsid w:val="008A07F0"/>
    <w:rsid w:val="008A0C6F"/>
    <w:rsid w:val="008A0D22"/>
    <w:rsid w:val="008A1609"/>
    <w:rsid w:val="008A1BAA"/>
    <w:rsid w:val="008A1BC1"/>
    <w:rsid w:val="008A1C69"/>
    <w:rsid w:val="008A1E72"/>
    <w:rsid w:val="008A20EB"/>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4FA"/>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AC2"/>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3B4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FA1"/>
    <w:rsid w:val="008D00A7"/>
    <w:rsid w:val="008D052F"/>
    <w:rsid w:val="008D06AC"/>
    <w:rsid w:val="008D06CF"/>
    <w:rsid w:val="008D0782"/>
    <w:rsid w:val="008D0833"/>
    <w:rsid w:val="008D0D2A"/>
    <w:rsid w:val="008D0DAA"/>
    <w:rsid w:val="008D115B"/>
    <w:rsid w:val="008D121C"/>
    <w:rsid w:val="008D122C"/>
    <w:rsid w:val="008D1351"/>
    <w:rsid w:val="008D1B09"/>
    <w:rsid w:val="008D1B67"/>
    <w:rsid w:val="008D1DA5"/>
    <w:rsid w:val="008D204F"/>
    <w:rsid w:val="008D20E2"/>
    <w:rsid w:val="008D2521"/>
    <w:rsid w:val="008D2C41"/>
    <w:rsid w:val="008D3301"/>
    <w:rsid w:val="008D3347"/>
    <w:rsid w:val="008D3556"/>
    <w:rsid w:val="008D394B"/>
    <w:rsid w:val="008D3AC8"/>
    <w:rsid w:val="008D47B4"/>
    <w:rsid w:val="008D48E9"/>
    <w:rsid w:val="008D4E81"/>
    <w:rsid w:val="008D4F44"/>
    <w:rsid w:val="008D5053"/>
    <w:rsid w:val="008D5118"/>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A31"/>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66"/>
    <w:rsid w:val="008E14A9"/>
    <w:rsid w:val="008E1615"/>
    <w:rsid w:val="008E171E"/>
    <w:rsid w:val="008E1816"/>
    <w:rsid w:val="008E1A26"/>
    <w:rsid w:val="008E1CA0"/>
    <w:rsid w:val="008E2A23"/>
    <w:rsid w:val="008E2ABF"/>
    <w:rsid w:val="008E2C87"/>
    <w:rsid w:val="008E37BC"/>
    <w:rsid w:val="008E37F7"/>
    <w:rsid w:val="008E3A51"/>
    <w:rsid w:val="008E3D95"/>
    <w:rsid w:val="008E3EDB"/>
    <w:rsid w:val="008E3FEB"/>
    <w:rsid w:val="008E4125"/>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5C7"/>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E25"/>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546"/>
    <w:rsid w:val="00901EF1"/>
    <w:rsid w:val="009020C2"/>
    <w:rsid w:val="0090280E"/>
    <w:rsid w:val="0090287A"/>
    <w:rsid w:val="00902E36"/>
    <w:rsid w:val="00902E73"/>
    <w:rsid w:val="00902EAB"/>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B23"/>
    <w:rsid w:val="00906C6F"/>
    <w:rsid w:val="009070A1"/>
    <w:rsid w:val="00907123"/>
    <w:rsid w:val="00907197"/>
    <w:rsid w:val="009073ED"/>
    <w:rsid w:val="00907604"/>
    <w:rsid w:val="00907862"/>
    <w:rsid w:val="00907AC2"/>
    <w:rsid w:val="00907B27"/>
    <w:rsid w:val="00907BBE"/>
    <w:rsid w:val="00907E9A"/>
    <w:rsid w:val="00907FE9"/>
    <w:rsid w:val="00909208"/>
    <w:rsid w:val="00910259"/>
    <w:rsid w:val="00910422"/>
    <w:rsid w:val="00910455"/>
    <w:rsid w:val="0091072F"/>
    <w:rsid w:val="009107F5"/>
    <w:rsid w:val="00910832"/>
    <w:rsid w:val="00910A32"/>
    <w:rsid w:val="00910CED"/>
    <w:rsid w:val="00910EE8"/>
    <w:rsid w:val="00910F83"/>
    <w:rsid w:val="00911278"/>
    <w:rsid w:val="009115BB"/>
    <w:rsid w:val="00911639"/>
    <w:rsid w:val="009117C6"/>
    <w:rsid w:val="00911A9D"/>
    <w:rsid w:val="00911BAF"/>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C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B4"/>
    <w:rsid w:val="009211D1"/>
    <w:rsid w:val="009217D6"/>
    <w:rsid w:val="009217EE"/>
    <w:rsid w:val="00921846"/>
    <w:rsid w:val="0092184A"/>
    <w:rsid w:val="0092198D"/>
    <w:rsid w:val="00921CAD"/>
    <w:rsid w:val="00921D90"/>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96A"/>
    <w:rsid w:val="00925AD5"/>
    <w:rsid w:val="00925B0E"/>
    <w:rsid w:val="00925FBF"/>
    <w:rsid w:val="0092606F"/>
    <w:rsid w:val="009263BA"/>
    <w:rsid w:val="0092657E"/>
    <w:rsid w:val="00926837"/>
    <w:rsid w:val="00926A86"/>
    <w:rsid w:val="00926CBE"/>
    <w:rsid w:val="0092709E"/>
    <w:rsid w:val="00927126"/>
    <w:rsid w:val="009276B5"/>
    <w:rsid w:val="00927913"/>
    <w:rsid w:val="00927987"/>
    <w:rsid w:val="00927B2F"/>
    <w:rsid w:val="00927C80"/>
    <w:rsid w:val="00927F58"/>
    <w:rsid w:val="00930063"/>
    <w:rsid w:val="00930220"/>
    <w:rsid w:val="009305F1"/>
    <w:rsid w:val="0093065A"/>
    <w:rsid w:val="00930D85"/>
    <w:rsid w:val="00930F3E"/>
    <w:rsid w:val="00931052"/>
    <w:rsid w:val="00931144"/>
    <w:rsid w:val="009312FC"/>
    <w:rsid w:val="009315BA"/>
    <w:rsid w:val="0093175F"/>
    <w:rsid w:val="00931AB8"/>
    <w:rsid w:val="00931BC2"/>
    <w:rsid w:val="00931DB3"/>
    <w:rsid w:val="00931E9E"/>
    <w:rsid w:val="00932106"/>
    <w:rsid w:val="00932500"/>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BEB"/>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8E"/>
    <w:rsid w:val="009441E4"/>
    <w:rsid w:val="009441F5"/>
    <w:rsid w:val="009442FA"/>
    <w:rsid w:val="00944375"/>
    <w:rsid w:val="00944845"/>
    <w:rsid w:val="00944B9C"/>
    <w:rsid w:val="00944C31"/>
    <w:rsid w:val="00944E0B"/>
    <w:rsid w:val="00944E96"/>
    <w:rsid w:val="009451C8"/>
    <w:rsid w:val="0094538B"/>
    <w:rsid w:val="009455B1"/>
    <w:rsid w:val="00945742"/>
    <w:rsid w:val="00945824"/>
    <w:rsid w:val="00945988"/>
    <w:rsid w:val="00945A6B"/>
    <w:rsid w:val="00945C6C"/>
    <w:rsid w:val="00945D77"/>
    <w:rsid w:val="00945E44"/>
    <w:rsid w:val="00945F9F"/>
    <w:rsid w:val="00946198"/>
    <w:rsid w:val="0094624D"/>
    <w:rsid w:val="009463BF"/>
    <w:rsid w:val="0094667B"/>
    <w:rsid w:val="00946746"/>
    <w:rsid w:val="00946C09"/>
    <w:rsid w:val="00946EE4"/>
    <w:rsid w:val="00947339"/>
    <w:rsid w:val="009473AB"/>
    <w:rsid w:val="00947511"/>
    <w:rsid w:val="00947528"/>
    <w:rsid w:val="009475D0"/>
    <w:rsid w:val="00947611"/>
    <w:rsid w:val="00947D9F"/>
    <w:rsid w:val="00947E10"/>
    <w:rsid w:val="00947E2D"/>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BE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5B8"/>
    <w:rsid w:val="00956793"/>
    <w:rsid w:val="00956827"/>
    <w:rsid w:val="009568F4"/>
    <w:rsid w:val="00956C96"/>
    <w:rsid w:val="00956E87"/>
    <w:rsid w:val="00956FD3"/>
    <w:rsid w:val="009571A6"/>
    <w:rsid w:val="00957C78"/>
    <w:rsid w:val="00957CEF"/>
    <w:rsid w:val="00957E04"/>
    <w:rsid w:val="0096018A"/>
    <w:rsid w:val="0096034D"/>
    <w:rsid w:val="009603BD"/>
    <w:rsid w:val="00960479"/>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1D1"/>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D35"/>
    <w:rsid w:val="00967EF5"/>
    <w:rsid w:val="00970039"/>
    <w:rsid w:val="009702C1"/>
    <w:rsid w:val="00970389"/>
    <w:rsid w:val="0097041A"/>
    <w:rsid w:val="00970687"/>
    <w:rsid w:val="00970793"/>
    <w:rsid w:val="0097083A"/>
    <w:rsid w:val="00970CD4"/>
    <w:rsid w:val="00970F19"/>
    <w:rsid w:val="00971146"/>
    <w:rsid w:val="009711A9"/>
    <w:rsid w:val="009711CD"/>
    <w:rsid w:val="00971566"/>
    <w:rsid w:val="0097195B"/>
    <w:rsid w:val="00971E6E"/>
    <w:rsid w:val="00971FDE"/>
    <w:rsid w:val="00972316"/>
    <w:rsid w:val="0097242F"/>
    <w:rsid w:val="00972E0C"/>
    <w:rsid w:val="00972F5B"/>
    <w:rsid w:val="009733B4"/>
    <w:rsid w:val="009733D4"/>
    <w:rsid w:val="009734B2"/>
    <w:rsid w:val="00973604"/>
    <w:rsid w:val="00973607"/>
    <w:rsid w:val="00973966"/>
    <w:rsid w:val="009739F4"/>
    <w:rsid w:val="00973BDF"/>
    <w:rsid w:val="00973FF9"/>
    <w:rsid w:val="009740EE"/>
    <w:rsid w:val="00974552"/>
    <w:rsid w:val="009745C3"/>
    <w:rsid w:val="009745DB"/>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9C3"/>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B9A"/>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879"/>
    <w:rsid w:val="00985149"/>
    <w:rsid w:val="00985488"/>
    <w:rsid w:val="009854FA"/>
    <w:rsid w:val="00985C21"/>
    <w:rsid w:val="00985C48"/>
    <w:rsid w:val="00985E24"/>
    <w:rsid w:val="0098673A"/>
    <w:rsid w:val="009867C4"/>
    <w:rsid w:val="00986DA8"/>
    <w:rsid w:val="00986E12"/>
    <w:rsid w:val="00986F54"/>
    <w:rsid w:val="009875AA"/>
    <w:rsid w:val="009877AD"/>
    <w:rsid w:val="009877BF"/>
    <w:rsid w:val="00990461"/>
    <w:rsid w:val="00990698"/>
    <w:rsid w:val="00990790"/>
    <w:rsid w:val="009907D6"/>
    <w:rsid w:val="0099095D"/>
    <w:rsid w:val="00990A5D"/>
    <w:rsid w:val="00990BE4"/>
    <w:rsid w:val="00990C54"/>
    <w:rsid w:val="009912E0"/>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7CA"/>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A9"/>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B4F"/>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957"/>
    <w:rsid w:val="009B5BA4"/>
    <w:rsid w:val="009B5E8D"/>
    <w:rsid w:val="009B5F42"/>
    <w:rsid w:val="009B5FC2"/>
    <w:rsid w:val="009B61B8"/>
    <w:rsid w:val="009B6596"/>
    <w:rsid w:val="009B65AD"/>
    <w:rsid w:val="009B6752"/>
    <w:rsid w:val="009B68BD"/>
    <w:rsid w:val="009B6B3D"/>
    <w:rsid w:val="009B6D74"/>
    <w:rsid w:val="009B6DA1"/>
    <w:rsid w:val="009B6F81"/>
    <w:rsid w:val="009B7003"/>
    <w:rsid w:val="009B730E"/>
    <w:rsid w:val="009B782C"/>
    <w:rsid w:val="009B7D0B"/>
    <w:rsid w:val="009B7E72"/>
    <w:rsid w:val="009B7EC9"/>
    <w:rsid w:val="009C056C"/>
    <w:rsid w:val="009C0732"/>
    <w:rsid w:val="009C0A90"/>
    <w:rsid w:val="009C0BE8"/>
    <w:rsid w:val="009C11F9"/>
    <w:rsid w:val="009C123D"/>
    <w:rsid w:val="009C1250"/>
    <w:rsid w:val="009C1251"/>
    <w:rsid w:val="009C1551"/>
    <w:rsid w:val="009C1694"/>
    <w:rsid w:val="009C17CB"/>
    <w:rsid w:val="009C181E"/>
    <w:rsid w:val="009C18C4"/>
    <w:rsid w:val="009C197B"/>
    <w:rsid w:val="009C1A28"/>
    <w:rsid w:val="009C1CDC"/>
    <w:rsid w:val="009C1D89"/>
    <w:rsid w:val="009C1E4E"/>
    <w:rsid w:val="009C20FD"/>
    <w:rsid w:val="009C22B2"/>
    <w:rsid w:val="009C22E7"/>
    <w:rsid w:val="009C235B"/>
    <w:rsid w:val="009C28FD"/>
    <w:rsid w:val="009C2E33"/>
    <w:rsid w:val="009C2F12"/>
    <w:rsid w:val="009C3095"/>
    <w:rsid w:val="009C311A"/>
    <w:rsid w:val="009C3222"/>
    <w:rsid w:val="009C33D9"/>
    <w:rsid w:val="009C34D0"/>
    <w:rsid w:val="009C3526"/>
    <w:rsid w:val="009C3623"/>
    <w:rsid w:val="009C3A20"/>
    <w:rsid w:val="009C3CD6"/>
    <w:rsid w:val="009C3E2F"/>
    <w:rsid w:val="009C3E4E"/>
    <w:rsid w:val="009C3E87"/>
    <w:rsid w:val="009C40AA"/>
    <w:rsid w:val="009C40EF"/>
    <w:rsid w:val="009C46AC"/>
    <w:rsid w:val="009C4948"/>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03"/>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690"/>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7E5"/>
    <w:rsid w:val="009D38C0"/>
    <w:rsid w:val="009D3A3D"/>
    <w:rsid w:val="009D3B39"/>
    <w:rsid w:val="009D3C12"/>
    <w:rsid w:val="009D3D89"/>
    <w:rsid w:val="009D4016"/>
    <w:rsid w:val="009D4291"/>
    <w:rsid w:val="009D4778"/>
    <w:rsid w:val="009D51AA"/>
    <w:rsid w:val="009D523C"/>
    <w:rsid w:val="009D5417"/>
    <w:rsid w:val="009D569C"/>
    <w:rsid w:val="009D579A"/>
    <w:rsid w:val="009D58F8"/>
    <w:rsid w:val="009D5941"/>
    <w:rsid w:val="009D5C71"/>
    <w:rsid w:val="009D5E2A"/>
    <w:rsid w:val="009D6277"/>
    <w:rsid w:val="009D676E"/>
    <w:rsid w:val="009D691F"/>
    <w:rsid w:val="009D69AC"/>
    <w:rsid w:val="009D6A45"/>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B7D"/>
    <w:rsid w:val="009E1CA3"/>
    <w:rsid w:val="009E1D65"/>
    <w:rsid w:val="009E1DD1"/>
    <w:rsid w:val="009E1E6F"/>
    <w:rsid w:val="009E216E"/>
    <w:rsid w:val="009E2245"/>
    <w:rsid w:val="009E22DA"/>
    <w:rsid w:val="009E267B"/>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13F"/>
    <w:rsid w:val="009E72D8"/>
    <w:rsid w:val="009E734D"/>
    <w:rsid w:val="009E7364"/>
    <w:rsid w:val="009E74F7"/>
    <w:rsid w:val="009E76F9"/>
    <w:rsid w:val="009E77FC"/>
    <w:rsid w:val="009E7C1D"/>
    <w:rsid w:val="009E7E97"/>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16C"/>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4AF"/>
    <w:rsid w:val="00A0080B"/>
    <w:rsid w:val="00A010DC"/>
    <w:rsid w:val="00A012C7"/>
    <w:rsid w:val="00A01677"/>
    <w:rsid w:val="00A01B12"/>
    <w:rsid w:val="00A01E2A"/>
    <w:rsid w:val="00A01E81"/>
    <w:rsid w:val="00A022D4"/>
    <w:rsid w:val="00A023B0"/>
    <w:rsid w:val="00A0242A"/>
    <w:rsid w:val="00A029F2"/>
    <w:rsid w:val="00A02A02"/>
    <w:rsid w:val="00A02D43"/>
    <w:rsid w:val="00A02D4C"/>
    <w:rsid w:val="00A03384"/>
    <w:rsid w:val="00A038E0"/>
    <w:rsid w:val="00A03ADC"/>
    <w:rsid w:val="00A03AE3"/>
    <w:rsid w:val="00A03CB8"/>
    <w:rsid w:val="00A03CE7"/>
    <w:rsid w:val="00A042BE"/>
    <w:rsid w:val="00A0454F"/>
    <w:rsid w:val="00A0458F"/>
    <w:rsid w:val="00A04690"/>
    <w:rsid w:val="00A046FB"/>
    <w:rsid w:val="00A04765"/>
    <w:rsid w:val="00A0492A"/>
    <w:rsid w:val="00A04B93"/>
    <w:rsid w:val="00A05050"/>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5F1"/>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44F"/>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70"/>
    <w:rsid w:val="00A16EBB"/>
    <w:rsid w:val="00A1735A"/>
    <w:rsid w:val="00A174E3"/>
    <w:rsid w:val="00A1785B"/>
    <w:rsid w:val="00A178CF"/>
    <w:rsid w:val="00A17920"/>
    <w:rsid w:val="00A17926"/>
    <w:rsid w:val="00A17D9B"/>
    <w:rsid w:val="00A17DAE"/>
    <w:rsid w:val="00A203C1"/>
    <w:rsid w:val="00A203E2"/>
    <w:rsid w:val="00A20489"/>
    <w:rsid w:val="00A20603"/>
    <w:rsid w:val="00A20A4E"/>
    <w:rsid w:val="00A20C1B"/>
    <w:rsid w:val="00A21038"/>
    <w:rsid w:val="00A21277"/>
    <w:rsid w:val="00A212EF"/>
    <w:rsid w:val="00A21569"/>
    <w:rsid w:val="00A217EC"/>
    <w:rsid w:val="00A21AE9"/>
    <w:rsid w:val="00A21B58"/>
    <w:rsid w:val="00A21F40"/>
    <w:rsid w:val="00A2222A"/>
    <w:rsid w:val="00A224EB"/>
    <w:rsid w:val="00A225CB"/>
    <w:rsid w:val="00A22951"/>
    <w:rsid w:val="00A22B7E"/>
    <w:rsid w:val="00A23113"/>
    <w:rsid w:val="00A231F2"/>
    <w:rsid w:val="00A23214"/>
    <w:rsid w:val="00A236CB"/>
    <w:rsid w:val="00A237E3"/>
    <w:rsid w:val="00A238DB"/>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812"/>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2FE4"/>
    <w:rsid w:val="00A3301D"/>
    <w:rsid w:val="00A3320F"/>
    <w:rsid w:val="00A33220"/>
    <w:rsid w:val="00A33432"/>
    <w:rsid w:val="00A335A9"/>
    <w:rsid w:val="00A3360C"/>
    <w:rsid w:val="00A33618"/>
    <w:rsid w:val="00A336C5"/>
    <w:rsid w:val="00A3376A"/>
    <w:rsid w:val="00A33774"/>
    <w:rsid w:val="00A33939"/>
    <w:rsid w:val="00A33BCC"/>
    <w:rsid w:val="00A341E8"/>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0FD"/>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2F43"/>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1F"/>
    <w:rsid w:val="00A45D78"/>
    <w:rsid w:val="00A45E1D"/>
    <w:rsid w:val="00A45EB0"/>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08"/>
    <w:rsid w:val="00A523E0"/>
    <w:rsid w:val="00A52402"/>
    <w:rsid w:val="00A52580"/>
    <w:rsid w:val="00A525D8"/>
    <w:rsid w:val="00A52823"/>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E64"/>
    <w:rsid w:val="00A54FC0"/>
    <w:rsid w:val="00A55157"/>
    <w:rsid w:val="00A554D2"/>
    <w:rsid w:val="00A55722"/>
    <w:rsid w:val="00A55779"/>
    <w:rsid w:val="00A55A7B"/>
    <w:rsid w:val="00A55ECB"/>
    <w:rsid w:val="00A55FD9"/>
    <w:rsid w:val="00A5668D"/>
    <w:rsid w:val="00A56B05"/>
    <w:rsid w:val="00A56B33"/>
    <w:rsid w:val="00A56D04"/>
    <w:rsid w:val="00A56F4F"/>
    <w:rsid w:val="00A57085"/>
    <w:rsid w:val="00A57103"/>
    <w:rsid w:val="00A5715D"/>
    <w:rsid w:val="00A57162"/>
    <w:rsid w:val="00A571C1"/>
    <w:rsid w:val="00A57935"/>
    <w:rsid w:val="00A57B78"/>
    <w:rsid w:val="00A57CF9"/>
    <w:rsid w:val="00A602AD"/>
    <w:rsid w:val="00A6053A"/>
    <w:rsid w:val="00A60708"/>
    <w:rsid w:val="00A60BFE"/>
    <w:rsid w:val="00A60DF7"/>
    <w:rsid w:val="00A60EEA"/>
    <w:rsid w:val="00A612B7"/>
    <w:rsid w:val="00A61D48"/>
    <w:rsid w:val="00A62533"/>
    <w:rsid w:val="00A62579"/>
    <w:rsid w:val="00A626A0"/>
    <w:rsid w:val="00A6281E"/>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042"/>
    <w:rsid w:val="00A6514D"/>
    <w:rsid w:val="00A65683"/>
    <w:rsid w:val="00A65BE7"/>
    <w:rsid w:val="00A65D68"/>
    <w:rsid w:val="00A66005"/>
    <w:rsid w:val="00A6607F"/>
    <w:rsid w:val="00A6632C"/>
    <w:rsid w:val="00A6636C"/>
    <w:rsid w:val="00A6638D"/>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605"/>
    <w:rsid w:val="00A75C6B"/>
    <w:rsid w:val="00A75E8D"/>
    <w:rsid w:val="00A75F81"/>
    <w:rsid w:val="00A762AA"/>
    <w:rsid w:val="00A766FF"/>
    <w:rsid w:val="00A76B4A"/>
    <w:rsid w:val="00A76E00"/>
    <w:rsid w:val="00A76EE9"/>
    <w:rsid w:val="00A7700E"/>
    <w:rsid w:val="00A77131"/>
    <w:rsid w:val="00A7746B"/>
    <w:rsid w:val="00A77620"/>
    <w:rsid w:val="00A77845"/>
    <w:rsid w:val="00A77AEF"/>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CA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107"/>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07E"/>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9DE"/>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1DD"/>
    <w:rsid w:val="00AA13DA"/>
    <w:rsid w:val="00AA1532"/>
    <w:rsid w:val="00AA181B"/>
    <w:rsid w:val="00AA1907"/>
    <w:rsid w:val="00AA1B55"/>
    <w:rsid w:val="00AA1C2D"/>
    <w:rsid w:val="00AA2221"/>
    <w:rsid w:val="00AA27FE"/>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0D6"/>
    <w:rsid w:val="00AB4299"/>
    <w:rsid w:val="00AB44AC"/>
    <w:rsid w:val="00AB4865"/>
    <w:rsid w:val="00AB4C27"/>
    <w:rsid w:val="00AB4D93"/>
    <w:rsid w:val="00AB4DA2"/>
    <w:rsid w:val="00AB5243"/>
    <w:rsid w:val="00AB52DD"/>
    <w:rsid w:val="00AB55E2"/>
    <w:rsid w:val="00AB56A2"/>
    <w:rsid w:val="00AB58A4"/>
    <w:rsid w:val="00AB58D2"/>
    <w:rsid w:val="00AB5DE5"/>
    <w:rsid w:val="00AB5E40"/>
    <w:rsid w:val="00AB5F98"/>
    <w:rsid w:val="00AB608D"/>
    <w:rsid w:val="00AB61FB"/>
    <w:rsid w:val="00AB63A6"/>
    <w:rsid w:val="00AB650D"/>
    <w:rsid w:val="00AB688C"/>
    <w:rsid w:val="00AB6D49"/>
    <w:rsid w:val="00AB6F6C"/>
    <w:rsid w:val="00AB70BE"/>
    <w:rsid w:val="00AB7255"/>
    <w:rsid w:val="00AB74F9"/>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30F"/>
    <w:rsid w:val="00AC68C8"/>
    <w:rsid w:val="00AC6955"/>
    <w:rsid w:val="00AC6AFA"/>
    <w:rsid w:val="00AC6F35"/>
    <w:rsid w:val="00AC717A"/>
    <w:rsid w:val="00AC741C"/>
    <w:rsid w:val="00AC77CB"/>
    <w:rsid w:val="00AC782D"/>
    <w:rsid w:val="00AC79A0"/>
    <w:rsid w:val="00AC7A16"/>
    <w:rsid w:val="00AC7B50"/>
    <w:rsid w:val="00AC7C5A"/>
    <w:rsid w:val="00AC7E54"/>
    <w:rsid w:val="00AD0009"/>
    <w:rsid w:val="00AD008B"/>
    <w:rsid w:val="00AD012E"/>
    <w:rsid w:val="00AD031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5E1"/>
    <w:rsid w:val="00AD36E0"/>
    <w:rsid w:val="00AD38A2"/>
    <w:rsid w:val="00AD38EF"/>
    <w:rsid w:val="00AD3A52"/>
    <w:rsid w:val="00AD3A59"/>
    <w:rsid w:val="00AD3F62"/>
    <w:rsid w:val="00AD4035"/>
    <w:rsid w:val="00AD44DE"/>
    <w:rsid w:val="00AD4872"/>
    <w:rsid w:val="00AD4DB2"/>
    <w:rsid w:val="00AD4DDA"/>
    <w:rsid w:val="00AD500B"/>
    <w:rsid w:val="00AD51AB"/>
    <w:rsid w:val="00AD5205"/>
    <w:rsid w:val="00AD5708"/>
    <w:rsid w:val="00AD5852"/>
    <w:rsid w:val="00AD598B"/>
    <w:rsid w:val="00AD5E0C"/>
    <w:rsid w:val="00AD6123"/>
    <w:rsid w:val="00AD64BB"/>
    <w:rsid w:val="00AD65F2"/>
    <w:rsid w:val="00AD6845"/>
    <w:rsid w:val="00AD68C1"/>
    <w:rsid w:val="00AD6C00"/>
    <w:rsid w:val="00AD6C74"/>
    <w:rsid w:val="00AD7053"/>
    <w:rsid w:val="00AD72C0"/>
    <w:rsid w:val="00AD748B"/>
    <w:rsid w:val="00AD7659"/>
    <w:rsid w:val="00AD7895"/>
    <w:rsid w:val="00AD79F1"/>
    <w:rsid w:val="00AD79F4"/>
    <w:rsid w:val="00AD7B8E"/>
    <w:rsid w:val="00AE001A"/>
    <w:rsid w:val="00AE00E2"/>
    <w:rsid w:val="00AE01CF"/>
    <w:rsid w:val="00AE01E4"/>
    <w:rsid w:val="00AE0677"/>
    <w:rsid w:val="00AE0A3A"/>
    <w:rsid w:val="00AE0C87"/>
    <w:rsid w:val="00AE0DCC"/>
    <w:rsid w:val="00AE1315"/>
    <w:rsid w:val="00AE1646"/>
    <w:rsid w:val="00AE1842"/>
    <w:rsid w:val="00AE1C39"/>
    <w:rsid w:val="00AE1C51"/>
    <w:rsid w:val="00AE2025"/>
    <w:rsid w:val="00AE2421"/>
    <w:rsid w:val="00AE26DD"/>
    <w:rsid w:val="00AE2A19"/>
    <w:rsid w:val="00AE2E4E"/>
    <w:rsid w:val="00AE2EA0"/>
    <w:rsid w:val="00AE368F"/>
    <w:rsid w:val="00AE3797"/>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5B2B"/>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888"/>
    <w:rsid w:val="00AF29F6"/>
    <w:rsid w:val="00AF2A7B"/>
    <w:rsid w:val="00AF2C75"/>
    <w:rsid w:val="00AF2CCD"/>
    <w:rsid w:val="00AF33C8"/>
    <w:rsid w:val="00AF34A0"/>
    <w:rsid w:val="00AF3903"/>
    <w:rsid w:val="00AF3B34"/>
    <w:rsid w:val="00AF3C5C"/>
    <w:rsid w:val="00AF3D83"/>
    <w:rsid w:val="00AF3DCD"/>
    <w:rsid w:val="00AF427C"/>
    <w:rsid w:val="00AF45B8"/>
    <w:rsid w:val="00AF45D7"/>
    <w:rsid w:val="00AF47D4"/>
    <w:rsid w:val="00AF48C4"/>
    <w:rsid w:val="00AF495B"/>
    <w:rsid w:val="00AF49DD"/>
    <w:rsid w:val="00AF4F9C"/>
    <w:rsid w:val="00AF52BC"/>
    <w:rsid w:val="00AF5327"/>
    <w:rsid w:val="00AF5337"/>
    <w:rsid w:val="00AF540E"/>
    <w:rsid w:val="00AF57F7"/>
    <w:rsid w:val="00AF5C5D"/>
    <w:rsid w:val="00AF5E22"/>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B5F"/>
    <w:rsid w:val="00B00C29"/>
    <w:rsid w:val="00B00D80"/>
    <w:rsid w:val="00B00EA3"/>
    <w:rsid w:val="00B012CA"/>
    <w:rsid w:val="00B01369"/>
    <w:rsid w:val="00B01D56"/>
    <w:rsid w:val="00B01E3F"/>
    <w:rsid w:val="00B023FD"/>
    <w:rsid w:val="00B0249F"/>
    <w:rsid w:val="00B02584"/>
    <w:rsid w:val="00B02C47"/>
    <w:rsid w:val="00B035D9"/>
    <w:rsid w:val="00B03AAB"/>
    <w:rsid w:val="00B03AC1"/>
    <w:rsid w:val="00B03B05"/>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88F"/>
    <w:rsid w:val="00B10A48"/>
    <w:rsid w:val="00B10B1E"/>
    <w:rsid w:val="00B10B4E"/>
    <w:rsid w:val="00B10CD5"/>
    <w:rsid w:val="00B10D80"/>
    <w:rsid w:val="00B110CA"/>
    <w:rsid w:val="00B110F5"/>
    <w:rsid w:val="00B1119D"/>
    <w:rsid w:val="00B11322"/>
    <w:rsid w:val="00B11430"/>
    <w:rsid w:val="00B118D1"/>
    <w:rsid w:val="00B11B5F"/>
    <w:rsid w:val="00B11BD3"/>
    <w:rsid w:val="00B11F81"/>
    <w:rsid w:val="00B12041"/>
    <w:rsid w:val="00B121CA"/>
    <w:rsid w:val="00B12319"/>
    <w:rsid w:val="00B1265F"/>
    <w:rsid w:val="00B127A9"/>
    <w:rsid w:val="00B12B3E"/>
    <w:rsid w:val="00B12F0E"/>
    <w:rsid w:val="00B12F3B"/>
    <w:rsid w:val="00B13015"/>
    <w:rsid w:val="00B13206"/>
    <w:rsid w:val="00B13405"/>
    <w:rsid w:val="00B134AF"/>
    <w:rsid w:val="00B134C8"/>
    <w:rsid w:val="00B136FB"/>
    <w:rsid w:val="00B13794"/>
    <w:rsid w:val="00B1382F"/>
    <w:rsid w:val="00B13921"/>
    <w:rsid w:val="00B13A33"/>
    <w:rsid w:val="00B13A9F"/>
    <w:rsid w:val="00B13B99"/>
    <w:rsid w:val="00B13CD1"/>
    <w:rsid w:val="00B13F7E"/>
    <w:rsid w:val="00B1412C"/>
    <w:rsid w:val="00B14161"/>
    <w:rsid w:val="00B144A8"/>
    <w:rsid w:val="00B14578"/>
    <w:rsid w:val="00B14A35"/>
    <w:rsid w:val="00B14F54"/>
    <w:rsid w:val="00B15302"/>
    <w:rsid w:val="00B1535C"/>
    <w:rsid w:val="00B1536C"/>
    <w:rsid w:val="00B15397"/>
    <w:rsid w:val="00B15581"/>
    <w:rsid w:val="00B155AE"/>
    <w:rsid w:val="00B15A59"/>
    <w:rsid w:val="00B161E9"/>
    <w:rsid w:val="00B162D7"/>
    <w:rsid w:val="00B16354"/>
    <w:rsid w:val="00B164F0"/>
    <w:rsid w:val="00B16548"/>
    <w:rsid w:val="00B169DB"/>
    <w:rsid w:val="00B169F0"/>
    <w:rsid w:val="00B16AEC"/>
    <w:rsid w:val="00B16C7D"/>
    <w:rsid w:val="00B16EFC"/>
    <w:rsid w:val="00B17232"/>
    <w:rsid w:val="00B17491"/>
    <w:rsid w:val="00B175AF"/>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23E"/>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2D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04D"/>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AF2"/>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C65"/>
    <w:rsid w:val="00B37DE1"/>
    <w:rsid w:val="00B37DFC"/>
    <w:rsid w:val="00B37EA2"/>
    <w:rsid w:val="00B37EF4"/>
    <w:rsid w:val="00B40760"/>
    <w:rsid w:val="00B4076C"/>
    <w:rsid w:val="00B409C0"/>
    <w:rsid w:val="00B409F4"/>
    <w:rsid w:val="00B40CD0"/>
    <w:rsid w:val="00B40D30"/>
    <w:rsid w:val="00B40E39"/>
    <w:rsid w:val="00B4135A"/>
    <w:rsid w:val="00B4141A"/>
    <w:rsid w:val="00B41471"/>
    <w:rsid w:val="00B414BD"/>
    <w:rsid w:val="00B4159C"/>
    <w:rsid w:val="00B41716"/>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BC0"/>
    <w:rsid w:val="00B50C5A"/>
    <w:rsid w:val="00B50D1D"/>
    <w:rsid w:val="00B50DBD"/>
    <w:rsid w:val="00B50EB7"/>
    <w:rsid w:val="00B50EBE"/>
    <w:rsid w:val="00B5109D"/>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32"/>
    <w:rsid w:val="00B569A4"/>
    <w:rsid w:val="00B569B8"/>
    <w:rsid w:val="00B570F1"/>
    <w:rsid w:val="00B573E6"/>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369"/>
    <w:rsid w:val="00B626A3"/>
    <w:rsid w:val="00B62746"/>
    <w:rsid w:val="00B62954"/>
    <w:rsid w:val="00B62B72"/>
    <w:rsid w:val="00B62DAF"/>
    <w:rsid w:val="00B62E1E"/>
    <w:rsid w:val="00B62FE1"/>
    <w:rsid w:val="00B6392E"/>
    <w:rsid w:val="00B63BA9"/>
    <w:rsid w:val="00B63C03"/>
    <w:rsid w:val="00B6400B"/>
    <w:rsid w:val="00B64103"/>
    <w:rsid w:val="00B641A2"/>
    <w:rsid w:val="00B6429C"/>
    <w:rsid w:val="00B64AB2"/>
    <w:rsid w:val="00B64DE8"/>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0987"/>
    <w:rsid w:val="00B71015"/>
    <w:rsid w:val="00B71248"/>
    <w:rsid w:val="00B7127C"/>
    <w:rsid w:val="00B7142E"/>
    <w:rsid w:val="00B71B61"/>
    <w:rsid w:val="00B72018"/>
    <w:rsid w:val="00B72633"/>
    <w:rsid w:val="00B72965"/>
    <w:rsid w:val="00B72A38"/>
    <w:rsid w:val="00B72A3E"/>
    <w:rsid w:val="00B72DF7"/>
    <w:rsid w:val="00B72E6C"/>
    <w:rsid w:val="00B72EC7"/>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C06"/>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21D"/>
    <w:rsid w:val="00B77545"/>
    <w:rsid w:val="00B775BE"/>
    <w:rsid w:val="00B776CD"/>
    <w:rsid w:val="00B77801"/>
    <w:rsid w:val="00B77E7C"/>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B9B"/>
    <w:rsid w:val="00B81C89"/>
    <w:rsid w:val="00B81E3E"/>
    <w:rsid w:val="00B82082"/>
    <w:rsid w:val="00B82321"/>
    <w:rsid w:val="00B8255F"/>
    <w:rsid w:val="00B825B0"/>
    <w:rsid w:val="00B826C2"/>
    <w:rsid w:val="00B82A7D"/>
    <w:rsid w:val="00B82C01"/>
    <w:rsid w:val="00B82C1F"/>
    <w:rsid w:val="00B82E52"/>
    <w:rsid w:val="00B8304C"/>
    <w:rsid w:val="00B83381"/>
    <w:rsid w:val="00B835A3"/>
    <w:rsid w:val="00B83731"/>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526"/>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4C"/>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A7EC4"/>
    <w:rsid w:val="00BB0532"/>
    <w:rsid w:val="00BB0A76"/>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795"/>
    <w:rsid w:val="00BB3895"/>
    <w:rsid w:val="00BB3990"/>
    <w:rsid w:val="00BB3F05"/>
    <w:rsid w:val="00BB4035"/>
    <w:rsid w:val="00BB434B"/>
    <w:rsid w:val="00BB4485"/>
    <w:rsid w:val="00BB4AEA"/>
    <w:rsid w:val="00BB4B7E"/>
    <w:rsid w:val="00BB4C19"/>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6A2"/>
    <w:rsid w:val="00BC38CE"/>
    <w:rsid w:val="00BC396B"/>
    <w:rsid w:val="00BC3991"/>
    <w:rsid w:val="00BC3FD0"/>
    <w:rsid w:val="00BC4609"/>
    <w:rsid w:val="00BC473C"/>
    <w:rsid w:val="00BC4B45"/>
    <w:rsid w:val="00BC4B70"/>
    <w:rsid w:val="00BC555E"/>
    <w:rsid w:val="00BC575C"/>
    <w:rsid w:val="00BC5923"/>
    <w:rsid w:val="00BC5A95"/>
    <w:rsid w:val="00BC5AD6"/>
    <w:rsid w:val="00BC5B26"/>
    <w:rsid w:val="00BC61C4"/>
    <w:rsid w:val="00BC65D9"/>
    <w:rsid w:val="00BC683D"/>
    <w:rsid w:val="00BC69AA"/>
    <w:rsid w:val="00BC6B48"/>
    <w:rsid w:val="00BC6CC5"/>
    <w:rsid w:val="00BC6D68"/>
    <w:rsid w:val="00BC6DC4"/>
    <w:rsid w:val="00BC7240"/>
    <w:rsid w:val="00BC74D6"/>
    <w:rsid w:val="00BC76EA"/>
    <w:rsid w:val="00BC772B"/>
    <w:rsid w:val="00BC77EF"/>
    <w:rsid w:val="00BC79A6"/>
    <w:rsid w:val="00BC79B3"/>
    <w:rsid w:val="00BC7C7C"/>
    <w:rsid w:val="00BC7DBE"/>
    <w:rsid w:val="00BD0322"/>
    <w:rsid w:val="00BD05D8"/>
    <w:rsid w:val="00BD06E7"/>
    <w:rsid w:val="00BD0A2B"/>
    <w:rsid w:val="00BD0C7F"/>
    <w:rsid w:val="00BD0CAD"/>
    <w:rsid w:val="00BD1838"/>
    <w:rsid w:val="00BD1BAB"/>
    <w:rsid w:val="00BD1C22"/>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7AA"/>
    <w:rsid w:val="00BD5802"/>
    <w:rsid w:val="00BD59AA"/>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009"/>
    <w:rsid w:val="00BE3137"/>
    <w:rsid w:val="00BE3459"/>
    <w:rsid w:val="00BE3651"/>
    <w:rsid w:val="00BE37FF"/>
    <w:rsid w:val="00BE39B4"/>
    <w:rsid w:val="00BE39DE"/>
    <w:rsid w:val="00BE3AD1"/>
    <w:rsid w:val="00BE3D57"/>
    <w:rsid w:val="00BE3DBE"/>
    <w:rsid w:val="00BE3E6B"/>
    <w:rsid w:val="00BE410A"/>
    <w:rsid w:val="00BE4180"/>
    <w:rsid w:val="00BE47DD"/>
    <w:rsid w:val="00BE48E6"/>
    <w:rsid w:val="00BE496E"/>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1D41"/>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797"/>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14"/>
    <w:rsid w:val="00C03F43"/>
    <w:rsid w:val="00C03F48"/>
    <w:rsid w:val="00C03FD8"/>
    <w:rsid w:val="00C04513"/>
    <w:rsid w:val="00C04557"/>
    <w:rsid w:val="00C04AF1"/>
    <w:rsid w:val="00C04DD1"/>
    <w:rsid w:val="00C04F98"/>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A3"/>
    <w:rsid w:val="00C076C2"/>
    <w:rsid w:val="00C07972"/>
    <w:rsid w:val="00C07E81"/>
    <w:rsid w:val="00C07ED2"/>
    <w:rsid w:val="00C10448"/>
    <w:rsid w:val="00C105C2"/>
    <w:rsid w:val="00C109CB"/>
    <w:rsid w:val="00C10C9B"/>
    <w:rsid w:val="00C10CC1"/>
    <w:rsid w:val="00C10F6E"/>
    <w:rsid w:val="00C10F78"/>
    <w:rsid w:val="00C11561"/>
    <w:rsid w:val="00C117BA"/>
    <w:rsid w:val="00C11911"/>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82D"/>
    <w:rsid w:val="00C26C61"/>
    <w:rsid w:val="00C26CC7"/>
    <w:rsid w:val="00C27030"/>
    <w:rsid w:val="00C271E2"/>
    <w:rsid w:val="00C27518"/>
    <w:rsid w:val="00C2771E"/>
    <w:rsid w:val="00C2784F"/>
    <w:rsid w:val="00C27D1D"/>
    <w:rsid w:val="00C27F24"/>
    <w:rsid w:val="00C301B8"/>
    <w:rsid w:val="00C3023F"/>
    <w:rsid w:val="00C30438"/>
    <w:rsid w:val="00C304C5"/>
    <w:rsid w:val="00C30873"/>
    <w:rsid w:val="00C30902"/>
    <w:rsid w:val="00C30931"/>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57"/>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492C"/>
    <w:rsid w:val="00C4500C"/>
    <w:rsid w:val="00C4504E"/>
    <w:rsid w:val="00C45414"/>
    <w:rsid w:val="00C4545E"/>
    <w:rsid w:val="00C4574A"/>
    <w:rsid w:val="00C458FE"/>
    <w:rsid w:val="00C45A54"/>
    <w:rsid w:val="00C45C73"/>
    <w:rsid w:val="00C45CC4"/>
    <w:rsid w:val="00C4629F"/>
    <w:rsid w:val="00C463D5"/>
    <w:rsid w:val="00C4644A"/>
    <w:rsid w:val="00C464FE"/>
    <w:rsid w:val="00C465E1"/>
    <w:rsid w:val="00C467FD"/>
    <w:rsid w:val="00C46812"/>
    <w:rsid w:val="00C46AA1"/>
    <w:rsid w:val="00C46FC6"/>
    <w:rsid w:val="00C472B8"/>
    <w:rsid w:val="00C472DF"/>
    <w:rsid w:val="00C4730A"/>
    <w:rsid w:val="00C4740C"/>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602"/>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5EA"/>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543"/>
    <w:rsid w:val="00C62658"/>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1D3"/>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4421"/>
    <w:rsid w:val="00C745A6"/>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491"/>
    <w:rsid w:val="00C777A7"/>
    <w:rsid w:val="00C777E9"/>
    <w:rsid w:val="00C77804"/>
    <w:rsid w:val="00C778A3"/>
    <w:rsid w:val="00C77D20"/>
    <w:rsid w:val="00C805D9"/>
    <w:rsid w:val="00C80758"/>
    <w:rsid w:val="00C80950"/>
    <w:rsid w:val="00C80A72"/>
    <w:rsid w:val="00C80AF3"/>
    <w:rsid w:val="00C8110D"/>
    <w:rsid w:val="00C81331"/>
    <w:rsid w:val="00C81975"/>
    <w:rsid w:val="00C81BF0"/>
    <w:rsid w:val="00C82166"/>
    <w:rsid w:val="00C82540"/>
    <w:rsid w:val="00C82624"/>
    <w:rsid w:val="00C829E3"/>
    <w:rsid w:val="00C82EBF"/>
    <w:rsid w:val="00C82ED3"/>
    <w:rsid w:val="00C82FB5"/>
    <w:rsid w:val="00C83405"/>
    <w:rsid w:val="00C83613"/>
    <w:rsid w:val="00C83958"/>
    <w:rsid w:val="00C83F9A"/>
    <w:rsid w:val="00C83FEA"/>
    <w:rsid w:val="00C842E4"/>
    <w:rsid w:val="00C84324"/>
    <w:rsid w:val="00C8434D"/>
    <w:rsid w:val="00C84898"/>
    <w:rsid w:val="00C848A0"/>
    <w:rsid w:val="00C84A98"/>
    <w:rsid w:val="00C84AE5"/>
    <w:rsid w:val="00C84B6F"/>
    <w:rsid w:val="00C84D61"/>
    <w:rsid w:val="00C85046"/>
    <w:rsid w:val="00C850F8"/>
    <w:rsid w:val="00C85145"/>
    <w:rsid w:val="00C85608"/>
    <w:rsid w:val="00C859B5"/>
    <w:rsid w:val="00C85B6F"/>
    <w:rsid w:val="00C86135"/>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86E"/>
    <w:rsid w:val="00C919DA"/>
    <w:rsid w:val="00C91A1D"/>
    <w:rsid w:val="00C91AB0"/>
    <w:rsid w:val="00C91BE3"/>
    <w:rsid w:val="00C91E07"/>
    <w:rsid w:val="00C91E6F"/>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381"/>
    <w:rsid w:val="00C945E1"/>
    <w:rsid w:val="00C95083"/>
    <w:rsid w:val="00C953CB"/>
    <w:rsid w:val="00C95639"/>
    <w:rsid w:val="00C956A3"/>
    <w:rsid w:val="00C95761"/>
    <w:rsid w:val="00C95ED5"/>
    <w:rsid w:val="00C9653E"/>
    <w:rsid w:val="00C966AC"/>
    <w:rsid w:val="00C969DE"/>
    <w:rsid w:val="00C96B91"/>
    <w:rsid w:val="00C96FEF"/>
    <w:rsid w:val="00C97259"/>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6E8"/>
    <w:rsid w:val="00CA2EE2"/>
    <w:rsid w:val="00CA326D"/>
    <w:rsid w:val="00CA3AD1"/>
    <w:rsid w:val="00CA3CDD"/>
    <w:rsid w:val="00CA3DCC"/>
    <w:rsid w:val="00CA404F"/>
    <w:rsid w:val="00CA463C"/>
    <w:rsid w:val="00CA474B"/>
    <w:rsid w:val="00CA4760"/>
    <w:rsid w:val="00CA4863"/>
    <w:rsid w:val="00CA4C2D"/>
    <w:rsid w:val="00CA4C6A"/>
    <w:rsid w:val="00CA5058"/>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A7DC3"/>
    <w:rsid w:val="00CB0237"/>
    <w:rsid w:val="00CB0447"/>
    <w:rsid w:val="00CB053B"/>
    <w:rsid w:val="00CB064F"/>
    <w:rsid w:val="00CB0729"/>
    <w:rsid w:val="00CB074A"/>
    <w:rsid w:val="00CB07D9"/>
    <w:rsid w:val="00CB08CA"/>
    <w:rsid w:val="00CB094B"/>
    <w:rsid w:val="00CB09B7"/>
    <w:rsid w:val="00CB0F1F"/>
    <w:rsid w:val="00CB0F7E"/>
    <w:rsid w:val="00CB102A"/>
    <w:rsid w:val="00CB1792"/>
    <w:rsid w:val="00CB184E"/>
    <w:rsid w:val="00CB202F"/>
    <w:rsid w:val="00CB224B"/>
    <w:rsid w:val="00CB23F7"/>
    <w:rsid w:val="00CB257A"/>
    <w:rsid w:val="00CB2643"/>
    <w:rsid w:val="00CB2775"/>
    <w:rsid w:val="00CB2BD8"/>
    <w:rsid w:val="00CB2EB3"/>
    <w:rsid w:val="00CB3136"/>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8C5"/>
    <w:rsid w:val="00CB6A01"/>
    <w:rsid w:val="00CB6FA6"/>
    <w:rsid w:val="00CB7274"/>
    <w:rsid w:val="00CB72C9"/>
    <w:rsid w:val="00CB740D"/>
    <w:rsid w:val="00CB7483"/>
    <w:rsid w:val="00CB78B6"/>
    <w:rsid w:val="00CB7AB5"/>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2D6"/>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07"/>
    <w:rsid w:val="00CD19EB"/>
    <w:rsid w:val="00CD1B28"/>
    <w:rsid w:val="00CD1B29"/>
    <w:rsid w:val="00CD1C40"/>
    <w:rsid w:val="00CD1E87"/>
    <w:rsid w:val="00CD2013"/>
    <w:rsid w:val="00CD208C"/>
    <w:rsid w:val="00CD2104"/>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33"/>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22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6B"/>
    <w:rsid w:val="00CE7412"/>
    <w:rsid w:val="00CE7572"/>
    <w:rsid w:val="00CE76EE"/>
    <w:rsid w:val="00CE7B52"/>
    <w:rsid w:val="00CE7E70"/>
    <w:rsid w:val="00CF0243"/>
    <w:rsid w:val="00CF02A7"/>
    <w:rsid w:val="00CF02FB"/>
    <w:rsid w:val="00CF0607"/>
    <w:rsid w:val="00CF0E85"/>
    <w:rsid w:val="00CF0FAC"/>
    <w:rsid w:val="00CF0FFE"/>
    <w:rsid w:val="00CF101F"/>
    <w:rsid w:val="00CF10A3"/>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2D09"/>
    <w:rsid w:val="00CF3014"/>
    <w:rsid w:val="00CF36BD"/>
    <w:rsid w:val="00CF3769"/>
    <w:rsid w:val="00CF3C30"/>
    <w:rsid w:val="00CF42A3"/>
    <w:rsid w:val="00CF5003"/>
    <w:rsid w:val="00CF547E"/>
    <w:rsid w:val="00CF5895"/>
    <w:rsid w:val="00CF58BF"/>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0B0"/>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32F"/>
    <w:rsid w:val="00D0659A"/>
    <w:rsid w:val="00D065A0"/>
    <w:rsid w:val="00D06B24"/>
    <w:rsid w:val="00D0712F"/>
    <w:rsid w:val="00D07276"/>
    <w:rsid w:val="00D0742A"/>
    <w:rsid w:val="00D07497"/>
    <w:rsid w:val="00D07682"/>
    <w:rsid w:val="00D076D3"/>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82"/>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0EB"/>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1E3C"/>
    <w:rsid w:val="00D32151"/>
    <w:rsid w:val="00D324FC"/>
    <w:rsid w:val="00D32558"/>
    <w:rsid w:val="00D326B3"/>
    <w:rsid w:val="00D32710"/>
    <w:rsid w:val="00D328DC"/>
    <w:rsid w:val="00D32912"/>
    <w:rsid w:val="00D32A27"/>
    <w:rsid w:val="00D32BBE"/>
    <w:rsid w:val="00D32F54"/>
    <w:rsid w:val="00D3320F"/>
    <w:rsid w:val="00D3343E"/>
    <w:rsid w:val="00D334D5"/>
    <w:rsid w:val="00D33919"/>
    <w:rsid w:val="00D33AAD"/>
    <w:rsid w:val="00D33B8B"/>
    <w:rsid w:val="00D34189"/>
    <w:rsid w:val="00D343D7"/>
    <w:rsid w:val="00D34589"/>
    <w:rsid w:val="00D34662"/>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BF9"/>
    <w:rsid w:val="00D36E44"/>
    <w:rsid w:val="00D36F14"/>
    <w:rsid w:val="00D3736D"/>
    <w:rsid w:val="00D37550"/>
    <w:rsid w:val="00D376B0"/>
    <w:rsid w:val="00D376ED"/>
    <w:rsid w:val="00D37715"/>
    <w:rsid w:val="00D37B46"/>
    <w:rsid w:val="00D37D69"/>
    <w:rsid w:val="00D400B0"/>
    <w:rsid w:val="00D403C0"/>
    <w:rsid w:val="00D4075C"/>
    <w:rsid w:val="00D40C70"/>
    <w:rsid w:val="00D40CD6"/>
    <w:rsid w:val="00D40CE6"/>
    <w:rsid w:val="00D40E31"/>
    <w:rsid w:val="00D40F7B"/>
    <w:rsid w:val="00D412B0"/>
    <w:rsid w:val="00D4178F"/>
    <w:rsid w:val="00D417DC"/>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53C"/>
    <w:rsid w:val="00D446BC"/>
    <w:rsid w:val="00D44AED"/>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B2"/>
    <w:rsid w:val="00D479E4"/>
    <w:rsid w:val="00D47AEB"/>
    <w:rsid w:val="00D47CBD"/>
    <w:rsid w:val="00D47FFE"/>
    <w:rsid w:val="00D502A6"/>
    <w:rsid w:val="00D502C1"/>
    <w:rsid w:val="00D502DD"/>
    <w:rsid w:val="00D503A9"/>
    <w:rsid w:val="00D503FC"/>
    <w:rsid w:val="00D50674"/>
    <w:rsid w:val="00D506D1"/>
    <w:rsid w:val="00D506F5"/>
    <w:rsid w:val="00D50B35"/>
    <w:rsid w:val="00D50BEC"/>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1E9"/>
    <w:rsid w:val="00D5547D"/>
    <w:rsid w:val="00D55572"/>
    <w:rsid w:val="00D5560D"/>
    <w:rsid w:val="00D557C6"/>
    <w:rsid w:val="00D557EE"/>
    <w:rsid w:val="00D5583B"/>
    <w:rsid w:val="00D55AA4"/>
    <w:rsid w:val="00D55AB3"/>
    <w:rsid w:val="00D5640B"/>
    <w:rsid w:val="00D56476"/>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704"/>
    <w:rsid w:val="00D62AAF"/>
    <w:rsid w:val="00D62B8A"/>
    <w:rsid w:val="00D634A7"/>
    <w:rsid w:val="00D634E9"/>
    <w:rsid w:val="00D636AA"/>
    <w:rsid w:val="00D63CDA"/>
    <w:rsid w:val="00D643C5"/>
    <w:rsid w:val="00D64569"/>
    <w:rsid w:val="00D64791"/>
    <w:rsid w:val="00D64A46"/>
    <w:rsid w:val="00D64B5A"/>
    <w:rsid w:val="00D64CE8"/>
    <w:rsid w:val="00D64D35"/>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267"/>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190A"/>
    <w:rsid w:val="00D7248E"/>
    <w:rsid w:val="00D724E2"/>
    <w:rsid w:val="00D72500"/>
    <w:rsid w:val="00D72826"/>
    <w:rsid w:val="00D728E2"/>
    <w:rsid w:val="00D729DC"/>
    <w:rsid w:val="00D72B1F"/>
    <w:rsid w:val="00D72D1D"/>
    <w:rsid w:val="00D73108"/>
    <w:rsid w:val="00D731EB"/>
    <w:rsid w:val="00D73484"/>
    <w:rsid w:val="00D7358E"/>
    <w:rsid w:val="00D73732"/>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581"/>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7D8"/>
    <w:rsid w:val="00D86929"/>
    <w:rsid w:val="00D869CB"/>
    <w:rsid w:val="00D86AF6"/>
    <w:rsid w:val="00D86CDC"/>
    <w:rsid w:val="00D86D0A"/>
    <w:rsid w:val="00D870FF"/>
    <w:rsid w:val="00D874B9"/>
    <w:rsid w:val="00D879F1"/>
    <w:rsid w:val="00D87A6E"/>
    <w:rsid w:val="00D87EAA"/>
    <w:rsid w:val="00D87F8B"/>
    <w:rsid w:val="00D900EF"/>
    <w:rsid w:val="00D90555"/>
    <w:rsid w:val="00D907B3"/>
    <w:rsid w:val="00D907F5"/>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3A0"/>
    <w:rsid w:val="00D953F0"/>
    <w:rsid w:val="00D95460"/>
    <w:rsid w:val="00D95963"/>
    <w:rsid w:val="00D95B84"/>
    <w:rsid w:val="00D95CB4"/>
    <w:rsid w:val="00D95D3B"/>
    <w:rsid w:val="00D95E94"/>
    <w:rsid w:val="00D95F9E"/>
    <w:rsid w:val="00D96231"/>
    <w:rsid w:val="00D9647F"/>
    <w:rsid w:val="00D96705"/>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0E71"/>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0F7"/>
    <w:rsid w:val="00DA6189"/>
    <w:rsid w:val="00DA6A3D"/>
    <w:rsid w:val="00DA7613"/>
    <w:rsid w:val="00DA7622"/>
    <w:rsid w:val="00DA7637"/>
    <w:rsid w:val="00DA77EB"/>
    <w:rsid w:val="00DA7BE9"/>
    <w:rsid w:val="00DA7C43"/>
    <w:rsid w:val="00DA7D21"/>
    <w:rsid w:val="00DA7D70"/>
    <w:rsid w:val="00DA7E37"/>
    <w:rsid w:val="00DA7FD7"/>
    <w:rsid w:val="00DB0259"/>
    <w:rsid w:val="00DB072F"/>
    <w:rsid w:val="00DB099A"/>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540"/>
    <w:rsid w:val="00DB5629"/>
    <w:rsid w:val="00DB5A4C"/>
    <w:rsid w:val="00DB5AA2"/>
    <w:rsid w:val="00DB5B85"/>
    <w:rsid w:val="00DB5E56"/>
    <w:rsid w:val="00DB5E58"/>
    <w:rsid w:val="00DB6066"/>
    <w:rsid w:val="00DB6115"/>
    <w:rsid w:val="00DB61F1"/>
    <w:rsid w:val="00DB6850"/>
    <w:rsid w:val="00DB68DD"/>
    <w:rsid w:val="00DB6958"/>
    <w:rsid w:val="00DB6B9B"/>
    <w:rsid w:val="00DB6BDA"/>
    <w:rsid w:val="00DB6E0A"/>
    <w:rsid w:val="00DB6F45"/>
    <w:rsid w:val="00DB7168"/>
    <w:rsid w:val="00DB76BD"/>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A81"/>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C7C"/>
    <w:rsid w:val="00DC5E12"/>
    <w:rsid w:val="00DC5F93"/>
    <w:rsid w:val="00DC6203"/>
    <w:rsid w:val="00DC6376"/>
    <w:rsid w:val="00DC6387"/>
    <w:rsid w:val="00DC6685"/>
    <w:rsid w:val="00DC6868"/>
    <w:rsid w:val="00DC6B52"/>
    <w:rsid w:val="00DC6DCC"/>
    <w:rsid w:val="00DC6F0E"/>
    <w:rsid w:val="00DC7000"/>
    <w:rsid w:val="00DC707D"/>
    <w:rsid w:val="00DC742E"/>
    <w:rsid w:val="00DC78B7"/>
    <w:rsid w:val="00DC7FD6"/>
    <w:rsid w:val="00DD0135"/>
    <w:rsid w:val="00DD0249"/>
    <w:rsid w:val="00DD0357"/>
    <w:rsid w:val="00DD042F"/>
    <w:rsid w:val="00DD053C"/>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482"/>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0ED"/>
    <w:rsid w:val="00DE4462"/>
    <w:rsid w:val="00DE4561"/>
    <w:rsid w:val="00DE4694"/>
    <w:rsid w:val="00DE46FC"/>
    <w:rsid w:val="00DE4976"/>
    <w:rsid w:val="00DE4BE6"/>
    <w:rsid w:val="00DE4C64"/>
    <w:rsid w:val="00DE4ED8"/>
    <w:rsid w:val="00DE5337"/>
    <w:rsid w:val="00DE534B"/>
    <w:rsid w:val="00DE543C"/>
    <w:rsid w:val="00DE597D"/>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EA7"/>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048"/>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47E"/>
    <w:rsid w:val="00E03549"/>
    <w:rsid w:val="00E03709"/>
    <w:rsid w:val="00E0370A"/>
    <w:rsid w:val="00E03898"/>
    <w:rsid w:val="00E038F6"/>
    <w:rsid w:val="00E03AC2"/>
    <w:rsid w:val="00E03CAE"/>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182"/>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7BB"/>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4C5"/>
    <w:rsid w:val="00E1360C"/>
    <w:rsid w:val="00E136BE"/>
    <w:rsid w:val="00E139C9"/>
    <w:rsid w:val="00E13D6C"/>
    <w:rsid w:val="00E13EF6"/>
    <w:rsid w:val="00E14731"/>
    <w:rsid w:val="00E14759"/>
    <w:rsid w:val="00E148D1"/>
    <w:rsid w:val="00E149FB"/>
    <w:rsid w:val="00E14A5F"/>
    <w:rsid w:val="00E14C27"/>
    <w:rsid w:val="00E14E2B"/>
    <w:rsid w:val="00E1524E"/>
    <w:rsid w:val="00E152EE"/>
    <w:rsid w:val="00E15474"/>
    <w:rsid w:val="00E15572"/>
    <w:rsid w:val="00E159CE"/>
    <w:rsid w:val="00E15A95"/>
    <w:rsid w:val="00E15B02"/>
    <w:rsid w:val="00E15B50"/>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1A"/>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28A"/>
    <w:rsid w:val="00E25A72"/>
    <w:rsid w:val="00E25B4C"/>
    <w:rsid w:val="00E25CCF"/>
    <w:rsid w:val="00E25D73"/>
    <w:rsid w:val="00E25F18"/>
    <w:rsid w:val="00E25F74"/>
    <w:rsid w:val="00E25FD4"/>
    <w:rsid w:val="00E26300"/>
    <w:rsid w:val="00E263D8"/>
    <w:rsid w:val="00E26692"/>
    <w:rsid w:val="00E26852"/>
    <w:rsid w:val="00E269D7"/>
    <w:rsid w:val="00E26D53"/>
    <w:rsid w:val="00E26E81"/>
    <w:rsid w:val="00E2716E"/>
    <w:rsid w:val="00E27435"/>
    <w:rsid w:val="00E2767F"/>
    <w:rsid w:val="00E276DE"/>
    <w:rsid w:val="00E27897"/>
    <w:rsid w:val="00E27A53"/>
    <w:rsid w:val="00E27C79"/>
    <w:rsid w:val="00E27D41"/>
    <w:rsid w:val="00E300BD"/>
    <w:rsid w:val="00E307A7"/>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09"/>
    <w:rsid w:val="00E42218"/>
    <w:rsid w:val="00E422FC"/>
    <w:rsid w:val="00E42357"/>
    <w:rsid w:val="00E424A4"/>
    <w:rsid w:val="00E42525"/>
    <w:rsid w:val="00E4269E"/>
    <w:rsid w:val="00E426F9"/>
    <w:rsid w:val="00E427CE"/>
    <w:rsid w:val="00E429DB"/>
    <w:rsid w:val="00E42D92"/>
    <w:rsid w:val="00E42D96"/>
    <w:rsid w:val="00E431B3"/>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691"/>
    <w:rsid w:val="00E46989"/>
    <w:rsid w:val="00E46CB0"/>
    <w:rsid w:val="00E46D65"/>
    <w:rsid w:val="00E4702C"/>
    <w:rsid w:val="00E4702F"/>
    <w:rsid w:val="00E47530"/>
    <w:rsid w:val="00E47550"/>
    <w:rsid w:val="00E477B9"/>
    <w:rsid w:val="00E47A00"/>
    <w:rsid w:val="00E47B2C"/>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0B5"/>
    <w:rsid w:val="00E541D6"/>
    <w:rsid w:val="00E54255"/>
    <w:rsid w:val="00E542BD"/>
    <w:rsid w:val="00E5433A"/>
    <w:rsid w:val="00E54342"/>
    <w:rsid w:val="00E545E0"/>
    <w:rsid w:val="00E5465D"/>
    <w:rsid w:val="00E5483A"/>
    <w:rsid w:val="00E54ADC"/>
    <w:rsid w:val="00E54B60"/>
    <w:rsid w:val="00E54D11"/>
    <w:rsid w:val="00E54EF2"/>
    <w:rsid w:val="00E550BE"/>
    <w:rsid w:val="00E55275"/>
    <w:rsid w:val="00E552C2"/>
    <w:rsid w:val="00E553FE"/>
    <w:rsid w:val="00E555C5"/>
    <w:rsid w:val="00E55679"/>
    <w:rsid w:val="00E55A7B"/>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B00"/>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B73"/>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0E5"/>
    <w:rsid w:val="00E661E3"/>
    <w:rsid w:val="00E664A6"/>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4E"/>
    <w:rsid w:val="00E67998"/>
    <w:rsid w:val="00E67BA0"/>
    <w:rsid w:val="00E67E01"/>
    <w:rsid w:val="00E70014"/>
    <w:rsid w:val="00E701EB"/>
    <w:rsid w:val="00E702CE"/>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C3"/>
    <w:rsid w:val="00E720FB"/>
    <w:rsid w:val="00E72697"/>
    <w:rsid w:val="00E72926"/>
    <w:rsid w:val="00E72C50"/>
    <w:rsid w:val="00E72ECE"/>
    <w:rsid w:val="00E72F7C"/>
    <w:rsid w:val="00E73082"/>
    <w:rsid w:val="00E7337C"/>
    <w:rsid w:val="00E73745"/>
    <w:rsid w:val="00E73865"/>
    <w:rsid w:val="00E73A7D"/>
    <w:rsid w:val="00E73AF1"/>
    <w:rsid w:val="00E73BF9"/>
    <w:rsid w:val="00E74064"/>
    <w:rsid w:val="00E740BA"/>
    <w:rsid w:val="00E74148"/>
    <w:rsid w:val="00E74228"/>
    <w:rsid w:val="00E747E3"/>
    <w:rsid w:val="00E74AC6"/>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9CC"/>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522"/>
    <w:rsid w:val="00E87722"/>
    <w:rsid w:val="00E87744"/>
    <w:rsid w:val="00E87A47"/>
    <w:rsid w:val="00E87D94"/>
    <w:rsid w:val="00E87F55"/>
    <w:rsid w:val="00E87FC4"/>
    <w:rsid w:val="00E9099A"/>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25B"/>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2B5"/>
    <w:rsid w:val="00EA135B"/>
    <w:rsid w:val="00EA1460"/>
    <w:rsid w:val="00EA16CF"/>
    <w:rsid w:val="00EA196E"/>
    <w:rsid w:val="00EA1A07"/>
    <w:rsid w:val="00EA1A27"/>
    <w:rsid w:val="00EA1B8C"/>
    <w:rsid w:val="00EA1FF8"/>
    <w:rsid w:val="00EA2194"/>
    <w:rsid w:val="00EA2267"/>
    <w:rsid w:val="00EA2441"/>
    <w:rsid w:val="00EA2903"/>
    <w:rsid w:val="00EA298F"/>
    <w:rsid w:val="00EA2A9F"/>
    <w:rsid w:val="00EA2B7A"/>
    <w:rsid w:val="00EA2F75"/>
    <w:rsid w:val="00EA3018"/>
    <w:rsid w:val="00EA3324"/>
    <w:rsid w:val="00EA33A6"/>
    <w:rsid w:val="00EA35B8"/>
    <w:rsid w:val="00EA3C85"/>
    <w:rsid w:val="00EA3E2B"/>
    <w:rsid w:val="00EA4240"/>
    <w:rsid w:val="00EA42F1"/>
    <w:rsid w:val="00EA4682"/>
    <w:rsid w:val="00EA4794"/>
    <w:rsid w:val="00EA487F"/>
    <w:rsid w:val="00EA49CD"/>
    <w:rsid w:val="00EA4A6D"/>
    <w:rsid w:val="00EA4AAC"/>
    <w:rsid w:val="00EA4D7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6F6"/>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776"/>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D41"/>
    <w:rsid w:val="00EC4F5E"/>
    <w:rsid w:val="00EC4F76"/>
    <w:rsid w:val="00EC4F80"/>
    <w:rsid w:val="00EC4FF8"/>
    <w:rsid w:val="00EC52EE"/>
    <w:rsid w:val="00EC569F"/>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CFA"/>
    <w:rsid w:val="00EC7F71"/>
    <w:rsid w:val="00ED0155"/>
    <w:rsid w:val="00ED01A6"/>
    <w:rsid w:val="00ED04F3"/>
    <w:rsid w:val="00ED0550"/>
    <w:rsid w:val="00ED067C"/>
    <w:rsid w:val="00ED0CB4"/>
    <w:rsid w:val="00ED114C"/>
    <w:rsid w:val="00ED1353"/>
    <w:rsid w:val="00ED1686"/>
    <w:rsid w:val="00ED1CD0"/>
    <w:rsid w:val="00ED20C8"/>
    <w:rsid w:val="00ED21AB"/>
    <w:rsid w:val="00ED2824"/>
    <w:rsid w:val="00ED2B12"/>
    <w:rsid w:val="00ED2C72"/>
    <w:rsid w:val="00ED3995"/>
    <w:rsid w:val="00ED3B96"/>
    <w:rsid w:val="00ED42DF"/>
    <w:rsid w:val="00ED4495"/>
    <w:rsid w:val="00ED44D6"/>
    <w:rsid w:val="00ED465C"/>
    <w:rsid w:val="00ED4867"/>
    <w:rsid w:val="00ED4E07"/>
    <w:rsid w:val="00ED5286"/>
    <w:rsid w:val="00ED542F"/>
    <w:rsid w:val="00ED5905"/>
    <w:rsid w:val="00ED59D0"/>
    <w:rsid w:val="00ED5C0F"/>
    <w:rsid w:val="00ED602B"/>
    <w:rsid w:val="00ED6042"/>
    <w:rsid w:val="00ED61AC"/>
    <w:rsid w:val="00ED63A3"/>
    <w:rsid w:val="00ED660C"/>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784"/>
    <w:rsid w:val="00EE1951"/>
    <w:rsid w:val="00EE1B3E"/>
    <w:rsid w:val="00EE1BB6"/>
    <w:rsid w:val="00EE1E5C"/>
    <w:rsid w:val="00EE204E"/>
    <w:rsid w:val="00EE21AE"/>
    <w:rsid w:val="00EE272B"/>
    <w:rsid w:val="00EE27CF"/>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09"/>
    <w:rsid w:val="00EF004A"/>
    <w:rsid w:val="00EF03FF"/>
    <w:rsid w:val="00EF0402"/>
    <w:rsid w:val="00EF04B5"/>
    <w:rsid w:val="00EF0744"/>
    <w:rsid w:val="00EF0973"/>
    <w:rsid w:val="00EF0E79"/>
    <w:rsid w:val="00EF0EAB"/>
    <w:rsid w:val="00EF0F78"/>
    <w:rsid w:val="00EF1002"/>
    <w:rsid w:val="00EF1305"/>
    <w:rsid w:val="00EF14EB"/>
    <w:rsid w:val="00EF1613"/>
    <w:rsid w:val="00EF1786"/>
    <w:rsid w:val="00EF18CA"/>
    <w:rsid w:val="00EF199A"/>
    <w:rsid w:val="00EF1CA6"/>
    <w:rsid w:val="00EF22CA"/>
    <w:rsid w:val="00EF24BE"/>
    <w:rsid w:val="00EF25F1"/>
    <w:rsid w:val="00EF273C"/>
    <w:rsid w:val="00EF283D"/>
    <w:rsid w:val="00EF2AC5"/>
    <w:rsid w:val="00EF2AFF"/>
    <w:rsid w:val="00EF2E62"/>
    <w:rsid w:val="00EF3023"/>
    <w:rsid w:val="00EF3111"/>
    <w:rsid w:val="00EF3199"/>
    <w:rsid w:val="00EF3252"/>
    <w:rsid w:val="00EF34C5"/>
    <w:rsid w:val="00EF353B"/>
    <w:rsid w:val="00EF3593"/>
    <w:rsid w:val="00EF365C"/>
    <w:rsid w:val="00EF398C"/>
    <w:rsid w:val="00EF3BA0"/>
    <w:rsid w:val="00EF3D6D"/>
    <w:rsid w:val="00EF3D95"/>
    <w:rsid w:val="00EF3DFF"/>
    <w:rsid w:val="00EF42D1"/>
    <w:rsid w:val="00EF4699"/>
    <w:rsid w:val="00EF46A9"/>
    <w:rsid w:val="00EF46CC"/>
    <w:rsid w:val="00EF4ADA"/>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B63"/>
    <w:rsid w:val="00EF7E61"/>
    <w:rsid w:val="00F008CB"/>
    <w:rsid w:val="00F009AF"/>
    <w:rsid w:val="00F00A8E"/>
    <w:rsid w:val="00F00ABB"/>
    <w:rsid w:val="00F00AD5"/>
    <w:rsid w:val="00F00B17"/>
    <w:rsid w:val="00F012B2"/>
    <w:rsid w:val="00F0135A"/>
    <w:rsid w:val="00F01A65"/>
    <w:rsid w:val="00F01B8A"/>
    <w:rsid w:val="00F02197"/>
    <w:rsid w:val="00F0219B"/>
    <w:rsid w:val="00F023D8"/>
    <w:rsid w:val="00F02440"/>
    <w:rsid w:val="00F02465"/>
    <w:rsid w:val="00F02500"/>
    <w:rsid w:val="00F027C0"/>
    <w:rsid w:val="00F02862"/>
    <w:rsid w:val="00F02901"/>
    <w:rsid w:val="00F02B7F"/>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487"/>
    <w:rsid w:val="00F06830"/>
    <w:rsid w:val="00F06A6B"/>
    <w:rsid w:val="00F06C91"/>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9DA"/>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AD9"/>
    <w:rsid w:val="00F14E67"/>
    <w:rsid w:val="00F14FC2"/>
    <w:rsid w:val="00F150F8"/>
    <w:rsid w:val="00F152BC"/>
    <w:rsid w:val="00F15614"/>
    <w:rsid w:val="00F1575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A2C"/>
    <w:rsid w:val="00F21D0B"/>
    <w:rsid w:val="00F21DA8"/>
    <w:rsid w:val="00F229BD"/>
    <w:rsid w:val="00F22B34"/>
    <w:rsid w:val="00F22B5D"/>
    <w:rsid w:val="00F22B63"/>
    <w:rsid w:val="00F22C32"/>
    <w:rsid w:val="00F22C8C"/>
    <w:rsid w:val="00F22D71"/>
    <w:rsid w:val="00F2357D"/>
    <w:rsid w:val="00F23605"/>
    <w:rsid w:val="00F2385C"/>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16"/>
    <w:rsid w:val="00F277CB"/>
    <w:rsid w:val="00F279D3"/>
    <w:rsid w:val="00F27AAF"/>
    <w:rsid w:val="00F27AC7"/>
    <w:rsid w:val="00F27B03"/>
    <w:rsid w:val="00F27F89"/>
    <w:rsid w:val="00F30122"/>
    <w:rsid w:val="00F3065A"/>
    <w:rsid w:val="00F308D8"/>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F05"/>
    <w:rsid w:val="00F34223"/>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1D08"/>
    <w:rsid w:val="00F42085"/>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072"/>
    <w:rsid w:val="00F504B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1C7"/>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4E8"/>
    <w:rsid w:val="00F646F5"/>
    <w:rsid w:val="00F64751"/>
    <w:rsid w:val="00F65515"/>
    <w:rsid w:val="00F6564C"/>
    <w:rsid w:val="00F65CC6"/>
    <w:rsid w:val="00F65D6B"/>
    <w:rsid w:val="00F65FCB"/>
    <w:rsid w:val="00F66039"/>
    <w:rsid w:val="00F660AA"/>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E10"/>
    <w:rsid w:val="00F72F1D"/>
    <w:rsid w:val="00F73277"/>
    <w:rsid w:val="00F73330"/>
    <w:rsid w:val="00F7381F"/>
    <w:rsid w:val="00F73957"/>
    <w:rsid w:val="00F742FE"/>
    <w:rsid w:val="00F74427"/>
    <w:rsid w:val="00F7480D"/>
    <w:rsid w:val="00F74B21"/>
    <w:rsid w:val="00F74BC8"/>
    <w:rsid w:val="00F7520F"/>
    <w:rsid w:val="00F75314"/>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7C0"/>
    <w:rsid w:val="00F82BA1"/>
    <w:rsid w:val="00F82F93"/>
    <w:rsid w:val="00F8323D"/>
    <w:rsid w:val="00F834DC"/>
    <w:rsid w:val="00F835CA"/>
    <w:rsid w:val="00F8375C"/>
    <w:rsid w:val="00F83BAB"/>
    <w:rsid w:val="00F840B5"/>
    <w:rsid w:val="00F8419D"/>
    <w:rsid w:val="00F842E1"/>
    <w:rsid w:val="00F84779"/>
    <w:rsid w:val="00F84D8D"/>
    <w:rsid w:val="00F84DC6"/>
    <w:rsid w:val="00F84E62"/>
    <w:rsid w:val="00F84EA8"/>
    <w:rsid w:val="00F84EF1"/>
    <w:rsid w:val="00F8553A"/>
    <w:rsid w:val="00F85872"/>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9CA"/>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C59"/>
    <w:rsid w:val="00F94395"/>
    <w:rsid w:val="00F945E0"/>
    <w:rsid w:val="00F94837"/>
    <w:rsid w:val="00F9484E"/>
    <w:rsid w:val="00F948FE"/>
    <w:rsid w:val="00F94BDC"/>
    <w:rsid w:val="00F94EF0"/>
    <w:rsid w:val="00F95029"/>
    <w:rsid w:val="00F950B8"/>
    <w:rsid w:val="00F954AB"/>
    <w:rsid w:val="00F95689"/>
    <w:rsid w:val="00F956F3"/>
    <w:rsid w:val="00F95822"/>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4AD"/>
    <w:rsid w:val="00FA2708"/>
    <w:rsid w:val="00FA2727"/>
    <w:rsid w:val="00FA2771"/>
    <w:rsid w:val="00FA28AA"/>
    <w:rsid w:val="00FA2A3D"/>
    <w:rsid w:val="00FA2B96"/>
    <w:rsid w:val="00FA2E23"/>
    <w:rsid w:val="00FA31E3"/>
    <w:rsid w:val="00FA35E8"/>
    <w:rsid w:val="00FA3A0A"/>
    <w:rsid w:val="00FA3E46"/>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9FA"/>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1FE"/>
    <w:rsid w:val="00FB22EF"/>
    <w:rsid w:val="00FB242F"/>
    <w:rsid w:val="00FB2508"/>
    <w:rsid w:val="00FB27B9"/>
    <w:rsid w:val="00FB27C1"/>
    <w:rsid w:val="00FB2BAD"/>
    <w:rsid w:val="00FB3151"/>
    <w:rsid w:val="00FB3ED3"/>
    <w:rsid w:val="00FB4279"/>
    <w:rsid w:val="00FB42AB"/>
    <w:rsid w:val="00FB43A6"/>
    <w:rsid w:val="00FB45B7"/>
    <w:rsid w:val="00FB4942"/>
    <w:rsid w:val="00FB4967"/>
    <w:rsid w:val="00FB49AF"/>
    <w:rsid w:val="00FB4D53"/>
    <w:rsid w:val="00FB4EC0"/>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C2F"/>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8ED"/>
    <w:rsid w:val="00FD0BB7"/>
    <w:rsid w:val="00FD0CD2"/>
    <w:rsid w:val="00FD0E43"/>
    <w:rsid w:val="00FD0F39"/>
    <w:rsid w:val="00FD1555"/>
    <w:rsid w:val="00FD15B5"/>
    <w:rsid w:val="00FD181E"/>
    <w:rsid w:val="00FD1856"/>
    <w:rsid w:val="00FD197E"/>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A53"/>
    <w:rsid w:val="00FD2B0D"/>
    <w:rsid w:val="00FD2ED7"/>
    <w:rsid w:val="00FD3303"/>
    <w:rsid w:val="00FD33CC"/>
    <w:rsid w:val="00FD34F9"/>
    <w:rsid w:val="00FD35E7"/>
    <w:rsid w:val="00FD3605"/>
    <w:rsid w:val="00FD38DE"/>
    <w:rsid w:val="00FD3949"/>
    <w:rsid w:val="00FD39E2"/>
    <w:rsid w:val="00FD3B83"/>
    <w:rsid w:val="00FD3D49"/>
    <w:rsid w:val="00FD3ECC"/>
    <w:rsid w:val="00FD3F19"/>
    <w:rsid w:val="00FD4063"/>
    <w:rsid w:val="00FD4291"/>
    <w:rsid w:val="00FD4550"/>
    <w:rsid w:val="00FD4954"/>
    <w:rsid w:val="00FD4AB3"/>
    <w:rsid w:val="00FD4C26"/>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876"/>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02"/>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759"/>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5F8A"/>
    <w:rsid w:val="00FF6037"/>
    <w:rsid w:val="00FF63C6"/>
    <w:rsid w:val="00FF6664"/>
    <w:rsid w:val="00FF6832"/>
    <w:rsid w:val="00FF6A9D"/>
    <w:rsid w:val="00FF6BB9"/>
    <w:rsid w:val="00FF6F78"/>
    <w:rsid w:val="00FF6FBA"/>
    <w:rsid w:val="00FF7211"/>
    <w:rsid w:val="00FF7E98"/>
    <w:rsid w:val="036F94C2"/>
    <w:rsid w:val="0387117B"/>
    <w:rsid w:val="03F6A813"/>
    <w:rsid w:val="04237311"/>
    <w:rsid w:val="05066AA4"/>
    <w:rsid w:val="0547DB36"/>
    <w:rsid w:val="059D5C86"/>
    <w:rsid w:val="05F480FB"/>
    <w:rsid w:val="06DCF148"/>
    <w:rsid w:val="06DEB6BF"/>
    <w:rsid w:val="075F5018"/>
    <w:rsid w:val="07642800"/>
    <w:rsid w:val="077F5027"/>
    <w:rsid w:val="07B8D0FB"/>
    <w:rsid w:val="07C78C49"/>
    <w:rsid w:val="0805A495"/>
    <w:rsid w:val="08C660BC"/>
    <w:rsid w:val="08F10A00"/>
    <w:rsid w:val="096D2107"/>
    <w:rsid w:val="097BB855"/>
    <w:rsid w:val="0992A44C"/>
    <w:rsid w:val="09DF663C"/>
    <w:rsid w:val="0A011B76"/>
    <w:rsid w:val="0A76B441"/>
    <w:rsid w:val="0AFC392B"/>
    <w:rsid w:val="0C01B984"/>
    <w:rsid w:val="0C18869F"/>
    <w:rsid w:val="0CB842FC"/>
    <w:rsid w:val="0CDDC3EB"/>
    <w:rsid w:val="0D8BE7E3"/>
    <w:rsid w:val="0D9301AB"/>
    <w:rsid w:val="0DA545AC"/>
    <w:rsid w:val="0DD2AA82"/>
    <w:rsid w:val="0E321DF8"/>
    <w:rsid w:val="0E738A02"/>
    <w:rsid w:val="0EF66121"/>
    <w:rsid w:val="0F4D1A3A"/>
    <w:rsid w:val="0F5F5405"/>
    <w:rsid w:val="0F6EEDB6"/>
    <w:rsid w:val="106E4138"/>
    <w:rsid w:val="11AC9D05"/>
    <w:rsid w:val="120DF122"/>
    <w:rsid w:val="1361FB4D"/>
    <w:rsid w:val="137D1C7F"/>
    <w:rsid w:val="139ED9B4"/>
    <w:rsid w:val="13B5E431"/>
    <w:rsid w:val="13DA6C53"/>
    <w:rsid w:val="14C82998"/>
    <w:rsid w:val="14F37978"/>
    <w:rsid w:val="1543840C"/>
    <w:rsid w:val="1552F735"/>
    <w:rsid w:val="159A5F43"/>
    <w:rsid w:val="159FAD8B"/>
    <w:rsid w:val="166E6148"/>
    <w:rsid w:val="16E8DFD4"/>
    <w:rsid w:val="172393B8"/>
    <w:rsid w:val="17BB386B"/>
    <w:rsid w:val="17D27F07"/>
    <w:rsid w:val="17E86482"/>
    <w:rsid w:val="18384C63"/>
    <w:rsid w:val="188DBC84"/>
    <w:rsid w:val="19600312"/>
    <w:rsid w:val="1960A8A2"/>
    <w:rsid w:val="19A2E558"/>
    <w:rsid w:val="1A6B8A9B"/>
    <w:rsid w:val="1A730BC5"/>
    <w:rsid w:val="1ABCC4B0"/>
    <w:rsid w:val="1B05CF32"/>
    <w:rsid w:val="1B5FBF32"/>
    <w:rsid w:val="1B939E1D"/>
    <w:rsid w:val="1BFE2827"/>
    <w:rsid w:val="1C51D456"/>
    <w:rsid w:val="1CBD8264"/>
    <w:rsid w:val="1D5465F8"/>
    <w:rsid w:val="1D5A32FD"/>
    <w:rsid w:val="1DAA6D8F"/>
    <w:rsid w:val="1DBD954B"/>
    <w:rsid w:val="1DECA7CC"/>
    <w:rsid w:val="1DF6B538"/>
    <w:rsid w:val="1E1020E7"/>
    <w:rsid w:val="1E642594"/>
    <w:rsid w:val="1E7F6FFE"/>
    <w:rsid w:val="1E93F300"/>
    <w:rsid w:val="1F1FE731"/>
    <w:rsid w:val="1F5E9A51"/>
    <w:rsid w:val="1F740CF9"/>
    <w:rsid w:val="1FB4A138"/>
    <w:rsid w:val="203AA543"/>
    <w:rsid w:val="20F0A66F"/>
    <w:rsid w:val="218E367E"/>
    <w:rsid w:val="21B74E80"/>
    <w:rsid w:val="22946DF8"/>
    <w:rsid w:val="22DC9805"/>
    <w:rsid w:val="22E2FC57"/>
    <w:rsid w:val="233E22FB"/>
    <w:rsid w:val="2340D165"/>
    <w:rsid w:val="23CF16C5"/>
    <w:rsid w:val="2459BA8F"/>
    <w:rsid w:val="250761AB"/>
    <w:rsid w:val="25421032"/>
    <w:rsid w:val="256E8348"/>
    <w:rsid w:val="26A18335"/>
    <w:rsid w:val="26C10E06"/>
    <w:rsid w:val="26F74EAF"/>
    <w:rsid w:val="27156505"/>
    <w:rsid w:val="2764E190"/>
    <w:rsid w:val="282E3492"/>
    <w:rsid w:val="2867D722"/>
    <w:rsid w:val="29B17147"/>
    <w:rsid w:val="2A309134"/>
    <w:rsid w:val="2AA271ED"/>
    <w:rsid w:val="2AF3D7EF"/>
    <w:rsid w:val="2B25A558"/>
    <w:rsid w:val="2B71F169"/>
    <w:rsid w:val="2B746600"/>
    <w:rsid w:val="2B8A7266"/>
    <w:rsid w:val="2C268C17"/>
    <w:rsid w:val="2C6BAD6F"/>
    <w:rsid w:val="2CD4D519"/>
    <w:rsid w:val="2CDF62F0"/>
    <w:rsid w:val="2D8B1311"/>
    <w:rsid w:val="2DCF10BB"/>
    <w:rsid w:val="2E154E34"/>
    <w:rsid w:val="2E283D85"/>
    <w:rsid w:val="2E2F2659"/>
    <w:rsid w:val="2E4B6C61"/>
    <w:rsid w:val="2E728B5F"/>
    <w:rsid w:val="2EE8D397"/>
    <w:rsid w:val="2F0CB2F7"/>
    <w:rsid w:val="2F906D65"/>
    <w:rsid w:val="300D6A99"/>
    <w:rsid w:val="30842FED"/>
    <w:rsid w:val="30A46F96"/>
    <w:rsid w:val="30BF28D3"/>
    <w:rsid w:val="316D0146"/>
    <w:rsid w:val="31B9F199"/>
    <w:rsid w:val="31D5F866"/>
    <w:rsid w:val="31F97746"/>
    <w:rsid w:val="33FFE4BD"/>
    <w:rsid w:val="345E8D05"/>
    <w:rsid w:val="35778055"/>
    <w:rsid w:val="35BBD38C"/>
    <w:rsid w:val="35D81C7D"/>
    <w:rsid w:val="36284BC8"/>
    <w:rsid w:val="3659BDE4"/>
    <w:rsid w:val="36679A11"/>
    <w:rsid w:val="3667AA1E"/>
    <w:rsid w:val="36B80773"/>
    <w:rsid w:val="378AEE78"/>
    <w:rsid w:val="37AA48B3"/>
    <w:rsid w:val="3843F2CF"/>
    <w:rsid w:val="38E3EA7A"/>
    <w:rsid w:val="394571B8"/>
    <w:rsid w:val="3A0D2177"/>
    <w:rsid w:val="3AB63CBC"/>
    <w:rsid w:val="3B06C2D0"/>
    <w:rsid w:val="3B767EDF"/>
    <w:rsid w:val="3D5B97FD"/>
    <w:rsid w:val="3DB06359"/>
    <w:rsid w:val="3DCF41A5"/>
    <w:rsid w:val="3E60DB5A"/>
    <w:rsid w:val="3E7DBD74"/>
    <w:rsid w:val="3EC1EB6E"/>
    <w:rsid w:val="3F3FA1D7"/>
    <w:rsid w:val="3F5BD0FB"/>
    <w:rsid w:val="3F8FF3D7"/>
    <w:rsid w:val="402A571E"/>
    <w:rsid w:val="4054D2EE"/>
    <w:rsid w:val="40EF8F9C"/>
    <w:rsid w:val="42432A77"/>
    <w:rsid w:val="42720408"/>
    <w:rsid w:val="42B52BB8"/>
    <w:rsid w:val="4397CDF3"/>
    <w:rsid w:val="43CBA577"/>
    <w:rsid w:val="4412F413"/>
    <w:rsid w:val="4417B911"/>
    <w:rsid w:val="45D0BCE4"/>
    <w:rsid w:val="461BB591"/>
    <w:rsid w:val="46A9C15B"/>
    <w:rsid w:val="46CE595D"/>
    <w:rsid w:val="479D39F3"/>
    <w:rsid w:val="47CCE7E9"/>
    <w:rsid w:val="47CD82E1"/>
    <w:rsid w:val="48C8CA96"/>
    <w:rsid w:val="48F6C6A9"/>
    <w:rsid w:val="495E30C9"/>
    <w:rsid w:val="49CB9AB2"/>
    <w:rsid w:val="4AC44CBC"/>
    <w:rsid w:val="4BF566D1"/>
    <w:rsid w:val="4C7E7BAE"/>
    <w:rsid w:val="4C8D6752"/>
    <w:rsid w:val="4CB8E52B"/>
    <w:rsid w:val="4CF98A19"/>
    <w:rsid w:val="4D9DE31A"/>
    <w:rsid w:val="4DC66F85"/>
    <w:rsid w:val="4F5971D3"/>
    <w:rsid w:val="4F5E8EB3"/>
    <w:rsid w:val="4F9F791D"/>
    <w:rsid w:val="4FD91DB6"/>
    <w:rsid w:val="5046200F"/>
    <w:rsid w:val="50648C26"/>
    <w:rsid w:val="5072B10C"/>
    <w:rsid w:val="50A5675B"/>
    <w:rsid w:val="514E8317"/>
    <w:rsid w:val="52945E7E"/>
    <w:rsid w:val="53124059"/>
    <w:rsid w:val="535CE966"/>
    <w:rsid w:val="5360EC57"/>
    <w:rsid w:val="54BB94F7"/>
    <w:rsid w:val="556DFF05"/>
    <w:rsid w:val="55FB8F0C"/>
    <w:rsid w:val="5609B3B4"/>
    <w:rsid w:val="563B00A8"/>
    <w:rsid w:val="56436310"/>
    <w:rsid w:val="5715A34C"/>
    <w:rsid w:val="57C5DB05"/>
    <w:rsid w:val="57C61595"/>
    <w:rsid w:val="588BA2C5"/>
    <w:rsid w:val="595078A7"/>
    <w:rsid w:val="59B37C71"/>
    <w:rsid w:val="59F45970"/>
    <w:rsid w:val="5ABE5C57"/>
    <w:rsid w:val="5B242AE7"/>
    <w:rsid w:val="5BF3710B"/>
    <w:rsid w:val="5C49E91D"/>
    <w:rsid w:val="5C55368C"/>
    <w:rsid w:val="5C612B1E"/>
    <w:rsid w:val="5CAA9F91"/>
    <w:rsid w:val="5E57810A"/>
    <w:rsid w:val="5EA76A10"/>
    <w:rsid w:val="5EEA122C"/>
    <w:rsid w:val="5F28FA59"/>
    <w:rsid w:val="5FD428C7"/>
    <w:rsid w:val="5FF2AC2E"/>
    <w:rsid w:val="60E2B761"/>
    <w:rsid w:val="61278814"/>
    <w:rsid w:val="618DFB58"/>
    <w:rsid w:val="61AF8610"/>
    <w:rsid w:val="61C78D81"/>
    <w:rsid w:val="6258BF44"/>
    <w:rsid w:val="63667000"/>
    <w:rsid w:val="637242B0"/>
    <w:rsid w:val="63EF5BE1"/>
    <w:rsid w:val="66094046"/>
    <w:rsid w:val="662C8DE8"/>
    <w:rsid w:val="67E3F430"/>
    <w:rsid w:val="68065BD3"/>
    <w:rsid w:val="683A9E16"/>
    <w:rsid w:val="699AAFF3"/>
    <w:rsid w:val="699F8716"/>
    <w:rsid w:val="69ABD8FA"/>
    <w:rsid w:val="69ADEF84"/>
    <w:rsid w:val="69C1CAAC"/>
    <w:rsid w:val="6A77EC2B"/>
    <w:rsid w:val="6AC2A36C"/>
    <w:rsid w:val="6ADFC373"/>
    <w:rsid w:val="6BAB3C9B"/>
    <w:rsid w:val="6BFCDF34"/>
    <w:rsid w:val="6C1660B3"/>
    <w:rsid w:val="6C2FFBDC"/>
    <w:rsid w:val="6DC2CEE5"/>
    <w:rsid w:val="6E536B6A"/>
    <w:rsid w:val="6E72A8A0"/>
    <w:rsid w:val="6E9112DA"/>
    <w:rsid w:val="6EA13BF0"/>
    <w:rsid w:val="6EB8135B"/>
    <w:rsid w:val="6F89BADF"/>
    <w:rsid w:val="71484A7C"/>
    <w:rsid w:val="72068069"/>
    <w:rsid w:val="721A3690"/>
    <w:rsid w:val="72304C75"/>
    <w:rsid w:val="7236E2A1"/>
    <w:rsid w:val="73671AF3"/>
    <w:rsid w:val="739AC52C"/>
    <w:rsid w:val="73C36339"/>
    <w:rsid w:val="74001D29"/>
    <w:rsid w:val="75BAA572"/>
    <w:rsid w:val="75D12A26"/>
    <w:rsid w:val="75D33C97"/>
    <w:rsid w:val="769A5432"/>
    <w:rsid w:val="7703CFD8"/>
    <w:rsid w:val="7713EE1D"/>
    <w:rsid w:val="77E00A04"/>
    <w:rsid w:val="77E79C90"/>
    <w:rsid w:val="77FB90E1"/>
    <w:rsid w:val="77FC4A06"/>
    <w:rsid w:val="781AFA8C"/>
    <w:rsid w:val="7900853E"/>
    <w:rsid w:val="79340CA9"/>
    <w:rsid w:val="7939F3DD"/>
    <w:rsid w:val="794043EC"/>
    <w:rsid w:val="79D22A43"/>
    <w:rsid w:val="7A41BCCD"/>
    <w:rsid w:val="7A9EE050"/>
    <w:rsid w:val="7ADD29C5"/>
    <w:rsid w:val="7B13CE87"/>
    <w:rsid w:val="7B864CCF"/>
    <w:rsid w:val="7C289B0A"/>
    <w:rsid w:val="7CAE626E"/>
    <w:rsid w:val="7D490796"/>
    <w:rsid w:val="7D4BF10D"/>
    <w:rsid w:val="7D88A31A"/>
    <w:rsid w:val="7D89612B"/>
    <w:rsid w:val="7E42C906"/>
    <w:rsid w:val="7E530B30"/>
    <w:rsid w:val="7EB9610F"/>
    <w:rsid w:val="7EE0560F"/>
    <w:rsid w:val="7EEBD6BC"/>
    <w:rsid w:val="7FACC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73782DB6-2F6E-44F6-938C-7A06F55E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doceo-font-size-base">
    <w:name w:val="doceo-font-size-base"/>
    <w:basedOn w:val="Normal"/>
    <w:rsid w:val="0077210A"/>
    <w:pPr>
      <w:spacing w:before="100" w:beforeAutospacing="1" w:after="100" w:afterAutospacing="1"/>
      <w:jc w:val="left"/>
    </w:pPr>
    <w:rPr>
      <w:rFonts w:ascii="Times New Roman" w:hAnsi="Times New Roman"/>
      <w:szCs w:val="24"/>
      <w:lang w:val="en-IE" w:eastAsia="en-IE"/>
    </w:rPr>
  </w:style>
  <w:style w:type="character" w:customStyle="1" w:styleId="doceo-font-family-base">
    <w:name w:val="doceo-font-family-base"/>
    <w:basedOn w:val="DefaultParagraphFont"/>
    <w:rsid w:val="0077210A"/>
  </w:style>
  <w:style w:type="character" w:styleId="UnresolvedMention">
    <w:name w:val="Unresolved Mention"/>
    <w:basedOn w:val="DefaultParagraphFont"/>
    <w:uiPriority w:val="99"/>
    <w:semiHidden/>
    <w:unhideWhenUsed/>
    <w:rsid w:val="006A3399"/>
    <w:rPr>
      <w:color w:val="605E5C"/>
      <w:shd w:val="clear" w:color="auto" w:fill="E1DFDD"/>
    </w:rPr>
  </w:style>
  <w:style w:type="character" w:customStyle="1" w:styleId="UnresolvedMention1">
    <w:name w:val="Unresolved Mention1"/>
    <w:uiPriority w:val="99"/>
    <w:semiHidden/>
    <w:unhideWhenUsed/>
    <w:rsid w:val="004B6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7098">
      <w:bodyDiv w:val="1"/>
      <w:marLeft w:val="0"/>
      <w:marRight w:val="0"/>
      <w:marTop w:val="0"/>
      <w:marBottom w:val="0"/>
      <w:divBdr>
        <w:top w:val="none" w:sz="0" w:space="0" w:color="auto"/>
        <w:left w:val="none" w:sz="0" w:space="0" w:color="auto"/>
        <w:bottom w:val="none" w:sz="0" w:space="0" w:color="auto"/>
        <w:right w:val="none" w:sz="0" w:space="0" w:color="auto"/>
      </w:divBdr>
    </w:div>
    <w:div w:id="146214330">
      <w:bodyDiv w:val="1"/>
      <w:marLeft w:val="0"/>
      <w:marRight w:val="0"/>
      <w:marTop w:val="0"/>
      <w:marBottom w:val="0"/>
      <w:divBdr>
        <w:top w:val="none" w:sz="0" w:space="0" w:color="auto"/>
        <w:left w:val="none" w:sz="0" w:space="0" w:color="auto"/>
        <w:bottom w:val="none" w:sz="0" w:space="0" w:color="auto"/>
        <w:right w:val="none" w:sz="0" w:space="0" w:color="auto"/>
      </w:divBdr>
    </w:div>
    <w:div w:id="229773515">
      <w:bodyDiv w:val="1"/>
      <w:marLeft w:val="0"/>
      <w:marRight w:val="0"/>
      <w:marTop w:val="0"/>
      <w:marBottom w:val="0"/>
      <w:divBdr>
        <w:top w:val="none" w:sz="0" w:space="0" w:color="auto"/>
        <w:left w:val="none" w:sz="0" w:space="0" w:color="auto"/>
        <w:bottom w:val="none" w:sz="0" w:space="0" w:color="auto"/>
        <w:right w:val="none" w:sz="0" w:space="0" w:color="auto"/>
      </w:divBdr>
    </w:div>
    <w:div w:id="1027679562">
      <w:bodyDiv w:val="1"/>
      <w:marLeft w:val="0"/>
      <w:marRight w:val="0"/>
      <w:marTop w:val="0"/>
      <w:marBottom w:val="0"/>
      <w:divBdr>
        <w:top w:val="none" w:sz="0" w:space="0" w:color="auto"/>
        <w:left w:val="none" w:sz="0" w:space="0" w:color="auto"/>
        <w:bottom w:val="none" w:sz="0" w:space="0" w:color="auto"/>
        <w:right w:val="none" w:sz="0" w:space="0" w:color="auto"/>
      </w:divBdr>
    </w:div>
    <w:div w:id="1175074798">
      <w:bodyDiv w:val="1"/>
      <w:marLeft w:val="0"/>
      <w:marRight w:val="0"/>
      <w:marTop w:val="0"/>
      <w:marBottom w:val="0"/>
      <w:divBdr>
        <w:top w:val="none" w:sz="0" w:space="0" w:color="auto"/>
        <w:left w:val="none" w:sz="0" w:space="0" w:color="auto"/>
        <w:bottom w:val="none" w:sz="0" w:space="0" w:color="auto"/>
        <w:right w:val="none" w:sz="0" w:space="0" w:color="auto"/>
      </w:divBdr>
    </w:div>
    <w:div w:id="1310288673">
      <w:bodyDiv w:val="1"/>
      <w:marLeft w:val="0"/>
      <w:marRight w:val="0"/>
      <w:marTop w:val="0"/>
      <w:marBottom w:val="0"/>
      <w:divBdr>
        <w:top w:val="none" w:sz="0" w:space="0" w:color="auto"/>
        <w:left w:val="none" w:sz="0" w:space="0" w:color="auto"/>
        <w:bottom w:val="none" w:sz="0" w:space="0" w:color="auto"/>
        <w:right w:val="none" w:sz="0" w:space="0" w:color="auto"/>
      </w:divBdr>
    </w:div>
    <w:div w:id="1657025883">
      <w:bodyDiv w:val="1"/>
      <w:marLeft w:val="0"/>
      <w:marRight w:val="0"/>
      <w:marTop w:val="0"/>
      <w:marBottom w:val="0"/>
      <w:divBdr>
        <w:top w:val="none" w:sz="0" w:space="0" w:color="auto"/>
        <w:left w:val="none" w:sz="0" w:space="0" w:color="auto"/>
        <w:bottom w:val="none" w:sz="0" w:space="0" w:color="auto"/>
        <w:right w:val="none" w:sz="0" w:space="0" w:color="auto"/>
      </w:divBdr>
    </w:div>
    <w:div w:id="1666546361">
      <w:bodyDiv w:val="1"/>
      <w:marLeft w:val="0"/>
      <w:marRight w:val="0"/>
      <w:marTop w:val="0"/>
      <w:marBottom w:val="0"/>
      <w:divBdr>
        <w:top w:val="none" w:sz="0" w:space="0" w:color="auto"/>
        <w:left w:val="none" w:sz="0" w:space="0" w:color="auto"/>
        <w:bottom w:val="none" w:sz="0" w:space="0" w:color="auto"/>
        <w:right w:val="none" w:sz="0" w:space="0" w:color="auto"/>
      </w:divBdr>
    </w:div>
    <w:div w:id="1693022593">
      <w:bodyDiv w:val="1"/>
      <w:marLeft w:val="0"/>
      <w:marRight w:val="0"/>
      <w:marTop w:val="0"/>
      <w:marBottom w:val="0"/>
      <w:divBdr>
        <w:top w:val="none" w:sz="0" w:space="0" w:color="auto"/>
        <w:left w:val="none" w:sz="0" w:space="0" w:color="auto"/>
        <w:bottom w:val="none" w:sz="0" w:space="0" w:color="auto"/>
        <w:right w:val="none" w:sz="0" w:space="0" w:color="auto"/>
      </w:divBdr>
    </w:div>
    <w:div w:id="1825663841">
      <w:bodyDiv w:val="1"/>
      <w:marLeft w:val="0"/>
      <w:marRight w:val="0"/>
      <w:marTop w:val="0"/>
      <w:marBottom w:val="0"/>
      <w:divBdr>
        <w:top w:val="none" w:sz="0" w:space="0" w:color="auto"/>
        <w:left w:val="none" w:sz="0" w:space="0" w:color="auto"/>
        <w:bottom w:val="none" w:sz="0" w:space="0" w:color="auto"/>
        <w:right w:val="none" w:sz="0" w:space="0" w:color="auto"/>
      </w:divBdr>
    </w:div>
    <w:div w:id="1952856209">
      <w:bodyDiv w:val="1"/>
      <w:marLeft w:val="0"/>
      <w:marRight w:val="0"/>
      <w:marTop w:val="0"/>
      <w:marBottom w:val="0"/>
      <w:divBdr>
        <w:top w:val="none" w:sz="0" w:space="0" w:color="auto"/>
        <w:left w:val="none" w:sz="0" w:space="0" w:color="auto"/>
        <w:bottom w:val="none" w:sz="0" w:space="0" w:color="auto"/>
        <w:right w:val="none" w:sz="0" w:space="0" w:color="auto"/>
      </w:divBdr>
    </w:div>
    <w:div w:id="1959753567">
      <w:bodyDiv w:val="1"/>
      <w:marLeft w:val="0"/>
      <w:marRight w:val="0"/>
      <w:marTop w:val="0"/>
      <w:marBottom w:val="0"/>
      <w:divBdr>
        <w:top w:val="none" w:sz="0" w:space="0" w:color="auto"/>
        <w:left w:val="none" w:sz="0" w:space="0" w:color="auto"/>
        <w:bottom w:val="none" w:sz="0" w:space="0" w:color="auto"/>
        <w:right w:val="none" w:sz="0" w:space="0" w:color="auto"/>
      </w:divBdr>
    </w:div>
    <w:div w:id="2099595998">
      <w:bodyDiv w:val="1"/>
      <w:marLeft w:val="0"/>
      <w:marRight w:val="0"/>
      <w:marTop w:val="0"/>
      <w:marBottom w:val="0"/>
      <w:divBdr>
        <w:top w:val="none" w:sz="0" w:space="0" w:color="auto"/>
        <w:left w:val="none" w:sz="0" w:space="0" w:color="auto"/>
        <w:bottom w:val="none" w:sz="0" w:space="0" w:color="auto"/>
        <w:right w:val="none" w:sz="0" w:space="0" w:color="auto"/>
      </w:divBdr>
    </w:div>
    <w:div w:id="21134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52025JC0027" TargetMode="External"/><Relationship Id="rId1" Type="http://schemas.openxmlformats.org/officeDocument/2006/relationships/hyperlink" Target="https://finance.ec.europa.eu/financial-crime/anti-money-laundering-and-countering-financing-terrorism-overview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13802-63B1-4585-923B-56C42433D856}">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3.xml><?xml version="1.0" encoding="utf-8"?>
<ds:datastoreItem xmlns:ds="http://schemas.openxmlformats.org/officeDocument/2006/customXml" ds:itemID="{E0BD7A4C-4BD5-4810-BBF0-01462CFF7E12}">
  <ds:schemaRefs>
    <ds:schemaRef ds:uri="http://schemas.microsoft.com/sharepoint/v3/contenttype/forms"/>
  </ds:schemaRefs>
</ds:datastoreItem>
</file>

<file path=customXml/itemProps4.xml><?xml version="1.0" encoding="utf-8"?>
<ds:datastoreItem xmlns:ds="http://schemas.openxmlformats.org/officeDocument/2006/customXml" ds:itemID="{EDF0016C-4747-47B3-9B2C-91D57136B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2025</Words>
  <Characters>11750</Characters>
  <Application>Microsoft Office Word</Application>
  <DocSecurity>0</DocSecurity>
  <PresentationFormat>Microsoft Word 8.0b</PresentationFormat>
  <Lines>175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DELBAER Gerda (SG)</dc:creator>
  <cp:keywords/>
  <cp:lastModifiedBy>DELBAER Gerda (SG)</cp:lastModifiedBy>
  <cp:revision>2</cp:revision>
  <dcterms:created xsi:type="dcterms:W3CDTF">2026-02-05T09:18:00Z</dcterms:created>
  <dcterms:modified xsi:type="dcterms:W3CDTF">2026-02-05T09:18:00Z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2026-01-26T09:11:40Z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dfb6fb2d-94ca-411b-a4c1-f644a51ddccd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EL_Author">
    <vt:lpwstr>M. WERKER</vt:lpwstr>
  </property>
  <property fmtid="{D5CDD505-2E9C-101B-9397-08002B2CF9AE}" pid="11" name="Last edited using">
    <vt:lpwstr>EL 4.6 Build 50000</vt:lpwstr>
  </property>
  <property fmtid="{D5CDD505-2E9C-101B-9397-08002B2CF9AE}" pid="12" name="MediaServiceImageTags">
    <vt:lpwstr/>
  </property>
  <property fmtid="{D5CDD505-2E9C-101B-9397-08002B2CF9AE}" pid="13" name="EurolookVersion">
    <vt:lpwstr>4.1</vt:lpwstr>
  </property>
  <property fmtid="{D5CDD505-2E9C-101B-9397-08002B2CF9AE}" pid="14" name="ContentTypeId">
    <vt:lpwstr>0x010100271BB73A879EDE41AFDC9232B9EB1EA9</vt:lpwstr>
  </property>
  <property fmtid="{D5CDD505-2E9C-101B-9397-08002B2CF9AE}" pid="15" name="DocID_EU">
    <vt:lpwstr> </vt:lpwstr>
  </property>
  <property fmtid="{D5CDD505-2E9C-101B-9397-08002B2CF9AE}" pid="16" name="APP0">
    <vt:lpwstr>28</vt:lpwstr>
  </property>
  <property fmtid="{D5CDD505-2E9C-101B-9397-08002B2CF9AE}" pid="17" name="Created using">
    <vt:lpwstr>EL 4.1 [20010706]</vt:lpwstr>
  </property>
  <property fmtid="{D5CDD505-2E9C-101B-9397-08002B2CF9AE}" pid="18" name="TemplateVersion">
    <vt:lpwstr>4.1.3.4</vt:lpwstr>
  </property>
  <property fmtid="{D5CDD505-2E9C-101B-9397-08002B2CF9AE}" pid="19" name="Language">
    <vt:lpwstr>FR</vt:lpwstr>
  </property>
  <property fmtid="{D5CDD505-2E9C-101B-9397-08002B2CF9AE}" pid="20" name="Type">
    <vt:lpwstr>Eurolook Telex</vt:lpwstr>
  </property>
  <property fmtid="{D5CDD505-2E9C-101B-9397-08002B2CF9AE}" pid="21" name="Formatting">
    <vt:lpwstr>4.1</vt:lpwstr>
  </property>
  <property fmtid="{D5CDD505-2E9C-101B-9397-08002B2CF9AE}" pid="22" name="ELDocType">
    <vt:lpwstr>tel.dot</vt:lpwstr>
  </property>
  <property fmtid="{D5CDD505-2E9C-101B-9397-08002B2CF9AE}" pid="23" name="EL_Language">
    <vt:lpwstr>FR</vt:lpwstr>
  </property>
</Properties>
</file>