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9F37A" w14:textId="76B775A6" w:rsidR="00963420" w:rsidRPr="00026D3B" w:rsidRDefault="1CB41488" w:rsidP="6273B72F">
      <w:pPr>
        <w:spacing w:after="0"/>
        <w:jc w:val="center"/>
        <w:rPr>
          <w:rFonts w:ascii="Times New Roman" w:hAnsi="Times New Roman"/>
          <w:b/>
          <w:bCs/>
        </w:rPr>
      </w:pPr>
      <w:r w:rsidRPr="6273B72F">
        <w:rPr>
          <w:rFonts w:ascii="Times New Roman" w:hAnsi="Times New Roman"/>
          <w:b/>
          <w:bCs/>
        </w:rPr>
        <w:t xml:space="preserve">Follow-up to the European Parliament non-legislative resolution on </w:t>
      </w:r>
      <w:r w:rsidR="12D192A7" w:rsidRPr="6273B72F">
        <w:rPr>
          <w:rFonts w:ascii="Times New Roman" w:hAnsi="Times New Roman"/>
          <w:b/>
          <w:bCs/>
        </w:rPr>
        <w:t>the</w:t>
      </w:r>
      <w:r w:rsidR="51428FDD" w:rsidRPr="6273B72F">
        <w:rPr>
          <w:rFonts w:ascii="Times New Roman" w:hAnsi="Times New Roman"/>
          <w:b/>
          <w:bCs/>
        </w:rPr>
        <w:t xml:space="preserve"> role of simple</w:t>
      </w:r>
      <w:r w:rsidR="4F6601C6" w:rsidRPr="6273B72F">
        <w:rPr>
          <w:rFonts w:ascii="Times New Roman" w:hAnsi="Times New Roman"/>
          <w:b/>
          <w:bCs/>
        </w:rPr>
        <w:t xml:space="preserve"> </w:t>
      </w:r>
      <w:r w:rsidR="51428FDD" w:rsidRPr="6273B72F">
        <w:rPr>
          <w:rFonts w:ascii="Times New Roman" w:hAnsi="Times New Roman"/>
          <w:b/>
          <w:bCs/>
        </w:rPr>
        <w:t>tax rules and tax fragmentation in European competitiveness</w:t>
      </w:r>
      <w:r>
        <w:br/>
      </w:r>
      <w:r>
        <w:br/>
      </w:r>
    </w:p>
    <w:p w14:paraId="222E65B7" w14:textId="3F0244DA" w:rsidR="00963420" w:rsidRPr="006C1036" w:rsidRDefault="1CB41488" w:rsidP="24653C50">
      <w:pPr>
        <w:numPr>
          <w:ilvl w:val="0"/>
          <w:numId w:val="34"/>
        </w:numPr>
        <w:ind w:left="567" w:hanging="567"/>
        <w:rPr>
          <w:rFonts w:ascii="Times New Roman" w:hAnsi="Times New Roman"/>
          <w:lang w:val="fr-BE"/>
        </w:rPr>
      </w:pPr>
      <w:r w:rsidRPr="006C1036">
        <w:rPr>
          <w:rFonts w:ascii="Times New Roman" w:hAnsi="Times New Roman"/>
          <w:b/>
          <w:bCs/>
          <w:lang w:val="fr-BE"/>
        </w:rPr>
        <w:t>Rapporteur:</w:t>
      </w:r>
      <w:r w:rsidR="17EFD9A7" w:rsidRPr="006C1036">
        <w:rPr>
          <w:rFonts w:ascii="Times New Roman" w:hAnsi="Times New Roman"/>
          <w:lang w:val="fr-BE"/>
        </w:rPr>
        <w:t xml:space="preserve"> Michalis HADJIPANTELA </w:t>
      </w:r>
      <w:r w:rsidR="3F1EA904" w:rsidRPr="006C1036">
        <w:rPr>
          <w:rFonts w:ascii="Times New Roman" w:hAnsi="Times New Roman"/>
          <w:lang w:val="fr-BE"/>
        </w:rPr>
        <w:t>(</w:t>
      </w:r>
      <w:r w:rsidR="17EFD9A7" w:rsidRPr="006C1036">
        <w:rPr>
          <w:rFonts w:ascii="Times New Roman" w:hAnsi="Times New Roman"/>
          <w:lang w:val="fr-BE"/>
        </w:rPr>
        <w:t>EPP</w:t>
      </w:r>
      <w:r w:rsidR="71D332C5" w:rsidRPr="006C1036">
        <w:rPr>
          <w:rFonts w:ascii="Times New Roman" w:hAnsi="Times New Roman"/>
          <w:lang w:val="fr-BE"/>
        </w:rPr>
        <w:t>/</w:t>
      </w:r>
      <w:r w:rsidR="17EFD9A7" w:rsidRPr="006C1036">
        <w:rPr>
          <w:rFonts w:ascii="Times New Roman" w:hAnsi="Times New Roman"/>
          <w:lang w:val="fr-BE"/>
        </w:rPr>
        <w:t>CY</w:t>
      </w:r>
      <w:r w:rsidR="3F1EA904" w:rsidRPr="006C1036">
        <w:rPr>
          <w:rFonts w:ascii="Times New Roman" w:hAnsi="Times New Roman"/>
          <w:lang w:val="fr-BE"/>
        </w:rPr>
        <w:t>)</w:t>
      </w:r>
    </w:p>
    <w:p w14:paraId="3021C497" w14:textId="15A76AD6" w:rsidR="00563F16" w:rsidRPr="006C1036" w:rsidRDefault="19482DC8" w:rsidP="002701AE">
      <w:pPr>
        <w:pStyle w:val="Default"/>
        <w:numPr>
          <w:ilvl w:val="0"/>
          <w:numId w:val="34"/>
        </w:numPr>
        <w:ind w:left="567" w:hanging="567"/>
        <w:rPr>
          <w:color w:val="auto"/>
          <w:lang w:val="fr-BE"/>
        </w:rPr>
      </w:pPr>
      <w:r w:rsidRPr="6273B72F">
        <w:rPr>
          <w:b/>
          <w:bCs/>
          <w:color w:val="auto"/>
          <w:lang w:val="fr-BE"/>
        </w:rPr>
        <w:t>R</w:t>
      </w:r>
      <w:r w:rsidR="1CB41488" w:rsidRPr="6273B72F">
        <w:rPr>
          <w:b/>
          <w:bCs/>
          <w:color w:val="auto"/>
          <w:lang w:val="fr-BE"/>
        </w:rPr>
        <w:t>eference</w:t>
      </w:r>
      <w:r w:rsidR="22C95CA3" w:rsidRPr="6273B72F">
        <w:rPr>
          <w:b/>
          <w:bCs/>
          <w:color w:val="auto"/>
          <w:lang w:val="fr-BE"/>
        </w:rPr>
        <w:t>s</w:t>
      </w:r>
      <w:r w:rsidR="1CB41488" w:rsidRPr="6273B72F">
        <w:rPr>
          <w:b/>
          <w:bCs/>
          <w:color w:val="auto"/>
          <w:lang w:val="fr-BE"/>
        </w:rPr>
        <w:t xml:space="preserve">: </w:t>
      </w:r>
      <w:r w:rsidR="39FF759B" w:rsidRPr="6273B72F">
        <w:rPr>
          <w:rFonts w:eastAsia="Calibri"/>
          <w:lang w:val="fr-BE"/>
        </w:rPr>
        <w:t>2024/2118(INI)</w:t>
      </w:r>
      <w:r w:rsidR="00A322C4" w:rsidRPr="6273B72F">
        <w:rPr>
          <w:rFonts w:eastAsia="Calibri"/>
          <w:lang w:val="fr-BE"/>
        </w:rPr>
        <w:t xml:space="preserve"> / </w:t>
      </w:r>
      <w:r w:rsidR="1A83ACB8" w:rsidRPr="6273B72F">
        <w:rPr>
          <w:rFonts w:eastAsia="Calibri"/>
          <w:lang w:val="fr-BE"/>
        </w:rPr>
        <w:t xml:space="preserve">A10-0155/2025 </w:t>
      </w:r>
      <w:r w:rsidR="0607EC76" w:rsidRPr="6273B72F">
        <w:rPr>
          <w:rFonts w:eastAsia="Calibri"/>
          <w:lang w:val="fr-BE"/>
        </w:rPr>
        <w:t>/</w:t>
      </w:r>
      <w:r w:rsidR="00A344F1" w:rsidRPr="6273B72F">
        <w:rPr>
          <w:rFonts w:eastAsia="Calibri"/>
          <w:lang w:val="fr-BE"/>
        </w:rPr>
        <w:t xml:space="preserve"> </w:t>
      </w:r>
      <w:r w:rsidR="1A83ACB8" w:rsidRPr="6273B72F">
        <w:rPr>
          <w:rFonts w:eastAsia="Calibri"/>
          <w:lang w:val="fr-BE"/>
        </w:rPr>
        <w:t>P10_TA</w:t>
      </w:r>
      <w:r w:rsidR="1A83ACB8" w:rsidRPr="6273B72F">
        <w:rPr>
          <w:lang w:val="fr-BE"/>
        </w:rPr>
        <w:t>(2025)227</w:t>
      </w:r>
      <w:r>
        <w:tab/>
      </w:r>
      <w:r>
        <w:br/>
      </w:r>
    </w:p>
    <w:p w14:paraId="61D85C18" w14:textId="665FDE81" w:rsidR="001F0B89" w:rsidRPr="00026D3B" w:rsidRDefault="1CB41488" w:rsidP="24653C50">
      <w:pPr>
        <w:numPr>
          <w:ilvl w:val="0"/>
          <w:numId w:val="34"/>
        </w:numPr>
        <w:ind w:left="567" w:hanging="567"/>
        <w:rPr>
          <w:rFonts w:ascii="Times New Roman" w:hAnsi="Times New Roman"/>
        </w:rPr>
      </w:pPr>
      <w:r w:rsidRPr="6273B72F">
        <w:rPr>
          <w:rFonts w:ascii="Times New Roman" w:hAnsi="Times New Roman"/>
          <w:b/>
          <w:bCs/>
        </w:rPr>
        <w:t>Date of adoption of the resolution:</w:t>
      </w:r>
      <w:r w:rsidRPr="6273B72F">
        <w:rPr>
          <w:rFonts w:ascii="Times New Roman" w:hAnsi="Times New Roman"/>
        </w:rPr>
        <w:t xml:space="preserve"> </w:t>
      </w:r>
      <w:r w:rsidR="41B562B1" w:rsidRPr="6273B72F">
        <w:rPr>
          <w:rFonts w:ascii="Times New Roman" w:hAnsi="Times New Roman"/>
        </w:rPr>
        <w:t>9</w:t>
      </w:r>
      <w:r w:rsidR="003E5157" w:rsidRPr="6273B72F">
        <w:rPr>
          <w:rFonts w:ascii="Times New Roman" w:hAnsi="Times New Roman"/>
        </w:rPr>
        <w:t xml:space="preserve"> October </w:t>
      </w:r>
      <w:r w:rsidR="41B562B1" w:rsidRPr="6273B72F">
        <w:rPr>
          <w:rFonts w:ascii="Times New Roman" w:hAnsi="Times New Roman"/>
        </w:rPr>
        <w:t>2025</w:t>
      </w:r>
    </w:p>
    <w:p w14:paraId="4451E813" w14:textId="39508BDF" w:rsidR="00963420" w:rsidRPr="00026D3B" w:rsidRDefault="1CB41488" w:rsidP="24653C50">
      <w:pPr>
        <w:numPr>
          <w:ilvl w:val="0"/>
          <w:numId w:val="34"/>
        </w:numPr>
        <w:ind w:left="567" w:hanging="567"/>
        <w:rPr>
          <w:rFonts w:ascii="Times New Roman" w:hAnsi="Times New Roman"/>
        </w:rPr>
      </w:pPr>
      <w:r w:rsidRPr="00026D3B">
        <w:rPr>
          <w:rFonts w:ascii="Times New Roman" w:hAnsi="Times New Roman"/>
          <w:b/>
          <w:bCs/>
        </w:rPr>
        <w:t>Competent Parliamentary Committee:</w:t>
      </w:r>
      <w:r w:rsidR="11A9A07C" w:rsidRPr="00026D3B">
        <w:rPr>
          <w:rFonts w:ascii="Times New Roman" w:hAnsi="Times New Roman"/>
          <w:b/>
          <w:bCs/>
        </w:rPr>
        <w:t xml:space="preserve"> </w:t>
      </w:r>
      <w:r w:rsidR="11A9A07C" w:rsidRPr="00026D3B">
        <w:rPr>
          <w:rFonts w:ascii="Times New Roman" w:hAnsi="Times New Roman"/>
        </w:rPr>
        <w:t>Committee on Economic and Monetary Affairs (ECON)</w:t>
      </w:r>
    </w:p>
    <w:p w14:paraId="1540F533" w14:textId="1B2982DF" w:rsidR="00963420" w:rsidRPr="00026D3B" w:rsidRDefault="50BD8F52" w:rsidP="5071C312">
      <w:pPr>
        <w:widowControl w:val="0"/>
        <w:numPr>
          <w:ilvl w:val="0"/>
          <w:numId w:val="34"/>
        </w:numPr>
        <w:ind w:left="567" w:hanging="567"/>
        <w:rPr>
          <w:rFonts w:ascii="Times New Roman" w:hAnsi="Times New Roman"/>
          <w:b/>
          <w:bCs/>
        </w:rPr>
      </w:pPr>
      <w:r w:rsidRPr="00026D3B">
        <w:rPr>
          <w:rFonts w:ascii="Times New Roman" w:hAnsi="Times New Roman"/>
          <w:b/>
          <w:bCs/>
        </w:rPr>
        <w:t>Brief analysis/</w:t>
      </w:r>
      <w:r w:rsidR="6D6CF964" w:rsidRPr="00026D3B">
        <w:rPr>
          <w:rFonts w:ascii="Times New Roman" w:hAnsi="Times New Roman"/>
          <w:b/>
          <w:bCs/>
        </w:rPr>
        <w:t xml:space="preserve"> </w:t>
      </w:r>
      <w:r w:rsidRPr="00026D3B">
        <w:rPr>
          <w:rFonts w:ascii="Times New Roman" w:hAnsi="Times New Roman"/>
          <w:b/>
          <w:bCs/>
        </w:rPr>
        <w:t>assessment of the resolution and requests made in it:</w:t>
      </w:r>
      <w:r w:rsidR="6148972D" w:rsidRPr="00026D3B">
        <w:rPr>
          <w:rFonts w:ascii="Times New Roman" w:hAnsi="Times New Roman"/>
          <w:b/>
          <w:bCs/>
        </w:rPr>
        <w:t xml:space="preserve"> </w:t>
      </w:r>
    </w:p>
    <w:p w14:paraId="344F41F5" w14:textId="10C0C1DB" w:rsidR="4D019F45" w:rsidRPr="00026D3B" w:rsidRDefault="4DF13039" w:rsidP="4D019F45">
      <w:pPr>
        <w:spacing w:after="0"/>
        <w:rPr>
          <w:rFonts w:ascii="Times New Roman" w:hAnsi="Times New Roman"/>
        </w:rPr>
      </w:pPr>
      <w:r w:rsidRPr="0F305A1B">
        <w:rPr>
          <w:rFonts w:ascii="Times New Roman" w:hAnsi="Times New Roman"/>
        </w:rPr>
        <w:t>The resolution addresses critical aspects of taxation within the EU, focusing on fostering a business-friendly environment, enhancing competitiveness and economic growth, and simplifying tax regulations through digitalisation.</w:t>
      </w:r>
      <w:r w:rsidR="2DF0D54D" w:rsidRPr="0F305A1B">
        <w:rPr>
          <w:rFonts w:ascii="Times New Roman" w:hAnsi="Times New Roman"/>
        </w:rPr>
        <w:t xml:space="preserve"> </w:t>
      </w:r>
      <w:r w:rsidRPr="0F305A1B">
        <w:rPr>
          <w:rFonts w:ascii="Times New Roman" w:hAnsi="Times New Roman"/>
        </w:rPr>
        <w:t xml:space="preserve">It underscores the importance of international coordination under the </w:t>
      </w:r>
      <w:r w:rsidR="3D0F3CF3" w:rsidRPr="0F305A1B">
        <w:rPr>
          <w:rFonts w:ascii="Times New Roman" w:hAnsi="Times New Roman"/>
        </w:rPr>
        <w:t>Organisation for Economic Co</w:t>
      </w:r>
      <w:r w:rsidR="2441F4E0" w:rsidRPr="0F305A1B">
        <w:rPr>
          <w:rFonts w:ascii="Times New Roman" w:hAnsi="Times New Roman"/>
        </w:rPr>
        <w:t>-operation and Development (</w:t>
      </w:r>
      <w:r w:rsidRPr="0F305A1B">
        <w:rPr>
          <w:rFonts w:ascii="Times New Roman" w:hAnsi="Times New Roman"/>
        </w:rPr>
        <w:t>OECD</w:t>
      </w:r>
      <w:r w:rsidR="6E2AE432" w:rsidRPr="0F305A1B">
        <w:rPr>
          <w:rFonts w:ascii="Times New Roman" w:hAnsi="Times New Roman"/>
        </w:rPr>
        <w:t>)</w:t>
      </w:r>
      <w:r w:rsidRPr="0F305A1B">
        <w:rPr>
          <w:rFonts w:ascii="Times New Roman" w:hAnsi="Times New Roman"/>
        </w:rPr>
        <w:t xml:space="preserve"> framework, addresses tax barriers impeding </w:t>
      </w:r>
      <w:r w:rsidR="5B0DEB95" w:rsidRPr="0F305A1B">
        <w:rPr>
          <w:rFonts w:ascii="Times New Roman" w:hAnsi="Times New Roman"/>
        </w:rPr>
        <w:t xml:space="preserve">the </w:t>
      </w:r>
      <w:r w:rsidRPr="0F305A1B">
        <w:rPr>
          <w:rFonts w:ascii="Times New Roman" w:hAnsi="Times New Roman"/>
        </w:rPr>
        <w:t>single market, and emphasises combating tax evasion and aggressive tax planning. Additionally, it highlights the need for coherent cross-border taxation to facilitate labour mobility and supports innovation-driven tax incentives.</w:t>
      </w:r>
    </w:p>
    <w:p w14:paraId="7E4C4D24" w14:textId="0A6A1D9E" w:rsidR="4D019F45" w:rsidRPr="00026D3B" w:rsidRDefault="4D019F45" w:rsidP="4D019F45">
      <w:pPr>
        <w:spacing w:after="0"/>
        <w:rPr>
          <w:rFonts w:ascii="Times New Roman" w:hAnsi="Times New Roman"/>
        </w:rPr>
      </w:pPr>
    </w:p>
    <w:p w14:paraId="0ED1AD58" w14:textId="3799A25E" w:rsidR="3A256B41" w:rsidRPr="00026D3B" w:rsidRDefault="3A256B41" w:rsidP="4D019F45">
      <w:pPr>
        <w:spacing w:after="0"/>
        <w:rPr>
          <w:rFonts w:ascii="Times New Roman" w:hAnsi="Times New Roman"/>
        </w:rPr>
      </w:pPr>
      <w:r w:rsidRPr="0F305A1B">
        <w:rPr>
          <w:rFonts w:ascii="Times New Roman" w:hAnsi="Times New Roman"/>
        </w:rPr>
        <w:t>The resolution</w:t>
      </w:r>
      <w:r w:rsidR="03566B95" w:rsidRPr="0F305A1B">
        <w:rPr>
          <w:rFonts w:ascii="Times New Roman" w:hAnsi="Times New Roman"/>
        </w:rPr>
        <w:t xml:space="preserve"> underscores the need for simplified and predictable tax rules within the EU to support a robust business environment. It highlights concerns over external threats, such as potential tariffs from the US. </w:t>
      </w:r>
      <w:r w:rsidR="3A6FB942" w:rsidRPr="0F305A1B">
        <w:rPr>
          <w:rFonts w:ascii="Times New Roman" w:hAnsi="Times New Roman"/>
        </w:rPr>
        <w:t>The European Parliament calls on the Commission to accelerate simplification and coordination of direct tax rules across the EU to boost competitiveness</w:t>
      </w:r>
      <w:r w:rsidR="19A6D324" w:rsidRPr="0F305A1B">
        <w:rPr>
          <w:rFonts w:ascii="Times New Roman" w:hAnsi="Times New Roman"/>
        </w:rPr>
        <w:t xml:space="preserve"> and </w:t>
      </w:r>
      <w:r w:rsidR="3A6FB942" w:rsidRPr="0F305A1B">
        <w:rPr>
          <w:rFonts w:ascii="Times New Roman" w:hAnsi="Times New Roman"/>
        </w:rPr>
        <w:t>reduce compliance burdens. This includes assessing the impact of new proposals, cutting duplicate reporting, guiding Member States toward more predictable tax systems and improving information-sharing between tax authorities, including through an EU Tax Data Hub.</w:t>
      </w:r>
    </w:p>
    <w:p w14:paraId="2C814246" w14:textId="79461140" w:rsidR="4D019F45" w:rsidRPr="00026D3B" w:rsidRDefault="4D019F45" w:rsidP="4D019F45">
      <w:pPr>
        <w:spacing w:after="0"/>
        <w:rPr>
          <w:rFonts w:ascii="Times New Roman" w:hAnsi="Times New Roman"/>
        </w:rPr>
      </w:pPr>
    </w:p>
    <w:p w14:paraId="0A9FEE7D" w14:textId="3AA524AB" w:rsidR="0B6A2ED2" w:rsidRPr="00026D3B" w:rsidRDefault="0B6A2ED2" w:rsidP="4D019F45">
      <w:pPr>
        <w:spacing w:after="0"/>
        <w:rPr>
          <w:rFonts w:ascii="Times New Roman" w:hAnsi="Times New Roman"/>
        </w:rPr>
      </w:pPr>
      <w:r w:rsidRPr="0F305A1B">
        <w:rPr>
          <w:rFonts w:ascii="Times New Roman" w:hAnsi="Times New Roman"/>
        </w:rPr>
        <w:t xml:space="preserve">Commitment to an international coordinated approach is reinforced, particularly regarding the OECD/G20 Inclusive Framework's two-pillar approach, despite challenges such as US opposition. The resolution emphasises maintaining EU interests and preventing harmful tax competition through secure implementation of global tax rules. </w:t>
      </w:r>
      <w:r w:rsidR="0AB68DD1" w:rsidRPr="0F305A1B">
        <w:rPr>
          <w:rFonts w:ascii="Times New Roman" w:hAnsi="Times New Roman"/>
        </w:rPr>
        <w:t>The Parliament also encourages work to address cross-border tax barriers</w:t>
      </w:r>
      <w:r w:rsidR="3A79DE59" w:rsidRPr="0F305A1B">
        <w:rPr>
          <w:rFonts w:ascii="Times New Roman" w:hAnsi="Times New Roman"/>
        </w:rPr>
        <w:t xml:space="preserve"> and</w:t>
      </w:r>
      <w:r w:rsidR="0AB68DD1" w:rsidRPr="0F305A1B">
        <w:rPr>
          <w:rFonts w:ascii="Times New Roman" w:hAnsi="Times New Roman"/>
        </w:rPr>
        <w:t xml:space="preserve"> explore optional common frameworks such as a “28th regime</w:t>
      </w:r>
      <w:r w:rsidR="64FCE16A" w:rsidRPr="0F305A1B">
        <w:rPr>
          <w:rFonts w:ascii="Times New Roman" w:hAnsi="Times New Roman"/>
        </w:rPr>
        <w:t>”.</w:t>
      </w:r>
    </w:p>
    <w:p w14:paraId="215673AD" w14:textId="1B2596B7" w:rsidR="4D019F45" w:rsidRPr="00026D3B" w:rsidRDefault="4D019F45" w:rsidP="4D019F45">
      <w:pPr>
        <w:spacing w:after="0"/>
        <w:rPr>
          <w:rFonts w:ascii="Times New Roman" w:hAnsi="Times New Roman"/>
        </w:rPr>
      </w:pPr>
    </w:p>
    <w:p w14:paraId="3FB75449" w14:textId="727E19AA" w:rsidR="7D13BCFA" w:rsidRPr="00026D3B" w:rsidRDefault="0D8EF2B1" w:rsidP="4D019F45">
      <w:pPr>
        <w:spacing w:after="0"/>
      </w:pPr>
      <w:r w:rsidRPr="1FB24FCF">
        <w:rPr>
          <w:rFonts w:ascii="Times New Roman" w:hAnsi="Times New Roman"/>
        </w:rPr>
        <w:t>T</w:t>
      </w:r>
      <w:r w:rsidR="476A71FE" w:rsidRPr="1FB24FCF">
        <w:rPr>
          <w:rFonts w:ascii="Times New Roman" w:hAnsi="Times New Roman"/>
        </w:rPr>
        <w:t>he report stresses alignment</w:t>
      </w:r>
      <w:r w:rsidR="0739A5F3" w:rsidRPr="1FB24FCF">
        <w:rPr>
          <w:rFonts w:ascii="Times New Roman" w:hAnsi="Times New Roman"/>
        </w:rPr>
        <w:t xml:space="preserve"> </w:t>
      </w:r>
      <w:r w:rsidR="476A71FE" w:rsidRPr="1FB24FCF">
        <w:rPr>
          <w:rFonts w:ascii="Times New Roman" w:hAnsi="Times New Roman"/>
        </w:rPr>
        <w:t xml:space="preserve">with the EU’s tax fairness agenda. </w:t>
      </w:r>
      <w:r w:rsidR="5677454D" w:rsidRPr="1FB24FCF">
        <w:rPr>
          <w:rFonts w:ascii="Times New Roman" w:hAnsi="Times New Roman"/>
        </w:rPr>
        <w:t xml:space="preserve">The </w:t>
      </w:r>
      <w:r w:rsidR="476A71FE" w:rsidRPr="1FB24FCF">
        <w:rPr>
          <w:rFonts w:ascii="Times New Roman" w:hAnsi="Times New Roman"/>
        </w:rPr>
        <w:t>Parliament urges continued implementation of the global minimum tax and stronger cooperation to tackle tax evasion and aggressive tax planning, including streamlining existing anti-avoidance rules and enhancing joint enforcement. It also calls for improved monitoring of tax incentives to ensure they are transparent, effective and do not fragment the internal market.</w:t>
      </w:r>
    </w:p>
    <w:p w14:paraId="06F4B9A5" w14:textId="63CEA4BC" w:rsidR="1FB24FCF" w:rsidRDefault="1FB24FCF" w:rsidP="1FB24FCF">
      <w:pPr>
        <w:spacing w:after="0"/>
        <w:rPr>
          <w:rFonts w:ascii="Times New Roman" w:hAnsi="Times New Roman"/>
        </w:rPr>
      </w:pPr>
    </w:p>
    <w:p w14:paraId="27738C19" w14:textId="4A068344" w:rsidR="694B0713" w:rsidRPr="00026D3B" w:rsidRDefault="3C9764CE" w:rsidP="4D019F45">
      <w:pPr>
        <w:spacing w:after="0"/>
        <w:rPr>
          <w:rFonts w:ascii="Times New Roman" w:hAnsi="Times New Roman"/>
        </w:rPr>
      </w:pPr>
      <w:r w:rsidRPr="1FB24FCF">
        <w:rPr>
          <w:rFonts w:ascii="Times New Roman" w:hAnsi="Times New Roman"/>
        </w:rPr>
        <w:t>For cross-border taxation and mobility, the resolution seeks simplification of tax rules to eliminate fragmentation that impedes labour mobility. It supports fair</w:t>
      </w:r>
      <w:r w:rsidR="3DA4A3A3" w:rsidRPr="1FB24FCF">
        <w:rPr>
          <w:rFonts w:ascii="Times New Roman" w:hAnsi="Times New Roman"/>
        </w:rPr>
        <w:t xml:space="preserve"> and</w:t>
      </w:r>
      <w:r w:rsidRPr="1FB24FCF">
        <w:rPr>
          <w:rFonts w:ascii="Times New Roman" w:hAnsi="Times New Roman"/>
        </w:rPr>
        <w:t xml:space="preserve">, transparent tax policies </w:t>
      </w:r>
      <w:r w:rsidR="66AE12E0" w:rsidRPr="1FB24FCF">
        <w:rPr>
          <w:rFonts w:ascii="Times New Roman" w:hAnsi="Times New Roman"/>
        </w:rPr>
        <w:t xml:space="preserve">that </w:t>
      </w:r>
      <w:r w:rsidR="007C6D32" w:rsidRPr="1FB24FCF">
        <w:rPr>
          <w:rFonts w:ascii="Times New Roman" w:hAnsi="Times New Roman"/>
        </w:rPr>
        <w:t>accommodate</w:t>
      </w:r>
      <w:r w:rsidRPr="1FB24FCF">
        <w:rPr>
          <w:rFonts w:ascii="Times New Roman" w:hAnsi="Times New Roman"/>
        </w:rPr>
        <w:t xml:space="preserve"> increased mobility without harmful practices.</w:t>
      </w:r>
      <w:r w:rsidR="75BD8A17" w:rsidRPr="1FB24FCF">
        <w:rPr>
          <w:rFonts w:ascii="Times New Roman" w:hAnsi="Times New Roman"/>
        </w:rPr>
        <w:t xml:space="preserve"> </w:t>
      </w:r>
      <w:r w:rsidRPr="1FB24FCF">
        <w:rPr>
          <w:rFonts w:ascii="Times New Roman" w:hAnsi="Times New Roman"/>
        </w:rPr>
        <w:t>Finally, innovation is highlighted as a driver of economic growth, stressing the importance of tax incentives for R&amp;D.</w:t>
      </w:r>
    </w:p>
    <w:p w14:paraId="70BC191D" w14:textId="598A071C" w:rsidR="4D019F45" w:rsidRPr="00026D3B" w:rsidRDefault="4D019F45" w:rsidP="4D019F45">
      <w:pPr>
        <w:spacing w:after="0"/>
        <w:rPr>
          <w:rFonts w:ascii="Times New Roman" w:hAnsi="Times New Roman"/>
        </w:rPr>
      </w:pPr>
    </w:p>
    <w:p w14:paraId="6739F0EF" w14:textId="1CFF3B25" w:rsidR="00963420" w:rsidRPr="00026D3B" w:rsidRDefault="7ACE50F0" w:rsidP="00892E1D">
      <w:pPr>
        <w:keepNext/>
        <w:spacing w:line="259" w:lineRule="auto"/>
        <w:rPr>
          <w:rFonts w:ascii="Times New Roman" w:hAnsi="Times New Roman"/>
          <w:b/>
          <w:bCs/>
        </w:rPr>
      </w:pPr>
      <w:r w:rsidRPr="6273B72F">
        <w:rPr>
          <w:rFonts w:ascii="Times New Roman" w:hAnsi="Times New Roman"/>
          <w:b/>
          <w:bCs/>
        </w:rPr>
        <w:lastRenderedPageBreak/>
        <w:t xml:space="preserve">6. </w:t>
      </w:r>
      <w:r>
        <w:tab/>
      </w:r>
      <w:r w:rsidR="1CB41488" w:rsidRPr="6273B72F">
        <w:rPr>
          <w:rFonts w:ascii="Times New Roman" w:hAnsi="Times New Roman"/>
          <w:b/>
          <w:bCs/>
        </w:rPr>
        <w:t>Response to requests and overview of action</w:t>
      </w:r>
      <w:r w:rsidR="4511D001" w:rsidRPr="6273B72F">
        <w:rPr>
          <w:rFonts w:ascii="Times New Roman" w:hAnsi="Times New Roman"/>
          <w:b/>
          <w:bCs/>
        </w:rPr>
        <w:t>s</w:t>
      </w:r>
      <w:r w:rsidR="1CB41488" w:rsidRPr="6273B72F">
        <w:rPr>
          <w:rFonts w:ascii="Times New Roman" w:hAnsi="Times New Roman"/>
          <w:b/>
          <w:bCs/>
        </w:rPr>
        <w:t xml:space="preserve"> taken, or intended to be taken, by the Commission:</w:t>
      </w:r>
    </w:p>
    <w:p w14:paraId="7FC05E09" w14:textId="73ECCA82" w:rsidR="0B7ED985" w:rsidRPr="00026D3B" w:rsidRDefault="763F93EB" w:rsidP="00892E1D">
      <w:pPr>
        <w:keepNext/>
        <w:spacing w:line="259" w:lineRule="auto"/>
      </w:pPr>
      <w:r w:rsidRPr="1FB24FCF">
        <w:rPr>
          <w:rFonts w:ascii="Times New Roman" w:hAnsi="Times New Roman"/>
          <w:b/>
          <w:bCs/>
        </w:rPr>
        <w:t>(</w:t>
      </w:r>
      <w:r w:rsidR="4C1547E1" w:rsidRPr="1FB24FCF">
        <w:rPr>
          <w:rFonts w:ascii="Times New Roman" w:hAnsi="Times New Roman"/>
          <w:b/>
          <w:bCs/>
        </w:rPr>
        <w:t>P</w:t>
      </w:r>
      <w:r w:rsidRPr="1FB24FCF">
        <w:rPr>
          <w:rFonts w:ascii="Times New Roman" w:hAnsi="Times New Roman"/>
          <w:b/>
          <w:bCs/>
        </w:rPr>
        <w:t xml:space="preserve">aragraph 2): </w:t>
      </w:r>
      <w:r w:rsidR="1D849399" w:rsidRPr="1FB24FCF">
        <w:rPr>
          <w:rFonts w:ascii="Times New Roman" w:hAnsi="Times New Roman"/>
        </w:rPr>
        <w:t xml:space="preserve">On the </w:t>
      </w:r>
      <w:r w:rsidR="53B3C771" w:rsidRPr="1FB24FCF">
        <w:rPr>
          <w:rFonts w:ascii="Times New Roman" w:hAnsi="Times New Roman"/>
        </w:rPr>
        <w:t>request addressed to the</w:t>
      </w:r>
      <w:r w:rsidRPr="1FB24FCF">
        <w:rPr>
          <w:rFonts w:ascii="Times New Roman" w:hAnsi="Times New Roman"/>
        </w:rPr>
        <w:t xml:space="preserve"> Commission to limit the corresponding trade turmoil and consult European stakeholders when making decisions in response to such tariffs</w:t>
      </w:r>
      <w:r w:rsidR="7C272979" w:rsidRPr="1FB24FCF">
        <w:rPr>
          <w:rFonts w:ascii="Times New Roman" w:hAnsi="Times New Roman"/>
        </w:rPr>
        <w:t xml:space="preserve">, the Commission remarks that </w:t>
      </w:r>
      <w:r w:rsidR="620AC9EB" w:rsidRPr="1FB24FCF">
        <w:rPr>
          <w:rFonts w:ascii="Times New Roman" w:hAnsi="Times New Roman"/>
        </w:rPr>
        <w:t>different consultations with stakeholders took place in the first half of 2025 and that the negotiations between the European Commission and the US led to a political agreement at the end of the July,</w:t>
      </w:r>
      <w:r w:rsidR="3ADEC182" w:rsidRPr="1FB24FCF">
        <w:rPr>
          <w:rFonts w:ascii="Times New Roman" w:hAnsi="Times New Roman"/>
        </w:rPr>
        <w:t xml:space="preserve"> </w:t>
      </w:r>
      <w:r w:rsidR="3C2C3EFA" w:rsidRPr="1FB24FCF">
        <w:rPr>
          <w:rFonts w:ascii="Times New Roman" w:hAnsi="Times New Roman"/>
        </w:rPr>
        <w:t>which</w:t>
      </w:r>
      <w:r w:rsidR="7772C631" w:rsidRPr="1FB24FCF">
        <w:rPr>
          <w:rFonts w:ascii="Times New Roman" w:hAnsi="Times New Roman"/>
        </w:rPr>
        <w:t xml:space="preserve"> </w:t>
      </w:r>
      <w:r w:rsidR="3ADEC182" w:rsidRPr="1FB24FCF">
        <w:rPr>
          <w:rFonts w:ascii="Times New Roman" w:hAnsi="Times New Roman"/>
        </w:rPr>
        <w:t>transformed</w:t>
      </w:r>
      <w:r w:rsidR="7772C631" w:rsidRPr="1FB24FCF">
        <w:rPr>
          <w:rFonts w:ascii="Times New Roman" w:hAnsi="Times New Roman"/>
        </w:rPr>
        <w:t xml:space="preserve"> into a Joint Statement </w:t>
      </w:r>
      <w:r w:rsidR="67DF1002" w:rsidRPr="1FB24FCF">
        <w:rPr>
          <w:rFonts w:ascii="Times New Roman" w:hAnsi="Times New Roman"/>
        </w:rPr>
        <w:t xml:space="preserve">on 21 </w:t>
      </w:r>
      <w:r w:rsidR="7772C631" w:rsidRPr="1FB24FCF">
        <w:rPr>
          <w:rFonts w:ascii="Times New Roman" w:hAnsi="Times New Roman"/>
        </w:rPr>
        <w:t xml:space="preserve">August 2025. </w:t>
      </w:r>
      <w:r w:rsidR="2469A506" w:rsidRPr="1FB24FCF">
        <w:rPr>
          <w:rFonts w:ascii="Times New Roman" w:hAnsi="Times New Roman"/>
        </w:rPr>
        <w:t>The European Commission and the United States are currently working on the implementation of the Joint Statement, with the aim of delivering concrete, results-oriented, and balanced outcomes that are mutually beneficial for the EU–US trade relationship, also taking into account the European Parliament’s recommendations.</w:t>
      </w:r>
    </w:p>
    <w:p w14:paraId="4712A324" w14:textId="737BE83F" w:rsidR="4D1C29DD" w:rsidRPr="00026D3B" w:rsidRDefault="4D1C29DD" w:rsidP="4D019F45">
      <w:pPr>
        <w:spacing w:after="0"/>
        <w:rPr>
          <w:rFonts w:ascii="Times New Roman" w:hAnsi="Times New Roman"/>
          <w:color w:val="000000"/>
          <w:highlight w:val="yellow"/>
        </w:rPr>
      </w:pPr>
      <w:r w:rsidRPr="0F305A1B">
        <w:rPr>
          <w:rFonts w:ascii="Times New Roman" w:hAnsi="Times New Roman"/>
          <w:b/>
          <w:bCs/>
        </w:rPr>
        <w:t>(</w:t>
      </w:r>
      <w:r w:rsidR="0691D6D0" w:rsidRPr="0F305A1B">
        <w:rPr>
          <w:rFonts w:ascii="Times New Roman" w:hAnsi="Times New Roman"/>
          <w:b/>
          <w:bCs/>
        </w:rPr>
        <w:t>P</w:t>
      </w:r>
      <w:r w:rsidRPr="0F305A1B">
        <w:rPr>
          <w:rFonts w:ascii="Times New Roman" w:hAnsi="Times New Roman"/>
          <w:b/>
          <w:bCs/>
        </w:rPr>
        <w:t>aragraph 5</w:t>
      </w:r>
      <w:r w:rsidR="33DF7AC4" w:rsidRPr="0F305A1B">
        <w:rPr>
          <w:rFonts w:ascii="Times New Roman" w:hAnsi="Times New Roman"/>
          <w:b/>
          <w:bCs/>
        </w:rPr>
        <w:t>, 14</w:t>
      </w:r>
      <w:r w:rsidRPr="0F305A1B">
        <w:rPr>
          <w:rFonts w:ascii="Times New Roman" w:hAnsi="Times New Roman"/>
          <w:b/>
          <w:bCs/>
        </w:rPr>
        <w:t>)</w:t>
      </w:r>
      <w:r w:rsidRPr="0F305A1B">
        <w:rPr>
          <w:rFonts w:ascii="Times New Roman" w:hAnsi="Times New Roman"/>
        </w:rPr>
        <w:t xml:space="preserve">: </w:t>
      </w:r>
      <w:r w:rsidR="75C49CA1">
        <w:rPr>
          <w:rFonts w:ascii="Times New Roman" w:hAnsi="Times New Roman"/>
          <w:color w:val="000000"/>
        </w:rPr>
        <w:t>The Commission takes note of the call to keep business simplification at the core of our agenda and</w:t>
      </w:r>
      <w:r w:rsidRPr="0F305A1B">
        <w:rPr>
          <w:rFonts w:ascii="Times New Roman" w:hAnsi="Times New Roman"/>
        </w:rPr>
        <w:t xml:space="preserve"> agrees </w:t>
      </w:r>
      <w:r w:rsidR="395BB097" w:rsidRPr="0F305A1B">
        <w:rPr>
          <w:rFonts w:ascii="Times New Roman" w:hAnsi="Times New Roman"/>
        </w:rPr>
        <w:t>on the necessity</w:t>
      </w:r>
      <w:r w:rsidRPr="0F305A1B">
        <w:rPr>
          <w:rFonts w:ascii="Times New Roman" w:hAnsi="Times New Roman"/>
        </w:rPr>
        <w:t xml:space="preserve"> assess the impact </w:t>
      </w:r>
      <w:r w:rsidR="41EB1495" w:rsidRPr="0F305A1B">
        <w:rPr>
          <w:rFonts w:ascii="Times New Roman" w:hAnsi="Times New Roman"/>
        </w:rPr>
        <w:t xml:space="preserve">of </w:t>
      </w:r>
      <w:r w:rsidR="02672BE5" w:rsidRPr="0F305A1B">
        <w:rPr>
          <w:rFonts w:ascii="Times New Roman" w:hAnsi="Times New Roman"/>
        </w:rPr>
        <w:t>its</w:t>
      </w:r>
      <w:r w:rsidR="41EB1495" w:rsidRPr="0F305A1B">
        <w:rPr>
          <w:rFonts w:ascii="Times New Roman" w:hAnsi="Times New Roman"/>
        </w:rPr>
        <w:t xml:space="preserve"> proposals </w:t>
      </w:r>
      <w:r w:rsidRPr="0F305A1B">
        <w:rPr>
          <w:rFonts w:ascii="Times New Roman" w:hAnsi="Times New Roman"/>
        </w:rPr>
        <w:t xml:space="preserve">on SMEs. </w:t>
      </w:r>
      <w:r w:rsidR="1AABDC03" w:rsidRPr="0F305A1B">
        <w:rPr>
          <w:rFonts w:ascii="Times New Roman" w:hAnsi="Times New Roman"/>
        </w:rPr>
        <w:t>In this regard, a new SME competitiveness check has been added to the</w:t>
      </w:r>
      <w:r w:rsidRPr="0F305A1B">
        <w:rPr>
          <w:rFonts w:ascii="Times New Roman" w:hAnsi="Times New Roman"/>
        </w:rPr>
        <w:t xml:space="preserve"> Commission’s Better Reg</w:t>
      </w:r>
      <w:r w:rsidR="66BE695D" w:rsidRPr="0F305A1B">
        <w:rPr>
          <w:rFonts w:ascii="Times New Roman" w:hAnsi="Times New Roman"/>
        </w:rPr>
        <w:t>ulation requirements</w:t>
      </w:r>
      <w:r w:rsidR="431A6F3D" w:rsidRPr="0F305A1B">
        <w:rPr>
          <w:rFonts w:ascii="Times New Roman" w:hAnsi="Times New Roman"/>
        </w:rPr>
        <w:t>. The Commission welcomes the call t</w:t>
      </w:r>
      <w:r w:rsidR="4085199D" w:rsidRPr="0F305A1B">
        <w:rPr>
          <w:rFonts w:ascii="Times New Roman" w:hAnsi="Times New Roman"/>
        </w:rPr>
        <w:t xml:space="preserve">o </w:t>
      </w:r>
      <w:r w:rsidR="6DAF5279" w:rsidRPr="0F305A1B">
        <w:rPr>
          <w:rFonts w:ascii="Times New Roman" w:hAnsi="Times New Roman"/>
        </w:rPr>
        <w:t xml:space="preserve">make </w:t>
      </w:r>
      <w:r w:rsidR="4085199D" w:rsidRPr="0F305A1B">
        <w:rPr>
          <w:rFonts w:ascii="Times New Roman" w:hAnsi="Times New Roman"/>
        </w:rPr>
        <w:t xml:space="preserve">concrete </w:t>
      </w:r>
      <w:r w:rsidR="00C22F00" w:rsidRPr="0F305A1B">
        <w:rPr>
          <w:rFonts w:ascii="Times New Roman" w:hAnsi="Times New Roman"/>
        </w:rPr>
        <w:t>progress and</w:t>
      </w:r>
      <w:r w:rsidR="4085199D" w:rsidRPr="0F305A1B">
        <w:rPr>
          <w:rFonts w:ascii="Times New Roman" w:hAnsi="Times New Roman"/>
        </w:rPr>
        <w:t xml:space="preserve"> acknowledges the </w:t>
      </w:r>
      <w:r w:rsidR="20677956" w:rsidRPr="0F305A1B">
        <w:rPr>
          <w:rFonts w:ascii="Times New Roman" w:hAnsi="Times New Roman"/>
        </w:rPr>
        <w:t xml:space="preserve">potential </w:t>
      </w:r>
      <w:r w:rsidR="4085199D" w:rsidRPr="0F305A1B">
        <w:rPr>
          <w:rFonts w:ascii="Times New Roman" w:hAnsi="Times New Roman"/>
        </w:rPr>
        <w:t>usefulness</w:t>
      </w:r>
      <w:r w:rsidR="66BE695D" w:rsidRPr="0F305A1B">
        <w:rPr>
          <w:rFonts w:ascii="Times New Roman" w:hAnsi="Times New Roman"/>
        </w:rPr>
        <w:t xml:space="preserve"> of </w:t>
      </w:r>
      <w:r w:rsidR="4085199D" w:rsidRPr="0F305A1B">
        <w:rPr>
          <w:rFonts w:ascii="Times New Roman" w:hAnsi="Times New Roman"/>
        </w:rPr>
        <w:t>a comprehensive, user-friendly toolkit for SMEs.</w:t>
      </w:r>
    </w:p>
    <w:p w14:paraId="3DE555D0" w14:textId="6DF251E5" w:rsidR="4D019F45" w:rsidRPr="00026D3B" w:rsidRDefault="4D019F45" w:rsidP="4D019F45">
      <w:pPr>
        <w:spacing w:after="0"/>
        <w:rPr>
          <w:rFonts w:ascii="Times New Roman" w:hAnsi="Times New Roman"/>
        </w:rPr>
      </w:pPr>
    </w:p>
    <w:p w14:paraId="5C8DDC77" w14:textId="05F6DF27" w:rsidR="4085199D" w:rsidRPr="00026D3B" w:rsidRDefault="5F3C463E" w:rsidP="4D019F45">
      <w:pPr>
        <w:spacing w:after="0"/>
        <w:rPr>
          <w:rFonts w:ascii="Times New Roman" w:hAnsi="Times New Roman"/>
        </w:rPr>
      </w:pPr>
      <w:r w:rsidRPr="1FB24FCF">
        <w:rPr>
          <w:rFonts w:ascii="Times New Roman" w:hAnsi="Times New Roman"/>
        </w:rPr>
        <w:t>The Commission is working on several initiatives</w:t>
      </w:r>
      <w:r w:rsidR="6C91D114" w:rsidRPr="1FB24FCF">
        <w:rPr>
          <w:rFonts w:ascii="Times New Roman" w:hAnsi="Times New Roman"/>
        </w:rPr>
        <w:t xml:space="preserve"> to simplify</w:t>
      </w:r>
      <w:r w:rsidR="50CE69F2" w:rsidRPr="1FB24FCF">
        <w:rPr>
          <w:rFonts w:ascii="Times New Roman" w:hAnsi="Times New Roman"/>
        </w:rPr>
        <w:t xml:space="preserve"> administrative burdens </w:t>
      </w:r>
      <w:r w:rsidR="748EDA5E" w:rsidRPr="1FB24FCF">
        <w:rPr>
          <w:rFonts w:ascii="Times New Roman" w:hAnsi="Times New Roman"/>
        </w:rPr>
        <w:t>for companies,</w:t>
      </w:r>
      <w:r w:rsidR="50CE69F2" w:rsidRPr="1FB24FCF">
        <w:rPr>
          <w:rFonts w:ascii="Times New Roman" w:hAnsi="Times New Roman"/>
        </w:rPr>
        <w:t xml:space="preserve"> </w:t>
      </w:r>
      <w:r w:rsidR="748EDA5E" w:rsidRPr="1FB24FCF">
        <w:rPr>
          <w:rFonts w:ascii="Times New Roman" w:hAnsi="Times New Roman"/>
        </w:rPr>
        <w:t xml:space="preserve">including </w:t>
      </w:r>
      <w:r w:rsidR="50CE69F2" w:rsidRPr="1FB24FCF">
        <w:rPr>
          <w:rFonts w:ascii="Times New Roman" w:hAnsi="Times New Roman"/>
        </w:rPr>
        <w:t>for SMEs</w:t>
      </w:r>
      <w:r w:rsidR="778C7239" w:rsidRPr="1FB24FCF">
        <w:rPr>
          <w:rFonts w:ascii="Times New Roman" w:hAnsi="Times New Roman"/>
        </w:rPr>
        <w:t xml:space="preserve">. </w:t>
      </w:r>
      <w:r w:rsidR="2DDB2B37">
        <w:rPr>
          <w:rFonts w:ascii="Times New Roman" w:hAnsi="Times New Roman"/>
          <w:color w:val="000000"/>
        </w:rPr>
        <w:t xml:space="preserve">As set out in the Commission Work Programme for 2026, the Commission will continue to use targeted </w:t>
      </w:r>
      <w:r w:rsidR="00A8B29D">
        <w:rPr>
          <w:rFonts w:ascii="Times New Roman" w:hAnsi="Times New Roman"/>
          <w:color w:val="000000"/>
        </w:rPr>
        <w:t>O</w:t>
      </w:r>
      <w:r w:rsidR="2DDB2B37">
        <w:rPr>
          <w:rFonts w:ascii="Times New Roman" w:hAnsi="Times New Roman"/>
          <w:color w:val="000000"/>
        </w:rPr>
        <w:t>mnibus packages to deliver tangible cuts in administrative burdens without lowering standards. This includes, in particular, the planned Omnibus on taxation foreseen for Q2 2026. The Commission also confirms that it will carry out ex ante impact assessments for all policy initiatives, including tax-related legislative proposals, where significant impacts are expected, ensuring proportionate analysis and transparency in line with the Better Regulation guidelines.</w:t>
      </w:r>
    </w:p>
    <w:p w14:paraId="43E29341" w14:textId="3F17B7CB" w:rsidR="4D019F45" w:rsidRPr="00026D3B" w:rsidRDefault="4D019F45" w:rsidP="4D019F45">
      <w:pPr>
        <w:spacing w:after="0"/>
        <w:rPr>
          <w:rFonts w:ascii="Times New Roman" w:hAnsi="Times New Roman"/>
          <w:color w:val="000000"/>
        </w:rPr>
      </w:pPr>
    </w:p>
    <w:p w14:paraId="630869F2" w14:textId="5E352CC4" w:rsidR="1B160E4A" w:rsidRPr="00026D3B" w:rsidRDefault="1B160E4A" w:rsidP="699D040C">
      <w:pPr>
        <w:widowControl w:val="0"/>
        <w:rPr>
          <w:rFonts w:ascii="Times New Roman" w:hAnsi="Times New Roman"/>
        </w:rPr>
      </w:pPr>
      <w:r w:rsidRPr="00026D3B">
        <w:rPr>
          <w:rFonts w:ascii="Times New Roman" w:hAnsi="Times New Roman"/>
          <w:b/>
          <w:bCs/>
        </w:rPr>
        <w:t xml:space="preserve">(Paragraph 6) </w:t>
      </w:r>
      <w:r w:rsidRPr="00026D3B">
        <w:rPr>
          <w:rFonts w:ascii="Times New Roman" w:hAnsi="Times New Roman"/>
        </w:rPr>
        <w:t>The Energy Taxation Directive (ETD</w:t>
      </w:r>
      <w:r w:rsidR="211C1CA6" w:rsidRPr="00026D3B">
        <w:rPr>
          <w:rFonts w:ascii="Times New Roman" w:hAnsi="Times New Roman"/>
        </w:rPr>
        <w:t>)</w:t>
      </w:r>
      <w:r w:rsidRPr="00026D3B">
        <w:rPr>
          <w:rFonts w:ascii="Times New Roman" w:hAnsi="Times New Roman"/>
        </w:rPr>
        <w:t xml:space="preserve"> revision proposal was presented in July 2021 as a part of the EU Green Deal and Fit for 55 package. Since then, it has been under discussion at the Council where unanimity is required for adoption. In the context of the Clean Industrial Deal, and the Action Plan for Affordable Energy recently published, the Commission recommended that Member States urgently conclude the negotiations on the ETD revision.</w:t>
      </w:r>
    </w:p>
    <w:p w14:paraId="7DA5A290" w14:textId="6968A4A8" w:rsidR="4F97A358" w:rsidRPr="00026D3B" w:rsidRDefault="6400B899" w:rsidP="00822555">
      <w:pPr>
        <w:widowControl w:val="0"/>
        <w:rPr>
          <w:rFonts w:ascii="Times New Roman" w:hAnsi="Times New Roman"/>
        </w:rPr>
      </w:pPr>
      <w:r w:rsidRPr="0F305A1B">
        <w:rPr>
          <w:rFonts w:ascii="Times New Roman" w:hAnsi="Times New Roman"/>
          <w:b/>
          <w:bCs/>
        </w:rPr>
        <w:t>(</w:t>
      </w:r>
      <w:r w:rsidR="13A948F9" w:rsidRPr="0F305A1B">
        <w:rPr>
          <w:rFonts w:ascii="Times New Roman" w:hAnsi="Times New Roman"/>
          <w:b/>
          <w:bCs/>
        </w:rPr>
        <w:t>P</w:t>
      </w:r>
      <w:r w:rsidRPr="0F305A1B">
        <w:rPr>
          <w:rFonts w:ascii="Times New Roman" w:hAnsi="Times New Roman"/>
          <w:b/>
          <w:bCs/>
        </w:rPr>
        <w:t>aragraph 8)</w:t>
      </w:r>
      <w:r w:rsidRPr="0F305A1B">
        <w:rPr>
          <w:rFonts w:ascii="Times New Roman" w:hAnsi="Times New Roman"/>
        </w:rPr>
        <w:t>: The Commission welc</w:t>
      </w:r>
      <w:r w:rsidR="74C05BC2" w:rsidRPr="0F305A1B">
        <w:rPr>
          <w:rFonts w:ascii="Times New Roman" w:hAnsi="Times New Roman"/>
        </w:rPr>
        <w:t>omes the</w:t>
      </w:r>
      <w:r w:rsidRPr="0F305A1B">
        <w:rPr>
          <w:rFonts w:ascii="Times New Roman" w:hAnsi="Times New Roman"/>
        </w:rPr>
        <w:t xml:space="preserve"> call</w:t>
      </w:r>
      <w:r w:rsidR="1AD3357C" w:rsidRPr="0F305A1B">
        <w:rPr>
          <w:rFonts w:ascii="Times New Roman" w:hAnsi="Times New Roman"/>
        </w:rPr>
        <w:t xml:space="preserve"> of the resolution</w:t>
      </w:r>
      <w:r w:rsidRPr="0F305A1B">
        <w:rPr>
          <w:rFonts w:ascii="Times New Roman" w:hAnsi="Times New Roman"/>
        </w:rPr>
        <w:t xml:space="preserve"> for better tax cooperation within the EU</w:t>
      </w:r>
      <w:r w:rsidR="400AED8B" w:rsidRPr="0F305A1B">
        <w:rPr>
          <w:rFonts w:ascii="Times New Roman" w:hAnsi="Times New Roman"/>
        </w:rPr>
        <w:t xml:space="preserve">. </w:t>
      </w:r>
      <w:r w:rsidR="72EA62EA" w:rsidRPr="0F305A1B">
        <w:rPr>
          <w:rFonts w:ascii="Times New Roman" w:hAnsi="Times New Roman"/>
        </w:rPr>
        <w:t>T</w:t>
      </w:r>
      <w:r w:rsidR="400AED8B" w:rsidRPr="0F305A1B">
        <w:rPr>
          <w:rFonts w:ascii="Times New Roman" w:hAnsi="Times New Roman"/>
        </w:rPr>
        <w:t xml:space="preserve">he Commission continues the work on the reform of corporate taxation, including the negotiations on the corporate reform such as the Business in Europe: Framework for Income Taxation (BEFIT) proposal. </w:t>
      </w:r>
      <w:r w:rsidR="70358880" w:rsidRPr="0F305A1B">
        <w:rPr>
          <w:rFonts w:ascii="Times New Roman" w:hAnsi="Times New Roman"/>
        </w:rPr>
        <w:t xml:space="preserve">In line with the call of the resolution, </w:t>
      </w:r>
      <w:r w:rsidR="400AED8B" w:rsidRPr="0F305A1B">
        <w:rPr>
          <w:rFonts w:ascii="Times New Roman" w:hAnsi="Times New Roman"/>
        </w:rPr>
        <w:t xml:space="preserve">BEFIT </w:t>
      </w:r>
      <w:r w:rsidR="5F7113AF" w:rsidRPr="0F305A1B">
        <w:rPr>
          <w:rFonts w:ascii="Times New Roman" w:hAnsi="Times New Roman"/>
        </w:rPr>
        <w:t xml:space="preserve">aims to reduce fragmentation and complexity while fostering greater cooperation and trust among Member States. The Commission stresses that such a modernisation of the EU corporate tax environment is essential to enhance the competitiveness of the European economy. </w:t>
      </w:r>
      <w:r w:rsidR="06A9FA18" w:rsidRPr="0F305A1B">
        <w:rPr>
          <w:rFonts w:ascii="Times New Roman" w:hAnsi="Times New Roman"/>
        </w:rPr>
        <w:t xml:space="preserve">In addition, the Commission </w:t>
      </w:r>
      <w:r w:rsidR="33772117" w:rsidRPr="0F305A1B">
        <w:rPr>
          <w:rFonts w:ascii="Times New Roman" w:hAnsi="Times New Roman"/>
        </w:rPr>
        <w:t xml:space="preserve">would like </w:t>
      </w:r>
      <w:r w:rsidR="00BF69FD" w:rsidRPr="0F305A1B">
        <w:rPr>
          <w:rFonts w:ascii="Times New Roman" w:hAnsi="Times New Roman"/>
        </w:rPr>
        <w:t>to stress</w:t>
      </w:r>
      <w:r w:rsidR="06A9FA18" w:rsidRPr="0F305A1B">
        <w:rPr>
          <w:rFonts w:ascii="Times New Roman" w:hAnsi="Times New Roman"/>
        </w:rPr>
        <w:t xml:space="preserve"> </w:t>
      </w:r>
      <w:r w:rsidR="450FCB8D" w:rsidRPr="0F305A1B">
        <w:rPr>
          <w:rFonts w:ascii="Times New Roman" w:hAnsi="Times New Roman"/>
        </w:rPr>
        <w:t>the importance that Member States adhere to the fundamental freedoms</w:t>
      </w:r>
      <w:r w:rsidR="4F83E59A" w:rsidRPr="0F305A1B">
        <w:rPr>
          <w:rFonts w:ascii="Times New Roman" w:hAnsi="Times New Roman"/>
        </w:rPr>
        <w:t xml:space="preserve"> and commonly agreed rules</w:t>
      </w:r>
      <w:r w:rsidR="450FCB8D" w:rsidRPr="0F305A1B">
        <w:rPr>
          <w:rFonts w:ascii="Times New Roman" w:hAnsi="Times New Roman"/>
        </w:rPr>
        <w:t>, which are key in the area of taxation to avoid non-discriminatory tax barriers that negatively affect economic activities on a cross-border basis in the Internal Market</w:t>
      </w:r>
      <w:r w:rsidR="3ACD99F2" w:rsidRPr="0F305A1B">
        <w:rPr>
          <w:rFonts w:ascii="Times New Roman" w:hAnsi="Times New Roman"/>
        </w:rPr>
        <w:t>.</w:t>
      </w:r>
    </w:p>
    <w:p w14:paraId="1C75F6F9" w14:textId="1B949314" w:rsidR="5B370384" w:rsidRPr="00026D3B" w:rsidRDefault="345EB450" w:rsidP="699D040C">
      <w:pPr>
        <w:widowControl w:val="0"/>
        <w:spacing w:line="259" w:lineRule="auto"/>
        <w:rPr>
          <w:rFonts w:ascii="Times New Roman" w:hAnsi="Times New Roman"/>
        </w:rPr>
      </w:pPr>
      <w:r w:rsidRPr="1FB24FCF">
        <w:rPr>
          <w:rFonts w:ascii="Times New Roman" w:hAnsi="Times New Roman"/>
          <w:b/>
          <w:bCs/>
        </w:rPr>
        <w:t>(</w:t>
      </w:r>
      <w:r w:rsidR="40453539" w:rsidRPr="1FB24FCF">
        <w:rPr>
          <w:rFonts w:ascii="Times New Roman" w:hAnsi="Times New Roman"/>
          <w:b/>
          <w:bCs/>
        </w:rPr>
        <w:t>P</w:t>
      </w:r>
      <w:r w:rsidRPr="1FB24FCF">
        <w:rPr>
          <w:rFonts w:ascii="Times New Roman" w:hAnsi="Times New Roman"/>
          <w:b/>
          <w:bCs/>
        </w:rPr>
        <w:t>aragraph 10)</w:t>
      </w:r>
      <w:r w:rsidRPr="1FB24FCF">
        <w:rPr>
          <w:rFonts w:ascii="Times New Roman" w:hAnsi="Times New Roman"/>
        </w:rPr>
        <w:t xml:space="preserve">: </w:t>
      </w:r>
      <w:r w:rsidR="2B33AD45" w:rsidRPr="1FB24FCF">
        <w:rPr>
          <w:rFonts w:ascii="Times New Roman" w:hAnsi="Times New Roman"/>
        </w:rPr>
        <w:t xml:space="preserve">The Commission fully agrees </w:t>
      </w:r>
      <w:r w:rsidR="743AD830" w:rsidRPr="1FB24FCF">
        <w:rPr>
          <w:rFonts w:ascii="Times New Roman" w:hAnsi="Times New Roman"/>
        </w:rPr>
        <w:t>with</w:t>
      </w:r>
      <w:r w:rsidR="2B33AD45" w:rsidRPr="1FB24FCF">
        <w:rPr>
          <w:rFonts w:ascii="Times New Roman" w:hAnsi="Times New Roman"/>
        </w:rPr>
        <w:t xml:space="preserve"> the importance of stronger cooperation to promote a more consistent interpretation and application of EU tax legislation. In this </w:t>
      </w:r>
      <w:r w:rsidR="2B33AD45" w:rsidRPr="1FB24FCF">
        <w:rPr>
          <w:rFonts w:ascii="Times New Roman" w:hAnsi="Times New Roman"/>
        </w:rPr>
        <w:lastRenderedPageBreak/>
        <w:t xml:space="preserve">context, the Commission and Member States established the informal high-level </w:t>
      </w:r>
      <w:r w:rsidR="21752E0D" w:rsidRPr="1FB24FCF">
        <w:rPr>
          <w:rFonts w:ascii="Times New Roman" w:hAnsi="Times New Roman"/>
        </w:rPr>
        <w:t>Tax Administration EU Summit</w:t>
      </w:r>
      <w:r w:rsidR="643C275B" w:rsidRPr="1FB24FCF">
        <w:rPr>
          <w:rFonts w:ascii="Times New Roman" w:hAnsi="Times New Roman"/>
        </w:rPr>
        <w:t xml:space="preserve"> </w:t>
      </w:r>
      <w:r w:rsidR="70882062" w:rsidRPr="1FB24FCF">
        <w:rPr>
          <w:rFonts w:ascii="Times New Roman" w:hAnsi="Times New Roman"/>
        </w:rPr>
        <w:t>(</w:t>
      </w:r>
      <w:r w:rsidR="74BDCEE6" w:rsidRPr="1FB24FCF">
        <w:rPr>
          <w:rFonts w:ascii="Times New Roman" w:hAnsi="Times New Roman"/>
        </w:rPr>
        <w:t>TADEUS</w:t>
      </w:r>
      <w:r w:rsidR="00E15DF6">
        <w:rPr>
          <w:rFonts w:ascii="Times New Roman" w:hAnsi="Times New Roman"/>
        </w:rPr>
        <w:t xml:space="preserve"> (</w:t>
      </w:r>
      <w:r w:rsidR="20204371" w:rsidRPr="1FB24FCF">
        <w:rPr>
          <w:rStyle w:val="FootnoteReference"/>
          <w:rFonts w:ascii="Times New Roman" w:hAnsi="Times New Roman"/>
        </w:rPr>
        <w:footnoteReference w:id="2"/>
      </w:r>
      <w:r w:rsidR="00E15DF6">
        <w:rPr>
          <w:rFonts w:ascii="Times New Roman" w:hAnsi="Times New Roman"/>
        </w:rPr>
        <w:t>)</w:t>
      </w:r>
      <w:r w:rsidR="27179517" w:rsidRPr="1FB24FCF">
        <w:rPr>
          <w:rFonts w:ascii="Times New Roman" w:hAnsi="Times New Roman"/>
        </w:rPr>
        <w:t xml:space="preserve">) </w:t>
      </w:r>
      <w:r w:rsidR="2B33AD45" w:rsidRPr="1FB24FCF">
        <w:rPr>
          <w:rFonts w:ascii="Times New Roman" w:hAnsi="Times New Roman"/>
        </w:rPr>
        <w:t>network</w:t>
      </w:r>
      <w:r w:rsidR="131DE26D" w:rsidRPr="1FB24FCF">
        <w:rPr>
          <w:rFonts w:ascii="Times New Roman" w:hAnsi="Times New Roman"/>
        </w:rPr>
        <w:t xml:space="preserve"> in 2019</w:t>
      </w:r>
      <w:r w:rsidR="2B33AD45" w:rsidRPr="1FB24FCF">
        <w:rPr>
          <w:rFonts w:ascii="Times New Roman" w:hAnsi="Times New Roman"/>
        </w:rPr>
        <w:t>, bringing together the heads of tax administrations to jointly address challenges in the implementation of EU tax rules. TADEUS has already delivered tangible progress through practical cooperation projects. Furthermore, the Commission has proposed the creation of “BEFIT teams” to accompany the implementation of the future BEFIT Directive, enabling national administrations to exchange information efficiently, coordinate early on specific issues, and resolve questions through a collaborative online tool.</w:t>
      </w:r>
    </w:p>
    <w:p w14:paraId="4EFD43EF" w14:textId="785C2397" w:rsidR="0073065C" w:rsidRPr="00026D3B" w:rsidRDefault="2021BAE4" w:rsidP="31748C0B">
      <w:pPr>
        <w:widowControl w:val="0"/>
        <w:rPr>
          <w:rFonts w:ascii="Times New Roman" w:hAnsi="Times New Roman"/>
        </w:rPr>
      </w:pPr>
      <w:r w:rsidRPr="381BA167">
        <w:rPr>
          <w:rFonts w:ascii="Times New Roman" w:hAnsi="Times New Roman"/>
        </w:rPr>
        <w:t xml:space="preserve">In parallel, the Commission is advancing several simplification initiatives aimed at reducing administrative burdens, eliminating unnecessary overlaps, improving clarity and addressing divergences that hinder the smooth functioning of the single market. Within this </w:t>
      </w:r>
      <w:r w:rsidR="7FD4261A" w:rsidRPr="381BA167">
        <w:rPr>
          <w:rFonts w:ascii="Times New Roman" w:hAnsi="Times New Roman"/>
        </w:rPr>
        <w:t>framework</w:t>
      </w:r>
      <w:r w:rsidR="46D782F4" w:rsidRPr="381BA167">
        <w:rPr>
          <w:rFonts w:ascii="Times New Roman" w:hAnsi="Times New Roman"/>
        </w:rPr>
        <w:t>, t</w:t>
      </w:r>
      <w:r w:rsidR="47A309E8" w:rsidRPr="381BA167">
        <w:rPr>
          <w:rFonts w:ascii="Times New Roman" w:hAnsi="Times New Roman"/>
        </w:rPr>
        <w:t xml:space="preserve">he Commission </w:t>
      </w:r>
      <w:r w:rsidR="366D01FF" w:rsidRPr="381BA167">
        <w:rPr>
          <w:rFonts w:ascii="Times New Roman" w:hAnsi="Times New Roman"/>
        </w:rPr>
        <w:t>w</w:t>
      </w:r>
      <w:r w:rsidR="47A309E8" w:rsidRPr="381BA167">
        <w:rPr>
          <w:rFonts w:ascii="Times New Roman" w:hAnsi="Times New Roman"/>
        </w:rPr>
        <w:t xml:space="preserve">ould </w:t>
      </w:r>
      <w:r w:rsidR="366D01FF" w:rsidRPr="381BA167">
        <w:rPr>
          <w:rFonts w:ascii="Times New Roman" w:hAnsi="Times New Roman"/>
        </w:rPr>
        <w:t>also</w:t>
      </w:r>
      <w:r w:rsidR="47A309E8" w:rsidRPr="381BA167">
        <w:rPr>
          <w:rFonts w:ascii="Times New Roman" w:hAnsi="Times New Roman"/>
        </w:rPr>
        <w:t xml:space="preserve"> </w:t>
      </w:r>
      <w:r w:rsidR="2576AC46" w:rsidRPr="381BA167">
        <w:rPr>
          <w:rFonts w:ascii="Times New Roman" w:hAnsi="Times New Roman"/>
        </w:rPr>
        <w:t xml:space="preserve">be prepared to </w:t>
      </w:r>
      <w:r w:rsidR="47A309E8" w:rsidRPr="381BA167">
        <w:rPr>
          <w:rFonts w:ascii="Times New Roman" w:hAnsi="Times New Roman"/>
        </w:rPr>
        <w:t xml:space="preserve">facilitate and encourage </w:t>
      </w:r>
      <w:r w:rsidR="0F11D801" w:rsidRPr="381BA167">
        <w:rPr>
          <w:rFonts w:ascii="Times New Roman" w:hAnsi="Times New Roman"/>
        </w:rPr>
        <w:t>greater</w:t>
      </w:r>
      <w:r w:rsidR="47A309E8" w:rsidRPr="381BA167">
        <w:rPr>
          <w:rFonts w:ascii="Times New Roman" w:hAnsi="Times New Roman"/>
        </w:rPr>
        <w:t xml:space="preserve"> cooperation between the Member States and national tax administrations</w:t>
      </w:r>
      <w:r w:rsidR="2576AC46" w:rsidRPr="381BA167">
        <w:rPr>
          <w:rFonts w:ascii="Times New Roman" w:hAnsi="Times New Roman"/>
        </w:rPr>
        <w:t>,</w:t>
      </w:r>
      <w:r w:rsidR="47A309E8" w:rsidRPr="381BA167">
        <w:rPr>
          <w:rFonts w:ascii="Times New Roman" w:hAnsi="Times New Roman"/>
        </w:rPr>
        <w:t xml:space="preserve"> to enable </w:t>
      </w:r>
      <w:r w:rsidR="2576AC46" w:rsidRPr="381BA167">
        <w:rPr>
          <w:rFonts w:ascii="Times New Roman" w:hAnsi="Times New Roman"/>
        </w:rPr>
        <w:t xml:space="preserve">a </w:t>
      </w:r>
      <w:r w:rsidR="47A309E8" w:rsidRPr="381BA167">
        <w:rPr>
          <w:rFonts w:ascii="Times New Roman" w:hAnsi="Times New Roman"/>
        </w:rPr>
        <w:t>more consistent interpretation and application of direct and indirect EU tax legislation</w:t>
      </w:r>
      <w:r w:rsidR="74CBDAB9" w:rsidRPr="381BA167">
        <w:rPr>
          <w:rFonts w:ascii="Times New Roman" w:hAnsi="Times New Roman"/>
        </w:rPr>
        <w:t xml:space="preserve">, </w:t>
      </w:r>
      <w:r w:rsidR="67F2F282" w:rsidRPr="381BA167">
        <w:rPr>
          <w:rFonts w:ascii="Times New Roman" w:hAnsi="Times New Roman"/>
        </w:rPr>
        <w:t xml:space="preserve">including </w:t>
      </w:r>
      <w:r w:rsidR="74CBDAB9" w:rsidRPr="381BA167">
        <w:rPr>
          <w:rFonts w:ascii="Times New Roman" w:hAnsi="Times New Roman"/>
        </w:rPr>
        <w:t>throu</w:t>
      </w:r>
      <w:r w:rsidR="608CED94" w:rsidRPr="381BA167">
        <w:rPr>
          <w:rFonts w:ascii="Times New Roman" w:hAnsi="Times New Roman"/>
        </w:rPr>
        <w:t>gh</w:t>
      </w:r>
      <w:r w:rsidR="34D2C0BA" w:rsidRPr="381BA167">
        <w:rPr>
          <w:rFonts w:ascii="Times New Roman" w:hAnsi="Times New Roman"/>
        </w:rPr>
        <w:t xml:space="preserve"> </w:t>
      </w:r>
      <w:r w:rsidR="575DDD03" w:rsidRPr="381BA167">
        <w:rPr>
          <w:rFonts w:ascii="Times New Roman" w:hAnsi="Times New Roman"/>
        </w:rPr>
        <w:t xml:space="preserve">non-binding </w:t>
      </w:r>
      <w:r w:rsidR="7DA86D77" w:rsidRPr="381BA167">
        <w:rPr>
          <w:rFonts w:ascii="Times New Roman" w:hAnsi="Times New Roman"/>
        </w:rPr>
        <w:t>EU g</w:t>
      </w:r>
      <w:r w:rsidR="2F367BBD" w:rsidRPr="381BA167">
        <w:rPr>
          <w:rFonts w:ascii="Times New Roman" w:hAnsi="Times New Roman"/>
        </w:rPr>
        <w:t xml:space="preserve">uidance, where relevant, </w:t>
      </w:r>
      <w:r w:rsidR="3E475D32" w:rsidRPr="381BA167">
        <w:rPr>
          <w:rFonts w:ascii="Times New Roman" w:hAnsi="Times New Roman"/>
        </w:rPr>
        <w:t>while fully preserving the Commission</w:t>
      </w:r>
      <w:r w:rsidR="0C78BDB2" w:rsidRPr="381BA167">
        <w:rPr>
          <w:rFonts w:ascii="Times New Roman" w:hAnsi="Times New Roman"/>
        </w:rPr>
        <w:t>’s role</w:t>
      </w:r>
      <w:r w:rsidR="3E475D32" w:rsidRPr="381BA167">
        <w:rPr>
          <w:rFonts w:ascii="Times New Roman" w:hAnsi="Times New Roman"/>
        </w:rPr>
        <w:t xml:space="preserve"> as guardian of the Treaties</w:t>
      </w:r>
      <w:r w:rsidR="18EF6FFD" w:rsidRPr="381BA167">
        <w:rPr>
          <w:rFonts w:ascii="Times New Roman" w:hAnsi="Times New Roman"/>
        </w:rPr>
        <w:t xml:space="preserve"> </w:t>
      </w:r>
      <w:r w:rsidR="5B21DFCF" w:rsidRPr="381BA167">
        <w:rPr>
          <w:rFonts w:ascii="Times New Roman" w:hAnsi="Times New Roman"/>
        </w:rPr>
        <w:t xml:space="preserve">and </w:t>
      </w:r>
      <w:r w:rsidR="18EF6FFD" w:rsidRPr="381BA167">
        <w:rPr>
          <w:rFonts w:ascii="Times New Roman" w:hAnsi="Times New Roman"/>
        </w:rPr>
        <w:t>subject to the jurisdiction of the Court of Justice</w:t>
      </w:r>
      <w:r w:rsidR="4ED16064" w:rsidRPr="381BA167">
        <w:rPr>
          <w:rFonts w:ascii="Times New Roman" w:hAnsi="Times New Roman"/>
        </w:rPr>
        <w:t>.</w:t>
      </w:r>
    </w:p>
    <w:p w14:paraId="6CBC3389" w14:textId="73311FB3" w:rsidR="00346F5C" w:rsidRPr="00026D3B" w:rsidRDefault="2E78802F" w:rsidP="00551AC1">
      <w:pPr>
        <w:widowControl w:val="0"/>
        <w:rPr>
          <w:rFonts w:ascii="Times New Roman" w:hAnsi="Times New Roman"/>
        </w:rPr>
      </w:pPr>
      <w:r w:rsidRPr="00026D3B">
        <w:rPr>
          <w:rFonts w:ascii="Times New Roman" w:hAnsi="Times New Roman"/>
          <w:b/>
          <w:bCs/>
        </w:rPr>
        <w:t>(</w:t>
      </w:r>
      <w:r w:rsidR="2723AF91" w:rsidRPr="00026D3B">
        <w:rPr>
          <w:rFonts w:ascii="Times New Roman" w:hAnsi="Times New Roman"/>
          <w:b/>
          <w:bCs/>
        </w:rPr>
        <w:t>P</w:t>
      </w:r>
      <w:r w:rsidRPr="00026D3B">
        <w:rPr>
          <w:rFonts w:ascii="Times New Roman" w:hAnsi="Times New Roman"/>
          <w:b/>
          <w:bCs/>
        </w:rPr>
        <w:t>aragraph</w:t>
      </w:r>
      <w:r w:rsidR="2A21E91D" w:rsidRPr="00026D3B">
        <w:rPr>
          <w:rFonts w:ascii="Times New Roman" w:hAnsi="Times New Roman"/>
          <w:b/>
          <w:bCs/>
        </w:rPr>
        <w:t>s</w:t>
      </w:r>
      <w:r w:rsidRPr="00026D3B">
        <w:rPr>
          <w:rFonts w:ascii="Times New Roman" w:hAnsi="Times New Roman"/>
          <w:b/>
          <w:bCs/>
        </w:rPr>
        <w:t xml:space="preserve"> </w:t>
      </w:r>
      <w:r w:rsidR="13E83317" w:rsidRPr="00026D3B">
        <w:rPr>
          <w:rFonts w:ascii="Times New Roman" w:hAnsi="Times New Roman"/>
          <w:b/>
          <w:bCs/>
        </w:rPr>
        <w:t>9,</w:t>
      </w:r>
      <w:r w:rsidRPr="00026D3B">
        <w:rPr>
          <w:rFonts w:ascii="Times New Roman" w:hAnsi="Times New Roman"/>
          <w:b/>
          <w:bCs/>
        </w:rPr>
        <w:t xml:space="preserve"> 12</w:t>
      </w:r>
      <w:r w:rsidR="622CEEE9" w:rsidRPr="00026D3B">
        <w:rPr>
          <w:rFonts w:ascii="Times New Roman" w:hAnsi="Times New Roman"/>
          <w:b/>
          <w:bCs/>
        </w:rPr>
        <w:t xml:space="preserve">, </w:t>
      </w:r>
      <w:r w:rsidR="74146A4A" w:rsidRPr="00026D3B">
        <w:rPr>
          <w:rFonts w:ascii="Times New Roman" w:hAnsi="Times New Roman"/>
          <w:b/>
          <w:bCs/>
        </w:rPr>
        <w:t xml:space="preserve">21, </w:t>
      </w:r>
      <w:r w:rsidR="6F5EB243" w:rsidRPr="00026D3B">
        <w:rPr>
          <w:rFonts w:ascii="Times New Roman" w:hAnsi="Times New Roman"/>
          <w:b/>
          <w:bCs/>
        </w:rPr>
        <w:t>56, 57</w:t>
      </w:r>
      <w:r w:rsidR="622CEEE9" w:rsidRPr="00026D3B">
        <w:rPr>
          <w:rFonts w:ascii="Times New Roman" w:hAnsi="Times New Roman"/>
          <w:b/>
          <w:bCs/>
        </w:rPr>
        <w:t>, 58</w:t>
      </w:r>
      <w:r w:rsidRPr="00026D3B">
        <w:rPr>
          <w:rFonts w:ascii="Times New Roman" w:hAnsi="Times New Roman"/>
          <w:b/>
          <w:bCs/>
        </w:rPr>
        <w:t>)</w:t>
      </w:r>
      <w:r w:rsidRPr="00026D3B">
        <w:rPr>
          <w:rFonts w:ascii="Times New Roman" w:hAnsi="Times New Roman"/>
        </w:rPr>
        <w:t xml:space="preserve">: </w:t>
      </w:r>
      <w:r w:rsidR="6295DDD5" w:rsidRPr="00026D3B">
        <w:rPr>
          <w:rFonts w:ascii="Times New Roman" w:hAnsi="Times New Roman"/>
        </w:rPr>
        <w:t xml:space="preserve">The Commission </w:t>
      </w:r>
      <w:r w:rsidR="12C57FDF" w:rsidRPr="00026D3B">
        <w:rPr>
          <w:rFonts w:ascii="Times New Roman" w:hAnsi="Times New Roman"/>
        </w:rPr>
        <w:t>agrees with</w:t>
      </w:r>
      <w:r w:rsidR="401BCFBA" w:rsidRPr="00026D3B">
        <w:rPr>
          <w:rFonts w:ascii="Times New Roman" w:hAnsi="Times New Roman"/>
        </w:rPr>
        <w:t xml:space="preserve"> the</w:t>
      </w:r>
      <w:r w:rsidR="12C57FDF" w:rsidRPr="00026D3B">
        <w:rPr>
          <w:rFonts w:ascii="Times New Roman" w:hAnsi="Times New Roman"/>
        </w:rPr>
        <w:t xml:space="preserve"> resolution to ensure the effectiveness of tax incentives within the Pillar Two framework and </w:t>
      </w:r>
      <w:r w:rsidR="0A38A5A2" w:rsidRPr="00026D3B">
        <w:rPr>
          <w:rFonts w:ascii="Times New Roman" w:hAnsi="Times New Roman"/>
        </w:rPr>
        <w:t>acknowledges</w:t>
      </w:r>
      <w:r w:rsidR="6295DDD5" w:rsidRPr="00026D3B">
        <w:rPr>
          <w:rFonts w:ascii="Times New Roman" w:hAnsi="Times New Roman"/>
        </w:rPr>
        <w:t xml:space="preserve"> the </w:t>
      </w:r>
      <w:r w:rsidR="740229D9" w:rsidRPr="00026D3B">
        <w:rPr>
          <w:rFonts w:ascii="Times New Roman" w:hAnsi="Times New Roman"/>
        </w:rPr>
        <w:t>call</w:t>
      </w:r>
      <w:r w:rsidR="747D61F3" w:rsidRPr="00026D3B">
        <w:rPr>
          <w:rFonts w:ascii="Times New Roman" w:hAnsi="Times New Roman"/>
        </w:rPr>
        <w:t xml:space="preserve"> of the resolution</w:t>
      </w:r>
      <w:r w:rsidR="740229D9" w:rsidRPr="00026D3B">
        <w:rPr>
          <w:rFonts w:ascii="Times New Roman" w:hAnsi="Times New Roman"/>
        </w:rPr>
        <w:t xml:space="preserve"> </w:t>
      </w:r>
      <w:r w:rsidR="12DEFDDA" w:rsidRPr="00026D3B">
        <w:rPr>
          <w:rFonts w:ascii="Times New Roman" w:hAnsi="Times New Roman"/>
        </w:rPr>
        <w:t>for a study and recommendations.</w:t>
      </w:r>
      <w:r w:rsidR="6075B72B" w:rsidRPr="00026D3B">
        <w:rPr>
          <w:rFonts w:ascii="Times New Roman" w:hAnsi="Times New Roman"/>
        </w:rPr>
        <w:t xml:space="preserve"> </w:t>
      </w:r>
      <w:r w:rsidR="4CF62E48" w:rsidRPr="00026D3B">
        <w:rPr>
          <w:rFonts w:ascii="Times New Roman" w:hAnsi="Times New Roman"/>
        </w:rPr>
        <w:t>The</w:t>
      </w:r>
      <w:r w:rsidR="6075B72B" w:rsidRPr="00026D3B">
        <w:rPr>
          <w:rFonts w:ascii="Times New Roman" w:hAnsi="Times New Roman"/>
        </w:rPr>
        <w:t xml:space="preserve"> Commission </w:t>
      </w:r>
      <w:r w:rsidR="4CF62E48" w:rsidRPr="00026D3B">
        <w:rPr>
          <w:rFonts w:ascii="Times New Roman" w:hAnsi="Times New Roman"/>
        </w:rPr>
        <w:t xml:space="preserve">agrees that well-designed tax incentives can be </w:t>
      </w:r>
      <w:r w:rsidR="65E497D7" w:rsidRPr="00026D3B">
        <w:rPr>
          <w:rFonts w:ascii="Times New Roman" w:hAnsi="Times New Roman"/>
        </w:rPr>
        <w:t xml:space="preserve">a useful </w:t>
      </w:r>
      <w:r w:rsidR="4CF62E48" w:rsidRPr="00026D3B">
        <w:rPr>
          <w:rFonts w:ascii="Times New Roman" w:hAnsi="Times New Roman"/>
        </w:rPr>
        <w:t>part of the tax policy mix of Member States</w:t>
      </w:r>
      <w:r w:rsidR="115800BD" w:rsidRPr="00026D3B">
        <w:rPr>
          <w:rFonts w:ascii="Times New Roman" w:hAnsi="Times New Roman"/>
        </w:rPr>
        <w:t xml:space="preserve">, to foster </w:t>
      </w:r>
      <w:r w:rsidR="22963489" w:rsidRPr="00026D3B">
        <w:rPr>
          <w:rFonts w:ascii="Times New Roman" w:hAnsi="Times New Roman"/>
        </w:rPr>
        <w:t xml:space="preserve">investment, </w:t>
      </w:r>
      <w:r w:rsidR="115800BD" w:rsidRPr="00026D3B">
        <w:rPr>
          <w:rFonts w:ascii="Times New Roman" w:hAnsi="Times New Roman"/>
        </w:rPr>
        <w:t>R&amp;</w:t>
      </w:r>
      <w:r w:rsidR="115800BD" w:rsidRPr="0F305A1B">
        <w:rPr>
          <w:rFonts w:ascii="Times New Roman" w:hAnsi="Times New Roman"/>
        </w:rPr>
        <w:t>D and innovation</w:t>
      </w:r>
      <w:r w:rsidR="39824E0A" w:rsidRPr="00026D3B">
        <w:rPr>
          <w:rFonts w:ascii="Times New Roman" w:hAnsi="Times New Roman"/>
        </w:rPr>
        <w:t>, among other</w:t>
      </w:r>
      <w:r w:rsidR="4CF62E48" w:rsidRPr="00026D3B">
        <w:rPr>
          <w:rFonts w:ascii="Times New Roman" w:hAnsi="Times New Roman"/>
        </w:rPr>
        <w:t xml:space="preserve">. </w:t>
      </w:r>
      <w:r w:rsidR="21388E07" w:rsidRPr="00026D3B">
        <w:rPr>
          <w:rFonts w:ascii="Times New Roman" w:hAnsi="Times New Roman"/>
        </w:rPr>
        <w:t xml:space="preserve">The Commission aims to ensure a horizontally consistent approach across various policy fields as regards increased calls for the use of tax incentives to support </w:t>
      </w:r>
      <w:r w:rsidR="77C7B161" w:rsidRPr="00026D3B">
        <w:rPr>
          <w:rFonts w:ascii="Times New Roman" w:hAnsi="Times New Roman"/>
        </w:rPr>
        <w:t>various</w:t>
      </w:r>
      <w:r w:rsidR="21388E07" w:rsidRPr="00026D3B">
        <w:rPr>
          <w:rFonts w:ascii="Times New Roman" w:hAnsi="Times New Roman"/>
        </w:rPr>
        <w:t xml:space="preserve"> policy </w:t>
      </w:r>
      <w:r w:rsidR="21388E07" w:rsidRPr="0F305A1B">
        <w:rPr>
          <w:rFonts w:ascii="Times New Roman" w:hAnsi="Times New Roman"/>
        </w:rPr>
        <w:t xml:space="preserve">objectives. Tax incentives should be </w:t>
      </w:r>
      <w:r w:rsidR="59F76E25" w:rsidRPr="00026D3B">
        <w:rPr>
          <w:rFonts w:ascii="Times New Roman" w:hAnsi="Times New Roman"/>
        </w:rPr>
        <w:t xml:space="preserve">used in a cost-effective and judicious manner, </w:t>
      </w:r>
      <w:r w:rsidR="4C20A72D" w:rsidRPr="00026D3B">
        <w:rPr>
          <w:rFonts w:ascii="Times New Roman" w:hAnsi="Times New Roman"/>
        </w:rPr>
        <w:t xml:space="preserve">be </w:t>
      </w:r>
      <w:r w:rsidR="59F76E25" w:rsidRPr="00026D3B">
        <w:rPr>
          <w:rFonts w:ascii="Times New Roman" w:hAnsi="Times New Roman"/>
        </w:rPr>
        <w:t xml:space="preserve">well-targeted, simple for </w:t>
      </w:r>
      <w:r w:rsidR="03A9BD8A" w:rsidRPr="00026D3B">
        <w:rPr>
          <w:rFonts w:ascii="Times New Roman" w:hAnsi="Times New Roman"/>
        </w:rPr>
        <w:t>companies, citizens</w:t>
      </w:r>
      <w:r w:rsidR="1C2C9C9F" w:rsidRPr="00026D3B">
        <w:rPr>
          <w:rFonts w:ascii="Times New Roman" w:hAnsi="Times New Roman"/>
        </w:rPr>
        <w:t>,</w:t>
      </w:r>
      <w:r w:rsidR="59F76E25" w:rsidRPr="00026D3B">
        <w:rPr>
          <w:rFonts w:ascii="Times New Roman" w:hAnsi="Times New Roman"/>
        </w:rPr>
        <w:t xml:space="preserve"> and administrations to understand</w:t>
      </w:r>
      <w:r w:rsidR="0F26D978" w:rsidRPr="00026D3B">
        <w:rPr>
          <w:rFonts w:ascii="Times New Roman" w:hAnsi="Times New Roman"/>
        </w:rPr>
        <w:t xml:space="preserve">. </w:t>
      </w:r>
      <w:r w:rsidR="639CC778" w:rsidRPr="00026D3B">
        <w:rPr>
          <w:rFonts w:ascii="Times New Roman" w:hAnsi="Times New Roman"/>
        </w:rPr>
        <w:t>For example</w:t>
      </w:r>
      <w:r w:rsidR="6075B72B" w:rsidRPr="00026D3B">
        <w:rPr>
          <w:rFonts w:ascii="Times New Roman" w:hAnsi="Times New Roman"/>
        </w:rPr>
        <w:t>, the Commission</w:t>
      </w:r>
      <w:r w:rsidR="30F12331" w:rsidRPr="00026D3B">
        <w:rPr>
          <w:rFonts w:ascii="Times New Roman" w:hAnsi="Times New Roman"/>
        </w:rPr>
        <w:t>’</w:t>
      </w:r>
      <w:r w:rsidR="639CC778" w:rsidRPr="00026D3B">
        <w:rPr>
          <w:rFonts w:ascii="Times New Roman" w:hAnsi="Times New Roman"/>
        </w:rPr>
        <w:t>s</w:t>
      </w:r>
      <w:r w:rsidR="7CCA4939" w:rsidRPr="00026D3B">
        <w:rPr>
          <w:rFonts w:ascii="Times New Roman" w:hAnsi="Times New Roman"/>
        </w:rPr>
        <w:t xml:space="preserve"> Recommendation on tax incentives to support the Clean Industrial</w:t>
      </w:r>
      <w:r w:rsidR="00880B2B" w:rsidRPr="00026D3B">
        <w:rPr>
          <w:rFonts w:ascii="Times New Roman" w:hAnsi="Times New Roman"/>
        </w:rPr>
        <w:t xml:space="preserve"> Deal</w:t>
      </w:r>
      <w:r w:rsidR="00C73888">
        <w:rPr>
          <w:rFonts w:ascii="Times New Roman" w:hAnsi="Times New Roman"/>
        </w:rPr>
        <w:t xml:space="preserve"> (</w:t>
      </w:r>
      <w:r w:rsidR="005A6169">
        <w:rPr>
          <w:rStyle w:val="FootnoteReference"/>
          <w:rFonts w:ascii="Times New Roman" w:hAnsi="Times New Roman"/>
        </w:rPr>
        <w:footnoteReference w:id="3"/>
      </w:r>
      <w:r w:rsidR="00C73888">
        <w:rPr>
          <w:rFonts w:ascii="Times New Roman" w:hAnsi="Times New Roman"/>
        </w:rPr>
        <w:t>)</w:t>
      </w:r>
      <w:r w:rsidR="005A6169">
        <w:rPr>
          <w:rFonts w:ascii="Times New Roman" w:hAnsi="Times New Roman"/>
        </w:rPr>
        <w:t xml:space="preserve"> </w:t>
      </w:r>
      <w:r w:rsidR="352D5F13" w:rsidRPr="00026D3B">
        <w:rPr>
          <w:rFonts w:ascii="Times New Roman" w:hAnsi="Times New Roman"/>
        </w:rPr>
        <w:t xml:space="preserve">sets out common guiding principles to guide Member States when introducing tax incentives </w:t>
      </w:r>
      <w:r w:rsidR="4226B611" w:rsidRPr="00026D3B">
        <w:rPr>
          <w:rFonts w:ascii="Times New Roman" w:hAnsi="Times New Roman"/>
        </w:rPr>
        <w:t xml:space="preserve">in full alignment with the Clean Industrial State Aid Framework (CISAF), </w:t>
      </w:r>
      <w:r w:rsidR="3682F050" w:rsidRPr="00026D3B">
        <w:rPr>
          <w:rFonts w:ascii="Times New Roman" w:hAnsi="Times New Roman"/>
        </w:rPr>
        <w:t>to reach the common goals of the Clean Industrial Deal</w:t>
      </w:r>
      <w:r w:rsidR="3682F050" w:rsidRPr="0F305A1B">
        <w:rPr>
          <w:rFonts w:ascii="Times New Roman" w:hAnsi="Times New Roman"/>
        </w:rPr>
        <w:t>.</w:t>
      </w:r>
      <w:r w:rsidR="481B0903" w:rsidRPr="00026D3B">
        <w:rPr>
          <w:rFonts w:ascii="Times New Roman" w:hAnsi="Times New Roman"/>
        </w:rPr>
        <w:t xml:space="preserve"> </w:t>
      </w:r>
      <w:r w:rsidR="1B36E970" w:rsidRPr="00026D3B">
        <w:rPr>
          <w:rFonts w:ascii="Times New Roman" w:hAnsi="Times New Roman"/>
        </w:rPr>
        <w:t>Many Member States already have R&amp;D tax credits for research and development</w:t>
      </w:r>
      <w:r w:rsidR="7EA43A84" w:rsidRPr="00026D3B">
        <w:rPr>
          <w:rFonts w:ascii="Times New Roman" w:hAnsi="Times New Roman"/>
        </w:rPr>
        <w:t>,</w:t>
      </w:r>
      <w:r w:rsidR="2F556125" w:rsidRPr="00026D3B">
        <w:rPr>
          <w:rFonts w:ascii="Times New Roman" w:hAnsi="Times New Roman"/>
        </w:rPr>
        <w:t xml:space="preserve"> and </w:t>
      </w:r>
      <w:r w:rsidR="5EFF29FA" w:rsidRPr="00026D3B">
        <w:rPr>
          <w:rFonts w:ascii="Times New Roman" w:hAnsi="Times New Roman"/>
        </w:rPr>
        <w:t xml:space="preserve">the Commission </w:t>
      </w:r>
      <w:r w:rsidR="2F556125" w:rsidRPr="00026D3B">
        <w:rPr>
          <w:rFonts w:ascii="Times New Roman" w:hAnsi="Times New Roman"/>
        </w:rPr>
        <w:t>ackno</w:t>
      </w:r>
      <w:r w:rsidR="5CD3E5D1" w:rsidRPr="00026D3B">
        <w:rPr>
          <w:rFonts w:ascii="Times New Roman" w:hAnsi="Times New Roman"/>
        </w:rPr>
        <w:t xml:space="preserve">wledges the call </w:t>
      </w:r>
      <w:r w:rsidR="6CEC69A2" w:rsidRPr="00026D3B">
        <w:rPr>
          <w:rFonts w:ascii="Times New Roman" w:hAnsi="Times New Roman"/>
        </w:rPr>
        <w:t>of the resolut</w:t>
      </w:r>
      <w:r w:rsidR="51CBC182" w:rsidRPr="00026D3B">
        <w:rPr>
          <w:rFonts w:ascii="Times New Roman" w:hAnsi="Times New Roman"/>
        </w:rPr>
        <w:t xml:space="preserve">ion </w:t>
      </w:r>
      <w:r w:rsidR="5CD3E5D1" w:rsidRPr="00026D3B">
        <w:rPr>
          <w:rFonts w:ascii="Times New Roman" w:hAnsi="Times New Roman"/>
        </w:rPr>
        <w:t xml:space="preserve">for </w:t>
      </w:r>
      <w:r w:rsidR="7D85DBFA" w:rsidRPr="00026D3B">
        <w:rPr>
          <w:rFonts w:ascii="Times New Roman" w:hAnsi="Times New Roman"/>
        </w:rPr>
        <w:t>further studies and recommendation</w:t>
      </w:r>
      <w:r w:rsidR="070B9D36" w:rsidRPr="00026D3B">
        <w:rPr>
          <w:rFonts w:ascii="Times New Roman" w:hAnsi="Times New Roman"/>
        </w:rPr>
        <w:t>s to help maximise their effectiveness.</w:t>
      </w:r>
    </w:p>
    <w:p w14:paraId="3E60312B" w14:textId="76B039EE" w:rsidR="00FF6A84" w:rsidRPr="00026D3B" w:rsidRDefault="3B7E66C4" w:rsidP="699D040C">
      <w:pPr>
        <w:spacing w:line="259" w:lineRule="auto"/>
        <w:rPr>
          <w:rFonts w:ascii="Times New Roman" w:hAnsi="Times New Roman"/>
        </w:rPr>
      </w:pPr>
      <w:r w:rsidRPr="0F305A1B">
        <w:rPr>
          <w:rFonts w:ascii="Times New Roman" w:hAnsi="Times New Roman"/>
        </w:rPr>
        <w:t xml:space="preserve">Tax incentives </w:t>
      </w:r>
      <w:r w:rsidRPr="0F858E72">
        <w:rPr>
          <w:rFonts w:ascii="Times New Roman" w:hAnsi="Times New Roman"/>
        </w:rPr>
        <w:t>generally result in tax expenditures</w:t>
      </w:r>
      <w:r w:rsidR="6FA7BAD5" w:rsidRPr="0F305A1B">
        <w:rPr>
          <w:rFonts w:ascii="Times New Roman" w:hAnsi="Times New Roman"/>
        </w:rPr>
        <w:t>,</w:t>
      </w:r>
      <w:r w:rsidR="34BB0AA2" w:rsidRPr="0F305A1B">
        <w:rPr>
          <w:rFonts w:ascii="Times New Roman" w:hAnsi="Times New Roman"/>
        </w:rPr>
        <w:t xml:space="preserve"> </w:t>
      </w:r>
      <w:r w:rsidR="6FA7BAD5" w:rsidRPr="0F305A1B">
        <w:rPr>
          <w:rFonts w:ascii="Times New Roman" w:hAnsi="Times New Roman"/>
        </w:rPr>
        <w:t xml:space="preserve">as the </w:t>
      </w:r>
      <w:r w:rsidR="34BB0AA2" w:rsidRPr="0F305A1B">
        <w:rPr>
          <w:rFonts w:ascii="Times New Roman" w:hAnsi="Times New Roman"/>
        </w:rPr>
        <w:t>tax relief associated with the incentive</w:t>
      </w:r>
      <w:r w:rsidR="6FA7BAD5" w:rsidRPr="0F305A1B">
        <w:rPr>
          <w:rFonts w:ascii="Times New Roman" w:hAnsi="Times New Roman"/>
        </w:rPr>
        <w:t xml:space="preserve"> results in foregone tax revenues</w:t>
      </w:r>
      <w:r w:rsidR="34BB0AA2" w:rsidRPr="0F305A1B">
        <w:rPr>
          <w:rFonts w:ascii="Times New Roman" w:hAnsi="Times New Roman"/>
        </w:rPr>
        <w:t xml:space="preserve">. </w:t>
      </w:r>
      <w:r w:rsidR="191F1AD2" w:rsidRPr="0F305A1B">
        <w:rPr>
          <w:rFonts w:ascii="Times New Roman" w:hAnsi="Times New Roman"/>
        </w:rPr>
        <w:t>Under Directive</w:t>
      </w:r>
      <w:r w:rsidR="73D46184" w:rsidRPr="0F305A1B">
        <w:rPr>
          <w:rFonts w:ascii="Times New Roman" w:hAnsi="Times New Roman"/>
        </w:rPr>
        <w:t xml:space="preserve"> 2024/1265/EU (revising</w:t>
      </w:r>
      <w:r w:rsidR="191F1AD2" w:rsidRPr="0F305A1B">
        <w:rPr>
          <w:rFonts w:ascii="Times New Roman" w:hAnsi="Times New Roman"/>
        </w:rPr>
        <w:t xml:space="preserve"> 2011/85/EU</w:t>
      </w:r>
      <w:r w:rsidR="73D46184" w:rsidRPr="0F305A1B">
        <w:rPr>
          <w:rFonts w:ascii="Times New Roman" w:hAnsi="Times New Roman"/>
        </w:rPr>
        <w:t>)</w:t>
      </w:r>
      <w:r w:rsidR="191F1AD2" w:rsidRPr="0F305A1B">
        <w:rPr>
          <w:rFonts w:ascii="Times New Roman" w:hAnsi="Times New Roman"/>
        </w:rPr>
        <w:t>, which</w:t>
      </w:r>
      <w:r w:rsidR="165F9257" w:rsidRPr="0F305A1B">
        <w:rPr>
          <w:rFonts w:ascii="Times New Roman" w:hAnsi="Times New Roman"/>
        </w:rPr>
        <w:t xml:space="preserve"> </w:t>
      </w:r>
      <w:r w:rsidR="191F1AD2" w:rsidRPr="0F305A1B">
        <w:rPr>
          <w:rFonts w:ascii="Times New Roman" w:hAnsi="Times New Roman"/>
        </w:rPr>
        <w:t xml:space="preserve">lays down requirements for budgetary frameworks, Member States </w:t>
      </w:r>
      <w:r w:rsidR="165F9257" w:rsidRPr="0F305A1B">
        <w:rPr>
          <w:rFonts w:ascii="Times New Roman" w:hAnsi="Times New Roman"/>
        </w:rPr>
        <w:t>are</w:t>
      </w:r>
      <w:r w:rsidR="191F1AD2" w:rsidRPr="0F305A1B">
        <w:rPr>
          <w:rFonts w:ascii="Times New Roman" w:hAnsi="Times New Roman"/>
        </w:rPr>
        <w:t xml:space="preserve"> required to</w:t>
      </w:r>
      <w:r w:rsidR="191F1AD2" w:rsidRPr="0F858E72">
        <w:rPr>
          <w:rFonts w:ascii="Times New Roman" w:hAnsi="Times New Roman"/>
        </w:rPr>
        <w:t xml:space="preserve"> publish detailed information on the effect of tax expenditures on revenue</w:t>
      </w:r>
      <w:r w:rsidR="16E284D3" w:rsidRPr="0F305A1B">
        <w:rPr>
          <w:rFonts w:ascii="Times New Roman" w:hAnsi="Times New Roman"/>
        </w:rPr>
        <w:t xml:space="preserve"> </w:t>
      </w:r>
      <w:r w:rsidR="191F1AD2" w:rsidRPr="0F305A1B">
        <w:rPr>
          <w:rFonts w:ascii="Times New Roman" w:hAnsi="Times New Roman"/>
        </w:rPr>
        <w:t>(Article 14(2)).</w:t>
      </w:r>
      <w:r w:rsidR="13EF0F96" w:rsidRPr="0F305A1B">
        <w:rPr>
          <w:rFonts w:ascii="Times New Roman" w:hAnsi="Times New Roman"/>
        </w:rPr>
        <w:t xml:space="preserve"> </w:t>
      </w:r>
      <w:r w:rsidR="45DA70F7" w:rsidRPr="0F305A1B">
        <w:rPr>
          <w:rFonts w:ascii="Times New Roman" w:hAnsi="Times New Roman"/>
        </w:rPr>
        <w:t>The Commission</w:t>
      </w:r>
      <w:r w:rsidR="12069FBD" w:rsidRPr="0F305A1B">
        <w:rPr>
          <w:rFonts w:ascii="Times New Roman" w:hAnsi="Times New Roman"/>
        </w:rPr>
        <w:t>,</w:t>
      </w:r>
      <w:r w:rsidR="45DA70F7" w:rsidRPr="0F305A1B">
        <w:rPr>
          <w:rFonts w:ascii="Times New Roman" w:hAnsi="Times New Roman"/>
        </w:rPr>
        <w:t xml:space="preserve"> together with </w:t>
      </w:r>
      <w:r w:rsidR="7F5436A4" w:rsidRPr="0F305A1B">
        <w:rPr>
          <w:rFonts w:ascii="Times New Roman" w:hAnsi="Times New Roman"/>
        </w:rPr>
        <w:t>the Member States</w:t>
      </w:r>
      <w:r w:rsidR="488AC896" w:rsidRPr="0F305A1B">
        <w:rPr>
          <w:rFonts w:ascii="Times New Roman" w:hAnsi="Times New Roman"/>
        </w:rPr>
        <w:t>,</w:t>
      </w:r>
      <w:r w:rsidR="7F5436A4" w:rsidRPr="0F305A1B">
        <w:rPr>
          <w:rFonts w:ascii="Times New Roman" w:hAnsi="Times New Roman"/>
        </w:rPr>
        <w:t xml:space="preserve"> uses dedicated expert groups to discuss </w:t>
      </w:r>
      <w:r w:rsidR="74E8BD36" w:rsidRPr="0F305A1B">
        <w:rPr>
          <w:rFonts w:ascii="Times New Roman" w:hAnsi="Times New Roman"/>
        </w:rPr>
        <w:t xml:space="preserve">and exchange </w:t>
      </w:r>
      <w:r w:rsidR="7F5436A4" w:rsidRPr="0F305A1B">
        <w:rPr>
          <w:rFonts w:ascii="Times New Roman" w:hAnsi="Times New Roman"/>
        </w:rPr>
        <w:t>b</w:t>
      </w:r>
      <w:r w:rsidR="13EF0F96" w:rsidRPr="0F305A1B">
        <w:rPr>
          <w:rFonts w:ascii="Times New Roman" w:hAnsi="Times New Roman"/>
        </w:rPr>
        <w:t xml:space="preserve">est practices on tax expenditures reporting </w:t>
      </w:r>
      <w:r w:rsidR="74E8BD36" w:rsidRPr="0F305A1B">
        <w:rPr>
          <w:rFonts w:ascii="Times New Roman" w:hAnsi="Times New Roman"/>
        </w:rPr>
        <w:t>and evaluation.</w:t>
      </w:r>
      <w:r w:rsidR="64B56E20" w:rsidRPr="0F305A1B">
        <w:rPr>
          <w:rFonts w:ascii="Times New Roman" w:hAnsi="Times New Roman"/>
        </w:rPr>
        <w:t xml:space="preserve"> </w:t>
      </w:r>
      <w:r w:rsidR="00784927" w:rsidRPr="0F858E72">
        <w:rPr>
          <w:rFonts w:ascii="Times New Roman" w:hAnsi="Times New Roman"/>
        </w:rPr>
        <w:t xml:space="preserve">On </w:t>
      </w:r>
      <w:r w:rsidR="00BF55E5" w:rsidRPr="0F858E72">
        <w:rPr>
          <w:rFonts w:ascii="Times New Roman" w:hAnsi="Times New Roman"/>
        </w:rPr>
        <w:t xml:space="preserve">11 </w:t>
      </w:r>
      <w:r w:rsidR="00784927" w:rsidRPr="0F858E72">
        <w:rPr>
          <w:rFonts w:ascii="Times New Roman" w:hAnsi="Times New Roman"/>
        </w:rPr>
        <w:t>December 2025, t</w:t>
      </w:r>
      <w:r w:rsidR="64B56E20" w:rsidRPr="0F305A1B">
        <w:rPr>
          <w:rFonts w:ascii="Times New Roman" w:hAnsi="Times New Roman"/>
        </w:rPr>
        <w:t xml:space="preserve">he Commission </w:t>
      </w:r>
      <w:r w:rsidR="00784927" w:rsidRPr="0F858E72">
        <w:rPr>
          <w:rFonts w:ascii="Times New Roman" w:hAnsi="Times New Roman"/>
        </w:rPr>
        <w:t xml:space="preserve">published </w:t>
      </w:r>
      <w:r w:rsidR="07CEC1BC" w:rsidRPr="0F305A1B">
        <w:rPr>
          <w:rFonts w:ascii="Times New Roman" w:hAnsi="Times New Roman"/>
        </w:rPr>
        <w:t xml:space="preserve">a dedicated report with country-specific analysis </w:t>
      </w:r>
      <w:r w:rsidR="07CEC1BC" w:rsidRPr="0F858E72">
        <w:rPr>
          <w:rFonts w:ascii="Times New Roman" w:hAnsi="Times New Roman"/>
        </w:rPr>
        <w:t>o</w:t>
      </w:r>
      <w:r w:rsidR="00FF50E4" w:rsidRPr="0F858E72">
        <w:rPr>
          <w:rFonts w:ascii="Times New Roman" w:hAnsi="Times New Roman"/>
        </w:rPr>
        <w:t>f</w:t>
      </w:r>
      <w:r w:rsidR="07CEC1BC" w:rsidRPr="0F305A1B">
        <w:rPr>
          <w:rFonts w:ascii="Times New Roman" w:hAnsi="Times New Roman"/>
        </w:rPr>
        <w:t xml:space="preserve"> tax gaps</w:t>
      </w:r>
      <w:r w:rsidR="3EE899EB" w:rsidRPr="0F305A1B">
        <w:rPr>
          <w:rFonts w:ascii="Times New Roman" w:hAnsi="Times New Roman"/>
        </w:rPr>
        <w:t xml:space="preserve"> </w:t>
      </w:r>
      <w:r w:rsidR="0D6BF2CA" w:rsidRPr="0F305A1B">
        <w:rPr>
          <w:rFonts w:ascii="Times New Roman" w:hAnsi="Times New Roman"/>
        </w:rPr>
        <w:t>that</w:t>
      </w:r>
      <w:r w:rsidR="3EE899EB" w:rsidRPr="0F305A1B">
        <w:rPr>
          <w:rFonts w:ascii="Times New Roman" w:hAnsi="Times New Roman"/>
        </w:rPr>
        <w:t xml:space="preserve"> </w:t>
      </w:r>
      <w:r w:rsidR="003E4E89" w:rsidRPr="0F858E72">
        <w:rPr>
          <w:rFonts w:ascii="Times New Roman" w:hAnsi="Times New Roman"/>
        </w:rPr>
        <w:t xml:space="preserve">also </w:t>
      </w:r>
      <w:r w:rsidR="716B7D18" w:rsidRPr="0F305A1B">
        <w:rPr>
          <w:rFonts w:ascii="Times New Roman" w:hAnsi="Times New Roman"/>
        </w:rPr>
        <w:t xml:space="preserve">include </w:t>
      </w:r>
      <w:r w:rsidR="29A6E968" w:rsidRPr="0F305A1B">
        <w:rPr>
          <w:rFonts w:ascii="Times New Roman" w:hAnsi="Times New Roman"/>
        </w:rPr>
        <w:t>relevant</w:t>
      </w:r>
      <w:r w:rsidR="716B7D18" w:rsidRPr="0F305A1B">
        <w:rPr>
          <w:rFonts w:ascii="Times New Roman" w:hAnsi="Times New Roman"/>
        </w:rPr>
        <w:t xml:space="preserve"> analysis of tax </w:t>
      </w:r>
      <w:r w:rsidR="72AC7BCC" w:rsidRPr="0F305A1B">
        <w:rPr>
          <w:rFonts w:ascii="Times New Roman" w:hAnsi="Times New Roman"/>
        </w:rPr>
        <w:t>expenditures</w:t>
      </w:r>
      <w:r w:rsidR="00312E85" w:rsidRPr="0F858E72">
        <w:rPr>
          <w:rFonts w:ascii="Times New Roman" w:hAnsi="Times New Roman"/>
        </w:rPr>
        <w:t xml:space="preserve"> as an approximation of </w:t>
      </w:r>
      <w:r w:rsidR="00FB0653" w:rsidRPr="0F858E72">
        <w:rPr>
          <w:rFonts w:ascii="Times New Roman" w:hAnsi="Times New Roman"/>
        </w:rPr>
        <w:t xml:space="preserve">the </w:t>
      </w:r>
      <w:r w:rsidR="00A176CF" w:rsidRPr="0F858E72">
        <w:rPr>
          <w:rFonts w:ascii="Times New Roman" w:hAnsi="Times New Roman"/>
        </w:rPr>
        <w:t>policy</w:t>
      </w:r>
      <w:r w:rsidR="3F476CC9" w:rsidRPr="0F858E72">
        <w:rPr>
          <w:rFonts w:ascii="Times New Roman" w:hAnsi="Times New Roman"/>
        </w:rPr>
        <w:t>-induced</w:t>
      </w:r>
      <w:r w:rsidR="00A176CF" w:rsidRPr="0F858E72">
        <w:rPr>
          <w:rFonts w:ascii="Times New Roman" w:hAnsi="Times New Roman"/>
        </w:rPr>
        <w:t xml:space="preserve"> tax gap</w:t>
      </w:r>
      <w:r w:rsidR="0066326B" w:rsidRPr="0F858E72">
        <w:rPr>
          <w:rFonts w:ascii="Times New Roman" w:hAnsi="Times New Roman"/>
        </w:rPr>
        <w:t xml:space="preserve"> (</w:t>
      </w:r>
      <w:r w:rsidRPr="0F858E72">
        <w:rPr>
          <w:rStyle w:val="FootnoteReference"/>
          <w:rFonts w:ascii="Times New Roman" w:hAnsi="Times New Roman"/>
        </w:rPr>
        <w:footnoteReference w:id="4"/>
      </w:r>
      <w:r w:rsidR="0066326B" w:rsidRPr="0F858E72">
        <w:rPr>
          <w:rFonts w:ascii="Times New Roman" w:hAnsi="Times New Roman"/>
        </w:rPr>
        <w:t>)</w:t>
      </w:r>
      <w:r w:rsidR="72AC7BCC" w:rsidRPr="0F858E72">
        <w:rPr>
          <w:rFonts w:ascii="Times New Roman" w:hAnsi="Times New Roman"/>
        </w:rPr>
        <w:t>.</w:t>
      </w:r>
    </w:p>
    <w:p w14:paraId="3AF531B0" w14:textId="49ACFD82" w:rsidR="00FF6A84" w:rsidRPr="00026D3B" w:rsidRDefault="72AC7BCC" w:rsidP="00551AC1">
      <w:pPr>
        <w:spacing w:line="259" w:lineRule="auto"/>
        <w:rPr>
          <w:rFonts w:ascii="Times New Roman" w:hAnsi="Times New Roman"/>
        </w:rPr>
      </w:pPr>
      <w:r w:rsidRPr="00026D3B">
        <w:rPr>
          <w:rFonts w:ascii="Times New Roman" w:hAnsi="Times New Roman"/>
          <w:b/>
          <w:bCs/>
        </w:rPr>
        <w:lastRenderedPageBreak/>
        <w:t>(</w:t>
      </w:r>
      <w:r w:rsidR="3AA58B01" w:rsidRPr="00026D3B">
        <w:rPr>
          <w:rFonts w:ascii="Times New Roman" w:hAnsi="Times New Roman"/>
          <w:b/>
          <w:bCs/>
        </w:rPr>
        <w:t>Paragraph 11)</w:t>
      </w:r>
      <w:r w:rsidR="3AA58B01" w:rsidRPr="00026D3B">
        <w:rPr>
          <w:rFonts w:ascii="Times New Roman" w:hAnsi="Times New Roman"/>
        </w:rPr>
        <w:t xml:space="preserve"> </w:t>
      </w:r>
      <w:r w:rsidR="6EF2DE06" w:rsidRPr="00026D3B">
        <w:rPr>
          <w:rFonts w:ascii="Times New Roman" w:hAnsi="Times New Roman"/>
        </w:rPr>
        <w:t xml:space="preserve">The Commission welcomes the acknowledgement of the Joint Research Centre’s work and agrees that well-functioning local tax systems can support economic activity. At the same time, </w:t>
      </w:r>
      <w:r w:rsidR="1662DFA7" w:rsidRPr="00026D3B">
        <w:rPr>
          <w:rFonts w:ascii="Times New Roman" w:hAnsi="Times New Roman"/>
        </w:rPr>
        <w:t>taxation, including</w:t>
      </w:r>
      <w:r w:rsidR="6EF2DE06" w:rsidRPr="00026D3B">
        <w:rPr>
          <w:rFonts w:ascii="Times New Roman" w:hAnsi="Times New Roman"/>
        </w:rPr>
        <w:t xml:space="preserve"> local </w:t>
      </w:r>
      <w:r w:rsidR="225E3E91" w:rsidRPr="00026D3B">
        <w:rPr>
          <w:rFonts w:ascii="Times New Roman" w:hAnsi="Times New Roman"/>
        </w:rPr>
        <w:t>taxation,</w:t>
      </w:r>
      <w:r w:rsidR="6EF2DE06" w:rsidRPr="00026D3B">
        <w:rPr>
          <w:rFonts w:ascii="Times New Roman" w:hAnsi="Times New Roman"/>
        </w:rPr>
        <w:t xml:space="preserve"> remains primarily a national competence, and Member States are responsible for the organisation of their tax systems and the distribution of revenues across levels of government. Within these limits, the Commission will continue to facilitate cooperation</w:t>
      </w:r>
      <w:r w:rsidR="5D355411" w:rsidRPr="00026D3B">
        <w:rPr>
          <w:rFonts w:ascii="Times New Roman" w:hAnsi="Times New Roman"/>
        </w:rPr>
        <w:t xml:space="preserve"> and </w:t>
      </w:r>
      <w:r w:rsidR="6EF2DE06" w:rsidRPr="00026D3B">
        <w:rPr>
          <w:rFonts w:ascii="Times New Roman" w:hAnsi="Times New Roman"/>
        </w:rPr>
        <w:t xml:space="preserve">promote mutual learning with </w:t>
      </w:r>
      <w:r w:rsidR="39A8182A" w:rsidRPr="00026D3B">
        <w:rPr>
          <w:rFonts w:ascii="Times New Roman" w:hAnsi="Times New Roman"/>
        </w:rPr>
        <w:t xml:space="preserve">the </w:t>
      </w:r>
      <w:r w:rsidR="6EF2DE06" w:rsidRPr="00026D3B">
        <w:rPr>
          <w:rFonts w:ascii="Times New Roman" w:hAnsi="Times New Roman"/>
        </w:rPr>
        <w:t>Member States.</w:t>
      </w:r>
    </w:p>
    <w:p w14:paraId="655263C5" w14:textId="55CA777A" w:rsidR="0065118E" w:rsidRPr="00026D3B" w:rsidRDefault="374C8660" w:rsidP="00551AC1">
      <w:pPr>
        <w:spacing w:line="259" w:lineRule="auto"/>
        <w:rPr>
          <w:rFonts w:ascii="Times New Roman" w:hAnsi="Times New Roman"/>
        </w:rPr>
      </w:pPr>
      <w:r w:rsidRPr="1FB24FCF">
        <w:rPr>
          <w:rFonts w:ascii="Times New Roman" w:hAnsi="Times New Roman"/>
          <w:b/>
          <w:bCs/>
        </w:rPr>
        <w:t>(</w:t>
      </w:r>
      <w:r w:rsidR="1DDBABE8" w:rsidRPr="1FB24FCF">
        <w:rPr>
          <w:rFonts w:ascii="Times New Roman" w:hAnsi="Times New Roman"/>
          <w:b/>
          <w:bCs/>
        </w:rPr>
        <w:t>P</w:t>
      </w:r>
      <w:r w:rsidRPr="1FB24FCF">
        <w:rPr>
          <w:rFonts w:ascii="Times New Roman" w:hAnsi="Times New Roman"/>
          <w:b/>
          <w:bCs/>
        </w:rPr>
        <w:t>aragraph 13)</w:t>
      </w:r>
      <w:r w:rsidRPr="1FB24FCF">
        <w:rPr>
          <w:rFonts w:ascii="Times New Roman" w:hAnsi="Times New Roman"/>
        </w:rPr>
        <w:t xml:space="preserve">: </w:t>
      </w:r>
      <w:r w:rsidR="3F1634E6" w:rsidRPr="1FB24FCF">
        <w:rPr>
          <w:rFonts w:ascii="Times New Roman" w:hAnsi="Times New Roman"/>
        </w:rPr>
        <w:t xml:space="preserve">The Commission notes </w:t>
      </w:r>
      <w:r w:rsidR="1CBF59F2" w:rsidRPr="1FB24FCF">
        <w:rPr>
          <w:rFonts w:ascii="Times New Roman" w:hAnsi="Times New Roman"/>
        </w:rPr>
        <w:t xml:space="preserve">the </w:t>
      </w:r>
      <w:r w:rsidR="3F1634E6" w:rsidRPr="1FB24FCF">
        <w:rPr>
          <w:rFonts w:ascii="Times New Roman" w:hAnsi="Times New Roman"/>
        </w:rPr>
        <w:t>Parliament’s remarks and would like to draw attention to the Commission Work Programme for 2026, which provides full transparency regarding the strategic priorities in the field of taxation. The Work Programme sets out the new initiatives the Commission intends to bring forward, identifies the proposals that will continue to be pursued, and clearly indicates those that are to be withdrawn. This approach ensures predictability for stakeholders and supports effective legislative planning.</w:t>
      </w:r>
    </w:p>
    <w:p w14:paraId="054383B6" w14:textId="6A2E12D1" w:rsidR="4C65F6BC" w:rsidRPr="00026D3B" w:rsidRDefault="3573188B" w:rsidP="2D719F53">
      <w:pPr>
        <w:spacing w:line="259" w:lineRule="auto"/>
        <w:rPr>
          <w:rFonts w:ascii="Times New Roman" w:hAnsi="Times New Roman"/>
        </w:rPr>
      </w:pPr>
      <w:r w:rsidRPr="00026D3B">
        <w:rPr>
          <w:rFonts w:ascii="Times New Roman" w:hAnsi="Times New Roman"/>
          <w:b/>
          <w:bCs/>
        </w:rPr>
        <w:t>(Paragraph 15)</w:t>
      </w:r>
      <w:r w:rsidRPr="00026D3B">
        <w:rPr>
          <w:rFonts w:ascii="Times New Roman" w:hAnsi="Times New Roman"/>
        </w:rPr>
        <w:t>:</w:t>
      </w:r>
      <w:r w:rsidR="223AE1F9" w:rsidRPr="00026D3B">
        <w:rPr>
          <w:rFonts w:ascii="Times New Roman" w:hAnsi="Times New Roman"/>
        </w:rPr>
        <w:t xml:space="preserve"> </w:t>
      </w:r>
      <w:r w:rsidR="51608A88" w:rsidRPr="00026D3B">
        <w:rPr>
          <w:rFonts w:ascii="Times New Roman" w:hAnsi="Times New Roman"/>
        </w:rPr>
        <w:t xml:space="preserve">As part of the wider simplification initiative, and with a view to a future legislative proposal for a recast of the </w:t>
      </w:r>
      <w:r w:rsidR="542089D4" w:rsidRPr="00026D3B">
        <w:rPr>
          <w:rFonts w:ascii="Times New Roman" w:hAnsi="Times New Roman"/>
        </w:rPr>
        <w:t>Directive on Administrative Cooperation (</w:t>
      </w:r>
      <w:r w:rsidR="51608A88" w:rsidRPr="00026D3B">
        <w:rPr>
          <w:rFonts w:ascii="Times New Roman" w:hAnsi="Times New Roman"/>
        </w:rPr>
        <w:t>DAC</w:t>
      </w:r>
      <w:r w:rsidR="448D19AE" w:rsidRPr="00026D3B">
        <w:rPr>
          <w:rFonts w:ascii="Times New Roman" w:hAnsi="Times New Roman"/>
        </w:rPr>
        <w:t>)</w:t>
      </w:r>
      <w:r w:rsidR="3B0A4062" w:rsidRPr="00026D3B">
        <w:rPr>
          <w:rFonts w:ascii="Times New Roman" w:hAnsi="Times New Roman"/>
        </w:rPr>
        <w:t xml:space="preserve"> foreseen for Q2 2026</w:t>
      </w:r>
      <w:r w:rsidR="51608A88" w:rsidRPr="00026D3B">
        <w:rPr>
          <w:rFonts w:ascii="Times New Roman" w:hAnsi="Times New Roman"/>
        </w:rPr>
        <w:t>, the Commission is currently reviewing the effective functioning of the DAC with the objective of clarifying and enhancing this regulatory framework and reducing the administrative burden for all relevant stakeholders involved.</w:t>
      </w:r>
      <w:r w:rsidR="6FF92343" w:rsidRPr="00026D3B">
        <w:rPr>
          <w:rFonts w:ascii="Times New Roman" w:hAnsi="Times New Roman"/>
        </w:rPr>
        <w:t xml:space="preserve"> This review will also seek to identify possible instances of duplicate reporting and</w:t>
      </w:r>
      <w:r w:rsidR="7290587B" w:rsidRPr="00026D3B">
        <w:rPr>
          <w:rFonts w:ascii="Times New Roman" w:hAnsi="Times New Roman"/>
        </w:rPr>
        <w:t>,</w:t>
      </w:r>
      <w:r w:rsidR="6FF92343" w:rsidRPr="00026D3B">
        <w:rPr>
          <w:rFonts w:ascii="Times New Roman" w:hAnsi="Times New Roman"/>
        </w:rPr>
        <w:t xml:space="preserve"> where appropriate</w:t>
      </w:r>
      <w:r w:rsidR="2F4C0DC8" w:rsidRPr="00026D3B">
        <w:rPr>
          <w:rFonts w:ascii="Times New Roman" w:hAnsi="Times New Roman"/>
        </w:rPr>
        <w:t>,</w:t>
      </w:r>
      <w:r w:rsidR="6FF92343" w:rsidRPr="00026D3B">
        <w:rPr>
          <w:rFonts w:ascii="Times New Roman" w:hAnsi="Times New Roman"/>
        </w:rPr>
        <w:t xml:space="preserve"> </w:t>
      </w:r>
      <w:r w:rsidR="07825F0D" w:rsidRPr="00026D3B">
        <w:rPr>
          <w:rFonts w:ascii="Times New Roman" w:hAnsi="Times New Roman"/>
        </w:rPr>
        <w:t>seek solutions that streamline reporting for relevant stakeholders, whil</w:t>
      </w:r>
      <w:r w:rsidR="6B49B9A6" w:rsidRPr="00026D3B">
        <w:rPr>
          <w:rFonts w:ascii="Times New Roman" w:hAnsi="Times New Roman"/>
        </w:rPr>
        <w:t>e</w:t>
      </w:r>
      <w:r w:rsidR="07825F0D" w:rsidRPr="00026D3B">
        <w:rPr>
          <w:rFonts w:ascii="Times New Roman" w:hAnsi="Times New Roman"/>
        </w:rPr>
        <w:t xml:space="preserve"> ensuring that </w:t>
      </w:r>
      <w:r w:rsidR="03F0D4D7" w:rsidRPr="00026D3B">
        <w:rPr>
          <w:rFonts w:ascii="Times New Roman" w:hAnsi="Times New Roman"/>
        </w:rPr>
        <w:t xml:space="preserve">Member States have the information </w:t>
      </w:r>
      <w:r w:rsidR="74837175" w:rsidRPr="00026D3B">
        <w:rPr>
          <w:rFonts w:ascii="Times New Roman" w:hAnsi="Times New Roman"/>
        </w:rPr>
        <w:t xml:space="preserve">necessary </w:t>
      </w:r>
      <w:r w:rsidR="03F0D4D7" w:rsidRPr="00026D3B">
        <w:rPr>
          <w:rFonts w:ascii="Times New Roman" w:hAnsi="Times New Roman"/>
        </w:rPr>
        <w:t>to correctly assess</w:t>
      </w:r>
      <w:r w:rsidR="65CD389A" w:rsidRPr="00026D3B">
        <w:rPr>
          <w:rFonts w:ascii="Times New Roman" w:hAnsi="Times New Roman"/>
        </w:rPr>
        <w:t>, administer</w:t>
      </w:r>
      <w:r w:rsidR="2F3DA1BE" w:rsidRPr="00026D3B">
        <w:rPr>
          <w:rFonts w:ascii="Times New Roman" w:hAnsi="Times New Roman"/>
        </w:rPr>
        <w:t>,</w:t>
      </w:r>
      <w:r w:rsidR="65CD389A" w:rsidRPr="00026D3B">
        <w:rPr>
          <w:rFonts w:ascii="Times New Roman" w:hAnsi="Times New Roman"/>
        </w:rPr>
        <w:t xml:space="preserve"> and enforce</w:t>
      </w:r>
      <w:r w:rsidR="03F0D4D7" w:rsidRPr="00026D3B">
        <w:rPr>
          <w:rFonts w:ascii="Times New Roman" w:hAnsi="Times New Roman"/>
        </w:rPr>
        <w:t xml:space="preserve"> tax </w:t>
      </w:r>
      <w:r w:rsidR="00DF28EF" w:rsidRPr="00026D3B">
        <w:rPr>
          <w:rFonts w:ascii="Times New Roman" w:hAnsi="Times New Roman"/>
        </w:rPr>
        <w:t>liabilities. A</w:t>
      </w:r>
      <w:r w:rsidR="61226E34" w:rsidRPr="00026D3B">
        <w:rPr>
          <w:rFonts w:ascii="Times New Roman" w:hAnsi="Times New Roman"/>
        </w:rPr>
        <w:t xml:space="preserve"> project group has been set up recently under TADEUS (network of heads of Tax Administrations) to contribute to this work.</w:t>
      </w:r>
    </w:p>
    <w:p w14:paraId="3B06C8C8" w14:textId="7D5EE672" w:rsidR="7F90D6C9" w:rsidRPr="00026D3B" w:rsidRDefault="0CE512B8" w:rsidP="31748C0B">
      <w:pPr>
        <w:spacing w:line="259" w:lineRule="auto"/>
        <w:rPr>
          <w:rFonts w:ascii="Times New Roman" w:hAnsi="Times New Roman"/>
        </w:rPr>
      </w:pPr>
      <w:r w:rsidRPr="31748C0B">
        <w:rPr>
          <w:rFonts w:ascii="Times New Roman" w:hAnsi="Times New Roman"/>
          <w:b/>
          <w:bCs/>
        </w:rPr>
        <w:t>(</w:t>
      </w:r>
      <w:r w:rsidR="10C524E7" w:rsidRPr="31748C0B">
        <w:rPr>
          <w:rFonts w:ascii="Times New Roman" w:hAnsi="Times New Roman"/>
          <w:b/>
          <w:bCs/>
        </w:rPr>
        <w:t>P</w:t>
      </w:r>
      <w:r w:rsidRPr="31748C0B">
        <w:rPr>
          <w:rFonts w:ascii="Times New Roman" w:hAnsi="Times New Roman"/>
          <w:b/>
          <w:bCs/>
        </w:rPr>
        <w:t>aragraph 16</w:t>
      </w:r>
      <w:r w:rsidRPr="31748C0B">
        <w:rPr>
          <w:rFonts w:ascii="Times New Roman" w:hAnsi="Times New Roman"/>
        </w:rPr>
        <w:t xml:space="preserve">) </w:t>
      </w:r>
      <w:r w:rsidR="7716DBDD" w:rsidRPr="31748C0B">
        <w:rPr>
          <w:rFonts w:ascii="Times New Roman" w:hAnsi="Times New Roman"/>
        </w:rPr>
        <w:t>A</w:t>
      </w:r>
      <w:r w:rsidR="15AC76CB" w:rsidRPr="31748C0B">
        <w:rPr>
          <w:rFonts w:ascii="Times New Roman" w:hAnsi="Times New Roman"/>
        </w:rPr>
        <w:t xml:space="preserve">s part of the </w:t>
      </w:r>
      <w:r w:rsidR="0FE40EC9" w:rsidRPr="31748C0B">
        <w:rPr>
          <w:rFonts w:ascii="Times New Roman" w:hAnsi="Times New Roman"/>
        </w:rPr>
        <w:t xml:space="preserve">efforts to bolster European defence capabilities, the European Defence </w:t>
      </w:r>
      <w:r w:rsidR="5F271397" w:rsidRPr="31748C0B">
        <w:rPr>
          <w:rFonts w:ascii="Times New Roman" w:hAnsi="Times New Roman"/>
        </w:rPr>
        <w:t xml:space="preserve">Industry </w:t>
      </w:r>
      <w:r w:rsidR="0FE40EC9" w:rsidRPr="31748C0B">
        <w:rPr>
          <w:rFonts w:ascii="Times New Roman" w:hAnsi="Times New Roman"/>
        </w:rPr>
        <w:t>Programme (EDIP)</w:t>
      </w:r>
      <w:r w:rsidR="73F1F2F5" w:rsidRPr="31748C0B">
        <w:rPr>
          <w:rFonts w:ascii="Times New Roman" w:hAnsi="Times New Roman"/>
        </w:rPr>
        <w:t xml:space="preserve"> Regulation</w:t>
      </w:r>
      <w:r w:rsidR="31BD9FB7" w:rsidRPr="31748C0B">
        <w:rPr>
          <w:rFonts w:ascii="Times New Roman" w:hAnsi="Times New Roman"/>
        </w:rPr>
        <w:t xml:space="preserve"> of 16 December 2025 establishes the Structure for European Armament Programme (SEAP), which will facilitate cooperative projects among Member States. and the procurement of jointly owned defence products through the SEAP may benefit from VAT exemption where all the conditions set out by the VAT directive are met</w:t>
      </w:r>
    </w:p>
    <w:p w14:paraId="2B14FB08" w14:textId="7DF6D0A2" w:rsidR="093AF46F" w:rsidRPr="00026D3B" w:rsidRDefault="093AF46F" w:rsidP="3CBFDA57">
      <w:pPr>
        <w:spacing w:after="0"/>
        <w:rPr>
          <w:rFonts w:ascii="Times New Roman" w:hAnsi="Times New Roman"/>
        </w:rPr>
      </w:pPr>
      <w:r w:rsidRPr="00026D3B">
        <w:rPr>
          <w:rFonts w:ascii="Times New Roman" w:hAnsi="Times New Roman"/>
          <w:b/>
          <w:bCs/>
        </w:rPr>
        <w:t>(</w:t>
      </w:r>
      <w:r w:rsidR="69595CD9" w:rsidRPr="00026D3B">
        <w:rPr>
          <w:rFonts w:ascii="Times New Roman" w:hAnsi="Times New Roman"/>
          <w:b/>
          <w:bCs/>
        </w:rPr>
        <w:t>P</w:t>
      </w:r>
      <w:r w:rsidRPr="00026D3B">
        <w:rPr>
          <w:rFonts w:ascii="Times New Roman" w:hAnsi="Times New Roman"/>
          <w:b/>
          <w:bCs/>
        </w:rPr>
        <w:t>aragraph 17)</w:t>
      </w:r>
      <w:r w:rsidRPr="00026D3B">
        <w:rPr>
          <w:rFonts w:ascii="Times New Roman" w:hAnsi="Times New Roman"/>
        </w:rPr>
        <w:t xml:space="preserve"> </w:t>
      </w:r>
    </w:p>
    <w:p w14:paraId="3B9C3A1A" w14:textId="04B2CA39" w:rsidR="72F08F18" w:rsidRPr="00026D3B" w:rsidRDefault="72F08F18" w:rsidP="2D719F53">
      <w:pPr>
        <w:spacing w:after="0"/>
      </w:pPr>
      <w:r w:rsidRPr="00026D3B">
        <w:rPr>
          <w:rFonts w:ascii="Times New Roman" w:hAnsi="Times New Roman"/>
        </w:rPr>
        <w:t xml:space="preserve">The Commission agrees that using digital technology is essential to improving tax administration and reducing administrative burden. In recent years, the Commission and the Member States have developed technical solutions that simplify compliance for taxpayers, streamline tax collection, and support tax authorities in combating fraud. Further enhancements to existing IT systems are already planned for the coming years. The Commission remains committed to move </w:t>
      </w:r>
      <w:r w:rsidR="05054E00" w:rsidRPr="00026D3B">
        <w:rPr>
          <w:rFonts w:ascii="Times New Roman" w:hAnsi="Times New Roman"/>
        </w:rPr>
        <w:t>from</w:t>
      </w:r>
      <w:r w:rsidRPr="00026D3B">
        <w:rPr>
          <w:rFonts w:ascii="Times New Roman" w:hAnsi="Times New Roman"/>
        </w:rPr>
        <w:t xml:space="preserve"> the current IT systems towards new </w:t>
      </w:r>
      <w:r w:rsidR="00D630C0" w:rsidRPr="00026D3B">
        <w:rPr>
          <w:rFonts w:ascii="Times New Roman" w:hAnsi="Times New Roman"/>
        </w:rPr>
        <w:t>data-based</w:t>
      </w:r>
      <w:r w:rsidRPr="00026D3B">
        <w:rPr>
          <w:rFonts w:ascii="Times New Roman" w:hAnsi="Times New Roman"/>
        </w:rPr>
        <w:t xml:space="preserve"> systems that allow for better integration of information and new and better functionalities.</w:t>
      </w:r>
      <w:r w:rsidR="57DEC8C3" w:rsidRPr="00026D3B">
        <w:rPr>
          <w:rFonts w:ascii="Times New Roman" w:hAnsi="Times New Roman"/>
        </w:rPr>
        <w:t xml:space="preserve"> Within the TADEUS framework, the Commission is exploring with heads of tax administrations the best way forward in this area.</w:t>
      </w:r>
    </w:p>
    <w:p w14:paraId="7EF614C6" w14:textId="10745D8A" w:rsidR="2D719F53" w:rsidRPr="00026D3B" w:rsidRDefault="2D719F53" w:rsidP="2D719F53">
      <w:pPr>
        <w:spacing w:after="0"/>
        <w:rPr>
          <w:rFonts w:ascii="Times New Roman" w:hAnsi="Times New Roman"/>
        </w:rPr>
      </w:pPr>
    </w:p>
    <w:p w14:paraId="419925BF" w14:textId="528AA741" w:rsidR="3E1B9800" w:rsidRPr="00026D3B" w:rsidRDefault="128DB5B6" w:rsidP="699D040C">
      <w:pPr>
        <w:spacing w:line="259" w:lineRule="auto"/>
        <w:rPr>
          <w:rFonts w:ascii="Times New Roman" w:hAnsi="Times New Roman"/>
        </w:rPr>
      </w:pPr>
      <w:r w:rsidRPr="0F305A1B">
        <w:rPr>
          <w:rFonts w:ascii="Times New Roman" w:hAnsi="Times New Roman"/>
        </w:rPr>
        <w:t>(</w:t>
      </w:r>
      <w:r w:rsidR="78A20A4D" w:rsidRPr="003A03C3">
        <w:rPr>
          <w:rFonts w:ascii="Times New Roman" w:hAnsi="Times New Roman"/>
          <w:b/>
          <w:bCs/>
        </w:rPr>
        <w:t>P</w:t>
      </w:r>
      <w:r w:rsidRPr="0F305A1B">
        <w:rPr>
          <w:rFonts w:ascii="Times New Roman" w:hAnsi="Times New Roman"/>
          <w:b/>
          <w:bCs/>
        </w:rPr>
        <w:t>aragraph 21)</w:t>
      </w:r>
      <w:r w:rsidR="379298F6" w:rsidRPr="0F305A1B">
        <w:rPr>
          <w:rFonts w:ascii="Times New Roman" w:hAnsi="Times New Roman"/>
          <w:b/>
          <w:bCs/>
        </w:rPr>
        <w:t xml:space="preserve"> </w:t>
      </w:r>
      <w:r w:rsidR="379298F6" w:rsidRPr="0F305A1B">
        <w:rPr>
          <w:rFonts w:ascii="Times New Roman" w:hAnsi="Times New Roman"/>
        </w:rPr>
        <w:t>The Commission is actively working with Member States to streamline and strengthen the effective use of Taxpayer Identification Numbers (TINs) across the Union. With the adoption of Directive (EU) 2023/2226, Member States will be required to ensure the consistent use of TINs in automatic exchanges of information, with phased entry into force in 2028 and 2030</w:t>
      </w:r>
      <w:r w:rsidR="6B96DE6E" w:rsidRPr="0F305A1B">
        <w:rPr>
          <w:rFonts w:ascii="Times New Roman" w:hAnsi="Times New Roman"/>
        </w:rPr>
        <w:t xml:space="preserve"> for different categories of automatic exchanges</w:t>
      </w:r>
      <w:r w:rsidR="379298F6" w:rsidRPr="0F305A1B">
        <w:rPr>
          <w:rFonts w:ascii="Times New Roman" w:hAnsi="Times New Roman"/>
        </w:rPr>
        <w:t>. To support implementation and facilitate validation, the Commission is expanding the publicly available “TIN on Europa” tool to cover legal persons</w:t>
      </w:r>
      <w:r w:rsidR="153AD8B3" w:rsidRPr="0F305A1B">
        <w:rPr>
          <w:rFonts w:ascii="Times New Roman" w:hAnsi="Times New Roman"/>
        </w:rPr>
        <w:t xml:space="preserve">. Further, </w:t>
      </w:r>
      <w:r w:rsidR="379298F6" w:rsidRPr="0F305A1B">
        <w:rPr>
          <w:rFonts w:ascii="Times New Roman" w:hAnsi="Times New Roman"/>
        </w:rPr>
        <w:t xml:space="preserve">it has launched a study </w:t>
      </w:r>
      <w:r w:rsidR="75841B0B" w:rsidRPr="0F305A1B">
        <w:rPr>
          <w:rFonts w:ascii="Times New Roman" w:hAnsi="Times New Roman"/>
        </w:rPr>
        <w:t xml:space="preserve">to </w:t>
      </w:r>
      <w:r w:rsidR="75841B0B" w:rsidRPr="0F305A1B">
        <w:rPr>
          <w:rFonts w:ascii="Times New Roman" w:hAnsi="Times New Roman"/>
        </w:rPr>
        <w:lastRenderedPageBreak/>
        <w:t xml:space="preserve">serve as a basis for the introduction of an improved verification tool and </w:t>
      </w:r>
      <w:r w:rsidR="379298F6" w:rsidRPr="0F305A1B">
        <w:rPr>
          <w:rFonts w:ascii="Times New Roman" w:hAnsi="Times New Roman"/>
        </w:rPr>
        <w:t>coordination of TIN formats. These measures contribute to greater tax certainty, simpler procedures and reduced administrative burdens, in line with the Union’s broader simplification agenda</w:t>
      </w:r>
      <w:r w:rsidR="0FE981E0" w:rsidRPr="0F305A1B">
        <w:rPr>
          <w:rFonts w:ascii="Times New Roman" w:hAnsi="Times New Roman"/>
        </w:rPr>
        <w:t>.</w:t>
      </w:r>
    </w:p>
    <w:p w14:paraId="574ED3C7" w14:textId="3C35E9DB" w:rsidR="6322A96E" w:rsidRPr="00026D3B" w:rsidRDefault="6322A96E" w:rsidP="699D040C">
      <w:pPr>
        <w:spacing w:line="259" w:lineRule="auto"/>
        <w:rPr>
          <w:rFonts w:ascii="Times New Roman" w:hAnsi="Times New Roman"/>
        </w:rPr>
      </w:pPr>
      <w:r w:rsidRPr="00026D3B">
        <w:rPr>
          <w:rFonts w:ascii="Times New Roman" w:hAnsi="Times New Roman"/>
          <w:b/>
          <w:bCs/>
        </w:rPr>
        <w:t>(</w:t>
      </w:r>
      <w:r w:rsidR="313ED377" w:rsidRPr="00026D3B">
        <w:rPr>
          <w:rFonts w:ascii="Times New Roman" w:hAnsi="Times New Roman"/>
          <w:b/>
          <w:bCs/>
        </w:rPr>
        <w:t>P</w:t>
      </w:r>
      <w:r w:rsidRPr="00026D3B">
        <w:rPr>
          <w:rFonts w:ascii="Times New Roman" w:hAnsi="Times New Roman"/>
          <w:b/>
          <w:bCs/>
        </w:rPr>
        <w:t>aragraph 22)</w:t>
      </w:r>
      <w:r w:rsidRPr="00026D3B">
        <w:rPr>
          <w:rFonts w:ascii="Times New Roman" w:hAnsi="Times New Roman"/>
        </w:rPr>
        <w:t xml:space="preserve">: </w:t>
      </w:r>
      <w:r w:rsidR="4F33E8F1" w:rsidRPr="00026D3B">
        <w:rPr>
          <w:rFonts w:ascii="Times New Roman" w:hAnsi="Times New Roman"/>
        </w:rPr>
        <w:t xml:space="preserve">The Commission </w:t>
      </w:r>
      <w:r w:rsidR="54F37138" w:rsidRPr="00026D3B">
        <w:rPr>
          <w:rFonts w:ascii="Times New Roman" w:hAnsi="Times New Roman"/>
        </w:rPr>
        <w:t xml:space="preserve">agrees that </w:t>
      </w:r>
      <w:r w:rsidR="4F33E8F1" w:rsidRPr="00026D3B">
        <w:rPr>
          <w:rFonts w:ascii="Times New Roman" w:hAnsi="Times New Roman"/>
        </w:rPr>
        <w:t>facilitating retail participation in capital markets</w:t>
      </w:r>
      <w:r w:rsidR="3BCF06E9" w:rsidRPr="00026D3B">
        <w:rPr>
          <w:rFonts w:ascii="Times New Roman" w:hAnsi="Times New Roman"/>
        </w:rPr>
        <w:t xml:space="preserve"> </w:t>
      </w:r>
      <w:r w:rsidR="1FE8E9BF" w:rsidRPr="00026D3B">
        <w:rPr>
          <w:rFonts w:ascii="Times New Roman" w:hAnsi="Times New Roman"/>
        </w:rPr>
        <w:t xml:space="preserve">is </w:t>
      </w:r>
      <w:r w:rsidR="3C19C946" w:rsidRPr="00026D3B">
        <w:rPr>
          <w:rFonts w:ascii="Times New Roman" w:hAnsi="Times New Roman"/>
        </w:rPr>
        <w:t>important</w:t>
      </w:r>
      <w:r w:rsidR="4F33E8F1" w:rsidRPr="00026D3B">
        <w:rPr>
          <w:rFonts w:ascii="Times New Roman" w:hAnsi="Times New Roman"/>
        </w:rPr>
        <w:t xml:space="preserve"> for strengthening the Savings and Investments Union</w:t>
      </w:r>
      <w:r w:rsidR="72D82980" w:rsidRPr="00026D3B">
        <w:rPr>
          <w:rFonts w:ascii="Times New Roman" w:hAnsi="Times New Roman"/>
        </w:rPr>
        <w:t>.</w:t>
      </w:r>
      <w:r w:rsidR="4F33E8F1" w:rsidRPr="00026D3B">
        <w:rPr>
          <w:rFonts w:ascii="Times New Roman" w:hAnsi="Times New Roman"/>
        </w:rPr>
        <w:t xml:space="preserve"> </w:t>
      </w:r>
      <w:r w:rsidR="0EF9AAD3" w:rsidRPr="00026D3B">
        <w:rPr>
          <w:rFonts w:ascii="Times New Roman" w:hAnsi="Times New Roman"/>
        </w:rPr>
        <w:t xml:space="preserve">The Commission will continue advancing work in this area to support a more efficient, user-friendly and growth-oriented EU tax environment. </w:t>
      </w:r>
      <w:r w:rsidR="46B0742D" w:rsidRPr="00026D3B">
        <w:rPr>
          <w:rFonts w:ascii="Times New Roman" w:hAnsi="Times New Roman"/>
        </w:rPr>
        <w:t>A recent example is the Commission recommendation on Savings and Investment Accounts (SIA) in the context of the Savings and Investment Union (SIU) where the Commission adopted targeted recommendations towards Member States to introduce well targeted tax incentives and benefits. The ultimate objective of this is to unlock existing savings and channel them into investment</w:t>
      </w:r>
      <w:r w:rsidR="31C9FDD7" w:rsidRPr="00026D3B">
        <w:rPr>
          <w:rFonts w:ascii="Times New Roman" w:hAnsi="Times New Roman"/>
        </w:rPr>
        <w:t xml:space="preserve">s into assets that generate higher returns. Furthermore, the Commission is also working on building trust between tax authorities and (large) taxpayers via </w:t>
      </w:r>
      <w:r w:rsidR="65E3F090" w:rsidRPr="00026D3B">
        <w:rPr>
          <w:rFonts w:ascii="Times New Roman" w:hAnsi="Times New Roman"/>
        </w:rPr>
        <w:t xml:space="preserve">a European cooperative compliance project, where on a voluntary basis </w:t>
      </w:r>
      <w:r w:rsidR="68BEBD5D" w:rsidRPr="00026D3B">
        <w:rPr>
          <w:rFonts w:ascii="Times New Roman" w:hAnsi="Times New Roman"/>
        </w:rPr>
        <w:t xml:space="preserve">Multinational Enterprises (MNEs) </w:t>
      </w:r>
      <w:r w:rsidR="65E3F090" w:rsidRPr="00026D3B">
        <w:rPr>
          <w:rFonts w:ascii="Times New Roman" w:hAnsi="Times New Roman"/>
        </w:rPr>
        <w:t>and Member States have the possibility to improve compliance and risk focus in the form of a pilot project.</w:t>
      </w:r>
    </w:p>
    <w:p w14:paraId="34EFBECA" w14:textId="1F4EC6D8" w:rsidR="00093B60" w:rsidRPr="00026D3B" w:rsidRDefault="4311C64F" w:rsidP="699D040C">
      <w:pPr>
        <w:spacing w:line="259" w:lineRule="auto"/>
        <w:rPr>
          <w:rFonts w:ascii="Times New Roman" w:hAnsi="Times New Roman"/>
        </w:rPr>
      </w:pPr>
      <w:r w:rsidRPr="1FB24FCF">
        <w:rPr>
          <w:rFonts w:ascii="Times New Roman" w:hAnsi="Times New Roman"/>
          <w:b/>
          <w:bCs/>
        </w:rPr>
        <w:t>(</w:t>
      </w:r>
      <w:r w:rsidR="2C1CF743" w:rsidRPr="1FB24FCF">
        <w:rPr>
          <w:rFonts w:ascii="Times New Roman" w:hAnsi="Times New Roman"/>
          <w:b/>
          <w:bCs/>
        </w:rPr>
        <w:t>P</w:t>
      </w:r>
      <w:r w:rsidRPr="1FB24FCF">
        <w:rPr>
          <w:rFonts w:ascii="Times New Roman" w:hAnsi="Times New Roman"/>
          <w:b/>
          <w:bCs/>
        </w:rPr>
        <w:t xml:space="preserve">aragraph </w:t>
      </w:r>
      <w:r w:rsidR="078D0283" w:rsidRPr="1FB24FCF">
        <w:rPr>
          <w:rFonts w:ascii="Times New Roman" w:hAnsi="Times New Roman"/>
          <w:b/>
          <w:bCs/>
        </w:rPr>
        <w:t>23)</w:t>
      </w:r>
      <w:r w:rsidR="078D0283" w:rsidRPr="1FB24FCF">
        <w:rPr>
          <w:rFonts w:ascii="Times New Roman" w:hAnsi="Times New Roman"/>
        </w:rPr>
        <w:t xml:space="preserve"> </w:t>
      </w:r>
      <w:r w:rsidR="0434841E" w:rsidRPr="1FB24FCF">
        <w:rPr>
          <w:rFonts w:ascii="Times New Roman" w:hAnsi="Times New Roman"/>
        </w:rPr>
        <w:t>The Directive on Administrative Cooperation (DAC1 to DAC9) establishes a fully digital framework for the automatic exchange of tax information among EU Member States, using standardi</w:t>
      </w:r>
      <w:r w:rsidR="58AE7E82" w:rsidRPr="1FB24FCF">
        <w:rPr>
          <w:rFonts w:ascii="Times New Roman" w:hAnsi="Times New Roman"/>
        </w:rPr>
        <w:t>s</w:t>
      </w:r>
      <w:r w:rsidR="0434841E" w:rsidRPr="1FB24FCF">
        <w:rPr>
          <w:rFonts w:ascii="Times New Roman" w:hAnsi="Times New Roman"/>
        </w:rPr>
        <w:t>ed formats and IT schem</w:t>
      </w:r>
      <w:r w:rsidR="6E84971E" w:rsidRPr="1FB24FCF">
        <w:rPr>
          <w:rFonts w:ascii="Times New Roman" w:hAnsi="Times New Roman"/>
        </w:rPr>
        <w:t>e</w:t>
      </w:r>
      <w:r w:rsidR="0434841E" w:rsidRPr="1FB24FCF">
        <w:rPr>
          <w:rFonts w:ascii="Times New Roman" w:hAnsi="Times New Roman"/>
        </w:rPr>
        <w:t xml:space="preserve">s aligned with OECD standards. This systematic digitalisation simplifies </w:t>
      </w:r>
      <w:r w:rsidR="6F0676DB" w:rsidRPr="1FB24FCF">
        <w:rPr>
          <w:rFonts w:ascii="Times New Roman" w:hAnsi="Times New Roman"/>
        </w:rPr>
        <w:t>procedures for</w:t>
      </w:r>
      <w:r w:rsidR="0434841E" w:rsidRPr="1FB24FCF">
        <w:rPr>
          <w:rFonts w:ascii="Times New Roman" w:hAnsi="Times New Roman"/>
        </w:rPr>
        <w:t xml:space="preserve"> tax administration</w:t>
      </w:r>
      <w:r w:rsidR="0E607F07" w:rsidRPr="1FB24FCF">
        <w:rPr>
          <w:rFonts w:ascii="Times New Roman" w:hAnsi="Times New Roman"/>
        </w:rPr>
        <w:t xml:space="preserve">s and </w:t>
      </w:r>
      <w:r w:rsidR="0434841E" w:rsidRPr="1FB24FCF">
        <w:rPr>
          <w:rFonts w:ascii="Times New Roman" w:hAnsi="Times New Roman"/>
        </w:rPr>
        <w:t>reduc</w:t>
      </w:r>
      <w:r w:rsidR="4595A3FF" w:rsidRPr="1FB24FCF">
        <w:rPr>
          <w:rFonts w:ascii="Times New Roman" w:hAnsi="Times New Roman"/>
        </w:rPr>
        <w:t>es</w:t>
      </w:r>
      <w:r w:rsidR="0434841E" w:rsidRPr="1FB24FCF">
        <w:rPr>
          <w:rFonts w:ascii="Times New Roman" w:hAnsi="Times New Roman"/>
        </w:rPr>
        <w:t xml:space="preserve"> reporting burden for taxpayers—especially </w:t>
      </w:r>
      <w:r w:rsidR="31421B07" w:rsidRPr="1FB24FCF">
        <w:rPr>
          <w:rFonts w:ascii="Times New Roman" w:hAnsi="Times New Roman"/>
        </w:rPr>
        <w:t xml:space="preserve">MNEs </w:t>
      </w:r>
      <w:r w:rsidR="0434841E" w:rsidRPr="1FB24FCF">
        <w:rPr>
          <w:rFonts w:ascii="Times New Roman" w:hAnsi="Times New Roman"/>
        </w:rPr>
        <w:t>—through centralised filings and harmonised procedures. At the same time, it enhances cooperation between tax authorities, ensuring transparency and consistency in applying global tax rules with the same IT instruments.</w:t>
      </w:r>
      <w:r w:rsidR="7378E6FA" w:rsidRPr="1FB24FCF">
        <w:rPr>
          <w:rFonts w:ascii="Times New Roman" w:hAnsi="Times New Roman"/>
        </w:rPr>
        <w:t xml:space="preserve"> Best practices are</w:t>
      </w:r>
      <w:r w:rsidR="462354CA" w:rsidRPr="1FB24FCF">
        <w:rPr>
          <w:rFonts w:ascii="Times New Roman" w:hAnsi="Times New Roman"/>
        </w:rPr>
        <w:t>,</w:t>
      </w:r>
      <w:r w:rsidR="7378E6FA" w:rsidRPr="1FB24FCF">
        <w:rPr>
          <w:rFonts w:ascii="Times New Roman" w:hAnsi="Times New Roman"/>
        </w:rPr>
        <w:t xml:space="preserve"> </w:t>
      </w:r>
      <w:r w:rsidR="7E7F663A" w:rsidRPr="1FB24FCF">
        <w:rPr>
          <w:rFonts w:ascii="Times New Roman" w:hAnsi="Times New Roman"/>
        </w:rPr>
        <w:t>in addition</w:t>
      </w:r>
      <w:r w:rsidR="5901A138" w:rsidRPr="1FB24FCF">
        <w:rPr>
          <w:rFonts w:ascii="Times New Roman" w:hAnsi="Times New Roman"/>
        </w:rPr>
        <w:t>,</w:t>
      </w:r>
      <w:r w:rsidR="7378E6FA" w:rsidRPr="1FB24FCF">
        <w:rPr>
          <w:rFonts w:ascii="Times New Roman" w:hAnsi="Times New Roman"/>
        </w:rPr>
        <w:t xml:space="preserve"> promoted by different workstreams (e.g. </w:t>
      </w:r>
      <w:r w:rsidR="0693F2EB" w:rsidRPr="1FB24FCF">
        <w:rPr>
          <w:rFonts w:ascii="Times New Roman" w:hAnsi="Times New Roman"/>
        </w:rPr>
        <w:t xml:space="preserve">The </w:t>
      </w:r>
      <w:r w:rsidR="0D1F1DD7" w:rsidRPr="1FB24FCF">
        <w:rPr>
          <w:rFonts w:ascii="Times New Roman" w:hAnsi="Times New Roman"/>
        </w:rPr>
        <w:t>Visits to Member States Directive on Administrative Cooperation (</w:t>
      </w:r>
      <w:r w:rsidR="7378E6FA" w:rsidRPr="1FB24FCF">
        <w:rPr>
          <w:rFonts w:ascii="Times New Roman" w:hAnsi="Times New Roman"/>
        </w:rPr>
        <w:t>VISDAC</w:t>
      </w:r>
      <w:r w:rsidR="69299DBD" w:rsidRPr="1FB24FCF">
        <w:rPr>
          <w:rFonts w:ascii="Times New Roman" w:hAnsi="Times New Roman"/>
        </w:rPr>
        <w:t>)</w:t>
      </w:r>
      <w:r w:rsidR="1A9F3746" w:rsidRPr="1FB24FCF">
        <w:rPr>
          <w:rFonts w:ascii="Times New Roman" w:hAnsi="Times New Roman"/>
        </w:rPr>
        <w:t xml:space="preserve"> project</w:t>
      </w:r>
      <w:r w:rsidR="7378E6FA" w:rsidRPr="1FB24FCF">
        <w:rPr>
          <w:rFonts w:ascii="Times New Roman" w:hAnsi="Times New Roman"/>
        </w:rPr>
        <w:t>)</w:t>
      </w:r>
      <w:r w:rsidR="376201C9" w:rsidRPr="1FB24FCF">
        <w:rPr>
          <w:rFonts w:ascii="Times New Roman" w:hAnsi="Times New Roman"/>
        </w:rPr>
        <w:t xml:space="preserve">. Also, </w:t>
      </w:r>
      <w:r w:rsidR="7378E6FA" w:rsidRPr="1FB24FCF">
        <w:rPr>
          <w:rFonts w:ascii="Times New Roman" w:hAnsi="Times New Roman"/>
        </w:rPr>
        <w:t xml:space="preserve">their implementation is supported by </w:t>
      </w:r>
      <w:r w:rsidR="36D549EB" w:rsidRPr="1FB24FCF">
        <w:rPr>
          <w:rFonts w:ascii="Times New Roman" w:hAnsi="Times New Roman"/>
        </w:rPr>
        <w:t>the Commission</w:t>
      </w:r>
      <w:r w:rsidR="41529254" w:rsidRPr="1FB24FCF">
        <w:rPr>
          <w:rFonts w:ascii="Times New Roman" w:hAnsi="Times New Roman"/>
        </w:rPr>
        <w:t xml:space="preserve"> through Technical Support Instrument (TSI) in </w:t>
      </w:r>
      <w:r w:rsidR="47363097" w:rsidRPr="1FB24FCF">
        <w:rPr>
          <w:rFonts w:ascii="Times New Roman" w:hAnsi="Times New Roman"/>
        </w:rPr>
        <w:t>those</w:t>
      </w:r>
      <w:r w:rsidR="41529254" w:rsidRPr="1FB24FCF">
        <w:rPr>
          <w:rFonts w:ascii="Times New Roman" w:hAnsi="Times New Roman"/>
        </w:rPr>
        <w:t xml:space="preserve"> Member States</w:t>
      </w:r>
      <w:r w:rsidR="1DD64353" w:rsidRPr="1FB24FCF">
        <w:rPr>
          <w:rFonts w:ascii="Times New Roman" w:hAnsi="Times New Roman"/>
        </w:rPr>
        <w:t xml:space="preserve"> who applied for it</w:t>
      </w:r>
      <w:r w:rsidR="41529254" w:rsidRPr="1FB24FCF">
        <w:rPr>
          <w:rFonts w:ascii="Times New Roman" w:hAnsi="Times New Roman"/>
        </w:rPr>
        <w:t>.</w:t>
      </w:r>
    </w:p>
    <w:p w14:paraId="3ECD37D5" w14:textId="772AFDC6" w:rsidR="00346F5C" w:rsidRPr="00026D3B" w:rsidRDefault="4AC2CD1C" w:rsidP="00551AC1">
      <w:pPr>
        <w:spacing w:line="259" w:lineRule="auto"/>
        <w:rPr>
          <w:rFonts w:ascii="Times New Roman" w:hAnsi="Times New Roman"/>
        </w:rPr>
      </w:pPr>
      <w:r w:rsidRPr="0F305A1B">
        <w:rPr>
          <w:rFonts w:ascii="Times New Roman" w:hAnsi="Times New Roman"/>
        </w:rPr>
        <w:t>The Digital Reporting Requirements</w:t>
      </w:r>
      <w:r w:rsidR="1883747C" w:rsidRPr="0F305A1B">
        <w:rPr>
          <w:rFonts w:ascii="Times New Roman" w:hAnsi="Times New Roman"/>
        </w:rPr>
        <w:t xml:space="preserve"> (DRR)</w:t>
      </w:r>
      <w:r w:rsidRPr="0F305A1B">
        <w:rPr>
          <w:rFonts w:ascii="Times New Roman" w:hAnsi="Times New Roman"/>
        </w:rPr>
        <w:t xml:space="preserve"> </w:t>
      </w:r>
      <w:r w:rsidR="282AE979" w:rsidRPr="0F305A1B">
        <w:rPr>
          <w:rFonts w:ascii="Times New Roman" w:hAnsi="Times New Roman"/>
        </w:rPr>
        <w:t xml:space="preserve">stemming from the VAT in the Digital Age </w:t>
      </w:r>
      <w:r w:rsidR="1B2123EE" w:rsidRPr="0F305A1B">
        <w:rPr>
          <w:rFonts w:ascii="Times New Roman" w:hAnsi="Times New Roman"/>
        </w:rPr>
        <w:t xml:space="preserve">(ViDA) </w:t>
      </w:r>
      <w:r w:rsidR="282AE979" w:rsidRPr="0F305A1B">
        <w:rPr>
          <w:rFonts w:ascii="Times New Roman" w:hAnsi="Times New Roman"/>
        </w:rPr>
        <w:t xml:space="preserve">package </w:t>
      </w:r>
      <w:r w:rsidRPr="0F305A1B">
        <w:rPr>
          <w:rFonts w:ascii="Times New Roman" w:hAnsi="Times New Roman"/>
        </w:rPr>
        <w:t xml:space="preserve">will fully </w:t>
      </w:r>
      <w:r w:rsidR="282AE979" w:rsidRPr="0F305A1B">
        <w:rPr>
          <w:rFonts w:ascii="Times New Roman" w:hAnsi="Times New Roman"/>
        </w:rPr>
        <w:t>digitalise</w:t>
      </w:r>
      <w:r w:rsidRPr="0F305A1B">
        <w:rPr>
          <w:rFonts w:ascii="Times New Roman" w:hAnsi="Times New Roman"/>
        </w:rPr>
        <w:t xml:space="preserve"> the reporting of cross-border transactions for VAT purposes</w:t>
      </w:r>
      <w:r w:rsidR="164BB984" w:rsidRPr="0F305A1B">
        <w:rPr>
          <w:rFonts w:ascii="Times New Roman" w:hAnsi="Times New Roman"/>
        </w:rPr>
        <w:t xml:space="preserve"> with the aim of reducing compliance costs</w:t>
      </w:r>
      <w:r w:rsidR="776ABDB0" w:rsidRPr="0F305A1B">
        <w:rPr>
          <w:rFonts w:ascii="Times New Roman" w:hAnsi="Times New Roman"/>
        </w:rPr>
        <w:t xml:space="preserve"> </w:t>
      </w:r>
      <w:r w:rsidR="0BCFD391" w:rsidRPr="0F305A1B">
        <w:rPr>
          <w:rFonts w:ascii="Times New Roman" w:hAnsi="Times New Roman"/>
        </w:rPr>
        <w:t xml:space="preserve">by an </w:t>
      </w:r>
      <w:r w:rsidR="776ABDB0" w:rsidRPr="0F305A1B">
        <w:rPr>
          <w:rFonts w:ascii="Times New Roman" w:hAnsi="Times New Roman"/>
        </w:rPr>
        <w:t xml:space="preserve">estimated </w:t>
      </w:r>
      <w:r w:rsidR="79896065" w:rsidRPr="0F305A1B">
        <w:rPr>
          <w:rFonts w:ascii="Times New Roman" w:hAnsi="Times New Roman"/>
        </w:rPr>
        <w:t>EUR 4</w:t>
      </w:r>
      <w:r w:rsidR="00F1609E">
        <w:rPr>
          <w:rFonts w:ascii="Times New Roman" w:hAnsi="Times New Roman"/>
        </w:rPr>
        <w:t>.</w:t>
      </w:r>
      <w:r w:rsidR="79896065" w:rsidRPr="003A03C3">
        <w:rPr>
          <w:rFonts w:ascii="Times New Roman" w:hAnsi="Times New Roman"/>
          <w:lang w:val="en-US"/>
        </w:rPr>
        <w:t xml:space="preserve">1 billion </w:t>
      </w:r>
      <w:r w:rsidR="164BB984" w:rsidRPr="003A03C3">
        <w:rPr>
          <w:rFonts w:ascii="Times New Roman" w:hAnsi="Times New Roman"/>
          <w:lang w:val="en-US"/>
        </w:rPr>
        <w:t>and reducing VAT fraud</w:t>
      </w:r>
      <w:r w:rsidR="1E580AE0" w:rsidRPr="003A03C3">
        <w:rPr>
          <w:rFonts w:ascii="Times New Roman" w:hAnsi="Times New Roman"/>
          <w:lang w:val="en-US"/>
        </w:rPr>
        <w:t xml:space="preserve"> by </w:t>
      </w:r>
      <w:r w:rsidR="1CBE0BAC" w:rsidRPr="003A03C3">
        <w:rPr>
          <w:rFonts w:ascii="Times New Roman" w:hAnsi="Times New Roman"/>
          <w:lang w:val="en-US"/>
        </w:rPr>
        <w:t>EUR 11 billion per year</w:t>
      </w:r>
      <w:r w:rsidRPr="003A03C3">
        <w:rPr>
          <w:rFonts w:ascii="Times New Roman" w:hAnsi="Times New Roman"/>
          <w:lang w:val="en-US"/>
        </w:rPr>
        <w:t xml:space="preserve">. </w:t>
      </w:r>
      <w:r w:rsidR="372829E3" w:rsidRPr="0F305A1B">
        <w:rPr>
          <w:rFonts w:ascii="Times New Roman" w:hAnsi="Times New Roman"/>
        </w:rPr>
        <w:t xml:space="preserve">In the implementation of the </w:t>
      </w:r>
      <w:r w:rsidR="1883747C" w:rsidRPr="0F305A1B">
        <w:rPr>
          <w:rFonts w:ascii="Times New Roman" w:hAnsi="Times New Roman"/>
        </w:rPr>
        <w:t>DRR</w:t>
      </w:r>
      <w:r w:rsidR="600F643B" w:rsidRPr="0F305A1B">
        <w:rPr>
          <w:rFonts w:ascii="Times New Roman" w:hAnsi="Times New Roman"/>
        </w:rPr>
        <w:t xml:space="preserve"> and </w:t>
      </w:r>
      <w:r w:rsidR="553B7843" w:rsidRPr="0F305A1B">
        <w:rPr>
          <w:rFonts w:ascii="Times New Roman" w:hAnsi="Times New Roman"/>
        </w:rPr>
        <w:t xml:space="preserve">the accompanying </w:t>
      </w:r>
      <w:r w:rsidR="080CDDFF" w:rsidRPr="0F305A1B">
        <w:rPr>
          <w:rFonts w:ascii="Times New Roman" w:hAnsi="Times New Roman"/>
        </w:rPr>
        <w:t xml:space="preserve">new electronic system called </w:t>
      </w:r>
      <w:r w:rsidR="600F643B" w:rsidRPr="0F305A1B">
        <w:rPr>
          <w:rFonts w:ascii="Times New Roman" w:hAnsi="Times New Roman"/>
        </w:rPr>
        <w:t>central VIES</w:t>
      </w:r>
      <w:r w:rsidR="65B496D9" w:rsidRPr="0F305A1B">
        <w:rPr>
          <w:rFonts w:ascii="Times New Roman" w:hAnsi="Times New Roman"/>
        </w:rPr>
        <w:t>, the Commission services will explore the possibility</w:t>
      </w:r>
      <w:r w:rsidR="34C5C733" w:rsidRPr="0F305A1B">
        <w:rPr>
          <w:rFonts w:ascii="Times New Roman" w:hAnsi="Times New Roman"/>
        </w:rPr>
        <w:t xml:space="preserve">, legal and technical, for using </w:t>
      </w:r>
      <w:r w:rsidR="5EBD3D7C" w:rsidRPr="0F305A1B">
        <w:rPr>
          <w:rFonts w:ascii="Times New Roman" w:hAnsi="Times New Roman"/>
        </w:rPr>
        <w:t>artificial intelligence for detecting VAT fraud</w:t>
      </w:r>
      <w:r w:rsidR="5B220AFC" w:rsidRPr="0F305A1B">
        <w:rPr>
          <w:rFonts w:ascii="Times New Roman" w:hAnsi="Times New Roman"/>
        </w:rPr>
        <w:t>.</w:t>
      </w:r>
    </w:p>
    <w:p w14:paraId="774D2632" w14:textId="17FCA770" w:rsidR="3A16CB9B" w:rsidRPr="00026D3B" w:rsidRDefault="5FE2DE00" w:rsidP="699D040C">
      <w:pPr>
        <w:spacing w:line="259" w:lineRule="auto"/>
        <w:rPr>
          <w:rFonts w:ascii="Times New Roman" w:hAnsi="Times New Roman"/>
        </w:rPr>
      </w:pPr>
      <w:r w:rsidRPr="00026D3B">
        <w:rPr>
          <w:rFonts w:ascii="Times New Roman" w:hAnsi="Times New Roman"/>
        </w:rPr>
        <w:t>Moreover, the Commission</w:t>
      </w:r>
      <w:r w:rsidR="2270FCCE" w:rsidRPr="00026D3B">
        <w:rPr>
          <w:rFonts w:ascii="Times New Roman" w:hAnsi="Times New Roman"/>
        </w:rPr>
        <w:t xml:space="preserve"> </w:t>
      </w:r>
      <w:r w:rsidR="3616D4E8" w:rsidRPr="00026D3B">
        <w:rPr>
          <w:rFonts w:ascii="Times New Roman" w:hAnsi="Times New Roman"/>
        </w:rPr>
        <w:t>actively</w:t>
      </w:r>
      <w:r w:rsidR="2270FCCE" w:rsidRPr="00026D3B">
        <w:rPr>
          <w:rFonts w:ascii="Times New Roman" w:hAnsi="Times New Roman"/>
        </w:rPr>
        <w:t xml:space="preserve"> </w:t>
      </w:r>
      <w:r w:rsidRPr="00026D3B">
        <w:rPr>
          <w:rFonts w:ascii="Times New Roman" w:hAnsi="Times New Roman"/>
        </w:rPr>
        <w:t xml:space="preserve">supports the efforts of </w:t>
      </w:r>
      <w:r w:rsidR="664824CA" w:rsidRPr="00026D3B">
        <w:rPr>
          <w:rFonts w:ascii="Times New Roman" w:hAnsi="Times New Roman"/>
        </w:rPr>
        <w:t xml:space="preserve">tax administrations </w:t>
      </w:r>
      <w:r w:rsidR="0AEDB556" w:rsidRPr="00026D3B">
        <w:rPr>
          <w:rFonts w:ascii="Times New Roman" w:hAnsi="Times New Roman"/>
        </w:rPr>
        <w:t>in the Union</w:t>
      </w:r>
      <w:r w:rsidR="664824CA" w:rsidRPr="00026D3B">
        <w:rPr>
          <w:rFonts w:ascii="Times New Roman" w:hAnsi="Times New Roman"/>
        </w:rPr>
        <w:t xml:space="preserve"> to </w:t>
      </w:r>
      <w:r w:rsidR="4EE90688" w:rsidRPr="00026D3B">
        <w:rPr>
          <w:rFonts w:ascii="Times New Roman" w:hAnsi="Times New Roman"/>
        </w:rPr>
        <w:t>intensify</w:t>
      </w:r>
      <w:r w:rsidR="664824CA" w:rsidRPr="00026D3B">
        <w:rPr>
          <w:rFonts w:ascii="Times New Roman" w:hAnsi="Times New Roman"/>
        </w:rPr>
        <w:t xml:space="preserve"> their coop</w:t>
      </w:r>
      <w:r w:rsidR="300AFAB8" w:rsidRPr="00026D3B">
        <w:rPr>
          <w:rFonts w:ascii="Times New Roman" w:hAnsi="Times New Roman"/>
        </w:rPr>
        <w:t>er</w:t>
      </w:r>
      <w:r w:rsidR="664824CA" w:rsidRPr="00026D3B">
        <w:rPr>
          <w:rFonts w:ascii="Times New Roman" w:hAnsi="Times New Roman"/>
        </w:rPr>
        <w:t xml:space="preserve">ation for the benefit of their digital </w:t>
      </w:r>
      <w:r w:rsidR="24A39240" w:rsidRPr="00026D3B">
        <w:rPr>
          <w:rFonts w:ascii="Times New Roman" w:hAnsi="Times New Roman"/>
        </w:rPr>
        <w:t>transformation, be it at strategic level</w:t>
      </w:r>
      <w:r w:rsidR="78CA87F2" w:rsidRPr="00026D3B">
        <w:rPr>
          <w:rFonts w:ascii="Times New Roman" w:hAnsi="Times New Roman"/>
        </w:rPr>
        <w:t xml:space="preserve"> </w:t>
      </w:r>
      <w:r w:rsidR="24A39240" w:rsidRPr="00026D3B">
        <w:rPr>
          <w:rFonts w:ascii="Times New Roman" w:hAnsi="Times New Roman"/>
        </w:rPr>
        <w:t>under</w:t>
      </w:r>
      <w:r w:rsidR="78CA87F2" w:rsidRPr="00026D3B">
        <w:rPr>
          <w:rFonts w:ascii="Times New Roman" w:hAnsi="Times New Roman"/>
        </w:rPr>
        <w:t xml:space="preserve"> </w:t>
      </w:r>
      <w:r w:rsidRPr="00026D3B">
        <w:rPr>
          <w:rFonts w:ascii="Times New Roman" w:hAnsi="Times New Roman"/>
        </w:rPr>
        <w:t xml:space="preserve">TADEUS </w:t>
      </w:r>
      <w:r w:rsidR="191E838C" w:rsidRPr="00026D3B">
        <w:rPr>
          <w:rFonts w:ascii="Times New Roman" w:hAnsi="Times New Roman"/>
        </w:rPr>
        <w:t>or at operational level through the coope</w:t>
      </w:r>
      <w:r w:rsidR="43EE7C54" w:rsidRPr="00026D3B">
        <w:rPr>
          <w:rFonts w:ascii="Times New Roman" w:hAnsi="Times New Roman"/>
        </w:rPr>
        <w:t>r</w:t>
      </w:r>
      <w:r w:rsidR="191E838C" w:rsidRPr="00026D3B">
        <w:rPr>
          <w:rFonts w:ascii="Times New Roman" w:hAnsi="Times New Roman"/>
        </w:rPr>
        <w:t xml:space="preserve">ation </w:t>
      </w:r>
      <w:r w:rsidR="736C5D1F" w:rsidRPr="00026D3B">
        <w:rPr>
          <w:rFonts w:ascii="Times New Roman" w:hAnsi="Times New Roman"/>
        </w:rPr>
        <w:t>activities</w:t>
      </w:r>
      <w:r w:rsidR="191E838C" w:rsidRPr="00026D3B">
        <w:rPr>
          <w:rFonts w:ascii="Times New Roman" w:hAnsi="Times New Roman"/>
        </w:rPr>
        <w:t xml:space="preserve"> and co-</w:t>
      </w:r>
      <w:r w:rsidR="0DCCB7B0" w:rsidRPr="00026D3B">
        <w:rPr>
          <w:rFonts w:ascii="Times New Roman" w:hAnsi="Times New Roman"/>
        </w:rPr>
        <w:t>financing</w:t>
      </w:r>
      <w:r w:rsidR="191E838C" w:rsidRPr="00026D3B">
        <w:rPr>
          <w:rFonts w:ascii="Times New Roman" w:hAnsi="Times New Roman"/>
        </w:rPr>
        <w:t xml:space="preserve"> under the Fiscalis programme</w:t>
      </w:r>
      <w:r w:rsidR="2270FCCE" w:rsidRPr="00026D3B">
        <w:rPr>
          <w:rFonts w:ascii="Times New Roman" w:hAnsi="Times New Roman"/>
        </w:rPr>
        <w:t>.</w:t>
      </w:r>
      <w:r w:rsidRPr="00026D3B">
        <w:rPr>
          <w:rFonts w:ascii="Times New Roman" w:hAnsi="Times New Roman"/>
        </w:rPr>
        <w:t xml:space="preserve"> Through strategic discussions, TADEUS promotes the use of digital tools like Data Science and Artificial Intelligence, encourages </w:t>
      </w:r>
      <w:r w:rsidR="7B648442" w:rsidRPr="00026D3B">
        <w:rPr>
          <w:rFonts w:ascii="Times New Roman" w:hAnsi="Times New Roman"/>
        </w:rPr>
        <w:t>a</w:t>
      </w:r>
      <w:r w:rsidRPr="00026D3B">
        <w:rPr>
          <w:rFonts w:ascii="Times New Roman" w:hAnsi="Times New Roman"/>
        </w:rPr>
        <w:t xml:space="preserve"> streamlined use of platforms like EUROFISC, and supports joint initiatives under the Fiscalis programme to enhance </w:t>
      </w:r>
      <w:r w:rsidR="2EF98EC0" w:rsidRPr="00026D3B">
        <w:rPr>
          <w:rFonts w:ascii="Times New Roman" w:hAnsi="Times New Roman"/>
        </w:rPr>
        <w:t xml:space="preserve">data sovereignty, </w:t>
      </w:r>
      <w:r w:rsidR="5A89389A" w:rsidRPr="00026D3B">
        <w:rPr>
          <w:rFonts w:ascii="Times New Roman" w:hAnsi="Times New Roman"/>
        </w:rPr>
        <w:t>digital</w:t>
      </w:r>
      <w:r w:rsidRPr="00026D3B">
        <w:rPr>
          <w:rFonts w:ascii="Times New Roman" w:hAnsi="Times New Roman"/>
        </w:rPr>
        <w:t xml:space="preserve"> security and operational efficiency. This collaborative forum ensures alignment on digital transformation priorities and strengthens administrative cooperation across the EU.</w:t>
      </w:r>
    </w:p>
    <w:p w14:paraId="0ABABBCF" w14:textId="20DD5358" w:rsidR="3A16CB9B" w:rsidRPr="00026D3B" w:rsidRDefault="0108C23C" w:rsidP="699D040C">
      <w:pPr>
        <w:spacing w:line="259" w:lineRule="auto"/>
        <w:rPr>
          <w:rFonts w:ascii="Times New Roman" w:hAnsi="Times New Roman"/>
        </w:rPr>
      </w:pPr>
      <w:r w:rsidRPr="00026D3B">
        <w:rPr>
          <w:rFonts w:ascii="Times New Roman" w:hAnsi="Times New Roman"/>
        </w:rPr>
        <w:t>(</w:t>
      </w:r>
      <w:r w:rsidR="77A3F58F" w:rsidRPr="00026D3B">
        <w:rPr>
          <w:rFonts w:ascii="Times New Roman" w:hAnsi="Times New Roman"/>
          <w:b/>
          <w:bCs/>
        </w:rPr>
        <w:t>P</w:t>
      </w:r>
      <w:r w:rsidRPr="00026D3B">
        <w:rPr>
          <w:rFonts w:ascii="Times New Roman" w:hAnsi="Times New Roman"/>
          <w:b/>
          <w:bCs/>
        </w:rPr>
        <w:t>aragraph</w:t>
      </w:r>
      <w:r w:rsidRPr="00026D3B">
        <w:rPr>
          <w:rFonts w:ascii="Times New Roman" w:hAnsi="Times New Roman"/>
        </w:rPr>
        <w:t xml:space="preserve"> </w:t>
      </w:r>
      <w:r w:rsidRPr="00026D3B">
        <w:rPr>
          <w:rFonts w:ascii="Times New Roman" w:hAnsi="Times New Roman"/>
          <w:b/>
          <w:bCs/>
        </w:rPr>
        <w:t xml:space="preserve">24) </w:t>
      </w:r>
      <w:r w:rsidR="6684003E" w:rsidRPr="00026D3B">
        <w:rPr>
          <w:rFonts w:ascii="Times New Roman" w:hAnsi="Times New Roman"/>
        </w:rPr>
        <w:t>The</w:t>
      </w:r>
      <w:r w:rsidR="6534DDA6" w:rsidRPr="00026D3B">
        <w:rPr>
          <w:rFonts w:ascii="Times New Roman" w:hAnsi="Times New Roman"/>
        </w:rPr>
        <w:t xml:space="preserve"> current</w:t>
      </w:r>
      <w:r w:rsidR="6684003E" w:rsidRPr="00026D3B">
        <w:rPr>
          <w:rFonts w:ascii="Times New Roman" w:hAnsi="Times New Roman"/>
        </w:rPr>
        <w:t xml:space="preserve"> </w:t>
      </w:r>
      <w:r w:rsidR="6684003E" w:rsidRPr="1FB24FCF">
        <w:rPr>
          <w:rFonts w:ascii="Times New Roman" w:hAnsi="Times New Roman"/>
        </w:rPr>
        <w:t>Fiscalis programme</w:t>
      </w:r>
      <w:r w:rsidR="749FE841" w:rsidRPr="00026D3B">
        <w:rPr>
          <w:rFonts w:ascii="Times New Roman" w:hAnsi="Times New Roman"/>
        </w:rPr>
        <w:t xml:space="preserve"> </w:t>
      </w:r>
      <w:r w:rsidR="6534DDA6" w:rsidRPr="00026D3B">
        <w:rPr>
          <w:rFonts w:ascii="Times New Roman" w:hAnsi="Times New Roman"/>
        </w:rPr>
        <w:t>supports the development and operation of the</w:t>
      </w:r>
      <w:r w:rsidR="749FE841" w:rsidRPr="00026D3B">
        <w:rPr>
          <w:rFonts w:ascii="Times New Roman" w:hAnsi="Times New Roman"/>
        </w:rPr>
        <w:t xml:space="preserve"> major trans-European </w:t>
      </w:r>
      <w:r w:rsidR="4110FB3D" w:rsidRPr="00026D3B">
        <w:rPr>
          <w:rFonts w:ascii="Times New Roman" w:hAnsi="Times New Roman"/>
        </w:rPr>
        <w:t xml:space="preserve">digital </w:t>
      </w:r>
      <w:r w:rsidR="749FE841" w:rsidRPr="00026D3B">
        <w:rPr>
          <w:rFonts w:ascii="Times New Roman" w:hAnsi="Times New Roman"/>
        </w:rPr>
        <w:t>systems</w:t>
      </w:r>
      <w:r w:rsidR="4110FB3D" w:rsidRPr="00026D3B">
        <w:rPr>
          <w:rFonts w:ascii="Times New Roman" w:hAnsi="Times New Roman"/>
        </w:rPr>
        <w:t xml:space="preserve"> for taxation</w:t>
      </w:r>
      <w:r w:rsidR="749FE841" w:rsidRPr="00026D3B">
        <w:rPr>
          <w:rFonts w:ascii="Times New Roman" w:hAnsi="Times New Roman"/>
        </w:rPr>
        <w:t xml:space="preserve">, as well as </w:t>
      </w:r>
      <w:r w:rsidR="749FE841" w:rsidRPr="1FB24FCF">
        <w:rPr>
          <w:rFonts w:ascii="Times New Roman" w:hAnsi="Times New Roman"/>
        </w:rPr>
        <w:t xml:space="preserve">establishing networks of officials across the EU. </w:t>
      </w:r>
      <w:r w:rsidR="7FD27BEC" w:rsidRPr="00026D3B">
        <w:rPr>
          <w:rFonts w:ascii="Times New Roman" w:hAnsi="Times New Roman"/>
        </w:rPr>
        <w:t xml:space="preserve">This cooperation programme, that allows tax administrations to </w:t>
      </w:r>
      <w:r w:rsidR="7FD27BEC" w:rsidRPr="00026D3B">
        <w:rPr>
          <w:rFonts w:ascii="Times New Roman" w:hAnsi="Times New Roman"/>
        </w:rPr>
        <w:lastRenderedPageBreak/>
        <w:t>create and exchange information an</w:t>
      </w:r>
      <w:r w:rsidR="2D3E03B9" w:rsidRPr="00026D3B">
        <w:rPr>
          <w:rFonts w:ascii="Times New Roman" w:hAnsi="Times New Roman"/>
        </w:rPr>
        <w:t>d</w:t>
      </w:r>
      <w:r w:rsidR="7FD27BEC" w:rsidRPr="00026D3B">
        <w:rPr>
          <w:rFonts w:ascii="Times New Roman" w:hAnsi="Times New Roman"/>
        </w:rPr>
        <w:t xml:space="preserve"> </w:t>
      </w:r>
      <w:r w:rsidR="7FD27BEC" w:rsidRPr="1FB24FCF">
        <w:rPr>
          <w:rFonts w:ascii="Times New Roman" w:hAnsi="Times New Roman"/>
        </w:rPr>
        <w:t xml:space="preserve">expertise, runs until </w:t>
      </w:r>
      <w:r w:rsidR="02F448E5" w:rsidRPr="00026D3B">
        <w:rPr>
          <w:rFonts w:ascii="Times New Roman" w:hAnsi="Times New Roman"/>
        </w:rPr>
        <w:t xml:space="preserve">the end of 2027. The Commission has recently presented a </w:t>
      </w:r>
      <w:r w:rsidR="600F52CE" w:rsidRPr="00026D3B">
        <w:rPr>
          <w:rFonts w:ascii="Times New Roman" w:hAnsi="Times New Roman"/>
        </w:rPr>
        <w:t>proposal</w:t>
      </w:r>
      <w:r w:rsidR="02F448E5" w:rsidRPr="00026D3B">
        <w:rPr>
          <w:rFonts w:ascii="Times New Roman" w:hAnsi="Times New Roman"/>
        </w:rPr>
        <w:t>, the Single Market and Customs programme</w:t>
      </w:r>
      <w:r w:rsidR="003F2AFA">
        <w:rPr>
          <w:rFonts w:ascii="Times New Roman" w:hAnsi="Times New Roman"/>
        </w:rPr>
        <w:t xml:space="preserve"> (</w:t>
      </w:r>
      <w:r w:rsidR="00F9185A">
        <w:rPr>
          <w:rStyle w:val="FootnoteReference"/>
          <w:rFonts w:ascii="Times New Roman" w:hAnsi="Times New Roman"/>
        </w:rPr>
        <w:footnoteReference w:id="5"/>
      </w:r>
      <w:r w:rsidR="003F2AFA">
        <w:rPr>
          <w:rFonts w:ascii="Times New Roman" w:hAnsi="Times New Roman"/>
        </w:rPr>
        <w:t>)</w:t>
      </w:r>
      <w:r w:rsidR="02F448E5" w:rsidRPr="00026D3B">
        <w:rPr>
          <w:rFonts w:ascii="Times New Roman" w:hAnsi="Times New Roman"/>
        </w:rPr>
        <w:t xml:space="preserve">, </w:t>
      </w:r>
      <w:r w:rsidR="1AC494A0" w:rsidRPr="00026D3B">
        <w:rPr>
          <w:rFonts w:ascii="Times New Roman" w:hAnsi="Times New Roman"/>
        </w:rPr>
        <w:t>which</w:t>
      </w:r>
      <w:r w:rsidR="600F52CE" w:rsidRPr="00026D3B">
        <w:rPr>
          <w:rFonts w:ascii="Times New Roman" w:hAnsi="Times New Roman"/>
        </w:rPr>
        <w:t>, among other</w:t>
      </w:r>
      <w:r w:rsidR="491F0E27" w:rsidRPr="1FB24FCF">
        <w:rPr>
          <w:rFonts w:ascii="Times New Roman" w:hAnsi="Times New Roman"/>
        </w:rPr>
        <w:t xml:space="preserve"> objectives</w:t>
      </w:r>
      <w:r w:rsidR="600F52CE" w:rsidRPr="1FB24FCF">
        <w:rPr>
          <w:rFonts w:ascii="Times New Roman" w:hAnsi="Times New Roman"/>
        </w:rPr>
        <w:t>,</w:t>
      </w:r>
      <w:r w:rsidR="1AC494A0" w:rsidRPr="1FB24FCF">
        <w:rPr>
          <w:rFonts w:ascii="Times New Roman" w:hAnsi="Times New Roman"/>
        </w:rPr>
        <w:t xml:space="preserve"> </w:t>
      </w:r>
      <w:r w:rsidR="330DAE47" w:rsidRPr="1FB24FCF">
        <w:rPr>
          <w:rFonts w:ascii="Times New Roman" w:hAnsi="Times New Roman"/>
        </w:rPr>
        <w:t xml:space="preserve">aims to </w:t>
      </w:r>
      <w:r w:rsidR="1AC494A0" w:rsidRPr="1FB24FCF">
        <w:rPr>
          <w:rFonts w:ascii="Times New Roman" w:hAnsi="Times New Roman"/>
        </w:rPr>
        <w:t>enable the continuation of the Fiscalis programme</w:t>
      </w:r>
      <w:r w:rsidR="600F52CE" w:rsidRPr="1FB24FCF">
        <w:rPr>
          <w:rFonts w:ascii="Times New Roman" w:hAnsi="Times New Roman"/>
        </w:rPr>
        <w:t>’s interventions</w:t>
      </w:r>
      <w:r w:rsidR="1AC494A0" w:rsidRPr="1FB24FCF">
        <w:rPr>
          <w:rFonts w:ascii="Times New Roman" w:hAnsi="Times New Roman"/>
        </w:rPr>
        <w:t xml:space="preserve">. </w:t>
      </w:r>
      <w:r w:rsidR="2494BC2C" w:rsidRPr="003A03C3">
        <w:rPr>
          <w:rFonts w:ascii="Times New Roman" w:hAnsi="Times New Roman"/>
          <w:lang w:val="en-US"/>
        </w:rPr>
        <w:t>T</w:t>
      </w:r>
      <w:r w:rsidR="1AC494A0" w:rsidRPr="003A03C3">
        <w:rPr>
          <w:rFonts w:ascii="Times New Roman" w:hAnsi="Times New Roman"/>
          <w:lang w:val="en-US"/>
        </w:rPr>
        <w:t xml:space="preserve">he </w:t>
      </w:r>
      <w:r w:rsidR="600F52CE" w:rsidRPr="003A03C3">
        <w:rPr>
          <w:rFonts w:ascii="Times New Roman" w:hAnsi="Times New Roman"/>
          <w:lang w:val="en-US"/>
        </w:rPr>
        <w:t xml:space="preserve">proposed </w:t>
      </w:r>
      <w:r w:rsidR="1AC494A0" w:rsidRPr="003A03C3">
        <w:rPr>
          <w:rFonts w:ascii="Times New Roman" w:hAnsi="Times New Roman"/>
          <w:lang w:val="en-US"/>
        </w:rPr>
        <w:t xml:space="preserve">programme should </w:t>
      </w:r>
      <w:r w:rsidR="1254FA19" w:rsidRPr="003A03C3">
        <w:rPr>
          <w:rFonts w:ascii="Times New Roman" w:hAnsi="Times New Roman"/>
          <w:lang w:val="en-US"/>
        </w:rPr>
        <w:t>continue to support</w:t>
      </w:r>
      <w:r w:rsidR="6CDCEFEE" w:rsidRPr="003A03C3">
        <w:rPr>
          <w:rFonts w:ascii="Times New Roman" w:hAnsi="Times New Roman"/>
          <w:lang w:val="en-US"/>
        </w:rPr>
        <w:t xml:space="preserve"> </w:t>
      </w:r>
      <w:r w:rsidR="1AC494A0" w:rsidRPr="003A03C3">
        <w:rPr>
          <w:rFonts w:ascii="Times New Roman" w:hAnsi="Times New Roman"/>
          <w:lang w:val="en-US"/>
        </w:rPr>
        <w:t xml:space="preserve">the work of the tax authorities, by ensuring a solid </w:t>
      </w:r>
      <w:r w:rsidR="34B4328F" w:rsidRPr="003A03C3">
        <w:rPr>
          <w:rFonts w:ascii="Times New Roman" w:hAnsi="Times New Roman"/>
          <w:lang w:val="en-US"/>
        </w:rPr>
        <w:t>digita</w:t>
      </w:r>
      <w:r w:rsidR="1AC494A0" w:rsidRPr="003A03C3">
        <w:rPr>
          <w:rFonts w:ascii="Times New Roman" w:hAnsi="Times New Roman"/>
          <w:lang w:val="en-US"/>
        </w:rPr>
        <w:t>l</w:t>
      </w:r>
      <w:r w:rsidR="34B4328F" w:rsidRPr="003A03C3">
        <w:rPr>
          <w:rFonts w:ascii="Times New Roman" w:hAnsi="Times New Roman"/>
          <w:lang w:val="en-US"/>
        </w:rPr>
        <w:t xml:space="preserve"> environment</w:t>
      </w:r>
      <w:r w:rsidR="6AD58D3D" w:rsidRPr="003A03C3">
        <w:rPr>
          <w:rFonts w:ascii="Times New Roman" w:hAnsi="Times New Roman"/>
          <w:lang w:val="en-US"/>
        </w:rPr>
        <w:t xml:space="preserve">, </w:t>
      </w:r>
      <w:r w:rsidR="34B4328F" w:rsidRPr="003A03C3">
        <w:rPr>
          <w:rFonts w:ascii="Times New Roman" w:hAnsi="Times New Roman"/>
          <w:lang w:val="en-US"/>
        </w:rPr>
        <w:t>reinforcing expert networks, the</w:t>
      </w:r>
      <w:r w:rsidR="1AC494A0" w:rsidRPr="003A03C3">
        <w:rPr>
          <w:rFonts w:ascii="Times New Roman" w:hAnsi="Times New Roman"/>
          <w:lang w:val="en-US"/>
        </w:rPr>
        <w:t xml:space="preserve"> </w:t>
      </w:r>
      <w:r w:rsidR="34B4328F" w:rsidRPr="003A03C3">
        <w:rPr>
          <w:rFonts w:ascii="Times New Roman" w:hAnsi="Times New Roman"/>
          <w:lang w:val="en-US"/>
        </w:rPr>
        <w:t xml:space="preserve">sharing of good practices, </w:t>
      </w:r>
      <w:r w:rsidR="6AD58D3D" w:rsidRPr="1FB24FCF">
        <w:rPr>
          <w:rFonts w:ascii="Times New Roman" w:hAnsi="Times New Roman"/>
          <w:lang w:val="en-US"/>
        </w:rPr>
        <w:t>and</w:t>
      </w:r>
      <w:r w:rsidR="34B4328F" w:rsidRPr="003A03C3">
        <w:rPr>
          <w:rFonts w:ascii="Times New Roman" w:hAnsi="Times New Roman"/>
          <w:lang w:val="en-US"/>
        </w:rPr>
        <w:t xml:space="preserve"> by complementing the national</w:t>
      </w:r>
      <w:r w:rsidR="1AC494A0" w:rsidRPr="003A03C3">
        <w:rPr>
          <w:rFonts w:ascii="Times New Roman" w:hAnsi="Times New Roman"/>
          <w:lang w:val="en-US"/>
        </w:rPr>
        <w:t xml:space="preserve"> </w:t>
      </w:r>
      <w:r w:rsidR="34B4328F" w:rsidRPr="003A03C3">
        <w:rPr>
          <w:rFonts w:ascii="Times New Roman" w:hAnsi="Times New Roman"/>
          <w:lang w:val="en-US"/>
        </w:rPr>
        <w:t>efforts for training tax officials and professionals with Union level</w:t>
      </w:r>
      <w:r w:rsidR="6D71F313" w:rsidRPr="003A03C3">
        <w:rPr>
          <w:rFonts w:ascii="Times New Roman" w:hAnsi="Times New Roman"/>
          <w:lang w:val="en-US"/>
        </w:rPr>
        <w:t xml:space="preserve"> </w:t>
      </w:r>
      <w:r w:rsidR="34B4328F" w:rsidRPr="003A03C3">
        <w:rPr>
          <w:rFonts w:ascii="Times New Roman" w:hAnsi="Times New Roman"/>
          <w:lang w:val="en-US"/>
        </w:rPr>
        <w:t xml:space="preserve">solutions. </w:t>
      </w:r>
      <w:r w:rsidR="7688D29A" w:rsidRPr="003A03C3">
        <w:rPr>
          <w:rFonts w:ascii="Times New Roman" w:hAnsi="Times New Roman"/>
          <w:lang w:val="en-US"/>
        </w:rPr>
        <w:t>T</w:t>
      </w:r>
      <w:r w:rsidR="34B4328F" w:rsidRPr="003A03C3">
        <w:rPr>
          <w:rFonts w:ascii="Times New Roman" w:hAnsi="Times New Roman"/>
          <w:lang w:val="en-US"/>
        </w:rPr>
        <w:t xml:space="preserve">he </w:t>
      </w:r>
      <w:r w:rsidR="6D71F313" w:rsidRPr="003A03C3">
        <w:rPr>
          <w:rFonts w:ascii="Times New Roman" w:hAnsi="Times New Roman"/>
          <w:lang w:val="en-US"/>
        </w:rPr>
        <w:t xml:space="preserve">future </w:t>
      </w:r>
      <w:r w:rsidR="34B4328F" w:rsidRPr="003A03C3">
        <w:rPr>
          <w:rFonts w:ascii="Times New Roman" w:hAnsi="Times New Roman"/>
          <w:lang w:val="en-US"/>
        </w:rPr>
        <w:t xml:space="preserve">programme should </w:t>
      </w:r>
      <w:r w:rsidR="6AD58D3D" w:rsidRPr="1FB24FCF">
        <w:rPr>
          <w:rFonts w:ascii="Times New Roman" w:hAnsi="Times New Roman"/>
          <w:lang w:val="en-US"/>
        </w:rPr>
        <w:t xml:space="preserve">further </w:t>
      </w:r>
      <w:r w:rsidR="34B4328F" w:rsidRPr="003A03C3">
        <w:rPr>
          <w:rFonts w:ascii="Times New Roman" w:hAnsi="Times New Roman"/>
          <w:lang w:val="en-US"/>
        </w:rPr>
        <w:t>support the continued collaboration and</w:t>
      </w:r>
      <w:r w:rsidR="6D71F313" w:rsidRPr="003A03C3">
        <w:rPr>
          <w:rFonts w:ascii="Times New Roman" w:hAnsi="Times New Roman"/>
          <w:lang w:val="en-US"/>
        </w:rPr>
        <w:t xml:space="preserve"> </w:t>
      </w:r>
      <w:r w:rsidR="34B4328F" w:rsidRPr="003A03C3">
        <w:rPr>
          <w:rFonts w:ascii="Times New Roman" w:hAnsi="Times New Roman"/>
          <w:lang w:val="en-US"/>
        </w:rPr>
        <w:t>cooperation between the national</w:t>
      </w:r>
      <w:r w:rsidR="6D71F313" w:rsidRPr="003A03C3">
        <w:rPr>
          <w:rFonts w:ascii="Times New Roman" w:hAnsi="Times New Roman"/>
          <w:lang w:val="en-US"/>
        </w:rPr>
        <w:t xml:space="preserve"> tax </w:t>
      </w:r>
      <w:r w:rsidR="34B4328F" w:rsidRPr="003A03C3">
        <w:rPr>
          <w:rFonts w:ascii="Times New Roman" w:hAnsi="Times New Roman"/>
          <w:lang w:val="en-US"/>
        </w:rPr>
        <w:t>authorities</w:t>
      </w:r>
      <w:r w:rsidR="17554401" w:rsidRPr="003A03C3">
        <w:rPr>
          <w:rFonts w:ascii="Times New Roman" w:hAnsi="Times New Roman"/>
          <w:lang w:val="en-US"/>
        </w:rPr>
        <w:t>,</w:t>
      </w:r>
      <w:r w:rsidR="34B4328F" w:rsidRPr="003A03C3">
        <w:rPr>
          <w:rFonts w:ascii="Times New Roman" w:hAnsi="Times New Roman"/>
          <w:lang w:val="en-US"/>
        </w:rPr>
        <w:t xml:space="preserve"> the Commission and </w:t>
      </w:r>
      <w:r w:rsidR="72102679" w:rsidRPr="003A03C3">
        <w:rPr>
          <w:rFonts w:ascii="Times New Roman" w:hAnsi="Times New Roman"/>
          <w:lang w:val="en-US"/>
        </w:rPr>
        <w:t>w</w:t>
      </w:r>
      <w:r w:rsidR="34B4328F" w:rsidRPr="003A03C3">
        <w:rPr>
          <w:rFonts w:ascii="Times New Roman" w:hAnsi="Times New Roman"/>
          <w:lang w:val="en-US"/>
        </w:rPr>
        <w:t>ith other national</w:t>
      </w:r>
      <w:r w:rsidR="6D71F313" w:rsidRPr="003A03C3">
        <w:rPr>
          <w:rFonts w:ascii="Times New Roman" w:hAnsi="Times New Roman"/>
          <w:lang w:val="en-US"/>
        </w:rPr>
        <w:t xml:space="preserve"> </w:t>
      </w:r>
      <w:r w:rsidR="34B4328F" w:rsidRPr="003A03C3">
        <w:rPr>
          <w:rFonts w:ascii="Times New Roman" w:hAnsi="Times New Roman"/>
          <w:lang w:val="en-US"/>
        </w:rPr>
        <w:t>authorities</w:t>
      </w:r>
      <w:r w:rsidR="77D56FFA" w:rsidRPr="003A03C3">
        <w:rPr>
          <w:rFonts w:ascii="Times New Roman" w:hAnsi="Times New Roman"/>
          <w:lang w:val="en-US"/>
        </w:rPr>
        <w:t xml:space="preserve">. </w:t>
      </w:r>
      <w:r w:rsidR="77D56FFA" w:rsidRPr="1FB24FCF">
        <w:rPr>
          <w:rFonts w:ascii="Times New Roman" w:hAnsi="Times New Roman"/>
        </w:rPr>
        <w:t>It should also support</w:t>
      </w:r>
      <w:r w:rsidR="34B4328F" w:rsidRPr="1FB24FCF">
        <w:rPr>
          <w:rFonts w:ascii="Times New Roman" w:hAnsi="Times New Roman"/>
        </w:rPr>
        <w:t xml:space="preserve"> digital, administrative, human and operational capacity building</w:t>
      </w:r>
      <w:r w:rsidR="20B69E33" w:rsidRPr="1FB24FCF">
        <w:rPr>
          <w:rFonts w:ascii="Times New Roman" w:hAnsi="Times New Roman"/>
        </w:rPr>
        <w:t xml:space="preserve">, including </w:t>
      </w:r>
      <w:r w:rsidR="34B4328F" w:rsidRPr="1FB24FCF">
        <w:rPr>
          <w:rFonts w:ascii="Times New Roman" w:hAnsi="Times New Roman"/>
        </w:rPr>
        <w:t>development and operation</w:t>
      </w:r>
      <w:r w:rsidR="20B69E33" w:rsidRPr="1FB24FCF">
        <w:rPr>
          <w:rFonts w:ascii="Times New Roman" w:hAnsi="Times New Roman"/>
        </w:rPr>
        <w:t xml:space="preserve"> </w:t>
      </w:r>
      <w:r w:rsidR="5E86E7C6" w:rsidRPr="1FB24FCF">
        <w:rPr>
          <w:rFonts w:ascii="Times New Roman" w:hAnsi="Times New Roman"/>
        </w:rPr>
        <w:t xml:space="preserve">of </w:t>
      </w:r>
      <w:r w:rsidR="20B69E33" w:rsidRPr="1FB24FCF">
        <w:rPr>
          <w:rFonts w:ascii="Times New Roman" w:hAnsi="Times New Roman"/>
        </w:rPr>
        <w:t>Union level d</w:t>
      </w:r>
      <w:r w:rsidR="34B4328F" w:rsidRPr="1FB24FCF">
        <w:rPr>
          <w:rFonts w:ascii="Times New Roman" w:hAnsi="Times New Roman"/>
        </w:rPr>
        <w:t>igital solutions</w:t>
      </w:r>
      <w:r w:rsidR="20B69E33" w:rsidRPr="1FB24FCF">
        <w:rPr>
          <w:rFonts w:ascii="Times New Roman" w:hAnsi="Times New Roman"/>
        </w:rPr>
        <w:t xml:space="preserve"> for taxation</w:t>
      </w:r>
      <w:r w:rsidR="5CACCD3F" w:rsidRPr="1FB24FCF">
        <w:rPr>
          <w:rFonts w:ascii="Times New Roman" w:hAnsi="Times New Roman"/>
        </w:rPr>
        <w:t>.</w:t>
      </w:r>
    </w:p>
    <w:p w14:paraId="535FAA95" w14:textId="03291279" w:rsidR="3A16CB9B" w:rsidRPr="00026D3B" w:rsidRDefault="34312D6E" w:rsidP="00551AC1">
      <w:pPr>
        <w:spacing w:line="259" w:lineRule="auto"/>
        <w:rPr>
          <w:rFonts w:ascii="Times New Roman" w:hAnsi="Times New Roman"/>
        </w:rPr>
      </w:pPr>
      <w:r w:rsidRPr="0F305A1B">
        <w:rPr>
          <w:rFonts w:ascii="Times New Roman" w:hAnsi="Times New Roman"/>
          <w:b/>
          <w:bCs/>
        </w:rPr>
        <w:t>(</w:t>
      </w:r>
      <w:r w:rsidR="0F1C85CE" w:rsidRPr="0F305A1B">
        <w:rPr>
          <w:rFonts w:ascii="Times New Roman" w:hAnsi="Times New Roman"/>
          <w:b/>
          <w:bCs/>
        </w:rPr>
        <w:t>P</w:t>
      </w:r>
      <w:r w:rsidRPr="0F305A1B">
        <w:rPr>
          <w:rFonts w:ascii="Times New Roman" w:hAnsi="Times New Roman"/>
          <w:b/>
          <w:bCs/>
        </w:rPr>
        <w:t>aragraph 25</w:t>
      </w:r>
      <w:r w:rsidRPr="0F305A1B">
        <w:rPr>
          <w:rFonts w:ascii="Times New Roman" w:hAnsi="Times New Roman"/>
        </w:rPr>
        <w:t xml:space="preserve">) The </w:t>
      </w:r>
      <w:r w:rsidR="06023239" w:rsidRPr="0F305A1B">
        <w:rPr>
          <w:rFonts w:ascii="Times New Roman" w:hAnsi="Times New Roman"/>
        </w:rPr>
        <w:t xml:space="preserve">Commission is already working to simply the current </w:t>
      </w:r>
      <w:r w:rsidR="5FDECFF4" w:rsidRPr="0F305A1B">
        <w:rPr>
          <w:rFonts w:ascii="Times New Roman" w:hAnsi="Times New Roman"/>
        </w:rPr>
        <w:t>VAT</w:t>
      </w:r>
      <w:r w:rsidRPr="0F305A1B">
        <w:rPr>
          <w:rFonts w:ascii="Times New Roman" w:hAnsi="Times New Roman"/>
        </w:rPr>
        <w:t xml:space="preserve"> </w:t>
      </w:r>
      <w:r w:rsidR="06023239" w:rsidRPr="0F305A1B">
        <w:rPr>
          <w:rFonts w:ascii="Times New Roman" w:hAnsi="Times New Roman"/>
        </w:rPr>
        <w:t xml:space="preserve">framework. </w:t>
      </w:r>
      <w:r w:rsidR="686E9B22" w:rsidRPr="0F305A1B">
        <w:rPr>
          <w:rFonts w:ascii="Times New Roman" w:hAnsi="Times New Roman"/>
        </w:rPr>
        <w:t xml:space="preserve">The </w:t>
      </w:r>
      <w:r w:rsidRPr="0F305A1B">
        <w:rPr>
          <w:rFonts w:ascii="Times New Roman" w:hAnsi="Times New Roman"/>
        </w:rPr>
        <w:t xml:space="preserve">ViDA package will bring simplification and reduce administrative burden. It modernises the EU’s VAT system, </w:t>
      </w:r>
      <w:r w:rsidR="70EE0B1D" w:rsidRPr="0F305A1B">
        <w:rPr>
          <w:rFonts w:ascii="Times New Roman" w:hAnsi="Times New Roman"/>
        </w:rPr>
        <w:t xml:space="preserve">enhances its efficiency </w:t>
      </w:r>
      <w:r w:rsidRPr="0F305A1B">
        <w:rPr>
          <w:rFonts w:ascii="Times New Roman" w:hAnsi="Times New Roman"/>
        </w:rPr>
        <w:t xml:space="preserve">for businesses, </w:t>
      </w:r>
      <w:r w:rsidR="3F31FFAD" w:rsidRPr="0F305A1B">
        <w:rPr>
          <w:rFonts w:ascii="Times New Roman" w:hAnsi="Times New Roman"/>
        </w:rPr>
        <w:t xml:space="preserve">increases its resilience against fraud, </w:t>
      </w:r>
      <w:r w:rsidRPr="0F305A1B">
        <w:rPr>
          <w:rFonts w:ascii="Times New Roman" w:hAnsi="Times New Roman"/>
        </w:rPr>
        <w:t>and addresses the challenges in VAT raised by the development of the platform economy.</w:t>
      </w:r>
    </w:p>
    <w:p w14:paraId="155EEA4C" w14:textId="7CBB218C" w:rsidR="3A16CB9B" w:rsidRPr="00026D3B" w:rsidRDefault="34312D6E" w:rsidP="00551AC1">
      <w:pPr>
        <w:spacing w:line="259" w:lineRule="auto"/>
        <w:rPr>
          <w:rFonts w:ascii="Times New Roman" w:hAnsi="Times New Roman"/>
        </w:rPr>
      </w:pPr>
      <w:r w:rsidRPr="0F305A1B">
        <w:rPr>
          <w:rFonts w:ascii="Times New Roman" w:hAnsi="Times New Roman"/>
        </w:rPr>
        <w:t xml:space="preserve">Following its adoption, the Commission now focuses on ensuring the smooth implementation of the 3 </w:t>
      </w:r>
      <w:r w:rsidR="76816A24" w:rsidRPr="0F305A1B">
        <w:rPr>
          <w:rFonts w:ascii="Times New Roman" w:hAnsi="Times New Roman"/>
        </w:rPr>
        <w:t xml:space="preserve">aspects </w:t>
      </w:r>
      <w:r w:rsidRPr="0F305A1B">
        <w:rPr>
          <w:rFonts w:ascii="Times New Roman" w:hAnsi="Times New Roman"/>
        </w:rPr>
        <w:t xml:space="preserve">of ViDA: (i) Digital Reporting Requirements (DRR), (ii) Platform economy, and (iii) Single VAT Registration (SVR). This requires laying down further detailed legal provisions, adapting and developing Member States’ and EU Digital systems, as well as rolling out a communication strategy. It will be accompanied by guidelines and explanatory notes. To that end, the Commission </w:t>
      </w:r>
      <w:r w:rsidR="46488644" w:rsidRPr="0F305A1B">
        <w:rPr>
          <w:rFonts w:ascii="Times New Roman" w:hAnsi="Times New Roman"/>
        </w:rPr>
        <w:t>recently published</w:t>
      </w:r>
      <w:r w:rsidRPr="0F305A1B">
        <w:rPr>
          <w:rFonts w:ascii="Times New Roman" w:hAnsi="Times New Roman"/>
        </w:rPr>
        <w:t xml:space="preserve"> an Implementation Strategy</w:t>
      </w:r>
      <w:r w:rsidR="7D3FC61D" w:rsidRPr="0F305A1B">
        <w:rPr>
          <w:rFonts w:ascii="Times New Roman" w:hAnsi="Times New Roman"/>
        </w:rPr>
        <w:t>.</w:t>
      </w:r>
    </w:p>
    <w:p w14:paraId="4B218679" w14:textId="77347A88" w:rsidR="001B2691" w:rsidRPr="00026D3B" w:rsidRDefault="68125D76" w:rsidP="00551AC1">
      <w:pPr>
        <w:spacing w:line="259" w:lineRule="auto"/>
        <w:rPr>
          <w:rFonts w:ascii="Times New Roman" w:hAnsi="Times New Roman"/>
        </w:rPr>
      </w:pPr>
      <w:r w:rsidRPr="00026D3B">
        <w:rPr>
          <w:rFonts w:ascii="Times New Roman" w:hAnsi="Times New Roman"/>
        </w:rPr>
        <w:t xml:space="preserve">ViDA </w:t>
      </w:r>
      <w:r w:rsidR="6A08EA28" w:rsidRPr="00026D3B">
        <w:rPr>
          <w:rFonts w:ascii="Times New Roman" w:hAnsi="Times New Roman"/>
        </w:rPr>
        <w:t>is expected</w:t>
      </w:r>
      <w:r w:rsidR="4008BCE1" w:rsidRPr="00026D3B">
        <w:rPr>
          <w:rFonts w:ascii="Times New Roman" w:hAnsi="Times New Roman"/>
        </w:rPr>
        <w:t xml:space="preserve"> to</w:t>
      </w:r>
      <w:r w:rsidR="0B3B0AB0" w:rsidRPr="00026D3B">
        <w:rPr>
          <w:rFonts w:ascii="Times New Roman" w:hAnsi="Times New Roman"/>
        </w:rPr>
        <w:t xml:space="preserve"> improve tax compliance in the field of VAT and </w:t>
      </w:r>
      <w:r w:rsidR="65266299" w:rsidRPr="00026D3B">
        <w:rPr>
          <w:rFonts w:ascii="Times New Roman" w:hAnsi="Times New Roman"/>
        </w:rPr>
        <w:t>therefore to</w:t>
      </w:r>
      <w:r w:rsidR="0B3B0AB0" w:rsidRPr="00026D3B">
        <w:rPr>
          <w:rFonts w:ascii="Times New Roman" w:hAnsi="Times New Roman"/>
        </w:rPr>
        <w:t xml:space="preserve"> contribute to a reduction of the VAT </w:t>
      </w:r>
      <w:r w:rsidR="65266299" w:rsidRPr="00026D3B">
        <w:rPr>
          <w:rFonts w:ascii="Times New Roman" w:hAnsi="Times New Roman"/>
        </w:rPr>
        <w:t xml:space="preserve">compliance </w:t>
      </w:r>
      <w:r w:rsidR="0B3B0AB0" w:rsidRPr="00026D3B">
        <w:rPr>
          <w:rFonts w:ascii="Times New Roman" w:hAnsi="Times New Roman"/>
        </w:rPr>
        <w:t>gap.</w:t>
      </w:r>
    </w:p>
    <w:p w14:paraId="1FB22A54" w14:textId="53133484" w:rsidR="34312D6E" w:rsidRPr="00026D3B" w:rsidRDefault="34312D6E" w:rsidP="4D019F45">
      <w:pPr>
        <w:spacing w:line="259" w:lineRule="auto"/>
        <w:rPr>
          <w:rFonts w:ascii="Times New Roman" w:hAnsi="Times New Roman"/>
        </w:rPr>
      </w:pPr>
      <w:r w:rsidRPr="00026D3B">
        <w:rPr>
          <w:rFonts w:ascii="Times New Roman" w:hAnsi="Times New Roman"/>
        </w:rPr>
        <w:t xml:space="preserve">The Commission sees the implementation of ViDA as a matter of priority and welcomes the European Parliament’s support. In taking this forward, it will continue to engage with Member States and businesses via dedicated expert groups or through targeted meetings. As implementation dialogues are a key tool to ensure that policy objectives are achieved, ViDA implementation </w:t>
      </w:r>
      <w:r w:rsidR="57444DF7" w:rsidRPr="00026D3B">
        <w:rPr>
          <w:rFonts w:ascii="Times New Roman" w:hAnsi="Times New Roman"/>
        </w:rPr>
        <w:t>was</w:t>
      </w:r>
      <w:r w:rsidR="512E5EA6" w:rsidRPr="00026D3B">
        <w:rPr>
          <w:rFonts w:ascii="Times New Roman" w:hAnsi="Times New Roman"/>
        </w:rPr>
        <w:t xml:space="preserve"> </w:t>
      </w:r>
      <w:r w:rsidRPr="00026D3B">
        <w:rPr>
          <w:rFonts w:ascii="Times New Roman" w:hAnsi="Times New Roman"/>
        </w:rPr>
        <w:t xml:space="preserve">on the agenda of </w:t>
      </w:r>
      <w:r w:rsidR="629D6B8D" w:rsidRPr="00026D3B">
        <w:rPr>
          <w:rFonts w:ascii="Times New Roman" w:hAnsi="Times New Roman"/>
        </w:rPr>
        <w:t>the</w:t>
      </w:r>
      <w:r w:rsidR="2104F848" w:rsidRPr="00026D3B">
        <w:rPr>
          <w:rFonts w:ascii="Times New Roman" w:hAnsi="Times New Roman"/>
        </w:rPr>
        <w:t xml:space="preserve"> </w:t>
      </w:r>
      <w:r w:rsidRPr="00026D3B">
        <w:rPr>
          <w:rFonts w:ascii="Times New Roman" w:hAnsi="Times New Roman"/>
        </w:rPr>
        <w:t>implementation dialogue</w:t>
      </w:r>
      <w:r w:rsidR="2700D71E" w:rsidRPr="00026D3B">
        <w:rPr>
          <w:rFonts w:ascii="Times New Roman" w:hAnsi="Times New Roman"/>
        </w:rPr>
        <w:t xml:space="preserve"> </w:t>
      </w:r>
      <w:r w:rsidR="4816827D" w:rsidRPr="00026D3B">
        <w:rPr>
          <w:rFonts w:ascii="Times New Roman" w:hAnsi="Times New Roman"/>
        </w:rPr>
        <w:t xml:space="preserve">held by Commissioner Hoekstra with the business community </w:t>
      </w:r>
      <w:r w:rsidR="2700D71E" w:rsidRPr="00026D3B">
        <w:rPr>
          <w:rFonts w:ascii="Times New Roman" w:hAnsi="Times New Roman"/>
        </w:rPr>
        <w:t xml:space="preserve">on </w:t>
      </w:r>
      <w:r w:rsidR="0F399656" w:rsidRPr="00026D3B">
        <w:rPr>
          <w:rFonts w:ascii="Times New Roman" w:hAnsi="Times New Roman"/>
        </w:rPr>
        <w:t>28 October 2025</w:t>
      </w:r>
      <w:r w:rsidR="0F61B5CD" w:rsidRPr="00026D3B">
        <w:rPr>
          <w:rFonts w:ascii="Times New Roman" w:hAnsi="Times New Roman"/>
        </w:rPr>
        <w:t>.</w:t>
      </w:r>
    </w:p>
    <w:p w14:paraId="5EB262E8" w14:textId="7ACB977C" w:rsidR="1E897AA2" w:rsidRPr="00026D3B" w:rsidRDefault="1E897AA2" w:rsidP="2D719F53">
      <w:pPr>
        <w:spacing w:line="259" w:lineRule="auto"/>
      </w:pPr>
      <w:r w:rsidRPr="0F305A1B">
        <w:rPr>
          <w:rFonts w:ascii="Times New Roman" w:hAnsi="Times New Roman"/>
          <w:b/>
          <w:bCs/>
        </w:rPr>
        <w:t>(</w:t>
      </w:r>
      <w:r w:rsidR="22B68704" w:rsidRPr="0F305A1B">
        <w:rPr>
          <w:rFonts w:ascii="Times New Roman" w:hAnsi="Times New Roman"/>
          <w:b/>
          <w:bCs/>
        </w:rPr>
        <w:t>P</w:t>
      </w:r>
      <w:r w:rsidRPr="0F305A1B">
        <w:rPr>
          <w:rFonts w:ascii="Times New Roman" w:hAnsi="Times New Roman"/>
          <w:b/>
          <w:bCs/>
        </w:rPr>
        <w:t>aragraphs 25</w:t>
      </w:r>
      <w:r w:rsidR="2B38BD51" w:rsidRPr="0F305A1B">
        <w:rPr>
          <w:rFonts w:ascii="Times New Roman" w:hAnsi="Times New Roman"/>
          <w:b/>
          <w:bCs/>
        </w:rPr>
        <w:t xml:space="preserve"> and 46</w:t>
      </w:r>
      <w:r w:rsidR="2247E37F" w:rsidRPr="0F305A1B">
        <w:rPr>
          <w:rFonts w:ascii="Times New Roman" w:hAnsi="Times New Roman"/>
          <w:b/>
          <w:bCs/>
        </w:rPr>
        <w:t xml:space="preserve">) </w:t>
      </w:r>
      <w:r w:rsidR="5755F9E8" w:rsidRPr="0F305A1B">
        <w:rPr>
          <w:rFonts w:ascii="Times New Roman" w:hAnsi="Times New Roman"/>
        </w:rPr>
        <w:t xml:space="preserve">The Commission is working </w:t>
      </w:r>
      <w:r w:rsidR="462C35AE" w:rsidRPr="0F305A1B">
        <w:rPr>
          <w:rFonts w:ascii="Times New Roman" w:hAnsi="Times New Roman"/>
        </w:rPr>
        <w:t xml:space="preserve">closely </w:t>
      </w:r>
      <w:r w:rsidR="5755F9E8" w:rsidRPr="0F305A1B">
        <w:rPr>
          <w:rFonts w:ascii="Times New Roman" w:hAnsi="Times New Roman"/>
        </w:rPr>
        <w:t xml:space="preserve">with Member States </w:t>
      </w:r>
      <w:r w:rsidR="7A7CB0AB" w:rsidRPr="0F305A1B">
        <w:rPr>
          <w:rFonts w:ascii="Times New Roman" w:hAnsi="Times New Roman"/>
        </w:rPr>
        <w:t>and other stakeholder</w:t>
      </w:r>
      <w:r w:rsidR="442051F5" w:rsidRPr="0F305A1B">
        <w:rPr>
          <w:rFonts w:ascii="Times New Roman" w:hAnsi="Times New Roman"/>
        </w:rPr>
        <w:t>s</w:t>
      </w:r>
      <w:r w:rsidR="7A7CB0AB" w:rsidRPr="0F305A1B">
        <w:rPr>
          <w:rFonts w:ascii="Times New Roman" w:hAnsi="Times New Roman"/>
        </w:rPr>
        <w:t xml:space="preserve"> on the development of </w:t>
      </w:r>
      <w:r w:rsidR="615D108E" w:rsidRPr="0F305A1B">
        <w:rPr>
          <w:rFonts w:ascii="Times New Roman" w:hAnsi="Times New Roman"/>
        </w:rPr>
        <w:t xml:space="preserve">methodologies suitable for </w:t>
      </w:r>
      <w:r w:rsidR="7A7CB0AB" w:rsidRPr="0F305A1B">
        <w:rPr>
          <w:rFonts w:ascii="Times New Roman" w:hAnsi="Times New Roman"/>
        </w:rPr>
        <w:t>EU wide</w:t>
      </w:r>
      <w:r w:rsidR="3E752F18" w:rsidRPr="0F305A1B">
        <w:rPr>
          <w:rFonts w:ascii="Times New Roman" w:hAnsi="Times New Roman"/>
        </w:rPr>
        <w:t xml:space="preserve"> tax gap measurement</w:t>
      </w:r>
      <w:r w:rsidR="7358D459" w:rsidRPr="0F305A1B">
        <w:rPr>
          <w:rFonts w:ascii="Times New Roman" w:hAnsi="Times New Roman"/>
        </w:rPr>
        <w:t xml:space="preserve">, beyond the </w:t>
      </w:r>
      <w:r w:rsidR="62CE7510" w:rsidRPr="0F305A1B">
        <w:rPr>
          <w:rFonts w:ascii="Times New Roman" w:hAnsi="Times New Roman"/>
        </w:rPr>
        <w:t xml:space="preserve">existing </w:t>
      </w:r>
      <w:r w:rsidR="7358D459" w:rsidRPr="0F305A1B">
        <w:rPr>
          <w:rFonts w:ascii="Times New Roman" w:hAnsi="Times New Roman"/>
        </w:rPr>
        <w:t>VAT gap</w:t>
      </w:r>
      <w:r w:rsidR="556BAED4" w:rsidRPr="0F305A1B">
        <w:rPr>
          <w:rFonts w:ascii="Times New Roman" w:hAnsi="Times New Roman"/>
        </w:rPr>
        <w:t xml:space="preserve"> estimate</w:t>
      </w:r>
      <w:r w:rsidR="1A90C506" w:rsidRPr="0F305A1B">
        <w:rPr>
          <w:rFonts w:ascii="Times New Roman" w:hAnsi="Times New Roman"/>
        </w:rPr>
        <w:t>s</w:t>
      </w:r>
      <w:r w:rsidR="2749B8CE" w:rsidRPr="0F305A1B">
        <w:rPr>
          <w:rFonts w:ascii="Times New Roman" w:hAnsi="Times New Roman"/>
        </w:rPr>
        <w:t xml:space="preserve">. </w:t>
      </w:r>
      <w:r w:rsidR="38A43B6A" w:rsidRPr="0F305A1B">
        <w:rPr>
          <w:rFonts w:ascii="Times New Roman" w:hAnsi="Times New Roman"/>
        </w:rPr>
        <w:t xml:space="preserve">The TADEUS forum already includes </w:t>
      </w:r>
      <w:r w:rsidR="35328E4D" w:rsidRPr="0F305A1B">
        <w:rPr>
          <w:rFonts w:ascii="Times New Roman" w:hAnsi="Times New Roman"/>
        </w:rPr>
        <w:t>a</w:t>
      </w:r>
      <w:r w:rsidR="4A9B1E61" w:rsidRPr="0F305A1B">
        <w:rPr>
          <w:rFonts w:ascii="Times New Roman" w:hAnsi="Times New Roman"/>
        </w:rPr>
        <w:t xml:space="preserve"> dedicated workstream </w:t>
      </w:r>
      <w:r w:rsidR="55E739FF" w:rsidRPr="0F305A1B">
        <w:rPr>
          <w:rFonts w:ascii="Times New Roman" w:hAnsi="Times New Roman"/>
        </w:rPr>
        <w:t>on tax gap estimation</w:t>
      </w:r>
      <w:r w:rsidR="00B72B35" w:rsidRPr="0F858E72">
        <w:rPr>
          <w:rFonts w:ascii="Times New Roman" w:hAnsi="Times New Roman"/>
        </w:rPr>
        <w:t>. It</w:t>
      </w:r>
      <w:r w:rsidR="55E739FF" w:rsidRPr="0F305A1B">
        <w:rPr>
          <w:rFonts w:ascii="Times New Roman" w:hAnsi="Times New Roman"/>
        </w:rPr>
        <w:t xml:space="preserve"> explores</w:t>
      </w:r>
      <w:r w:rsidR="64D606CE" w:rsidRPr="0F305A1B">
        <w:rPr>
          <w:rFonts w:ascii="Times New Roman" w:hAnsi="Times New Roman"/>
        </w:rPr>
        <w:t xml:space="preserve"> the development of tax gap methods </w:t>
      </w:r>
      <w:r w:rsidR="0DF72583" w:rsidRPr="0F305A1B">
        <w:rPr>
          <w:rFonts w:ascii="Times New Roman" w:hAnsi="Times New Roman"/>
        </w:rPr>
        <w:t xml:space="preserve">applicable across the EU for </w:t>
      </w:r>
      <w:r w:rsidR="13A8B4BD" w:rsidRPr="0F305A1B">
        <w:rPr>
          <w:rFonts w:ascii="Times New Roman" w:hAnsi="Times New Roman"/>
        </w:rPr>
        <w:t>PIT</w:t>
      </w:r>
      <w:r w:rsidR="1EEAB881" w:rsidRPr="0F305A1B">
        <w:rPr>
          <w:rFonts w:ascii="Times New Roman" w:hAnsi="Times New Roman"/>
        </w:rPr>
        <w:t xml:space="preserve"> and CIT</w:t>
      </w:r>
      <w:r w:rsidR="78ADA9F8" w:rsidRPr="0F305A1B">
        <w:rPr>
          <w:rFonts w:ascii="Times New Roman" w:hAnsi="Times New Roman"/>
        </w:rPr>
        <w:t>, as well as methods</w:t>
      </w:r>
      <w:r w:rsidR="37870BD7" w:rsidRPr="0F305A1B">
        <w:rPr>
          <w:rFonts w:ascii="Times New Roman" w:hAnsi="Times New Roman"/>
        </w:rPr>
        <w:t xml:space="preserve"> to estimate</w:t>
      </w:r>
      <w:r w:rsidR="1EEAB881" w:rsidRPr="0F305A1B">
        <w:rPr>
          <w:rFonts w:ascii="Times New Roman" w:hAnsi="Times New Roman"/>
        </w:rPr>
        <w:t xml:space="preserve"> </w:t>
      </w:r>
      <w:r w:rsidR="423D16B3" w:rsidRPr="0F305A1B">
        <w:rPr>
          <w:rFonts w:ascii="Times New Roman" w:hAnsi="Times New Roman"/>
        </w:rPr>
        <w:t xml:space="preserve">different </w:t>
      </w:r>
      <w:r w:rsidR="0E030B4F" w:rsidRPr="0F305A1B">
        <w:rPr>
          <w:rFonts w:ascii="Times New Roman" w:hAnsi="Times New Roman"/>
        </w:rPr>
        <w:t>sub-sets of t</w:t>
      </w:r>
      <w:r w:rsidR="37870BD7" w:rsidRPr="0F305A1B">
        <w:rPr>
          <w:rFonts w:ascii="Times New Roman" w:hAnsi="Times New Roman"/>
        </w:rPr>
        <w:t>he VAT compliance gap</w:t>
      </w:r>
      <w:r w:rsidR="5AE4CA40" w:rsidRPr="0F305A1B">
        <w:rPr>
          <w:rFonts w:ascii="Times New Roman" w:hAnsi="Times New Roman"/>
        </w:rPr>
        <w:t xml:space="preserve">, such as </w:t>
      </w:r>
      <w:r w:rsidR="1E57CFC0" w:rsidRPr="0F305A1B">
        <w:rPr>
          <w:rFonts w:ascii="Times New Roman" w:hAnsi="Times New Roman"/>
        </w:rPr>
        <w:t>the VAT compliance gap due to Missing Trader Intra-Community fraud (MTIC gap) and e-commerce (e-commerce gap)</w:t>
      </w:r>
      <w:r w:rsidR="423D16B3" w:rsidRPr="0F305A1B">
        <w:rPr>
          <w:rFonts w:ascii="Times New Roman" w:hAnsi="Times New Roman"/>
        </w:rPr>
        <w:t xml:space="preserve">. </w:t>
      </w:r>
      <w:r w:rsidR="14081678" w:rsidRPr="0F305A1B">
        <w:rPr>
          <w:rFonts w:ascii="Times New Roman" w:hAnsi="Times New Roman"/>
        </w:rPr>
        <w:t xml:space="preserve">The Commission is also fostering the development </w:t>
      </w:r>
      <w:r w:rsidR="54197072" w:rsidRPr="0F305A1B">
        <w:rPr>
          <w:rFonts w:ascii="Times New Roman" w:hAnsi="Times New Roman"/>
        </w:rPr>
        <w:t xml:space="preserve">of </w:t>
      </w:r>
      <w:r w:rsidR="130BB496" w:rsidRPr="0F305A1B">
        <w:rPr>
          <w:rFonts w:ascii="Times New Roman" w:hAnsi="Times New Roman"/>
        </w:rPr>
        <w:t>excise gap measurement.</w:t>
      </w:r>
      <w:r w:rsidR="000367D7" w:rsidRPr="0F858E72">
        <w:rPr>
          <w:rFonts w:ascii="Times New Roman" w:hAnsi="Times New Roman"/>
        </w:rPr>
        <w:t xml:space="preserve"> </w:t>
      </w:r>
      <w:r w:rsidR="00FC6351" w:rsidRPr="0F858E72">
        <w:rPr>
          <w:rFonts w:ascii="Times New Roman" w:hAnsi="Times New Roman"/>
        </w:rPr>
        <w:t xml:space="preserve">Related </w:t>
      </w:r>
      <w:r w:rsidR="00FC6351" w:rsidRPr="0F858E72">
        <w:rPr>
          <w:rFonts w:ascii="Times New Roman" w:hAnsi="Times New Roman"/>
        </w:rPr>
        <w:lastRenderedPageBreak/>
        <w:t xml:space="preserve">insights and evidence have been put </w:t>
      </w:r>
      <w:r w:rsidR="003E08B8">
        <w:rPr>
          <w:rFonts w:ascii="Times New Roman" w:hAnsi="Times New Roman"/>
        </w:rPr>
        <w:t>in</w:t>
      </w:r>
      <w:r w:rsidR="00FC6351" w:rsidRPr="0F858E72">
        <w:rPr>
          <w:rFonts w:ascii="Times New Roman" w:hAnsi="Times New Roman"/>
        </w:rPr>
        <w:t xml:space="preserve">to a recent dedicated report that </w:t>
      </w:r>
      <w:r w:rsidR="002D5890" w:rsidRPr="0F858E72">
        <w:rPr>
          <w:rFonts w:ascii="Times New Roman" w:hAnsi="Times New Roman"/>
        </w:rPr>
        <w:t>the</w:t>
      </w:r>
      <w:r w:rsidR="529D92E4" w:rsidRPr="0F305A1B">
        <w:rPr>
          <w:rFonts w:ascii="Times New Roman" w:hAnsi="Times New Roman"/>
        </w:rPr>
        <w:t xml:space="preserve"> Commission </w:t>
      </w:r>
      <w:r w:rsidR="002B664A" w:rsidRPr="0F858E72">
        <w:rPr>
          <w:rFonts w:ascii="Times New Roman" w:hAnsi="Times New Roman"/>
        </w:rPr>
        <w:t xml:space="preserve">published </w:t>
      </w:r>
      <w:r w:rsidR="006E6218" w:rsidRPr="0F858E72">
        <w:rPr>
          <w:rFonts w:ascii="Times New Roman" w:hAnsi="Times New Roman"/>
        </w:rPr>
        <w:t xml:space="preserve">on </w:t>
      </w:r>
      <w:r w:rsidR="00BF55E5" w:rsidRPr="0F858E72">
        <w:rPr>
          <w:rFonts w:ascii="Times New Roman" w:hAnsi="Times New Roman"/>
        </w:rPr>
        <w:t xml:space="preserve">11 </w:t>
      </w:r>
      <w:r w:rsidR="006E6218" w:rsidRPr="0F858E72">
        <w:rPr>
          <w:rFonts w:ascii="Times New Roman" w:hAnsi="Times New Roman"/>
        </w:rPr>
        <w:t xml:space="preserve">December 2025. The </w:t>
      </w:r>
      <w:r w:rsidR="001C1FEE" w:rsidRPr="0F858E72">
        <w:rPr>
          <w:rFonts w:ascii="Times New Roman" w:hAnsi="Times New Roman"/>
        </w:rPr>
        <w:t>Mind the Gap R</w:t>
      </w:r>
      <w:r w:rsidR="529D92E4" w:rsidRPr="0F305A1B">
        <w:rPr>
          <w:rFonts w:ascii="Times New Roman" w:hAnsi="Times New Roman"/>
        </w:rPr>
        <w:t xml:space="preserve">eport </w:t>
      </w:r>
      <w:r w:rsidR="006E6218" w:rsidRPr="0F858E72">
        <w:rPr>
          <w:rFonts w:ascii="Times New Roman" w:hAnsi="Times New Roman"/>
        </w:rPr>
        <w:t xml:space="preserve">provides </w:t>
      </w:r>
      <w:r w:rsidR="529D92E4" w:rsidRPr="0F305A1B">
        <w:rPr>
          <w:rFonts w:ascii="Times New Roman" w:hAnsi="Times New Roman"/>
        </w:rPr>
        <w:t xml:space="preserve">country-specific analysis </w:t>
      </w:r>
      <w:r w:rsidR="65B935E2" w:rsidRPr="0F305A1B">
        <w:rPr>
          <w:rFonts w:ascii="Times New Roman" w:hAnsi="Times New Roman"/>
        </w:rPr>
        <w:t xml:space="preserve">on Member States’ efforts to </w:t>
      </w:r>
      <w:r w:rsidR="040847CF" w:rsidRPr="0F305A1B">
        <w:rPr>
          <w:rFonts w:ascii="Times New Roman" w:hAnsi="Times New Roman"/>
        </w:rPr>
        <w:t>close the tax gaps,</w:t>
      </w:r>
      <w:r w:rsidR="3FD9BFAF" w:rsidRPr="0F305A1B">
        <w:rPr>
          <w:rFonts w:ascii="Times New Roman" w:hAnsi="Times New Roman"/>
        </w:rPr>
        <w:t xml:space="preserve"> </w:t>
      </w:r>
      <w:r w:rsidR="4D54A9AE" w:rsidRPr="003A03C3">
        <w:rPr>
          <w:rFonts w:ascii="Times New Roman" w:hAnsi="Times New Roman"/>
        </w:rPr>
        <w:t>including an assessment of the efficiency of tax collection and efforts to digitalise tax administrations and rolling out AI at Member State level</w:t>
      </w:r>
      <w:r w:rsidR="001C1FEE" w:rsidRPr="0F858E72">
        <w:rPr>
          <w:rFonts w:ascii="Times New Roman" w:hAnsi="Times New Roman"/>
        </w:rPr>
        <w:t xml:space="preserve"> (</w:t>
      </w:r>
      <w:r w:rsidR="001C1FEE">
        <w:rPr>
          <w:rStyle w:val="FootnoteReference"/>
          <w:rFonts w:ascii="Times New Roman" w:hAnsi="Times New Roman"/>
        </w:rPr>
        <w:footnoteReference w:id="6"/>
      </w:r>
      <w:r w:rsidR="001C1FEE" w:rsidRPr="0F858E72">
        <w:rPr>
          <w:rFonts w:ascii="Times New Roman" w:hAnsi="Times New Roman"/>
        </w:rPr>
        <w:t>)</w:t>
      </w:r>
      <w:r w:rsidR="4D54A9AE" w:rsidRPr="003A03C3">
        <w:rPr>
          <w:rFonts w:ascii="Times New Roman" w:hAnsi="Times New Roman"/>
        </w:rPr>
        <w:t>.</w:t>
      </w:r>
    </w:p>
    <w:p w14:paraId="21A2F5EC" w14:textId="1DB1E67F" w:rsidR="3A16CB9B" w:rsidRPr="00026D3B" w:rsidRDefault="2E64204D" w:rsidP="00345AA7">
      <w:pPr>
        <w:spacing w:line="259" w:lineRule="auto"/>
        <w:rPr>
          <w:rFonts w:ascii="Times New Roman" w:hAnsi="Times New Roman"/>
        </w:rPr>
      </w:pPr>
      <w:r w:rsidRPr="1FB24FCF">
        <w:rPr>
          <w:rFonts w:ascii="Times New Roman" w:hAnsi="Times New Roman"/>
          <w:b/>
          <w:bCs/>
        </w:rPr>
        <w:t>(</w:t>
      </w:r>
      <w:r w:rsidR="61BA4931" w:rsidRPr="1FB24FCF">
        <w:rPr>
          <w:rFonts w:ascii="Times New Roman" w:hAnsi="Times New Roman"/>
          <w:b/>
          <w:bCs/>
        </w:rPr>
        <w:t>P</w:t>
      </w:r>
      <w:r w:rsidRPr="1FB24FCF">
        <w:rPr>
          <w:rFonts w:ascii="Times New Roman" w:hAnsi="Times New Roman"/>
          <w:b/>
          <w:bCs/>
        </w:rPr>
        <w:t>aragraph</w:t>
      </w:r>
      <w:r w:rsidR="018FF106" w:rsidRPr="1FB24FCF">
        <w:rPr>
          <w:rFonts w:ascii="Times New Roman" w:hAnsi="Times New Roman"/>
          <w:b/>
          <w:bCs/>
        </w:rPr>
        <w:t>s</w:t>
      </w:r>
      <w:r w:rsidRPr="1FB24FCF">
        <w:rPr>
          <w:rFonts w:ascii="Times New Roman" w:hAnsi="Times New Roman"/>
          <w:b/>
          <w:bCs/>
        </w:rPr>
        <w:t xml:space="preserve"> 26</w:t>
      </w:r>
      <w:r w:rsidR="3B64E79A" w:rsidRPr="1FB24FCF">
        <w:rPr>
          <w:rFonts w:ascii="Times New Roman" w:hAnsi="Times New Roman"/>
          <w:b/>
          <w:bCs/>
        </w:rPr>
        <w:t xml:space="preserve"> and 27</w:t>
      </w:r>
      <w:r w:rsidRPr="1FB24FCF">
        <w:rPr>
          <w:rFonts w:ascii="Times New Roman" w:hAnsi="Times New Roman"/>
        </w:rPr>
        <w:t xml:space="preserve">) It is essential for the VAT acquis to be </w:t>
      </w:r>
      <w:r w:rsidR="27FEAC6E" w:rsidRPr="1FB24FCF">
        <w:rPr>
          <w:rFonts w:ascii="Times New Roman" w:hAnsi="Times New Roman"/>
        </w:rPr>
        <w:t>adapted</w:t>
      </w:r>
      <w:r w:rsidR="16519297" w:rsidRPr="1FB24FCF">
        <w:rPr>
          <w:rFonts w:ascii="Times New Roman" w:hAnsi="Times New Roman"/>
        </w:rPr>
        <w:t xml:space="preserve"> to the new reality </w:t>
      </w:r>
      <w:r w:rsidR="45F884D3" w:rsidRPr="1FB24FCF">
        <w:rPr>
          <w:rFonts w:ascii="Times New Roman" w:hAnsi="Times New Roman"/>
        </w:rPr>
        <w:t>created by the digital transition</w:t>
      </w:r>
      <w:r w:rsidRPr="1FB24FCF">
        <w:rPr>
          <w:rFonts w:ascii="Times New Roman" w:hAnsi="Times New Roman"/>
        </w:rPr>
        <w:t xml:space="preserve">. The adoption of ViDA serves that very </w:t>
      </w:r>
      <w:r w:rsidR="3FE4646D" w:rsidRPr="1FB24FCF">
        <w:rPr>
          <w:rFonts w:ascii="Times New Roman" w:hAnsi="Times New Roman"/>
        </w:rPr>
        <w:t xml:space="preserve">objective </w:t>
      </w:r>
      <w:r w:rsidRPr="1FB24FCF">
        <w:rPr>
          <w:rFonts w:ascii="Times New Roman" w:hAnsi="Times New Roman"/>
        </w:rPr>
        <w:t xml:space="preserve">but improvement may still be needed. With a view to assess whether further action is required to make the VAT acquis fully fit for purpose, the Commission has launched a study looking at the challenges of VAT beyond ViDA. </w:t>
      </w:r>
      <w:r w:rsidR="0C2992D1" w:rsidRPr="1FB24FCF">
        <w:rPr>
          <w:rFonts w:ascii="Times New Roman" w:hAnsi="Times New Roman"/>
        </w:rPr>
        <w:t>That study will serve</w:t>
      </w:r>
      <w:r w:rsidRPr="1FB24FCF">
        <w:rPr>
          <w:rFonts w:ascii="Times New Roman" w:hAnsi="Times New Roman"/>
        </w:rPr>
        <w:t xml:space="preserve"> </w:t>
      </w:r>
      <w:r w:rsidR="7EED399F" w:rsidRPr="1FB24FCF">
        <w:rPr>
          <w:rFonts w:ascii="Times New Roman" w:hAnsi="Times New Roman"/>
        </w:rPr>
        <w:t>as basis for the work to be taken forward by the Commission.</w:t>
      </w:r>
    </w:p>
    <w:p w14:paraId="6F37A38D" w14:textId="5B56F9FA" w:rsidR="3A16CB9B" w:rsidRPr="00026D3B" w:rsidRDefault="34312D6E" w:rsidP="00345AA7">
      <w:pPr>
        <w:spacing w:line="259" w:lineRule="auto"/>
        <w:rPr>
          <w:rFonts w:ascii="Times New Roman" w:hAnsi="Times New Roman"/>
        </w:rPr>
      </w:pPr>
      <w:r w:rsidRPr="00026D3B">
        <w:rPr>
          <w:rFonts w:ascii="Times New Roman" w:hAnsi="Times New Roman"/>
          <w:b/>
          <w:bCs/>
        </w:rPr>
        <w:t>(</w:t>
      </w:r>
      <w:r w:rsidR="0562CCC2" w:rsidRPr="00026D3B">
        <w:rPr>
          <w:rFonts w:ascii="Times New Roman" w:hAnsi="Times New Roman"/>
          <w:b/>
          <w:bCs/>
        </w:rPr>
        <w:t>P</w:t>
      </w:r>
      <w:r w:rsidRPr="00026D3B">
        <w:rPr>
          <w:rFonts w:ascii="Times New Roman" w:hAnsi="Times New Roman"/>
          <w:b/>
          <w:bCs/>
        </w:rPr>
        <w:t>aragraph 28</w:t>
      </w:r>
      <w:r w:rsidRPr="00026D3B">
        <w:rPr>
          <w:rFonts w:ascii="Times New Roman" w:hAnsi="Times New Roman"/>
        </w:rPr>
        <w:t xml:space="preserve">) The Commission subscribes to the need for key </w:t>
      </w:r>
      <w:r w:rsidR="03B4BBE3" w:rsidRPr="00026D3B">
        <w:rPr>
          <w:rFonts w:ascii="Times New Roman" w:hAnsi="Times New Roman"/>
        </w:rPr>
        <w:t xml:space="preserve">taxation </w:t>
      </w:r>
      <w:r w:rsidRPr="00026D3B">
        <w:rPr>
          <w:rFonts w:ascii="Times New Roman" w:hAnsi="Times New Roman"/>
        </w:rPr>
        <w:t xml:space="preserve">concepts to be applied consistently across Member States. </w:t>
      </w:r>
      <w:r w:rsidR="2D21F6D0" w:rsidRPr="00026D3B">
        <w:rPr>
          <w:rFonts w:ascii="Times New Roman" w:hAnsi="Times New Roman"/>
        </w:rPr>
        <w:t xml:space="preserve">Paving the way for </w:t>
      </w:r>
      <w:r w:rsidRPr="00026D3B">
        <w:rPr>
          <w:rFonts w:ascii="Times New Roman" w:hAnsi="Times New Roman"/>
        </w:rPr>
        <w:t xml:space="preserve">common definitions, </w:t>
      </w:r>
      <w:r w:rsidR="010A051E" w:rsidRPr="00026D3B">
        <w:rPr>
          <w:rFonts w:ascii="Times New Roman" w:hAnsi="Times New Roman"/>
        </w:rPr>
        <w:t xml:space="preserve">soft law efforts such as Explanatory Notes drawn </w:t>
      </w:r>
      <w:r w:rsidR="45CFC982" w:rsidRPr="00026D3B">
        <w:rPr>
          <w:rFonts w:ascii="Times New Roman" w:hAnsi="Times New Roman"/>
        </w:rPr>
        <w:t xml:space="preserve">up by Commission services and guidelines agreed </w:t>
      </w:r>
      <w:r w:rsidRPr="00026D3B">
        <w:rPr>
          <w:rFonts w:ascii="Times New Roman" w:hAnsi="Times New Roman"/>
        </w:rPr>
        <w:t>by the VAT Committee</w:t>
      </w:r>
      <w:r w:rsidR="04DC6F89" w:rsidRPr="00026D3B">
        <w:rPr>
          <w:rFonts w:ascii="Times New Roman" w:hAnsi="Times New Roman"/>
        </w:rPr>
        <w:t xml:space="preserve"> </w:t>
      </w:r>
      <w:r w:rsidR="4C931C5B" w:rsidRPr="00026D3B">
        <w:rPr>
          <w:rFonts w:ascii="Times New Roman" w:hAnsi="Times New Roman"/>
        </w:rPr>
        <w:t>are</w:t>
      </w:r>
      <w:r w:rsidR="04DC6F89" w:rsidRPr="00026D3B">
        <w:rPr>
          <w:rFonts w:ascii="Times New Roman" w:hAnsi="Times New Roman"/>
        </w:rPr>
        <w:t xml:space="preserve"> of </w:t>
      </w:r>
      <w:r w:rsidR="18D34576" w:rsidRPr="00026D3B">
        <w:rPr>
          <w:rFonts w:ascii="Times New Roman" w:hAnsi="Times New Roman"/>
        </w:rPr>
        <w:t xml:space="preserve">the </w:t>
      </w:r>
      <w:r w:rsidR="04DC6F89" w:rsidRPr="00026D3B">
        <w:rPr>
          <w:rFonts w:ascii="Times New Roman" w:hAnsi="Times New Roman"/>
        </w:rPr>
        <w:t>essence</w:t>
      </w:r>
      <w:r w:rsidRPr="00026D3B">
        <w:rPr>
          <w:rFonts w:ascii="Times New Roman" w:hAnsi="Times New Roman"/>
        </w:rPr>
        <w:t xml:space="preserve">. </w:t>
      </w:r>
      <w:r w:rsidR="5F0EC851" w:rsidRPr="00026D3B">
        <w:rPr>
          <w:rFonts w:ascii="Times New Roman" w:hAnsi="Times New Roman"/>
        </w:rPr>
        <w:t>The Commission services will continue to pursue these efforts.</w:t>
      </w:r>
    </w:p>
    <w:p w14:paraId="7EA1F989" w14:textId="70595F0B" w:rsidR="3A16CB9B" w:rsidRPr="00026D3B" w:rsidRDefault="34312D6E" w:rsidP="00345AA7">
      <w:pPr>
        <w:widowControl w:val="0"/>
        <w:spacing w:line="259" w:lineRule="auto"/>
        <w:rPr>
          <w:rFonts w:ascii="Times New Roman" w:hAnsi="Times New Roman"/>
        </w:rPr>
      </w:pPr>
      <w:r w:rsidRPr="0F305A1B">
        <w:rPr>
          <w:rFonts w:ascii="Times New Roman" w:hAnsi="Times New Roman"/>
          <w:b/>
          <w:bCs/>
        </w:rPr>
        <w:t>(</w:t>
      </w:r>
      <w:r w:rsidR="1B11A447" w:rsidRPr="0F305A1B">
        <w:rPr>
          <w:rFonts w:ascii="Times New Roman" w:hAnsi="Times New Roman"/>
          <w:b/>
          <w:bCs/>
        </w:rPr>
        <w:t>P</w:t>
      </w:r>
      <w:r w:rsidRPr="0F305A1B">
        <w:rPr>
          <w:rFonts w:ascii="Times New Roman" w:hAnsi="Times New Roman"/>
          <w:b/>
          <w:bCs/>
        </w:rPr>
        <w:t>aragraphs 29 and 30</w:t>
      </w:r>
      <w:r w:rsidRPr="0F305A1B">
        <w:rPr>
          <w:rFonts w:ascii="Times New Roman" w:hAnsi="Times New Roman"/>
        </w:rPr>
        <w:t>) VAT is a general consumption tax. Neutrality is amongst its main characteristics and should be kept in mind when striving to make the VAT system sustainable and equitable. The Commission is currently exploring other avenues to greening VAT such as reviewing the second-hand scheme. For VAT rates, steps were already taken with the reform adopted in 2022 which provides for regular review of these rates based on a report submitted by the Commission</w:t>
      </w:r>
      <w:r w:rsidR="07000952" w:rsidRPr="0F305A1B">
        <w:rPr>
          <w:rFonts w:ascii="Times New Roman" w:hAnsi="Times New Roman"/>
        </w:rPr>
        <w:t>.</w:t>
      </w:r>
      <w:r w:rsidR="324EB9A9" w:rsidRPr="0F305A1B">
        <w:rPr>
          <w:rFonts w:ascii="Times New Roman" w:hAnsi="Times New Roman"/>
        </w:rPr>
        <w:t xml:space="preserve"> </w:t>
      </w:r>
      <w:r w:rsidR="13809E03" w:rsidRPr="0F305A1B">
        <w:rPr>
          <w:rFonts w:ascii="Times New Roman" w:hAnsi="Times New Roman"/>
        </w:rPr>
        <w:t xml:space="preserve">The </w:t>
      </w:r>
      <w:r w:rsidRPr="0F305A1B">
        <w:rPr>
          <w:rFonts w:ascii="Times New Roman" w:hAnsi="Times New Roman"/>
        </w:rPr>
        <w:t xml:space="preserve">first report </w:t>
      </w:r>
      <w:r w:rsidR="6C9F9826" w:rsidRPr="0F305A1B">
        <w:rPr>
          <w:rFonts w:ascii="Times New Roman" w:hAnsi="Times New Roman"/>
        </w:rPr>
        <w:t xml:space="preserve">is </w:t>
      </w:r>
      <w:r w:rsidRPr="0F305A1B">
        <w:rPr>
          <w:rFonts w:ascii="Times New Roman" w:hAnsi="Times New Roman"/>
        </w:rPr>
        <w:t>due by 31 December 2028.</w:t>
      </w:r>
    </w:p>
    <w:p w14:paraId="1DF77EF3" w14:textId="2ACCB862" w:rsidR="4E0584D0" w:rsidRPr="00026D3B" w:rsidRDefault="7FB3ECAA" w:rsidP="001150C7">
      <w:pPr>
        <w:widowControl w:val="0"/>
        <w:spacing w:line="259" w:lineRule="auto"/>
        <w:rPr>
          <w:rFonts w:ascii="Times New Roman" w:hAnsi="Times New Roman"/>
        </w:rPr>
      </w:pPr>
      <w:r w:rsidRPr="17C7362E">
        <w:rPr>
          <w:rFonts w:ascii="Times New Roman" w:hAnsi="Times New Roman"/>
          <w:b/>
          <w:bCs/>
        </w:rPr>
        <w:t>(</w:t>
      </w:r>
      <w:r w:rsidR="3E425511" w:rsidRPr="17C7362E">
        <w:rPr>
          <w:rFonts w:ascii="Times New Roman" w:hAnsi="Times New Roman"/>
          <w:b/>
          <w:bCs/>
        </w:rPr>
        <w:t>P</w:t>
      </w:r>
      <w:r w:rsidRPr="17C7362E">
        <w:rPr>
          <w:rFonts w:ascii="Times New Roman" w:hAnsi="Times New Roman"/>
          <w:b/>
          <w:bCs/>
        </w:rPr>
        <w:t>aragraphs 25 and 39):</w:t>
      </w:r>
      <w:r w:rsidRPr="17C7362E">
        <w:rPr>
          <w:rFonts w:ascii="Times New Roman" w:hAnsi="Times New Roman"/>
        </w:rPr>
        <w:t xml:space="preserve"> </w:t>
      </w:r>
      <w:r w:rsidR="42835E49" w:rsidRPr="17C7362E">
        <w:rPr>
          <w:rFonts w:ascii="Times New Roman" w:hAnsi="Times New Roman"/>
        </w:rPr>
        <w:t>In relation to studies to assess the current fragmentation</w:t>
      </w:r>
      <w:r w:rsidR="00035A8C" w:rsidRPr="17C7362E">
        <w:rPr>
          <w:rFonts w:ascii="Times New Roman" w:hAnsi="Times New Roman"/>
        </w:rPr>
        <w:t>,</w:t>
      </w:r>
      <w:r w:rsidR="00035A8C">
        <w:rPr>
          <w:rFonts w:ascii="Times New Roman" w:hAnsi="Times New Roman"/>
        </w:rPr>
        <w:t xml:space="preserve"> </w:t>
      </w:r>
      <w:r w:rsidR="0710EF7E" w:rsidRPr="17C7362E">
        <w:rPr>
          <w:rFonts w:ascii="Times New Roman" w:hAnsi="Times New Roman"/>
        </w:rPr>
        <w:t>the Commission launched</w:t>
      </w:r>
      <w:r w:rsidR="290FBD27" w:rsidRPr="17C7362E">
        <w:rPr>
          <w:rFonts w:ascii="Times New Roman" w:hAnsi="Times New Roman"/>
        </w:rPr>
        <w:t xml:space="preserve"> </w:t>
      </w:r>
      <w:r w:rsidR="49AF3C34" w:rsidRPr="17C7362E">
        <w:rPr>
          <w:rFonts w:ascii="Times New Roman" w:hAnsi="Times New Roman"/>
        </w:rPr>
        <w:t xml:space="preserve">in June 2024 </w:t>
      </w:r>
      <w:r w:rsidR="512B480A" w:rsidRPr="17C7362E">
        <w:rPr>
          <w:rFonts w:ascii="Times New Roman" w:hAnsi="Times New Roman"/>
        </w:rPr>
        <w:t>an external study that will analyse</w:t>
      </w:r>
      <w:r w:rsidR="4F0E0D08" w:rsidRPr="17C7362E">
        <w:rPr>
          <w:rFonts w:ascii="Times New Roman" w:hAnsi="Times New Roman"/>
        </w:rPr>
        <w:t xml:space="preserve">, inter alia, </w:t>
      </w:r>
      <w:r w:rsidR="512B480A" w:rsidRPr="17C7362E">
        <w:rPr>
          <w:rFonts w:ascii="Times New Roman" w:hAnsi="Times New Roman"/>
        </w:rPr>
        <w:t>potential challenges</w:t>
      </w:r>
      <w:r w:rsidR="004D9B5E" w:rsidRPr="17C7362E">
        <w:rPr>
          <w:rFonts w:ascii="Times New Roman" w:hAnsi="Times New Roman"/>
        </w:rPr>
        <w:t xml:space="preserve"> on cross-border operations</w:t>
      </w:r>
      <w:r w:rsidR="512B480A" w:rsidRPr="17C7362E">
        <w:rPr>
          <w:rFonts w:ascii="Times New Roman" w:hAnsi="Times New Roman"/>
        </w:rPr>
        <w:t xml:space="preserve"> stemming from the current taxation framework of the financial sector (VAT exemption for financial services and national, uncoordinated sectoral taxes). </w:t>
      </w:r>
    </w:p>
    <w:p w14:paraId="786ED701" w14:textId="06467884" w:rsidR="036892E7" w:rsidRPr="00026D3B" w:rsidRDefault="11642478" w:rsidP="4670432A">
      <w:pPr>
        <w:rPr>
          <w:rFonts w:ascii="Times New Roman" w:hAnsi="Times New Roman"/>
        </w:rPr>
      </w:pPr>
      <w:r w:rsidRPr="0F305A1B">
        <w:rPr>
          <w:rFonts w:ascii="Times New Roman" w:hAnsi="Times New Roman"/>
          <w:b/>
          <w:bCs/>
        </w:rPr>
        <w:t xml:space="preserve">(Paragraph 31) </w:t>
      </w:r>
      <w:r w:rsidR="20C332AA" w:rsidRPr="0F305A1B">
        <w:rPr>
          <w:rFonts w:ascii="Times New Roman" w:hAnsi="Times New Roman"/>
        </w:rPr>
        <w:t xml:space="preserve">Commission </w:t>
      </w:r>
      <w:r w:rsidR="005776C4">
        <w:rPr>
          <w:rFonts w:ascii="Times New Roman" w:hAnsi="Times New Roman"/>
        </w:rPr>
        <w:t xml:space="preserve">has proposed </w:t>
      </w:r>
      <w:r w:rsidR="60957D2C" w:rsidRPr="0F305A1B">
        <w:rPr>
          <w:rFonts w:ascii="Times New Roman" w:hAnsi="Times New Roman"/>
        </w:rPr>
        <w:t xml:space="preserve">the withdrawal of the </w:t>
      </w:r>
      <w:r w:rsidR="5CC4FB1F" w:rsidRPr="0F305A1B">
        <w:rPr>
          <w:rFonts w:ascii="Times New Roman" w:hAnsi="Times New Roman"/>
        </w:rPr>
        <w:t>DEBRA and UNSHELL proposals</w:t>
      </w:r>
      <w:r w:rsidR="0F7DFA52" w:rsidRPr="0F305A1B">
        <w:rPr>
          <w:rFonts w:ascii="Times New Roman" w:hAnsi="Times New Roman"/>
        </w:rPr>
        <w:t xml:space="preserve"> </w:t>
      </w:r>
      <w:r w:rsidR="1DB7B005" w:rsidRPr="0F305A1B">
        <w:rPr>
          <w:rFonts w:ascii="Times New Roman" w:hAnsi="Times New Roman"/>
        </w:rPr>
        <w:t>in</w:t>
      </w:r>
      <w:r w:rsidR="0F7DFA52" w:rsidRPr="0F305A1B">
        <w:rPr>
          <w:rFonts w:ascii="Times New Roman" w:hAnsi="Times New Roman"/>
        </w:rPr>
        <w:t xml:space="preserve"> the </w:t>
      </w:r>
      <w:r w:rsidR="4AA24099" w:rsidRPr="0F305A1B">
        <w:rPr>
          <w:rFonts w:ascii="Times New Roman" w:hAnsi="Times New Roman"/>
        </w:rPr>
        <w:t xml:space="preserve">2026 </w:t>
      </w:r>
      <w:r w:rsidR="0F7DFA52" w:rsidRPr="0F305A1B">
        <w:rPr>
          <w:rFonts w:ascii="Times New Roman" w:hAnsi="Times New Roman"/>
        </w:rPr>
        <w:t>Commission Work Programme</w:t>
      </w:r>
      <w:r w:rsidR="20C332AA" w:rsidRPr="0F305A1B">
        <w:rPr>
          <w:rFonts w:ascii="Times New Roman" w:hAnsi="Times New Roman"/>
        </w:rPr>
        <w:t>.</w:t>
      </w:r>
    </w:p>
    <w:p w14:paraId="144B6671" w14:textId="7579E0FF" w:rsidR="45EC72BE" w:rsidRPr="00026D3B" w:rsidRDefault="2F753861" w:rsidP="001150C7">
      <w:pPr>
        <w:widowControl w:val="0"/>
        <w:spacing w:line="259" w:lineRule="auto"/>
        <w:rPr>
          <w:rFonts w:ascii="Times New Roman" w:hAnsi="Times New Roman"/>
        </w:rPr>
      </w:pPr>
      <w:r w:rsidRPr="6273B72F">
        <w:rPr>
          <w:rFonts w:ascii="Times New Roman" w:hAnsi="Times New Roman"/>
          <w:b/>
          <w:bCs/>
        </w:rPr>
        <w:t>(</w:t>
      </w:r>
      <w:r w:rsidR="498EF85D" w:rsidRPr="6273B72F">
        <w:rPr>
          <w:rFonts w:ascii="Times New Roman" w:hAnsi="Times New Roman"/>
          <w:b/>
          <w:bCs/>
        </w:rPr>
        <w:t>P</w:t>
      </w:r>
      <w:r w:rsidRPr="6273B72F">
        <w:rPr>
          <w:rFonts w:ascii="Times New Roman" w:hAnsi="Times New Roman"/>
          <w:b/>
          <w:bCs/>
        </w:rPr>
        <w:t>aragraph 33)</w:t>
      </w:r>
      <w:r w:rsidRPr="6273B72F">
        <w:rPr>
          <w:rFonts w:ascii="Times New Roman" w:hAnsi="Times New Roman"/>
        </w:rPr>
        <w:t xml:space="preserve">: </w:t>
      </w:r>
      <w:r w:rsidR="00FA637F" w:rsidRPr="6273B72F">
        <w:rPr>
          <w:rFonts w:ascii="Times New Roman" w:hAnsi="Times New Roman"/>
        </w:rPr>
        <w:t>T</w:t>
      </w:r>
      <w:r w:rsidRPr="6273B72F">
        <w:rPr>
          <w:rFonts w:ascii="Times New Roman" w:hAnsi="Times New Roman"/>
        </w:rPr>
        <w:t xml:space="preserve">he Commission </w:t>
      </w:r>
      <w:r w:rsidR="486EAC5E" w:rsidRPr="6273B72F">
        <w:rPr>
          <w:rFonts w:ascii="Times New Roman" w:hAnsi="Times New Roman"/>
        </w:rPr>
        <w:t xml:space="preserve">is </w:t>
      </w:r>
      <w:r w:rsidRPr="6273B72F">
        <w:rPr>
          <w:rFonts w:ascii="Times New Roman" w:hAnsi="Times New Roman"/>
        </w:rPr>
        <w:t>continu</w:t>
      </w:r>
      <w:r w:rsidR="486EAC5E" w:rsidRPr="6273B72F">
        <w:rPr>
          <w:rFonts w:ascii="Times New Roman" w:hAnsi="Times New Roman"/>
        </w:rPr>
        <w:t>ing</w:t>
      </w:r>
      <w:r w:rsidRPr="6273B72F">
        <w:rPr>
          <w:rFonts w:ascii="Times New Roman" w:hAnsi="Times New Roman"/>
        </w:rPr>
        <w:t xml:space="preserve"> the work on the reform of corporate taxation</w:t>
      </w:r>
      <w:r w:rsidR="0FA8A01E" w:rsidRPr="6273B72F">
        <w:rPr>
          <w:rFonts w:ascii="Times New Roman" w:hAnsi="Times New Roman"/>
        </w:rPr>
        <w:t xml:space="preserve"> and </w:t>
      </w:r>
      <w:r w:rsidR="383E05C2" w:rsidRPr="6273B72F">
        <w:rPr>
          <w:rFonts w:ascii="Times New Roman" w:hAnsi="Times New Roman"/>
        </w:rPr>
        <w:t xml:space="preserve">encourages </w:t>
      </w:r>
      <w:r w:rsidR="5B20DD6C" w:rsidRPr="6273B72F">
        <w:rPr>
          <w:rFonts w:ascii="Times New Roman" w:hAnsi="Times New Roman"/>
        </w:rPr>
        <w:t xml:space="preserve">incoming </w:t>
      </w:r>
      <w:r w:rsidR="0B1EF2E0" w:rsidRPr="6273B72F">
        <w:rPr>
          <w:rFonts w:ascii="Times New Roman" w:hAnsi="Times New Roman"/>
        </w:rPr>
        <w:t>Council</w:t>
      </w:r>
      <w:r w:rsidR="5B20DD6C" w:rsidRPr="6273B72F">
        <w:rPr>
          <w:rFonts w:ascii="Times New Roman" w:hAnsi="Times New Roman"/>
        </w:rPr>
        <w:t xml:space="preserve"> </w:t>
      </w:r>
      <w:r w:rsidR="4DCF2BEB" w:rsidRPr="6273B72F">
        <w:rPr>
          <w:rFonts w:ascii="Times New Roman" w:hAnsi="Times New Roman"/>
        </w:rPr>
        <w:t>Presidencies</w:t>
      </w:r>
      <w:r w:rsidR="5B20DD6C" w:rsidRPr="6273B72F">
        <w:rPr>
          <w:rFonts w:ascii="Times New Roman" w:hAnsi="Times New Roman"/>
        </w:rPr>
        <w:t xml:space="preserve"> </w:t>
      </w:r>
      <w:r w:rsidR="383E05C2" w:rsidRPr="6273B72F">
        <w:rPr>
          <w:rFonts w:ascii="Times New Roman" w:hAnsi="Times New Roman"/>
        </w:rPr>
        <w:t>to bring</w:t>
      </w:r>
      <w:r w:rsidR="1F927E15" w:rsidRPr="6273B72F">
        <w:rPr>
          <w:rFonts w:ascii="Times New Roman" w:hAnsi="Times New Roman"/>
        </w:rPr>
        <w:t xml:space="preserve"> </w:t>
      </w:r>
      <w:r w:rsidRPr="6273B72F">
        <w:rPr>
          <w:rFonts w:ascii="Times New Roman" w:hAnsi="Times New Roman"/>
        </w:rPr>
        <w:t xml:space="preserve">the </w:t>
      </w:r>
      <w:r w:rsidR="3091BED2" w:rsidRPr="6273B72F">
        <w:rPr>
          <w:rFonts w:ascii="Times New Roman" w:hAnsi="Times New Roman"/>
        </w:rPr>
        <w:t>discussions</w:t>
      </w:r>
      <w:r w:rsidRPr="6273B72F">
        <w:rPr>
          <w:rFonts w:ascii="Times New Roman" w:hAnsi="Times New Roman"/>
        </w:rPr>
        <w:t xml:space="preserve"> on </w:t>
      </w:r>
      <w:r w:rsidR="2897AE38" w:rsidRPr="6273B72F">
        <w:rPr>
          <w:rFonts w:ascii="Times New Roman" w:hAnsi="Times New Roman"/>
        </w:rPr>
        <w:t xml:space="preserve">the </w:t>
      </w:r>
      <w:r w:rsidRPr="6273B72F">
        <w:rPr>
          <w:rFonts w:ascii="Times New Roman" w:hAnsi="Times New Roman"/>
        </w:rPr>
        <w:t>BEFIT proposal</w:t>
      </w:r>
      <w:r w:rsidR="383E05C2" w:rsidRPr="6273B72F">
        <w:rPr>
          <w:rFonts w:ascii="Times New Roman" w:hAnsi="Times New Roman"/>
        </w:rPr>
        <w:t xml:space="preserve"> back on to the table in Council</w:t>
      </w:r>
      <w:r w:rsidRPr="6273B72F">
        <w:rPr>
          <w:rFonts w:ascii="Times New Roman" w:hAnsi="Times New Roman"/>
        </w:rPr>
        <w:t xml:space="preserve">. The Commission agrees with the call of the resolution for an effective and balanced approach that benefits all Member States, respecting the principle of subsidiarity and aligning coherently with the implementation of the OECD </w:t>
      </w:r>
      <w:r w:rsidR="5968D92D" w:rsidRPr="6273B72F">
        <w:rPr>
          <w:rFonts w:ascii="Times New Roman" w:hAnsi="Times New Roman"/>
        </w:rPr>
        <w:t>Gl</w:t>
      </w:r>
      <w:r w:rsidR="56A5AB86" w:rsidRPr="6273B72F">
        <w:rPr>
          <w:rFonts w:ascii="Times New Roman" w:hAnsi="Times New Roman"/>
        </w:rPr>
        <w:t>obal Minimum Tax</w:t>
      </w:r>
      <w:r w:rsidR="47E80B65" w:rsidRPr="6273B72F">
        <w:rPr>
          <w:rFonts w:ascii="Times New Roman" w:hAnsi="Times New Roman"/>
        </w:rPr>
        <w:t xml:space="preserve"> set of </w:t>
      </w:r>
      <w:r w:rsidRPr="6273B72F">
        <w:rPr>
          <w:rFonts w:ascii="Times New Roman" w:hAnsi="Times New Roman"/>
        </w:rPr>
        <w:t>rules.</w:t>
      </w:r>
    </w:p>
    <w:p w14:paraId="72391550" w14:textId="4F304163" w:rsidR="45EC72BE" w:rsidRPr="00026D3B" w:rsidRDefault="4428D11F" w:rsidP="001150C7">
      <w:pPr>
        <w:widowControl w:val="0"/>
        <w:spacing w:line="259" w:lineRule="auto"/>
        <w:rPr>
          <w:rFonts w:ascii="Times New Roman" w:hAnsi="Times New Roman"/>
        </w:rPr>
      </w:pPr>
      <w:r w:rsidRPr="00026D3B">
        <w:rPr>
          <w:rFonts w:ascii="Times New Roman" w:hAnsi="Times New Roman"/>
          <w:b/>
          <w:bCs/>
        </w:rPr>
        <w:t>(</w:t>
      </w:r>
      <w:r w:rsidR="53651DF9" w:rsidRPr="00026D3B">
        <w:rPr>
          <w:rFonts w:ascii="Times New Roman" w:hAnsi="Times New Roman"/>
          <w:b/>
          <w:bCs/>
        </w:rPr>
        <w:t>P</w:t>
      </w:r>
      <w:r w:rsidRPr="00026D3B">
        <w:rPr>
          <w:rFonts w:ascii="Times New Roman" w:hAnsi="Times New Roman"/>
          <w:b/>
          <w:bCs/>
        </w:rPr>
        <w:t>aragraph 34)</w:t>
      </w:r>
      <w:r w:rsidRPr="00026D3B">
        <w:rPr>
          <w:rFonts w:ascii="Times New Roman" w:hAnsi="Times New Roman"/>
        </w:rPr>
        <w:t xml:space="preserve">: </w:t>
      </w:r>
      <w:r w:rsidR="1E8D429D" w:rsidRPr="00026D3B">
        <w:rPr>
          <w:rFonts w:ascii="Times New Roman" w:hAnsi="Times New Roman"/>
        </w:rPr>
        <w:t>T</w:t>
      </w:r>
      <w:r w:rsidRPr="00026D3B">
        <w:rPr>
          <w:rFonts w:ascii="Times New Roman" w:hAnsi="Times New Roman"/>
        </w:rPr>
        <w:t xml:space="preserve">he Commission is working closely with Member States on the implementation of the global agreement on international tax reform at the OECD/G20 Inclusive Framework. </w:t>
      </w:r>
      <w:r w:rsidR="2A7C19FF" w:rsidRPr="00026D3B">
        <w:rPr>
          <w:rFonts w:ascii="Times New Roman" w:hAnsi="Times New Roman"/>
        </w:rPr>
        <w:t>Th</w:t>
      </w:r>
      <w:r w:rsidRPr="00026D3B">
        <w:rPr>
          <w:rFonts w:ascii="Times New Roman" w:hAnsi="Times New Roman"/>
        </w:rPr>
        <w:t xml:space="preserve">e </w:t>
      </w:r>
      <w:r w:rsidR="01108207" w:rsidRPr="00026D3B">
        <w:rPr>
          <w:rFonts w:ascii="Times New Roman" w:hAnsi="Times New Roman"/>
        </w:rPr>
        <w:t>global</w:t>
      </w:r>
      <w:r w:rsidRPr="00026D3B">
        <w:rPr>
          <w:rFonts w:ascii="Times New Roman" w:hAnsi="Times New Roman"/>
        </w:rPr>
        <w:t xml:space="preserve"> minimum effective tax rate for </w:t>
      </w:r>
      <w:r w:rsidR="58D901ED" w:rsidRPr="00026D3B" w:rsidDel="2F753861">
        <w:rPr>
          <w:rFonts w:ascii="Times New Roman" w:hAnsi="Times New Roman"/>
        </w:rPr>
        <w:t>MNEs</w:t>
      </w:r>
      <w:r w:rsidRPr="00026D3B">
        <w:rPr>
          <w:rFonts w:ascii="Times New Roman" w:hAnsi="Times New Roman"/>
        </w:rPr>
        <w:t xml:space="preserve">, is being </w:t>
      </w:r>
      <w:r w:rsidRPr="00026D3B">
        <w:rPr>
          <w:rFonts w:ascii="Times New Roman" w:hAnsi="Times New Roman"/>
        </w:rPr>
        <w:lastRenderedPageBreak/>
        <w:t xml:space="preserve">implemented in the EU through the </w:t>
      </w:r>
      <w:r w:rsidR="44273E4D" w:rsidRPr="00026D3B">
        <w:rPr>
          <w:rFonts w:ascii="Times New Roman" w:hAnsi="Times New Roman"/>
        </w:rPr>
        <w:t>Pillar Two</w:t>
      </w:r>
      <w:r w:rsidR="008459FB">
        <w:rPr>
          <w:rFonts w:ascii="Times New Roman" w:hAnsi="Times New Roman"/>
        </w:rPr>
        <w:t xml:space="preserve"> </w:t>
      </w:r>
      <w:r w:rsidR="003E08B8">
        <w:rPr>
          <w:rFonts w:ascii="Times New Roman" w:hAnsi="Times New Roman"/>
        </w:rPr>
        <w:t xml:space="preserve">Directive </w:t>
      </w:r>
      <w:r w:rsidR="008459FB">
        <w:rPr>
          <w:rFonts w:ascii="Times New Roman" w:hAnsi="Times New Roman"/>
        </w:rPr>
        <w:t>(</w:t>
      </w:r>
      <w:r w:rsidR="007E379B">
        <w:rPr>
          <w:rStyle w:val="FootnoteReference"/>
          <w:rFonts w:ascii="Times New Roman" w:hAnsi="Times New Roman"/>
        </w:rPr>
        <w:footnoteReference w:id="7"/>
      </w:r>
      <w:r w:rsidR="00DB23DF">
        <w:rPr>
          <w:rFonts w:ascii="Times New Roman" w:hAnsi="Times New Roman"/>
        </w:rPr>
        <w:t>).</w:t>
      </w:r>
      <w:r w:rsidR="5FF83E24" w:rsidRPr="00026D3B">
        <w:rPr>
          <w:rFonts w:ascii="Times New Roman" w:hAnsi="Times New Roman"/>
        </w:rPr>
        <w:t xml:space="preserve"> </w:t>
      </w:r>
      <w:r w:rsidR="6187DFE1" w:rsidRPr="00026D3B">
        <w:rPr>
          <w:rFonts w:ascii="Times New Roman" w:hAnsi="Times New Roman"/>
        </w:rPr>
        <w:t>The Commission agrees with the resolution to prioritise work that maintains and protects the agreement</w:t>
      </w:r>
      <w:r w:rsidR="0017449A">
        <w:rPr>
          <w:rFonts w:ascii="Times New Roman" w:hAnsi="Times New Roman"/>
        </w:rPr>
        <w:t>.</w:t>
      </w:r>
      <w:r w:rsidR="6187DFE1" w:rsidRPr="00026D3B">
        <w:rPr>
          <w:rFonts w:ascii="Times New Roman" w:hAnsi="Times New Roman"/>
        </w:rPr>
        <w:t xml:space="preserve"> </w:t>
      </w:r>
      <w:r w:rsidR="00086E0D">
        <w:rPr>
          <w:rFonts w:ascii="Times New Roman" w:hAnsi="Times New Roman"/>
        </w:rPr>
        <w:t>As regards Pillar Two</w:t>
      </w:r>
      <w:r w:rsidR="0017449A">
        <w:rPr>
          <w:rFonts w:ascii="Times New Roman" w:hAnsi="Times New Roman"/>
        </w:rPr>
        <w:t xml:space="preserve">, the Commission </w:t>
      </w:r>
      <w:r w:rsidR="00C67DEE">
        <w:rPr>
          <w:rFonts w:ascii="Times New Roman" w:hAnsi="Times New Roman"/>
        </w:rPr>
        <w:t xml:space="preserve">and EU Member States </w:t>
      </w:r>
      <w:r w:rsidR="005A66D4">
        <w:rPr>
          <w:rFonts w:ascii="Times New Roman" w:hAnsi="Times New Roman"/>
        </w:rPr>
        <w:t xml:space="preserve">have ensured that </w:t>
      </w:r>
      <w:r w:rsidR="002D06FF">
        <w:rPr>
          <w:rFonts w:ascii="Times New Roman" w:hAnsi="Times New Roman"/>
        </w:rPr>
        <w:t xml:space="preserve">the side-by-side </w:t>
      </w:r>
      <w:r w:rsidR="00A1308E">
        <w:rPr>
          <w:rFonts w:ascii="Times New Roman" w:hAnsi="Times New Roman"/>
        </w:rPr>
        <w:t>agreement with the United States and other countries within the</w:t>
      </w:r>
      <w:r w:rsidR="00637750">
        <w:rPr>
          <w:rFonts w:ascii="Times New Roman" w:hAnsi="Times New Roman"/>
        </w:rPr>
        <w:t xml:space="preserve"> </w:t>
      </w:r>
      <w:r w:rsidR="00A1308E">
        <w:rPr>
          <w:rFonts w:ascii="Times New Roman" w:hAnsi="Times New Roman"/>
        </w:rPr>
        <w:t>Inclusive Framework</w:t>
      </w:r>
      <w:r w:rsidR="002D06FF">
        <w:rPr>
          <w:rFonts w:ascii="Times New Roman" w:hAnsi="Times New Roman"/>
        </w:rPr>
        <w:t xml:space="preserve"> </w:t>
      </w:r>
      <w:r w:rsidR="005A66D4">
        <w:rPr>
          <w:rFonts w:ascii="Times New Roman" w:hAnsi="Times New Roman"/>
        </w:rPr>
        <w:t>preserves</w:t>
      </w:r>
      <w:r w:rsidR="00AE617B">
        <w:rPr>
          <w:rFonts w:ascii="Times New Roman" w:hAnsi="Times New Roman"/>
        </w:rPr>
        <w:t xml:space="preserve"> </w:t>
      </w:r>
      <w:r w:rsidR="00661A57">
        <w:rPr>
          <w:rFonts w:ascii="Times New Roman" w:hAnsi="Times New Roman"/>
        </w:rPr>
        <w:t xml:space="preserve">the important role </w:t>
      </w:r>
      <w:r w:rsidR="005A66D4">
        <w:rPr>
          <w:rFonts w:ascii="Times New Roman" w:hAnsi="Times New Roman"/>
        </w:rPr>
        <w:t xml:space="preserve">and benefits </w:t>
      </w:r>
      <w:r w:rsidR="00661A57">
        <w:rPr>
          <w:rFonts w:ascii="Times New Roman" w:hAnsi="Times New Roman"/>
        </w:rPr>
        <w:t xml:space="preserve">of </w:t>
      </w:r>
      <w:r w:rsidR="000748D0">
        <w:rPr>
          <w:rFonts w:ascii="Times New Roman" w:hAnsi="Times New Roman"/>
        </w:rPr>
        <w:t xml:space="preserve">Pillar </w:t>
      </w:r>
      <w:r w:rsidR="007833FF">
        <w:rPr>
          <w:rFonts w:ascii="Times New Roman" w:hAnsi="Times New Roman"/>
        </w:rPr>
        <w:t>Two</w:t>
      </w:r>
      <w:r w:rsidR="000748D0">
        <w:rPr>
          <w:rFonts w:ascii="Times New Roman" w:hAnsi="Times New Roman"/>
        </w:rPr>
        <w:t xml:space="preserve"> while providing greater stability, simplicity and certainty</w:t>
      </w:r>
      <w:r w:rsidR="72E2B32A" w:rsidRPr="00026D3B">
        <w:rPr>
          <w:rFonts w:ascii="Times New Roman" w:hAnsi="Times New Roman"/>
        </w:rPr>
        <w:t>.</w:t>
      </w:r>
      <w:r w:rsidR="6DDC4FC6" w:rsidRPr="00026D3B">
        <w:rPr>
          <w:rFonts w:ascii="Times New Roman" w:hAnsi="Times New Roman"/>
        </w:rPr>
        <w:t xml:space="preserve"> </w:t>
      </w:r>
      <w:r w:rsidR="00A1308E">
        <w:rPr>
          <w:rFonts w:ascii="Times New Roman" w:hAnsi="Times New Roman"/>
        </w:rPr>
        <w:t>This agreement provides</w:t>
      </w:r>
      <w:r w:rsidR="3FDDFBE9" w:rsidRPr="00026D3B">
        <w:rPr>
          <w:rFonts w:ascii="Times New Roman" w:hAnsi="Times New Roman"/>
        </w:rPr>
        <w:t xml:space="preserve"> a solution on the respective application of the Pillar </w:t>
      </w:r>
      <w:r w:rsidR="00036B25">
        <w:rPr>
          <w:rFonts w:ascii="Times New Roman" w:hAnsi="Times New Roman"/>
        </w:rPr>
        <w:t>Two</w:t>
      </w:r>
      <w:r w:rsidR="3FDDFBE9" w:rsidRPr="00026D3B">
        <w:rPr>
          <w:rFonts w:ascii="Times New Roman" w:hAnsi="Times New Roman"/>
        </w:rPr>
        <w:t xml:space="preserve"> rules and the existing U.S. minimum tax rules</w:t>
      </w:r>
      <w:r w:rsidR="05A5FF00" w:rsidRPr="00026D3B">
        <w:rPr>
          <w:rFonts w:ascii="Times New Roman" w:hAnsi="Times New Roman"/>
        </w:rPr>
        <w:t xml:space="preserve">, </w:t>
      </w:r>
      <w:r w:rsidR="002B0E5A">
        <w:rPr>
          <w:rFonts w:ascii="Times New Roman" w:hAnsi="Times New Roman"/>
        </w:rPr>
        <w:t>in a way that</w:t>
      </w:r>
      <w:r w:rsidR="612A5FFC" w:rsidRPr="00026D3B">
        <w:rPr>
          <w:rFonts w:ascii="Times New Roman" w:hAnsi="Times New Roman"/>
        </w:rPr>
        <w:t xml:space="preserve"> must prevent a return to harmful tax competition, safeguard the integrity and effectiveness of the </w:t>
      </w:r>
      <w:r w:rsidR="6824BB70" w:rsidRPr="00026D3B">
        <w:rPr>
          <w:rFonts w:ascii="Times New Roman" w:hAnsi="Times New Roman"/>
        </w:rPr>
        <w:t xml:space="preserve">Pillar </w:t>
      </w:r>
      <w:r w:rsidR="00036B25">
        <w:rPr>
          <w:rFonts w:ascii="Times New Roman" w:hAnsi="Times New Roman"/>
        </w:rPr>
        <w:t>Two</w:t>
      </w:r>
      <w:r w:rsidR="6824BB70" w:rsidRPr="00026D3B">
        <w:rPr>
          <w:rFonts w:ascii="Times New Roman" w:hAnsi="Times New Roman"/>
        </w:rPr>
        <w:t xml:space="preserve"> </w:t>
      </w:r>
      <w:r w:rsidR="612A5FFC" w:rsidRPr="00026D3B">
        <w:rPr>
          <w:rFonts w:ascii="Times New Roman" w:hAnsi="Times New Roman"/>
        </w:rPr>
        <w:t>Directive, protect EU interests</w:t>
      </w:r>
      <w:r w:rsidR="169659A1" w:rsidRPr="00026D3B">
        <w:rPr>
          <w:rFonts w:ascii="Times New Roman" w:hAnsi="Times New Roman"/>
        </w:rPr>
        <w:t>,</w:t>
      </w:r>
      <w:r w:rsidR="612A5FFC" w:rsidRPr="00026D3B">
        <w:rPr>
          <w:rFonts w:ascii="Times New Roman" w:hAnsi="Times New Roman"/>
        </w:rPr>
        <w:t xml:space="preserve"> and prevent</w:t>
      </w:r>
      <w:r w:rsidR="361A8841" w:rsidRPr="00026D3B">
        <w:rPr>
          <w:rFonts w:ascii="Times New Roman" w:hAnsi="Times New Roman"/>
        </w:rPr>
        <w:t xml:space="preserve"> retaliatory measures. </w:t>
      </w:r>
      <w:r w:rsidR="7067803C" w:rsidRPr="00026D3B">
        <w:rPr>
          <w:rFonts w:ascii="Times New Roman" w:hAnsi="Times New Roman"/>
        </w:rPr>
        <w:t xml:space="preserve">In addition, </w:t>
      </w:r>
      <w:r w:rsidR="00A22B8A">
        <w:rPr>
          <w:rFonts w:ascii="Times New Roman" w:hAnsi="Times New Roman"/>
        </w:rPr>
        <w:t xml:space="preserve">as part of the agreement, </w:t>
      </w:r>
      <w:r w:rsidR="7067803C" w:rsidRPr="00026D3B">
        <w:rPr>
          <w:rFonts w:ascii="Times New Roman" w:hAnsi="Times New Roman"/>
        </w:rPr>
        <w:t xml:space="preserve">the </w:t>
      </w:r>
      <w:r w:rsidR="00344E5D">
        <w:rPr>
          <w:rFonts w:ascii="Times New Roman" w:hAnsi="Times New Roman"/>
        </w:rPr>
        <w:t>EU also obtained</w:t>
      </w:r>
      <w:r w:rsidR="7067803C" w:rsidRPr="00026D3B">
        <w:rPr>
          <w:rFonts w:ascii="Times New Roman" w:hAnsi="Times New Roman"/>
        </w:rPr>
        <w:t xml:space="preserve"> </w:t>
      </w:r>
      <w:r w:rsidR="00A30B4A">
        <w:rPr>
          <w:rFonts w:ascii="Times New Roman" w:hAnsi="Times New Roman"/>
        </w:rPr>
        <w:t>material</w:t>
      </w:r>
      <w:r w:rsidR="00542FA4" w:rsidRPr="00026D3B">
        <w:rPr>
          <w:rFonts w:ascii="Times New Roman" w:hAnsi="Times New Roman"/>
        </w:rPr>
        <w:t xml:space="preserve"> </w:t>
      </w:r>
      <w:r w:rsidR="7067803C" w:rsidRPr="00026D3B">
        <w:rPr>
          <w:rFonts w:ascii="Times New Roman" w:hAnsi="Times New Roman"/>
        </w:rPr>
        <w:t>simplification</w:t>
      </w:r>
      <w:r w:rsidR="00A30B4A">
        <w:rPr>
          <w:rFonts w:ascii="Times New Roman" w:hAnsi="Times New Roman"/>
        </w:rPr>
        <w:t>s</w:t>
      </w:r>
      <w:r w:rsidR="0071635F">
        <w:rPr>
          <w:rFonts w:ascii="Times New Roman" w:hAnsi="Times New Roman"/>
        </w:rPr>
        <w:t xml:space="preserve"> for EU tax administration and businesses</w:t>
      </w:r>
      <w:r w:rsidR="7067803C" w:rsidRPr="00026D3B">
        <w:rPr>
          <w:rFonts w:ascii="Times New Roman" w:hAnsi="Times New Roman"/>
        </w:rPr>
        <w:t xml:space="preserve"> in the implementation of the Pillar Two, no</w:t>
      </w:r>
      <w:r w:rsidR="193B5D3B" w:rsidRPr="00026D3B">
        <w:rPr>
          <w:rFonts w:ascii="Times New Roman" w:hAnsi="Times New Roman"/>
        </w:rPr>
        <w:t xml:space="preserve">t only </w:t>
      </w:r>
      <w:r w:rsidR="13308B3D" w:rsidRPr="00026D3B">
        <w:rPr>
          <w:rFonts w:ascii="Times New Roman" w:hAnsi="Times New Roman"/>
        </w:rPr>
        <w:t>as regards</w:t>
      </w:r>
      <w:r w:rsidR="193B5D3B" w:rsidRPr="00026D3B">
        <w:rPr>
          <w:rFonts w:ascii="Times New Roman" w:hAnsi="Times New Roman"/>
        </w:rPr>
        <w:t xml:space="preserve"> its application in the EU but</w:t>
      </w:r>
      <w:r w:rsidR="51026103" w:rsidRPr="1FB24FCF">
        <w:rPr>
          <w:rFonts w:ascii="Times New Roman" w:hAnsi="Times New Roman"/>
        </w:rPr>
        <w:t xml:space="preserve"> also around the </w:t>
      </w:r>
      <w:r w:rsidR="005F1D54">
        <w:rPr>
          <w:rFonts w:ascii="Times New Roman" w:hAnsi="Times New Roman"/>
        </w:rPr>
        <w:t>world</w:t>
      </w:r>
      <w:r w:rsidR="16FF1A27" w:rsidRPr="1FB24FCF">
        <w:rPr>
          <w:rFonts w:ascii="Times New Roman" w:hAnsi="Times New Roman"/>
        </w:rPr>
        <w:t>.</w:t>
      </w:r>
      <w:r w:rsidR="00BB4D52">
        <w:rPr>
          <w:rFonts w:ascii="Times New Roman" w:hAnsi="Times New Roman"/>
        </w:rPr>
        <w:t xml:space="preserve"> </w:t>
      </w:r>
      <w:r w:rsidR="00FC0358">
        <w:rPr>
          <w:rFonts w:ascii="Times New Roman" w:hAnsi="Times New Roman"/>
        </w:rPr>
        <w:t xml:space="preserve">As </w:t>
      </w:r>
      <w:r w:rsidR="00B9102D">
        <w:rPr>
          <w:rFonts w:ascii="Times New Roman" w:hAnsi="Times New Roman"/>
        </w:rPr>
        <w:t xml:space="preserve">stated </w:t>
      </w:r>
      <w:r w:rsidR="00395FCB">
        <w:rPr>
          <w:rFonts w:ascii="Times New Roman" w:hAnsi="Times New Roman"/>
        </w:rPr>
        <w:t>at the ECOFIN Council of 12 December 2025, t</w:t>
      </w:r>
      <w:r w:rsidR="00BB4D52">
        <w:rPr>
          <w:rFonts w:ascii="Times New Roman" w:hAnsi="Times New Roman"/>
        </w:rPr>
        <w:t xml:space="preserve">he Commission also remains committed to further simplifying the implementation of Pillar </w:t>
      </w:r>
      <w:r w:rsidR="007833FF">
        <w:rPr>
          <w:rFonts w:ascii="Times New Roman" w:hAnsi="Times New Roman"/>
        </w:rPr>
        <w:t>Two</w:t>
      </w:r>
      <w:r w:rsidR="00FC0358">
        <w:rPr>
          <w:rFonts w:ascii="Times New Roman" w:hAnsi="Times New Roman"/>
        </w:rPr>
        <w:t xml:space="preserve"> and </w:t>
      </w:r>
      <w:r w:rsidR="0080680F" w:rsidRPr="00DB23DF">
        <w:rPr>
          <w:rFonts w:ascii="Times New Roman" w:hAnsi="Times New Roman"/>
        </w:rPr>
        <w:t xml:space="preserve">will </w:t>
      </w:r>
      <w:r w:rsidR="006C43C5">
        <w:rPr>
          <w:rFonts w:ascii="Times New Roman" w:hAnsi="Times New Roman"/>
        </w:rPr>
        <w:t>assess</w:t>
      </w:r>
      <w:r w:rsidR="00DF3C57">
        <w:rPr>
          <w:rFonts w:ascii="Times New Roman" w:hAnsi="Times New Roman"/>
        </w:rPr>
        <w:t xml:space="preserve"> </w:t>
      </w:r>
      <w:r w:rsidR="00395FCB">
        <w:rPr>
          <w:rFonts w:ascii="Times New Roman" w:hAnsi="Times New Roman"/>
        </w:rPr>
        <w:t>the</w:t>
      </w:r>
      <w:r w:rsidR="00B45828">
        <w:rPr>
          <w:rFonts w:ascii="Times New Roman" w:hAnsi="Times New Roman"/>
        </w:rPr>
        <w:t xml:space="preserve"> </w:t>
      </w:r>
      <w:r w:rsidR="00DF3C57">
        <w:rPr>
          <w:rFonts w:ascii="Times New Roman" w:hAnsi="Times New Roman"/>
        </w:rPr>
        <w:t>impact of the side-by-side package on EU competitiveness</w:t>
      </w:r>
      <w:r w:rsidR="00832E2E">
        <w:rPr>
          <w:rFonts w:ascii="Times New Roman" w:hAnsi="Times New Roman"/>
        </w:rPr>
        <w:t xml:space="preserve">, including </w:t>
      </w:r>
      <w:r w:rsidR="00352AD8">
        <w:rPr>
          <w:rFonts w:ascii="Times New Roman" w:hAnsi="Times New Roman"/>
        </w:rPr>
        <w:t xml:space="preserve">the possibility of an extension of the delayed implementation </w:t>
      </w:r>
      <w:r w:rsidR="0042166A">
        <w:rPr>
          <w:rFonts w:ascii="Times New Roman" w:hAnsi="Times New Roman"/>
        </w:rPr>
        <w:t>by smaller EU Member States under Article 50</w:t>
      </w:r>
      <w:r w:rsidR="003A4F5F">
        <w:rPr>
          <w:rFonts w:ascii="Times New Roman" w:hAnsi="Times New Roman"/>
        </w:rPr>
        <w:t xml:space="preserve"> of the Directive</w:t>
      </w:r>
      <w:r w:rsidR="0030305A">
        <w:rPr>
          <w:rFonts w:ascii="Times New Roman" w:hAnsi="Times New Roman"/>
        </w:rPr>
        <w:t xml:space="preserve">, </w:t>
      </w:r>
      <w:r w:rsidR="001D5443">
        <w:rPr>
          <w:rFonts w:ascii="Times New Roman" w:hAnsi="Times New Roman"/>
        </w:rPr>
        <w:t>at the latest by</w:t>
      </w:r>
      <w:r w:rsidR="0030305A" w:rsidRPr="0079370F">
        <w:rPr>
          <w:rFonts w:ascii="Times New Roman" w:hAnsi="Times New Roman"/>
        </w:rPr>
        <w:t xml:space="preserve"> </w:t>
      </w:r>
      <w:r w:rsidR="0030305A">
        <w:rPr>
          <w:rFonts w:ascii="Times New Roman" w:hAnsi="Times New Roman"/>
        </w:rPr>
        <w:t xml:space="preserve">2029 </w:t>
      </w:r>
      <w:r w:rsidR="001D5443">
        <w:rPr>
          <w:rFonts w:ascii="Times New Roman" w:hAnsi="Times New Roman"/>
        </w:rPr>
        <w:t xml:space="preserve">when the </w:t>
      </w:r>
      <w:r w:rsidR="0030305A" w:rsidRPr="0079370F">
        <w:rPr>
          <w:rFonts w:ascii="Times New Roman" w:hAnsi="Times New Roman"/>
        </w:rPr>
        <w:t xml:space="preserve">stocktake by the </w:t>
      </w:r>
      <w:r w:rsidR="0030305A">
        <w:rPr>
          <w:rFonts w:ascii="Times New Roman" w:hAnsi="Times New Roman"/>
        </w:rPr>
        <w:t>Inclusive Framework</w:t>
      </w:r>
      <w:r w:rsidR="001D5443">
        <w:rPr>
          <w:rFonts w:ascii="Times New Roman" w:hAnsi="Times New Roman"/>
        </w:rPr>
        <w:t xml:space="preserve"> is also due</w:t>
      </w:r>
      <w:r w:rsidR="002067B6">
        <w:rPr>
          <w:rFonts w:ascii="Times New Roman" w:hAnsi="Times New Roman"/>
        </w:rPr>
        <w:t xml:space="preserve">. </w:t>
      </w:r>
    </w:p>
    <w:p w14:paraId="326C35CB" w14:textId="2A24E1B9" w:rsidR="45EC72BE" w:rsidRPr="00026D3B" w:rsidRDefault="33C17AC7" w:rsidP="001150C7">
      <w:pPr>
        <w:widowControl w:val="0"/>
        <w:spacing w:line="259" w:lineRule="auto"/>
        <w:rPr>
          <w:rFonts w:ascii="Times New Roman" w:hAnsi="Times New Roman"/>
        </w:rPr>
      </w:pPr>
      <w:r w:rsidRPr="1FB24FCF">
        <w:rPr>
          <w:rFonts w:ascii="Times New Roman" w:hAnsi="Times New Roman"/>
          <w:b/>
          <w:bCs/>
        </w:rPr>
        <w:t>(</w:t>
      </w:r>
      <w:r w:rsidR="76299921" w:rsidRPr="1FB24FCF">
        <w:rPr>
          <w:rFonts w:ascii="Times New Roman" w:hAnsi="Times New Roman"/>
          <w:b/>
          <w:bCs/>
        </w:rPr>
        <w:t>P</w:t>
      </w:r>
      <w:r w:rsidRPr="1FB24FCF">
        <w:rPr>
          <w:rFonts w:ascii="Times New Roman" w:hAnsi="Times New Roman"/>
          <w:b/>
          <w:bCs/>
        </w:rPr>
        <w:t>aragraph 35)</w:t>
      </w:r>
      <w:r w:rsidRPr="1FB24FCF">
        <w:rPr>
          <w:rFonts w:ascii="Times New Roman" w:hAnsi="Times New Roman"/>
        </w:rPr>
        <w:t xml:space="preserve">: The Commission agrees </w:t>
      </w:r>
      <w:r w:rsidR="31746DB2" w:rsidRPr="1FB24FCF">
        <w:rPr>
          <w:rFonts w:ascii="Times New Roman" w:hAnsi="Times New Roman"/>
        </w:rPr>
        <w:t>on the need for</w:t>
      </w:r>
      <w:r w:rsidRPr="1FB24FCF">
        <w:rPr>
          <w:rFonts w:ascii="Times New Roman" w:hAnsi="Times New Roman"/>
        </w:rPr>
        <w:t xml:space="preserve"> legal clarity</w:t>
      </w:r>
      <w:r w:rsidR="283DD183" w:rsidRPr="1FB24FCF">
        <w:rPr>
          <w:rFonts w:ascii="Times New Roman" w:hAnsi="Times New Roman"/>
        </w:rPr>
        <w:t xml:space="preserve"> as regards the implementation of Pillar Two rules by the Member States. </w:t>
      </w:r>
      <w:r w:rsidR="103E035E" w:rsidRPr="1FB24FCF">
        <w:rPr>
          <w:rFonts w:ascii="Times New Roman" w:hAnsi="Times New Roman"/>
        </w:rPr>
        <w:t xml:space="preserve">To this effect, the Commission adopted the proposal for a Council Directive to implement Pillar Two in a uniform manner across the </w:t>
      </w:r>
      <w:r w:rsidR="30621EAC" w:rsidRPr="1FB24FCF">
        <w:rPr>
          <w:rFonts w:ascii="Times New Roman" w:hAnsi="Times New Roman"/>
        </w:rPr>
        <w:t xml:space="preserve">EU </w:t>
      </w:r>
      <w:r w:rsidR="103E035E" w:rsidRPr="1FB24FCF">
        <w:rPr>
          <w:rFonts w:ascii="Times New Roman" w:hAnsi="Times New Roman"/>
        </w:rPr>
        <w:t xml:space="preserve">and </w:t>
      </w:r>
      <w:r w:rsidR="45D59AE4" w:rsidRPr="1FB24FCF">
        <w:rPr>
          <w:rFonts w:ascii="Times New Roman" w:hAnsi="Times New Roman"/>
        </w:rPr>
        <w:t>will continue to ensure its</w:t>
      </w:r>
      <w:r w:rsidR="103E035E" w:rsidRPr="1FB24FCF">
        <w:rPr>
          <w:rFonts w:ascii="Times New Roman" w:hAnsi="Times New Roman"/>
        </w:rPr>
        <w:t xml:space="preserve"> </w:t>
      </w:r>
      <w:r w:rsidR="25F241EC" w:rsidRPr="1FB24FCF">
        <w:rPr>
          <w:rFonts w:ascii="Times New Roman" w:hAnsi="Times New Roman"/>
        </w:rPr>
        <w:t xml:space="preserve">consistent </w:t>
      </w:r>
      <w:r w:rsidR="103E035E" w:rsidRPr="1FB24FCF">
        <w:rPr>
          <w:rFonts w:ascii="Times New Roman" w:hAnsi="Times New Roman"/>
        </w:rPr>
        <w:t>transposition</w:t>
      </w:r>
      <w:r w:rsidR="23B5482F" w:rsidRPr="1FB24FCF">
        <w:rPr>
          <w:rFonts w:ascii="Times New Roman" w:hAnsi="Times New Roman"/>
        </w:rPr>
        <w:t xml:space="preserve"> </w:t>
      </w:r>
      <w:r w:rsidR="103E035E" w:rsidRPr="1FB24FCF">
        <w:rPr>
          <w:rFonts w:ascii="Times New Roman" w:hAnsi="Times New Roman"/>
        </w:rPr>
        <w:t>into national law</w:t>
      </w:r>
      <w:r w:rsidR="6E4D11D6" w:rsidRPr="1FB24FCF">
        <w:rPr>
          <w:rFonts w:ascii="Times New Roman" w:hAnsi="Times New Roman"/>
        </w:rPr>
        <w:t xml:space="preserve"> and further application</w:t>
      </w:r>
      <w:r w:rsidR="7E102592" w:rsidRPr="1FB24FCF">
        <w:rPr>
          <w:rFonts w:ascii="Times New Roman" w:hAnsi="Times New Roman"/>
        </w:rPr>
        <w:t xml:space="preserve">, including for shipping activities. </w:t>
      </w:r>
      <w:r w:rsidR="69B7B0C3" w:rsidRPr="1FB24FCF">
        <w:rPr>
          <w:rFonts w:ascii="Times New Roman" w:hAnsi="Times New Roman"/>
        </w:rPr>
        <w:t xml:space="preserve">The </w:t>
      </w:r>
      <w:r w:rsidR="002053F1">
        <w:rPr>
          <w:rFonts w:ascii="Times New Roman" w:hAnsi="Times New Roman"/>
        </w:rPr>
        <w:t>side-by-side package will provide further legal clarity, as regards the operation of Pillar Two and other global minimum tax rules internationally</w:t>
      </w:r>
      <w:r w:rsidR="009706E7">
        <w:rPr>
          <w:rFonts w:ascii="Times New Roman" w:hAnsi="Times New Roman"/>
        </w:rPr>
        <w:t xml:space="preserve">. It will </w:t>
      </w:r>
      <w:r w:rsidR="00E30182">
        <w:rPr>
          <w:rFonts w:ascii="Times New Roman" w:hAnsi="Times New Roman"/>
        </w:rPr>
        <w:t>provid</w:t>
      </w:r>
      <w:r w:rsidR="009706E7">
        <w:rPr>
          <w:rFonts w:ascii="Times New Roman" w:hAnsi="Times New Roman"/>
        </w:rPr>
        <w:t>e</w:t>
      </w:r>
      <w:r w:rsidR="00E30182">
        <w:rPr>
          <w:rFonts w:ascii="Times New Roman" w:hAnsi="Times New Roman"/>
        </w:rPr>
        <w:t xml:space="preserve"> further certainty</w:t>
      </w:r>
      <w:r w:rsidR="0039534F">
        <w:rPr>
          <w:rFonts w:ascii="Times New Roman" w:hAnsi="Times New Roman"/>
        </w:rPr>
        <w:t xml:space="preserve"> to businesses and eas</w:t>
      </w:r>
      <w:r w:rsidR="009706E7">
        <w:rPr>
          <w:rFonts w:ascii="Times New Roman" w:hAnsi="Times New Roman"/>
        </w:rPr>
        <w:t>e</w:t>
      </w:r>
      <w:r w:rsidR="0039534F">
        <w:rPr>
          <w:rFonts w:ascii="Times New Roman" w:hAnsi="Times New Roman"/>
        </w:rPr>
        <w:t xml:space="preserve"> compliance </w:t>
      </w:r>
      <w:r w:rsidR="009706E7">
        <w:rPr>
          <w:rFonts w:ascii="Times New Roman" w:hAnsi="Times New Roman"/>
        </w:rPr>
        <w:t xml:space="preserve">burden </w:t>
      </w:r>
      <w:r w:rsidR="0039534F">
        <w:rPr>
          <w:rFonts w:ascii="Times New Roman" w:hAnsi="Times New Roman"/>
        </w:rPr>
        <w:t xml:space="preserve">through the permanent Simplified </w:t>
      </w:r>
      <w:r w:rsidR="007A1989">
        <w:rPr>
          <w:rFonts w:ascii="Times New Roman" w:hAnsi="Times New Roman"/>
        </w:rPr>
        <w:t>Effective Tax Rate (</w:t>
      </w:r>
      <w:r w:rsidR="0039534F">
        <w:rPr>
          <w:rFonts w:ascii="Times New Roman" w:hAnsi="Times New Roman"/>
        </w:rPr>
        <w:t>ETR</w:t>
      </w:r>
      <w:r w:rsidR="007A1989">
        <w:rPr>
          <w:rFonts w:ascii="Times New Roman" w:hAnsi="Times New Roman"/>
        </w:rPr>
        <w:t>)</w:t>
      </w:r>
      <w:r w:rsidR="0039534F">
        <w:rPr>
          <w:rFonts w:ascii="Times New Roman" w:hAnsi="Times New Roman"/>
        </w:rPr>
        <w:t xml:space="preserve"> Safe Harbour. The Commission</w:t>
      </w:r>
      <w:r w:rsidR="00B70787">
        <w:rPr>
          <w:rFonts w:ascii="Times New Roman" w:hAnsi="Times New Roman"/>
        </w:rPr>
        <w:t xml:space="preserve"> will</w:t>
      </w:r>
      <w:r w:rsidR="002053F1" w:rsidRPr="1FB24FCF">
        <w:rPr>
          <w:rFonts w:ascii="Times New Roman" w:hAnsi="Times New Roman"/>
        </w:rPr>
        <w:t xml:space="preserve"> </w:t>
      </w:r>
      <w:r w:rsidR="402D1DCD" w:rsidRPr="1FB24FCF">
        <w:rPr>
          <w:rFonts w:ascii="Times New Roman" w:hAnsi="Times New Roman"/>
        </w:rPr>
        <w:t xml:space="preserve">also </w:t>
      </w:r>
      <w:r w:rsidR="006B31D6">
        <w:rPr>
          <w:rFonts w:ascii="Times New Roman" w:hAnsi="Times New Roman"/>
        </w:rPr>
        <w:t>make sure that</w:t>
      </w:r>
      <w:r w:rsidR="00B54CD5">
        <w:rPr>
          <w:rFonts w:ascii="Times New Roman" w:hAnsi="Times New Roman"/>
        </w:rPr>
        <w:t xml:space="preserve"> </w:t>
      </w:r>
      <w:r w:rsidR="00F2218F">
        <w:rPr>
          <w:rFonts w:ascii="Times New Roman" w:hAnsi="Times New Roman"/>
        </w:rPr>
        <w:t>work on further simplification</w:t>
      </w:r>
      <w:r w:rsidR="006B31D6">
        <w:rPr>
          <w:rFonts w:ascii="Times New Roman" w:hAnsi="Times New Roman"/>
        </w:rPr>
        <w:t>s to the global Pillar Two framework continues to be prioritised</w:t>
      </w:r>
      <w:r w:rsidR="00F2218F">
        <w:rPr>
          <w:rFonts w:ascii="Times New Roman" w:hAnsi="Times New Roman"/>
        </w:rPr>
        <w:t xml:space="preserve"> at the Inclusive Framework</w:t>
      </w:r>
      <w:r w:rsidR="004E61E3">
        <w:rPr>
          <w:rFonts w:ascii="Times New Roman" w:hAnsi="Times New Roman"/>
        </w:rPr>
        <w:t xml:space="preserve"> in 2026</w:t>
      </w:r>
      <w:r w:rsidR="4AC58953" w:rsidRPr="1FB24FCF">
        <w:rPr>
          <w:rFonts w:ascii="Times New Roman" w:hAnsi="Times New Roman"/>
        </w:rPr>
        <w:t>.</w:t>
      </w:r>
    </w:p>
    <w:p w14:paraId="5D16054D" w14:textId="7AA92310" w:rsidR="00155123" w:rsidRPr="00026D3B" w:rsidRDefault="19B5A270" w:rsidP="0F305A1B">
      <w:pPr>
        <w:widowControl w:val="0"/>
        <w:spacing w:line="259" w:lineRule="auto"/>
        <w:rPr>
          <w:rFonts w:ascii="Times New Roman" w:eastAsia="Aptos" w:hAnsi="Times New Roman"/>
        </w:rPr>
      </w:pPr>
      <w:r w:rsidRPr="1FB24FCF">
        <w:rPr>
          <w:rFonts w:ascii="Times New Roman" w:eastAsia="Aptos" w:hAnsi="Times New Roman"/>
          <w:b/>
          <w:bCs/>
        </w:rPr>
        <w:t>(</w:t>
      </w:r>
      <w:r w:rsidR="5771800F" w:rsidRPr="1FB24FCF">
        <w:rPr>
          <w:rFonts w:ascii="Times New Roman" w:eastAsia="Aptos" w:hAnsi="Times New Roman"/>
          <w:b/>
          <w:bCs/>
        </w:rPr>
        <w:t>P</w:t>
      </w:r>
      <w:r w:rsidRPr="1FB24FCF">
        <w:rPr>
          <w:rFonts w:ascii="Times New Roman" w:eastAsia="Aptos" w:hAnsi="Times New Roman"/>
          <w:b/>
          <w:bCs/>
        </w:rPr>
        <w:t>aragrap</w:t>
      </w:r>
      <w:r w:rsidR="57193741" w:rsidRPr="1FB24FCF">
        <w:rPr>
          <w:rFonts w:ascii="Times New Roman" w:eastAsia="Aptos" w:hAnsi="Times New Roman"/>
          <w:b/>
          <w:bCs/>
        </w:rPr>
        <w:t>h</w:t>
      </w:r>
      <w:r w:rsidR="3B75C482" w:rsidRPr="1FB24FCF">
        <w:rPr>
          <w:rFonts w:ascii="Times New Roman" w:eastAsia="Aptos" w:hAnsi="Times New Roman"/>
          <w:b/>
          <w:bCs/>
        </w:rPr>
        <w:t>s</w:t>
      </w:r>
      <w:r w:rsidR="57193741" w:rsidRPr="1FB24FCF">
        <w:rPr>
          <w:rFonts w:ascii="Times New Roman" w:eastAsia="Aptos" w:hAnsi="Times New Roman"/>
          <w:b/>
          <w:bCs/>
        </w:rPr>
        <w:t xml:space="preserve"> 36</w:t>
      </w:r>
      <w:r w:rsidR="4A7A9006" w:rsidRPr="1FB24FCF">
        <w:rPr>
          <w:rFonts w:ascii="Times New Roman" w:eastAsia="Aptos" w:hAnsi="Times New Roman"/>
          <w:b/>
          <w:bCs/>
        </w:rPr>
        <w:t xml:space="preserve"> and 51</w:t>
      </w:r>
      <w:r w:rsidR="57193741" w:rsidRPr="1FB24FCF">
        <w:rPr>
          <w:rFonts w:ascii="Times New Roman" w:eastAsia="Aptos" w:hAnsi="Times New Roman"/>
          <w:b/>
          <w:bCs/>
        </w:rPr>
        <w:t>)</w:t>
      </w:r>
      <w:r w:rsidR="57193741" w:rsidRPr="1FB24FCF">
        <w:rPr>
          <w:rFonts w:ascii="Times New Roman" w:eastAsia="Aptos" w:hAnsi="Times New Roman"/>
        </w:rPr>
        <w:t xml:space="preserve"> </w:t>
      </w:r>
      <w:r w:rsidR="3D1F6C72" w:rsidRPr="1FB24FCF">
        <w:rPr>
          <w:rFonts w:ascii="Times New Roman" w:eastAsia="Aptos" w:hAnsi="Times New Roman"/>
        </w:rPr>
        <w:t xml:space="preserve">The importance of close cooperation between </w:t>
      </w:r>
      <w:r w:rsidR="271C510F" w:rsidRPr="1FB24FCF">
        <w:rPr>
          <w:rFonts w:ascii="Times New Roman" w:eastAsia="Aptos" w:hAnsi="Times New Roman"/>
        </w:rPr>
        <w:t xml:space="preserve">competent authorities at EU level for tackling </w:t>
      </w:r>
      <w:r w:rsidR="268804EA" w:rsidRPr="1FB24FCF">
        <w:rPr>
          <w:rFonts w:ascii="Times New Roman" w:eastAsia="Aptos" w:hAnsi="Times New Roman"/>
        </w:rPr>
        <w:t>VAT</w:t>
      </w:r>
      <w:r w:rsidR="271C510F" w:rsidRPr="1FB24FCF">
        <w:rPr>
          <w:rFonts w:ascii="Times New Roman" w:eastAsia="Aptos" w:hAnsi="Times New Roman"/>
        </w:rPr>
        <w:t xml:space="preserve"> fraud</w:t>
      </w:r>
      <w:r w:rsidR="4918E448" w:rsidRPr="1FB24FCF">
        <w:rPr>
          <w:rFonts w:ascii="Times New Roman" w:eastAsia="Aptos" w:hAnsi="Times New Roman"/>
        </w:rPr>
        <w:t xml:space="preserve"> and the key role of the European Public Prosecutor’s Office (EPPO) and the European Anti-Fraud Office (OLAF)</w:t>
      </w:r>
      <w:r w:rsidR="478A616D" w:rsidRPr="1FB24FCF">
        <w:rPr>
          <w:rFonts w:ascii="Times New Roman" w:eastAsia="Aptos" w:hAnsi="Times New Roman"/>
        </w:rPr>
        <w:t xml:space="preserve"> in the fight against cross-border VAT fraud</w:t>
      </w:r>
      <w:r w:rsidR="271C510F" w:rsidRPr="1FB24FCF">
        <w:rPr>
          <w:rFonts w:ascii="Times New Roman" w:eastAsia="Aptos" w:hAnsi="Times New Roman"/>
        </w:rPr>
        <w:t xml:space="preserve"> w</w:t>
      </w:r>
      <w:r w:rsidR="7C6101E4" w:rsidRPr="1FB24FCF">
        <w:rPr>
          <w:rFonts w:ascii="Times New Roman" w:eastAsia="Aptos" w:hAnsi="Times New Roman"/>
        </w:rPr>
        <w:t>ere</w:t>
      </w:r>
      <w:r w:rsidR="271C510F" w:rsidRPr="1FB24FCF">
        <w:rPr>
          <w:rFonts w:ascii="Times New Roman" w:eastAsia="Aptos" w:hAnsi="Times New Roman"/>
        </w:rPr>
        <w:t xml:space="preserve"> highlighted in the </w:t>
      </w:r>
      <w:r w:rsidR="3CE9A163" w:rsidRPr="1FB24FCF">
        <w:rPr>
          <w:rFonts w:ascii="Times New Roman" w:eastAsia="Aptos" w:hAnsi="Times New Roman"/>
        </w:rPr>
        <w:t xml:space="preserve">Commission’s </w:t>
      </w:r>
      <w:r w:rsidR="271C510F" w:rsidRPr="1FB24FCF">
        <w:rPr>
          <w:rFonts w:ascii="Times New Roman" w:eastAsia="Aptos" w:hAnsi="Times New Roman"/>
        </w:rPr>
        <w:t xml:space="preserve">White Paper for the Anti-Fraud Architecture Review published in July 2025. </w:t>
      </w:r>
      <w:r w:rsidR="268804EA" w:rsidRPr="003A03C3">
        <w:rPr>
          <w:rFonts w:ascii="Times New Roman" w:eastAsia="Aptos" w:hAnsi="Times New Roman"/>
          <w:lang w:val="en-US"/>
        </w:rPr>
        <w:t>In particular, the White Paper re</w:t>
      </w:r>
      <w:r w:rsidR="316C7258" w:rsidRPr="003A03C3">
        <w:rPr>
          <w:rFonts w:ascii="Times New Roman" w:eastAsia="Aptos" w:hAnsi="Times New Roman"/>
          <w:lang w:val="en-US"/>
        </w:rPr>
        <w:t>ca</w:t>
      </w:r>
      <w:r w:rsidR="316C7258" w:rsidRPr="1FB24FCF">
        <w:rPr>
          <w:rFonts w:ascii="Times New Roman" w:eastAsia="Aptos" w:hAnsi="Times New Roman"/>
          <w:lang w:val="en-US"/>
        </w:rPr>
        <w:t>lled</w:t>
      </w:r>
      <w:r w:rsidR="268804EA" w:rsidRPr="003A03C3">
        <w:rPr>
          <w:rFonts w:ascii="Times New Roman" w:eastAsia="Aptos" w:hAnsi="Times New Roman"/>
          <w:lang w:val="en-US"/>
        </w:rPr>
        <w:t xml:space="preserve"> that the VAT-based own resource is calculated on the basis of VAT actually collected by Member States. </w:t>
      </w:r>
      <w:r w:rsidR="268804EA" w:rsidRPr="1FB24FCF">
        <w:rPr>
          <w:rFonts w:ascii="Times New Roman" w:eastAsia="Aptos" w:hAnsi="Times New Roman"/>
        </w:rPr>
        <w:t xml:space="preserve">Accordingly, any shortfall in VAT collection not only reduces revenue for Member </w:t>
      </w:r>
      <w:r w:rsidR="69E0E118" w:rsidRPr="1FB24FCF">
        <w:rPr>
          <w:rFonts w:ascii="Times New Roman" w:eastAsia="Aptos" w:hAnsi="Times New Roman"/>
        </w:rPr>
        <w:t>States but</w:t>
      </w:r>
      <w:r w:rsidR="268804EA" w:rsidRPr="1FB24FCF">
        <w:rPr>
          <w:rFonts w:ascii="Times New Roman" w:eastAsia="Aptos" w:hAnsi="Times New Roman"/>
        </w:rPr>
        <w:t xml:space="preserve"> also reduces VAT own resources</w:t>
      </w:r>
      <w:r w:rsidR="358A30FA" w:rsidRPr="1FB24FCF">
        <w:rPr>
          <w:rFonts w:ascii="Times New Roman" w:eastAsia="Aptos" w:hAnsi="Times New Roman"/>
        </w:rPr>
        <w:t xml:space="preserve"> for the general budget of the EU, with consequences for the level of the GNI-resource for all Member States</w:t>
      </w:r>
      <w:r w:rsidR="7AA79D59" w:rsidRPr="1FB24FCF">
        <w:rPr>
          <w:rFonts w:ascii="Times New Roman" w:eastAsia="Aptos" w:hAnsi="Times New Roman"/>
        </w:rPr>
        <w:t xml:space="preserve">. </w:t>
      </w:r>
      <w:r w:rsidR="1A584DE1" w:rsidRPr="1FB24FCF">
        <w:rPr>
          <w:rFonts w:ascii="Times New Roman" w:eastAsia="Aptos" w:hAnsi="Times New Roman"/>
        </w:rPr>
        <w:t>Moreover,</w:t>
      </w:r>
      <w:r w:rsidR="28A6E5D9" w:rsidRPr="1FB24FCF">
        <w:rPr>
          <w:rFonts w:ascii="Times New Roman" w:eastAsia="Aptos" w:hAnsi="Times New Roman"/>
        </w:rPr>
        <w:t xml:space="preserve"> a significant </w:t>
      </w:r>
      <w:r w:rsidR="5123D590" w:rsidRPr="1FB24FCF">
        <w:rPr>
          <w:rFonts w:ascii="Times New Roman" w:eastAsia="Aptos" w:hAnsi="Times New Roman"/>
        </w:rPr>
        <w:t xml:space="preserve">amount </w:t>
      </w:r>
      <w:r w:rsidR="62703317" w:rsidRPr="1FB24FCF">
        <w:rPr>
          <w:rFonts w:ascii="Times New Roman" w:eastAsia="Aptos" w:hAnsi="Times New Roman"/>
        </w:rPr>
        <w:t>of loss</w:t>
      </w:r>
      <w:r w:rsidR="560EF60C" w:rsidRPr="1FB24FCF">
        <w:rPr>
          <w:rFonts w:ascii="Times New Roman" w:eastAsia="Aptos" w:hAnsi="Times New Roman"/>
        </w:rPr>
        <w:t xml:space="preserve"> </w:t>
      </w:r>
      <w:r w:rsidR="1242E91F" w:rsidRPr="1FB24FCF">
        <w:rPr>
          <w:rFonts w:ascii="Times New Roman" w:eastAsia="Aptos" w:hAnsi="Times New Roman"/>
        </w:rPr>
        <w:t xml:space="preserve">stems </w:t>
      </w:r>
      <w:r w:rsidR="00D01909" w:rsidRPr="1FB24FCF">
        <w:rPr>
          <w:rFonts w:ascii="Times New Roman" w:eastAsia="Aptos" w:hAnsi="Times New Roman"/>
        </w:rPr>
        <w:t>from cross</w:t>
      </w:r>
      <w:r w:rsidR="5123D590" w:rsidRPr="1FB24FCF">
        <w:rPr>
          <w:rFonts w:ascii="Times New Roman" w:eastAsia="Aptos" w:hAnsi="Times New Roman"/>
        </w:rPr>
        <w:t>-border VAT fraud</w:t>
      </w:r>
      <w:r w:rsidR="46B2B7FF" w:rsidRPr="1FB24FCF">
        <w:rPr>
          <w:rFonts w:ascii="Times New Roman" w:eastAsia="Aptos" w:hAnsi="Times New Roman"/>
        </w:rPr>
        <w:t>.</w:t>
      </w:r>
    </w:p>
    <w:p w14:paraId="68082176" w14:textId="3AA0114B" w:rsidR="00155123" w:rsidRPr="00026D3B" w:rsidRDefault="46B2B7FF" w:rsidP="001150C7">
      <w:pPr>
        <w:widowControl w:val="0"/>
        <w:spacing w:line="259" w:lineRule="auto"/>
        <w:rPr>
          <w:rFonts w:ascii="Times New Roman" w:eastAsia="Aptos" w:hAnsi="Times New Roman"/>
        </w:rPr>
      </w:pPr>
      <w:r w:rsidRPr="1FB24FCF">
        <w:rPr>
          <w:rFonts w:ascii="Times New Roman" w:eastAsia="Aptos" w:hAnsi="Times New Roman"/>
        </w:rPr>
        <w:t>A</w:t>
      </w:r>
      <w:r w:rsidR="44F95B13" w:rsidRPr="1FB24FCF">
        <w:rPr>
          <w:rFonts w:ascii="Times New Roman" w:eastAsia="Aptos" w:hAnsi="Times New Roman"/>
        </w:rPr>
        <w:t xml:space="preserve">ccording to the Commission </w:t>
      </w:r>
      <w:r w:rsidR="7F281BF0" w:rsidRPr="1FB24FCF">
        <w:rPr>
          <w:rFonts w:ascii="Times New Roman" w:eastAsia="Aptos" w:hAnsi="Times New Roman"/>
        </w:rPr>
        <w:t>study on</w:t>
      </w:r>
      <w:r w:rsidR="6C5FA3A9" w:rsidRPr="1FB24FCF">
        <w:rPr>
          <w:rFonts w:ascii="Times New Roman" w:eastAsia="Aptos" w:hAnsi="Times New Roman"/>
        </w:rPr>
        <w:t xml:space="preserve"> the </w:t>
      </w:r>
      <w:r w:rsidR="73C5ECBA" w:rsidRPr="1FB24FCF">
        <w:rPr>
          <w:rFonts w:ascii="Times New Roman" w:eastAsia="Aptos" w:hAnsi="Times New Roman"/>
        </w:rPr>
        <w:t>Missing Trader Intra-Community fraud</w:t>
      </w:r>
      <w:r w:rsidR="44F95B13" w:rsidRPr="1FB24FCF">
        <w:rPr>
          <w:rFonts w:ascii="Times New Roman" w:eastAsia="Aptos" w:hAnsi="Times New Roman"/>
        </w:rPr>
        <w:t xml:space="preserve"> of December 2025</w:t>
      </w:r>
      <w:r w:rsidR="1A0A4B35" w:rsidRPr="1FB24FCF">
        <w:rPr>
          <w:rFonts w:ascii="Times New Roman" w:eastAsia="Aptos" w:hAnsi="Times New Roman"/>
        </w:rPr>
        <w:t>,</w:t>
      </w:r>
      <w:r w:rsidR="228E2BAD" w:rsidRPr="1FB24FCF">
        <w:rPr>
          <w:rFonts w:ascii="Times New Roman" w:eastAsia="Aptos" w:hAnsi="Times New Roman"/>
        </w:rPr>
        <w:t xml:space="preserve"> cross-border VAT fraud</w:t>
      </w:r>
      <w:r w:rsidR="44F95B13" w:rsidRPr="1FB24FCF">
        <w:rPr>
          <w:rFonts w:ascii="Times New Roman" w:eastAsia="Aptos" w:hAnsi="Times New Roman"/>
        </w:rPr>
        <w:t xml:space="preserve"> amount</w:t>
      </w:r>
      <w:r w:rsidR="228E2BAD" w:rsidRPr="1FB24FCF">
        <w:rPr>
          <w:rFonts w:ascii="Times New Roman" w:eastAsia="Aptos" w:hAnsi="Times New Roman"/>
        </w:rPr>
        <w:t>s</w:t>
      </w:r>
      <w:r w:rsidR="44F95B13" w:rsidRPr="1FB24FCF">
        <w:rPr>
          <w:rFonts w:ascii="Times New Roman" w:eastAsia="Aptos" w:hAnsi="Times New Roman"/>
        </w:rPr>
        <w:t xml:space="preserve"> to between </w:t>
      </w:r>
      <w:r w:rsidR="76E366D0" w:rsidRPr="1FB24FCF">
        <w:rPr>
          <w:rFonts w:ascii="Times New Roman" w:eastAsia="Aptos" w:hAnsi="Times New Roman"/>
        </w:rPr>
        <w:t xml:space="preserve">EUR </w:t>
      </w:r>
      <w:r w:rsidR="015512AF" w:rsidRPr="1FB24FCF">
        <w:rPr>
          <w:rFonts w:ascii="Times New Roman" w:eastAsia="Aptos" w:hAnsi="Times New Roman"/>
        </w:rPr>
        <w:t>12</w:t>
      </w:r>
      <w:r w:rsidR="737ED05E" w:rsidRPr="1FB24FCF">
        <w:rPr>
          <w:rFonts w:ascii="Times New Roman" w:eastAsia="Aptos" w:hAnsi="Times New Roman"/>
        </w:rPr>
        <w:t>.</w:t>
      </w:r>
      <w:r w:rsidR="76E366D0" w:rsidRPr="1FB24FCF">
        <w:rPr>
          <w:rFonts w:ascii="Times New Roman" w:eastAsia="Aptos" w:hAnsi="Times New Roman"/>
        </w:rPr>
        <w:t>5</w:t>
      </w:r>
      <w:r w:rsidR="737ED05E" w:rsidRPr="1FB24FCF">
        <w:rPr>
          <w:rFonts w:ascii="Times New Roman" w:eastAsia="Aptos" w:hAnsi="Times New Roman"/>
        </w:rPr>
        <w:t xml:space="preserve"> and 3</w:t>
      </w:r>
      <w:r w:rsidR="76E366D0" w:rsidRPr="1FB24FCF">
        <w:rPr>
          <w:rFonts w:ascii="Times New Roman" w:eastAsia="Aptos" w:hAnsi="Times New Roman"/>
        </w:rPr>
        <w:t>2</w:t>
      </w:r>
      <w:r w:rsidR="737ED05E" w:rsidRPr="1FB24FCF">
        <w:rPr>
          <w:rFonts w:ascii="Times New Roman" w:eastAsia="Aptos" w:hAnsi="Times New Roman"/>
        </w:rPr>
        <w:t>.</w:t>
      </w:r>
      <w:r w:rsidR="76E366D0" w:rsidRPr="1FB24FCF">
        <w:rPr>
          <w:rFonts w:ascii="Times New Roman" w:eastAsia="Aptos" w:hAnsi="Times New Roman"/>
        </w:rPr>
        <w:t>8 billion per year</w:t>
      </w:r>
      <w:r w:rsidR="0AAC2FAA" w:rsidRPr="1FB24FCF">
        <w:rPr>
          <w:rFonts w:ascii="Times New Roman" w:eastAsia="Aptos" w:hAnsi="Times New Roman"/>
        </w:rPr>
        <w:t xml:space="preserve"> and</w:t>
      </w:r>
      <w:r w:rsidR="08E414CA" w:rsidRPr="1FB24FCF">
        <w:rPr>
          <w:rFonts w:ascii="Times New Roman" w:eastAsia="Aptos" w:hAnsi="Times New Roman"/>
        </w:rPr>
        <w:t xml:space="preserve"> </w:t>
      </w:r>
      <w:r w:rsidR="0AAC2FAA" w:rsidRPr="1FB24FCF">
        <w:rPr>
          <w:rFonts w:ascii="Times New Roman" w:eastAsia="Aptos" w:hAnsi="Times New Roman"/>
        </w:rPr>
        <w:t xml:space="preserve">is </w:t>
      </w:r>
      <w:r w:rsidR="08E414CA" w:rsidRPr="1FB24FCF">
        <w:rPr>
          <w:rFonts w:ascii="Times New Roman" w:eastAsia="Aptos" w:hAnsi="Times New Roman"/>
        </w:rPr>
        <w:t xml:space="preserve">often committed in the framework of criminal </w:t>
      </w:r>
      <w:r w:rsidR="23DB085E" w:rsidRPr="1FB24FCF">
        <w:rPr>
          <w:rFonts w:ascii="Times New Roman" w:eastAsia="Aptos" w:hAnsi="Times New Roman"/>
        </w:rPr>
        <w:t>organisations</w:t>
      </w:r>
      <w:r w:rsidR="0C26E62B" w:rsidRPr="1FB24FCF">
        <w:rPr>
          <w:rFonts w:ascii="Times New Roman" w:eastAsia="Aptos" w:hAnsi="Times New Roman"/>
        </w:rPr>
        <w:t xml:space="preserve">. </w:t>
      </w:r>
      <w:r w:rsidR="7AA79D59" w:rsidRPr="1FB24FCF">
        <w:rPr>
          <w:rFonts w:ascii="Times New Roman" w:eastAsia="Aptos" w:hAnsi="Times New Roman"/>
        </w:rPr>
        <w:t xml:space="preserve">Therefore, </w:t>
      </w:r>
      <w:r w:rsidR="23DB085E" w:rsidRPr="1FB24FCF">
        <w:rPr>
          <w:rFonts w:ascii="Times New Roman" w:eastAsia="Aptos" w:hAnsi="Times New Roman"/>
        </w:rPr>
        <w:t>the Commission will work in the short term on reinforcing the</w:t>
      </w:r>
      <w:r w:rsidR="0C26E62B" w:rsidRPr="1FB24FCF">
        <w:rPr>
          <w:rFonts w:ascii="Times New Roman" w:eastAsia="Aptos" w:hAnsi="Times New Roman"/>
        </w:rPr>
        <w:t xml:space="preserve"> EU multidisciplinary approach </w:t>
      </w:r>
      <w:r w:rsidR="23DB085E" w:rsidRPr="1FB24FCF">
        <w:rPr>
          <w:rFonts w:ascii="Times New Roman" w:eastAsia="Aptos" w:hAnsi="Times New Roman"/>
        </w:rPr>
        <w:t xml:space="preserve">to </w:t>
      </w:r>
      <w:r w:rsidR="173B68B8" w:rsidRPr="1FB24FCF">
        <w:rPr>
          <w:rFonts w:ascii="Times New Roman" w:eastAsia="Aptos" w:hAnsi="Times New Roman"/>
        </w:rPr>
        <w:lastRenderedPageBreak/>
        <w:t>tackling</w:t>
      </w:r>
      <w:r w:rsidR="23DB085E" w:rsidRPr="1FB24FCF">
        <w:rPr>
          <w:rFonts w:ascii="Times New Roman" w:eastAsia="Aptos" w:hAnsi="Times New Roman"/>
        </w:rPr>
        <w:t xml:space="preserve"> VAT fraud</w:t>
      </w:r>
      <w:r w:rsidR="5D4E0EA5" w:rsidRPr="1FB24FCF">
        <w:rPr>
          <w:rFonts w:ascii="Times New Roman" w:eastAsia="Aptos" w:hAnsi="Times New Roman"/>
        </w:rPr>
        <w:t xml:space="preserve"> </w:t>
      </w:r>
      <w:r w:rsidR="5DE3B4E9" w:rsidRPr="1FB24FCF">
        <w:rPr>
          <w:rFonts w:ascii="Times New Roman" w:eastAsia="Aptos" w:hAnsi="Times New Roman"/>
        </w:rPr>
        <w:t xml:space="preserve">and establishing an </w:t>
      </w:r>
      <w:r w:rsidR="34CC219E" w:rsidRPr="1FB24FCF">
        <w:rPr>
          <w:rFonts w:ascii="Times New Roman" w:eastAsia="Aptos" w:hAnsi="Times New Roman"/>
        </w:rPr>
        <w:t>EU</w:t>
      </w:r>
      <w:r w:rsidR="5DE3B4E9" w:rsidRPr="1FB24FCF">
        <w:rPr>
          <w:rFonts w:ascii="Times New Roman" w:eastAsia="Aptos" w:hAnsi="Times New Roman"/>
        </w:rPr>
        <w:t xml:space="preserve"> front</w:t>
      </w:r>
      <w:r w:rsidR="546F21CC" w:rsidRPr="1FB24FCF">
        <w:rPr>
          <w:rFonts w:ascii="Times New Roman" w:eastAsia="Aptos" w:hAnsi="Times New Roman"/>
        </w:rPr>
        <w:t xml:space="preserve"> </w:t>
      </w:r>
      <w:r w:rsidR="113EF4B0" w:rsidRPr="1FB24FCF">
        <w:rPr>
          <w:rFonts w:ascii="Times New Roman" w:eastAsia="Aptos" w:hAnsi="Times New Roman"/>
        </w:rPr>
        <w:t xml:space="preserve">composed of administrative </w:t>
      </w:r>
      <w:r w:rsidR="74DFC3A9" w:rsidRPr="1FB24FCF">
        <w:rPr>
          <w:rFonts w:ascii="Times New Roman" w:eastAsia="Aptos" w:hAnsi="Times New Roman"/>
        </w:rPr>
        <w:t>authorities</w:t>
      </w:r>
      <w:r w:rsidR="72BFDFBB" w:rsidRPr="1FB24FCF">
        <w:rPr>
          <w:rFonts w:ascii="Times New Roman" w:eastAsia="Aptos" w:hAnsi="Times New Roman"/>
        </w:rPr>
        <w:t>, judicial and law enforcement bodies. The Commission propose</w:t>
      </w:r>
      <w:r w:rsidR="00C9229A">
        <w:rPr>
          <w:rFonts w:ascii="Times New Roman" w:eastAsia="Aptos" w:hAnsi="Times New Roman"/>
        </w:rPr>
        <w:t>d</w:t>
      </w:r>
      <w:r w:rsidR="677DEF2B" w:rsidRPr="1FB24FCF">
        <w:rPr>
          <w:rFonts w:ascii="Times New Roman" w:eastAsia="Aptos" w:hAnsi="Times New Roman"/>
        </w:rPr>
        <w:t xml:space="preserve"> </w:t>
      </w:r>
      <w:r w:rsidR="003A6D47">
        <w:rPr>
          <w:rFonts w:ascii="Times New Roman" w:eastAsia="Aptos" w:hAnsi="Times New Roman"/>
        </w:rPr>
        <w:t>giving</w:t>
      </w:r>
      <w:r w:rsidR="003A6D47" w:rsidRPr="1FB24FCF">
        <w:rPr>
          <w:rFonts w:ascii="Times New Roman" w:eastAsia="Aptos" w:hAnsi="Times New Roman"/>
        </w:rPr>
        <w:t xml:space="preserve"> </w:t>
      </w:r>
      <w:r w:rsidR="00423538">
        <w:rPr>
          <w:rFonts w:ascii="Times New Roman" w:eastAsia="Aptos" w:hAnsi="Times New Roman"/>
        </w:rPr>
        <w:t xml:space="preserve">EU </w:t>
      </w:r>
      <w:r w:rsidR="005149F9">
        <w:rPr>
          <w:rFonts w:ascii="Times New Roman" w:eastAsia="Aptos" w:hAnsi="Times New Roman"/>
        </w:rPr>
        <w:t xml:space="preserve">targeted </w:t>
      </w:r>
      <w:r w:rsidR="5F745798" w:rsidRPr="1FB24FCF">
        <w:rPr>
          <w:rFonts w:ascii="Times New Roman" w:eastAsia="Aptos" w:hAnsi="Times New Roman"/>
        </w:rPr>
        <w:t xml:space="preserve">access to VAT </w:t>
      </w:r>
      <w:r w:rsidR="3B8DAFD7" w:rsidRPr="1FB24FCF">
        <w:rPr>
          <w:rFonts w:ascii="Times New Roman" w:eastAsia="Aptos" w:hAnsi="Times New Roman"/>
        </w:rPr>
        <w:t xml:space="preserve">data </w:t>
      </w:r>
      <w:r w:rsidR="5F745798" w:rsidRPr="1FB24FCF">
        <w:rPr>
          <w:rFonts w:ascii="Times New Roman" w:eastAsia="Aptos" w:hAnsi="Times New Roman"/>
        </w:rPr>
        <w:t xml:space="preserve">for </w:t>
      </w:r>
      <w:r w:rsidR="15DED978" w:rsidRPr="1FB24FCF">
        <w:rPr>
          <w:rFonts w:ascii="Times New Roman" w:eastAsia="Aptos" w:hAnsi="Times New Roman"/>
        </w:rPr>
        <w:t xml:space="preserve">the </w:t>
      </w:r>
      <w:r w:rsidR="31A13FDD" w:rsidRPr="1FB24FCF">
        <w:rPr>
          <w:rFonts w:ascii="Times New Roman" w:eastAsia="Aptos" w:hAnsi="Times New Roman"/>
        </w:rPr>
        <w:t>EPPO</w:t>
      </w:r>
      <w:r w:rsidR="51BE5770" w:rsidRPr="1FB24FCF">
        <w:rPr>
          <w:rFonts w:ascii="Times New Roman" w:eastAsia="Aptos" w:hAnsi="Times New Roman"/>
        </w:rPr>
        <w:t xml:space="preserve"> </w:t>
      </w:r>
      <w:r w:rsidR="15DED978" w:rsidRPr="1FB24FCF">
        <w:rPr>
          <w:rFonts w:ascii="Times New Roman" w:eastAsia="Aptos" w:hAnsi="Times New Roman"/>
        </w:rPr>
        <w:t xml:space="preserve">and </w:t>
      </w:r>
      <w:r w:rsidR="5C23D77E" w:rsidRPr="1FB24FCF">
        <w:rPr>
          <w:rFonts w:ascii="Times New Roman" w:eastAsia="Aptos" w:hAnsi="Times New Roman"/>
        </w:rPr>
        <w:t xml:space="preserve">OLAF </w:t>
      </w:r>
      <w:r w:rsidR="4A7A9006" w:rsidRPr="1FB24FCF">
        <w:rPr>
          <w:rFonts w:ascii="Times New Roman" w:eastAsia="Aptos" w:hAnsi="Times New Roman"/>
        </w:rPr>
        <w:t xml:space="preserve">as well as </w:t>
      </w:r>
      <w:r w:rsidR="43583126" w:rsidRPr="1FB24FCF">
        <w:rPr>
          <w:rFonts w:ascii="Times New Roman" w:eastAsia="Aptos" w:hAnsi="Times New Roman"/>
        </w:rPr>
        <w:t>enhancing their</w:t>
      </w:r>
      <w:r w:rsidR="734B09AD" w:rsidRPr="1FB24FCF">
        <w:rPr>
          <w:rFonts w:ascii="Times New Roman" w:eastAsia="Aptos" w:hAnsi="Times New Roman"/>
        </w:rPr>
        <w:t xml:space="preserve"> cooperation with the Eurofisc network</w:t>
      </w:r>
      <w:r w:rsidR="334F1FAF" w:rsidRPr="1FB24FCF">
        <w:rPr>
          <w:rFonts w:ascii="Times New Roman" w:eastAsia="Aptos" w:hAnsi="Times New Roman"/>
        </w:rPr>
        <w:t xml:space="preserve"> to </w:t>
      </w:r>
      <w:r w:rsidR="00CE1012">
        <w:rPr>
          <w:rFonts w:ascii="Times New Roman" w:eastAsia="Aptos" w:hAnsi="Times New Roman"/>
        </w:rPr>
        <w:t>leverage</w:t>
      </w:r>
      <w:r w:rsidR="5B40E62B" w:rsidRPr="1FB24FCF">
        <w:rPr>
          <w:rFonts w:ascii="Times New Roman" w:eastAsia="Aptos" w:hAnsi="Times New Roman"/>
        </w:rPr>
        <w:t xml:space="preserve"> synergies </w:t>
      </w:r>
      <w:r w:rsidR="00CE1012">
        <w:rPr>
          <w:rFonts w:ascii="Times New Roman" w:eastAsia="Aptos" w:hAnsi="Times New Roman"/>
        </w:rPr>
        <w:t>between</w:t>
      </w:r>
      <w:r w:rsidR="5B40E62B" w:rsidRPr="1FB24FCF">
        <w:rPr>
          <w:rFonts w:ascii="Times New Roman" w:eastAsia="Aptos" w:hAnsi="Times New Roman"/>
        </w:rPr>
        <w:t xml:space="preserve"> administrative and judicial </w:t>
      </w:r>
      <w:r w:rsidR="088F5122" w:rsidRPr="1FB24FCF">
        <w:rPr>
          <w:rFonts w:ascii="Times New Roman" w:eastAsia="Aptos" w:hAnsi="Times New Roman"/>
        </w:rPr>
        <w:t>means</w:t>
      </w:r>
      <w:r w:rsidR="1B1ADA23" w:rsidRPr="1FB24FCF">
        <w:rPr>
          <w:rFonts w:ascii="Times New Roman" w:eastAsia="Aptos" w:hAnsi="Times New Roman"/>
        </w:rPr>
        <w:t xml:space="preserve"> against VAT fraud</w:t>
      </w:r>
      <w:r w:rsidR="44F95B13" w:rsidRPr="1FB24FCF">
        <w:rPr>
          <w:rFonts w:ascii="Times New Roman" w:eastAsia="Aptos" w:hAnsi="Times New Roman"/>
        </w:rPr>
        <w:t>sters</w:t>
      </w:r>
      <w:r w:rsidR="68807254" w:rsidRPr="1FB24FCF">
        <w:rPr>
          <w:rFonts w:ascii="Times New Roman" w:eastAsia="Aptos" w:hAnsi="Times New Roman"/>
        </w:rPr>
        <w:t xml:space="preserve"> at EU level</w:t>
      </w:r>
      <w:r w:rsidR="00DB526C">
        <w:rPr>
          <w:rFonts w:ascii="Times New Roman" w:eastAsia="Aptos" w:hAnsi="Times New Roman"/>
        </w:rPr>
        <w:t xml:space="preserve"> (</w:t>
      </w:r>
      <w:r w:rsidR="00EA277F">
        <w:rPr>
          <w:rStyle w:val="FootnoteReference"/>
          <w:rFonts w:ascii="Times New Roman" w:eastAsia="Aptos" w:hAnsi="Times New Roman"/>
        </w:rPr>
        <w:footnoteReference w:id="8"/>
      </w:r>
      <w:r w:rsidR="00DB526C">
        <w:rPr>
          <w:rFonts w:ascii="Times New Roman" w:eastAsia="Aptos" w:hAnsi="Times New Roman"/>
        </w:rPr>
        <w:t>)</w:t>
      </w:r>
      <w:r w:rsidR="51BE5770" w:rsidRPr="1FB24FCF">
        <w:rPr>
          <w:rFonts w:ascii="Times New Roman" w:eastAsia="Aptos" w:hAnsi="Times New Roman"/>
        </w:rPr>
        <w:t>.</w:t>
      </w:r>
      <w:r w:rsidR="591E9840" w:rsidRPr="1FB24FCF">
        <w:rPr>
          <w:rFonts w:ascii="Times New Roman" w:eastAsia="Aptos" w:hAnsi="Times New Roman"/>
        </w:rPr>
        <w:t xml:space="preserve"> </w:t>
      </w:r>
      <w:r w:rsidR="0D3DD9FD" w:rsidRPr="1FB24FCF">
        <w:rPr>
          <w:rFonts w:ascii="Times New Roman" w:eastAsia="Aptos" w:hAnsi="Times New Roman"/>
        </w:rPr>
        <w:t xml:space="preserve">Against this background, the control of VAT is primarily in the hands of Member States and the success of the fight against VAT fraud </w:t>
      </w:r>
      <w:r w:rsidR="14E47C64" w:rsidRPr="1FB24FCF">
        <w:rPr>
          <w:rFonts w:ascii="Times New Roman" w:eastAsia="Aptos" w:hAnsi="Times New Roman"/>
        </w:rPr>
        <w:t>depends</w:t>
      </w:r>
      <w:r w:rsidR="6C9B0B5D" w:rsidRPr="1FB24FCF">
        <w:rPr>
          <w:rFonts w:ascii="Times New Roman" w:eastAsia="Aptos" w:hAnsi="Times New Roman"/>
        </w:rPr>
        <w:t xml:space="preserve"> on their </w:t>
      </w:r>
      <w:r w:rsidR="55B50033" w:rsidRPr="1FB24FCF">
        <w:rPr>
          <w:rFonts w:ascii="Times New Roman" w:eastAsia="Aptos" w:hAnsi="Times New Roman"/>
        </w:rPr>
        <w:t xml:space="preserve">involvement. The Commission is </w:t>
      </w:r>
      <w:r w:rsidR="73D054DE" w:rsidRPr="1FB24FCF">
        <w:rPr>
          <w:rFonts w:ascii="Times New Roman" w:eastAsia="Aptos" w:hAnsi="Times New Roman"/>
        </w:rPr>
        <w:t xml:space="preserve">working with the Heads of Tax Administrations </w:t>
      </w:r>
      <w:r w:rsidR="5F16F1CC" w:rsidRPr="1FB24FCF">
        <w:rPr>
          <w:rFonts w:ascii="Times New Roman" w:eastAsia="Aptos" w:hAnsi="Times New Roman"/>
        </w:rPr>
        <w:t xml:space="preserve">in the framework of </w:t>
      </w:r>
      <w:r w:rsidR="470DA4F4" w:rsidRPr="1FB24FCF">
        <w:rPr>
          <w:rFonts w:ascii="Times New Roman" w:eastAsia="Aptos" w:hAnsi="Times New Roman"/>
        </w:rPr>
        <w:t xml:space="preserve">TADEUS </w:t>
      </w:r>
      <w:r w:rsidR="644777A7" w:rsidRPr="1FB24FCF">
        <w:rPr>
          <w:rFonts w:ascii="Times New Roman" w:eastAsia="Aptos" w:hAnsi="Times New Roman"/>
        </w:rPr>
        <w:t xml:space="preserve">to </w:t>
      </w:r>
      <w:r w:rsidR="344D3850" w:rsidRPr="1FB24FCF">
        <w:rPr>
          <w:rFonts w:ascii="Times New Roman" w:eastAsia="Aptos" w:hAnsi="Times New Roman"/>
        </w:rPr>
        <w:t xml:space="preserve">guarantee </w:t>
      </w:r>
      <w:r w:rsidR="4964874C" w:rsidRPr="1FB24FCF">
        <w:rPr>
          <w:rFonts w:ascii="Times New Roman" w:eastAsia="Aptos" w:hAnsi="Times New Roman"/>
        </w:rPr>
        <w:t>Member State</w:t>
      </w:r>
      <w:r w:rsidR="0A033596" w:rsidRPr="1FB24FCF">
        <w:rPr>
          <w:rFonts w:ascii="Times New Roman" w:eastAsia="Aptos" w:hAnsi="Times New Roman"/>
        </w:rPr>
        <w:t>s</w:t>
      </w:r>
      <w:r w:rsidR="4964874C" w:rsidRPr="1FB24FCF">
        <w:rPr>
          <w:rFonts w:ascii="Times New Roman" w:eastAsia="Aptos" w:hAnsi="Times New Roman"/>
        </w:rPr>
        <w:t xml:space="preserve"> stay committed to </w:t>
      </w:r>
      <w:r w:rsidR="17D1357F" w:rsidRPr="1FB24FCF">
        <w:rPr>
          <w:rFonts w:ascii="Times New Roman" w:eastAsia="Aptos" w:hAnsi="Times New Roman"/>
        </w:rPr>
        <w:t>this joint effort.</w:t>
      </w:r>
    </w:p>
    <w:p w14:paraId="13EEEB61" w14:textId="64B45336" w:rsidR="00D4158E" w:rsidRPr="00026D3B" w:rsidRDefault="2C34DC24" w:rsidP="001150C7">
      <w:pPr>
        <w:widowControl w:val="0"/>
        <w:rPr>
          <w:rFonts w:ascii="Times New Roman" w:eastAsia="Aptos" w:hAnsi="Times New Roman"/>
        </w:rPr>
      </w:pPr>
      <w:r w:rsidRPr="0F305A1B">
        <w:rPr>
          <w:rFonts w:ascii="Times New Roman" w:eastAsia="Aptos" w:hAnsi="Times New Roman"/>
          <w:b/>
          <w:bCs/>
        </w:rPr>
        <w:t>(</w:t>
      </w:r>
      <w:r w:rsidR="62FBF47A" w:rsidRPr="0F305A1B">
        <w:rPr>
          <w:rFonts w:ascii="Times New Roman" w:eastAsia="Aptos" w:hAnsi="Times New Roman"/>
          <w:b/>
          <w:bCs/>
        </w:rPr>
        <w:t>P</w:t>
      </w:r>
      <w:r w:rsidRPr="0F305A1B">
        <w:rPr>
          <w:rFonts w:ascii="Times New Roman" w:eastAsia="Aptos" w:hAnsi="Times New Roman"/>
          <w:b/>
          <w:bCs/>
        </w:rPr>
        <w:t xml:space="preserve">aragraph 37) </w:t>
      </w:r>
      <w:r w:rsidR="324DE8F3" w:rsidRPr="0F305A1B">
        <w:rPr>
          <w:rFonts w:ascii="Times New Roman" w:eastAsia="Aptos" w:hAnsi="Times New Roman"/>
        </w:rPr>
        <w:t xml:space="preserve">There is no proposal for a digital services tax </w:t>
      </w:r>
      <w:r w:rsidR="5917072B" w:rsidRPr="0F305A1B">
        <w:rPr>
          <w:rFonts w:ascii="Times New Roman" w:eastAsia="Aptos" w:hAnsi="Times New Roman"/>
        </w:rPr>
        <w:t xml:space="preserve">under </w:t>
      </w:r>
      <w:r w:rsidR="7580096E" w:rsidRPr="0F305A1B">
        <w:rPr>
          <w:rFonts w:ascii="Times New Roman" w:eastAsia="Aptos" w:hAnsi="Times New Roman"/>
        </w:rPr>
        <w:t xml:space="preserve">active </w:t>
      </w:r>
      <w:r w:rsidR="5917072B" w:rsidRPr="0F305A1B">
        <w:rPr>
          <w:rFonts w:ascii="Times New Roman" w:eastAsia="Aptos" w:hAnsi="Times New Roman"/>
        </w:rPr>
        <w:t xml:space="preserve">consideration </w:t>
      </w:r>
      <w:r w:rsidR="324DE8F3" w:rsidRPr="0F305A1B">
        <w:rPr>
          <w:rFonts w:ascii="Times New Roman" w:eastAsia="Aptos" w:hAnsi="Times New Roman"/>
        </w:rPr>
        <w:t xml:space="preserve">at this stage. </w:t>
      </w:r>
      <w:r w:rsidR="2EA8F3BC" w:rsidRPr="0F305A1B">
        <w:rPr>
          <w:rFonts w:ascii="Times New Roman" w:eastAsia="Aptos" w:hAnsi="Times New Roman"/>
        </w:rPr>
        <w:t>The Commission’s preferred option to address the tax challenges arising from the digital</w:t>
      </w:r>
      <w:r w:rsidR="629341D7" w:rsidRPr="0F305A1B">
        <w:rPr>
          <w:rFonts w:ascii="Times New Roman" w:eastAsia="Aptos" w:hAnsi="Times New Roman"/>
        </w:rPr>
        <w:t>isation of our</w:t>
      </w:r>
      <w:r w:rsidR="2EA8F3BC" w:rsidRPr="0F305A1B">
        <w:rPr>
          <w:rFonts w:ascii="Times New Roman" w:eastAsia="Aptos" w:hAnsi="Times New Roman"/>
        </w:rPr>
        <w:t xml:space="preserve"> econom</w:t>
      </w:r>
      <w:r w:rsidR="629341D7" w:rsidRPr="0F305A1B">
        <w:rPr>
          <w:rFonts w:ascii="Times New Roman" w:eastAsia="Aptos" w:hAnsi="Times New Roman"/>
        </w:rPr>
        <w:t>ies</w:t>
      </w:r>
      <w:r w:rsidR="2EA8F3BC" w:rsidRPr="0F305A1B">
        <w:rPr>
          <w:rFonts w:ascii="Times New Roman" w:eastAsia="Aptos" w:hAnsi="Times New Roman"/>
        </w:rPr>
        <w:t xml:space="preserve"> is</w:t>
      </w:r>
      <w:r w:rsidR="273D20A1" w:rsidRPr="0F305A1B">
        <w:rPr>
          <w:rFonts w:ascii="Times New Roman" w:eastAsia="Aptos" w:hAnsi="Times New Roman"/>
        </w:rPr>
        <w:t>,</w:t>
      </w:r>
      <w:r w:rsidR="324DE8F3" w:rsidRPr="0F305A1B">
        <w:rPr>
          <w:rFonts w:ascii="Times New Roman" w:eastAsia="Aptos" w:hAnsi="Times New Roman"/>
        </w:rPr>
        <w:t xml:space="preserve"> and remains</w:t>
      </w:r>
      <w:r w:rsidR="7F1C0365" w:rsidRPr="0F305A1B">
        <w:rPr>
          <w:rFonts w:ascii="Times New Roman" w:eastAsia="Aptos" w:hAnsi="Times New Roman"/>
        </w:rPr>
        <w:t>,</w:t>
      </w:r>
      <w:r w:rsidR="2EA8F3BC" w:rsidRPr="0F305A1B">
        <w:rPr>
          <w:rFonts w:ascii="Times New Roman" w:eastAsia="Aptos" w:hAnsi="Times New Roman"/>
        </w:rPr>
        <w:t xml:space="preserve"> a multilateral </w:t>
      </w:r>
      <w:r w:rsidR="332FF919" w:rsidRPr="0F305A1B">
        <w:rPr>
          <w:rFonts w:ascii="Times New Roman" w:eastAsia="Aptos" w:hAnsi="Times New Roman"/>
        </w:rPr>
        <w:t xml:space="preserve">and global </w:t>
      </w:r>
      <w:r w:rsidR="2EA8F3BC" w:rsidRPr="0F305A1B">
        <w:rPr>
          <w:rFonts w:ascii="Times New Roman" w:eastAsia="Aptos" w:hAnsi="Times New Roman"/>
        </w:rPr>
        <w:t xml:space="preserve">solution </w:t>
      </w:r>
      <w:r w:rsidR="73287E45" w:rsidRPr="0F305A1B">
        <w:rPr>
          <w:rFonts w:ascii="Times New Roman" w:eastAsia="Aptos" w:hAnsi="Times New Roman"/>
        </w:rPr>
        <w:t xml:space="preserve">under </w:t>
      </w:r>
      <w:r w:rsidR="0A676C0B" w:rsidRPr="0F305A1B">
        <w:rPr>
          <w:rFonts w:ascii="Times New Roman" w:eastAsia="Aptos" w:hAnsi="Times New Roman"/>
        </w:rPr>
        <w:t xml:space="preserve">Pillar </w:t>
      </w:r>
      <w:r w:rsidR="00036B25">
        <w:rPr>
          <w:rFonts w:ascii="Times New Roman" w:eastAsia="Aptos" w:hAnsi="Times New Roman"/>
        </w:rPr>
        <w:t>One</w:t>
      </w:r>
      <w:r w:rsidR="0A676C0B" w:rsidRPr="0F305A1B">
        <w:rPr>
          <w:rFonts w:ascii="Times New Roman" w:eastAsia="Aptos" w:hAnsi="Times New Roman"/>
        </w:rPr>
        <w:t xml:space="preserve"> of the </w:t>
      </w:r>
      <w:r w:rsidR="324DE8F3" w:rsidRPr="0F305A1B">
        <w:rPr>
          <w:rFonts w:ascii="Times New Roman" w:eastAsia="Aptos" w:hAnsi="Times New Roman"/>
        </w:rPr>
        <w:t>OECD</w:t>
      </w:r>
      <w:r w:rsidR="45A1DB46" w:rsidRPr="0F305A1B">
        <w:rPr>
          <w:rFonts w:ascii="Times New Roman" w:eastAsia="Aptos" w:hAnsi="Times New Roman"/>
        </w:rPr>
        <w:t>/G20 Inclusive</w:t>
      </w:r>
      <w:r w:rsidR="1A1C7D6E" w:rsidRPr="0F305A1B">
        <w:rPr>
          <w:rFonts w:ascii="Times New Roman" w:eastAsia="Aptos" w:hAnsi="Times New Roman"/>
        </w:rPr>
        <w:t xml:space="preserve"> Framework. </w:t>
      </w:r>
      <w:r w:rsidR="1A9404F4" w:rsidRPr="0F305A1B">
        <w:rPr>
          <w:rFonts w:ascii="Times New Roman" w:eastAsia="Aptos" w:hAnsi="Times New Roman"/>
        </w:rPr>
        <w:t xml:space="preserve">This approach </w:t>
      </w:r>
      <w:r w:rsidR="73255087" w:rsidRPr="0F305A1B">
        <w:rPr>
          <w:rFonts w:ascii="Times New Roman" w:eastAsia="Aptos" w:hAnsi="Times New Roman"/>
        </w:rPr>
        <w:t xml:space="preserve">is </w:t>
      </w:r>
      <w:r w:rsidR="7BFBCBD1" w:rsidRPr="0F305A1B">
        <w:rPr>
          <w:rFonts w:ascii="Times New Roman" w:eastAsia="Aptos" w:hAnsi="Times New Roman"/>
        </w:rPr>
        <w:t>superior</w:t>
      </w:r>
      <w:r w:rsidR="33B852C4" w:rsidRPr="0F305A1B">
        <w:rPr>
          <w:rFonts w:ascii="Times New Roman" w:eastAsia="Aptos" w:hAnsi="Times New Roman"/>
        </w:rPr>
        <w:t xml:space="preserve"> </w:t>
      </w:r>
      <w:r w:rsidR="27F5362E" w:rsidRPr="0F305A1B">
        <w:rPr>
          <w:rFonts w:ascii="Times New Roman" w:eastAsia="Aptos" w:hAnsi="Times New Roman"/>
        </w:rPr>
        <w:t>to the</w:t>
      </w:r>
      <w:r w:rsidR="73255087" w:rsidRPr="0F305A1B">
        <w:rPr>
          <w:rFonts w:ascii="Times New Roman" w:eastAsia="Aptos" w:hAnsi="Times New Roman"/>
        </w:rPr>
        <w:t xml:space="preserve"> proliferation of unilateral measures, that would fragment the international tax system and risk creating double taxation</w:t>
      </w:r>
      <w:r w:rsidR="3F765F80" w:rsidRPr="0F305A1B">
        <w:rPr>
          <w:rFonts w:ascii="Times New Roman" w:eastAsia="Aptos" w:hAnsi="Times New Roman"/>
        </w:rPr>
        <w:t xml:space="preserve">. </w:t>
      </w:r>
      <w:r w:rsidR="5282A649" w:rsidRPr="0F305A1B">
        <w:rPr>
          <w:rFonts w:ascii="Times New Roman" w:eastAsia="Aptos" w:hAnsi="Times New Roman"/>
        </w:rPr>
        <w:t xml:space="preserve">The proposed ‘side-by-side' system between Pillar </w:t>
      </w:r>
      <w:r w:rsidR="00036B25">
        <w:rPr>
          <w:rFonts w:ascii="Times New Roman" w:eastAsia="Aptos" w:hAnsi="Times New Roman"/>
        </w:rPr>
        <w:t>Two</w:t>
      </w:r>
      <w:r w:rsidR="5282A649" w:rsidRPr="0F305A1B">
        <w:rPr>
          <w:rFonts w:ascii="Times New Roman" w:eastAsia="Aptos" w:hAnsi="Times New Roman"/>
        </w:rPr>
        <w:t xml:space="preserve"> and the US tax rules envisaged in the G7 Statement of 28 June</w:t>
      </w:r>
      <w:r w:rsidR="005776C4">
        <w:rPr>
          <w:rFonts w:ascii="Times New Roman" w:eastAsia="Aptos" w:hAnsi="Times New Roman"/>
        </w:rPr>
        <w:t xml:space="preserve"> 2025</w:t>
      </w:r>
      <w:r w:rsidR="5282A649" w:rsidRPr="0F305A1B">
        <w:rPr>
          <w:rFonts w:ascii="Times New Roman" w:eastAsia="Aptos" w:hAnsi="Times New Roman"/>
        </w:rPr>
        <w:t xml:space="preserve"> provides a</w:t>
      </w:r>
      <w:r w:rsidR="66E27848" w:rsidRPr="0F305A1B">
        <w:rPr>
          <w:rFonts w:ascii="Times New Roman" w:eastAsia="Aptos" w:hAnsi="Times New Roman"/>
        </w:rPr>
        <w:t xml:space="preserve">n </w:t>
      </w:r>
      <w:r w:rsidR="5282A649" w:rsidRPr="0F305A1B">
        <w:rPr>
          <w:rFonts w:ascii="Times New Roman" w:eastAsia="Aptos" w:hAnsi="Times New Roman"/>
        </w:rPr>
        <w:t xml:space="preserve">opportunity to soon restart </w:t>
      </w:r>
      <w:r w:rsidR="663E36DA" w:rsidRPr="0F305A1B">
        <w:rPr>
          <w:rFonts w:ascii="Times New Roman" w:eastAsia="Aptos" w:hAnsi="Times New Roman"/>
        </w:rPr>
        <w:t xml:space="preserve">discussions </w:t>
      </w:r>
      <w:r w:rsidR="5282A649" w:rsidRPr="0F305A1B">
        <w:rPr>
          <w:rFonts w:ascii="Times New Roman" w:eastAsia="Aptos" w:hAnsi="Times New Roman"/>
        </w:rPr>
        <w:t xml:space="preserve">on Pillar </w:t>
      </w:r>
      <w:r w:rsidR="00036B25">
        <w:rPr>
          <w:rFonts w:ascii="Times New Roman" w:eastAsia="Aptos" w:hAnsi="Times New Roman"/>
        </w:rPr>
        <w:t>One</w:t>
      </w:r>
      <w:r w:rsidR="65F8AF41" w:rsidRPr="0F305A1B">
        <w:rPr>
          <w:rFonts w:ascii="Times New Roman" w:eastAsia="Aptos" w:hAnsi="Times New Roman"/>
        </w:rPr>
        <w:t xml:space="preserve"> and the Commission remains fully committed to resume and actively engage in those discussions</w:t>
      </w:r>
      <w:r w:rsidR="5282A649" w:rsidRPr="0F305A1B">
        <w:rPr>
          <w:rFonts w:ascii="Times New Roman" w:eastAsia="Aptos" w:hAnsi="Times New Roman"/>
        </w:rPr>
        <w:t>. However, i</w:t>
      </w:r>
      <w:r w:rsidR="415BFA73" w:rsidRPr="0F305A1B">
        <w:rPr>
          <w:rFonts w:ascii="Times New Roman" w:eastAsia="Aptos" w:hAnsi="Times New Roman"/>
        </w:rPr>
        <w:t xml:space="preserve">f the global discussion were to fail, the Commission would </w:t>
      </w:r>
      <w:r w:rsidR="251C4EF7" w:rsidRPr="0F305A1B">
        <w:rPr>
          <w:rFonts w:ascii="Times New Roman" w:eastAsia="Aptos" w:hAnsi="Times New Roman"/>
        </w:rPr>
        <w:t xml:space="preserve">reassess its options and </w:t>
      </w:r>
      <w:r w:rsidR="6B9CBF0D" w:rsidRPr="0F305A1B">
        <w:rPr>
          <w:rFonts w:ascii="Times New Roman" w:eastAsia="Aptos" w:hAnsi="Times New Roman"/>
        </w:rPr>
        <w:t xml:space="preserve">remain in close contact with the European Parliament and Member States on the best way forward. </w:t>
      </w:r>
      <w:r w:rsidR="2878BE6D" w:rsidRPr="0F305A1B">
        <w:rPr>
          <w:rFonts w:ascii="Times New Roman" w:eastAsia="Aptos" w:hAnsi="Times New Roman"/>
        </w:rPr>
        <w:t>T</w:t>
      </w:r>
      <w:r w:rsidR="324DE8F3" w:rsidRPr="0F305A1B">
        <w:rPr>
          <w:rFonts w:ascii="Times New Roman" w:eastAsia="Aptos" w:hAnsi="Times New Roman"/>
        </w:rPr>
        <w:t xml:space="preserve">he Commission </w:t>
      </w:r>
      <w:r w:rsidR="5917072B" w:rsidRPr="0F305A1B">
        <w:rPr>
          <w:rFonts w:ascii="Times New Roman" w:eastAsia="Aptos" w:hAnsi="Times New Roman"/>
        </w:rPr>
        <w:t>would have to conduct</w:t>
      </w:r>
      <w:r w:rsidR="324DE8F3" w:rsidRPr="0F305A1B">
        <w:rPr>
          <w:rFonts w:ascii="Times New Roman" w:eastAsia="Aptos" w:hAnsi="Times New Roman"/>
        </w:rPr>
        <w:t xml:space="preserve"> an impact assessment</w:t>
      </w:r>
      <w:r w:rsidR="5917072B" w:rsidRPr="0F305A1B">
        <w:rPr>
          <w:rFonts w:ascii="Times New Roman" w:eastAsia="Aptos" w:hAnsi="Times New Roman"/>
        </w:rPr>
        <w:t xml:space="preserve"> on any possible policy proposal, in line</w:t>
      </w:r>
      <w:r w:rsidR="324DE8F3" w:rsidRPr="0F305A1B">
        <w:rPr>
          <w:rFonts w:ascii="Times New Roman" w:eastAsia="Aptos" w:hAnsi="Times New Roman"/>
        </w:rPr>
        <w:t xml:space="preserve"> with the Better Regulation </w:t>
      </w:r>
      <w:r w:rsidR="604DAE38" w:rsidRPr="0F305A1B">
        <w:rPr>
          <w:rFonts w:ascii="Times New Roman" w:eastAsia="Aptos" w:hAnsi="Times New Roman"/>
        </w:rPr>
        <w:t>principles, as</w:t>
      </w:r>
      <w:r w:rsidR="324DE8F3" w:rsidRPr="0F305A1B">
        <w:rPr>
          <w:rFonts w:ascii="Times New Roman" w:eastAsia="Aptos" w:hAnsi="Times New Roman"/>
        </w:rPr>
        <w:t xml:space="preserve"> </w:t>
      </w:r>
      <w:r w:rsidR="5917072B" w:rsidRPr="0F305A1B">
        <w:rPr>
          <w:rFonts w:ascii="Times New Roman" w:eastAsia="Aptos" w:hAnsi="Times New Roman"/>
        </w:rPr>
        <w:t xml:space="preserve">is done </w:t>
      </w:r>
      <w:r w:rsidR="324DE8F3" w:rsidRPr="0F305A1B">
        <w:rPr>
          <w:rFonts w:ascii="Times New Roman" w:eastAsia="Aptos" w:hAnsi="Times New Roman"/>
        </w:rPr>
        <w:t>for any Commission proposal.</w:t>
      </w:r>
    </w:p>
    <w:p w14:paraId="4264113B" w14:textId="1475A6BD" w:rsidR="2166F3F4" w:rsidRPr="00026D3B" w:rsidRDefault="4CCD896F" w:rsidP="001150C7">
      <w:pPr>
        <w:widowControl w:val="0"/>
        <w:rPr>
          <w:rFonts w:ascii="Times New Roman" w:eastAsia="Aptos" w:hAnsi="Times New Roman"/>
        </w:rPr>
      </w:pPr>
      <w:r w:rsidRPr="00026D3B">
        <w:rPr>
          <w:rFonts w:ascii="Times New Roman" w:eastAsia="Aptos" w:hAnsi="Times New Roman"/>
          <w:b/>
          <w:bCs/>
        </w:rPr>
        <w:t>(</w:t>
      </w:r>
      <w:r w:rsidR="6B608876" w:rsidRPr="00026D3B">
        <w:rPr>
          <w:rFonts w:ascii="Times New Roman" w:eastAsia="Aptos" w:hAnsi="Times New Roman"/>
          <w:b/>
          <w:bCs/>
        </w:rPr>
        <w:t>P</w:t>
      </w:r>
      <w:r w:rsidR="60743F98" w:rsidRPr="00026D3B">
        <w:rPr>
          <w:rFonts w:ascii="Times New Roman" w:eastAsia="Aptos" w:hAnsi="Times New Roman"/>
          <w:b/>
          <w:bCs/>
        </w:rPr>
        <w:t xml:space="preserve">aragraph </w:t>
      </w:r>
      <w:r w:rsidRPr="00026D3B">
        <w:rPr>
          <w:rFonts w:ascii="Times New Roman" w:eastAsia="Aptos" w:hAnsi="Times New Roman"/>
          <w:b/>
          <w:bCs/>
        </w:rPr>
        <w:t>38, 39</w:t>
      </w:r>
      <w:r w:rsidR="60991F5D" w:rsidRPr="00026D3B">
        <w:rPr>
          <w:rFonts w:ascii="Times New Roman" w:eastAsia="Aptos" w:hAnsi="Times New Roman"/>
          <w:b/>
          <w:bCs/>
        </w:rPr>
        <w:t>, 43</w:t>
      </w:r>
      <w:r w:rsidR="619D08CA" w:rsidRPr="00026D3B">
        <w:rPr>
          <w:rFonts w:ascii="Times New Roman" w:eastAsia="Aptos" w:hAnsi="Times New Roman"/>
          <w:b/>
          <w:bCs/>
        </w:rPr>
        <w:t>, 44</w:t>
      </w:r>
      <w:r w:rsidRPr="00026D3B">
        <w:rPr>
          <w:rFonts w:ascii="Times New Roman" w:eastAsia="Aptos" w:hAnsi="Times New Roman"/>
        </w:rPr>
        <w:t xml:space="preserve">): </w:t>
      </w:r>
      <w:r w:rsidR="7B1E5487" w:rsidRPr="00026D3B">
        <w:rPr>
          <w:rFonts w:ascii="Times New Roman" w:eastAsia="Aptos" w:hAnsi="Times New Roman"/>
        </w:rPr>
        <w:t xml:space="preserve">The Commission </w:t>
      </w:r>
      <w:r w:rsidR="7A392833" w:rsidRPr="00026D3B">
        <w:rPr>
          <w:rFonts w:ascii="Times New Roman" w:eastAsia="Aptos" w:hAnsi="Times New Roman"/>
        </w:rPr>
        <w:t>will assess</w:t>
      </w:r>
      <w:r w:rsidR="7B1E5487" w:rsidRPr="00026D3B">
        <w:rPr>
          <w:rFonts w:ascii="Times New Roman" w:eastAsia="Aptos" w:hAnsi="Times New Roman"/>
        </w:rPr>
        <w:t xml:space="preserve"> </w:t>
      </w:r>
      <w:r w:rsidR="2CD452D6" w:rsidRPr="00026D3B">
        <w:rPr>
          <w:rFonts w:ascii="Times New Roman" w:eastAsia="Aptos" w:hAnsi="Times New Roman"/>
        </w:rPr>
        <w:t>the costs and benefits of the future proposal for a 28</w:t>
      </w:r>
      <w:r w:rsidR="2CD452D6" w:rsidRPr="00026D3B">
        <w:rPr>
          <w:rFonts w:ascii="Times New Roman" w:eastAsia="Aptos" w:hAnsi="Times New Roman"/>
          <w:vertAlign w:val="superscript"/>
        </w:rPr>
        <w:t>th</w:t>
      </w:r>
      <w:r w:rsidR="2CD452D6" w:rsidRPr="00026D3B">
        <w:rPr>
          <w:rFonts w:ascii="Times New Roman" w:eastAsia="Aptos" w:hAnsi="Times New Roman"/>
        </w:rPr>
        <w:t xml:space="preserve"> regime </w:t>
      </w:r>
      <w:r w:rsidR="16638816" w:rsidRPr="00026D3B">
        <w:rPr>
          <w:rFonts w:ascii="Times New Roman" w:eastAsia="Aptos" w:hAnsi="Times New Roman"/>
        </w:rPr>
        <w:t xml:space="preserve">for </w:t>
      </w:r>
      <w:r w:rsidR="083D16E2" w:rsidRPr="00026D3B">
        <w:rPr>
          <w:rFonts w:ascii="Times New Roman" w:eastAsia="Aptos" w:hAnsi="Times New Roman"/>
        </w:rPr>
        <w:t xml:space="preserve">innovative </w:t>
      </w:r>
      <w:r w:rsidR="16638816" w:rsidRPr="00026D3B">
        <w:rPr>
          <w:rFonts w:ascii="Times New Roman" w:eastAsia="Aptos" w:hAnsi="Times New Roman"/>
        </w:rPr>
        <w:t xml:space="preserve">companies in the impact assessment that will accompany such </w:t>
      </w:r>
      <w:r w:rsidR="515DB025" w:rsidRPr="00026D3B">
        <w:rPr>
          <w:rFonts w:ascii="Times New Roman" w:eastAsia="Aptos" w:hAnsi="Times New Roman"/>
        </w:rPr>
        <w:t xml:space="preserve">a </w:t>
      </w:r>
      <w:r w:rsidR="16638816" w:rsidRPr="00026D3B">
        <w:rPr>
          <w:rFonts w:ascii="Times New Roman" w:eastAsia="Aptos" w:hAnsi="Times New Roman"/>
        </w:rPr>
        <w:t xml:space="preserve">proposal. </w:t>
      </w:r>
      <w:r w:rsidRPr="00026D3B">
        <w:rPr>
          <w:rFonts w:ascii="Times New Roman" w:eastAsia="Aptos" w:hAnsi="Times New Roman"/>
        </w:rPr>
        <w:t>The Commission concurs that tax barriers to cross-border investment must be tackled</w:t>
      </w:r>
      <w:r w:rsidR="7FFBCB41" w:rsidRPr="00026D3B">
        <w:rPr>
          <w:rFonts w:ascii="Times New Roman" w:eastAsia="Aptos" w:hAnsi="Times New Roman"/>
        </w:rPr>
        <w:t>,</w:t>
      </w:r>
      <w:r w:rsidR="222EDBAC" w:rsidRPr="00026D3B">
        <w:rPr>
          <w:rFonts w:ascii="Times New Roman" w:eastAsia="Aptos" w:hAnsi="Times New Roman"/>
        </w:rPr>
        <w:t xml:space="preserve"> and Member States must avoid introducing discriminatory tax l</w:t>
      </w:r>
      <w:r w:rsidR="54651702" w:rsidRPr="00026D3B">
        <w:rPr>
          <w:rFonts w:ascii="Times New Roman" w:eastAsia="Aptos" w:hAnsi="Times New Roman"/>
        </w:rPr>
        <w:t>egislation</w:t>
      </w:r>
      <w:r w:rsidRPr="00026D3B">
        <w:rPr>
          <w:rFonts w:ascii="Times New Roman" w:eastAsia="Aptos" w:hAnsi="Times New Roman"/>
        </w:rPr>
        <w:t xml:space="preserve">. In this regard, it notes that tackling such barriers to the free movement of capital are a key priority in </w:t>
      </w:r>
      <w:r w:rsidR="29D6284F" w:rsidRPr="00026D3B">
        <w:rPr>
          <w:rFonts w:ascii="Times New Roman" w:eastAsia="Aptos" w:hAnsi="Times New Roman"/>
        </w:rPr>
        <w:t>the area of taxation</w:t>
      </w:r>
      <w:r w:rsidRPr="00026D3B">
        <w:rPr>
          <w:rFonts w:ascii="Times New Roman" w:eastAsia="Aptos" w:hAnsi="Times New Roman"/>
        </w:rPr>
        <w:t xml:space="preserve"> i</w:t>
      </w:r>
      <w:r w:rsidR="2176453E" w:rsidRPr="00026D3B">
        <w:rPr>
          <w:rFonts w:ascii="Times New Roman" w:eastAsia="Aptos" w:hAnsi="Times New Roman"/>
        </w:rPr>
        <w:t>n its</w:t>
      </w:r>
      <w:r w:rsidRPr="00026D3B">
        <w:rPr>
          <w:rFonts w:ascii="Times New Roman" w:eastAsia="Aptos" w:hAnsi="Times New Roman"/>
        </w:rPr>
        <w:t xml:space="preserve"> enforcement policy</w:t>
      </w:r>
      <w:r w:rsidR="1D554BFE" w:rsidRPr="00026D3B">
        <w:rPr>
          <w:rFonts w:ascii="Times New Roman" w:eastAsia="Aptos" w:hAnsi="Times New Roman"/>
        </w:rPr>
        <w:t xml:space="preserve">. </w:t>
      </w:r>
      <w:r w:rsidR="2F11AA3E" w:rsidRPr="00026D3B">
        <w:rPr>
          <w:rFonts w:ascii="Times New Roman" w:eastAsia="Aptos" w:hAnsi="Times New Roman"/>
        </w:rPr>
        <w:t>As co</w:t>
      </w:r>
      <w:r w:rsidR="1D3A6CA8" w:rsidRPr="00026D3B">
        <w:rPr>
          <w:rFonts w:ascii="Times New Roman" w:eastAsia="Aptos" w:hAnsi="Times New Roman"/>
        </w:rPr>
        <w:t>mmunicated in the</w:t>
      </w:r>
      <w:r w:rsidR="61921F08" w:rsidRPr="00026D3B">
        <w:rPr>
          <w:rFonts w:ascii="Times New Roman" w:eastAsia="Aptos" w:hAnsi="Times New Roman"/>
        </w:rPr>
        <w:t xml:space="preserve"> Commission’s Communication on Savings and Investment Union</w:t>
      </w:r>
      <w:r w:rsidR="6C7A6E6E" w:rsidRPr="00026D3B">
        <w:rPr>
          <w:rFonts w:ascii="Times New Roman" w:eastAsia="Aptos" w:hAnsi="Times New Roman"/>
        </w:rPr>
        <w:t xml:space="preserve">, the Commission will take action to remove differences in national taxation procedures creating administrative burden and barriers to cross-border investment </w:t>
      </w:r>
      <w:r w:rsidR="73910B3B" w:rsidRPr="00026D3B">
        <w:rPr>
          <w:rFonts w:ascii="Times New Roman" w:eastAsia="Aptos" w:hAnsi="Times New Roman"/>
        </w:rPr>
        <w:t>and</w:t>
      </w:r>
      <w:r w:rsidR="6C7A6E6E" w:rsidRPr="00026D3B">
        <w:rPr>
          <w:rFonts w:ascii="Times New Roman" w:eastAsia="Aptos" w:hAnsi="Times New Roman"/>
        </w:rPr>
        <w:t xml:space="preserve"> support Member States’ actions for this purpose</w:t>
      </w:r>
      <w:r w:rsidR="2BCF723D" w:rsidRPr="00026D3B">
        <w:rPr>
          <w:rFonts w:ascii="Times New Roman" w:eastAsia="Aptos" w:hAnsi="Times New Roman"/>
        </w:rPr>
        <w:t xml:space="preserve">. </w:t>
      </w:r>
      <w:r w:rsidR="6E540079" w:rsidRPr="00026D3B">
        <w:rPr>
          <w:rFonts w:ascii="Times New Roman" w:eastAsia="Aptos" w:hAnsi="Times New Roman"/>
        </w:rPr>
        <w:t xml:space="preserve">Additionally, to follow up on the SIU communication, the Commission has released </w:t>
      </w:r>
      <w:r w:rsidR="037D633E" w:rsidRPr="00026D3B">
        <w:rPr>
          <w:rFonts w:ascii="Times New Roman" w:eastAsia="Aptos" w:hAnsi="Times New Roman"/>
        </w:rPr>
        <w:t>a SIA</w:t>
      </w:r>
      <w:r w:rsidR="6E540079" w:rsidRPr="00026D3B">
        <w:rPr>
          <w:rFonts w:ascii="Times New Roman" w:eastAsia="Aptos" w:hAnsi="Times New Roman"/>
        </w:rPr>
        <w:t xml:space="preserve"> recommendation, which calls on Member States to introduce SIAs to increase retail participation to capital markets, thereby improving their returns on retail investments.</w:t>
      </w:r>
      <w:r w:rsidR="6E540079" w:rsidRPr="00026D3B">
        <w:rPr>
          <w:rFonts w:ascii="Calibri" w:eastAsia="MS Mincho" w:hAnsi="Calibri" w:cs="Arial"/>
          <w:b/>
          <w:bCs/>
          <w:sz w:val="20"/>
          <w:szCs w:val="20"/>
        </w:rPr>
        <w:t xml:space="preserve"> </w:t>
      </w:r>
      <w:r w:rsidR="0FEB7671" w:rsidRPr="00026D3B">
        <w:rPr>
          <w:rFonts w:ascii="Times New Roman" w:eastAsia="Aptos" w:hAnsi="Times New Roman"/>
        </w:rPr>
        <w:t xml:space="preserve">Greater retail participation will also benefit depth and liquidity of EU capital markets and increase the supply of long-term capital in the EU. By moving some of their savings into more productive investments, citizens can also facilitate the financing of businesses, driving economic growth and job creation across Europe, in line with the SIU objectives. </w:t>
      </w:r>
      <w:r w:rsidR="2AA7360E" w:rsidRPr="00026D3B">
        <w:rPr>
          <w:rFonts w:ascii="Times New Roman" w:eastAsia="Aptos" w:hAnsi="Times New Roman"/>
        </w:rPr>
        <w:t xml:space="preserve">The Commission </w:t>
      </w:r>
      <w:r w:rsidR="4B240075" w:rsidRPr="00026D3B">
        <w:rPr>
          <w:rFonts w:ascii="Times New Roman" w:eastAsia="Aptos" w:hAnsi="Times New Roman"/>
        </w:rPr>
        <w:t xml:space="preserve">acknowledges the call </w:t>
      </w:r>
      <w:r w:rsidR="72FAE803" w:rsidRPr="00026D3B">
        <w:rPr>
          <w:rFonts w:ascii="Times New Roman" w:eastAsia="Aptos" w:hAnsi="Times New Roman"/>
        </w:rPr>
        <w:t>to carry out further targeted studies on the economic and competitive effects of the</w:t>
      </w:r>
      <w:r w:rsidR="0085268A">
        <w:rPr>
          <w:rFonts w:ascii="Times New Roman" w:eastAsia="Aptos" w:hAnsi="Times New Roman"/>
        </w:rPr>
        <w:t xml:space="preserve"> taxation</w:t>
      </w:r>
      <w:r w:rsidR="72FAE803" w:rsidRPr="00026D3B">
        <w:rPr>
          <w:rFonts w:ascii="Times New Roman" w:eastAsia="Aptos" w:hAnsi="Times New Roman"/>
        </w:rPr>
        <w:t xml:space="preserve"> barriers to cross-border </w:t>
      </w:r>
      <w:r w:rsidR="72FAE803" w:rsidRPr="003A03C3">
        <w:rPr>
          <w:rFonts w:ascii="Times New Roman" w:eastAsia="Aptos" w:hAnsi="Times New Roman"/>
        </w:rPr>
        <w:t>investments.</w:t>
      </w:r>
      <w:r w:rsidR="009E15DB" w:rsidRPr="003A03C3">
        <w:rPr>
          <w:rFonts w:ascii="Times New Roman" w:eastAsia="Aptos" w:hAnsi="Times New Roman"/>
        </w:rPr>
        <w:t xml:space="preserve"> A recent study </w:t>
      </w:r>
      <w:r w:rsidR="00E579CC" w:rsidRPr="003A03C3">
        <w:rPr>
          <w:rFonts w:ascii="Times New Roman" w:eastAsia="Aptos" w:hAnsi="Times New Roman"/>
        </w:rPr>
        <w:t>carried out for</w:t>
      </w:r>
      <w:r w:rsidR="00CE777C" w:rsidRPr="003A03C3">
        <w:rPr>
          <w:rFonts w:ascii="Times New Roman" w:eastAsia="Aptos" w:hAnsi="Times New Roman"/>
        </w:rPr>
        <w:t xml:space="preserve"> the Commission</w:t>
      </w:r>
      <w:r w:rsidR="0057572A">
        <w:rPr>
          <w:rFonts w:ascii="Times New Roman" w:eastAsia="Aptos" w:hAnsi="Times New Roman"/>
        </w:rPr>
        <w:t xml:space="preserve"> (</w:t>
      </w:r>
      <w:r w:rsidR="003B494A">
        <w:rPr>
          <w:rStyle w:val="FootnoteReference"/>
          <w:rFonts w:ascii="Times New Roman" w:eastAsia="Aptos" w:hAnsi="Times New Roman"/>
        </w:rPr>
        <w:footnoteReference w:id="9"/>
      </w:r>
      <w:r w:rsidR="0057572A">
        <w:rPr>
          <w:rFonts w:ascii="Times New Roman" w:eastAsia="Aptos" w:hAnsi="Times New Roman"/>
        </w:rPr>
        <w:t>)</w:t>
      </w:r>
      <w:r w:rsidR="00CE777C" w:rsidRPr="003A03C3">
        <w:rPr>
          <w:rFonts w:ascii="Times New Roman" w:eastAsia="Aptos" w:hAnsi="Times New Roman"/>
        </w:rPr>
        <w:t xml:space="preserve"> </w:t>
      </w:r>
      <w:r w:rsidR="00871CF3" w:rsidRPr="003A03C3">
        <w:rPr>
          <w:rFonts w:ascii="Times New Roman" w:eastAsia="Aptos" w:hAnsi="Times New Roman"/>
        </w:rPr>
        <w:t xml:space="preserve">identified </w:t>
      </w:r>
      <w:r w:rsidR="004E0DA6" w:rsidRPr="003A03C3">
        <w:rPr>
          <w:rFonts w:ascii="Times New Roman" w:eastAsia="Aptos" w:hAnsi="Times New Roman"/>
        </w:rPr>
        <w:t>cross-</w:t>
      </w:r>
      <w:r w:rsidR="00CD4CC9" w:rsidRPr="003A03C3">
        <w:rPr>
          <w:rFonts w:ascii="Times New Roman" w:eastAsia="Aptos" w:hAnsi="Times New Roman"/>
        </w:rPr>
        <w:t xml:space="preserve">border tax fragmentation </w:t>
      </w:r>
      <w:r w:rsidR="00804FBC" w:rsidRPr="003A03C3">
        <w:rPr>
          <w:rFonts w:ascii="Times New Roman" w:eastAsia="Aptos" w:hAnsi="Times New Roman"/>
        </w:rPr>
        <w:t xml:space="preserve">as one of the </w:t>
      </w:r>
      <w:r w:rsidR="00871CF3" w:rsidRPr="003A03C3">
        <w:rPr>
          <w:rFonts w:ascii="Times New Roman" w:eastAsia="Aptos" w:hAnsi="Times New Roman"/>
        </w:rPr>
        <w:t>barriers to the scaling-up of funds investing in innovative and growth companies</w:t>
      </w:r>
      <w:r w:rsidR="00804FBC" w:rsidRPr="003A03C3">
        <w:rPr>
          <w:rFonts w:ascii="Times New Roman" w:eastAsia="Aptos" w:hAnsi="Times New Roman"/>
        </w:rPr>
        <w:t>.</w:t>
      </w:r>
      <w:r w:rsidR="72FAE803" w:rsidRPr="00026D3B">
        <w:rPr>
          <w:rFonts w:ascii="Times New Roman" w:eastAsia="Aptos" w:hAnsi="Times New Roman"/>
        </w:rPr>
        <w:t xml:space="preserve"> </w:t>
      </w:r>
      <w:r w:rsidR="186601AD" w:rsidRPr="00026D3B">
        <w:rPr>
          <w:rFonts w:ascii="Times New Roman" w:eastAsia="Aptos" w:hAnsi="Times New Roman"/>
        </w:rPr>
        <w:t>The Commis</w:t>
      </w:r>
      <w:r w:rsidR="08AA9E2A" w:rsidRPr="00026D3B">
        <w:rPr>
          <w:rFonts w:ascii="Times New Roman" w:eastAsia="Aptos" w:hAnsi="Times New Roman"/>
        </w:rPr>
        <w:t>sion also acknowl</w:t>
      </w:r>
      <w:r w:rsidR="18D1A0AA" w:rsidRPr="00026D3B">
        <w:rPr>
          <w:rFonts w:ascii="Times New Roman" w:eastAsia="Aptos" w:hAnsi="Times New Roman"/>
        </w:rPr>
        <w:t>e</w:t>
      </w:r>
      <w:r w:rsidR="08AA9E2A" w:rsidRPr="00026D3B">
        <w:rPr>
          <w:rFonts w:ascii="Times New Roman" w:eastAsia="Aptos" w:hAnsi="Times New Roman"/>
        </w:rPr>
        <w:t>dge</w:t>
      </w:r>
      <w:r w:rsidR="4593746B" w:rsidRPr="00026D3B">
        <w:rPr>
          <w:rFonts w:ascii="Times New Roman" w:eastAsia="Aptos" w:hAnsi="Times New Roman"/>
        </w:rPr>
        <w:t xml:space="preserve">s that </w:t>
      </w:r>
      <w:r w:rsidR="469FC16E" w:rsidRPr="00026D3B">
        <w:rPr>
          <w:rFonts w:ascii="Times New Roman" w:eastAsia="Aptos" w:hAnsi="Times New Roman"/>
        </w:rPr>
        <w:t xml:space="preserve">differences in capital taxation </w:t>
      </w:r>
      <w:r w:rsidR="55F65B90" w:rsidRPr="00026D3B">
        <w:rPr>
          <w:rFonts w:ascii="Times New Roman" w:eastAsia="Aptos" w:hAnsi="Times New Roman"/>
        </w:rPr>
        <w:t xml:space="preserve">can also act as a barrier </w:t>
      </w:r>
      <w:r w:rsidR="55F65B90" w:rsidRPr="00026D3B">
        <w:rPr>
          <w:rFonts w:ascii="Times New Roman" w:eastAsia="Aptos" w:hAnsi="Times New Roman"/>
        </w:rPr>
        <w:lastRenderedPageBreak/>
        <w:t>to cross-border investment but notes</w:t>
      </w:r>
      <w:r w:rsidR="627C5AF4" w:rsidRPr="00026D3B">
        <w:rPr>
          <w:rFonts w:ascii="Times New Roman" w:eastAsia="Aptos" w:hAnsi="Times New Roman"/>
        </w:rPr>
        <w:t xml:space="preserve"> that this is </w:t>
      </w:r>
      <w:r w:rsidR="6F211613" w:rsidRPr="00026D3B">
        <w:rPr>
          <w:rFonts w:ascii="Times New Roman" w:eastAsia="Aptos" w:hAnsi="Times New Roman"/>
        </w:rPr>
        <w:t>challenging to address as it is linked to the design of national tax systems.</w:t>
      </w:r>
    </w:p>
    <w:p w14:paraId="1595E695" w14:textId="2869EA30" w:rsidR="4F22F933" w:rsidRPr="00026D3B" w:rsidRDefault="24BE5621" w:rsidP="001150C7">
      <w:pPr>
        <w:widowControl w:val="0"/>
        <w:rPr>
          <w:rFonts w:ascii="Times New Roman" w:eastAsia="Aptos" w:hAnsi="Times New Roman"/>
        </w:rPr>
      </w:pPr>
      <w:r w:rsidRPr="1FB24FCF">
        <w:rPr>
          <w:rFonts w:ascii="Times New Roman" w:eastAsia="Aptos" w:hAnsi="Times New Roman"/>
          <w:b/>
          <w:bCs/>
        </w:rPr>
        <w:t>(</w:t>
      </w:r>
      <w:r w:rsidR="43CAF40E" w:rsidRPr="1FB24FCF">
        <w:rPr>
          <w:rFonts w:ascii="Times New Roman" w:eastAsia="Aptos" w:hAnsi="Times New Roman"/>
          <w:b/>
          <w:bCs/>
        </w:rPr>
        <w:t>P</w:t>
      </w:r>
      <w:r w:rsidRPr="1FB24FCF">
        <w:rPr>
          <w:rFonts w:ascii="Times New Roman" w:eastAsia="Aptos" w:hAnsi="Times New Roman"/>
          <w:b/>
          <w:bCs/>
        </w:rPr>
        <w:t>aragraph 40</w:t>
      </w:r>
      <w:r w:rsidRPr="1FB24FCF">
        <w:rPr>
          <w:rFonts w:ascii="Times New Roman" w:eastAsia="Aptos" w:hAnsi="Times New Roman"/>
        </w:rPr>
        <w:t xml:space="preserve">): </w:t>
      </w:r>
      <w:r w:rsidR="00392923" w:rsidRPr="1FB24FCF">
        <w:rPr>
          <w:rFonts w:ascii="Times New Roman" w:eastAsia="Aptos" w:hAnsi="Times New Roman"/>
        </w:rPr>
        <w:t>With</w:t>
      </w:r>
      <w:r w:rsidR="16D1D637" w:rsidRPr="1FB24FCF">
        <w:rPr>
          <w:rFonts w:ascii="Times New Roman" w:eastAsia="Aptos" w:hAnsi="Times New Roman"/>
        </w:rPr>
        <w:t xml:space="preserve"> the</w:t>
      </w:r>
      <w:r w:rsidR="487498EB" w:rsidRPr="1FB24FCF">
        <w:rPr>
          <w:rFonts w:ascii="Times New Roman" w:eastAsia="Aptos" w:hAnsi="Times New Roman"/>
        </w:rPr>
        <w:t xml:space="preserve"> Faster and Safer Tax Relief of Excess Withholding Taxes (FASTER) </w:t>
      </w:r>
      <w:r w:rsidR="009706E7">
        <w:rPr>
          <w:rFonts w:ascii="Times New Roman" w:eastAsia="Aptos" w:hAnsi="Times New Roman"/>
        </w:rPr>
        <w:t>D</w:t>
      </w:r>
      <w:r w:rsidR="487498EB" w:rsidRPr="1FB24FCF">
        <w:rPr>
          <w:rFonts w:ascii="Times New Roman" w:eastAsia="Aptos" w:hAnsi="Times New Roman"/>
        </w:rPr>
        <w:t>irective</w:t>
      </w:r>
      <w:r w:rsidR="00392923" w:rsidRPr="1FB24FCF">
        <w:rPr>
          <w:rFonts w:ascii="Times New Roman" w:eastAsia="Aptos" w:hAnsi="Times New Roman"/>
        </w:rPr>
        <w:t xml:space="preserve">, </w:t>
      </w:r>
      <w:r w:rsidR="263F9D19" w:rsidRPr="1FB24FCF">
        <w:rPr>
          <w:rFonts w:ascii="Times New Roman" w:eastAsia="Aptos" w:hAnsi="Times New Roman"/>
        </w:rPr>
        <w:t>which will be</w:t>
      </w:r>
      <w:r w:rsidR="141752FD" w:rsidRPr="1FB24FCF">
        <w:rPr>
          <w:rFonts w:ascii="Times New Roman" w:eastAsia="Aptos" w:hAnsi="Times New Roman"/>
        </w:rPr>
        <w:t xml:space="preserve"> applicable from 1 January 2030, </w:t>
      </w:r>
      <w:r w:rsidR="00392923" w:rsidRPr="1FB24FCF">
        <w:rPr>
          <w:rFonts w:ascii="Times New Roman" w:eastAsia="Aptos" w:hAnsi="Times New Roman"/>
        </w:rPr>
        <w:t>an important</w:t>
      </w:r>
      <w:r w:rsidR="16D1D637" w:rsidRPr="1FB24FCF">
        <w:rPr>
          <w:rFonts w:ascii="Times New Roman" w:eastAsia="Aptos" w:hAnsi="Times New Roman"/>
        </w:rPr>
        <w:t xml:space="preserve"> step </w:t>
      </w:r>
      <w:r w:rsidR="00392923" w:rsidRPr="1FB24FCF">
        <w:rPr>
          <w:rFonts w:ascii="Times New Roman" w:eastAsia="Aptos" w:hAnsi="Times New Roman"/>
        </w:rPr>
        <w:t xml:space="preserve">was taken </w:t>
      </w:r>
      <w:r w:rsidR="16D1D637" w:rsidRPr="1FB24FCF">
        <w:rPr>
          <w:rFonts w:ascii="Times New Roman" w:eastAsia="Aptos" w:hAnsi="Times New Roman"/>
        </w:rPr>
        <w:t xml:space="preserve">towards </w:t>
      </w:r>
      <w:r w:rsidR="00392923" w:rsidRPr="1FB24FCF">
        <w:rPr>
          <w:rFonts w:ascii="Times New Roman" w:eastAsia="Aptos" w:hAnsi="Times New Roman"/>
        </w:rPr>
        <w:t>removing barriers to cross-border investments by streamlining, harmonising and digitalising</w:t>
      </w:r>
      <w:r w:rsidR="16D1D637" w:rsidRPr="1FB24FCF">
        <w:rPr>
          <w:rFonts w:ascii="Times New Roman" w:eastAsia="Aptos" w:hAnsi="Times New Roman"/>
        </w:rPr>
        <w:t xml:space="preserve"> withholding tax procedures across the EU. </w:t>
      </w:r>
      <w:r w:rsidR="32F27856" w:rsidRPr="1FB24FCF">
        <w:rPr>
          <w:rFonts w:ascii="Times New Roman" w:eastAsia="Aptos" w:hAnsi="Times New Roman"/>
        </w:rPr>
        <w:t xml:space="preserve">The quick and </w:t>
      </w:r>
      <w:r w:rsidR="16D1D637" w:rsidRPr="1FB24FCF">
        <w:rPr>
          <w:rFonts w:ascii="Times New Roman" w:eastAsia="Aptos" w:hAnsi="Times New Roman"/>
        </w:rPr>
        <w:t xml:space="preserve">fast procedures </w:t>
      </w:r>
      <w:r w:rsidR="32F27856" w:rsidRPr="1FB24FCF">
        <w:rPr>
          <w:rFonts w:ascii="Times New Roman" w:eastAsia="Aptos" w:hAnsi="Times New Roman"/>
        </w:rPr>
        <w:t xml:space="preserve">laid down in the </w:t>
      </w:r>
      <w:r w:rsidR="70FA2CF9" w:rsidRPr="1FB24FCF">
        <w:rPr>
          <w:rFonts w:ascii="Times New Roman" w:eastAsia="Aptos" w:hAnsi="Times New Roman"/>
        </w:rPr>
        <w:t xml:space="preserve">FASTER </w:t>
      </w:r>
      <w:r w:rsidR="009706E7">
        <w:rPr>
          <w:rFonts w:ascii="Times New Roman" w:eastAsia="Aptos" w:hAnsi="Times New Roman"/>
        </w:rPr>
        <w:t>Directive</w:t>
      </w:r>
      <w:r w:rsidR="009706E7" w:rsidRPr="1FB24FCF">
        <w:rPr>
          <w:rFonts w:ascii="Times New Roman" w:eastAsia="Aptos" w:hAnsi="Times New Roman"/>
        </w:rPr>
        <w:t xml:space="preserve"> </w:t>
      </w:r>
      <w:r w:rsidR="70FA2CF9" w:rsidRPr="1FB24FCF">
        <w:rPr>
          <w:rFonts w:ascii="Times New Roman" w:eastAsia="Aptos" w:hAnsi="Times New Roman"/>
        </w:rPr>
        <w:t>will</w:t>
      </w:r>
      <w:r w:rsidR="16D1D637" w:rsidRPr="1FB24FCF">
        <w:rPr>
          <w:rFonts w:ascii="Times New Roman" w:eastAsia="Aptos" w:hAnsi="Times New Roman"/>
        </w:rPr>
        <w:t xml:space="preserve"> avoid double taxation on dividend payments. The standardised reporting obligation will allow national tax administrations to check eligibility for the reduced rate and detect potential abuse.  </w:t>
      </w:r>
      <w:r w:rsidR="00A418F9" w:rsidRPr="00A418F9">
        <w:rPr>
          <w:rFonts w:ascii="Times New Roman" w:eastAsia="Aptos" w:hAnsi="Times New Roman"/>
        </w:rPr>
        <w:t xml:space="preserve">Therefore, the FASTER Directive has, to a large extent, already addressed the recommendations of the </w:t>
      </w:r>
      <w:r w:rsidR="007A1989">
        <w:rPr>
          <w:rFonts w:ascii="Times New Roman" w:eastAsia="Aptos" w:hAnsi="Times New Roman"/>
        </w:rPr>
        <w:t xml:space="preserve">European Parliament’s </w:t>
      </w:r>
      <w:r w:rsidR="00A418F9" w:rsidRPr="00A418F9">
        <w:rPr>
          <w:rFonts w:ascii="Times New Roman" w:eastAsia="Aptos" w:hAnsi="Times New Roman"/>
        </w:rPr>
        <w:t xml:space="preserve">resolution on a withholding tax framework. The Commission </w:t>
      </w:r>
      <w:r w:rsidR="009706E7">
        <w:rPr>
          <w:rFonts w:ascii="Times New Roman" w:eastAsia="Aptos" w:hAnsi="Times New Roman"/>
        </w:rPr>
        <w:t>will</w:t>
      </w:r>
      <w:r w:rsidR="00A418F9" w:rsidRPr="00A418F9">
        <w:rPr>
          <w:rFonts w:ascii="Times New Roman" w:eastAsia="Aptos" w:hAnsi="Times New Roman"/>
        </w:rPr>
        <w:t xml:space="preserve"> consider the </w:t>
      </w:r>
      <w:r w:rsidR="007A1989">
        <w:rPr>
          <w:rFonts w:ascii="Times New Roman" w:eastAsia="Aptos" w:hAnsi="Times New Roman"/>
        </w:rPr>
        <w:t xml:space="preserve">European </w:t>
      </w:r>
      <w:r w:rsidR="00A418F9" w:rsidRPr="00A418F9">
        <w:rPr>
          <w:rFonts w:ascii="Times New Roman" w:eastAsia="Aptos" w:hAnsi="Times New Roman"/>
        </w:rPr>
        <w:t>Parliament's suggestions when developing the implementing acts for the FASTER Directive and when offering support to Member States as they implement the Directive.</w:t>
      </w:r>
      <w:r w:rsidR="00A418F9">
        <w:rPr>
          <w:rFonts w:ascii="Times New Roman" w:eastAsia="Aptos" w:hAnsi="Times New Roman"/>
        </w:rPr>
        <w:t xml:space="preserve"> </w:t>
      </w:r>
    </w:p>
    <w:p w14:paraId="05385D45" w14:textId="4C5FAE61" w:rsidR="00963420" w:rsidRPr="00026D3B" w:rsidRDefault="50630FF1" w:rsidP="4A11F69C">
      <w:pPr>
        <w:widowControl w:val="0"/>
        <w:rPr>
          <w:rFonts w:ascii="Times New Roman" w:hAnsi="Times New Roman"/>
        </w:rPr>
      </w:pPr>
      <w:r w:rsidRPr="4A11F69C">
        <w:rPr>
          <w:rFonts w:ascii="Times New Roman" w:eastAsia="Aptos" w:hAnsi="Times New Roman"/>
          <w:b/>
          <w:bCs/>
        </w:rPr>
        <w:t>(</w:t>
      </w:r>
      <w:r w:rsidR="50010B7B" w:rsidRPr="4A11F69C">
        <w:rPr>
          <w:rFonts w:ascii="Times New Roman" w:eastAsia="Aptos" w:hAnsi="Times New Roman"/>
          <w:b/>
          <w:bCs/>
        </w:rPr>
        <w:t>P</w:t>
      </w:r>
      <w:r w:rsidRPr="4A11F69C">
        <w:rPr>
          <w:rFonts w:ascii="Times New Roman" w:eastAsia="Aptos" w:hAnsi="Times New Roman"/>
          <w:b/>
          <w:bCs/>
        </w:rPr>
        <w:t xml:space="preserve">aragraph </w:t>
      </w:r>
      <w:r w:rsidR="43BA9A91" w:rsidRPr="4A11F69C">
        <w:rPr>
          <w:rFonts w:ascii="Times New Roman" w:eastAsia="Aptos" w:hAnsi="Times New Roman"/>
          <w:b/>
          <w:bCs/>
        </w:rPr>
        <w:t>41</w:t>
      </w:r>
      <w:r w:rsidRPr="4A11F69C">
        <w:rPr>
          <w:rFonts w:ascii="Times New Roman" w:eastAsia="Aptos" w:hAnsi="Times New Roman"/>
        </w:rPr>
        <w:t>)</w:t>
      </w:r>
      <w:r w:rsidR="062EF41F" w:rsidRPr="4A11F69C">
        <w:rPr>
          <w:rFonts w:ascii="Times New Roman" w:hAnsi="Times New Roman"/>
        </w:rPr>
        <w:t xml:space="preserve"> The Commission concurs with the message of the report that tax</w:t>
      </w:r>
      <w:r w:rsidR="7492DFD2" w:rsidRPr="4A11F69C">
        <w:rPr>
          <w:rFonts w:ascii="Times New Roman" w:hAnsi="Times New Roman"/>
        </w:rPr>
        <w:t>-related</w:t>
      </w:r>
      <w:r w:rsidR="062EF41F" w:rsidRPr="4A11F69C">
        <w:rPr>
          <w:rFonts w:ascii="Times New Roman" w:hAnsi="Times New Roman"/>
        </w:rPr>
        <w:t xml:space="preserve"> barriers in the Internal Market should be eliminated</w:t>
      </w:r>
      <w:r w:rsidR="763931EC" w:rsidRPr="4A11F69C">
        <w:rPr>
          <w:rFonts w:ascii="Times New Roman" w:hAnsi="Times New Roman"/>
        </w:rPr>
        <w:t xml:space="preserve"> as a matter of priority</w:t>
      </w:r>
      <w:r w:rsidR="062EF41F" w:rsidRPr="4A11F69C">
        <w:rPr>
          <w:rFonts w:ascii="Times New Roman" w:hAnsi="Times New Roman"/>
        </w:rPr>
        <w:t>. In this regard, based</w:t>
      </w:r>
      <w:r w:rsidR="1D6E111F" w:rsidRPr="4A11F69C">
        <w:rPr>
          <w:rFonts w:ascii="Times New Roman" w:hAnsi="Times New Roman"/>
        </w:rPr>
        <w:t xml:space="preserve"> on complaints</w:t>
      </w:r>
      <w:r w:rsidR="1D39A19C" w:rsidRPr="4A11F69C">
        <w:rPr>
          <w:rFonts w:ascii="Times New Roman" w:hAnsi="Times New Roman"/>
        </w:rPr>
        <w:t xml:space="preserve"> it receives</w:t>
      </w:r>
      <w:r w:rsidR="24CB85BB" w:rsidRPr="4A11F69C">
        <w:rPr>
          <w:rFonts w:ascii="Times New Roman" w:hAnsi="Times New Roman"/>
        </w:rPr>
        <w:t xml:space="preserve">, </w:t>
      </w:r>
      <w:r w:rsidR="5D8CAB76" w:rsidRPr="4A11F69C">
        <w:rPr>
          <w:rFonts w:ascii="Times New Roman" w:hAnsi="Times New Roman"/>
        </w:rPr>
        <w:t>stakeholder enquiries</w:t>
      </w:r>
      <w:r w:rsidR="40150ACC" w:rsidRPr="4A11F69C">
        <w:rPr>
          <w:rFonts w:ascii="Times New Roman" w:hAnsi="Times New Roman"/>
        </w:rPr>
        <w:t xml:space="preserve">, and </w:t>
      </w:r>
      <w:r w:rsidR="5D8CAB76" w:rsidRPr="4A11F69C">
        <w:rPr>
          <w:rFonts w:ascii="Times New Roman" w:hAnsi="Times New Roman"/>
        </w:rPr>
        <w:t xml:space="preserve">meetings, </w:t>
      </w:r>
      <w:r w:rsidR="1E3F9A09" w:rsidRPr="4A11F69C">
        <w:rPr>
          <w:rFonts w:ascii="Times New Roman" w:hAnsi="Times New Roman"/>
        </w:rPr>
        <w:t>the Commission</w:t>
      </w:r>
      <w:r w:rsidR="6B35CB20" w:rsidRPr="4A11F69C">
        <w:rPr>
          <w:rFonts w:ascii="Times New Roman" w:hAnsi="Times New Roman"/>
        </w:rPr>
        <w:t xml:space="preserve"> takes a strategic approach towards </w:t>
      </w:r>
      <w:r w:rsidR="0198FF1F" w:rsidRPr="4A11F69C">
        <w:rPr>
          <w:rFonts w:ascii="Times New Roman" w:hAnsi="Times New Roman"/>
        </w:rPr>
        <w:t xml:space="preserve">engaging with Member States </w:t>
      </w:r>
      <w:r w:rsidR="4F2D39AA" w:rsidRPr="4A11F69C">
        <w:rPr>
          <w:rFonts w:ascii="Times New Roman" w:hAnsi="Times New Roman"/>
        </w:rPr>
        <w:t xml:space="preserve">in </w:t>
      </w:r>
      <w:r w:rsidR="5BC95C53" w:rsidRPr="4A11F69C">
        <w:rPr>
          <w:rFonts w:ascii="Times New Roman" w:hAnsi="Times New Roman"/>
        </w:rPr>
        <w:t xml:space="preserve">achieving </w:t>
      </w:r>
      <w:r w:rsidR="153A8A2C" w:rsidRPr="4A11F69C">
        <w:rPr>
          <w:rFonts w:ascii="Times New Roman" w:hAnsi="Times New Roman"/>
        </w:rPr>
        <w:t>(</w:t>
      </w:r>
      <w:r w:rsidR="5BC95C53" w:rsidRPr="4A11F69C">
        <w:rPr>
          <w:rFonts w:ascii="Times New Roman" w:hAnsi="Times New Roman"/>
        </w:rPr>
        <w:t>informally</w:t>
      </w:r>
      <w:r w:rsidR="3A00A6EC" w:rsidRPr="4A11F69C">
        <w:rPr>
          <w:rFonts w:ascii="Times New Roman" w:hAnsi="Times New Roman"/>
        </w:rPr>
        <w:t>)</w:t>
      </w:r>
      <w:r w:rsidR="4F2D39AA" w:rsidRPr="4A11F69C">
        <w:rPr>
          <w:rFonts w:ascii="Times New Roman" w:hAnsi="Times New Roman"/>
        </w:rPr>
        <w:t xml:space="preserve"> </w:t>
      </w:r>
      <w:r w:rsidR="7E585AC3" w:rsidRPr="4A11F69C">
        <w:rPr>
          <w:rFonts w:ascii="Times New Roman" w:hAnsi="Times New Roman"/>
        </w:rPr>
        <w:t xml:space="preserve">a </w:t>
      </w:r>
      <w:r w:rsidR="4F2D39AA" w:rsidRPr="4A11F69C">
        <w:rPr>
          <w:rFonts w:ascii="Times New Roman" w:hAnsi="Times New Roman"/>
        </w:rPr>
        <w:t>correct application and implementation of</w:t>
      </w:r>
      <w:r w:rsidR="6B35CB20" w:rsidRPr="4A11F69C">
        <w:rPr>
          <w:rFonts w:ascii="Times New Roman" w:hAnsi="Times New Roman"/>
        </w:rPr>
        <w:t xml:space="preserve"> the fundamental freedoms and EU direct and indirect tax legislation</w:t>
      </w:r>
      <w:r w:rsidR="439125E0" w:rsidRPr="4A11F69C">
        <w:rPr>
          <w:rFonts w:ascii="Times New Roman" w:hAnsi="Times New Roman"/>
        </w:rPr>
        <w:t>.</w:t>
      </w:r>
      <w:r w:rsidR="6DC3C47D" w:rsidRPr="4A11F69C">
        <w:rPr>
          <w:rFonts w:ascii="Times New Roman" w:hAnsi="Times New Roman"/>
        </w:rPr>
        <w:t xml:space="preserve"> </w:t>
      </w:r>
      <w:r w:rsidR="6337622A" w:rsidRPr="4A11F69C">
        <w:rPr>
          <w:rFonts w:ascii="Times New Roman" w:hAnsi="Times New Roman"/>
        </w:rPr>
        <w:t xml:space="preserve">In this regard, the Commission services regularly hold bilateral package meetings with Member States in the area of taxation to address tax barriers. </w:t>
      </w:r>
      <w:r w:rsidR="31E42030" w:rsidRPr="4A11F69C">
        <w:rPr>
          <w:rFonts w:ascii="Times New Roman" w:hAnsi="Times New Roman"/>
        </w:rPr>
        <w:t>W</w:t>
      </w:r>
      <w:r w:rsidR="667B3D81" w:rsidRPr="4A11F69C">
        <w:rPr>
          <w:rFonts w:ascii="Times New Roman" w:hAnsi="Times New Roman"/>
        </w:rPr>
        <w:t>here such an approach does not lead to tangible or timely results</w:t>
      </w:r>
      <w:r w:rsidR="6533A0C9" w:rsidRPr="4A11F69C">
        <w:rPr>
          <w:rFonts w:ascii="Times New Roman" w:hAnsi="Times New Roman"/>
        </w:rPr>
        <w:t>,</w:t>
      </w:r>
      <w:r w:rsidR="667B3D81" w:rsidRPr="4A11F69C">
        <w:rPr>
          <w:rFonts w:ascii="Times New Roman" w:hAnsi="Times New Roman"/>
        </w:rPr>
        <w:t xml:space="preserve"> </w:t>
      </w:r>
      <w:r w:rsidR="54CAEF84" w:rsidRPr="4A11F69C">
        <w:rPr>
          <w:rFonts w:ascii="Times New Roman" w:hAnsi="Times New Roman"/>
        </w:rPr>
        <w:t xml:space="preserve">the Commission </w:t>
      </w:r>
      <w:r w:rsidR="667B3D81" w:rsidRPr="4A11F69C">
        <w:rPr>
          <w:rFonts w:ascii="Times New Roman" w:hAnsi="Times New Roman"/>
        </w:rPr>
        <w:t>initiat</w:t>
      </w:r>
      <w:r w:rsidR="5B2951B0" w:rsidRPr="4A11F69C">
        <w:rPr>
          <w:rFonts w:ascii="Times New Roman" w:hAnsi="Times New Roman"/>
        </w:rPr>
        <w:t>es</w:t>
      </w:r>
      <w:r w:rsidR="667B3D81" w:rsidRPr="4A11F69C">
        <w:rPr>
          <w:rFonts w:ascii="Times New Roman" w:hAnsi="Times New Roman"/>
        </w:rPr>
        <w:t xml:space="preserve"> infringement action</w:t>
      </w:r>
      <w:r w:rsidR="53C763F4" w:rsidRPr="4A11F69C">
        <w:rPr>
          <w:rFonts w:ascii="Times New Roman" w:hAnsi="Times New Roman"/>
        </w:rPr>
        <w:t xml:space="preserve">. </w:t>
      </w:r>
      <w:r w:rsidR="236114EA" w:rsidRPr="4A11F69C">
        <w:rPr>
          <w:rFonts w:ascii="Times New Roman" w:hAnsi="Times New Roman"/>
        </w:rPr>
        <w:t xml:space="preserve">In addition, the Commission undertakes </w:t>
      </w:r>
      <w:r w:rsidR="5647E42B" w:rsidRPr="4A11F69C">
        <w:rPr>
          <w:rFonts w:ascii="Times New Roman" w:hAnsi="Times New Roman"/>
        </w:rPr>
        <w:t>horizontal</w:t>
      </w:r>
      <w:r w:rsidR="236114EA" w:rsidRPr="4A11F69C">
        <w:rPr>
          <w:rFonts w:ascii="Times New Roman" w:hAnsi="Times New Roman"/>
        </w:rPr>
        <w:t xml:space="preserve"> studies to map potential obstacles</w:t>
      </w:r>
      <w:r w:rsidR="1F42A85E" w:rsidRPr="4A11F69C">
        <w:rPr>
          <w:rFonts w:ascii="Times New Roman" w:hAnsi="Times New Roman"/>
        </w:rPr>
        <w:t xml:space="preserve"> to the internal market</w:t>
      </w:r>
      <w:r w:rsidR="236114EA" w:rsidRPr="4A11F69C">
        <w:rPr>
          <w:rFonts w:ascii="Times New Roman" w:hAnsi="Times New Roman"/>
        </w:rPr>
        <w:t>. For instance,</w:t>
      </w:r>
      <w:r w:rsidR="43BA9A91" w:rsidRPr="4A11F69C">
        <w:rPr>
          <w:rFonts w:ascii="Times New Roman" w:eastAsia="Aptos" w:hAnsi="Times New Roman"/>
        </w:rPr>
        <w:t xml:space="preserve"> </w:t>
      </w:r>
      <w:r w:rsidR="08658017" w:rsidRPr="4A11F69C">
        <w:rPr>
          <w:rFonts w:ascii="Times New Roman" w:hAnsi="Times New Roman"/>
        </w:rPr>
        <w:t>t</w:t>
      </w:r>
      <w:r w:rsidR="43BA9A91" w:rsidRPr="4A11F69C">
        <w:rPr>
          <w:rFonts w:ascii="Times New Roman" w:eastAsia="Aptos" w:hAnsi="Times New Roman"/>
        </w:rPr>
        <w:t>he Commission is currently exploring simplification measures in the field of excise dut</w:t>
      </w:r>
      <w:r w:rsidR="516AD690" w:rsidRPr="4A11F69C">
        <w:rPr>
          <w:rFonts w:ascii="Times New Roman" w:eastAsia="Aptos" w:hAnsi="Times New Roman"/>
        </w:rPr>
        <w:t>ies</w:t>
      </w:r>
      <w:r w:rsidR="43BA9A91" w:rsidRPr="4A11F69C">
        <w:rPr>
          <w:rFonts w:ascii="Times New Roman" w:eastAsia="Aptos" w:hAnsi="Times New Roman"/>
        </w:rPr>
        <w:t>. We are holding regular discussions with businesses and Member States tax authorities to identify potential areas. Notably, in the context of the Fiscalis programme, Member States experts are currently discussing simplification and harmonisation of the procedures applicable to the business-to-consumer distance selling of excise goods.</w:t>
      </w:r>
      <w:r w:rsidR="3F8A96A4" w:rsidRPr="4A11F69C">
        <w:rPr>
          <w:rFonts w:ascii="Times New Roman" w:eastAsia="Aptos" w:hAnsi="Times New Roman"/>
        </w:rPr>
        <w:t xml:space="preserve"> </w:t>
      </w:r>
      <w:r w:rsidR="29324F3D" w:rsidRPr="4A11F69C">
        <w:rPr>
          <w:rFonts w:ascii="Times New Roman" w:eastAsia="Aptos" w:hAnsi="Times New Roman"/>
        </w:rPr>
        <w:t xml:space="preserve">Other areas for simplification concerning the movements of excise goods are being explored, while minimising risks of avoidance and abuse. </w:t>
      </w:r>
      <w:r w:rsidR="44A0791A" w:rsidRPr="4A11F69C">
        <w:rPr>
          <w:rFonts w:ascii="Times New Roman" w:eastAsia="Aptos" w:hAnsi="Times New Roman"/>
        </w:rPr>
        <w:t xml:space="preserve">Another example </w:t>
      </w:r>
      <w:r w:rsidR="635BB2FE" w:rsidRPr="4A11F69C">
        <w:rPr>
          <w:rFonts w:ascii="Times New Roman" w:eastAsia="Aptos" w:hAnsi="Times New Roman"/>
        </w:rPr>
        <w:t>concerns the</w:t>
      </w:r>
      <w:r w:rsidR="5A42C5E9" w:rsidRPr="4A11F69C">
        <w:rPr>
          <w:rFonts w:ascii="Times New Roman" w:eastAsia="Aptos" w:hAnsi="Times New Roman"/>
        </w:rPr>
        <w:t xml:space="preserve"> </w:t>
      </w:r>
      <w:r w:rsidR="3F8A96A4" w:rsidRPr="4A11F69C">
        <w:rPr>
          <w:rFonts w:ascii="Times New Roman" w:eastAsia="Aptos" w:hAnsi="Times New Roman"/>
        </w:rPr>
        <w:t>request for information</w:t>
      </w:r>
      <w:r w:rsidR="686701E1" w:rsidRPr="4A11F69C">
        <w:rPr>
          <w:rFonts w:ascii="Times New Roman" w:eastAsia="Aptos" w:hAnsi="Times New Roman"/>
        </w:rPr>
        <w:t xml:space="preserve"> </w:t>
      </w:r>
      <w:r w:rsidR="39EED8AB" w:rsidRPr="4A11F69C">
        <w:rPr>
          <w:rFonts w:ascii="Times New Roman" w:eastAsia="Aptos" w:hAnsi="Times New Roman"/>
        </w:rPr>
        <w:t xml:space="preserve">that </w:t>
      </w:r>
      <w:r w:rsidR="686701E1" w:rsidRPr="4A11F69C">
        <w:rPr>
          <w:rFonts w:ascii="Times New Roman" w:eastAsia="Aptos" w:hAnsi="Times New Roman"/>
        </w:rPr>
        <w:t xml:space="preserve">has been sent on </w:t>
      </w:r>
      <w:r w:rsidR="00814B38" w:rsidRPr="4A11F69C">
        <w:rPr>
          <w:rFonts w:ascii="Times New Roman" w:eastAsia="Aptos" w:hAnsi="Times New Roman"/>
        </w:rPr>
        <w:t xml:space="preserve">26 </w:t>
      </w:r>
      <w:r w:rsidR="686701E1" w:rsidRPr="4A11F69C">
        <w:rPr>
          <w:rFonts w:ascii="Times New Roman" w:eastAsia="Aptos" w:hAnsi="Times New Roman"/>
        </w:rPr>
        <w:t>Sep</w:t>
      </w:r>
      <w:r w:rsidR="00814B38" w:rsidRPr="4A11F69C">
        <w:rPr>
          <w:rFonts w:ascii="Times New Roman" w:eastAsia="Aptos" w:hAnsi="Times New Roman"/>
        </w:rPr>
        <w:t>tember</w:t>
      </w:r>
      <w:r w:rsidR="686701E1" w:rsidRPr="4A11F69C">
        <w:rPr>
          <w:rFonts w:ascii="Times New Roman" w:eastAsia="Aptos" w:hAnsi="Times New Roman"/>
        </w:rPr>
        <w:t xml:space="preserve"> </w:t>
      </w:r>
      <w:r w:rsidR="00814B38" w:rsidRPr="4A11F69C">
        <w:rPr>
          <w:rFonts w:ascii="Times New Roman" w:eastAsia="Aptos" w:hAnsi="Times New Roman"/>
        </w:rPr>
        <w:t>2025</w:t>
      </w:r>
      <w:r w:rsidR="70C9CAC7" w:rsidRPr="4A11F69C">
        <w:rPr>
          <w:rFonts w:ascii="Times New Roman" w:eastAsia="Aptos" w:hAnsi="Times New Roman"/>
        </w:rPr>
        <w:t xml:space="preserve"> </w:t>
      </w:r>
      <w:r w:rsidR="686701E1" w:rsidRPr="4A11F69C">
        <w:rPr>
          <w:rFonts w:ascii="Times New Roman" w:eastAsia="Aptos" w:hAnsi="Times New Roman"/>
        </w:rPr>
        <w:t>to the Member States regarding the tax treatment of the Pan-European Pension Product (PEPP). In its legislative proposal published in November 2025, the Commission proposes that PEPP products receive the same tax treatment as national pension products in the respective Member State, thereby ensuring that labour mobility is not hindered.</w:t>
      </w:r>
      <w:r w:rsidR="3F8A96A4" w:rsidRPr="4A11F69C">
        <w:rPr>
          <w:rFonts w:ascii="Times New Roman" w:eastAsia="Aptos" w:hAnsi="Times New Roman"/>
        </w:rPr>
        <w:t xml:space="preserve"> </w:t>
      </w:r>
      <w:r w:rsidR="43BA9A91" w:rsidRPr="4A11F69C">
        <w:rPr>
          <w:rFonts w:ascii="Times New Roman" w:eastAsia="Aptos" w:hAnsi="Times New Roman"/>
        </w:rPr>
        <w:t xml:space="preserve"> </w:t>
      </w:r>
      <w:r w:rsidR="43BA9A91" w:rsidRPr="4A11F69C">
        <w:rPr>
          <w:rFonts w:ascii="Times New Roman" w:hAnsi="Times New Roman"/>
        </w:rPr>
        <w:t xml:space="preserve"> </w:t>
      </w:r>
      <w:r w:rsidR="1FA59C14" w:rsidRPr="4A11F69C">
        <w:rPr>
          <w:rFonts w:ascii="Times New Roman" w:hAnsi="Times New Roman"/>
        </w:rPr>
        <w:t>In the past, the Commission undertook a horizontal study to map cross-border tax obstacles for pension funds and life insurers, key actors for investment in the companies in the internal market and followed up</w:t>
      </w:r>
      <w:r w:rsidR="699A3F2C" w:rsidRPr="4A11F69C">
        <w:rPr>
          <w:rFonts w:ascii="Times New Roman" w:hAnsi="Times New Roman"/>
        </w:rPr>
        <w:t>, and will continue doing so,</w:t>
      </w:r>
      <w:r w:rsidR="1FA59C14" w:rsidRPr="4A11F69C">
        <w:rPr>
          <w:rFonts w:ascii="Times New Roman" w:hAnsi="Times New Roman"/>
        </w:rPr>
        <w:t xml:space="preserve"> on detected issues with Member States to achieve compliance. </w:t>
      </w:r>
      <w:r w:rsidR="1896195C" w:rsidRPr="4A11F69C">
        <w:rPr>
          <w:rFonts w:ascii="Times New Roman" w:hAnsi="Times New Roman"/>
        </w:rPr>
        <w:t>The Commission is also undertaking a study on the taxation of financial sector actors with a view to draw lessons on VAT treatment.</w:t>
      </w:r>
    </w:p>
    <w:p w14:paraId="2D5666D5" w14:textId="79FF9D16" w:rsidR="24D10E95" w:rsidRPr="00026D3B" w:rsidRDefault="20E6EF60" w:rsidP="001150C7">
      <w:pPr>
        <w:widowControl w:val="0"/>
        <w:rPr>
          <w:rFonts w:ascii="Times New Roman" w:hAnsi="Times New Roman"/>
        </w:rPr>
      </w:pPr>
      <w:r w:rsidRPr="0F305A1B">
        <w:rPr>
          <w:rFonts w:ascii="Times New Roman" w:hAnsi="Times New Roman"/>
          <w:b/>
          <w:bCs/>
        </w:rPr>
        <w:t>(</w:t>
      </w:r>
      <w:r w:rsidR="74CCA43D" w:rsidRPr="0F305A1B">
        <w:rPr>
          <w:rFonts w:ascii="Times New Roman" w:hAnsi="Times New Roman"/>
          <w:b/>
          <w:bCs/>
        </w:rPr>
        <w:t>P</w:t>
      </w:r>
      <w:r w:rsidRPr="0F305A1B">
        <w:rPr>
          <w:rFonts w:ascii="Times New Roman" w:hAnsi="Times New Roman"/>
          <w:b/>
          <w:bCs/>
        </w:rPr>
        <w:t>aragraph 42</w:t>
      </w:r>
      <w:r w:rsidRPr="0F305A1B">
        <w:rPr>
          <w:rFonts w:ascii="Times New Roman" w:hAnsi="Times New Roman"/>
        </w:rPr>
        <w:t>)</w:t>
      </w:r>
      <w:r w:rsidR="3648AF33" w:rsidRPr="0F305A1B">
        <w:rPr>
          <w:rFonts w:ascii="Times New Roman" w:hAnsi="Times New Roman"/>
        </w:rPr>
        <w:t xml:space="preserve">: The Commission wishes to reassure the European Parliament that </w:t>
      </w:r>
      <w:r w:rsidR="0F033FE1" w:rsidRPr="0F305A1B">
        <w:rPr>
          <w:rFonts w:ascii="Times New Roman" w:hAnsi="Times New Roman"/>
        </w:rPr>
        <w:t xml:space="preserve">the </w:t>
      </w:r>
      <w:r w:rsidR="3648AF33" w:rsidRPr="0F305A1B">
        <w:rPr>
          <w:rFonts w:ascii="Times New Roman" w:hAnsi="Times New Roman"/>
        </w:rPr>
        <w:t xml:space="preserve">rights of </w:t>
      </w:r>
      <w:r w:rsidR="25496867" w:rsidRPr="0F305A1B">
        <w:rPr>
          <w:rFonts w:ascii="Times New Roman" w:hAnsi="Times New Roman"/>
        </w:rPr>
        <w:t xml:space="preserve">EU </w:t>
      </w:r>
      <w:r w:rsidR="3648AF33" w:rsidRPr="0F305A1B">
        <w:rPr>
          <w:rFonts w:ascii="Times New Roman" w:hAnsi="Times New Roman"/>
        </w:rPr>
        <w:t xml:space="preserve">citizens </w:t>
      </w:r>
      <w:r w:rsidR="2121CD61" w:rsidRPr="0F305A1B">
        <w:rPr>
          <w:rFonts w:ascii="Times New Roman" w:hAnsi="Times New Roman"/>
        </w:rPr>
        <w:t xml:space="preserve">who are </w:t>
      </w:r>
      <w:r w:rsidR="3648AF33" w:rsidRPr="0F305A1B">
        <w:rPr>
          <w:rFonts w:ascii="Times New Roman" w:hAnsi="Times New Roman"/>
        </w:rPr>
        <w:t>making use of the fundamental freedoms</w:t>
      </w:r>
      <w:r w:rsidR="0C111B15" w:rsidRPr="0F305A1B">
        <w:rPr>
          <w:rFonts w:ascii="Times New Roman" w:hAnsi="Times New Roman"/>
        </w:rPr>
        <w:t xml:space="preserve"> in the Internal Market,</w:t>
      </w:r>
      <w:r w:rsidR="3648AF33" w:rsidRPr="0F305A1B">
        <w:rPr>
          <w:rFonts w:ascii="Times New Roman" w:hAnsi="Times New Roman"/>
        </w:rPr>
        <w:t xml:space="preserve"> in </w:t>
      </w:r>
      <w:r w:rsidR="0C111B15" w:rsidRPr="0F305A1B">
        <w:rPr>
          <w:rFonts w:ascii="Times New Roman" w:hAnsi="Times New Roman"/>
        </w:rPr>
        <w:t xml:space="preserve">particular </w:t>
      </w:r>
      <w:r w:rsidR="48589A5A" w:rsidRPr="0F305A1B">
        <w:rPr>
          <w:rFonts w:ascii="Times New Roman" w:hAnsi="Times New Roman"/>
        </w:rPr>
        <w:t xml:space="preserve">the right of movement for </w:t>
      </w:r>
      <w:r w:rsidR="0C111B15" w:rsidRPr="0F305A1B">
        <w:rPr>
          <w:rFonts w:ascii="Times New Roman" w:hAnsi="Times New Roman"/>
        </w:rPr>
        <w:t>workers, self-employed</w:t>
      </w:r>
      <w:r w:rsidR="46820BDA" w:rsidRPr="0F305A1B">
        <w:rPr>
          <w:rFonts w:ascii="Times New Roman" w:hAnsi="Times New Roman"/>
        </w:rPr>
        <w:t>,</w:t>
      </w:r>
      <w:r w:rsidR="0C111B15" w:rsidRPr="0F305A1B">
        <w:rPr>
          <w:rFonts w:ascii="Times New Roman" w:hAnsi="Times New Roman"/>
        </w:rPr>
        <w:t xml:space="preserve"> but also retirees</w:t>
      </w:r>
      <w:r w:rsidR="6851767E" w:rsidRPr="0F305A1B">
        <w:rPr>
          <w:rFonts w:ascii="Times New Roman" w:hAnsi="Times New Roman"/>
        </w:rPr>
        <w:t xml:space="preserve"> </w:t>
      </w:r>
      <w:r w:rsidR="4EA8E1B6" w:rsidRPr="0F305A1B">
        <w:rPr>
          <w:rFonts w:ascii="Times New Roman" w:hAnsi="Times New Roman"/>
        </w:rPr>
        <w:t xml:space="preserve">to go live and work </w:t>
      </w:r>
      <w:r w:rsidR="6202A23D" w:rsidRPr="0F305A1B">
        <w:rPr>
          <w:rFonts w:ascii="Times New Roman" w:hAnsi="Times New Roman"/>
        </w:rPr>
        <w:t>i</w:t>
      </w:r>
      <w:r w:rsidR="4EA8E1B6" w:rsidRPr="0F305A1B">
        <w:rPr>
          <w:rFonts w:ascii="Times New Roman" w:hAnsi="Times New Roman"/>
        </w:rPr>
        <w:t xml:space="preserve">n another Member State </w:t>
      </w:r>
      <w:r w:rsidR="6851767E" w:rsidRPr="0F305A1B">
        <w:rPr>
          <w:rFonts w:ascii="Times New Roman" w:hAnsi="Times New Roman"/>
        </w:rPr>
        <w:t xml:space="preserve">is at the </w:t>
      </w:r>
      <w:r w:rsidR="1FF2BF02" w:rsidRPr="0F305A1B">
        <w:rPr>
          <w:rFonts w:ascii="Times New Roman" w:hAnsi="Times New Roman"/>
        </w:rPr>
        <w:t>centre</w:t>
      </w:r>
      <w:r w:rsidR="6851767E" w:rsidRPr="0F305A1B">
        <w:rPr>
          <w:rFonts w:ascii="Times New Roman" w:hAnsi="Times New Roman"/>
        </w:rPr>
        <w:t xml:space="preserve"> of its enforcement priorities whenever tax barriers are detected in Member States tax legislation.</w:t>
      </w:r>
    </w:p>
    <w:p w14:paraId="3A8615AC" w14:textId="70DA9C05" w:rsidR="1F118F6B" w:rsidRPr="00026D3B" w:rsidRDefault="0D8E4F22" w:rsidP="001150C7">
      <w:pPr>
        <w:widowControl w:val="0"/>
        <w:spacing w:line="259" w:lineRule="auto"/>
        <w:rPr>
          <w:rFonts w:ascii="Times New Roman" w:hAnsi="Times New Roman"/>
        </w:rPr>
      </w:pPr>
      <w:r w:rsidRPr="00026D3B">
        <w:rPr>
          <w:rFonts w:ascii="Times New Roman" w:hAnsi="Times New Roman"/>
          <w:b/>
          <w:bCs/>
        </w:rPr>
        <w:t>(</w:t>
      </w:r>
      <w:r w:rsidR="1CCC3932" w:rsidRPr="00026D3B">
        <w:rPr>
          <w:rFonts w:ascii="Times New Roman" w:hAnsi="Times New Roman"/>
          <w:b/>
          <w:bCs/>
        </w:rPr>
        <w:t>P</w:t>
      </w:r>
      <w:r w:rsidRPr="00026D3B">
        <w:rPr>
          <w:rFonts w:ascii="Times New Roman" w:hAnsi="Times New Roman"/>
          <w:b/>
          <w:bCs/>
        </w:rPr>
        <w:t>aragraph 46)</w:t>
      </w:r>
      <w:r w:rsidRPr="00026D3B">
        <w:rPr>
          <w:rFonts w:ascii="Times New Roman" w:hAnsi="Times New Roman"/>
        </w:rPr>
        <w:t xml:space="preserve">: </w:t>
      </w:r>
      <w:r w:rsidR="428486AF" w:rsidRPr="00026D3B">
        <w:rPr>
          <w:rFonts w:ascii="Times New Roman" w:hAnsi="Times New Roman"/>
        </w:rPr>
        <w:t xml:space="preserve">The Commission shares </w:t>
      </w:r>
      <w:r w:rsidR="4009C5A9" w:rsidRPr="00026D3B">
        <w:rPr>
          <w:rFonts w:ascii="Times New Roman" w:hAnsi="Times New Roman"/>
        </w:rPr>
        <w:t xml:space="preserve">the </w:t>
      </w:r>
      <w:r w:rsidR="428486AF" w:rsidRPr="00026D3B">
        <w:rPr>
          <w:rFonts w:ascii="Times New Roman" w:hAnsi="Times New Roman"/>
        </w:rPr>
        <w:t>Parliament’s strong commitment to tackling aggressive tax planning, which can undermine fair competition and erode public revenues. The EU has significantly strengthened the legislative framework to address tax avoidance and enhance transparency, among other</w:t>
      </w:r>
      <w:r w:rsidR="54AA90B1" w:rsidRPr="00026D3B">
        <w:rPr>
          <w:rFonts w:ascii="Times New Roman" w:hAnsi="Times New Roman"/>
        </w:rPr>
        <w:t>s</w:t>
      </w:r>
      <w:r w:rsidR="428486AF" w:rsidRPr="00026D3B">
        <w:rPr>
          <w:rFonts w:ascii="Times New Roman" w:hAnsi="Times New Roman"/>
        </w:rPr>
        <w:t>, through the Anti-Tax Avoidance Directive</w:t>
      </w:r>
      <w:r w:rsidR="27ED23C1" w:rsidRPr="00026D3B">
        <w:rPr>
          <w:rFonts w:ascii="Times New Roman" w:hAnsi="Times New Roman"/>
        </w:rPr>
        <w:t xml:space="preserve"> </w:t>
      </w:r>
      <w:r w:rsidR="27ED23C1" w:rsidRPr="00026D3B">
        <w:rPr>
          <w:rFonts w:ascii="Times New Roman" w:hAnsi="Times New Roman"/>
        </w:rPr>
        <w:lastRenderedPageBreak/>
        <w:t>(ATAD)</w:t>
      </w:r>
      <w:r w:rsidR="428486AF" w:rsidRPr="00026D3B">
        <w:rPr>
          <w:rFonts w:ascii="Times New Roman" w:hAnsi="Times New Roman"/>
        </w:rPr>
        <w:t>, the Directive on Administrative Cooperation and the work of the Code of Conduct Group on Business Taxation. The Commission continues to support Member States in improving cooperation and enforcement, including through enhanced information exchange, coordinated audits and capacity-building under the Fiscalis programme.</w:t>
      </w:r>
    </w:p>
    <w:p w14:paraId="7C237948" w14:textId="0A4BCEE0" w:rsidR="003C5DC4" w:rsidRPr="00026D3B" w:rsidRDefault="77A5CE7A" w:rsidP="699D040C">
      <w:pPr>
        <w:widowControl w:val="0"/>
        <w:rPr>
          <w:rFonts w:ascii="Times New Roman" w:hAnsi="Times New Roman"/>
        </w:rPr>
      </w:pPr>
      <w:r w:rsidRPr="00026D3B">
        <w:rPr>
          <w:rFonts w:ascii="Times New Roman" w:hAnsi="Times New Roman"/>
        </w:rPr>
        <w:t>In addition, t</w:t>
      </w:r>
      <w:r w:rsidR="7856FD76" w:rsidRPr="00026D3B">
        <w:rPr>
          <w:rFonts w:ascii="Times New Roman" w:hAnsi="Times New Roman"/>
        </w:rPr>
        <w:t>he Commission</w:t>
      </w:r>
      <w:r w:rsidR="557B24B9" w:rsidRPr="00026D3B">
        <w:rPr>
          <w:rFonts w:ascii="Times New Roman" w:hAnsi="Times New Roman"/>
        </w:rPr>
        <w:t xml:space="preserve"> is </w:t>
      </w:r>
      <w:r w:rsidR="43711F18" w:rsidRPr="00026D3B">
        <w:rPr>
          <w:rFonts w:ascii="Times New Roman" w:hAnsi="Times New Roman"/>
        </w:rPr>
        <w:t>ensuring</w:t>
      </w:r>
      <w:r w:rsidR="557B24B9" w:rsidRPr="00026D3B">
        <w:rPr>
          <w:rFonts w:ascii="Times New Roman" w:hAnsi="Times New Roman"/>
        </w:rPr>
        <w:t xml:space="preserve"> that the commitments taken by the </w:t>
      </w:r>
      <w:r w:rsidR="2B9EE574" w:rsidRPr="00026D3B">
        <w:rPr>
          <w:rFonts w:ascii="Times New Roman" w:hAnsi="Times New Roman"/>
        </w:rPr>
        <w:t>M</w:t>
      </w:r>
      <w:r w:rsidR="557B24B9" w:rsidRPr="00026D3B">
        <w:rPr>
          <w:rFonts w:ascii="Times New Roman" w:hAnsi="Times New Roman"/>
        </w:rPr>
        <w:t xml:space="preserve">ember </w:t>
      </w:r>
      <w:r w:rsidR="488E9D8C" w:rsidRPr="00026D3B">
        <w:rPr>
          <w:rFonts w:ascii="Times New Roman" w:hAnsi="Times New Roman"/>
        </w:rPr>
        <w:t>S</w:t>
      </w:r>
      <w:r w:rsidR="557B24B9" w:rsidRPr="00026D3B">
        <w:rPr>
          <w:rFonts w:ascii="Times New Roman" w:hAnsi="Times New Roman"/>
        </w:rPr>
        <w:t>tates to act against</w:t>
      </w:r>
      <w:r w:rsidR="5477D243" w:rsidRPr="00026D3B">
        <w:rPr>
          <w:rFonts w:ascii="Times New Roman" w:hAnsi="Times New Roman"/>
        </w:rPr>
        <w:t xml:space="preserve"> aggressive tax planning in their Recovery and Resilience Plan</w:t>
      </w:r>
      <w:r w:rsidR="6D3EE7C2" w:rsidRPr="00026D3B">
        <w:rPr>
          <w:rFonts w:ascii="Times New Roman" w:hAnsi="Times New Roman"/>
        </w:rPr>
        <w:t>s</w:t>
      </w:r>
      <w:r w:rsidR="5477D243" w:rsidRPr="00026D3B">
        <w:rPr>
          <w:rFonts w:ascii="Times New Roman" w:hAnsi="Times New Roman"/>
        </w:rPr>
        <w:t xml:space="preserve"> are carried out accordingly. </w:t>
      </w:r>
      <w:r w:rsidR="39349D00" w:rsidRPr="00026D3B">
        <w:rPr>
          <w:rFonts w:ascii="Times New Roman" w:hAnsi="Times New Roman"/>
        </w:rPr>
        <w:t xml:space="preserve">Several </w:t>
      </w:r>
      <w:r w:rsidR="5F7BA8CB" w:rsidRPr="00026D3B">
        <w:rPr>
          <w:rFonts w:ascii="Times New Roman" w:hAnsi="Times New Roman"/>
        </w:rPr>
        <w:t>M</w:t>
      </w:r>
      <w:r w:rsidR="5477D243" w:rsidRPr="00026D3B">
        <w:rPr>
          <w:rFonts w:ascii="Times New Roman" w:hAnsi="Times New Roman"/>
        </w:rPr>
        <w:t xml:space="preserve">embers </w:t>
      </w:r>
      <w:r w:rsidR="5F7BA8CB" w:rsidRPr="00026D3B">
        <w:rPr>
          <w:rFonts w:ascii="Times New Roman" w:hAnsi="Times New Roman"/>
        </w:rPr>
        <w:t>S</w:t>
      </w:r>
      <w:r w:rsidR="5477D243" w:rsidRPr="00026D3B">
        <w:rPr>
          <w:rFonts w:ascii="Times New Roman" w:hAnsi="Times New Roman"/>
        </w:rPr>
        <w:t xml:space="preserve">tates, which </w:t>
      </w:r>
      <w:r w:rsidR="722A9DA0" w:rsidRPr="00026D3B">
        <w:rPr>
          <w:rFonts w:ascii="Times New Roman" w:hAnsi="Times New Roman"/>
        </w:rPr>
        <w:t xml:space="preserve">have </w:t>
      </w:r>
      <w:r w:rsidR="5477D243" w:rsidRPr="00026D3B">
        <w:rPr>
          <w:rFonts w:ascii="Times New Roman" w:hAnsi="Times New Roman"/>
        </w:rPr>
        <w:t>rec</w:t>
      </w:r>
      <w:r w:rsidR="550511F8" w:rsidRPr="00026D3B">
        <w:rPr>
          <w:rFonts w:ascii="Times New Roman" w:hAnsi="Times New Roman"/>
        </w:rPr>
        <w:t>eived country specific recommendation</w:t>
      </w:r>
      <w:r w:rsidR="722A9DA0" w:rsidRPr="00026D3B">
        <w:rPr>
          <w:rFonts w:ascii="Times New Roman" w:hAnsi="Times New Roman"/>
        </w:rPr>
        <w:t>s</w:t>
      </w:r>
      <w:r w:rsidR="550511F8" w:rsidRPr="00026D3B">
        <w:rPr>
          <w:rFonts w:ascii="Times New Roman" w:hAnsi="Times New Roman"/>
        </w:rPr>
        <w:t xml:space="preserve"> to act against aggressive tax planning, are putting into place </w:t>
      </w:r>
      <w:r w:rsidR="0DA0564C" w:rsidRPr="00026D3B">
        <w:rPr>
          <w:rFonts w:ascii="Times New Roman" w:hAnsi="Times New Roman"/>
        </w:rPr>
        <w:t xml:space="preserve">defensive </w:t>
      </w:r>
      <w:r w:rsidR="550511F8" w:rsidRPr="00026D3B">
        <w:rPr>
          <w:rFonts w:ascii="Times New Roman" w:hAnsi="Times New Roman"/>
        </w:rPr>
        <w:t>measures</w:t>
      </w:r>
      <w:r w:rsidR="3F663E99" w:rsidRPr="00026D3B">
        <w:rPr>
          <w:rFonts w:ascii="Times New Roman" w:hAnsi="Times New Roman"/>
        </w:rPr>
        <w:t xml:space="preserve"> against aggressive tax planning</w:t>
      </w:r>
      <w:r w:rsidR="40DF792D" w:rsidRPr="00026D3B">
        <w:rPr>
          <w:rFonts w:ascii="Times New Roman" w:hAnsi="Times New Roman"/>
        </w:rPr>
        <w:t>. These include</w:t>
      </w:r>
      <w:r w:rsidR="550511F8" w:rsidRPr="00026D3B">
        <w:rPr>
          <w:rFonts w:ascii="Times New Roman" w:hAnsi="Times New Roman"/>
        </w:rPr>
        <w:t xml:space="preserve"> </w:t>
      </w:r>
      <w:r w:rsidR="26E71EBB" w:rsidRPr="00026D3B">
        <w:rPr>
          <w:rFonts w:ascii="Times New Roman" w:hAnsi="Times New Roman"/>
        </w:rPr>
        <w:t>introducing</w:t>
      </w:r>
      <w:r w:rsidR="550511F8" w:rsidRPr="00026D3B">
        <w:rPr>
          <w:rFonts w:ascii="Times New Roman" w:hAnsi="Times New Roman"/>
        </w:rPr>
        <w:t xml:space="preserve"> withholding ta</w:t>
      </w:r>
      <w:r w:rsidR="40BF01EC" w:rsidRPr="00026D3B">
        <w:rPr>
          <w:rFonts w:ascii="Times New Roman" w:hAnsi="Times New Roman"/>
        </w:rPr>
        <w:t>xes on interest, royalty and dividend payments exiting the EU toward</w:t>
      </w:r>
      <w:r w:rsidR="4E481312" w:rsidRPr="00026D3B">
        <w:rPr>
          <w:rFonts w:ascii="Times New Roman" w:hAnsi="Times New Roman"/>
        </w:rPr>
        <w:t>s</w:t>
      </w:r>
      <w:r w:rsidR="40BF01EC" w:rsidRPr="00026D3B">
        <w:rPr>
          <w:rFonts w:ascii="Times New Roman" w:hAnsi="Times New Roman"/>
        </w:rPr>
        <w:t xml:space="preserve"> zero or low-tax jurisdictions</w:t>
      </w:r>
      <w:r w:rsidR="26E71EBB" w:rsidRPr="00026D3B">
        <w:rPr>
          <w:rFonts w:ascii="Times New Roman" w:hAnsi="Times New Roman"/>
        </w:rPr>
        <w:t>,</w:t>
      </w:r>
      <w:r w:rsidR="40BF01EC" w:rsidRPr="00026D3B">
        <w:rPr>
          <w:rFonts w:ascii="Times New Roman" w:hAnsi="Times New Roman"/>
        </w:rPr>
        <w:t xml:space="preserve"> or </w:t>
      </w:r>
      <w:r w:rsidR="787265D4" w:rsidRPr="00026D3B">
        <w:rPr>
          <w:rFonts w:ascii="Times New Roman" w:hAnsi="Times New Roman"/>
        </w:rPr>
        <w:t xml:space="preserve">non-deductibility of interest and royalty payments </w:t>
      </w:r>
      <w:r w:rsidR="62F00A25" w:rsidRPr="00026D3B">
        <w:rPr>
          <w:rFonts w:ascii="Times New Roman" w:hAnsi="Times New Roman"/>
        </w:rPr>
        <w:t>to</w:t>
      </w:r>
      <w:r w:rsidR="787265D4" w:rsidRPr="00026D3B">
        <w:rPr>
          <w:rFonts w:ascii="Times New Roman" w:hAnsi="Times New Roman"/>
        </w:rPr>
        <w:t xml:space="preserve"> zero or low-tax jurisdictions.</w:t>
      </w:r>
    </w:p>
    <w:p w14:paraId="2208D596" w14:textId="7716B69A" w:rsidR="003C5DC4" w:rsidRPr="00026D3B" w:rsidRDefault="0270CBDE" w:rsidP="003A03C3">
      <w:pPr>
        <w:widowControl w:val="0"/>
        <w:spacing w:line="259" w:lineRule="auto"/>
        <w:rPr>
          <w:rFonts w:ascii="Times New Roman" w:hAnsi="Times New Roman"/>
        </w:rPr>
      </w:pPr>
      <w:r w:rsidRPr="45E63B71">
        <w:rPr>
          <w:rFonts w:ascii="Times New Roman" w:hAnsi="Times New Roman"/>
        </w:rPr>
        <w:t xml:space="preserve">With </w:t>
      </w:r>
      <w:r w:rsidR="749C23E5" w:rsidRPr="45E63B71">
        <w:rPr>
          <w:rFonts w:ascii="Times New Roman" w:hAnsi="Times New Roman"/>
        </w:rPr>
        <w:t xml:space="preserve">DAC6, </w:t>
      </w:r>
      <w:r w:rsidR="4EC7E7EB" w:rsidRPr="45E63B71">
        <w:rPr>
          <w:rFonts w:ascii="Times New Roman" w:hAnsi="Times New Roman"/>
        </w:rPr>
        <w:t xml:space="preserve">which was </w:t>
      </w:r>
      <w:r w:rsidR="6EA07382" w:rsidRPr="45E63B71">
        <w:rPr>
          <w:rFonts w:ascii="Times New Roman" w:hAnsi="Times New Roman"/>
        </w:rPr>
        <w:t>adopted in 2018</w:t>
      </w:r>
      <w:r w:rsidR="749C23E5" w:rsidRPr="45E63B71">
        <w:rPr>
          <w:rFonts w:ascii="Times New Roman" w:hAnsi="Times New Roman"/>
        </w:rPr>
        <w:t xml:space="preserve">, </w:t>
      </w:r>
      <w:r w:rsidRPr="45E63B71">
        <w:rPr>
          <w:rFonts w:ascii="Times New Roman" w:hAnsi="Times New Roman"/>
        </w:rPr>
        <w:t xml:space="preserve">a </w:t>
      </w:r>
      <w:r w:rsidR="749C23E5" w:rsidRPr="45E63B71">
        <w:rPr>
          <w:rFonts w:ascii="Times New Roman" w:hAnsi="Times New Roman"/>
        </w:rPr>
        <w:t xml:space="preserve">legal framework for combating tax evasion through mandatory </w:t>
      </w:r>
      <w:r w:rsidR="07E3DFBA" w:rsidRPr="45E63B71">
        <w:rPr>
          <w:rFonts w:ascii="Times New Roman" w:hAnsi="Times New Roman"/>
        </w:rPr>
        <w:t>e</w:t>
      </w:r>
      <w:r w:rsidR="749C23E5" w:rsidRPr="45E63B71">
        <w:rPr>
          <w:rFonts w:ascii="Times New Roman" w:hAnsi="Times New Roman"/>
        </w:rPr>
        <w:t xml:space="preserve">xchange </w:t>
      </w:r>
      <w:r w:rsidR="07E3DFBA" w:rsidRPr="45E63B71">
        <w:rPr>
          <w:rFonts w:ascii="Times New Roman" w:hAnsi="Times New Roman"/>
        </w:rPr>
        <w:t xml:space="preserve">of </w:t>
      </w:r>
      <w:r w:rsidR="2C7E695C" w:rsidRPr="45E63B71">
        <w:rPr>
          <w:rFonts w:ascii="Times New Roman" w:hAnsi="Times New Roman"/>
        </w:rPr>
        <w:t>information on</w:t>
      </w:r>
      <w:r w:rsidR="749C23E5" w:rsidRPr="45E63B71">
        <w:rPr>
          <w:rFonts w:ascii="Times New Roman" w:hAnsi="Times New Roman"/>
        </w:rPr>
        <w:t xml:space="preserve"> </w:t>
      </w:r>
      <w:r w:rsidRPr="45E63B71">
        <w:rPr>
          <w:rFonts w:ascii="Times New Roman" w:hAnsi="Times New Roman"/>
        </w:rPr>
        <w:t xml:space="preserve">potentially </w:t>
      </w:r>
      <w:r w:rsidR="749C23E5" w:rsidRPr="45E63B71">
        <w:rPr>
          <w:rFonts w:ascii="Times New Roman" w:hAnsi="Times New Roman"/>
        </w:rPr>
        <w:t>aggressive cross-border tax arrangements</w:t>
      </w:r>
      <w:r w:rsidR="4EB874BD" w:rsidRPr="45E63B71">
        <w:rPr>
          <w:rFonts w:ascii="Times New Roman" w:hAnsi="Times New Roman"/>
        </w:rPr>
        <w:t xml:space="preserve"> was introduced E</w:t>
      </w:r>
      <w:r w:rsidR="2DC65B51" w:rsidRPr="45E63B71">
        <w:rPr>
          <w:rFonts w:ascii="Times New Roman" w:hAnsi="Times New Roman"/>
        </w:rPr>
        <w:t>U-wide.</w:t>
      </w:r>
      <w:r w:rsidR="749C23E5" w:rsidRPr="45E63B71">
        <w:rPr>
          <w:rFonts w:ascii="Times New Roman" w:hAnsi="Times New Roman"/>
        </w:rPr>
        <w:t xml:space="preserve"> </w:t>
      </w:r>
      <w:r w:rsidR="7B0ADE9A" w:rsidRPr="45E63B71">
        <w:rPr>
          <w:rFonts w:ascii="Times New Roman" w:hAnsi="Times New Roman"/>
        </w:rPr>
        <w:t>Aligning</w:t>
      </w:r>
      <w:r w:rsidR="749C23E5" w:rsidRPr="45E63B71">
        <w:rPr>
          <w:rFonts w:ascii="Times New Roman" w:hAnsi="Times New Roman"/>
        </w:rPr>
        <w:t xml:space="preserve"> with the </w:t>
      </w:r>
      <w:r w:rsidR="0DAFE7CE" w:rsidRPr="45E63B71">
        <w:rPr>
          <w:rFonts w:ascii="Times New Roman" w:hAnsi="Times New Roman"/>
        </w:rPr>
        <w:t>goal</w:t>
      </w:r>
      <w:r w:rsidR="7B88CEFA" w:rsidRPr="45E63B71">
        <w:rPr>
          <w:rFonts w:ascii="Times New Roman" w:hAnsi="Times New Roman"/>
        </w:rPr>
        <w:t>s</w:t>
      </w:r>
      <w:r w:rsidR="0DAFE7CE" w:rsidRPr="45E63B71">
        <w:rPr>
          <w:rFonts w:ascii="Times New Roman" w:hAnsi="Times New Roman"/>
        </w:rPr>
        <w:t xml:space="preserve"> of </w:t>
      </w:r>
      <w:r w:rsidR="00501AB0" w:rsidRPr="45E63B71">
        <w:rPr>
          <w:rFonts w:ascii="Times New Roman" w:hAnsi="Times New Roman"/>
        </w:rPr>
        <w:t xml:space="preserve">DAC </w:t>
      </w:r>
      <w:r w:rsidR="7B88CEFA" w:rsidRPr="45E63B71">
        <w:rPr>
          <w:rFonts w:ascii="Times New Roman" w:hAnsi="Times New Roman"/>
        </w:rPr>
        <w:t>in terms of prevention of tax evasion and tax avoidance</w:t>
      </w:r>
      <w:r w:rsidR="0BA2FCBC" w:rsidRPr="45E63B71">
        <w:rPr>
          <w:rFonts w:ascii="Times New Roman" w:hAnsi="Times New Roman"/>
        </w:rPr>
        <w:t>,</w:t>
      </w:r>
      <w:r w:rsidR="526E1262" w:rsidRPr="45E63B71">
        <w:rPr>
          <w:rFonts w:ascii="Times New Roman" w:hAnsi="Times New Roman"/>
        </w:rPr>
        <w:t xml:space="preserve"> and </w:t>
      </w:r>
      <w:r w:rsidR="7D12159D" w:rsidRPr="45E63B71">
        <w:rPr>
          <w:rFonts w:ascii="Times New Roman" w:hAnsi="Times New Roman"/>
        </w:rPr>
        <w:t>in compliance with</w:t>
      </w:r>
      <w:r w:rsidR="5F76F5B1" w:rsidRPr="45E63B71">
        <w:rPr>
          <w:rFonts w:ascii="Times New Roman" w:hAnsi="Times New Roman"/>
        </w:rPr>
        <w:t xml:space="preserve"> the principl</w:t>
      </w:r>
      <w:r w:rsidR="02160E28" w:rsidRPr="45E63B71">
        <w:rPr>
          <w:rFonts w:ascii="Times New Roman" w:hAnsi="Times New Roman"/>
        </w:rPr>
        <w:t>e</w:t>
      </w:r>
      <w:r w:rsidR="5F76F5B1" w:rsidRPr="45E63B71">
        <w:rPr>
          <w:rFonts w:ascii="Times New Roman" w:hAnsi="Times New Roman"/>
        </w:rPr>
        <w:t xml:space="preserve"> of </w:t>
      </w:r>
      <w:r w:rsidR="00026D3B" w:rsidRPr="45E63B71">
        <w:rPr>
          <w:rFonts w:ascii="Times New Roman" w:hAnsi="Times New Roman"/>
        </w:rPr>
        <w:t>proportionality,</w:t>
      </w:r>
      <w:r w:rsidR="5F76F5B1" w:rsidRPr="45E63B71">
        <w:rPr>
          <w:rFonts w:ascii="Times New Roman" w:hAnsi="Times New Roman"/>
        </w:rPr>
        <w:t xml:space="preserve"> </w:t>
      </w:r>
      <w:r w:rsidR="1E39839A" w:rsidRPr="45E63B71">
        <w:rPr>
          <w:rFonts w:ascii="Times New Roman" w:hAnsi="Times New Roman"/>
        </w:rPr>
        <w:t xml:space="preserve">the mandatory exchange of information on potentially aggressive cross-border tax arrangements </w:t>
      </w:r>
      <w:r w:rsidR="5F76F5B1" w:rsidRPr="45E63B71">
        <w:rPr>
          <w:rFonts w:ascii="Times New Roman" w:hAnsi="Times New Roman"/>
        </w:rPr>
        <w:t xml:space="preserve">has been </w:t>
      </w:r>
      <w:r w:rsidR="78899D2D" w:rsidRPr="45E63B71">
        <w:rPr>
          <w:rFonts w:ascii="Times New Roman" w:hAnsi="Times New Roman"/>
        </w:rPr>
        <w:t xml:space="preserve">designed </w:t>
      </w:r>
      <w:r w:rsidR="6781BA42" w:rsidRPr="45E63B71">
        <w:rPr>
          <w:rFonts w:ascii="Times New Roman" w:hAnsi="Times New Roman"/>
        </w:rPr>
        <w:t xml:space="preserve">to be </w:t>
      </w:r>
      <w:r w:rsidR="5901CE23" w:rsidRPr="45E63B71">
        <w:rPr>
          <w:rFonts w:ascii="Times New Roman" w:hAnsi="Times New Roman"/>
        </w:rPr>
        <w:t xml:space="preserve">used </w:t>
      </w:r>
      <w:r w:rsidR="781A9B2E" w:rsidRPr="45E63B71">
        <w:rPr>
          <w:rFonts w:ascii="Times New Roman" w:hAnsi="Times New Roman"/>
        </w:rPr>
        <w:t xml:space="preserve">for tax-risk assessment as a </w:t>
      </w:r>
      <w:r w:rsidR="6E97B49D" w:rsidRPr="45E63B71">
        <w:rPr>
          <w:rFonts w:ascii="Times New Roman" w:hAnsi="Times New Roman"/>
        </w:rPr>
        <w:t>trigger</w:t>
      </w:r>
      <w:r w:rsidR="4723D946" w:rsidRPr="45E63B71">
        <w:rPr>
          <w:rFonts w:ascii="Times New Roman" w:hAnsi="Times New Roman"/>
        </w:rPr>
        <w:t xml:space="preserve"> to </w:t>
      </w:r>
      <w:r w:rsidR="526E1262" w:rsidRPr="45E63B71">
        <w:rPr>
          <w:rFonts w:ascii="Times New Roman" w:hAnsi="Times New Roman"/>
        </w:rPr>
        <w:t>further analysis</w:t>
      </w:r>
      <w:r w:rsidR="5F76F5B1" w:rsidRPr="45E63B71">
        <w:rPr>
          <w:rFonts w:ascii="Times New Roman" w:hAnsi="Times New Roman"/>
        </w:rPr>
        <w:t xml:space="preserve"> by tax authorities. I</w:t>
      </w:r>
      <w:r w:rsidR="749C23E5" w:rsidRPr="45E63B71">
        <w:rPr>
          <w:rFonts w:ascii="Times New Roman" w:hAnsi="Times New Roman"/>
        </w:rPr>
        <w:t xml:space="preserve">t </w:t>
      </w:r>
      <w:r w:rsidR="7B0692B4" w:rsidRPr="45E63B71">
        <w:rPr>
          <w:rFonts w:ascii="Times New Roman" w:hAnsi="Times New Roman"/>
        </w:rPr>
        <w:t xml:space="preserve">is complemented by </w:t>
      </w:r>
      <w:r w:rsidR="4B7858A2" w:rsidRPr="45E63B71">
        <w:rPr>
          <w:rFonts w:ascii="Times New Roman" w:hAnsi="Times New Roman"/>
        </w:rPr>
        <w:t>Commission’</w:t>
      </w:r>
      <w:r w:rsidR="7B737901" w:rsidRPr="45E63B71">
        <w:rPr>
          <w:rFonts w:ascii="Times New Roman" w:hAnsi="Times New Roman"/>
        </w:rPr>
        <w:t>s</w:t>
      </w:r>
      <w:r w:rsidR="4B7858A2" w:rsidRPr="45E63B71">
        <w:rPr>
          <w:rFonts w:ascii="Times New Roman" w:hAnsi="Times New Roman"/>
        </w:rPr>
        <w:t xml:space="preserve"> support </w:t>
      </w:r>
      <w:r w:rsidR="2098E00D" w:rsidRPr="45E63B71">
        <w:rPr>
          <w:rFonts w:ascii="Times New Roman" w:hAnsi="Times New Roman"/>
        </w:rPr>
        <w:t xml:space="preserve">based </w:t>
      </w:r>
      <w:r w:rsidR="377F6DC4" w:rsidRPr="45E63B71">
        <w:rPr>
          <w:rFonts w:ascii="Times New Roman" w:hAnsi="Times New Roman"/>
        </w:rPr>
        <w:t xml:space="preserve">on </w:t>
      </w:r>
      <w:r w:rsidR="1E59F89C" w:rsidRPr="45E63B71">
        <w:rPr>
          <w:rFonts w:ascii="Times New Roman" w:hAnsi="Times New Roman"/>
        </w:rPr>
        <w:t xml:space="preserve">the </w:t>
      </w:r>
      <w:r w:rsidR="17BA1469" w:rsidRPr="45E63B71">
        <w:rPr>
          <w:rFonts w:ascii="Times New Roman" w:hAnsi="Times New Roman"/>
        </w:rPr>
        <w:t xml:space="preserve">provision of IT </w:t>
      </w:r>
      <w:r w:rsidR="0E9169B4" w:rsidRPr="45E63B71">
        <w:rPr>
          <w:rFonts w:ascii="Times New Roman" w:hAnsi="Times New Roman"/>
        </w:rPr>
        <w:t xml:space="preserve">infrastructure and </w:t>
      </w:r>
      <w:r w:rsidR="749C23E5" w:rsidRPr="45E63B71">
        <w:rPr>
          <w:rFonts w:ascii="Times New Roman" w:hAnsi="Times New Roman"/>
        </w:rPr>
        <w:t>collaboration with Member States to enhance data utili</w:t>
      </w:r>
      <w:r w:rsidR="0E8FA360" w:rsidRPr="45E63B71">
        <w:rPr>
          <w:rFonts w:ascii="Times New Roman" w:hAnsi="Times New Roman"/>
        </w:rPr>
        <w:t>s</w:t>
      </w:r>
      <w:r w:rsidR="749C23E5" w:rsidRPr="45E63B71">
        <w:rPr>
          <w:rFonts w:ascii="Times New Roman" w:hAnsi="Times New Roman"/>
        </w:rPr>
        <w:t xml:space="preserve">ation in risk analysis through projects like </w:t>
      </w:r>
      <w:r w:rsidR="28AC303F" w:rsidRPr="45E63B71">
        <w:rPr>
          <w:rFonts w:ascii="Times New Roman" w:hAnsi="Times New Roman"/>
        </w:rPr>
        <w:t>Fiscalis</w:t>
      </w:r>
      <w:r w:rsidR="749C23E5" w:rsidRPr="45E63B71">
        <w:rPr>
          <w:rFonts w:ascii="Times New Roman" w:hAnsi="Times New Roman"/>
        </w:rPr>
        <w:t>.</w:t>
      </w:r>
    </w:p>
    <w:p w14:paraId="4A094DB0" w14:textId="5071BD97" w:rsidR="3EBFE98A" w:rsidRPr="00026D3B" w:rsidRDefault="458741E9" w:rsidP="699D040C">
      <w:pPr>
        <w:widowControl w:val="0"/>
        <w:rPr>
          <w:rFonts w:ascii="Times New Roman" w:hAnsi="Times New Roman"/>
        </w:rPr>
      </w:pPr>
      <w:r w:rsidRPr="00026D3B">
        <w:rPr>
          <w:rFonts w:ascii="Times New Roman" w:hAnsi="Times New Roman"/>
        </w:rPr>
        <w:t>More</w:t>
      </w:r>
      <w:r w:rsidR="336C9BD7" w:rsidRPr="00026D3B">
        <w:rPr>
          <w:rFonts w:ascii="Times New Roman" w:hAnsi="Times New Roman"/>
        </w:rPr>
        <w:t>over</w:t>
      </w:r>
      <w:r w:rsidR="47390929" w:rsidRPr="00026D3B">
        <w:rPr>
          <w:rFonts w:ascii="Times New Roman" w:hAnsi="Times New Roman"/>
        </w:rPr>
        <w:t xml:space="preserve">, the Commission provides crucial support to the EU </w:t>
      </w:r>
      <w:r w:rsidR="6232CF9C" w:rsidRPr="00026D3B">
        <w:rPr>
          <w:rFonts w:ascii="Times New Roman" w:hAnsi="Times New Roman"/>
        </w:rPr>
        <w:t xml:space="preserve">Advanced International Administrative Cooperation </w:t>
      </w:r>
      <w:r w:rsidR="5A1CB247" w:rsidRPr="00026D3B">
        <w:rPr>
          <w:rFonts w:ascii="Times New Roman" w:hAnsi="Times New Roman"/>
        </w:rPr>
        <w:t>(</w:t>
      </w:r>
      <w:r w:rsidR="47390929" w:rsidRPr="00026D3B">
        <w:rPr>
          <w:rFonts w:ascii="Times New Roman" w:hAnsi="Times New Roman"/>
        </w:rPr>
        <w:t>AIAC</w:t>
      </w:r>
      <w:r w:rsidR="00482CE6" w:rsidRPr="00026D3B">
        <w:rPr>
          <w:rFonts w:ascii="Times New Roman" w:hAnsi="Times New Roman"/>
        </w:rPr>
        <w:t>)</w:t>
      </w:r>
      <w:r w:rsidR="47390929" w:rsidRPr="00026D3B">
        <w:rPr>
          <w:rFonts w:ascii="Times New Roman" w:hAnsi="Times New Roman"/>
        </w:rPr>
        <w:t xml:space="preserve"> Community, an expert network focused on </w:t>
      </w:r>
      <w:r w:rsidR="71741678" w:rsidRPr="00026D3B">
        <w:rPr>
          <w:rFonts w:ascii="Times New Roman" w:hAnsi="Times New Roman"/>
        </w:rPr>
        <w:t xml:space="preserve">collaborative efforts in international tax </w:t>
      </w:r>
      <w:r w:rsidR="3ADE6300" w:rsidRPr="00026D3B">
        <w:rPr>
          <w:rFonts w:ascii="Times New Roman" w:hAnsi="Times New Roman"/>
        </w:rPr>
        <w:t>cooperation.</w:t>
      </w:r>
      <w:r w:rsidR="47390929" w:rsidRPr="00026D3B">
        <w:rPr>
          <w:rFonts w:ascii="Times New Roman" w:hAnsi="Times New Roman"/>
        </w:rPr>
        <w:t xml:space="preserve"> Fiscalis acts as the financial backbone, funding the network's activities, including promoting cooperation instruments like simultaneous and joint audits to combat tax fraud and evasion. The Commission also facilitates crucial functions for the network, including the operation of secure IT systems for the exchange of tax information between </w:t>
      </w:r>
      <w:r w:rsidR="473DA212" w:rsidRPr="00026D3B">
        <w:rPr>
          <w:rFonts w:ascii="Times New Roman" w:hAnsi="Times New Roman"/>
        </w:rPr>
        <w:t>M</w:t>
      </w:r>
      <w:r w:rsidR="47390929" w:rsidRPr="00026D3B">
        <w:rPr>
          <w:rFonts w:ascii="Times New Roman" w:hAnsi="Times New Roman"/>
        </w:rPr>
        <w:t xml:space="preserve">ember </w:t>
      </w:r>
      <w:r w:rsidR="473DA212" w:rsidRPr="00026D3B">
        <w:rPr>
          <w:rFonts w:ascii="Times New Roman" w:hAnsi="Times New Roman"/>
        </w:rPr>
        <w:t>S</w:t>
      </w:r>
      <w:r w:rsidR="47390929" w:rsidRPr="00026D3B">
        <w:rPr>
          <w:rFonts w:ascii="Times New Roman" w:hAnsi="Times New Roman"/>
        </w:rPr>
        <w:t>tates and the provision of training opportunities to upskill tax and customs officials. This support is particularly relevant for ensuring the effective and reliable implementation of EU tax law and helping national tax administrations address complex cross-border arrangements, as this activity led to several billions in additional tax base over the 5 past years.</w:t>
      </w:r>
    </w:p>
    <w:p w14:paraId="041E5068" w14:textId="081760B5" w:rsidR="0018709A" w:rsidRPr="00026D3B" w:rsidRDefault="19DE0C9F" w:rsidP="001150C7">
      <w:pPr>
        <w:widowControl w:val="0"/>
        <w:rPr>
          <w:rFonts w:ascii="Times New Roman" w:hAnsi="Times New Roman"/>
        </w:rPr>
      </w:pPr>
      <w:r w:rsidRPr="00026D3B">
        <w:rPr>
          <w:rFonts w:ascii="Times New Roman" w:hAnsi="Times New Roman"/>
        </w:rPr>
        <w:t xml:space="preserve">In its commitment to supporting the necessary simplifications combined with the constant need to improve risk-analysis techniques and tools, the Commission will continue to propose appropriate developments, whether in the context of the recast of the DAC, the improvement of joint approaches </w:t>
      </w:r>
      <w:r w:rsidR="50A7B9FC" w:rsidRPr="00026D3B">
        <w:rPr>
          <w:rFonts w:ascii="Times New Roman" w:hAnsi="Times New Roman"/>
        </w:rPr>
        <w:t>(Direct taxation / VAT)</w:t>
      </w:r>
      <w:r w:rsidR="64D1909E" w:rsidRPr="00026D3B">
        <w:rPr>
          <w:rFonts w:ascii="Times New Roman" w:hAnsi="Times New Roman"/>
        </w:rPr>
        <w:t>,</w:t>
      </w:r>
      <w:r w:rsidR="50A7B9FC" w:rsidRPr="00026D3B">
        <w:rPr>
          <w:rFonts w:ascii="Times New Roman" w:hAnsi="Times New Roman"/>
        </w:rPr>
        <w:t xml:space="preserve"> </w:t>
      </w:r>
      <w:r w:rsidRPr="00026D3B">
        <w:rPr>
          <w:rFonts w:ascii="Times New Roman" w:hAnsi="Times New Roman"/>
        </w:rPr>
        <w:t>or the pooling of data in IT (central registers).</w:t>
      </w:r>
    </w:p>
    <w:p w14:paraId="633E70AE" w14:textId="41119CD3" w:rsidR="5BD8C96E" w:rsidRPr="00026D3B" w:rsidRDefault="3E0F7EA6" w:rsidP="001150C7">
      <w:pPr>
        <w:rPr>
          <w:rFonts w:ascii="Times New Roman" w:hAnsi="Times New Roman"/>
        </w:rPr>
      </w:pPr>
      <w:r w:rsidRPr="36075930">
        <w:rPr>
          <w:rFonts w:ascii="Times New Roman" w:hAnsi="Times New Roman"/>
          <w:b/>
          <w:bCs/>
        </w:rPr>
        <w:t>(Paragraph 48)</w:t>
      </w:r>
      <w:r w:rsidRPr="36075930">
        <w:rPr>
          <w:rFonts w:ascii="Times New Roman" w:hAnsi="Times New Roman"/>
        </w:rPr>
        <w:t xml:space="preserve"> The Commission is currently reviewing the</w:t>
      </w:r>
      <w:r w:rsidR="0CAE02C9" w:rsidRPr="36075930">
        <w:rPr>
          <w:rFonts w:ascii="Times New Roman" w:hAnsi="Times New Roman"/>
        </w:rPr>
        <w:t xml:space="preserve"> </w:t>
      </w:r>
      <w:r w:rsidRPr="36075930">
        <w:rPr>
          <w:rFonts w:ascii="Times New Roman" w:hAnsi="Times New Roman"/>
        </w:rPr>
        <w:t xml:space="preserve">ATAD with the aim to simplify its </w:t>
      </w:r>
      <w:r w:rsidR="769EFE61" w:rsidRPr="36075930">
        <w:rPr>
          <w:rFonts w:ascii="Times New Roman" w:hAnsi="Times New Roman"/>
        </w:rPr>
        <w:t>application</w:t>
      </w:r>
      <w:r w:rsidRPr="36075930">
        <w:rPr>
          <w:rFonts w:ascii="Times New Roman" w:hAnsi="Times New Roman"/>
        </w:rPr>
        <w:t xml:space="preserve"> and enhance its effectiveness</w:t>
      </w:r>
      <w:r w:rsidR="22440F39" w:rsidRPr="36075930">
        <w:rPr>
          <w:rFonts w:ascii="Times New Roman" w:hAnsi="Times New Roman"/>
        </w:rPr>
        <w:t xml:space="preserve"> and efficiency at the national level</w:t>
      </w:r>
      <w:r w:rsidRPr="36075930">
        <w:rPr>
          <w:rFonts w:ascii="Times New Roman" w:hAnsi="Times New Roman"/>
        </w:rPr>
        <w:t xml:space="preserve">. This </w:t>
      </w:r>
      <w:r w:rsidR="5E96891F" w:rsidRPr="36075930">
        <w:rPr>
          <w:rFonts w:ascii="Times New Roman" w:hAnsi="Times New Roman"/>
        </w:rPr>
        <w:t>includes</w:t>
      </w:r>
      <w:r w:rsidRPr="36075930">
        <w:rPr>
          <w:rFonts w:ascii="Times New Roman" w:hAnsi="Times New Roman"/>
        </w:rPr>
        <w:t xml:space="preserve"> exploring ways </w:t>
      </w:r>
      <w:r w:rsidR="3967415C" w:rsidRPr="36075930">
        <w:rPr>
          <w:rFonts w:ascii="Times New Roman" w:hAnsi="Times New Roman"/>
        </w:rPr>
        <w:t>for</w:t>
      </w:r>
      <w:r w:rsidRPr="36075930">
        <w:rPr>
          <w:rFonts w:ascii="Times New Roman" w:hAnsi="Times New Roman"/>
        </w:rPr>
        <w:t xml:space="preserve"> address</w:t>
      </w:r>
      <w:r w:rsidR="3967415C" w:rsidRPr="36075930">
        <w:rPr>
          <w:rFonts w:ascii="Times New Roman" w:hAnsi="Times New Roman"/>
        </w:rPr>
        <w:t>ing</w:t>
      </w:r>
      <w:r w:rsidRPr="36075930">
        <w:rPr>
          <w:rFonts w:ascii="Times New Roman" w:hAnsi="Times New Roman"/>
        </w:rPr>
        <w:t xml:space="preserve"> the potential inconsistencies between </w:t>
      </w:r>
      <w:r w:rsidR="5D08DC4C" w:rsidRPr="36075930">
        <w:rPr>
          <w:rFonts w:ascii="Times New Roman" w:hAnsi="Times New Roman"/>
        </w:rPr>
        <w:t xml:space="preserve">certain elements of </w:t>
      </w:r>
      <w:r w:rsidRPr="36075930">
        <w:rPr>
          <w:rFonts w:ascii="Times New Roman" w:hAnsi="Times New Roman"/>
        </w:rPr>
        <w:t>the ATAD and the OECD Pillar Two approach. These efforts are carried out in the context of the evaluation of the ATAD and within the broader simplification exercise</w:t>
      </w:r>
      <w:r w:rsidR="16487DB0" w:rsidRPr="36075930">
        <w:rPr>
          <w:rFonts w:ascii="Times New Roman" w:hAnsi="Times New Roman"/>
        </w:rPr>
        <w:t xml:space="preserve"> and involve very extensive and detailed technical consultations </w:t>
      </w:r>
      <w:r w:rsidR="34DD2F58" w:rsidRPr="36075930">
        <w:rPr>
          <w:rFonts w:ascii="Times New Roman" w:hAnsi="Times New Roman"/>
        </w:rPr>
        <w:t>with the Member States and private stakeholders</w:t>
      </w:r>
      <w:r w:rsidRPr="36075930">
        <w:rPr>
          <w:rFonts w:ascii="Times New Roman" w:hAnsi="Times New Roman"/>
        </w:rPr>
        <w:t xml:space="preserve">. The Commission also agrees with the need to provide further guidance on the interpretation of the general anti-abuse rule and intends to discuss with Member States potential ways forward. </w:t>
      </w:r>
    </w:p>
    <w:p w14:paraId="74BCF77F" w14:textId="44F48C78" w:rsidR="79E85ADF" w:rsidRPr="00026D3B" w:rsidRDefault="1F217770" w:rsidP="001150C7">
      <w:pPr>
        <w:spacing w:line="259" w:lineRule="auto"/>
        <w:rPr>
          <w:rFonts w:ascii="Times New Roman" w:hAnsi="Times New Roman"/>
        </w:rPr>
      </w:pPr>
      <w:r w:rsidRPr="0F305A1B">
        <w:rPr>
          <w:rFonts w:ascii="Times New Roman" w:hAnsi="Times New Roman"/>
          <w:b/>
          <w:bCs/>
        </w:rPr>
        <w:lastRenderedPageBreak/>
        <w:t>(Paragraph 49</w:t>
      </w:r>
      <w:r w:rsidR="79BD4366" w:rsidRPr="0F305A1B">
        <w:rPr>
          <w:rFonts w:ascii="Times New Roman" w:hAnsi="Times New Roman"/>
          <w:b/>
          <w:bCs/>
        </w:rPr>
        <w:t>)</w:t>
      </w:r>
      <w:r w:rsidR="79BD4366" w:rsidRPr="0F305A1B">
        <w:rPr>
          <w:rFonts w:ascii="Times New Roman" w:hAnsi="Times New Roman"/>
        </w:rPr>
        <w:t xml:space="preserve"> As part of the wider simplification initiative, </w:t>
      </w:r>
      <w:r w:rsidR="210E5B23" w:rsidRPr="0F305A1B">
        <w:rPr>
          <w:rFonts w:ascii="Times New Roman" w:hAnsi="Times New Roman"/>
        </w:rPr>
        <w:t xml:space="preserve">and with a view to a </w:t>
      </w:r>
      <w:r w:rsidR="2C9CADB5" w:rsidRPr="0F305A1B">
        <w:rPr>
          <w:rFonts w:ascii="Times New Roman" w:hAnsi="Times New Roman"/>
        </w:rPr>
        <w:t>future legislative proposal for a recast of the DAC, the</w:t>
      </w:r>
      <w:r w:rsidR="79BD4366" w:rsidRPr="0F305A1B">
        <w:rPr>
          <w:rFonts w:ascii="Times New Roman" w:hAnsi="Times New Roman"/>
        </w:rPr>
        <w:t xml:space="preserve"> Commission </w:t>
      </w:r>
      <w:r w:rsidR="7548FD0C" w:rsidRPr="0F305A1B">
        <w:rPr>
          <w:rFonts w:ascii="Times New Roman" w:hAnsi="Times New Roman"/>
        </w:rPr>
        <w:t>is</w:t>
      </w:r>
      <w:r w:rsidR="79BD4366" w:rsidRPr="0F305A1B">
        <w:rPr>
          <w:rFonts w:ascii="Times New Roman" w:hAnsi="Times New Roman"/>
        </w:rPr>
        <w:t xml:space="preserve"> currently reviewing the effective functioning of the DAC with </w:t>
      </w:r>
      <w:r w:rsidR="2E27AA2C" w:rsidRPr="0F305A1B">
        <w:rPr>
          <w:rFonts w:ascii="Times New Roman" w:hAnsi="Times New Roman"/>
        </w:rPr>
        <w:t xml:space="preserve">the objective of </w:t>
      </w:r>
      <w:r w:rsidR="79BD4366" w:rsidRPr="0F305A1B">
        <w:rPr>
          <w:rFonts w:ascii="Times New Roman" w:hAnsi="Times New Roman"/>
        </w:rPr>
        <w:t>clarifying and enhancing th</w:t>
      </w:r>
      <w:r w:rsidR="53F85E4D" w:rsidRPr="0F305A1B">
        <w:rPr>
          <w:rFonts w:ascii="Times New Roman" w:hAnsi="Times New Roman"/>
        </w:rPr>
        <w:t>is</w:t>
      </w:r>
      <w:r w:rsidR="79BD4366" w:rsidRPr="0F305A1B">
        <w:rPr>
          <w:rFonts w:ascii="Times New Roman" w:hAnsi="Times New Roman"/>
        </w:rPr>
        <w:t xml:space="preserve"> regulatory framework and reducing the administrative burden for all relevant stakeholders inv</w:t>
      </w:r>
      <w:r w:rsidR="317D5D71" w:rsidRPr="0F305A1B">
        <w:rPr>
          <w:rFonts w:ascii="Times New Roman" w:hAnsi="Times New Roman"/>
        </w:rPr>
        <w:t>olved</w:t>
      </w:r>
      <w:r w:rsidR="793B2500" w:rsidRPr="0F305A1B">
        <w:rPr>
          <w:rFonts w:ascii="Times New Roman" w:hAnsi="Times New Roman"/>
        </w:rPr>
        <w:t>.</w:t>
      </w:r>
    </w:p>
    <w:p w14:paraId="3A1AD0EF" w14:textId="1FC39645" w:rsidR="79E85ADF" w:rsidRPr="00026D3B" w:rsidRDefault="055D5333" w:rsidP="001150C7">
      <w:pPr>
        <w:spacing w:line="259" w:lineRule="auto"/>
        <w:rPr>
          <w:rFonts w:ascii="Times New Roman" w:hAnsi="Times New Roman"/>
        </w:rPr>
      </w:pPr>
      <w:r w:rsidRPr="00026D3B">
        <w:rPr>
          <w:rFonts w:ascii="Times New Roman" w:hAnsi="Times New Roman"/>
        </w:rPr>
        <w:t>This review will be informed by the outcomes from the recently concluded Evaluation of the DAC</w:t>
      </w:r>
      <w:r w:rsidR="2A2A2F3B" w:rsidRPr="00026D3B">
        <w:rPr>
          <w:rFonts w:ascii="Times New Roman" w:hAnsi="Times New Roman"/>
        </w:rPr>
        <w:t xml:space="preserve">, </w:t>
      </w:r>
      <w:r w:rsidR="3D732EF8" w:rsidRPr="00026D3B">
        <w:rPr>
          <w:rFonts w:ascii="Times New Roman" w:hAnsi="Times New Roman"/>
        </w:rPr>
        <w:t xml:space="preserve">which assessed the effective functioning of DAC1 – DAC6 and </w:t>
      </w:r>
      <w:r w:rsidR="534E8F27" w:rsidRPr="00026D3B">
        <w:rPr>
          <w:rFonts w:ascii="Times New Roman" w:hAnsi="Times New Roman"/>
        </w:rPr>
        <w:t xml:space="preserve">examined </w:t>
      </w:r>
      <w:r w:rsidRPr="00026D3B">
        <w:rPr>
          <w:rFonts w:ascii="Times New Roman" w:hAnsi="Times New Roman"/>
        </w:rPr>
        <w:t xml:space="preserve">issues pertaining to </w:t>
      </w:r>
      <w:r w:rsidR="53116F83" w:rsidRPr="00026D3B">
        <w:rPr>
          <w:rFonts w:ascii="Times New Roman" w:hAnsi="Times New Roman"/>
        </w:rPr>
        <w:t xml:space="preserve">compliance costs, </w:t>
      </w:r>
      <w:r w:rsidR="6C30EE6F" w:rsidRPr="00026D3B">
        <w:rPr>
          <w:rFonts w:ascii="Times New Roman" w:hAnsi="Times New Roman"/>
        </w:rPr>
        <w:t xml:space="preserve">data quality, data completeness and use of information. </w:t>
      </w:r>
    </w:p>
    <w:p w14:paraId="6D0A79B9" w14:textId="04EC8F11" w:rsidR="3B62F66D" w:rsidRPr="00026D3B" w:rsidRDefault="6C30EE6F" w:rsidP="001150C7">
      <w:pPr>
        <w:spacing w:after="0" w:line="259" w:lineRule="auto"/>
        <w:rPr>
          <w:rFonts w:ascii="Times New Roman" w:hAnsi="Times New Roman"/>
        </w:rPr>
      </w:pPr>
      <w:r w:rsidRPr="00026D3B">
        <w:rPr>
          <w:rFonts w:ascii="Times New Roman" w:hAnsi="Times New Roman"/>
        </w:rPr>
        <w:t xml:space="preserve">In addition, the review will </w:t>
      </w:r>
      <w:r w:rsidR="25BD1FC1" w:rsidRPr="00026D3B">
        <w:rPr>
          <w:rFonts w:ascii="Times New Roman" w:hAnsi="Times New Roman"/>
        </w:rPr>
        <w:t xml:space="preserve">also </w:t>
      </w:r>
      <w:r w:rsidRPr="00026D3B">
        <w:rPr>
          <w:rFonts w:ascii="Times New Roman" w:hAnsi="Times New Roman"/>
        </w:rPr>
        <w:t xml:space="preserve">be informed by the recommendations arising from the </w:t>
      </w:r>
      <w:r w:rsidR="79BD4366" w:rsidRPr="00026D3B">
        <w:rPr>
          <w:rFonts w:ascii="Times New Roman" w:hAnsi="Times New Roman"/>
        </w:rPr>
        <w:t>2021 and 2024 Reports by the European Court of Auditors (ECA)</w:t>
      </w:r>
      <w:r w:rsidR="6DF3C128" w:rsidRPr="00026D3B">
        <w:rPr>
          <w:rFonts w:ascii="Times New Roman" w:hAnsi="Times New Roman"/>
        </w:rPr>
        <w:t xml:space="preserve">, the latter Special Report having issued specific recommendations on guidance, to support the implementation of legislation. </w:t>
      </w:r>
      <w:r w:rsidR="16FEDA63" w:rsidRPr="00026D3B">
        <w:rPr>
          <w:rFonts w:ascii="Times New Roman" w:hAnsi="Times New Roman"/>
        </w:rPr>
        <w:t>Finally, the</w:t>
      </w:r>
      <w:r w:rsidR="20CF3B13" w:rsidRPr="00026D3B">
        <w:rPr>
          <w:rFonts w:ascii="Times New Roman" w:hAnsi="Times New Roman"/>
        </w:rPr>
        <w:t xml:space="preserve"> results of the extensive consultations of Member States and stakeholders have been carried out since the start of 2025</w:t>
      </w:r>
      <w:r w:rsidR="7AA894A8" w:rsidRPr="00026D3B">
        <w:rPr>
          <w:rFonts w:ascii="Times New Roman" w:hAnsi="Times New Roman"/>
        </w:rPr>
        <w:t xml:space="preserve"> will be considered </w:t>
      </w:r>
      <w:r w:rsidR="20AE0429" w:rsidRPr="00026D3B">
        <w:rPr>
          <w:rFonts w:ascii="Times New Roman" w:hAnsi="Times New Roman"/>
        </w:rPr>
        <w:t xml:space="preserve">to identify </w:t>
      </w:r>
      <w:r w:rsidR="78C4704E" w:rsidRPr="00026D3B">
        <w:rPr>
          <w:rFonts w:ascii="Times New Roman" w:hAnsi="Times New Roman"/>
        </w:rPr>
        <w:t xml:space="preserve">further </w:t>
      </w:r>
      <w:r w:rsidR="20AE0429" w:rsidRPr="00026D3B">
        <w:rPr>
          <w:rFonts w:ascii="Times New Roman" w:hAnsi="Times New Roman"/>
        </w:rPr>
        <w:t>possible reductions in the administrative burden for busi</w:t>
      </w:r>
      <w:r w:rsidR="772121DC" w:rsidRPr="00026D3B">
        <w:rPr>
          <w:rFonts w:ascii="Times New Roman" w:hAnsi="Times New Roman"/>
        </w:rPr>
        <w:t>ness and in particular SME’s covering DAC1 – DAC9.</w:t>
      </w:r>
    </w:p>
    <w:p w14:paraId="4309CE1D" w14:textId="0032DA32" w:rsidR="3B62F66D" w:rsidRPr="00026D3B" w:rsidRDefault="3B62F66D" w:rsidP="007854D8">
      <w:pPr>
        <w:spacing w:after="0"/>
      </w:pPr>
    </w:p>
    <w:p w14:paraId="1AF26903" w14:textId="45E9D154" w:rsidR="25D02DCB" w:rsidRPr="00026D3B" w:rsidRDefault="0A0BFA0B" w:rsidP="001150C7">
      <w:pPr>
        <w:spacing w:line="259" w:lineRule="auto"/>
        <w:rPr>
          <w:rFonts w:ascii="Times New Roman" w:hAnsi="Times New Roman"/>
        </w:rPr>
      </w:pPr>
      <w:r w:rsidRPr="00026D3B">
        <w:rPr>
          <w:rFonts w:ascii="Times New Roman" w:hAnsi="Times New Roman"/>
          <w:b/>
          <w:bCs/>
        </w:rPr>
        <w:t>(</w:t>
      </w:r>
      <w:r w:rsidR="07B37F95" w:rsidRPr="00026D3B">
        <w:rPr>
          <w:rFonts w:ascii="Times New Roman" w:hAnsi="Times New Roman"/>
          <w:b/>
          <w:bCs/>
        </w:rPr>
        <w:t>P</w:t>
      </w:r>
      <w:r w:rsidRPr="00026D3B">
        <w:rPr>
          <w:rFonts w:ascii="Times New Roman" w:hAnsi="Times New Roman"/>
          <w:b/>
          <w:bCs/>
        </w:rPr>
        <w:t>aragraph 52)</w:t>
      </w:r>
      <w:r w:rsidRPr="00026D3B">
        <w:rPr>
          <w:rFonts w:ascii="Times New Roman" w:hAnsi="Times New Roman"/>
        </w:rPr>
        <w:t xml:space="preserve"> </w:t>
      </w:r>
      <w:r w:rsidR="77005678" w:rsidRPr="00026D3B">
        <w:rPr>
          <w:rFonts w:ascii="Times New Roman" w:eastAsia="Aptos" w:hAnsi="Times New Roman"/>
        </w:rPr>
        <w:t xml:space="preserve">In view of cross-border tax obstacles concerning citizens from all Member States and frontier workers who pursue an economic activity in one or more Member States in which they do not reside, </w:t>
      </w:r>
      <w:r w:rsidR="03FBB379" w:rsidRPr="00026D3B">
        <w:rPr>
          <w:rFonts w:ascii="Times New Roman" w:hAnsi="Times New Roman"/>
        </w:rPr>
        <w:t>the Commission</w:t>
      </w:r>
      <w:r w:rsidR="77005678" w:rsidRPr="00026D3B">
        <w:rPr>
          <w:rFonts w:ascii="Times New Roman" w:eastAsia="Aptos" w:hAnsi="Times New Roman"/>
        </w:rPr>
        <w:t xml:space="preserve"> will be working on a Recommendation calling for the elimination of tax obstacles for remote cross-border working and for relocation of employees in order to allow in particular start-up and scale-up companies to compete for the best talents in Europe and ensure a level playing field across all Member States for improving the functioning of the internal market.</w:t>
      </w:r>
    </w:p>
    <w:p w14:paraId="35458BB0" w14:textId="564D2587" w:rsidR="00963420" w:rsidRPr="00026D3B" w:rsidRDefault="5550DD07" w:rsidP="699D040C">
      <w:pPr>
        <w:widowControl w:val="0"/>
        <w:rPr>
          <w:rFonts w:ascii="Times New Roman" w:hAnsi="Times New Roman"/>
        </w:rPr>
      </w:pPr>
      <w:r w:rsidRPr="00026D3B">
        <w:rPr>
          <w:rFonts w:ascii="Times New Roman" w:hAnsi="Times New Roman"/>
        </w:rPr>
        <w:t xml:space="preserve">With regard to the call on the Commission to present a study, the Commission </w:t>
      </w:r>
      <w:r w:rsidR="1512FB0C" w:rsidRPr="00026D3B">
        <w:rPr>
          <w:rFonts w:ascii="Times New Roman" w:hAnsi="Times New Roman"/>
        </w:rPr>
        <w:t xml:space="preserve">currently </w:t>
      </w:r>
      <w:r w:rsidR="1AC15F1F" w:rsidRPr="00026D3B">
        <w:rPr>
          <w:rFonts w:ascii="Times New Roman" w:hAnsi="Times New Roman"/>
        </w:rPr>
        <w:t xml:space="preserve">does not see the need for mandating a further study. </w:t>
      </w:r>
      <w:r w:rsidR="035A23F4" w:rsidRPr="00026D3B">
        <w:rPr>
          <w:rFonts w:ascii="Times New Roman" w:hAnsi="Times New Roman"/>
        </w:rPr>
        <w:t xml:space="preserve">The FISC Subcommittee of the European Parliament </w:t>
      </w:r>
      <w:r w:rsidR="490BCAD2" w:rsidRPr="00026D3B">
        <w:rPr>
          <w:rFonts w:ascii="Times New Roman" w:hAnsi="Times New Roman"/>
        </w:rPr>
        <w:t>published a</w:t>
      </w:r>
      <w:r w:rsidR="035A23F4" w:rsidRPr="00026D3B">
        <w:rPr>
          <w:rFonts w:ascii="Times New Roman" w:hAnsi="Times New Roman"/>
        </w:rPr>
        <w:t xml:space="preserve"> study on “Tax Barriers and Cross-border Workers: T</w:t>
      </w:r>
      <w:r w:rsidR="144F7542" w:rsidRPr="00026D3B">
        <w:rPr>
          <w:rFonts w:ascii="Times New Roman" w:hAnsi="Times New Roman"/>
        </w:rPr>
        <w:t>a</w:t>
      </w:r>
      <w:r w:rsidR="035A23F4" w:rsidRPr="00026D3B">
        <w:rPr>
          <w:rFonts w:ascii="Times New Roman" w:hAnsi="Times New Roman"/>
        </w:rPr>
        <w:t>ckling the Frag</w:t>
      </w:r>
      <w:r w:rsidR="23EDACEF" w:rsidRPr="00026D3B">
        <w:rPr>
          <w:rFonts w:ascii="Times New Roman" w:hAnsi="Times New Roman"/>
        </w:rPr>
        <w:t>mentation of the EU Tax Framework”</w:t>
      </w:r>
      <w:r w:rsidR="399B02DE" w:rsidRPr="00026D3B">
        <w:rPr>
          <w:rFonts w:ascii="Times New Roman" w:hAnsi="Times New Roman"/>
        </w:rPr>
        <w:t xml:space="preserve"> in June 2025</w:t>
      </w:r>
      <w:r w:rsidR="3B2AEA0F" w:rsidRPr="00026D3B">
        <w:rPr>
          <w:rFonts w:ascii="Times New Roman" w:hAnsi="Times New Roman"/>
        </w:rPr>
        <w:t xml:space="preserve">. Furthermore, although not recent, </w:t>
      </w:r>
      <w:r w:rsidR="19C32745" w:rsidRPr="00026D3B">
        <w:rPr>
          <w:rFonts w:ascii="Times New Roman" w:hAnsi="Times New Roman"/>
        </w:rPr>
        <w:t xml:space="preserve">most of the </w:t>
      </w:r>
      <w:r w:rsidR="3B2AEA0F" w:rsidRPr="00026D3B">
        <w:rPr>
          <w:rFonts w:ascii="Times New Roman" w:hAnsi="Times New Roman"/>
        </w:rPr>
        <w:t xml:space="preserve">Conclusions </w:t>
      </w:r>
      <w:r w:rsidR="62ED970D" w:rsidRPr="00026D3B">
        <w:rPr>
          <w:rFonts w:ascii="Times New Roman" w:hAnsi="Times New Roman"/>
        </w:rPr>
        <w:t>of</w:t>
      </w:r>
      <w:r w:rsidR="3B2AEA0F" w:rsidRPr="00026D3B">
        <w:rPr>
          <w:rFonts w:ascii="Times New Roman" w:hAnsi="Times New Roman"/>
        </w:rPr>
        <w:t xml:space="preserve"> the </w:t>
      </w:r>
      <w:r w:rsidRPr="00026D3B">
        <w:rPr>
          <w:rFonts w:ascii="Times New Roman" w:hAnsi="Times New Roman"/>
        </w:rPr>
        <w:t xml:space="preserve">Report of the Expert Group on </w:t>
      </w:r>
      <w:r w:rsidR="46394986" w:rsidRPr="00026D3B">
        <w:rPr>
          <w:rFonts w:ascii="Times New Roman" w:hAnsi="Times New Roman"/>
        </w:rPr>
        <w:t>"Ways to tackle Cross-border tax obstacles facing individuals within the EU”</w:t>
      </w:r>
      <w:r w:rsidR="1154BD63" w:rsidRPr="00026D3B">
        <w:rPr>
          <w:rFonts w:ascii="Times New Roman" w:hAnsi="Times New Roman"/>
        </w:rPr>
        <w:t xml:space="preserve"> </w:t>
      </w:r>
      <w:r w:rsidR="6625C482" w:rsidRPr="00026D3B">
        <w:rPr>
          <w:rFonts w:ascii="Times New Roman" w:hAnsi="Times New Roman"/>
        </w:rPr>
        <w:t>fr</w:t>
      </w:r>
      <w:r w:rsidR="734C5049" w:rsidRPr="00026D3B">
        <w:rPr>
          <w:rFonts w:ascii="Times New Roman" w:hAnsi="Times New Roman"/>
        </w:rPr>
        <w:t>om</w:t>
      </w:r>
      <w:r w:rsidR="6625C482" w:rsidRPr="00026D3B">
        <w:rPr>
          <w:rFonts w:ascii="Times New Roman" w:hAnsi="Times New Roman"/>
        </w:rPr>
        <w:t xml:space="preserve"> 2015 continue to </w:t>
      </w:r>
      <w:r w:rsidR="48FA574D" w:rsidRPr="00026D3B">
        <w:rPr>
          <w:rFonts w:ascii="Times New Roman" w:hAnsi="Times New Roman"/>
        </w:rPr>
        <w:t>apply to the present tax landscape.</w:t>
      </w:r>
      <w:r w:rsidR="15162143" w:rsidRPr="00026D3B">
        <w:rPr>
          <w:rFonts w:ascii="Times New Roman" w:hAnsi="Times New Roman"/>
        </w:rPr>
        <w:t xml:space="preserve"> A new study most likely would confirm the results of the existing studies.</w:t>
      </w:r>
    </w:p>
    <w:p w14:paraId="1338A6A0" w14:textId="666BDBEB" w:rsidR="00963420" w:rsidRPr="00026D3B" w:rsidRDefault="4FE6BA4D" w:rsidP="699D040C">
      <w:pPr>
        <w:widowControl w:val="0"/>
        <w:rPr>
          <w:rFonts w:ascii="Times New Roman" w:hAnsi="Times New Roman"/>
        </w:rPr>
      </w:pPr>
      <w:r w:rsidRPr="0F305A1B">
        <w:rPr>
          <w:rFonts w:ascii="Times New Roman" w:hAnsi="Times New Roman"/>
          <w:b/>
          <w:bCs/>
        </w:rPr>
        <w:t>(Paragraph 54)</w:t>
      </w:r>
      <w:r w:rsidRPr="0F305A1B">
        <w:rPr>
          <w:rFonts w:ascii="Times New Roman" w:hAnsi="Times New Roman"/>
        </w:rPr>
        <w:t xml:space="preserve"> The Commission recalls that the </w:t>
      </w:r>
      <w:r w:rsidR="137B2249" w:rsidRPr="0F305A1B">
        <w:rPr>
          <w:rFonts w:ascii="Times New Roman" w:hAnsi="Times New Roman"/>
        </w:rPr>
        <w:t xml:space="preserve">2021 </w:t>
      </w:r>
      <w:r w:rsidRPr="0F305A1B">
        <w:rPr>
          <w:rFonts w:ascii="Times New Roman" w:hAnsi="Times New Roman"/>
        </w:rPr>
        <w:t xml:space="preserve">proposal for extension of the mandate </w:t>
      </w:r>
      <w:r w:rsidR="6023D066" w:rsidRPr="0F305A1B">
        <w:rPr>
          <w:rFonts w:ascii="Times New Roman" w:hAnsi="Times New Roman"/>
        </w:rPr>
        <w:t xml:space="preserve">of the Code of Conduct Group </w:t>
      </w:r>
      <w:r w:rsidR="52E48214" w:rsidRPr="0F305A1B">
        <w:rPr>
          <w:rFonts w:ascii="Times New Roman" w:hAnsi="Times New Roman"/>
        </w:rPr>
        <w:t xml:space="preserve">to cover individual taxation did not get much traction with the Member States, </w:t>
      </w:r>
      <w:r w:rsidR="7CAF7F10" w:rsidRPr="0F305A1B">
        <w:rPr>
          <w:rFonts w:ascii="Times New Roman" w:hAnsi="Times New Roman"/>
        </w:rPr>
        <w:t>who</w:t>
      </w:r>
      <w:r w:rsidR="52E48214" w:rsidRPr="0F305A1B">
        <w:rPr>
          <w:rFonts w:ascii="Times New Roman" w:hAnsi="Times New Roman"/>
        </w:rPr>
        <w:t xml:space="preserve"> seem to be reluctant to extend the mandate beyond the bus</w:t>
      </w:r>
      <w:r w:rsidR="03BC93EC" w:rsidRPr="0F305A1B">
        <w:rPr>
          <w:rFonts w:ascii="Times New Roman" w:hAnsi="Times New Roman"/>
        </w:rPr>
        <w:t>iness taxation</w:t>
      </w:r>
      <w:r w:rsidR="52E48214" w:rsidRPr="0F305A1B">
        <w:rPr>
          <w:rFonts w:ascii="Times New Roman" w:hAnsi="Times New Roman"/>
        </w:rPr>
        <w:t>.</w:t>
      </w:r>
    </w:p>
    <w:p w14:paraId="780B6643" w14:textId="116E429E" w:rsidR="00963420" w:rsidRPr="001150C7" w:rsidRDefault="00963420" w:rsidP="79FBCB50">
      <w:pPr>
        <w:widowControl w:val="0"/>
        <w:rPr>
          <w:rFonts w:ascii="Times New Roman" w:hAnsi="Times New Roman"/>
        </w:rPr>
      </w:pPr>
    </w:p>
    <w:sectPr w:rsidR="00963420" w:rsidRPr="001150C7" w:rsidSect="00812321">
      <w:headerReference w:type="even" r:id="rId11"/>
      <w:headerReference w:type="default" r:id="rId12"/>
      <w:footerReference w:type="even" r:id="rId13"/>
      <w:footerReference w:type="default" r:id="rId14"/>
      <w:headerReference w:type="first" r:id="rId15"/>
      <w:footerReference w:type="first" r:id="rId16"/>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1AC2" w14:textId="77777777" w:rsidR="003F341B" w:rsidRPr="00026D3B" w:rsidRDefault="003F341B">
      <w:r w:rsidRPr="00026D3B">
        <w:separator/>
      </w:r>
    </w:p>
  </w:endnote>
  <w:endnote w:type="continuationSeparator" w:id="0">
    <w:p w14:paraId="24AB1C14" w14:textId="77777777" w:rsidR="003F341B" w:rsidRPr="00026D3B" w:rsidRDefault="003F341B">
      <w:r w:rsidRPr="00026D3B">
        <w:continuationSeparator/>
      </w:r>
    </w:p>
  </w:endnote>
  <w:endnote w:type="continuationNotice" w:id="1">
    <w:p w14:paraId="487E777A" w14:textId="77777777" w:rsidR="003F341B" w:rsidRPr="00026D3B" w:rsidRDefault="003F34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Pr="00026D3B" w:rsidRDefault="00471068" w:rsidP="006E5696">
    <w:pPr>
      <w:pStyle w:val="Footer"/>
      <w:framePr w:wrap="around" w:vAnchor="text" w:hAnchor="margin" w:xAlign="center" w:y="1"/>
      <w:rPr>
        <w:rStyle w:val="PageNumber"/>
      </w:rPr>
    </w:pPr>
    <w:r w:rsidRPr="00026D3B">
      <w:rPr>
        <w:rStyle w:val="PageNumber"/>
      </w:rPr>
      <w:fldChar w:fldCharType="begin"/>
    </w:r>
    <w:r w:rsidRPr="00026D3B">
      <w:rPr>
        <w:rStyle w:val="PageNumber"/>
      </w:rPr>
      <w:instrText xml:space="preserve">PAGE  </w:instrText>
    </w:r>
    <w:r w:rsidRPr="00026D3B">
      <w:rPr>
        <w:rStyle w:val="PageNumber"/>
      </w:rPr>
      <w:fldChar w:fldCharType="separate"/>
    </w:r>
    <w:r w:rsidR="699D040C" w:rsidRPr="00026D3B">
      <w:rPr>
        <w:rStyle w:val="PageNumber"/>
      </w:rPr>
      <w:t>35</w:t>
    </w:r>
    <w:r w:rsidRPr="00026D3B">
      <w:rPr>
        <w:rStyle w:val="PageNumber"/>
      </w:rPr>
      <w:fldChar w:fldCharType="end"/>
    </w:r>
  </w:p>
  <w:p w14:paraId="1CE8F934" w14:textId="77777777" w:rsidR="00471068" w:rsidRPr="00026D3B"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9ED6" w14:textId="77777777" w:rsidR="00471068" w:rsidRPr="00DB23DF" w:rsidRDefault="00471068" w:rsidP="006E5696">
    <w:pPr>
      <w:pStyle w:val="Footer"/>
      <w:framePr w:wrap="around" w:vAnchor="text" w:hAnchor="margin" w:xAlign="center" w:y="1"/>
      <w:rPr>
        <w:rStyle w:val="PageNumber"/>
        <w:rFonts w:ascii="Times New Roman" w:hAnsi="Times New Roman"/>
      </w:rPr>
    </w:pPr>
    <w:r w:rsidRPr="00DB23DF">
      <w:rPr>
        <w:rStyle w:val="PageNumber"/>
        <w:rFonts w:ascii="Times New Roman" w:hAnsi="Times New Roman"/>
      </w:rPr>
      <w:fldChar w:fldCharType="begin"/>
    </w:r>
    <w:r w:rsidRPr="00DB23DF">
      <w:rPr>
        <w:rStyle w:val="PageNumber"/>
        <w:rFonts w:ascii="Times New Roman" w:hAnsi="Times New Roman"/>
      </w:rPr>
      <w:instrText xml:space="preserve">PAGE  </w:instrText>
    </w:r>
    <w:r w:rsidRPr="00DB23DF">
      <w:rPr>
        <w:rStyle w:val="PageNumber"/>
        <w:rFonts w:ascii="Times New Roman" w:hAnsi="Times New Roman"/>
      </w:rPr>
      <w:fldChar w:fldCharType="separate"/>
    </w:r>
    <w:r w:rsidR="699D040C" w:rsidRPr="00DB23DF">
      <w:rPr>
        <w:rStyle w:val="PageNumber"/>
        <w:rFonts w:ascii="Times New Roman" w:hAnsi="Times New Roman"/>
      </w:rPr>
      <w:t>3</w:t>
    </w:r>
    <w:r w:rsidRPr="00DB23DF">
      <w:rPr>
        <w:rStyle w:val="PageNumber"/>
        <w:rFonts w:ascii="Times New Roman" w:hAnsi="Times New Roman"/>
      </w:rPr>
      <w:fldChar w:fldCharType="end"/>
    </w:r>
  </w:p>
  <w:p w14:paraId="76797D1D" w14:textId="77777777" w:rsidR="00471068" w:rsidRPr="00026D3B"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Pr="00026D3B" w:rsidRDefault="006B0483" w:rsidP="006B0483">
    <w:pPr>
      <w:pStyle w:val="Footer"/>
      <w:framePr w:wrap="around" w:vAnchor="text" w:hAnchor="margin" w:xAlign="center" w:y="1"/>
      <w:rPr>
        <w:rStyle w:val="PageNumber"/>
      </w:rPr>
    </w:pPr>
    <w:r w:rsidRPr="00026D3B">
      <w:rPr>
        <w:rStyle w:val="PageNumber"/>
      </w:rPr>
      <w:fldChar w:fldCharType="begin"/>
    </w:r>
    <w:r w:rsidRPr="00026D3B">
      <w:rPr>
        <w:rStyle w:val="PageNumber"/>
      </w:rPr>
      <w:instrText xml:space="preserve">PAGE  </w:instrText>
    </w:r>
    <w:r w:rsidRPr="00026D3B">
      <w:rPr>
        <w:rStyle w:val="PageNumber"/>
      </w:rPr>
      <w:fldChar w:fldCharType="separate"/>
    </w:r>
    <w:r w:rsidR="699D040C" w:rsidRPr="00026D3B">
      <w:rPr>
        <w:rStyle w:val="PageNumber"/>
      </w:rPr>
      <w:t>1</w:t>
    </w:r>
    <w:r w:rsidRPr="00026D3B">
      <w:rPr>
        <w:rStyle w:val="PageNumber"/>
      </w:rPr>
      <w:fldChar w:fldCharType="end"/>
    </w:r>
  </w:p>
  <w:p w14:paraId="244C2131" w14:textId="77777777" w:rsidR="00471068" w:rsidRPr="00026D3B" w:rsidRDefault="00471068" w:rsidP="00442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3CCD" w14:textId="77777777" w:rsidR="003F341B" w:rsidRPr="00026D3B" w:rsidRDefault="003F341B">
      <w:r w:rsidRPr="00026D3B">
        <w:separator/>
      </w:r>
    </w:p>
  </w:footnote>
  <w:footnote w:type="continuationSeparator" w:id="0">
    <w:p w14:paraId="702868D5" w14:textId="77777777" w:rsidR="003F341B" w:rsidRPr="00026D3B" w:rsidRDefault="003F341B">
      <w:r w:rsidRPr="00026D3B">
        <w:continuationSeparator/>
      </w:r>
    </w:p>
  </w:footnote>
  <w:footnote w:type="continuationNotice" w:id="1">
    <w:p w14:paraId="227925A3" w14:textId="77777777" w:rsidR="003F341B" w:rsidRPr="00026D3B" w:rsidRDefault="003F341B">
      <w:pPr>
        <w:spacing w:after="0"/>
      </w:pPr>
    </w:p>
  </w:footnote>
  <w:footnote w:id="2">
    <w:p w14:paraId="7D4CD09D" w14:textId="1634E97E" w:rsidR="00260C64" w:rsidRPr="005A6169" w:rsidRDefault="00260C64">
      <w:pPr>
        <w:pStyle w:val="FootnoteText"/>
        <w:rPr>
          <w:rFonts w:ascii="Times New Roman" w:hAnsi="Times New Roman"/>
        </w:rPr>
      </w:pPr>
      <w:r w:rsidRPr="005A6169">
        <w:rPr>
          <w:rStyle w:val="FootnoteReference"/>
          <w:rFonts w:ascii="Times New Roman" w:hAnsi="Times New Roman"/>
        </w:rPr>
        <w:footnoteRef/>
      </w:r>
      <w:r w:rsidRPr="005A6169">
        <w:rPr>
          <w:rFonts w:ascii="Times New Roman" w:hAnsi="Times New Roman"/>
        </w:rPr>
        <w:t xml:space="preserve"> </w:t>
      </w:r>
      <w:hyperlink r:id="rId1" w:history="1">
        <w:r w:rsidRPr="005A6169">
          <w:rPr>
            <w:rStyle w:val="Hyperlink"/>
            <w:rFonts w:ascii="Times New Roman" w:hAnsi="Times New Roman"/>
          </w:rPr>
          <w:t>Tadeus - Taxation and Customs Union - European Commission</w:t>
        </w:r>
      </w:hyperlink>
    </w:p>
  </w:footnote>
  <w:footnote w:id="3">
    <w:p w14:paraId="227BF9F9" w14:textId="34C5CF6C" w:rsidR="005A6169" w:rsidRDefault="005A6169">
      <w:pPr>
        <w:pStyle w:val="FootnoteText"/>
      </w:pPr>
      <w:r w:rsidRPr="005A6169">
        <w:rPr>
          <w:rStyle w:val="FootnoteReference"/>
          <w:rFonts w:ascii="Times New Roman" w:hAnsi="Times New Roman"/>
        </w:rPr>
        <w:footnoteRef/>
      </w:r>
      <w:r w:rsidRPr="005A6169">
        <w:rPr>
          <w:rFonts w:ascii="Times New Roman" w:hAnsi="Times New Roman"/>
        </w:rPr>
        <w:t xml:space="preserve"> Commission Recommendation of 2 July 2025 on tax incentives to support the Clean Industrial Deal and in light of the Clean Industrial Deal State aid Framework C(2025) 4319 final.</w:t>
      </w:r>
    </w:p>
  </w:footnote>
  <w:footnote w:id="4">
    <w:p w14:paraId="4F89411A" w14:textId="07E7E527" w:rsidR="0066326B" w:rsidRPr="00DB23DF" w:rsidRDefault="0066326B">
      <w:pPr>
        <w:pStyle w:val="FootnoteText"/>
        <w:rPr>
          <w:rFonts w:ascii="Times New Roman" w:hAnsi="Times New Roman"/>
        </w:rPr>
      </w:pPr>
      <w:r>
        <w:rPr>
          <w:rStyle w:val="FootnoteReference"/>
        </w:rPr>
        <w:footnoteRef/>
      </w:r>
      <w:r>
        <w:t xml:space="preserve"> </w:t>
      </w:r>
      <w:hyperlink r:id="rId2" w:history="1">
        <w:r w:rsidR="00964DEC" w:rsidRPr="00964DEC">
          <w:rPr>
            <w:rStyle w:val="Hyperlink"/>
            <w:rFonts w:ascii="Times New Roman" w:hAnsi="Times New Roman"/>
          </w:rPr>
          <w:t>Mind the Gap Report 2025</w:t>
        </w:r>
      </w:hyperlink>
      <w:r w:rsidR="002F7DFF">
        <w:rPr>
          <w:rFonts w:ascii="Times New Roman" w:hAnsi="Times New Roman"/>
        </w:rPr>
        <w:t>, European Commission</w:t>
      </w:r>
      <w:r w:rsidR="00964DEC">
        <w:rPr>
          <w:rFonts w:ascii="Times New Roman" w:hAnsi="Times New Roman"/>
        </w:rPr>
        <w:t xml:space="preserve">. </w:t>
      </w:r>
    </w:p>
  </w:footnote>
  <w:footnote w:id="5">
    <w:p w14:paraId="21268DB3" w14:textId="2798AD52" w:rsidR="00F9185A" w:rsidRDefault="00F9185A">
      <w:pPr>
        <w:pStyle w:val="FootnoteText"/>
      </w:pPr>
      <w:r>
        <w:rPr>
          <w:rStyle w:val="FootnoteReference"/>
        </w:rPr>
        <w:footnoteRef/>
      </w:r>
      <w:r>
        <w:t xml:space="preserve"> </w:t>
      </w:r>
      <w:r w:rsidRPr="00F9185A">
        <w:rPr>
          <w:rFonts w:ascii="Times New Roman" w:eastAsia="Courier New" w:hAnsi="Times New Roman"/>
          <w:color w:val="000000"/>
        </w:rPr>
        <w:t>COM(2025) 590 final, Proposal for a Regulation of the European Parliament and of the Council establishing the Single Market and Customs Programme for the period 2028-2034 and repealing Regulations(EU) 2021/444, (EU) 2021/690, (EU) 2021/785, (EU) 2021/847 and (EU) 2021/1077.</w:t>
      </w:r>
    </w:p>
  </w:footnote>
  <w:footnote w:id="6">
    <w:p w14:paraId="2883BA38" w14:textId="0224D6C8" w:rsidR="001C1FEE" w:rsidRPr="001C1FEE" w:rsidRDefault="001C1FEE">
      <w:pPr>
        <w:pStyle w:val="FootnoteText"/>
      </w:pPr>
      <w:r>
        <w:rPr>
          <w:rStyle w:val="FootnoteReference"/>
        </w:rPr>
        <w:footnoteRef/>
      </w:r>
      <w:r>
        <w:t xml:space="preserve"> </w:t>
      </w:r>
      <w:hyperlink r:id="rId3" w:history="1">
        <w:r w:rsidRPr="00964DEC">
          <w:rPr>
            <w:rStyle w:val="Hyperlink"/>
            <w:rFonts w:ascii="Times New Roman" w:hAnsi="Times New Roman"/>
          </w:rPr>
          <w:t>Mind the Gap Report 2025</w:t>
        </w:r>
      </w:hyperlink>
      <w:r>
        <w:rPr>
          <w:rFonts w:ascii="Times New Roman" w:hAnsi="Times New Roman"/>
        </w:rPr>
        <w:t>, European Commission.</w:t>
      </w:r>
    </w:p>
  </w:footnote>
  <w:footnote w:id="7">
    <w:p w14:paraId="48BA4763" w14:textId="2C1EA9B1" w:rsidR="007E379B" w:rsidRPr="007E379B" w:rsidRDefault="007E379B">
      <w:pPr>
        <w:pStyle w:val="FootnoteText"/>
        <w:rPr>
          <w:rFonts w:ascii="Times New Roman" w:hAnsi="Times New Roman"/>
        </w:rPr>
      </w:pPr>
      <w:r w:rsidRPr="007E379B">
        <w:rPr>
          <w:rStyle w:val="FootnoteReference"/>
          <w:rFonts w:ascii="Times New Roman" w:hAnsi="Times New Roman"/>
        </w:rPr>
        <w:footnoteRef/>
      </w:r>
      <w:r w:rsidRPr="007E379B">
        <w:rPr>
          <w:rFonts w:ascii="Times New Roman" w:hAnsi="Times New Roman"/>
        </w:rPr>
        <w:t xml:space="preserve"> Council Directive (EU) 2022/2523 of 14 December 2022 on ensuring a global minimum level of taxation for multinational enterprise groups and large-scale domestic groups in the Union (OJ L 328, 22.12.2022, p. 1, ELI:  </w:t>
      </w:r>
      <w:hyperlink r:id="rId4" w:history="1">
        <w:r w:rsidRPr="007E379B">
          <w:rPr>
            <w:rStyle w:val="Hyperlink"/>
            <w:rFonts w:ascii="Times New Roman" w:hAnsi="Times New Roman"/>
          </w:rPr>
          <w:t>http://data.europa.eu/eli/dir/2022/2523/oj</w:t>
        </w:r>
      </w:hyperlink>
      <w:r w:rsidRPr="007E379B">
        <w:rPr>
          <w:rFonts w:ascii="Times New Roman" w:hAnsi="Times New Roman"/>
        </w:rPr>
        <w:t>).</w:t>
      </w:r>
    </w:p>
  </w:footnote>
  <w:footnote w:id="8">
    <w:p w14:paraId="3F6C4CE0" w14:textId="50C9A56D" w:rsidR="00EA277F" w:rsidRPr="00DB23DF" w:rsidRDefault="00EA277F">
      <w:pPr>
        <w:pStyle w:val="FootnoteText"/>
        <w:rPr>
          <w:lang w:val="fr-BE"/>
        </w:rPr>
      </w:pPr>
      <w:r>
        <w:rPr>
          <w:rStyle w:val="FootnoteReference"/>
        </w:rPr>
        <w:footnoteRef/>
      </w:r>
      <w:r w:rsidRPr="00DB23DF">
        <w:rPr>
          <w:lang w:val="fr-BE"/>
        </w:rPr>
        <w:t xml:space="preserve"> </w:t>
      </w:r>
      <w:hyperlink r:id="rId5" w:history="1">
        <w:r w:rsidRPr="00EA277F">
          <w:rPr>
            <w:rStyle w:val="Hyperlink"/>
            <w:rFonts w:ascii="Times New Roman" w:hAnsi="Times New Roman"/>
            <w:lang w:val="fr-BE"/>
          </w:rPr>
          <w:t>eur-lex.europa.eu/legal-content/EN/TXT/PDF/?uri=CELEX:52025PC0685&amp;qid=1763137998609</w:t>
        </w:r>
      </w:hyperlink>
    </w:p>
  </w:footnote>
  <w:footnote w:id="9">
    <w:p w14:paraId="734B653D" w14:textId="5826F6FC" w:rsidR="003B494A" w:rsidRPr="001C14BD" w:rsidRDefault="003B494A" w:rsidP="001C14BD">
      <w:pPr>
        <w:pStyle w:val="FootnoteText"/>
        <w:rPr>
          <w:rFonts w:ascii="Times New Roman" w:hAnsi="Times New Roman"/>
          <w:lang w:val="en-US"/>
        </w:rPr>
      </w:pPr>
      <w:r w:rsidRPr="003B494A">
        <w:rPr>
          <w:rStyle w:val="FootnoteReference"/>
          <w:rFonts w:ascii="Times New Roman" w:hAnsi="Times New Roman"/>
        </w:rPr>
        <w:footnoteRef/>
      </w:r>
      <w:r w:rsidRPr="003B494A">
        <w:rPr>
          <w:rFonts w:ascii="Times New Roman" w:hAnsi="Times New Roman"/>
        </w:rPr>
        <w:t xml:space="preserve"> Bourse Consult, CIVITTA and EBAN, </w:t>
      </w:r>
      <w:r w:rsidRPr="003B494A">
        <w:rPr>
          <w:rFonts w:ascii="Times New Roman" w:hAnsi="Times New Roman"/>
          <w:i/>
          <w:iCs/>
        </w:rPr>
        <w:t>Study of barriers to, and drivers of, the scaling-up of funds investing in innovative and growth companies</w:t>
      </w:r>
      <w:r w:rsidRPr="003B494A">
        <w:rPr>
          <w:rFonts w:ascii="Times New Roman" w:hAnsi="Times New Roman"/>
        </w:rPr>
        <w:t>, Publications Office of the European Union, 2025, </w:t>
      </w:r>
      <w:hyperlink r:id="rId6" w:tgtFrame="_blank" w:history="1">
        <w:r w:rsidRPr="003B494A">
          <w:rPr>
            <w:rStyle w:val="Hyperlink"/>
            <w:rFonts w:ascii="Times New Roman" w:hAnsi="Times New Roman"/>
            <w:b/>
            <w:bCs/>
          </w:rPr>
          <w:t>https://data.europa.eu/doi/10.2874/0565970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ED8F" w14:textId="77777777" w:rsidR="006D3778" w:rsidRDefault="006D3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CD73" w14:textId="77777777" w:rsidR="006D3778" w:rsidRDefault="006D37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A819" w14:textId="77777777" w:rsidR="006D3778" w:rsidRDefault="006D3778">
    <w:pPr>
      <w:pStyle w:val="Header"/>
    </w:pPr>
  </w:p>
</w:hdr>
</file>

<file path=word/intelligence2.xml><?xml version="1.0" encoding="utf-8"?>
<int2:intelligence xmlns:int2="http://schemas.microsoft.com/office/intelligence/2020/intelligence" xmlns:oel="http://schemas.microsoft.com/office/2019/extlst">
  <int2:observations>
    <int2:textHash int2:hashCode="chk+GuAvGTVsAZ" int2:id="zrqLb9l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15:restartNumberingAfterBreak="0">
    <w:nsid w:val="1526DDFA"/>
    <w:multiLevelType w:val="hybridMultilevel"/>
    <w:tmpl w:val="FFFFFFFF"/>
    <w:lvl w:ilvl="0" w:tplc="EACC4990">
      <w:start w:val="1"/>
      <w:numFmt w:val="decimal"/>
      <w:lvlText w:val="%1."/>
      <w:lvlJc w:val="left"/>
      <w:pPr>
        <w:ind w:left="720" w:hanging="360"/>
      </w:pPr>
    </w:lvl>
    <w:lvl w:ilvl="1" w:tplc="787225EE">
      <w:start w:val="1"/>
      <w:numFmt w:val="lowerLetter"/>
      <w:lvlText w:val="%2."/>
      <w:lvlJc w:val="left"/>
      <w:pPr>
        <w:ind w:left="1440" w:hanging="360"/>
      </w:pPr>
    </w:lvl>
    <w:lvl w:ilvl="2" w:tplc="869A39E8">
      <w:start w:val="1"/>
      <w:numFmt w:val="lowerRoman"/>
      <w:lvlText w:val="%3."/>
      <w:lvlJc w:val="right"/>
      <w:pPr>
        <w:ind w:left="2160" w:hanging="180"/>
      </w:pPr>
    </w:lvl>
    <w:lvl w:ilvl="3" w:tplc="DD56C71C">
      <w:start w:val="1"/>
      <w:numFmt w:val="decimal"/>
      <w:lvlText w:val="%4."/>
      <w:lvlJc w:val="left"/>
      <w:pPr>
        <w:ind w:left="2880" w:hanging="360"/>
      </w:pPr>
    </w:lvl>
    <w:lvl w:ilvl="4" w:tplc="032E5C42">
      <w:start w:val="1"/>
      <w:numFmt w:val="lowerLetter"/>
      <w:lvlText w:val="%5."/>
      <w:lvlJc w:val="left"/>
      <w:pPr>
        <w:ind w:left="3600" w:hanging="360"/>
      </w:pPr>
    </w:lvl>
    <w:lvl w:ilvl="5" w:tplc="BA142626">
      <w:start w:val="1"/>
      <w:numFmt w:val="lowerRoman"/>
      <w:lvlText w:val="%6."/>
      <w:lvlJc w:val="right"/>
      <w:pPr>
        <w:ind w:left="4320" w:hanging="180"/>
      </w:pPr>
    </w:lvl>
    <w:lvl w:ilvl="6" w:tplc="E028E710">
      <w:start w:val="1"/>
      <w:numFmt w:val="decimal"/>
      <w:lvlText w:val="%7."/>
      <w:lvlJc w:val="left"/>
      <w:pPr>
        <w:ind w:left="5040" w:hanging="360"/>
      </w:pPr>
    </w:lvl>
    <w:lvl w:ilvl="7" w:tplc="E30844D6">
      <w:start w:val="1"/>
      <w:numFmt w:val="lowerLetter"/>
      <w:lvlText w:val="%8."/>
      <w:lvlJc w:val="left"/>
      <w:pPr>
        <w:ind w:left="5760" w:hanging="360"/>
      </w:pPr>
    </w:lvl>
    <w:lvl w:ilvl="8" w:tplc="1950953C">
      <w:start w:val="1"/>
      <w:numFmt w:val="lowerRoman"/>
      <w:lvlText w:val="%9."/>
      <w:lvlJc w:val="right"/>
      <w:pPr>
        <w:ind w:left="6480" w:hanging="180"/>
      </w:pPr>
    </w:lvl>
  </w:abstractNum>
  <w:abstractNum w:abstractNumId="9"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2"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1"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6"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1" w15:restartNumberingAfterBreak="0">
    <w:nsid w:val="74A70D61"/>
    <w:multiLevelType w:val="hybridMultilevel"/>
    <w:tmpl w:val="D00A99E2"/>
    <w:lvl w:ilvl="0" w:tplc="FFFFFFFF">
      <w:start w:val="1"/>
      <w:numFmt w:val="bullet"/>
      <w:lvlText w:val="·"/>
      <w:lvlJc w:val="left"/>
      <w:pPr>
        <w:ind w:left="720" w:hanging="360"/>
      </w:pPr>
      <w:rPr>
        <w:rFonts w:ascii="Symbol" w:hAnsi="Symbol" w:hint="default"/>
        <w:sz w:val="24"/>
        <w:szCs w:val="24"/>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DCB0E4D6">
      <w:numFmt w:val="bullet"/>
      <w:lvlText w:val="•"/>
      <w:lvlJc w:val="left"/>
      <w:pPr>
        <w:ind w:left="3240" w:hanging="720"/>
      </w:pPr>
      <w:rPr>
        <w:rFonts w:ascii="Arial" w:eastAsia="MS Mincho" w:hAnsi="Arial" w:cs="Aria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6"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5"/>
  </w:num>
  <w:num w:numId="4" w16cid:durableId="580018736">
    <w:abstractNumId w:val="14"/>
  </w:num>
  <w:num w:numId="5" w16cid:durableId="221647625">
    <w:abstractNumId w:val="30"/>
  </w:num>
  <w:num w:numId="6" w16cid:durableId="298344620">
    <w:abstractNumId w:val="11"/>
  </w:num>
  <w:num w:numId="7" w16cid:durableId="58093387">
    <w:abstractNumId w:val="6"/>
  </w:num>
  <w:num w:numId="8" w16cid:durableId="1122530581">
    <w:abstractNumId w:val="16"/>
  </w:num>
  <w:num w:numId="9" w16cid:durableId="1479684095">
    <w:abstractNumId w:val="34"/>
  </w:num>
  <w:num w:numId="10" w16cid:durableId="340007303">
    <w:abstractNumId w:val="25"/>
  </w:num>
  <w:num w:numId="11" w16cid:durableId="346519941">
    <w:abstractNumId w:val="27"/>
  </w:num>
  <w:num w:numId="12" w16cid:durableId="691036718">
    <w:abstractNumId w:val="13"/>
  </w:num>
  <w:num w:numId="13" w16cid:durableId="1452093781">
    <w:abstractNumId w:val="17"/>
  </w:num>
  <w:num w:numId="14" w16cid:durableId="906961314">
    <w:abstractNumId w:val="32"/>
  </w:num>
  <w:num w:numId="15" w16cid:durableId="1388455259">
    <w:abstractNumId w:val="15"/>
  </w:num>
  <w:num w:numId="16" w16cid:durableId="1677533267">
    <w:abstractNumId w:val="38"/>
  </w:num>
  <w:num w:numId="17" w16cid:durableId="961619330">
    <w:abstractNumId w:val="33"/>
  </w:num>
  <w:num w:numId="18" w16cid:durableId="1095638383">
    <w:abstractNumId w:val="23"/>
  </w:num>
  <w:num w:numId="19" w16cid:durableId="357776219">
    <w:abstractNumId w:val="24"/>
  </w:num>
  <w:num w:numId="20" w16cid:durableId="1481578588">
    <w:abstractNumId w:val="29"/>
  </w:num>
  <w:num w:numId="21" w16cid:durableId="1812137613">
    <w:abstractNumId w:val="3"/>
  </w:num>
  <w:num w:numId="22" w16cid:durableId="370300677">
    <w:abstractNumId w:val="4"/>
  </w:num>
  <w:num w:numId="23" w16cid:durableId="1948660650">
    <w:abstractNumId w:val="5"/>
  </w:num>
  <w:num w:numId="24" w16cid:durableId="1221136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6"/>
  </w:num>
  <w:num w:numId="26" w16cid:durableId="1203983393">
    <w:abstractNumId w:val="26"/>
  </w:num>
  <w:num w:numId="27" w16cid:durableId="1149204463">
    <w:abstractNumId w:val="18"/>
  </w:num>
  <w:num w:numId="28" w16cid:durableId="614867515">
    <w:abstractNumId w:val="37"/>
  </w:num>
  <w:num w:numId="29" w16cid:durableId="1513490821">
    <w:abstractNumId w:val="2"/>
  </w:num>
  <w:num w:numId="30" w16cid:durableId="1269506392">
    <w:abstractNumId w:val="22"/>
  </w:num>
  <w:num w:numId="31" w16cid:durableId="160509948">
    <w:abstractNumId w:val="21"/>
  </w:num>
  <w:num w:numId="32" w16cid:durableId="146094414">
    <w:abstractNumId w:val="10"/>
  </w:num>
  <w:num w:numId="33" w16cid:durableId="2145806991">
    <w:abstractNumId w:val="12"/>
  </w:num>
  <w:num w:numId="34" w16cid:durableId="1322079617">
    <w:abstractNumId w:val="20"/>
  </w:num>
  <w:num w:numId="35" w16cid:durableId="1661734410">
    <w:abstractNumId w:val="19"/>
  </w:num>
  <w:num w:numId="36" w16cid:durableId="1359507873">
    <w:abstractNumId w:val="31"/>
  </w:num>
  <w:num w:numId="37" w16cid:durableId="2020310747">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39"/>
    <w:rsid w:val="00000080"/>
    <w:rsid w:val="000001DC"/>
    <w:rsid w:val="000002AE"/>
    <w:rsid w:val="0000032F"/>
    <w:rsid w:val="00000397"/>
    <w:rsid w:val="00000486"/>
    <w:rsid w:val="0000050D"/>
    <w:rsid w:val="000005E9"/>
    <w:rsid w:val="000006FD"/>
    <w:rsid w:val="0000071A"/>
    <w:rsid w:val="00000795"/>
    <w:rsid w:val="000007AE"/>
    <w:rsid w:val="000009FA"/>
    <w:rsid w:val="00000BE2"/>
    <w:rsid w:val="00000C13"/>
    <w:rsid w:val="00000CB5"/>
    <w:rsid w:val="00000DBF"/>
    <w:rsid w:val="0000123E"/>
    <w:rsid w:val="00001369"/>
    <w:rsid w:val="00001384"/>
    <w:rsid w:val="00001816"/>
    <w:rsid w:val="000019ED"/>
    <w:rsid w:val="00001AFE"/>
    <w:rsid w:val="00001C6F"/>
    <w:rsid w:val="00001CDC"/>
    <w:rsid w:val="000021E5"/>
    <w:rsid w:val="000023BA"/>
    <w:rsid w:val="000024E2"/>
    <w:rsid w:val="00002519"/>
    <w:rsid w:val="0000279C"/>
    <w:rsid w:val="00002BF5"/>
    <w:rsid w:val="00002CF6"/>
    <w:rsid w:val="000031B6"/>
    <w:rsid w:val="000032EE"/>
    <w:rsid w:val="00003404"/>
    <w:rsid w:val="00003423"/>
    <w:rsid w:val="000034E7"/>
    <w:rsid w:val="00003511"/>
    <w:rsid w:val="0000353C"/>
    <w:rsid w:val="00003652"/>
    <w:rsid w:val="00003862"/>
    <w:rsid w:val="00003C5C"/>
    <w:rsid w:val="00003C85"/>
    <w:rsid w:val="00003DCC"/>
    <w:rsid w:val="00003E9E"/>
    <w:rsid w:val="00004288"/>
    <w:rsid w:val="0000450D"/>
    <w:rsid w:val="000046C1"/>
    <w:rsid w:val="00004A58"/>
    <w:rsid w:val="00004B91"/>
    <w:rsid w:val="00004C3F"/>
    <w:rsid w:val="0000525F"/>
    <w:rsid w:val="00005470"/>
    <w:rsid w:val="000054A7"/>
    <w:rsid w:val="000054C7"/>
    <w:rsid w:val="00005541"/>
    <w:rsid w:val="000058C9"/>
    <w:rsid w:val="00005961"/>
    <w:rsid w:val="0000597C"/>
    <w:rsid w:val="00005C66"/>
    <w:rsid w:val="00005D46"/>
    <w:rsid w:val="00005DE3"/>
    <w:rsid w:val="0000605E"/>
    <w:rsid w:val="0000613C"/>
    <w:rsid w:val="0000613E"/>
    <w:rsid w:val="00006304"/>
    <w:rsid w:val="0000679D"/>
    <w:rsid w:val="000068F7"/>
    <w:rsid w:val="00006B10"/>
    <w:rsid w:val="00006C43"/>
    <w:rsid w:val="00006F0E"/>
    <w:rsid w:val="0000749B"/>
    <w:rsid w:val="000074BB"/>
    <w:rsid w:val="000075DF"/>
    <w:rsid w:val="000078A5"/>
    <w:rsid w:val="00007B3A"/>
    <w:rsid w:val="00007CED"/>
    <w:rsid w:val="00007ECC"/>
    <w:rsid w:val="0001047E"/>
    <w:rsid w:val="0001064E"/>
    <w:rsid w:val="0001075C"/>
    <w:rsid w:val="0001077C"/>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7ED"/>
    <w:rsid w:val="0001281B"/>
    <w:rsid w:val="00012A87"/>
    <w:rsid w:val="00012C81"/>
    <w:rsid w:val="00012EFD"/>
    <w:rsid w:val="00012FFF"/>
    <w:rsid w:val="000130BE"/>
    <w:rsid w:val="000132C8"/>
    <w:rsid w:val="000134AA"/>
    <w:rsid w:val="00013716"/>
    <w:rsid w:val="00013919"/>
    <w:rsid w:val="00013997"/>
    <w:rsid w:val="000139D8"/>
    <w:rsid w:val="00013D92"/>
    <w:rsid w:val="00013EE5"/>
    <w:rsid w:val="00014187"/>
    <w:rsid w:val="0001448B"/>
    <w:rsid w:val="000145A2"/>
    <w:rsid w:val="000146F4"/>
    <w:rsid w:val="000147E4"/>
    <w:rsid w:val="000149EF"/>
    <w:rsid w:val="00014A71"/>
    <w:rsid w:val="00014CE1"/>
    <w:rsid w:val="00015105"/>
    <w:rsid w:val="00015264"/>
    <w:rsid w:val="000152CA"/>
    <w:rsid w:val="00015341"/>
    <w:rsid w:val="00015452"/>
    <w:rsid w:val="000157A6"/>
    <w:rsid w:val="0001589A"/>
    <w:rsid w:val="00015A65"/>
    <w:rsid w:val="00015B9E"/>
    <w:rsid w:val="00015C38"/>
    <w:rsid w:val="00015EB6"/>
    <w:rsid w:val="00015ECC"/>
    <w:rsid w:val="00015F13"/>
    <w:rsid w:val="0001612D"/>
    <w:rsid w:val="000162A0"/>
    <w:rsid w:val="000164BD"/>
    <w:rsid w:val="000166D5"/>
    <w:rsid w:val="00016A8D"/>
    <w:rsid w:val="00016C2E"/>
    <w:rsid w:val="00016C72"/>
    <w:rsid w:val="00016D20"/>
    <w:rsid w:val="00016FC3"/>
    <w:rsid w:val="000170C1"/>
    <w:rsid w:val="00017265"/>
    <w:rsid w:val="0001730F"/>
    <w:rsid w:val="00017430"/>
    <w:rsid w:val="00017455"/>
    <w:rsid w:val="000174AF"/>
    <w:rsid w:val="000176A9"/>
    <w:rsid w:val="0001776A"/>
    <w:rsid w:val="00017774"/>
    <w:rsid w:val="00017883"/>
    <w:rsid w:val="00017A67"/>
    <w:rsid w:val="00017AA9"/>
    <w:rsid w:val="00017C25"/>
    <w:rsid w:val="00017F27"/>
    <w:rsid w:val="00017F3D"/>
    <w:rsid w:val="00020C6B"/>
    <w:rsid w:val="00020E26"/>
    <w:rsid w:val="00021561"/>
    <w:rsid w:val="000218F1"/>
    <w:rsid w:val="00021AEC"/>
    <w:rsid w:val="00021B43"/>
    <w:rsid w:val="00021BCD"/>
    <w:rsid w:val="00021DAE"/>
    <w:rsid w:val="00021E26"/>
    <w:rsid w:val="00021EF0"/>
    <w:rsid w:val="00021FA4"/>
    <w:rsid w:val="0002207D"/>
    <w:rsid w:val="0002216F"/>
    <w:rsid w:val="000221F2"/>
    <w:rsid w:val="000222B8"/>
    <w:rsid w:val="00022538"/>
    <w:rsid w:val="00022540"/>
    <w:rsid w:val="00022669"/>
    <w:rsid w:val="00022775"/>
    <w:rsid w:val="00022776"/>
    <w:rsid w:val="00022903"/>
    <w:rsid w:val="00022921"/>
    <w:rsid w:val="00022A8D"/>
    <w:rsid w:val="00022B33"/>
    <w:rsid w:val="00022B3D"/>
    <w:rsid w:val="00022E91"/>
    <w:rsid w:val="00022FAA"/>
    <w:rsid w:val="00023162"/>
    <w:rsid w:val="000232A5"/>
    <w:rsid w:val="00023424"/>
    <w:rsid w:val="00023451"/>
    <w:rsid w:val="00023626"/>
    <w:rsid w:val="000239C3"/>
    <w:rsid w:val="00023C78"/>
    <w:rsid w:val="00023E17"/>
    <w:rsid w:val="00023E4D"/>
    <w:rsid w:val="000240AC"/>
    <w:rsid w:val="000240FB"/>
    <w:rsid w:val="000241F9"/>
    <w:rsid w:val="00024204"/>
    <w:rsid w:val="000242C9"/>
    <w:rsid w:val="0002435B"/>
    <w:rsid w:val="0002452D"/>
    <w:rsid w:val="00024671"/>
    <w:rsid w:val="00024685"/>
    <w:rsid w:val="00024710"/>
    <w:rsid w:val="000248D5"/>
    <w:rsid w:val="000249F6"/>
    <w:rsid w:val="00024AFD"/>
    <w:rsid w:val="00024BE2"/>
    <w:rsid w:val="00024C5F"/>
    <w:rsid w:val="00024D04"/>
    <w:rsid w:val="00024F7A"/>
    <w:rsid w:val="00024FA4"/>
    <w:rsid w:val="000250B7"/>
    <w:rsid w:val="00025268"/>
    <w:rsid w:val="00025341"/>
    <w:rsid w:val="00025501"/>
    <w:rsid w:val="0002561D"/>
    <w:rsid w:val="000259FB"/>
    <w:rsid w:val="00025D8A"/>
    <w:rsid w:val="00025EB9"/>
    <w:rsid w:val="0002606D"/>
    <w:rsid w:val="000260DC"/>
    <w:rsid w:val="000261DA"/>
    <w:rsid w:val="0002630E"/>
    <w:rsid w:val="00026326"/>
    <w:rsid w:val="00026379"/>
    <w:rsid w:val="000265AD"/>
    <w:rsid w:val="000265DD"/>
    <w:rsid w:val="00026B29"/>
    <w:rsid w:val="00026CA1"/>
    <w:rsid w:val="00026D00"/>
    <w:rsid w:val="00026D3B"/>
    <w:rsid w:val="00026E21"/>
    <w:rsid w:val="0002725A"/>
    <w:rsid w:val="000274C1"/>
    <w:rsid w:val="00030031"/>
    <w:rsid w:val="00030058"/>
    <w:rsid w:val="00030067"/>
    <w:rsid w:val="000300B4"/>
    <w:rsid w:val="00030676"/>
    <w:rsid w:val="00030996"/>
    <w:rsid w:val="00030D2D"/>
    <w:rsid w:val="00030D7C"/>
    <w:rsid w:val="00030E3E"/>
    <w:rsid w:val="00030F6D"/>
    <w:rsid w:val="000310AA"/>
    <w:rsid w:val="000310E8"/>
    <w:rsid w:val="0003110A"/>
    <w:rsid w:val="0003133B"/>
    <w:rsid w:val="000315BD"/>
    <w:rsid w:val="00031793"/>
    <w:rsid w:val="000319CA"/>
    <w:rsid w:val="00031A20"/>
    <w:rsid w:val="00031A4C"/>
    <w:rsid w:val="00031BDA"/>
    <w:rsid w:val="00031CA2"/>
    <w:rsid w:val="00031D00"/>
    <w:rsid w:val="00031DA3"/>
    <w:rsid w:val="00031F4C"/>
    <w:rsid w:val="0003243D"/>
    <w:rsid w:val="000326E6"/>
    <w:rsid w:val="00032766"/>
    <w:rsid w:val="00032792"/>
    <w:rsid w:val="00032843"/>
    <w:rsid w:val="000328B1"/>
    <w:rsid w:val="00032A0B"/>
    <w:rsid w:val="00032DB2"/>
    <w:rsid w:val="00032DC3"/>
    <w:rsid w:val="00032E4F"/>
    <w:rsid w:val="00032EDB"/>
    <w:rsid w:val="000332FE"/>
    <w:rsid w:val="000337C2"/>
    <w:rsid w:val="00033EA1"/>
    <w:rsid w:val="00033F57"/>
    <w:rsid w:val="000340CA"/>
    <w:rsid w:val="000342F6"/>
    <w:rsid w:val="0003483E"/>
    <w:rsid w:val="000348CA"/>
    <w:rsid w:val="0003496F"/>
    <w:rsid w:val="00034992"/>
    <w:rsid w:val="00034A64"/>
    <w:rsid w:val="00034B24"/>
    <w:rsid w:val="00034CA0"/>
    <w:rsid w:val="00034EB6"/>
    <w:rsid w:val="00034FFC"/>
    <w:rsid w:val="0003501A"/>
    <w:rsid w:val="0003509D"/>
    <w:rsid w:val="000350BB"/>
    <w:rsid w:val="000351DA"/>
    <w:rsid w:val="00035357"/>
    <w:rsid w:val="000355A7"/>
    <w:rsid w:val="000355F1"/>
    <w:rsid w:val="000356EC"/>
    <w:rsid w:val="00035A8C"/>
    <w:rsid w:val="00035B81"/>
    <w:rsid w:val="00035CE3"/>
    <w:rsid w:val="00035FDE"/>
    <w:rsid w:val="00036009"/>
    <w:rsid w:val="00036106"/>
    <w:rsid w:val="00036177"/>
    <w:rsid w:val="0003633B"/>
    <w:rsid w:val="000367D7"/>
    <w:rsid w:val="00036B25"/>
    <w:rsid w:val="00037004"/>
    <w:rsid w:val="00037224"/>
    <w:rsid w:val="000372EF"/>
    <w:rsid w:val="0003737B"/>
    <w:rsid w:val="0003745C"/>
    <w:rsid w:val="0003758E"/>
    <w:rsid w:val="000375BA"/>
    <w:rsid w:val="000375C4"/>
    <w:rsid w:val="000376AE"/>
    <w:rsid w:val="00037990"/>
    <w:rsid w:val="00037C60"/>
    <w:rsid w:val="00040060"/>
    <w:rsid w:val="00040065"/>
    <w:rsid w:val="000401C9"/>
    <w:rsid w:val="00040281"/>
    <w:rsid w:val="00040A13"/>
    <w:rsid w:val="00040C7A"/>
    <w:rsid w:val="00040E6E"/>
    <w:rsid w:val="0004105D"/>
    <w:rsid w:val="00041437"/>
    <w:rsid w:val="0004146E"/>
    <w:rsid w:val="000414BC"/>
    <w:rsid w:val="0004189C"/>
    <w:rsid w:val="0004193F"/>
    <w:rsid w:val="0004195A"/>
    <w:rsid w:val="00041A87"/>
    <w:rsid w:val="00041C4F"/>
    <w:rsid w:val="00041DE4"/>
    <w:rsid w:val="00041F1F"/>
    <w:rsid w:val="0004209B"/>
    <w:rsid w:val="000420DB"/>
    <w:rsid w:val="000421A1"/>
    <w:rsid w:val="000423C1"/>
    <w:rsid w:val="00042508"/>
    <w:rsid w:val="00042A8B"/>
    <w:rsid w:val="00042DA5"/>
    <w:rsid w:val="00042F4E"/>
    <w:rsid w:val="000434BD"/>
    <w:rsid w:val="000436A8"/>
    <w:rsid w:val="0004385C"/>
    <w:rsid w:val="00043B7B"/>
    <w:rsid w:val="00043BBC"/>
    <w:rsid w:val="00043E36"/>
    <w:rsid w:val="000443C3"/>
    <w:rsid w:val="0004455F"/>
    <w:rsid w:val="00044806"/>
    <w:rsid w:val="00044A42"/>
    <w:rsid w:val="00044AB8"/>
    <w:rsid w:val="00044DC6"/>
    <w:rsid w:val="0004519D"/>
    <w:rsid w:val="00045202"/>
    <w:rsid w:val="000454B2"/>
    <w:rsid w:val="00045976"/>
    <w:rsid w:val="00045E41"/>
    <w:rsid w:val="0004610E"/>
    <w:rsid w:val="0004638C"/>
    <w:rsid w:val="000464F5"/>
    <w:rsid w:val="00046550"/>
    <w:rsid w:val="00046669"/>
    <w:rsid w:val="000466E7"/>
    <w:rsid w:val="000468E2"/>
    <w:rsid w:val="00046A3E"/>
    <w:rsid w:val="00046AF3"/>
    <w:rsid w:val="00046C6A"/>
    <w:rsid w:val="00046D8E"/>
    <w:rsid w:val="00046EAA"/>
    <w:rsid w:val="00047012"/>
    <w:rsid w:val="0004701B"/>
    <w:rsid w:val="000470B6"/>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BBF"/>
    <w:rsid w:val="00051E19"/>
    <w:rsid w:val="00051E3C"/>
    <w:rsid w:val="000520B1"/>
    <w:rsid w:val="0005215B"/>
    <w:rsid w:val="00052241"/>
    <w:rsid w:val="000522E8"/>
    <w:rsid w:val="00052672"/>
    <w:rsid w:val="000526BE"/>
    <w:rsid w:val="00052814"/>
    <w:rsid w:val="000529E9"/>
    <w:rsid w:val="00053018"/>
    <w:rsid w:val="000532B3"/>
    <w:rsid w:val="00053766"/>
    <w:rsid w:val="00053BAA"/>
    <w:rsid w:val="00053BE0"/>
    <w:rsid w:val="00053C1E"/>
    <w:rsid w:val="00053CB9"/>
    <w:rsid w:val="00053FAD"/>
    <w:rsid w:val="00054193"/>
    <w:rsid w:val="000541A5"/>
    <w:rsid w:val="000541AA"/>
    <w:rsid w:val="0005422C"/>
    <w:rsid w:val="00054C6E"/>
    <w:rsid w:val="00054C70"/>
    <w:rsid w:val="00054D24"/>
    <w:rsid w:val="00054D7F"/>
    <w:rsid w:val="00054DF3"/>
    <w:rsid w:val="00054ECE"/>
    <w:rsid w:val="00054FCF"/>
    <w:rsid w:val="00055034"/>
    <w:rsid w:val="000550B3"/>
    <w:rsid w:val="0005513C"/>
    <w:rsid w:val="00055234"/>
    <w:rsid w:val="00055406"/>
    <w:rsid w:val="00055569"/>
    <w:rsid w:val="00055968"/>
    <w:rsid w:val="00055DF6"/>
    <w:rsid w:val="00055ED8"/>
    <w:rsid w:val="000565D4"/>
    <w:rsid w:val="000568D7"/>
    <w:rsid w:val="000568F4"/>
    <w:rsid w:val="00056C02"/>
    <w:rsid w:val="00056E34"/>
    <w:rsid w:val="00057006"/>
    <w:rsid w:val="00057168"/>
    <w:rsid w:val="00057285"/>
    <w:rsid w:val="00057411"/>
    <w:rsid w:val="0005742E"/>
    <w:rsid w:val="00057439"/>
    <w:rsid w:val="000574AC"/>
    <w:rsid w:val="0005753C"/>
    <w:rsid w:val="00057745"/>
    <w:rsid w:val="00057902"/>
    <w:rsid w:val="00057905"/>
    <w:rsid w:val="00057C14"/>
    <w:rsid w:val="00057D83"/>
    <w:rsid w:val="00057E1C"/>
    <w:rsid w:val="00057EA9"/>
    <w:rsid w:val="00060369"/>
    <w:rsid w:val="000604D7"/>
    <w:rsid w:val="00060742"/>
    <w:rsid w:val="00060815"/>
    <w:rsid w:val="0006088F"/>
    <w:rsid w:val="0006092F"/>
    <w:rsid w:val="00060C03"/>
    <w:rsid w:val="00060C9D"/>
    <w:rsid w:val="00060CB2"/>
    <w:rsid w:val="00060D87"/>
    <w:rsid w:val="00060EF5"/>
    <w:rsid w:val="00060F44"/>
    <w:rsid w:val="000611E6"/>
    <w:rsid w:val="0006140F"/>
    <w:rsid w:val="00061530"/>
    <w:rsid w:val="00061536"/>
    <w:rsid w:val="000615E8"/>
    <w:rsid w:val="000616AC"/>
    <w:rsid w:val="00061822"/>
    <w:rsid w:val="000619C8"/>
    <w:rsid w:val="00061FAC"/>
    <w:rsid w:val="00061FD0"/>
    <w:rsid w:val="00062240"/>
    <w:rsid w:val="000622F5"/>
    <w:rsid w:val="000624C1"/>
    <w:rsid w:val="0006250D"/>
    <w:rsid w:val="00062919"/>
    <w:rsid w:val="0006296B"/>
    <w:rsid w:val="000629E6"/>
    <w:rsid w:val="00062ADD"/>
    <w:rsid w:val="00062BE7"/>
    <w:rsid w:val="00062DB6"/>
    <w:rsid w:val="00063101"/>
    <w:rsid w:val="000634E3"/>
    <w:rsid w:val="000636E8"/>
    <w:rsid w:val="00063857"/>
    <w:rsid w:val="000638A7"/>
    <w:rsid w:val="0006396A"/>
    <w:rsid w:val="00063A60"/>
    <w:rsid w:val="00063AEF"/>
    <w:rsid w:val="00063B1D"/>
    <w:rsid w:val="00063C33"/>
    <w:rsid w:val="00063DCE"/>
    <w:rsid w:val="00063F01"/>
    <w:rsid w:val="00063F33"/>
    <w:rsid w:val="00064178"/>
    <w:rsid w:val="0006443B"/>
    <w:rsid w:val="000646B6"/>
    <w:rsid w:val="000647C3"/>
    <w:rsid w:val="00064C35"/>
    <w:rsid w:val="00064D3D"/>
    <w:rsid w:val="00064F90"/>
    <w:rsid w:val="00065096"/>
    <w:rsid w:val="0006524C"/>
    <w:rsid w:val="00065445"/>
    <w:rsid w:val="00065685"/>
    <w:rsid w:val="00065A4F"/>
    <w:rsid w:val="00065ABF"/>
    <w:rsid w:val="00065BA5"/>
    <w:rsid w:val="00065C28"/>
    <w:rsid w:val="00065D4F"/>
    <w:rsid w:val="00065D7A"/>
    <w:rsid w:val="00065E7F"/>
    <w:rsid w:val="000662AB"/>
    <w:rsid w:val="0006634A"/>
    <w:rsid w:val="000664BE"/>
    <w:rsid w:val="00066554"/>
    <w:rsid w:val="0006657F"/>
    <w:rsid w:val="0006680F"/>
    <w:rsid w:val="00066902"/>
    <w:rsid w:val="00066D35"/>
    <w:rsid w:val="00067155"/>
    <w:rsid w:val="000673C7"/>
    <w:rsid w:val="00067567"/>
    <w:rsid w:val="000675A6"/>
    <w:rsid w:val="00067C33"/>
    <w:rsid w:val="00067D71"/>
    <w:rsid w:val="00067FB5"/>
    <w:rsid w:val="000700E6"/>
    <w:rsid w:val="00070286"/>
    <w:rsid w:val="000703CB"/>
    <w:rsid w:val="000703FE"/>
    <w:rsid w:val="000705DD"/>
    <w:rsid w:val="000706A0"/>
    <w:rsid w:val="000706D4"/>
    <w:rsid w:val="000707C6"/>
    <w:rsid w:val="000708B9"/>
    <w:rsid w:val="00070A6A"/>
    <w:rsid w:val="000713EE"/>
    <w:rsid w:val="00071470"/>
    <w:rsid w:val="00071695"/>
    <w:rsid w:val="00071712"/>
    <w:rsid w:val="000717B3"/>
    <w:rsid w:val="000717D6"/>
    <w:rsid w:val="00071956"/>
    <w:rsid w:val="00071A60"/>
    <w:rsid w:val="00071BD3"/>
    <w:rsid w:val="00071D47"/>
    <w:rsid w:val="00071DB2"/>
    <w:rsid w:val="00071DDA"/>
    <w:rsid w:val="00071E87"/>
    <w:rsid w:val="00071FC6"/>
    <w:rsid w:val="00072134"/>
    <w:rsid w:val="00072B64"/>
    <w:rsid w:val="00072D12"/>
    <w:rsid w:val="00072E6E"/>
    <w:rsid w:val="00072F6B"/>
    <w:rsid w:val="000730FA"/>
    <w:rsid w:val="00073100"/>
    <w:rsid w:val="00073283"/>
    <w:rsid w:val="000732A8"/>
    <w:rsid w:val="000732B2"/>
    <w:rsid w:val="00073445"/>
    <w:rsid w:val="0007349A"/>
    <w:rsid w:val="000735B6"/>
    <w:rsid w:val="000736A0"/>
    <w:rsid w:val="00073D03"/>
    <w:rsid w:val="0007403A"/>
    <w:rsid w:val="000744AE"/>
    <w:rsid w:val="000744BA"/>
    <w:rsid w:val="00074859"/>
    <w:rsid w:val="000748D0"/>
    <w:rsid w:val="00074A10"/>
    <w:rsid w:val="00074BA2"/>
    <w:rsid w:val="00074BE5"/>
    <w:rsid w:val="00074D75"/>
    <w:rsid w:val="00074DB5"/>
    <w:rsid w:val="00074E3A"/>
    <w:rsid w:val="00074E52"/>
    <w:rsid w:val="00074FA3"/>
    <w:rsid w:val="000751AC"/>
    <w:rsid w:val="00075239"/>
    <w:rsid w:val="000752DB"/>
    <w:rsid w:val="00075350"/>
    <w:rsid w:val="000756BB"/>
    <w:rsid w:val="0007575A"/>
    <w:rsid w:val="00075847"/>
    <w:rsid w:val="00075908"/>
    <w:rsid w:val="00075952"/>
    <w:rsid w:val="00075BC1"/>
    <w:rsid w:val="00075C60"/>
    <w:rsid w:val="00075DD2"/>
    <w:rsid w:val="00076E63"/>
    <w:rsid w:val="00076F93"/>
    <w:rsid w:val="00077252"/>
    <w:rsid w:val="000776B1"/>
    <w:rsid w:val="000776D8"/>
    <w:rsid w:val="00077912"/>
    <w:rsid w:val="00077B88"/>
    <w:rsid w:val="00077BFB"/>
    <w:rsid w:val="000800AF"/>
    <w:rsid w:val="00080191"/>
    <w:rsid w:val="0008029D"/>
    <w:rsid w:val="000803D6"/>
    <w:rsid w:val="0008040A"/>
    <w:rsid w:val="000804D5"/>
    <w:rsid w:val="00080670"/>
    <w:rsid w:val="000807AE"/>
    <w:rsid w:val="000807B5"/>
    <w:rsid w:val="00080B91"/>
    <w:rsid w:val="00080CE2"/>
    <w:rsid w:val="00080EE4"/>
    <w:rsid w:val="00080F35"/>
    <w:rsid w:val="000811A4"/>
    <w:rsid w:val="000811D4"/>
    <w:rsid w:val="00081259"/>
    <w:rsid w:val="0008161E"/>
    <w:rsid w:val="00081792"/>
    <w:rsid w:val="0008187A"/>
    <w:rsid w:val="0008189D"/>
    <w:rsid w:val="0008209A"/>
    <w:rsid w:val="0008216A"/>
    <w:rsid w:val="0008217D"/>
    <w:rsid w:val="000825F0"/>
    <w:rsid w:val="000827CD"/>
    <w:rsid w:val="00082A79"/>
    <w:rsid w:val="00082B1C"/>
    <w:rsid w:val="00082E66"/>
    <w:rsid w:val="00083121"/>
    <w:rsid w:val="00083469"/>
    <w:rsid w:val="0008347A"/>
    <w:rsid w:val="000834CD"/>
    <w:rsid w:val="0008352B"/>
    <w:rsid w:val="000835B0"/>
    <w:rsid w:val="000835F5"/>
    <w:rsid w:val="00083752"/>
    <w:rsid w:val="0008378A"/>
    <w:rsid w:val="00083B96"/>
    <w:rsid w:val="00084044"/>
    <w:rsid w:val="00084211"/>
    <w:rsid w:val="00084419"/>
    <w:rsid w:val="0008443C"/>
    <w:rsid w:val="0008449C"/>
    <w:rsid w:val="000845D7"/>
    <w:rsid w:val="000846F8"/>
    <w:rsid w:val="00084B71"/>
    <w:rsid w:val="00084D1E"/>
    <w:rsid w:val="00084DFB"/>
    <w:rsid w:val="00084FE6"/>
    <w:rsid w:val="0008526A"/>
    <w:rsid w:val="00085484"/>
    <w:rsid w:val="000855F3"/>
    <w:rsid w:val="00085847"/>
    <w:rsid w:val="000858E2"/>
    <w:rsid w:val="00085B96"/>
    <w:rsid w:val="00085BE8"/>
    <w:rsid w:val="00085E04"/>
    <w:rsid w:val="00085F8A"/>
    <w:rsid w:val="0008608A"/>
    <w:rsid w:val="00086335"/>
    <w:rsid w:val="000863ED"/>
    <w:rsid w:val="00086911"/>
    <w:rsid w:val="00086C30"/>
    <w:rsid w:val="00086C82"/>
    <w:rsid w:val="00086D5D"/>
    <w:rsid w:val="00086DA6"/>
    <w:rsid w:val="00086E0D"/>
    <w:rsid w:val="00087595"/>
    <w:rsid w:val="000875DD"/>
    <w:rsid w:val="0008777A"/>
    <w:rsid w:val="00087971"/>
    <w:rsid w:val="00087C2A"/>
    <w:rsid w:val="00087D9E"/>
    <w:rsid w:val="00087E0A"/>
    <w:rsid w:val="00087F86"/>
    <w:rsid w:val="00090055"/>
    <w:rsid w:val="000901F1"/>
    <w:rsid w:val="00090964"/>
    <w:rsid w:val="0009096A"/>
    <w:rsid w:val="00090B6B"/>
    <w:rsid w:val="00090D4B"/>
    <w:rsid w:val="00090EA4"/>
    <w:rsid w:val="000910D7"/>
    <w:rsid w:val="0009166A"/>
    <w:rsid w:val="000918B2"/>
    <w:rsid w:val="00091AC5"/>
    <w:rsid w:val="00091CE2"/>
    <w:rsid w:val="00091F68"/>
    <w:rsid w:val="0009205D"/>
    <w:rsid w:val="00092442"/>
    <w:rsid w:val="0009257A"/>
    <w:rsid w:val="00092708"/>
    <w:rsid w:val="000928D4"/>
    <w:rsid w:val="00092A6A"/>
    <w:rsid w:val="00092B44"/>
    <w:rsid w:val="00092C2D"/>
    <w:rsid w:val="00092C3F"/>
    <w:rsid w:val="00092EB9"/>
    <w:rsid w:val="0009343D"/>
    <w:rsid w:val="00093586"/>
    <w:rsid w:val="00093617"/>
    <w:rsid w:val="00093620"/>
    <w:rsid w:val="000936DE"/>
    <w:rsid w:val="00093B60"/>
    <w:rsid w:val="00093E98"/>
    <w:rsid w:val="00093FDF"/>
    <w:rsid w:val="00094051"/>
    <w:rsid w:val="000941A3"/>
    <w:rsid w:val="000942B9"/>
    <w:rsid w:val="00094353"/>
    <w:rsid w:val="000945B4"/>
    <w:rsid w:val="000945D6"/>
    <w:rsid w:val="00094600"/>
    <w:rsid w:val="0009482F"/>
    <w:rsid w:val="00094ABB"/>
    <w:rsid w:val="00094AC0"/>
    <w:rsid w:val="00094B2F"/>
    <w:rsid w:val="0009571A"/>
    <w:rsid w:val="000957A2"/>
    <w:rsid w:val="00095892"/>
    <w:rsid w:val="000958DC"/>
    <w:rsid w:val="00095A1A"/>
    <w:rsid w:val="00095A8C"/>
    <w:rsid w:val="00095AB9"/>
    <w:rsid w:val="00095C0B"/>
    <w:rsid w:val="00095C79"/>
    <w:rsid w:val="00095D5C"/>
    <w:rsid w:val="00095D67"/>
    <w:rsid w:val="0009616D"/>
    <w:rsid w:val="00096552"/>
    <w:rsid w:val="00096607"/>
    <w:rsid w:val="00096700"/>
    <w:rsid w:val="0009691F"/>
    <w:rsid w:val="00096925"/>
    <w:rsid w:val="0009694F"/>
    <w:rsid w:val="00096AD8"/>
    <w:rsid w:val="00096B06"/>
    <w:rsid w:val="00096D44"/>
    <w:rsid w:val="0009706D"/>
    <w:rsid w:val="00097551"/>
    <w:rsid w:val="000975A5"/>
    <w:rsid w:val="00097833"/>
    <w:rsid w:val="000978DD"/>
    <w:rsid w:val="000979FE"/>
    <w:rsid w:val="00097A89"/>
    <w:rsid w:val="00097E80"/>
    <w:rsid w:val="00097F2B"/>
    <w:rsid w:val="000A0424"/>
    <w:rsid w:val="000A05BC"/>
    <w:rsid w:val="000A06AB"/>
    <w:rsid w:val="000A07F3"/>
    <w:rsid w:val="000A0849"/>
    <w:rsid w:val="000A08E4"/>
    <w:rsid w:val="000A09F3"/>
    <w:rsid w:val="000A0A17"/>
    <w:rsid w:val="000A0B18"/>
    <w:rsid w:val="000A0BAF"/>
    <w:rsid w:val="000A1040"/>
    <w:rsid w:val="000A1105"/>
    <w:rsid w:val="000A1418"/>
    <w:rsid w:val="000A175E"/>
    <w:rsid w:val="000A1760"/>
    <w:rsid w:val="000A1985"/>
    <w:rsid w:val="000A19A2"/>
    <w:rsid w:val="000A1BDC"/>
    <w:rsid w:val="000A1CD5"/>
    <w:rsid w:val="000A1E0A"/>
    <w:rsid w:val="000A1E8A"/>
    <w:rsid w:val="000A1F8E"/>
    <w:rsid w:val="000A2021"/>
    <w:rsid w:val="000A227F"/>
    <w:rsid w:val="000A22C0"/>
    <w:rsid w:val="000A2388"/>
    <w:rsid w:val="000A2789"/>
    <w:rsid w:val="000A2817"/>
    <w:rsid w:val="000A2AC3"/>
    <w:rsid w:val="000A2CC6"/>
    <w:rsid w:val="000A2F65"/>
    <w:rsid w:val="000A306A"/>
    <w:rsid w:val="000A30BD"/>
    <w:rsid w:val="000A3139"/>
    <w:rsid w:val="000A3320"/>
    <w:rsid w:val="000A3563"/>
    <w:rsid w:val="000A3935"/>
    <w:rsid w:val="000A3E2D"/>
    <w:rsid w:val="000A44D4"/>
    <w:rsid w:val="000A4524"/>
    <w:rsid w:val="000A4554"/>
    <w:rsid w:val="000A472C"/>
    <w:rsid w:val="000A4A38"/>
    <w:rsid w:val="000A4B74"/>
    <w:rsid w:val="000A508F"/>
    <w:rsid w:val="000A52E7"/>
    <w:rsid w:val="000A5446"/>
    <w:rsid w:val="000A544B"/>
    <w:rsid w:val="000A54C6"/>
    <w:rsid w:val="000A587D"/>
    <w:rsid w:val="000A591E"/>
    <w:rsid w:val="000A5A20"/>
    <w:rsid w:val="000A5A43"/>
    <w:rsid w:val="000A5D40"/>
    <w:rsid w:val="000A5DAF"/>
    <w:rsid w:val="000A5F78"/>
    <w:rsid w:val="000A6107"/>
    <w:rsid w:val="000A6195"/>
    <w:rsid w:val="000A6253"/>
    <w:rsid w:val="000A64E1"/>
    <w:rsid w:val="000A6500"/>
    <w:rsid w:val="000A65ED"/>
    <w:rsid w:val="000A6ADD"/>
    <w:rsid w:val="000A6B95"/>
    <w:rsid w:val="000A6ECC"/>
    <w:rsid w:val="000A716D"/>
    <w:rsid w:val="000A77D0"/>
    <w:rsid w:val="000A7823"/>
    <w:rsid w:val="000A79F0"/>
    <w:rsid w:val="000A79F5"/>
    <w:rsid w:val="000A7A59"/>
    <w:rsid w:val="000A7A88"/>
    <w:rsid w:val="000A7A8B"/>
    <w:rsid w:val="000A7C1F"/>
    <w:rsid w:val="000A7C9B"/>
    <w:rsid w:val="000A7E56"/>
    <w:rsid w:val="000A7F9D"/>
    <w:rsid w:val="000B01AF"/>
    <w:rsid w:val="000B02E5"/>
    <w:rsid w:val="000B0301"/>
    <w:rsid w:val="000B0467"/>
    <w:rsid w:val="000B055C"/>
    <w:rsid w:val="000B09D0"/>
    <w:rsid w:val="000B0B42"/>
    <w:rsid w:val="000B0C29"/>
    <w:rsid w:val="000B0F74"/>
    <w:rsid w:val="000B139B"/>
    <w:rsid w:val="000B1471"/>
    <w:rsid w:val="000B16FC"/>
    <w:rsid w:val="000B1845"/>
    <w:rsid w:val="000B1AC4"/>
    <w:rsid w:val="000B1B92"/>
    <w:rsid w:val="000B1CA5"/>
    <w:rsid w:val="000B250E"/>
    <w:rsid w:val="000B25E8"/>
    <w:rsid w:val="000B25FB"/>
    <w:rsid w:val="000B281C"/>
    <w:rsid w:val="000B282D"/>
    <w:rsid w:val="000B2927"/>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80"/>
    <w:rsid w:val="000B43C6"/>
    <w:rsid w:val="000B47A7"/>
    <w:rsid w:val="000B48FF"/>
    <w:rsid w:val="000B497E"/>
    <w:rsid w:val="000B4C66"/>
    <w:rsid w:val="000B4D57"/>
    <w:rsid w:val="000B4EBD"/>
    <w:rsid w:val="000B53EE"/>
    <w:rsid w:val="000B54AE"/>
    <w:rsid w:val="000B555F"/>
    <w:rsid w:val="000B56A3"/>
    <w:rsid w:val="000B58B6"/>
    <w:rsid w:val="000B5911"/>
    <w:rsid w:val="000B595A"/>
    <w:rsid w:val="000B5AB6"/>
    <w:rsid w:val="000B5C5B"/>
    <w:rsid w:val="000B5FF0"/>
    <w:rsid w:val="000B607D"/>
    <w:rsid w:val="000B60E8"/>
    <w:rsid w:val="000B6139"/>
    <w:rsid w:val="000B61F1"/>
    <w:rsid w:val="000B641A"/>
    <w:rsid w:val="000B64E5"/>
    <w:rsid w:val="000B64EA"/>
    <w:rsid w:val="000B66DF"/>
    <w:rsid w:val="000B67EE"/>
    <w:rsid w:val="000B6893"/>
    <w:rsid w:val="000B6A5E"/>
    <w:rsid w:val="000B6D6D"/>
    <w:rsid w:val="000B70BC"/>
    <w:rsid w:val="000B7373"/>
    <w:rsid w:val="000B739A"/>
    <w:rsid w:val="000B73B7"/>
    <w:rsid w:val="000B7631"/>
    <w:rsid w:val="000B776B"/>
    <w:rsid w:val="000B7910"/>
    <w:rsid w:val="000B7A33"/>
    <w:rsid w:val="000B7AF5"/>
    <w:rsid w:val="000B7B36"/>
    <w:rsid w:val="000B7E37"/>
    <w:rsid w:val="000C0100"/>
    <w:rsid w:val="000C027E"/>
    <w:rsid w:val="000C03FE"/>
    <w:rsid w:val="000C0475"/>
    <w:rsid w:val="000C0681"/>
    <w:rsid w:val="000C0999"/>
    <w:rsid w:val="000C0A2E"/>
    <w:rsid w:val="000C0D1D"/>
    <w:rsid w:val="000C0E3A"/>
    <w:rsid w:val="000C0EAA"/>
    <w:rsid w:val="000C0FF7"/>
    <w:rsid w:val="000C109C"/>
    <w:rsid w:val="000C17A0"/>
    <w:rsid w:val="000C1898"/>
    <w:rsid w:val="000C1978"/>
    <w:rsid w:val="000C1A64"/>
    <w:rsid w:val="000C1ADA"/>
    <w:rsid w:val="000C1B81"/>
    <w:rsid w:val="000C1C9D"/>
    <w:rsid w:val="000C1CFE"/>
    <w:rsid w:val="000C1E86"/>
    <w:rsid w:val="000C1EEB"/>
    <w:rsid w:val="000C1F70"/>
    <w:rsid w:val="000C2046"/>
    <w:rsid w:val="000C208C"/>
    <w:rsid w:val="000C2655"/>
    <w:rsid w:val="000C282D"/>
    <w:rsid w:val="000C2A98"/>
    <w:rsid w:val="000C2CC9"/>
    <w:rsid w:val="000C2E50"/>
    <w:rsid w:val="000C2F17"/>
    <w:rsid w:val="000C3067"/>
    <w:rsid w:val="000C30DD"/>
    <w:rsid w:val="000C323C"/>
    <w:rsid w:val="000C34F0"/>
    <w:rsid w:val="000C3512"/>
    <w:rsid w:val="000C3534"/>
    <w:rsid w:val="000C393A"/>
    <w:rsid w:val="000C3A88"/>
    <w:rsid w:val="000C3AF9"/>
    <w:rsid w:val="000C3BFA"/>
    <w:rsid w:val="000C3E3B"/>
    <w:rsid w:val="000C4015"/>
    <w:rsid w:val="000C402C"/>
    <w:rsid w:val="000C405D"/>
    <w:rsid w:val="000C4440"/>
    <w:rsid w:val="000C45A9"/>
    <w:rsid w:val="000C45D5"/>
    <w:rsid w:val="000C4733"/>
    <w:rsid w:val="000C4791"/>
    <w:rsid w:val="000C4804"/>
    <w:rsid w:val="000C486E"/>
    <w:rsid w:val="000C4BEC"/>
    <w:rsid w:val="000C4CD3"/>
    <w:rsid w:val="000C4D3C"/>
    <w:rsid w:val="000C503B"/>
    <w:rsid w:val="000C5088"/>
    <w:rsid w:val="000C527A"/>
    <w:rsid w:val="000C52B2"/>
    <w:rsid w:val="000C53D4"/>
    <w:rsid w:val="000C5460"/>
    <w:rsid w:val="000C5518"/>
    <w:rsid w:val="000C56ED"/>
    <w:rsid w:val="000C5720"/>
    <w:rsid w:val="000C5898"/>
    <w:rsid w:val="000C5A1A"/>
    <w:rsid w:val="000C61AB"/>
    <w:rsid w:val="000C6577"/>
    <w:rsid w:val="000C6610"/>
    <w:rsid w:val="000C681D"/>
    <w:rsid w:val="000C6823"/>
    <w:rsid w:val="000C6902"/>
    <w:rsid w:val="000C69CA"/>
    <w:rsid w:val="000C71A3"/>
    <w:rsid w:val="000C71AC"/>
    <w:rsid w:val="000C728E"/>
    <w:rsid w:val="000C7332"/>
    <w:rsid w:val="000C741E"/>
    <w:rsid w:val="000C755B"/>
    <w:rsid w:val="000C7646"/>
    <w:rsid w:val="000C7671"/>
    <w:rsid w:val="000C7708"/>
    <w:rsid w:val="000C7914"/>
    <w:rsid w:val="000C7A75"/>
    <w:rsid w:val="000C7BE4"/>
    <w:rsid w:val="000C7DCF"/>
    <w:rsid w:val="000C7E7C"/>
    <w:rsid w:val="000D02D7"/>
    <w:rsid w:val="000D0536"/>
    <w:rsid w:val="000D057B"/>
    <w:rsid w:val="000D0723"/>
    <w:rsid w:val="000D0763"/>
    <w:rsid w:val="000D082B"/>
    <w:rsid w:val="000D0AEE"/>
    <w:rsid w:val="000D0DCA"/>
    <w:rsid w:val="000D1461"/>
    <w:rsid w:val="000D1C2E"/>
    <w:rsid w:val="000D1C63"/>
    <w:rsid w:val="000D20A1"/>
    <w:rsid w:val="000D23CE"/>
    <w:rsid w:val="000D2499"/>
    <w:rsid w:val="000D25A8"/>
    <w:rsid w:val="000D25EF"/>
    <w:rsid w:val="000D2718"/>
    <w:rsid w:val="000D280C"/>
    <w:rsid w:val="000D2B20"/>
    <w:rsid w:val="000D3039"/>
    <w:rsid w:val="000D3308"/>
    <w:rsid w:val="000D330E"/>
    <w:rsid w:val="000D333F"/>
    <w:rsid w:val="000D34BD"/>
    <w:rsid w:val="000D3537"/>
    <w:rsid w:val="000D37F7"/>
    <w:rsid w:val="000D38B0"/>
    <w:rsid w:val="000D390C"/>
    <w:rsid w:val="000D3A17"/>
    <w:rsid w:val="000D3B35"/>
    <w:rsid w:val="000D3D1A"/>
    <w:rsid w:val="000D3D71"/>
    <w:rsid w:val="000D414D"/>
    <w:rsid w:val="000D4224"/>
    <w:rsid w:val="000D424C"/>
    <w:rsid w:val="000D4395"/>
    <w:rsid w:val="000D45F1"/>
    <w:rsid w:val="000D46FC"/>
    <w:rsid w:val="000D47E4"/>
    <w:rsid w:val="000D4880"/>
    <w:rsid w:val="000D4894"/>
    <w:rsid w:val="000D4E86"/>
    <w:rsid w:val="000D4EB1"/>
    <w:rsid w:val="000D51B6"/>
    <w:rsid w:val="000D5487"/>
    <w:rsid w:val="000D5579"/>
    <w:rsid w:val="000D569C"/>
    <w:rsid w:val="000D5939"/>
    <w:rsid w:val="000D5BB3"/>
    <w:rsid w:val="000D5BD5"/>
    <w:rsid w:val="000D5C88"/>
    <w:rsid w:val="000D60AC"/>
    <w:rsid w:val="000D60E8"/>
    <w:rsid w:val="000D63FC"/>
    <w:rsid w:val="000D654A"/>
    <w:rsid w:val="000D654F"/>
    <w:rsid w:val="000D655C"/>
    <w:rsid w:val="000D6660"/>
    <w:rsid w:val="000D66D1"/>
    <w:rsid w:val="000D6895"/>
    <w:rsid w:val="000D6953"/>
    <w:rsid w:val="000D6D08"/>
    <w:rsid w:val="000D6D97"/>
    <w:rsid w:val="000D6DBE"/>
    <w:rsid w:val="000D6DC4"/>
    <w:rsid w:val="000D6FA4"/>
    <w:rsid w:val="000D708B"/>
    <w:rsid w:val="000D7310"/>
    <w:rsid w:val="000D73E2"/>
    <w:rsid w:val="000D744E"/>
    <w:rsid w:val="000D7527"/>
    <w:rsid w:val="000D7721"/>
    <w:rsid w:val="000D7802"/>
    <w:rsid w:val="000D7836"/>
    <w:rsid w:val="000D7B79"/>
    <w:rsid w:val="000D7E06"/>
    <w:rsid w:val="000D7E48"/>
    <w:rsid w:val="000D7F03"/>
    <w:rsid w:val="000D7F97"/>
    <w:rsid w:val="000E0200"/>
    <w:rsid w:val="000E0223"/>
    <w:rsid w:val="000E0335"/>
    <w:rsid w:val="000E03A7"/>
    <w:rsid w:val="000E07F5"/>
    <w:rsid w:val="000E082D"/>
    <w:rsid w:val="000E09B5"/>
    <w:rsid w:val="000E0C92"/>
    <w:rsid w:val="000E0D77"/>
    <w:rsid w:val="000E0E67"/>
    <w:rsid w:val="000E0F29"/>
    <w:rsid w:val="000E0F3C"/>
    <w:rsid w:val="000E1071"/>
    <w:rsid w:val="000E14F3"/>
    <w:rsid w:val="000E1733"/>
    <w:rsid w:val="000E18B0"/>
    <w:rsid w:val="000E198B"/>
    <w:rsid w:val="000E1A41"/>
    <w:rsid w:val="000E1A9E"/>
    <w:rsid w:val="000E1BF8"/>
    <w:rsid w:val="000E1D21"/>
    <w:rsid w:val="000E1D41"/>
    <w:rsid w:val="000E21D6"/>
    <w:rsid w:val="000E2292"/>
    <w:rsid w:val="000E2609"/>
    <w:rsid w:val="000E26CD"/>
    <w:rsid w:val="000E27EA"/>
    <w:rsid w:val="000E291F"/>
    <w:rsid w:val="000E29B4"/>
    <w:rsid w:val="000E2C4B"/>
    <w:rsid w:val="000E2D27"/>
    <w:rsid w:val="000E2D42"/>
    <w:rsid w:val="000E2F2B"/>
    <w:rsid w:val="000E2F5A"/>
    <w:rsid w:val="000E31C2"/>
    <w:rsid w:val="000E32C0"/>
    <w:rsid w:val="000E356E"/>
    <w:rsid w:val="000E35F1"/>
    <w:rsid w:val="000E3A04"/>
    <w:rsid w:val="000E3A37"/>
    <w:rsid w:val="000E3A7F"/>
    <w:rsid w:val="000E3B7F"/>
    <w:rsid w:val="000E3C1E"/>
    <w:rsid w:val="000E3D81"/>
    <w:rsid w:val="000E3DFD"/>
    <w:rsid w:val="000E3EC4"/>
    <w:rsid w:val="000E3FBC"/>
    <w:rsid w:val="000E4590"/>
    <w:rsid w:val="000E459D"/>
    <w:rsid w:val="000E4750"/>
    <w:rsid w:val="000E4788"/>
    <w:rsid w:val="000E47F9"/>
    <w:rsid w:val="000E4C9D"/>
    <w:rsid w:val="000E4E61"/>
    <w:rsid w:val="000E51A0"/>
    <w:rsid w:val="000E5320"/>
    <w:rsid w:val="000E56D4"/>
    <w:rsid w:val="000E5794"/>
    <w:rsid w:val="000E58E0"/>
    <w:rsid w:val="000E59FD"/>
    <w:rsid w:val="000E5BCB"/>
    <w:rsid w:val="000E5C16"/>
    <w:rsid w:val="000E5C7F"/>
    <w:rsid w:val="000E6201"/>
    <w:rsid w:val="000E68AF"/>
    <w:rsid w:val="000E68CA"/>
    <w:rsid w:val="000E690A"/>
    <w:rsid w:val="000E695D"/>
    <w:rsid w:val="000E699A"/>
    <w:rsid w:val="000E6FA8"/>
    <w:rsid w:val="000E702D"/>
    <w:rsid w:val="000E718C"/>
    <w:rsid w:val="000E719A"/>
    <w:rsid w:val="000E72A8"/>
    <w:rsid w:val="000E7303"/>
    <w:rsid w:val="000E747E"/>
    <w:rsid w:val="000E75D1"/>
    <w:rsid w:val="000E7757"/>
    <w:rsid w:val="000E788E"/>
    <w:rsid w:val="000E7BB1"/>
    <w:rsid w:val="000E7C38"/>
    <w:rsid w:val="000E7FD0"/>
    <w:rsid w:val="000F0118"/>
    <w:rsid w:val="000F023F"/>
    <w:rsid w:val="000F0582"/>
    <w:rsid w:val="000F0603"/>
    <w:rsid w:val="000F08AF"/>
    <w:rsid w:val="000F0A6E"/>
    <w:rsid w:val="000F0B16"/>
    <w:rsid w:val="000F0B77"/>
    <w:rsid w:val="000F0CF8"/>
    <w:rsid w:val="000F118A"/>
    <w:rsid w:val="000F1404"/>
    <w:rsid w:val="000F1480"/>
    <w:rsid w:val="000F15AA"/>
    <w:rsid w:val="000F1A32"/>
    <w:rsid w:val="000F22C4"/>
    <w:rsid w:val="000F24AC"/>
    <w:rsid w:val="000F2569"/>
    <w:rsid w:val="000F2713"/>
    <w:rsid w:val="000F295B"/>
    <w:rsid w:val="000F2B5C"/>
    <w:rsid w:val="000F2E1A"/>
    <w:rsid w:val="000F30A8"/>
    <w:rsid w:val="000F32C3"/>
    <w:rsid w:val="000F343E"/>
    <w:rsid w:val="000F3948"/>
    <w:rsid w:val="000F39A1"/>
    <w:rsid w:val="000F39AA"/>
    <w:rsid w:val="000F3B1E"/>
    <w:rsid w:val="000F3CF6"/>
    <w:rsid w:val="000F3D3B"/>
    <w:rsid w:val="000F3D65"/>
    <w:rsid w:val="000F3F15"/>
    <w:rsid w:val="000F4058"/>
    <w:rsid w:val="000F42C1"/>
    <w:rsid w:val="000F4308"/>
    <w:rsid w:val="000F4323"/>
    <w:rsid w:val="000F43EC"/>
    <w:rsid w:val="000F454E"/>
    <w:rsid w:val="000F456F"/>
    <w:rsid w:val="000F46D8"/>
    <w:rsid w:val="000F47D5"/>
    <w:rsid w:val="000F48A0"/>
    <w:rsid w:val="000F49EA"/>
    <w:rsid w:val="000F4A60"/>
    <w:rsid w:val="000F4D76"/>
    <w:rsid w:val="000F4E7E"/>
    <w:rsid w:val="000F500A"/>
    <w:rsid w:val="000F514F"/>
    <w:rsid w:val="000F52A8"/>
    <w:rsid w:val="000F52C9"/>
    <w:rsid w:val="000F53EC"/>
    <w:rsid w:val="000F54AD"/>
    <w:rsid w:val="000F5A73"/>
    <w:rsid w:val="000F5D0A"/>
    <w:rsid w:val="000F5D62"/>
    <w:rsid w:val="000F5F64"/>
    <w:rsid w:val="000F63D5"/>
    <w:rsid w:val="000F6650"/>
    <w:rsid w:val="000F6946"/>
    <w:rsid w:val="000F6B5E"/>
    <w:rsid w:val="000F6C35"/>
    <w:rsid w:val="000F6D2A"/>
    <w:rsid w:val="000F6E53"/>
    <w:rsid w:val="000F7126"/>
    <w:rsid w:val="000F7275"/>
    <w:rsid w:val="000F72B4"/>
    <w:rsid w:val="000F749C"/>
    <w:rsid w:val="000F77FE"/>
    <w:rsid w:val="000F79B8"/>
    <w:rsid w:val="000F7AFB"/>
    <w:rsid w:val="000F7BB0"/>
    <w:rsid w:val="000F7CDA"/>
    <w:rsid w:val="000F7D76"/>
    <w:rsid w:val="001002AB"/>
    <w:rsid w:val="00100571"/>
    <w:rsid w:val="00100669"/>
    <w:rsid w:val="0010066E"/>
    <w:rsid w:val="0010068B"/>
    <w:rsid w:val="0010080F"/>
    <w:rsid w:val="00100830"/>
    <w:rsid w:val="00100D89"/>
    <w:rsid w:val="00100F0B"/>
    <w:rsid w:val="0010139C"/>
    <w:rsid w:val="00101519"/>
    <w:rsid w:val="00101721"/>
    <w:rsid w:val="0010188F"/>
    <w:rsid w:val="0010195B"/>
    <w:rsid w:val="00101B5C"/>
    <w:rsid w:val="00101BA0"/>
    <w:rsid w:val="00101DA2"/>
    <w:rsid w:val="00101E67"/>
    <w:rsid w:val="00101ED4"/>
    <w:rsid w:val="001020C8"/>
    <w:rsid w:val="001020E1"/>
    <w:rsid w:val="001021D2"/>
    <w:rsid w:val="00102311"/>
    <w:rsid w:val="0010247B"/>
    <w:rsid w:val="0010266E"/>
    <w:rsid w:val="001026A3"/>
    <w:rsid w:val="001028DE"/>
    <w:rsid w:val="00102A8C"/>
    <w:rsid w:val="00102CB5"/>
    <w:rsid w:val="00102D71"/>
    <w:rsid w:val="00102E26"/>
    <w:rsid w:val="00102F10"/>
    <w:rsid w:val="00102FEA"/>
    <w:rsid w:val="0010300E"/>
    <w:rsid w:val="00103293"/>
    <w:rsid w:val="001033A4"/>
    <w:rsid w:val="00103442"/>
    <w:rsid w:val="001035F6"/>
    <w:rsid w:val="0010374F"/>
    <w:rsid w:val="00103959"/>
    <w:rsid w:val="00103B50"/>
    <w:rsid w:val="00103CCA"/>
    <w:rsid w:val="00103DE9"/>
    <w:rsid w:val="00103FA7"/>
    <w:rsid w:val="00104198"/>
    <w:rsid w:val="0010440E"/>
    <w:rsid w:val="001045A8"/>
    <w:rsid w:val="00104824"/>
    <w:rsid w:val="001048AE"/>
    <w:rsid w:val="00104A6F"/>
    <w:rsid w:val="00104CC5"/>
    <w:rsid w:val="00104E16"/>
    <w:rsid w:val="00105156"/>
    <w:rsid w:val="0010517D"/>
    <w:rsid w:val="001051C9"/>
    <w:rsid w:val="0010525A"/>
    <w:rsid w:val="001053A0"/>
    <w:rsid w:val="001054F9"/>
    <w:rsid w:val="001055C5"/>
    <w:rsid w:val="0010582B"/>
    <w:rsid w:val="001058C1"/>
    <w:rsid w:val="00105A47"/>
    <w:rsid w:val="00105ABA"/>
    <w:rsid w:val="00105C4F"/>
    <w:rsid w:val="00105E3D"/>
    <w:rsid w:val="00105E4D"/>
    <w:rsid w:val="0010606B"/>
    <w:rsid w:val="0010634A"/>
    <w:rsid w:val="00106376"/>
    <w:rsid w:val="001069D6"/>
    <w:rsid w:val="00106ACD"/>
    <w:rsid w:val="00106D10"/>
    <w:rsid w:val="00107244"/>
    <w:rsid w:val="0010748A"/>
    <w:rsid w:val="001074B7"/>
    <w:rsid w:val="001074E6"/>
    <w:rsid w:val="00107718"/>
    <w:rsid w:val="00107EB5"/>
    <w:rsid w:val="00107ED5"/>
    <w:rsid w:val="00110052"/>
    <w:rsid w:val="0011006F"/>
    <w:rsid w:val="00110158"/>
    <w:rsid w:val="00110568"/>
    <w:rsid w:val="001105A0"/>
    <w:rsid w:val="001106DA"/>
    <w:rsid w:val="001107B9"/>
    <w:rsid w:val="00110952"/>
    <w:rsid w:val="00110C86"/>
    <w:rsid w:val="00110DE1"/>
    <w:rsid w:val="00110EA3"/>
    <w:rsid w:val="00110F5F"/>
    <w:rsid w:val="001111EF"/>
    <w:rsid w:val="00111223"/>
    <w:rsid w:val="00111350"/>
    <w:rsid w:val="001113A0"/>
    <w:rsid w:val="0011142F"/>
    <w:rsid w:val="00111643"/>
    <w:rsid w:val="0011166B"/>
    <w:rsid w:val="00111A81"/>
    <w:rsid w:val="00111D10"/>
    <w:rsid w:val="00111F0D"/>
    <w:rsid w:val="00112203"/>
    <w:rsid w:val="0011240C"/>
    <w:rsid w:val="00112486"/>
    <w:rsid w:val="00112539"/>
    <w:rsid w:val="00112579"/>
    <w:rsid w:val="001125E7"/>
    <w:rsid w:val="00112647"/>
    <w:rsid w:val="00112A1C"/>
    <w:rsid w:val="00112ED5"/>
    <w:rsid w:val="00113072"/>
    <w:rsid w:val="0011308B"/>
    <w:rsid w:val="00113248"/>
    <w:rsid w:val="0011325C"/>
    <w:rsid w:val="0011381F"/>
    <w:rsid w:val="00113B42"/>
    <w:rsid w:val="00113E69"/>
    <w:rsid w:val="00113E94"/>
    <w:rsid w:val="00113F1A"/>
    <w:rsid w:val="00114480"/>
    <w:rsid w:val="00114568"/>
    <w:rsid w:val="001145F5"/>
    <w:rsid w:val="0011485F"/>
    <w:rsid w:val="001148C2"/>
    <w:rsid w:val="00114954"/>
    <w:rsid w:val="00114C21"/>
    <w:rsid w:val="001150C7"/>
    <w:rsid w:val="001150DA"/>
    <w:rsid w:val="00115425"/>
    <w:rsid w:val="00115521"/>
    <w:rsid w:val="001155BF"/>
    <w:rsid w:val="0011582E"/>
    <w:rsid w:val="001158F2"/>
    <w:rsid w:val="00115B02"/>
    <w:rsid w:val="00115C3E"/>
    <w:rsid w:val="00115CE2"/>
    <w:rsid w:val="00115E85"/>
    <w:rsid w:val="00115E9B"/>
    <w:rsid w:val="00116169"/>
    <w:rsid w:val="001163A8"/>
    <w:rsid w:val="001163D1"/>
    <w:rsid w:val="00116539"/>
    <w:rsid w:val="001166A1"/>
    <w:rsid w:val="00116823"/>
    <w:rsid w:val="00116AC9"/>
    <w:rsid w:val="00116B75"/>
    <w:rsid w:val="00117219"/>
    <w:rsid w:val="001176DE"/>
    <w:rsid w:val="001177C9"/>
    <w:rsid w:val="0011799C"/>
    <w:rsid w:val="00117E41"/>
    <w:rsid w:val="00117EF7"/>
    <w:rsid w:val="00117F86"/>
    <w:rsid w:val="00120043"/>
    <w:rsid w:val="00120230"/>
    <w:rsid w:val="00120411"/>
    <w:rsid w:val="0012079D"/>
    <w:rsid w:val="00120ADC"/>
    <w:rsid w:val="00120BD1"/>
    <w:rsid w:val="00120E34"/>
    <w:rsid w:val="00120E8D"/>
    <w:rsid w:val="00121149"/>
    <w:rsid w:val="0012121E"/>
    <w:rsid w:val="00121281"/>
    <w:rsid w:val="00121335"/>
    <w:rsid w:val="00121382"/>
    <w:rsid w:val="00121541"/>
    <w:rsid w:val="001219E5"/>
    <w:rsid w:val="00121A25"/>
    <w:rsid w:val="00121B5E"/>
    <w:rsid w:val="00121E93"/>
    <w:rsid w:val="00121EDE"/>
    <w:rsid w:val="00121F5D"/>
    <w:rsid w:val="00122706"/>
    <w:rsid w:val="00122B44"/>
    <w:rsid w:val="00122C54"/>
    <w:rsid w:val="001231E8"/>
    <w:rsid w:val="00123681"/>
    <w:rsid w:val="001238F5"/>
    <w:rsid w:val="00123957"/>
    <w:rsid w:val="00123AB0"/>
    <w:rsid w:val="00123AFE"/>
    <w:rsid w:val="00123BDF"/>
    <w:rsid w:val="00123EC3"/>
    <w:rsid w:val="0012410B"/>
    <w:rsid w:val="001241D7"/>
    <w:rsid w:val="00124328"/>
    <w:rsid w:val="0012440C"/>
    <w:rsid w:val="00124462"/>
    <w:rsid w:val="00124509"/>
    <w:rsid w:val="001245F3"/>
    <w:rsid w:val="0012465E"/>
    <w:rsid w:val="0012482B"/>
    <w:rsid w:val="00124A0A"/>
    <w:rsid w:val="00124A7A"/>
    <w:rsid w:val="00124A9D"/>
    <w:rsid w:val="00124E68"/>
    <w:rsid w:val="00125393"/>
    <w:rsid w:val="00125666"/>
    <w:rsid w:val="001257EB"/>
    <w:rsid w:val="00125834"/>
    <w:rsid w:val="00125AD3"/>
    <w:rsid w:val="00125B17"/>
    <w:rsid w:val="00125DC9"/>
    <w:rsid w:val="001260EA"/>
    <w:rsid w:val="001261A4"/>
    <w:rsid w:val="001261BA"/>
    <w:rsid w:val="00126295"/>
    <w:rsid w:val="001262BE"/>
    <w:rsid w:val="001263DA"/>
    <w:rsid w:val="00126493"/>
    <w:rsid w:val="0012657B"/>
    <w:rsid w:val="00126724"/>
    <w:rsid w:val="00126F64"/>
    <w:rsid w:val="00127008"/>
    <w:rsid w:val="0012713C"/>
    <w:rsid w:val="00127307"/>
    <w:rsid w:val="00127422"/>
    <w:rsid w:val="001275A6"/>
    <w:rsid w:val="00127654"/>
    <w:rsid w:val="00127678"/>
    <w:rsid w:val="00127CE6"/>
    <w:rsid w:val="00127D47"/>
    <w:rsid w:val="001304C4"/>
    <w:rsid w:val="00130541"/>
    <w:rsid w:val="00130719"/>
    <w:rsid w:val="00130B37"/>
    <w:rsid w:val="00130B64"/>
    <w:rsid w:val="00130E70"/>
    <w:rsid w:val="00130FA4"/>
    <w:rsid w:val="00130FF4"/>
    <w:rsid w:val="001312DE"/>
    <w:rsid w:val="001315A5"/>
    <w:rsid w:val="001315EB"/>
    <w:rsid w:val="001317F7"/>
    <w:rsid w:val="001318F0"/>
    <w:rsid w:val="00131B2B"/>
    <w:rsid w:val="00131B4D"/>
    <w:rsid w:val="00131BB3"/>
    <w:rsid w:val="001320D2"/>
    <w:rsid w:val="001322C9"/>
    <w:rsid w:val="001323E0"/>
    <w:rsid w:val="00132432"/>
    <w:rsid w:val="0013245F"/>
    <w:rsid w:val="00132647"/>
    <w:rsid w:val="00132665"/>
    <w:rsid w:val="001327A2"/>
    <w:rsid w:val="00132D02"/>
    <w:rsid w:val="00132DA0"/>
    <w:rsid w:val="00132E24"/>
    <w:rsid w:val="00132E8A"/>
    <w:rsid w:val="00132F4C"/>
    <w:rsid w:val="00132F88"/>
    <w:rsid w:val="001331B5"/>
    <w:rsid w:val="001332BB"/>
    <w:rsid w:val="001332DE"/>
    <w:rsid w:val="001334FF"/>
    <w:rsid w:val="00133743"/>
    <w:rsid w:val="00133885"/>
    <w:rsid w:val="00133938"/>
    <w:rsid w:val="0013397A"/>
    <w:rsid w:val="00133BE8"/>
    <w:rsid w:val="00133FAD"/>
    <w:rsid w:val="00134114"/>
    <w:rsid w:val="00134126"/>
    <w:rsid w:val="001341A5"/>
    <w:rsid w:val="001341EF"/>
    <w:rsid w:val="001343DF"/>
    <w:rsid w:val="0013462F"/>
    <w:rsid w:val="0013494F"/>
    <w:rsid w:val="001349BA"/>
    <w:rsid w:val="00134AAE"/>
    <w:rsid w:val="00134DB4"/>
    <w:rsid w:val="00134E51"/>
    <w:rsid w:val="00134F5D"/>
    <w:rsid w:val="00134FA5"/>
    <w:rsid w:val="00135210"/>
    <w:rsid w:val="0013524C"/>
    <w:rsid w:val="001353C3"/>
    <w:rsid w:val="001354C7"/>
    <w:rsid w:val="00135DC8"/>
    <w:rsid w:val="00135F3C"/>
    <w:rsid w:val="001363F1"/>
    <w:rsid w:val="001364BC"/>
    <w:rsid w:val="001366A2"/>
    <w:rsid w:val="00136726"/>
    <w:rsid w:val="00136D26"/>
    <w:rsid w:val="001370BE"/>
    <w:rsid w:val="00137319"/>
    <w:rsid w:val="00137470"/>
    <w:rsid w:val="00137AC4"/>
    <w:rsid w:val="00140405"/>
    <w:rsid w:val="0014094D"/>
    <w:rsid w:val="001409FC"/>
    <w:rsid w:val="00140A06"/>
    <w:rsid w:val="00140B17"/>
    <w:rsid w:val="00140B5B"/>
    <w:rsid w:val="00140B81"/>
    <w:rsid w:val="00140BFE"/>
    <w:rsid w:val="00140C28"/>
    <w:rsid w:val="00141418"/>
    <w:rsid w:val="0014161D"/>
    <w:rsid w:val="001416BD"/>
    <w:rsid w:val="0014174F"/>
    <w:rsid w:val="00141A02"/>
    <w:rsid w:val="00141A66"/>
    <w:rsid w:val="00141C08"/>
    <w:rsid w:val="00141C4C"/>
    <w:rsid w:val="00141CA1"/>
    <w:rsid w:val="0014201B"/>
    <w:rsid w:val="00142062"/>
    <w:rsid w:val="0014210A"/>
    <w:rsid w:val="001421FC"/>
    <w:rsid w:val="00142485"/>
    <w:rsid w:val="001424F2"/>
    <w:rsid w:val="0014296A"/>
    <w:rsid w:val="00142CFE"/>
    <w:rsid w:val="00143061"/>
    <w:rsid w:val="00143167"/>
    <w:rsid w:val="00143335"/>
    <w:rsid w:val="00143391"/>
    <w:rsid w:val="0014367F"/>
    <w:rsid w:val="001437FA"/>
    <w:rsid w:val="001438FC"/>
    <w:rsid w:val="00143D05"/>
    <w:rsid w:val="00143DDE"/>
    <w:rsid w:val="00143E8C"/>
    <w:rsid w:val="00143F3D"/>
    <w:rsid w:val="0014413D"/>
    <w:rsid w:val="001445BD"/>
    <w:rsid w:val="00144F48"/>
    <w:rsid w:val="0014528B"/>
    <w:rsid w:val="001452F9"/>
    <w:rsid w:val="00145AB8"/>
    <w:rsid w:val="00145BBD"/>
    <w:rsid w:val="00145D7D"/>
    <w:rsid w:val="00145F7E"/>
    <w:rsid w:val="001463CA"/>
    <w:rsid w:val="00146572"/>
    <w:rsid w:val="00146971"/>
    <w:rsid w:val="00146B33"/>
    <w:rsid w:val="0014708A"/>
    <w:rsid w:val="00147197"/>
    <w:rsid w:val="00147394"/>
    <w:rsid w:val="00147619"/>
    <w:rsid w:val="00147651"/>
    <w:rsid w:val="0014776E"/>
    <w:rsid w:val="00147784"/>
    <w:rsid w:val="00147791"/>
    <w:rsid w:val="001477F4"/>
    <w:rsid w:val="00147B3E"/>
    <w:rsid w:val="00147BF7"/>
    <w:rsid w:val="00147CD5"/>
    <w:rsid w:val="00147DDE"/>
    <w:rsid w:val="00147E99"/>
    <w:rsid w:val="00150056"/>
    <w:rsid w:val="0015007A"/>
    <w:rsid w:val="001501AF"/>
    <w:rsid w:val="00150249"/>
    <w:rsid w:val="00150382"/>
    <w:rsid w:val="00150408"/>
    <w:rsid w:val="0015051E"/>
    <w:rsid w:val="0015095B"/>
    <w:rsid w:val="00150A4F"/>
    <w:rsid w:val="00150BAA"/>
    <w:rsid w:val="00150BF1"/>
    <w:rsid w:val="00150F85"/>
    <w:rsid w:val="00151028"/>
    <w:rsid w:val="00151209"/>
    <w:rsid w:val="0015144C"/>
    <w:rsid w:val="00151521"/>
    <w:rsid w:val="00151572"/>
    <w:rsid w:val="001515AD"/>
    <w:rsid w:val="00151969"/>
    <w:rsid w:val="00151B26"/>
    <w:rsid w:val="00151ECC"/>
    <w:rsid w:val="00151F5E"/>
    <w:rsid w:val="00151F7E"/>
    <w:rsid w:val="001520FA"/>
    <w:rsid w:val="0015220F"/>
    <w:rsid w:val="00152B3C"/>
    <w:rsid w:val="00152BCB"/>
    <w:rsid w:val="00152C87"/>
    <w:rsid w:val="00152D6E"/>
    <w:rsid w:val="00152E1C"/>
    <w:rsid w:val="00153005"/>
    <w:rsid w:val="00153175"/>
    <w:rsid w:val="001538A6"/>
    <w:rsid w:val="001538E3"/>
    <w:rsid w:val="00153952"/>
    <w:rsid w:val="00153AD9"/>
    <w:rsid w:val="00153C3E"/>
    <w:rsid w:val="00153E77"/>
    <w:rsid w:val="00153F3C"/>
    <w:rsid w:val="00153F9B"/>
    <w:rsid w:val="001540D4"/>
    <w:rsid w:val="00154153"/>
    <w:rsid w:val="00154223"/>
    <w:rsid w:val="00154492"/>
    <w:rsid w:val="001545E0"/>
    <w:rsid w:val="00154908"/>
    <w:rsid w:val="001549DB"/>
    <w:rsid w:val="00154E3C"/>
    <w:rsid w:val="00155050"/>
    <w:rsid w:val="00155123"/>
    <w:rsid w:val="00155265"/>
    <w:rsid w:val="001554F0"/>
    <w:rsid w:val="001559B7"/>
    <w:rsid w:val="00155C56"/>
    <w:rsid w:val="00155DAE"/>
    <w:rsid w:val="00155DC9"/>
    <w:rsid w:val="00155FD6"/>
    <w:rsid w:val="0015615D"/>
    <w:rsid w:val="001561D4"/>
    <w:rsid w:val="0015624D"/>
    <w:rsid w:val="00156301"/>
    <w:rsid w:val="001565BD"/>
    <w:rsid w:val="001566F8"/>
    <w:rsid w:val="00156775"/>
    <w:rsid w:val="00156BB9"/>
    <w:rsid w:val="00157383"/>
    <w:rsid w:val="0015754F"/>
    <w:rsid w:val="00157717"/>
    <w:rsid w:val="001577FE"/>
    <w:rsid w:val="00157826"/>
    <w:rsid w:val="00157900"/>
    <w:rsid w:val="001579E7"/>
    <w:rsid w:val="00157B10"/>
    <w:rsid w:val="00157BA2"/>
    <w:rsid w:val="00157E82"/>
    <w:rsid w:val="00160197"/>
    <w:rsid w:val="00160355"/>
    <w:rsid w:val="001604E1"/>
    <w:rsid w:val="001607A5"/>
    <w:rsid w:val="00160A74"/>
    <w:rsid w:val="00160B1A"/>
    <w:rsid w:val="00160EB3"/>
    <w:rsid w:val="00161483"/>
    <w:rsid w:val="001616F0"/>
    <w:rsid w:val="00161826"/>
    <w:rsid w:val="00161956"/>
    <w:rsid w:val="00161AD6"/>
    <w:rsid w:val="00161B04"/>
    <w:rsid w:val="00161DD3"/>
    <w:rsid w:val="00162094"/>
    <w:rsid w:val="001623A4"/>
    <w:rsid w:val="001625B7"/>
    <w:rsid w:val="0016261F"/>
    <w:rsid w:val="00162772"/>
    <w:rsid w:val="001628C8"/>
    <w:rsid w:val="00162A5F"/>
    <w:rsid w:val="00162C4F"/>
    <w:rsid w:val="001630F8"/>
    <w:rsid w:val="0016323F"/>
    <w:rsid w:val="00163676"/>
    <w:rsid w:val="001636EE"/>
    <w:rsid w:val="001637E5"/>
    <w:rsid w:val="001638B6"/>
    <w:rsid w:val="00163961"/>
    <w:rsid w:val="001639FB"/>
    <w:rsid w:val="00163A47"/>
    <w:rsid w:val="00163BF8"/>
    <w:rsid w:val="00163F92"/>
    <w:rsid w:val="001642FB"/>
    <w:rsid w:val="001643D8"/>
    <w:rsid w:val="00164681"/>
    <w:rsid w:val="00164721"/>
    <w:rsid w:val="00164785"/>
    <w:rsid w:val="00164BB8"/>
    <w:rsid w:val="00164CE6"/>
    <w:rsid w:val="00164DD5"/>
    <w:rsid w:val="001650A6"/>
    <w:rsid w:val="00165320"/>
    <w:rsid w:val="00165345"/>
    <w:rsid w:val="00165465"/>
    <w:rsid w:val="00165583"/>
    <w:rsid w:val="00165769"/>
    <w:rsid w:val="0016584C"/>
    <w:rsid w:val="0016587B"/>
    <w:rsid w:val="00165A0B"/>
    <w:rsid w:val="00165B53"/>
    <w:rsid w:val="00165C19"/>
    <w:rsid w:val="00165D60"/>
    <w:rsid w:val="001661B4"/>
    <w:rsid w:val="001661D6"/>
    <w:rsid w:val="00166332"/>
    <w:rsid w:val="001663A4"/>
    <w:rsid w:val="001663DB"/>
    <w:rsid w:val="001664C3"/>
    <w:rsid w:val="001666E5"/>
    <w:rsid w:val="0016679D"/>
    <w:rsid w:val="00166919"/>
    <w:rsid w:val="00166C29"/>
    <w:rsid w:val="00166E70"/>
    <w:rsid w:val="001671F5"/>
    <w:rsid w:val="001674CC"/>
    <w:rsid w:val="00167562"/>
    <w:rsid w:val="00167650"/>
    <w:rsid w:val="001676ED"/>
    <w:rsid w:val="001700A5"/>
    <w:rsid w:val="001700B5"/>
    <w:rsid w:val="001702E0"/>
    <w:rsid w:val="001705FC"/>
    <w:rsid w:val="0017076B"/>
    <w:rsid w:val="00170888"/>
    <w:rsid w:val="00170AFC"/>
    <w:rsid w:val="00170BD3"/>
    <w:rsid w:val="001711E9"/>
    <w:rsid w:val="00171357"/>
    <w:rsid w:val="001716A7"/>
    <w:rsid w:val="001716AB"/>
    <w:rsid w:val="00171872"/>
    <w:rsid w:val="001718D9"/>
    <w:rsid w:val="001719EA"/>
    <w:rsid w:val="00171ADC"/>
    <w:rsid w:val="0017264A"/>
    <w:rsid w:val="00172D10"/>
    <w:rsid w:val="00172D24"/>
    <w:rsid w:val="00172D59"/>
    <w:rsid w:val="00172ED9"/>
    <w:rsid w:val="00172F37"/>
    <w:rsid w:val="00172F62"/>
    <w:rsid w:val="00173099"/>
    <w:rsid w:val="001730C2"/>
    <w:rsid w:val="001730D9"/>
    <w:rsid w:val="0017383D"/>
    <w:rsid w:val="001738A9"/>
    <w:rsid w:val="00173BC9"/>
    <w:rsid w:val="00173BFF"/>
    <w:rsid w:val="00173E07"/>
    <w:rsid w:val="001741E8"/>
    <w:rsid w:val="0017449A"/>
    <w:rsid w:val="00174654"/>
    <w:rsid w:val="001747EB"/>
    <w:rsid w:val="00174CD1"/>
    <w:rsid w:val="001750CD"/>
    <w:rsid w:val="001752C8"/>
    <w:rsid w:val="0017543A"/>
    <w:rsid w:val="001754EE"/>
    <w:rsid w:val="00175520"/>
    <w:rsid w:val="001755D6"/>
    <w:rsid w:val="001755FC"/>
    <w:rsid w:val="001757D3"/>
    <w:rsid w:val="00175854"/>
    <w:rsid w:val="00175935"/>
    <w:rsid w:val="00175A18"/>
    <w:rsid w:val="00175AD0"/>
    <w:rsid w:val="00175C34"/>
    <w:rsid w:val="00176225"/>
    <w:rsid w:val="0017633D"/>
    <w:rsid w:val="001763B3"/>
    <w:rsid w:val="00176475"/>
    <w:rsid w:val="0017648C"/>
    <w:rsid w:val="001764A5"/>
    <w:rsid w:val="00176697"/>
    <w:rsid w:val="001766DB"/>
    <w:rsid w:val="00176734"/>
    <w:rsid w:val="00176748"/>
    <w:rsid w:val="00176952"/>
    <w:rsid w:val="00176AFC"/>
    <w:rsid w:val="00176B5B"/>
    <w:rsid w:val="00176E31"/>
    <w:rsid w:val="001772C8"/>
    <w:rsid w:val="00177404"/>
    <w:rsid w:val="00177428"/>
    <w:rsid w:val="001774B6"/>
    <w:rsid w:val="001774D3"/>
    <w:rsid w:val="00177510"/>
    <w:rsid w:val="001777B7"/>
    <w:rsid w:val="001777D3"/>
    <w:rsid w:val="00177816"/>
    <w:rsid w:val="00177996"/>
    <w:rsid w:val="00177A5C"/>
    <w:rsid w:val="00177AE0"/>
    <w:rsid w:val="00177AFD"/>
    <w:rsid w:val="00177B86"/>
    <w:rsid w:val="00177CE2"/>
    <w:rsid w:val="00177CF4"/>
    <w:rsid w:val="00177F1E"/>
    <w:rsid w:val="001803D1"/>
    <w:rsid w:val="00180677"/>
    <w:rsid w:val="001807A9"/>
    <w:rsid w:val="00180812"/>
    <w:rsid w:val="0018082C"/>
    <w:rsid w:val="001808BF"/>
    <w:rsid w:val="00180BAD"/>
    <w:rsid w:val="00180C02"/>
    <w:rsid w:val="00180C73"/>
    <w:rsid w:val="00180CA5"/>
    <w:rsid w:val="00180DB8"/>
    <w:rsid w:val="00180DD5"/>
    <w:rsid w:val="001810AC"/>
    <w:rsid w:val="0018161C"/>
    <w:rsid w:val="0018176E"/>
    <w:rsid w:val="001818CE"/>
    <w:rsid w:val="00181ACB"/>
    <w:rsid w:val="00181DFD"/>
    <w:rsid w:val="001820B2"/>
    <w:rsid w:val="001821DE"/>
    <w:rsid w:val="001822A5"/>
    <w:rsid w:val="00182429"/>
    <w:rsid w:val="001824D3"/>
    <w:rsid w:val="001824FF"/>
    <w:rsid w:val="00182D7D"/>
    <w:rsid w:val="00182F24"/>
    <w:rsid w:val="001831CD"/>
    <w:rsid w:val="001832B8"/>
    <w:rsid w:val="001832C4"/>
    <w:rsid w:val="0018350A"/>
    <w:rsid w:val="00183592"/>
    <w:rsid w:val="001835A1"/>
    <w:rsid w:val="0018363F"/>
    <w:rsid w:val="00183673"/>
    <w:rsid w:val="00183764"/>
    <w:rsid w:val="001839A0"/>
    <w:rsid w:val="00183A22"/>
    <w:rsid w:val="00183EF3"/>
    <w:rsid w:val="001843EF"/>
    <w:rsid w:val="001844BB"/>
    <w:rsid w:val="001844C3"/>
    <w:rsid w:val="00184870"/>
    <w:rsid w:val="00184950"/>
    <w:rsid w:val="00184E64"/>
    <w:rsid w:val="00184FD0"/>
    <w:rsid w:val="00185069"/>
    <w:rsid w:val="0018524E"/>
    <w:rsid w:val="001852B6"/>
    <w:rsid w:val="001853DD"/>
    <w:rsid w:val="00185546"/>
    <w:rsid w:val="00185816"/>
    <w:rsid w:val="00185936"/>
    <w:rsid w:val="00185CCB"/>
    <w:rsid w:val="00185D07"/>
    <w:rsid w:val="00186018"/>
    <w:rsid w:val="001864D1"/>
    <w:rsid w:val="00186768"/>
    <w:rsid w:val="00186B84"/>
    <w:rsid w:val="00186C7F"/>
    <w:rsid w:val="00186CA2"/>
    <w:rsid w:val="00186CD2"/>
    <w:rsid w:val="00186E12"/>
    <w:rsid w:val="00186F5E"/>
    <w:rsid w:val="0018707E"/>
    <w:rsid w:val="0018709A"/>
    <w:rsid w:val="001870AB"/>
    <w:rsid w:val="00187102"/>
    <w:rsid w:val="00187221"/>
    <w:rsid w:val="001872B2"/>
    <w:rsid w:val="00187488"/>
    <w:rsid w:val="001876ED"/>
    <w:rsid w:val="00187749"/>
    <w:rsid w:val="00187849"/>
    <w:rsid w:val="0018789B"/>
    <w:rsid w:val="0018792D"/>
    <w:rsid w:val="00187997"/>
    <w:rsid w:val="00187A8B"/>
    <w:rsid w:val="00187B9B"/>
    <w:rsid w:val="00187C4D"/>
    <w:rsid w:val="00187E15"/>
    <w:rsid w:val="00187E5B"/>
    <w:rsid w:val="00187E74"/>
    <w:rsid w:val="00187E95"/>
    <w:rsid w:val="00187F9D"/>
    <w:rsid w:val="00187FBE"/>
    <w:rsid w:val="0018E7F7"/>
    <w:rsid w:val="00190163"/>
    <w:rsid w:val="001908F8"/>
    <w:rsid w:val="00190946"/>
    <w:rsid w:val="00190A1E"/>
    <w:rsid w:val="00191210"/>
    <w:rsid w:val="001912E2"/>
    <w:rsid w:val="001917D7"/>
    <w:rsid w:val="00191A2A"/>
    <w:rsid w:val="00191BF5"/>
    <w:rsid w:val="00191C56"/>
    <w:rsid w:val="00191DD2"/>
    <w:rsid w:val="00191E0F"/>
    <w:rsid w:val="00191EC5"/>
    <w:rsid w:val="001920C5"/>
    <w:rsid w:val="001922AC"/>
    <w:rsid w:val="001922FE"/>
    <w:rsid w:val="0019262E"/>
    <w:rsid w:val="00192AFD"/>
    <w:rsid w:val="00192DC8"/>
    <w:rsid w:val="00192E36"/>
    <w:rsid w:val="00192ED2"/>
    <w:rsid w:val="001930FC"/>
    <w:rsid w:val="001932A6"/>
    <w:rsid w:val="0019344A"/>
    <w:rsid w:val="00193567"/>
    <w:rsid w:val="0019376F"/>
    <w:rsid w:val="00193793"/>
    <w:rsid w:val="001939BF"/>
    <w:rsid w:val="00193D1E"/>
    <w:rsid w:val="00193FA0"/>
    <w:rsid w:val="00194590"/>
    <w:rsid w:val="001946EE"/>
    <w:rsid w:val="0019484D"/>
    <w:rsid w:val="00194A0F"/>
    <w:rsid w:val="00194F8D"/>
    <w:rsid w:val="00195262"/>
    <w:rsid w:val="0019535E"/>
    <w:rsid w:val="001953FE"/>
    <w:rsid w:val="00195512"/>
    <w:rsid w:val="0019606F"/>
    <w:rsid w:val="00196088"/>
    <w:rsid w:val="001962D1"/>
    <w:rsid w:val="001963C8"/>
    <w:rsid w:val="00196749"/>
    <w:rsid w:val="00196902"/>
    <w:rsid w:val="00196BE4"/>
    <w:rsid w:val="00196BEF"/>
    <w:rsid w:val="00196CC1"/>
    <w:rsid w:val="001970C6"/>
    <w:rsid w:val="00197294"/>
    <w:rsid w:val="001973DA"/>
    <w:rsid w:val="00197522"/>
    <w:rsid w:val="001976A1"/>
    <w:rsid w:val="0019786E"/>
    <w:rsid w:val="00197A47"/>
    <w:rsid w:val="00197C81"/>
    <w:rsid w:val="001A01B9"/>
    <w:rsid w:val="001A02EB"/>
    <w:rsid w:val="001A0303"/>
    <w:rsid w:val="001A03B3"/>
    <w:rsid w:val="001A090B"/>
    <w:rsid w:val="001A0B22"/>
    <w:rsid w:val="001A0B33"/>
    <w:rsid w:val="001A0C22"/>
    <w:rsid w:val="001A0C7D"/>
    <w:rsid w:val="001A0CB3"/>
    <w:rsid w:val="001A0D6D"/>
    <w:rsid w:val="001A0DFE"/>
    <w:rsid w:val="001A102F"/>
    <w:rsid w:val="001A14A4"/>
    <w:rsid w:val="001A14E0"/>
    <w:rsid w:val="001A1572"/>
    <w:rsid w:val="001A183D"/>
    <w:rsid w:val="001A1CA7"/>
    <w:rsid w:val="001A1DC1"/>
    <w:rsid w:val="001A2019"/>
    <w:rsid w:val="001A2024"/>
    <w:rsid w:val="001A2787"/>
    <w:rsid w:val="001A27E0"/>
    <w:rsid w:val="001A28AC"/>
    <w:rsid w:val="001A2A80"/>
    <w:rsid w:val="001A2BF6"/>
    <w:rsid w:val="001A2C03"/>
    <w:rsid w:val="001A2C40"/>
    <w:rsid w:val="001A2CA6"/>
    <w:rsid w:val="001A2D05"/>
    <w:rsid w:val="001A2D85"/>
    <w:rsid w:val="001A3205"/>
    <w:rsid w:val="001A3266"/>
    <w:rsid w:val="001A332F"/>
    <w:rsid w:val="001A3653"/>
    <w:rsid w:val="001A3A1C"/>
    <w:rsid w:val="001A3A62"/>
    <w:rsid w:val="001A3C4B"/>
    <w:rsid w:val="001A3C81"/>
    <w:rsid w:val="001A3FAF"/>
    <w:rsid w:val="001A4016"/>
    <w:rsid w:val="001A4180"/>
    <w:rsid w:val="001A4259"/>
    <w:rsid w:val="001A4295"/>
    <w:rsid w:val="001A446E"/>
    <w:rsid w:val="001A45AB"/>
    <w:rsid w:val="001A4928"/>
    <w:rsid w:val="001A4B20"/>
    <w:rsid w:val="001A4C2D"/>
    <w:rsid w:val="001A4D24"/>
    <w:rsid w:val="001A4FE4"/>
    <w:rsid w:val="001A50B0"/>
    <w:rsid w:val="001A5720"/>
    <w:rsid w:val="001A58FB"/>
    <w:rsid w:val="001A5934"/>
    <w:rsid w:val="001A59BE"/>
    <w:rsid w:val="001A5A68"/>
    <w:rsid w:val="001A5EB0"/>
    <w:rsid w:val="001A5EFC"/>
    <w:rsid w:val="001A5FC1"/>
    <w:rsid w:val="001A602A"/>
    <w:rsid w:val="001A61A3"/>
    <w:rsid w:val="001A63A1"/>
    <w:rsid w:val="001A63A2"/>
    <w:rsid w:val="001A63F4"/>
    <w:rsid w:val="001A65C7"/>
    <w:rsid w:val="001A676D"/>
    <w:rsid w:val="001A6852"/>
    <w:rsid w:val="001A68DD"/>
    <w:rsid w:val="001A695B"/>
    <w:rsid w:val="001A6B5F"/>
    <w:rsid w:val="001A6BBB"/>
    <w:rsid w:val="001A6ED0"/>
    <w:rsid w:val="001A6F02"/>
    <w:rsid w:val="001A6F52"/>
    <w:rsid w:val="001A7123"/>
    <w:rsid w:val="001A71A8"/>
    <w:rsid w:val="001A7453"/>
    <w:rsid w:val="001A7460"/>
    <w:rsid w:val="001A7702"/>
    <w:rsid w:val="001A7743"/>
    <w:rsid w:val="001A7968"/>
    <w:rsid w:val="001A79CF"/>
    <w:rsid w:val="001A7A26"/>
    <w:rsid w:val="001A7D77"/>
    <w:rsid w:val="001A7F9C"/>
    <w:rsid w:val="001B001A"/>
    <w:rsid w:val="001B0178"/>
    <w:rsid w:val="001B03A0"/>
    <w:rsid w:val="001B0427"/>
    <w:rsid w:val="001B05D9"/>
    <w:rsid w:val="001B061B"/>
    <w:rsid w:val="001B070A"/>
    <w:rsid w:val="001B079F"/>
    <w:rsid w:val="001B07D6"/>
    <w:rsid w:val="001B0814"/>
    <w:rsid w:val="001B0918"/>
    <w:rsid w:val="001B0ADD"/>
    <w:rsid w:val="001B0FAC"/>
    <w:rsid w:val="001B100D"/>
    <w:rsid w:val="001B1034"/>
    <w:rsid w:val="001B114B"/>
    <w:rsid w:val="001B1383"/>
    <w:rsid w:val="001B1499"/>
    <w:rsid w:val="001B15A6"/>
    <w:rsid w:val="001B17DA"/>
    <w:rsid w:val="001B1A4E"/>
    <w:rsid w:val="001B1A64"/>
    <w:rsid w:val="001B1A78"/>
    <w:rsid w:val="001B1B45"/>
    <w:rsid w:val="001B1BC5"/>
    <w:rsid w:val="001B1C3B"/>
    <w:rsid w:val="001B1C41"/>
    <w:rsid w:val="001B1CD7"/>
    <w:rsid w:val="001B1F79"/>
    <w:rsid w:val="001B225E"/>
    <w:rsid w:val="001B2691"/>
    <w:rsid w:val="001B296B"/>
    <w:rsid w:val="001B2A14"/>
    <w:rsid w:val="001B2FAA"/>
    <w:rsid w:val="001B30EE"/>
    <w:rsid w:val="001B3131"/>
    <w:rsid w:val="001B31D0"/>
    <w:rsid w:val="001B31FB"/>
    <w:rsid w:val="001B35F9"/>
    <w:rsid w:val="001B3705"/>
    <w:rsid w:val="001B3734"/>
    <w:rsid w:val="001B3A73"/>
    <w:rsid w:val="001B3A7C"/>
    <w:rsid w:val="001B3A93"/>
    <w:rsid w:val="001B3EB5"/>
    <w:rsid w:val="001B400F"/>
    <w:rsid w:val="001B4075"/>
    <w:rsid w:val="001B42A3"/>
    <w:rsid w:val="001B42A6"/>
    <w:rsid w:val="001B4365"/>
    <w:rsid w:val="001B43D1"/>
    <w:rsid w:val="001B43E8"/>
    <w:rsid w:val="001B4508"/>
    <w:rsid w:val="001B459A"/>
    <w:rsid w:val="001B4792"/>
    <w:rsid w:val="001B4C41"/>
    <w:rsid w:val="001B4D25"/>
    <w:rsid w:val="001B4D98"/>
    <w:rsid w:val="001B4DD2"/>
    <w:rsid w:val="001B5070"/>
    <w:rsid w:val="001B50E6"/>
    <w:rsid w:val="001B51CB"/>
    <w:rsid w:val="001B533B"/>
    <w:rsid w:val="001B54BE"/>
    <w:rsid w:val="001B5549"/>
    <w:rsid w:val="001B572C"/>
    <w:rsid w:val="001B57D4"/>
    <w:rsid w:val="001B5B1D"/>
    <w:rsid w:val="001B5D3D"/>
    <w:rsid w:val="001B5E25"/>
    <w:rsid w:val="001B5E34"/>
    <w:rsid w:val="001B6039"/>
    <w:rsid w:val="001B621A"/>
    <w:rsid w:val="001B627A"/>
    <w:rsid w:val="001B6448"/>
    <w:rsid w:val="001B6AE6"/>
    <w:rsid w:val="001B6B7E"/>
    <w:rsid w:val="001B6BAD"/>
    <w:rsid w:val="001B6F81"/>
    <w:rsid w:val="001B70A1"/>
    <w:rsid w:val="001B7356"/>
    <w:rsid w:val="001B76B5"/>
    <w:rsid w:val="001B77D1"/>
    <w:rsid w:val="001B7802"/>
    <w:rsid w:val="001B7D87"/>
    <w:rsid w:val="001B7E7B"/>
    <w:rsid w:val="001BE614"/>
    <w:rsid w:val="001C0463"/>
    <w:rsid w:val="001C04FE"/>
    <w:rsid w:val="001C07CF"/>
    <w:rsid w:val="001C0DF9"/>
    <w:rsid w:val="001C1082"/>
    <w:rsid w:val="001C10DE"/>
    <w:rsid w:val="001C11EB"/>
    <w:rsid w:val="001C13D8"/>
    <w:rsid w:val="001C14BD"/>
    <w:rsid w:val="001C15ED"/>
    <w:rsid w:val="001C17B1"/>
    <w:rsid w:val="001C18FB"/>
    <w:rsid w:val="001C19DF"/>
    <w:rsid w:val="001C1B45"/>
    <w:rsid w:val="001C1FB2"/>
    <w:rsid w:val="001C1FCF"/>
    <w:rsid w:val="001C1FEE"/>
    <w:rsid w:val="001C2232"/>
    <w:rsid w:val="001C24A2"/>
    <w:rsid w:val="001C25DA"/>
    <w:rsid w:val="001C2668"/>
    <w:rsid w:val="001C2730"/>
    <w:rsid w:val="001C2B9D"/>
    <w:rsid w:val="001C2D6D"/>
    <w:rsid w:val="001C2EEF"/>
    <w:rsid w:val="001C3021"/>
    <w:rsid w:val="001C31B9"/>
    <w:rsid w:val="001C3321"/>
    <w:rsid w:val="001C3425"/>
    <w:rsid w:val="001C394A"/>
    <w:rsid w:val="001C3D04"/>
    <w:rsid w:val="001C3D6E"/>
    <w:rsid w:val="001C3EC5"/>
    <w:rsid w:val="001C425A"/>
    <w:rsid w:val="001C4737"/>
    <w:rsid w:val="001C4797"/>
    <w:rsid w:val="001C47EB"/>
    <w:rsid w:val="001C4823"/>
    <w:rsid w:val="001C4833"/>
    <w:rsid w:val="001C48DA"/>
    <w:rsid w:val="001C55D5"/>
    <w:rsid w:val="001C5675"/>
    <w:rsid w:val="001C57A5"/>
    <w:rsid w:val="001C580F"/>
    <w:rsid w:val="001C58C0"/>
    <w:rsid w:val="001C5C8A"/>
    <w:rsid w:val="001C6047"/>
    <w:rsid w:val="001C6197"/>
    <w:rsid w:val="001C65F6"/>
    <w:rsid w:val="001C680C"/>
    <w:rsid w:val="001C68EB"/>
    <w:rsid w:val="001C6B35"/>
    <w:rsid w:val="001C6E36"/>
    <w:rsid w:val="001C6EC3"/>
    <w:rsid w:val="001C6ECF"/>
    <w:rsid w:val="001C7072"/>
    <w:rsid w:val="001C712F"/>
    <w:rsid w:val="001C7433"/>
    <w:rsid w:val="001C74E9"/>
    <w:rsid w:val="001C77DB"/>
    <w:rsid w:val="001C79E6"/>
    <w:rsid w:val="001C7B1B"/>
    <w:rsid w:val="001C7BBA"/>
    <w:rsid w:val="001C7C96"/>
    <w:rsid w:val="001C7CF5"/>
    <w:rsid w:val="001C7D9C"/>
    <w:rsid w:val="001C7E2B"/>
    <w:rsid w:val="001D00BA"/>
    <w:rsid w:val="001D0217"/>
    <w:rsid w:val="001D023E"/>
    <w:rsid w:val="001D03B9"/>
    <w:rsid w:val="001D046B"/>
    <w:rsid w:val="001D091B"/>
    <w:rsid w:val="001D0AC4"/>
    <w:rsid w:val="001D0D78"/>
    <w:rsid w:val="001D0FE7"/>
    <w:rsid w:val="001D112C"/>
    <w:rsid w:val="001D11F0"/>
    <w:rsid w:val="001D154E"/>
    <w:rsid w:val="001D1C0F"/>
    <w:rsid w:val="001D21E8"/>
    <w:rsid w:val="001D27B6"/>
    <w:rsid w:val="001D2BA0"/>
    <w:rsid w:val="001D3289"/>
    <w:rsid w:val="001D3474"/>
    <w:rsid w:val="001D35D5"/>
    <w:rsid w:val="001D364C"/>
    <w:rsid w:val="001D3722"/>
    <w:rsid w:val="001D3813"/>
    <w:rsid w:val="001D39D7"/>
    <w:rsid w:val="001D3D23"/>
    <w:rsid w:val="001D3DAC"/>
    <w:rsid w:val="001D3F41"/>
    <w:rsid w:val="001D4080"/>
    <w:rsid w:val="001D4188"/>
    <w:rsid w:val="001D41D1"/>
    <w:rsid w:val="001D41E2"/>
    <w:rsid w:val="001D437D"/>
    <w:rsid w:val="001D45BA"/>
    <w:rsid w:val="001D4616"/>
    <w:rsid w:val="001D4679"/>
    <w:rsid w:val="001D48E3"/>
    <w:rsid w:val="001D48EC"/>
    <w:rsid w:val="001D490A"/>
    <w:rsid w:val="001D4B50"/>
    <w:rsid w:val="001D4D89"/>
    <w:rsid w:val="001D4F82"/>
    <w:rsid w:val="001D5301"/>
    <w:rsid w:val="001D5443"/>
    <w:rsid w:val="001D5466"/>
    <w:rsid w:val="001D54D4"/>
    <w:rsid w:val="001D585C"/>
    <w:rsid w:val="001D5903"/>
    <w:rsid w:val="001D595B"/>
    <w:rsid w:val="001D59BC"/>
    <w:rsid w:val="001D5B41"/>
    <w:rsid w:val="001D5C65"/>
    <w:rsid w:val="001D5D1B"/>
    <w:rsid w:val="001D5E41"/>
    <w:rsid w:val="001D6206"/>
    <w:rsid w:val="001D6289"/>
    <w:rsid w:val="001D629F"/>
    <w:rsid w:val="001D670F"/>
    <w:rsid w:val="001D68FE"/>
    <w:rsid w:val="001D6923"/>
    <w:rsid w:val="001D6C21"/>
    <w:rsid w:val="001D6DC1"/>
    <w:rsid w:val="001D6E6A"/>
    <w:rsid w:val="001D72EF"/>
    <w:rsid w:val="001D7401"/>
    <w:rsid w:val="001D7541"/>
    <w:rsid w:val="001D7715"/>
    <w:rsid w:val="001D78B5"/>
    <w:rsid w:val="001D7D98"/>
    <w:rsid w:val="001E0259"/>
    <w:rsid w:val="001E035B"/>
    <w:rsid w:val="001E03CE"/>
    <w:rsid w:val="001E05B7"/>
    <w:rsid w:val="001E0972"/>
    <w:rsid w:val="001E0A98"/>
    <w:rsid w:val="001E0B9A"/>
    <w:rsid w:val="001E0C41"/>
    <w:rsid w:val="001E0CEF"/>
    <w:rsid w:val="001E0F6D"/>
    <w:rsid w:val="001E0FE0"/>
    <w:rsid w:val="001E137D"/>
    <w:rsid w:val="001E15AE"/>
    <w:rsid w:val="001E15FE"/>
    <w:rsid w:val="001E161D"/>
    <w:rsid w:val="001E17B2"/>
    <w:rsid w:val="001E1946"/>
    <w:rsid w:val="001E1BB8"/>
    <w:rsid w:val="001E1FDB"/>
    <w:rsid w:val="001E216D"/>
    <w:rsid w:val="001E2183"/>
    <w:rsid w:val="001E2351"/>
    <w:rsid w:val="001E2380"/>
    <w:rsid w:val="001E2525"/>
    <w:rsid w:val="001E25E0"/>
    <w:rsid w:val="001E2723"/>
    <w:rsid w:val="001E2729"/>
    <w:rsid w:val="001E27E2"/>
    <w:rsid w:val="001E2862"/>
    <w:rsid w:val="001E295A"/>
    <w:rsid w:val="001E2A37"/>
    <w:rsid w:val="001E2C18"/>
    <w:rsid w:val="001E3584"/>
    <w:rsid w:val="001E365E"/>
    <w:rsid w:val="001E368B"/>
    <w:rsid w:val="001E3A51"/>
    <w:rsid w:val="001E3B09"/>
    <w:rsid w:val="001E3B15"/>
    <w:rsid w:val="001E3C0D"/>
    <w:rsid w:val="001E40CE"/>
    <w:rsid w:val="001E436A"/>
    <w:rsid w:val="001E44C6"/>
    <w:rsid w:val="001E45D5"/>
    <w:rsid w:val="001E462A"/>
    <w:rsid w:val="001E4B49"/>
    <w:rsid w:val="001E4C0D"/>
    <w:rsid w:val="001E4D21"/>
    <w:rsid w:val="001E506B"/>
    <w:rsid w:val="001E509F"/>
    <w:rsid w:val="001E519F"/>
    <w:rsid w:val="001E5308"/>
    <w:rsid w:val="001E5462"/>
    <w:rsid w:val="001E5475"/>
    <w:rsid w:val="001E549E"/>
    <w:rsid w:val="001E58C1"/>
    <w:rsid w:val="001E5CE5"/>
    <w:rsid w:val="001E5D29"/>
    <w:rsid w:val="001E5E9C"/>
    <w:rsid w:val="001E5F21"/>
    <w:rsid w:val="001E60BD"/>
    <w:rsid w:val="001E6125"/>
    <w:rsid w:val="001E63C7"/>
    <w:rsid w:val="001E6428"/>
    <w:rsid w:val="001E6472"/>
    <w:rsid w:val="001E65C4"/>
    <w:rsid w:val="001E69E0"/>
    <w:rsid w:val="001E74CA"/>
    <w:rsid w:val="001E7518"/>
    <w:rsid w:val="001E758F"/>
    <w:rsid w:val="001E765C"/>
    <w:rsid w:val="001E7741"/>
    <w:rsid w:val="001E77A4"/>
    <w:rsid w:val="001E77D1"/>
    <w:rsid w:val="001E787B"/>
    <w:rsid w:val="001E79DD"/>
    <w:rsid w:val="001E79E2"/>
    <w:rsid w:val="001E7C26"/>
    <w:rsid w:val="001E7D5F"/>
    <w:rsid w:val="001F0008"/>
    <w:rsid w:val="001F00BC"/>
    <w:rsid w:val="001F04D8"/>
    <w:rsid w:val="001F08E5"/>
    <w:rsid w:val="001F09AF"/>
    <w:rsid w:val="001F0A12"/>
    <w:rsid w:val="001F0B89"/>
    <w:rsid w:val="001F0C8D"/>
    <w:rsid w:val="001F13D3"/>
    <w:rsid w:val="001F1458"/>
    <w:rsid w:val="001F1749"/>
    <w:rsid w:val="001F1A7E"/>
    <w:rsid w:val="001F1ACF"/>
    <w:rsid w:val="001F1DF4"/>
    <w:rsid w:val="001F1F32"/>
    <w:rsid w:val="001F201C"/>
    <w:rsid w:val="001F219E"/>
    <w:rsid w:val="001F2403"/>
    <w:rsid w:val="001F25EF"/>
    <w:rsid w:val="001F28BF"/>
    <w:rsid w:val="001F28DC"/>
    <w:rsid w:val="001F2C01"/>
    <w:rsid w:val="001F2CAA"/>
    <w:rsid w:val="001F2F08"/>
    <w:rsid w:val="001F2F59"/>
    <w:rsid w:val="001F34CE"/>
    <w:rsid w:val="001F34E1"/>
    <w:rsid w:val="001F37CE"/>
    <w:rsid w:val="001F3B91"/>
    <w:rsid w:val="001F3D7C"/>
    <w:rsid w:val="001F3F70"/>
    <w:rsid w:val="001F4229"/>
    <w:rsid w:val="001F4355"/>
    <w:rsid w:val="001F437E"/>
    <w:rsid w:val="001F452E"/>
    <w:rsid w:val="001F45C0"/>
    <w:rsid w:val="001F4671"/>
    <w:rsid w:val="001F475C"/>
    <w:rsid w:val="001F4988"/>
    <w:rsid w:val="001F4A26"/>
    <w:rsid w:val="001F4A79"/>
    <w:rsid w:val="001F4BD7"/>
    <w:rsid w:val="001F4C53"/>
    <w:rsid w:val="001F4D28"/>
    <w:rsid w:val="001F4DC1"/>
    <w:rsid w:val="001F4E1E"/>
    <w:rsid w:val="001F4EDB"/>
    <w:rsid w:val="001F4F44"/>
    <w:rsid w:val="001F4F9A"/>
    <w:rsid w:val="001F51CB"/>
    <w:rsid w:val="001F53AE"/>
    <w:rsid w:val="001F5646"/>
    <w:rsid w:val="001F56D3"/>
    <w:rsid w:val="001F57FF"/>
    <w:rsid w:val="001F58F5"/>
    <w:rsid w:val="001F5956"/>
    <w:rsid w:val="001F5A25"/>
    <w:rsid w:val="001F5A4A"/>
    <w:rsid w:val="001F5AE6"/>
    <w:rsid w:val="001F5B4A"/>
    <w:rsid w:val="001F5C00"/>
    <w:rsid w:val="001F5C54"/>
    <w:rsid w:val="001F5D90"/>
    <w:rsid w:val="001F61D7"/>
    <w:rsid w:val="001F6302"/>
    <w:rsid w:val="001F67CE"/>
    <w:rsid w:val="001F6B23"/>
    <w:rsid w:val="001F6BCF"/>
    <w:rsid w:val="001F6D8B"/>
    <w:rsid w:val="001F7077"/>
    <w:rsid w:val="001F72B2"/>
    <w:rsid w:val="001F7666"/>
    <w:rsid w:val="001F7668"/>
    <w:rsid w:val="001F7726"/>
    <w:rsid w:val="001F789E"/>
    <w:rsid w:val="001F7A04"/>
    <w:rsid w:val="001F7CC6"/>
    <w:rsid w:val="001F7DD5"/>
    <w:rsid w:val="001F7FBA"/>
    <w:rsid w:val="001F9080"/>
    <w:rsid w:val="00200006"/>
    <w:rsid w:val="00200026"/>
    <w:rsid w:val="0020021A"/>
    <w:rsid w:val="00200333"/>
    <w:rsid w:val="002003F9"/>
    <w:rsid w:val="0020057E"/>
    <w:rsid w:val="00200D57"/>
    <w:rsid w:val="00200E7C"/>
    <w:rsid w:val="00200EC8"/>
    <w:rsid w:val="0020101D"/>
    <w:rsid w:val="00201262"/>
    <w:rsid w:val="002017C3"/>
    <w:rsid w:val="00201DC2"/>
    <w:rsid w:val="0020232A"/>
    <w:rsid w:val="00202472"/>
    <w:rsid w:val="002026BF"/>
    <w:rsid w:val="00202A30"/>
    <w:rsid w:val="00202A5F"/>
    <w:rsid w:val="00202DA7"/>
    <w:rsid w:val="00202F74"/>
    <w:rsid w:val="0020318B"/>
    <w:rsid w:val="002031AB"/>
    <w:rsid w:val="00203310"/>
    <w:rsid w:val="0020347A"/>
    <w:rsid w:val="00203643"/>
    <w:rsid w:val="00203678"/>
    <w:rsid w:val="00203B39"/>
    <w:rsid w:val="00203B3C"/>
    <w:rsid w:val="00203D52"/>
    <w:rsid w:val="00203DB5"/>
    <w:rsid w:val="00203E7E"/>
    <w:rsid w:val="002040C7"/>
    <w:rsid w:val="002044AA"/>
    <w:rsid w:val="0020469F"/>
    <w:rsid w:val="00204843"/>
    <w:rsid w:val="0020497A"/>
    <w:rsid w:val="00204B36"/>
    <w:rsid w:val="00204BAA"/>
    <w:rsid w:val="00204C84"/>
    <w:rsid w:val="00204CEC"/>
    <w:rsid w:val="00204E31"/>
    <w:rsid w:val="002050B5"/>
    <w:rsid w:val="0020510E"/>
    <w:rsid w:val="00205236"/>
    <w:rsid w:val="00205365"/>
    <w:rsid w:val="002053F1"/>
    <w:rsid w:val="0020559E"/>
    <w:rsid w:val="00205B3A"/>
    <w:rsid w:val="0020610A"/>
    <w:rsid w:val="002064C9"/>
    <w:rsid w:val="00206676"/>
    <w:rsid w:val="002067B6"/>
    <w:rsid w:val="0020687E"/>
    <w:rsid w:val="002069E5"/>
    <w:rsid w:val="00206A85"/>
    <w:rsid w:val="00206A9E"/>
    <w:rsid w:val="00206CA4"/>
    <w:rsid w:val="00206FD9"/>
    <w:rsid w:val="002070C8"/>
    <w:rsid w:val="002070EA"/>
    <w:rsid w:val="00207700"/>
    <w:rsid w:val="00207853"/>
    <w:rsid w:val="0020789F"/>
    <w:rsid w:val="002079D9"/>
    <w:rsid w:val="00207B46"/>
    <w:rsid w:val="00210170"/>
    <w:rsid w:val="002101A0"/>
    <w:rsid w:val="00210238"/>
    <w:rsid w:val="00210269"/>
    <w:rsid w:val="00210404"/>
    <w:rsid w:val="002105BF"/>
    <w:rsid w:val="0021064E"/>
    <w:rsid w:val="00210651"/>
    <w:rsid w:val="00210F5F"/>
    <w:rsid w:val="00210FDF"/>
    <w:rsid w:val="00210FF4"/>
    <w:rsid w:val="002111C6"/>
    <w:rsid w:val="00211279"/>
    <w:rsid w:val="002115B4"/>
    <w:rsid w:val="002118C8"/>
    <w:rsid w:val="002118CB"/>
    <w:rsid w:val="0021193D"/>
    <w:rsid w:val="00211B2F"/>
    <w:rsid w:val="00211B32"/>
    <w:rsid w:val="00211D11"/>
    <w:rsid w:val="00211D71"/>
    <w:rsid w:val="00211EF4"/>
    <w:rsid w:val="00211FFF"/>
    <w:rsid w:val="002120C0"/>
    <w:rsid w:val="00212222"/>
    <w:rsid w:val="00212706"/>
    <w:rsid w:val="002128AE"/>
    <w:rsid w:val="002128EB"/>
    <w:rsid w:val="00212A01"/>
    <w:rsid w:val="00212A3C"/>
    <w:rsid w:val="00212B11"/>
    <w:rsid w:val="00212B99"/>
    <w:rsid w:val="00212FD8"/>
    <w:rsid w:val="0021304A"/>
    <w:rsid w:val="002130AE"/>
    <w:rsid w:val="002134DA"/>
    <w:rsid w:val="0021353E"/>
    <w:rsid w:val="00213547"/>
    <w:rsid w:val="0021365E"/>
    <w:rsid w:val="002136AD"/>
    <w:rsid w:val="0021393D"/>
    <w:rsid w:val="00213A2B"/>
    <w:rsid w:val="00213AA0"/>
    <w:rsid w:val="00213D55"/>
    <w:rsid w:val="00213EE2"/>
    <w:rsid w:val="002141CA"/>
    <w:rsid w:val="00214274"/>
    <w:rsid w:val="002142D3"/>
    <w:rsid w:val="0021443E"/>
    <w:rsid w:val="002144DE"/>
    <w:rsid w:val="002146CF"/>
    <w:rsid w:val="002147A0"/>
    <w:rsid w:val="002147CD"/>
    <w:rsid w:val="002147D6"/>
    <w:rsid w:val="00214A3D"/>
    <w:rsid w:val="00214A8C"/>
    <w:rsid w:val="00214E34"/>
    <w:rsid w:val="00214F8E"/>
    <w:rsid w:val="00215065"/>
    <w:rsid w:val="002150B5"/>
    <w:rsid w:val="00215329"/>
    <w:rsid w:val="0021540F"/>
    <w:rsid w:val="00215619"/>
    <w:rsid w:val="00215821"/>
    <w:rsid w:val="00215A04"/>
    <w:rsid w:val="00215A17"/>
    <w:rsid w:val="00215C09"/>
    <w:rsid w:val="00215CD9"/>
    <w:rsid w:val="00215D24"/>
    <w:rsid w:val="00215DA9"/>
    <w:rsid w:val="00215DE6"/>
    <w:rsid w:val="00215F23"/>
    <w:rsid w:val="00216171"/>
    <w:rsid w:val="0021653C"/>
    <w:rsid w:val="00216DD8"/>
    <w:rsid w:val="0021709E"/>
    <w:rsid w:val="002171ED"/>
    <w:rsid w:val="0021721A"/>
    <w:rsid w:val="0021726E"/>
    <w:rsid w:val="002172CA"/>
    <w:rsid w:val="002178CA"/>
    <w:rsid w:val="00217919"/>
    <w:rsid w:val="002179F6"/>
    <w:rsid w:val="00217A2B"/>
    <w:rsid w:val="00217D07"/>
    <w:rsid w:val="00217E30"/>
    <w:rsid w:val="00217E33"/>
    <w:rsid w:val="00217E48"/>
    <w:rsid w:val="002204C9"/>
    <w:rsid w:val="00220731"/>
    <w:rsid w:val="00220B68"/>
    <w:rsid w:val="00220B70"/>
    <w:rsid w:val="00220DCF"/>
    <w:rsid w:val="00220EC6"/>
    <w:rsid w:val="002210AF"/>
    <w:rsid w:val="002212B8"/>
    <w:rsid w:val="002213B5"/>
    <w:rsid w:val="002216B1"/>
    <w:rsid w:val="0022186A"/>
    <w:rsid w:val="00221B95"/>
    <w:rsid w:val="00221BDD"/>
    <w:rsid w:val="00221CDB"/>
    <w:rsid w:val="00221CDE"/>
    <w:rsid w:val="00221D83"/>
    <w:rsid w:val="00221E64"/>
    <w:rsid w:val="00221FFB"/>
    <w:rsid w:val="0022203A"/>
    <w:rsid w:val="00222570"/>
    <w:rsid w:val="00222764"/>
    <w:rsid w:val="00222E0F"/>
    <w:rsid w:val="002230C0"/>
    <w:rsid w:val="00223453"/>
    <w:rsid w:val="0022351C"/>
    <w:rsid w:val="0022357E"/>
    <w:rsid w:val="002236B8"/>
    <w:rsid w:val="00223715"/>
    <w:rsid w:val="00223843"/>
    <w:rsid w:val="002238D6"/>
    <w:rsid w:val="00223C56"/>
    <w:rsid w:val="00223E4D"/>
    <w:rsid w:val="00224042"/>
    <w:rsid w:val="00224366"/>
    <w:rsid w:val="00224502"/>
    <w:rsid w:val="0022467C"/>
    <w:rsid w:val="0022491A"/>
    <w:rsid w:val="00224A14"/>
    <w:rsid w:val="00224A5D"/>
    <w:rsid w:val="00224D7F"/>
    <w:rsid w:val="00224E28"/>
    <w:rsid w:val="00224F00"/>
    <w:rsid w:val="00224FBC"/>
    <w:rsid w:val="00225067"/>
    <w:rsid w:val="0022509F"/>
    <w:rsid w:val="002250A7"/>
    <w:rsid w:val="002250AE"/>
    <w:rsid w:val="002252C1"/>
    <w:rsid w:val="0022548A"/>
    <w:rsid w:val="002256F7"/>
    <w:rsid w:val="00225845"/>
    <w:rsid w:val="002258B4"/>
    <w:rsid w:val="00225AAA"/>
    <w:rsid w:val="00225AEA"/>
    <w:rsid w:val="00225B6F"/>
    <w:rsid w:val="00225C2F"/>
    <w:rsid w:val="0022613D"/>
    <w:rsid w:val="002263AF"/>
    <w:rsid w:val="0022658F"/>
    <w:rsid w:val="00226668"/>
    <w:rsid w:val="00226687"/>
    <w:rsid w:val="002266DC"/>
    <w:rsid w:val="002267B2"/>
    <w:rsid w:val="002268A9"/>
    <w:rsid w:val="002268EA"/>
    <w:rsid w:val="00226C21"/>
    <w:rsid w:val="00227056"/>
    <w:rsid w:val="00227511"/>
    <w:rsid w:val="002276B7"/>
    <w:rsid w:val="00227749"/>
    <w:rsid w:val="00227794"/>
    <w:rsid w:val="00227A63"/>
    <w:rsid w:val="00227EC2"/>
    <w:rsid w:val="00230277"/>
    <w:rsid w:val="0023029C"/>
    <w:rsid w:val="002302BB"/>
    <w:rsid w:val="002302D7"/>
    <w:rsid w:val="002302FC"/>
    <w:rsid w:val="002303C6"/>
    <w:rsid w:val="00230601"/>
    <w:rsid w:val="00230C75"/>
    <w:rsid w:val="00230D30"/>
    <w:rsid w:val="00230DC9"/>
    <w:rsid w:val="00230F07"/>
    <w:rsid w:val="002310BE"/>
    <w:rsid w:val="0023112F"/>
    <w:rsid w:val="0023153C"/>
    <w:rsid w:val="0023194F"/>
    <w:rsid w:val="002319B1"/>
    <w:rsid w:val="00231AF2"/>
    <w:rsid w:val="00231DFE"/>
    <w:rsid w:val="00232166"/>
    <w:rsid w:val="00232187"/>
    <w:rsid w:val="00232359"/>
    <w:rsid w:val="00232BAA"/>
    <w:rsid w:val="00232C40"/>
    <w:rsid w:val="00232DF2"/>
    <w:rsid w:val="00232E14"/>
    <w:rsid w:val="00232E5E"/>
    <w:rsid w:val="002332E1"/>
    <w:rsid w:val="0023356F"/>
    <w:rsid w:val="00233656"/>
    <w:rsid w:val="00233749"/>
    <w:rsid w:val="002338E8"/>
    <w:rsid w:val="00233B5C"/>
    <w:rsid w:val="00233D00"/>
    <w:rsid w:val="00233E26"/>
    <w:rsid w:val="00233E5C"/>
    <w:rsid w:val="00233E94"/>
    <w:rsid w:val="00233ED8"/>
    <w:rsid w:val="00233FD6"/>
    <w:rsid w:val="00234158"/>
    <w:rsid w:val="002346D9"/>
    <w:rsid w:val="00234E56"/>
    <w:rsid w:val="00234EB2"/>
    <w:rsid w:val="00234F08"/>
    <w:rsid w:val="00234F5E"/>
    <w:rsid w:val="002353E9"/>
    <w:rsid w:val="0023552E"/>
    <w:rsid w:val="002356F6"/>
    <w:rsid w:val="0023578F"/>
    <w:rsid w:val="00235968"/>
    <w:rsid w:val="00235B35"/>
    <w:rsid w:val="00235BFB"/>
    <w:rsid w:val="00235D31"/>
    <w:rsid w:val="00235E8A"/>
    <w:rsid w:val="00235EA4"/>
    <w:rsid w:val="00236008"/>
    <w:rsid w:val="00236124"/>
    <w:rsid w:val="002361AD"/>
    <w:rsid w:val="0023620A"/>
    <w:rsid w:val="00236259"/>
    <w:rsid w:val="00236570"/>
    <w:rsid w:val="00236722"/>
    <w:rsid w:val="002367F0"/>
    <w:rsid w:val="002369FA"/>
    <w:rsid w:val="00237015"/>
    <w:rsid w:val="00237507"/>
    <w:rsid w:val="0023752E"/>
    <w:rsid w:val="0023757C"/>
    <w:rsid w:val="002375A1"/>
    <w:rsid w:val="00237677"/>
    <w:rsid w:val="00237701"/>
    <w:rsid w:val="00237AD9"/>
    <w:rsid w:val="00237C25"/>
    <w:rsid w:val="00237C85"/>
    <w:rsid w:val="00237D02"/>
    <w:rsid w:val="00237EEE"/>
    <w:rsid w:val="00240090"/>
    <w:rsid w:val="002401A5"/>
    <w:rsid w:val="0024032B"/>
    <w:rsid w:val="002406E1"/>
    <w:rsid w:val="00240932"/>
    <w:rsid w:val="00240A59"/>
    <w:rsid w:val="00240AE5"/>
    <w:rsid w:val="00240B32"/>
    <w:rsid w:val="00240B85"/>
    <w:rsid w:val="00240D88"/>
    <w:rsid w:val="0024116F"/>
    <w:rsid w:val="002411D5"/>
    <w:rsid w:val="0024128B"/>
    <w:rsid w:val="00241682"/>
    <w:rsid w:val="00241806"/>
    <w:rsid w:val="00241837"/>
    <w:rsid w:val="002419E1"/>
    <w:rsid w:val="00241AD7"/>
    <w:rsid w:val="00241BC3"/>
    <w:rsid w:val="00242116"/>
    <w:rsid w:val="002422D1"/>
    <w:rsid w:val="00242379"/>
    <w:rsid w:val="00242484"/>
    <w:rsid w:val="002425C0"/>
    <w:rsid w:val="00242654"/>
    <w:rsid w:val="00242747"/>
    <w:rsid w:val="00242766"/>
    <w:rsid w:val="0024282D"/>
    <w:rsid w:val="00242878"/>
    <w:rsid w:val="00242CCC"/>
    <w:rsid w:val="00242EB7"/>
    <w:rsid w:val="00243051"/>
    <w:rsid w:val="002431AB"/>
    <w:rsid w:val="002432D1"/>
    <w:rsid w:val="00243799"/>
    <w:rsid w:val="002437AD"/>
    <w:rsid w:val="002437F7"/>
    <w:rsid w:val="00243831"/>
    <w:rsid w:val="00243AFA"/>
    <w:rsid w:val="00243D04"/>
    <w:rsid w:val="00243E8B"/>
    <w:rsid w:val="0024424B"/>
    <w:rsid w:val="0024431C"/>
    <w:rsid w:val="0024456F"/>
    <w:rsid w:val="00244969"/>
    <w:rsid w:val="00244EA6"/>
    <w:rsid w:val="00244EAE"/>
    <w:rsid w:val="00245424"/>
    <w:rsid w:val="0024573A"/>
    <w:rsid w:val="002457C1"/>
    <w:rsid w:val="0024588B"/>
    <w:rsid w:val="00245953"/>
    <w:rsid w:val="00245B57"/>
    <w:rsid w:val="00245BF1"/>
    <w:rsid w:val="00245F0C"/>
    <w:rsid w:val="00245F73"/>
    <w:rsid w:val="0024619E"/>
    <w:rsid w:val="0024651E"/>
    <w:rsid w:val="002465C5"/>
    <w:rsid w:val="002465CE"/>
    <w:rsid w:val="00246682"/>
    <w:rsid w:val="0024668D"/>
    <w:rsid w:val="0024670B"/>
    <w:rsid w:val="00246ABF"/>
    <w:rsid w:val="00246D5F"/>
    <w:rsid w:val="00246E1F"/>
    <w:rsid w:val="00246FEA"/>
    <w:rsid w:val="002471EE"/>
    <w:rsid w:val="002474CC"/>
    <w:rsid w:val="002474F0"/>
    <w:rsid w:val="00247599"/>
    <w:rsid w:val="0024773E"/>
    <w:rsid w:val="002477C8"/>
    <w:rsid w:val="0024780E"/>
    <w:rsid w:val="00247A12"/>
    <w:rsid w:val="00247A18"/>
    <w:rsid w:val="00247BEA"/>
    <w:rsid w:val="00247C52"/>
    <w:rsid w:val="00247C95"/>
    <w:rsid w:val="00250018"/>
    <w:rsid w:val="0025015C"/>
    <w:rsid w:val="002501C7"/>
    <w:rsid w:val="0025093D"/>
    <w:rsid w:val="002509CE"/>
    <w:rsid w:val="002509FE"/>
    <w:rsid w:val="00250A36"/>
    <w:rsid w:val="00250E62"/>
    <w:rsid w:val="002512AA"/>
    <w:rsid w:val="002512AB"/>
    <w:rsid w:val="00251401"/>
    <w:rsid w:val="00251693"/>
    <w:rsid w:val="002516B7"/>
    <w:rsid w:val="002517A1"/>
    <w:rsid w:val="002517BC"/>
    <w:rsid w:val="002519D3"/>
    <w:rsid w:val="00251E29"/>
    <w:rsid w:val="00251F1E"/>
    <w:rsid w:val="00252029"/>
    <w:rsid w:val="00252072"/>
    <w:rsid w:val="00252528"/>
    <w:rsid w:val="00252719"/>
    <w:rsid w:val="00252890"/>
    <w:rsid w:val="00252898"/>
    <w:rsid w:val="00252CC6"/>
    <w:rsid w:val="00252F33"/>
    <w:rsid w:val="00252FE9"/>
    <w:rsid w:val="00253A58"/>
    <w:rsid w:val="00253B97"/>
    <w:rsid w:val="00253D1B"/>
    <w:rsid w:val="00253F47"/>
    <w:rsid w:val="00253F7D"/>
    <w:rsid w:val="00253FB8"/>
    <w:rsid w:val="002541DC"/>
    <w:rsid w:val="002543AD"/>
    <w:rsid w:val="00254470"/>
    <w:rsid w:val="0025459C"/>
    <w:rsid w:val="002546A9"/>
    <w:rsid w:val="00254BF6"/>
    <w:rsid w:val="00254DEE"/>
    <w:rsid w:val="00254E51"/>
    <w:rsid w:val="00255137"/>
    <w:rsid w:val="002552AB"/>
    <w:rsid w:val="0025542A"/>
    <w:rsid w:val="00255578"/>
    <w:rsid w:val="002556B3"/>
    <w:rsid w:val="002556E1"/>
    <w:rsid w:val="00255A78"/>
    <w:rsid w:val="00255BF8"/>
    <w:rsid w:val="00255C2C"/>
    <w:rsid w:val="00255C80"/>
    <w:rsid w:val="00255CE7"/>
    <w:rsid w:val="00255F50"/>
    <w:rsid w:val="0025616F"/>
    <w:rsid w:val="002563C1"/>
    <w:rsid w:val="002563EC"/>
    <w:rsid w:val="0025664F"/>
    <w:rsid w:val="0025668E"/>
    <w:rsid w:val="002566AB"/>
    <w:rsid w:val="002568E7"/>
    <w:rsid w:val="00256A65"/>
    <w:rsid w:val="00256ADD"/>
    <w:rsid w:val="00256BE4"/>
    <w:rsid w:val="00256D78"/>
    <w:rsid w:val="00256E75"/>
    <w:rsid w:val="00256F85"/>
    <w:rsid w:val="002570DB"/>
    <w:rsid w:val="002571BB"/>
    <w:rsid w:val="002574F0"/>
    <w:rsid w:val="002576C5"/>
    <w:rsid w:val="00257CDE"/>
    <w:rsid w:val="00257D10"/>
    <w:rsid w:val="00257D45"/>
    <w:rsid w:val="00257D71"/>
    <w:rsid w:val="00257D76"/>
    <w:rsid w:val="00257F00"/>
    <w:rsid w:val="00257F05"/>
    <w:rsid w:val="00257F27"/>
    <w:rsid w:val="00260320"/>
    <w:rsid w:val="00260441"/>
    <w:rsid w:val="0026086F"/>
    <w:rsid w:val="00260B9E"/>
    <w:rsid w:val="00260BDC"/>
    <w:rsid w:val="00260BE4"/>
    <w:rsid w:val="00260C64"/>
    <w:rsid w:val="00260DDA"/>
    <w:rsid w:val="002610DF"/>
    <w:rsid w:val="00261102"/>
    <w:rsid w:val="002612E5"/>
    <w:rsid w:val="00261486"/>
    <w:rsid w:val="00261624"/>
    <w:rsid w:val="0026196C"/>
    <w:rsid w:val="00261B14"/>
    <w:rsid w:val="00261C78"/>
    <w:rsid w:val="00261D2F"/>
    <w:rsid w:val="00261DD1"/>
    <w:rsid w:val="00261EBE"/>
    <w:rsid w:val="00261FEE"/>
    <w:rsid w:val="002625B1"/>
    <w:rsid w:val="002625CD"/>
    <w:rsid w:val="0026269C"/>
    <w:rsid w:val="002627B3"/>
    <w:rsid w:val="002628BA"/>
    <w:rsid w:val="00262AC3"/>
    <w:rsid w:val="00262ACD"/>
    <w:rsid w:val="00262DD9"/>
    <w:rsid w:val="002630EB"/>
    <w:rsid w:val="002631AE"/>
    <w:rsid w:val="002633CF"/>
    <w:rsid w:val="00263439"/>
    <w:rsid w:val="00263632"/>
    <w:rsid w:val="002637D2"/>
    <w:rsid w:val="00263B95"/>
    <w:rsid w:val="00263BAB"/>
    <w:rsid w:val="00263CF9"/>
    <w:rsid w:val="00263EC9"/>
    <w:rsid w:val="00263F17"/>
    <w:rsid w:val="002640C0"/>
    <w:rsid w:val="002640CA"/>
    <w:rsid w:val="00264112"/>
    <w:rsid w:val="002643CA"/>
    <w:rsid w:val="00264448"/>
    <w:rsid w:val="0026454F"/>
    <w:rsid w:val="0026456E"/>
    <w:rsid w:val="0026461A"/>
    <w:rsid w:val="0026464C"/>
    <w:rsid w:val="0026467F"/>
    <w:rsid w:val="002647AF"/>
    <w:rsid w:val="0026483C"/>
    <w:rsid w:val="002648C0"/>
    <w:rsid w:val="00264913"/>
    <w:rsid w:val="00264EEC"/>
    <w:rsid w:val="00265041"/>
    <w:rsid w:val="002650E2"/>
    <w:rsid w:val="00265440"/>
    <w:rsid w:val="002654AF"/>
    <w:rsid w:val="002656F4"/>
    <w:rsid w:val="002658EF"/>
    <w:rsid w:val="00265BA7"/>
    <w:rsid w:val="00265CD1"/>
    <w:rsid w:val="00266140"/>
    <w:rsid w:val="0026615E"/>
    <w:rsid w:val="002662DD"/>
    <w:rsid w:val="002664D5"/>
    <w:rsid w:val="00266567"/>
    <w:rsid w:val="00266588"/>
    <w:rsid w:val="002665B8"/>
    <w:rsid w:val="002667C2"/>
    <w:rsid w:val="0026689A"/>
    <w:rsid w:val="002668EB"/>
    <w:rsid w:val="00266B0F"/>
    <w:rsid w:val="00266CB7"/>
    <w:rsid w:val="00266E05"/>
    <w:rsid w:val="002671AB"/>
    <w:rsid w:val="0026730F"/>
    <w:rsid w:val="002673CC"/>
    <w:rsid w:val="0026743D"/>
    <w:rsid w:val="002674FD"/>
    <w:rsid w:val="002676D5"/>
    <w:rsid w:val="00267B57"/>
    <w:rsid w:val="00267C0D"/>
    <w:rsid w:val="00267CFA"/>
    <w:rsid w:val="00270014"/>
    <w:rsid w:val="00270017"/>
    <w:rsid w:val="002701AE"/>
    <w:rsid w:val="00270719"/>
    <w:rsid w:val="002707BE"/>
    <w:rsid w:val="0027096B"/>
    <w:rsid w:val="00270B0A"/>
    <w:rsid w:val="00270D57"/>
    <w:rsid w:val="00270E3C"/>
    <w:rsid w:val="00271269"/>
    <w:rsid w:val="002712AD"/>
    <w:rsid w:val="0027150C"/>
    <w:rsid w:val="002717B1"/>
    <w:rsid w:val="00271C81"/>
    <w:rsid w:val="00271E5E"/>
    <w:rsid w:val="00271EC6"/>
    <w:rsid w:val="00271FDE"/>
    <w:rsid w:val="00272266"/>
    <w:rsid w:val="00272751"/>
    <w:rsid w:val="002728E0"/>
    <w:rsid w:val="00272A3D"/>
    <w:rsid w:val="00272B3B"/>
    <w:rsid w:val="00272B7D"/>
    <w:rsid w:val="00272BA5"/>
    <w:rsid w:val="00272CF3"/>
    <w:rsid w:val="00272D3A"/>
    <w:rsid w:val="00272E05"/>
    <w:rsid w:val="00272F67"/>
    <w:rsid w:val="0027312B"/>
    <w:rsid w:val="00273231"/>
    <w:rsid w:val="00273261"/>
    <w:rsid w:val="0027330E"/>
    <w:rsid w:val="0027352C"/>
    <w:rsid w:val="00273A74"/>
    <w:rsid w:val="00273A98"/>
    <w:rsid w:val="00273C44"/>
    <w:rsid w:val="00273E4A"/>
    <w:rsid w:val="00273F7F"/>
    <w:rsid w:val="00274104"/>
    <w:rsid w:val="0027422A"/>
    <w:rsid w:val="0027497E"/>
    <w:rsid w:val="00274C62"/>
    <w:rsid w:val="00274E39"/>
    <w:rsid w:val="00274E49"/>
    <w:rsid w:val="00274E88"/>
    <w:rsid w:val="00274EE6"/>
    <w:rsid w:val="00275026"/>
    <w:rsid w:val="0027504D"/>
    <w:rsid w:val="002750EB"/>
    <w:rsid w:val="0027528D"/>
    <w:rsid w:val="00275370"/>
    <w:rsid w:val="002756D4"/>
    <w:rsid w:val="00275AC0"/>
    <w:rsid w:val="00275BAA"/>
    <w:rsid w:val="00275D4A"/>
    <w:rsid w:val="00275E50"/>
    <w:rsid w:val="00275F12"/>
    <w:rsid w:val="00276275"/>
    <w:rsid w:val="00276574"/>
    <w:rsid w:val="0027669B"/>
    <w:rsid w:val="00276884"/>
    <w:rsid w:val="00276944"/>
    <w:rsid w:val="00276AC3"/>
    <w:rsid w:val="00276CAD"/>
    <w:rsid w:val="0027701F"/>
    <w:rsid w:val="00277162"/>
    <w:rsid w:val="00277198"/>
    <w:rsid w:val="002772F2"/>
    <w:rsid w:val="00277399"/>
    <w:rsid w:val="0027750A"/>
    <w:rsid w:val="002775BD"/>
    <w:rsid w:val="00277730"/>
    <w:rsid w:val="0027789B"/>
    <w:rsid w:val="00277C97"/>
    <w:rsid w:val="00277DBC"/>
    <w:rsid w:val="00277F8B"/>
    <w:rsid w:val="00280616"/>
    <w:rsid w:val="002806D9"/>
    <w:rsid w:val="0028080A"/>
    <w:rsid w:val="002808EA"/>
    <w:rsid w:val="00280966"/>
    <w:rsid w:val="00280C3A"/>
    <w:rsid w:val="00280CAA"/>
    <w:rsid w:val="00280D64"/>
    <w:rsid w:val="00281040"/>
    <w:rsid w:val="002811E7"/>
    <w:rsid w:val="002814AE"/>
    <w:rsid w:val="002815E8"/>
    <w:rsid w:val="002816AF"/>
    <w:rsid w:val="00281957"/>
    <w:rsid w:val="00281C23"/>
    <w:rsid w:val="00281D74"/>
    <w:rsid w:val="00282231"/>
    <w:rsid w:val="002822DD"/>
    <w:rsid w:val="002829CC"/>
    <w:rsid w:val="00282D28"/>
    <w:rsid w:val="00282E90"/>
    <w:rsid w:val="00282F78"/>
    <w:rsid w:val="00282FDF"/>
    <w:rsid w:val="0028302D"/>
    <w:rsid w:val="0028348D"/>
    <w:rsid w:val="00283730"/>
    <w:rsid w:val="00283A9F"/>
    <w:rsid w:val="00283B0F"/>
    <w:rsid w:val="00283C63"/>
    <w:rsid w:val="00283D7F"/>
    <w:rsid w:val="00283DD8"/>
    <w:rsid w:val="00284207"/>
    <w:rsid w:val="00284491"/>
    <w:rsid w:val="0028453D"/>
    <w:rsid w:val="00284886"/>
    <w:rsid w:val="00284928"/>
    <w:rsid w:val="00284D1A"/>
    <w:rsid w:val="00284D97"/>
    <w:rsid w:val="00284DD3"/>
    <w:rsid w:val="002853AA"/>
    <w:rsid w:val="00285688"/>
    <w:rsid w:val="0028579B"/>
    <w:rsid w:val="00285CB4"/>
    <w:rsid w:val="00285E08"/>
    <w:rsid w:val="00285E27"/>
    <w:rsid w:val="0028663E"/>
    <w:rsid w:val="00286651"/>
    <w:rsid w:val="0028681D"/>
    <w:rsid w:val="002868E0"/>
    <w:rsid w:val="0028690B"/>
    <w:rsid w:val="0028691E"/>
    <w:rsid w:val="00286980"/>
    <w:rsid w:val="00286B16"/>
    <w:rsid w:val="00286ECA"/>
    <w:rsid w:val="00286F8D"/>
    <w:rsid w:val="00287042"/>
    <w:rsid w:val="00287110"/>
    <w:rsid w:val="00287261"/>
    <w:rsid w:val="0028727C"/>
    <w:rsid w:val="00287310"/>
    <w:rsid w:val="00287486"/>
    <w:rsid w:val="002875AC"/>
    <w:rsid w:val="00287613"/>
    <w:rsid w:val="002877C0"/>
    <w:rsid w:val="00287826"/>
    <w:rsid w:val="002878F7"/>
    <w:rsid w:val="002879FA"/>
    <w:rsid w:val="00287A8C"/>
    <w:rsid w:val="00287A97"/>
    <w:rsid w:val="00287E0E"/>
    <w:rsid w:val="00287E46"/>
    <w:rsid w:val="00290099"/>
    <w:rsid w:val="002902EA"/>
    <w:rsid w:val="0029039B"/>
    <w:rsid w:val="0029079B"/>
    <w:rsid w:val="0029098C"/>
    <w:rsid w:val="00290AAD"/>
    <w:rsid w:val="00290B60"/>
    <w:rsid w:val="00290B94"/>
    <w:rsid w:val="00290E98"/>
    <w:rsid w:val="00290F21"/>
    <w:rsid w:val="002910BF"/>
    <w:rsid w:val="002910E0"/>
    <w:rsid w:val="002914DF"/>
    <w:rsid w:val="002914FC"/>
    <w:rsid w:val="00291550"/>
    <w:rsid w:val="00291A7F"/>
    <w:rsid w:val="00291AF9"/>
    <w:rsid w:val="00291DA7"/>
    <w:rsid w:val="002922CA"/>
    <w:rsid w:val="002924ED"/>
    <w:rsid w:val="00292578"/>
    <w:rsid w:val="00292751"/>
    <w:rsid w:val="00292752"/>
    <w:rsid w:val="0029277C"/>
    <w:rsid w:val="002927D0"/>
    <w:rsid w:val="002928F4"/>
    <w:rsid w:val="002929EE"/>
    <w:rsid w:val="00292AE0"/>
    <w:rsid w:val="00292C0A"/>
    <w:rsid w:val="00292D8F"/>
    <w:rsid w:val="00292DEF"/>
    <w:rsid w:val="00292F25"/>
    <w:rsid w:val="00293046"/>
    <w:rsid w:val="00293106"/>
    <w:rsid w:val="00293131"/>
    <w:rsid w:val="00293291"/>
    <w:rsid w:val="00293301"/>
    <w:rsid w:val="00293342"/>
    <w:rsid w:val="00293466"/>
    <w:rsid w:val="00293489"/>
    <w:rsid w:val="00293564"/>
    <w:rsid w:val="002937EF"/>
    <w:rsid w:val="0029384D"/>
    <w:rsid w:val="00293A93"/>
    <w:rsid w:val="00293B2B"/>
    <w:rsid w:val="00293B9E"/>
    <w:rsid w:val="002940A9"/>
    <w:rsid w:val="002940C3"/>
    <w:rsid w:val="0029415D"/>
    <w:rsid w:val="00294170"/>
    <w:rsid w:val="00294327"/>
    <w:rsid w:val="002947FA"/>
    <w:rsid w:val="00294809"/>
    <w:rsid w:val="0029497F"/>
    <w:rsid w:val="0029498C"/>
    <w:rsid w:val="00294A4E"/>
    <w:rsid w:val="00294A66"/>
    <w:rsid w:val="00294E7D"/>
    <w:rsid w:val="00295049"/>
    <w:rsid w:val="002952D8"/>
    <w:rsid w:val="00295404"/>
    <w:rsid w:val="0029542D"/>
    <w:rsid w:val="00295489"/>
    <w:rsid w:val="002954EC"/>
    <w:rsid w:val="0029582E"/>
    <w:rsid w:val="002958A0"/>
    <w:rsid w:val="00295995"/>
    <w:rsid w:val="002959B1"/>
    <w:rsid w:val="00295A12"/>
    <w:rsid w:val="00295A33"/>
    <w:rsid w:val="00295B63"/>
    <w:rsid w:val="00295D26"/>
    <w:rsid w:val="00296014"/>
    <w:rsid w:val="002962E6"/>
    <w:rsid w:val="002966C1"/>
    <w:rsid w:val="00296AC6"/>
    <w:rsid w:val="00296D2B"/>
    <w:rsid w:val="002972E1"/>
    <w:rsid w:val="00297A19"/>
    <w:rsid w:val="00297A99"/>
    <w:rsid w:val="00297B82"/>
    <w:rsid w:val="00297E5E"/>
    <w:rsid w:val="002A0317"/>
    <w:rsid w:val="002A03DE"/>
    <w:rsid w:val="002A04BD"/>
    <w:rsid w:val="002A07CD"/>
    <w:rsid w:val="002A0858"/>
    <w:rsid w:val="002A0A02"/>
    <w:rsid w:val="002A0A88"/>
    <w:rsid w:val="002A0C9B"/>
    <w:rsid w:val="002A0CD2"/>
    <w:rsid w:val="002A13CE"/>
    <w:rsid w:val="002A13D1"/>
    <w:rsid w:val="002A1456"/>
    <w:rsid w:val="002A1573"/>
    <w:rsid w:val="002A15D8"/>
    <w:rsid w:val="002A18D2"/>
    <w:rsid w:val="002A19A2"/>
    <w:rsid w:val="002A1AD0"/>
    <w:rsid w:val="002A1B34"/>
    <w:rsid w:val="002A1C16"/>
    <w:rsid w:val="002A1CD3"/>
    <w:rsid w:val="002A20F3"/>
    <w:rsid w:val="002A2387"/>
    <w:rsid w:val="002A2422"/>
    <w:rsid w:val="002A2744"/>
    <w:rsid w:val="002A2787"/>
    <w:rsid w:val="002A2B61"/>
    <w:rsid w:val="002A313A"/>
    <w:rsid w:val="002A3179"/>
    <w:rsid w:val="002A318A"/>
    <w:rsid w:val="002A3257"/>
    <w:rsid w:val="002A3292"/>
    <w:rsid w:val="002A347A"/>
    <w:rsid w:val="002A3534"/>
    <w:rsid w:val="002A353D"/>
    <w:rsid w:val="002A36EB"/>
    <w:rsid w:val="002A37AE"/>
    <w:rsid w:val="002A3A49"/>
    <w:rsid w:val="002A3CFD"/>
    <w:rsid w:val="002A3EF0"/>
    <w:rsid w:val="002A4132"/>
    <w:rsid w:val="002A4221"/>
    <w:rsid w:val="002A44F5"/>
    <w:rsid w:val="002A4633"/>
    <w:rsid w:val="002A4658"/>
    <w:rsid w:val="002A466C"/>
    <w:rsid w:val="002A46B9"/>
    <w:rsid w:val="002A4EA4"/>
    <w:rsid w:val="002A5068"/>
    <w:rsid w:val="002A512D"/>
    <w:rsid w:val="002A52D1"/>
    <w:rsid w:val="002A53EB"/>
    <w:rsid w:val="002A5599"/>
    <w:rsid w:val="002A5B34"/>
    <w:rsid w:val="002A5BCC"/>
    <w:rsid w:val="002A5D5B"/>
    <w:rsid w:val="002A5DF8"/>
    <w:rsid w:val="002A5E62"/>
    <w:rsid w:val="002A60A6"/>
    <w:rsid w:val="002A648C"/>
    <w:rsid w:val="002A64D7"/>
    <w:rsid w:val="002A66BE"/>
    <w:rsid w:val="002A686E"/>
    <w:rsid w:val="002A688C"/>
    <w:rsid w:val="002A6A37"/>
    <w:rsid w:val="002A6E19"/>
    <w:rsid w:val="002A7004"/>
    <w:rsid w:val="002A728E"/>
    <w:rsid w:val="002A7347"/>
    <w:rsid w:val="002A75AE"/>
    <w:rsid w:val="002A76B1"/>
    <w:rsid w:val="002A7744"/>
    <w:rsid w:val="002A78DB"/>
    <w:rsid w:val="002A79F0"/>
    <w:rsid w:val="002A7A3E"/>
    <w:rsid w:val="002A7B12"/>
    <w:rsid w:val="002A7B9D"/>
    <w:rsid w:val="002A7D09"/>
    <w:rsid w:val="002A7F12"/>
    <w:rsid w:val="002B038F"/>
    <w:rsid w:val="002B0486"/>
    <w:rsid w:val="002B08FD"/>
    <w:rsid w:val="002B0A39"/>
    <w:rsid w:val="002B0BA4"/>
    <w:rsid w:val="002B0E1C"/>
    <w:rsid w:val="002B0E5A"/>
    <w:rsid w:val="002B0FE7"/>
    <w:rsid w:val="002B1636"/>
    <w:rsid w:val="002B165A"/>
    <w:rsid w:val="002B1709"/>
    <w:rsid w:val="002B1740"/>
    <w:rsid w:val="002B1820"/>
    <w:rsid w:val="002B19FE"/>
    <w:rsid w:val="002B1A67"/>
    <w:rsid w:val="002B1BA3"/>
    <w:rsid w:val="002B2162"/>
    <w:rsid w:val="002B2485"/>
    <w:rsid w:val="002B2627"/>
    <w:rsid w:val="002B26A2"/>
    <w:rsid w:val="002B2751"/>
    <w:rsid w:val="002B27F1"/>
    <w:rsid w:val="002B2967"/>
    <w:rsid w:val="002B2E2B"/>
    <w:rsid w:val="002B2EE8"/>
    <w:rsid w:val="002B3151"/>
    <w:rsid w:val="002B31A7"/>
    <w:rsid w:val="002B361D"/>
    <w:rsid w:val="002B366D"/>
    <w:rsid w:val="002B3BD7"/>
    <w:rsid w:val="002B3C56"/>
    <w:rsid w:val="002B3CAF"/>
    <w:rsid w:val="002B3D3B"/>
    <w:rsid w:val="002B3E4F"/>
    <w:rsid w:val="002B3F77"/>
    <w:rsid w:val="002B4078"/>
    <w:rsid w:val="002B45F9"/>
    <w:rsid w:val="002B4722"/>
    <w:rsid w:val="002B475B"/>
    <w:rsid w:val="002B47A1"/>
    <w:rsid w:val="002B47BF"/>
    <w:rsid w:val="002B5080"/>
    <w:rsid w:val="002B534A"/>
    <w:rsid w:val="002B543A"/>
    <w:rsid w:val="002B558F"/>
    <w:rsid w:val="002B5593"/>
    <w:rsid w:val="002B5875"/>
    <w:rsid w:val="002B594F"/>
    <w:rsid w:val="002B5F6A"/>
    <w:rsid w:val="002B606D"/>
    <w:rsid w:val="002B60CB"/>
    <w:rsid w:val="002B627D"/>
    <w:rsid w:val="002B649E"/>
    <w:rsid w:val="002B64A3"/>
    <w:rsid w:val="002B6596"/>
    <w:rsid w:val="002B65C7"/>
    <w:rsid w:val="002B664A"/>
    <w:rsid w:val="002B664F"/>
    <w:rsid w:val="002B6882"/>
    <w:rsid w:val="002B6B4F"/>
    <w:rsid w:val="002B6C00"/>
    <w:rsid w:val="002B6C64"/>
    <w:rsid w:val="002B6CD3"/>
    <w:rsid w:val="002B6CFB"/>
    <w:rsid w:val="002B6D3A"/>
    <w:rsid w:val="002B6E97"/>
    <w:rsid w:val="002B714C"/>
    <w:rsid w:val="002B72C1"/>
    <w:rsid w:val="002B73B1"/>
    <w:rsid w:val="002B7AD5"/>
    <w:rsid w:val="002B7BAF"/>
    <w:rsid w:val="002B7BEB"/>
    <w:rsid w:val="002B7CCD"/>
    <w:rsid w:val="002B7E1B"/>
    <w:rsid w:val="002B7E44"/>
    <w:rsid w:val="002C0046"/>
    <w:rsid w:val="002C00E0"/>
    <w:rsid w:val="002C02ED"/>
    <w:rsid w:val="002C033E"/>
    <w:rsid w:val="002C05F0"/>
    <w:rsid w:val="002C0661"/>
    <w:rsid w:val="002C089B"/>
    <w:rsid w:val="002C093A"/>
    <w:rsid w:val="002C0C05"/>
    <w:rsid w:val="002C0D98"/>
    <w:rsid w:val="002C0F31"/>
    <w:rsid w:val="002C0F3A"/>
    <w:rsid w:val="002C0FF0"/>
    <w:rsid w:val="002C11B4"/>
    <w:rsid w:val="002C1269"/>
    <w:rsid w:val="002C1656"/>
    <w:rsid w:val="002C17DF"/>
    <w:rsid w:val="002C1C93"/>
    <w:rsid w:val="002C1D03"/>
    <w:rsid w:val="002C1D99"/>
    <w:rsid w:val="002C2151"/>
    <w:rsid w:val="002C22D4"/>
    <w:rsid w:val="002C230C"/>
    <w:rsid w:val="002C2311"/>
    <w:rsid w:val="002C240B"/>
    <w:rsid w:val="002C24F2"/>
    <w:rsid w:val="002C2802"/>
    <w:rsid w:val="002C297A"/>
    <w:rsid w:val="002C2B80"/>
    <w:rsid w:val="002C2CDB"/>
    <w:rsid w:val="002C2E02"/>
    <w:rsid w:val="002C2ECE"/>
    <w:rsid w:val="002C2F3D"/>
    <w:rsid w:val="002C30C5"/>
    <w:rsid w:val="002C33AD"/>
    <w:rsid w:val="002C33B4"/>
    <w:rsid w:val="002C33B8"/>
    <w:rsid w:val="002C3623"/>
    <w:rsid w:val="002C371B"/>
    <w:rsid w:val="002C37F1"/>
    <w:rsid w:val="002C39BF"/>
    <w:rsid w:val="002C3AE6"/>
    <w:rsid w:val="002C3C14"/>
    <w:rsid w:val="002C3CD0"/>
    <w:rsid w:val="002C3FDC"/>
    <w:rsid w:val="002C4294"/>
    <w:rsid w:val="002C4A1F"/>
    <w:rsid w:val="002C4BB7"/>
    <w:rsid w:val="002C4CF0"/>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9EC"/>
    <w:rsid w:val="002C6A79"/>
    <w:rsid w:val="002C6B27"/>
    <w:rsid w:val="002C6B40"/>
    <w:rsid w:val="002C6DA1"/>
    <w:rsid w:val="002C716B"/>
    <w:rsid w:val="002C7561"/>
    <w:rsid w:val="002C7857"/>
    <w:rsid w:val="002C7B24"/>
    <w:rsid w:val="002C7B8E"/>
    <w:rsid w:val="002C7E85"/>
    <w:rsid w:val="002C7F07"/>
    <w:rsid w:val="002C7FA2"/>
    <w:rsid w:val="002D032B"/>
    <w:rsid w:val="002D0428"/>
    <w:rsid w:val="002D06FF"/>
    <w:rsid w:val="002D0878"/>
    <w:rsid w:val="002D0AE3"/>
    <w:rsid w:val="002D0C3B"/>
    <w:rsid w:val="002D0C57"/>
    <w:rsid w:val="002D0CEC"/>
    <w:rsid w:val="002D0E6B"/>
    <w:rsid w:val="002D0ED4"/>
    <w:rsid w:val="002D0F86"/>
    <w:rsid w:val="002D1035"/>
    <w:rsid w:val="002D14B9"/>
    <w:rsid w:val="002D1A52"/>
    <w:rsid w:val="002D1B95"/>
    <w:rsid w:val="002D1F2F"/>
    <w:rsid w:val="002D1FC1"/>
    <w:rsid w:val="002D22B1"/>
    <w:rsid w:val="002D29DA"/>
    <w:rsid w:val="002D2C46"/>
    <w:rsid w:val="002D2C48"/>
    <w:rsid w:val="002D2D7A"/>
    <w:rsid w:val="002D2E3C"/>
    <w:rsid w:val="002D2E5F"/>
    <w:rsid w:val="002D30A9"/>
    <w:rsid w:val="002D3136"/>
    <w:rsid w:val="002D3147"/>
    <w:rsid w:val="002D3157"/>
    <w:rsid w:val="002D333B"/>
    <w:rsid w:val="002D347A"/>
    <w:rsid w:val="002D3499"/>
    <w:rsid w:val="002D3704"/>
    <w:rsid w:val="002D385E"/>
    <w:rsid w:val="002D387A"/>
    <w:rsid w:val="002D3A30"/>
    <w:rsid w:val="002D3A51"/>
    <w:rsid w:val="002D3BEB"/>
    <w:rsid w:val="002D3DE6"/>
    <w:rsid w:val="002D3F07"/>
    <w:rsid w:val="002D409F"/>
    <w:rsid w:val="002D40F0"/>
    <w:rsid w:val="002D4273"/>
    <w:rsid w:val="002D455D"/>
    <w:rsid w:val="002D46D4"/>
    <w:rsid w:val="002D4719"/>
    <w:rsid w:val="002D4945"/>
    <w:rsid w:val="002D50AB"/>
    <w:rsid w:val="002D5184"/>
    <w:rsid w:val="002D550A"/>
    <w:rsid w:val="002D55EB"/>
    <w:rsid w:val="002D563C"/>
    <w:rsid w:val="002D5753"/>
    <w:rsid w:val="002D577B"/>
    <w:rsid w:val="002D5890"/>
    <w:rsid w:val="002D58F7"/>
    <w:rsid w:val="002D5C45"/>
    <w:rsid w:val="002D5CF9"/>
    <w:rsid w:val="002D5E62"/>
    <w:rsid w:val="002D5FFF"/>
    <w:rsid w:val="002D62A4"/>
    <w:rsid w:val="002D62A9"/>
    <w:rsid w:val="002D6602"/>
    <w:rsid w:val="002D6CF0"/>
    <w:rsid w:val="002D6DBE"/>
    <w:rsid w:val="002D6DC4"/>
    <w:rsid w:val="002D6F2F"/>
    <w:rsid w:val="002D6FFE"/>
    <w:rsid w:val="002D7047"/>
    <w:rsid w:val="002D70C1"/>
    <w:rsid w:val="002D74F9"/>
    <w:rsid w:val="002D756F"/>
    <w:rsid w:val="002D784E"/>
    <w:rsid w:val="002D7930"/>
    <w:rsid w:val="002D7B18"/>
    <w:rsid w:val="002D7B49"/>
    <w:rsid w:val="002D7B56"/>
    <w:rsid w:val="002E0166"/>
    <w:rsid w:val="002E090F"/>
    <w:rsid w:val="002E0967"/>
    <w:rsid w:val="002E0BB3"/>
    <w:rsid w:val="002E0F14"/>
    <w:rsid w:val="002E0F16"/>
    <w:rsid w:val="002E0FA2"/>
    <w:rsid w:val="002E107B"/>
    <w:rsid w:val="002E10EC"/>
    <w:rsid w:val="002E12E1"/>
    <w:rsid w:val="002E13A0"/>
    <w:rsid w:val="002E185A"/>
    <w:rsid w:val="002E1A19"/>
    <w:rsid w:val="002E1C42"/>
    <w:rsid w:val="002E1E26"/>
    <w:rsid w:val="002E1E95"/>
    <w:rsid w:val="002E24B4"/>
    <w:rsid w:val="002E2748"/>
    <w:rsid w:val="002E2A2D"/>
    <w:rsid w:val="002E2A70"/>
    <w:rsid w:val="002E2B77"/>
    <w:rsid w:val="002E3581"/>
    <w:rsid w:val="002E37B5"/>
    <w:rsid w:val="002E380E"/>
    <w:rsid w:val="002E38FC"/>
    <w:rsid w:val="002E39C2"/>
    <w:rsid w:val="002E3B41"/>
    <w:rsid w:val="002E3B48"/>
    <w:rsid w:val="002E3DF0"/>
    <w:rsid w:val="002E402F"/>
    <w:rsid w:val="002E4055"/>
    <w:rsid w:val="002E40B9"/>
    <w:rsid w:val="002E4608"/>
    <w:rsid w:val="002E4671"/>
    <w:rsid w:val="002E4907"/>
    <w:rsid w:val="002E4DD7"/>
    <w:rsid w:val="002E4E82"/>
    <w:rsid w:val="002E4EE2"/>
    <w:rsid w:val="002E50BC"/>
    <w:rsid w:val="002E5335"/>
    <w:rsid w:val="002E542F"/>
    <w:rsid w:val="002E5734"/>
    <w:rsid w:val="002E5811"/>
    <w:rsid w:val="002E5AF7"/>
    <w:rsid w:val="002E5C06"/>
    <w:rsid w:val="002E5CF2"/>
    <w:rsid w:val="002E615A"/>
    <w:rsid w:val="002E660A"/>
    <w:rsid w:val="002E6799"/>
    <w:rsid w:val="002E6A11"/>
    <w:rsid w:val="002E6AB0"/>
    <w:rsid w:val="002E6C40"/>
    <w:rsid w:val="002E6CCF"/>
    <w:rsid w:val="002E6E72"/>
    <w:rsid w:val="002E706B"/>
    <w:rsid w:val="002E7239"/>
    <w:rsid w:val="002E7479"/>
    <w:rsid w:val="002E7523"/>
    <w:rsid w:val="002E7AA9"/>
    <w:rsid w:val="002E7ABC"/>
    <w:rsid w:val="002E7BCD"/>
    <w:rsid w:val="002F0567"/>
    <w:rsid w:val="002F077D"/>
    <w:rsid w:val="002F08A8"/>
    <w:rsid w:val="002F08DC"/>
    <w:rsid w:val="002F0A6D"/>
    <w:rsid w:val="002F0B8B"/>
    <w:rsid w:val="002F0BA5"/>
    <w:rsid w:val="002F0C5B"/>
    <w:rsid w:val="002F0C63"/>
    <w:rsid w:val="002F1017"/>
    <w:rsid w:val="002F121B"/>
    <w:rsid w:val="002F1306"/>
    <w:rsid w:val="002F13EB"/>
    <w:rsid w:val="002F140F"/>
    <w:rsid w:val="002F182E"/>
    <w:rsid w:val="002F1B67"/>
    <w:rsid w:val="002F2568"/>
    <w:rsid w:val="002F2624"/>
    <w:rsid w:val="002F29CB"/>
    <w:rsid w:val="002F2B44"/>
    <w:rsid w:val="002F2EEA"/>
    <w:rsid w:val="002F2F6C"/>
    <w:rsid w:val="002F3231"/>
    <w:rsid w:val="002F3437"/>
    <w:rsid w:val="002F3659"/>
    <w:rsid w:val="002F37C4"/>
    <w:rsid w:val="002F3BAD"/>
    <w:rsid w:val="002F3E3D"/>
    <w:rsid w:val="002F3EDC"/>
    <w:rsid w:val="002F3FEE"/>
    <w:rsid w:val="002F4122"/>
    <w:rsid w:val="002F41C9"/>
    <w:rsid w:val="002F476D"/>
    <w:rsid w:val="002F47C6"/>
    <w:rsid w:val="002F4893"/>
    <w:rsid w:val="002F4A47"/>
    <w:rsid w:val="002F4AF2"/>
    <w:rsid w:val="002F4BDF"/>
    <w:rsid w:val="002F4C97"/>
    <w:rsid w:val="002F4F0C"/>
    <w:rsid w:val="002F4FC1"/>
    <w:rsid w:val="002F50A4"/>
    <w:rsid w:val="002F538A"/>
    <w:rsid w:val="002F53D5"/>
    <w:rsid w:val="002F583A"/>
    <w:rsid w:val="002F5978"/>
    <w:rsid w:val="002F5A58"/>
    <w:rsid w:val="002F6268"/>
    <w:rsid w:val="002F688E"/>
    <w:rsid w:val="002F6B0D"/>
    <w:rsid w:val="002F6B84"/>
    <w:rsid w:val="002F6D2F"/>
    <w:rsid w:val="002F6D5F"/>
    <w:rsid w:val="002F76CC"/>
    <w:rsid w:val="002F77DD"/>
    <w:rsid w:val="002F78D9"/>
    <w:rsid w:val="002F793B"/>
    <w:rsid w:val="002F7970"/>
    <w:rsid w:val="002F7AC3"/>
    <w:rsid w:val="002F7DFF"/>
    <w:rsid w:val="003001EC"/>
    <w:rsid w:val="00300613"/>
    <w:rsid w:val="003008AD"/>
    <w:rsid w:val="003008E3"/>
    <w:rsid w:val="00300C7C"/>
    <w:rsid w:val="00300C85"/>
    <w:rsid w:val="00300EBB"/>
    <w:rsid w:val="00300EF7"/>
    <w:rsid w:val="00300F74"/>
    <w:rsid w:val="0030122E"/>
    <w:rsid w:val="00301354"/>
    <w:rsid w:val="0030179B"/>
    <w:rsid w:val="00301974"/>
    <w:rsid w:val="00301BE1"/>
    <w:rsid w:val="00301E8A"/>
    <w:rsid w:val="00302311"/>
    <w:rsid w:val="00302431"/>
    <w:rsid w:val="0030245E"/>
    <w:rsid w:val="0030259A"/>
    <w:rsid w:val="003026DD"/>
    <w:rsid w:val="003026F0"/>
    <w:rsid w:val="0030276D"/>
    <w:rsid w:val="00302946"/>
    <w:rsid w:val="00302A86"/>
    <w:rsid w:val="00302B76"/>
    <w:rsid w:val="00302C8D"/>
    <w:rsid w:val="00302D6C"/>
    <w:rsid w:val="00302E3D"/>
    <w:rsid w:val="00303054"/>
    <w:rsid w:val="0030305A"/>
    <w:rsid w:val="00303524"/>
    <w:rsid w:val="00303608"/>
    <w:rsid w:val="00303BB2"/>
    <w:rsid w:val="00303D43"/>
    <w:rsid w:val="00303F41"/>
    <w:rsid w:val="00303F7C"/>
    <w:rsid w:val="003041B9"/>
    <w:rsid w:val="003041DB"/>
    <w:rsid w:val="0030429A"/>
    <w:rsid w:val="003042F3"/>
    <w:rsid w:val="00304447"/>
    <w:rsid w:val="0030452E"/>
    <w:rsid w:val="003047CA"/>
    <w:rsid w:val="003048A6"/>
    <w:rsid w:val="003049D1"/>
    <w:rsid w:val="00304A1C"/>
    <w:rsid w:val="00304AA6"/>
    <w:rsid w:val="00304DB4"/>
    <w:rsid w:val="00304E0B"/>
    <w:rsid w:val="00304E21"/>
    <w:rsid w:val="00304E88"/>
    <w:rsid w:val="00305165"/>
    <w:rsid w:val="003051C3"/>
    <w:rsid w:val="00305253"/>
    <w:rsid w:val="003052FF"/>
    <w:rsid w:val="003053C2"/>
    <w:rsid w:val="003054C3"/>
    <w:rsid w:val="00305895"/>
    <w:rsid w:val="00305A41"/>
    <w:rsid w:val="00305CA8"/>
    <w:rsid w:val="00305DBB"/>
    <w:rsid w:val="00305DE3"/>
    <w:rsid w:val="003061A9"/>
    <w:rsid w:val="00306342"/>
    <w:rsid w:val="003063A0"/>
    <w:rsid w:val="003063C9"/>
    <w:rsid w:val="0030679B"/>
    <w:rsid w:val="003067B0"/>
    <w:rsid w:val="003068C9"/>
    <w:rsid w:val="00306914"/>
    <w:rsid w:val="00306C09"/>
    <w:rsid w:val="00306DA0"/>
    <w:rsid w:val="00306FED"/>
    <w:rsid w:val="003076A7"/>
    <w:rsid w:val="003078FC"/>
    <w:rsid w:val="00307C81"/>
    <w:rsid w:val="003100B4"/>
    <w:rsid w:val="00310475"/>
    <w:rsid w:val="0031051A"/>
    <w:rsid w:val="003107E7"/>
    <w:rsid w:val="00310AF2"/>
    <w:rsid w:val="00310CE4"/>
    <w:rsid w:val="0031100E"/>
    <w:rsid w:val="00311194"/>
    <w:rsid w:val="00311238"/>
    <w:rsid w:val="0031125F"/>
    <w:rsid w:val="00311362"/>
    <w:rsid w:val="0031136C"/>
    <w:rsid w:val="0031177F"/>
    <w:rsid w:val="00311813"/>
    <w:rsid w:val="00311B7B"/>
    <w:rsid w:val="00311F51"/>
    <w:rsid w:val="00312026"/>
    <w:rsid w:val="003122E8"/>
    <w:rsid w:val="00312635"/>
    <w:rsid w:val="00312687"/>
    <w:rsid w:val="00312B28"/>
    <w:rsid w:val="00312B96"/>
    <w:rsid w:val="00312E85"/>
    <w:rsid w:val="00313B7C"/>
    <w:rsid w:val="00313C32"/>
    <w:rsid w:val="00313D5B"/>
    <w:rsid w:val="00314017"/>
    <w:rsid w:val="00314034"/>
    <w:rsid w:val="00314129"/>
    <w:rsid w:val="00314202"/>
    <w:rsid w:val="00314397"/>
    <w:rsid w:val="003144A6"/>
    <w:rsid w:val="003144BA"/>
    <w:rsid w:val="003144C7"/>
    <w:rsid w:val="00314523"/>
    <w:rsid w:val="00314622"/>
    <w:rsid w:val="00314645"/>
    <w:rsid w:val="003149A3"/>
    <w:rsid w:val="00314CCD"/>
    <w:rsid w:val="00315000"/>
    <w:rsid w:val="0031538C"/>
    <w:rsid w:val="0031550B"/>
    <w:rsid w:val="00315540"/>
    <w:rsid w:val="003158D8"/>
    <w:rsid w:val="00315A88"/>
    <w:rsid w:val="00315A9D"/>
    <w:rsid w:val="00315E08"/>
    <w:rsid w:val="003161BC"/>
    <w:rsid w:val="00316236"/>
    <w:rsid w:val="00316755"/>
    <w:rsid w:val="003169B6"/>
    <w:rsid w:val="00316C4B"/>
    <w:rsid w:val="00316C69"/>
    <w:rsid w:val="003170CA"/>
    <w:rsid w:val="003171CB"/>
    <w:rsid w:val="00317261"/>
    <w:rsid w:val="0031730B"/>
    <w:rsid w:val="0031736F"/>
    <w:rsid w:val="00317500"/>
    <w:rsid w:val="00317766"/>
    <w:rsid w:val="003179CF"/>
    <w:rsid w:val="00317A4E"/>
    <w:rsid w:val="00317E3D"/>
    <w:rsid w:val="00320010"/>
    <w:rsid w:val="003201FF"/>
    <w:rsid w:val="003204FF"/>
    <w:rsid w:val="0032062E"/>
    <w:rsid w:val="00320682"/>
    <w:rsid w:val="003207AA"/>
    <w:rsid w:val="00320862"/>
    <w:rsid w:val="00320881"/>
    <w:rsid w:val="00320D1D"/>
    <w:rsid w:val="00320E64"/>
    <w:rsid w:val="003214CE"/>
    <w:rsid w:val="00321665"/>
    <w:rsid w:val="003219A0"/>
    <w:rsid w:val="00321A54"/>
    <w:rsid w:val="00321A5B"/>
    <w:rsid w:val="00321D00"/>
    <w:rsid w:val="00321D56"/>
    <w:rsid w:val="00321F48"/>
    <w:rsid w:val="00321FB7"/>
    <w:rsid w:val="003220E9"/>
    <w:rsid w:val="003220F3"/>
    <w:rsid w:val="003221F5"/>
    <w:rsid w:val="0032220B"/>
    <w:rsid w:val="0032238A"/>
    <w:rsid w:val="00322496"/>
    <w:rsid w:val="003224D8"/>
    <w:rsid w:val="0032258A"/>
    <w:rsid w:val="00322A19"/>
    <w:rsid w:val="00322B6A"/>
    <w:rsid w:val="00322C92"/>
    <w:rsid w:val="00322CD0"/>
    <w:rsid w:val="00322ED9"/>
    <w:rsid w:val="00322FA3"/>
    <w:rsid w:val="00323450"/>
    <w:rsid w:val="0032382B"/>
    <w:rsid w:val="003239F7"/>
    <w:rsid w:val="00323BC5"/>
    <w:rsid w:val="00323BEB"/>
    <w:rsid w:val="00323CDE"/>
    <w:rsid w:val="00324673"/>
    <w:rsid w:val="003247EC"/>
    <w:rsid w:val="00324B9B"/>
    <w:rsid w:val="00324D46"/>
    <w:rsid w:val="00324D76"/>
    <w:rsid w:val="00324D95"/>
    <w:rsid w:val="00324DE1"/>
    <w:rsid w:val="003250DD"/>
    <w:rsid w:val="003257CD"/>
    <w:rsid w:val="00325A89"/>
    <w:rsid w:val="00325B0D"/>
    <w:rsid w:val="00325B56"/>
    <w:rsid w:val="00325DE2"/>
    <w:rsid w:val="00325DF1"/>
    <w:rsid w:val="00325FCA"/>
    <w:rsid w:val="00325FEF"/>
    <w:rsid w:val="003264E9"/>
    <w:rsid w:val="0032655A"/>
    <w:rsid w:val="003268E8"/>
    <w:rsid w:val="00326C01"/>
    <w:rsid w:val="00326D93"/>
    <w:rsid w:val="00327201"/>
    <w:rsid w:val="003273F4"/>
    <w:rsid w:val="0032744B"/>
    <w:rsid w:val="00327607"/>
    <w:rsid w:val="00327618"/>
    <w:rsid w:val="00327764"/>
    <w:rsid w:val="003279D2"/>
    <w:rsid w:val="00327BE2"/>
    <w:rsid w:val="00327C5F"/>
    <w:rsid w:val="00327FFA"/>
    <w:rsid w:val="00330315"/>
    <w:rsid w:val="00330697"/>
    <w:rsid w:val="00330754"/>
    <w:rsid w:val="003308CB"/>
    <w:rsid w:val="00330F5F"/>
    <w:rsid w:val="003313FF"/>
    <w:rsid w:val="00331504"/>
    <w:rsid w:val="00331867"/>
    <w:rsid w:val="00331871"/>
    <w:rsid w:val="0033196C"/>
    <w:rsid w:val="003319F5"/>
    <w:rsid w:val="00331A17"/>
    <w:rsid w:val="00331AB5"/>
    <w:rsid w:val="00331E8D"/>
    <w:rsid w:val="003320C5"/>
    <w:rsid w:val="0033227C"/>
    <w:rsid w:val="003322F4"/>
    <w:rsid w:val="0033265D"/>
    <w:rsid w:val="00332660"/>
    <w:rsid w:val="0033272D"/>
    <w:rsid w:val="003328DC"/>
    <w:rsid w:val="00332BE1"/>
    <w:rsid w:val="00332D5D"/>
    <w:rsid w:val="00332D95"/>
    <w:rsid w:val="00333032"/>
    <w:rsid w:val="003332CE"/>
    <w:rsid w:val="00333302"/>
    <w:rsid w:val="00333307"/>
    <w:rsid w:val="00333880"/>
    <w:rsid w:val="0033389B"/>
    <w:rsid w:val="003338D8"/>
    <w:rsid w:val="0033391C"/>
    <w:rsid w:val="00333CAD"/>
    <w:rsid w:val="00333F29"/>
    <w:rsid w:val="0033435C"/>
    <w:rsid w:val="00334471"/>
    <w:rsid w:val="00334756"/>
    <w:rsid w:val="00334AA7"/>
    <w:rsid w:val="0033504D"/>
    <w:rsid w:val="003351D9"/>
    <w:rsid w:val="003352A3"/>
    <w:rsid w:val="0033532E"/>
    <w:rsid w:val="00335338"/>
    <w:rsid w:val="00335BDA"/>
    <w:rsid w:val="00335CE3"/>
    <w:rsid w:val="00335E1D"/>
    <w:rsid w:val="00335E9E"/>
    <w:rsid w:val="00336146"/>
    <w:rsid w:val="003364E2"/>
    <w:rsid w:val="00336662"/>
    <w:rsid w:val="003366AE"/>
    <w:rsid w:val="00336919"/>
    <w:rsid w:val="003369EE"/>
    <w:rsid w:val="00336A2E"/>
    <w:rsid w:val="00336A91"/>
    <w:rsid w:val="00336DB6"/>
    <w:rsid w:val="00336F08"/>
    <w:rsid w:val="003370CB"/>
    <w:rsid w:val="0033723E"/>
    <w:rsid w:val="0033735C"/>
    <w:rsid w:val="003374DB"/>
    <w:rsid w:val="00337679"/>
    <w:rsid w:val="0033798E"/>
    <w:rsid w:val="00337A27"/>
    <w:rsid w:val="00337AFB"/>
    <w:rsid w:val="00337CC3"/>
    <w:rsid w:val="00337D23"/>
    <w:rsid w:val="00337F55"/>
    <w:rsid w:val="00337F79"/>
    <w:rsid w:val="0033DDBA"/>
    <w:rsid w:val="0034027E"/>
    <w:rsid w:val="00340626"/>
    <w:rsid w:val="00340750"/>
    <w:rsid w:val="00340B0D"/>
    <w:rsid w:val="00340B2F"/>
    <w:rsid w:val="00340CA2"/>
    <w:rsid w:val="00340E4A"/>
    <w:rsid w:val="00340ED5"/>
    <w:rsid w:val="00340F9F"/>
    <w:rsid w:val="00341359"/>
    <w:rsid w:val="0034137D"/>
    <w:rsid w:val="003413D6"/>
    <w:rsid w:val="0034152B"/>
    <w:rsid w:val="003416C2"/>
    <w:rsid w:val="00341BD8"/>
    <w:rsid w:val="00341C05"/>
    <w:rsid w:val="00341D0F"/>
    <w:rsid w:val="00341EF2"/>
    <w:rsid w:val="003420BF"/>
    <w:rsid w:val="003423CA"/>
    <w:rsid w:val="00342473"/>
    <w:rsid w:val="003425BE"/>
    <w:rsid w:val="003427B0"/>
    <w:rsid w:val="0034287B"/>
    <w:rsid w:val="00342965"/>
    <w:rsid w:val="003429B5"/>
    <w:rsid w:val="00342BA1"/>
    <w:rsid w:val="00342BE0"/>
    <w:rsid w:val="00342DA1"/>
    <w:rsid w:val="00342E5A"/>
    <w:rsid w:val="00342FDE"/>
    <w:rsid w:val="0034313B"/>
    <w:rsid w:val="003431AA"/>
    <w:rsid w:val="003431F1"/>
    <w:rsid w:val="00343567"/>
    <w:rsid w:val="00343C91"/>
    <w:rsid w:val="00343F07"/>
    <w:rsid w:val="003443FB"/>
    <w:rsid w:val="00344488"/>
    <w:rsid w:val="003444CF"/>
    <w:rsid w:val="003445AC"/>
    <w:rsid w:val="00344760"/>
    <w:rsid w:val="00344AE0"/>
    <w:rsid w:val="00344AF7"/>
    <w:rsid w:val="00344B24"/>
    <w:rsid w:val="00344E5B"/>
    <w:rsid w:val="00344E5D"/>
    <w:rsid w:val="00344F90"/>
    <w:rsid w:val="00344FC2"/>
    <w:rsid w:val="0034500C"/>
    <w:rsid w:val="003450B8"/>
    <w:rsid w:val="00345185"/>
    <w:rsid w:val="00345393"/>
    <w:rsid w:val="003458B8"/>
    <w:rsid w:val="0034590E"/>
    <w:rsid w:val="00345AA7"/>
    <w:rsid w:val="00345ABD"/>
    <w:rsid w:val="00345B6E"/>
    <w:rsid w:val="003461F2"/>
    <w:rsid w:val="00346411"/>
    <w:rsid w:val="003466AD"/>
    <w:rsid w:val="003469AA"/>
    <w:rsid w:val="00346D78"/>
    <w:rsid w:val="00346F1B"/>
    <w:rsid w:val="00346F5C"/>
    <w:rsid w:val="00347337"/>
    <w:rsid w:val="003473BB"/>
    <w:rsid w:val="003473FB"/>
    <w:rsid w:val="00347505"/>
    <w:rsid w:val="00347690"/>
    <w:rsid w:val="00347719"/>
    <w:rsid w:val="0034793B"/>
    <w:rsid w:val="00347A1E"/>
    <w:rsid w:val="00347B27"/>
    <w:rsid w:val="00347C45"/>
    <w:rsid w:val="00347D45"/>
    <w:rsid w:val="00347DF7"/>
    <w:rsid w:val="00347F2F"/>
    <w:rsid w:val="00347F87"/>
    <w:rsid w:val="00347FD5"/>
    <w:rsid w:val="003501DE"/>
    <w:rsid w:val="003502F1"/>
    <w:rsid w:val="003503E7"/>
    <w:rsid w:val="00350557"/>
    <w:rsid w:val="00350967"/>
    <w:rsid w:val="00350D13"/>
    <w:rsid w:val="00350EDC"/>
    <w:rsid w:val="003510D7"/>
    <w:rsid w:val="0035139B"/>
    <w:rsid w:val="0035152F"/>
    <w:rsid w:val="00351630"/>
    <w:rsid w:val="00351C0B"/>
    <w:rsid w:val="00351FB9"/>
    <w:rsid w:val="00351FC7"/>
    <w:rsid w:val="003520DC"/>
    <w:rsid w:val="00352337"/>
    <w:rsid w:val="003523C2"/>
    <w:rsid w:val="003524DB"/>
    <w:rsid w:val="00352522"/>
    <w:rsid w:val="003525B9"/>
    <w:rsid w:val="0035269F"/>
    <w:rsid w:val="003528A2"/>
    <w:rsid w:val="003528BC"/>
    <w:rsid w:val="0035296F"/>
    <w:rsid w:val="00352AD8"/>
    <w:rsid w:val="00352E61"/>
    <w:rsid w:val="00352E69"/>
    <w:rsid w:val="00352EE8"/>
    <w:rsid w:val="00352EF6"/>
    <w:rsid w:val="003530CF"/>
    <w:rsid w:val="003530D4"/>
    <w:rsid w:val="00353333"/>
    <w:rsid w:val="00353666"/>
    <w:rsid w:val="003536C8"/>
    <w:rsid w:val="00353907"/>
    <w:rsid w:val="00353C8B"/>
    <w:rsid w:val="00353E7D"/>
    <w:rsid w:val="003542D4"/>
    <w:rsid w:val="00354376"/>
    <w:rsid w:val="003543DA"/>
    <w:rsid w:val="00354514"/>
    <w:rsid w:val="00354581"/>
    <w:rsid w:val="00354605"/>
    <w:rsid w:val="0035483F"/>
    <w:rsid w:val="00354B65"/>
    <w:rsid w:val="00354B6B"/>
    <w:rsid w:val="00354B7A"/>
    <w:rsid w:val="00354B8A"/>
    <w:rsid w:val="00355439"/>
    <w:rsid w:val="003555F5"/>
    <w:rsid w:val="00355687"/>
    <w:rsid w:val="00355B3F"/>
    <w:rsid w:val="0035616C"/>
    <w:rsid w:val="00356176"/>
    <w:rsid w:val="00356194"/>
    <w:rsid w:val="00356450"/>
    <w:rsid w:val="003566D9"/>
    <w:rsid w:val="00356A2D"/>
    <w:rsid w:val="00356ADE"/>
    <w:rsid w:val="00356DB8"/>
    <w:rsid w:val="00356EF5"/>
    <w:rsid w:val="00357466"/>
    <w:rsid w:val="0035798B"/>
    <w:rsid w:val="00357999"/>
    <w:rsid w:val="00357A18"/>
    <w:rsid w:val="00357EF9"/>
    <w:rsid w:val="00357FCD"/>
    <w:rsid w:val="00358678"/>
    <w:rsid w:val="00360101"/>
    <w:rsid w:val="00360125"/>
    <w:rsid w:val="00360258"/>
    <w:rsid w:val="003602A2"/>
    <w:rsid w:val="0036088E"/>
    <w:rsid w:val="003608DB"/>
    <w:rsid w:val="00360952"/>
    <w:rsid w:val="00360D85"/>
    <w:rsid w:val="00360E0D"/>
    <w:rsid w:val="00360EBD"/>
    <w:rsid w:val="00360F07"/>
    <w:rsid w:val="00361109"/>
    <w:rsid w:val="00361470"/>
    <w:rsid w:val="003619A4"/>
    <w:rsid w:val="00361A6B"/>
    <w:rsid w:val="00361FB6"/>
    <w:rsid w:val="00362166"/>
    <w:rsid w:val="003623AE"/>
    <w:rsid w:val="003623F6"/>
    <w:rsid w:val="00362556"/>
    <w:rsid w:val="00362566"/>
    <w:rsid w:val="00362709"/>
    <w:rsid w:val="0036283F"/>
    <w:rsid w:val="00362CBC"/>
    <w:rsid w:val="00362CEF"/>
    <w:rsid w:val="00362D86"/>
    <w:rsid w:val="00362DFE"/>
    <w:rsid w:val="00362F6B"/>
    <w:rsid w:val="00362F78"/>
    <w:rsid w:val="00363328"/>
    <w:rsid w:val="0036335B"/>
    <w:rsid w:val="003636C9"/>
    <w:rsid w:val="00363D5D"/>
    <w:rsid w:val="00363F44"/>
    <w:rsid w:val="003641FE"/>
    <w:rsid w:val="003642E2"/>
    <w:rsid w:val="003644C1"/>
    <w:rsid w:val="0036461E"/>
    <w:rsid w:val="0036465F"/>
    <w:rsid w:val="00364774"/>
    <w:rsid w:val="00364922"/>
    <w:rsid w:val="0036495E"/>
    <w:rsid w:val="00364B70"/>
    <w:rsid w:val="00364DAF"/>
    <w:rsid w:val="00364EDA"/>
    <w:rsid w:val="00364F6F"/>
    <w:rsid w:val="003652AD"/>
    <w:rsid w:val="0036554A"/>
    <w:rsid w:val="003655B5"/>
    <w:rsid w:val="003656AA"/>
    <w:rsid w:val="00365C29"/>
    <w:rsid w:val="00365C98"/>
    <w:rsid w:val="00365EE8"/>
    <w:rsid w:val="00365F42"/>
    <w:rsid w:val="00365F6D"/>
    <w:rsid w:val="00366965"/>
    <w:rsid w:val="00366F66"/>
    <w:rsid w:val="003671D4"/>
    <w:rsid w:val="00367409"/>
    <w:rsid w:val="00367430"/>
    <w:rsid w:val="00367433"/>
    <w:rsid w:val="0036748C"/>
    <w:rsid w:val="003675A2"/>
    <w:rsid w:val="00367716"/>
    <w:rsid w:val="00367745"/>
    <w:rsid w:val="00367747"/>
    <w:rsid w:val="00367816"/>
    <w:rsid w:val="00367ACE"/>
    <w:rsid w:val="00367B01"/>
    <w:rsid w:val="00367D95"/>
    <w:rsid w:val="00367DCF"/>
    <w:rsid w:val="00367DEF"/>
    <w:rsid w:val="00367F9B"/>
    <w:rsid w:val="00367FBA"/>
    <w:rsid w:val="003700CC"/>
    <w:rsid w:val="00370536"/>
    <w:rsid w:val="00370A1F"/>
    <w:rsid w:val="00370E4B"/>
    <w:rsid w:val="00370F6E"/>
    <w:rsid w:val="00371062"/>
    <w:rsid w:val="00371091"/>
    <w:rsid w:val="003712DD"/>
    <w:rsid w:val="00371305"/>
    <w:rsid w:val="003714B2"/>
    <w:rsid w:val="00371518"/>
    <w:rsid w:val="0037158B"/>
    <w:rsid w:val="003717F1"/>
    <w:rsid w:val="0037197D"/>
    <w:rsid w:val="00371BC0"/>
    <w:rsid w:val="00371DFC"/>
    <w:rsid w:val="00371ECA"/>
    <w:rsid w:val="0037209F"/>
    <w:rsid w:val="003721CD"/>
    <w:rsid w:val="00372367"/>
    <w:rsid w:val="003726B7"/>
    <w:rsid w:val="00372984"/>
    <w:rsid w:val="00372AE1"/>
    <w:rsid w:val="00372B4A"/>
    <w:rsid w:val="00372CCB"/>
    <w:rsid w:val="00372E3F"/>
    <w:rsid w:val="00373254"/>
    <w:rsid w:val="003733D9"/>
    <w:rsid w:val="003734B6"/>
    <w:rsid w:val="00373684"/>
    <w:rsid w:val="003738DA"/>
    <w:rsid w:val="00373AFB"/>
    <w:rsid w:val="00373CCC"/>
    <w:rsid w:val="00373CE5"/>
    <w:rsid w:val="00373F24"/>
    <w:rsid w:val="0037417E"/>
    <w:rsid w:val="003742EC"/>
    <w:rsid w:val="00374622"/>
    <w:rsid w:val="00374742"/>
    <w:rsid w:val="0037480E"/>
    <w:rsid w:val="00374E3A"/>
    <w:rsid w:val="00374FE9"/>
    <w:rsid w:val="003750FD"/>
    <w:rsid w:val="0037539C"/>
    <w:rsid w:val="00375424"/>
    <w:rsid w:val="003754E1"/>
    <w:rsid w:val="00375597"/>
    <w:rsid w:val="00375630"/>
    <w:rsid w:val="003758CB"/>
    <w:rsid w:val="00375BF6"/>
    <w:rsid w:val="00375CBE"/>
    <w:rsid w:val="00375EBC"/>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A69"/>
    <w:rsid w:val="00377CD0"/>
    <w:rsid w:val="00377E52"/>
    <w:rsid w:val="003800DD"/>
    <w:rsid w:val="0038026E"/>
    <w:rsid w:val="0038028B"/>
    <w:rsid w:val="003805D6"/>
    <w:rsid w:val="003806E4"/>
    <w:rsid w:val="00380AC1"/>
    <w:rsid w:val="00380E9B"/>
    <w:rsid w:val="00380EBB"/>
    <w:rsid w:val="00381015"/>
    <w:rsid w:val="003810DE"/>
    <w:rsid w:val="00381157"/>
    <w:rsid w:val="0038122E"/>
    <w:rsid w:val="003814F7"/>
    <w:rsid w:val="003815F6"/>
    <w:rsid w:val="00381E30"/>
    <w:rsid w:val="0038251C"/>
    <w:rsid w:val="0038264C"/>
    <w:rsid w:val="00382880"/>
    <w:rsid w:val="003828CE"/>
    <w:rsid w:val="00382A18"/>
    <w:rsid w:val="00382AA2"/>
    <w:rsid w:val="00382ACB"/>
    <w:rsid w:val="00382B3E"/>
    <w:rsid w:val="00382D00"/>
    <w:rsid w:val="00382DAE"/>
    <w:rsid w:val="00382E3D"/>
    <w:rsid w:val="00382F65"/>
    <w:rsid w:val="003830FC"/>
    <w:rsid w:val="003834B5"/>
    <w:rsid w:val="0038357C"/>
    <w:rsid w:val="003839CE"/>
    <w:rsid w:val="00383B86"/>
    <w:rsid w:val="00383C9A"/>
    <w:rsid w:val="00383D49"/>
    <w:rsid w:val="00383F4D"/>
    <w:rsid w:val="00383FE4"/>
    <w:rsid w:val="003843D7"/>
    <w:rsid w:val="0038452B"/>
    <w:rsid w:val="0038459E"/>
    <w:rsid w:val="00384611"/>
    <w:rsid w:val="00384ABB"/>
    <w:rsid w:val="00384AE0"/>
    <w:rsid w:val="00384C20"/>
    <w:rsid w:val="00384C9A"/>
    <w:rsid w:val="00384E52"/>
    <w:rsid w:val="00384F7B"/>
    <w:rsid w:val="0038500C"/>
    <w:rsid w:val="00385295"/>
    <w:rsid w:val="0038530B"/>
    <w:rsid w:val="0038532C"/>
    <w:rsid w:val="0038556F"/>
    <w:rsid w:val="0038578E"/>
    <w:rsid w:val="00385CB4"/>
    <w:rsid w:val="00385D1A"/>
    <w:rsid w:val="00385D43"/>
    <w:rsid w:val="00385DBC"/>
    <w:rsid w:val="00385E39"/>
    <w:rsid w:val="00385FB7"/>
    <w:rsid w:val="0038630D"/>
    <w:rsid w:val="00386375"/>
    <w:rsid w:val="003864AE"/>
    <w:rsid w:val="003865A8"/>
    <w:rsid w:val="003869AA"/>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34"/>
    <w:rsid w:val="00387FA6"/>
    <w:rsid w:val="00390051"/>
    <w:rsid w:val="003902B6"/>
    <w:rsid w:val="003903E6"/>
    <w:rsid w:val="0039094B"/>
    <w:rsid w:val="00390B85"/>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3D4"/>
    <w:rsid w:val="00392581"/>
    <w:rsid w:val="003925E6"/>
    <w:rsid w:val="00392923"/>
    <w:rsid w:val="00392E4E"/>
    <w:rsid w:val="003930CA"/>
    <w:rsid w:val="003930EB"/>
    <w:rsid w:val="003931D8"/>
    <w:rsid w:val="00393229"/>
    <w:rsid w:val="00393509"/>
    <w:rsid w:val="00393569"/>
    <w:rsid w:val="00393AF6"/>
    <w:rsid w:val="00393C42"/>
    <w:rsid w:val="00393E53"/>
    <w:rsid w:val="00393EFB"/>
    <w:rsid w:val="00394172"/>
    <w:rsid w:val="003942F1"/>
    <w:rsid w:val="00394705"/>
    <w:rsid w:val="0039480F"/>
    <w:rsid w:val="00394B28"/>
    <w:rsid w:val="00394DC8"/>
    <w:rsid w:val="00395151"/>
    <w:rsid w:val="0039525E"/>
    <w:rsid w:val="0039531F"/>
    <w:rsid w:val="0039534F"/>
    <w:rsid w:val="00395435"/>
    <w:rsid w:val="00395514"/>
    <w:rsid w:val="0039554E"/>
    <w:rsid w:val="003955EF"/>
    <w:rsid w:val="00395688"/>
    <w:rsid w:val="003957BB"/>
    <w:rsid w:val="00395C25"/>
    <w:rsid w:val="00395C2B"/>
    <w:rsid w:val="00395C4B"/>
    <w:rsid w:val="00395C7A"/>
    <w:rsid w:val="00395CC6"/>
    <w:rsid w:val="00395DB0"/>
    <w:rsid w:val="00395E22"/>
    <w:rsid w:val="00395E5F"/>
    <w:rsid w:val="00395F1F"/>
    <w:rsid w:val="00395F43"/>
    <w:rsid w:val="00395FBB"/>
    <w:rsid w:val="00395FCB"/>
    <w:rsid w:val="00395FEF"/>
    <w:rsid w:val="003961B5"/>
    <w:rsid w:val="0039638D"/>
    <w:rsid w:val="00396828"/>
    <w:rsid w:val="00396E02"/>
    <w:rsid w:val="00397119"/>
    <w:rsid w:val="0039723A"/>
    <w:rsid w:val="003975C0"/>
    <w:rsid w:val="003976B9"/>
    <w:rsid w:val="00397AF5"/>
    <w:rsid w:val="00397D6F"/>
    <w:rsid w:val="003A0146"/>
    <w:rsid w:val="003A03C3"/>
    <w:rsid w:val="003A03F0"/>
    <w:rsid w:val="003A06B3"/>
    <w:rsid w:val="003A0743"/>
    <w:rsid w:val="003A0C00"/>
    <w:rsid w:val="003A0C86"/>
    <w:rsid w:val="003A0EBC"/>
    <w:rsid w:val="003A14EB"/>
    <w:rsid w:val="003A15A6"/>
    <w:rsid w:val="003A17A6"/>
    <w:rsid w:val="003A193D"/>
    <w:rsid w:val="003A1B84"/>
    <w:rsid w:val="003A21B1"/>
    <w:rsid w:val="003A21D7"/>
    <w:rsid w:val="003A2450"/>
    <w:rsid w:val="003A24F9"/>
    <w:rsid w:val="003A25B0"/>
    <w:rsid w:val="003A2651"/>
    <w:rsid w:val="003A270F"/>
    <w:rsid w:val="003A2A8C"/>
    <w:rsid w:val="003A2E76"/>
    <w:rsid w:val="003A2EA3"/>
    <w:rsid w:val="003A309A"/>
    <w:rsid w:val="003A3153"/>
    <w:rsid w:val="003A3237"/>
    <w:rsid w:val="003A3314"/>
    <w:rsid w:val="003A335C"/>
    <w:rsid w:val="003A36D3"/>
    <w:rsid w:val="003A3B8F"/>
    <w:rsid w:val="003A3EF6"/>
    <w:rsid w:val="003A4025"/>
    <w:rsid w:val="003A420A"/>
    <w:rsid w:val="003A4264"/>
    <w:rsid w:val="003A4296"/>
    <w:rsid w:val="003A42A2"/>
    <w:rsid w:val="003A42CC"/>
    <w:rsid w:val="003A4319"/>
    <w:rsid w:val="003A4523"/>
    <w:rsid w:val="003A4773"/>
    <w:rsid w:val="003A4954"/>
    <w:rsid w:val="003A4AA7"/>
    <w:rsid w:val="003A4AD7"/>
    <w:rsid w:val="003A4AFC"/>
    <w:rsid w:val="003A4D30"/>
    <w:rsid w:val="003A4F5F"/>
    <w:rsid w:val="003A50F8"/>
    <w:rsid w:val="003A52C4"/>
    <w:rsid w:val="003A5735"/>
    <w:rsid w:val="003A58C7"/>
    <w:rsid w:val="003A5ACF"/>
    <w:rsid w:val="003A5B05"/>
    <w:rsid w:val="003A618E"/>
    <w:rsid w:val="003A66D7"/>
    <w:rsid w:val="003A6A87"/>
    <w:rsid w:val="003A6CDC"/>
    <w:rsid w:val="003A6D47"/>
    <w:rsid w:val="003A6E62"/>
    <w:rsid w:val="003A70BA"/>
    <w:rsid w:val="003A7265"/>
    <w:rsid w:val="003A7367"/>
    <w:rsid w:val="003A797C"/>
    <w:rsid w:val="003A7A6F"/>
    <w:rsid w:val="003A7B5A"/>
    <w:rsid w:val="003A7FCE"/>
    <w:rsid w:val="003A7FF6"/>
    <w:rsid w:val="003B03F4"/>
    <w:rsid w:val="003B0413"/>
    <w:rsid w:val="003B0485"/>
    <w:rsid w:val="003B04BA"/>
    <w:rsid w:val="003B0677"/>
    <w:rsid w:val="003B083A"/>
    <w:rsid w:val="003B0A0D"/>
    <w:rsid w:val="003B0A0F"/>
    <w:rsid w:val="003B0B9C"/>
    <w:rsid w:val="003B0D40"/>
    <w:rsid w:val="003B0EC1"/>
    <w:rsid w:val="003B1044"/>
    <w:rsid w:val="003B12DD"/>
    <w:rsid w:val="003B16D2"/>
    <w:rsid w:val="003B192B"/>
    <w:rsid w:val="003B1B21"/>
    <w:rsid w:val="003B1C17"/>
    <w:rsid w:val="003B1CB6"/>
    <w:rsid w:val="003B202F"/>
    <w:rsid w:val="003B206D"/>
    <w:rsid w:val="003B209A"/>
    <w:rsid w:val="003B20B8"/>
    <w:rsid w:val="003B2198"/>
    <w:rsid w:val="003B21D5"/>
    <w:rsid w:val="003B2385"/>
    <w:rsid w:val="003B2498"/>
    <w:rsid w:val="003B28BC"/>
    <w:rsid w:val="003B295A"/>
    <w:rsid w:val="003B29FE"/>
    <w:rsid w:val="003B2B3E"/>
    <w:rsid w:val="003B2C83"/>
    <w:rsid w:val="003B3196"/>
    <w:rsid w:val="003B32F5"/>
    <w:rsid w:val="003B34F9"/>
    <w:rsid w:val="003B38CD"/>
    <w:rsid w:val="003B3A56"/>
    <w:rsid w:val="003B3D10"/>
    <w:rsid w:val="003B3F0A"/>
    <w:rsid w:val="003B4334"/>
    <w:rsid w:val="003B44FE"/>
    <w:rsid w:val="003B46B5"/>
    <w:rsid w:val="003B4849"/>
    <w:rsid w:val="003B490F"/>
    <w:rsid w:val="003B494A"/>
    <w:rsid w:val="003B4A40"/>
    <w:rsid w:val="003B4A70"/>
    <w:rsid w:val="003B4D70"/>
    <w:rsid w:val="003B4EDF"/>
    <w:rsid w:val="003B4F2E"/>
    <w:rsid w:val="003B5067"/>
    <w:rsid w:val="003B5291"/>
    <w:rsid w:val="003B55EE"/>
    <w:rsid w:val="003B58B3"/>
    <w:rsid w:val="003B5B16"/>
    <w:rsid w:val="003B5C09"/>
    <w:rsid w:val="003B5C97"/>
    <w:rsid w:val="003B5D35"/>
    <w:rsid w:val="003B5FE0"/>
    <w:rsid w:val="003B605D"/>
    <w:rsid w:val="003B6110"/>
    <w:rsid w:val="003B6255"/>
    <w:rsid w:val="003B632F"/>
    <w:rsid w:val="003B6346"/>
    <w:rsid w:val="003B6427"/>
    <w:rsid w:val="003B65D2"/>
    <w:rsid w:val="003B68ED"/>
    <w:rsid w:val="003B6903"/>
    <w:rsid w:val="003B6960"/>
    <w:rsid w:val="003B6A9C"/>
    <w:rsid w:val="003B6B94"/>
    <w:rsid w:val="003B6C95"/>
    <w:rsid w:val="003B6DB5"/>
    <w:rsid w:val="003B6DB7"/>
    <w:rsid w:val="003B6E55"/>
    <w:rsid w:val="003B7014"/>
    <w:rsid w:val="003B706B"/>
    <w:rsid w:val="003B737E"/>
    <w:rsid w:val="003B741B"/>
    <w:rsid w:val="003B76BF"/>
    <w:rsid w:val="003B7716"/>
    <w:rsid w:val="003B7A53"/>
    <w:rsid w:val="003B7B24"/>
    <w:rsid w:val="003B7BB9"/>
    <w:rsid w:val="003B7BEB"/>
    <w:rsid w:val="003B7E89"/>
    <w:rsid w:val="003B7ECE"/>
    <w:rsid w:val="003C00AB"/>
    <w:rsid w:val="003C027E"/>
    <w:rsid w:val="003C028A"/>
    <w:rsid w:val="003C041C"/>
    <w:rsid w:val="003C0F40"/>
    <w:rsid w:val="003C0F54"/>
    <w:rsid w:val="003C0FEF"/>
    <w:rsid w:val="003C121D"/>
    <w:rsid w:val="003C1658"/>
    <w:rsid w:val="003C1867"/>
    <w:rsid w:val="003C188E"/>
    <w:rsid w:val="003C1937"/>
    <w:rsid w:val="003C20CC"/>
    <w:rsid w:val="003C24EB"/>
    <w:rsid w:val="003C260C"/>
    <w:rsid w:val="003C277F"/>
    <w:rsid w:val="003C281D"/>
    <w:rsid w:val="003C2897"/>
    <w:rsid w:val="003C29EE"/>
    <w:rsid w:val="003C29FF"/>
    <w:rsid w:val="003C2C8D"/>
    <w:rsid w:val="003C2CDA"/>
    <w:rsid w:val="003C2CF5"/>
    <w:rsid w:val="003C2E50"/>
    <w:rsid w:val="003C3016"/>
    <w:rsid w:val="003C319E"/>
    <w:rsid w:val="003C32E6"/>
    <w:rsid w:val="003C3336"/>
    <w:rsid w:val="003C33A3"/>
    <w:rsid w:val="003C387E"/>
    <w:rsid w:val="003C3ACE"/>
    <w:rsid w:val="003C3CCD"/>
    <w:rsid w:val="003C3D25"/>
    <w:rsid w:val="003C3D61"/>
    <w:rsid w:val="003C3DB9"/>
    <w:rsid w:val="003C3F26"/>
    <w:rsid w:val="003C40A4"/>
    <w:rsid w:val="003C44E3"/>
    <w:rsid w:val="003C45A5"/>
    <w:rsid w:val="003C45A6"/>
    <w:rsid w:val="003C4DC1"/>
    <w:rsid w:val="003C4ED1"/>
    <w:rsid w:val="003C4EEA"/>
    <w:rsid w:val="003C500F"/>
    <w:rsid w:val="003C511B"/>
    <w:rsid w:val="003C53A9"/>
    <w:rsid w:val="003C5449"/>
    <w:rsid w:val="003C587F"/>
    <w:rsid w:val="003C58C9"/>
    <w:rsid w:val="003C5A7A"/>
    <w:rsid w:val="003C5D58"/>
    <w:rsid w:val="003C5DC4"/>
    <w:rsid w:val="003C5E4E"/>
    <w:rsid w:val="003C6073"/>
    <w:rsid w:val="003C6485"/>
    <w:rsid w:val="003C64B5"/>
    <w:rsid w:val="003C64F7"/>
    <w:rsid w:val="003C675B"/>
    <w:rsid w:val="003C6842"/>
    <w:rsid w:val="003C690E"/>
    <w:rsid w:val="003C6C49"/>
    <w:rsid w:val="003C6C70"/>
    <w:rsid w:val="003C6D10"/>
    <w:rsid w:val="003C6D72"/>
    <w:rsid w:val="003C6FBE"/>
    <w:rsid w:val="003C6FFB"/>
    <w:rsid w:val="003C7004"/>
    <w:rsid w:val="003C7305"/>
    <w:rsid w:val="003C74C2"/>
    <w:rsid w:val="003C757F"/>
    <w:rsid w:val="003C75B1"/>
    <w:rsid w:val="003C75B4"/>
    <w:rsid w:val="003C7690"/>
    <w:rsid w:val="003C7820"/>
    <w:rsid w:val="003C7942"/>
    <w:rsid w:val="003C79A3"/>
    <w:rsid w:val="003D00D2"/>
    <w:rsid w:val="003D056E"/>
    <w:rsid w:val="003D0A0F"/>
    <w:rsid w:val="003D0AFB"/>
    <w:rsid w:val="003D0BD2"/>
    <w:rsid w:val="003D0BE3"/>
    <w:rsid w:val="003D1331"/>
    <w:rsid w:val="003D1730"/>
    <w:rsid w:val="003D184B"/>
    <w:rsid w:val="003D1C0A"/>
    <w:rsid w:val="003D1C91"/>
    <w:rsid w:val="003D1D14"/>
    <w:rsid w:val="003D21F7"/>
    <w:rsid w:val="003D228D"/>
    <w:rsid w:val="003D23E0"/>
    <w:rsid w:val="003D23EE"/>
    <w:rsid w:val="003D2589"/>
    <w:rsid w:val="003D25F4"/>
    <w:rsid w:val="003D268C"/>
    <w:rsid w:val="003D26D5"/>
    <w:rsid w:val="003D26F7"/>
    <w:rsid w:val="003D2CD5"/>
    <w:rsid w:val="003D2CEE"/>
    <w:rsid w:val="003D2F99"/>
    <w:rsid w:val="003D30D6"/>
    <w:rsid w:val="003D3325"/>
    <w:rsid w:val="003D3463"/>
    <w:rsid w:val="003D34E8"/>
    <w:rsid w:val="003D34F7"/>
    <w:rsid w:val="003D3A0C"/>
    <w:rsid w:val="003D3C58"/>
    <w:rsid w:val="003D3E70"/>
    <w:rsid w:val="003D40AC"/>
    <w:rsid w:val="003D41B7"/>
    <w:rsid w:val="003D41F2"/>
    <w:rsid w:val="003D4937"/>
    <w:rsid w:val="003D4A49"/>
    <w:rsid w:val="003D4B9D"/>
    <w:rsid w:val="003D4E2B"/>
    <w:rsid w:val="003D4E36"/>
    <w:rsid w:val="003D4F58"/>
    <w:rsid w:val="003D4F92"/>
    <w:rsid w:val="003D5192"/>
    <w:rsid w:val="003D51DA"/>
    <w:rsid w:val="003D576D"/>
    <w:rsid w:val="003D594A"/>
    <w:rsid w:val="003D59DB"/>
    <w:rsid w:val="003D5B4A"/>
    <w:rsid w:val="003D5C64"/>
    <w:rsid w:val="003D5CD5"/>
    <w:rsid w:val="003D5D3B"/>
    <w:rsid w:val="003D6151"/>
    <w:rsid w:val="003D61CE"/>
    <w:rsid w:val="003D6235"/>
    <w:rsid w:val="003D6672"/>
    <w:rsid w:val="003D670E"/>
    <w:rsid w:val="003D684E"/>
    <w:rsid w:val="003D690B"/>
    <w:rsid w:val="003D69FF"/>
    <w:rsid w:val="003D6CA1"/>
    <w:rsid w:val="003D6EE8"/>
    <w:rsid w:val="003D6F6F"/>
    <w:rsid w:val="003D6F74"/>
    <w:rsid w:val="003D7050"/>
    <w:rsid w:val="003D728F"/>
    <w:rsid w:val="003D746B"/>
    <w:rsid w:val="003D76CD"/>
    <w:rsid w:val="003D76F9"/>
    <w:rsid w:val="003D7B0C"/>
    <w:rsid w:val="003D7CF1"/>
    <w:rsid w:val="003E001D"/>
    <w:rsid w:val="003E0116"/>
    <w:rsid w:val="003E025F"/>
    <w:rsid w:val="003E0730"/>
    <w:rsid w:val="003E086C"/>
    <w:rsid w:val="003E08B8"/>
    <w:rsid w:val="003E0A59"/>
    <w:rsid w:val="003E0E48"/>
    <w:rsid w:val="003E1047"/>
    <w:rsid w:val="003E1178"/>
    <w:rsid w:val="003E15AF"/>
    <w:rsid w:val="003E1723"/>
    <w:rsid w:val="003E1769"/>
    <w:rsid w:val="003E1A3A"/>
    <w:rsid w:val="003E1A8D"/>
    <w:rsid w:val="003E1B7B"/>
    <w:rsid w:val="003E1BC0"/>
    <w:rsid w:val="003E1BC4"/>
    <w:rsid w:val="003E1D15"/>
    <w:rsid w:val="003E1D48"/>
    <w:rsid w:val="003E1D49"/>
    <w:rsid w:val="003E1EE5"/>
    <w:rsid w:val="003E1F00"/>
    <w:rsid w:val="003E1FC0"/>
    <w:rsid w:val="003E1FF2"/>
    <w:rsid w:val="003E2078"/>
    <w:rsid w:val="003E2229"/>
    <w:rsid w:val="003E23F6"/>
    <w:rsid w:val="003E2540"/>
    <w:rsid w:val="003E2AA8"/>
    <w:rsid w:val="003E2D9E"/>
    <w:rsid w:val="003E2E50"/>
    <w:rsid w:val="003E2ED0"/>
    <w:rsid w:val="003E304B"/>
    <w:rsid w:val="003E3331"/>
    <w:rsid w:val="003E33DF"/>
    <w:rsid w:val="003E35BF"/>
    <w:rsid w:val="003E3637"/>
    <w:rsid w:val="003E37EE"/>
    <w:rsid w:val="003E3860"/>
    <w:rsid w:val="003E3A1D"/>
    <w:rsid w:val="003E3A8B"/>
    <w:rsid w:val="003E3AD3"/>
    <w:rsid w:val="003E3B82"/>
    <w:rsid w:val="003E3CC2"/>
    <w:rsid w:val="003E3F21"/>
    <w:rsid w:val="003E3FF9"/>
    <w:rsid w:val="003E4096"/>
    <w:rsid w:val="003E4527"/>
    <w:rsid w:val="003E464C"/>
    <w:rsid w:val="003E4927"/>
    <w:rsid w:val="003E49A2"/>
    <w:rsid w:val="003E49B0"/>
    <w:rsid w:val="003E49E7"/>
    <w:rsid w:val="003E4CF4"/>
    <w:rsid w:val="003E4E89"/>
    <w:rsid w:val="003E4EA6"/>
    <w:rsid w:val="003E4F48"/>
    <w:rsid w:val="003E4FA2"/>
    <w:rsid w:val="003E5044"/>
    <w:rsid w:val="003E5103"/>
    <w:rsid w:val="003E5157"/>
    <w:rsid w:val="003E5330"/>
    <w:rsid w:val="003E5B22"/>
    <w:rsid w:val="003E5B28"/>
    <w:rsid w:val="003E5B75"/>
    <w:rsid w:val="003E5D70"/>
    <w:rsid w:val="003E5FD6"/>
    <w:rsid w:val="003E603E"/>
    <w:rsid w:val="003E61D8"/>
    <w:rsid w:val="003E626C"/>
    <w:rsid w:val="003E629E"/>
    <w:rsid w:val="003E6517"/>
    <w:rsid w:val="003E6906"/>
    <w:rsid w:val="003E6985"/>
    <w:rsid w:val="003E6BF2"/>
    <w:rsid w:val="003E6D22"/>
    <w:rsid w:val="003E6D70"/>
    <w:rsid w:val="003E6FA0"/>
    <w:rsid w:val="003E7016"/>
    <w:rsid w:val="003E71CD"/>
    <w:rsid w:val="003E7367"/>
    <w:rsid w:val="003E766C"/>
    <w:rsid w:val="003E7A86"/>
    <w:rsid w:val="003F01F6"/>
    <w:rsid w:val="003F020C"/>
    <w:rsid w:val="003F033C"/>
    <w:rsid w:val="003F03C4"/>
    <w:rsid w:val="003F04C5"/>
    <w:rsid w:val="003F066F"/>
    <w:rsid w:val="003F07C3"/>
    <w:rsid w:val="003F0C9B"/>
    <w:rsid w:val="003F0F36"/>
    <w:rsid w:val="003F110B"/>
    <w:rsid w:val="003F1299"/>
    <w:rsid w:val="003F1539"/>
    <w:rsid w:val="003F1C0F"/>
    <w:rsid w:val="003F1F1D"/>
    <w:rsid w:val="003F20B7"/>
    <w:rsid w:val="003F232B"/>
    <w:rsid w:val="003F2742"/>
    <w:rsid w:val="003F29A1"/>
    <w:rsid w:val="003F2A8C"/>
    <w:rsid w:val="003F2AFA"/>
    <w:rsid w:val="003F2CEF"/>
    <w:rsid w:val="003F2DD9"/>
    <w:rsid w:val="003F2DEE"/>
    <w:rsid w:val="003F3059"/>
    <w:rsid w:val="003F307C"/>
    <w:rsid w:val="003F31AE"/>
    <w:rsid w:val="003F325F"/>
    <w:rsid w:val="003F3282"/>
    <w:rsid w:val="003F341B"/>
    <w:rsid w:val="003F34C8"/>
    <w:rsid w:val="003F3507"/>
    <w:rsid w:val="003F3650"/>
    <w:rsid w:val="003F3733"/>
    <w:rsid w:val="003F3919"/>
    <w:rsid w:val="003F39F1"/>
    <w:rsid w:val="003F3B8F"/>
    <w:rsid w:val="003F3CB3"/>
    <w:rsid w:val="003F3CE3"/>
    <w:rsid w:val="003F3DD4"/>
    <w:rsid w:val="003F3E95"/>
    <w:rsid w:val="003F416F"/>
    <w:rsid w:val="003F41F2"/>
    <w:rsid w:val="003F441C"/>
    <w:rsid w:val="003F443F"/>
    <w:rsid w:val="003F44C8"/>
    <w:rsid w:val="003F45E0"/>
    <w:rsid w:val="003F45EB"/>
    <w:rsid w:val="003F46A8"/>
    <w:rsid w:val="003F46B8"/>
    <w:rsid w:val="003F4873"/>
    <w:rsid w:val="003F4D21"/>
    <w:rsid w:val="003F4DA7"/>
    <w:rsid w:val="003F576C"/>
    <w:rsid w:val="003F579D"/>
    <w:rsid w:val="003F57F4"/>
    <w:rsid w:val="003F581C"/>
    <w:rsid w:val="003F598F"/>
    <w:rsid w:val="003F5BB3"/>
    <w:rsid w:val="003F5C88"/>
    <w:rsid w:val="003F5CCD"/>
    <w:rsid w:val="003F5E13"/>
    <w:rsid w:val="003F62DB"/>
    <w:rsid w:val="003F62DE"/>
    <w:rsid w:val="003F62ED"/>
    <w:rsid w:val="003F6321"/>
    <w:rsid w:val="003F647C"/>
    <w:rsid w:val="003F6545"/>
    <w:rsid w:val="003F66F8"/>
    <w:rsid w:val="003F6A9E"/>
    <w:rsid w:val="003F6ABD"/>
    <w:rsid w:val="003F6B6C"/>
    <w:rsid w:val="003F6CB6"/>
    <w:rsid w:val="003F6F06"/>
    <w:rsid w:val="003F6F6C"/>
    <w:rsid w:val="003F6FC2"/>
    <w:rsid w:val="003F703F"/>
    <w:rsid w:val="003F711F"/>
    <w:rsid w:val="003F7546"/>
    <w:rsid w:val="003F77D2"/>
    <w:rsid w:val="003F77F7"/>
    <w:rsid w:val="003F78D8"/>
    <w:rsid w:val="003F7BD8"/>
    <w:rsid w:val="003F8BAD"/>
    <w:rsid w:val="004000F9"/>
    <w:rsid w:val="004001FC"/>
    <w:rsid w:val="00400398"/>
    <w:rsid w:val="004003A6"/>
    <w:rsid w:val="00400718"/>
    <w:rsid w:val="004007D0"/>
    <w:rsid w:val="0040082E"/>
    <w:rsid w:val="004009FA"/>
    <w:rsid w:val="00400A90"/>
    <w:rsid w:val="00400B2C"/>
    <w:rsid w:val="00400C57"/>
    <w:rsid w:val="00400D42"/>
    <w:rsid w:val="00400F8B"/>
    <w:rsid w:val="00401056"/>
    <w:rsid w:val="0040105E"/>
    <w:rsid w:val="00401078"/>
    <w:rsid w:val="004010A5"/>
    <w:rsid w:val="004013E1"/>
    <w:rsid w:val="00401492"/>
    <w:rsid w:val="00401A04"/>
    <w:rsid w:val="00401A6B"/>
    <w:rsid w:val="00401C60"/>
    <w:rsid w:val="00401C6F"/>
    <w:rsid w:val="00401D05"/>
    <w:rsid w:val="00401FCB"/>
    <w:rsid w:val="0040203A"/>
    <w:rsid w:val="0040253F"/>
    <w:rsid w:val="00402B30"/>
    <w:rsid w:val="00402C69"/>
    <w:rsid w:val="00402D77"/>
    <w:rsid w:val="00402F28"/>
    <w:rsid w:val="0040305F"/>
    <w:rsid w:val="004030CE"/>
    <w:rsid w:val="004034C1"/>
    <w:rsid w:val="004034E5"/>
    <w:rsid w:val="00403504"/>
    <w:rsid w:val="00403619"/>
    <w:rsid w:val="00403633"/>
    <w:rsid w:val="00403812"/>
    <w:rsid w:val="0040381F"/>
    <w:rsid w:val="00403959"/>
    <w:rsid w:val="00403B3C"/>
    <w:rsid w:val="00403DE5"/>
    <w:rsid w:val="00403E1C"/>
    <w:rsid w:val="00404053"/>
    <w:rsid w:val="00404582"/>
    <w:rsid w:val="004046CF"/>
    <w:rsid w:val="00404744"/>
    <w:rsid w:val="004047F2"/>
    <w:rsid w:val="0040483C"/>
    <w:rsid w:val="004048CA"/>
    <w:rsid w:val="0040494F"/>
    <w:rsid w:val="00404B1E"/>
    <w:rsid w:val="00404BD5"/>
    <w:rsid w:val="00404CA8"/>
    <w:rsid w:val="00404F0C"/>
    <w:rsid w:val="00404FD9"/>
    <w:rsid w:val="00404FF8"/>
    <w:rsid w:val="00405095"/>
    <w:rsid w:val="0040521E"/>
    <w:rsid w:val="00405329"/>
    <w:rsid w:val="00405562"/>
    <w:rsid w:val="004059E0"/>
    <w:rsid w:val="00405A8B"/>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1D5"/>
    <w:rsid w:val="0041021F"/>
    <w:rsid w:val="00410318"/>
    <w:rsid w:val="004103F2"/>
    <w:rsid w:val="00410401"/>
    <w:rsid w:val="00410619"/>
    <w:rsid w:val="00410653"/>
    <w:rsid w:val="0041073C"/>
    <w:rsid w:val="004107D2"/>
    <w:rsid w:val="00410AB1"/>
    <w:rsid w:val="004110F6"/>
    <w:rsid w:val="00411171"/>
    <w:rsid w:val="004112AE"/>
    <w:rsid w:val="00411852"/>
    <w:rsid w:val="00411903"/>
    <w:rsid w:val="00411CCB"/>
    <w:rsid w:val="00411DCD"/>
    <w:rsid w:val="00411E7E"/>
    <w:rsid w:val="00411F4F"/>
    <w:rsid w:val="00412042"/>
    <w:rsid w:val="00412246"/>
    <w:rsid w:val="00412318"/>
    <w:rsid w:val="004124B3"/>
    <w:rsid w:val="00412535"/>
    <w:rsid w:val="004126DB"/>
    <w:rsid w:val="00412A7B"/>
    <w:rsid w:val="00412A82"/>
    <w:rsid w:val="00412B5E"/>
    <w:rsid w:val="00412C90"/>
    <w:rsid w:val="00412D0B"/>
    <w:rsid w:val="00412F4B"/>
    <w:rsid w:val="00412FEB"/>
    <w:rsid w:val="0041303A"/>
    <w:rsid w:val="00413097"/>
    <w:rsid w:val="004134C0"/>
    <w:rsid w:val="00413577"/>
    <w:rsid w:val="00413974"/>
    <w:rsid w:val="00413C08"/>
    <w:rsid w:val="00413FFE"/>
    <w:rsid w:val="00414299"/>
    <w:rsid w:val="004145B4"/>
    <w:rsid w:val="00414967"/>
    <w:rsid w:val="00414B5B"/>
    <w:rsid w:val="00414C19"/>
    <w:rsid w:val="00414CAD"/>
    <w:rsid w:val="00414FFB"/>
    <w:rsid w:val="004150F4"/>
    <w:rsid w:val="00415563"/>
    <w:rsid w:val="00415A98"/>
    <w:rsid w:val="00415BC5"/>
    <w:rsid w:val="00415DB8"/>
    <w:rsid w:val="00415EE3"/>
    <w:rsid w:val="00415F40"/>
    <w:rsid w:val="0041604E"/>
    <w:rsid w:val="004161DD"/>
    <w:rsid w:val="00416341"/>
    <w:rsid w:val="00416C40"/>
    <w:rsid w:val="00416E0C"/>
    <w:rsid w:val="0041731C"/>
    <w:rsid w:val="004173EB"/>
    <w:rsid w:val="00417619"/>
    <w:rsid w:val="00417747"/>
    <w:rsid w:val="004179EC"/>
    <w:rsid w:val="00417A99"/>
    <w:rsid w:val="00417B31"/>
    <w:rsid w:val="0042018B"/>
    <w:rsid w:val="004203E3"/>
    <w:rsid w:val="0042055A"/>
    <w:rsid w:val="004207B2"/>
    <w:rsid w:val="00420BD0"/>
    <w:rsid w:val="00420CB0"/>
    <w:rsid w:val="00420F40"/>
    <w:rsid w:val="00420FB0"/>
    <w:rsid w:val="0042114F"/>
    <w:rsid w:val="004215B7"/>
    <w:rsid w:val="0042166A"/>
    <w:rsid w:val="00421840"/>
    <w:rsid w:val="00421975"/>
    <w:rsid w:val="00421BB3"/>
    <w:rsid w:val="00421F35"/>
    <w:rsid w:val="0042208B"/>
    <w:rsid w:val="00422168"/>
    <w:rsid w:val="00422404"/>
    <w:rsid w:val="004229AD"/>
    <w:rsid w:val="00422C05"/>
    <w:rsid w:val="00423010"/>
    <w:rsid w:val="0042304A"/>
    <w:rsid w:val="004232DA"/>
    <w:rsid w:val="0042330C"/>
    <w:rsid w:val="00423321"/>
    <w:rsid w:val="00423339"/>
    <w:rsid w:val="00423538"/>
    <w:rsid w:val="004238DF"/>
    <w:rsid w:val="004238F9"/>
    <w:rsid w:val="00423967"/>
    <w:rsid w:val="00423B8D"/>
    <w:rsid w:val="00423EA3"/>
    <w:rsid w:val="004240E0"/>
    <w:rsid w:val="004244CB"/>
    <w:rsid w:val="00424879"/>
    <w:rsid w:val="00424A90"/>
    <w:rsid w:val="00424B6C"/>
    <w:rsid w:val="00424BC8"/>
    <w:rsid w:val="00424C9B"/>
    <w:rsid w:val="00424E78"/>
    <w:rsid w:val="00424F79"/>
    <w:rsid w:val="00424FBD"/>
    <w:rsid w:val="0042523D"/>
    <w:rsid w:val="0042527E"/>
    <w:rsid w:val="004252FB"/>
    <w:rsid w:val="00425683"/>
    <w:rsid w:val="00425907"/>
    <w:rsid w:val="00425987"/>
    <w:rsid w:val="00425A69"/>
    <w:rsid w:val="00425B72"/>
    <w:rsid w:val="00425E08"/>
    <w:rsid w:val="00425F1B"/>
    <w:rsid w:val="004260FD"/>
    <w:rsid w:val="004266A3"/>
    <w:rsid w:val="004266B1"/>
    <w:rsid w:val="00426BC8"/>
    <w:rsid w:val="00426E54"/>
    <w:rsid w:val="00426E83"/>
    <w:rsid w:val="0042714A"/>
    <w:rsid w:val="00427696"/>
    <w:rsid w:val="00427865"/>
    <w:rsid w:val="00427876"/>
    <w:rsid w:val="004278E6"/>
    <w:rsid w:val="00427CD4"/>
    <w:rsid w:val="00427D09"/>
    <w:rsid w:val="00430012"/>
    <w:rsid w:val="004302B7"/>
    <w:rsid w:val="00430538"/>
    <w:rsid w:val="0043054F"/>
    <w:rsid w:val="00430567"/>
    <w:rsid w:val="0043063B"/>
    <w:rsid w:val="004308E5"/>
    <w:rsid w:val="004309E8"/>
    <w:rsid w:val="00430DFD"/>
    <w:rsid w:val="00430ED7"/>
    <w:rsid w:val="00431096"/>
    <w:rsid w:val="00431327"/>
    <w:rsid w:val="004317ED"/>
    <w:rsid w:val="004320C3"/>
    <w:rsid w:val="004322D4"/>
    <w:rsid w:val="00432570"/>
    <w:rsid w:val="0043269D"/>
    <w:rsid w:val="00432A76"/>
    <w:rsid w:val="00432CBD"/>
    <w:rsid w:val="00432DCC"/>
    <w:rsid w:val="00432F05"/>
    <w:rsid w:val="004330BC"/>
    <w:rsid w:val="004331B3"/>
    <w:rsid w:val="004333B7"/>
    <w:rsid w:val="00433779"/>
    <w:rsid w:val="00433783"/>
    <w:rsid w:val="0043396B"/>
    <w:rsid w:val="00433AD1"/>
    <w:rsid w:val="00433C0B"/>
    <w:rsid w:val="00433E2F"/>
    <w:rsid w:val="00434174"/>
    <w:rsid w:val="0043417D"/>
    <w:rsid w:val="004345CE"/>
    <w:rsid w:val="00434627"/>
    <w:rsid w:val="004346E6"/>
    <w:rsid w:val="0043479C"/>
    <w:rsid w:val="00434989"/>
    <w:rsid w:val="00434A59"/>
    <w:rsid w:val="00434AD0"/>
    <w:rsid w:val="00434E2F"/>
    <w:rsid w:val="00434E88"/>
    <w:rsid w:val="00435099"/>
    <w:rsid w:val="004350A2"/>
    <w:rsid w:val="00435101"/>
    <w:rsid w:val="004351AE"/>
    <w:rsid w:val="004355F5"/>
    <w:rsid w:val="00435632"/>
    <w:rsid w:val="00435734"/>
    <w:rsid w:val="0043584E"/>
    <w:rsid w:val="004358C5"/>
    <w:rsid w:val="0043594B"/>
    <w:rsid w:val="004359E9"/>
    <w:rsid w:val="00435C51"/>
    <w:rsid w:val="00435D10"/>
    <w:rsid w:val="00436120"/>
    <w:rsid w:val="00436241"/>
    <w:rsid w:val="004362BB"/>
    <w:rsid w:val="004368AE"/>
    <w:rsid w:val="004369C6"/>
    <w:rsid w:val="00436CDF"/>
    <w:rsid w:val="00437330"/>
    <w:rsid w:val="00437405"/>
    <w:rsid w:val="004375D3"/>
    <w:rsid w:val="004378EC"/>
    <w:rsid w:val="004379D0"/>
    <w:rsid w:val="00437D84"/>
    <w:rsid w:val="00440018"/>
    <w:rsid w:val="0044040B"/>
    <w:rsid w:val="00440604"/>
    <w:rsid w:val="00440792"/>
    <w:rsid w:val="00440A36"/>
    <w:rsid w:val="00440DFC"/>
    <w:rsid w:val="00440E5B"/>
    <w:rsid w:val="00440FD7"/>
    <w:rsid w:val="004411E9"/>
    <w:rsid w:val="0044129B"/>
    <w:rsid w:val="004412D1"/>
    <w:rsid w:val="0044130F"/>
    <w:rsid w:val="00441AFE"/>
    <w:rsid w:val="00441C3C"/>
    <w:rsid w:val="00441D30"/>
    <w:rsid w:val="004420EC"/>
    <w:rsid w:val="00442386"/>
    <w:rsid w:val="00442B2E"/>
    <w:rsid w:val="00442BD9"/>
    <w:rsid w:val="00442C08"/>
    <w:rsid w:val="00442D21"/>
    <w:rsid w:val="00443182"/>
    <w:rsid w:val="004431E9"/>
    <w:rsid w:val="00443287"/>
    <w:rsid w:val="00443392"/>
    <w:rsid w:val="004433C5"/>
    <w:rsid w:val="00443630"/>
    <w:rsid w:val="0044365B"/>
    <w:rsid w:val="0044368D"/>
    <w:rsid w:val="00443779"/>
    <w:rsid w:val="00443ADC"/>
    <w:rsid w:val="004442DD"/>
    <w:rsid w:val="004443AF"/>
    <w:rsid w:val="004443CC"/>
    <w:rsid w:val="00444561"/>
    <w:rsid w:val="00444631"/>
    <w:rsid w:val="00444710"/>
    <w:rsid w:val="0044490E"/>
    <w:rsid w:val="00444B3D"/>
    <w:rsid w:val="00444C12"/>
    <w:rsid w:val="00444D1D"/>
    <w:rsid w:val="00444E76"/>
    <w:rsid w:val="00444EA8"/>
    <w:rsid w:val="00445089"/>
    <w:rsid w:val="00445144"/>
    <w:rsid w:val="0044536C"/>
    <w:rsid w:val="00445832"/>
    <w:rsid w:val="00445AFC"/>
    <w:rsid w:val="00445B21"/>
    <w:rsid w:val="00445CC2"/>
    <w:rsid w:val="00445CCE"/>
    <w:rsid w:val="00445E44"/>
    <w:rsid w:val="00446095"/>
    <w:rsid w:val="004460FE"/>
    <w:rsid w:val="00446443"/>
    <w:rsid w:val="00446486"/>
    <w:rsid w:val="0044680C"/>
    <w:rsid w:val="00446A40"/>
    <w:rsid w:val="00446BAA"/>
    <w:rsid w:val="00446BFB"/>
    <w:rsid w:val="00446CE8"/>
    <w:rsid w:val="004474B3"/>
    <w:rsid w:val="004477EF"/>
    <w:rsid w:val="00447895"/>
    <w:rsid w:val="00447A38"/>
    <w:rsid w:val="00447BCF"/>
    <w:rsid w:val="00450292"/>
    <w:rsid w:val="00450446"/>
    <w:rsid w:val="004504D6"/>
    <w:rsid w:val="00450713"/>
    <w:rsid w:val="004507E5"/>
    <w:rsid w:val="00450AC0"/>
    <w:rsid w:val="00450D71"/>
    <w:rsid w:val="004511BF"/>
    <w:rsid w:val="004512E4"/>
    <w:rsid w:val="00451320"/>
    <w:rsid w:val="004516D6"/>
    <w:rsid w:val="004516E7"/>
    <w:rsid w:val="004516F2"/>
    <w:rsid w:val="00451732"/>
    <w:rsid w:val="004519F1"/>
    <w:rsid w:val="00451ED2"/>
    <w:rsid w:val="00451FA6"/>
    <w:rsid w:val="0045236F"/>
    <w:rsid w:val="004525C1"/>
    <w:rsid w:val="004526DF"/>
    <w:rsid w:val="00452A17"/>
    <w:rsid w:val="00452C4A"/>
    <w:rsid w:val="00452E1E"/>
    <w:rsid w:val="00452E70"/>
    <w:rsid w:val="0045300F"/>
    <w:rsid w:val="00453037"/>
    <w:rsid w:val="00453106"/>
    <w:rsid w:val="00453178"/>
    <w:rsid w:val="004531FE"/>
    <w:rsid w:val="00453314"/>
    <w:rsid w:val="0045334B"/>
    <w:rsid w:val="00453703"/>
    <w:rsid w:val="00453A19"/>
    <w:rsid w:val="00453B7D"/>
    <w:rsid w:val="0045437C"/>
    <w:rsid w:val="004543BB"/>
    <w:rsid w:val="0045446D"/>
    <w:rsid w:val="0045447C"/>
    <w:rsid w:val="00454739"/>
    <w:rsid w:val="00454A14"/>
    <w:rsid w:val="00454A30"/>
    <w:rsid w:val="00454AA4"/>
    <w:rsid w:val="00454D6E"/>
    <w:rsid w:val="00454F63"/>
    <w:rsid w:val="00454F87"/>
    <w:rsid w:val="0045588B"/>
    <w:rsid w:val="00455D5B"/>
    <w:rsid w:val="00455F9E"/>
    <w:rsid w:val="00456130"/>
    <w:rsid w:val="00456200"/>
    <w:rsid w:val="004563D6"/>
    <w:rsid w:val="00456654"/>
    <w:rsid w:val="00456AE3"/>
    <w:rsid w:val="00456C43"/>
    <w:rsid w:val="00456D25"/>
    <w:rsid w:val="00456EC9"/>
    <w:rsid w:val="00456EF5"/>
    <w:rsid w:val="00457732"/>
    <w:rsid w:val="004577BF"/>
    <w:rsid w:val="0045781E"/>
    <w:rsid w:val="00457AFC"/>
    <w:rsid w:val="00457CFF"/>
    <w:rsid w:val="00457F73"/>
    <w:rsid w:val="004600CC"/>
    <w:rsid w:val="00460494"/>
    <w:rsid w:val="004605BC"/>
    <w:rsid w:val="00460A37"/>
    <w:rsid w:val="00460AD1"/>
    <w:rsid w:val="00460DC5"/>
    <w:rsid w:val="00460F98"/>
    <w:rsid w:val="00461003"/>
    <w:rsid w:val="0046123F"/>
    <w:rsid w:val="0046127A"/>
    <w:rsid w:val="004618B8"/>
    <w:rsid w:val="00461AA5"/>
    <w:rsid w:val="00461B72"/>
    <w:rsid w:val="00462001"/>
    <w:rsid w:val="0046202F"/>
    <w:rsid w:val="00462117"/>
    <w:rsid w:val="00462400"/>
    <w:rsid w:val="004624B9"/>
    <w:rsid w:val="004626A2"/>
    <w:rsid w:val="004626FC"/>
    <w:rsid w:val="004627BC"/>
    <w:rsid w:val="004628CD"/>
    <w:rsid w:val="00462ACA"/>
    <w:rsid w:val="00462C57"/>
    <w:rsid w:val="00462F8E"/>
    <w:rsid w:val="004630A2"/>
    <w:rsid w:val="00463226"/>
    <w:rsid w:val="004632DE"/>
    <w:rsid w:val="004635B5"/>
    <w:rsid w:val="00463769"/>
    <w:rsid w:val="00463BA9"/>
    <w:rsid w:val="00463C42"/>
    <w:rsid w:val="00463F28"/>
    <w:rsid w:val="004640D9"/>
    <w:rsid w:val="004643B9"/>
    <w:rsid w:val="0046458A"/>
    <w:rsid w:val="004646EE"/>
    <w:rsid w:val="004648AF"/>
    <w:rsid w:val="004649AB"/>
    <w:rsid w:val="004649B8"/>
    <w:rsid w:val="00464DCD"/>
    <w:rsid w:val="00464DED"/>
    <w:rsid w:val="00464FC4"/>
    <w:rsid w:val="004651D0"/>
    <w:rsid w:val="00465357"/>
    <w:rsid w:val="0046566C"/>
    <w:rsid w:val="0046581F"/>
    <w:rsid w:val="00465877"/>
    <w:rsid w:val="00465A90"/>
    <w:rsid w:val="00465AEB"/>
    <w:rsid w:val="00465CC2"/>
    <w:rsid w:val="00465D20"/>
    <w:rsid w:val="00466328"/>
    <w:rsid w:val="00466357"/>
    <w:rsid w:val="00466490"/>
    <w:rsid w:val="004664E4"/>
    <w:rsid w:val="0046654A"/>
    <w:rsid w:val="004665D2"/>
    <w:rsid w:val="0046689D"/>
    <w:rsid w:val="00466AB7"/>
    <w:rsid w:val="00466B35"/>
    <w:rsid w:val="00466C93"/>
    <w:rsid w:val="00466D14"/>
    <w:rsid w:val="00466D39"/>
    <w:rsid w:val="00466DE0"/>
    <w:rsid w:val="0046706B"/>
    <w:rsid w:val="00467185"/>
    <w:rsid w:val="00467357"/>
    <w:rsid w:val="00467530"/>
    <w:rsid w:val="00467610"/>
    <w:rsid w:val="0046764A"/>
    <w:rsid w:val="004677AB"/>
    <w:rsid w:val="00467906"/>
    <w:rsid w:val="00467B7D"/>
    <w:rsid w:val="00467CFF"/>
    <w:rsid w:val="00467E58"/>
    <w:rsid w:val="00467FAA"/>
    <w:rsid w:val="00467FFC"/>
    <w:rsid w:val="00470031"/>
    <w:rsid w:val="004700AF"/>
    <w:rsid w:val="00470154"/>
    <w:rsid w:val="0047030E"/>
    <w:rsid w:val="0047041D"/>
    <w:rsid w:val="004707D6"/>
    <w:rsid w:val="00470B1D"/>
    <w:rsid w:val="00470D18"/>
    <w:rsid w:val="00470E6B"/>
    <w:rsid w:val="00470F57"/>
    <w:rsid w:val="0047102C"/>
    <w:rsid w:val="00471068"/>
    <w:rsid w:val="00471086"/>
    <w:rsid w:val="00471161"/>
    <w:rsid w:val="004711B0"/>
    <w:rsid w:val="004711CD"/>
    <w:rsid w:val="0047151E"/>
    <w:rsid w:val="00471868"/>
    <w:rsid w:val="00471B16"/>
    <w:rsid w:val="00471B2F"/>
    <w:rsid w:val="00471B50"/>
    <w:rsid w:val="00471BD5"/>
    <w:rsid w:val="00471C87"/>
    <w:rsid w:val="00471F12"/>
    <w:rsid w:val="00472153"/>
    <w:rsid w:val="00472155"/>
    <w:rsid w:val="0047235C"/>
    <w:rsid w:val="0047239D"/>
    <w:rsid w:val="0047245C"/>
    <w:rsid w:val="00472465"/>
    <w:rsid w:val="0047257E"/>
    <w:rsid w:val="00472807"/>
    <w:rsid w:val="00472866"/>
    <w:rsid w:val="00472A7A"/>
    <w:rsid w:val="00472BB9"/>
    <w:rsid w:val="00472D9E"/>
    <w:rsid w:val="00472F93"/>
    <w:rsid w:val="00473214"/>
    <w:rsid w:val="00473283"/>
    <w:rsid w:val="00473405"/>
    <w:rsid w:val="0047349E"/>
    <w:rsid w:val="00473544"/>
    <w:rsid w:val="00473717"/>
    <w:rsid w:val="0047376E"/>
    <w:rsid w:val="0047377A"/>
    <w:rsid w:val="004738CB"/>
    <w:rsid w:val="004738F7"/>
    <w:rsid w:val="00473935"/>
    <w:rsid w:val="00473A0E"/>
    <w:rsid w:val="00473B8E"/>
    <w:rsid w:val="00473C69"/>
    <w:rsid w:val="00473D60"/>
    <w:rsid w:val="00473EC6"/>
    <w:rsid w:val="00473F63"/>
    <w:rsid w:val="00474217"/>
    <w:rsid w:val="004743A5"/>
    <w:rsid w:val="00474437"/>
    <w:rsid w:val="0047457D"/>
    <w:rsid w:val="004746A2"/>
    <w:rsid w:val="00474709"/>
    <w:rsid w:val="0047475A"/>
    <w:rsid w:val="004748CC"/>
    <w:rsid w:val="00474A2D"/>
    <w:rsid w:val="00474BEC"/>
    <w:rsid w:val="00474DF9"/>
    <w:rsid w:val="00474E90"/>
    <w:rsid w:val="00474F03"/>
    <w:rsid w:val="00475053"/>
    <w:rsid w:val="004750E2"/>
    <w:rsid w:val="00475162"/>
    <w:rsid w:val="004753C4"/>
    <w:rsid w:val="004753F4"/>
    <w:rsid w:val="004755CA"/>
    <w:rsid w:val="00475762"/>
    <w:rsid w:val="00475849"/>
    <w:rsid w:val="0047592B"/>
    <w:rsid w:val="004759BF"/>
    <w:rsid w:val="004759EC"/>
    <w:rsid w:val="00475AFC"/>
    <w:rsid w:val="00475D63"/>
    <w:rsid w:val="00475E7A"/>
    <w:rsid w:val="0047609D"/>
    <w:rsid w:val="00476330"/>
    <w:rsid w:val="0047635D"/>
    <w:rsid w:val="00476425"/>
    <w:rsid w:val="00476687"/>
    <w:rsid w:val="00476711"/>
    <w:rsid w:val="004767BE"/>
    <w:rsid w:val="0047689B"/>
    <w:rsid w:val="00476AB0"/>
    <w:rsid w:val="00476BB5"/>
    <w:rsid w:val="004770F0"/>
    <w:rsid w:val="00477402"/>
    <w:rsid w:val="00477477"/>
    <w:rsid w:val="00477631"/>
    <w:rsid w:val="00477975"/>
    <w:rsid w:val="00477D9B"/>
    <w:rsid w:val="00477EF2"/>
    <w:rsid w:val="00477FC1"/>
    <w:rsid w:val="0048001E"/>
    <w:rsid w:val="004800C3"/>
    <w:rsid w:val="00480173"/>
    <w:rsid w:val="0048048C"/>
    <w:rsid w:val="00480B68"/>
    <w:rsid w:val="00480B72"/>
    <w:rsid w:val="00480E45"/>
    <w:rsid w:val="00480E46"/>
    <w:rsid w:val="00481225"/>
    <w:rsid w:val="0048131F"/>
    <w:rsid w:val="004813B3"/>
    <w:rsid w:val="004814A1"/>
    <w:rsid w:val="0048161B"/>
    <w:rsid w:val="004816B2"/>
    <w:rsid w:val="0048198B"/>
    <w:rsid w:val="00481A23"/>
    <w:rsid w:val="00481C46"/>
    <w:rsid w:val="00481F8D"/>
    <w:rsid w:val="00482001"/>
    <w:rsid w:val="00482138"/>
    <w:rsid w:val="004821E3"/>
    <w:rsid w:val="004824C5"/>
    <w:rsid w:val="004829E6"/>
    <w:rsid w:val="00482BD5"/>
    <w:rsid w:val="00482BDE"/>
    <w:rsid w:val="00482C59"/>
    <w:rsid w:val="00482CB3"/>
    <w:rsid w:val="00482CE6"/>
    <w:rsid w:val="00482E4F"/>
    <w:rsid w:val="00483022"/>
    <w:rsid w:val="004830C8"/>
    <w:rsid w:val="00483122"/>
    <w:rsid w:val="004831A9"/>
    <w:rsid w:val="00483584"/>
    <w:rsid w:val="00483664"/>
    <w:rsid w:val="004836B8"/>
    <w:rsid w:val="004838D7"/>
    <w:rsid w:val="00483B40"/>
    <w:rsid w:val="00483C6D"/>
    <w:rsid w:val="00483D75"/>
    <w:rsid w:val="0048412E"/>
    <w:rsid w:val="00484273"/>
    <w:rsid w:val="004845C1"/>
    <w:rsid w:val="00484722"/>
    <w:rsid w:val="004847CB"/>
    <w:rsid w:val="00484937"/>
    <w:rsid w:val="00484A58"/>
    <w:rsid w:val="004851E9"/>
    <w:rsid w:val="004852F4"/>
    <w:rsid w:val="0048552D"/>
    <w:rsid w:val="004855D7"/>
    <w:rsid w:val="00485843"/>
    <w:rsid w:val="0048585C"/>
    <w:rsid w:val="00485AD6"/>
    <w:rsid w:val="00485CDE"/>
    <w:rsid w:val="00485D08"/>
    <w:rsid w:val="00485FCD"/>
    <w:rsid w:val="00486019"/>
    <w:rsid w:val="00486147"/>
    <w:rsid w:val="0048641F"/>
    <w:rsid w:val="00486603"/>
    <w:rsid w:val="00486C0B"/>
    <w:rsid w:val="00486C2A"/>
    <w:rsid w:val="00486CB5"/>
    <w:rsid w:val="00486D4F"/>
    <w:rsid w:val="00486D50"/>
    <w:rsid w:val="00486D7F"/>
    <w:rsid w:val="00486F13"/>
    <w:rsid w:val="00486F89"/>
    <w:rsid w:val="00487009"/>
    <w:rsid w:val="00487069"/>
    <w:rsid w:val="004870C9"/>
    <w:rsid w:val="004871B2"/>
    <w:rsid w:val="004871B7"/>
    <w:rsid w:val="004875AC"/>
    <w:rsid w:val="00487659"/>
    <w:rsid w:val="00487A90"/>
    <w:rsid w:val="00487D7A"/>
    <w:rsid w:val="00487DFF"/>
    <w:rsid w:val="00487F5F"/>
    <w:rsid w:val="00490293"/>
    <w:rsid w:val="004907D3"/>
    <w:rsid w:val="004907F2"/>
    <w:rsid w:val="004909B7"/>
    <w:rsid w:val="00490C02"/>
    <w:rsid w:val="00490D52"/>
    <w:rsid w:val="00490E25"/>
    <w:rsid w:val="00490E8E"/>
    <w:rsid w:val="00491088"/>
    <w:rsid w:val="00491432"/>
    <w:rsid w:val="0049143C"/>
    <w:rsid w:val="00491A0A"/>
    <w:rsid w:val="00491DE7"/>
    <w:rsid w:val="00491E18"/>
    <w:rsid w:val="00491E7D"/>
    <w:rsid w:val="00491FDA"/>
    <w:rsid w:val="0049203F"/>
    <w:rsid w:val="00492142"/>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38"/>
    <w:rsid w:val="00493CCF"/>
    <w:rsid w:val="00493E2B"/>
    <w:rsid w:val="00493ECE"/>
    <w:rsid w:val="00493F9E"/>
    <w:rsid w:val="0049439A"/>
    <w:rsid w:val="00494683"/>
    <w:rsid w:val="0049485C"/>
    <w:rsid w:val="004949AD"/>
    <w:rsid w:val="00494D97"/>
    <w:rsid w:val="00494E20"/>
    <w:rsid w:val="00494F75"/>
    <w:rsid w:val="00494F81"/>
    <w:rsid w:val="00495054"/>
    <w:rsid w:val="004951BE"/>
    <w:rsid w:val="0049526A"/>
    <w:rsid w:val="004952D0"/>
    <w:rsid w:val="00495557"/>
    <w:rsid w:val="004955A0"/>
    <w:rsid w:val="00495658"/>
    <w:rsid w:val="00495748"/>
    <w:rsid w:val="004958A4"/>
    <w:rsid w:val="00495BB5"/>
    <w:rsid w:val="00495C30"/>
    <w:rsid w:val="00495C92"/>
    <w:rsid w:val="00495CA7"/>
    <w:rsid w:val="00495D27"/>
    <w:rsid w:val="00495D65"/>
    <w:rsid w:val="00495D8E"/>
    <w:rsid w:val="00495E0C"/>
    <w:rsid w:val="00495E63"/>
    <w:rsid w:val="00495EE1"/>
    <w:rsid w:val="00495F0C"/>
    <w:rsid w:val="00496031"/>
    <w:rsid w:val="004961B3"/>
    <w:rsid w:val="004961E7"/>
    <w:rsid w:val="0049622B"/>
    <w:rsid w:val="004962EB"/>
    <w:rsid w:val="004963BB"/>
    <w:rsid w:val="0049684F"/>
    <w:rsid w:val="00496865"/>
    <w:rsid w:val="00496EA5"/>
    <w:rsid w:val="00497272"/>
    <w:rsid w:val="004975FA"/>
    <w:rsid w:val="00497671"/>
    <w:rsid w:val="0049782B"/>
    <w:rsid w:val="00497C2A"/>
    <w:rsid w:val="00497C74"/>
    <w:rsid w:val="00497CAB"/>
    <w:rsid w:val="004A0116"/>
    <w:rsid w:val="004A011E"/>
    <w:rsid w:val="004A030B"/>
    <w:rsid w:val="004A03A0"/>
    <w:rsid w:val="004A03D9"/>
    <w:rsid w:val="004A0529"/>
    <w:rsid w:val="004A05E1"/>
    <w:rsid w:val="004A06CD"/>
    <w:rsid w:val="004A07DF"/>
    <w:rsid w:val="004A09C8"/>
    <w:rsid w:val="004A0C18"/>
    <w:rsid w:val="004A1086"/>
    <w:rsid w:val="004A108C"/>
    <w:rsid w:val="004A12D0"/>
    <w:rsid w:val="004A13B4"/>
    <w:rsid w:val="004A15F8"/>
    <w:rsid w:val="004A162D"/>
    <w:rsid w:val="004A1826"/>
    <w:rsid w:val="004A19D3"/>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5DA"/>
    <w:rsid w:val="004A3878"/>
    <w:rsid w:val="004A3E7B"/>
    <w:rsid w:val="004A3FB2"/>
    <w:rsid w:val="004A419B"/>
    <w:rsid w:val="004A4356"/>
    <w:rsid w:val="004A452A"/>
    <w:rsid w:val="004A4627"/>
    <w:rsid w:val="004A4629"/>
    <w:rsid w:val="004A4632"/>
    <w:rsid w:val="004A4774"/>
    <w:rsid w:val="004A4AA5"/>
    <w:rsid w:val="004A4B32"/>
    <w:rsid w:val="004A4CFD"/>
    <w:rsid w:val="004A5047"/>
    <w:rsid w:val="004A537E"/>
    <w:rsid w:val="004A545D"/>
    <w:rsid w:val="004A5541"/>
    <w:rsid w:val="004A55F5"/>
    <w:rsid w:val="004A5660"/>
    <w:rsid w:val="004A5E07"/>
    <w:rsid w:val="004A5F03"/>
    <w:rsid w:val="004A5F07"/>
    <w:rsid w:val="004A6334"/>
    <w:rsid w:val="004A643D"/>
    <w:rsid w:val="004A6D08"/>
    <w:rsid w:val="004A6EEF"/>
    <w:rsid w:val="004A6FFA"/>
    <w:rsid w:val="004A713E"/>
    <w:rsid w:val="004A71FA"/>
    <w:rsid w:val="004A72C3"/>
    <w:rsid w:val="004A73E9"/>
    <w:rsid w:val="004A7593"/>
    <w:rsid w:val="004A7680"/>
    <w:rsid w:val="004A77AA"/>
    <w:rsid w:val="004A77B4"/>
    <w:rsid w:val="004A79E6"/>
    <w:rsid w:val="004A7E8C"/>
    <w:rsid w:val="004B028E"/>
    <w:rsid w:val="004B038D"/>
    <w:rsid w:val="004B03CE"/>
    <w:rsid w:val="004B04AB"/>
    <w:rsid w:val="004B0506"/>
    <w:rsid w:val="004B0641"/>
    <w:rsid w:val="004B06B6"/>
    <w:rsid w:val="004B08AF"/>
    <w:rsid w:val="004B0A61"/>
    <w:rsid w:val="004B0AEA"/>
    <w:rsid w:val="004B0BD9"/>
    <w:rsid w:val="004B0E7C"/>
    <w:rsid w:val="004B105B"/>
    <w:rsid w:val="004B128B"/>
    <w:rsid w:val="004B1342"/>
    <w:rsid w:val="004B14A4"/>
    <w:rsid w:val="004B14E1"/>
    <w:rsid w:val="004B15AD"/>
    <w:rsid w:val="004B15F1"/>
    <w:rsid w:val="004B17B6"/>
    <w:rsid w:val="004B17CB"/>
    <w:rsid w:val="004B1891"/>
    <w:rsid w:val="004B18BE"/>
    <w:rsid w:val="004B1B81"/>
    <w:rsid w:val="004B203E"/>
    <w:rsid w:val="004B20F7"/>
    <w:rsid w:val="004B22BC"/>
    <w:rsid w:val="004B2301"/>
    <w:rsid w:val="004B239C"/>
    <w:rsid w:val="004B277F"/>
    <w:rsid w:val="004B28A2"/>
    <w:rsid w:val="004B2BFD"/>
    <w:rsid w:val="004B2DFA"/>
    <w:rsid w:val="004B3013"/>
    <w:rsid w:val="004B31A1"/>
    <w:rsid w:val="004B33B9"/>
    <w:rsid w:val="004B340E"/>
    <w:rsid w:val="004B3420"/>
    <w:rsid w:val="004B37E4"/>
    <w:rsid w:val="004B394F"/>
    <w:rsid w:val="004B399F"/>
    <w:rsid w:val="004B39D5"/>
    <w:rsid w:val="004B39F4"/>
    <w:rsid w:val="004B3BE0"/>
    <w:rsid w:val="004B3FEC"/>
    <w:rsid w:val="004B40E8"/>
    <w:rsid w:val="004B438E"/>
    <w:rsid w:val="004B440A"/>
    <w:rsid w:val="004B46DA"/>
    <w:rsid w:val="004B496B"/>
    <w:rsid w:val="004B4A44"/>
    <w:rsid w:val="004B4BEA"/>
    <w:rsid w:val="004B5025"/>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6D7C"/>
    <w:rsid w:val="004B71A4"/>
    <w:rsid w:val="004B7A56"/>
    <w:rsid w:val="004C0571"/>
    <w:rsid w:val="004C07D8"/>
    <w:rsid w:val="004C0859"/>
    <w:rsid w:val="004C093C"/>
    <w:rsid w:val="004C0BC9"/>
    <w:rsid w:val="004C0BD4"/>
    <w:rsid w:val="004C0DF1"/>
    <w:rsid w:val="004C0DF8"/>
    <w:rsid w:val="004C0E96"/>
    <w:rsid w:val="004C0EF6"/>
    <w:rsid w:val="004C1061"/>
    <w:rsid w:val="004C1479"/>
    <w:rsid w:val="004C14A0"/>
    <w:rsid w:val="004C1697"/>
    <w:rsid w:val="004C1747"/>
    <w:rsid w:val="004C17DD"/>
    <w:rsid w:val="004C1A61"/>
    <w:rsid w:val="004C1ABF"/>
    <w:rsid w:val="004C1D49"/>
    <w:rsid w:val="004C1E97"/>
    <w:rsid w:val="004C2009"/>
    <w:rsid w:val="004C2041"/>
    <w:rsid w:val="004C2076"/>
    <w:rsid w:val="004C21FC"/>
    <w:rsid w:val="004C236F"/>
    <w:rsid w:val="004C243B"/>
    <w:rsid w:val="004C246F"/>
    <w:rsid w:val="004C2683"/>
    <w:rsid w:val="004C26BA"/>
    <w:rsid w:val="004C27DD"/>
    <w:rsid w:val="004C2843"/>
    <w:rsid w:val="004C28D5"/>
    <w:rsid w:val="004C2A6D"/>
    <w:rsid w:val="004C2ECD"/>
    <w:rsid w:val="004C3089"/>
    <w:rsid w:val="004C32FD"/>
    <w:rsid w:val="004C35D2"/>
    <w:rsid w:val="004C3944"/>
    <w:rsid w:val="004C394D"/>
    <w:rsid w:val="004C39B3"/>
    <w:rsid w:val="004C3B48"/>
    <w:rsid w:val="004C3D8F"/>
    <w:rsid w:val="004C414D"/>
    <w:rsid w:val="004C41BB"/>
    <w:rsid w:val="004C44E0"/>
    <w:rsid w:val="004C44E5"/>
    <w:rsid w:val="004C453C"/>
    <w:rsid w:val="004C4550"/>
    <w:rsid w:val="004C4558"/>
    <w:rsid w:val="004C45EA"/>
    <w:rsid w:val="004C47D1"/>
    <w:rsid w:val="004C4814"/>
    <w:rsid w:val="004C48EC"/>
    <w:rsid w:val="004C4942"/>
    <w:rsid w:val="004C4A8E"/>
    <w:rsid w:val="004C4BE9"/>
    <w:rsid w:val="004C4EC8"/>
    <w:rsid w:val="004C4F0A"/>
    <w:rsid w:val="004C4FC4"/>
    <w:rsid w:val="004C50E9"/>
    <w:rsid w:val="004C5230"/>
    <w:rsid w:val="004C53F2"/>
    <w:rsid w:val="004C554F"/>
    <w:rsid w:val="004C55A3"/>
    <w:rsid w:val="004C55C9"/>
    <w:rsid w:val="004C5831"/>
    <w:rsid w:val="004C5BB8"/>
    <w:rsid w:val="004C5C28"/>
    <w:rsid w:val="004C5D9F"/>
    <w:rsid w:val="004C5E4F"/>
    <w:rsid w:val="004C5E53"/>
    <w:rsid w:val="004C5E76"/>
    <w:rsid w:val="004C602B"/>
    <w:rsid w:val="004C61E2"/>
    <w:rsid w:val="004C648E"/>
    <w:rsid w:val="004C66F5"/>
    <w:rsid w:val="004C6752"/>
    <w:rsid w:val="004C67F9"/>
    <w:rsid w:val="004C6804"/>
    <w:rsid w:val="004C690C"/>
    <w:rsid w:val="004C6A3A"/>
    <w:rsid w:val="004C6ADB"/>
    <w:rsid w:val="004C6BE0"/>
    <w:rsid w:val="004C6D24"/>
    <w:rsid w:val="004C7154"/>
    <w:rsid w:val="004C7503"/>
    <w:rsid w:val="004C76F3"/>
    <w:rsid w:val="004C776E"/>
    <w:rsid w:val="004C77D9"/>
    <w:rsid w:val="004C7839"/>
    <w:rsid w:val="004C7921"/>
    <w:rsid w:val="004C7D42"/>
    <w:rsid w:val="004C7DB1"/>
    <w:rsid w:val="004C7DBB"/>
    <w:rsid w:val="004C7F3E"/>
    <w:rsid w:val="004D02C5"/>
    <w:rsid w:val="004D0400"/>
    <w:rsid w:val="004D05F3"/>
    <w:rsid w:val="004D0883"/>
    <w:rsid w:val="004D08BF"/>
    <w:rsid w:val="004D0B9F"/>
    <w:rsid w:val="004D0C77"/>
    <w:rsid w:val="004D0DD6"/>
    <w:rsid w:val="004D0FF1"/>
    <w:rsid w:val="004D1027"/>
    <w:rsid w:val="004D12D2"/>
    <w:rsid w:val="004D13B6"/>
    <w:rsid w:val="004D156A"/>
    <w:rsid w:val="004D15EB"/>
    <w:rsid w:val="004D187E"/>
    <w:rsid w:val="004D1B28"/>
    <w:rsid w:val="004D1D55"/>
    <w:rsid w:val="004D1D5E"/>
    <w:rsid w:val="004D1E00"/>
    <w:rsid w:val="004D1FEF"/>
    <w:rsid w:val="004D21D2"/>
    <w:rsid w:val="004D238F"/>
    <w:rsid w:val="004D2C9F"/>
    <w:rsid w:val="004D323C"/>
    <w:rsid w:val="004D33E4"/>
    <w:rsid w:val="004D35C6"/>
    <w:rsid w:val="004D378E"/>
    <w:rsid w:val="004D3797"/>
    <w:rsid w:val="004D3A2C"/>
    <w:rsid w:val="004D3B94"/>
    <w:rsid w:val="004D3BF7"/>
    <w:rsid w:val="004D3FDF"/>
    <w:rsid w:val="004D4312"/>
    <w:rsid w:val="004D4544"/>
    <w:rsid w:val="004D4647"/>
    <w:rsid w:val="004D4C47"/>
    <w:rsid w:val="004D5477"/>
    <w:rsid w:val="004D5745"/>
    <w:rsid w:val="004D5755"/>
    <w:rsid w:val="004D583D"/>
    <w:rsid w:val="004D593D"/>
    <w:rsid w:val="004D598C"/>
    <w:rsid w:val="004D5CD9"/>
    <w:rsid w:val="004D5DFD"/>
    <w:rsid w:val="004D5E82"/>
    <w:rsid w:val="004D5F42"/>
    <w:rsid w:val="004D602D"/>
    <w:rsid w:val="004D65ED"/>
    <w:rsid w:val="004D6CF4"/>
    <w:rsid w:val="004D6E44"/>
    <w:rsid w:val="004D6EDA"/>
    <w:rsid w:val="004D6F65"/>
    <w:rsid w:val="004D76BF"/>
    <w:rsid w:val="004D771F"/>
    <w:rsid w:val="004D7841"/>
    <w:rsid w:val="004D79F3"/>
    <w:rsid w:val="004D7B81"/>
    <w:rsid w:val="004D9B5E"/>
    <w:rsid w:val="004E006B"/>
    <w:rsid w:val="004E00C1"/>
    <w:rsid w:val="004E0480"/>
    <w:rsid w:val="004E066C"/>
    <w:rsid w:val="004E0734"/>
    <w:rsid w:val="004E07AA"/>
    <w:rsid w:val="004E0DA6"/>
    <w:rsid w:val="004E0DAB"/>
    <w:rsid w:val="004E0E58"/>
    <w:rsid w:val="004E0E80"/>
    <w:rsid w:val="004E0E9C"/>
    <w:rsid w:val="004E1294"/>
    <w:rsid w:val="004E1447"/>
    <w:rsid w:val="004E18DF"/>
    <w:rsid w:val="004E1905"/>
    <w:rsid w:val="004E1992"/>
    <w:rsid w:val="004E1B02"/>
    <w:rsid w:val="004E1FDF"/>
    <w:rsid w:val="004E2048"/>
    <w:rsid w:val="004E2138"/>
    <w:rsid w:val="004E21B3"/>
    <w:rsid w:val="004E21C6"/>
    <w:rsid w:val="004E22A4"/>
    <w:rsid w:val="004E26CD"/>
    <w:rsid w:val="004E2726"/>
    <w:rsid w:val="004E281C"/>
    <w:rsid w:val="004E283A"/>
    <w:rsid w:val="004E2A17"/>
    <w:rsid w:val="004E2ADF"/>
    <w:rsid w:val="004E2CE5"/>
    <w:rsid w:val="004E2E35"/>
    <w:rsid w:val="004E300E"/>
    <w:rsid w:val="004E3200"/>
    <w:rsid w:val="004E3415"/>
    <w:rsid w:val="004E3521"/>
    <w:rsid w:val="004E3543"/>
    <w:rsid w:val="004E366E"/>
    <w:rsid w:val="004E3745"/>
    <w:rsid w:val="004E3852"/>
    <w:rsid w:val="004E39FA"/>
    <w:rsid w:val="004E3AE0"/>
    <w:rsid w:val="004E3C70"/>
    <w:rsid w:val="004E3EFB"/>
    <w:rsid w:val="004E4161"/>
    <w:rsid w:val="004E438B"/>
    <w:rsid w:val="004E443C"/>
    <w:rsid w:val="004E451A"/>
    <w:rsid w:val="004E4B90"/>
    <w:rsid w:val="004E4F11"/>
    <w:rsid w:val="004E505D"/>
    <w:rsid w:val="004E5180"/>
    <w:rsid w:val="004E53E0"/>
    <w:rsid w:val="004E59CD"/>
    <w:rsid w:val="004E5A51"/>
    <w:rsid w:val="004E5A77"/>
    <w:rsid w:val="004E5AD2"/>
    <w:rsid w:val="004E5C72"/>
    <w:rsid w:val="004E5FFF"/>
    <w:rsid w:val="004E6070"/>
    <w:rsid w:val="004E6091"/>
    <w:rsid w:val="004E61E3"/>
    <w:rsid w:val="004E6617"/>
    <w:rsid w:val="004E6625"/>
    <w:rsid w:val="004E6929"/>
    <w:rsid w:val="004E698C"/>
    <w:rsid w:val="004E6EB9"/>
    <w:rsid w:val="004E74E2"/>
    <w:rsid w:val="004E7CA9"/>
    <w:rsid w:val="004E7CE1"/>
    <w:rsid w:val="004E7D4E"/>
    <w:rsid w:val="004E7D6F"/>
    <w:rsid w:val="004E7D7E"/>
    <w:rsid w:val="004E7EC5"/>
    <w:rsid w:val="004E7FA9"/>
    <w:rsid w:val="004F0057"/>
    <w:rsid w:val="004F0144"/>
    <w:rsid w:val="004F0151"/>
    <w:rsid w:val="004F01C3"/>
    <w:rsid w:val="004F01DD"/>
    <w:rsid w:val="004F05D1"/>
    <w:rsid w:val="004F0776"/>
    <w:rsid w:val="004F0C08"/>
    <w:rsid w:val="004F0D65"/>
    <w:rsid w:val="004F0D81"/>
    <w:rsid w:val="004F1061"/>
    <w:rsid w:val="004F10BF"/>
    <w:rsid w:val="004F1787"/>
    <w:rsid w:val="004F19EA"/>
    <w:rsid w:val="004F1A8C"/>
    <w:rsid w:val="004F1AC2"/>
    <w:rsid w:val="004F1D42"/>
    <w:rsid w:val="004F1FAC"/>
    <w:rsid w:val="004F1FBB"/>
    <w:rsid w:val="004F1FE4"/>
    <w:rsid w:val="004F212A"/>
    <w:rsid w:val="004F217D"/>
    <w:rsid w:val="004F2B1E"/>
    <w:rsid w:val="004F2D15"/>
    <w:rsid w:val="004F3127"/>
    <w:rsid w:val="004F313B"/>
    <w:rsid w:val="004F34D9"/>
    <w:rsid w:val="004F38E8"/>
    <w:rsid w:val="004F3B07"/>
    <w:rsid w:val="004F3B17"/>
    <w:rsid w:val="004F3D83"/>
    <w:rsid w:val="004F3E85"/>
    <w:rsid w:val="004F4071"/>
    <w:rsid w:val="004F41DE"/>
    <w:rsid w:val="004F4638"/>
    <w:rsid w:val="004F4655"/>
    <w:rsid w:val="004F4741"/>
    <w:rsid w:val="004F481D"/>
    <w:rsid w:val="004F498B"/>
    <w:rsid w:val="004F4C1A"/>
    <w:rsid w:val="004F4DB6"/>
    <w:rsid w:val="004F4F2E"/>
    <w:rsid w:val="004F5021"/>
    <w:rsid w:val="004F514F"/>
    <w:rsid w:val="004F530F"/>
    <w:rsid w:val="004F53C6"/>
    <w:rsid w:val="004F58C9"/>
    <w:rsid w:val="004F5A1A"/>
    <w:rsid w:val="004F5AA1"/>
    <w:rsid w:val="004F5AE3"/>
    <w:rsid w:val="004F5B97"/>
    <w:rsid w:val="004F5D9B"/>
    <w:rsid w:val="004F6187"/>
    <w:rsid w:val="004F68F7"/>
    <w:rsid w:val="004F6C03"/>
    <w:rsid w:val="004F6E44"/>
    <w:rsid w:val="004F6F44"/>
    <w:rsid w:val="004F7584"/>
    <w:rsid w:val="004F7A0A"/>
    <w:rsid w:val="004F7A2C"/>
    <w:rsid w:val="004F7BEA"/>
    <w:rsid w:val="004F7FEF"/>
    <w:rsid w:val="005001D7"/>
    <w:rsid w:val="00500369"/>
    <w:rsid w:val="00500412"/>
    <w:rsid w:val="00500480"/>
    <w:rsid w:val="005006CE"/>
    <w:rsid w:val="0050080F"/>
    <w:rsid w:val="005008E5"/>
    <w:rsid w:val="00500B0C"/>
    <w:rsid w:val="00500DB5"/>
    <w:rsid w:val="00500DDC"/>
    <w:rsid w:val="00501171"/>
    <w:rsid w:val="005011DE"/>
    <w:rsid w:val="00501282"/>
    <w:rsid w:val="005013AF"/>
    <w:rsid w:val="0050144E"/>
    <w:rsid w:val="005015B1"/>
    <w:rsid w:val="005016F1"/>
    <w:rsid w:val="00501A05"/>
    <w:rsid w:val="00501AB0"/>
    <w:rsid w:val="00501B32"/>
    <w:rsid w:val="00501C5E"/>
    <w:rsid w:val="00501CE9"/>
    <w:rsid w:val="00501E42"/>
    <w:rsid w:val="00501E71"/>
    <w:rsid w:val="00501E8A"/>
    <w:rsid w:val="00501FD4"/>
    <w:rsid w:val="0050214A"/>
    <w:rsid w:val="00502387"/>
    <w:rsid w:val="00502D0D"/>
    <w:rsid w:val="00502D67"/>
    <w:rsid w:val="00502F22"/>
    <w:rsid w:val="0050310D"/>
    <w:rsid w:val="0050312F"/>
    <w:rsid w:val="00503374"/>
    <w:rsid w:val="0050345A"/>
    <w:rsid w:val="005035BF"/>
    <w:rsid w:val="005036C6"/>
    <w:rsid w:val="00503794"/>
    <w:rsid w:val="0050397D"/>
    <w:rsid w:val="005039AE"/>
    <w:rsid w:val="0050430D"/>
    <w:rsid w:val="0050461E"/>
    <w:rsid w:val="005049A3"/>
    <w:rsid w:val="00504A59"/>
    <w:rsid w:val="00504EFB"/>
    <w:rsid w:val="005051E3"/>
    <w:rsid w:val="005052B3"/>
    <w:rsid w:val="0050539D"/>
    <w:rsid w:val="0050541D"/>
    <w:rsid w:val="005055E5"/>
    <w:rsid w:val="005057EA"/>
    <w:rsid w:val="00505A5D"/>
    <w:rsid w:val="00505A8C"/>
    <w:rsid w:val="00505B38"/>
    <w:rsid w:val="00505B59"/>
    <w:rsid w:val="00505D76"/>
    <w:rsid w:val="00505F78"/>
    <w:rsid w:val="00506136"/>
    <w:rsid w:val="005062A4"/>
    <w:rsid w:val="0050661D"/>
    <w:rsid w:val="0050681E"/>
    <w:rsid w:val="005069A8"/>
    <w:rsid w:val="00506C13"/>
    <w:rsid w:val="00506C9D"/>
    <w:rsid w:val="00506CFE"/>
    <w:rsid w:val="00506F44"/>
    <w:rsid w:val="00507067"/>
    <w:rsid w:val="00507367"/>
    <w:rsid w:val="00507380"/>
    <w:rsid w:val="005074C9"/>
    <w:rsid w:val="005075AB"/>
    <w:rsid w:val="005078B3"/>
    <w:rsid w:val="00507918"/>
    <w:rsid w:val="00507ABB"/>
    <w:rsid w:val="00507D22"/>
    <w:rsid w:val="00510059"/>
    <w:rsid w:val="00510312"/>
    <w:rsid w:val="0051085D"/>
    <w:rsid w:val="005108B1"/>
    <w:rsid w:val="00510972"/>
    <w:rsid w:val="00510991"/>
    <w:rsid w:val="005109F2"/>
    <w:rsid w:val="00510B8E"/>
    <w:rsid w:val="00510BAA"/>
    <w:rsid w:val="00510E2D"/>
    <w:rsid w:val="00510E9B"/>
    <w:rsid w:val="00510F84"/>
    <w:rsid w:val="00510FAF"/>
    <w:rsid w:val="00510FF4"/>
    <w:rsid w:val="0051108C"/>
    <w:rsid w:val="00511288"/>
    <w:rsid w:val="00511343"/>
    <w:rsid w:val="00511374"/>
    <w:rsid w:val="0051152C"/>
    <w:rsid w:val="00511810"/>
    <w:rsid w:val="0051194C"/>
    <w:rsid w:val="00511ACF"/>
    <w:rsid w:val="00511E58"/>
    <w:rsid w:val="00511FA5"/>
    <w:rsid w:val="005120EA"/>
    <w:rsid w:val="0051212A"/>
    <w:rsid w:val="005122D2"/>
    <w:rsid w:val="00512314"/>
    <w:rsid w:val="00512330"/>
    <w:rsid w:val="005123D3"/>
    <w:rsid w:val="00512A6D"/>
    <w:rsid w:val="00512BA1"/>
    <w:rsid w:val="00512C22"/>
    <w:rsid w:val="00513354"/>
    <w:rsid w:val="0051347D"/>
    <w:rsid w:val="0051349F"/>
    <w:rsid w:val="0051354A"/>
    <w:rsid w:val="00513783"/>
    <w:rsid w:val="005137CB"/>
    <w:rsid w:val="00513851"/>
    <w:rsid w:val="00513877"/>
    <w:rsid w:val="00513941"/>
    <w:rsid w:val="00513B8F"/>
    <w:rsid w:val="00513BF5"/>
    <w:rsid w:val="00513CF8"/>
    <w:rsid w:val="005140E6"/>
    <w:rsid w:val="0051411E"/>
    <w:rsid w:val="005145C5"/>
    <w:rsid w:val="00514730"/>
    <w:rsid w:val="005147BB"/>
    <w:rsid w:val="005147F4"/>
    <w:rsid w:val="005149F9"/>
    <w:rsid w:val="00514A3A"/>
    <w:rsid w:val="00514E17"/>
    <w:rsid w:val="005152C9"/>
    <w:rsid w:val="0051551E"/>
    <w:rsid w:val="0051560D"/>
    <w:rsid w:val="005156EF"/>
    <w:rsid w:val="00515737"/>
    <w:rsid w:val="0051587A"/>
    <w:rsid w:val="00515C2D"/>
    <w:rsid w:val="00516066"/>
    <w:rsid w:val="00516265"/>
    <w:rsid w:val="005163E7"/>
    <w:rsid w:val="0051673E"/>
    <w:rsid w:val="005168CE"/>
    <w:rsid w:val="00516C25"/>
    <w:rsid w:val="00516D9F"/>
    <w:rsid w:val="00516E9F"/>
    <w:rsid w:val="00516F49"/>
    <w:rsid w:val="00516F77"/>
    <w:rsid w:val="00516FE4"/>
    <w:rsid w:val="00517357"/>
    <w:rsid w:val="0051738C"/>
    <w:rsid w:val="005175AE"/>
    <w:rsid w:val="005176E4"/>
    <w:rsid w:val="0051783B"/>
    <w:rsid w:val="00517B20"/>
    <w:rsid w:val="00517BD6"/>
    <w:rsid w:val="00517CB7"/>
    <w:rsid w:val="00520154"/>
    <w:rsid w:val="005202BD"/>
    <w:rsid w:val="005204F4"/>
    <w:rsid w:val="005207FC"/>
    <w:rsid w:val="00520A15"/>
    <w:rsid w:val="00520D7C"/>
    <w:rsid w:val="00520D92"/>
    <w:rsid w:val="00521034"/>
    <w:rsid w:val="00521405"/>
    <w:rsid w:val="005214ED"/>
    <w:rsid w:val="0052164E"/>
    <w:rsid w:val="0052187E"/>
    <w:rsid w:val="005219B7"/>
    <w:rsid w:val="00521AB9"/>
    <w:rsid w:val="00521ABB"/>
    <w:rsid w:val="00521CD3"/>
    <w:rsid w:val="00521D2F"/>
    <w:rsid w:val="00521EA6"/>
    <w:rsid w:val="0052209B"/>
    <w:rsid w:val="005221B2"/>
    <w:rsid w:val="005223A5"/>
    <w:rsid w:val="0052243A"/>
    <w:rsid w:val="005225F2"/>
    <w:rsid w:val="0052299E"/>
    <w:rsid w:val="00522D4D"/>
    <w:rsid w:val="00522DDE"/>
    <w:rsid w:val="0052304E"/>
    <w:rsid w:val="00523157"/>
    <w:rsid w:val="005233F5"/>
    <w:rsid w:val="0052349A"/>
    <w:rsid w:val="005235CB"/>
    <w:rsid w:val="005236AB"/>
    <w:rsid w:val="005237B8"/>
    <w:rsid w:val="005237BA"/>
    <w:rsid w:val="0052385F"/>
    <w:rsid w:val="0052392D"/>
    <w:rsid w:val="00523A83"/>
    <w:rsid w:val="00523AEC"/>
    <w:rsid w:val="00523C19"/>
    <w:rsid w:val="00523E19"/>
    <w:rsid w:val="00523F25"/>
    <w:rsid w:val="00524136"/>
    <w:rsid w:val="00524150"/>
    <w:rsid w:val="00524370"/>
    <w:rsid w:val="005244C5"/>
    <w:rsid w:val="00524693"/>
    <w:rsid w:val="005246B0"/>
    <w:rsid w:val="0052474E"/>
    <w:rsid w:val="00524C6A"/>
    <w:rsid w:val="00524F5A"/>
    <w:rsid w:val="00524F60"/>
    <w:rsid w:val="005250DA"/>
    <w:rsid w:val="005256E5"/>
    <w:rsid w:val="005258A1"/>
    <w:rsid w:val="00525992"/>
    <w:rsid w:val="00525A0D"/>
    <w:rsid w:val="00525D7B"/>
    <w:rsid w:val="00525F80"/>
    <w:rsid w:val="005260C5"/>
    <w:rsid w:val="0052615C"/>
    <w:rsid w:val="00526293"/>
    <w:rsid w:val="0052643B"/>
    <w:rsid w:val="005267DC"/>
    <w:rsid w:val="00526827"/>
    <w:rsid w:val="00526A52"/>
    <w:rsid w:val="00526BD8"/>
    <w:rsid w:val="00526CA2"/>
    <w:rsid w:val="00526CA8"/>
    <w:rsid w:val="00526CCF"/>
    <w:rsid w:val="00526D49"/>
    <w:rsid w:val="00526E1F"/>
    <w:rsid w:val="00526EBD"/>
    <w:rsid w:val="005272D7"/>
    <w:rsid w:val="00527356"/>
    <w:rsid w:val="005273F0"/>
    <w:rsid w:val="00527995"/>
    <w:rsid w:val="00527B51"/>
    <w:rsid w:val="00527CA2"/>
    <w:rsid w:val="00527F32"/>
    <w:rsid w:val="005300DA"/>
    <w:rsid w:val="00530157"/>
    <w:rsid w:val="00530208"/>
    <w:rsid w:val="00530472"/>
    <w:rsid w:val="005304E0"/>
    <w:rsid w:val="005308E1"/>
    <w:rsid w:val="00530B83"/>
    <w:rsid w:val="00530C9E"/>
    <w:rsid w:val="00530CAC"/>
    <w:rsid w:val="00531062"/>
    <w:rsid w:val="005312FA"/>
    <w:rsid w:val="00531595"/>
    <w:rsid w:val="00531B26"/>
    <w:rsid w:val="00531B68"/>
    <w:rsid w:val="00531C1A"/>
    <w:rsid w:val="005321FD"/>
    <w:rsid w:val="0053232E"/>
    <w:rsid w:val="005323F1"/>
    <w:rsid w:val="00532537"/>
    <w:rsid w:val="0053275E"/>
    <w:rsid w:val="00532861"/>
    <w:rsid w:val="005328B7"/>
    <w:rsid w:val="005328F1"/>
    <w:rsid w:val="00532AD7"/>
    <w:rsid w:val="00532B79"/>
    <w:rsid w:val="00532BDF"/>
    <w:rsid w:val="00532D1F"/>
    <w:rsid w:val="00532D8A"/>
    <w:rsid w:val="005332CE"/>
    <w:rsid w:val="00533353"/>
    <w:rsid w:val="005336CB"/>
    <w:rsid w:val="005337E4"/>
    <w:rsid w:val="0053391C"/>
    <w:rsid w:val="00533922"/>
    <w:rsid w:val="00533AE0"/>
    <w:rsid w:val="00533CA1"/>
    <w:rsid w:val="00533E9B"/>
    <w:rsid w:val="00533EC4"/>
    <w:rsid w:val="00533F6C"/>
    <w:rsid w:val="00533FA2"/>
    <w:rsid w:val="00533FA7"/>
    <w:rsid w:val="00533FDB"/>
    <w:rsid w:val="00534343"/>
    <w:rsid w:val="005345F5"/>
    <w:rsid w:val="00534644"/>
    <w:rsid w:val="00534757"/>
    <w:rsid w:val="00534762"/>
    <w:rsid w:val="0053495E"/>
    <w:rsid w:val="00534C65"/>
    <w:rsid w:val="00535205"/>
    <w:rsid w:val="00535232"/>
    <w:rsid w:val="00535388"/>
    <w:rsid w:val="005358B3"/>
    <w:rsid w:val="00535B25"/>
    <w:rsid w:val="00535B26"/>
    <w:rsid w:val="00535C32"/>
    <w:rsid w:val="00536069"/>
    <w:rsid w:val="005360A2"/>
    <w:rsid w:val="005361EA"/>
    <w:rsid w:val="0053639C"/>
    <w:rsid w:val="005365AA"/>
    <w:rsid w:val="00536692"/>
    <w:rsid w:val="00536975"/>
    <w:rsid w:val="0053698E"/>
    <w:rsid w:val="00536B68"/>
    <w:rsid w:val="00536B76"/>
    <w:rsid w:val="00536D4D"/>
    <w:rsid w:val="00537035"/>
    <w:rsid w:val="0053779B"/>
    <w:rsid w:val="0053781F"/>
    <w:rsid w:val="00537854"/>
    <w:rsid w:val="005378AA"/>
    <w:rsid w:val="005379B3"/>
    <w:rsid w:val="00537C42"/>
    <w:rsid w:val="00537C61"/>
    <w:rsid w:val="00537CF6"/>
    <w:rsid w:val="00537D43"/>
    <w:rsid w:val="00537E7F"/>
    <w:rsid w:val="005400BC"/>
    <w:rsid w:val="005400CC"/>
    <w:rsid w:val="00540304"/>
    <w:rsid w:val="0054036D"/>
    <w:rsid w:val="0054042F"/>
    <w:rsid w:val="00540437"/>
    <w:rsid w:val="0054065A"/>
    <w:rsid w:val="00540865"/>
    <w:rsid w:val="005409C8"/>
    <w:rsid w:val="005409EF"/>
    <w:rsid w:val="00540AF1"/>
    <w:rsid w:val="00540B1F"/>
    <w:rsid w:val="00540D35"/>
    <w:rsid w:val="00540F30"/>
    <w:rsid w:val="00540F4B"/>
    <w:rsid w:val="00541327"/>
    <w:rsid w:val="0054144C"/>
    <w:rsid w:val="00541B3F"/>
    <w:rsid w:val="00541BA8"/>
    <w:rsid w:val="00541CB8"/>
    <w:rsid w:val="00541F83"/>
    <w:rsid w:val="00542243"/>
    <w:rsid w:val="0054254B"/>
    <w:rsid w:val="005427AE"/>
    <w:rsid w:val="005427D7"/>
    <w:rsid w:val="005428BB"/>
    <w:rsid w:val="00542A8D"/>
    <w:rsid w:val="00542B21"/>
    <w:rsid w:val="00542B23"/>
    <w:rsid w:val="00542B93"/>
    <w:rsid w:val="00542FA4"/>
    <w:rsid w:val="00543361"/>
    <w:rsid w:val="00543362"/>
    <w:rsid w:val="00543466"/>
    <w:rsid w:val="00543717"/>
    <w:rsid w:val="00543A8D"/>
    <w:rsid w:val="00543B2D"/>
    <w:rsid w:val="00543F46"/>
    <w:rsid w:val="00543F92"/>
    <w:rsid w:val="00544082"/>
    <w:rsid w:val="00544918"/>
    <w:rsid w:val="00544928"/>
    <w:rsid w:val="0054498D"/>
    <w:rsid w:val="00544B77"/>
    <w:rsid w:val="00544E23"/>
    <w:rsid w:val="00545062"/>
    <w:rsid w:val="0054526E"/>
    <w:rsid w:val="0054534A"/>
    <w:rsid w:val="0054540D"/>
    <w:rsid w:val="005459D3"/>
    <w:rsid w:val="00545BCE"/>
    <w:rsid w:val="00545C38"/>
    <w:rsid w:val="00545D61"/>
    <w:rsid w:val="00545F99"/>
    <w:rsid w:val="005462CB"/>
    <w:rsid w:val="00546375"/>
    <w:rsid w:val="0054653E"/>
    <w:rsid w:val="005465AA"/>
    <w:rsid w:val="005465C9"/>
    <w:rsid w:val="00546B02"/>
    <w:rsid w:val="00546B79"/>
    <w:rsid w:val="00546C22"/>
    <w:rsid w:val="00546D0E"/>
    <w:rsid w:val="00546D78"/>
    <w:rsid w:val="00546F1E"/>
    <w:rsid w:val="0054707A"/>
    <w:rsid w:val="005473EA"/>
    <w:rsid w:val="005474FB"/>
    <w:rsid w:val="005475E1"/>
    <w:rsid w:val="0054763F"/>
    <w:rsid w:val="005477CD"/>
    <w:rsid w:val="00547841"/>
    <w:rsid w:val="00547A50"/>
    <w:rsid w:val="00547DF0"/>
    <w:rsid w:val="00547F6E"/>
    <w:rsid w:val="005501E1"/>
    <w:rsid w:val="0055043E"/>
    <w:rsid w:val="0055050E"/>
    <w:rsid w:val="005507CC"/>
    <w:rsid w:val="005508DC"/>
    <w:rsid w:val="00550AD4"/>
    <w:rsid w:val="00550AEC"/>
    <w:rsid w:val="00550BFF"/>
    <w:rsid w:val="00550CF4"/>
    <w:rsid w:val="00550F07"/>
    <w:rsid w:val="00550FC4"/>
    <w:rsid w:val="00551288"/>
    <w:rsid w:val="005513E0"/>
    <w:rsid w:val="005514EE"/>
    <w:rsid w:val="005516B2"/>
    <w:rsid w:val="0055194B"/>
    <w:rsid w:val="00551A60"/>
    <w:rsid w:val="00551AC1"/>
    <w:rsid w:val="00551B63"/>
    <w:rsid w:val="00551EB0"/>
    <w:rsid w:val="00551F50"/>
    <w:rsid w:val="00551FED"/>
    <w:rsid w:val="0055209C"/>
    <w:rsid w:val="005528D7"/>
    <w:rsid w:val="00552C21"/>
    <w:rsid w:val="00552DB9"/>
    <w:rsid w:val="00552F13"/>
    <w:rsid w:val="00552F8B"/>
    <w:rsid w:val="00553081"/>
    <w:rsid w:val="005535AA"/>
    <w:rsid w:val="0055362B"/>
    <w:rsid w:val="005536A7"/>
    <w:rsid w:val="005537A2"/>
    <w:rsid w:val="00553DA8"/>
    <w:rsid w:val="00553DAD"/>
    <w:rsid w:val="00553E5F"/>
    <w:rsid w:val="00553E77"/>
    <w:rsid w:val="005544A8"/>
    <w:rsid w:val="00554683"/>
    <w:rsid w:val="00554758"/>
    <w:rsid w:val="00554ACD"/>
    <w:rsid w:val="00554C20"/>
    <w:rsid w:val="00554D72"/>
    <w:rsid w:val="00554DAD"/>
    <w:rsid w:val="00554FA2"/>
    <w:rsid w:val="005550E6"/>
    <w:rsid w:val="0055520C"/>
    <w:rsid w:val="005554BC"/>
    <w:rsid w:val="005558D9"/>
    <w:rsid w:val="00555953"/>
    <w:rsid w:val="00555B72"/>
    <w:rsid w:val="00555BD7"/>
    <w:rsid w:val="00555CF6"/>
    <w:rsid w:val="00556361"/>
    <w:rsid w:val="005564B8"/>
    <w:rsid w:val="005569FC"/>
    <w:rsid w:val="00556A21"/>
    <w:rsid w:val="00556E35"/>
    <w:rsid w:val="00556F11"/>
    <w:rsid w:val="00556F9E"/>
    <w:rsid w:val="00556FD5"/>
    <w:rsid w:val="00557019"/>
    <w:rsid w:val="005570F7"/>
    <w:rsid w:val="0055711F"/>
    <w:rsid w:val="00557270"/>
    <w:rsid w:val="00557359"/>
    <w:rsid w:val="00557827"/>
    <w:rsid w:val="00557B9E"/>
    <w:rsid w:val="00557DE4"/>
    <w:rsid w:val="00557F05"/>
    <w:rsid w:val="00557F82"/>
    <w:rsid w:val="00560102"/>
    <w:rsid w:val="00560697"/>
    <w:rsid w:val="005606DA"/>
    <w:rsid w:val="005609D2"/>
    <w:rsid w:val="00560A3D"/>
    <w:rsid w:val="00560BEA"/>
    <w:rsid w:val="00560E1E"/>
    <w:rsid w:val="005610A0"/>
    <w:rsid w:val="005610CB"/>
    <w:rsid w:val="005610E4"/>
    <w:rsid w:val="0056114F"/>
    <w:rsid w:val="005611EB"/>
    <w:rsid w:val="005612D0"/>
    <w:rsid w:val="00561631"/>
    <w:rsid w:val="0056185C"/>
    <w:rsid w:val="00561E6D"/>
    <w:rsid w:val="00561EDF"/>
    <w:rsid w:val="00561F9C"/>
    <w:rsid w:val="00561FED"/>
    <w:rsid w:val="005621A6"/>
    <w:rsid w:val="005623E8"/>
    <w:rsid w:val="005625F4"/>
    <w:rsid w:val="005626BF"/>
    <w:rsid w:val="005629B1"/>
    <w:rsid w:val="00562BBA"/>
    <w:rsid w:val="0056371A"/>
    <w:rsid w:val="00563908"/>
    <w:rsid w:val="00563955"/>
    <w:rsid w:val="005639FD"/>
    <w:rsid w:val="00563B74"/>
    <w:rsid w:val="00563BDE"/>
    <w:rsid w:val="00563D08"/>
    <w:rsid w:val="00563DFF"/>
    <w:rsid w:val="00563E54"/>
    <w:rsid w:val="00563F16"/>
    <w:rsid w:val="00563F47"/>
    <w:rsid w:val="00563F55"/>
    <w:rsid w:val="00564021"/>
    <w:rsid w:val="0056431B"/>
    <w:rsid w:val="005643B1"/>
    <w:rsid w:val="005644CF"/>
    <w:rsid w:val="00564597"/>
    <w:rsid w:val="005647DB"/>
    <w:rsid w:val="005647E2"/>
    <w:rsid w:val="005648E4"/>
    <w:rsid w:val="00564B70"/>
    <w:rsid w:val="00565272"/>
    <w:rsid w:val="00565289"/>
    <w:rsid w:val="005652E7"/>
    <w:rsid w:val="00565855"/>
    <w:rsid w:val="00565921"/>
    <w:rsid w:val="00565D02"/>
    <w:rsid w:val="00565F56"/>
    <w:rsid w:val="0056605C"/>
    <w:rsid w:val="005660F9"/>
    <w:rsid w:val="0056637F"/>
    <w:rsid w:val="00566394"/>
    <w:rsid w:val="00566456"/>
    <w:rsid w:val="005666BE"/>
    <w:rsid w:val="00566803"/>
    <w:rsid w:val="005668BB"/>
    <w:rsid w:val="0056697E"/>
    <w:rsid w:val="00566AB4"/>
    <w:rsid w:val="00566B55"/>
    <w:rsid w:val="00566CD4"/>
    <w:rsid w:val="005670DA"/>
    <w:rsid w:val="0056743F"/>
    <w:rsid w:val="00567583"/>
    <w:rsid w:val="005675C7"/>
    <w:rsid w:val="005675E9"/>
    <w:rsid w:val="0056777A"/>
    <w:rsid w:val="00567783"/>
    <w:rsid w:val="00567877"/>
    <w:rsid w:val="00567949"/>
    <w:rsid w:val="00567C85"/>
    <w:rsid w:val="00567E2F"/>
    <w:rsid w:val="00567FC5"/>
    <w:rsid w:val="00570010"/>
    <w:rsid w:val="00570129"/>
    <w:rsid w:val="00570147"/>
    <w:rsid w:val="005704F0"/>
    <w:rsid w:val="00570623"/>
    <w:rsid w:val="005709F0"/>
    <w:rsid w:val="00570AEF"/>
    <w:rsid w:val="00570F91"/>
    <w:rsid w:val="005712A4"/>
    <w:rsid w:val="0057170D"/>
    <w:rsid w:val="005718A8"/>
    <w:rsid w:val="00571942"/>
    <w:rsid w:val="005719EF"/>
    <w:rsid w:val="00571B5A"/>
    <w:rsid w:val="00571B64"/>
    <w:rsid w:val="00571EE4"/>
    <w:rsid w:val="00571F55"/>
    <w:rsid w:val="0057207E"/>
    <w:rsid w:val="005721A4"/>
    <w:rsid w:val="00572203"/>
    <w:rsid w:val="005722BC"/>
    <w:rsid w:val="005723B6"/>
    <w:rsid w:val="005723BB"/>
    <w:rsid w:val="0057289B"/>
    <w:rsid w:val="0057292E"/>
    <w:rsid w:val="0057312B"/>
    <w:rsid w:val="0057318B"/>
    <w:rsid w:val="005731E9"/>
    <w:rsid w:val="00573302"/>
    <w:rsid w:val="00573647"/>
    <w:rsid w:val="005736EC"/>
    <w:rsid w:val="00573903"/>
    <w:rsid w:val="005739D7"/>
    <w:rsid w:val="00573B1A"/>
    <w:rsid w:val="00573D33"/>
    <w:rsid w:val="00573DC5"/>
    <w:rsid w:val="00574223"/>
    <w:rsid w:val="005742BE"/>
    <w:rsid w:val="005744B3"/>
    <w:rsid w:val="00574D46"/>
    <w:rsid w:val="00574D66"/>
    <w:rsid w:val="00574E2E"/>
    <w:rsid w:val="0057512A"/>
    <w:rsid w:val="00575284"/>
    <w:rsid w:val="0057546D"/>
    <w:rsid w:val="0057554A"/>
    <w:rsid w:val="005755B2"/>
    <w:rsid w:val="005755FC"/>
    <w:rsid w:val="0057572A"/>
    <w:rsid w:val="00575822"/>
    <w:rsid w:val="00575A54"/>
    <w:rsid w:val="00575B8A"/>
    <w:rsid w:val="00575E87"/>
    <w:rsid w:val="0057604C"/>
    <w:rsid w:val="00576147"/>
    <w:rsid w:val="00576436"/>
    <w:rsid w:val="00576564"/>
    <w:rsid w:val="00576747"/>
    <w:rsid w:val="005767C0"/>
    <w:rsid w:val="00576DD5"/>
    <w:rsid w:val="00576E83"/>
    <w:rsid w:val="00576EAA"/>
    <w:rsid w:val="00576FFD"/>
    <w:rsid w:val="005773DC"/>
    <w:rsid w:val="00577618"/>
    <w:rsid w:val="00577636"/>
    <w:rsid w:val="005776C4"/>
    <w:rsid w:val="005776CB"/>
    <w:rsid w:val="00577760"/>
    <w:rsid w:val="00577812"/>
    <w:rsid w:val="005779D6"/>
    <w:rsid w:val="00577C2B"/>
    <w:rsid w:val="00577DE7"/>
    <w:rsid w:val="00577F66"/>
    <w:rsid w:val="0058007E"/>
    <w:rsid w:val="005800F2"/>
    <w:rsid w:val="0058019F"/>
    <w:rsid w:val="00580408"/>
    <w:rsid w:val="00580664"/>
    <w:rsid w:val="00580CCE"/>
    <w:rsid w:val="005814E6"/>
    <w:rsid w:val="0058172C"/>
    <w:rsid w:val="00581958"/>
    <w:rsid w:val="00581A42"/>
    <w:rsid w:val="00581BF9"/>
    <w:rsid w:val="00581C03"/>
    <w:rsid w:val="00581D7D"/>
    <w:rsid w:val="00581E8A"/>
    <w:rsid w:val="005821CC"/>
    <w:rsid w:val="005822FA"/>
    <w:rsid w:val="005828DC"/>
    <w:rsid w:val="00582A7E"/>
    <w:rsid w:val="00582D68"/>
    <w:rsid w:val="00582E7D"/>
    <w:rsid w:val="00582E8A"/>
    <w:rsid w:val="00582E8D"/>
    <w:rsid w:val="005832DC"/>
    <w:rsid w:val="00583357"/>
    <w:rsid w:val="005833D3"/>
    <w:rsid w:val="005833E2"/>
    <w:rsid w:val="0058377A"/>
    <w:rsid w:val="00583944"/>
    <w:rsid w:val="00583972"/>
    <w:rsid w:val="00583AD7"/>
    <w:rsid w:val="00583E5F"/>
    <w:rsid w:val="00584205"/>
    <w:rsid w:val="00584757"/>
    <w:rsid w:val="00584A96"/>
    <w:rsid w:val="00584BFE"/>
    <w:rsid w:val="00584D23"/>
    <w:rsid w:val="00584EC4"/>
    <w:rsid w:val="00585172"/>
    <w:rsid w:val="00585537"/>
    <w:rsid w:val="0058554E"/>
    <w:rsid w:val="005855E7"/>
    <w:rsid w:val="00585692"/>
    <w:rsid w:val="005858D1"/>
    <w:rsid w:val="00585CF3"/>
    <w:rsid w:val="00585CF7"/>
    <w:rsid w:val="00585D9A"/>
    <w:rsid w:val="00585E80"/>
    <w:rsid w:val="00585F57"/>
    <w:rsid w:val="00586025"/>
    <w:rsid w:val="005860DE"/>
    <w:rsid w:val="00586156"/>
    <w:rsid w:val="00586302"/>
    <w:rsid w:val="005864D9"/>
    <w:rsid w:val="0058654F"/>
    <w:rsid w:val="0058662C"/>
    <w:rsid w:val="0058693D"/>
    <w:rsid w:val="00586ACB"/>
    <w:rsid w:val="00586CF9"/>
    <w:rsid w:val="00586E61"/>
    <w:rsid w:val="00586F26"/>
    <w:rsid w:val="00587122"/>
    <w:rsid w:val="00587169"/>
    <w:rsid w:val="005872EE"/>
    <w:rsid w:val="005879C2"/>
    <w:rsid w:val="00587D7D"/>
    <w:rsid w:val="00587E8E"/>
    <w:rsid w:val="00590248"/>
    <w:rsid w:val="005903FA"/>
    <w:rsid w:val="0059077C"/>
    <w:rsid w:val="0059082E"/>
    <w:rsid w:val="00590885"/>
    <w:rsid w:val="00591000"/>
    <w:rsid w:val="0059119C"/>
    <w:rsid w:val="005911E2"/>
    <w:rsid w:val="005916D5"/>
    <w:rsid w:val="005918AF"/>
    <w:rsid w:val="00591940"/>
    <w:rsid w:val="00591C6E"/>
    <w:rsid w:val="00591CC1"/>
    <w:rsid w:val="00591EF0"/>
    <w:rsid w:val="005926E2"/>
    <w:rsid w:val="00592AA8"/>
    <w:rsid w:val="005930ED"/>
    <w:rsid w:val="005931F5"/>
    <w:rsid w:val="00593202"/>
    <w:rsid w:val="0059337B"/>
    <w:rsid w:val="0059340C"/>
    <w:rsid w:val="00593449"/>
    <w:rsid w:val="00593546"/>
    <w:rsid w:val="00593DE3"/>
    <w:rsid w:val="005940A3"/>
    <w:rsid w:val="00594188"/>
    <w:rsid w:val="00594376"/>
    <w:rsid w:val="00594389"/>
    <w:rsid w:val="00594451"/>
    <w:rsid w:val="005945FD"/>
    <w:rsid w:val="0059465D"/>
    <w:rsid w:val="005949B6"/>
    <w:rsid w:val="00594A07"/>
    <w:rsid w:val="00594A50"/>
    <w:rsid w:val="005950BB"/>
    <w:rsid w:val="005951D7"/>
    <w:rsid w:val="00595257"/>
    <w:rsid w:val="0059526A"/>
    <w:rsid w:val="0059541D"/>
    <w:rsid w:val="005958A4"/>
    <w:rsid w:val="005958A8"/>
    <w:rsid w:val="00595993"/>
    <w:rsid w:val="00595CF0"/>
    <w:rsid w:val="00595ECA"/>
    <w:rsid w:val="0059622C"/>
    <w:rsid w:val="0059629E"/>
    <w:rsid w:val="00596571"/>
    <w:rsid w:val="005967D4"/>
    <w:rsid w:val="0059681A"/>
    <w:rsid w:val="00596B26"/>
    <w:rsid w:val="00596B65"/>
    <w:rsid w:val="00596CA5"/>
    <w:rsid w:val="00596CDD"/>
    <w:rsid w:val="00596DEF"/>
    <w:rsid w:val="00597096"/>
    <w:rsid w:val="0059734D"/>
    <w:rsid w:val="00597394"/>
    <w:rsid w:val="0059741D"/>
    <w:rsid w:val="0059758F"/>
    <w:rsid w:val="0059783C"/>
    <w:rsid w:val="00597C14"/>
    <w:rsid w:val="00597DF6"/>
    <w:rsid w:val="00597E88"/>
    <w:rsid w:val="005A03EA"/>
    <w:rsid w:val="005A0554"/>
    <w:rsid w:val="005A05F8"/>
    <w:rsid w:val="005A0819"/>
    <w:rsid w:val="005A0983"/>
    <w:rsid w:val="005A0C46"/>
    <w:rsid w:val="005A0D27"/>
    <w:rsid w:val="005A127B"/>
    <w:rsid w:val="005A12CE"/>
    <w:rsid w:val="005A14C5"/>
    <w:rsid w:val="005A16D2"/>
    <w:rsid w:val="005A17E5"/>
    <w:rsid w:val="005A19A2"/>
    <w:rsid w:val="005A19B3"/>
    <w:rsid w:val="005A1B49"/>
    <w:rsid w:val="005A1BD4"/>
    <w:rsid w:val="005A1DEF"/>
    <w:rsid w:val="005A214D"/>
    <w:rsid w:val="005A21A1"/>
    <w:rsid w:val="005A2383"/>
    <w:rsid w:val="005A246D"/>
    <w:rsid w:val="005A2AE8"/>
    <w:rsid w:val="005A2C93"/>
    <w:rsid w:val="005A2D82"/>
    <w:rsid w:val="005A2DFD"/>
    <w:rsid w:val="005A2E96"/>
    <w:rsid w:val="005A3447"/>
    <w:rsid w:val="005A3602"/>
    <w:rsid w:val="005A36B6"/>
    <w:rsid w:val="005A3DA1"/>
    <w:rsid w:val="005A4315"/>
    <w:rsid w:val="005A4487"/>
    <w:rsid w:val="005A496A"/>
    <w:rsid w:val="005A4977"/>
    <w:rsid w:val="005A4A3A"/>
    <w:rsid w:val="005A4B18"/>
    <w:rsid w:val="005A4B7B"/>
    <w:rsid w:val="005A4ECB"/>
    <w:rsid w:val="005A5135"/>
    <w:rsid w:val="005A54D4"/>
    <w:rsid w:val="005A5AF6"/>
    <w:rsid w:val="005A5B14"/>
    <w:rsid w:val="005A5BDE"/>
    <w:rsid w:val="005A602F"/>
    <w:rsid w:val="005A60E0"/>
    <w:rsid w:val="005A6169"/>
    <w:rsid w:val="005A633C"/>
    <w:rsid w:val="005A6439"/>
    <w:rsid w:val="005A66D4"/>
    <w:rsid w:val="005A6E15"/>
    <w:rsid w:val="005A6EFE"/>
    <w:rsid w:val="005A7074"/>
    <w:rsid w:val="005A7121"/>
    <w:rsid w:val="005A71D1"/>
    <w:rsid w:val="005A7276"/>
    <w:rsid w:val="005A74F7"/>
    <w:rsid w:val="005A756C"/>
    <w:rsid w:val="005A7647"/>
    <w:rsid w:val="005A7869"/>
    <w:rsid w:val="005A7895"/>
    <w:rsid w:val="005A7970"/>
    <w:rsid w:val="005A7B3C"/>
    <w:rsid w:val="005B0135"/>
    <w:rsid w:val="005B0157"/>
    <w:rsid w:val="005B045A"/>
    <w:rsid w:val="005B05F6"/>
    <w:rsid w:val="005B08D3"/>
    <w:rsid w:val="005B0963"/>
    <w:rsid w:val="005B096A"/>
    <w:rsid w:val="005B0BE8"/>
    <w:rsid w:val="005B0C83"/>
    <w:rsid w:val="005B0E4B"/>
    <w:rsid w:val="005B10C2"/>
    <w:rsid w:val="005B1138"/>
    <w:rsid w:val="005B1234"/>
    <w:rsid w:val="005B1338"/>
    <w:rsid w:val="005B141E"/>
    <w:rsid w:val="005B18B3"/>
    <w:rsid w:val="005B1AB3"/>
    <w:rsid w:val="005B1F12"/>
    <w:rsid w:val="005B20C7"/>
    <w:rsid w:val="005B215A"/>
    <w:rsid w:val="005B258C"/>
    <w:rsid w:val="005B25EC"/>
    <w:rsid w:val="005B2820"/>
    <w:rsid w:val="005B2CBF"/>
    <w:rsid w:val="005B31C8"/>
    <w:rsid w:val="005B31F4"/>
    <w:rsid w:val="005B3204"/>
    <w:rsid w:val="005B363A"/>
    <w:rsid w:val="005B37E4"/>
    <w:rsid w:val="005B3BD7"/>
    <w:rsid w:val="005B466D"/>
    <w:rsid w:val="005B4BB9"/>
    <w:rsid w:val="005B4D78"/>
    <w:rsid w:val="005B4EE9"/>
    <w:rsid w:val="005B4F48"/>
    <w:rsid w:val="005B518B"/>
    <w:rsid w:val="005B5615"/>
    <w:rsid w:val="005B56F3"/>
    <w:rsid w:val="005B5751"/>
    <w:rsid w:val="005B57A5"/>
    <w:rsid w:val="005B5CB2"/>
    <w:rsid w:val="005B60C7"/>
    <w:rsid w:val="005B60D6"/>
    <w:rsid w:val="005B636A"/>
    <w:rsid w:val="005B640F"/>
    <w:rsid w:val="005B6763"/>
    <w:rsid w:val="005B69F0"/>
    <w:rsid w:val="005B6A18"/>
    <w:rsid w:val="005B6E23"/>
    <w:rsid w:val="005B7207"/>
    <w:rsid w:val="005B74BD"/>
    <w:rsid w:val="005B780A"/>
    <w:rsid w:val="005B784F"/>
    <w:rsid w:val="005B78D1"/>
    <w:rsid w:val="005B7913"/>
    <w:rsid w:val="005B7A2D"/>
    <w:rsid w:val="005B7E45"/>
    <w:rsid w:val="005B7F65"/>
    <w:rsid w:val="005C0039"/>
    <w:rsid w:val="005C0448"/>
    <w:rsid w:val="005C0981"/>
    <w:rsid w:val="005C098F"/>
    <w:rsid w:val="005C0A8D"/>
    <w:rsid w:val="005C0BF7"/>
    <w:rsid w:val="005C0BFD"/>
    <w:rsid w:val="005C1201"/>
    <w:rsid w:val="005C131D"/>
    <w:rsid w:val="005C1634"/>
    <w:rsid w:val="005C1AAD"/>
    <w:rsid w:val="005C1AC5"/>
    <w:rsid w:val="005C1B7D"/>
    <w:rsid w:val="005C2352"/>
    <w:rsid w:val="005C28BB"/>
    <w:rsid w:val="005C2956"/>
    <w:rsid w:val="005C2974"/>
    <w:rsid w:val="005C2CC0"/>
    <w:rsid w:val="005C2DD4"/>
    <w:rsid w:val="005C2E02"/>
    <w:rsid w:val="005C2E7C"/>
    <w:rsid w:val="005C2F04"/>
    <w:rsid w:val="005C3288"/>
    <w:rsid w:val="005C33E3"/>
    <w:rsid w:val="005C389C"/>
    <w:rsid w:val="005C3A23"/>
    <w:rsid w:val="005C3B0C"/>
    <w:rsid w:val="005C3BF3"/>
    <w:rsid w:val="005C3CFC"/>
    <w:rsid w:val="005C3D58"/>
    <w:rsid w:val="005C3E80"/>
    <w:rsid w:val="005C3EB1"/>
    <w:rsid w:val="005C407B"/>
    <w:rsid w:val="005C4284"/>
    <w:rsid w:val="005C42C7"/>
    <w:rsid w:val="005C4333"/>
    <w:rsid w:val="005C43E2"/>
    <w:rsid w:val="005C469E"/>
    <w:rsid w:val="005C470D"/>
    <w:rsid w:val="005C4877"/>
    <w:rsid w:val="005C4892"/>
    <w:rsid w:val="005C4922"/>
    <w:rsid w:val="005C4C13"/>
    <w:rsid w:val="005C4D61"/>
    <w:rsid w:val="005C4EAA"/>
    <w:rsid w:val="005C5095"/>
    <w:rsid w:val="005C53DD"/>
    <w:rsid w:val="005C569E"/>
    <w:rsid w:val="005C581C"/>
    <w:rsid w:val="005C590C"/>
    <w:rsid w:val="005C5A7E"/>
    <w:rsid w:val="005C5A94"/>
    <w:rsid w:val="005C5B7B"/>
    <w:rsid w:val="005C5BE0"/>
    <w:rsid w:val="005C5DC2"/>
    <w:rsid w:val="005C5DF6"/>
    <w:rsid w:val="005C5EE0"/>
    <w:rsid w:val="005C5FB0"/>
    <w:rsid w:val="005C6030"/>
    <w:rsid w:val="005C6425"/>
    <w:rsid w:val="005C64D2"/>
    <w:rsid w:val="005C6554"/>
    <w:rsid w:val="005C65AB"/>
    <w:rsid w:val="005C684A"/>
    <w:rsid w:val="005C69BE"/>
    <w:rsid w:val="005C6A03"/>
    <w:rsid w:val="005C6A41"/>
    <w:rsid w:val="005C6ADA"/>
    <w:rsid w:val="005C6C3D"/>
    <w:rsid w:val="005C6DDF"/>
    <w:rsid w:val="005C71A6"/>
    <w:rsid w:val="005C71EA"/>
    <w:rsid w:val="005C730E"/>
    <w:rsid w:val="005C73C9"/>
    <w:rsid w:val="005C74DA"/>
    <w:rsid w:val="005C78FE"/>
    <w:rsid w:val="005C7AFB"/>
    <w:rsid w:val="005C7BF3"/>
    <w:rsid w:val="005C7DFF"/>
    <w:rsid w:val="005D0215"/>
    <w:rsid w:val="005D027C"/>
    <w:rsid w:val="005D077F"/>
    <w:rsid w:val="005D0789"/>
    <w:rsid w:val="005D07C9"/>
    <w:rsid w:val="005D0D1B"/>
    <w:rsid w:val="005D1004"/>
    <w:rsid w:val="005D10A9"/>
    <w:rsid w:val="005D1144"/>
    <w:rsid w:val="005D1994"/>
    <w:rsid w:val="005D19AC"/>
    <w:rsid w:val="005D19ED"/>
    <w:rsid w:val="005D1A27"/>
    <w:rsid w:val="005D1C5B"/>
    <w:rsid w:val="005D1EF4"/>
    <w:rsid w:val="005D1FA2"/>
    <w:rsid w:val="005D2072"/>
    <w:rsid w:val="005D221A"/>
    <w:rsid w:val="005D2333"/>
    <w:rsid w:val="005D234F"/>
    <w:rsid w:val="005D24AF"/>
    <w:rsid w:val="005D2671"/>
    <w:rsid w:val="005D289E"/>
    <w:rsid w:val="005D297B"/>
    <w:rsid w:val="005D29A1"/>
    <w:rsid w:val="005D2A4F"/>
    <w:rsid w:val="005D2A97"/>
    <w:rsid w:val="005D2C3A"/>
    <w:rsid w:val="005D2F3A"/>
    <w:rsid w:val="005D3430"/>
    <w:rsid w:val="005D3594"/>
    <w:rsid w:val="005D360C"/>
    <w:rsid w:val="005D361E"/>
    <w:rsid w:val="005D36CE"/>
    <w:rsid w:val="005D39EF"/>
    <w:rsid w:val="005D3B50"/>
    <w:rsid w:val="005D3B9D"/>
    <w:rsid w:val="005D3E72"/>
    <w:rsid w:val="005D4028"/>
    <w:rsid w:val="005D4399"/>
    <w:rsid w:val="005D4565"/>
    <w:rsid w:val="005D4997"/>
    <w:rsid w:val="005D4D2A"/>
    <w:rsid w:val="005D4FB8"/>
    <w:rsid w:val="005D51F0"/>
    <w:rsid w:val="005D5298"/>
    <w:rsid w:val="005D52A1"/>
    <w:rsid w:val="005D532B"/>
    <w:rsid w:val="005D5392"/>
    <w:rsid w:val="005D54EF"/>
    <w:rsid w:val="005D5533"/>
    <w:rsid w:val="005D55A7"/>
    <w:rsid w:val="005D55B2"/>
    <w:rsid w:val="005D55D2"/>
    <w:rsid w:val="005D56BC"/>
    <w:rsid w:val="005D583F"/>
    <w:rsid w:val="005D5C1F"/>
    <w:rsid w:val="005D5F65"/>
    <w:rsid w:val="005D603E"/>
    <w:rsid w:val="005D60C9"/>
    <w:rsid w:val="005D613F"/>
    <w:rsid w:val="005D6198"/>
    <w:rsid w:val="005D6255"/>
    <w:rsid w:val="005D62B5"/>
    <w:rsid w:val="005D660C"/>
    <w:rsid w:val="005D678B"/>
    <w:rsid w:val="005D67D4"/>
    <w:rsid w:val="005D6C35"/>
    <w:rsid w:val="005D6C8E"/>
    <w:rsid w:val="005D70C1"/>
    <w:rsid w:val="005D73A6"/>
    <w:rsid w:val="005D74A6"/>
    <w:rsid w:val="005D7574"/>
    <w:rsid w:val="005D768B"/>
    <w:rsid w:val="005D77C7"/>
    <w:rsid w:val="005D790D"/>
    <w:rsid w:val="005D7951"/>
    <w:rsid w:val="005D7A77"/>
    <w:rsid w:val="005D7C84"/>
    <w:rsid w:val="005D7F89"/>
    <w:rsid w:val="005E018B"/>
    <w:rsid w:val="005E0660"/>
    <w:rsid w:val="005E0815"/>
    <w:rsid w:val="005E0A1F"/>
    <w:rsid w:val="005E0D4F"/>
    <w:rsid w:val="005E0E6C"/>
    <w:rsid w:val="005E0F63"/>
    <w:rsid w:val="005E1480"/>
    <w:rsid w:val="005E14E8"/>
    <w:rsid w:val="005E14F7"/>
    <w:rsid w:val="005E1512"/>
    <w:rsid w:val="005E15E3"/>
    <w:rsid w:val="005E16F0"/>
    <w:rsid w:val="005E174A"/>
    <w:rsid w:val="005E19C2"/>
    <w:rsid w:val="005E1A55"/>
    <w:rsid w:val="005E1CE9"/>
    <w:rsid w:val="005E1E55"/>
    <w:rsid w:val="005E2005"/>
    <w:rsid w:val="005E2130"/>
    <w:rsid w:val="005E224F"/>
    <w:rsid w:val="005E2460"/>
    <w:rsid w:val="005E262C"/>
    <w:rsid w:val="005E2A6D"/>
    <w:rsid w:val="005E2B13"/>
    <w:rsid w:val="005E2B22"/>
    <w:rsid w:val="005E2C61"/>
    <w:rsid w:val="005E2CA4"/>
    <w:rsid w:val="005E2F41"/>
    <w:rsid w:val="005E3046"/>
    <w:rsid w:val="005E327D"/>
    <w:rsid w:val="005E3510"/>
    <w:rsid w:val="005E36D6"/>
    <w:rsid w:val="005E38C2"/>
    <w:rsid w:val="005E38D5"/>
    <w:rsid w:val="005E393B"/>
    <w:rsid w:val="005E3967"/>
    <w:rsid w:val="005E3A2B"/>
    <w:rsid w:val="005E3A70"/>
    <w:rsid w:val="005E3D05"/>
    <w:rsid w:val="005E3E22"/>
    <w:rsid w:val="005E3F5B"/>
    <w:rsid w:val="005E40FC"/>
    <w:rsid w:val="005E429A"/>
    <w:rsid w:val="005E443D"/>
    <w:rsid w:val="005E449A"/>
    <w:rsid w:val="005E45FB"/>
    <w:rsid w:val="005E4723"/>
    <w:rsid w:val="005E4BDE"/>
    <w:rsid w:val="005E4E46"/>
    <w:rsid w:val="005E50AA"/>
    <w:rsid w:val="005E5112"/>
    <w:rsid w:val="005E51EC"/>
    <w:rsid w:val="005E521A"/>
    <w:rsid w:val="005E522C"/>
    <w:rsid w:val="005E5238"/>
    <w:rsid w:val="005E526A"/>
    <w:rsid w:val="005E5311"/>
    <w:rsid w:val="005E53B5"/>
    <w:rsid w:val="005E571B"/>
    <w:rsid w:val="005E5771"/>
    <w:rsid w:val="005E5A02"/>
    <w:rsid w:val="005E5A80"/>
    <w:rsid w:val="005E5B68"/>
    <w:rsid w:val="005E5B7D"/>
    <w:rsid w:val="005E613F"/>
    <w:rsid w:val="005E6317"/>
    <w:rsid w:val="005E636F"/>
    <w:rsid w:val="005E6959"/>
    <w:rsid w:val="005E6993"/>
    <w:rsid w:val="005E69FD"/>
    <w:rsid w:val="005E6F07"/>
    <w:rsid w:val="005E70E2"/>
    <w:rsid w:val="005E74B4"/>
    <w:rsid w:val="005E79D7"/>
    <w:rsid w:val="005E7E6E"/>
    <w:rsid w:val="005E7E8D"/>
    <w:rsid w:val="005E7E8E"/>
    <w:rsid w:val="005F006A"/>
    <w:rsid w:val="005F00E1"/>
    <w:rsid w:val="005F00FC"/>
    <w:rsid w:val="005F0231"/>
    <w:rsid w:val="005F02B2"/>
    <w:rsid w:val="005F0691"/>
    <w:rsid w:val="005F09F5"/>
    <w:rsid w:val="005F0A0B"/>
    <w:rsid w:val="005F0A4B"/>
    <w:rsid w:val="005F0A74"/>
    <w:rsid w:val="005F0BF7"/>
    <w:rsid w:val="005F1046"/>
    <w:rsid w:val="005F1311"/>
    <w:rsid w:val="005F13FF"/>
    <w:rsid w:val="005F14F7"/>
    <w:rsid w:val="005F1558"/>
    <w:rsid w:val="005F1854"/>
    <w:rsid w:val="005F188D"/>
    <w:rsid w:val="005F18B2"/>
    <w:rsid w:val="005F1D54"/>
    <w:rsid w:val="005F1D8D"/>
    <w:rsid w:val="005F20EE"/>
    <w:rsid w:val="005F21C9"/>
    <w:rsid w:val="005F247D"/>
    <w:rsid w:val="005F26B1"/>
    <w:rsid w:val="005F2EF6"/>
    <w:rsid w:val="005F30BF"/>
    <w:rsid w:val="005F3495"/>
    <w:rsid w:val="005F372C"/>
    <w:rsid w:val="005F3739"/>
    <w:rsid w:val="005F3BB0"/>
    <w:rsid w:val="005F3E71"/>
    <w:rsid w:val="005F3F36"/>
    <w:rsid w:val="005F3FB8"/>
    <w:rsid w:val="005F4312"/>
    <w:rsid w:val="005F4523"/>
    <w:rsid w:val="005F4788"/>
    <w:rsid w:val="005F4856"/>
    <w:rsid w:val="005F49BD"/>
    <w:rsid w:val="005F4B69"/>
    <w:rsid w:val="005F4EA7"/>
    <w:rsid w:val="005F502B"/>
    <w:rsid w:val="005F5040"/>
    <w:rsid w:val="005F506A"/>
    <w:rsid w:val="005F51F2"/>
    <w:rsid w:val="005F520D"/>
    <w:rsid w:val="005F53E4"/>
    <w:rsid w:val="005F54FF"/>
    <w:rsid w:val="005F56AE"/>
    <w:rsid w:val="005F584C"/>
    <w:rsid w:val="005F58AB"/>
    <w:rsid w:val="005F5978"/>
    <w:rsid w:val="005F5C86"/>
    <w:rsid w:val="005F5CB9"/>
    <w:rsid w:val="005F5E35"/>
    <w:rsid w:val="005F61FC"/>
    <w:rsid w:val="005F6447"/>
    <w:rsid w:val="005F64CD"/>
    <w:rsid w:val="005F653A"/>
    <w:rsid w:val="005F6615"/>
    <w:rsid w:val="005F68A0"/>
    <w:rsid w:val="005F69B7"/>
    <w:rsid w:val="005F6AC0"/>
    <w:rsid w:val="005F6CF1"/>
    <w:rsid w:val="005F6D52"/>
    <w:rsid w:val="005F6F84"/>
    <w:rsid w:val="005F73C6"/>
    <w:rsid w:val="005F7421"/>
    <w:rsid w:val="005F75BD"/>
    <w:rsid w:val="005F7DB6"/>
    <w:rsid w:val="005F7E7B"/>
    <w:rsid w:val="0060026E"/>
    <w:rsid w:val="00600389"/>
    <w:rsid w:val="0060043C"/>
    <w:rsid w:val="00600815"/>
    <w:rsid w:val="006009AC"/>
    <w:rsid w:val="006009F3"/>
    <w:rsid w:val="00600D4B"/>
    <w:rsid w:val="00600E99"/>
    <w:rsid w:val="006011BA"/>
    <w:rsid w:val="0060144C"/>
    <w:rsid w:val="00601957"/>
    <w:rsid w:val="00602081"/>
    <w:rsid w:val="00602180"/>
    <w:rsid w:val="00602383"/>
    <w:rsid w:val="006023DB"/>
    <w:rsid w:val="006026AC"/>
    <w:rsid w:val="006026E6"/>
    <w:rsid w:val="00602780"/>
    <w:rsid w:val="00602987"/>
    <w:rsid w:val="00602BEF"/>
    <w:rsid w:val="00602CC7"/>
    <w:rsid w:val="00602E57"/>
    <w:rsid w:val="00602E80"/>
    <w:rsid w:val="00603012"/>
    <w:rsid w:val="006030BB"/>
    <w:rsid w:val="006030BD"/>
    <w:rsid w:val="006033EC"/>
    <w:rsid w:val="006037E2"/>
    <w:rsid w:val="00603800"/>
    <w:rsid w:val="00603808"/>
    <w:rsid w:val="006038B9"/>
    <w:rsid w:val="00603925"/>
    <w:rsid w:val="00603C02"/>
    <w:rsid w:val="00603C48"/>
    <w:rsid w:val="006041A1"/>
    <w:rsid w:val="006042E6"/>
    <w:rsid w:val="006047B1"/>
    <w:rsid w:val="006047D4"/>
    <w:rsid w:val="00604A71"/>
    <w:rsid w:val="00604A87"/>
    <w:rsid w:val="00604C70"/>
    <w:rsid w:val="00604DE8"/>
    <w:rsid w:val="006050D0"/>
    <w:rsid w:val="00605129"/>
    <w:rsid w:val="006051F3"/>
    <w:rsid w:val="0060522C"/>
    <w:rsid w:val="00605261"/>
    <w:rsid w:val="0060548A"/>
    <w:rsid w:val="006054D2"/>
    <w:rsid w:val="006055B8"/>
    <w:rsid w:val="0060563D"/>
    <w:rsid w:val="00605BE0"/>
    <w:rsid w:val="00605BE6"/>
    <w:rsid w:val="00605C29"/>
    <w:rsid w:val="00605D07"/>
    <w:rsid w:val="00605FAA"/>
    <w:rsid w:val="006062DB"/>
    <w:rsid w:val="006064F1"/>
    <w:rsid w:val="00606608"/>
    <w:rsid w:val="0060661A"/>
    <w:rsid w:val="0060661B"/>
    <w:rsid w:val="0060680B"/>
    <w:rsid w:val="0060683B"/>
    <w:rsid w:val="00606989"/>
    <w:rsid w:val="00606BA1"/>
    <w:rsid w:val="00606C4D"/>
    <w:rsid w:val="00606D98"/>
    <w:rsid w:val="00606FA7"/>
    <w:rsid w:val="00607170"/>
    <w:rsid w:val="0060719F"/>
    <w:rsid w:val="0060722B"/>
    <w:rsid w:val="0060731C"/>
    <w:rsid w:val="006076E6"/>
    <w:rsid w:val="00607856"/>
    <w:rsid w:val="006079D1"/>
    <w:rsid w:val="00607BD8"/>
    <w:rsid w:val="00607C4F"/>
    <w:rsid w:val="00607DA0"/>
    <w:rsid w:val="00607F7A"/>
    <w:rsid w:val="00610168"/>
    <w:rsid w:val="006101F7"/>
    <w:rsid w:val="0061038F"/>
    <w:rsid w:val="00610465"/>
    <w:rsid w:val="00610479"/>
    <w:rsid w:val="00610797"/>
    <w:rsid w:val="006107E5"/>
    <w:rsid w:val="00610A82"/>
    <w:rsid w:val="00610A92"/>
    <w:rsid w:val="00610B3C"/>
    <w:rsid w:val="00610BAF"/>
    <w:rsid w:val="00610CDB"/>
    <w:rsid w:val="00610E2D"/>
    <w:rsid w:val="00610EF6"/>
    <w:rsid w:val="00611228"/>
    <w:rsid w:val="0061130E"/>
    <w:rsid w:val="0061156F"/>
    <w:rsid w:val="00611990"/>
    <w:rsid w:val="00611B42"/>
    <w:rsid w:val="00611BAB"/>
    <w:rsid w:val="00611CF8"/>
    <w:rsid w:val="00611E6A"/>
    <w:rsid w:val="00611EAE"/>
    <w:rsid w:val="00612031"/>
    <w:rsid w:val="006120DC"/>
    <w:rsid w:val="0061213B"/>
    <w:rsid w:val="006124F6"/>
    <w:rsid w:val="0061269A"/>
    <w:rsid w:val="0061286F"/>
    <w:rsid w:val="00612A4F"/>
    <w:rsid w:val="00612B0B"/>
    <w:rsid w:val="00612BA1"/>
    <w:rsid w:val="0061300A"/>
    <w:rsid w:val="0061317B"/>
    <w:rsid w:val="006131C5"/>
    <w:rsid w:val="00613534"/>
    <w:rsid w:val="0061373D"/>
    <w:rsid w:val="00613863"/>
    <w:rsid w:val="0061388C"/>
    <w:rsid w:val="0061388D"/>
    <w:rsid w:val="006139BA"/>
    <w:rsid w:val="00613A9B"/>
    <w:rsid w:val="00613B66"/>
    <w:rsid w:val="00613CCA"/>
    <w:rsid w:val="00614362"/>
    <w:rsid w:val="00614424"/>
    <w:rsid w:val="00614525"/>
    <w:rsid w:val="0061498C"/>
    <w:rsid w:val="00614C5D"/>
    <w:rsid w:val="00614D6C"/>
    <w:rsid w:val="00614E47"/>
    <w:rsid w:val="0061530F"/>
    <w:rsid w:val="0061537E"/>
    <w:rsid w:val="006154AB"/>
    <w:rsid w:val="00615572"/>
    <w:rsid w:val="0061557B"/>
    <w:rsid w:val="006156BF"/>
    <w:rsid w:val="00615DBA"/>
    <w:rsid w:val="00615E36"/>
    <w:rsid w:val="006160C4"/>
    <w:rsid w:val="00616265"/>
    <w:rsid w:val="00616280"/>
    <w:rsid w:val="006163CF"/>
    <w:rsid w:val="0061643C"/>
    <w:rsid w:val="0061668C"/>
    <w:rsid w:val="00616B95"/>
    <w:rsid w:val="00616D27"/>
    <w:rsid w:val="00616FAF"/>
    <w:rsid w:val="00617344"/>
    <w:rsid w:val="00617401"/>
    <w:rsid w:val="006176D6"/>
    <w:rsid w:val="00617784"/>
    <w:rsid w:val="0061793F"/>
    <w:rsid w:val="00617C4F"/>
    <w:rsid w:val="00617D4E"/>
    <w:rsid w:val="00617DB4"/>
    <w:rsid w:val="00617EEA"/>
    <w:rsid w:val="00620261"/>
    <w:rsid w:val="006206B5"/>
    <w:rsid w:val="006207FC"/>
    <w:rsid w:val="006208FF"/>
    <w:rsid w:val="00620D96"/>
    <w:rsid w:val="00621183"/>
    <w:rsid w:val="0062190D"/>
    <w:rsid w:val="006219AD"/>
    <w:rsid w:val="00621B7A"/>
    <w:rsid w:val="00621BAE"/>
    <w:rsid w:val="00621C4D"/>
    <w:rsid w:val="00621C70"/>
    <w:rsid w:val="00621D64"/>
    <w:rsid w:val="00621E7D"/>
    <w:rsid w:val="00622278"/>
    <w:rsid w:val="0062254B"/>
    <w:rsid w:val="00622620"/>
    <w:rsid w:val="00622681"/>
    <w:rsid w:val="0062283A"/>
    <w:rsid w:val="00622929"/>
    <w:rsid w:val="00622D1F"/>
    <w:rsid w:val="00622E59"/>
    <w:rsid w:val="00623205"/>
    <w:rsid w:val="00623262"/>
    <w:rsid w:val="00623342"/>
    <w:rsid w:val="00623392"/>
    <w:rsid w:val="006233E1"/>
    <w:rsid w:val="00623488"/>
    <w:rsid w:val="0062348B"/>
    <w:rsid w:val="00623515"/>
    <w:rsid w:val="006235BB"/>
    <w:rsid w:val="006236DB"/>
    <w:rsid w:val="0062377F"/>
    <w:rsid w:val="00623907"/>
    <w:rsid w:val="00623954"/>
    <w:rsid w:val="00623B98"/>
    <w:rsid w:val="00623C13"/>
    <w:rsid w:val="00623DEE"/>
    <w:rsid w:val="0062415F"/>
    <w:rsid w:val="00624376"/>
    <w:rsid w:val="0062460B"/>
    <w:rsid w:val="00624750"/>
    <w:rsid w:val="0062479F"/>
    <w:rsid w:val="0062495F"/>
    <w:rsid w:val="00624A70"/>
    <w:rsid w:val="00624AB7"/>
    <w:rsid w:val="00624B39"/>
    <w:rsid w:val="00624BA2"/>
    <w:rsid w:val="00624DAB"/>
    <w:rsid w:val="0062509A"/>
    <w:rsid w:val="0062595E"/>
    <w:rsid w:val="006259CF"/>
    <w:rsid w:val="00625C6D"/>
    <w:rsid w:val="00625F42"/>
    <w:rsid w:val="00626004"/>
    <w:rsid w:val="00626025"/>
    <w:rsid w:val="006262F3"/>
    <w:rsid w:val="006264BF"/>
    <w:rsid w:val="006264E6"/>
    <w:rsid w:val="006269A8"/>
    <w:rsid w:val="00626A30"/>
    <w:rsid w:val="00626CEC"/>
    <w:rsid w:val="00626DE7"/>
    <w:rsid w:val="00626FF6"/>
    <w:rsid w:val="0062703F"/>
    <w:rsid w:val="006270A1"/>
    <w:rsid w:val="006270A7"/>
    <w:rsid w:val="006272A4"/>
    <w:rsid w:val="0062768A"/>
    <w:rsid w:val="006276C0"/>
    <w:rsid w:val="00627705"/>
    <w:rsid w:val="0062773E"/>
    <w:rsid w:val="0062796F"/>
    <w:rsid w:val="006279C8"/>
    <w:rsid w:val="00627D4A"/>
    <w:rsid w:val="006300E3"/>
    <w:rsid w:val="006300F1"/>
    <w:rsid w:val="0063013E"/>
    <w:rsid w:val="0063058B"/>
    <w:rsid w:val="006306A9"/>
    <w:rsid w:val="00630713"/>
    <w:rsid w:val="006307DF"/>
    <w:rsid w:val="00630A60"/>
    <w:rsid w:val="00630B1A"/>
    <w:rsid w:val="00630D09"/>
    <w:rsid w:val="00630EB3"/>
    <w:rsid w:val="00630F9E"/>
    <w:rsid w:val="006312D6"/>
    <w:rsid w:val="0063132C"/>
    <w:rsid w:val="0063139E"/>
    <w:rsid w:val="006314DF"/>
    <w:rsid w:val="00631557"/>
    <w:rsid w:val="00631605"/>
    <w:rsid w:val="0063176C"/>
    <w:rsid w:val="00631A71"/>
    <w:rsid w:val="00631DA7"/>
    <w:rsid w:val="00631EA4"/>
    <w:rsid w:val="00631FF6"/>
    <w:rsid w:val="00632021"/>
    <w:rsid w:val="00632034"/>
    <w:rsid w:val="00632310"/>
    <w:rsid w:val="0063274C"/>
    <w:rsid w:val="00632859"/>
    <w:rsid w:val="00632A39"/>
    <w:rsid w:val="00632C15"/>
    <w:rsid w:val="00632EE5"/>
    <w:rsid w:val="00633275"/>
    <w:rsid w:val="006334FA"/>
    <w:rsid w:val="00633815"/>
    <w:rsid w:val="00633969"/>
    <w:rsid w:val="00633A06"/>
    <w:rsid w:val="00633A5F"/>
    <w:rsid w:val="00633CAE"/>
    <w:rsid w:val="00633DAE"/>
    <w:rsid w:val="00633E70"/>
    <w:rsid w:val="00633F50"/>
    <w:rsid w:val="006340AF"/>
    <w:rsid w:val="006341F7"/>
    <w:rsid w:val="00634297"/>
    <w:rsid w:val="0063444A"/>
    <w:rsid w:val="006347E8"/>
    <w:rsid w:val="00634A6B"/>
    <w:rsid w:val="00634C12"/>
    <w:rsid w:val="00634C5F"/>
    <w:rsid w:val="00634CB5"/>
    <w:rsid w:val="00634D24"/>
    <w:rsid w:val="00634ECD"/>
    <w:rsid w:val="00634F72"/>
    <w:rsid w:val="00635127"/>
    <w:rsid w:val="00635301"/>
    <w:rsid w:val="00635317"/>
    <w:rsid w:val="00635457"/>
    <w:rsid w:val="00635485"/>
    <w:rsid w:val="006355C8"/>
    <w:rsid w:val="0063561D"/>
    <w:rsid w:val="0063563F"/>
    <w:rsid w:val="00635860"/>
    <w:rsid w:val="006359F5"/>
    <w:rsid w:val="00635A44"/>
    <w:rsid w:val="00635C89"/>
    <w:rsid w:val="00635DF2"/>
    <w:rsid w:val="00635E59"/>
    <w:rsid w:val="0063631F"/>
    <w:rsid w:val="00636542"/>
    <w:rsid w:val="006366DB"/>
    <w:rsid w:val="00636717"/>
    <w:rsid w:val="00636954"/>
    <w:rsid w:val="00636B2C"/>
    <w:rsid w:val="00636C84"/>
    <w:rsid w:val="00636C9A"/>
    <w:rsid w:val="00636CAE"/>
    <w:rsid w:val="00636DF1"/>
    <w:rsid w:val="00636F1C"/>
    <w:rsid w:val="0063717F"/>
    <w:rsid w:val="00637224"/>
    <w:rsid w:val="0063768D"/>
    <w:rsid w:val="00637750"/>
    <w:rsid w:val="006377C8"/>
    <w:rsid w:val="00637999"/>
    <w:rsid w:val="00637B92"/>
    <w:rsid w:val="00637C9E"/>
    <w:rsid w:val="00637CC6"/>
    <w:rsid w:val="00637D06"/>
    <w:rsid w:val="00637E56"/>
    <w:rsid w:val="006400B3"/>
    <w:rsid w:val="006400D8"/>
    <w:rsid w:val="00640161"/>
    <w:rsid w:val="0064022B"/>
    <w:rsid w:val="006402F0"/>
    <w:rsid w:val="00640412"/>
    <w:rsid w:val="006405B9"/>
    <w:rsid w:val="00640967"/>
    <w:rsid w:val="006409F4"/>
    <w:rsid w:val="00640A3D"/>
    <w:rsid w:val="00640AA9"/>
    <w:rsid w:val="00640AEF"/>
    <w:rsid w:val="00640D07"/>
    <w:rsid w:val="00640DD1"/>
    <w:rsid w:val="00640E8F"/>
    <w:rsid w:val="0064121A"/>
    <w:rsid w:val="00641298"/>
    <w:rsid w:val="006413F5"/>
    <w:rsid w:val="0064145C"/>
    <w:rsid w:val="00641BE5"/>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B30"/>
    <w:rsid w:val="00643D5D"/>
    <w:rsid w:val="00643DE6"/>
    <w:rsid w:val="00644149"/>
    <w:rsid w:val="00644183"/>
    <w:rsid w:val="006441C9"/>
    <w:rsid w:val="00644553"/>
    <w:rsid w:val="0064458F"/>
    <w:rsid w:val="00644665"/>
    <w:rsid w:val="00644E7A"/>
    <w:rsid w:val="00644E7E"/>
    <w:rsid w:val="00644E87"/>
    <w:rsid w:val="0064511E"/>
    <w:rsid w:val="00645339"/>
    <w:rsid w:val="00645512"/>
    <w:rsid w:val="00645547"/>
    <w:rsid w:val="006457C8"/>
    <w:rsid w:val="00645D23"/>
    <w:rsid w:val="00646231"/>
    <w:rsid w:val="00646235"/>
    <w:rsid w:val="00646259"/>
    <w:rsid w:val="0064625A"/>
    <w:rsid w:val="00646702"/>
    <w:rsid w:val="006469BA"/>
    <w:rsid w:val="00646E88"/>
    <w:rsid w:val="00646EE8"/>
    <w:rsid w:val="0064706F"/>
    <w:rsid w:val="006470F3"/>
    <w:rsid w:val="0064732A"/>
    <w:rsid w:val="006474B3"/>
    <w:rsid w:val="006474F2"/>
    <w:rsid w:val="006474FB"/>
    <w:rsid w:val="00647EB2"/>
    <w:rsid w:val="00647FD7"/>
    <w:rsid w:val="0065008E"/>
    <w:rsid w:val="00650092"/>
    <w:rsid w:val="006505BC"/>
    <w:rsid w:val="00650632"/>
    <w:rsid w:val="006506EC"/>
    <w:rsid w:val="006508DB"/>
    <w:rsid w:val="0065098C"/>
    <w:rsid w:val="006509CB"/>
    <w:rsid w:val="00650D8F"/>
    <w:rsid w:val="0065118E"/>
    <w:rsid w:val="00651340"/>
    <w:rsid w:val="006513A5"/>
    <w:rsid w:val="006513C3"/>
    <w:rsid w:val="00651686"/>
    <w:rsid w:val="0065172C"/>
    <w:rsid w:val="00651740"/>
    <w:rsid w:val="00651797"/>
    <w:rsid w:val="0065180D"/>
    <w:rsid w:val="00651A4F"/>
    <w:rsid w:val="00651C93"/>
    <w:rsid w:val="00651CD7"/>
    <w:rsid w:val="00651DB8"/>
    <w:rsid w:val="00651E14"/>
    <w:rsid w:val="00651F8A"/>
    <w:rsid w:val="00651FF6"/>
    <w:rsid w:val="006520E3"/>
    <w:rsid w:val="006522EC"/>
    <w:rsid w:val="00652352"/>
    <w:rsid w:val="006526B7"/>
    <w:rsid w:val="006527D6"/>
    <w:rsid w:val="00652939"/>
    <w:rsid w:val="0065299B"/>
    <w:rsid w:val="00652AA8"/>
    <w:rsid w:val="00652CC1"/>
    <w:rsid w:val="0065310F"/>
    <w:rsid w:val="0065326D"/>
    <w:rsid w:val="0065343C"/>
    <w:rsid w:val="0065343E"/>
    <w:rsid w:val="00653564"/>
    <w:rsid w:val="0065373D"/>
    <w:rsid w:val="00653791"/>
    <w:rsid w:val="00653842"/>
    <w:rsid w:val="006539EE"/>
    <w:rsid w:val="00653E17"/>
    <w:rsid w:val="00654090"/>
    <w:rsid w:val="00654280"/>
    <w:rsid w:val="006542F2"/>
    <w:rsid w:val="006542FF"/>
    <w:rsid w:val="006543E4"/>
    <w:rsid w:val="00654405"/>
    <w:rsid w:val="006546BB"/>
    <w:rsid w:val="0065481D"/>
    <w:rsid w:val="00654876"/>
    <w:rsid w:val="006548D2"/>
    <w:rsid w:val="00654A58"/>
    <w:rsid w:val="00654A84"/>
    <w:rsid w:val="00654AB8"/>
    <w:rsid w:val="00654AD7"/>
    <w:rsid w:val="00654B50"/>
    <w:rsid w:val="00654B55"/>
    <w:rsid w:val="00654B83"/>
    <w:rsid w:val="00654EAA"/>
    <w:rsid w:val="006550AB"/>
    <w:rsid w:val="006550AE"/>
    <w:rsid w:val="00655436"/>
    <w:rsid w:val="006554B6"/>
    <w:rsid w:val="006554E8"/>
    <w:rsid w:val="0065558D"/>
    <w:rsid w:val="006555CF"/>
    <w:rsid w:val="006556B5"/>
    <w:rsid w:val="00655798"/>
    <w:rsid w:val="006559E6"/>
    <w:rsid w:val="00655CB3"/>
    <w:rsid w:val="00656066"/>
    <w:rsid w:val="006561E2"/>
    <w:rsid w:val="0065663A"/>
    <w:rsid w:val="006569F4"/>
    <w:rsid w:val="00656A65"/>
    <w:rsid w:val="00656A92"/>
    <w:rsid w:val="00656AF0"/>
    <w:rsid w:val="00656B97"/>
    <w:rsid w:val="00656C7F"/>
    <w:rsid w:val="00656CC2"/>
    <w:rsid w:val="00656CE3"/>
    <w:rsid w:val="00656E87"/>
    <w:rsid w:val="00656F8B"/>
    <w:rsid w:val="00656FCA"/>
    <w:rsid w:val="0065720D"/>
    <w:rsid w:val="00657366"/>
    <w:rsid w:val="00657AE5"/>
    <w:rsid w:val="00657BE2"/>
    <w:rsid w:val="00657C4B"/>
    <w:rsid w:val="00657CCC"/>
    <w:rsid w:val="00657EBC"/>
    <w:rsid w:val="00657F70"/>
    <w:rsid w:val="00657FC6"/>
    <w:rsid w:val="00660028"/>
    <w:rsid w:val="0066015F"/>
    <w:rsid w:val="00660361"/>
    <w:rsid w:val="0066036E"/>
    <w:rsid w:val="006604B7"/>
    <w:rsid w:val="00660675"/>
    <w:rsid w:val="00660BE4"/>
    <w:rsid w:val="00660E89"/>
    <w:rsid w:val="00660EFE"/>
    <w:rsid w:val="0066110D"/>
    <w:rsid w:val="00661395"/>
    <w:rsid w:val="0066146F"/>
    <w:rsid w:val="006619C8"/>
    <w:rsid w:val="00661A57"/>
    <w:rsid w:val="00661FE7"/>
    <w:rsid w:val="006621A6"/>
    <w:rsid w:val="00662235"/>
    <w:rsid w:val="0066224E"/>
    <w:rsid w:val="006626D9"/>
    <w:rsid w:val="00662883"/>
    <w:rsid w:val="006629C5"/>
    <w:rsid w:val="00662C6B"/>
    <w:rsid w:val="00662EDB"/>
    <w:rsid w:val="0066301F"/>
    <w:rsid w:val="006631F7"/>
    <w:rsid w:val="0066326B"/>
    <w:rsid w:val="006633C0"/>
    <w:rsid w:val="006635CF"/>
    <w:rsid w:val="0066376F"/>
    <w:rsid w:val="006637E3"/>
    <w:rsid w:val="0066384C"/>
    <w:rsid w:val="006639AA"/>
    <w:rsid w:val="00663AFC"/>
    <w:rsid w:val="00663C68"/>
    <w:rsid w:val="00663FB6"/>
    <w:rsid w:val="006640EA"/>
    <w:rsid w:val="00664205"/>
    <w:rsid w:val="006646A5"/>
    <w:rsid w:val="00664883"/>
    <w:rsid w:val="00664975"/>
    <w:rsid w:val="00664ADF"/>
    <w:rsid w:val="00664CFD"/>
    <w:rsid w:val="00664E6A"/>
    <w:rsid w:val="00665528"/>
    <w:rsid w:val="00665A2E"/>
    <w:rsid w:val="00665AB8"/>
    <w:rsid w:val="00665AD4"/>
    <w:rsid w:val="00665C42"/>
    <w:rsid w:val="00665C96"/>
    <w:rsid w:val="00665CEA"/>
    <w:rsid w:val="00665FF7"/>
    <w:rsid w:val="00666084"/>
    <w:rsid w:val="006661EA"/>
    <w:rsid w:val="00666215"/>
    <w:rsid w:val="00666499"/>
    <w:rsid w:val="0066655F"/>
    <w:rsid w:val="006665CB"/>
    <w:rsid w:val="0066661F"/>
    <w:rsid w:val="00666B0D"/>
    <w:rsid w:val="00666B90"/>
    <w:rsid w:val="00666C1E"/>
    <w:rsid w:val="006671EE"/>
    <w:rsid w:val="006673D9"/>
    <w:rsid w:val="006675B0"/>
    <w:rsid w:val="00667961"/>
    <w:rsid w:val="00667AC9"/>
    <w:rsid w:val="00667C46"/>
    <w:rsid w:val="00667C75"/>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8FB"/>
    <w:rsid w:val="00671D6A"/>
    <w:rsid w:val="00672129"/>
    <w:rsid w:val="006721CC"/>
    <w:rsid w:val="0067226C"/>
    <w:rsid w:val="0067253E"/>
    <w:rsid w:val="00672583"/>
    <w:rsid w:val="00672617"/>
    <w:rsid w:val="00672736"/>
    <w:rsid w:val="0067299D"/>
    <w:rsid w:val="006729B7"/>
    <w:rsid w:val="00672A98"/>
    <w:rsid w:val="00672CD3"/>
    <w:rsid w:val="00672E6C"/>
    <w:rsid w:val="006732E8"/>
    <w:rsid w:val="00673426"/>
    <w:rsid w:val="00673482"/>
    <w:rsid w:val="00673677"/>
    <w:rsid w:val="0067369D"/>
    <w:rsid w:val="006736E8"/>
    <w:rsid w:val="006737AC"/>
    <w:rsid w:val="006737CB"/>
    <w:rsid w:val="006738FF"/>
    <w:rsid w:val="00673A9C"/>
    <w:rsid w:val="00673D17"/>
    <w:rsid w:val="00673E4F"/>
    <w:rsid w:val="00673F41"/>
    <w:rsid w:val="00673F85"/>
    <w:rsid w:val="0067444B"/>
    <w:rsid w:val="00674684"/>
    <w:rsid w:val="00674AAE"/>
    <w:rsid w:val="00674B42"/>
    <w:rsid w:val="00674BAF"/>
    <w:rsid w:val="00674CF4"/>
    <w:rsid w:val="006752F2"/>
    <w:rsid w:val="00675509"/>
    <w:rsid w:val="006757AA"/>
    <w:rsid w:val="00675916"/>
    <w:rsid w:val="006759B3"/>
    <w:rsid w:val="00675AD1"/>
    <w:rsid w:val="00675C3F"/>
    <w:rsid w:val="00675CC8"/>
    <w:rsid w:val="00675E91"/>
    <w:rsid w:val="00675F5D"/>
    <w:rsid w:val="00675FCF"/>
    <w:rsid w:val="006760AC"/>
    <w:rsid w:val="006762CE"/>
    <w:rsid w:val="00676467"/>
    <w:rsid w:val="0067651F"/>
    <w:rsid w:val="0067665B"/>
    <w:rsid w:val="006766AA"/>
    <w:rsid w:val="006767BC"/>
    <w:rsid w:val="00676904"/>
    <w:rsid w:val="00676948"/>
    <w:rsid w:val="0067695B"/>
    <w:rsid w:val="00677604"/>
    <w:rsid w:val="00677861"/>
    <w:rsid w:val="0067798F"/>
    <w:rsid w:val="00677AD6"/>
    <w:rsid w:val="006800E7"/>
    <w:rsid w:val="00680197"/>
    <w:rsid w:val="006801AA"/>
    <w:rsid w:val="006804C4"/>
    <w:rsid w:val="006804D3"/>
    <w:rsid w:val="00680500"/>
    <w:rsid w:val="006806CA"/>
    <w:rsid w:val="006807E7"/>
    <w:rsid w:val="006809B9"/>
    <w:rsid w:val="00680ED3"/>
    <w:rsid w:val="00680F0D"/>
    <w:rsid w:val="00680F69"/>
    <w:rsid w:val="00681293"/>
    <w:rsid w:val="006816AC"/>
    <w:rsid w:val="00681873"/>
    <w:rsid w:val="00681933"/>
    <w:rsid w:val="0068194A"/>
    <w:rsid w:val="00681A7A"/>
    <w:rsid w:val="00681B23"/>
    <w:rsid w:val="00681C42"/>
    <w:rsid w:val="00681EF1"/>
    <w:rsid w:val="006825F9"/>
    <w:rsid w:val="0068262F"/>
    <w:rsid w:val="006827CE"/>
    <w:rsid w:val="00682847"/>
    <w:rsid w:val="006829C2"/>
    <w:rsid w:val="00682A2B"/>
    <w:rsid w:val="00682A5F"/>
    <w:rsid w:val="00682F4C"/>
    <w:rsid w:val="00683191"/>
    <w:rsid w:val="00683473"/>
    <w:rsid w:val="006834D0"/>
    <w:rsid w:val="00683520"/>
    <w:rsid w:val="006836B9"/>
    <w:rsid w:val="0068374A"/>
    <w:rsid w:val="006838ED"/>
    <w:rsid w:val="00683A16"/>
    <w:rsid w:val="006840C6"/>
    <w:rsid w:val="006840EA"/>
    <w:rsid w:val="0068476C"/>
    <w:rsid w:val="006847B6"/>
    <w:rsid w:val="006847CF"/>
    <w:rsid w:val="006848D2"/>
    <w:rsid w:val="00684B52"/>
    <w:rsid w:val="00684BDA"/>
    <w:rsid w:val="00684BF5"/>
    <w:rsid w:val="00684E91"/>
    <w:rsid w:val="00684EEF"/>
    <w:rsid w:val="006851A5"/>
    <w:rsid w:val="006851A7"/>
    <w:rsid w:val="00685266"/>
    <w:rsid w:val="00685571"/>
    <w:rsid w:val="006856F1"/>
    <w:rsid w:val="006858DF"/>
    <w:rsid w:val="006859BB"/>
    <w:rsid w:val="00685A4D"/>
    <w:rsid w:val="00685ACD"/>
    <w:rsid w:val="00685B24"/>
    <w:rsid w:val="0068614C"/>
    <w:rsid w:val="006861E9"/>
    <w:rsid w:val="00686313"/>
    <w:rsid w:val="0068655A"/>
    <w:rsid w:val="006867BE"/>
    <w:rsid w:val="00686C7F"/>
    <w:rsid w:val="0068775A"/>
    <w:rsid w:val="0068793E"/>
    <w:rsid w:val="00687BAC"/>
    <w:rsid w:val="00687BC0"/>
    <w:rsid w:val="00687E54"/>
    <w:rsid w:val="00687F75"/>
    <w:rsid w:val="00690013"/>
    <w:rsid w:val="0069026C"/>
    <w:rsid w:val="0069071A"/>
    <w:rsid w:val="00690823"/>
    <w:rsid w:val="00690A1B"/>
    <w:rsid w:val="00690BDE"/>
    <w:rsid w:val="00690C39"/>
    <w:rsid w:val="00690D30"/>
    <w:rsid w:val="00690E01"/>
    <w:rsid w:val="00690F7C"/>
    <w:rsid w:val="00691180"/>
    <w:rsid w:val="006912A5"/>
    <w:rsid w:val="00691460"/>
    <w:rsid w:val="0069149A"/>
    <w:rsid w:val="006915DD"/>
    <w:rsid w:val="006917A1"/>
    <w:rsid w:val="00691935"/>
    <w:rsid w:val="00691ABB"/>
    <w:rsid w:val="00691B2F"/>
    <w:rsid w:val="00691B50"/>
    <w:rsid w:val="00691C9D"/>
    <w:rsid w:val="006920DB"/>
    <w:rsid w:val="006920F4"/>
    <w:rsid w:val="0069258D"/>
    <w:rsid w:val="006927BC"/>
    <w:rsid w:val="006928C7"/>
    <w:rsid w:val="006928FA"/>
    <w:rsid w:val="00692D95"/>
    <w:rsid w:val="00692DA7"/>
    <w:rsid w:val="00692FB3"/>
    <w:rsid w:val="00693086"/>
    <w:rsid w:val="0069346F"/>
    <w:rsid w:val="0069360E"/>
    <w:rsid w:val="0069389B"/>
    <w:rsid w:val="00693943"/>
    <w:rsid w:val="00693A6B"/>
    <w:rsid w:val="00693AC5"/>
    <w:rsid w:val="00693D4E"/>
    <w:rsid w:val="00693F81"/>
    <w:rsid w:val="006941FD"/>
    <w:rsid w:val="0069432C"/>
    <w:rsid w:val="006945B4"/>
    <w:rsid w:val="006945DD"/>
    <w:rsid w:val="00694630"/>
    <w:rsid w:val="0069471C"/>
    <w:rsid w:val="00694A94"/>
    <w:rsid w:val="00694AFD"/>
    <w:rsid w:val="00694C4B"/>
    <w:rsid w:val="00694C68"/>
    <w:rsid w:val="00694CE7"/>
    <w:rsid w:val="00694E98"/>
    <w:rsid w:val="0069509A"/>
    <w:rsid w:val="006952CE"/>
    <w:rsid w:val="00695629"/>
    <w:rsid w:val="006956AF"/>
    <w:rsid w:val="006956BA"/>
    <w:rsid w:val="006958D4"/>
    <w:rsid w:val="00695A09"/>
    <w:rsid w:val="00695BC0"/>
    <w:rsid w:val="00695C46"/>
    <w:rsid w:val="00695D25"/>
    <w:rsid w:val="00695F0D"/>
    <w:rsid w:val="00695F85"/>
    <w:rsid w:val="00696041"/>
    <w:rsid w:val="006963CB"/>
    <w:rsid w:val="0069648B"/>
    <w:rsid w:val="00696773"/>
    <w:rsid w:val="006969DC"/>
    <w:rsid w:val="00696A37"/>
    <w:rsid w:val="00696CA4"/>
    <w:rsid w:val="00696E73"/>
    <w:rsid w:val="00696EAD"/>
    <w:rsid w:val="00696EF5"/>
    <w:rsid w:val="006971B0"/>
    <w:rsid w:val="006971B8"/>
    <w:rsid w:val="00697310"/>
    <w:rsid w:val="00697441"/>
    <w:rsid w:val="006A01DE"/>
    <w:rsid w:val="006A024D"/>
    <w:rsid w:val="006A0297"/>
    <w:rsid w:val="006A0927"/>
    <w:rsid w:val="006A0A0A"/>
    <w:rsid w:val="006A0C73"/>
    <w:rsid w:val="006A0D67"/>
    <w:rsid w:val="006A114D"/>
    <w:rsid w:val="006A13D4"/>
    <w:rsid w:val="006A13E8"/>
    <w:rsid w:val="006A153A"/>
    <w:rsid w:val="006A1831"/>
    <w:rsid w:val="006A1981"/>
    <w:rsid w:val="006A1C0D"/>
    <w:rsid w:val="006A1D56"/>
    <w:rsid w:val="006A1F34"/>
    <w:rsid w:val="006A2030"/>
    <w:rsid w:val="006A204E"/>
    <w:rsid w:val="006A2071"/>
    <w:rsid w:val="006A2238"/>
    <w:rsid w:val="006A22D0"/>
    <w:rsid w:val="006A2370"/>
    <w:rsid w:val="006A2479"/>
    <w:rsid w:val="006A25BC"/>
    <w:rsid w:val="006A264A"/>
    <w:rsid w:val="006A2C65"/>
    <w:rsid w:val="006A2D94"/>
    <w:rsid w:val="006A300D"/>
    <w:rsid w:val="006A3278"/>
    <w:rsid w:val="006A327C"/>
    <w:rsid w:val="006A33EF"/>
    <w:rsid w:val="006A3415"/>
    <w:rsid w:val="006A34E2"/>
    <w:rsid w:val="006A3535"/>
    <w:rsid w:val="006A364F"/>
    <w:rsid w:val="006A36F7"/>
    <w:rsid w:val="006A3804"/>
    <w:rsid w:val="006A3908"/>
    <w:rsid w:val="006A391E"/>
    <w:rsid w:val="006A3964"/>
    <w:rsid w:val="006A3C02"/>
    <w:rsid w:val="006A3C98"/>
    <w:rsid w:val="006A3CA5"/>
    <w:rsid w:val="006A3CB4"/>
    <w:rsid w:val="006A42FC"/>
    <w:rsid w:val="006A44FD"/>
    <w:rsid w:val="006A4694"/>
    <w:rsid w:val="006A4C45"/>
    <w:rsid w:val="006A4C5D"/>
    <w:rsid w:val="006A4E79"/>
    <w:rsid w:val="006A4F27"/>
    <w:rsid w:val="006A4F64"/>
    <w:rsid w:val="006A5093"/>
    <w:rsid w:val="006A52D5"/>
    <w:rsid w:val="006A544E"/>
    <w:rsid w:val="006A5535"/>
    <w:rsid w:val="006A55AF"/>
    <w:rsid w:val="006A5729"/>
    <w:rsid w:val="006A5A90"/>
    <w:rsid w:val="006A5BCC"/>
    <w:rsid w:val="006A5D48"/>
    <w:rsid w:val="006A5D76"/>
    <w:rsid w:val="006A5E27"/>
    <w:rsid w:val="006A5EA3"/>
    <w:rsid w:val="006A5F2A"/>
    <w:rsid w:val="006A63F1"/>
    <w:rsid w:val="006A64A4"/>
    <w:rsid w:val="006A64D1"/>
    <w:rsid w:val="006A677A"/>
    <w:rsid w:val="006A677D"/>
    <w:rsid w:val="006A6BD0"/>
    <w:rsid w:val="006A6C22"/>
    <w:rsid w:val="006A6C6C"/>
    <w:rsid w:val="006A6D16"/>
    <w:rsid w:val="006A6E8C"/>
    <w:rsid w:val="006A70FE"/>
    <w:rsid w:val="006A7227"/>
    <w:rsid w:val="006A735B"/>
    <w:rsid w:val="006A7459"/>
    <w:rsid w:val="006A7738"/>
    <w:rsid w:val="006A77C7"/>
    <w:rsid w:val="006A7832"/>
    <w:rsid w:val="006A7C98"/>
    <w:rsid w:val="006A7CF6"/>
    <w:rsid w:val="006A7D2B"/>
    <w:rsid w:val="006A7DBE"/>
    <w:rsid w:val="006A7E12"/>
    <w:rsid w:val="006A7F52"/>
    <w:rsid w:val="006A7FF0"/>
    <w:rsid w:val="006B028F"/>
    <w:rsid w:val="006B0483"/>
    <w:rsid w:val="006B08F9"/>
    <w:rsid w:val="006B0992"/>
    <w:rsid w:val="006B09D4"/>
    <w:rsid w:val="006B0C5B"/>
    <w:rsid w:val="006B0DB4"/>
    <w:rsid w:val="006B0E4C"/>
    <w:rsid w:val="006B130E"/>
    <w:rsid w:val="006B1587"/>
    <w:rsid w:val="006B1766"/>
    <w:rsid w:val="006B1841"/>
    <w:rsid w:val="006B1AD0"/>
    <w:rsid w:val="006B1CDA"/>
    <w:rsid w:val="006B1ED2"/>
    <w:rsid w:val="006B21BB"/>
    <w:rsid w:val="006B2449"/>
    <w:rsid w:val="006B2734"/>
    <w:rsid w:val="006B2A78"/>
    <w:rsid w:val="006B2D47"/>
    <w:rsid w:val="006B2D56"/>
    <w:rsid w:val="006B2EA4"/>
    <w:rsid w:val="006B30EA"/>
    <w:rsid w:val="006B3151"/>
    <w:rsid w:val="006B31C4"/>
    <w:rsid w:val="006B31D6"/>
    <w:rsid w:val="006B320C"/>
    <w:rsid w:val="006B3462"/>
    <w:rsid w:val="006B36B3"/>
    <w:rsid w:val="006B3832"/>
    <w:rsid w:val="006B3891"/>
    <w:rsid w:val="006B39C1"/>
    <w:rsid w:val="006B3A2C"/>
    <w:rsid w:val="006B3AB6"/>
    <w:rsid w:val="006B3ADC"/>
    <w:rsid w:val="006B3CAB"/>
    <w:rsid w:val="006B3D08"/>
    <w:rsid w:val="006B3FAE"/>
    <w:rsid w:val="006B4146"/>
    <w:rsid w:val="006B4196"/>
    <w:rsid w:val="006B4276"/>
    <w:rsid w:val="006B42AA"/>
    <w:rsid w:val="006B44CB"/>
    <w:rsid w:val="006B46BC"/>
    <w:rsid w:val="006B49B3"/>
    <w:rsid w:val="006B49D2"/>
    <w:rsid w:val="006B4BE3"/>
    <w:rsid w:val="006B4CE5"/>
    <w:rsid w:val="006B570A"/>
    <w:rsid w:val="006B5715"/>
    <w:rsid w:val="006B5A1E"/>
    <w:rsid w:val="006B5A61"/>
    <w:rsid w:val="006B5A78"/>
    <w:rsid w:val="006B631C"/>
    <w:rsid w:val="006B648C"/>
    <w:rsid w:val="006B6546"/>
    <w:rsid w:val="006B6728"/>
    <w:rsid w:val="006B6CB7"/>
    <w:rsid w:val="006B6D0B"/>
    <w:rsid w:val="006B6ED5"/>
    <w:rsid w:val="006B6F1F"/>
    <w:rsid w:val="006B6F7D"/>
    <w:rsid w:val="006B6FA1"/>
    <w:rsid w:val="006B7027"/>
    <w:rsid w:val="006B7082"/>
    <w:rsid w:val="006B709A"/>
    <w:rsid w:val="006B70F1"/>
    <w:rsid w:val="006B7254"/>
    <w:rsid w:val="006B738E"/>
    <w:rsid w:val="006B7408"/>
    <w:rsid w:val="006B7501"/>
    <w:rsid w:val="006B7513"/>
    <w:rsid w:val="006B760E"/>
    <w:rsid w:val="006B7837"/>
    <w:rsid w:val="006B785A"/>
    <w:rsid w:val="006B7910"/>
    <w:rsid w:val="006B7A53"/>
    <w:rsid w:val="006B7A59"/>
    <w:rsid w:val="006B7D98"/>
    <w:rsid w:val="006B7DD7"/>
    <w:rsid w:val="006B7EBD"/>
    <w:rsid w:val="006C01C8"/>
    <w:rsid w:val="006C0253"/>
    <w:rsid w:val="006C03A4"/>
    <w:rsid w:val="006C0412"/>
    <w:rsid w:val="006C0632"/>
    <w:rsid w:val="006C067E"/>
    <w:rsid w:val="006C071F"/>
    <w:rsid w:val="006C0A54"/>
    <w:rsid w:val="006C0C4A"/>
    <w:rsid w:val="006C0C90"/>
    <w:rsid w:val="006C0EE9"/>
    <w:rsid w:val="006C0FCD"/>
    <w:rsid w:val="006C1036"/>
    <w:rsid w:val="006C1065"/>
    <w:rsid w:val="006C1729"/>
    <w:rsid w:val="006C192D"/>
    <w:rsid w:val="006C1C35"/>
    <w:rsid w:val="006C1C38"/>
    <w:rsid w:val="006C1CD1"/>
    <w:rsid w:val="006C238A"/>
    <w:rsid w:val="006C2550"/>
    <w:rsid w:val="006C2678"/>
    <w:rsid w:val="006C29F9"/>
    <w:rsid w:val="006C2C38"/>
    <w:rsid w:val="006C2C45"/>
    <w:rsid w:val="006C2C8F"/>
    <w:rsid w:val="006C2D3C"/>
    <w:rsid w:val="006C2E65"/>
    <w:rsid w:val="006C2E7F"/>
    <w:rsid w:val="006C2F33"/>
    <w:rsid w:val="006C2F83"/>
    <w:rsid w:val="006C3037"/>
    <w:rsid w:val="006C31A3"/>
    <w:rsid w:val="006C31F8"/>
    <w:rsid w:val="006C3382"/>
    <w:rsid w:val="006C3795"/>
    <w:rsid w:val="006C39EA"/>
    <w:rsid w:val="006C3C36"/>
    <w:rsid w:val="006C3DC2"/>
    <w:rsid w:val="006C3E46"/>
    <w:rsid w:val="006C402B"/>
    <w:rsid w:val="006C40B1"/>
    <w:rsid w:val="006C40E5"/>
    <w:rsid w:val="006C40F8"/>
    <w:rsid w:val="006C410E"/>
    <w:rsid w:val="006C42C4"/>
    <w:rsid w:val="006C4313"/>
    <w:rsid w:val="006C4338"/>
    <w:rsid w:val="006C43C5"/>
    <w:rsid w:val="006C440F"/>
    <w:rsid w:val="006C4623"/>
    <w:rsid w:val="006C464C"/>
    <w:rsid w:val="006C4703"/>
    <w:rsid w:val="006C4EB7"/>
    <w:rsid w:val="006C5035"/>
    <w:rsid w:val="006C52E8"/>
    <w:rsid w:val="006C5346"/>
    <w:rsid w:val="006C559F"/>
    <w:rsid w:val="006C583D"/>
    <w:rsid w:val="006C589E"/>
    <w:rsid w:val="006C58E3"/>
    <w:rsid w:val="006C58E9"/>
    <w:rsid w:val="006C5A33"/>
    <w:rsid w:val="006C5B44"/>
    <w:rsid w:val="006C5F68"/>
    <w:rsid w:val="006C6011"/>
    <w:rsid w:val="006C61F8"/>
    <w:rsid w:val="006C64D5"/>
    <w:rsid w:val="006C67DA"/>
    <w:rsid w:val="006C684F"/>
    <w:rsid w:val="006C6945"/>
    <w:rsid w:val="006C6C85"/>
    <w:rsid w:val="006C6D0C"/>
    <w:rsid w:val="006C6E6D"/>
    <w:rsid w:val="006C7242"/>
    <w:rsid w:val="006C72A0"/>
    <w:rsid w:val="006C74DD"/>
    <w:rsid w:val="006C79A8"/>
    <w:rsid w:val="006C7AE2"/>
    <w:rsid w:val="006C7CC7"/>
    <w:rsid w:val="006C7E36"/>
    <w:rsid w:val="006D03C5"/>
    <w:rsid w:val="006D062E"/>
    <w:rsid w:val="006D077B"/>
    <w:rsid w:val="006D0974"/>
    <w:rsid w:val="006D09D2"/>
    <w:rsid w:val="006D0A72"/>
    <w:rsid w:val="006D0C8A"/>
    <w:rsid w:val="006D0D92"/>
    <w:rsid w:val="006D121E"/>
    <w:rsid w:val="006D13F9"/>
    <w:rsid w:val="006D16D5"/>
    <w:rsid w:val="006D1718"/>
    <w:rsid w:val="006D176E"/>
    <w:rsid w:val="006D1820"/>
    <w:rsid w:val="006D1BD4"/>
    <w:rsid w:val="006D1EE5"/>
    <w:rsid w:val="006D1F25"/>
    <w:rsid w:val="006D2145"/>
    <w:rsid w:val="006D22F9"/>
    <w:rsid w:val="006D2657"/>
    <w:rsid w:val="006D2ED4"/>
    <w:rsid w:val="006D2ED8"/>
    <w:rsid w:val="006D2FF7"/>
    <w:rsid w:val="006D2FF8"/>
    <w:rsid w:val="006D302A"/>
    <w:rsid w:val="006D30B2"/>
    <w:rsid w:val="006D35FD"/>
    <w:rsid w:val="006D3778"/>
    <w:rsid w:val="006D3811"/>
    <w:rsid w:val="006D3872"/>
    <w:rsid w:val="006D390A"/>
    <w:rsid w:val="006D3BE6"/>
    <w:rsid w:val="006D3DF5"/>
    <w:rsid w:val="006D3F34"/>
    <w:rsid w:val="006D40E7"/>
    <w:rsid w:val="006D447B"/>
    <w:rsid w:val="006D468D"/>
    <w:rsid w:val="006D4920"/>
    <w:rsid w:val="006D4954"/>
    <w:rsid w:val="006D496A"/>
    <w:rsid w:val="006D49C4"/>
    <w:rsid w:val="006D4ACE"/>
    <w:rsid w:val="006D4BE1"/>
    <w:rsid w:val="006D4D31"/>
    <w:rsid w:val="006D4D3F"/>
    <w:rsid w:val="006D4F23"/>
    <w:rsid w:val="006D5154"/>
    <w:rsid w:val="006D517D"/>
    <w:rsid w:val="006D518F"/>
    <w:rsid w:val="006D5229"/>
    <w:rsid w:val="006D5268"/>
    <w:rsid w:val="006D5721"/>
    <w:rsid w:val="006D58DB"/>
    <w:rsid w:val="006D594C"/>
    <w:rsid w:val="006D5A3C"/>
    <w:rsid w:val="006D5AA1"/>
    <w:rsid w:val="006D5C2B"/>
    <w:rsid w:val="006D5C96"/>
    <w:rsid w:val="006D5EB7"/>
    <w:rsid w:val="006D6010"/>
    <w:rsid w:val="006D6080"/>
    <w:rsid w:val="006D641C"/>
    <w:rsid w:val="006D646C"/>
    <w:rsid w:val="006D64B9"/>
    <w:rsid w:val="006D64F8"/>
    <w:rsid w:val="006D656D"/>
    <w:rsid w:val="006D668D"/>
    <w:rsid w:val="006D68C5"/>
    <w:rsid w:val="006D6AD3"/>
    <w:rsid w:val="006D6B10"/>
    <w:rsid w:val="006D6B95"/>
    <w:rsid w:val="006D6C39"/>
    <w:rsid w:val="006D6C6A"/>
    <w:rsid w:val="006D6E06"/>
    <w:rsid w:val="006D6E2E"/>
    <w:rsid w:val="006D6E5E"/>
    <w:rsid w:val="006D6F77"/>
    <w:rsid w:val="006D7146"/>
    <w:rsid w:val="006D7309"/>
    <w:rsid w:val="006D74E0"/>
    <w:rsid w:val="006D7795"/>
    <w:rsid w:val="006D77BA"/>
    <w:rsid w:val="006D79BA"/>
    <w:rsid w:val="006D7A0D"/>
    <w:rsid w:val="006D7C57"/>
    <w:rsid w:val="006D7FF6"/>
    <w:rsid w:val="006E0258"/>
    <w:rsid w:val="006E06B3"/>
    <w:rsid w:val="006E09ED"/>
    <w:rsid w:val="006E0BB8"/>
    <w:rsid w:val="006E0CBA"/>
    <w:rsid w:val="006E0CCA"/>
    <w:rsid w:val="006E0D37"/>
    <w:rsid w:val="006E0FB9"/>
    <w:rsid w:val="006E14B3"/>
    <w:rsid w:val="006E175D"/>
    <w:rsid w:val="006E1856"/>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075"/>
    <w:rsid w:val="006E4585"/>
    <w:rsid w:val="006E47EC"/>
    <w:rsid w:val="006E4900"/>
    <w:rsid w:val="006E4923"/>
    <w:rsid w:val="006E4960"/>
    <w:rsid w:val="006E4DC4"/>
    <w:rsid w:val="006E4FEC"/>
    <w:rsid w:val="006E51C7"/>
    <w:rsid w:val="006E5332"/>
    <w:rsid w:val="006E533F"/>
    <w:rsid w:val="006E53A3"/>
    <w:rsid w:val="006E53AB"/>
    <w:rsid w:val="006E5496"/>
    <w:rsid w:val="006E54AC"/>
    <w:rsid w:val="006E5696"/>
    <w:rsid w:val="006E5808"/>
    <w:rsid w:val="006E5874"/>
    <w:rsid w:val="006E5BBA"/>
    <w:rsid w:val="006E5C38"/>
    <w:rsid w:val="006E5CD8"/>
    <w:rsid w:val="006E5E5A"/>
    <w:rsid w:val="006E610B"/>
    <w:rsid w:val="006E6218"/>
    <w:rsid w:val="006E6338"/>
    <w:rsid w:val="006E64F2"/>
    <w:rsid w:val="006E66A7"/>
    <w:rsid w:val="006E68C1"/>
    <w:rsid w:val="006E6EAF"/>
    <w:rsid w:val="006E6F14"/>
    <w:rsid w:val="006E79B9"/>
    <w:rsid w:val="006F007E"/>
    <w:rsid w:val="006F0228"/>
    <w:rsid w:val="006F02FD"/>
    <w:rsid w:val="006F0600"/>
    <w:rsid w:val="006F07C0"/>
    <w:rsid w:val="006F099E"/>
    <w:rsid w:val="006F0D91"/>
    <w:rsid w:val="006F0DA1"/>
    <w:rsid w:val="006F0E25"/>
    <w:rsid w:val="006F0E98"/>
    <w:rsid w:val="006F14F2"/>
    <w:rsid w:val="006F18AF"/>
    <w:rsid w:val="006F18BB"/>
    <w:rsid w:val="006F1A18"/>
    <w:rsid w:val="006F1A95"/>
    <w:rsid w:val="006F1B00"/>
    <w:rsid w:val="006F1B02"/>
    <w:rsid w:val="006F1B50"/>
    <w:rsid w:val="006F1B83"/>
    <w:rsid w:val="006F1BCA"/>
    <w:rsid w:val="006F1CA0"/>
    <w:rsid w:val="006F1D16"/>
    <w:rsid w:val="006F1EFF"/>
    <w:rsid w:val="006F218B"/>
    <w:rsid w:val="006F23EC"/>
    <w:rsid w:val="006F2578"/>
    <w:rsid w:val="006F2655"/>
    <w:rsid w:val="006F2AEC"/>
    <w:rsid w:val="006F2B17"/>
    <w:rsid w:val="006F2F10"/>
    <w:rsid w:val="006F3150"/>
    <w:rsid w:val="006F344B"/>
    <w:rsid w:val="006F3523"/>
    <w:rsid w:val="006F3664"/>
    <w:rsid w:val="006F4089"/>
    <w:rsid w:val="006F40BA"/>
    <w:rsid w:val="006F426E"/>
    <w:rsid w:val="006F42AE"/>
    <w:rsid w:val="006F4507"/>
    <w:rsid w:val="006F498C"/>
    <w:rsid w:val="006F4D48"/>
    <w:rsid w:val="006F4DE8"/>
    <w:rsid w:val="006F4E52"/>
    <w:rsid w:val="006F5608"/>
    <w:rsid w:val="006F560B"/>
    <w:rsid w:val="006F5680"/>
    <w:rsid w:val="006F5C53"/>
    <w:rsid w:val="006F5EF8"/>
    <w:rsid w:val="006F604B"/>
    <w:rsid w:val="006F60D3"/>
    <w:rsid w:val="006F6337"/>
    <w:rsid w:val="006F6502"/>
    <w:rsid w:val="006F6847"/>
    <w:rsid w:val="006F6A12"/>
    <w:rsid w:val="006F6FD3"/>
    <w:rsid w:val="006F7262"/>
    <w:rsid w:val="006F73B3"/>
    <w:rsid w:val="006F73B4"/>
    <w:rsid w:val="006F73FC"/>
    <w:rsid w:val="006F7486"/>
    <w:rsid w:val="006F7524"/>
    <w:rsid w:val="006F7546"/>
    <w:rsid w:val="006F76C5"/>
    <w:rsid w:val="006F78B1"/>
    <w:rsid w:val="006F794B"/>
    <w:rsid w:val="006F7A24"/>
    <w:rsid w:val="006F7A93"/>
    <w:rsid w:val="006F7CA3"/>
    <w:rsid w:val="006F7CBB"/>
    <w:rsid w:val="006F7E88"/>
    <w:rsid w:val="00700023"/>
    <w:rsid w:val="00700092"/>
    <w:rsid w:val="007003D9"/>
    <w:rsid w:val="0070089D"/>
    <w:rsid w:val="00700FAF"/>
    <w:rsid w:val="0070116F"/>
    <w:rsid w:val="00701369"/>
    <w:rsid w:val="007013B5"/>
    <w:rsid w:val="00701496"/>
    <w:rsid w:val="00701705"/>
    <w:rsid w:val="0070170E"/>
    <w:rsid w:val="00701CA7"/>
    <w:rsid w:val="00701D18"/>
    <w:rsid w:val="00701F44"/>
    <w:rsid w:val="007027D3"/>
    <w:rsid w:val="007027F8"/>
    <w:rsid w:val="0070287E"/>
    <w:rsid w:val="00702AAC"/>
    <w:rsid w:val="00702C97"/>
    <w:rsid w:val="00702D7E"/>
    <w:rsid w:val="00702E1B"/>
    <w:rsid w:val="007030C7"/>
    <w:rsid w:val="00703288"/>
    <w:rsid w:val="0070343A"/>
    <w:rsid w:val="007035D6"/>
    <w:rsid w:val="007035E8"/>
    <w:rsid w:val="007039BA"/>
    <w:rsid w:val="00703AFB"/>
    <w:rsid w:val="00703EFD"/>
    <w:rsid w:val="007040E6"/>
    <w:rsid w:val="007044BB"/>
    <w:rsid w:val="00704524"/>
    <w:rsid w:val="0070488F"/>
    <w:rsid w:val="00704F73"/>
    <w:rsid w:val="00705306"/>
    <w:rsid w:val="007053A6"/>
    <w:rsid w:val="007053DD"/>
    <w:rsid w:val="007054E5"/>
    <w:rsid w:val="007057A3"/>
    <w:rsid w:val="00705812"/>
    <w:rsid w:val="00706076"/>
    <w:rsid w:val="007060FC"/>
    <w:rsid w:val="007064F7"/>
    <w:rsid w:val="00706625"/>
    <w:rsid w:val="0070690C"/>
    <w:rsid w:val="00706945"/>
    <w:rsid w:val="00706952"/>
    <w:rsid w:val="00706B0E"/>
    <w:rsid w:val="00706B40"/>
    <w:rsid w:val="00706C63"/>
    <w:rsid w:val="00706FC4"/>
    <w:rsid w:val="007071E9"/>
    <w:rsid w:val="007073B1"/>
    <w:rsid w:val="0070768C"/>
    <w:rsid w:val="007076E6"/>
    <w:rsid w:val="00707D18"/>
    <w:rsid w:val="00707F91"/>
    <w:rsid w:val="00710129"/>
    <w:rsid w:val="00710736"/>
    <w:rsid w:val="0071073B"/>
    <w:rsid w:val="00710936"/>
    <w:rsid w:val="00710ACE"/>
    <w:rsid w:val="00710EBC"/>
    <w:rsid w:val="00710F1F"/>
    <w:rsid w:val="00710FD7"/>
    <w:rsid w:val="007112F8"/>
    <w:rsid w:val="007117C5"/>
    <w:rsid w:val="0071190B"/>
    <w:rsid w:val="00711AB9"/>
    <w:rsid w:val="00711E02"/>
    <w:rsid w:val="00711E52"/>
    <w:rsid w:val="00711EE0"/>
    <w:rsid w:val="007120EB"/>
    <w:rsid w:val="007121BA"/>
    <w:rsid w:val="0071226A"/>
    <w:rsid w:val="007122DA"/>
    <w:rsid w:val="0071238D"/>
    <w:rsid w:val="00712475"/>
    <w:rsid w:val="0071247C"/>
    <w:rsid w:val="0071255A"/>
    <w:rsid w:val="00712622"/>
    <w:rsid w:val="007126B1"/>
    <w:rsid w:val="007127A2"/>
    <w:rsid w:val="007127A3"/>
    <w:rsid w:val="007129D9"/>
    <w:rsid w:val="00712C57"/>
    <w:rsid w:val="00712F2D"/>
    <w:rsid w:val="00712F5A"/>
    <w:rsid w:val="00713515"/>
    <w:rsid w:val="00713587"/>
    <w:rsid w:val="007136B0"/>
    <w:rsid w:val="0071379A"/>
    <w:rsid w:val="007137B6"/>
    <w:rsid w:val="0071385C"/>
    <w:rsid w:val="007138DE"/>
    <w:rsid w:val="00713970"/>
    <w:rsid w:val="00713EA0"/>
    <w:rsid w:val="00713ECA"/>
    <w:rsid w:val="0071407F"/>
    <w:rsid w:val="00714A31"/>
    <w:rsid w:val="00714A43"/>
    <w:rsid w:val="00714AE0"/>
    <w:rsid w:val="007150B0"/>
    <w:rsid w:val="007155A6"/>
    <w:rsid w:val="007155E6"/>
    <w:rsid w:val="00715797"/>
    <w:rsid w:val="00715A9A"/>
    <w:rsid w:val="00715B97"/>
    <w:rsid w:val="00716314"/>
    <w:rsid w:val="0071635F"/>
    <w:rsid w:val="0071650B"/>
    <w:rsid w:val="00716683"/>
    <w:rsid w:val="00716813"/>
    <w:rsid w:val="007168C1"/>
    <w:rsid w:val="00716926"/>
    <w:rsid w:val="00716979"/>
    <w:rsid w:val="00716A08"/>
    <w:rsid w:val="00716B4E"/>
    <w:rsid w:val="00716B77"/>
    <w:rsid w:val="00716BAA"/>
    <w:rsid w:val="00716CF5"/>
    <w:rsid w:val="00716F23"/>
    <w:rsid w:val="00716FAA"/>
    <w:rsid w:val="00717224"/>
    <w:rsid w:val="0071732C"/>
    <w:rsid w:val="00717392"/>
    <w:rsid w:val="007173C3"/>
    <w:rsid w:val="007175CC"/>
    <w:rsid w:val="007177D8"/>
    <w:rsid w:val="007177D9"/>
    <w:rsid w:val="0071796A"/>
    <w:rsid w:val="00717D89"/>
    <w:rsid w:val="00717EA3"/>
    <w:rsid w:val="00720157"/>
    <w:rsid w:val="007201AB"/>
    <w:rsid w:val="00720637"/>
    <w:rsid w:val="007207F3"/>
    <w:rsid w:val="00720953"/>
    <w:rsid w:val="00720992"/>
    <w:rsid w:val="007209F3"/>
    <w:rsid w:val="00720B6F"/>
    <w:rsid w:val="00720BAA"/>
    <w:rsid w:val="00720BFB"/>
    <w:rsid w:val="00720BFD"/>
    <w:rsid w:val="00720D83"/>
    <w:rsid w:val="00721020"/>
    <w:rsid w:val="00721163"/>
    <w:rsid w:val="007214DF"/>
    <w:rsid w:val="00721572"/>
    <w:rsid w:val="007217D3"/>
    <w:rsid w:val="007219BF"/>
    <w:rsid w:val="00721ACB"/>
    <w:rsid w:val="00721BAF"/>
    <w:rsid w:val="00721D1C"/>
    <w:rsid w:val="00721DC7"/>
    <w:rsid w:val="00721DDE"/>
    <w:rsid w:val="00721E02"/>
    <w:rsid w:val="00721F29"/>
    <w:rsid w:val="00722140"/>
    <w:rsid w:val="007222B1"/>
    <w:rsid w:val="00722304"/>
    <w:rsid w:val="007224BD"/>
    <w:rsid w:val="0072282B"/>
    <w:rsid w:val="00722A36"/>
    <w:rsid w:val="00722D3C"/>
    <w:rsid w:val="00722F29"/>
    <w:rsid w:val="0072339E"/>
    <w:rsid w:val="007233A5"/>
    <w:rsid w:val="007233C9"/>
    <w:rsid w:val="0072350A"/>
    <w:rsid w:val="00723619"/>
    <w:rsid w:val="00723859"/>
    <w:rsid w:val="00723D05"/>
    <w:rsid w:val="00723D0A"/>
    <w:rsid w:val="00723F3A"/>
    <w:rsid w:val="00723F44"/>
    <w:rsid w:val="00724316"/>
    <w:rsid w:val="00724959"/>
    <w:rsid w:val="007249C7"/>
    <w:rsid w:val="00724C17"/>
    <w:rsid w:val="00724CC7"/>
    <w:rsid w:val="00724DE0"/>
    <w:rsid w:val="00724EB2"/>
    <w:rsid w:val="00724EF5"/>
    <w:rsid w:val="007250E5"/>
    <w:rsid w:val="00725157"/>
    <w:rsid w:val="00725267"/>
    <w:rsid w:val="007254F6"/>
    <w:rsid w:val="00725838"/>
    <w:rsid w:val="007258EA"/>
    <w:rsid w:val="00725D0B"/>
    <w:rsid w:val="00725E6B"/>
    <w:rsid w:val="00725EC4"/>
    <w:rsid w:val="007262BD"/>
    <w:rsid w:val="00726414"/>
    <w:rsid w:val="007265FA"/>
    <w:rsid w:val="007266F6"/>
    <w:rsid w:val="00726997"/>
    <w:rsid w:val="00726A2C"/>
    <w:rsid w:val="00726F50"/>
    <w:rsid w:val="00726FA4"/>
    <w:rsid w:val="00726FA8"/>
    <w:rsid w:val="007271AB"/>
    <w:rsid w:val="007276BE"/>
    <w:rsid w:val="00727856"/>
    <w:rsid w:val="0072795A"/>
    <w:rsid w:val="00727AD4"/>
    <w:rsid w:val="00727BD2"/>
    <w:rsid w:val="00730286"/>
    <w:rsid w:val="00730379"/>
    <w:rsid w:val="0073065C"/>
    <w:rsid w:val="007306DC"/>
    <w:rsid w:val="0073077B"/>
    <w:rsid w:val="007309B3"/>
    <w:rsid w:val="00730A05"/>
    <w:rsid w:val="00730ACD"/>
    <w:rsid w:val="00730C79"/>
    <w:rsid w:val="00730F6C"/>
    <w:rsid w:val="007312CA"/>
    <w:rsid w:val="007314FA"/>
    <w:rsid w:val="00731797"/>
    <w:rsid w:val="007317E5"/>
    <w:rsid w:val="0073183B"/>
    <w:rsid w:val="00731859"/>
    <w:rsid w:val="007318DD"/>
    <w:rsid w:val="00731D48"/>
    <w:rsid w:val="00731DB2"/>
    <w:rsid w:val="00731FDC"/>
    <w:rsid w:val="00732583"/>
    <w:rsid w:val="00732779"/>
    <w:rsid w:val="00732854"/>
    <w:rsid w:val="00732C89"/>
    <w:rsid w:val="00732C99"/>
    <w:rsid w:val="00732DFE"/>
    <w:rsid w:val="00732FCA"/>
    <w:rsid w:val="007330EB"/>
    <w:rsid w:val="007333CB"/>
    <w:rsid w:val="00733403"/>
    <w:rsid w:val="007334CA"/>
    <w:rsid w:val="007334CC"/>
    <w:rsid w:val="007335B6"/>
    <w:rsid w:val="007336DE"/>
    <w:rsid w:val="00733B8D"/>
    <w:rsid w:val="0073402E"/>
    <w:rsid w:val="00734033"/>
    <w:rsid w:val="007340C7"/>
    <w:rsid w:val="007344BB"/>
    <w:rsid w:val="007346F5"/>
    <w:rsid w:val="0073489F"/>
    <w:rsid w:val="007349EC"/>
    <w:rsid w:val="007349FD"/>
    <w:rsid w:val="00734C92"/>
    <w:rsid w:val="00734ED8"/>
    <w:rsid w:val="0073508D"/>
    <w:rsid w:val="007352FB"/>
    <w:rsid w:val="0073538B"/>
    <w:rsid w:val="00735467"/>
    <w:rsid w:val="007354B7"/>
    <w:rsid w:val="00735528"/>
    <w:rsid w:val="007355B1"/>
    <w:rsid w:val="00735777"/>
    <w:rsid w:val="007359FC"/>
    <w:rsid w:val="00735A18"/>
    <w:rsid w:val="00735BA3"/>
    <w:rsid w:val="00736037"/>
    <w:rsid w:val="0073605C"/>
    <w:rsid w:val="007364DE"/>
    <w:rsid w:val="007365B7"/>
    <w:rsid w:val="007368E9"/>
    <w:rsid w:val="00736924"/>
    <w:rsid w:val="00736971"/>
    <w:rsid w:val="00736A21"/>
    <w:rsid w:val="00736FB5"/>
    <w:rsid w:val="007371A7"/>
    <w:rsid w:val="007371C1"/>
    <w:rsid w:val="007371F5"/>
    <w:rsid w:val="007373D9"/>
    <w:rsid w:val="007374F2"/>
    <w:rsid w:val="00737595"/>
    <w:rsid w:val="00737925"/>
    <w:rsid w:val="00737A01"/>
    <w:rsid w:val="00737C55"/>
    <w:rsid w:val="00737D3C"/>
    <w:rsid w:val="00737D5E"/>
    <w:rsid w:val="00737E2C"/>
    <w:rsid w:val="0074002E"/>
    <w:rsid w:val="00740045"/>
    <w:rsid w:val="007401CE"/>
    <w:rsid w:val="00740260"/>
    <w:rsid w:val="0074028F"/>
    <w:rsid w:val="007402F4"/>
    <w:rsid w:val="00740750"/>
    <w:rsid w:val="00740E47"/>
    <w:rsid w:val="0074107F"/>
    <w:rsid w:val="0074122F"/>
    <w:rsid w:val="007414CC"/>
    <w:rsid w:val="00741684"/>
    <w:rsid w:val="00741714"/>
    <w:rsid w:val="007417A9"/>
    <w:rsid w:val="0074185E"/>
    <w:rsid w:val="0074188B"/>
    <w:rsid w:val="007418E5"/>
    <w:rsid w:val="00741A20"/>
    <w:rsid w:val="00741B43"/>
    <w:rsid w:val="00741F41"/>
    <w:rsid w:val="00741FFB"/>
    <w:rsid w:val="00742016"/>
    <w:rsid w:val="007421DF"/>
    <w:rsid w:val="00742201"/>
    <w:rsid w:val="00742242"/>
    <w:rsid w:val="00742245"/>
    <w:rsid w:val="007423BB"/>
    <w:rsid w:val="007423F0"/>
    <w:rsid w:val="00742666"/>
    <w:rsid w:val="0074270E"/>
    <w:rsid w:val="00742838"/>
    <w:rsid w:val="00742862"/>
    <w:rsid w:val="00742B32"/>
    <w:rsid w:val="00742D86"/>
    <w:rsid w:val="00742D9D"/>
    <w:rsid w:val="00743169"/>
    <w:rsid w:val="0074338A"/>
    <w:rsid w:val="00743682"/>
    <w:rsid w:val="00743964"/>
    <w:rsid w:val="007439D0"/>
    <w:rsid w:val="00743A8A"/>
    <w:rsid w:val="00743B3A"/>
    <w:rsid w:val="00743EFB"/>
    <w:rsid w:val="00743FA6"/>
    <w:rsid w:val="0074468D"/>
    <w:rsid w:val="00744A81"/>
    <w:rsid w:val="00744AF4"/>
    <w:rsid w:val="00744C07"/>
    <w:rsid w:val="00744EE4"/>
    <w:rsid w:val="00745642"/>
    <w:rsid w:val="007457BD"/>
    <w:rsid w:val="0074586F"/>
    <w:rsid w:val="00745948"/>
    <w:rsid w:val="007459BF"/>
    <w:rsid w:val="00745A65"/>
    <w:rsid w:val="00745CA3"/>
    <w:rsid w:val="00745D71"/>
    <w:rsid w:val="00745F99"/>
    <w:rsid w:val="007460AE"/>
    <w:rsid w:val="00746214"/>
    <w:rsid w:val="0074627E"/>
    <w:rsid w:val="007463AA"/>
    <w:rsid w:val="007463BA"/>
    <w:rsid w:val="00746512"/>
    <w:rsid w:val="007465A6"/>
    <w:rsid w:val="00746897"/>
    <w:rsid w:val="007468D5"/>
    <w:rsid w:val="00746E63"/>
    <w:rsid w:val="00746F46"/>
    <w:rsid w:val="007471F8"/>
    <w:rsid w:val="00747516"/>
    <w:rsid w:val="0074755D"/>
    <w:rsid w:val="007476F0"/>
    <w:rsid w:val="00747949"/>
    <w:rsid w:val="007479A7"/>
    <w:rsid w:val="00747BB2"/>
    <w:rsid w:val="00747C39"/>
    <w:rsid w:val="00747E51"/>
    <w:rsid w:val="007506A5"/>
    <w:rsid w:val="00750897"/>
    <w:rsid w:val="00750981"/>
    <w:rsid w:val="00750C2F"/>
    <w:rsid w:val="00750D2E"/>
    <w:rsid w:val="00751098"/>
    <w:rsid w:val="0075111B"/>
    <w:rsid w:val="007513EE"/>
    <w:rsid w:val="0075180A"/>
    <w:rsid w:val="00751880"/>
    <w:rsid w:val="00751903"/>
    <w:rsid w:val="00751B89"/>
    <w:rsid w:val="00751B8F"/>
    <w:rsid w:val="00751C7C"/>
    <w:rsid w:val="00751F34"/>
    <w:rsid w:val="0075295E"/>
    <w:rsid w:val="007529BE"/>
    <w:rsid w:val="00752ACF"/>
    <w:rsid w:val="00752AD3"/>
    <w:rsid w:val="00752DED"/>
    <w:rsid w:val="00752DFC"/>
    <w:rsid w:val="00752E3A"/>
    <w:rsid w:val="00752E92"/>
    <w:rsid w:val="00752EC6"/>
    <w:rsid w:val="00752EE4"/>
    <w:rsid w:val="00752FB3"/>
    <w:rsid w:val="00752FD3"/>
    <w:rsid w:val="007532EE"/>
    <w:rsid w:val="0075353E"/>
    <w:rsid w:val="0075357E"/>
    <w:rsid w:val="0075364B"/>
    <w:rsid w:val="007536E9"/>
    <w:rsid w:val="0075393B"/>
    <w:rsid w:val="00753A31"/>
    <w:rsid w:val="00753C2A"/>
    <w:rsid w:val="00754589"/>
    <w:rsid w:val="00754907"/>
    <w:rsid w:val="00754F2F"/>
    <w:rsid w:val="00754F4E"/>
    <w:rsid w:val="00754F9F"/>
    <w:rsid w:val="00755089"/>
    <w:rsid w:val="00755223"/>
    <w:rsid w:val="00755262"/>
    <w:rsid w:val="0075537D"/>
    <w:rsid w:val="007555BA"/>
    <w:rsid w:val="007555DD"/>
    <w:rsid w:val="007555F5"/>
    <w:rsid w:val="0075580F"/>
    <w:rsid w:val="00755851"/>
    <w:rsid w:val="007559DB"/>
    <w:rsid w:val="00755AD8"/>
    <w:rsid w:val="00755F22"/>
    <w:rsid w:val="00755FD6"/>
    <w:rsid w:val="00755FF4"/>
    <w:rsid w:val="007560B5"/>
    <w:rsid w:val="00756393"/>
    <w:rsid w:val="0075640C"/>
    <w:rsid w:val="007566ED"/>
    <w:rsid w:val="0075686E"/>
    <w:rsid w:val="007569B6"/>
    <w:rsid w:val="00756B24"/>
    <w:rsid w:val="00756BA1"/>
    <w:rsid w:val="00756D40"/>
    <w:rsid w:val="00756D44"/>
    <w:rsid w:val="00756D82"/>
    <w:rsid w:val="00756E5D"/>
    <w:rsid w:val="00756FC0"/>
    <w:rsid w:val="007571F0"/>
    <w:rsid w:val="0075728D"/>
    <w:rsid w:val="00757377"/>
    <w:rsid w:val="007577C1"/>
    <w:rsid w:val="00757A16"/>
    <w:rsid w:val="00757B34"/>
    <w:rsid w:val="00757B73"/>
    <w:rsid w:val="00757D00"/>
    <w:rsid w:val="00757ED3"/>
    <w:rsid w:val="00757EF0"/>
    <w:rsid w:val="00757F88"/>
    <w:rsid w:val="00757FDF"/>
    <w:rsid w:val="00760136"/>
    <w:rsid w:val="0076014D"/>
    <w:rsid w:val="0076041F"/>
    <w:rsid w:val="007604D5"/>
    <w:rsid w:val="007604FB"/>
    <w:rsid w:val="007606EE"/>
    <w:rsid w:val="00760715"/>
    <w:rsid w:val="00760A17"/>
    <w:rsid w:val="00760B6C"/>
    <w:rsid w:val="00760C9C"/>
    <w:rsid w:val="00760CCE"/>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BA"/>
    <w:rsid w:val="007629C0"/>
    <w:rsid w:val="00762A95"/>
    <w:rsid w:val="00762B54"/>
    <w:rsid w:val="00762D6F"/>
    <w:rsid w:val="0076335B"/>
    <w:rsid w:val="00763648"/>
    <w:rsid w:val="007636BD"/>
    <w:rsid w:val="00763AB6"/>
    <w:rsid w:val="00763B19"/>
    <w:rsid w:val="00763C89"/>
    <w:rsid w:val="00763CB7"/>
    <w:rsid w:val="00763D1B"/>
    <w:rsid w:val="00763F2D"/>
    <w:rsid w:val="00763FF5"/>
    <w:rsid w:val="00764135"/>
    <w:rsid w:val="00764194"/>
    <w:rsid w:val="00764418"/>
    <w:rsid w:val="0076445A"/>
    <w:rsid w:val="0076446C"/>
    <w:rsid w:val="00764490"/>
    <w:rsid w:val="007646AC"/>
    <w:rsid w:val="00764A6D"/>
    <w:rsid w:val="00764C3D"/>
    <w:rsid w:val="00765112"/>
    <w:rsid w:val="0076599C"/>
    <w:rsid w:val="00765A1B"/>
    <w:rsid w:val="00765A2E"/>
    <w:rsid w:val="00765C5D"/>
    <w:rsid w:val="00765ECF"/>
    <w:rsid w:val="00765FE6"/>
    <w:rsid w:val="0076612F"/>
    <w:rsid w:val="00766165"/>
    <w:rsid w:val="0076642C"/>
    <w:rsid w:val="00766476"/>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0DD7"/>
    <w:rsid w:val="007713FB"/>
    <w:rsid w:val="0077151E"/>
    <w:rsid w:val="007716EA"/>
    <w:rsid w:val="00771795"/>
    <w:rsid w:val="00771AE2"/>
    <w:rsid w:val="00771BFA"/>
    <w:rsid w:val="00771C6C"/>
    <w:rsid w:val="00771D80"/>
    <w:rsid w:val="00771E2B"/>
    <w:rsid w:val="007720DA"/>
    <w:rsid w:val="007721A7"/>
    <w:rsid w:val="007721DC"/>
    <w:rsid w:val="00772257"/>
    <w:rsid w:val="00772356"/>
    <w:rsid w:val="0077243E"/>
    <w:rsid w:val="007725AF"/>
    <w:rsid w:val="007726A9"/>
    <w:rsid w:val="00772723"/>
    <w:rsid w:val="00772773"/>
    <w:rsid w:val="00772B53"/>
    <w:rsid w:val="00772BB8"/>
    <w:rsid w:val="00772E41"/>
    <w:rsid w:val="0077313D"/>
    <w:rsid w:val="007735A3"/>
    <w:rsid w:val="007735FD"/>
    <w:rsid w:val="0077367E"/>
    <w:rsid w:val="007736A5"/>
    <w:rsid w:val="007736A6"/>
    <w:rsid w:val="00773830"/>
    <w:rsid w:val="007738D3"/>
    <w:rsid w:val="00773A2E"/>
    <w:rsid w:val="00773C90"/>
    <w:rsid w:val="00773CA5"/>
    <w:rsid w:val="00773FF9"/>
    <w:rsid w:val="00774581"/>
    <w:rsid w:val="00774779"/>
    <w:rsid w:val="007748BB"/>
    <w:rsid w:val="00774A0D"/>
    <w:rsid w:val="00774AAA"/>
    <w:rsid w:val="00774AD8"/>
    <w:rsid w:val="00774CBE"/>
    <w:rsid w:val="00774FCC"/>
    <w:rsid w:val="0077510C"/>
    <w:rsid w:val="00775284"/>
    <w:rsid w:val="00775613"/>
    <w:rsid w:val="0077579F"/>
    <w:rsid w:val="00775886"/>
    <w:rsid w:val="0077588E"/>
    <w:rsid w:val="00775934"/>
    <w:rsid w:val="00775974"/>
    <w:rsid w:val="007759C7"/>
    <w:rsid w:val="00775BBC"/>
    <w:rsid w:val="00775CBC"/>
    <w:rsid w:val="00775D67"/>
    <w:rsid w:val="00775F0A"/>
    <w:rsid w:val="0077621F"/>
    <w:rsid w:val="007762E2"/>
    <w:rsid w:val="0077648A"/>
    <w:rsid w:val="00776B7F"/>
    <w:rsid w:val="00776DA5"/>
    <w:rsid w:val="0077711A"/>
    <w:rsid w:val="00777197"/>
    <w:rsid w:val="00777307"/>
    <w:rsid w:val="007773AE"/>
    <w:rsid w:val="00777789"/>
    <w:rsid w:val="0077778C"/>
    <w:rsid w:val="00777CD2"/>
    <w:rsid w:val="00777D1A"/>
    <w:rsid w:val="00777E6D"/>
    <w:rsid w:val="00777FA6"/>
    <w:rsid w:val="00777FCC"/>
    <w:rsid w:val="00780084"/>
    <w:rsid w:val="0078014E"/>
    <w:rsid w:val="007802F9"/>
    <w:rsid w:val="00780541"/>
    <w:rsid w:val="00780617"/>
    <w:rsid w:val="007807F3"/>
    <w:rsid w:val="00780834"/>
    <w:rsid w:val="007809B8"/>
    <w:rsid w:val="007809E7"/>
    <w:rsid w:val="00780A68"/>
    <w:rsid w:val="00780BB3"/>
    <w:rsid w:val="00780C62"/>
    <w:rsid w:val="00780D9E"/>
    <w:rsid w:val="00780E5D"/>
    <w:rsid w:val="00781162"/>
    <w:rsid w:val="007813C1"/>
    <w:rsid w:val="00781409"/>
    <w:rsid w:val="007814AB"/>
    <w:rsid w:val="007814F2"/>
    <w:rsid w:val="0078189F"/>
    <w:rsid w:val="00781BEF"/>
    <w:rsid w:val="00781C13"/>
    <w:rsid w:val="00781C96"/>
    <w:rsid w:val="00781EA9"/>
    <w:rsid w:val="00782057"/>
    <w:rsid w:val="007820BF"/>
    <w:rsid w:val="00782305"/>
    <w:rsid w:val="00782599"/>
    <w:rsid w:val="0078262A"/>
    <w:rsid w:val="00782A7E"/>
    <w:rsid w:val="00782D4D"/>
    <w:rsid w:val="00782D7F"/>
    <w:rsid w:val="00782EE3"/>
    <w:rsid w:val="00782EFB"/>
    <w:rsid w:val="00782F65"/>
    <w:rsid w:val="00783197"/>
    <w:rsid w:val="007833CA"/>
    <w:rsid w:val="007833FF"/>
    <w:rsid w:val="007834F3"/>
    <w:rsid w:val="00783A1E"/>
    <w:rsid w:val="00783B53"/>
    <w:rsid w:val="00783CBA"/>
    <w:rsid w:val="0078410B"/>
    <w:rsid w:val="0078476D"/>
    <w:rsid w:val="007847CD"/>
    <w:rsid w:val="00784840"/>
    <w:rsid w:val="00784927"/>
    <w:rsid w:val="00784BF2"/>
    <w:rsid w:val="00784C02"/>
    <w:rsid w:val="00784C1B"/>
    <w:rsid w:val="00784CDB"/>
    <w:rsid w:val="00784D76"/>
    <w:rsid w:val="00784E22"/>
    <w:rsid w:val="00784FC2"/>
    <w:rsid w:val="007854D8"/>
    <w:rsid w:val="00785562"/>
    <w:rsid w:val="00785A27"/>
    <w:rsid w:val="00785F6D"/>
    <w:rsid w:val="00786135"/>
    <w:rsid w:val="0078660B"/>
    <w:rsid w:val="00786A73"/>
    <w:rsid w:val="00786ACC"/>
    <w:rsid w:val="00786AFD"/>
    <w:rsid w:val="00786CE9"/>
    <w:rsid w:val="00786D0E"/>
    <w:rsid w:val="00786D77"/>
    <w:rsid w:val="00787381"/>
    <w:rsid w:val="0078749E"/>
    <w:rsid w:val="00787634"/>
    <w:rsid w:val="00787641"/>
    <w:rsid w:val="0078784E"/>
    <w:rsid w:val="00787999"/>
    <w:rsid w:val="007879E6"/>
    <w:rsid w:val="0078F07F"/>
    <w:rsid w:val="00790226"/>
    <w:rsid w:val="00790308"/>
    <w:rsid w:val="0079035A"/>
    <w:rsid w:val="007906A1"/>
    <w:rsid w:val="007906F9"/>
    <w:rsid w:val="007907BA"/>
    <w:rsid w:val="00790A2B"/>
    <w:rsid w:val="00790A2F"/>
    <w:rsid w:val="00790B22"/>
    <w:rsid w:val="00790E92"/>
    <w:rsid w:val="0079139D"/>
    <w:rsid w:val="00791536"/>
    <w:rsid w:val="007915C8"/>
    <w:rsid w:val="007915DD"/>
    <w:rsid w:val="007919FA"/>
    <w:rsid w:val="00791AC8"/>
    <w:rsid w:val="00791DF7"/>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04A"/>
    <w:rsid w:val="00794503"/>
    <w:rsid w:val="007946CE"/>
    <w:rsid w:val="00794740"/>
    <w:rsid w:val="007948B5"/>
    <w:rsid w:val="007949EC"/>
    <w:rsid w:val="00794BA7"/>
    <w:rsid w:val="00794CAA"/>
    <w:rsid w:val="00794F8E"/>
    <w:rsid w:val="00795330"/>
    <w:rsid w:val="00795437"/>
    <w:rsid w:val="007954DA"/>
    <w:rsid w:val="007959A9"/>
    <w:rsid w:val="007959D7"/>
    <w:rsid w:val="00795AC3"/>
    <w:rsid w:val="00795AD3"/>
    <w:rsid w:val="00795BEE"/>
    <w:rsid w:val="00795C1F"/>
    <w:rsid w:val="00795DFC"/>
    <w:rsid w:val="00795F8E"/>
    <w:rsid w:val="0079605B"/>
    <w:rsid w:val="007962E0"/>
    <w:rsid w:val="00796386"/>
    <w:rsid w:val="007966B4"/>
    <w:rsid w:val="0079674D"/>
    <w:rsid w:val="00796862"/>
    <w:rsid w:val="00796CFC"/>
    <w:rsid w:val="00796D4B"/>
    <w:rsid w:val="00796ED9"/>
    <w:rsid w:val="00797130"/>
    <w:rsid w:val="00797165"/>
    <w:rsid w:val="0079730B"/>
    <w:rsid w:val="007974B1"/>
    <w:rsid w:val="00797545"/>
    <w:rsid w:val="007975F5"/>
    <w:rsid w:val="00797701"/>
    <w:rsid w:val="00797CF0"/>
    <w:rsid w:val="00797F43"/>
    <w:rsid w:val="007A055C"/>
    <w:rsid w:val="007A0767"/>
    <w:rsid w:val="007A08A6"/>
    <w:rsid w:val="007A0928"/>
    <w:rsid w:val="007A0C8F"/>
    <w:rsid w:val="007A0C92"/>
    <w:rsid w:val="007A0D76"/>
    <w:rsid w:val="007A111B"/>
    <w:rsid w:val="007A1192"/>
    <w:rsid w:val="007A1381"/>
    <w:rsid w:val="007A16F4"/>
    <w:rsid w:val="007A194E"/>
    <w:rsid w:val="007A1989"/>
    <w:rsid w:val="007A19B2"/>
    <w:rsid w:val="007A19E0"/>
    <w:rsid w:val="007A1D46"/>
    <w:rsid w:val="007A2072"/>
    <w:rsid w:val="007A2113"/>
    <w:rsid w:val="007A2162"/>
    <w:rsid w:val="007A216C"/>
    <w:rsid w:val="007A242A"/>
    <w:rsid w:val="007A2553"/>
    <w:rsid w:val="007A2828"/>
    <w:rsid w:val="007A2A37"/>
    <w:rsid w:val="007A2D8C"/>
    <w:rsid w:val="007A2D97"/>
    <w:rsid w:val="007A2E2A"/>
    <w:rsid w:val="007A3364"/>
    <w:rsid w:val="007A3588"/>
    <w:rsid w:val="007A37CC"/>
    <w:rsid w:val="007A38DF"/>
    <w:rsid w:val="007A3A16"/>
    <w:rsid w:val="007A3CC4"/>
    <w:rsid w:val="007A3D28"/>
    <w:rsid w:val="007A3FE3"/>
    <w:rsid w:val="007A4074"/>
    <w:rsid w:val="007A416E"/>
    <w:rsid w:val="007A41F4"/>
    <w:rsid w:val="007A44E0"/>
    <w:rsid w:val="007A44F7"/>
    <w:rsid w:val="007A4589"/>
    <w:rsid w:val="007A476B"/>
    <w:rsid w:val="007A483E"/>
    <w:rsid w:val="007A4DE6"/>
    <w:rsid w:val="007A4E7D"/>
    <w:rsid w:val="007A4FE9"/>
    <w:rsid w:val="007A518E"/>
    <w:rsid w:val="007A51C1"/>
    <w:rsid w:val="007A55C4"/>
    <w:rsid w:val="007A55F4"/>
    <w:rsid w:val="007A5738"/>
    <w:rsid w:val="007A573A"/>
    <w:rsid w:val="007A58E0"/>
    <w:rsid w:val="007A5B85"/>
    <w:rsid w:val="007A5D89"/>
    <w:rsid w:val="007A5EEB"/>
    <w:rsid w:val="007A5F26"/>
    <w:rsid w:val="007A60E5"/>
    <w:rsid w:val="007A63DB"/>
    <w:rsid w:val="007A64CF"/>
    <w:rsid w:val="007A6708"/>
    <w:rsid w:val="007A685F"/>
    <w:rsid w:val="007A6D2B"/>
    <w:rsid w:val="007A6E5D"/>
    <w:rsid w:val="007A6ED6"/>
    <w:rsid w:val="007A71D7"/>
    <w:rsid w:val="007A7600"/>
    <w:rsid w:val="007A7796"/>
    <w:rsid w:val="007A7960"/>
    <w:rsid w:val="007B0002"/>
    <w:rsid w:val="007B017D"/>
    <w:rsid w:val="007B01AF"/>
    <w:rsid w:val="007B075C"/>
    <w:rsid w:val="007B083D"/>
    <w:rsid w:val="007B08D1"/>
    <w:rsid w:val="007B09B4"/>
    <w:rsid w:val="007B09D1"/>
    <w:rsid w:val="007B0ACC"/>
    <w:rsid w:val="007B101C"/>
    <w:rsid w:val="007B10AA"/>
    <w:rsid w:val="007B1118"/>
    <w:rsid w:val="007B116C"/>
    <w:rsid w:val="007B1265"/>
    <w:rsid w:val="007B1554"/>
    <w:rsid w:val="007B15C5"/>
    <w:rsid w:val="007B178C"/>
    <w:rsid w:val="007B1A21"/>
    <w:rsid w:val="007B1ACD"/>
    <w:rsid w:val="007B1FD8"/>
    <w:rsid w:val="007B21B1"/>
    <w:rsid w:val="007B220A"/>
    <w:rsid w:val="007B234D"/>
    <w:rsid w:val="007B2840"/>
    <w:rsid w:val="007B28B4"/>
    <w:rsid w:val="007B28B7"/>
    <w:rsid w:val="007B2E7A"/>
    <w:rsid w:val="007B2FD9"/>
    <w:rsid w:val="007B2FDF"/>
    <w:rsid w:val="007B30EA"/>
    <w:rsid w:val="007B33D2"/>
    <w:rsid w:val="007B347C"/>
    <w:rsid w:val="007B354B"/>
    <w:rsid w:val="007B3A86"/>
    <w:rsid w:val="007B3DE7"/>
    <w:rsid w:val="007B4246"/>
    <w:rsid w:val="007B43A1"/>
    <w:rsid w:val="007B4499"/>
    <w:rsid w:val="007B467F"/>
    <w:rsid w:val="007B46A5"/>
    <w:rsid w:val="007B473D"/>
    <w:rsid w:val="007B4854"/>
    <w:rsid w:val="007B4BFD"/>
    <w:rsid w:val="007B5366"/>
    <w:rsid w:val="007B5419"/>
    <w:rsid w:val="007B544B"/>
    <w:rsid w:val="007B548B"/>
    <w:rsid w:val="007B55D0"/>
    <w:rsid w:val="007B58B3"/>
    <w:rsid w:val="007B5B06"/>
    <w:rsid w:val="007B5E6F"/>
    <w:rsid w:val="007B5F7A"/>
    <w:rsid w:val="007B6199"/>
    <w:rsid w:val="007B63AE"/>
    <w:rsid w:val="007B677E"/>
    <w:rsid w:val="007B690E"/>
    <w:rsid w:val="007B6AAE"/>
    <w:rsid w:val="007B6C4C"/>
    <w:rsid w:val="007B6F26"/>
    <w:rsid w:val="007B6FE6"/>
    <w:rsid w:val="007B7279"/>
    <w:rsid w:val="007B7292"/>
    <w:rsid w:val="007B7837"/>
    <w:rsid w:val="007B7A69"/>
    <w:rsid w:val="007B7DF3"/>
    <w:rsid w:val="007B7E46"/>
    <w:rsid w:val="007B7F14"/>
    <w:rsid w:val="007B7F1B"/>
    <w:rsid w:val="007C056D"/>
    <w:rsid w:val="007C05EB"/>
    <w:rsid w:val="007C077E"/>
    <w:rsid w:val="007C0C8C"/>
    <w:rsid w:val="007C0F4F"/>
    <w:rsid w:val="007C1532"/>
    <w:rsid w:val="007C1743"/>
    <w:rsid w:val="007C1A17"/>
    <w:rsid w:val="007C1AA2"/>
    <w:rsid w:val="007C1EB8"/>
    <w:rsid w:val="007C1F3A"/>
    <w:rsid w:val="007C2114"/>
    <w:rsid w:val="007C231D"/>
    <w:rsid w:val="007C23AE"/>
    <w:rsid w:val="007C261E"/>
    <w:rsid w:val="007C2806"/>
    <w:rsid w:val="007C2AEF"/>
    <w:rsid w:val="007C2DEB"/>
    <w:rsid w:val="007C336A"/>
    <w:rsid w:val="007C34BA"/>
    <w:rsid w:val="007C34DD"/>
    <w:rsid w:val="007C3946"/>
    <w:rsid w:val="007C3A53"/>
    <w:rsid w:val="007C3A62"/>
    <w:rsid w:val="007C3A83"/>
    <w:rsid w:val="007C3C2C"/>
    <w:rsid w:val="007C4151"/>
    <w:rsid w:val="007C4201"/>
    <w:rsid w:val="007C463C"/>
    <w:rsid w:val="007C46BA"/>
    <w:rsid w:val="007C4767"/>
    <w:rsid w:val="007C4ABD"/>
    <w:rsid w:val="007C4B44"/>
    <w:rsid w:val="007C5239"/>
    <w:rsid w:val="007C5273"/>
    <w:rsid w:val="007C59EB"/>
    <w:rsid w:val="007C5A14"/>
    <w:rsid w:val="007C5B6B"/>
    <w:rsid w:val="007C5BCB"/>
    <w:rsid w:val="007C5C83"/>
    <w:rsid w:val="007C5D8A"/>
    <w:rsid w:val="007C5EE8"/>
    <w:rsid w:val="007C6321"/>
    <w:rsid w:val="007C6560"/>
    <w:rsid w:val="007C662A"/>
    <w:rsid w:val="007C66AF"/>
    <w:rsid w:val="007C6958"/>
    <w:rsid w:val="007C6A21"/>
    <w:rsid w:val="007C6AAA"/>
    <w:rsid w:val="007C6D32"/>
    <w:rsid w:val="007C708A"/>
    <w:rsid w:val="007C70D1"/>
    <w:rsid w:val="007C7680"/>
    <w:rsid w:val="007C7D92"/>
    <w:rsid w:val="007C7EC8"/>
    <w:rsid w:val="007D00FA"/>
    <w:rsid w:val="007D014E"/>
    <w:rsid w:val="007D022D"/>
    <w:rsid w:val="007D02B0"/>
    <w:rsid w:val="007D0527"/>
    <w:rsid w:val="007D0532"/>
    <w:rsid w:val="007D0846"/>
    <w:rsid w:val="007D09CE"/>
    <w:rsid w:val="007D0C47"/>
    <w:rsid w:val="007D0D50"/>
    <w:rsid w:val="007D0DD4"/>
    <w:rsid w:val="007D0E16"/>
    <w:rsid w:val="007D0EF7"/>
    <w:rsid w:val="007D14A7"/>
    <w:rsid w:val="007D16FF"/>
    <w:rsid w:val="007D1A42"/>
    <w:rsid w:val="007D1A5A"/>
    <w:rsid w:val="007D1AFC"/>
    <w:rsid w:val="007D1D80"/>
    <w:rsid w:val="007D1DCE"/>
    <w:rsid w:val="007D1DE9"/>
    <w:rsid w:val="007D221D"/>
    <w:rsid w:val="007D2448"/>
    <w:rsid w:val="007D2655"/>
    <w:rsid w:val="007D2691"/>
    <w:rsid w:val="007D269C"/>
    <w:rsid w:val="007D26D0"/>
    <w:rsid w:val="007D29BD"/>
    <w:rsid w:val="007D2B58"/>
    <w:rsid w:val="007D2B94"/>
    <w:rsid w:val="007D2C8E"/>
    <w:rsid w:val="007D2CAF"/>
    <w:rsid w:val="007D2CBF"/>
    <w:rsid w:val="007D2D8C"/>
    <w:rsid w:val="007D31A0"/>
    <w:rsid w:val="007D33A9"/>
    <w:rsid w:val="007D34B9"/>
    <w:rsid w:val="007D35B2"/>
    <w:rsid w:val="007D3814"/>
    <w:rsid w:val="007D3AEC"/>
    <w:rsid w:val="007D3FD8"/>
    <w:rsid w:val="007D4DC3"/>
    <w:rsid w:val="007D50FE"/>
    <w:rsid w:val="007D5181"/>
    <w:rsid w:val="007D5317"/>
    <w:rsid w:val="007D5450"/>
    <w:rsid w:val="007D573B"/>
    <w:rsid w:val="007D57F6"/>
    <w:rsid w:val="007D5967"/>
    <w:rsid w:val="007D5E26"/>
    <w:rsid w:val="007D5F56"/>
    <w:rsid w:val="007D5F97"/>
    <w:rsid w:val="007D602B"/>
    <w:rsid w:val="007D61E4"/>
    <w:rsid w:val="007D628A"/>
    <w:rsid w:val="007D62B4"/>
    <w:rsid w:val="007D64D8"/>
    <w:rsid w:val="007D6551"/>
    <w:rsid w:val="007D6707"/>
    <w:rsid w:val="007D67A4"/>
    <w:rsid w:val="007D69BC"/>
    <w:rsid w:val="007D6AFB"/>
    <w:rsid w:val="007D6BA2"/>
    <w:rsid w:val="007D6BAA"/>
    <w:rsid w:val="007D6D5E"/>
    <w:rsid w:val="007D6FC8"/>
    <w:rsid w:val="007D7175"/>
    <w:rsid w:val="007D73E1"/>
    <w:rsid w:val="007D7458"/>
    <w:rsid w:val="007D769B"/>
    <w:rsid w:val="007D76AE"/>
    <w:rsid w:val="007D77C7"/>
    <w:rsid w:val="007D7842"/>
    <w:rsid w:val="007D78F2"/>
    <w:rsid w:val="007D7CC8"/>
    <w:rsid w:val="007E0349"/>
    <w:rsid w:val="007E0432"/>
    <w:rsid w:val="007E0597"/>
    <w:rsid w:val="007E069D"/>
    <w:rsid w:val="007E0BC4"/>
    <w:rsid w:val="007E0C88"/>
    <w:rsid w:val="007E0F92"/>
    <w:rsid w:val="007E122B"/>
    <w:rsid w:val="007E1915"/>
    <w:rsid w:val="007E1EDB"/>
    <w:rsid w:val="007E2202"/>
    <w:rsid w:val="007E249B"/>
    <w:rsid w:val="007E2547"/>
    <w:rsid w:val="007E2590"/>
    <w:rsid w:val="007E2756"/>
    <w:rsid w:val="007E2770"/>
    <w:rsid w:val="007E27E7"/>
    <w:rsid w:val="007E288F"/>
    <w:rsid w:val="007E2A73"/>
    <w:rsid w:val="007E2D9F"/>
    <w:rsid w:val="007E2E46"/>
    <w:rsid w:val="007E2F5A"/>
    <w:rsid w:val="007E320E"/>
    <w:rsid w:val="007E340D"/>
    <w:rsid w:val="007E3484"/>
    <w:rsid w:val="007E34FD"/>
    <w:rsid w:val="007E379B"/>
    <w:rsid w:val="007E3874"/>
    <w:rsid w:val="007E3982"/>
    <w:rsid w:val="007E4176"/>
    <w:rsid w:val="007E41A5"/>
    <w:rsid w:val="007E4646"/>
    <w:rsid w:val="007E4782"/>
    <w:rsid w:val="007E4795"/>
    <w:rsid w:val="007E48FD"/>
    <w:rsid w:val="007E4AD3"/>
    <w:rsid w:val="007E4D01"/>
    <w:rsid w:val="007E4E2E"/>
    <w:rsid w:val="007E4E66"/>
    <w:rsid w:val="007E4EB3"/>
    <w:rsid w:val="007E4EE6"/>
    <w:rsid w:val="007E5099"/>
    <w:rsid w:val="007E50C5"/>
    <w:rsid w:val="007E55BE"/>
    <w:rsid w:val="007E57B8"/>
    <w:rsid w:val="007E586C"/>
    <w:rsid w:val="007E5A5A"/>
    <w:rsid w:val="007E5B1C"/>
    <w:rsid w:val="007E5BC4"/>
    <w:rsid w:val="007E5CD4"/>
    <w:rsid w:val="007E5CE2"/>
    <w:rsid w:val="007E5D41"/>
    <w:rsid w:val="007E5E2C"/>
    <w:rsid w:val="007E5EC9"/>
    <w:rsid w:val="007E5F27"/>
    <w:rsid w:val="007E6043"/>
    <w:rsid w:val="007E619E"/>
    <w:rsid w:val="007E6254"/>
    <w:rsid w:val="007E628A"/>
    <w:rsid w:val="007E62B4"/>
    <w:rsid w:val="007E656D"/>
    <w:rsid w:val="007E65B0"/>
    <w:rsid w:val="007E65DD"/>
    <w:rsid w:val="007E66E2"/>
    <w:rsid w:val="007E67FB"/>
    <w:rsid w:val="007E6AAB"/>
    <w:rsid w:val="007E6BBA"/>
    <w:rsid w:val="007E6D5B"/>
    <w:rsid w:val="007E6FAA"/>
    <w:rsid w:val="007E7344"/>
    <w:rsid w:val="007E7501"/>
    <w:rsid w:val="007E756C"/>
    <w:rsid w:val="007E7A5E"/>
    <w:rsid w:val="007E7B9F"/>
    <w:rsid w:val="007E7D0D"/>
    <w:rsid w:val="007E7E1C"/>
    <w:rsid w:val="007F0122"/>
    <w:rsid w:val="007F017B"/>
    <w:rsid w:val="007F0776"/>
    <w:rsid w:val="007F07F4"/>
    <w:rsid w:val="007F07FD"/>
    <w:rsid w:val="007F0BF6"/>
    <w:rsid w:val="007F0CB8"/>
    <w:rsid w:val="007F0FD2"/>
    <w:rsid w:val="007F1016"/>
    <w:rsid w:val="007F10FC"/>
    <w:rsid w:val="007F1245"/>
    <w:rsid w:val="007F1428"/>
    <w:rsid w:val="007F142B"/>
    <w:rsid w:val="007F151F"/>
    <w:rsid w:val="007F1883"/>
    <w:rsid w:val="007F18B8"/>
    <w:rsid w:val="007F190C"/>
    <w:rsid w:val="007F19AA"/>
    <w:rsid w:val="007F1BF3"/>
    <w:rsid w:val="007F2272"/>
    <w:rsid w:val="007F2306"/>
    <w:rsid w:val="007F26DB"/>
    <w:rsid w:val="007F2A5E"/>
    <w:rsid w:val="007F2C18"/>
    <w:rsid w:val="007F2DF4"/>
    <w:rsid w:val="007F2F43"/>
    <w:rsid w:val="007F2F4D"/>
    <w:rsid w:val="007F3505"/>
    <w:rsid w:val="007F3532"/>
    <w:rsid w:val="007F356E"/>
    <w:rsid w:val="007F35DE"/>
    <w:rsid w:val="007F37AD"/>
    <w:rsid w:val="007F37AE"/>
    <w:rsid w:val="007F38D3"/>
    <w:rsid w:val="007F3C73"/>
    <w:rsid w:val="007F42CF"/>
    <w:rsid w:val="007F4331"/>
    <w:rsid w:val="007F458E"/>
    <w:rsid w:val="007F48BB"/>
    <w:rsid w:val="007F48ED"/>
    <w:rsid w:val="007F4D56"/>
    <w:rsid w:val="007F4D74"/>
    <w:rsid w:val="007F4F16"/>
    <w:rsid w:val="007F53A9"/>
    <w:rsid w:val="007F55A3"/>
    <w:rsid w:val="007F55F1"/>
    <w:rsid w:val="007F5ABD"/>
    <w:rsid w:val="007F5BFE"/>
    <w:rsid w:val="007F5C43"/>
    <w:rsid w:val="007F5D52"/>
    <w:rsid w:val="007F5EAD"/>
    <w:rsid w:val="007F5F33"/>
    <w:rsid w:val="007F6724"/>
    <w:rsid w:val="007F67A9"/>
    <w:rsid w:val="007F691E"/>
    <w:rsid w:val="007F6A10"/>
    <w:rsid w:val="007F6B99"/>
    <w:rsid w:val="007F6E0C"/>
    <w:rsid w:val="007F6E4D"/>
    <w:rsid w:val="007F7123"/>
    <w:rsid w:val="007F727C"/>
    <w:rsid w:val="007F73E2"/>
    <w:rsid w:val="007F748F"/>
    <w:rsid w:val="007F760E"/>
    <w:rsid w:val="007F7624"/>
    <w:rsid w:val="007F76BB"/>
    <w:rsid w:val="007F7E2B"/>
    <w:rsid w:val="0080004E"/>
    <w:rsid w:val="00800105"/>
    <w:rsid w:val="0080043A"/>
    <w:rsid w:val="00800555"/>
    <w:rsid w:val="00800593"/>
    <w:rsid w:val="008005CC"/>
    <w:rsid w:val="0080060F"/>
    <w:rsid w:val="008006DA"/>
    <w:rsid w:val="00800797"/>
    <w:rsid w:val="00800945"/>
    <w:rsid w:val="008009E9"/>
    <w:rsid w:val="00800B69"/>
    <w:rsid w:val="00800C51"/>
    <w:rsid w:val="00800CA5"/>
    <w:rsid w:val="00800CAA"/>
    <w:rsid w:val="00800E1B"/>
    <w:rsid w:val="00800FC4"/>
    <w:rsid w:val="00801189"/>
    <w:rsid w:val="0080136C"/>
    <w:rsid w:val="00801548"/>
    <w:rsid w:val="00801586"/>
    <w:rsid w:val="0080159E"/>
    <w:rsid w:val="008018EB"/>
    <w:rsid w:val="008019DF"/>
    <w:rsid w:val="00801A3A"/>
    <w:rsid w:val="00801CC4"/>
    <w:rsid w:val="00801E69"/>
    <w:rsid w:val="00801E6E"/>
    <w:rsid w:val="00802385"/>
    <w:rsid w:val="0080240A"/>
    <w:rsid w:val="00802425"/>
    <w:rsid w:val="008026E5"/>
    <w:rsid w:val="0080298A"/>
    <w:rsid w:val="0080298B"/>
    <w:rsid w:val="00802A07"/>
    <w:rsid w:val="00802C75"/>
    <w:rsid w:val="00802C93"/>
    <w:rsid w:val="00802D61"/>
    <w:rsid w:val="00802DA5"/>
    <w:rsid w:val="00803046"/>
    <w:rsid w:val="00803210"/>
    <w:rsid w:val="0080361E"/>
    <w:rsid w:val="00803776"/>
    <w:rsid w:val="008037DB"/>
    <w:rsid w:val="0080387F"/>
    <w:rsid w:val="008039AB"/>
    <w:rsid w:val="00803B4B"/>
    <w:rsid w:val="008040A4"/>
    <w:rsid w:val="008040B3"/>
    <w:rsid w:val="008040BC"/>
    <w:rsid w:val="008040E8"/>
    <w:rsid w:val="00804470"/>
    <w:rsid w:val="008045AD"/>
    <w:rsid w:val="0080482B"/>
    <w:rsid w:val="008048AD"/>
    <w:rsid w:val="00804913"/>
    <w:rsid w:val="00804ABA"/>
    <w:rsid w:val="00804E79"/>
    <w:rsid w:val="00804FBC"/>
    <w:rsid w:val="0080503F"/>
    <w:rsid w:val="00805262"/>
    <w:rsid w:val="00805269"/>
    <w:rsid w:val="0080543D"/>
    <w:rsid w:val="008055A7"/>
    <w:rsid w:val="008055EA"/>
    <w:rsid w:val="0080578D"/>
    <w:rsid w:val="008058F6"/>
    <w:rsid w:val="008059F6"/>
    <w:rsid w:val="00805B44"/>
    <w:rsid w:val="00805C7D"/>
    <w:rsid w:val="00805DE6"/>
    <w:rsid w:val="00805FB9"/>
    <w:rsid w:val="00806071"/>
    <w:rsid w:val="00806141"/>
    <w:rsid w:val="0080680F"/>
    <w:rsid w:val="00806932"/>
    <w:rsid w:val="00806B10"/>
    <w:rsid w:val="00806BF8"/>
    <w:rsid w:val="00806D62"/>
    <w:rsid w:val="00806F30"/>
    <w:rsid w:val="00806F82"/>
    <w:rsid w:val="00807252"/>
    <w:rsid w:val="00807383"/>
    <w:rsid w:val="00807419"/>
    <w:rsid w:val="00807582"/>
    <w:rsid w:val="008076A5"/>
    <w:rsid w:val="008077B2"/>
    <w:rsid w:val="0080780B"/>
    <w:rsid w:val="0080789B"/>
    <w:rsid w:val="008078B7"/>
    <w:rsid w:val="00807C1A"/>
    <w:rsid w:val="00807CE2"/>
    <w:rsid w:val="00807CE5"/>
    <w:rsid w:val="0081027E"/>
    <w:rsid w:val="00810474"/>
    <w:rsid w:val="00810AD9"/>
    <w:rsid w:val="00810D73"/>
    <w:rsid w:val="00810F52"/>
    <w:rsid w:val="008111F2"/>
    <w:rsid w:val="0081147E"/>
    <w:rsid w:val="00811913"/>
    <w:rsid w:val="008119CF"/>
    <w:rsid w:val="00811A4A"/>
    <w:rsid w:val="00811A5C"/>
    <w:rsid w:val="00811BE5"/>
    <w:rsid w:val="00812128"/>
    <w:rsid w:val="00812176"/>
    <w:rsid w:val="00812321"/>
    <w:rsid w:val="00812357"/>
    <w:rsid w:val="008127A0"/>
    <w:rsid w:val="00812AAE"/>
    <w:rsid w:val="00812AF2"/>
    <w:rsid w:val="00812D5C"/>
    <w:rsid w:val="00812E06"/>
    <w:rsid w:val="00813274"/>
    <w:rsid w:val="00813288"/>
    <w:rsid w:val="00813315"/>
    <w:rsid w:val="008133B2"/>
    <w:rsid w:val="008135E7"/>
    <w:rsid w:val="008136B2"/>
    <w:rsid w:val="00813804"/>
    <w:rsid w:val="00813855"/>
    <w:rsid w:val="00813888"/>
    <w:rsid w:val="00813B99"/>
    <w:rsid w:val="00813C27"/>
    <w:rsid w:val="008141D2"/>
    <w:rsid w:val="008141FC"/>
    <w:rsid w:val="0081445E"/>
    <w:rsid w:val="0081457A"/>
    <w:rsid w:val="008145BC"/>
    <w:rsid w:val="00814855"/>
    <w:rsid w:val="008148EA"/>
    <w:rsid w:val="008148F2"/>
    <w:rsid w:val="00814AC5"/>
    <w:rsid w:val="00814AF0"/>
    <w:rsid w:val="00814B38"/>
    <w:rsid w:val="00814D42"/>
    <w:rsid w:val="00814F0E"/>
    <w:rsid w:val="00815326"/>
    <w:rsid w:val="00815556"/>
    <w:rsid w:val="0081577E"/>
    <w:rsid w:val="00815A27"/>
    <w:rsid w:val="00815EBE"/>
    <w:rsid w:val="00816151"/>
    <w:rsid w:val="00816359"/>
    <w:rsid w:val="008163C1"/>
    <w:rsid w:val="00816442"/>
    <w:rsid w:val="008164CF"/>
    <w:rsid w:val="0081656D"/>
    <w:rsid w:val="0081659C"/>
    <w:rsid w:val="00816884"/>
    <w:rsid w:val="0081691D"/>
    <w:rsid w:val="00816B9F"/>
    <w:rsid w:val="00816DE0"/>
    <w:rsid w:val="00816F05"/>
    <w:rsid w:val="00817141"/>
    <w:rsid w:val="00817166"/>
    <w:rsid w:val="00817469"/>
    <w:rsid w:val="008174E0"/>
    <w:rsid w:val="008175D1"/>
    <w:rsid w:val="008177C2"/>
    <w:rsid w:val="00817A33"/>
    <w:rsid w:val="00817C17"/>
    <w:rsid w:val="00817E9E"/>
    <w:rsid w:val="008200F6"/>
    <w:rsid w:val="0082043D"/>
    <w:rsid w:val="008204D5"/>
    <w:rsid w:val="0082059D"/>
    <w:rsid w:val="0082067D"/>
    <w:rsid w:val="008206A5"/>
    <w:rsid w:val="008208ED"/>
    <w:rsid w:val="00820AEC"/>
    <w:rsid w:val="00820B2F"/>
    <w:rsid w:val="00820CE9"/>
    <w:rsid w:val="00820D90"/>
    <w:rsid w:val="00820DC9"/>
    <w:rsid w:val="00820F3A"/>
    <w:rsid w:val="00820FC7"/>
    <w:rsid w:val="00821271"/>
    <w:rsid w:val="0082187B"/>
    <w:rsid w:val="00821C68"/>
    <w:rsid w:val="00821C76"/>
    <w:rsid w:val="00821C8D"/>
    <w:rsid w:val="00821CA8"/>
    <w:rsid w:val="00821E9D"/>
    <w:rsid w:val="00822050"/>
    <w:rsid w:val="008221E7"/>
    <w:rsid w:val="0082225E"/>
    <w:rsid w:val="00822425"/>
    <w:rsid w:val="0082242E"/>
    <w:rsid w:val="008224CD"/>
    <w:rsid w:val="00822555"/>
    <w:rsid w:val="00822667"/>
    <w:rsid w:val="00822787"/>
    <w:rsid w:val="00822798"/>
    <w:rsid w:val="008228AC"/>
    <w:rsid w:val="00822C53"/>
    <w:rsid w:val="00822DF8"/>
    <w:rsid w:val="00822E12"/>
    <w:rsid w:val="00822F9D"/>
    <w:rsid w:val="00822FEE"/>
    <w:rsid w:val="0082313E"/>
    <w:rsid w:val="00823151"/>
    <w:rsid w:val="008232CC"/>
    <w:rsid w:val="0082343D"/>
    <w:rsid w:val="00823459"/>
    <w:rsid w:val="00823477"/>
    <w:rsid w:val="00823604"/>
    <w:rsid w:val="00823A3C"/>
    <w:rsid w:val="00823C26"/>
    <w:rsid w:val="00823EAE"/>
    <w:rsid w:val="00823F6F"/>
    <w:rsid w:val="00824055"/>
    <w:rsid w:val="0082405D"/>
    <w:rsid w:val="008242B4"/>
    <w:rsid w:val="00824671"/>
    <w:rsid w:val="008246B9"/>
    <w:rsid w:val="0082471C"/>
    <w:rsid w:val="00824A4A"/>
    <w:rsid w:val="00824AF1"/>
    <w:rsid w:val="00824BE7"/>
    <w:rsid w:val="00824D37"/>
    <w:rsid w:val="00824D4D"/>
    <w:rsid w:val="00824E46"/>
    <w:rsid w:val="00824F44"/>
    <w:rsid w:val="00825189"/>
    <w:rsid w:val="0082519E"/>
    <w:rsid w:val="008252D3"/>
    <w:rsid w:val="00825335"/>
    <w:rsid w:val="008253A1"/>
    <w:rsid w:val="00825593"/>
    <w:rsid w:val="008257AA"/>
    <w:rsid w:val="0082585C"/>
    <w:rsid w:val="008259D7"/>
    <w:rsid w:val="00825B33"/>
    <w:rsid w:val="00825C27"/>
    <w:rsid w:val="00825CBB"/>
    <w:rsid w:val="00825CBD"/>
    <w:rsid w:val="00825DFA"/>
    <w:rsid w:val="00825FA7"/>
    <w:rsid w:val="008263BD"/>
    <w:rsid w:val="008264D6"/>
    <w:rsid w:val="0082663A"/>
    <w:rsid w:val="008266F1"/>
    <w:rsid w:val="008268CA"/>
    <w:rsid w:val="00826994"/>
    <w:rsid w:val="008269A8"/>
    <w:rsid w:val="00826EB4"/>
    <w:rsid w:val="008270CD"/>
    <w:rsid w:val="008271D9"/>
    <w:rsid w:val="008273FF"/>
    <w:rsid w:val="0082748B"/>
    <w:rsid w:val="008274F0"/>
    <w:rsid w:val="008275F5"/>
    <w:rsid w:val="008276E7"/>
    <w:rsid w:val="00827718"/>
    <w:rsid w:val="00827733"/>
    <w:rsid w:val="00827924"/>
    <w:rsid w:val="00827ACF"/>
    <w:rsid w:val="00827BFF"/>
    <w:rsid w:val="00827F8D"/>
    <w:rsid w:val="00830030"/>
    <w:rsid w:val="008300C9"/>
    <w:rsid w:val="00830447"/>
    <w:rsid w:val="00830562"/>
    <w:rsid w:val="008306D8"/>
    <w:rsid w:val="00830733"/>
    <w:rsid w:val="008308D7"/>
    <w:rsid w:val="00830920"/>
    <w:rsid w:val="00830AC8"/>
    <w:rsid w:val="00830BB0"/>
    <w:rsid w:val="00830C27"/>
    <w:rsid w:val="008313BB"/>
    <w:rsid w:val="008313E6"/>
    <w:rsid w:val="008318C1"/>
    <w:rsid w:val="00831943"/>
    <w:rsid w:val="00831B63"/>
    <w:rsid w:val="00831BD2"/>
    <w:rsid w:val="00831E69"/>
    <w:rsid w:val="00831EDC"/>
    <w:rsid w:val="00831EFF"/>
    <w:rsid w:val="00831F1E"/>
    <w:rsid w:val="00832075"/>
    <w:rsid w:val="0083219B"/>
    <w:rsid w:val="0083247A"/>
    <w:rsid w:val="00832C30"/>
    <w:rsid w:val="00832C5B"/>
    <w:rsid w:val="00832DA5"/>
    <w:rsid w:val="00832E2E"/>
    <w:rsid w:val="008331E9"/>
    <w:rsid w:val="00833218"/>
    <w:rsid w:val="008332FE"/>
    <w:rsid w:val="00833474"/>
    <w:rsid w:val="00833663"/>
    <w:rsid w:val="008336D4"/>
    <w:rsid w:val="008337A8"/>
    <w:rsid w:val="00833AF4"/>
    <w:rsid w:val="00833BA9"/>
    <w:rsid w:val="00833CCA"/>
    <w:rsid w:val="00833DDE"/>
    <w:rsid w:val="00833FC6"/>
    <w:rsid w:val="00833FE8"/>
    <w:rsid w:val="0083403D"/>
    <w:rsid w:val="008342DA"/>
    <w:rsid w:val="00834301"/>
    <w:rsid w:val="0083440F"/>
    <w:rsid w:val="00834420"/>
    <w:rsid w:val="00834505"/>
    <w:rsid w:val="008345BF"/>
    <w:rsid w:val="0083484F"/>
    <w:rsid w:val="00834876"/>
    <w:rsid w:val="008348F3"/>
    <w:rsid w:val="00834AAD"/>
    <w:rsid w:val="00834CE9"/>
    <w:rsid w:val="00834F3C"/>
    <w:rsid w:val="00834FBB"/>
    <w:rsid w:val="00835077"/>
    <w:rsid w:val="00835635"/>
    <w:rsid w:val="00835773"/>
    <w:rsid w:val="00835902"/>
    <w:rsid w:val="00835B17"/>
    <w:rsid w:val="00835B6A"/>
    <w:rsid w:val="00835CCC"/>
    <w:rsid w:val="00835DC8"/>
    <w:rsid w:val="00835FCE"/>
    <w:rsid w:val="0083602B"/>
    <w:rsid w:val="00836126"/>
    <w:rsid w:val="008364E4"/>
    <w:rsid w:val="00836622"/>
    <w:rsid w:val="00836715"/>
    <w:rsid w:val="00836918"/>
    <w:rsid w:val="00836E03"/>
    <w:rsid w:val="00836EFF"/>
    <w:rsid w:val="00836F2C"/>
    <w:rsid w:val="008370D5"/>
    <w:rsid w:val="008373FD"/>
    <w:rsid w:val="00837848"/>
    <w:rsid w:val="008379C8"/>
    <w:rsid w:val="00837D08"/>
    <w:rsid w:val="00837D46"/>
    <w:rsid w:val="00840853"/>
    <w:rsid w:val="0084097C"/>
    <w:rsid w:val="00840AAC"/>
    <w:rsid w:val="00840B80"/>
    <w:rsid w:val="00841076"/>
    <w:rsid w:val="008412A6"/>
    <w:rsid w:val="008412BA"/>
    <w:rsid w:val="008415EA"/>
    <w:rsid w:val="008416C0"/>
    <w:rsid w:val="008416F2"/>
    <w:rsid w:val="008418B1"/>
    <w:rsid w:val="008418F3"/>
    <w:rsid w:val="008419C5"/>
    <w:rsid w:val="00841BFE"/>
    <w:rsid w:val="00841C7E"/>
    <w:rsid w:val="00841F59"/>
    <w:rsid w:val="00841F66"/>
    <w:rsid w:val="0084226A"/>
    <w:rsid w:val="00842888"/>
    <w:rsid w:val="0084291F"/>
    <w:rsid w:val="00842BB3"/>
    <w:rsid w:val="00842D46"/>
    <w:rsid w:val="00842D5D"/>
    <w:rsid w:val="00842F90"/>
    <w:rsid w:val="0084310E"/>
    <w:rsid w:val="00843591"/>
    <w:rsid w:val="00843761"/>
    <w:rsid w:val="008438B6"/>
    <w:rsid w:val="00843AA6"/>
    <w:rsid w:val="00843D63"/>
    <w:rsid w:val="00843E2B"/>
    <w:rsid w:val="00843FFE"/>
    <w:rsid w:val="0084406B"/>
    <w:rsid w:val="0084416B"/>
    <w:rsid w:val="008443BA"/>
    <w:rsid w:val="0084458D"/>
    <w:rsid w:val="00844606"/>
    <w:rsid w:val="00844609"/>
    <w:rsid w:val="008446F6"/>
    <w:rsid w:val="00844AA5"/>
    <w:rsid w:val="00844EA2"/>
    <w:rsid w:val="008458D1"/>
    <w:rsid w:val="00845918"/>
    <w:rsid w:val="00845939"/>
    <w:rsid w:val="008459D7"/>
    <w:rsid w:val="008459FB"/>
    <w:rsid w:val="00845AEA"/>
    <w:rsid w:val="00845BBB"/>
    <w:rsid w:val="00845C2E"/>
    <w:rsid w:val="00845D3D"/>
    <w:rsid w:val="00845F26"/>
    <w:rsid w:val="00846069"/>
    <w:rsid w:val="008460AE"/>
    <w:rsid w:val="008462C7"/>
    <w:rsid w:val="0084644F"/>
    <w:rsid w:val="008464D2"/>
    <w:rsid w:val="008465E6"/>
    <w:rsid w:val="00846905"/>
    <w:rsid w:val="00846A7E"/>
    <w:rsid w:val="00846D45"/>
    <w:rsid w:val="00847379"/>
    <w:rsid w:val="00847536"/>
    <w:rsid w:val="008476AA"/>
    <w:rsid w:val="008477BD"/>
    <w:rsid w:val="0084781B"/>
    <w:rsid w:val="0084791B"/>
    <w:rsid w:val="0084796D"/>
    <w:rsid w:val="00847B07"/>
    <w:rsid w:val="00847B3A"/>
    <w:rsid w:val="00847C66"/>
    <w:rsid w:val="00847CB1"/>
    <w:rsid w:val="00847D3B"/>
    <w:rsid w:val="00847ED7"/>
    <w:rsid w:val="00847F2D"/>
    <w:rsid w:val="008500FA"/>
    <w:rsid w:val="00850396"/>
    <w:rsid w:val="00850480"/>
    <w:rsid w:val="008506D0"/>
    <w:rsid w:val="008506F1"/>
    <w:rsid w:val="00850895"/>
    <w:rsid w:val="008509E2"/>
    <w:rsid w:val="00850CC6"/>
    <w:rsid w:val="00850DEB"/>
    <w:rsid w:val="008511B7"/>
    <w:rsid w:val="008512A6"/>
    <w:rsid w:val="008513C5"/>
    <w:rsid w:val="008513EA"/>
    <w:rsid w:val="00851422"/>
    <w:rsid w:val="008514DE"/>
    <w:rsid w:val="008514F5"/>
    <w:rsid w:val="008517C9"/>
    <w:rsid w:val="008517EE"/>
    <w:rsid w:val="00851A99"/>
    <w:rsid w:val="00851B1C"/>
    <w:rsid w:val="00851B27"/>
    <w:rsid w:val="00851C82"/>
    <w:rsid w:val="00851D09"/>
    <w:rsid w:val="00851ED1"/>
    <w:rsid w:val="00851F36"/>
    <w:rsid w:val="00852052"/>
    <w:rsid w:val="00852113"/>
    <w:rsid w:val="00852141"/>
    <w:rsid w:val="0085249C"/>
    <w:rsid w:val="0085268A"/>
    <w:rsid w:val="0085294E"/>
    <w:rsid w:val="00852A01"/>
    <w:rsid w:val="00852B0A"/>
    <w:rsid w:val="00852BF2"/>
    <w:rsid w:val="00852BFE"/>
    <w:rsid w:val="00852C67"/>
    <w:rsid w:val="00852F8B"/>
    <w:rsid w:val="008530BD"/>
    <w:rsid w:val="00853100"/>
    <w:rsid w:val="00853350"/>
    <w:rsid w:val="00853766"/>
    <w:rsid w:val="00853840"/>
    <w:rsid w:val="0085396A"/>
    <w:rsid w:val="00853A2E"/>
    <w:rsid w:val="00853D05"/>
    <w:rsid w:val="00853D12"/>
    <w:rsid w:val="00853E04"/>
    <w:rsid w:val="00853F0F"/>
    <w:rsid w:val="00853F97"/>
    <w:rsid w:val="008540EB"/>
    <w:rsid w:val="008542EC"/>
    <w:rsid w:val="0085431B"/>
    <w:rsid w:val="0085444A"/>
    <w:rsid w:val="008544B5"/>
    <w:rsid w:val="00854566"/>
    <w:rsid w:val="00854AC2"/>
    <w:rsid w:val="00854BC0"/>
    <w:rsid w:val="00854C05"/>
    <w:rsid w:val="00855078"/>
    <w:rsid w:val="00855316"/>
    <w:rsid w:val="008553DD"/>
    <w:rsid w:val="008558EF"/>
    <w:rsid w:val="008559FD"/>
    <w:rsid w:val="00855C66"/>
    <w:rsid w:val="00855D46"/>
    <w:rsid w:val="00855EED"/>
    <w:rsid w:val="00855F25"/>
    <w:rsid w:val="008560AB"/>
    <w:rsid w:val="008560CE"/>
    <w:rsid w:val="008561F9"/>
    <w:rsid w:val="00856988"/>
    <w:rsid w:val="00856992"/>
    <w:rsid w:val="00856A09"/>
    <w:rsid w:val="00856A8D"/>
    <w:rsid w:val="00856AA3"/>
    <w:rsid w:val="00856E5E"/>
    <w:rsid w:val="00857DEE"/>
    <w:rsid w:val="00857DF4"/>
    <w:rsid w:val="00860615"/>
    <w:rsid w:val="008607F2"/>
    <w:rsid w:val="00860AD4"/>
    <w:rsid w:val="00860AF0"/>
    <w:rsid w:val="00860C63"/>
    <w:rsid w:val="00860DB7"/>
    <w:rsid w:val="00860DD6"/>
    <w:rsid w:val="00860F8F"/>
    <w:rsid w:val="00860F9B"/>
    <w:rsid w:val="00861272"/>
    <w:rsid w:val="00861477"/>
    <w:rsid w:val="008614CA"/>
    <w:rsid w:val="0086179E"/>
    <w:rsid w:val="008618E3"/>
    <w:rsid w:val="0086195E"/>
    <w:rsid w:val="008619F6"/>
    <w:rsid w:val="00861E99"/>
    <w:rsid w:val="0086211F"/>
    <w:rsid w:val="00862226"/>
    <w:rsid w:val="0086255E"/>
    <w:rsid w:val="00862902"/>
    <w:rsid w:val="00862C4F"/>
    <w:rsid w:val="00862CD3"/>
    <w:rsid w:val="00862DAC"/>
    <w:rsid w:val="00863227"/>
    <w:rsid w:val="00863279"/>
    <w:rsid w:val="00863378"/>
    <w:rsid w:val="008636D3"/>
    <w:rsid w:val="008637E9"/>
    <w:rsid w:val="00863958"/>
    <w:rsid w:val="008639D4"/>
    <w:rsid w:val="00863D7C"/>
    <w:rsid w:val="00863DF7"/>
    <w:rsid w:val="00863E90"/>
    <w:rsid w:val="00863EF6"/>
    <w:rsid w:val="0086409B"/>
    <w:rsid w:val="00864660"/>
    <w:rsid w:val="00864B33"/>
    <w:rsid w:val="00864B88"/>
    <w:rsid w:val="0086511E"/>
    <w:rsid w:val="0086530E"/>
    <w:rsid w:val="008654CA"/>
    <w:rsid w:val="00865506"/>
    <w:rsid w:val="0086566A"/>
    <w:rsid w:val="0086566F"/>
    <w:rsid w:val="008656F8"/>
    <w:rsid w:val="008658AA"/>
    <w:rsid w:val="008659DA"/>
    <w:rsid w:val="00865BD3"/>
    <w:rsid w:val="00865C52"/>
    <w:rsid w:val="00865D6C"/>
    <w:rsid w:val="00865DC7"/>
    <w:rsid w:val="00865FE9"/>
    <w:rsid w:val="00866341"/>
    <w:rsid w:val="0086637F"/>
    <w:rsid w:val="008663E8"/>
    <w:rsid w:val="00866B94"/>
    <w:rsid w:val="00866EB5"/>
    <w:rsid w:val="00866EEF"/>
    <w:rsid w:val="00867014"/>
    <w:rsid w:val="00867290"/>
    <w:rsid w:val="008672FE"/>
    <w:rsid w:val="00867459"/>
    <w:rsid w:val="00867703"/>
    <w:rsid w:val="00867833"/>
    <w:rsid w:val="008678EC"/>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5D"/>
    <w:rsid w:val="00870C6F"/>
    <w:rsid w:val="00870C8B"/>
    <w:rsid w:val="00871095"/>
    <w:rsid w:val="00871347"/>
    <w:rsid w:val="008714E6"/>
    <w:rsid w:val="0087151E"/>
    <w:rsid w:val="0087189D"/>
    <w:rsid w:val="00871A9E"/>
    <w:rsid w:val="00871AF3"/>
    <w:rsid w:val="00871B95"/>
    <w:rsid w:val="00871CF3"/>
    <w:rsid w:val="00872122"/>
    <w:rsid w:val="008722BB"/>
    <w:rsid w:val="00872461"/>
    <w:rsid w:val="008724E3"/>
    <w:rsid w:val="0087271B"/>
    <w:rsid w:val="0087285A"/>
    <w:rsid w:val="008728C3"/>
    <w:rsid w:val="00872C63"/>
    <w:rsid w:val="00872CD0"/>
    <w:rsid w:val="00872DB3"/>
    <w:rsid w:val="00872ED3"/>
    <w:rsid w:val="00873001"/>
    <w:rsid w:val="00873068"/>
    <w:rsid w:val="008730CA"/>
    <w:rsid w:val="008730EF"/>
    <w:rsid w:val="0087326F"/>
    <w:rsid w:val="0087335B"/>
    <w:rsid w:val="008733E4"/>
    <w:rsid w:val="00873530"/>
    <w:rsid w:val="008735DD"/>
    <w:rsid w:val="0087375E"/>
    <w:rsid w:val="008737A8"/>
    <w:rsid w:val="008737CC"/>
    <w:rsid w:val="00873986"/>
    <w:rsid w:val="00873CDB"/>
    <w:rsid w:val="00873DDB"/>
    <w:rsid w:val="00873E43"/>
    <w:rsid w:val="00874382"/>
    <w:rsid w:val="00874609"/>
    <w:rsid w:val="00874676"/>
    <w:rsid w:val="0087490F"/>
    <w:rsid w:val="00874991"/>
    <w:rsid w:val="00874AD4"/>
    <w:rsid w:val="00874B51"/>
    <w:rsid w:val="00874D36"/>
    <w:rsid w:val="00874DD4"/>
    <w:rsid w:val="00874E18"/>
    <w:rsid w:val="008751E6"/>
    <w:rsid w:val="0087531F"/>
    <w:rsid w:val="00875679"/>
    <w:rsid w:val="008757A8"/>
    <w:rsid w:val="00875B1F"/>
    <w:rsid w:val="00875D8A"/>
    <w:rsid w:val="00875DE5"/>
    <w:rsid w:val="00875FD1"/>
    <w:rsid w:val="00875FFE"/>
    <w:rsid w:val="008760EE"/>
    <w:rsid w:val="008762D0"/>
    <w:rsid w:val="00876321"/>
    <w:rsid w:val="00876443"/>
    <w:rsid w:val="0087659D"/>
    <w:rsid w:val="00876731"/>
    <w:rsid w:val="00876797"/>
    <w:rsid w:val="008769B5"/>
    <w:rsid w:val="00876B80"/>
    <w:rsid w:val="00876BE9"/>
    <w:rsid w:val="00876E8B"/>
    <w:rsid w:val="00877066"/>
    <w:rsid w:val="008774C0"/>
    <w:rsid w:val="00877BD5"/>
    <w:rsid w:val="00877DE5"/>
    <w:rsid w:val="00877F09"/>
    <w:rsid w:val="0088010C"/>
    <w:rsid w:val="008802CA"/>
    <w:rsid w:val="00880355"/>
    <w:rsid w:val="0088051A"/>
    <w:rsid w:val="008805D6"/>
    <w:rsid w:val="00880834"/>
    <w:rsid w:val="00880B2B"/>
    <w:rsid w:val="00880CBB"/>
    <w:rsid w:val="00880FD7"/>
    <w:rsid w:val="0088117F"/>
    <w:rsid w:val="0088127C"/>
    <w:rsid w:val="008813D5"/>
    <w:rsid w:val="0088159C"/>
    <w:rsid w:val="00881887"/>
    <w:rsid w:val="008818E4"/>
    <w:rsid w:val="00881FA5"/>
    <w:rsid w:val="008822D5"/>
    <w:rsid w:val="00882364"/>
    <w:rsid w:val="008823A3"/>
    <w:rsid w:val="008824F9"/>
    <w:rsid w:val="008826DC"/>
    <w:rsid w:val="008828C4"/>
    <w:rsid w:val="00882967"/>
    <w:rsid w:val="008829AC"/>
    <w:rsid w:val="00882BE0"/>
    <w:rsid w:val="00882C14"/>
    <w:rsid w:val="00882CA2"/>
    <w:rsid w:val="00882E4B"/>
    <w:rsid w:val="00883483"/>
    <w:rsid w:val="008839E4"/>
    <w:rsid w:val="00883CA2"/>
    <w:rsid w:val="00883D38"/>
    <w:rsid w:val="00883D59"/>
    <w:rsid w:val="00883E17"/>
    <w:rsid w:val="00884067"/>
    <w:rsid w:val="00884163"/>
    <w:rsid w:val="0088419F"/>
    <w:rsid w:val="008842DF"/>
    <w:rsid w:val="00884465"/>
    <w:rsid w:val="0088477C"/>
    <w:rsid w:val="0088482B"/>
    <w:rsid w:val="0088484D"/>
    <w:rsid w:val="00884CE8"/>
    <w:rsid w:val="00884EF2"/>
    <w:rsid w:val="008852AB"/>
    <w:rsid w:val="0088545A"/>
    <w:rsid w:val="00885671"/>
    <w:rsid w:val="008857DF"/>
    <w:rsid w:val="00885D54"/>
    <w:rsid w:val="00885E17"/>
    <w:rsid w:val="008861E8"/>
    <w:rsid w:val="008863A6"/>
    <w:rsid w:val="008865E3"/>
    <w:rsid w:val="008865F9"/>
    <w:rsid w:val="008866E0"/>
    <w:rsid w:val="008869B8"/>
    <w:rsid w:val="00886F5E"/>
    <w:rsid w:val="008870D3"/>
    <w:rsid w:val="0088712E"/>
    <w:rsid w:val="008872C2"/>
    <w:rsid w:val="008872C6"/>
    <w:rsid w:val="00887CAB"/>
    <w:rsid w:val="0089021A"/>
    <w:rsid w:val="008902C1"/>
    <w:rsid w:val="00890481"/>
    <w:rsid w:val="00890674"/>
    <w:rsid w:val="00890B56"/>
    <w:rsid w:val="00890C9C"/>
    <w:rsid w:val="00890ED1"/>
    <w:rsid w:val="00891182"/>
    <w:rsid w:val="008911CD"/>
    <w:rsid w:val="00891206"/>
    <w:rsid w:val="00891BFC"/>
    <w:rsid w:val="008921B8"/>
    <w:rsid w:val="00892250"/>
    <w:rsid w:val="008922AC"/>
    <w:rsid w:val="008922E2"/>
    <w:rsid w:val="0089248B"/>
    <w:rsid w:val="00892A3C"/>
    <w:rsid w:val="00892BFA"/>
    <w:rsid w:val="00892E1D"/>
    <w:rsid w:val="00893121"/>
    <w:rsid w:val="00893473"/>
    <w:rsid w:val="00893656"/>
    <w:rsid w:val="0089365A"/>
    <w:rsid w:val="00893701"/>
    <w:rsid w:val="0089376A"/>
    <w:rsid w:val="0089396D"/>
    <w:rsid w:val="008939CF"/>
    <w:rsid w:val="00893A81"/>
    <w:rsid w:val="00893B73"/>
    <w:rsid w:val="00893CEE"/>
    <w:rsid w:val="00893D96"/>
    <w:rsid w:val="0089400A"/>
    <w:rsid w:val="00894067"/>
    <w:rsid w:val="00894301"/>
    <w:rsid w:val="008944F0"/>
    <w:rsid w:val="0089455B"/>
    <w:rsid w:val="00894772"/>
    <w:rsid w:val="008949E8"/>
    <w:rsid w:val="00894BCE"/>
    <w:rsid w:val="00894BFF"/>
    <w:rsid w:val="00894C3C"/>
    <w:rsid w:val="0089516D"/>
    <w:rsid w:val="00895193"/>
    <w:rsid w:val="00895286"/>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CF8"/>
    <w:rsid w:val="00896ED7"/>
    <w:rsid w:val="00896FAF"/>
    <w:rsid w:val="00897627"/>
    <w:rsid w:val="0089797E"/>
    <w:rsid w:val="00897A0E"/>
    <w:rsid w:val="00897ED1"/>
    <w:rsid w:val="00897ED5"/>
    <w:rsid w:val="00897F20"/>
    <w:rsid w:val="008A006B"/>
    <w:rsid w:val="008A0453"/>
    <w:rsid w:val="008A061D"/>
    <w:rsid w:val="008A07CE"/>
    <w:rsid w:val="008A07F0"/>
    <w:rsid w:val="008A0BC2"/>
    <w:rsid w:val="008A0C6F"/>
    <w:rsid w:val="008A0DCB"/>
    <w:rsid w:val="008A11D3"/>
    <w:rsid w:val="008A1609"/>
    <w:rsid w:val="008A1BAA"/>
    <w:rsid w:val="008A1BC1"/>
    <w:rsid w:val="008A1D01"/>
    <w:rsid w:val="008A1E2B"/>
    <w:rsid w:val="008A1E72"/>
    <w:rsid w:val="008A1FBD"/>
    <w:rsid w:val="008A226B"/>
    <w:rsid w:val="008A2413"/>
    <w:rsid w:val="008A25A6"/>
    <w:rsid w:val="008A26BF"/>
    <w:rsid w:val="008A2904"/>
    <w:rsid w:val="008A291F"/>
    <w:rsid w:val="008A2A56"/>
    <w:rsid w:val="008A2B53"/>
    <w:rsid w:val="008A2CC2"/>
    <w:rsid w:val="008A2E0C"/>
    <w:rsid w:val="008A34E0"/>
    <w:rsid w:val="008A368E"/>
    <w:rsid w:val="008A36F0"/>
    <w:rsid w:val="008A37E5"/>
    <w:rsid w:val="008A3E6D"/>
    <w:rsid w:val="008A401D"/>
    <w:rsid w:val="008A4256"/>
    <w:rsid w:val="008A451C"/>
    <w:rsid w:val="008A4737"/>
    <w:rsid w:val="008A47DC"/>
    <w:rsid w:val="008A4805"/>
    <w:rsid w:val="008A4824"/>
    <w:rsid w:val="008A49B1"/>
    <w:rsid w:val="008A4F1E"/>
    <w:rsid w:val="008A5139"/>
    <w:rsid w:val="008A517F"/>
    <w:rsid w:val="008A529E"/>
    <w:rsid w:val="008A5319"/>
    <w:rsid w:val="008A53F8"/>
    <w:rsid w:val="008A5451"/>
    <w:rsid w:val="008A54A1"/>
    <w:rsid w:val="008A56DC"/>
    <w:rsid w:val="008A5771"/>
    <w:rsid w:val="008A57FB"/>
    <w:rsid w:val="008A591C"/>
    <w:rsid w:val="008A5E33"/>
    <w:rsid w:val="008A5E6A"/>
    <w:rsid w:val="008A5ED4"/>
    <w:rsid w:val="008A5EFD"/>
    <w:rsid w:val="008A63B0"/>
    <w:rsid w:val="008A65AB"/>
    <w:rsid w:val="008A6623"/>
    <w:rsid w:val="008A663D"/>
    <w:rsid w:val="008A680F"/>
    <w:rsid w:val="008A6A40"/>
    <w:rsid w:val="008A6DA6"/>
    <w:rsid w:val="008A6FB2"/>
    <w:rsid w:val="008A709B"/>
    <w:rsid w:val="008A728F"/>
    <w:rsid w:val="008A73C1"/>
    <w:rsid w:val="008A74D2"/>
    <w:rsid w:val="008A7536"/>
    <w:rsid w:val="008A76A5"/>
    <w:rsid w:val="008B007B"/>
    <w:rsid w:val="008B052D"/>
    <w:rsid w:val="008B083A"/>
    <w:rsid w:val="008B0B57"/>
    <w:rsid w:val="008B0CB1"/>
    <w:rsid w:val="008B1074"/>
    <w:rsid w:val="008B1089"/>
    <w:rsid w:val="008B1146"/>
    <w:rsid w:val="008B114F"/>
    <w:rsid w:val="008B1150"/>
    <w:rsid w:val="008B1161"/>
    <w:rsid w:val="008B1293"/>
    <w:rsid w:val="008B13DE"/>
    <w:rsid w:val="008B155C"/>
    <w:rsid w:val="008B1813"/>
    <w:rsid w:val="008B1870"/>
    <w:rsid w:val="008B19F4"/>
    <w:rsid w:val="008B1A65"/>
    <w:rsid w:val="008B1BC4"/>
    <w:rsid w:val="008B21B6"/>
    <w:rsid w:val="008B2236"/>
    <w:rsid w:val="008B226B"/>
    <w:rsid w:val="008B22A5"/>
    <w:rsid w:val="008B22DB"/>
    <w:rsid w:val="008B297A"/>
    <w:rsid w:val="008B2FAB"/>
    <w:rsid w:val="008B31D5"/>
    <w:rsid w:val="008B3359"/>
    <w:rsid w:val="008B3498"/>
    <w:rsid w:val="008B3A18"/>
    <w:rsid w:val="008B3A4A"/>
    <w:rsid w:val="008B3D66"/>
    <w:rsid w:val="008B3EED"/>
    <w:rsid w:val="008B411F"/>
    <w:rsid w:val="008B4175"/>
    <w:rsid w:val="008B4397"/>
    <w:rsid w:val="008B444E"/>
    <w:rsid w:val="008B44D0"/>
    <w:rsid w:val="008B4509"/>
    <w:rsid w:val="008B452F"/>
    <w:rsid w:val="008B4626"/>
    <w:rsid w:val="008B47CA"/>
    <w:rsid w:val="008B48B7"/>
    <w:rsid w:val="008B4976"/>
    <w:rsid w:val="008B4FC7"/>
    <w:rsid w:val="008B5102"/>
    <w:rsid w:val="008B548D"/>
    <w:rsid w:val="008B58E7"/>
    <w:rsid w:val="008B5AE8"/>
    <w:rsid w:val="008B5E20"/>
    <w:rsid w:val="008B5F8E"/>
    <w:rsid w:val="008B615E"/>
    <w:rsid w:val="008B627D"/>
    <w:rsid w:val="008B63D6"/>
    <w:rsid w:val="008B6763"/>
    <w:rsid w:val="008B67BC"/>
    <w:rsid w:val="008B6AF1"/>
    <w:rsid w:val="008B6B16"/>
    <w:rsid w:val="008B6BEC"/>
    <w:rsid w:val="008B6E48"/>
    <w:rsid w:val="008B6FB5"/>
    <w:rsid w:val="008B6FC0"/>
    <w:rsid w:val="008B7102"/>
    <w:rsid w:val="008B7149"/>
    <w:rsid w:val="008B71D6"/>
    <w:rsid w:val="008B723D"/>
    <w:rsid w:val="008B73BA"/>
    <w:rsid w:val="008B7552"/>
    <w:rsid w:val="008B76EE"/>
    <w:rsid w:val="008B7721"/>
    <w:rsid w:val="008B77E9"/>
    <w:rsid w:val="008B781A"/>
    <w:rsid w:val="008B7CB2"/>
    <w:rsid w:val="008B7E47"/>
    <w:rsid w:val="008C0597"/>
    <w:rsid w:val="008C0756"/>
    <w:rsid w:val="008C081E"/>
    <w:rsid w:val="008C0BCD"/>
    <w:rsid w:val="008C0E6B"/>
    <w:rsid w:val="008C12CC"/>
    <w:rsid w:val="008C16D9"/>
    <w:rsid w:val="008C1B54"/>
    <w:rsid w:val="008C1FF1"/>
    <w:rsid w:val="008C23C8"/>
    <w:rsid w:val="008C23C9"/>
    <w:rsid w:val="008C24CB"/>
    <w:rsid w:val="008C2667"/>
    <w:rsid w:val="008C2670"/>
    <w:rsid w:val="008C2691"/>
    <w:rsid w:val="008C2C78"/>
    <w:rsid w:val="008C2CF4"/>
    <w:rsid w:val="008C2D99"/>
    <w:rsid w:val="008C2E28"/>
    <w:rsid w:val="008C2FA9"/>
    <w:rsid w:val="008C30E7"/>
    <w:rsid w:val="008C310E"/>
    <w:rsid w:val="008C3203"/>
    <w:rsid w:val="008C3228"/>
    <w:rsid w:val="008C32A9"/>
    <w:rsid w:val="008C33E6"/>
    <w:rsid w:val="008C363C"/>
    <w:rsid w:val="008C37DA"/>
    <w:rsid w:val="008C38ED"/>
    <w:rsid w:val="008C3A88"/>
    <w:rsid w:val="008C3B2E"/>
    <w:rsid w:val="008C3C0C"/>
    <w:rsid w:val="008C3E14"/>
    <w:rsid w:val="008C3F1B"/>
    <w:rsid w:val="008C4352"/>
    <w:rsid w:val="008C4456"/>
    <w:rsid w:val="008C47FA"/>
    <w:rsid w:val="008C497B"/>
    <w:rsid w:val="008C4BE1"/>
    <w:rsid w:val="008C4C86"/>
    <w:rsid w:val="008C4CC1"/>
    <w:rsid w:val="008C4CC7"/>
    <w:rsid w:val="008C4DF2"/>
    <w:rsid w:val="008C4EEA"/>
    <w:rsid w:val="008C4F20"/>
    <w:rsid w:val="008C5008"/>
    <w:rsid w:val="008C525B"/>
    <w:rsid w:val="008C5B5B"/>
    <w:rsid w:val="008C5E64"/>
    <w:rsid w:val="008C5F5D"/>
    <w:rsid w:val="008C657A"/>
    <w:rsid w:val="008C65CC"/>
    <w:rsid w:val="008C6796"/>
    <w:rsid w:val="008C6D97"/>
    <w:rsid w:val="008C6FA4"/>
    <w:rsid w:val="008C7015"/>
    <w:rsid w:val="008C7160"/>
    <w:rsid w:val="008C71B5"/>
    <w:rsid w:val="008C73AC"/>
    <w:rsid w:val="008C7674"/>
    <w:rsid w:val="008C770D"/>
    <w:rsid w:val="008C781A"/>
    <w:rsid w:val="008C7953"/>
    <w:rsid w:val="008C7969"/>
    <w:rsid w:val="008C79B9"/>
    <w:rsid w:val="008C7B2E"/>
    <w:rsid w:val="008C7C58"/>
    <w:rsid w:val="008C7C7C"/>
    <w:rsid w:val="008D0075"/>
    <w:rsid w:val="008D0382"/>
    <w:rsid w:val="008D042B"/>
    <w:rsid w:val="008D047E"/>
    <w:rsid w:val="008D052F"/>
    <w:rsid w:val="008D06AC"/>
    <w:rsid w:val="008D06CF"/>
    <w:rsid w:val="008D0782"/>
    <w:rsid w:val="008D0833"/>
    <w:rsid w:val="008D0D2A"/>
    <w:rsid w:val="008D0DAA"/>
    <w:rsid w:val="008D0E63"/>
    <w:rsid w:val="008D115B"/>
    <w:rsid w:val="008D122C"/>
    <w:rsid w:val="008D1351"/>
    <w:rsid w:val="008D1372"/>
    <w:rsid w:val="008D157E"/>
    <w:rsid w:val="008D1A1D"/>
    <w:rsid w:val="008D1B09"/>
    <w:rsid w:val="008D1B67"/>
    <w:rsid w:val="008D1BA8"/>
    <w:rsid w:val="008D1DA5"/>
    <w:rsid w:val="008D204F"/>
    <w:rsid w:val="008D20E2"/>
    <w:rsid w:val="008D2376"/>
    <w:rsid w:val="008D23DA"/>
    <w:rsid w:val="008D2521"/>
    <w:rsid w:val="008D2AF5"/>
    <w:rsid w:val="008D2C41"/>
    <w:rsid w:val="008D3301"/>
    <w:rsid w:val="008D3347"/>
    <w:rsid w:val="008D35D5"/>
    <w:rsid w:val="008D3654"/>
    <w:rsid w:val="008D369A"/>
    <w:rsid w:val="008D394B"/>
    <w:rsid w:val="008D3AC8"/>
    <w:rsid w:val="008D3F08"/>
    <w:rsid w:val="008D4A9D"/>
    <w:rsid w:val="008D4B2F"/>
    <w:rsid w:val="008D4D2F"/>
    <w:rsid w:val="008D4E81"/>
    <w:rsid w:val="008D4F44"/>
    <w:rsid w:val="008D5053"/>
    <w:rsid w:val="008D51EC"/>
    <w:rsid w:val="008D5293"/>
    <w:rsid w:val="008D5326"/>
    <w:rsid w:val="008D53C9"/>
    <w:rsid w:val="008D53DC"/>
    <w:rsid w:val="008D5517"/>
    <w:rsid w:val="008D5530"/>
    <w:rsid w:val="008D582A"/>
    <w:rsid w:val="008D5900"/>
    <w:rsid w:val="008D5960"/>
    <w:rsid w:val="008D5A82"/>
    <w:rsid w:val="008D5C21"/>
    <w:rsid w:val="008D5C2B"/>
    <w:rsid w:val="008D5DDB"/>
    <w:rsid w:val="008D5FBD"/>
    <w:rsid w:val="008D6132"/>
    <w:rsid w:val="008D6163"/>
    <w:rsid w:val="008D62A5"/>
    <w:rsid w:val="008D6443"/>
    <w:rsid w:val="008D64F3"/>
    <w:rsid w:val="008D6627"/>
    <w:rsid w:val="008D684F"/>
    <w:rsid w:val="008D6ADB"/>
    <w:rsid w:val="008D6B42"/>
    <w:rsid w:val="008D6B6B"/>
    <w:rsid w:val="008D6CA4"/>
    <w:rsid w:val="008D6CCB"/>
    <w:rsid w:val="008D6EF6"/>
    <w:rsid w:val="008D6FD7"/>
    <w:rsid w:val="008D712D"/>
    <w:rsid w:val="008D71C6"/>
    <w:rsid w:val="008D754B"/>
    <w:rsid w:val="008D7579"/>
    <w:rsid w:val="008D76DA"/>
    <w:rsid w:val="008D7731"/>
    <w:rsid w:val="008D77CB"/>
    <w:rsid w:val="008D7B2D"/>
    <w:rsid w:val="008D7B61"/>
    <w:rsid w:val="008D7FB4"/>
    <w:rsid w:val="008E05DA"/>
    <w:rsid w:val="008E05F9"/>
    <w:rsid w:val="008E0629"/>
    <w:rsid w:val="008E06C1"/>
    <w:rsid w:val="008E089A"/>
    <w:rsid w:val="008E08AC"/>
    <w:rsid w:val="008E0967"/>
    <w:rsid w:val="008E0984"/>
    <w:rsid w:val="008E0AE2"/>
    <w:rsid w:val="008E0F86"/>
    <w:rsid w:val="008E116D"/>
    <w:rsid w:val="008E14A9"/>
    <w:rsid w:val="008E1615"/>
    <w:rsid w:val="008E171E"/>
    <w:rsid w:val="008E1816"/>
    <w:rsid w:val="008E1845"/>
    <w:rsid w:val="008E1959"/>
    <w:rsid w:val="008E1A26"/>
    <w:rsid w:val="008E1C15"/>
    <w:rsid w:val="008E1CA0"/>
    <w:rsid w:val="008E1D47"/>
    <w:rsid w:val="008E1FDD"/>
    <w:rsid w:val="008E206D"/>
    <w:rsid w:val="008E2109"/>
    <w:rsid w:val="008E2A23"/>
    <w:rsid w:val="008E2ABF"/>
    <w:rsid w:val="008E2C87"/>
    <w:rsid w:val="008E37BC"/>
    <w:rsid w:val="008E3A51"/>
    <w:rsid w:val="008E3D95"/>
    <w:rsid w:val="008E3EDB"/>
    <w:rsid w:val="008E3FEB"/>
    <w:rsid w:val="008E417A"/>
    <w:rsid w:val="008E4256"/>
    <w:rsid w:val="008E44EC"/>
    <w:rsid w:val="008E45AD"/>
    <w:rsid w:val="008E460F"/>
    <w:rsid w:val="008E48AD"/>
    <w:rsid w:val="008E48E8"/>
    <w:rsid w:val="008E4B6C"/>
    <w:rsid w:val="008E4C0D"/>
    <w:rsid w:val="008E4F0C"/>
    <w:rsid w:val="008E503F"/>
    <w:rsid w:val="008E5070"/>
    <w:rsid w:val="008E53A2"/>
    <w:rsid w:val="008E5434"/>
    <w:rsid w:val="008E5A0B"/>
    <w:rsid w:val="008E5B2F"/>
    <w:rsid w:val="008E5E6B"/>
    <w:rsid w:val="008E62A2"/>
    <w:rsid w:val="008E6841"/>
    <w:rsid w:val="008E694A"/>
    <w:rsid w:val="008E6BB6"/>
    <w:rsid w:val="008E6BBA"/>
    <w:rsid w:val="008E6E8C"/>
    <w:rsid w:val="008E6F34"/>
    <w:rsid w:val="008E6F38"/>
    <w:rsid w:val="008E7006"/>
    <w:rsid w:val="008E706E"/>
    <w:rsid w:val="008E7163"/>
    <w:rsid w:val="008E72F9"/>
    <w:rsid w:val="008E75DC"/>
    <w:rsid w:val="008E779E"/>
    <w:rsid w:val="008E7B1D"/>
    <w:rsid w:val="008E7B26"/>
    <w:rsid w:val="008E7B49"/>
    <w:rsid w:val="008E7B51"/>
    <w:rsid w:val="008E7BBA"/>
    <w:rsid w:val="008E7CC6"/>
    <w:rsid w:val="008E7EFF"/>
    <w:rsid w:val="008F0202"/>
    <w:rsid w:val="008F03B6"/>
    <w:rsid w:val="008F054C"/>
    <w:rsid w:val="008F0801"/>
    <w:rsid w:val="008F0CE6"/>
    <w:rsid w:val="008F0D78"/>
    <w:rsid w:val="008F0FAA"/>
    <w:rsid w:val="008F122E"/>
    <w:rsid w:val="008F1286"/>
    <w:rsid w:val="008F1311"/>
    <w:rsid w:val="008F14F0"/>
    <w:rsid w:val="008F1584"/>
    <w:rsid w:val="008F1693"/>
    <w:rsid w:val="008F179B"/>
    <w:rsid w:val="008F18EC"/>
    <w:rsid w:val="008F1A55"/>
    <w:rsid w:val="008F1AF6"/>
    <w:rsid w:val="008F1F72"/>
    <w:rsid w:val="008F1FE9"/>
    <w:rsid w:val="008F2589"/>
    <w:rsid w:val="008F27AA"/>
    <w:rsid w:val="008F286D"/>
    <w:rsid w:val="008F28C9"/>
    <w:rsid w:val="008F2ACF"/>
    <w:rsid w:val="008F2BF5"/>
    <w:rsid w:val="008F2D5A"/>
    <w:rsid w:val="008F2E11"/>
    <w:rsid w:val="008F2E39"/>
    <w:rsid w:val="008F2EDB"/>
    <w:rsid w:val="008F2FD2"/>
    <w:rsid w:val="008F313B"/>
    <w:rsid w:val="008F3270"/>
    <w:rsid w:val="008F3286"/>
    <w:rsid w:val="008F337D"/>
    <w:rsid w:val="008F338D"/>
    <w:rsid w:val="008F3411"/>
    <w:rsid w:val="008F3484"/>
    <w:rsid w:val="008F3530"/>
    <w:rsid w:val="008F389C"/>
    <w:rsid w:val="008F3FC5"/>
    <w:rsid w:val="008F4055"/>
    <w:rsid w:val="008F447B"/>
    <w:rsid w:val="008F4530"/>
    <w:rsid w:val="008F45B6"/>
    <w:rsid w:val="008F45F2"/>
    <w:rsid w:val="008F46DA"/>
    <w:rsid w:val="008F4920"/>
    <w:rsid w:val="008F4C85"/>
    <w:rsid w:val="008F4D02"/>
    <w:rsid w:val="008F4E07"/>
    <w:rsid w:val="008F4F30"/>
    <w:rsid w:val="008F4F8E"/>
    <w:rsid w:val="008F55E8"/>
    <w:rsid w:val="008F56EA"/>
    <w:rsid w:val="008F596E"/>
    <w:rsid w:val="008F5F8F"/>
    <w:rsid w:val="008F5FBD"/>
    <w:rsid w:val="008F6646"/>
    <w:rsid w:val="008F68DC"/>
    <w:rsid w:val="008F6AFF"/>
    <w:rsid w:val="008F6E04"/>
    <w:rsid w:val="008F7036"/>
    <w:rsid w:val="008F71E8"/>
    <w:rsid w:val="008F725B"/>
    <w:rsid w:val="008F726D"/>
    <w:rsid w:val="008F726F"/>
    <w:rsid w:val="008F7386"/>
    <w:rsid w:val="008F74ED"/>
    <w:rsid w:val="008F7946"/>
    <w:rsid w:val="008F7A8F"/>
    <w:rsid w:val="008F7C31"/>
    <w:rsid w:val="008F7CB3"/>
    <w:rsid w:val="008F7E0C"/>
    <w:rsid w:val="008F7EA1"/>
    <w:rsid w:val="00900007"/>
    <w:rsid w:val="009000D6"/>
    <w:rsid w:val="00900155"/>
    <w:rsid w:val="00900308"/>
    <w:rsid w:val="00900429"/>
    <w:rsid w:val="0090044B"/>
    <w:rsid w:val="009005A2"/>
    <w:rsid w:val="00900710"/>
    <w:rsid w:val="0090071F"/>
    <w:rsid w:val="00900C94"/>
    <w:rsid w:val="00900E83"/>
    <w:rsid w:val="009010AA"/>
    <w:rsid w:val="009011E8"/>
    <w:rsid w:val="009014A7"/>
    <w:rsid w:val="0090153F"/>
    <w:rsid w:val="00901A70"/>
    <w:rsid w:val="00901AEA"/>
    <w:rsid w:val="00901EF1"/>
    <w:rsid w:val="009020C2"/>
    <w:rsid w:val="009025CB"/>
    <w:rsid w:val="0090280E"/>
    <w:rsid w:val="0090287A"/>
    <w:rsid w:val="00902A44"/>
    <w:rsid w:val="00902E36"/>
    <w:rsid w:val="00902E73"/>
    <w:rsid w:val="00902FFC"/>
    <w:rsid w:val="009030C4"/>
    <w:rsid w:val="0090317A"/>
    <w:rsid w:val="00903532"/>
    <w:rsid w:val="00903906"/>
    <w:rsid w:val="00903914"/>
    <w:rsid w:val="00903B72"/>
    <w:rsid w:val="00903BF8"/>
    <w:rsid w:val="009040B5"/>
    <w:rsid w:val="009042AF"/>
    <w:rsid w:val="0090460F"/>
    <w:rsid w:val="009046B5"/>
    <w:rsid w:val="00904E49"/>
    <w:rsid w:val="00905201"/>
    <w:rsid w:val="009052BC"/>
    <w:rsid w:val="009052BF"/>
    <w:rsid w:val="00905396"/>
    <w:rsid w:val="009054A3"/>
    <w:rsid w:val="0090552E"/>
    <w:rsid w:val="00905775"/>
    <w:rsid w:val="00905939"/>
    <w:rsid w:val="0090594B"/>
    <w:rsid w:val="009059C1"/>
    <w:rsid w:val="00905A22"/>
    <w:rsid w:val="00905BB7"/>
    <w:rsid w:val="00905DB4"/>
    <w:rsid w:val="00905F14"/>
    <w:rsid w:val="00906199"/>
    <w:rsid w:val="00906310"/>
    <w:rsid w:val="00906457"/>
    <w:rsid w:val="009064A7"/>
    <w:rsid w:val="00906817"/>
    <w:rsid w:val="009069DA"/>
    <w:rsid w:val="00906B00"/>
    <w:rsid w:val="00906C6F"/>
    <w:rsid w:val="009070A1"/>
    <w:rsid w:val="00907123"/>
    <w:rsid w:val="00907197"/>
    <w:rsid w:val="009073ED"/>
    <w:rsid w:val="0090743C"/>
    <w:rsid w:val="0090759B"/>
    <w:rsid w:val="00907604"/>
    <w:rsid w:val="00907AC2"/>
    <w:rsid w:val="00907B27"/>
    <w:rsid w:val="00907BBE"/>
    <w:rsid w:val="00907BDD"/>
    <w:rsid w:val="00907CC0"/>
    <w:rsid w:val="00907E13"/>
    <w:rsid w:val="00907E9A"/>
    <w:rsid w:val="00910259"/>
    <w:rsid w:val="00910422"/>
    <w:rsid w:val="00910455"/>
    <w:rsid w:val="009104E1"/>
    <w:rsid w:val="009107F5"/>
    <w:rsid w:val="00910832"/>
    <w:rsid w:val="00910A32"/>
    <w:rsid w:val="00910CED"/>
    <w:rsid w:val="00910EE8"/>
    <w:rsid w:val="00910F83"/>
    <w:rsid w:val="00911278"/>
    <w:rsid w:val="009115BB"/>
    <w:rsid w:val="00911639"/>
    <w:rsid w:val="009117C6"/>
    <w:rsid w:val="00911A9D"/>
    <w:rsid w:val="00911BBF"/>
    <w:rsid w:val="00911D6A"/>
    <w:rsid w:val="00911E20"/>
    <w:rsid w:val="0091259A"/>
    <w:rsid w:val="00912BDE"/>
    <w:rsid w:val="00912EEE"/>
    <w:rsid w:val="00912F51"/>
    <w:rsid w:val="00912F93"/>
    <w:rsid w:val="009131D7"/>
    <w:rsid w:val="009131EC"/>
    <w:rsid w:val="0091324D"/>
    <w:rsid w:val="00913445"/>
    <w:rsid w:val="009136B4"/>
    <w:rsid w:val="009136CA"/>
    <w:rsid w:val="009138BE"/>
    <w:rsid w:val="009139E5"/>
    <w:rsid w:val="00913C34"/>
    <w:rsid w:val="00913DCF"/>
    <w:rsid w:val="00913F76"/>
    <w:rsid w:val="00913F92"/>
    <w:rsid w:val="009141B2"/>
    <w:rsid w:val="009142AD"/>
    <w:rsid w:val="0091432D"/>
    <w:rsid w:val="00914BD1"/>
    <w:rsid w:val="00914CD0"/>
    <w:rsid w:val="00914CDC"/>
    <w:rsid w:val="00914DC0"/>
    <w:rsid w:val="00914F65"/>
    <w:rsid w:val="0091541B"/>
    <w:rsid w:val="009154B0"/>
    <w:rsid w:val="009157B2"/>
    <w:rsid w:val="009157FD"/>
    <w:rsid w:val="009159FA"/>
    <w:rsid w:val="00915A63"/>
    <w:rsid w:val="00915EF3"/>
    <w:rsid w:val="00915FC6"/>
    <w:rsid w:val="0091627E"/>
    <w:rsid w:val="00916584"/>
    <w:rsid w:val="009168D4"/>
    <w:rsid w:val="00916CF7"/>
    <w:rsid w:val="00916EB2"/>
    <w:rsid w:val="00917175"/>
    <w:rsid w:val="009171E2"/>
    <w:rsid w:val="0091762D"/>
    <w:rsid w:val="009177D8"/>
    <w:rsid w:val="00917A4F"/>
    <w:rsid w:val="00917B90"/>
    <w:rsid w:val="00917C99"/>
    <w:rsid w:val="00917E83"/>
    <w:rsid w:val="0092005C"/>
    <w:rsid w:val="0092019E"/>
    <w:rsid w:val="009201DB"/>
    <w:rsid w:val="00920209"/>
    <w:rsid w:val="0092033B"/>
    <w:rsid w:val="009204C4"/>
    <w:rsid w:val="009205C1"/>
    <w:rsid w:val="00920627"/>
    <w:rsid w:val="0092067F"/>
    <w:rsid w:val="00920923"/>
    <w:rsid w:val="00920ADB"/>
    <w:rsid w:val="00920BF1"/>
    <w:rsid w:val="00920C92"/>
    <w:rsid w:val="00920CBF"/>
    <w:rsid w:val="00920D77"/>
    <w:rsid w:val="00920E72"/>
    <w:rsid w:val="00920EF0"/>
    <w:rsid w:val="009210F0"/>
    <w:rsid w:val="009211D1"/>
    <w:rsid w:val="00921387"/>
    <w:rsid w:val="009214C2"/>
    <w:rsid w:val="009217D6"/>
    <w:rsid w:val="009217EE"/>
    <w:rsid w:val="00921846"/>
    <w:rsid w:val="0092184A"/>
    <w:rsid w:val="00921CAD"/>
    <w:rsid w:val="00921F73"/>
    <w:rsid w:val="009222A1"/>
    <w:rsid w:val="00922481"/>
    <w:rsid w:val="009226FB"/>
    <w:rsid w:val="009229F8"/>
    <w:rsid w:val="00922A6F"/>
    <w:rsid w:val="00922ECF"/>
    <w:rsid w:val="00922FFE"/>
    <w:rsid w:val="00923092"/>
    <w:rsid w:val="009231BC"/>
    <w:rsid w:val="009231DC"/>
    <w:rsid w:val="0092330D"/>
    <w:rsid w:val="009233CD"/>
    <w:rsid w:val="009234A1"/>
    <w:rsid w:val="0092380D"/>
    <w:rsid w:val="00923881"/>
    <w:rsid w:val="009238DF"/>
    <w:rsid w:val="00923A7F"/>
    <w:rsid w:val="00923B39"/>
    <w:rsid w:val="00923CAC"/>
    <w:rsid w:val="00923D1C"/>
    <w:rsid w:val="00923E8D"/>
    <w:rsid w:val="00924208"/>
    <w:rsid w:val="009246EF"/>
    <w:rsid w:val="0092483D"/>
    <w:rsid w:val="0092498B"/>
    <w:rsid w:val="009249A3"/>
    <w:rsid w:val="00924B8D"/>
    <w:rsid w:val="00924D43"/>
    <w:rsid w:val="00924F9A"/>
    <w:rsid w:val="0092510C"/>
    <w:rsid w:val="009251E1"/>
    <w:rsid w:val="009252F0"/>
    <w:rsid w:val="00925362"/>
    <w:rsid w:val="00925540"/>
    <w:rsid w:val="00925903"/>
    <w:rsid w:val="00925946"/>
    <w:rsid w:val="00925AD5"/>
    <w:rsid w:val="00925FBF"/>
    <w:rsid w:val="00926058"/>
    <w:rsid w:val="0092606F"/>
    <w:rsid w:val="009262D5"/>
    <w:rsid w:val="009263BA"/>
    <w:rsid w:val="0092657E"/>
    <w:rsid w:val="009266AB"/>
    <w:rsid w:val="00926837"/>
    <w:rsid w:val="00926839"/>
    <w:rsid w:val="00926A86"/>
    <w:rsid w:val="00926B9E"/>
    <w:rsid w:val="00927126"/>
    <w:rsid w:val="009276B5"/>
    <w:rsid w:val="00927913"/>
    <w:rsid w:val="00927987"/>
    <w:rsid w:val="00927B2F"/>
    <w:rsid w:val="00927C80"/>
    <w:rsid w:val="00927D7A"/>
    <w:rsid w:val="00927DBD"/>
    <w:rsid w:val="00927F58"/>
    <w:rsid w:val="00930063"/>
    <w:rsid w:val="0093032F"/>
    <w:rsid w:val="009305F1"/>
    <w:rsid w:val="0093065A"/>
    <w:rsid w:val="00930866"/>
    <w:rsid w:val="009308B5"/>
    <w:rsid w:val="00930B2A"/>
    <w:rsid w:val="00930D85"/>
    <w:rsid w:val="00930F3E"/>
    <w:rsid w:val="00931144"/>
    <w:rsid w:val="009312FC"/>
    <w:rsid w:val="009315BA"/>
    <w:rsid w:val="00931731"/>
    <w:rsid w:val="0093175F"/>
    <w:rsid w:val="00931AB8"/>
    <w:rsid w:val="00931BC2"/>
    <w:rsid w:val="00931DB3"/>
    <w:rsid w:val="00931E9E"/>
    <w:rsid w:val="00932106"/>
    <w:rsid w:val="009326FE"/>
    <w:rsid w:val="00932746"/>
    <w:rsid w:val="0093284F"/>
    <w:rsid w:val="009328DF"/>
    <w:rsid w:val="00932CA3"/>
    <w:rsid w:val="00932E5B"/>
    <w:rsid w:val="0093322F"/>
    <w:rsid w:val="0093330E"/>
    <w:rsid w:val="00933350"/>
    <w:rsid w:val="00933379"/>
    <w:rsid w:val="00933443"/>
    <w:rsid w:val="0093361A"/>
    <w:rsid w:val="009337AC"/>
    <w:rsid w:val="00933813"/>
    <w:rsid w:val="00933BCC"/>
    <w:rsid w:val="00933C47"/>
    <w:rsid w:val="00933CBF"/>
    <w:rsid w:val="00933D05"/>
    <w:rsid w:val="00933E0F"/>
    <w:rsid w:val="009342D9"/>
    <w:rsid w:val="009342F2"/>
    <w:rsid w:val="00934309"/>
    <w:rsid w:val="00934376"/>
    <w:rsid w:val="00934709"/>
    <w:rsid w:val="00934800"/>
    <w:rsid w:val="0093481E"/>
    <w:rsid w:val="0093485C"/>
    <w:rsid w:val="00934C2A"/>
    <w:rsid w:val="00934E49"/>
    <w:rsid w:val="00934F9A"/>
    <w:rsid w:val="009351D0"/>
    <w:rsid w:val="00935410"/>
    <w:rsid w:val="009355EC"/>
    <w:rsid w:val="009355F5"/>
    <w:rsid w:val="00935AC6"/>
    <w:rsid w:val="00935B2B"/>
    <w:rsid w:val="00935B74"/>
    <w:rsid w:val="00935CEA"/>
    <w:rsid w:val="00935E06"/>
    <w:rsid w:val="00935F85"/>
    <w:rsid w:val="009360E6"/>
    <w:rsid w:val="00936302"/>
    <w:rsid w:val="00936658"/>
    <w:rsid w:val="00936777"/>
    <w:rsid w:val="00936CCE"/>
    <w:rsid w:val="00936CF4"/>
    <w:rsid w:val="00936E80"/>
    <w:rsid w:val="009370A1"/>
    <w:rsid w:val="00937175"/>
    <w:rsid w:val="00937613"/>
    <w:rsid w:val="00937760"/>
    <w:rsid w:val="00937763"/>
    <w:rsid w:val="009377E4"/>
    <w:rsid w:val="00937968"/>
    <w:rsid w:val="009379CC"/>
    <w:rsid w:val="00937A16"/>
    <w:rsid w:val="00937BB5"/>
    <w:rsid w:val="00937E2B"/>
    <w:rsid w:val="0094008E"/>
    <w:rsid w:val="00940266"/>
    <w:rsid w:val="00940537"/>
    <w:rsid w:val="009406DE"/>
    <w:rsid w:val="00940CDC"/>
    <w:rsid w:val="00940EBC"/>
    <w:rsid w:val="00940F49"/>
    <w:rsid w:val="0094112C"/>
    <w:rsid w:val="0094126D"/>
    <w:rsid w:val="0094127B"/>
    <w:rsid w:val="009412BE"/>
    <w:rsid w:val="009413F8"/>
    <w:rsid w:val="00941920"/>
    <w:rsid w:val="009419A4"/>
    <w:rsid w:val="009419EE"/>
    <w:rsid w:val="00941D68"/>
    <w:rsid w:val="00941F35"/>
    <w:rsid w:val="00941FAC"/>
    <w:rsid w:val="00942270"/>
    <w:rsid w:val="00942317"/>
    <w:rsid w:val="009427AB"/>
    <w:rsid w:val="009429B6"/>
    <w:rsid w:val="00943036"/>
    <w:rsid w:val="0094321B"/>
    <w:rsid w:val="00943626"/>
    <w:rsid w:val="00943865"/>
    <w:rsid w:val="00943A3D"/>
    <w:rsid w:val="00943DCF"/>
    <w:rsid w:val="00943DE2"/>
    <w:rsid w:val="00943E21"/>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4D"/>
    <w:rsid w:val="009463BF"/>
    <w:rsid w:val="009464C2"/>
    <w:rsid w:val="0094667B"/>
    <w:rsid w:val="00946746"/>
    <w:rsid w:val="00946879"/>
    <w:rsid w:val="00946C09"/>
    <w:rsid w:val="00946EE4"/>
    <w:rsid w:val="00946F0D"/>
    <w:rsid w:val="00947339"/>
    <w:rsid w:val="009473AB"/>
    <w:rsid w:val="00947511"/>
    <w:rsid w:val="009475D0"/>
    <w:rsid w:val="00947611"/>
    <w:rsid w:val="009477E2"/>
    <w:rsid w:val="00947B14"/>
    <w:rsid w:val="00947D9F"/>
    <w:rsid w:val="00947E10"/>
    <w:rsid w:val="00947E4F"/>
    <w:rsid w:val="00947FE4"/>
    <w:rsid w:val="00950275"/>
    <w:rsid w:val="00950292"/>
    <w:rsid w:val="0095032F"/>
    <w:rsid w:val="0095045B"/>
    <w:rsid w:val="00950499"/>
    <w:rsid w:val="0095076E"/>
    <w:rsid w:val="00950937"/>
    <w:rsid w:val="009509F7"/>
    <w:rsid w:val="00950AD0"/>
    <w:rsid w:val="00950AEF"/>
    <w:rsid w:val="009510C4"/>
    <w:rsid w:val="0095114E"/>
    <w:rsid w:val="00951188"/>
    <w:rsid w:val="009513C1"/>
    <w:rsid w:val="0095147A"/>
    <w:rsid w:val="009516C4"/>
    <w:rsid w:val="009518FB"/>
    <w:rsid w:val="009519DA"/>
    <w:rsid w:val="00951B64"/>
    <w:rsid w:val="00951CE1"/>
    <w:rsid w:val="00952202"/>
    <w:rsid w:val="0095239B"/>
    <w:rsid w:val="009525CB"/>
    <w:rsid w:val="0095291C"/>
    <w:rsid w:val="00952996"/>
    <w:rsid w:val="009529F3"/>
    <w:rsid w:val="00952A1B"/>
    <w:rsid w:val="00952BA3"/>
    <w:rsid w:val="00952CC7"/>
    <w:rsid w:val="00952CFE"/>
    <w:rsid w:val="00952E5F"/>
    <w:rsid w:val="00952F68"/>
    <w:rsid w:val="0095313A"/>
    <w:rsid w:val="009532AC"/>
    <w:rsid w:val="00953322"/>
    <w:rsid w:val="00953384"/>
    <w:rsid w:val="009537A7"/>
    <w:rsid w:val="00953A4C"/>
    <w:rsid w:val="00953A7B"/>
    <w:rsid w:val="00953A7E"/>
    <w:rsid w:val="00953CF4"/>
    <w:rsid w:val="00953F73"/>
    <w:rsid w:val="00953FA1"/>
    <w:rsid w:val="009541AC"/>
    <w:rsid w:val="00954263"/>
    <w:rsid w:val="00954286"/>
    <w:rsid w:val="009542A8"/>
    <w:rsid w:val="00954312"/>
    <w:rsid w:val="00954501"/>
    <w:rsid w:val="00954511"/>
    <w:rsid w:val="00954892"/>
    <w:rsid w:val="009549F9"/>
    <w:rsid w:val="00954ADB"/>
    <w:rsid w:val="00954BF0"/>
    <w:rsid w:val="00954CDE"/>
    <w:rsid w:val="009552EA"/>
    <w:rsid w:val="0095582B"/>
    <w:rsid w:val="0095590B"/>
    <w:rsid w:val="009559B6"/>
    <w:rsid w:val="00955DDE"/>
    <w:rsid w:val="009561BA"/>
    <w:rsid w:val="009561EF"/>
    <w:rsid w:val="00956793"/>
    <w:rsid w:val="00956827"/>
    <w:rsid w:val="009568F4"/>
    <w:rsid w:val="00956C80"/>
    <w:rsid w:val="00956C96"/>
    <w:rsid w:val="00956E87"/>
    <w:rsid w:val="00956FD3"/>
    <w:rsid w:val="00956FE0"/>
    <w:rsid w:val="0095703F"/>
    <w:rsid w:val="009571A6"/>
    <w:rsid w:val="0095738D"/>
    <w:rsid w:val="00957402"/>
    <w:rsid w:val="00957517"/>
    <w:rsid w:val="00957667"/>
    <w:rsid w:val="00957C78"/>
    <w:rsid w:val="00957CEF"/>
    <w:rsid w:val="00957E04"/>
    <w:rsid w:val="009600A5"/>
    <w:rsid w:val="009600C7"/>
    <w:rsid w:val="00960129"/>
    <w:rsid w:val="0096018A"/>
    <w:rsid w:val="0096034D"/>
    <w:rsid w:val="009603BD"/>
    <w:rsid w:val="00960559"/>
    <w:rsid w:val="009606F6"/>
    <w:rsid w:val="00960757"/>
    <w:rsid w:val="00960884"/>
    <w:rsid w:val="00960972"/>
    <w:rsid w:val="00960A6A"/>
    <w:rsid w:val="00960C62"/>
    <w:rsid w:val="00960C9C"/>
    <w:rsid w:val="00960FEE"/>
    <w:rsid w:val="0096112A"/>
    <w:rsid w:val="009616EC"/>
    <w:rsid w:val="0096174B"/>
    <w:rsid w:val="00961909"/>
    <w:rsid w:val="00961B9A"/>
    <w:rsid w:val="00961C88"/>
    <w:rsid w:val="00961D17"/>
    <w:rsid w:val="00961EA3"/>
    <w:rsid w:val="00961F76"/>
    <w:rsid w:val="00961FCD"/>
    <w:rsid w:val="0096203D"/>
    <w:rsid w:val="00962117"/>
    <w:rsid w:val="0096215D"/>
    <w:rsid w:val="009621C5"/>
    <w:rsid w:val="0096221B"/>
    <w:rsid w:val="00962243"/>
    <w:rsid w:val="00962362"/>
    <w:rsid w:val="0096239F"/>
    <w:rsid w:val="0096268A"/>
    <w:rsid w:val="00962A49"/>
    <w:rsid w:val="00962AF0"/>
    <w:rsid w:val="00962CC0"/>
    <w:rsid w:val="00962DA1"/>
    <w:rsid w:val="00962F80"/>
    <w:rsid w:val="00962FE2"/>
    <w:rsid w:val="00963025"/>
    <w:rsid w:val="00963187"/>
    <w:rsid w:val="00963420"/>
    <w:rsid w:val="009634E9"/>
    <w:rsid w:val="009635A6"/>
    <w:rsid w:val="00963885"/>
    <w:rsid w:val="00963AC8"/>
    <w:rsid w:val="00963C5B"/>
    <w:rsid w:val="00963E73"/>
    <w:rsid w:val="00963EC6"/>
    <w:rsid w:val="0096417C"/>
    <w:rsid w:val="009643C9"/>
    <w:rsid w:val="009645D2"/>
    <w:rsid w:val="00964698"/>
    <w:rsid w:val="009647A3"/>
    <w:rsid w:val="00964834"/>
    <w:rsid w:val="00964CF9"/>
    <w:rsid w:val="00964DEC"/>
    <w:rsid w:val="00964EA4"/>
    <w:rsid w:val="00964F50"/>
    <w:rsid w:val="009653A7"/>
    <w:rsid w:val="009658C6"/>
    <w:rsid w:val="00965AD4"/>
    <w:rsid w:val="00965B5C"/>
    <w:rsid w:val="00965C8E"/>
    <w:rsid w:val="00965CB9"/>
    <w:rsid w:val="00965DF9"/>
    <w:rsid w:val="00965FD4"/>
    <w:rsid w:val="00965FE7"/>
    <w:rsid w:val="009660AB"/>
    <w:rsid w:val="009661AC"/>
    <w:rsid w:val="00966295"/>
    <w:rsid w:val="00966389"/>
    <w:rsid w:val="009663F1"/>
    <w:rsid w:val="00966488"/>
    <w:rsid w:val="009664EB"/>
    <w:rsid w:val="009664F8"/>
    <w:rsid w:val="009665B9"/>
    <w:rsid w:val="009665DA"/>
    <w:rsid w:val="0096669B"/>
    <w:rsid w:val="009669BE"/>
    <w:rsid w:val="009669FC"/>
    <w:rsid w:val="00966ACA"/>
    <w:rsid w:val="00966B4A"/>
    <w:rsid w:val="00967021"/>
    <w:rsid w:val="009674AC"/>
    <w:rsid w:val="00967660"/>
    <w:rsid w:val="009676C2"/>
    <w:rsid w:val="00967754"/>
    <w:rsid w:val="0096777C"/>
    <w:rsid w:val="009678A2"/>
    <w:rsid w:val="00967AB5"/>
    <w:rsid w:val="00967B58"/>
    <w:rsid w:val="00967EF5"/>
    <w:rsid w:val="00970039"/>
    <w:rsid w:val="009702C1"/>
    <w:rsid w:val="00970389"/>
    <w:rsid w:val="0097041A"/>
    <w:rsid w:val="00970687"/>
    <w:rsid w:val="009706E7"/>
    <w:rsid w:val="00970793"/>
    <w:rsid w:val="009707DC"/>
    <w:rsid w:val="0097083A"/>
    <w:rsid w:val="00970AC0"/>
    <w:rsid w:val="00970B65"/>
    <w:rsid w:val="00970CD4"/>
    <w:rsid w:val="00970F19"/>
    <w:rsid w:val="00971146"/>
    <w:rsid w:val="009711A9"/>
    <w:rsid w:val="009711CD"/>
    <w:rsid w:val="009717A4"/>
    <w:rsid w:val="0097195B"/>
    <w:rsid w:val="00971E55"/>
    <w:rsid w:val="00971E6E"/>
    <w:rsid w:val="00971FDE"/>
    <w:rsid w:val="009720E4"/>
    <w:rsid w:val="00972316"/>
    <w:rsid w:val="0097242F"/>
    <w:rsid w:val="00972E0C"/>
    <w:rsid w:val="00972F5B"/>
    <w:rsid w:val="009733B4"/>
    <w:rsid w:val="009733D4"/>
    <w:rsid w:val="009734B2"/>
    <w:rsid w:val="00973604"/>
    <w:rsid w:val="00973607"/>
    <w:rsid w:val="009739F4"/>
    <w:rsid w:val="00973A2F"/>
    <w:rsid w:val="00973B05"/>
    <w:rsid w:val="00973BDF"/>
    <w:rsid w:val="00973CDA"/>
    <w:rsid w:val="00973FF9"/>
    <w:rsid w:val="009740EE"/>
    <w:rsid w:val="00974552"/>
    <w:rsid w:val="009745C3"/>
    <w:rsid w:val="009745F4"/>
    <w:rsid w:val="00974688"/>
    <w:rsid w:val="00974B6E"/>
    <w:rsid w:val="00974CD8"/>
    <w:rsid w:val="00974E5C"/>
    <w:rsid w:val="00974EBB"/>
    <w:rsid w:val="00975097"/>
    <w:rsid w:val="009753D0"/>
    <w:rsid w:val="00975444"/>
    <w:rsid w:val="00975594"/>
    <w:rsid w:val="0097578E"/>
    <w:rsid w:val="00975933"/>
    <w:rsid w:val="00975965"/>
    <w:rsid w:val="00975977"/>
    <w:rsid w:val="00975DB5"/>
    <w:rsid w:val="00975F24"/>
    <w:rsid w:val="00976045"/>
    <w:rsid w:val="00976088"/>
    <w:rsid w:val="00976147"/>
    <w:rsid w:val="0097626D"/>
    <w:rsid w:val="00976338"/>
    <w:rsid w:val="00976442"/>
    <w:rsid w:val="00976A05"/>
    <w:rsid w:val="00976A8A"/>
    <w:rsid w:val="00977127"/>
    <w:rsid w:val="009772A5"/>
    <w:rsid w:val="00977342"/>
    <w:rsid w:val="00977354"/>
    <w:rsid w:val="009777C2"/>
    <w:rsid w:val="00977866"/>
    <w:rsid w:val="00977930"/>
    <w:rsid w:val="00977E3C"/>
    <w:rsid w:val="00980064"/>
    <w:rsid w:val="0098013A"/>
    <w:rsid w:val="00980301"/>
    <w:rsid w:val="009804B5"/>
    <w:rsid w:val="0098050D"/>
    <w:rsid w:val="0098083F"/>
    <w:rsid w:val="00980865"/>
    <w:rsid w:val="009809F3"/>
    <w:rsid w:val="00980B01"/>
    <w:rsid w:val="00980B40"/>
    <w:rsid w:val="00980B57"/>
    <w:rsid w:val="00980DFD"/>
    <w:rsid w:val="00980E28"/>
    <w:rsid w:val="00980E63"/>
    <w:rsid w:val="00980F01"/>
    <w:rsid w:val="00980FB7"/>
    <w:rsid w:val="00980FEA"/>
    <w:rsid w:val="0098127E"/>
    <w:rsid w:val="009815EC"/>
    <w:rsid w:val="009818A8"/>
    <w:rsid w:val="00981C16"/>
    <w:rsid w:val="00981D00"/>
    <w:rsid w:val="00981D20"/>
    <w:rsid w:val="00981DBA"/>
    <w:rsid w:val="00981E6F"/>
    <w:rsid w:val="00982465"/>
    <w:rsid w:val="009824A2"/>
    <w:rsid w:val="009824D5"/>
    <w:rsid w:val="00982524"/>
    <w:rsid w:val="00982534"/>
    <w:rsid w:val="00982815"/>
    <w:rsid w:val="009829D6"/>
    <w:rsid w:val="00982AB1"/>
    <w:rsid w:val="00982B80"/>
    <w:rsid w:val="00982CBB"/>
    <w:rsid w:val="00982E2B"/>
    <w:rsid w:val="00982E47"/>
    <w:rsid w:val="009830E6"/>
    <w:rsid w:val="0098325C"/>
    <w:rsid w:val="00983301"/>
    <w:rsid w:val="00983580"/>
    <w:rsid w:val="00983B10"/>
    <w:rsid w:val="00983B2B"/>
    <w:rsid w:val="00983DC3"/>
    <w:rsid w:val="0098408A"/>
    <w:rsid w:val="00984240"/>
    <w:rsid w:val="00984369"/>
    <w:rsid w:val="0098442F"/>
    <w:rsid w:val="0098449E"/>
    <w:rsid w:val="0098464F"/>
    <w:rsid w:val="0098478E"/>
    <w:rsid w:val="0098480B"/>
    <w:rsid w:val="00984BFA"/>
    <w:rsid w:val="00984E58"/>
    <w:rsid w:val="00985149"/>
    <w:rsid w:val="00985488"/>
    <w:rsid w:val="009854FA"/>
    <w:rsid w:val="009856A9"/>
    <w:rsid w:val="00985C21"/>
    <w:rsid w:val="00985C48"/>
    <w:rsid w:val="00985E24"/>
    <w:rsid w:val="0098673A"/>
    <w:rsid w:val="00986843"/>
    <w:rsid w:val="00986CDB"/>
    <w:rsid w:val="00986DA8"/>
    <w:rsid w:val="00986E12"/>
    <w:rsid w:val="009875AA"/>
    <w:rsid w:val="009877AD"/>
    <w:rsid w:val="009877BF"/>
    <w:rsid w:val="00987AB0"/>
    <w:rsid w:val="00987C69"/>
    <w:rsid w:val="0098CB57"/>
    <w:rsid w:val="00990461"/>
    <w:rsid w:val="0099066D"/>
    <w:rsid w:val="00990698"/>
    <w:rsid w:val="00990790"/>
    <w:rsid w:val="0099095D"/>
    <w:rsid w:val="00990A5D"/>
    <w:rsid w:val="00990BE4"/>
    <w:rsid w:val="00990C54"/>
    <w:rsid w:val="00990EAC"/>
    <w:rsid w:val="009910BA"/>
    <w:rsid w:val="0099135D"/>
    <w:rsid w:val="0099168F"/>
    <w:rsid w:val="009918EC"/>
    <w:rsid w:val="009919CB"/>
    <w:rsid w:val="009919EE"/>
    <w:rsid w:val="00991D3C"/>
    <w:rsid w:val="00991D93"/>
    <w:rsid w:val="00991E3C"/>
    <w:rsid w:val="0099234E"/>
    <w:rsid w:val="00992394"/>
    <w:rsid w:val="0099261C"/>
    <w:rsid w:val="0099264F"/>
    <w:rsid w:val="009928FA"/>
    <w:rsid w:val="00992B2B"/>
    <w:rsid w:val="00992B68"/>
    <w:rsid w:val="00992D80"/>
    <w:rsid w:val="00993183"/>
    <w:rsid w:val="009932C9"/>
    <w:rsid w:val="00993329"/>
    <w:rsid w:val="00993613"/>
    <w:rsid w:val="0099366C"/>
    <w:rsid w:val="00993A2A"/>
    <w:rsid w:val="00993B08"/>
    <w:rsid w:val="00993B7B"/>
    <w:rsid w:val="00993B7C"/>
    <w:rsid w:val="00993CC2"/>
    <w:rsid w:val="00993DF8"/>
    <w:rsid w:val="0099414F"/>
    <w:rsid w:val="00994284"/>
    <w:rsid w:val="00994349"/>
    <w:rsid w:val="009945D8"/>
    <w:rsid w:val="0099470F"/>
    <w:rsid w:val="00994959"/>
    <w:rsid w:val="00994B76"/>
    <w:rsid w:val="00994CA4"/>
    <w:rsid w:val="00995028"/>
    <w:rsid w:val="00995104"/>
    <w:rsid w:val="009951D8"/>
    <w:rsid w:val="00995295"/>
    <w:rsid w:val="0099586A"/>
    <w:rsid w:val="00995AC7"/>
    <w:rsid w:val="00995D14"/>
    <w:rsid w:val="00995D18"/>
    <w:rsid w:val="00995E52"/>
    <w:rsid w:val="00995E56"/>
    <w:rsid w:val="009960AC"/>
    <w:rsid w:val="00996388"/>
    <w:rsid w:val="009965FE"/>
    <w:rsid w:val="009966ED"/>
    <w:rsid w:val="00996960"/>
    <w:rsid w:val="00996ABB"/>
    <w:rsid w:val="00996F81"/>
    <w:rsid w:val="00996FA9"/>
    <w:rsid w:val="0099717E"/>
    <w:rsid w:val="0099721B"/>
    <w:rsid w:val="00997369"/>
    <w:rsid w:val="0099745B"/>
    <w:rsid w:val="00997574"/>
    <w:rsid w:val="0099757A"/>
    <w:rsid w:val="0099773F"/>
    <w:rsid w:val="0099795E"/>
    <w:rsid w:val="00997E3B"/>
    <w:rsid w:val="00997E9D"/>
    <w:rsid w:val="009A0087"/>
    <w:rsid w:val="009A0386"/>
    <w:rsid w:val="009A0452"/>
    <w:rsid w:val="009A0582"/>
    <w:rsid w:val="009A05E5"/>
    <w:rsid w:val="009A0696"/>
    <w:rsid w:val="009A07BE"/>
    <w:rsid w:val="009A07FB"/>
    <w:rsid w:val="009A0922"/>
    <w:rsid w:val="009A0CE2"/>
    <w:rsid w:val="009A0D05"/>
    <w:rsid w:val="009A0D65"/>
    <w:rsid w:val="009A0DD2"/>
    <w:rsid w:val="009A0E0E"/>
    <w:rsid w:val="009A10B9"/>
    <w:rsid w:val="009A11FA"/>
    <w:rsid w:val="009A133C"/>
    <w:rsid w:val="009A1532"/>
    <w:rsid w:val="009A15CF"/>
    <w:rsid w:val="009A174C"/>
    <w:rsid w:val="009A1896"/>
    <w:rsid w:val="009A1CB7"/>
    <w:rsid w:val="009A1CC5"/>
    <w:rsid w:val="009A1F37"/>
    <w:rsid w:val="009A1FA3"/>
    <w:rsid w:val="009A2048"/>
    <w:rsid w:val="009A207E"/>
    <w:rsid w:val="009A21E5"/>
    <w:rsid w:val="009A2518"/>
    <w:rsid w:val="009A26C8"/>
    <w:rsid w:val="009A26FF"/>
    <w:rsid w:val="009A27AE"/>
    <w:rsid w:val="009A2998"/>
    <w:rsid w:val="009A2BEA"/>
    <w:rsid w:val="009A2C73"/>
    <w:rsid w:val="009A2EA3"/>
    <w:rsid w:val="009A302F"/>
    <w:rsid w:val="009A3191"/>
    <w:rsid w:val="009A3795"/>
    <w:rsid w:val="009A37FD"/>
    <w:rsid w:val="009A39B2"/>
    <w:rsid w:val="009A3DA0"/>
    <w:rsid w:val="009A402B"/>
    <w:rsid w:val="009A41F0"/>
    <w:rsid w:val="009A4321"/>
    <w:rsid w:val="009A43CA"/>
    <w:rsid w:val="009A45BB"/>
    <w:rsid w:val="009A46B9"/>
    <w:rsid w:val="009A4A04"/>
    <w:rsid w:val="009A4A94"/>
    <w:rsid w:val="009A4CD7"/>
    <w:rsid w:val="009A4D3E"/>
    <w:rsid w:val="009A4F66"/>
    <w:rsid w:val="009A50A4"/>
    <w:rsid w:val="009A50B4"/>
    <w:rsid w:val="009A597B"/>
    <w:rsid w:val="009A5B20"/>
    <w:rsid w:val="009A60B8"/>
    <w:rsid w:val="009A634D"/>
    <w:rsid w:val="009A6382"/>
    <w:rsid w:val="009A6A1A"/>
    <w:rsid w:val="009A6B3E"/>
    <w:rsid w:val="009A6BC5"/>
    <w:rsid w:val="009A6CA4"/>
    <w:rsid w:val="009A6D87"/>
    <w:rsid w:val="009A6EA0"/>
    <w:rsid w:val="009A6FD9"/>
    <w:rsid w:val="009A6FF6"/>
    <w:rsid w:val="009A70AF"/>
    <w:rsid w:val="009A724D"/>
    <w:rsid w:val="009A727F"/>
    <w:rsid w:val="009A742A"/>
    <w:rsid w:val="009A7692"/>
    <w:rsid w:val="009A772C"/>
    <w:rsid w:val="009A78B6"/>
    <w:rsid w:val="009A794E"/>
    <w:rsid w:val="009A7C10"/>
    <w:rsid w:val="009B000F"/>
    <w:rsid w:val="009B010F"/>
    <w:rsid w:val="009B018C"/>
    <w:rsid w:val="009B0214"/>
    <w:rsid w:val="009B03C8"/>
    <w:rsid w:val="009B094D"/>
    <w:rsid w:val="009B09CE"/>
    <w:rsid w:val="009B09D9"/>
    <w:rsid w:val="009B0A3C"/>
    <w:rsid w:val="009B0CA1"/>
    <w:rsid w:val="009B0F4B"/>
    <w:rsid w:val="009B0FA0"/>
    <w:rsid w:val="009B106D"/>
    <w:rsid w:val="009B13C8"/>
    <w:rsid w:val="009B1488"/>
    <w:rsid w:val="009B1547"/>
    <w:rsid w:val="009B1561"/>
    <w:rsid w:val="009B15F1"/>
    <w:rsid w:val="009B172E"/>
    <w:rsid w:val="009B1742"/>
    <w:rsid w:val="009B1BCA"/>
    <w:rsid w:val="009B1CD1"/>
    <w:rsid w:val="009B1E2D"/>
    <w:rsid w:val="009B1F3C"/>
    <w:rsid w:val="009B2055"/>
    <w:rsid w:val="009B227D"/>
    <w:rsid w:val="009B23E2"/>
    <w:rsid w:val="009B2490"/>
    <w:rsid w:val="009B28E3"/>
    <w:rsid w:val="009B296B"/>
    <w:rsid w:val="009B2B38"/>
    <w:rsid w:val="009B2F30"/>
    <w:rsid w:val="009B3172"/>
    <w:rsid w:val="009B33C7"/>
    <w:rsid w:val="009B3615"/>
    <w:rsid w:val="009B3839"/>
    <w:rsid w:val="009B3A6A"/>
    <w:rsid w:val="009B3B3A"/>
    <w:rsid w:val="009B4268"/>
    <w:rsid w:val="009B433D"/>
    <w:rsid w:val="009B4349"/>
    <w:rsid w:val="009B459B"/>
    <w:rsid w:val="009B46AF"/>
    <w:rsid w:val="009B4797"/>
    <w:rsid w:val="009B47BE"/>
    <w:rsid w:val="009B4CFD"/>
    <w:rsid w:val="009B4D72"/>
    <w:rsid w:val="009B4E72"/>
    <w:rsid w:val="009B504B"/>
    <w:rsid w:val="009B53BD"/>
    <w:rsid w:val="009B57EC"/>
    <w:rsid w:val="009B5BA4"/>
    <w:rsid w:val="009B5C14"/>
    <w:rsid w:val="009B5E8D"/>
    <w:rsid w:val="009B5F42"/>
    <w:rsid w:val="009B5FC2"/>
    <w:rsid w:val="009B61B8"/>
    <w:rsid w:val="009B61E4"/>
    <w:rsid w:val="009B6339"/>
    <w:rsid w:val="009B6596"/>
    <w:rsid w:val="009B65AD"/>
    <w:rsid w:val="009B6A8F"/>
    <w:rsid w:val="009B6B3D"/>
    <w:rsid w:val="009B6DA1"/>
    <w:rsid w:val="009B6E95"/>
    <w:rsid w:val="009B6F81"/>
    <w:rsid w:val="009B7003"/>
    <w:rsid w:val="009B7665"/>
    <w:rsid w:val="009B782C"/>
    <w:rsid w:val="009B79FF"/>
    <w:rsid w:val="009B7E72"/>
    <w:rsid w:val="009B7EC9"/>
    <w:rsid w:val="009C056C"/>
    <w:rsid w:val="009C06D7"/>
    <w:rsid w:val="009C0732"/>
    <w:rsid w:val="009C0A90"/>
    <w:rsid w:val="009C0BE8"/>
    <w:rsid w:val="009C10DE"/>
    <w:rsid w:val="009C11F9"/>
    <w:rsid w:val="009C1250"/>
    <w:rsid w:val="009C1251"/>
    <w:rsid w:val="009C14B7"/>
    <w:rsid w:val="009C1551"/>
    <w:rsid w:val="009C1664"/>
    <w:rsid w:val="009C1694"/>
    <w:rsid w:val="009C181E"/>
    <w:rsid w:val="009C18C4"/>
    <w:rsid w:val="009C1A28"/>
    <w:rsid w:val="009C1CDC"/>
    <w:rsid w:val="009C1D4F"/>
    <w:rsid w:val="009C1D89"/>
    <w:rsid w:val="009C1E4E"/>
    <w:rsid w:val="009C20FD"/>
    <w:rsid w:val="009C212A"/>
    <w:rsid w:val="009C22B2"/>
    <w:rsid w:val="009C235B"/>
    <w:rsid w:val="009C2584"/>
    <w:rsid w:val="009C28D0"/>
    <w:rsid w:val="009C28FD"/>
    <w:rsid w:val="009C2991"/>
    <w:rsid w:val="009C2C8F"/>
    <w:rsid w:val="009C2E33"/>
    <w:rsid w:val="009C2F12"/>
    <w:rsid w:val="009C2F89"/>
    <w:rsid w:val="009C31EC"/>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2B"/>
    <w:rsid w:val="009C4F45"/>
    <w:rsid w:val="009C5039"/>
    <w:rsid w:val="009C5067"/>
    <w:rsid w:val="009C50A7"/>
    <w:rsid w:val="009C51B7"/>
    <w:rsid w:val="009C55B8"/>
    <w:rsid w:val="009C5634"/>
    <w:rsid w:val="009C565D"/>
    <w:rsid w:val="009C56E0"/>
    <w:rsid w:val="009C57B3"/>
    <w:rsid w:val="009C585E"/>
    <w:rsid w:val="009C5864"/>
    <w:rsid w:val="009C5C4D"/>
    <w:rsid w:val="009C5D3E"/>
    <w:rsid w:val="009C5F69"/>
    <w:rsid w:val="009C5FD2"/>
    <w:rsid w:val="009C5FE4"/>
    <w:rsid w:val="009C60B6"/>
    <w:rsid w:val="009C6193"/>
    <w:rsid w:val="009C61AD"/>
    <w:rsid w:val="009C6265"/>
    <w:rsid w:val="009C626B"/>
    <w:rsid w:val="009C6406"/>
    <w:rsid w:val="009C66C4"/>
    <w:rsid w:val="009C6865"/>
    <w:rsid w:val="009C6BDC"/>
    <w:rsid w:val="009C6DDF"/>
    <w:rsid w:val="009C6E08"/>
    <w:rsid w:val="009C6F03"/>
    <w:rsid w:val="009C7016"/>
    <w:rsid w:val="009C704D"/>
    <w:rsid w:val="009C7070"/>
    <w:rsid w:val="009C7289"/>
    <w:rsid w:val="009C72D9"/>
    <w:rsid w:val="009C7315"/>
    <w:rsid w:val="009C73F2"/>
    <w:rsid w:val="009C7770"/>
    <w:rsid w:val="009C7C5D"/>
    <w:rsid w:val="009C7D03"/>
    <w:rsid w:val="009C7D51"/>
    <w:rsid w:val="009C822E"/>
    <w:rsid w:val="009CCB95"/>
    <w:rsid w:val="009D011E"/>
    <w:rsid w:val="009D0161"/>
    <w:rsid w:val="009D019B"/>
    <w:rsid w:val="009D02E4"/>
    <w:rsid w:val="009D0321"/>
    <w:rsid w:val="009D05BF"/>
    <w:rsid w:val="009D082E"/>
    <w:rsid w:val="009D08F6"/>
    <w:rsid w:val="009D09B5"/>
    <w:rsid w:val="009D0FFE"/>
    <w:rsid w:val="009D15AE"/>
    <w:rsid w:val="009D16AF"/>
    <w:rsid w:val="009D170D"/>
    <w:rsid w:val="009D17EA"/>
    <w:rsid w:val="009D17FA"/>
    <w:rsid w:val="009D18AC"/>
    <w:rsid w:val="009D1A01"/>
    <w:rsid w:val="009D1F0C"/>
    <w:rsid w:val="009D1F29"/>
    <w:rsid w:val="009D203F"/>
    <w:rsid w:val="009D219B"/>
    <w:rsid w:val="009D25ED"/>
    <w:rsid w:val="009D268F"/>
    <w:rsid w:val="009D2740"/>
    <w:rsid w:val="009D2B9C"/>
    <w:rsid w:val="009D2BD0"/>
    <w:rsid w:val="009D2C6A"/>
    <w:rsid w:val="009D2DE3"/>
    <w:rsid w:val="009D335A"/>
    <w:rsid w:val="009D38C0"/>
    <w:rsid w:val="009D3A3D"/>
    <w:rsid w:val="009D3B39"/>
    <w:rsid w:val="009D3C12"/>
    <w:rsid w:val="009D3D89"/>
    <w:rsid w:val="009D4016"/>
    <w:rsid w:val="009D4291"/>
    <w:rsid w:val="009D4315"/>
    <w:rsid w:val="009D4480"/>
    <w:rsid w:val="009D4778"/>
    <w:rsid w:val="009D51AA"/>
    <w:rsid w:val="009D5316"/>
    <w:rsid w:val="009D5417"/>
    <w:rsid w:val="009D569C"/>
    <w:rsid w:val="009D579A"/>
    <w:rsid w:val="009D58F8"/>
    <w:rsid w:val="009D5941"/>
    <w:rsid w:val="009D5B1F"/>
    <w:rsid w:val="009D5C71"/>
    <w:rsid w:val="009D5E2A"/>
    <w:rsid w:val="009D5F7B"/>
    <w:rsid w:val="009D6277"/>
    <w:rsid w:val="009D676E"/>
    <w:rsid w:val="009D691F"/>
    <w:rsid w:val="009D69AC"/>
    <w:rsid w:val="009D6A99"/>
    <w:rsid w:val="009D6DDE"/>
    <w:rsid w:val="009D704A"/>
    <w:rsid w:val="009D7112"/>
    <w:rsid w:val="009D71CE"/>
    <w:rsid w:val="009D7229"/>
    <w:rsid w:val="009D72DF"/>
    <w:rsid w:val="009D755F"/>
    <w:rsid w:val="009D7797"/>
    <w:rsid w:val="009D7B15"/>
    <w:rsid w:val="009D7E7F"/>
    <w:rsid w:val="009E00DB"/>
    <w:rsid w:val="009E0625"/>
    <w:rsid w:val="009E0697"/>
    <w:rsid w:val="009E0768"/>
    <w:rsid w:val="009E0769"/>
    <w:rsid w:val="009E07CF"/>
    <w:rsid w:val="009E0978"/>
    <w:rsid w:val="009E0AD2"/>
    <w:rsid w:val="009E0B18"/>
    <w:rsid w:val="009E1439"/>
    <w:rsid w:val="009E149D"/>
    <w:rsid w:val="009E15DB"/>
    <w:rsid w:val="009E15F5"/>
    <w:rsid w:val="009E175C"/>
    <w:rsid w:val="009E175E"/>
    <w:rsid w:val="009E187B"/>
    <w:rsid w:val="009E19FF"/>
    <w:rsid w:val="009E1BFF"/>
    <w:rsid w:val="009E1CA3"/>
    <w:rsid w:val="009E1D65"/>
    <w:rsid w:val="009E1DD1"/>
    <w:rsid w:val="009E1E6F"/>
    <w:rsid w:val="009E216E"/>
    <w:rsid w:val="009E2245"/>
    <w:rsid w:val="009E22DA"/>
    <w:rsid w:val="009E276A"/>
    <w:rsid w:val="009E27E3"/>
    <w:rsid w:val="009E29A1"/>
    <w:rsid w:val="009E2D74"/>
    <w:rsid w:val="009E2DF8"/>
    <w:rsid w:val="009E2FE1"/>
    <w:rsid w:val="009E2FF2"/>
    <w:rsid w:val="009E31D0"/>
    <w:rsid w:val="009E3297"/>
    <w:rsid w:val="009E3730"/>
    <w:rsid w:val="009E3C57"/>
    <w:rsid w:val="009E3E52"/>
    <w:rsid w:val="009E3EBA"/>
    <w:rsid w:val="009E42CA"/>
    <w:rsid w:val="009E430F"/>
    <w:rsid w:val="009E449A"/>
    <w:rsid w:val="009E44BB"/>
    <w:rsid w:val="009E482D"/>
    <w:rsid w:val="009E4A53"/>
    <w:rsid w:val="009E4C2D"/>
    <w:rsid w:val="009E4CA1"/>
    <w:rsid w:val="009E4CC5"/>
    <w:rsid w:val="009E4F89"/>
    <w:rsid w:val="009E5394"/>
    <w:rsid w:val="009E53D3"/>
    <w:rsid w:val="009E54EA"/>
    <w:rsid w:val="009E5549"/>
    <w:rsid w:val="009E55D5"/>
    <w:rsid w:val="009E55FF"/>
    <w:rsid w:val="009E560C"/>
    <w:rsid w:val="009E57AD"/>
    <w:rsid w:val="009E592A"/>
    <w:rsid w:val="009E59B4"/>
    <w:rsid w:val="009E5B20"/>
    <w:rsid w:val="009E5B4D"/>
    <w:rsid w:val="009E5B90"/>
    <w:rsid w:val="009E5BF9"/>
    <w:rsid w:val="009E5DCF"/>
    <w:rsid w:val="009E5F36"/>
    <w:rsid w:val="009E5F3B"/>
    <w:rsid w:val="009E610E"/>
    <w:rsid w:val="009E634F"/>
    <w:rsid w:val="009E63B7"/>
    <w:rsid w:val="009E6426"/>
    <w:rsid w:val="009E6842"/>
    <w:rsid w:val="009E6B48"/>
    <w:rsid w:val="009E6CDE"/>
    <w:rsid w:val="009E717E"/>
    <w:rsid w:val="009E71AF"/>
    <w:rsid w:val="009E72D8"/>
    <w:rsid w:val="009E734D"/>
    <w:rsid w:val="009E7364"/>
    <w:rsid w:val="009E74F7"/>
    <w:rsid w:val="009E75E9"/>
    <w:rsid w:val="009E76F9"/>
    <w:rsid w:val="009E771D"/>
    <w:rsid w:val="009E77FC"/>
    <w:rsid w:val="009E7C1D"/>
    <w:rsid w:val="009F0014"/>
    <w:rsid w:val="009F00AF"/>
    <w:rsid w:val="009F017F"/>
    <w:rsid w:val="009F028D"/>
    <w:rsid w:val="009F09D7"/>
    <w:rsid w:val="009F0A1D"/>
    <w:rsid w:val="009F0BB9"/>
    <w:rsid w:val="009F0DCC"/>
    <w:rsid w:val="009F0E1A"/>
    <w:rsid w:val="009F122A"/>
    <w:rsid w:val="009F13D3"/>
    <w:rsid w:val="009F1746"/>
    <w:rsid w:val="009F1C9B"/>
    <w:rsid w:val="009F1D06"/>
    <w:rsid w:val="009F1DDA"/>
    <w:rsid w:val="009F206D"/>
    <w:rsid w:val="009F2269"/>
    <w:rsid w:val="009F27B5"/>
    <w:rsid w:val="009F28B5"/>
    <w:rsid w:val="009F2E5F"/>
    <w:rsid w:val="009F2F2C"/>
    <w:rsid w:val="009F3077"/>
    <w:rsid w:val="009F30A9"/>
    <w:rsid w:val="009F30B3"/>
    <w:rsid w:val="009F3109"/>
    <w:rsid w:val="009F3120"/>
    <w:rsid w:val="009F3581"/>
    <w:rsid w:val="009F3A71"/>
    <w:rsid w:val="009F3BB3"/>
    <w:rsid w:val="009F3DD0"/>
    <w:rsid w:val="009F3DE5"/>
    <w:rsid w:val="009F3FB2"/>
    <w:rsid w:val="009F410E"/>
    <w:rsid w:val="009F4261"/>
    <w:rsid w:val="009F4355"/>
    <w:rsid w:val="009F4450"/>
    <w:rsid w:val="009F471D"/>
    <w:rsid w:val="009F48C0"/>
    <w:rsid w:val="009F4955"/>
    <w:rsid w:val="009F4ABA"/>
    <w:rsid w:val="009F4E2E"/>
    <w:rsid w:val="009F4E3D"/>
    <w:rsid w:val="009F4F1F"/>
    <w:rsid w:val="009F50A4"/>
    <w:rsid w:val="009F52C4"/>
    <w:rsid w:val="009F5447"/>
    <w:rsid w:val="009F557B"/>
    <w:rsid w:val="009F5623"/>
    <w:rsid w:val="009F568B"/>
    <w:rsid w:val="009F5712"/>
    <w:rsid w:val="009F5775"/>
    <w:rsid w:val="009F5828"/>
    <w:rsid w:val="009F59CC"/>
    <w:rsid w:val="009F5A25"/>
    <w:rsid w:val="009F5A79"/>
    <w:rsid w:val="009F5DAB"/>
    <w:rsid w:val="009F5E38"/>
    <w:rsid w:val="009F6177"/>
    <w:rsid w:val="009F61E1"/>
    <w:rsid w:val="009F63A0"/>
    <w:rsid w:val="009F662B"/>
    <w:rsid w:val="009F68E2"/>
    <w:rsid w:val="009F6B62"/>
    <w:rsid w:val="009F6E3A"/>
    <w:rsid w:val="009F7213"/>
    <w:rsid w:val="009F72B0"/>
    <w:rsid w:val="009F7403"/>
    <w:rsid w:val="009F741C"/>
    <w:rsid w:val="009F7500"/>
    <w:rsid w:val="009F7578"/>
    <w:rsid w:val="009F758F"/>
    <w:rsid w:val="009F7626"/>
    <w:rsid w:val="009F768E"/>
    <w:rsid w:val="009F76A6"/>
    <w:rsid w:val="009F76E7"/>
    <w:rsid w:val="009F76F9"/>
    <w:rsid w:val="009F7A7C"/>
    <w:rsid w:val="009F7A94"/>
    <w:rsid w:val="009F7D59"/>
    <w:rsid w:val="009F7D5D"/>
    <w:rsid w:val="00A0010B"/>
    <w:rsid w:val="00A00583"/>
    <w:rsid w:val="00A010DC"/>
    <w:rsid w:val="00A01191"/>
    <w:rsid w:val="00A011F1"/>
    <w:rsid w:val="00A012C7"/>
    <w:rsid w:val="00A01677"/>
    <w:rsid w:val="00A01B12"/>
    <w:rsid w:val="00A01E2A"/>
    <w:rsid w:val="00A01E81"/>
    <w:rsid w:val="00A01F6B"/>
    <w:rsid w:val="00A021B7"/>
    <w:rsid w:val="00A022D4"/>
    <w:rsid w:val="00A023B0"/>
    <w:rsid w:val="00A02446"/>
    <w:rsid w:val="00A0252E"/>
    <w:rsid w:val="00A029F2"/>
    <w:rsid w:val="00A02A02"/>
    <w:rsid w:val="00A02D43"/>
    <w:rsid w:val="00A02D4C"/>
    <w:rsid w:val="00A03342"/>
    <w:rsid w:val="00A03431"/>
    <w:rsid w:val="00A036BB"/>
    <w:rsid w:val="00A038C5"/>
    <w:rsid w:val="00A038E0"/>
    <w:rsid w:val="00A03ADC"/>
    <w:rsid w:val="00A03AE3"/>
    <w:rsid w:val="00A03B48"/>
    <w:rsid w:val="00A03C47"/>
    <w:rsid w:val="00A03CB8"/>
    <w:rsid w:val="00A042BE"/>
    <w:rsid w:val="00A0454F"/>
    <w:rsid w:val="00A0458F"/>
    <w:rsid w:val="00A04690"/>
    <w:rsid w:val="00A046FB"/>
    <w:rsid w:val="00A04765"/>
    <w:rsid w:val="00A0492A"/>
    <w:rsid w:val="00A04A5F"/>
    <w:rsid w:val="00A04B93"/>
    <w:rsid w:val="00A0512C"/>
    <w:rsid w:val="00A051CB"/>
    <w:rsid w:val="00A052DE"/>
    <w:rsid w:val="00A0538D"/>
    <w:rsid w:val="00A05977"/>
    <w:rsid w:val="00A05ABE"/>
    <w:rsid w:val="00A05CC5"/>
    <w:rsid w:val="00A05ED2"/>
    <w:rsid w:val="00A05F04"/>
    <w:rsid w:val="00A06019"/>
    <w:rsid w:val="00A0615C"/>
    <w:rsid w:val="00A06168"/>
    <w:rsid w:val="00A06186"/>
    <w:rsid w:val="00A06372"/>
    <w:rsid w:val="00A064F0"/>
    <w:rsid w:val="00A065CC"/>
    <w:rsid w:val="00A06C46"/>
    <w:rsid w:val="00A06D2E"/>
    <w:rsid w:val="00A06D7F"/>
    <w:rsid w:val="00A07070"/>
    <w:rsid w:val="00A071B9"/>
    <w:rsid w:val="00A073CF"/>
    <w:rsid w:val="00A0752A"/>
    <w:rsid w:val="00A078F4"/>
    <w:rsid w:val="00A07980"/>
    <w:rsid w:val="00A079B6"/>
    <w:rsid w:val="00A07A4F"/>
    <w:rsid w:val="00A07D10"/>
    <w:rsid w:val="00A07D4B"/>
    <w:rsid w:val="00A102E4"/>
    <w:rsid w:val="00A10500"/>
    <w:rsid w:val="00A1055E"/>
    <w:rsid w:val="00A1063A"/>
    <w:rsid w:val="00A10649"/>
    <w:rsid w:val="00A10808"/>
    <w:rsid w:val="00A10CC6"/>
    <w:rsid w:val="00A10D11"/>
    <w:rsid w:val="00A10F29"/>
    <w:rsid w:val="00A110CE"/>
    <w:rsid w:val="00A11444"/>
    <w:rsid w:val="00A116E5"/>
    <w:rsid w:val="00A11800"/>
    <w:rsid w:val="00A11A9A"/>
    <w:rsid w:val="00A11AB8"/>
    <w:rsid w:val="00A11C0C"/>
    <w:rsid w:val="00A11CC5"/>
    <w:rsid w:val="00A11D59"/>
    <w:rsid w:val="00A11D5C"/>
    <w:rsid w:val="00A121E6"/>
    <w:rsid w:val="00A12403"/>
    <w:rsid w:val="00A125D8"/>
    <w:rsid w:val="00A125D9"/>
    <w:rsid w:val="00A12750"/>
    <w:rsid w:val="00A12B27"/>
    <w:rsid w:val="00A12B2A"/>
    <w:rsid w:val="00A12CA3"/>
    <w:rsid w:val="00A12CB4"/>
    <w:rsid w:val="00A12D69"/>
    <w:rsid w:val="00A12D9D"/>
    <w:rsid w:val="00A12DDF"/>
    <w:rsid w:val="00A12E2D"/>
    <w:rsid w:val="00A1308E"/>
    <w:rsid w:val="00A135A8"/>
    <w:rsid w:val="00A13725"/>
    <w:rsid w:val="00A1386E"/>
    <w:rsid w:val="00A138EF"/>
    <w:rsid w:val="00A13C1F"/>
    <w:rsid w:val="00A13C8D"/>
    <w:rsid w:val="00A13D41"/>
    <w:rsid w:val="00A141BA"/>
    <w:rsid w:val="00A14210"/>
    <w:rsid w:val="00A142AE"/>
    <w:rsid w:val="00A1451C"/>
    <w:rsid w:val="00A14555"/>
    <w:rsid w:val="00A145B7"/>
    <w:rsid w:val="00A14825"/>
    <w:rsid w:val="00A148BF"/>
    <w:rsid w:val="00A14A24"/>
    <w:rsid w:val="00A14B38"/>
    <w:rsid w:val="00A14DDF"/>
    <w:rsid w:val="00A15108"/>
    <w:rsid w:val="00A15141"/>
    <w:rsid w:val="00A1521B"/>
    <w:rsid w:val="00A154B6"/>
    <w:rsid w:val="00A159F7"/>
    <w:rsid w:val="00A15C50"/>
    <w:rsid w:val="00A15CF5"/>
    <w:rsid w:val="00A15F89"/>
    <w:rsid w:val="00A15F9E"/>
    <w:rsid w:val="00A1649C"/>
    <w:rsid w:val="00A1660F"/>
    <w:rsid w:val="00A16616"/>
    <w:rsid w:val="00A16911"/>
    <w:rsid w:val="00A16A23"/>
    <w:rsid w:val="00A16A82"/>
    <w:rsid w:val="00A16B1D"/>
    <w:rsid w:val="00A16C9D"/>
    <w:rsid w:val="00A16EBB"/>
    <w:rsid w:val="00A1735A"/>
    <w:rsid w:val="00A1753D"/>
    <w:rsid w:val="00A176CF"/>
    <w:rsid w:val="00A1785B"/>
    <w:rsid w:val="00A17863"/>
    <w:rsid w:val="00A178CF"/>
    <w:rsid w:val="00A17926"/>
    <w:rsid w:val="00A17A36"/>
    <w:rsid w:val="00A17DAE"/>
    <w:rsid w:val="00A17F36"/>
    <w:rsid w:val="00A203C1"/>
    <w:rsid w:val="00A203E2"/>
    <w:rsid w:val="00A20495"/>
    <w:rsid w:val="00A20603"/>
    <w:rsid w:val="00A20925"/>
    <w:rsid w:val="00A20A4E"/>
    <w:rsid w:val="00A20C1B"/>
    <w:rsid w:val="00A21277"/>
    <w:rsid w:val="00A212EF"/>
    <w:rsid w:val="00A21569"/>
    <w:rsid w:val="00A217EC"/>
    <w:rsid w:val="00A21AE9"/>
    <w:rsid w:val="00A21B58"/>
    <w:rsid w:val="00A21CF2"/>
    <w:rsid w:val="00A2222A"/>
    <w:rsid w:val="00A224EB"/>
    <w:rsid w:val="00A225CB"/>
    <w:rsid w:val="00A225E3"/>
    <w:rsid w:val="00A22951"/>
    <w:rsid w:val="00A22AC8"/>
    <w:rsid w:val="00A22B7E"/>
    <w:rsid w:val="00A22B8A"/>
    <w:rsid w:val="00A22E32"/>
    <w:rsid w:val="00A23113"/>
    <w:rsid w:val="00A231F2"/>
    <w:rsid w:val="00A232E8"/>
    <w:rsid w:val="00A23322"/>
    <w:rsid w:val="00A23481"/>
    <w:rsid w:val="00A23501"/>
    <w:rsid w:val="00A235BA"/>
    <w:rsid w:val="00A236CB"/>
    <w:rsid w:val="00A237E3"/>
    <w:rsid w:val="00A23968"/>
    <w:rsid w:val="00A23B78"/>
    <w:rsid w:val="00A23C2D"/>
    <w:rsid w:val="00A23C83"/>
    <w:rsid w:val="00A23D71"/>
    <w:rsid w:val="00A23D7F"/>
    <w:rsid w:val="00A23DBE"/>
    <w:rsid w:val="00A243EF"/>
    <w:rsid w:val="00A24401"/>
    <w:rsid w:val="00A244A8"/>
    <w:rsid w:val="00A24CB3"/>
    <w:rsid w:val="00A24D95"/>
    <w:rsid w:val="00A2536A"/>
    <w:rsid w:val="00A253A6"/>
    <w:rsid w:val="00A253F0"/>
    <w:rsid w:val="00A2544C"/>
    <w:rsid w:val="00A25967"/>
    <w:rsid w:val="00A25A78"/>
    <w:rsid w:val="00A25ACB"/>
    <w:rsid w:val="00A25B9E"/>
    <w:rsid w:val="00A25DE5"/>
    <w:rsid w:val="00A26180"/>
    <w:rsid w:val="00A2642F"/>
    <w:rsid w:val="00A265AD"/>
    <w:rsid w:val="00A26B77"/>
    <w:rsid w:val="00A26E28"/>
    <w:rsid w:val="00A26E31"/>
    <w:rsid w:val="00A272CE"/>
    <w:rsid w:val="00A2750B"/>
    <w:rsid w:val="00A275C3"/>
    <w:rsid w:val="00A276B9"/>
    <w:rsid w:val="00A2774B"/>
    <w:rsid w:val="00A27A5F"/>
    <w:rsid w:val="00A27B69"/>
    <w:rsid w:val="00A27D4B"/>
    <w:rsid w:val="00A27E45"/>
    <w:rsid w:val="00A27EB5"/>
    <w:rsid w:val="00A3002C"/>
    <w:rsid w:val="00A30202"/>
    <w:rsid w:val="00A3022B"/>
    <w:rsid w:val="00A30338"/>
    <w:rsid w:val="00A303BB"/>
    <w:rsid w:val="00A30A01"/>
    <w:rsid w:val="00A30B08"/>
    <w:rsid w:val="00A30B4A"/>
    <w:rsid w:val="00A30CD5"/>
    <w:rsid w:val="00A30D7B"/>
    <w:rsid w:val="00A30D9E"/>
    <w:rsid w:val="00A30E58"/>
    <w:rsid w:val="00A30E6F"/>
    <w:rsid w:val="00A3128B"/>
    <w:rsid w:val="00A312CC"/>
    <w:rsid w:val="00A3147A"/>
    <w:rsid w:val="00A314F4"/>
    <w:rsid w:val="00A31775"/>
    <w:rsid w:val="00A3183D"/>
    <w:rsid w:val="00A31B3F"/>
    <w:rsid w:val="00A31BE0"/>
    <w:rsid w:val="00A31C0F"/>
    <w:rsid w:val="00A31C6D"/>
    <w:rsid w:val="00A31E16"/>
    <w:rsid w:val="00A31F64"/>
    <w:rsid w:val="00A3205D"/>
    <w:rsid w:val="00A32226"/>
    <w:rsid w:val="00A322C4"/>
    <w:rsid w:val="00A32378"/>
    <w:rsid w:val="00A32386"/>
    <w:rsid w:val="00A323A2"/>
    <w:rsid w:val="00A323B0"/>
    <w:rsid w:val="00A323BD"/>
    <w:rsid w:val="00A323F0"/>
    <w:rsid w:val="00A3256A"/>
    <w:rsid w:val="00A32885"/>
    <w:rsid w:val="00A328C5"/>
    <w:rsid w:val="00A329C7"/>
    <w:rsid w:val="00A32B8B"/>
    <w:rsid w:val="00A32CF0"/>
    <w:rsid w:val="00A32E4F"/>
    <w:rsid w:val="00A3320F"/>
    <w:rsid w:val="00A33220"/>
    <w:rsid w:val="00A33432"/>
    <w:rsid w:val="00A335A9"/>
    <w:rsid w:val="00A3360C"/>
    <w:rsid w:val="00A33618"/>
    <w:rsid w:val="00A336C5"/>
    <w:rsid w:val="00A336C8"/>
    <w:rsid w:val="00A3376A"/>
    <w:rsid w:val="00A33939"/>
    <w:rsid w:val="00A33B2F"/>
    <w:rsid w:val="00A33BCC"/>
    <w:rsid w:val="00A34111"/>
    <w:rsid w:val="00A342D4"/>
    <w:rsid w:val="00A3434D"/>
    <w:rsid w:val="00A3445C"/>
    <w:rsid w:val="00A344F1"/>
    <w:rsid w:val="00A345AC"/>
    <w:rsid w:val="00A34854"/>
    <w:rsid w:val="00A3496B"/>
    <w:rsid w:val="00A34BA0"/>
    <w:rsid w:val="00A34C8F"/>
    <w:rsid w:val="00A34CED"/>
    <w:rsid w:val="00A34DD6"/>
    <w:rsid w:val="00A34E1F"/>
    <w:rsid w:val="00A34EAA"/>
    <w:rsid w:val="00A3517E"/>
    <w:rsid w:val="00A35286"/>
    <w:rsid w:val="00A352E1"/>
    <w:rsid w:val="00A35378"/>
    <w:rsid w:val="00A35394"/>
    <w:rsid w:val="00A354DC"/>
    <w:rsid w:val="00A35576"/>
    <w:rsid w:val="00A35843"/>
    <w:rsid w:val="00A35CB2"/>
    <w:rsid w:val="00A35CE4"/>
    <w:rsid w:val="00A36075"/>
    <w:rsid w:val="00A360CA"/>
    <w:rsid w:val="00A36104"/>
    <w:rsid w:val="00A36298"/>
    <w:rsid w:val="00A367FD"/>
    <w:rsid w:val="00A36892"/>
    <w:rsid w:val="00A36A97"/>
    <w:rsid w:val="00A36CE8"/>
    <w:rsid w:val="00A36D90"/>
    <w:rsid w:val="00A36F02"/>
    <w:rsid w:val="00A36F6A"/>
    <w:rsid w:val="00A36F82"/>
    <w:rsid w:val="00A37069"/>
    <w:rsid w:val="00A372A7"/>
    <w:rsid w:val="00A37327"/>
    <w:rsid w:val="00A37465"/>
    <w:rsid w:val="00A374A2"/>
    <w:rsid w:val="00A37603"/>
    <w:rsid w:val="00A376DE"/>
    <w:rsid w:val="00A376E4"/>
    <w:rsid w:val="00A37DA6"/>
    <w:rsid w:val="00A37EE1"/>
    <w:rsid w:val="00A401BD"/>
    <w:rsid w:val="00A402BA"/>
    <w:rsid w:val="00A403D4"/>
    <w:rsid w:val="00A4047C"/>
    <w:rsid w:val="00A404CC"/>
    <w:rsid w:val="00A40516"/>
    <w:rsid w:val="00A408FA"/>
    <w:rsid w:val="00A40925"/>
    <w:rsid w:val="00A40962"/>
    <w:rsid w:val="00A40B01"/>
    <w:rsid w:val="00A40CB8"/>
    <w:rsid w:val="00A40D3E"/>
    <w:rsid w:val="00A40D9A"/>
    <w:rsid w:val="00A40DB6"/>
    <w:rsid w:val="00A410E6"/>
    <w:rsid w:val="00A41102"/>
    <w:rsid w:val="00A41233"/>
    <w:rsid w:val="00A41251"/>
    <w:rsid w:val="00A41364"/>
    <w:rsid w:val="00A41371"/>
    <w:rsid w:val="00A41400"/>
    <w:rsid w:val="00A41797"/>
    <w:rsid w:val="00A418F9"/>
    <w:rsid w:val="00A41BCA"/>
    <w:rsid w:val="00A41DD3"/>
    <w:rsid w:val="00A41F51"/>
    <w:rsid w:val="00A42067"/>
    <w:rsid w:val="00A42165"/>
    <w:rsid w:val="00A42213"/>
    <w:rsid w:val="00A422C6"/>
    <w:rsid w:val="00A42463"/>
    <w:rsid w:val="00A427B3"/>
    <w:rsid w:val="00A429F6"/>
    <w:rsid w:val="00A42AC6"/>
    <w:rsid w:val="00A42B71"/>
    <w:rsid w:val="00A42B99"/>
    <w:rsid w:val="00A42E7E"/>
    <w:rsid w:val="00A43042"/>
    <w:rsid w:val="00A4317B"/>
    <w:rsid w:val="00A4353D"/>
    <w:rsid w:val="00A43806"/>
    <w:rsid w:val="00A438A2"/>
    <w:rsid w:val="00A43962"/>
    <w:rsid w:val="00A43B26"/>
    <w:rsid w:val="00A43B50"/>
    <w:rsid w:val="00A43CC0"/>
    <w:rsid w:val="00A43E9C"/>
    <w:rsid w:val="00A43EA3"/>
    <w:rsid w:val="00A44006"/>
    <w:rsid w:val="00A443EC"/>
    <w:rsid w:val="00A4447C"/>
    <w:rsid w:val="00A44646"/>
    <w:rsid w:val="00A447DD"/>
    <w:rsid w:val="00A44806"/>
    <w:rsid w:val="00A449A6"/>
    <w:rsid w:val="00A449DF"/>
    <w:rsid w:val="00A44AA7"/>
    <w:rsid w:val="00A44B0F"/>
    <w:rsid w:val="00A44BF3"/>
    <w:rsid w:val="00A44C6A"/>
    <w:rsid w:val="00A44C83"/>
    <w:rsid w:val="00A44C96"/>
    <w:rsid w:val="00A44D64"/>
    <w:rsid w:val="00A44F67"/>
    <w:rsid w:val="00A45170"/>
    <w:rsid w:val="00A451A5"/>
    <w:rsid w:val="00A45218"/>
    <w:rsid w:val="00A454CE"/>
    <w:rsid w:val="00A4570C"/>
    <w:rsid w:val="00A45893"/>
    <w:rsid w:val="00A45C56"/>
    <w:rsid w:val="00A45CE1"/>
    <w:rsid w:val="00A45CF3"/>
    <w:rsid w:val="00A45D05"/>
    <w:rsid w:val="00A45D78"/>
    <w:rsid w:val="00A45E1D"/>
    <w:rsid w:val="00A46189"/>
    <w:rsid w:val="00A46610"/>
    <w:rsid w:val="00A46772"/>
    <w:rsid w:val="00A467B3"/>
    <w:rsid w:val="00A46FB6"/>
    <w:rsid w:val="00A4708A"/>
    <w:rsid w:val="00A471E6"/>
    <w:rsid w:val="00A4723A"/>
    <w:rsid w:val="00A47B6C"/>
    <w:rsid w:val="00A47CB5"/>
    <w:rsid w:val="00A47E64"/>
    <w:rsid w:val="00A500C7"/>
    <w:rsid w:val="00A50335"/>
    <w:rsid w:val="00A5041B"/>
    <w:rsid w:val="00A50706"/>
    <w:rsid w:val="00A50A72"/>
    <w:rsid w:val="00A50B79"/>
    <w:rsid w:val="00A50BE4"/>
    <w:rsid w:val="00A511D6"/>
    <w:rsid w:val="00A516D5"/>
    <w:rsid w:val="00A5191C"/>
    <w:rsid w:val="00A51C53"/>
    <w:rsid w:val="00A520B6"/>
    <w:rsid w:val="00A5217E"/>
    <w:rsid w:val="00A522FF"/>
    <w:rsid w:val="00A523E0"/>
    <w:rsid w:val="00A52402"/>
    <w:rsid w:val="00A52580"/>
    <w:rsid w:val="00A525D8"/>
    <w:rsid w:val="00A5262B"/>
    <w:rsid w:val="00A528BA"/>
    <w:rsid w:val="00A52A26"/>
    <w:rsid w:val="00A52D50"/>
    <w:rsid w:val="00A52F74"/>
    <w:rsid w:val="00A530E3"/>
    <w:rsid w:val="00A53324"/>
    <w:rsid w:val="00A533A1"/>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07"/>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1D7"/>
    <w:rsid w:val="00A5668D"/>
    <w:rsid w:val="00A56B05"/>
    <w:rsid w:val="00A56B33"/>
    <w:rsid w:val="00A56BBF"/>
    <w:rsid w:val="00A57103"/>
    <w:rsid w:val="00A5715D"/>
    <w:rsid w:val="00A57162"/>
    <w:rsid w:val="00A571C1"/>
    <w:rsid w:val="00A57935"/>
    <w:rsid w:val="00A57B78"/>
    <w:rsid w:val="00A57C62"/>
    <w:rsid w:val="00A57CF9"/>
    <w:rsid w:val="00A602AD"/>
    <w:rsid w:val="00A60708"/>
    <w:rsid w:val="00A60BFE"/>
    <w:rsid w:val="00A60DB0"/>
    <w:rsid w:val="00A60DF7"/>
    <w:rsid w:val="00A60EEA"/>
    <w:rsid w:val="00A60F64"/>
    <w:rsid w:val="00A6101F"/>
    <w:rsid w:val="00A612B7"/>
    <w:rsid w:val="00A61D48"/>
    <w:rsid w:val="00A61F31"/>
    <w:rsid w:val="00A62028"/>
    <w:rsid w:val="00A62533"/>
    <w:rsid w:val="00A62579"/>
    <w:rsid w:val="00A626A0"/>
    <w:rsid w:val="00A62A13"/>
    <w:rsid w:val="00A62B74"/>
    <w:rsid w:val="00A62C13"/>
    <w:rsid w:val="00A62C24"/>
    <w:rsid w:val="00A62C74"/>
    <w:rsid w:val="00A62C7B"/>
    <w:rsid w:val="00A62CB7"/>
    <w:rsid w:val="00A62CFA"/>
    <w:rsid w:val="00A62DFF"/>
    <w:rsid w:val="00A62E6A"/>
    <w:rsid w:val="00A62FA7"/>
    <w:rsid w:val="00A631E9"/>
    <w:rsid w:val="00A633B0"/>
    <w:rsid w:val="00A63518"/>
    <w:rsid w:val="00A63587"/>
    <w:rsid w:val="00A635B2"/>
    <w:rsid w:val="00A63848"/>
    <w:rsid w:val="00A63AE0"/>
    <w:rsid w:val="00A63DD5"/>
    <w:rsid w:val="00A63FA6"/>
    <w:rsid w:val="00A6400E"/>
    <w:rsid w:val="00A6433D"/>
    <w:rsid w:val="00A64370"/>
    <w:rsid w:val="00A643D1"/>
    <w:rsid w:val="00A64432"/>
    <w:rsid w:val="00A64892"/>
    <w:rsid w:val="00A648EF"/>
    <w:rsid w:val="00A64913"/>
    <w:rsid w:val="00A64A2F"/>
    <w:rsid w:val="00A64A63"/>
    <w:rsid w:val="00A64D7C"/>
    <w:rsid w:val="00A64E13"/>
    <w:rsid w:val="00A64E91"/>
    <w:rsid w:val="00A64FEF"/>
    <w:rsid w:val="00A65018"/>
    <w:rsid w:val="00A6514D"/>
    <w:rsid w:val="00A653C4"/>
    <w:rsid w:val="00A653FA"/>
    <w:rsid w:val="00A65683"/>
    <w:rsid w:val="00A65BE7"/>
    <w:rsid w:val="00A65D68"/>
    <w:rsid w:val="00A66005"/>
    <w:rsid w:val="00A6607F"/>
    <w:rsid w:val="00A66264"/>
    <w:rsid w:val="00A6632C"/>
    <w:rsid w:val="00A6636C"/>
    <w:rsid w:val="00A663D8"/>
    <w:rsid w:val="00A66431"/>
    <w:rsid w:val="00A664E3"/>
    <w:rsid w:val="00A6659E"/>
    <w:rsid w:val="00A668DD"/>
    <w:rsid w:val="00A66AA0"/>
    <w:rsid w:val="00A66C3D"/>
    <w:rsid w:val="00A66C8C"/>
    <w:rsid w:val="00A671FA"/>
    <w:rsid w:val="00A67383"/>
    <w:rsid w:val="00A67710"/>
    <w:rsid w:val="00A677C7"/>
    <w:rsid w:val="00A679C6"/>
    <w:rsid w:val="00A67C8C"/>
    <w:rsid w:val="00A67FB3"/>
    <w:rsid w:val="00A70023"/>
    <w:rsid w:val="00A701CD"/>
    <w:rsid w:val="00A70394"/>
    <w:rsid w:val="00A703A0"/>
    <w:rsid w:val="00A704B9"/>
    <w:rsid w:val="00A7054C"/>
    <w:rsid w:val="00A7057A"/>
    <w:rsid w:val="00A7097F"/>
    <w:rsid w:val="00A70A7D"/>
    <w:rsid w:val="00A70C6A"/>
    <w:rsid w:val="00A70C81"/>
    <w:rsid w:val="00A70CE9"/>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B5A"/>
    <w:rsid w:val="00A72C65"/>
    <w:rsid w:val="00A72F96"/>
    <w:rsid w:val="00A72FFD"/>
    <w:rsid w:val="00A730ED"/>
    <w:rsid w:val="00A73139"/>
    <w:rsid w:val="00A731E2"/>
    <w:rsid w:val="00A731F9"/>
    <w:rsid w:val="00A7327E"/>
    <w:rsid w:val="00A7340E"/>
    <w:rsid w:val="00A73621"/>
    <w:rsid w:val="00A736EF"/>
    <w:rsid w:val="00A7372C"/>
    <w:rsid w:val="00A73811"/>
    <w:rsid w:val="00A73891"/>
    <w:rsid w:val="00A73D03"/>
    <w:rsid w:val="00A73EE3"/>
    <w:rsid w:val="00A73F50"/>
    <w:rsid w:val="00A7428C"/>
    <w:rsid w:val="00A74790"/>
    <w:rsid w:val="00A7492A"/>
    <w:rsid w:val="00A749D2"/>
    <w:rsid w:val="00A74DB9"/>
    <w:rsid w:val="00A74DFE"/>
    <w:rsid w:val="00A751EF"/>
    <w:rsid w:val="00A752D8"/>
    <w:rsid w:val="00A75423"/>
    <w:rsid w:val="00A75874"/>
    <w:rsid w:val="00A75E8D"/>
    <w:rsid w:val="00A75F81"/>
    <w:rsid w:val="00A7609E"/>
    <w:rsid w:val="00A762AA"/>
    <w:rsid w:val="00A763B0"/>
    <w:rsid w:val="00A766FF"/>
    <w:rsid w:val="00A76B04"/>
    <w:rsid w:val="00A76B4A"/>
    <w:rsid w:val="00A76D18"/>
    <w:rsid w:val="00A76D59"/>
    <w:rsid w:val="00A76E00"/>
    <w:rsid w:val="00A76EE9"/>
    <w:rsid w:val="00A7700E"/>
    <w:rsid w:val="00A77131"/>
    <w:rsid w:val="00A773F7"/>
    <w:rsid w:val="00A7746B"/>
    <w:rsid w:val="00A77620"/>
    <w:rsid w:val="00A77845"/>
    <w:rsid w:val="00A77954"/>
    <w:rsid w:val="00A77B53"/>
    <w:rsid w:val="00A77C7B"/>
    <w:rsid w:val="00A77D15"/>
    <w:rsid w:val="00A77D45"/>
    <w:rsid w:val="00A77E99"/>
    <w:rsid w:val="00A8015C"/>
    <w:rsid w:val="00A801CA"/>
    <w:rsid w:val="00A80276"/>
    <w:rsid w:val="00A8050B"/>
    <w:rsid w:val="00A80624"/>
    <w:rsid w:val="00A8094A"/>
    <w:rsid w:val="00A80A31"/>
    <w:rsid w:val="00A80C47"/>
    <w:rsid w:val="00A80FCE"/>
    <w:rsid w:val="00A81089"/>
    <w:rsid w:val="00A8111C"/>
    <w:rsid w:val="00A812D8"/>
    <w:rsid w:val="00A813B1"/>
    <w:rsid w:val="00A81406"/>
    <w:rsid w:val="00A81D11"/>
    <w:rsid w:val="00A81E42"/>
    <w:rsid w:val="00A81EFB"/>
    <w:rsid w:val="00A8210E"/>
    <w:rsid w:val="00A8212E"/>
    <w:rsid w:val="00A8236D"/>
    <w:rsid w:val="00A823E1"/>
    <w:rsid w:val="00A82770"/>
    <w:rsid w:val="00A82D76"/>
    <w:rsid w:val="00A82E0C"/>
    <w:rsid w:val="00A831ED"/>
    <w:rsid w:val="00A83369"/>
    <w:rsid w:val="00A83525"/>
    <w:rsid w:val="00A836CD"/>
    <w:rsid w:val="00A8380F"/>
    <w:rsid w:val="00A83851"/>
    <w:rsid w:val="00A8397E"/>
    <w:rsid w:val="00A83BF4"/>
    <w:rsid w:val="00A83C2C"/>
    <w:rsid w:val="00A83F82"/>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5C89"/>
    <w:rsid w:val="00A85F36"/>
    <w:rsid w:val="00A861D1"/>
    <w:rsid w:val="00A862C5"/>
    <w:rsid w:val="00A86418"/>
    <w:rsid w:val="00A865CF"/>
    <w:rsid w:val="00A86617"/>
    <w:rsid w:val="00A86834"/>
    <w:rsid w:val="00A86994"/>
    <w:rsid w:val="00A86E24"/>
    <w:rsid w:val="00A86F95"/>
    <w:rsid w:val="00A86FEA"/>
    <w:rsid w:val="00A870D1"/>
    <w:rsid w:val="00A87180"/>
    <w:rsid w:val="00A87261"/>
    <w:rsid w:val="00A8745B"/>
    <w:rsid w:val="00A87514"/>
    <w:rsid w:val="00A87648"/>
    <w:rsid w:val="00A878D1"/>
    <w:rsid w:val="00A87988"/>
    <w:rsid w:val="00A879DD"/>
    <w:rsid w:val="00A87CC9"/>
    <w:rsid w:val="00A8B29D"/>
    <w:rsid w:val="00A90154"/>
    <w:rsid w:val="00A90272"/>
    <w:rsid w:val="00A9042B"/>
    <w:rsid w:val="00A90657"/>
    <w:rsid w:val="00A906FA"/>
    <w:rsid w:val="00A90944"/>
    <w:rsid w:val="00A90958"/>
    <w:rsid w:val="00A90A7F"/>
    <w:rsid w:val="00A90AAD"/>
    <w:rsid w:val="00A90B82"/>
    <w:rsid w:val="00A90BA5"/>
    <w:rsid w:val="00A90DD8"/>
    <w:rsid w:val="00A90FFA"/>
    <w:rsid w:val="00A91051"/>
    <w:rsid w:val="00A91215"/>
    <w:rsid w:val="00A9132A"/>
    <w:rsid w:val="00A9134F"/>
    <w:rsid w:val="00A91BCE"/>
    <w:rsid w:val="00A91CD7"/>
    <w:rsid w:val="00A91E60"/>
    <w:rsid w:val="00A91F94"/>
    <w:rsid w:val="00A9216C"/>
    <w:rsid w:val="00A9262C"/>
    <w:rsid w:val="00A928CC"/>
    <w:rsid w:val="00A92B1E"/>
    <w:rsid w:val="00A92DBF"/>
    <w:rsid w:val="00A92E9B"/>
    <w:rsid w:val="00A930E7"/>
    <w:rsid w:val="00A932F0"/>
    <w:rsid w:val="00A9343B"/>
    <w:rsid w:val="00A940C6"/>
    <w:rsid w:val="00A945AE"/>
    <w:rsid w:val="00A945D4"/>
    <w:rsid w:val="00A94765"/>
    <w:rsid w:val="00A947DF"/>
    <w:rsid w:val="00A94ACE"/>
    <w:rsid w:val="00A94BF2"/>
    <w:rsid w:val="00A94FB6"/>
    <w:rsid w:val="00A9515A"/>
    <w:rsid w:val="00A9520D"/>
    <w:rsid w:val="00A952BB"/>
    <w:rsid w:val="00A953C5"/>
    <w:rsid w:val="00A95486"/>
    <w:rsid w:val="00A95583"/>
    <w:rsid w:val="00A95715"/>
    <w:rsid w:val="00A957ED"/>
    <w:rsid w:val="00A958CB"/>
    <w:rsid w:val="00A9593F"/>
    <w:rsid w:val="00A959E2"/>
    <w:rsid w:val="00A95B7E"/>
    <w:rsid w:val="00A95EAD"/>
    <w:rsid w:val="00A96099"/>
    <w:rsid w:val="00A9622F"/>
    <w:rsid w:val="00A96293"/>
    <w:rsid w:val="00A96363"/>
    <w:rsid w:val="00A965F9"/>
    <w:rsid w:val="00A9692E"/>
    <w:rsid w:val="00A969CA"/>
    <w:rsid w:val="00A969F5"/>
    <w:rsid w:val="00A96AAF"/>
    <w:rsid w:val="00A96B5C"/>
    <w:rsid w:val="00A97011"/>
    <w:rsid w:val="00A970D3"/>
    <w:rsid w:val="00A97273"/>
    <w:rsid w:val="00A973E2"/>
    <w:rsid w:val="00A976F1"/>
    <w:rsid w:val="00A9775F"/>
    <w:rsid w:val="00A97A08"/>
    <w:rsid w:val="00A97B64"/>
    <w:rsid w:val="00A97CE6"/>
    <w:rsid w:val="00AA02CB"/>
    <w:rsid w:val="00AA05DF"/>
    <w:rsid w:val="00AA0AC1"/>
    <w:rsid w:val="00AA0B79"/>
    <w:rsid w:val="00AA0E18"/>
    <w:rsid w:val="00AA0FDB"/>
    <w:rsid w:val="00AA1092"/>
    <w:rsid w:val="00AA11C0"/>
    <w:rsid w:val="00AA13DA"/>
    <w:rsid w:val="00AA1481"/>
    <w:rsid w:val="00AA1532"/>
    <w:rsid w:val="00AA16C6"/>
    <w:rsid w:val="00AA1757"/>
    <w:rsid w:val="00AA181B"/>
    <w:rsid w:val="00AA188B"/>
    <w:rsid w:val="00AA18A6"/>
    <w:rsid w:val="00AA1907"/>
    <w:rsid w:val="00AA1C5D"/>
    <w:rsid w:val="00AA2221"/>
    <w:rsid w:val="00AA22FB"/>
    <w:rsid w:val="00AA2801"/>
    <w:rsid w:val="00AA29BD"/>
    <w:rsid w:val="00AA2A1B"/>
    <w:rsid w:val="00AA2BE2"/>
    <w:rsid w:val="00AA2D36"/>
    <w:rsid w:val="00AA2E0A"/>
    <w:rsid w:val="00AA3671"/>
    <w:rsid w:val="00AA3A33"/>
    <w:rsid w:val="00AA3AFC"/>
    <w:rsid w:val="00AA3CC0"/>
    <w:rsid w:val="00AA3EF2"/>
    <w:rsid w:val="00AA4212"/>
    <w:rsid w:val="00AA4226"/>
    <w:rsid w:val="00AA42AC"/>
    <w:rsid w:val="00AA450F"/>
    <w:rsid w:val="00AA467D"/>
    <w:rsid w:val="00AA47BA"/>
    <w:rsid w:val="00AA4802"/>
    <w:rsid w:val="00AA4858"/>
    <w:rsid w:val="00AA492B"/>
    <w:rsid w:val="00AA49EA"/>
    <w:rsid w:val="00AA4BF2"/>
    <w:rsid w:val="00AA4C11"/>
    <w:rsid w:val="00AA4C22"/>
    <w:rsid w:val="00AA4C3C"/>
    <w:rsid w:val="00AA4D65"/>
    <w:rsid w:val="00AA4DF6"/>
    <w:rsid w:val="00AA5118"/>
    <w:rsid w:val="00AA54C6"/>
    <w:rsid w:val="00AA56B0"/>
    <w:rsid w:val="00AA575C"/>
    <w:rsid w:val="00AA5A3C"/>
    <w:rsid w:val="00AA5B73"/>
    <w:rsid w:val="00AA5B8A"/>
    <w:rsid w:val="00AA5BC6"/>
    <w:rsid w:val="00AA5D47"/>
    <w:rsid w:val="00AA6097"/>
    <w:rsid w:val="00AA6163"/>
    <w:rsid w:val="00AA61F2"/>
    <w:rsid w:val="00AA64C3"/>
    <w:rsid w:val="00AA65C0"/>
    <w:rsid w:val="00AA6616"/>
    <w:rsid w:val="00AA662A"/>
    <w:rsid w:val="00AA667E"/>
    <w:rsid w:val="00AA68D2"/>
    <w:rsid w:val="00AA6AC1"/>
    <w:rsid w:val="00AA6AE7"/>
    <w:rsid w:val="00AA6B65"/>
    <w:rsid w:val="00AA6DD4"/>
    <w:rsid w:val="00AA7090"/>
    <w:rsid w:val="00AA73FF"/>
    <w:rsid w:val="00AA771F"/>
    <w:rsid w:val="00AA7751"/>
    <w:rsid w:val="00AA77EF"/>
    <w:rsid w:val="00AA795F"/>
    <w:rsid w:val="00AA7B1D"/>
    <w:rsid w:val="00AA7D2E"/>
    <w:rsid w:val="00AB01F2"/>
    <w:rsid w:val="00AB0274"/>
    <w:rsid w:val="00AB036B"/>
    <w:rsid w:val="00AB039D"/>
    <w:rsid w:val="00AB03F7"/>
    <w:rsid w:val="00AB0436"/>
    <w:rsid w:val="00AB0D3A"/>
    <w:rsid w:val="00AB1136"/>
    <w:rsid w:val="00AB1196"/>
    <w:rsid w:val="00AB11AB"/>
    <w:rsid w:val="00AB14CC"/>
    <w:rsid w:val="00AB1738"/>
    <w:rsid w:val="00AB173C"/>
    <w:rsid w:val="00AB1950"/>
    <w:rsid w:val="00AB1AD7"/>
    <w:rsid w:val="00AB1D8F"/>
    <w:rsid w:val="00AB1DB7"/>
    <w:rsid w:val="00AB1DC2"/>
    <w:rsid w:val="00AB1EF6"/>
    <w:rsid w:val="00AB221A"/>
    <w:rsid w:val="00AB2456"/>
    <w:rsid w:val="00AB2569"/>
    <w:rsid w:val="00AB261F"/>
    <w:rsid w:val="00AB289F"/>
    <w:rsid w:val="00AB2DC1"/>
    <w:rsid w:val="00AB2EC2"/>
    <w:rsid w:val="00AB2EEB"/>
    <w:rsid w:val="00AB2F77"/>
    <w:rsid w:val="00AB2F7D"/>
    <w:rsid w:val="00AB3109"/>
    <w:rsid w:val="00AB3292"/>
    <w:rsid w:val="00AB32C8"/>
    <w:rsid w:val="00AB32C9"/>
    <w:rsid w:val="00AB331A"/>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5AA"/>
    <w:rsid w:val="00AB56A2"/>
    <w:rsid w:val="00AB58D2"/>
    <w:rsid w:val="00AB5DE5"/>
    <w:rsid w:val="00AB5E40"/>
    <w:rsid w:val="00AB5F45"/>
    <w:rsid w:val="00AB5F98"/>
    <w:rsid w:val="00AB608D"/>
    <w:rsid w:val="00AB61FB"/>
    <w:rsid w:val="00AB63A6"/>
    <w:rsid w:val="00AB650D"/>
    <w:rsid w:val="00AB686C"/>
    <w:rsid w:val="00AB688C"/>
    <w:rsid w:val="00AB6B89"/>
    <w:rsid w:val="00AB6D49"/>
    <w:rsid w:val="00AB6D89"/>
    <w:rsid w:val="00AB6F6C"/>
    <w:rsid w:val="00AB70BE"/>
    <w:rsid w:val="00AB7255"/>
    <w:rsid w:val="00AB767B"/>
    <w:rsid w:val="00AB7787"/>
    <w:rsid w:val="00AB77E5"/>
    <w:rsid w:val="00AB78D9"/>
    <w:rsid w:val="00AB7DC2"/>
    <w:rsid w:val="00AB7E74"/>
    <w:rsid w:val="00AB7FD0"/>
    <w:rsid w:val="00AC00F3"/>
    <w:rsid w:val="00AC0222"/>
    <w:rsid w:val="00AC026C"/>
    <w:rsid w:val="00AC04C8"/>
    <w:rsid w:val="00AC0612"/>
    <w:rsid w:val="00AC062D"/>
    <w:rsid w:val="00AC06E7"/>
    <w:rsid w:val="00AC0AB1"/>
    <w:rsid w:val="00AC1217"/>
    <w:rsid w:val="00AC1346"/>
    <w:rsid w:val="00AC18D9"/>
    <w:rsid w:val="00AC19E0"/>
    <w:rsid w:val="00AC1CD0"/>
    <w:rsid w:val="00AC2487"/>
    <w:rsid w:val="00AC2561"/>
    <w:rsid w:val="00AC276A"/>
    <w:rsid w:val="00AC27FF"/>
    <w:rsid w:val="00AC2A2F"/>
    <w:rsid w:val="00AC2ABC"/>
    <w:rsid w:val="00AC2B4A"/>
    <w:rsid w:val="00AC2C04"/>
    <w:rsid w:val="00AC2C70"/>
    <w:rsid w:val="00AC31EC"/>
    <w:rsid w:val="00AC31FD"/>
    <w:rsid w:val="00AC3293"/>
    <w:rsid w:val="00AC3333"/>
    <w:rsid w:val="00AC3624"/>
    <w:rsid w:val="00AC39FE"/>
    <w:rsid w:val="00AC3B0B"/>
    <w:rsid w:val="00AC3B27"/>
    <w:rsid w:val="00AC3C4B"/>
    <w:rsid w:val="00AC410C"/>
    <w:rsid w:val="00AC429F"/>
    <w:rsid w:val="00AC4321"/>
    <w:rsid w:val="00AC4557"/>
    <w:rsid w:val="00AC49CF"/>
    <w:rsid w:val="00AC4A47"/>
    <w:rsid w:val="00AC4B2B"/>
    <w:rsid w:val="00AC4C11"/>
    <w:rsid w:val="00AC4FA9"/>
    <w:rsid w:val="00AC527B"/>
    <w:rsid w:val="00AC53F6"/>
    <w:rsid w:val="00AC542C"/>
    <w:rsid w:val="00AC5934"/>
    <w:rsid w:val="00AC59A7"/>
    <w:rsid w:val="00AC5B6C"/>
    <w:rsid w:val="00AC5BE8"/>
    <w:rsid w:val="00AC5C06"/>
    <w:rsid w:val="00AC5EFE"/>
    <w:rsid w:val="00AC6570"/>
    <w:rsid w:val="00AC6631"/>
    <w:rsid w:val="00AC68C8"/>
    <w:rsid w:val="00AC6955"/>
    <w:rsid w:val="00AC6AFA"/>
    <w:rsid w:val="00AC6BED"/>
    <w:rsid w:val="00AC6F35"/>
    <w:rsid w:val="00AC717A"/>
    <w:rsid w:val="00AC77CB"/>
    <w:rsid w:val="00AC782D"/>
    <w:rsid w:val="00AC7908"/>
    <w:rsid w:val="00AC79A0"/>
    <w:rsid w:val="00AC7A16"/>
    <w:rsid w:val="00AC7B06"/>
    <w:rsid w:val="00AC7BDA"/>
    <w:rsid w:val="00AC7C5A"/>
    <w:rsid w:val="00AC7E54"/>
    <w:rsid w:val="00AD0009"/>
    <w:rsid w:val="00AD012E"/>
    <w:rsid w:val="00AD069D"/>
    <w:rsid w:val="00AD081B"/>
    <w:rsid w:val="00AD084B"/>
    <w:rsid w:val="00AD08E7"/>
    <w:rsid w:val="00AD0A55"/>
    <w:rsid w:val="00AD0C38"/>
    <w:rsid w:val="00AD0DB4"/>
    <w:rsid w:val="00AD0F03"/>
    <w:rsid w:val="00AD101C"/>
    <w:rsid w:val="00AD1295"/>
    <w:rsid w:val="00AD1490"/>
    <w:rsid w:val="00AD14C1"/>
    <w:rsid w:val="00AD16FC"/>
    <w:rsid w:val="00AD172F"/>
    <w:rsid w:val="00AD1A5D"/>
    <w:rsid w:val="00AD1C9D"/>
    <w:rsid w:val="00AD1E58"/>
    <w:rsid w:val="00AD1EA7"/>
    <w:rsid w:val="00AD1F54"/>
    <w:rsid w:val="00AD2058"/>
    <w:rsid w:val="00AD2113"/>
    <w:rsid w:val="00AD212F"/>
    <w:rsid w:val="00AD22EF"/>
    <w:rsid w:val="00AD2B37"/>
    <w:rsid w:val="00AD2DAC"/>
    <w:rsid w:val="00AD2E1C"/>
    <w:rsid w:val="00AD2E79"/>
    <w:rsid w:val="00AD2EC5"/>
    <w:rsid w:val="00AD3187"/>
    <w:rsid w:val="00AD323C"/>
    <w:rsid w:val="00AD337A"/>
    <w:rsid w:val="00AD35D6"/>
    <w:rsid w:val="00AD36E0"/>
    <w:rsid w:val="00AD3888"/>
    <w:rsid w:val="00AD38A2"/>
    <w:rsid w:val="00AD38EF"/>
    <w:rsid w:val="00AD3A52"/>
    <w:rsid w:val="00AD3A59"/>
    <w:rsid w:val="00AD3F62"/>
    <w:rsid w:val="00AD4035"/>
    <w:rsid w:val="00AD43B7"/>
    <w:rsid w:val="00AD44DE"/>
    <w:rsid w:val="00AD4872"/>
    <w:rsid w:val="00AD48DB"/>
    <w:rsid w:val="00AD4BB5"/>
    <w:rsid w:val="00AD4C54"/>
    <w:rsid w:val="00AD4DB2"/>
    <w:rsid w:val="00AD4E39"/>
    <w:rsid w:val="00AD4E50"/>
    <w:rsid w:val="00AD500B"/>
    <w:rsid w:val="00AD51AB"/>
    <w:rsid w:val="00AD51E2"/>
    <w:rsid w:val="00AD5205"/>
    <w:rsid w:val="00AD5708"/>
    <w:rsid w:val="00AD5852"/>
    <w:rsid w:val="00AD591C"/>
    <w:rsid w:val="00AD598B"/>
    <w:rsid w:val="00AD5C70"/>
    <w:rsid w:val="00AD5E0C"/>
    <w:rsid w:val="00AD6123"/>
    <w:rsid w:val="00AD615A"/>
    <w:rsid w:val="00AD6845"/>
    <w:rsid w:val="00AD68C1"/>
    <w:rsid w:val="00AD6C00"/>
    <w:rsid w:val="00AD6C74"/>
    <w:rsid w:val="00AD7053"/>
    <w:rsid w:val="00AD748B"/>
    <w:rsid w:val="00AD7659"/>
    <w:rsid w:val="00AD76C6"/>
    <w:rsid w:val="00AD7895"/>
    <w:rsid w:val="00AD79F1"/>
    <w:rsid w:val="00AD79F4"/>
    <w:rsid w:val="00AD7B8E"/>
    <w:rsid w:val="00AD7FC8"/>
    <w:rsid w:val="00AE0008"/>
    <w:rsid w:val="00AE00E2"/>
    <w:rsid w:val="00AE01CF"/>
    <w:rsid w:val="00AE01E4"/>
    <w:rsid w:val="00AE0251"/>
    <w:rsid w:val="00AE039D"/>
    <w:rsid w:val="00AE0677"/>
    <w:rsid w:val="00AE0A3A"/>
    <w:rsid w:val="00AE0A72"/>
    <w:rsid w:val="00AE0C87"/>
    <w:rsid w:val="00AE0D81"/>
    <w:rsid w:val="00AE0DCC"/>
    <w:rsid w:val="00AE0EB5"/>
    <w:rsid w:val="00AE1016"/>
    <w:rsid w:val="00AE1315"/>
    <w:rsid w:val="00AE1830"/>
    <w:rsid w:val="00AE1842"/>
    <w:rsid w:val="00AE196F"/>
    <w:rsid w:val="00AE1AAD"/>
    <w:rsid w:val="00AE1C39"/>
    <w:rsid w:val="00AE1CD8"/>
    <w:rsid w:val="00AE1ED9"/>
    <w:rsid w:val="00AE2025"/>
    <w:rsid w:val="00AE23BE"/>
    <w:rsid w:val="00AE2421"/>
    <w:rsid w:val="00AE2424"/>
    <w:rsid w:val="00AE255E"/>
    <w:rsid w:val="00AE26DD"/>
    <w:rsid w:val="00AE2A19"/>
    <w:rsid w:val="00AE2E13"/>
    <w:rsid w:val="00AE2E9F"/>
    <w:rsid w:val="00AE2EA0"/>
    <w:rsid w:val="00AE2F33"/>
    <w:rsid w:val="00AE319D"/>
    <w:rsid w:val="00AE368F"/>
    <w:rsid w:val="00AE386E"/>
    <w:rsid w:val="00AE3B47"/>
    <w:rsid w:val="00AE3CD9"/>
    <w:rsid w:val="00AE41B1"/>
    <w:rsid w:val="00AE4240"/>
    <w:rsid w:val="00AE43E9"/>
    <w:rsid w:val="00AE44F0"/>
    <w:rsid w:val="00AE45D5"/>
    <w:rsid w:val="00AE46C8"/>
    <w:rsid w:val="00AE4955"/>
    <w:rsid w:val="00AE4C04"/>
    <w:rsid w:val="00AE4E68"/>
    <w:rsid w:val="00AE4E9D"/>
    <w:rsid w:val="00AE5116"/>
    <w:rsid w:val="00AE527A"/>
    <w:rsid w:val="00AE52E2"/>
    <w:rsid w:val="00AE5404"/>
    <w:rsid w:val="00AE5422"/>
    <w:rsid w:val="00AE5791"/>
    <w:rsid w:val="00AE579B"/>
    <w:rsid w:val="00AE57BB"/>
    <w:rsid w:val="00AE59A6"/>
    <w:rsid w:val="00AE5BB8"/>
    <w:rsid w:val="00AE5E2F"/>
    <w:rsid w:val="00AE6050"/>
    <w:rsid w:val="00AE6063"/>
    <w:rsid w:val="00AE617B"/>
    <w:rsid w:val="00AE634C"/>
    <w:rsid w:val="00AE63CB"/>
    <w:rsid w:val="00AE67FC"/>
    <w:rsid w:val="00AE6AAA"/>
    <w:rsid w:val="00AE6BE3"/>
    <w:rsid w:val="00AE6E14"/>
    <w:rsid w:val="00AE6F13"/>
    <w:rsid w:val="00AE6F56"/>
    <w:rsid w:val="00AE701D"/>
    <w:rsid w:val="00AE7068"/>
    <w:rsid w:val="00AE7321"/>
    <w:rsid w:val="00AE73D7"/>
    <w:rsid w:val="00AE75C1"/>
    <w:rsid w:val="00AE76FD"/>
    <w:rsid w:val="00AE7841"/>
    <w:rsid w:val="00AE7ADC"/>
    <w:rsid w:val="00AE7B30"/>
    <w:rsid w:val="00AE7BCF"/>
    <w:rsid w:val="00AE7C82"/>
    <w:rsid w:val="00AE7D10"/>
    <w:rsid w:val="00AF025C"/>
    <w:rsid w:val="00AF043A"/>
    <w:rsid w:val="00AF0588"/>
    <w:rsid w:val="00AF05B0"/>
    <w:rsid w:val="00AF065D"/>
    <w:rsid w:val="00AF07C0"/>
    <w:rsid w:val="00AF0A6A"/>
    <w:rsid w:val="00AF0C71"/>
    <w:rsid w:val="00AF0D2A"/>
    <w:rsid w:val="00AF0E17"/>
    <w:rsid w:val="00AF10B2"/>
    <w:rsid w:val="00AF112A"/>
    <w:rsid w:val="00AF11C4"/>
    <w:rsid w:val="00AF12A8"/>
    <w:rsid w:val="00AF1312"/>
    <w:rsid w:val="00AF143B"/>
    <w:rsid w:val="00AF1538"/>
    <w:rsid w:val="00AF187B"/>
    <w:rsid w:val="00AF18E7"/>
    <w:rsid w:val="00AF1BE6"/>
    <w:rsid w:val="00AF1C90"/>
    <w:rsid w:val="00AF1D41"/>
    <w:rsid w:val="00AF1F1A"/>
    <w:rsid w:val="00AF2181"/>
    <w:rsid w:val="00AF22A1"/>
    <w:rsid w:val="00AF24DF"/>
    <w:rsid w:val="00AF263B"/>
    <w:rsid w:val="00AF29F6"/>
    <w:rsid w:val="00AF2A7B"/>
    <w:rsid w:val="00AF2B50"/>
    <w:rsid w:val="00AF2C75"/>
    <w:rsid w:val="00AF2CCD"/>
    <w:rsid w:val="00AF3029"/>
    <w:rsid w:val="00AF3128"/>
    <w:rsid w:val="00AF3308"/>
    <w:rsid w:val="00AF3368"/>
    <w:rsid w:val="00AF34A0"/>
    <w:rsid w:val="00AF363F"/>
    <w:rsid w:val="00AF37DD"/>
    <w:rsid w:val="00AF3903"/>
    <w:rsid w:val="00AF3B34"/>
    <w:rsid w:val="00AF3C5C"/>
    <w:rsid w:val="00AF3D83"/>
    <w:rsid w:val="00AF3DCD"/>
    <w:rsid w:val="00AF427C"/>
    <w:rsid w:val="00AF45D7"/>
    <w:rsid w:val="00AF47D4"/>
    <w:rsid w:val="00AF48C4"/>
    <w:rsid w:val="00AF495B"/>
    <w:rsid w:val="00AF49DD"/>
    <w:rsid w:val="00AF4F4D"/>
    <w:rsid w:val="00AF4F9C"/>
    <w:rsid w:val="00AF52BC"/>
    <w:rsid w:val="00AF5337"/>
    <w:rsid w:val="00AF540E"/>
    <w:rsid w:val="00AF57F7"/>
    <w:rsid w:val="00AF5C5D"/>
    <w:rsid w:val="00AF61F8"/>
    <w:rsid w:val="00AF64B6"/>
    <w:rsid w:val="00AF64C5"/>
    <w:rsid w:val="00AF659E"/>
    <w:rsid w:val="00AF6681"/>
    <w:rsid w:val="00AF66A9"/>
    <w:rsid w:val="00AF679C"/>
    <w:rsid w:val="00AF67DD"/>
    <w:rsid w:val="00AF692A"/>
    <w:rsid w:val="00AF6CF2"/>
    <w:rsid w:val="00AF740F"/>
    <w:rsid w:val="00AF744E"/>
    <w:rsid w:val="00AF745E"/>
    <w:rsid w:val="00AF74C2"/>
    <w:rsid w:val="00AF7624"/>
    <w:rsid w:val="00AF76E1"/>
    <w:rsid w:val="00AF7748"/>
    <w:rsid w:val="00AF78A7"/>
    <w:rsid w:val="00AF79E5"/>
    <w:rsid w:val="00AF7A9B"/>
    <w:rsid w:val="00AF7E92"/>
    <w:rsid w:val="00B00018"/>
    <w:rsid w:val="00B000BE"/>
    <w:rsid w:val="00B0030E"/>
    <w:rsid w:val="00B0086B"/>
    <w:rsid w:val="00B00879"/>
    <w:rsid w:val="00B00938"/>
    <w:rsid w:val="00B00A31"/>
    <w:rsid w:val="00B00C29"/>
    <w:rsid w:val="00B00D80"/>
    <w:rsid w:val="00B0124E"/>
    <w:rsid w:val="00B012CA"/>
    <w:rsid w:val="00B01369"/>
    <w:rsid w:val="00B016D4"/>
    <w:rsid w:val="00B01D56"/>
    <w:rsid w:val="00B01E3F"/>
    <w:rsid w:val="00B01F7B"/>
    <w:rsid w:val="00B023FD"/>
    <w:rsid w:val="00B0249F"/>
    <w:rsid w:val="00B02584"/>
    <w:rsid w:val="00B027A4"/>
    <w:rsid w:val="00B028A8"/>
    <w:rsid w:val="00B029D0"/>
    <w:rsid w:val="00B02B81"/>
    <w:rsid w:val="00B02C47"/>
    <w:rsid w:val="00B035D9"/>
    <w:rsid w:val="00B038FE"/>
    <w:rsid w:val="00B03AAB"/>
    <w:rsid w:val="00B03AC1"/>
    <w:rsid w:val="00B03BF2"/>
    <w:rsid w:val="00B04024"/>
    <w:rsid w:val="00B040FF"/>
    <w:rsid w:val="00B042BF"/>
    <w:rsid w:val="00B04410"/>
    <w:rsid w:val="00B044CA"/>
    <w:rsid w:val="00B044E2"/>
    <w:rsid w:val="00B04596"/>
    <w:rsid w:val="00B0470A"/>
    <w:rsid w:val="00B04734"/>
    <w:rsid w:val="00B0479B"/>
    <w:rsid w:val="00B047D2"/>
    <w:rsid w:val="00B048F0"/>
    <w:rsid w:val="00B04D56"/>
    <w:rsid w:val="00B04E93"/>
    <w:rsid w:val="00B04F84"/>
    <w:rsid w:val="00B0510E"/>
    <w:rsid w:val="00B05139"/>
    <w:rsid w:val="00B052F6"/>
    <w:rsid w:val="00B05423"/>
    <w:rsid w:val="00B054D2"/>
    <w:rsid w:val="00B057F3"/>
    <w:rsid w:val="00B05BF8"/>
    <w:rsid w:val="00B05D68"/>
    <w:rsid w:val="00B05FEC"/>
    <w:rsid w:val="00B0627F"/>
    <w:rsid w:val="00B062B1"/>
    <w:rsid w:val="00B064DB"/>
    <w:rsid w:val="00B066FD"/>
    <w:rsid w:val="00B06898"/>
    <w:rsid w:val="00B06FB9"/>
    <w:rsid w:val="00B0726C"/>
    <w:rsid w:val="00B073B7"/>
    <w:rsid w:val="00B073DD"/>
    <w:rsid w:val="00B07491"/>
    <w:rsid w:val="00B07527"/>
    <w:rsid w:val="00B07569"/>
    <w:rsid w:val="00B07601"/>
    <w:rsid w:val="00B076A4"/>
    <w:rsid w:val="00B079BF"/>
    <w:rsid w:val="00B07AC0"/>
    <w:rsid w:val="00B07BA0"/>
    <w:rsid w:val="00B07BB2"/>
    <w:rsid w:val="00B07C18"/>
    <w:rsid w:val="00B07D12"/>
    <w:rsid w:val="00B07F3D"/>
    <w:rsid w:val="00B1019C"/>
    <w:rsid w:val="00B101CD"/>
    <w:rsid w:val="00B10463"/>
    <w:rsid w:val="00B105C4"/>
    <w:rsid w:val="00B1068B"/>
    <w:rsid w:val="00B10790"/>
    <w:rsid w:val="00B10A48"/>
    <w:rsid w:val="00B10B4E"/>
    <w:rsid w:val="00B10B6D"/>
    <w:rsid w:val="00B10CD5"/>
    <w:rsid w:val="00B10DAE"/>
    <w:rsid w:val="00B110CA"/>
    <w:rsid w:val="00B110EB"/>
    <w:rsid w:val="00B110F5"/>
    <w:rsid w:val="00B1119D"/>
    <w:rsid w:val="00B11322"/>
    <w:rsid w:val="00B11430"/>
    <w:rsid w:val="00B11534"/>
    <w:rsid w:val="00B118D1"/>
    <w:rsid w:val="00B11AD0"/>
    <w:rsid w:val="00B11ADE"/>
    <w:rsid w:val="00B11B5F"/>
    <w:rsid w:val="00B11BD3"/>
    <w:rsid w:val="00B11D53"/>
    <w:rsid w:val="00B11F81"/>
    <w:rsid w:val="00B121CA"/>
    <w:rsid w:val="00B12319"/>
    <w:rsid w:val="00B1265F"/>
    <w:rsid w:val="00B12B3E"/>
    <w:rsid w:val="00B12E86"/>
    <w:rsid w:val="00B12F0E"/>
    <w:rsid w:val="00B12F3B"/>
    <w:rsid w:val="00B13015"/>
    <w:rsid w:val="00B131C9"/>
    <w:rsid w:val="00B13206"/>
    <w:rsid w:val="00B13405"/>
    <w:rsid w:val="00B136FB"/>
    <w:rsid w:val="00B13794"/>
    <w:rsid w:val="00B1382F"/>
    <w:rsid w:val="00B13921"/>
    <w:rsid w:val="00B139E0"/>
    <w:rsid w:val="00B13A33"/>
    <w:rsid w:val="00B13A9F"/>
    <w:rsid w:val="00B13B99"/>
    <w:rsid w:val="00B13CD1"/>
    <w:rsid w:val="00B1412C"/>
    <w:rsid w:val="00B144A8"/>
    <w:rsid w:val="00B14578"/>
    <w:rsid w:val="00B14687"/>
    <w:rsid w:val="00B14A35"/>
    <w:rsid w:val="00B14A47"/>
    <w:rsid w:val="00B14D43"/>
    <w:rsid w:val="00B14F54"/>
    <w:rsid w:val="00B15302"/>
    <w:rsid w:val="00B1535C"/>
    <w:rsid w:val="00B1536C"/>
    <w:rsid w:val="00B15397"/>
    <w:rsid w:val="00B154CE"/>
    <w:rsid w:val="00B15581"/>
    <w:rsid w:val="00B155AE"/>
    <w:rsid w:val="00B15680"/>
    <w:rsid w:val="00B15A59"/>
    <w:rsid w:val="00B15B9E"/>
    <w:rsid w:val="00B161E9"/>
    <w:rsid w:val="00B162C0"/>
    <w:rsid w:val="00B16354"/>
    <w:rsid w:val="00B16548"/>
    <w:rsid w:val="00B169DB"/>
    <w:rsid w:val="00B169F0"/>
    <w:rsid w:val="00B16AEC"/>
    <w:rsid w:val="00B16BBE"/>
    <w:rsid w:val="00B16C7D"/>
    <w:rsid w:val="00B16EFC"/>
    <w:rsid w:val="00B17185"/>
    <w:rsid w:val="00B17232"/>
    <w:rsid w:val="00B17491"/>
    <w:rsid w:val="00B17554"/>
    <w:rsid w:val="00B177AC"/>
    <w:rsid w:val="00B17A4F"/>
    <w:rsid w:val="00B17AFB"/>
    <w:rsid w:val="00B17C92"/>
    <w:rsid w:val="00B17F37"/>
    <w:rsid w:val="00B17F6C"/>
    <w:rsid w:val="00B17FDF"/>
    <w:rsid w:val="00B20090"/>
    <w:rsid w:val="00B202D4"/>
    <w:rsid w:val="00B2044C"/>
    <w:rsid w:val="00B20515"/>
    <w:rsid w:val="00B20904"/>
    <w:rsid w:val="00B20A8F"/>
    <w:rsid w:val="00B20E42"/>
    <w:rsid w:val="00B20E6A"/>
    <w:rsid w:val="00B20E83"/>
    <w:rsid w:val="00B20F27"/>
    <w:rsid w:val="00B20F4B"/>
    <w:rsid w:val="00B21057"/>
    <w:rsid w:val="00B2112B"/>
    <w:rsid w:val="00B211AA"/>
    <w:rsid w:val="00B21365"/>
    <w:rsid w:val="00B214ED"/>
    <w:rsid w:val="00B216EC"/>
    <w:rsid w:val="00B21868"/>
    <w:rsid w:val="00B21A36"/>
    <w:rsid w:val="00B21A6C"/>
    <w:rsid w:val="00B21B7A"/>
    <w:rsid w:val="00B21CF3"/>
    <w:rsid w:val="00B21D69"/>
    <w:rsid w:val="00B21DCF"/>
    <w:rsid w:val="00B21F61"/>
    <w:rsid w:val="00B21F71"/>
    <w:rsid w:val="00B220CC"/>
    <w:rsid w:val="00B2217D"/>
    <w:rsid w:val="00B222D3"/>
    <w:rsid w:val="00B22760"/>
    <w:rsid w:val="00B2295C"/>
    <w:rsid w:val="00B22A4E"/>
    <w:rsid w:val="00B22AC9"/>
    <w:rsid w:val="00B22CEE"/>
    <w:rsid w:val="00B22E39"/>
    <w:rsid w:val="00B2319A"/>
    <w:rsid w:val="00B23465"/>
    <w:rsid w:val="00B234C3"/>
    <w:rsid w:val="00B23525"/>
    <w:rsid w:val="00B235E1"/>
    <w:rsid w:val="00B2377F"/>
    <w:rsid w:val="00B2379D"/>
    <w:rsid w:val="00B237DE"/>
    <w:rsid w:val="00B23887"/>
    <w:rsid w:val="00B23950"/>
    <w:rsid w:val="00B23A52"/>
    <w:rsid w:val="00B23DBD"/>
    <w:rsid w:val="00B24082"/>
    <w:rsid w:val="00B241F9"/>
    <w:rsid w:val="00B24238"/>
    <w:rsid w:val="00B24367"/>
    <w:rsid w:val="00B24468"/>
    <w:rsid w:val="00B247AB"/>
    <w:rsid w:val="00B247C9"/>
    <w:rsid w:val="00B2494A"/>
    <w:rsid w:val="00B24CD7"/>
    <w:rsid w:val="00B24F22"/>
    <w:rsid w:val="00B24F96"/>
    <w:rsid w:val="00B251A0"/>
    <w:rsid w:val="00B25579"/>
    <w:rsid w:val="00B2589F"/>
    <w:rsid w:val="00B25994"/>
    <w:rsid w:val="00B259BD"/>
    <w:rsid w:val="00B259CD"/>
    <w:rsid w:val="00B25F06"/>
    <w:rsid w:val="00B25F50"/>
    <w:rsid w:val="00B25F52"/>
    <w:rsid w:val="00B2603B"/>
    <w:rsid w:val="00B260E8"/>
    <w:rsid w:val="00B261AA"/>
    <w:rsid w:val="00B261DE"/>
    <w:rsid w:val="00B2621B"/>
    <w:rsid w:val="00B263D0"/>
    <w:rsid w:val="00B266A0"/>
    <w:rsid w:val="00B266C8"/>
    <w:rsid w:val="00B2675D"/>
    <w:rsid w:val="00B26A1F"/>
    <w:rsid w:val="00B26A5D"/>
    <w:rsid w:val="00B26B1E"/>
    <w:rsid w:val="00B26B55"/>
    <w:rsid w:val="00B26E04"/>
    <w:rsid w:val="00B27104"/>
    <w:rsid w:val="00B27143"/>
    <w:rsid w:val="00B2748A"/>
    <w:rsid w:val="00B27560"/>
    <w:rsid w:val="00B275FA"/>
    <w:rsid w:val="00B276C4"/>
    <w:rsid w:val="00B276E7"/>
    <w:rsid w:val="00B2779E"/>
    <w:rsid w:val="00B27937"/>
    <w:rsid w:val="00B27B06"/>
    <w:rsid w:val="00B27BC2"/>
    <w:rsid w:val="00B27BD5"/>
    <w:rsid w:val="00B27D92"/>
    <w:rsid w:val="00B27EAF"/>
    <w:rsid w:val="00B302ED"/>
    <w:rsid w:val="00B30346"/>
    <w:rsid w:val="00B305A8"/>
    <w:rsid w:val="00B3087F"/>
    <w:rsid w:val="00B30929"/>
    <w:rsid w:val="00B309F2"/>
    <w:rsid w:val="00B30DEB"/>
    <w:rsid w:val="00B3114C"/>
    <w:rsid w:val="00B31308"/>
    <w:rsid w:val="00B31335"/>
    <w:rsid w:val="00B31441"/>
    <w:rsid w:val="00B31560"/>
    <w:rsid w:val="00B31669"/>
    <w:rsid w:val="00B317FA"/>
    <w:rsid w:val="00B3190B"/>
    <w:rsid w:val="00B3191D"/>
    <w:rsid w:val="00B32343"/>
    <w:rsid w:val="00B32530"/>
    <w:rsid w:val="00B3274B"/>
    <w:rsid w:val="00B32D73"/>
    <w:rsid w:val="00B32F05"/>
    <w:rsid w:val="00B32FAD"/>
    <w:rsid w:val="00B33098"/>
    <w:rsid w:val="00B330EE"/>
    <w:rsid w:val="00B331E1"/>
    <w:rsid w:val="00B332CB"/>
    <w:rsid w:val="00B333AA"/>
    <w:rsid w:val="00B33494"/>
    <w:rsid w:val="00B336BF"/>
    <w:rsid w:val="00B33A56"/>
    <w:rsid w:val="00B33C54"/>
    <w:rsid w:val="00B33E67"/>
    <w:rsid w:val="00B33F8B"/>
    <w:rsid w:val="00B3400C"/>
    <w:rsid w:val="00B34194"/>
    <w:rsid w:val="00B343D0"/>
    <w:rsid w:val="00B3452F"/>
    <w:rsid w:val="00B34564"/>
    <w:rsid w:val="00B34781"/>
    <w:rsid w:val="00B34AF9"/>
    <w:rsid w:val="00B34F0D"/>
    <w:rsid w:val="00B34F15"/>
    <w:rsid w:val="00B34F20"/>
    <w:rsid w:val="00B34FFC"/>
    <w:rsid w:val="00B352C0"/>
    <w:rsid w:val="00B3533D"/>
    <w:rsid w:val="00B35523"/>
    <w:rsid w:val="00B35970"/>
    <w:rsid w:val="00B35BF4"/>
    <w:rsid w:val="00B35E70"/>
    <w:rsid w:val="00B3614B"/>
    <w:rsid w:val="00B36749"/>
    <w:rsid w:val="00B36803"/>
    <w:rsid w:val="00B36921"/>
    <w:rsid w:val="00B36C94"/>
    <w:rsid w:val="00B36DE3"/>
    <w:rsid w:val="00B3702F"/>
    <w:rsid w:val="00B3750F"/>
    <w:rsid w:val="00B37757"/>
    <w:rsid w:val="00B37793"/>
    <w:rsid w:val="00B37882"/>
    <w:rsid w:val="00B37D40"/>
    <w:rsid w:val="00B37DE1"/>
    <w:rsid w:val="00B37DFC"/>
    <w:rsid w:val="00B37EA2"/>
    <w:rsid w:val="00B37EF4"/>
    <w:rsid w:val="00B401FF"/>
    <w:rsid w:val="00B40760"/>
    <w:rsid w:val="00B40817"/>
    <w:rsid w:val="00B409C0"/>
    <w:rsid w:val="00B409F4"/>
    <w:rsid w:val="00B40CD0"/>
    <w:rsid w:val="00B40E39"/>
    <w:rsid w:val="00B41186"/>
    <w:rsid w:val="00B41335"/>
    <w:rsid w:val="00B4135A"/>
    <w:rsid w:val="00B4141A"/>
    <w:rsid w:val="00B41471"/>
    <w:rsid w:val="00B414BD"/>
    <w:rsid w:val="00B4159C"/>
    <w:rsid w:val="00B41749"/>
    <w:rsid w:val="00B417DF"/>
    <w:rsid w:val="00B4197F"/>
    <w:rsid w:val="00B41A08"/>
    <w:rsid w:val="00B41AD3"/>
    <w:rsid w:val="00B42146"/>
    <w:rsid w:val="00B42270"/>
    <w:rsid w:val="00B426F8"/>
    <w:rsid w:val="00B42D23"/>
    <w:rsid w:val="00B42FC1"/>
    <w:rsid w:val="00B432AA"/>
    <w:rsid w:val="00B4361C"/>
    <w:rsid w:val="00B43865"/>
    <w:rsid w:val="00B4387A"/>
    <w:rsid w:val="00B43898"/>
    <w:rsid w:val="00B43A66"/>
    <w:rsid w:val="00B43A95"/>
    <w:rsid w:val="00B43B10"/>
    <w:rsid w:val="00B43D20"/>
    <w:rsid w:val="00B43D9C"/>
    <w:rsid w:val="00B440B8"/>
    <w:rsid w:val="00B441DB"/>
    <w:rsid w:val="00B443C1"/>
    <w:rsid w:val="00B44422"/>
    <w:rsid w:val="00B44622"/>
    <w:rsid w:val="00B44674"/>
    <w:rsid w:val="00B44915"/>
    <w:rsid w:val="00B44C24"/>
    <w:rsid w:val="00B44F0A"/>
    <w:rsid w:val="00B45037"/>
    <w:rsid w:val="00B45079"/>
    <w:rsid w:val="00B4556A"/>
    <w:rsid w:val="00B45626"/>
    <w:rsid w:val="00B45828"/>
    <w:rsid w:val="00B45878"/>
    <w:rsid w:val="00B458CA"/>
    <w:rsid w:val="00B459C3"/>
    <w:rsid w:val="00B45AF9"/>
    <w:rsid w:val="00B45B79"/>
    <w:rsid w:val="00B45B7A"/>
    <w:rsid w:val="00B46026"/>
    <w:rsid w:val="00B46626"/>
    <w:rsid w:val="00B46B64"/>
    <w:rsid w:val="00B46BDD"/>
    <w:rsid w:val="00B46CC1"/>
    <w:rsid w:val="00B46DBE"/>
    <w:rsid w:val="00B46DE0"/>
    <w:rsid w:val="00B470EA"/>
    <w:rsid w:val="00B47394"/>
    <w:rsid w:val="00B475A9"/>
    <w:rsid w:val="00B4799D"/>
    <w:rsid w:val="00B47A17"/>
    <w:rsid w:val="00B47A89"/>
    <w:rsid w:val="00B47D66"/>
    <w:rsid w:val="00B47F0C"/>
    <w:rsid w:val="00B50331"/>
    <w:rsid w:val="00B50334"/>
    <w:rsid w:val="00B50605"/>
    <w:rsid w:val="00B50C5A"/>
    <w:rsid w:val="00B50D1D"/>
    <w:rsid w:val="00B50DBD"/>
    <w:rsid w:val="00B50EA0"/>
    <w:rsid w:val="00B50EB7"/>
    <w:rsid w:val="00B50EBE"/>
    <w:rsid w:val="00B510CC"/>
    <w:rsid w:val="00B5135D"/>
    <w:rsid w:val="00B51535"/>
    <w:rsid w:val="00B515C6"/>
    <w:rsid w:val="00B5160C"/>
    <w:rsid w:val="00B51629"/>
    <w:rsid w:val="00B5195E"/>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3E"/>
    <w:rsid w:val="00B530DC"/>
    <w:rsid w:val="00B5313E"/>
    <w:rsid w:val="00B53267"/>
    <w:rsid w:val="00B53387"/>
    <w:rsid w:val="00B534F0"/>
    <w:rsid w:val="00B53662"/>
    <w:rsid w:val="00B53735"/>
    <w:rsid w:val="00B5378B"/>
    <w:rsid w:val="00B53AEF"/>
    <w:rsid w:val="00B53BC9"/>
    <w:rsid w:val="00B53D03"/>
    <w:rsid w:val="00B53D66"/>
    <w:rsid w:val="00B53E86"/>
    <w:rsid w:val="00B5417C"/>
    <w:rsid w:val="00B5468B"/>
    <w:rsid w:val="00B546E2"/>
    <w:rsid w:val="00B54CBB"/>
    <w:rsid w:val="00B54CD5"/>
    <w:rsid w:val="00B54CF4"/>
    <w:rsid w:val="00B54D95"/>
    <w:rsid w:val="00B5548E"/>
    <w:rsid w:val="00B55AC6"/>
    <w:rsid w:val="00B55D56"/>
    <w:rsid w:val="00B55F9E"/>
    <w:rsid w:val="00B55FBA"/>
    <w:rsid w:val="00B560F0"/>
    <w:rsid w:val="00B56134"/>
    <w:rsid w:val="00B56314"/>
    <w:rsid w:val="00B566BA"/>
    <w:rsid w:val="00B569A4"/>
    <w:rsid w:val="00B569B8"/>
    <w:rsid w:val="00B5702D"/>
    <w:rsid w:val="00B570F1"/>
    <w:rsid w:val="00B572F2"/>
    <w:rsid w:val="00B573A8"/>
    <w:rsid w:val="00B576C4"/>
    <w:rsid w:val="00B57788"/>
    <w:rsid w:val="00B57A33"/>
    <w:rsid w:val="00B57B0E"/>
    <w:rsid w:val="00B57DC9"/>
    <w:rsid w:val="00B57E2F"/>
    <w:rsid w:val="00B604E3"/>
    <w:rsid w:val="00B60646"/>
    <w:rsid w:val="00B60670"/>
    <w:rsid w:val="00B60950"/>
    <w:rsid w:val="00B609BB"/>
    <w:rsid w:val="00B60D86"/>
    <w:rsid w:val="00B60DEB"/>
    <w:rsid w:val="00B6114D"/>
    <w:rsid w:val="00B612DE"/>
    <w:rsid w:val="00B6132E"/>
    <w:rsid w:val="00B613EC"/>
    <w:rsid w:val="00B615D3"/>
    <w:rsid w:val="00B61650"/>
    <w:rsid w:val="00B61846"/>
    <w:rsid w:val="00B61EB6"/>
    <w:rsid w:val="00B62148"/>
    <w:rsid w:val="00B62226"/>
    <w:rsid w:val="00B626A3"/>
    <w:rsid w:val="00B62746"/>
    <w:rsid w:val="00B62815"/>
    <w:rsid w:val="00B628D4"/>
    <w:rsid w:val="00B628D5"/>
    <w:rsid w:val="00B62950"/>
    <w:rsid w:val="00B62954"/>
    <w:rsid w:val="00B62DAF"/>
    <w:rsid w:val="00B62E1E"/>
    <w:rsid w:val="00B62F2A"/>
    <w:rsid w:val="00B62FE1"/>
    <w:rsid w:val="00B633A0"/>
    <w:rsid w:val="00B63507"/>
    <w:rsid w:val="00B636DE"/>
    <w:rsid w:val="00B6392E"/>
    <w:rsid w:val="00B63B5B"/>
    <w:rsid w:val="00B63BA9"/>
    <w:rsid w:val="00B63C03"/>
    <w:rsid w:val="00B63DE4"/>
    <w:rsid w:val="00B64103"/>
    <w:rsid w:val="00B641A2"/>
    <w:rsid w:val="00B6429C"/>
    <w:rsid w:val="00B6446E"/>
    <w:rsid w:val="00B64AB2"/>
    <w:rsid w:val="00B651FC"/>
    <w:rsid w:val="00B65207"/>
    <w:rsid w:val="00B6522F"/>
    <w:rsid w:val="00B65343"/>
    <w:rsid w:val="00B65404"/>
    <w:rsid w:val="00B654FC"/>
    <w:rsid w:val="00B65BE6"/>
    <w:rsid w:val="00B65C8F"/>
    <w:rsid w:val="00B65D39"/>
    <w:rsid w:val="00B65EDD"/>
    <w:rsid w:val="00B65FEF"/>
    <w:rsid w:val="00B6648B"/>
    <w:rsid w:val="00B664C7"/>
    <w:rsid w:val="00B665B6"/>
    <w:rsid w:val="00B66615"/>
    <w:rsid w:val="00B667B3"/>
    <w:rsid w:val="00B668F9"/>
    <w:rsid w:val="00B66D07"/>
    <w:rsid w:val="00B66D23"/>
    <w:rsid w:val="00B66D51"/>
    <w:rsid w:val="00B66E04"/>
    <w:rsid w:val="00B67104"/>
    <w:rsid w:val="00B672A1"/>
    <w:rsid w:val="00B67333"/>
    <w:rsid w:val="00B673C4"/>
    <w:rsid w:val="00B67518"/>
    <w:rsid w:val="00B678D5"/>
    <w:rsid w:val="00B678D9"/>
    <w:rsid w:val="00B67CB0"/>
    <w:rsid w:val="00B67DB4"/>
    <w:rsid w:val="00B67DB7"/>
    <w:rsid w:val="00B67DC3"/>
    <w:rsid w:val="00B67E5F"/>
    <w:rsid w:val="00B70129"/>
    <w:rsid w:val="00B70554"/>
    <w:rsid w:val="00B706D1"/>
    <w:rsid w:val="00B70787"/>
    <w:rsid w:val="00B71015"/>
    <w:rsid w:val="00B71248"/>
    <w:rsid w:val="00B7127C"/>
    <w:rsid w:val="00B71451"/>
    <w:rsid w:val="00B71548"/>
    <w:rsid w:val="00B71B61"/>
    <w:rsid w:val="00B72018"/>
    <w:rsid w:val="00B72633"/>
    <w:rsid w:val="00B727D2"/>
    <w:rsid w:val="00B72965"/>
    <w:rsid w:val="00B72A38"/>
    <w:rsid w:val="00B72A3E"/>
    <w:rsid w:val="00B72B35"/>
    <w:rsid w:val="00B72E6C"/>
    <w:rsid w:val="00B72F50"/>
    <w:rsid w:val="00B72F95"/>
    <w:rsid w:val="00B731DE"/>
    <w:rsid w:val="00B731EC"/>
    <w:rsid w:val="00B732C5"/>
    <w:rsid w:val="00B7354A"/>
    <w:rsid w:val="00B739B0"/>
    <w:rsid w:val="00B73A00"/>
    <w:rsid w:val="00B73AAF"/>
    <w:rsid w:val="00B73D41"/>
    <w:rsid w:val="00B73DE6"/>
    <w:rsid w:val="00B73DF3"/>
    <w:rsid w:val="00B73F25"/>
    <w:rsid w:val="00B73FB8"/>
    <w:rsid w:val="00B740B3"/>
    <w:rsid w:val="00B741AF"/>
    <w:rsid w:val="00B7421D"/>
    <w:rsid w:val="00B7439A"/>
    <w:rsid w:val="00B74454"/>
    <w:rsid w:val="00B7465C"/>
    <w:rsid w:val="00B748CC"/>
    <w:rsid w:val="00B74907"/>
    <w:rsid w:val="00B74A6D"/>
    <w:rsid w:val="00B74A97"/>
    <w:rsid w:val="00B74B49"/>
    <w:rsid w:val="00B74B4A"/>
    <w:rsid w:val="00B74B7D"/>
    <w:rsid w:val="00B74FAA"/>
    <w:rsid w:val="00B7509D"/>
    <w:rsid w:val="00B751B5"/>
    <w:rsid w:val="00B751FA"/>
    <w:rsid w:val="00B75285"/>
    <w:rsid w:val="00B75485"/>
    <w:rsid w:val="00B75488"/>
    <w:rsid w:val="00B7555F"/>
    <w:rsid w:val="00B757AA"/>
    <w:rsid w:val="00B758A5"/>
    <w:rsid w:val="00B75929"/>
    <w:rsid w:val="00B7599E"/>
    <w:rsid w:val="00B75A8C"/>
    <w:rsid w:val="00B75B2C"/>
    <w:rsid w:val="00B75E18"/>
    <w:rsid w:val="00B75FB3"/>
    <w:rsid w:val="00B76067"/>
    <w:rsid w:val="00B76104"/>
    <w:rsid w:val="00B76260"/>
    <w:rsid w:val="00B76399"/>
    <w:rsid w:val="00B76706"/>
    <w:rsid w:val="00B76966"/>
    <w:rsid w:val="00B76E0E"/>
    <w:rsid w:val="00B76EBD"/>
    <w:rsid w:val="00B76ECE"/>
    <w:rsid w:val="00B7727C"/>
    <w:rsid w:val="00B77545"/>
    <w:rsid w:val="00B775BE"/>
    <w:rsid w:val="00B776CD"/>
    <w:rsid w:val="00B77801"/>
    <w:rsid w:val="00B80197"/>
    <w:rsid w:val="00B801A8"/>
    <w:rsid w:val="00B80214"/>
    <w:rsid w:val="00B80476"/>
    <w:rsid w:val="00B805F6"/>
    <w:rsid w:val="00B8064C"/>
    <w:rsid w:val="00B806CB"/>
    <w:rsid w:val="00B807AC"/>
    <w:rsid w:val="00B808E4"/>
    <w:rsid w:val="00B80901"/>
    <w:rsid w:val="00B8092B"/>
    <w:rsid w:val="00B80A92"/>
    <w:rsid w:val="00B80C08"/>
    <w:rsid w:val="00B80C40"/>
    <w:rsid w:val="00B80E47"/>
    <w:rsid w:val="00B80E6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2F98"/>
    <w:rsid w:val="00B8304C"/>
    <w:rsid w:val="00B83381"/>
    <w:rsid w:val="00B835A3"/>
    <w:rsid w:val="00B838C4"/>
    <w:rsid w:val="00B839AB"/>
    <w:rsid w:val="00B83E46"/>
    <w:rsid w:val="00B842FC"/>
    <w:rsid w:val="00B843B6"/>
    <w:rsid w:val="00B84689"/>
    <w:rsid w:val="00B8484B"/>
    <w:rsid w:val="00B849C9"/>
    <w:rsid w:val="00B84A62"/>
    <w:rsid w:val="00B84ED3"/>
    <w:rsid w:val="00B84F34"/>
    <w:rsid w:val="00B84F7F"/>
    <w:rsid w:val="00B853C7"/>
    <w:rsid w:val="00B85414"/>
    <w:rsid w:val="00B85465"/>
    <w:rsid w:val="00B85617"/>
    <w:rsid w:val="00B85747"/>
    <w:rsid w:val="00B8590F"/>
    <w:rsid w:val="00B85AB2"/>
    <w:rsid w:val="00B8612B"/>
    <w:rsid w:val="00B8624F"/>
    <w:rsid w:val="00B8645C"/>
    <w:rsid w:val="00B86801"/>
    <w:rsid w:val="00B86933"/>
    <w:rsid w:val="00B86BB1"/>
    <w:rsid w:val="00B86C48"/>
    <w:rsid w:val="00B87258"/>
    <w:rsid w:val="00B87688"/>
    <w:rsid w:val="00B8777E"/>
    <w:rsid w:val="00B877A2"/>
    <w:rsid w:val="00B87D7A"/>
    <w:rsid w:val="00B9033A"/>
    <w:rsid w:val="00B90611"/>
    <w:rsid w:val="00B908F8"/>
    <w:rsid w:val="00B90B26"/>
    <w:rsid w:val="00B90BD9"/>
    <w:rsid w:val="00B90D71"/>
    <w:rsid w:val="00B90DBE"/>
    <w:rsid w:val="00B90DC1"/>
    <w:rsid w:val="00B9101E"/>
    <w:rsid w:val="00B91027"/>
    <w:rsid w:val="00B9102D"/>
    <w:rsid w:val="00B9111B"/>
    <w:rsid w:val="00B911E7"/>
    <w:rsid w:val="00B91223"/>
    <w:rsid w:val="00B9141B"/>
    <w:rsid w:val="00B91487"/>
    <w:rsid w:val="00B916F9"/>
    <w:rsid w:val="00B917C1"/>
    <w:rsid w:val="00B9186A"/>
    <w:rsid w:val="00B91B79"/>
    <w:rsid w:val="00B91CE0"/>
    <w:rsid w:val="00B91D5A"/>
    <w:rsid w:val="00B91F97"/>
    <w:rsid w:val="00B9204B"/>
    <w:rsid w:val="00B921B0"/>
    <w:rsid w:val="00B9259E"/>
    <w:rsid w:val="00B92774"/>
    <w:rsid w:val="00B927CB"/>
    <w:rsid w:val="00B92B27"/>
    <w:rsid w:val="00B92CB2"/>
    <w:rsid w:val="00B92DCC"/>
    <w:rsid w:val="00B92E14"/>
    <w:rsid w:val="00B92FE6"/>
    <w:rsid w:val="00B93044"/>
    <w:rsid w:val="00B93292"/>
    <w:rsid w:val="00B935F8"/>
    <w:rsid w:val="00B939D5"/>
    <w:rsid w:val="00B93AE5"/>
    <w:rsid w:val="00B93C06"/>
    <w:rsid w:val="00B93D0B"/>
    <w:rsid w:val="00B93D3B"/>
    <w:rsid w:val="00B93E1C"/>
    <w:rsid w:val="00B93E98"/>
    <w:rsid w:val="00B9420B"/>
    <w:rsid w:val="00B943FB"/>
    <w:rsid w:val="00B9450B"/>
    <w:rsid w:val="00B94914"/>
    <w:rsid w:val="00B94A79"/>
    <w:rsid w:val="00B94ADD"/>
    <w:rsid w:val="00B94C87"/>
    <w:rsid w:val="00B94D17"/>
    <w:rsid w:val="00B950CA"/>
    <w:rsid w:val="00B952F6"/>
    <w:rsid w:val="00B953B9"/>
    <w:rsid w:val="00B95406"/>
    <w:rsid w:val="00B95491"/>
    <w:rsid w:val="00B95568"/>
    <w:rsid w:val="00B9557F"/>
    <w:rsid w:val="00B95625"/>
    <w:rsid w:val="00B95AB2"/>
    <w:rsid w:val="00B95B03"/>
    <w:rsid w:val="00B95D4B"/>
    <w:rsid w:val="00B95D73"/>
    <w:rsid w:val="00B95EEF"/>
    <w:rsid w:val="00B96316"/>
    <w:rsid w:val="00B963DB"/>
    <w:rsid w:val="00B964B6"/>
    <w:rsid w:val="00B964E1"/>
    <w:rsid w:val="00B9652D"/>
    <w:rsid w:val="00B965FD"/>
    <w:rsid w:val="00B9660B"/>
    <w:rsid w:val="00B96766"/>
    <w:rsid w:val="00B96C7F"/>
    <w:rsid w:val="00B96E51"/>
    <w:rsid w:val="00B96F0A"/>
    <w:rsid w:val="00B970A0"/>
    <w:rsid w:val="00B97189"/>
    <w:rsid w:val="00B972E1"/>
    <w:rsid w:val="00B972F6"/>
    <w:rsid w:val="00B973EA"/>
    <w:rsid w:val="00B977E4"/>
    <w:rsid w:val="00B97A18"/>
    <w:rsid w:val="00B97AD2"/>
    <w:rsid w:val="00B97B1D"/>
    <w:rsid w:val="00B97B3D"/>
    <w:rsid w:val="00BA015D"/>
    <w:rsid w:val="00BA0229"/>
    <w:rsid w:val="00BA06D1"/>
    <w:rsid w:val="00BA0860"/>
    <w:rsid w:val="00BA0A8E"/>
    <w:rsid w:val="00BA0ECC"/>
    <w:rsid w:val="00BA1066"/>
    <w:rsid w:val="00BA17E4"/>
    <w:rsid w:val="00BA1A10"/>
    <w:rsid w:val="00BA1B35"/>
    <w:rsid w:val="00BA1B99"/>
    <w:rsid w:val="00BA1C72"/>
    <w:rsid w:val="00BA1C8A"/>
    <w:rsid w:val="00BA1DBF"/>
    <w:rsid w:val="00BA2333"/>
    <w:rsid w:val="00BA2652"/>
    <w:rsid w:val="00BA2914"/>
    <w:rsid w:val="00BA2B6F"/>
    <w:rsid w:val="00BA2DD7"/>
    <w:rsid w:val="00BA3072"/>
    <w:rsid w:val="00BA30C7"/>
    <w:rsid w:val="00BA35A2"/>
    <w:rsid w:val="00BA35C5"/>
    <w:rsid w:val="00BA3857"/>
    <w:rsid w:val="00BA3A00"/>
    <w:rsid w:val="00BA3CB8"/>
    <w:rsid w:val="00BA3CFD"/>
    <w:rsid w:val="00BA3D55"/>
    <w:rsid w:val="00BA409C"/>
    <w:rsid w:val="00BA4183"/>
    <w:rsid w:val="00BA449D"/>
    <w:rsid w:val="00BA45D8"/>
    <w:rsid w:val="00BA473E"/>
    <w:rsid w:val="00BA4AC3"/>
    <w:rsid w:val="00BA50CC"/>
    <w:rsid w:val="00BA52B6"/>
    <w:rsid w:val="00BA52B8"/>
    <w:rsid w:val="00BA52C2"/>
    <w:rsid w:val="00BA5320"/>
    <w:rsid w:val="00BA532E"/>
    <w:rsid w:val="00BA579B"/>
    <w:rsid w:val="00BA5982"/>
    <w:rsid w:val="00BA5B32"/>
    <w:rsid w:val="00BA5B52"/>
    <w:rsid w:val="00BA5B9A"/>
    <w:rsid w:val="00BA5E53"/>
    <w:rsid w:val="00BA5ED7"/>
    <w:rsid w:val="00BA613A"/>
    <w:rsid w:val="00BA6226"/>
    <w:rsid w:val="00BA6299"/>
    <w:rsid w:val="00BA6510"/>
    <w:rsid w:val="00BA65AB"/>
    <w:rsid w:val="00BA65D6"/>
    <w:rsid w:val="00BA688B"/>
    <w:rsid w:val="00BA6C06"/>
    <w:rsid w:val="00BA6DCA"/>
    <w:rsid w:val="00BA6DF7"/>
    <w:rsid w:val="00BA6F0F"/>
    <w:rsid w:val="00BA7246"/>
    <w:rsid w:val="00BA7262"/>
    <w:rsid w:val="00BA7269"/>
    <w:rsid w:val="00BA7576"/>
    <w:rsid w:val="00BA757B"/>
    <w:rsid w:val="00BA7AAD"/>
    <w:rsid w:val="00BA7AB6"/>
    <w:rsid w:val="00BA7B55"/>
    <w:rsid w:val="00BA7B74"/>
    <w:rsid w:val="00BA7D3A"/>
    <w:rsid w:val="00BB0861"/>
    <w:rsid w:val="00BB0E11"/>
    <w:rsid w:val="00BB0F25"/>
    <w:rsid w:val="00BB0F4D"/>
    <w:rsid w:val="00BB1628"/>
    <w:rsid w:val="00BB1803"/>
    <w:rsid w:val="00BB1837"/>
    <w:rsid w:val="00BB1857"/>
    <w:rsid w:val="00BB18C4"/>
    <w:rsid w:val="00BB195A"/>
    <w:rsid w:val="00BB196F"/>
    <w:rsid w:val="00BB19C9"/>
    <w:rsid w:val="00BB1C14"/>
    <w:rsid w:val="00BB1CBA"/>
    <w:rsid w:val="00BB22EA"/>
    <w:rsid w:val="00BB25A9"/>
    <w:rsid w:val="00BB2661"/>
    <w:rsid w:val="00BB27DE"/>
    <w:rsid w:val="00BB298C"/>
    <w:rsid w:val="00BB29AF"/>
    <w:rsid w:val="00BB2ABC"/>
    <w:rsid w:val="00BB2D92"/>
    <w:rsid w:val="00BB3168"/>
    <w:rsid w:val="00BB3461"/>
    <w:rsid w:val="00BB3619"/>
    <w:rsid w:val="00BB36B1"/>
    <w:rsid w:val="00BB372A"/>
    <w:rsid w:val="00BB3813"/>
    <w:rsid w:val="00BB3895"/>
    <w:rsid w:val="00BB3990"/>
    <w:rsid w:val="00BB3CD2"/>
    <w:rsid w:val="00BB3F05"/>
    <w:rsid w:val="00BB4035"/>
    <w:rsid w:val="00BB41C6"/>
    <w:rsid w:val="00BB434B"/>
    <w:rsid w:val="00BB4485"/>
    <w:rsid w:val="00BB4490"/>
    <w:rsid w:val="00BB4753"/>
    <w:rsid w:val="00BB4757"/>
    <w:rsid w:val="00BB4AEA"/>
    <w:rsid w:val="00BB4B7E"/>
    <w:rsid w:val="00BB4C0E"/>
    <w:rsid w:val="00BB4D52"/>
    <w:rsid w:val="00BB4E34"/>
    <w:rsid w:val="00BB4F35"/>
    <w:rsid w:val="00BB534A"/>
    <w:rsid w:val="00BB538F"/>
    <w:rsid w:val="00BB53E8"/>
    <w:rsid w:val="00BB5673"/>
    <w:rsid w:val="00BB58CE"/>
    <w:rsid w:val="00BB5AAA"/>
    <w:rsid w:val="00BB5B80"/>
    <w:rsid w:val="00BB5EEC"/>
    <w:rsid w:val="00BB5F1F"/>
    <w:rsid w:val="00BB5F47"/>
    <w:rsid w:val="00BB5FE9"/>
    <w:rsid w:val="00BB60D8"/>
    <w:rsid w:val="00BB617F"/>
    <w:rsid w:val="00BB633E"/>
    <w:rsid w:val="00BB67F4"/>
    <w:rsid w:val="00BB68FD"/>
    <w:rsid w:val="00BB6C69"/>
    <w:rsid w:val="00BB6DFB"/>
    <w:rsid w:val="00BB70C8"/>
    <w:rsid w:val="00BB71FB"/>
    <w:rsid w:val="00BB7218"/>
    <w:rsid w:val="00BB7227"/>
    <w:rsid w:val="00BB7410"/>
    <w:rsid w:val="00BB761A"/>
    <w:rsid w:val="00BB76CD"/>
    <w:rsid w:val="00BB779B"/>
    <w:rsid w:val="00BB788E"/>
    <w:rsid w:val="00BB78D1"/>
    <w:rsid w:val="00BC0455"/>
    <w:rsid w:val="00BC0974"/>
    <w:rsid w:val="00BC09AE"/>
    <w:rsid w:val="00BC0AB0"/>
    <w:rsid w:val="00BC0C75"/>
    <w:rsid w:val="00BC0E32"/>
    <w:rsid w:val="00BC0E33"/>
    <w:rsid w:val="00BC0F7E"/>
    <w:rsid w:val="00BC107F"/>
    <w:rsid w:val="00BC126B"/>
    <w:rsid w:val="00BC130F"/>
    <w:rsid w:val="00BC1819"/>
    <w:rsid w:val="00BC18C9"/>
    <w:rsid w:val="00BC1918"/>
    <w:rsid w:val="00BC1A76"/>
    <w:rsid w:val="00BC1AB4"/>
    <w:rsid w:val="00BC1B2F"/>
    <w:rsid w:val="00BC1B77"/>
    <w:rsid w:val="00BC1D1D"/>
    <w:rsid w:val="00BC1FFB"/>
    <w:rsid w:val="00BC2122"/>
    <w:rsid w:val="00BC23A5"/>
    <w:rsid w:val="00BC265E"/>
    <w:rsid w:val="00BC2684"/>
    <w:rsid w:val="00BC269F"/>
    <w:rsid w:val="00BC29C7"/>
    <w:rsid w:val="00BC2BAD"/>
    <w:rsid w:val="00BC2BC9"/>
    <w:rsid w:val="00BC2BE0"/>
    <w:rsid w:val="00BC2D2B"/>
    <w:rsid w:val="00BC2DB1"/>
    <w:rsid w:val="00BC2DD0"/>
    <w:rsid w:val="00BC3076"/>
    <w:rsid w:val="00BC33CF"/>
    <w:rsid w:val="00BC35A6"/>
    <w:rsid w:val="00BC38CE"/>
    <w:rsid w:val="00BC3956"/>
    <w:rsid w:val="00BC395A"/>
    <w:rsid w:val="00BC3991"/>
    <w:rsid w:val="00BC3FD0"/>
    <w:rsid w:val="00BC4609"/>
    <w:rsid w:val="00BC4B45"/>
    <w:rsid w:val="00BC4B70"/>
    <w:rsid w:val="00BC4CCA"/>
    <w:rsid w:val="00BC4E06"/>
    <w:rsid w:val="00BC555E"/>
    <w:rsid w:val="00BC575C"/>
    <w:rsid w:val="00BC5923"/>
    <w:rsid w:val="00BC5A95"/>
    <w:rsid w:val="00BC5AD6"/>
    <w:rsid w:val="00BC5FDC"/>
    <w:rsid w:val="00BC61C4"/>
    <w:rsid w:val="00BC6292"/>
    <w:rsid w:val="00BC65D9"/>
    <w:rsid w:val="00BC683D"/>
    <w:rsid w:val="00BC69AA"/>
    <w:rsid w:val="00BC6B48"/>
    <w:rsid w:val="00BC6CC5"/>
    <w:rsid w:val="00BC6D68"/>
    <w:rsid w:val="00BC6DC4"/>
    <w:rsid w:val="00BC70D4"/>
    <w:rsid w:val="00BC7240"/>
    <w:rsid w:val="00BC74D6"/>
    <w:rsid w:val="00BC763F"/>
    <w:rsid w:val="00BC76EA"/>
    <w:rsid w:val="00BC7935"/>
    <w:rsid w:val="00BC79A6"/>
    <w:rsid w:val="00BC79B3"/>
    <w:rsid w:val="00BC7C7C"/>
    <w:rsid w:val="00BD01E3"/>
    <w:rsid w:val="00BD0322"/>
    <w:rsid w:val="00BD0530"/>
    <w:rsid w:val="00BD05D8"/>
    <w:rsid w:val="00BD0642"/>
    <w:rsid w:val="00BD06E7"/>
    <w:rsid w:val="00BD0A2B"/>
    <w:rsid w:val="00BD0BFF"/>
    <w:rsid w:val="00BD0C7F"/>
    <w:rsid w:val="00BD0CAD"/>
    <w:rsid w:val="00BD1838"/>
    <w:rsid w:val="00BD1BAB"/>
    <w:rsid w:val="00BD1C69"/>
    <w:rsid w:val="00BD1CFD"/>
    <w:rsid w:val="00BD1D96"/>
    <w:rsid w:val="00BD1E78"/>
    <w:rsid w:val="00BD20C3"/>
    <w:rsid w:val="00BD216D"/>
    <w:rsid w:val="00BD286A"/>
    <w:rsid w:val="00BD2C72"/>
    <w:rsid w:val="00BD2CF3"/>
    <w:rsid w:val="00BD3003"/>
    <w:rsid w:val="00BD3059"/>
    <w:rsid w:val="00BD30D1"/>
    <w:rsid w:val="00BD33D9"/>
    <w:rsid w:val="00BD36DF"/>
    <w:rsid w:val="00BD3886"/>
    <w:rsid w:val="00BD3A20"/>
    <w:rsid w:val="00BD3A35"/>
    <w:rsid w:val="00BD3C13"/>
    <w:rsid w:val="00BD3D0A"/>
    <w:rsid w:val="00BD3D25"/>
    <w:rsid w:val="00BD3D49"/>
    <w:rsid w:val="00BD3E51"/>
    <w:rsid w:val="00BD3E6C"/>
    <w:rsid w:val="00BD3EC7"/>
    <w:rsid w:val="00BD3F08"/>
    <w:rsid w:val="00BD3F85"/>
    <w:rsid w:val="00BD4202"/>
    <w:rsid w:val="00BD4222"/>
    <w:rsid w:val="00BD446A"/>
    <w:rsid w:val="00BD460A"/>
    <w:rsid w:val="00BD4830"/>
    <w:rsid w:val="00BD485B"/>
    <w:rsid w:val="00BD4D45"/>
    <w:rsid w:val="00BD4D9A"/>
    <w:rsid w:val="00BD4DD3"/>
    <w:rsid w:val="00BD4FEC"/>
    <w:rsid w:val="00BD503E"/>
    <w:rsid w:val="00BD550F"/>
    <w:rsid w:val="00BD5550"/>
    <w:rsid w:val="00BD559C"/>
    <w:rsid w:val="00BD56B8"/>
    <w:rsid w:val="00BD5802"/>
    <w:rsid w:val="00BD5E87"/>
    <w:rsid w:val="00BD6068"/>
    <w:rsid w:val="00BD618C"/>
    <w:rsid w:val="00BD64BE"/>
    <w:rsid w:val="00BD6593"/>
    <w:rsid w:val="00BD65E3"/>
    <w:rsid w:val="00BD6619"/>
    <w:rsid w:val="00BD6630"/>
    <w:rsid w:val="00BD6977"/>
    <w:rsid w:val="00BD6C37"/>
    <w:rsid w:val="00BD6DD9"/>
    <w:rsid w:val="00BD6DFD"/>
    <w:rsid w:val="00BD6FDD"/>
    <w:rsid w:val="00BD7157"/>
    <w:rsid w:val="00BD7460"/>
    <w:rsid w:val="00BD74BF"/>
    <w:rsid w:val="00BD7707"/>
    <w:rsid w:val="00BE0156"/>
    <w:rsid w:val="00BE0327"/>
    <w:rsid w:val="00BE05B9"/>
    <w:rsid w:val="00BE07CB"/>
    <w:rsid w:val="00BE0899"/>
    <w:rsid w:val="00BE09DF"/>
    <w:rsid w:val="00BE0AC6"/>
    <w:rsid w:val="00BE0F8B"/>
    <w:rsid w:val="00BE0F99"/>
    <w:rsid w:val="00BE101D"/>
    <w:rsid w:val="00BE1176"/>
    <w:rsid w:val="00BE12C9"/>
    <w:rsid w:val="00BE140E"/>
    <w:rsid w:val="00BE1529"/>
    <w:rsid w:val="00BE16AB"/>
    <w:rsid w:val="00BE16AE"/>
    <w:rsid w:val="00BE1CB8"/>
    <w:rsid w:val="00BE1EB7"/>
    <w:rsid w:val="00BE2334"/>
    <w:rsid w:val="00BE2550"/>
    <w:rsid w:val="00BE2748"/>
    <w:rsid w:val="00BE2A26"/>
    <w:rsid w:val="00BE2A83"/>
    <w:rsid w:val="00BE2A90"/>
    <w:rsid w:val="00BE2C59"/>
    <w:rsid w:val="00BE30DE"/>
    <w:rsid w:val="00BE3137"/>
    <w:rsid w:val="00BE32EA"/>
    <w:rsid w:val="00BE3459"/>
    <w:rsid w:val="00BE3651"/>
    <w:rsid w:val="00BE37FF"/>
    <w:rsid w:val="00BE39B4"/>
    <w:rsid w:val="00BE39DE"/>
    <w:rsid w:val="00BE3AD1"/>
    <w:rsid w:val="00BE3D57"/>
    <w:rsid w:val="00BE3DBE"/>
    <w:rsid w:val="00BE3E6B"/>
    <w:rsid w:val="00BE3E72"/>
    <w:rsid w:val="00BE410A"/>
    <w:rsid w:val="00BE4221"/>
    <w:rsid w:val="00BE47DD"/>
    <w:rsid w:val="00BE48E6"/>
    <w:rsid w:val="00BE4CAF"/>
    <w:rsid w:val="00BE4DC7"/>
    <w:rsid w:val="00BE4DFE"/>
    <w:rsid w:val="00BE5116"/>
    <w:rsid w:val="00BE534A"/>
    <w:rsid w:val="00BE54A6"/>
    <w:rsid w:val="00BE551C"/>
    <w:rsid w:val="00BE5890"/>
    <w:rsid w:val="00BE5ACB"/>
    <w:rsid w:val="00BE5B67"/>
    <w:rsid w:val="00BE5DD0"/>
    <w:rsid w:val="00BE5E4E"/>
    <w:rsid w:val="00BE5FB1"/>
    <w:rsid w:val="00BE60B3"/>
    <w:rsid w:val="00BE61F3"/>
    <w:rsid w:val="00BE63AA"/>
    <w:rsid w:val="00BE6458"/>
    <w:rsid w:val="00BE6628"/>
    <w:rsid w:val="00BE694F"/>
    <w:rsid w:val="00BE6A94"/>
    <w:rsid w:val="00BE6C18"/>
    <w:rsid w:val="00BE6CE4"/>
    <w:rsid w:val="00BE6EA4"/>
    <w:rsid w:val="00BE74FD"/>
    <w:rsid w:val="00BE7598"/>
    <w:rsid w:val="00BE762A"/>
    <w:rsid w:val="00BE7814"/>
    <w:rsid w:val="00BE78AF"/>
    <w:rsid w:val="00BE7912"/>
    <w:rsid w:val="00BE7CF2"/>
    <w:rsid w:val="00BE7DC5"/>
    <w:rsid w:val="00BF000B"/>
    <w:rsid w:val="00BF0046"/>
    <w:rsid w:val="00BF0052"/>
    <w:rsid w:val="00BF01F6"/>
    <w:rsid w:val="00BF026E"/>
    <w:rsid w:val="00BF044C"/>
    <w:rsid w:val="00BF0549"/>
    <w:rsid w:val="00BF0757"/>
    <w:rsid w:val="00BF0A16"/>
    <w:rsid w:val="00BF0BA0"/>
    <w:rsid w:val="00BF0E35"/>
    <w:rsid w:val="00BF0F32"/>
    <w:rsid w:val="00BF0F33"/>
    <w:rsid w:val="00BF132A"/>
    <w:rsid w:val="00BF16CF"/>
    <w:rsid w:val="00BF198A"/>
    <w:rsid w:val="00BF19BB"/>
    <w:rsid w:val="00BF1AF8"/>
    <w:rsid w:val="00BF1CE0"/>
    <w:rsid w:val="00BF24D5"/>
    <w:rsid w:val="00BF2509"/>
    <w:rsid w:val="00BF2632"/>
    <w:rsid w:val="00BF2776"/>
    <w:rsid w:val="00BF27F2"/>
    <w:rsid w:val="00BF290F"/>
    <w:rsid w:val="00BF293B"/>
    <w:rsid w:val="00BF2B0D"/>
    <w:rsid w:val="00BF2C55"/>
    <w:rsid w:val="00BF3073"/>
    <w:rsid w:val="00BF322D"/>
    <w:rsid w:val="00BF325C"/>
    <w:rsid w:val="00BF32B7"/>
    <w:rsid w:val="00BF330A"/>
    <w:rsid w:val="00BF344F"/>
    <w:rsid w:val="00BF3715"/>
    <w:rsid w:val="00BF38CD"/>
    <w:rsid w:val="00BF3B82"/>
    <w:rsid w:val="00BF3E3F"/>
    <w:rsid w:val="00BF4775"/>
    <w:rsid w:val="00BF4860"/>
    <w:rsid w:val="00BF48E2"/>
    <w:rsid w:val="00BF4BF3"/>
    <w:rsid w:val="00BF4C22"/>
    <w:rsid w:val="00BF4CCF"/>
    <w:rsid w:val="00BF4EE4"/>
    <w:rsid w:val="00BF4F5D"/>
    <w:rsid w:val="00BF5122"/>
    <w:rsid w:val="00BF5164"/>
    <w:rsid w:val="00BF51E7"/>
    <w:rsid w:val="00BF5455"/>
    <w:rsid w:val="00BF55E5"/>
    <w:rsid w:val="00BF5B8E"/>
    <w:rsid w:val="00BF5B93"/>
    <w:rsid w:val="00BF6267"/>
    <w:rsid w:val="00BF62E6"/>
    <w:rsid w:val="00BF63B6"/>
    <w:rsid w:val="00BF653F"/>
    <w:rsid w:val="00BF65A5"/>
    <w:rsid w:val="00BF676E"/>
    <w:rsid w:val="00BF69FD"/>
    <w:rsid w:val="00BF6A44"/>
    <w:rsid w:val="00BF6A70"/>
    <w:rsid w:val="00BF6B2D"/>
    <w:rsid w:val="00BF6BA8"/>
    <w:rsid w:val="00BF6DE2"/>
    <w:rsid w:val="00BF6E21"/>
    <w:rsid w:val="00BF6FD1"/>
    <w:rsid w:val="00BF7047"/>
    <w:rsid w:val="00BF7598"/>
    <w:rsid w:val="00BF7886"/>
    <w:rsid w:val="00BF79D2"/>
    <w:rsid w:val="00BF7A59"/>
    <w:rsid w:val="00BF7F1D"/>
    <w:rsid w:val="00C000A3"/>
    <w:rsid w:val="00C0042E"/>
    <w:rsid w:val="00C006A0"/>
    <w:rsid w:val="00C006DC"/>
    <w:rsid w:val="00C006F6"/>
    <w:rsid w:val="00C008E5"/>
    <w:rsid w:val="00C00A71"/>
    <w:rsid w:val="00C00BFD"/>
    <w:rsid w:val="00C00E0A"/>
    <w:rsid w:val="00C00EDF"/>
    <w:rsid w:val="00C00FB2"/>
    <w:rsid w:val="00C01169"/>
    <w:rsid w:val="00C012AF"/>
    <w:rsid w:val="00C01844"/>
    <w:rsid w:val="00C01876"/>
    <w:rsid w:val="00C018AE"/>
    <w:rsid w:val="00C01B16"/>
    <w:rsid w:val="00C024A0"/>
    <w:rsid w:val="00C0297F"/>
    <w:rsid w:val="00C029D7"/>
    <w:rsid w:val="00C02BD0"/>
    <w:rsid w:val="00C02D1E"/>
    <w:rsid w:val="00C02F38"/>
    <w:rsid w:val="00C030FE"/>
    <w:rsid w:val="00C03428"/>
    <w:rsid w:val="00C03530"/>
    <w:rsid w:val="00C036B9"/>
    <w:rsid w:val="00C0370B"/>
    <w:rsid w:val="00C03967"/>
    <w:rsid w:val="00C03A17"/>
    <w:rsid w:val="00C03AEC"/>
    <w:rsid w:val="00C03F43"/>
    <w:rsid w:val="00C03F48"/>
    <w:rsid w:val="00C03FD8"/>
    <w:rsid w:val="00C04513"/>
    <w:rsid w:val="00C04557"/>
    <w:rsid w:val="00C04CDB"/>
    <w:rsid w:val="00C04DD1"/>
    <w:rsid w:val="00C0502A"/>
    <w:rsid w:val="00C05121"/>
    <w:rsid w:val="00C05196"/>
    <w:rsid w:val="00C05248"/>
    <w:rsid w:val="00C0527E"/>
    <w:rsid w:val="00C056C9"/>
    <w:rsid w:val="00C0575A"/>
    <w:rsid w:val="00C057EB"/>
    <w:rsid w:val="00C05900"/>
    <w:rsid w:val="00C05AE7"/>
    <w:rsid w:val="00C05E3F"/>
    <w:rsid w:val="00C05ED5"/>
    <w:rsid w:val="00C05EFF"/>
    <w:rsid w:val="00C05FFB"/>
    <w:rsid w:val="00C06179"/>
    <w:rsid w:val="00C06186"/>
    <w:rsid w:val="00C06225"/>
    <w:rsid w:val="00C0664A"/>
    <w:rsid w:val="00C0691E"/>
    <w:rsid w:val="00C069F1"/>
    <w:rsid w:val="00C06BCE"/>
    <w:rsid w:val="00C06DB4"/>
    <w:rsid w:val="00C06F28"/>
    <w:rsid w:val="00C06FD0"/>
    <w:rsid w:val="00C0707C"/>
    <w:rsid w:val="00C07267"/>
    <w:rsid w:val="00C0747B"/>
    <w:rsid w:val="00C076C2"/>
    <w:rsid w:val="00C07972"/>
    <w:rsid w:val="00C07E81"/>
    <w:rsid w:val="00C07ED2"/>
    <w:rsid w:val="00C101EC"/>
    <w:rsid w:val="00C10448"/>
    <w:rsid w:val="00C1050B"/>
    <w:rsid w:val="00C105C2"/>
    <w:rsid w:val="00C1079E"/>
    <w:rsid w:val="00C109CB"/>
    <w:rsid w:val="00C10AD5"/>
    <w:rsid w:val="00C10C9B"/>
    <w:rsid w:val="00C10CC1"/>
    <w:rsid w:val="00C10F6E"/>
    <w:rsid w:val="00C10F78"/>
    <w:rsid w:val="00C10FF1"/>
    <w:rsid w:val="00C113FD"/>
    <w:rsid w:val="00C11561"/>
    <w:rsid w:val="00C117BA"/>
    <w:rsid w:val="00C11B13"/>
    <w:rsid w:val="00C11D1D"/>
    <w:rsid w:val="00C1200C"/>
    <w:rsid w:val="00C12391"/>
    <w:rsid w:val="00C1249C"/>
    <w:rsid w:val="00C1249E"/>
    <w:rsid w:val="00C124C9"/>
    <w:rsid w:val="00C12554"/>
    <w:rsid w:val="00C1256A"/>
    <w:rsid w:val="00C127B6"/>
    <w:rsid w:val="00C12A64"/>
    <w:rsid w:val="00C12DD6"/>
    <w:rsid w:val="00C135BC"/>
    <w:rsid w:val="00C138AF"/>
    <w:rsid w:val="00C13C42"/>
    <w:rsid w:val="00C14047"/>
    <w:rsid w:val="00C14C63"/>
    <w:rsid w:val="00C14E17"/>
    <w:rsid w:val="00C14E25"/>
    <w:rsid w:val="00C14F48"/>
    <w:rsid w:val="00C150ED"/>
    <w:rsid w:val="00C151E3"/>
    <w:rsid w:val="00C15221"/>
    <w:rsid w:val="00C152E3"/>
    <w:rsid w:val="00C1546B"/>
    <w:rsid w:val="00C154CD"/>
    <w:rsid w:val="00C15507"/>
    <w:rsid w:val="00C15586"/>
    <w:rsid w:val="00C15671"/>
    <w:rsid w:val="00C158D3"/>
    <w:rsid w:val="00C158DA"/>
    <w:rsid w:val="00C15A27"/>
    <w:rsid w:val="00C160CD"/>
    <w:rsid w:val="00C16115"/>
    <w:rsid w:val="00C16561"/>
    <w:rsid w:val="00C165B2"/>
    <w:rsid w:val="00C16703"/>
    <w:rsid w:val="00C16AB2"/>
    <w:rsid w:val="00C16C05"/>
    <w:rsid w:val="00C16CDD"/>
    <w:rsid w:val="00C17036"/>
    <w:rsid w:val="00C17177"/>
    <w:rsid w:val="00C17215"/>
    <w:rsid w:val="00C173AD"/>
    <w:rsid w:val="00C1758F"/>
    <w:rsid w:val="00C176CB"/>
    <w:rsid w:val="00C177F6"/>
    <w:rsid w:val="00C17B66"/>
    <w:rsid w:val="00C17C83"/>
    <w:rsid w:val="00C17DE5"/>
    <w:rsid w:val="00C17E68"/>
    <w:rsid w:val="00C17F3E"/>
    <w:rsid w:val="00C17FB2"/>
    <w:rsid w:val="00C203CF"/>
    <w:rsid w:val="00C203F5"/>
    <w:rsid w:val="00C208D5"/>
    <w:rsid w:val="00C20B43"/>
    <w:rsid w:val="00C20C49"/>
    <w:rsid w:val="00C20C80"/>
    <w:rsid w:val="00C20CAB"/>
    <w:rsid w:val="00C20F7A"/>
    <w:rsid w:val="00C21163"/>
    <w:rsid w:val="00C2128A"/>
    <w:rsid w:val="00C214C5"/>
    <w:rsid w:val="00C214E6"/>
    <w:rsid w:val="00C2151A"/>
    <w:rsid w:val="00C2177C"/>
    <w:rsid w:val="00C2179B"/>
    <w:rsid w:val="00C219FD"/>
    <w:rsid w:val="00C21A38"/>
    <w:rsid w:val="00C21C30"/>
    <w:rsid w:val="00C21EAB"/>
    <w:rsid w:val="00C21F8F"/>
    <w:rsid w:val="00C220D3"/>
    <w:rsid w:val="00C224F6"/>
    <w:rsid w:val="00C2251E"/>
    <w:rsid w:val="00C225D6"/>
    <w:rsid w:val="00C227CD"/>
    <w:rsid w:val="00C22D7F"/>
    <w:rsid w:val="00C22EDF"/>
    <w:rsid w:val="00C22F00"/>
    <w:rsid w:val="00C23005"/>
    <w:rsid w:val="00C230B7"/>
    <w:rsid w:val="00C233B8"/>
    <w:rsid w:val="00C23448"/>
    <w:rsid w:val="00C2346D"/>
    <w:rsid w:val="00C2360C"/>
    <w:rsid w:val="00C236F1"/>
    <w:rsid w:val="00C2374B"/>
    <w:rsid w:val="00C23C8C"/>
    <w:rsid w:val="00C23DCF"/>
    <w:rsid w:val="00C23E8C"/>
    <w:rsid w:val="00C23EC1"/>
    <w:rsid w:val="00C23F67"/>
    <w:rsid w:val="00C240BF"/>
    <w:rsid w:val="00C2423B"/>
    <w:rsid w:val="00C24245"/>
    <w:rsid w:val="00C2479D"/>
    <w:rsid w:val="00C247BF"/>
    <w:rsid w:val="00C24BE2"/>
    <w:rsid w:val="00C24C4D"/>
    <w:rsid w:val="00C24D8F"/>
    <w:rsid w:val="00C24ED1"/>
    <w:rsid w:val="00C24F1D"/>
    <w:rsid w:val="00C24F6C"/>
    <w:rsid w:val="00C25159"/>
    <w:rsid w:val="00C253E2"/>
    <w:rsid w:val="00C25C46"/>
    <w:rsid w:val="00C25D5F"/>
    <w:rsid w:val="00C25DB4"/>
    <w:rsid w:val="00C26040"/>
    <w:rsid w:val="00C26072"/>
    <w:rsid w:val="00C267C6"/>
    <w:rsid w:val="00C26CC7"/>
    <w:rsid w:val="00C26E4D"/>
    <w:rsid w:val="00C26E8B"/>
    <w:rsid w:val="00C26FBD"/>
    <w:rsid w:val="00C27030"/>
    <w:rsid w:val="00C27174"/>
    <w:rsid w:val="00C271E2"/>
    <w:rsid w:val="00C27518"/>
    <w:rsid w:val="00C277EA"/>
    <w:rsid w:val="00C2784F"/>
    <w:rsid w:val="00C27D1D"/>
    <w:rsid w:val="00C27F24"/>
    <w:rsid w:val="00C301B8"/>
    <w:rsid w:val="00C301BC"/>
    <w:rsid w:val="00C3023F"/>
    <w:rsid w:val="00C30438"/>
    <w:rsid w:val="00C304C5"/>
    <w:rsid w:val="00C30873"/>
    <w:rsid w:val="00C30902"/>
    <w:rsid w:val="00C30920"/>
    <w:rsid w:val="00C30E82"/>
    <w:rsid w:val="00C3105A"/>
    <w:rsid w:val="00C31313"/>
    <w:rsid w:val="00C313F4"/>
    <w:rsid w:val="00C3142B"/>
    <w:rsid w:val="00C3143C"/>
    <w:rsid w:val="00C314B3"/>
    <w:rsid w:val="00C3169E"/>
    <w:rsid w:val="00C316E8"/>
    <w:rsid w:val="00C31810"/>
    <w:rsid w:val="00C3184B"/>
    <w:rsid w:val="00C318E5"/>
    <w:rsid w:val="00C31D1D"/>
    <w:rsid w:val="00C31D7E"/>
    <w:rsid w:val="00C31D95"/>
    <w:rsid w:val="00C31DE4"/>
    <w:rsid w:val="00C31FBA"/>
    <w:rsid w:val="00C31FFE"/>
    <w:rsid w:val="00C322BB"/>
    <w:rsid w:val="00C323D1"/>
    <w:rsid w:val="00C32576"/>
    <w:rsid w:val="00C325F9"/>
    <w:rsid w:val="00C32695"/>
    <w:rsid w:val="00C329DA"/>
    <w:rsid w:val="00C32AFA"/>
    <w:rsid w:val="00C32B10"/>
    <w:rsid w:val="00C32C12"/>
    <w:rsid w:val="00C32C39"/>
    <w:rsid w:val="00C32E32"/>
    <w:rsid w:val="00C32EA5"/>
    <w:rsid w:val="00C33439"/>
    <w:rsid w:val="00C3353C"/>
    <w:rsid w:val="00C3361C"/>
    <w:rsid w:val="00C33D6C"/>
    <w:rsid w:val="00C33DAD"/>
    <w:rsid w:val="00C33E7B"/>
    <w:rsid w:val="00C3411A"/>
    <w:rsid w:val="00C344A2"/>
    <w:rsid w:val="00C348C9"/>
    <w:rsid w:val="00C349B8"/>
    <w:rsid w:val="00C34A49"/>
    <w:rsid w:val="00C34BAA"/>
    <w:rsid w:val="00C34D7B"/>
    <w:rsid w:val="00C34DEA"/>
    <w:rsid w:val="00C34F1C"/>
    <w:rsid w:val="00C35415"/>
    <w:rsid w:val="00C354E3"/>
    <w:rsid w:val="00C355EB"/>
    <w:rsid w:val="00C35918"/>
    <w:rsid w:val="00C35ACC"/>
    <w:rsid w:val="00C35D6A"/>
    <w:rsid w:val="00C35E06"/>
    <w:rsid w:val="00C35FB5"/>
    <w:rsid w:val="00C36132"/>
    <w:rsid w:val="00C36168"/>
    <w:rsid w:val="00C362BB"/>
    <w:rsid w:val="00C36535"/>
    <w:rsid w:val="00C3665A"/>
    <w:rsid w:val="00C367B2"/>
    <w:rsid w:val="00C36B06"/>
    <w:rsid w:val="00C36C89"/>
    <w:rsid w:val="00C36DDD"/>
    <w:rsid w:val="00C36FA9"/>
    <w:rsid w:val="00C3708F"/>
    <w:rsid w:val="00C3728B"/>
    <w:rsid w:val="00C373CB"/>
    <w:rsid w:val="00C378EA"/>
    <w:rsid w:val="00C379AC"/>
    <w:rsid w:val="00C37BC1"/>
    <w:rsid w:val="00C37C88"/>
    <w:rsid w:val="00C37D12"/>
    <w:rsid w:val="00C37DE9"/>
    <w:rsid w:val="00C37FB8"/>
    <w:rsid w:val="00C401D1"/>
    <w:rsid w:val="00C40483"/>
    <w:rsid w:val="00C40620"/>
    <w:rsid w:val="00C407AB"/>
    <w:rsid w:val="00C40909"/>
    <w:rsid w:val="00C40A19"/>
    <w:rsid w:val="00C40AAF"/>
    <w:rsid w:val="00C40BDA"/>
    <w:rsid w:val="00C40C50"/>
    <w:rsid w:val="00C40F73"/>
    <w:rsid w:val="00C40F89"/>
    <w:rsid w:val="00C41695"/>
    <w:rsid w:val="00C41802"/>
    <w:rsid w:val="00C41A6D"/>
    <w:rsid w:val="00C41B04"/>
    <w:rsid w:val="00C41C23"/>
    <w:rsid w:val="00C41D69"/>
    <w:rsid w:val="00C41DF3"/>
    <w:rsid w:val="00C41F7A"/>
    <w:rsid w:val="00C42042"/>
    <w:rsid w:val="00C4265D"/>
    <w:rsid w:val="00C42674"/>
    <w:rsid w:val="00C428A6"/>
    <w:rsid w:val="00C42AF7"/>
    <w:rsid w:val="00C42D3F"/>
    <w:rsid w:val="00C42FF0"/>
    <w:rsid w:val="00C4308E"/>
    <w:rsid w:val="00C43908"/>
    <w:rsid w:val="00C43B4A"/>
    <w:rsid w:val="00C43C91"/>
    <w:rsid w:val="00C44069"/>
    <w:rsid w:val="00C4419A"/>
    <w:rsid w:val="00C443DF"/>
    <w:rsid w:val="00C44476"/>
    <w:rsid w:val="00C4500C"/>
    <w:rsid w:val="00C4504E"/>
    <w:rsid w:val="00C45414"/>
    <w:rsid w:val="00C4545E"/>
    <w:rsid w:val="00C4574A"/>
    <w:rsid w:val="00C458FE"/>
    <w:rsid w:val="00C45A54"/>
    <w:rsid w:val="00C45B69"/>
    <w:rsid w:val="00C45C73"/>
    <w:rsid w:val="00C461B9"/>
    <w:rsid w:val="00C4629F"/>
    <w:rsid w:val="00C463D5"/>
    <w:rsid w:val="00C4644A"/>
    <w:rsid w:val="00C464FE"/>
    <w:rsid w:val="00C464FF"/>
    <w:rsid w:val="00C465E1"/>
    <w:rsid w:val="00C467FD"/>
    <w:rsid w:val="00C46812"/>
    <w:rsid w:val="00C46AA1"/>
    <w:rsid w:val="00C472AA"/>
    <w:rsid w:val="00C472B8"/>
    <w:rsid w:val="00C472DF"/>
    <w:rsid w:val="00C4730A"/>
    <w:rsid w:val="00C474F8"/>
    <w:rsid w:val="00C4751E"/>
    <w:rsid w:val="00C4751F"/>
    <w:rsid w:val="00C47594"/>
    <w:rsid w:val="00C47831"/>
    <w:rsid w:val="00C47A2C"/>
    <w:rsid w:val="00C47AA1"/>
    <w:rsid w:val="00C47C2D"/>
    <w:rsid w:val="00C501B1"/>
    <w:rsid w:val="00C5022C"/>
    <w:rsid w:val="00C50676"/>
    <w:rsid w:val="00C50A03"/>
    <w:rsid w:val="00C50E98"/>
    <w:rsid w:val="00C5100D"/>
    <w:rsid w:val="00C51307"/>
    <w:rsid w:val="00C51415"/>
    <w:rsid w:val="00C5156D"/>
    <w:rsid w:val="00C517CA"/>
    <w:rsid w:val="00C51864"/>
    <w:rsid w:val="00C51878"/>
    <w:rsid w:val="00C51A6C"/>
    <w:rsid w:val="00C51F87"/>
    <w:rsid w:val="00C52038"/>
    <w:rsid w:val="00C52154"/>
    <w:rsid w:val="00C5230C"/>
    <w:rsid w:val="00C523B3"/>
    <w:rsid w:val="00C524BE"/>
    <w:rsid w:val="00C5277B"/>
    <w:rsid w:val="00C52BF3"/>
    <w:rsid w:val="00C52DED"/>
    <w:rsid w:val="00C52F8C"/>
    <w:rsid w:val="00C531B8"/>
    <w:rsid w:val="00C53708"/>
    <w:rsid w:val="00C53728"/>
    <w:rsid w:val="00C537EC"/>
    <w:rsid w:val="00C53955"/>
    <w:rsid w:val="00C53A76"/>
    <w:rsid w:val="00C53BAC"/>
    <w:rsid w:val="00C53ED9"/>
    <w:rsid w:val="00C53F6B"/>
    <w:rsid w:val="00C540D9"/>
    <w:rsid w:val="00C540EA"/>
    <w:rsid w:val="00C54667"/>
    <w:rsid w:val="00C54668"/>
    <w:rsid w:val="00C546C6"/>
    <w:rsid w:val="00C5472E"/>
    <w:rsid w:val="00C548E5"/>
    <w:rsid w:val="00C54A01"/>
    <w:rsid w:val="00C54DFB"/>
    <w:rsid w:val="00C54F4A"/>
    <w:rsid w:val="00C55124"/>
    <w:rsid w:val="00C552C8"/>
    <w:rsid w:val="00C5537A"/>
    <w:rsid w:val="00C55395"/>
    <w:rsid w:val="00C55402"/>
    <w:rsid w:val="00C5552B"/>
    <w:rsid w:val="00C5579F"/>
    <w:rsid w:val="00C5599F"/>
    <w:rsid w:val="00C55A42"/>
    <w:rsid w:val="00C55BED"/>
    <w:rsid w:val="00C55D3B"/>
    <w:rsid w:val="00C55D4D"/>
    <w:rsid w:val="00C55ED0"/>
    <w:rsid w:val="00C56A0D"/>
    <w:rsid w:val="00C56E99"/>
    <w:rsid w:val="00C5700F"/>
    <w:rsid w:val="00C5723C"/>
    <w:rsid w:val="00C576C3"/>
    <w:rsid w:val="00C576E5"/>
    <w:rsid w:val="00C577FB"/>
    <w:rsid w:val="00C57918"/>
    <w:rsid w:val="00C57A93"/>
    <w:rsid w:val="00C57ADB"/>
    <w:rsid w:val="00C57B31"/>
    <w:rsid w:val="00C57BC4"/>
    <w:rsid w:val="00C57C19"/>
    <w:rsid w:val="00C60337"/>
    <w:rsid w:val="00C60372"/>
    <w:rsid w:val="00C60480"/>
    <w:rsid w:val="00C6054F"/>
    <w:rsid w:val="00C60659"/>
    <w:rsid w:val="00C6066C"/>
    <w:rsid w:val="00C606D0"/>
    <w:rsid w:val="00C606E8"/>
    <w:rsid w:val="00C607C3"/>
    <w:rsid w:val="00C60C67"/>
    <w:rsid w:val="00C61011"/>
    <w:rsid w:val="00C6105F"/>
    <w:rsid w:val="00C612E0"/>
    <w:rsid w:val="00C61516"/>
    <w:rsid w:val="00C61646"/>
    <w:rsid w:val="00C616E3"/>
    <w:rsid w:val="00C61856"/>
    <w:rsid w:val="00C618C3"/>
    <w:rsid w:val="00C61916"/>
    <w:rsid w:val="00C619ED"/>
    <w:rsid w:val="00C61AE3"/>
    <w:rsid w:val="00C61E6A"/>
    <w:rsid w:val="00C62091"/>
    <w:rsid w:val="00C62171"/>
    <w:rsid w:val="00C622F5"/>
    <w:rsid w:val="00C6261E"/>
    <w:rsid w:val="00C62699"/>
    <w:rsid w:val="00C626A2"/>
    <w:rsid w:val="00C6275B"/>
    <w:rsid w:val="00C62853"/>
    <w:rsid w:val="00C62975"/>
    <w:rsid w:val="00C629C6"/>
    <w:rsid w:val="00C62E15"/>
    <w:rsid w:val="00C62E42"/>
    <w:rsid w:val="00C62EE0"/>
    <w:rsid w:val="00C62F90"/>
    <w:rsid w:val="00C63051"/>
    <w:rsid w:val="00C630A4"/>
    <w:rsid w:val="00C632C3"/>
    <w:rsid w:val="00C635A6"/>
    <w:rsid w:val="00C636CC"/>
    <w:rsid w:val="00C6371E"/>
    <w:rsid w:val="00C6376F"/>
    <w:rsid w:val="00C6386F"/>
    <w:rsid w:val="00C63A2C"/>
    <w:rsid w:val="00C63CDB"/>
    <w:rsid w:val="00C63F0A"/>
    <w:rsid w:val="00C641E9"/>
    <w:rsid w:val="00C64285"/>
    <w:rsid w:val="00C6447B"/>
    <w:rsid w:val="00C646E0"/>
    <w:rsid w:val="00C646F0"/>
    <w:rsid w:val="00C648C1"/>
    <w:rsid w:val="00C6492D"/>
    <w:rsid w:val="00C64AF1"/>
    <w:rsid w:val="00C64B75"/>
    <w:rsid w:val="00C64CA8"/>
    <w:rsid w:val="00C64E07"/>
    <w:rsid w:val="00C652DA"/>
    <w:rsid w:val="00C65572"/>
    <w:rsid w:val="00C65614"/>
    <w:rsid w:val="00C65655"/>
    <w:rsid w:val="00C657DD"/>
    <w:rsid w:val="00C65A5E"/>
    <w:rsid w:val="00C65A69"/>
    <w:rsid w:val="00C65A6A"/>
    <w:rsid w:val="00C65D4F"/>
    <w:rsid w:val="00C66083"/>
    <w:rsid w:val="00C66225"/>
    <w:rsid w:val="00C662B0"/>
    <w:rsid w:val="00C663FE"/>
    <w:rsid w:val="00C6645A"/>
    <w:rsid w:val="00C66482"/>
    <w:rsid w:val="00C66878"/>
    <w:rsid w:val="00C668A1"/>
    <w:rsid w:val="00C66ABC"/>
    <w:rsid w:val="00C66B3A"/>
    <w:rsid w:val="00C66C0D"/>
    <w:rsid w:val="00C66F28"/>
    <w:rsid w:val="00C67001"/>
    <w:rsid w:val="00C67495"/>
    <w:rsid w:val="00C67507"/>
    <w:rsid w:val="00C67DAC"/>
    <w:rsid w:val="00C67DEE"/>
    <w:rsid w:val="00C67ECF"/>
    <w:rsid w:val="00C68971"/>
    <w:rsid w:val="00C70017"/>
    <w:rsid w:val="00C7026C"/>
    <w:rsid w:val="00C7031D"/>
    <w:rsid w:val="00C704BC"/>
    <w:rsid w:val="00C704C0"/>
    <w:rsid w:val="00C704C9"/>
    <w:rsid w:val="00C70720"/>
    <w:rsid w:val="00C70901"/>
    <w:rsid w:val="00C70A1C"/>
    <w:rsid w:val="00C70BC1"/>
    <w:rsid w:val="00C70ED2"/>
    <w:rsid w:val="00C71189"/>
    <w:rsid w:val="00C7137D"/>
    <w:rsid w:val="00C7170B"/>
    <w:rsid w:val="00C71824"/>
    <w:rsid w:val="00C71889"/>
    <w:rsid w:val="00C7198A"/>
    <w:rsid w:val="00C72074"/>
    <w:rsid w:val="00C720E6"/>
    <w:rsid w:val="00C72145"/>
    <w:rsid w:val="00C7217C"/>
    <w:rsid w:val="00C7233C"/>
    <w:rsid w:val="00C72406"/>
    <w:rsid w:val="00C7288A"/>
    <w:rsid w:val="00C729B2"/>
    <w:rsid w:val="00C72BA9"/>
    <w:rsid w:val="00C72C42"/>
    <w:rsid w:val="00C732CF"/>
    <w:rsid w:val="00C737B0"/>
    <w:rsid w:val="00C737F5"/>
    <w:rsid w:val="00C73805"/>
    <w:rsid w:val="00C73888"/>
    <w:rsid w:val="00C738CF"/>
    <w:rsid w:val="00C73A42"/>
    <w:rsid w:val="00C73DD4"/>
    <w:rsid w:val="00C74147"/>
    <w:rsid w:val="00C74327"/>
    <w:rsid w:val="00C750C5"/>
    <w:rsid w:val="00C7526A"/>
    <w:rsid w:val="00C75517"/>
    <w:rsid w:val="00C75619"/>
    <w:rsid w:val="00C75861"/>
    <w:rsid w:val="00C75A74"/>
    <w:rsid w:val="00C75C38"/>
    <w:rsid w:val="00C75D79"/>
    <w:rsid w:val="00C75FB2"/>
    <w:rsid w:val="00C76077"/>
    <w:rsid w:val="00C76228"/>
    <w:rsid w:val="00C764E4"/>
    <w:rsid w:val="00C76AAB"/>
    <w:rsid w:val="00C76B57"/>
    <w:rsid w:val="00C76B5B"/>
    <w:rsid w:val="00C76BB9"/>
    <w:rsid w:val="00C76C31"/>
    <w:rsid w:val="00C76E57"/>
    <w:rsid w:val="00C77055"/>
    <w:rsid w:val="00C770CE"/>
    <w:rsid w:val="00C7724F"/>
    <w:rsid w:val="00C77281"/>
    <w:rsid w:val="00C77467"/>
    <w:rsid w:val="00C775DA"/>
    <w:rsid w:val="00C776F5"/>
    <w:rsid w:val="00C777A7"/>
    <w:rsid w:val="00C777E9"/>
    <w:rsid w:val="00C77804"/>
    <w:rsid w:val="00C805D6"/>
    <w:rsid w:val="00C80758"/>
    <w:rsid w:val="00C80A72"/>
    <w:rsid w:val="00C80AF3"/>
    <w:rsid w:val="00C80F93"/>
    <w:rsid w:val="00C8110D"/>
    <w:rsid w:val="00C81331"/>
    <w:rsid w:val="00C81975"/>
    <w:rsid w:val="00C81B05"/>
    <w:rsid w:val="00C81BF0"/>
    <w:rsid w:val="00C81E05"/>
    <w:rsid w:val="00C82477"/>
    <w:rsid w:val="00C82519"/>
    <w:rsid w:val="00C82540"/>
    <w:rsid w:val="00C82624"/>
    <w:rsid w:val="00C8294E"/>
    <w:rsid w:val="00C82CE6"/>
    <w:rsid w:val="00C82EBF"/>
    <w:rsid w:val="00C82ED3"/>
    <w:rsid w:val="00C82FB5"/>
    <w:rsid w:val="00C83329"/>
    <w:rsid w:val="00C83405"/>
    <w:rsid w:val="00C83613"/>
    <w:rsid w:val="00C83958"/>
    <w:rsid w:val="00C83E7A"/>
    <w:rsid w:val="00C83F9A"/>
    <w:rsid w:val="00C842A5"/>
    <w:rsid w:val="00C84324"/>
    <w:rsid w:val="00C8434D"/>
    <w:rsid w:val="00C84898"/>
    <w:rsid w:val="00C848A0"/>
    <w:rsid w:val="00C84A98"/>
    <w:rsid w:val="00C84AE5"/>
    <w:rsid w:val="00C84D61"/>
    <w:rsid w:val="00C850F8"/>
    <w:rsid w:val="00C85145"/>
    <w:rsid w:val="00C8525A"/>
    <w:rsid w:val="00C8549C"/>
    <w:rsid w:val="00C8555B"/>
    <w:rsid w:val="00C85608"/>
    <w:rsid w:val="00C8578C"/>
    <w:rsid w:val="00C85906"/>
    <w:rsid w:val="00C85B6F"/>
    <w:rsid w:val="00C86164"/>
    <w:rsid w:val="00C86183"/>
    <w:rsid w:val="00C861EB"/>
    <w:rsid w:val="00C86245"/>
    <w:rsid w:val="00C86370"/>
    <w:rsid w:val="00C8647C"/>
    <w:rsid w:val="00C865F5"/>
    <w:rsid w:val="00C867AE"/>
    <w:rsid w:val="00C867E1"/>
    <w:rsid w:val="00C8698D"/>
    <w:rsid w:val="00C86D7B"/>
    <w:rsid w:val="00C86EEC"/>
    <w:rsid w:val="00C87318"/>
    <w:rsid w:val="00C875F0"/>
    <w:rsid w:val="00C8771A"/>
    <w:rsid w:val="00C87C1D"/>
    <w:rsid w:val="00C9018C"/>
    <w:rsid w:val="00C904A8"/>
    <w:rsid w:val="00C90603"/>
    <w:rsid w:val="00C90A25"/>
    <w:rsid w:val="00C90A3D"/>
    <w:rsid w:val="00C90D58"/>
    <w:rsid w:val="00C90DA1"/>
    <w:rsid w:val="00C90F11"/>
    <w:rsid w:val="00C9131E"/>
    <w:rsid w:val="00C915A0"/>
    <w:rsid w:val="00C9185A"/>
    <w:rsid w:val="00C919DA"/>
    <w:rsid w:val="00C91A1D"/>
    <w:rsid w:val="00C91A68"/>
    <w:rsid w:val="00C91AB0"/>
    <w:rsid w:val="00C91BE3"/>
    <w:rsid w:val="00C91E07"/>
    <w:rsid w:val="00C91E8F"/>
    <w:rsid w:val="00C91F7A"/>
    <w:rsid w:val="00C9215C"/>
    <w:rsid w:val="00C921B2"/>
    <w:rsid w:val="00C92222"/>
    <w:rsid w:val="00C9229A"/>
    <w:rsid w:val="00C9268B"/>
    <w:rsid w:val="00C9268D"/>
    <w:rsid w:val="00C92957"/>
    <w:rsid w:val="00C92C0C"/>
    <w:rsid w:val="00C92CFA"/>
    <w:rsid w:val="00C92F0A"/>
    <w:rsid w:val="00C92F77"/>
    <w:rsid w:val="00C930C9"/>
    <w:rsid w:val="00C9310B"/>
    <w:rsid w:val="00C93575"/>
    <w:rsid w:val="00C93579"/>
    <w:rsid w:val="00C937E9"/>
    <w:rsid w:val="00C93840"/>
    <w:rsid w:val="00C93A91"/>
    <w:rsid w:val="00C93C21"/>
    <w:rsid w:val="00C93CB0"/>
    <w:rsid w:val="00C93EE6"/>
    <w:rsid w:val="00C94109"/>
    <w:rsid w:val="00C941E2"/>
    <w:rsid w:val="00C942CD"/>
    <w:rsid w:val="00C945E1"/>
    <w:rsid w:val="00C9470C"/>
    <w:rsid w:val="00C94BF0"/>
    <w:rsid w:val="00C94EB8"/>
    <w:rsid w:val="00C94EFA"/>
    <w:rsid w:val="00C9503C"/>
    <w:rsid w:val="00C95083"/>
    <w:rsid w:val="00C953CB"/>
    <w:rsid w:val="00C95639"/>
    <w:rsid w:val="00C95761"/>
    <w:rsid w:val="00C95A8D"/>
    <w:rsid w:val="00C95D10"/>
    <w:rsid w:val="00C95ED5"/>
    <w:rsid w:val="00C9608A"/>
    <w:rsid w:val="00C962B3"/>
    <w:rsid w:val="00C9639D"/>
    <w:rsid w:val="00C9653E"/>
    <w:rsid w:val="00C966AC"/>
    <w:rsid w:val="00C9683F"/>
    <w:rsid w:val="00C969DE"/>
    <w:rsid w:val="00C96B91"/>
    <w:rsid w:val="00C96FEF"/>
    <w:rsid w:val="00C976DF"/>
    <w:rsid w:val="00C97969"/>
    <w:rsid w:val="00C979DD"/>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B43"/>
    <w:rsid w:val="00CA0C34"/>
    <w:rsid w:val="00CA0D7E"/>
    <w:rsid w:val="00CA0E1E"/>
    <w:rsid w:val="00CA0FA1"/>
    <w:rsid w:val="00CA114E"/>
    <w:rsid w:val="00CA12BF"/>
    <w:rsid w:val="00CA1460"/>
    <w:rsid w:val="00CA1579"/>
    <w:rsid w:val="00CA19B2"/>
    <w:rsid w:val="00CA1B6B"/>
    <w:rsid w:val="00CA1BE7"/>
    <w:rsid w:val="00CA1C94"/>
    <w:rsid w:val="00CA2323"/>
    <w:rsid w:val="00CA23ED"/>
    <w:rsid w:val="00CA24D9"/>
    <w:rsid w:val="00CA2596"/>
    <w:rsid w:val="00CA2C55"/>
    <w:rsid w:val="00CA2EE2"/>
    <w:rsid w:val="00CA326D"/>
    <w:rsid w:val="00CA35F3"/>
    <w:rsid w:val="00CA370D"/>
    <w:rsid w:val="00CA39FF"/>
    <w:rsid w:val="00CA3A4C"/>
    <w:rsid w:val="00CA3AD1"/>
    <w:rsid w:val="00CA3CDD"/>
    <w:rsid w:val="00CA3DCC"/>
    <w:rsid w:val="00CA3EA7"/>
    <w:rsid w:val="00CA404D"/>
    <w:rsid w:val="00CA404F"/>
    <w:rsid w:val="00CA45BF"/>
    <w:rsid w:val="00CA463C"/>
    <w:rsid w:val="00CA474B"/>
    <w:rsid w:val="00CA4760"/>
    <w:rsid w:val="00CA4863"/>
    <w:rsid w:val="00CA4C2D"/>
    <w:rsid w:val="00CA4C3C"/>
    <w:rsid w:val="00CA4C6A"/>
    <w:rsid w:val="00CA4DF7"/>
    <w:rsid w:val="00CA5093"/>
    <w:rsid w:val="00CA5151"/>
    <w:rsid w:val="00CA51C3"/>
    <w:rsid w:val="00CA5B28"/>
    <w:rsid w:val="00CA5C85"/>
    <w:rsid w:val="00CA5CEA"/>
    <w:rsid w:val="00CA5D19"/>
    <w:rsid w:val="00CA5DDB"/>
    <w:rsid w:val="00CA633D"/>
    <w:rsid w:val="00CA63D9"/>
    <w:rsid w:val="00CA6759"/>
    <w:rsid w:val="00CA685D"/>
    <w:rsid w:val="00CA765C"/>
    <w:rsid w:val="00CA76F9"/>
    <w:rsid w:val="00CA7700"/>
    <w:rsid w:val="00CA7755"/>
    <w:rsid w:val="00CA776B"/>
    <w:rsid w:val="00CA777E"/>
    <w:rsid w:val="00CA78A9"/>
    <w:rsid w:val="00CA7A40"/>
    <w:rsid w:val="00CA7AA0"/>
    <w:rsid w:val="00CA7BAC"/>
    <w:rsid w:val="00CA7D9A"/>
    <w:rsid w:val="00CB0237"/>
    <w:rsid w:val="00CB0447"/>
    <w:rsid w:val="00CB053B"/>
    <w:rsid w:val="00CB0729"/>
    <w:rsid w:val="00CB0737"/>
    <w:rsid w:val="00CB074A"/>
    <w:rsid w:val="00CB07D9"/>
    <w:rsid w:val="00CB08CA"/>
    <w:rsid w:val="00CB09B7"/>
    <w:rsid w:val="00CB0E74"/>
    <w:rsid w:val="00CB0F1F"/>
    <w:rsid w:val="00CB0F7E"/>
    <w:rsid w:val="00CB102A"/>
    <w:rsid w:val="00CB1039"/>
    <w:rsid w:val="00CB1231"/>
    <w:rsid w:val="00CB1546"/>
    <w:rsid w:val="00CB1792"/>
    <w:rsid w:val="00CB1838"/>
    <w:rsid w:val="00CB184E"/>
    <w:rsid w:val="00CB1CB8"/>
    <w:rsid w:val="00CB1CCF"/>
    <w:rsid w:val="00CB1D0B"/>
    <w:rsid w:val="00CB202F"/>
    <w:rsid w:val="00CB2177"/>
    <w:rsid w:val="00CB222E"/>
    <w:rsid w:val="00CB224B"/>
    <w:rsid w:val="00CB23F7"/>
    <w:rsid w:val="00CB2486"/>
    <w:rsid w:val="00CB257A"/>
    <w:rsid w:val="00CB2643"/>
    <w:rsid w:val="00CB2775"/>
    <w:rsid w:val="00CB2A7B"/>
    <w:rsid w:val="00CB2EB3"/>
    <w:rsid w:val="00CB3122"/>
    <w:rsid w:val="00CB3453"/>
    <w:rsid w:val="00CB346D"/>
    <w:rsid w:val="00CB34E4"/>
    <w:rsid w:val="00CB3621"/>
    <w:rsid w:val="00CB373A"/>
    <w:rsid w:val="00CB3744"/>
    <w:rsid w:val="00CB38DE"/>
    <w:rsid w:val="00CB400B"/>
    <w:rsid w:val="00CB4184"/>
    <w:rsid w:val="00CB41CF"/>
    <w:rsid w:val="00CB41DB"/>
    <w:rsid w:val="00CB421E"/>
    <w:rsid w:val="00CB4249"/>
    <w:rsid w:val="00CB469E"/>
    <w:rsid w:val="00CB486E"/>
    <w:rsid w:val="00CB494A"/>
    <w:rsid w:val="00CB4995"/>
    <w:rsid w:val="00CB4D0B"/>
    <w:rsid w:val="00CB50D9"/>
    <w:rsid w:val="00CB52FD"/>
    <w:rsid w:val="00CB5470"/>
    <w:rsid w:val="00CB56EC"/>
    <w:rsid w:val="00CB56F2"/>
    <w:rsid w:val="00CB56F8"/>
    <w:rsid w:val="00CB5740"/>
    <w:rsid w:val="00CB5A25"/>
    <w:rsid w:val="00CB5B93"/>
    <w:rsid w:val="00CB5C17"/>
    <w:rsid w:val="00CB5D4A"/>
    <w:rsid w:val="00CB5E6C"/>
    <w:rsid w:val="00CB5F55"/>
    <w:rsid w:val="00CB623C"/>
    <w:rsid w:val="00CB6733"/>
    <w:rsid w:val="00CB6737"/>
    <w:rsid w:val="00CB6739"/>
    <w:rsid w:val="00CB6829"/>
    <w:rsid w:val="00CB6A01"/>
    <w:rsid w:val="00CB6A9C"/>
    <w:rsid w:val="00CB6FA6"/>
    <w:rsid w:val="00CB723B"/>
    <w:rsid w:val="00CB7274"/>
    <w:rsid w:val="00CB72C9"/>
    <w:rsid w:val="00CB740D"/>
    <w:rsid w:val="00CB7483"/>
    <w:rsid w:val="00CB78B6"/>
    <w:rsid w:val="00CB7B22"/>
    <w:rsid w:val="00CB7C5C"/>
    <w:rsid w:val="00CB7CC0"/>
    <w:rsid w:val="00CB7DE0"/>
    <w:rsid w:val="00CB7DFA"/>
    <w:rsid w:val="00CC01BD"/>
    <w:rsid w:val="00CC0543"/>
    <w:rsid w:val="00CC05D3"/>
    <w:rsid w:val="00CC0609"/>
    <w:rsid w:val="00CC071E"/>
    <w:rsid w:val="00CC083E"/>
    <w:rsid w:val="00CC09AF"/>
    <w:rsid w:val="00CC1003"/>
    <w:rsid w:val="00CC1434"/>
    <w:rsid w:val="00CC1463"/>
    <w:rsid w:val="00CC158D"/>
    <w:rsid w:val="00CC168E"/>
    <w:rsid w:val="00CC1A9A"/>
    <w:rsid w:val="00CC1C59"/>
    <w:rsid w:val="00CC1D4B"/>
    <w:rsid w:val="00CC1DF5"/>
    <w:rsid w:val="00CC1E48"/>
    <w:rsid w:val="00CC1E96"/>
    <w:rsid w:val="00CC20BF"/>
    <w:rsid w:val="00CC2255"/>
    <w:rsid w:val="00CC237C"/>
    <w:rsid w:val="00CC246F"/>
    <w:rsid w:val="00CC25A8"/>
    <w:rsid w:val="00CC263C"/>
    <w:rsid w:val="00CC2654"/>
    <w:rsid w:val="00CC2E07"/>
    <w:rsid w:val="00CC31E7"/>
    <w:rsid w:val="00CC3491"/>
    <w:rsid w:val="00CC363B"/>
    <w:rsid w:val="00CC36C2"/>
    <w:rsid w:val="00CC390A"/>
    <w:rsid w:val="00CC3A21"/>
    <w:rsid w:val="00CC3A34"/>
    <w:rsid w:val="00CC3CEC"/>
    <w:rsid w:val="00CC3DC2"/>
    <w:rsid w:val="00CC3F18"/>
    <w:rsid w:val="00CC40EB"/>
    <w:rsid w:val="00CC4179"/>
    <w:rsid w:val="00CC4314"/>
    <w:rsid w:val="00CC44D8"/>
    <w:rsid w:val="00CC4522"/>
    <w:rsid w:val="00CC474D"/>
    <w:rsid w:val="00CC4818"/>
    <w:rsid w:val="00CC49F5"/>
    <w:rsid w:val="00CC4B9D"/>
    <w:rsid w:val="00CC4C7D"/>
    <w:rsid w:val="00CC4FFC"/>
    <w:rsid w:val="00CC50F1"/>
    <w:rsid w:val="00CC5105"/>
    <w:rsid w:val="00CC5180"/>
    <w:rsid w:val="00CC51D6"/>
    <w:rsid w:val="00CC5280"/>
    <w:rsid w:val="00CC52A6"/>
    <w:rsid w:val="00CC52A7"/>
    <w:rsid w:val="00CC5394"/>
    <w:rsid w:val="00CC554A"/>
    <w:rsid w:val="00CC586D"/>
    <w:rsid w:val="00CC5C70"/>
    <w:rsid w:val="00CC5DBC"/>
    <w:rsid w:val="00CC6080"/>
    <w:rsid w:val="00CC6139"/>
    <w:rsid w:val="00CC6282"/>
    <w:rsid w:val="00CC67AF"/>
    <w:rsid w:val="00CC6897"/>
    <w:rsid w:val="00CC68DC"/>
    <w:rsid w:val="00CC6A7E"/>
    <w:rsid w:val="00CC6F8F"/>
    <w:rsid w:val="00CC745A"/>
    <w:rsid w:val="00CC7832"/>
    <w:rsid w:val="00CC783C"/>
    <w:rsid w:val="00CC7B21"/>
    <w:rsid w:val="00CC7E1E"/>
    <w:rsid w:val="00CC7E5C"/>
    <w:rsid w:val="00CC7FD7"/>
    <w:rsid w:val="00CC7FE5"/>
    <w:rsid w:val="00CD0113"/>
    <w:rsid w:val="00CD0127"/>
    <w:rsid w:val="00CD028A"/>
    <w:rsid w:val="00CD052F"/>
    <w:rsid w:val="00CD05A1"/>
    <w:rsid w:val="00CD0667"/>
    <w:rsid w:val="00CD06E4"/>
    <w:rsid w:val="00CD076C"/>
    <w:rsid w:val="00CD07A1"/>
    <w:rsid w:val="00CD080C"/>
    <w:rsid w:val="00CD087F"/>
    <w:rsid w:val="00CD0A6D"/>
    <w:rsid w:val="00CD0AD1"/>
    <w:rsid w:val="00CD0CC9"/>
    <w:rsid w:val="00CD0E95"/>
    <w:rsid w:val="00CD115D"/>
    <w:rsid w:val="00CD13A4"/>
    <w:rsid w:val="00CD18D9"/>
    <w:rsid w:val="00CD19EB"/>
    <w:rsid w:val="00CD1B28"/>
    <w:rsid w:val="00CD1B29"/>
    <w:rsid w:val="00CD1C40"/>
    <w:rsid w:val="00CD1E87"/>
    <w:rsid w:val="00CD2013"/>
    <w:rsid w:val="00CD208C"/>
    <w:rsid w:val="00CD2242"/>
    <w:rsid w:val="00CD22BE"/>
    <w:rsid w:val="00CD237F"/>
    <w:rsid w:val="00CD23AB"/>
    <w:rsid w:val="00CD249B"/>
    <w:rsid w:val="00CD2523"/>
    <w:rsid w:val="00CD2912"/>
    <w:rsid w:val="00CD291D"/>
    <w:rsid w:val="00CD2C3B"/>
    <w:rsid w:val="00CD2E1F"/>
    <w:rsid w:val="00CD2EB3"/>
    <w:rsid w:val="00CD30ED"/>
    <w:rsid w:val="00CD3197"/>
    <w:rsid w:val="00CD34C7"/>
    <w:rsid w:val="00CD34DD"/>
    <w:rsid w:val="00CD34FA"/>
    <w:rsid w:val="00CD3544"/>
    <w:rsid w:val="00CD38D5"/>
    <w:rsid w:val="00CD3B35"/>
    <w:rsid w:val="00CD3DE3"/>
    <w:rsid w:val="00CD3E8B"/>
    <w:rsid w:val="00CD41DD"/>
    <w:rsid w:val="00CD4402"/>
    <w:rsid w:val="00CD47F2"/>
    <w:rsid w:val="00CD4952"/>
    <w:rsid w:val="00CD4AED"/>
    <w:rsid w:val="00CD4CC9"/>
    <w:rsid w:val="00CD4E1C"/>
    <w:rsid w:val="00CD4EBB"/>
    <w:rsid w:val="00CD5250"/>
    <w:rsid w:val="00CD5483"/>
    <w:rsid w:val="00CD5571"/>
    <w:rsid w:val="00CD5991"/>
    <w:rsid w:val="00CD5A23"/>
    <w:rsid w:val="00CD5AC0"/>
    <w:rsid w:val="00CD5DA8"/>
    <w:rsid w:val="00CD5DAA"/>
    <w:rsid w:val="00CD5F0A"/>
    <w:rsid w:val="00CD5F4D"/>
    <w:rsid w:val="00CD6331"/>
    <w:rsid w:val="00CD6406"/>
    <w:rsid w:val="00CD64A3"/>
    <w:rsid w:val="00CD64C9"/>
    <w:rsid w:val="00CD6540"/>
    <w:rsid w:val="00CD6703"/>
    <w:rsid w:val="00CD69F0"/>
    <w:rsid w:val="00CD6A12"/>
    <w:rsid w:val="00CD6BBF"/>
    <w:rsid w:val="00CD6DD4"/>
    <w:rsid w:val="00CD730B"/>
    <w:rsid w:val="00CD7314"/>
    <w:rsid w:val="00CD7479"/>
    <w:rsid w:val="00CD756A"/>
    <w:rsid w:val="00CD79D6"/>
    <w:rsid w:val="00CD7AB0"/>
    <w:rsid w:val="00CD7C05"/>
    <w:rsid w:val="00CD7C10"/>
    <w:rsid w:val="00CD7D8D"/>
    <w:rsid w:val="00CD7EA8"/>
    <w:rsid w:val="00CD7F04"/>
    <w:rsid w:val="00CE00CD"/>
    <w:rsid w:val="00CE014C"/>
    <w:rsid w:val="00CE0627"/>
    <w:rsid w:val="00CE091F"/>
    <w:rsid w:val="00CE09C2"/>
    <w:rsid w:val="00CE0A3E"/>
    <w:rsid w:val="00CE0BE4"/>
    <w:rsid w:val="00CE1012"/>
    <w:rsid w:val="00CE1128"/>
    <w:rsid w:val="00CE1253"/>
    <w:rsid w:val="00CE1636"/>
    <w:rsid w:val="00CE185B"/>
    <w:rsid w:val="00CE19D8"/>
    <w:rsid w:val="00CE1A6A"/>
    <w:rsid w:val="00CE1BFB"/>
    <w:rsid w:val="00CE1EF2"/>
    <w:rsid w:val="00CE1FA2"/>
    <w:rsid w:val="00CE1FBD"/>
    <w:rsid w:val="00CE2001"/>
    <w:rsid w:val="00CE20D4"/>
    <w:rsid w:val="00CE248E"/>
    <w:rsid w:val="00CE2C4C"/>
    <w:rsid w:val="00CE2FEC"/>
    <w:rsid w:val="00CE303A"/>
    <w:rsid w:val="00CE3343"/>
    <w:rsid w:val="00CE34C8"/>
    <w:rsid w:val="00CE3552"/>
    <w:rsid w:val="00CE3589"/>
    <w:rsid w:val="00CE3C8A"/>
    <w:rsid w:val="00CE3D2A"/>
    <w:rsid w:val="00CE436D"/>
    <w:rsid w:val="00CE44A8"/>
    <w:rsid w:val="00CE48FA"/>
    <w:rsid w:val="00CE495C"/>
    <w:rsid w:val="00CE49FC"/>
    <w:rsid w:val="00CE4D24"/>
    <w:rsid w:val="00CE4F00"/>
    <w:rsid w:val="00CE4FCD"/>
    <w:rsid w:val="00CE5216"/>
    <w:rsid w:val="00CE52E3"/>
    <w:rsid w:val="00CE57D2"/>
    <w:rsid w:val="00CE57DC"/>
    <w:rsid w:val="00CE5986"/>
    <w:rsid w:val="00CE5AE8"/>
    <w:rsid w:val="00CE5DD1"/>
    <w:rsid w:val="00CE5E30"/>
    <w:rsid w:val="00CE5E85"/>
    <w:rsid w:val="00CE5FAA"/>
    <w:rsid w:val="00CE62CF"/>
    <w:rsid w:val="00CE63FA"/>
    <w:rsid w:val="00CE65AE"/>
    <w:rsid w:val="00CE6922"/>
    <w:rsid w:val="00CE6EC3"/>
    <w:rsid w:val="00CE6EEE"/>
    <w:rsid w:val="00CE74BB"/>
    <w:rsid w:val="00CE7572"/>
    <w:rsid w:val="00CE76EE"/>
    <w:rsid w:val="00CE777C"/>
    <w:rsid w:val="00CE7A4B"/>
    <w:rsid w:val="00CE7B52"/>
    <w:rsid w:val="00CE7BB9"/>
    <w:rsid w:val="00CE7C11"/>
    <w:rsid w:val="00CE7E4D"/>
    <w:rsid w:val="00CE7E70"/>
    <w:rsid w:val="00CF0243"/>
    <w:rsid w:val="00CF02A7"/>
    <w:rsid w:val="00CF02FB"/>
    <w:rsid w:val="00CF0607"/>
    <w:rsid w:val="00CF0825"/>
    <w:rsid w:val="00CF0D39"/>
    <w:rsid w:val="00CF0DAF"/>
    <w:rsid w:val="00CF0DC0"/>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E93"/>
    <w:rsid w:val="00CF1F60"/>
    <w:rsid w:val="00CF1FD6"/>
    <w:rsid w:val="00CF203C"/>
    <w:rsid w:val="00CF2045"/>
    <w:rsid w:val="00CF2145"/>
    <w:rsid w:val="00CF2348"/>
    <w:rsid w:val="00CF2476"/>
    <w:rsid w:val="00CF2501"/>
    <w:rsid w:val="00CF255C"/>
    <w:rsid w:val="00CF25C8"/>
    <w:rsid w:val="00CF2631"/>
    <w:rsid w:val="00CF27A9"/>
    <w:rsid w:val="00CF27DB"/>
    <w:rsid w:val="00CF29EB"/>
    <w:rsid w:val="00CF2D06"/>
    <w:rsid w:val="00CF3014"/>
    <w:rsid w:val="00CF302F"/>
    <w:rsid w:val="00CF3054"/>
    <w:rsid w:val="00CF36BD"/>
    <w:rsid w:val="00CF3769"/>
    <w:rsid w:val="00CF39AF"/>
    <w:rsid w:val="00CF3C30"/>
    <w:rsid w:val="00CF4213"/>
    <w:rsid w:val="00CF4536"/>
    <w:rsid w:val="00CF4ADB"/>
    <w:rsid w:val="00CF4C67"/>
    <w:rsid w:val="00CF547E"/>
    <w:rsid w:val="00CF56B2"/>
    <w:rsid w:val="00CF5895"/>
    <w:rsid w:val="00CF58AB"/>
    <w:rsid w:val="00CF5954"/>
    <w:rsid w:val="00CF5A41"/>
    <w:rsid w:val="00CF5B65"/>
    <w:rsid w:val="00CF5BD9"/>
    <w:rsid w:val="00CF5D8A"/>
    <w:rsid w:val="00CF5D99"/>
    <w:rsid w:val="00CF5F23"/>
    <w:rsid w:val="00CF6013"/>
    <w:rsid w:val="00CF62BB"/>
    <w:rsid w:val="00CF62EA"/>
    <w:rsid w:val="00CF64BB"/>
    <w:rsid w:val="00CF650A"/>
    <w:rsid w:val="00CF6BD3"/>
    <w:rsid w:val="00CF6BE8"/>
    <w:rsid w:val="00CF6D16"/>
    <w:rsid w:val="00CF6DBF"/>
    <w:rsid w:val="00CF6E1E"/>
    <w:rsid w:val="00CF6E7E"/>
    <w:rsid w:val="00CF6F7C"/>
    <w:rsid w:val="00CF6FF5"/>
    <w:rsid w:val="00CF703E"/>
    <w:rsid w:val="00CF7345"/>
    <w:rsid w:val="00CF73FB"/>
    <w:rsid w:val="00CF741D"/>
    <w:rsid w:val="00CF7BFD"/>
    <w:rsid w:val="00CF7D09"/>
    <w:rsid w:val="00CF7E82"/>
    <w:rsid w:val="00D00051"/>
    <w:rsid w:val="00D00195"/>
    <w:rsid w:val="00D00243"/>
    <w:rsid w:val="00D00307"/>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0EFD"/>
    <w:rsid w:val="00D0114A"/>
    <w:rsid w:val="00D0126A"/>
    <w:rsid w:val="00D015EF"/>
    <w:rsid w:val="00D01688"/>
    <w:rsid w:val="00D016DD"/>
    <w:rsid w:val="00D01865"/>
    <w:rsid w:val="00D01909"/>
    <w:rsid w:val="00D01AD7"/>
    <w:rsid w:val="00D01DEF"/>
    <w:rsid w:val="00D01E2C"/>
    <w:rsid w:val="00D01E95"/>
    <w:rsid w:val="00D01F9A"/>
    <w:rsid w:val="00D02198"/>
    <w:rsid w:val="00D0238E"/>
    <w:rsid w:val="00D0239F"/>
    <w:rsid w:val="00D02499"/>
    <w:rsid w:val="00D0273C"/>
    <w:rsid w:val="00D02B20"/>
    <w:rsid w:val="00D02B56"/>
    <w:rsid w:val="00D02C07"/>
    <w:rsid w:val="00D02C34"/>
    <w:rsid w:val="00D02D25"/>
    <w:rsid w:val="00D0325B"/>
    <w:rsid w:val="00D03958"/>
    <w:rsid w:val="00D03C56"/>
    <w:rsid w:val="00D03E3E"/>
    <w:rsid w:val="00D03E40"/>
    <w:rsid w:val="00D04064"/>
    <w:rsid w:val="00D04154"/>
    <w:rsid w:val="00D04509"/>
    <w:rsid w:val="00D0457D"/>
    <w:rsid w:val="00D0461C"/>
    <w:rsid w:val="00D04ABA"/>
    <w:rsid w:val="00D04AEC"/>
    <w:rsid w:val="00D05038"/>
    <w:rsid w:val="00D0508F"/>
    <w:rsid w:val="00D050ED"/>
    <w:rsid w:val="00D05169"/>
    <w:rsid w:val="00D05236"/>
    <w:rsid w:val="00D05407"/>
    <w:rsid w:val="00D05591"/>
    <w:rsid w:val="00D055E1"/>
    <w:rsid w:val="00D0579D"/>
    <w:rsid w:val="00D057AE"/>
    <w:rsid w:val="00D05D8D"/>
    <w:rsid w:val="00D05F13"/>
    <w:rsid w:val="00D05F34"/>
    <w:rsid w:val="00D062BC"/>
    <w:rsid w:val="00D062D2"/>
    <w:rsid w:val="00D06555"/>
    <w:rsid w:val="00D0659A"/>
    <w:rsid w:val="00D065A0"/>
    <w:rsid w:val="00D06E13"/>
    <w:rsid w:val="00D0712F"/>
    <w:rsid w:val="00D07276"/>
    <w:rsid w:val="00D0742A"/>
    <w:rsid w:val="00D07497"/>
    <w:rsid w:val="00D07541"/>
    <w:rsid w:val="00D07682"/>
    <w:rsid w:val="00D077B3"/>
    <w:rsid w:val="00D07841"/>
    <w:rsid w:val="00D07984"/>
    <w:rsid w:val="00D07D37"/>
    <w:rsid w:val="00D07D5C"/>
    <w:rsid w:val="00D07F1F"/>
    <w:rsid w:val="00D10049"/>
    <w:rsid w:val="00D1010F"/>
    <w:rsid w:val="00D102D3"/>
    <w:rsid w:val="00D102E3"/>
    <w:rsid w:val="00D10321"/>
    <w:rsid w:val="00D1065D"/>
    <w:rsid w:val="00D1082E"/>
    <w:rsid w:val="00D1082F"/>
    <w:rsid w:val="00D10ADF"/>
    <w:rsid w:val="00D10D79"/>
    <w:rsid w:val="00D10E13"/>
    <w:rsid w:val="00D10EAA"/>
    <w:rsid w:val="00D110A2"/>
    <w:rsid w:val="00D112DD"/>
    <w:rsid w:val="00D1136C"/>
    <w:rsid w:val="00D115B1"/>
    <w:rsid w:val="00D118DD"/>
    <w:rsid w:val="00D11A1C"/>
    <w:rsid w:val="00D11BF4"/>
    <w:rsid w:val="00D11C1A"/>
    <w:rsid w:val="00D11D60"/>
    <w:rsid w:val="00D11D70"/>
    <w:rsid w:val="00D11F64"/>
    <w:rsid w:val="00D12070"/>
    <w:rsid w:val="00D1221A"/>
    <w:rsid w:val="00D1221D"/>
    <w:rsid w:val="00D123A9"/>
    <w:rsid w:val="00D123EC"/>
    <w:rsid w:val="00D12697"/>
    <w:rsid w:val="00D127AE"/>
    <w:rsid w:val="00D1296F"/>
    <w:rsid w:val="00D12B64"/>
    <w:rsid w:val="00D12B78"/>
    <w:rsid w:val="00D1320D"/>
    <w:rsid w:val="00D13416"/>
    <w:rsid w:val="00D1366E"/>
    <w:rsid w:val="00D13839"/>
    <w:rsid w:val="00D138BF"/>
    <w:rsid w:val="00D13954"/>
    <w:rsid w:val="00D13B3F"/>
    <w:rsid w:val="00D13B8E"/>
    <w:rsid w:val="00D13C24"/>
    <w:rsid w:val="00D13CA8"/>
    <w:rsid w:val="00D13D6E"/>
    <w:rsid w:val="00D13FA5"/>
    <w:rsid w:val="00D14003"/>
    <w:rsid w:val="00D14040"/>
    <w:rsid w:val="00D14131"/>
    <w:rsid w:val="00D1414C"/>
    <w:rsid w:val="00D142FA"/>
    <w:rsid w:val="00D14798"/>
    <w:rsid w:val="00D148DD"/>
    <w:rsid w:val="00D14E4A"/>
    <w:rsid w:val="00D1520E"/>
    <w:rsid w:val="00D154B4"/>
    <w:rsid w:val="00D15578"/>
    <w:rsid w:val="00D158A2"/>
    <w:rsid w:val="00D158A9"/>
    <w:rsid w:val="00D1592B"/>
    <w:rsid w:val="00D15E75"/>
    <w:rsid w:val="00D15EF8"/>
    <w:rsid w:val="00D15FE5"/>
    <w:rsid w:val="00D160C6"/>
    <w:rsid w:val="00D161E6"/>
    <w:rsid w:val="00D16440"/>
    <w:rsid w:val="00D166A4"/>
    <w:rsid w:val="00D168C2"/>
    <w:rsid w:val="00D16B2F"/>
    <w:rsid w:val="00D16B90"/>
    <w:rsid w:val="00D16C40"/>
    <w:rsid w:val="00D16E07"/>
    <w:rsid w:val="00D175D6"/>
    <w:rsid w:val="00D17600"/>
    <w:rsid w:val="00D1788B"/>
    <w:rsid w:val="00D178EB"/>
    <w:rsid w:val="00D17923"/>
    <w:rsid w:val="00D179CA"/>
    <w:rsid w:val="00D17DB7"/>
    <w:rsid w:val="00D202EB"/>
    <w:rsid w:val="00D20878"/>
    <w:rsid w:val="00D2089A"/>
    <w:rsid w:val="00D208BA"/>
    <w:rsid w:val="00D20933"/>
    <w:rsid w:val="00D209FF"/>
    <w:rsid w:val="00D20C9E"/>
    <w:rsid w:val="00D20DEA"/>
    <w:rsid w:val="00D21913"/>
    <w:rsid w:val="00D2193A"/>
    <w:rsid w:val="00D2196A"/>
    <w:rsid w:val="00D21B69"/>
    <w:rsid w:val="00D21B70"/>
    <w:rsid w:val="00D21BC5"/>
    <w:rsid w:val="00D21C40"/>
    <w:rsid w:val="00D21C72"/>
    <w:rsid w:val="00D21DA9"/>
    <w:rsid w:val="00D21F3F"/>
    <w:rsid w:val="00D220C7"/>
    <w:rsid w:val="00D2216B"/>
    <w:rsid w:val="00D221FA"/>
    <w:rsid w:val="00D22569"/>
    <w:rsid w:val="00D225E7"/>
    <w:rsid w:val="00D229C9"/>
    <w:rsid w:val="00D22D1B"/>
    <w:rsid w:val="00D22DEE"/>
    <w:rsid w:val="00D22E7A"/>
    <w:rsid w:val="00D22FAE"/>
    <w:rsid w:val="00D230D9"/>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31"/>
    <w:rsid w:val="00D24D69"/>
    <w:rsid w:val="00D24F74"/>
    <w:rsid w:val="00D25002"/>
    <w:rsid w:val="00D25093"/>
    <w:rsid w:val="00D25094"/>
    <w:rsid w:val="00D250D2"/>
    <w:rsid w:val="00D250E9"/>
    <w:rsid w:val="00D250EF"/>
    <w:rsid w:val="00D25168"/>
    <w:rsid w:val="00D2525E"/>
    <w:rsid w:val="00D256E6"/>
    <w:rsid w:val="00D25773"/>
    <w:rsid w:val="00D257D5"/>
    <w:rsid w:val="00D25CBB"/>
    <w:rsid w:val="00D25CCA"/>
    <w:rsid w:val="00D25D23"/>
    <w:rsid w:val="00D26150"/>
    <w:rsid w:val="00D2641F"/>
    <w:rsid w:val="00D265C6"/>
    <w:rsid w:val="00D2685F"/>
    <w:rsid w:val="00D268BE"/>
    <w:rsid w:val="00D2691A"/>
    <w:rsid w:val="00D26C51"/>
    <w:rsid w:val="00D26F13"/>
    <w:rsid w:val="00D270C8"/>
    <w:rsid w:val="00D271AC"/>
    <w:rsid w:val="00D2745C"/>
    <w:rsid w:val="00D27609"/>
    <w:rsid w:val="00D27645"/>
    <w:rsid w:val="00D27950"/>
    <w:rsid w:val="00D279BB"/>
    <w:rsid w:val="00D27AAA"/>
    <w:rsid w:val="00D27B79"/>
    <w:rsid w:val="00D27C35"/>
    <w:rsid w:val="00D27D79"/>
    <w:rsid w:val="00D27E4F"/>
    <w:rsid w:val="00D300DA"/>
    <w:rsid w:val="00D30132"/>
    <w:rsid w:val="00D303EE"/>
    <w:rsid w:val="00D306B6"/>
    <w:rsid w:val="00D307D9"/>
    <w:rsid w:val="00D30A0E"/>
    <w:rsid w:val="00D30DEE"/>
    <w:rsid w:val="00D30E78"/>
    <w:rsid w:val="00D31170"/>
    <w:rsid w:val="00D311E7"/>
    <w:rsid w:val="00D31348"/>
    <w:rsid w:val="00D314AD"/>
    <w:rsid w:val="00D31582"/>
    <w:rsid w:val="00D31AE8"/>
    <w:rsid w:val="00D31BDD"/>
    <w:rsid w:val="00D32151"/>
    <w:rsid w:val="00D324FC"/>
    <w:rsid w:val="00D32558"/>
    <w:rsid w:val="00D32810"/>
    <w:rsid w:val="00D32912"/>
    <w:rsid w:val="00D32A27"/>
    <w:rsid w:val="00D32B9A"/>
    <w:rsid w:val="00D32CC4"/>
    <w:rsid w:val="00D32CD9"/>
    <w:rsid w:val="00D32F54"/>
    <w:rsid w:val="00D331AC"/>
    <w:rsid w:val="00D3320F"/>
    <w:rsid w:val="00D3343E"/>
    <w:rsid w:val="00D334D5"/>
    <w:rsid w:val="00D33919"/>
    <w:rsid w:val="00D33AAD"/>
    <w:rsid w:val="00D33B8B"/>
    <w:rsid w:val="00D34051"/>
    <w:rsid w:val="00D3410E"/>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2D3"/>
    <w:rsid w:val="00D36852"/>
    <w:rsid w:val="00D36A01"/>
    <w:rsid w:val="00D36A0C"/>
    <w:rsid w:val="00D36ADA"/>
    <w:rsid w:val="00D36E44"/>
    <w:rsid w:val="00D36F14"/>
    <w:rsid w:val="00D37123"/>
    <w:rsid w:val="00D3736D"/>
    <w:rsid w:val="00D37475"/>
    <w:rsid w:val="00D37550"/>
    <w:rsid w:val="00D375CD"/>
    <w:rsid w:val="00D376ED"/>
    <w:rsid w:val="00D37715"/>
    <w:rsid w:val="00D37A9E"/>
    <w:rsid w:val="00D37B46"/>
    <w:rsid w:val="00D37EB3"/>
    <w:rsid w:val="00D37F78"/>
    <w:rsid w:val="00D400B0"/>
    <w:rsid w:val="00D4030A"/>
    <w:rsid w:val="00D403C0"/>
    <w:rsid w:val="00D4075C"/>
    <w:rsid w:val="00D40CD6"/>
    <w:rsid w:val="00D40CE6"/>
    <w:rsid w:val="00D40E31"/>
    <w:rsid w:val="00D40F7B"/>
    <w:rsid w:val="00D412B0"/>
    <w:rsid w:val="00D4158E"/>
    <w:rsid w:val="00D41688"/>
    <w:rsid w:val="00D417F7"/>
    <w:rsid w:val="00D41A0D"/>
    <w:rsid w:val="00D41BC7"/>
    <w:rsid w:val="00D41BE4"/>
    <w:rsid w:val="00D41C06"/>
    <w:rsid w:val="00D41C33"/>
    <w:rsid w:val="00D41D0A"/>
    <w:rsid w:val="00D41D0D"/>
    <w:rsid w:val="00D41E75"/>
    <w:rsid w:val="00D41FF4"/>
    <w:rsid w:val="00D4209C"/>
    <w:rsid w:val="00D42531"/>
    <w:rsid w:val="00D42928"/>
    <w:rsid w:val="00D42A56"/>
    <w:rsid w:val="00D42AB7"/>
    <w:rsid w:val="00D42D74"/>
    <w:rsid w:val="00D42F7A"/>
    <w:rsid w:val="00D42FF7"/>
    <w:rsid w:val="00D43376"/>
    <w:rsid w:val="00D43385"/>
    <w:rsid w:val="00D433E6"/>
    <w:rsid w:val="00D4340D"/>
    <w:rsid w:val="00D43515"/>
    <w:rsid w:val="00D435F9"/>
    <w:rsid w:val="00D43693"/>
    <w:rsid w:val="00D43856"/>
    <w:rsid w:val="00D438FB"/>
    <w:rsid w:val="00D43D82"/>
    <w:rsid w:val="00D43E1B"/>
    <w:rsid w:val="00D43EFA"/>
    <w:rsid w:val="00D4409B"/>
    <w:rsid w:val="00D44230"/>
    <w:rsid w:val="00D4429B"/>
    <w:rsid w:val="00D442C7"/>
    <w:rsid w:val="00D446BC"/>
    <w:rsid w:val="00D449A6"/>
    <w:rsid w:val="00D44B15"/>
    <w:rsid w:val="00D44B2B"/>
    <w:rsid w:val="00D44B5D"/>
    <w:rsid w:val="00D44D82"/>
    <w:rsid w:val="00D450CF"/>
    <w:rsid w:val="00D4517E"/>
    <w:rsid w:val="00D4543F"/>
    <w:rsid w:val="00D45502"/>
    <w:rsid w:val="00D45508"/>
    <w:rsid w:val="00D4552B"/>
    <w:rsid w:val="00D457C5"/>
    <w:rsid w:val="00D4589B"/>
    <w:rsid w:val="00D45C83"/>
    <w:rsid w:val="00D45CD4"/>
    <w:rsid w:val="00D45D41"/>
    <w:rsid w:val="00D45EFB"/>
    <w:rsid w:val="00D460EB"/>
    <w:rsid w:val="00D463E2"/>
    <w:rsid w:val="00D4659C"/>
    <w:rsid w:val="00D46635"/>
    <w:rsid w:val="00D46645"/>
    <w:rsid w:val="00D468D0"/>
    <w:rsid w:val="00D46912"/>
    <w:rsid w:val="00D46AE2"/>
    <w:rsid w:val="00D46C68"/>
    <w:rsid w:val="00D46C8F"/>
    <w:rsid w:val="00D46DF7"/>
    <w:rsid w:val="00D46FFF"/>
    <w:rsid w:val="00D47073"/>
    <w:rsid w:val="00D47168"/>
    <w:rsid w:val="00D479E4"/>
    <w:rsid w:val="00D47ACC"/>
    <w:rsid w:val="00D47AEB"/>
    <w:rsid w:val="00D47B7A"/>
    <w:rsid w:val="00D47BB2"/>
    <w:rsid w:val="00D47CBD"/>
    <w:rsid w:val="00D501B0"/>
    <w:rsid w:val="00D502A6"/>
    <w:rsid w:val="00D502C1"/>
    <w:rsid w:val="00D502DD"/>
    <w:rsid w:val="00D503A9"/>
    <w:rsid w:val="00D503FC"/>
    <w:rsid w:val="00D50674"/>
    <w:rsid w:val="00D506D1"/>
    <w:rsid w:val="00D506F5"/>
    <w:rsid w:val="00D50A40"/>
    <w:rsid w:val="00D50B35"/>
    <w:rsid w:val="00D50BBB"/>
    <w:rsid w:val="00D50C4E"/>
    <w:rsid w:val="00D50CCE"/>
    <w:rsid w:val="00D50F49"/>
    <w:rsid w:val="00D50FAF"/>
    <w:rsid w:val="00D50FEC"/>
    <w:rsid w:val="00D51665"/>
    <w:rsid w:val="00D51AB2"/>
    <w:rsid w:val="00D51D3E"/>
    <w:rsid w:val="00D51D9F"/>
    <w:rsid w:val="00D51ED2"/>
    <w:rsid w:val="00D51F0A"/>
    <w:rsid w:val="00D5200B"/>
    <w:rsid w:val="00D52478"/>
    <w:rsid w:val="00D524BE"/>
    <w:rsid w:val="00D52956"/>
    <w:rsid w:val="00D52B68"/>
    <w:rsid w:val="00D52BBC"/>
    <w:rsid w:val="00D52C38"/>
    <w:rsid w:val="00D52CE1"/>
    <w:rsid w:val="00D52CE3"/>
    <w:rsid w:val="00D53235"/>
    <w:rsid w:val="00D5357C"/>
    <w:rsid w:val="00D536A4"/>
    <w:rsid w:val="00D537B9"/>
    <w:rsid w:val="00D5392B"/>
    <w:rsid w:val="00D53980"/>
    <w:rsid w:val="00D53989"/>
    <w:rsid w:val="00D5399E"/>
    <w:rsid w:val="00D539DD"/>
    <w:rsid w:val="00D53BFF"/>
    <w:rsid w:val="00D53E11"/>
    <w:rsid w:val="00D53E5D"/>
    <w:rsid w:val="00D53FF4"/>
    <w:rsid w:val="00D54620"/>
    <w:rsid w:val="00D5468E"/>
    <w:rsid w:val="00D54BCF"/>
    <w:rsid w:val="00D54BF9"/>
    <w:rsid w:val="00D54DF6"/>
    <w:rsid w:val="00D54E5B"/>
    <w:rsid w:val="00D54FC0"/>
    <w:rsid w:val="00D5500B"/>
    <w:rsid w:val="00D5547D"/>
    <w:rsid w:val="00D55572"/>
    <w:rsid w:val="00D5560D"/>
    <w:rsid w:val="00D557C6"/>
    <w:rsid w:val="00D557EE"/>
    <w:rsid w:val="00D5583B"/>
    <w:rsid w:val="00D55AA4"/>
    <w:rsid w:val="00D55AB3"/>
    <w:rsid w:val="00D55C4A"/>
    <w:rsid w:val="00D5640B"/>
    <w:rsid w:val="00D56669"/>
    <w:rsid w:val="00D567B4"/>
    <w:rsid w:val="00D56B4B"/>
    <w:rsid w:val="00D56C12"/>
    <w:rsid w:val="00D57040"/>
    <w:rsid w:val="00D571AB"/>
    <w:rsid w:val="00D572EC"/>
    <w:rsid w:val="00D57446"/>
    <w:rsid w:val="00D5749E"/>
    <w:rsid w:val="00D574FD"/>
    <w:rsid w:val="00D576BC"/>
    <w:rsid w:val="00D579A6"/>
    <w:rsid w:val="00D579B7"/>
    <w:rsid w:val="00D579CC"/>
    <w:rsid w:val="00D57A73"/>
    <w:rsid w:val="00D57D22"/>
    <w:rsid w:val="00D57F2D"/>
    <w:rsid w:val="00D60235"/>
    <w:rsid w:val="00D60339"/>
    <w:rsid w:val="00D6035A"/>
    <w:rsid w:val="00D603B8"/>
    <w:rsid w:val="00D603CD"/>
    <w:rsid w:val="00D6053E"/>
    <w:rsid w:val="00D60564"/>
    <w:rsid w:val="00D6083C"/>
    <w:rsid w:val="00D6088B"/>
    <w:rsid w:val="00D60C5B"/>
    <w:rsid w:val="00D60EED"/>
    <w:rsid w:val="00D60F21"/>
    <w:rsid w:val="00D615AD"/>
    <w:rsid w:val="00D617CC"/>
    <w:rsid w:val="00D61820"/>
    <w:rsid w:val="00D6183D"/>
    <w:rsid w:val="00D61A02"/>
    <w:rsid w:val="00D61A20"/>
    <w:rsid w:val="00D62208"/>
    <w:rsid w:val="00D622F2"/>
    <w:rsid w:val="00D62578"/>
    <w:rsid w:val="00D625F2"/>
    <w:rsid w:val="00D62AAF"/>
    <w:rsid w:val="00D62B8A"/>
    <w:rsid w:val="00D62D21"/>
    <w:rsid w:val="00D62FB6"/>
    <w:rsid w:val="00D630C0"/>
    <w:rsid w:val="00D634A7"/>
    <w:rsid w:val="00D634E9"/>
    <w:rsid w:val="00D636AA"/>
    <w:rsid w:val="00D63CDA"/>
    <w:rsid w:val="00D64036"/>
    <w:rsid w:val="00D640A3"/>
    <w:rsid w:val="00D643C5"/>
    <w:rsid w:val="00D643F2"/>
    <w:rsid w:val="00D64742"/>
    <w:rsid w:val="00D64791"/>
    <w:rsid w:val="00D647D7"/>
    <w:rsid w:val="00D6480C"/>
    <w:rsid w:val="00D64A46"/>
    <w:rsid w:val="00D64B5A"/>
    <w:rsid w:val="00D64CE8"/>
    <w:rsid w:val="00D64F53"/>
    <w:rsid w:val="00D65064"/>
    <w:rsid w:val="00D65393"/>
    <w:rsid w:val="00D65424"/>
    <w:rsid w:val="00D6563A"/>
    <w:rsid w:val="00D656B9"/>
    <w:rsid w:val="00D65A5F"/>
    <w:rsid w:val="00D65BA6"/>
    <w:rsid w:val="00D65C0F"/>
    <w:rsid w:val="00D65D48"/>
    <w:rsid w:val="00D65E4D"/>
    <w:rsid w:val="00D66132"/>
    <w:rsid w:val="00D6618A"/>
    <w:rsid w:val="00D661F7"/>
    <w:rsid w:val="00D66287"/>
    <w:rsid w:val="00D662C9"/>
    <w:rsid w:val="00D6659D"/>
    <w:rsid w:val="00D665A3"/>
    <w:rsid w:val="00D66C15"/>
    <w:rsid w:val="00D66CDA"/>
    <w:rsid w:val="00D66CDB"/>
    <w:rsid w:val="00D66D3C"/>
    <w:rsid w:val="00D66EFF"/>
    <w:rsid w:val="00D66F39"/>
    <w:rsid w:val="00D66F82"/>
    <w:rsid w:val="00D672DE"/>
    <w:rsid w:val="00D67710"/>
    <w:rsid w:val="00D67741"/>
    <w:rsid w:val="00D677CA"/>
    <w:rsid w:val="00D67C18"/>
    <w:rsid w:val="00D6FAF1"/>
    <w:rsid w:val="00D70039"/>
    <w:rsid w:val="00D70318"/>
    <w:rsid w:val="00D70604"/>
    <w:rsid w:val="00D70631"/>
    <w:rsid w:val="00D708BC"/>
    <w:rsid w:val="00D709D6"/>
    <w:rsid w:val="00D70B9C"/>
    <w:rsid w:val="00D70BE8"/>
    <w:rsid w:val="00D70C68"/>
    <w:rsid w:val="00D70C6E"/>
    <w:rsid w:val="00D70E1F"/>
    <w:rsid w:val="00D70EFA"/>
    <w:rsid w:val="00D711FF"/>
    <w:rsid w:val="00D71496"/>
    <w:rsid w:val="00D714AE"/>
    <w:rsid w:val="00D7165F"/>
    <w:rsid w:val="00D717C5"/>
    <w:rsid w:val="00D718A1"/>
    <w:rsid w:val="00D724E2"/>
    <w:rsid w:val="00D72500"/>
    <w:rsid w:val="00D72826"/>
    <w:rsid w:val="00D728E2"/>
    <w:rsid w:val="00D729DC"/>
    <w:rsid w:val="00D72B1F"/>
    <w:rsid w:val="00D72D1D"/>
    <w:rsid w:val="00D72D90"/>
    <w:rsid w:val="00D7303C"/>
    <w:rsid w:val="00D73108"/>
    <w:rsid w:val="00D731EB"/>
    <w:rsid w:val="00D7358E"/>
    <w:rsid w:val="00D73766"/>
    <w:rsid w:val="00D7392E"/>
    <w:rsid w:val="00D74056"/>
    <w:rsid w:val="00D740D6"/>
    <w:rsid w:val="00D740DB"/>
    <w:rsid w:val="00D74146"/>
    <w:rsid w:val="00D74440"/>
    <w:rsid w:val="00D7476D"/>
    <w:rsid w:val="00D74933"/>
    <w:rsid w:val="00D749DD"/>
    <w:rsid w:val="00D74A63"/>
    <w:rsid w:val="00D74AF0"/>
    <w:rsid w:val="00D74BDE"/>
    <w:rsid w:val="00D74D0C"/>
    <w:rsid w:val="00D750BA"/>
    <w:rsid w:val="00D75160"/>
    <w:rsid w:val="00D755E6"/>
    <w:rsid w:val="00D755E7"/>
    <w:rsid w:val="00D756AA"/>
    <w:rsid w:val="00D757BD"/>
    <w:rsid w:val="00D75843"/>
    <w:rsid w:val="00D75CC0"/>
    <w:rsid w:val="00D75DE5"/>
    <w:rsid w:val="00D75FA2"/>
    <w:rsid w:val="00D76097"/>
    <w:rsid w:val="00D7629B"/>
    <w:rsid w:val="00D765A0"/>
    <w:rsid w:val="00D765D0"/>
    <w:rsid w:val="00D76709"/>
    <w:rsid w:val="00D767A0"/>
    <w:rsid w:val="00D7682A"/>
    <w:rsid w:val="00D7699D"/>
    <w:rsid w:val="00D769CA"/>
    <w:rsid w:val="00D76B1C"/>
    <w:rsid w:val="00D76E51"/>
    <w:rsid w:val="00D77003"/>
    <w:rsid w:val="00D7703D"/>
    <w:rsid w:val="00D776D4"/>
    <w:rsid w:val="00D77800"/>
    <w:rsid w:val="00D779F9"/>
    <w:rsid w:val="00D77A88"/>
    <w:rsid w:val="00D77BBF"/>
    <w:rsid w:val="00D77CEA"/>
    <w:rsid w:val="00D77DA0"/>
    <w:rsid w:val="00D8024D"/>
    <w:rsid w:val="00D802EC"/>
    <w:rsid w:val="00D8040B"/>
    <w:rsid w:val="00D80419"/>
    <w:rsid w:val="00D80512"/>
    <w:rsid w:val="00D80567"/>
    <w:rsid w:val="00D80815"/>
    <w:rsid w:val="00D80889"/>
    <w:rsid w:val="00D80912"/>
    <w:rsid w:val="00D809AE"/>
    <w:rsid w:val="00D80AF6"/>
    <w:rsid w:val="00D80C3D"/>
    <w:rsid w:val="00D80FB0"/>
    <w:rsid w:val="00D812B7"/>
    <w:rsid w:val="00D81550"/>
    <w:rsid w:val="00D81763"/>
    <w:rsid w:val="00D818DD"/>
    <w:rsid w:val="00D81D3E"/>
    <w:rsid w:val="00D81DF1"/>
    <w:rsid w:val="00D820EF"/>
    <w:rsid w:val="00D821E9"/>
    <w:rsid w:val="00D8231D"/>
    <w:rsid w:val="00D82435"/>
    <w:rsid w:val="00D82569"/>
    <w:rsid w:val="00D825DD"/>
    <w:rsid w:val="00D82658"/>
    <w:rsid w:val="00D82728"/>
    <w:rsid w:val="00D82901"/>
    <w:rsid w:val="00D8297C"/>
    <w:rsid w:val="00D82A80"/>
    <w:rsid w:val="00D831DD"/>
    <w:rsid w:val="00D832A1"/>
    <w:rsid w:val="00D832D6"/>
    <w:rsid w:val="00D83420"/>
    <w:rsid w:val="00D836E4"/>
    <w:rsid w:val="00D83740"/>
    <w:rsid w:val="00D83753"/>
    <w:rsid w:val="00D83BC6"/>
    <w:rsid w:val="00D83FA0"/>
    <w:rsid w:val="00D843CD"/>
    <w:rsid w:val="00D84463"/>
    <w:rsid w:val="00D8455B"/>
    <w:rsid w:val="00D845B3"/>
    <w:rsid w:val="00D849DC"/>
    <w:rsid w:val="00D84A7E"/>
    <w:rsid w:val="00D84C1F"/>
    <w:rsid w:val="00D84E7E"/>
    <w:rsid w:val="00D850FE"/>
    <w:rsid w:val="00D85500"/>
    <w:rsid w:val="00D8562E"/>
    <w:rsid w:val="00D85732"/>
    <w:rsid w:val="00D85B61"/>
    <w:rsid w:val="00D85EF6"/>
    <w:rsid w:val="00D85FDD"/>
    <w:rsid w:val="00D86127"/>
    <w:rsid w:val="00D862D7"/>
    <w:rsid w:val="00D8665F"/>
    <w:rsid w:val="00D86670"/>
    <w:rsid w:val="00D866CC"/>
    <w:rsid w:val="00D86929"/>
    <w:rsid w:val="00D869CB"/>
    <w:rsid w:val="00D86AF6"/>
    <w:rsid w:val="00D86B3B"/>
    <w:rsid w:val="00D86CDC"/>
    <w:rsid w:val="00D86D0A"/>
    <w:rsid w:val="00D86E92"/>
    <w:rsid w:val="00D86F8F"/>
    <w:rsid w:val="00D870FF"/>
    <w:rsid w:val="00D874B9"/>
    <w:rsid w:val="00D879F1"/>
    <w:rsid w:val="00D87A10"/>
    <w:rsid w:val="00D87A6E"/>
    <w:rsid w:val="00D87EAA"/>
    <w:rsid w:val="00D900EF"/>
    <w:rsid w:val="00D90418"/>
    <w:rsid w:val="00D90555"/>
    <w:rsid w:val="00D907B3"/>
    <w:rsid w:val="00D9089A"/>
    <w:rsid w:val="00D90932"/>
    <w:rsid w:val="00D90C91"/>
    <w:rsid w:val="00D90CD2"/>
    <w:rsid w:val="00D912E6"/>
    <w:rsid w:val="00D913F5"/>
    <w:rsid w:val="00D91759"/>
    <w:rsid w:val="00D91BC7"/>
    <w:rsid w:val="00D91D74"/>
    <w:rsid w:val="00D91DFF"/>
    <w:rsid w:val="00D91E52"/>
    <w:rsid w:val="00D91E68"/>
    <w:rsid w:val="00D91FF6"/>
    <w:rsid w:val="00D9201D"/>
    <w:rsid w:val="00D9240A"/>
    <w:rsid w:val="00D925AB"/>
    <w:rsid w:val="00D92667"/>
    <w:rsid w:val="00D926EB"/>
    <w:rsid w:val="00D92877"/>
    <w:rsid w:val="00D9294C"/>
    <w:rsid w:val="00D92A24"/>
    <w:rsid w:val="00D92A7C"/>
    <w:rsid w:val="00D92B3E"/>
    <w:rsid w:val="00D92BFF"/>
    <w:rsid w:val="00D92DE5"/>
    <w:rsid w:val="00D92EF1"/>
    <w:rsid w:val="00D92F09"/>
    <w:rsid w:val="00D930B9"/>
    <w:rsid w:val="00D937F1"/>
    <w:rsid w:val="00D93847"/>
    <w:rsid w:val="00D93C9C"/>
    <w:rsid w:val="00D93FD0"/>
    <w:rsid w:val="00D940D6"/>
    <w:rsid w:val="00D941A4"/>
    <w:rsid w:val="00D944F1"/>
    <w:rsid w:val="00D945EB"/>
    <w:rsid w:val="00D9471D"/>
    <w:rsid w:val="00D94A2A"/>
    <w:rsid w:val="00D94A4A"/>
    <w:rsid w:val="00D94A8C"/>
    <w:rsid w:val="00D94BA6"/>
    <w:rsid w:val="00D94C8A"/>
    <w:rsid w:val="00D94E8F"/>
    <w:rsid w:val="00D94F9F"/>
    <w:rsid w:val="00D95051"/>
    <w:rsid w:val="00D9508E"/>
    <w:rsid w:val="00D95460"/>
    <w:rsid w:val="00D9558A"/>
    <w:rsid w:val="00D95814"/>
    <w:rsid w:val="00D95963"/>
    <w:rsid w:val="00D95B1A"/>
    <w:rsid w:val="00D95B84"/>
    <w:rsid w:val="00D95CB4"/>
    <w:rsid w:val="00D95E94"/>
    <w:rsid w:val="00D95F9E"/>
    <w:rsid w:val="00D96185"/>
    <w:rsid w:val="00D96231"/>
    <w:rsid w:val="00D966CE"/>
    <w:rsid w:val="00D96714"/>
    <w:rsid w:val="00D96821"/>
    <w:rsid w:val="00D969F4"/>
    <w:rsid w:val="00D96AFE"/>
    <w:rsid w:val="00D96EA9"/>
    <w:rsid w:val="00D96EE8"/>
    <w:rsid w:val="00D97320"/>
    <w:rsid w:val="00D973B5"/>
    <w:rsid w:val="00D975CA"/>
    <w:rsid w:val="00D9784A"/>
    <w:rsid w:val="00D978E5"/>
    <w:rsid w:val="00D97C3F"/>
    <w:rsid w:val="00D97D00"/>
    <w:rsid w:val="00D97EFE"/>
    <w:rsid w:val="00DA008F"/>
    <w:rsid w:val="00DA01BF"/>
    <w:rsid w:val="00DA0289"/>
    <w:rsid w:val="00DA08BB"/>
    <w:rsid w:val="00DA099D"/>
    <w:rsid w:val="00DA09AF"/>
    <w:rsid w:val="00DA09D2"/>
    <w:rsid w:val="00DA0B44"/>
    <w:rsid w:val="00DA0B9F"/>
    <w:rsid w:val="00DA0EDD"/>
    <w:rsid w:val="00DA14F6"/>
    <w:rsid w:val="00DA1801"/>
    <w:rsid w:val="00DA1803"/>
    <w:rsid w:val="00DA1923"/>
    <w:rsid w:val="00DA1F2D"/>
    <w:rsid w:val="00DA1F83"/>
    <w:rsid w:val="00DA2176"/>
    <w:rsid w:val="00DA2223"/>
    <w:rsid w:val="00DA22ED"/>
    <w:rsid w:val="00DA24D6"/>
    <w:rsid w:val="00DA24E6"/>
    <w:rsid w:val="00DA2667"/>
    <w:rsid w:val="00DA26FA"/>
    <w:rsid w:val="00DA2720"/>
    <w:rsid w:val="00DA2838"/>
    <w:rsid w:val="00DA2885"/>
    <w:rsid w:val="00DA3167"/>
    <w:rsid w:val="00DA31B5"/>
    <w:rsid w:val="00DA31EC"/>
    <w:rsid w:val="00DA341F"/>
    <w:rsid w:val="00DA3432"/>
    <w:rsid w:val="00DA3497"/>
    <w:rsid w:val="00DA3767"/>
    <w:rsid w:val="00DA385D"/>
    <w:rsid w:val="00DA39FF"/>
    <w:rsid w:val="00DA3A17"/>
    <w:rsid w:val="00DA3D40"/>
    <w:rsid w:val="00DA3D62"/>
    <w:rsid w:val="00DA3DE7"/>
    <w:rsid w:val="00DA4049"/>
    <w:rsid w:val="00DA42B6"/>
    <w:rsid w:val="00DA43F1"/>
    <w:rsid w:val="00DA4404"/>
    <w:rsid w:val="00DA4540"/>
    <w:rsid w:val="00DA4549"/>
    <w:rsid w:val="00DA455E"/>
    <w:rsid w:val="00DA48EF"/>
    <w:rsid w:val="00DA49CA"/>
    <w:rsid w:val="00DA49CF"/>
    <w:rsid w:val="00DA5281"/>
    <w:rsid w:val="00DA52B0"/>
    <w:rsid w:val="00DA5446"/>
    <w:rsid w:val="00DA5479"/>
    <w:rsid w:val="00DA5E4B"/>
    <w:rsid w:val="00DA6041"/>
    <w:rsid w:val="00DA6119"/>
    <w:rsid w:val="00DA6189"/>
    <w:rsid w:val="00DA64F5"/>
    <w:rsid w:val="00DA6701"/>
    <w:rsid w:val="00DA6A3D"/>
    <w:rsid w:val="00DA730D"/>
    <w:rsid w:val="00DA7488"/>
    <w:rsid w:val="00DA7613"/>
    <w:rsid w:val="00DA7622"/>
    <w:rsid w:val="00DA7637"/>
    <w:rsid w:val="00DA77EB"/>
    <w:rsid w:val="00DA78B4"/>
    <w:rsid w:val="00DA7BE9"/>
    <w:rsid w:val="00DA7C43"/>
    <w:rsid w:val="00DA7CD1"/>
    <w:rsid w:val="00DA7D70"/>
    <w:rsid w:val="00DA7E37"/>
    <w:rsid w:val="00DA7FD7"/>
    <w:rsid w:val="00DB0259"/>
    <w:rsid w:val="00DB072F"/>
    <w:rsid w:val="00DB0805"/>
    <w:rsid w:val="00DB0B99"/>
    <w:rsid w:val="00DB0CC9"/>
    <w:rsid w:val="00DB0D3F"/>
    <w:rsid w:val="00DB0DAC"/>
    <w:rsid w:val="00DB124D"/>
    <w:rsid w:val="00DB1258"/>
    <w:rsid w:val="00DB17CA"/>
    <w:rsid w:val="00DB18D5"/>
    <w:rsid w:val="00DB18EE"/>
    <w:rsid w:val="00DB1A21"/>
    <w:rsid w:val="00DB1A4C"/>
    <w:rsid w:val="00DB1C33"/>
    <w:rsid w:val="00DB1D3E"/>
    <w:rsid w:val="00DB1EF5"/>
    <w:rsid w:val="00DB1F51"/>
    <w:rsid w:val="00DB1FE2"/>
    <w:rsid w:val="00DB21BA"/>
    <w:rsid w:val="00DB2327"/>
    <w:rsid w:val="00DB23DF"/>
    <w:rsid w:val="00DB24BC"/>
    <w:rsid w:val="00DB256C"/>
    <w:rsid w:val="00DB27C6"/>
    <w:rsid w:val="00DB28E3"/>
    <w:rsid w:val="00DB29D0"/>
    <w:rsid w:val="00DB3507"/>
    <w:rsid w:val="00DB35B4"/>
    <w:rsid w:val="00DB37CD"/>
    <w:rsid w:val="00DB39D1"/>
    <w:rsid w:val="00DB3C2E"/>
    <w:rsid w:val="00DB3F0A"/>
    <w:rsid w:val="00DB41CC"/>
    <w:rsid w:val="00DB4354"/>
    <w:rsid w:val="00DB45B5"/>
    <w:rsid w:val="00DB4665"/>
    <w:rsid w:val="00DB46B9"/>
    <w:rsid w:val="00DB47D3"/>
    <w:rsid w:val="00DB4805"/>
    <w:rsid w:val="00DB4956"/>
    <w:rsid w:val="00DB49E5"/>
    <w:rsid w:val="00DB4AFF"/>
    <w:rsid w:val="00DB4B12"/>
    <w:rsid w:val="00DB4B7C"/>
    <w:rsid w:val="00DB4C97"/>
    <w:rsid w:val="00DB526C"/>
    <w:rsid w:val="00DB52BA"/>
    <w:rsid w:val="00DB53FD"/>
    <w:rsid w:val="00DB54EB"/>
    <w:rsid w:val="00DB5788"/>
    <w:rsid w:val="00DB5A4C"/>
    <w:rsid w:val="00DB5AA2"/>
    <w:rsid w:val="00DB5B85"/>
    <w:rsid w:val="00DB5DAF"/>
    <w:rsid w:val="00DB5E56"/>
    <w:rsid w:val="00DB6066"/>
    <w:rsid w:val="00DB6115"/>
    <w:rsid w:val="00DB61F1"/>
    <w:rsid w:val="00DB6813"/>
    <w:rsid w:val="00DB6818"/>
    <w:rsid w:val="00DB68DD"/>
    <w:rsid w:val="00DB6958"/>
    <w:rsid w:val="00DB69A5"/>
    <w:rsid w:val="00DB6B9B"/>
    <w:rsid w:val="00DB6BDA"/>
    <w:rsid w:val="00DB6C2E"/>
    <w:rsid w:val="00DB6C83"/>
    <w:rsid w:val="00DB6E0A"/>
    <w:rsid w:val="00DB6EF9"/>
    <w:rsid w:val="00DB6F45"/>
    <w:rsid w:val="00DB7168"/>
    <w:rsid w:val="00DB7246"/>
    <w:rsid w:val="00DB7684"/>
    <w:rsid w:val="00DB76E4"/>
    <w:rsid w:val="00DB7921"/>
    <w:rsid w:val="00DB7983"/>
    <w:rsid w:val="00DB7A6D"/>
    <w:rsid w:val="00DB7ADA"/>
    <w:rsid w:val="00DB7C18"/>
    <w:rsid w:val="00DB7C25"/>
    <w:rsid w:val="00DB7C32"/>
    <w:rsid w:val="00DB7FA0"/>
    <w:rsid w:val="00DB7FF4"/>
    <w:rsid w:val="00DBABD8"/>
    <w:rsid w:val="00DC00FF"/>
    <w:rsid w:val="00DC0129"/>
    <w:rsid w:val="00DC0191"/>
    <w:rsid w:val="00DC02B3"/>
    <w:rsid w:val="00DC0646"/>
    <w:rsid w:val="00DC07AC"/>
    <w:rsid w:val="00DC07F1"/>
    <w:rsid w:val="00DC093F"/>
    <w:rsid w:val="00DC0A11"/>
    <w:rsid w:val="00DC0AA5"/>
    <w:rsid w:val="00DC0F1F"/>
    <w:rsid w:val="00DC11C6"/>
    <w:rsid w:val="00DC12EB"/>
    <w:rsid w:val="00DC139A"/>
    <w:rsid w:val="00DC16EC"/>
    <w:rsid w:val="00DC1730"/>
    <w:rsid w:val="00DC1B38"/>
    <w:rsid w:val="00DC1BA2"/>
    <w:rsid w:val="00DC1BD3"/>
    <w:rsid w:val="00DC1C8D"/>
    <w:rsid w:val="00DC22CF"/>
    <w:rsid w:val="00DC2492"/>
    <w:rsid w:val="00DC24AA"/>
    <w:rsid w:val="00DC252C"/>
    <w:rsid w:val="00DC25B5"/>
    <w:rsid w:val="00DC26F6"/>
    <w:rsid w:val="00DC277A"/>
    <w:rsid w:val="00DC27BC"/>
    <w:rsid w:val="00DC2904"/>
    <w:rsid w:val="00DC2926"/>
    <w:rsid w:val="00DC2DC7"/>
    <w:rsid w:val="00DC2E42"/>
    <w:rsid w:val="00DC31C7"/>
    <w:rsid w:val="00DC3405"/>
    <w:rsid w:val="00DC35AC"/>
    <w:rsid w:val="00DC3646"/>
    <w:rsid w:val="00DC3775"/>
    <w:rsid w:val="00DC39F8"/>
    <w:rsid w:val="00DC3A72"/>
    <w:rsid w:val="00DC3C0D"/>
    <w:rsid w:val="00DC3C1C"/>
    <w:rsid w:val="00DC3C56"/>
    <w:rsid w:val="00DC3C85"/>
    <w:rsid w:val="00DC3CEC"/>
    <w:rsid w:val="00DC3DCC"/>
    <w:rsid w:val="00DC3E91"/>
    <w:rsid w:val="00DC4063"/>
    <w:rsid w:val="00DC409B"/>
    <w:rsid w:val="00DC4401"/>
    <w:rsid w:val="00DC4502"/>
    <w:rsid w:val="00DC479B"/>
    <w:rsid w:val="00DC48C3"/>
    <w:rsid w:val="00DC4BFC"/>
    <w:rsid w:val="00DC4C4D"/>
    <w:rsid w:val="00DC4C60"/>
    <w:rsid w:val="00DC511F"/>
    <w:rsid w:val="00DC551C"/>
    <w:rsid w:val="00DC5690"/>
    <w:rsid w:val="00DC58BD"/>
    <w:rsid w:val="00DC5931"/>
    <w:rsid w:val="00DC5A0D"/>
    <w:rsid w:val="00DC5C53"/>
    <w:rsid w:val="00DC5C6C"/>
    <w:rsid w:val="00DC5E12"/>
    <w:rsid w:val="00DC5F93"/>
    <w:rsid w:val="00DC5FAD"/>
    <w:rsid w:val="00DC6203"/>
    <w:rsid w:val="00DC6387"/>
    <w:rsid w:val="00DC6685"/>
    <w:rsid w:val="00DC6868"/>
    <w:rsid w:val="00DC6B52"/>
    <w:rsid w:val="00DC6C95"/>
    <w:rsid w:val="00DC6DCC"/>
    <w:rsid w:val="00DC6F0E"/>
    <w:rsid w:val="00DC6FCF"/>
    <w:rsid w:val="00DC7000"/>
    <w:rsid w:val="00DC742E"/>
    <w:rsid w:val="00DC743A"/>
    <w:rsid w:val="00DC78B7"/>
    <w:rsid w:val="00DC7FD6"/>
    <w:rsid w:val="00DD0002"/>
    <w:rsid w:val="00DD0135"/>
    <w:rsid w:val="00DD0249"/>
    <w:rsid w:val="00DD042F"/>
    <w:rsid w:val="00DD057D"/>
    <w:rsid w:val="00DD05DC"/>
    <w:rsid w:val="00DD061A"/>
    <w:rsid w:val="00DD06F8"/>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0E4"/>
    <w:rsid w:val="00DD247B"/>
    <w:rsid w:val="00DD24D1"/>
    <w:rsid w:val="00DD255F"/>
    <w:rsid w:val="00DD270C"/>
    <w:rsid w:val="00DD274B"/>
    <w:rsid w:val="00DD277A"/>
    <w:rsid w:val="00DD29E5"/>
    <w:rsid w:val="00DD2A72"/>
    <w:rsid w:val="00DD2AAB"/>
    <w:rsid w:val="00DD2F61"/>
    <w:rsid w:val="00DD30B6"/>
    <w:rsid w:val="00DD3386"/>
    <w:rsid w:val="00DD3534"/>
    <w:rsid w:val="00DD38C7"/>
    <w:rsid w:val="00DD3AB4"/>
    <w:rsid w:val="00DD3AEB"/>
    <w:rsid w:val="00DD3C15"/>
    <w:rsid w:val="00DD3F04"/>
    <w:rsid w:val="00DD4022"/>
    <w:rsid w:val="00DD419B"/>
    <w:rsid w:val="00DD42BA"/>
    <w:rsid w:val="00DD453D"/>
    <w:rsid w:val="00DD4556"/>
    <w:rsid w:val="00DD473F"/>
    <w:rsid w:val="00DD478F"/>
    <w:rsid w:val="00DD4901"/>
    <w:rsid w:val="00DD49C0"/>
    <w:rsid w:val="00DD49E2"/>
    <w:rsid w:val="00DD4BE6"/>
    <w:rsid w:val="00DD4F65"/>
    <w:rsid w:val="00DD513E"/>
    <w:rsid w:val="00DD55DE"/>
    <w:rsid w:val="00DD577E"/>
    <w:rsid w:val="00DD5812"/>
    <w:rsid w:val="00DD58DE"/>
    <w:rsid w:val="00DD59C0"/>
    <w:rsid w:val="00DD5ABC"/>
    <w:rsid w:val="00DD5B84"/>
    <w:rsid w:val="00DD5C67"/>
    <w:rsid w:val="00DD5DEF"/>
    <w:rsid w:val="00DD60CD"/>
    <w:rsid w:val="00DD637A"/>
    <w:rsid w:val="00DD64CD"/>
    <w:rsid w:val="00DD6C24"/>
    <w:rsid w:val="00DD70F4"/>
    <w:rsid w:val="00DD7733"/>
    <w:rsid w:val="00DD786C"/>
    <w:rsid w:val="00DE003F"/>
    <w:rsid w:val="00DE021C"/>
    <w:rsid w:val="00DE0556"/>
    <w:rsid w:val="00DE074F"/>
    <w:rsid w:val="00DE0B91"/>
    <w:rsid w:val="00DE0CD8"/>
    <w:rsid w:val="00DE0EA8"/>
    <w:rsid w:val="00DE110E"/>
    <w:rsid w:val="00DE12F3"/>
    <w:rsid w:val="00DE1514"/>
    <w:rsid w:val="00DE17D0"/>
    <w:rsid w:val="00DE1911"/>
    <w:rsid w:val="00DE195F"/>
    <w:rsid w:val="00DE1B4F"/>
    <w:rsid w:val="00DE1D2D"/>
    <w:rsid w:val="00DE1D7C"/>
    <w:rsid w:val="00DE1DAF"/>
    <w:rsid w:val="00DE2066"/>
    <w:rsid w:val="00DE26DE"/>
    <w:rsid w:val="00DE28F2"/>
    <w:rsid w:val="00DE291A"/>
    <w:rsid w:val="00DE2A08"/>
    <w:rsid w:val="00DE2C38"/>
    <w:rsid w:val="00DE3000"/>
    <w:rsid w:val="00DE305A"/>
    <w:rsid w:val="00DE30C2"/>
    <w:rsid w:val="00DE32B5"/>
    <w:rsid w:val="00DE33E1"/>
    <w:rsid w:val="00DE352E"/>
    <w:rsid w:val="00DE354E"/>
    <w:rsid w:val="00DE35B6"/>
    <w:rsid w:val="00DE3600"/>
    <w:rsid w:val="00DE3658"/>
    <w:rsid w:val="00DE3660"/>
    <w:rsid w:val="00DE3678"/>
    <w:rsid w:val="00DE3740"/>
    <w:rsid w:val="00DE3825"/>
    <w:rsid w:val="00DE3995"/>
    <w:rsid w:val="00DE3EE9"/>
    <w:rsid w:val="00DE4044"/>
    <w:rsid w:val="00DE441D"/>
    <w:rsid w:val="00DE4462"/>
    <w:rsid w:val="00DE4554"/>
    <w:rsid w:val="00DE4561"/>
    <w:rsid w:val="00DE4631"/>
    <w:rsid w:val="00DE4976"/>
    <w:rsid w:val="00DE4C2C"/>
    <w:rsid w:val="00DE4C64"/>
    <w:rsid w:val="00DE4ED8"/>
    <w:rsid w:val="00DE5337"/>
    <w:rsid w:val="00DE534B"/>
    <w:rsid w:val="00DE54FC"/>
    <w:rsid w:val="00DE564B"/>
    <w:rsid w:val="00DE589C"/>
    <w:rsid w:val="00DE5D25"/>
    <w:rsid w:val="00DE5DAE"/>
    <w:rsid w:val="00DE5F9A"/>
    <w:rsid w:val="00DE6233"/>
    <w:rsid w:val="00DE6364"/>
    <w:rsid w:val="00DE63B4"/>
    <w:rsid w:val="00DE6412"/>
    <w:rsid w:val="00DE6922"/>
    <w:rsid w:val="00DE6A2B"/>
    <w:rsid w:val="00DE6CE1"/>
    <w:rsid w:val="00DE7086"/>
    <w:rsid w:val="00DE7130"/>
    <w:rsid w:val="00DE72D8"/>
    <w:rsid w:val="00DE72E1"/>
    <w:rsid w:val="00DE740C"/>
    <w:rsid w:val="00DE7586"/>
    <w:rsid w:val="00DE75B9"/>
    <w:rsid w:val="00DE76BC"/>
    <w:rsid w:val="00DE7729"/>
    <w:rsid w:val="00DE7DE8"/>
    <w:rsid w:val="00DE7F68"/>
    <w:rsid w:val="00DF0007"/>
    <w:rsid w:val="00DF0008"/>
    <w:rsid w:val="00DF00A2"/>
    <w:rsid w:val="00DF0387"/>
    <w:rsid w:val="00DF05F9"/>
    <w:rsid w:val="00DF06D1"/>
    <w:rsid w:val="00DF071B"/>
    <w:rsid w:val="00DF08F5"/>
    <w:rsid w:val="00DF0941"/>
    <w:rsid w:val="00DF0AC7"/>
    <w:rsid w:val="00DF0B03"/>
    <w:rsid w:val="00DF0BC6"/>
    <w:rsid w:val="00DF0BF3"/>
    <w:rsid w:val="00DF0D75"/>
    <w:rsid w:val="00DF1197"/>
    <w:rsid w:val="00DF1548"/>
    <w:rsid w:val="00DF16FA"/>
    <w:rsid w:val="00DF17BA"/>
    <w:rsid w:val="00DF17C5"/>
    <w:rsid w:val="00DF1B32"/>
    <w:rsid w:val="00DF1D3D"/>
    <w:rsid w:val="00DF1F3B"/>
    <w:rsid w:val="00DF2199"/>
    <w:rsid w:val="00DF24A8"/>
    <w:rsid w:val="00DF24D4"/>
    <w:rsid w:val="00DF24D5"/>
    <w:rsid w:val="00DF2741"/>
    <w:rsid w:val="00DF28C3"/>
    <w:rsid w:val="00DF28CB"/>
    <w:rsid w:val="00DF28EF"/>
    <w:rsid w:val="00DF2983"/>
    <w:rsid w:val="00DF2A26"/>
    <w:rsid w:val="00DF2E58"/>
    <w:rsid w:val="00DF3087"/>
    <w:rsid w:val="00DF32C5"/>
    <w:rsid w:val="00DF344F"/>
    <w:rsid w:val="00DF35EF"/>
    <w:rsid w:val="00DF369D"/>
    <w:rsid w:val="00DF3705"/>
    <w:rsid w:val="00DF3C57"/>
    <w:rsid w:val="00DF3D7C"/>
    <w:rsid w:val="00DF3FB0"/>
    <w:rsid w:val="00DF40BD"/>
    <w:rsid w:val="00DF42A9"/>
    <w:rsid w:val="00DF4758"/>
    <w:rsid w:val="00DF48F5"/>
    <w:rsid w:val="00DF4927"/>
    <w:rsid w:val="00DF4E44"/>
    <w:rsid w:val="00DF4F79"/>
    <w:rsid w:val="00DF507F"/>
    <w:rsid w:val="00DF554D"/>
    <w:rsid w:val="00DF576F"/>
    <w:rsid w:val="00DF58BC"/>
    <w:rsid w:val="00DF5BE3"/>
    <w:rsid w:val="00DF5D06"/>
    <w:rsid w:val="00DF5F70"/>
    <w:rsid w:val="00DF6122"/>
    <w:rsid w:val="00DF62DB"/>
    <w:rsid w:val="00DF64CE"/>
    <w:rsid w:val="00DF6667"/>
    <w:rsid w:val="00DF66B7"/>
    <w:rsid w:val="00DF68C4"/>
    <w:rsid w:val="00DF6C35"/>
    <w:rsid w:val="00DF6DD2"/>
    <w:rsid w:val="00DF6DD9"/>
    <w:rsid w:val="00DF7124"/>
    <w:rsid w:val="00DF7233"/>
    <w:rsid w:val="00DF72EF"/>
    <w:rsid w:val="00DF7320"/>
    <w:rsid w:val="00DF7433"/>
    <w:rsid w:val="00DF7465"/>
    <w:rsid w:val="00DF7560"/>
    <w:rsid w:val="00DF7682"/>
    <w:rsid w:val="00DF785E"/>
    <w:rsid w:val="00DF78DE"/>
    <w:rsid w:val="00DF7CA7"/>
    <w:rsid w:val="00DF7D59"/>
    <w:rsid w:val="00DF7F6D"/>
    <w:rsid w:val="00DF7F9B"/>
    <w:rsid w:val="00E0008F"/>
    <w:rsid w:val="00E003DE"/>
    <w:rsid w:val="00E0050A"/>
    <w:rsid w:val="00E0058B"/>
    <w:rsid w:val="00E00593"/>
    <w:rsid w:val="00E005AA"/>
    <w:rsid w:val="00E0095A"/>
    <w:rsid w:val="00E00A61"/>
    <w:rsid w:val="00E00A67"/>
    <w:rsid w:val="00E00A7F"/>
    <w:rsid w:val="00E00A83"/>
    <w:rsid w:val="00E00BAB"/>
    <w:rsid w:val="00E00CA8"/>
    <w:rsid w:val="00E01174"/>
    <w:rsid w:val="00E01404"/>
    <w:rsid w:val="00E01483"/>
    <w:rsid w:val="00E017F5"/>
    <w:rsid w:val="00E0182D"/>
    <w:rsid w:val="00E019FC"/>
    <w:rsid w:val="00E01A90"/>
    <w:rsid w:val="00E0209A"/>
    <w:rsid w:val="00E02147"/>
    <w:rsid w:val="00E021F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BE3"/>
    <w:rsid w:val="00E04E00"/>
    <w:rsid w:val="00E04FAA"/>
    <w:rsid w:val="00E05046"/>
    <w:rsid w:val="00E05097"/>
    <w:rsid w:val="00E05165"/>
    <w:rsid w:val="00E051C8"/>
    <w:rsid w:val="00E051EE"/>
    <w:rsid w:val="00E0527E"/>
    <w:rsid w:val="00E05317"/>
    <w:rsid w:val="00E0534C"/>
    <w:rsid w:val="00E05402"/>
    <w:rsid w:val="00E05443"/>
    <w:rsid w:val="00E05514"/>
    <w:rsid w:val="00E056AD"/>
    <w:rsid w:val="00E0572A"/>
    <w:rsid w:val="00E05751"/>
    <w:rsid w:val="00E057C1"/>
    <w:rsid w:val="00E05968"/>
    <w:rsid w:val="00E05B55"/>
    <w:rsid w:val="00E05B8F"/>
    <w:rsid w:val="00E05BC3"/>
    <w:rsid w:val="00E05CCE"/>
    <w:rsid w:val="00E05EC0"/>
    <w:rsid w:val="00E05F0E"/>
    <w:rsid w:val="00E05F66"/>
    <w:rsid w:val="00E06304"/>
    <w:rsid w:val="00E063E2"/>
    <w:rsid w:val="00E06454"/>
    <w:rsid w:val="00E064C3"/>
    <w:rsid w:val="00E06B5F"/>
    <w:rsid w:val="00E06E26"/>
    <w:rsid w:val="00E0712A"/>
    <w:rsid w:val="00E07179"/>
    <w:rsid w:val="00E071A3"/>
    <w:rsid w:val="00E07215"/>
    <w:rsid w:val="00E072FC"/>
    <w:rsid w:val="00E0736F"/>
    <w:rsid w:val="00E07511"/>
    <w:rsid w:val="00E07955"/>
    <w:rsid w:val="00E07B62"/>
    <w:rsid w:val="00E07DD8"/>
    <w:rsid w:val="00E07E21"/>
    <w:rsid w:val="00E07E9C"/>
    <w:rsid w:val="00E07EB8"/>
    <w:rsid w:val="00E07F78"/>
    <w:rsid w:val="00E1015B"/>
    <w:rsid w:val="00E10385"/>
    <w:rsid w:val="00E103F8"/>
    <w:rsid w:val="00E10865"/>
    <w:rsid w:val="00E10ABD"/>
    <w:rsid w:val="00E10BDE"/>
    <w:rsid w:val="00E10E8D"/>
    <w:rsid w:val="00E114E8"/>
    <w:rsid w:val="00E119D7"/>
    <w:rsid w:val="00E11A5E"/>
    <w:rsid w:val="00E11A99"/>
    <w:rsid w:val="00E11B19"/>
    <w:rsid w:val="00E11BAF"/>
    <w:rsid w:val="00E11BE3"/>
    <w:rsid w:val="00E11E7E"/>
    <w:rsid w:val="00E12054"/>
    <w:rsid w:val="00E12088"/>
    <w:rsid w:val="00E120CF"/>
    <w:rsid w:val="00E1212E"/>
    <w:rsid w:val="00E121DE"/>
    <w:rsid w:val="00E122A5"/>
    <w:rsid w:val="00E1247E"/>
    <w:rsid w:val="00E1251C"/>
    <w:rsid w:val="00E125FB"/>
    <w:rsid w:val="00E129D0"/>
    <w:rsid w:val="00E12A19"/>
    <w:rsid w:val="00E12A6A"/>
    <w:rsid w:val="00E12B44"/>
    <w:rsid w:val="00E12D6F"/>
    <w:rsid w:val="00E12FDB"/>
    <w:rsid w:val="00E13074"/>
    <w:rsid w:val="00E13076"/>
    <w:rsid w:val="00E130F9"/>
    <w:rsid w:val="00E13188"/>
    <w:rsid w:val="00E131C3"/>
    <w:rsid w:val="00E1320F"/>
    <w:rsid w:val="00E1328C"/>
    <w:rsid w:val="00E13314"/>
    <w:rsid w:val="00E13319"/>
    <w:rsid w:val="00E1332E"/>
    <w:rsid w:val="00E13387"/>
    <w:rsid w:val="00E133C5"/>
    <w:rsid w:val="00E13455"/>
    <w:rsid w:val="00E1360C"/>
    <w:rsid w:val="00E136BE"/>
    <w:rsid w:val="00E137D0"/>
    <w:rsid w:val="00E139C9"/>
    <w:rsid w:val="00E13A82"/>
    <w:rsid w:val="00E13D6C"/>
    <w:rsid w:val="00E13E35"/>
    <w:rsid w:val="00E13EF6"/>
    <w:rsid w:val="00E143C6"/>
    <w:rsid w:val="00E14731"/>
    <w:rsid w:val="00E14759"/>
    <w:rsid w:val="00E148D1"/>
    <w:rsid w:val="00E1494A"/>
    <w:rsid w:val="00E149FB"/>
    <w:rsid w:val="00E14A4C"/>
    <w:rsid w:val="00E14A5F"/>
    <w:rsid w:val="00E14B7A"/>
    <w:rsid w:val="00E14BBB"/>
    <w:rsid w:val="00E14E2B"/>
    <w:rsid w:val="00E1524E"/>
    <w:rsid w:val="00E152EE"/>
    <w:rsid w:val="00E1530B"/>
    <w:rsid w:val="00E15474"/>
    <w:rsid w:val="00E15572"/>
    <w:rsid w:val="00E158E1"/>
    <w:rsid w:val="00E159CE"/>
    <w:rsid w:val="00E15A95"/>
    <w:rsid w:val="00E15B88"/>
    <w:rsid w:val="00E15DF6"/>
    <w:rsid w:val="00E15E01"/>
    <w:rsid w:val="00E15FE0"/>
    <w:rsid w:val="00E163A6"/>
    <w:rsid w:val="00E165EC"/>
    <w:rsid w:val="00E1668F"/>
    <w:rsid w:val="00E16A05"/>
    <w:rsid w:val="00E16E02"/>
    <w:rsid w:val="00E16F85"/>
    <w:rsid w:val="00E172CA"/>
    <w:rsid w:val="00E1738E"/>
    <w:rsid w:val="00E174D6"/>
    <w:rsid w:val="00E17545"/>
    <w:rsid w:val="00E178DB"/>
    <w:rsid w:val="00E17951"/>
    <w:rsid w:val="00E17A6E"/>
    <w:rsid w:val="00E20190"/>
    <w:rsid w:val="00E2034C"/>
    <w:rsid w:val="00E20392"/>
    <w:rsid w:val="00E203D9"/>
    <w:rsid w:val="00E204FE"/>
    <w:rsid w:val="00E206C3"/>
    <w:rsid w:val="00E20AA7"/>
    <w:rsid w:val="00E20B39"/>
    <w:rsid w:val="00E20BA1"/>
    <w:rsid w:val="00E20DF1"/>
    <w:rsid w:val="00E20E83"/>
    <w:rsid w:val="00E20E9D"/>
    <w:rsid w:val="00E20FCC"/>
    <w:rsid w:val="00E2109B"/>
    <w:rsid w:val="00E211C5"/>
    <w:rsid w:val="00E21364"/>
    <w:rsid w:val="00E21697"/>
    <w:rsid w:val="00E216F3"/>
    <w:rsid w:val="00E217FC"/>
    <w:rsid w:val="00E21823"/>
    <w:rsid w:val="00E21A01"/>
    <w:rsid w:val="00E21BC5"/>
    <w:rsid w:val="00E21E37"/>
    <w:rsid w:val="00E21E5E"/>
    <w:rsid w:val="00E22096"/>
    <w:rsid w:val="00E221B9"/>
    <w:rsid w:val="00E22335"/>
    <w:rsid w:val="00E223BB"/>
    <w:rsid w:val="00E2251F"/>
    <w:rsid w:val="00E228E5"/>
    <w:rsid w:val="00E22B6E"/>
    <w:rsid w:val="00E22C48"/>
    <w:rsid w:val="00E22C52"/>
    <w:rsid w:val="00E22D99"/>
    <w:rsid w:val="00E22FA7"/>
    <w:rsid w:val="00E22FC4"/>
    <w:rsid w:val="00E23159"/>
    <w:rsid w:val="00E23184"/>
    <w:rsid w:val="00E23263"/>
    <w:rsid w:val="00E23366"/>
    <w:rsid w:val="00E236C6"/>
    <w:rsid w:val="00E23885"/>
    <w:rsid w:val="00E238B8"/>
    <w:rsid w:val="00E239C3"/>
    <w:rsid w:val="00E23ABC"/>
    <w:rsid w:val="00E23AE2"/>
    <w:rsid w:val="00E23B6E"/>
    <w:rsid w:val="00E23B9A"/>
    <w:rsid w:val="00E23E77"/>
    <w:rsid w:val="00E24028"/>
    <w:rsid w:val="00E24102"/>
    <w:rsid w:val="00E24196"/>
    <w:rsid w:val="00E243FC"/>
    <w:rsid w:val="00E24559"/>
    <w:rsid w:val="00E24633"/>
    <w:rsid w:val="00E247A6"/>
    <w:rsid w:val="00E24BC9"/>
    <w:rsid w:val="00E24DE0"/>
    <w:rsid w:val="00E24E77"/>
    <w:rsid w:val="00E24ED2"/>
    <w:rsid w:val="00E250F7"/>
    <w:rsid w:val="00E253B3"/>
    <w:rsid w:val="00E255B7"/>
    <w:rsid w:val="00E259BF"/>
    <w:rsid w:val="00E25A72"/>
    <w:rsid w:val="00E25B4C"/>
    <w:rsid w:val="00E25CCF"/>
    <w:rsid w:val="00E25D73"/>
    <w:rsid w:val="00E25E5D"/>
    <w:rsid w:val="00E25F74"/>
    <w:rsid w:val="00E25FD4"/>
    <w:rsid w:val="00E26300"/>
    <w:rsid w:val="00E263D8"/>
    <w:rsid w:val="00E269D7"/>
    <w:rsid w:val="00E26D53"/>
    <w:rsid w:val="00E26E81"/>
    <w:rsid w:val="00E26EAB"/>
    <w:rsid w:val="00E2716E"/>
    <w:rsid w:val="00E271BE"/>
    <w:rsid w:val="00E27435"/>
    <w:rsid w:val="00E2767F"/>
    <w:rsid w:val="00E276DE"/>
    <w:rsid w:val="00E2797E"/>
    <w:rsid w:val="00E27989"/>
    <w:rsid w:val="00E27A53"/>
    <w:rsid w:val="00E27C57"/>
    <w:rsid w:val="00E27C79"/>
    <w:rsid w:val="00E27D41"/>
    <w:rsid w:val="00E300BD"/>
    <w:rsid w:val="00E300BE"/>
    <w:rsid w:val="00E30182"/>
    <w:rsid w:val="00E30297"/>
    <w:rsid w:val="00E302BE"/>
    <w:rsid w:val="00E305AA"/>
    <w:rsid w:val="00E3083D"/>
    <w:rsid w:val="00E30897"/>
    <w:rsid w:val="00E309D2"/>
    <w:rsid w:val="00E30ACA"/>
    <w:rsid w:val="00E30B8E"/>
    <w:rsid w:val="00E30E94"/>
    <w:rsid w:val="00E30FA8"/>
    <w:rsid w:val="00E31064"/>
    <w:rsid w:val="00E311E3"/>
    <w:rsid w:val="00E317EA"/>
    <w:rsid w:val="00E318E0"/>
    <w:rsid w:val="00E31E9C"/>
    <w:rsid w:val="00E31EC3"/>
    <w:rsid w:val="00E32127"/>
    <w:rsid w:val="00E322B5"/>
    <w:rsid w:val="00E3250E"/>
    <w:rsid w:val="00E326B6"/>
    <w:rsid w:val="00E32825"/>
    <w:rsid w:val="00E3296B"/>
    <w:rsid w:val="00E32985"/>
    <w:rsid w:val="00E32B13"/>
    <w:rsid w:val="00E32B8E"/>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49B1"/>
    <w:rsid w:val="00E3507E"/>
    <w:rsid w:val="00E350FC"/>
    <w:rsid w:val="00E351A5"/>
    <w:rsid w:val="00E351F9"/>
    <w:rsid w:val="00E35384"/>
    <w:rsid w:val="00E35390"/>
    <w:rsid w:val="00E3556F"/>
    <w:rsid w:val="00E3564F"/>
    <w:rsid w:val="00E35871"/>
    <w:rsid w:val="00E35AA6"/>
    <w:rsid w:val="00E35AC5"/>
    <w:rsid w:val="00E35BF4"/>
    <w:rsid w:val="00E36196"/>
    <w:rsid w:val="00E36483"/>
    <w:rsid w:val="00E364E8"/>
    <w:rsid w:val="00E366F5"/>
    <w:rsid w:val="00E36D4D"/>
    <w:rsid w:val="00E36EE5"/>
    <w:rsid w:val="00E36FD9"/>
    <w:rsid w:val="00E3769A"/>
    <w:rsid w:val="00E378C4"/>
    <w:rsid w:val="00E378EC"/>
    <w:rsid w:val="00E379F2"/>
    <w:rsid w:val="00E37B6B"/>
    <w:rsid w:val="00E37B9B"/>
    <w:rsid w:val="00E37BA8"/>
    <w:rsid w:val="00E37EC9"/>
    <w:rsid w:val="00E37F75"/>
    <w:rsid w:val="00E37FD7"/>
    <w:rsid w:val="00E4010F"/>
    <w:rsid w:val="00E4019B"/>
    <w:rsid w:val="00E40369"/>
    <w:rsid w:val="00E40497"/>
    <w:rsid w:val="00E4052A"/>
    <w:rsid w:val="00E4081E"/>
    <w:rsid w:val="00E408B6"/>
    <w:rsid w:val="00E40A25"/>
    <w:rsid w:val="00E40AEB"/>
    <w:rsid w:val="00E40DF0"/>
    <w:rsid w:val="00E40F3E"/>
    <w:rsid w:val="00E40F6D"/>
    <w:rsid w:val="00E410A5"/>
    <w:rsid w:val="00E413E9"/>
    <w:rsid w:val="00E4156F"/>
    <w:rsid w:val="00E41728"/>
    <w:rsid w:val="00E418F5"/>
    <w:rsid w:val="00E4198A"/>
    <w:rsid w:val="00E419E8"/>
    <w:rsid w:val="00E41DCA"/>
    <w:rsid w:val="00E42218"/>
    <w:rsid w:val="00E422FC"/>
    <w:rsid w:val="00E42357"/>
    <w:rsid w:val="00E424A4"/>
    <w:rsid w:val="00E42525"/>
    <w:rsid w:val="00E4269E"/>
    <w:rsid w:val="00E426F9"/>
    <w:rsid w:val="00E427CE"/>
    <w:rsid w:val="00E429DB"/>
    <w:rsid w:val="00E42D23"/>
    <w:rsid w:val="00E42D92"/>
    <w:rsid w:val="00E42D96"/>
    <w:rsid w:val="00E431E9"/>
    <w:rsid w:val="00E43322"/>
    <w:rsid w:val="00E43453"/>
    <w:rsid w:val="00E4361F"/>
    <w:rsid w:val="00E438F9"/>
    <w:rsid w:val="00E43D91"/>
    <w:rsid w:val="00E43F0C"/>
    <w:rsid w:val="00E4420B"/>
    <w:rsid w:val="00E44235"/>
    <w:rsid w:val="00E4426D"/>
    <w:rsid w:val="00E44521"/>
    <w:rsid w:val="00E445A4"/>
    <w:rsid w:val="00E4478B"/>
    <w:rsid w:val="00E44813"/>
    <w:rsid w:val="00E44907"/>
    <w:rsid w:val="00E44A23"/>
    <w:rsid w:val="00E44EA4"/>
    <w:rsid w:val="00E45159"/>
    <w:rsid w:val="00E4522F"/>
    <w:rsid w:val="00E452BE"/>
    <w:rsid w:val="00E4531F"/>
    <w:rsid w:val="00E45584"/>
    <w:rsid w:val="00E455C8"/>
    <w:rsid w:val="00E456B8"/>
    <w:rsid w:val="00E456D5"/>
    <w:rsid w:val="00E45A73"/>
    <w:rsid w:val="00E45A9A"/>
    <w:rsid w:val="00E45D0B"/>
    <w:rsid w:val="00E45DD3"/>
    <w:rsid w:val="00E45E50"/>
    <w:rsid w:val="00E460D5"/>
    <w:rsid w:val="00E46116"/>
    <w:rsid w:val="00E46235"/>
    <w:rsid w:val="00E4656D"/>
    <w:rsid w:val="00E46676"/>
    <w:rsid w:val="00E467A8"/>
    <w:rsid w:val="00E46989"/>
    <w:rsid w:val="00E46CA2"/>
    <w:rsid w:val="00E46CB0"/>
    <w:rsid w:val="00E46D65"/>
    <w:rsid w:val="00E4702F"/>
    <w:rsid w:val="00E4708A"/>
    <w:rsid w:val="00E47530"/>
    <w:rsid w:val="00E47550"/>
    <w:rsid w:val="00E477B9"/>
    <w:rsid w:val="00E47A00"/>
    <w:rsid w:val="00E47A8F"/>
    <w:rsid w:val="00E47B48"/>
    <w:rsid w:val="00E47F05"/>
    <w:rsid w:val="00E500A1"/>
    <w:rsid w:val="00E5019D"/>
    <w:rsid w:val="00E501CA"/>
    <w:rsid w:val="00E502F0"/>
    <w:rsid w:val="00E50383"/>
    <w:rsid w:val="00E50475"/>
    <w:rsid w:val="00E506F4"/>
    <w:rsid w:val="00E5076E"/>
    <w:rsid w:val="00E508AD"/>
    <w:rsid w:val="00E509AB"/>
    <w:rsid w:val="00E509DF"/>
    <w:rsid w:val="00E50CEC"/>
    <w:rsid w:val="00E50EF3"/>
    <w:rsid w:val="00E51845"/>
    <w:rsid w:val="00E51B67"/>
    <w:rsid w:val="00E51E55"/>
    <w:rsid w:val="00E51EE9"/>
    <w:rsid w:val="00E52353"/>
    <w:rsid w:val="00E52483"/>
    <w:rsid w:val="00E52544"/>
    <w:rsid w:val="00E52569"/>
    <w:rsid w:val="00E52E66"/>
    <w:rsid w:val="00E53101"/>
    <w:rsid w:val="00E53182"/>
    <w:rsid w:val="00E5337A"/>
    <w:rsid w:val="00E533B0"/>
    <w:rsid w:val="00E53404"/>
    <w:rsid w:val="00E5340E"/>
    <w:rsid w:val="00E534C3"/>
    <w:rsid w:val="00E53541"/>
    <w:rsid w:val="00E53810"/>
    <w:rsid w:val="00E539B9"/>
    <w:rsid w:val="00E53C2E"/>
    <w:rsid w:val="00E53D48"/>
    <w:rsid w:val="00E53F1E"/>
    <w:rsid w:val="00E53F43"/>
    <w:rsid w:val="00E53F79"/>
    <w:rsid w:val="00E541D6"/>
    <w:rsid w:val="00E54255"/>
    <w:rsid w:val="00E542BD"/>
    <w:rsid w:val="00E5433A"/>
    <w:rsid w:val="00E54342"/>
    <w:rsid w:val="00E545E0"/>
    <w:rsid w:val="00E5465D"/>
    <w:rsid w:val="00E5483A"/>
    <w:rsid w:val="00E549C1"/>
    <w:rsid w:val="00E54B4B"/>
    <w:rsid w:val="00E54B60"/>
    <w:rsid w:val="00E54D11"/>
    <w:rsid w:val="00E55075"/>
    <w:rsid w:val="00E550BE"/>
    <w:rsid w:val="00E55275"/>
    <w:rsid w:val="00E552C2"/>
    <w:rsid w:val="00E553FE"/>
    <w:rsid w:val="00E55679"/>
    <w:rsid w:val="00E55C91"/>
    <w:rsid w:val="00E55F2E"/>
    <w:rsid w:val="00E561B5"/>
    <w:rsid w:val="00E5640A"/>
    <w:rsid w:val="00E56599"/>
    <w:rsid w:val="00E56776"/>
    <w:rsid w:val="00E568A7"/>
    <w:rsid w:val="00E5692A"/>
    <w:rsid w:val="00E56A85"/>
    <w:rsid w:val="00E56C87"/>
    <w:rsid w:val="00E56D17"/>
    <w:rsid w:val="00E56DBB"/>
    <w:rsid w:val="00E56F06"/>
    <w:rsid w:val="00E575C8"/>
    <w:rsid w:val="00E579CC"/>
    <w:rsid w:val="00E57AE6"/>
    <w:rsid w:val="00E57B97"/>
    <w:rsid w:val="00E57BFD"/>
    <w:rsid w:val="00E57CA4"/>
    <w:rsid w:val="00E57CB5"/>
    <w:rsid w:val="00E57EEF"/>
    <w:rsid w:val="00E6031A"/>
    <w:rsid w:val="00E60523"/>
    <w:rsid w:val="00E60648"/>
    <w:rsid w:val="00E608B4"/>
    <w:rsid w:val="00E608D3"/>
    <w:rsid w:val="00E60C56"/>
    <w:rsid w:val="00E60FA3"/>
    <w:rsid w:val="00E61038"/>
    <w:rsid w:val="00E613AB"/>
    <w:rsid w:val="00E6148E"/>
    <w:rsid w:val="00E6178E"/>
    <w:rsid w:val="00E617BB"/>
    <w:rsid w:val="00E61919"/>
    <w:rsid w:val="00E61B0B"/>
    <w:rsid w:val="00E61BFF"/>
    <w:rsid w:val="00E61C4A"/>
    <w:rsid w:val="00E61F89"/>
    <w:rsid w:val="00E61FA1"/>
    <w:rsid w:val="00E61FC7"/>
    <w:rsid w:val="00E61FE8"/>
    <w:rsid w:val="00E624A7"/>
    <w:rsid w:val="00E627F5"/>
    <w:rsid w:val="00E62827"/>
    <w:rsid w:val="00E628DA"/>
    <w:rsid w:val="00E629C2"/>
    <w:rsid w:val="00E62A3B"/>
    <w:rsid w:val="00E62F23"/>
    <w:rsid w:val="00E63037"/>
    <w:rsid w:val="00E630DE"/>
    <w:rsid w:val="00E635A3"/>
    <w:rsid w:val="00E6366D"/>
    <w:rsid w:val="00E6372E"/>
    <w:rsid w:val="00E637E2"/>
    <w:rsid w:val="00E639FD"/>
    <w:rsid w:val="00E63FEC"/>
    <w:rsid w:val="00E64107"/>
    <w:rsid w:val="00E64136"/>
    <w:rsid w:val="00E64478"/>
    <w:rsid w:val="00E6462F"/>
    <w:rsid w:val="00E64C05"/>
    <w:rsid w:val="00E64EF3"/>
    <w:rsid w:val="00E64F2A"/>
    <w:rsid w:val="00E65083"/>
    <w:rsid w:val="00E651A4"/>
    <w:rsid w:val="00E653A1"/>
    <w:rsid w:val="00E6599E"/>
    <w:rsid w:val="00E65A14"/>
    <w:rsid w:val="00E65A52"/>
    <w:rsid w:val="00E65A67"/>
    <w:rsid w:val="00E65B5E"/>
    <w:rsid w:val="00E65B73"/>
    <w:rsid w:val="00E65D02"/>
    <w:rsid w:val="00E65E44"/>
    <w:rsid w:val="00E65EE9"/>
    <w:rsid w:val="00E65F8A"/>
    <w:rsid w:val="00E65FFC"/>
    <w:rsid w:val="00E6616E"/>
    <w:rsid w:val="00E661E3"/>
    <w:rsid w:val="00E663B7"/>
    <w:rsid w:val="00E665A5"/>
    <w:rsid w:val="00E665F0"/>
    <w:rsid w:val="00E66621"/>
    <w:rsid w:val="00E666EC"/>
    <w:rsid w:val="00E66729"/>
    <w:rsid w:val="00E667C1"/>
    <w:rsid w:val="00E66824"/>
    <w:rsid w:val="00E66858"/>
    <w:rsid w:val="00E668BA"/>
    <w:rsid w:val="00E66C3A"/>
    <w:rsid w:val="00E66F28"/>
    <w:rsid w:val="00E67357"/>
    <w:rsid w:val="00E6749A"/>
    <w:rsid w:val="00E674BF"/>
    <w:rsid w:val="00E67755"/>
    <w:rsid w:val="00E67998"/>
    <w:rsid w:val="00E67B4B"/>
    <w:rsid w:val="00E67BA0"/>
    <w:rsid w:val="00E67E01"/>
    <w:rsid w:val="00E70014"/>
    <w:rsid w:val="00E701EB"/>
    <w:rsid w:val="00E70323"/>
    <w:rsid w:val="00E7034D"/>
    <w:rsid w:val="00E703D6"/>
    <w:rsid w:val="00E705A6"/>
    <w:rsid w:val="00E7065B"/>
    <w:rsid w:val="00E706C4"/>
    <w:rsid w:val="00E70751"/>
    <w:rsid w:val="00E70771"/>
    <w:rsid w:val="00E70797"/>
    <w:rsid w:val="00E70895"/>
    <w:rsid w:val="00E709A0"/>
    <w:rsid w:val="00E70A08"/>
    <w:rsid w:val="00E70A49"/>
    <w:rsid w:val="00E70CDE"/>
    <w:rsid w:val="00E70CEB"/>
    <w:rsid w:val="00E70E14"/>
    <w:rsid w:val="00E71027"/>
    <w:rsid w:val="00E711AB"/>
    <w:rsid w:val="00E7124E"/>
    <w:rsid w:val="00E712F5"/>
    <w:rsid w:val="00E713B3"/>
    <w:rsid w:val="00E71504"/>
    <w:rsid w:val="00E71567"/>
    <w:rsid w:val="00E716F6"/>
    <w:rsid w:val="00E71914"/>
    <w:rsid w:val="00E71A2A"/>
    <w:rsid w:val="00E71A57"/>
    <w:rsid w:val="00E71ACB"/>
    <w:rsid w:val="00E71AFB"/>
    <w:rsid w:val="00E71CB7"/>
    <w:rsid w:val="00E71DA5"/>
    <w:rsid w:val="00E7206D"/>
    <w:rsid w:val="00E720FB"/>
    <w:rsid w:val="00E72319"/>
    <w:rsid w:val="00E72697"/>
    <w:rsid w:val="00E72706"/>
    <w:rsid w:val="00E72926"/>
    <w:rsid w:val="00E72C50"/>
    <w:rsid w:val="00E72ECE"/>
    <w:rsid w:val="00E72F7C"/>
    <w:rsid w:val="00E73086"/>
    <w:rsid w:val="00E7337C"/>
    <w:rsid w:val="00E73745"/>
    <w:rsid w:val="00E73865"/>
    <w:rsid w:val="00E73A7D"/>
    <w:rsid w:val="00E73BEC"/>
    <w:rsid w:val="00E73BF9"/>
    <w:rsid w:val="00E73C12"/>
    <w:rsid w:val="00E74064"/>
    <w:rsid w:val="00E740BA"/>
    <w:rsid w:val="00E74148"/>
    <w:rsid w:val="00E74157"/>
    <w:rsid w:val="00E74228"/>
    <w:rsid w:val="00E74AE0"/>
    <w:rsid w:val="00E74BA6"/>
    <w:rsid w:val="00E74ED0"/>
    <w:rsid w:val="00E750C5"/>
    <w:rsid w:val="00E75156"/>
    <w:rsid w:val="00E75422"/>
    <w:rsid w:val="00E75467"/>
    <w:rsid w:val="00E75947"/>
    <w:rsid w:val="00E7596A"/>
    <w:rsid w:val="00E759B2"/>
    <w:rsid w:val="00E75B45"/>
    <w:rsid w:val="00E75FC2"/>
    <w:rsid w:val="00E76045"/>
    <w:rsid w:val="00E762C5"/>
    <w:rsid w:val="00E76394"/>
    <w:rsid w:val="00E763A2"/>
    <w:rsid w:val="00E7641C"/>
    <w:rsid w:val="00E7642C"/>
    <w:rsid w:val="00E764AC"/>
    <w:rsid w:val="00E765E8"/>
    <w:rsid w:val="00E76659"/>
    <w:rsid w:val="00E76719"/>
    <w:rsid w:val="00E768AE"/>
    <w:rsid w:val="00E76A70"/>
    <w:rsid w:val="00E77057"/>
    <w:rsid w:val="00E77131"/>
    <w:rsid w:val="00E771B0"/>
    <w:rsid w:val="00E771EC"/>
    <w:rsid w:val="00E7732E"/>
    <w:rsid w:val="00E773E4"/>
    <w:rsid w:val="00E7740C"/>
    <w:rsid w:val="00E77432"/>
    <w:rsid w:val="00E776BB"/>
    <w:rsid w:val="00E77709"/>
    <w:rsid w:val="00E777E4"/>
    <w:rsid w:val="00E77B4C"/>
    <w:rsid w:val="00E77CAD"/>
    <w:rsid w:val="00E77FA8"/>
    <w:rsid w:val="00E80015"/>
    <w:rsid w:val="00E8021A"/>
    <w:rsid w:val="00E8026D"/>
    <w:rsid w:val="00E8030A"/>
    <w:rsid w:val="00E8033A"/>
    <w:rsid w:val="00E80500"/>
    <w:rsid w:val="00E8094F"/>
    <w:rsid w:val="00E80A2B"/>
    <w:rsid w:val="00E80C42"/>
    <w:rsid w:val="00E8118E"/>
    <w:rsid w:val="00E813C0"/>
    <w:rsid w:val="00E813CE"/>
    <w:rsid w:val="00E81459"/>
    <w:rsid w:val="00E81534"/>
    <w:rsid w:val="00E817A2"/>
    <w:rsid w:val="00E8195E"/>
    <w:rsid w:val="00E81BD6"/>
    <w:rsid w:val="00E81DDF"/>
    <w:rsid w:val="00E82093"/>
    <w:rsid w:val="00E821F0"/>
    <w:rsid w:val="00E82324"/>
    <w:rsid w:val="00E82471"/>
    <w:rsid w:val="00E8265B"/>
    <w:rsid w:val="00E826FB"/>
    <w:rsid w:val="00E8271A"/>
    <w:rsid w:val="00E8286F"/>
    <w:rsid w:val="00E8293D"/>
    <w:rsid w:val="00E82AE3"/>
    <w:rsid w:val="00E82EA5"/>
    <w:rsid w:val="00E82FD4"/>
    <w:rsid w:val="00E8303D"/>
    <w:rsid w:val="00E83138"/>
    <w:rsid w:val="00E8324C"/>
    <w:rsid w:val="00E835C1"/>
    <w:rsid w:val="00E83D6A"/>
    <w:rsid w:val="00E83F5F"/>
    <w:rsid w:val="00E83F95"/>
    <w:rsid w:val="00E840FB"/>
    <w:rsid w:val="00E84258"/>
    <w:rsid w:val="00E84457"/>
    <w:rsid w:val="00E84526"/>
    <w:rsid w:val="00E846A9"/>
    <w:rsid w:val="00E84719"/>
    <w:rsid w:val="00E848C4"/>
    <w:rsid w:val="00E84A60"/>
    <w:rsid w:val="00E84ECF"/>
    <w:rsid w:val="00E84F79"/>
    <w:rsid w:val="00E8511A"/>
    <w:rsid w:val="00E852B8"/>
    <w:rsid w:val="00E853C8"/>
    <w:rsid w:val="00E853F5"/>
    <w:rsid w:val="00E85449"/>
    <w:rsid w:val="00E85541"/>
    <w:rsid w:val="00E85657"/>
    <w:rsid w:val="00E859F1"/>
    <w:rsid w:val="00E85A91"/>
    <w:rsid w:val="00E85B5F"/>
    <w:rsid w:val="00E85BE3"/>
    <w:rsid w:val="00E85C82"/>
    <w:rsid w:val="00E85F3D"/>
    <w:rsid w:val="00E860C2"/>
    <w:rsid w:val="00E8639A"/>
    <w:rsid w:val="00E864E5"/>
    <w:rsid w:val="00E86577"/>
    <w:rsid w:val="00E86799"/>
    <w:rsid w:val="00E86A41"/>
    <w:rsid w:val="00E86D66"/>
    <w:rsid w:val="00E86D82"/>
    <w:rsid w:val="00E86F20"/>
    <w:rsid w:val="00E86F89"/>
    <w:rsid w:val="00E870ED"/>
    <w:rsid w:val="00E87307"/>
    <w:rsid w:val="00E87313"/>
    <w:rsid w:val="00E87333"/>
    <w:rsid w:val="00E87362"/>
    <w:rsid w:val="00E873E4"/>
    <w:rsid w:val="00E8748C"/>
    <w:rsid w:val="00E87722"/>
    <w:rsid w:val="00E87744"/>
    <w:rsid w:val="00E8779B"/>
    <w:rsid w:val="00E87A47"/>
    <w:rsid w:val="00E87AE3"/>
    <w:rsid w:val="00E87B34"/>
    <w:rsid w:val="00E87D94"/>
    <w:rsid w:val="00E87F55"/>
    <w:rsid w:val="00E87F68"/>
    <w:rsid w:val="00E87FC4"/>
    <w:rsid w:val="00E90553"/>
    <w:rsid w:val="00E90A1C"/>
    <w:rsid w:val="00E90CD3"/>
    <w:rsid w:val="00E91109"/>
    <w:rsid w:val="00E9155C"/>
    <w:rsid w:val="00E9161A"/>
    <w:rsid w:val="00E918A6"/>
    <w:rsid w:val="00E91BB1"/>
    <w:rsid w:val="00E91BB4"/>
    <w:rsid w:val="00E91C63"/>
    <w:rsid w:val="00E91CD1"/>
    <w:rsid w:val="00E91CF5"/>
    <w:rsid w:val="00E91E00"/>
    <w:rsid w:val="00E922BF"/>
    <w:rsid w:val="00E923AC"/>
    <w:rsid w:val="00E9259F"/>
    <w:rsid w:val="00E926C9"/>
    <w:rsid w:val="00E92755"/>
    <w:rsid w:val="00E92762"/>
    <w:rsid w:val="00E927EC"/>
    <w:rsid w:val="00E92AEE"/>
    <w:rsid w:val="00E92C46"/>
    <w:rsid w:val="00E92CAE"/>
    <w:rsid w:val="00E93126"/>
    <w:rsid w:val="00E93279"/>
    <w:rsid w:val="00E93381"/>
    <w:rsid w:val="00E93799"/>
    <w:rsid w:val="00E93809"/>
    <w:rsid w:val="00E93A44"/>
    <w:rsid w:val="00E93A5F"/>
    <w:rsid w:val="00E93D4E"/>
    <w:rsid w:val="00E93D8B"/>
    <w:rsid w:val="00E93FE0"/>
    <w:rsid w:val="00E94515"/>
    <w:rsid w:val="00E946BB"/>
    <w:rsid w:val="00E952DC"/>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A72"/>
    <w:rsid w:val="00E96DD1"/>
    <w:rsid w:val="00E96E58"/>
    <w:rsid w:val="00E96E77"/>
    <w:rsid w:val="00E96F2D"/>
    <w:rsid w:val="00E97485"/>
    <w:rsid w:val="00E97584"/>
    <w:rsid w:val="00E9772C"/>
    <w:rsid w:val="00E97795"/>
    <w:rsid w:val="00E977AA"/>
    <w:rsid w:val="00E977DB"/>
    <w:rsid w:val="00E97864"/>
    <w:rsid w:val="00E97CB7"/>
    <w:rsid w:val="00E97D5E"/>
    <w:rsid w:val="00E97DA4"/>
    <w:rsid w:val="00E97E68"/>
    <w:rsid w:val="00EA0241"/>
    <w:rsid w:val="00EA045F"/>
    <w:rsid w:val="00EA04DA"/>
    <w:rsid w:val="00EA051C"/>
    <w:rsid w:val="00EA0667"/>
    <w:rsid w:val="00EA0B1E"/>
    <w:rsid w:val="00EA0B68"/>
    <w:rsid w:val="00EA0C94"/>
    <w:rsid w:val="00EA0D59"/>
    <w:rsid w:val="00EA0E76"/>
    <w:rsid w:val="00EA10FC"/>
    <w:rsid w:val="00EA122E"/>
    <w:rsid w:val="00EA1305"/>
    <w:rsid w:val="00EA135B"/>
    <w:rsid w:val="00EA13EC"/>
    <w:rsid w:val="00EA1460"/>
    <w:rsid w:val="00EA16CF"/>
    <w:rsid w:val="00EA196E"/>
    <w:rsid w:val="00EA197D"/>
    <w:rsid w:val="00EA1A07"/>
    <w:rsid w:val="00EA1A27"/>
    <w:rsid w:val="00EA1B8C"/>
    <w:rsid w:val="00EA1ED2"/>
    <w:rsid w:val="00EA2194"/>
    <w:rsid w:val="00EA2240"/>
    <w:rsid w:val="00EA2267"/>
    <w:rsid w:val="00EA2441"/>
    <w:rsid w:val="00EA2537"/>
    <w:rsid w:val="00EA260A"/>
    <w:rsid w:val="00EA2741"/>
    <w:rsid w:val="00EA277F"/>
    <w:rsid w:val="00EA2903"/>
    <w:rsid w:val="00EA298F"/>
    <w:rsid w:val="00EA2B7A"/>
    <w:rsid w:val="00EA2F75"/>
    <w:rsid w:val="00EA3018"/>
    <w:rsid w:val="00EA3324"/>
    <w:rsid w:val="00EA33A6"/>
    <w:rsid w:val="00EA3988"/>
    <w:rsid w:val="00EA3D8C"/>
    <w:rsid w:val="00EA3DCB"/>
    <w:rsid w:val="00EA3E2B"/>
    <w:rsid w:val="00EA408F"/>
    <w:rsid w:val="00EA4240"/>
    <w:rsid w:val="00EA42F1"/>
    <w:rsid w:val="00EA4370"/>
    <w:rsid w:val="00EA4682"/>
    <w:rsid w:val="00EA4794"/>
    <w:rsid w:val="00EA487F"/>
    <w:rsid w:val="00EA49CD"/>
    <w:rsid w:val="00EA4A6D"/>
    <w:rsid w:val="00EA4AAC"/>
    <w:rsid w:val="00EA4DEA"/>
    <w:rsid w:val="00EA4EA4"/>
    <w:rsid w:val="00EA4EA8"/>
    <w:rsid w:val="00EA503A"/>
    <w:rsid w:val="00EA50D8"/>
    <w:rsid w:val="00EA5181"/>
    <w:rsid w:val="00EA522B"/>
    <w:rsid w:val="00EA5497"/>
    <w:rsid w:val="00EA5A22"/>
    <w:rsid w:val="00EA5A4F"/>
    <w:rsid w:val="00EA5AFA"/>
    <w:rsid w:val="00EA5B6F"/>
    <w:rsid w:val="00EA5B73"/>
    <w:rsid w:val="00EA5CC4"/>
    <w:rsid w:val="00EA633B"/>
    <w:rsid w:val="00EA65EB"/>
    <w:rsid w:val="00EA6602"/>
    <w:rsid w:val="00EA668C"/>
    <w:rsid w:val="00EA6793"/>
    <w:rsid w:val="00EA6B90"/>
    <w:rsid w:val="00EA6CC2"/>
    <w:rsid w:val="00EA6ECA"/>
    <w:rsid w:val="00EA7007"/>
    <w:rsid w:val="00EA734D"/>
    <w:rsid w:val="00EA73A2"/>
    <w:rsid w:val="00EA74AC"/>
    <w:rsid w:val="00EA75DC"/>
    <w:rsid w:val="00EA76AE"/>
    <w:rsid w:val="00EA7828"/>
    <w:rsid w:val="00EA7A72"/>
    <w:rsid w:val="00EA7C4C"/>
    <w:rsid w:val="00EB0004"/>
    <w:rsid w:val="00EB00FE"/>
    <w:rsid w:val="00EB02CE"/>
    <w:rsid w:val="00EB0340"/>
    <w:rsid w:val="00EB077B"/>
    <w:rsid w:val="00EB0A2E"/>
    <w:rsid w:val="00EB0B6C"/>
    <w:rsid w:val="00EB0EB9"/>
    <w:rsid w:val="00EB0EEC"/>
    <w:rsid w:val="00EB149A"/>
    <w:rsid w:val="00EB1827"/>
    <w:rsid w:val="00EB182E"/>
    <w:rsid w:val="00EB190B"/>
    <w:rsid w:val="00EB1CD5"/>
    <w:rsid w:val="00EB1CE6"/>
    <w:rsid w:val="00EB1DAC"/>
    <w:rsid w:val="00EB1E29"/>
    <w:rsid w:val="00EB1F9A"/>
    <w:rsid w:val="00EB21A5"/>
    <w:rsid w:val="00EB2769"/>
    <w:rsid w:val="00EB2874"/>
    <w:rsid w:val="00EB28DB"/>
    <w:rsid w:val="00EB297F"/>
    <w:rsid w:val="00EB29DD"/>
    <w:rsid w:val="00EB2BBD"/>
    <w:rsid w:val="00EB2E85"/>
    <w:rsid w:val="00EB2F87"/>
    <w:rsid w:val="00EB2FD2"/>
    <w:rsid w:val="00EB2FDD"/>
    <w:rsid w:val="00EB3011"/>
    <w:rsid w:val="00EB303B"/>
    <w:rsid w:val="00EB34B7"/>
    <w:rsid w:val="00EB3664"/>
    <w:rsid w:val="00EB3DA5"/>
    <w:rsid w:val="00EB3E87"/>
    <w:rsid w:val="00EB3F1C"/>
    <w:rsid w:val="00EB3FA3"/>
    <w:rsid w:val="00EB40A2"/>
    <w:rsid w:val="00EB416E"/>
    <w:rsid w:val="00EB4A71"/>
    <w:rsid w:val="00EB4D0F"/>
    <w:rsid w:val="00EB4E57"/>
    <w:rsid w:val="00EB534E"/>
    <w:rsid w:val="00EB5353"/>
    <w:rsid w:val="00EB5531"/>
    <w:rsid w:val="00EB59CA"/>
    <w:rsid w:val="00EB5AF8"/>
    <w:rsid w:val="00EB5B1C"/>
    <w:rsid w:val="00EB5B9D"/>
    <w:rsid w:val="00EB68EF"/>
    <w:rsid w:val="00EB6B54"/>
    <w:rsid w:val="00EB6BF9"/>
    <w:rsid w:val="00EB6F50"/>
    <w:rsid w:val="00EB7333"/>
    <w:rsid w:val="00EB749E"/>
    <w:rsid w:val="00EB74A6"/>
    <w:rsid w:val="00EB7682"/>
    <w:rsid w:val="00EB76E7"/>
    <w:rsid w:val="00EB7788"/>
    <w:rsid w:val="00EB7A2C"/>
    <w:rsid w:val="00EB7AE0"/>
    <w:rsid w:val="00EB7EDD"/>
    <w:rsid w:val="00EB7EF5"/>
    <w:rsid w:val="00EB7F52"/>
    <w:rsid w:val="00EB7FF5"/>
    <w:rsid w:val="00EC01B0"/>
    <w:rsid w:val="00EC02E9"/>
    <w:rsid w:val="00EC0667"/>
    <w:rsid w:val="00EC0743"/>
    <w:rsid w:val="00EC094E"/>
    <w:rsid w:val="00EC0A51"/>
    <w:rsid w:val="00EC0B35"/>
    <w:rsid w:val="00EC0ED6"/>
    <w:rsid w:val="00EC0F6A"/>
    <w:rsid w:val="00EC11E2"/>
    <w:rsid w:val="00EC128D"/>
    <w:rsid w:val="00EC13C2"/>
    <w:rsid w:val="00EC16BB"/>
    <w:rsid w:val="00EC1834"/>
    <w:rsid w:val="00EC1861"/>
    <w:rsid w:val="00EC19EA"/>
    <w:rsid w:val="00EC19F4"/>
    <w:rsid w:val="00EC1A4F"/>
    <w:rsid w:val="00EC1B80"/>
    <w:rsid w:val="00EC1DEF"/>
    <w:rsid w:val="00EC1F71"/>
    <w:rsid w:val="00EC1F75"/>
    <w:rsid w:val="00EC269B"/>
    <w:rsid w:val="00EC26D3"/>
    <w:rsid w:val="00EC2BA7"/>
    <w:rsid w:val="00EC2C0C"/>
    <w:rsid w:val="00EC2CA9"/>
    <w:rsid w:val="00EC3294"/>
    <w:rsid w:val="00EC3331"/>
    <w:rsid w:val="00EC3557"/>
    <w:rsid w:val="00EC37A8"/>
    <w:rsid w:val="00EC38B5"/>
    <w:rsid w:val="00EC3926"/>
    <w:rsid w:val="00EC39C6"/>
    <w:rsid w:val="00EC3A6B"/>
    <w:rsid w:val="00EC3C40"/>
    <w:rsid w:val="00EC3D09"/>
    <w:rsid w:val="00EC3F3C"/>
    <w:rsid w:val="00EC4A3E"/>
    <w:rsid w:val="00EC4B5E"/>
    <w:rsid w:val="00EC4EA5"/>
    <w:rsid w:val="00EC4F5E"/>
    <w:rsid w:val="00EC4F76"/>
    <w:rsid w:val="00EC4F80"/>
    <w:rsid w:val="00EC4FF8"/>
    <w:rsid w:val="00EC51F8"/>
    <w:rsid w:val="00EC52C1"/>
    <w:rsid w:val="00EC52EE"/>
    <w:rsid w:val="00EC58D5"/>
    <w:rsid w:val="00EC58D8"/>
    <w:rsid w:val="00EC5D97"/>
    <w:rsid w:val="00EC5E09"/>
    <w:rsid w:val="00EC6183"/>
    <w:rsid w:val="00EC65D4"/>
    <w:rsid w:val="00EC67F6"/>
    <w:rsid w:val="00EC682B"/>
    <w:rsid w:val="00EC6D8A"/>
    <w:rsid w:val="00EC6FDA"/>
    <w:rsid w:val="00EC72C7"/>
    <w:rsid w:val="00EC7330"/>
    <w:rsid w:val="00EC7372"/>
    <w:rsid w:val="00EC73F8"/>
    <w:rsid w:val="00EC7590"/>
    <w:rsid w:val="00EC75A7"/>
    <w:rsid w:val="00EC76AA"/>
    <w:rsid w:val="00EC7851"/>
    <w:rsid w:val="00EC788C"/>
    <w:rsid w:val="00EC7B28"/>
    <w:rsid w:val="00EC7F71"/>
    <w:rsid w:val="00ED0027"/>
    <w:rsid w:val="00ED0144"/>
    <w:rsid w:val="00ED0155"/>
    <w:rsid w:val="00ED01A6"/>
    <w:rsid w:val="00ED04F3"/>
    <w:rsid w:val="00ED0550"/>
    <w:rsid w:val="00ED067C"/>
    <w:rsid w:val="00ED06DD"/>
    <w:rsid w:val="00ED087C"/>
    <w:rsid w:val="00ED0A9F"/>
    <w:rsid w:val="00ED0B43"/>
    <w:rsid w:val="00ED0CB4"/>
    <w:rsid w:val="00ED1007"/>
    <w:rsid w:val="00ED1353"/>
    <w:rsid w:val="00ED14D7"/>
    <w:rsid w:val="00ED1686"/>
    <w:rsid w:val="00ED1CD0"/>
    <w:rsid w:val="00ED20C8"/>
    <w:rsid w:val="00ED21AB"/>
    <w:rsid w:val="00ED2213"/>
    <w:rsid w:val="00ED2824"/>
    <w:rsid w:val="00ED2C72"/>
    <w:rsid w:val="00ED3509"/>
    <w:rsid w:val="00ED3792"/>
    <w:rsid w:val="00ED3963"/>
    <w:rsid w:val="00ED3995"/>
    <w:rsid w:val="00ED3B96"/>
    <w:rsid w:val="00ED3E79"/>
    <w:rsid w:val="00ED4376"/>
    <w:rsid w:val="00ED444F"/>
    <w:rsid w:val="00ED4495"/>
    <w:rsid w:val="00ED44D6"/>
    <w:rsid w:val="00ED465C"/>
    <w:rsid w:val="00ED4867"/>
    <w:rsid w:val="00ED4B0A"/>
    <w:rsid w:val="00ED4E07"/>
    <w:rsid w:val="00ED4FB4"/>
    <w:rsid w:val="00ED542F"/>
    <w:rsid w:val="00ED5905"/>
    <w:rsid w:val="00ED59D0"/>
    <w:rsid w:val="00ED5B61"/>
    <w:rsid w:val="00ED5C0F"/>
    <w:rsid w:val="00ED5C69"/>
    <w:rsid w:val="00ED602B"/>
    <w:rsid w:val="00ED6042"/>
    <w:rsid w:val="00ED61AC"/>
    <w:rsid w:val="00ED63A3"/>
    <w:rsid w:val="00ED67CB"/>
    <w:rsid w:val="00ED6AD4"/>
    <w:rsid w:val="00ED6B1F"/>
    <w:rsid w:val="00ED6B6B"/>
    <w:rsid w:val="00ED6B96"/>
    <w:rsid w:val="00ED6D5D"/>
    <w:rsid w:val="00ED71E1"/>
    <w:rsid w:val="00ED71EE"/>
    <w:rsid w:val="00ED7309"/>
    <w:rsid w:val="00ED77FD"/>
    <w:rsid w:val="00ED78C3"/>
    <w:rsid w:val="00ED7A30"/>
    <w:rsid w:val="00ED7A53"/>
    <w:rsid w:val="00ED7AE2"/>
    <w:rsid w:val="00ED7B3D"/>
    <w:rsid w:val="00ED7B5E"/>
    <w:rsid w:val="00ED7CBD"/>
    <w:rsid w:val="00ED7DCB"/>
    <w:rsid w:val="00ED7EF2"/>
    <w:rsid w:val="00ED7F43"/>
    <w:rsid w:val="00EE035C"/>
    <w:rsid w:val="00EE05EF"/>
    <w:rsid w:val="00EE05F4"/>
    <w:rsid w:val="00EE0926"/>
    <w:rsid w:val="00EE0932"/>
    <w:rsid w:val="00EE0A27"/>
    <w:rsid w:val="00EE0D82"/>
    <w:rsid w:val="00EE0DA7"/>
    <w:rsid w:val="00EE0ED5"/>
    <w:rsid w:val="00EE1019"/>
    <w:rsid w:val="00EE10D5"/>
    <w:rsid w:val="00EE1585"/>
    <w:rsid w:val="00EE15ED"/>
    <w:rsid w:val="00EE161B"/>
    <w:rsid w:val="00EE1622"/>
    <w:rsid w:val="00EE1951"/>
    <w:rsid w:val="00EE1A04"/>
    <w:rsid w:val="00EE1A33"/>
    <w:rsid w:val="00EE1B3E"/>
    <w:rsid w:val="00EE1BB6"/>
    <w:rsid w:val="00EE1C7E"/>
    <w:rsid w:val="00EE1E5C"/>
    <w:rsid w:val="00EE204E"/>
    <w:rsid w:val="00EE21AE"/>
    <w:rsid w:val="00EE272B"/>
    <w:rsid w:val="00EE2739"/>
    <w:rsid w:val="00EE27E9"/>
    <w:rsid w:val="00EE281B"/>
    <w:rsid w:val="00EE29B5"/>
    <w:rsid w:val="00EE2AAE"/>
    <w:rsid w:val="00EE2CE6"/>
    <w:rsid w:val="00EE2D67"/>
    <w:rsid w:val="00EE2DB3"/>
    <w:rsid w:val="00EE300B"/>
    <w:rsid w:val="00EE3073"/>
    <w:rsid w:val="00EE3153"/>
    <w:rsid w:val="00EE3257"/>
    <w:rsid w:val="00EE3916"/>
    <w:rsid w:val="00EE3964"/>
    <w:rsid w:val="00EE3B00"/>
    <w:rsid w:val="00EE40E0"/>
    <w:rsid w:val="00EE430C"/>
    <w:rsid w:val="00EE437B"/>
    <w:rsid w:val="00EE442F"/>
    <w:rsid w:val="00EE4465"/>
    <w:rsid w:val="00EE44C8"/>
    <w:rsid w:val="00EE459D"/>
    <w:rsid w:val="00EE45B8"/>
    <w:rsid w:val="00EE4A2C"/>
    <w:rsid w:val="00EE4AA2"/>
    <w:rsid w:val="00EE4BBF"/>
    <w:rsid w:val="00EE4EC1"/>
    <w:rsid w:val="00EE5154"/>
    <w:rsid w:val="00EE521E"/>
    <w:rsid w:val="00EE5353"/>
    <w:rsid w:val="00EE56C9"/>
    <w:rsid w:val="00EE5707"/>
    <w:rsid w:val="00EE57FB"/>
    <w:rsid w:val="00EE5AAD"/>
    <w:rsid w:val="00EE5ADD"/>
    <w:rsid w:val="00EE5D24"/>
    <w:rsid w:val="00EE5F0D"/>
    <w:rsid w:val="00EE623A"/>
    <w:rsid w:val="00EE6289"/>
    <w:rsid w:val="00EE6503"/>
    <w:rsid w:val="00EE664D"/>
    <w:rsid w:val="00EE67DD"/>
    <w:rsid w:val="00EE68B5"/>
    <w:rsid w:val="00EE6A00"/>
    <w:rsid w:val="00EE6C68"/>
    <w:rsid w:val="00EE6F30"/>
    <w:rsid w:val="00EE72E4"/>
    <w:rsid w:val="00EE7551"/>
    <w:rsid w:val="00EE7572"/>
    <w:rsid w:val="00EE75D7"/>
    <w:rsid w:val="00EE77A2"/>
    <w:rsid w:val="00EE7B0A"/>
    <w:rsid w:val="00EE7CCF"/>
    <w:rsid w:val="00EF004A"/>
    <w:rsid w:val="00EF03FF"/>
    <w:rsid w:val="00EF04B5"/>
    <w:rsid w:val="00EF0973"/>
    <w:rsid w:val="00EF0A85"/>
    <w:rsid w:val="00EF0BAC"/>
    <w:rsid w:val="00EF0F78"/>
    <w:rsid w:val="00EF1002"/>
    <w:rsid w:val="00EF1305"/>
    <w:rsid w:val="00EF14EB"/>
    <w:rsid w:val="00EF1613"/>
    <w:rsid w:val="00EF1786"/>
    <w:rsid w:val="00EF18CA"/>
    <w:rsid w:val="00EF199A"/>
    <w:rsid w:val="00EF1CA6"/>
    <w:rsid w:val="00EF1F76"/>
    <w:rsid w:val="00EF22CA"/>
    <w:rsid w:val="00EF24BE"/>
    <w:rsid w:val="00EF2558"/>
    <w:rsid w:val="00EF25F1"/>
    <w:rsid w:val="00EF273C"/>
    <w:rsid w:val="00EF27F4"/>
    <w:rsid w:val="00EF2929"/>
    <w:rsid w:val="00EF2991"/>
    <w:rsid w:val="00EF2AC5"/>
    <w:rsid w:val="00EF2AFF"/>
    <w:rsid w:val="00EF2E62"/>
    <w:rsid w:val="00EF3023"/>
    <w:rsid w:val="00EF3111"/>
    <w:rsid w:val="00EF3252"/>
    <w:rsid w:val="00EF343A"/>
    <w:rsid w:val="00EF346C"/>
    <w:rsid w:val="00EF34C5"/>
    <w:rsid w:val="00EF353B"/>
    <w:rsid w:val="00EF3572"/>
    <w:rsid w:val="00EF3593"/>
    <w:rsid w:val="00EF35D7"/>
    <w:rsid w:val="00EF365C"/>
    <w:rsid w:val="00EF36D8"/>
    <w:rsid w:val="00EF38C9"/>
    <w:rsid w:val="00EF38EC"/>
    <w:rsid w:val="00EF398C"/>
    <w:rsid w:val="00EF3BA0"/>
    <w:rsid w:val="00EF3CDE"/>
    <w:rsid w:val="00EF3D6D"/>
    <w:rsid w:val="00EF3DFF"/>
    <w:rsid w:val="00EF42D1"/>
    <w:rsid w:val="00EF4699"/>
    <w:rsid w:val="00EF46A9"/>
    <w:rsid w:val="00EF46CC"/>
    <w:rsid w:val="00EF4B2C"/>
    <w:rsid w:val="00EF4BA3"/>
    <w:rsid w:val="00EF4C3A"/>
    <w:rsid w:val="00EF4C8D"/>
    <w:rsid w:val="00EF4DCA"/>
    <w:rsid w:val="00EF4E65"/>
    <w:rsid w:val="00EF526B"/>
    <w:rsid w:val="00EF5C68"/>
    <w:rsid w:val="00EF5DB0"/>
    <w:rsid w:val="00EF60FE"/>
    <w:rsid w:val="00EF6281"/>
    <w:rsid w:val="00EF6321"/>
    <w:rsid w:val="00EF6489"/>
    <w:rsid w:val="00EF661D"/>
    <w:rsid w:val="00EF66FF"/>
    <w:rsid w:val="00EF695C"/>
    <w:rsid w:val="00EF6DD2"/>
    <w:rsid w:val="00EF6EF5"/>
    <w:rsid w:val="00EF7072"/>
    <w:rsid w:val="00EF7489"/>
    <w:rsid w:val="00EF7523"/>
    <w:rsid w:val="00EF7643"/>
    <w:rsid w:val="00EF7658"/>
    <w:rsid w:val="00EF76ED"/>
    <w:rsid w:val="00EF7798"/>
    <w:rsid w:val="00EF784C"/>
    <w:rsid w:val="00EF7989"/>
    <w:rsid w:val="00EF79D3"/>
    <w:rsid w:val="00EF7A02"/>
    <w:rsid w:val="00EF7A3F"/>
    <w:rsid w:val="00EF7E61"/>
    <w:rsid w:val="00F00746"/>
    <w:rsid w:val="00F009AF"/>
    <w:rsid w:val="00F00ABB"/>
    <w:rsid w:val="00F00AD5"/>
    <w:rsid w:val="00F00B17"/>
    <w:rsid w:val="00F00B41"/>
    <w:rsid w:val="00F00CA9"/>
    <w:rsid w:val="00F0135A"/>
    <w:rsid w:val="00F01673"/>
    <w:rsid w:val="00F0168B"/>
    <w:rsid w:val="00F016F2"/>
    <w:rsid w:val="00F01A65"/>
    <w:rsid w:val="00F01CDB"/>
    <w:rsid w:val="00F02197"/>
    <w:rsid w:val="00F0219B"/>
    <w:rsid w:val="00F023D8"/>
    <w:rsid w:val="00F02440"/>
    <w:rsid w:val="00F02465"/>
    <w:rsid w:val="00F02469"/>
    <w:rsid w:val="00F02500"/>
    <w:rsid w:val="00F0265A"/>
    <w:rsid w:val="00F02759"/>
    <w:rsid w:val="00F027C0"/>
    <w:rsid w:val="00F02862"/>
    <w:rsid w:val="00F02901"/>
    <w:rsid w:val="00F037F9"/>
    <w:rsid w:val="00F03837"/>
    <w:rsid w:val="00F03934"/>
    <w:rsid w:val="00F039C0"/>
    <w:rsid w:val="00F03A87"/>
    <w:rsid w:val="00F03A8E"/>
    <w:rsid w:val="00F03A90"/>
    <w:rsid w:val="00F03B2B"/>
    <w:rsid w:val="00F03B5F"/>
    <w:rsid w:val="00F03DB0"/>
    <w:rsid w:val="00F0418E"/>
    <w:rsid w:val="00F042DE"/>
    <w:rsid w:val="00F045AB"/>
    <w:rsid w:val="00F045F1"/>
    <w:rsid w:val="00F0480B"/>
    <w:rsid w:val="00F0481A"/>
    <w:rsid w:val="00F049E6"/>
    <w:rsid w:val="00F049E8"/>
    <w:rsid w:val="00F04C4B"/>
    <w:rsid w:val="00F04EFA"/>
    <w:rsid w:val="00F04F72"/>
    <w:rsid w:val="00F050D8"/>
    <w:rsid w:val="00F0544C"/>
    <w:rsid w:val="00F054CD"/>
    <w:rsid w:val="00F054F5"/>
    <w:rsid w:val="00F055E8"/>
    <w:rsid w:val="00F05602"/>
    <w:rsid w:val="00F0568F"/>
    <w:rsid w:val="00F05A7F"/>
    <w:rsid w:val="00F05A8D"/>
    <w:rsid w:val="00F05C9A"/>
    <w:rsid w:val="00F05D80"/>
    <w:rsid w:val="00F05E1D"/>
    <w:rsid w:val="00F05EA4"/>
    <w:rsid w:val="00F06830"/>
    <w:rsid w:val="00F06A6B"/>
    <w:rsid w:val="00F06D2A"/>
    <w:rsid w:val="00F06E36"/>
    <w:rsid w:val="00F0705C"/>
    <w:rsid w:val="00F071BA"/>
    <w:rsid w:val="00F07501"/>
    <w:rsid w:val="00F0762E"/>
    <w:rsid w:val="00F07789"/>
    <w:rsid w:val="00F07D8C"/>
    <w:rsid w:val="00F07F37"/>
    <w:rsid w:val="00F102C5"/>
    <w:rsid w:val="00F104E1"/>
    <w:rsid w:val="00F10541"/>
    <w:rsid w:val="00F10680"/>
    <w:rsid w:val="00F109AA"/>
    <w:rsid w:val="00F110EE"/>
    <w:rsid w:val="00F11105"/>
    <w:rsid w:val="00F11159"/>
    <w:rsid w:val="00F11195"/>
    <w:rsid w:val="00F111D4"/>
    <w:rsid w:val="00F11230"/>
    <w:rsid w:val="00F11A18"/>
    <w:rsid w:val="00F11A4F"/>
    <w:rsid w:val="00F11C38"/>
    <w:rsid w:val="00F11F62"/>
    <w:rsid w:val="00F127B3"/>
    <w:rsid w:val="00F127F8"/>
    <w:rsid w:val="00F12884"/>
    <w:rsid w:val="00F12941"/>
    <w:rsid w:val="00F12BFC"/>
    <w:rsid w:val="00F12C6B"/>
    <w:rsid w:val="00F12E19"/>
    <w:rsid w:val="00F12ED1"/>
    <w:rsid w:val="00F13051"/>
    <w:rsid w:val="00F13119"/>
    <w:rsid w:val="00F133E9"/>
    <w:rsid w:val="00F133F2"/>
    <w:rsid w:val="00F13548"/>
    <w:rsid w:val="00F1362E"/>
    <w:rsid w:val="00F13ACE"/>
    <w:rsid w:val="00F13AF6"/>
    <w:rsid w:val="00F13B38"/>
    <w:rsid w:val="00F13E7F"/>
    <w:rsid w:val="00F13EA3"/>
    <w:rsid w:val="00F13ECB"/>
    <w:rsid w:val="00F13F15"/>
    <w:rsid w:val="00F13F89"/>
    <w:rsid w:val="00F142C4"/>
    <w:rsid w:val="00F142CF"/>
    <w:rsid w:val="00F145D6"/>
    <w:rsid w:val="00F14823"/>
    <w:rsid w:val="00F14A4D"/>
    <w:rsid w:val="00F14DAA"/>
    <w:rsid w:val="00F14E67"/>
    <w:rsid w:val="00F14FC2"/>
    <w:rsid w:val="00F150F8"/>
    <w:rsid w:val="00F15220"/>
    <w:rsid w:val="00F152BC"/>
    <w:rsid w:val="00F15614"/>
    <w:rsid w:val="00F156D0"/>
    <w:rsid w:val="00F159DD"/>
    <w:rsid w:val="00F15A67"/>
    <w:rsid w:val="00F15A89"/>
    <w:rsid w:val="00F15C0F"/>
    <w:rsid w:val="00F15D1D"/>
    <w:rsid w:val="00F15ED3"/>
    <w:rsid w:val="00F16074"/>
    <w:rsid w:val="00F1609E"/>
    <w:rsid w:val="00F1677B"/>
    <w:rsid w:val="00F1680A"/>
    <w:rsid w:val="00F16886"/>
    <w:rsid w:val="00F168DA"/>
    <w:rsid w:val="00F16C55"/>
    <w:rsid w:val="00F16C62"/>
    <w:rsid w:val="00F16CC5"/>
    <w:rsid w:val="00F173E4"/>
    <w:rsid w:val="00F17590"/>
    <w:rsid w:val="00F17716"/>
    <w:rsid w:val="00F177F5"/>
    <w:rsid w:val="00F17953"/>
    <w:rsid w:val="00F179CA"/>
    <w:rsid w:val="00F17C03"/>
    <w:rsid w:val="00F17C74"/>
    <w:rsid w:val="00F17EE7"/>
    <w:rsid w:val="00F17F15"/>
    <w:rsid w:val="00F17F43"/>
    <w:rsid w:val="00F2014C"/>
    <w:rsid w:val="00F203AB"/>
    <w:rsid w:val="00F204A7"/>
    <w:rsid w:val="00F2063F"/>
    <w:rsid w:val="00F20822"/>
    <w:rsid w:val="00F20857"/>
    <w:rsid w:val="00F208E2"/>
    <w:rsid w:val="00F20A76"/>
    <w:rsid w:val="00F20C58"/>
    <w:rsid w:val="00F20E4F"/>
    <w:rsid w:val="00F20F07"/>
    <w:rsid w:val="00F20F16"/>
    <w:rsid w:val="00F20F96"/>
    <w:rsid w:val="00F21120"/>
    <w:rsid w:val="00F213C7"/>
    <w:rsid w:val="00F213C8"/>
    <w:rsid w:val="00F21550"/>
    <w:rsid w:val="00F21D0B"/>
    <w:rsid w:val="00F21DA8"/>
    <w:rsid w:val="00F2218F"/>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935"/>
    <w:rsid w:val="00F24A48"/>
    <w:rsid w:val="00F24A59"/>
    <w:rsid w:val="00F25012"/>
    <w:rsid w:val="00F251D4"/>
    <w:rsid w:val="00F25485"/>
    <w:rsid w:val="00F258F6"/>
    <w:rsid w:val="00F25E1A"/>
    <w:rsid w:val="00F26131"/>
    <w:rsid w:val="00F262FC"/>
    <w:rsid w:val="00F26331"/>
    <w:rsid w:val="00F2658D"/>
    <w:rsid w:val="00F26666"/>
    <w:rsid w:val="00F26E9E"/>
    <w:rsid w:val="00F26F51"/>
    <w:rsid w:val="00F26F8E"/>
    <w:rsid w:val="00F2708E"/>
    <w:rsid w:val="00F270A8"/>
    <w:rsid w:val="00F271CD"/>
    <w:rsid w:val="00F276C5"/>
    <w:rsid w:val="00F277AC"/>
    <w:rsid w:val="00F277CB"/>
    <w:rsid w:val="00F279D3"/>
    <w:rsid w:val="00F27AAF"/>
    <w:rsid w:val="00F27AC7"/>
    <w:rsid w:val="00F27B03"/>
    <w:rsid w:val="00F27C3F"/>
    <w:rsid w:val="00F27EED"/>
    <w:rsid w:val="00F27F89"/>
    <w:rsid w:val="00F30122"/>
    <w:rsid w:val="00F30333"/>
    <w:rsid w:val="00F3046E"/>
    <w:rsid w:val="00F30976"/>
    <w:rsid w:val="00F30A24"/>
    <w:rsid w:val="00F30A9A"/>
    <w:rsid w:val="00F30A9C"/>
    <w:rsid w:val="00F30EF5"/>
    <w:rsid w:val="00F3154A"/>
    <w:rsid w:val="00F31569"/>
    <w:rsid w:val="00F3162D"/>
    <w:rsid w:val="00F3189C"/>
    <w:rsid w:val="00F31911"/>
    <w:rsid w:val="00F31925"/>
    <w:rsid w:val="00F31B14"/>
    <w:rsid w:val="00F320E2"/>
    <w:rsid w:val="00F32110"/>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3D45"/>
    <w:rsid w:val="00F33FFC"/>
    <w:rsid w:val="00F3422B"/>
    <w:rsid w:val="00F3437D"/>
    <w:rsid w:val="00F343C4"/>
    <w:rsid w:val="00F34561"/>
    <w:rsid w:val="00F34622"/>
    <w:rsid w:val="00F34AA8"/>
    <w:rsid w:val="00F34ADB"/>
    <w:rsid w:val="00F34BDB"/>
    <w:rsid w:val="00F34E1C"/>
    <w:rsid w:val="00F35160"/>
    <w:rsid w:val="00F351CA"/>
    <w:rsid w:val="00F35216"/>
    <w:rsid w:val="00F3524A"/>
    <w:rsid w:val="00F35587"/>
    <w:rsid w:val="00F35752"/>
    <w:rsid w:val="00F35A7F"/>
    <w:rsid w:val="00F35FE0"/>
    <w:rsid w:val="00F36149"/>
    <w:rsid w:val="00F3623A"/>
    <w:rsid w:val="00F3629D"/>
    <w:rsid w:val="00F36674"/>
    <w:rsid w:val="00F36729"/>
    <w:rsid w:val="00F36D1F"/>
    <w:rsid w:val="00F3716D"/>
    <w:rsid w:val="00F37280"/>
    <w:rsid w:val="00F37762"/>
    <w:rsid w:val="00F377AF"/>
    <w:rsid w:val="00F37864"/>
    <w:rsid w:val="00F37875"/>
    <w:rsid w:val="00F378B1"/>
    <w:rsid w:val="00F3793F"/>
    <w:rsid w:val="00F37A93"/>
    <w:rsid w:val="00F37C9D"/>
    <w:rsid w:val="00F37D15"/>
    <w:rsid w:val="00F37D16"/>
    <w:rsid w:val="00F37EB0"/>
    <w:rsid w:val="00F37EF2"/>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1C90"/>
    <w:rsid w:val="00F42490"/>
    <w:rsid w:val="00F42946"/>
    <w:rsid w:val="00F42A32"/>
    <w:rsid w:val="00F42A3C"/>
    <w:rsid w:val="00F42C82"/>
    <w:rsid w:val="00F43066"/>
    <w:rsid w:val="00F4309B"/>
    <w:rsid w:val="00F430BF"/>
    <w:rsid w:val="00F4339C"/>
    <w:rsid w:val="00F43627"/>
    <w:rsid w:val="00F436A4"/>
    <w:rsid w:val="00F43ABF"/>
    <w:rsid w:val="00F43C91"/>
    <w:rsid w:val="00F43E0E"/>
    <w:rsid w:val="00F43E2F"/>
    <w:rsid w:val="00F43EB1"/>
    <w:rsid w:val="00F43F8F"/>
    <w:rsid w:val="00F44238"/>
    <w:rsid w:val="00F44506"/>
    <w:rsid w:val="00F445B7"/>
    <w:rsid w:val="00F449FF"/>
    <w:rsid w:val="00F44ABA"/>
    <w:rsid w:val="00F45725"/>
    <w:rsid w:val="00F45818"/>
    <w:rsid w:val="00F4587C"/>
    <w:rsid w:val="00F45A49"/>
    <w:rsid w:val="00F45B75"/>
    <w:rsid w:val="00F45C13"/>
    <w:rsid w:val="00F45EAC"/>
    <w:rsid w:val="00F4621E"/>
    <w:rsid w:val="00F46254"/>
    <w:rsid w:val="00F4657D"/>
    <w:rsid w:val="00F465AF"/>
    <w:rsid w:val="00F46609"/>
    <w:rsid w:val="00F46677"/>
    <w:rsid w:val="00F4670F"/>
    <w:rsid w:val="00F46752"/>
    <w:rsid w:val="00F46842"/>
    <w:rsid w:val="00F468C6"/>
    <w:rsid w:val="00F468F1"/>
    <w:rsid w:val="00F4695E"/>
    <w:rsid w:val="00F46B73"/>
    <w:rsid w:val="00F46C10"/>
    <w:rsid w:val="00F46D24"/>
    <w:rsid w:val="00F46D29"/>
    <w:rsid w:val="00F46EBE"/>
    <w:rsid w:val="00F46F1D"/>
    <w:rsid w:val="00F46FCC"/>
    <w:rsid w:val="00F47244"/>
    <w:rsid w:val="00F47291"/>
    <w:rsid w:val="00F47518"/>
    <w:rsid w:val="00F47762"/>
    <w:rsid w:val="00F47793"/>
    <w:rsid w:val="00F479B4"/>
    <w:rsid w:val="00F47A07"/>
    <w:rsid w:val="00F47A34"/>
    <w:rsid w:val="00F47B73"/>
    <w:rsid w:val="00F47DD1"/>
    <w:rsid w:val="00F47DF7"/>
    <w:rsid w:val="00F47F9F"/>
    <w:rsid w:val="00F50051"/>
    <w:rsid w:val="00F506CE"/>
    <w:rsid w:val="00F50AE2"/>
    <w:rsid w:val="00F50BCD"/>
    <w:rsid w:val="00F50CDB"/>
    <w:rsid w:val="00F50DDB"/>
    <w:rsid w:val="00F50E27"/>
    <w:rsid w:val="00F50E6C"/>
    <w:rsid w:val="00F50FAD"/>
    <w:rsid w:val="00F51233"/>
    <w:rsid w:val="00F5123D"/>
    <w:rsid w:val="00F512B8"/>
    <w:rsid w:val="00F51513"/>
    <w:rsid w:val="00F516B8"/>
    <w:rsid w:val="00F516D2"/>
    <w:rsid w:val="00F517FF"/>
    <w:rsid w:val="00F51838"/>
    <w:rsid w:val="00F51A05"/>
    <w:rsid w:val="00F51AA0"/>
    <w:rsid w:val="00F51AC4"/>
    <w:rsid w:val="00F51B51"/>
    <w:rsid w:val="00F51B82"/>
    <w:rsid w:val="00F51D19"/>
    <w:rsid w:val="00F51E01"/>
    <w:rsid w:val="00F51F71"/>
    <w:rsid w:val="00F520FD"/>
    <w:rsid w:val="00F523A4"/>
    <w:rsid w:val="00F525C7"/>
    <w:rsid w:val="00F52641"/>
    <w:rsid w:val="00F526B3"/>
    <w:rsid w:val="00F526F2"/>
    <w:rsid w:val="00F52808"/>
    <w:rsid w:val="00F5297C"/>
    <w:rsid w:val="00F52AFE"/>
    <w:rsid w:val="00F52D02"/>
    <w:rsid w:val="00F52D1C"/>
    <w:rsid w:val="00F52D5B"/>
    <w:rsid w:val="00F53502"/>
    <w:rsid w:val="00F535A4"/>
    <w:rsid w:val="00F535E0"/>
    <w:rsid w:val="00F535EC"/>
    <w:rsid w:val="00F53673"/>
    <w:rsid w:val="00F536E1"/>
    <w:rsid w:val="00F5375B"/>
    <w:rsid w:val="00F53979"/>
    <w:rsid w:val="00F53D3A"/>
    <w:rsid w:val="00F53DC6"/>
    <w:rsid w:val="00F540B1"/>
    <w:rsid w:val="00F5413B"/>
    <w:rsid w:val="00F541BF"/>
    <w:rsid w:val="00F542DE"/>
    <w:rsid w:val="00F54301"/>
    <w:rsid w:val="00F54368"/>
    <w:rsid w:val="00F543A3"/>
    <w:rsid w:val="00F54453"/>
    <w:rsid w:val="00F5467C"/>
    <w:rsid w:val="00F54A3F"/>
    <w:rsid w:val="00F54B3B"/>
    <w:rsid w:val="00F54DDD"/>
    <w:rsid w:val="00F54E47"/>
    <w:rsid w:val="00F550C0"/>
    <w:rsid w:val="00F5510A"/>
    <w:rsid w:val="00F5519C"/>
    <w:rsid w:val="00F551C8"/>
    <w:rsid w:val="00F551F5"/>
    <w:rsid w:val="00F5538A"/>
    <w:rsid w:val="00F55630"/>
    <w:rsid w:val="00F556A9"/>
    <w:rsid w:val="00F556DF"/>
    <w:rsid w:val="00F55773"/>
    <w:rsid w:val="00F55D7B"/>
    <w:rsid w:val="00F560EB"/>
    <w:rsid w:val="00F562DA"/>
    <w:rsid w:val="00F564A3"/>
    <w:rsid w:val="00F564A4"/>
    <w:rsid w:val="00F56651"/>
    <w:rsid w:val="00F56655"/>
    <w:rsid w:val="00F566D5"/>
    <w:rsid w:val="00F56995"/>
    <w:rsid w:val="00F56B2A"/>
    <w:rsid w:val="00F56CFC"/>
    <w:rsid w:val="00F56E21"/>
    <w:rsid w:val="00F571FA"/>
    <w:rsid w:val="00F5741C"/>
    <w:rsid w:val="00F575D2"/>
    <w:rsid w:val="00F575E0"/>
    <w:rsid w:val="00F578FC"/>
    <w:rsid w:val="00F57AA8"/>
    <w:rsid w:val="00F57ADE"/>
    <w:rsid w:val="00F57C34"/>
    <w:rsid w:val="00F60085"/>
    <w:rsid w:val="00F60108"/>
    <w:rsid w:val="00F60127"/>
    <w:rsid w:val="00F603BA"/>
    <w:rsid w:val="00F6064F"/>
    <w:rsid w:val="00F60F56"/>
    <w:rsid w:val="00F6131B"/>
    <w:rsid w:val="00F61505"/>
    <w:rsid w:val="00F616D2"/>
    <w:rsid w:val="00F619A9"/>
    <w:rsid w:val="00F61CC0"/>
    <w:rsid w:val="00F61DDA"/>
    <w:rsid w:val="00F62114"/>
    <w:rsid w:val="00F623A6"/>
    <w:rsid w:val="00F623D5"/>
    <w:rsid w:val="00F624BA"/>
    <w:rsid w:val="00F62577"/>
    <w:rsid w:val="00F62583"/>
    <w:rsid w:val="00F626A6"/>
    <w:rsid w:val="00F6291B"/>
    <w:rsid w:val="00F62986"/>
    <w:rsid w:val="00F62CC8"/>
    <w:rsid w:val="00F63311"/>
    <w:rsid w:val="00F63751"/>
    <w:rsid w:val="00F63851"/>
    <w:rsid w:val="00F63A58"/>
    <w:rsid w:val="00F63D35"/>
    <w:rsid w:val="00F63E86"/>
    <w:rsid w:val="00F63E9B"/>
    <w:rsid w:val="00F640EB"/>
    <w:rsid w:val="00F64115"/>
    <w:rsid w:val="00F6434A"/>
    <w:rsid w:val="00F644A0"/>
    <w:rsid w:val="00F646F5"/>
    <w:rsid w:val="00F64751"/>
    <w:rsid w:val="00F65155"/>
    <w:rsid w:val="00F654F1"/>
    <w:rsid w:val="00F65515"/>
    <w:rsid w:val="00F6564C"/>
    <w:rsid w:val="00F658C1"/>
    <w:rsid w:val="00F659BC"/>
    <w:rsid w:val="00F659D0"/>
    <w:rsid w:val="00F65CC6"/>
    <w:rsid w:val="00F65D6B"/>
    <w:rsid w:val="00F65FCB"/>
    <w:rsid w:val="00F66039"/>
    <w:rsid w:val="00F66117"/>
    <w:rsid w:val="00F661DC"/>
    <w:rsid w:val="00F664DE"/>
    <w:rsid w:val="00F666CE"/>
    <w:rsid w:val="00F66792"/>
    <w:rsid w:val="00F66AFB"/>
    <w:rsid w:val="00F66CC0"/>
    <w:rsid w:val="00F66EFC"/>
    <w:rsid w:val="00F670CE"/>
    <w:rsid w:val="00F673B6"/>
    <w:rsid w:val="00F67603"/>
    <w:rsid w:val="00F6765F"/>
    <w:rsid w:val="00F6796C"/>
    <w:rsid w:val="00F67AA3"/>
    <w:rsid w:val="00F67BC2"/>
    <w:rsid w:val="00F67DE0"/>
    <w:rsid w:val="00F67E5B"/>
    <w:rsid w:val="00F67F9C"/>
    <w:rsid w:val="00F70381"/>
    <w:rsid w:val="00F70439"/>
    <w:rsid w:val="00F70567"/>
    <w:rsid w:val="00F7075F"/>
    <w:rsid w:val="00F709B2"/>
    <w:rsid w:val="00F70AF6"/>
    <w:rsid w:val="00F70B5F"/>
    <w:rsid w:val="00F7118B"/>
    <w:rsid w:val="00F7118F"/>
    <w:rsid w:val="00F712A5"/>
    <w:rsid w:val="00F715FB"/>
    <w:rsid w:val="00F7161A"/>
    <w:rsid w:val="00F717EA"/>
    <w:rsid w:val="00F71882"/>
    <w:rsid w:val="00F718A8"/>
    <w:rsid w:val="00F71926"/>
    <w:rsid w:val="00F71943"/>
    <w:rsid w:val="00F719C9"/>
    <w:rsid w:val="00F71BB1"/>
    <w:rsid w:val="00F71C38"/>
    <w:rsid w:val="00F71D32"/>
    <w:rsid w:val="00F71E64"/>
    <w:rsid w:val="00F71E7E"/>
    <w:rsid w:val="00F71EE5"/>
    <w:rsid w:val="00F71F2D"/>
    <w:rsid w:val="00F71FC2"/>
    <w:rsid w:val="00F72547"/>
    <w:rsid w:val="00F725BC"/>
    <w:rsid w:val="00F726C0"/>
    <w:rsid w:val="00F72B89"/>
    <w:rsid w:val="00F72C22"/>
    <w:rsid w:val="00F72D2C"/>
    <w:rsid w:val="00F72DC8"/>
    <w:rsid w:val="00F72F1D"/>
    <w:rsid w:val="00F72FC9"/>
    <w:rsid w:val="00F731AB"/>
    <w:rsid w:val="00F73277"/>
    <w:rsid w:val="00F73319"/>
    <w:rsid w:val="00F73330"/>
    <w:rsid w:val="00F73806"/>
    <w:rsid w:val="00F7381F"/>
    <w:rsid w:val="00F738CC"/>
    <w:rsid w:val="00F73D4D"/>
    <w:rsid w:val="00F73EB0"/>
    <w:rsid w:val="00F742FE"/>
    <w:rsid w:val="00F74427"/>
    <w:rsid w:val="00F7468C"/>
    <w:rsid w:val="00F7480D"/>
    <w:rsid w:val="00F74855"/>
    <w:rsid w:val="00F74B21"/>
    <w:rsid w:val="00F74BC8"/>
    <w:rsid w:val="00F7520F"/>
    <w:rsid w:val="00F75350"/>
    <w:rsid w:val="00F756D4"/>
    <w:rsid w:val="00F759E1"/>
    <w:rsid w:val="00F75E87"/>
    <w:rsid w:val="00F75F19"/>
    <w:rsid w:val="00F75F2B"/>
    <w:rsid w:val="00F760EE"/>
    <w:rsid w:val="00F76562"/>
    <w:rsid w:val="00F765D2"/>
    <w:rsid w:val="00F76BDA"/>
    <w:rsid w:val="00F76D01"/>
    <w:rsid w:val="00F770BE"/>
    <w:rsid w:val="00F77395"/>
    <w:rsid w:val="00F773E1"/>
    <w:rsid w:val="00F776DF"/>
    <w:rsid w:val="00F77AD8"/>
    <w:rsid w:val="00F77EAA"/>
    <w:rsid w:val="00F806AC"/>
    <w:rsid w:val="00F807CA"/>
    <w:rsid w:val="00F80888"/>
    <w:rsid w:val="00F808E9"/>
    <w:rsid w:val="00F80B23"/>
    <w:rsid w:val="00F80D68"/>
    <w:rsid w:val="00F80D79"/>
    <w:rsid w:val="00F8102E"/>
    <w:rsid w:val="00F81434"/>
    <w:rsid w:val="00F81457"/>
    <w:rsid w:val="00F81509"/>
    <w:rsid w:val="00F81568"/>
    <w:rsid w:val="00F815A4"/>
    <w:rsid w:val="00F81671"/>
    <w:rsid w:val="00F81765"/>
    <w:rsid w:val="00F81814"/>
    <w:rsid w:val="00F81A12"/>
    <w:rsid w:val="00F81A9C"/>
    <w:rsid w:val="00F81B84"/>
    <w:rsid w:val="00F81C27"/>
    <w:rsid w:val="00F81CB7"/>
    <w:rsid w:val="00F81DCD"/>
    <w:rsid w:val="00F81E23"/>
    <w:rsid w:val="00F81F8D"/>
    <w:rsid w:val="00F81FC0"/>
    <w:rsid w:val="00F82192"/>
    <w:rsid w:val="00F821B5"/>
    <w:rsid w:val="00F821B7"/>
    <w:rsid w:val="00F822A0"/>
    <w:rsid w:val="00F825BB"/>
    <w:rsid w:val="00F82643"/>
    <w:rsid w:val="00F8269D"/>
    <w:rsid w:val="00F826E7"/>
    <w:rsid w:val="00F8270D"/>
    <w:rsid w:val="00F8270E"/>
    <w:rsid w:val="00F82945"/>
    <w:rsid w:val="00F82BA1"/>
    <w:rsid w:val="00F82D1C"/>
    <w:rsid w:val="00F82EBA"/>
    <w:rsid w:val="00F82F93"/>
    <w:rsid w:val="00F8318C"/>
    <w:rsid w:val="00F834DC"/>
    <w:rsid w:val="00F835CA"/>
    <w:rsid w:val="00F83BAB"/>
    <w:rsid w:val="00F83C38"/>
    <w:rsid w:val="00F840B5"/>
    <w:rsid w:val="00F8419D"/>
    <w:rsid w:val="00F84D8D"/>
    <w:rsid w:val="00F84E62"/>
    <w:rsid w:val="00F84EA8"/>
    <w:rsid w:val="00F84EF1"/>
    <w:rsid w:val="00F84FAE"/>
    <w:rsid w:val="00F85042"/>
    <w:rsid w:val="00F850A2"/>
    <w:rsid w:val="00F851DA"/>
    <w:rsid w:val="00F8553A"/>
    <w:rsid w:val="00F858E4"/>
    <w:rsid w:val="00F859E6"/>
    <w:rsid w:val="00F85D02"/>
    <w:rsid w:val="00F861B8"/>
    <w:rsid w:val="00F8625C"/>
    <w:rsid w:val="00F864F0"/>
    <w:rsid w:val="00F86B16"/>
    <w:rsid w:val="00F86B80"/>
    <w:rsid w:val="00F86EDE"/>
    <w:rsid w:val="00F86F57"/>
    <w:rsid w:val="00F86F7B"/>
    <w:rsid w:val="00F8723E"/>
    <w:rsid w:val="00F873B0"/>
    <w:rsid w:val="00F875D2"/>
    <w:rsid w:val="00F87636"/>
    <w:rsid w:val="00F8769A"/>
    <w:rsid w:val="00F8769C"/>
    <w:rsid w:val="00F876CC"/>
    <w:rsid w:val="00F876E5"/>
    <w:rsid w:val="00F87726"/>
    <w:rsid w:val="00F8781A"/>
    <w:rsid w:val="00F87AA6"/>
    <w:rsid w:val="00F87D4E"/>
    <w:rsid w:val="00F87F8A"/>
    <w:rsid w:val="00F8CB31"/>
    <w:rsid w:val="00F90229"/>
    <w:rsid w:val="00F90345"/>
    <w:rsid w:val="00F9051C"/>
    <w:rsid w:val="00F90788"/>
    <w:rsid w:val="00F9087E"/>
    <w:rsid w:val="00F909DD"/>
    <w:rsid w:val="00F90A50"/>
    <w:rsid w:val="00F90AFA"/>
    <w:rsid w:val="00F90C44"/>
    <w:rsid w:val="00F90C5C"/>
    <w:rsid w:val="00F90D5F"/>
    <w:rsid w:val="00F90D7F"/>
    <w:rsid w:val="00F90DA1"/>
    <w:rsid w:val="00F90ECF"/>
    <w:rsid w:val="00F91322"/>
    <w:rsid w:val="00F914BD"/>
    <w:rsid w:val="00F9185A"/>
    <w:rsid w:val="00F91A11"/>
    <w:rsid w:val="00F91A18"/>
    <w:rsid w:val="00F91F66"/>
    <w:rsid w:val="00F924AD"/>
    <w:rsid w:val="00F9293C"/>
    <w:rsid w:val="00F92955"/>
    <w:rsid w:val="00F92987"/>
    <w:rsid w:val="00F92996"/>
    <w:rsid w:val="00F92BD4"/>
    <w:rsid w:val="00F92BE5"/>
    <w:rsid w:val="00F92E01"/>
    <w:rsid w:val="00F93288"/>
    <w:rsid w:val="00F93304"/>
    <w:rsid w:val="00F934D3"/>
    <w:rsid w:val="00F93733"/>
    <w:rsid w:val="00F937B7"/>
    <w:rsid w:val="00F93854"/>
    <w:rsid w:val="00F939CB"/>
    <w:rsid w:val="00F93ACD"/>
    <w:rsid w:val="00F93D11"/>
    <w:rsid w:val="00F93F83"/>
    <w:rsid w:val="00F941FB"/>
    <w:rsid w:val="00F94395"/>
    <w:rsid w:val="00F945E0"/>
    <w:rsid w:val="00F94837"/>
    <w:rsid w:val="00F9484E"/>
    <w:rsid w:val="00F94BDC"/>
    <w:rsid w:val="00F954AB"/>
    <w:rsid w:val="00F955BC"/>
    <w:rsid w:val="00F95666"/>
    <w:rsid w:val="00F95689"/>
    <w:rsid w:val="00F956F3"/>
    <w:rsid w:val="00F95988"/>
    <w:rsid w:val="00F95A4D"/>
    <w:rsid w:val="00F95C96"/>
    <w:rsid w:val="00F95D78"/>
    <w:rsid w:val="00F96289"/>
    <w:rsid w:val="00F9651A"/>
    <w:rsid w:val="00F96752"/>
    <w:rsid w:val="00F968EB"/>
    <w:rsid w:val="00F968F9"/>
    <w:rsid w:val="00F96AD5"/>
    <w:rsid w:val="00F96C3F"/>
    <w:rsid w:val="00F96DE4"/>
    <w:rsid w:val="00F96E2C"/>
    <w:rsid w:val="00F96E5F"/>
    <w:rsid w:val="00F96FDB"/>
    <w:rsid w:val="00F97088"/>
    <w:rsid w:val="00F976C0"/>
    <w:rsid w:val="00F97836"/>
    <w:rsid w:val="00FA027C"/>
    <w:rsid w:val="00FA04D6"/>
    <w:rsid w:val="00FA04EF"/>
    <w:rsid w:val="00FA0795"/>
    <w:rsid w:val="00FA08C2"/>
    <w:rsid w:val="00FA0986"/>
    <w:rsid w:val="00FA0AEE"/>
    <w:rsid w:val="00FA0DA2"/>
    <w:rsid w:val="00FA0E2B"/>
    <w:rsid w:val="00FA104D"/>
    <w:rsid w:val="00FA113C"/>
    <w:rsid w:val="00FA120B"/>
    <w:rsid w:val="00FA132B"/>
    <w:rsid w:val="00FA162C"/>
    <w:rsid w:val="00FA17F0"/>
    <w:rsid w:val="00FA1933"/>
    <w:rsid w:val="00FA1B8D"/>
    <w:rsid w:val="00FA1E52"/>
    <w:rsid w:val="00FA2280"/>
    <w:rsid w:val="00FA2708"/>
    <w:rsid w:val="00FA2727"/>
    <w:rsid w:val="00FA274A"/>
    <w:rsid w:val="00FA2771"/>
    <w:rsid w:val="00FA294B"/>
    <w:rsid w:val="00FA2A3D"/>
    <w:rsid w:val="00FA2B96"/>
    <w:rsid w:val="00FA2BC4"/>
    <w:rsid w:val="00FA2E23"/>
    <w:rsid w:val="00FA31E3"/>
    <w:rsid w:val="00FA3431"/>
    <w:rsid w:val="00FA34F6"/>
    <w:rsid w:val="00FA35E8"/>
    <w:rsid w:val="00FA3A0A"/>
    <w:rsid w:val="00FA3E2C"/>
    <w:rsid w:val="00FA413E"/>
    <w:rsid w:val="00FA4329"/>
    <w:rsid w:val="00FA47DA"/>
    <w:rsid w:val="00FA4906"/>
    <w:rsid w:val="00FA4C39"/>
    <w:rsid w:val="00FA4F39"/>
    <w:rsid w:val="00FA4F7A"/>
    <w:rsid w:val="00FA5078"/>
    <w:rsid w:val="00FA511A"/>
    <w:rsid w:val="00FA5244"/>
    <w:rsid w:val="00FA559E"/>
    <w:rsid w:val="00FA55DB"/>
    <w:rsid w:val="00FA56BF"/>
    <w:rsid w:val="00FA57EF"/>
    <w:rsid w:val="00FA583B"/>
    <w:rsid w:val="00FA5A18"/>
    <w:rsid w:val="00FA5B44"/>
    <w:rsid w:val="00FA5B5B"/>
    <w:rsid w:val="00FA5E28"/>
    <w:rsid w:val="00FA6015"/>
    <w:rsid w:val="00FA624C"/>
    <w:rsid w:val="00FA637F"/>
    <w:rsid w:val="00FA6446"/>
    <w:rsid w:val="00FA6547"/>
    <w:rsid w:val="00FA657E"/>
    <w:rsid w:val="00FA6614"/>
    <w:rsid w:val="00FA66F2"/>
    <w:rsid w:val="00FA67B9"/>
    <w:rsid w:val="00FA67D1"/>
    <w:rsid w:val="00FA68D3"/>
    <w:rsid w:val="00FA6A32"/>
    <w:rsid w:val="00FA6BAE"/>
    <w:rsid w:val="00FA6D4F"/>
    <w:rsid w:val="00FA6E35"/>
    <w:rsid w:val="00FA7474"/>
    <w:rsid w:val="00FA74C2"/>
    <w:rsid w:val="00FA78A6"/>
    <w:rsid w:val="00FA7C15"/>
    <w:rsid w:val="00FA7E3D"/>
    <w:rsid w:val="00FA7E56"/>
    <w:rsid w:val="00FA7EDE"/>
    <w:rsid w:val="00FB0085"/>
    <w:rsid w:val="00FB0378"/>
    <w:rsid w:val="00FB0447"/>
    <w:rsid w:val="00FB052C"/>
    <w:rsid w:val="00FB0653"/>
    <w:rsid w:val="00FB06B7"/>
    <w:rsid w:val="00FB06D2"/>
    <w:rsid w:val="00FB06D8"/>
    <w:rsid w:val="00FB07E8"/>
    <w:rsid w:val="00FB0C9E"/>
    <w:rsid w:val="00FB0E13"/>
    <w:rsid w:val="00FB0F08"/>
    <w:rsid w:val="00FB0F10"/>
    <w:rsid w:val="00FB140B"/>
    <w:rsid w:val="00FB17E0"/>
    <w:rsid w:val="00FB1859"/>
    <w:rsid w:val="00FB1935"/>
    <w:rsid w:val="00FB1A41"/>
    <w:rsid w:val="00FB1AE4"/>
    <w:rsid w:val="00FB1C06"/>
    <w:rsid w:val="00FB1C1E"/>
    <w:rsid w:val="00FB1D13"/>
    <w:rsid w:val="00FB1FEF"/>
    <w:rsid w:val="00FB22EF"/>
    <w:rsid w:val="00FB242F"/>
    <w:rsid w:val="00FB2508"/>
    <w:rsid w:val="00FB27A1"/>
    <w:rsid w:val="00FB27B6"/>
    <w:rsid w:val="00FB27B9"/>
    <w:rsid w:val="00FB27C1"/>
    <w:rsid w:val="00FB2BAD"/>
    <w:rsid w:val="00FB3151"/>
    <w:rsid w:val="00FB3208"/>
    <w:rsid w:val="00FB34E6"/>
    <w:rsid w:val="00FB3982"/>
    <w:rsid w:val="00FB3ED3"/>
    <w:rsid w:val="00FB4279"/>
    <w:rsid w:val="00FB42AB"/>
    <w:rsid w:val="00FB45B7"/>
    <w:rsid w:val="00FB4600"/>
    <w:rsid w:val="00FB4942"/>
    <w:rsid w:val="00FB4967"/>
    <w:rsid w:val="00FB49AF"/>
    <w:rsid w:val="00FB4D53"/>
    <w:rsid w:val="00FB5182"/>
    <w:rsid w:val="00FB53E3"/>
    <w:rsid w:val="00FB566D"/>
    <w:rsid w:val="00FB5B40"/>
    <w:rsid w:val="00FB5D16"/>
    <w:rsid w:val="00FB5E5A"/>
    <w:rsid w:val="00FB5E9C"/>
    <w:rsid w:val="00FB5F51"/>
    <w:rsid w:val="00FB60DF"/>
    <w:rsid w:val="00FB6449"/>
    <w:rsid w:val="00FB6504"/>
    <w:rsid w:val="00FB6773"/>
    <w:rsid w:val="00FB69CF"/>
    <w:rsid w:val="00FB6B07"/>
    <w:rsid w:val="00FB6BA1"/>
    <w:rsid w:val="00FB6BAA"/>
    <w:rsid w:val="00FB6C90"/>
    <w:rsid w:val="00FB6CB2"/>
    <w:rsid w:val="00FB6D4D"/>
    <w:rsid w:val="00FB706D"/>
    <w:rsid w:val="00FB7222"/>
    <w:rsid w:val="00FB7396"/>
    <w:rsid w:val="00FB76B8"/>
    <w:rsid w:val="00FB77C5"/>
    <w:rsid w:val="00FB7934"/>
    <w:rsid w:val="00FB7AF4"/>
    <w:rsid w:val="00FB7B97"/>
    <w:rsid w:val="00FB7C30"/>
    <w:rsid w:val="00FB7EF3"/>
    <w:rsid w:val="00FB7F6F"/>
    <w:rsid w:val="00FC0004"/>
    <w:rsid w:val="00FC0013"/>
    <w:rsid w:val="00FC00FE"/>
    <w:rsid w:val="00FC0193"/>
    <w:rsid w:val="00FC0358"/>
    <w:rsid w:val="00FC07D9"/>
    <w:rsid w:val="00FC0D0E"/>
    <w:rsid w:val="00FC0DD5"/>
    <w:rsid w:val="00FC0E23"/>
    <w:rsid w:val="00FC100A"/>
    <w:rsid w:val="00FC13FD"/>
    <w:rsid w:val="00FC143F"/>
    <w:rsid w:val="00FC1575"/>
    <w:rsid w:val="00FC162E"/>
    <w:rsid w:val="00FC1C94"/>
    <w:rsid w:val="00FC1D25"/>
    <w:rsid w:val="00FC1D70"/>
    <w:rsid w:val="00FC1E5C"/>
    <w:rsid w:val="00FC1E9F"/>
    <w:rsid w:val="00FC1EE3"/>
    <w:rsid w:val="00FC20E6"/>
    <w:rsid w:val="00FC242A"/>
    <w:rsid w:val="00FC2434"/>
    <w:rsid w:val="00FC2537"/>
    <w:rsid w:val="00FC2867"/>
    <w:rsid w:val="00FC2886"/>
    <w:rsid w:val="00FC29ED"/>
    <w:rsid w:val="00FC2A06"/>
    <w:rsid w:val="00FC2C0B"/>
    <w:rsid w:val="00FC32CE"/>
    <w:rsid w:val="00FC32D5"/>
    <w:rsid w:val="00FC33E2"/>
    <w:rsid w:val="00FC3413"/>
    <w:rsid w:val="00FC34E1"/>
    <w:rsid w:val="00FC3E5D"/>
    <w:rsid w:val="00FC3EEA"/>
    <w:rsid w:val="00FC4058"/>
    <w:rsid w:val="00FC405B"/>
    <w:rsid w:val="00FC4097"/>
    <w:rsid w:val="00FC4181"/>
    <w:rsid w:val="00FC42BB"/>
    <w:rsid w:val="00FC42E9"/>
    <w:rsid w:val="00FC4526"/>
    <w:rsid w:val="00FC4528"/>
    <w:rsid w:val="00FC48FE"/>
    <w:rsid w:val="00FC4ADA"/>
    <w:rsid w:val="00FC4D41"/>
    <w:rsid w:val="00FC4DAF"/>
    <w:rsid w:val="00FC4F40"/>
    <w:rsid w:val="00FC4FC9"/>
    <w:rsid w:val="00FC52FB"/>
    <w:rsid w:val="00FC54BB"/>
    <w:rsid w:val="00FC592E"/>
    <w:rsid w:val="00FC5937"/>
    <w:rsid w:val="00FC5FD2"/>
    <w:rsid w:val="00FC608D"/>
    <w:rsid w:val="00FC60A5"/>
    <w:rsid w:val="00FC617F"/>
    <w:rsid w:val="00FC6351"/>
    <w:rsid w:val="00FC6372"/>
    <w:rsid w:val="00FC63C2"/>
    <w:rsid w:val="00FC64B0"/>
    <w:rsid w:val="00FC64F6"/>
    <w:rsid w:val="00FC656F"/>
    <w:rsid w:val="00FC672F"/>
    <w:rsid w:val="00FC68F3"/>
    <w:rsid w:val="00FC6C6D"/>
    <w:rsid w:val="00FC6C8E"/>
    <w:rsid w:val="00FC6CCF"/>
    <w:rsid w:val="00FC720C"/>
    <w:rsid w:val="00FC73EB"/>
    <w:rsid w:val="00FC7751"/>
    <w:rsid w:val="00FC7863"/>
    <w:rsid w:val="00FC7CCE"/>
    <w:rsid w:val="00FD01AF"/>
    <w:rsid w:val="00FD0BB7"/>
    <w:rsid w:val="00FD0CD2"/>
    <w:rsid w:val="00FD0D0B"/>
    <w:rsid w:val="00FD0E43"/>
    <w:rsid w:val="00FD0F39"/>
    <w:rsid w:val="00FD1507"/>
    <w:rsid w:val="00FD1555"/>
    <w:rsid w:val="00FD15B5"/>
    <w:rsid w:val="00FD1636"/>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C0F"/>
    <w:rsid w:val="00FD2ED7"/>
    <w:rsid w:val="00FD3303"/>
    <w:rsid w:val="00FD34F9"/>
    <w:rsid w:val="00FD35E7"/>
    <w:rsid w:val="00FD3605"/>
    <w:rsid w:val="00FD3609"/>
    <w:rsid w:val="00FD361B"/>
    <w:rsid w:val="00FD38DE"/>
    <w:rsid w:val="00FD39E2"/>
    <w:rsid w:val="00FD3B6A"/>
    <w:rsid w:val="00FD3B83"/>
    <w:rsid w:val="00FD3D49"/>
    <w:rsid w:val="00FD3ECC"/>
    <w:rsid w:val="00FD4063"/>
    <w:rsid w:val="00FD4291"/>
    <w:rsid w:val="00FD4954"/>
    <w:rsid w:val="00FD4D6C"/>
    <w:rsid w:val="00FD4E1F"/>
    <w:rsid w:val="00FD4E68"/>
    <w:rsid w:val="00FD4EB0"/>
    <w:rsid w:val="00FD4F58"/>
    <w:rsid w:val="00FD4FA3"/>
    <w:rsid w:val="00FD4FAA"/>
    <w:rsid w:val="00FD5054"/>
    <w:rsid w:val="00FD5093"/>
    <w:rsid w:val="00FD51DA"/>
    <w:rsid w:val="00FD534F"/>
    <w:rsid w:val="00FD545E"/>
    <w:rsid w:val="00FD55BE"/>
    <w:rsid w:val="00FD5709"/>
    <w:rsid w:val="00FD5732"/>
    <w:rsid w:val="00FD58ED"/>
    <w:rsid w:val="00FD591D"/>
    <w:rsid w:val="00FD5E6B"/>
    <w:rsid w:val="00FD5EB5"/>
    <w:rsid w:val="00FD5FB0"/>
    <w:rsid w:val="00FD604E"/>
    <w:rsid w:val="00FD60B3"/>
    <w:rsid w:val="00FD61DA"/>
    <w:rsid w:val="00FD6381"/>
    <w:rsid w:val="00FD6503"/>
    <w:rsid w:val="00FD6584"/>
    <w:rsid w:val="00FD65A8"/>
    <w:rsid w:val="00FD6833"/>
    <w:rsid w:val="00FD6CE6"/>
    <w:rsid w:val="00FD6EEB"/>
    <w:rsid w:val="00FD6F5F"/>
    <w:rsid w:val="00FD6F75"/>
    <w:rsid w:val="00FD6F78"/>
    <w:rsid w:val="00FD72A4"/>
    <w:rsid w:val="00FD7445"/>
    <w:rsid w:val="00FD7472"/>
    <w:rsid w:val="00FD7AF4"/>
    <w:rsid w:val="00FD7B19"/>
    <w:rsid w:val="00FD7FD1"/>
    <w:rsid w:val="00FDAAD3"/>
    <w:rsid w:val="00FE00A5"/>
    <w:rsid w:val="00FE00B6"/>
    <w:rsid w:val="00FE00BC"/>
    <w:rsid w:val="00FE0300"/>
    <w:rsid w:val="00FE03D6"/>
    <w:rsid w:val="00FE04B8"/>
    <w:rsid w:val="00FE0523"/>
    <w:rsid w:val="00FE05FB"/>
    <w:rsid w:val="00FE1077"/>
    <w:rsid w:val="00FE1136"/>
    <w:rsid w:val="00FE12BF"/>
    <w:rsid w:val="00FE133B"/>
    <w:rsid w:val="00FE1773"/>
    <w:rsid w:val="00FE1813"/>
    <w:rsid w:val="00FE1AEA"/>
    <w:rsid w:val="00FE1F1C"/>
    <w:rsid w:val="00FE21BD"/>
    <w:rsid w:val="00FE22ED"/>
    <w:rsid w:val="00FE2538"/>
    <w:rsid w:val="00FE2839"/>
    <w:rsid w:val="00FE2AD3"/>
    <w:rsid w:val="00FE2BDA"/>
    <w:rsid w:val="00FE2DAE"/>
    <w:rsid w:val="00FE313D"/>
    <w:rsid w:val="00FE315A"/>
    <w:rsid w:val="00FE32E0"/>
    <w:rsid w:val="00FE3589"/>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9DF"/>
    <w:rsid w:val="00FE5A05"/>
    <w:rsid w:val="00FE5A85"/>
    <w:rsid w:val="00FE5B78"/>
    <w:rsid w:val="00FE5C14"/>
    <w:rsid w:val="00FE5D14"/>
    <w:rsid w:val="00FE5F4A"/>
    <w:rsid w:val="00FE6003"/>
    <w:rsid w:val="00FE6183"/>
    <w:rsid w:val="00FE619E"/>
    <w:rsid w:val="00FE63D8"/>
    <w:rsid w:val="00FE6459"/>
    <w:rsid w:val="00FE6462"/>
    <w:rsid w:val="00FE659B"/>
    <w:rsid w:val="00FE66AF"/>
    <w:rsid w:val="00FE689D"/>
    <w:rsid w:val="00FE6A92"/>
    <w:rsid w:val="00FE6B9A"/>
    <w:rsid w:val="00FE6FB2"/>
    <w:rsid w:val="00FE6FE2"/>
    <w:rsid w:val="00FE7026"/>
    <w:rsid w:val="00FE738E"/>
    <w:rsid w:val="00FE7614"/>
    <w:rsid w:val="00FE76B0"/>
    <w:rsid w:val="00FE7B92"/>
    <w:rsid w:val="00FF0004"/>
    <w:rsid w:val="00FF025F"/>
    <w:rsid w:val="00FF0264"/>
    <w:rsid w:val="00FF037E"/>
    <w:rsid w:val="00FF04A0"/>
    <w:rsid w:val="00FF082C"/>
    <w:rsid w:val="00FF0A08"/>
    <w:rsid w:val="00FF0BD3"/>
    <w:rsid w:val="00FF0FD8"/>
    <w:rsid w:val="00FF100D"/>
    <w:rsid w:val="00FF1015"/>
    <w:rsid w:val="00FF1171"/>
    <w:rsid w:val="00FF1273"/>
    <w:rsid w:val="00FF1278"/>
    <w:rsid w:val="00FF1328"/>
    <w:rsid w:val="00FF15F4"/>
    <w:rsid w:val="00FF17AE"/>
    <w:rsid w:val="00FF1807"/>
    <w:rsid w:val="00FF184D"/>
    <w:rsid w:val="00FF19F3"/>
    <w:rsid w:val="00FF1E31"/>
    <w:rsid w:val="00FF1E82"/>
    <w:rsid w:val="00FF1ECE"/>
    <w:rsid w:val="00FF1F20"/>
    <w:rsid w:val="00FF20A2"/>
    <w:rsid w:val="00FF20BC"/>
    <w:rsid w:val="00FF2247"/>
    <w:rsid w:val="00FF2284"/>
    <w:rsid w:val="00FF231A"/>
    <w:rsid w:val="00FF24A7"/>
    <w:rsid w:val="00FF24CD"/>
    <w:rsid w:val="00FF26E3"/>
    <w:rsid w:val="00FF28C7"/>
    <w:rsid w:val="00FF2953"/>
    <w:rsid w:val="00FF2AA7"/>
    <w:rsid w:val="00FF2DAB"/>
    <w:rsid w:val="00FF30F1"/>
    <w:rsid w:val="00FF3130"/>
    <w:rsid w:val="00FF313B"/>
    <w:rsid w:val="00FF3150"/>
    <w:rsid w:val="00FF31F7"/>
    <w:rsid w:val="00FF359D"/>
    <w:rsid w:val="00FF3C3C"/>
    <w:rsid w:val="00FF3DF5"/>
    <w:rsid w:val="00FF3F26"/>
    <w:rsid w:val="00FF3F55"/>
    <w:rsid w:val="00FF3F96"/>
    <w:rsid w:val="00FF4044"/>
    <w:rsid w:val="00FF43F0"/>
    <w:rsid w:val="00FF4575"/>
    <w:rsid w:val="00FF4B3F"/>
    <w:rsid w:val="00FF4D84"/>
    <w:rsid w:val="00FF50E4"/>
    <w:rsid w:val="00FF519B"/>
    <w:rsid w:val="00FF524E"/>
    <w:rsid w:val="00FF52B6"/>
    <w:rsid w:val="00FF562A"/>
    <w:rsid w:val="00FF578E"/>
    <w:rsid w:val="00FF57D9"/>
    <w:rsid w:val="00FF585E"/>
    <w:rsid w:val="00FF58DF"/>
    <w:rsid w:val="00FF595B"/>
    <w:rsid w:val="00FF5975"/>
    <w:rsid w:val="00FF5A94"/>
    <w:rsid w:val="00FF5B6B"/>
    <w:rsid w:val="00FF5C2A"/>
    <w:rsid w:val="00FF5E4C"/>
    <w:rsid w:val="00FF5EEB"/>
    <w:rsid w:val="00FF6037"/>
    <w:rsid w:val="00FF6182"/>
    <w:rsid w:val="00FF62BE"/>
    <w:rsid w:val="00FF6664"/>
    <w:rsid w:val="00FF66EC"/>
    <w:rsid w:val="00FF6832"/>
    <w:rsid w:val="00FF6A84"/>
    <w:rsid w:val="00FF6A9D"/>
    <w:rsid w:val="00FF6BB9"/>
    <w:rsid w:val="00FF6DE6"/>
    <w:rsid w:val="00FF6F78"/>
    <w:rsid w:val="00FF6FBA"/>
    <w:rsid w:val="00FF7211"/>
    <w:rsid w:val="00FF7227"/>
    <w:rsid w:val="00FF8BCA"/>
    <w:rsid w:val="01001EA6"/>
    <w:rsid w:val="0108C23C"/>
    <w:rsid w:val="010A051E"/>
    <w:rsid w:val="010C1FFA"/>
    <w:rsid w:val="01108207"/>
    <w:rsid w:val="0112E395"/>
    <w:rsid w:val="0113FAF8"/>
    <w:rsid w:val="0124E04D"/>
    <w:rsid w:val="012570FA"/>
    <w:rsid w:val="012DC736"/>
    <w:rsid w:val="01302801"/>
    <w:rsid w:val="0130E8A2"/>
    <w:rsid w:val="0135865F"/>
    <w:rsid w:val="0135EA54"/>
    <w:rsid w:val="01383130"/>
    <w:rsid w:val="013D5F79"/>
    <w:rsid w:val="0143EAC5"/>
    <w:rsid w:val="0146DF3F"/>
    <w:rsid w:val="0148FF92"/>
    <w:rsid w:val="015512AF"/>
    <w:rsid w:val="0162DF06"/>
    <w:rsid w:val="01652428"/>
    <w:rsid w:val="0176D730"/>
    <w:rsid w:val="01816C81"/>
    <w:rsid w:val="0184E371"/>
    <w:rsid w:val="018C50DF"/>
    <w:rsid w:val="018FF106"/>
    <w:rsid w:val="0198FF1F"/>
    <w:rsid w:val="019BBAD1"/>
    <w:rsid w:val="01A1EEDD"/>
    <w:rsid w:val="01B74702"/>
    <w:rsid w:val="01CF298B"/>
    <w:rsid w:val="01D39A00"/>
    <w:rsid w:val="01D53F1D"/>
    <w:rsid w:val="01D601A1"/>
    <w:rsid w:val="01F40244"/>
    <w:rsid w:val="020A0A7E"/>
    <w:rsid w:val="020B8C4A"/>
    <w:rsid w:val="020E94F6"/>
    <w:rsid w:val="0210ABE2"/>
    <w:rsid w:val="02160E28"/>
    <w:rsid w:val="022AF699"/>
    <w:rsid w:val="022C707E"/>
    <w:rsid w:val="023D0EA9"/>
    <w:rsid w:val="02434FA0"/>
    <w:rsid w:val="024B3673"/>
    <w:rsid w:val="0256611F"/>
    <w:rsid w:val="025B708D"/>
    <w:rsid w:val="025CEC7A"/>
    <w:rsid w:val="02601066"/>
    <w:rsid w:val="02672BE5"/>
    <w:rsid w:val="0270CBDE"/>
    <w:rsid w:val="027C80CA"/>
    <w:rsid w:val="0286F1D1"/>
    <w:rsid w:val="0287981C"/>
    <w:rsid w:val="02915B27"/>
    <w:rsid w:val="02934AD1"/>
    <w:rsid w:val="029703C1"/>
    <w:rsid w:val="029B5F84"/>
    <w:rsid w:val="02A27236"/>
    <w:rsid w:val="02A378A1"/>
    <w:rsid w:val="02B15B9B"/>
    <w:rsid w:val="02D27856"/>
    <w:rsid w:val="02D3EFE0"/>
    <w:rsid w:val="02D470CE"/>
    <w:rsid w:val="02D4DDE4"/>
    <w:rsid w:val="02D8266C"/>
    <w:rsid w:val="02E2004B"/>
    <w:rsid w:val="02E63FBF"/>
    <w:rsid w:val="02F41D83"/>
    <w:rsid w:val="02F448E5"/>
    <w:rsid w:val="02FB729B"/>
    <w:rsid w:val="02FC1D32"/>
    <w:rsid w:val="02FF3D0D"/>
    <w:rsid w:val="03187BC6"/>
    <w:rsid w:val="031CC8CE"/>
    <w:rsid w:val="0322F6C9"/>
    <w:rsid w:val="032B3C4C"/>
    <w:rsid w:val="03330669"/>
    <w:rsid w:val="033BE59A"/>
    <w:rsid w:val="033E78C8"/>
    <w:rsid w:val="034CA297"/>
    <w:rsid w:val="0353FE25"/>
    <w:rsid w:val="03566B95"/>
    <w:rsid w:val="035A23F4"/>
    <w:rsid w:val="035B288C"/>
    <w:rsid w:val="0365EE67"/>
    <w:rsid w:val="036892E7"/>
    <w:rsid w:val="0376A6A1"/>
    <w:rsid w:val="037D633E"/>
    <w:rsid w:val="038486ED"/>
    <w:rsid w:val="0396FD27"/>
    <w:rsid w:val="039F776B"/>
    <w:rsid w:val="03A65E9A"/>
    <w:rsid w:val="03A7A31C"/>
    <w:rsid w:val="03A9BD8A"/>
    <w:rsid w:val="03B4BBE3"/>
    <w:rsid w:val="03B6835D"/>
    <w:rsid w:val="03BC93EC"/>
    <w:rsid w:val="03BD31DF"/>
    <w:rsid w:val="03BE6AB0"/>
    <w:rsid w:val="03D6348B"/>
    <w:rsid w:val="03E5E9A6"/>
    <w:rsid w:val="03E6B92F"/>
    <w:rsid w:val="03E9695F"/>
    <w:rsid w:val="03F0D4D7"/>
    <w:rsid w:val="03F4B86B"/>
    <w:rsid w:val="03F7C340"/>
    <w:rsid w:val="03FBB379"/>
    <w:rsid w:val="03FD89C0"/>
    <w:rsid w:val="04030607"/>
    <w:rsid w:val="040847CF"/>
    <w:rsid w:val="040F564D"/>
    <w:rsid w:val="0416C197"/>
    <w:rsid w:val="042B57BA"/>
    <w:rsid w:val="0434841E"/>
    <w:rsid w:val="0437EEAF"/>
    <w:rsid w:val="0441DCF2"/>
    <w:rsid w:val="04455B24"/>
    <w:rsid w:val="04471CF2"/>
    <w:rsid w:val="044C771F"/>
    <w:rsid w:val="0469120A"/>
    <w:rsid w:val="046A44D1"/>
    <w:rsid w:val="046A99B6"/>
    <w:rsid w:val="046CEB3E"/>
    <w:rsid w:val="047D7FA3"/>
    <w:rsid w:val="0482A1E5"/>
    <w:rsid w:val="048460CE"/>
    <w:rsid w:val="048E6D0A"/>
    <w:rsid w:val="049277C4"/>
    <w:rsid w:val="0492E841"/>
    <w:rsid w:val="049825CB"/>
    <w:rsid w:val="04A10839"/>
    <w:rsid w:val="04AC0029"/>
    <w:rsid w:val="04B209C1"/>
    <w:rsid w:val="04B32C41"/>
    <w:rsid w:val="04B34043"/>
    <w:rsid w:val="04B4F739"/>
    <w:rsid w:val="04B9B08F"/>
    <w:rsid w:val="04C30AE0"/>
    <w:rsid w:val="04D04B8A"/>
    <w:rsid w:val="04D22363"/>
    <w:rsid w:val="04DB704E"/>
    <w:rsid w:val="04DB92C2"/>
    <w:rsid w:val="04DC6F89"/>
    <w:rsid w:val="04ED1945"/>
    <w:rsid w:val="04F75A1A"/>
    <w:rsid w:val="04FDBD37"/>
    <w:rsid w:val="05054E00"/>
    <w:rsid w:val="0509EFFE"/>
    <w:rsid w:val="050EA63A"/>
    <w:rsid w:val="05107688"/>
    <w:rsid w:val="0514BA92"/>
    <w:rsid w:val="05168082"/>
    <w:rsid w:val="0518BE89"/>
    <w:rsid w:val="052CC6D4"/>
    <w:rsid w:val="052D4907"/>
    <w:rsid w:val="053603BB"/>
    <w:rsid w:val="05390F2A"/>
    <w:rsid w:val="053F6160"/>
    <w:rsid w:val="054CBB37"/>
    <w:rsid w:val="05515674"/>
    <w:rsid w:val="05540544"/>
    <w:rsid w:val="055D5333"/>
    <w:rsid w:val="055DBABF"/>
    <w:rsid w:val="055ED9C6"/>
    <w:rsid w:val="0560DB7E"/>
    <w:rsid w:val="0562CCC2"/>
    <w:rsid w:val="056A68B7"/>
    <w:rsid w:val="057591BB"/>
    <w:rsid w:val="05852C83"/>
    <w:rsid w:val="058BEEF8"/>
    <w:rsid w:val="0594A707"/>
    <w:rsid w:val="05990323"/>
    <w:rsid w:val="05A48B9B"/>
    <w:rsid w:val="05A58148"/>
    <w:rsid w:val="05A5FF00"/>
    <w:rsid w:val="05A75B2C"/>
    <w:rsid w:val="05A87591"/>
    <w:rsid w:val="05AA4127"/>
    <w:rsid w:val="05BD620D"/>
    <w:rsid w:val="05BFA409"/>
    <w:rsid w:val="05DEDE23"/>
    <w:rsid w:val="05E458FE"/>
    <w:rsid w:val="05F1D150"/>
    <w:rsid w:val="06023239"/>
    <w:rsid w:val="0607EC76"/>
    <w:rsid w:val="0615B284"/>
    <w:rsid w:val="0625531C"/>
    <w:rsid w:val="06282524"/>
    <w:rsid w:val="062995F8"/>
    <w:rsid w:val="062A9AFD"/>
    <w:rsid w:val="062EF41F"/>
    <w:rsid w:val="06328472"/>
    <w:rsid w:val="06329856"/>
    <w:rsid w:val="06348C31"/>
    <w:rsid w:val="0634A6D4"/>
    <w:rsid w:val="063658DB"/>
    <w:rsid w:val="0644FEF6"/>
    <w:rsid w:val="0648FA06"/>
    <w:rsid w:val="06563B0F"/>
    <w:rsid w:val="065F3139"/>
    <w:rsid w:val="065F8D11"/>
    <w:rsid w:val="0673C4A6"/>
    <w:rsid w:val="0682283A"/>
    <w:rsid w:val="0691D6D0"/>
    <w:rsid w:val="0693F2EB"/>
    <w:rsid w:val="069843DA"/>
    <w:rsid w:val="06A5C851"/>
    <w:rsid w:val="06A89FDB"/>
    <w:rsid w:val="06A9FA18"/>
    <w:rsid w:val="06B51CF9"/>
    <w:rsid w:val="06BC83A9"/>
    <w:rsid w:val="06BE129F"/>
    <w:rsid w:val="06C2A912"/>
    <w:rsid w:val="06CB0C72"/>
    <w:rsid w:val="06DDAC6D"/>
    <w:rsid w:val="06F425E8"/>
    <w:rsid w:val="07000952"/>
    <w:rsid w:val="0701C0AD"/>
    <w:rsid w:val="0703D71F"/>
    <w:rsid w:val="0708A88B"/>
    <w:rsid w:val="070A3B1B"/>
    <w:rsid w:val="070B9D36"/>
    <w:rsid w:val="070CA5D5"/>
    <w:rsid w:val="070F2809"/>
    <w:rsid w:val="0710EF7E"/>
    <w:rsid w:val="07168C2A"/>
    <w:rsid w:val="071E14D2"/>
    <w:rsid w:val="072338E9"/>
    <w:rsid w:val="0727903B"/>
    <w:rsid w:val="07302577"/>
    <w:rsid w:val="0739A5F3"/>
    <w:rsid w:val="07423A7A"/>
    <w:rsid w:val="074D2288"/>
    <w:rsid w:val="075A16D2"/>
    <w:rsid w:val="075B481A"/>
    <w:rsid w:val="075F7918"/>
    <w:rsid w:val="0765064C"/>
    <w:rsid w:val="0770B1C6"/>
    <w:rsid w:val="07718E80"/>
    <w:rsid w:val="0779C313"/>
    <w:rsid w:val="077D5E4E"/>
    <w:rsid w:val="0780D6A9"/>
    <w:rsid w:val="07825F0D"/>
    <w:rsid w:val="0783EBC7"/>
    <w:rsid w:val="07874148"/>
    <w:rsid w:val="0787ABCE"/>
    <w:rsid w:val="078D0283"/>
    <w:rsid w:val="07901CC9"/>
    <w:rsid w:val="0792815D"/>
    <w:rsid w:val="079F0825"/>
    <w:rsid w:val="07A0D6BC"/>
    <w:rsid w:val="07B37F95"/>
    <w:rsid w:val="07BDB7E8"/>
    <w:rsid w:val="07C5D9F8"/>
    <w:rsid w:val="07C9F2AC"/>
    <w:rsid w:val="07CEC1BC"/>
    <w:rsid w:val="07E2FF17"/>
    <w:rsid w:val="07E3DFBA"/>
    <w:rsid w:val="07EB99E9"/>
    <w:rsid w:val="07F2C46D"/>
    <w:rsid w:val="080CDDFF"/>
    <w:rsid w:val="081B70DA"/>
    <w:rsid w:val="0827411C"/>
    <w:rsid w:val="082E9C69"/>
    <w:rsid w:val="08371CE1"/>
    <w:rsid w:val="083C3238"/>
    <w:rsid w:val="083D16E2"/>
    <w:rsid w:val="083EF7D2"/>
    <w:rsid w:val="084F901B"/>
    <w:rsid w:val="0857FA16"/>
    <w:rsid w:val="085959EB"/>
    <w:rsid w:val="08647215"/>
    <w:rsid w:val="08658017"/>
    <w:rsid w:val="08762DEB"/>
    <w:rsid w:val="08856932"/>
    <w:rsid w:val="088F5122"/>
    <w:rsid w:val="08903915"/>
    <w:rsid w:val="089DABE3"/>
    <w:rsid w:val="08AA9E2A"/>
    <w:rsid w:val="08B9755D"/>
    <w:rsid w:val="08C59B91"/>
    <w:rsid w:val="08C842A0"/>
    <w:rsid w:val="08CEDCE9"/>
    <w:rsid w:val="08E414CA"/>
    <w:rsid w:val="08E83331"/>
    <w:rsid w:val="08F654BA"/>
    <w:rsid w:val="08FC4256"/>
    <w:rsid w:val="090722B2"/>
    <w:rsid w:val="0909C0FE"/>
    <w:rsid w:val="0909DC08"/>
    <w:rsid w:val="090A68B6"/>
    <w:rsid w:val="090E8C12"/>
    <w:rsid w:val="091932DA"/>
    <w:rsid w:val="09334B37"/>
    <w:rsid w:val="093AF46F"/>
    <w:rsid w:val="0943713F"/>
    <w:rsid w:val="094FFCE2"/>
    <w:rsid w:val="0979F490"/>
    <w:rsid w:val="0980822C"/>
    <w:rsid w:val="0982B21A"/>
    <w:rsid w:val="098DB281"/>
    <w:rsid w:val="0990FEAB"/>
    <w:rsid w:val="09989894"/>
    <w:rsid w:val="09A24D80"/>
    <w:rsid w:val="09A39D46"/>
    <w:rsid w:val="09BC0E5D"/>
    <w:rsid w:val="09C9A8E1"/>
    <w:rsid w:val="09CE08E0"/>
    <w:rsid w:val="09D38E9C"/>
    <w:rsid w:val="09E219DD"/>
    <w:rsid w:val="09EB227C"/>
    <w:rsid w:val="09F3A2C7"/>
    <w:rsid w:val="09FA344C"/>
    <w:rsid w:val="09FE440D"/>
    <w:rsid w:val="0A033596"/>
    <w:rsid w:val="0A0BFA0B"/>
    <w:rsid w:val="0A1ACF20"/>
    <w:rsid w:val="0A2B1CDA"/>
    <w:rsid w:val="0A3204FB"/>
    <w:rsid w:val="0A32E973"/>
    <w:rsid w:val="0A38A5A2"/>
    <w:rsid w:val="0A509DCC"/>
    <w:rsid w:val="0A5B2B6D"/>
    <w:rsid w:val="0A61DA86"/>
    <w:rsid w:val="0A656219"/>
    <w:rsid w:val="0A676C0B"/>
    <w:rsid w:val="0A6E4906"/>
    <w:rsid w:val="0A7B5874"/>
    <w:rsid w:val="0A7CEDB9"/>
    <w:rsid w:val="0A847E52"/>
    <w:rsid w:val="0A91A6B3"/>
    <w:rsid w:val="0A98320D"/>
    <w:rsid w:val="0A988C97"/>
    <w:rsid w:val="0AA53B36"/>
    <w:rsid w:val="0AAC2FAA"/>
    <w:rsid w:val="0AB68DD1"/>
    <w:rsid w:val="0AC425DE"/>
    <w:rsid w:val="0ACD89A3"/>
    <w:rsid w:val="0ADC157A"/>
    <w:rsid w:val="0AEDB556"/>
    <w:rsid w:val="0AF0FF21"/>
    <w:rsid w:val="0AF7A742"/>
    <w:rsid w:val="0AFA0820"/>
    <w:rsid w:val="0AFC2B2F"/>
    <w:rsid w:val="0B01E10E"/>
    <w:rsid w:val="0B0A1F7B"/>
    <w:rsid w:val="0B0F355B"/>
    <w:rsid w:val="0B1EF2E0"/>
    <w:rsid w:val="0B286D42"/>
    <w:rsid w:val="0B343365"/>
    <w:rsid w:val="0B35B768"/>
    <w:rsid w:val="0B36B736"/>
    <w:rsid w:val="0B3B0AB0"/>
    <w:rsid w:val="0B43090D"/>
    <w:rsid w:val="0B473728"/>
    <w:rsid w:val="0B4E6FDC"/>
    <w:rsid w:val="0B4F2F81"/>
    <w:rsid w:val="0B50EB61"/>
    <w:rsid w:val="0B6A2ED2"/>
    <w:rsid w:val="0B6BF077"/>
    <w:rsid w:val="0B7ED985"/>
    <w:rsid w:val="0B7F2AFE"/>
    <w:rsid w:val="0B8B448D"/>
    <w:rsid w:val="0B8EF321"/>
    <w:rsid w:val="0B985C7C"/>
    <w:rsid w:val="0BA2FCBC"/>
    <w:rsid w:val="0BA75E6B"/>
    <w:rsid w:val="0BA7E819"/>
    <w:rsid w:val="0BA91031"/>
    <w:rsid w:val="0BABD51F"/>
    <w:rsid w:val="0BB16C10"/>
    <w:rsid w:val="0BB6AAC4"/>
    <w:rsid w:val="0BC0BA89"/>
    <w:rsid w:val="0BC75872"/>
    <w:rsid w:val="0BCE281F"/>
    <w:rsid w:val="0BCFD391"/>
    <w:rsid w:val="0BD1A9DA"/>
    <w:rsid w:val="0BDEA389"/>
    <w:rsid w:val="0BE02C81"/>
    <w:rsid w:val="0BFFCE69"/>
    <w:rsid w:val="0C111B15"/>
    <w:rsid w:val="0C112DFA"/>
    <w:rsid w:val="0C1C3DEE"/>
    <w:rsid w:val="0C26E62B"/>
    <w:rsid w:val="0C2992D1"/>
    <w:rsid w:val="0C38A7EE"/>
    <w:rsid w:val="0C41CF62"/>
    <w:rsid w:val="0C4DA18B"/>
    <w:rsid w:val="0C52A230"/>
    <w:rsid w:val="0C72A3D9"/>
    <w:rsid w:val="0C78BDB2"/>
    <w:rsid w:val="0C80CE52"/>
    <w:rsid w:val="0C89CA88"/>
    <w:rsid w:val="0C98C8A3"/>
    <w:rsid w:val="0CA32324"/>
    <w:rsid w:val="0CAE02C9"/>
    <w:rsid w:val="0CB0A8A9"/>
    <w:rsid w:val="0CB9B60A"/>
    <w:rsid w:val="0CC05A44"/>
    <w:rsid w:val="0CC94DF6"/>
    <w:rsid w:val="0CD030A3"/>
    <w:rsid w:val="0CD0C2AD"/>
    <w:rsid w:val="0CE512B8"/>
    <w:rsid w:val="0CECEEFF"/>
    <w:rsid w:val="0D009D48"/>
    <w:rsid w:val="0D0B2910"/>
    <w:rsid w:val="0D1C337B"/>
    <w:rsid w:val="0D1F1DD7"/>
    <w:rsid w:val="0D24AACE"/>
    <w:rsid w:val="0D2BA738"/>
    <w:rsid w:val="0D3474A0"/>
    <w:rsid w:val="0D351D65"/>
    <w:rsid w:val="0D3DD9FD"/>
    <w:rsid w:val="0D44A75E"/>
    <w:rsid w:val="0D493D31"/>
    <w:rsid w:val="0D4D8439"/>
    <w:rsid w:val="0D568B3B"/>
    <w:rsid w:val="0D617D58"/>
    <w:rsid w:val="0D61A8FE"/>
    <w:rsid w:val="0D6BF2CA"/>
    <w:rsid w:val="0D751ECD"/>
    <w:rsid w:val="0D773829"/>
    <w:rsid w:val="0D8E4F22"/>
    <w:rsid w:val="0D8EF2B1"/>
    <w:rsid w:val="0D904A88"/>
    <w:rsid w:val="0D939038"/>
    <w:rsid w:val="0D96509B"/>
    <w:rsid w:val="0DA0564C"/>
    <w:rsid w:val="0DA3A20E"/>
    <w:rsid w:val="0DA8DF69"/>
    <w:rsid w:val="0DAFE7CE"/>
    <w:rsid w:val="0DB24A09"/>
    <w:rsid w:val="0DC39E16"/>
    <w:rsid w:val="0DC69A07"/>
    <w:rsid w:val="0DC8B21A"/>
    <w:rsid w:val="0DC95262"/>
    <w:rsid w:val="0DCCB7B0"/>
    <w:rsid w:val="0DD219A6"/>
    <w:rsid w:val="0DD254C6"/>
    <w:rsid w:val="0DD6D48C"/>
    <w:rsid w:val="0DD9C857"/>
    <w:rsid w:val="0DE2C6E0"/>
    <w:rsid w:val="0DE2E46D"/>
    <w:rsid w:val="0DEAA133"/>
    <w:rsid w:val="0DF19492"/>
    <w:rsid w:val="0DF71744"/>
    <w:rsid w:val="0DF72583"/>
    <w:rsid w:val="0E030B4F"/>
    <w:rsid w:val="0E0CB407"/>
    <w:rsid w:val="0E18F057"/>
    <w:rsid w:val="0E1B5248"/>
    <w:rsid w:val="0E2338B0"/>
    <w:rsid w:val="0E2BF2C0"/>
    <w:rsid w:val="0E2F218D"/>
    <w:rsid w:val="0E4964BE"/>
    <w:rsid w:val="0E4FD85E"/>
    <w:rsid w:val="0E575CCC"/>
    <w:rsid w:val="0E5E1515"/>
    <w:rsid w:val="0E607F07"/>
    <w:rsid w:val="0E628508"/>
    <w:rsid w:val="0E657512"/>
    <w:rsid w:val="0E6794EA"/>
    <w:rsid w:val="0E68CCD6"/>
    <w:rsid w:val="0E690743"/>
    <w:rsid w:val="0E690FC6"/>
    <w:rsid w:val="0E6D8EFC"/>
    <w:rsid w:val="0E71BACF"/>
    <w:rsid w:val="0E81C7A7"/>
    <w:rsid w:val="0E8FA360"/>
    <w:rsid w:val="0E9169B4"/>
    <w:rsid w:val="0E939149"/>
    <w:rsid w:val="0E951F63"/>
    <w:rsid w:val="0EB49B02"/>
    <w:rsid w:val="0EC2BCFA"/>
    <w:rsid w:val="0EC767DF"/>
    <w:rsid w:val="0EC7E5C1"/>
    <w:rsid w:val="0EC8AAC7"/>
    <w:rsid w:val="0ECC0C27"/>
    <w:rsid w:val="0EDF2027"/>
    <w:rsid w:val="0EF9AAD3"/>
    <w:rsid w:val="0F033FE1"/>
    <w:rsid w:val="0F0429F4"/>
    <w:rsid w:val="0F117DBC"/>
    <w:rsid w:val="0F11D801"/>
    <w:rsid w:val="0F1A5BD3"/>
    <w:rsid w:val="0F1C85CE"/>
    <w:rsid w:val="0F26D978"/>
    <w:rsid w:val="0F2AF024"/>
    <w:rsid w:val="0F305A1B"/>
    <w:rsid w:val="0F327484"/>
    <w:rsid w:val="0F399656"/>
    <w:rsid w:val="0F42CE3B"/>
    <w:rsid w:val="0F51E356"/>
    <w:rsid w:val="0F5514D8"/>
    <w:rsid w:val="0F619F64"/>
    <w:rsid w:val="0F61B5CD"/>
    <w:rsid w:val="0F7DFA52"/>
    <w:rsid w:val="0F858E72"/>
    <w:rsid w:val="0F922809"/>
    <w:rsid w:val="0F9B77A4"/>
    <w:rsid w:val="0F9C1AE6"/>
    <w:rsid w:val="0FA8A01E"/>
    <w:rsid w:val="0FA9193C"/>
    <w:rsid w:val="0FAAF191"/>
    <w:rsid w:val="0FB8849C"/>
    <w:rsid w:val="0FBB1727"/>
    <w:rsid w:val="0FCBB8F0"/>
    <w:rsid w:val="0FCF0388"/>
    <w:rsid w:val="0FD03719"/>
    <w:rsid w:val="0FD0F9B0"/>
    <w:rsid w:val="0FD73D7A"/>
    <w:rsid w:val="0FDE385F"/>
    <w:rsid w:val="0FDEE6D3"/>
    <w:rsid w:val="0FE40EC9"/>
    <w:rsid w:val="0FE981E0"/>
    <w:rsid w:val="0FEB7671"/>
    <w:rsid w:val="0FECF63F"/>
    <w:rsid w:val="0FEDAAB4"/>
    <w:rsid w:val="0FF8B094"/>
    <w:rsid w:val="0FF8ED64"/>
    <w:rsid w:val="100491B8"/>
    <w:rsid w:val="10051120"/>
    <w:rsid w:val="100A1599"/>
    <w:rsid w:val="100A7775"/>
    <w:rsid w:val="1011B566"/>
    <w:rsid w:val="101B6CBA"/>
    <w:rsid w:val="101E9565"/>
    <w:rsid w:val="1027E13F"/>
    <w:rsid w:val="1027E83A"/>
    <w:rsid w:val="1029B84D"/>
    <w:rsid w:val="102C15FA"/>
    <w:rsid w:val="102C66E7"/>
    <w:rsid w:val="1031E0AA"/>
    <w:rsid w:val="103CDDE9"/>
    <w:rsid w:val="103E035E"/>
    <w:rsid w:val="1052D396"/>
    <w:rsid w:val="10545C5D"/>
    <w:rsid w:val="1058A3F3"/>
    <w:rsid w:val="10612A7A"/>
    <w:rsid w:val="1062E363"/>
    <w:rsid w:val="10641FCB"/>
    <w:rsid w:val="10752037"/>
    <w:rsid w:val="1079D8EC"/>
    <w:rsid w:val="1082996F"/>
    <w:rsid w:val="108BF440"/>
    <w:rsid w:val="109E2D61"/>
    <w:rsid w:val="10A907D8"/>
    <w:rsid w:val="10B255F6"/>
    <w:rsid w:val="10C3FC99"/>
    <w:rsid w:val="10C4F6E3"/>
    <w:rsid w:val="10C524E7"/>
    <w:rsid w:val="10CBEC1A"/>
    <w:rsid w:val="10D3ACBB"/>
    <w:rsid w:val="10DCB9EE"/>
    <w:rsid w:val="10E7022A"/>
    <w:rsid w:val="10EBE1C5"/>
    <w:rsid w:val="10F2B8A3"/>
    <w:rsid w:val="10F9526F"/>
    <w:rsid w:val="10FEB6E7"/>
    <w:rsid w:val="11066782"/>
    <w:rsid w:val="1106DE03"/>
    <w:rsid w:val="110FBD6B"/>
    <w:rsid w:val="1115EE54"/>
    <w:rsid w:val="1126350E"/>
    <w:rsid w:val="11264423"/>
    <w:rsid w:val="1136A8E0"/>
    <w:rsid w:val="113EF4B0"/>
    <w:rsid w:val="114D3E6E"/>
    <w:rsid w:val="114F42D4"/>
    <w:rsid w:val="1154BD63"/>
    <w:rsid w:val="11561F9F"/>
    <w:rsid w:val="115800BD"/>
    <w:rsid w:val="115CF2A4"/>
    <w:rsid w:val="115E4D1F"/>
    <w:rsid w:val="11642478"/>
    <w:rsid w:val="1178732C"/>
    <w:rsid w:val="117D9D3A"/>
    <w:rsid w:val="119D0452"/>
    <w:rsid w:val="11A9A07C"/>
    <w:rsid w:val="11B3FEB7"/>
    <w:rsid w:val="11B526D8"/>
    <w:rsid w:val="11B5819C"/>
    <w:rsid w:val="11BC12D8"/>
    <w:rsid w:val="11BDB2DF"/>
    <w:rsid w:val="11C013A2"/>
    <w:rsid w:val="11DA15B0"/>
    <w:rsid w:val="11DBFA03"/>
    <w:rsid w:val="11E0620A"/>
    <w:rsid w:val="11E2CE03"/>
    <w:rsid w:val="11E463F5"/>
    <w:rsid w:val="11FBF5AD"/>
    <w:rsid w:val="12021E70"/>
    <w:rsid w:val="12069FBD"/>
    <w:rsid w:val="12147C96"/>
    <w:rsid w:val="121E3273"/>
    <w:rsid w:val="121FC179"/>
    <w:rsid w:val="122F9613"/>
    <w:rsid w:val="1232089E"/>
    <w:rsid w:val="123D0527"/>
    <w:rsid w:val="123FF7BC"/>
    <w:rsid w:val="1242E91F"/>
    <w:rsid w:val="124C64EE"/>
    <w:rsid w:val="1254FA19"/>
    <w:rsid w:val="126A5228"/>
    <w:rsid w:val="126D3231"/>
    <w:rsid w:val="126E7463"/>
    <w:rsid w:val="12722726"/>
    <w:rsid w:val="127A9E79"/>
    <w:rsid w:val="128044A9"/>
    <w:rsid w:val="1281C30F"/>
    <w:rsid w:val="1282B2C0"/>
    <w:rsid w:val="1286C3E0"/>
    <w:rsid w:val="128D0B49"/>
    <w:rsid w:val="128DB5B6"/>
    <w:rsid w:val="12A173EF"/>
    <w:rsid w:val="12A7A3D0"/>
    <w:rsid w:val="12A80D6B"/>
    <w:rsid w:val="12ADE734"/>
    <w:rsid w:val="12B10E6C"/>
    <w:rsid w:val="12C3C268"/>
    <w:rsid w:val="12C57FDF"/>
    <w:rsid w:val="12CA1C13"/>
    <w:rsid w:val="12CC5C63"/>
    <w:rsid w:val="12D192A7"/>
    <w:rsid w:val="12D475DA"/>
    <w:rsid w:val="12D59687"/>
    <w:rsid w:val="12DEFDDA"/>
    <w:rsid w:val="12E8DF32"/>
    <w:rsid w:val="12F41396"/>
    <w:rsid w:val="12FE8962"/>
    <w:rsid w:val="13005709"/>
    <w:rsid w:val="130BB496"/>
    <w:rsid w:val="131DE26D"/>
    <w:rsid w:val="1324129F"/>
    <w:rsid w:val="132A1872"/>
    <w:rsid w:val="132A6551"/>
    <w:rsid w:val="13308B3D"/>
    <w:rsid w:val="13321B2E"/>
    <w:rsid w:val="13360098"/>
    <w:rsid w:val="1339CDDA"/>
    <w:rsid w:val="133EF724"/>
    <w:rsid w:val="1344C4C5"/>
    <w:rsid w:val="1362456B"/>
    <w:rsid w:val="13687A64"/>
    <w:rsid w:val="1369F439"/>
    <w:rsid w:val="136F7BD1"/>
    <w:rsid w:val="137B2249"/>
    <w:rsid w:val="13809E03"/>
    <w:rsid w:val="13829159"/>
    <w:rsid w:val="138773A9"/>
    <w:rsid w:val="13913086"/>
    <w:rsid w:val="13956201"/>
    <w:rsid w:val="139BAA29"/>
    <w:rsid w:val="13A7F274"/>
    <w:rsid w:val="13A8B4BD"/>
    <w:rsid w:val="13A948F9"/>
    <w:rsid w:val="13B828A5"/>
    <w:rsid w:val="13C54993"/>
    <w:rsid w:val="13C6A06E"/>
    <w:rsid w:val="13CC820E"/>
    <w:rsid w:val="13CFF727"/>
    <w:rsid w:val="13D9D708"/>
    <w:rsid w:val="13E553A4"/>
    <w:rsid w:val="13E83317"/>
    <w:rsid w:val="13E8F29B"/>
    <w:rsid w:val="13EF0F96"/>
    <w:rsid w:val="13FA7C74"/>
    <w:rsid w:val="13FB86E0"/>
    <w:rsid w:val="14081678"/>
    <w:rsid w:val="140B0E4E"/>
    <w:rsid w:val="141752FD"/>
    <w:rsid w:val="142153A9"/>
    <w:rsid w:val="144D623D"/>
    <w:rsid w:val="144F7542"/>
    <w:rsid w:val="145CBB02"/>
    <w:rsid w:val="1466C64F"/>
    <w:rsid w:val="1467D688"/>
    <w:rsid w:val="147F31AE"/>
    <w:rsid w:val="14851ED9"/>
    <w:rsid w:val="148A13F0"/>
    <w:rsid w:val="148BCBBF"/>
    <w:rsid w:val="149242A4"/>
    <w:rsid w:val="149ACFF9"/>
    <w:rsid w:val="149B2067"/>
    <w:rsid w:val="149BA85B"/>
    <w:rsid w:val="14A32E26"/>
    <w:rsid w:val="14A7A7A9"/>
    <w:rsid w:val="14A9AA9F"/>
    <w:rsid w:val="14B198BE"/>
    <w:rsid w:val="14B77D90"/>
    <w:rsid w:val="14C57DB6"/>
    <w:rsid w:val="14CD1C85"/>
    <w:rsid w:val="14CE3665"/>
    <w:rsid w:val="14CEDC3D"/>
    <w:rsid w:val="14DCFF9E"/>
    <w:rsid w:val="14DDD42D"/>
    <w:rsid w:val="14E47C64"/>
    <w:rsid w:val="14E55F54"/>
    <w:rsid w:val="14EF6680"/>
    <w:rsid w:val="14F209C3"/>
    <w:rsid w:val="1512FB0C"/>
    <w:rsid w:val="15143F21"/>
    <w:rsid w:val="15162143"/>
    <w:rsid w:val="151F5A50"/>
    <w:rsid w:val="1534535A"/>
    <w:rsid w:val="153A8A2C"/>
    <w:rsid w:val="153AD8B3"/>
    <w:rsid w:val="15539175"/>
    <w:rsid w:val="155BCA2C"/>
    <w:rsid w:val="155BD19D"/>
    <w:rsid w:val="155C816A"/>
    <w:rsid w:val="15619E95"/>
    <w:rsid w:val="1566C028"/>
    <w:rsid w:val="157FE1B8"/>
    <w:rsid w:val="15864051"/>
    <w:rsid w:val="1599099E"/>
    <w:rsid w:val="159B3AA6"/>
    <w:rsid w:val="159C6053"/>
    <w:rsid w:val="15A4701A"/>
    <w:rsid w:val="15A785EE"/>
    <w:rsid w:val="15AC76CB"/>
    <w:rsid w:val="15BB756F"/>
    <w:rsid w:val="15C48CBE"/>
    <w:rsid w:val="15C69313"/>
    <w:rsid w:val="15CC4D2A"/>
    <w:rsid w:val="15CE5AAA"/>
    <w:rsid w:val="15DA2444"/>
    <w:rsid w:val="15DED978"/>
    <w:rsid w:val="15E237FC"/>
    <w:rsid w:val="15E3C7F8"/>
    <w:rsid w:val="15E6BEFC"/>
    <w:rsid w:val="15FD7F99"/>
    <w:rsid w:val="15FE1BEB"/>
    <w:rsid w:val="16090AB9"/>
    <w:rsid w:val="1614A48C"/>
    <w:rsid w:val="161563F6"/>
    <w:rsid w:val="16186C74"/>
    <w:rsid w:val="1619DA64"/>
    <w:rsid w:val="161A99FF"/>
    <w:rsid w:val="1620BFD5"/>
    <w:rsid w:val="1636E5FB"/>
    <w:rsid w:val="1640B912"/>
    <w:rsid w:val="1647EBF3"/>
    <w:rsid w:val="16483691"/>
    <w:rsid w:val="16485264"/>
    <w:rsid w:val="16487DB0"/>
    <w:rsid w:val="164BB984"/>
    <w:rsid w:val="164F04E0"/>
    <w:rsid w:val="16519297"/>
    <w:rsid w:val="165666E0"/>
    <w:rsid w:val="1656E332"/>
    <w:rsid w:val="165CB188"/>
    <w:rsid w:val="165D806E"/>
    <w:rsid w:val="165F9257"/>
    <w:rsid w:val="1662DFA7"/>
    <w:rsid w:val="16638816"/>
    <w:rsid w:val="1665F774"/>
    <w:rsid w:val="1678F5EA"/>
    <w:rsid w:val="167AE3F1"/>
    <w:rsid w:val="167CE59E"/>
    <w:rsid w:val="167FE1EC"/>
    <w:rsid w:val="168DF670"/>
    <w:rsid w:val="168ECC6F"/>
    <w:rsid w:val="16914E2A"/>
    <w:rsid w:val="169659A1"/>
    <w:rsid w:val="16A61F3A"/>
    <w:rsid w:val="16AA3F62"/>
    <w:rsid w:val="16ACA9D6"/>
    <w:rsid w:val="16B6F386"/>
    <w:rsid w:val="16B71D11"/>
    <w:rsid w:val="16CDEC41"/>
    <w:rsid w:val="16D1D637"/>
    <w:rsid w:val="16D20C0F"/>
    <w:rsid w:val="16D5D4B4"/>
    <w:rsid w:val="16DCEC35"/>
    <w:rsid w:val="16E284D3"/>
    <w:rsid w:val="16F01C2C"/>
    <w:rsid w:val="16F91EF0"/>
    <w:rsid w:val="16FEDA63"/>
    <w:rsid w:val="16FF0C3B"/>
    <w:rsid w:val="16FF1A27"/>
    <w:rsid w:val="16FF5272"/>
    <w:rsid w:val="17048BD6"/>
    <w:rsid w:val="17205547"/>
    <w:rsid w:val="17330579"/>
    <w:rsid w:val="173B68B8"/>
    <w:rsid w:val="174C45F6"/>
    <w:rsid w:val="17554401"/>
    <w:rsid w:val="1758E9E2"/>
    <w:rsid w:val="176B7AE7"/>
    <w:rsid w:val="176EB363"/>
    <w:rsid w:val="17750E73"/>
    <w:rsid w:val="177F206A"/>
    <w:rsid w:val="1796665F"/>
    <w:rsid w:val="17A6C711"/>
    <w:rsid w:val="17AE9196"/>
    <w:rsid w:val="17BA1469"/>
    <w:rsid w:val="17BBB09A"/>
    <w:rsid w:val="17C7362E"/>
    <w:rsid w:val="17C79DE4"/>
    <w:rsid w:val="17C9AAC2"/>
    <w:rsid w:val="17CBCA1C"/>
    <w:rsid w:val="17CF19AB"/>
    <w:rsid w:val="17D077F5"/>
    <w:rsid w:val="17D1357F"/>
    <w:rsid w:val="17EFD9A7"/>
    <w:rsid w:val="17F09718"/>
    <w:rsid w:val="18027330"/>
    <w:rsid w:val="181A7372"/>
    <w:rsid w:val="181B1488"/>
    <w:rsid w:val="182B0CEB"/>
    <w:rsid w:val="1839F0F5"/>
    <w:rsid w:val="183A36C5"/>
    <w:rsid w:val="183FF089"/>
    <w:rsid w:val="184BF6B6"/>
    <w:rsid w:val="184D4789"/>
    <w:rsid w:val="184FB375"/>
    <w:rsid w:val="1858AED7"/>
    <w:rsid w:val="185A5CC3"/>
    <w:rsid w:val="18623038"/>
    <w:rsid w:val="18626966"/>
    <w:rsid w:val="1862E070"/>
    <w:rsid w:val="1864F2A5"/>
    <w:rsid w:val="186601AD"/>
    <w:rsid w:val="18750765"/>
    <w:rsid w:val="1878B031"/>
    <w:rsid w:val="187DA52D"/>
    <w:rsid w:val="1883747C"/>
    <w:rsid w:val="1886D9DA"/>
    <w:rsid w:val="1896195C"/>
    <w:rsid w:val="189FBBEF"/>
    <w:rsid w:val="18B05880"/>
    <w:rsid w:val="18B418BA"/>
    <w:rsid w:val="18CAA4CF"/>
    <w:rsid w:val="18D14E0B"/>
    <w:rsid w:val="18D1A0AA"/>
    <w:rsid w:val="18D34576"/>
    <w:rsid w:val="18D6999D"/>
    <w:rsid w:val="18EF6FFD"/>
    <w:rsid w:val="190E5AE3"/>
    <w:rsid w:val="191698AB"/>
    <w:rsid w:val="1916CB4B"/>
    <w:rsid w:val="191E838C"/>
    <w:rsid w:val="191F1AD2"/>
    <w:rsid w:val="1923B6E9"/>
    <w:rsid w:val="1934F4ED"/>
    <w:rsid w:val="1935645F"/>
    <w:rsid w:val="1936ED36"/>
    <w:rsid w:val="193B5D3B"/>
    <w:rsid w:val="19482DC8"/>
    <w:rsid w:val="19487195"/>
    <w:rsid w:val="195A9B1F"/>
    <w:rsid w:val="19769CC4"/>
    <w:rsid w:val="197EE12C"/>
    <w:rsid w:val="197F5686"/>
    <w:rsid w:val="198C2AF1"/>
    <w:rsid w:val="19902BBC"/>
    <w:rsid w:val="199EF685"/>
    <w:rsid w:val="19A15504"/>
    <w:rsid w:val="19A3F3C1"/>
    <w:rsid w:val="19A6D324"/>
    <w:rsid w:val="19AF3C94"/>
    <w:rsid w:val="19B35FFC"/>
    <w:rsid w:val="19B5A270"/>
    <w:rsid w:val="19BD852F"/>
    <w:rsid w:val="19C32745"/>
    <w:rsid w:val="19D34EBC"/>
    <w:rsid w:val="19DE0C9F"/>
    <w:rsid w:val="19EECF1B"/>
    <w:rsid w:val="1A08541C"/>
    <w:rsid w:val="1A0A4B35"/>
    <w:rsid w:val="1A13F932"/>
    <w:rsid w:val="1A1C7D6E"/>
    <w:rsid w:val="1A2205C9"/>
    <w:rsid w:val="1A283A12"/>
    <w:rsid w:val="1A321B81"/>
    <w:rsid w:val="1A384FBD"/>
    <w:rsid w:val="1A3D36AB"/>
    <w:rsid w:val="1A433175"/>
    <w:rsid w:val="1A4B2148"/>
    <w:rsid w:val="1A584DE1"/>
    <w:rsid w:val="1A5C548A"/>
    <w:rsid w:val="1A652771"/>
    <w:rsid w:val="1A6D0748"/>
    <w:rsid w:val="1A710BA1"/>
    <w:rsid w:val="1A726E5A"/>
    <w:rsid w:val="1A732D13"/>
    <w:rsid w:val="1A742AA1"/>
    <w:rsid w:val="1A807D1A"/>
    <w:rsid w:val="1A83ACB8"/>
    <w:rsid w:val="1A8A213E"/>
    <w:rsid w:val="1A90C506"/>
    <w:rsid w:val="1A9404F4"/>
    <w:rsid w:val="1A9F3746"/>
    <w:rsid w:val="1AABDC03"/>
    <w:rsid w:val="1ABACD76"/>
    <w:rsid w:val="1AC0454B"/>
    <w:rsid w:val="1AC15F1F"/>
    <w:rsid w:val="1AC494A0"/>
    <w:rsid w:val="1AD3357C"/>
    <w:rsid w:val="1ADC336E"/>
    <w:rsid w:val="1AEC9815"/>
    <w:rsid w:val="1AF99DFA"/>
    <w:rsid w:val="1B0B38D4"/>
    <w:rsid w:val="1B11A447"/>
    <w:rsid w:val="1B160E4A"/>
    <w:rsid w:val="1B1782C4"/>
    <w:rsid w:val="1B1ADA23"/>
    <w:rsid w:val="1B2123EE"/>
    <w:rsid w:val="1B2D2371"/>
    <w:rsid w:val="1B34E977"/>
    <w:rsid w:val="1B36E970"/>
    <w:rsid w:val="1B37D458"/>
    <w:rsid w:val="1B3A7A9F"/>
    <w:rsid w:val="1B3BD6DC"/>
    <w:rsid w:val="1B47A9EC"/>
    <w:rsid w:val="1B549343"/>
    <w:rsid w:val="1B558A1C"/>
    <w:rsid w:val="1B6724C8"/>
    <w:rsid w:val="1B688536"/>
    <w:rsid w:val="1B700747"/>
    <w:rsid w:val="1B780A3A"/>
    <w:rsid w:val="1B7FF107"/>
    <w:rsid w:val="1B81D705"/>
    <w:rsid w:val="1B8607C7"/>
    <w:rsid w:val="1B8C8A8D"/>
    <w:rsid w:val="1B9A8F2E"/>
    <w:rsid w:val="1BA12224"/>
    <w:rsid w:val="1BAE4E87"/>
    <w:rsid w:val="1BB0EC0D"/>
    <w:rsid w:val="1BB3AE8B"/>
    <w:rsid w:val="1BB645EF"/>
    <w:rsid w:val="1BBE79A0"/>
    <w:rsid w:val="1BC93060"/>
    <w:rsid w:val="1BCC4F6A"/>
    <w:rsid w:val="1BCF7DB3"/>
    <w:rsid w:val="1BF577F6"/>
    <w:rsid w:val="1BFFF0EF"/>
    <w:rsid w:val="1C06CDD3"/>
    <w:rsid w:val="1C2C9C9F"/>
    <w:rsid w:val="1C3EB4AA"/>
    <w:rsid w:val="1C57AE30"/>
    <w:rsid w:val="1C5D7C7B"/>
    <w:rsid w:val="1C5F2D24"/>
    <w:rsid w:val="1C7379B1"/>
    <w:rsid w:val="1C7936E9"/>
    <w:rsid w:val="1C7BD88F"/>
    <w:rsid w:val="1C86D511"/>
    <w:rsid w:val="1C89BA3D"/>
    <w:rsid w:val="1CA2FD9C"/>
    <w:rsid w:val="1CAAB2F4"/>
    <w:rsid w:val="1CB41488"/>
    <w:rsid w:val="1CBE0BAC"/>
    <w:rsid w:val="1CBF0AF0"/>
    <w:rsid w:val="1CBF59F2"/>
    <w:rsid w:val="1CCBC639"/>
    <w:rsid w:val="1CCC3932"/>
    <w:rsid w:val="1CCEEDE5"/>
    <w:rsid w:val="1CD1E643"/>
    <w:rsid w:val="1CDB0E7F"/>
    <w:rsid w:val="1CE5C94E"/>
    <w:rsid w:val="1D079E51"/>
    <w:rsid w:val="1D07F566"/>
    <w:rsid w:val="1D101FA8"/>
    <w:rsid w:val="1D104491"/>
    <w:rsid w:val="1D152580"/>
    <w:rsid w:val="1D174E9B"/>
    <w:rsid w:val="1D1CE650"/>
    <w:rsid w:val="1D260491"/>
    <w:rsid w:val="1D384815"/>
    <w:rsid w:val="1D39A19C"/>
    <w:rsid w:val="1D3A6CA8"/>
    <w:rsid w:val="1D554BFE"/>
    <w:rsid w:val="1D5CC3F7"/>
    <w:rsid w:val="1D5E017A"/>
    <w:rsid w:val="1D636BA0"/>
    <w:rsid w:val="1D666B0E"/>
    <w:rsid w:val="1D6E111F"/>
    <w:rsid w:val="1D7680C7"/>
    <w:rsid w:val="1D788CFE"/>
    <w:rsid w:val="1D849399"/>
    <w:rsid w:val="1D873F59"/>
    <w:rsid w:val="1D97CC1F"/>
    <w:rsid w:val="1DA02B2B"/>
    <w:rsid w:val="1DB48543"/>
    <w:rsid w:val="1DB5183F"/>
    <w:rsid w:val="1DB7B005"/>
    <w:rsid w:val="1DC9FE0A"/>
    <w:rsid w:val="1DD64353"/>
    <w:rsid w:val="1DDABA2C"/>
    <w:rsid w:val="1DDBABE8"/>
    <w:rsid w:val="1DDC6536"/>
    <w:rsid w:val="1DE19A93"/>
    <w:rsid w:val="1DF6021A"/>
    <w:rsid w:val="1E1D45D0"/>
    <w:rsid w:val="1E237C60"/>
    <w:rsid w:val="1E279438"/>
    <w:rsid w:val="1E2D752B"/>
    <w:rsid w:val="1E354B6C"/>
    <w:rsid w:val="1E39839A"/>
    <w:rsid w:val="1E3F9A09"/>
    <w:rsid w:val="1E5525A2"/>
    <w:rsid w:val="1E56FB5A"/>
    <w:rsid w:val="1E57CFC0"/>
    <w:rsid w:val="1E580AE0"/>
    <w:rsid w:val="1E59F89C"/>
    <w:rsid w:val="1E5B5524"/>
    <w:rsid w:val="1E5C45F1"/>
    <w:rsid w:val="1E660685"/>
    <w:rsid w:val="1E6A6A23"/>
    <w:rsid w:val="1E6E9A31"/>
    <w:rsid w:val="1E78DBB1"/>
    <w:rsid w:val="1E78FE84"/>
    <w:rsid w:val="1E808A4C"/>
    <w:rsid w:val="1E86E028"/>
    <w:rsid w:val="1E897AA2"/>
    <w:rsid w:val="1E8AF533"/>
    <w:rsid w:val="1E8D429D"/>
    <w:rsid w:val="1E9363AE"/>
    <w:rsid w:val="1E9575E8"/>
    <w:rsid w:val="1E970F54"/>
    <w:rsid w:val="1EA0EC77"/>
    <w:rsid w:val="1EA9286E"/>
    <w:rsid w:val="1EC53ED5"/>
    <w:rsid w:val="1ECAE2B4"/>
    <w:rsid w:val="1ECBE401"/>
    <w:rsid w:val="1ED7DCED"/>
    <w:rsid w:val="1ED81531"/>
    <w:rsid w:val="1ED949B5"/>
    <w:rsid w:val="1EE89B5E"/>
    <w:rsid w:val="1EEAB881"/>
    <w:rsid w:val="1EF6A73E"/>
    <w:rsid w:val="1EF6E2B2"/>
    <w:rsid w:val="1EFA7C84"/>
    <w:rsid w:val="1EFE0CFC"/>
    <w:rsid w:val="1F01CA56"/>
    <w:rsid w:val="1F076701"/>
    <w:rsid w:val="1F0F5FD6"/>
    <w:rsid w:val="1F118F6B"/>
    <w:rsid w:val="1F17C939"/>
    <w:rsid w:val="1F1AC6E2"/>
    <w:rsid w:val="1F217770"/>
    <w:rsid w:val="1F2E9274"/>
    <w:rsid w:val="1F42A85E"/>
    <w:rsid w:val="1F4BC5F6"/>
    <w:rsid w:val="1F4D433D"/>
    <w:rsid w:val="1F510CDB"/>
    <w:rsid w:val="1F55D3A7"/>
    <w:rsid w:val="1F5F56EF"/>
    <w:rsid w:val="1F60BEE9"/>
    <w:rsid w:val="1F81C0C6"/>
    <w:rsid w:val="1F88E127"/>
    <w:rsid w:val="1F8A77FF"/>
    <w:rsid w:val="1F927E15"/>
    <w:rsid w:val="1F96DA64"/>
    <w:rsid w:val="1F982D42"/>
    <w:rsid w:val="1F989DBD"/>
    <w:rsid w:val="1F9BA05F"/>
    <w:rsid w:val="1FA59C14"/>
    <w:rsid w:val="1FA62DB8"/>
    <w:rsid w:val="1FA899BD"/>
    <w:rsid w:val="1FAA60A0"/>
    <w:rsid w:val="1FB24FCF"/>
    <w:rsid w:val="1FB5EB77"/>
    <w:rsid w:val="1FC4C10D"/>
    <w:rsid w:val="1FDD7B14"/>
    <w:rsid w:val="1FDF1E4D"/>
    <w:rsid w:val="1FDF7018"/>
    <w:rsid w:val="1FE10BA1"/>
    <w:rsid w:val="1FE8E9BF"/>
    <w:rsid w:val="1FEB8110"/>
    <w:rsid w:val="1FF2BF02"/>
    <w:rsid w:val="2007DBE4"/>
    <w:rsid w:val="20204371"/>
    <w:rsid w:val="2021BAE4"/>
    <w:rsid w:val="202E1095"/>
    <w:rsid w:val="203925E3"/>
    <w:rsid w:val="20469E8A"/>
    <w:rsid w:val="2066DE31"/>
    <w:rsid w:val="20677956"/>
    <w:rsid w:val="206F8077"/>
    <w:rsid w:val="20737960"/>
    <w:rsid w:val="207B7C1B"/>
    <w:rsid w:val="208E955A"/>
    <w:rsid w:val="2098566B"/>
    <w:rsid w:val="2098E00D"/>
    <w:rsid w:val="209AC1D8"/>
    <w:rsid w:val="20AE0429"/>
    <w:rsid w:val="20AEBC5F"/>
    <w:rsid w:val="20B0FA7E"/>
    <w:rsid w:val="20B5569E"/>
    <w:rsid w:val="20B69E33"/>
    <w:rsid w:val="20C332AA"/>
    <w:rsid w:val="20CEBA31"/>
    <w:rsid w:val="20CF3B13"/>
    <w:rsid w:val="20E24B8A"/>
    <w:rsid w:val="20E3EEF0"/>
    <w:rsid w:val="20E6EF60"/>
    <w:rsid w:val="20F5B9B5"/>
    <w:rsid w:val="20FDE746"/>
    <w:rsid w:val="21002154"/>
    <w:rsid w:val="2101AF09"/>
    <w:rsid w:val="210413BE"/>
    <w:rsid w:val="2104F848"/>
    <w:rsid w:val="21077F8E"/>
    <w:rsid w:val="2108714F"/>
    <w:rsid w:val="210B1051"/>
    <w:rsid w:val="210E5B23"/>
    <w:rsid w:val="2115F0FF"/>
    <w:rsid w:val="21182AC4"/>
    <w:rsid w:val="211C1CA6"/>
    <w:rsid w:val="2120B07A"/>
    <w:rsid w:val="2121CD61"/>
    <w:rsid w:val="2137FAA7"/>
    <w:rsid w:val="21388E07"/>
    <w:rsid w:val="2140D580"/>
    <w:rsid w:val="2147C7D6"/>
    <w:rsid w:val="214C51CA"/>
    <w:rsid w:val="214F7DDB"/>
    <w:rsid w:val="215330F6"/>
    <w:rsid w:val="21593B78"/>
    <w:rsid w:val="2159E1E8"/>
    <w:rsid w:val="215A5CA0"/>
    <w:rsid w:val="2166F3F4"/>
    <w:rsid w:val="2167D513"/>
    <w:rsid w:val="216C3619"/>
    <w:rsid w:val="21752E0D"/>
    <w:rsid w:val="2176453E"/>
    <w:rsid w:val="21A49063"/>
    <w:rsid w:val="21AA6581"/>
    <w:rsid w:val="21AAA912"/>
    <w:rsid w:val="21C5A8E2"/>
    <w:rsid w:val="21DBF6E6"/>
    <w:rsid w:val="21E37378"/>
    <w:rsid w:val="21E82AF8"/>
    <w:rsid w:val="21F65C6F"/>
    <w:rsid w:val="21F84998"/>
    <w:rsid w:val="21F8DBEC"/>
    <w:rsid w:val="21F98E12"/>
    <w:rsid w:val="220224FC"/>
    <w:rsid w:val="22035344"/>
    <w:rsid w:val="2205FC03"/>
    <w:rsid w:val="2227BE7C"/>
    <w:rsid w:val="222ECF59"/>
    <w:rsid w:val="222EDBAC"/>
    <w:rsid w:val="22361C70"/>
    <w:rsid w:val="223944B3"/>
    <w:rsid w:val="223AE1F9"/>
    <w:rsid w:val="223BEEEC"/>
    <w:rsid w:val="22440F39"/>
    <w:rsid w:val="2244D43A"/>
    <w:rsid w:val="2247E37F"/>
    <w:rsid w:val="2249A43E"/>
    <w:rsid w:val="2250C603"/>
    <w:rsid w:val="225DA4AE"/>
    <w:rsid w:val="225E3E91"/>
    <w:rsid w:val="2260DA46"/>
    <w:rsid w:val="22622C0D"/>
    <w:rsid w:val="226B941F"/>
    <w:rsid w:val="2270FCCE"/>
    <w:rsid w:val="227CE248"/>
    <w:rsid w:val="227EC143"/>
    <w:rsid w:val="2282A278"/>
    <w:rsid w:val="228E2BAD"/>
    <w:rsid w:val="22963489"/>
    <w:rsid w:val="229D050A"/>
    <w:rsid w:val="22A275D4"/>
    <w:rsid w:val="22B5D09F"/>
    <w:rsid w:val="22B68704"/>
    <w:rsid w:val="22BCD1DD"/>
    <w:rsid w:val="22BF38AF"/>
    <w:rsid w:val="22C95CA3"/>
    <w:rsid w:val="22CF40FA"/>
    <w:rsid w:val="22D27802"/>
    <w:rsid w:val="22D77A1E"/>
    <w:rsid w:val="22DAD4C5"/>
    <w:rsid w:val="22E30277"/>
    <w:rsid w:val="230532F2"/>
    <w:rsid w:val="231F6B96"/>
    <w:rsid w:val="23208F34"/>
    <w:rsid w:val="23227438"/>
    <w:rsid w:val="232D4EED"/>
    <w:rsid w:val="232ED074"/>
    <w:rsid w:val="233CC55D"/>
    <w:rsid w:val="233F0E8E"/>
    <w:rsid w:val="233F296C"/>
    <w:rsid w:val="234096CF"/>
    <w:rsid w:val="23423BE1"/>
    <w:rsid w:val="234B4258"/>
    <w:rsid w:val="2353D82C"/>
    <w:rsid w:val="23560B4D"/>
    <w:rsid w:val="23566025"/>
    <w:rsid w:val="235DFD27"/>
    <w:rsid w:val="236114EA"/>
    <w:rsid w:val="236A1864"/>
    <w:rsid w:val="237543E8"/>
    <w:rsid w:val="238C23EB"/>
    <w:rsid w:val="2391EC5E"/>
    <w:rsid w:val="239D14A3"/>
    <w:rsid w:val="239E888F"/>
    <w:rsid w:val="23B5482F"/>
    <w:rsid w:val="23DB085E"/>
    <w:rsid w:val="23DD2507"/>
    <w:rsid w:val="23E98EF3"/>
    <w:rsid w:val="23EDACEF"/>
    <w:rsid w:val="23EEB05C"/>
    <w:rsid w:val="23F2DBCC"/>
    <w:rsid w:val="2409D8CF"/>
    <w:rsid w:val="240A944B"/>
    <w:rsid w:val="24108948"/>
    <w:rsid w:val="242B8AAA"/>
    <w:rsid w:val="242CAE4B"/>
    <w:rsid w:val="243D7A6F"/>
    <w:rsid w:val="2441F4E0"/>
    <w:rsid w:val="24472B05"/>
    <w:rsid w:val="24500241"/>
    <w:rsid w:val="245325F4"/>
    <w:rsid w:val="246249E7"/>
    <w:rsid w:val="24653C50"/>
    <w:rsid w:val="2469A506"/>
    <w:rsid w:val="2475F6AD"/>
    <w:rsid w:val="248189D9"/>
    <w:rsid w:val="2489420E"/>
    <w:rsid w:val="2494BC2C"/>
    <w:rsid w:val="249742C5"/>
    <w:rsid w:val="24A39240"/>
    <w:rsid w:val="24A672AF"/>
    <w:rsid w:val="24B177D4"/>
    <w:rsid w:val="24BE5621"/>
    <w:rsid w:val="24C9FB60"/>
    <w:rsid w:val="24CB85BB"/>
    <w:rsid w:val="24D10E95"/>
    <w:rsid w:val="24DF49D7"/>
    <w:rsid w:val="24E91102"/>
    <w:rsid w:val="24ED3E86"/>
    <w:rsid w:val="24F64EC4"/>
    <w:rsid w:val="24FC1EE9"/>
    <w:rsid w:val="2507FF00"/>
    <w:rsid w:val="251C4EF7"/>
    <w:rsid w:val="25206E64"/>
    <w:rsid w:val="25209B60"/>
    <w:rsid w:val="25379ADA"/>
    <w:rsid w:val="2539F7BF"/>
    <w:rsid w:val="25408DCB"/>
    <w:rsid w:val="25496867"/>
    <w:rsid w:val="255EEE30"/>
    <w:rsid w:val="25638A33"/>
    <w:rsid w:val="2576AC46"/>
    <w:rsid w:val="257E798B"/>
    <w:rsid w:val="2584E81A"/>
    <w:rsid w:val="25934AA4"/>
    <w:rsid w:val="25970F60"/>
    <w:rsid w:val="25AA0A69"/>
    <w:rsid w:val="25AEEBA7"/>
    <w:rsid w:val="25BD1FC1"/>
    <w:rsid w:val="25D02DCB"/>
    <w:rsid w:val="25D44B91"/>
    <w:rsid w:val="25E1B1E6"/>
    <w:rsid w:val="25E2E866"/>
    <w:rsid w:val="25ECE1EF"/>
    <w:rsid w:val="25F241EC"/>
    <w:rsid w:val="25F4018E"/>
    <w:rsid w:val="25FBFBF2"/>
    <w:rsid w:val="260C8185"/>
    <w:rsid w:val="261030D0"/>
    <w:rsid w:val="26136843"/>
    <w:rsid w:val="26142863"/>
    <w:rsid w:val="261EFA3B"/>
    <w:rsid w:val="26261B02"/>
    <w:rsid w:val="263DD4E8"/>
    <w:rsid w:val="263F9D19"/>
    <w:rsid w:val="264DDA3F"/>
    <w:rsid w:val="2651E9D9"/>
    <w:rsid w:val="265CFCFE"/>
    <w:rsid w:val="26754F23"/>
    <w:rsid w:val="267A3D6B"/>
    <w:rsid w:val="26878C8A"/>
    <w:rsid w:val="268804EA"/>
    <w:rsid w:val="26A29675"/>
    <w:rsid w:val="26A5CB96"/>
    <w:rsid w:val="26AC9EB8"/>
    <w:rsid w:val="26BCC088"/>
    <w:rsid w:val="26C8E330"/>
    <w:rsid w:val="26CB7267"/>
    <w:rsid w:val="26D7B5AB"/>
    <w:rsid w:val="26D85012"/>
    <w:rsid w:val="26E71EBB"/>
    <w:rsid w:val="26EB80EF"/>
    <w:rsid w:val="2700D71E"/>
    <w:rsid w:val="27047822"/>
    <w:rsid w:val="2716BA77"/>
    <w:rsid w:val="27179517"/>
    <w:rsid w:val="271C510F"/>
    <w:rsid w:val="27224E5D"/>
    <w:rsid w:val="27237A30"/>
    <w:rsid w:val="2723AF91"/>
    <w:rsid w:val="2727EB40"/>
    <w:rsid w:val="273AC2E5"/>
    <w:rsid w:val="273D20A1"/>
    <w:rsid w:val="2743777C"/>
    <w:rsid w:val="2749B8CE"/>
    <w:rsid w:val="27528DBA"/>
    <w:rsid w:val="27633635"/>
    <w:rsid w:val="2769D9BE"/>
    <w:rsid w:val="276BAD45"/>
    <w:rsid w:val="279F7DFD"/>
    <w:rsid w:val="27A6BAF8"/>
    <w:rsid w:val="27B174AF"/>
    <w:rsid w:val="27C20E41"/>
    <w:rsid w:val="27DBD932"/>
    <w:rsid w:val="27E050CA"/>
    <w:rsid w:val="27E1F57D"/>
    <w:rsid w:val="27ECC9C7"/>
    <w:rsid w:val="27ED23C1"/>
    <w:rsid w:val="27F34591"/>
    <w:rsid w:val="27F5362E"/>
    <w:rsid w:val="27FEAC6E"/>
    <w:rsid w:val="28040771"/>
    <w:rsid w:val="2806DE6B"/>
    <w:rsid w:val="28098F77"/>
    <w:rsid w:val="28134625"/>
    <w:rsid w:val="281C926B"/>
    <w:rsid w:val="282444B2"/>
    <w:rsid w:val="282AE979"/>
    <w:rsid w:val="28334A5A"/>
    <w:rsid w:val="2837DB82"/>
    <w:rsid w:val="283DD183"/>
    <w:rsid w:val="2842AB99"/>
    <w:rsid w:val="28452AF4"/>
    <w:rsid w:val="28466FDF"/>
    <w:rsid w:val="28580557"/>
    <w:rsid w:val="2865D195"/>
    <w:rsid w:val="2878BE6D"/>
    <w:rsid w:val="2881C61D"/>
    <w:rsid w:val="2885BD18"/>
    <w:rsid w:val="2887FE62"/>
    <w:rsid w:val="2897AE38"/>
    <w:rsid w:val="289AE08D"/>
    <w:rsid w:val="289D144D"/>
    <w:rsid w:val="289EADFF"/>
    <w:rsid w:val="289FE203"/>
    <w:rsid w:val="28A11B1A"/>
    <w:rsid w:val="28A6E5D9"/>
    <w:rsid w:val="28AC303F"/>
    <w:rsid w:val="28B3A54A"/>
    <w:rsid w:val="28B55ACC"/>
    <w:rsid w:val="28BC66AA"/>
    <w:rsid w:val="28BED871"/>
    <w:rsid w:val="28C17086"/>
    <w:rsid w:val="28C6A381"/>
    <w:rsid w:val="28CCB99D"/>
    <w:rsid w:val="28CEF12C"/>
    <w:rsid w:val="28D32D6B"/>
    <w:rsid w:val="28E346DB"/>
    <w:rsid w:val="290C8CF9"/>
    <w:rsid w:val="290EA3DE"/>
    <w:rsid w:val="290FBD27"/>
    <w:rsid w:val="291175E2"/>
    <w:rsid w:val="2913B856"/>
    <w:rsid w:val="2919CF02"/>
    <w:rsid w:val="2925B540"/>
    <w:rsid w:val="292EB499"/>
    <w:rsid w:val="29324F3D"/>
    <w:rsid w:val="29334895"/>
    <w:rsid w:val="293AC045"/>
    <w:rsid w:val="29409862"/>
    <w:rsid w:val="296031DF"/>
    <w:rsid w:val="296B8088"/>
    <w:rsid w:val="296C8548"/>
    <w:rsid w:val="2979D2E3"/>
    <w:rsid w:val="297B49F1"/>
    <w:rsid w:val="298159B3"/>
    <w:rsid w:val="2983FA50"/>
    <w:rsid w:val="298AA9BE"/>
    <w:rsid w:val="298D1B7F"/>
    <w:rsid w:val="298DE0D0"/>
    <w:rsid w:val="29928FAA"/>
    <w:rsid w:val="299E59AF"/>
    <w:rsid w:val="29A6E968"/>
    <w:rsid w:val="29A8BB70"/>
    <w:rsid w:val="29B6AE3F"/>
    <w:rsid w:val="29B84674"/>
    <w:rsid w:val="29BF7CA2"/>
    <w:rsid w:val="29C7A82F"/>
    <w:rsid w:val="29C8186C"/>
    <w:rsid w:val="29C9C972"/>
    <w:rsid w:val="29CC8E1E"/>
    <w:rsid w:val="29D22FC5"/>
    <w:rsid w:val="29D357F7"/>
    <w:rsid w:val="29D6284F"/>
    <w:rsid w:val="29D7CE9E"/>
    <w:rsid w:val="29D9F80F"/>
    <w:rsid w:val="29DDD8A5"/>
    <w:rsid w:val="29DFF37C"/>
    <w:rsid w:val="29E0C5D1"/>
    <w:rsid w:val="29E9A1B5"/>
    <w:rsid w:val="29EDEF26"/>
    <w:rsid w:val="29F4A521"/>
    <w:rsid w:val="29F7508A"/>
    <w:rsid w:val="29FC438E"/>
    <w:rsid w:val="2A025D3C"/>
    <w:rsid w:val="2A030635"/>
    <w:rsid w:val="2A11A443"/>
    <w:rsid w:val="2A17DF17"/>
    <w:rsid w:val="2A21E91D"/>
    <w:rsid w:val="2A2A2F3B"/>
    <w:rsid w:val="2A34967C"/>
    <w:rsid w:val="2A36D99E"/>
    <w:rsid w:val="2A373858"/>
    <w:rsid w:val="2A3AF1B6"/>
    <w:rsid w:val="2A3E6B97"/>
    <w:rsid w:val="2A436D46"/>
    <w:rsid w:val="2A5D2621"/>
    <w:rsid w:val="2A7880B7"/>
    <w:rsid w:val="2A7C19FF"/>
    <w:rsid w:val="2A7FFE06"/>
    <w:rsid w:val="2A9DC7BB"/>
    <w:rsid w:val="2AA7360E"/>
    <w:rsid w:val="2AABBF86"/>
    <w:rsid w:val="2AB09E0D"/>
    <w:rsid w:val="2AB4A541"/>
    <w:rsid w:val="2ABD46F2"/>
    <w:rsid w:val="2AF80AAE"/>
    <w:rsid w:val="2B05AFB5"/>
    <w:rsid w:val="2B27A0CC"/>
    <w:rsid w:val="2B33AD45"/>
    <w:rsid w:val="2B355871"/>
    <w:rsid w:val="2B38BD51"/>
    <w:rsid w:val="2B4515D8"/>
    <w:rsid w:val="2B4FE998"/>
    <w:rsid w:val="2B50F9E3"/>
    <w:rsid w:val="2B52FEF8"/>
    <w:rsid w:val="2B5FA42C"/>
    <w:rsid w:val="2B6363E8"/>
    <w:rsid w:val="2B66DB8E"/>
    <w:rsid w:val="2B695554"/>
    <w:rsid w:val="2B79856B"/>
    <w:rsid w:val="2B832BFF"/>
    <w:rsid w:val="2B9EE574"/>
    <w:rsid w:val="2BA25411"/>
    <w:rsid w:val="2BCF723D"/>
    <w:rsid w:val="2BCFAA78"/>
    <w:rsid w:val="2BD56B7C"/>
    <w:rsid w:val="2BDEB38D"/>
    <w:rsid w:val="2BE09CB5"/>
    <w:rsid w:val="2BEB5BF6"/>
    <w:rsid w:val="2BFD7836"/>
    <w:rsid w:val="2C08EDFB"/>
    <w:rsid w:val="2C1BB435"/>
    <w:rsid w:val="2C1CF743"/>
    <w:rsid w:val="2C22D611"/>
    <w:rsid w:val="2C34DC24"/>
    <w:rsid w:val="2C3945AE"/>
    <w:rsid w:val="2C40DF2F"/>
    <w:rsid w:val="2C551C2F"/>
    <w:rsid w:val="2C689572"/>
    <w:rsid w:val="2C759DC2"/>
    <w:rsid w:val="2C7E695C"/>
    <w:rsid w:val="2C837AB2"/>
    <w:rsid w:val="2C83C48F"/>
    <w:rsid w:val="2C8F89FE"/>
    <w:rsid w:val="2C97552E"/>
    <w:rsid w:val="2C9CADB5"/>
    <w:rsid w:val="2CACDECE"/>
    <w:rsid w:val="2CB0D32E"/>
    <w:rsid w:val="2CC4FF57"/>
    <w:rsid w:val="2CC7EDC5"/>
    <w:rsid w:val="2CCE5363"/>
    <w:rsid w:val="2CD452D6"/>
    <w:rsid w:val="2CF02BB4"/>
    <w:rsid w:val="2CF4821E"/>
    <w:rsid w:val="2CF6C663"/>
    <w:rsid w:val="2CFAA1EC"/>
    <w:rsid w:val="2CFCD74D"/>
    <w:rsid w:val="2D0EDDD6"/>
    <w:rsid w:val="2D16B76E"/>
    <w:rsid w:val="2D16C726"/>
    <w:rsid w:val="2D19A381"/>
    <w:rsid w:val="2D19D6FA"/>
    <w:rsid w:val="2D1AB9E5"/>
    <w:rsid w:val="2D1EF762"/>
    <w:rsid w:val="2D21F6D0"/>
    <w:rsid w:val="2D315F68"/>
    <w:rsid w:val="2D38E2A4"/>
    <w:rsid w:val="2D3BBDF5"/>
    <w:rsid w:val="2D3E03B9"/>
    <w:rsid w:val="2D673964"/>
    <w:rsid w:val="2D7070E5"/>
    <w:rsid w:val="2D719F53"/>
    <w:rsid w:val="2D8B6869"/>
    <w:rsid w:val="2D93485F"/>
    <w:rsid w:val="2D9BCFC7"/>
    <w:rsid w:val="2D9BFDB8"/>
    <w:rsid w:val="2D9D1344"/>
    <w:rsid w:val="2DAA8085"/>
    <w:rsid w:val="2DB84C95"/>
    <w:rsid w:val="2DBACC2A"/>
    <w:rsid w:val="2DBE97C2"/>
    <w:rsid w:val="2DC65B51"/>
    <w:rsid w:val="2DC796A4"/>
    <w:rsid w:val="2DDB2B37"/>
    <w:rsid w:val="2DE9166B"/>
    <w:rsid w:val="2DE9BFAD"/>
    <w:rsid w:val="2DF0D54D"/>
    <w:rsid w:val="2DFFC4AD"/>
    <w:rsid w:val="2E01DB39"/>
    <w:rsid w:val="2E06A30A"/>
    <w:rsid w:val="2E148CCF"/>
    <w:rsid w:val="2E1DCD92"/>
    <w:rsid w:val="2E1F1D5F"/>
    <w:rsid w:val="2E27AA2C"/>
    <w:rsid w:val="2E2FE48B"/>
    <w:rsid w:val="2E397C3F"/>
    <w:rsid w:val="2E4568C5"/>
    <w:rsid w:val="2E4D7118"/>
    <w:rsid w:val="2E5D3F5C"/>
    <w:rsid w:val="2E64204D"/>
    <w:rsid w:val="2E6D932F"/>
    <w:rsid w:val="2E772312"/>
    <w:rsid w:val="2E78802F"/>
    <w:rsid w:val="2E8E8436"/>
    <w:rsid w:val="2E8F6B25"/>
    <w:rsid w:val="2EA8F3BC"/>
    <w:rsid w:val="2EAA0EB8"/>
    <w:rsid w:val="2EAB67F2"/>
    <w:rsid w:val="2EAF13D1"/>
    <w:rsid w:val="2EBC1B6C"/>
    <w:rsid w:val="2EC03309"/>
    <w:rsid w:val="2EC117E3"/>
    <w:rsid w:val="2EC7A713"/>
    <w:rsid w:val="2EC85E5C"/>
    <w:rsid w:val="2ED8FDF7"/>
    <w:rsid w:val="2EDECADB"/>
    <w:rsid w:val="2EED2C25"/>
    <w:rsid w:val="2EF3A257"/>
    <w:rsid w:val="2EF98EC0"/>
    <w:rsid w:val="2F11AA3E"/>
    <w:rsid w:val="2F1A1799"/>
    <w:rsid w:val="2F1EC5E5"/>
    <w:rsid w:val="2F273936"/>
    <w:rsid w:val="2F29C9FB"/>
    <w:rsid w:val="2F2B7999"/>
    <w:rsid w:val="2F34264D"/>
    <w:rsid w:val="2F367BBD"/>
    <w:rsid w:val="2F36D690"/>
    <w:rsid w:val="2F3DA1BE"/>
    <w:rsid w:val="2F4ACA4F"/>
    <w:rsid w:val="2F4C0DC8"/>
    <w:rsid w:val="2F4D74E1"/>
    <w:rsid w:val="2F52F7CF"/>
    <w:rsid w:val="2F556125"/>
    <w:rsid w:val="2F5FD8F2"/>
    <w:rsid w:val="2F698EE4"/>
    <w:rsid w:val="2F72E003"/>
    <w:rsid w:val="2F74ECAA"/>
    <w:rsid w:val="2F753861"/>
    <w:rsid w:val="2F8F7F78"/>
    <w:rsid w:val="2F97C153"/>
    <w:rsid w:val="2FA43DA5"/>
    <w:rsid w:val="2FA4BD5A"/>
    <w:rsid w:val="2FA779CF"/>
    <w:rsid w:val="2FAC4A66"/>
    <w:rsid w:val="2FADD71D"/>
    <w:rsid w:val="2FBB918A"/>
    <w:rsid w:val="2FC2F245"/>
    <w:rsid w:val="2FD173FF"/>
    <w:rsid w:val="2FD469D2"/>
    <w:rsid w:val="2FD6EC9E"/>
    <w:rsid w:val="2FD99DAA"/>
    <w:rsid w:val="2FE18BA3"/>
    <w:rsid w:val="2FF19B3F"/>
    <w:rsid w:val="2FFB9F00"/>
    <w:rsid w:val="300AFAB8"/>
    <w:rsid w:val="3034989B"/>
    <w:rsid w:val="303E4FD8"/>
    <w:rsid w:val="30419198"/>
    <w:rsid w:val="30424B8D"/>
    <w:rsid w:val="30467F9E"/>
    <w:rsid w:val="3056BC87"/>
    <w:rsid w:val="3057334B"/>
    <w:rsid w:val="305D339B"/>
    <w:rsid w:val="30621EAC"/>
    <w:rsid w:val="30661652"/>
    <w:rsid w:val="30768C18"/>
    <w:rsid w:val="30919649"/>
    <w:rsid w:val="3091BED2"/>
    <w:rsid w:val="30982D43"/>
    <w:rsid w:val="30A40D55"/>
    <w:rsid w:val="30D4CB44"/>
    <w:rsid w:val="30DB83F0"/>
    <w:rsid w:val="30DDD407"/>
    <w:rsid w:val="30E10DCC"/>
    <w:rsid w:val="30ECD6A1"/>
    <w:rsid w:val="30F12331"/>
    <w:rsid w:val="30F5D674"/>
    <w:rsid w:val="310E4B1C"/>
    <w:rsid w:val="31117918"/>
    <w:rsid w:val="313ED377"/>
    <w:rsid w:val="31407E78"/>
    <w:rsid w:val="31421B07"/>
    <w:rsid w:val="314B3B1C"/>
    <w:rsid w:val="31536F83"/>
    <w:rsid w:val="31546A73"/>
    <w:rsid w:val="315C9749"/>
    <w:rsid w:val="316ABC22"/>
    <w:rsid w:val="316C7258"/>
    <w:rsid w:val="31746DB2"/>
    <w:rsid w:val="31748C0B"/>
    <w:rsid w:val="31751BA0"/>
    <w:rsid w:val="317D5D71"/>
    <w:rsid w:val="318BF60A"/>
    <w:rsid w:val="31A13FDD"/>
    <w:rsid w:val="31AF3DA6"/>
    <w:rsid w:val="31BD9FB7"/>
    <w:rsid w:val="31C23861"/>
    <w:rsid w:val="31C725D1"/>
    <w:rsid w:val="31C9FDD7"/>
    <w:rsid w:val="31D40A25"/>
    <w:rsid w:val="31DA05A2"/>
    <w:rsid w:val="31E162D1"/>
    <w:rsid w:val="31E42030"/>
    <w:rsid w:val="31E8E8D5"/>
    <w:rsid w:val="31ED8D31"/>
    <w:rsid w:val="31F3A881"/>
    <w:rsid w:val="3207AC50"/>
    <w:rsid w:val="321CB41C"/>
    <w:rsid w:val="324DE8F3"/>
    <w:rsid w:val="324EB9A9"/>
    <w:rsid w:val="32545994"/>
    <w:rsid w:val="325D2393"/>
    <w:rsid w:val="326AAC07"/>
    <w:rsid w:val="32A48E16"/>
    <w:rsid w:val="32AA322C"/>
    <w:rsid w:val="32D0C2AE"/>
    <w:rsid w:val="32E1F2B7"/>
    <w:rsid w:val="32EE09BB"/>
    <w:rsid w:val="32F27856"/>
    <w:rsid w:val="32F442BC"/>
    <w:rsid w:val="32FDAF96"/>
    <w:rsid w:val="33032224"/>
    <w:rsid w:val="330DAE47"/>
    <w:rsid w:val="331B526A"/>
    <w:rsid w:val="331BE9DB"/>
    <w:rsid w:val="332605D3"/>
    <w:rsid w:val="33283C4E"/>
    <w:rsid w:val="332FF919"/>
    <w:rsid w:val="333531E1"/>
    <w:rsid w:val="333A4132"/>
    <w:rsid w:val="333E0B60"/>
    <w:rsid w:val="33409639"/>
    <w:rsid w:val="334F1FAF"/>
    <w:rsid w:val="3356B459"/>
    <w:rsid w:val="3357C5B9"/>
    <w:rsid w:val="336574EE"/>
    <w:rsid w:val="336C9BD7"/>
    <w:rsid w:val="33772117"/>
    <w:rsid w:val="337AAA09"/>
    <w:rsid w:val="337EA5BB"/>
    <w:rsid w:val="339336C2"/>
    <w:rsid w:val="33B336FD"/>
    <w:rsid w:val="33B381B7"/>
    <w:rsid w:val="33B4D9F9"/>
    <w:rsid w:val="33B852C4"/>
    <w:rsid w:val="33BC4F87"/>
    <w:rsid w:val="33BDDBEE"/>
    <w:rsid w:val="33C17AC7"/>
    <w:rsid w:val="33CA72AD"/>
    <w:rsid w:val="33CAC0AC"/>
    <w:rsid w:val="33DCBE72"/>
    <w:rsid w:val="33DF7AC4"/>
    <w:rsid w:val="33E9BAFA"/>
    <w:rsid w:val="33F02469"/>
    <w:rsid w:val="33FBADFD"/>
    <w:rsid w:val="3408E7B8"/>
    <w:rsid w:val="340D1802"/>
    <w:rsid w:val="34312D6E"/>
    <w:rsid w:val="343207D7"/>
    <w:rsid w:val="343307DF"/>
    <w:rsid w:val="34400E5B"/>
    <w:rsid w:val="34435081"/>
    <w:rsid w:val="34459488"/>
    <w:rsid w:val="344752CF"/>
    <w:rsid w:val="344D3850"/>
    <w:rsid w:val="344FC0D5"/>
    <w:rsid w:val="34571571"/>
    <w:rsid w:val="3459E386"/>
    <w:rsid w:val="345EB450"/>
    <w:rsid w:val="3472D05A"/>
    <w:rsid w:val="34732CA6"/>
    <w:rsid w:val="347374F9"/>
    <w:rsid w:val="3473B7F8"/>
    <w:rsid w:val="3491602F"/>
    <w:rsid w:val="349CF444"/>
    <w:rsid w:val="34A86E92"/>
    <w:rsid w:val="34A991A6"/>
    <w:rsid w:val="34B4328F"/>
    <w:rsid w:val="34BA45DE"/>
    <w:rsid w:val="34BB0AA2"/>
    <w:rsid w:val="34C4C5EB"/>
    <w:rsid w:val="34C5C733"/>
    <w:rsid w:val="34CC219E"/>
    <w:rsid w:val="34D2C0BA"/>
    <w:rsid w:val="34D6D16F"/>
    <w:rsid w:val="34DA0914"/>
    <w:rsid w:val="34DA6C4D"/>
    <w:rsid w:val="34DD2F58"/>
    <w:rsid w:val="34F10BC9"/>
    <w:rsid w:val="34FFB322"/>
    <w:rsid w:val="35046288"/>
    <w:rsid w:val="350C8A54"/>
    <w:rsid w:val="3510C8C4"/>
    <w:rsid w:val="351D19A8"/>
    <w:rsid w:val="352D5F13"/>
    <w:rsid w:val="35328E4D"/>
    <w:rsid w:val="3534F9F3"/>
    <w:rsid w:val="353D8923"/>
    <w:rsid w:val="353F24F1"/>
    <w:rsid w:val="3544CA31"/>
    <w:rsid w:val="354A45A0"/>
    <w:rsid w:val="35541114"/>
    <w:rsid w:val="35595D49"/>
    <w:rsid w:val="355A8DDA"/>
    <w:rsid w:val="35673784"/>
    <w:rsid w:val="356747E2"/>
    <w:rsid w:val="3573188B"/>
    <w:rsid w:val="357D6638"/>
    <w:rsid w:val="357F56C3"/>
    <w:rsid w:val="358405DE"/>
    <w:rsid w:val="35895C74"/>
    <w:rsid w:val="358A30FA"/>
    <w:rsid w:val="358FD8A0"/>
    <w:rsid w:val="359FED00"/>
    <w:rsid w:val="359FF27F"/>
    <w:rsid w:val="35A52F1E"/>
    <w:rsid w:val="35A79FEA"/>
    <w:rsid w:val="35B7C440"/>
    <w:rsid w:val="35B98BE9"/>
    <w:rsid w:val="35BFF428"/>
    <w:rsid w:val="35C5F348"/>
    <w:rsid w:val="35D19B9E"/>
    <w:rsid w:val="35D1A951"/>
    <w:rsid w:val="35D79E9B"/>
    <w:rsid w:val="35E269B7"/>
    <w:rsid w:val="35E96575"/>
    <w:rsid w:val="35EE0EE3"/>
    <w:rsid w:val="35F2C01D"/>
    <w:rsid w:val="35F88CA5"/>
    <w:rsid w:val="3601F6B2"/>
    <w:rsid w:val="36058F44"/>
    <w:rsid w:val="36064F1C"/>
    <w:rsid w:val="36075930"/>
    <w:rsid w:val="3607A150"/>
    <w:rsid w:val="36110FB9"/>
    <w:rsid w:val="3616D4E8"/>
    <w:rsid w:val="361A8841"/>
    <w:rsid w:val="361E31D5"/>
    <w:rsid w:val="36235680"/>
    <w:rsid w:val="36292DEE"/>
    <w:rsid w:val="36295AEB"/>
    <w:rsid w:val="3629CE91"/>
    <w:rsid w:val="3636210C"/>
    <w:rsid w:val="3644229F"/>
    <w:rsid w:val="3648AF33"/>
    <w:rsid w:val="366083B3"/>
    <w:rsid w:val="3666CCE6"/>
    <w:rsid w:val="36678B03"/>
    <w:rsid w:val="366B01D9"/>
    <w:rsid w:val="366D01FF"/>
    <w:rsid w:val="3676019B"/>
    <w:rsid w:val="367802F4"/>
    <w:rsid w:val="367E7730"/>
    <w:rsid w:val="3682F050"/>
    <w:rsid w:val="36898938"/>
    <w:rsid w:val="368FA735"/>
    <w:rsid w:val="3694E2BE"/>
    <w:rsid w:val="36968255"/>
    <w:rsid w:val="369C2615"/>
    <w:rsid w:val="369D54EA"/>
    <w:rsid w:val="36A3071F"/>
    <w:rsid w:val="36B2394D"/>
    <w:rsid w:val="36B73F54"/>
    <w:rsid w:val="36BE9A5A"/>
    <w:rsid w:val="36D549EB"/>
    <w:rsid w:val="36DC806D"/>
    <w:rsid w:val="36DD684A"/>
    <w:rsid w:val="36E0F819"/>
    <w:rsid w:val="36EF0E91"/>
    <w:rsid w:val="36FAF520"/>
    <w:rsid w:val="37037B12"/>
    <w:rsid w:val="3703DB96"/>
    <w:rsid w:val="3708051B"/>
    <w:rsid w:val="370B1790"/>
    <w:rsid w:val="37121422"/>
    <w:rsid w:val="371599FB"/>
    <w:rsid w:val="3717557F"/>
    <w:rsid w:val="37226DEC"/>
    <w:rsid w:val="37264B51"/>
    <w:rsid w:val="372829E3"/>
    <w:rsid w:val="372B02C7"/>
    <w:rsid w:val="372F8C66"/>
    <w:rsid w:val="3733C8F7"/>
    <w:rsid w:val="3737FDC3"/>
    <w:rsid w:val="37392D32"/>
    <w:rsid w:val="374C8660"/>
    <w:rsid w:val="374FD53C"/>
    <w:rsid w:val="376201C9"/>
    <w:rsid w:val="3768B223"/>
    <w:rsid w:val="376F6262"/>
    <w:rsid w:val="377388EA"/>
    <w:rsid w:val="377F6DC4"/>
    <w:rsid w:val="378022C9"/>
    <w:rsid w:val="37870BD7"/>
    <w:rsid w:val="37895D17"/>
    <w:rsid w:val="379298F6"/>
    <w:rsid w:val="3798950E"/>
    <w:rsid w:val="37AEF640"/>
    <w:rsid w:val="37C38D87"/>
    <w:rsid w:val="37D76155"/>
    <w:rsid w:val="37E1D691"/>
    <w:rsid w:val="37E678B7"/>
    <w:rsid w:val="37FE7984"/>
    <w:rsid w:val="380635F6"/>
    <w:rsid w:val="381BA167"/>
    <w:rsid w:val="381E1DF2"/>
    <w:rsid w:val="3824D4D2"/>
    <w:rsid w:val="382FDB2D"/>
    <w:rsid w:val="38319360"/>
    <w:rsid w:val="383E05C2"/>
    <w:rsid w:val="383E774F"/>
    <w:rsid w:val="38429E67"/>
    <w:rsid w:val="385E1C61"/>
    <w:rsid w:val="3863190E"/>
    <w:rsid w:val="38646F0D"/>
    <w:rsid w:val="386903D4"/>
    <w:rsid w:val="386C2137"/>
    <w:rsid w:val="388A1C6B"/>
    <w:rsid w:val="3897AD2F"/>
    <w:rsid w:val="3897BF86"/>
    <w:rsid w:val="38988A2B"/>
    <w:rsid w:val="38A43B6A"/>
    <w:rsid w:val="38AFE53C"/>
    <w:rsid w:val="38B84D98"/>
    <w:rsid w:val="38CB6AF1"/>
    <w:rsid w:val="38D17E9D"/>
    <w:rsid w:val="38D29910"/>
    <w:rsid w:val="38E77B8F"/>
    <w:rsid w:val="38E9F1A5"/>
    <w:rsid w:val="3902DC2F"/>
    <w:rsid w:val="390C8A2E"/>
    <w:rsid w:val="391A1E9C"/>
    <w:rsid w:val="3921B1A2"/>
    <w:rsid w:val="39349D00"/>
    <w:rsid w:val="395BB097"/>
    <w:rsid w:val="395E2079"/>
    <w:rsid w:val="395F1706"/>
    <w:rsid w:val="395F4CDF"/>
    <w:rsid w:val="3966C084"/>
    <w:rsid w:val="3967415C"/>
    <w:rsid w:val="396EE20F"/>
    <w:rsid w:val="39824E0A"/>
    <w:rsid w:val="39857E3F"/>
    <w:rsid w:val="39903125"/>
    <w:rsid w:val="3998B0A0"/>
    <w:rsid w:val="399B02DE"/>
    <w:rsid w:val="39A72AF8"/>
    <w:rsid w:val="39A8182A"/>
    <w:rsid w:val="39C010F8"/>
    <w:rsid w:val="39D111BF"/>
    <w:rsid w:val="39DEAF81"/>
    <w:rsid w:val="39E02CF6"/>
    <w:rsid w:val="39E8AADC"/>
    <w:rsid w:val="39EED8AB"/>
    <w:rsid w:val="39FF759B"/>
    <w:rsid w:val="3A00A6EC"/>
    <w:rsid w:val="3A01D3E3"/>
    <w:rsid w:val="3A02ADCF"/>
    <w:rsid w:val="3A02F507"/>
    <w:rsid w:val="3A04EC51"/>
    <w:rsid w:val="3A05F001"/>
    <w:rsid w:val="3A06D257"/>
    <w:rsid w:val="3A09289B"/>
    <w:rsid w:val="3A16CB9B"/>
    <w:rsid w:val="3A191FAA"/>
    <w:rsid w:val="3A209BF1"/>
    <w:rsid w:val="3A2476ED"/>
    <w:rsid w:val="3A248A2F"/>
    <w:rsid w:val="3A256B41"/>
    <w:rsid w:val="3A2763CB"/>
    <w:rsid w:val="3A297885"/>
    <w:rsid w:val="3A2AE8A4"/>
    <w:rsid w:val="3A2EABF8"/>
    <w:rsid w:val="3A2FBE4F"/>
    <w:rsid w:val="3A3078E3"/>
    <w:rsid w:val="3A4013C9"/>
    <w:rsid w:val="3A416B77"/>
    <w:rsid w:val="3A47B526"/>
    <w:rsid w:val="3A4BBD8B"/>
    <w:rsid w:val="3A538F9D"/>
    <w:rsid w:val="3A5B13DC"/>
    <w:rsid w:val="3A6E73BA"/>
    <w:rsid w:val="3A6EED6D"/>
    <w:rsid w:val="3A6FB942"/>
    <w:rsid w:val="3A716665"/>
    <w:rsid w:val="3A79DE59"/>
    <w:rsid w:val="3A8792FE"/>
    <w:rsid w:val="3A9827D0"/>
    <w:rsid w:val="3A9CFB9A"/>
    <w:rsid w:val="3A9E6867"/>
    <w:rsid w:val="3AA58B01"/>
    <w:rsid w:val="3ABCEB03"/>
    <w:rsid w:val="3ABD681C"/>
    <w:rsid w:val="3ACD99F2"/>
    <w:rsid w:val="3AD00814"/>
    <w:rsid w:val="3ADACE2C"/>
    <w:rsid w:val="3ADE6300"/>
    <w:rsid w:val="3ADEC182"/>
    <w:rsid w:val="3AE29104"/>
    <w:rsid w:val="3AE74A32"/>
    <w:rsid w:val="3AF1BEB1"/>
    <w:rsid w:val="3AF736CD"/>
    <w:rsid w:val="3AF73761"/>
    <w:rsid w:val="3AFFCEE2"/>
    <w:rsid w:val="3B043BEC"/>
    <w:rsid w:val="3B06D0A7"/>
    <w:rsid w:val="3B0A4062"/>
    <w:rsid w:val="3B0FA1DE"/>
    <w:rsid w:val="3B12B508"/>
    <w:rsid w:val="3B1BF67D"/>
    <w:rsid w:val="3B2118B6"/>
    <w:rsid w:val="3B28FD87"/>
    <w:rsid w:val="3B2AEA0F"/>
    <w:rsid w:val="3B33ABC6"/>
    <w:rsid w:val="3B3593AC"/>
    <w:rsid w:val="3B3617A7"/>
    <w:rsid w:val="3B392350"/>
    <w:rsid w:val="3B407162"/>
    <w:rsid w:val="3B48FC68"/>
    <w:rsid w:val="3B5A8917"/>
    <w:rsid w:val="3B5DA99B"/>
    <w:rsid w:val="3B603E69"/>
    <w:rsid w:val="3B62F66D"/>
    <w:rsid w:val="3B64E79A"/>
    <w:rsid w:val="3B65CFB3"/>
    <w:rsid w:val="3B724291"/>
    <w:rsid w:val="3B75C482"/>
    <w:rsid w:val="3B78FFBC"/>
    <w:rsid w:val="3B7DF02E"/>
    <w:rsid w:val="3B7E66C4"/>
    <w:rsid w:val="3B8145BB"/>
    <w:rsid w:val="3B85C76F"/>
    <w:rsid w:val="3B8DAFD7"/>
    <w:rsid w:val="3B9569EA"/>
    <w:rsid w:val="3B993667"/>
    <w:rsid w:val="3BB68231"/>
    <w:rsid w:val="3BBC8E76"/>
    <w:rsid w:val="3BBD86FF"/>
    <w:rsid w:val="3BCF06E9"/>
    <w:rsid w:val="3BD62381"/>
    <w:rsid w:val="3BD70C87"/>
    <w:rsid w:val="3BDD6AFE"/>
    <w:rsid w:val="3BDF64FF"/>
    <w:rsid w:val="3BE527B9"/>
    <w:rsid w:val="3BE9A16C"/>
    <w:rsid w:val="3BFB3805"/>
    <w:rsid w:val="3C02AD53"/>
    <w:rsid w:val="3C1120A9"/>
    <w:rsid w:val="3C14B800"/>
    <w:rsid w:val="3C159F46"/>
    <w:rsid w:val="3C19C946"/>
    <w:rsid w:val="3C1F10A8"/>
    <w:rsid w:val="3C1FFE87"/>
    <w:rsid w:val="3C2C3EFA"/>
    <w:rsid w:val="3C349B67"/>
    <w:rsid w:val="3C358C3B"/>
    <w:rsid w:val="3C379589"/>
    <w:rsid w:val="3C6D7E80"/>
    <w:rsid w:val="3C7B3936"/>
    <w:rsid w:val="3C832127"/>
    <w:rsid w:val="3C9764CE"/>
    <w:rsid w:val="3CA2BE63"/>
    <w:rsid w:val="3CA8207E"/>
    <w:rsid w:val="3CBFDA57"/>
    <w:rsid w:val="3CCB053E"/>
    <w:rsid w:val="3CCC75C7"/>
    <w:rsid w:val="3CD555EC"/>
    <w:rsid w:val="3CE9A163"/>
    <w:rsid w:val="3CF897D2"/>
    <w:rsid w:val="3D0F3CF3"/>
    <w:rsid w:val="3D0F4E0B"/>
    <w:rsid w:val="3D1A52B1"/>
    <w:rsid w:val="3D1F6C72"/>
    <w:rsid w:val="3D229982"/>
    <w:rsid w:val="3D2411BB"/>
    <w:rsid w:val="3D24B77F"/>
    <w:rsid w:val="3D27BF10"/>
    <w:rsid w:val="3D2A00CF"/>
    <w:rsid w:val="3D30DE0A"/>
    <w:rsid w:val="3D3D02F5"/>
    <w:rsid w:val="3D60D6F2"/>
    <w:rsid w:val="3D732EF8"/>
    <w:rsid w:val="3D74A81C"/>
    <w:rsid w:val="3D790EBF"/>
    <w:rsid w:val="3D7E0552"/>
    <w:rsid w:val="3D87B504"/>
    <w:rsid w:val="3D8A0888"/>
    <w:rsid w:val="3D8AAAA1"/>
    <w:rsid w:val="3D945341"/>
    <w:rsid w:val="3D9CF434"/>
    <w:rsid w:val="3DA4A3A3"/>
    <w:rsid w:val="3DAAAB79"/>
    <w:rsid w:val="3DB4AD77"/>
    <w:rsid w:val="3DB81F19"/>
    <w:rsid w:val="3DCC5715"/>
    <w:rsid w:val="3DCF2BBE"/>
    <w:rsid w:val="3DD0F785"/>
    <w:rsid w:val="3DD9974B"/>
    <w:rsid w:val="3DEC6C40"/>
    <w:rsid w:val="3DF80168"/>
    <w:rsid w:val="3DFFFA7A"/>
    <w:rsid w:val="3E0F7EA6"/>
    <w:rsid w:val="3E1B9800"/>
    <w:rsid w:val="3E1D3F38"/>
    <w:rsid w:val="3E299C6D"/>
    <w:rsid w:val="3E3C62E0"/>
    <w:rsid w:val="3E3E1244"/>
    <w:rsid w:val="3E425511"/>
    <w:rsid w:val="3E436286"/>
    <w:rsid w:val="3E475D32"/>
    <w:rsid w:val="3E48FE0C"/>
    <w:rsid w:val="3E5366AB"/>
    <w:rsid w:val="3E5AF11A"/>
    <w:rsid w:val="3E5DBF10"/>
    <w:rsid w:val="3E64AAC5"/>
    <w:rsid w:val="3E752F18"/>
    <w:rsid w:val="3E77EE2B"/>
    <w:rsid w:val="3E7F4C63"/>
    <w:rsid w:val="3E854D7B"/>
    <w:rsid w:val="3E8C6D1A"/>
    <w:rsid w:val="3E98BE1B"/>
    <w:rsid w:val="3EBC6270"/>
    <w:rsid w:val="3EBFE98A"/>
    <w:rsid w:val="3EC3083A"/>
    <w:rsid w:val="3ED9E187"/>
    <w:rsid w:val="3EE77237"/>
    <w:rsid w:val="3EE899EB"/>
    <w:rsid w:val="3EEDB5FC"/>
    <w:rsid w:val="3EEECE44"/>
    <w:rsid w:val="3EFF633D"/>
    <w:rsid w:val="3F024139"/>
    <w:rsid w:val="3F06EEF1"/>
    <w:rsid w:val="3F1634E6"/>
    <w:rsid w:val="3F1EA904"/>
    <w:rsid w:val="3F23328F"/>
    <w:rsid w:val="3F2428CE"/>
    <w:rsid w:val="3F289654"/>
    <w:rsid w:val="3F2950FA"/>
    <w:rsid w:val="3F31FFAD"/>
    <w:rsid w:val="3F358750"/>
    <w:rsid w:val="3F366986"/>
    <w:rsid w:val="3F44846D"/>
    <w:rsid w:val="3F476CC9"/>
    <w:rsid w:val="3F55147D"/>
    <w:rsid w:val="3F61703B"/>
    <w:rsid w:val="3F624E29"/>
    <w:rsid w:val="3F663E99"/>
    <w:rsid w:val="3F67CAE2"/>
    <w:rsid w:val="3F6B47AC"/>
    <w:rsid w:val="3F75EB34"/>
    <w:rsid w:val="3F765F80"/>
    <w:rsid w:val="3F76D377"/>
    <w:rsid w:val="3F86155E"/>
    <w:rsid w:val="3F8A96A4"/>
    <w:rsid w:val="3F8CE1A3"/>
    <w:rsid w:val="3F90F4E3"/>
    <w:rsid w:val="3F92542A"/>
    <w:rsid w:val="3F933B23"/>
    <w:rsid w:val="3F9E3A02"/>
    <w:rsid w:val="3FA18BC0"/>
    <w:rsid w:val="3FA25B82"/>
    <w:rsid w:val="3FB424C7"/>
    <w:rsid w:val="3FB9D722"/>
    <w:rsid w:val="3FBAA235"/>
    <w:rsid w:val="3FC4E4D9"/>
    <w:rsid w:val="3FC77FF3"/>
    <w:rsid w:val="3FC9A2D5"/>
    <w:rsid w:val="3FCCC900"/>
    <w:rsid w:val="3FD0E853"/>
    <w:rsid w:val="3FD1A3A6"/>
    <w:rsid w:val="3FD482D6"/>
    <w:rsid w:val="3FD9A7A1"/>
    <w:rsid w:val="3FD9BFAF"/>
    <w:rsid w:val="3FDD41FA"/>
    <w:rsid w:val="3FDDFBE9"/>
    <w:rsid w:val="3FE4646D"/>
    <w:rsid w:val="3FEE827C"/>
    <w:rsid w:val="3FFE63EE"/>
    <w:rsid w:val="4000E47E"/>
    <w:rsid w:val="4008BCE1"/>
    <w:rsid w:val="4009C5A9"/>
    <w:rsid w:val="400AED8B"/>
    <w:rsid w:val="40150ACC"/>
    <w:rsid w:val="401603FC"/>
    <w:rsid w:val="401BCFBA"/>
    <w:rsid w:val="401DEBE3"/>
    <w:rsid w:val="401F063E"/>
    <w:rsid w:val="402D1DCD"/>
    <w:rsid w:val="4031D064"/>
    <w:rsid w:val="40453539"/>
    <w:rsid w:val="404C0109"/>
    <w:rsid w:val="40537270"/>
    <w:rsid w:val="4055EB85"/>
    <w:rsid w:val="4065E436"/>
    <w:rsid w:val="406BC034"/>
    <w:rsid w:val="40798F3E"/>
    <w:rsid w:val="407F819D"/>
    <w:rsid w:val="4080F1C8"/>
    <w:rsid w:val="4085199D"/>
    <w:rsid w:val="408A3B83"/>
    <w:rsid w:val="40B3146B"/>
    <w:rsid w:val="40BF01EC"/>
    <w:rsid w:val="40D008F5"/>
    <w:rsid w:val="40D38E9E"/>
    <w:rsid w:val="40D4328F"/>
    <w:rsid w:val="40D7F54B"/>
    <w:rsid w:val="40DF792D"/>
    <w:rsid w:val="40E56741"/>
    <w:rsid w:val="40EE78A3"/>
    <w:rsid w:val="40F6944B"/>
    <w:rsid w:val="40F823C8"/>
    <w:rsid w:val="40FE4951"/>
    <w:rsid w:val="410F45D2"/>
    <w:rsid w:val="410FA0E0"/>
    <w:rsid w:val="4110FB3D"/>
    <w:rsid w:val="412A13A1"/>
    <w:rsid w:val="412AD37E"/>
    <w:rsid w:val="412B21FD"/>
    <w:rsid w:val="412BB6DB"/>
    <w:rsid w:val="412F6C80"/>
    <w:rsid w:val="414698F9"/>
    <w:rsid w:val="41529254"/>
    <w:rsid w:val="4154D7E9"/>
    <w:rsid w:val="41550AE0"/>
    <w:rsid w:val="415A16D0"/>
    <w:rsid w:val="415BFA73"/>
    <w:rsid w:val="4160038B"/>
    <w:rsid w:val="417904EF"/>
    <w:rsid w:val="41872442"/>
    <w:rsid w:val="4198D452"/>
    <w:rsid w:val="4198FBAD"/>
    <w:rsid w:val="419D4AB8"/>
    <w:rsid w:val="41A6B376"/>
    <w:rsid w:val="41B562B1"/>
    <w:rsid w:val="41BACCB3"/>
    <w:rsid w:val="41CB1DF7"/>
    <w:rsid w:val="41D0C64F"/>
    <w:rsid w:val="41DF46FF"/>
    <w:rsid w:val="41EB1495"/>
    <w:rsid w:val="41FB8A8D"/>
    <w:rsid w:val="41FCE1A3"/>
    <w:rsid w:val="420C214D"/>
    <w:rsid w:val="420F12B3"/>
    <w:rsid w:val="4226B611"/>
    <w:rsid w:val="423B816B"/>
    <w:rsid w:val="423D16B3"/>
    <w:rsid w:val="424C7E04"/>
    <w:rsid w:val="425AC8D3"/>
    <w:rsid w:val="4261420B"/>
    <w:rsid w:val="42620149"/>
    <w:rsid w:val="42801895"/>
    <w:rsid w:val="42835E49"/>
    <w:rsid w:val="428486AF"/>
    <w:rsid w:val="428800CC"/>
    <w:rsid w:val="42887F5B"/>
    <w:rsid w:val="4289D1FB"/>
    <w:rsid w:val="428DF6BD"/>
    <w:rsid w:val="42931C8D"/>
    <w:rsid w:val="429D57FA"/>
    <w:rsid w:val="42A72A65"/>
    <w:rsid w:val="42A7BD82"/>
    <w:rsid w:val="42A835EC"/>
    <w:rsid w:val="42AF0965"/>
    <w:rsid w:val="42C05529"/>
    <w:rsid w:val="42C0A368"/>
    <w:rsid w:val="42C28505"/>
    <w:rsid w:val="42C73E8C"/>
    <w:rsid w:val="42CA3232"/>
    <w:rsid w:val="42CDF986"/>
    <w:rsid w:val="42EC35E8"/>
    <w:rsid w:val="42ED1CC1"/>
    <w:rsid w:val="42F95937"/>
    <w:rsid w:val="43074002"/>
    <w:rsid w:val="4307C43D"/>
    <w:rsid w:val="430FD6EE"/>
    <w:rsid w:val="4311C64F"/>
    <w:rsid w:val="431A6F3D"/>
    <w:rsid w:val="4334992C"/>
    <w:rsid w:val="433AAD76"/>
    <w:rsid w:val="433B8B6E"/>
    <w:rsid w:val="433D0806"/>
    <w:rsid w:val="433EFEF3"/>
    <w:rsid w:val="434B3AB1"/>
    <w:rsid w:val="434CC26A"/>
    <w:rsid w:val="43503CA7"/>
    <w:rsid w:val="43583126"/>
    <w:rsid w:val="435C3111"/>
    <w:rsid w:val="4362D44F"/>
    <w:rsid w:val="436A64FC"/>
    <w:rsid w:val="436E04D5"/>
    <w:rsid w:val="43711F18"/>
    <w:rsid w:val="437560A5"/>
    <w:rsid w:val="439125E0"/>
    <w:rsid w:val="43BA9A91"/>
    <w:rsid w:val="43BF422A"/>
    <w:rsid w:val="43C391B8"/>
    <w:rsid w:val="43CAB258"/>
    <w:rsid w:val="43CAF40E"/>
    <w:rsid w:val="43D7B270"/>
    <w:rsid w:val="43E9E3F4"/>
    <w:rsid w:val="43EE7C54"/>
    <w:rsid w:val="43EF4901"/>
    <w:rsid w:val="43F0372D"/>
    <w:rsid w:val="43F3FB01"/>
    <w:rsid w:val="43F4DB85"/>
    <w:rsid w:val="43FA7F4B"/>
    <w:rsid w:val="43FE0C64"/>
    <w:rsid w:val="442051F5"/>
    <w:rsid w:val="44273E4D"/>
    <w:rsid w:val="4428D11F"/>
    <w:rsid w:val="4436B568"/>
    <w:rsid w:val="4438965A"/>
    <w:rsid w:val="443AC281"/>
    <w:rsid w:val="4440AAC5"/>
    <w:rsid w:val="44671EBD"/>
    <w:rsid w:val="446EF2B6"/>
    <w:rsid w:val="447BBB49"/>
    <w:rsid w:val="447D3E10"/>
    <w:rsid w:val="448D19AE"/>
    <w:rsid w:val="449F01AD"/>
    <w:rsid w:val="44A0791A"/>
    <w:rsid w:val="44A5F6EC"/>
    <w:rsid w:val="44B89852"/>
    <w:rsid w:val="44CF96D3"/>
    <w:rsid w:val="44D34830"/>
    <w:rsid w:val="44D80B7E"/>
    <w:rsid w:val="44DC4CF2"/>
    <w:rsid w:val="44DCC5CF"/>
    <w:rsid w:val="44E113C8"/>
    <w:rsid w:val="44F75105"/>
    <w:rsid w:val="44F95B13"/>
    <w:rsid w:val="45024B5B"/>
    <w:rsid w:val="450A59E0"/>
    <w:rsid w:val="450FCB8D"/>
    <w:rsid w:val="45107CE9"/>
    <w:rsid w:val="4511D001"/>
    <w:rsid w:val="451383AA"/>
    <w:rsid w:val="451A8DD3"/>
    <w:rsid w:val="451B4C00"/>
    <w:rsid w:val="451C4876"/>
    <w:rsid w:val="4523A55D"/>
    <w:rsid w:val="453168B2"/>
    <w:rsid w:val="4531A3A3"/>
    <w:rsid w:val="4534618A"/>
    <w:rsid w:val="4544380C"/>
    <w:rsid w:val="456679A9"/>
    <w:rsid w:val="45864354"/>
    <w:rsid w:val="458644AC"/>
    <w:rsid w:val="45864E14"/>
    <w:rsid w:val="458741E9"/>
    <w:rsid w:val="4593746B"/>
    <w:rsid w:val="4595A3FF"/>
    <w:rsid w:val="45993664"/>
    <w:rsid w:val="459F43CB"/>
    <w:rsid w:val="45A1DB46"/>
    <w:rsid w:val="45A284DA"/>
    <w:rsid w:val="45A41148"/>
    <w:rsid w:val="45B3E110"/>
    <w:rsid w:val="45C7CC87"/>
    <w:rsid w:val="45CAC4E3"/>
    <w:rsid w:val="45CD5E65"/>
    <w:rsid w:val="45CFC982"/>
    <w:rsid w:val="45D59AE4"/>
    <w:rsid w:val="45DA70F7"/>
    <w:rsid w:val="45DF6CDC"/>
    <w:rsid w:val="45E1B1E1"/>
    <w:rsid w:val="45E34014"/>
    <w:rsid w:val="45E63B71"/>
    <w:rsid w:val="45EC72BE"/>
    <w:rsid w:val="45F884D3"/>
    <w:rsid w:val="461D2388"/>
    <w:rsid w:val="461FA0CC"/>
    <w:rsid w:val="462354CA"/>
    <w:rsid w:val="462C35AE"/>
    <w:rsid w:val="46394986"/>
    <w:rsid w:val="4639956C"/>
    <w:rsid w:val="46427627"/>
    <w:rsid w:val="4642E9DC"/>
    <w:rsid w:val="46488644"/>
    <w:rsid w:val="464AF619"/>
    <w:rsid w:val="46528F6E"/>
    <w:rsid w:val="4658AF15"/>
    <w:rsid w:val="465F7909"/>
    <w:rsid w:val="4669743E"/>
    <w:rsid w:val="4670432A"/>
    <w:rsid w:val="46764381"/>
    <w:rsid w:val="46820BDA"/>
    <w:rsid w:val="4698BBD2"/>
    <w:rsid w:val="469A1F87"/>
    <w:rsid w:val="469C097B"/>
    <w:rsid w:val="469FC16E"/>
    <w:rsid w:val="46A48627"/>
    <w:rsid w:val="46AB7F44"/>
    <w:rsid w:val="46AE2512"/>
    <w:rsid w:val="46AE7F5D"/>
    <w:rsid w:val="46B0742D"/>
    <w:rsid w:val="46B22A48"/>
    <w:rsid w:val="46B2B7FF"/>
    <w:rsid w:val="46BA7B87"/>
    <w:rsid w:val="46C74A36"/>
    <w:rsid w:val="46C7A728"/>
    <w:rsid w:val="46C9EB2C"/>
    <w:rsid w:val="46CC973A"/>
    <w:rsid w:val="46CCB4C9"/>
    <w:rsid w:val="46D291B2"/>
    <w:rsid w:val="46D3F576"/>
    <w:rsid w:val="46D782F4"/>
    <w:rsid w:val="46DFA9F7"/>
    <w:rsid w:val="46EC3B44"/>
    <w:rsid w:val="46ED0EDA"/>
    <w:rsid w:val="46F7EF3F"/>
    <w:rsid w:val="47090071"/>
    <w:rsid w:val="470DA4F4"/>
    <w:rsid w:val="4710D201"/>
    <w:rsid w:val="471D2390"/>
    <w:rsid w:val="4723D946"/>
    <w:rsid w:val="4732A92E"/>
    <w:rsid w:val="47363097"/>
    <w:rsid w:val="47390929"/>
    <w:rsid w:val="47397CA2"/>
    <w:rsid w:val="473B6585"/>
    <w:rsid w:val="473DA212"/>
    <w:rsid w:val="474F9467"/>
    <w:rsid w:val="4751248B"/>
    <w:rsid w:val="475170B0"/>
    <w:rsid w:val="4751F627"/>
    <w:rsid w:val="476A71FE"/>
    <w:rsid w:val="478A616D"/>
    <w:rsid w:val="4799F7B8"/>
    <w:rsid w:val="479B179A"/>
    <w:rsid w:val="479BE11A"/>
    <w:rsid w:val="479E076A"/>
    <w:rsid w:val="479E352A"/>
    <w:rsid w:val="47A125F7"/>
    <w:rsid w:val="47A309E8"/>
    <w:rsid w:val="47A7077A"/>
    <w:rsid w:val="47A889E8"/>
    <w:rsid w:val="47ADBD4F"/>
    <w:rsid w:val="47CF5683"/>
    <w:rsid w:val="47D046B6"/>
    <w:rsid w:val="47D424FB"/>
    <w:rsid w:val="47E80B65"/>
    <w:rsid w:val="47E9FBF2"/>
    <w:rsid w:val="47F2FBB6"/>
    <w:rsid w:val="48046DE8"/>
    <w:rsid w:val="480618B3"/>
    <w:rsid w:val="4809563C"/>
    <w:rsid w:val="480C3A0D"/>
    <w:rsid w:val="4816827D"/>
    <w:rsid w:val="481B0903"/>
    <w:rsid w:val="481CB163"/>
    <w:rsid w:val="482867C7"/>
    <w:rsid w:val="48303633"/>
    <w:rsid w:val="48320A24"/>
    <w:rsid w:val="48332402"/>
    <w:rsid w:val="48512DD4"/>
    <w:rsid w:val="485483F2"/>
    <w:rsid w:val="48589A5A"/>
    <w:rsid w:val="4859034F"/>
    <w:rsid w:val="48637D02"/>
    <w:rsid w:val="48646DE8"/>
    <w:rsid w:val="486E2BE7"/>
    <w:rsid w:val="486EAC5E"/>
    <w:rsid w:val="487498EB"/>
    <w:rsid w:val="488269C6"/>
    <w:rsid w:val="488312CC"/>
    <w:rsid w:val="488AC896"/>
    <w:rsid w:val="488E9D8C"/>
    <w:rsid w:val="489861D2"/>
    <w:rsid w:val="48CE489E"/>
    <w:rsid w:val="48D46ED8"/>
    <w:rsid w:val="48D5D334"/>
    <w:rsid w:val="48F851EF"/>
    <w:rsid w:val="48FA574D"/>
    <w:rsid w:val="4909B7F2"/>
    <w:rsid w:val="490BCAD2"/>
    <w:rsid w:val="4918CC2B"/>
    <w:rsid w:val="4918E448"/>
    <w:rsid w:val="491F0E27"/>
    <w:rsid w:val="49269955"/>
    <w:rsid w:val="492FE3F8"/>
    <w:rsid w:val="49469AFF"/>
    <w:rsid w:val="494A53E9"/>
    <w:rsid w:val="495D66B6"/>
    <w:rsid w:val="4964874C"/>
    <w:rsid w:val="496DBAB5"/>
    <w:rsid w:val="496F8456"/>
    <w:rsid w:val="49728D30"/>
    <w:rsid w:val="49870CC4"/>
    <w:rsid w:val="498EF85D"/>
    <w:rsid w:val="499CC72C"/>
    <w:rsid w:val="499D64E9"/>
    <w:rsid w:val="49A115C2"/>
    <w:rsid w:val="49AA420C"/>
    <w:rsid w:val="49AA549D"/>
    <w:rsid w:val="49AF3C34"/>
    <w:rsid w:val="49CB3C4B"/>
    <w:rsid w:val="49CB4A3E"/>
    <w:rsid w:val="49D18903"/>
    <w:rsid w:val="49EDBF01"/>
    <w:rsid w:val="49F02CEA"/>
    <w:rsid w:val="49F22C70"/>
    <w:rsid w:val="4A09FC55"/>
    <w:rsid w:val="4A0ABDFC"/>
    <w:rsid w:val="4A11F69C"/>
    <w:rsid w:val="4A1F4DCD"/>
    <w:rsid w:val="4A393272"/>
    <w:rsid w:val="4A3E47CD"/>
    <w:rsid w:val="4A3FA110"/>
    <w:rsid w:val="4A43332B"/>
    <w:rsid w:val="4A56F9F3"/>
    <w:rsid w:val="4A5730DE"/>
    <w:rsid w:val="4A62D583"/>
    <w:rsid w:val="4A7755CD"/>
    <w:rsid w:val="4A7A9006"/>
    <w:rsid w:val="4A7B979A"/>
    <w:rsid w:val="4A86069B"/>
    <w:rsid w:val="4A954E7A"/>
    <w:rsid w:val="4A979D04"/>
    <w:rsid w:val="4A9926F2"/>
    <w:rsid w:val="4A9B1E61"/>
    <w:rsid w:val="4AA24099"/>
    <w:rsid w:val="4AA44D65"/>
    <w:rsid w:val="4ABB741E"/>
    <w:rsid w:val="4AC2CD1C"/>
    <w:rsid w:val="4AC58953"/>
    <w:rsid w:val="4AC882D0"/>
    <w:rsid w:val="4ACBADA9"/>
    <w:rsid w:val="4ACD4232"/>
    <w:rsid w:val="4ACEFC9F"/>
    <w:rsid w:val="4AD5AFAF"/>
    <w:rsid w:val="4AE30984"/>
    <w:rsid w:val="4AF7B53E"/>
    <w:rsid w:val="4B13DA85"/>
    <w:rsid w:val="4B14F861"/>
    <w:rsid w:val="4B240075"/>
    <w:rsid w:val="4B372386"/>
    <w:rsid w:val="4B3B9567"/>
    <w:rsid w:val="4B3CCFE3"/>
    <w:rsid w:val="4B4C2D11"/>
    <w:rsid w:val="4B551D59"/>
    <w:rsid w:val="4B61C23D"/>
    <w:rsid w:val="4B6CC509"/>
    <w:rsid w:val="4B7858A2"/>
    <w:rsid w:val="4B8C87F5"/>
    <w:rsid w:val="4B8DC130"/>
    <w:rsid w:val="4B92EA9C"/>
    <w:rsid w:val="4B92FB4B"/>
    <w:rsid w:val="4B973FFC"/>
    <w:rsid w:val="4B999207"/>
    <w:rsid w:val="4B9E23D3"/>
    <w:rsid w:val="4BA6A04D"/>
    <w:rsid w:val="4BC2534A"/>
    <w:rsid w:val="4BC499D1"/>
    <w:rsid w:val="4BCC1272"/>
    <w:rsid w:val="4BCD98C5"/>
    <w:rsid w:val="4BE06474"/>
    <w:rsid w:val="4BEDF07C"/>
    <w:rsid w:val="4BF3139C"/>
    <w:rsid w:val="4BF81581"/>
    <w:rsid w:val="4C03B360"/>
    <w:rsid w:val="4C1547E1"/>
    <w:rsid w:val="4C1A7F2D"/>
    <w:rsid w:val="4C1DDCAB"/>
    <w:rsid w:val="4C20A72D"/>
    <w:rsid w:val="4C217A5E"/>
    <w:rsid w:val="4C30CD63"/>
    <w:rsid w:val="4C3220B2"/>
    <w:rsid w:val="4C35BC1B"/>
    <w:rsid w:val="4C4BF96F"/>
    <w:rsid w:val="4C65F6BC"/>
    <w:rsid w:val="4C771D16"/>
    <w:rsid w:val="4C7CDA17"/>
    <w:rsid w:val="4C80D7A3"/>
    <w:rsid w:val="4C886183"/>
    <w:rsid w:val="4C931C5B"/>
    <w:rsid w:val="4C9D271E"/>
    <w:rsid w:val="4CA2628C"/>
    <w:rsid w:val="4CAC30BD"/>
    <w:rsid w:val="4CAC4146"/>
    <w:rsid w:val="4CBC4F04"/>
    <w:rsid w:val="4CCD896F"/>
    <w:rsid w:val="4CD4908C"/>
    <w:rsid w:val="4CDD7F2D"/>
    <w:rsid w:val="4CE36CD1"/>
    <w:rsid w:val="4CF62E48"/>
    <w:rsid w:val="4D019F45"/>
    <w:rsid w:val="4D10F7C0"/>
    <w:rsid w:val="4D1C29DD"/>
    <w:rsid w:val="4D272156"/>
    <w:rsid w:val="4D3CC856"/>
    <w:rsid w:val="4D3F1B56"/>
    <w:rsid w:val="4D4F6D72"/>
    <w:rsid w:val="4D54A9AE"/>
    <w:rsid w:val="4D59B23B"/>
    <w:rsid w:val="4D6EDF5E"/>
    <w:rsid w:val="4D745C95"/>
    <w:rsid w:val="4D835BD9"/>
    <w:rsid w:val="4D9B9D79"/>
    <w:rsid w:val="4DAA2CC6"/>
    <w:rsid w:val="4DB1EB37"/>
    <w:rsid w:val="4DB8D7CD"/>
    <w:rsid w:val="4DCF2BEB"/>
    <w:rsid w:val="4DD15CAF"/>
    <w:rsid w:val="4DD32975"/>
    <w:rsid w:val="4DD79544"/>
    <w:rsid w:val="4DD88056"/>
    <w:rsid w:val="4DDCFC8F"/>
    <w:rsid w:val="4DE2DC76"/>
    <w:rsid w:val="4DE3DADE"/>
    <w:rsid w:val="4DF13039"/>
    <w:rsid w:val="4E04D7E3"/>
    <w:rsid w:val="4E04F175"/>
    <w:rsid w:val="4E0584D0"/>
    <w:rsid w:val="4E069A13"/>
    <w:rsid w:val="4E119B54"/>
    <w:rsid w:val="4E14CFA6"/>
    <w:rsid w:val="4E186179"/>
    <w:rsid w:val="4E1DC71B"/>
    <w:rsid w:val="4E1F528E"/>
    <w:rsid w:val="4E234C62"/>
    <w:rsid w:val="4E27AF5A"/>
    <w:rsid w:val="4E27C18A"/>
    <w:rsid w:val="4E29912F"/>
    <w:rsid w:val="4E2A207D"/>
    <w:rsid w:val="4E2BEB71"/>
    <w:rsid w:val="4E2EF72F"/>
    <w:rsid w:val="4E321B50"/>
    <w:rsid w:val="4E32AFCF"/>
    <w:rsid w:val="4E481312"/>
    <w:rsid w:val="4E512C74"/>
    <w:rsid w:val="4E53C1AD"/>
    <w:rsid w:val="4E55F182"/>
    <w:rsid w:val="4E583090"/>
    <w:rsid w:val="4E61DD4C"/>
    <w:rsid w:val="4E6C4287"/>
    <w:rsid w:val="4E776656"/>
    <w:rsid w:val="4E829B73"/>
    <w:rsid w:val="4EA8E1B6"/>
    <w:rsid w:val="4EB58B8B"/>
    <w:rsid w:val="4EB7D952"/>
    <w:rsid w:val="4EB874BD"/>
    <w:rsid w:val="4EC7E7EB"/>
    <w:rsid w:val="4ED16064"/>
    <w:rsid w:val="4EE24E1D"/>
    <w:rsid w:val="4EE86584"/>
    <w:rsid w:val="4EE90688"/>
    <w:rsid w:val="4EF36053"/>
    <w:rsid w:val="4F0E0D08"/>
    <w:rsid w:val="4F15A365"/>
    <w:rsid w:val="4F220587"/>
    <w:rsid w:val="4F221A21"/>
    <w:rsid w:val="4F22F933"/>
    <w:rsid w:val="4F23BEC4"/>
    <w:rsid w:val="4F27429D"/>
    <w:rsid w:val="4F28D184"/>
    <w:rsid w:val="4F2D39AA"/>
    <w:rsid w:val="4F2EA586"/>
    <w:rsid w:val="4F33E8F1"/>
    <w:rsid w:val="4F3FDEA0"/>
    <w:rsid w:val="4F575595"/>
    <w:rsid w:val="4F6119D8"/>
    <w:rsid w:val="4F6601C6"/>
    <w:rsid w:val="4F687693"/>
    <w:rsid w:val="4F712453"/>
    <w:rsid w:val="4F756888"/>
    <w:rsid w:val="4F761265"/>
    <w:rsid w:val="4F769E38"/>
    <w:rsid w:val="4F83E59A"/>
    <w:rsid w:val="4F847B77"/>
    <w:rsid w:val="4F869075"/>
    <w:rsid w:val="4F887CEF"/>
    <w:rsid w:val="4F8A460B"/>
    <w:rsid w:val="4F97A358"/>
    <w:rsid w:val="4F9D5F5C"/>
    <w:rsid w:val="4FA53554"/>
    <w:rsid w:val="4FA9B1EF"/>
    <w:rsid w:val="4FA9CBB9"/>
    <w:rsid w:val="4FB0CBE8"/>
    <w:rsid w:val="4FBAF4A8"/>
    <w:rsid w:val="4FBC8EC9"/>
    <w:rsid w:val="4FBFB89F"/>
    <w:rsid w:val="4FC4FEDC"/>
    <w:rsid w:val="4FCAF8BE"/>
    <w:rsid w:val="4FCB171B"/>
    <w:rsid w:val="4FD13D77"/>
    <w:rsid w:val="4FDA3AD2"/>
    <w:rsid w:val="4FE56FD9"/>
    <w:rsid w:val="4FE5AC7B"/>
    <w:rsid w:val="4FE6BA4D"/>
    <w:rsid w:val="4FF6F503"/>
    <w:rsid w:val="4FFC46CF"/>
    <w:rsid w:val="4FFD0DDE"/>
    <w:rsid w:val="50010B7B"/>
    <w:rsid w:val="501558FC"/>
    <w:rsid w:val="501ADBB8"/>
    <w:rsid w:val="5023FD38"/>
    <w:rsid w:val="502FFA75"/>
    <w:rsid w:val="5039B506"/>
    <w:rsid w:val="504639D4"/>
    <w:rsid w:val="504A0B9A"/>
    <w:rsid w:val="504C3A00"/>
    <w:rsid w:val="50630FF1"/>
    <w:rsid w:val="50644A95"/>
    <w:rsid w:val="5071C312"/>
    <w:rsid w:val="5082848F"/>
    <w:rsid w:val="50909C64"/>
    <w:rsid w:val="509343E0"/>
    <w:rsid w:val="50A22486"/>
    <w:rsid w:val="50A7B9FC"/>
    <w:rsid w:val="50A7D353"/>
    <w:rsid w:val="50ACD2F8"/>
    <w:rsid w:val="50BD8F52"/>
    <w:rsid w:val="50BE43A1"/>
    <w:rsid w:val="50CA6C90"/>
    <w:rsid w:val="50CE69F2"/>
    <w:rsid w:val="50DE63CC"/>
    <w:rsid w:val="50E6242B"/>
    <w:rsid w:val="50E644B0"/>
    <w:rsid w:val="50E89BEC"/>
    <w:rsid w:val="51000619"/>
    <w:rsid w:val="51026103"/>
    <w:rsid w:val="51029000"/>
    <w:rsid w:val="510ADC73"/>
    <w:rsid w:val="511F9237"/>
    <w:rsid w:val="51219DC6"/>
    <w:rsid w:val="5123D590"/>
    <w:rsid w:val="512B480A"/>
    <w:rsid w:val="512C7D14"/>
    <w:rsid w:val="512E5EA6"/>
    <w:rsid w:val="5132910B"/>
    <w:rsid w:val="513E0DB8"/>
    <w:rsid w:val="51428FDD"/>
    <w:rsid w:val="514D6651"/>
    <w:rsid w:val="51510DEA"/>
    <w:rsid w:val="51512E96"/>
    <w:rsid w:val="515C2001"/>
    <w:rsid w:val="515D3049"/>
    <w:rsid w:val="515DB025"/>
    <w:rsid w:val="515F54AA"/>
    <w:rsid w:val="51608A88"/>
    <w:rsid w:val="5166BD30"/>
    <w:rsid w:val="516AD690"/>
    <w:rsid w:val="5177C99F"/>
    <w:rsid w:val="517E5B12"/>
    <w:rsid w:val="517E8912"/>
    <w:rsid w:val="5185820A"/>
    <w:rsid w:val="51958B07"/>
    <w:rsid w:val="5195E69E"/>
    <w:rsid w:val="51994A80"/>
    <w:rsid w:val="519A0537"/>
    <w:rsid w:val="519ECA83"/>
    <w:rsid w:val="51A2320B"/>
    <w:rsid w:val="51AA62C2"/>
    <w:rsid w:val="51BE5770"/>
    <w:rsid w:val="51C2DFE0"/>
    <w:rsid w:val="51CBC182"/>
    <w:rsid w:val="51D09CB7"/>
    <w:rsid w:val="51D497D3"/>
    <w:rsid w:val="51D825FB"/>
    <w:rsid w:val="51D8D225"/>
    <w:rsid w:val="51E0CAD6"/>
    <w:rsid w:val="51EC08FA"/>
    <w:rsid w:val="5203740D"/>
    <w:rsid w:val="5209182C"/>
    <w:rsid w:val="5209BE20"/>
    <w:rsid w:val="520D85F9"/>
    <w:rsid w:val="5214F55B"/>
    <w:rsid w:val="521BD4B8"/>
    <w:rsid w:val="521E03A7"/>
    <w:rsid w:val="52208A6C"/>
    <w:rsid w:val="5237DC81"/>
    <w:rsid w:val="523CE279"/>
    <w:rsid w:val="52403A6E"/>
    <w:rsid w:val="52443C7C"/>
    <w:rsid w:val="524A9CBF"/>
    <w:rsid w:val="525095D8"/>
    <w:rsid w:val="525219A5"/>
    <w:rsid w:val="526E1262"/>
    <w:rsid w:val="5279F8AA"/>
    <w:rsid w:val="5282A649"/>
    <w:rsid w:val="529D92E4"/>
    <w:rsid w:val="52A66DAD"/>
    <w:rsid w:val="52A79E08"/>
    <w:rsid w:val="52C1D681"/>
    <w:rsid w:val="52CFFC6C"/>
    <w:rsid w:val="52D64801"/>
    <w:rsid w:val="52D6A394"/>
    <w:rsid w:val="52D9ADA6"/>
    <w:rsid w:val="52DFCFAE"/>
    <w:rsid w:val="52E48214"/>
    <w:rsid w:val="52E733F5"/>
    <w:rsid w:val="52F4FEDB"/>
    <w:rsid w:val="52FA4F2E"/>
    <w:rsid w:val="52FBCBD7"/>
    <w:rsid w:val="52FC00E2"/>
    <w:rsid w:val="530A7302"/>
    <w:rsid w:val="53116F83"/>
    <w:rsid w:val="5313D651"/>
    <w:rsid w:val="5321CC5F"/>
    <w:rsid w:val="5326E7DD"/>
    <w:rsid w:val="5335BA06"/>
    <w:rsid w:val="53442E24"/>
    <w:rsid w:val="534678FE"/>
    <w:rsid w:val="534E8F27"/>
    <w:rsid w:val="534EBB2E"/>
    <w:rsid w:val="5355FAC4"/>
    <w:rsid w:val="535ACBF4"/>
    <w:rsid w:val="53651DF9"/>
    <w:rsid w:val="5366C5B0"/>
    <w:rsid w:val="53674A99"/>
    <w:rsid w:val="5373CA29"/>
    <w:rsid w:val="5379F453"/>
    <w:rsid w:val="537C23BD"/>
    <w:rsid w:val="539A1F2E"/>
    <w:rsid w:val="539DACDA"/>
    <w:rsid w:val="53A04245"/>
    <w:rsid w:val="53B1A901"/>
    <w:rsid w:val="53B21214"/>
    <w:rsid w:val="53B34077"/>
    <w:rsid w:val="53B3C771"/>
    <w:rsid w:val="53C182ED"/>
    <w:rsid w:val="53C763F4"/>
    <w:rsid w:val="53CE29F5"/>
    <w:rsid w:val="53E50D74"/>
    <w:rsid w:val="53F85E4D"/>
    <w:rsid w:val="53F9E17C"/>
    <w:rsid w:val="53FA18BA"/>
    <w:rsid w:val="5400B8C9"/>
    <w:rsid w:val="540197E5"/>
    <w:rsid w:val="5409B683"/>
    <w:rsid w:val="540EEEB8"/>
    <w:rsid w:val="54197072"/>
    <w:rsid w:val="541E31AE"/>
    <w:rsid w:val="542089D4"/>
    <w:rsid w:val="544191A0"/>
    <w:rsid w:val="5446FDE3"/>
    <w:rsid w:val="544C8C9F"/>
    <w:rsid w:val="54603472"/>
    <w:rsid w:val="5463F05A"/>
    <w:rsid w:val="54651702"/>
    <w:rsid w:val="546C7791"/>
    <w:rsid w:val="546D3BD1"/>
    <w:rsid w:val="546F21CC"/>
    <w:rsid w:val="5477D243"/>
    <w:rsid w:val="54795276"/>
    <w:rsid w:val="547C8953"/>
    <w:rsid w:val="54A0C67A"/>
    <w:rsid w:val="54A8BF8D"/>
    <w:rsid w:val="54AA90B1"/>
    <w:rsid w:val="54B3B8BF"/>
    <w:rsid w:val="54B6012E"/>
    <w:rsid w:val="54B99223"/>
    <w:rsid w:val="54C66D11"/>
    <w:rsid w:val="54CAEF84"/>
    <w:rsid w:val="54D5D75A"/>
    <w:rsid w:val="54D73773"/>
    <w:rsid w:val="54DFC74F"/>
    <w:rsid w:val="54F37138"/>
    <w:rsid w:val="54F4EE35"/>
    <w:rsid w:val="54F5801A"/>
    <w:rsid w:val="54FC4997"/>
    <w:rsid w:val="5501CCDA"/>
    <w:rsid w:val="550511F8"/>
    <w:rsid w:val="5505DDC6"/>
    <w:rsid w:val="550F23A4"/>
    <w:rsid w:val="5511B768"/>
    <w:rsid w:val="55157715"/>
    <w:rsid w:val="55297CBD"/>
    <w:rsid w:val="552D661C"/>
    <w:rsid w:val="55323286"/>
    <w:rsid w:val="553562A5"/>
    <w:rsid w:val="55382FB7"/>
    <w:rsid w:val="5539F811"/>
    <w:rsid w:val="553B7843"/>
    <w:rsid w:val="5547CCFF"/>
    <w:rsid w:val="5550DD07"/>
    <w:rsid w:val="556BAED4"/>
    <w:rsid w:val="556C7A3B"/>
    <w:rsid w:val="5579540F"/>
    <w:rsid w:val="557B24B9"/>
    <w:rsid w:val="557F2A08"/>
    <w:rsid w:val="55803258"/>
    <w:rsid w:val="558DAAB7"/>
    <w:rsid w:val="55922F86"/>
    <w:rsid w:val="55950282"/>
    <w:rsid w:val="55A99D19"/>
    <w:rsid w:val="55ABD714"/>
    <w:rsid w:val="55B03756"/>
    <w:rsid w:val="55B50033"/>
    <w:rsid w:val="55B8FD25"/>
    <w:rsid w:val="55C10D0D"/>
    <w:rsid w:val="55C223E5"/>
    <w:rsid w:val="55DFD9A8"/>
    <w:rsid w:val="55E31B8B"/>
    <w:rsid w:val="55E739FF"/>
    <w:rsid w:val="55EEC07B"/>
    <w:rsid w:val="55EECD7C"/>
    <w:rsid w:val="55F216C2"/>
    <w:rsid w:val="55F3E9D1"/>
    <w:rsid w:val="55F65B90"/>
    <w:rsid w:val="56043948"/>
    <w:rsid w:val="560612AD"/>
    <w:rsid w:val="5608AE7C"/>
    <w:rsid w:val="560EF60C"/>
    <w:rsid w:val="56181279"/>
    <w:rsid w:val="562AB7F6"/>
    <w:rsid w:val="563788DD"/>
    <w:rsid w:val="56383422"/>
    <w:rsid w:val="563E783D"/>
    <w:rsid w:val="5640A315"/>
    <w:rsid w:val="5647E42B"/>
    <w:rsid w:val="564B0ACD"/>
    <w:rsid w:val="5666CA49"/>
    <w:rsid w:val="566793F4"/>
    <w:rsid w:val="56729799"/>
    <w:rsid w:val="56746910"/>
    <w:rsid w:val="5677454D"/>
    <w:rsid w:val="56824ECD"/>
    <w:rsid w:val="56890AD7"/>
    <w:rsid w:val="569A8037"/>
    <w:rsid w:val="569ACC99"/>
    <w:rsid w:val="56A2340A"/>
    <w:rsid w:val="56A5AB86"/>
    <w:rsid w:val="56A83820"/>
    <w:rsid w:val="56A9E56A"/>
    <w:rsid w:val="56B7ABF5"/>
    <w:rsid w:val="56BC1C65"/>
    <w:rsid w:val="56C365F3"/>
    <w:rsid w:val="56C894B0"/>
    <w:rsid w:val="56D38DA8"/>
    <w:rsid w:val="56D41CF7"/>
    <w:rsid w:val="56EE47F9"/>
    <w:rsid w:val="56F50725"/>
    <w:rsid w:val="56F5A22F"/>
    <w:rsid w:val="56FA80E0"/>
    <w:rsid w:val="5715BBB7"/>
    <w:rsid w:val="57171519"/>
    <w:rsid w:val="57193741"/>
    <w:rsid w:val="571B4BBF"/>
    <w:rsid w:val="5723AA6D"/>
    <w:rsid w:val="572BCE05"/>
    <w:rsid w:val="572ED085"/>
    <w:rsid w:val="57311AD9"/>
    <w:rsid w:val="57339195"/>
    <w:rsid w:val="5734F125"/>
    <w:rsid w:val="573C8ECC"/>
    <w:rsid w:val="57444DF7"/>
    <w:rsid w:val="574E0D50"/>
    <w:rsid w:val="5755F9E8"/>
    <w:rsid w:val="57571864"/>
    <w:rsid w:val="575AF94E"/>
    <w:rsid w:val="575DDD03"/>
    <w:rsid w:val="5771800F"/>
    <w:rsid w:val="57785284"/>
    <w:rsid w:val="577C4387"/>
    <w:rsid w:val="5783C3F1"/>
    <w:rsid w:val="579A1859"/>
    <w:rsid w:val="57B78CE2"/>
    <w:rsid w:val="57BDF2D9"/>
    <w:rsid w:val="57C59AD6"/>
    <w:rsid w:val="57CB93A2"/>
    <w:rsid w:val="57DC5B30"/>
    <w:rsid w:val="57DEC8C3"/>
    <w:rsid w:val="57F20144"/>
    <w:rsid w:val="57F7594B"/>
    <w:rsid w:val="57F8D8C9"/>
    <w:rsid w:val="57FA9611"/>
    <w:rsid w:val="58141989"/>
    <w:rsid w:val="582876A6"/>
    <w:rsid w:val="58370E78"/>
    <w:rsid w:val="58406160"/>
    <w:rsid w:val="584706C0"/>
    <w:rsid w:val="5861FA6A"/>
    <w:rsid w:val="58637B43"/>
    <w:rsid w:val="586C9218"/>
    <w:rsid w:val="5876A8C7"/>
    <w:rsid w:val="587A3937"/>
    <w:rsid w:val="587B6081"/>
    <w:rsid w:val="587C5505"/>
    <w:rsid w:val="5881C4AC"/>
    <w:rsid w:val="58856323"/>
    <w:rsid w:val="5899F4A0"/>
    <w:rsid w:val="589D9591"/>
    <w:rsid w:val="589F8D23"/>
    <w:rsid w:val="58A60529"/>
    <w:rsid w:val="58A8EA8E"/>
    <w:rsid w:val="58AE7E82"/>
    <w:rsid w:val="58B81F42"/>
    <w:rsid w:val="58BA21BB"/>
    <w:rsid w:val="58BD79B8"/>
    <w:rsid w:val="58BDCA87"/>
    <w:rsid w:val="58C6B310"/>
    <w:rsid w:val="58CA7BE1"/>
    <w:rsid w:val="58D0ED83"/>
    <w:rsid w:val="58D901ED"/>
    <w:rsid w:val="58ED13E0"/>
    <w:rsid w:val="58ED1D35"/>
    <w:rsid w:val="58ED8C2A"/>
    <w:rsid w:val="58EE96AB"/>
    <w:rsid w:val="58F00C03"/>
    <w:rsid w:val="58F2212B"/>
    <w:rsid w:val="5901A138"/>
    <w:rsid w:val="5901CE23"/>
    <w:rsid w:val="5913FFCD"/>
    <w:rsid w:val="59168B5F"/>
    <w:rsid w:val="5917072B"/>
    <w:rsid w:val="591B566E"/>
    <w:rsid w:val="591E9840"/>
    <w:rsid w:val="592F04BB"/>
    <w:rsid w:val="592FFF59"/>
    <w:rsid w:val="5931FF49"/>
    <w:rsid w:val="59332114"/>
    <w:rsid w:val="593D52A2"/>
    <w:rsid w:val="59482950"/>
    <w:rsid w:val="594FD475"/>
    <w:rsid w:val="5963D92B"/>
    <w:rsid w:val="596887A9"/>
    <w:rsid w:val="5968D92D"/>
    <w:rsid w:val="596AE141"/>
    <w:rsid w:val="59982F0E"/>
    <w:rsid w:val="599F2FED"/>
    <w:rsid w:val="59A5580F"/>
    <w:rsid w:val="59AC0FD8"/>
    <w:rsid w:val="59B92917"/>
    <w:rsid w:val="59C13618"/>
    <w:rsid w:val="59C28509"/>
    <w:rsid w:val="59C686E1"/>
    <w:rsid w:val="59DAE4F1"/>
    <w:rsid w:val="59DEA58A"/>
    <w:rsid w:val="59F3C454"/>
    <w:rsid w:val="59F76E25"/>
    <w:rsid w:val="5A0B23F5"/>
    <w:rsid w:val="5A161325"/>
    <w:rsid w:val="5A1A3ACB"/>
    <w:rsid w:val="5A1CB247"/>
    <w:rsid w:val="5A37D6B1"/>
    <w:rsid w:val="5A42C5E9"/>
    <w:rsid w:val="5A59A38D"/>
    <w:rsid w:val="5A652A52"/>
    <w:rsid w:val="5A6C6477"/>
    <w:rsid w:val="5A6EF486"/>
    <w:rsid w:val="5A7DB0B0"/>
    <w:rsid w:val="5A851E24"/>
    <w:rsid w:val="5A89389A"/>
    <w:rsid w:val="5A9016DF"/>
    <w:rsid w:val="5A97F6E6"/>
    <w:rsid w:val="5AA15FF3"/>
    <w:rsid w:val="5AAC9607"/>
    <w:rsid w:val="5ACDAA2E"/>
    <w:rsid w:val="5AD6818F"/>
    <w:rsid w:val="5ADBA365"/>
    <w:rsid w:val="5AE08FBB"/>
    <w:rsid w:val="5AE4CA40"/>
    <w:rsid w:val="5B017686"/>
    <w:rsid w:val="5B025B8D"/>
    <w:rsid w:val="5B0CD768"/>
    <w:rsid w:val="5B0DEB95"/>
    <w:rsid w:val="5B20DD6C"/>
    <w:rsid w:val="5B21DFCF"/>
    <w:rsid w:val="5B220AFC"/>
    <w:rsid w:val="5B236699"/>
    <w:rsid w:val="5B2951B0"/>
    <w:rsid w:val="5B2F6B88"/>
    <w:rsid w:val="5B3510A9"/>
    <w:rsid w:val="5B370384"/>
    <w:rsid w:val="5B40E62B"/>
    <w:rsid w:val="5B4EBC31"/>
    <w:rsid w:val="5B507520"/>
    <w:rsid w:val="5B514806"/>
    <w:rsid w:val="5B65A393"/>
    <w:rsid w:val="5B6B7EF4"/>
    <w:rsid w:val="5B752542"/>
    <w:rsid w:val="5B8952BC"/>
    <w:rsid w:val="5BA8373C"/>
    <w:rsid w:val="5BAD7B7F"/>
    <w:rsid w:val="5BC15F62"/>
    <w:rsid w:val="5BC3FF3E"/>
    <w:rsid w:val="5BC4439C"/>
    <w:rsid w:val="5BC45E38"/>
    <w:rsid w:val="5BC64D63"/>
    <w:rsid w:val="5BC95C53"/>
    <w:rsid w:val="5BCC0BEA"/>
    <w:rsid w:val="5BD6E2A0"/>
    <w:rsid w:val="5BD8C96E"/>
    <w:rsid w:val="5BDC682A"/>
    <w:rsid w:val="5BF17D75"/>
    <w:rsid w:val="5C03F5D4"/>
    <w:rsid w:val="5C1D2635"/>
    <w:rsid w:val="5C23B34F"/>
    <w:rsid w:val="5C23D77E"/>
    <w:rsid w:val="5C247BDC"/>
    <w:rsid w:val="5C44D462"/>
    <w:rsid w:val="5C5842B7"/>
    <w:rsid w:val="5C5A5BFE"/>
    <w:rsid w:val="5C6E5143"/>
    <w:rsid w:val="5C7C4656"/>
    <w:rsid w:val="5C8659B6"/>
    <w:rsid w:val="5C884C59"/>
    <w:rsid w:val="5C90212B"/>
    <w:rsid w:val="5CACCD3F"/>
    <w:rsid w:val="5CB2BD5A"/>
    <w:rsid w:val="5CB7DD3A"/>
    <w:rsid w:val="5CBF4E9C"/>
    <w:rsid w:val="5CC4FB1F"/>
    <w:rsid w:val="5CD3E5D1"/>
    <w:rsid w:val="5CDF6556"/>
    <w:rsid w:val="5CE9D2E9"/>
    <w:rsid w:val="5CEEB92F"/>
    <w:rsid w:val="5CF56FC5"/>
    <w:rsid w:val="5D01F478"/>
    <w:rsid w:val="5D031E98"/>
    <w:rsid w:val="5D08DC4C"/>
    <w:rsid w:val="5D12DE57"/>
    <w:rsid w:val="5D18CCF1"/>
    <w:rsid w:val="5D1A0D44"/>
    <w:rsid w:val="5D1D78A3"/>
    <w:rsid w:val="5D22248B"/>
    <w:rsid w:val="5D2ACFAC"/>
    <w:rsid w:val="5D2F2553"/>
    <w:rsid w:val="5D355411"/>
    <w:rsid w:val="5D46A932"/>
    <w:rsid w:val="5D48E64E"/>
    <w:rsid w:val="5D4E0EA5"/>
    <w:rsid w:val="5D557DB4"/>
    <w:rsid w:val="5D8CAB76"/>
    <w:rsid w:val="5D90CB6E"/>
    <w:rsid w:val="5D95CF73"/>
    <w:rsid w:val="5DA4B721"/>
    <w:rsid w:val="5DA6BDF2"/>
    <w:rsid w:val="5DB86F09"/>
    <w:rsid w:val="5DB9B250"/>
    <w:rsid w:val="5DC6FD03"/>
    <w:rsid w:val="5DCE663B"/>
    <w:rsid w:val="5DDB693E"/>
    <w:rsid w:val="5DE3B4E9"/>
    <w:rsid w:val="5DF16952"/>
    <w:rsid w:val="5DF85137"/>
    <w:rsid w:val="5E01F819"/>
    <w:rsid w:val="5E18D0E1"/>
    <w:rsid w:val="5E258802"/>
    <w:rsid w:val="5E341D6B"/>
    <w:rsid w:val="5E3735C9"/>
    <w:rsid w:val="5E48848C"/>
    <w:rsid w:val="5E49CF2A"/>
    <w:rsid w:val="5E54EBD6"/>
    <w:rsid w:val="5E626E4B"/>
    <w:rsid w:val="5E663C6F"/>
    <w:rsid w:val="5E6AEBEF"/>
    <w:rsid w:val="5E6E028C"/>
    <w:rsid w:val="5E705AAF"/>
    <w:rsid w:val="5E70C814"/>
    <w:rsid w:val="5E7EE399"/>
    <w:rsid w:val="5E81D153"/>
    <w:rsid w:val="5E86E7C6"/>
    <w:rsid w:val="5E86EC89"/>
    <w:rsid w:val="5E8BFA82"/>
    <w:rsid w:val="5E96891F"/>
    <w:rsid w:val="5E997468"/>
    <w:rsid w:val="5EA5DF92"/>
    <w:rsid w:val="5EA65243"/>
    <w:rsid w:val="5EBD3D7C"/>
    <w:rsid w:val="5ECE9C99"/>
    <w:rsid w:val="5ED0F52C"/>
    <w:rsid w:val="5EDAAF53"/>
    <w:rsid w:val="5EE64C65"/>
    <w:rsid w:val="5EED2B12"/>
    <w:rsid w:val="5EF797F5"/>
    <w:rsid w:val="5EF89B75"/>
    <w:rsid w:val="5EFF29FA"/>
    <w:rsid w:val="5F01C117"/>
    <w:rsid w:val="5F07F278"/>
    <w:rsid w:val="5F0EC851"/>
    <w:rsid w:val="5F15C500"/>
    <w:rsid w:val="5F16F1CC"/>
    <w:rsid w:val="5F207122"/>
    <w:rsid w:val="5F2086BD"/>
    <w:rsid w:val="5F271397"/>
    <w:rsid w:val="5F3C463E"/>
    <w:rsid w:val="5F402369"/>
    <w:rsid w:val="5F418B7C"/>
    <w:rsid w:val="5F4260D4"/>
    <w:rsid w:val="5F426ED8"/>
    <w:rsid w:val="5F56903E"/>
    <w:rsid w:val="5F57E2AF"/>
    <w:rsid w:val="5F70B33E"/>
    <w:rsid w:val="5F7113AF"/>
    <w:rsid w:val="5F745798"/>
    <w:rsid w:val="5F76F5B1"/>
    <w:rsid w:val="5F7BA8CB"/>
    <w:rsid w:val="5F81B15D"/>
    <w:rsid w:val="5F891A25"/>
    <w:rsid w:val="5F8D074E"/>
    <w:rsid w:val="5F8D9B22"/>
    <w:rsid w:val="5F9897DA"/>
    <w:rsid w:val="5F9AFEEA"/>
    <w:rsid w:val="5FAFCE8A"/>
    <w:rsid w:val="5FB67109"/>
    <w:rsid w:val="5FC220A0"/>
    <w:rsid w:val="5FC2F3C8"/>
    <w:rsid w:val="5FC40ADE"/>
    <w:rsid w:val="5FC8CABC"/>
    <w:rsid w:val="5FD1C3C6"/>
    <w:rsid w:val="5FD8A6C3"/>
    <w:rsid w:val="5FDCB5D7"/>
    <w:rsid w:val="5FDE2F6F"/>
    <w:rsid w:val="5FDECFF4"/>
    <w:rsid w:val="5FE05740"/>
    <w:rsid w:val="5FE15C74"/>
    <w:rsid w:val="5FE2DE00"/>
    <w:rsid w:val="5FEB37FC"/>
    <w:rsid w:val="5FEBD3B5"/>
    <w:rsid w:val="5FECF6EC"/>
    <w:rsid w:val="5FED8C74"/>
    <w:rsid w:val="5FEF44C3"/>
    <w:rsid w:val="5FF44B73"/>
    <w:rsid w:val="5FF83E24"/>
    <w:rsid w:val="5FFA7266"/>
    <w:rsid w:val="5FFCB907"/>
    <w:rsid w:val="5FFD6C3A"/>
    <w:rsid w:val="5FFE6F05"/>
    <w:rsid w:val="60045FC1"/>
    <w:rsid w:val="6006404E"/>
    <w:rsid w:val="60065F25"/>
    <w:rsid w:val="6008C993"/>
    <w:rsid w:val="600F52CE"/>
    <w:rsid w:val="600F643B"/>
    <w:rsid w:val="6023D066"/>
    <w:rsid w:val="6024A843"/>
    <w:rsid w:val="6029E01A"/>
    <w:rsid w:val="6033C214"/>
    <w:rsid w:val="603E5006"/>
    <w:rsid w:val="6043B0B0"/>
    <w:rsid w:val="6043C18F"/>
    <w:rsid w:val="604DAE38"/>
    <w:rsid w:val="604E1C7C"/>
    <w:rsid w:val="605056F9"/>
    <w:rsid w:val="6059D217"/>
    <w:rsid w:val="6059EC60"/>
    <w:rsid w:val="605E1C5D"/>
    <w:rsid w:val="605E88A5"/>
    <w:rsid w:val="606B14B8"/>
    <w:rsid w:val="606BC6E5"/>
    <w:rsid w:val="606ECB9A"/>
    <w:rsid w:val="60743F98"/>
    <w:rsid w:val="6075B72B"/>
    <w:rsid w:val="608CED94"/>
    <w:rsid w:val="60957D2C"/>
    <w:rsid w:val="60991F5D"/>
    <w:rsid w:val="60ABF985"/>
    <w:rsid w:val="60AF37EF"/>
    <w:rsid w:val="60B34C37"/>
    <w:rsid w:val="60C0EFA9"/>
    <w:rsid w:val="60CADF26"/>
    <w:rsid w:val="60CDF98B"/>
    <w:rsid w:val="60D979C8"/>
    <w:rsid w:val="60DF1AFD"/>
    <w:rsid w:val="60E11C79"/>
    <w:rsid w:val="60E961EF"/>
    <w:rsid w:val="60EAD305"/>
    <w:rsid w:val="60EEB631"/>
    <w:rsid w:val="60EEBEB8"/>
    <w:rsid w:val="60F5E455"/>
    <w:rsid w:val="60F814EB"/>
    <w:rsid w:val="6103171E"/>
    <w:rsid w:val="61040DF3"/>
    <w:rsid w:val="610A8818"/>
    <w:rsid w:val="6119D5D0"/>
    <w:rsid w:val="61203E8B"/>
    <w:rsid w:val="61226E34"/>
    <w:rsid w:val="612A5FFC"/>
    <w:rsid w:val="6131D827"/>
    <w:rsid w:val="613A3646"/>
    <w:rsid w:val="61470A45"/>
    <w:rsid w:val="6148972D"/>
    <w:rsid w:val="614D6B54"/>
    <w:rsid w:val="615D108E"/>
    <w:rsid w:val="615EBEBE"/>
    <w:rsid w:val="616198D0"/>
    <w:rsid w:val="616759B5"/>
    <w:rsid w:val="616901D4"/>
    <w:rsid w:val="617A1888"/>
    <w:rsid w:val="6187DFE1"/>
    <w:rsid w:val="61921F08"/>
    <w:rsid w:val="61928608"/>
    <w:rsid w:val="619D08CA"/>
    <w:rsid w:val="61A219D4"/>
    <w:rsid w:val="61B9EDF1"/>
    <w:rsid w:val="61BA4931"/>
    <w:rsid w:val="61BC7215"/>
    <w:rsid w:val="61BF376D"/>
    <w:rsid w:val="61C1C60C"/>
    <w:rsid w:val="61C43F47"/>
    <w:rsid w:val="61C44FAB"/>
    <w:rsid w:val="61C72AC7"/>
    <w:rsid w:val="61C8A634"/>
    <w:rsid w:val="61CAD3BC"/>
    <w:rsid w:val="61CAECCC"/>
    <w:rsid w:val="61D6F260"/>
    <w:rsid w:val="61DF98A9"/>
    <w:rsid w:val="61E46E95"/>
    <w:rsid w:val="61F25B0A"/>
    <w:rsid w:val="61F509C0"/>
    <w:rsid w:val="61FA43E2"/>
    <w:rsid w:val="6202A23D"/>
    <w:rsid w:val="62037E3F"/>
    <w:rsid w:val="62092656"/>
    <w:rsid w:val="620AC9EB"/>
    <w:rsid w:val="620C1182"/>
    <w:rsid w:val="620EA06A"/>
    <w:rsid w:val="620FA2A2"/>
    <w:rsid w:val="6215CDC9"/>
    <w:rsid w:val="62188F6A"/>
    <w:rsid w:val="621CB8EE"/>
    <w:rsid w:val="621E44CE"/>
    <w:rsid w:val="622CEEE9"/>
    <w:rsid w:val="6231180B"/>
    <w:rsid w:val="6232CF9C"/>
    <w:rsid w:val="623A33F1"/>
    <w:rsid w:val="62478CDC"/>
    <w:rsid w:val="624A0CB2"/>
    <w:rsid w:val="624A460B"/>
    <w:rsid w:val="6259D44D"/>
    <w:rsid w:val="625B1FD4"/>
    <w:rsid w:val="625BCCEF"/>
    <w:rsid w:val="62703317"/>
    <w:rsid w:val="6273B72F"/>
    <w:rsid w:val="6274DE77"/>
    <w:rsid w:val="627C5AF4"/>
    <w:rsid w:val="6291EA7A"/>
    <w:rsid w:val="629341D7"/>
    <w:rsid w:val="6295DDD5"/>
    <w:rsid w:val="629D6B8D"/>
    <w:rsid w:val="62A03736"/>
    <w:rsid w:val="62A73839"/>
    <w:rsid w:val="62A93772"/>
    <w:rsid w:val="62AA661E"/>
    <w:rsid w:val="62B01B31"/>
    <w:rsid w:val="62B7E808"/>
    <w:rsid w:val="62CDD058"/>
    <w:rsid w:val="62CE7510"/>
    <w:rsid w:val="62CF237B"/>
    <w:rsid w:val="62E66EE4"/>
    <w:rsid w:val="62ED970D"/>
    <w:rsid w:val="62EFE131"/>
    <w:rsid w:val="62F00A25"/>
    <w:rsid w:val="62FBF47A"/>
    <w:rsid w:val="62FE5C1E"/>
    <w:rsid w:val="6306DA37"/>
    <w:rsid w:val="63073FE1"/>
    <w:rsid w:val="631431D9"/>
    <w:rsid w:val="6314893D"/>
    <w:rsid w:val="6318D208"/>
    <w:rsid w:val="6322A96E"/>
    <w:rsid w:val="6324F945"/>
    <w:rsid w:val="63268657"/>
    <w:rsid w:val="632A5458"/>
    <w:rsid w:val="6337622A"/>
    <w:rsid w:val="6337EF0F"/>
    <w:rsid w:val="63414B75"/>
    <w:rsid w:val="6344D211"/>
    <w:rsid w:val="635BB2FE"/>
    <w:rsid w:val="6360DC72"/>
    <w:rsid w:val="6362ECF7"/>
    <w:rsid w:val="636BD9E8"/>
    <w:rsid w:val="637598E8"/>
    <w:rsid w:val="637783FD"/>
    <w:rsid w:val="6380F4BB"/>
    <w:rsid w:val="6393EA46"/>
    <w:rsid w:val="639CC778"/>
    <w:rsid w:val="63A71316"/>
    <w:rsid w:val="63A8594B"/>
    <w:rsid w:val="63AB72BE"/>
    <w:rsid w:val="63BBED72"/>
    <w:rsid w:val="63CF5544"/>
    <w:rsid w:val="63DCAC60"/>
    <w:rsid w:val="63DE4C36"/>
    <w:rsid w:val="63E4DF8C"/>
    <w:rsid w:val="63E8F491"/>
    <w:rsid w:val="63ED23F3"/>
    <w:rsid w:val="63F24DD3"/>
    <w:rsid w:val="63F5EB7C"/>
    <w:rsid w:val="6400B899"/>
    <w:rsid w:val="640100A0"/>
    <w:rsid w:val="6403DB1F"/>
    <w:rsid w:val="641EDDF0"/>
    <w:rsid w:val="6420E8E2"/>
    <w:rsid w:val="64244A73"/>
    <w:rsid w:val="64344B54"/>
    <w:rsid w:val="643C275B"/>
    <w:rsid w:val="644777A7"/>
    <w:rsid w:val="644C0CFB"/>
    <w:rsid w:val="644FA926"/>
    <w:rsid w:val="645B6344"/>
    <w:rsid w:val="64615B6B"/>
    <w:rsid w:val="64746AE7"/>
    <w:rsid w:val="64817863"/>
    <w:rsid w:val="64882298"/>
    <w:rsid w:val="64931C9E"/>
    <w:rsid w:val="64A49C9F"/>
    <w:rsid w:val="64B56E20"/>
    <w:rsid w:val="64B63CB4"/>
    <w:rsid w:val="64B7823B"/>
    <w:rsid w:val="64C03E00"/>
    <w:rsid w:val="64C701E8"/>
    <w:rsid w:val="64CA5500"/>
    <w:rsid w:val="64D0CEA8"/>
    <w:rsid w:val="64D1909E"/>
    <w:rsid w:val="64D483E9"/>
    <w:rsid w:val="64D606CE"/>
    <w:rsid w:val="64DC72AB"/>
    <w:rsid w:val="64DF3A33"/>
    <w:rsid w:val="64E1F64D"/>
    <w:rsid w:val="64E4E6BF"/>
    <w:rsid w:val="64FAD4BD"/>
    <w:rsid w:val="64FCE16A"/>
    <w:rsid w:val="6500CC8B"/>
    <w:rsid w:val="65032017"/>
    <w:rsid w:val="650B7A2A"/>
    <w:rsid w:val="6516DAE9"/>
    <w:rsid w:val="6517865F"/>
    <w:rsid w:val="651CDE05"/>
    <w:rsid w:val="652516A9"/>
    <w:rsid w:val="65266299"/>
    <w:rsid w:val="6533A0C9"/>
    <w:rsid w:val="6534DDA6"/>
    <w:rsid w:val="65382967"/>
    <w:rsid w:val="655AD3DB"/>
    <w:rsid w:val="655FF552"/>
    <w:rsid w:val="6562B52F"/>
    <w:rsid w:val="657C3C52"/>
    <w:rsid w:val="657CB96F"/>
    <w:rsid w:val="65820778"/>
    <w:rsid w:val="6585D0C5"/>
    <w:rsid w:val="658AD5D4"/>
    <w:rsid w:val="658CCF16"/>
    <w:rsid w:val="6595B1F7"/>
    <w:rsid w:val="6597D0BF"/>
    <w:rsid w:val="65B14BC4"/>
    <w:rsid w:val="65B496D9"/>
    <w:rsid w:val="65B935E2"/>
    <w:rsid w:val="65BF40F9"/>
    <w:rsid w:val="65BFD52D"/>
    <w:rsid w:val="65C184D7"/>
    <w:rsid w:val="65C98E1F"/>
    <w:rsid w:val="65CD389A"/>
    <w:rsid w:val="65D0964C"/>
    <w:rsid w:val="65E3F090"/>
    <w:rsid w:val="65E497D7"/>
    <w:rsid w:val="65F4BA83"/>
    <w:rsid w:val="65F8AF41"/>
    <w:rsid w:val="65FC1F1F"/>
    <w:rsid w:val="66013668"/>
    <w:rsid w:val="6601FBDD"/>
    <w:rsid w:val="6623E02F"/>
    <w:rsid w:val="66259DEB"/>
    <w:rsid w:val="6625C482"/>
    <w:rsid w:val="662C19FA"/>
    <w:rsid w:val="6635DA68"/>
    <w:rsid w:val="663915EA"/>
    <w:rsid w:val="663E36DA"/>
    <w:rsid w:val="663FC65F"/>
    <w:rsid w:val="664824CA"/>
    <w:rsid w:val="666000DD"/>
    <w:rsid w:val="666D388B"/>
    <w:rsid w:val="666FFC84"/>
    <w:rsid w:val="66766B8E"/>
    <w:rsid w:val="667B2309"/>
    <w:rsid w:val="667B3D81"/>
    <w:rsid w:val="6684003E"/>
    <w:rsid w:val="668F48CA"/>
    <w:rsid w:val="66A0F994"/>
    <w:rsid w:val="66A186FB"/>
    <w:rsid w:val="66AA3AAB"/>
    <w:rsid w:val="66AE12E0"/>
    <w:rsid w:val="66B933B5"/>
    <w:rsid w:val="66BE695D"/>
    <w:rsid w:val="66BE7285"/>
    <w:rsid w:val="66BF14E5"/>
    <w:rsid w:val="66BFD34F"/>
    <w:rsid w:val="66D3709D"/>
    <w:rsid w:val="66E27848"/>
    <w:rsid w:val="66ECA153"/>
    <w:rsid w:val="66EF0E5B"/>
    <w:rsid w:val="66FB2772"/>
    <w:rsid w:val="66FD9F79"/>
    <w:rsid w:val="670AA824"/>
    <w:rsid w:val="670BE6DE"/>
    <w:rsid w:val="670FA219"/>
    <w:rsid w:val="67190DB2"/>
    <w:rsid w:val="671EAB29"/>
    <w:rsid w:val="67284C58"/>
    <w:rsid w:val="673059AA"/>
    <w:rsid w:val="673B3B98"/>
    <w:rsid w:val="67436AE8"/>
    <w:rsid w:val="67439BDC"/>
    <w:rsid w:val="6748C73E"/>
    <w:rsid w:val="6754A115"/>
    <w:rsid w:val="675AA882"/>
    <w:rsid w:val="675B55E3"/>
    <w:rsid w:val="676232C8"/>
    <w:rsid w:val="6768C619"/>
    <w:rsid w:val="676B6250"/>
    <w:rsid w:val="677DEF2B"/>
    <w:rsid w:val="6781BA42"/>
    <w:rsid w:val="678F6BB4"/>
    <w:rsid w:val="679077F8"/>
    <w:rsid w:val="67A8CF12"/>
    <w:rsid w:val="67AB543D"/>
    <w:rsid w:val="67B0D1F9"/>
    <w:rsid w:val="67B69498"/>
    <w:rsid w:val="67CBB799"/>
    <w:rsid w:val="67CCB6C2"/>
    <w:rsid w:val="67DD96DE"/>
    <w:rsid w:val="67DF1002"/>
    <w:rsid w:val="67F2F282"/>
    <w:rsid w:val="67FC348E"/>
    <w:rsid w:val="6801CB58"/>
    <w:rsid w:val="680E630A"/>
    <w:rsid w:val="680FD172"/>
    <w:rsid w:val="68125D76"/>
    <w:rsid w:val="6814FD93"/>
    <w:rsid w:val="68153B43"/>
    <w:rsid w:val="6824BB70"/>
    <w:rsid w:val="6825FC80"/>
    <w:rsid w:val="68330032"/>
    <w:rsid w:val="6834B8D9"/>
    <w:rsid w:val="683C7F09"/>
    <w:rsid w:val="684BE19C"/>
    <w:rsid w:val="6851767E"/>
    <w:rsid w:val="6852FCBD"/>
    <w:rsid w:val="685FA291"/>
    <w:rsid w:val="686182FD"/>
    <w:rsid w:val="6864BFD7"/>
    <w:rsid w:val="686701E1"/>
    <w:rsid w:val="686E9B22"/>
    <w:rsid w:val="68807254"/>
    <w:rsid w:val="6886408C"/>
    <w:rsid w:val="6891C758"/>
    <w:rsid w:val="68921161"/>
    <w:rsid w:val="68B1AA1C"/>
    <w:rsid w:val="68BEBD5D"/>
    <w:rsid w:val="68BF65B8"/>
    <w:rsid w:val="68CC3A74"/>
    <w:rsid w:val="68D2014E"/>
    <w:rsid w:val="68DCDC21"/>
    <w:rsid w:val="68DF0DB7"/>
    <w:rsid w:val="68E4011C"/>
    <w:rsid w:val="68EFD960"/>
    <w:rsid w:val="68FC9C11"/>
    <w:rsid w:val="690A8C9D"/>
    <w:rsid w:val="6925B4E5"/>
    <w:rsid w:val="6927A490"/>
    <w:rsid w:val="692922BA"/>
    <w:rsid w:val="69299DBD"/>
    <w:rsid w:val="69340997"/>
    <w:rsid w:val="693A008C"/>
    <w:rsid w:val="694B0713"/>
    <w:rsid w:val="6957CB0E"/>
    <w:rsid w:val="69595CD9"/>
    <w:rsid w:val="696A725E"/>
    <w:rsid w:val="69772A97"/>
    <w:rsid w:val="6981DF6F"/>
    <w:rsid w:val="69876640"/>
    <w:rsid w:val="698904DD"/>
    <w:rsid w:val="69991310"/>
    <w:rsid w:val="699A3F2C"/>
    <w:rsid w:val="699D040C"/>
    <w:rsid w:val="69A73E6C"/>
    <w:rsid w:val="69AACCA8"/>
    <w:rsid w:val="69B7B0C3"/>
    <w:rsid w:val="69BDFCC2"/>
    <w:rsid w:val="69C85FAE"/>
    <w:rsid w:val="69CF63DF"/>
    <w:rsid w:val="69D1E907"/>
    <w:rsid w:val="69D27389"/>
    <w:rsid w:val="69D8B00B"/>
    <w:rsid w:val="69E0E118"/>
    <w:rsid w:val="69E574A2"/>
    <w:rsid w:val="69E81002"/>
    <w:rsid w:val="69E82309"/>
    <w:rsid w:val="69EFE2CE"/>
    <w:rsid w:val="69F15732"/>
    <w:rsid w:val="69F2818A"/>
    <w:rsid w:val="69FB87BC"/>
    <w:rsid w:val="69FF8553"/>
    <w:rsid w:val="6A08EA28"/>
    <w:rsid w:val="6A140648"/>
    <w:rsid w:val="6A159790"/>
    <w:rsid w:val="6A16FCAE"/>
    <w:rsid w:val="6A217DCD"/>
    <w:rsid w:val="6A269440"/>
    <w:rsid w:val="6A2BAA12"/>
    <w:rsid w:val="6A3A7DD6"/>
    <w:rsid w:val="6A4ACA2A"/>
    <w:rsid w:val="6A719079"/>
    <w:rsid w:val="6A8B28E9"/>
    <w:rsid w:val="6AA13CDC"/>
    <w:rsid w:val="6AB319B8"/>
    <w:rsid w:val="6AB52B66"/>
    <w:rsid w:val="6ABACC12"/>
    <w:rsid w:val="6ABE23E4"/>
    <w:rsid w:val="6AC6F3D4"/>
    <w:rsid w:val="6AD1FCAD"/>
    <w:rsid w:val="6AD2DABE"/>
    <w:rsid w:val="6AD42308"/>
    <w:rsid w:val="6AD58D3D"/>
    <w:rsid w:val="6B152ED8"/>
    <w:rsid w:val="6B1755C1"/>
    <w:rsid w:val="6B2EFCCB"/>
    <w:rsid w:val="6B35CB20"/>
    <w:rsid w:val="6B36AE9F"/>
    <w:rsid w:val="6B3D84C4"/>
    <w:rsid w:val="6B494ECB"/>
    <w:rsid w:val="6B49B9A6"/>
    <w:rsid w:val="6B5248A3"/>
    <w:rsid w:val="6B5E3195"/>
    <w:rsid w:val="6B608876"/>
    <w:rsid w:val="6B727481"/>
    <w:rsid w:val="6B757E9B"/>
    <w:rsid w:val="6B77AA7F"/>
    <w:rsid w:val="6B95296A"/>
    <w:rsid w:val="6B96DE6E"/>
    <w:rsid w:val="6B9CBF0D"/>
    <w:rsid w:val="6BA171C3"/>
    <w:rsid w:val="6BB87630"/>
    <w:rsid w:val="6BBD7A41"/>
    <w:rsid w:val="6BCB53D3"/>
    <w:rsid w:val="6BCDA0E4"/>
    <w:rsid w:val="6BD198F6"/>
    <w:rsid w:val="6BD7B41A"/>
    <w:rsid w:val="6BDC1A00"/>
    <w:rsid w:val="6BE496FE"/>
    <w:rsid w:val="6BE6A705"/>
    <w:rsid w:val="6BE87D9C"/>
    <w:rsid w:val="6BEB49E1"/>
    <w:rsid w:val="6BEBBD4B"/>
    <w:rsid w:val="6BFBCDA0"/>
    <w:rsid w:val="6C043E66"/>
    <w:rsid w:val="6C048999"/>
    <w:rsid w:val="6C0749B1"/>
    <w:rsid w:val="6C093703"/>
    <w:rsid w:val="6C103479"/>
    <w:rsid w:val="6C1C4BF9"/>
    <w:rsid w:val="6C30EE6F"/>
    <w:rsid w:val="6C355A68"/>
    <w:rsid w:val="6C41BD5D"/>
    <w:rsid w:val="6C450671"/>
    <w:rsid w:val="6C4AD6C5"/>
    <w:rsid w:val="6C4E0A07"/>
    <w:rsid w:val="6C51B878"/>
    <w:rsid w:val="6C5BFE7A"/>
    <w:rsid w:val="6C5FA3A9"/>
    <w:rsid w:val="6C658809"/>
    <w:rsid w:val="6C7A2A3C"/>
    <w:rsid w:val="6C7A6E6E"/>
    <w:rsid w:val="6C87200D"/>
    <w:rsid w:val="6C91A9A3"/>
    <w:rsid w:val="6C91D114"/>
    <w:rsid w:val="6C98D67B"/>
    <w:rsid w:val="6C9B0B5D"/>
    <w:rsid w:val="6C9F9826"/>
    <w:rsid w:val="6CA25634"/>
    <w:rsid w:val="6CC34ADC"/>
    <w:rsid w:val="6CC79E6C"/>
    <w:rsid w:val="6CCBAD18"/>
    <w:rsid w:val="6CD83F4D"/>
    <w:rsid w:val="6CDCEFEE"/>
    <w:rsid w:val="6CE32B82"/>
    <w:rsid w:val="6CE3C045"/>
    <w:rsid w:val="6CEC69A2"/>
    <w:rsid w:val="6D11E795"/>
    <w:rsid w:val="6D16686F"/>
    <w:rsid w:val="6D260326"/>
    <w:rsid w:val="6D3EE7C2"/>
    <w:rsid w:val="6D49AE36"/>
    <w:rsid w:val="6D5217F4"/>
    <w:rsid w:val="6D5FA379"/>
    <w:rsid w:val="6D6C180E"/>
    <w:rsid w:val="6D6C24FD"/>
    <w:rsid w:val="6D6CF964"/>
    <w:rsid w:val="6D71864D"/>
    <w:rsid w:val="6D71F313"/>
    <w:rsid w:val="6D81743F"/>
    <w:rsid w:val="6D9ADDA3"/>
    <w:rsid w:val="6D9E0204"/>
    <w:rsid w:val="6DABE64E"/>
    <w:rsid w:val="6DAF5279"/>
    <w:rsid w:val="6DB46A90"/>
    <w:rsid w:val="6DB50F41"/>
    <w:rsid w:val="6DB635CC"/>
    <w:rsid w:val="6DBFDDA5"/>
    <w:rsid w:val="6DC29F47"/>
    <w:rsid w:val="6DC3C47D"/>
    <w:rsid w:val="6DC5F34F"/>
    <w:rsid w:val="6DCCA283"/>
    <w:rsid w:val="6DD27DE8"/>
    <w:rsid w:val="6DD51747"/>
    <w:rsid w:val="6DDA8D5E"/>
    <w:rsid w:val="6DDC4FC6"/>
    <w:rsid w:val="6DDECD5C"/>
    <w:rsid w:val="6DF3C128"/>
    <w:rsid w:val="6DF94049"/>
    <w:rsid w:val="6E058F77"/>
    <w:rsid w:val="6E13B9FD"/>
    <w:rsid w:val="6E1A6CCB"/>
    <w:rsid w:val="6E248882"/>
    <w:rsid w:val="6E25C3E0"/>
    <w:rsid w:val="6E2AE432"/>
    <w:rsid w:val="6E2CA432"/>
    <w:rsid w:val="6E4A42FA"/>
    <w:rsid w:val="6E4C7D24"/>
    <w:rsid w:val="6E4D11D6"/>
    <w:rsid w:val="6E540079"/>
    <w:rsid w:val="6E63E2CA"/>
    <w:rsid w:val="6E6432A6"/>
    <w:rsid w:val="6E66D1E5"/>
    <w:rsid w:val="6E692862"/>
    <w:rsid w:val="6E6DF232"/>
    <w:rsid w:val="6E6E14CA"/>
    <w:rsid w:val="6E74DC24"/>
    <w:rsid w:val="6E7C4134"/>
    <w:rsid w:val="6E84971E"/>
    <w:rsid w:val="6E907160"/>
    <w:rsid w:val="6E97874A"/>
    <w:rsid w:val="6E97B49D"/>
    <w:rsid w:val="6EA07382"/>
    <w:rsid w:val="6EA25227"/>
    <w:rsid w:val="6EAB9E11"/>
    <w:rsid w:val="6EB11D82"/>
    <w:rsid w:val="6EC86274"/>
    <w:rsid w:val="6ECA30AE"/>
    <w:rsid w:val="6ED267AB"/>
    <w:rsid w:val="6EDCB866"/>
    <w:rsid w:val="6EE0DF8E"/>
    <w:rsid w:val="6EE2BFDF"/>
    <w:rsid w:val="6EEA3D28"/>
    <w:rsid w:val="6EEC0EBF"/>
    <w:rsid w:val="6EEC25A7"/>
    <w:rsid w:val="6EF2DE06"/>
    <w:rsid w:val="6EFCA5A7"/>
    <w:rsid w:val="6F01D5EF"/>
    <w:rsid w:val="6F0676DB"/>
    <w:rsid w:val="6F0A28E7"/>
    <w:rsid w:val="6F0A5681"/>
    <w:rsid w:val="6F0E938F"/>
    <w:rsid w:val="6F18C58A"/>
    <w:rsid w:val="6F1FBD8C"/>
    <w:rsid w:val="6F211613"/>
    <w:rsid w:val="6F22A898"/>
    <w:rsid w:val="6F281512"/>
    <w:rsid w:val="6F29E0B6"/>
    <w:rsid w:val="6F2F2DC1"/>
    <w:rsid w:val="6F46E258"/>
    <w:rsid w:val="6F4A00C2"/>
    <w:rsid w:val="6F4B7D51"/>
    <w:rsid w:val="6F4BE9E6"/>
    <w:rsid w:val="6F4D6756"/>
    <w:rsid w:val="6F5303A4"/>
    <w:rsid w:val="6F570BC6"/>
    <w:rsid w:val="6F5EB243"/>
    <w:rsid w:val="6F5FE72A"/>
    <w:rsid w:val="6F6EB21F"/>
    <w:rsid w:val="6F746DC2"/>
    <w:rsid w:val="6F88FBAC"/>
    <w:rsid w:val="6F8D7568"/>
    <w:rsid w:val="6F9085F2"/>
    <w:rsid w:val="6F91426D"/>
    <w:rsid w:val="6F99F158"/>
    <w:rsid w:val="6FA7BAD5"/>
    <w:rsid w:val="6FA7C44A"/>
    <w:rsid w:val="6FB5D2B6"/>
    <w:rsid w:val="6FC50E77"/>
    <w:rsid w:val="6FD86304"/>
    <w:rsid w:val="6FF92343"/>
    <w:rsid w:val="6FFF18D1"/>
    <w:rsid w:val="70100767"/>
    <w:rsid w:val="702BB182"/>
    <w:rsid w:val="70358880"/>
    <w:rsid w:val="7037F0B6"/>
    <w:rsid w:val="703F6A44"/>
    <w:rsid w:val="704A0BDD"/>
    <w:rsid w:val="705AC395"/>
    <w:rsid w:val="705E151A"/>
    <w:rsid w:val="705E56BE"/>
    <w:rsid w:val="7067803C"/>
    <w:rsid w:val="7071BAE9"/>
    <w:rsid w:val="70813BE9"/>
    <w:rsid w:val="70882062"/>
    <w:rsid w:val="708C3991"/>
    <w:rsid w:val="7096E23C"/>
    <w:rsid w:val="709AD7F1"/>
    <w:rsid w:val="70ADEC07"/>
    <w:rsid w:val="70B015D1"/>
    <w:rsid w:val="70C8B40E"/>
    <w:rsid w:val="70C9CAC7"/>
    <w:rsid w:val="70CDEF5C"/>
    <w:rsid w:val="70D0379E"/>
    <w:rsid w:val="70D4306F"/>
    <w:rsid w:val="70D9D2FB"/>
    <w:rsid w:val="70DA626F"/>
    <w:rsid w:val="70E528A2"/>
    <w:rsid w:val="70E5CD63"/>
    <w:rsid w:val="70EE0B1D"/>
    <w:rsid w:val="70FA2CF9"/>
    <w:rsid w:val="711048FA"/>
    <w:rsid w:val="7123540E"/>
    <w:rsid w:val="71239CC8"/>
    <w:rsid w:val="712BFF42"/>
    <w:rsid w:val="712F53F8"/>
    <w:rsid w:val="7130BBD2"/>
    <w:rsid w:val="713BA81A"/>
    <w:rsid w:val="71421370"/>
    <w:rsid w:val="7143EE25"/>
    <w:rsid w:val="714B909E"/>
    <w:rsid w:val="7151D855"/>
    <w:rsid w:val="71529B9D"/>
    <w:rsid w:val="71588FF4"/>
    <w:rsid w:val="7166DC23"/>
    <w:rsid w:val="7169770B"/>
    <w:rsid w:val="716B7D18"/>
    <w:rsid w:val="716BEA4F"/>
    <w:rsid w:val="71741678"/>
    <w:rsid w:val="71AA3B30"/>
    <w:rsid w:val="71B6211E"/>
    <w:rsid w:val="71BFEDBB"/>
    <w:rsid w:val="71C44D8A"/>
    <w:rsid w:val="71C6C6AE"/>
    <w:rsid w:val="71D332C5"/>
    <w:rsid w:val="71D6B406"/>
    <w:rsid w:val="71F61933"/>
    <w:rsid w:val="71F96DC1"/>
    <w:rsid w:val="72024F1D"/>
    <w:rsid w:val="720E76F2"/>
    <w:rsid w:val="72102679"/>
    <w:rsid w:val="7211D67D"/>
    <w:rsid w:val="721DDCE9"/>
    <w:rsid w:val="722992EF"/>
    <w:rsid w:val="722A9DA0"/>
    <w:rsid w:val="72329125"/>
    <w:rsid w:val="72373283"/>
    <w:rsid w:val="7239E2D4"/>
    <w:rsid w:val="72432A83"/>
    <w:rsid w:val="7243C31D"/>
    <w:rsid w:val="7246017A"/>
    <w:rsid w:val="724B4512"/>
    <w:rsid w:val="724C4273"/>
    <w:rsid w:val="725989B6"/>
    <w:rsid w:val="725A7BA0"/>
    <w:rsid w:val="725ECCB1"/>
    <w:rsid w:val="726BC74E"/>
    <w:rsid w:val="7274B629"/>
    <w:rsid w:val="727EC045"/>
    <w:rsid w:val="72859B21"/>
    <w:rsid w:val="7285F230"/>
    <w:rsid w:val="728A930D"/>
    <w:rsid w:val="728DAA61"/>
    <w:rsid w:val="7290587B"/>
    <w:rsid w:val="729484A4"/>
    <w:rsid w:val="729A2329"/>
    <w:rsid w:val="72A31A6B"/>
    <w:rsid w:val="72A65001"/>
    <w:rsid w:val="72AC7BCC"/>
    <w:rsid w:val="72B9CAB0"/>
    <w:rsid w:val="72BFDFBB"/>
    <w:rsid w:val="72C23AA5"/>
    <w:rsid w:val="72C394EE"/>
    <w:rsid w:val="72C4825F"/>
    <w:rsid w:val="72C93C3F"/>
    <w:rsid w:val="72CD1890"/>
    <w:rsid w:val="72CF10C1"/>
    <w:rsid w:val="72D82980"/>
    <w:rsid w:val="72DB36B8"/>
    <w:rsid w:val="72DDC6F6"/>
    <w:rsid w:val="72E0A6EE"/>
    <w:rsid w:val="72E2B32A"/>
    <w:rsid w:val="72E95624"/>
    <w:rsid w:val="72EA62EA"/>
    <w:rsid w:val="72F01116"/>
    <w:rsid w:val="72F08F18"/>
    <w:rsid w:val="72FAE803"/>
    <w:rsid w:val="730B4A07"/>
    <w:rsid w:val="731663CB"/>
    <w:rsid w:val="73252654"/>
    <w:rsid w:val="73255087"/>
    <w:rsid w:val="73287E45"/>
    <w:rsid w:val="732D74A6"/>
    <w:rsid w:val="732E92E4"/>
    <w:rsid w:val="7334F656"/>
    <w:rsid w:val="73365EC4"/>
    <w:rsid w:val="73387118"/>
    <w:rsid w:val="733DB9D0"/>
    <w:rsid w:val="734B09AD"/>
    <w:rsid w:val="734C5049"/>
    <w:rsid w:val="7350E297"/>
    <w:rsid w:val="735210CC"/>
    <w:rsid w:val="73532974"/>
    <w:rsid w:val="735558C0"/>
    <w:rsid w:val="7358D459"/>
    <w:rsid w:val="736C5D1F"/>
    <w:rsid w:val="73716FDD"/>
    <w:rsid w:val="73776761"/>
    <w:rsid w:val="73782EC8"/>
    <w:rsid w:val="7378E6FA"/>
    <w:rsid w:val="737ED05E"/>
    <w:rsid w:val="738694D2"/>
    <w:rsid w:val="73910B3B"/>
    <w:rsid w:val="739310F1"/>
    <w:rsid w:val="7396B634"/>
    <w:rsid w:val="7397CE70"/>
    <w:rsid w:val="739911BF"/>
    <w:rsid w:val="73997BFE"/>
    <w:rsid w:val="7399D38D"/>
    <w:rsid w:val="73A51353"/>
    <w:rsid w:val="73A6F690"/>
    <w:rsid w:val="73B0F260"/>
    <w:rsid w:val="73B3337B"/>
    <w:rsid w:val="73BCF39E"/>
    <w:rsid w:val="73C5ECBA"/>
    <w:rsid w:val="73CA09A6"/>
    <w:rsid w:val="73D054DE"/>
    <w:rsid w:val="73D46165"/>
    <w:rsid w:val="73D46184"/>
    <w:rsid w:val="73D8AF16"/>
    <w:rsid w:val="73F1F2F5"/>
    <w:rsid w:val="73FCBBE5"/>
    <w:rsid w:val="740229D9"/>
    <w:rsid w:val="7407CF79"/>
    <w:rsid w:val="740B92AE"/>
    <w:rsid w:val="740D4A1B"/>
    <w:rsid w:val="74146A4A"/>
    <w:rsid w:val="74177643"/>
    <w:rsid w:val="741B6904"/>
    <w:rsid w:val="74281641"/>
    <w:rsid w:val="743AD830"/>
    <w:rsid w:val="74440C8E"/>
    <w:rsid w:val="7448AEED"/>
    <w:rsid w:val="744BE339"/>
    <w:rsid w:val="744CC6FB"/>
    <w:rsid w:val="7463F2F5"/>
    <w:rsid w:val="74734CA3"/>
    <w:rsid w:val="747B8766"/>
    <w:rsid w:val="747D61F3"/>
    <w:rsid w:val="747E7491"/>
    <w:rsid w:val="74837175"/>
    <w:rsid w:val="748443F0"/>
    <w:rsid w:val="748EDA5E"/>
    <w:rsid w:val="7492DFD2"/>
    <w:rsid w:val="749A5721"/>
    <w:rsid w:val="749C23E5"/>
    <w:rsid w:val="749FE841"/>
    <w:rsid w:val="74B3F169"/>
    <w:rsid w:val="74B7C561"/>
    <w:rsid w:val="74BAC65A"/>
    <w:rsid w:val="74BDCEE6"/>
    <w:rsid w:val="74C05BC2"/>
    <w:rsid w:val="74C7D75B"/>
    <w:rsid w:val="74CBDAB9"/>
    <w:rsid w:val="74CCA43D"/>
    <w:rsid w:val="74CE4E51"/>
    <w:rsid w:val="74D4DD23"/>
    <w:rsid w:val="74DC1FE2"/>
    <w:rsid w:val="74DDD3E6"/>
    <w:rsid w:val="74DFC3A9"/>
    <w:rsid w:val="74E8BD36"/>
    <w:rsid w:val="74F6A057"/>
    <w:rsid w:val="7513ECF4"/>
    <w:rsid w:val="751B61DC"/>
    <w:rsid w:val="75215C85"/>
    <w:rsid w:val="75229460"/>
    <w:rsid w:val="7523EAD3"/>
    <w:rsid w:val="7547C942"/>
    <w:rsid w:val="7548FD0C"/>
    <w:rsid w:val="75600342"/>
    <w:rsid w:val="756063ED"/>
    <w:rsid w:val="756A492E"/>
    <w:rsid w:val="756D335B"/>
    <w:rsid w:val="75720907"/>
    <w:rsid w:val="7574AF2B"/>
    <w:rsid w:val="7575834D"/>
    <w:rsid w:val="7579D0F9"/>
    <w:rsid w:val="757A95B5"/>
    <w:rsid w:val="7580096E"/>
    <w:rsid w:val="75841B0B"/>
    <w:rsid w:val="75896C15"/>
    <w:rsid w:val="758C6306"/>
    <w:rsid w:val="75AB5A95"/>
    <w:rsid w:val="75B108C6"/>
    <w:rsid w:val="75BD8A17"/>
    <w:rsid w:val="75BE880F"/>
    <w:rsid w:val="75C49CA1"/>
    <w:rsid w:val="75D9D696"/>
    <w:rsid w:val="75DEBECB"/>
    <w:rsid w:val="75E281EF"/>
    <w:rsid w:val="75E9723A"/>
    <w:rsid w:val="75F10B40"/>
    <w:rsid w:val="75F59583"/>
    <w:rsid w:val="75F94D0C"/>
    <w:rsid w:val="760BDBB2"/>
    <w:rsid w:val="760F51C5"/>
    <w:rsid w:val="7616AE57"/>
    <w:rsid w:val="76279B83"/>
    <w:rsid w:val="76299921"/>
    <w:rsid w:val="762A13A6"/>
    <w:rsid w:val="763931EC"/>
    <w:rsid w:val="763F93EB"/>
    <w:rsid w:val="764A2C07"/>
    <w:rsid w:val="7653FEB8"/>
    <w:rsid w:val="7655DBF4"/>
    <w:rsid w:val="76575BCE"/>
    <w:rsid w:val="765C802D"/>
    <w:rsid w:val="765E5D1C"/>
    <w:rsid w:val="76657B26"/>
    <w:rsid w:val="76659B98"/>
    <w:rsid w:val="76705881"/>
    <w:rsid w:val="76816A24"/>
    <w:rsid w:val="7688D29A"/>
    <w:rsid w:val="769EFE61"/>
    <w:rsid w:val="76AEF18F"/>
    <w:rsid w:val="76C44118"/>
    <w:rsid w:val="76CF82D1"/>
    <w:rsid w:val="76D44856"/>
    <w:rsid w:val="76E30A8B"/>
    <w:rsid w:val="76E366D0"/>
    <w:rsid w:val="76E37A70"/>
    <w:rsid w:val="76EFE508"/>
    <w:rsid w:val="76F61D04"/>
    <w:rsid w:val="76F92BFC"/>
    <w:rsid w:val="77005678"/>
    <w:rsid w:val="77022EB7"/>
    <w:rsid w:val="7702CB4E"/>
    <w:rsid w:val="77085306"/>
    <w:rsid w:val="77124EBD"/>
    <w:rsid w:val="7716DBDD"/>
    <w:rsid w:val="771AB41D"/>
    <w:rsid w:val="772121DC"/>
    <w:rsid w:val="7723CAE7"/>
    <w:rsid w:val="7724AD02"/>
    <w:rsid w:val="7724D96C"/>
    <w:rsid w:val="77328C1D"/>
    <w:rsid w:val="7736F780"/>
    <w:rsid w:val="774E3096"/>
    <w:rsid w:val="7754CC47"/>
    <w:rsid w:val="7756CC72"/>
    <w:rsid w:val="775BDE3E"/>
    <w:rsid w:val="776356FE"/>
    <w:rsid w:val="776ABDB0"/>
    <w:rsid w:val="777119F6"/>
    <w:rsid w:val="7772C631"/>
    <w:rsid w:val="778B0F0F"/>
    <w:rsid w:val="778C7239"/>
    <w:rsid w:val="77930485"/>
    <w:rsid w:val="7799E676"/>
    <w:rsid w:val="77A3F58F"/>
    <w:rsid w:val="77A5CE7A"/>
    <w:rsid w:val="77C54E5D"/>
    <w:rsid w:val="77C7B161"/>
    <w:rsid w:val="77D06886"/>
    <w:rsid w:val="77D56FFA"/>
    <w:rsid w:val="780938E8"/>
    <w:rsid w:val="7814803D"/>
    <w:rsid w:val="78185EA9"/>
    <w:rsid w:val="781A9B2E"/>
    <w:rsid w:val="782445B3"/>
    <w:rsid w:val="7838417B"/>
    <w:rsid w:val="783C9C31"/>
    <w:rsid w:val="78445C61"/>
    <w:rsid w:val="7856F1B7"/>
    <w:rsid w:val="7856FD76"/>
    <w:rsid w:val="785B48D2"/>
    <w:rsid w:val="785E5E7B"/>
    <w:rsid w:val="785EE412"/>
    <w:rsid w:val="7863C231"/>
    <w:rsid w:val="78676489"/>
    <w:rsid w:val="786D21EE"/>
    <w:rsid w:val="787265D4"/>
    <w:rsid w:val="787BF8D0"/>
    <w:rsid w:val="78899D2D"/>
    <w:rsid w:val="78951C14"/>
    <w:rsid w:val="789B4B78"/>
    <w:rsid w:val="78A20A4D"/>
    <w:rsid w:val="78A96F05"/>
    <w:rsid w:val="78ACE6A6"/>
    <w:rsid w:val="78ADA9F8"/>
    <w:rsid w:val="78AEB954"/>
    <w:rsid w:val="78C3DB0C"/>
    <w:rsid w:val="78C4704E"/>
    <w:rsid w:val="78C7800C"/>
    <w:rsid w:val="78CA87F2"/>
    <w:rsid w:val="78DB9C34"/>
    <w:rsid w:val="78E8D859"/>
    <w:rsid w:val="78F80AC6"/>
    <w:rsid w:val="7925BF63"/>
    <w:rsid w:val="79331981"/>
    <w:rsid w:val="793A55CE"/>
    <w:rsid w:val="793B2500"/>
    <w:rsid w:val="793E4734"/>
    <w:rsid w:val="7958C239"/>
    <w:rsid w:val="79661AF3"/>
    <w:rsid w:val="7967BEA5"/>
    <w:rsid w:val="79723D20"/>
    <w:rsid w:val="79746B6F"/>
    <w:rsid w:val="79787492"/>
    <w:rsid w:val="79896065"/>
    <w:rsid w:val="79A06FFC"/>
    <w:rsid w:val="79AFFB4E"/>
    <w:rsid w:val="79BD4366"/>
    <w:rsid w:val="79D1032F"/>
    <w:rsid w:val="79D2F78A"/>
    <w:rsid w:val="79D465CF"/>
    <w:rsid w:val="79E85ADF"/>
    <w:rsid w:val="79EDA70B"/>
    <w:rsid w:val="79FBCB50"/>
    <w:rsid w:val="7A2500F8"/>
    <w:rsid w:val="7A317708"/>
    <w:rsid w:val="7A392833"/>
    <w:rsid w:val="7A3C0BEE"/>
    <w:rsid w:val="7A4ADB2E"/>
    <w:rsid w:val="7A4D2757"/>
    <w:rsid w:val="7A5A61E9"/>
    <w:rsid w:val="7A6BBACF"/>
    <w:rsid w:val="7A6DA419"/>
    <w:rsid w:val="7A7CB0AB"/>
    <w:rsid w:val="7A901F27"/>
    <w:rsid w:val="7AA79D59"/>
    <w:rsid w:val="7AA894A8"/>
    <w:rsid w:val="7ABDF6D1"/>
    <w:rsid w:val="7AC84B32"/>
    <w:rsid w:val="7ACC469F"/>
    <w:rsid w:val="7ACE26A9"/>
    <w:rsid w:val="7ACE50F0"/>
    <w:rsid w:val="7AD671A1"/>
    <w:rsid w:val="7AE2B348"/>
    <w:rsid w:val="7AEE032B"/>
    <w:rsid w:val="7AF90071"/>
    <w:rsid w:val="7AFDC4AA"/>
    <w:rsid w:val="7B0692B4"/>
    <w:rsid w:val="7B085895"/>
    <w:rsid w:val="7B0A0EFB"/>
    <w:rsid w:val="7B0ADE9A"/>
    <w:rsid w:val="7B126074"/>
    <w:rsid w:val="7B15388B"/>
    <w:rsid w:val="7B16E03A"/>
    <w:rsid w:val="7B1E5487"/>
    <w:rsid w:val="7B207417"/>
    <w:rsid w:val="7B233CD4"/>
    <w:rsid w:val="7B2EFC9C"/>
    <w:rsid w:val="7B2F62F8"/>
    <w:rsid w:val="7B3A6C60"/>
    <w:rsid w:val="7B415061"/>
    <w:rsid w:val="7B4E5AB7"/>
    <w:rsid w:val="7B4EB547"/>
    <w:rsid w:val="7B648442"/>
    <w:rsid w:val="7B6AC616"/>
    <w:rsid w:val="7B737901"/>
    <w:rsid w:val="7B7956A3"/>
    <w:rsid w:val="7B7EDE83"/>
    <w:rsid w:val="7B88CEFA"/>
    <w:rsid w:val="7B895719"/>
    <w:rsid w:val="7B936423"/>
    <w:rsid w:val="7BAE1B8D"/>
    <w:rsid w:val="7BAF09B6"/>
    <w:rsid w:val="7BD2498C"/>
    <w:rsid w:val="7BD8324E"/>
    <w:rsid w:val="7BDF6595"/>
    <w:rsid w:val="7BFBCBD1"/>
    <w:rsid w:val="7C02811D"/>
    <w:rsid w:val="7C0ED8D2"/>
    <w:rsid w:val="7C13AB8C"/>
    <w:rsid w:val="7C204F39"/>
    <w:rsid w:val="7C272979"/>
    <w:rsid w:val="7C2FF80B"/>
    <w:rsid w:val="7C31E12A"/>
    <w:rsid w:val="7C362AFC"/>
    <w:rsid w:val="7C424075"/>
    <w:rsid w:val="7C44D353"/>
    <w:rsid w:val="7C5888D2"/>
    <w:rsid w:val="7C599A27"/>
    <w:rsid w:val="7C5CA639"/>
    <w:rsid w:val="7C6101E4"/>
    <w:rsid w:val="7C6CEA96"/>
    <w:rsid w:val="7C842E13"/>
    <w:rsid w:val="7C890BB0"/>
    <w:rsid w:val="7C89DC3E"/>
    <w:rsid w:val="7C8C9888"/>
    <w:rsid w:val="7C97B8F9"/>
    <w:rsid w:val="7C9F59A9"/>
    <w:rsid w:val="7CAA153D"/>
    <w:rsid w:val="7CAF7F10"/>
    <w:rsid w:val="7CCA4939"/>
    <w:rsid w:val="7CCEACE7"/>
    <w:rsid w:val="7CD3F82F"/>
    <w:rsid w:val="7CE623FF"/>
    <w:rsid w:val="7CE84BC2"/>
    <w:rsid w:val="7CE92220"/>
    <w:rsid w:val="7CEE1579"/>
    <w:rsid w:val="7CEE65F9"/>
    <w:rsid w:val="7CEF67E2"/>
    <w:rsid w:val="7CF4DBE6"/>
    <w:rsid w:val="7CF80D9E"/>
    <w:rsid w:val="7CFE4D4D"/>
    <w:rsid w:val="7D05A3EF"/>
    <w:rsid w:val="7D1210CD"/>
    <w:rsid w:val="7D12159D"/>
    <w:rsid w:val="7D13BCFA"/>
    <w:rsid w:val="7D239899"/>
    <w:rsid w:val="7D2562C5"/>
    <w:rsid w:val="7D2843FC"/>
    <w:rsid w:val="7D3B184E"/>
    <w:rsid w:val="7D3F2397"/>
    <w:rsid w:val="7D3FC61D"/>
    <w:rsid w:val="7D472A8F"/>
    <w:rsid w:val="7D47AED5"/>
    <w:rsid w:val="7D4C54FD"/>
    <w:rsid w:val="7D4E39D9"/>
    <w:rsid w:val="7D501F9B"/>
    <w:rsid w:val="7D54FEF0"/>
    <w:rsid w:val="7D58C7A6"/>
    <w:rsid w:val="7D5C8143"/>
    <w:rsid w:val="7D68DF78"/>
    <w:rsid w:val="7D6A4A58"/>
    <w:rsid w:val="7D6CE721"/>
    <w:rsid w:val="7D6FCAEE"/>
    <w:rsid w:val="7D7A6691"/>
    <w:rsid w:val="7D7B6F1D"/>
    <w:rsid w:val="7D83BF34"/>
    <w:rsid w:val="7D85DBFA"/>
    <w:rsid w:val="7D901E5B"/>
    <w:rsid w:val="7D90A087"/>
    <w:rsid w:val="7D94BCD2"/>
    <w:rsid w:val="7D955FE2"/>
    <w:rsid w:val="7DA69739"/>
    <w:rsid w:val="7DA86D77"/>
    <w:rsid w:val="7DB92898"/>
    <w:rsid w:val="7DD3BCF5"/>
    <w:rsid w:val="7DE09FEC"/>
    <w:rsid w:val="7DEE0DFF"/>
    <w:rsid w:val="7DF60AB2"/>
    <w:rsid w:val="7E0A8AAD"/>
    <w:rsid w:val="7E0D10DF"/>
    <w:rsid w:val="7E102592"/>
    <w:rsid w:val="7E33E1AE"/>
    <w:rsid w:val="7E347A14"/>
    <w:rsid w:val="7E3EFE1F"/>
    <w:rsid w:val="7E481BDB"/>
    <w:rsid w:val="7E585AC3"/>
    <w:rsid w:val="7E712E1D"/>
    <w:rsid w:val="7E71AEAD"/>
    <w:rsid w:val="7E75CD00"/>
    <w:rsid w:val="7E7F663A"/>
    <w:rsid w:val="7E897220"/>
    <w:rsid w:val="7E8A54D3"/>
    <w:rsid w:val="7E94E9DF"/>
    <w:rsid w:val="7E9E733B"/>
    <w:rsid w:val="7EA43A84"/>
    <w:rsid w:val="7ED20103"/>
    <w:rsid w:val="7ED30DCD"/>
    <w:rsid w:val="7EDD6BC3"/>
    <w:rsid w:val="7EE86D38"/>
    <w:rsid w:val="7EEB5F99"/>
    <w:rsid w:val="7EECE001"/>
    <w:rsid w:val="7EED399F"/>
    <w:rsid w:val="7EEE2A36"/>
    <w:rsid w:val="7EEFFDAF"/>
    <w:rsid w:val="7EFA5827"/>
    <w:rsid w:val="7EFD9048"/>
    <w:rsid w:val="7F09C174"/>
    <w:rsid w:val="7F0B9302"/>
    <w:rsid w:val="7F13E9A1"/>
    <w:rsid w:val="7F1BD7A7"/>
    <w:rsid w:val="7F1C0365"/>
    <w:rsid w:val="7F215612"/>
    <w:rsid w:val="7F23E111"/>
    <w:rsid w:val="7F281BF0"/>
    <w:rsid w:val="7F451A2E"/>
    <w:rsid w:val="7F492078"/>
    <w:rsid w:val="7F5436A4"/>
    <w:rsid w:val="7F686C2B"/>
    <w:rsid w:val="7F69D149"/>
    <w:rsid w:val="7F6C539C"/>
    <w:rsid w:val="7F6EC1DB"/>
    <w:rsid w:val="7F7347BF"/>
    <w:rsid w:val="7F798DE1"/>
    <w:rsid w:val="7F86B871"/>
    <w:rsid w:val="7F90D6C9"/>
    <w:rsid w:val="7FAB6E93"/>
    <w:rsid w:val="7FADC112"/>
    <w:rsid w:val="7FB3ECAA"/>
    <w:rsid w:val="7FB5D251"/>
    <w:rsid w:val="7FB6B92A"/>
    <w:rsid w:val="7FBEB5EA"/>
    <w:rsid w:val="7FD27BEC"/>
    <w:rsid w:val="7FD4261A"/>
    <w:rsid w:val="7FE800E7"/>
    <w:rsid w:val="7FFBCB41"/>
    <w:rsid w:val="7FFCCE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D952D35B-3F18-4423-9194-820BF4134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461D2388"/>
    <w:pPr>
      <w:spacing w:after="240"/>
      <w:jc w:val="both"/>
    </w:pPr>
    <w:rPr>
      <w:rFonts w:ascii="Courier New" w:hAnsi="Courier New"/>
      <w:sz w:val="24"/>
      <w:szCs w:val="24"/>
    </w:rPr>
  </w:style>
  <w:style w:type="paragraph" w:styleId="Heading1">
    <w:name w:val="heading 1"/>
    <w:basedOn w:val="Normal"/>
    <w:next w:val="Text1"/>
    <w:link w:val="Heading1Char1"/>
    <w:uiPriority w:val="1"/>
    <w:qFormat/>
    <w:rsid w:val="461D2388"/>
    <w:pPr>
      <w:keepNext/>
      <w:numPr>
        <w:numId w:val="1"/>
      </w:numPr>
      <w:spacing w:before="240"/>
      <w:outlineLvl w:val="0"/>
    </w:pPr>
    <w:rPr>
      <w:b/>
      <w:bCs/>
      <w:smallCaps/>
    </w:rPr>
  </w:style>
  <w:style w:type="paragraph" w:styleId="Heading2">
    <w:name w:val="heading 2"/>
    <w:basedOn w:val="Normal"/>
    <w:next w:val="Text2"/>
    <w:uiPriority w:val="1"/>
    <w:qFormat/>
    <w:rsid w:val="461D2388"/>
    <w:pPr>
      <w:keepNext/>
      <w:numPr>
        <w:ilvl w:val="1"/>
        <w:numId w:val="1"/>
      </w:numPr>
      <w:outlineLvl w:val="1"/>
    </w:pPr>
    <w:rPr>
      <w:b/>
      <w:bCs/>
    </w:rPr>
  </w:style>
  <w:style w:type="paragraph" w:styleId="Heading3">
    <w:name w:val="heading 3"/>
    <w:basedOn w:val="Normal"/>
    <w:next w:val="Text3"/>
    <w:link w:val="Heading3Char"/>
    <w:uiPriority w:val="1"/>
    <w:qFormat/>
    <w:rsid w:val="461D2388"/>
    <w:pPr>
      <w:keepNext/>
      <w:numPr>
        <w:ilvl w:val="2"/>
        <w:numId w:val="1"/>
      </w:numPr>
      <w:outlineLvl w:val="2"/>
    </w:pPr>
    <w:rPr>
      <w:i/>
      <w:iCs/>
    </w:rPr>
  </w:style>
  <w:style w:type="paragraph" w:styleId="Heading4">
    <w:name w:val="heading 4"/>
    <w:basedOn w:val="Normal"/>
    <w:next w:val="Text4"/>
    <w:uiPriority w:val="1"/>
    <w:qFormat/>
    <w:rsid w:val="461D2388"/>
    <w:pPr>
      <w:keepNext/>
      <w:numPr>
        <w:ilvl w:val="3"/>
        <w:numId w:val="1"/>
      </w:numPr>
      <w:outlineLvl w:val="3"/>
    </w:pPr>
  </w:style>
  <w:style w:type="paragraph" w:styleId="Heading5">
    <w:name w:val="heading 5"/>
    <w:basedOn w:val="Normal"/>
    <w:next w:val="Normal"/>
    <w:uiPriority w:val="1"/>
    <w:qFormat/>
    <w:rsid w:val="461D2388"/>
    <w:pPr>
      <w:spacing w:before="240" w:after="60"/>
      <w:ind w:left="3332" w:hanging="708"/>
      <w:outlineLvl w:val="4"/>
    </w:pPr>
    <w:rPr>
      <w:rFonts w:ascii="Arial" w:hAnsi="Arial"/>
      <w:sz w:val="22"/>
      <w:szCs w:val="22"/>
    </w:rPr>
  </w:style>
  <w:style w:type="paragraph" w:styleId="Heading6">
    <w:name w:val="heading 6"/>
    <w:basedOn w:val="Normal"/>
    <w:next w:val="Normal"/>
    <w:uiPriority w:val="1"/>
    <w:qFormat/>
    <w:rsid w:val="461D2388"/>
    <w:pPr>
      <w:spacing w:before="240" w:after="60"/>
      <w:ind w:left="4040" w:hanging="708"/>
      <w:outlineLvl w:val="5"/>
    </w:pPr>
    <w:rPr>
      <w:rFonts w:ascii="Arial" w:hAnsi="Arial"/>
      <w:i/>
      <w:iCs/>
      <w:sz w:val="22"/>
      <w:szCs w:val="22"/>
    </w:rPr>
  </w:style>
  <w:style w:type="paragraph" w:styleId="Heading7">
    <w:name w:val="heading 7"/>
    <w:basedOn w:val="Normal"/>
    <w:next w:val="Normal"/>
    <w:uiPriority w:val="1"/>
    <w:qFormat/>
    <w:rsid w:val="461D2388"/>
    <w:pPr>
      <w:spacing w:before="240" w:after="60"/>
      <w:ind w:left="4748" w:hanging="708"/>
      <w:outlineLvl w:val="6"/>
    </w:pPr>
    <w:rPr>
      <w:rFonts w:ascii="Arial" w:hAnsi="Arial"/>
      <w:sz w:val="20"/>
      <w:szCs w:val="20"/>
    </w:rPr>
  </w:style>
  <w:style w:type="paragraph" w:styleId="Heading8">
    <w:name w:val="heading 8"/>
    <w:basedOn w:val="Normal"/>
    <w:next w:val="Normal"/>
    <w:uiPriority w:val="1"/>
    <w:qFormat/>
    <w:rsid w:val="461D2388"/>
    <w:pPr>
      <w:spacing w:before="240" w:after="60"/>
      <w:ind w:left="5456" w:hanging="708"/>
      <w:outlineLvl w:val="7"/>
    </w:pPr>
    <w:rPr>
      <w:rFonts w:ascii="Arial" w:hAnsi="Arial"/>
      <w:i/>
      <w:iCs/>
      <w:sz w:val="20"/>
      <w:szCs w:val="20"/>
    </w:rPr>
  </w:style>
  <w:style w:type="paragraph" w:styleId="Heading9">
    <w:name w:val="heading 9"/>
    <w:basedOn w:val="Normal"/>
    <w:next w:val="Normal"/>
    <w:uiPriority w:val="1"/>
    <w:qFormat/>
    <w:rsid w:val="461D2388"/>
    <w:pPr>
      <w:spacing w:before="240" w:after="60"/>
      <w:ind w:left="6164" w:hanging="708"/>
      <w:outlineLvl w:val="8"/>
    </w:pPr>
    <w:rPr>
      <w:rFonts w:ascii="Arial"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uiPriority w:val="1"/>
    <w:rsid w:val="461D2388"/>
    <w:pPr>
      <w:ind w:left="482"/>
    </w:pPr>
  </w:style>
  <w:style w:type="paragraph" w:customStyle="1" w:styleId="Text2">
    <w:name w:val="Text 2"/>
    <w:basedOn w:val="Normal"/>
    <w:link w:val="Text2Char1"/>
    <w:uiPriority w:val="1"/>
    <w:rsid w:val="461D2388"/>
    <w:pPr>
      <w:tabs>
        <w:tab w:val="left" w:pos="2160"/>
      </w:tabs>
      <w:ind w:left="1077"/>
    </w:pPr>
  </w:style>
  <w:style w:type="paragraph" w:customStyle="1" w:styleId="Text3">
    <w:name w:val="Text 3"/>
    <w:basedOn w:val="Normal"/>
    <w:uiPriority w:val="1"/>
    <w:rsid w:val="461D2388"/>
    <w:pPr>
      <w:tabs>
        <w:tab w:val="left" w:pos="2302"/>
      </w:tabs>
      <w:ind w:left="1916"/>
    </w:pPr>
  </w:style>
  <w:style w:type="paragraph" w:customStyle="1" w:styleId="Text4">
    <w:name w:val="Text 4"/>
    <w:basedOn w:val="Normal"/>
    <w:uiPriority w:val="1"/>
    <w:rsid w:val="461D2388"/>
    <w:pPr>
      <w:ind w:left="2880"/>
    </w:pPr>
  </w:style>
  <w:style w:type="paragraph" w:customStyle="1" w:styleId="AddressTL">
    <w:name w:val="AddressTL"/>
    <w:basedOn w:val="Normal"/>
    <w:next w:val="Normal"/>
    <w:uiPriority w:val="1"/>
    <w:rsid w:val="461D2388"/>
    <w:pPr>
      <w:spacing w:after="720"/>
      <w:jc w:val="left"/>
    </w:pPr>
  </w:style>
  <w:style w:type="paragraph" w:customStyle="1" w:styleId="AddressTR">
    <w:name w:val="AddressTR"/>
    <w:basedOn w:val="Normal"/>
    <w:next w:val="Normal"/>
    <w:uiPriority w:val="1"/>
    <w:rsid w:val="461D2388"/>
    <w:pPr>
      <w:spacing w:after="720"/>
      <w:ind w:left="5103"/>
      <w:jc w:val="left"/>
    </w:pPr>
  </w:style>
  <w:style w:type="paragraph" w:styleId="BlockText">
    <w:name w:val="Block Text"/>
    <w:basedOn w:val="Normal"/>
    <w:uiPriority w:val="1"/>
    <w:rsid w:val="461D2388"/>
    <w:pPr>
      <w:spacing w:after="120"/>
      <w:ind w:left="1440" w:right="1440"/>
    </w:pPr>
  </w:style>
  <w:style w:type="paragraph" w:styleId="BodyText">
    <w:name w:val="Body Text"/>
    <w:basedOn w:val="Normal"/>
    <w:uiPriority w:val="1"/>
    <w:rsid w:val="461D2388"/>
    <w:pPr>
      <w:spacing w:after="120"/>
    </w:pPr>
  </w:style>
  <w:style w:type="paragraph" w:styleId="BodyText2">
    <w:name w:val="Body Text 2"/>
    <w:basedOn w:val="Normal"/>
    <w:uiPriority w:val="1"/>
    <w:rsid w:val="461D2388"/>
    <w:pPr>
      <w:spacing w:after="120" w:line="480" w:lineRule="auto"/>
    </w:pPr>
  </w:style>
  <w:style w:type="paragraph" w:styleId="BodyText3">
    <w:name w:val="Body Text 3"/>
    <w:basedOn w:val="Normal"/>
    <w:uiPriority w:val="1"/>
    <w:rsid w:val="461D2388"/>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uiPriority w:val="1"/>
    <w:rsid w:val="461D2388"/>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uiPriority w:val="1"/>
    <w:rsid w:val="461D2388"/>
    <w:pPr>
      <w:spacing w:after="120" w:line="480" w:lineRule="auto"/>
      <w:ind w:left="283"/>
    </w:pPr>
  </w:style>
  <w:style w:type="paragraph" w:styleId="BodyTextIndent3">
    <w:name w:val="Body Text Indent 3"/>
    <w:basedOn w:val="Normal"/>
    <w:uiPriority w:val="1"/>
    <w:rsid w:val="461D2388"/>
    <w:pPr>
      <w:spacing w:after="120"/>
      <w:ind w:left="283"/>
    </w:pPr>
    <w:rPr>
      <w:sz w:val="16"/>
      <w:szCs w:val="16"/>
    </w:rPr>
  </w:style>
  <w:style w:type="paragraph" w:styleId="Caption">
    <w:name w:val="caption"/>
    <w:basedOn w:val="Normal"/>
    <w:next w:val="Normal"/>
    <w:uiPriority w:val="1"/>
    <w:qFormat/>
    <w:rsid w:val="461D2388"/>
    <w:pPr>
      <w:spacing w:before="120" w:after="120"/>
    </w:pPr>
    <w:rPr>
      <w:b/>
      <w:bCs/>
    </w:rPr>
  </w:style>
  <w:style w:type="paragraph" w:styleId="Closing">
    <w:name w:val="Closing"/>
    <w:basedOn w:val="Normal"/>
    <w:next w:val="Signature"/>
    <w:uiPriority w:val="1"/>
    <w:rsid w:val="461D2388"/>
    <w:pPr>
      <w:tabs>
        <w:tab w:val="left" w:pos="5103"/>
      </w:tabs>
      <w:spacing w:before="240"/>
      <w:ind w:left="5103"/>
      <w:jc w:val="left"/>
    </w:pPr>
  </w:style>
  <w:style w:type="paragraph" w:styleId="Signature">
    <w:name w:val="Signature"/>
    <w:basedOn w:val="Normal"/>
    <w:next w:val="Enclosures"/>
    <w:uiPriority w:val="1"/>
    <w:rsid w:val="461D2388"/>
    <w:pPr>
      <w:tabs>
        <w:tab w:val="left" w:pos="5103"/>
      </w:tabs>
      <w:spacing w:before="1200" w:after="0"/>
      <w:ind w:left="5103"/>
      <w:jc w:val="center"/>
    </w:pPr>
  </w:style>
  <w:style w:type="paragraph" w:customStyle="1" w:styleId="Enclosures">
    <w:name w:val="Enclosures"/>
    <w:basedOn w:val="Normal"/>
    <w:next w:val="Participants"/>
    <w:uiPriority w:val="1"/>
    <w:rsid w:val="461D2388"/>
    <w:pPr>
      <w:keepNext/>
      <w:keepLines/>
      <w:tabs>
        <w:tab w:val="left" w:pos="5642"/>
      </w:tabs>
      <w:spacing w:before="480" w:after="0"/>
      <w:ind w:left="1792" w:hanging="1792"/>
      <w:jc w:val="left"/>
    </w:pPr>
  </w:style>
  <w:style w:type="paragraph" w:customStyle="1" w:styleId="Participants">
    <w:name w:val="Participants"/>
    <w:basedOn w:val="Normal"/>
    <w:next w:val="Copies"/>
    <w:uiPriority w:val="1"/>
    <w:rsid w:val="461D2388"/>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1"/>
    <w:rsid w:val="461D2388"/>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uiPriority w:val="1"/>
    <w:rsid w:val="461D2388"/>
    <w:rPr>
      <w:sz w:val="20"/>
      <w:szCs w:val="20"/>
    </w:rPr>
  </w:style>
  <w:style w:type="paragraph" w:styleId="Date">
    <w:name w:val="Date"/>
    <w:basedOn w:val="Normal"/>
    <w:next w:val="References"/>
    <w:uiPriority w:val="1"/>
    <w:rsid w:val="461D2388"/>
    <w:pPr>
      <w:spacing w:after="0"/>
      <w:ind w:left="5103" w:right="-567"/>
      <w:jc w:val="left"/>
    </w:pPr>
  </w:style>
  <w:style w:type="paragraph" w:customStyle="1" w:styleId="References">
    <w:name w:val="References"/>
    <w:basedOn w:val="Normal"/>
    <w:next w:val="AddressTR"/>
    <w:uiPriority w:val="99"/>
    <w:rsid w:val="461D2388"/>
    <w:pPr>
      <w:ind w:left="5103"/>
      <w:jc w:val="left"/>
    </w:pPr>
    <w:rPr>
      <w:sz w:val="20"/>
      <w:szCs w:val="20"/>
    </w:rPr>
  </w:style>
  <w:style w:type="paragraph" w:styleId="DocumentMap">
    <w:name w:val="Document Map"/>
    <w:basedOn w:val="Normal"/>
    <w:uiPriority w:val="1"/>
    <w:semiHidden/>
    <w:rsid w:val="461D2388"/>
    <w:pPr>
      <w:shd w:val="clear" w:color="auto" w:fill="000080"/>
    </w:pPr>
    <w:rPr>
      <w:rFonts w:ascii="Tahoma" w:hAnsi="Tahoma"/>
    </w:rPr>
  </w:style>
  <w:style w:type="paragraph" w:customStyle="1" w:styleId="DoubSign">
    <w:name w:val="DoubSign"/>
    <w:basedOn w:val="Normal"/>
    <w:next w:val="Enclosures"/>
    <w:uiPriority w:val="1"/>
    <w:rsid w:val="461D2388"/>
    <w:pPr>
      <w:tabs>
        <w:tab w:val="left" w:pos="5103"/>
      </w:tabs>
      <w:spacing w:before="1200" w:after="0"/>
      <w:jc w:val="left"/>
    </w:pPr>
  </w:style>
  <w:style w:type="paragraph" w:styleId="EndnoteText">
    <w:name w:val="endnote text"/>
    <w:basedOn w:val="Normal"/>
    <w:link w:val="EndnoteTextChar"/>
    <w:uiPriority w:val="99"/>
    <w:semiHidden/>
    <w:rsid w:val="461D2388"/>
    <w:rPr>
      <w:sz w:val="20"/>
      <w:szCs w:val="20"/>
    </w:rPr>
  </w:style>
  <w:style w:type="paragraph" w:styleId="EnvelopeAddress">
    <w:name w:val="envelope address"/>
    <w:basedOn w:val="Normal"/>
    <w:uiPriority w:val="1"/>
    <w:rsid w:val="461D2388"/>
    <w:pPr>
      <w:spacing w:after="0"/>
    </w:pPr>
    <w:rPr>
      <w:rFonts w:ascii="Times New Roman" w:hAnsi="Times New Roman"/>
    </w:rPr>
  </w:style>
  <w:style w:type="paragraph" w:styleId="EnvelopeReturn">
    <w:name w:val="envelope return"/>
    <w:basedOn w:val="Normal"/>
    <w:uiPriority w:val="1"/>
    <w:rsid w:val="461D2388"/>
    <w:pPr>
      <w:spacing w:after="0"/>
    </w:pPr>
    <w:rPr>
      <w:rFonts w:ascii="Times New Roman" w:hAnsi="Times New Roman"/>
      <w:sz w:val="20"/>
      <w:szCs w:val="20"/>
    </w:rPr>
  </w:style>
  <w:style w:type="paragraph" w:styleId="Footer">
    <w:name w:val="footer"/>
    <w:basedOn w:val="Normal"/>
    <w:link w:val="FooterChar"/>
    <w:uiPriority w:val="1"/>
    <w:rsid w:val="461D2388"/>
    <w:pPr>
      <w:spacing w:after="0"/>
      <w:ind w:right="-567"/>
      <w:jc w:val="left"/>
    </w:pPr>
    <w:rPr>
      <w:rFonts w:ascii="Arial" w:hAnsi="Arial"/>
      <w:sz w:val="16"/>
      <w:szCs w:val="16"/>
    </w:rPr>
  </w:style>
  <w:style w:type="paragraph" w:styleId="FootnoteText">
    <w:name w:val="footnote text"/>
    <w:basedOn w:val="Normal"/>
    <w:link w:val="FootnoteTextChar"/>
    <w:uiPriority w:val="99"/>
    <w:qFormat/>
    <w:rsid w:val="461D2388"/>
    <w:pPr>
      <w:ind w:left="357" w:hanging="357"/>
    </w:pPr>
    <w:rPr>
      <w:sz w:val="20"/>
      <w:szCs w:val="20"/>
    </w:rPr>
  </w:style>
  <w:style w:type="paragraph" w:styleId="Header">
    <w:name w:val="header"/>
    <w:basedOn w:val="Normal"/>
    <w:uiPriority w:val="1"/>
    <w:rsid w:val="461D2388"/>
    <w:pPr>
      <w:tabs>
        <w:tab w:val="center" w:pos="4153"/>
        <w:tab w:val="right" w:pos="8306"/>
      </w:tabs>
    </w:pPr>
  </w:style>
  <w:style w:type="paragraph" w:styleId="Index1">
    <w:name w:val="index 1"/>
    <w:basedOn w:val="Normal"/>
    <w:next w:val="Normal"/>
    <w:uiPriority w:val="1"/>
    <w:semiHidden/>
    <w:rsid w:val="461D2388"/>
    <w:pPr>
      <w:ind w:left="240" w:hanging="240"/>
    </w:pPr>
  </w:style>
  <w:style w:type="paragraph" w:styleId="Index2">
    <w:name w:val="index 2"/>
    <w:basedOn w:val="Normal"/>
    <w:next w:val="Normal"/>
    <w:uiPriority w:val="1"/>
    <w:semiHidden/>
    <w:rsid w:val="461D2388"/>
    <w:pPr>
      <w:ind w:left="480" w:hanging="240"/>
    </w:pPr>
  </w:style>
  <w:style w:type="paragraph" w:styleId="Index3">
    <w:name w:val="index 3"/>
    <w:basedOn w:val="Normal"/>
    <w:next w:val="Normal"/>
    <w:uiPriority w:val="1"/>
    <w:semiHidden/>
    <w:rsid w:val="461D2388"/>
    <w:pPr>
      <w:ind w:left="720" w:hanging="240"/>
    </w:pPr>
  </w:style>
  <w:style w:type="paragraph" w:styleId="Index4">
    <w:name w:val="index 4"/>
    <w:basedOn w:val="Normal"/>
    <w:next w:val="Normal"/>
    <w:uiPriority w:val="1"/>
    <w:semiHidden/>
    <w:rsid w:val="461D2388"/>
    <w:pPr>
      <w:ind w:left="960" w:hanging="240"/>
    </w:pPr>
  </w:style>
  <w:style w:type="paragraph" w:styleId="Index5">
    <w:name w:val="index 5"/>
    <w:basedOn w:val="Normal"/>
    <w:next w:val="Normal"/>
    <w:uiPriority w:val="1"/>
    <w:semiHidden/>
    <w:rsid w:val="461D2388"/>
    <w:pPr>
      <w:ind w:left="1200" w:hanging="240"/>
    </w:pPr>
  </w:style>
  <w:style w:type="paragraph" w:styleId="Index6">
    <w:name w:val="index 6"/>
    <w:basedOn w:val="Normal"/>
    <w:next w:val="Normal"/>
    <w:uiPriority w:val="1"/>
    <w:semiHidden/>
    <w:rsid w:val="461D2388"/>
    <w:pPr>
      <w:ind w:left="1440" w:hanging="240"/>
    </w:pPr>
  </w:style>
  <w:style w:type="paragraph" w:styleId="Index7">
    <w:name w:val="index 7"/>
    <w:basedOn w:val="Normal"/>
    <w:next w:val="Normal"/>
    <w:uiPriority w:val="1"/>
    <w:semiHidden/>
    <w:rsid w:val="461D2388"/>
    <w:pPr>
      <w:ind w:left="1680" w:hanging="240"/>
    </w:pPr>
  </w:style>
  <w:style w:type="paragraph" w:styleId="Index8">
    <w:name w:val="index 8"/>
    <w:basedOn w:val="Normal"/>
    <w:next w:val="Normal"/>
    <w:uiPriority w:val="1"/>
    <w:semiHidden/>
    <w:rsid w:val="461D2388"/>
    <w:pPr>
      <w:ind w:left="1920" w:hanging="240"/>
    </w:pPr>
  </w:style>
  <w:style w:type="paragraph" w:styleId="Index9">
    <w:name w:val="index 9"/>
    <w:basedOn w:val="Normal"/>
    <w:next w:val="Normal"/>
    <w:uiPriority w:val="1"/>
    <w:semiHidden/>
    <w:rsid w:val="461D2388"/>
    <w:pPr>
      <w:ind w:left="2160" w:hanging="240"/>
    </w:pPr>
  </w:style>
  <w:style w:type="paragraph" w:styleId="IndexHeading">
    <w:name w:val="index heading"/>
    <w:basedOn w:val="Normal"/>
    <w:next w:val="Index1"/>
    <w:uiPriority w:val="1"/>
    <w:semiHidden/>
    <w:rsid w:val="461D2388"/>
    <w:rPr>
      <w:rFonts w:ascii="Arial" w:hAnsi="Arial"/>
      <w:b/>
      <w:bCs/>
    </w:rPr>
  </w:style>
  <w:style w:type="paragraph" w:styleId="List">
    <w:name w:val="List"/>
    <w:basedOn w:val="Normal"/>
    <w:link w:val="ListChar"/>
    <w:uiPriority w:val="1"/>
    <w:rsid w:val="461D2388"/>
    <w:pPr>
      <w:ind w:left="283" w:hanging="283"/>
    </w:pPr>
  </w:style>
  <w:style w:type="paragraph" w:styleId="List2">
    <w:name w:val="List 2"/>
    <w:basedOn w:val="Normal"/>
    <w:uiPriority w:val="1"/>
    <w:rsid w:val="461D2388"/>
    <w:pPr>
      <w:ind w:left="566" w:hanging="283"/>
    </w:pPr>
  </w:style>
  <w:style w:type="paragraph" w:styleId="List3">
    <w:name w:val="List 3"/>
    <w:basedOn w:val="Normal"/>
    <w:uiPriority w:val="1"/>
    <w:rsid w:val="461D2388"/>
    <w:pPr>
      <w:ind w:left="849" w:hanging="283"/>
    </w:pPr>
  </w:style>
  <w:style w:type="paragraph" w:styleId="List4">
    <w:name w:val="List 4"/>
    <w:basedOn w:val="Normal"/>
    <w:uiPriority w:val="1"/>
    <w:rsid w:val="461D2388"/>
    <w:pPr>
      <w:ind w:left="1132" w:hanging="283"/>
    </w:pPr>
  </w:style>
  <w:style w:type="paragraph" w:styleId="List5">
    <w:name w:val="List 5"/>
    <w:basedOn w:val="Normal"/>
    <w:uiPriority w:val="1"/>
    <w:rsid w:val="461D2388"/>
    <w:pPr>
      <w:ind w:left="1415" w:hanging="283"/>
    </w:pPr>
  </w:style>
  <w:style w:type="paragraph" w:styleId="ListBullet">
    <w:name w:val="List Bullet"/>
    <w:basedOn w:val="Normal"/>
    <w:link w:val="ListBulletChar1"/>
    <w:uiPriority w:val="1"/>
    <w:rsid w:val="461D2388"/>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uiPriority w:val="1"/>
    <w:rsid w:val="461D2388"/>
  </w:style>
  <w:style w:type="paragraph" w:styleId="ListContinue">
    <w:name w:val="List Continue"/>
    <w:basedOn w:val="Normal"/>
    <w:uiPriority w:val="1"/>
    <w:rsid w:val="461D2388"/>
    <w:pPr>
      <w:spacing w:after="120"/>
      <w:ind w:left="283"/>
    </w:pPr>
  </w:style>
  <w:style w:type="paragraph" w:styleId="ListContinue2">
    <w:name w:val="List Continue 2"/>
    <w:basedOn w:val="Normal"/>
    <w:uiPriority w:val="1"/>
    <w:rsid w:val="461D2388"/>
    <w:pPr>
      <w:spacing w:after="120"/>
      <w:ind w:left="566"/>
    </w:pPr>
  </w:style>
  <w:style w:type="paragraph" w:styleId="ListContinue3">
    <w:name w:val="List Continue 3"/>
    <w:basedOn w:val="Normal"/>
    <w:uiPriority w:val="1"/>
    <w:rsid w:val="461D2388"/>
    <w:pPr>
      <w:spacing w:after="120"/>
      <w:ind w:left="849"/>
    </w:pPr>
  </w:style>
  <w:style w:type="paragraph" w:styleId="ListContinue4">
    <w:name w:val="List Continue 4"/>
    <w:basedOn w:val="Normal"/>
    <w:uiPriority w:val="1"/>
    <w:rsid w:val="461D2388"/>
    <w:pPr>
      <w:spacing w:after="120"/>
      <w:ind w:left="1132"/>
    </w:pPr>
  </w:style>
  <w:style w:type="paragraph" w:styleId="ListContinue5">
    <w:name w:val="List Continue 5"/>
    <w:basedOn w:val="Normal"/>
    <w:uiPriority w:val="1"/>
    <w:rsid w:val="461D2388"/>
    <w:pPr>
      <w:spacing w:after="120"/>
      <w:ind w:left="1415"/>
    </w:pPr>
  </w:style>
  <w:style w:type="paragraph" w:styleId="ListNumber">
    <w:name w:val="List Number"/>
    <w:basedOn w:val="Normal"/>
    <w:uiPriority w:val="1"/>
    <w:rsid w:val="461D2388"/>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uiPriority w:val="1"/>
    <w:rsid w:val="461D2388"/>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uiPriority w:val="1"/>
    <w:rsid w:val="461D2388"/>
    <w:pPr>
      <w:pBdr>
        <w:top w:val="single" w:sz="6" w:space="1" w:color="auto"/>
        <w:left w:val="single" w:sz="6" w:space="1" w:color="auto"/>
        <w:bottom w:val="single" w:sz="6" w:space="1" w:color="auto"/>
        <w:right w:val="single" w:sz="6" w:space="1" w:color="auto"/>
      </w:pBdr>
      <w:ind w:left="1134" w:hanging="1134"/>
    </w:pPr>
    <w:rPr>
      <w:rFonts w:ascii="Arial" w:hAnsi="Arial"/>
    </w:rPr>
  </w:style>
  <w:style w:type="paragraph" w:styleId="NormalIndent">
    <w:name w:val="Normal Indent"/>
    <w:basedOn w:val="Normal"/>
    <w:uiPriority w:val="1"/>
    <w:rsid w:val="461D2388"/>
    <w:pPr>
      <w:ind w:left="720"/>
    </w:pPr>
  </w:style>
  <w:style w:type="paragraph" w:styleId="NoteHeading">
    <w:name w:val="Note Heading"/>
    <w:basedOn w:val="Normal"/>
    <w:next w:val="Normal"/>
    <w:uiPriority w:val="1"/>
    <w:rsid w:val="461D2388"/>
  </w:style>
  <w:style w:type="paragraph" w:customStyle="1" w:styleId="NoteHead">
    <w:name w:val="NoteHead"/>
    <w:basedOn w:val="Normal"/>
    <w:next w:val="Subject"/>
    <w:uiPriority w:val="1"/>
    <w:rsid w:val="461D2388"/>
    <w:pPr>
      <w:spacing w:before="720" w:after="720"/>
      <w:jc w:val="center"/>
    </w:pPr>
    <w:rPr>
      <w:b/>
      <w:bCs/>
      <w:smallCaps/>
    </w:rPr>
  </w:style>
  <w:style w:type="paragraph" w:customStyle="1" w:styleId="Subject">
    <w:name w:val="Subject"/>
    <w:basedOn w:val="Normal"/>
    <w:next w:val="Normal"/>
    <w:uiPriority w:val="1"/>
    <w:rsid w:val="461D2388"/>
    <w:pPr>
      <w:spacing w:after="480"/>
      <w:ind w:left="1191" w:hanging="1191"/>
      <w:jc w:val="left"/>
    </w:pPr>
    <w:rPr>
      <w:b/>
      <w:bCs/>
    </w:rPr>
  </w:style>
  <w:style w:type="paragraph" w:customStyle="1" w:styleId="NoteList">
    <w:name w:val="NoteList"/>
    <w:basedOn w:val="Normal"/>
    <w:next w:val="Subject"/>
    <w:uiPriority w:val="1"/>
    <w:rsid w:val="461D2388"/>
    <w:pPr>
      <w:tabs>
        <w:tab w:val="left" w:pos="5823"/>
      </w:tabs>
      <w:spacing w:before="720" w:after="720"/>
      <w:ind w:left="5104" w:hanging="3119"/>
      <w:jc w:val="left"/>
    </w:pPr>
    <w:rPr>
      <w:b/>
      <w:bCs/>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sid w:val="461D2388"/>
    <w:rPr>
      <w:sz w:val="20"/>
      <w:szCs w:val="20"/>
    </w:rPr>
  </w:style>
  <w:style w:type="paragraph" w:styleId="Salutation">
    <w:name w:val="Salutation"/>
    <w:basedOn w:val="Normal"/>
    <w:next w:val="Normal"/>
    <w:uiPriority w:val="1"/>
    <w:rsid w:val="461D2388"/>
  </w:style>
  <w:style w:type="paragraph" w:styleId="Subtitle">
    <w:name w:val="Subtitle"/>
    <w:basedOn w:val="Normal"/>
    <w:uiPriority w:val="1"/>
    <w:qFormat/>
    <w:rsid w:val="461D2388"/>
    <w:pPr>
      <w:spacing w:after="60"/>
      <w:jc w:val="center"/>
      <w:outlineLvl w:val="1"/>
    </w:pPr>
    <w:rPr>
      <w:rFonts w:ascii="Arial" w:hAnsi="Arial"/>
    </w:rPr>
  </w:style>
  <w:style w:type="paragraph" w:styleId="TableofAuthorities">
    <w:name w:val="table of authorities"/>
    <w:basedOn w:val="Normal"/>
    <w:next w:val="Normal"/>
    <w:uiPriority w:val="1"/>
    <w:semiHidden/>
    <w:rsid w:val="461D2388"/>
    <w:pPr>
      <w:ind w:left="240" w:hanging="240"/>
    </w:pPr>
  </w:style>
  <w:style w:type="paragraph" w:styleId="TableofFigures">
    <w:name w:val="table of figures"/>
    <w:basedOn w:val="Normal"/>
    <w:next w:val="Normal"/>
    <w:uiPriority w:val="1"/>
    <w:semiHidden/>
    <w:rsid w:val="461D2388"/>
    <w:pPr>
      <w:ind w:left="480" w:hanging="480"/>
    </w:pPr>
  </w:style>
  <w:style w:type="paragraph" w:styleId="Title">
    <w:name w:val="Title"/>
    <w:basedOn w:val="Normal"/>
    <w:uiPriority w:val="1"/>
    <w:qFormat/>
    <w:rsid w:val="461D2388"/>
    <w:pPr>
      <w:spacing w:before="240" w:after="60"/>
      <w:jc w:val="center"/>
      <w:outlineLvl w:val="0"/>
    </w:pPr>
    <w:rPr>
      <w:rFonts w:ascii="Arial" w:hAnsi="Arial"/>
      <w:b/>
      <w:bCs/>
      <w:sz w:val="32"/>
      <w:szCs w:val="32"/>
    </w:rPr>
  </w:style>
  <w:style w:type="paragraph" w:styleId="TOAHeading">
    <w:name w:val="toa heading"/>
    <w:basedOn w:val="Normal"/>
    <w:next w:val="Normal"/>
    <w:uiPriority w:val="1"/>
    <w:semiHidden/>
    <w:rsid w:val="461D2388"/>
    <w:pPr>
      <w:spacing w:before="120"/>
    </w:pPr>
    <w:rPr>
      <w:rFonts w:ascii="Arial" w:hAnsi="Arial"/>
      <w:b/>
      <w:bCs/>
    </w:rPr>
  </w:style>
  <w:style w:type="paragraph" w:styleId="TOC1">
    <w:name w:val="toc 1"/>
    <w:basedOn w:val="Normal"/>
    <w:next w:val="Normal"/>
    <w:uiPriority w:val="1"/>
    <w:semiHidden/>
    <w:rsid w:val="461D2388"/>
    <w:pPr>
      <w:tabs>
        <w:tab w:val="right" w:leader="dot" w:pos="8640"/>
      </w:tabs>
      <w:spacing w:before="120" w:after="120"/>
      <w:ind w:left="482" w:right="720" w:hanging="482"/>
    </w:pPr>
    <w:rPr>
      <w:caps/>
    </w:rPr>
  </w:style>
  <w:style w:type="paragraph" w:styleId="TOC2">
    <w:name w:val="toc 2"/>
    <w:basedOn w:val="Normal"/>
    <w:next w:val="Normal"/>
    <w:uiPriority w:val="1"/>
    <w:semiHidden/>
    <w:rsid w:val="461D2388"/>
    <w:pPr>
      <w:tabs>
        <w:tab w:val="right" w:leader="dot" w:pos="8640"/>
      </w:tabs>
      <w:spacing w:before="60" w:after="60"/>
      <w:ind w:left="1077" w:right="720" w:hanging="595"/>
    </w:pPr>
  </w:style>
  <w:style w:type="paragraph" w:styleId="TOC3">
    <w:name w:val="toc 3"/>
    <w:basedOn w:val="Normal"/>
    <w:next w:val="Normal"/>
    <w:uiPriority w:val="1"/>
    <w:semiHidden/>
    <w:rsid w:val="461D2388"/>
    <w:pPr>
      <w:tabs>
        <w:tab w:val="right" w:leader="dot" w:pos="8640"/>
      </w:tabs>
      <w:spacing w:before="60" w:after="60"/>
      <w:ind w:left="1916" w:right="720" w:hanging="839"/>
    </w:pPr>
  </w:style>
  <w:style w:type="paragraph" w:styleId="TOC4">
    <w:name w:val="toc 4"/>
    <w:basedOn w:val="Normal"/>
    <w:next w:val="Normal"/>
    <w:uiPriority w:val="1"/>
    <w:semiHidden/>
    <w:rsid w:val="461D2388"/>
    <w:pPr>
      <w:tabs>
        <w:tab w:val="right" w:leader="dot" w:pos="8641"/>
      </w:tabs>
      <w:spacing w:before="60" w:after="60"/>
      <w:ind w:left="2880" w:right="720" w:hanging="964"/>
    </w:pPr>
  </w:style>
  <w:style w:type="paragraph" w:styleId="TOC5">
    <w:name w:val="toc 5"/>
    <w:basedOn w:val="Normal"/>
    <w:next w:val="Normal"/>
    <w:uiPriority w:val="1"/>
    <w:semiHidden/>
    <w:rsid w:val="461D2388"/>
    <w:pPr>
      <w:spacing w:before="240" w:after="120"/>
      <w:ind w:right="720"/>
    </w:pPr>
    <w:rPr>
      <w:caps/>
    </w:rPr>
  </w:style>
  <w:style w:type="paragraph" w:styleId="TOC6">
    <w:name w:val="toc 6"/>
    <w:basedOn w:val="Normal"/>
    <w:next w:val="Normal"/>
    <w:uiPriority w:val="1"/>
    <w:semiHidden/>
    <w:rsid w:val="461D2388"/>
    <w:pPr>
      <w:ind w:left="1200"/>
    </w:pPr>
  </w:style>
  <w:style w:type="paragraph" w:styleId="TOC7">
    <w:name w:val="toc 7"/>
    <w:basedOn w:val="Normal"/>
    <w:next w:val="Normal"/>
    <w:uiPriority w:val="1"/>
    <w:semiHidden/>
    <w:rsid w:val="461D2388"/>
    <w:pPr>
      <w:ind w:left="1440"/>
    </w:pPr>
  </w:style>
  <w:style w:type="paragraph" w:styleId="TOC8">
    <w:name w:val="toc 8"/>
    <w:basedOn w:val="Normal"/>
    <w:next w:val="Normal"/>
    <w:uiPriority w:val="1"/>
    <w:semiHidden/>
    <w:rsid w:val="461D2388"/>
    <w:pPr>
      <w:ind w:left="1680"/>
    </w:pPr>
  </w:style>
  <w:style w:type="paragraph" w:styleId="TOC9">
    <w:name w:val="toc 9"/>
    <w:basedOn w:val="Normal"/>
    <w:next w:val="Normal"/>
    <w:uiPriority w:val="1"/>
    <w:semiHidden/>
    <w:rsid w:val="461D2388"/>
    <w:pPr>
      <w:ind w:left="1920"/>
    </w:pPr>
  </w:style>
  <w:style w:type="paragraph" w:customStyle="1" w:styleId="YReferences">
    <w:name w:val="YReferences"/>
    <w:basedOn w:val="Normal"/>
    <w:next w:val="Normal"/>
    <w:uiPriority w:val="1"/>
    <w:rsid w:val="461D2388"/>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uiPriority w:val="1"/>
    <w:rsid w:val="461D2388"/>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uiPriority w:val="1"/>
    <w:rsid w:val="461D2388"/>
    <w:pPr>
      <w:numPr>
        <w:ilvl w:val="1"/>
        <w:numId w:val="11"/>
      </w:numPr>
    </w:pPr>
  </w:style>
  <w:style w:type="paragraph" w:customStyle="1" w:styleId="ListNumberLevel3">
    <w:name w:val="List Number (Level 3)"/>
    <w:basedOn w:val="Normal"/>
    <w:uiPriority w:val="1"/>
    <w:rsid w:val="461D2388"/>
    <w:pPr>
      <w:numPr>
        <w:ilvl w:val="2"/>
        <w:numId w:val="11"/>
      </w:numPr>
    </w:pPr>
  </w:style>
  <w:style w:type="paragraph" w:customStyle="1" w:styleId="ListNumberLevel4">
    <w:name w:val="List Number (Level 4)"/>
    <w:basedOn w:val="Normal"/>
    <w:uiPriority w:val="1"/>
    <w:rsid w:val="461D2388"/>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uiPriority w:val="1"/>
    <w:qFormat/>
    <w:rsid w:val="461D2388"/>
    <w:pPr>
      <w:keepNext/>
      <w:spacing w:before="240"/>
      <w:jc w:val="center"/>
    </w:pPr>
    <w:rPr>
      <w:b/>
      <w:bCs/>
    </w:rPr>
  </w:style>
  <w:style w:type="paragraph" w:customStyle="1" w:styleId="ATHeading1">
    <w:name w:val="AT Heading 1"/>
    <w:basedOn w:val="Normal"/>
    <w:next w:val="Normal"/>
    <w:uiPriority w:val="1"/>
    <w:rsid w:val="461D2388"/>
    <w:pPr>
      <w:keepNext/>
      <w:keepLines/>
      <w:numPr>
        <w:numId w:val="16"/>
      </w:numPr>
      <w:spacing w:after="140"/>
      <w:jc w:val="left"/>
      <w:outlineLvl w:val="0"/>
    </w:pPr>
    <w:rPr>
      <w:rFonts w:ascii="Times New Roman" w:hAnsi="Times New Roman"/>
      <w:b/>
      <w:bCs/>
      <w:noProof/>
      <w:sz w:val="28"/>
      <w:szCs w:val="28"/>
    </w:rPr>
  </w:style>
  <w:style w:type="paragraph" w:customStyle="1" w:styleId="ZCom">
    <w:name w:val="Z_Com"/>
    <w:basedOn w:val="Normal"/>
    <w:next w:val="ZDGName"/>
    <w:uiPriority w:val="99"/>
    <w:rsid w:val="461D2388"/>
    <w:pPr>
      <w:spacing w:after="0"/>
      <w:ind w:right="85"/>
    </w:pPr>
    <w:rPr>
      <w:rFonts w:ascii="Arial" w:hAnsi="Arial"/>
    </w:rPr>
  </w:style>
  <w:style w:type="paragraph" w:customStyle="1" w:styleId="ZDGName">
    <w:name w:val="Z_DGName"/>
    <w:basedOn w:val="Normal"/>
    <w:uiPriority w:val="1"/>
    <w:rsid w:val="461D2388"/>
    <w:pPr>
      <w:spacing w:after="0"/>
      <w:ind w:right="85"/>
    </w:pPr>
    <w:rPr>
      <w:rFonts w:ascii="Arial" w:hAnsi="Arial"/>
      <w:sz w:val="16"/>
      <w:szCs w:val="16"/>
    </w:rPr>
  </w:style>
  <w:style w:type="paragraph" w:customStyle="1" w:styleId="H4">
    <w:name w:val="H4"/>
    <w:basedOn w:val="Normal"/>
    <w:next w:val="Normal"/>
    <w:uiPriority w:val="1"/>
    <w:rsid w:val="461D2388"/>
    <w:pPr>
      <w:keepNext/>
      <w:widowControl w:val="0"/>
      <w:spacing w:before="100" w:after="100"/>
      <w:jc w:val="left"/>
      <w:outlineLvl w:val="4"/>
    </w:pPr>
    <w:rPr>
      <w:rFonts w:ascii="Times New Roman" w:hAnsi="Times New Roman"/>
      <w:b/>
      <w:bCs/>
      <w:lang w:val="en-US" w:eastAsia="en-US"/>
    </w:rPr>
  </w:style>
  <w:style w:type="character" w:customStyle="1" w:styleId="HideTWBExt">
    <w:name w:val="HideTWBExt"/>
    <w:rPr>
      <w:noProof/>
      <w:vanish/>
      <w:color w:val="808080"/>
    </w:rPr>
  </w:style>
  <w:style w:type="paragraph" w:customStyle="1" w:styleId="Action">
    <w:name w:val="Action"/>
    <w:basedOn w:val="Normal"/>
    <w:uiPriority w:val="1"/>
    <w:rsid w:val="461D2388"/>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uiPriority w:val="1"/>
    <w:rsid w:val="461D2388"/>
    <w:pPr>
      <w:keepNext/>
      <w:keepLines/>
      <w:spacing w:before="120" w:after="120"/>
      <w:jc w:val="left"/>
      <w:outlineLvl w:val="2"/>
    </w:pPr>
    <w:rPr>
      <w:rFonts w:ascii="Times New Roman" w:hAnsi="Times New Roman"/>
      <w:b/>
      <w:bCs/>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uiPriority w:val="1"/>
    <w:rsid w:val="461D2388"/>
    <w:pPr>
      <w:keepNext/>
      <w:spacing w:before="100" w:after="100"/>
      <w:jc w:val="left"/>
      <w:outlineLvl w:val="3"/>
    </w:pPr>
    <w:rPr>
      <w:rFonts w:ascii="Times New Roman" w:hAnsi="Times New Roman"/>
      <w:b/>
      <w:bCs/>
      <w:sz w:val="28"/>
      <w:szCs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uiPriority w:val="1"/>
    <w:rsid w:val="461D2388"/>
    <w:pPr>
      <w:widowControl w:val="0"/>
      <w:spacing w:after="0"/>
      <w:ind w:left="1418"/>
      <w:jc w:val="left"/>
    </w:pPr>
    <w:rPr>
      <w:rFonts w:ascii="Times New Roman" w:hAnsi="Times New Roman"/>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uiPriority w:val="1"/>
    <w:rsid w:val="461D2388"/>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uiPriority w:val="1"/>
    <w:rsid w:val="461D2388"/>
    <w:pPr>
      <w:spacing w:after="0"/>
      <w:ind w:left="360"/>
      <w:jc w:val="left"/>
    </w:pPr>
    <w:rPr>
      <w:rFonts w:ascii="Times New Roman" w:hAnsi="Times New Roman"/>
      <w:lang w:val="fr-BE" w:eastAsia="en-US"/>
    </w:rPr>
  </w:style>
  <w:style w:type="paragraph" w:customStyle="1" w:styleId="Visa">
    <w:name w:val="Visa"/>
    <w:basedOn w:val="Normal"/>
    <w:uiPriority w:val="1"/>
    <w:rsid w:val="461D2388"/>
    <w:pPr>
      <w:widowControl w:val="0"/>
      <w:tabs>
        <w:tab w:val="left" w:pos="357"/>
      </w:tabs>
      <w:ind w:left="357" w:hanging="357"/>
      <w:jc w:val="left"/>
    </w:pPr>
    <w:rPr>
      <w:rFonts w:ascii="Times New Roman" w:hAnsi="Times New Roman"/>
    </w:rPr>
  </w:style>
  <w:style w:type="paragraph" w:customStyle="1" w:styleId="PagereglementairetextePR">
    <w:name w:val="Page reglementaire texte PR"/>
    <w:basedOn w:val="Normal"/>
    <w:uiPriority w:val="1"/>
    <w:rsid w:val="461D2388"/>
    <w:pPr>
      <w:widowControl w:val="0"/>
      <w:jc w:val="left"/>
    </w:pPr>
    <w:rPr>
      <w:rFonts w:ascii="Times New Roman" w:hAnsi="Times New Roman"/>
      <w:lang w:eastAsia="en-US"/>
    </w:rPr>
  </w:style>
  <w:style w:type="paragraph" w:customStyle="1" w:styleId="H2">
    <w:name w:val="H2"/>
    <w:basedOn w:val="Normal"/>
    <w:next w:val="Normal"/>
    <w:uiPriority w:val="1"/>
    <w:rsid w:val="461D2388"/>
    <w:pPr>
      <w:keepNext/>
      <w:spacing w:before="100" w:after="100"/>
      <w:jc w:val="left"/>
      <w:outlineLvl w:val="2"/>
    </w:pPr>
    <w:rPr>
      <w:rFonts w:ascii="Times New Roman" w:hAnsi="Times New Roman"/>
      <w:b/>
      <w:bCs/>
      <w:sz w:val="36"/>
      <w:szCs w:val="36"/>
      <w:lang w:val="fr-BE" w:eastAsia="en-US"/>
    </w:rPr>
  </w:style>
  <w:style w:type="paragraph" w:customStyle="1" w:styleId="Rfrenceinstitutionelle">
    <w:name w:val="Référence institutionelle"/>
    <w:basedOn w:val="Normal"/>
    <w:next w:val="Normal"/>
    <w:uiPriority w:val="1"/>
    <w:rsid w:val="461D2388"/>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uiPriority w:val="1"/>
    <w:rsid w:val="461D2388"/>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basedOn w:val="Normal"/>
    <w:link w:val="NormalWebChar1"/>
    <w:uiPriority w:val="99"/>
    <w:rsid w:val="461D2388"/>
    <w:pPr>
      <w:spacing w:beforeAutospacing="1" w:afterAutospacing="1"/>
      <w:jc w:val="left"/>
    </w:pPr>
    <w:rPr>
      <w:rFonts w:ascii="Times New Roman" w:hAnsi="Times New Roman"/>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uiPriority w:val="1"/>
    <w:rsid w:val="461D2388"/>
    <w:pPr>
      <w:spacing w:beforeAutospacing="1" w:afterAutospacing="1"/>
      <w:jc w:val="left"/>
    </w:pPr>
    <w:rPr>
      <w:rFonts w:ascii="Times New Roman" w:hAnsi="Times New Roman"/>
      <w:lang w:eastAsia="ko-KR"/>
    </w:rPr>
  </w:style>
  <w:style w:type="paragraph" w:customStyle="1" w:styleId="Normal12Tab">
    <w:name w:val="Normal12Tab"/>
    <w:basedOn w:val="Normal"/>
    <w:uiPriority w:val="1"/>
    <w:rsid w:val="461D2388"/>
    <w:pPr>
      <w:widowControl w:val="0"/>
      <w:tabs>
        <w:tab w:val="left" w:pos="357"/>
      </w:tabs>
      <w:jc w:val="left"/>
    </w:pPr>
    <w:rPr>
      <w:rFonts w:ascii="Times New Roman" w:hAnsi="Times New Roman"/>
      <w:lang w:eastAsia="en-US"/>
    </w:rPr>
  </w:style>
  <w:style w:type="paragraph" w:customStyle="1" w:styleId="PageHeading">
    <w:name w:val="PageHeading"/>
    <w:basedOn w:val="Normal"/>
    <w:uiPriority w:val="1"/>
    <w:rsid w:val="461D2388"/>
    <w:pPr>
      <w:keepNext/>
      <w:widowControl w:val="0"/>
      <w:spacing w:before="240"/>
      <w:jc w:val="center"/>
    </w:pPr>
    <w:rPr>
      <w:rFonts w:ascii="Arial" w:hAnsi="Arial"/>
      <w:b/>
      <w:bCs/>
    </w:rPr>
  </w:style>
  <w:style w:type="paragraph" w:customStyle="1" w:styleId="Normal12Bold">
    <w:name w:val="Normal12Bold"/>
    <w:basedOn w:val="Normal"/>
    <w:uiPriority w:val="1"/>
    <w:rsid w:val="461D2388"/>
    <w:pPr>
      <w:widowControl w:val="0"/>
      <w:jc w:val="left"/>
    </w:pPr>
    <w:rPr>
      <w:rFonts w:ascii="Times New Roman" w:hAnsi="Times New Roman"/>
      <w:b/>
      <w:bCs/>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uiPriority w:val="1"/>
    <w:rsid w:val="461D2388"/>
    <w:pPr>
      <w:widowControl w:val="0"/>
      <w:ind w:left="357" w:hanging="357"/>
      <w:jc w:val="left"/>
    </w:pPr>
    <w:rPr>
      <w:rFonts w:ascii="Times New Roman" w:hAnsi="Times New Roman"/>
    </w:rPr>
  </w:style>
  <w:style w:type="paragraph" w:customStyle="1" w:styleId="Normal120">
    <w:name w:val="Normal12"/>
    <w:basedOn w:val="Normal"/>
    <w:link w:val="Normal12Char0"/>
    <w:uiPriority w:val="1"/>
    <w:rsid w:val="461D2388"/>
    <w:pPr>
      <w:widowControl w:val="0"/>
      <w:jc w:val="left"/>
    </w:pPr>
    <w:rPr>
      <w:rFonts w:ascii="Times New Roman" w:hAnsi="Times New Roman"/>
    </w:rPr>
  </w:style>
  <w:style w:type="table" w:styleId="TableGrid">
    <w:name w:val="Table Grid"/>
    <w:basedOn w:val="TableNormal"/>
    <w:rsid w:val="0087007B"/>
    <w:pPr>
      <w:widowControl w:val="0"/>
    </w:pPr>
    <w:tblPr/>
  </w:style>
  <w:style w:type="character" w:styleId="PageNumber">
    <w:name w:val="page number"/>
    <w:basedOn w:val="DefaultParagraphFont"/>
    <w:rsid w:val="00DB39D1"/>
  </w:style>
  <w:style w:type="paragraph" w:customStyle="1" w:styleId="Typedudocument">
    <w:name w:val="Type du document"/>
    <w:basedOn w:val="Normal"/>
    <w:next w:val="Normal"/>
    <w:uiPriority w:val="1"/>
    <w:rsid w:val="461D2388"/>
    <w:pPr>
      <w:spacing w:before="360" w:after="0"/>
      <w:jc w:val="center"/>
    </w:pPr>
    <w:rPr>
      <w:rFonts w:ascii="Times New Roman" w:hAnsi="Times New Roman"/>
      <w:b/>
      <w:bCs/>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uiPriority w:val="1"/>
    <w:rsid w:val="461D2388"/>
    <w:pPr>
      <w:numPr>
        <w:numId w:val="17"/>
      </w:numPr>
      <w:tabs>
        <w:tab w:val="num" w:pos="1134"/>
      </w:tabs>
      <w:spacing w:before="120" w:after="120"/>
      <w:ind w:left="1134"/>
    </w:p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uiPriority w:val="1"/>
    <w:rsid w:val="461D2388"/>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uiPriority w:val="1"/>
    <w:rsid w:val="461D2388"/>
    <w:pPr>
      <w:widowControl w:val="0"/>
      <w:spacing w:after="0"/>
      <w:jc w:val="left"/>
    </w:pPr>
    <w:rPr>
      <w:rFonts w:ascii="Times New Roman" w:hAnsi="Times New Roman"/>
      <w:b/>
      <w:bCs/>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uiPriority w:val="1"/>
    <w:semiHidden/>
    <w:rsid w:val="461D2388"/>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uiPriority w:val="1"/>
    <w:rsid w:val="461D2388"/>
    <w:pPr>
      <w:widowControl w:val="0"/>
      <w:spacing w:before="240"/>
      <w:jc w:val="right"/>
    </w:pPr>
    <w:rPr>
      <w:rFonts w:ascii="Times New Roman" w:hAnsi="Times New Roman"/>
    </w:rPr>
  </w:style>
  <w:style w:type="character" w:customStyle="1" w:styleId="NormalWebChar1">
    <w:name w:val="Normal (We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uiPriority w:val="1"/>
    <w:rsid w:val="461D2388"/>
    <w:pPr>
      <w:spacing w:beforeAutospacing="1" w:afterAutospacing="1"/>
      <w:jc w:val="left"/>
    </w:pPr>
    <w:rPr>
      <w:rFonts w:ascii="Arial" w:hAnsi="Arial" w:cs="Arial"/>
      <w:color w:val="000080"/>
    </w:rPr>
  </w:style>
  <w:style w:type="paragraph" w:customStyle="1" w:styleId="ManualNumPar1">
    <w:name w:val="Manual NumPar 1"/>
    <w:basedOn w:val="Normal"/>
    <w:next w:val="Normal"/>
    <w:uiPriority w:val="1"/>
    <w:rsid w:val="461D2388"/>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uiPriority w:val="1"/>
    <w:rsid w:val="461D2388"/>
    <w:pPr>
      <w:spacing w:after="160" w:line="240" w:lineRule="exact"/>
      <w:jc w:val="left"/>
    </w:pPr>
    <w:rPr>
      <w:rFonts w:ascii="Tahoma" w:hAnsi="Tahoma"/>
      <w:sz w:val="20"/>
      <w:szCs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uiPriority w:val="1"/>
    <w:rsid w:val="461D2388"/>
    <w:pPr>
      <w:widowControl w:val="0"/>
      <w:ind w:left="1418"/>
      <w:jc w:val="left"/>
    </w:pPr>
    <w:rPr>
      <w:rFonts w:ascii="Times New Roman" w:hAnsi="Times New Roman"/>
    </w:rPr>
  </w:style>
  <w:style w:type="paragraph" w:customStyle="1" w:styleId="CharChar1">
    <w:name w:val="Char Char1"/>
    <w:basedOn w:val="Normal"/>
    <w:uiPriority w:val="1"/>
    <w:rsid w:val="461D2388"/>
    <w:pPr>
      <w:spacing w:after="160" w:line="240" w:lineRule="exact"/>
      <w:jc w:val="left"/>
    </w:pPr>
    <w:rPr>
      <w:rFonts w:ascii="Tahoma" w:hAnsi="Tahoma"/>
      <w:sz w:val="20"/>
      <w:szCs w:val="20"/>
      <w:lang w:val="en-US" w:eastAsia="en-US"/>
    </w:rPr>
  </w:style>
  <w:style w:type="paragraph" w:customStyle="1" w:styleId="normal12hanging0">
    <w:name w:val="normal12hanging"/>
    <w:basedOn w:val="Normal"/>
    <w:uiPriority w:val="1"/>
    <w:rsid w:val="461D2388"/>
    <w:pPr>
      <w:ind w:left="357" w:hanging="357"/>
      <w:jc w:val="left"/>
    </w:pPr>
    <w:rPr>
      <w:rFonts w:ascii="Times New Roman" w:hAnsi="Times New Roman"/>
      <w:lang w:val="en-US" w:eastAsia="en-US"/>
    </w:rPr>
  </w:style>
  <w:style w:type="paragraph" w:customStyle="1" w:styleId="CharCharChar">
    <w:name w:val="Char Char Char"/>
    <w:basedOn w:val="Normal"/>
    <w:next w:val="Normal"/>
    <w:uiPriority w:val="1"/>
    <w:rsid w:val="461D2388"/>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461D2388"/>
    <w:pPr>
      <w:spacing w:after="160" w:line="240" w:lineRule="exact"/>
      <w:jc w:val="left"/>
    </w:pPr>
    <w:rPr>
      <w:rFonts w:ascii="Tahoma" w:hAnsi="Tahoma"/>
      <w:sz w:val="20"/>
      <w:szCs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uiPriority w:val="1"/>
    <w:rsid w:val="461D2388"/>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uiPriority w:val="1"/>
    <w:rsid w:val="461D2388"/>
    <w:pPr>
      <w:spacing w:after="160" w:line="240" w:lineRule="exact"/>
      <w:jc w:val="left"/>
    </w:pPr>
    <w:rPr>
      <w:rFonts w:ascii="Tahoma" w:hAnsi="Tahoma" w:cs="Tahoma"/>
      <w:lang w:val="en-US" w:eastAsia="en-US"/>
    </w:rPr>
  </w:style>
  <w:style w:type="paragraph" w:customStyle="1" w:styleId="Char1">
    <w:name w:val="Char1"/>
    <w:basedOn w:val="Normal"/>
    <w:uiPriority w:val="1"/>
    <w:rsid w:val="461D2388"/>
    <w:pPr>
      <w:spacing w:after="160" w:line="240" w:lineRule="exact"/>
      <w:jc w:val="left"/>
    </w:pPr>
    <w:rPr>
      <w:rFonts w:ascii="Tahoma" w:hAnsi="Tahoma"/>
      <w:sz w:val="20"/>
      <w:szCs w:val="20"/>
      <w:lang w:val="en-US" w:eastAsia="en-US"/>
    </w:rPr>
  </w:style>
  <w:style w:type="paragraph" w:customStyle="1" w:styleId="Char">
    <w:name w:val="Char"/>
    <w:basedOn w:val="Normal"/>
    <w:uiPriority w:val="1"/>
    <w:rsid w:val="461D2388"/>
    <w:pPr>
      <w:spacing w:after="160" w:line="240" w:lineRule="exact"/>
      <w:jc w:val="left"/>
    </w:pPr>
    <w:rPr>
      <w:rFonts w:ascii="Tahoma" w:hAnsi="Tahoma"/>
      <w:sz w:val="20"/>
      <w:szCs w:val="20"/>
      <w:lang w:val="en-US" w:eastAsia="en-US"/>
    </w:rPr>
  </w:style>
  <w:style w:type="character" w:customStyle="1" w:styleId="bold">
    <w:name w:val="bold"/>
    <w:basedOn w:val="DefaultParagraphFont"/>
    <w:rsid w:val="005B5CB2"/>
  </w:style>
  <w:style w:type="paragraph" w:customStyle="1" w:styleId="CoverNormal">
    <w:name w:val="CoverNormal"/>
    <w:basedOn w:val="Normal"/>
    <w:uiPriority w:val="1"/>
    <w:rsid w:val="461D2388"/>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uiPriority w:val="1"/>
    <w:rsid w:val="461D2388"/>
    <w:pPr>
      <w:spacing w:after="160" w:line="240" w:lineRule="exact"/>
      <w:jc w:val="left"/>
    </w:pPr>
    <w:rPr>
      <w:rFonts w:ascii="Tahoma" w:hAnsi="Tahoma"/>
      <w:sz w:val="20"/>
      <w:szCs w:val="20"/>
      <w:lang w:val="en-US" w:eastAsia="en-US"/>
    </w:rPr>
  </w:style>
  <w:style w:type="character" w:customStyle="1" w:styleId="FootnoteTextChar">
    <w:name w:val="Footnote Text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uiPriority w:val="1"/>
    <w:rsid w:val="461D2388"/>
    <w:pPr>
      <w:spacing w:after="160" w:line="240" w:lineRule="exact"/>
      <w:jc w:val="left"/>
    </w:pPr>
    <w:rPr>
      <w:rFonts w:ascii="Tahoma" w:hAnsi="Tahoma"/>
      <w:sz w:val="20"/>
      <w:szCs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link w:val="Heading1"/>
    <w:rsid w:val="009E216E"/>
    <w:rPr>
      <w:rFonts w:ascii="Courier New" w:hAnsi="Courier New"/>
      <w:b/>
      <w:smallCaps/>
      <w:sz w:val="24"/>
    </w:rPr>
  </w:style>
  <w:style w:type="paragraph" w:customStyle="1" w:styleId="Statut">
    <w:name w:val="Statut"/>
    <w:basedOn w:val="Normal"/>
    <w:next w:val="Normal"/>
    <w:uiPriority w:val="1"/>
    <w:rsid w:val="461D2388"/>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basedOn w:val="Normal"/>
    <w:next w:val="Normal"/>
    <w:uiPriority w:val="1"/>
    <w:rsid w:val="461D2388"/>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uiPriority w:val="1"/>
    <w:rsid w:val="461D2388"/>
    <w:pPr>
      <w:spacing w:after="160" w:line="240" w:lineRule="exact"/>
      <w:jc w:val="left"/>
    </w:pPr>
    <w:rPr>
      <w:rFonts w:ascii="Tahoma" w:hAnsi="Tahoma"/>
      <w:sz w:val="20"/>
      <w:szCs w:val="20"/>
      <w:lang w:val="en-US" w:eastAsia="en-US"/>
    </w:rPr>
  </w:style>
  <w:style w:type="paragraph" w:customStyle="1" w:styleId="Car">
    <w:name w:val="Car"/>
    <w:basedOn w:val="Normal"/>
    <w:uiPriority w:val="1"/>
    <w:rsid w:val="461D2388"/>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uiPriority w:val="1"/>
    <w:rsid w:val="461D2388"/>
    <w:pPr>
      <w:widowControl w:val="0"/>
      <w:tabs>
        <w:tab w:val="left" w:pos="357"/>
      </w:tabs>
      <w:ind w:left="357" w:hanging="357"/>
      <w:jc w:val="left"/>
    </w:pPr>
    <w:rPr>
      <w:rFonts w:ascii="Times New Roman" w:hAnsi="Times New Roman"/>
    </w:rPr>
  </w:style>
  <w:style w:type="paragraph" w:customStyle="1" w:styleId="ringsteptitle">
    <w:name w:val="ring_step_title"/>
    <w:basedOn w:val="Normal"/>
    <w:uiPriority w:val="1"/>
    <w:rsid w:val="461D2388"/>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uiPriority w:val="1"/>
    <w:rsid w:val="461D2388"/>
    <w:pPr>
      <w:spacing w:after="160" w:line="240" w:lineRule="exact"/>
      <w:jc w:val="left"/>
    </w:pPr>
    <w:rPr>
      <w:rFonts w:ascii="Tahoma" w:hAnsi="Tahoma"/>
      <w:sz w:val="20"/>
      <w:szCs w:val="20"/>
      <w:lang w:val="en-US" w:eastAsia="en-US"/>
    </w:rPr>
  </w:style>
  <w:style w:type="paragraph" w:customStyle="1" w:styleId="CharChar7CharCharCharCharCharCharChar">
    <w:name w:val="Char Char7 Char Char Char Char Char Char Char"/>
    <w:basedOn w:val="Normal"/>
    <w:uiPriority w:val="1"/>
    <w:rsid w:val="461D2388"/>
    <w:pPr>
      <w:spacing w:after="160" w:line="240" w:lineRule="exact"/>
      <w:jc w:val="left"/>
    </w:pPr>
    <w:rPr>
      <w:rFonts w:ascii="Tahoma" w:hAnsi="Tahoma"/>
      <w:sz w:val="20"/>
      <w:szCs w:val="20"/>
      <w:lang w:val="en-US" w:eastAsia="en-US"/>
    </w:rPr>
  </w:style>
  <w:style w:type="paragraph" w:customStyle="1" w:styleId="Znak">
    <w:name w:val="Znak"/>
    <w:basedOn w:val="Normal"/>
    <w:uiPriority w:val="1"/>
    <w:rsid w:val="461D2388"/>
    <w:pPr>
      <w:spacing w:after="160" w:line="240" w:lineRule="exact"/>
      <w:jc w:val="left"/>
    </w:pPr>
    <w:rPr>
      <w:rFonts w:ascii="Tahoma" w:hAnsi="Tahoma"/>
      <w:sz w:val="20"/>
      <w:szCs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uiPriority w:val="1"/>
    <w:rsid w:val="461D2388"/>
    <w:pPr>
      <w:tabs>
        <w:tab w:val="num" w:pos="283"/>
      </w:tabs>
      <w:ind w:left="765" w:hanging="283"/>
    </w:pPr>
    <w:rPr>
      <w:rFonts w:ascii="Times New Roman" w:hAnsi="Times New Roman"/>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uiPriority w:val="1"/>
    <w:rsid w:val="461D2388"/>
    <w:pPr>
      <w:widowControl w:val="0"/>
      <w:spacing w:after="1200"/>
      <w:ind w:left="1418"/>
      <w:jc w:val="left"/>
    </w:pPr>
    <w:rPr>
      <w:rFonts w:ascii="Times New Roman" w:hAnsi="Times New Roman"/>
    </w:rPr>
  </w:style>
  <w:style w:type="paragraph" w:customStyle="1" w:styleId="copy">
    <w:name w:val="copy"/>
    <w:basedOn w:val="Normal"/>
    <w:uiPriority w:val="1"/>
    <w:rsid w:val="461D2388"/>
    <w:pPr>
      <w:spacing w:beforeAutospacing="1"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uiPriority w:val="1"/>
    <w:rsid w:val="461D2388"/>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uiPriority w:val="1"/>
    <w:rsid w:val="461D2388"/>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uiPriority w:val="1"/>
    <w:rsid w:val="461D2388"/>
    <w:pPr>
      <w:spacing w:before="30"/>
      <w:jc w:val="left"/>
    </w:pPr>
    <w:rPr>
      <w:rFonts w:ascii="Times New Roman" w:hAnsi="Times New Roman"/>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uiPriority w:val="1"/>
    <w:rsid w:val="461D2388"/>
    <w:pPr>
      <w:spacing w:after="0"/>
    </w:pPr>
    <w:rPr>
      <w:rFonts w:ascii="Times New Roman" w:hAnsi="Times New Roman"/>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uiPriority w:val="1"/>
    <w:rsid w:val="461D2388"/>
    <w:pPr>
      <w:spacing w:before="360" w:after="0"/>
      <w:jc w:val="center"/>
    </w:pPr>
    <w:rPr>
      <w:rFonts w:ascii="Times New Roman" w:hAnsi="Times New Roman"/>
      <w:b/>
      <w:bCs/>
    </w:rPr>
  </w:style>
  <w:style w:type="character" w:customStyle="1" w:styleId="introtext">
    <w:name w:val="introtext"/>
    <w:basedOn w:val="DefaultParagraphFont"/>
    <w:rsid w:val="00FF30F1"/>
  </w:style>
  <w:style w:type="paragraph" w:styleId="ListParagraph">
    <w:name w:val="List Paragraph"/>
    <w:basedOn w:val="Normal"/>
    <w:uiPriority w:val="34"/>
    <w:qFormat/>
    <w:rsid w:val="461D2388"/>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uiPriority w:val="1"/>
    <w:rsid w:val="461D238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uiPriority w:val="1"/>
    <w:rsid w:val="461D2388"/>
    <w:pPr>
      <w:spacing w:before="360" w:after="360"/>
      <w:jc w:val="center"/>
    </w:pPr>
    <w:rPr>
      <w:rFonts w:ascii="Times New Roman" w:hAnsi="Times New Roman"/>
      <w:b/>
      <w:bCs/>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uiPriority w:val="1"/>
    <w:rsid w:val="461D2388"/>
    <w:pPr>
      <w:spacing w:after="120"/>
    </w:pPr>
    <w:rPr>
      <w:rFonts w:ascii="Times New Roman" w:hAnsi="Times New Roman"/>
      <w:lang w:val="en-US" w:eastAsia="en-US"/>
    </w:rPr>
  </w:style>
  <w:style w:type="paragraph" w:customStyle="1" w:styleId="Considrant">
    <w:name w:val="Considérant"/>
    <w:basedOn w:val="Normal"/>
    <w:uiPriority w:val="1"/>
    <w:rsid w:val="461D2388"/>
    <w:pPr>
      <w:numPr>
        <w:numId w:val="19"/>
      </w:numPr>
      <w:spacing w:before="120" w:after="120"/>
    </w:pPr>
    <w:rPr>
      <w:rFonts w:ascii="Times New Roman" w:hAnsi="Times New Roman"/>
      <w:lang w:eastAsia="zh-CN"/>
    </w:rPr>
  </w:style>
  <w:style w:type="table" w:styleId="TableGrid1">
    <w:name w:val="Table Grid 1"/>
    <w:basedOn w:val="TableNormal"/>
    <w:rsid w:val="009D1A01"/>
    <w:tblPr/>
    <w:tblStylePr w:type="lastRow">
      <w:rPr>
        <w:i/>
        <w:iCs/>
      </w:rPr>
    </w:tblStylePr>
    <w:tblStylePr w:type="lastCol">
      <w:rPr>
        <w:i/>
        <w:iCs/>
      </w:rPr>
    </w:tblStylePr>
  </w:style>
  <w:style w:type="paragraph" w:customStyle="1" w:styleId="ATHeading2">
    <w:name w:val="AT Heading 2"/>
    <w:basedOn w:val="Normal"/>
    <w:next w:val="Normal"/>
    <w:link w:val="ATHeading2Char"/>
    <w:uiPriority w:val="1"/>
    <w:rsid w:val="461D2388"/>
    <w:pPr>
      <w:spacing w:before="120" w:after="120"/>
      <w:jc w:val="left"/>
      <w:outlineLvl w:val="1"/>
    </w:pPr>
    <w:rPr>
      <w:rFonts w:ascii="Times New Roman" w:hAnsi="Times New Roman"/>
      <w:b/>
      <w:bCs/>
      <w:noProof/>
      <w:sz w:val="28"/>
      <w:szCs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basedOn w:val="Normal"/>
    <w:next w:val="Normal"/>
    <w:link w:val="FootnoteReference"/>
    <w:uiPriority w:val="1"/>
    <w:rsid w:val="461D2388"/>
    <w:pPr>
      <w:spacing w:after="160" w:line="240" w:lineRule="exact"/>
      <w:jc w:val="left"/>
    </w:pPr>
    <w:rPr>
      <w:rFonts w:ascii="Times New Roman" w:hAnsi="Times New Roman"/>
      <w:sz w:val="20"/>
      <w:szCs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uiPriority w:val="1"/>
    <w:qFormat/>
    <w:rsid w:val="461D2388"/>
    <w:pPr>
      <w:spacing w:after="200" w:line="276" w:lineRule="auto"/>
      <w:ind w:left="720"/>
      <w:contextualSpacing/>
      <w:jc w:val="left"/>
    </w:pPr>
    <w:rPr>
      <w:rFonts w:ascii="Calibri" w:eastAsia="Calibri" w:hAnsi="Calibri"/>
      <w:sz w:val="22"/>
      <w:szCs w:val="22"/>
      <w:lang w:eastAsia="en-US"/>
    </w:rPr>
  </w:style>
  <w:style w:type="paragraph" w:customStyle="1" w:styleId="Point0">
    <w:name w:val="Point 0"/>
    <w:basedOn w:val="Normal"/>
    <w:uiPriority w:val="1"/>
    <w:rsid w:val="461D2388"/>
    <w:pPr>
      <w:spacing w:before="120" w:after="120"/>
      <w:ind w:left="850" w:hanging="850"/>
    </w:pPr>
    <w:rPr>
      <w:rFonts w:ascii="Times New Roman" w:hAnsi="Times New Roman"/>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uiPriority w:val="1"/>
    <w:rsid w:val="461D2388"/>
    <w:pPr>
      <w:numPr>
        <w:numId w:val="20"/>
      </w:numPr>
      <w:tabs>
        <w:tab w:val="clear" w:pos="765"/>
        <w:tab w:val="num" w:pos="284"/>
      </w:tabs>
      <w:ind w:left="284" w:hanging="284"/>
    </w:pPr>
    <w:rPr>
      <w:rFonts w:ascii="Tahoma" w:hAnsi="Tahoma" w:cs="Tahoma"/>
      <w:sz w:val="40"/>
      <w:szCs w:val="40"/>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uiPriority w:val="1"/>
    <w:rsid w:val="461D2388"/>
    <w:pPr>
      <w:spacing w:after="0"/>
      <w:jc w:val="left"/>
    </w:pPr>
    <w:rPr>
      <w:rFonts w:ascii="Times New Roman" w:hAnsi="Times New Roman"/>
    </w:rPr>
  </w:style>
  <w:style w:type="paragraph" w:customStyle="1" w:styleId="Briefingtext">
    <w:name w:val="Briefing text"/>
    <w:basedOn w:val="Normal"/>
    <w:link w:val="BriefingtextChar"/>
    <w:uiPriority w:val="1"/>
    <w:rsid w:val="461D2388"/>
    <w:rPr>
      <w:rFonts w:ascii="Arial" w:hAnsi="Arial" w:cs="Arial"/>
      <w:sz w:val="22"/>
      <w:szCs w:val="22"/>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uiPriority w:val="1"/>
    <w:rsid w:val="461D2388"/>
    <w:pPr>
      <w:spacing w:before="30"/>
      <w:jc w:val="left"/>
    </w:pPr>
    <w:rPr>
      <w:rFonts w:ascii="Times New Roman" w:hAnsi="Times New Roman"/>
      <w:sz w:val="20"/>
      <w:szCs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uiPriority w:val="1"/>
    <w:rsid w:val="461D2388"/>
    <w:pPr>
      <w:tabs>
        <w:tab w:val="num" w:pos="540"/>
        <w:tab w:val="left" w:pos="2160"/>
      </w:tabs>
      <w:spacing w:after="120"/>
      <w:ind w:left="540"/>
    </w:pPr>
    <w:rPr>
      <w:rFonts w:ascii="Times New Roman" w:hAnsi="Times New Roman"/>
      <w:u w:val="single"/>
      <w:lang w:val="fr-FR" w:eastAsia="en-US"/>
    </w:rPr>
  </w:style>
  <w:style w:type="paragraph" w:customStyle="1" w:styleId="5normal0">
    <w:name w:val="5normal"/>
    <w:basedOn w:val="Normal"/>
    <w:uiPriority w:val="1"/>
    <w:rsid w:val="461D2388"/>
    <w:pPr>
      <w:spacing w:beforeAutospacing="1" w:afterAutospacing="1"/>
      <w:jc w:val="left"/>
    </w:pPr>
    <w:rPr>
      <w:rFonts w:ascii="Arial" w:hAnsi="Arial" w:cs="Arial"/>
      <w:sz w:val="20"/>
      <w:szCs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uiPriority w:val="1"/>
    <w:rsid w:val="461D2388"/>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uiPriority w:val="1"/>
    <w:rsid w:val="461D2388"/>
    <w:pPr>
      <w:spacing w:beforeAutospacing="1" w:afterAutospacing="1"/>
      <w:jc w:val="left"/>
    </w:pPr>
    <w:rPr>
      <w:rFonts w:ascii="Times New Roman" w:hAnsi="Times New Roman"/>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uiPriority w:val="1"/>
    <w:rsid w:val="461D2388"/>
    <w:pPr>
      <w:widowControl w:val="0"/>
      <w:spacing w:after="0"/>
      <w:ind w:left="1418"/>
      <w:jc w:val="left"/>
    </w:pPr>
    <w:rPr>
      <w:rFonts w:ascii="Times New Roman" w:hAnsi="Times New Roman"/>
      <w:b/>
      <w:bCs/>
    </w:rPr>
  </w:style>
  <w:style w:type="paragraph" w:customStyle="1" w:styleId="s16">
    <w:name w:val="s16"/>
    <w:basedOn w:val="Normal"/>
    <w:uiPriority w:val="1"/>
    <w:rsid w:val="461D2388"/>
    <w:pPr>
      <w:spacing w:beforeAutospacing="1" w:afterAutospacing="1"/>
      <w:jc w:val="left"/>
    </w:pPr>
    <w:rPr>
      <w:rFonts w:ascii="Times New Roman" w:hAnsi="Times New Roman"/>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uiPriority w:val="1"/>
    <w:rsid w:val="461D2388"/>
    <w:pPr>
      <w:spacing w:after="0" w:line="360" w:lineRule="auto"/>
    </w:pPr>
    <w:rPr>
      <w:rFonts w:ascii="Verdana" w:hAnsi="Verdana"/>
      <w:sz w:val="20"/>
      <w:szCs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uiPriority w:val="1"/>
    <w:rsid w:val="461D2388"/>
    <w:pPr>
      <w:spacing w:beforeAutospacing="1" w:afterAutospacing="1"/>
      <w:ind w:right="612"/>
      <w:jc w:val="left"/>
    </w:pPr>
    <w:rPr>
      <w:rFonts w:ascii="Times New Roman" w:hAnsi="Times New Roman"/>
      <w:b/>
      <w:bCs/>
    </w:rPr>
  </w:style>
  <w:style w:type="paragraph" w:customStyle="1" w:styleId="ZnakZnak0">
    <w:name w:val="Znak Znak0"/>
    <w:basedOn w:val="Normal"/>
    <w:uiPriority w:val="1"/>
    <w:rsid w:val="461D2388"/>
    <w:pPr>
      <w:spacing w:after="0" w:line="360" w:lineRule="auto"/>
    </w:pPr>
    <w:rPr>
      <w:rFonts w:ascii="Verdana" w:hAnsi="Verdana"/>
      <w:sz w:val="20"/>
      <w:szCs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basedOn w:val="Normal"/>
    <w:uiPriority w:val="99"/>
    <w:rsid w:val="461D2388"/>
    <w:pPr>
      <w:spacing w:after="160" w:line="240" w:lineRule="exact"/>
    </w:pPr>
    <w:rPr>
      <w:rFonts w:ascii="Times New Roman" w:hAnsi="Times New Roman"/>
      <w:sz w:val="20"/>
      <w:szCs w:val="20"/>
      <w:vertAlign w:val="superscript"/>
    </w:rPr>
  </w:style>
  <w:style w:type="character" w:customStyle="1" w:styleId="at7">
    <w:name w:val="a__t7"/>
    <w:rsid w:val="00B76067"/>
  </w:style>
  <w:style w:type="paragraph" w:customStyle="1" w:styleId="BVIfnrCarCar">
    <w:name w:val="BVI fnr Car Car"/>
    <w:basedOn w:val="Normal"/>
    <w:uiPriority w:val="99"/>
    <w:rsid w:val="461D2388"/>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uiPriority w:val="1"/>
    <w:qFormat/>
    <w:rsid w:val="461D2388"/>
    <w:pPr>
      <w:keepNext/>
      <w:spacing w:before="240"/>
      <w:jc w:val="center"/>
    </w:pPr>
    <w:rPr>
      <w:b/>
      <w:bCs/>
    </w:rPr>
  </w:style>
  <w:style w:type="paragraph" w:customStyle="1" w:styleId="ColorfulList-Accent11">
    <w:name w:val="Colorful List - Accent 11"/>
    <w:basedOn w:val="Normal"/>
    <w:uiPriority w:val="1"/>
    <w:qFormat/>
    <w:rsid w:val="461D2388"/>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uiPriority w:val="1"/>
    <w:rsid w:val="461D2388"/>
    <w:pPr>
      <w:spacing w:after="120"/>
      <w:ind w:right="57"/>
    </w:pPr>
    <w:rPr>
      <w:rFonts w:ascii="Times New Roman" w:hAnsi="Times New Roman"/>
    </w:rPr>
  </w:style>
  <w:style w:type="paragraph" w:customStyle="1" w:styleId="astandard3520normal">
    <w:name w:val="a_standard__35__20_normal"/>
    <w:basedOn w:val="Normal"/>
    <w:uiPriority w:val="1"/>
    <w:rsid w:val="461D2388"/>
    <w:pPr>
      <w:spacing w:after="120"/>
      <w:ind w:right="57"/>
    </w:pPr>
    <w:rPr>
      <w:rFonts w:ascii="Times New Roman" w:hAnsi="Times New Roman"/>
    </w:rPr>
  </w:style>
  <w:style w:type="paragraph" w:customStyle="1" w:styleId="astandardp1">
    <w:name w:val="a_standard_p1"/>
    <w:basedOn w:val="Normal"/>
    <w:uiPriority w:val="1"/>
    <w:rsid w:val="461D2388"/>
    <w:pPr>
      <w:spacing w:after="120"/>
      <w:ind w:right="57"/>
    </w:pPr>
    <w:rPr>
      <w:rFonts w:ascii="Times New Roman" w:hAnsi="Times New Roman"/>
    </w:rPr>
  </w:style>
  <w:style w:type="paragraph" w:customStyle="1" w:styleId="a3520normalp10">
    <w:name w:val="a__35__20_normal_p10"/>
    <w:basedOn w:val="Normal"/>
    <w:uiPriority w:val="1"/>
    <w:rsid w:val="461D2388"/>
    <w:pPr>
      <w:spacing w:after="120"/>
      <w:ind w:right="57"/>
    </w:pPr>
    <w:rPr>
      <w:rFonts w:ascii="Times New Roman" w:hAnsi="Times New Roman"/>
    </w:rPr>
  </w:style>
  <w:style w:type="paragraph" w:customStyle="1" w:styleId="asous-titre201p11">
    <w:name w:val="a_sous-titre_20_1_p11"/>
    <w:basedOn w:val="Normal"/>
    <w:uiPriority w:val="1"/>
    <w:rsid w:val="461D2388"/>
    <w:pPr>
      <w:spacing w:after="120"/>
      <w:ind w:right="57"/>
    </w:pPr>
    <w:rPr>
      <w:rFonts w:ascii="Times New Roman" w:hAnsi="Times New Roman"/>
      <w:b/>
      <w:bCs/>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uiPriority w:val="1"/>
    <w:rsid w:val="461D2388"/>
    <w:pPr>
      <w:spacing w:before="195" w:after="0"/>
    </w:pPr>
    <w:rPr>
      <w:rFonts w:ascii="Times New Roman" w:hAnsi="Times New Roman"/>
    </w:rPr>
  </w:style>
  <w:style w:type="paragraph" w:customStyle="1" w:styleId="FootnoteReferneceChar">
    <w:name w:val="Footnote Refernece Char"/>
    <w:basedOn w:val="Normal"/>
    <w:uiPriority w:val="1"/>
    <w:rsid w:val="461D2388"/>
    <w:pPr>
      <w:spacing w:before="240" w:after="160" w:line="240" w:lineRule="exact"/>
      <w:jc w:val="left"/>
    </w:pPr>
    <w:rPr>
      <w:rFonts w:ascii="Times New Roman" w:hAnsi="Times New Roman"/>
      <w:sz w:val="20"/>
      <w:szCs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basedOn w:val="Normal"/>
    <w:next w:val="Normal"/>
    <w:uiPriority w:val="99"/>
    <w:rsid w:val="461D2388"/>
    <w:pPr>
      <w:spacing w:after="160" w:line="240" w:lineRule="exact"/>
      <w:jc w:val="left"/>
    </w:pPr>
    <w:rPr>
      <w:rFonts w:ascii="Times New Roman" w:hAnsi="Times New Roman"/>
      <w:sz w:val="20"/>
      <w:szCs w:val="20"/>
      <w:vertAlign w:val="superscript"/>
    </w:rPr>
  </w:style>
  <w:style w:type="character" w:customStyle="1" w:styleId="Corpsdutexte5">
    <w:name w:val="Corps du texte (5)_"/>
    <w:link w:val="Corpsdutexte50"/>
    <w:uiPriority w:val="1"/>
    <w:rsid w:val="00096700"/>
    <w:rPr>
      <w:sz w:val="22"/>
      <w:szCs w:val="22"/>
      <w:shd w:val="clear" w:color="auto" w:fill="FFFFFF"/>
      <w:lang w:eastAsia="de-DE"/>
    </w:rPr>
  </w:style>
  <w:style w:type="paragraph" w:customStyle="1" w:styleId="Corpsdutexte50">
    <w:name w:val="Corps du texte (5)"/>
    <w:basedOn w:val="Normal"/>
    <w:link w:val="Corpsdutexte5"/>
    <w:uiPriority w:val="1"/>
    <w:rsid w:val="461D2388"/>
    <w:pPr>
      <w:widowControl w:val="0"/>
      <w:shd w:val="clear" w:color="auto" w:fill="FFFFFF"/>
      <w:spacing w:before="300" w:after="60" w:line="0" w:lineRule="atLeast"/>
      <w:ind w:hanging="360"/>
      <w:jc w:val="left"/>
    </w:pPr>
    <w:rPr>
      <w:rFonts w:ascii="Times New Roman" w:hAnsi="Times New Roman"/>
      <w:sz w:val="22"/>
      <w:szCs w:val="22"/>
      <w:lang w:eastAsia="de-DE"/>
    </w:rPr>
  </w:style>
  <w:style w:type="paragraph" w:customStyle="1" w:styleId="-FNCharCharChar">
    <w:name w:val="Знак сноски-FN Char Char Char"/>
    <w:basedOn w:val="Normal"/>
    <w:uiPriority w:val="99"/>
    <w:rsid w:val="461D2388"/>
    <w:pPr>
      <w:spacing w:after="160" w:line="240" w:lineRule="exact"/>
      <w:jc w:val="left"/>
    </w:pPr>
    <w:rPr>
      <w:rFonts w:ascii="Times New Roman" w:hAnsi="Times New Roman"/>
      <w:sz w:val="20"/>
      <w:szCs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uiPriority w:val="1"/>
    <w:rsid w:val="461D2388"/>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character" w:styleId="Mention">
    <w:name w:val="Mention"/>
    <w:uiPriority w:val="99"/>
    <w:unhideWhenUsed/>
    <w:rsid w:val="00B32530"/>
    <w:rPr>
      <w:color w:val="2B579A"/>
      <w:shd w:val="clear" w:color="auto" w:fill="E1DFDD"/>
    </w:rPr>
  </w:style>
  <w:style w:type="character" w:styleId="UnresolvedMention">
    <w:name w:val="Unresolved Mention"/>
    <w:uiPriority w:val="99"/>
    <w:semiHidden/>
    <w:unhideWhenUsed/>
    <w:rsid w:val="00251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26688">
      <w:bodyDiv w:val="1"/>
      <w:marLeft w:val="0"/>
      <w:marRight w:val="0"/>
      <w:marTop w:val="0"/>
      <w:marBottom w:val="0"/>
      <w:divBdr>
        <w:top w:val="none" w:sz="0" w:space="0" w:color="auto"/>
        <w:left w:val="none" w:sz="0" w:space="0" w:color="auto"/>
        <w:bottom w:val="none" w:sz="0" w:space="0" w:color="auto"/>
        <w:right w:val="none" w:sz="0" w:space="0" w:color="auto"/>
      </w:divBdr>
    </w:div>
    <w:div w:id="813255686">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920527831">
      <w:bodyDiv w:val="1"/>
      <w:marLeft w:val="0"/>
      <w:marRight w:val="0"/>
      <w:marTop w:val="0"/>
      <w:marBottom w:val="0"/>
      <w:divBdr>
        <w:top w:val="none" w:sz="0" w:space="0" w:color="auto"/>
        <w:left w:val="none" w:sz="0" w:space="0" w:color="auto"/>
        <w:bottom w:val="none" w:sz="0" w:space="0" w:color="auto"/>
        <w:right w:val="none" w:sz="0" w:space="0" w:color="auto"/>
      </w:divBdr>
    </w:div>
    <w:div w:id="938103133">
      <w:bodyDiv w:val="1"/>
      <w:marLeft w:val="0"/>
      <w:marRight w:val="0"/>
      <w:marTop w:val="0"/>
      <w:marBottom w:val="0"/>
      <w:divBdr>
        <w:top w:val="none" w:sz="0" w:space="0" w:color="auto"/>
        <w:left w:val="none" w:sz="0" w:space="0" w:color="auto"/>
        <w:bottom w:val="none" w:sz="0" w:space="0" w:color="auto"/>
        <w:right w:val="none" w:sz="0" w:space="0" w:color="auto"/>
      </w:divBdr>
    </w:div>
    <w:div w:id="1130589344">
      <w:bodyDiv w:val="1"/>
      <w:marLeft w:val="0"/>
      <w:marRight w:val="0"/>
      <w:marTop w:val="0"/>
      <w:marBottom w:val="0"/>
      <w:divBdr>
        <w:top w:val="none" w:sz="0" w:space="0" w:color="auto"/>
        <w:left w:val="none" w:sz="0" w:space="0" w:color="auto"/>
        <w:bottom w:val="none" w:sz="0" w:space="0" w:color="auto"/>
        <w:right w:val="none" w:sz="0" w:space="0" w:color="auto"/>
      </w:divBdr>
    </w:div>
    <w:div w:id="1224682265">
      <w:bodyDiv w:val="1"/>
      <w:marLeft w:val="0"/>
      <w:marRight w:val="0"/>
      <w:marTop w:val="0"/>
      <w:marBottom w:val="0"/>
      <w:divBdr>
        <w:top w:val="none" w:sz="0" w:space="0" w:color="auto"/>
        <w:left w:val="none" w:sz="0" w:space="0" w:color="auto"/>
        <w:bottom w:val="none" w:sz="0" w:space="0" w:color="auto"/>
        <w:right w:val="none" w:sz="0" w:space="0" w:color="auto"/>
      </w:divBdr>
    </w:div>
    <w:div w:id="1431268933">
      <w:bodyDiv w:val="1"/>
      <w:marLeft w:val="0"/>
      <w:marRight w:val="0"/>
      <w:marTop w:val="0"/>
      <w:marBottom w:val="0"/>
      <w:divBdr>
        <w:top w:val="none" w:sz="0" w:space="0" w:color="auto"/>
        <w:left w:val="none" w:sz="0" w:space="0" w:color="auto"/>
        <w:bottom w:val="none" w:sz="0" w:space="0" w:color="auto"/>
        <w:right w:val="none" w:sz="0" w:space="0" w:color="auto"/>
      </w:divBdr>
    </w:div>
    <w:div w:id="1612207098">
      <w:bodyDiv w:val="1"/>
      <w:marLeft w:val="0"/>
      <w:marRight w:val="0"/>
      <w:marTop w:val="0"/>
      <w:marBottom w:val="0"/>
      <w:divBdr>
        <w:top w:val="none" w:sz="0" w:space="0" w:color="auto"/>
        <w:left w:val="none" w:sz="0" w:space="0" w:color="auto"/>
        <w:bottom w:val="none" w:sz="0" w:space="0" w:color="auto"/>
        <w:right w:val="none" w:sz="0" w:space="0" w:color="auto"/>
      </w:divBdr>
      <w:divsChild>
        <w:div w:id="609899137">
          <w:marLeft w:val="0"/>
          <w:marRight w:val="0"/>
          <w:marTop w:val="0"/>
          <w:marBottom w:val="0"/>
          <w:divBdr>
            <w:top w:val="none" w:sz="0" w:space="0" w:color="auto"/>
            <w:left w:val="none" w:sz="0" w:space="0" w:color="auto"/>
            <w:bottom w:val="none" w:sz="0" w:space="0" w:color="auto"/>
            <w:right w:val="none" w:sz="0" w:space="0" w:color="auto"/>
          </w:divBdr>
        </w:div>
        <w:div w:id="1326861630">
          <w:marLeft w:val="0"/>
          <w:marRight w:val="0"/>
          <w:marTop w:val="0"/>
          <w:marBottom w:val="0"/>
          <w:divBdr>
            <w:top w:val="none" w:sz="0" w:space="0" w:color="auto"/>
            <w:left w:val="none" w:sz="0" w:space="0" w:color="auto"/>
            <w:bottom w:val="none" w:sz="0" w:space="0" w:color="auto"/>
            <w:right w:val="none" w:sz="0" w:space="0" w:color="auto"/>
          </w:divBdr>
        </w:div>
      </w:divsChild>
    </w:div>
    <w:div w:id="1693721243">
      <w:bodyDiv w:val="1"/>
      <w:marLeft w:val="0"/>
      <w:marRight w:val="0"/>
      <w:marTop w:val="0"/>
      <w:marBottom w:val="0"/>
      <w:divBdr>
        <w:top w:val="none" w:sz="0" w:space="0" w:color="auto"/>
        <w:left w:val="none" w:sz="0" w:space="0" w:color="auto"/>
        <w:bottom w:val="none" w:sz="0" w:space="0" w:color="auto"/>
        <w:right w:val="none" w:sz="0" w:space="0" w:color="auto"/>
      </w:divBdr>
    </w:div>
    <w:div w:id="2029790025">
      <w:bodyDiv w:val="1"/>
      <w:marLeft w:val="0"/>
      <w:marRight w:val="0"/>
      <w:marTop w:val="0"/>
      <w:marBottom w:val="0"/>
      <w:divBdr>
        <w:top w:val="none" w:sz="0" w:space="0" w:color="auto"/>
        <w:left w:val="none" w:sz="0" w:space="0" w:color="auto"/>
        <w:bottom w:val="none" w:sz="0" w:space="0" w:color="auto"/>
        <w:right w:val="none" w:sz="0" w:space="0" w:color="auto"/>
      </w:divBdr>
      <w:divsChild>
        <w:div w:id="306782367">
          <w:marLeft w:val="0"/>
          <w:marRight w:val="0"/>
          <w:marTop w:val="0"/>
          <w:marBottom w:val="0"/>
          <w:divBdr>
            <w:top w:val="none" w:sz="0" w:space="0" w:color="auto"/>
            <w:left w:val="none" w:sz="0" w:space="0" w:color="auto"/>
            <w:bottom w:val="none" w:sz="0" w:space="0" w:color="auto"/>
            <w:right w:val="none" w:sz="0" w:space="0" w:color="auto"/>
          </w:divBdr>
        </w:div>
        <w:div w:id="328601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taxation-customs.ec.europa.eu/taxation/vat/fight-against-vat-fraud/mind-gap-report_en" TargetMode="External"/><Relationship Id="rId2" Type="http://schemas.openxmlformats.org/officeDocument/2006/relationships/hyperlink" Target="https://taxation-customs.ec.europa.eu/taxation/vat/fight-against-vat-fraud/mind-gap-report_en" TargetMode="External"/><Relationship Id="rId1" Type="http://schemas.openxmlformats.org/officeDocument/2006/relationships/hyperlink" Target="https://taxation-customs.ec.europa.eu/taxation/tax-transparency-cooperation/tadeus_en" TargetMode="External"/><Relationship Id="rId6" Type="http://schemas.openxmlformats.org/officeDocument/2006/relationships/hyperlink" Target="https://data.europa.eu/doi/10.2874/0565970" TargetMode="External"/><Relationship Id="rId5" Type="http://schemas.openxmlformats.org/officeDocument/2006/relationships/hyperlink" Target="https://eur-lex.europa.eu/legal-content/EN/TXT/PDF/?uri=CELEX:52025PC0685&amp;qid=1763137998609" TargetMode="External"/><Relationship Id="rId4" Type="http://schemas.openxmlformats.org/officeDocument/2006/relationships/hyperlink" Target="http://data.europa.eu/eli/dir/2022/2523/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documenttasks/documenttasks1.xml><?xml version="1.0" encoding="utf-8"?>
<t:Tasks xmlns:t="http://schemas.microsoft.com/office/tasks/2019/documenttasks" xmlns:oel="http://schemas.microsoft.com/office/2019/extlst">
  <t:Task id="{8546C36F-4FC1-41BC-99BE-F00692CCD32E}">
    <t:Anchor>
      <t:Comment id="1109540422"/>
    </t:Anchor>
    <t:History>
      <t:Event id="{3EF722E1-C491-4C4E-A867-DCBDB3C5ED26}" time="2025-10-24T15:11:22.844Z">
        <t:Attribution userId="S::katrina.petrosovitch@ec.europa.eu::313003a1-81dc-4af0-a0c9-4a8f9b135e65" userProvider="AD" userName="PETROSOVITCH Katrina (TAXUD)"/>
        <t:Anchor>
          <t:Comment id="1109540422"/>
        </t:Anchor>
        <t:Create/>
      </t:Event>
      <t:Event id="{5CA84E17-CFC7-4358-91DD-84CDA0B60BB1}" time="2025-10-24T15:11:22.844Z">
        <t:Attribution userId="S::katrina.petrosovitch@ec.europa.eu::313003a1-81dc-4af0-a0c9-4a8f9b135e65" userProvider="AD" userName="PETROSOVITCH Katrina (TAXUD)"/>
        <t:Anchor>
          <t:Comment id="1109540422"/>
        </t:Anchor>
        <t:Assign userId="S::Samuel.WHITTAKER@ec.europa.eu::78de3a9b-dba4-4029-8e29-2d3c7ed75d15" userProvider="AD" userName="WHITTAKER Samuel (TAXUD)"/>
      </t:Event>
      <t:Event id="{AE3529E8-0D3F-45CE-8A55-A1B50FFBB1E9}" time="2025-10-24T15:11:22.844Z">
        <t:Attribution userId="S::katrina.petrosovitch@ec.europa.eu::313003a1-81dc-4af0-a0c9-4a8f9b135e65" userProvider="AD" userName="PETROSOVITCH Katrina (TAXUD)"/>
        <t:Anchor>
          <t:Comment id="1109540422"/>
        </t:Anchor>
        <t:SetTitle title="@WHITTAKER Samuel (TAXUD) we need to state that we have no competence over the taxation by municipalities, but perhaps @PEETERS Nancy (TAXUD) this is something that has been / could be covered by Tade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148157-54B6-4CDE-AE55-E397949FE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5154A498-43A8-4475-86B8-2F7CF5F8A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2</TotalTime>
  <Pages>12</Pages>
  <Words>6129</Words>
  <Characters>35242</Characters>
  <Application>Microsoft Office Word</Application>
  <DocSecurity>0</DocSecurity>
  <PresentationFormat>Microsoft Word 8.0b</PresentationFormat>
  <Lines>518</Lines>
  <Paragraphs>76</Paragraphs>
  <ScaleCrop>false</ScaleCrop>
  <Company>European Commission</Company>
  <LinksUpToDate>false</LinksUpToDate>
  <CharactersWithSpaces>41295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2017-12-01T14:27:00Z</cp:lastPrinted>
  <dcterms:created xsi:type="dcterms:W3CDTF">2026-01-26T08:02:00Z</dcterms:created>
  <dcterms:modified xsi:type="dcterms:W3CDTF">2026-01-26T08:02:00Z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