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F919" w14:textId="3258402D" w:rsidR="00694F23" w:rsidRPr="009D49A3" w:rsidRDefault="00694F23" w:rsidP="009D49A3">
      <w:pPr>
        <w:spacing w:after="600" w:line="259" w:lineRule="auto"/>
        <w:ind w:left="720" w:hanging="720"/>
        <w:jc w:val="center"/>
        <w:rPr>
          <w:rFonts w:eastAsia="Calibri"/>
          <w:b/>
          <w:bCs/>
          <w:szCs w:val="24"/>
        </w:rPr>
      </w:pPr>
      <w:r>
        <w:rPr>
          <w:b/>
        </w:rPr>
        <w:t>Suite non substantielle donnée à la résolution non législative du Parlement européen sur le projet de décision d’exécution de la Commission renouvelant l’autorisation de mise sur le marché de produits contenant du coton génétiquement modifié MON 88913 (MON-88913-8), consistant en ce coton ou produits à partir de celui-ci, en application du règlement (CE) nº 1829/2003 du Parlement européen et du Conseil</w:t>
      </w:r>
    </w:p>
    <w:p w14:paraId="4A67EA54" w14:textId="07B2C20F" w:rsidR="00694F23" w:rsidRPr="001A01D1" w:rsidRDefault="00694F23" w:rsidP="00694F23">
      <w:pPr>
        <w:numPr>
          <w:ilvl w:val="0"/>
          <w:numId w:val="2"/>
        </w:numPr>
        <w:spacing w:after="240" w:line="240" w:lineRule="auto"/>
        <w:ind w:left="567" w:hanging="567"/>
        <w:jc w:val="both"/>
        <w:rPr>
          <w:i/>
          <w:szCs w:val="24"/>
        </w:rPr>
      </w:pPr>
      <w:r>
        <w:rPr>
          <w:b/>
        </w:rPr>
        <w:t>Rapporteurs:</w:t>
      </w:r>
      <w:r>
        <w:t xml:space="preserve"> Martin </w:t>
      </w:r>
      <w:r>
        <w:rPr>
          <w:caps/>
        </w:rPr>
        <w:t>Häusling</w:t>
      </w:r>
      <w:r>
        <w:t xml:space="preserve"> (Verts/ALE / DE), Anja </w:t>
      </w:r>
      <w:r>
        <w:rPr>
          <w:caps/>
        </w:rPr>
        <w:t>Hazekamp</w:t>
      </w:r>
      <w:r>
        <w:t xml:space="preserve"> (The Left / NL), Biljana </w:t>
      </w:r>
      <w:r>
        <w:rPr>
          <w:caps/>
        </w:rPr>
        <w:t>Borzan</w:t>
      </w:r>
      <w:r>
        <w:t xml:space="preserve"> (S&amp;D / HR)</w:t>
      </w:r>
    </w:p>
    <w:p w14:paraId="594D2610" w14:textId="30082779" w:rsidR="009D49A3" w:rsidRPr="00442C7D" w:rsidRDefault="00694F23" w:rsidP="009D49A3">
      <w:pPr>
        <w:pStyle w:val="ListParagraph"/>
        <w:numPr>
          <w:ilvl w:val="0"/>
          <w:numId w:val="2"/>
        </w:numPr>
        <w:spacing w:after="240" w:line="259" w:lineRule="auto"/>
        <w:ind w:left="567" w:hanging="567"/>
        <w:rPr>
          <w:rFonts w:eastAsia="Calibri"/>
          <w:szCs w:val="24"/>
        </w:rPr>
      </w:pPr>
      <w:r>
        <w:rPr>
          <w:b/>
        </w:rPr>
        <w:t xml:space="preserve">Références: </w:t>
      </w:r>
      <w:r>
        <w:t>2025/2894 (RSP) / B10-0492/2025 / P10_TA (2025)0289</w:t>
      </w:r>
    </w:p>
    <w:p w14:paraId="763C3D1A" w14:textId="007B3E23" w:rsidR="00694F23" w:rsidRPr="00694F23" w:rsidRDefault="00694F23" w:rsidP="00694F23">
      <w:pPr>
        <w:numPr>
          <w:ilvl w:val="0"/>
          <w:numId w:val="2"/>
        </w:numPr>
        <w:spacing w:after="240" w:line="240" w:lineRule="auto"/>
        <w:ind w:left="567" w:hanging="567"/>
        <w:jc w:val="both"/>
        <w:rPr>
          <w:szCs w:val="24"/>
        </w:rPr>
      </w:pPr>
      <w:r>
        <w:rPr>
          <w:b/>
        </w:rPr>
        <w:t>Date d’adoption de la résolution:</w:t>
      </w:r>
      <w:r>
        <w:t xml:space="preserve"> 25 novembre 2025 </w:t>
      </w:r>
    </w:p>
    <w:p w14:paraId="000110E6" w14:textId="63EE792F" w:rsidR="00694F23" w:rsidRDefault="00694F23" w:rsidP="00694F23">
      <w:pPr>
        <w:numPr>
          <w:ilvl w:val="0"/>
          <w:numId w:val="2"/>
        </w:numPr>
        <w:spacing w:after="240" w:line="240" w:lineRule="auto"/>
        <w:ind w:left="567" w:hanging="567"/>
        <w:jc w:val="both"/>
        <w:rPr>
          <w:i/>
          <w:szCs w:val="24"/>
        </w:rPr>
      </w:pPr>
      <w:r>
        <w:rPr>
          <w:b/>
        </w:rPr>
        <w:t xml:space="preserve">Commission parlementaire compétente: </w:t>
      </w:r>
      <w:r>
        <w:t>commission de l’environnement, du climat et de la sécurité alimentaire (ENVI)</w:t>
      </w:r>
      <w:r>
        <w:rPr>
          <w:i/>
        </w:rPr>
        <w:t xml:space="preserve"> </w:t>
      </w:r>
    </w:p>
    <w:p w14:paraId="34E8EF70" w14:textId="372F637B" w:rsidR="00C97C93" w:rsidRPr="006A6083" w:rsidRDefault="5C0B2870" w:rsidP="00ED70F6">
      <w:pPr>
        <w:widowControl w:val="0"/>
        <w:tabs>
          <w:tab w:val="left" w:pos="567"/>
        </w:tabs>
        <w:spacing w:after="240" w:line="240" w:lineRule="auto"/>
        <w:jc w:val="both"/>
        <w:rPr>
          <w:rFonts w:eastAsia="Calibri"/>
        </w:rPr>
      </w:pPr>
      <w:r>
        <w:rPr>
          <w:b/>
        </w:rPr>
        <w:t xml:space="preserve"> 5.</w:t>
      </w:r>
      <w:r>
        <w:tab/>
      </w:r>
      <w:r>
        <w:rPr>
          <w:b/>
        </w:rPr>
        <w:t>Réponse à la demande</w:t>
      </w:r>
      <w:r>
        <w:t xml:space="preserve">: la Commission ne répondra pas formellement à cette résolution, étant donné que Bayer Agriculture BV, au nom de Bayer CropScience LP, l’a notifié par lettre du 28 octobre 2025 du retrait pour raisons commerciales de cinq demandes de renouvellement en attente. Cette notification concernait le projet de décision d’exécution de la Commission, qui était l’objet de la résolution. </w:t>
      </w:r>
    </w:p>
    <w:p w14:paraId="206289AE" w14:textId="6A13074E" w:rsidR="00C97C93" w:rsidRPr="006A6083" w:rsidRDefault="009D49A3" w:rsidP="6864B225">
      <w:pPr>
        <w:widowControl w:val="0"/>
        <w:spacing w:after="240" w:line="240" w:lineRule="auto"/>
        <w:jc w:val="both"/>
        <w:rPr>
          <w:rFonts w:eastAsia="Calibri"/>
        </w:rPr>
      </w:pPr>
      <w:r>
        <w:t>La Commission ne procèdera donc pas à l’adoption de la décision d’exécution relative au coton génétiquement modifié en question.</w:t>
      </w:r>
    </w:p>
    <w:sectPr w:rsidR="00C97C93" w:rsidRPr="006A6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 w15:restartNumberingAfterBreak="0">
    <w:nsid w:val="6C525E28"/>
    <w:multiLevelType w:val="hybridMultilevel"/>
    <w:tmpl w:val="690AFC32"/>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num w:numId="1" w16cid:durableId="1520849642">
    <w:abstractNumId w:val="2"/>
  </w:num>
  <w:num w:numId="2" w16cid:durableId="1322079617">
    <w:abstractNumId w:val="1"/>
  </w:num>
  <w:num w:numId="3" w16cid:durableId="166173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94F23"/>
    <w:rsid w:val="0004610E"/>
    <w:rsid w:val="000D2C90"/>
    <w:rsid w:val="001A01D1"/>
    <w:rsid w:val="002052C3"/>
    <w:rsid w:val="00261398"/>
    <w:rsid w:val="002E654E"/>
    <w:rsid w:val="003378ED"/>
    <w:rsid w:val="00397C9B"/>
    <w:rsid w:val="003A4FF6"/>
    <w:rsid w:val="00442C7D"/>
    <w:rsid w:val="0050453B"/>
    <w:rsid w:val="00622AE7"/>
    <w:rsid w:val="006723A5"/>
    <w:rsid w:val="00694F23"/>
    <w:rsid w:val="006A6083"/>
    <w:rsid w:val="006D2F64"/>
    <w:rsid w:val="00710D88"/>
    <w:rsid w:val="00777F07"/>
    <w:rsid w:val="00827709"/>
    <w:rsid w:val="008704CD"/>
    <w:rsid w:val="00945D34"/>
    <w:rsid w:val="009D49A3"/>
    <w:rsid w:val="00A07E25"/>
    <w:rsid w:val="00AE2CE9"/>
    <w:rsid w:val="00B12BD1"/>
    <w:rsid w:val="00B81CC9"/>
    <w:rsid w:val="00C55519"/>
    <w:rsid w:val="00C97C93"/>
    <w:rsid w:val="00CA4B86"/>
    <w:rsid w:val="00CD20CA"/>
    <w:rsid w:val="00D07372"/>
    <w:rsid w:val="00DC63E3"/>
    <w:rsid w:val="00E8665E"/>
    <w:rsid w:val="00E92CAE"/>
    <w:rsid w:val="00EA4AAC"/>
    <w:rsid w:val="00ED70F6"/>
    <w:rsid w:val="00EE1BBC"/>
    <w:rsid w:val="00EE20F1"/>
    <w:rsid w:val="00F57726"/>
    <w:rsid w:val="00F73F5E"/>
    <w:rsid w:val="09AE04CE"/>
    <w:rsid w:val="1F6D6863"/>
    <w:rsid w:val="36697454"/>
    <w:rsid w:val="4408175A"/>
    <w:rsid w:val="51FA45E6"/>
    <w:rsid w:val="590626C8"/>
    <w:rsid w:val="5C0B2870"/>
    <w:rsid w:val="6864B225"/>
    <w:rsid w:val="753599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15E6"/>
  <w15:chartTrackingRefBased/>
  <w15:docId w15:val="{1B4A3494-F617-4F81-8BE8-B2BF0012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23"/>
    <w:pPr>
      <w:spacing w:after="0" w:line="240" w:lineRule="atLeast"/>
    </w:pPr>
    <w:rPr>
      <w:rFonts w:ascii="Times New Roman" w:eastAsia="Times New Roman" w:hAnsi="Times New Roman"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F2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fr-FR"/>
      <w14:ligatures w14:val="none"/>
    </w:rPr>
  </w:style>
  <w:style w:type="paragraph" w:styleId="Revision">
    <w:name w:val="Revision"/>
    <w:hidden/>
    <w:uiPriority w:val="99"/>
    <w:semiHidden/>
    <w:rsid w:val="00AE2CE9"/>
    <w:pPr>
      <w:spacing w:after="0" w:line="240" w:lineRule="auto"/>
    </w:pPr>
    <w:rPr>
      <w:rFonts w:ascii="Times New Roman" w:eastAsia="Times New Roman" w:hAnsi="Times New Roman" w:cs="Times New Roman"/>
      <w:kern w:val="0"/>
      <w:sz w:val="24"/>
      <w:szCs w:val="20"/>
      <w:lang w:eastAsia="en-GB"/>
      <w14:ligatures w14:val="none"/>
    </w:rPr>
  </w:style>
  <w:style w:type="paragraph" w:customStyle="1" w:styleId="ZnakZnak">
    <w:name w:val="Znak Znak"/>
    <w:basedOn w:val="Normal"/>
    <w:rsid w:val="00622AE7"/>
    <w:pPr>
      <w:spacing w:line="360" w:lineRule="auto"/>
      <w:jc w:val="both"/>
    </w:pPr>
    <w:rPr>
      <w:rFonts w:ascii="Verdana" w:hAnsi="Verdana"/>
      <w:sz w:val="20"/>
      <w:lang w:eastAsia="pl-PL"/>
    </w:rPr>
  </w:style>
  <w:style w:type="character" w:styleId="Hyperlink">
    <w:name w:val="Hyperlink"/>
    <w:aliases w:val="Char1"/>
    <w:rsid w:val="00777F07"/>
    <w:rPr>
      <w:color w:val="0000FF"/>
      <w:u w:val="single"/>
    </w:rPr>
  </w:style>
  <w:style w:type="paragraph" w:styleId="ListParagraph">
    <w:name w:val="List Paragraph"/>
    <w:basedOn w:val="Normal"/>
    <w:uiPriority w:val="34"/>
    <w:qFormat/>
    <w:rsid w:val="009D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2856">
      <w:bodyDiv w:val="1"/>
      <w:marLeft w:val="0"/>
      <w:marRight w:val="0"/>
      <w:marTop w:val="0"/>
      <w:marBottom w:val="0"/>
      <w:divBdr>
        <w:top w:val="none" w:sz="0" w:space="0" w:color="auto"/>
        <w:left w:val="none" w:sz="0" w:space="0" w:color="auto"/>
        <w:bottom w:val="none" w:sz="0" w:space="0" w:color="auto"/>
        <w:right w:val="none" w:sz="0" w:space="0" w:color="auto"/>
      </w:divBdr>
    </w:div>
    <w:div w:id="539829615">
      <w:bodyDiv w:val="1"/>
      <w:marLeft w:val="0"/>
      <w:marRight w:val="0"/>
      <w:marTop w:val="0"/>
      <w:marBottom w:val="0"/>
      <w:divBdr>
        <w:top w:val="none" w:sz="0" w:space="0" w:color="auto"/>
        <w:left w:val="none" w:sz="0" w:space="0" w:color="auto"/>
        <w:bottom w:val="none" w:sz="0" w:space="0" w:color="auto"/>
        <w:right w:val="none" w:sz="0" w:space="0" w:color="auto"/>
      </w:divBdr>
    </w:div>
    <w:div w:id="186301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4B5B3882-8688-48CB-BBC8-C9A0AECA703F}">
  <ds:schemaRefs>
    <ds:schemaRef ds:uri="http://schemas.microsoft.com/sharepoint/v3/contenttype/forms"/>
  </ds:schemaRefs>
</ds:datastoreItem>
</file>

<file path=customXml/itemProps2.xml><?xml version="1.0" encoding="utf-8"?>
<ds:datastoreItem xmlns:ds="http://schemas.openxmlformats.org/officeDocument/2006/customXml" ds:itemID="{977A5613-E339-4AF3-A6BD-1B623D2F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A8AF0-8846-4B67-BFC5-77266F712920}">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1083</Characters>
  <Application>Microsoft Office Word</Application>
  <DocSecurity>0</DocSecurity>
  <Lines>19</Lines>
  <Paragraphs>8</Paragraphs>
  <ScaleCrop>false</ScaleCrop>
  <Company>European Commission</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Maria Jose (SG)</dc:creator>
  <cp:keywords/>
  <dc:description/>
  <cp:lastModifiedBy>DELBAER Gerda (SG)</cp:lastModifiedBy>
  <cp:revision>2</cp:revision>
  <dcterms:created xsi:type="dcterms:W3CDTF">2026-03-02T15:31:00Z</dcterms:created>
  <dcterms:modified xsi:type="dcterms:W3CDTF">2026-03-02T15:31:00Z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2024-10-23T15:03:26Z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8f204d31-d2f9-447d-b53e-0d357d7e0489</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