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81867" w14:textId="77777777" w:rsidR="0097657D" w:rsidRPr="0097657D" w:rsidRDefault="0097657D" w:rsidP="0097657D">
      <w:pPr>
        <w:spacing w:line="240" w:lineRule="auto"/>
        <w:ind w:left="720"/>
        <w:jc w:val="both"/>
        <w:rPr>
          <w:i/>
          <w:iCs/>
          <w:lang w:val="en-IE"/>
        </w:rPr>
      </w:pPr>
    </w:p>
    <w:p w14:paraId="3EDF6C05" w14:textId="6E45B114" w:rsidR="009B1FF1" w:rsidRPr="009B1FF1" w:rsidRDefault="00F92944" w:rsidP="008D59F9">
      <w:pPr>
        <w:spacing w:after="600" w:line="240" w:lineRule="auto"/>
        <w:ind w:left="720"/>
        <w:jc w:val="center"/>
        <w:rPr>
          <w:lang w:val="en-GB"/>
        </w:rPr>
      </w:pPr>
      <w:r>
        <w:rPr>
          <w:b/>
          <w:lang w:val="en-GB"/>
        </w:rPr>
        <w:t>ORDINARY</w:t>
      </w:r>
      <w:r w:rsidR="00D06C90">
        <w:rPr>
          <w:b/>
          <w:lang w:val="en-GB"/>
        </w:rPr>
        <w:t xml:space="preserve"> </w:t>
      </w:r>
      <w:r w:rsidR="009B1FF1" w:rsidRPr="009B1FF1">
        <w:rPr>
          <w:b/>
          <w:lang w:val="en-GB"/>
        </w:rPr>
        <w:t xml:space="preserve">LEGISLATIVE </w:t>
      </w:r>
      <w:r w:rsidR="009B1FF1" w:rsidRPr="009B1FF1">
        <w:rPr>
          <w:b/>
          <w:caps/>
          <w:lang w:val="en-GB"/>
        </w:rPr>
        <w:t>procedure</w:t>
      </w:r>
    </w:p>
    <w:p w14:paraId="0526DA65" w14:textId="0AAFBB0C" w:rsidR="00D950F3" w:rsidRPr="00D950F3" w:rsidRDefault="009B1FF1" w:rsidP="00A66EB3">
      <w:pPr>
        <w:keepNext/>
        <w:spacing w:after="600" w:line="240" w:lineRule="auto"/>
        <w:jc w:val="center"/>
        <w:rPr>
          <w:b/>
          <w:bCs/>
          <w:szCs w:val="24"/>
          <w:lang w:val="en-GB"/>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950F3">
        <w:rPr>
          <w:b/>
          <w:bCs/>
          <w:szCs w:val="24"/>
          <w:lang w:val="en-GB"/>
        </w:rPr>
        <w:t xml:space="preserve">on </w:t>
      </w:r>
      <w:r w:rsidR="004F5417">
        <w:rPr>
          <w:b/>
          <w:bCs/>
          <w:szCs w:val="24"/>
          <w:lang w:val="en-GB"/>
        </w:rPr>
        <w:t>the p</w:t>
      </w:r>
      <w:r w:rsidR="00D950F3" w:rsidRPr="00D950F3">
        <w:rPr>
          <w:b/>
          <w:bCs/>
          <w:szCs w:val="24"/>
          <w:lang w:val="en-GB"/>
        </w:rPr>
        <w:t>roposal for a regulation of the European Parliament and of the Council amending Regulation (EU)</w:t>
      </w:r>
      <w:r w:rsidR="001A6E78">
        <w:rPr>
          <w:b/>
          <w:bCs/>
          <w:szCs w:val="24"/>
          <w:lang w:val="en-GB"/>
        </w:rPr>
        <w:t> </w:t>
      </w:r>
      <w:r w:rsidR="00D950F3" w:rsidRPr="00D950F3">
        <w:rPr>
          <w:b/>
          <w:bCs/>
          <w:szCs w:val="24"/>
          <w:lang w:val="en-GB"/>
        </w:rPr>
        <w:t>2021/947 as regards increased efficiency of the External Action Guarantee</w:t>
      </w:r>
    </w:p>
    <w:p w14:paraId="5481E768" w14:textId="350D57E9" w:rsidR="002B7441" w:rsidRPr="00BF7026" w:rsidRDefault="002B7441" w:rsidP="00D05171">
      <w:pPr>
        <w:spacing w:after="240"/>
        <w:ind w:left="567" w:hanging="567"/>
      </w:pPr>
      <w:r w:rsidRPr="00BF7026">
        <w:rPr>
          <w:b/>
        </w:rPr>
        <w:t>1.</w:t>
      </w:r>
      <w:r w:rsidRPr="00BF7026">
        <w:rPr>
          <w:b/>
        </w:rPr>
        <w:tab/>
        <w:t>Rapporteur:</w:t>
      </w:r>
      <w:r w:rsidR="00AC6F72" w:rsidRPr="00BF7026">
        <w:rPr>
          <w:b/>
        </w:rPr>
        <w:t xml:space="preserve"> </w:t>
      </w:r>
      <w:r w:rsidR="00BF7026" w:rsidRPr="00BF7026">
        <w:rPr>
          <w:bCs/>
        </w:rPr>
        <w:t>Charles GOERENS</w:t>
      </w:r>
      <w:r w:rsidR="00D6407D" w:rsidRPr="00BF7026">
        <w:rPr>
          <w:bCs/>
        </w:rPr>
        <w:t xml:space="preserve"> </w:t>
      </w:r>
      <w:r w:rsidR="00FF0C02" w:rsidRPr="00BF7026">
        <w:rPr>
          <w:bCs/>
        </w:rPr>
        <w:t>(</w:t>
      </w:r>
      <w:r w:rsidR="00BF7026" w:rsidRPr="00BF7026">
        <w:rPr>
          <w:bCs/>
        </w:rPr>
        <w:t>Renew Europe</w:t>
      </w:r>
      <w:r w:rsidR="002A4E7A">
        <w:rPr>
          <w:bCs/>
        </w:rPr>
        <w:t xml:space="preserve"> </w:t>
      </w:r>
      <w:r w:rsidR="00FF0C02" w:rsidRPr="00BF7026">
        <w:rPr>
          <w:bCs/>
        </w:rPr>
        <w:t>/</w:t>
      </w:r>
      <w:r w:rsidR="002A4E7A">
        <w:rPr>
          <w:bCs/>
        </w:rPr>
        <w:t xml:space="preserve"> </w:t>
      </w:r>
      <w:r w:rsidR="002D0D7D">
        <w:rPr>
          <w:bCs/>
        </w:rPr>
        <w:t>LU</w:t>
      </w:r>
      <w:r w:rsidR="00153310" w:rsidRPr="00BF7026">
        <w:rPr>
          <w:bCs/>
        </w:rPr>
        <w:t>)</w:t>
      </w:r>
      <w:r w:rsidR="002A4E7A">
        <w:rPr>
          <w:bCs/>
        </w:rPr>
        <w:t>,</w:t>
      </w:r>
      <w:r w:rsidR="00BF7026">
        <w:rPr>
          <w:bCs/>
        </w:rPr>
        <w:t xml:space="preserve"> David </w:t>
      </w:r>
      <w:r w:rsidR="00BF7026" w:rsidRPr="00BF7026">
        <w:rPr>
          <w:bCs/>
        </w:rPr>
        <w:t>MCALLISTER</w:t>
      </w:r>
      <w:r w:rsidR="00BF7026">
        <w:rPr>
          <w:bCs/>
        </w:rPr>
        <w:t xml:space="preserve"> (EPP</w:t>
      </w:r>
      <w:r w:rsidR="00F90110">
        <w:rPr>
          <w:bCs/>
        </w:rPr>
        <w:t xml:space="preserve"> </w:t>
      </w:r>
      <w:r w:rsidR="00BF7026">
        <w:rPr>
          <w:bCs/>
        </w:rPr>
        <w:t>/</w:t>
      </w:r>
      <w:r w:rsidR="00F90110">
        <w:rPr>
          <w:bCs/>
        </w:rPr>
        <w:t xml:space="preserve"> </w:t>
      </w:r>
      <w:r w:rsidR="00BF7026">
        <w:rPr>
          <w:bCs/>
        </w:rPr>
        <w:t>DE)</w:t>
      </w:r>
    </w:p>
    <w:p w14:paraId="5E579AB4" w14:textId="5BF24DA6" w:rsidR="00605133" w:rsidRPr="00B86754" w:rsidRDefault="002B7441" w:rsidP="00606ED3">
      <w:pPr>
        <w:spacing w:after="240"/>
        <w:ind w:left="567" w:hanging="567"/>
        <w:rPr>
          <w:bCs/>
          <w:i/>
          <w:iCs/>
          <w:lang w:val="en-GB"/>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Pr="00CE34A5">
        <w:rPr>
          <w:lang w:val="en-IE"/>
        </w:rPr>
        <w:t xml:space="preserve"> </w:t>
      </w:r>
      <w:r w:rsidR="00BF7026" w:rsidRPr="00BF7026">
        <w:rPr>
          <w:lang w:val="en-IE"/>
        </w:rPr>
        <w:t>2025/0262(COD)</w:t>
      </w:r>
      <w:r w:rsidR="00BD55F3">
        <w:rPr>
          <w:iCs/>
          <w:lang w:val="en-GB"/>
        </w:rPr>
        <w:t xml:space="preserve"> /</w:t>
      </w:r>
      <w:r w:rsidR="00BF7026">
        <w:rPr>
          <w:i/>
          <w:lang w:val="en-GB"/>
        </w:rPr>
        <w:t xml:space="preserve"> </w:t>
      </w:r>
      <w:r w:rsidR="00BF7026" w:rsidRPr="00BF7026">
        <w:rPr>
          <w:lang w:val="en-IE"/>
        </w:rPr>
        <w:t>A10-0221/2025</w:t>
      </w:r>
      <w:r w:rsidR="0019232D" w:rsidRPr="00D10A5A">
        <w:rPr>
          <w:lang w:val="en-GB"/>
        </w:rPr>
        <w:t xml:space="preserve"> / </w:t>
      </w:r>
      <w:r w:rsidR="00BF7026" w:rsidRPr="00BF7026">
        <w:rPr>
          <w:lang w:val="en-GB"/>
        </w:rPr>
        <w:t>P10_TA(2026)59</w:t>
      </w:r>
    </w:p>
    <w:p w14:paraId="474B79A2" w14:textId="7999C87F" w:rsidR="002B7441" w:rsidRPr="0019232D" w:rsidRDefault="002B7441" w:rsidP="00D05171">
      <w:pPr>
        <w:spacing w:after="240"/>
        <w:ind w:left="567" w:hanging="567"/>
        <w:rPr>
          <w:lang w:val="en-IE"/>
        </w:rPr>
      </w:pPr>
      <w:r w:rsidRPr="002B7441">
        <w:rPr>
          <w:b/>
          <w:lang w:val="en-GB"/>
        </w:rPr>
        <w:t>3.</w:t>
      </w:r>
      <w:r w:rsidRPr="002B7441">
        <w:rPr>
          <w:b/>
          <w:lang w:val="en-GB"/>
        </w:rPr>
        <w:tab/>
        <w:t>Date of adoption of the resolution:</w:t>
      </w:r>
      <w:r w:rsidR="00D950F3" w:rsidRPr="00D950F3">
        <w:rPr>
          <w:lang w:val="en-IE"/>
        </w:rPr>
        <w:t xml:space="preserve"> </w:t>
      </w:r>
      <w:r w:rsidR="00D950F3" w:rsidRPr="00D950F3">
        <w:rPr>
          <w:bCs/>
          <w:lang w:val="en-GB"/>
        </w:rPr>
        <w:t>10</w:t>
      </w:r>
      <w:r w:rsidR="00CE553A">
        <w:rPr>
          <w:bCs/>
          <w:lang w:val="en-GB"/>
        </w:rPr>
        <w:t xml:space="preserve"> March </w:t>
      </w:r>
      <w:r w:rsidR="00D950F3" w:rsidRPr="00D950F3">
        <w:rPr>
          <w:bCs/>
          <w:lang w:val="en-GB"/>
        </w:rPr>
        <w:t>2026</w:t>
      </w:r>
    </w:p>
    <w:p w14:paraId="35860E93" w14:textId="682ED6C2" w:rsidR="002B7441" w:rsidRPr="00D950F3" w:rsidRDefault="002B7441" w:rsidP="00D950F3">
      <w:pPr>
        <w:spacing w:after="240"/>
        <w:ind w:left="567" w:hanging="567"/>
        <w:jc w:val="both"/>
        <w:rPr>
          <w:b/>
          <w:lang w:val="en-GB"/>
        </w:rPr>
      </w:pPr>
      <w:r w:rsidRPr="002B7441">
        <w:rPr>
          <w:b/>
          <w:lang w:val="en-GB"/>
        </w:rPr>
        <w:t>4.</w:t>
      </w:r>
      <w:r w:rsidRPr="002B7441">
        <w:rPr>
          <w:b/>
          <w:lang w:val="en-GB"/>
        </w:rPr>
        <w:tab/>
        <w:t>Legal basis:</w:t>
      </w:r>
      <w:r w:rsidR="00D950F3" w:rsidRPr="00D950F3">
        <w:rPr>
          <w:lang w:val="en-IE"/>
        </w:rPr>
        <w:t xml:space="preserve"> </w:t>
      </w:r>
      <w:r w:rsidR="00D950F3" w:rsidRPr="00A66EB3">
        <w:rPr>
          <w:bCs/>
          <w:lang w:val="en-GB"/>
        </w:rPr>
        <w:t>Article 209 (Development Cooperation) and Article 212 (Economic, Financial and Technical Cooperation with Third Countries), of the Treaty on the Functioning of the European Union</w:t>
      </w:r>
      <w:r w:rsidR="003D2EAD" w:rsidRPr="00A66EB3">
        <w:rPr>
          <w:bCs/>
          <w:lang w:val="en-GB"/>
        </w:rPr>
        <w:t xml:space="preserve"> (T</w:t>
      </w:r>
      <w:r w:rsidR="004F5417" w:rsidRPr="00A66EB3">
        <w:rPr>
          <w:bCs/>
          <w:lang w:val="en-GB"/>
        </w:rPr>
        <w:t>FEU)</w:t>
      </w:r>
      <w:r w:rsidR="00D950F3" w:rsidRPr="00A66EB3">
        <w:rPr>
          <w:bCs/>
          <w:lang w:val="en-GB"/>
        </w:rPr>
        <w:t>.</w:t>
      </w:r>
    </w:p>
    <w:p w14:paraId="5DE3F035" w14:textId="061CC6DB" w:rsidR="00DE04F8" w:rsidRPr="0019232D" w:rsidRDefault="002B7441" w:rsidP="00DE04F8">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D950F3" w:rsidRPr="00D950F3">
        <w:rPr>
          <w:szCs w:val="24"/>
          <w:lang w:val="en-IE"/>
        </w:rPr>
        <w:t>Committee on Foreign Affairs (AFET)</w:t>
      </w:r>
    </w:p>
    <w:p w14:paraId="4C23ED87" w14:textId="0393C02A" w:rsidR="001265A9" w:rsidRDefault="002B7441" w:rsidP="00D05171">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219C8439" w14:textId="77777777" w:rsidR="00862937" w:rsidRDefault="00862937" w:rsidP="00D05171">
      <w:pPr>
        <w:tabs>
          <w:tab w:val="left" w:pos="567"/>
        </w:tabs>
        <w:spacing w:after="200" w:line="276" w:lineRule="auto"/>
        <w:rPr>
          <w:color w:val="000000"/>
          <w:lang w:val="en-GB"/>
        </w:rPr>
      </w:pP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FD2C" w14:textId="77777777" w:rsidR="009D75BC" w:rsidRDefault="009D75BC">
      <w:pPr>
        <w:spacing w:line="240" w:lineRule="auto"/>
      </w:pPr>
      <w:r>
        <w:separator/>
      </w:r>
    </w:p>
  </w:endnote>
  <w:endnote w:type="continuationSeparator" w:id="0">
    <w:p w14:paraId="35F8720C" w14:textId="77777777" w:rsidR="009D75BC" w:rsidRDefault="009D75BC">
      <w:pPr>
        <w:spacing w:line="240" w:lineRule="auto"/>
      </w:pPr>
      <w:r>
        <w:continuationSeparator/>
      </w:r>
    </w:p>
  </w:endnote>
  <w:endnote w:type="continuationNotice" w:id="1">
    <w:p w14:paraId="74213EE6" w14:textId="77777777" w:rsidR="009D75BC" w:rsidRDefault="009D75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5F71" w14:textId="77777777" w:rsidR="009D75BC" w:rsidRDefault="009D75BC">
      <w:pPr>
        <w:spacing w:line="240" w:lineRule="auto"/>
      </w:pPr>
      <w:r>
        <w:separator/>
      </w:r>
    </w:p>
  </w:footnote>
  <w:footnote w:type="continuationSeparator" w:id="0">
    <w:p w14:paraId="14927CFC" w14:textId="77777777" w:rsidR="009D75BC" w:rsidRDefault="009D75BC">
      <w:pPr>
        <w:spacing w:line="240" w:lineRule="auto"/>
      </w:pPr>
      <w:r>
        <w:continuationSeparator/>
      </w:r>
    </w:p>
  </w:footnote>
  <w:footnote w:type="continuationNotice" w:id="1">
    <w:p w14:paraId="4BA1E315" w14:textId="77777777" w:rsidR="009D75BC" w:rsidRDefault="009D75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62FA"/>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3BA1"/>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4F4A"/>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6E78"/>
    <w:rsid w:val="001A7A13"/>
    <w:rsid w:val="001B1799"/>
    <w:rsid w:val="001B3239"/>
    <w:rsid w:val="001B3562"/>
    <w:rsid w:val="001B3CFA"/>
    <w:rsid w:val="001B477D"/>
    <w:rsid w:val="001B4F99"/>
    <w:rsid w:val="001B50B4"/>
    <w:rsid w:val="001B6C58"/>
    <w:rsid w:val="001B6EB1"/>
    <w:rsid w:val="001C0E24"/>
    <w:rsid w:val="001C18F2"/>
    <w:rsid w:val="001C1A3C"/>
    <w:rsid w:val="001C1BD4"/>
    <w:rsid w:val="001C7AA8"/>
    <w:rsid w:val="001D04C7"/>
    <w:rsid w:val="001D221F"/>
    <w:rsid w:val="001D26B8"/>
    <w:rsid w:val="001D2B20"/>
    <w:rsid w:val="001D6416"/>
    <w:rsid w:val="001D65E0"/>
    <w:rsid w:val="001D6DEF"/>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4E7A"/>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0D7D"/>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03B2"/>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677D8"/>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2EAD"/>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5417"/>
    <w:rsid w:val="004F6866"/>
    <w:rsid w:val="004F68BF"/>
    <w:rsid w:val="004F6C2B"/>
    <w:rsid w:val="00500A06"/>
    <w:rsid w:val="00500DDA"/>
    <w:rsid w:val="00501994"/>
    <w:rsid w:val="00502F56"/>
    <w:rsid w:val="005043DB"/>
    <w:rsid w:val="00504B9D"/>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59E9"/>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516"/>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302"/>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777"/>
    <w:rsid w:val="007F2B7A"/>
    <w:rsid w:val="007F2FA0"/>
    <w:rsid w:val="007F4F7D"/>
    <w:rsid w:val="007F58DC"/>
    <w:rsid w:val="007F60D7"/>
    <w:rsid w:val="00801607"/>
    <w:rsid w:val="008020BC"/>
    <w:rsid w:val="0080286C"/>
    <w:rsid w:val="00803AD5"/>
    <w:rsid w:val="0080430E"/>
    <w:rsid w:val="00804465"/>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B2C"/>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07E96"/>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D75BC"/>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4927"/>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6EB3"/>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115"/>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21E"/>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55F3"/>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BF7026"/>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553A"/>
    <w:rsid w:val="00CE6628"/>
    <w:rsid w:val="00CE7C59"/>
    <w:rsid w:val="00CF05A8"/>
    <w:rsid w:val="00CF0AB3"/>
    <w:rsid w:val="00CF0F4F"/>
    <w:rsid w:val="00CF1394"/>
    <w:rsid w:val="00CF18F1"/>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0F3"/>
    <w:rsid w:val="00D95581"/>
    <w:rsid w:val="00D9621F"/>
    <w:rsid w:val="00D969AF"/>
    <w:rsid w:val="00D9781C"/>
    <w:rsid w:val="00DA0426"/>
    <w:rsid w:val="00DA4F93"/>
    <w:rsid w:val="00DA5227"/>
    <w:rsid w:val="00DA56DD"/>
    <w:rsid w:val="00DA5D0D"/>
    <w:rsid w:val="00DA60BD"/>
    <w:rsid w:val="00DA6218"/>
    <w:rsid w:val="00DA66A4"/>
    <w:rsid w:val="00DA73F0"/>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10"/>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466A87FB-42BD-4DA5-84A3-DDFDC1EB7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680</Characters>
  <Application>Microsoft Office Word</Application>
  <DocSecurity>0</DocSecurity>
  <Lines>15</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784</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2026-04-14T14:02:00Z</dcterms:created>
  <dcterms:modified xsi:type="dcterms:W3CDTF">2026-04-14T14:02:00Z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