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F919" w14:textId="5E09BACB" w:rsidR="00694F23" w:rsidRDefault="00694F23" w:rsidP="1F6D6863">
      <w:pPr>
        <w:spacing w:after="600"/>
        <w:jc w:val="center"/>
        <w:rPr>
          <w:b/>
          <w:bCs/>
          <w:lang w:val="en-IE"/>
        </w:rPr>
      </w:pPr>
      <w:r w:rsidRPr="1F6D6863">
        <w:rPr>
          <w:b/>
          <w:bCs/>
          <w:lang w:val="en-IE"/>
        </w:rPr>
        <w:t>Non-</w:t>
      </w:r>
      <w:r w:rsidR="51FA45E6" w:rsidRPr="1F6D6863">
        <w:rPr>
          <w:b/>
          <w:bCs/>
          <w:lang w:val="en-IE"/>
        </w:rPr>
        <w:t>substantial</w:t>
      </w:r>
      <w:r w:rsidRPr="1F6D6863">
        <w:rPr>
          <w:b/>
          <w:bCs/>
          <w:lang w:val="en-IE"/>
        </w:rPr>
        <w:t xml:space="preserve"> follow-up to the European Parliament non-legislative resolution on </w:t>
      </w:r>
      <w:r w:rsidR="00371A7D">
        <w:rPr>
          <w:b/>
          <w:bCs/>
          <w:lang w:val="en-IE"/>
        </w:rPr>
        <w:br/>
      </w:r>
      <w:r w:rsidR="00A6709E">
        <w:rPr>
          <w:b/>
          <w:bCs/>
          <w:lang w:val="en-IE"/>
        </w:rPr>
        <w:t xml:space="preserve">the </w:t>
      </w:r>
      <w:r w:rsidR="00022163" w:rsidRPr="00022163">
        <w:rPr>
          <w:b/>
          <w:bCs/>
          <w:lang w:val="en-IE"/>
        </w:rPr>
        <w:t>European Central Bank – annual report 202</w:t>
      </w:r>
      <w:r w:rsidR="00DD4775">
        <w:rPr>
          <w:b/>
          <w:bCs/>
          <w:lang w:val="en-IE"/>
        </w:rPr>
        <w:t>5</w:t>
      </w:r>
      <w:r w:rsidR="00022163" w:rsidRPr="00022163">
        <w:rPr>
          <w:b/>
          <w:bCs/>
          <w:lang w:val="en-IE"/>
        </w:rPr>
        <w:t xml:space="preserve"> </w:t>
      </w:r>
    </w:p>
    <w:p w14:paraId="4A67EA54" w14:textId="44770C8A" w:rsidR="00694F23" w:rsidRPr="001E452F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  <w:lang w:val="nl-BE"/>
        </w:rPr>
      </w:pPr>
      <w:r w:rsidRPr="001E452F">
        <w:rPr>
          <w:b/>
          <w:szCs w:val="24"/>
          <w:lang w:val="nl-BE"/>
        </w:rPr>
        <w:t>Rapporteur:</w:t>
      </w:r>
      <w:r w:rsidRPr="001E452F">
        <w:rPr>
          <w:szCs w:val="24"/>
          <w:lang w:val="nl-BE"/>
        </w:rPr>
        <w:t xml:space="preserve"> </w:t>
      </w:r>
      <w:r w:rsidR="000273EB">
        <w:rPr>
          <w:szCs w:val="24"/>
          <w:lang w:val="nl-BE"/>
        </w:rPr>
        <w:t xml:space="preserve">Johan </w:t>
      </w:r>
      <w:r w:rsidR="000273EB" w:rsidRPr="000273EB">
        <w:rPr>
          <w:szCs w:val="24"/>
          <w:lang w:val="nl-BE"/>
        </w:rPr>
        <w:t>VAN OVERTVELDT (ECR</w:t>
      </w:r>
      <w:r w:rsidR="00FB39D4">
        <w:rPr>
          <w:szCs w:val="24"/>
          <w:lang w:val="nl-BE"/>
        </w:rPr>
        <w:t xml:space="preserve"> </w:t>
      </w:r>
      <w:r w:rsidR="00525669">
        <w:rPr>
          <w:szCs w:val="24"/>
          <w:lang w:val="nl-BE"/>
        </w:rPr>
        <w:t>/</w:t>
      </w:r>
      <w:r w:rsidR="00FB39D4">
        <w:rPr>
          <w:szCs w:val="24"/>
          <w:lang w:val="nl-BE"/>
        </w:rPr>
        <w:t xml:space="preserve"> </w:t>
      </w:r>
      <w:r w:rsidR="00525669">
        <w:rPr>
          <w:szCs w:val="24"/>
          <w:lang w:val="nl-BE"/>
        </w:rPr>
        <w:t>BE</w:t>
      </w:r>
      <w:r w:rsidR="000273EB" w:rsidRPr="000273EB">
        <w:rPr>
          <w:szCs w:val="24"/>
          <w:lang w:val="nl-BE"/>
        </w:rPr>
        <w:t>)</w:t>
      </w:r>
    </w:p>
    <w:p w14:paraId="0F9585D7" w14:textId="4C41CBD7" w:rsidR="00694F23" w:rsidRPr="00A0010B" w:rsidRDefault="00694F23" w:rsidP="00694F23">
      <w:pPr>
        <w:pStyle w:val="Default"/>
        <w:numPr>
          <w:ilvl w:val="0"/>
          <w:numId w:val="2"/>
        </w:numPr>
        <w:spacing w:after="240"/>
        <w:ind w:left="567" w:hanging="567"/>
        <w:jc w:val="both"/>
        <w:rPr>
          <w:color w:val="auto"/>
          <w:lang w:val="en-US"/>
        </w:rPr>
      </w:pPr>
      <w:r>
        <w:rPr>
          <w:b/>
          <w:color w:val="auto"/>
          <w:lang w:val="en-GB"/>
        </w:rPr>
        <w:t>R</w:t>
      </w:r>
      <w:r w:rsidRPr="001F0B89">
        <w:rPr>
          <w:b/>
          <w:color w:val="auto"/>
          <w:lang w:val="en-GB"/>
        </w:rPr>
        <w:t>eference number:</w:t>
      </w:r>
      <w:r w:rsidR="000E77CC">
        <w:rPr>
          <w:i/>
          <w:color w:val="auto"/>
          <w:lang w:val="en-GB"/>
        </w:rPr>
        <w:t xml:space="preserve"> </w:t>
      </w:r>
      <w:r w:rsidR="000E77CC" w:rsidRPr="00B65FD1">
        <w:rPr>
          <w:iCs/>
          <w:color w:val="auto"/>
          <w:lang w:val="en-GB"/>
        </w:rPr>
        <w:t>202</w:t>
      </w:r>
      <w:r w:rsidR="00DD4775">
        <w:rPr>
          <w:iCs/>
          <w:color w:val="auto"/>
          <w:lang w:val="en-GB"/>
        </w:rPr>
        <w:t>5</w:t>
      </w:r>
      <w:r w:rsidR="000E77CC" w:rsidRPr="00B65FD1">
        <w:rPr>
          <w:iCs/>
          <w:color w:val="auto"/>
          <w:lang w:val="en-GB"/>
        </w:rPr>
        <w:t>/2</w:t>
      </w:r>
      <w:r w:rsidR="00DD4775">
        <w:rPr>
          <w:iCs/>
          <w:color w:val="auto"/>
          <w:lang w:val="en-GB"/>
        </w:rPr>
        <w:t>182</w:t>
      </w:r>
      <w:r w:rsidR="000E77CC" w:rsidRPr="00B65FD1">
        <w:rPr>
          <w:iCs/>
          <w:color w:val="auto"/>
          <w:lang w:val="en-GB"/>
        </w:rPr>
        <w:t>(INI)</w:t>
      </w:r>
      <w:r w:rsidR="00B65FD1">
        <w:rPr>
          <w:iCs/>
          <w:color w:val="auto"/>
          <w:lang w:val="en-GB"/>
        </w:rPr>
        <w:t xml:space="preserve"> </w:t>
      </w:r>
      <w:r w:rsidR="000E77CC" w:rsidRPr="00B65FD1">
        <w:rPr>
          <w:iCs/>
          <w:color w:val="auto"/>
          <w:lang w:val="en-GB"/>
        </w:rPr>
        <w:t>/</w:t>
      </w:r>
      <w:r w:rsidR="000E77CC" w:rsidRPr="00B65FD1">
        <w:rPr>
          <w:iCs/>
          <w:lang w:val="en-IE"/>
        </w:rPr>
        <w:t xml:space="preserve"> </w:t>
      </w:r>
      <w:r w:rsidR="000E77CC" w:rsidRPr="00B65FD1">
        <w:rPr>
          <w:iCs/>
          <w:color w:val="auto"/>
          <w:lang w:val="en-GB"/>
        </w:rPr>
        <w:t>A10-000</w:t>
      </w:r>
      <w:r w:rsidR="00186FC0">
        <w:rPr>
          <w:iCs/>
          <w:color w:val="auto"/>
          <w:lang w:val="en-GB"/>
        </w:rPr>
        <w:t>2</w:t>
      </w:r>
      <w:r w:rsidR="000E77CC" w:rsidRPr="00B65FD1">
        <w:rPr>
          <w:iCs/>
          <w:color w:val="auto"/>
          <w:lang w:val="en-GB"/>
        </w:rPr>
        <w:t>/202</w:t>
      </w:r>
      <w:r w:rsidR="00186FC0">
        <w:rPr>
          <w:iCs/>
          <w:color w:val="auto"/>
          <w:lang w:val="en-GB"/>
        </w:rPr>
        <w:t>6</w:t>
      </w:r>
      <w:r w:rsidR="000E77CC" w:rsidRPr="00B65FD1">
        <w:rPr>
          <w:iCs/>
          <w:color w:val="auto"/>
          <w:lang w:val="en-GB"/>
        </w:rPr>
        <w:t xml:space="preserve"> /</w:t>
      </w:r>
      <w:r w:rsidR="00CA1DA9" w:rsidRPr="00B65FD1">
        <w:rPr>
          <w:iCs/>
          <w:color w:val="auto"/>
          <w:lang w:val="en-GB"/>
        </w:rPr>
        <w:t xml:space="preserve"> P10_TA(202</w:t>
      </w:r>
      <w:r w:rsidR="00DD4775">
        <w:rPr>
          <w:iCs/>
          <w:color w:val="auto"/>
          <w:lang w:val="en-GB"/>
        </w:rPr>
        <w:t>6</w:t>
      </w:r>
      <w:r w:rsidR="00CA1DA9" w:rsidRPr="00B65FD1">
        <w:rPr>
          <w:iCs/>
          <w:color w:val="auto"/>
          <w:lang w:val="en-GB"/>
        </w:rPr>
        <w:t>)00</w:t>
      </w:r>
      <w:r w:rsidR="00DD4775">
        <w:rPr>
          <w:iCs/>
          <w:color w:val="auto"/>
          <w:lang w:val="en-GB"/>
        </w:rPr>
        <w:t>34</w:t>
      </w:r>
    </w:p>
    <w:p w14:paraId="763C3D1A" w14:textId="0826A9C6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  <w:lang w:val="en-IE"/>
        </w:rPr>
      </w:pPr>
      <w:r w:rsidRPr="00694F23">
        <w:rPr>
          <w:b/>
          <w:szCs w:val="24"/>
          <w:lang w:val="en-IE"/>
        </w:rPr>
        <w:t>Date of adoption of the resolution:</w:t>
      </w:r>
      <w:r w:rsidRPr="00694F23">
        <w:rPr>
          <w:szCs w:val="24"/>
          <w:lang w:val="en-IE"/>
        </w:rPr>
        <w:t xml:space="preserve"> </w:t>
      </w:r>
      <w:r w:rsidR="00A861FB">
        <w:rPr>
          <w:szCs w:val="24"/>
          <w:lang w:val="en-IE"/>
        </w:rPr>
        <w:t>1</w:t>
      </w:r>
      <w:r w:rsidR="00DD4775">
        <w:rPr>
          <w:szCs w:val="24"/>
          <w:lang w:val="en-IE"/>
        </w:rPr>
        <w:t>0</w:t>
      </w:r>
      <w:r w:rsidR="00A861FB">
        <w:rPr>
          <w:szCs w:val="24"/>
          <w:lang w:val="en-IE"/>
        </w:rPr>
        <w:t xml:space="preserve"> February 202</w:t>
      </w:r>
      <w:r w:rsidR="00DD4775">
        <w:rPr>
          <w:szCs w:val="24"/>
          <w:lang w:val="en-IE"/>
        </w:rPr>
        <w:t>6</w:t>
      </w:r>
    </w:p>
    <w:p w14:paraId="000110E6" w14:textId="0C30A585" w:rsid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  <w:lang w:val="en-IE"/>
        </w:rPr>
      </w:pPr>
      <w:r w:rsidRPr="00694F23">
        <w:rPr>
          <w:b/>
          <w:szCs w:val="24"/>
          <w:lang w:val="en-IE"/>
        </w:rPr>
        <w:t xml:space="preserve">Competent Parliamentary Committee: </w:t>
      </w:r>
      <w:r w:rsidRPr="00694F23">
        <w:rPr>
          <w:szCs w:val="24"/>
          <w:lang w:val="en-IE"/>
        </w:rPr>
        <w:t>Committee on</w:t>
      </w:r>
      <w:r w:rsidR="00A861FB">
        <w:rPr>
          <w:szCs w:val="24"/>
          <w:lang w:val="en-IE"/>
        </w:rPr>
        <w:t xml:space="preserve"> Economic and Monetary Affairs (ECON)</w:t>
      </w:r>
    </w:p>
    <w:p w14:paraId="0FC060F1" w14:textId="79A24D0A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  <w:lang w:val="en-IE"/>
        </w:rPr>
      </w:pPr>
      <w:r>
        <w:rPr>
          <w:b/>
          <w:szCs w:val="24"/>
          <w:lang w:val="en-IE"/>
        </w:rPr>
        <w:t xml:space="preserve">Competence: </w:t>
      </w:r>
      <w:r w:rsidR="00FF46AD">
        <w:rPr>
          <w:b/>
          <w:szCs w:val="24"/>
          <w:lang w:val="en-IE"/>
        </w:rPr>
        <w:t>Commissioner Va</w:t>
      </w:r>
      <w:r w:rsidR="000E17EB">
        <w:rPr>
          <w:b/>
          <w:szCs w:val="24"/>
          <w:lang w:val="en-IE"/>
        </w:rPr>
        <w:t>l</w:t>
      </w:r>
      <w:r w:rsidR="00FF46AD">
        <w:rPr>
          <w:b/>
          <w:szCs w:val="24"/>
          <w:lang w:val="en-IE"/>
        </w:rPr>
        <w:t>dis DOMBROVSKIS</w:t>
      </w:r>
    </w:p>
    <w:p w14:paraId="319D39B3" w14:textId="00E6501A" w:rsidR="00694F23" w:rsidRPr="00694F23" w:rsidRDefault="00694F23" w:rsidP="00694F23">
      <w:pPr>
        <w:widowControl w:val="0"/>
        <w:spacing w:after="240" w:line="240" w:lineRule="auto"/>
        <w:jc w:val="both"/>
        <w:rPr>
          <w:lang w:val="en-GB"/>
        </w:rPr>
      </w:pPr>
      <w:r>
        <w:rPr>
          <w:rFonts w:eastAsia="Calibri"/>
          <w:szCs w:val="24"/>
          <w:lang w:val="en-GB" w:eastAsia="en-US"/>
        </w:rPr>
        <w:t xml:space="preserve">Reason: </w:t>
      </w:r>
      <w:r w:rsidR="00A676E0">
        <w:rPr>
          <w:rFonts w:eastAsia="Calibri"/>
          <w:szCs w:val="24"/>
          <w:lang w:val="en-GB" w:eastAsia="en-US"/>
        </w:rPr>
        <w:t>T</w:t>
      </w:r>
      <w:r>
        <w:rPr>
          <w:rFonts w:eastAsia="Calibri"/>
          <w:szCs w:val="24"/>
          <w:lang w:val="en-GB" w:eastAsia="en-US"/>
        </w:rPr>
        <w:t xml:space="preserve">he Commission </w:t>
      </w:r>
      <w:r w:rsidR="004D2DF9">
        <w:rPr>
          <w:rFonts w:eastAsia="Calibri"/>
          <w:szCs w:val="24"/>
          <w:lang w:val="en-GB" w:eastAsia="en-US"/>
        </w:rPr>
        <w:t xml:space="preserve">will </w:t>
      </w:r>
      <w:r w:rsidR="00FB3CB5">
        <w:rPr>
          <w:rFonts w:eastAsia="Calibri"/>
          <w:szCs w:val="24"/>
          <w:lang w:val="en-GB" w:eastAsia="en-US"/>
        </w:rPr>
        <w:t xml:space="preserve">not </w:t>
      </w:r>
      <w:r w:rsidR="00CA145B">
        <w:rPr>
          <w:rFonts w:eastAsia="Calibri"/>
          <w:szCs w:val="24"/>
          <w:lang w:val="en-GB" w:eastAsia="en-US"/>
        </w:rPr>
        <w:t xml:space="preserve">provide a formal </w:t>
      </w:r>
      <w:r>
        <w:rPr>
          <w:rFonts w:eastAsia="Calibri"/>
          <w:szCs w:val="24"/>
          <w:lang w:val="en-GB" w:eastAsia="en-US"/>
        </w:rPr>
        <w:t xml:space="preserve">reply to the </w:t>
      </w:r>
      <w:r w:rsidR="00A676E0">
        <w:rPr>
          <w:rFonts w:eastAsia="Calibri"/>
          <w:szCs w:val="24"/>
          <w:lang w:val="en-GB" w:eastAsia="en-US"/>
        </w:rPr>
        <w:t xml:space="preserve">EP </w:t>
      </w:r>
      <w:r>
        <w:rPr>
          <w:rFonts w:eastAsia="Calibri"/>
          <w:szCs w:val="24"/>
          <w:lang w:val="en-GB" w:eastAsia="en-US"/>
        </w:rPr>
        <w:t>resolution</w:t>
      </w:r>
      <w:r w:rsidR="00A676E0">
        <w:rPr>
          <w:rFonts w:eastAsia="Calibri"/>
          <w:szCs w:val="24"/>
          <w:lang w:val="en-GB" w:eastAsia="en-US"/>
        </w:rPr>
        <w:t xml:space="preserve"> </w:t>
      </w:r>
      <w:r w:rsidR="00565A62" w:rsidRPr="00B65FD1">
        <w:rPr>
          <w:iCs/>
          <w:lang w:val="en-GB"/>
        </w:rPr>
        <w:t>P10_TA(202</w:t>
      </w:r>
      <w:r w:rsidR="00565A62">
        <w:rPr>
          <w:iCs/>
          <w:lang w:val="en-GB"/>
        </w:rPr>
        <w:t>6</w:t>
      </w:r>
      <w:r w:rsidR="00565A62" w:rsidRPr="00B65FD1">
        <w:rPr>
          <w:iCs/>
          <w:lang w:val="en-GB"/>
        </w:rPr>
        <w:t>)00</w:t>
      </w:r>
      <w:r w:rsidR="00565A62">
        <w:rPr>
          <w:iCs/>
          <w:lang w:val="en-GB"/>
        </w:rPr>
        <w:t>34</w:t>
      </w:r>
      <w:r w:rsidR="001E452F">
        <w:rPr>
          <w:rFonts w:eastAsia="Calibri"/>
          <w:szCs w:val="24"/>
          <w:lang w:val="en-GB" w:eastAsia="en-US"/>
        </w:rPr>
        <w:t xml:space="preserve"> </w:t>
      </w:r>
      <w:r w:rsidR="00FF6984">
        <w:rPr>
          <w:rFonts w:eastAsia="Calibri"/>
          <w:szCs w:val="24"/>
          <w:lang w:val="en-GB" w:eastAsia="en-US"/>
        </w:rPr>
        <w:t xml:space="preserve">as </w:t>
      </w:r>
      <w:r w:rsidR="00E51BDC">
        <w:rPr>
          <w:rFonts w:eastAsia="Calibri"/>
          <w:szCs w:val="24"/>
          <w:lang w:val="en-GB" w:eastAsia="en-US"/>
        </w:rPr>
        <w:t xml:space="preserve">there are no direct calls on </w:t>
      </w:r>
      <w:r w:rsidR="002A620D">
        <w:rPr>
          <w:rFonts w:eastAsia="Calibri"/>
          <w:szCs w:val="24"/>
          <w:lang w:val="en-GB" w:eastAsia="en-US"/>
        </w:rPr>
        <w:t>the Commission</w:t>
      </w:r>
      <w:r w:rsidR="007627C4">
        <w:rPr>
          <w:rFonts w:eastAsia="Calibri"/>
          <w:szCs w:val="24"/>
          <w:lang w:val="en-GB" w:eastAsia="en-US"/>
        </w:rPr>
        <w:t>.</w:t>
      </w:r>
      <w:r w:rsidR="002E66CD">
        <w:rPr>
          <w:rFonts w:eastAsia="Calibri"/>
          <w:szCs w:val="24"/>
          <w:lang w:val="en-GB" w:eastAsia="en-US"/>
        </w:rPr>
        <w:t xml:space="preserve"> </w:t>
      </w:r>
      <w:r w:rsidR="00965F06">
        <w:rPr>
          <w:rFonts w:eastAsia="Calibri"/>
          <w:szCs w:val="24"/>
          <w:lang w:val="en-GB" w:eastAsia="en-US"/>
        </w:rPr>
        <w:t>T</w:t>
      </w:r>
      <w:r w:rsidR="002E66CD">
        <w:rPr>
          <w:rFonts w:eastAsia="Calibri"/>
          <w:szCs w:val="24"/>
          <w:lang w:val="en-GB" w:eastAsia="en-US"/>
        </w:rPr>
        <w:t>he plenary debate of 10</w:t>
      </w:r>
      <w:r w:rsidR="00766465">
        <w:rPr>
          <w:rFonts w:eastAsia="Calibri"/>
          <w:szCs w:val="24"/>
          <w:lang w:val="en-GB" w:eastAsia="en-US"/>
        </w:rPr>
        <w:t> </w:t>
      </w:r>
      <w:r w:rsidR="002E66CD">
        <w:rPr>
          <w:rFonts w:eastAsia="Calibri"/>
          <w:szCs w:val="24"/>
          <w:lang w:val="en-GB" w:eastAsia="en-US"/>
        </w:rPr>
        <w:t>February 202</w:t>
      </w:r>
      <w:r w:rsidR="005429F5">
        <w:rPr>
          <w:rFonts w:eastAsia="Calibri"/>
          <w:szCs w:val="24"/>
          <w:lang w:val="en-GB" w:eastAsia="en-US"/>
        </w:rPr>
        <w:t>6</w:t>
      </w:r>
      <w:r w:rsidR="002E66CD">
        <w:rPr>
          <w:rFonts w:eastAsia="Calibri"/>
          <w:szCs w:val="24"/>
          <w:lang w:val="en-GB" w:eastAsia="en-US"/>
        </w:rPr>
        <w:t xml:space="preserve"> in the presence of </w:t>
      </w:r>
      <w:r w:rsidR="00965F06" w:rsidRPr="002E66CD">
        <w:rPr>
          <w:rFonts w:eastAsia="Calibri"/>
          <w:szCs w:val="24"/>
          <w:lang w:val="en-GB" w:eastAsia="en-US"/>
        </w:rPr>
        <w:t>Commissioner Dombrovskis,</w:t>
      </w:r>
      <w:r w:rsidR="00965F06">
        <w:rPr>
          <w:rFonts w:eastAsia="Calibri"/>
          <w:szCs w:val="24"/>
          <w:lang w:val="en-GB" w:eastAsia="en-US"/>
        </w:rPr>
        <w:t xml:space="preserve"> exhaustively addressed the points of </w:t>
      </w:r>
      <w:r w:rsidR="00C62B90">
        <w:rPr>
          <w:rFonts w:eastAsia="Calibri"/>
          <w:szCs w:val="24"/>
          <w:lang w:val="en-GB" w:eastAsia="en-US"/>
        </w:rPr>
        <w:t xml:space="preserve">the </w:t>
      </w:r>
      <w:r w:rsidR="00965F06">
        <w:rPr>
          <w:rFonts w:eastAsia="Calibri"/>
          <w:szCs w:val="24"/>
          <w:lang w:val="en-GB" w:eastAsia="en-US"/>
        </w:rPr>
        <w:t>resolution.</w:t>
      </w:r>
    </w:p>
    <w:sectPr w:rsidR="00694F23" w:rsidRPr="00694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PKit_DocumentHasBeenSaved" w:val="true"/>
  </w:docVars>
  <w:rsids>
    <w:rsidRoot w:val="00694F23"/>
    <w:rsid w:val="00020A7E"/>
    <w:rsid w:val="00022163"/>
    <w:rsid w:val="000273EB"/>
    <w:rsid w:val="000867D7"/>
    <w:rsid w:val="000E17EB"/>
    <w:rsid w:val="000E3D9C"/>
    <w:rsid w:val="000E77CC"/>
    <w:rsid w:val="0011393B"/>
    <w:rsid w:val="00156909"/>
    <w:rsid w:val="00183A11"/>
    <w:rsid w:val="00186FC0"/>
    <w:rsid w:val="001E452F"/>
    <w:rsid w:val="0025166B"/>
    <w:rsid w:val="002A620D"/>
    <w:rsid w:val="002E66CD"/>
    <w:rsid w:val="00312CF2"/>
    <w:rsid w:val="0031458F"/>
    <w:rsid w:val="00371A7D"/>
    <w:rsid w:val="00386FC5"/>
    <w:rsid w:val="00435FE7"/>
    <w:rsid w:val="004A56D4"/>
    <w:rsid w:val="004C1F40"/>
    <w:rsid w:val="004D2DF9"/>
    <w:rsid w:val="00525669"/>
    <w:rsid w:val="005429F5"/>
    <w:rsid w:val="00565A62"/>
    <w:rsid w:val="00630F51"/>
    <w:rsid w:val="00633C6E"/>
    <w:rsid w:val="00635C23"/>
    <w:rsid w:val="00686DDB"/>
    <w:rsid w:val="00694F23"/>
    <w:rsid w:val="007627C4"/>
    <w:rsid w:val="00766465"/>
    <w:rsid w:val="00786DFC"/>
    <w:rsid w:val="007F05AD"/>
    <w:rsid w:val="00824BB4"/>
    <w:rsid w:val="008753D9"/>
    <w:rsid w:val="00965F06"/>
    <w:rsid w:val="00966B4F"/>
    <w:rsid w:val="009E13A7"/>
    <w:rsid w:val="009E7049"/>
    <w:rsid w:val="00A27AD5"/>
    <w:rsid w:val="00A63069"/>
    <w:rsid w:val="00A6709E"/>
    <w:rsid w:val="00A676E0"/>
    <w:rsid w:val="00A861FB"/>
    <w:rsid w:val="00B12BD1"/>
    <w:rsid w:val="00B65FD1"/>
    <w:rsid w:val="00B71A10"/>
    <w:rsid w:val="00BB329A"/>
    <w:rsid w:val="00BB7547"/>
    <w:rsid w:val="00BC741D"/>
    <w:rsid w:val="00C62B90"/>
    <w:rsid w:val="00C96611"/>
    <w:rsid w:val="00CA145B"/>
    <w:rsid w:val="00CA1DA9"/>
    <w:rsid w:val="00CC58C5"/>
    <w:rsid w:val="00CE1FC3"/>
    <w:rsid w:val="00D67A7B"/>
    <w:rsid w:val="00DC63E3"/>
    <w:rsid w:val="00DD4775"/>
    <w:rsid w:val="00E51BDC"/>
    <w:rsid w:val="00E65A76"/>
    <w:rsid w:val="00E84887"/>
    <w:rsid w:val="00F25C11"/>
    <w:rsid w:val="00F474C6"/>
    <w:rsid w:val="00FB39D4"/>
    <w:rsid w:val="00FB3CB5"/>
    <w:rsid w:val="00FC75E9"/>
    <w:rsid w:val="00FD43EB"/>
    <w:rsid w:val="00FF46AD"/>
    <w:rsid w:val="00FF6984"/>
    <w:rsid w:val="1F6D6863"/>
    <w:rsid w:val="51FA45E6"/>
    <w:rsid w:val="590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1B4A3494-F617-4F81-8BE8-B2BF001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val="fr-B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fr-FR" w:eastAsia="fr-FR"/>
      <w14:ligatures w14:val="none"/>
    </w:rPr>
  </w:style>
  <w:style w:type="paragraph" w:styleId="Revision">
    <w:name w:val="Revision"/>
    <w:hidden/>
    <w:uiPriority w:val="99"/>
    <w:semiHidden/>
    <w:rsid w:val="00C62B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BE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2" ma:contentTypeDescription="Create a new document." ma:contentTypeScope="" ma:versionID="decb81f6a7bcf89fbc355109b6ca2d68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f4dad474ac7a4f1b3e6f34f6dcb9356d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e5321-5d6d-40f3-a89c-b5482dd566c1">
      <Terms xmlns="http://schemas.microsoft.com/office/infopath/2007/PartnerControls"/>
    </lcf76f155ced4ddcb4097134ff3c332f>
    <TaxCatchAll xmlns="af9dd6c6-cf8f-4aa4-be49-f1cc0da589a4" xsi:nil="true"/>
  </documentManagement>
</p:properties>
</file>

<file path=customXml/itemProps1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7FA2D-E7A2-4743-9A5B-F4F850C71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1b1e5321-5d6d-40f3-a89c-b5482dd566c1"/>
    <ds:schemaRef ds:uri="af9dd6c6-cf8f-4aa4-be49-f1cc0da58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2</cp:revision>
  <dcterms:created xsi:type="dcterms:W3CDTF">2026-04-23T09:07:00Z</dcterms:created>
  <dcterms:modified xsi:type="dcterms:W3CDTF">2026-04-23T09:07:00Z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  <property fmtid="{D5CDD505-2E9C-101B-9397-08002B2CF9AE}" pid="11" name="APP0">
    <vt:lpwstr>28</vt:lpwstr>
  </property>
</Properties>
</file>