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E948C3" w14:textId="77777777" w:rsidR="00630F9E" w:rsidRPr="0004639F" w:rsidRDefault="00630F9E" w:rsidP="00630F9E">
      <w:pPr>
        <w:spacing w:after="0"/>
        <w:ind w:left="720"/>
        <w:rPr>
          <w:rFonts w:ascii="Times New Roman" w:hAnsi="Times New Roman"/>
          <w:bCs/>
          <w:i/>
          <w:lang w:val="en-IE"/>
        </w:rPr>
      </w:pPr>
    </w:p>
    <w:p w14:paraId="58E9F37A" w14:textId="00C6432E" w:rsidR="00963420" w:rsidRPr="0004639F" w:rsidRDefault="00963420" w:rsidP="0084310E">
      <w:pPr>
        <w:spacing w:after="720"/>
        <w:jc w:val="center"/>
        <w:rPr>
          <w:rFonts w:ascii="Times New Roman" w:hAnsi="Times New Roman"/>
          <w:b/>
          <w:bCs/>
          <w:szCs w:val="24"/>
          <w:lang w:val="en-IE"/>
        </w:rPr>
      </w:pPr>
      <w:r w:rsidRPr="0004639F">
        <w:rPr>
          <w:rFonts w:ascii="Times New Roman" w:hAnsi="Times New Roman"/>
          <w:b/>
          <w:szCs w:val="24"/>
          <w:lang w:val="en-IE"/>
        </w:rPr>
        <w:t xml:space="preserve">Follow-up to the European Parliament non-legislative resolution </w:t>
      </w:r>
      <w:r w:rsidRPr="0004639F">
        <w:rPr>
          <w:rFonts w:ascii="Times New Roman" w:hAnsi="Times New Roman"/>
          <w:b/>
          <w:bCs/>
          <w:szCs w:val="24"/>
          <w:lang w:val="en-IE"/>
        </w:rPr>
        <w:t>on</w:t>
      </w:r>
      <w:r w:rsidR="00F166B4" w:rsidRPr="0004639F">
        <w:rPr>
          <w:rFonts w:ascii="Times New Roman" w:hAnsi="Times New Roman"/>
          <w:b/>
          <w:bCs/>
          <w:szCs w:val="24"/>
          <w:lang w:val="en-IE"/>
        </w:rPr>
        <w:t xml:space="preserve"> </w:t>
      </w:r>
      <w:r w:rsidR="003A01C8" w:rsidRPr="0004639F">
        <w:rPr>
          <w:rFonts w:ascii="Times New Roman" w:hAnsi="Times New Roman"/>
          <w:b/>
          <w:bCs/>
          <w:szCs w:val="24"/>
          <w:lang w:val="en-IE"/>
        </w:rPr>
        <w:t>the institutional consequences of the EU enlargement negotiations</w:t>
      </w:r>
    </w:p>
    <w:p w14:paraId="222E65B7" w14:textId="7A2369E5" w:rsidR="00963420" w:rsidRPr="00041F3B" w:rsidRDefault="00963420" w:rsidP="0084310E">
      <w:pPr>
        <w:numPr>
          <w:ilvl w:val="0"/>
          <w:numId w:val="34"/>
        </w:numPr>
        <w:ind w:left="567" w:hanging="567"/>
        <w:rPr>
          <w:rFonts w:ascii="Times New Roman" w:hAnsi="Times New Roman"/>
          <w:i/>
          <w:szCs w:val="24"/>
          <w:lang w:val="fr-BE"/>
        </w:rPr>
      </w:pPr>
      <w:r w:rsidRPr="00041F3B">
        <w:rPr>
          <w:rFonts w:ascii="Times New Roman" w:hAnsi="Times New Roman"/>
          <w:b/>
          <w:szCs w:val="24"/>
          <w:lang w:val="fr-BE"/>
        </w:rPr>
        <w:t>Rapporteur:</w:t>
      </w:r>
      <w:r w:rsidRPr="00041F3B">
        <w:rPr>
          <w:rFonts w:ascii="Times New Roman" w:hAnsi="Times New Roman"/>
          <w:szCs w:val="24"/>
          <w:lang w:val="fr-BE"/>
        </w:rPr>
        <w:t xml:space="preserve"> </w:t>
      </w:r>
      <w:r w:rsidR="003A01C8" w:rsidRPr="00041F3B">
        <w:rPr>
          <w:rFonts w:ascii="Times New Roman" w:hAnsi="Times New Roman"/>
          <w:szCs w:val="24"/>
          <w:lang w:val="fr-BE"/>
        </w:rPr>
        <w:t>Sandro GOZI (</w:t>
      </w:r>
      <w:r w:rsidR="005205DB" w:rsidRPr="00041F3B">
        <w:rPr>
          <w:rFonts w:ascii="Times New Roman" w:hAnsi="Times New Roman"/>
          <w:szCs w:val="24"/>
          <w:lang w:val="fr-BE"/>
        </w:rPr>
        <w:t>RENEW</w:t>
      </w:r>
      <w:r w:rsidR="00EA0471">
        <w:rPr>
          <w:rFonts w:ascii="Times New Roman" w:hAnsi="Times New Roman"/>
          <w:szCs w:val="24"/>
          <w:lang w:val="fr-BE"/>
        </w:rPr>
        <w:t xml:space="preserve"> </w:t>
      </w:r>
      <w:r w:rsidR="005205DB" w:rsidRPr="00041F3B">
        <w:rPr>
          <w:rFonts w:ascii="Times New Roman" w:hAnsi="Times New Roman"/>
          <w:szCs w:val="24"/>
          <w:lang w:val="fr-BE"/>
        </w:rPr>
        <w:t>/</w:t>
      </w:r>
      <w:r w:rsidR="00EA0471">
        <w:rPr>
          <w:rFonts w:ascii="Times New Roman" w:hAnsi="Times New Roman"/>
          <w:szCs w:val="24"/>
          <w:lang w:val="fr-BE"/>
        </w:rPr>
        <w:t xml:space="preserve"> </w:t>
      </w:r>
      <w:r w:rsidR="003A01C8" w:rsidRPr="00041F3B">
        <w:rPr>
          <w:rFonts w:ascii="Times New Roman" w:hAnsi="Times New Roman"/>
          <w:szCs w:val="24"/>
          <w:lang w:val="fr-BE"/>
        </w:rPr>
        <w:t>FR</w:t>
      </w:r>
      <w:r w:rsidR="005205DB" w:rsidRPr="00041F3B">
        <w:rPr>
          <w:rFonts w:ascii="Times New Roman" w:hAnsi="Times New Roman"/>
          <w:szCs w:val="24"/>
          <w:lang w:val="fr-BE"/>
        </w:rPr>
        <w:t xml:space="preserve">) </w:t>
      </w:r>
    </w:p>
    <w:p w14:paraId="29C917F7" w14:textId="1481CADC" w:rsidR="00563F16" w:rsidRPr="003C1166" w:rsidRDefault="00063DCE" w:rsidP="00563F16">
      <w:pPr>
        <w:pStyle w:val="Default"/>
        <w:numPr>
          <w:ilvl w:val="0"/>
          <w:numId w:val="34"/>
        </w:numPr>
        <w:spacing w:after="240"/>
        <w:ind w:left="567" w:hanging="567"/>
        <w:jc w:val="both"/>
        <w:rPr>
          <w:color w:val="auto"/>
          <w:lang w:val="fr-BE"/>
        </w:rPr>
      </w:pPr>
      <w:r w:rsidRPr="003C1166">
        <w:rPr>
          <w:b/>
          <w:color w:val="auto"/>
          <w:lang w:val="fr-BE"/>
        </w:rPr>
        <w:t>R</w:t>
      </w:r>
      <w:r w:rsidR="00963420" w:rsidRPr="003C1166">
        <w:rPr>
          <w:b/>
          <w:color w:val="auto"/>
          <w:lang w:val="fr-BE"/>
        </w:rPr>
        <w:t>eference</w:t>
      </w:r>
      <w:r w:rsidR="00CA777E" w:rsidRPr="003C1166">
        <w:rPr>
          <w:b/>
          <w:color w:val="auto"/>
          <w:lang w:val="fr-BE"/>
        </w:rPr>
        <w:t>s</w:t>
      </w:r>
      <w:r w:rsidR="00963420" w:rsidRPr="003C1166">
        <w:rPr>
          <w:b/>
          <w:color w:val="auto"/>
          <w:lang w:val="fr-BE"/>
        </w:rPr>
        <w:t xml:space="preserve">: </w:t>
      </w:r>
      <w:r w:rsidR="005205DB" w:rsidRPr="003C1166">
        <w:rPr>
          <w:lang w:val="fr-BE"/>
        </w:rPr>
        <w:t> </w:t>
      </w:r>
      <w:r w:rsidR="003C1166" w:rsidRPr="00EA5680">
        <w:t>2025/2041(INI)</w:t>
      </w:r>
      <w:r w:rsidR="003A01C8" w:rsidRPr="003C1166">
        <w:rPr>
          <w:lang w:val="fr-BE"/>
        </w:rPr>
        <w:t xml:space="preserve"> </w:t>
      </w:r>
      <w:r w:rsidR="00506EF4">
        <w:rPr>
          <w:lang w:val="fr-BE"/>
        </w:rPr>
        <w:t>/</w:t>
      </w:r>
      <w:r w:rsidR="005205DB" w:rsidRPr="003C1166">
        <w:rPr>
          <w:lang w:val="fr-BE"/>
        </w:rPr>
        <w:t xml:space="preserve"> </w:t>
      </w:r>
      <w:r w:rsidR="003C1166" w:rsidRPr="00041F3B">
        <w:rPr>
          <w:lang w:val="fr-BE"/>
        </w:rPr>
        <w:t>A10-0177/2025</w:t>
      </w:r>
      <w:r w:rsidR="00506EF4">
        <w:rPr>
          <w:lang w:val="fr-BE"/>
        </w:rPr>
        <w:t xml:space="preserve"> </w:t>
      </w:r>
      <w:r w:rsidR="005205DB" w:rsidRPr="003C1166">
        <w:rPr>
          <w:lang w:val="fr-BE"/>
        </w:rPr>
        <w:t xml:space="preserve">/ </w:t>
      </w:r>
      <w:r w:rsidR="003A01C8" w:rsidRPr="003C1166">
        <w:rPr>
          <w:lang w:val="fr-BE"/>
        </w:rPr>
        <w:t>P10_TA(2025)0247</w:t>
      </w:r>
    </w:p>
    <w:p w14:paraId="61D85C18" w14:textId="6AB11717" w:rsidR="001F0B89" w:rsidRPr="0004639F" w:rsidRDefault="00963420" w:rsidP="0084310E">
      <w:pPr>
        <w:numPr>
          <w:ilvl w:val="0"/>
          <w:numId w:val="34"/>
        </w:numPr>
        <w:ind w:left="567" w:hanging="567"/>
        <w:rPr>
          <w:rFonts w:ascii="Times New Roman" w:hAnsi="Times New Roman"/>
          <w:szCs w:val="24"/>
          <w:lang w:val="en-IE"/>
        </w:rPr>
      </w:pPr>
      <w:r w:rsidRPr="0004639F">
        <w:rPr>
          <w:rFonts w:ascii="Times New Roman" w:hAnsi="Times New Roman"/>
          <w:b/>
          <w:szCs w:val="24"/>
          <w:lang w:val="en-IE"/>
        </w:rPr>
        <w:t>Date of adoption of the resolution:</w:t>
      </w:r>
      <w:r w:rsidRPr="0004639F">
        <w:rPr>
          <w:rFonts w:ascii="Times New Roman" w:hAnsi="Times New Roman"/>
          <w:szCs w:val="24"/>
          <w:lang w:val="en-IE"/>
        </w:rPr>
        <w:t xml:space="preserve"> </w:t>
      </w:r>
      <w:r w:rsidR="003A01C8" w:rsidRPr="0004639F">
        <w:rPr>
          <w:rFonts w:ascii="Times New Roman" w:hAnsi="Times New Roman"/>
          <w:szCs w:val="24"/>
          <w:lang w:val="en-IE"/>
        </w:rPr>
        <w:t>22</w:t>
      </w:r>
      <w:r w:rsidR="005205DB" w:rsidRPr="0004639F">
        <w:rPr>
          <w:rFonts w:ascii="Times New Roman" w:hAnsi="Times New Roman"/>
          <w:iCs/>
          <w:lang w:val="en-IE"/>
        </w:rPr>
        <w:t xml:space="preserve"> </w:t>
      </w:r>
      <w:r w:rsidR="003A01C8" w:rsidRPr="0004639F">
        <w:rPr>
          <w:rFonts w:ascii="Times New Roman" w:hAnsi="Times New Roman"/>
          <w:iCs/>
          <w:lang w:val="en-IE"/>
        </w:rPr>
        <w:t>October</w:t>
      </w:r>
      <w:r w:rsidR="005205DB" w:rsidRPr="0004639F">
        <w:rPr>
          <w:rFonts w:ascii="Times New Roman" w:hAnsi="Times New Roman"/>
          <w:iCs/>
          <w:lang w:val="en-IE"/>
        </w:rPr>
        <w:t xml:space="preserve"> 2025</w:t>
      </w:r>
    </w:p>
    <w:p w14:paraId="4451E813" w14:textId="3277C760" w:rsidR="00963420" w:rsidRPr="0004639F" w:rsidRDefault="00963420" w:rsidP="0084310E">
      <w:pPr>
        <w:numPr>
          <w:ilvl w:val="0"/>
          <w:numId w:val="34"/>
        </w:numPr>
        <w:ind w:left="567" w:hanging="567"/>
        <w:rPr>
          <w:rFonts w:ascii="Times New Roman" w:hAnsi="Times New Roman"/>
          <w:i/>
          <w:szCs w:val="24"/>
          <w:lang w:val="en-IE"/>
        </w:rPr>
      </w:pPr>
      <w:r w:rsidRPr="0004639F">
        <w:rPr>
          <w:rFonts w:ascii="Times New Roman" w:hAnsi="Times New Roman"/>
          <w:b/>
          <w:szCs w:val="24"/>
          <w:lang w:val="en-IE"/>
        </w:rPr>
        <w:t xml:space="preserve">Competent Parliamentary Committee: </w:t>
      </w:r>
      <w:r w:rsidR="00EA2741" w:rsidRPr="0004639F">
        <w:rPr>
          <w:rFonts w:ascii="Times New Roman" w:hAnsi="Times New Roman"/>
          <w:szCs w:val="24"/>
          <w:lang w:val="en-IE"/>
        </w:rPr>
        <w:t>Committee on</w:t>
      </w:r>
      <w:r w:rsidR="005205DB" w:rsidRPr="0004639F">
        <w:rPr>
          <w:rFonts w:ascii="Times New Roman" w:hAnsi="Times New Roman"/>
          <w:color w:val="1E1E1F"/>
          <w:sz w:val="21"/>
          <w:szCs w:val="21"/>
          <w:shd w:val="clear" w:color="auto" w:fill="FFFFFF"/>
          <w:lang w:val="en-IE"/>
        </w:rPr>
        <w:t xml:space="preserve"> </w:t>
      </w:r>
      <w:r w:rsidR="005205DB" w:rsidRPr="0004639F">
        <w:rPr>
          <w:rFonts w:ascii="Times New Roman" w:hAnsi="Times New Roman"/>
          <w:szCs w:val="24"/>
          <w:lang w:val="en-IE"/>
        </w:rPr>
        <w:t>Constitutional Affairs</w:t>
      </w:r>
      <w:r w:rsidR="00EA2741" w:rsidRPr="0004639F">
        <w:rPr>
          <w:rFonts w:ascii="Times New Roman" w:hAnsi="Times New Roman"/>
          <w:i/>
          <w:szCs w:val="24"/>
          <w:lang w:val="en-IE"/>
        </w:rPr>
        <w:t xml:space="preserve"> </w:t>
      </w:r>
      <w:r w:rsidR="00506EF4">
        <w:rPr>
          <w:rFonts w:ascii="Times New Roman" w:hAnsi="Times New Roman"/>
          <w:iCs/>
          <w:szCs w:val="24"/>
          <w:lang w:val="en-IE"/>
        </w:rPr>
        <w:t>(AFCO)</w:t>
      </w:r>
    </w:p>
    <w:p w14:paraId="6C7E6DB3" w14:textId="77777777" w:rsidR="005205DB" w:rsidRPr="0004639F" w:rsidRDefault="00963420" w:rsidP="00851A83">
      <w:pPr>
        <w:widowControl w:val="0"/>
        <w:numPr>
          <w:ilvl w:val="0"/>
          <w:numId w:val="34"/>
        </w:numPr>
        <w:ind w:left="567" w:hanging="567"/>
        <w:rPr>
          <w:rFonts w:ascii="Times New Roman" w:hAnsi="Times New Roman"/>
          <w:b/>
          <w:szCs w:val="24"/>
          <w:lang w:val="en-IE"/>
        </w:rPr>
      </w:pPr>
      <w:r w:rsidRPr="0004639F">
        <w:rPr>
          <w:rFonts w:ascii="Times New Roman" w:hAnsi="Times New Roman"/>
          <w:b/>
          <w:szCs w:val="24"/>
          <w:lang w:val="en-IE"/>
        </w:rPr>
        <w:t>Brief analysis/</w:t>
      </w:r>
      <w:r w:rsidR="00AB3960" w:rsidRPr="0004639F">
        <w:rPr>
          <w:rFonts w:ascii="Times New Roman" w:hAnsi="Times New Roman"/>
          <w:b/>
          <w:szCs w:val="24"/>
          <w:lang w:val="en-IE"/>
        </w:rPr>
        <w:t xml:space="preserve"> </w:t>
      </w:r>
      <w:r w:rsidRPr="0004639F">
        <w:rPr>
          <w:rFonts w:ascii="Times New Roman" w:hAnsi="Times New Roman"/>
          <w:b/>
          <w:szCs w:val="24"/>
          <w:lang w:val="en-IE"/>
        </w:rPr>
        <w:t>assessment of the resolution and requests made in it:</w:t>
      </w:r>
      <w:r w:rsidR="00146971" w:rsidRPr="0004639F">
        <w:rPr>
          <w:rFonts w:ascii="Times New Roman" w:hAnsi="Times New Roman"/>
          <w:b/>
          <w:szCs w:val="24"/>
          <w:lang w:val="en-IE"/>
        </w:rPr>
        <w:t xml:space="preserve"> </w:t>
      </w:r>
    </w:p>
    <w:p w14:paraId="13DE0A06" w14:textId="525021B4" w:rsidR="00A11E0B" w:rsidRPr="0004639F" w:rsidRDefault="003A01C8" w:rsidP="00565D53">
      <w:pPr>
        <w:spacing w:before="100" w:beforeAutospacing="1" w:after="100" w:afterAutospacing="1"/>
        <w:rPr>
          <w:rFonts w:ascii="Times New Roman" w:hAnsi="Times New Roman"/>
          <w:szCs w:val="24"/>
          <w:lang w:val="en-IE"/>
        </w:rPr>
      </w:pPr>
      <w:r w:rsidRPr="0004639F">
        <w:rPr>
          <w:rFonts w:ascii="Times New Roman" w:hAnsi="Times New Roman"/>
          <w:bCs/>
          <w:szCs w:val="24"/>
          <w:lang w:val="en-IE"/>
        </w:rPr>
        <w:t xml:space="preserve">The Resolution </w:t>
      </w:r>
      <w:r w:rsidR="001D30C9" w:rsidRPr="0004639F">
        <w:rPr>
          <w:rFonts w:ascii="Times New Roman" w:hAnsi="Times New Roman"/>
          <w:bCs/>
          <w:szCs w:val="24"/>
          <w:lang w:val="en-IE"/>
        </w:rPr>
        <w:t xml:space="preserve">advocates </w:t>
      </w:r>
      <w:r w:rsidR="001D30C9" w:rsidRPr="0004639F">
        <w:rPr>
          <w:rFonts w:ascii="Times New Roman" w:hAnsi="Times New Roman"/>
          <w:szCs w:val="24"/>
          <w:lang w:val="en-IE"/>
        </w:rPr>
        <w:t xml:space="preserve">the need for internal reforms to prepare the Union </w:t>
      </w:r>
      <w:r w:rsidR="00B76E1E" w:rsidRPr="0004639F">
        <w:rPr>
          <w:rFonts w:ascii="Times New Roman" w:hAnsi="Times New Roman"/>
          <w:szCs w:val="24"/>
          <w:lang w:val="en-IE"/>
        </w:rPr>
        <w:t>for enlargement</w:t>
      </w:r>
      <w:r w:rsidR="001D30C9" w:rsidRPr="0004639F">
        <w:rPr>
          <w:rFonts w:ascii="Times New Roman" w:hAnsi="Times New Roman"/>
          <w:szCs w:val="24"/>
          <w:lang w:val="en-IE"/>
        </w:rPr>
        <w:t xml:space="preserve">, </w:t>
      </w:r>
      <w:r w:rsidR="001C3C33" w:rsidRPr="0004639F">
        <w:rPr>
          <w:rFonts w:ascii="Times New Roman" w:hAnsi="Times New Roman"/>
          <w:szCs w:val="24"/>
          <w:lang w:val="en-IE"/>
        </w:rPr>
        <w:t>call</w:t>
      </w:r>
      <w:r w:rsidR="001D30C9" w:rsidRPr="0004639F">
        <w:rPr>
          <w:rFonts w:ascii="Times New Roman" w:hAnsi="Times New Roman"/>
          <w:szCs w:val="24"/>
          <w:lang w:val="en-IE"/>
        </w:rPr>
        <w:t xml:space="preserve">ing </w:t>
      </w:r>
      <w:r w:rsidR="001C3C33" w:rsidRPr="0004639F">
        <w:rPr>
          <w:rFonts w:ascii="Times New Roman" w:hAnsi="Times New Roman"/>
          <w:szCs w:val="24"/>
          <w:lang w:val="en-IE"/>
        </w:rPr>
        <w:t xml:space="preserve">for </w:t>
      </w:r>
      <w:r w:rsidR="00DF51B6" w:rsidRPr="0004639F">
        <w:rPr>
          <w:rFonts w:ascii="Times New Roman" w:hAnsi="Times New Roman"/>
          <w:szCs w:val="24"/>
          <w:lang w:val="en-IE"/>
        </w:rPr>
        <w:t>a coordinated strategy to maintain the Union's effectiveness and democratic integrity</w:t>
      </w:r>
      <w:r w:rsidR="001D30C9" w:rsidRPr="0004639F">
        <w:rPr>
          <w:rFonts w:ascii="Times New Roman" w:hAnsi="Times New Roman"/>
          <w:szCs w:val="24"/>
          <w:lang w:val="en-IE"/>
        </w:rPr>
        <w:t xml:space="preserve">. It </w:t>
      </w:r>
      <w:bookmarkStart w:id="0" w:name="_Hlk214455536"/>
      <w:r w:rsidR="00851A83" w:rsidRPr="0004639F">
        <w:rPr>
          <w:rFonts w:ascii="Times New Roman" w:hAnsi="Times New Roman"/>
          <w:szCs w:val="24"/>
          <w:lang w:val="en-IE"/>
        </w:rPr>
        <w:t>argu</w:t>
      </w:r>
      <w:r w:rsidR="001D30C9" w:rsidRPr="0004639F">
        <w:rPr>
          <w:rFonts w:ascii="Times New Roman" w:hAnsi="Times New Roman"/>
          <w:szCs w:val="24"/>
          <w:lang w:val="en-IE"/>
        </w:rPr>
        <w:t xml:space="preserve">es </w:t>
      </w:r>
      <w:r w:rsidR="00CB6B68" w:rsidRPr="0004639F">
        <w:rPr>
          <w:rFonts w:ascii="Times New Roman" w:hAnsi="Times New Roman"/>
          <w:szCs w:val="24"/>
          <w:lang w:val="en-IE"/>
        </w:rPr>
        <w:t xml:space="preserve">that </w:t>
      </w:r>
      <w:r w:rsidR="00851A83" w:rsidRPr="0004639F">
        <w:rPr>
          <w:rFonts w:ascii="Times New Roman" w:hAnsi="Times New Roman"/>
          <w:szCs w:val="24"/>
          <w:lang w:val="en-IE"/>
        </w:rPr>
        <w:t xml:space="preserve">past </w:t>
      </w:r>
      <w:r w:rsidR="00CB6B68" w:rsidRPr="0004639F">
        <w:rPr>
          <w:rFonts w:ascii="Times New Roman" w:hAnsi="Times New Roman"/>
          <w:szCs w:val="24"/>
          <w:lang w:val="en-IE"/>
        </w:rPr>
        <w:t>enlargement</w:t>
      </w:r>
      <w:r w:rsidR="00851A83" w:rsidRPr="0004639F">
        <w:rPr>
          <w:rFonts w:ascii="Times New Roman" w:hAnsi="Times New Roman"/>
          <w:szCs w:val="24"/>
          <w:lang w:val="en-IE"/>
        </w:rPr>
        <w:t>s</w:t>
      </w:r>
      <w:r w:rsidR="00CB6B68" w:rsidRPr="0004639F">
        <w:rPr>
          <w:rFonts w:ascii="Times New Roman" w:hAnsi="Times New Roman"/>
          <w:szCs w:val="24"/>
          <w:lang w:val="en-IE"/>
        </w:rPr>
        <w:t xml:space="preserve"> </w:t>
      </w:r>
      <w:bookmarkEnd w:id="0"/>
      <w:r w:rsidR="00CB6B68" w:rsidRPr="0004639F">
        <w:rPr>
          <w:rFonts w:ascii="Times New Roman" w:hAnsi="Times New Roman"/>
          <w:szCs w:val="24"/>
          <w:lang w:val="en-IE"/>
        </w:rPr>
        <w:t>ha</w:t>
      </w:r>
      <w:r w:rsidR="00851A83" w:rsidRPr="0004639F">
        <w:rPr>
          <w:rFonts w:ascii="Times New Roman" w:hAnsi="Times New Roman"/>
          <w:szCs w:val="24"/>
          <w:lang w:val="en-IE"/>
        </w:rPr>
        <w:t>ve always been preceded by institutional reform</w:t>
      </w:r>
      <w:r w:rsidR="003E7B6B" w:rsidRPr="0004639F">
        <w:rPr>
          <w:rFonts w:ascii="Times New Roman" w:hAnsi="Times New Roman"/>
          <w:szCs w:val="24"/>
          <w:lang w:val="en-IE"/>
        </w:rPr>
        <w:t>s</w:t>
      </w:r>
      <w:r w:rsidR="00851A83" w:rsidRPr="0004639F">
        <w:rPr>
          <w:rFonts w:ascii="Times New Roman" w:hAnsi="Times New Roman"/>
          <w:szCs w:val="24"/>
          <w:lang w:val="en-IE"/>
        </w:rPr>
        <w:t xml:space="preserve"> and </w:t>
      </w:r>
      <w:r w:rsidR="0027471F" w:rsidRPr="0004639F">
        <w:rPr>
          <w:rFonts w:ascii="Times New Roman" w:hAnsi="Times New Roman"/>
          <w:szCs w:val="24"/>
          <w:lang w:val="en-IE"/>
        </w:rPr>
        <w:t>stress</w:t>
      </w:r>
      <w:r w:rsidR="00851A83" w:rsidRPr="0004639F">
        <w:rPr>
          <w:rFonts w:ascii="Times New Roman" w:hAnsi="Times New Roman"/>
          <w:szCs w:val="24"/>
          <w:lang w:val="en-IE"/>
        </w:rPr>
        <w:t xml:space="preserve">es </w:t>
      </w:r>
      <w:r w:rsidR="00CB6B68" w:rsidRPr="0004639F">
        <w:rPr>
          <w:rFonts w:ascii="Times New Roman" w:hAnsi="Times New Roman"/>
          <w:szCs w:val="24"/>
          <w:lang w:val="en-IE"/>
        </w:rPr>
        <w:t xml:space="preserve">that enlargement should be seen as a long-term investment, </w:t>
      </w:r>
      <w:r w:rsidR="001D30C9" w:rsidRPr="0004639F">
        <w:rPr>
          <w:rFonts w:ascii="Times New Roman" w:hAnsi="Times New Roman"/>
          <w:szCs w:val="24"/>
          <w:lang w:val="en-IE"/>
        </w:rPr>
        <w:t xml:space="preserve">in the context of </w:t>
      </w:r>
      <w:r w:rsidR="00CB6B68" w:rsidRPr="0004639F">
        <w:rPr>
          <w:rFonts w:ascii="Times New Roman" w:hAnsi="Times New Roman"/>
          <w:szCs w:val="24"/>
          <w:lang w:val="en-IE"/>
        </w:rPr>
        <w:t xml:space="preserve">geopolitical challenges </w:t>
      </w:r>
      <w:r w:rsidR="009B5705" w:rsidRPr="0004639F">
        <w:rPr>
          <w:rFonts w:ascii="Times New Roman" w:hAnsi="Times New Roman"/>
          <w:szCs w:val="24"/>
          <w:lang w:val="en-IE"/>
        </w:rPr>
        <w:t xml:space="preserve">including </w:t>
      </w:r>
      <w:r w:rsidR="00CB6B68" w:rsidRPr="0004639F">
        <w:rPr>
          <w:rFonts w:ascii="Times New Roman" w:hAnsi="Times New Roman"/>
          <w:szCs w:val="24"/>
          <w:lang w:val="en-IE"/>
        </w:rPr>
        <w:t xml:space="preserve">Russia's war against Ukraine. </w:t>
      </w:r>
      <w:r w:rsidR="00851A83" w:rsidRPr="0004639F">
        <w:rPr>
          <w:rFonts w:ascii="Times New Roman" w:hAnsi="Times New Roman"/>
          <w:szCs w:val="24"/>
          <w:lang w:val="en-IE"/>
        </w:rPr>
        <w:t xml:space="preserve">The Resolution highlights </w:t>
      </w:r>
      <w:r w:rsidR="00CB6B68" w:rsidRPr="0004639F">
        <w:rPr>
          <w:rFonts w:ascii="Times New Roman" w:hAnsi="Times New Roman"/>
          <w:szCs w:val="24"/>
          <w:lang w:val="en-IE"/>
        </w:rPr>
        <w:t xml:space="preserve">in particular the </w:t>
      </w:r>
      <w:r w:rsidR="00851A83" w:rsidRPr="0004639F">
        <w:rPr>
          <w:rFonts w:ascii="Times New Roman" w:hAnsi="Times New Roman"/>
          <w:szCs w:val="24"/>
          <w:lang w:val="en-IE"/>
        </w:rPr>
        <w:t xml:space="preserve">difficulty of reaching </w:t>
      </w:r>
      <w:r w:rsidR="00CB6B68" w:rsidRPr="0004639F">
        <w:rPr>
          <w:rFonts w:ascii="Times New Roman" w:hAnsi="Times New Roman"/>
          <w:szCs w:val="24"/>
          <w:lang w:val="en-IE"/>
        </w:rPr>
        <w:t xml:space="preserve">unanimity in </w:t>
      </w:r>
      <w:r w:rsidR="0027471F" w:rsidRPr="0004639F">
        <w:rPr>
          <w:rFonts w:ascii="Times New Roman" w:hAnsi="Times New Roman"/>
          <w:szCs w:val="24"/>
          <w:lang w:val="en-IE"/>
        </w:rPr>
        <w:t>Council</w:t>
      </w:r>
      <w:r w:rsidR="00EC4DB4" w:rsidRPr="0004639F">
        <w:rPr>
          <w:rFonts w:ascii="Times New Roman" w:hAnsi="Times New Roman"/>
          <w:szCs w:val="24"/>
          <w:lang w:val="en-IE"/>
        </w:rPr>
        <w:t xml:space="preserve"> in an enlarged </w:t>
      </w:r>
      <w:r w:rsidR="001D30C9" w:rsidRPr="0004639F">
        <w:rPr>
          <w:rFonts w:ascii="Times New Roman" w:hAnsi="Times New Roman"/>
          <w:szCs w:val="24"/>
          <w:lang w:val="en-IE"/>
        </w:rPr>
        <w:t>Union</w:t>
      </w:r>
      <w:r w:rsidR="00CB6B68" w:rsidRPr="0004639F">
        <w:rPr>
          <w:rFonts w:ascii="Times New Roman" w:hAnsi="Times New Roman"/>
          <w:szCs w:val="24"/>
          <w:lang w:val="en-IE"/>
        </w:rPr>
        <w:t>.</w:t>
      </w:r>
      <w:r w:rsidR="00F2510C" w:rsidRPr="0004639F">
        <w:rPr>
          <w:rFonts w:ascii="Times New Roman" w:hAnsi="Times New Roman"/>
          <w:szCs w:val="24"/>
          <w:lang w:val="en-IE"/>
        </w:rPr>
        <w:t xml:space="preserve"> </w:t>
      </w:r>
    </w:p>
    <w:p w14:paraId="2FAD0F87" w14:textId="6729D0AD" w:rsidR="00CB6B68" w:rsidRPr="0004639F" w:rsidRDefault="00265B2C" w:rsidP="0AC0E687">
      <w:pPr>
        <w:spacing w:before="100" w:beforeAutospacing="1" w:after="100" w:afterAutospacing="1"/>
        <w:rPr>
          <w:rFonts w:ascii="Times New Roman" w:hAnsi="Times New Roman"/>
          <w:lang w:val="en-IE"/>
        </w:rPr>
      </w:pPr>
      <w:r w:rsidRPr="0AC0E687">
        <w:rPr>
          <w:rFonts w:ascii="Times New Roman" w:hAnsi="Times New Roman"/>
          <w:lang w:val="en-IE"/>
        </w:rPr>
        <w:t>Parliament calls</w:t>
      </w:r>
      <w:r w:rsidR="009B5705" w:rsidRPr="0AC0E687">
        <w:rPr>
          <w:rFonts w:ascii="Times New Roman" w:hAnsi="Times New Roman"/>
          <w:lang w:val="en-IE"/>
        </w:rPr>
        <w:t>,</w:t>
      </w:r>
      <w:r w:rsidRPr="0AC0E687">
        <w:rPr>
          <w:rFonts w:ascii="Times New Roman" w:hAnsi="Times New Roman"/>
          <w:lang w:val="en-IE"/>
        </w:rPr>
        <w:t xml:space="preserve"> </w:t>
      </w:r>
      <w:r w:rsidR="009B5705" w:rsidRPr="0AC0E687">
        <w:rPr>
          <w:rFonts w:ascii="Times New Roman" w:hAnsi="Times New Roman"/>
          <w:lang w:val="en-IE"/>
        </w:rPr>
        <w:t>more specifically,</w:t>
      </w:r>
      <w:r w:rsidR="009B5705" w:rsidRPr="0AC0E687">
        <w:rPr>
          <w:rFonts w:ascii="Times New Roman" w:hAnsi="Times New Roman"/>
          <w:b/>
          <w:bCs/>
          <w:lang w:val="en-IE"/>
        </w:rPr>
        <w:t xml:space="preserve"> </w:t>
      </w:r>
      <w:r w:rsidR="00051B48" w:rsidRPr="0AC0E687">
        <w:rPr>
          <w:rFonts w:ascii="Times New Roman" w:hAnsi="Times New Roman"/>
          <w:lang w:val="en-IE"/>
        </w:rPr>
        <w:t>for</w:t>
      </w:r>
      <w:r w:rsidRPr="0AC0E687">
        <w:rPr>
          <w:rFonts w:ascii="Times New Roman" w:hAnsi="Times New Roman"/>
          <w:lang w:val="en-IE"/>
        </w:rPr>
        <w:t xml:space="preserve"> </w:t>
      </w:r>
      <w:r w:rsidR="00565D53" w:rsidRPr="0AC0E687">
        <w:rPr>
          <w:rFonts w:ascii="Times New Roman" w:hAnsi="Times New Roman"/>
          <w:lang w:val="en-IE"/>
        </w:rPr>
        <w:t>change</w:t>
      </w:r>
      <w:r w:rsidR="009B5705" w:rsidRPr="0AC0E687">
        <w:rPr>
          <w:rFonts w:ascii="Times New Roman" w:hAnsi="Times New Roman"/>
          <w:lang w:val="en-IE"/>
        </w:rPr>
        <w:t>s</w:t>
      </w:r>
      <w:r w:rsidRPr="0AC0E687">
        <w:rPr>
          <w:rFonts w:ascii="Times New Roman" w:hAnsi="Times New Roman"/>
          <w:lang w:val="en-IE"/>
        </w:rPr>
        <w:t xml:space="preserve"> </w:t>
      </w:r>
      <w:r w:rsidR="009B5705" w:rsidRPr="0AC0E687">
        <w:rPr>
          <w:rFonts w:ascii="Times New Roman" w:hAnsi="Times New Roman"/>
          <w:lang w:val="en-IE"/>
        </w:rPr>
        <w:t xml:space="preserve">in </w:t>
      </w:r>
      <w:r w:rsidRPr="0AC0E687">
        <w:rPr>
          <w:rFonts w:ascii="Times New Roman" w:hAnsi="Times New Roman"/>
          <w:lang w:val="en-IE"/>
        </w:rPr>
        <w:t xml:space="preserve">the </w:t>
      </w:r>
      <w:r w:rsidR="00CB6B68" w:rsidRPr="0AC0E687">
        <w:rPr>
          <w:rFonts w:ascii="Times New Roman" w:hAnsi="Times New Roman"/>
          <w:lang w:val="en-IE"/>
        </w:rPr>
        <w:t xml:space="preserve">composition of </w:t>
      </w:r>
      <w:r w:rsidR="00F36DAD" w:rsidRPr="0AC0E687">
        <w:rPr>
          <w:rFonts w:ascii="Times New Roman" w:hAnsi="Times New Roman"/>
          <w:lang w:val="en-IE"/>
        </w:rPr>
        <w:t xml:space="preserve">the </w:t>
      </w:r>
      <w:r w:rsidR="00CB6B68" w:rsidRPr="0AC0E687">
        <w:rPr>
          <w:rFonts w:ascii="Times New Roman" w:hAnsi="Times New Roman"/>
          <w:lang w:val="en-IE"/>
        </w:rPr>
        <w:t xml:space="preserve">Parliament and the Commission. </w:t>
      </w:r>
      <w:r w:rsidR="003E7B6B" w:rsidRPr="0AC0E687">
        <w:rPr>
          <w:rFonts w:ascii="Times New Roman" w:hAnsi="Times New Roman"/>
          <w:lang w:val="en-IE"/>
        </w:rPr>
        <w:t>It</w:t>
      </w:r>
      <w:r w:rsidRPr="0AC0E687">
        <w:rPr>
          <w:rFonts w:ascii="Times New Roman" w:hAnsi="Times New Roman"/>
          <w:lang w:val="en-IE"/>
        </w:rPr>
        <w:t xml:space="preserve"> </w:t>
      </w:r>
      <w:r w:rsidR="00DF51B6" w:rsidRPr="0AC0E687">
        <w:rPr>
          <w:rFonts w:ascii="Times New Roman" w:hAnsi="Times New Roman"/>
          <w:lang w:val="en-IE"/>
        </w:rPr>
        <w:t xml:space="preserve">suggests attributing full co-legislative powers to the Parliament as regards the EU budget, including the adoption of the </w:t>
      </w:r>
      <w:r w:rsidR="354B629E" w:rsidRPr="00EA5680">
        <w:rPr>
          <w:rFonts w:ascii="Times New Roman" w:hAnsi="Times New Roman"/>
          <w:lang w:val="en-IE"/>
        </w:rPr>
        <w:t>Multiannual Financial Framewor</w:t>
      </w:r>
      <w:r w:rsidR="04236429" w:rsidRPr="00EA5680">
        <w:rPr>
          <w:rFonts w:ascii="Times New Roman" w:hAnsi="Times New Roman"/>
          <w:lang w:val="en-IE"/>
        </w:rPr>
        <w:t>k</w:t>
      </w:r>
      <w:r w:rsidR="354B629E" w:rsidRPr="0AC0E687">
        <w:rPr>
          <w:rFonts w:ascii="Times New Roman" w:hAnsi="Times New Roman"/>
          <w:lang w:val="en-IE"/>
        </w:rPr>
        <w:t xml:space="preserve"> (</w:t>
      </w:r>
      <w:r w:rsidR="00DF51B6" w:rsidRPr="0AC0E687">
        <w:rPr>
          <w:rFonts w:ascii="Times New Roman" w:hAnsi="Times New Roman"/>
          <w:lang w:val="en-IE"/>
        </w:rPr>
        <w:t>MFF</w:t>
      </w:r>
      <w:r w:rsidR="79A917AA" w:rsidRPr="0AC0E687">
        <w:rPr>
          <w:rFonts w:ascii="Times New Roman" w:hAnsi="Times New Roman"/>
          <w:lang w:val="en-IE"/>
        </w:rPr>
        <w:t>)</w:t>
      </w:r>
      <w:r w:rsidR="0027471F" w:rsidRPr="0AC0E687">
        <w:rPr>
          <w:rFonts w:ascii="Times New Roman" w:hAnsi="Times New Roman"/>
          <w:lang w:val="en-IE"/>
        </w:rPr>
        <w:t xml:space="preserve">, </w:t>
      </w:r>
      <w:r w:rsidR="00F36DAD" w:rsidRPr="0AC0E687">
        <w:rPr>
          <w:rFonts w:ascii="Times New Roman" w:hAnsi="Times New Roman"/>
          <w:lang w:val="en-IE"/>
        </w:rPr>
        <w:t xml:space="preserve">and ensuring that the </w:t>
      </w:r>
      <w:r w:rsidR="00080863" w:rsidRPr="0AC0E687">
        <w:rPr>
          <w:rFonts w:ascii="Times New Roman" w:hAnsi="Times New Roman"/>
          <w:lang w:val="en-IE"/>
        </w:rPr>
        <w:t xml:space="preserve">future </w:t>
      </w:r>
      <w:r w:rsidR="00CB6B68" w:rsidRPr="0AC0E687">
        <w:rPr>
          <w:rFonts w:ascii="Times New Roman" w:hAnsi="Times New Roman"/>
          <w:lang w:val="en-IE"/>
        </w:rPr>
        <w:t>EU budget support</w:t>
      </w:r>
      <w:r w:rsidR="00C5724B" w:rsidRPr="0AC0E687">
        <w:rPr>
          <w:rFonts w:ascii="Times New Roman" w:hAnsi="Times New Roman"/>
          <w:lang w:val="en-IE"/>
        </w:rPr>
        <w:t>s</w:t>
      </w:r>
      <w:r w:rsidR="00CB6B68" w:rsidRPr="0AC0E687">
        <w:rPr>
          <w:rFonts w:ascii="Times New Roman" w:hAnsi="Times New Roman"/>
          <w:lang w:val="en-IE"/>
        </w:rPr>
        <w:t xml:space="preserve"> enlargement.</w:t>
      </w:r>
      <w:r w:rsidR="0027471F" w:rsidRPr="0AC0E687">
        <w:rPr>
          <w:rFonts w:ascii="Times New Roman" w:hAnsi="Times New Roman"/>
          <w:lang w:val="en-IE"/>
        </w:rPr>
        <w:t xml:space="preserve"> </w:t>
      </w:r>
      <w:r w:rsidR="00F36DAD" w:rsidRPr="0AC0E687">
        <w:rPr>
          <w:rFonts w:ascii="Times New Roman" w:hAnsi="Times New Roman"/>
          <w:lang w:val="en-IE"/>
        </w:rPr>
        <w:t>I</w:t>
      </w:r>
      <w:r w:rsidR="0027471F" w:rsidRPr="0AC0E687">
        <w:rPr>
          <w:rFonts w:ascii="Times New Roman" w:hAnsi="Times New Roman"/>
          <w:lang w:val="en-IE"/>
        </w:rPr>
        <w:t xml:space="preserve">t </w:t>
      </w:r>
      <w:r w:rsidR="00F36DAD" w:rsidRPr="0AC0E687">
        <w:rPr>
          <w:rFonts w:ascii="Times New Roman" w:hAnsi="Times New Roman"/>
          <w:lang w:val="en-IE"/>
        </w:rPr>
        <w:t xml:space="preserve">also </w:t>
      </w:r>
      <w:r w:rsidR="0027471F" w:rsidRPr="0AC0E687">
        <w:rPr>
          <w:rFonts w:ascii="Times New Roman" w:hAnsi="Times New Roman"/>
          <w:lang w:val="en-IE"/>
        </w:rPr>
        <w:t xml:space="preserve">calls for reforming the Rule of </w:t>
      </w:r>
      <w:r w:rsidR="00C5724B" w:rsidRPr="0AC0E687">
        <w:rPr>
          <w:rFonts w:ascii="Times New Roman" w:hAnsi="Times New Roman"/>
          <w:lang w:val="en-IE"/>
        </w:rPr>
        <w:t>L</w:t>
      </w:r>
      <w:r w:rsidR="0027471F" w:rsidRPr="0AC0E687">
        <w:rPr>
          <w:rFonts w:ascii="Times New Roman" w:hAnsi="Times New Roman"/>
          <w:lang w:val="en-IE"/>
        </w:rPr>
        <w:t>aw mechanism.</w:t>
      </w:r>
      <w:r w:rsidR="00A11E0B" w:rsidRPr="0AC0E687">
        <w:rPr>
          <w:rFonts w:ascii="Times New Roman" w:hAnsi="Times New Roman"/>
          <w:lang w:val="en-IE"/>
        </w:rPr>
        <w:t xml:space="preserve"> </w:t>
      </w:r>
      <w:r w:rsidR="00CB6B68" w:rsidRPr="0AC0E687">
        <w:rPr>
          <w:rFonts w:ascii="Times New Roman" w:hAnsi="Times New Roman"/>
          <w:lang w:val="en-IE"/>
        </w:rPr>
        <w:t xml:space="preserve">The </w:t>
      </w:r>
      <w:r w:rsidR="008F1A9F" w:rsidRPr="0AC0E687">
        <w:rPr>
          <w:rFonts w:ascii="Times New Roman" w:hAnsi="Times New Roman"/>
          <w:lang w:val="en-IE"/>
        </w:rPr>
        <w:t xml:space="preserve">Resolution suggests </w:t>
      </w:r>
      <w:r w:rsidR="0027471F" w:rsidRPr="0AC0E687">
        <w:rPr>
          <w:rFonts w:ascii="Times New Roman" w:hAnsi="Times New Roman"/>
          <w:lang w:val="en-IE"/>
        </w:rPr>
        <w:t xml:space="preserve">bolstering democratic legitimacy by </w:t>
      </w:r>
      <w:r w:rsidR="00CB6B68" w:rsidRPr="0AC0E687">
        <w:rPr>
          <w:rFonts w:ascii="Times New Roman" w:hAnsi="Times New Roman"/>
          <w:lang w:val="en-IE"/>
        </w:rPr>
        <w:t>empower</w:t>
      </w:r>
      <w:r w:rsidR="00DF51B6" w:rsidRPr="0AC0E687">
        <w:rPr>
          <w:rFonts w:ascii="Times New Roman" w:hAnsi="Times New Roman"/>
          <w:lang w:val="en-IE"/>
        </w:rPr>
        <w:t>ing</w:t>
      </w:r>
      <w:r w:rsidR="00CB6B68" w:rsidRPr="0AC0E687">
        <w:rPr>
          <w:rFonts w:ascii="Times New Roman" w:hAnsi="Times New Roman"/>
          <w:lang w:val="en-IE"/>
        </w:rPr>
        <w:t xml:space="preserve"> Parliament with greater legislative rights</w:t>
      </w:r>
      <w:r w:rsidR="00DF51B6" w:rsidRPr="0AC0E687">
        <w:rPr>
          <w:rFonts w:ascii="Times New Roman" w:hAnsi="Times New Roman"/>
          <w:lang w:val="en-IE"/>
        </w:rPr>
        <w:t>, including a proper right of initiative</w:t>
      </w:r>
      <w:r w:rsidR="00CB6B68" w:rsidRPr="0AC0E687">
        <w:rPr>
          <w:rFonts w:ascii="Times New Roman" w:hAnsi="Times New Roman"/>
          <w:lang w:val="en-IE"/>
        </w:rPr>
        <w:t xml:space="preserve"> </w:t>
      </w:r>
      <w:r w:rsidR="00DF51B6" w:rsidRPr="0AC0E687">
        <w:rPr>
          <w:rFonts w:ascii="Times New Roman" w:hAnsi="Times New Roman"/>
          <w:lang w:val="en-IE"/>
        </w:rPr>
        <w:t xml:space="preserve">and </w:t>
      </w:r>
      <w:r w:rsidR="006048E2" w:rsidRPr="0AC0E687">
        <w:rPr>
          <w:rFonts w:ascii="Times New Roman" w:hAnsi="Times New Roman"/>
          <w:lang w:val="en-IE"/>
        </w:rPr>
        <w:t xml:space="preserve">by </w:t>
      </w:r>
      <w:r w:rsidR="005B1878" w:rsidRPr="0AC0E687">
        <w:rPr>
          <w:rFonts w:ascii="Times New Roman" w:hAnsi="Times New Roman"/>
          <w:lang w:val="en-IE"/>
        </w:rPr>
        <w:t>strengthening the European dimension of European elections</w:t>
      </w:r>
      <w:r w:rsidR="00C5724B" w:rsidRPr="0AC0E687">
        <w:rPr>
          <w:rFonts w:ascii="Times New Roman" w:hAnsi="Times New Roman"/>
          <w:lang w:val="en-IE"/>
        </w:rPr>
        <w:t>,</w:t>
      </w:r>
      <w:r w:rsidR="005B1878" w:rsidRPr="0AC0E687">
        <w:rPr>
          <w:rFonts w:ascii="Times New Roman" w:hAnsi="Times New Roman"/>
          <w:lang w:val="en-IE"/>
        </w:rPr>
        <w:t xml:space="preserve"> </w:t>
      </w:r>
      <w:r w:rsidR="003E3930" w:rsidRPr="0AC0E687">
        <w:rPr>
          <w:rFonts w:ascii="Times New Roman" w:hAnsi="Times New Roman"/>
          <w:lang w:val="en-IE"/>
        </w:rPr>
        <w:t xml:space="preserve">especially </w:t>
      </w:r>
      <w:r w:rsidR="005B1878" w:rsidRPr="0AC0E687">
        <w:rPr>
          <w:rFonts w:ascii="Times New Roman" w:hAnsi="Times New Roman"/>
          <w:lang w:val="en-IE"/>
        </w:rPr>
        <w:t xml:space="preserve">by making progress on the </w:t>
      </w:r>
      <w:r w:rsidR="006048E2" w:rsidRPr="0AC0E687">
        <w:rPr>
          <w:rFonts w:ascii="Times New Roman" w:hAnsi="Times New Roman"/>
          <w:lang w:val="en-IE"/>
        </w:rPr>
        <w:t xml:space="preserve">Parliament’s proposal for a reform of the European </w:t>
      </w:r>
      <w:r w:rsidR="00C5724B" w:rsidRPr="0AC0E687">
        <w:rPr>
          <w:rFonts w:ascii="Times New Roman" w:hAnsi="Times New Roman"/>
          <w:lang w:val="en-IE"/>
        </w:rPr>
        <w:t>E</w:t>
      </w:r>
      <w:r w:rsidR="006048E2" w:rsidRPr="0AC0E687">
        <w:rPr>
          <w:rFonts w:ascii="Times New Roman" w:hAnsi="Times New Roman"/>
          <w:lang w:val="en-IE"/>
        </w:rPr>
        <w:t xml:space="preserve">lectoral </w:t>
      </w:r>
      <w:r w:rsidR="00C5724B" w:rsidRPr="0AC0E687">
        <w:rPr>
          <w:rFonts w:ascii="Times New Roman" w:hAnsi="Times New Roman"/>
          <w:lang w:val="en-IE"/>
        </w:rPr>
        <w:t>L</w:t>
      </w:r>
      <w:r w:rsidR="006048E2" w:rsidRPr="0AC0E687">
        <w:rPr>
          <w:rFonts w:ascii="Times New Roman" w:hAnsi="Times New Roman"/>
          <w:lang w:val="en-IE"/>
        </w:rPr>
        <w:t>aw</w:t>
      </w:r>
      <w:r w:rsidR="00CB6B68" w:rsidRPr="0AC0E687">
        <w:rPr>
          <w:rFonts w:ascii="Times New Roman" w:hAnsi="Times New Roman"/>
          <w:lang w:val="en-IE"/>
        </w:rPr>
        <w:t>.</w:t>
      </w:r>
    </w:p>
    <w:p w14:paraId="428C215F" w14:textId="4A377854" w:rsidR="00CB6B68" w:rsidRPr="0004639F" w:rsidRDefault="0027471F" w:rsidP="00565D53">
      <w:pPr>
        <w:spacing w:before="100" w:beforeAutospacing="1" w:after="100" w:afterAutospacing="1"/>
        <w:rPr>
          <w:rFonts w:ascii="Times New Roman" w:hAnsi="Times New Roman"/>
          <w:szCs w:val="24"/>
          <w:lang w:val="en-IE"/>
        </w:rPr>
      </w:pPr>
      <w:r w:rsidRPr="0004639F">
        <w:rPr>
          <w:rFonts w:ascii="Times New Roman" w:hAnsi="Times New Roman"/>
          <w:szCs w:val="24"/>
          <w:lang w:val="en-IE"/>
        </w:rPr>
        <w:t>The Resolution notes that r</w:t>
      </w:r>
      <w:r w:rsidR="00CB6B68" w:rsidRPr="0004639F">
        <w:rPr>
          <w:rFonts w:ascii="Times New Roman" w:hAnsi="Times New Roman"/>
          <w:szCs w:val="24"/>
          <w:lang w:val="en-IE"/>
        </w:rPr>
        <w:t xml:space="preserve">eforms can be achieved through </w:t>
      </w:r>
      <w:r w:rsidR="004039BA">
        <w:rPr>
          <w:rFonts w:ascii="Times New Roman" w:hAnsi="Times New Roman"/>
          <w:szCs w:val="24"/>
          <w:lang w:val="en-IE"/>
        </w:rPr>
        <w:t xml:space="preserve">using </w:t>
      </w:r>
      <w:r w:rsidR="003E7B6B" w:rsidRPr="0004639F">
        <w:rPr>
          <w:rFonts w:ascii="Times New Roman" w:hAnsi="Times New Roman"/>
          <w:szCs w:val="24"/>
          <w:lang w:val="en-IE"/>
        </w:rPr>
        <w:t xml:space="preserve">existing </w:t>
      </w:r>
      <w:r w:rsidRPr="0004639F">
        <w:rPr>
          <w:rFonts w:ascii="Times New Roman" w:hAnsi="Times New Roman"/>
          <w:szCs w:val="24"/>
          <w:lang w:val="en-IE"/>
        </w:rPr>
        <w:t>mechanism</w:t>
      </w:r>
      <w:r w:rsidR="005B1878" w:rsidRPr="0004639F">
        <w:rPr>
          <w:rFonts w:ascii="Times New Roman" w:hAnsi="Times New Roman"/>
          <w:szCs w:val="24"/>
          <w:lang w:val="en-IE"/>
        </w:rPr>
        <w:t>s</w:t>
      </w:r>
      <w:r w:rsidRPr="0004639F">
        <w:rPr>
          <w:rFonts w:ascii="Times New Roman" w:hAnsi="Times New Roman"/>
          <w:szCs w:val="24"/>
          <w:lang w:val="en-IE"/>
        </w:rPr>
        <w:t xml:space="preserve"> in the </w:t>
      </w:r>
      <w:r w:rsidR="004039BA">
        <w:rPr>
          <w:rFonts w:ascii="Times New Roman" w:hAnsi="Times New Roman"/>
          <w:szCs w:val="24"/>
          <w:lang w:val="en-IE"/>
        </w:rPr>
        <w:t xml:space="preserve">EU </w:t>
      </w:r>
      <w:r w:rsidR="005B1878" w:rsidRPr="0004639F">
        <w:rPr>
          <w:rFonts w:ascii="Times New Roman" w:hAnsi="Times New Roman"/>
          <w:szCs w:val="24"/>
          <w:lang w:val="en-IE"/>
        </w:rPr>
        <w:t>T</w:t>
      </w:r>
      <w:r w:rsidR="00CB6B68" w:rsidRPr="0004639F">
        <w:rPr>
          <w:rFonts w:ascii="Times New Roman" w:hAnsi="Times New Roman"/>
          <w:szCs w:val="24"/>
          <w:lang w:val="en-IE"/>
        </w:rPr>
        <w:t>reat</w:t>
      </w:r>
      <w:r w:rsidRPr="0004639F">
        <w:rPr>
          <w:rFonts w:ascii="Times New Roman" w:hAnsi="Times New Roman"/>
          <w:szCs w:val="24"/>
          <w:lang w:val="en-IE"/>
        </w:rPr>
        <w:t>ies</w:t>
      </w:r>
      <w:r w:rsidR="00CB6B68" w:rsidRPr="0004639F">
        <w:rPr>
          <w:rFonts w:ascii="Times New Roman" w:hAnsi="Times New Roman"/>
          <w:szCs w:val="24"/>
          <w:lang w:val="en-IE"/>
        </w:rPr>
        <w:t xml:space="preserve">, including </w:t>
      </w:r>
      <w:r w:rsidR="006048E2" w:rsidRPr="0004639F">
        <w:rPr>
          <w:rFonts w:ascii="Times New Roman" w:hAnsi="Times New Roman"/>
          <w:szCs w:val="24"/>
          <w:lang w:val="en-IE"/>
        </w:rPr>
        <w:t>passerelle clauses</w:t>
      </w:r>
      <w:r w:rsidR="003E7B6B" w:rsidRPr="0004639F">
        <w:rPr>
          <w:rFonts w:ascii="Times New Roman" w:hAnsi="Times New Roman"/>
          <w:szCs w:val="24"/>
          <w:lang w:val="en-IE"/>
        </w:rPr>
        <w:t xml:space="preserve"> and </w:t>
      </w:r>
      <w:r w:rsidR="006048E2" w:rsidRPr="0004639F">
        <w:rPr>
          <w:rFonts w:ascii="Times New Roman" w:hAnsi="Times New Roman"/>
          <w:szCs w:val="24"/>
          <w:lang w:val="en-IE"/>
        </w:rPr>
        <w:t xml:space="preserve">the enhanced cooperation mechanism. It also calls for </w:t>
      </w:r>
      <w:r w:rsidR="00CB6B68" w:rsidRPr="0004639F">
        <w:rPr>
          <w:rFonts w:ascii="Times New Roman" w:hAnsi="Times New Roman"/>
          <w:szCs w:val="24"/>
          <w:lang w:val="en-IE"/>
        </w:rPr>
        <w:t>differentiated integration approaches</w:t>
      </w:r>
      <w:r w:rsidR="006048E2" w:rsidRPr="0004639F">
        <w:rPr>
          <w:rFonts w:ascii="Times New Roman" w:hAnsi="Times New Roman"/>
          <w:szCs w:val="24"/>
          <w:lang w:val="en-IE"/>
        </w:rPr>
        <w:t>, for instance us</w:t>
      </w:r>
      <w:r w:rsidR="005B1878" w:rsidRPr="0004639F">
        <w:rPr>
          <w:rFonts w:ascii="Times New Roman" w:hAnsi="Times New Roman"/>
          <w:szCs w:val="24"/>
          <w:lang w:val="en-IE"/>
        </w:rPr>
        <w:t>ing</w:t>
      </w:r>
      <w:r w:rsidR="0080584E">
        <w:rPr>
          <w:rFonts w:ascii="Times New Roman" w:hAnsi="Times New Roman"/>
          <w:szCs w:val="24"/>
          <w:lang w:val="en-IE"/>
        </w:rPr>
        <w:t xml:space="preserve"> Permanent Structured Cooperation (</w:t>
      </w:r>
      <w:r w:rsidR="00CB6B68" w:rsidRPr="0004639F">
        <w:rPr>
          <w:rFonts w:ascii="Times New Roman" w:hAnsi="Times New Roman"/>
          <w:szCs w:val="24"/>
          <w:lang w:val="en-IE"/>
        </w:rPr>
        <w:t>PESCO</w:t>
      </w:r>
      <w:r w:rsidR="0080584E">
        <w:rPr>
          <w:rFonts w:ascii="Times New Roman" w:hAnsi="Times New Roman"/>
          <w:szCs w:val="24"/>
          <w:lang w:val="en-IE"/>
        </w:rPr>
        <w:t>)</w:t>
      </w:r>
      <w:r w:rsidR="00CB6B68" w:rsidRPr="0004639F">
        <w:rPr>
          <w:rFonts w:ascii="Times New Roman" w:hAnsi="Times New Roman"/>
          <w:szCs w:val="24"/>
          <w:lang w:val="en-IE"/>
        </w:rPr>
        <w:t xml:space="preserve"> </w:t>
      </w:r>
      <w:r w:rsidR="006048E2" w:rsidRPr="0004639F">
        <w:rPr>
          <w:rFonts w:ascii="Times New Roman" w:hAnsi="Times New Roman"/>
          <w:szCs w:val="24"/>
          <w:lang w:val="en-IE"/>
        </w:rPr>
        <w:t xml:space="preserve">to </w:t>
      </w:r>
      <w:r w:rsidR="00EB2E3A" w:rsidRPr="0004639F">
        <w:rPr>
          <w:rFonts w:ascii="Times New Roman" w:hAnsi="Times New Roman"/>
          <w:szCs w:val="24"/>
          <w:lang w:val="en-IE"/>
        </w:rPr>
        <w:t xml:space="preserve">implement </w:t>
      </w:r>
      <w:r w:rsidR="00CB6B68" w:rsidRPr="0004639F">
        <w:rPr>
          <w:rFonts w:ascii="Times New Roman" w:hAnsi="Times New Roman"/>
          <w:szCs w:val="24"/>
          <w:lang w:val="en-IE"/>
        </w:rPr>
        <w:t xml:space="preserve">a European </w:t>
      </w:r>
      <w:r w:rsidR="00DF51B6" w:rsidRPr="0004639F">
        <w:rPr>
          <w:rFonts w:ascii="Times New Roman" w:hAnsi="Times New Roman"/>
          <w:szCs w:val="24"/>
          <w:lang w:val="en-IE"/>
        </w:rPr>
        <w:t>defence</w:t>
      </w:r>
      <w:r w:rsidR="00CB6B68" w:rsidRPr="0004639F">
        <w:rPr>
          <w:rFonts w:ascii="Times New Roman" w:hAnsi="Times New Roman"/>
          <w:szCs w:val="24"/>
          <w:lang w:val="en-IE"/>
        </w:rPr>
        <w:t xml:space="preserve"> </w:t>
      </w:r>
      <w:r w:rsidR="00B51750" w:rsidRPr="0004639F">
        <w:rPr>
          <w:rFonts w:ascii="Times New Roman" w:hAnsi="Times New Roman"/>
          <w:szCs w:val="24"/>
          <w:lang w:val="en-IE"/>
        </w:rPr>
        <w:t>system</w:t>
      </w:r>
      <w:r w:rsidR="00AF3102">
        <w:rPr>
          <w:rFonts w:ascii="Times New Roman" w:hAnsi="Times New Roman"/>
          <w:szCs w:val="24"/>
          <w:lang w:val="en-IE"/>
        </w:rPr>
        <w:t>,</w:t>
      </w:r>
      <w:r w:rsidR="00B51750" w:rsidRPr="0004639F">
        <w:rPr>
          <w:rFonts w:ascii="Times New Roman" w:hAnsi="Times New Roman"/>
          <w:szCs w:val="24"/>
          <w:lang w:val="en-IE"/>
        </w:rPr>
        <w:t xml:space="preserve"> and</w:t>
      </w:r>
      <w:r w:rsidR="003E7B6B" w:rsidRPr="0004639F">
        <w:rPr>
          <w:rFonts w:ascii="Times New Roman" w:hAnsi="Times New Roman"/>
          <w:szCs w:val="24"/>
          <w:lang w:val="en-IE"/>
        </w:rPr>
        <w:t xml:space="preserve"> suggest</w:t>
      </w:r>
      <w:r w:rsidR="00AF3102">
        <w:rPr>
          <w:rFonts w:ascii="Times New Roman" w:hAnsi="Times New Roman"/>
          <w:szCs w:val="24"/>
          <w:lang w:val="en-IE"/>
        </w:rPr>
        <w:t>s</w:t>
      </w:r>
      <w:r w:rsidR="003E7B6B" w:rsidRPr="0004639F">
        <w:rPr>
          <w:rFonts w:ascii="Times New Roman" w:hAnsi="Times New Roman"/>
          <w:szCs w:val="24"/>
          <w:lang w:val="en-IE"/>
        </w:rPr>
        <w:t xml:space="preserve"> targeted amendments to the </w:t>
      </w:r>
      <w:r w:rsidR="00AF3102">
        <w:rPr>
          <w:rFonts w:ascii="Times New Roman" w:hAnsi="Times New Roman"/>
          <w:szCs w:val="24"/>
          <w:lang w:val="en-IE"/>
        </w:rPr>
        <w:t xml:space="preserve">EU </w:t>
      </w:r>
      <w:r w:rsidR="003E7B6B" w:rsidRPr="0004639F">
        <w:rPr>
          <w:rFonts w:ascii="Times New Roman" w:hAnsi="Times New Roman"/>
          <w:szCs w:val="24"/>
          <w:lang w:val="en-IE"/>
        </w:rPr>
        <w:t>Treaties</w:t>
      </w:r>
      <w:r w:rsidR="00CB6B68" w:rsidRPr="0004639F">
        <w:rPr>
          <w:rFonts w:ascii="Times New Roman" w:hAnsi="Times New Roman"/>
          <w:szCs w:val="24"/>
          <w:lang w:val="en-IE"/>
        </w:rPr>
        <w:t>.</w:t>
      </w:r>
      <w:r w:rsidR="00DF51B6" w:rsidRPr="0004639F">
        <w:rPr>
          <w:rFonts w:ascii="Times New Roman" w:hAnsi="Times New Roman"/>
          <w:szCs w:val="24"/>
          <w:lang w:val="en-IE"/>
        </w:rPr>
        <w:t xml:space="preserve"> </w:t>
      </w:r>
    </w:p>
    <w:p w14:paraId="09396BB5" w14:textId="67519529" w:rsidR="00CB6B68" w:rsidRPr="0004639F" w:rsidRDefault="00851A83" w:rsidP="00A11E0B">
      <w:pPr>
        <w:spacing w:after="0"/>
        <w:rPr>
          <w:rFonts w:ascii="Times New Roman" w:hAnsi="Times New Roman"/>
          <w:szCs w:val="24"/>
          <w:lang w:val="en-IE"/>
        </w:rPr>
      </w:pPr>
      <w:r w:rsidRPr="0004639F">
        <w:rPr>
          <w:rFonts w:ascii="Times New Roman" w:hAnsi="Times New Roman"/>
          <w:szCs w:val="24"/>
          <w:lang w:val="en-IE"/>
        </w:rPr>
        <w:t>Finally,</w:t>
      </w:r>
      <w:r w:rsidR="00E41981" w:rsidRPr="0004639F">
        <w:rPr>
          <w:rFonts w:ascii="Times New Roman" w:hAnsi="Times New Roman"/>
          <w:szCs w:val="24"/>
          <w:lang w:val="en-IE"/>
        </w:rPr>
        <w:t xml:space="preserve"> the </w:t>
      </w:r>
      <w:r w:rsidR="0027471F" w:rsidRPr="0004639F">
        <w:rPr>
          <w:rFonts w:ascii="Times New Roman" w:hAnsi="Times New Roman"/>
          <w:szCs w:val="24"/>
          <w:lang w:val="en-IE"/>
        </w:rPr>
        <w:t>R</w:t>
      </w:r>
      <w:r w:rsidR="00E41981" w:rsidRPr="0004639F">
        <w:rPr>
          <w:rFonts w:ascii="Times New Roman" w:hAnsi="Times New Roman"/>
          <w:szCs w:val="24"/>
          <w:lang w:val="en-IE"/>
        </w:rPr>
        <w:t xml:space="preserve">esolution calls on the Commission and the Council to communicate the findings of the </w:t>
      </w:r>
      <w:r w:rsidR="00D30EF1" w:rsidRPr="0004639F">
        <w:rPr>
          <w:rFonts w:ascii="Times New Roman" w:hAnsi="Times New Roman"/>
          <w:szCs w:val="24"/>
          <w:lang w:val="en-IE"/>
        </w:rPr>
        <w:t xml:space="preserve">Commission’s </w:t>
      </w:r>
      <w:r w:rsidR="005B1878" w:rsidRPr="0004639F">
        <w:rPr>
          <w:rFonts w:ascii="Times New Roman" w:hAnsi="Times New Roman"/>
          <w:szCs w:val="24"/>
          <w:lang w:val="en-IE"/>
        </w:rPr>
        <w:t xml:space="preserve">pre-enlargement </w:t>
      </w:r>
      <w:r w:rsidR="00E41981" w:rsidRPr="0004639F">
        <w:rPr>
          <w:rFonts w:ascii="Times New Roman" w:hAnsi="Times New Roman"/>
          <w:szCs w:val="24"/>
          <w:lang w:val="en-IE"/>
        </w:rPr>
        <w:t>policy reviews and to develop, in cooperation with Parliament, a roadmap for implementing necessary institutional reforms in conjunction with the enlargement process</w:t>
      </w:r>
      <w:r w:rsidR="00080863" w:rsidRPr="0004639F">
        <w:rPr>
          <w:rFonts w:ascii="Times New Roman" w:hAnsi="Times New Roman"/>
          <w:szCs w:val="24"/>
          <w:lang w:val="en-IE"/>
        </w:rPr>
        <w:t>.</w:t>
      </w:r>
    </w:p>
    <w:p w14:paraId="7C2C0A6F" w14:textId="77777777" w:rsidR="00A11E0B" w:rsidRPr="0004639F" w:rsidRDefault="00A11E0B" w:rsidP="00A11E0B">
      <w:pPr>
        <w:spacing w:after="0"/>
        <w:rPr>
          <w:rFonts w:ascii="Times New Roman" w:hAnsi="Times New Roman"/>
          <w:b/>
          <w:szCs w:val="24"/>
          <w:lang w:val="en-IE"/>
        </w:rPr>
      </w:pPr>
    </w:p>
    <w:p w14:paraId="7AE5BBBE" w14:textId="77777777" w:rsidR="00CB6B68" w:rsidRPr="0004639F" w:rsidRDefault="00CB6B68" w:rsidP="00EA5680">
      <w:pPr>
        <w:keepNext/>
        <w:numPr>
          <w:ilvl w:val="0"/>
          <w:numId w:val="34"/>
        </w:numPr>
        <w:ind w:left="567" w:hanging="567"/>
        <w:rPr>
          <w:rFonts w:ascii="Times New Roman" w:hAnsi="Times New Roman"/>
          <w:b/>
          <w:szCs w:val="24"/>
          <w:lang w:val="en-IE"/>
        </w:rPr>
      </w:pPr>
      <w:r w:rsidRPr="0004639F">
        <w:rPr>
          <w:rFonts w:ascii="Times New Roman" w:hAnsi="Times New Roman"/>
          <w:b/>
          <w:szCs w:val="24"/>
          <w:lang w:val="en-IE"/>
        </w:rPr>
        <w:lastRenderedPageBreak/>
        <w:t>Response to requests and overview of actions taken, or intended to be taken, by the Commission:</w:t>
      </w:r>
    </w:p>
    <w:p w14:paraId="18912DCB" w14:textId="54FDB855" w:rsidR="00A31F3C" w:rsidRPr="0004639F" w:rsidRDefault="00BA3190" w:rsidP="009C24B9">
      <w:pPr>
        <w:keepNext/>
        <w:rPr>
          <w:rFonts w:ascii="Times New Roman" w:hAnsi="Times New Roman"/>
          <w:bCs/>
          <w:iCs/>
          <w:szCs w:val="24"/>
          <w:lang w:val="en-IE"/>
        </w:rPr>
      </w:pPr>
      <w:r w:rsidRPr="0004639F">
        <w:rPr>
          <w:rFonts w:ascii="Times New Roman" w:hAnsi="Times New Roman"/>
          <w:bCs/>
          <w:iCs/>
          <w:szCs w:val="24"/>
          <w:lang w:val="en-IE"/>
        </w:rPr>
        <w:t xml:space="preserve">The Commission welcomes the resolution of the European Parliament on the institutional consequences of the EU enlargement </w:t>
      </w:r>
      <w:r w:rsidR="00565D53" w:rsidRPr="0004639F">
        <w:rPr>
          <w:rFonts w:ascii="Times New Roman" w:hAnsi="Times New Roman"/>
          <w:bCs/>
          <w:iCs/>
          <w:szCs w:val="24"/>
          <w:lang w:val="en-IE"/>
        </w:rPr>
        <w:t>negotiations.</w:t>
      </w:r>
    </w:p>
    <w:p w14:paraId="5856F635" w14:textId="4103CDE7" w:rsidR="006117D3" w:rsidRPr="0004639F" w:rsidRDefault="00A31F3C" w:rsidP="00A31F3C">
      <w:pPr>
        <w:keepNext/>
        <w:rPr>
          <w:rFonts w:ascii="Times New Roman" w:hAnsi="Times New Roman"/>
          <w:bCs/>
          <w:iCs/>
          <w:szCs w:val="24"/>
          <w:lang w:val="en-IE"/>
        </w:rPr>
      </w:pPr>
      <w:r w:rsidRPr="0004639F">
        <w:rPr>
          <w:rFonts w:ascii="Times New Roman" w:hAnsi="Times New Roman"/>
          <w:bCs/>
          <w:iCs/>
          <w:szCs w:val="24"/>
          <w:lang w:val="en-IE"/>
        </w:rPr>
        <w:t xml:space="preserve">The Commission agrees that both the EU and future Member States should be ready at the time of accession. The Union should work on both </w:t>
      </w:r>
      <w:r w:rsidR="00EC4DB4" w:rsidRPr="0004639F">
        <w:rPr>
          <w:rFonts w:ascii="Times New Roman" w:hAnsi="Times New Roman"/>
          <w:bCs/>
          <w:iCs/>
          <w:szCs w:val="24"/>
          <w:lang w:val="en-IE"/>
        </w:rPr>
        <w:t xml:space="preserve">strands </w:t>
      </w:r>
      <w:r w:rsidRPr="0004639F">
        <w:rPr>
          <w:rFonts w:ascii="Times New Roman" w:hAnsi="Times New Roman"/>
          <w:bCs/>
          <w:iCs/>
          <w:szCs w:val="24"/>
          <w:lang w:val="en-IE"/>
        </w:rPr>
        <w:t xml:space="preserve">in parallel. The EU must widen as it </w:t>
      </w:r>
      <w:r w:rsidR="00EC4DB4" w:rsidRPr="0004639F">
        <w:rPr>
          <w:rFonts w:ascii="Times New Roman" w:hAnsi="Times New Roman"/>
          <w:bCs/>
          <w:iCs/>
          <w:szCs w:val="24"/>
          <w:lang w:val="en-IE"/>
        </w:rPr>
        <w:t>deepens.</w:t>
      </w:r>
      <w:r w:rsidR="00A0471A" w:rsidRPr="0004639F">
        <w:rPr>
          <w:rFonts w:ascii="Times New Roman" w:hAnsi="Times New Roman"/>
          <w:bCs/>
          <w:iCs/>
          <w:szCs w:val="24"/>
          <w:lang w:val="en-IE"/>
        </w:rPr>
        <w:t xml:space="preserve"> </w:t>
      </w:r>
    </w:p>
    <w:p w14:paraId="4948C428" w14:textId="4D10158B" w:rsidR="00A31F3C" w:rsidRDefault="003B4960" w:rsidP="4A8CF6CB">
      <w:pPr>
        <w:keepNext/>
        <w:rPr>
          <w:rFonts w:ascii="Times New Roman" w:hAnsi="Times New Roman"/>
          <w:lang w:val="en-IE"/>
        </w:rPr>
      </w:pPr>
      <w:r w:rsidRPr="0004639F">
        <w:rPr>
          <w:rFonts w:ascii="Times New Roman" w:hAnsi="Times New Roman"/>
          <w:shd w:val="clear" w:color="auto" w:fill="FFFFFF"/>
          <w:lang w:val="en-IE"/>
        </w:rPr>
        <w:t>I</w:t>
      </w:r>
      <w:r w:rsidR="00833DE7" w:rsidRPr="0004639F">
        <w:rPr>
          <w:rFonts w:ascii="Times New Roman" w:hAnsi="Times New Roman"/>
          <w:shd w:val="clear" w:color="auto" w:fill="FFFFFF"/>
          <w:lang w:val="en-IE"/>
        </w:rPr>
        <w:t xml:space="preserve">n her Political Guidelines 2024-2029, </w:t>
      </w:r>
      <w:r w:rsidRPr="0004639F">
        <w:rPr>
          <w:rFonts w:ascii="Times New Roman" w:hAnsi="Times New Roman"/>
          <w:shd w:val="clear" w:color="auto" w:fill="FFFFFF"/>
          <w:lang w:val="en-IE"/>
        </w:rPr>
        <w:t xml:space="preserve">President von der Leyen stated that </w:t>
      </w:r>
      <w:r w:rsidR="00833DE7" w:rsidRPr="0004639F">
        <w:rPr>
          <w:rFonts w:ascii="Times New Roman" w:hAnsi="Times New Roman"/>
          <w:b/>
          <w:bCs/>
          <w:shd w:val="clear" w:color="auto" w:fill="FFFFFF"/>
          <w:lang w:val="en-IE"/>
        </w:rPr>
        <w:t>an ambitious reform agenda is needed to ensure the proper functioning of a larger Union</w:t>
      </w:r>
      <w:r w:rsidR="00833DE7" w:rsidRPr="0004639F">
        <w:rPr>
          <w:rFonts w:ascii="Times New Roman" w:hAnsi="Times New Roman"/>
          <w:shd w:val="clear" w:color="auto" w:fill="FFFFFF"/>
          <w:lang w:val="en-IE"/>
        </w:rPr>
        <w:t xml:space="preserve">, to ensure the Union is equipped to tackle </w:t>
      </w:r>
      <w:r w:rsidRPr="0004639F">
        <w:rPr>
          <w:rFonts w:ascii="Times New Roman" w:hAnsi="Times New Roman"/>
          <w:shd w:val="clear" w:color="auto" w:fill="FFFFFF"/>
          <w:lang w:val="en-IE"/>
        </w:rPr>
        <w:t xml:space="preserve">its </w:t>
      </w:r>
      <w:r w:rsidR="00833DE7" w:rsidRPr="0004639F">
        <w:rPr>
          <w:rFonts w:ascii="Times New Roman" w:hAnsi="Times New Roman"/>
          <w:shd w:val="clear" w:color="auto" w:fill="FFFFFF"/>
          <w:lang w:val="en-IE"/>
        </w:rPr>
        <w:t xml:space="preserve">geopolitical challenges and to improve democratic legitimacy, </w:t>
      </w:r>
      <w:r w:rsidR="009A0C0E">
        <w:rPr>
          <w:rFonts w:ascii="Times New Roman" w:hAnsi="Times New Roman"/>
          <w:shd w:val="clear" w:color="auto" w:fill="FFFFFF"/>
          <w:lang w:val="en-IE"/>
        </w:rPr>
        <w:t>in particular</w:t>
      </w:r>
      <w:r w:rsidR="009A0C0E" w:rsidRPr="0004639F">
        <w:rPr>
          <w:rFonts w:ascii="Times New Roman" w:hAnsi="Times New Roman"/>
          <w:shd w:val="clear" w:color="auto" w:fill="FFFFFF"/>
          <w:lang w:val="en-IE"/>
        </w:rPr>
        <w:t xml:space="preserve"> </w:t>
      </w:r>
      <w:r w:rsidR="00833DE7" w:rsidRPr="0004639F">
        <w:rPr>
          <w:rFonts w:ascii="Times New Roman" w:hAnsi="Times New Roman"/>
          <w:shd w:val="clear" w:color="auto" w:fill="FFFFFF"/>
          <w:lang w:val="en-IE"/>
        </w:rPr>
        <w:t xml:space="preserve">through citizens’ participation. </w:t>
      </w:r>
      <w:r w:rsidR="00851A83" w:rsidRPr="0004639F">
        <w:rPr>
          <w:rFonts w:ascii="Times New Roman" w:hAnsi="Times New Roman"/>
          <w:shd w:val="clear" w:color="auto" w:fill="FFFFFF"/>
          <w:lang w:val="en-IE"/>
        </w:rPr>
        <w:t xml:space="preserve">Following up on </w:t>
      </w:r>
      <w:r w:rsidR="002D5409" w:rsidRPr="0004639F">
        <w:rPr>
          <w:rFonts w:ascii="Times New Roman" w:hAnsi="Times New Roman"/>
          <w:shd w:val="clear" w:color="auto" w:fill="FFFFFF"/>
          <w:lang w:val="en-IE"/>
        </w:rPr>
        <w:t>the European Council’s roadmap for future work on internal reforms from June 2024</w:t>
      </w:r>
      <w:r w:rsidR="002D5409" w:rsidRPr="00F81FC8">
        <w:rPr>
          <w:rFonts w:ascii="Times New Roman" w:hAnsi="Times New Roman"/>
          <w:shd w:val="clear" w:color="auto" w:fill="FFFFFF"/>
          <w:lang w:val="en-IE"/>
        </w:rPr>
        <w:t xml:space="preserve">, </w:t>
      </w:r>
      <w:r w:rsidR="00833DE7" w:rsidRPr="00F81FC8">
        <w:rPr>
          <w:rFonts w:ascii="Times New Roman" w:hAnsi="Times New Roman"/>
          <w:shd w:val="clear" w:color="auto" w:fill="FFFFFF"/>
          <w:lang w:val="en-IE"/>
        </w:rPr>
        <w:t xml:space="preserve">the Commission </w:t>
      </w:r>
      <w:r w:rsidR="54B40D95" w:rsidRPr="00F81FC8">
        <w:rPr>
          <w:rFonts w:ascii="Times New Roman" w:hAnsi="Times New Roman"/>
          <w:shd w:val="clear" w:color="auto" w:fill="FFFFFF"/>
          <w:lang w:val="en-IE"/>
        </w:rPr>
        <w:t>will</w:t>
      </w:r>
      <w:r w:rsidR="00833DE7" w:rsidRPr="00F81FC8">
        <w:rPr>
          <w:rFonts w:ascii="Times New Roman" w:hAnsi="Times New Roman"/>
          <w:shd w:val="clear" w:color="auto" w:fill="FFFFFF"/>
          <w:lang w:val="en-IE"/>
        </w:rPr>
        <w:t xml:space="preserve"> present </w:t>
      </w:r>
      <w:r w:rsidRPr="00F81FC8">
        <w:rPr>
          <w:rFonts w:ascii="Times New Roman" w:hAnsi="Times New Roman"/>
          <w:shd w:val="clear" w:color="auto" w:fill="FFFFFF"/>
          <w:lang w:val="en-IE"/>
        </w:rPr>
        <w:t xml:space="preserve">its </w:t>
      </w:r>
      <w:r w:rsidR="00833DE7" w:rsidRPr="00F81FC8">
        <w:rPr>
          <w:rFonts w:ascii="Times New Roman" w:hAnsi="Times New Roman"/>
          <w:shd w:val="clear" w:color="auto" w:fill="FFFFFF"/>
          <w:lang w:val="en-IE"/>
        </w:rPr>
        <w:t xml:space="preserve">pre-enlargement policy reviews and </w:t>
      </w:r>
      <w:r w:rsidR="43B6FF02" w:rsidRPr="00F81FC8">
        <w:rPr>
          <w:rFonts w:ascii="Times New Roman" w:hAnsi="Times New Roman"/>
          <w:shd w:val="clear" w:color="auto" w:fill="FFFFFF"/>
          <w:lang w:val="en-IE"/>
        </w:rPr>
        <w:t>will</w:t>
      </w:r>
      <w:r w:rsidR="00833DE7" w:rsidRPr="00F81FC8">
        <w:rPr>
          <w:rFonts w:ascii="Times New Roman" w:hAnsi="Times New Roman"/>
          <w:shd w:val="clear" w:color="auto" w:fill="FFFFFF"/>
          <w:lang w:val="en-IE"/>
        </w:rPr>
        <w:t xml:space="preserve"> put forward proposals to enhance Europe’s capacity to act</w:t>
      </w:r>
      <w:r w:rsidR="00CC2BCB" w:rsidRPr="00F81FC8">
        <w:rPr>
          <w:rFonts w:ascii="Times New Roman" w:hAnsi="Times New Roman"/>
          <w:shd w:val="clear" w:color="auto" w:fill="FFFFFF"/>
          <w:lang w:val="en-IE"/>
        </w:rPr>
        <w:t>,</w:t>
      </w:r>
      <w:r w:rsidR="00833DE7" w:rsidRPr="00F81FC8">
        <w:rPr>
          <w:rFonts w:ascii="Times New Roman" w:hAnsi="Times New Roman"/>
          <w:shd w:val="clear" w:color="auto" w:fill="FFFFFF"/>
          <w:lang w:val="en-IE"/>
        </w:rPr>
        <w:t xml:space="preserve"> including for a larger Union. In doing so, the Commission </w:t>
      </w:r>
      <w:r w:rsidR="6B42240D" w:rsidRPr="00F81FC8">
        <w:rPr>
          <w:rFonts w:ascii="Times New Roman" w:hAnsi="Times New Roman"/>
          <w:shd w:val="clear" w:color="auto" w:fill="FFFFFF"/>
          <w:lang w:val="en-IE"/>
        </w:rPr>
        <w:t>intends to</w:t>
      </w:r>
      <w:r w:rsidR="00833DE7" w:rsidRPr="00F81FC8">
        <w:rPr>
          <w:rFonts w:ascii="Times New Roman" w:hAnsi="Times New Roman"/>
          <w:shd w:val="clear" w:color="auto" w:fill="FFFFFF"/>
          <w:lang w:val="en-IE"/>
        </w:rPr>
        <w:t xml:space="preserve"> focus on what can already be done now and </w:t>
      </w:r>
      <w:r w:rsidR="002C1270">
        <w:rPr>
          <w:rFonts w:ascii="Times New Roman" w:hAnsi="Times New Roman"/>
          <w:shd w:val="clear" w:color="auto" w:fill="FFFFFF"/>
          <w:lang w:val="en-IE"/>
        </w:rPr>
        <w:t xml:space="preserve">on </w:t>
      </w:r>
      <w:r w:rsidR="00833DE7" w:rsidRPr="00F81FC8">
        <w:rPr>
          <w:rFonts w:ascii="Times New Roman" w:hAnsi="Times New Roman"/>
          <w:shd w:val="clear" w:color="auto" w:fill="FFFFFF"/>
          <w:lang w:val="en-IE"/>
        </w:rPr>
        <w:t>those areas where a broad consensus is emerging.</w:t>
      </w:r>
      <w:r w:rsidR="00A31F3C" w:rsidRPr="0004639F">
        <w:rPr>
          <w:rFonts w:ascii="Times New Roman" w:hAnsi="Times New Roman"/>
          <w:lang w:val="en-IE"/>
        </w:rPr>
        <w:t xml:space="preserve"> </w:t>
      </w:r>
    </w:p>
    <w:p w14:paraId="080705DE" w14:textId="611BF43F" w:rsidR="00C336BF" w:rsidRPr="0004639F" w:rsidRDefault="00ED2558" w:rsidP="00C336BF">
      <w:pPr>
        <w:widowControl w:val="0"/>
        <w:rPr>
          <w:rFonts w:ascii="Times New Roman" w:hAnsi="Times New Roman"/>
          <w:bCs/>
          <w:iCs/>
          <w:szCs w:val="24"/>
          <w:lang w:val="en-IE"/>
        </w:rPr>
      </w:pPr>
      <w:r w:rsidRPr="002C5D2E">
        <w:rPr>
          <w:rFonts w:ascii="Times New Roman" w:hAnsi="Times New Roman"/>
          <w:lang w:val="en-IE"/>
        </w:rPr>
        <w:t xml:space="preserve">The Commission </w:t>
      </w:r>
      <w:r w:rsidR="00D56290">
        <w:rPr>
          <w:rFonts w:ascii="Times New Roman" w:hAnsi="Times New Roman"/>
          <w:lang w:val="en-IE"/>
        </w:rPr>
        <w:t xml:space="preserve">is of the view </w:t>
      </w:r>
      <w:r w:rsidR="002C5D2E">
        <w:rPr>
          <w:rFonts w:ascii="Times New Roman" w:hAnsi="Times New Roman"/>
          <w:lang w:val="en-IE"/>
        </w:rPr>
        <w:t xml:space="preserve">that </w:t>
      </w:r>
      <w:r w:rsidR="000D26A9">
        <w:rPr>
          <w:rFonts w:ascii="Times New Roman" w:hAnsi="Times New Roman"/>
          <w:lang w:val="en-IE"/>
        </w:rPr>
        <w:t xml:space="preserve">reflections on internal </w:t>
      </w:r>
      <w:r w:rsidR="002C5D2E">
        <w:rPr>
          <w:rFonts w:ascii="Times New Roman" w:hAnsi="Times New Roman"/>
          <w:lang w:val="en-IE"/>
        </w:rPr>
        <w:t xml:space="preserve">reforms </w:t>
      </w:r>
      <w:r w:rsidR="00370F5E">
        <w:rPr>
          <w:rFonts w:ascii="Times New Roman" w:hAnsi="Times New Roman"/>
          <w:lang w:val="en-IE"/>
        </w:rPr>
        <w:t xml:space="preserve">must </w:t>
      </w:r>
      <w:r w:rsidR="000D26A9">
        <w:rPr>
          <w:rFonts w:ascii="Times New Roman" w:hAnsi="Times New Roman"/>
          <w:lang w:val="en-IE"/>
        </w:rPr>
        <w:t xml:space="preserve">take into account the </w:t>
      </w:r>
      <w:r w:rsidR="000D26A9">
        <w:rPr>
          <w:rFonts w:ascii="Times New Roman" w:hAnsi="Times New Roman"/>
          <w:b/>
          <w:bCs/>
          <w:lang w:val="en-IE"/>
        </w:rPr>
        <w:t xml:space="preserve">need to preserve the institutional </w:t>
      </w:r>
      <w:r w:rsidRPr="002B61E7">
        <w:rPr>
          <w:rFonts w:ascii="Times New Roman" w:hAnsi="Times New Roman"/>
          <w:b/>
          <w:bCs/>
          <w:lang w:val="en-IE"/>
        </w:rPr>
        <w:t xml:space="preserve">balance </w:t>
      </w:r>
      <w:r w:rsidRPr="00ED2558">
        <w:rPr>
          <w:rFonts w:ascii="Times New Roman" w:hAnsi="Times New Roman"/>
          <w:lang w:val="en-IE"/>
        </w:rPr>
        <w:t>and the prerogatives</w:t>
      </w:r>
      <w:r>
        <w:rPr>
          <w:rFonts w:ascii="Times New Roman" w:hAnsi="Times New Roman"/>
          <w:lang w:val="en-IE"/>
        </w:rPr>
        <w:t xml:space="preserve"> </w:t>
      </w:r>
      <w:r w:rsidRPr="00ED2558">
        <w:rPr>
          <w:rFonts w:ascii="Times New Roman" w:hAnsi="Times New Roman"/>
          <w:lang w:val="en-IE"/>
        </w:rPr>
        <w:t>conferre</w:t>
      </w:r>
      <w:r w:rsidRPr="000D26A9">
        <w:rPr>
          <w:rFonts w:ascii="Times New Roman" w:hAnsi="Times New Roman"/>
          <w:lang w:val="en-IE"/>
        </w:rPr>
        <w:t xml:space="preserve">d on </w:t>
      </w:r>
      <w:r w:rsidR="000D26A9" w:rsidRPr="000D26A9">
        <w:rPr>
          <w:rFonts w:ascii="Times New Roman" w:hAnsi="Times New Roman"/>
          <w:lang w:val="en-IE"/>
        </w:rPr>
        <w:t xml:space="preserve">each </w:t>
      </w:r>
      <w:r w:rsidR="000D26A9" w:rsidRPr="002B61E7">
        <w:rPr>
          <w:rFonts w:ascii="Times New Roman" w:hAnsi="Times New Roman"/>
          <w:lang w:val="en-IE"/>
        </w:rPr>
        <w:t>institution</w:t>
      </w:r>
      <w:r w:rsidR="000D26A9" w:rsidRPr="000D26A9">
        <w:rPr>
          <w:rFonts w:ascii="Times New Roman" w:hAnsi="Times New Roman"/>
          <w:lang w:val="en-IE"/>
        </w:rPr>
        <w:t xml:space="preserve"> </w:t>
      </w:r>
      <w:r w:rsidRPr="000D26A9">
        <w:rPr>
          <w:rFonts w:ascii="Times New Roman" w:hAnsi="Times New Roman"/>
          <w:lang w:val="en-IE"/>
        </w:rPr>
        <w:t xml:space="preserve">by the </w:t>
      </w:r>
      <w:r w:rsidR="0096539F">
        <w:rPr>
          <w:rFonts w:ascii="Times New Roman" w:hAnsi="Times New Roman"/>
          <w:lang w:val="en-IE"/>
        </w:rPr>
        <w:t xml:space="preserve">EU </w:t>
      </w:r>
      <w:r w:rsidRPr="000D26A9">
        <w:rPr>
          <w:rFonts w:ascii="Times New Roman" w:hAnsi="Times New Roman"/>
          <w:lang w:val="en-IE"/>
        </w:rPr>
        <w:t>Treaties.</w:t>
      </w:r>
      <w:r w:rsidR="00B1194B" w:rsidRPr="00B1194B">
        <w:rPr>
          <w:rFonts w:ascii="Times New Roman" w:hAnsi="Times New Roman"/>
          <w:lang w:val="en-IE"/>
        </w:rPr>
        <w:t xml:space="preserve"> </w:t>
      </w:r>
      <w:r w:rsidR="00D01836" w:rsidRPr="00437417">
        <w:rPr>
          <w:rFonts w:ascii="Times New Roman" w:hAnsi="Times New Roman"/>
          <w:bCs/>
          <w:iCs/>
          <w:szCs w:val="24"/>
          <w:lang w:val="en-IE"/>
        </w:rPr>
        <w:t xml:space="preserve">As regards the </w:t>
      </w:r>
      <w:r w:rsidR="00D01836" w:rsidRPr="00437417">
        <w:rPr>
          <w:rFonts w:ascii="Times New Roman" w:hAnsi="Times New Roman"/>
          <w:b/>
          <w:iCs/>
          <w:szCs w:val="24"/>
          <w:lang w:val="en-IE"/>
        </w:rPr>
        <w:t>Council’s voting rules</w:t>
      </w:r>
      <w:r w:rsidR="008562DC" w:rsidRPr="00EA5680">
        <w:rPr>
          <w:rFonts w:ascii="Times New Roman" w:hAnsi="Times New Roman"/>
          <w:bCs/>
          <w:iCs/>
          <w:szCs w:val="24"/>
          <w:lang w:val="en-IE"/>
        </w:rPr>
        <w:t xml:space="preserve"> (</w:t>
      </w:r>
      <w:r w:rsidR="003209E6" w:rsidRPr="00EA5680">
        <w:rPr>
          <w:rFonts w:ascii="Times New Roman" w:hAnsi="Times New Roman"/>
          <w:bCs/>
          <w:iCs/>
          <w:szCs w:val="24"/>
          <w:lang w:val="en-IE"/>
        </w:rPr>
        <w:t>paragraph 4)</w:t>
      </w:r>
      <w:r w:rsidR="00D01836" w:rsidRPr="003209E6">
        <w:rPr>
          <w:rFonts w:ascii="Times New Roman" w:hAnsi="Times New Roman"/>
          <w:bCs/>
          <w:iCs/>
          <w:szCs w:val="24"/>
          <w:lang w:val="en-IE"/>
        </w:rPr>
        <w:t xml:space="preserve">, </w:t>
      </w:r>
      <w:r w:rsidR="00D01836" w:rsidRPr="00437417">
        <w:rPr>
          <w:rFonts w:ascii="Times New Roman" w:hAnsi="Times New Roman"/>
          <w:bCs/>
          <w:iCs/>
          <w:szCs w:val="24"/>
          <w:lang w:val="en-IE"/>
        </w:rPr>
        <w:t>t</w:t>
      </w:r>
      <w:r w:rsidR="001C3C33" w:rsidRPr="00437417">
        <w:rPr>
          <w:rFonts w:ascii="Times New Roman" w:hAnsi="Times New Roman"/>
          <w:bCs/>
          <w:iCs/>
          <w:szCs w:val="24"/>
          <w:lang w:val="en-IE"/>
        </w:rPr>
        <w:t xml:space="preserve">he Commission’s longstanding position is that unanimity voting </w:t>
      </w:r>
      <w:r w:rsidR="00CC2BCB">
        <w:rPr>
          <w:rFonts w:ascii="Times New Roman" w:hAnsi="Times New Roman"/>
          <w:bCs/>
          <w:iCs/>
          <w:szCs w:val="24"/>
          <w:lang w:val="en-IE"/>
        </w:rPr>
        <w:t>ought to be reconsidered</w:t>
      </w:r>
      <w:r w:rsidR="001C3C33" w:rsidRPr="0004639F">
        <w:rPr>
          <w:rFonts w:ascii="Times New Roman" w:hAnsi="Times New Roman"/>
          <w:bCs/>
          <w:iCs/>
          <w:szCs w:val="24"/>
          <w:lang w:val="en-IE"/>
        </w:rPr>
        <w:t xml:space="preserve"> in certain key policy areas if the Union wants to </w:t>
      </w:r>
      <w:r w:rsidR="00D01667">
        <w:rPr>
          <w:rFonts w:ascii="Times New Roman" w:hAnsi="Times New Roman"/>
          <w:bCs/>
          <w:iCs/>
          <w:szCs w:val="24"/>
          <w:lang w:val="en-IE"/>
        </w:rPr>
        <w:t xml:space="preserve">be able to act </w:t>
      </w:r>
      <w:r w:rsidR="001C3C33" w:rsidRPr="0004639F">
        <w:rPr>
          <w:rFonts w:ascii="Times New Roman" w:hAnsi="Times New Roman"/>
          <w:bCs/>
          <w:iCs/>
          <w:szCs w:val="24"/>
          <w:lang w:val="en-IE"/>
        </w:rPr>
        <w:t>quickly</w:t>
      </w:r>
      <w:r w:rsidR="00B8703A">
        <w:rPr>
          <w:rFonts w:ascii="Times New Roman" w:hAnsi="Times New Roman"/>
          <w:bCs/>
          <w:iCs/>
          <w:szCs w:val="24"/>
          <w:lang w:val="en-IE"/>
        </w:rPr>
        <w:t xml:space="preserve">, </w:t>
      </w:r>
      <w:r w:rsidR="001C3C33" w:rsidRPr="0004639F">
        <w:rPr>
          <w:rFonts w:ascii="Times New Roman" w:hAnsi="Times New Roman"/>
          <w:bCs/>
          <w:iCs/>
          <w:szCs w:val="24"/>
          <w:lang w:val="en-IE"/>
        </w:rPr>
        <w:t xml:space="preserve">efficiently, and therefore strategically. </w:t>
      </w:r>
      <w:r w:rsidR="003B4960" w:rsidRPr="0004639F">
        <w:rPr>
          <w:rFonts w:ascii="Times New Roman" w:hAnsi="Times New Roman"/>
          <w:bCs/>
          <w:iCs/>
          <w:szCs w:val="24"/>
          <w:lang w:val="en-IE"/>
        </w:rPr>
        <w:t>As stat</w:t>
      </w:r>
      <w:r w:rsidR="002D5409" w:rsidRPr="0004639F">
        <w:rPr>
          <w:rFonts w:ascii="Times New Roman" w:hAnsi="Times New Roman"/>
          <w:bCs/>
          <w:iCs/>
          <w:szCs w:val="24"/>
          <w:lang w:val="en-IE"/>
        </w:rPr>
        <w:t>e</w:t>
      </w:r>
      <w:r w:rsidR="003B4960" w:rsidRPr="0004639F">
        <w:rPr>
          <w:rFonts w:ascii="Times New Roman" w:hAnsi="Times New Roman"/>
          <w:bCs/>
          <w:iCs/>
          <w:szCs w:val="24"/>
          <w:lang w:val="en-IE"/>
        </w:rPr>
        <w:t xml:space="preserve">d in </w:t>
      </w:r>
      <w:r w:rsidR="002D5409" w:rsidRPr="0004639F">
        <w:rPr>
          <w:rFonts w:ascii="Times New Roman" w:hAnsi="Times New Roman"/>
          <w:bCs/>
          <w:iCs/>
          <w:szCs w:val="24"/>
          <w:lang w:val="en-IE"/>
        </w:rPr>
        <w:t>its Communication on pre-enlargement reforms and policy reviews from March 2024</w:t>
      </w:r>
      <w:r w:rsidR="002D5409" w:rsidRPr="0004639F">
        <w:rPr>
          <w:rStyle w:val="FootnoteReference"/>
          <w:rFonts w:ascii="Times New Roman" w:hAnsi="Times New Roman"/>
          <w:bCs/>
          <w:iCs/>
          <w:szCs w:val="24"/>
          <w:lang w:val="en-IE"/>
        </w:rPr>
        <w:footnoteReference w:id="2"/>
      </w:r>
      <w:r w:rsidR="002D5409" w:rsidRPr="0004639F">
        <w:rPr>
          <w:rFonts w:ascii="Times New Roman" w:hAnsi="Times New Roman"/>
          <w:bCs/>
          <w:iCs/>
          <w:szCs w:val="24"/>
          <w:lang w:val="en-IE"/>
        </w:rPr>
        <w:t xml:space="preserve">, </w:t>
      </w:r>
      <w:r w:rsidR="00A61E84" w:rsidRPr="0004639F">
        <w:rPr>
          <w:rFonts w:ascii="Times New Roman" w:hAnsi="Times New Roman"/>
          <w:bCs/>
          <w:iCs/>
          <w:szCs w:val="24"/>
          <w:lang w:val="en-IE"/>
        </w:rPr>
        <w:t>unanimity will be even more difficult to reach</w:t>
      </w:r>
      <w:r w:rsidR="00D01836" w:rsidRPr="0004639F">
        <w:rPr>
          <w:rFonts w:ascii="Times New Roman" w:hAnsi="Times New Roman"/>
          <w:bCs/>
          <w:iCs/>
          <w:szCs w:val="24"/>
          <w:lang w:val="en-IE"/>
        </w:rPr>
        <w:t xml:space="preserve"> in a larger Union</w:t>
      </w:r>
      <w:r w:rsidR="00A61E84" w:rsidRPr="0004639F">
        <w:rPr>
          <w:rFonts w:ascii="Times New Roman" w:hAnsi="Times New Roman"/>
          <w:bCs/>
          <w:iCs/>
          <w:szCs w:val="24"/>
          <w:lang w:val="en-IE"/>
        </w:rPr>
        <w:t xml:space="preserve">, with increased risks of decisions being blocked by </w:t>
      </w:r>
      <w:r w:rsidR="007F6D7E">
        <w:rPr>
          <w:rFonts w:ascii="Times New Roman" w:hAnsi="Times New Roman"/>
          <w:bCs/>
          <w:iCs/>
          <w:szCs w:val="24"/>
          <w:lang w:val="en-IE"/>
        </w:rPr>
        <w:t>a very few or only one</w:t>
      </w:r>
      <w:r w:rsidR="00A61E84" w:rsidRPr="0004639F">
        <w:rPr>
          <w:rFonts w:ascii="Times New Roman" w:hAnsi="Times New Roman"/>
          <w:bCs/>
          <w:iCs/>
          <w:szCs w:val="24"/>
          <w:lang w:val="en-IE"/>
        </w:rPr>
        <w:t xml:space="preserve"> single Member State.</w:t>
      </w:r>
    </w:p>
    <w:p w14:paraId="790EE2C2" w14:textId="386339B9" w:rsidR="00D01836" w:rsidRPr="0004639F" w:rsidRDefault="001E2F3F" w:rsidP="00D01836">
      <w:pPr>
        <w:pStyle w:val="ListParagraph"/>
        <w:spacing w:after="240" w:line="240" w:lineRule="auto"/>
        <w:ind w:left="0"/>
        <w:jc w:val="both"/>
        <w:rPr>
          <w:rFonts w:ascii="Times New Roman" w:hAnsi="Times New Roman"/>
          <w:sz w:val="24"/>
          <w:szCs w:val="24"/>
          <w:lang w:val="en-IE"/>
        </w:rPr>
      </w:pPr>
      <w:r w:rsidRPr="0004639F">
        <w:rPr>
          <w:rFonts w:ascii="Times New Roman" w:hAnsi="Times New Roman"/>
          <w:sz w:val="24"/>
          <w:szCs w:val="24"/>
          <w:lang w:val="en-IE"/>
        </w:rPr>
        <w:t>On</w:t>
      </w:r>
      <w:r w:rsidR="00D01836" w:rsidRPr="0004639F">
        <w:rPr>
          <w:rFonts w:ascii="Times New Roman" w:hAnsi="Times New Roman"/>
          <w:sz w:val="24"/>
          <w:szCs w:val="24"/>
          <w:lang w:val="en-IE"/>
        </w:rPr>
        <w:t xml:space="preserve"> the Parliament’s suggestion to </w:t>
      </w:r>
      <w:r w:rsidR="00D01836" w:rsidRPr="0004639F">
        <w:rPr>
          <w:rFonts w:ascii="Times New Roman" w:hAnsi="Times New Roman"/>
          <w:b/>
          <w:bCs/>
          <w:sz w:val="24"/>
          <w:szCs w:val="24"/>
          <w:lang w:val="en-IE"/>
        </w:rPr>
        <w:t>redefine qualified majority</w:t>
      </w:r>
      <w:r w:rsidR="00D01836" w:rsidRPr="0004639F">
        <w:rPr>
          <w:rFonts w:ascii="Times New Roman" w:hAnsi="Times New Roman"/>
          <w:sz w:val="24"/>
          <w:szCs w:val="24"/>
          <w:lang w:val="en-IE"/>
        </w:rPr>
        <w:t xml:space="preserve"> </w:t>
      </w:r>
      <w:r w:rsidR="007F6D7E" w:rsidRPr="00EA5680">
        <w:rPr>
          <w:rFonts w:ascii="Times New Roman" w:hAnsi="Times New Roman"/>
          <w:b/>
          <w:bCs/>
          <w:sz w:val="24"/>
          <w:szCs w:val="24"/>
          <w:lang w:val="en-IE"/>
        </w:rPr>
        <w:t>voting</w:t>
      </w:r>
      <w:r w:rsidR="00BD11C7">
        <w:rPr>
          <w:rFonts w:ascii="Times New Roman" w:hAnsi="Times New Roman"/>
          <w:b/>
          <w:bCs/>
          <w:sz w:val="24"/>
          <w:szCs w:val="24"/>
          <w:lang w:val="en-IE"/>
        </w:rPr>
        <w:t xml:space="preserve"> in the Council</w:t>
      </w:r>
      <w:r w:rsidR="007F6D7E">
        <w:rPr>
          <w:rFonts w:ascii="Times New Roman" w:hAnsi="Times New Roman"/>
          <w:sz w:val="24"/>
          <w:szCs w:val="24"/>
          <w:lang w:val="en-IE"/>
        </w:rPr>
        <w:t xml:space="preserve"> </w:t>
      </w:r>
      <w:r w:rsidR="006357CA">
        <w:rPr>
          <w:rFonts w:ascii="Times New Roman" w:hAnsi="Times New Roman"/>
          <w:sz w:val="24"/>
          <w:szCs w:val="24"/>
          <w:lang w:val="en-IE"/>
        </w:rPr>
        <w:t>(paragraph 11)</w:t>
      </w:r>
      <w:r w:rsidR="00BD11C7">
        <w:rPr>
          <w:rFonts w:ascii="Times New Roman" w:hAnsi="Times New Roman"/>
          <w:sz w:val="24"/>
          <w:szCs w:val="24"/>
          <w:lang w:val="en-IE"/>
        </w:rPr>
        <w:t>, so as</w:t>
      </w:r>
      <w:r w:rsidR="006357CA">
        <w:rPr>
          <w:rFonts w:ascii="Times New Roman" w:hAnsi="Times New Roman"/>
          <w:sz w:val="24"/>
          <w:szCs w:val="24"/>
          <w:lang w:val="en-IE"/>
        </w:rPr>
        <w:t xml:space="preserve"> </w:t>
      </w:r>
      <w:r w:rsidR="00D01836" w:rsidRPr="0004639F">
        <w:rPr>
          <w:rFonts w:ascii="Times New Roman" w:hAnsi="Times New Roman"/>
          <w:sz w:val="24"/>
          <w:szCs w:val="24"/>
          <w:lang w:val="en-IE"/>
        </w:rPr>
        <w:t>to improve the balance between larger and smaller countries and to retain higher thresholds for the most important and politically delicate decisions, the Commission notes that such adaptations would require Treaty change.</w:t>
      </w:r>
    </w:p>
    <w:p w14:paraId="54E1C052" w14:textId="0875F446" w:rsidR="00246507" w:rsidRPr="0004639F" w:rsidRDefault="00833DE7" w:rsidP="00246507">
      <w:pPr>
        <w:widowControl w:val="0"/>
        <w:rPr>
          <w:rFonts w:ascii="Times New Roman" w:hAnsi="Times New Roman"/>
          <w:szCs w:val="24"/>
          <w:shd w:val="clear" w:color="auto" w:fill="FFFFFF"/>
          <w:lang w:val="en-IE"/>
        </w:rPr>
      </w:pPr>
      <w:bookmarkStart w:id="1" w:name="_Hlk195564483"/>
      <w:r w:rsidRPr="0004639F">
        <w:rPr>
          <w:rFonts w:ascii="Times New Roman" w:hAnsi="Times New Roman"/>
          <w:szCs w:val="24"/>
          <w:shd w:val="clear" w:color="auto" w:fill="FFFFFF"/>
          <w:lang w:val="en-IE"/>
        </w:rPr>
        <w:t xml:space="preserve">As regards the </w:t>
      </w:r>
      <w:r w:rsidR="003B4960" w:rsidRPr="0004639F">
        <w:rPr>
          <w:rFonts w:ascii="Times New Roman" w:hAnsi="Times New Roman"/>
          <w:b/>
          <w:bCs/>
          <w:szCs w:val="24"/>
          <w:shd w:val="clear" w:color="auto" w:fill="FFFFFF"/>
          <w:lang w:val="en-IE"/>
        </w:rPr>
        <w:t xml:space="preserve">composition of EU institutions </w:t>
      </w:r>
      <w:r w:rsidR="003759EF" w:rsidRPr="0004639F">
        <w:rPr>
          <w:rFonts w:ascii="Times New Roman" w:hAnsi="Times New Roman"/>
          <w:b/>
          <w:bCs/>
          <w:szCs w:val="24"/>
          <w:shd w:val="clear" w:color="auto" w:fill="FFFFFF"/>
          <w:lang w:val="en-IE"/>
        </w:rPr>
        <w:t xml:space="preserve">following </w:t>
      </w:r>
      <w:r w:rsidR="003B4960" w:rsidRPr="0004639F">
        <w:rPr>
          <w:rFonts w:ascii="Times New Roman" w:hAnsi="Times New Roman"/>
          <w:b/>
          <w:bCs/>
          <w:szCs w:val="24"/>
          <w:shd w:val="clear" w:color="auto" w:fill="FFFFFF"/>
          <w:lang w:val="en-IE"/>
        </w:rPr>
        <w:t>enlargement</w:t>
      </w:r>
      <w:r w:rsidR="00CD7BD2">
        <w:rPr>
          <w:rFonts w:ascii="Times New Roman" w:hAnsi="Times New Roman"/>
          <w:b/>
          <w:bCs/>
          <w:szCs w:val="24"/>
          <w:shd w:val="clear" w:color="auto" w:fill="FFFFFF"/>
          <w:lang w:val="en-IE"/>
        </w:rPr>
        <w:t xml:space="preserve"> </w:t>
      </w:r>
      <w:r w:rsidR="00CD7BD2" w:rsidRPr="00EA5680">
        <w:rPr>
          <w:rFonts w:ascii="Times New Roman" w:hAnsi="Times New Roman"/>
          <w:szCs w:val="24"/>
          <w:shd w:val="clear" w:color="auto" w:fill="FFFFFF"/>
          <w:lang w:val="en-IE"/>
        </w:rPr>
        <w:t>(paragraphs 8, 9</w:t>
      </w:r>
      <w:r w:rsidR="00036FAA" w:rsidRPr="00EA5680">
        <w:rPr>
          <w:rFonts w:ascii="Times New Roman" w:hAnsi="Times New Roman"/>
          <w:szCs w:val="24"/>
          <w:shd w:val="clear" w:color="auto" w:fill="FFFFFF"/>
          <w:lang w:val="en-IE"/>
        </w:rPr>
        <w:t>,</w:t>
      </w:r>
      <w:r w:rsidR="007A66A9" w:rsidRPr="00EA5680">
        <w:rPr>
          <w:rFonts w:ascii="Times New Roman" w:hAnsi="Times New Roman"/>
          <w:szCs w:val="24"/>
          <w:shd w:val="clear" w:color="auto" w:fill="FFFFFF"/>
          <w:lang w:val="en-IE"/>
        </w:rPr>
        <w:t xml:space="preserve"> </w:t>
      </w:r>
      <w:r w:rsidR="00036FAA" w:rsidRPr="00EA5680">
        <w:rPr>
          <w:rFonts w:ascii="Times New Roman" w:hAnsi="Times New Roman"/>
          <w:szCs w:val="24"/>
          <w:shd w:val="clear" w:color="auto" w:fill="FFFFFF"/>
          <w:lang w:val="en-IE"/>
        </w:rPr>
        <w:t>10</w:t>
      </w:r>
      <w:r w:rsidR="007A66A9" w:rsidRPr="00EA5680">
        <w:rPr>
          <w:rFonts w:ascii="Times New Roman" w:hAnsi="Times New Roman"/>
          <w:szCs w:val="24"/>
          <w:shd w:val="clear" w:color="auto" w:fill="FFFFFF"/>
          <w:lang w:val="en-IE"/>
        </w:rPr>
        <w:t>)</w:t>
      </w:r>
      <w:r w:rsidR="003B4960" w:rsidRPr="0004639F">
        <w:rPr>
          <w:rFonts w:ascii="Times New Roman" w:hAnsi="Times New Roman"/>
          <w:b/>
          <w:bCs/>
          <w:szCs w:val="24"/>
          <w:shd w:val="clear" w:color="auto" w:fill="FFFFFF"/>
          <w:lang w:val="en-IE"/>
        </w:rPr>
        <w:t>,</w:t>
      </w:r>
      <w:r w:rsidR="003B4960" w:rsidRPr="0004639F">
        <w:rPr>
          <w:rFonts w:ascii="Times New Roman" w:hAnsi="Times New Roman"/>
          <w:szCs w:val="24"/>
          <w:shd w:val="clear" w:color="auto" w:fill="FFFFFF"/>
          <w:lang w:val="en-IE"/>
        </w:rPr>
        <w:t xml:space="preserve"> th</w:t>
      </w:r>
      <w:r w:rsidR="00481CA6" w:rsidRPr="0004639F">
        <w:rPr>
          <w:rFonts w:ascii="Times New Roman" w:hAnsi="Times New Roman"/>
          <w:szCs w:val="24"/>
          <w:shd w:val="clear" w:color="auto" w:fill="FFFFFF"/>
          <w:lang w:val="en-IE"/>
        </w:rPr>
        <w:t xml:space="preserve">e </w:t>
      </w:r>
      <w:r w:rsidR="00EE2041" w:rsidRPr="0004639F">
        <w:rPr>
          <w:rFonts w:ascii="Times New Roman" w:hAnsi="Times New Roman"/>
          <w:szCs w:val="24"/>
          <w:shd w:val="clear" w:color="auto" w:fill="FFFFFF"/>
          <w:lang w:val="en-IE"/>
        </w:rPr>
        <w:t xml:space="preserve">Commission </w:t>
      </w:r>
      <w:r w:rsidR="003B4960" w:rsidRPr="0004639F">
        <w:rPr>
          <w:rFonts w:ascii="Times New Roman" w:hAnsi="Times New Roman"/>
          <w:szCs w:val="24"/>
          <w:shd w:val="clear" w:color="auto" w:fill="FFFFFF"/>
          <w:lang w:val="en-IE"/>
        </w:rPr>
        <w:t>notes</w:t>
      </w:r>
      <w:r w:rsidR="00EE2041" w:rsidRPr="0004639F">
        <w:rPr>
          <w:rFonts w:ascii="Times New Roman" w:hAnsi="Times New Roman"/>
          <w:szCs w:val="24"/>
          <w:shd w:val="clear" w:color="auto" w:fill="FFFFFF"/>
          <w:lang w:val="en-IE"/>
        </w:rPr>
        <w:t xml:space="preserve"> that the </w:t>
      </w:r>
      <w:r w:rsidR="003B1ECC">
        <w:rPr>
          <w:rFonts w:ascii="Times New Roman" w:hAnsi="Times New Roman"/>
          <w:szCs w:val="24"/>
          <w:shd w:val="clear" w:color="auto" w:fill="FFFFFF"/>
          <w:lang w:val="en-IE"/>
        </w:rPr>
        <w:t xml:space="preserve">EU </w:t>
      </w:r>
      <w:r w:rsidR="00481CA6" w:rsidRPr="0004639F">
        <w:rPr>
          <w:rFonts w:ascii="Times New Roman" w:hAnsi="Times New Roman"/>
          <w:szCs w:val="24"/>
          <w:shd w:val="clear" w:color="auto" w:fill="FFFFFF"/>
          <w:lang w:val="en-IE"/>
        </w:rPr>
        <w:t xml:space="preserve">Treaties are in principle ‘enlargement proof’, as it is possible to adapt </w:t>
      </w:r>
      <w:r w:rsidR="003B4960" w:rsidRPr="0004639F">
        <w:rPr>
          <w:rFonts w:ascii="Times New Roman" w:hAnsi="Times New Roman"/>
          <w:szCs w:val="24"/>
          <w:shd w:val="clear" w:color="auto" w:fill="FFFFFF"/>
          <w:lang w:val="en-IE"/>
        </w:rPr>
        <w:t xml:space="preserve">EU institutions and bodies </w:t>
      </w:r>
      <w:r w:rsidR="00481CA6" w:rsidRPr="0004639F">
        <w:rPr>
          <w:rFonts w:ascii="Times New Roman" w:hAnsi="Times New Roman"/>
          <w:szCs w:val="24"/>
          <w:shd w:val="clear" w:color="auto" w:fill="FFFFFF"/>
          <w:lang w:val="en-IE"/>
        </w:rPr>
        <w:t>by adding the corresponding number of new members to each institution or body.</w:t>
      </w:r>
    </w:p>
    <w:p w14:paraId="616F1485" w14:textId="2ACCEAD3" w:rsidR="007F7E46" w:rsidRPr="0004639F" w:rsidRDefault="00C5724B" w:rsidP="4A8CF6CB">
      <w:pPr>
        <w:widowControl w:val="0"/>
        <w:rPr>
          <w:rFonts w:ascii="Times New Roman" w:hAnsi="Times New Roman"/>
          <w:lang w:val="en-IE"/>
        </w:rPr>
      </w:pPr>
      <w:r w:rsidRPr="0004639F">
        <w:rPr>
          <w:rFonts w:ascii="Times New Roman" w:hAnsi="Times New Roman"/>
          <w:shd w:val="clear" w:color="auto" w:fill="FFFFFF"/>
          <w:lang w:val="en-IE"/>
        </w:rPr>
        <w:t xml:space="preserve">As regards the </w:t>
      </w:r>
      <w:r w:rsidRPr="0004639F">
        <w:rPr>
          <w:rFonts w:ascii="Times New Roman" w:hAnsi="Times New Roman"/>
          <w:b/>
          <w:bCs/>
          <w:shd w:val="clear" w:color="auto" w:fill="FFFFFF"/>
          <w:lang w:val="en-IE"/>
        </w:rPr>
        <w:t>Commission</w:t>
      </w:r>
      <w:r w:rsidR="003E7B6B" w:rsidRPr="0004639F">
        <w:rPr>
          <w:rFonts w:ascii="Times New Roman" w:hAnsi="Times New Roman"/>
          <w:shd w:val="clear" w:color="auto" w:fill="FFFFFF"/>
          <w:lang w:val="en-IE"/>
        </w:rPr>
        <w:t>, t</w:t>
      </w:r>
      <w:r w:rsidR="00565D53" w:rsidRPr="0004639F">
        <w:rPr>
          <w:rFonts w:ascii="Times New Roman" w:hAnsi="Times New Roman"/>
          <w:lang w:val="en-IE"/>
        </w:rPr>
        <w:t>he Treat</w:t>
      </w:r>
      <w:r w:rsidR="00D21BE4" w:rsidRPr="0004639F">
        <w:rPr>
          <w:rFonts w:ascii="Times New Roman" w:hAnsi="Times New Roman"/>
          <w:lang w:val="en-IE"/>
        </w:rPr>
        <w:t xml:space="preserve">y on European Union </w:t>
      </w:r>
      <w:r w:rsidR="0096071E" w:rsidRPr="0004639F">
        <w:rPr>
          <w:rFonts w:ascii="Times New Roman" w:hAnsi="Times New Roman"/>
          <w:lang w:val="en-IE"/>
        </w:rPr>
        <w:t xml:space="preserve">(TEU) </w:t>
      </w:r>
      <w:r w:rsidR="00D21BE4" w:rsidRPr="0004639F">
        <w:rPr>
          <w:rFonts w:ascii="Times New Roman" w:hAnsi="Times New Roman"/>
          <w:lang w:val="en-IE"/>
        </w:rPr>
        <w:t xml:space="preserve">already </w:t>
      </w:r>
      <w:r w:rsidR="00565D53" w:rsidRPr="0004639F">
        <w:rPr>
          <w:rFonts w:ascii="Times New Roman" w:hAnsi="Times New Roman"/>
          <w:lang w:val="en-IE"/>
        </w:rPr>
        <w:t>provide</w:t>
      </w:r>
      <w:r w:rsidR="00D21BE4" w:rsidRPr="0004639F">
        <w:rPr>
          <w:rFonts w:ascii="Times New Roman" w:hAnsi="Times New Roman"/>
          <w:lang w:val="en-IE"/>
        </w:rPr>
        <w:t>s</w:t>
      </w:r>
      <w:r w:rsidR="00565D53" w:rsidRPr="0004639F">
        <w:rPr>
          <w:rFonts w:ascii="Times New Roman" w:hAnsi="Times New Roman"/>
          <w:lang w:val="en-IE"/>
        </w:rPr>
        <w:t xml:space="preserve"> for a smaller </w:t>
      </w:r>
      <w:r w:rsidR="00D55B4D">
        <w:rPr>
          <w:rFonts w:ascii="Times New Roman" w:hAnsi="Times New Roman"/>
          <w:lang w:val="en-IE"/>
        </w:rPr>
        <w:t xml:space="preserve">College of </w:t>
      </w:r>
      <w:r w:rsidR="00565D53" w:rsidRPr="0004639F">
        <w:rPr>
          <w:rFonts w:ascii="Times New Roman" w:hAnsi="Times New Roman"/>
          <w:lang w:val="en-IE"/>
        </w:rPr>
        <w:t>Commission</w:t>
      </w:r>
      <w:r w:rsidR="00D55B4D">
        <w:rPr>
          <w:rFonts w:ascii="Times New Roman" w:hAnsi="Times New Roman"/>
          <w:lang w:val="en-IE"/>
        </w:rPr>
        <w:t>ers</w:t>
      </w:r>
      <w:r w:rsidR="00D577A5">
        <w:rPr>
          <w:rFonts w:ascii="Times New Roman" w:hAnsi="Times New Roman"/>
          <w:lang w:val="en-IE"/>
        </w:rPr>
        <w:t>,</w:t>
      </w:r>
      <w:r w:rsidR="00565D53" w:rsidRPr="0004639F">
        <w:rPr>
          <w:rFonts w:ascii="Times New Roman" w:hAnsi="Times New Roman"/>
          <w:lang w:val="en-IE"/>
        </w:rPr>
        <w:t xml:space="preserve"> corresponding to two thirds of the number of Member States chosen </w:t>
      </w:r>
      <w:r w:rsidR="006117D3" w:rsidRPr="0004639F">
        <w:rPr>
          <w:rFonts w:ascii="Times New Roman" w:hAnsi="Times New Roman"/>
          <w:lang w:val="en-IE"/>
        </w:rPr>
        <w:t xml:space="preserve">on the </w:t>
      </w:r>
      <w:r w:rsidR="00565D53" w:rsidRPr="0004639F">
        <w:rPr>
          <w:rFonts w:ascii="Times New Roman" w:hAnsi="Times New Roman"/>
          <w:lang w:val="en-IE"/>
        </w:rPr>
        <w:t>bas</w:t>
      </w:r>
      <w:r w:rsidR="006117D3" w:rsidRPr="0004639F">
        <w:rPr>
          <w:rFonts w:ascii="Times New Roman" w:hAnsi="Times New Roman"/>
          <w:lang w:val="en-IE"/>
        </w:rPr>
        <w:t xml:space="preserve">is </w:t>
      </w:r>
      <w:r w:rsidR="00565D53" w:rsidRPr="0004639F">
        <w:rPr>
          <w:rFonts w:ascii="Times New Roman" w:hAnsi="Times New Roman"/>
          <w:lang w:val="en-IE"/>
        </w:rPr>
        <w:t>o</w:t>
      </w:r>
      <w:r w:rsidR="006117D3" w:rsidRPr="0004639F">
        <w:rPr>
          <w:rFonts w:ascii="Times New Roman" w:hAnsi="Times New Roman"/>
          <w:lang w:val="en-IE"/>
        </w:rPr>
        <w:t>f</w:t>
      </w:r>
      <w:r w:rsidR="00565D53" w:rsidRPr="0004639F">
        <w:rPr>
          <w:rFonts w:ascii="Times New Roman" w:hAnsi="Times New Roman"/>
          <w:lang w:val="en-IE"/>
        </w:rPr>
        <w:t xml:space="preserve"> a strictly equal rotation system</w:t>
      </w:r>
      <w:r w:rsidR="00D56290">
        <w:rPr>
          <w:rFonts w:ascii="Times New Roman" w:hAnsi="Times New Roman"/>
          <w:lang w:val="en-IE"/>
        </w:rPr>
        <w:t>. It also</w:t>
      </w:r>
      <w:r w:rsidR="00D21BE4" w:rsidRPr="0004639F">
        <w:rPr>
          <w:rFonts w:ascii="Times New Roman" w:hAnsi="Times New Roman"/>
          <w:lang w:val="en-IE"/>
        </w:rPr>
        <w:t xml:space="preserve"> </w:t>
      </w:r>
      <w:r w:rsidR="00565D53" w:rsidRPr="0004639F">
        <w:rPr>
          <w:rFonts w:ascii="Times New Roman" w:hAnsi="Times New Roman"/>
          <w:lang w:val="en-IE"/>
        </w:rPr>
        <w:t>allow</w:t>
      </w:r>
      <w:r w:rsidR="006117D3" w:rsidRPr="0004639F">
        <w:rPr>
          <w:rFonts w:ascii="Times New Roman" w:hAnsi="Times New Roman"/>
          <w:lang w:val="en-IE"/>
        </w:rPr>
        <w:t>s</w:t>
      </w:r>
      <w:r w:rsidR="00565D53" w:rsidRPr="0004639F">
        <w:rPr>
          <w:rFonts w:ascii="Times New Roman" w:hAnsi="Times New Roman"/>
          <w:lang w:val="en-IE"/>
        </w:rPr>
        <w:t xml:space="preserve"> the current system of one </w:t>
      </w:r>
      <w:r w:rsidR="006943B2">
        <w:rPr>
          <w:rFonts w:ascii="Times New Roman" w:hAnsi="Times New Roman"/>
          <w:lang w:val="en-IE"/>
        </w:rPr>
        <w:t xml:space="preserve">College </w:t>
      </w:r>
      <w:r w:rsidR="00565D53" w:rsidRPr="0004639F">
        <w:rPr>
          <w:rFonts w:ascii="Times New Roman" w:hAnsi="Times New Roman"/>
          <w:lang w:val="en-IE"/>
        </w:rPr>
        <w:t xml:space="preserve">member per Member State to be maintained, as the European Council has so far opted for. </w:t>
      </w:r>
      <w:r w:rsidR="003B4960" w:rsidRPr="0004639F">
        <w:rPr>
          <w:rFonts w:ascii="Times New Roman" w:hAnsi="Times New Roman"/>
          <w:lang w:val="en-IE"/>
        </w:rPr>
        <w:t xml:space="preserve">In line with the procedure </w:t>
      </w:r>
      <w:r w:rsidR="00C6401A" w:rsidRPr="0004639F">
        <w:rPr>
          <w:rFonts w:ascii="Times New Roman" w:hAnsi="Times New Roman"/>
          <w:lang w:val="en-IE"/>
        </w:rPr>
        <w:t>lai</w:t>
      </w:r>
      <w:r w:rsidR="00B23837" w:rsidRPr="0004639F">
        <w:rPr>
          <w:rFonts w:ascii="Times New Roman" w:hAnsi="Times New Roman"/>
          <w:lang w:val="en-IE"/>
        </w:rPr>
        <w:t>d</w:t>
      </w:r>
      <w:r w:rsidR="00C6401A" w:rsidRPr="0004639F">
        <w:rPr>
          <w:rFonts w:ascii="Times New Roman" w:hAnsi="Times New Roman"/>
          <w:lang w:val="en-IE"/>
        </w:rPr>
        <w:t xml:space="preserve"> down </w:t>
      </w:r>
      <w:r w:rsidR="003B4960" w:rsidRPr="0004639F">
        <w:rPr>
          <w:rFonts w:ascii="Times New Roman" w:hAnsi="Times New Roman"/>
          <w:lang w:val="en-IE"/>
        </w:rPr>
        <w:t xml:space="preserve">in </w:t>
      </w:r>
      <w:r w:rsidR="124525E7" w:rsidRPr="0004639F">
        <w:rPr>
          <w:rFonts w:ascii="Times New Roman" w:hAnsi="Times New Roman"/>
          <w:lang w:val="en-IE"/>
        </w:rPr>
        <w:t xml:space="preserve">the </w:t>
      </w:r>
      <w:r w:rsidR="006943B2">
        <w:rPr>
          <w:rFonts w:ascii="Times New Roman" w:hAnsi="Times New Roman"/>
          <w:lang w:val="en-IE"/>
        </w:rPr>
        <w:t xml:space="preserve">EU </w:t>
      </w:r>
      <w:r w:rsidR="005522A9" w:rsidRPr="0004639F">
        <w:rPr>
          <w:rFonts w:ascii="Times New Roman" w:hAnsi="Times New Roman"/>
          <w:lang w:val="en-IE"/>
        </w:rPr>
        <w:t>Treaty</w:t>
      </w:r>
      <w:r w:rsidR="00C6401A" w:rsidRPr="0004639F">
        <w:rPr>
          <w:rFonts w:ascii="Times New Roman" w:hAnsi="Times New Roman"/>
          <w:lang w:val="en-IE"/>
        </w:rPr>
        <w:t xml:space="preserve">, it is for the European Council to decide whether to alter the number of </w:t>
      </w:r>
      <w:r w:rsidR="00D07F77">
        <w:rPr>
          <w:rFonts w:ascii="Times New Roman" w:hAnsi="Times New Roman"/>
          <w:lang w:val="en-IE"/>
        </w:rPr>
        <w:t>m</w:t>
      </w:r>
      <w:r w:rsidR="009E4D2C" w:rsidRPr="0004639F">
        <w:rPr>
          <w:rFonts w:ascii="Times New Roman" w:hAnsi="Times New Roman"/>
          <w:lang w:val="en-IE"/>
        </w:rPr>
        <w:t xml:space="preserve">embers of the </w:t>
      </w:r>
      <w:r w:rsidR="00D07F77">
        <w:rPr>
          <w:rFonts w:ascii="Times New Roman" w:hAnsi="Times New Roman"/>
          <w:lang w:val="en-IE"/>
        </w:rPr>
        <w:t>College</w:t>
      </w:r>
      <w:r w:rsidR="009E4D2C" w:rsidRPr="0004639F">
        <w:rPr>
          <w:rFonts w:ascii="Times New Roman" w:hAnsi="Times New Roman"/>
          <w:lang w:val="en-IE"/>
        </w:rPr>
        <w:t xml:space="preserve">, </w:t>
      </w:r>
      <w:r w:rsidR="00677F44" w:rsidRPr="0004639F">
        <w:rPr>
          <w:rFonts w:ascii="Times New Roman" w:hAnsi="Times New Roman"/>
          <w:lang w:val="en-IE"/>
        </w:rPr>
        <w:t>also</w:t>
      </w:r>
      <w:r w:rsidR="009E4D2C" w:rsidRPr="0004639F">
        <w:rPr>
          <w:rFonts w:ascii="Times New Roman" w:hAnsi="Times New Roman"/>
          <w:lang w:val="en-IE"/>
        </w:rPr>
        <w:t xml:space="preserve"> in the context of </w:t>
      </w:r>
      <w:r w:rsidR="00C6401A" w:rsidRPr="0004639F">
        <w:rPr>
          <w:rFonts w:ascii="Times New Roman" w:hAnsi="Times New Roman"/>
          <w:lang w:val="en-IE"/>
        </w:rPr>
        <w:t>enlargement.</w:t>
      </w:r>
      <w:r w:rsidR="007F7E46" w:rsidRPr="0004639F">
        <w:rPr>
          <w:rFonts w:ascii="Times New Roman" w:hAnsi="Times New Roman"/>
          <w:lang w:val="en-IE"/>
        </w:rPr>
        <w:t xml:space="preserve"> </w:t>
      </w:r>
    </w:p>
    <w:p w14:paraId="7BAEEFE3" w14:textId="7DF59386" w:rsidR="00224F20" w:rsidRPr="0004639F" w:rsidRDefault="00A27C9B" w:rsidP="007F7E46">
      <w:pPr>
        <w:keepNext/>
        <w:spacing w:after="120"/>
        <w:rPr>
          <w:rFonts w:ascii="Times New Roman" w:hAnsi="Times New Roman"/>
          <w:szCs w:val="24"/>
          <w:lang w:val="en-IE"/>
        </w:rPr>
      </w:pPr>
      <w:bookmarkStart w:id="2" w:name="_Hlk215051786"/>
      <w:r w:rsidRPr="00437417">
        <w:rPr>
          <w:rFonts w:ascii="Times New Roman" w:hAnsi="Times New Roman"/>
          <w:szCs w:val="24"/>
          <w:lang w:val="en-IE"/>
        </w:rPr>
        <w:t>As regards the</w:t>
      </w:r>
      <w:r w:rsidRPr="00437417">
        <w:rPr>
          <w:rFonts w:ascii="Times New Roman" w:hAnsi="Times New Roman"/>
          <w:b/>
          <w:bCs/>
          <w:szCs w:val="24"/>
          <w:lang w:val="en-IE"/>
        </w:rPr>
        <w:t xml:space="preserve"> composition of the Parliament</w:t>
      </w:r>
      <w:r w:rsidRPr="00437417">
        <w:rPr>
          <w:rFonts w:ascii="Times New Roman" w:hAnsi="Times New Roman"/>
          <w:szCs w:val="24"/>
          <w:lang w:val="en-IE"/>
        </w:rPr>
        <w:t>, the Commission</w:t>
      </w:r>
      <w:r w:rsidR="00693B2C" w:rsidRPr="00437417">
        <w:rPr>
          <w:rFonts w:ascii="Times New Roman" w:hAnsi="Times New Roman"/>
          <w:szCs w:val="24"/>
          <w:lang w:val="en-IE"/>
        </w:rPr>
        <w:t xml:space="preserve"> </w:t>
      </w:r>
      <w:r w:rsidR="00D56290">
        <w:rPr>
          <w:rFonts w:ascii="Times New Roman" w:hAnsi="Times New Roman"/>
          <w:szCs w:val="24"/>
          <w:lang w:val="en-IE"/>
        </w:rPr>
        <w:t xml:space="preserve">is of the view </w:t>
      </w:r>
      <w:r w:rsidR="00C336BF" w:rsidRPr="00437417">
        <w:rPr>
          <w:rFonts w:ascii="Times New Roman" w:hAnsi="Times New Roman"/>
          <w:szCs w:val="24"/>
          <w:lang w:val="en-IE"/>
        </w:rPr>
        <w:t xml:space="preserve">that </w:t>
      </w:r>
      <w:r w:rsidR="004115B6" w:rsidRPr="00437417">
        <w:rPr>
          <w:rFonts w:ascii="Times New Roman" w:hAnsi="Times New Roman"/>
          <w:szCs w:val="24"/>
          <w:lang w:val="en-IE"/>
        </w:rPr>
        <w:t>it</w:t>
      </w:r>
      <w:r w:rsidRPr="00437417">
        <w:rPr>
          <w:rFonts w:ascii="Times New Roman" w:hAnsi="Times New Roman"/>
          <w:szCs w:val="24"/>
          <w:lang w:val="en-IE"/>
        </w:rPr>
        <w:t xml:space="preserve"> is for the Parliament to</w:t>
      </w:r>
      <w:r w:rsidRPr="0004639F">
        <w:rPr>
          <w:rFonts w:ascii="Times New Roman" w:hAnsi="Times New Roman"/>
          <w:szCs w:val="24"/>
          <w:lang w:val="en-IE"/>
        </w:rPr>
        <w:t xml:space="preserve"> reflect on the best way forward</w:t>
      </w:r>
      <w:r w:rsidR="00A10337" w:rsidRPr="0004639F">
        <w:rPr>
          <w:rFonts w:ascii="Times New Roman" w:hAnsi="Times New Roman"/>
          <w:szCs w:val="24"/>
          <w:lang w:val="en-IE"/>
        </w:rPr>
        <w:t>,</w:t>
      </w:r>
      <w:r w:rsidR="00AE617E" w:rsidRPr="0004639F">
        <w:rPr>
          <w:rFonts w:ascii="Times New Roman" w:hAnsi="Times New Roman"/>
          <w:szCs w:val="24"/>
          <w:lang w:val="en-IE"/>
        </w:rPr>
        <w:t xml:space="preserve"> a</w:t>
      </w:r>
      <w:r w:rsidR="00A10337" w:rsidRPr="0004639F">
        <w:rPr>
          <w:rFonts w:ascii="Times New Roman" w:hAnsi="Times New Roman"/>
          <w:szCs w:val="24"/>
          <w:lang w:val="en-IE"/>
        </w:rPr>
        <w:t>s</w:t>
      </w:r>
      <w:r w:rsidR="00AE617E" w:rsidRPr="0004639F">
        <w:rPr>
          <w:rFonts w:ascii="Times New Roman" w:hAnsi="Times New Roman"/>
          <w:szCs w:val="24"/>
          <w:lang w:val="en-IE"/>
        </w:rPr>
        <w:t xml:space="preserve"> the Commission does not have a formal </w:t>
      </w:r>
      <w:r w:rsidR="00AE617E" w:rsidRPr="0004639F">
        <w:rPr>
          <w:rFonts w:ascii="Times New Roman" w:hAnsi="Times New Roman"/>
          <w:szCs w:val="24"/>
          <w:lang w:val="en-IE"/>
        </w:rPr>
        <w:lastRenderedPageBreak/>
        <w:t>role in the process</w:t>
      </w:r>
      <w:r w:rsidR="004115B6" w:rsidRPr="0004639F">
        <w:rPr>
          <w:rStyle w:val="FootnoteReference"/>
          <w:rFonts w:ascii="Times New Roman" w:hAnsi="Times New Roman"/>
          <w:szCs w:val="24"/>
          <w:lang w:val="en-IE"/>
        </w:rPr>
        <w:footnoteReference w:id="3"/>
      </w:r>
      <w:r w:rsidRPr="0004639F">
        <w:rPr>
          <w:rFonts w:ascii="Times New Roman" w:hAnsi="Times New Roman"/>
          <w:szCs w:val="24"/>
          <w:lang w:val="en-IE"/>
        </w:rPr>
        <w:t xml:space="preserve">. </w:t>
      </w:r>
      <w:r w:rsidR="00AE617E" w:rsidRPr="0004639F">
        <w:rPr>
          <w:rFonts w:ascii="Times New Roman" w:hAnsi="Times New Roman"/>
          <w:szCs w:val="24"/>
          <w:lang w:val="en-IE"/>
        </w:rPr>
        <w:t>T</w:t>
      </w:r>
      <w:r w:rsidRPr="0004639F">
        <w:rPr>
          <w:rFonts w:ascii="Times New Roman" w:hAnsi="Times New Roman"/>
          <w:szCs w:val="24"/>
          <w:lang w:val="en-IE"/>
        </w:rPr>
        <w:t>he Commiss</w:t>
      </w:r>
      <w:r w:rsidR="00693B2C" w:rsidRPr="0004639F">
        <w:rPr>
          <w:rFonts w:ascii="Times New Roman" w:hAnsi="Times New Roman"/>
          <w:szCs w:val="24"/>
          <w:lang w:val="en-IE"/>
        </w:rPr>
        <w:t>i</w:t>
      </w:r>
      <w:r w:rsidRPr="0004639F">
        <w:rPr>
          <w:rFonts w:ascii="Times New Roman" w:hAnsi="Times New Roman"/>
          <w:szCs w:val="24"/>
          <w:lang w:val="en-IE"/>
        </w:rPr>
        <w:t xml:space="preserve">on </w:t>
      </w:r>
      <w:r w:rsidR="00693B2C" w:rsidRPr="0004639F">
        <w:rPr>
          <w:rFonts w:ascii="Times New Roman" w:hAnsi="Times New Roman"/>
          <w:szCs w:val="24"/>
          <w:lang w:val="en-IE"/>
        </w:rPr>
        <w:t xml:space="preserve">welcomes the ongoing reflections in the </w:t>
      </w:r>
      <w:r w:rsidR="00246507" w:rsidRPr="0004639F">
        <w:rPr>
          <w:rFonts w:ascii="Times New Roman" w:hAnsi="Times New Roman"/>
          <w:szCs w:val="24"/>
          <w:lang w:val="en-IE"/>
        </w:rPr>
        <w:t xml:space="preserve">Parliament’s </w:t>
      </w:r>
      <w:r w:rsidR="00693B2C" w:rsidRPr="0004639F">
        <w:rPr>
          <w:rFonts w:ascii="Times New Roman" w:hAnsi="Times New Roman"/>
          <w:szCs w:val="24"/>
          <w:lang w:val="en-IE"/>
        </w:rPr>
        <w:t>Committee on Constitutional Affairs on a permanent system for the allocation of seats in the Parliament.</w:t>
      </w:r>
      <w:r w:rsidRPr="0004639F">
        <w:rPr>
          <w:rFonts w:ascii="Times New Roman" w:hAnsi="Times New Roman"/>
          <w:szCs w:val="24"/>
          <w:lang w:val="en-IE"/>
        </w:rPr>
        <w:t xml:space="preserve"> </w:t>
      </w:r>
      <w:bookmarkEnd w:id="1"/>
    </w:p>
    <w:bookmarkEnd w:id="2"/>
    <w:p w14:paraId="42BD7AE0" w14:textId="16365797" w:rsidR="007C5B31" w:rsidRPr="0004639F" w:rsidRDefault="007C5B31" w:rsidP="005A482A">
      <w:pPr>
        <w:widowControl w:val="0"/>
        <w:rPr>
          <w:rFonts w:ascii="Times New Roman" w:hAnsi="Times New Roman"/>
          <w:szCs w:val="24"/>
          <w:shd w:val="clear" w:color="auto" w:fill="FFFFFF"/>
          <w:lang w:val="en-IE"/>
        </w:rPr>
      </w:pPr>
      <w:r w:rsidRPr="0004639F">
        <w:rPr>
          <w:rFonts w:ascii="Times New Roman" w:hAnsi="Times New Roman"/>
          <w:szCs w:val="24"/>
          <w:shd w:val="clear" w:color="auto" w:fill="FFFFFF"/>
          <w:lang w:val="en-IE"/>
        </w:rPr>
        <w:t xml:space="preserve">The Commission fully agrees that enforcement through infringement procedures and the </w:t>
      </w:r>
      <w:r w:rsidRPr="0004639F">
        <w:rPr>
          <w:rFonts w:ascii="Times New Roman" w:hAnsi="Times New Roman"/>
          <w:b/>
          <w:bCs/>
          <w:szCs w:val="24"/>
          <w:shd w:val="clear" w:color="auto" w:fill="FFFFFF"/>
          <w:lang w:val="en-IE"/>
        </w:rPr>
        <w:t>application of the Article 7 TEU mechanism</w:t>
      </w:r>
      <w:r w:rsidRPr="0004639F">
        <w:rPr>
          <w:rFonts w:ascii="Times New Roman" w:hAnsi="Times New Roman"/>
          <w:szCs w:val="24"/>
          <w:shd w:val="clear" w:color="auto" w:fill="FFFFFF"/>
          <w:lang w:val="en-IE"/>
        </w:rPr>
        <w:t xml:space="preserve"> </w:t>
      </w:r>
      <w:r w:rsidR="00C63C3E">
        <w:rPr>
          <w:rFonts w:ascii="Times New Roman" w:hAnsi="Times New Roman"/>
          <w:szCs w:val="24"/>
          <w:shd w:val="clear" w:color="auto" w:fill="FFFFFF"/>
          <w:lang w:val="en-IE"/>
        </w:rPr>
        <w:t xml:space="preserve">(paragraph </w:t>
      </w:r>
      <w:r w:rsidR="003F0EBE">
        <w:rPr>
          <w:rFonts w:ascii="Times New Roman" w:hAnsi="Times New Roman"/>
          <w:szCs w:val="24"/>
          <w:shd w:val="clear" w:color="auto" w:fill="FFFFFF"/>
          <w:lang w:val="en-IE"/>
        </w:rPr>
        <w:t xml:space="preserve">12) </w:t>
      </w:r>
      <w:r w:rsidRPr="0004639F">
        <w:rPr>
          <w:rFonts w:ascii="Times New Roman" w:hAnsi="Times New Roman"/>
          <w:szCs w:val="24"/>
          <w:shd w:val="clear" w:color="auto" w:fill="FFFFFF"/>
          <w:lang w:val="en-IE"/>
        </w:rPr>
        <w:t xml:space="preserve">must continue to be used effectively, including in a future enlarged Union, as set out in the Political Guidelines for 2024-2029. As regards the concrete organisation of the procedure under Article 7 TEU, the Commission notes that this </w:t>
      </w:r>
      <w:r w:rsidR="00D56290">
        <w:rPr>
          <w:rFonts w:ascii="Times New Roman" w:hAnsi="Times New Roman"/>
          <w:szCs w:val="24"/>
          <w:shd w:val="clear" w:color="auto" w:fill="FFFFFF"/>
          <w:lang w:val="en-IE"/>
        </w:rPr>
        <w:t xml:space="preserve">is </w:t>
      </w:r>
      <w:r w:rsidRPr="0004639F">
        <w:rPr>
          <w:rFonts w:ascii="Times New Roman" w:hAnsi="Times New Roman"/>
          <w:szCs w:val="24"/>
          <w:shd w:val="clear" w:color="auto" w:fill="FFFFFF"/>
          <w:lang w:val="en-IE"/>
        </w:rPr>
        <w:t xml:space="preserve">the competence of the </w:t>
      </w:r>
      <w:r w:rsidR="004832BA" w:rsidRPr="0004639F">
        <w:rPr>
          <w:rFonts w:ascii="Times New Roman" w:hAnsi="Times New Roman"/>
          <w:szCs w:val="24"/>
          <w:shd w:val="clear" w:color="auto" w:fill="FFFFFF"/>
          <w:lang w:val="en-IE"/>
        </w:rPr>
        <w:t>Council</w:t>
      </w:r>
      <w:r w:rsidR="004832BA">
        <w:rPr>
          <w:rFonts w:ascii="Times New Roman" w:hAnsi="Times New Roman"/>
          <w:szCs w:val="24"/>
          <w:shd w:val="clear" w:color="auto" w:fill="FFFFFF"/>
          <w:lang w:val="en-IE"/>
        </w:rPr>
        <w:t xml:space="preserve">. </w:t>
      </w:r>
      <w:r w:rsidR="004832BA" w:rsidRPr="0004639F">
        <w:rPr>
          <w:rFonts w:ascii="Times New Roman" w:hAnsi="Times New Roman"/>
          <w:szCs w:val="24"/>
          <w:shd w:val="clear" w:color="auto" w:fill="FFFFFF"/>
          <w:lang w:val="en-IE"/>
        </w:rPr>
        <w:t>Certain</w:t>
      </w:r>
      <w:r w:rsidRPr="0004639F">
        <w:rPr>
          <w:rFonts w:ascii="Times New Roman" w:hAnsi="Times New Roman"/>
          <w:szCs w:val="24"/>
          <w:shd w:val="clear" w:color="auto" w:fill="FFFFFF"/>
          <w:lang w:val="en-IE"/>
        </w:rPr>
        <w:t xml:space="preserve"> suggestions made by the Parliament would require Treaty change. </w:t>
      </w:r>
    </w:p>
    <w:p w14:paraId="72FB17FB" w14:textId="61316F72" w:rsidR="000C1181" w:rsidRPr="0004639F" w:rsidRDefault="000C1181" w:rsidP="000C1181">
      <w:pPr>
        <w:rPr>
          <w:rFonts w:ascii="Times New Roman" w:hAnsi="Times New Roman"/>
          <w:lang w:val="en-IE"/>
        </w:rPr>
      </w:pPr>
      <w:r w:rsidRPr="0004639F">
        <w:rPr>
          <w:rFonts w:ascii="Times New Roman" w:hAnsi="Times New Roman"/>
          <w:lang w:val="en-IE"/>
        </w:rPr>
        <w:t xml:space="preserve">The Commission agrees that </w:t>
      </w:r>
      <w:r w:rsidRPr="0004639F">
        <w:rPr>
          <w:rFonts w:ascii="Times New Roman" w:hAnsi="Times New Roman"/>
          <w:b/>
          <w:bCs/>
          <w:lang w:val="en-IE"/>
        </w:rPr>
        <w:t xml:space="preserve">the </w:t>
      </w:r>
      <w:r w:rsidR="00160CD0" w:rsidRPr="0004639F">
        <w:rPr>
          <w:rFonts w:ascii="Times New Roman" w:hAnsi="Times New Roman"/>
          <w:b/>
          <w:bCs/>
          <w:lang w:val="en-IE"/>
        </w:rPr>
        <w:t>M</w:t>
      </w:r>
      <w:r w:rsidRPr="0004639F">
        <w:rPr>
          <w:rFonts w:ascii="Times New Roman" w:hAnsi="Times New Roman"/>
          <w:b/>
          <w:bCs/>
          <w:lang w:val="en-IE"/>
        </w:rPr>
        <w:t xml:space="preserve">ultiannual </w:t>
      </w:r>
      <w:r w:rsidR="00160CD0" w:rsidRPr="0004639F">
        <w:rPr>
          <w:rFonts w:ascii="Times New Roman" w:hAnsi="Times New Roman"/>
          <w:b/>
          <w:bCs/>
          <w:lang w:val="en-IE"/>
        </w:rPr>
        <w:t>F</w:t>
      </w:r>
      <w:r w:rsidRPr="0004639F">
        <w:rPr>
          <w:rFonts w:ascii="Times New Roman" w:hAnsi="Times New Roman"/>
          <w:b/>
          <w:bCs/>
          <w:lang w:val="en-IE"/>
        </w:rPr>
        <w:t xml:space="preserve">inancial </w:t>
      </w:r>
      <w:r w:rsidR="00160CD0" w:rsidRPr="0004639F">
        <w:rPr>
          <w:rFonts w:ascii="Times New Roman" w:hAnsi="Times New Roman"/>
          <w:b/>
          <w:bCs/>
          <w:lang w:val="en-IE"/>
        </w:rPr>
        <w:t>F</w:t>
      </w:r>
      <w:r w:rsidRPr="0004639F">
        <w:rPr>
          <w:rFonts w:ascii="Times New Roman" w:hAnsi="Times New Roman"/>
          <w:b/>
          <w:bCs/>
          <w:lang w:val="en-IE"/>
        </w:rPr>
        <w:t xml:space="preserve">ramework </w:t>
      </w:r>
      <w:r w:rsidR="00833DE7" w:rsidRPr="0004639F">
        <w:rPr>
          <w:rFonts w:ascii="Times New Roman" w:hAnsi="Times New Roman"/>
          <w:b/>
          <w:bCs/>
          <w:lang w:val="en-IE"/>
        </w:rPr>
        <w:t xml:space="preserve">(MFF) </w:t>
      </w:r>
      <w:r w:rsidRPr="0004639F">
        <w:rPr>
          <w:rFonts w:ascii="Times New Roman" w:hAnsi="Times New Roman"/>
          <w:b/>
          <w:bCs/>
          <w:lang w:val="en-IE"/>
        </w:rPr>
        <w:t xml:space="preserve">for 2028-2034 </w:t>
      </w:r>
      <w:r w:rsidR="004F555C" w:rsidRPr="00EA5680">
        <w:rPr>
          <w:rFonts w:ascii="Times New Roman" w:hAnsi="Times New Roman"/>
          <w:lang w:val="en-IE"/>
        </w:rPr>
        <w:t>(paragraph 1</w:t>
      </w:r>
      <w:r w:rsidR="00D8781D" w:rsidRPr="00EA5680">
        <w:rPr>
          <w:rFonts w:ascii="Times New Roman" w:hAnsi="Times New Roman"/>
          <w:lang w:val="en-IE"/>
        </w:rPr>
        <w:t>5</w:t>
      </w:r>
      <w:r w:rsidR="00D34054">
        <w:rPr>
          <w:rFonts w:ascii="Times New Roman" w:hAnsi="Times New Roman"/>
          <w:lang w:val="en-IE"/>
        </w:rPr>
        <w:t>, 16</w:t>
      </w:r>
      <w:r w:rsidR="002B776D">
        <w:rPr>
          <w:rFonts w:ascii="Times New Roman" w:hAnsi="Times New Roman"/>
          <w:lang w:val="en-IE"/>
        </w:rPr>
        <w:t>, 17</w:t>
      </w:r>
      <w:r w:rsidR="00D8781D" w:rsidRPr="00EA5680">
        <w:rPr>
          <w:rFonts w:ascii="Times New Roman" w:hAnsi="Times New Roman"/>
          <w:lang w:val="en-IE"/>
        </w:rPr>
        <w:t xml:space="preserve">) </w:t>
      </w:r>
      <w:r w:rsidRPr="0004639F">
        <w:rPr>
          <w:rFonts w:ascii="Times New Roman" w:hAnsi="Times New Roman"/>
          <w:lang w:val="en-IE"/>
        </w:rPr>
        <w:t xml:space="preserve">will be crucial for preparing the candidate countries for accession. </w:t>
      </w:r>
      <w:r w:rsidR="0056025A">
        <w:rPr>
          <w:rFonts w:ascii="Times New Roman" w:hAnsi="Times New Roman"/>
          <w:lang w:val="en-IE"/>
        </w:rPr>
        <w:t>‘</w:t>
      </w:r>
      <w:r w:rsidRPr="0004639F">
        <w:rPr>
          <w:rFonts w:ascii="Times New Roman" w:hAnsi="Times New Roman"/>
          <w:lang w:val="en-IE"/>
        </w:rPr>
        <w:t>Global Europe</w:t>
      </w:r>
      <w:r w:rsidR="0056025A">
        <w:rPr>
          <w:rFonts w:ascii="Times New Roman" w:hAnsi="Times New Roman"/>
          <w:lang w:val="en-IE"/>
        </w:rPr>
        <w:t>’</w:t>
      </w:r>
      <w:r w:rsidRPr="0004639F">
        <w:rPr>
          <w:rFonts w:ascii="Times New Roman" w:hAnsi="Times New Roman"/>
          <w:lang w:val="en-IE"/>
        </w:rPr>
        <w:t xml:space="preserve">, the </w:t>
      </w:r>
      <w:r w:rsidR="7F220B21" w:rsidRPr="0004639F">
        <w:rPr>
          <w:rFonts w:ascii="Times New Roman" w:hAnsi="Times New Roman"/>
          <w:lang w:val="en-IE"/>
        </w:rPr>
        <w:t xml:space="preserve">proposed </w:t>
      </w:r>
      <w:r w:rsidRPr="0004639F">
        <w:rPr>
          <w:rFonts w:ascii="Times New Roman" w:hAnsi="Times New Roman"/>
          <w:lang w:val="en-IE"/>
        </w:rPr>
        <w:t>new external action financing instrument</w:t>
      </w:r>
      <w:r w:rsidR="00554B76">
        <w:rPr>
          <w:rFonts w:ascii="Times New Roman" w:hAnsi="Times New Roman"/>
          <w:lang w:val="en-IE"/>
        </w:rPr>
        <w:t xml:space="preserve"> </w:t>
      </w:r>
      <w:r w:rsidR="69FD1AA5" w:rsidRPr="0004639F">
        <w:rPr>
          <w:rFonts w:ascii="Times New Roman" w:hAnsi="Times New Roman"/>
          <w:lang w:val="en-IE"/>
        </w:rPr>
        <w:t xml:space="preserve">would </w:t>
      </w:r>
      <w:r w:rsidRPr="0004639F">
        <w:rPr>
          <w:rFonts w:ascii="Times New Roman" w:hAnsi="Times New Roman"/>
          <w:lang w:val="en-IE"/>
        </w:rPr>
        <w:t xml:space="preserve">enable the EU to step up support to enlargement partners, using its full range of tools, in particular technical assistance and financial support for delivering reforms and strategic investments. By doing so, the EU </w:t>
      </w:r>
      <w:r w:rsidR="6D878827" w:rsidRPr="0004639F">
        <w:rPr>
          <w:rFonts w:ascii="Times New Roman" w:hAnsi="Times New Roman"/>
          <w:lang w:val="en-IE"/>
        </w:rPr>
        <w:t>would</w:t>
      </w:r>
      <w:r w:rsidRPr="0004639F">
        <w:rPr>
          <w:rFonts w:ascii="Times New Roman" w:hAnsi="Times New Roman"/>
          <w:lang w:val="en-IE"/>
        </w:rPr>
        <w:t xml:space="preserve"> help these countries progress on their path to join the EU and accelerate economic convergence before that</w:t>
      </w:r>
      <w:r w:rsidR="47B42B19" w:rsidRPr="0004639F">
        <w:rPr>
          <w:rFonts w:ascii="Times New Roman" w:hAnsi="Times New Roman"/>
          <w:lang w:val="en-IE"/>
        </w:rPr>
        <w:t>,</w:t>
      </w:r>
      <w:r w:rsidRPr="0004639F">
        <w:rPr>
          <w:rFonts w:ascii="Times New Roman" w:hAnsi="Times New Roman"/>
          <w:lang w:val="en-IE"/>
        </w:rPr>
        <w:t xml:space="preserve"> giv</w:t>
      </w:r>
      <w:r w:rsidR="3352C1C7" w:rsidRPr="0004639F">
        <w:rPr>
          <w:rFonts w:ascii="Times New Roman" w:hAnsi="Times New Roman"/>
          <w:lang w:val="en-IE"/>
        </w:rPr>
        <w:t>ing</w:t>
      </w:r>
      <w:r w:rsidRPr="0004639F">
        <w:rPr>
          <w:rFonts w:ascii="Times New Roman" w:hAnsi="Times New Roman"/>
          <w:lang w:val="en-IE"/>
        </w:rPr>
        <w:t xml:space="preserve"> candidate </w:t>
      </w:r>
      <w:r w:rsidR="00ED6583" w:rsidRPr="0004639F">
        <w:rPr>
          <w:rFonts w:ascii="Times New Roman" w:hAnsi="Times New Roman"/>
          <w:lang w:val="en-IE"/>
        </w:rPr>
        <w:t xml:space="preserve">countries </w:t>
      </w:r>
      <w:r w:rsidRPr="0004639F">
        <w:rPr>
          <w:rFonts w:ascii="Times New Roman" w:hAnsi="Times New Roman"/>
          <w:lang w:val="en-IE"/>
        </w:rPr>
        <w:t>and potential candidate</w:t>
      </w:r>
      <w:r w:rsidR="004C44F7">
        <w:rPr>
          <w:rFonts w:ascii="Times New Roman" w:hAnsi="Times New Roman"/>
          <w:lang w:val="en-IE"/>
        </w:rPr>
        <w:t>s</w:t>
      </w:r>
      <w:r w:rsidRPr="0004639F">
        <w:rPr>
          <w:rFonts w:ascii="Times New Roman" w:hAnsi="Times New Roman"/>
          <w:lang w:val="en-IE"/>
        </w:rPr>
        <w:t xml:space="preserve"> powerful incentives to carry out the necessary reforms to prepare for accession and support capacity building to effectively implement the EU’s body of law. </w:t>
      </w:r>
    </w:p>
    <w:p w14:paraId="25D3E1E9" w14:textId="4392EEF7" w:rsidR="000C1181" w:rsidRPr="0004639F" w:rsidRDefault="000C1181" w:rsidP="000C1181">
      <w:pPr>
        <w:rPr>
          <w:rFonts w:ascii="Times New Roman" w:hAnsi="Times New Roman"/>
          <w:lang w:val="en-IE"/>
        </w:rPr>
      </w:pPr>
      <w:r w:rsidRPr="0004639F">
        <w:rPr>
          <w:rFonts w:ascii="Times New Roman" w:hAnsi="Times New Roman"/>
          <w:lang w:val="en-IE"/>
        </w:rPr>
        <w:t xml:space="preserve">The Commission agrees that </w:t>
      </w:r>
      <w:r w:rsidRPr="0004639F">
        <w:rPr>
          <w:rFonts w:ascii="Times New Roman" w:hAnsi="Times New Roman"/>
          <w:b/>
          <w:bCs/>
          <w:lang w:val="en-IE"/>
        </w:rPr>
        <w:t>the next MFF must be ambitious</w:t>
      </w:r>
      <w:r w:rsidRPr="0004639F">
        <w:rPr>
          <w:rFonts w:ascii="Times New Roman" w:hAnsi="Times New Roman"/>
          <w:lang w:val="en-IE"/>
        </w:rPr>
        <w:t>, both in size and design. The Commission has thus proposed a</w:t>
      </w:r>
      <w:r w:rsidR="00697F77">
        <w:rPr>
          <w:rFonts w:ascii="Times New Roman" w:hAnsi="Times New Roman"/>
          <w:lang w:val="en-IE"/>
        </w:rPr>
        <w:t>n</w:t>
      </w:r>
      <w:r w:rsidRPr="0004639F">
        <w:rPr>
          <w:rFonts w:ascii="Times New Roman" w:hAnsi="Times New Roman"/>
          <w:lang w:val="en-IE"/>
        </w:rPr>
        <w:t xml:space="preserve"> MFF amounting to almost EUR 2 trillion (or 1.26% of the EU’s gross national income on average between 2028 and 2034). This framework will equip Europe with a long-term investment budget matching its ambitions to be an independent, prosperous, secure and thriving society and economy over the coming decade. </w:t>
      </w:r>
    </w:p>
    <w:p w14:paraId="4C8E6682" w14:textId="0D2BDDE3" w:rsidR="000C1181" w:rsidRPr="0004639F" w:rsidRDefault="000C1181" w:rsidP="000C1181">
      <w:pPr>
        <w:rPr>
          <w:rFonts w:ascii="Times New Roman" w:hAnsi="Times New Roman"/>
          <w:lang w:val="en-IE"/>
        </w:rPr>
      </w:pPr>
      <w:r w:rsidRPr="0004639F">
        <w:rPr>
          <w:rFonts w:ascii="Times New Roman" w:hAnsi="Times New Roman"/>
          <w:lang w:val="en-IE"/>
        </w:rPr>
        <w:t xml:space="preserve">The Commission </w:t>
      </w:r>
      <w:r w:rsidR="00A31F3C" w:rsidRPr="0004639F">
        <w:rPr>
          <w:rFonts w:ascii="Times New Roman" w:hAnsi="Times New Roman"/>
          <w:lang w:val="en-IE"/>
        </w:rPr>
        <w:t xml:space="preserve">also </w:t>
      </w:r>
      <w:r w:rsidRPr="0004639F">
        <w:rPr>
          <w:rFonts w:ascii="Times New Roman" w:hAnsi="Times New Roman"/>
          <w:lang w:val="en-IE"/>
        </w:rPr>
        <w:t xml:space="preserve">agrees that </w:t>
      </w:r>
      <w:r w:rsidRPr="0004639F">
        <w:rPr>
          <w:rFonts w:ascii="Times New Roman" w:hAnsi="Times New Roman"/>
          <w:b/>
          <w:bCs/>
          <w:lang w:val="en-IE"/>
        </w:rPr>
        <w:t xml:space="preserve">new own resources are essential </w:t>
      </w:r>
      <w:r w:rsidRPr="0004639F">
        <w:rPr>
          <w:rFonts w:ascii="Times New Roman" w:hAnsi="Times New Roman"/>
          <w:lang w:val="en-IE"/>
        </w:rPr>
        <w:t xml:space="preserve">to support a more ambitious long-term budget that responds effectively to the Union’s strategic priorities. It has thus proposed five new own resources, and adjustments to the existing own resources, which would generate a total of EUR 58 billion per year. </w:t>
      </w:r>
    </w:p>
    <w:p w14:paraId="0DFF7248" w14:textId="66A059CD" w:rsidR="000C1181" w:rsidRPr="0004639F" w:rsidRDefault="000C1181" w:rsidP="000C1181">
      <w:pPr>
        <w:rPr>
          <w:rFonts w:ascii="Times New Roman" w:hAnsi="Times New Roman"/>
          <w:lang w:val="en-IE"/>
        </w:rPr>
      </w:pPr>
      <w:r w:rsidRPr="0004639F">
        <w:rPr>
          <w:rFonts w:ascii="Times New Roman" w:hAnsi="Times New Roman"/>
          <w:lang w:val="en-IE"/>
        </w:rPr>
        <w:t>In line with the request expressed in the Resolution</w:t>
      </w:r>
      <w:r w:rsidR="00264715">
        <w:rPr>
          <w:rFonts w:ascii="Times New Roman" w:hAnsi="Times New Roman"/>
          <w:lang w:val="en-IE"/>
        </w:rPr>
        <w:t xml:space="preserve"> (paragraph 14)</w:t>
      </w:r>
      <w:r w:rsidRPr="0004639F">
        <w:rPr>
          <w:rFonts w:ascii="Times New Roman" w:hAnsi="Times New Roman"/>
          <w:lang w:val="en-IE"/>
        </w:rPr>
        <w:t xml:space="preserve">, the proposal for the 2028-2034 MFF Regulation provides in Article 11 for a </w:t>
      </w:r>
      <w:r w:rsidRPr="0004639F">
        <w:rPr>
          <w:rFonts w:ascii="Times New Roman" w:hAnsi="Times New Roman"/>
          <w:b/>
          <w:bCs/>
          <w:lang w:val="en-IE"/>
        </w:rPr>
        <w:t>mandatory revision clause</w:t>
      </w:r>
      <w:r w:rsidRPr="0004639F">
        <w:rPr>
          <w:rFonts w:ascii="Times New Roman" w:hAnsi="Times New Roman"/>
          <w:lang w:val="en-IE"/>
        </w:rPr>
        <w:t xml:space="preserve"> in the event of new countries joining the EU. The impact of enlargement on the MFF would depend on the outcome of the accession negotiations in the financially relevant chapters (particularly agriculture, cohesion policy and financial and budgetary provisions), including any transitional measures, based on a careful assessment of the impacts on various sectors.</w:t>
      </w:r>
    </w:p>
    <w:p w14:paraId="09ABD74C" w14:textId="0A04DD51" w:rsidR="00DC0EC9" w:rsidRPr="0004639F" w:rsidRDefault="005607F9" w:rsidP="4A8CF6CB">
      <w:pPr>
        <w:widowControl w:val="0"/>
        <w:rPr>
          <w:rFonts w:ascii="Times New Roman" w:hAnsi="Times New Roman"/>
          <w:lang w:val="en-IE"/>
        </w:rPr>
      </w:pPr>
      <w:r w:rsidRPr="0004639F">
        <w:rPr>
          <w:rFonts w:ascii="Times New Roman" w:hAnsi="Times New Roman"/>
          <w:lang w:val="en-IE"/>
        </w:rPr>
        <w:t xml:space="preserve">The Commission is aware of the </w:t>
      </w:r>
      <w:r w:rsidR="00437417">
        <w:rPr>
          <w:rFonts w:ascii="Times New Roman" w:hAnsi="Times New Roman"/>
          <w:lang w:val="en-IE"/>
        </w:rPr>
        <w:t xml:space="preserve">call of the </w:t>
      </w:r>
      <w:r w:rsidRPr="0004639F">
        <w:rPr>
          <w:rFonts w:ascii="Times New Roman" w:hAnsi="Times New Roman"/>
          <w:lang w:val="en-IE"/>
        </w:rPr>
        <w:t xml:space="preserve">Parliament </w:t>
      </w:r>
      <w:r w:rsidR="007E462A">
        <w:rPr>
          <w:rFonts w:ascii="Times New Roman" w:hAnsi="Times New Roman"/>
          <w:lang w:val="en-IE"/>
        </w:rPr>
        <w:t xml:space="preserve">for </w:t>
      </w:r>
      <w:r w:rsidR="007E462A" w:rsidRPr="002B61E7">
        <w:rPr>
          <w:rFonts w:ascii="Times New Roman" w:hAnsi="Times New Roman"/>
          <w:b/>
          <w:bCs/>
          <w:lang w:val="en-IE"/>
        </w:rPr>
        <w:t>a full</w:t>
      </w:r>
      <w:r w:rsidR="007E462A">
        <w:rPr>
          <w:rFonts w:ascii="Times New Roman" w:hAnsi="Times New Roman"/>
          <w:lang w:val="en-IE"/>
        </w:rPr>
        <w:t xml:space="preserve"> </w:t>
      </w:r>
      <w:r w:rsidRPr="0004639F">
        <w:rPr>
          <w:rFonts w:ascii="Times New Roman" w:hAnsi="Times New Roman"/>
          <w:b/>
          <w:bCs/>
          <w:lang w:val="en-IE"/>
        </w:rPr>
        <w:t xml:space="preserve">right of </w:t>
      </w:r>
      <w:r w:rsidR="007E462A">
        <w:rPr>
          <w:rFonts w:ascii="Times New Roman" w:hAnsi="Times New Roman"/>
          <w:b/>
          <w:bCs/>
          <w:lang w:val="en-IE"/>
        </w:rPr>
        <w:t xml:space="preserve">legislative </w:t>
      </w:r>
      <w:r w:rsidRPr="0004639F">
        <w:rPr>
          <w:rFonts w:ascii="Times New Roman" w:hAnsi="Times New Roman"/>
          <w:b/>
          <w:bCs/>
          <w:lang w:val="en-IE"/>
        </w:rPr>
        <w:t>initiative</w:t>
      </w:r>
      <w:r w:rsidRPr="0004639F">
        <w:rPr>
          <w:rFonts w:ascii="Times New Roman" w:hAnsi="Times New Roman"/>
          <w:lang w:val="en-IE"/>
        </w:rPr>
        <w:t xml:space="preserve">. In her </w:t>
      </w:r>
      <w:r w:rsidR="00215335" w:rsidRPr="0004639F">
        <w:rPr>
          <w:rFonts w:ascii="Times New Roman" w:hAnsi="Times New Roman"/>
          <w:lang w:val="en-IE"/>
        </w:rPr>
        <w:t>P</w:t>
      </w:r>
      <w:r w:rsidRPr="0004639F">
        <w:rPr>
          <w:rFonts w:ascii="Times New Roman" w:hAnsi="Times New Roman"/>
          <w:lang w:val="en-IE"/>
        </w:rPr>
        <w:t xml:space="preserve">olitical </w:t>
      </w:r>
      <w:r w:rsidR="00215335" w:rsidRPr="0004639F">
        <w:rPr>
          <w:rFonts w:ascii="Times New Roman" w:hAnsi="Times New Roman"/>
          <w:lang w:val="en-IE"/>
        </w:rPr>
        <w:t>G</w:t>
      </w:r>
      <w:r w:rsidRPr="0004639F">
        <w:rPr>
          <w:rFonts w:ascii="Times New Roman" w:hAnsi="Times New Roman"/>
          <w:lang w:val="en-IE"/>
        </w:rPr>
        <w:t>uidelines</w:t>
      </w:r>
      <w:r w:rsidR="00D76EFB" w:rsidRPr="0004639F">
        <w:rPr>
          <w:rFonts w:ascii="Times New Roman" w:hAnsi="Times New Roman"/>
          <w:lang w:val="en-IE"/>
        </w:rPr>
        <w:t xml:space="preserve"> f</w:t>
      </w:r>
      <w:r w:rsidR="003B4960" w:rsidRPr="0004639F">
        <w:rPr>
          <w:rFonts w:ascii="Times New Roman" w:hAnsi="Times New Roman"/>
          <w:lang w:val="en-IE"/>
        </w:rPr>
        <w:t>o</w:t>
      </w:r>
      <w:r w:rsidR="00D76EFB" w:rsidRPr="0004639F">
        <w:rPr>
          <w:rFonts w:ascii="Times New Roman" w:hAnsi="Times New Roman"/>
          <w:lang w:val="en-IE"/>
        </w:rPr>
        <w:t>r 2024</w:t>
      </w:r>
      <w:r w:rsidR="003B4960" w:rsidRPr="0004639F">
        <w:rPr>
          <w:rFonts w:ascii="Times New Roman" w:hAnsi="Times New Roman"/>
          <w:lang w:val="en-IE"/>
        </w:rPr>
        <w:t>-2029</w:t>
      </w:r>
      <w:r w:rsidRPr="0004639F">
        <w:rPr>
          <w:rFonts w:ascii="Times New Roman" w:hAnsi="Times New Roman"/>
          <w:lang w:val="en-IE"/>
        </w:rPr>
        <w:t xml:space="preserve">, President von der Leyen </w:t>
      </w:r>
      <w:r w:rsidR="00D76EFB" w:rsidRPr="0004639F">
        <w:rPr>
          <w:rFonts w:ascii="Times New Roman" w:hAnsi="Times New Roman"/>
          <w:lang w:val="en-IE"/>
        </w:rPr>
        <w:t xml:space="preserve">recalled her pledge from her 2019 </w:t>
      </w:r>
      <w:r w:rsidR="00A31F3C" w:rsidRPr="0004639F">
        <w:rPr>
          <w:rFonts w:ascii="Times New Roman" w:hAnsi="Times New Roman"/>
          <w:lang w:val="en-IE"/>
        </w:rPr>
        <w:t>P</w:t>
      </w:r>
      <w:r w:rsidR="003B4960" w:rsidRPr="0004639F">
        <w:rPr>
          <w:rFonts w:ascii="Times New Roman" w:hAnsi="Times New Roman"/>
          <w:lang w:val="en-IE"/>
        </w:rPr>
        <w:t xml:space="preserve">olitical </w:t>
      </w:r>
      <w:r w:rsidR="00A31F3C" w:rsidRPr="0004639F">
        <w:rPr>
          <w:rFonts w:ascii="Times New Roman" w:hAnsi="Times New Roman"/>
          <w:lang w:val="en-IE"/>
        </w:rPr>
        <w:t>G</w:t>
      </w:r>
      <w:r w:rsidR="00C3633C" w:rsidRPr="0004639F">
        <w:rPr>
          <w:rFonts w:ascii="Times New Roman" w:hAnsi="Times New Roman"/>
          <w:lang w:val="en-IE"/>
        </w:rPr>
        <w:t xml:space="preserve">uidelines </w:t>
      </w:r>
      <w:r w:rsidR="00D76EFB" w:rsidRPr="0004639F">
        <w:rPr>
          <w:rFonts w:ascii="Times New Roman" w:hAnsi="Times New Roman"/>
          <w:lang w:val="en-IE"/>
        </w:rPr>
        <w:t xml:space="preserve">to give the Parliament a stronger role in initiating and shaping legislation. Recalling that the Commission </w:t>
      </w:r>
      <w:r w:rsidR="00564E8A">
        <w:rPr>
          <w:rFonts w:ascii="Times New Roman" w:hAnsi="Times New Roman"/>
          <w:lang w:val="en-IE"/>
        </w:rPr>
        <w:t>delivered</w:t>
      </w:r>
      <w:r w:rsidR="00D76EFB" w:rsidRPr="0004639F">
        <w:rPr>
          <w:rFonts w:ascii="Times New Roman" w:hAnsi="Times New Roman"/>
          <w:lang w:val="en-IE"/>
        </w:rPr>
        <w:t xml:space="preserve"> on that commitment by responding to Parliament´s Article 225 resolutions with legislative proposals in full respect of proportionality, subsidiarity and better law-making principles, </w:t>
      </w:r>
      <w:r w:rsidR="00C3633C" w:rsidRPr="0004639F">
        <w:rPr>
          <w:rFonts w:ascii="Times New Roman" w:hAnsi="Times New Roman"/>
          <w:lang w:val="en-IE"/>
        </w:rPr>
        <w:t xml:space="preserve">President von der Leyen </w:t>
      </w:r>
      <w:r w:rsidR="00D76EFB" w:rsidRPr="0004639F">
        <w:rPr>
          <w:rFonts w:ascii="Times New Roman" w:hAnsi="Times New Roman"/>
          <w:lang w:val="en-IE"/>
        </w:rPr>
        <w:t xml:space="preserve">stressed that the Commission </w:t>
      </w:r>
      <w:r w:rsidR="004F4EC8">
        <w:rPr>
          <w:rFonts w:ascii="Times New Roman" w:hAnsi="Times New Roman"/>
          <w:lang w:val="en-IE"/>
        </w:rPr>
        <w:t>has</w:t>
      </w:r>
      <w:r w:rsidR="004F4EC8" w:rsidRPr="0004639F">
        <w:rPr>
          <w:rFonts w:ascii="Times New Roman" w:hAnsi="Times New Roman"/>
          <w:lang w:val="en-IE"/>
        </w:rPr>
        <w:t xml:space="preserve"> </w:t>
      </w:r>
      <w:r w:rsidR="00D76EFB" w:rsidRPr="0004639F">
        <w:rPr>
          <w:rFonts w:ascii="Times New Roman" w:hAnsi="Times New Roman"/>
          <w:lang w:val="en-IE"/>
        </w:rPr>
        <w:t>strengthen</w:t>
      </w:r>
      <w:r w:rsidR="004F4EC8">
        <w:rPr>
          <w:rFonts w:ascii="Times New Roman" w:hAnsi="Times New Roman"/>
          <w:lang w:val="en-IE"/>
        </w:rPr>
        <w:t>ed</w:t>
      </w:r>
      <w:r w:rsidR="00D76EFB" w:rsidRPr="0004639F">
        <w:rPr>
          <w:rFonts w:ascii="Times New Roman" w:hAnsi="Times New Roman"/>
          <w:lang w:val="en-IE"/>
        </w:rPr>
        <w:t xml:space="preserve"> </w:t>
      </w:r>
      <w:r w:rsidR="0016587F" w:rsidRPr="0004639F">
        <w:rPr>
          <w:rFonts w:ascii="Times New Roman" w:hAnsi="Times New Roman"/>
          <w:lang w:val="en-IE"/>
        </w:rPr>
        <w:t>its</w:t>
      </w:r>
      <w:r w:rsidR="00D76EFB" w:rsidRPr="0004639F">
        <w:rPr>
          <w:rFonts w:ascii="Times New Roman" w:hAnsi="Times New Roman"/>
          <w:lang w:val="en-IE"/>
        </w:rPr>
        <w:t xml:space="preserve"> cooperation on Article 225 by asking Commissioners to take part in structured dialogues with Parliamentary committees on these resolutions. </w:t>
      </w:r>
      <w:r w:rsidR="00DC0EC9">
        <w:rPr>
          <w:rFonts w:ascii="Times New Roman" w:hAnsi="Times New Roman"/>
          <w:lang w:val="en-IE"/>
        </w:rPr>
        <w:t>Th</w:t>
      </w:r>
      <w:r w:rsidR="00355369">
        <w:rPr>
          <w:rFonts w:ascii="Times New Roman" w:hAnsi="Times New Roman"/>
          <w:lang w:val="en-IE"/>
        </w:rPr>
        <w:t xml:space="preserve">e terms of the </w:t>
      </w:r>
      <w:r w:rsidR="00DC0EC9">
        <w:rPr>
          <w:rFonts w:ascii="Times New Roman" w:hAnsi="Times New Roman"/>
          <w:lang w:val="en-IE"/>
        </w:rPr>
        <w:t>commitment</w:t>
      </w:r>
      <w:r w:rsidR="00355369">
        <w:rPr>
          <w:rFonts w:ascii="Times New Roman" w:hAnsi="Times New Roman"/>
          <w:lang w:val="en-IE"/>
        </w:rPr>
        <w:t xml:space="preserve"> and cooperation on Article 225</w:t>
      </w:r>
      <w:r w:rsidR="00DC0EC9">
        <w:rPr>
          <w:rFonts w:ascii="Times New Roman" w:hAnsi="Times New Roman"/>
          <w:lang w:val="en-IE"/>
        </w:rPr>
        <w:t xml:space="preserve"> </w:t>
      </w:r>
      <w:r w:rsidR="00355369">
        <w:rPr>
          <w:rFonts w:ascii="Times New Roman" w:hAnsi="Times New Roman"/>
          <w:lang w:val="en-IE"/>
        </w:rPr>
        <w:t>have</w:t>
      </w:r>
      <w:r w:rsidR="00DC0EC9">
        <w:rPr>
          <w:rFonts w:ascii="Times New Roman" w:hAnsi="Times New Roman"/>
          <w:lang w:val="en-IE"/>
        </w:rPr>
        <w:t xml:space="preserve"> been set out in the revised </w:t>
      </w:r>
      <w:r w:rsidR="00D05F7B" w:rsidRPr="00D05F7B">
        <w:rPr>
          <w:rFonts w:ascii="Times New Roman" w:hAnsi="Times New Roman"/>
          <w:bCs/>
        </w:rPr>
        <w:t xml:space="preserve">Framework Agreement on relations </w:t>
      </w:r>
      <w:r w:rsidR="00D05F7B" w:rsidRPr="00D05F7B">
        <w:rPr>
          <w:rFonts w:ascii="Times New Roman" w:hAnsi="Times New Roman"/>
          <w:lang w:val="en-IE"/>
        </w:rPr>
        <w:t xml:space="preserve">between the European Parliament and </w:t>
      </w:r>
      <w:r w:rsidR="00D05F7B" w:rsidRPr="00D05F7B">
        <w:rPr>
          <w:rFonts w:ascii="Times New Roman" w:hAnsi="Times New Roman"/>
          <w:lang w:val="en-IE"/>
        </w:rPr>
        <w:lastRenderedPageBreak/>
        <w:t>European Commission</w:t>
      </w:r>
      <w:r w:rsidR="007F3F89">
        <w:rPr>
          <w:rFonts w:ascii="Times New Roman" w:hAnsi="Times New Roman"/>
          <w:lang w:val="en-IE"/>
        </w:rPr>
        <w:t xml:space="preserve"> voted in plenary on 11 March.</w:t>
      </w:r>
    </w:p>
    <w:p w14:paraId="497CAF41" w14:textId="489BF603" w:rsidR="00137BE3" w:rsidRPr="0004639F" w:rsidRDefault="00137BE3" w:rsidP="005607F9">
      <w:pPr>
        <w:widowControl w:val="0"/>
        <w:rPr>
          <w:rFonts w:ascii="Times New Roman" w:hAnsi="Times New Roman"/>
          <w:bCs/>
          <w:iCs/>
          <w:szCs w:val="24"/>
          <w:lang w:val="en-IE"/>
        </w:rPr>
      </w:pPr>
      <w:r w:rsidRPr="0004639F">
        <w:rPr>
          <w:rFonts w:ascii="Times New Roman" w:hAnsi="Times New Roman"/>
          <w:bCs/>
          <w:iCs/>
          <w:szCs w:val="24"/>
          <w:lang w:val="en-IE"/>
        </w:rPr>
        <w:t xml:space="preserve">When it comes to the </w:t>
      </w:r>
      <w:r w:rsidR="001E2F3F" w:rsidRPr="0004639F">
        <w:rPr>
          <w:rFonts w:ascii="Times New Roman" w:hAnsi="Times New Roman"/>
          <w:bCs/>
          <w:iCs/>
          <w:szCs w:val="24"/>
          <w:lang w:val="en-IE"/>
        </w:rPr>
        <w:t xml:space="preserve">Resolution’s </w:t>
      </w:r>
      <w:r w:rsidR="00F73F74" w:rsidRPr="0004639F">
        <w:rPr>
          <w:rFonts w:ascii="Times New Roman" w:hAnsi="Times New Roman"/>
          <w:bCs/>
          <w:iCs/>
          <w:szCs w:val="24"/>
          <w:lang w:val="en-IE"/>
        </w:rPr>
        <w:t xml:space="preserve">call </w:t>
      </w:r>
      <w:r w:rsidRPr="0004639F">
        <w:rPr>
          <w:rFonts w:ascii="Times New Roman" w:hAnsi="Times New Roman"/>
          <w:bCs/>
          <w:iCs/>
          <w:szCs w:val="24"/>
          <w:lang w:val="en-IE"/>
        </w:rPr>
        <w:t xml:space="preserve">for </w:t>
      </w:r>
      <w:r w:rsidRPr="0004639F">
        <w:rPr>
          <w:rFonts w:ascii="Times New Roman" w:hAnsi="Times New Roman"/>
          <w:b/>
          <w:bCs/>
          <w:iCs/>
          <w:szCs w:val="24"/>
          <w:lang w:val="en-IE"/>
        </w:rPr>
        <w:t>a more generalised direct right of initiative</w:t>
      </w:r>
      <w:r w:rsidRPr="0004639F">
        <w:rPr>
          <w:rFonts w:ascii="Times New Roman" w:hAnsi="Times New Roman"/>
          <w:bCs/>
          <w:iCs/>
          <w:szCs w:val="24"/>
          <w:lang w:val="en-IE"/>
        </w:rPr>
        <w:t xml:space="preserve"> </w:t>
      </w:r>
      <w:r w:rsidR="007526F0">
        <w:rPr>
          <w:rFonts w:ascii="Times New Roman" w:hAnsi="Times New Roman"/>
          <w:bCs/>
          <w:iCs/>
          <w:szCs w:val="24"/>
          <w:lang w:val="en-IE"/>
        </w:rPr>
        <w:t xml:space="preserve">(paragraph 20) </w:t>
      </w:r>
      <w:r w:rsidRPr="0004639F">
        <w:rPr>
          <w:rFonts w:ascii="Times New Roman" w:hAnsi="Times New Roman"/>
          <w:bCs/>
          <w:iCs/>
          <w:szCs w:val="24"/>
          <w:lang w:val="en-IE"/>
        </w:rPr>
        <w:t xml:space="preserve">of the Parliament, the Commission recalls that </w:t>
      </w:r>
      <w:r w:rsidR="00D76EFB" w:rsidRPr="0004639F">
        <w:rPr>
          <w:rFonts w:ascii="Times New Roman" w:hAnsi="Times New Roman"/>
          <w:bCs/>
          <w:iCs/>
          <w:szCs w:val="24"/>
          <w:lang w:val="en-IE"/>
        </w:rPr>
        <w:t>such a</w:t>
      </w:r>
      <w:r w:rsidRPr="0004639F">
        <w:rPr>
          <w:rFonts w:ascii="Times New Roman" w:hAnsi="Times New Roman"/>
          <w:bCs/>
          <w:iCs/>
          <w:szCs w:val="24"/>
          <w:lang w:val="en-IE"/>
        </w:rPr>
        <w:t xml:space="preserve"> broader right would require Treaty change.  </w:t>
      </w:r>
    </w:p>
    <w:p w14:paraId="3654F729" w14:textId="77AB31BB" w:rsidR="00D64BDA" w:rsidRPr="0004639F" w:rsidRDefault="00A10337" w:rsidP="4A8CF6CB">
      <w:pPr>
        <w:widowControl w:val="0"/>
        <w:rPr>
          <w:rFonts w:ascii="Times New Roman" w:hAnsi="Times New Roman"/>
          <w:shd w:val="clear" w:color="auto" w:fill="FFFFFF"/>
          <w:lang w:val="en-IE"/>
        </w:rPr>
      </w:pPr>
      <w:r w:rsidRPr="0004639F">
        <w:rPr>
          <w:rFonts w:ascii="Times New Roman" w:hAnsi="Times New Roman"/>
          <w:shd w:val="clear" w:color="auto" w:fill="FFFFFF"/>
          <w:lang w:val="en-IE"/>
        </w:rPr>
        <w:t xml:space="preserve">Concerning the </w:t>
      </w:r>
      <w:r w:rsidRPr="0004639F">
        <w:rPr>
          <w:rFonts w:ascii="Times New Roman" w:hAnsi="Times New Roman"/>
          <w:b/>
          <w:bCs/>
          <w:shd w:val="clear" w:color="auto" w:fill="FFFFFF"/>
          <w:lang w:val="en-IE"/>
        </w:rPr>
        <w:t xml:space="preserve">European </w:t>
      </w:r>
      <w:r w:rsidR="007F438B" w:rsidRPr="0004639F">
        <w:rPr>
          <w:rFonts w:ascii="Times New Roman" w:hAnsi="Times New Roman"/>
          <w:b/>
          <w:bCs/>
          <w:shd w:val="clear" w:color="auto" w:fill="FFFFFF"/>
          <w:lang w:val="en-IE"/>
        </w:rPr>
        <w:t>Electoral</w:t>
      </w:r>
      <w:r w:rsidR="007F438B" w:rsidRPr="0004639F">
        <w:rPr>
          <w:rFonts w:ascii="Times New Roman" w:hAnsi="Times New Roman"/>
          <w:shd w:val="clear" w:color="auto" w:fill="FFFFFF"/>
          <w:lang w:val="en-IE"/>
        </w:rPr>
        <w:t xml:space="preserve"> </w:t>
      </w:r>
      <w:r w:rsidR="007F438B" w:rsidRPr="0004639F">
        <w:rPr>
          <w:rFonts w:ascii="Times New Roman" w:hAnsi="Times New Roman"/>
          <w:b/>
          <w:bCs/>
          <w:shd w:val="clear" w:color="auto" w:fill="FFFFFF"/>
          <w:lang w:val="en-IE"/>
        </w:rPr>
        <w:t>law</w:t>
      </w:r>
      <w:r w:rsidR="00577E7B" w:rsidRPr="00EA5680">
        <w:rPr>
          <w:rFonts w:ascii="Times New Roman" w:hAnsi="Times New Roman"/>
          <w:shd w:val="clear" w:color="auto" w:fill="FFFFFF"/>
          <w:lang w:val="en-IE"/>
        </w:rPr>
        <w:t xml:space="preserve"> (</w:t>
      </w:r>
      <w:r w:rsidR="0071527B" w:rsidRPr="00EA5680">
        <w:rPr>
          <w:rFonts w:ascii="Times New Roman" w:hAnsi="Times New Roman"/>
          <w:shd w:val="clear" w:color="auto" w:fill="FFFFFF"/>
          <w:lang w:val="en-IE"/>
        </w:rPr>
        <w:t>paragraph 23)</w:t>
      </w:r>
      <w:r w:rsidR="007F438B" w:rsidRPr="0004639F">
        <w:rPr>
          <w:rFonts w:ascii="Times New Roman" w:hAnsi="Times New Roman"/>
          <w:shd w:val="clear" w:color="auto" w:fill="FFFFFF"/>
          <w:lang w:val="en-IE"/>
        </w:rPr>
        <w:t>, t</w:t>
      </w:r>
      <w:r w:rsidR="00CB524E" w:rsidRPr="0004639F">
        <w:rPr>
          <w:rFonts w:ascii="Times New Roman" w:hAnsi="Times New Roman"/>
          <w:shd w:val="clear" w:color="auto" w:fill="FFFFFF"/>
          <w:lang w:val="en-IE"/>
        </w:rPr>
        <w:t xml:space="preserve">he Commission </w:t>
      </w:r>
      <w:r w:rsidR="007F438B" w:rsidRPr="0004639F">
        <w:rPr>
          <w:rFonts w:ascii="Times New Roman" w:hAnsi="Times New Roman"/>
          <w:shd w:val="clear" w:color="auto" w:fill="FFFFFF"/>
          <w:lang w:val="en-IE"/>
        </w:rPr>
        <w:t xml:space="preserve">recalls </w:t>
      </w:r>
      <w:r w:rsidR="009B5705" w:rsidRPr="0004639F">
        <w:rPr>
          <w:rFonts w:ascii="Times New Roman" w:hAnsi="Times New Roman"/>
          <w:shd w:val="clear" w:color="auto" w:fill="FFFFFF"/>
          <w:lang w:val="en-IE"/>
        </w:rPr>
        <w:t xml:space="preserve">that it </w:t>
      </w:r>
      <w:r w:rsidR="00CB524E" w:rsidRPr="0004639F">
        <w:rPr>
          <w:rFonts w:ascii="Times New Roman" w:hAnsi="Times New Roman"/>
          <w:shd w:val="clear" w:color="auto" w:fill="FFFFFF"/>
          <w:lang w:val="en-IE"/>
        </w:rPr>
        <w:t>plays no formal role in the procedure set out</w:t>
      </w:r>
      <w:r w:rsidR="63D0E3B5" w:rsidRPr="0004639F">
        <w:rPr>
          <w:rFonts w:ascii="Times New Roman" w:hAnsi="Times New Roman"/>
          <w:shd w:val="clear" w:color="auto" w:fill="FFFFFF"/>
          <w:lang w:val="en-IE"/>
        </w:rPr>
        <w:t xml:space="preserve"> in</w:t>
      </w:r>
      <w:r w:rsidR="00CB524E" w:rsidRPr="0004639F">
        <w:rPr>
          <w:rFonts w:ascii="Times New Roman" w:hAnsi="Times New Roman"/>
          <w:shd w:val="clear" w:color="auto" w:fill="FFFFFF"/>
          <w:lang w:val="en-IE"/>
        </w:rPr>
        <w:t xml:space="preserve"> Article 223 TFEU. It has been closely following discussions in the Council on the 2022 proposal of the Parliament to reform the 1976 Electoral Act. Several elements of the Parliament’s proposal are also reflected in the Commission’s efforts to support democratic participation and free and fair elections. This includes enhancing the European dimension of elections to the European Parliament, preventing multiple voting, supporting voting accessibility for persons with disabilities, and fostering gender-balanced lists of candidates. Such topics are highlighted in Commission Recommendation (EU) 2023/2829 on inclusive and resilient electoral processes in the EU and the recently adopted Council Directive (EU) 2025/1788 on voting rights in elections to the European Parliament of EU citizens who reside in a different Member State than their state of nationality. They are also covered by the European Cooperation Network on Elections, with national electoral administrations regularly sharing expertise and practices on their technical implementation. </w:t>
      </w:r>
    </w:p>
    <w:p w14:paraId="1BC79846" w14:textId="7D9FD3CF" w:rsidR="00CB524E" w:rsidRPr="0004639F" w:rsidRDefault="00504DC6" w:rsidP="4A8CF6CB">
      <w:pPr>
        <w:widowControl w:val="0"/>
        <w:rPr>
          <w:rFonts w:ascii="Times New Roman" w:hAnsi="Times New Roman"/>
          <w:shd w:val="clear" w:color="auto" w:fill="FFFFFF"/>
          <w:lang w:val="en-IE"/>
        </w:rPr>
      </w:pPr>
      <w:r w:rsidRPr="0004639F">
        <w:rPr>
          <w:rFonts w:ascii="Times New Roman" w:hAnsi="Times New Roman"/>
          <w:shd w:val="clear" w:color="auto" w:fill="FFFFFF"/>
          <w:lang w:val="en-IE"/>
        </w:rPr>
        <w:t>T</w:t>
      </w:r>
      <w:r w:rsidR="00CB524E" w:rsidRPr="0004639F">
        <w:rPr>
          <w:rFonts w:ascii="Times New Roman" w:hAnsi="Times New Roman"/>
          <w:shd w:val="clear" w:color="auto" w:fill="FFFFFF"/>
          <w:lang w:val="en-IE"/>
        </w:rPr>
        <w:t xml:space="preserve">he </w:t>
      </w:r>
      <w:r w:rsidR="00CB524E" w:rsidRPr="0004639F">
        <w:rPr>
          <w:rFonts w:ascii="Times New Roman" w:hAnsi="Times New Roman"/>
          <w:b/>
          <w:bCs/>
          <w:shd w:val="clear" w:color="auto" w:fill="FFFFFF"/>
          <w:lang w:val="en-IE"/>
        </w:rPr>
        <w:t>European Democracy Shield</w:t>
      </w:r>
      <w:r w:rsidRPr="0004639F">
        <w:rPr>
          <w:rFonts w:ascii="Times New Roman" w:hAnsi="Times New Roman"/>
          <w:b/>
          <w:bCs/>
          <w:shd w:val="clear" w:color="auto" w:fill="FFFFFF"/>
          <w:lang w:val="en-IE"/>
        </w:rPr>
        <w:t xml:space="preserve"> </w:t>
      </w:r>
      <w:r w:rsidR="00885D92" w:rsidRPr="0004639F">
        <w:rPr>
          <w:rFonts w:ascii="Times New Roman" w:hAnsi="Times New Roman"/>
          <w:shd w:val="clear" w:color="auto" w:fill="FFFFFF"/>
          <w:lang w:val="en-IE"/>
        </w:rPr>
        <w:t xml:space="preserve">presents </w:t>
      </w:r>
      <w:r w:rsidRPr="00041F3B">
        <w:rPr>
          <w:rFonts w:ascii="Times New Roman" w:hAnsi="Times New Roman"/>
          <w:shd w:val="clear" w:color="auto" w:fill="FFFFFF"/>
          <w:lang w:val="en-IE"/>
        </w:rPr>
        <w:t>measure</w:t>
      </w:r>
      <w:r w:rsidRPr="0004639F">
        <w:rPr>
          <w:rFonts w:ascii="Times New Roman" w:hAnsi="Times New Roman"/>
          <w:shd w:val="clear" w:color="auto" w:fill="FFFFFF"/>
          <w:lang w:val="en-IE"/>
        </w:rPr>
        <w:t>s</w:t>
      </w:r>
      <w:r w:rsidR="00AD1BF0" w:rsidRPr="0004639F">
        <w:rPr>
          <w:rFonts w:ascii="Times New Roman" w:hAnsi="Times New Roman"/>
          <w:shd w:val="clear" w:color="auto" w:fill="FFFFFF"/>
          <w:lang w:val="en-IE"/>
        </w:rPr>
        <w:t xml:space="preserve"> to </w:t>
      </w:r>
      <w:r w:rsidR="005E3355" w:rsidRPr="0004639F">
        <w:rPr>
          <w:rFonts w:ascii="Times New Roman" w:hAnsi="Times New Roman"/>
          <w:shd w:val="clear" w:color="auto" w:fill="FFFFFF"/>
          <w:lang w:val="en-IE"/>
        </w:rPr>
        <w:t xml:space="preserve">promote democracy and build </w:t>
      </w:r>
      <w:r w:rsidR="00A50F13" w:rsidRPr="0004639F">
        <w:rPr>
          <w:rFonts w:ascii="Times New Roman" w:hAnsi="Times New Roman"/>
          <w:shd w:val="clear" w:color="auto" w:fill="FFFFFF"/>
          <w:lang w:val="en-IE"/>
        </w:rPr>
        <w:t xml:space="preserve">collective </w:t>
      </w:r>
      <w:r w:rsidR="005E3355" w:rsidRPr="0004639F">
        <w:rPr>
          <w:rFonts w:ascii="Times New Roman" w:hAnsi="Times New Roman"/>
          <w:shd w:val="clear" w:color="auto" w:fill="FFFFFF"/>
          <w:lang w:val="en-IE"/>
        </w:rPr>
        <w:t>democratic resilience</w:t>
      </w:r>
      <w:r w:rsidR="00885D92" w:rsidRPr="0004639F">
        <w:rPr>
          <w:rFonts w:ascii="Times New Roman" w:hAnsi="Times New Roman"/>
          <w:shd w:val="clear" w:color="auto" w:fill="FFFFFF"/>
          <w:lang w:val="en-IE"/>
        </w:rPr>
        <w:t>, including to</w:t>
      </w:r>
      <w:r w:rsidR="005E3355" w:rsidRPr="0004639F">
        <w:rPr>
          <w:rFonts w:ascii="Times New Roman" w:hAnsi="Times New Roman"/>
          <w:shd w:val="clear" w:color="auto" w:fill="FFFFFF"/>
          <w:lang w:val="en-IE"/>
        </w:rPr>
        <w:t xml:space="preserve"> </w:t>
      </w:r>
      <w:r w:rsidR="00AD1BF0" w:rsidRPr="0004639F">
        <w:rPr>
          <w:rFonts w:ascii="Times New Roman" w:hAnsi="Times New Roman"/>
          <w:shd w:val="clear" w:color="auto" w:fill="FFFFFF"/>
          <w:lang w:val="en-IE"/>
        </w:rPr>
        <w:t>support EU candidate countries and potential candidate</w:t>
      </w:r>
      <w:r w:rsidR="00766FC9">
        <w:rPr>
          <w:rFonts w:ascii="Times New Roman" w:hAnsi="Times New Roman"/>
          <w:shd w:val="clear" w:color="auto" w:fill="FFFFFF"/>
          <w:lang w:val="en-IE"/>
        </w:rPr>
        <w:t xml:space="preserve"> countrie</w:t>
      </w:r>
      <w:r w:rsidR="00AD1BF0" w:rsidRPr="0004639F">
        <w:rPr>
          <w:rFonts w:ascii="Times New Roman" w:hAnsi="Times New Roman"/>
          <w:shd w:val="clear" w:color="auto" w:fill="FFFFFF"/>
          <w:lang w:val="en-IE"/>
        </w:rPr>
        <w:t>s in their efforts to strengthen and consolidate democracy.</w:t>
      </w:r>
      <w:r w:rsidR="00CB524E" w:rsidRPr="0004639F">
        <w:rPr>
          <w:rFonts w:ascii="Times New Roman" w:hAnsi="Times New Roman"/>
          <w:shd w:val="clear" w:color="auto" w:fill="FFFFFF"/>
          <w:lang w:val="en-IE"/>
        </w:rPr>
        <w:t xml:space="preserve"> </w:t>
      </w:r>
      <w:r w:rsidR="00704A37" w:rsidRPr="0004639F">
        <w:rPr>
          <w:rFonts w:ascii="Times New Roman" w:hAnsi="Times New Roman"/>
          <w:shd w:val="clear" w:color="auto" w:fill="FFFFFF"/>
          <w:lang w:val="en-IE"/>
        </w:rPr>
        <w:t>As part of this effort, to</w:t>
      </w:r>
      <w:r w:rsidR="0017612C" w:rsidRPr="0004639F">
        <w:rPr>
          <w:rFonts w:ascii="Times New Roman" w:hAnsi="Times New Roman"/>
          <w:shd w:val="clear" w:color="auto" w:fill="FFFFFF"/>
          <w:lang w:val="en-IE"/>
        </w:rPr>
        <w:t xml:space="preserve"> support </w:t>
      </w:r>
      <w:r w:rsidR="00704A37" w:rsidRPr="0004639F">
        <w:rPr>
          <w:rFonts w:ascii="Times New Roman" w:hAnsi="Times New Roman"/>
          <w:shd w:val="clear" w:color="auto" w:fill="FFFFFF"/>
          <w:lang w:val="en-IE"/>
        </w:rPr>
        <w:t>free and fair elections</w:t>
      </w:r>
      <w:r w:rsidR="00766FC9">
        <w:rPr>
          <w:rFonts w:ascii="Times New Roman" w:hAnsi="Times New Roman"/>
          <w:shd w:val="clear" w:color="auto" w:fill="FFFFFF"/>
          <w:lang w:val="en-IE"/>
        </w:rPr>
        <w:t>,</w:t>
      </w:r>
      <w:r w:rsidR="00CB524E" w:rsidRPr="0004639F">
        <w:rPr>
          <w:rFonts w:ascii="Times New Roman" w:hAnsi="Times New Roman"/>
          <w:shd w:val="clear" w:color="auto" w:fill="FFFFFF"/>
          <w:lang w:val="en-IE"/>
        </w:rPr>
        <w:t xml:space="preserve"> the Commission will prepare a repository of common references and standards for electoral processes to further enrich the common understanding of the fairness and integrity of electoral processes among Member States. </w:t>
      </w:r>
      <w:r w:rsidR="3E47CFEF" w:rsidRPr="0004639F">
        <w:rPr>
          <w:rFonts w:ascii="Times New Roman" w:hAnsi="Times New Roman"/>
          <w:shd w:val="clear" w:color="auto" w:fill="FFFFFF"/>
          <w:lang w:val="en-IE"/>
        </w:rPr>
        <w:t>T</w:t>
      </w:r>
      <w:r w:rsidR="00CB524E" w:rsidRPr="0004639F">
        <w:rPr>
          <w:rFonts w:ascii="Times New Roman" w:hAnsi="Times New Roman"/>
          <w:shd w:val="clear" w:color="auto" w:fill="FFFFFF"/>
          <w:lang w:val="en-IE"/>
        </w:rPr>
        <w:t>he Commission will continue to support the legislator to make progress on the Parliament’s proposals to reform the 1976 Electoral Act, including by making available, as needed and as relevant, its technical and institutional expertise on election-related matters.</w:t>
      </w:r>
    </w:p>
    <w:p w14:paraId="39BFAEF9" w14:textId="02D22A30" w:rsidR="00860402" w:rsidRPr="0004639F" w:rsidRDefault="00905838" w:rsidP="004832BA">
      <w:pPr>
        <w:spacing w:after="120"/>
        <w:rPr>
          <w:rFonts w:ascii="Times New Roman" w:hAnsi="Times New Roman"/>
          <w:bCs/>
          <w:iCs/>
          <w:szCs w:val="24"/>
          <w:lang w:val="en-IE"/>
        </w:rPr>
      </w:pPr>
      <w:r w:rsidRPr="0004639F">
        <w:rPr>
          <w:rFonts w:ascii="Times New Roman" w:hAnsi="Times New Roman"/>
          <w:szCs w:val="24"/>
          <w:lang w:val="en-IE"/>
        </w:rPr>
        <w:t xml:space="preserve">The Commission agrees that </w:t>
      </w:r>
      <w:r w:rsidR="0086085D" w:rsidRPr="0004639F">
        <w:rPr>
          <w:rFonts w:ascii="Times New Roman" w:hAnsi="Times New Roman"/>
          <w:b/>
          <w:bCs/>
          <w:szCs w:val="24"/>
          <w:lang w:val="en-IE"/>
        </w:rPr>
        <w:t>some reforms can be implemented</w:t>
      </w:r>
      <w:r w:rsidR="0086085D" w:rsidRPr="0004639F">
        <w:rPr>
          <w:rFonts w:ascii="Times New Roman" w:hAnsi="Times New Roman"/>
          <w:szCs w:val="24"/>
          <w:lang w:val="en-IE"/>
        </w:rPr>
        <w:t xml:space="preserve"> </w:t>
      </w:r>
      <w:r w:rsidR="00D56290" w:rsidRPr="0004639F">
        <w:rPr>
          <w:rFonts w:ascii="Times New Roman" w:hAnsi="Times New Roman"/>
          <w:b/>
          <w:bCs/>
          <w:szCs w:val="24"/>
          <w:lang w:val="en-IE"/>
        </w:rPr>
        <w:t>swiftly</w:t>
      </w:r>
      <w:r w:rsidR="00D56290" w:rsidRPr="0004639F">
        <w:rPr>
          <w:rFonts w:ascii="Times New Roman" w:hAnsi="Times New Roman"/>
          <w:szCs w:val="24"/>
          <w:lang w:val="en-IE"/>
        </w:rPr>
        <w:t xml:space="preserve"> </w:t>
      </w:r>
      <w:r w:rsidR="0086085D" w:rsidRPr="0004639F">
        <w:rPr>
          <w:rFonts w:ascii="Times New Roman" w:hAnsi="Times New Roman"/>
          <w:szCs w:val="24"/>
          <w:lang w:val="en-IE"/>
        </w:rPr>
        <w:t xml:space="preserve">by using the full potential of the current </w:t>
      </w:r>
      <w:r w:rsidR="003431BF" w:rsidRPr="0004639F">
        <w:rPr>
          <w:rFonts w:ascii="Times New Roman" w:hAnsi="Times New Roman"/>
          <w:szCs w:val="24"/>
          <w:lang w:val="en-IE"/>
        </w:rPr>
        <w:t>Treaties.</w:t>
      </w:r>
      <w:r w:rsidR="003431BF">
        <w:rPr>
          <w:rFonts w:ascii="Times New Roman" w:hAnsi="Times New Roman"/>
          <w:bCs/>
          <w:iCs/>
          <w:szCs w:val="24"/>
          <w:lang w:val="en-IE"/>
        </w:rPr>
        <w:t xml:space="preserve"> </w:t>
      </w:r>
      <w:r w:rsidR="003431BF" w:rsidRPr="0004639F">
        <w:rPr>
          <w:rFonts w:ascii="Times New Roman" w:hAnsi="Times New Roman"/>
          <w:bCs/>
          <w:iCs/>
          <w:szCs w:val="24"/>
          <w:lang w:val="en-IE"/>
        </w:rPr>
        <w:t>The</w:t>
      </w:r>
      <w:r w:rsidR="00860402" w:rsidRPr="0004639F">
        <w:rPr>
          <w:rFonts w:ascii="Times New Roman" w:hAnsi="Times New Roman"/>
          <w:bCs/>
          <w:iCs/>
          <w:szCs w:val="24"/>
          <w:lang w:val="en-IE"/>
        </w:rPr>
        <w:t xml:space="preserve"> Commission welcomes the Parliament’s </w:t>
      </w:r>
      <w:r w:rsidR="001E2F3F" w:rsidRPr="0004639F">
        <w:rPr>
          <w:rFonts w:ascii="Times New Roman" w:hAnsi="Times New Roman"/>
          <w:bCs/>
          <w:iCs/>
          <w:szCs w:val="24"/>
          <w:lang w:val="en-IE"/>
        </w:rPr>
        <w:t>recommendations</w:t>
      </w:r>
      <w:r w:rsidR="00860402" w:rsidRPr="0004639F">
        <w:rPr>
          <w:rFonts w:ascii="Times New Roman" w:hAnsi="Times New Roman"/>
          <w:bCs/>
          <w:iCs/>
          <w:szCs w:val="24"/>
          <w:lang w:val="en-IE"/>
        </w:rPr>
        <w:t xml:space="preserve"> on the </w:t>
      </w:r>
      <w:r w:rsidR="00860402" w:rsidRPr="0004639F">
        <w:rPr>
          <w:rFonts w:ascii="Times New Roman" w:hAnsi="Times New Roman"/>
          <w:b/>
          <w:iCs/>
          <w:szCs w:val="24"/>
          <w:lang w:val="en-IE"/>
        </w:rPr>
        <w:t>need to activate the ‘passerelle clauses’</w:t>
      </w:r>
      <w:r w:rsidR="00860402" w:rsidRPr="0004639F">
        <w:rPr>
          <w:rStyle w:val="FootnoteReference"/>
          <w:rFonts w:ascii="Times New Roman" w:hAnsi="Times New Roman"/>
          <w:bCs/>
          <w:iCs/>
          <w:szCs w:val="24"/>
          <w:lang w:val="en-IE"/>
        </w:rPr>
        <w:footnoteReference w:id="4"/>
      </w:r>
      <w:r w:rsidR="00860402" w:rsidRPr="0004639F">
        <w:rPr>
          <w:rFonts w:ascii="Times New Roman" w:hAnsi="Times New Roman"/>
          <w:bCs/>
          <w:iCs/>
          <w:szCs w:val="24"/>
          <w:lang w:val="en-IE"/>
        </w:rPr>
        <w:t xml:space="preserve"> </w:t>
      </w:r>
      <w:r w:rsidR="00DD3F6A">
        <w:rPr>
          <w:rFonts w:ascii="Times New Roman" w:hAnsi="Times New Roman"/>
          <w:bCs/>
          <w:iCs/>
          <w:szCs w:val="24"/>
          <w:lang w:val="en-IE"/>
        </w:rPr>
        <w:t>(</w:t>
      </w:r>
      <w:r w:rsidR="00E1444A">
        <w:rPr>
          <w:rFonts w:ascii="Times New Roman" w:hAnsi="Times New Roman"/>
          <w:bCs/>
          <w:iCs/>
          <w:szCs w:val="24"/>
          <w:lang w:val="en-IE"/>
        </w:rPr>
        <w:t xml:space="preserve">paragraph 25) </w:t>
      </w:r>
      <w:r w:rsidR="00860402" w:rsidRPr="0004639F">
        <w:rPr>
          <w:rFonts w:ascii="Times New Roman" w:hAnsi="Times New Roman"/>
          <w:bCs/>
          <w:iCs/>
          <w:szCs w:val="24"/>
          <w:lang w:val="en-IE"/>
        </w:rPr>
        <w:t xml:space="preserve">in the </w:t>
      </w:r>
      <w:r w:rsidR="009344E1">
        <w:rPr>
          <w:rFonts w:ascii="Times New Roman" w:hAnsi="Times New Roman"/>
          <w:bCs/>
          <w:iCs/>
          <w:szCs w:val="24"/>
          <w:lang w:val="en-IE"/>
        </w:rPr>
        <w:t xml:space="preserve">EU </w:t>
      </w:r>
      <w:r w:rsidR="00860402" w:rsidRPr="0004639F">
        <w:rPr>
          <w:rFonts w:ascii="Times New Roman" w:hAnsi="Times New Roman"/>
          <w:bCs/>
          <w:iCs/>
          <w:szCs w:val="24"/>
          <w:lang w:val="en-IE"/>
        </w:rPr>
        <w:t>Treaties, allowing for a shift from unanimity to qualified majority voting within the Council in key areas. To be activated, these clauses require a unanimous decision either from the Council of the European Union or the European Council. In 2018 and 2019, the Commission made proposals to that effect in the areas of foreign policy, tax policy, social policy, energy and climate policy, but these have not been taken forward. Since then, different solutions, such as new emergency brakes or the extension of constructive abstentions have been tabled. As already stated in the Communication from March 2024, the Commission believes it is possible to move away from unanimity without putting at risk Member States</w:t>
      </w:r>
      <w:r w:rsidR="00DA2172">
        <w:rPr>
          <w:rFonts w:ascii="Times New Roman" w:hAnsi="Times New Roman"/>
          <w:bCs/>
          <w:iCs/>
          <w:szCs w:val="24"/>
          <w:lang w:val="en-IE"/>
        </w:rPr>
        <w:t>’</w:t>
      </w:r>
      <w:r w:rsidR="00860402" w:rsidRPr="0004639F">
        <w:rPr>
          <w:rFonts w:ascii="Times New Roman" w:hAnsi="Times New Roman"/>
          <w:bCs/>
          <w:iCs/>
          <w:szCs w:val="24"/>
          <w:lang w:val="en-IE"/>
        </w:rPr>
        <w:t xml:space="preserve"> strategic interests. This can be done by combining the activation of the passerelle clauses with appropriate and proportionate safeguards to accommodate strategic national interests. </w:t>
      </w:r>
      <w:r w:rsidR="00BA3DEF">
        <w:rPr>
          <w:rFonts w:ascii="Times New Roman" w:hAnsi="Times New Roman"/>
          <w:bCs/>
          <w:iCs/>
          <w:szCs w:val="24"/>
          <w:lang w:val="en-IE"/>
        </w:rPr>
        <w:t xml:space="preserve">The Commission </w:t>
      </w:r>
      <w:r w:rsidR="005951C2">
        <w:rPr>
          <w:rFonts w:ascii="Times New Roman" w:hAnsi="Times New Roman"/>
          <w:bCs/>
          <w:iCs/>
          <w:szCs w:val="24"/>
          <w:lang w:val="en-IE"/>
        </w:rPr>
        <w:t>also</w:t>
      </w:r>
      <w:r w:rsidR="00B1194B">
        <w:rPr>
          <w:rFonts w:ascii="Times New Roman" w:hAnsi="Times New Roman"/>
          <w:bCs/>
          <w:iCs/>
          <w:szCs w:val="24"/>
          <w:lang w:val="en-IE"/>
        </w:rPr>
        <w:t xml:space="preserve"> </w:t>
      </w:r>
      <w:r w:rsidR="001F79A2">
        <w:rPr>
          <w:rFonts w:ascii="Times New Roman" w:hAnsi="Times New Roman"/>
          <w:bCs/>
          <w:iCs/>
          <w:szCs w:val="24"/>
          <w:lang w:val="en-IE"/>
        </w:rPr>
        <w:t xml:space="preserve">recalls that except for </w:t>
      </w:r>
      <w:r w:rsidR="005951C2">
        <w:rPr>
          <w:rFonts w:ascii="Times New Roman" w:hAnsi="Times New Roman"/>
          <w:bCs/>
          <w:iCs/>
          <w:szCs w:val="24"/>
          <w:lang w:val="en-IE"/>
        </w:rPr>
        <w:t>a few policy areas</w:t>
      </w:r>
      <w:r w:rsidR="00B1194B">
        <w:rPr>
          <w:rStyle w:val="FootnoteReference"/>
          <w:rFonts w:ascii="Times New Roman" w:hAnsi="Times New Roman"/>
          <w:bCs/>
          <w:iCs/>
          <w:szCs w:val="24"/>
          <w:lang w:val="en-IE"/>
        </w:rPr>
        <w:footnoteReference w:id="5"/>
      </w:r>
      <w:r w:rsidR="001F79A2">
        <w:rPr>
          <w:rFonts w:ascii="Times New Roman" w:hAnsi="Times New Roman"/>
          <w:bCs/>
          <w:iCs/>
          <w:szCs w:val="24"/>
          <w:lang w:val="en-IE"/>
        </w:rPr>
        <w:t xml:space="preserve">, </w:t>
      </w:r>
      <w:r w:rsidR="00B1194B">
        <w:rPr>
          <w:rFonts w:ascii="Times New Roman" w:hAnsi="Times New Roman"/>
          <w:bCs/>
          <w:iCs/>
          <w:szCs w:val="24"/>
          <w:lang w:val="en-IE"/>
        </w:rPr>
        <w:t xml:space="preserve">where </w:t>
      </w:r>
      <w:r w:rsidR="00B1194B">
        <w:rPr>
          <w:rFonts w:ascii="Times New Roman" w:hAnsi="Times New Roman"/>
          <w:bCs/>
          <w:iCs/>
          <w:szCs w:val="24"/>
          <w:lang w:val="en-IE"/>
        </w:rPr>
        <w:lastRenderedPageBreak/>
        <w:t xml:space="preserve">the Commission has the right of initiative, it </w:t>
      </w:r>
      <w:r w:rsidR="001F79A2">
        <w:rPr>
          <w:rFonts w:ascii="Times New Roman" w:hAnsi="Times New Roman"/>
          <w:bCs/>
          <w:iCs/>
          <w:szCs w:val="24"/>
          <w:lang w:val="en-IE"/>
        </w:rPr>
        <w:t xml:space="preserve">is for the European Council </w:t>
      </w:r>
      <w:r w:rsidR="005951C2">
        <w:rPr>
          <w:rFonts w:ascii="Times New Roman" w:hAnsi="Times New Roman"/>
          <w:bCs/>
          <w:iCs/>
          <w:szCs w:val="24"/>
          <w:lang w:val="en-IE"/>
        </w:rPr>
        <w:t xml:space="preserve">or the Council </w:t>
      </w:r>
      <w:r w:rsidR="001F79A2">
        <w:rPr>
          <w:rFonts w:ascii="Times New Roman" w:hAnsi="Times New Roman"/>
          <w:bCs/>
          <w:iCs/>
          <w:szCs w:val="24"/>
          <w:lang w:val="en-IE"/>
        </w:rPr>
        <w:t xml:space="preserve">to </w:t>
      </w:r>
      <w:r w:rsidR="00232B05">
        <w:rPr>
          <w:rFonts w:ascii="Times New Roman" w:hAnsi="Times New Roman"/>
          <w:bCs/>
          <w:iCs/>
          <w:szCs w:val="24"/>
          <w:lang w:val="en-IE"/>
        </w:rPr>
        <w:t xml:space="preserve">initiate </w:t>
      </w:r>
      <w:r w:rsidR="001F79A2">
        <w:rPr>
          <w:rFonts w:ascii="Times New Roman" w:hAnsi="Times New Roman"/>
          <w:bCs/>
          <w:iCs/>
          <w:szCs w:val="24"/>
          <w:lang w:val="en-IE"/>
        </w:rPr>
        <w:t>the activation</w:t>
      </w:r>
      <w:r w:rsidR="005951C2">
        <w:rPr>
          <w:rFonts w:ascii="Times New Roman" w:hAnsi="Times New Roman"/>
          <w:bCs/>
          <w:iCs/>
          <w:szCs w:val="24"/>
          <w:lang w:val="en-IE"/>
        </w:rPr>
        <w:t xml:space="preserve"> of the passerelle clauses</w:t>
      </w:r>
      <w:r w:rsidR="001F79A2">
        <w:rPr>
          <w:rFonts w:ascii="Times New Roman" w:hAnsi="Times New Roman"/>
          <w:bCs/>
          <w:iCs/>
          <w:szCs w:val="24"/>
          <w:lang w:val="en-IE"/>
        </w:rPr>
        <w:t xml:space="preserve">. </w:t>
      </w:r>
    </w:p>
    <w:p w14:paraId="23CAB57A" w14:textId="7B02E85B" w:rsidR="00517223" w:rsidRPr="0004639F" w:rsidRDefault="00EB2E3A" w:rsidP="00517223">
      <w:pPr>
        <w:spacing w:after="120"/>
        <w:rPr>
          <w:rFonts w:ascii="Times New Roman" w:hAnsi="Times New Roman"/>
          <w:szCs w:val="24"/>
          <w:lang w:val="en-IE"/>
        </w:rPr>
      </w:pPr>
      <w:r w:rsidRPr="0004639F">
        <w:rPr>
          <w:rFonts w:ascii="Times New Roman" w:hAnsi="Times New Roman"/>
          <w:szCs w:val="24"/>
          <w:lang w:val="en-IE"/>
        </w:rPr>
        <w:t xml:space="preserve">With regard to the Parliament’s suggestions on </w:t>
      </w:r>
      <w:r w:rsidR="00517223" w:rsidRPr="0004639F">
        <w:rPr>
          <w:rFonts w:ascii="Times New Roman" w:hAnsi="Times New Roman"/>
          <w:b/>
          <w:szCs w:val="24"/>
          <w:lang w:val="en-IE"/>
        </w:rPr>
        <w:t>differentiated integration</w:t>
      </w:r>
      <w:r w:rsidR="00B91262" w:rsidRPr="00EA5680">
        <w:rPr>
          <w:rFonts w:ascii="Times New Roman" w:hAnsi="Times New Roman"/>
          <w:bCs/>
          <w:szCs w:val="24"/>
          <w:lang w:val="en-IE"/>
        </w:rPr>
        <w:t xml:space="preserve"> (paragraph 26)</w:t>
      </w:r>
      <w:r w:rsidR="00517223" w:rsidRPr="0004639F">
        <w:rPr>
          <w:rFonts w:ascii="Times New Roman" w:hAnsi="Times New Roman"/>
          <w:bCs/>
          <w:szCs w:val="24"/>
          <w:lang w:val="en-IE"/>
        </w:rPr>
        <w:t xml:space="preserve">, the Commission </w:t>
      </w:r>
      <w:r w:rsidR="00564E8A">
        <w:rPr>
          <w:rFonts w:ascii="Times New Roman" w:hAnsi="Times New Roman"/>
          <w:bCs/>
          <w:szCs w:val="24"/>
          <w:lang w:val="en-IE"/>
        </w:rPr>
        <w:t>notes</w:t>
      </w:r>
      <w:r w:rsidR="00564E8A" w:rsidRPr="0004639F">
        <w:rPr>
          <w:rFonts w:ascii="Times New Roman" w:hAnsi="Times New Roman"/>
          <w:bCs/>
          <w:szCs w:val="24"/>
          <w:lang w:val="en-IE"/>
        </w:rPr>
        <w:t xml:space="preserve"> </w:t>
      </w:r>
      <w:r w:rsidR="00517223" w:rsidRPr="0004639F">
        <w:rPr>
          <w:rFonts w:ascii="Times New Roman" w:hAnsi="Times New Roman"/>
          <w:bCs/>
          <w:szCs w:val="24"/>
          <w:lang w:val="en-IE"/>
        </w:rPr>
        <w:t>that the</w:t>
      </w:r>
      <w:r w:rsidR="00517223" w:rsidRPr="0004639F">
        <w:rPr>
          <w:rFonts w:ascii="Times New Roman" w:hAnsi="Times New Roman"/>
          <w:bCs/>
          <w:i/>
          <w:iCs/>
          <w:szCs w:val="24"/>
          <w:lang w:val="en-IE"/>
        </w:rPr>
        <w:t xml:space="preserve"> </w:t>
      </w:r>
      <w:r w:rsidR="00517223" w:rsidRPr="0004639F">
        <w:rPr>
          <w:rFonts w:ascii="Times New Roman" w:hAnsi="Times New Roman"/>
          <w:szCs w:val="24"/>
          <w:lang w:val="en-IE"/>
        </w:rPr>
        <w:t xml:space="preserve">Treaties provide for </w:t>
      </w:r>
      <w:r w:rsidR="00766FC9">
        <w:rPr>
          <w:rFonts w:ascii="Times New Roman" w:hAnsi="Times New Roman"/>
          <w:szCs w:val="24"/>
          <w:lang w:val="en-IE"/>
        </w:rPr>
        <w:t>certain specific</w:t>
      </w:r>
      <w:r w:rsidR="00766FC9" w:rsidRPr="0004639F">
        <w:rPr>
          <w:rFonts w:ascii="Times New Roman" w:hAnsi="Times New Roman"/>
          <w:szCs w:val="24"/>
          <w:lang w:val="en-IE"/>
        </w:rPr>
        <w:t xml:space="preserve"> </w:t>
      </w:r>
      <w:r w:rsidR="00517223" w:rsidRPr="0004639F">
        <w:rPr>
          <w:rFonts w:ascii="Times New Roman" w:hAnsi="Times New Roman"/>
          <w:szCs w:val="24"/>
          <w:lang w:val="en-IE"/>
        </w:rPr>
        <w:t xml:space="preserve">mechanisms to allow for European integration at different speeds. </w:t>
      </w:r>
    </w:p>
    <w:p w14:paraId="22AE9C43" w14:textId="0DC8E373" w:rsidR="007F1B9C" w:rsidRPr="0004639F" w:rsidRDefault="00517223" w:rsidP="007F1B9C">
      <w:pPr>
        <w:widowControl w:val="0"/>
        <w:rPr>
          <w:rFonts w:ascii="Times New Roman" w:hAnsi="Times New Roman"/>
          <w:lang w:val="en-IE"/>
        </w:rPr>
      </w:pPr>
      <w:r w:rsidRPr="0004639F">
        <w:rPr>
          <w:rFonts w:ascii="Times New Roman" w:hAnsi="Times New Roman"/>
          <w:lang w:val="en-IE"/>
        </w:rPr>
        <w:t xml:space="preserve">In line with the </w:t>
      </w:r>
      <w:r w:rsidR="00A10DC5" w:rsidRPr="0004639F">
        <w:rPr>
          <w:rFonts w:ascii="Times New Roman" w:hAnsi="Times New Roman"/>
          <w:lang w:val="en-IE"/>
        </w:rPr>
        <w:t>TEU</w:t>
      </w:r>
      <w:r w:rsidRPr="0004639F">
        <w:rPr>
          <w:rFonts w:ascii="Times New Roman" w:hAnsi="Times New Roman"/>
          <w:lang w:val="en-IE"/>
        </w:rPr>
        <w:t xml:space="preserve">, the </w:t>
      </w:r>
      <w:r w:rsidRPr="0004639F">
        <w:rPr>
          <w:rFonts w:ascii="Times New Roman" w:hAnsi="Times New Roman"/>
          <w:b/>
          <w:bCs/>
          <w:lang w:val="en-IE"/>
        </w:rPr>
        <w:t>PESCO</w:t>
      </w:r>
      <w:r w:rsidRPr="0004639F">
        <w:rPr>
          <w:rFonts w:ascii="Times New Roman" w:hAnsi="Times New Roman"/>
          <w:lang w:val="en-IE"/>
        </w:rPr>
        <w:t xml:space="preserve"> </w:t>
      </w:r>
      <w:r w:rsidR="00F165DD">
        <w:rPr>
          <w:rFonts w:ascii="Times New Roman" w:hAnsi="Times New Roman"/>
          <w:lang w:val="en-IE"/>
        </w:rPr>
        <w:t xml:space="preserve">(paragraphs 28_29) </w:t>
      </w:r>
      <w:r w:rsidR="00181337" w:rsidRPr="0004639F">
        <w:rPr>
          <w:rFonts w:ascii="Times New Roman" w:hAnsi="Times New Roman"/>
          <w:lang w:val="en-IE"/>
        </w:rPr>
        <w:t>was activated by willing Member States resulting in 26 of them participating</w:t>
      </w:r>
      <w:r w:rsidR="0052055D" w:rsidRPr="0004639F">
        <w:rPr>
          <w:rFonts w:ascii="Times New Roman" w:hAnsi="Times New Roman"/>
          <w:lang w:val="en-IE"/>
        </w:rPr>
        <w:t xml:space="preserve">, </w:t>
      </w:r>
      <w:r w:rsidR="00181337" w:rsidRPr="0004639F">
        <w:rPr>
          <w:rFonts w:ascii="Times New Roman" w:hAnsi="Times New Roman"/>
          <w:lang w:val="en-IE"/>
        </w:rPr>
        <w:t>with the</w:t>
      </w:r>
      <w:r w:rsidR="0052055D" w:rsidRPr="0004639F">
        <w:rPr>
          <w:rFonts w:ascii="Times New Roman" w:hAnsi="Times New Roman"/>
          <w:lang w:val="en-IE"/>
        </w:rPr>
        <w:t xml:space="preserve"> European External Action Service (</w:t>
      </w:r>
      <w:r w:rsidR="00181337" w:rsidRPr="0004639F">
        <w:rPr>
          <w:rFonts w:ascii="Times New Roman" w:hAnsi="Times New Roman"/>
          <w:lang w:val="en-IE"/>
        </w:rPr>
        <w:t>EEAS</w:t>
      </w:r>
      <w:r w:rsidR="0052055D" w:rsidRPr="0004639F">
        <w:rPr>
          <w:rFonts w:ascii="Times New Roman" w:hAnsi="Times New Roman"/>
          <w:lang w:val="en-IE"/>
        </w:rPr>
        <w:t>)</w:t>
      </w:r>
      <w:r w:rsidR="00181337" w:rsidRPr="0004639F">
        <w:rPr>
          <w:rFonts w:ascii="Times New Roman" w:hAnsi="Times New Roman"/>
          <w:lang w:val="en-IE"/>
        </w:rPr>
        <w:t xml:space="preserve"> and the </w:t>
      </w:r>
      <w:r w:rsidR="005146C1" w:rsidRPr="0004639F">
        <w:rPr>
          <w:rFonts w:ascii="Times New Roman" w:hAnsi="Times New Roman"/>
          <w:lang w:val="en-IE"/>
        </w:rPr>
        <w:t xml:space="preserve">European Defence Agency (EDA) </w:t>
      </w:r>
      <w:r w:rsidR="00181337" w:rsidRPr="0004639F">
        <w:rPr>
          <w:rFonts w:ascii="Times New Roman" w:hAnsi="Times New Roman"/>
          <w:lang w:val="en-IE"/>
        </w:rPr>
        <w:t xml:space="preserve">ensuring its Secretariat. </w:t>
      </w:r>
      <w:r w:rsidRPr="0004639F">
        <w:rPr>
          <w:rFonts w:ascii="Times New Roman" w:hAnsi="Times New Roman"/>
          <w:lang w:val="en-IE"/>
        </w:rPr>
        <w:t>T</w:t>
      </w:r>
      <w:r w:rsidR="005146C1" w:rsidRPr="0004639F">
        <w:rPr>
          <w:rFonts w:ascii="Times New Roman" w:hAnsi="Times New Roman"/>
          <w:lang w:val="en-IE"/>
        </w:rPr>
        <w:t xml:space="preserve">he </w:t>
      </w:r>
      <w:r w:rsidR="00181337" w:rsidRPr="0004639F">
        <w:rPr>
          <w:rFonts w:ascii="Times New Roman" w:hAnsi="Times New Roman"/>
          <w:lang w:val="en-IE"/>
        </w:rPr>
        <w:t>Treaty</w:t>
      </w:r>
      <w:r w:rsidRPr="0004639F">
        <w:rPr>
          <w:rFonts w:ascii="Times New Roman" w:hAnsi="Times New Roman"/>
          <w:lang w:val="en-IE"/>
        </w:rPr>
        <w:t xml:space="preserve"> does not give </w:t>
      </w:r>
      <w:r w:rsidR="00181337" w:rsidRPr="0004639F">
        <w:rPr>
          <w:rFonts w:ascii="Times New Roman" w:hAnsi="Times New Roman"/>
          <w:lang w:val="en-IE"/>
        </w:rPr>
        <w:t xml:space="preserve">the Commission any competence to make proposals within PESCO, </w:t>
      </w:r>
      <w:r w:rsidR="6E9B7CF8" w:rsidRPr="0004639F">
        <w:rPr>
          <w:rFonts w:ascii="Times New Roman" w:hAnsi="Times New Roman"/>
          <w:lang w:val="en-IE"/>
        </w:rPr>
        <w:t>nor</w:t>
      </w:r>
      <w:r w:rsidR="00181337" w:rsidRPr="0004639F">
        <w:rPr>
          <w:rFonts w:ascii="Times New Roman" w:hAnsi="Times New Roman"/>
          <w:lang w:val="en-IE"/>
        </w:rPr>
        <w:t xml:space="preserve"> </w:t>
      </w:r>
      <w:r w:rsidRPr="0004639F">
        <w:rPr>
          <w:rFonts w:ascii="Times New Roman" w:hAnsi="Times New Roman"/>
          <w:lang w:val="en-IE"/>
        </w:rPr>
        <w:t xml:space="preserve">to </w:t>
      </w:r>
      <w:r w:rsidR="00181337" w:rsidRPr="0004639F">
        <w:rPr>
          <w:rFonts w:ascii="Times New Roman" w:hAnsi="Times New Roman"/>
          <w:lang w:val="en-IE"/>
        </w:rPr>
        <w:t>propose to Member States to evolve PESCO into a European defence system.</w:t>
      </w:r>
      <w:r w:rsidR="007F1B9C" w:rsidRPr="0004639F">
        <w:rPr>
          <w:rFonts w:ascii="Times New Roman" w:hAnsi="Times New Roman"/>
          <w:lang w:val="en-IE"/>
        </w:rPr>
        <w:t xml:space="preserve"> </w:t>
      </w:r>
    </w:p>
    <w:p w14:paraId="6E50BFDF" w14:textId="2C04BA85" w:rsidR="2040F1BA" w:rsidRPr="0004639F" w:rsidRDefault="2040F1BA" w:rsidP="2040F1BA">
      <w:pPr>
        <w:widowControl w:val="0"/>
        <w:rPr>
          <w:rFonts w:ascii="Times New Roman" w:hAnsi="Times New Roman"/>
          <w:lang w:val="en-IE"/>
        </w:rPr>
      </w:pPr>
    </w:p>
    <w:p w14:paraId="156BD509" w14:textId="77777777" w:rsidR="00E610FD" w:rsidRPr="0004639F" w:rsidRDefault="00E610FD" w:rsidP="003B1CD5">
      <w:pPr>
        <w:widowControl w:val="0"/>
        <w:rPr>
          <w:rFonts w:ascii="Times New Roman" w:hAnsi="Times New Roman"/>
          <w:bCs/>
          <w:szCs w:val="24"/>
          <w:lang w:val="en-IE"/>
        </w:rPr>
      </w:pPr>
    </w:p>
    <w:sectPr w:rsidR="00E610FD" w:rsidRPr="0004639F" w:rsidSect="00812321">
      <w:headerReference w:type="even" r:id="rId11"/>
      <w:headerReference w:type="default" r:id="rId12"/>
      <w:footerReference w:type="even" r:id="rId13"/>
      <w:footerReference w:type="default" r:id="rId14"/>
      <w:headerReference w:type="first" r:id="rId15"/>
      <w:footerReference w:type="first" r:id="rId16"/>
      <w:footnotePr>
        <w:pos w:val="beneathText"/>
        <w:numRestart w:val="eachSect"/>
      </w:footnotePr>
      <w:type w:val="continuous"/>
      <w:pgSz w:w="11906" w:h="16838" w:code="9"/>
      <w:pgMar w:top="1021" w:right="1416" w:bottom="1021" w:left="1588" w:header="601"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6530D1" w14:textId="77777777" w:rsidR="00926BA7" w:rsidRPr="00B23A21" w:rsidRDefault="00926BA7">
      <w:r w:rsidRPr="00B23A21">
        <w:separator/>
      </w:r>
    </w:p>
  </w:endnote>
  <w:endnote w:type="continuationSeparator" w:id="0">
    <w:p w14:paraId="0CD797CB" w14:textId="77777777" w:rsidR="00926BA7" w:rsidRPr="00B23A21" w:rsidRDefault="00926BA7">
      <w:r w:rsidRPr="00B23A21">
        <w:continuationSeparator/>
      </w:r>
    </w:p>
  </w:endnote>
  <w:endnote w:type="continuationNotice" w:id="1">
    <w:p w14:paraId="4AB81BC1" w14:textId="77777777" w:rsidR="00926BA7" w:rsidRPr="00B23A21" w:rsidRDefault="00926BA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EUAlbertina">
    <w:altName w:val="Times New Roman"/>
    <w:panose1 w:val="00000000000000000000"/>
    <w:charset w:val="00"/>
    <w:family w:val="swiss"/>
    <w:notTrueType/>
    <w:pitch w:val="default"/>
    <w:sig w:usb0="00000003" w:usb1="00000000" w:usb2="00000000" w:usb3="00000000" w:csb0="00000001" w:csb1="00000000"/>
  </w:font>
  <w:font w:name="EC Square Sans Cond Pro">
    <w:panose1 w:val="020B0506040000020004"/>
    <w:charset w:val="00"/>
    <w:family w:val="swiss"/>
    <w:pitch w:val="variable"/>
    <w:sig w:usb0="20000287" w:usb1="00000001" w:usb2="00000000" w:usb3="00000000" w:csb0="0000019F" w:csb1="00000000"/>
  </w:font>
  <w:font w:name="Times New Roman Bold">
    <w:altName w:val="Times New Roman"/>
    <w:panose1 w:val="020208030705050203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C2F22" w14:textId="77777777" w:rsidR="00471068" w:rsidRPr="00B23A21" w:rsidRDefault="00471068" w:rsidP="006E5696">
    <w:pPr>
      <w:pStyle w:val="Footer"/>
      <w:framePr w:wrap="around" w:vAnchor="text" w:hAnchor="margin" w:xAlign="center" w:y="1"/>
      <w:rPr>
        <w:rStyle w:val="PageNumber"/>
      </w:rPr>
    </w:pPr>
    <w:r w:rsidRPr="00B23A21">
      <w:rPr>
        <w:rStyle w:val="PageNumber"/>
      </w:rPr>
      <w:fldChar w:fldCharType="begin"/>
    </w:r>
    <w:r w:rsidRPr="00B23A21">
      <w:rPr>
        <w:rStyle w:val="PageNumber"/>
      </w:rPr>
      <w:instrText xml:space="preserve">PAGE  </w:instrText>
    </w:r>
    <w:r w:rsidRPr="00B23A21">
      <w:rPr>
        <w:rStyle w:val="PageNumber"/>
      </w:rPr>
      <w:fldChar w:fldCharType="separate"/>
    </w:r>
    <w:r w:rsidRPr="00B23A21">
      <w:rPr>
        <w:rStyle w:val="PageNumber"/>
      </w:rPr>
      <w:t>35</w:t>
    </w:r>
    <w:r w:rsidRPr="00B23A21">
      <w:rPr>
        <w:rStyle w:val="PageNumber"/>
      </w:rPr>
      <w:fldChar w:fldCharType="end"/>
    </w:r>
  </w:p>
  <w:p w14:paraId="1CE8F934" w14:textId="77777777" w:rsidR="00471068" w:rsidRPr="00B23A21" w:rsidRDefault="004710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B9ED6" w14:textId="77777777" w:rsidR="00471068" w:rsidRPr="00B23A21" w:rsidRDefault="00471068" w:rsidP="006E5696">
    <w:pPr>
      <w:pStyle w:val="Footer"/>
      <w:framePr w:wrap="around" w:vAnchor="text" w:hAnchor="margin" w:xAlign="center" w:y="1"/>
      <w:rPr>
        <w:rStyle w:val="PageNumber"/>
      </w:rPr>
    </w:pPr>
    <w:r w:rsidRPr="00B23A21">
      <w:rPr>
        <w:rStyle w:val="PageNumber"/>
      </w:rPr>
      <w:fldChar w:fldCharType="begin"/>
    </w:r>
    <w:r w:rsidRPr="00B23A21">
      <w:rPr>
        <w:rStyle w:val="PageNumber"/>
      </w:rPr>
      <w:instrText xml:space="preserve">PAGE  </w:instrText>
    </w:r>
    <w:r w:rsidRPr="00B23A21">
      <w:rPr>
        <w:rStyle w:val="PageNumber"/>
      </w:rPr>
      <w:fldChar w:fldCharType="separate"/>
    </w:r>
    <w:r w:rsidR="00041C4F" w:rsidRPr="00B23A21">
      <w:rPr>
        <w:rStyle w:val="PageNumber"/>
      </w:rPr>
      <w:t>3</w:t>
    </w:r>
    <w:r w:rsidRPr="00B23A21">
      <w:rPr>
        <w:rStyle w:val="PageNumber"/>
      </w:rPr>
      <w:fldChar w:fldCharType="end"/>
    </w:r>
  </w:p>
  <w:p w14:paraId="76797D1D" w14:textId="77777777" w:rsidR="00471068" w:rsidRPr="00B23A21" w:rsidRDefault="00471068" w:rsidP="008A6623">
    <w:pPr>
      <w:pStyle w:val="Footer"/>
      <w:rPr>
        <w:rFonts w:ascii="Times New Roman" w:hAnsi="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9EE69" w14:textId="77777777" w:rsidR="006B0483" w:rsidRPr="00B23A21" w:rsidRDefault="006B0483" w:rsidP="006B0483">
    <w:pPr>
      <w:pStyle w:val="Footer"/>
      <w:framePr w:wrap="around" w:vAnchor="text" w:hAnchor="margin" w:xAlign="center" w:y="1"/>
      <w:rPr>
        <w:rStyle w:val="PageNumber"/>
      </w:rPr>
    </w:pPr>
    <w:r w:rsidRPr="00B23A21">
      <w:rPr>
        <w:rStyle w:val="PageNumber"/>
      </w:rPr>
      <w:fldChar w:fldCharType="begin"/>
    </w:r>
    <w:r w:rsidRPr="00B23A21">
      <w:rPr>
        <w:rStyle w:val="PageNumber"/>
      </w:rPr>
      <w:instrText xml:space="preserve">PAGE  </w:instrText>
    </w:r>
    <w:r w:rsidRPr="00B23A21">
      <w:rPr>
        <w:rStyle w:val="PageNumber"/>
      </w:rPr>
      <w:fldChar w:fldCharType="separate"/>
    </w:r>
    <w:r w:rsidR="009233CD" w:rsidRPr="00B23A21">
      <w:rPr>
        <w:rStyle w:val="PageNumber"/>
      </w:rPr>
      <w:t>1</w:t>
    </w:r>
    <w:r w:rsidRPr="00B23A21">
      <w:rPr>
        <w:rStyle w:val="PageNumber"/>
      </w:rPr>
      <w:fldChar w:fldCharType="end"/>
    </w:r>
  </w:p>
  <w:p w14:paraId="244C2131" w14:textId="77777777" w:rsidR="00471068" w:rsidRPr="00B23A21" w:rsidRDefault="00471068" w:rsidP="00442B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133365" w14:textId="77777777" w:rsidR="00926BA7" w:rsidRPr="00B23A21" w:rsidRDefault="00926BA7">
      <w:r w:rsidRPr="00B23A21">
        <w:separator/>
      </w:r>
    </w:p>
  </w:footnote>
  <w:footnote w:type="continuationSeparator" w:id="0">
    <w:p w14:paraId="4A0037F9" w14:textId="77777777" w:rsidR="00926BA7" w:rsidRPr="00B23A21" w:rsidRDefault="00926BA7">
      <w:r w:rsidRPr="00B23A21">
        <w:continuationSeparator/>
      </w:r>
    </w:p>
  </w:footnote>
  <w:footnote w:type="continuationNotice" w:id="1">
    <w:p w14:paraId="3A08E9A5" w14:textId="77777777" w:rsidR="00926BA7" w:rsidRPr="00B23A21" w:rsidRDefault="00926BA7">
      <w:pPr>
        <w:spacing w:after="0"/>
      </w:pPr>
    </w:p>
  </w:footnote>
  <w:footnote w:id="2">
    <w:p w14:paraId="03BA8747" w14:textId="60B28CD1" w:rsidR="002D5409" w:rsidRPr="00B23A21" w:rsidRDefault="002D5409" w:rsidP="002D5409">
      <w:pPr>
        <w:pStyle w:val="FootnoteText"/>
        <w:spacing w:after="0"/>
        <w:rPr>
          <w:rFonts w:ascii="Times New Roman" w:hAnsi="Times New Roman"/>
        </w:rPr>
      </w:pPr>
      <w:r w:rsidRPr="00B23A21">
        <w:rPr>
          <w:rStyle w:val="FootnoteReference"/>
          <w:rFonts w:ascii="Times New Roman" w:hAnsi="Times New Roman"/>
        </w:rPr>
        <w:footnoteRef/>
      </w:r>
      <w:r w:rsidRPr="00B23A21">
        <w:rPr>
          <w:rFonts w:ascii="Times New Roman" w:hAnsi="Times New Roman"/>
        </w:rPr>
        <w:t xml:space="preserve"> </w:t>
      </w:r>
      <w:r w:rsidRPr="00B23A21">
        <w:rPr>
          <w:rFonts w:ascii="Times New Roman" w:hAnsi="Times New Roman"/>
        </w:rPr>
        <w:tab/>
        <w:t>COM(2024) 146 final.</w:t>
      </w:r>
    </w:p>
  </w:footnote>
  <w:footnote w:id="3">
    <w:p w14:paraId="55D0B1C2" w14:textId="6C105454" w:rsidR="004115B6" w:rsidRPr="00153B0C" w:rsidRDefault="004115B6" w:rsidP="004115B6">
      <w:pPr>
        <w:pStyle w:val="FootnoteText"/>
        <w:rPr>
          <w:rFonts w:ascii="Times New Roman" w:hAnsi="Times New Roman"/>
        </w:rPr>
      </w:pPr>
      <w:r w:rsidRPr="00153B0C">
        <w:rPr>
          <w:rStyle w:val="FootnoteReference"/>
          <w:rFonts w:ascii="Times New Roman" w:hAnsi="Times New Roman"/>
        </w:rPr>
        <w:footnoteRef/>
      </w:r>
      <w:r w:rsidRPr="00153B0C">
        <w:rPr>
          <w:rFonts w:ascii="Times New Roman" w:hAnsi="Times New Roman"/>
        </w:rPr>
        <w:t xml:space="preserve"> </w:t>
      </w:r>
      <w:r w:rsidRPr="00153B0C">
        <w:rPr>
          <w:rFonts w:ascii="Times New Roman" w:hAnsi="Times New Roman"/>
        </w:rPr>
        <w:tab/>
        <w:t>Under Article 14(2), second subparagraph, TEU, the decision on the number of seats for each Member State is taken by unanimity by the European Council on a proposal from the European Parliament.</w:t>
      </w:r>
    </w:p>
  </w:footnote>
  <w:footnote w:id="4">
    <w:p w14:paraId="09A84DB8" w14:textId="77777777" w:rsidR="00860402" w:rsidRPr="00A61E84" w:rsidRDefault="00860402" w:rsidP="00860402">
      <w:pPr>
        <w:pStyle w:val="FootnoteText"/>
        <w:spacing w:after="0"/>
        <w:rPr>
          <w:rFonts w:ascii="Times New Roman" w:hAnsi="Times New Roman"/>
        </w:rPr>
      </w:pPr>
      <w:r w:rsidRPr="00B23A21">
        <w:rPr>
          <w:rStyle w:val="FootnoteReference"/>
          <w:rFonts w:ascii="Times New Roman" w:hAnsi="Times New Roman"/>
        </w:rPr>
        <w:footnoteRef/>
      </w:r>
      <w:r w:rsidRPr="00B23A21">
        <w:rPr>
          <w:rFonts w:ascii="Times New Roman" w:hAnsi="Times New Roman"/>
        </w:rPr>
        <w:t xml:space="preserve"> </w:t>
      </w:r>
      <w:r w:rsidRPr="00B23A21">
        <w:rPr>
          <w:rFonts w:ascii="Times New Roman" w:hAnsi="Times New Roman"/>
        </w:rPr>
        <w:tab/>
        <w:t>The Treaties provide for two general passerelle clauses under Article 48(7) TEU and six specific passerelle clauses aimed at modifying decision-making in the following areas: CFSP (Article 31(3) TEU); family law with cross-border implications (Article 81(3) TFEU); social policy (Article 153(2) TFEU); environmental policy (Article 192(2) TFEU); MFF (Article 312(2) TFEU) and enhanced cooperation (Article 333 TFEU).</w:t>
      </w:r>
    </w:p>
  </w:footnote>
  <w:footnote w:id="5">
    <w:p w14:paraId="51D7C767" w14:textId="3D3EDABE" w:rsidR="00B1194B" w:rsidRPr="002B61E7" w:rsidRDefault="00B1194B" w:rsidP="00B1194B">
      <w:pPr>
        <w:pStyle w:val="FootnoteText"/>
        <w:rPr>
          <w:lang w:val="en-IE"/>
        </w:rPr>
      </w:pPr>
      <w:r>
        <w:rPr>
          <w:rStyle w:val="FootnoteReference"/>
        </w:rPr>
        <w:footnoteRef/>
      </w:r>
      <w:r>
        <w:t xml:space="preserve"> </w:t>
      </w:r>
      <w:r w:rsidRPr="002B61E7">
        <w:rPr>
          <w:lang w:val="en-IE"/>
        </w:rPr>
        <w:tab/>
      </w:r>
      <w:r w:rsidRPr="002B61E7">
        <w:rPr>
          <w:rFonts w:ascii="Times New Roman" w:hAnsi="Times New Roman"/>
        </w:rPr>
        <w:t>Family law with cross-border implications</w:t>
      </w:r>
      <w:r w:rsidR="005951C2" w:rsidRPr="002B61E7">
        <w:rPr>
          <w:rFonts w:ascii="Times New Roman" w:hAnsi="Times New Roman"/>
        </w:rPr>
        <w:t xml:space="preserve">, </w:t>
      </w:r>
      <w:r w:rsidR="005951C2">
        <w:rPr>
          <w:rFonts w:ascii="Times New Roman" w:hAnsi="Times New Roman"/>
        </w:rPr>
        <w:t>s</w:t>
      </w:r>
      <w:r w:rsidR="005951C2" w:rsidRPr="002B61E7">
        <w:rPr>
          <w:rFonts w:ascii="Times New Roman" w:hAnsi="Times New Roman"/>
        </w:rPr>
        <w:t>ocial policy and</w:t>
      </w:r>
      <w:r w:rsidR="005951C2">
        <w:rPr>
          <w:rFonts w:ascii="Times New Roman" w:hAnsi="Times New Roman"/>
        </w:rPr>
        <w:t xml:space="preserve"> e</w:t>
      </w:r>
      <w:r w:rsidR="005951C2" w:rsidRPr="002B61E7">
        <w:rPr>
          <w:rFonts w:ascii="Times New Roman" w:hAnsi="Times New Roman"/>
        </w:rPr>
        <w:t>nvironmental policy</w:t>
      </w:r>
      <w:r w:rsidR="005951C2">
        <w:rPr>
          <w:rFonts w:ascii="Times New Roman" w:hAnsi="Times New Roman"/>
        </w:rPr>
        <w:t>.</w:t>
      </w:r>
      <w:r w:rsidR="005951C2" w:rsidRPr="002B61E7">
        <w:rPr>
          <w:rFonts w:ascii="Times New Roman" w:hAnsi="Times New Roman"/>
        </w:rPr>
        <w:c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7ED6A" w14:textId="77777777" w:rsidR="00E348EE" w:rsidRDefault="00E348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5731C" w14:textId="77777777" w:rsidR="00E348EE" w:rsidRDefault="00E348E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16A28" w14:textId="77777777" w:rsidR="00E348EE" w:rsidRDefault="00E348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A507D"/>
    <w:multiLevelType w:val="multilevel"/>
    <w:tmpl w:val="5F385A54"/>
    <w:name w:val="WW8Num2"/>
    <w:lvl w:ilvl="0">
      <w:start w:val="1"/>
      <w:numFmt w:val="bullet"/>
      <w:lvlText w:val="–"/>
      <w:lvlJc w:val="left"/>
      <w:pPr>
        <w:tabs>
          <w:tab w:val="num" w:pos="283"/>
        </w:tabs>
        <w:ind w:left="283" w:hanging="283"/>
      </w:pPr>
      <w:rPr>
        <w:rFonts w:ascii="Times New Roman" w:hAnsi="Times New Roman"/>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0B3F48"/>
    <w:multiLevelType w:val="singleLevel"/>
    <w:tmpl w:val="EFB46688"/>
    <w:name w:val="WW8Num6"/>
    <w:lvl w:ilvl="0">
      <w:start w:val="1"/>
      <w:numFmt w:val="bullet"/>
      <w:pStyle w:val="ListBullet"/>
      <w:lvlText w:val=""/>
      <w:lvlJc w:val="left"/>
      <w:pPr>
        <w:tabs>
          <w:tab w:val="num" w:pos="283"/>
        </w:tabs>
        <w:ind w:left="283" w:hanging="283"/>
      </w:pPr>
      <w:rPr>
        <w:rFonts w:ascii="Symbol" w:hAnsi="Symbol"/>
      </w:rPr>
    </w:lvl>
  </w:abstractNum>
  <w:abstractNum w:abstractNumId="2" w15:restartNumberingAfterBreak="0">
    <w:nsid w:val="010C4BAE"/>
    <w:multiLevelType w:val="multilevel"/>
    <w:tmpl w:val="30BE39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9EB1AC7"/>
    <w:multiLevelType w:val="hybridMultilevel"/>
    <w:tmpl w:val="D8C0CBC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0AA7686E"/>
    <w:multiLevelType w:val="hybridMultilevel"/>
    <w:tmpl w:val="D1D45CA8"/>
    <w:lvl w:ilvl="0" w:tplc="26A4D58A">
      <w:start w:val="1"/>
      <w:numFmt w:val="decimal"/>
      <w:lvlText w:val="%1."/>
      <w:lvlJc w:val="left"/>
      <w:pPr>
        <w:ind w:left="1065" w:hanging="705"/>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B1A20B4"/>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0EBD20DB"/>
    <w:multiLevelType w:val="hybridMultilevel"/>
    <w:tmpl w:val="3BC09D28"/>
    <w:name w:val="WW8Num8"/>
    <w:lvl w:ilvl="0" w:tplc="1ED89A4C">
      <w:start w:val="1"/>
      <w:numFmt w:val="bullet"/>
      <w:pStyle w:val="Briefingspdef"/>
      <w:lvlText w:val=""/>
      <w:lvlJc w:val="left"/>
      <w:pPr>
        <w:tabs>
          <w:tab w:val="num" w:pos="360"/>
        </w:tabs>
        <w:ind w:left="360" w:hanging="360"/>
      </w:pPr>
      <w:rPr>
        <w:rFonts w:ascii="Symbol" w:hAnsi="Symbol" w:hint="default"/>
        <w:sz w:val="20"/>
      </w:rPr>
    </w:lvl>
    <w:lvl w:ilvl="1" w:tplc="E9786584">
      <w:start w:val="1"/>
      <w:numFmt w:val="bullet"/>
      <w:lvlText w:val=""/>
      <w:lvlJc w:val="left"/>
      <w:pPr>
        <w:tabs>
          <w:tab w:val="num" w:pos="1440"/>
        </w:tabs>
        <w:ind w:left="1440" w:hanging="360"/>
      </w:pPr>
      <w:rPr>
        <w:rFonts w:ascii="Symbol" w:hAnsi="Symbol" w:hint="default"/>
        <w:sz w:val="20"/>
      </w:rPr>
    </w:lvl>
    <w:lvl w:ilvl="2" w:tplc="D3E466F6" w:tentative="1">
      <w:start w:val="1"/>
      <w:numFmt w:val="bullet"/>
      <w:lvlText w:val=""/>
      <w:lvlJc w:val="left"/>
      <w:pPr>
        <w:tabs>
          <w:tab w:val="num" w:pos="2160"/>
        </w:tabs>
        <w:ind w:left="2160" w:hanging="360"/>
      </w:pPr>
      <w:rPr>
        <w:rFonts w:ascii="Wingdings" w:hAnsi="Wingdings" w:hint="default"/>
      </w:rPr>
    </w:lvl>
    <w:lvl w:ilvl="3" w:tplc="670E1398" w:tentative="1">
      <w:start w:val="1"/>
      <w:numFmt w:val="bullet"/>
      <w:lvlText w:val=""/>
      <w:lvlJc w:val="left"/>
      <w:pPr>
        <w:tabs>
          <w:tab w:val="num" w:pos="2880"/>
        </w:tabs>
        <w:ind w:left="2880" w:hanging="360"/>
      </w:pPr>
      <w:rPr>
        <w:rFonts w:ascii="Symbol" w:hAnsi="Symbol" w:hint="default"/>
      </w:rPr>
    </w:lvl>
    <w:lvl w:ilvl="4" w:tplc="03E003E2" w:tentative="1">
      <w:start w:val="1"/>
      <w:numFmt w:val="bullet"/>
      <w:lvlText w:val="o"/>
      <w:lvlJc w:val="left"/>
      <w:pPr>
        <w:tabs>
          <w:tab w:val="num" w:pos="3600"/>
        </w:tabs>
        <w:ind w:left="3600" w:hanging="360"/>
      </w:pPr>
      <w:rPr>
        <w:rFonts w:ascii="Courier New" w:hAnsi="Courier New" w:cs="Courier New" w:hint="default"/>
      </w:rPr>
    </w:lvl>
    <w:lvl w:ilvl="5" w:tplc="4FBE7CFE" w:tentative="1">
      <w:start w:val="1"/>
      <w:numFmt w:val="bullet"/>
      <w:lvlText w:val=""/>
      <w:lvlJc w:val="left"/>
      <w:pPr>
        <w:tabs>
          <w:tab w:val="num" w:pos="4320"/>
        </w:tabs>
        <w:ind w:left="4320" w:hanging="360"/>
      </w:pPr>
      <w:rPr>
        <w:rFonts w:ascii="Wingdings" w:hAnsi="Wingdings" w:hint="default"/>
      </w:rPr>
    </w:lvl>
    <w:lvl w:ilvl="6" w:tplc="BB54250A" w:tentative="1">
      <w:start w:val="1"/>
      <w:numFmt w:val="bullet"/>
      <w:lvlText w:val=""/>
      <w:lvlJc w:val="left"/>
      <w:pPr>
        <w:tabs>
          <w:tab w:val="num" w:pos="5040"/>
        </w:tabs>
        <w:ind w:left="5040" w:hanging="360"/>
      </w:pPr>
      <w:rPr>
        <w:rFonts w:ascii="Symbol" w:hAnsi="Symbol" w:hint="default"/>
      </w:rPr>
    </w:lvl>
    <w:lvl w:ilvl="7" w:tplc="546629E2" w:tentative="1">
      <w:start w:val="1"/>
      <w:numFmt w:val="bullet"/>
      <w:lvlText w:val="o"/>
      <w:lvlJc w:val="left"/>
      <w:pPr>
        <w:tabs>
          <w:tab w:val="num" w:pos="5760"/>
        </w:tabs>
        <w:ind w:left="5760" w:hanging="360"/>
      </w:pPr>
      <w:rPr>
        <w:rFonts w:ascii="Courier New" w:hAnsi="Courier New" w:cs="Courier New" w:hint="default"/>
      </w:rPr>
    </w:lvl>
    <w:lvl w:ilvl="8" w:tplc="19BC93F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0831A51"/>
    <w:multiLevelType w:val="hybridMultilevel"/>
    <w:tmpl w:val="BCAED5BC"/>
    <w:lvl w:ilvl="0" w:tplc="7C765058">
      <w:start w:val="1"/>
      <w:numFmt w:val="decimal"/>
      <w:lvlText w:val="%1."/>
      <w:lvlJc w:val="left"/>
      <w:pPr>
        <w:ind w:left="644"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3A83C3F"/>
    <w:multiLevelType w:val="singleLevel"/>
    <w:tmpl w:val="54744D6A"/>
    <w:name w:val="WW8Num13"/>
    <w:lvl w:ilvl="0">
      <w:start w:val="1"/>
      <w:numFmt w:val="bullet"/>
      <w:pStyle w:val="ListDash1"/>
      <w:lvlText w:val="–"/>
      <w:lvlJc w:val="left"/>
      <w:pPr>
        <w:tabs>
          <w:tab w:val="num" w:pos="765"/>
        </w:tabs>
        <w:ind w:left="765" w:hanging="283"/>
      </w:pPr>
      <w:rPr>
        <w:rFonts w:ascii="Times New Roman" w:hAnsi="Times New Roman"/>
      </w:rPr>
    </w:lvl>
  </w:abstractNum>
  <w:abstractNum w:abstractNumId="9" w15:restartNumberingAfterBreak="0">
    <w:nsid w:val="14E4220C"/>
    <w:multiLevelType w:val="multilevel"/>
    <w:tmpl w:val="D2ACB8CC"/>
    <w:lvl w:ilvl="0">
      <w:start w:val="1"/>
      <w:numFmt w:val="decimal"/>
      <w:pStyle w:val="Heading1"/>
      <w:lvlText w:val="%1."/>
      <w:lvlJc w:val="left"/>
      <w:pPr>
        <w:tabs>
          <w:tab w:val="num" w:pos="480"/>
        </w:tabs>
        <w:ind w:left="480" w:hanging="480"/>
      </w:pPr>
      <w:rPr>
        <w:b/>
        <w:lang w:val="fr-FR"/>
      </w:rPr>
    </w:lvl>
    <w:lvl w:ilvl="1">
      <w:start w:val="1"/>
      <w:numFmt w:val="decimal"/>
      <w:pStyle w:val="Heading2"/>
      <w:lvlText w:val="%1.%2."/>
      <w:lvlJc w:val="left"/>
      <w:pPr>
        <w:tabs>
          <w:tab w:val="num" w:pos="1167"/>
        </w:tabs>
        <w:ind w:left="1167" w:hanging="600"/>
      </w:pPr>
      <w:rPr>
        <w:lang w:val="en-GB"/>
      </w:rPr>
    </w:lvl>
    <w:lvl w:ilvl="2">
      <w:start w:val="1"/>
      <w:numFmt w:val="decimal"/>
      <w:pStyle w:val="Heading3"/>
      <w:lvlText w:val="%1.%2.%3."/>
      <w:lvlJc w:val="left"/>
      <w:pPr>
        <w:tabs>
          <w:tab w:val="num" w:pos="2062"/>
        </w:tabs>
        <w:ind w:left="2062" w:hanging="840"/>
      </w:pPr>
    </w:lvl>
    <w:lvl w:ilvl="3">
      <w:start w:val="1"/>
      <w:numFmt w:val="decimal"/>
      <w:pStyle w:val="Heading4"/>
      <w:lvlText w:val="%1.%2.%3.%4."/>
      <w:lvlJc w:val="left"/>
      <w:pPr>
        <w:tabs>
          <w:tab w:val="num" w:pos="3022"/>
        </w:tabs>
        <w:ind w:left="3022" w:hanging="960"/>
      </w:pPr>
    </w:lvl>
    <w:lvl w:ilvl="4">
      <w:start w:val="1"/>
      <w:numFmt w:val="lowerLetter"/>
      <w:lvlText w:val="(%5)"/>
      <w:lvlJc w:val="left"/>
      <w:pPr>
        <w:tabs>
          <w:tab w:val="num" w:pos="1942"/>
        </w:tabs>
        <w:ind w:left="1942" w:hanging="360"/>
      </w:pPr>
    </w:lvl>
    <w:lvl w:ilvl="5">
      <w:start w:val="1"/>
      <w:numFmt w:val="lowerRoman"/>
      <w:lvlText w:val="(%6)"/>
      <w:lvlJc w:val="left"/>
      <w:pPr>
        <w:tabs>
          <w:tab w:val="num" w:pos="2302"/>
        </w:tabs>
        <w:ind w:left="2302" w:hanging="360"/>
      </w:pPr>
    </w:lvl>
    <w:lvl w:ilvl="6">
      <w:start w:val="1"/>
      <w:numFmt w:val="decimal"/>
      <w:lvlText w:val="%7."/>
      <w:lvlJc w:val="left"/>
      <w:pPr>
        <w:tabs>
          <w:tab w:val="num" w:pos="2662"/>
        </w:tabs>
        <w:ind w:left="2662" w:hanging="360"/>
      </w:pPr>
    </w:lvl>
    <w:lvl w:ilvl="7">
      <w:start w:val="1"/>
      <w:numFmt w:val="lowerLetter"/>
      <w:lvlText w:val="%8."/>
      <w:lvlJc w:val="left"/>
      <w:pPr>
        <w:tabs>
          <w:tab w:val="num" w:pos="3022"/>
        </w:tabs>
        <w:ind w:left="3022" w:hanging="360"/>
      </w:pPr>
    </w:lvl>
    <w:lvl w:ilvl="8">
      <w:start w:val="1"/>
      <w:numFmt w:val="lowerRoman"/>
      <w:lvlText w:val="%9."/>
      <w:lvlJc w:val="left"/>
      <w:pPr>
        <w:tabs>
          <w:tab w:val="num" w:pos="3382"/>
        </w:tabs>
        <w:ind w:left="3382" w:hanging="360"/>
      </w:pPr>
    </w:lvl>
  </w:abstractNum>
  <w:abstractNum w:abstractNumId="10" w15:restartNumberingAfterBreak="0">
    <w:nsid w:val="17610807"/>
    <w:multiLevelType w:val="hybridMultilevel"/>
    <w:tmpl w:val="DA3CD6C8"/>
    <w:name w:val="List Bullet"/>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7C62FDD"/>
    <w:multiLevelType w:val="hybridMultilevel"/>
    <w:tmpl w:val="DA14D6E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18DA0D4D"/>
    <w:multiLevelType w:val="hybridMultilevel"/>
    <w:tmpl w:val="A71A327C"/>
    <w:lvl w:ilvl="0" w:tplc="47BEBF68">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1D5150BD"/>
    <w:multiLevelType w:val="singleLevel"/>
    <w:tmpl w:val="EF0A0136"/>
    <w:lvl w:ilvl="0">
      <w:start w:val="1"/>
      <w:numFmt w:val="bullet"/>
      <w:pStyle w:val="ListBullet4"/>
      <w:lvlText w:val=""/>
      <w:lvlJc w:val="left"/>
      <w:pPr>
        <w:tabs>
          <w:tab w:val="num" w:pos="3163"/>
        </w:tabs>
        <w:ind w:left="3163" w:hanging="283"/>
      </w:pPr>
      <w:rPr>
        <w:rFonts w:ascii="Symbol" w:hAnsi="Symbol"/>
      </w:rPr>
    </w:lvl>
  </w:abstractNum>
  <w:abstractNum w:abstractNumId="14" w15:restartNumberingAfterBreak="0">
    <w:nsid w:val="1D8653DD"/>
    <w:multiLevelType w:val="hybridMultilevel"/>
    <w:tmpl w:val="3056C994"/>
    <w:lvl w:ilvl="0" w:tplc="FD6CBBE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28918BE"/>
    <w:multiLevelType w:val="multilevel"/>
    <w:tmpl w:val="4C3E72AA"/>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2B1E53BC"/>
    <w:multiLevelType w:val="singleLevel"/>
    <w:tmpl w:val="0BFC0FF8"/>
    <w:lvl w:ilvl="0">
      <w:start w:val="1"/>
      <w:numFmt w:val="bullet"/>
      <w:pStyle w:val="ListBullet2"/>
      <w:lvlText w:val=""/>
      <w:lvlJc w:val="left"/>
      <w:pPr>
        <w:tabs>
          <w:tab w:val="num" w:pos="1360"/>
        </w:tabs>
        <w:ind w:left="1360" w:hanging="283"/>
      </w:pPr>
      <w:rPr>
        <w:rFonts w:ascii="Symbol" w:hAnsi="Symbol"/>
      </w:rPr>
    </w:lvl>
  </w:abstractNum>
  <w:abstractNum w:abstractNumId="17" w15:restartNumberingAfterBreak="0">
    <w:nsid w:val="2F977E12"/>
    <w:multiLevelType w:val="hybridMultilevel"/>
    <w:tmpl w:val="7EC24638"/>
    <w:lvl w:ilvl="0" w:tplc="53A0B6AC">
      <w:start w:val="1"/>
      <w:numFmt w:val="bullet"/>
      <w:lvlText w:val=""/>
      <w:lvlJc w:val="left"/>
      <w:pPr>
        <w:ind w:left="2148" w:hanging="360"/>
      </w:pPr>
      <w:rPr>
        <w:rFonts w:ascii="Symbol" w:hAnsi="Symbol" w:hint="default"/>
      </w:rPr>
    </w:lvl>
    <w:lvl w:ilvl="1" w:tplc="18090003">
      <w:start w:val="1"/>
      <w:numFmt w:val="bullet"/>
      <w:lvlText w:val="o"/>
      <w:lvlJc w:val="left"/>
      <w:pPr>
        <w:ind w:left="2868" w:hanging="360"/>
      </w:pPr>
      <w:rPr>
        <w:rFonts w:ascii="Courier New" w:hAnsi="Courier New" w:cs="Courier New" w:hint="default"/>
      </w:rPr>
    </w:lvl>
    <w:lvl w:ilvl="2" w:tplc="18090005">
      <w:start w:val="1"/>
      <w:numFmt w:val="bullet"/>
      <w:lvlText w:val=""/>
      <w:lvlJc w:val="left"/>
      <w:pPr>
        <w:ind w:left="3588" w:hanging="360"/>
      </w:pPr>
      <w:rPr>
        <w:rFonts w:ascii="Wingdings" w:hAnsi="Wingdings" w:hint="default"/>
      </w:rPr>
    </w:lvl>
    <w:lvl w:ilvl="3" w:tplc="18090001" w:tentative="1">
      <w:start w:val="1"/>
      <w:numFmt w:val="bullet"/>
      <w:lvlText w:val=""/>
      <w:lvlJc w:val="left"/>
      <w:pPr>
        <w:ind w:left="4308" w:hanging="360"/>
      </w:pPr>
      <w:rPr>
        <w:rFonts w:ascii="Symbol" w:hAnsi="Symbol" w:hint="default"/>
      </w:rPr>
    </w:lvl>
    <w:lvl w:ilvl="4" w:tplc="18090003" w:tentative="1">
      <w:start w:val="1"/>
      <w:numFmt w:val="bullet"/>
      <w:lvlText w:val="o"/>
      <w:lvlJc w:val="left"/>
      <w:pPr>
        <w:ind w:left="5028" w:hanging="360"/>
      </w:pPr>
      <w:rPr>
        <w:rFonts w:ascii="Courier New" w:hAnsi="Courier New" w:cs="Courier New" w:hint="default"/>
      </w:rPr>
    </w:lvl>
    <w:lvl w:ilvl="5" w:tplc="18090005" w:tentative="1">
      <w:start w:val="1"/>
      <w:numFmt w:val="bullet"/>
      <w:lvlText w:val=""/>
      <w:lvlJc w:val="left"/>
      <w:pPr>
        <w:ind w:left="5748" w:hanging="360"/>
      </w:pPr>
      <w:rPr>
        <w:rFonts w:ascii="Wingdings" w:hAnsi="Wingdings" w:hint="default"/>
      </w:rPr>
    </w:lvl>
    <w:lvl w:ilvl="6" w:tplc="18090001" w:tentative="1">
      <w:start w:val="1"/>
      <w:numFmt w:val="bullet"/>
      <w:lvlText w:val=""/>
      <w:lvlJc w:val="left"/>
      <w:pPr>
        <w:ind w:left="6468" w:hanging="360"/>
      </w:pPr>
      <w:rPr>
        <w:rFonts w:ascii="Symbol" w:hAnsi="Symbol" w:hint="default"/>
      </w:rPr>
    </w:lvl>
    <w:lvl w:ilvl="7" w:tplc="18090003" w:tentative="1">
      <w:start w:val="1"/>
      <w:numFmt w:val="bullet"/>
      <w:lvlText w:val="o"/>
      <w:lvlJc w:val="left"/>
      <w:pPr>
        <w:ind w:left="7188" w:hanging="360"/>
      </w:pPr>
      <w:rPr>
        <w:rFonts w:ascii="Courier New" w:hAnsi="Courier New" w:cs="Courier New" w:hint="default"/>
      </w:rPr>
    </w:lvl>
    <w:lvl w:ilvl="8" w:tplc="18090005" w:tentative="1">
      <w:start w:val="1"/>
      <w:numFmt w:val="bullet"/>
      <w:lvlText w:val=""/>
      <w:lvlJc w:val="left"/>
      <w:pPr>
        <w:ind w:left="7908" w:hanging="360"/>
      </w:pPr>
      <w:rPr>
        <w:rFonts w:ascii="Wingdings" w:hAnsi="Wingdings" w:hint="default"/>
      </w:rPr>
    </w:lvl>
  </w:abstractNum>
  <w:abstractNum w:abstractNumId="18" w15:restartNumberingAfterBreak="0">
    <w:nsid w:val="34834FA3"/>
    <w:multiLevelType w:val="multilevel"/>
    <w:tmpl w:val="8DC66598"/>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6615FEF"/>
    <w:multiLevelType w:val="singleLevel"/>
    <w:tmpl w:val="5CD4C666"/>
    <w:lvl w:ilvl="0">
      <w:start w:val="1"/>
      <w:numFmt w:val="bullet"/>
      <w:pStyle w:val="ListDash2"/>
      <w:lvlText w:val="–"/>
      <w:lvlJc w:val="left"/>
      <w:pPr>
        <w:tabs>
          <w:tab w:val="num" w:pos="1360"/>
        </w:tabs>
        <w:ind w:left="1360" w:hanging="283"/>
      </w:pPr>
      <w:rPr>
        <w:rFonts w:ascii="Times New Roman" w:hAnsi="Times New Roman"/>
      </w:rPr>
    </w:lvl>
  </w:abstractNum>
  <w:abstractNum w:abstractNumId="20" w15:restartNumberingAfterBreak="0">
    <w:nsid w:val="368011FE"/>
    <w:multiLevelType w:val="hybridMultilevel"/>
    <w:tmpl w:val="794E2924"/>
    <w:lvl w:ilvl="0" w:tplc="FB408748">
      <w:start w:val="3"/>
      <w:numFmt w:val="bullet"/>
      <w:lvlText w:val="-"/>
      <w:lvlJc w:val="left"/>
      <w:rPr>
        <w:rFonts w:ascii="Calibri" w:eastAsia="Calibri" w:hAnsi="Calibri" w:cs="Calibri"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21" w15:restartNumberingAfterBreak="0">
    <w:nsid w:val="3A115290"/>
    <w:multiLevelType w:val="multilevel"/>
    <w:tmpl w:val="E3664658"/>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3F903FEE"/>
    <w:multiLevelType w:val="hybridMultilevel"/>
    <w:tmpl w:val="80BAF02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23" w15:restartNumberingAfterBreak="0">
    <w:nsid w:val="42156516"/>
    <w:multiLevelType w:val="hybridMultilevel"/>
    <w:tmpl w:val="C3C60F5A"/>
    <w:lvl w:ilvl="0" w:tplc="FFFFFFFF">
      <w:start w:val="1"/>
      <w:numFmt w:val="bullet"/>
      <w:lvlText w:val="·"/>
      <w:lvlJc w:val="left"/>
      <w:pPr>
        <w:ind w:left="720" w:hanging="360"/>
      </w:pPr>
      <w:rPr>
        <w:rFonts w:ascii="Symbol" w:hAnsi="Symbol" w:hint="default"/>
        <w:sz w:val="22"/>
        <w:szCs w:val="22"/>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2D52663"/>
    <w:multiLevelType w:val="hybridMultilevel"/>
    <w:tmpl w:val="49FA7B1C"/>
    <w:lvl w:ilvl="0" w:tplc="585C461E">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92F607F"/>
    <w:multiLevelType w:val="hybridMultilevel"/>
    <w:tmpl w:val="2EAE1878"/>
    <w:lvl w:ilvl="0" w:tplc="3228B35C">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B596461"/>
    <w:multiLevelType w:val="hybridMultilevel"/>
    <w:tmpl w:val="9DF09A94"/>
    <w:lvl w:ilvl="0" w:tplc="94A62EB0">
      <w:start w:val="1"/>
      <w:numFmt w:val="decimal"/>
      <w:lvlText w:val="%1."/>
      <w:lvlJc w:val="left"/>
      <w:pPr>
        <w:ind w:left="1429" w:hanging="360"/>
      </w:pPr>
      <w:rPr>
        <w:b/>
        <w:i w:val="0"/>
      </w:rPr>
    </w:lvl>
    <w:lvl w:ilvl="1" w:tplc="080C0019" w:tentative="1">
      <w:start w:val="1"/>
      <w:numFmt w:val="lowerLetter"/>
      <w:lvlText w:val="%2."/>
      <w:lvlJc w:val="left"/>
      <w:pPr>
        <w:ind w:left="2149" w:hanging="360"/>
      </w:pPr>
    </w:lvl>
    <w:lvl w:ilvl="2" w:tplc="080C001B" w:tentative="1">
      <w:start w:val="1"/>
      <w:numFmt w:val="lowerRoman"/>
      <w:lvlText w:val="%3."/>
      <w:lvlJc w:val="right"/>
      <w:pPr>
        <w:ind w:left="2869" w:hanging="180"/>
      </w:pPr>
    </w:lvl>
    <w:lvl w:ilvl="3" w:tplc="080C000F" w:tentative="1">
      <w:start w:val="1"/>
      <w:numFmt w:val="decimal"/>
      <w:lvlText w:val="%4."/>
      <w:lvlJc w:val="left"/>
      <w:pPr>
        <w:ind w:left="3589" w:hanging="360"/>
      </w:pPr>
    </w:lvl>
    <w:lvl w:ilvl="4" w:tplc="080C0019" w:tentative="1">
      <w:start w:val="1"/>
      <w:numFmt w:val="lowerLetter"/>
      <w:lvlText w:val="%5."/>
      <w:lvlJc w:val="left"/>
      <w:pPr>
        <w:ind w:left="4309" w:hanging="360"/>
      </w:pPr>
    </w:lvl>
    <w:lvl w:ilvl="5" w:tplc="080C001B" w:tentative="1">
      <w:start w:val="1"/>
      <w:numFmt w:val="lowerRoman"/>
      <w:lvlText w:val="%6."/>
      <w:lvlJc w:val="right"/>
      <w:pPr>
        <w:ind w:left="5029" w:hanging="180"/>
      </w:pPr>
    </w:lvl>
    <w:lvl w:ilvl="6" w:tplc="080C000F" w:tentative="1">
      <w:start w:val="1"/>
      <w:numFmt w:val="decimal"/>
      <w:lvlText w:val="%7."/>
      <w:lvlJc w:val="left"/>
      <w:pPr>
        <w:ind w:left="5749" w:hanging="360"/>
      </w:pPr>
    </w:lvl>
    <w:lvl w:ilvl="7" w:tplc="080C0019" w:tentative="1">
      <w:start w:val="1"/>
      <w:numFmt w:val="lowerLetter"/>
      <w:lvlText w:val="%8."/>
      <w:lvlJc w:val="left"/>
      <w:pPr>
        <w:ind w:left="6469" w:hanging="360"/>
      </w:pPr>
    </w:lvl>
    <w:lvl w:ilvl="8" w:tplc="080C001B" w:tentative="1">
      <w:start w:val="1"/>
      <w:numFmt w:val="lowerRoman"/>
      <w:lvlText w:val="%9."/>
      <w:lvlJc w:val="right"/>
      <w:pPr>
        <w:ind w:left="7189" w:hanging="180"/>
      </w:pPr>
    </w:lvl>
  </w:abstractNum>
  <w:abstractNum w:abstractNumId="27" w15:restartNumberingAfterBreak="0">
    <w:nsid w:val="4B5F428A"/>
    <w:multiLevelType w:val="hybridMultilevel"/>
    <w:tmpl w:val="136C885A"/>
    <w:lvl w:ilvl="0" w:tplc="66B6DB76">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CFA6298"/>
    <w:multiLevelType w:val="hybridMultilevel"/>
    <w:tmpl w:val="68B8F702"/>
    <w:lvl w:ilvl="0" w:tplc="B8E4B348">
      <w:start w:val="1"/>
      <w:numFmt w:val="bullet"/>
      <w:lvlText w:val="-"/>
      <w:lvlJc w:val="left"/>
      <w:pPr>
        <w:ind w:left="1440" w:hanging="360"/>
      </w:pPr>
      <w:rPr>
        <w:rFonts w:ascii="Calibri" w:eastAsia="Calibr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514632EE"/>
    <w:multiLevelType w:val="hybridMultilevel"/>
    <w:tmpl w:val="6012F114"/>
    <w:lvl w:ilvl="0" w:tplc="08090001">
      <w:start w:val="1"/>
      <w:numFmt w:val="bullet"/>
      <w:pStyle w:val="ListDash"/>
      <w:lvlText w:val="–"/>
      <w:lvlJc w:val="left"/>
      <w:pPr>
        <w:tabs>
          <w:tab w:val="num" w:pos="567"/>
        </w:tabs>
        <w:ind w:left="567" w:hanging="283"/>
      </w:pPr>
      <w:rPr>
        <w:rFonts w:ascii="Times New Roman" w:hAnsi="Times New Roman"/>
      </w:rPr>
    </w:lvl>
    <w:lvl w:ilvl="1" w:tplc="08090003">
      <w:numFmt w:val="bullet"/>
      <w:lvlText w:val="-"/>
      <w:lvlJc w:val="left"/>
      <w:pPr>
        <w:tabs>
          <w:tab w:val="num" w:pos="1724"/>
        </w:tabs>
        <w:ind w:left="1724" w:hanging="360"/>
      </w:pPr>
      <w:rPr>
        <w:rFonts w:ascii="Times New Roman" w:eastAsia="Times New Roman" w:hAnsi="Times New Roman" w:cs="Times New Roman"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30" w15:restartNumberingAfterBreak="0">
    <w:nsid w:val="576A32C9"/>
    <w:multiLevelType w:val="multilevel"/>
    <w:tmpl w:val="52224248"/>
    <w:lvl w:ilvl="0">
      <w:start w:val="1"/>
      <w:numFmt w:val="decimal"/>
      <w:lvlRestart w:val="0"/>
      <w:pStyle w:val="Considrant"/>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i w:val="0"/>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1" w15:restartNumberingAfterBreak="0">
    <w:nsid w:val="5A2450F2"/>
    <w:multiLevelType w:val="singleLevel"/>
    <w:tmpl w:val="E41A6BD2"/>
    <w:lvl w:ilvl="0">
      <w:start w:val="1"/>
      <w:numFmt w:val="bullet"/>
      <w:pStyle w:val="ListDash4"/>
      <w:lvlText w:val="–"/>
      <w:lvlJc w:val="left"/>
      <w:pPr>
        <w:tabs>
          <w:tab w:val="num" w:pos="3163"/>
        </w:tabs>
        <w:ind w:left="3163" w:hanging="283"/>
      </w:pPr>
      <w:rPr>
        <w:rFonts w:ascii="Times New Roman" w:hAnsi="Times New Roman"/>
      </w:rPr>
    </w:lvl>
  </w:abstractNum>
  <w:abstractNum w:abstractNumId="32" w15:restartNumberingAfterBreak="0">
    <w:nsid w:val="5EFF257D"/>
    <w:multiLevelType w:val="hybridMultilevel"/>
    <w:tmpl w:val="DD2A3844"/>
    <w:lvl w:ilvl="0" w:tplc="812854B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79F1BF3"/>
    <w:multiLevelType w:val="multilevel"/>
    <w:tmpl w:val="537E9280"/>
    <w:lvl w:ilvl="0">
      <w:start w:val="1"/>
      <w:numFmt w:val="decimal"/>
      <w:pStyle w:val="ListNumber"/>
      <w:lvlText w:val="(%1)"/>
      <w:lvlJc w:val="left"/>
      <w:pPr>
        <w:tabs>
          <w:tab w:val="num" w:pos="709"/>
        </w:tabs>
        <w:ind w:left="709" w:hanging="709"/>
      </w:pPr>
      <w:rPr>
        <w:b w:val="0"/>
      </w:r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15:restartNumberingAfterBreak="0">
    <w:nsid w:val="6B5A37B8"/>
    <w:multiLevelType w:val="hybridMultilevel"/>
    <w:tmpl w:val="AD1ECD8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6C136061"/>
    <w:multiLevelType w:val="hybridMultilevel"/>
    <w:tmpl w:val="7052666E"/>
    <w:lvl w:ilvl="0" w:tplc="40D2097A">
      <w:start w:val="1"/>
      <w:numFmt w:val="bullet"/>
      <w:pStyle w:val="Briefingspeakdef"/>
      <w:lvlText w:val=""/>
      <w:lvlJc w:val="left"/>
      <w:pPr>
        <w:tabs>
          <w:tab w:val="num" w:pos="765"/>
        </w:tabs>
        <w:ind w:left="765" w:hanging="283"/>
      </w:pPr>
      <w:rPr>
        <w:rFonts w:ascii="Symbol" w:hAnsi="Symbol" w:hint="default"/>
        <w:sz w:val="22"/>
      </w:rPr>
    </w:lvl>
    <w:lvl w:ilvl="1" w:tplc="08090003">
      <w:start w:val="1"/>
      <w:numFmt w:val="bullet"/>
      <w:lvlText w:val=""/>
      <w:lvlJc w:val="left"/>
      <w:pPr>
        <w:tabs>
          <w:tab w:val="num" w:pos="1287"/>
        </w:tabs>
        <w:ind w:left="1287" w:hanging="207"/>
      </w:pPr>
      <w:rPr>
        <w:rFonts w:ascii="Symbol" w:hAnsi="Symbol" w:hint="default"/>
        <w:sz w:val="22"/>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D4070CA"/>
    <w:multiLevelType w:val="singleLevel"/>
    <w:tmpl w:val="0FC2EFC0"/>
    <w:lvl w:ilvl="0">
      <w:start w:val="1"/>
      <w:numFmt w:val="bullet"/>
      <w:pStyle w:val="ListBullet3"/>
      <w:lvlText w:val=""/>
      <w:lvlJc w:val="left"/>
      <w:pPr>
        <w:tabs>
          <w:tab w:val="num" w:pos="2199"/>
        </w:tabs>
        <w:ind w:left="2199" w:hanging="283"/>
      </w:pPr>
      <w:rPr>
        <w:rFonts w:ascii="Symbol" w:hAnsi="Symbol"/>
      </w:rPr>
    </w:lvl>
  </w:abstractNum>
  <w:abstractNum w:abstractNumId="37" w15:restartNumberingAfterBreak="0">
    <w:nsid w:val="754117B7"/>
    <w:multiLevelType w:val="multilevel"/>
    <w:tmpl w:val="D2104988"/>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8" w15:restartNumberingAfterBreak="0">
    <w:nsid w:val="769864C1"/>
    <w:multiLevelType w:val="hybridMultilevel"/>
    <w:tmpl w:val="154C80D8"/>
    <w:lvl w:ilvl="0" w:tplc="843A22E8">
      <w:start w:val="1"/>
      <w:numFmt w:val="bullet"/>
      <w:pStyle w:val="NumPar1Char"/>
      <w:lvlText w:val="–"/>
      <w:lvlJc w:val="left"/>
      <w:pPr>
        <w:tabs>
          <w:tab w:val="num" w:pos="643"/>
        </w:tabs>
        <w:ind w:left="643" w:hanging="283"/>
      </w:pPr>
      <w:rPr>
        <w:rFonts w:ascii="Times New Roman" w:hAnsi="Times New Roman" w:hint="default"/>
      </w:rPr>
    </w:lvl>
    <w:lvl w:ilvl="1" w:tplc="60C2582C" w:tentative="1">
      <w:start w:val="1"/>
      <w:numFmt w:val="bullet"/>
      <w:lvlText w:val="o"/>
      <w:lvlJc w:val="left"/>
      <w:pPr>
        <w:tabs>
          <w:tab w:val="num" w:pos="1440"/>
        </w:tabs>
        <w:ind w:left="1440" w:hanging="360"/>
      </w:pPr>
      <w:rPr>
        <w:rFonts w:ascii="Courier New" w:hAnsi="Courier New" w:cs="Courier New" w:hint="default"/>
      </w:rPr>
    </w:lvl>
    <w:lvl w:ilvl="2" w:tplc="17D6AD3A" w:tentative="1">
      <w:start w:val="1"/>
      <w:numFmt w:val="bullet"/>
      <w:lvlText w:val=""/>
      <w:lvlJc w:val="left"/>
      <w:pPr>
        <w:tabs>
          <w:tab w:val="num" w:pos="2160"/>
        </w:tabs>
        <w:ind w:left="2160" w:hanging="360"/>
      </w:pPr>
      <w:rPr>
        <w:rFonts w:ascii="Wingdings" w:hAnsi="Wingdings" w:hint="default"/>
      </w:rPr>
    </w:lvl>
    <w:lvl w:ilvl="3" w:tplc="FEA221B2" w:tentative="1">
      <w:start w:val="1"/>
      <w:numFmt w:val="bullet"/>
      <w:lvlText w:val=""/>
      <w:lvlJc w:val="left"/>
      <w:pPr>
        <w:tabs>
          <w:tab w:val="num" w:pos="2880"/>
        </w:tabs>
        <w:ind w:left="2880" w:hanging="360"/>
      </w:pPr>
      <w:rPr>
        <w:rFonts w:ascii="Symbol" w:hAnsi="Symbol" w:hint="default"/>
      </w:rPr>
    </w:lvl>
    <w:lvl w:ilvl="4" w:tplc="EB305368" w:tentative="1">
      <w:start w:val="1"/>
      <w:numFmt w:val="bullet"/>
      <w:lvlText w:val="o"/>
      <w:lvlJc w:val="left"/>
      <w:pPr>
        <w:tabs>
          <w:tab w:val="num" w:pos="3600"/>
        </w:tabs>
        <w:ind w:left="3600" w:hanging="360"/>
      </w:pPr>
      <w:rPr>
        <w:rFonts w:ascii="Courier New" w:hAnsi="Courier New" w:cs="Courier New" w:hint="default"/>
      </w:rPr>
    </w:lvl>
    <w:lvl w:ilvl="5" w:tplc="1C38E420" w:tentative="1">
      <w:start w:val="1"/>
      <w:numFmt w:val="bullet"/>
      <w:lvlText w:val=""/>
      <w:lvlJc w:val="left"/>
      <w:pPr>
        <w:tabs>
          <w:tab w:val="num" w:pos="4320"/>
        </w:tabs>
        <w:ind w:left="4320" w:hanging="360"/>
      </w:pPr>
      <w:rPr>
        <w:rFonts w:ascii="Wingdings" w:hAnsi="Wingdings" w:hint="default"/>
      </w:rPr>
    </w:lvl>
    <w:lvl w:ilvl="6" w:tplc="58705602" w:tentative="1">
      <w:start w:val="1"/>
      <w:numFmt w:val="bullet"/>
      <w:lvlText w:val=""/>
      <w:lvlJc w:val="left"/>
      <w:pPr>
        <w:tabs>
          <w:tab w:val="num" w:pos="5040"/>
        </w:tabs>
        <w:ind w:left="5040" w:hanging="360"/>
      </w:pPr>
      <w:rPr>
        <w:rFonts w:ascii="Symbol" w:hAnsi="Symbol" w:hint="default"/>
      </w:rPr>
    </w:lvl>
    <w:lvl w:ilvl="7" w:tplc="EE5A94CC" w:tentative="1">
      <w:start w:val="1"/>
      <w:numFmt w:val="bullet"/>
      <w:lvlText w:val="o"/>
      <w:lvlJc w:val="left"/>
      <w:pPr>
        <w:tabs>
          <w:tab w:val="num" w:pos="5760"/>
        </w:tabs>
        <w:ind w:left="5760" w:hanging="360"/>
      </w:pPr>
      <w:rPr>
        <w:rFonts w:ascii="Courier New" w:hAnsi="Courier New" w:cs="Courier New" w:hint="default"/>
      </w:rPr>
    </w:lvl>
    <w:lvl w:ilvl="8" w:tplc="C0A63828"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7816C3A"/>
    <w:multiLevelType w:val="singleLevel"/>
    <w:tmpl w:val="C9E4CA12"/>
    <w:lvl w:ilvl="0">
      <w:start w:val="1"/>
      <w:numFmt w:val="bullet"/>
      <w:pStyle w:val="ListDash3"/>
      <w:lvlText w:val="–"/>
      <w:lvlJc w:val="left"/>
      <w:pPr>
        <w:tabs>
          <w:tab w:val="num" w:pos="2199"/>
        </w:tabs>
        <w:ind w:left="2199" w:hanging="283"/>
      </w:pPr>
      <w:rPr>
        <w:rFonts w:ascii="Times New Roman" w:hAnsi="Times New Roman"/>
      </w:rPr>
    </w:lvl>
  </w:abstractNum>
  <w:abstractNum w:abstractNumId="40" w15:restartNumberingAfterBreak="0">
    <w:nsid w:val="78080A0A"/>
    <w:multiLevelType w:val="singleLevel"/>
    <w:tmpl w:val="3CCA8980"/>
    <w:lvl w:ilvl="0">
      <w:start w:val="1"/>
      <w:numFmt w:val="bullet"/>
      <w:pStyle w:val="ListBullet1"/>
      <w:lvlText w:val=""/>
      <w:lvlJc w:val="left"/>
      <w:pPr>
        <w:tabs>
          <w:tab w:val="num" w:pos="765"/>
        </w:tabs>
        <w:ind w:left="765" w:hanging="283"/>
      </w:pPr>
      <w:rPr>
        <w:rFonts w:ascii="Symbol" w:hAnsi="Symbol"/>
      </w:rPr>
    </w:lvl>
  </w:abstractNum>
  <w:abstractNum w:abstractNumId="41" w15:restartNumberingAfterBreak="0">
    <w:nsid w:val="795D3BA0"/>
    <w:multiLevelType w:val="hybridMultilevel"/>
    <w:tmpl w:val="4F76D5A2"/>
    <w:lvl w:ilvl="0" w:tplc="DE7488B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7AAA2612"/>
    <w:multiLevelType w:val="hybridMultilevel"/>
    <w:tmpl w:val="8F2E6EC8"/>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3" w15:restartNumberingAfterBreak="0">
    <w:nsid w:val="7ECB7708"/>
    <w:multiLevelType w:val="singleLevel"/>
    <w:tmpl w:val="5EA8E34C"/>
    <w:lvl w:ilvl="0">
      <w:start w:val="1"/>
      <w:numFmt w:val="decimal"/>
      <w:pStyle w:val="ATHeading1"/>
      <w:lvlText w:val="%1."/>
      <w:lvlJc w:val="left"/>
      <w:pPr>
        <w:tabs>
          <w:tab w:val="num" w:pos="360"/>
        </w:tabs>
        <w:ind w:left="360" w:hanging="360"/>
      </w:pPr>
    </w:lvl>
  </w:abstractNum>
  <w:num w:numId="1" w16cid:durableId="209342734">
    <w:abstractNumId w:val="9"/>
  </w:num>
  <w:num w:numId="2" w16cid:durableId="148182179">
    <w:abstractNumId w:val="1"/>
  </w:num>
  <w:num w:numId="3" w16cid:durableId="505511010">
    <w:abstractNumId w:val="40"/>
  </w:num>
  <w:num w:numId="4" w16cid:durableId="580018736">
    <w:abstractNumId w:val="16"/>
  </w:num>
  <w:num w:numId="5" w16cid:durableId="221647625">
    <w:abstractNumId w:val="36"/>
  </w:num>
  <w:num w:numId="6" w16cid:durableId="298344620">
    <w:abstractNumId w:val="13"/>
  </w:num>
  <w:num w:numId="7" w16cid:durableId="58093387">
    <w:abstractNumId w:val="8"/>
  </w:num>
  <w:num w:numId="8" w16cid:durableId="1122530581">
    <w:abstractNumId w:val="19"/>
  </w:num>
  <w:num w:numId="9" w16cid:durableId="1479684095">
    <w:abstractNumId w:val="39"/>
  </w:num>
  <w:num w:numId="10" w16cid:durableId="340007303">
    <w:abstractNumId w:val="31"/>
  </w:num>
  <w:num w:numId="11" w16cid:durableId="346519941">
    <w:abstractNumId w:val="33"/>
  </w:num>
  <w:num w:numId="12" w16cid:durableId="691036718">
    <w:abstractNumId w:val="15"/>
  </w:num>
  <w:num w:numId="13" w16cid:durableId="1452093781">
    <w:abstractNumId w:val="21"/>
  </w:num>
  <w:num w:numId="14" w16cid:durableId="906961314">
    <w:abstractNumId w:val="37"/>
  </w:num>
  <w:num w:numId="15" w16cid:durableId="1388455259">
    <w:abstractNumId w:val="18"/>
  </w:num>
  <w:num w:numId="16" w16cid:durableId="1677533267">
    <w:abstractNumId w:val="43"/>
  </w:num>
  <w:num w:numId="17" w16cid:durableId="961619330">
    <w:abstractNumId w:val="38"/>
  </w:num>
  <w:num w:numId="18" w16cid:durableId="1095638383">
    <w:abstractNumId w:val="29"/>
  </w:num>
  <w:num w:numId="19" w16cid:durableId="357776219">
    <w:abstractNumId w:val="30"/>
  </w:num>
  <w:num w:numId="20" w16cid:durableId="1481578588">
    <w:abstractNumId w:val="35"/>
  </w:num>
  <w:num w:numId="21" w16cid:durableId="1812137613">
    <w:abstractNumId w:val="5"/>
  </w:num>
  <w:num w:numId="22" w16cid:durableId="370300677">
    <w:abstractNumId w:val="6"/>
  </w:num>
  <w:num w:numId="23" w16cid:durableId="1948660650">
    <w:abstractNumId w:val="7"/>
  </w:num>
  <w:num w:numId="24" w16cid:durableId="12211363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46547536">
    <w:abstractNumId w:val="41"/>
  </w:num>
  <w:num w:numId="26" w16cid:durableId="1203983393">
    <w:abstractNumId w:val="32"/>
  </w:num>
  <w:num w:numId="27" w16cid:durableId="1149204463">
    <w:abstractNumId w:val="24"/>
  </w:num>
  <w:num w:numId="28" w16cid:durableId="614867515">
    <w:abstractNumId w:val="42"/>
  </w:num>
  <w:num w:numId="29" w16cid:durableId="1513490821">
    <w:abstractNumId w:val="4"/>
  </w:num>
  <w:num w:numId="30" w16cid:durableId="1269506392">
    <w:abstractNumId w:val="28"/>
  </w:num>
  <w:num w:numId="31" w16cid:durableId="160509948">
    <w:abstractNumId w:val="27"/>
  </w:num>
  <w:num w:numId="32" w16cid:durableId="146094414">
    <w:abstractNumId w:val="12"/>
  </w:num>
  <w:num w:numId="33" w16cid:durableId="2145806991">
    <w:abstractNumId w:val="14"/>
  </w:num>
  <w:num w:numId="34" w16cid:durableId="1322079617">
    <w:abstractNumId w:val="26"/>
  </w:num>
  <w:num w:numId="35" w16cid:durableId="1661734410">
    <w:abstractNumId w:val="25"/>
  </w:num>
  <w:num w:numId="36" w16cid:durableId="1715618980">
    <w:abstractNumId w:val="2"/>
  </w:num>
  <w:num w:numId="37" w16cid:durableId="989283430">
    <w:abstractNumId w:val="23"/>
  </w:num>
  <w:num w:numId="38" w16cid:durableId="336933067">
    <w:abstractNumId w:val="3"/>
  </w:num>
  <w:num w:numId="39" w16cid:durableId="1785690183">
    <w:abstractNumId w:val="20"/>
  </w:num>
  <w:num w:numId="40" w16cid:durableId="1680306049">
    <w:abstractNumId w:val="17"/>
  </w:num>
  <w:num w:numId="41" w16cid:durableId="1417627419">
    <w:abstractNumId w:val="11"/>
  </w:num>
  <w:num w:numId="42" w16cid:durableId="1046569106">
    <w:abstractNumId w:val="2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Restart w:val="eachSect"/>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LW_DocType" w:val="TEL"/>
  </w:docVars>
  <w:rsids>
    <w:rsidRoot w:val="009A3DA0"/>
    <w:rsid w:val="00000039"/>
    <w:rsid w:val="00000080"/>
    <w:rsid w:val="000001DC"/>
    <w:rsid w:val="0000032F"/>
    <w:rsid w:val="00000397"/>
    <w:rsid w:val="00000486"/>
    <w:rsid w:val="0000050D"/>
    <w:rsid w:val="000005E9"/>
    <w:rsid w:val="000006FD"/>
    <w:rsid w:val="0000071A"/>
    <w:rsid w:val="00000795"/>
    <w:rsid w:val="000009FA"/>
    <w:rsid w:val="00000BE2"/>
    <w:rsid w:val="00000C13"/>
    <w:rsid w:val="00000DBF"/>
    <w:rsid w:val="00001369"/>
    <w:rsid w:val="00001CDC"/>
    <w:rsid w:val="000021E5"/>
    <w:rsid w:val="000023BA"/>
    <w:rsid w:val="000024E2"/>
    <w:rsid w:val="0000279C"/>
    <w:rsid w:val="00002CF6"/>
    <w:rsid w:val="000031B6"/>
    <w:rsid w:val="00003423"/>
    <w:rsid w:val="00003511"/>
    <w:rsid w:val="00003652"/>
    <w:rsid w:val="00003862"/>
    <w:rsid w:val="00003C85"/>
    <w:rsid w:val="00004288"/>
    <w:rsid w:val="0000450D"/>
    <w:rsid w:val="000046C1"/>
    <w:rsid w:val="00004A58"/>
    <w:rsid w:val="00004C3F"/>
    <w:rsid w:val="0000525F"/>
    <w:rsid w:val="000054A7"/>
    <w:rsid w:val="00005541"/>
    <w:rsid w:val="000058C9"/>
    <w:rsid w:val="00005961"/>
    <w:rsid w:val="00005D46"/>
    <w:rsid w:val="00005DE3"/>
    <w:rsid w:val="0000613E"/>
    <w:rsid w:val="00006304"/>
    <w:rsid w:val="0000679D"/>
    <w:rsid w:val="000068F7"/>
    <w:rsid w:val="00006B10"/>
    <w:rsid w:val="00006C43"/>
    <w:rsid w:val="00006F0E"/>
    <w:rsid w:val="0000749B"/>
    <w:rsid w:val="000074BB"/>
    <w:rsid w:val="000075DF"/>
    <w:rsid w:val="000078A5"/>
    <w:rsid w:val="00007CED"/>
    <w:rsid w:val="00007ECC"/>
    <w:rsid w:val="0001047E"/>
    <w:rsid w:val="0001064E"/>
    <w:rsid w:val="00010AC9"/>
    <w:rsid w:val="0001123D"/>
    <w:rsid w:val="00011281"/>
    <w:rsid w:val="0001134B"/>
    <w:rsid w:val="000113AB"/>
    <w:rsid w:val="0001140F"/>
    <w:rsid w:val="0001153B"/>
    <w:rsid w:val="00011589"/>
    <w:rsid w:val="00011615"/>
    <w:rsid w:val="00011727"/>
    <w:rsid w:val="000117D8"/>
    <w:rsid w:val="0001183E"/>
    <w:rsid w:val="000118E9"/>
    <w:rsid w:val="00011A9B"/>
    <w:rsid w:val="00011B30"/>
    <w:rsid w:val="00011D79"/>
    <w:rsid w:val="0001228B"/>
    <w:rsid w:val="000122B5"/>
    <w:rsid w:val="0001250D"/>
    <w:rsid w:val="00012EFD"/>
    <w:rsid w:val="000130BE"/>
    <w:rsid w:val="00013716"/>
    <w:rsid w:val="00013997"/>
    <w:rsid w:val="000139D8"/>
    <w:rsid w:val="00013D92"/>
    <w:rsid w:val="00013EE5"/>
    <w:rsid w:val="0001448B"/>
    <w:rsid w:val="000145A2"/>
    <w:rsid w:val="000146F4"/>
    <w:rsid w:val="000149EF"/>
    <w:rsid w:val="00014A71"/>
    <w:rsid w:val="00014CE1"/>
    <w:rsid w:val="00015264"/>
    <w:rsid w:val="000152CA"/>
    <w:rsid w:val="00015341"/>
    <w:rsid w:val="00015452"/>
    <w:rsid w:val="0001589A"/>
    <w:rsid w:val="00015A65"/>
    <w:rsid w:val="00015B9E"/>
    <w:rsid w:val="00015C38"/>
    <w:rsid w:val="00015EB6"/>
    <w:rsid w:val="00015ECC"/>
    <w:rsid w:val="00015F13"/>
    <w:rsid w:val="0001612D"/>
    <w:rsid w:val="000162A0"/>
    <w:rsid w:val="000164BD"/>
    <w:rsid w:val="000166D5"/>
    <w:rsid w:val="00016A8D"/>
    <w:rsid w:val="00016C72"/>
    <w:rsid w:val="000170C1"/>
    <w:rsid w:val="00017265"/>
    <w:rsid w:val="0001730F"/>
    <w:rsid w:val="00017430"/>
    <w:rsid w:val="000174AF"/>
    <w:rsid w:val="0001776A"/>
    <w:rsid w:val="00017883"/>
    <w:rsid w:val="00017A67"/>
    <w:rsid w:val="00017AA9"/>
    <w:rsid w:val="00017C25"/>
    <w:rsid w:val="00017F27"/>
    <w:rsid w:val="00017F3D"/>
    <w:rsid w:val="00020E26"/>
    <w:rsid w:val="000218F1"/>
    <w:rsid w:val="00021AEC"/>
    <w:rsid w:val="00021B43"/>
    <w:rsid w:val="00021BCD"/>
    <w:rsid w:val="00021EF0"/>
    <w:rsid w:val="00021FA4"/>
    <w:rsid w:val="0002207D"/>
    <w:rsid w:val="0002216F"/>
    <w:rsid w:val="000221F2"/>
    <w:rsid w:val="00022538"/>
    <w:rsid w:val="00022669"/>
    <w:rsid w:val="00022775"/>
    <w:rsid w:val="00022776"/>
    <w:rsid w:val="00022903"/>
    <w:rsid w:val="00022B33"/>
    <w:rsid w:val="00022E91"/>
    <w:rsid w:val="00022FAA"/>
    <w:rsid w:val="00023162"/>
    <w:rsid w:val="000232A5"/>
    <w:rsid w:val="00023424"/>
    <w:rsid w:val="00023451"/>
    <w:rsid w:val="000235B2"/>
    <w:rsid w:val="00023626"/>
    <w:rsid w:val="00023C78"/>
    <w:rsid w:val="00023E4D"/>
    <w:rsid w:val="000240AC"/>
    <w:rsid w:val="000241F9"/>
    <w:rsid w:val="00024204"/>
    <w:rsid w:val="000242C9"/>
    <w:rsid w:val="0002435B"/>
    <w:rsid w:val="0002452D"/>
    <w:rsid w:val="00024671"/>
    <w:rsid w:val="00024685"/>
    <w:rsid w:val="000248D5"/>
    <w:rsid w:val="000249F6"/>
    <w:rsid w:val="00024BE2"/>
    <w:rsid w:val="00024C5F"/>
    <w:rsid w:val="00024D04"/>
    <w:rsid w:val="00024F7A"/>
    <w:rsid w:val="000250B7"/>
    <w:rsid w:val="00025338"/>
    <w:rsid w:val="00025341"/>
    <w:rsid w:val="00025501"/>
    <w:rsid w:val="0002561D"/>
    <w:rsid w:val="00025A02"/>
    <w:rsid w:val="00025D8A"/>
    <w:rsid w:val="00025EB9"/>
    <w:rsid w:val="000260DC"/>
    <w:rsid w:val="000261DA"/>
    <w:rsid w:val="0002630E"/>
    <w:rsid w:val="000265AD"/>
    <w:rsid w:val="000265DD"/>
    <w:rsid w:val="00026B29"/>
    <w:rsid w:val="00026CA1"/>
    <w:rsid w:val="00026D00"/>
    <w:rsid w:val="00026E21"/>
    <w:rsid w:val="0002725A"/>
    <w:rsid w:val="00030058"/>
    <w:rsid w:val="000300B4"/>
    <w:rsid w:val="00030676"/>
    <w:rsid w:val="00030996"/>
    <w:rsid w:val="00030E3E"/>
    <w:rsid w:val="000310AA"/>
    <w:rsid w:val="000310E8"/>
    <w:rsid w:val="000315BD"/>
    <w:rsid w:val="00031793"/>
    <w:rsid w:val="00031A4C"/>
    <w:rsid w:val="00031BDA"/>
    <w:rsid w:val="00031CA2"/>
    <w:rsid w:val="00031D00"/>
    <w:rsid w:val="00031DA3"/>
    <w:rsid w:val="00031F4C"/>
    <w:rsid w:val="0003243D"/>
    <w:rsid w:val="000326E6"/>
    <w:rsid w:val="00032766"/>
    <w:rsid w:val="00032792"/>
    <w:rsid w:val="000328B1"/>
    <w:rsid w:val="00032DC3"/>
    <w:rsid w:val="00032E4F"/>
    <w:rsid w:val="00032EDB"/>
    <w:rsid w:val="000332EA"/>
    <w:rsid w:val="000332FE"/>
    <w:rsid w:val="000337C2"/>
    <w:rsid w:val="00033EA1"/>
    <w:rsid w:val="00033F57"/>
    <w:rsid w:val="000340CA"/>
    <w:rsid w:val="00034264"/>
    <w:rsid w:val="00034589"/>
    <w:rsid w:val="0003483E"/>
    <w:rsid w:val="000348CA"/>
    <w:rsid w:val="0003496F"/>
    <w:rsid w:val="00034992"/>
    <w:rsid w:val="00034B24"/>
    <w:rsid w:val="00034CA0"/>
    <w:rsid w:val="00034EB6"/>
    <w:rsid w:val="00034FFC"/>
    <w:rsid w:val="0003501A"/>
    <w:rsid w:val="0003509D"/>
    <w:rsid w:val="000350BB"/>
    <w:rsid w:val="000351DA"/>
    <w:rsid w:val="00035357"/>
    <w:rsid w:val="000355A7"/>
    <w:rsid w:val="000356EC"/>
    <w:rsid w:val="00035B81"/>
    <w:rsid w:val="00035CE3"/>
    <w:rsid w:val="00035FDE"/>
    <w:rsid w:val="00036009"/>
    <w:rsid w:val="00036106"/>
    <w:rsid w:val="00036177"/>
    <w:rsid w:val="0003633B"/>
    <w:rsid w:val="00036FAA"/>
    <w:rsid w:val="00037004"/>
    <w:rsid w:val="00037224"/>
    <w:rsid w:val="000372EF"/>
    <w:rsid w:val="0003737B"/>
    <w:rsid w:val="0003745C"/>
    <w:rsid w:val="0003758E"/>
    <w:rsid w:val="000375BA"/>
    <w:rsid w:val="00037990"/>
    <w:rsid w:val="00040060"/>
    <w:rsid w:val="00040281"/>
    <w:rsid w:val="00040A13"/>
    <w:rsid w:val="00040C7A"/>
    <w:rsid w:val="00040E6E"/>
    <w:rsid w:val="0004105D"/>
    <w:rsid w:val="0004146E"/>
    <w:rsid w:val="000414BC"/>
    <w:rsid w:val="0004189C"/>
    <w:rsid w:val="0004193F"/>
    <w:rsid w:val="0004195A"/>
    <w:rsid w:val="00041A87"/>
    <w:rsid w:val="00041C4F"/>
    <w:rsid w:val="00041F1F"/>
    <w:rsid w:val="00041F3B"/>
    <w:rsid w:val="0004209B"/>
    <w:rsid w:val="000420DB"/>
    <w:rsid w:val="000421A1"/>
    <w:rsid w:val="000423C1"/>
    <w:rsid w:val="00042508"/>
    <w:rsid w:val="00042A8B"/>
    <w:rsid w:val="00042F4E"/>
    <w:rsid w:val="000431D6"/>
    <w:rsid w:val="000434BD"/>
    <w:rsid w:val="000436A8"/>
    <w:rsid w:val="00043B7B"/>
    <w:rsid w:val="00043E36"/>
    <w:rsid w:val="00043F69"/>
    <w:rsid w:val="000443C3"/>
    <w:rsid w:val="0004455F"/>
    <w:rsid w:val="00044806"/>
    <w:rsid w:val="00044A42"/>
    <w:rsid w:val="00044AB8"/>
    <w:rsid w:val="000454B2"/>
    <w:rsid w:val="00045976"/>
    <w:rsid w:val="00045E41"/>
    <w:rsid w:val="0004610E"/>
    <w:rsid w:val="0004639F"/>
    <w:rsid w:val="00046550"/>
    <w:rsid w:val="000466E7"/>
    <w:rsid w:val="000468E2"/>
    <w:rsid w:val="000469C8"/>
    <w:rsid w:val="00046A3E"/>
    <w:rsid w:val="00046C6A"/>
    <w:rsid w:val="00046D8E"/>
    <w:rsid w:val="0004701B"/>
    <w:rsid w:val="00047124"/>
    <w:rsid w:val="00047444"/>
    <w:rsid w:val="00047661"/>
    <w:rsid w:val="000476C0"/>
    <w:rsid w:val="00047734"/>
    <w:rsid w:val="000477EA"/>
    <w:rsid w:val="00047936"/>
    <w:rsid w:val="0004798E"/>
    <w:rsid w:val="00047BB5"/>
    <w:rsid w:val="00047D53"/>
    <w:rsid w:val="000502A5"/>
    <w:rsid w:val="000504A8"/>
    <w:rsid w:val="0005052B"/>
    <w:rsid w:val="000506A1"/>
    <w:rsid w:val="000508EC"/>
    <w:rsid w:val="000509DA"/>
    <w:rsid w:val="00050A2F"/>
    <w:rsid w:val="00050AFA"/>
    <w:rsid w:val="00050F28"/>
    <w:rsid w:val="00051333"/>
    <w:rsid w:val="00051B48"/>
    <w:rsid w:val="00051BA8"/>
    <w:rsid w:val="00051E3C"/>
    <w:rsid w:val="000520B1"/>
    <w:rsid w:val="00052241"/>
    <w:rsid w:val="0005256E"/>
    <w:rsid w:val="00052672"/>
    <w:rsid w:val="00052814"/>
    <w:rsid w:val="000529E9"/>
    <w:rsid w:val="000535BB"/>
    <w:rsid w:val="00053766"/>
    <w:rsid w:val="00053BE0"/>
    <w:rsid w:val="00053CB9"/>
    <w:rsid w:val="00053FAD"/>
    <w:rsid w:val="000541A5"/>
    <w:rsid w:val="0005422C"/>
    <w:rsid w:val="00054C6E"/>
    <w:rsid w:val="00054DF3"/>
    <w:rsid w:val="00055034"/>
    <w:rsid w:val="000550B3"/>
    <w:rsid w:val="0005513C"/>
    <w:rsid w:val="00055234"/>
    <w:rsid w:val="00055406"/>
    <w:rsid w:val="00055569"/>
    <w:rsid w:val="00055DF6"/>
    <w:rsid w:val="00055ED8"/>
    <w:rsid w:val="000568D7"/>
    <w:rsid w:val="000568F4"/>
    <w:rsid w:val="00056C02"/>
    <w:rsid w:val="00057006"/>
    <w:rsid w:val="00057285"/>
    <w:rsid w:val="000572EB"/>
    <w:rsid w:val="0005742E"/>
    <w:rsid w:val="00057439"/>
    <w:rsid w:val="000574AC"/>
    <w:rsid w:val="0005753C"/>
    <w:rsid w:val="00057745"/>
    <w:rsid w:val="00057902"/>
    <w:rsid w:val="00057E1C"/>
    <w:rsid w:val="00057EA9"/>
    <w:rsid w:val="00060742"/>
    <w:rsid w:val="0006088F"/>
    <w:rsid w:val="00060C03"/>
    <w:rsid w:val="00060C9D"/>
    <w:rsid w:val="00060CB2"/>
    <w:rsid w:val="00060D87"/>
    <w:rsid w:val="00060EF5"/>
    <w:rsid w:val="00060F44"/>
    <w:rsid w:val="000611E6"/>
    <w:rsid w:val="0006140F"/>
    <w:rsid w:val="00061530"/>
    <w:rsid w:val="00061536"/>
    <w:rsid w:val="000615E8"/>
    <w:rsid w:val="00061822"/>
    <w:rsid w:val="000619C8"/>
    <w:rsid w:val="00061FAC"/>
    <w:rsid w:val="00061FD0"/>
    <w:rsid w:val="00062240"/>
    <w:rsid w:val="000622F5"/>
    <w:rsid w:val="00062919"/>
    <w:rsid w:val="0006296B"/>
    <w:rsid w:val="000629E6"/>
    <w:rsid w:val="00062BE7"/>
    <w:rsid w:val="00063101"/>
    <w:rsid w:val="00063857"/>
    <w:rsid w:val="0006396A"/>
    <w:rsid w:val="00063A60"/>
    <w:rsid w:val="00063AEF"/>
    <w:rsid w:val="00063B1D"/>
    <w:rsid w:val="00063C33"/>
    <w:rsid w:val="00063DCE"/>
    <w:rsid w:val="00063F33"/>
    <w:rsid w:val="00064178"/>
    <w:rsid w:val="0006443B"/>
    <w:rsid w:val="000647C3"/>
    <w:rsid w:val="00064C35"/>
    <w:rsid w:val="00064D3D"/>
    <w:rsid w:val="00064F90"/>
    <w:rsid w:val="00065096"/>
    <w:rsid w:val="0006524C"/>
    <w:rsid w:val="00065445"/>
    <w:rsid w:val="00065A4F"/>
    <w:rsid w:val="00065ABF"/>
    <w:rsid w:val="00065BA5"/>
    <w:rsid w:val="00065D4F"/>
    <w:rsid w:val="00065D7A"/>
    <w:rsid w:val="00065E7F"/>
    <w:rsid w:val="0006634A"/>
    <w:rsid w:val="000664BE"/>
    <w:rsid w:val="00066554"/>
    <w:rsid w:val="0006680F"/>
    <w:rsid w:val="00066D35"/>
    <w:rsid w:val="00067155"/>
    <w:rsid w:val="00067567"/>
    <w:rsid w:val="00067C33"/>
    <w:rsid w:val="00067FB5"/>
    <w:rsid w:val="000703CB"/>
    <w:rsid w:val="000703FE"/>
    <w:rsid w:val="000705DD"/>
    <w:rsid w:val="000706D4"/>
    <w:rsid w:val="00070BE0"/>
    <w:rsid w:val="000713EE"/>
    <w:rsid w:val="00071470"/>
    <w:rsid w:val="00071695"/>
    <w:rsid w:val="000717D6"/>
    <w:rsid w:val="00071956"/>
    <w:rsid w:val="00071BD3"/>
    <w:rsid w:val="00071DDA"/>
    <w:rsid w:val="00071E87"/>
    <w:rsid w:val="00071FC6"/>
    <w:rsid w:val="00072134"/>
    <w:rsid w:val="000723F0"/>
    <w:rsid w:val="00072D12"/>
    <w:rsid w:val="00072E6E"/>
    <w:rsid w:val="00072F6B"/>
    <w:rsid w:val="00073100"/>
    <w:rsid w:val="00073283"/>
    <w:rsid w:val="000732A8"/>
    <w:rsid w:val="00073445"/>
    <w:rsid w:val="0007349A"/>
    <w:rsid w:val="000735B6"/>
    <w:rsid w:val="000736A0"/>
    <w:rsid w:val="00073D03"/>
    <w:rsid w:val="0007403A"/>
    <w:rsid w:val="000744AE"/>
    <w:rsid w:val="000744BA"/>
    <w:rsid w:val="00074A10"/>
    <w:rsid w:val="00074BA2"/>
    <w:rsid w:val="00074D75"/>
    <w:rsid w:val="00074DB5"/>
    <w:rsid w:val="00074E52"/>
    <w:rsid w:val="00074FA3"/>
    <w:rsid w:val="000751AC"/>
    <w:rsid w:val="000752DB"/>
    <w:rsid w:val="0007575A"/>
    <w:rsid w:val="00075847"/>
    <w:rsid w:val="00075908"/>
    <w:rsid w:val="00075952"/>
    <w:rsid w:val="00075C4E"/>
    <w:rsid w:val="00075C60"/>
    <w:rsid w:val="00077252"/>
    <w:rsid w:val="000776B1"/>
    <w:rsid w:val="000776D8"/>
    <w:rsid w:val="00077912"/>
    <w:rsid w:val="00077B88"/>
    <w:rsid w:val="00077BFB"/>
    <w:rsid w:val="000800AF"/>
    <w:rsid w:val="00080191"/>
    <w:rsid w:val="0008029D"/>
    <w:rsid w:val="0008040A"/>
    <w:rsid w:val="000804D5"/>
    <w:rsid w:val="000807AE"/>
    <w:rsid w:val="000807B5"/>
    <w:rsid w:val="00080863"/>
    <w:rsid w:val="00080B91"/>
    <w:rsid w:val="00080CE2"/>
    <w:rsid w:val="00080F35"/>
    <w:rsid w:val="000811A4"/>
    <w:rsid w:val="000811D4"/>
    <w:rsid w:val="00081259"/>
    <w:rsid w:val="00081792"/>
    <w:rsid w:val="0008187A"/>
    <w:rsid w:val="0008189D"/>
    <w:rsid w:val="0008216A"/>
    <w:rsid w:val="0008217D"/>
    <w:rsid w:val="000825F0"/>
    <w:rsid w:val="000827CD"/>
    <w:rsid w:val="00082B1C"/>
    <w:rsid w:val="00083121"/>
    <w:rsid w:val="00083469"/>
    <w:rsid w:val="000834CD"/>
    <w:rsid w:val="000835B0"/>
    <w:rsid w:val="000835F5"/>
    <w:rsid w:val="0008378A"/>
    <w:rsid w:val="00083B96"/>
    <w:rsid w:val="00084044"/>
    <w:rsid w:val="000840C3"/>
    <w:rsid w:val="00084211"/>
    <w:rsid w:val="00084419"/>
    <w:rsid w:val="0008449C"/>
    <w:rsid w:val="000845D7"/>
    <w:rsid w:val="000846F8"/>
    <w:rsid w:val="00084B71"/>
    <w:rsid w:val="00084D1E"/>
    <w:rsid w:val="00084DFB"/>
    <w:rsid w:val="0008526A"/>
    <w:rsid w:val="00085484"/>
    <w:rsid w:val="00085847"/>
    <w:rsid w:val="00085BE8"/>
    <w:rsid w:val="00085E04"/>
    <w:rsid w:val="0008608A"/>
    <w:rsid w:val="00086177"/>
    <w:rsid w:val="000861B9"/>
    <w:rsid w:val="000863ED"/>
    <w:rsid w:val="00086746"/>
    <w:rsid w:val="00086911"/>
    <w:rsid w:val="00086C30"/>
    <w:rsid w:val="00086D5D"/>
    <w:rsid w:val="00086DA6"/>
    <w:rsid w:val="000875DD"/>
    <w:rsid w:val="00087C2A"/>
    <w:rsid w:val="00087E0A"/>
    <w:rsid w:val="00090055"/>
    <w:rsid w:val="000901F1"/>
    <w:rsid w:val="0009096A"/>
    <w:rsid w:val="00090B6B"/>
    <w:rsid w:val="00090D4B"/>
    <w:rsid w:val="00090EA4"/>
    <w:rsid w:val="00090EA8"/>
    <w:rsid w:val="000910D7"/>
    <w:rsid w:val="0009166A"/>
    <w:rsid w:val="000918B2"/>
    <w:rsid w:val="00091CE2"/>
    <w:rsid w:val="0009205D"/>
    <w:rsid w:val="00092442"/>
    <w:rsid w:val="0009257A"/>
    <w:rsid w:val="000927DC"/>
    <w:rsid w:val="00092B44"/>
    <w:rsid w:val="00092C2D"/>
    <w:rsid w:val="00092EB9"/>
    <w:rsid w:val="0009343D"/>
    <w:rsid w:val="00093617"/>
    <w:rsid w:val="00093E98"/>
    <w:rsid w:val="00093FDF"/>
    <w:rsid w:val="0009404A"/>
    <w:rsid w:val="00094051"/>
    <w:rsid w:val="000942B9"/>
    <w:rsid w:val="00094353"/>
    <w:rsid w:val="000945D6"/>
    <w:rsid w:val="00094600"/>
    <w:rsid w:val="000946F6"/>
    <w:rsid w:val="00094AC0"/>
    <w:rsid w:val="00094B2F"/>
    <w:rsid w:val="0009571A"/>
    <w:rsid w:val="000957A2"/>
    <w:rsid w:val="00095892"/>
    <w:rsid w:val="00095A1A"/>
    <w:rsid w:val="00095A8C"/>
    <w:rsid w:val="00095C0B"/>
    <w:rsid w:val="00095C79"/>
    <w:rsid w:val="00096552"/>
    <w:rsid w:val="00096607"/>
    <w:rsid w:val="00096700"/>
    <w:rsid w:val="0009691F"/>
    <w:rsid w:val="00096925"/>
    <w:rsid w:val="0009694F"/>
    <w:rsid w:val="00096B06"/>
    <w:rsid w:val="0009706D"/>
    <w:rsid w:val="00097551"/>
    <w:rsid w:val="000975A5"/>
    <w:rsid w:val="00097833"/>
    <w:rsid w:val="000978DD"/>
    <w:rsid w:val="00097A89"/>
    <w:rsid w:val="00097E80"/>
    <w:rsid w:val="00097F2B"/>
    <w:rsid w:val="000A0424"/>
    <w:rsid w:val="000A05BC"/>
    <w:rsid w:val="000A06AB"/>
    <w:rsid w:val="000A07F3"/>
    <w:rsid w:val="000A0849"/>
    <w:rsid w:val="000A09F3"/>
    <w:rsid w:val="000A0BAF"/>
    <w:rsid w:val="000A1105"/>
    <w:rsid w:val="000A1418"/>
    <w:rsid w:val="000A1760"/>
    <w:rsid w:val="000A19A2"/>
    <w:rsid w:val="000A1BDC"/>
    <w:rsid w:val="000A1CD5"/>
    <w:rsid w:val="000A1E0A"/>
    <w:rsid w:val="000A1E8A"/>
    <w:rsid w:val="000A227F"/>
    <w:rsid w:val="000A22C0"/>
    <w:rsid w:val="000A2388"/>
    <w:rsid w:val="000A2AC3"/>
    <w:rsid w:val="000A2CC6"/>
    <w:rsid w:val="000A30BD"/>
    <w:rsid w:val="000A3320"/>
    <w:rsid w:val="000A3563"/>
    <w:rsid w:val="000A3935"/>
    <w:rsid w:val="000A3E2D"/>
    <w:rsid w:val="000A44D4"/>
    <w:rsid w:val="000A4524"/>
    <w:rsid w:val="000A4554"/>
    <w:rsid w:val="000A4A38"/>
    <w:rsid w:val="000A4B74"/>
    <w:rsid w:val="000A508F"/>
    <w:rsid w:val="000A52E7"/>
    <w:rsid w:val="000A5446"/>
    <w:rsid w:val="000A544B"/>
    <w:rsid w:val="000A591E"/>
    <w:rsid w:val="000A5A20"/>
    <w:rsid w:val="000A5A43"/>
    <w:rsid w:val="000A5D40"/>
    <w:rsid w:val="000A5DAF"/>
    <w:rsid w:val="000A6095"/>
    <w:rsid w:val="000A6107"/>
    <w:rsid w:val="000A6195"/>
    <w:rsid w:val="000A64E1"/>
    <w:rsid w:val="000A6500"/>
    <w:rsid w:val="000A65ED"/>
    <w:rsid w:val="000A6ADD"/>
    <w:rsid w:val="000A6ECC"/>
    <w:rsid w:val="000A716D"/>
    <w:rsid w:val="000A77D0"/>
    <w:rsid w:val="000A7823"/>
    <w:rsid w:val="000A79F0"/>
    <w:rsid w:val="000A7A88"/>
    <w:rsid w:val="000A7A8B"/>
    <w:rsid w:val="000A7C1F"/>
    <w:rsid w:val="000A7C9B"/>
    <w:rsid w:val="000A7F9D"/>
    <w:rsid w:val="000B01AF"/>
    <w:rsid w:val="000B0467"/>
    <w:rsid w:val="000B055C"/>
    <w:rsid w:val="000B09D0"/>
    <w:rsid w:val="000B0F74"/>
    <w:rsid w:val="000B1471"/>
    <w:rsid w:val="000B16FC"/>
    <w:rsid w:val="000B1845"/>
    <w:rsid w:val="000B1B92"/>
    <w:rsid w:val="000B1CA5"/>
    <w:rsid w:val="000B250E"/>
    <w:rsid w:val="000B25E8"/>
    <w:rsid w:val="000B281C"/>
    <w:rsid w:val="000B29E5"/>
    <w:rsid w:val="000B2A6D"/>
    <w:rsid w:val="000B2C0D"/>
    <w:rsid w:val="000B2C17"/>
    <w:rsid w:val="000B2CE1"/>
    <w:rsid w:val="000B2FAD"/>
    <w:rsid w:val="000B307A"/>
    <w:rsid w:val="000B30CD"/>
    <w:rsid w:val="000B3373"/>
    <w:rsid w:val="000B3478"/>
    <w:rsid w:val="000B37E6"/>
    <w:rsid w:val="000B3BA4"/>
    <w:rsid w:val="000B3BDA"/>
    <w:rsid w:val="000B3E6B"/>
    <w:rsid w:val="000B3FC1"/>
    <w:rsid w:val="000B414C"/>
    <w:rsid w:val="000B41C6"/>
    <w:rsid w:val="000B43C6"/>
    <w:rsid w:val="000B453F"/>
    <w:rsid w:val="000B47A7"/>
    <w:rsid w:val="000B48FF"/>
    <w:rsid w:val="000B497E"/>
    <w:rsid w:val="000B4C66"/>
    <w:rsid w:val="000B4D57"/>
    <w:rsid w:val="000B4EBD"/>
    <w:rsid w:val="000B51EE"/>
    <w:rsid w:val="000B54AE"/>
    <w:rsid w:val="000B58B6"/>
    <w:rsid w:val="000B595A"/>
    <w:rsid w:val="000B5C5B"/>
    <w:rsid w:val="000B5FF0"/>
    <w:rsid w:val="000B607D"/>
    <w:rsid w:val="000B6139"/>
    <w:rsid w:val="000B61F1"/>
    <w:rsid w:val="000B641A"/>
    <w:rsid w:val="000B64EA"/>
    <w:rsid w:val="000B66DF"/>
    <w:rsid w:val="000B67EE"/>
    <w:rsid w:val="000B6A5E"/>
    <w:rsid w:val="000B6D6D"/>
    <w:rsid w:val="000B70BC"/>
    <w:rsid w:val="000B739A"/>
    <w:rsid w:val="000B73B7"/>
    <w:rsid w:val="000B7631"/>
    <w:rsid w:val="000B776B"/>
    <w:rsid w:val="000B7910"/>
    <w:rsid w:val="000B7A33"/>
    <w:rsid w:val="000B7AF5"/>
    <w:rsid w:val="000B7B36"/>
    <w:rsid w:val="000B7E37"/>
    <w:rsid w:val="000C0100"/>
    <w:rsid w:val="000C027E"/>
    <w:rsid w:val="000C0681"/>
    <w:rsid w:val="000C0999"/>
    <w:rsid w:val="000C0E3A"/>
    <w:rsid w:val="000C0EAA"/>
    <w:rsid w:val="000C0FF7"/>
    <w:rsid w:val="000C109C"/>
    <w:rsid w:val="000C1181"/>
    <w:rsid w:val="000C1898"/>
    <w:rsid w:val="000C1978"/>
    <w:rsid w:val="000C1A64"/>
    <w:rsid w:val="000C1ADA"/>
    <w:rsid w:val="000C1B81"/>
    <w:rsid w:val="000C1E7D"/>
    <w:rsid w:val="000C1E86"/>
    <w:rsid w:val="000C1EEB"/>
    <w:rsid w:val="000C1F70"/>
    <w:rsid w:val="000C2046"/>
    <w:rsid w:val="000C2A98"/>
    <w:rsid w:val="000C2CC9"/>
    <w:rsid w:val="000C2E50"/>
    <w:rsid w:val="000C2E96"/>
    <w:rsid w:val="000C3067"/>
    <w:rsid w:val="000C30DD"/>
    <w:rsid w:val="000C323C"/>
    <w:rsid w:val="000C34F0"/>
    <w:rsid w:val="000C3512"/>
    <w:rsid w:val="000C3534"/>
    <w:rsid w:val="000C3BFA"/>
    <w:rsid w:val="000C3E3B"/>
    <w:rsid w:val="000C4015"/>
    <w:rsid w:val="000C405D"/>
    <w:rsid w:val="000C4317"/>
    <w:rsid w:val="000C4440"/>
    <w:rsid w:val="000C45D5"/>
    <w:rsid w:val="000C4733"/>
    <w:rsid w:val="000C4791"/>
    <w:rsid w:val="000C4804"/>
    <w:rsid w:val="000C486E"/>
    <w:rsid w:val="000C4BEC"/>
    <w:rsid w:val="000C4CD3"/>
    <w:rsid w:val="000C52B2"/>
    <w:rsid w:val="000C53D4"/>
    <w:rsid w:val="000C5518"/>
    <w:rsid w:val="000C5720"/>
    <w:rsid w:val="000C5898"/>
    <w:rsid w:val="000C59E4"/>
    <w:rsid w:val="000C61AB"/>
    <w:rsid w:val="000C6577"/>
    <w:rsid w:val="000C6610"/>
    <w:rsid w:val="000C6902"/>
    <w:rsid w:val="000C69CA"/>
    <w:rsid w:val="000C6B01"/>
    <w:rsid w:val="000C6E3E"/>
    <w:rsid w:val="000C71A3"/>
    <w:rsid w:val="000C728E"/>
    <w:rsid w:val="000C741E"/>
    <w:rsid w:val="000C755B"/>
    <w:rsid w:val="000C7646"/>
    <w:rsid w:val="000C7708"/>
    <w:rsid w:val="000C7914"/>
    <w:rsid w:val="000C7A75"/>
    <w:rsid w:val="000C7BE4"/>
    <w:rsid w:val="000C7E7C"/>
    <w:rsid w:val="000D02D7"/>
    <w:rsid w:val="000D0536"/>
    <w:rsid w:val="000D057B"/>
    <w:rsid w:val="000D0723"/>
    <w:rsid w:val="000D082B"/>
    <w:rsid w:val="000D0AEE"/>
    <w:rsid w:val="000D0C61"/>
    <w:rsid w:val="000D1461"/>
    <w:rsid w:val="000D1C63"/>
    <w:rsid w:val="000D2024"/>
    <w:rsid w:val="000D20A1"/>
    <w:rsid w:val="000D23CE"/>
    <w:rsid w:val="000D25EF"/>
    <w:rsid w:val="000D2659"/>
    <w:rsid w:val="000D26A9"/>
    <w:rsid w:val="000D2718"/>
    <w:rsid w:val="000D278F"/>
    <w:rsid w:val="000D280C"/>
    <w:rsid w:val="000D333F"/>
    <w:rsid w:val="000D34BD"/>
    <w:rsid w:val="000D3537"/>
    <w:rsid w:val="000D37F7"/>
    <w:rsid w:val="000D38B0"/>
    <w:rsid w:val="000D390C"/>
    <w:rsid w:val="000D3A17"/>
    <w:rsid w:val="000D414D"/>
    <w:rsid w:val="000D4395"/>
    <w:rsid w:val="000D4586"/>
    <w:rsid w:val="000D45F1"/>
    <w:rsid w:val="000D46FC"/>
    <w:rsid w:val="000D47E4"/>
    <w:rsid w:val="000D4894"/>
    <w:rsid w:val="000D4E86"/>
    <w:rsid w:val="000D4EB1"/>
    <w:rsid w:val="000D51B6"/>
    <w:rsid w:val="000D5487"/>
    <w:rsid w:val="000D5579"/>
    <w:rsid w:val="000D5939"/>
    <w:rsid w:val="000D5BB3"/>
    <w:rsid w:val="000D5BD5"/>
    <w:rsid w:val="000D60AC"/>
    <w:rsid w:val="000D60E8"/>
    <w:rsid w:val="000D63FC"/>
    <w:rsid w:val="000D655C"/>
    <w:rsid w:val="000D6660"/>
    <w:rsid w:val="000D66D1"/>
    <w:rsid w:val="000D6895"/>
    <w:rsid w:val="000D6953"/>
    <w:rsid w:val="000D6DC4"/>
    <w:rsid w:val="000D6FA4"/>
    <w:rsid w:val="000D708B"/>
    <w:rsid w:val="000D73E2"/>
    <w:rsid w:val="000D744E"/>
    <w:rsid w:val="000D7527"/>
    <w:rsid w:val="000D7721"/>
    <w:rsid w:val="000D7802"/>
    <w:rsid w:val="000D7836"/>
    <w:rsid w:val="000D7B79"/>
    <w:rsid w:val="000D7E48"/>
    <w:rsid w:val="000D7F97"/>
    <w:rsid w:val="000E0200"/>
    <w:rsid w:val="000E0223"/>
    <w:rsid w:val="000E0335"/>
    <w:rsid w:val="000E03A7"/>
    <w:rsid w:val="000E07F5"/>
    <w:rsid w:val="000E082D"/>
    <w:rsid w:val="000E0C92"/>
    <w:rsid w:val="000E0E67"/>
    <w:rsid w:val="000E1071"/>
    <w:rsid w:val="000E14F3"/>
    <w:rsid w:val="000E18B0"/>
    <w:rsid w:val="000E198B"/>
    <w:rsid w:val="000E1A41"/>
    <w:rsid w:val="000E1A9E"/>
    <w:rsid w:val="000E1BF8"/>
    <w:rsid w:val="000E1D21"/>
    <w:rsid w:val="000E2609"/>
    <w:rsid w:val="000E26CD"/>
    <w:rsid w:val="000E27EA"/>
    <w:rsid w:val="000E2C4B"/>
    <w:rsid w:val="000E2D27"/>
    <w:rsid w:val="000E2F2B"/>
    <w:rsid w:val="000E2F5A"/>
    <w:rsid w:val="000E356E"/>
    <w:rsid w:val="000E35F1"/>
    <w:rsid w:val="000E3A04"/>
    <w:rsid w:val="000E3A37"/>
    <w:rsid w:val="000E3A7F"/>
    <w:rsid w:val="000E3B7F"/>
    <w:rsid w:val="000E3C1E"/>
    <w:rsid w:val="000E3EC4"/>
    <w:rsid w:val="000E3FBC"/>
    <w:rsid w:val="000E4590"/>
    <w:rsid w:val="000E459D"/>
    <w:rsid w:val="000E4750"/>
    <w:rsid w:val="000E4788"/>
    <w:rsid w:val="000E4C9D"/>
    <w:rsid w:val="000E4E61"/>
    <w:rsid w:val="000E51A0"/>
    <w:rsid w:val="000E58E0"/>
    <w:rsid w:val="000E59FD"/>
    <w:rsid w:val="000E5C16"/>
    <w:rsid w:val="000E6201"/>
    <w:rsid w:val="000E6783"/>
    <w:rsid w:val="000E68CA"/>
    <w:rsid w:val="000E690A"/>
    <w:rsid w:val="000E695D"/>
    <w:rsid w:val="000E699A"/>
    <w:rsid w:val="000E6FA8"/>
    <w:rsid w:val="000E702D"/>
    <w:rsid w:val="000E719A"/>
    <w:rsid w:val="000E72A8"/>
    <w:rsid w:val="000E7303"/>
    <w:rsid w:val="000E75D1"/>
    <w:rsid w:val="000E7C38"/>
    <w:rsid w:val="000E7C86"/>
    <w:rsid w:val="000E7FD0"/>
    <w:rsid w:val="000F0118"/>
    <w:rsid w:val="000F023F"/>
    <w:rsid w:val="000F0582"/>
    <w:rsid w:val="000F0603"/>
    <w:rsid w:val="000F08AF"/>
    <w:rsid w:val="000F0B16"/>
    <w:rsid w:val="000F0B77"/>
    <w:rsid w:val="000F1404"/>
    <w:rsid w:val="000F1480"/>
    <w:rsid w:val="000F1A32"/>
    <w:rsid w:val="000F24AC"/>
    <w:rsid w:val="000F2713"/>
    <w:rsid w:val="000F2E1A"/>
    <w:rsid w:val="000F343E"/>
    <w:rsid w:val="000F3948"/>
    <w:rsid w:val="000F39AA"/>
    <w:rsid w:val="000F3B1E"/>
    <w:rsid w:val="000F3CF6"/>
    <w:rsid w:val="000F3D65"/>
    <w:rsid w:val="000F3F15"/>
    <w:rsid w:val="000F4058"/>
    <w:rsid w:val="000F43EC"/>
    <w:rsid w:val="000F454E"/>
    <w:rsid w:val="000F46D8"/>
    <w:rsid w:val="000F47D5"/>
    <w:rsid w:val="000F48A0"/>
    <w:rsid w:val="000F49EA"/>
    <w:rsid w:val="000F4A60"/>
    <w:rsid w:val="000F4D6E"/>
    <w:rsid w:val="000F4D76"/>
    <w:rsid w:val="000F4E7E"/>
    <w:rsid w:val="000F514F"/>
    <w:rsid w:val="000F52C9"/>
    <w:rsid w:val="000F536B"/>
    <w:rsid w:val="000F54AD"/>
    <w:rsid w:val="000F5A73"/>
    <w:rsid w:val="000F5F64"/>
    <w:rsid w:val="000F63D5"/>
    <w:rsid w:val="000F64EF"/>
    <w:rsid w:val="000F6650"/>
    <w:rsid w:val="000F6C35"/>
    <w:rsid w:val="000F6E53"/>
    <w:rsid w:val="000F7126"/>
    <w:rsid w:val="000F7275"/>
    <w:rsid w:val="000F77FE"/>
    <w:rsid w:val="000F7AFB"/>
    <w:rsid w:val="000F7BB0"/>
    <w:rsid w:val="000F7CDA"/>
    <w:rsid w:val="000F7D76"/>
    <w:rsid w:val="001002AB"/>
    <w:rsid w:val="00100669"/>
    <w:rsid w:val="0010068B"/>
    <w:rsid w:val="00100830"/>
    <w:rsid w:val="00100D89"/>
    <w:rsid w:val="00100F0B"/>
    <w:rsid w:val="00101519"/>
    <w:rsid w:val="00101721"/>
    <w:rsid w:val="0010195B"/>
    <w:rsid w:val="00101B5C"/>
    <w:rsid w:val="00101BA0"/>
    <w:rsid w:val="00101DA2"/>
    <w:rsid w:val="00101E67"/>
    <w:rsid w:val="00101ED4"/>
    <w:rsid w:val="001020E1"/>
    <w:rsid w:val="001021D2"/>
    <w:rsid w:val="00102311"/>
    <w:rsid w:val="0010247B"/>
    <w:rsid w:val="001026A3"/>
    <w:rsid w:val="001028DE"/>
    <w:rsid w:val="00102CB5"/>
    <w:rsid w:val="00102E26"/>
    <w:rsid w:val="00102F10"/>
    <w:rsid w:val="00102FEA"/>
    <w:rsid w:val="00103293"/>
    <w:rsid w:val="001033A4"/>
    <w:rsid w:val="00103442"/>
    <w:rsid w:val="001035F6"/>
    <w:rsid w:val="0010374F"/>
    <w:rsid w:val="00103959"/>
    <w:rsid w:val="00103B50"/>
    <w:rsid w:val="00103CCA"/>
    <w:rsid w:val="00103DE9"/>
    <w:rsid w:val="00103FA7"/>
    <w:rsid w:val="00104198"/>
    <w:rsid w:val="0010440E"/>
    <w:rsid w:val="00104824"/>
    <w:rsid w:val="001048AE"/>
    <w:rsid w:val="00104CC5"/>
    <w:rsid w:val="00104E16"/>
    <w:rsid w:val="0010517D"/>
    <w:rsid w:val="0010525A"/>
    <w:rsid w:val="001054F9"/>
    <w:rsid w:val="001055C5"/>
    <w:rsid w:val="0010582B"/>
    <w:rsid w:val="00105A47"/>
    <w:rsid w:val="00105ABA"/>
    <w:rsid w:val="00105C4F"/>
    <w:rsid w:val="0010606B"/>
    <w:rsid w:val="0010634A"/>
    <w:rsid w:val="00106376"/>
    <w:rsid w:val="001069D6"/>
    <w:rsid w:val="00106D10"/>
    <w:rsid w:val="00107244"/>
    <w:rsid w:val="0010748A"/>
    <w:rsid w:val="001074E6"/>
    <w:rsid w:val="00107718"/>
    <w:rsid w:val="00107EB5"/>
    <w:rsid w:val="00110052"/>
    <w:rsid w:val="0011006F"/>
    <w:rsid w:val="00110158"/>
    <w:rsid w:val="001106DA"/>
    <w:rsid w:val="001107B9"/>
    <w:rsid w:val="00110C86"/>
    <w:rsid w:val="00110DE1"/>
    <w:rsid w:val="00110F5F"/>
    <w:rsid w:val="001111EF"/>
    <w:rsid w:val="00111223"/>
    <w:rsid w:val="00111350"/>
    <w:rsid w:val="0011142F"/>
    <w:rsid w:val="00111643"/>
    <w:rsid w:val="0011166B"/>
    <w:rsid w:val="00111A81"/>
    <w:rsid w:val="00111D10"/>
    <w:rsid w:val="00112203"/>
    <w:rsid w:val="00112486"/>
    <w:rsid w:val="0011250F"/>
    <w:rsid w:val="00112539"/>
    <w:rsid w:val="00112579"/>
    <w:rsid w:val="00112932"/>
    <w:rsid w:val="00112A1C"/>
    <w:rsid w:val="00112ED5"/>
    <w:rsid w:val="00113072"/>
    <w:rsid w:val="0011325C"/>
    <w:rsid w:val="0011381F"/>
    <w:rsid w:val="00113B42"/>
    <w:rsid w:val="00113E69"/>
    <w:rsid w:val="00113F1A"/>
    <w:rsid w:val="00114480"/>
    <w:rsid w:val="00114568"/>
    <w:rsid w:val="0011485F"/>
    <w:rsid w:val="001148C2"/>
    <w:rsid w:val="00114954"/>
    <w:rsid w:val="00114C21"/>
    <w:rsid w:val="00115521"/>
    <w:rsid w:val="0011582E"/>
    <w:rsid w:val="001158F2"/>
    <w:rsid w:val="00115B02"/>
    <w:rsid w:val="00115B6A"/>
    <w:rsid w:val="00115E40"/>
    <w:rsid w:val="00115E85"/>
    <w:rsid w:val="00116169"/>
    <w:rsid w:val="001163D1"/>
    <w:rsid w:val="00116539"/>
    <w:rsid w:val="001166A1"/>
    <w:rsid w:val="00116823"/>
    <w:rsid w:val="00116AC9"/>
    <w:rsid w:val="00116B75"/>
    <w:rsid w:val="001176DE"/>
    <w:rsid w:val="0011799C"/>
    <w:rsid w:val="00117E41"/>
    <w:rsid w:val="00117F86"/>
    <w:rsid w:val="00120043"/>
    <w:rsid w:val="00120230"/>
    <w:rsid w:val="00120411"/>
    <w:rsid w:val="0012079D"/>
    <w:rsid w:val="00120ADC"/>
    <w:rsid w:val="00120BD1"/>
    <w:rsid w:val="00120E34"/>
    <w:rsid w:val="00120E8D"/>
    <w:rsid w:val="0012121E"/>
    <w:rsid w:val="00121335"/>
    <w:rsid w:val="00121382"/>
    <w:rsid w:val="00121541"/>
    <w:rsid w:val="00121B5E"/>
    <w:rsid w:val="00121E93"/>
    <w:rsid w:val="00121EDE"/>
    <w:rsid w:val="00121F5D"/>
    <w:rsid w:val="001220F6"/>
    <w:rsid w:val="00122706"/>
    <w:rsid w:val="00122B44"/>
    <w:rsid w:val="00123681"/>
    <w:rsid w:val="00123893"/>
    <w:rsid w:val="001238F5"/>
    <w:rsid w:val="00123957"/>
    <w:rsid w:val="00123AB0"/>
    <w:rsid w:val="00123BDF"/>
    <w:rsid w:val="0012410B"/>
    <w:rsid w:val="00124328"/>
    <w:rsid w:val="0012440C"/>
    <w:rsid w:val="00124462"/>
    <w:rsid w:val="001244A9"/>
    <w:rsid w:val="001245F3"/>
    <w:rsid w:val="0012465E"/>
    <w:rsid w:val="0012482B"/>
    <w:rsid w:val="00124A0A"/>
    <w:rsid w:val="00124A7A"/>
    <w:rsid w:val="00124E68"/>
    <w:rsid w:val="0012527C"/>
    <w:rsid w:val="00125393"/>
    <w:rsid w:val="00125666"/>
    <w:rsid w:val="001257EB"/>
    <w:rsid w:val="00125AD3"/>
    <w:rsid w:val="00125B17"/>
    <w:rsid w:val="00125D59"/>
    <w:rsid w:val="001260EA"/>
    <w:rsid w:val="001261A4"/>
    <w:rsid w:val="001261BA"/>
    <w:rsid w:val="00126295"/>
    <w:rsid w:val="00126493"/>
    <w:rsid w:val="0012657B"/>
    <w:rsid w:val="00126F64"/>
    <w:rsid w:val="00127008"/>
    <w:rsid w:val="0012713C"/>
    <w:rsid w:val="00127307"/>
    <w:rsid w:val="00127422"/>
    <w:rsid w:val="001275A6"/>
    <w:rsid w:val="00127654"/>
    <w:rsid w:val="00127678"/>
    <w:rsid w:val="00127CE6"/>
    <w:rsid w:val="001304C4"/>
    <w:rsid w:val="00130541"/>
    <w:rsid w:val="00130719"/>
    <w:rsid w:val="00130B37"/>
    <w:rsid w:val="00130B64"/>
    <w:rsid w:val="00130E70"/>
    <w:rsid w:val="00130FF4"/>
    <w:rsid w:val="001312DE"/>
    <w:rsid w:val="001315A5"/>
    <w:rsid w:val="001315EB"/>
    <w:rsid w:val="001317F7"/>
    <w:rsid w:val="00131B2B"/>
    <w:rsid w:val="00131B4D"/>
    <w:rsid w:val="00131BB3"/>
    <w:rsid w:val="00131CF2"/>
    <w:rsid w:val="001320D2"/>
    <w:rsid w:val="001322C9"/>
    <w:rsid w:val="001323E0"/>
    <w:rsid w:val="00132432"/>
    <w:rsid w:val="0013245F"/>
    <w:rsid w:val="00132665"/>
    <w:rsid w:val="001327A2"/>
    <w:rsid w:val="00132DA0"/>
    <w:rsid w:val="00132E24"/>
    <w:rsid w:val="00132F4C"/>
    <w:rsid w:val="00132F88"/>
    <w:rsid w:val="001331B5"/>
    <w:rsid w:val="001332BB"/>
    <w:rsid w:val="001332DE"/>
    <w:rsid w:val="001334FF"/>
    <w:rsid w:val="00133885"/>
    <w:rsid w:val="00133938"/>
    <w:rsid w:val="0013397A"/>
    <w:rsid w:val="00133BE8"/>
    <w:rsid w:val="00133E2F"/>
    <w:rsid w:val="00133FAD"/>
    <w:rsid w:val="00134114"/>
    <w:rsid w:val="001341EF"/>
    <w:rsid w:val="001343DF"/>
    <w:rsid w:val="0013462F"/>
    <w:rsid w:val="0013494F"/>
    <w:rsid w:val="001349BA"/>
    <w:rsid w:val="00134AAE"/>
    <w:rsid w:val="00134DB4"/>
    <w:rsid w:val="00134E51"/>
    <w:rsid w:val="00134F5D"/>
    <w:rsid w:val="00134FA5"/>
    <w:rsid w:val="0013524C"/>
    <w:rsid w:val="001354C7"/>
    <w:rsid w:val="00135DC8"/>
    <w:rsid w:val="00135F3C"/>
    <w:rsid w:val="001363F1"/>
    <w:rsid w:val="001364BC"/>
    <w:rsid w:val="001366A2"/>
    <w:rsid w:val="00136880"/>
    <w:rsid w:val="00136D26"/>
    <w:rsid w:val="001370BE"/>
    <w:rsid w:val="00137319"/>
    <w:rsid w:val="00137470"/>
    <w:rsid w:val="00137BE3"/>
    <w:rsid w:val="00140405"/>
    <w:rsid w:val="001409FC"/>
    <w:rsid w:val="00140A06"/>
    <w:rsid w:val="00140B17"/>
    <w:rsid w:val="00140B5B"/>
    <w:rsid w:val="00140B81"/>
    <w:rsid w:val="00140C28"/>
    <w:rsid w:val="00141418"/>
    <w:rsid w:val="001416BD"/>
    <w:rsid w:val="0014174F"/>
    <w:rsid w:val="00141A02"/>
    <w:rsid w:val="00141C08"/>
    <w:rsid w:val="00141CA1"/>
    <w:rsid w:val="0014201B"/>
    <w:rsid w:val="00142062"/>
    <w:rsid w:val="0014210A"/>
    <w:rsid w:val="00142485"/>
    <w:rsid w:val="001424F2"/>
    <w:rsid w:val="0014296A"/>
    <w:rsid w:val="00143061"/>
    <w:rsid w:val="00143335"/>
    <w:rsid w:val="00143391"/>
    <w:rsid w:val="0014367F"/>
    <w:rsid w:val="001438FC"/>
    <w:rsid w:val="00143DDE"/>
    <w:rsid w:val="00143F3D"/>
    <w:rsid w:val="0014413D"/>
    <w:rsid w:val="00144F48"/>
    <w:rsid w:val="00145AB8"/>
    <w:rsid w:val="00145BBD"/>
    <w:rsid w:val="00145D7D"/>
    <w:rsid w:val="00145F7E"/>
    <w:rsid w:val="001463CA"/>
    <w:rsid w:val="00146572"/>
    <w:rsid w:val="00146971"/>
    <w:rsid w:val="0014708A"/>
    <w:rsid w:val="00147161"/>
    <w:rsid w:val="00147197"/>
    <w:rsid w:val="0014776E"/>
    <w:rsid w:val="00147784"/>
    <w:rsid w:val="00147791"/>
    <w:rsid w:val="001477F4"/>
    <w:rsid w:val="00147B3E"/>
    <w:rsid w:val="00147E99"/>
    <w:rsid w:val="00150056"/>
    <w:rsid w:val="0015007A"/>
    <w:rsid w:val="001501AF"/>
    <w:rsid w:val="0015095B"/>
    <w:rsid w:val="00150A4F"/>
    <w:rsid w:val="00150F85"/>
    <w:rsid w:val="00151028"/>
    <w:rsid w:val="0015144C"/>
    <w:rsid w:val="00151521"/>
    <w:rsid w:val="00151572"/>
    <w:rsid w:val="00151969"/>
    <w:rsid w:val="00151B26"/>
    <w:rsid w:val="00151F5E"/>
    <w:rsid w:val="00151F7E"/>
    <w:rsid w:val="001520FA"/>
    <w:rsid w:val="0015220F"/>
    <w:rsid w:val="00152B3C"/>
    <w:rsid w:val="00152CE7"/>
    <w:rsid w:val="00152D6E"/>
    <w:rsid w:val="00152E1C"/>
    <w:rsid w:val="00152F5F"/>
    <w:rsid w:val="00153005"/>
    <w:rsid w:val="00153546"/>
    <w:rsid w:val="001538A6"/>
    <w:rsid w:val="00153952"/>
    <w:rsid w:val="00153AD9"/>
    <w:rsid w:val="00153B0C"/>
    <w:rsid w:val="00153C3E"/>
    <w:rsid w:val="00153F3C"/>
    <w:rsid w:val="001540D4"/>
    <w:rsid w:val="00154153"/>
    <w:rsid w:val="00154223"/>
    <w:rsid w:val="00154492"/>
    <w:rsid w:val="001545E0"/>
    <w:rsid w:val="00154908"/>
    <w:rsid w:val="00154934"/>
    <w:rsid w:val="00154E3C"/>
    <w:rsid w:val="00155050"/>
    <w:rsid w:val="00155265"/>
    <w:rsid w:val="001559B7"/>
    <w:rsid w:val="00155DAE"/>
    <w:rsid w:val="0015615D"/>
    <w:rsid w:val="001561D4"/>
    <w:rsid w:val="00156301"/>
    <w:rsid w:val="001565BD"/>
    <w:rsid w:val="00156775"/>
    <w:rsid w:val="00156BB9"/>
    <w:rsid w:val="00157383"/>
    <w:rsid w:val="00157511"/>
    <w:rsid w:val="0015754F"/>
    <w:rsid w:val="00157717"/>
    <w:rsid w:val="001577FE"/>
    <w:rsid w:val="00157826"/>
    <w:rsid w:val="001579E7"/>
    <w:rsid w:val="00157B10"/>
    <w:rsid w:val="00160197"/>
    <w:rsid w:val="00160355"/>
    <w:rsid w:val="00160A74"/>
    <w:rsid w:val="00160B1A"/>
    <w:rsid w:val="00160CD0"/>
    <w:rsid w:val="00160EB3"/>
    <w:rsid w:val="0016152B"/>
    <w:rsid w:val="001616F0"/>
    <w:rsid w:val="00161826"/>
    <w:rsid w:val="0016199C"/>
    <w:rsid w:val="00161B04"/>
    <w:rsid w:val="00161DD3"/>
    <w:rsid w:val="00162094"/>
    <w:rsid w:val="001623A4"/>
    <w:rsid w:val="001625B7"/>
    <w:rsid w:val="0016261F"/>
    <w:rsid w:val="001630F8"/>
    <w:rsid w:val="0016323F"/>
    <w:rsid w:val="001633E4"/>
    <w:rsid w:val="00163676"/>
    <w:rsid w:val="001636EE"/>
    <w:rsid w:val="001637E5"/>
    <w:rsid w:val="001638B6"/>
    <w:rsid w:val="00163961"/>
    <w:rsid w:val="00163A47"/>
    <w:rsid w:val="00163BF8"/>
    <w:rsid w:val="00163F92"/>
    <w:rsid w:val="001642FB"/>
    <w:rsid w:val="00164681"/>
    <w:rsid w:val="00164721"/>
    <w:rsid w:val="00164785"/>
    <w:rsid w:val="00164CE6"/>
    <w:rsid w:val="00164DD5"/>
    <w:rsid w:val="001650A6"/>
    <w:rsid w:val="00165345"/>
    <w:rsid w:val="00165465"/>
    <w:rsid w:val="00165769"/>
    <w:rsid w:val="0016587F"/>
    <w:rsid w:val="00165938"/>
    <w:rsid w:val="00165A0B"/>
    <w:rsid w:val="00165C19"/>
    <w:rsid w:val="00165D60"/>
    <w:rsid w:val="001661B4"/>
    <w:rsid w:val="001661D6"/>
    <w:rsid w:val="00166332"/>
    <w:rsid w:val="001663A4"/>
    <w:rsid w:val="001663DB"/>
    <w:rsid w:val="001664C3"/>
    <w:rsid w:val="001666E5"/>
    <w:rsid w:val="0016679D"/>
    <w:rsid w:val="00166919"/>
    <w:rsid w:val="00166AD7"/>
    <w:rsid w:val="00166C29"/>
    <w:rsid w:val="00166E70"/>
    <w:rsid w:val="001674CC"/>
    <w:rsid w:val="00167650"/>
    <w:rsid w:val="001676ED"/>
    <w:rsid w:val="001700A5"/>
    <w:rsid w:val="001700B5"/>
    <w:rsid w:val="001702E0"/>
    <w:rsid w:val="001705FC"/>
    <w:rsid w:val="0017076B"/>
    <w:rsid w:val="00170888"/>
    <w:rsid w:val="00170AFC"/>
    <w:rsid w:val="00170BD3"/>
    <w:rsid w:val="00171357"/>
    <w:rsid w:val="001716AB"/>
    <w:rsid w:val="00171872"/>
    <w:rsid w:val="001718D9"/>
    <w:rsid w:val="001719EA"/>
    <w:rsid w:val="0017264A"/>
    <w:rsid w:val="00172D10"/>
    <w:rsid w:val="00172D59"/>
    <w:rsid w:val="00172ED9"/>
    <w:rsid w:val="00172F37"/>
    <w:rsid w:val="00172F62"/>
    <w:rsid w:val="00173099"/>
    <w:rsid w:val="001730C2"/>
    <w:rsid w:val="001730D9"/>
    <w:rsid w:val="001738A9"/>
    <w:rsid w:val="00173BC9"/>
    <w:rsid w:val="00173BFF"/>
    <w:rsid w:val="00173E07"/>
    <w:rsid w:val="00174654"/>
    <w:rsid w:val="00174749"/>
    <w:rsid w:val="001747EB"/>
    <w:rsid w:val="00174CD1"/>
    <w:rsid w:val="001750CD"/>
    <w:rsid w:val="001752C8"/>
    <w:rsid w:val="0017543A"/>
    <w:rsid w:val="001754EE"/>
    <w:rsid w:val="00175520"/>
    <w:rsid w:val="001755D6"/>
    <w:rsid w:val="001755FC"/>
    <w:rsid w:val="00175935"/>
    <w:rsid w:val="00175A18"/>
    <w:rsid w:val="00175C34"/>
    <w:rsid w:val="0017612C"/>
    <w:rsid w:val="0017633D"/>
    <w:rsid w:val="001763B3"/>
    <w:rsid w:val="0017648C"/>
    <w:rsid w:val="001764A5"/>
    <w:rsid w:val="0017657C"/>
    <w:rsid w:val="00176697"/>
    <w:rsid w:val="001766DB"/>
    <w:rsid w:val="00176734"/>
    <w:rsid w:val="00176748"/>
    <w:rsid w:val="00176AFC"/>
    <w:rsid w:val="00176E31"/>
    <w:rsid w:val="001772C8"/>
    <w:rsid w:val="00177404"/>
    <w:rsid w:val="00177437"/>
    <w:rsid w:val="001774B6"/>
    <w:rsid w:val="001774D3"/>
    <w:rsid w:val="00177510"/>
    <w:rsid w:val="001777B7"/>
    <w:rsid w:val="001777D3"/>
    <w:rsid w:val="00177816"/>
    <w:rsid w:val="00177996"/>
    <w:rsid w:val="00177AE0"/>
    <w:rsid w:val="00177AFD"/>
    <w:rsid w:val="00177B86"/>
    <w:rsid w:val="00177CE2"/>
    <w:rsid w:val="00177CF4"/>
    <w:rsid w:val="00177F1E"/>
    <w:rsid w:val="001807A9"/>
    <w:rsid w:val="00180812"/>
    <w:rsid w:val="0018082C"/>
    <w:rsid w:val="00180C02"/>
    <w:rsid w:val="00180C73"/>
    <w:rsid w:val="00180CA5"/>
    <w:rsid w:val="00180DB8"/>
    <w:rsid w:val="00180DD5"/>
    <w:rsid w:val="001810AC"/>
    <w:rsid w:val="00181337"/>
    <w:rsid w:val="0018161C"/>
    <w:rsid w:val="0018176E"/>
    <w:rsid w:val="001818CE"/>
    <w:rsid w:val="00181DFD"/>
    <w:rsid w:val="001821DE"/>
    <w:rsid w:val="00182429"/>
    <w:rsid w:val="001824D3"/>
    <w:rsid w:val="001824FF"/>
    <w:rsid w:val="00182D7D"/>
    <w:rsid w:val="00182F24"/>
    <w:rsid w:val="001831CD"/>
    <w:rsid w:val="001832C4"/>
    <w:rsid w:val="00183592"/>
    <w:rsid w:val="0018363F"/>
    <w:rsid w:val="00183764"/>
    <w:rsid w:val="001839A0"/>
    <w:rsid w:val="00183A22"/>
    <w:rsid w:val="00183EF3"/>
    <w:rsid w:val="001842B8"/>
    <w:rsid w:val="001843EF"/>
    <w:rsid w:val="001844BB"/>
    <w:rsid w:val="001844C3"/>
    <w:rsid w:val="00184870"/>
    <w:rsid w:val="00184950"/>
    <w:rsid w:val="00184FD0"/>
    <w:rsid w:val="00185069"/>
    <w:rsid w:val="001852B6"/>
    <w:rsid w:val="00185546"/>
    <w:rsid w:val="00185816"/>
    <w:rsid w:val="00185CCB"/>
    <w:rsid w:val="00185D07"/>
    <w:rsid w:val="001864D1"/>
    <w:rsid w:val="001864DD"/>
    <w:rsid w:val="00186B84"/>
    <w:rsid w:val="00186CA2"/>
    <w:rsid w:val="00186CD2"/>
    <w:rsid w:val="0018707E"/>
    <w:rsid w:val="001870AB"/>
    <w:rsid w:val="00187102"/>
    <w:rsid w:val="00187221"/>
    <w:rsid w:val="001872B2"/>
    <w:rsid w:val="00187488"/>
    <w:rsid w:val="001876ED"/>
    <w:rsid w:val="00187749"/>
    <w:rsid w:val="00187849"/>
    <w:rsid w:val="0018789B"/>
    <w:rsid w:val="0018792D"/>
    <w:rsid w:val="00187997"/>
    <w:rsid w:val="00187B9B"/>
    <w:rsid w:val="00187E15"/>
    <w:rsid w:val="00187E5B"/>
    <w:rsid w:val="00187E74"/>
    <w:rsid w:val="00187F9D"/>
    <w:rsid w:val="00187FBE"/>
    <w:rsid w:val="00190163"/>
    <w:rsid w:val="001908F8"/>
    <w:rsid w:val="00190A1E"/>
    <w:rsid w:val="001912E2"/>
    <w:rsid w:val="00191A2A"/>
    <w:rsid w:val="00191BF5"/>
    <w:rsid w:val="00191C56"/>
    <w:rsid w:val="00191DD2"/>
    <w:rsid w:val="00191E0F"/>
    <w:rsid w:val="00191EC5"/>
    <w:rsid w:val="001920C5"/>
    <w:rsid w:val="001922AC"/>
    <w:rsid w:val="001922FE"/>
    <w:rsid w:val="0019262E"/>
    <w:rsid w:val="00192DC8"/>
    <w:rsid w:val="00192E36"/>
    <w:rsid w:val="00192ED2"/>
    <w:rsid w:val="001930FC"/>
    <w:rsid w:val="0019324F"/>
    <w:rsid w:val="001932A6"/>
    <w:rsid w:val="0019344A"/>
    <w:rsid w:val="00193567"/>
    <w:rsid w:val="001939BF"/>
    <w:rsid w:val="00193D1E"/>
    <w:rsid w:val="00193FA0"/>
    <w:rsid w:val="001946EE"/>
    <w:rsid w:val="0019484D"/>
    <w:rsid w:val="00194A0F"/>
    <w:rsid w:val="00195512"/>
    <w:rsid w:val="00195E0C"/>
    <w:rsid w:val="00196088"/>
    <w:rsid w:val="001962D1"/>
    <w:rsid w:val="00196657"/>
    <w:rsid w:val="00196902"/>
    <w:rsid w:val="00196BE4"/>
    <w:rsid w:val="00196CC1"/>
    <w:rsid w:val="001970C6"/>
    <w:rsid w:val="00197294"/>
    <w:rsid w:val="00197522"/>
    <w:rsid w:val="001976A1"/>
    <w:rsid w:val="0019786E"/>
    <w:rsid w:val="00197A47"/>
    <w:rsid w:val="001A01B9"/>
    <w:rsid w:val="001A02EB"/>
    <w:rsid w:val="001A0303"/>
    <w:rsid w:val="001A03B3"/>
    <w:rsid w:val="001A090B"/>
    <w:rsid w:val="001A0C22"/>
    <w:rsid w:val="001A0CB3"/>
    <w:rsid w:val="001A0D6D"/>
    <w:rsid w:val="001A102F"/>
    <w:rsid w:val="001A146B"/>
    <w:rsid w:val="001A14A4"/>
    <w:rsid w:val="001A1572"/>
    <w:rsid w:val="001A183D"/>
    <w:rsid w:val="001A1CA7"/>
    <w:rsid w:val="001A1CFE"/>
    <w:rsid w:val="001A1DC1"/>
    <w:rsid w:val="001A2019"/>
    <w:rsid w:val="001A2024"/>
    <w:rsid w:val="001A2787"/>
    <w:rsid w:val="001A2A80"/>
    <w:rsid w:val="001A2C40"/>
    <w:rsid w:val="001A2D05"/>
    <w:rsid w:val="001A3205"/>
    <w:rsid w:val="001A3266"/>
    <w:rsid w:val="001A332F"/>
    <w:rsid w:val="001A3653"/>
    <w:rsid w:val="001A3A1C"/>
    <w:rsid w:val="001A3A62"/>
    <w:rsid w:val="001A3C4B"/>
    <w:rsid w:val="001A4016"/>
    <w:rsid w:val="001A404F"/>
    <w:rsid w:val="001A4259"/>
    <w:rsid w:val="001A446E"/>
    <w:rsid w:val="001A45AB"/>
    <w:rsid w:val="001A4C2D"/>
    <w:rsid w:val="001A4D24"/>
    <w:rsid w:val="001A4FE4"/>
    <w:rsid w:val="001A5720"/>
    <w:rsid w:val="001A58FB"/>
    <w:rsid w:val="001A59BE"/>
    <w:rsid w:val="001A5EB0"/>
    <w:rsid w:val="001A5EFC"/>
    <w:rsid w:val="001A5FC1"/>
    <w:rsid w:val="001A602A"/>
    <w:rsid w:val="001A61A3"/>
    <w:rsid w:val="001A63A1"/>
    <w:rsid w:val="001A63A2"/>
    <w:rsid w:val="001A65C7"/>
    <w:rsid w:val="001A6852"/>
    <w:rsid w:val="001A68DD"/>
    <w:rsid w:val="001A695B"/>
    <w:rsid w:val="001A6B5F"/>
    <w:rsid w:val="001A6BBB"/>
    <w:rsid w:val="001A6ED0"/>
    <w:rsid w:val="001A6F52"/>
    <w:rsid w:val="001A7123"/>
    <w:rsid w:val="001A740E"/>
    <w:rsid w:val="001A7453"/>
    <w:rsid w:val="001A7460"/>
    <w:rsid w:val="001A7676"/>
    <w:rsid w:val="001A7968"/>
    <w:rsid w:val="001A79CF"/>
    <w:rsid w:val="001A7A26"/>
    <w:rsid w:val="001A7F9C"/>
    <w:rsid w:val="001B001A"/>
    <w:rsid w:val="001B0178"/>
    <w:rsid w:val="001B03A0"/>
    <w:rsid w:val="001B0427"/>
    <w:rsid w:val="001B05D9"/>
    <w:rsid w:val="001B061B"/>
    <w:rsid w:val="001B079F"/>
    <w:rsid w:val="001B07D6"/>
    <w:rsid w:val="001B0814"/>
    <w:rsid w:val="001B0918"/>
    <w:rsid w:val="001B0ADD"/>
    <w:rsid w:val="001B0FAC"/>
    <w:rsid w:val="001B100D"/>
    <w:rsid w:val="001B1034"/>
    <w:rsid w:val="001B1499"/>
    <w:rsid w:val="001B15A6"/>
    <w:rsid w:val="001B17DA"/>
    <w:rsid w:val="001B1A64"/>
    <w:rsid w:val="001B1B45"/>
    <w:rsid w:val="001B1BC5"/>
    <w:rsid w:val="001B1C3B"/>
    <w:rsid w:val="001B1C41"/>
    <w:rsid w:val="001B1CD7"/>
    <w:rsid w:val="001B296B"/>
    <w:rsid w:val="001B2A14"/>
    <w:rsid w:val="001B31D0"/>
    <w:rsid w:val="001B31FB"/>
    <w:rsid w:val="001B35F9"/>
    <w:rsid w:val="001B3705"/>
    <w:rsid w:val="001B3734"/>
    <w:rsid w:val="001B3A7C"/>
    <w:rsid w:val="001B3EB5"/>
    <w:rsid w:val="001B3F3B"/>
    <w:rsid w:val="001B400F"/>
    <w:rsid w:val="001B4075"/>
    <w:rsid w:val="001B42A3"/>
    <w:rsid w:val="001B43E8"/>
    <w:rsid w:val="001B4508"/>
    <w:rsid w:val="001B459A"/>
    <w:rsid w:val="001B4792"/>
    <w:rsid w:val="001B4873"/>
    <w:rsid w:val="001B4D25"/>
    <w:rsid w:val="001B4D98"/>
    <w:rsid w:val="001B5070"/>
    <w:rsid w:val="001B51CB"/>
    <w:rsid w:val="001B533B"/>
    <w:rsid w:val="001B54BE"/>
    <w:rsid w:val="001B572C"/>
    <w:rsid w:val="001B57D4"/>
    <w:rsid w:val="001B627A"/>
    <w:rsid w:val="001B6448"/>
    <w:rsid w:val="001B6B7E"/>
    <w:rsid w:val="001B6BAD"/>
    <w:rsid w:val="001B6E5B"/>
    <w:rsid w:val="001B6F81"/>
    <w:rsid w:val="001B702E"/>
    <w:rsid w:val="001B70A1"/>
    <w:rsid w:val="001B76B5"/>
    <w:rsid w:val="001B7802"/>
    <w:rsid w:val="001B7D87"/>
    <w:rsid w:val="001B7E7B"/>
    <w:rsid w:val="001C0463"/>
    <w:rsid w:val="001C04FE"/>
    <w:rsid w:val="001C10DE"/>
    <w:rsid w:val="001C11EB"/>
    <w:rsid w:val="001C13D8"/>
    <w:rsid w:val="001C15ED"/>
    <w:rsid w:val="001C17B1"/>
    <w:rsid w:val="001C18FB"/>
    <w:rsid w:val="001C19DF"/>
    <w:rsid w:val="001C1B45"/>
    <w:rsid w:val="001C1FB2"/>
    <w:rsid w:val="001C1FCF"/>
    <w:rsid w:val="001C2232"/>
    <w:rsid w:val="001C25DA"/>
    <w:rsid w:val="001C2668"/>
    <w:rsid w:val="001C2D6D"/>
    <w:rsid w:val="001C2EEF"/>
    <w:rsid w:val="001C317F"/>
    <w:rsid w:val="001C31B9"/>
    <w:rsid w:val="001C3321"/>
    <w:rsid w:val="001C394A"/>
    <w:rsid w:val="001C3C33"/>
    <w:rsid w:val="001C3D04"/>
    <w:rsid w:val="001C3EC5"/>
    <w:rsid w:val="001C4737"/>
    <w:rsid w:val="001C4833"/>
    <w:rsid w:val="001C48DA"/>
    <w:rsid w:val="001C580F"/>
    <w:rsid w:val="001C58C0"/>
    <w:rsid w:val="001C5C8A"/>
    <w:rsid w:val="001C6197"/>
    <w:rsid w:val="001C680C"/>
    <w:rsid w:val="001C68EB"/>
    <w:rsid w:val="001C6B35"/>
    <w:rsid w:val="001C6E36"/>
    <w:rsid w:val="001C6ECF"/>
    <w:rsid w:val="001C6F62"/>
    <w:rsid w:val="001C7433"/>
    <w:rsid w:val="001C77DB"/>
    <w:rsid w:val="001C79E6"/>
    <w:rsid w:val="001C7BBA"/>
    <w:rsid w:val="001C7C96"/>
    <w:rsid w:val="001C7CF5"/>
    <w:rsid w:val="001C7D9C"/>
    <w:rsid w:val="001D00BA"/>
    <w:rsid w:val="001D0205"/>
    <w:rsid w:val="001D0217"/>
    <w:rsid w:val="001D03B9"/>
    <w:rsid w:val="001D091B"/>
    <w:rsid w:val="001D0AC4"/>
    <w:rsid w:val="001D0D78"/>
    <w:rsid w:val="001D0FE7"/>
    <w:rsid w:val="001D112C"/>
    <w:rsid w:val="001D11F0"/>
    <w:rsid w:val="001D27B6"/>
    <w:rsid w:val="001D2BA0"/>
    <w:rsid w:val="001D30C9"/>
    <w:rsid w:val="001D35D5"/>
    <w:rsid w:val="001D3722"/>
    <w:rsid w:val="001D3813"/>
    <w:rsid w:val="001D39D7"/>
    <w:rsid w:val="001D3DAC"/>
    <w:rsid w:val="001D4080"/>
    <w:rsid w:val="001D4188"/>
    <w:rsid w:val="001D41D1"/>
    <w:rsid w:val="001D41E2"/>
    <w:rsid w:val="001D437D"/>
    <w:rsid w:val="001D45BA"/>
    <w:rsid w:val="001D4679"/>
    <w:rsid w:val="001D48E3"/>
    <w:rsid w:val="001D4B50"/>
    <w:rsid w:val="001D4D89"/>
    <w:rsid w:val="001D4F82"/>
    <w:rsid w:val="001D5301"/>
    <w:rsid w:val="001D5466"/>
    <w:rsid w:val="001D585C"/>
    <w:rsid w:val="001D5903"/>
    <w:rsid w:val="001D595B"/>
    <w:rsid w:val="001D59BC"/>
    <w:rsid w:val="001D5B41"/>
    <w:rsid w:val="001D5C65"/>
    <w:rsid w:val="001D5D1B"/>
    <w:rsid w:val="001D670F"/>
    <w:rsid w:val="001D68FE"/>
    <w:rsid w:val="001D6923"/>
    <w:rsid w:val="001D6C21"/>
    <w:rsid w:val="001D6DC1"/>
    <w:rsid w:val="001D72EF"/>
    <w:rsid w:val="001D737F"/>
    <w:rsid w:val="001D7504"/>
    <w:rsid w:val="001D7541"/>
    <w:rsid w:val="001D7715"/>
    <w:rsid w:val="001E0259"/>
    <w:rsid w:val="001E035B"/>
    <w:rsid w:val="001E03CE"/>
    <w:rsid w:val="001E05B7"/>
    <w:rsid w:val="001E0A98"/>
    <w:rsid w:val="001E0B9A"/>
    <w:rsid w:val="001E0C41"/>
    <w:rsid w:val="001E0CEF"/>
    <w:rsid w:val="001E0F6D"/>
    <w:rsid w:val="001E15FE"/>
    <w:rsid w:val="001E161D"/>
    <w:rsid w:val="001E17B2"/>
    <w:rsid w:val="001E1BB8"/>
    <w:rsid w:val="001E2351"/>
    <w:rsid w:val="001E2525"/>
    <w:rsid w:val="001E2729"/>
    <w:rsid w:val="001E2862"/>
    <w:rsid w:val="001E295A"/>
    <w:rsid w:val="001E2A37"/>
    <w:rsid w:val="001E2C18"/>
    <w:rsid w:val="001E2F3F"/>
    <w:rsid w:val="001E3584"/>
    <w:rsid w:val="001E3A51"/>
    <w:rsid w:val="001E3B09"/>
    <w:rsid w:val="001E3B15"/>
    <w:rsid w:val="001E3C0D"/>
    <w:rsid w:val="001E4109"/>
    <w:rsid w:val="001E436A"/>
    <w:rsid w:val="001E44C6"/>
    <w:rsid w:val="001E45D5"/>
    <w:rsid w:val="001E462A"/>
    <w:rsid w:val="001E4C0D"/>
    <w:rsid w:val="001E506B"/>
    <w:rsid w:val="001E509F"/>
    <w:rsid w:val="001E519F"/>
    <w:rsid w:val="001E5308"/>
    <w:rsid w:val="001E5462"/>
    <w:rsid w:val="001E5475"/>
    <w:rsid w:val="001E549E"/>
    <w:rsid w:val="001E58C1"/>
    <w:rsid w:val="001E5CE5"/>
    <w:rsid w:val="001E5D29"/>
    <w:rsid w:val="001E5E9C"/>
    <w:rsid w:val="001E60BD"/>
    <w:rsid w:val="001E6125"/>
    <w:rsid w:val="001E63C7"/>
    <w:rsid w:val="001E6428"/>
    <w:rsid w:val="001E65C4"/>
    <w:rsid w:val="001E69E0"/>
    <w:rsid w:val="001E74CA"/>
    <w:rsid w:val="001E7518"/>
    <w:rsid w:val="001E758F"/>
    <w:rsid w:val="001E765C"/>
    <w:rsid w:val="001E7741"/>
    <w:rsid w:val="001E77A4"/>
    <w:rsid w:val="001E77D1"/>
    <w:rsid w:val="001E787B"/>
    <w:rsid w:val="001E79DD"/>
    <w:rsid w:val="001E79E2"/>
    <w:rsid w:val="001E7C26"/>
    <w:rsid w:val="001F0008"/>
    <w:rsid w:val="001F00BC"/>
    <w:rsid w:val="001F04D8"/>
    <w:rsid w:val="001F08E5"/>
    <w:rsid w:val="001F09AF"/>
    <w:rsid w:val="001F0A12"/>
    <w:rsid w:val="001F0B89"/>
    <w:rsid w:val="001F0C8D"/>
    <w:rsid w:val="001F1458"/>
    <w:rsid w:val="001F1A7E"/>
    <w:rsid w:val="001F1ACF"/>
    <w:rsid w:val="001F1F32"/>
    <w:rsid w:val="001F201C"/>
    <w:rsid w:val="001F219E"/>
    <w:rsid w:val="001F2403"/>
    <w:rsid w:val="001F25EF"/>
    <w:rsid w:val="001F28BF"/>
    <w:rsid w:val="001F28DC"/>
    <w:rsid w:val="001F34E1"/>
    <w:rsid w:val="001F37CE"/>
    <w:rsid w:val="001F3B91"/>
    <w:rsid w:val="001F3D7C"/>
    <w:rsid w:val="001F4229"/>
    <w:rsid w:val="001F4355"/>
    <w:rsid w:val="001F452E"/>
    <w:rsid w:val="001F475C"/>
    <w:rsid w:val="001F4923"/>
    <w:rsid w:val="001F4A26"/>
    <w:rsid w:val="001F4BD7"/>
    <w:rsid w:val="001F4C53"/>
    <w:rsid w:val="001F4D28"/>
    <w:rsid w:val="001F4E1E"/>
    <w:rsid w:val="001F4F9A"/>
    <w:rsid w:val="001F51CB"/>
    <w:rsid w:val="001F5646"/>
    <w:rsid w:val="001F56D3"/>
    <w:rsid w:val="001F57FF"/>
    <w:rsid w:val="001F58F5"/>
    <w:rsid w:val="001F5956"/>
    <w:rsid w:val="001F5A25"/>
    <w:rsid w:val="001F5A4A"/>
    <w:rsid w:val="001F5AE6"/>
    <w:rsid w:val="001F5B4A"/>
    <w:rsid w:val="001F5C00"/>
    <w:rsid w:val="001F5C54"/>
    <w:rsid w:val="001F5D90"/>
    <w:rsid w:val="001F61D7"/>
    <w:rsid w:val="001F6219"/>
    <w:rsid w:val="001F6B23"/>
    <w:rsid w:val="001F6BCF"/>
    <w:rsid w:val="001F6C28"/>
    <w:rsid w:val="001F6D8B"/>
    <w:rsid w:val="001F7077"/>
    <w:rsid w:val="001F72B2"/>
    <w:rsid w:val="001F7666"/>
    <w:rsid w:val="001F7668"/>
    <w:rsid w:val="001F79A2"/>
    <w:rsid w:val="001F7CC6"/>
    <w:rsid w:val="001F7DD5"/>
    <w:rsid w:val="00200026"/>
    <w:rsid w:val="0020021A"/>
    <w:rsid w:val="00200333"/>
    <w:rsid w:val="002003F9"/>
    <w:rsid w:val="0020057E"/>
    <w:rsid w:val="00200D57"/>
    <w:rsid w:val="00200EC8"/>
    <w:rsid w:val="0020101D"/>
    <w:rsid w:val="00201DC2"/>
    <w:rsid w:val="0020232A"/>
    <w:rsid w:val="002026BF"/>
    <w:rsid w:val="00202A30"/>
    <w:rsid w:val="00202A5F"/>
    <w:rsid w:val="00202DA7"/>
    <w:rsid w:val="00202F74"/>
    <w:rsid w:val="0020318B"/>
    <w:rsid w:val="002031AB"/>
    <w:rsid w:val="00203310"/>
    <w:rsid w:val="0020347A"/>
    <w:rsid w:val="00203B39"/>
    <w:rsid w:val="00203B3C"/>
    <w:rsid w:val="00203D52"/>
    <w:rsid w:val="00203E7E"/>
    <w:rsid w:val="002040C7"/>
    <w:rsid w:val="002044AA"/>
    <w:rsid w:val="00204740"/>
    <w:rsid w:val="00204843"/>
    <w:rsid w:val="00204B36"/>
    <w:rsid w:val="00204BAA"/>
    <w:rsid w:val="00204CEC"/>
    <w:rsid w:val="00205236"/>
    <w:rsid w:val="0020559E"/>
    <w:rsid w:val="00205B3A"/>
    <w:rsid w:val="00205CE5"/>
    <w:rsid w:val="0020610A"/>
    <w:rsid w:val="00206309"/>
    <w:rsid w:val="002064C9"/>
    <w:rsid w:val="00206676"/>
    <w:rsid w:val="0020687E"/>
    <w:rsid w:val="00206A85"/>
    <w:rsid w:val="00206CA4"/>
    <w:rsid w:val="002070EA"/>
    <w:rsid w:val="00207700"/>
    <w:rsid w:val="00207853"/>
    <w:rsid w:val="002079D9"/>
    <w:rsid w:val="00210269"/>
    <w:rsid w:val="002105BF"/>
    <w:rsid w:val="00210F5F"/>
    <w:rsid w:val="00210FDF"/>
    <w:rsid w:val="00210FF4"/>
    <w:rsid w:val="002111C6"/>
    <w:rsid w:val="00211279"/>
    <w:rsid w:val="0021180C"/>
    <w:rsid w:val="002118CB"/>
    <w:rsid w:val="0021193D"/>
    <w:rsid w:val="00211B2F"/>
    <w:rsid w:val="00211B32"/>
    <w:rsid w:val="00211D11"/>
    <w:rsid w:val="00211D71"/>
    <w:rsid w:val="00211FFF"/>
    <w:rsid w:val="002120C0"/>
    <w:rsid w:val="00212222"/>
    <w:rsid w:val="00212706"/>
    <w:rsid w:val="002128AE"/>
    <w:rsid w:val="00212B11"/>
    <w:rsid w:val="00212B99"/>
    <w:rsid w:val="00212EBF"/>
    <w:rsid w:val="00212FD8"/>
    <w:rsid w:val="0021304A"/>
    <w:rsid w:val="002130AE"/>
    <w:rsid w:val="002134DA"/>
    <w:rsid w:val="0021353E"/>
    <w:rsid w:val="0021365E"/>
    <w:rsid w:val="002136AD"/>
    <w:rsid w:val="0021393D"/>
    <w:rsid w:val="00213A2B"/>
    <w:rsid w:val="00213AA0"/>
    <w:rsid w:val="00213D55"/>
    <w:rsid w:val="002141CA"/>
    <w:rsid w:val="002142D3"/>
    <w:rsid w:val="002142D7"/>
    <w:rsid w:val="0021443E"/>
    <w:rsid w:val="002144DE"/>
    <w:rsid w:val="002146CF"/>
    <w:rsid w:val="002147CD"/>
    <w:rsid w:val="002147D6"/>
    <w:rsid w:val="00214A3D"/>
    <w:rsid w:val="00214E34"/>
    <w:rsid w:val="00215065"/>
    <w:rsid w:val="002150B5"/>
    <w:rsid w:val="00215329"/>
    <w:rsid w:val="00215335"/>
    <w:rsid w:val="0021540F"/>
    <w:rsid w:val="00215619"/>
    <w:rsid w:val="00215735"/>
    <w:rsid w:val="00215821"/>
    <w:rsid w:val="00215A04"/>
    <w:rsid w:val="00215C09"/>
    <w:rsid w:val="00215CD9"/>
    <w:rsid w:val="00215D24"/>
    <w:rsid w:val="00215DA9"/>
    <w:rsid w:val="0021653C"/>
    <w:rsid w:val="00216B1E"/>
    <w:rsid w:val="00216DD8"/>
    <w:rsid w:val="0021709E"/>
    <w:rsid w:val="002171ED"/>
    <w:rsid w:val="0021726E"/>
    <w:rsid w:val="002172CA"/>
    <w:rsid w:val="002178CA"/>
    <w:rsid w:val="00217919"/>
    <w:rsid w:val="002179F6"/>
    <w:rsid w:val="00217D07"/>
    <w:rsid w:val="00217E30"/>
    <w:rsid w:val="00217E33"/>
    <w:rsid w:val="00217E48"/>
    <w:rsid w:val="00220EC6"/>
    <w:rsid w:val="002210AF"/>
    <w:rsid w:val="002212B8"/>
    <w:rsid w:val="002216B1"/>
    <w:rsid w:val="0022186A"/>
    <w:rsid w:val="00221B95"/>
    <w:rsid w:val="00221CDB"/>
    <w:rsid w:val="00221CDE"/>
    <w:rsid w:val="00221D83"/>
    <w:rsid w:val="00221FFB"/>
    <w:rsid w:val="0022203A"/>
    <w:rsid w:val="00222570"/>
    <w:rsid w:val="00222764"/>
    <w:rsid w:val="00222E0F"/>
    <w:rsid w:val="0022357E"/>
    <w:rsid w:val="00223715"/>
    <w:rsid w:val="002238D6"/>
    <w:rsid w:val="00223C56"/>
    <w:rsid w:val="00223E4D"/>
    <w:rsid w:val="00224042"/>
    <w:rsid w:val="00224502"/>
    <w:rsid w:val="0022467C"/>
    <w:rsid w:val="0022491A"/>
    <w:rsid w:val="00224A14"/>
    <w:rsid w:val="00224A5D"/>
    <w:rsid w:val="00224D7F"/>
    <w:rsid w:val="00224E28"/>
    <w:rsid w:val="00224F20"/>
    <w:rsid w:val="00224FBC"/>
    <w:rsid w:val="00225067"/>
    <w:rsid w:val="0022509F"/>
    <w:rsid w:val="002250A7"/>
    <w:rsid w:val="002250AE"/>
    <w:rsid w:val="002252C1"/>
    <w:rsid w:val="002256F7"/>
    <w:rsid w:val="002258B4"/>
    <w:rsid w:val="00225AAA"/>
    <w:rsid w:val="00225AEA"/>
    <w:rsid w:val="00225C0E"/>
    <w:rsid w:val="00225C2F"/>
    <w:rsid w:val="00225FC7"/>
    <w:rsid w:val="0022613D"/>
    <w:rsid w:val="002263AF"/>
    <w:rsid w:val="0022658F"/>
    <w:rsid w:val="00226668"/>
    <w:rsid w:val="002267B2"/>
    <w:rsid w:val="002268EA"/>
    <w:rsid w:val="00226C21"/>
    <w:rsid w:val="00227056"/>
    <w:rsid w:val="00227511"/>
    <w:rsid w:val="002276B7"/>
    <w:rsid w:val="00227749"/>
    <w:rsid w:val="00227794"/>
    <w:rsid w:val="00227EC2"/>
    <w:rsid w:val="00230277"/>
    <w:rsid w:val="0023029C"/>
    <w:rsid w:val="002302FC"/>
    <w:rsid w:val="002303C6"/>
    <w:rsid w:val="00230D30"/>
    <w:rsid w:val="00230DC9"/>
    <w:rsid w:val="00230F07"/>
    <w:rsid w:val="0023153C"/>
    <w:rsid w:val="00231569"/>
    <w:rsid w:val="0023194F"/>
    <w:rsid w:val="002319B1"/>
    <w:rsid w:val="00231DFE"/>
    <w:rsid w:val="00232166"/>
    <w:rsid w:val="00232359"/>
    <w:rsid w:val="00232B05"/>
    <w:rsid w:val="00232BAA"/>
    <w:rsid w:val="00232DF2"/>
    <w:rsid w:val="00232E14"/>
    <w:rsid w:val="00232E5E"/>
    <w:rsid w:val="0023356F"/>
    <w:rsid w:val="00233656"/>
    <w:rsid w:val="00233749"/>
    <w:rsid w:val="002338E8"/>
    <w:rsid w:val="00233B5C"/>
    <w:rsid w:val="00233E26"/>
    <w:rsid w:val="00233E5C"/>
    <w:rsid w:val="00233ED8"/>
    <w:rsid w:val="00233F34"/>
    <w:rsid w:val="00233FD6"/>
    <w:rsid w:val="002346D9"/>
    <w:rsid w:val="00234E56"/>
    <w:rsid w:val="00234EB2"/>
    <w:rsid w:val="0023552E"/>
    <w:rsid w:val="00235968"/>
    <w:rsid w:val="00235B35"/>
    <w:rsid w:val="00235BFB"/>
    <w:rsid w:val="00235D31"/>
    <w:rsid w:val="00236008"/>
    <w:rsid w:val="00236124"/>
    <w:rsid w:val="00236259"/>
    <w:rsid w:val="00236570"/>
    <w:rsid w:val="00236722"/>
    <w:rsid w:val="002367F0"/>
    <w:rsid w:val="00237015"/>
    <w:rsid w:val="00237507"/>
    <w:rsid w:val="0023752E"/>
    <w:rsid w:val="0023757C"/>
    <w:rsid w:val="00237677"/>
    <w:rsid w:val="00237701"/>
    <w:rsid w:val="002378DE"/>
    <w:rsid w:val="00237C25"/>
    <w:rsid w:val="00237C85"/>
    <w:rsid w:val="00237D02"/>
    <w:rsid w:val="00237EEE"/>
    <w:rsid w:val="0024032B"/>
    <w:rsid w:val="002406E1"/>
    <w:rsid w:val="00240932"/>
    <w:rsid w:val="00240A59"/>
    <w:rsid w:val="00240D88"/>
    <w:rsid w:val="0024116F"/>
    <w:rsid w:val="00241806"/>
    <w:rsid w:val="00241894"/>
    <w:rsid w:val="002419E1"/>
    <w:rsid w:val="00241AD7"/>
    <w:rsid w:val="00241B4E"/>
    <w:rsid w:val="00241BC3"/>
    <w:rsid w:val="002422D1"/>
    <w:rsid w:val="00242379"/>
    <w:rsid w:val="002425C0"/>
    <w:rsid w:val="00242766"/>
    <w:rsid w:val="00242878"/>
    <w:rsid w:val="00242CCC"/>
    <w:rsid w:val="00242EB7"/>
    <w:rsid w:val="00243051"/>
    <w:rsid w:val="00243198"/>
    <w:rsid w:val="002432D1"/>
    <w:rsid w:val="00243799"/>
    <w:rsid w:val="002437AD"/>
    <w:rsid w:val="002437F7"/>
    <w:rsid w:val="00243AFA"/>
    <w:rsid w:val="00243D04"/>
    <w:rsid w:val="00243E8B"/>
    <w:rsid w:val="0024424B"/>
    <w:rsid w:val="0024431C"/>
    <w:rsid w:val="0024456F"/>
    <w:rsid w:val="00244969"/>
    <w:rsid w:val="00244EA6"/>
    <w:rsid w:val="00244EAE"/>
    <w:rsid w:val="00245424"/>
    <w:rsid w:val="0024573A"/>
    <w:rsid w:val="002457C1"/>
    <w:rsid w:val="0024588B"/>
    <w:rsid w:val="00245BF1"/>
    <w:rsid w:val="00245F0C"/>
    <w:rsid w:val="00245F73"/>
    <w:rsid w:val="00246507"/>
    <w:rsid w:val="002465C5"/>
    <w:rsid w:val="002465CE"/>
    <w:rsid w:val="00246682"/>
    <w:rsid w:val="0024668D"/>
    <w:rsid w:val="00246ABF"/>
    <w:rsid w:val="00246D5F"/>
    <w:rsid w:val="002474CC"/>
    <w:rsid w:val="002474F0"/>
    <w:rsid w:val="00247599"/>
    <w:rsid w:val="0024773E"/>
    <w:rsid w:val="0024780E"/>
    <w:rsid w:val="00247A12"/>
    <w:rsid w:val="00247A18"/>
    <w:rsid w:val="00247BEA"/>
    <w:rsid w:val="00247C95"/>
    <w:rsid w:val="00250018"/>
    <w:rsid w:val="0025015C"/>
    <w:rsid w:val="002501C7"/>
    <w:rsid w:val="0025093D"/>
    <w:rsid w:val="002509CE"/>
    <w:rsid w:val="002509FE"/>
    <w:rsid w:val="00250A36"/>
    <w:rsid w:val="00250E62"/>
    <w:rsid w:val="002512AA"/>
    <w:rsid w:val="00251401"/>
    <w:rsid w:val="00251693"/>
    <w:rsid w:val="002516B7"/>
    <w:rsid w:val="002517BC"/>
    <w:rsid w:val="002519D3"/>
    <w:rsid w:val="00251E29"/>
    <w:rsid w:val="00252029"/>
    <w:rsid w:val="00252072"/>
    <w:rsid w:val="00252528"/>
    <w:rsid w:val="00252719"/>
    <w:rsid w:val="00252890"/>
    <w:rsid w:val="00252898"/>
    <w:rsid w:val="002529E8"/>
    <w:rsid w:val="00252CC6"/>
    <w:rsid w:val="00252F33"/>
    <w:rsid w:val="00252FE9"/>
    <w:rsid w:val="00253A58"/>
    <w:rsid w:val="00253B9B"/>
    <w:rsid w:val="00253D1B"/>
    <w:rsid w:val="00253F47"/>
    <w:rsid w:val="00253F7D"/>
    <w:rsid w:val="00253FB8"/>
    <w:rsid w:val="00254470"/>
    <w:rsid w:val="0025459C"/>
    <w:rsid w:val="002546A9"/>
    <w:rsid w:val="00255137"/>
    <w:rsid w:val="00255578"/>
    <w:rsid w:val="002556B3"/>
    <w:rsid w:val="002556E1"/>
    <w:rsid w:val="00255A78"/>
    <w:rsid w:val="00255BF8"/>
    <w:rsid w:val="00255C80"/>
    <w:rsid w:val="0025616F"/>
    <w:rsid w:val="002563EC"/>
    <w:rsid w:val="0025664F"/>
    <w:rsid w:val="0025668E"/>
    <w:rsid w:val="002566AB"/>
    <w:rsid w:val="002568E7"/>
    <w:rsid w:val="00256ADD"/>
    <w:rsid w:val="00256BE4"/>
    <w:rsid w:val="00256D78"/>
    <w:rsid w:val="00256F85"/>
    <w:rsid w:val="002571BB"/>
    <w:rsid w:val="002576C5"/>
    <w:rsid w:val="00257D10"/>
    <w:rsid w:val="00257D45"/>
    <w:rsid w:val="00257D71"/>
    <w:rsid w:val="00257F05"/>
    <w:rsid w:val="00260320"/>
    <w:rsid w:val="00260441"/>
    <w:rsid w:val="0026086F"/>
    <w:rsid w:val="00260B9E"/>
    <w:rsid w:val="00260BDC"/>
    <w:rsid w:val="00260BE4"/>
    <w:rsid w:val="00260DDA"/>
    <w:rsid w:val="00261102"/>
    <w:rsid w:val="00261486"/>
    <w:rsid w:val="00261624"/>
    <w:rsid w:val="0026196C"/>
    <w:rsid w:val="00261B14"/>
    <w:rsid w:val="00261C78"/>
    <w:rsid w:val="00261D2F"/>
    <w:rsid w:val="00261DD1"/>
    <w:rsid w:val="00261FEE"/>
    <w:rsid w:val="002625B1"/>
    <w:rsid w:val="002625CD"/>
    <w:rsid w:val="0026269C"/>
    <w:rsid w:val="002628F0"/>
    <w:rsid w:val="00262AC3"/>
    <w:rsid w:val="00262ACD"/>
    <w:rsid w:val="00262DD9"/>
    <w:rsid w:val="002630EB"/>
    <w:rsid w:val="002631AE"/>
    <w:rsid w:val="002633CA"/>
    <w:rsid w:val="002633CF"/>
    <w:rsid w:val="00263439"/>
    <w:rsid w:val="002637D2"/>
    <w:rsid w:val="00263CF9"/>
    <w:rsid w:val="00263F17"/>
    <w:rsid w:val="002640CA"/>
    <w:rsid w:val="00264112"/>
    <w:rsid w:val="002643CA"/>
    <w:rsid w:val="00264448"/>
    <w:rsid w:val="0026454F"/>
    <w:rsid w:val="0026456E"/>
    <w:rsid w:val="0026461A"/>
    <w:rsid w:val="0026467F"/>
    <w:rsid w:val="00264715"/>
    <w:rsid w:val="002647AF"/>
    <w:rsid w:val="0026483C"/>
    <w:rsid w:val="002648C0"/>
    <w:rsid w:val="00264913"/>
    <w:rsid w:val="00264EEC"/>
    <w:rsid w:val="00265041"/>
    <w:rsid w:val="002650E2"/>
    <w:rsid w:val="002654AF"/>
    <w:rsid w:val="002656F4"/>
    <w:rsid w:val="002657B1"/>
    <w:rsid w:val="002658EF"/>
    <w:rsid w:val="00265B2C"/>
    <w:rsid w:val="00265BA7"/>
    <w:rsid w:val="00265CD1"/>
    <w:rsid w:val="00266140"/>
    <w:rsid w:val="0026615E"/>
    <w:rsid w:val="002664D5"/>
    <w:rsid w:val="00266567"/>
    <w:rsid w:val="00266588"/>
    <w:rsid w:val="0026689A"/>
    <w:rsid w:val="002668EB"/>
    <w:rsid w:val="00266B0F"/>
    <w:rsid w:val="002671AB"/>
    <w:rsid w:val="0026730F"/>
    <w:rsid w:val="002673CC"/>
    <w:rsid w:val="00267B57"/>
    <w:rsid w:val="00267C0D"/>
    <w:rsid w:val="00270014"/>
    <w:rsid w:val="00270017"/>
    <w:rsid w:val="00270719"/>
    <w:rsid w:val="0027096B"/>
    <w:rsid w:val="00270B0A"/>
    <w:rsid w:val="00270E3C"/>
    <w:rsid w:val="00271269"/>
    <w:rsid w:val="002712AD"/>
    <w:rsid w:val="0027150C"/>
    <w:rsid w:val="002717B1"/>
    <w:rsid w:val="00271C81"/>
    <w:rsid w:val="00271E18"/>
    <w:rsid w:val="00271E5E"/>
    <w:rsid w:val="00271EC6"/>
    <w:rsid w:val="00271FDE"/>
    <w:rsid w:val="00272266"/>
    <w:rsid w:val="00272751"/>
    <w:rsid w:val="00272A3D"/>
    <w:rsid w:val="00272D3A"/>
    <w:rsid w:val="00272F67"/>
    <w:rsid w:val="0027312B"/>
    <w:rsid w:val="00273231"/>
    <w:rsid w:val="0027352C"/>
    <w:rsid w:val="00273A74"/>
    <w:rsid w:val="00273A98"/>
    <w:rsid w:val="00273C44"/>
    <w:rsid w:val="00273F7F"/>
    <w:rsid w:val="00274104"/>
    <w:rsid w:val="002746B5"/>
    <w:rsid w:val="0027471F"/>
    <w:rsid w:val="00274C62"/>
    <w:rsid w:val="00274E39"/>
    <w:rsid w:val="00274E49"/>
    <w:rsid w:val="00275026"/>
    <w:rsid w:val="0027504D"/>
    <w:rsid w:val="002750EB"/>
    <w:rsid w:val="0027528D"/>
    <w:rsid w:val="00275370"/>
    <w:rsid w:val="002756D4"/>
    <w:rsid w:val="00275BAA"/>
    <w:rsid w:val="00275E50"/>
    <w:rsid w:val="00276574"/>
    <w:rsid w:val="00276944"/>
    <w:rsid w:val="00276CAD"/>
    <w:rsid w:val="0027701F"/>
    <w:rsid w:val="00277198"/>
    <w:rsid w:val="002772F2"/>
    <w:rsid w:val="00277399"/>
    <w:rsid w:val="0027789B"/>
    <w:rsid w:val="00277C97"/>
    <w:rsid w:val="00277DBC"/>
    <w:rsid w:val="00277F8B"/>
    <w:rsid w:val="00280616"/>
    <w:rsid w:val="002806D9"/>
    <w:rsid w:val="0028080A"/>
    <w:rsid w:val="00280966"/>
    <w:rsid w:val="00280C3A"/>
    <w:rsid w:val="00280D64"/>
    <w:rsid w:val="00281040"/>
    <w:rsid w:val="002811E7"/>
    <w:rsid w:val="002814AE"/>
    <w:rsid w:val="002816AF"/>
    <w:rsid w:val="00281957"/>
    <w:rsid w:val="00281C23"/>
    <w:rsid w:val="00281D74"/>
    <w:rsid w:val="002822DD"/>
    <w:rsid w:val="002829CC"/>
    <w:rsid w:val="00282E90"/>
    <w:rsid w:val="00282F78"/>
    <w:rsid w:val="00282FDF"/>
    <w:rsid w:val="0028302D"/>
    <w:rsid w:val="0028348D"/>
    <w:rsid w:val="00283730"/>
    <w:rsid w:val="00283B0F"/>
    <w:rsid w:val="00283C63"/>
    <w:rsid w:val="00283D7F"/>
    <w:rsid w:val="00283DD8"/>
    <w:rsid w:val="00284207"/>
    <w:rsid w:val="00284491"/>
    <w:rsid w:val="002846A5"/>
    <w:rsid w:val="00284886"/>
    <w:rsid w:val="00284928"/>
    <w:rsid w:val="00284D1A"/>
    <w:rsid w:val="00284D97"/>
    <w:rsid w:val="00284DD3"/>
    <w:rsid w:val="00284EBE"/>
    <w:rsid w:val="0028579B"/>
    <w:rsid w:val="00285CB4"/>
    <w:rsid w:val="00285E08"/>
    <w:rsid w:val="00285E27"/>
    <w:rsid w:val="0028663E"/>
    <w:rsid w:val="002866F7"/>
    <w:rsid w:val="0028681D"/>
    <w:rsid w:val="0028691E"/>
    <w:rsid w:val="00286980"/>
    <w:rsid w:val="00286B16"/>
    <w:rsid w:val="00286ECA"/>
    <w:rsid w:val="00286F8D"/>
    <w:rsid w:val="00287042"/>
    <w:rsid w:val="0028727C"/>
    <w:rsid w:val="00287310"/>
    <w:rsid w:val="00287486"/>
    <w:rsid w:val="002875AC"/>
    <w:rsid w:val="00287613"/>
    <w:rsid w:val="002877C0"/>
    <w:rsid w:val="002879FA"/>
    <w:rsid w:val="00287A97"/>
    <w:rsid w:val="00287CEE"/>
    <w:rsid w:val="00287E0E"/>
    <w:rsid w:val="00290099"/>
    <w:rsid w:val="002902EA"/>
    <w:rsid w:val="0029039B"/>
    <w:rsid w:val="0029098C"/>
    <w:rsid w:val="00290AAD"/>
    <w:rsid w:val="00290B60"/>
    <w:rsid w:val="00290E98"/>
    <w:rsid w:val="002910BF"/>
    <w:rsid w:val="002910E0"/>
    <w:rsid w:val="002914DF"/>
    <w:rsid w:val="002914FC"/>
    <w:rsid w:val="00291DA7"/>
    <w:rsid w:val="002922CA"/>
    <w:rsid w:val="002924ED"/>
    <w:rsid w:val="00292578"/>
    <w:rsid w:val="00292752"/>
    <w:rsid w:val="0029277C"/>
    <w:rsid w:val="002927D0"/>
    <w:rsid w:val="002928F4"/>
    <w:rsid w:val="002929EE"/>
    <w:rsid w:val="00292AE0"/>
    <w:rsid w:val="00292D8F"/>
    <w:rsid w:val="00292F25"/>
    <w:rsid w:val="00293046"/>
    <w:rsid w:val="00293106"/>
    <w:rsid w:val="00293131"/>
    <w:rsid w:val="00293291"/>
    <w:rsid w:val="00293301"/>
    <w:rsid w:val="00293342"/>
    <w:rsid w:val="00293466"/>
    <w:rsid w:val="00293489"/>
    <w:rsid w:val="002937EF"/>
    <w:rsid w:val="00293B9E"/>
    <w:rsid w:val="002940C3"/>
    <w:rsid w:val="0029415D"/>
    <w:rsid w:val="00294170"/>
    <w:rsid w:val="00294327"/>
    <w:rsid w:val="00294809"/>
    <w:rsid w:val="00294A66"/>
    <w:rsid w:val="00294E7D"/>
    <w:rsid w:val="002952D8"/>
    <w:rsid w:val="00295404"/>
    <w:rsid w:val="00295489"/>
    <w:rsid w:val="002954EC"/>
    <w:rsid w:val="0029555C"/>
    <w:rsid w:val="0029582E"/>
    <w:rsid w:val="00295995"/>
    <w:rsid w:val="00295A12"/>
    <w:rsid w:val="00295A33"/>
    <w:rsid w:val="00295B63"/>
    <w:rsid w:val="00295D26"/>
    <w:rsid w:val="00295E46"/>
    <w:rsid w:val="00296014"/>
    <w:rsid w:val="0029611C"/>
    <w:rsid w:val="002962E6"/>
    <w:rsid w:val="00296D2B"/>
    <w:rsid w:val="002972E1"/>
    <w:rsid w:val="00297A99"/>
    <w:rsid w:val="00297B82"/>
    <w:rsid w:val="00297E5E"/>
    <w:rsid w:val="002A0317"/>
    <w:rsid w:val="002A03DE"/>
    <w:rsid w:val="002A07CD"/>
    <w:rsid w:val="002A0858"/>
    <w:rsid w:val="002A0A02"/>
    <w:rsid w:val="002A0A88"/>
    <w:rsid w:val="002A0CD2"/>
    <w:rsid w:val="002A13D1"/>
    <w:rsid w:val="002A1456"/>
    <w:rsid w:val="002A1573"/>
    <w:rsid w:val="002A15D8"/>
    <w:rsid w:val="002A18D2"/>
    <w:rsid w:val="002A19A2"/>
    <w:rsid w:val="002A1B34"/>
    <w:rsid w:val="002A1C16"/>
    <w:rsid w:val="002A2787"/>
    <w:rsid w:val="002A2B61"/>
    <w:rsid w:val="002A313A"/>
    <w:rsid w:val="002A3179"/>
    <w:rsid w:val="002A3257"/>
    <w:rsid w:val="002A3292"/>
    <w:rsid w:val="002A3A49"/>
    <w:rsid w:val="002A3CFD"/>
    <w:rsid w:val="002A4132"/>
    <w:rsid w:val="002A4221"/>
    <w:rsid w:val="002A466C"/>
    <w:rsid w:val="002A46B9"/>
    <w:rsid w:val="002A4EA4"/>
    <w:rsid w:val="002A5068"/>
    <w:rsid w:val="002A512D"/>
    <w:rsid w:val="002A52D1"/>
    <w:rsid w:val="002A5B34"/>
    <w:rsid w:val="002A5BCC"/>
    <w:rsid w:val="002A648C"/>
    <w:rsid w:val="002A6A37"/>
    <w:rsid w:val="002A728E"/>
    <w:rsid w:val="002A7347"/>
    <w:rsid w:val="002A75AE"/>
    <w:rsid w:val="002A7744"/>
    <w:rsid w:val="002A7A3E"/>
    <w:rsid w:val="002A7B9D"/>
    <w:rsid w:val="002A7F12"/>
    <w:rsid w:val="002B038F"/>
    <w:rsid w:val="002B0486"/>
    <w:rsid w:val="002B0BA4"/>
    <w:rsid w:val="002B0E1C"/>
    <w:rsid w:val="002B0FE7"/>
    <w:rsid w:val="002B165A"/>
    <w:rsid w:val="002B1709"/>
    <w:rsid w:val="002B1740"/>
    <w:rsid w:val="002B1820"/>
    <w:rsid w:val="002B19FE"/>
    <w:rsid w:val="002B1A67"/>
    <w:rsid w:val="002B1BA3"/>
    <w:rsid w:val="002B1C5C"/>
    <w:rsid w:val="002B2485"/>
    <w:rsid w:val="002B2627"/>
    <w:rsid w:val="002B26A2"/>
    <w:rsid w:val="002B2751"/>
    <w:rsid w:val="002B3151"/>
    <w:rsid w:val="002B3529"/>
    <w:rsid w:val="002B366D"/>
    <w:rsid w:val="002B3A68"/>
    <w:rsid w:val="002B3A74"/>
    <w:rsid w:val="002B3BD7"/>
    <w:rsid w:val="002B3C56"/>
    <w:rsid w:val="002B3D3B"/>
    <w:rsid w:val="002B3E4F"/>
    <w:rsid w:val="002B3F77"/>
    <w:rsid w:val="002B4078"/>
    <w:rsid w:val="002B45F9"/>
    <w:rsid w:val="002B4722"/>
    <w:rsid w:val="002B47A1"/>
    <w:rsid w:val="002B5080"/>
    <w:rsid w:val="002B534A"/>
    <w:rsid w:val="002B558F"/>
    <w:rsid w:val="002B5875"/>
    <w:rsid w:val="002B606D"/>
    <w:rsid w:val="002B60CB"/>
    <w:rsid w:val="002B61E7"/>
    <w:rsid w:val="002B627D"/>
    <w:rsid w:val="002B649E"/>
    <w:rsid w:val="002B64A3"/>
    <w:rsid w:val="002B65C7"/>
    <w:rsid w:val="002B6882"/>
    <w:rsid w:val="002B6B4F"/>
    <w:rsid w:val="002B6C64"/>
    <w:rsid w:val="002B6CFB"/>
    <w:rsid w:val="002B6D3A"/>
    <w:rsid w:val="002B6E97"/>
    <w:rsid w:val="002B72C1"/>
    <w:rsid w:val="002B72EC"/>
    <w:rsid w:val="002B776D"/>
    <w:rsid w:val="002B7AD5"/>
    <w:rsid w:val="002B7BAF"/>
    <w:rsid w:val="002B7BEB"/>
    <w:rsid w:val="002B7CCD"/>
    <w:rsid w:val="002C0046"/>
    <w:rsid w:val="002C00E0"/>
    <w:rsid w:val="002C0355"/>
    <w:rsid w:val="002C05F0"/>
    <w:rsid w:val="002C0661"/>
    <w:rsid w:val="002C089B"/>
    <w:rsid w:val="002C093A"/>
    <w:rsid w:val="002C0C05"/>
    <w:rsid w:val="002C0FF0"/>
    <w:rsid w:val="002C1270"/>
    <w:rsid w:val="002C1656"/>
    <w:rsid w:val="002C17DF"/>
    <w:rsid w:val="002C1C93"/>
    <w:rsid w:val="002C1D99"/>
    <w:rsid w:val="002C2151"/>
    <w:rsid w:val="002C230C"/>
    <w:rsid w:val="002C2311"/>
    <w:rsid w:val="002C24F2"/>
    <w:rsid w:val="002C2802"/>
    <w:rsid w:val="002C2CDB"/>
    <w:rsid w:val="002C2E02"/>
    <w:rsid w:val="002C2ECE"/>
    <w:rsid w:val="002C2F3D"/>
    <w:rsid w:val="002C30C5"/>
    <w:rsid w:val="002C33B4"/>
    <w:rsid w:val="002C33B8"/>
    <w:rsid w:val="002C3623"/>
    <w:rsid w:val="002C3AE6"/>
    <w:rsid w:val="002C3C14"/>
    <w:rsid w:val="002C3CD0"/>
    <w:rsid w:val="002C3FDC"/>
    <w:rsid w:val="002C4BB7"/>
    <w:rsid w:val="002C4CF3"/>
    <w:rsid w:val="002C530A"/>
    <w:rsid w:val="002C5558"/>
    <w:rsid w:val="002C5771"/>
    <w:rsid w:val="002C57CD"/>
    <w:rsid w:val="002C5A58"/>
    <w:rsid w:val="002C5A7A"/>
    <w:rsid w:val="002C5B07"/>
    <w:rsid w:val="002C5B23"/>
    <w:rsid w:val="002C5D2E"/>
    <w:rsid w:val="002C5E51"/>
    <w:rsid w:val="002C5FCC"/>
    <w:rsid w:val="002C64FE"/>
    <w:rsid w:val="002C655E"/>
    <w:rsid w:val="002C66B2"/>
    <w:rsid w:val="002C6A79"/>
    <w:rsid w:val="002C6B27"/>
    <w:rsid w:val="002C6B40"/>
    <w:rsid w:val="002C6DA1"/>
    <w:rsid w:val="002C7857"/>
    <w:rsid w:val="002C7B8E"/>
    <w:rsid w:val="002C7E85"/>
    <w:rsid w:val="002C7F07"/>
    <w:rsid w:val="002C7FA2"/>
    <w:rsid w:val="002D032B"/>
    <w:rsid w:val="002D0428"/>
    <w:rsid w:val="002D0AE3"/>
    <w:rsid w:val="002D0C3B"/>
    <w:rsid w:val="002D0C57"/>
    <w:rsid w:val="002D0CEC"/>
    <w:rsid w:val="002D0E6B"/>
    <w:rsid w:val="002D0F86"/>
    <w:rsid w:val="002D1035"/>
    <w:rsid w:val="002D14B9"/>
    <w:rsid w:val="002D1A52"/>
    <w:rsid w:val="002D1B95"/>
    <w:rsid w:val="002D1FC1"/>
    <w:rsid w:val="002D22B1"/>
    <w:rsid w:val="002D29DA"/>
    <w:rsid w:val="002D2C46"/>
    <w:rsid w:val="002D2C48"/>
    <w:rsid w:val="002D2D7A"/>
    <w:rsid w:val="002D30A9"/>
    <w:rsid w:val="002D3157"/>
    <w:rsid w:val="002D333B"/>
    <w:rsid w:val="002D347A"/>
    <w:rsid w:val="002D3499"/>
    <w:rsid w:val="002D3704"/>
    <w:rsid w:val="002D385E"/>
    <w:rsid w:val="002D387A"/>
    <w:rsid w:val="002D3A30"/>
    <w:rsid w:val="002D3A51"/>
    <w:rsid w:val="002D3BB6"/>
    <w:rsid w:val="002D3BEB"/>
    <w:rsid w:val="002D3F07"/>
    <w:rsid w:val="002D409F"/>
    <w:rsid w:val="002D40F0"/>
    <w:rsid w:val="002D4273"/>
    <w:rsid w:val="002D4719"/>
    <w:rsid w:val="002D5075"/>
    <w:rsid w:val="002D5184"/>
    <w:rsid w:val="002D52E2"/>
    <w:rsid w:val="002D5409"/>
    <w:rsid w:val="002D55EB"/>
    <w:rsid w:val="002D563C"/>
    <w:rsid w:val="002D58F1"/>
    <w:rsid w:val="002D58F7"/>
    <w:rsid w:val="002D5C45"/>
    <w:rsid w:val="002D5CF9"/>
    <w:rsid w:val="002D5E62"/>
    <w:rsid w:val="002D5FFF"/>
    <w:rsid w:val="002D62A4"/>
    <w:rsid w:val="002D62A9"/>
    <w:rsid w:val="002D6CF0"/>
    <w:rsid w:val="002D6FFE"/>
    <w:rsid w:val="002D7047"/>
    <w:rsid w:val="002D70C1"/>
    <w:rsid w:val="002D784E"/>
    <w:rsid w:val="002D7930"/>
    <w:rsid w:val="002D7B18"/>
    <w:rsid w:val="002D7B49"/>
    <w:rsid w:val="002E090F"/>
    <w:rsid w:val="002E0967"/>
    <w:rsid w:val="002E0F16"/>
    <w:rsid w:val="002E0FA2"/>
    <w:rsid w:val="002E13A0"/>
    <w:rsid w:val="002E185A"/>
    <w:rsid w:val="002E1C42"/>
    <w:rsid w:val="002E1CCB"/>
    <w:rsid w:val="002E1E26"/>
    <w:rsid w:val="002E2748"/>
    <w:rsid w:val="002E2A70"/>
    <w:rsid w:val="002E2B77"/>
    <w:rsid w:val="002E37B5"/>
    <w:rsid w:val="002E380E"/>
    <w:rsid w:val="002E3B41"/>
    <w:rsid w:val="002E3DF0"/>
    <w:rsid w:val="002E4608"/>
    <w:rsid w:val="002E4671"/>
    <w:rsid w:val="002E4907"/>
    <w:rsid w:val="002E4E82"/>
    <w:rsid w:val="002E4EE2"/>
    <w:rsid w:val="002E5335"/>
    <w:rsid w:val="002E5734"/>
    <w:rsid w:val="002E5811"/>
    <w:rsid w:val="002E5AF7"/>
    <w:rsid w:val="002E5CF2"/>
    <w:rsid w:val="002E660A"/>
    <w:rsid w:val="002E6799"/>
    <w:rsid w:val="002E6C40"/>
    <w:rsid w:val="002E6CCF"/>
    <w:rsid w:val="002E6E72"/>
    <w:rsid w:val="002E706B"/>
    <w:rsid w:val="002E7523"/>
    <w:rsid w:val="002E7AA9"/>
    <w:rsid w:val="002E7ABC"/>
    <w:rsid w:val="002E7BCD"/>
    <w:rsid w:val="002E7F94"/>
    <w:rsid w:val="002F0567"/>
    <w:rsid w:val="002F077D"/>
    <w:rsid w:val="002F08DC"/>
    <w:rsid w:val="002F0A6D"/>
    <w:rsid w:val="002F1017"/>
    <w:rsid w:val="002F121B"/>
    <w:rsid w:val="002F1306"/>
    <w:rsid w:val="002F13EB"/>
    <w:rsid w:val="002F140F"/>
    <w:rsid w:val="002F182E"/>
    <w:rsid w:val="002F1B67"/>
    <w:rsid w:val="002F2568"/>
    <w:rsid w:val="002F2624"/>
    <w:rsid w:val="002F29CB"/>
    <w:rsid w:val="002F2B44"/>
    <w:rsid w:val="002F2EEA"/>
    <w:rsid w:val="002F3437"/>
    <w:rsid w:val="002F3659"/>
    <w:rsid w:val="002F3AAE"/>
    <w:rsid w:val="002F3BAD"/>
    <w:rsid w:val="002F3E3D"/>
    <w:rsid w:val="002F4122"/>
    <w:rsid w:val="002F41C9"/>
    <w:rsid w:val="002F476D"/>
    <w:rsid w:val="002F47C6"/>
    <w:rsid w:val="002F4893"/>
    <w:rsid w:val="002F4A47"/>
    <w:rsid w:val="002F4BDF"/>
    <w:rsid w:val="002F4C97"/>
    <w:rsid w:val="002F4FC1"/>
    <w:rsid w:val="002F50A4"/>
    <w:rsid w:val="002F538A"/>
    <w:rsid w:val="002F6268"/>
    <w:rsid w:val="002F688E"/>
    <w:rsid w:val="002F6B0D"/>
    <w:rsid w:val="002F6B84"/>
    <w:rsid w:val="002F6D2F"/>
    <w:rsid w:val="002F6D5F"/>
    <w:rsid w:val="002F76CC"/>
    <w:rsid w:val="002F77DD"/>
    <w:rsid w:val="002F78D9"/>
    <w:rsid w:val="002F793B"/>
    <w:rsid w:val="002F7AC3"/>
    <w:rsid w:val="003001EC"/>
    <w:rsid w:val="00300613"/>
    <w:rsid w:val="003008AD"/>
    <w:rsid w:val="003008E3"/>
    <w:rsid w:val="00300C7C"/>
    <w:rsid w:val="00300C85"/>
    <w:rsid w:val="00300EF7"/>
    <w:rsid w:val="0030122E"/>
    <w:rsid w:val="00301354"/>
    <w:rsid w:val="0030179B"/>
    <w:rsid w:val="003018B0"/>
    <w:rsid w:val="00301BE1"/>
    <w:rsid w:val="00302431"/>
    <w:rsid w:val="003025E6"/>
    <w:rsid w:val="003026DD"/>
    <w:rsid w:val="003026F0"/>
    <w:rsid w:val="0030276D"/>
    <w:rsid w:val="00302946"/>
    <w:rsid w:val="00302A86"/>
    <w:rsid w:val="00302B76"/>
    <w:rsid w:val="00302C8D"/>
    <w:rsid w:val="00302D6C"/>
    <w:rsid w:val="00302E3D"/>
    <w:rsid w:val="00303524"/>
    <w:rsid w:val="00303712"/>
    <w:rsid w:val="00303BB2"/>
    <w:rsid w:val="00303F41"/>
    <w:rsid w:val="00303F7C"/>
    <w:rsid w:val="003041B9"/>
    <w:rsid w:val="003041DB"/>
    <w:rsid w:val="0030429A"/>
    <w:rsid w:val="003042F3"/>
    <w:rsid w:val="00304447"/>
    <w:rsid w:val="0030452E"/>
    <w:rsid w:val="003047CA"/>
    <w:rsid w:val="003048A6"/>
    <w:rsid w:val="003049D1"/>
    <w:rsid w:val="00304A1C"/>
    <w:rsid w:val="00304AA6"/>
    <w:rsid w:val="00304E0B"/>
    <w:rsid w:val="00304E21"/>
    <w:rsid w:val="00304E88"/>
    <w:rsid w:val="00305165"/>
    <w:rsid w:val="003051C3"/>
    <w:rsid w:val="00305253"/>
    <w:rsid w:val="003052FF"/>
    <w:rsid w:val="003053C2"/>
    <w:rsid w:val="003054C3"/>
    <w:rsid w:val="00305895"/>
    <w:rsid w:val="00305CA8"/>
    <w:rsid w:val="00305DBB"/>
    <w:rsid w:val="00305DE3"/>
    <w:rsid w:val="003061A9"/>
    <w:rsid w:val="00306342"/>
    <w:rsid w:val="0030679B"/>
    <w:rsid w:val="003067B0"/>
    <w:rsid w:val="00306914"/>
    <w:rsid w:val="00306DA0"/>
    <w:rsid w:val="00306FED"/>
    <w:rsid w:val="003076A7"/>
    <w:rsid w:val="003078FC"/>
    <w:rsid w:val="00307C81"/>
    <w:rsid w:val="003100B4"/>
    <w:rsid w:val="00310475"/>
    <w:rsid w:val="0031051A"/>
    <w:rsid w:val="003107E7"/>
    <w:rsid w:val="00310AF2"/>
    <w:rsid w:val="00310CE4"/>
    <w:rsid w:val="0031100E"/>
    <w:rsid w:val="00311194"/>
    <w:rsid w:val="0031125F"/>
    <w:rsid w:val="0031136C"/>
    <w:rsid w:val="0031177F"/>
    <w:rsid w:val="00311999"/>
    <w:rsid w:val="00311B7B"/>
    <w:rsid w:val="00311F51"/>
    <w:rsid w:val="003122E8"/>
    <w:rsid w:val="00312635"/>
    <w:rsid w:val="00312B28"/>
    <w:rsid w:val="00312B96"/>
    <w:rsid w:val="00312E07"/>
    <w:rsid w:val="00313B7C"/>
    <w:rsid w:val="00313C32"/>
    <w:rsid w:val="00314017"/>
    <w:rsid w:val="00314034"/>
    <w:rsid w:val="00314129"/>
    <w:rsid w:val="00314397"/>
    <w:rsid w:val="003144BA"/>
    <w:rsid w:val="00314523"/>
    <w:rsid w:val="00314645"/>
    <w:rsid w:val="003149A3"/>
    <w:rsid w:val="00315000"/>
    <w:rsid w:val="0031550B"/>
    <w:rsid w:val="00315540"/>
    <w:rsid w:val="00315A9D"/>
    <w:rsid w:val="00315E08"/>
    <w:rsid w:val="00316755"/>
    <w:rsid w:val="003169B6"/>
    <w:rsid w:val="00316BBA"/>
    <w:rsid w:val="00316C4B"/>
    <w:rsid w:val="00316C69"/>
    <w:rsid w:val="003171CB"/>
    <w:rsid w:val="00317261"/>
    <w:rsid w:val="0031736F"/>
    <w:rsid w:val="003175B6"/>
    <w:rsid w:val="00317766"/>
    <w:rsid w:val="003179CF"/>
    <w:rsid w:val="00317E3D"/>
    <w:rsid w:val="00320010"/>
    <w:rsid w:val="003201FF"/>
    <w:rsid w:val="00320682"/>
    <w:rsid w:val="00320862"/>
    <w:rsid w:val="00320881"/>
    <w:rsid w:val="003209E6"/>
    <w:rsid w:val="003214CE"/>
    <w:rsid w:val="00321665"/>
    <w:rsid w:val="00321A5B"/>
    <w:rsid w:val="00321D00"/>
    <w:rsid w:val="00321D56"/>
    <w:rsid w:val="00321F48"/>
    <w:rsid w:val="00321FB7"/>
    <w:rsid w:val="003220F3"/>
    <w:rsid w:val="0032211B"/>
    <w:rsid w:val="0032220B"/>
    <w:rsid w:val="0032238A"/>
    <w:rsid w:val="003224A0"/>
    <w:rsid w:val="00322A19"/>
    <w:rsid w:val="00322B6A"/>
    <w:rsid w:val="00322C92"/>
    <w:rsid w:val="00322CD0"/>
    <w:rsid w:val="00322CE8"/>
    <w:rsid w:val="00322ED9"/>
    <w:rsid w:val="00322FA3"/>
    <w:rsid w:val="00323450"/>
    <w:rsid w:val="00323BC5"/>
    <w:rsid w:val="00323BEB"/>
    <w:rsid w:val="00324673"/>
    <w:rsid w:val="00324B9B"/>
    <w:rsid w:val="00324D46"/>
    <w:rsid w:val="00324DE1"/>
    <w:rsid w:val="003250DD"/>
    <w:rsid w:val="003257CD"/>
    <w:rsid w:val="00325B0D"/>
    <w:rsid w:val="00325B56"/>
    <w:rsid w:val="00325DF1"/>
    <w:rsid w:val="003264E9"/>
    <w:rsid w:val="0032655A"/>
    <w:rsid w:val="003268E8"/>
    <w:rsid w:val="00326C01"/>
    <w:rsid w:val="00326D93"/>
    <w:rsid w:val="003273F4"/>
    <w:rsid w:val="0032744B"/>
    <w:rsid w:val="00327607"/>
    <w:rsid w:val="00327618"/>
    <w:rsid w:val="00327764"/>
    <w:rsid w:val="003279D2"/>
    <w:rsid w:val="00327A31"/>
    <w:rsid w:val="00327C5F"/>
    <w:rsid w:val="00327FFA"/>
    <w:rsid w:val="00330315"/>
    <w:rsid w:val="003308CB"/>
    <w:rsid w:val="00330B47"/>
    <w:rsid w:val="00330F5F"/>
    <w:rsid w:val="003313FF"/>
    <w:rsid w:val="00331867"/>
    <w:rsid w:val="00331871"/>
    <w:rsid w:val="003319F5"/>
    <w:rsid w:val="00331AB5"/>
    <w:rsid w:val="0033227C"/>
    <w:rsid w:val="003322F4"/>
    <w:rsid w:val="0033265D"/>
    <w:rsid w:val="0033272D"/>
    <w:rsid w:val="003328DC"/>
    <w:rsid w:val="00332BE1"/>
    <w:rsid w:val="00332D95"/>
    <w:rsid w:val="00333302"/>
    <w:rsid w:val="00333880"/>
    <w:rsid w:val="0033389B"/>
    <w:rsid w:val="003338D8"/>
    <w:rsid w:val="0033391C"/>
    <w:rsid w:val="00333CAD"/>
    <w:rsid w:val="00333DD5"/>
    <w:rsid w:val="00333F29"/>
    <w:rsid w:val="0033435C"/>
    <w:rsid w:val="00334AA7"/>
    <w:rsid w:val="0033504D"/>
    <w:rsid w:val="003351D9"/>
    <w:rsid w:val="0033532E"/>
    <w:rsid w:val="00335BDA"/>
    <w:rsid w:val="00335CE3"/>
    <w:rsid w:val="00335E9E"/>
    <w:rsid w:val="00336146"/>
    <w:rsid w:val="003364E2"/>
    <w:rsid w:val="00336662"/>
    <w:rsid w:val="003366AE"/>
    <w:rsid w:val="003369EE"/>
    <w:rsid w:val="00336A2E"/>
    <w:rsid w:val="00336A91"/>
    <w:rsid w:val="00336DB6"/>
    <w:rsid w:val="00336F08"/>
    <w:rsid w:val="003370CB"/>
    <w:rsid w:val="0033723E"/>
    <w:rsid w:val="0033735C"/>
    <w:rsid w:val="0033798E"/>
    <w:rsid w:val="00337F55"/>
    <w:rsid w:val="00337F79"/>
    <w:rsid w:val="0034027E"/>
    <w:rsid w:val="00340626"/>
    <w:rsid w:val="00340750"/>
    <w:rsid w:val="00340B0D"/>
    <w:rsid w:val="00340B2F"/>
    <w:rsid w:val="00340CA2"/>
    <w:rsid w:val="00340ED5"/>
    <w:rsid w:val="00340F9F"/>
    <w:rsid w:val="00341359"/>
    <w:rsid w:val="003413D6"/>
    <w:rsid w:val="0034152B"/>
    <w:rsid w:val="003416C2"/>
    <w:rsid w:val="00341C05"/>
    <w:rsid w:val="00341D0F"/>
    <w:rsid w:val="00341EF2"/>
    <w:rsid w:val="003420BF"/>
    <w:rsid w:val="003423CA"/>
    <w:rsid w:val="003425BE"/>
    <w:rsid w:val="0034287B"/>
    <w:rsid w:val="00342965"/>
    <w:rsid w:val="003429B5"/>
    <w:rsid w:val="00342BA1"/>
    <w:rsid w:val="00342BE0"/>
    <w:rsid w:val="00342E28"/>
    <w:rsid w:val="00342FDE"/>
    <w:rsid w:val="0034313B"/>
    <w:rsid w:val="003431AA"/>
    <w:rsid w:val="003431BF"/>
    <w:rsid w:val="003431F1"/>
    <w:rsid w:val="00343DE7"/>
    <w:rsid w:val="00343F07"/>
    <w:rsid w:val="003443FB"/>
    <w:rsid w:val="00344488"/>
    <w:rsid w:val="003444CF"/>
    <w:rsid w:val="003445AC"/>
    <w:rsid w:val="00344760"/>
    <w:rsid w:val="00344B24"/>
    <w:rsid w:val="00344E5B"/>
    <w:rsid w:val="0034500C"/>
    <w:rsid w:val="003450B8"/>
    <w:rsid w:val="00345185"/>
    <w:rsid w:val="003458B8"/>
    <w:rsid w:val="00345B6E"/>
    <w:rsid w:val="003461F2"/>
    <w:rsid w:val="00346411"/>
    <w:rsid w:val="003466AD"/>
    <w:rsid w:val="003469AA"/>
    <w:rsid w:val="00346F1B"/>
    <w:rsid w:val="00347337"/>
    <w:rsid w:val="003473BB"/>
    <w:rsid w:val="003473FB"/>
    <w:rsid w:val="00347505"/>
    <w:rsid w:val="00347690"/>
    <w:rsid w:val="00347719"/>
    <w:rsid w:val="00347A1E"/>
    <w:rsid w:val="00347C45"/>
    <w:rsid w:val="00347D45"/>
    <w:rsid w:val="00347DF7"/>
    <w:rsid w:val="00347F2F"/>
    <w:rsid w:val="00347FD5"/>
    <w:rsid w:val="003502F1"/>
    <w:rsid w:val="003503E7"/>
    <w:rsid w:val="00350557"/>
    <w:rsid w:val="00350967"/>
    <w:rsid w:val="00350D13"/>
    <w:rsid w:val="00350EDC"/>
    <w:rsid w:val="003510D7"/>
    <w:rsid w:val="0035152F"/>
    <w:rsid w:val="00351630"/>
    <w:rsid w:val="00351C0B"/>
    <w:rsid w:val="00351FC7"/>
    <w:rsid w:val="003520DC"/>
    <w:rsid w:val="00352337"/>
    <w:rsid w:val="003524DB"/>
    <w:rsid w:val="00352522"/>
    <w:rsid w:val="003525B9"/>
    <w:rsid w:val="003528A2"/>
    <w:rsid w:val="0035296F"/>
    <w:rsid w:val="00352E69"/>
    <w:rsid w:val="00352EE8"/>
    <w:rsid w:val="00352EF6"/>
    <w:rsid w:val="003530CF"/>
    <w:rsid w:val="003530D4"/>
    <w:rsid w:val="00353333"/>
    <w:rsid w:val="003533B2"/>
    <w:rsid w:val="003536C8"/>
    <w:rsid w:val="00353907"/>
    <w:rsid w:val="00353C8B"/>
    <w:rsid w:val="00353E7D"/>
    <w:rsid w:val="003542D4"/>
    <w:rsid w:val="003543DA"/>
    <w:rsid w:val="00354514"/>
    <w:rsid w:val="0035483F"/>
    <w:rsid w:val="00354B65"/>
    <w:rsid w:val="00354B6B"/>
    <w:rsid w:val="00354B7A"/>
    <w:rsid w:val="00355316"/>
    <w:rsid w:val="00355369"/>
    <w:rsid w:val="00355439"/>
    <w:rsid w:val="003555F5"/>
    <w:rsid w:val="00355B3F"/>
    <w:rsid w:val="0035616C"/>
    <w:rsid w:val="00356450"/>
    <w:rsid w:val="00356A2D"/>
    <w:rsid w:val="00356ADE"/>
    <w:rsid w:val="00356DB8"/>
    <w:rsid w:val="00356EF5"/>
    <w:rsid w:val="00357466"/>
    <w:rsid w:val="00357665"/>
    <w:rsid w:val="003576D3"/>
    <w:rsid w:val="0035798B"/>
    <w:rsid w:val="00357999"/>
    <w:rsid w:val="00357A18"/>
    <w:rsid w:val="00357EF9"/>
    <w:rsid w:val="00357F27"/>
    <w:rsid w:val="00357FCD"/>
    <w:rsid w:val="00360101"/>
    <w:rsid w:val="00360125"/>
    <w:rsid w:val="00360258"/>
    <w:rsid w:val="0036088E"/>
    <w:rsid w:val="003608DB"/>
    <w:rsid w:val="00360D85"/>
    <w:rsid w:val="00360F07"/>
    <w:rsid w:val="00361109"/>
    <w:rsid w:val="00361A6B"/>
    <w:rsid w:val="00361BF1"/>
    <w:rsid w:val="00362166"/>
    <w:rsid w:val="003623F6"/>
    <w:rsid w:val="00362556"/>
    <w:rsid w:val="00362709"/>
    <w:rsid w:val="0036283F"/>
    <w:rsid w:val="00362CBC"/>
    <w:rsid w:val="00362F6B"/>
    <w:rsid w:val="00362F78"/>
    <w:rsid w:val="00363328"/>
    <w:rsid w:val="0036335B"/>
    <w:rsid w:val="003636C9"/>
    <w:rsid w:val="00363D5D"/>
    <w:rsid w:val="00363F44"/>
    <w:rsid w:val="003641FE"/>
    <w:rsid w:val="003642E2"/>
    <w:rsid w:val="003644C1"/>
    <w:rsid w:val="0036461E"/>
    <w:rsid w:val="0036495E"/>
    <w:rsid w:val="00364B70"/>
    <w:rsid w:val="00364DAF"/>
    <w:rsid w:val="00364F6F"/>
    <w:rsid w:val="003652AD"/>
    <w:rsid w:val="0036554A"/>
    <w:rsid w:val="003656AA"/>
    <w:rsid w:val="00365C98"/>
    <w:rsid w:val="00365EE8"/>
    <w:rsid w:val="00365F42"/>
    <w:rsid w:val="00365F6D"/>
    <w:rsid w:val="00366965"/>
    <w:rsid w:val="00366FD6"/>
    <w:rsid w:val="003671D4"/>
    <w:rsid w:val="00367409"/>
    <w:rsid w:val="00367433"/>
    <w:rsid w:val="0036748C"/>
    <w:rsid w:val="00367716"/>
    <w:rsid w:val="00367745"/>
    <w:rsid w:val="00367816"/>
    <w:rsid w:val="00367ACE"/>
    <w:rsid w:val="00367B01"/>
    <w:rsid w:val="00367DCF"/>
    <w:rsid w:val="00367F9B"/>
    <w:rsid w:val="003700CC"/>
    <w:rsid w:val="00370536"/>
    <w:rsid w:val="00370E4B"/>
    <w:rsid w:val="00370F5E"/>
    <w:rsid w:val="00370F6E"/>
    <w:rsid w:val="00371062"/>
    <w:rsid w:val="00371091"/>
    <w:rsid w:val="003714B2"/>
    <w:rsid w:val="00371518"/>
    <w:rsid w:val="0037158B"/>
    <w:rsid w:val="003717F1"/>
    <w:rsid w:val="00371BC0"/>
    <w:rsid w:val="00371ECA"/>
    <w:rsid w:val="0037209F"/>
    <w:rsid w:val="0037226A"/>
    <w:rsid w:val="003726B7"/>
    <w:rsid w:val="00372984"/>
    <w:rsid w:val="00372AE1"/>
    <w:rsid w:val="00372B4A"/>
    <w:rsid w:val="00373254"/>
    <w:rsid w:val="003733D9"/>
    <w:rsid w:val="003734B6"/>
    <w:rsid w:val="00373684"/>
    <w:rsid w:val="003738DA"/>
    <w:rsid w:val="00373AFB"/>
    <w:rsid w:val="00373CCC"/>
    <w:rsid w:val="00373F24"/>
    <w:rsid w:val="0037417E"/>
    <w:rsid w:val="00374622"/>
    <w:rsid w:val="0037480E"/>
    <w:rsid w:val="00374E3A"/>
    <w:rsid w:val="00374FE9"/>
    <w:rsid w:val="0037539C"/>
    <w:rsid w:val="00375424"/>
    <w:rsid w:val="003754E1"/>
    <w:rsid w:val="00375597"/>
    <w:rsid w:val="00375630"/>
    <w:rsid w:val="003759EF"/>
    <w:rsid w:val="00375BF6"/>
    <w:rsid w:val="00375CBE"/>
    <w:rsid w:val="00375CDB"/>
    <w:rsid w:val="00375EE8"/>
    <w:rsid w:val="00375FDA"/>
    <w:rsid w:val="00376585"/>
    <w:rsid w:val="00376651"/>
    <w:rsid w:val="00376816"/>
    <w:rsid w:val="00376844"/>
    <w:rsid w:val="00376D11"/>
    <w:rsid w:val="00376DE8"/>
    <w:rsid w:val="00376F1D"/>
    <w:rsid w:val="003770C0"/>
    <w:rsid w:val="00377319"/>
    <w:rsid w:val="0037731B"/>
    <w:rsid w:val="0037740F"/>
    <w:rsid w:val="003774D4"/>
    <w:rsid w:val="0037768C"/>
    <w:rsid w:val="0037799A"/>
    <w:rsid w:val="00377A24"/>
    <w:rsid w:val="00377E52"/>
    <w:rsid w:val="003800DD"/>
    <w:rsid w:val="0038026E"/>
    <w:rsid w:val="0038028B"/>
    <w:rsid w:val="003805D6"/>
    <w:rsid w:val="003806E4"/>
    <w:rsid w:val="00380AC1"/>
    <w:rsid w:val="00380E9B"/>
    <w:rsid w:val="00381015"/>
    <w:rsid w:val="003810B6"/>
    <w:rsid w:val="003814F7"/>
    <w:rsid w:val="00381E30"/>
    <w:rsid w:val="0038251C"/>
    <w:rsid w:val="0038264C"/>
    <w:rsid w:val="00382880"/>
    <w:rsid w:val="00382A18"/>
    <w:rsid w:val="00382AA2"/>
    <w:rsid w:val="00382ACB"/>
    <w:rsid w:val="00382B3E"/>
    <w:rsid w:val="00382DAE"/>
    <w:rsid w:val="00382F65"/>
    <w:rsid w:val="003830FC"/>
    <w:rsid w:val="00383195"/>
    <w:rsid w:val="003839CE"/>
    <w:rsid w:val="00383B86"/>
    <w:rsid w:val="00383C9A"/>
    <w:rsid w:val="00383D49"/>
    <w:rsid w:val="00383F4D"/>
    <w:rsid w:val="003843D7"/>
    <w:rsid w:val="0038452B"/>
    <w:rsid w:val="0038459E"/>
    <w:rsid w:val="00384611"/>
    <w:rsid w:val="00384ABB"/>
    <w:rsid w:val="00384AE0"/>
    <w:rsid w:val="00384C20"/>
    <w:rsid w:val="00384E52"/>
    <w:rsid w:val="0038500C"/>
    <w:rsid w:val="00385295"/>
    <w:rsid w:val="0038532C"/>
    <w:rsid w:val="0038556F"/>
    <w:rsid w:val="0038578E"/>
    <w:rsid w:val="00385CB4"/>
    <w:rsid w:val="00385D1A"/>
    <w:rsid w:val="00385D43"/>
    <w:rsid w:val="00385DBC"/>
    <w:rsid w:val="00385E39"/>
    <w:rsid w:val="0038603D"/>
    <w:rsid w:val="0038630D"/>
    <w:rsid w:val="003864AE"/>
    <w:rsid w:val="003865A8"/>
    <w:rsid w:val="00386A36"/>
    <w:rsid w:val="00386B20"/>
    <w:rsid w:val="00386B7F"/>
    <w:rsid w:val="00386BB5"/>
    <w:rsid w:val="00386D61"/>
    <w:rsid w:val="00386D7C"/>
    <w:rsid w:val="00386F24"/>
    <w:rsid w:val="00386FED"/>
    <w:rsid w:val="00387056"/>
    <w:rsid w:val="0038739C"/>
    <w:rsid w:val="003874E6"/>
    <w:rsid w:val="0038755D"/>
    <w:rsid w:val="00387AA7"/>
    <w:rsid w:val="00387EA9"/>
    <w:rsid w:val="00387F13"/>
    <w:rsid w:val="00387FA6"/>
    <w:rsid w:val="00390051"/>
    <w:rsid w:val="003902B6"/>
    <w:rsid w:val="003903E6"/>
    <w:rsid w:val="0039094B"/>
    <w:rsid w:val="00390BF7"/>
    <w:rsid w:val="00390C65"/>
    <w:rsid w:val="003911BC"/>
    <w:rsid w:val="00391227"/>
    <w:rsid w:val="003912A4"/>
    <w:rsid w:val="003912C4"/>
    <w:rsid w:val="00391378"/>
    <w:rsid w:val="003914C8"/>
    <w:rsid w:val="003915B0"/>
    <w:rsid w:val="003915F3"/>
    <w:rsid w:val="003917A8"/>
    <w:rsid w:val="00391914"/>
    <w:rsid w:val="00391CD1"/>
    <w:rsid w:val="003922BF"/>
    <w:rsid w:val="00392E4E"/>
    <w:rsid w:val="003930EB"/>
    <w:rsid w:val="003931D8"/>
    <w:rsid w:val="00393229"/>
    <w:rsid w:val="003934DC"/>
    <w:rsid w:val="003934EC"/>
    <w:rsid w:val="00393509"/>
    <w:rsid w:val="00393569"/>
    <w:rsid w:val="00393C42"/>
    <w:rsid w:val="00393E53"/>
    <w:rsid w:val="00393EFB"/>
    <w:rsid w:val="00394172"/>
    <w:rsid w:val="003942F1"/>
    <w:rsid w:val="00394705"/>
    <w:rsid w:val="0039480F"/>
    <w:rsid w:val="00394B28"/>
    <w:rsid w:val="00395151"/>
    <w:rsid w:val="0039525E"/>
    <w:rsid w:val="00395514"/>
    <w:rsid w:val="0039554E"/>
    <w:rsid w:val="003957BB"/>
    <w:rsid w:val="00395C25"/>
    <w:rsid w:val="00395C2B"/>
    <w:rsid w:val="00395C4B"/>
    <w:rsid w:val="00395C7A"/>
    <w:rsid w:val="00395CC6"/>
    <w:rsid w:val="00395E22"/>
    <w:rsid w:val="00395FEF"/>
    <w:rsid w:val="003961B5"/>
    <w:rsid w:val="0039638D"/>
    <w:rsid w:val="00396828"/>
    <w:rsid w:val="00396E02"/>
    <w:rsid w:val="00397119"/>
    <w:rsid w:val="0039723A"/>
    <w:rsid w:val="003975C0"/>
    <w:rsid w:val="00397D6F"/>
    <w:rsid w:val="003A0146"/>
    <w:rsid w:val="003A01C8"/>
    <w:rsid w:val="003A03F0"/>
    <w:rsid w:val="003A0743"/>
    <w:rsid w:val="003A0A64"/>
    <w:rsid w:val="003A0C86"/>
    <w:rsid w:val="003A0EBC"/>
    <w:rsid w:val="003A193D"/>
    <w:rsid w:val="003A21D7"/>
    <w:rsid w:val="003A24F9"/>
    <w:rsid w:val="003A25B0"/>
    <w:rsid w:val="003A270F"/>
    <w:rsid w:val="003A2A7A"/>
    <w:rsid w:val="003A2E76"/>
    <w:rsid w:val="003A2EA3"/>
    <w:rsid w:val="003A309A"/>
    <w:rsid w:val="003A3237"/>
    <w:rsid w:val="003A3314"/>
    <w:rsid w:val="003A335C"/>
    <w:rsid w:val="003A36D3"/>
    <w:rsid w:val="003A3B8F"/>
    <w:rsid w:val="003A3EF6"/>
    <w:rsid w:val="003A420A"/>
    <w:rsid w:val="003A4264"/>
    <w:rsid w:val="003A4296"/>
    <w:rsid w:val="003A42CC"/>
    <w:rsid w:val="003A4319"/>
    <w:rsid w:val="003A4523"/>
    <w:rsid w:val="003A4954"/>
    <w:rsid w:val="003A4AA7"/>
    <w:rsid w:val="003A4AD7"/>
    <w:rsid w:val="003A4D30"/>
    <w:rsid w:val="003A50F8"/>
    <w:rsid w:val="003A5243"/>
    <w:rsid w:val="003A52C4"/>
    <w:rsid w:val="003A5735"/>
    <w:rsid w:val="003A58C7"/>
    <w:rsid w:val="003A5ACF"/>
    <w:rsid w:val="003A618E"/>
    <w:rsid w:val="003A66D7"/>
    <w:rsid w:val="003A6CDC"/>
    <w:rsid w:val="003A7265"/>
    <w:rsid w:val="003A7367"/>
    <w:rsid w:val="003A7759"/>
    <w:rsid w:val="003A797C"/>
    <w:rsid w:val="003A7A6F"/>
    <w:rsid w:val="003A7BE9"/>
    <w:rsid w:val="003A7FF6"/>
    <w:rsid w:val="003B03F4"/>
    <w:rsid w:val="003B0413"/>
    <w:rsid w:val="003B0677"/>
    <w:rsid w:val="003B083A"/>
    <w:rsid w:val="003B0A0F"/>
    <w:rsid w:val="003B0B9C"/>
    <w:rsid w:val="003B0D40"/>
    <w:rsid w:val="003B0EC1"/>
    <w:rsid w:val="003B12DD"/>
    <w:rsid w:val="003B16D2"/>
    <w:rsid w:val="003B192B"/>
    <w:rsid w:val="003B1B21"/>
    <w:rsid w:val="003B1C17"/>
    <w:rsid w:val="003B1CB6"/>
    <w:rsid w:val="003B1CD5"/>
    <w:rsid w:val="003B1ECC"/>
    <w:rsid w:val="003B202F"/>
    <w:rsid w:val="003B206D"/>
    <w:rsid w:val="003B209A"/>
    <w:rsid w:val="003B20B8"/>
    <w:rsid w:val="003B2198"/>
    <w:rsid w:val="003B2498"/>
    <w:rsid w:val="003B2525"/>
    <w:rsid w:val="003B28BC"/>
    <w:rsid w:val="003B29FE"/>
    <w:rsid w:val="003B327A"/>
    <w:rsid w:val="003B32F5"/>
    <w:rsid w:val="003B38CD"/>
    <w:rsid w:val="003B3A56"/>
    <w:rsid w:val="003B3D10"/>
    <w:rsid w:val="003B3F0A"/>
    <w:rsid w:val="003B44FE"/>
    <w:rsid w:val="003B456D"/>
    <w:rsid w:val="003B46B5"/>
    <w:rsid w:val="003B4849"/>
    <w:rsid w:val="003B4960"/>
    <w:rsid w:val="003B4A40"/>
    <w:rsid w:val="003B4A70"/>
    <w:rsid w:val="003B4D70"/>
    <w:rsid w:val="003B4EDF"/>
    <w:rsid w:val="003B4F2E"/>
    <w:rsid w:val="003B55EE"/>
    <w:rsid w:val="003B58B3"/>
    <w:rsid w:val="003B5B16"/>
    <w:rsid w:val="003B5C09"/>
    <w:rsid w:val="003B5C97"/>
    <w:rsid w:val="003B5D35"/>
    <w:rsid w:val="003B605D"/>
    <w:rsid w:val="003B6110"/>
    <w:rsid w:val="003B6255"/>
    <w:rsid w:val="003B632F"/>
    <w:rsid w:val="003B6346"/>
    <w:rsid w:val="003B6427"/>
    <w:rsid w:val="003B65D2"/>
    <w:rsid w:val="003B68ED"/>
    <w:rsid w:val="003B6960"/>
    <w:rsid w:val="003B6A9C"/>
    <w:rsid w:val="003B6B94"/>
    <w:rsid w:val="003B6C95"/>
    <w:rsid w:val="003B6DB5"/>
    <w:rsid w:val="003B6E55"/>
    <w:rsid w:val="003B7014"/>
    <w:rsid w:val="003B76BF"/>
    <w:rsid w:val="003B7716"/>
    <w:rsid w:val="003B7A53"/>
    <w:rsid w:val="003B7B24"/>
    <w:rsid w:val="003B7BB9"/>
    <w:rsid w:val="003B7BEB"/>
    <w:rsid w:val="003B7ECE"/>
    <w:rsid w:val="003C00AB"/>
    <w:rsid w:val="003C041C"/>
    <w:rsid w:val="003C0F40"/>
    <w:rsid w:val="003C0F54"/>
    <w:rsid w:val="003C0FEF"/>
    <w:rsid w:val="003C1166"/>
    <w:rsid w:val="003C121D"/>
    <w:rsid w:val="003C1658"/>
    <w:rsid w:val="003C1867"/>
    <w:rsid w:val="003C188E"/>
    <w:rsid w:val="003C1937"/>
    <w:rsid w:val="003C260C"/>
    <w:rsid w:val="003C277F"/>
    <w:rsid w:val="003C281D"/>
    <w:rsid w:val="003C2897"/>
    <w:rsid w:val="003C29EE"/>
    <w:rsid w:val="003C2C8D"/>
    <w:rsid w:val="003C2E50"/>
    <w:rsid w:val="003C3016"/>
    <w:rsid w:val="003C319E"/>
    <w:rsid w:val="003C33A3"/>
    <w:rsid w:val="003C3557"/>
    <w:rsid w:val="003C387E"/>
    <w:rsid w:val="003C3ACE"/>
    <w:rsid w:val="003C3CCD"/>
    <w:rsid w:val="003C3D25"/>
    <w:rsid w:val="003C3DB9"/>
    <w:rsid w:val="003C3F26"/>
    <w:rsid w:val="003C40A4"/>
    <w:rsid w:val="003C44E3"/>
    <w:rsid w:val="003C45A6"/>
    <w:rsid w:val="003C47E6"/>
    <w:rsid w:val="003C4DC1"/>
    <w:rsid w:val="003C4ED1"/>
    <w:rsid w:val="003C4EEA"/>
    <w:rsid w:val="003C511B"/>
    <w:rsid w:val="003C53A9"/>
    <w:rsid w:val="003C587F"/>
    <w:rsid w:val="003C5A7A"/>
    <w:rsid w:val="003C6073"/>
    <w:rsid w:val="003C64B5"/>
    <w:rsid w:val="003C64F7"/>
    <w:rsid w:val="003C675B"/>
    <w:rsid w:val="003C690E"/>
    <w:rsid w:val="003C6C49"/>
    <w:rsid w:val="003C6D10"/>
    <w:rsid w:val="003C6D72"/>
    <w:rsid w:val="003C6FBE"/>
    <w:rsid w:val="003C6FFB"/>
    <w:rsid w:val="003C74C2"/>
    <w:rsid w:val="003C757F"/>
    <w:rsid w:val="003C75B1"/>
    <w:rsid w:val="003C75B4"/>
    <w:rsid w:val="003C7820"/>
    <w:rsid w:val="003C79A3"/>
    <w:rsid w:val="003D00D2"/>
    <w:rsid w:val="003D056E"/>
    <w:rsid w:val="003D0AFB"/>
    <w:rsid w:val="003D0BD2"/>
    <w:rsid w:val="003D0BE3"/>
    <w:rsid w:val="003D0E30"/>
    <w:rsid w:val="003D1331"/>
    <w:rsid w:val="003D1730"/>
    <w:rsid w:val="003D184B"/>
    <w:rsid w:val="003D1C0A"/>
    <w:rsid w:val="003D1C91"/>
    <w:rsid w:val="003D21F7"/>
    <w:rsid w:val="003D228D"/>
    <w:rsid w:val="003D23EE"/>
    <w:rsid w:val="003D2589"/>
    <w:rsid w:val="003D25F4"/>
    <w:rsid w:val="003D26D5"/>
    <w:rsid w:val="003D26F7"/>
    <w:rsid w:val="003D2CD5"/>
    <w:rsid w:val="003D2CEE"/>
    <w:rsid w:val="003D2F99"/>
    <w:rsid w:val="003D30D6"/>
    <w:rsid w:val="003D3325"/>
    <w:rsid w:val="003D34E8"/>
    <w:rsid w:val="003D3A0C"/>
    <w:rsid w:val="003D3E70"/>
    <w:rsid w:val="003D41F2"/>
    <w:rsid w:val="003D4937"/>
    <w:rsid w:val="003D4B9D"/>
    <w:rsid w:val="003D4E2B"/>
    <w:rsid w:val="003D4F92"/>
    <w:rsid w:val="003D576D"/>
    <w:rsid w:val="003D5973"/>
    <w:rsid w:val="003D5CD5"/>
    <w:rsid w:val="003D5E04"/>
    <w:rsid w:val="003D6151"/>
    <w:rsid w:val="003D61CE"/>
    <w:rsid w:val="003D6235"/>
    <w:rsid w:val="003D6672"/>
    <w:rsid w:val="003D670E"/>
    <w:rsid w:val="003D684E"/>
    <w:rsid w:val="003D690B"/>
    <w:rsid w:val="003D69FF"/>
    <w:rsid w:val="003D6CA1"/>
    <w:rsid w:val="003D6EE8"/>
    <w:rsid w:val="003D6F6F"/>
    <w:rsid w:val="003D728F"/>
    <w:rsid w:val="003D73A5"/>
    <w:rsid w:val="003D746B"/>
    <w:rsid w:val="003D76CD"/>
    <w:rsid w:val="003D76F9"/>
    <w:rsid w:val="003D7B0C"/>
    <w:rsid w:val="003D7CF1"/>
    <w:rsid w:val="003E025F"/>
    <w:rsid w:val="003E0730"/>
    <w:rsid w:val="003E0A59"/>
    <w:rsid w:val="003E0E48"/>
    <w:rsid w:val="003E1178"/>
    <w:rsid w:val="003E1723"/>
    <w:rsid w:val="003E1769"/>
    <w:rsid w:val="003E1A3A"/>
    <w:rsid w:val="003E1A8D"/>
    <w:rsid w:val="003E1B7B"/>
    <w:rsid w:val="003E1BC0"/>
    <w:rsid w:val="003E1BC4"/>
    <w:rsid w:val="003E1D15"/>
    <w:rsid w:val="003E1D48"/>
    <w:rsid w:val="003E1D49"/>
    <w:rsid w:val="003E1EE5"/>
    <w:rsid w:val="003E1F00"/>
    <w:rsid w:val="003E2078"/>
    <w:rsid w:val="003E23F6"/>
    <w:rsid w:val="003E2540"/>
    <w:rsid w:val="003E2AA8"/>
    <w:rsid w:val="003E2D9E"/>
    <w:rsid w:val="003E2ED0"/>
    <w:rsid w:val="003E3331"/>
    <w:rsid w:val="003E3388"/>
    <w:rsid w:val="003E33DF"/>
    <w:rsid w:val="003E35BF"/>
    <w:rsid w:val="003E3637"/>
    <w:rsid w:val="003E37EE"/>
    <w:rsid w:val="003E3860"/>
    <w:rsid w:val="003E3930"/>
    <w:rsid w:val="003E3A1D"/>
    <w:rsid w:val="003E3A8B"/>
    <w:rsid w:val="003E3B82"/>
    <w:rsid w:val="003E3CC2"/>
    <w:rsid w:val="003E4096"/>
    <w:rsid w:val="003E4527"/>
    <w:rsid w:val="003E4927"/>
    <w:rsid w:val="003E49A2"/>
    <w:rsid w:val="003E49B0"/>
    <w:rsid w:val="003E4CF4"/>
    <w:rsid w:val="003E4FA2"/>
    <w:rsid w:val="003E5103"/>
    <w:rsid w:val="003E5330"/>
    <w:rsid w:val="003E5B22"/>
    <w:rsid w:val="003E5D70"/>
    <w:rsid w:val="003E5FD6"/>
    <w:rsid w:val="003E603E"/>
    <w:rsid w:val="003E61D8"/>
    <w:rsid w:val="003E629E"/>
    <w:rsid w:val="003E6517"/>
    <w:rsid w:val="003E6906"/>
    <w:rsid w:val="003E6985"/>
    <w:rsid w:val="003E6A01"/>
    <w:rsid w:val="003E6BF2"/>
    <w:rsid w:val="003E6D22"/>
    <w:rsid w:val="003E6D70"/>
    <w:rsid w:val="003E6FA0"/>
    <w:rsid w:val="003E7016"/>
    <w:rsid w:val="003E71CD"/>
    <w:rsid w:val="003E7B6B"/>
    <w:rsid w:val="003F01F6"/>
    <w:rsid w:val="003F020C"/>
    <w:rsid w:val="003F033C"/>
    <w:rsid w:val="003F03C4"/>
    <w:rsid w:val="003F04C5"/>
    <w:rsid w:val="003F066F"/>
    <w:rsid w:val="003F07C3"/>
    <w:rsid w:val="003F0C9B"/>
    <w:rsid w:val="003F0EBE"/>
    <w:rsid w:val="003F110B"/>
    <w:rsid w:val="003F1299"/>
    <w:rsid w:val="003F137D"/>
    <w:rsid w:val="003F1C0F"/>
    <w:rsid w:val="003F1F1D"/>
    <w:rsid w:val="003F232B"/>
    <w:rsid w:val="003F2A8C"/>
    <w:rsid w:val="003F2CEF"/>
    <w:rsid w:val="003F2DEE"/>
    <w:rsid w:val="003F307C"/>
    <w:rsid w:val="003F31AE"/>
    <w:rsid w:val="003F325F"/>
    <w:rsid w:val="003F3282"/>
    <w:rsid w:val="003F34C8"/>
    <w:rsid w:val="003F3650"/>
    <w:rsid w:val="003F3733"/>
    <w:rsid w:val="003F3919"/>
    <w:rsid w:val="003F39F1"/>
    <w:rsid w:val="003F3B8F"/>
    <w:rsid w:val="003F3CE3"/>
    <w:rsid w:val="003F416F"/>
    <w:rsid w:val="003F41F2"/>
    <w:rsid w:val="003F441C"/>
    <w:rsid w:val="003F443F"/>
    <w:rsid w:val="003F44C8"/>
    <w:rsid w:val="003F45EB"/>
    <w:rsid w:val="003F46B8"/>
    <w:rsid w:val="003F4B7C"/>
    <w:rsid w:val="003F4D21"/>
    <w:rsid w:val="003F4DA7"/>
    <w:rsid w:val="003F576C"/>
    <w:rsid w:val="003F57F4"/>
    <w:rsid w:val="003F5BB3"/>
    <w:rsid w:val="003F5C88"/>
    <w:rsid w:val="003F62DB"/>
    <w:rsid w:val="003F62DE"/>
    <w:rsid w:val="003F62ED"/>
    <w:rsid w:val="003F6321"/>
    <w:rsid w:val="003F647C"/>
    <w:rsid w:val="003F6545"/>
    <w:rsid w:val="003F66F8"/>
    <w:rsid w:val="003F6ABD"/>
    <w:rsid w:val="003F6B6C"/>
    <w:rsid w:val="003F6F06"/>
    <w:rsid w:val="003F6F6C"/>
    <w:rsid w:val="003F703F"/>
    <w:rsid w:val="003F711F"/>
    <w:rsid w:val="003F7546"/>
    <w:rsid w:val="003F77D2"/>
    <w:rsid w:val="003F77F7"/>
    <w:rsid w:val="003F78D8"/>
    <w:rsid w:val="004000F9"/>
    <w:rsid w:val="004001FC"/>
    <w:rsid w:val="00400398"/>
    <w:rsid w:val="004003A6"/>
    <w:rsid w:val="004007D0"/>
    <w:rsid w:val="0040082E"/>
    <w:rsid w:val="00400A90"/>
    <w:rsid w:val="00400B2C"/>
    <w:rsid w:val="00400D42"/>
    <w:rsid w:val="004010A5"/>
    <w:rsid w:val="004013E1"/>
    <w:rsid w:val="00401A04"/>
    <w:rsid w:val="00401A6B"/>
    <w:rsid w:val="00401C60"/>
    <w:rsid w:val="00401D05"/>
    <w:rsid w:val="00401FCB"/>
    <w:rsid w:val="0040203A"/>
    <w:rsid w:val="0040291A"/>
    <w:rsid w:val="00402B30"/>
    <w:rsid w:val="00402C69"/>
    <w:rsid w:val="0040305F"/>
    <w:rsid w:val="004030CE"/>
    <w:rsid w:val="004034C1"/>
    <w:rsid w:val="004034E5"/>
    <w:rsid w:val="00403504"/>
    <w:rsid w:val="00403633"/>
    <w:rsid w:val="00403812"/>
    <w:rsid w:val="00403959"/>
    <w:rsid w:val="004039BA"/>
    <w:rsid w:val="00403B3C"/>
    <w:rsid w:val="00403DE5"/>
    <w:rsid w:val="00404053"/>
    <w:rsid w:val="004046CF"/>
    <w:rsid w:val="00404744"/>
    <w:rsid w:val="004047F2"/>
    <w:rsid w:val="0040483C"/>
    <w:rsid w:val="00404954"/>
    <w:rsid w:val="00404BD5"/>
    <w:rsid w:val="00404F0C"/>
    <w:rsid w:val="00404FF8"/>
    <w:rsid w:val="00405095"/>
    <w:rsid w:val="0040521E"/>
    <w:rsid w:val="00405329"/>
    <w:rsid w:val="00405562"/>
    <w:rsid w:val="004059E0"/>
    <w:rsid w:val="00405C11"/>
    <w:rsid w:val="00406009"/>
    <w:rsid w:val="004065C4"/>
    <w:rsid w:val="004066EE"/>
    <w:rsid w:val="00406765"/>
    <w:rsid w:val="00406B99"/>
    <w:rsid w:val="00406F6F"/>
    <w:rsid w:val="004073A8"/>
    <w:rsid w:val="00407428"/>
    <w:rsid w:val="004074FF"/>
    <w:rsid w:val="004077F4"/>
    <w:rsid w:val="00407840"/>
    <w:rsid w:val="0040796E"/>
    <w:rsid w:val="004079E9"/>
    <w:rsid w:val="0041021F"/>
    <w:rsid w:val="004103F2"/>
    <w:rsid w:val="00410619"/>
    <w:rsid w:val="0041073C"/>
    <w:rsid w:val="004107D2"/>
    <w:rsid w:val="00410AB1"/>
    <w:rsid w:val="00410E86"/>
    <w:rsid w:val="004112AE"/>
    <w:rsid w:val="004115B6"/>
    <w:rsid w:val="00411903"/>
    <w:rsid w:val="00411CCB"/>
    <w:rsid w:val="00411E7E"/>
    <w:rsid w:val="00411F4F"/>
    <w:rsid w:val="00412042"/>
    <w:rsid w:val="004124B3"/>
    <w:rsid w:val="00412535"/>
    <w:rsid w:val="004126DB"/>
    <w:rsid w:val="00412A7B"/>
    <w:rsid w:val="00412B5E"/>
    <w:rsid w:val="00412C90"/>
    <w:rsid w:val="00412D0B"/>
    <w:rsid w:val="0041303A"/>
    <w:rsid w:val="00413097"/>
    <w:rsid w:val="00413239"/>
    <w:rsid w:val="004134C0"/>
    <w:rsid w:val="00413C08"/>
    <w:rsid w:val="00413FFE"/>
    <w:rsid w:val="00414299"/>
    <w:rsid w:val="004145B4"/>
    <w:rsid w:val="00414967"/>
    <w:rsid w:val="00414B5B"/>
    <w:rsid w:val="00414C19"/>
    <w:rsid w:val="00414CAD"/>
    <w:rsid w:val="004150F4"/>
    <w:rsid w:val="00415563"/>
    <w:rsid w:val="00415BC5"/>
    <w:rsid w:val="00415DB8"/>
    <w:rsid w:val="00415EE3"/>
    <w:rsid w:val="00415F40"/>
    <w:rsid w:val="0041604E"/>
    <w:rsid w:val="004161DD"/>
    <w:rsid w:val="00416341"/>
    <w:rsid w:val="004173EB"/>
    <w:rsid w:val="00417B31"/>
    <w:rsid w:val="0042018B"/>
    <w:rsid w:val="004203E3"/>
    <w:rsid w:val="0042055A"/>
    <w:rsid w:val="00420BD0"/>
    <w:rsid w:val="00420CB0"/>
    <w:rsid w:val="00420F40"/>
    <w:rsid w:val="0042114F"/>
    <w:rsid w:val="00421840"/>
    <w:rsid w:val="00421975"/>
    <w:rsid w:val="00421BB3"/>
    <w:rsid w:val="00421F35"/>
    <w:rsid w:val="0042208B"/>
    <w:rsid w:val="00422404"/>
    <w:rsid w:val="004229AD"/>
    <w:rsid w:val="00422C05"/>
    <w:rsid w:val="0042304A"/>
    <w:rsid w:val="004232DA"/>
    <w:rsid w:val="004238F9"/>
    <w:rsid w:val="00423967"/>
    <w:rsid w:val="00423B8D"/>
    <w:rsid w:val="004240E0"/>
    <w:rsid w:val="00424879"/>
    <w:rsid w:val="00424B6C"/>
    <w:rsid w:val="00424BC8"/>
    <w:rsid w:val="00424C9B"/>
    <w:rsid w:val="00424E78"/>
    <w:rsid w:val="00424F79"/>
    <w:rsid w:val="0042523D"/>
    <w:rsid w:val="0042527E"/>
    <w:rsid w:val="004252FB"/>
    <w:rsid w:val="00425683"/>
    <w:rsid w:val="00425907"/>
    <w:rsid w:val="00425987"/>
    <w:rsid w:val="00425A69"/>
    <w:rsid w:val="00425B72"/>
    <w:rsid w:val="00425E08"/>
    <w:rsid w:val="00425F1B"/>
    <w:rsid w:val="004260FD"/>
    <w:rsid w:val="004265C5"/>
    <w:rsid w:val="004266A3"/>
    <w:rsid w:val="004266B1"/>
    <w:rsid w:val="004266E5"/>
    <w:rsid w:val="00427696"/>
    <w:rsid w:val="00427865"/>
    <w:rsid w:val="00427876"/>
    <w:rsid w:val="004278E6"/>
    <w:rsid w:val="00427B13"/>
    <w:rsid w:val="00427D09"/>
    <w:rsid w:val="00427D9C"/>
    <w:rsid w:val="00430012"/>
    <w:rsid w:val="004302B7"/>
    <w:rsid w:val="00430478"/>
    <w:rsid w:val="0043054F"/>
    <w:rsid w:val="00430567"/>
    <w:rsid w:val="0043063B"/>
    <w:rsid w:val="004308E5"/>
    <w:rsid w:val="004309E8"/>
    <w:rsid w:val="00430DFD"/>
    <w:rsid w:val="00431096"/>
    <w:rsid w:val="00431AC1"/>
    <w:rsid w:val="00431B42"/>
    <w:rsid w:val="004322D4"/>
    <w:rsid w:val="00432570"/>
    <w:rsid w:val="0043269D"/>
    <w:rsid w:val="00432A76"/>
    <w:rsid w:val="00432F05"/>
    <w:rsid w:val="004330BC"/>
    <w:rsid w:val="00433783"/>
    <w:rsid w:val="0043396B"/>
    <w:rsid w:val="00433AD1"/>
    <w:rsid w:val="00433C0B"/>
    <w:rsid w:val="00434174"/>
    <w:rsid w:val="0043417D"/>
    <w:rsid w:val="00434627"/>
    <w:rsid w:val="0043479C"/>
    <w:rsid w:val="00434A59"/>
    <w:rsid w:val="00434E88"/>
    <w:rsid w:val="00435099"/>
    <w:rsid w:val="004350A2"/>
    <w:rsid w:val="00435101"/>
    <w:rsid w:val="004351AE"/>
    <w:rsid w:val="00435632"/>
    <w:rsid w:val="00435734"/>
    <w:rsid w:val="0043584E"/>
    <w:rsid w:val="004358C5"/>
    <w:rsid w:val="0043594B"/>
    <w:rsid w:val="004359E9"/>
    <w:rsid w:val="00435ACA"/>
    <w:rsid w:val="00435D10"/>
    <w:rsid w:val="004362BB"/>
    <w:rsid w:val="004368AE"/>
    <w:rsid w:val="004369C6"/>
    <w:rsid w:val="004369DD"/>
    <w:rsid w:val="00436CDF"/>
    <w:rsid w:val="00437330"/>
    <w:rsid w:val="00437417"/>
    <w:rsid w:val="004378EC"/>
    <w:rsid w:val="004379D0"/>
    <w:rsid w:val="00437BE7"/>
    <w:rsid w:val="00440018"/>
    <w:rsid w:val="0044040B"/>
    <w:rsid w:val="00440604"/>
    <w:rsid w:val="00440DFC"/>
    <w:rsid w:val="00440E5B"/>
    <w:rsid w:val="00440FD7"/>
    <w:rsid w:val="0044129B"/>
    <w:rsid w:val="004412D1"/>
    <w:rsid w:val="0044130F"/>
    <w:rsid w:val="00441AFE"/>
    <w:rsid w:val="00441C3C"/>
    <w:rsid w:val="00442386"/>
    <w:rsid w:val="00442B2E"/>
    <w:rsid w:val="00442BD9"/>
    <w:rsid w:val="00442D21"/>
    <w:rsid w:val="00443182"/>
    <w:rsid w:val="004431E9"/>
    <w:rsid w:val="00443287"/>
    <w:rsid w:val="00443392"/>
    <w:rsid w:val="004433C5"/>
    <w:rsid w:val="00443630"/>
    <w:rsid w:val="0044365B"/>
    <w:rsid w:val="0044368D"/>
    <w:rsid w:val="00443ADC"/>
    <w:rsid w:val="004442DD"/>
    <w:rsid w:val="004443AF"/>
    <w:rsid w:val="00444631"/>
    <w:rsid w:val="00444B3D"/>
    <w:rsid w:val="00444C12"/>
    <w:rsid w:val="00444D1D"/>
    <w:rsid w:val="00444E76"/>
    <w:rsid w:val="00444EA8"/>
    <w:rsid w:val="00445089"/>
    <w:rsid w:val="00445144"/>
    <w:rsid w:val="0044536C"/>
    <w:rsid w:val="00445832"/>
    <w:rsid w:val="00445B21"/>
    <w:rsid w:val="00445CC2"/>
    <w:rsid w:val="00445CCE"/>
    <w:rsid w:val="00445E44"/>
    <w:rsid w:val="00446095"/>
    <w:rsid w:val="004460FE"/>
    <w:rsid w:val="0044658A"/>
    <w:rsid w:val="0044680C"/>
    <w:rsid w:val="00446A40"/>
    <w:rsid w:val="00446CE8"/>
    <w:rsid w:val="004477EF"/>
    <w:rsid w:val="00447895"/>
    <w:rsid w:val="00447A38"/>
    <w:rsid w:val="00447BCF"/>
    <w:rsid w:val="00447E84"/>
    <w:rsid w:val="00447E96"/>
    <w:rsid w:val="00450446"/>
    <w:rsid w:val="004504D6"/>
    <w:rsid w:val="004507E5"/>
    <w:rsid w:val="00450899"/>
    <w:rsid w:val="00450AC0"/>
    <w:rsid w:val="00450D71"/>
    <w:rsid w:val="004512E4"/>
    <w:rsid w:val="004516D6"/>
    <w:rsid w:val="004516F2"/>
    <w:rsid w:val="004519F1"/>
    <w:rsid w:val="00451CBC"/>
    <w:rsid w:val="00451ED2"/>
    <w:rsid w:val="004520DC"/>
    <w:rsid w:val="004525C1"/>
    <w:rsid w:val="004526DF"/>
    <w:rsid w:val="00452A17"/>
    <w:rsid w:val="00452C4A"/>
    <w:rsid w:val="00452E1E"/>
    <w:rsid w:val="00452E70"/>
    <w:rsid w:val="00453037"/>
    <w:rsid w:val="00453106"/>
    <w:rsid w:val="00453314"/>
    <w:rsid w:val="0045334B"/>
    <w:rsid w:val="00453A19"/>
    <w:rsid w:val="00453B7D"/>
    <w:rsid w:val="0045437C"/>
    <w:rsid w:val="004543BB"/>
    <w:rsid w:val="00454739"/>
    <w:rsid w:val="00454A14"/>
    <w:rsid w:val="00454A30"/>
    <w:rsid w:val="00454D6E"/>
    <w:rsid w:val="00454DFA"/>
    <w:rsid w:val="00454F63"/>
    <w:rsid w:val="00454F87"/>
    <w:rsid w:val="0045588B"/>
    <w:rsid w:val="004559EB"/>
    <w:rsid w:val="00455B22"/>
    <w:rsid w:val="00455F9E"/>
    <w:rsid w:val="004563D6"/>
    <w:rsid w:val="00456654"/>
    <w:rsid w:val="00456C43"/>
    <w:rsid w:val="00456DEA"/>
    <w:rsid w:val="00456EC9"/>
    <w:rsid w:val="00456EF5"/>
    <w:rsid w:val="004577BF"/>
    <w:rsid w:val="0045781E"/>
    <w:rsid w:val="00457A26"/>
    <w:rsid w:val="00457AFC"/>
    <w:rsid w:val="00457CFF"/>
    <w:rsid w:val="004600CC"/>
    <w:rsid w:val="00460494"/>
    <w:rsid w:val="004605BC"/>
    <w:rsid w:val="00460AD1"/>
    <w:rsid w:val="00461003"/>
    <w:rsid w:val="0046101E"/>
    <w:rsid w:val="004618B8"/>
    <w:rsid w:val="00461B72"/>
    <w:rsid w:val="00462001"/>
    <w:rsid w:val="00462117"/>
    <w:rsid w:val="00462400"/>
    <w:rsid w:val="004624B9"/>
    <w:rsid w:val="004627BC"/>
    <w:rsid w:val="00462C57"/>
    <w:rsid w:val="00462F8E"/>
    <w:rsid w:val="004630A2"/>
    <w:rsid w:val="00463226"/>
    <w:rsid w:val="004635B5"/>
    <w:rsid w:val="00463769"/>
    <w:rsid w:val="00463BA9"/>
    <w:rsid w:val="00463C42"/>
    <w:rsid w:val="00463F28"/>
    <w:rsid w:val="004643B9"/>
    <w:rsid w:val="0046458A"/>
    <w:rsid w:val="004646EE"/>
    <w:rsid w:val="004648AF"/>
    <w:rsid w:val="004649AB"/>
    <w:rsid w:val="004649B8"/>
    <w:rsid w:val="00464DCD"/>
    <w:rsid w:val="00464DED"/>
    <w:rsid w:val="00464FC4"/>
    <w:rsid w:val="004651D0"/>
    <w:rsid w:val="0046566C"/>
    <w:rsid w:val="0046581F"/>
    <w:rsid w:val="00465877"/>
    <w:rsid w:val="00465A90"/>
    <w:rsid w:val="00465AEB"/>
    <w:rsid w:val="00465CC2"/>
    <w:rsid w:val="00466357"/>
    <w:rsid w:val="004665D2"/>
    <w:rsid w:val="0046689D"/>
    <w:rsid w:val="00466AB7"/>
    <w:rsid w:val="00466B35"/>
    <w:rsid w:val="00466C93"/>
    <w:rsid w:val="00466D14"/>
    <w:rsid w:val="00466DE0"/>
    <w:rsid w:val="00467357"/>
    <w:rsid w:val="00467610"/>
    <w:rsid w:val="004677AB"/>
    <w:rsid w:val="00467906"/>
    <w:rsid w:val="00467B7D"/>
    <w:rsid w:val="00467CFF"/>
    <w:rsid w:val="00467E58"/>
    <w:rsid w:val="00467FAA"/>
    <w:rsid w:val="00467FFC"/>
    <w:rsid w:val="00470031"/>
    <w:rsid w:val="004700AF"/>
    <w:rsid w:val="00470144"/>
    <w:rsid w:val="0047030E"/>
    <w:rsid w:val="0047041D"/>
    <w:rsid w:val="004707D6"/>
    <w:rsid w:val="00470B1D"/>
    <w:rsid w:val="00470D18"/>
    <w:rsid w:val="00470F57"/>
    <w:rsid w:val="0047102C"/>
    <w:rsid w:val="00471068"/>
    <w:rsid w:val="00471161"/>
    <w:rsid w:val="004711CD"/>
    <w:rsid w:val="0047151E"/>
    <w:rsid w:val="00471868"/>
    <w:rsid w:val="00471B16"/>
    <w:rsid w:val="00471B50"/>
    <w:rsid w:val="00471BD5"/>
    <w:rsid w:val="00471C87"/>
    <w:rsid w:val="00471EC8"/>
    <w:rsid w:val="00472153"/>
    <w:rsid w:val="00472155"/>
    <w:rsid w:val="0047239D"/>
    <w:rsid w:val="0047245C"/>
    <w:rsid w:val="00472465"/>
    <w:rsid w:val="00472807"/>
    <w:rsid w:val="00472866"/>
    <w:rsid w:val="00472A7A"/>
    <w:rsid w:val="00472BB9"/>
    <w:rsid w:val="00472D9E"/>
    <w:rsid w:val="00473214"/>
    <w:rsid w:val="00473405"/>
    <w:rsid w:val="0047349E"/>
    <w:rsid w:val="00473717"/>
    <w:rsid w:val="004738CB"/>
    <w:rsid w:val="004738F7"/>
    <w:rsid w:val="00473935"/>
    <w:rsid w:val="00473A0E"/>
    <w:rsid w:val="00473D60"/>
    <w:rsid w:val="00473EC6"/>
    <w:rsid w:val="00474315"/>
    <w:rsid w:val="00474437"/>
    <w:rsid w:val="0047457D"/>
    <w:rsid w:val="00474709"/>
    <w:rsid w:val="0047475A"/>
    <w:rsid w:val="00474BEC"/>
    <w:rsid w:val="00474E90"/>
    <w:rsid w:val="00474F03"/>
    <w:rsid w:val="00475053"/>
    <w:rsid w:val="004750E2"/>
    <w:rsid w:val="004753C4"/>
    <w:rsid w:val="004753F4"/>
    <w:rsid w:val="00475849"/>
    <w:rsid w:val="0047592B"/>
    <w:rsid w:val="004759EC"/>
    <w:rsid w:val="00475AFC"/>
    <w:rsid w:val="00475D63"/>
    <w:rsid w:val="00475E7A"/>
    <w:rsid w:val="0047635D"/>
    <w:rsid w:val="00476425"/>
    <w:rsid w:val="00476711"/>
    <w:rsid w:val="004767BE"/>
    <w:rsid w:val="0047689B"/>
    <w:rsid w:val="00476AB0"/>
    <w:rsid w:val="00476BB5"/>
    <w:rsid w:val="00477402"/>
    <w:rsid w:val="00477631"/>
    <w:rsid w:val="00477803"/>
    <w:rsid w:val="00477975"/>
    <w:rsid w:val="00477D9B"/>
    <w:rsid w:val="00477DF4"/>
    <w:rsid w:val="0048001E"/>
    <w:rsid w:val="00480173"/>
    <w:rsid w:val="00480B68"/>
    <w:rsid w:val="00480B72"/>
    <w:rsid w:val="00480E45"/>
    <w:rsid w:val="00480E46"/>
    <w:rsid w:val="00481225"/>
    <w:rsid w:val="0048131F"/>
    <w:rsid w:val="004813B3"/>
    <w:rsid w:val="004814A1"/>
    <w:rsid w:val="004816B2"/>
    <w:rsid w:val="0048198B"/>
    <w:rsid w:val="00481A23"/>
    <w:rsid w:val="00481C46"/>
    <w:rsid w:val="00481CA6"/>
    <w:rsid w:val="00481F8D"/>
    <w:rsid w:val="00482001"/>
    <w:rsid w:val="00482138"/>
    <w:rsid w:val="004824C5"/>
    <w:rsid w:val="004829E6"/>
    <w:rsid w:val="00482BD5"/>
    <w:rsid w:val="00482BDE"/>
    <w:rsid w:val="00482C59"/>
    <w:rsid w:val="00482CB3"/>
    <w:rsid w:val="00482E4F"/>
    <w:rsid w:val="00483022"/>
    <w:rsid w:val="004830C8"/>
    <w:rsid w:val="004831A9"/>
    <w:rsid w:val="004832BA"/>
    <w:rsid w:val="004836B8"/>
    <w:rsid w:val="004838D7"/>
    <w:rsid w:val="00483B40"/>
    <w:rsid w:val="00483C6D"/>
    <w:rsid w:val="00483D51"/>
    <w:rsid w:val="00483D75"/>
    <w:rsid w:val="0048412E"/>
    <w:rsid w:val="00484273"/>
    <w:rsid w:val="004847CB"/>
    <w:rsid w:val="00484937"/>
    <w:rsid w:val="00484A58"/>
    <w:rsid w:val="004852F4"/>
    <w:rsid w:val="0048552D"/>
    <w:rsid w:val="004855D7"/>
    <w:rsid w:val="0048585C"/>
    <w:rsid w:val="00485CDE"/>
    <w:rsid w:val="00485D08"/>
    <w:rsid w:val="00485FCD"/>
    <w:rsid w:val="0048641F"/>
    <w:rsid w:val="00486603"/>
    <w:rsid w:val="00486C0B"/>
    <w:rsid w:val="00486CB5"/>
    <w:rsid w:val="00486D4F"/>
    <w:rsid w:val="00486D50"/>
    <w:rsid w:val="00486D7F"/>
    <w:rsid w:val="00486F13"/>
    <w:rsid w:val="00487009"/>
    <w:rsid w:val="00487069"/>
    <w:rsid w:val="004870C9"/>
    <w:rsid w:val="004871B7"/>
    <w:rsid w:val="00487659"/>
    <w:rsid w:val="00487A90"/>
    <w:rsid w:val="00487D7A"/>
    <w:rsid w:val="00487DFF"/>
    <w:rsid w:val="00487F5F"/>
    <w:rsid w:val="00490293"/>
    <w:rsid w:val="004907D3"/>
    <w:rsid w:val="004907F2"/>
    <w:rsid w:val="004909B7"/>
    <w:rsid w:val="00490E8E"/>
    <w:rsid w:val="00491088"/>
    <w:rsid w:val="00491432"/>
    <w:rsid w:val="0049143C"/>
    <w:rsid w:val="00491A0A"/>
    <w:rsid w:val="00491E7D"/>
    <w:rsid w:val="00491FDA"/>
    <w:rsid w:val="0049203F"/>
    <w:rsid w:val="00492284"/>
    <w:rsid w:val="004924A9"/>
    <w:rsid w:val="00492788"/>
    <w:rsid w:val="004929C9"/>
    <w:rsid w:val="00492A71"/>
    <w:rsid w:val="00492AA1"/>
    <w:rsid w:val="00492D47"/>
    <w:rsid w:val="00492DA2"/>
    <w:rsid w:val="00492E70"/>
    <w:rsid w:val="00492E75"/>
    <w:rsid w:val="004934CD"/>
    <w:rsid w:val="00493B0F"/>
    <w:rsid w:val="00493B38"/>
    <w:rsid w:val="00493B68"/>
    <w:rsid w:val="00493BA4"/>
    <w:rsid w:val="00493CCF"/>
    <w:rsid w:val="00493DE4"/>
    <w:rsid w:val="0049439A"/>
    <w:rsid w:val="00494683"/>
    <w:rsid w:val="004949AD"/>
    <w:rsid w:val="00494E20"/>
    <w:rsid w:val="00494F75"/>
    <w:rsid w:val="00495054"/>
    <w:rsid w:val="004951BE"/>
    <w:rsid w:val="0049526A"/>
    <w:rsid w:val="00495557"/>
    <w:rsid w:val="00495658"/>
    <w:rsid w:val="00495748"/>
    <w:rsid w:val="004958A4"/>
    <w:rsid w:val="00495BB5"/>
    <w:rsid w:val="00495C30"/>
    <w:rsid w:val="00495C92"/>
    <w:rsid w:val="00495D27"/>
    <w:rsid w:val="00495D65"/>
    <w:rsid w:val="00495D8E"/>
    <w:rsid w:val="00495E63"/>
    <w:rsid w:val="00495F0C"/>
    <w:rsid w:val="00496031"/>
    <w:rsid w:val="004961B3"/>
    <w:rsid w:val="004961E7"/>
    <w:rsid w:val="0049622B"/>
    <w:rsid w:val="004962EB"/>
    <w:rsid w:val="00496865"/>
    <w:rsid w:val="00497272"/>
    <w:rsid w:val="00497671"/>
    <w:rsid w:val="0049782B"/>
    <w:rsid w:val="00497C2A"/>
    <w:rsid w:val="00497C74"/>
    <w:rsid w:val="00497CAB"/>
    <w:rsid w:val="004A0116"/>
    <w:rsid w:val="004A011E"/>
    <w:rsid w:val="004A03A0"/>
    <w:rsid w:val="004A03D9"/>
    <w:rsid w:val="004A05E1"/>
    <w:rsid w:val="004A07DF"/>
    <w:rsid w:val="004A09C8"/>
    <w:rsid w:val="004A0C18"/>
    <w:rsid w:val="004A0C93"/>
    <w:rsid w:val="004A108C"/>
    <w:rsid w:val="004A12D0"/>
    <w:rsid w:val="004A13B4"/>
    <w:rsid w:val="004A15F8"/>
    <w:rsid w:val="004A162D"/>
    <w:rsid w:val="004A1826"/>
    <w:rsid w:val="004A1A6D"/>
    <w:rsid w:val="004A1D9F"/>
    <w:rsid w:val="004A1F03"/>
    <w:rsid w:val="004A1FF3"/>
    <w:rsid w:val="004A2079"/>
    <w:rsid w:val="004A21D5"/>
    <w:rsid w:val="004A22D4"/>
    <w:rsid w:val="004A2355"/>
    <w:rsid w:val="004A23F0"/>
    <w:rsid w:val="004A272C"/>
    <w:rsid w:val="004A2805"/>
    <w:rsid w:val="004A2F7C"/>
    <w:rsid w:val="004A3254"/>
    <w:rsid w:val="004A3261"/>
    <w:rsid w:val="004A34F8"/>
    <w:rsid w:val="004A3878"/>
    <w:rsid w:val="004A3E7B"/>
    <w:rsid w:val="004A3FB2"/>
    <w:rsid w:val="004A4356"/>
    <w:rsid w:val="004A4627"/>
    <w:rsid w:val="004A4629"/>
    <w:rsid w:val="004A4774"/>
    <w:rsid w:val="004A4B32"/>
    <w:rsid w:val="004A4CFD"/>
    <w:rsid w:val="004A537E"/>
    <w:rsid w:val="004A545D"/>
    <w:rsid w:val="004A5541"/>
    <w:rsid w:val="004A5660"/>
    <w:rsid w:val="004A5E07"/>
    <w:rsid w:val="004A5F03"/>
    <w:rsid w:val="004A5F07"/>
    <w:rsid w:val="004A6334"/>
    <w:rsid w:val="004A643D"/>
    <w:rsid w:val="004A713E"/>
    <w:rsid w:val="004A72C3"/>
    <w:rsid w:val="004A73E9"/>
    <w:rsid w:val="004A763B"/>
    <w:rsid w:val="004A7680"/>
    <w:rsid w:val="004A77AA"/>
    <w:rsid w:val="004A77B4"/>
    <w:rsid w:val="004A79E6"/>
    <w:rsid w:val="004B028E"/>
    <w:rsid w:val="004B038D"/>
    <w:rsid w:val="004B06B6"/>
    <w:rsid w:val="004B08AF"/>
    <w:rsid w:val="004B0A61"/>
    <w:rsid w:val="004B0AEA"/>
    <w:rsid w:val="004B0BD9"/>
    <w:rsid w:val="004B0E7C"/>
    <w:rsid w:val="004B105B"/>
    <w:rsid w:val="004B14A4"/>
    <w:rsid w:val="004B14E1"/>
    <w:rsid w:val="004B15AD"/>
    <w:rsid w:val="004B15F1"/>
    <w:rsid w:val="004B17CB"/>
    <w:rsid w:val="004B1891"/>
    <w:rsid w:val="004B18BE"/>
    <w:rsid w:val="004B203E"/>
    <w:rsid w:val="004B20F7"/>
    <w:rsid w:val="004B225A"/>
    <w:rsid w:val="004B22BC"/>
    <w:rsid w:val="004B277F"/>
    <w:rsid w:val="004B28A2"/>
    <w:rsid w:val="004B2BFD"/>
    <w:rsid w:val="004B33B9"/>
    <w:rsid w:val="004B340E"/>
    <w:rsid w:val="004B3420"/>
    <w:rsid w:val="004B37E4"/>
    <w:rsid w:val="004B399F"/>
    <w:rsid w:val="004B39D5"/>
    <w:rsid w:val="004B39F4"/>
    <w:rsid w:val="004B4049"/>
    <w:rsid w:val="004B438E"/>
    <w:rsid w:val="004B440A"/>
    <w:rsid w:val="004B496B"/>
    <w:rsid w:val="004B4A44"/>
    <w:rsid w:val="004B4BEA"/>
    <w:rsid w:val="004B50E8"/>
    <w:rsid w:val="004B5595"/>
    <w:rsid w:val="004B55C8"/>
    <w:rsid w:val="004B5888"/>
    <w:rsid w:val="004B5CC1"/>
    <w:rsid w:val="004B5DB8"/>
    <w:rsid w:val="004B5F0D"/>
    <w:rsid w:val="004B6060"/>
    <w:rsid w:val="004B60AC"/>
    <w:rsid w:val="004B612F"/>
    <w:rsid w:val="004B6485"/>
    <w:rsid w:val="004B6618"/>
    <w:rsid w:val="004B6819"/>
    <w:rsid w:val="004B6840"/>
    <w:rsid w:val="004B6B02"/>
    <w:rsid w:val="004B6C88"/>
    <w:rsid w:val="004B6D63"/>
    <w:rsid w:val="004B71A4"/>
    <w:rsid w:val="004C0571"/>
    <w:rsid w:val="004C093C"/>
    <w:rsid w:val="004C0BC9"/>
    <w:rsid w:val="004C0DF1"/>
    <w:rsid w:val="004C0DF8"/>
    <w:rsid w:val="004C0E96"/>
    <w:rsid w:val="004C0EF6"/>
    <w:rsid w:val="004C1479"/>
    <w:rsid w:val="004C14A0"/>
    <w:rsid w:val="004C1697"/>
    <w:rsid w:val="004C1747"/>
    <w:rsid w:val="004C17DD"/>
    <w:rsid w:val="004C1A61"/>
    <w:rsid w:val="004C1BDA"/>
    <w:rsid w:val="004C1D49"/>
    <w:rsid w:val="004C1E97"/>
    <w:rsid w:val="004C2009"/>
    <w:rsid w:val="004C2076"/>
    <w:rsid w:val="004C236F"/>
    <w:rsid w:val="004C243B"/>
    <w:rsid w:val="004C246F"/>
    <w:rsid w:val="004C2683"/>
    <w:rsid w:val="004C26BA"/>
    <w:rsid w:val="004C27DD"/>
    <w:rsid w:val="004C2843"/>
    <w:rsid w:val="004C28D5"/>
    <w:rsid w:val="004C29DD"/>
    <w:rsid w:val="004C2ECD"/>
    <w:rsid w:val="004C3089"/>
    <w:rsid w:val="004C35D2"/>
    <w:rsid w:val="004C3944"/>
    <w:rsid w:val="004C394D"/>
    <w:rsid w:val="004C39B3"/>
    <w:rsid w:val="004C3B48"/>
    <w:rsid w:val="004C3D8F"/>
    <w:rsid w:val="004C44E0"/>
    <w:rsid w:val="004C44E5"/>
    <w:rsid w:val="004C44F7"/>
    <w:rsid w:val="004C4550"/>
    <w:rsid w:val="004C4814"/>
    <w:rsid w:val="004C48EC"/>
    <w:rsid w:val="004C4A8E"/>
    <w:rsid w:val="004C4F0A"/>
    <w:rsid w:val="004C4FC4"/>
    <w:rsid w:val="004C50E9"/>
    <w:rsid w:val="004C5230"/>
    <w:rsid w:val="004C53F2"/>
    <w:rsid w:val="004C54B9"/>
    <w:rsid w:val="004C55A3"/>
    <w:rsid w:val="004C5831"/>
    <w:rsid w:val="004C5D9F"/>
    <w:rsid w:val="004C5E4F"/>
    <w:rsid w:val="004C5E76"/>
    <w:rsid w:val="004C5EE0"/>
    <w:rsid w:val="004C602B"/>
    <w:rsid w:val="004C61E2"/>
    <w:rsid w:val="004C648E"/>
    <w:rsid w:val="004C66F5"/>
    <w:rsid w:val="004C67F9"/>
    <w:rsid w:val="004C6804"/>
    <w:rsid w:val="004C6A3A"/>
    <w:rsid w:val="004C6ADB"/>
    <w:rsid w:val="004C6BE0"/>
    <w:rsid w:val="004C6D24"/>
    <w:rsid w:val="004C7154"/>
    <w:rsid w:val="004C7503"/>
    <w:rsid w:val="004C76F3"/>
    <w:rsid w:val="004C776E"/>
    <w:rsid w:val="004C77D9"/>
    <w:rsid w:val="004C7921"/>
    <w:rsid w:val="004C7F3E"/>
    <w:rsid w:val="004D05F3"/>
    <w:rsid w:val="004D08BF"/>
    <w:rsid w:val="004D0B9F"/>
    <w:rsid w:val="004D0C77"/>
    <w:rsid w:val="004D0DD6"/>
    <w:rsid w:val="004D0FF1"/>
    <w:rsid w:val="004D1027"/>
    <w:rsid w:val="004D12D2"/>
    <w:rsid w:val="004D13B6"/>
    <w:rsid w:val="004D156A"/>
    <w:rsid w:val="004D1B28"/>
    <w:rsid w:val="004D1D5E"/>
    <w:rsid w:val="004D1E00"/>
    <w:rsid w:val="004D1FEF"/>
    <w:rsid w:val="004D238F"/>
    <w:rsid w:val="004D323C"/>
    <w:rsid w:val="004D35C6"/>
    <w:rsid w:val="004D378E"/>
    <w:rsid w:val="004D3797"/>
    <w:rsid w:val="004D3A2C"/>
    <w:rsid w:val="004D3B94"/>
    <w:rsid w:val="004D3BF7"/>
    <w:rsid w:val="004D3FDF"/>
    <w:rsid w:val="004D4312"/>
    <w:rsid w:val="004D4544"/>
    <w:rsid w:val="004D4647"/>
    <w:rsid w:val="004D4C47"/>
    <w:rsid w:val="004D5477"/>
    <w:rsid w:val="004D5745"/>
    <w:rsid w:val="004D593D"/>
    <w:rsid w:val="004D5CD9"/>
    <w:rsid w:val="004D5E82"/>
    <w:rsid w:val="004D5F42"/>
    <w:rsid w:val="004D602D"/>
    <w:rsid w:val="004D6CF4"/>
    <w:rsid w:val="004D6E44"/>
    <w:rsid w:val="004D6EDA"/>
    <w:rsid w:val="004D6F65"/>
    <w:rsid w:val="004D76BF"/>
    <w:rsid w:val="004D771F"/>
    <w:rsid w:val="004D7841"/>
    <w:rsid w:val="004D7993"/>
    <w:rsid w:val="004D79F3"/>
    <w:rsid w:val="004D7B81"/>
    <w:rsid w:val="004E00C1"/>
    <w:rsid w:val="004E0480"/>
    <w:rsid w:val="004E0734"/>
    <w:rsid w:val="004E07AA"/>
    <w:rsid w:val="004E0DAB"/>
    <w:rsid w:val="004E0E58"/>
    <w:rsid w:val="004E0E80"/>
    <w:rsid w:val="004E0E9C"/>
    <w:rsid w:val="004E1294"/>
    <w:rsid w:val="004E1447"/>
    <w:rsid w:val="004E18DF"/>
    <w:rsid w:val="004E1905"/>
    <w:rsid w:val="004E1992"/>
    <w:rsid w:val="004E1FDF"/>
    <w:rsid w:val="004E2138"/>
    <w:rsid w:val="004E21C6"/>
    <w:rsid w:val="004E22A4"/>
    <w:rsid w:val="004E2726"/>
    <w:rsid w:val="004E281C"/>
    <w:rsid w:val="004E283A"/>
    <w:rsid w:val="004E2A17"/>
    <w:rsid w:val="004E2ADF"/>
    <w:rsid w:val="004E2CE5"/>
    <w:rsid w:val="004E2E35"/>
    <w:rsid w:val="004E3200"/>
    <w:rsid w:val="004E3415"/>
    <w:rsid w:val="004E3543"/>
    <w:rsid w:val="004E366E"/>
    <w:rsid w:val="004E39FA"/>
    <w:rsid w:val="004E3AE0"/>
    <w:rsid w:val="004E3C70"/>
    <w:rsid w:val="004E3EFB"/>
    <w:rsid w:val="004E4161"/>
    <w:rsid w:val="004E438B"/>
    <w:rsid w:val="004E443C"/>
    <w:rsid w:val="004E451A"/>
    <w:rsid w:val="004E4B90"/>
    <w:rsid w:val="004E4F11"/>
    <w:rsid w:val="004E53E0"/>
    <w:rsid w:val="004E5A51"/>
    <w:rsid w:val="004E5A77"/>
    <w:rsid w:val="004E5AD2"/>
    <w:rsid w:val="004E5C72"/>
    <w:rsid w:val="004E5FFF"/>
    <w:rsid w:val="004E6091"/>
    <w:rsid w:val="004E6617"/>
    <w:rsid w:val="004E6625"/>
    <w:rsid w:val="004E6929"/>
    <w:rsid w:val="004E698C"/>
    <w:rsid w:val="004E6EB9"/>
    <w:rsid w:val="004E74E2"/>
    <w:rsid w:val="004E7CA9"/>
    <w:rsid w:val="004E7CE1"/>
    <w:rsid w:val="004E7D7E"/>
    <w:rsid w:val="004E7FA9"/>
    <w:rsid w:val="004F0057"/>
    <w:rsid w:val="004F0144"/>
    <w:rsid w:val="004F01C3"/>
    <w:rsid w:val="004F01DD"/>
    <w:rsid w:val="004F020F"/>
    <w:rsid w:val="004F0776"/>
    <w:rsid w:val="004F0C08"/>
    <w:rsid w:val="004F0D65"/>
    <w:rsid w:val="004F0D81"/>
    <w:rsid w:val="004F10BF"/>
    <w:rsid w:val="004F1AC2"/>
    <w:rsid w:val="004F1FAC"/>
    <w:rsid w:val="004F1FBB"/>
    <w:rsid w:val="004F1FE4"/>
    <w:rsid w:val="004F212A"/>
    <w:rsid w:val="004F217D"/>
    <w:rsid w:val="004F2D15"/>
    <w:rsid w:val="004F3127"/>
    <w:rsid w:val="004F313B"/>
    <w:rsid w:val="004F34D9"/>
    <w:rsid w:val="004F38E8"/>
    <w:rsid w:val="004F3B07"/>
    <w:rsid w:val="004F3B17"/>
    <w:rsid w:val="004F3D83"/>
    <w:rsid w:val="004F3E85"/>
    <w:rsid w:val="004F4071"/>
    <w:rsid w:val="004F41DE"/>
    <w:rsid w:val="004F4638"/>
    <w:rsid w:val="004F4655"/>
    <w:rsid w:val="004F481D"/>
    <w:rsid w:val="004F498B"/>
    <w:rsid w:val="004F4B0B"/>
    <w:rsid w:val="004F4C1A"/>
    <w:rsid w:val="004F4EC8"/>
    <w:rsid w:val="004F514F"/>
    <w:rsid w:val="004F534A"/>
    <w:rsid w:val="004F555C"/>
    <w:rsid w:val="004F58C9"/>
    <w:rsid w:val="004F5A1A"/>
    <w:rsid w:val="004F5AA1"/>
    <w:rsid w:val="004F5AE3"/>
    <w:rsid w:val="004F5B97"/>
    <w:rsid w:val="004F6187"/>
    <w:rsid w:val="004F68F7"/>
    <w:rsid w:val="004F6C03"/>
    <w:rsid w:val="004F6E44"/>
    <w:rsid w:val="004F7584"/>
    <w:rsid w:val="004F7A0A"/>
    <w:rsid w:val="004F7A2C"/>
    <w:rsid w:val="004F7FEF"/>
    <w:rsid w:val="005001D7"/>
    <w:rsid w:val="00500369"/>
    <w:rsid w:val="00500412"/>
    <w:rsid w:val="00500480"/>
    <w:rsid w:val="005008E5"/>
    <w:rsid w:val="00500B0C"/>
    <w:rsid w:val="00500DB5"/>
    <w:rsid w:val="00500DDC"/>
    <w:rsid w:val="00501282"/>
    <w:rsid w:val="005013AF"/>
    <w:rsid w:val="0050144E"/>
    <w:rsid w:val="005015B1"/>
    <w:rsid w:val="005016F1"/>
    <w:rsid w:val="00501B32"/>
    <w:rsid w:val="00501CE9"/>
    <w:rsid w:val="00501E42"/>
    <w:rsid w:val="00501E71"/>
    <w:rsid w:val="0050214A"/>
    <w:rsid w:val="00502387"/>
    <w:rsid w:val="00502D0D"/>
    <w:rsid w:val="00502D67"/>
    <w:rsid w:val="00502F22"/>
    <w:rsid w:val="0050310D"/>
    <w:rsid w:val="0050345A"/>
    <w:rsid w:val="005035BF"/>
    <w:rsid w:val="0050397D"/>
    <w:rsid w:val="00503C38"/>
    <w:rsid w:val="0050461E"/>
    <w:rsid w:val="005049A3"/>
    <w:rsid w:val="00504DC6"/>
    <w:rsid w:val="005052B3"/>
    <w:rsid w:val="005055E5"/>
    <w:rsid w:val="005057EA"/>
    <w:rsid w:val="00505A5D"/>
    <w:rsid w:val="00505B38"/>
    <w:rsid w:val="00505D76"/>
    <w:rsid w:val="005062A4"/>
    <w:rsid w:val="0050661D"/>
    <w:rsid w:val="0050681E"/>
    <w:rsid w:val="00506919"/>
    <w:rsid w:val="005069A8"/>
    <w:rsid w:val="00506C13"/>
    <w:rsid w:val="00506CFE"/>
    <w:rsid w:val="00506EF4"/>
    <w:rsid w:val="00507067"/>
    <w:rsid w:val="00507367"/>
    <w:rsid w:val="00507380"/>
    <w:rsid w:val="005074C9"/>
    <w:rsid w:val="005075AB"/>
    <w:rsid w:val="005078B3"/>
    <w:rsid w:val="00507918"/>
    <w:rsid w:val="00507ABB"/>
    <w:rsid w:val="00507D22"/>
    <w:rsid w:val="00510059"/>
    <w:rsid w:val="0051085D"/>
    <w:rsid w:val="005108B1"/>
    <w:rsid w:val="00510991"/>
    <w:rsid w:val="005109F2"/>
    <w:rsid w:val="00510B8E"/>
    <w:rsid w:val="00510BAA"/>
    <w:rsid w:val="00510E9B"/>
    <w:rsid w:val="00510F84"/>
    <w:rsid w:val="00510FAF"/>
    <w:rsid w:val="00510FF4"/>
    <w:rsid w:val="0051108C"/>
    <w:rsid w:val="00511288"/>
    <w:rsid w:val="00511343"/>
    <w:rsid w:val="0051152C"/>
    <w:rsid w:val="0051194C"/>
    <w:rsid w:val="00511E58"/>
    <w:rsid w:val="005120EA"/>
    <w:rsid w:val="0051212A"/>
    <w:rsid w:val="00512314"/>
    <w:rsid w:val="005123D3"/>
    <w:rsid w:val="00512A6D"/>
    <w:rsid w:val="00512BA1"/>
    <w:rsid w:val="0051347D"/>
    <w:rsid w:val="0051349F"/>
    <w:rsid w:val="00513851"/>
    <w:rsid w:val="00513877"/>
    <w:rsid w:val="00513BF5"/>
    <w:rsid w:val="00513CF8"/>
    <w:rsid w:val="005140E6"/>
    <w:rsid w:val="0051411E"/>
    <w:rsid w:val="005143EF"/>
    <w:rsid w:val="005145C5"/>
    <w:rsid w:val="0051461A"/>
    <w:rsid w:val="005146C1"/>
    <w:rsid w:val="00514730"/>
    <w:rsid w:val="005147BB"/>
    <w:rsid w:val="005147F4"/>
    <w:rsid w:val="00514A3A"/>
    <w:rsid w:val="00514E17"/>
    <w:rsid w:val="005152C9"/>
    <w:rsid w:val="0051551E"/>
    <w:rsid w:val="0051560D"/>
    <w:rsid w:val="00515737"/>
    <w:rsid w:val="0051587A"/>
    <w:rsid w:val="00516066"/>
    <w:rsid w:val="00516265"/>
    <w:rsid w:val="00516D9F"/>
    <w:rsid w:val="00516E9F"/>
    <w:rsid w:val="00516F49"/>
    <w:rsid w:val="00516FE4"/>
    <w:rsid w:val="00517223"/>
    <w:rsid w:val="00517357"/>
    <w:rsid w:val="005175AE"/>
    <w:rsid w:val="0051783B"/>
    <w:rsid w:val="00517B20"/>
    <w:rsid w:val="00517CB7"/>
    <w:rsid w:val="00520154"/>
    <w:rsid w:val="005202BD"/>
    <w:rsid w:val="005204F4"/>
    <w:rsid w:val="0052055D"/>
    <w:rsid w:val="005205DB"/>
    <w:rsid w:val="005207FC"/>
    <w:rsid w:val="00520D7C"/>
    <w:rsid w:val="00521034"/>
    <w:rsid w:val="005214ED"/>
    <w:rsid w:val="0052164E"/>
    <w:rsid w:val="0052187E"/>
    <w:rsid w:val="005219B7"/>
    <w:rsid w:val="00521AB9"/>
    <w:rsid w:val="00521ABB"/>
    <w:rsid w:val="0052209B"/>
    <w:rsid w:val="005221B2"/>
    <w:rsid w:val="005223A5"/>
    <w:rsid w:val="0052243A"/>
    <w:rsid w:val="0052299E"/>
    <w:rsid w:val="00522DDE"/>
    <w:rsid w:val="0052304E"/>
    <w:rsid w:val="00523157"/>
    <w:rsid w:val="005233F5"/>
    <w:rsid w:val="0052349A"/>
    <w:rsid w:val="005235CB"/>
    <w:rsid w:val="005236AB"/>
    <w:rsid w:val="005237B8"/>
    <w:rsid w:val="005237BA"/>
    <w:rsid w:val="00523A77"/>
    <w:rsid w:val="00523A83"/>
    <w:rsid w:val="00523AEC"/>
    <w:rsid w:val="00523E19"/>
    <w:rsid w:val="00523F25"/>
    <w:rsid w:val="00524136"/>
    <w:rsid w:val="00524150"/>
    <w:rsid w:val="00524370"/>
    <w:rsid w:val="005244C5"/>
    <w:rsid w:val="00524693"/>
    <w:rsid w:val="005246B0"/>
    <w:rsid w:val="0052474E"/>
    <w:rsid w:val="00524C6A"/>
    <w:rsid w:val="00524F60"/>
    <w:rsid w:val="0052544F"/>
    <w:rsid w:val="005256E5"/>
    <w:rsid w:val="00525992"/>
    <w:rsid w:val="00525A0D"/>
    <w:rsid w:val="005260C5"/>
    <w:rsid w:val="0052615C"/>
    <w:rsid w:val="00526293"/>
    <w:rsid w:val="0052643B"/>
    <w:rsid w:val="005267DC"/>
    <w:rsid w:val="00526827"/>
    <w:rsid w:val="00526BD8"/>
    <w:rsid w:val="00526CA2"/>
    <w:rsid w:val="00526CA8"/>
    <w:rsid w:val="00526CCF"/>
    <w:rsid w:val="00526D49"/>
    <w:rsid w:val="00526E1F"/>
    <w:rsid w:val="00526EBD"/>
    <w:rsid w:val="005272D7"/>
    <w:rsid w:val="005273F0"/>
    <w:rsid w:val="00527995"/>
    <w:rsid w:val="00527B51"/>
    <w:rsid w:val="00527CA2"/>
    <w:rsid w:val="00527DDA"/>
    <w:rsid w:val="005300DA"/>
    <w:rsid w:val="00530157"/>
    <w:rsid w:val="00530208"/>
    <w:rsid w:val="00530472"/>
    <w:rsid w:val="005304E0"/>
    <w:rsid w:val="005308E1"/>
    <w:rsid w:val="00530CAC"/>
    <w:rsid w:val="00531062"/>
    <w:rsid w:val="00531595"/>
    <w:rsid w:val="005317A5"/>
    <w:rsid w:val="00531B26"/>
    <w:rsid w:val="0053232E"/>
    <w:rsid w:val="005323F1"/>
    <w:rsid w:val="005328B7"/>
    <w:rsid w:val="00532B79"/>
    <w:rsid w:val="00532BDF"/>
    <w:rsid w:val="00532D8A"/>
    <w:rsid w:val="005332CE"/>
    <w:rsid w:val="00533353"/>
    <w:rsid w:val="005337E4"/>
    <w:rsid w:val="00533922"/>
    <w:rsid w:val="00533E9B"/>
    <w:rsid w:val="00533FA2"/>
    <w:rsid w:val="00533FA7"/>
    <w:rsid w:val="00533FDB"/>
    <w:rsid w:val="00534343"/>
    <w:rsid w:val="00534644"/>
    <w:rsid w:val="00534757"/>
    <w:rsid w:val="00535078"/>
    <w:rsid w:val="00535205"/>
    <w:rsid w:val="00535232"/>
    <w:rsid w:val="00535388"/>
    <w:rsid w:val="005358B3"/>
    <w:rsid w:val="00535B25"/>
    <w:rsid w:val="00535C32"/>
    <w:rsid w:val="00536069"/>
    <w:rsid w:val="0053639C"/>
    <w:rsid w:val="005365AA"/>
    <w:rsid w:val="00536692"/>
    <w:rsid w:val="00536975"/>
    <w:rsid w:val="0053698E"/>
    <w:rsid w:val="00536B68"/>
    <w:rsid w:val="00536B76"/>
    <w:rsid w:val="00536D4D"/>
    <w:rsid w:val="00537035"/>
    <w:rsid w:val="0053779B"/>
    <w:rsid w:val="00537854"/>
    <w:rsid w:val="005378AA"/>
    <w:rsid w:val="00537C42"/>
    <w:rsid w:val="00537C61"/>
    <w:rsid w:val="00537CF6"/>
    <w:rsid w:val="00537D43"/>
    <w:rsid w:val="00537E7F"/>
    <w:rsid w:val="005400BC"/>
    <w:rsid w:val="00540304"/>
    <w:rsid w:val="00540437"/>
    <w:rsid w:val="00540AF1"/>
    <w:rsid w:val="00540D35"/>
    <w:rsid w:val="00540F30"/>
    <w:rsid w:val="00540F4B"/>
    <w:rsid w:val="0054144C"/>
    <w:rsid w:val="00541B3F"/>
    <w:rsid w:val="00541CB8"/>
    <w:rsid w:val="005427AE"/>
    <w:rsid w:val="005427D7"/>
    <w:rsid w:val="005428BB"/>
    <w:rsid w:val="00542B93"/>
    <w:rsid w:val="00543466"/>
    <w:rsid w:val="00543717"/>
    <w:rsid w:val="00543A8D"/>
    <w:rsid w:val="00543B2D"/>
    <w:rsid w:val="00543F46"/>
    <w:rsid w:val="00543F92"/>
    <w:rsid w:val="00544082"/>
    <w:rsid w:val="00544918"/>
    <w:rsid w:val="00544928"/>
    <w:rsid w:val="0054498D"/>
    <w:rsid w:val="00544B77"/>
    <w:rsid w:val="00544E23"/>
    <w:rsid w:val="00545008"/>
    <w:rsid w:val="00545062"/>
    <w:rsid w:val="0054534A"/>
    <w:rsid w:val="0054540D"/>
    <w:rsid w:val="005459D3"/>
    <w:rsid w:val="00545C38"/>
    <w:rsid w:val="00545D61"/>
    <w:rsid w:val="00545F99"/>
    <w:rsid w:val="005462CB"/>
    <w:rsid w:val="00546375"/>
    <w:rsid w:val="0054653E"/>
    <w:rsid w:val="00546B02"/>
    <w:rsid w:val="00546D0E"/>
    <w:rsid w:val="00546D78"/>
    <w:rsid w:val="0054707A"/>
    <w:rsid w:val="005473EA"/>
    <w:rsid w:val="005475E1"/>
    <w:rsid w:val="0054763F"/>
    <w:rsid w:val="00547841"/>
    <w:rsid w:val="00547A50"/>
    <w:rsid w:val="00547DF0"/>
    <w:rsid w:val="00547F6E"/>
    <w:rsid w:val="005501E1"/>
    <w:rsid w:val="0055043E"/>
    <w:rsid w:val="0055050E"/>
    <w:rsid w:val="00550555"/>
    <w:rsid w:val="005508DC"/>
    <w:rsid w:val="00550BFF"/>
    <w:rsid w:val="00550CF4"/>
    <w:rsid w:val="00550F07"/>
    <w:rsid w:val="00550FC4"/>
    <w:rsid w:val="00551288"/>
    <w:rsid w:val="005512E5"/>
    <w:rsid w:val="005513E0"/>
    <w:rsid w:val="005514EE"/>
    <w:rsid w:val="005516B2"/>
    <w:rsid w:val="0055194B"/>
    <w:rsid w:val="00551A60"/>
    <w:rsid w:val="00551B63"/>
    <w:rsid w:val="00551EB0"/>
    <w:rsid w:val="00551FED"/>
    <w:rsid w:val="005522A9"/>
    <w:rsid w:val="00552C21"/>
    <w:rsid w:val="00552DB9"/>
    <w:rsid w:val="00553081"/>
    <w:rsid w:val="005532AA"/>
    <w:rsid w:val="005535AA"/>
    <w:rsid w:val="0055362B"/>
    <w:rsid w:val="005536A7"/>
    <w:rsid w:val="005537A2"/>
    <w:rsid w:val="00553DAD"/>
    <w:rsid w:val="00554683"/>
    <w:rsid w:val="00554758"/>
    <w:rsid w:val="00554ACD"/>
    <w:rsid w:val="00554B76"/>
    <w:rsid w:val="00554C20"/>
    <w:rsid w:val="00554D72"/>
    <w:rsid w:val="00554DAD"/>
    <w:rsid w:val="00554FA2"/>
    <w:rsid w:val="005550E6"/>
    <w:rsid w:val="0055520C"/>
    <w:rsid w:val="005554BC"/>
    <w:rsid w:val="005558D9"/>
    <w:rsid w:val="00555B72"/>
    <w:rsid w:val="00555BD7"/>
    <w:rsid w:val="00555CF6"/>
    <w:rsid w:val="00556361"/>
    <w:rsid w:val="005564B8"/>
    <w:rsid w:val="0055694E"/>
    <w:rsid w:val="005569DD"/>
    <w:rsid w:val="005569FC"/>
    <w:rsid w:val="00556A21"/>
    <w:rsid w:val="00556C41"/>
    <w:rsid w:val="00556E35"/>
    <w:rsid w:val="00556F11"/>
    <w:rsid w:val="00556FD5"/>
    <w:rsid w:val="00557019"/>
    <w:rsid w:val="005570F7"/>
    <w:rsid w:val="0055711F"/>
    <w:rsid w:val="00557270"/>
    <w:rsid w:val="00557359"/>
    <w:rsid w:val="00557827"/>
    <w:rsid w:val="00557B9E"/>
    <w:rsid w:val="00557DE4"/>
    <w:rsid w:val="00557F82"/>
    <w:rsid w:val="00560102"/>
    <w:rsid w:val="0056025A"/>
    <w:rsid w:val="005606DA"/>
    <w:rsid w:val="005607F9"/>
    <w:rsid w:val="005609D2"/>
    <w:rsid w:val="00560A3D"/>
    <w:rsid w:val="005610A0"/>
    <w:rsid w:val="005612D0"/>
    <w:rsid w:val="00561631"/>
    <w:rsid w:val="0056185C"/>
    <w:rsid w:val="00561E6D"/>
    <w:rsid w:val="00561F9C"/>
    <w:rsid w:val="00561FED"/>
    <w:rsid w:val="005621A6"/>
    <w:rsid w:val="005623E8"/>
    <w:rsid w:val="005625F4"/>
    <w:rsid w:val="005626BF"/>
    <w:rsid w:val="005629B1"/>
    <w:rsid w:val="00562BBA"/>
    <w:rsid w:val="0056371A"/>
    <w:rsid w:val="00563955"/>
    <w:rsid w:val="005639FD"/>
    <w:rsid w:val="00563B74"/>
    <w:rsid w:val="00563D08"/>
    <w:rsid w:val="00563DFF"/>
    <w:rsid w:val="00563E54"/>
    <w:rsid w:val="00563F16"/>
    <w:rsid w:val="00563F47"/>
    <w:rsid w:val="00563F55"/>
    <w:rsid w:val="00564021"/>
    <w:rsid w:val="0056431B"/>
    <w:rsid w:val="005643B1"/>
    <w:rsid w:val="005647DB"/>
    <w:rsid w:val="005648E4"/>
    <w:rsid w:val="00564B70"/>
    <w:rsid w:val="00564CDB"/>
    <w:rsid w:val="00564E8A"/>
    <w:rsid w:val="00565272"/>
    <w:rsid w:val="00565921"/>
    <w:rsid w:val="00565D02"/>
    <w:rsid w:val="00565D53"/>
    <w:rsid w:val="00565F56"/>
    <w:rsid w:val="0056637F"/>
    <w:rsid w:val="00566394"/>
    <w:rsid w:val="00566803"/>
    <w:rsid w:val="005668BB"/>
    <w:rsid w:val="0056697E"/>
    <w:rsid w:val="00566AB4"/>
    <w:rsid w:val="00566CD4"/>
    <w:rsid w:val="005670DA"/>
    <w:rsid w:val="0056743F"/>
    <w:rsid w:val="005675E9"/>
    <w:rsid w:val="005675FA"/>
    <w:rsid w:val="0056777A"/>
    <w:rsid w:val="00567783"/>
    <w:rsid w:val="00567877"/>
    <w:rsid w:val="00567949"/>
    <w:rsid w:val="00567C85"/>
    <w:rsid w:val="00567E2F"/>
    <w:rsid w:val="00567FC5"/>
    <w:rsid w:val="00570010"/>
    <w:rsid w:val="00570129"/>
    <w:rsid w:val="00570147"/>
    <w:rsid w:val="005704F0"/>
    <w:rsid w:val="00570623"/>
    <w:rsid w:val="00570AEF"/>
    <w:rsid w:val="00570F91"/>
    <w:rsid w:val="005712A4"/>
    <w:rsid w:val="005718A8"/>
    <w:rsid w:val="00571942"/>
    <w:rsid w:val="00571B5A"/>
    <w:rsid w:val="00571B64"/>
    <w:rsid w:val="005721A4"/>
    <w:rsid w:val="00572203"/>
    <w:rsid w:val="005722BC"/>
    <w:rsid w:val="005723B6"/>
    <w:rsid w:val="005723BB"/>
    <w:rsid w:val="0057289B"/>
    <w:rsid w:val="005731E9"/>
    <w:rsid w:val="00573302"/>
    <w:rsid w:val="00573647"/>
    <w:rsid w:val="00573903"/>
    <w:rsid w:val="005739D7"/>
    <w:rsid w:val="00573B1A"/>
    <w:rsid w:val="00573D33"/>
    <w:rsid w:val="00573DC5"/>
    <w:rsid w:val="00574223"/>
    <w:rsid w:val="00574D66"/>
    <w:rsid w:val="00574E2E"/>
    <w:rsid w:val="00575284"/>
    <w:rsid w:val="0057546D"/>
    <w:rsid w:val="0057554A"/>
    <w:rsid w:val="00575822"/>
    <w:rsid w:val="00575E87"/>
    <w:rsid w:val="0057604C"/>
    <w:rsid w:val="00576147"/>
    <w:rsid w:val="00576436"/>
    <w:rsid w:val="00576564"/>
    <w:rsid w:val="005767C0"/>
    <w:rsid w:val="00576DD5"/>
    <w:rsid w:val="00576E83"/>
    <w:rsid w:val="00576EAA"/>
    <w:rsid w:val="00576FFD"/>
    <w:rsid w:val="005773DC"/>
    <w:rsid w:val="00577618"/>
    <w:rsid w:val="005776CB"/>
    <w:rsid w:val="00577812"/>
    <w:rsid w:val="005779D6"/>
    <w:rsid w:val="00577DE7"/>
    <w:rsid w:val="00577E7B"/>
    <w:rsid w:val="0058007E"/>
    <w:rsid w:val="0058019F"/>
    <w:rsid w:val="00580408"/>
    <w:rsid w:val="00580664"/>
    <w:rsid w:val="00580CCE"/>
    <w:rsid w:val="00580F2E"/>
    <w:rsid w:val="005814E6"/>
    <w:rsid w:val="0058172C"/>
    <w:rsid w:val="00581958"/>
    <w:rsid w:val="00581A42"/>
    <w:rsid w:val="00581C03"/>
    <w:rsid w:val="00581D7D"/>
    <w:rsid w:val="005821CC"/>
    <w:rsid w:val="00582D68"/>
    <w:rsid w:val="00582E7D"/>
    <w:rsid w:val="00582E8D"/>
    <w:rsid w:val="005833D3"/>
    <w:rsid w:val="00583905"/>
    <w:rsid w:val="00583944"/>
    <w:rsid w:val="00583E5F"/>
    <w:rsid w:val="00584205"/>
    <w:rsid w:val="00584757"/>
    <w:rsid w:val="00584BFE"/>
    <w:rsid w:val="00584D23"/>
    <w:rsid w:val="00584EC4"/>
    <w:rsid w:val="00585172"/>
    <w:rsid w:val="00585537"/>
    <w:rsid w:val="005855E7"/>
    <w:rsid w:val="00585692"/>
    <w:rsid w:val="00585CF3"/>
    <w:rsid w:val="00585EF9"/>
    <w:rsid w:val="00585F57"/>
    <w:rsid w:val="00586025"/>
    <w:rsid w:val="005860DE"/>
    <w:rsid w:val="00586302"/>
    <w:rsid w:val="005864D9"/>
    <w:rsid w:val="0058654F"/>
    <w:rsid w:val="0058662C"/>
    <w:rsid w:val="0058693D"/>
    <w:rsid w:val="00586ACB"/>
    <w:rsid w:val="00586CF9"/>
    <w:rsid w:val="00586E61"/>
    <w:rsid w:val="00586F26"/>
    <w:rsid w:val="00587122"/>
    <w:rsid w:val="00587E8E"/>
    <w:rsid w:val="00590248"/>
    <w:rsid w:val="005903FA"/>
    <w:rsid w:val="0059077C"/>
    <w:rsid w:val="00590885"/>
    <w:rsid w:val="00591000"/>
    <w:rsid w:val="0059119C"/>
    <w:rsid w:val="005911E2"/>
    <w:rsid w:val="005916D5"/>
    <w:rsid w:val="005918AF"/>
    <w:rsid w:val="00591940"/>
    <w:rsid w:val="00591C6E"/>
    <w:rsid w:val="00591CC1"/>
    <w:rsid w:val="00591EF0"/>
    <w:rsid w:val="005926E2"/>
    <w:rsid w:val="00592AA8"/>
    <w:rsid w:val="005931F5"/>
    <w:rsid w:val="00593202"/>
    <w:rsid w:val="0059340C"/>
    <w:rsid w:val="00593546"/>
    <w:rsid w:val="00593DE3"/>
    <w:rsid w:val="005940A3"/>
    <w:rsid w:val="00594376"/>
    <w:rsid w:val="00594451"/>
    <w:rsid w:val="0059465D"/>
    <w:rsid w:val="005949B6"/>
    <w:rsid w:val="00594A07"/>
    <w:rsid w:val="00594A50"/>
    <w:rsid w:val="005951C2"/>
    <w:rsid w:val="005951D7"/>
    <w:rsid w:val="0059526A"/>
    <w:rsid w:val="005958A4"/>
    <w:rsid w:val="005958A8"/>
    <w:rsid w:val="00595993"/>
    <w:rsid w:val="00595CF0"/>
    <w:rsid w:val="00595ECA"/>
    <w:rsid w:val="0059600F"/>
    <w:rsid w:val="0059622C"/>
    <w:rsid w:val="0059629E"/>
    <w:rsid w:val="005967D4"/>
    <w:rsid w:val="0059681A"/>
    <w:rsid w:val="00596B26"/>
    <w:rsid w:val="00596B65"/>
    <w:rsid w:val="00596CA5"/>
    <w:rsid w:val="00596DEF"/>
    <w:rsid w:val="00597096"/>
    <w:rsid w:val="0059734D"/>
    <w:rsid w:val="00597394"/>
    <w:rsid w:val="0059741D"/>
    <w:rsid w:val="0059783C"/>
    <w:rsid w:val="00597C14"/>
    <w:rsid w:val="005A03EA"/>
    <w:rsid w:val="005A05F8"/>
    <w:rsid w:val="005A0983"/>
    <w:rsid w:val="005A0C46"/>
    <w:rsid w:val="005A0D27"/>
    <w:rsid w:val="005A127B"/>
    <w:rsid w:val="005A12CE"/>
    <w:rsid w:val="005A14C5"/>
    <w:rsid w:val="005A16D2"/>
    <w:rsid w:val="005A1741"/>
    <w:rsid w:val="005A19A2"/>
    <w:rsid w:val="005A19B3"/>
    <w:rsid w:val="005A1B49"/>
    <w:rsid w:val="005A1BD4"/>
    <w:rsid w:val="005A1FB5"/>
    <w:rsid w:val="005A214D"/>
    <w:rsid w:val="005A2383"/>
    <w:rsid w:val="005A2C93"/>
    <w:rsid w:val="005A2D82"/>
    <w:rsid w:val="005A2DFD"/>
    <w:rsid w:val="005A2E96"/>
    <w:rsid w:val="005A3447"/>
    <w:rsid w:val="005A3602"/>
    <w:rsid w:val="005A36B6"/>
    <w:rsid w:val="005A3DA1"/>
    <w:rsid w:val="005A40E6"/>
    <w:rsid w:val="005A4315"/>
    <w:rsid w:val="005A4487"/>
    <w:rsid w:val="005A482A"/>
    <w:rsid w:val="005A4977"/>
    <w:rsid w:val="005A4A3A"/>
    <w:rsid w:val="005A4ECB"/>
    <w:rsid w:val="005A5135"/>
    <w:rsid w:val="005A54D4"/>
    <w:rsid w:val="005A5B14"/>
    <w:rsid w:val="005A5B82"/>
    <w:rsid w:val="005A5BDE"/>
    <w:rsid w:val="005A602F"/>
    <w:rsid w:val="005A60E0"/>
    <w:rsid w:val="005A633C"/>
    <w:rsid w:val="005A6818"/>
    <w:rsid w:val="005A6823"/>
    <w:rsid w:val="005A6E15"/>
    <w:rsid w:val="005A6EFE"/>
    <w:rsid w:val="005A7074"/>
    <w:rsid w:val="005A7121"/>
    <w:rsid w:val="005A71D1"/>
    <w:rsid w:val="005A7276"/>
    <w:rsid w:val="005A74F7"/>
    <w:rsid w:val="005A756C"/>
    <w:rsid w:val="005A7869"/>
    <w:rsid w:val="005A7895"/>
    <w:rsid w:val="005A7B3C"/>
    <w:rsid w:val="005B0135"/>
    <w:rsid w:val="005B0157"/>
    <w:rsid w:val="005B0326"/>
    <w:rsid w:val="005B045A"/>
    <w:rsid w:val="005B08D3"/>
    <w:rsid w:val="005B0963"/>
    <w:rsid w:val="005B0BE8"/>
    <w:rsid w:val="005B0C83"/>
    <w:rsid w:val="005B10C2"/>
    <w:rsid w:val="005B1338"/>
    <w:rsid w:val="005B141E"/>
    <w:rsid w:val="005B1878"/>
    <w:rsid w:val="005B18B3"/>
    <w:rsid w:val="005B1AB3"/>
    <w:rsid w:val="005B1F12"/>
    <w:rsid w:val="005B20C7"/>
    <w:rsid w:val="005B215A"/>
    <w:rsid w:val="005B25EC"/>
    <w:rsid w:val="005B2820"/>
    <w:rsid w:val="005B2CBF"/>
    <w:rsid w:val="005B31C8"/>
    <w:rsid w:val="005B3204"/>
    <w:rsid w:val="005B363A"/>
    <w:rsid w:val="005B3FDB"/>
    <w:rsid w:val="005B466D"/>
    <w:rsid w:val="005B4BB9"/>
    <w:rsid w:val="005B4EE9"/>
    <w:rsid w:val="005B4F48"/>
    <w:rsid w:val="005B5615"/>
    <w:rsid w:val="005B56F3"/>
    <w:rsid w:val="005B5751"/>
    <w:rsid w:val="005B57A5"/>
    <w:rsid w:val="005B5CB2"/>
    <w:rsid w:val="005B60C7"/>
    <w:rsid w:val="005B60D6"/>
    <w:rsid w:val="005B636A"/>
    <w:rsid w:val="005B640F"/>
    <w:rsid w:val="005B65F8"/>
    <w:rsid w:val="005B6763"/>
    <w:rsid w:val="005B69F0"/>
    <w:rsid w:val="005B6A18"/>
    <w:rsid w:val="005B7207"/>
    <w:rsid w:val="005B780A"/>
    <w:rsid w:val="005B7913"/>
    <w:rsid w:val="005B7E45"/>
    <w:rsid w:val="005B7F65"/>
    <w:rsid w:val="005C0039"/>
    <w:rsid w:val="005C0448"/>
    <w:rsid w:val="005C0981"/>
    <w:rsid w:val="005C098F"/>
    <w:rsid w:val="005C0A8D"/>
    <w:rsid w:val="005C0BF7"/>
    <w:rsid w:val="005C0BFD"/>
    <w:rsid w:val="005C1201"/>
    <w:rsid w:val="005C131D"/>
    <w:rsid w:val="005C15BD"/>
    <w:rsid w:val="005C1634"/>
    <w:rsid w:val="005C1A0B"/>
    <w:rsid w:val="005C1AC5"/>
    <w:rsid w:val="005C1B7D"/>
    <w:rsid w:val="005C2352"/>
    <w:rsid w:val="005C28BB"/>
    <w:rsid w:val="005C2956"/>
    <w:rsid w:val="005C2DD4"/>
    <w:rsid w:val="005C2E02"/>
    <w:rsid w:val="005C2E7C"/>
    <w:rsid w:val="005C2F04"/>
    <w:rsid w:val="005C3288"/>
    <w:rsid w:val="005C389C"/>
    <w:rsid w:val="005C3A23"/>
    <w:rsid w:val="005C3B0C"/>
    <w:rsid w:val="005C3BF3"/>
    <w:rsid w:val="005C3CFC"/>
    <w:rsid w:val="005C3E80"/>
    <w:rsid w:val="005C407B"/>
    <w:rsid w:val="005C410B"/>
    <w:rsid w:val="005C4284"/>
    <w:rsid w:val="005C43E2"/>
    <w:rsid w:val="005C4595"/>
    <w:rsid w:val="005C469E"/>
    <w:rsid w:val="005C4877"/>
    <w:rsid w:val="005C4892"/>
    <w:rsid w:val="005C4922"/>
    <w:rsid w:val="005C4EAA"/>
    <w:rsid w:val="005C5095"/>
    <w:rsid w:val="005C53DD"/>
    <w:rsid w:val="005C5A7E"/>
    <w:rsid w:val="005C5B7B"/>
    <w:rsid w:val="005C5BE0"/>
    <w:rsid w:val="005C5DF6"/>
    <w:rsid w:val="005C5EE0"/>
    <w:rsid w:val="005C6425"/>
    <w:rsid w:val="005C64A7"/>
    <w:rsid w:val="005C65AB"/>
    <w:rsid w:val="005C684A"/>
    <w:rsid w:val="005C69BE"/>
    <w:rsid w:val="005C6A03"/>
    <w:rsid w:val="005C6ADA"/>
    <w:rsid w:val="005C6C3D"/>
    <w:rsid w:val="005C6DDF"/>
    <w:rsid w:val="005C71A6"/>
    <w:rsid w:val="005C71EA"/>
    <w:rsid w:val="005C730E"/>
    <w:rsid w:val="005C74DA"/>
    <w:rsid w:val="005C77B3"/>
    <w:rsid w:val="005C78FE"/>
    <w:rsid w:val="005C7BF3"/>
    <w:rsid w:val="005C7DFF"/>
    <w:rsid w:val="005C7FBA"/>
    <w:rsid w:val="005D0215"/>
    <w:rsid w:val="005D027C"/>
    <w:rsid w:val="005D0673"/>
    <w:rsid w:val="005D077F"/>
    <w:rsid w:val="005D07C9"/>
    <w:rsid w:val="005D10A9"/>
    <w:rsid w:val="005D1144"/>
    <w:rsid w:val="005D19AC"/>
    <w:rsid w:val="005D1C5B"/>
    <w:rsid w:val="005D1EF4"/>
    <w:rsid w:val="005D2072"/>
    <w:rsid w:val="005D221A"/>
    <w:rsid w:val="005D2333"/>
    <w:rsid w:val="005D234F"/>
    <w:rsid w:val="005D24AF"/>
    <w:rsid w:val="005D289E"/>
    <w:rsid w:val="005D297B"/>
    <w:rsid w:val="005D2A4F"/>
    <w:rsid w:val="005D2A97"/>
    <w:rsid w:val="005D2F3A"/>
    <w:rsid w:val="005D3430"/>
    <w:rsid w:val="005D360C"/>
    <w:rsid w:val="005D36CE"/>
    <w:rsid w:val="005D39EF"/>
    <w:rsid w:val="005D3B50"/>
    <w:rsid w:val="005D3BD0"/>
    <w:rsid w:val="005D3E72"/>
    <w:rsid w:val="005D4028"/>
    <w:rsid w:val="005D4565"/>
    <w:rsid w:val="005D4997"/>
    <w:rsid w:val="005D51F0"/>
    <w:rsid w:val="005D5298"/>
    <w:rsid w:val="005D52A1"/>
    <w:rsid w:val="005D532B"/>
    <w:rsid w:val="005D5392"/>
    <w:rsid w:val="005D54EF"/>
    <w:rsid w:val="005D5533"/>
    <w:rsid w:val="005D55A7"/>
    <w:rsid w:val="005D55D2"/>
    <w:rsid w:val="005D56BC"/>
    <w:rsid w:val="005D5C1F"/>
    <w:rsid w:val="005D603E"/>
    <w:rsid w:val="005D60C9"/>
    <w:rsid w:val="005D613F"/>
    <w:rsid w:val="005D6198"/>
    <w:rsid w:val="005D660C"/>
    <w:rsid w:val="005D678B"/>
    <w:rsid w:val="005D6C8E"/>
    <w:rsid w:val="005D73A6"/>
    <w:rsid w:val="005D7574"/>
    <w:rsid w:val="005D77C7"/>
    <w:rsid w:val="005D790D"/>
    <w:rsid w:val="005D7951"/>
    <w:rsid w:val="005E018B"/>
    <w:rsid w:val="005E0660"/>
    <w:rsid w:val="005E0815"/>
    <w:rsid w:val="005E0A1F"/>
    <w:rsid w:val="005E0D4F"/>
    <w:rsid w:val="005E0E6C"/>
    <w:rsid w:val="005E1480"/>
    <w:rsid w:val="005E1512"/>
    <w:rsid w:val="005E15E3"/>
    <w:rsid w:val="005E1A55"/>
    <w:rsid w:val="005E1E55"/>
    <w:rsid w:val="005E2005"/>
    <w:rsid w:val="005E224F"/>
    <w:rsid w:val="005E2460"/>
    <w:rsid w:val="005E262C"/>
    <w:rsid w:val="005E2A6D"/>
    <w:rsid w:val="005E2B14"/>
    <w:rsid w:val="005E2B22"/>
    <w:rsid w:val="005E2C61"/>
    <w:rsid w:val="005E2CA4"/>
    <w:rsid w:val="005E3046"/>
    <w:rsid w:val="005E3355"/>
    <w:rsid w:val="005E3510"/>
    <w:rsid w:val="005E36D6"/>
    <w:rsid w:val="005E38C2"/>
    <w:rsid w:val="005E3967"/>
    <w:rsid w:val="005E3A70"/>
    <w:rsid w:val="005E3D05"/>
    <w:rsid w:val="005E3E22"/>
    <w:rsid w:val="005E3F5B"/>
    <w:rsid w:val="005E443D"/>
    <w:rsid w:val="005E449A"/>
    <w:rsid w:val="005E45FB"/>
    <w:rsid w:val="005E4723"/>
    <w:rsid w:val="005E4E46"/>
    <w:rsid w:val="005E50AA"/>
    <w:rsid w:val="005E51EC"/>
    <w:rsid w:val="005E521A"/>
    <w:rsid w:val="005E526A"/>
    <w:rsid w:val="005E5311"/>
    <w:rsid w:val="005E571B"/>
    <w:rsid w:val="005E5771"/>
    <w:rsid w:val="005E5A02"/>
    <w:rsid w:val="005E5B7D"/>
    <w:rsid w:val="005E6317"/>
    <w:rsid w:val="005E636F"/>
    <w:rsid w:val="005E6F07"/>
    <w:rsid w:val="005E74B4"/>
    <w:rsid w:val="005E79D7"/>
    <w:rsid w:val="005E7E6E"/>
    <w:rsid w:val="005E7E8D"/>
    <w:rsid w:val="005F006A"/>
    <w:rsid w:val="005F00E1"/>
    <w:rsid w:val="005F00FC"/>
    <w:rsid w:val="005F0231"/>
    <w:rsid w:val="005F02B2"/>
    <w:rsid w:val="005F0691"/>
    <w:rsid w:val="005F09F5"/>
    <w:rsid w:val="005F0A4B"/>
    <w:rsid w:val="005F0A74"/>
    <w:rsid w:val="005F0AEE"/>
    <w:rsid w:val="005F0BF7"/>
    <w:rsid w:val="005F0E89"/>
    <w:rsid w:val="005F1311"/>
    <w:rsid w:val="005F14F7"/>
    <w:rsid w:val="005F1558"/>
    <w:rsid w:val="005F188D"/>
    <w:rsid w:val="005F1D8D"/>
    <w:rsid w:val="005F21C9"/>
    <w:rsid w:val="005F247D"/>
    <w:rsid w:val="005F26B1"/>
    <w:rsid w:val="005F2EF6"/>
    <w:rsid w:val="005F30BF"/>
    <w:rsid w:val="005F372C"/>
    <w:rsid w:val="005F3739"/>
    <w:rsid w:val="005F3E71"/>
    <w:rsid w:val="005F3FB8"/>
    <w:rsid w:val="005F4312"/>
    <w:rsid w:val="005F4483"/>
    <w:rsid w:val="005F4523"/>
    <w:rsid w:val="005F4788"/>
    <w:rsid w:val="005F4856"/>
    <w:rsid w:val="005F4B69"/>
    <w:rsid w:val="005F4EA7"/>
    <w:rsid w:val="005F502B"/>
    <w:rsid w:val="005F5040"/>
    <w:rsid w:val="005F51F2"/>
    <w:rsid w:val="005F520D"/>
    <w:rsid w:val="005F54FF"/>
    <w:rsid w:val="005F56AE"/>
    <w:rsid w:val="005F5978"/>
    <w:rsid w:val="005F5CB9"/>
    <w:rsid w:val="005F5E35"/>
    <w:rsid w:val="005F61FC"/>
    <w:rsid w:val="005F6447"/>
    <w:rsid w:val="005F64CD"/>
    <w:rsid w:val="005F653A"/>
    <w:rsid w:val="005F6615"/>
    <w:rsid w:val="005F68A0"/>
    <w:rsid w:val="005F69B7"/>
    <w:rsid w:val="005F6AC0"/>
    <w:rsid w:val="005F6D52"/>
    <w:rsid w:val="005F73C6"/>
    <w:rsid w:val="005F7421"/>
    <w:rsid w:val="005F7DB6"/>
    <w:rsid w:val="005F7E7B"/>
    <w:rsid w:val="0060026E"/>
    <w:rsid w:val="00600389"/>
    <w:rsid w:val="0060043C"/>
    <w:rsid w:val="00600815"/>
    <w:rsid w:val="006009AC"/>
    <w:rsid w:val="006009F3"/>
    <w:rsid w:val="00600E99"/>
    <w:rsid w:val="006011BA"/>
    <w:rsid w:val="006012DA"/>
    <w:rsid w:val="0060144C"/>
    <w:rsid w:val="00601957"/>
    <w:rsid w:val="00602081"/>
    <w:rsid w:val="00602180"/>
    <w:rsid w:val="00602383"/>
    <w:rsid w:val="006023DB"/>
    <w:rsid w:val="006026AC"/>
    <w:rsid w:val="006026E6"/>
    <w:rsid w:val="00602987"/>
    <w:rsid w:val="00602BEF"/>
    <w:rsid w:val="00602E57"/>
    <w:rsid w:val="00603012"/>
    <w:rsid w:val="006030BB"/>
    <w:rsid w:val="006030BD"/>
    <w:rsid w:val="0060314A"/>
    <w:rsid w:val="00603808"/>
    <w:rsid w:val="00603C02"/>
    <w:rsid w:val="00603C48"/>
    <w:rsid w:val="006047B1"/>
    <w:rsid w:val="006047D4"/>
    <w:rsid w:val="006048E2"/>
    <w:rsid w:val="00604B17"/>
    <w:rsid w:val="00604C70"/>
    <w:rsid w:val="00604DE8"/>
    <w:rsid w:val="006051F3"/>
    <w:rsid w:val="00605261"/>
    <w:rsid w:val="0060548A"/>
    <w:rsid w:val="006054D2"/>
    <w:rsid w:val="006055B8"/>
    <w:rsid w:val="0060563D"/>
    <w:rsid w:val="00605BE0"/>
    <w:rsid w:val="00605BE6"/>
    <w:rsid w:val="00605FAA"/>
    <w:rsid w:val="006064F1"/>
    <w:rsid w:val="00606608"/>
    <w:rsid w:val="0060683B"/>
    <w:rsid w:val="00606BA1"/>
    <w:rsid w:val="00606C4D"/>
    <w:rsid w:val="00606D98"/>
    <w:rsid w:val="00606FA7"/>
    <w:rsid w:val="0060719F"/>
    <w:rsid w:val="0060722B"/>
    <w:rsid w:val="006076E6"/>
    <w:rsid w:val="00607856"/>
    <w:rsid w:val="006079D1"/>
    <w:rsid w:val="00607BD8"/>
    <w:rsid w:val="00607C4F"/>
    <w:rsid w:val="00607DA0"/>
    <w:rsid w:val="00610168"/>
    <w:rsid w:val="006101F7"/>
    <w:rsid w:val="0061038F"/>
    <w:rsid w:val="00610465"/>
    <w:rsid w:val="00610479"/>
    <w:rsid w:val="00610A82"/>
    <w:rsid w:val="00610A92"/>
    <w:rsid w:val="00610BAF"/>
    <w:rsid w:val="00611228"/>
    <w:rsid w:val="0061156F"/>
    <w:rsid w:val="006117D3"/>
    <w:rsid w:val="0061183E"/>
    <w:rsid w:val="00611990"/>
    <w:rsid w:val="00611B42"/>
    <w:rsid w:val="00611BAB"/>
    <w:rsid w:val="00611CF8"/>
    <w:rsid w:val="00611E6A"/>
    <w:rsid w:val="00611EAE"/>
    <w:rsid w:val="00612031"/>
    <w:rsid w:val="006120DC"/>
    <w:rsid w:val="0061213B"/>
    <w:rsid w:val="006124F6"/>
    <w:rsid w:val="0061286F"/>
    <w:rsid w:val="00612A4F"/>
    <w:rsid w:val="00612B0B"/>
    <w:rsid w:val="0061317B"/>
    <w:rsid w:val="006131C5"/>
    <w:rsid w:val="00613534"/>
    <w:rsid w:val="0061373D"/>
    <w:rsid w:val="0061388C"/>
    <w:rsid w:val="006139BA"/>
    <w:rsid w:val="00613A9B"/>
    <w:rsid w:val="00613B66"/>
    <w:rsid w:val="00613CCA"/>
    <w:rsid w:val="00614424"/>
    <w:rsid w:val="00614C5D"/>
    <w:rsid w:val="00614D6C"/>
    <w:rsid w:val="00614E47"/>
    <w:rsid w:val="0061530F"/>
    <w:rsid w:val="006154AB"/>
    <w:rsid w:val="00615572"/>
    <w:rsid w:val="0061557B"/>
    <w:rsid w:val="006160C4"/>
    <w:rsid w:val="00616265"/>
    <w:rsid w:val="006163CF"/>
    <w:rsid w:val="0061668C"/>
    <w:rsid w:val="00616B95"/>
    <w:rsid w:val="00617344"/>
    <w:rsid w:val="00617401"/>
    <w:rsid w:val="006176D6"/>
    <w:rsid w:val="00617784"/>
    <w:rsid w:val="00617EEA"/>
    <w:rsid w:val="006206B5"/>
    <w:rsid w:val="006207FC"/>
    <w:rsid w:val="006208FF"/>
    <w:rsid w:val="00620D96"/>
    <w:rsid w:val="00621183"/>
    <w:rsid w:val="0062190D"/>
    <w:rsid w:val="006219AD"/>
    <w:rsid w:val="00621B7A"/>
    <w:rsid w:val="00621C4D"/>
    <w:rsid w:val="00621D64"/>
    <w:rsid w:val="00621E7D"/>
    <w:rsid w:val="00622278"/>
    <w:rsid w:val="0062254B"/>
    <w:rsid w:val="00622929"/>
    <w:rsid w:val="00622D6B"/>
    <w:rsid w:val="00622E59"/>
    <w:rsid w:val="00623205"/>
    <w:rsid w:val="00623262"/>
    <w:rsid w:val="00623390"/>
    <w:rsid w:val="006233E1"/>
    <w:rsid w:val="00623488"/>
    <w:rsid w:val="00623515"/>
    <w:rsid w:val="006235BB"/>
    <w:rsid w:val="006236DB"/>
    <w:rsid w:val="0062377F"/>
    <w:rsid w:val="00623907"/>
    <w:rsid w:val="00623954"/>
    <w:rsid w:val="00623B98"/>
    <w:rsid w:val="00623C13"/>
    <w:rsid w:val="0062415F"/>
    <w:rsid w:val="00624376"/>
    <w:rsid w:val="0062460B"/>
    <w:rsid w:val="0062479F"/>
    <w:rsid w:val="0062495F"/>
    <w:rsid w:val="00624A70"/>
    <w:rsid w:val="00624AB7"/>
    <w:rsid w:val="00624B39"/>
    <w:rsid w:val="00624BA2"/>
    <w:rsid w:val="00624DAB"/>
    <w:rsid w:val="0062509A"/>
    <w:rsid w:val="0062595E"/>
    <w:rsid w:val="00625C6D"/>
    <w:rsid w:val="00625F42"/>
    <w:rsid w:val="00625FA2"/>
    <w:rsid w:val="00626004"/>
    <w:rsid w:val="006262F3"/>
    <w:rsid w:val="006264E6"/>
    <w:rsid w:val="0062670D"/>
    <w:rsid w:val="006269A8"/>
    <w:rsid w:val="00626A30"/>
    <w:rsid w:val="00626CEC"/>
    <w:rsid w:val="0062703F"/>
    <w:rsid w:val="006270A1"/>
    <w:rsid w:val="006270A7"/>
    <w:rsid w:val="006272A4"/>
    <w:rsid w:val="0062752E"/>
    <w:rsid w:val="00627705"/>
    <w:rsid w:val="0062773E"/>
    <w:rsid w:val="0062796F"/>
    <w:rsid w:val="006279C8"/>
    <w:rsid w:val="00627D4A"/>
    <w:rsid w:val="006300E3"/>
    <w:rsid w:val="0063013E"/>
    <w:rsid w:val="006306A9"/>
    <w:rsid w:val="006307DF"/>
    <w:rsid w:val="00630A60"/>
    <w:rsid w:val="00630B97"/>
    <w:rsid w:val="00630EB3"/>
    <w:rsid w:val="00630F9E"/>
    <w:rsid w:val="006312D6"/>
    <w:rsid w:val="0063139E"/>
    <w:rsid w:val="006314DF"/>
    <w:rsid w:val="00631605"/>
    <w:rsid w:val="0063176C"/>
    <w:rsid w:val="00631A71"/>
    <w:rsid w:val="00631DA7"/>
    <w:rsid w:val="00631FF6"/>
    <w:rsid w:val="00632021"/>
    <w:rsid w:val="0063274C"/>
    <w:rsid w:val="00632A39"/>
    <w:rsid w:val="00632C15"/>
    <w:rsid w:val="00632EE5"/>
    <w:rsid w:val="006334FA"/>
    <w:rsid w:val="00633969"/>
    <w:rsid w:val="00633A06"/>
    <w:rsid w:val="00633A5F"/>
    <w:rsid w:val="00633CAE"/>
    <w:rsid w:val="00633E70"/>
    <w:rsid w:val="006340AF"/>
    <w:rsid w:val="006341F7"/>
    <w:rsid w:val="00634297"/>
    <w:rsid w:val="00634A6B"/>
    <w:rsid w:val="00634C12"/>
    <w:rsid w:val="00634C5F"/>
    <w:rsid w:val="00634CB5"/>
    <w:rsid w:val="00634D24"/>
    <w:rsid w:val="00634ECD"/>
    <w:rsid w:val="00634F72"/>
    <w:rsid w:val="00635127"/>
    <w:rsid w:val="00635301"/>
    <w:rsid w:val="00635317"/>
    <w:rsid w:val="00635457"/>
    <w:rsid w:val="00635485"/>
    <w:rsid w:val="0063561D"/>
    <w:rsid w:val="0063563F"/>
    <w:rsid w:val="006357CA"/>
    <w:rsid w:val="00635860"/>
    <w:rsid w:val="006359F5"/>
    <w:rsid w:val="00635C89"/>
    <w:rsid w:val="00635DF2"/>
    <w:rsid w:val="00635E59"/>
    <w:rsid w:val="006362AB"/>
    <w:rsid w:val="006364AA"/>
    <w:rsid w:val="00636542"/>
    <w:rsid w:val="00636586"/>
    <w:rsid w:val="006366DB"/>
    <w:rsid w:val="00636717"/>
    <w:rsid w:val="00636C84"/>
    <w:rsid w:val="00636CAE"/>
    <w:rsid w:val="00636DF1"/>
    <w:rsid w:val="0063717F"/>
    <w:rsid w:val="00637224"/>
    <w:rsid w:val="00637344"/>
    <w:rsid w:val="006377C8"/>
    <w:rsid w:val="00637999"/>
    <w:rsid w:val="00637B92"/>
    <w:rsid w:val="00637C9E"/>
    <w:rsid w:val="00637CC6"/>
    <w:rsid w:val="00637D06"/>
    <w:rsid w:val="00637E56"/>
    <w:rsid w:val="006400B3"/>
    <w:rsid w:val="00640161"/>
    <w:rsid w:val="0064022B"/>
    <w:rsid w:val="00640412"/>
    <w:rsid w:val="006405B9"/>
    <w:rsid w:val="00640967"/>
    <w:rsid w:val="006409F4"/>
    <w:rsid w:val="00640AA9"/>
    <w:rsid w:val="00640AEF"/>
    <w:rsid w:val="00640C94"/>
    <w:rsid w:val="00640D07"/>
    <w:rsid w:val="00641298"/>
    <w:rsid w:val="0064145C"/>
    <w:rsid w:val="00641F9C"/>
    <w:rsid w:val="0064200B"/>
    <w:rsid w:val="0064202D"/>
    <w:rsid w:val="0064226C"/>
    <w:rsid w:val="0064238B"/>
    <w:rsid w:val="006429DB"/>
    <w:rsid w:val="00642A43"/>
    <w:rsid w:val="00642C89"/>
    <w:rsid w:val="00642E56"/>
    <w:rsid w:val="00642FA5"/>
    <w:rsid w:val="00642FD8"/>
    <w:rsid w:val="006430AE"/>
    <w:rsid w:val="0064310B"/>
    <w:rsid w:val="006431A1"/>
    <w:rsid w:val="00643313"/>
    <w:rsid w:val="0064346C"/>
    <w:rsid w:val="006434A3"/>
    <w:rsid w:val="00643563"/>
    <w:rsid w:val="006439A0"/>
    <w:rsid w:val="006439E9"/>
    <w:rsid w:val="00643AE4"/>
    <w:rsid w:val="00643DE6"/>
    <w:rsid w:val="006441C9"/>
    <w:rsid w:val="00644553"/>
    <w:rsid w:val="00644B56"/>
    <w:rsid w:val="00644E7A"/>
    <w:rsid w:val="00644E7E"/>
    <w:rsid w:val="00644E87"/>
    <w:rsid w:val="0064511E"/>
    <w:rsid w:val="00645339"/>
    <w:rsid w:val="00645512"/>
    <w:rsid w:val="006457C8"/>
    <w:rsid w:val="00645D23"/>
    <w:rsid w:val="00646231"/>
    <w:rsid w:val="00646235"/>
    <w:rsid w:val="00646259"/>
    <w:rsid w:val="0064625A"/>
    <w:rsid w:val="006469BA"/>
    <w:rsid w:val="00646E88"/>
    <w:rsid w:val="00646EE8"/>
    <w:rsid w:val="0064706F"/>
    <w:rsid w:val="0064732A"/>
    <w:rsid w:val="006474B3"/>
    <w:rsid w:val="006474F2"/>
    <w:rsid w:val="00647992"/>
    <w:rsid w:val="00647EB2"/>
    <w:rsid w:val="00647FD7"/>
    <w:rsid w:val="0065008E"/>
    <w:rsid w:val="00650092"/>
    <w:rsid w:val="0065045A"/>
    <w:rsid w:val="006506EC"/>
    <w:rsid w:val="0065098C"/>
    <w:rsid w:val="00650D8F"/>
    <w:rsid w:val="00651340"/>
    <w:rsid w:val="0065134E"/>
    <w:rsid w:val="006513A5"/>
    <w:rsid w:val="006513C3"/>
    <w:rsid w:val="00651686"/>
    <w:rsid w:val="0065172C"/>
    <w:rsid w:val="00651740"/>
    <w:rsid w:val="0065180D"/>
    <w:rsid w:val="00651A4F"/>
    <w:rsid w:val="00651C93"/>
    <w:rsid w:val="00651CD7"/>
    <w:rsid w:val="00651E0A"/>
    <w:rsid w:val="00651E14"/>
    <w:rsid w:val="00651FF6"/>
    <w:rsid w:val="006520E3"/>
    <w:rsid w:val="006522EC"/>
    <w:rsid w:val="006527D6"/>
    <w:rsid w:val="0065291B"/>
    <w:rsid w:val="00652939"/>
    <w:rsid w:val="0065299B"/>
    <w:rsid w:val="00652AA8"/>
    <w:rsid w:val="00652CC1"/>
    <w:rsid w:val="0065326D"/>
    <w:rsid w:val="0065343C"/>
    <w:rsid w:val="0065343E"/>
    <w:rsid w:val="0065373D"/>
    <w:rsid w:val="00653842"/>
    <w:rsid w:val="006539EE"/>
    <w:rsid w:val="00653E17"/>
    <w:rsid w:val="00654090"/>
    <w:rsid w:val="00654280"/>
    <w:rsid w:val="006542F2"/>
    <w:rsid w:val="006543E4"/>
    <w:rsid w:val="006546BB"/>
    <w:rsid w:val="0065481D"/>
    <w:rsid w:val="00654876"/>
    <w:rsid w:val="00654A84"/>
    <w:rsid w:val="00654AB8"/>
    <w:rsid w:val="00654AD7"/>
    <w:rsid w:val="00654B50"/>
    <w:rsid w:val="00654B83"/>
    <w:rsid w:val="006550AE"/>
    <w:rsid w:val="00655436"/>
    <w:rsid w:val="006554E8"/>
    <w:rsid w:val="006555CF"/>
    <w:rsid w:val="006556B5"/>
    <w:rsid w:val="00655798"/>
    <w:rsid w:val="0065591C"/>
    <w:rsid w:val="006559E6"/>
    <w:rsid w:val="00655CB3"/>
    <w:rsid w:val="00656066"/>
    <w:rsid w:val="006561E2"/>
    <w:rsid w:val="0065663A"/>
    <w:rsid w:val="00656AF0"/>
    <w:rsid w:val="00656C7F"/>
    <w:rsid w:val="00656CC2"/>
    <w:rsid w:val="00656E87"/>
    <w:rsid w:val="00656F8B"/>
    <w:rsid w:val="00656FCA"/>
    <w:rsid w:val="00657366"/>
    <w:rsid w:val="00657AE5"/>
    <w:rsid w:val="00657BE2"/>
    <w:rsid w:val="00657C4B"/>
    <w:rsid w:val="00657EBC"/>
    <w:rsid w:val="00657F70"/>
    <w:rsid w:val="00657FC6"/>
    <w:rsid w:val="0066015F"/>
    <w:rsid w:val="00660361"/>
    <w:rsid w:val="006604B7"/>
    <w:rsid w:val="00660675"/>
    <w:rsid w:val="00660BE4"/>
    <w:rsid w:val="00660E89"/>
    <w:rsid w:val="00660EFE"/>
    <w:rsid w:val="006619C8"/>
    <w:rsid w:val="00662158"/>
    <w:rsid w:val="006621A6"/>
    <w:rsid w:val="0066224E"/>
    <w:rsid w:val="006626D9"/>
    <w:rsid w:val="00662771"/>
    <w:rsid w:val="00662883"/>
    <w:rsid w:val="00662EDB"/>
    <w:rsid w:val="0066301F"/>
    <w:rsid w:val="006631F7"/>
    <w:rsid w:val="006633C0"/>
    <w:rsid w:val="006635CF"/>
    <w:rsid w:val="0066376F"/>
    <w:rsid w:val="006637E3"/>
    <w:rsid w:val="0066384C"/>
    <w:rsid w:val="00663AFC"/>
    <w:rsid w:val="00663FB6"/>
    <w:rsid w:val="00664205"/>
    <w:rsid w:val="006646A5"/>
    <w:rsid w:val="00664883"/>
    <w:rsid w:val="00664975"/>
    <w:rsid w:val="00664ADF"/>
    <w:rsid w:val="00664CFD"/>
    <w:rsid w:val="00665A2E"/>
    <w:rsid w:val="00665AD4"/>
    <w:rsid w:val="00665C42"/>
    <w:rsid w:val="00665C96"/>
    <w:rsid w:val="00665CEA"/>
    <w:rsid w:val="00666084"/>
    <w:rsid w:val="006661EA"/>
    <w:rsid w:val="00666215"/>
    <w:rsid w:val="00666499"/>
    <w:rsid w:val="0066655F"/>
    <w:rsid w:val="006665CB"/>
    <w:rsid w:val="0066661F"/>
    <w:rsid w:val="00666B90"/>
    <w:rsid w:val="00666C1E"/>
    <w:rsid w:val="006675B0"/>
    <w:rsid w:val="00667961"/>
    <w:rsid w:val="00667D30"/>
    <w:rsid w:val="0067002B"/>
    <w:rsid w:val="00670147"/>
    <w:rsid w:val="0067029D"/>
    <w:rsid w:val="00670403"/>
    <w:rsid w:val="006704C3"/>
    <w:rsid w:val="006708BC"/>
    <w:rsid w:val="00670B0C"/>
    <w:rsid w:val="00670F2F"/>
    <w:rsid w:val="00671028"/>
    <w:rsid w:val="00671299"/>
    <w:rsid w:val="006713DF"/>
    <w:rsid w:val="0067143B"/>
    <w:rsid w:val="00671487"/>
    <w:rsid w:val="006715B7"/>
    <w:rsid w:val="00671D6A"/>
    <w:rsid w:val="00672129"/>
    <w:rsid w:val="0067234D"/>
    <w:rsid w:val="0067253E"/>
    <w:rsid w:val="00672583"/>
    <w:rsid w:val="0067271B"/>
    <w:rsid w:val="00672736"/>
    <w:rsid w:val="006729B7"/>
    <w:rsid w:val="00672AFC"/>
    <w:rsid w:val="00672CD3"/>
    <w:rsid w:val="006732E8"/>
    <w:rsid w:val="00673426"/>
    <w:rsid w:val="00673482"/>
    <w:rsid w:val="0067369D"/>
    <w:rsid w:val="006737AC"/>
    <w:rsid w:val="006738FF"/>
    <w:rsid w:val="00673A9C"/>
    <w:rsid w:val="00673D17"/>
    <w:rsid w:val="00673E4F"/>
    <w:rsid w:val="00673E54"/>
    <w:rsid w:val="00673F85"/>
    <w:rsid w:val="0067444B"/>
    <w:rsid w:val="00674470"/>
    <w:rsid w:val="00674684"/>
    <w:rsid w:val="00674AAE"/>
    <w:rsid w:val="00674B42"/>
    <w:rsid w:val="00674BAF"/>
    <w:rsid w:val="006752F2"/>
    <w:rsid w:val="00675509"/>
    <w:rsid w:val="006757AA"/>
    <w:rsid w:val="006757D1"/>
    <w:rsid w:val="00675916"/>
    <w:rsid w:val="006759B3"/>
    <w:rsid w:val="00675AD1"/>
    <w:rsid w:val="00675C3F"/>
    <w:rsid w:val="00675CC8"/>
    <w:rsid w:val="00675F5D"/>
    <w:rsid w:val="00675FCF"/>
    <w:rsid w:val="006760AC"/>
    <w:rsid w:val="00676467"/>
    <w:rsid w:val="006766AA"/>
    <w:rsid w:val="006767BC"/>
    <w:rsid w:val="00676904"/>
    <w:rsid w:val="0067695B"/>
    <w:rsid w:val="00677604"/>
    <w:rsid w:val="00677861"/>
    <w:rsid w:val="0067798F"/>
    <w:rsid w:val="00677AD6"/>
    <w:rsid w:val="00677F44"/>
    <w:rsid w:val="006800E7"/>
    <w:rsid w:val="00680197"/>
    <w:rsid w:val="006804C4"/>
    <w:rsid w:val="00680500"/>
    <w:rsid w:val="006806CA"/>
    <w:rsid w:val="00680CAC"/>
    <w:rsid w:val="00680ED3"/>
    <w:rsid w:val="00680F0D"/>
    <w:rsid w:val="00680F69"/>
    <w:rsid w:val="00681293"/>
    <w:rsid w:val="006816AC"/>
    <w:rsid w:val="00681933"/>
    <w:rsid w:val="0068194A"/>
    <w:rsid w:val="00681A7A"/>
    <w:rsid w:val="00681C42"/>
    <w:rsid w:val="00681EF1"/>
    <w:rsid w:val="006825F9"/>
    <w:rsid w:val="00682847"/>
    <w:rsid w:val="006829C2"/>
    <w:rsid w:val="00682A2B"/>
    <w:rsid w:val="00683473"/>
    <w:rsid w:val="00683520"/>
    <w:rsid w:val="006836B9"/>
    <w:rsid w:val="0068374A"/>
    <w:rsid w:val="006838ED"/>
    <w:rsid w:val="00683A16"/>
    <w:rsid w:val="00683B25"/>
    <w:rsid w:val="006840C6"/>
    <w:rsid w:val="006840EA"/>
    <w:rsid w:val="00684108"/>
    <w:rsid w:val="006847B6"/>
    <w:rsid w:val="006847CF"/>
    <w:rsid w:val="006848D2"/>
    <w:rsid w:val="00684B52"/>
    <w:rsid w:val="00684BF5"/>
    <w:rsid w:val="00684EEF"/>
    <w:rsid w:val="006851A5"/>
    <w:rsid w:val="006851A7"/>
    <w:rsid w:val="00685266"/>
    <w:rsid w:val="00685571"/>
    <w:rsid w:val="006856F1"/>
    <w:rsid w:val="006858DF"/>
    <w:rsid w:val="00685A4D"/>
    <w:rsid w:val="00685ACD"/>
    <w:rsid w:val="00685B24"/>
    <w:rsid w:val="006861E9"/>
    <w:rsid w:val="00686313"/>
    <w:rsid w:val="0068655A"/>
    <w:rsid w:val="0068689B"/>
    <w:rsid w:val="00686C7F"/>
    <w:rsid w:val="0068775A"/>
    <w:rsid w:val="006879B6"/>
    <w:rsid w:val="00687BC0"/>
    <w:rsid w:val="00687E54"/>
    <w:rsid w:val="00690013"/>
    <w:rsid w:val="0069026C"/>
    <w:rsid w:val="0069071A"/>
    <w:rsid w:val="00690823"/>
    <w:rsid w:val="00690A1B"/>
    <w:rsid w:val="00690BDE"/>
    <w:rsid w:val="00690C39"/>
    <w:rsid w:val="00690D30"/>
    <w:rsid w:val="00690F7C"/>
    <w:rsid w:val="00691180"/>
    <w:rsid w:val="00691460"/>
    <w:rsid w:val="0069149A"/>
    <w:rsid w:val="006915DD"/>
    <w:rsid w:val="00691935"/>
    <w:rsid w:val="00691ABB"/>
    <w:rsid w:val="00691B2F"/>
    <w:rsid w:val="00691B50"/>
    <w:rsid w:val="00691C9D"/>
    <w:rsid w:val="006920F4"/>
    <w:rsid w:val="0069258D"/>
    <w:rsid w:val="00692D95"/>
    <w:rsid w:val="00693086"/>
    <w:rsid w:val="0069346F"/>
    <w:rsid w:val="0069360E"/>
    <w:rsid w:val="0069389B"/>
    <w:rsid w:val="00693943"/>
    <w:rsid w:val="00693A6B"/>
    <w:rsid w:val="00693AC5"/>
    <w:rsid w:val="00693B2C"/>
    <w:rsid w:val="00693D4E"/>
    <w:rsid w:val="00693F81"/>
    <w:rsid w:val="006941FD"/>
    <w:rsid w:val="0069432C"/>
    <w:rsid w:val="006943B2"/>
    <w:rsid w:val="006945B4"/>
    <w:rsid w:val="00694630"/>
    <w:rsid w:val="0069471C"/>
    <w:rsid w:val="00694A94"/>
    <w:rsid w:val="00694C68"/>
    <w:rsid w:val="00694E98"/>
    <w:rsid w:val="0069509A"/>
    <w:rsid w:val="006952CE"/>
    <w:rsid w:val="00695629"/>
    <w:rsid w:val="006956AF"/>
    <w:rsid w:val="00695BC0"/>
    <w:rsid w:val="00695C46"/>
    <w:rsid w:val="00695D25"/>
    <w:rsid w:val="00696041"/>
    <w:rsid w:val="006963CB"/>
    <w:rsid w:val="006969DC"/>
    <w:rsid w:val="00696E73"/>
    <w:rsid w:val="00696EAD"/>
    <w:rsid w:val="00696EF5"/>
    <w:rsid w:val="006971B0"/>
    <w:rsid w:val="00697310"/>
    <w:rsid w:val="00697441"/>
    <w:rsid w:val="006979D0"/>
    <w:rsid w:val="00697C22"/>
    <w:rsid w:val="00697F77"/>
    <w:rsid w:val="006A01DE"/>
    <w:rsid w:val="006A024D"/>
    <w:rsid w:val="006A0927"/>
    <w:rsid w:val="006A0A0A"/>
    <w:rsid w:val="006A0C73"/>
    <w:rsid w:val="006A0D67"/>
    <w:rsid w:val="006A10E0"/>
    <w:rsid w:val="006A114D"/>
    <w:rsid w:val="006A153A"/>
    <w:rsid w:val="006A1831"/>
    <w:rsid w:val="006A1981"/>
    <w:rsid w:val="006A1C0D"/>
    <w:rsid w:val="006A1F34"/>
    <w:rsid w:val="006A2071"/>
    <w:rsid w:val="006A2238"/>
    <w:rsid w:val="006A22D0"/>
    <w:rsid w:val="006A2370"/>
    <w:rsid w:val="006A2479"/>
    <w:rsid w:val="006A25BC"/>
    <w:rsid w:val="006A264A"/>
    <w:rsid w:val="006A2D94"/>
    <w:rsid w:val="006A300D"/>
    <w:rsid w:val="006A3278"/>
    <w:rsid w:val="006A327C"/>
    <w:rsid w:val="006A33EF"/>
    <w:rsid w:val="006A3415"/>
    <w:rsid w:val="006A34E2"/>
    <w:rsid w:val="006A3535"/>
    <w:rsid w:val="006A36F7"/>
    <w:rsid w:val="006A3804"/>
    <w:rsid w:val="006A3908"/>
    <w:rsid w:val="006A3964"/>
    <w:rsid w:val="006A3CA5"/>
    <w:rsid w:val="006A3CB4"/>
    <w:rsid w:val="006A44FD"/>
    <w:rsid w:val="006A4694"/>
    <w:rsid w:val="006A4C45"/>
    <w:rsid w:val="006A4E79"/>
    <w:rsid w:val="006A4F27"/>
    <w:rsid w:val="006A4F64"/>
    <w:rsid w:val="006A5093"/>
    <w:rsid w:val="006A52D5"/>
    <w:rsid w:val="006A544E"/>
    <w:rsid w:val="006A5729"/>
    <w:rsid w:val="006A5A90"/>
    <w:rsid w:val="006A5BCC"/>
    <w:rsid w:val="006A5D48"/>
    <w:rsid w:val="006A5D76"/>
    <w:rsid w:val="006A5E27"/>
    <w:rsid w:val="006A5EA3"/>
    <w:rsid w:val="006A5F2A"/>
    <w:rsid w:val="006A63F1"/>
    <w:rsid w:val="006A64A4"/>
    <w:rsid w:val="006A677A"/>
    <w:rsid w:val="006A6BD0"/>
    <w:rsid w:val="006A6C22"/>
    <w:rsid w:val="006A6C6C"/>
    <w:rsid w:val="006A6D16"/>
    <w:rsid w:val="006A6E8C"/>
    <w:rsid w:val="006A70FE"/>
    <w:rsid w:val="006A7227"/>
    <w:rsid w:val="006A735B"/>
    <w:rsid w:val="006A7738"/>
    <w:rsid w:val="006A77C7"/>
    <w:rsid w:val="006A7DBE"/>
    <w:rsid w:val="006A7F52"/>
    <w:rsid w:val="006A7FF0"/>
    <w:rsid w:val="006B028F"/>
    <w:rsid w:val="006B0483"/>
    <w:rsid w:val="006B0992"/>
    <w:rsid w:val="006B09D4"/>
    <w:rsid w:val="006B0C5B"/>
    <w:rsid w:val="006B0DB4"/>
    <w:rsid w:val="006B0FA4"/>
    <w:rsid w:val="006B130E"/>
    <w:rsid w:val="006B1587"/>
    <w:rsid w:val="006B1766"/>
    <w:rsid w:val="006B1AD0"/>
    <w:rsid w:val="006B1ED2"/>
    <w:rsid w:val="006B21BB"/>
    <w:rsid w:val="006B2449"/>
    <w:rsid w:val="006B2734"/>
    <w:rsid w:val="006B2D56"/>
    <w:rsid w:val="006B2EA4"/>
    <w:rsid w:val="006B3151"/>
    <w:rsid w:val="006B31C4"/>
    <w:rsid w:val="006B320C"/>
    <w:rsid w:val="006B3462"/>
    <w:rsid w:val="006B36B3"/>
    <w:rsid w:val="006B3832"/>
    <w:rsid w:val="006B3891"/>
    <w:rsid w:val="006B3A2C"/>
    <w:rsid w:val="006B3A7B"/>
    <w:rsid w:val="006B3A89"/>
    <w:rsid w:val="006B3AB6"/>
    <w:rsid w:val="006B3ADC"/>
    <w:rsid w:val="006B3CAB"/>
    <w:rsid w:val="006B3FAE"/>
    <w:rsid w:val="006B42AA"/>
    <w:rsid w:val="006B4357"/>
    <w:rsid w:val="006B44CB"/>
    <w:rsid w:val="006B46BC"/>
    <w:rsid w:val="006B49B3"/>
    <w:rsid w:val="006B49D2"/>
    <w:rsid w:val="006B4CE5"/>
    <w:rsid w:val="006B570A"/>
    <w:rsid w:val="006B5715"/>
    <w:rsid w:val="006B5A61"/>
    <w:rsid w:val="006B63EC"/>
    <w:rsid w:val="006B648C"/>
    <w:rsid w:val="006B6546"/>
    <w:rsid w:val="006B6728"/>
    <w:rsid w:val="006B6CB7"/>
    <w:rsid w:val="006B6D0B"/>
    <w:rsid w:val="006B6ED5"/>
    <w:rsid w:val="006B6F1F"/>
    <w:rsid w:val="006B6F7D"/>
    <w:rsid w:val="006B7082"/>
    <w:rsid w:val="006B709A"/>
    <w:rsid w:val="006B7254"/>
    <w:rsid w:val="006B7408"/>
    <w:rsid w:val="006B7501"/>
    <w:rsid w:val="006B7513"/>
    <w:rsid w:val="006B760E"/>
    <w:rsid w:val="006B7837"/>
    <w:rsid w:val="006B785A"/>
    <w:rsid w:val="006B7910"/>
    <w:rsid w:val="006B7A59"/>
    <w:rsid w:val="006B7D98"/>
    <w:rsid w:val="006C01C8"/>
    <w:rsid w:val="006C0253"/>
    <w:rsid w:val="006C03A4"/>
    <w:rsid w:val="006C0412"/>
    <w:rsid w:val="006C0632"/>
    <w:rsid w:val="006C067E"/>
    <w:rsid w:val="006C071F"/>
    <w:rsid w:val="006C0A54"/>
    <w:rsid w:val="006C0C90"/>
    <w:rsid w:val="006C0EE9"/>
    <w:rsid w:val="006C0FCD"/>
    <w:rsid w:val="006C1729"/>
    <w:rsid w:val="006C192D"/>
    <w:rsid w:val="006C1C38"/>
    <w:rsid w:val="006C1CD1"/>
    <w:rsid w:val="006C2550"/>
    <w:rsid w:val="006C2678"/>
    <w:rsid w:val="006C29F9"/>
    <w:rsid w:val="006C2C38"/>
    <w:rsid w:val="006C2C45"/>
    <w:rsid w:val="006C2C8F"/>
    <w:rsid w:val="006C2E65"/>
    <w:rsid w:val="006C2E7F"/>
    <w:rsid w:val="006C2F33"/>
    <w:rsid w:val="006C2F83"/>
    <w:rsid w:val="006C3037"/>
    <w:rsid w:val="006C31A3"/>
    <w:rsid w:val="006C31F8"/>
    <w:rsid w:val="006C39EA"/>
    <w:rsid w:val="006C3AAF"/>
    <w:rsid w:val="006C3C36"/>
    <w:rsid w:val="006C3DC2"/>
    <w:rsid w:val="006C3E46"/>
    <w:rsid w:val="006C402B"/>
    <w:rsid w:val="006C40E5"/>
    <w:rsid w:val="006C40F8"/>
    <w:rsid w:val="006C410E"/>
    <w:rsid w:val="006C42C4"/>
    <w:rsid w:val="006C4313"/>
    <w:rsid w:val="006C4338"/>
    <w:rsid w:val="006C440F"/>
    <w:rsid w:val="006C4623"/>
    <w:rsid w:val="006C4703"/>
    <w:rsid w:val="006C4EB7"/>
    <w:rsid w:val="006C52E8"/>
    <w:rsid w:val="006C5346"/>
    <w:rsid w:val="006C583D"/>
    <w:rsid w:val="006C589E"/>
    <w:rsid w:val="006C58E9"/>
    <w:rsid w:val="006C5B44"/>
    <w:rsid w:val="006C5F68"/>
    <w:rsid w:val="006C61F8"/>
    <w:rsid w:val="006C64D5"/>
    <w:rsid w:val="006C67DA"/>
    <w:rsid w:val="006C684F"/>
    <w:rsid w:val="006C6D0C"/>
    <w:rsid w:val="006C6E6D"/>
    <w:rsid w:val="006C7242"/>
    <w:rsid w:val="006C74DD"/>
    <w:rsid w:val="006C79A8"/>
    <w:rsid w:val="006C7AE2"/>
    <w:rsid w:val="006C7CC7"/>
    <w:rsid w:val="006C7E00"/>
    <w:rsid w:val="006D077B"/>
    <w:rsid w:val="006D0974"/>
    <w:rsid w:val="006D09D2"/>
    <w:rsid w:val="006D0A72"/>
    <w:rsid w:val="006D0C8A"/>
    <w:rsid w:val="006D0D92"/>
    <w:rsid w:val="006D113B"/>
    <w:rsid w:val="006D121E"/>
    <w:rsid w:val="006D13F9"/>
    <w:rsid w:val="006D176E"/>
    <w:rsid w:val="006D1BD4"/>
    <w:rsid w:val="006D1EE5"/>
    <w:rsid w:val="006D1F0D"/>
    <w:rsid w:val="006D2145"/>
    <w:rsid w:val="006D2ED4"/>
    <w:rsid w:val="006D2FF8"/>
    <w:rsid w:val="006D302A"/>
    <w:rsid w:val="006D30B2"/>
    <w:rsid w:val="006D326A"/>
    <w:rsid w:val="006D35FD"/>
    <w:rsid w:val="006D3811"/>
    <w:rsid w:val="006D3872"/>
    <w:rsid w:val="006D3903"/>
    <w:rsid w:val="006D3D76"/>
    <w:rsid w:val="006D3F34"/>
    <w:rsid w:val="006D40E7"/>
    <w:rsid w:val="006D421B"/>
    <w:rsid w:val="006D447B"/>
    <w:rsid w:val="006D4954"/>
    <w:rsid w:val="006D496A"/>
    <w:rsid w:val="006D49C4"/>
    <w:rsid w:val="006D4ACE"/>
    <w:rsid w:val="006D4BE1"/>
    <w:rsid w:val="006D4D3F"/>
    <w:rsid w:val="006D4F23"/>
    <w:rsid w:val="006D5154"/>
    <w:rsid w:val="006D517D"/>
    <w:rsid w:val="006D518F"/>
    <w:rsid w:val="006D5268"/>
    <w:rsid w:val="006D5434"/>
    <w:rsid w:val="006D58DB"/>
    <w:rsid w:val="006D5C2B"/>
    <w:rsid w:val="006D5C96"/>
    <w:rsid w:val="006D6010"/>
    <w:rsid w:val="006D6080"/>
    <w:rsid w:val="006D64CB"/>
    <w:rsid w:val="006D656D"/>
    <w:rsid w:val="006D668D"/>
    <w:rsid w:val="006D68C5"/>
    <w:rsid w:val="006D6AD3"/>
    <w:rsid w:val="006D6B10"/>
    <w:rsid w:val="006D6B95"/>
    <w:rsid w:val="006D6C39"/>
    <w:rsid w:val="006D6E5E"/>
    <w:rsid w:val="006D6F77"/>
    <w:rsid w:val="006D7146"/>
    <w:rsid w:val="006D7309"/>
    <w:rsid w:val="006D74E0"/>
    <w:rsid w:val="006D7795"/>
    <w:rsid w:val="006D79BA"/>
    <w:rsid w:val="006E0258"/>
    <w:rsid w:val="006E06B3"/>
    <w:rsid w:val="006E09ED"/>
    <w:rsid w:val="006E0BB8"/>
    <w:rsid w:val="006E0D37"/>
    <w:rsid w:val="006E0FB9"/>
    <w:rsid w:val="006E14B3"/>
    <w:rsid w:val="006E16F0"/>
    <w:rsid w:val="006E175D"/>
    <w:rsid w:val="006E191C"/>
    <w:rsid w:val="006E1963"/>
    <w:rsid w:val="006E1EAC"/>
    <w:rsid w:val="006E1F52"/>
    <w:rsid w:val="006E22E1"/>
    <w:rsid w:val="006E2554"/>
    <w:rsid w:val="006E2653"/>
    <w:rsid w:val="006E27DA"/>
    <w:rsid w:val="006E2875"/>
    <w:rsid w:val="006E2D3E"/>
    <w:rsid w:val="006E329A"/>
    <w:rsid w:val="006E3477"/>
    <w:rsid w:val="006E358D"/>
    <w:rsid w:val="006E3A90"/>
    <w:rsid w:val="006E3CC7"/>
    <w:rsid w:val="006E41D9"/>
    <w:rsid w:val="006E4585"/>
    <w:rsid w:val="006E4900"/>
    <w:rsid w:val="006E4923"/>
    <w:rsid w:val="006E4960"/>
    <w:rsid w:val="006E4DC4"/>
    <w:rsid w:val="006E4FEC"/>
    <w:rsid w:val="006E5332"/>
    <w:rsid w:val="006E533F"/>
    <w:rsid w:val="006E53A3"/>
    <w:rsid w:val="006E5696"/>
    <w:rsid w:val="006E5BBA"/>
    <w:rsid w:val="006E5FFD"/>
    <w:rsid w:val="006E6338"/>
    <w:rsid w:val="006E66A7"/>
    <w:rsid w:val="006E68C1"/>
    <w:rsid w:val="006E6EAF"/>
    <w:rsid w:val="006E6F14"/>
    <w:rsid w:val="006E7141"/>
    <w:rsid w:val="006E79B9"/>
    <w:rsid w:val="006F007E"/>
    <w:rsid w:val="006F02FD"/>
    <w:rsid w:val="006F0D91"/>
    <w:rsid w:val="006F0DA1"/>
    <w:rsid w:val="006F0E98"/>
    <w:rsid w:val="006F14F2"/>
    <w:rsid w:val="006F18BB"/>
    <w:rsid w:val="006F1A95"/>
    <w:rsid w:val="006F1B02"/>
    <w:rsid w:val="006F1BCA"/>
    <w:rsid w:val="006F1CA0"/>
    <w:rsid w:val="006F1D16"/>
    <w:rsid w:val="006F1EFF"/>
    <w:rsid w:val="006F23EC"/>
    <w:rsid w:val="006F2578"/>
    <w:rsid w:val="006F2F10"/>
    <w:rsid w:val="006F344B"/>
    <w:rsid w:val="006F3664"/>
    <w:rsid w:val="006F40BA"/>
    <w:rsid w:val="006F42AE"/>
    <w:rsid w:val="006F4507"/>
    <w:rsid w:val="006F5608"/>
    <w:rsid w:val="006F560B"/>
    <w:rsid w:val="006F604B"/>
    <w:rsid w:val="006F6337"/>
    <w:rsid w:val="006F6502"/>
    <w:rsid w:val="006F6847"/>
    <w:rsid w:val="006F6E51"/>
    <w:rsid w:val="006F7262"/>
    <w:rsid w:val="006F73B3"/>
    <w:rsid w:val="006F73B4"/>
    <w:rsid w:val="006F73FC"/>
    <w:rsid w:val="006F7524"/>
    <w:rsid w:val="006F7546"/>
    <w:rsid w:val="006F76C5"/>
    <w:rsid w:val="006F78B1"/>
    <w:rsid w:val="006F794B"/>
    <w:rsid w:val="006F7A24"/>
    <w:rsid w:val="006F7CA3"/>
    <w:rsid w:val="006F7E88"/>
    <w:rsid w:val="007003D9"/>
    <w:rsid w:val="0070089D"/>
    <w:rsid w:val="0070116F"/>
    <w:rsid w:val="00701369"/>
    <w:rsid w:val="007013B5"/>
    <w:rsid w:val="00701496"/>
    <w:rsid w:val="00701705"/>
    <w:rsid w:val="0070170E"/>
    <w:rsid w:val="00701A4E"/>
    <w:rsid w:val="00701D18"/>
    <w:rsid w:val="00701F44"/>
    <w:rsid w:val="007027F8"/>
    <w:rsid w:val="00702AAC"/>
    <w:rsid w:val="00702C97"/>
    <w:rsid w:val="00702D7E"/>
    <w:rsid w:val="00702E1B"/>
    <w:rsid w:val="007030C7"/>
    <w:rsid w:val="0070343A"/>
    <w:rsid w:val="007035D6"/>
    <w:rsid w:val="007035E8"/>
    <w:rsid w:val="007039BA"/>
    <w:rsid w:val="00703AFB"/>
    <w:rsid w:val="00703EFD"/>
    <w:rsid w:val="007040E6"/>
    <w:rsid w:val="007044BB"/>
    <w:rsid w:val="0070488F"/>
    <w:rsid w:val="00704A37"/>
    <w:rsid w:val="00704F73"/>
    <w:rsid w:val="00705306"/>
    <w:rsid w:val="007053A6"/>
    <w:rsid w:val="007054E5"/>
    <w:rsid w:val="00705812"/>
    <w:rsid w:val="00706076"/>
    <w:rsid w:val="007060FC"/>
    <w:rsid w:val="00706625"/>
    <w:rsid w:val="0070690C"/>
    <w:rsid w:val="00706952"/>
    <w:rsid w:val="00706B0E"/>
    <w:rsid w:val="00706B40"/>
    <w:rsid w:val="00706C63"/>
    <w:rsid w:val="00706FC4"/>
    <w:rsid w:val="007073B1"/>
    <w:rsid w:val="0070768C"/>
    <w:rsid w:val="007076E6"/>
    <w:rsid w:val="00707D18"/>
    <w:rsid w:val="00707F91"/>
    <w:rsid w:val="00710129"/>
    <w:rsid w:val="00710736"/>
    <w:rsid w:val="00710F1F"/>
    <w:rsid w:val="007112F8"/>
    <w:rsid w:val="00711AB9"/>
    <w:rsid w:val="00711E02"/>
    <w:rsid w:val="0071226A"/>
    <w:rsid w:val="007122DA"/>
    <w:rsid w:val="00712475"/>
    <w:rsid w:val="0071247C"/>
    <w:rsid w:val="0071255A"/>
    <w:rsid w:val="00712622"/>
    <w:rsid w:val="007126B1"/>
    <w:rsid w:val="007127A2"/>
    <w:rsid w:val="007127A3"/>
    <w:rsid w:val="007129D9"/>
    <w:rsid w:val="00712C57"/>
    <w:rsid w:val="00712F2D"/>
    <w:rsid w:val="00713515"/>
    <w:rsid w:val="00713587"/>
    <w:rsid w:val="0071385C"/>
    <w:rsid w:val="007138DE"/>
    <w:rsid w:val="00713970"/>
    <w:rsid w:val="00714A31"/>
    <w:rsid w:val="00714A43"/>
    <w:rsid w:val="007150B0"/>
    <w:rsid w:val="0071527B"/>
    <w:rsid w:val="007155A6"/>
    <w:rsid w:val="00715797"/>
    <w:rsid w:val="00715A9A"/>
    <w:rsid w:val="00715B97"/>
    <w:rsid w:val="00716314"/>
    <w:rsid w:val="00716813"/>
    <w:rsid w:val="00716926"/>
    <w:rsid w:val="00716979"/>
    <w:rsid w:val="00716A08"/>
    <w:rsid w:val="00716B77"/>
    <w:rsid w:val="00716CF5"/>
    <w:rsid w:val="00717224"/>
    <w:rsid w:val="0071732C"/>
    <w:rsid w:val="00717392"/>
    <w:rsid w:val="007175CC"/>
    <w:rsid w:val="007177D8"/>
    <w:rsid w:val="007177D9"/>
    <w:rsid w:val="0071796A"/>
    <w:rsid w:val="00717D89"/>
    <w:rsid w:val="00717EA3"/>
    <w:rsid w:val="00720157"/>
    <w:rsid w:val="007201AB"/>
    <w:rsid w:val="007207F3"/>
    <w:rsid w:val="00720953"/>
    <w:rsid w:val="00720992"/>
    <w:rsid w:val="007209F3"/>
    <w:rsid w:val="00720B6F"/>
    <w:rsid w:val="00720BAA"/>
    <w:rsid w:val="00720BFD"/>
    <w:rsid w:val="00720D83"/>
    <w:rsid w:val="00721020"/>
    <w:rsid w:val="00721163"/>
    <w:rsid w:val="00721572"/>
    <w:rsid w:val="007217D3"/>
    <w:rsid w:val="007219BF"/>
    <w:rsid w:val="00721ACB"/>
    <w:rsid w:val="00721BAF"/>
    <w:rsid w:val="00721D1C"/>
    <w:rsid w:val="00721DC7"/>
    <w:rsid w:val="00721DDE"/>
    <w:rsid w:val="00721E02"/>
    <w:rsid w:val="00721F29"/>
    <w:rsid w:val="00722140"/>
    <w:rsid w:val="007222B1"/>
    <w:rsid w:val="007224BD"/>
    <w:rsid w:val="0072282B"/>
    <w:rsid w:val="00722A36"/>
    <w:rsid w:val="00722D3C"/>
    <w:rsid w:val="00722F29"/>
    <w:rsid w:val="0072339E"/>
    <w:rsid w:val="007233C9"/>
    <w:rsid w:val="0072350A"/>
    <w:rsid w:val="00723619"/>
    <w:rsid w:val="00723859"/>
    <w:rsid w:val="00723D05"/>
    <w:rsid w:val="00723D0A"/>
    <w:rsid w:val="00723F44"/>
    <w:rsid w:val="00724316"/>
    <w:rsid w:val="007249C7"/>
    <w:rsid w:val="00724CC7"/>
    <w:rsid w:val="00724DE0"/>
    <w:rsid w:val="007250E5"/>
    <w:rsid w:val="00725157"/>
    <w:rsid w:val="00725267"/>
    <w:rsid w:val="007254F6"/>
    <w:rsid w:val="00725838"/>
    <w:rsid w:val="00725D0B"/>
    <w:rsid w:val="00725E6B"/>
    <w:rsid w:val="007262BD"/>
    <w:rsid w:val="00726414"/>
    <w:rsid w:val="007265FA"/>
    <w:rsid w:val="00726997"/>
    <w:rsid w:val="00726A2C"/>
    <w:rsid w:val="00726F50"/>
    <w:rsid w:val="00726FA4"/>
    <w:rsid w:val="007276BE"/>
    <w:rsid w:val="00727856"/>
    <w:rsid w:val="00727AD4"/>
    <w:rsid w:val="00727BD2"/>
    <w:rsid w:val="00730286"/>
    <w:rsid w:val="007306DC"/>
    <w:rsid w:val="007309B3"/>
    <w:rsid w:val="00730A05"/>
    <w:rsid w:val="00730C51"/>
    <w:rsid w:val="00730C79"/>
    <w:rsid w:val="007312CA"/>
    <w:rsid w:val="007317E5"/>
    <w:rsid w:val="0073183B"/>
    <w:rsid w:val="00731859"/>
    <w:rsid w:val="007318DD"/>
    <w:rsid w:val="00731A4C"/>
    <w:rsid w:val="00731D48"/>
    <w:rsid w:val="00731DB2"/>
    <w:rsid w:val="00732583"/>
    <w:rsid w:val="00732779"/>
    <w:rsid w:val="00732854"/>
    <w:rsid w:val="00732C89"/>
    <w:rsid w:val="00732C99"/>
    <w:rsid w:val="00732DFE"/>
    <w:rsid w:val="00732FCA"/>
    <w:rsid w:val="007330EB"/>
    <w:rsid w:val="007334CA"/>
    <w:rsid w:val="007334CC"/>
    <w:rsid w:val="007335B6"/>
    <w:rsid w:val="007336DE"/>
    <w:rsid w:val="0073402E"/>
    <w:rsid w:val="00734033"/>
    <w:rsid w:val="007344BB"/>
    <w:rsid w:val="007346F5"/>
    <w:rsid w:val="0073489F"/>
    <w:rsid w:val="007349EC"/>
    <w:rsid w:val="00734C92"/>
    <w:rsid w:val="00734CC6"/>
    <w:rsid w:val="00734ED8"/>
    <w:rsid w:val="007352FB"/>
    <w:rsid w:val="0073538B"/>
    <w:rsid w:val="00735467"/>
    <w:rsid w:val="007354B7"/>
    <w:rsid w:val="00735528"/>
    <w:rsid w:val="00735777"/>
    <w:rsid w:val="00735A18"/>
    <w:rsid w:val="00735BA3"/>
    <w:rsid w:val="00736037"/>
    <w:rsid w:val="0073605C"/>
    <w:rsid w:val="007364DE"/>
    <w:rsid w:val="007365B7"/>
    <w:rsid w:val="00736924"/>
    <w:rsid w:val="00736971"/>
    <w:rsid w:val="00736A21"/>
    <w:rsid w:val="007371C1"/>
    <w:rsid w:val="007371F5"/>
    <w:rsid w:val="007373D9"/>
    <w:rsid w:val="00737595"/>
    <w:rsid w:val="00737925"/>
    <w:rsid w:val="00737C55"/>
    <w:rsid w:val="00737D5E"/>
    <w:rsid w:val="0074002E"/>
    <w:rsid w:val="00740045"/>
    <w:rsid w:val="007401CE"/>
    <w:rsid w:val="00740260"/>
    <w:rsid w:val="0074028F"/>
    <w:rsid w:val="007402F4"/>
    <w:rsid w:val="0074107F"/>
    <w:rsid w:val="0074122F"/>
    <w:rsid w:val="00741684"/>
    <w:rsid w:val="00741714"/>
    <w:rsid w:val="007417A9"/>
    <w:rsid w:val="0074185E"/>
    <w:rsid w:val="0074188B"/>
    <w:rsid w:val="007418E5"/>
    <w:rsid w:val="00741A20"/>
    <w:rsid w:val="00741B43"/>
    <w:rsid w:val="00741F41"/>
    <w:rsid w:val="00741FFB"/>
    <w:rsid w:val="00742016"/>
    <w:rsid w:val="00742242"/>
    <w:rsid w:val="00742245"/>
    <w:rsid w:val="007423BB"/>
    <w:rsid w:val="00742666"/>
    <w:rsid w:val="00742862"/>
    <w:rsid w:val="00742B32"/>
    <w:rsid w:val="00743169"/>
    <w:rsid w:val="0074338A"/>
    <w:rsid w:val="00743682"/>
    <w:rsid w:val="00743964"/>
    <w:rsid w:val="007439D0"/>
    <w:rsid w:val="00743A8A"/>
    <w:rsid w:val="00743B3A"/>
    <w:rsid w:val="00743B8B"/>
    <w:rsid w:val="00743EFB"/>
    <w:rsid w:val="00743F07"/>
    <w:rsid w:val="00743FA6"/>
    <w:rsid w:val="00744A81"/>
    <w:rsid w:val="00744AF4"/>
    <w:rsid w:val="00744C07"/>
    <w:rsid w:val="00744EE4"/>
    <w:rsid w:val="007457BD"/>
    <w:rsid w:val="0074586F"/>
    <w:rsid w:val="007459BF"/>
    <w:rsid w:val="00745A65"/>
    <w:rsid w:val="00745CA3"/>
    <w:rsid w:val="00745D71"/>
    <w:rsid w:val="007460AE"/>
    <w:rsid w:val="00746214"/>
    <w:rsid w:val="007463AA"/>
    <w:rsid w:val="00746512"/>
    <w:rsid w:val="007468D5"/>
    <w:rsid w:val="00746B4A"/>
    <w:rsid w:val="00746F46"/>
    <w:rsid w:val="007471F8"/>
    <w:rsid w:val="00747516"/>
    <w:rsid w:val="0074755D"/>
    <w:rsid w:val="007476F0"/>
    <w:rsid w:val="00747949"/>
    <w:rsid w:val="00747BB2"/>
    <w:rsid w:val="00747E51"/>
    <w:rsid w:val="00750897"/>
    <w:rsid w:val="00750981"/>
    <w:rsid w:val="00750C2F"/>
    <w:rsid w:val="00750D2E"/>
    <w:rsid w:val="00750EE2"/>
    <w:rsid w:val="00751098"/>
    <w:rsid w:val="0075111B"/>
    <w:rsid w:val="007513EE"/>
    <w:rsid w:val="00751B89"/>
    <w:rsid w:val="00751B8F"/>
    <w:rsid w:val="00751C7C"/>
    <w:rsid w:val="00751F34"/>
    <w:rsid w:val="007526F0"/>
    <w:rsid w:val="0075295E"/>
    <w:rsid w:val="007529BE"/>
    <w:rsid w:val="00752ACF"/>
    <w:rsid w:val="00752E3A"/>
    <w:rsid w:val="00752E92"/>
    <w:rsid w:val="00752EC6"/>
    <w:rsid w:val="00752FB3"/>
    <w:rsid w:val="00752FD3"/>
    <w:rsid w:val="007532EE"/>
    <w:rsid w:val="007536E9"/>
    <w:rsid w:val="0075393B"/>
    <w:rsid w:val="007539D2"/>
    <w:rsid w:val="00753A31"/>
    <w:rsid w:val="00754589"/>
    <w:rsid w:val="00754F4E"/>
    <w:rsid w:val="00754F9F"/>
    <w:rsid w:val="00755089"/>
    <w:rsid w:val="00755223"/>
    <w:rsid w:val="00755262"/>
    <w:rsid w:val="007555BA"/>
    <w:rsid w:val="007555DD"/>
    <w:rsid w:val="007555F5"/>
    <w:rsid w:val="00755851"/>
    <w:rsid w:val="00755F22"/>
    <w:rsid w:val="00755FD6"/>
    <w:rsid w:val="00755FF4"/>
    <w:rsid w:val="007560B5"/>
    <w:rsid w:val="00756393"/>
    <w:rsid w:val="00756B24"/>
    <w:rsid w:val="00756D40"/>
    <w:rsid w:val="00756D44"/>
    <w:rsid w:val="00756D82"/>
    <w:rsid w:val="00756E5D"/>
    <w:rsid w:val="00756FC0"/>
    <w:rsid w:val="007571F0"/>
    <w:rsid w:val="0075728D"/>
    <w:rsid w:val="00757377"/>
    <w:rsid w:val="007577C1"/>
    <w:rsid w:val="00757B34"/>
    <w:rsid w:val="00757ED3"/>
    <w:rsid w:val="00757EF0"/>
    <w:rsid w:val="00757FDF"/>
    <w:rsid w:val="00760136"/>
    <w:rsid w:val="0076014D"/>
    <w:rsid w:val="007604D5"/>
    <w:rsid w:val="007604FB"/>
    <w:rsid w:val="007606EE"/>
    <w:rsid w:val="00760715"/>
    <w:rsid w:val="00760A8E"/>
    <w:rsid w:val="00760F11"/>
    <w:rsid w:val="0076101C"/>
    <w:rsid w:val="0076146C"/>
    <w:rsid w:val="00761660"/>
    <w:rsid w:val="00761894"/>
    <w:rsid w:val="00761949"/>
    <w:rsid w:val="00761B7E"/>
    <w:rsid w:val="00761CEB"/>
    <w:rsid w:val="00762031"/>
    <w:rsid w:val="007620CF"/>
    <w:rsid w:val="0076227B"/>
    <w:rsid w:val="00762364"/>
    <w:rsid w:val="0076237E"/>
    <w:rsid w:val="0076238A"/>
    <w:rsid w:val="007623B8"/>
    <w:rsid w:val="007629C0"/>
    <w:rsid w:val="00762A95"/>
    <w:rsid w:val="00762B54"/>
    <w:rsid w:val="00762D6F"/>
    <w:rsid w:val="00763648"/>
    <w:rsid w:val="007636BD"/>
    <w:rsid w:val="00763CB7"/>
    <w:rsid w:val="00763D1B"/>
    <w:rsid w:val="00763F2D"/>
    <w:rsid w:val="00764135"/>
    <w:rsid w:val="00764194"/>
    <w:rsid w:val="0076445A"/>
    <w:rsid w:val="0076446C"/>
    <w:rsid w:val="00764490"/>
    <w:rsid w:val="007646AC"/>
    <w:rsid w:val="00764A6D"/>
    <w:rsid w:val="00764C3D"/>
    <w:rsid w:val="00765A1B"/>
    <w:rsid w:val="00765A2E"/>
    <w:rsid w:val="00765C5D"/>
    <w:rsid w:val="00765ECF"/>
    <w:rsid w:val="00765FE6"/>
    <w:rsid w:val="0076612F"/>
    <w:rsid w:val="0076642C"/>
    <w:rsid w:val="0076647C"/>
    <w:rsid w:val="00766491"/>
    <w:rsid w:val="007664B8"/>
    <w:rsid w:val="00766609"/>
    <w:rsid w:val="0076685D"/>
    <w:rsid w:val="0076687C"/>
    <w:rsid w:val="00766F38"/>
    <w:rsid w:val="00766FC9"/>
    <w:rsid w:val="007675D8"/>
    <w:rsid w:val="0076768E"/>
    <w:rsid w:val="007676E5"/>
    <w:rsid w:val="00767700"/>
    <w:rsid w:val="0076771A"/>
    <w:rsid w:val="00767D35"/>
    <w:rsid w:val="00767E15"/>
    <w:rsid w:val="00767FD9"/>
    <w:rsid w:val="007700F8"/>
    <w:rsid w:val="007703E0"/>
    <w:rsid w:val="00770D59"/>
    <w:rsid w:val="00770D71"/>
    <w:rsid w:val="007713FB"/>
    <w:rsid w:val="00771AE2"/>
    <w:rsid w:val="00771BFA"/>
    <w:rsid w:val="00771C6C"/>
    <w:rsid w:val="00771D80"/>
    <w:rsid w:val="00771E2B"/>
    <w:rsid w:val="007721A7"/>
    <w:rsid w:val="007721DC"/>
    <w:rsid w:val="00772257"/>
    <w:rsid w:val="00772356"/>
    <w:rsid w:val="007725AF"/>
    <w:rsid w:val="007726A9"/>
    <w:rsid w:val="00772723"/>
    <w:rsid w:val="00772BB8"/>
    <w:rsid w:val="00772E41"/>
    <w:rsid w:val="0077313D"/>
    <w:rsid w:val="007735A3"/>
    <w:rsid w:val="007735FD"/>
    <w:rsid w:val="0077367E"/>
    <w:rsid w:val="007736A6"/>
    <w:rsid w:val="00773830"/>
    <w:rsid w:val="007738D3"/>
    <w:rsid w:val="00773FF9"/>
    <w:rsid w:val="00774581"/>
    <w:rsid w:val="00774779"/>
    <w:rsid w:val="007748BB"/>
    <w:rsid w:val="00774A0D"/>
    <w:rsid w:val="00774AAA"/>
    <w:rsid w:val="00774AD8"/>
    <w:rsid w:val="00774FCC"/>
    <w:rsid w:val="0077510C"/>
    <w:rsid w:val="00775284"/>
    <w:rsid w:val="00775886"/>
    <w:rsid w:val="00775934"/>
    <w:rsid w:val="00775974"/>
    <w:rsid w:val="00775CBC"/>
    <w:rsid w:val="00775F0A"/>
    <w:rsid w:val="007762E2"/>
    <w:rsid w:val="00776B7F"/>
    <w:rsid w:val="00776DA5"/>
    <w:rsid w:val="0077711A"/>
    <w:rsid w:val="007773AE"/>
    <w:rsid w:val="00777789"/>
    <w:rsid w:val="0077778C"/>
    <w:rsid w:val="00777CD2"/>
    <w:rsid w:val="00777D1A"/>
    <w:rsid w:val="00777E6D"/>
    <w:rsid w:val="00777FA6"/>
    <w:rsid w:val="00777FCC"/>
    <w:rsid w:val="00780084"/>
    <w:rsid w:val="007802F9"/>
    <w:rsid w:val="00780541"/>
    <w:rsid w:val="00780617"/>
    <w:rsid w:val="007807F3"/>
    <w:rsid w:val="007809B8"/>
    <w:rsid w:val="007809E7"/>
    <w:rsid w:val="00780BB3"/>
    <w:rsid w:val="00780D9E"/>
    <w:rsid w:val="00780E5D"/>
    <w:rsid w:val="007813C1"/>
    <w:rsid w:val="007814AB"/>
    <w:rsid w:val="007814F2"/>
    <w:rsid w:val="0078189F"/>
    <w:rsid w:val="00781BEF"/>
    <w:rsid w:val="00781C13"/>
    <w:rsid w:val="00781C96"/>
    <w:rsid w:val="00781EA9"/>
    <w:rsid w:val="007820BF"/>
    <w:rsid w:val="00782305"/>
    <w:rsid w:val="007824FD"/>
    <w:rsid w:val="00782599"/>
    <w:rsid w:val="0078262A"/>
    <w:rsid w:val="00782A7E"/>
    <w:rsid w:val="00782D4D"/>
    <w:rsid w:val="00782D7F"/>
    <w:rsid w:val="00782EE3"/>
    <w:rsid w:val="00783197"/>
    <w:rsid w:val="007833CA"/>
    <w:rsid w:val="007834F3"/>
    <w:rsid w:val="00783A1E"/>
    <w:rsid w:val="00783B53"/>
    <w:rsid w:val="007845D8"/>
    <w:rsid w:val="0078476D"/>
    <w:rsid w:val="007847CD"/>
    <w:rsid w:val="00784840"/>
    <w:rsid w:val="00784C02"/>
    <w:rsid w:val="00784C1B"/>
    <w:rsid w:val="00784D76"/>
    <w:rsid w:val="00784E22"/>
    <w:rsid w:val="00784FC2"/>
    <w:rsid w:val="00785562"/>
    <w:rsid w:val="00785A27"/>
    <w:rsid w:val="00785F6D"/>
    <w:rsid w:val="007860FE"/>
    <w:rsid w:val="0078660B"/>
    <w:rsid w:val="00786702"/>
    <w:rsid w:val="00786A73"/>
    <w:rsid w:val="00786ACC"/>
    <w:rsid w:val="00786CE9"/>
    <w:rsid w:val="00786D0E"/>
    <w:rsid w:val="00786D77"/>
    <w:rsid w:val="00786F44"/>
    <w:rsid w:val="00787634"/>
    <w:rsid w:val="0078784E"/>
    <w:rsid w:val="00787999"/>
    <w:rsid w:val="00787D1C"/>
    <w:rsid w:val="0079035A"/>
    <w:rsid w:val="007906A1"/>
    <w:rsid w:val="007906F9"/>
    <w:rsid w:val="007907BA"/>
    <w:rsid w:val="00790A2B"/>
    <w:rsid w:val="00790A2F"/>
    <w:rsid w:val="00790E92"/>
    <w:rsid w:val="0079139D"/>
    <w:rsid w:val="00791455"/>
    <w:rsid w:val="00791536"/>
    <w:rsid w:val="007915C8"/>
    <w:rsid w:val="007915DD"/>
    <w:rsid w:val="00791AC8"/>
    <w:rsid w:val="00791DF4"/>
    <w:rsid w:val="0079224B"/>
    <w:rsid w:val="0079229A"/>
    <w:rsid w:val="0079230E"/>
    <w:rsid w:val="00792514"/>
    <w:rsid w:val="007925DE"/>
    <w:rsid w:val="00792683"/>
    <w:rsid w:val="007926C8"/>
    <w:rsid w:val="007926E9"/>
    <w:rsid w:val="00792813"/>
    <w:rsid w:val="00792AAC"/>
    <w:rsid w:val="00792D38"/>
    <w:rsid w:val="00792D55"/>
    <w:rsid w:val="0079348E"/>
    <w:rsid w:val="007935C4"/>
    <w:rsid w:val="007936A6"/>
    <w:rsid w:val="007936F3"/>
    <w:rsid w:val="00793884"/>
    <w:rsid w:val="00794503"/>
    <w:rsid w:val="007946CE"/>
    <w:rsid w:val="00794740"/>
    <w:rsid w:val="007948B5"/>
    <w:rsid w:val="007949A6"/>
    <w:rsid w:val="007949EC"/>
    <w:rsid w:val="00794BA7"/>
    <w:rsid w:val="00794F8E"/>
    <w:rsid w:val="00795330"/>
    <w:rsid w:val="007954DA"/>
    <w:rsid w:val="007959A9"/>
    <w:rsid w:val="007959B3"/>
    <w:rsid w:val="007959D7"/>
    <w:rsid w:val="00795AC3"/>
    <w:rsid w:val="00795AD3"/>
    <w:rsid w:val="00795BEE"/>
    <w:rsid w:val="007962E0"/>
    <w:rsid w:val="00796386"/>
    <w:rsid w:val="007966B4"/>
    <w:rsid w:val="00796862"/>
    <w:rsid w:val="00796CFC"/>
    <w:rsid w:val="00796D4B"/>
    <w:rsid w:val="00797165"/>
    <w:rsid w:val="007974B1"/>
    <w:rsid w:val="00797545"/>
    <w:rsid w:val="007975F5"/>
    <w:rsid w:val="00797701"/>
    <w:rsid w:val="00797CF0"/>
    <w:rsid w:val="00797F43"/>
    <w:rsid w:val="007A055C"/>
    <w:rsid w:val="007A0767"/>
    <w:rsid w:val="007A0928"/>
    <w:rsid w:val="007A0C8F"/>
    <w:rsid w:val="007A0D76"/>
    <w:rsid w:val="007A111B"/>
    <w:rsid w:val="007A1381"/>
    <w:rsid w:val="007A16F4"/>
    <w:rsid w:val="007A194E"/>
    <w:rsid w:val="007A19B2"/>
    <w:rsid w:val="007A19E0"/>
    <w:rsid w:val="007A1D46"/>
    <w:rsid w:val="007A2072"/>
    <w:rsid w:val="007A2162"/>
    <w:rsid w:val="007A216C"/>
    <w:rsid w:val="007A242A"/>
    <w:rsid w:val="007A2553"/>
    <w:rsid w:val="007A278F"/>
    <w:rsid w:val="007A2A37"/>
    <w:rsid w:val="007A2E2A"/>
    <w:rsid w:val="007A3364"/>
    <w:rsid w:val="007A3CC4"/>
    <w:rsid w:val="007A3D28"/>
    <w:rsid w:val="007A3FE3"/>
    <w:rsid w:val="007A4074"/>
    <w:rsid w:val="007A41F4"/>
    <w:rsid w:val="007A44F7"/>
    <w:rsid w:val="007A476B"/>
    <w:rsid w:val="007A47DF"/>
    <w:rsid w:val="007A483E"/>
    <w:rsid w:val="007A4B9A"/>
    <w:rsid w:val="007A4DE6"/>
    <w:rsid w:val="007A4E7D"/>
    <w:rsid w:val="007A518E"/>
    <w:rsid w:val="007A51C1"/>
    <w:rsid w:val="007A55C4"/>
    <w:rsid w:val="007A55F4"/>
    <w:rsid w:val="007A5738"/>
    <w:rsid w:val="007A573A"/>
    <w:rsid w:val="007A57B0"/>
    <w:rsid w:val="007A58E0"/>
    <w:rsid w:val="007A5B85"/>
    <w:rsid w:val="007A5D89"/>
    <w:rsid w:val="007A5EEB"/>
    <w:rsid w:val="007A5F26"/>
    <w:rsid w:val="007A60E5"/>
    <w:rsid w:val="007A64CF"/>
    <w:rsid w:val="007A66A9"/>
    <w:rsid w:val="007A6708"/>
    <w:rsid w:val="007A685F"/>
    <w:rsid w:val="007A6ED6"/>
    <w:rsid w:val="007A71D7"/>
    <w:rsid w:val="007A7600"/>
    <w:rsid w:val="007A7960"/>
    <w:rsid w:val="007B0002"/>
    <w:rsid w:val="007B017D"/>
    <w:rsid w:val="007B01AF"/>
    <w:rsid w:val="007B075C"/>
    <w:rsid w:val="007B083D"/>
    <w:rsid w:val="007B09B4"/>
    <w:rsid w:val="007B09D1"/>
    <w:rsid w:val="007B0ACC"/>
    <w:rsid w:val="007B1265"/>
    <w:rsid w:val="007B1A21"/>
    <w:rsid w:val="007B1ACD"/>
    <w:rsid w:val="007B21B1"/>
    <w:rsid w:val="007B234D"/>
    <w:rsid w:val="007B2840"/>
    <w:rsid w:val="007B28B4"/>
    <w:rsid w:val="007B28E6"/>
    <w:rsid w:val="007B2E7A"/>
    <w:rsid w:val="007B2FDF"/>
    <w:rsid w:val="007B30EA"/>
    <w:rsid w:val="007B33D2"/>
    <w:rsid w:val="007B354B"/>
    <w:rsid w:val="007B3A11"/>
    <w:rsid w:val="007B3A86"/>
    <w:rsid w:val="007B3DE7"/>
    <w:rsid w:val="007B4106"/>
    <w:rsid w:val="007B4246"/>
    <w:rsid w:val="007B43A1"/>
    <w:rsid w:val="007B4499"/>
    <w:rsid w:val="007B473D"/>
    <w:rsid w:val="007B4BFD"/>
    <w:rsid w:val="007B5366"/>
    <w:rsid w:val="007B5419"/>
    <w:rsid w:val="007B544B"/>
    <w:rsid w:val="007B55D0"/>
    <w:rsid w:val="007B57AA"/>
    <w:rsid w:val="007B58B3"/>
    <w:rsid w:val="007B5B06"/>
    <w:rsid w:val="007B5C71"/>
    <w:rsid w:val="007B5E6F"/>
    <w:rsid w:val="007B5F7A"/>
    <w:rsid w:val="007B6199"/>
    <w:rsid w:val="007B63AE"/>
    <w:rsid w:val="007B677E"/>
    <w:rsid w:val="007B690E"/>
    <w:rsid w:val="007B6AAE"/>
    <w:rsid w:val="007B6C4C"/>
    <w:rsid w:val="007B6F26"/>
    <w:rsid w:val="007B7279"/>
    <w:rsid w:val="007B7837"/>
    <w:rsid w:val="007B7A69"/>
    <w:rsid w:val="007B7DF3"/>
    <w:rsid w:val="007B7E46"/>
    <w:rsid w:val="007B7F1B"/>
    <w:rsid w:val="007C056D"/>
    <w:rsid w:val="007C05EB"/>
    <w:rsid w:val="007C0B4B"/>
    <w:rsid w:val="007C0F4F"/>
    <w:rsid w:val="007C1743"/>
    <w:rsid w:val="007C1AA2"/>
    <w:rsid w:val="007C1F3A"/>
    <w:rsid w:val="007C2114"/>
    <w:rsid w:val="007C231D"/>
    <w:rsid w:val="007C23AE"/>
    <w:rsid w:val="007C261E"/>
    <w:rsid w:val="007C2806"/>
    <w:rsid w:val="007C2AEF"/>
    <w:rsid w:val="007C2BFA"/>
    <w:rsid w:val="007C2DEB"/>
    <w:rsid w:val="007C34BA"/>
    <w:rsid w:val="007C3946"/>
    <w:rsid w:val="007C3A53"/>
    <w:rsid w:val="007C3A83"/>
    <w:rsid w:val="007C3C2C"/>
    <w:rsid w:val="007C3D3F"/>
    <w:rsid w:val="007C4201"/>
    <w:rsid w:val="007C463C"/>
    <w:rsid w:val="007C46BA"/>
    <w:rsid w:val="007C4ABD"/>
    <w:rsid w:val="007C4B44"/>
    <w:rsid w:val="007C5273"/>
    <w:rsid w:val="007C59EB"/>
    <w:rsid w:val="007C5A14"/>
    <w:rsid w:val="007C5B31"/>
    <w:rsid w:val="007C5C83"/>
    <w:rsid w:val="007C5C85"/>
    <w:rsid w:val="007C5D8A"/>
    <w:rsid w:val="007C6321"/>
    <w:rsid w:val="007C662A"/>
    <w:rsid w:val="007C66AF"/>
    <w:rsid w:val="007C6958"/>
    <w:rsid w:val="007C6A21"/>
    <w:rsid w:val="007C6AAA"/>
    <w:rsid w:val="007C6B19"/>
    <w:rsid w:val="007C708A"/>
    <w:rsid w:val="007C70D1"/>
    <w:rsid w:val="007C7680"/>
    <w:rsid w:val="007C7B0E"/>
    <w:rsid w:val="007C7D92"/>
    <w:rsid w:val="007D00FA"/>
    <w:rsid w:val="007D014E"/>
    <w:rsid w:val="007D022D"/>
    <w:rsid w:val="007D0527"/>
    <w:rsid w:val="007D0846"/>
    <w:rsid w:val="007D0953"/>
    <w:rsid w:val="007D0C47"/>
    <w:rsid w:val="007D0D50"/>
    <w:rsid w:val="007D0DD4"/>
    <w:rsid w:val="007D0EF7"/>
    <w:rsid w:val="007D16FF"/>
    <w:rsid w:val="007D1A42"/>
    <w:rsid w:val="007D1A5A"/>
    <w:rsid w:val="007D1AFC"/>
    <w:rsid w:val="007D1DCE"/>
    <w:rsid w:val="007D1DE9"/>
    <w:rsid w:val="007D221D"/>
    <w:rsid w:val="007D269C"/>
    <w:rsid w:val="007D26D0"/>
    <w:rsid w:val="007D2B58"/>
    <w:rsid w:val="007D2B94"/>
    <w:rsid w:val="007D2CAF"/>
    <w:rsid w:val="007D31A0"/>
    <w:rsid w:val="007D34B9"/>
    <w:rsid w:val="007D35B2"/>
    <w:rsid w:val="007D3AEC"/>
    <w:rsid w:val="007D3FD8"/>
    <w:rsid w:val="007D4BCE"/>
    <w:rsid w:val="007D4DC3"/>
    <w:rsid w:val="007D50FE"/>
    <w:rsid w:val="007D5181"/>
    <w:rsid w:val="007D5317"/>
    <w:rsid w:val="007D5450"/>
    <w:rsid w:val="007D573B"/>
    <w:rsid w:val="007D57F6"/>
    <w:rsid w:val="007D5967"/>
    <w:rsid w:val="007D5E26"/>
    <w:rsid w:val="007D5F56"/>
    <w:rsid w:val="007D602B"/>
    <w:rsid w:val="007D60F7"/>
    <w:rsid w:val="007D61E4"/>
    <w:rsid w:val="007D628A"/>
    <w:rsid w:val="007D62B4"/>
    <w:rsid w:val="007D64D8"/>
    <w:rsid w:val="007D6551"/>
    <w:rsid w:val="007D67A4"/>
    <w:rsid w:val="007D69BC"/>
    <w:rsid w:val="007D6AFB"/>
    <w:rsid w:val="007D6BAA"/>
    <w:rsid w:val="007D6BD6"/>
    <w:rsid w:val="007D6D5E"/>
    <w:rsid w:val="007D6FC8"/>
    <w:rsid w:val="007D7130"/>
    <w:rsid w:val="007D7175"/>
    <w:rsid w:val="007D73E1"/>
    <w:rsid w:val="007D769B"/>
    <w:rsid w:val="007D76AE"/>
    <w:rsid w:val="007D77C7"/>
    <w:rsid w:val="007D7CC8"/>
    <w:rsid w:val="007E0349"/>
    <w:rsid w:val="007E0432"/>
    <w:rsid w:val="007E0597"/>
    <w:rsid w:val="007E069D"/>
    <w:rsid w:val="007E0BC4"/>
    <w:rsid w:val="007E0F92"/>
    <w:rsid w:val="007E122B"/>
    <w:rsid w:val="007E1915"/>
    <w:rsid w:val="007E2202"/>
    <w:rsid w:val="007E249B"/>
    <w:rsid w:val="007E2590"/>
    <w:rsid w:val="007E2756"/>
    <w:rsid w:val="007E2770"/>
    <w:rsid w:val="007E288F"/>
    <w:rsid w:val="007E2A73"/>
    <w:rsid w:val="007E2E46"/>
    <w:rsid w:val="007E2F5A"/>
    <w:rsid w:val="007E320E"/>
    <w:rsid w:val="007E340D"/>
    <w:rsid w:val="007E3484"/>
    <w:rsid w:val="007E3982"/>
    <w:rsid w:val="007E3C57"/>
    <w:rsid w:val="007E4176"/>
    <w:rsid w:val="007E41A5"/>
    <w:rsid w:val="007E462A"/>
    <w:rsid w:val="007E4646"/>
    <w:rsid w:val="007E4795"/>
    <w:rsid w:val="007E48FD"/>
    <w:rsid w:val="007E4EB3"/>
    <w:rsid w:val="007E4EE6"/>
    <w:rsid w:val="007E5099"/>
    <w:rsid w:val="007E50C5"/>
    <w:rsid w:val="007E55BE"/>
    <w:rsid w:val="007E5A5A"/>
    <w:rsid w:val="007E5BC4"/>
    <w:rsid w:val="007E5CD4"/>
    <w:rsid w:val="007E5CE2"/>
    <w:rsid w:val="007E5D41"/>
    <w:rsid w:val="007E5E2C"/>
    <w:rsid w:val="007E5F27"/>
    <w:rsid w:val="007E6043"/>
    <w:rsid w:val="007E619E"/>
    <w:rsid w:val="007E6254"/>
    <w:rsid w:val="007E62B4"/>
    <w:rsid w:val="007E656D"/>
    <w:rsid w:val="007E65DD"/>
    <w:rsid w:val="007E66E2"/>
    <w:rsid w:val="007E67FB"/>
    <w:rsid w:val="007E6AAB"/>
    <w:rsid w:val="007E6FAA"/>
    <w:rsid w:val="007E7501"/>
    <w:rsid w:val="007E756C"/>
    <w:rsid w:val="007E7B9F"/>
    <w:rsid w:val="007E7BBA"/>
    <w:rsid w:val="007E7D0D"/>
    <w:rsid w:val="007E7E1C"/>
    <w:rsid w:val="007F0776"/>
    <w:rsid w:val="007F07F4"/>
    <w:rsid w:val="007F07FD"/>
    <w:rsid w:val="007F09BC"/>
    <w:rsid w:val="007F0BF6"/>
    <w:rsid w:val="007F0CB8"/>
    <w:rsid w:val="007F0FD2"/>
    <w:rsid w:val="007F1016"/>
    <w:rsid w:val="007F10FC"/>
    <w:rsid w:val="007F142B"/>
    <w:rsid w:val="007F190C"/>
    <w:rsid w:val="007F19AA"/>
    <w:rsid w:val="007F1B9C"/>
    <w:rsid w:val="007F2272"/>
    <w:rsid w:val="007F2306"/>
    <w:rsid w:val="007F26DB"/>
    <w:rsid w:val="007F2C18"/>
    <w:rsid w:val="007F2DF4"/>
    <w:rsid w:val="007F2F43"/>
    <w:rsid w:val="007F2F4D"/>
    <w:rsid w:val="007F37AD"/>
    <w:rsid w:val="007F37AE"/>
    <w:rsid w:val="007F38D3"/>
    <w:rsid w:val="007F3C73"/>
    <w:rsid w:val="007F3F89"/>
    <w:rsid w:val="007F42CF"/>
    <w:rsid w:val="007F4331"/>
    <w:rsid w:val="007F438B"/>
    <w:rsid w:val="007F48BB"/>
    <w:rsid w:val="007F48ED"/>
    <w:rsid w:val="007F4D56"/>
    <w:rsid w:val="007F4D74"/>
    <w:rsid w:val="007F4F16"/>
    <w:rsid w:val="007F53A9"/>
    <w:rsid w:val="007F55F1"/>
    <w:rsid w:val="007F5C43"/>
    <w:rsid w:val="007F5D52"/>
    <w:rsid w:val="007F5EAD"/>
    <w:rsid w:val="007F5F33"/>
    <w:rsid w:val="007F6724"/>
    <w:rsid w:val="007F67A9"/>
    <w:rsid w:val="007F691E"/>
    <w:rsid w:val="007F6D7E"/>
    <w:rsid w:val="007F6E0C"/>
    <w:rsid w:val="007F6FAB"/>
    <w:rsid w:val="007F727C"/>
    <w:rsid w:val="007F73E2"/>
    <w:rsid w:val="007F748F"/>
    <w:rsid w:val="007F7624"/>
    <w:rsid w:val="007F76BB"/>
    <w:rsid w:val="007F7E2B"/>
    <w:rsid w:val="007F7E46"/>
    <w:rsid w:val="0080043A"/>
    <w:rsid w:val="00800555"/>
    <w:rsid w:val="00800593"/>
    <w:rsid w:val="008005CC"/>
    <w:rsid w:val="0080060F"/>
    <w:rsid w:val="00800797"/>
    <w:rsid w:val="00800C51"/>
    <w:rsid w:val="00800CA5"/>
    <w:rsid w:val="00800CAA"/>
    <w:rsid w:val="00800FC4"/>
    <w:rsid w:val="00801189"/>
    <w:rsid w:val="00801548"/>
    <w:rsid w:val="00801586"/>
    <w:rsid w:val="0080159E"/>
    <w:rsid w:val="008019DF"/>
    <w:rsid w:val="00801A3A"/>
    <w:rsid w:val="00801E69"/>
    <w:rsid w:val="00802385"/>
    <w:rsid w:val="0080240A"/>
    <w:rsid w:val="008026E5"/>
    <w:rsid w:val="0080298A"/>
    <w:rsid w:val="0080298B"/>
    <w:rsid w:val="00802A07"/>
    <w:rsid w:val="00802C75"/>
    <w:rsid w:val="00802DA5"/>
    <w:rsid w:val="00803046"/>
    <w:rsid w:val="00803776"/>
    <w:rsid w:val="008037DB"/>
    <w:rsid w:val="008039AB"/>
    <w:rsid w:val="00803B4B"/>
    <w:rsid w:val="008040B3"/>
    <w:rsid w:val="008040BC"/>
    <w:rsid w:val="008040E8"/>
    <w:rsid w:val="00804470"/>
    <w:rsid w:val="008045AD"/>
    <w:rsid w:val="008048AD"/>
    <w:rsid w:val="00804913"/>
    <w:rsid w:val="00804ABA"/>
    <w:rsid w:val="00804E79"/>
    <w:rsid w:val="0080503F"/>
    <w:rsid w:val="00805262"/>
    <w:rsid w:val="00805269"/>
    <w:rsid w:val="0080543D"/>
    <w:rsid w:val="008055A7"/>
    <w:rsid w:val="008055EA"/>
    <w:rsid w:val="0080578D"/>
    <w:rsid w:val="0080584E"/>
    <w:rsid w:val="008058F6"/>
    <w:rsid w:val="00805C7D"/>
    <w:rsid w:val="00805DE6"/>
    <w:rsid w:val="00805FB9"/>
    <w:rsid w:val="00806141"/>
    <w:rsid w:val="00806932"/>
    <w:rsid w:val="00806B10"/>
    <w:rsid w:val="00806BF8"/>
    <w:rsid w:val="00807252"/>
    <w:rsid w:val="00807383"/>
    <w:rsid w:val="00807419"/>
    <w:rsid w:val="008076A5"/>
    <w:rsid w:val="008077B2"/>
    <w:rsid w:val="0080780B"/>
    <w:rsid w:val="008078B7"/>
    <w:rsid w:val="00807C1A"/>
    <w:rsid w:val="00807CE2"/>
    <w:rsid w:val="00807CE5"/>
    <w:rsid w:val="0081033D"/>
    <w:rsid w:val="00810474"/>
    <w:rsid w:val="008111F2"/>
    <w:rsid w:val="0081147E"/>
    <w:rsid w:val="00812128"/>
    <w:rsid w:val="00812176"/>
    <w:rsid w:val="00812321"/>
    <w:rsid w:val="00812AAE"/>
    <w:rsid w:val="00812AF2"/>
    <w:rsid w:val="00812D5C"/>
    <w:rsid w:val="00812E06"/>
    <w:rsid w:val="00813274"/>
    <w:rsid w:val="00813288"/>
    <w:rsid w:val="00813315"/>
    <w:rsid w:val="008133B2"/>
    <w:rsid w:val="008136B2"/>
    <w:rsid w:val="00813804"/>
    <w:rsid w:val="00813855"/>
    <w:rsid w:val="00813888"/>
    <w:rsid w:val="00813B99"/>
    <w:rsid w:val="008141D2"/>
    <w:rsid w:val="0081445E"/>
    <w:rsid w:val="0081457A"/>
    <w:rsid w:val="008145BC"/>
    <w:rsid w:val="00814824"/>
    <w:rsid w:val="00814855"/>
    <w:rsid w:val="00814AC5"/>
    <w:rsid w:val="00814AF0"/>
    <w:rsid w:val="00814D42"/>
    <w:rsid w:val="00814F0E"/>
    <w:rsid w:val="00815556"/>
    <w:rsid w:val="00815A27"/>
    <w:rsid w:val="00815A5A"/>
    <w:rsid w:val="00816359"/>
    <w:rsid w:val="00816442"/>
    <w:rsid w:val="008164CF"/>
    <w:rsid w:val="0081656D"/>
    <w:rsid w:val="0081659C"/>
    <w:rsid w:val="00816884"/>
    <w:rsid w:val="00816F05"/>
    <w:rsid w:val="00817166"/>
    <w:rsid w:val="00817469"/>
    <w:rsid w:val="008174E0"/>
    <w:rsid w:val="008177C2"/>
    <w:rsid w:val="00817813"/>
    <w:rsid w:val="00817A33"/>
    <w:rsid w:val="00817C17"/>
    <w:rsid w:val="008200F6"/>
    <w:rsid w:val="0082043D"/>
    <w:rsid w:val="008204D5"/>
    <w:rsid w:val="008206A5"/>
    <w:rsid w:val="008208ED"/>
    <w:rsid w:val="00820AEC"/>
    <w:rsid w:val="00820B2F"/>
    <w:rsid w:val="00820CE9"/>
    <w:rsid w:val="00820D90"/>
    <w:rsid w:val="00820DC9"/>
    <w:rsid w:val="00820F3A"/>
    <w:rsid w:val="00820FC7"/>
    <w:rsid w:val="00821271"/>
    <w:rsid w:val="00821C68"/>
    <w:rsid w:val="00821C76"/>
    <w:rsid w:val="00821C8D"/>
    <w:rsid w:val="00821CA8"/>
    <w:rsid w:val="00822050"/>
    <w:rsid w:val="0082225E"/>
    <w:rsid w:val="00822425"/>
    <w:rsid w:val="0082242E"/>
    <w:rsid w:val="00822787"/>
    <w:rsid w:val="00822798"/>
    <w:rsid w:val="00822DF8"/>
    <w:rsid w:val="00822E12"/>
    <w:rsid w:val="00822F9D"/>
    <w:rsid w:val="00822FEE"/>
    <w:rsid w:val="0082313E"/>
    <w:rsid w:val="008232CC"/>
    <w:rsid w:val="0082343D"/>
    <w:rsid w:val="00823459"/>
    <w:rsid w:val="00823477"/>
    <w:rsid w:val="00823C26"/>
    <w:rsid w:val="00823EAE"/>
    <w:rsid w:val="00823F6F"/>
    <w:rsid w:val="00824055"/>
    <w:rsid w:val="0082405D"/>
    <w:rsid w:val="008242B4"/>
    <w:rsid w:val="00824671"/>
    <w:rsid w:val="008246B9"/>
    <w:rsid w:val="00824A4A"/>
    <w:rsid w:val="00824AF1"/>
    <w:rsid w:val="00824BE7"/>
    <w:rsid w:val="00824D37"/>
    <w:rsid w:val="00824D4D"/>
    <w:rsid w:val="00824E46"/>
    <w:rsid w:val="00825189"/>
    <w:rsid w:val="0082519E"/>
    <w:rsid w:val="008252D3"/>
    <w:rsid w:val="00825335"/>
    <w:rsid w:val="008253A1"/>
    <w:rsid w:val="008257AA"/>
    <w:rsid w:val="0082585C"/>
    <w:rsid w:val="008259D7"/>
    <w:rsid w:val="00825B33"/>
    <w:rsid w:val="00825C27"/>
    <w:rsid w:val="00825CBB"/>
    <w:rsid w:val="00825DFA"/>
    <w:rsid w:val="00825FA7"/>
    <w:rsid w:val="008263BD"/>
    <w:rsid w:val="008264D6"/>
    <w:rsid w:val="0082663A"/>
    <w:rsid w:val="008266F1"/>
    <w:rsid w:val="008268CA"/>
    <w:rsid w:val="00826994"/>
    <w:rsid w:val="008269A8"/>
    <w:rsid w:val="00826EB4"/>
    <w:rsid w:val="008270CD"/>
    <w:rsid w:val="008273FF"/>
    <w:rsid w:val="0082748B"/>
    <w:rsid w:val="008275F5"/>
    <w:rsid w:val="008276E7"/>
    <w:rsid w:val="00827733"/>
    <w:rsid w:val="00827924"/>
    <w:rsid w:val="00827ACF"/>
    <w:rsid w:val="00827B46"/>
    <w:rsid w:val="00827F8D"/>
    <w:rsid w:val="00830030"/>
    <w:rsid w:val="008300C9"/>
    <w:rsid w:val="00830447"/>
    <w:rsid w:val="008306D8"/>
    <w:rsid w:val="00830920"/>
    <w:rsid w:val="00830AC8"/>
    <w:rsid w:val="00830C27"/>
    <w:rsid w:val="008313BB"/>
    <w:rsid w:val="008313E6"/>
    <w:rsid w:val="00831788"/>
    <w:rsid w:val="00831943"/>
    <w:rsid w:val="00831B63"/>
    <w:rsid w:val="00831BD2"/>
    <w:rsid w:val="00831E69"/>
    <w:rsid w:val="00831EFF"/>
    <w:rsid w:val="00831F0C"/>
    <w:rsid w:val="00831F1E"/>
    <w:rsid w:val="0083219B"/>
    <w:rsid w:val="0083247A"/>
    <w:rsid w:val="00832DA5"/>
    <w:rsid w:val="00832E11"/>
    <w:rsid w:val="008331E9"/>
    <w:rsid w:val="008332FE"/>
    <w:rsid w:val="00833474"/>
    <w:rsid w:val="00833663"/>
    <w:rsid w:val="008336D4"/>
    <w:rsid w:val="008337A8"/>
    <w:rsid w:val="00833AF4"/>
    <w:rsid w:val="00833BA9"/>
    <w:rsid w:val="00833CCA"/>
    <w:rsid w:val="00833DDE"/>
    <w:rsid w:val="00833DE7"/>
    <w:rsid w:val="0083403D"/>
    <w:rsid w:val="00834301"/>
    <w:rsid w:val="0083440F"/>
    <w:rsid w:val="00834420"/>
    <w:rsid w:val="00834505"/>
    <w:rsid w:val="008345BF"/>
    <w:rsid w:val="00834876"/>
    <w:rsid w:val="008348F3"/>
    <w:rsid w:val="00834AAD"/>
    <w:rsid w:val="00834C79"/>
    <w:rsid w:val="00834CE9"/>
    <w:rsid w:val="00835077"/>
    <w:rsid w:val="00835635"/>
    <w:rsid w:val="00835773"/>
    <w:rsid w:val="00835B17"/>
    <w:rsid w:val="00835CCC"/>
    <w:rsid w:val="00835FCE"/>
    <w:rsid w:val="0083602B"/>
    <w:rsid w:val="00836126"/>
    <w:rsid w:val="00836715"/>
    <w:rsid w:val="00836E03"/>
    <w:rsid w:val="00836EFF"/>
    <w:rsid w:val="00836F2C"/>
    <w:rsid w:val="00837848"/>
    <w:rsid w:val="008379C8"/>
    <w:rsid w:val="00837D08"/>
    <w:rsid w:val="00840853"/>
    <w:rsid w:val="0084097C"/>
    <w:rsid w:val="00840AAC"/>
    <w:rsid w:val="00840B80"/>
    <w:rsid w:val="00841076"/>
    <w:rsid w:val="008416C0"/>
    <w:rsid w:val="008416F2"/>
    <w:rsid w:val="008418B1"/>
    <w:rsid w:val="008418F3"/>
    <w:rsid w:val="008419C5"/>
    <w:rsid w:val="00841BFE"/>
    <w:rsid w:val="00841C7E"/>
    <w:rsid w:val="00841E3C"/>
    <w:rsid w:val="00841F59"/>
    <w:rsid w:val="00841F66"/>
    <w:rsid w:val="0084226A"/>
    <w:rsid w:val="00842BB3"/>
    <w:rsid w:val="00842F90"/>
    <w:rsid w:val="0084310E"/>
    <w:rsid w:val="00843591"/>
    <w:rsid w:val="00843761"/>
    <w:rsid w:val="008438B6"/>
    <w:rsid w:val="00843AA6"/>
    <w:rsid w:val="00843E2B"/>
    <w:rsid w:val="00843FFE"/>
    <w:rsid w:val="0084406B"/>
    <w:rsid w:val="008443BA"/>
    <w:rsid w:val="0084458D"/>
    <w:rsid w:val="00844606"/>
    <w:rsid w:val="008446F6"/>
    <w:rsid w:val="00844AA5"/>
    <w:rsid w:val="008458D1"/>
    <w:rsid w:val="00845939"/>
    <w:rsid w:val="00845AA3"/>
    <w:rsid w:val="00845AEA"/>
    <w:rsid w:val="00845C2E"/>
    <w:rsid w:val="00845D3D"/>
    <w:rsid w:val="00845F26"/>
    <w:rsid w:val="00846069"/>
    <w:rsid w:val="008460AE"/>
    <w:rsid w:val="008462C7"/>
    <w:rsid w:val="0084644F"/>
    <w:rsid w:val="008464D2"/>
    <w:rsid w:val="008465E6"/>
    <w:rsid w:val="00846905"/>
    <w:rsid w:val="00846A7E"/>
    <w:rsid w:val="00847379"/>
    <w:rsid w:val="00847536"/>
    <w:rsid w:val="008476AA"/>
    <w:rsid w:val="008476E1"/>
    <w:rsid w:val="008477BD"/>
    <w:rsid w:val="0084781B"/>
    <w:rsid w:val="0084791B"/>
    <w:rsid w:val="0084796D"/>
    <w:rsid w:val="00847B3A"/>
    <w:rsid w:val="00847CB1"/>
    <w:rsid w:val="00847D3B"/>
    <w:rsid w:val="00847ED7"/>
    <w:rsid w:val="00847F2D"/>
    <w:rsid w:val="008500FA"/>
    <w:rsid w:val="00850396"/>
    <w:rsid w:val="008506D0"/>
    <w:rsid w:val="00850895"/>
    <w:rsid w:val="008509E2"/>
    <w:rsid w:val="00850CC6"/>
    <w:rsid w:val="00850DEB"/>
    <w:rsid w:val="008511B7"/>
    <w:rsid w:val="008512A6"/>
    <w:rsid w:val="008513C5"/>
    <w:rsid w:val="008513EA"/>
    <w:rsid w:val="008514DE"/>
    <w:rsid w:val="008514F5"/>
    <w:rsid w:val="008517C9"/>
    <w:rsid w:val="008517EE"/>
    <w:rsid w:val="00851A83"/>
    <w:rsid w:val="00851A99"/>
    <w:rsid w:val="00851B1C"/>
    <w:rsid w:val="00851B27"/>
    <w:rsid w:val="00851C82"/>
    <w:rsid w:val="00851ED1"/>
    <w:rsid w:val="00851F36"/>
    <w:rsid w:val="00852052"/>
    <w:rsid w:val="00852113"/>
    <w:rsid w:val="00852141"/>
    <w:rsid w:val="0085294E"/>
    <w:rsid w:val="00852A01"/>
    <w:rsid w:val="00852BFE"/>
    <w:rsid w:val="00852F8B"/>
    <w:rsid w:val="00853100"/>
    <w:rsid w:val="0085396A"/>
    <w:rsid w:val="00853A2E"/>
    <w:rsid w:val="00853D05"/>
    <w:rsid w:val="00853D12"/>
    <w:rsid w:val="00853F0F"/>
    <w:rsid w:val="00853F97"/>
    <w:rsid w:val="008540EB"/>
    <w:rsid w:val="0085431B"/>
    <w:rsid w:val="0085444A"/>
    <w:rsid w:val="008544B5"/>
    <w:rsid w:val="00854566"/>
    <w:rsid w:val="00854AC2"/>
    <w:rsid w:val="00854BC0"/>
    <w:rsid w:val="00854BC2"/>
    <w:rsid w:val="00854C05"/>
    <w:rsid w:val="008558EF"/>
    <w:rsid w:val="008559FD"/>
    <w:rsid w:val="00855C66"/>
    <w:rsid w:val="00855D46"/>
    <w:rsid w:val="008560CE"/>
    <w:rsid w:val="008561F9"/>
    <w:rsid w:val="008562DC"/>
    <w:rsid w:val="00856992"/>
    <w:rsid w:val="00856A09"/>
    <w:rsid w:val="00856AA3"/>
    <w:rsid w:val="00857DEE"/>
    <w:rsid w:val="00857DF4"/>
    <w:rsid w:val="00860402"/>
    <w:rsid w:val="008607F2"/>
    <w:rsid w:val="0086085D"/>
    <w:rsid w:val="00860AD4"/>
    <w:rsid w:val="00860C63"/>
    <w:rsid w:val="00860DB7"/>
    <w:rsid w:val="00860DD6"/>
    <w:rsid w:val="00860F8F"/>
    <w:rsid w:val="00860F9B"/>
    <w:rsid w:val="00860FC2"/>
    <w:rsid w:val="00861272"/>
    <w:rsid w:val="00861477"/>
    <w:rsid w:val="008614CA"/>
    <w:rsid w:val="0086179E"/>
    <w:rsid w:val="00861EDF"/>
    <w:rsid w:val="00862226"/>
    <w:rsid w:val="00862902"/>
    <w:rsid w:val="00862C4F"/>
    <w:rsid w:val="00862CD3"/>
    <w:rsid w:val="00862DAC"/>
    <w:rsid w:val="00863378"/>
    <w:rsid w:val="008637E9"/>
    <w:rsid w:val="00863958"/>
    <w:rsid w:val="00863D7C"/>
    <w:rsid w:val="00863DF7"/>
    <w:rsid w:val="00863E90"/>
    <w:rsid w:val="00863EF6"/>
    <w:rsid w:val="0086409B"/>
    <w:rsid w:val="00864660"/>
    <w:rsid w:val="00864B33"/>
    <w:rsid w:val="00864B88"/>
    <w:rsid w:val="0086511E"/>
    <w:rsid w:val="0086530E"/>
    <w:rsid w:val="008654CA"/>
    <w:rsid w:val="00865506"/>
    <w:rsid w:val="0086566F"/>
    <w:rsid w:val="00865697"/>
    <w:rsid w:val="008656F8"/>
    <w:rsid w:val="008658AA"/>
    <w:rsid w:val="00865C52"/>
    <w:rsid w:val="00865D6C"/>
    <w:rsid w:val="00865DC7"/>
    <w:rsid w:val="00865FE9"/>
    <w:rsid w:val="00866341"/>
    <w:rsid w:val="0086637F"/>
    <w:rsid w:val="00866B94"/>
    <w:rsid w:val="00866EB5"/>
    <w:rsid w:val="00866EEF"/>
    <w:rsid w:val="00867014"/>
    <w:rsid w:val="00867290"/>
    <w:rsid w:val="008672FE"/>
    <w:rsid w:val="00867459"/>
    <w:rsid w:val="00867703"/>
    <w:rsid w:val="00867833"/>
    <w:rsid w:val="00867B6F"/>
    <w:rsid w:val="00867CE1"/>
    <w:rsid w:val="00867D2C"/>
    <w:rsid w:val="00867DA2"/>
    <w:rsid w:val="00867E4D"/>
    <w:rsid w:val="00867F26"/>
    <w:rsid w:val="00867F43"/>
    <w:rsid w:val="0087007B"/>
    <w:rsid w:val="0087008C"/>
    <w:rsid w:val="008700CA"/>
    <w:rsid w:val="008701E7"/>
    <w:rsid w:val="008703C3"/>
    <w:rsid w:val="00870508"/>
    <w:rsid w:val="00870722"/>
    <w:rsid w:val="008709A1"/>
    <w:rsid w:val="00870B54"/>
    <w:rsid w:val="00870C6F"/>
    <w:rsid w:val="00870C8B"/>
    <w:rsid w:val="00871095"/>
    <w:rsid w:val="008714E6"/>
    <w:rsid w:val="0087151E"/>
    <w:rsid w:val="00871A9E"/>
    <w:rsid w:val="00871AF3"/>
    <w:rsid w:val="00871B95"/>
    <w:rsid w:val="00872461"/>
    <w:rsid w:val="008724E3"/>
    <w:rsid w:val="0087271B"/>
    <w:rsid w:val="00872DB3"/>
    <w:rsid w:val="00873001"/>
    <w:rsid w:val="00873068"/>
    <w:rsid w:val="0087326F"/>
    <w:rsid w:val="00873530"/>
    <w:rsid w:val="008735DD"/>
    <w:rsid w:val="008737CC"/>
    <w:rsid w:val="00873986"/>
    <w:rsid w:val="00873CDB"/>
    <w:rsid w:val="00873E43"/>
    <w:rsid w:val="00874609"/>
    <w:rsid w:val="0087490F"/>
    <w:rsid w:val="00874991"/>
    <w:rsid w:val="00874AD4"/>
    <w:rsid w:val="00874B51"/>
    <w:rsid w:val="00874DD4"/>
    <w:rsid w:val="00874E18"/>
    <w:rsid w:val="008751E6"/>
    <w:rsid w:val="0087531F"/>
    <w:rsid w:val="00875B1F"/>
    <w:rsid w:val="00875D8A"/>
    <w:rsid w:val="00875FD1"/>
    <w:rsid w:val="00875FFE"/>
    <w:rsid w:val="00876321"/>
    <w:rsid w:val="0087659D"/>
    <w:rsid w:val="00876731"/>
    <w:rsid w:val="00876797"/>
    <w:rsid w:val="008769B5"/>
    <w:rsid w:val="00876B80"/>
    <w:rsid w:val="00876E8B"/>
    <w:rsid w:val="00876ED8"/>
    <w:rsid w:val="0087705D"/>
    <w:rsid w:val="008774C0"/>
    <w:rsid w:val="00877BD5"/>
    <w:rsid w:val="00877DE5"/>
    <w:rsid w:val="00877F09"/>
    <w:rsid w:val="0088010C"/>
    <w:rsid w:val="008802CA"/>
    <w:rsid w:val="00880355"/>
    <w:rsid w:val="0088051A"/>
    <w:rsid w:val="00880834"/>
    <w:rsid w:val="00880C39"/>
    <w:rsid w:val="00880CBB"/>
    <w:rsid w:val="00880FD7"/>
    <w:rsid w:val="0088127C"/>
    <w:rsid w:val="0088159C"/>
    <w:rsid w:val="00881887"/>
    <w:rsid w:val="008818E4"/>
    <w:rsid w:val="00881FA5"/>
    <w:rsid w:val="008822D5"/>
    <w:rsid w:val="00882364"/>
    <w:rsid w:val="008823A3"/>
    <w:rsid w:val="008824F9"/>
    <w:rsid w:val="008826DC"/>
    <w:rsid w:val="00882967"/>
    <w:rsid w:val="00882BE0"/>
    <w:rsid w:val="00882C14"/>
    <w:rsid w:val="00882E4B"/>
    <w:rsid w:val="00883483"/>
    <w:rsid w:val="008839E4"/>
    <w:rsid w:val="00883CA2"/>
    <w:rsid w:val="00883D38"/>
    <w:rsid w:val="00883E17"/>
    <w:rsid w:val="00884163"/>
    <w:rsid w:val="008842DF"/>
    <w:rsid w:val="00884346"/>
    <w:rsid w:val="00884465"/>
    <w:rsid w:val="0088477C"/>
    <w:rsid w:val="0088484D"/>
    <w:rsid w:val="00884CE8"/>
    <w:rsid w:val="00884EF2"/>
    <w:rsid w:val="008852AB"/>
    <w:rsid w:val="0088545A"/>
    <w:rsid w:val="00885671"/>
    <w:rsid w:val="00885BF6"/>
    <w:rsid w:val="00885D54"/>
    <w:rsid w:val="00885D92"/>
    <w:rsid w:val="00885E17"/>
    <w:rsid w:val="008863A6"/>
    <w:rsid w:val="008865E3"/>
    <w:rsid w:val="008865F9"/>
    <w:rsid w:val="008866E0"/>
    <w:rsid w:val="00886DCE"/>
    <w:rsid w:val="00886F5E"/>
    <w:rsid w:val="008872C2"/>
    <w:rsid w:val="008872C6"/>
    <w:rsid w:val="00887CAB"/>
    <w:rsid w:val="0089021A"/>
    <w:rsid w:val="008902C1"/>
    <w:rsid w:val="00890481"/>
    <w:rsid w:val="00890B56"/>
    <w:rsid w:val="00890ED1"/>
    <w:rsid w:val="00891182"/>
    <w:rsid w:val="008911CD"/>
    <w:rsid w:val="00891206"/>
    <w:rsid w:val="008920EF"/>
    <w:rsid w:val="00892250"/>
    <w:rsid w:val="008922AC"/>
    <w:rsid w:val="008922E2"/>
    <w:rsid w:val="0089248B"/>
    <w:rsid w:val="00892A3C"/>
    <w:rsid w:val="00892BFA"/>
    <w:rsid w:val="00893121"/>
    <w:rsid w:val="00893473"/>
    <w:rsid w:val="00893656"/>
    <w:rsid w:val="0089365A"/>
    <w:rsid w:val="0089396D"/>
    <w:rsid w:val="008939CF"/>
    <w:rsid w:val="00893B73"/>
    <w:rsid w:val="00893CEE"/>
    <w:rsid w:val="00893D96"/>
    <w:rsid w:val="0089400A"/>
    <w:rsid w:val="00894067"/>
    <w:rsid w:val="00894301"/>
    <w:rsid w:val="008944F0"/>
    <w:rsid w:val="0089472E"/>
    <w:rsid w:val="00894772"/>
    <w:rsid w:val="008949E8"/>
    <w:rsid w:val="00894BCE"/>
    <w:rsid w:val="00894BFF"/>
    <w:rsid w:val="00894C3C"/>
    <w:rsid w:val="0089516D"/>
    <w:rsid w:val="00895193"/>
    <w:rsid w:val="008952F1"/>
    <w:rsid w:val="00895545"/>
    <w:rsid w:val="00895D58"/>
    <w:rsid w:val="00895E0F"/>
    <w:rsid w:val="00895F87"/>
    <w:rsid w:val="008961A7"/>
    <w:rsid w:val="008962CD"/>
    <w:rsid w:val="008963A5"/>
    <w:rsid w:val="00896575"/>
    <w:rsid w:val="00896612"/>
    <w:rsid w:val="008968D9"/>
    <w:rsid w:val="0089690E"/>
    <w:rsid w:val="00896A26"/>
    <w:rsid w:val="00896BC5"/>
    <w:rsid w:val="00896ED7"/>
    <w:rsid w:val="0089797E"/>
    <w:rsid w:val="00897A0E"/>
    <w:rsid w:val="00897ED1"/>
    <w:rsid w:val="00897F20"/>
    <w:rsid w:val="008A0453"/>
    <w:rsid w:val="008A061D"/>
    <w:rsid w:val="008A07CE"/>
    <w:rsid w:val="008A07F0"/>
    <w:rsid w:val="008A0C6F"/>
    <w:rsid w:val="008A1609"/>
    <w:rsid w:val="008A1BAA"/>
    <w:rsid w:val="008A1BC1"/>
    <w:rsid w:val="008A1E72"/>
    <w:rsid w:val="008A2413"/>
    <w:rsid w:val="008A25A6"/>
    <w:rsid w:val="008A2904"/>
    <w:rsid w:val="008A291F"/>
    <w:rsid w:val="008A29DA"/>
    <w:rsid w:val="008A2E0C"/>
    <w:rsid w:val="008A34E0"/>
    <w:rsid w:val="008A368E"/>
    <w:rsid w:val="008A36F0"/>
    <w:rsid w:val="008A37E5"/>
    <w:rsid w:val="008A401D"/>
    <w:rsid w:val="008A4256"/>
    <w:rsid w:val="008A451C"/>
    <w:rsid w:val="008A47DC"/>
    <w:rsid w:val="008A4824"/>
    <w:rsid w:val="008A49B1"/>
    <w:rsid w:val="008A4F1E"/>
    <w:rsid w:val="008A529E"/>
    <w:rsid w:val="008A5365"/>
    <w:rsid w:val="008A53F8"/>
    <w:rsid w:val="008A56DC"/>
    <w:rsid w:val="008A5771"/>
    <w:rsid w:val="008A57FB"/>
    <w:rsid w:val="008A5E33"/>
    <w:rsid w:val="008A5ED4"/>
    <w:rsid w:val="008A63B0"/>
    <w:rsid w:val="008A65AB"/>
    <w:rsid w:val="008A6623"/>
    <w:rsid w:val="008A663D"/>
    <w:rsid w:val="008A680F"/>
    <w:rsid w:val="008A6A40"/>
    <w:rsid w:val="008A728F"/>
    <w:rsid w:val="008A73C1"/>
    <w:rsid w:val="008A74D2"/>
    <w:rsid w:val="008A76A5"/>
    <w:rsid w:val="008B007B"/>
    <w:rsid w:val="008B052D"/>
    <w:rsid w:val="008B0B57"/>
    <w:rsid w:val="008B0CB1"/>
    <w:rsid w:val="008B1089"/>
    <w:rsid w:val="008B1146"/>
    <w:rsid w:val="008B114F"/>
    <w:rsid w:val="008B1150"/>
    <w:rsid w:val="008B1161"/>
    <w:rsid w:val="008B1293"/>
    <w:rsid w:val="008B13DE"/>
    <w:rsid w:val="008B1813"/>
    <w:rsid w:val="008B1870"/>
    <w:rsid w:val="008B21B6"/>
    <w:rsid w:val="008B2236"/>
    <w:rsid w:val="008B226B"/>
    <w:rsid w:val="008B22DB"/>
    <w:rsid w:val="008B297A"/>
    <w:rsid w:val="008B2FAB"/>
    <w:rsid w:val="008B31D5"/>
    <w:rsid w:val="008B3498"/>
    <w:rsid w:val="008B3A18"/>
    <w:rsid w:val="008B3A4A"/>
    <w:rsid w:val="008B3D66"/>
    <w:rsid w:val="008B3E1F"/>
    <w:rsid w:val="008B3F93"/>
    <w:rsid w:val="008B411F"/>
    <w:rsid w:val="008B4175"/>
    <w:rsid w:val="008B4397"/>
    <w:rsid w:val="008B444E"/>
    <w:rsid w:val="008B44D0"/>
    <w:rsid w:val="008B452F"/>
    <w:rsid w:val="008B4626"/>
    <w:rsid w:val="008B47CA"/>
    <w:rsid w:val="008B48B7"/>
    <w:rsid w:val="008B4976"/>
    <w:rsid w:val="008B4FC7"/>
    <w:rsid w:val="008B5102"/>
    <w:rsid w:val="008B548D"/>
    <w:rsid w:val="008B58E7"/>
    <w:rsid w:val="008B5E20"/>
    <w:rsid w:val="008B615E"/>
    <w:rsid w:val="008B63D6"/>
    <w:rsid w:val="008B67BC"/>
    <w:rsid w:val="008B6E48"/>
    <w:rsid w:val="008B6FC0"/>
    <w:rsid w:val="008B7102"/>
    <w:rsid w:val="008B7149"/>
    <w:rsid w:val="008B71D6"/>
    <w:rsid w:val="008B723D"/>
    <w:rsid w:val="008B76EE"/>
    <w:rsid w:val="008B7721"/>
    <w:rsid w:val="008B77E9"/>
    <w:rsid w:val="008B781A"/>
    <w:rsid w:val="008B7CB2"/>
    <w:rsid w:val="008C0597"/>
    <w:rsid w:val="008C081E"/>
    <w:rsid w:val="008C0BCD"/>
    <w:rsid w:val="008C0E6B"/>
    <w:rsid w:val="008C1B54"/>
    <w:rsid w:val="008C23C8"/>
    <w:rsid w:val="008C23C9"/>
    <w:rsid w:val="008C24CB"/>
    <w:rsid w:val="008C2C78"/>
    <w:rsid w:val="008C2E28"/>
    <w:rsid w:val="008C2FA9"/>
    <w:rsid w:val="008C30E7"/>
    <w:rsid w:val="008C310E"/>
    <w:rsid w:val="008C32A9"/>
    <w:rsid w:val="008C33E6"/>
    <w:rsid w:val="008C363C"/>
    <w:rsid w:val="008C37DA"/>
    <w:rsid w:val="008C3A88"/>
    <w:rsid w:val="008C3B2E"/>
    <w:rsid w:val="008C4352"/>
    <w:rsid w:val="008C4456"/>
    <w:rsid w:val="008C47FA"/>
    <w:rsid w:val="008C497B"/>
    <w:rsid w:val="008C4C86"/>
    <w:rsid w:val="008C4CC1"/>
    <w:rsid w:val="008C4DF2"/>
    <w:rsid w:val="008C4F20"/>
    <w:rsid w:val="008C5008"/>
    <w:rsid w:val="008C525B"/>
    <w:rsid w:val="008C5B5B"/>
    <w:rsid w:val="008C5E64"/>
    <w:rsid w:val="008C627C"/>
    <w:rsid w:val="008C65CC"/>
    <w:rsid w:val="008C6796"/>
    <w:rsid w:val="008C6D97"/>
    <w:rsid w:val="008C6FA4"/>
    <w:rsid w:val="008C7015"/>
    <w:rsid w:val="008C7160"/>
    <w:rsid w:val="008C73AC"/>
    <w:rsid w:val="008C7674"/>
    <w:rsid w:val="008C770D"/>
    <w:rsid w:val="008C781A"/>
    <w:rsid w:val="008C7953"/>
    <w:rsid w:val="008C79B9"/>
    <w:rsid w:val="008C7AA1"/>
    <w:rsid w:val="008C7B2E"/>
    <w:rsid w:val="008C7C58"/>
    <w:rsid w:val="008C7C7C"/>
    <w:rsid w:val="008D052F"/>
    <w:rsid w:val="008D06AC"/>
    <w:rsid w:val="008D06CF"/>
    <w:rsid w:val="008D0782"/>
    <w:rsid w:val="008D0833"/>
    <w:rsid w:val="008D0D2A"/>
    <w:rsid w:val="008D0DAA"/>
    <w:rsid w:val="008D115B"/>
    <w:rsid w:val="008D122C"/>
    <w:rsid w:val="008D1351"/>
    <w:rsid w:val="008D1B09"/>
    <w:rsid w:val="008D1B67"/>
    <w:rsid w:val="008D1CB7"/>
    <w:rsid w:val="008D1DA5"/>
    <w:rsid w:val="008D204F"/>
    <w:rsid w:val="008D20E2"/>
    <w:rsid w:val="008D2521"/>
    <w:rsid w:val="008D2C41"/>
    <w:rsid w:val="008D3301"/>
    <w:rsid w:val="008D3347"/>
    <w:rsid w:val="008D394B"/>
    <w:rsid w:val="008D3AC8"/>
    <w:rsid w:val="008D4E81"/>
    <w:rsid w:val="008D4F44"/>
    <w:rsid w:val="008D5053"/>
    <w:rsid w:val="008D51EC"/>
    <w:rsid w:val="008D5326"/>
    <w:rsid w:val="008D53DC"/>
    <w:rsid w:val="008D5517"/>
    <w:rsid w:val="008D5530"/>
    <w:rsid w:val="008D582A"/>
    <w:rsid w:val="008D5960"/>
    <w:rsid w:val="008D5A82"/>
    <w:rsid w:val="008D5C2B"/>
    <w:rsid w:val="008D6132"/>
    <w:rsid w:val="008D6163"/>
    <w:rsid w:val="008D64F3"/>
    <w:rsid w:val="008D6627"/>
    <w:rsid w:val="008D684F"/>
    <w:rsid w:val="008D6B42"/>
    <w:rsid w:val="008D6B6B"/>
    <w:rsid w:val="008D6CA4"/>
    <w:rsid w:val="008D6CCB"/>
    <w:rsid w:val="008D6EF6"/>
    <w:rsid w:val="008D71C6"/>
    <w:rsid w:val="008D754B"/>
    <w:rsid w:val="008D7579"/>
    <w:rsid w:val="008D7731"/>
    <w:rsid w:val="008D77CB"/>
    <w:rsid w:val="008D7B61"/>
    <w:rsid w:val="008D7FB4"/>
    <w:rsid w:val="008E05F9"/>
    <w:rsid w:val="008E0629"/>
    <w:rsid w:val="008E06C1"/>
    <w:rsid w:val="008E089A"/>
    <w:rsid w:val="008E08AC"/>
    <w:rsid w:val="008E0967"/>
    <w:rsid w:val="008E0AE2"/>
    <w:rsid w:val="008E0B74"/>
    <w:rsid w:val="008E0F86"/>
    <w:rsid w:val="008E116D"/>
    <w:rsid w:val="008E14A9"/>
    <w:rsid w:val="008E1615"/>
    <w:rsid w:val="008E171E"/>
    <w:rsid w:val="008E1816"/>
    <w:rsid w:val="008E1A26"/>
    <w:rsid w:val="008E1CA0"/>
    <w:rsid w:val="008E22DC"/>
    <w:rsid w:val="008E2A23"/>
    <w:rsid w:val="008E2ABF"/>
    <w:rsid w:val="008E2C87"/>
    <w:rsid w:val="008E37BC"/>
    <w:rsid w:val="008E3A51"/>
    <w:rsid w:val="008E3D95"/>
    <w:rsid w:val="008E3EDB"/>
    <w:rsid w:val="008E3FEB"/>
    <w:rsid w:val="008E4256"/>
    <w:rsid w:val="008E45AD"/>
    <w:rsid w:val="008E460F"/>
    <w:rsid w:val="008E48AD"/>
    <w:rsid w:val="008E48E8"/>
    <w:rsid w:val="008E4B6C"/>
    <w:rsid w:val="008E4F0C"/>
    <w:rsid w:val="008E503F"/>
    <w:rsid w:val="008E5070"/>
    <w:rsid w:val="008E53A2"/>
    <w:rsid w:val="008E5434"/>
    <w:rsid w:val="008E5B2F"/>
    <w:rsid w:val="008E5E6B"/>
    <w:rsid w:val="008E62A2"/>
    <w:rsid w:val="008E6841"/>
    <w:rsid w:val="008E694A"/>
    <w:rsid w:val="008E6BB6"/>
    <w:rsid w:val="008E6BBA"/>
    <w:rsid w:val="008E6E8C"/>
    <w:rsid w:val="008E6F38"/>
    <w:rsid w:val="008E7006"/>
    <w:rsid w:val="008E7013"/>
    <w:rsid w:val="008E706E"/>
    <w:rsid w:val="008E7163"/>
    <w:rsid w:val="008E72F9"/>
    <w:rsid w:val="008E75DC"/>
    <w:rsid w:val="008E7B49"/>
    <w:rsid w:val="008E7B51"/>
    <w:rsid w:val="008E7C69"/>
    <w:rsid w:val="008E7CC6"/>
    <w:rsid w:val="008F0202"/>
    <w:rsid w:val="008F03B6"/>
    <w:rsid w:val="008F054C"/>
    <w:rsid w:val="008F0CE6"/>
    <w:rsid w:val="008F0D78"/>
    <w:rsid w:val="008F0FAA"/>
    <w:rsid w:val="008F122E"/>
    <w:rsid w:val="008F1286"/>
    <w:rsid w:val="008F1311"/>
    <w:rsid w:val="008F1584"/>
    <w:rsid w:val="008F1693"/>
    <w:rsid w:val="008F179B"/>
    <w:rsid w:val="008F18EC"/>
    <w:rsid w:val="008F1A55"/>
    <w:rsid w:val="008F1A9F"/>
    <w:rsid w:val="008F1AF6"/>
    <w:rsid w:val="008F1F72"/>
    <w:rsid w:val="008F27AA"/>
    <w:rsid w:val="008F286D"/>
    <w:rsid w:val="008F2ACF"/>
    <w:rsid w:val="008F2BF5"/>
    <w:rsid w:val="008F2D5A"/>
    <w:rsid w:val="008F2E11"/>
    <w:rsid w:val="008F2E39"/>
    <w:rsid w:val="008F2EDB"/>
    <w:rsid w:val="008F313B"/>
    <w:rsid w:val="008F3270"/>
    <w:rsid w:val="008F3286"/>
    <w:rsid w:val="008F337D"/>
    <w:rsid w:val="008F3411"/>
    <w:rsid w:val="008F3484"/>
    <w:rsid w:val="008F389C"/>
    <w:rsid w:val="008F4055"/>
    <w:rsid w:val="008F45B6"/>
    <w:rsid w:val="008F45F2"/>
    <w:rsid w:val="008F46DA"/>
    <w:rsid w:val="008F4920"/>
    <w:rsid w:val="008F4C85"/>
    <w:rsid w:val="008F4E07"/>
    <w:rsid w:val="008F4F30"/>
    <w:rsid w:val="008F4F8E"/>
    <w:rsid w:val="008F527B"/>
    <w:rsid w:val="008F536C"/>
    <w:rsid w:val="008F55E8"/>
    <w:rsid w:val="008F56EA"/>
    <w:rsid w:val="008F596E"/>
    <w:rsid w:val="008F5F8F"/>
    <w:rsid w:val="008F68DC"/>
    <w:rsid w:val="008F6AFF"/>
    <w:rsid w:val="008F7036"/>
    <w:rsid w:val="008F71E8"/>
    <w:rsid w:val="008F725B"/>
    <w:rsid w:val="008F726F"/>
    <w:rsid w:val="008F789A"/>
    <w:rsid w:val="008F7C31"/>
    <w:rsid w:val="008F7CB3"/>
    <w:rsid w:val="008F7EA1"/>
    <w:rsid w:val="00900429"/>
    <w:rsid w:val="0090044B"/>
    <w:rsid w:val="009005A2"/>
    <w:rsid w:val="00900C94"/>
    <w:rsid w:val="0090109C"/>
    <w:rsid w:val="009010AA"/>
    <w:rsid w:val="009011E8"/>
    <w:rsid w:val="009014A7"/>
    <w:rsid w:val="0090153F"/>
    <w:rsid w:val="00901EF1"/>
    <w:rsid w:val="009020C2"/>
    <w:rsid w:val="0090280E"/>
    <w:rsid w:val="0090287A"/>
    <w:rsid w:val="00902DCB"/>
    <w:rsid w:val="00902E36"/>
    <w:rsid w:val="00902E73"/>
    <w:rsid w:val="00902FFC"/>
    <w:rsid w:val="009030C4"/>
    <w:rsid w:val="00903532"/>
    <w:rsid w:val="00903906"/>
    <w:rsid w:val="00903914"/>
    <w:rsid w:val="00903B72"/>
    <w:rsid w:val="00903BF8"/>
    <w:rsid w:val="009040B5"/>
    <w:rsid w:val="0090460F"/>
    <w:rsid w:val="009046B5"/>
    <w:rsid w:val="00905201"/>
    <w:rsid w:val="009052BB"/>
    <w:rsid w:val="00905396"/>
    <w:rsid w:val="009054A3"/>
    <w:rsid w:val="00905775"/>
    <w:rsid w:val="00905838"/>
    <w:rsid w:val="00905939"/>
    <w:rsid w:val="0090594B"/>
    <w:rsid w:val="009059C1"/>
    <w:rsid w:val="00905A22"/>
    <w:rsid w:val="00905DB4"/>
    <w:rsid w:val="00906310"/>
    <w:rsid w:val="009064A7"/>
    <w:rsid w:val="00906817"/>
    <w:rsid w:val="009069DA"/>
    <w:rsid w:val="00906C6F"/>
    <w:rsid w:val="009070A1"/>
    <w:rsid w:val="00907123"/>
    <w:rsid w:val="00907197"/>
    <w:rsid w:val="009073ED"/>
    <w:rsid w:val="00907604"/>
    <w:rsid w:val="00907AC2"/>
    <w:rsid w:val="00907B27"/>
    <w:rsid w:val="00907BBE"/>
    <w:rsid w:val="00907E9A"/>
    <w:rsid w:val="00910259"/>
    <w:rsid w:val="00910422"/>
    <w:rsid w:val="00910455"/>
    <w:rsid w:val="009107F5"/>
    <w:rsid w:val="00910832"/>
    <w:rsid w:val="00910A32"/>
    <w:rsid w:val="00910CED"/>
    <w:rsid w:val="00910EE8"/>
    <w:rsid w:val="00910F83"/>
    <w:rsid w:val="00911278"/>
    <w:rsid w:val="009115BB"/>
    <w:rsid w:val="00911639"/>
    <w:rsid w:val="009117C6"/>
    <w:rsid w:val="00911A9D"/>
    <w:rsid w:val="00911AD2"/>
    <w:rsid w:val="00911BBF"/>
    <w:rsid w:val="0091259A"/>
    <w:rsid w:val="00912BDE"/>
    <w:rsid w:val="00912EEE"/>
    <w:rsid w:val="00912F51"/>
    <w:rsid w:val="009131EC"/>
    <w:rsid w:val="0091324D"/>
    <w:rsid w:val="00913445"/>
    <w:rsid w:val="009136B4"/>
    <w:rsid w:val="009136CA"/>
    <w:rsid w:val="00913DCF"/>
    <w:rsid w:val="009140B0"/>
    <w:rsid w:val="009141B2"/>
    <w:rsid w:val="009142AD"/>
    <w:rsid w:val="0091432D"/>
    <w:rsid w:val="00914BD1"/>
    <w:rsid w:val="00914CD0"/>
    <w:rsid w:val="00914D83"/>
    <w:rsid w:val="00914DC0"/>
    <w:rsid w:val="00914F65"/>
    <w:rsid w:val="0091541B"/>
    <w:rsid w:val="009154B0"/>
    <w:rsid w:val="009157B2"/>
    <w:rsid w:val="00915A63"/>
    <w:rsid w:val="00915EF3"/>
    <w:rsid w:val="00915FC6"/>
    <w:rsid w:val="009168D4"/>
    <w:rsid w:val="009169D9"/>
    <w:rsid w:val="00916CF7"/>
    <w:rsid w:val="00916EB2"/>
    <w:rsid w:val="00917175"/>
    <w:rsid w:val="0091762D"/>
    <w:rsid w:val="009177D8"/>
    <w:rsid w:val="00917A4F"/>
    <w:rsid w:val="00917B90"/>
    <w:rsid w:val="00917F14"/>
    <w:rsid w:val="0092005C"/>
    <w:rsid w:val="009201DB"/>
    <w:rsid w:val="00920209"/>
    <w:rsid w:val="0092033B"/>
    <w:rsid w:val="009204C4"/>
    <w:rsid w:val="009205C1"/>
    <w:rsid w:val="0092067F"/>
    <w:rsid w:val="00920923"/>
    <w:rsid w:val="00920ADB"/>
    <w:rsid w:val="00920BF1"/>
    <w:rsid w:val="00920C92"/>
    <w:rsid w:val="00920CBF"/>
    <w:rsid w:val="00920D77"/>
    <w:rsid w:val="009210F0"/>
    <w:rsid w:val="009211D1"/>
    <w:rsid w:val="009217D6"/>
    <w:rsid w:val="009217EE"/>
    <w:rsid w:val="00921846"/>
    <w:rsid w:val="0092184A"/>
    <w:rsid w:val="00921CAD"/>
    <w:rsid w:val="00922481"/>
    <w:rsid w:val="0092249C"/>
    <w:rsid w:val="009225F5"/>
    <w:rsid w:val="009226FB"/>
    <w:rsid w:val="00922ECF"/>
    <w:rsid w:val="00923092"/>
    <w:rsid w:val="009231BC"/>
    <w:rsid w:val="009231DC"/>
    <w:rsid w:val="0092330D"/>
    <w:rsid w:val="009233CD"/>
    <w:rsid w:val="009234A1"/>
    <w:rsid w:val="00923881"/>
    <w:rsid w:val="00923A7F"/>
    <w:rsid w:val="00923B39"/>
    <w:rsid w:val="00923CAC"/>
    <w:rsid w:val="00923D1C"/>
    <w:rsid w:val="00924208"/>
    <w:rsid w:val="009246EF"/>
    <w:rsid w:val="0092498B"/>
    <w:rsid w:val="009249A3"/>
    <w:rsid w:val="00924B8D"/>
    <w:rsid w:val="00924D43"/>
    <w:rsid w:val="00924F9A"/>
    <w:rsid w:val="0092510C"/>
    <w:rsid w:val="009251E1"/>
    <w:rsid w:val="009252F0"/>
    <w:rsid w:val="00925946"/>
    <w:rsid w:val="00925AD5"/>
    <w:rsid w:val="00925FBF"/>
    <w:rsid w:val="0092606F"/>
    <w:rsid w:val="009263BA"/>
    <w:rsid w:val="0092657E"/>
    <w:rsid w:val="00926837"/>
    <w:rsid w:val="00926A86"/>
    <w:rsid w:val="00926BA7"/>
    <w:rsid w:val="00927126"/>
    <w:rsid w:val="009276B5"/>
    <w:rsid w:val="00927913"/>
    <w:rsid w:val="00927987"/>
    <w:rsid w:val="00927B2F"/>
    <w:rsid w:val="00927C80"/>
    <w:rsid w:val="00927D0B"/>
    <w:rsid w:val="00927F58"/>
    <w:rsid w:val="00930063"/>
    <w:rsid w:val="009305F1"/>
    <w:rsid w:val="0093065A"/>
    <w:rsid w:val="00930B2A"/>
    <w:rsid w:val="00930D85"/>
    <w:rsid w:val="00930F3E"/>
    <w:rsid w:val="00931144"/>
    <w:rsid w:val="009312FC"/>
    <w:rsid w:val="009315BA"/>
    <w:rsid w:val="0093175F"/>
    <w:rsid w:val="00931AB8"/>
    <w:rsid w:val="00931BC2"/>
    <w:rsid w:val="00931DB3"/>
    <w:rsid w:val="00931E9E"/>
    <w:rsid w:val="00932106"/>
    <w:rsid w:val="009326FE"/>
    <w:rsid w:val="00932746"/>
    <w:rsid w:val="009328DF"/>
    <w:rsid w:val="00932CA3"/>
    <w:rsid w:val="0093322F"/>
    <w:rsid w:val="00933350"/>
    <w:rsid w:val="00933379"/>
    <w:rsid w:val="009337AC"/>
    <w:rsid w:val="00933813"/>
    <w:rsid w:val="00933BCC"/>
    <w:rsid w:val="00933D05"/>
    <w:rsid w:val="00933E0F"/>
    <w:rsid w:val="00934204"/>
    <w:rsid w:val="009342D9"/>
    <w:rsid w:val="009342F2"/>
    <w:rsid w:val="00934309"/>
    <w:rsid w:val="009344E1"/>
    <w:rsid w:val="00934709"/>
    <w:rsid w:val="00934800"/>
    <w:rsid w:val="0093481E"/>
    <w:rsid w:val="0093485C"/>
    <w:rsid w:val="00934C2A"/>
    <w:rsid w:val="00934E49"/>
    <w:rsid w:val="00934F9A"/>
    <w:rsid w:val="00935410"/>
    <w:rsid w:val="009355EC"/>
    <w:rsid w:val="009355F5"/>
    <w:rsid w:val="00935B2B"/>
    <w:rsid w:val="00935B74"/>
    <w:rsid w:val="00935DE7"/>
    <w:rsid w:val="00935F85"/>
    <w:rsid w:val="009362C0"/>
    <w:rsid w:val="00936658"/>
    <w:rsid w:val="00936CCE"/>
    <w:rsid w:val="00936CF4"/>
    <w:rsid w:val="00936E80"/>
    <w:rsid w:val="009370A1"/>
    <w:rsid w:val="00937175"/>
    <w:rsid w:val="00937760"/>
    <w:rsid w:val="009377E4"/>
    <w:rsid w:val="00937BB5"/>
    <w:rsid w:val="0094008E"/>
    <w:rsid w:val="00940266"/>
    <w:rsid w:val="00940537"/>
    <w:rsid w:val="009406DE"/>
    <w:rsid w:val="00940CDC"/>
    <w:rsid w:val="00940EBC"/>
    <w:rsid w:val="00940F49"/>
    <w:rsid w:val="0094112C"/>
    <w:rsid w:val="009412BE"/>
    <w:rsid w:val="009413F8"/>
    <w:rsid w:val="00941920"/>
    <w:rsid w:val="00941926"/>
    <w:rsid w:val="009419EE"/>
    <w:rsid w:val="00941B3A"/>
    <w:rsid w:val="00941D68"/>
    <w:rsid w:val="00941FAC"/>
    <w:rsid w:val="00942270"/>
    <w:rsid w:val="009427AB"/>
    <w:rsid w:val="009429B6"/>
    <w:rsid w:val="00942BE7"/>
    <w:rsid w:val="0094321B"/>
    <w:rsid w:val="00943A3D"/>
    <w:rsid w:val="00943DCF"/>
    <w:rsid w:val="00943DE2"/>
    <w:rsid w:val="00943E9A"/>
    <w:rsid w:val="009441E4"/>
    <w:rsid w:val="009441F5"/>
    <w:rsid w:val="009442FA"/>
    <w:rsid w:val="00944375"/>
    <w:rsid w:val="00944845"/>
    <w:rsid w:val="00944B9C"/>
    <w:rsid w:val="00944E0B"/>
    <w:rsid w:val="00944E42"/>
    <w:rsid w:val="00944E96"/>
    <w:rsid w:val="009451C8"/>
    <w:rsid w:val="0094538B"/>
    <w:rsid w:val="009455B1"/>
    <w:rsid w:val="00945742"/>
    <w:rsid w:val="00945824"/>
    <w:rsid w:val="00945988"/>
    <w:rsid w:val="00945A6B"/>
    <w:rsid w:val="00945D77"/>
    <w:rsid w:val="00945F9F"/>
    <w:rsid w:val="00946198"/>
    <w:rsid w:val="0094624D"/>
    <w:rsid w:val="009463BF"/>
    <w:rsid w:val="0094667B"/>
    <w:rsid w:val="00946746"/>
    <w:rsid w:val="00946C09"/>
    <w:rsid w:val="00946EE4"/>
    <w:rsid w:val="00947243"/>
    <w:rsid w:val="00947339"/>
    <w:rsid w:val="009473AB"/>
    <w:rsid w:val="00947511"/>
    <w:rsid w:val="009475D0"/>
    <w:rsid w:val="00947611"/>
    <w:rsid w:val="00947D9F"/>
    <w:rsid w:val="00947E10"/>
    <w:rsid w:val="00947FE4"/>
    <w:rsid w:val="00950292"/>
    <w:rsid w:val="0095032F"/>
    <w:rsid w:val="00950499"/>
    <w:rsid w:val="00950937"/>
    <w:rsid w:val="00950A10"/>
    <w:rsid w:val="00950AD0"/>
    <w:rsid w:val="00950AEF"/>
    <w:rsid w:val="009510C4"/>
    <w:rsid w:val="0095114E"/>
    <w:rsid w:val="0095115C"/>
    <w:rsid w:val="0095147A"/>
    <w:rsid w:val="009516C4"/>
    <w:rsid w:val="009519DA"/>
    <w:rsid w:val="00951B64"/>
    <w:rsid w:val="00952202"/>
    <w:rsid w:val="0095239B"/>
    <w:rsid w:val="009525CB"/>
    <w:rsid w:val="009529F3"/>
    <w:rsid w:val="00952A1B"/>
    <w:rsid w:val="00952CFE"/>
    <w:rsid w:val="00952E5F"/>
    <w:rsid w:val="0095313A"/>
    <w:rsid w:val="009532AC"/>
    <w:rsid w:val="00953322"/>
    <w:rsid w:val="009537A7"/>
    <w:rsid w:val="00953A4C"/>
    <w:rsid w:val="00953A7E"/>
    <w:rsid w:val="00953CF4"/>
    <w:rsid w:val="00953F73"/>
    <w:rsid w:val="00953FA1"/>
    <w:rsid w:val="009541AC"/>
    <w:rsid w:val="00954263"/>
    <w:rsid w:val="00954286"/>
    <w:rsid w:val="009542A8"/>
    <w:rsid w:val="00954501"/>
    <w:rsid w:val="00954892"/>
    <w:rsid w:val="009549F9"/>
    <w:rsid w:val="00954ADB"/>
    <w:rsid w:val="00954BF0"/>
    <w:rsid w:val="009552EA"/>
    <w:rsid w:val="0095582B"/>
    <w:rsid w:val="009559B6"/>
    <w:rsid w:val="00955DDE"/>
    <w:rsid w:val="009561EF"/>
    <w:rsid w:val="00956793"/>
    <w:rsid w:val="00956827"/>
    <w:rsid w:val="009568F4"/>
    <w:rsid w:val="00956C96"/>
    <w:rsid w:val="00956E87"/>
    <w:rsid w:val="00956FD3"/>
    <w:rsid w:val="009571A6"/>
    <w:rsid w:val="0095738D"/>
    <w:rsid w:val="00957C78"/>
    <w:rsid w:val="00957CEF"/>
    <w:rsid w:val="00957E04"/>
    <w:rsid w:val="0096018A"/>
    <w:rsid w:val="0096034D"/>
    <w:rsid w:val="009603BD"/>
    <w:rsid w:val="00960559"/>
    <w:rsid w:val="009606F6"/>
    <w:rsid w:val="0096071E"/>
    <w:rsid w:val="00960972"/>
    <w:rsid w:val="00960A6A"/>
    <w:rsid w:val="00960C62"/>
    <w:rsid w:val="00960C9C"/>
    <w:rsid w:val="00960FEE"/>
    <w:rsid w:val="009616EC"/>
    <w:rsid w:val="0096174B"/>
    <w:rsid w:val="00961909"/>
    <w:rsid w:val="00961B9A"/>
    <w:rsid w:val="00961D17"/>
    <w:rsid w:val="00961EA3"/>
    <w:rsid w:val="00961F76"/>
    <w:rsid w:val="00961FCD"/>
    <w:rsid w:val="0096203D"/>
    <w:rsid w:val="00962117"/>
    <w:rsid w:val="0096215D"/>
    <w:rsid w:val="009621C5"/>
    <w:rsid w:val="0096221B"/>
    <w:rsid w:val="00962243"/>
    <w:rsid w:val="00962362"/>
    <w:rsid w:val="00962A49"/>
    <w:rsid w:val="00962AF0"/>
    <w:rsid w:val="00962CC0"/>
    <w:rsid w:val="00962CD0"/>
    <w:rsid w:val="00962DA1"/>
    <w:rsid w:val="00962F80"/>
    <w:rsid w:val="00963025"/>
    <w:rsid w:val="00963187"/>
    <w:rsid w:val="00963420"/>
    <w:rsid w:val="009635A6"/>
    <w:rsid w:val="00963885"/>
    <w:rsid w:val="00963AC8"/>
    <w:rsid w:val="00963EC6"/>
    <w:rsid w:val="0096417C"/>
    <w:rsid w:val="009645D2"/>
    <w:rsid w:val="00964834"/>
    <w:rsid w:val="00964EA4"/>
    <w:rsid w:val="00964F50"/>
    <w:rsid w:val="009650C8"/>
    <w:rsid w:val="0096539F"/>
    <w:rsid w:val="009653A7"/>
    <w:rsid w:val="009658C6"/>
    <w:rsid w:val="00965AD4"/>
    <w:rsid w:val="00965C8E"/>
    <w:rsid w:val="00965CB9"/>
    <w:rsid w:val="00965DF9"/>
    <w:rsid w:val="00965FD4"/>
    <w:rsid w:val="00965FE7"/>
    <w:rsid w:val="009660AB"/>
    <w:rsid w:val="009661AC"/>
    <w:rsid w:val="00966389"/>
    <w:rsid w:val="009663F1"/>
    <w:rsid w:val="00966488"/>
    <w:rsid w:val="009665B9"/>
    <w:rsid w:val="009665DA"/>
    <w:rsid w:val="009665F2"/>
    <w:rsid w:val="0096669B"/>
    <w:rsid w:val="009669BE"/>
    <w:rsid w:val="00966B4A"/>
    <w:rsid w:val="00967021"/>
    <w:rsid w:val="009674AC"/>
    <w:rsid w:val="00967660"/>
    <w:rsid w:val="009676C2"/>
    <w:rsid w:val="00967754"/>
    <w:rsid w:val="0096777C"/>
    <w:rsid w:val="009678A2"/>
    <w:rsid w:val="00967B58"/>
    <w:rsid w:val="00967EF5"/>
    <w:rsid w:val="00970039"/>
    <w:rsid w:val="009702C1"/>
    <w:rsid w:val="00970389"/>
    <w:rsid w:val="0097041A"/>
    <w:rsid w:val="00970687"/>
    <w:rsid w:val="00970793"/>
    <w:rsid w:val="0097083A"/>
    <w:rsid w:val="0097092D"/>
    <w:rsid w:val="00970CD4"/>
    <w:rsid w:val="00970F19"/>
    <w:rsid w:val="00971146"/>
    <w:rsid w:val="009711A9"/>
    <w:rsid w:val="009711CD"/>
    <w:rsid w:val="0097195B"/>
    <w:rsid w:val="00971E6E"/>
    <w:rsid w:val="00971FDE"/>
    <w:rsid w:val="00972316"/>
    <w:rsid w:val="0097242F"/>
    <w:rsid w:val="00972E0C"/>
    <w:rsid w:val="00972F5B"/>
    <w:rsid w:val="009733B4"/>
    <w:rsid w:val="009733D4"/>
    <w:rsid w:val="009734B2"/>
    <w:rsid w:val="00973604"/>
    <w:rsid w:val="00973607"/>
    <w:rsid w:val="009739F4"/>
    <w:rsid w:val="00973BDF"/>
    <w:rsid w:val="00973E65"/>
    <w:rsid w:val="00973FF9"/>
    <w:rsid w:val="009740EE"/>
    <w:rsid w:val="00974552"/>
    <w:rsid w:val="009745C3"/>
    <w:rsid w:val="009745F4"/>
    <w:rsid w:val="00974688"/>
    <w:rsid w:val="00974B6E"/>
    <w:rsid w:val="00974CD8"/>
    <w:rsid w:val="00974E5C"/>
    <w:rsid w:val="00975097"/>
    <w:rsid w:val="009753D0"/>
    <w:rsid w:val="00975444"/>
    <w:rsid w:val="00975594"/>
    <w:rsid w:val="0097578E"/>
    <w:rsid w:val="00975933"/>
    <w:rsid w:val="00975965"/>
    <w:rsid w:val="00975977"/>
    <w:rsid w:val="00975DB5"/>
    <w:rsid w:val="00976045"/>
    <w:rsid w:val="00976088"/>
    <w:rsid w:val="0097626D"/>
    <w:rsid w:val="00976338"/>
    <w:rsid w:val="00976442"/>
    <w:rsid w:val="00976A05"/>
    <w:rsid w:val="00976A68"/>
    <w:rsid w:val="00976A8A"/>
    <w:rsid w:val="009772A5"/>
    <w:rsid w:val="00977342"/>
    <w:rsid w:val="00977354"/>
    <w:rsid w:val="009777C2"/>
    <w:rsid w:val="00977866"/>
    <w:rsid w:val="00977A84"/>
    <w:rsid w:val="00977E3C"/>
    <w:rsid w:val="00980064"/>
    <w:rsid w:val="0098013A"/>
    <w:rsid w:val="00980301"/>
    <w:rsid w:val="009804B5"/>
    <w:rsid w:val="0098050D"/>
    <w:rsid w:val="0098083F"/>
    <w:rsid w:val="00980865"/>
    <w:rsid w:val="00980B01"/>
    <w:rsid w:val="00980B57"/>
    <w:rsid w:val="00980E28"/>
    <w:rsid w:val="00980E63"/>
    <w:rsid w:val="009815EC"/>
    <w:rsid w:val="009818A8"/>
    <w:rsid w:val="00981C16"/>
    <w:rsid w:val="00981D00"/>
    <w:rsid w:val="00981D20"/>
    <w:rsid w:val="00981E6F"/>
    <w:rsid w:val="00982465"/>
    <w:rsid w:val="009824A2"/>
    <w:rsid w:val="009824D5"/>
    <w:rsid w:val="00982534"/>
    <w:rsid w:val="00982B80"/>
    <w:rsid w:val="00982CBB"/>
    <w:rsid w:val="00982E2B"/>
    <w:rsid w:val="00982E47"/>
    <w:rsid w:val="009830E6"/>
    <w:rsid w:val="0098325C"/>
    <w:rsid w:val="00983580"/>
    <w:rsid w:val="00983B10"/>
    <w:rsid w:val="00983DC3"/>
    <w:rsid w:val="0098408A"/>
    <w:rsid w:val="00984240"/>
    <w:rsid w:val="00984369"/>
    <w:rsid w:val="0098449E"/>
    <w:rsid w:val="0098464F"/>
    <w:rsid w:val="0098480B"/>
    <w:rsid w:val="00985149"/>
    <w:rsid w:val="00985488"/>
    <w:rsid w:val="009854FA"/>
    <w:rsid w:val="00985C21"/>
    <w:rsid w:val="00985C48"/>
    <w:rsid w:val="00985E24"/>
    <w:rsid w:val="0098673A"/>
    <w:rsid w:val="00986DA8"/>
    <w:rsid w:val="00986E12"/>
    <w:rsid w:val="009875AA"/>
    <w:rsid w:val="009877AD"/>
    <w:rsid w:val="009877BF"/>
    <w:rsid w:val="00990461"/>
    <w:rsid w:val="00990698"/>
    <w:rsid w:val="00990790"/>
    <w:rsid w:val="0099095D"/>
    <w:rsid w:val="00990A5D"/>
    <w:rsid w:val="00990BE4"/>
    <w:rsid w:val="00990C54"/>
    <w:rsid w:val="009910BA"/>
    <w:rsid w:val="0099135D"/>
    <w:rsid w:val="0099168F"/>
    <w:rsid w:val="009918EC"/>
    <w:rsid w:val="00991D3C"/>
    <w:rsid w:val="00991D93"/>
    <w:rsid w:val="0099234E"/>
    <w:rsid w:val="00992394"/>
    <w:rsid w:val="0099261C"/>
    <w:rsid w:val="00992649"/>
    <w:rsid w:val="0099264F"/>
    <w:rsid w:val="009928FA"/>
    <w:rsid w:val="00992B2B"/>
    <w:rsid w:val="00992B68"/>
    <w:rsid w:val="00992D80"/>
    <w:rsid w:val="00993183"/>
    <w:rsid w:val="009932C9"/>
    <w:rsid w:val="00993329"/>
    <w:rsid w:val="0099366C"/>
    <w:rsid w:val="00993A2A"/>
    <w:rsid w:val="00993B08"/>
    <w:rsid w:val="00993B7B"/>
    <w:rsid w:val="00993B7C"/>
    <w:rsid w:val="00993CC2"/>
    <w:rsid w:val="00993DD5"/>
    <w:rsid w:val="00993DF8"/>
    <w:rsid w:val="0099414F"/>
    <w:rsid w:val="00994284"/>
    <w:rsid w:val="0099434E"/>
    <w:rsid w:val="009945D8"/>
    <w:rsid w:val="0099470F"/>
    <w:rsid w:val="00994959"/>
    <w:rsid w:val="00994B76"/>
    <w:rsid w:val="00994CA4"/>
    <w:rsid w:val="00995104"/>
    <w:rsid w:val="00995135"/>
    <w:rsid w:val="009951D8"/>
    <w:rsid w:val="00995295"/>
    <w:rsid w:val="00995AC7"/>
    <w:rsid w:val="00995D14"/>
    <w:rsid w:val="00995D18"/>
    <w:rsid w:val="00995E52"/>
    <w:rsid w:val="00995E56"/>
    <w:rsid w:val="009960AC"/>
    <w:rsid w:val="009965FE"/>
    <w:rsid w:val="009966ED"/>
    <w:rsid w:val="00996960"/>
    <w:rsid w:val="00996ABB"/>
    <w:rsid w:val="00996F81"/>
    <w:rsid w:val="00996FA9"/>
    <w:rsid w:val="0099721B"/>
    <w:rsid w:val="00997369"/>
    <w:rsid w:val="0099745B"/>
    <w:rsid w:val="0099757A"/>
    <w:rsid w:val="0099773F"/>
    <w:rsid w:val="00997E3B"/>
    <w:rsid w:val="00997E9D"/>
    <w:rsid w:val="009A0087"/>
    <w:rsid w:val="009A0452"/>
    <w:rsid w:val="009A0582"/>
    <w:rsid w:val="009A05E5"/>
    <w:rsid w:val="009A0696"/>
    <w:rsid w:val="009A07BE"/>
    <w:rsid w:val="009A07FB"/>
    <w:rsid w:val="009A0922"/>
    <w:rsid w:val="009A0C0E"/>
    <w:rsid w:val="009A0CE2"/>
    <w:rsid w:val="009A0D05"/>
    <w:rsid w:val="009A0DD2"/>
    <w:rsid w:val="009A0E0E"/>
    <w:rsid w:val="009A11FA"/>
    <w:rsid w:val="009A133C"/>
    <w:rsid w:val="009A15CF"/>
    <w:rsid w:val="009A174C"/>
    <w:rsid w:val="009A1896"/>
    <w:rsid w:val="009A1CB7"/>
    <w:rsid w:val="009A1F37"/>
    <w:rsid w:val="009A2048"/>
    <w:rsid w:val="009A207E"/>
    <w:rsid w:val="009A2518"/>
    <w:rsid w:val="009A26C8"/>
    <w:rsid w:val="009A26FF"/>
    <w:rsid w:val="009A27AE"/>
    <w:rsid w:val="009A2BEA"/>
    <w:rsid w:val="009A2C73"/>
    <w:rsid w:val="009A2EA3"/>
    <w:rsid w:val="009A302F"/>
    <w:rsid w:val="009A3191"/>
    <w:rsid w:val="009A38B7"/>
    <w:rsid w:val="009A39B2"/>
    <w:rsid w:val="009A3DA0"/>
    <w:rsid w:val="009A402B"/>
    <w:rsid w:val="009A41F0"/>
    <w:rsid w:val="009A4321"/>
    <w:rsid w:val="009A46B9"/>
    <w:rsid w:val="009A4A04"/>
    <w:rsid w:val="009A4A94"/>
    <w:rsid w:val="009A4CD7"/>
    <w:rsid w:val="009A4D3E"/>
    <w:rsid w:val="009A4F66"/>
    <w:rsid w:val="009A50A4"/>
    <w:rsid w:val="009A597B"/>
    <w:rsid w:val="009A60B8"/>
    <w:rsid w:val="009A61F6"/>
    <w:rsid w:val="009A6382"/>
    <w:rsid w:val="009A6A1A"/>
    <w:rsid w:val="009A6B3E"/>
    <w:rsid w:val="009A6BC5"/>
    <w:rsid w:val="009A6CA4"/>
    <w:rsid w:val="009A6EA0"/>
    <w:rsid w:val="009A6FD9"/>
    <w:rsid w:val="009A6FF6"/>
    <w:rsid w:val="009A70AF"/>
    <w:rsid w:val="009A724D"/>
    <w:rsid w:val="009A727F"/>
    <w:rsid w:val="009A742A"/>
    <w:rsid w:val="009A7692"/>
    <w:rsid w:val="009A772C"/>
    <w:rsid w:val="009A794E"/>
    <w:rsid w:val="009A7C10"/>
    <w:rsid w:val="009B000F"/>
    <w:rsid w:val="009B010F"/>
    <w:rsid w:val="009B018C"/>
    <w:rsid w:val="009B094D"/>
    <w:rsid w:val="009B09D9"/>
    <w:rsid w:val="009B0A3C"/>
    <w:rsid w:val="009B0CA1"/>
    <w:rsid w:val="009B0F4B"/>
    <w:rsid w:val="009B106D"/>
    <w:rsid w:val="009B1547"/>
    <w:rsid w:val="009B1561"/>
    <w:rsid w:val="009B15F1"/>
    <w:rsid w:val="009B172E"/>
    <w:rsid w:val="009B1742"/>
    <w:rsid w:val="009B1BCA"/>
    <w:rsid w:val="009B1CD1"/>
    <w:rsid w:val="009B1E2D"/>
    <w:rsid w:val="009B296B"/>
    <w:rsid w:val="009B2B38"/>
    <w:rsid w:val="009B2D32"/>
    <w:rsid w:val="009B33C7"/>
    <w:rsid w:val="009B3615"/>
    <w:rsid w:val="009B3B3A"/>
    <w:rsid w:val="009B4268"/>
    <w:rsid w:val="009B433D"/>
    <w:rsid w:val="009B46AF"/>
    <w:rsid w:val="009B4797"/>
    <w:rsid w:val="009B47BE"/>
    <w:rsid w:val="009B4CFD"/>
    <w:rsid w:val="009B4D72"/>
    <w:rsid w:val="009B4E72"/>
    <w:rsid w:val="009B504B"/>
    <w:rsid w:val="009B5213"/>
    <w:rsid w:val="009B53BD"/>
    <w:rsid w:val="009B5705"/>
    <w:rsid w:val="009B57EC"/>
    <w:rsid w:val="009B5BA4"/>
    <w:rsid w:val="009B5E8D"/>
    <w:rsid w:val="009B5F42"/>
    <w:rsid w:val="009B5FC2"/>
    <w:rsid w:val="009B61B8"/>
    <w:rsid w:val="009B6596"/>
    <w:rsid w:val="009B65AD"/>
    <w:rsid w:val="009B6B3D"/>
    <w:rsid w:val="009B6DA1"/>
    <w:rsid w:val="009B6F81"/>
    <w:rsid w:val="009B7003"/>
    <w:rsid w:val="009B782C"/>
    <w:rsid w:val="009B7E72"/>
    <w:rsid w:val="009B7EC9"/>
    <w:rsid w:val="009C056C"/>
    <w:rsid w:val="009C0732"/>
    <w:rsid w:val="009C0A90"/>
    <w:rsid w:val="009C0BE8"/>
    <w:rsid w:val="009C11F9"/>
    <w:rsid w:val="009C1250"/>
    <w:rsid w:val="009C1251"/>
    <w:rsid w:val="009C1551"/>
    <w:rsid w:val="009C1694"/>
    <w:rsid w:val="009C181E"/>
    <w:rsid w:val="009C18C4"/>
    <w:rsid w:val="009C1A28"/>
    <w:rsid w:val="009C1CDC"/>
    <w:rsid w:val="009C1D89"/>
    <w:rsid w:val="009C1E4E"/>
    <w:rsid w:val="009C20FD"/>
    <w:rsid w:val="009C22B2"/>
    <w:rsid w:val="009C235B"/>
    <w:rsid w:val="009C24B9"/>
    <w:rsid w:val="009C28FD"/>
    <w:rsid w:val="009C2E33"/>
    <w:rsid w:val="009C2F12"/>
    <w:rsid w:val="009C2F7C"/>
    <w:rsid w:val="009C2F92"/>
    <w:rsid w:val="009C3222"/>
    <w:rsid w:val="009C33D9"/>
    <w:rsid w:val="009C34D0"/>
    <w:rsid w:val="009C3526"/>
    <w:rsid w:val="009C3623"/>
    <w:rsid w:val="009C3A20"/>
    <w:rsid w:val="009C3CD6"/>
    <w:rsid w:val="009C3E2F"/>
    <w:rsid w:val="009C3E87"/>
    <w:rsid w:val="009C40AA"/>
    <w:rsid w:val="009C40EF"/>
    <w:rsid w:val="009C4677"/>
    <w:rsid w:val="009C46AC"/>
    <w:rsid w:val="009C4B49"/>
    <w:rsid w:val="009C4BBB"/>
    <w:rsid w:val="009C4C6C"/>
    <w:rsid w:val="009C4D2B"/>
    <w:rsid w:val="009C4F45"/>
    <w:rsid w:val="009C5039"/>
    <w:rsid w:val="009C5067"/>
    <w:rsid w:val="009C50A7"/>
    <w:rsid w:val="009C55B8"/>
    <w:rsid w:val="009C5634"/>
    <w:rsid w:val="009C565D"/>
    <w:rsid w:val="009C56E0"/>
    <w:rsid w:val="009C57B3"/>
    <w:rsid w:val="009C5864"/>
    <w:rsid w:val="009C5D3E"/>
    <w:rsid w:val="009C5F69"/>
    <w:rsid w:val="009C5FD2"/>
    <w:rsid w:val="009C6193"/>
    <w:rsid w:val="009C6265"/>
    <w:rsid w:val="009C626B"/>
    <w:rsid w:val="009C6BDC"/>
    <w:rsid w:val="009C6F03"/>
    <w:rsid w:val="009C7016"/>
    <w:rsid w:val="009C704D"/>
    <w:rsid w:val="009C7070"/>
    <w:rsid w:val="009C7289"/>
    <w:rsid w:val="009C72D9"/>
    <w:rsid w:val="009C7315"/>
    <w:rsid w:val="009C7770"/>
    <w:rsid w:val="009C7C5D"/>
    <w:rsid w:val="009C7D03"/>
    <w:rsid w:val="009D011E"/>
    <w:rsid w:val="009D0161"/>
    <w:rsid w:val="009D019B"/>
    <w:rsid w:val="009D05BF"/>
    <w:rsid w:val="009D08F6"/>
    <w:rsid w:val="009D09B5"/>
    <w:rsid w:val="009D15AE"/>
    <w:rsid w:val="009D17EA"/>
    <w:rsid w:val="009D17FA"/>
    <w:rsid w:val="009D18AC"/>
    <w:rsid w:val="009D1A01"/>
    <w:rsid w:val="009D1F0C"/>
    <w:rsid w:val="009D1F29"/>
    <w:rsid w:val="009D203F"/>
    <w:rsid w:val="009D268F"/>
    <w:rsid w:val="009D2740"/>
    <w:rsid w:val="009D2B9C"/>
    <w:rsid w:val="009D2BD0"/>
    <w:rsid w:val="009D2DE3"/>
    <w:rsid w:val="009D38C0"/>
    <w:rsid w:val="009D3A3D"/>
    <w:rsid w:val="009D3B39"/>
    <w:rsid w:val="009D3C12"/>
    <w:rsid w:val="009D3D89"/>
    <w:rsid w:val="009D4016"/>
    <w:rsid w:val="009D4291"/>
    <w:rsid w:val="009D4778"/>
    <w:rsid w:val="009D51AA"/>
    <w:rsid w:val="009D5417"/>
    <w:rsid w:val="009D569C"/>
    <w:rsid w:val="009D579A"/>
    <w:rsid w:val="009D58F8"/>
    <w:rsid w:val="009D5941"/>
    <w:rsid w:val="009D5C71"/>
    <w:rsid w:val="009D5E2A"/>
    <w:rsid w:val="009D6277"/>
    <w:rsid w:val="009D676E"/>
    <w:rsid w:val="009D691F"/>
    <w:rsid w:val="009D69AC"/>
    <w:rsid w:val="009D6A99"/>
    <w:rsid w:val="009D6DDE"/>
    <w:rsid w:val="009D704A"/>
    <w:rsid w:val="009D7112"/>
    <w:rsid w:val="009D72DF"/>
    <w:rsid w:val="009D755F"/>
    <w:rsid w:val="009D7797"/>
    <w:rsid w:val="009D7B15"/>
    <w:rsid w:val="009D7E7F"/>
    <w:rsid w:val="009E00DB"/>
    <w:rsid w:val="009E0625"/>
    <w:rsid w:val="009E0768"/>
    <w:rsid w:val="009E07CF"/>
    <w:rsid w:val="009E0978"/>
    <w:rsid w:val="009E0AD2"/>
    <w:rsid w:val="009E0B18"/>
    <w:rsid w:val="009E1064"/>
    <w:rsid w:val="009E1439"/>
    <w:rsid w:val="009E149D"/>
    <w:rsid w:val="009E175C"/>
    <w:rsid w:val="009E175E"/>
    <w:rsid w:val="009E187B"/>
    <w:rsid w:val="009E19FF"/>
    <w:rsid w:val="009E1CA3"/>
    <w:rsid w:val="009E1D65"/>
    <w:rsid w:val="009E1DD1"/>
    <w:rsid w:val="009E1E6F"/>
    <w:rsid w:val="009E216E"/>
    <w:rsid w:val="009E2245"/>
    <w:rsid w:val="009E22DA"/>
    <w:rsid w:val="009E276A"/>
    <w:rsid w:val="009E27E3"/>
    <w:rsid w:val="009E29A1"/>
    <w:rsid w:val="009E2D74"/>
    <w:rsid w:val="009E2FE1"/>
    <w:rsid w:val="009E2FF2"/>
    <w:rsid w:val="009E3297"/>
    <w:rsid w:val="009E3E52"/>
    <w:rsid w:val="009E3EBA"/>
    <w:rsid w:val="009E430F"/>
    <w:rsid w:val="009E449A"/>
    <w:rsid w:val="009E44BB"/>
    <w:rsid w:val="009E4A53"/>
    <w:rsid w:val="009E4C2D"/>
    <w:rsid w:val="009E4CA1"/>
    <w:rsid w:val="009E4CC5"/>
    <w:rsid w:val="009E4D2C"/>
    <w:rsid w:val="009E4F89"/>
    <w:rsid w:val="009E5394"/>
    <w:rsid w:val="009E53D3"/>
    <w:rsid w:val="009E5549"/>
    <w:rsid w:val="009E55D5"/>
    <w:rsid w:val="009E560C"/>
    <w:rsid w:val="009E57AD"/>
    <w:rsid w:val="009E592A"/>
    <w:rsid w:val="009E59B4"/>
    <w:rsid w:val="009E5B20"/>
    <w:rsid w:val="009E5B4D"/>
    <w:rsid w:val="009E5B90"/>
    <w:rsid w:val="009E5BF9"/>
    <w:rsid w:val="009E5DCF"/>
    <w:rsid w:val="009E5F36"/>
    <w:rsid w:val="009E5F3B"/>
    <w:rsid w:val="009E610E"/>
    <w:rsid w:val="009E634F"/>
    <w:rsid w:val="009E6426"/>
    <w:rsid w:val="009E6B48"/>
    <w:rsid w:val="009E6CDE"/>
    <w:rsid w:val="009E71AF"/>
    <w:rsid w:val="009E72D8"/>
    <w:rsid w:val="009E734D"/>
    <w:rsid w:val="009E7364"/>
    <w:rsid w:val="009E74F7"/>
    <w:rsid w:val="009E76F9"/>
    <w:rsid w:val="009E77FC"/>
    <w:rsid w:val="009E7C1D"/>
    <w:rsid w:val="009F0014"/>
    <w:rsid w:val="009F028D"/>
    <w:rsid w:val="009F09D7"/>
    <w:rsid w:val="009F0A1D"/>
    <w:rsid w:val="009F0BB9"/>
    <w:rsid w:val="009F0DCC"/>
    <w:rsid w:val="009F0E1A"/>
    <w:rsid w:val="009F122A"/>
    <w:rsid w:val="009F13D3"/>
    <w:rsid w:val="009F1C9B"/>
    <w:rsid w:val="009F1D06"/>
    <w:rsid w:val="009F2269"/>
    <w:rsid w:val="009F27B5"/>
    <w:rsid w:val="009F28B5"/>
    <w:rsid w:val="009F2CA0"/>
    <w:rsid w:val="009F2E5F"/>
    <w:rsid w:val="009F2F2C"/>
    <w:rsid w:val="009F3077"/>
    <w:rsid w:val="009F30A9"/>
    <w:rsid w:val="009F3581"/>
    <w:rsid w:val="009F3A71"/>
    <w:rsid w:val="009F3DD0"/>
    <w:rsid w:val="009F3DE5"/>
    <w:rsid w:val="009F3FB2"/>
    <w:rsid w:val="009F410E"/>
    <w:rsid w:val="009F4261"/>
    <w:rsid w:val="009F4450"/>
    <w:rsid w:val="009F48C0"/>
    <w:rsid w:val="009F4955"/>
    <w:rsid w:val="009F4E2E"/>
    <w:rsid w:val="009F4E3D"/>
    <w:rsid w:val="009F4F1F"/>
    <w:rsid w:val="009F50A4"/>
    <w:rsid w:val="009F52C4"/>
    <w:rsid w:val="009F5447"/>
    <w:rsid w:val="009F557B"/>
    <w:rsid w:val="009F568B"/>
    <w:rsid w:val="009F5828"/>
    <w:rsid w:val="009F5A25"/>
    <w:rsid w:val="009F5A79"/>
    <w:rsid w:val="009F6177"/>
    <w:rsid w:val="009F662B"/>
    <w:rsid w:val="009F68E2"/>
    <w:rsid w:val="009F6B62"/>
    <w:rsid w:val="009F6E3A"/>
    <w:rsid w:val="009F72B0"/>
    <w:rsid w:val="009F7403"/>
    <w:rsid w:val="009F741C"/>
    <w:rsid w:val="009F7500"/>
    <w:rsid w:val="009F758F"/>
    <w:rsid w:val="009F7626"/>
    <w:rsid w:val="009F768E"/>
    <w:rsid w:val="009F76E7"/>
    <w:rsid w:val="009F76F9"/>
    <w:rsid w:val="009F7A94"/>
    <w:rsid w:val="009F7D59"/>
    <w:rsid w:val="009F7D5D"/>
    <w:rsid w:val="00A0010B"/>
    <w:rsid w:val="00A00AA6"/>
    <w:rsid w:val="00A010DC"/>
    <w:rsid w:val="00A012C7"/>
    <w:rsid w:val="00A01415"/>
    <w:rsid w:val="00A0150B"/>
    <w:rsid w:val="00A01677"/>
    <w:rsid w:val="00A01B12"/>
    <w:rsid w:val="00A01E2A"/>
    <w:rsid w:val="00A01E81"/>
    <w:rsid w:val="00A022D4"/>
    <w:rsid w:val="00A023B0"/>
    <w:rsid w:val="00A029F2"/>
    <w:rsid w:val="00A02A02"/>
    <w:rsid w:val="00A02D43"/>
    <w:rsid w:val="00A02D4C"/>
    <w:rsid w:val="00A038E0"/>
    <w:rsid w:val="00A03ADC"/>
    <w:rsid w:val="00A03AE3"/>
    <w:rsid w:val="00A03CB8"/>
    <w:rsid w:val="00A042BE"/>
    <w:rsid w:val="00A0454F"/>
    <w:rsid w:val="00A0458F"/>
    <w:rsid w:val="00A04690"/>
    <w:rsid w:val="00A046FB"/>
    <w:rsid w:val="00A0471A"/>
    <w:rsid w:val="00A04765"/>
    <w:rsid w:val="00A0492A"/>
    <w:rsid w:val="00A04B93"/>
    <w:rsid w:val="00A0512C"/>
    <w:rsid w:val="00A051CB"/>
    <w:rsid w:val="00A052DE"/>
    <w:rsid w:val="00A05977"/>
    <w:rsid w:val="00A05ABE"/>
    <w:rsid w:val="00A05CC5"/>
    <w:rsid w:val="00A05ED2"/>
    <w:rsid w:val="00A05F04"/>
    <w:rsid w:val="00A06019"/>
    <w:rsid w:val="00A06168"/>
    <w:rsid w:val="00A06186"/>
    <w:rsid w:val="00A06372"/>
    <w:rsid w:val="00A06D7F"/>
    <w:rsid w:val="00A073CF"/>
    <w:rsid w:val="00A0752A"/>
    <w:rsid w:val="00A078F4"/>
    <w:rsid w:val="00A07980"/>
    <w:rsid w:val="00A07D10"/>
    <w:rsid w:val="00A102E4"/>
    <w:rsid w:val="00A10337"/>
    <w:rsid w:val="00A10649"/>
    <w:rsid w:val="00A10808"/>
    <w:rsid w:val="00A10CC6"/>
    <w:rsid w:val="00A10D11"/>
    <w:rsid w:val="00A10DC5"/>
    <w:rsid w:val="00A10F29"/>
    <w:rsid w:val="00A110CE"/>
    <w:rsid w:val="00A11444"/>
    <w:rsid w:val="00A116E5"/>
    <w:rsid w:val="00A11800"/>
    <w:rsid w:val="00A11A9A"/>
    <w:rsid w:val="00A11AB8"/>
    <w:rsid w:val="00A11C0C"/>
    <w:rsid w:val="00A11D59"/>
    <w:rsid w:val="00A11D5C"/>
    <w:rsid w:val="00A11E0B"/>
    <w:rsid w:val="00A121E6"/>
    <w:rsid w:val="00A12403"/>
    <w:rsid w:val="00A12750"/>
    <w:rsid w:val="00A1279A"/>
    <w:rsid w:val="00A12B27"/>
    <w:rsid w:val="00A12B2A"/>
    <w:rsid w:val="00A12CA3"/>
    <w:rsid w:val="00A12CB4"/>
    <w:rsid w:val="00A12D69"/>
    <w:rsid w:val="00A12D9D"/>
    <w:rsid w:val="00A12E2D"/>
    <w:rsid w:val="00A13549"/>
    <w:rsid w:val="00A135A8"/>
    <w:rsid w:val="00A13725"/>
    <w:rsid w:val="00A1386E"/>
    <w:rsid w:val="00A138EF"/>
    <w:rsid w:val="00A13C1F"/>
    <w:rsid w:val="00A141BA"/>
    <w:rsid w:val="00A14210"/>
    <w:rsid w:val="00A142AE"/>
    <w:rsid w:val="00A148BF"/>
    <w:rsid w:val="00A14A24"/>
    <w:rsid w:val="00A15108"/>
    <w:rsid w:val="00A1521B"/>
    <w:rsid w:val="00A159F7"/>
    <w:rsid w:val="00A15C50"/>
    <w:rsid w:val="00A15CF5"/>
    <w:rsid w:val="00A15F89"/>
    <w:rsid w:val="00A1649C"/>
    <w:rsid w:val="00A1660F"/>
    <w:rsid w:val="00A16616"/>
    <w:rsid w:val="00A16B1D"/>
    <w:rsid w:val="00A16C9D"/>
    <w:rsid w:val="00A16DB7"/>
    <w:rsid w:val="00A16EBB"/>
    <w:rsid w:val="00A1735A"/>
    <w:rsid w:val="00A1785B"/>
    <w:rsid w:val="00A178CF"/>
    <w:rsid w:val="00A17926"/>
    <w:rsid w:val="00A17DAE"/>
    <w:rsid w:val="00A203C1"/>
    <w:rsid w:val="00A203E2"/>
    <w:rsid w:val="00A20603"/>
    <w:rsid w:val="00A20925"/>
    <w:rsid w:val="00A20A4E"/>
    <w:rsid w:val="00A20C1B"/>
    <w:rsid w:val="00A21277"/>
    <w:rsid w:val="00A212EF"/>
    <w:rsid w:val="00A21569"/>
    <w:rsid w:val="00A21789"/>
    <w:rsid w:val="00A217EC"/>
    <w:rsid w:val="00A21AE9"/>
    <w:rsid w:val="00A21B58"/>
    <w:rsid w:val="00A2222A"/>
    <w:rsid w:val="00A224EB"/>
    <w:rsid w:val="00A225CB"/>
    <w:rsid w:val="00A22951"/>
    <w:rsid w:val="00A22B7E"/>
    <w:rsid w:val="00A23113"/>
    <w:rsid w:val="00A231F2"/>
    <w:rsid w:val="00A236CB"/>
    <w:rsid w:val="00A237E3"/>
    <w:rsid w:val="00A23968"/>
    <w:rsid w:val="00A23B78"/>
    <w:rsid w:val="00A23C2D"/>
    <w:rsid w:val="00A23D71"/>
    <w:rsid w:val="00A23D7F"/>
    <w:rsid w:val="00A24255"/>
    <w:rsid w:val="00A243EF"/>
    <w:rsid w:val="00A24401"/>
    <w:rsid w:val="00A2449B"/>
    <w:rsid w:val="00A244A8"/>
    <w:rsid w:val="00A24CB3"/>
    <w:rsid w:val="00A253A6"/>
    <w:rsid w:val="00A25A78"/>
    <w:rsid w:val="00A25ACB"/>
    <w:rsid w:val="00A25B9E"/>
    <w:rsid w:val="00A2642F"/>
    <w:rsid w:val="00A26B77"/>
    <w:rsid w:val="00A26E28"/>
    <w:rsid w:val="00A26E31"/>
    <w:rsid w:val="00A272CE"/>
    <w:rsid w:val="00A2750B"/>
    <w:rsid w:val="00A275C3"/>
    <w:rsid w:val="00A276B9"/>
    <w:rsid w:val="00A2774B"/>
    <w:rsid w:val="00A27A5F"/>
    <w:rsid w:val="00A27B69"/>
    <w:rsid w:val="00A27C9B"/>
    <w:rsid w:val="00A27D4B"/>
    <w:rsid w:val="00A27EB5"/>
    <w:rsid w:val="00A3002C"/>
    <w:rsid w:val="00A3022B"/>
    <w:rsid w:val="00A30338"/>
    <w:rsid w:val="00A303BB"/>
    <w:rsid w:val="00A30A01"/>
    <w:rsid w:val="00A30B08"/>
    <w:rsid w:val="00A30D9E"/>
    <w:rsid w:val="00A30E58"/>
    <w:rsid w:val="00A30E6F"/>
    <w:rsid w:val="00A3128B"/>
    <w:rsid w:val="00A312CC"/>
    <w:rsid w:val="00A3147A"/>
    <w:rsid w:val="00A314F4"/>
    <w:rsid w:val="00A31775"/>
    <w:rsid w:val="00A3183D"/>
    <w:rsid w:val="00A31B3F"/>
    <w:rsid w:val="00A31C0F"/>
    <w:rsid w:val="00A31C6D"/>
    <w:rsid w:val="00A31F3C"/>
    <w:rsid w:val="00A31F64"/>
    <w:rsid w:val="00A32226"/>
    <w:rsid w:val="00A32378"/>
    <w:rsid w:val="00A32386"/>
    <w:rsid w:val="00A323A2"/>
    <w:rsid w:val="00A323B0"/>
    <w:rsid w:val="00A323BD"/>
    <w:rsid w:val="00A32885"/>
    <w:rsid w:val="00A328C5"/>
    <w:rsid w:val="00A32B8B"/>
    <w:rsid w:val="00A32E4F"/>
    <w:rsid w:val="00A3320F"/>
    <w:rsid w:val="00A33220"/>
    <w:rsid w:val="00A33432"/>
    <w:rsid w:val="00A335A9"/>
    <w:rsid w:val="00A3360C"/>
    <w:rsid w:val="00A33618"/>
    <w:rsid w:val="00A336C5"/>
    <w:rsid w:val="00A3376A"/>
    <w:rsid w:val="00A33939"/>
    <w:rsid w:val="00A33BCC"/>
    <w:rsid w:val="00A33EA7"/>
    <w:rsid w:val="00A342D4"/>
    <w:rsid w:val="00A3445C"/>
    <w:rsid w:val="00A345AC"/>
    <w:rsid w:val="00A34854"/>
    <w:rsid w:val="00A3496B"/>
    <w:rsid w:val="00A34BA0"/>
    <w:rsid w:val="00A34CED"/>
    <w:rsid w:val="00A34DD6"/>
    <w:rsid w:val="00A34E1F"/>
    <w:rsid w:val="00A34EAA"/>
    <w:rsid w:val="00A3517E"/>
    <w:rsid w:val="00A35286"/>
    <w:rsid w:val="00A352E1"/>
    <w:rsid w:val="00A35378"/>
    <w:rsid w:val="00A354DC"/>
    <w:rsid w:val="00A35576"/>
    <w:rsid w:val="00A35843"/>
    <w:rsid w:val="00A35CB2"/>
    <w:rsid w:val="00A35D5E"/>
    <w:rsid w:val="00A36075"/>
    <w:rsid w:val="00A360CA"/>
    <w:rsid w:val="00A36298"/>
    <w:rsid w:val="00A367FD"/>
    <w:rsid w:val="00A36A97"/>
    <w:rsid w:val="00A36CE8"/>
    <w:rsid w:val="00A36D90"/>
    <w:rsid w:val="00A36F02"/>
    <w:rsid w:val="00A36F6A"/>
    <w:rsid w:val="00A37069"/>
    <w:rsid w:val="00A371D6"/>
    <w:rsid w:val="00A37327"/>
    <w:rsid w:val="00A37465"/>
    <w:rsid w:val="00A374A2"/>
    <w:rsid w:val="00A37603"/>
    <w:rsid w:val="00A376DE"/>
    <w:rsid w:val="00A376E4"/>
    <w:rsid w:val="00A37EE1"/>
    <w:rsid w:val="00A403D4"/>
    <w:rsid w:val="00A4047C"/>
    <w:rsid w:val="00A40516"/>
    <w:rsid w:val="00A408FA"/>
    <w:rsid w:val="00A40962"/>
    <w:rsid w:val="00A40B01"/>
    <w:rsid w:val="00A40CB8"/>
    <w:rsid w:val="00A40D3E"/>
    <w:rsid w:val="00A40D9A"/>
    <w:rsid w:val="00A41102"/>
    <w:rsid w:val="00A41371"/>
    <w:rsid w:val="00A41400"/>
    <w:rsid w:val="00A41797"/>
    <w:rsid w:val="00A41DD3"/>
    <w:rsid w:val="00A41F51"/>
    <w:rsid w:val="00A42067"/>
    <w:rsid w:val="00A42165"/>
    <w:rsid w:val="00A42213"/>
    <w:rsid w:val="00A42463"/>
    <w:rsid w:val="00A427B3"/>
    <w:rsid w:val="00A429F6"/>
    <w:rsid w:val="00A42AC6"/>
    <w:rsid w:val="00A42B41"/>
    <w:rsid w:val="00A42B71"/>
    <w:rsid w:val="00A42B99"/>
    <w:rsid w:val="00A43042"/>
    <w:rsid w:val="00A4317B"/>
    <w:rsid w:val="00A432B1"/>
    <w:rsid w:val="00A4353D"/>
    <w:rsid w:val="00A43806"/>
    <w:rsid w:val="00A438A2"/>
    <w:rsid w:val="00A43CC0"/>
    <w:rsid w:val="00A43E9C"/>
    <w:rsid w:val="00A43EA3"/>
    <w:rsid w:val="00A44006"/>
    <w:rsid w:val="00A443EC"/>
    <w:rsid w:val="00A447DD"/>
    <w:rsid w:val="00A44806"/>
    <w:rsid w:val="00A449DF"/>
    <w:rsid w:val="00A44AA7"/>
    <w:rsid w:val="00A44BF3"/>
    <w:rsid w:val="00A44C6A"/>
    <w:rsid w:val="00A44C83"/>
    <w:rsid w:val="00A44C96"/>
    <w:rsid w:val="00A44F67"/>
    <w:rsid w:val="00A45218"/>
    <w:rsid w:val="00A454CE"/>
    <w:rsid w:val="00A45893"/>
    <w:rsid w:val="00A45CF3"/>
    <w:rsid w:val="00A45D05"/>
    <w:rsid w:val="00A45D78"/>
    <w:rsid w:val="00A45E1D"/>
    <w:rsid w:val="00A46189"/>
    <w:rsid w:val="00A46772"/>
    <w:rsid w:val="00A467B3"/>
    <w:rsid w:val="00A46FB6"/>
    <w:rsid w:val="00A4708A"/>
    <w:rsid w:val="00A4723A"/>
    <w:rsid w:val="00A47B6C"/>
    <w:rsid w:val="00A47CB5"/>
    <w:rsid w:val="00A47E64"/>
    <w:rsid w:val="00A50335"/>
    <w:rsid w:val="00A509E0"/>
    <w:rsid w:val="00A50DA3"/>
    <w:rsid w:val="00A50F13"/>
    <w:rsid w:val="00A511D6"/>
    <w:rsid w:val="00A516D5"/>
    <w:rsid w:val="00A5191C"/>
    <w:rsid w:val="00A51C53"/>
    <w:rsid w:val="00A520B6"/>
    <w:rsid w:val="00A5217E"/>
    <w:rsid w:val="00A522FF"/>
    <w:rsid w:val="00A523E0"/>
    <w:rsid w:val="00A52402"/>
    <w:rsid w:val="00A52580"/>
    <w:rsid w:val="00A525D8"/>
    <w:rsid w:val="00A528BA"/>
    <w:rsid w:val="00A52A26"/>
    <w:rsid w:val="00A52D50"/>
    <w:rsid w:val="00A52F74"/>
    <w:rsid w:val="00A530E3"/>
    <w:rsid w:val="00A534E0"/>
    <w:rsid w:val="00A535C9"/>
    <w:rsid w:val="00A53715"/>
    <w:rsid w:val="00A53735"/>
    <w:rsid w:val="00A5387E"/>
    <w:rsid w:val="00A53898"/>
    <w:rsid w:val="00A53936"/>
    <w:rsid w:val="00A53971"/>
    <w:rsid w:val="00A53B3D"/>
    <w:rsid w:val="00A53D4B"/>
    <w:rsid w:val="00A53DA8"/>
    <w:rsid w:val="00A54099"/>
    <w:rsid w:val="00A54184"/>
    <w:rsid w:val="00A5418D"/>
    <w:rsid w:val="00A54403"/>
    <w:rsid w:val="00A544E6"/>
    <w:rsid w:val="00A54925"/>
    <w:rsid w:val="00A54A3E"/>
    <w:rsid w:val="00A54C1D"/>
    <w:rsid w:val="00A54DE9"/>
    <w:rsid w:val="00A54E4D"/>
    <w:rsid w:val="00A54FC0"/>
    <w:rsid w:val="00A55157"/>
    <w:rsid w:val="00A554D2"/>
    <w:rsid w:val="00A55711"/>
    <w:rsid w:val="00A55722"/>
    <w:rsid w:val="00A55779"/>
    <w:rsid w:val="00A55A7B"/>
    <w:rsid w:val="00A55ECB"/>
    <w:rsid w:val="00A55FD9"/>
    <w:rsid w:val="00A5668D"/>
    <w:rsid w:val="00A56978"/>
    <w:rsid w:val="00A56B05"/>
    <w:rsid w:val="00A56B33"/>
    <w:rsid w:val="00A57103"/>
    <w:rsid w:val="00A5715D"/>
    <w:rsid w:val="00A57162"/>
    <w:rsid w:val="00A571C1"/>
    <w:rsid w:val="00A57935"/>
    <w:rsid w:val="00A57A5B"/>
    <w:rsid w:val="00A57B78"/>
    <w:rsid w:val="00A57CF9"/>
    <w:rsid w:val="00A602AD"/>
    <w:rsid w:val="00A6055F"/>
    <w:rsid w:val="00A60708"/>
    <w:rsid w:val="00A60BFE"/>
    <w:rsid w:val="00A60DF7"/>
    <w:rsid w:val="00A60EEA"/>
    <w:rsid w:val="00A612B7"/>
    <w:rsid w:val="00A61D48"/>
    <w:rsid w:val="00A61E84"/>
    <w:rsid w:val="00A61F23"/>
    <w:rsid w:val="00A62533"/>
    <w:rsid w:val="00A62579"/>
    <w:rsid w:val="00A626A0"/>
    <w:rsid w:val="00A62A13"/>
    <w:rsid w:val="00A62B74"/>
    <w:rsid w:val="00A62C13"/>
    <w:rsid w:val="00A62C24"/>
    <w:rsid w:val="00A62C74"/>
    <w:rsid w:val="00A62C7B"/>
    <w:rsid w:val="00A62CB7"/>
    <w:rsid w:val="00A62DFF"/>
    <w:rsid w:val="00A62E6A"/>
    <w:rsid w:val="00A62FA7"/>
    <w:rsid w:val="00A631E9"/>
    <w:rsid w:val="00A63518"/>
    <w:rsid w:val="00A63587"/>
    <w:rsid w:val="00A635B2"/>
    <w:rsid w:val="00A639D4"/>
    <w:rsid w:val="00A63DD5"/>
    <w:rsid w:val="00A63FA6"/>
    <w:rsid w:val="00A6400E"/>
    <w:rsid w:val="00A64138"/>
    <w:rsid w:val="00A6433D"/>
    <w:rsid w:val="00A64370"/>
    <w:rsid w:val="00A64432"/>
    <w:rsid w:val="00A64892"/>
    <w:rsid w:val="00A648EF"/>
    <w:rsid w:val="00A64A2F"/>
    <w:rsid w:val="00A64A63"/>
    <w:rsid w:val="00A64D7C"/>
    <w:rsid w:val="00A64FEF"/>
    <w:rsid w:val="00A65018"/>
    <w:rsid w:val="00A6514D"/>
    <w:rsid w:val="00A65683"/>
    <w:rsid w:val="00A65BE7"/>
    <w:rsid w:val="00A65D68"/>
    <w:rsid w:val="00A66005"/>
    <w:rsid w:val="00A6607F"/>
    <w:rsid w:val="00A6632C"/>
    <w:rsid w:val="00A6636C"/>
    <w:rsid w:val="00A66431"/>
    <w:rsid w:val="00A664E3"/>
    <w:rsid w:val="00A6659E"/>
    <w:rsid w:val="00A668DD"/>
    <w:rsid w:val="00A66C3D"/>
    <w:rsid w:val="00A66C8C"/>
    <w:rsid w:val="00A66E60"/>
    <w:rsid w:val="00A671FA"/>
    <w:rsid w:val="00A67383"/>
    <w:rsid w:val="00A67710"/>
    <w:rsid w:val="00A677C7"/>
    <w:rsid w:val="00A70023"/>
    <w:rsid w:val="00A70394"/>
    <w:rsid w:val="00A703A0"/>
    <w:rsid w:val="00A704B9"/>
    <w:rsid w:val="00A7054C"/>
    <w:rsid w:val="00A7057A"/>
    <w:rsid w:val="00A7068B"/>
    <w:rsid w:val="00A7097F"/>
    <w:rsid w:val="00A70A7D"/>
    <w:rsid w:val="00A70C6A"/>
    <w:rsid w:val="00A70C81"/>
    <w:rsid w:val="00A71042"/>
    <w:rsid w:val="00A710EA"/>
    <w:rsid w:val="00A71343"/>
    <w:rsid w:val="00A714A4"/>
    <w:rsid w:val="00A71875"/>
    <w:rsid w:val="00A71AFA"/>
    <w:rsid w:val="00A71B7D"/>
    <w:rsid w:val="00A71C84"/>
    <w:rsid w:val="00A71DB5"/>
    <w:rsid w:val="00A71E21"/>
    <w:rsid w:val="00A71E6D"/>
    <w:rsid w:val="00A7208A"/>
    <w:rsid w:val="00A721AB"/>
    <w:rsid w:val="00A728E1"/>
    <w:rsid w:val="00A72C65"/>
    <w:rsid w:val="00A730ED"/>
    <w:rsid w:val="00A73139"/>
    <w:rsid w:val="00A731F9"/>
    <w:rsid w:val="00A7327E"/>
    <w:rsid w:val="00A7340E"/>
    <w:rsid w:val="00A73621"/>
    <w:rsid w:val="00A7378B"/>
    <w:rsid w:val="00A73811"/>
    <w:rsid w:val="00A738DB"/>
    <w:rsid w:val="00A73D03"/>
    <w:rsid w:val="00A73F50"/>
    <w:rsid w:val="00A73FE1"/>
    <w:rsid w:val="00A7428C"/>
    <w:rsid w:val="00A74790"/>
    <w:rsid w:val="00A749D2"/>
    <w:rsid w:val="00A74DB9"/>
    <w:rsid w:val="00A751EF"/>
    <w:rsid w:val="00A752D8"/>
    <w:rsid w:val="00A75423"/>
    <w:rsid w:val="00A758B6"/>
    <w:rsid w:val="00A75E8D"/>
    <w:rsid w:val="00A75F81"/>
    <w:rsid w:val="00A762AA"/>
    <w:rsid w:val="00A766FF"/>
    <w:rsid w:val="00A76B4A"/>
    <w:rsid w:val="00A76E00"/>
    <w:rsid w:val="00A76EE9"/>
    <w:rsid w:val="00A7700E"/>
    <w:rsid w:val="00A77131"/>
    <w:rsid w:val="00A7746B"/>
    <w:rsid w:val="00A77620"/>
    <w:rsid w:val="00A77845"/>
    <w:rsid w:val="00A77B53"/>
    <w:rsid w:val="00A77C7B"/>
    <w:rsid w:val="00A77D15"/>
    <w:rsid w:val="00A77D45"/>
    <w:rsid w:val="00A77E99"/>
    <w:rsid w:val="00A8050B"/>
    <w:rsid w:val="00A80624"/>
    <w:rsid w:val="00A8094A"/>
    <w:rsid w:val="00A80A31"/>
    <w:rsid w:val="00A80C47"/>
    <w:rsid w:val="00A80FCE"/>
    <w:rsid w:val="00A81089"/>
    <w:rsid w:val="00A8111C"/>
    <w:rsid w:val="00A813B1"/>
    <w:rsid w:val="00A81D11"/>
    <w:rsid w:val="00A81EFB"/>
    <w:rsid w:val="00A8210E"/>
    <w:rsid w:val="00A8212E"/>
    <w:rsid w:val="00A8236D"/>
    <w:rsid w:val="00A823E1"/>
    <w:rsid w:val="00A82770"/>
    <w:rsid w:val="00A82D76"/>
    <w:rsid w:val="00A82E0C"/>
    <w:rsid w:val="00A831ED"/>
    <w:rsid w:val="00A83369"/>
    <w:rsid w:val="00A83525"/>
    <w:rsid w:val="00A836CD"/>
    <w:rsid w:val="00A83851"/>
    <w:rsid w:val="00A83BF4"/>
    <w:rsid w:val="00A83C2C"/>
    <w:rsid w:val="00A8409F"/>
    <w:rsid w:val="00A841B8"/>
    <w:rsid w:val="00A8489D"/>
    <w:rsid w:val="00A84967"/>
    <w:rsid w:val="00A849AF"/>
    <w:rsid w:val="00A849D1"/>
    <w:rsid w:val="00A84A59"/>
    <w:rsid w:val="00A84B62"/>
    <w:rsid w:val="00A84B65"/>
    <w:rsid w:val="00A84C30"/>
    <w:rsid w:val="00A84C41"/>
    <w:rsid w:val="00A85115"/>
    <w:rsid w:val="00A8546E"/>
    <w:rsid w:val="00A855C1"/>
    <w:rsid w:val="00A8597C"/>
    <w:rsid w:val="00A859E5"/>
    <w:rsid w:val="00A85C13"/>
    <w:rsid w:val="00A85C6A"/>
    <w:rsid w:val="00A861D1"/>
    <w:rsid w:val="00A862C5"/>
    <w:rsid w:val="00A86418"/>
    <w:rsid w:val="00A86617"/>
    <w:rsid w:val="00A86E24"/>
    <w:rsid w:val="00A86F95"/>
    <w:rsid w:val="00A870D1"/>
    <w:rsid w:val="00A87180"/>
    <w:rsid w:val="00A87261"/>
    <w:rsid w:val="00A87514"/>
    <w:rsid w:val="00A87648"/>
    <w:rsid w:val="00A878D1"/>
    <w:rsid w:val="00A87CC9"/>
    <w:rsid w:val="00A90154"/>
    <w:rsid w:val="00A90272"/>
    <w:rsid w:val="00A90657"/>
    <w:rsid w:val="00A906FA"/>
    <w:rsid w:val="00A90944"/>
    <w:rsid w:val="00A90A7F"/>
    <w:rsid w:val="00A90AAD"/>
    <w:rsid w:val="00A90B82"/>
    <w:rsid w:val="00A90FFA"/>
    <w:rsid w:val="00A91051"/>
    <w:rsid w:val="00A91215"/>
    <w:rsid w:val="00A9132A"/>
    <w:rsid w:val="00A9134F"/>
    <w:rsid w:val="00A91BCE"/>
    <w:rsid w:val="00A91E60"/>
    <w:rsid w:val="00A9216C"/>
    <w:rsid w:val="00A928CC"/>
    <w:rsid w:val="00A92B1E"/>
    <w:rsid w:val="00A92DBF"/>
    <w:rsid w:val="00A9343B"/>
    <w:rsid w:val="00A9401F"/>
    <w:rsid w:val="00A945D4"/>
    <w:rsid w:val="00A94765"/>
    <w:rsid w:val="00A947DF"/>
    <w:rsid w:val="00A94ACE"/>
    <w:rsid w:val="00A94BF2"/>
    <w:rsid w:val="00A94FB6"/>
    <w:rsid w:val="00A9520D"/>
    <w:rsid w:val="00A952BB"/>
    <w:rsid w:val="00A95486"/>
    <w:rsid w:val="00A95715"/>
    <w:rsid w:val="00A957ED"/>
    <w:rsid w:val="00A958CB"/>
    <w:rsid w:val="00A9593F"/>
    <w:rsid w:val="00A959E2"/>
    <w:rsid w:val="00A95EAD"/>
    <w:rsid w:val="00A96099"/>
    <w:rsid w:val="00A9622F"/>
    <w:rsid w:val="00A96293"/>
    <w:rsid w:val="00A965BA"/>
    <w:rsid w:val="00A9692E"/>
    <w:rsid w:val="00A969CA"/>
    <w:rsid w:val="00A96A5A"/>
    <w:rsid w:val="00A96AAF"/>
    <w:rsid w:val="00A97011"/>
    <w:rsid w:val="00A970D3"/>
    <w:rsid w:val="00A973E2"/>
    <w:rsid w:val="00A976F1"/>
    <w:rsid w:val="00A9775F"/>
    <w:rsid w:val="00A97A08"/>
    <w:rsid w:val="00A97CE6"/>
    <w:rsid w:val="00AA02CB"/>
    <w:rsid w:val="00AA035C"/>
    <w:rsid w:val="00AA05DF"/>
    <w:rsid w:val="00AA0AC1"/>
    <w:rsid w:val="00AA0B79"/>
    <w:rsid w:val="00AA0FDB"/>
    <w:rsid w:val="00AA1092"/>
    <w:rsid w:val="00AA13DA"/>
    <w:rsid w:val="00AA1532"/>
    <w:rsid w:val="00AA1757"/>
    <w:rsid w:val="00AA181B"/>
    <w:rsid w:val="00AA1907"/>
    <w:rsid w:val="00AA2221"/>
    <w:rsid w:val="00AA2801"/>
    <w:rsid w:val="00AA29BD"/>
    <w:rsid w:val="00AA2BE2"/>
    <w:rsid w:val="00AA3671"/>
    <w:rsid w:val="00AA3A33"/>
    <w:rsid w:val="00AA3AFC"/>
    <w:rsid w:val="00AA3CC0"/>
    <w:rsid w:val="00AA3EF2"/>
    <w:rsid w:val="00AA42AC"/>
    <w:rsid w:val="00AA450F"/>
    <w:rsid w:val="00AA467D"/>
    <w:rsid w:val="00AA47BA"/>
    <w:rsid w:val="00AA4802"/>
    <w:rsid w:val="00AA4BF2"/>
    <w:rsid w:val="00AA4C11"/>
    <w:rsid w:val="00AA4C22"/>
    <w:rsid w:val="00AA4D65"/>
    <w:rsid w:val="00AA4DF6"/>
    <w:rsid w:val="00AA5118"/>
    <w:rsid w:val="00AA54C6"/>
    <w:rsid w:val="00AA56B0"/>
    <w:rsid w:val="00AA575C"/>
    <w:rsid w:val="00AA5A11"/>
    <w:rsid w:val="00AA5A3C"/>
    <w:rsid w:val="00AA5BC6"/>
    <w:rsid w:val="00AA5D47"/>
    <w:rsid w:val="00AA6097"/>
    <w:rsid w:val="00AA6163"/>
    <w:rsid w:val="00AA61F2"/>
    <w:rsid w:val="00AA6616"/>
    <w:rsid w:val="00AA667E"/>
    <w:rsid w:val="00AA68D2"/>
    <w:rsid w:val="00AA6AC1"/>
    <w:rsid w:val="00AA6AE7"/>
    <w:rsid w:val="00AA6B65"/>
    <w:rsid w:val="00AA6DD4"/>
    <w:rsid w:val="00AA7090"/>
    <w:rsid w:val="00AA73FF"/>
    <w:rsid w:val="00AA7751"/>
    <w:rsid w:val="00AA77EF"/>
    <w:rsid w:val="00AA7D2E"/>
    <w:rsid w:val="00AA7E4B"/>
    <w:rsid w:val="00AB01F2"/>
    <w:rsid w:val="00AB0274"/>
    <w:rsid w:val="00AB036B"/>
    <w:rsid w:val="00AB039D"/>
    <w:rsid w:val="00AB03F7"/>
    <w:rsid w:val="00AB0436"/>
    <w:rsid w:val="00AB0D3A"/>
    <w:rsid w:val="00AB1196"/>
    <w:rsid w:val="00AB11AB"/>
    <w:rsid w:val="00AB14CC"/>
    <w:rsid w:val="00AB160B"/>
    <w:rsid w:val="00AB1738"/>
    <w:rsid w:val="00AB173C"/>
    <w:rsid w:val="00AB1950"/>
    <w:rsid w:val="00AB1AD7"/>
    <w:rsid w:val="00AB1D8F"/>
    <w:rsid w:val="00AB1DC2"/>
    <w:rsid w:val="00AB1EF6"/>
    <w:rsid w:val="00AB221A"/>
    <w:rsid w:val="00AB2456"/>
    <w:rsid w:val="00AB2569"/>
    <w:rsid w:val="00AB261F"/>
    <w:rsid w:val="00AB289F"/>
    <w:rsid w:val="00AB2DC1"/>
    <w:rsid w:val="00AB2DEB"/>
    <w:rsid w:val="00AB2EC2"/>
    <w:rsid w:val="00AB2EEB"/>
    <w:rsid w:val="00AB2F7D"/>
    <w:rsid w:val="00AB3292"/>
    <w:rsid w:val="00AB33E3"/>
    <w:rsid w:val="00AB361A"/>
    <w:rsid w:val="00AB3657"/>
    <w:rsid w:val="00AB38C6"/>
    <w:rsid w:val="00AB3960"/>
    <w:rsid w:val="00AB39B3"/>
    <w:rsid w:val="00AB3A69"/>
    <w:rsid w:val="00AB3B56"/>
    <w:rsid w:val="00AB3E86"/>
    <w:rsid w:val="00AB4299"/>
    <w:rsid w:val="00AB44AC"/>
    <w:rsid w:val="00AB4865"/>
    <w:rsid w:val="00AB4D93"/>
    <w:rsid w:val="00AB4DA2"/>
    <w:rsid w:val="00AB52DD"/>
    <w:rsid w:val="00AB56A2"/>
    <w:rsid w:val="00AB58D2"/>
    <w:rsid w:val="00AB5DE5"/>
    <w:rsid w:val="00AB5E40"/>
    <w:rsid w:val="00AB5F98"/>
    <w:rsid w:val="00AB608D"/>
    <w:rsid w:val="00AB61FB"/>
    <w:rsid w:val="00AB63A6"/>
    <w:rsid w:val="00AB650D"/>
    <w:rsid w:val="00AB688C"/>
    <w:rsid w:val="00AB6D49"/>
    <w:rsid w:val="00AB6F6C"/>
    <w:rsid w:val="00AB70BE"/>
    <w:rsid w:val="00AB7255"/>
    <w:rsid w:val="00AB7787"/>
    <w:rsid w:val="00AB77E5"/>
    <w:rsid w:val="00AB78D9"/>
    <w:rsid w:val="00AB7DC2"/>
    <w:rsid w:val="00AB7E74"/>
    <w:rsid w:val="00AB7FD0"/>
    <w:rsid w:val="00AC00F3"/>
    <w:rsid w:val="00AC0222"/>
    <w:rsid w:val="00AC04C8"/>
    <w:rsid w:val="00AC0612"/>
    <w:rsid w:val="00AC0AB1"/>
    <w:rsid w:val="00AC1217"/>
    <w:rsid w:val="00AC1346"/>
    <w:rsid w:val="00AC18D9"/>
    <w:rsid w:val="00AC2487"/>
    <w:rsid w:val="00AC27FF"/>
    <w:rsid w:val="00AC2A2F"/>
    <w:rsid w:val="00AC2C04"/>
    <w:rsid w:val="00AC2C70"/>
    <w:rsid w:val="00AC31EC"/>
    <w:rsid w:val="00AC31FD"/>
    <w:rsid w:val="00AC3293"/>
    <w:rsid w:val="00AC3624"/>
    <w:rsid w:val="00AC39FE"/>
    <w:rsid w:val="00AC3B0B"/>
    <w:rsid w:val="00AC3B27"/>
    <w:rsid w:val="00AC3FEC"/>
    <w:rsid w:val="00AC410C"/>
    <w:rsid w:val="00AC429F"/>
    <w:rsid w:val="00AC4321"/>
    <w:rsid w:val="00AC4557"/>
    <w:rsid w:val="00AC49CF"/>
    <w:rsid w:val="00AC4A47"/>
    <w:rsid w:val="00AC4B2B"/>
    <w:rsid w:val="00AC527B"/>
    <w:rsid w:val="00AC53F6"/>
    <w:rsid w:val="00AC542C"/>
    <w:rsid w:val="00AC59A7"/>
    <w:rsid w:val="00AC5B6C"/>
    <w:rsid w:val="00AC5BE8"/>
    <w:rsid w:val="00AC5C06"/>
    <w:rsid w:val="00AC5EFE"/>
    <w:rsid w:val="00AC68C8"/>
    <w:rsid w:val="00AC6955"/>
    <w:rsid w:val="00AC6AFA"/>
    <w:rsid w:val="00AC6F35"/>
    <w:rsid w:val="00AC717A"/>
    <w:rsid w:val="00AC77CB"/>
    <w:rsid w:val="00AC782D"/>
    <w:rsid w:val="00AC7908"/>
    <w:rsid w:val="00AC79A0"/>
    <w:rsid w:val="00AC7A16"/>
    <w:rsid w:val="00AC7C5A"/>
    <w:rsid w:val="00AC7E54"/>
    <w:rsid w:val="00AD0009"/>
    <w:rsid w:val="00AD012E"/>
    <w:rsid w:val="00AD069D"/>
    <w:rsid w:val="00AD081B"/>
    <w:rsid w:val="00AD084B"/>
    <w:rsid w:val="00AD0A55"/>
    <w:rsid w:val="00AD0C38"/>
    <w:rsid w:val="00AD101C"/>
    <w:rsid w:val="00AD1295"/>
    <w:rsid w:val="00AD14C1"/>
    <w:rsid w:val="00AD16FC"/>
    <w:rsid w:val="00AD172D"/>
    <w:rsid w:val="00AD1A5D"/>
    <w:rsid w:val="00AD1AC1"/>
    <w:rsid w:val="00AD1BF0"/>
    <w:rsid w:val="00AD1C9D"/>
    <w:rsid w:val="00AD1E58"/>
    <w:rsid w:val="00AD1F54"/>
    <w:rsid w:val="00AD2058"/>
    <w:rsid w:val="00AD2113"/>
    <w:rsid w:val="00AD212F"/>
    <w:rsid w:val="00AD22EF"/>
    <w:rsid w:val="00AD2DAC"/>
    <w:rsid w:val="00AD2E1C"/>
    <w:rsid w:val="00AD2E79"/>
    <w:rsid w:val="00AD2EC5"/>
    <w:rsid w:val="00AD323C"/>
    <w:rsid w:val="00AD36E0"/>
    <w:rsid w:val="00AD3888"/>
    <w:rsid w:val="00AD38A2"/>
    <w:rsid w:val="00AD38EF"/>
    <w:rsid w:val="00AD3A52"/>
    <w:rsid w:val="00AD3A59"/>
    <w:rsid w:val="00AD3F62"/>
    <w:rsid w:val="00AD4035"/>
    <w:rsid w:val="00AD44DE"/>
    <w:rsid w:val="00AD4872"/>
    <w:rsid w:val="00AD4DB2"/>
    <w:rsid w:val="00AD500B"/>
    <w:rsid w:val="00AD51AB"/>
    <w:rsid w:val="00AD51C7"/>
    <w:rsid w:val="00AD5205"/>
    <w:rsid w:val="00AD5708"/>
    <w:rsid w:val="00AD5852"/>
    <w:rsid w:val="00AD598B"/>
    <w:rsid w:val="00AD5E0C"/>
    <w:rsid w:val="00AD6123"/>
    <w:rsid w:val="00AD6845"/>
    <w:rsid w:val="00AD68C1"/>
    <w:rsid w:val="00AD6C00"/>
    <w:rsid w:val="00AD6C74"/>
    <w:rsid w:val="00AD7053"/>
    <w:rsid w:val="00AD748B"/>
    <w:rsid w:val="00AD7659"/>
    <w:rsid w:val="00AD7895"/>
    <w:rsid w:val="00AD79F1"/>
    <w:rsid w:val="00AD79F4"/>
    <w:rsid w:val="00AD7B8E"/>
    <w:rsid w:val="00AD7FC8"/>
    <w:rsid w:val="00AE00E2"/>
    <w:rsid w:val="00AE01CF"/>
    <w:rsid w:val="00AE01E4"/>
    <w:rsid w:val="00AE05C4"/>
    <w:rsid w:val="00AE0677"/>
    <w:rsid w:val="00AE0A3A"/>
    <w:rsid w:val="00AE0C87"/>
    <w:rsid w:val="00AE0DCC"/>
    <w:rsid w:val="00AE1315"/>
    <w:rsid w:val="00AE1842"/>
    <w:rsid w:val="00AE1C39"/>
    <w:rsid w:val="00AE2025"/>
    <w:rsid w:val="00AE2421"/>
    <w:rsid w:val="00AE26DD"/>
    <w:rsid w:val="00AE2A19"/>
    <w:rsid w:val="00AE2B88"/>
    <w:rsid w:val="00AE2EA0"/>
    <w:rsid w:val="00AE368F"/>
    <w:rsid w:val="00AE386E"/>
    <w:rsid w:val="00AE41B1"/>
    <w:rsid w:val="00AE4240"/>
    <w:rsid w:val="00AE43E9"/>
    <w:rsid w:val="00AE45D5"/>
    <w:rsid w:val="00AE46C8"/>
    <w:rsid w:val="00AE4955"/>
    <w:rsid w:val="00AE4C04"/>
    <w:rsid w:val="00AE4D76"/>
    <w:rsid w:val="00AE4E68"/>
    <w:rsid w:val="00AE4E9D"/>
    <w:rsid w:val="00AE527A"/>
    <w:rsid w:val="00AE5404"/>
    <w:rsid w:val="00AE5422"/>
    <w:rsid w:val="00AE5791"/>
    <w:rsid w:val="00AE579B"/>
    <w:rsid w:val="00AE57BB"/>
    <w:rsid w:val="00AE59A6"/>
    <w:rsid w:val="00AE617E"/>
    <w:rsid w:val="00AE6AAA"/>
    <w:rsid w:val="00AE6BE3"/>
    <w:rsid w:val="00AE6F13"/>
    <w:rsid w:val="00AE7068"/>
    <w:rsid w:val="00AE7321"/>
    <w:rsid w:val="00AE73D7"/>
    <w:rsid w:val="00AE75C1"/>
    <w:rsid w:val="00AE76FD"/>
    <w:rsid w:val="00AE7841"/>
    <w:rsid w:val="00AE7B30"/>
    <w:rsid w:val="00AE7C82"/>
    <w:rsid w:val="00AE7D10"/>
    <w:rsid w:val="00AF025C"/>
    <w:rsid w:val="00AF043A"/>
    <w:rsid w:val="00AF05B0"/>
    <w:rsid w:val="00AF0E17"/>
    <w:rsid w:val="00AF10B2"/>
    <w:rsid w:val="00AF112A"/>
    <w:rsid w:val="00AF11C4"/>
    <w:rsid w:val="00AF12A8"/>
    <w:rsid w:val="00AF18E7"/>
    <w:rsid w:val="00AF1BE6"/>
    <w:rsid w:val="00AF1C90"/>
    <w:rsid w:val="00AF1D41"/>
    <w:rsid w:val="00AF1F1A"/>
    <w:rsid w:val="00AF2181"/>
    <w:rsid w:val="00AF24DF"/>
    <w:rsid w:val="00AF263B"/>
    <w:rsid w:val="00AF29F6"/>
    <w:rsid w:val="00AF2A7B"/>
    <w:rsid w:val="00AF2C4A"/>
    <w:rsid w:val="00AF2C75"/>
    <w:rsid w:val="00AF2CCD"/>
    <w:rsid w:val="00AF3102"/>
    <w:rsid w:val="00AF34A0"/>
    <w:rsid w:val="00AF3903"/>
    <w:rsid w:val="00AF3B34"/>
    <w:rsid w:val="00AF3C5C"/>
    <w:rsid w:val="00AF3D83"/>
    <w:rsid w:val="00AF3DCD"/>
    <w:rsid w:val="00AF427C"/>
    <w:rsid w:val="00AF42A0"/>
    <w:rsid w:val="00AF4432"/>
    <w:rsid w:val="00AF45D7"/>
    <w:rsid w:val="00AF47D4"/>
    <w:rsid w:val="00AF48C4"/>
    <w:rsid w:val="00AF495B"/>
    <w:rsid w:val="00AF49DD"/>
    <w:rsid w:val="00AF4F9C"/>
    <w:rsid w:val="00AF52BC"/>
    <w:rsid w:val="00AF5337"/>
    <w:rsid w:val="00AF540E"/>
    <w:rsid w:val="00AF57F7"/>
    <w:rsid w:val="00AF5A5D"/>
    <w:rsid w:val="00AF5C5D"/>
    <w:rsid w:val="00AF618C"/>
    <w:rsid w:val="00AF64B6"/>
    <w:rsid w:val="00AF64C5"/>
    <w:rsid w:val="00AF659E"/>
    <w:rsid w:val="00AF6681"/>
    <w:rsid w:val="00AF66A9"/>
    <w:rsid w:val="00AF67DD"/>
    <w:rsid w:val="00AF692A"/>
    <w:rsid w:val="00AF6CF2"/>
    <w:rsid w:val="00AF744E"/>
    <w:rsid w:val="00AF74C2"/>
    <w:rsid w:val="00AF76E1"/>
    <w:rsid w:val="00AF79E5"/>
    <w:rsid w:val="00AF7A9B"/>
    <w:rsid w:val="00AF7E92"/>
    <w:rsid w:val="00B00018"/>
    <w:rsid w:val="00B000BE"/>
    <w:rsid w:val="00B0030E"/>
    <w:rsid w:val="00B0033C"/>
    <w:rsid w:val="00B00879"/>
    <w:rsid w:val="00B00938"/>
    <w:rsid w:val="00B00A9E"/>
    <w:rsid w:val="00B00C29"/>
    <w:rsid w:val="00B00D80"/>
    <w:rsid w:val="00B012CA"/>
    <w:rsid w:val="00B01369"/>
    <w:rsid w:val="00B01D56"/>
    <w:rsid w:val="00B01E3F"/>
    <w:rsid w:val="00B023FD"/>
    <w:rsid w:val="00B0249F"/>
    <w:rsid w:val="00B02584"/>
    <w:rsid w:val="00B029D0"/>
    <w:rsid w:val="00B02C47"/>
    <w:rsid w:val="00B035D9"/>
    <w:rsid w:val="00B03AAB"/>
    <w:rsid w:val="00B03AC1"/>
    <w:rsid w:val="00B03BF2"/>
    <w:rsid w:val="00B04024"/>
    <w:rsid w:val="00B042BF"/>
    <w:rsid w:val="00B04410"/>
    <w:rsid w:val="00B044CA"/>
    <w:rsid w:val="00B044E2"/>
    <w:rsid w:val="00B0470A"/>
    <w:rsid w:val="00B04734"/>
    <w:rsid w:val="00B0479B"/>
    <w:rsid w:val="00B048F0"/>
    <w:rsid w:val="00B04D56"/>
    <w:rsid w:val="00B0510E"/>
    <w:rsid w:val="00B05139"/>
    <w:rsid w:val="00B052F6"/>
    <w:rsid w:val="00B05423"/>
    <w:rsid w:val="00B05D68"/>
    <w:rsid w:val="00B05FEC"/>
    <w:rsid w:val="00B0627F"/>
    <w:rsid w:val="00B062B1"/>
    <w:rsid w:val="00B064DB"/>
    <w:rsid w:val="00B066FD"/>
    <w:rsid w:val="00B06898"/>
    <w:rsid w:val="00B0726C"/>
    <w:rsid w:val="00B073B7"/>
    <w:rsid w:val="00B073DD"/>
    <w:rsid w:val="00B07491"/>
    <w:rsid w:val="00B07527"/>
    <w:rsid w:val="00B07569"/>
    <w:rsid w:val="00B07601"/>
    <w:rsid w:val="00B076A4"/>
    <w:rsid w:val="00B079BF"/>
    <w:rsid w:val="00B07A27"/>
    <w:rsid w:val="00B07AC0"/>
    <w:rsid w:val="00B07BA0"/>
    <w:rsid w:val="00B07C18"/>
    <w:rsid w:val="00B07D12"/>
    <w:rsid w:val="00B07F3D"/>
    <w:rsid w:val="00B1019C"/>
    <w:rsid w:val="00B101CD"/>
    <w:rsid w:val="00B10463"/>
    <w:rsid w:val="00B105C4"/>
    <w:rsid w:val="00B1068B"/>
    <w:rsid w:val="00B10790"/>
    <w:rsid w:val="00B10A48"/>
    <w:rsid w:val="00B10B4E"/>
    <w:rsid w:val="00B10CD5"/>
    <w:rsid w:val="00B110CA"/>
    <w:rsid w:val="00B110F5"/>
    <w:rsid w:val="00B1119D"/>
    <w:rsid w:val="00B11322"/>
    <w:rsid w:val="00B11430"/>
    <w:rsid w:val="00B118D1"/>
    <w:rsid w:val="00B1194B"/>
    <w:rsid w:val="00B11B5F"/>
    <w:rsid w:val="00B11BD3"/>
    <w:rsid w:val="00B11F81"/>
    <w:rsid w:val="00B121CA"/>
    <w:rsid w:val="00B12319"/>
    <w:rsid w:val="00B1265F"/>
    <w:rsid w:val="00B12B3E"/>
    <w:rsid w:val="00B12F0E"/>
    <w:rsid w:val="00B12F3B"/>
    <w:rsid w:val="00B13015"/>
    <w:rsid w:val="00B13206"/>
    <w:rsid w:val="00B13405"/>
    <w:rsid w:val="00B136FB"/>
    <w:rsid w:val="00B13794"/>
    <w:rsid w:val="00B1382F"/>
    <w:rsid w:val="00B13921"/>
    <w:rsid w:val="00B13A33"/>
    <w:rsid w:val="00B13A9F"/>
    <w:rsid w:val="00B13B99"/>
    <w:rsid w:val="00B13CD1"/>
    <w:rsid w:val="00B1412C"/>
    <w:rsid w:val="00B144A8"/>
    <w:rsid w:val="00B14578"/>
    <w:rsid w:val="00B14839"/>
    <w:rsid w:val="00B14A35"/>
    <w:rsid w:val="00B14F54"/>
    <w:rsid w:val="00B15302"/>
    <w:rsid w:val="00B1535C"/>
    <w:rsid w:val="00B1536C"/>
    <w:rsid w:val="00B15397"/>
    <w:rsid w:val="00B15581"/>
    <w:rsid w:val="00B155AE"/>
    <w:rsid w:val="00B15A59"/>
    <w:rsid w:val="00B161E9"/>
    <w:rsid w:val="00B162ED"/>
    <w:rsid w:val="00B16354"/>
    <w:rsid w:val="00B16548"/>
    <w:rsid w:val="00B169DB"/>
    <w:rsid w:val="00B169F0"/>
    <w:rsid w:val="00B16AEC"/>
    <w:rsid w:val="00B16C7D"/>
    <w:rsid w:val="00B16EFC"/>
    <w:rsid w:val="00B17232"/>
    <w:rsid w:val="00B17491"/>
    <w:rsid w:val="00B17806"/>
    <w:rsid w:val="00B17AFB"/>
    <w:rsid w:val="00B17F37"/>
    <w:rsid w:val="00B17F6C"/>
    <w:rsid w:val="00B20090"/>
    <w:rsid w:val="00B202D4"/>
    <w:rsid w:val="00B20515"/>
    <w:rsid w:val="00B20E42"/>
    <w:rsid w:val="00B20E6A"/>
    <w:rsid w:val="00B20E83"/>
    <w:rsid w:val="00B21057"/>
    <w:rsid w:val="00B2112B"/>
    <w:rsid w:val="00B216EC"/>
    <w:rsid w:val="00B21868"/>
    <w:rsid w:val="00B21A36"/>
    <w:rsid w:val="00B21A6C"/>
    <w:rsid w:val="00B21B7A"/>
    <w:rsid w:val="00B21CF3"/>
    <w:rsid w:val="00B21D69"/>
    <w:rsid w:val="00B21F61"/>
    <w:rsid w:val="00B21F71"/>
    <w:rsid w:val="00B220CC"/>
    <w:rsid w:val="00B2217D"/>
    <w:rsid w:val="00B226F1"/>
    <w:rsid w:val="00B22760"/>
    <w:rsid w:val="00B2295C"/>
    <w:rsid w:val="00B22A4E"/>
    <w:rsid w:val="00B22AC9"/>
    <w:rsid w:val="00B22CEE"/>
    <w:rsid w:val="00B22E39"/>
    <w:rsid w:val="00B2319A"/>
    <w:rsid w:val="00B234C3"/>
    <w:rsid w:val="00B235E1"/>
    <w:rsid w:val="00B2377F"/>
    <w:rsid w:val="00B237DE"/>
    <w:rsid w:val="00B23837"/>
    <w:rsid w:val="00B23887"/>
    <w:rsid w:val="00B23950"/>
    <w:rsid w:val="00B23A21"/>
    <w:rsid w:val="00B23DBD"/>
    <w:rsid w:val="00B24082"/>
    <w:rsid w:val="00B241F9"/>
    <w:rsid w:val="00B24238"/>
    <w:rsid w:val="00B24CD7"/>
    <w:rsid w:val="00B24F22"/>
    <w:rsid w:val="00B24F96"/>
    <w:rsid w:val="00B25579"/>
    <w:rsid w:val="00B25994"/>
    <w:rsid w:val="00B259BD"/>
    <w:rsid w:val="00B259CD"/>
    <w:rsid w:val="00B25F06"/>
    <w:rsid w:val="00B25F50"/>
    <w:rsid w:val="00B25F52"/>
    <w:rsid w:val="00B2603B"/>
    <w:rsid w:val="00B261AA"/>
    <w:rsid w:val="00B261DE"/>
    <w:rsid w:val="00B2621B"/>
    <w:rsid w:val="00B263D0"/>
    <w:rsid w:val="00B266A0"/>
    <w:rsid w:val="00B266C8"/>
    <w:rsid w:val="00B26A1F"/>
    <w:rsid w:val="00B26A5D"/>
    <w:rsid w:val="00B26B55"/>
    <w:rsid w:val="00B27104"/>
    <w:rsid w:val="00B2748A"/>
    <w:rsid w:val="00B27560"/>
    <w:rsid w:val="00B275FA"/>
    <w:rsid w:val="00B276E7"/>
    <w:rsid w:val="00B2779E"/>
    <w:rsid w:val="00B27937"/>
    <w:rsid w:val="00B27B06"/>
    <w:rsid w:val="00B27BC2"/>
    <w:rsid w:val="00B27BD5"/>
    <w:rsid w:val="00B27D92"/>
    <w:rsid w:val="00B27DB4"/>
    <w:rsid w:val="00B27EAF"/>
    <w:rsid w:val="00B302ED"/>
    <w:rsid w:val="00B305A8"/>
    <w:rsid w:val="00B3087F"/>
    <w:rsid w:val="00B30929"/>
    <w:rsid w:val="00B3114C"/>
    <w:rsid w:val="00B31308"/>
    <w:rsid w:val="00B31441"/>
    <w:rsid w:val="00B31560"/>
    <w:rsid w:val="00B31669"/>
    <w:rsid w:val="00B317FA"/>
    <w:rsid w:val="00B3191D"/>
    <w:rsid w:val="00B32343"/>
    <w:rsid w:val="00B3274B"/>
    <w:rsid w:val="00B32D73"/>
    <w:rsid w:val="00B32F05"/>
    <w:rsid w:val="00B32FAD"/>
    <w:rsid w:val="00B330EE"/>
    <w:rsid w:val="00B331E1"/>
    <w:rsid w:val="00B332CB"/>
    <w:rsid w:val="00B33445"/>
    <w:rsid w:val="00B33494"/>
    <w:rsid w:val="00B336BF"/>
    <w:rsid w:val="00B33C54"/>
    <w:rsid w:val="00B33E67"/>
    <w:rsid w:val="00B33EC6"/>
    <w:rsid w:val="00B33F8B"/>
    <w:rsid w:val="00B3400C"/>
    <w:rsid w:val="00B34194"/>
    <w:rsid w:val="00B3452F"/>
    <w:rsid w:val="00B34564"/>
    <w:rsid w:val="00B34AF9"/>
    <w:rsid w:val="00B34F0D"/>
    <w:rsid w:val="00B34F20"/>
    <w:rsid w:val="00B3502C"/>
    <w:rsid w:val="00B352C0"/>
    <w:rsid w:val="00B3533D"/>
    <w:rsid w:val="00B35523"/>
    <w:rsid w:val="00B35BF4"/>
    <w:rsid w:val="00B35E70"/>
    <w:rsid w:val="00B3614B"/>
    <w:rsid w:val="00B36262"/>
    <w:rsid w:val="00B36749"/>
    <w:rsid w:val="00B36803"/>
    <w:rsid w:val="00B36921"/>
    <w:rsid w:val="00B36DE3"/>
    <w:rsid w:val="00B3750F"/>
    <w:rsid w:val="00B37757"/>
    <w:rsid w:val="00B37D40"/>
    <w:rsid w:val="00B37DE1"/>
    <w:rsid w:val="00B37DFC"/>
    <w:rsid w:val="00B37EA2"/>
    <w:rsid w:val="00B37EF4"/>
    <w:rsid w:val="00B40760"/>
    <w:rsid w:val="00B40976"/>
    <w:rsid w:val="00B409C0"/>
    <w:rsid w:val="00B409F4"/>
    <w:rsid w:val="00B40A05"/>
    <w:rsid w:val="00B40CD0"/>
    <w:rsid w:val="00B40E39"/>
    <w:rsid w:val="00B4135A"/>
    <w:rsid w:val="00B4141A"/>
    <w:rsid w:val="00B41471"/>
    <w:rsid w:val="00B414BD"/>
    <w:rsid w:val="00B4159C"/>
    <w:rsid w:val="00B41749"/>
    <w:rsid w:val="00B417DF"/>
    <w:rsid w:val="00B417F0"/>
    <w:rsid w:val="00B4197F"/>
    <w:rsid w:val="00B419BA"/>
    <w:rsid w:val="00B41AD3"/>
    <w:rsid w:val="00B41E46"/>
    <w:rsid w:val="00B42146"/>
    <w:rsid w:val="00B42270"/>
    <w:rsid w:val="00B426F8"/>
    <w:rsid w:val="00B42D23"/>
    <w:rsid w:val="00B42FC1"/>
    <w:rsid w:val="00B432AA"/>
    <w:rsid w:val="00B4361C"/>
    <w:rsid w:val="00B4387A"/>
    <w:rsid w:val="00B43A66"/>
    <w:rsid w:val="00B43B10"/>
    <w:rsid w:val="00B43B2A"/>
    <w:rsid w:val="00B43D20"/>
    <w:rsid w:val="00B43D9C"/>
    <w:rsid w:val="00B441DB"/>
    <w:rsid w:val="00B443C1"/>
    <w:rsid w:val="00B44422"/>
    <w:rsid w:val="00B44674"/>
    <w:rsid w:val="00B44915"/>
    <w:rsid w:val="00B44C24"/>
    <w:rsid w:val="00B45079"/>
    <w:rsid w:val="00B4556A"/>
    <w:rsid w:val="00B45626"/>
    <w:rsid w:val="00B45AF9"/>
    <w:rsid w:val="00B45B79"/>
    <w:rsid w:val="00B45B7A"/>
    <w:rsid w:val="00B46B64"/>
    <w:rsid w:val="00B46BDD"/>
    <w:rsid w:val="00B46CC1"/>
    <w:rsid w:val="00B46DBE"/>
    <w:rsid w:val="00B470EA"/>
    <w:rsid w:val="00B47394"/>
    <w:rsid w:val="00B475A9"/>
    <w:rsid w:val="00B4799D"/>
    <w:rsid w:val="00B47A89"/>
    <w:rsid w:val="00B47D66"/>
    <w:rsid w:val="00B47F0C"/>
    <w:rsid w:val="00B50331"/>
    <w:rsid w:val="00B50334"/>
    <w:rsid w:val="00B50C5A"/>
    <w:rsid w:val="00B50D1D"/>
    <w:rsid w:val="00B50DBD"/>
    <w:rsid w:val="00B50EB7"/>
    <w:rsid w:val="00B50EBE"/>
    <w:rsid w:val="00B5135D"/>
    <w:rsid w:val="00B5160C"/>
    <w:rsid w:val="00B51750"/>
    <w:rsid w:val="00B51A16"/>
    <w:rsid w:val="00B51BFA"/>
    <w:rsid w:val="00B51E10"/>
    <w:rsid w:val="00B51E46"/>
    <w:rsid w:val="00B51EB4"/>
    <w:rsid w:val="00B52323"/>
    <w:rsid w:val="00B5274E"/>
    <w:rsid w:val="00B52B71"/>
    <w:rsid w:val="00B52B80"/>
    <w:rsid w:val="00B52CCA"/>
    <w:rsid w:val="00B52D3E"/>
    <w:rsid w:val="00B52DCB"/>
    <w:rsid w:val="00B52E0E"/>
    <w:rsid w:val="00B52F34"/>
    <w:rsid w:val="00B530DC"/>
    <w:rsid w:val="00B5313E"/>
    <w:rsid w:val="00B53267"/>
    <w:rsid w:val="00B53387"/>
    <w:rsid w:val="00B534F0"/>
    <w:rsid w:val="00B53AEF"/>
    <w:rsid w:val="00B53BC9"/>
    <w:rsid w:val="00B53D03"/>
    <w:rsid w:val="00B53E86"/>
    <w:rsid w:val="00B5417C"/>
    <w:rsid w:val="00B541F4"/>
    <w:rsid w:val="00B54205"/>
    <w:rsid w:val="00B546E2"/>
    <w:rsid w:val="00B5548E"/>
    <w:rsid w:val="00B55AC6"/>
    <w:rsid w:val="00B55B51"/>
    <w:rsid w:val="00B55D56"/>
    <w:rsid w:val="00B55F9E"/>
    <w:rsid w:val="00B55FBA"/>
    <w:rsid w:val="00B560F0"/>
    <w:rsid w:val="00B56134"/>
    <w:rsid w:val="00B566BA"/>
    <w:rsid w:val="00B569A4"/>
    <w:rsid w:val="00B569B8"/>
    <w:rsid w:val="00B570D9"/>
    <w:rsid w:val="00B570F1"/>
    <w:rsid w:val="00B57DC9"/>
    <w:rsid w:val="00B57E2F"/>
    <w:rsid w:val="00B60670"/>
    <w:rsid w:val="00B60950"/>
    <w:rsid w:val="00B609BB"/>
    <w:rsid w:val="00B60D86"/>
    <w:rsid w:val="00B60DEB"/>
    <w:rsid w:val="00B6114D"/>
    <w:rsid w:val="00B612DE"/>
    <w:rsid w:val="00B6132E"/>
    <w:rsid w:val="00B613EC"/>
    <w:rsid w:val="00B615D3"/>
    <w:rsid w:val="00B61650"/>
    <w:rsid w:val="00B61D8C"/>
    <w:rsid w:val="00B61EB6"/>
    <w:rsid w:val="00B62148"/>
    <w:rsid w:val="00B62226"/>
    <w:rsid w:val="00B626A3"/>
    <w:rsid w:val="00B62746"/>
    <w:rsid w:val="00B62954"/>
    <w:rsid w:val="00B62DAF"/>
    <w:rsid w:val="00B62E1E"/>
    <w:rsid w:val="00B62F2A"/>
    <w:rsid w:val="00B62FE1"/>
    <w:rsid w:val="00B6392E"/>
    <w:rsid w:val="00B63BA9"/>
    <w:rsid w:val="00B63C03"/>
    <w:rsid w:val="00B64103"/>
    <w:rsid w:val="00B641A2"/>
    <w:rsid w:val="00B6429C"/>
    <w:rsid w:val="00B64AB2"/>
    <w:rsid w:val="00B651FC"/>
    <w:rsid w:val="00B65207"/>
    <w:rsid w:val="00B6522F"/>
    <w:rsid w:val="00B65343"/>
    <w:rsid w:val="00B654FC"/>
    <w:rsid w:val="00B65BE6"/>
    <w:rsid w:val="00B65C8F"/>
    <w:rsid w:val="00B65D39"/>
    <w:rsid w:val="00B65EDD"/>
    <w:rsid w:val="00B65FEF"/>
    <w:rsid w:val="00B66129"/>
    <w:rsid w:val="00B6648B"/>
    <w:rsid w:val="00B665B6"/>
    <w:rsid w:val="00B66615"/>
    <w:rsid w:val="00B667B3"/>
    <w:rsid w:val="00B66D07"/>
    <w:rsid w:val="00B66D23"/>
    <w:rsid w:val="00B66E04"/>
    <w:rsid w:val="00B67104"/>
    <w:rsid w:val="00B672A1"/>
    <w:rsid w:val="00B67333"/>
    <w:rsid w:val="00B673C4"/>
    <w:rsid w:val="00B67518"/>
    <w:rsid w:val="00B678D5"/>
    <w:rsid w:val="00B678D9"/>
    <w:rsid w:val="00B67CB0"/>
    <w:rsid w:val="00B67DB4"/>
    <w:rsid w:val="00B67DB7"/>
    <w:rsid w:val="00B67DC3"/>
    <w:rsid w:val="00B67E5F"/>
    <w:rsid w:val="00B70055"/>
    <w:rsid w:val="00B70554"/>
    <w:rsid w:val="00B706D1"/>
    <w:rsid w:val="00B71015"/>
    <w:rsid w:val="00B71248"/>
    <w:rsid w:val="00B7127C"/>
    <w:rsid w:val="00B71B61"/>
    <w:rsid w:val="00B72018"/>
    <w:rsid w:val="00B72633"/>
    <w:rsid w:val="00B727D2"/>
    <w:rsid w:val="00B72965"/>
    <w:rsid w:val="00B72A38"/>
    <w:rsid w:val="00B72A3E"/>
    <w:rsid w:val="00B72E6C"/>
    <w:rsid w:val="00B72F50"/>
    <w:rsid w:val="00B731DE"/>
    <w:rsid w:val="00B731EC"/>
    <w:rsid w:val="00B732C5"/>
    <w:rsid w:val="00B7354A"/>
    <w:rsid w:val="00B739B0"/>
    <w:rsid w:val="00B73A00"/>
    <w:rsid w:val="00B73AAF"/>
    <w:rsid w:val="00B73D41"/>
    <w:rsid w:val="00B73DE6"/>
    <w:rsid w:val="00B73DF3"/>
    <w:rsid w:val="00B73F25"/>
    <w:rsid w:val="00B741AF"/>
    <w:rsid w:val="00B7439A"/>
    <w:rsid w:val="00B74454"/>
    <w:rsid w:val="00B7465C"/>
    <w:rsid w:val="00B748CC"/>
    <w:rsid w:val="00B74A97"/>
    <w:rsid w:val="00B74B49"/>
    <w:rsid w:val="00B74B4A"/>
    <w:rsid w:val="00B74B7D"/>
    <w:rsid w:val="00B74FAA"/>
    <w:rsid w:val="00B75285"/>
    <w:rsid w:val="00B752C0"/>
    <w:rsid w:val="00B75485"/>
    <w:rsid w:val="00B75488"/>
    <w:rsid w:val="00B7555F"/>
    <w:rsid w:val="00B757AA"/>
    <w:rsid w:val="00B758A5"/>
    <w:rsid w:val="00B75A8C"/>
    <w:rsid w:val="00B75B2C"/>
    <w:rsid w:val="00B75E18"/>
    <w:rsid w:val="00B76067"/>
    <w:rsid w:val="00B76260"/>
    <w:rsid w:val="00B76399"/>
    <w:rsid w:val="00B76706"/>
    <w:rsid w:val="00B76966"/>
    <w:rsid w:val="00B76E0E"/>
    <w:rsid w:val="00B76E1E"/>
    <w:rsid w:val="00B76EBD"/>
    <w:rsid w:val="00B76ECE"/>
    <w:rsid w:val="00B76F8F"/>
    <w:rsid w:val="00B77545"/>
    <w:rsid w:val="00B775BE"/>
    <w:rsid w:val="00B776CD"/>
    <w:rsid w:val="00B77801"/>
    <w:rsid w:val="00B80197"/>
    <w:rsid w:val="00B801A8"/>
    <w:rsid w:val="00B80214"/>
    <w:rsid w:val="00B80476"/>
    <w:rsid w:val="00B8064C"/>
    <w:rsid w:val="00B806CB"/>
    <w:rsid w:val="00B808E4"/>
    <w:rsid w:val="00B80A92"/>
    <w:rsid w:val="00B80C40"/>
    <w:rsid w:val="00B80E47"/>
    <w:rsid w:val="00B81052"/>
    <w:rsid w:val="00B81156"/>
    <w:rsid w:val="00B8115D"/>
    <w:rsid w:val="00B812BD"/>
    <w:rsid w:val="00B815B0"/>
    <w:rsid w:val="00B81879"/>
    <w:rsid w:val="00B81A78"/>
    <w:rsid w:val="00B81B6B"/>
    <w:rsid w:val="00B81C89"/>
    <w:rsid w:val="00B81E3E"/>
    <w:rsid w:val="00B82082"/>
    <w:rsid w:val="00B82321"/>
    <w:rsid w:val="00B8255F"/>
    <w:rsid w:val="00B8257C"/>
    <w:rsid w:val="00B825B0"/>
    <w:rsid w:val="00B82A7D"/>
    <w:rsid w:val="00B82C01"/>
    <w:rsid w:val="00B82C1F"/>
    <w:rsid w:val="00B82E52"/>
    <w:rsid w:val="00B8304C"/>
    <w:rsid w:val="00B83381"/>
    <w:rsid w:val="00B835A3"/>
    <w:rsid w:val="00B83E46"/>
    <w:rsid w:val="00B843B6"/>
    <w:rsid w:val="00B84689"/>
    <w:rsid w:val="00B849C9"/>
    <w:rsid w:val="00B84A62"/>
    <w:rsid w:val="00B84ED3"/>
    <w:rsid w:val="00B84F34"/>
    <w:rsid w:val="00B84F7F"/>
    <w:rsid w:val="00B853C7"/>
    <w:rsid w:val="00B85414"/>
    <w:rsid w:val="00B85465"/>
    <w:rsid w:val="00B85747"/>
    <w:rsid w:val="00B8605D"/>
    <w:rsid w:val="00B8645C"/>
    <w:rsid w:val="00B86801"/>
    <w:rsid w:val="00B86933"/>
    <w:rsid w:val="00B86BB1"/>
    <w:rsid w:val="00B86C48"/>
    <w:rsid w:val="00B8703A"/>
    <w:rsid w:val="00B87258"/>
    <w:rsid w:val="00B87688"/>
    <w:rsid w:val="00B8777E"/>
    <w:rsid w:val="00B87D7A"/>
    <w:rsid w:val="00B9068E"/>
    <w:rsid w:val="00B908F8"/>
    <w:rsid w:val="00B90B26"/>
    <w:rsid w:val="00B90D71"/>
    <w:rsid w:val="00B90DBE"/>
    <w:rsid w:val="00B90DC1"/>
    <w:rsid w:val="00B9101E"/>
    <w:rsid w:val="00B91027"/>
    <w:rsid w:val="00B9111B"/>
    <w:rsid w:val="00B911E7"/>
    <w:rsid w:val="00B91223"/>
    <w:rsid w:val="00B91262"/>
    <w:rsid w:val="00B9141B"/>
    <w:rsid w:val="00B91487"/>
    <w:rsid w:val="00B917C1"/>
    <w:rsid w:val="00B91D5A"/>
    <w:rsid w:val="00B91F97"/>
    <w:rsid w:val="00B921B0"/>
    <w:rsid w:val="00B9259E"/>
    <w:rsid w:val="00B927CB"/>
    <w:rsid w:val="00B92CB2"/>
    <w:rsid w:val="00B92DCC"/>
    <w:rsid w:val="00B92FE6"/>
    <w:rsid w:val="00B93044"/>
    <w:rsid w:val="00B935F8"/>
    <w:rsid w:val="00B93D0B"/>
    <w:rsid w:val="00B93D3B"/>
    <w:rsid w:val="00B93E98"/>
    <w:rsid w:val="00B943FB"/>
    <w:rsid w:val="00B94914"/>
    <w:rsid w:val="00B94A79"/>
    <w:rsid w:val="00B94ADD"/>
    <w:rsid w:val="00B94C87"/>
    <w:rsid w:val="00B94D17"/>
    <w:rsid w:val="00B950CA"/>
    <w:rsid w:val="00B952F6"/>
    <w:rsid w:val="00B953B9"/>
    <w:rsid w:val="00B95491"/>
    <w:rsid w:val="00B95568"/>
    <w:rsid w:val="00B9557F"/>
    <w:rsid w:val="00B95AB2"/>
    <w:rsid w:val="00B95D4B"/>
    <w:rsid w:val="00B95D73"/>
    <w:rsid w:val="00B96316"/>
    <w:rsid w:val="00B963DB"/>
    <w:rsid w:val="00B964E1"/>
    <w:rsid w:val="00B9652D"/>
    <w:rsid w:val="00B965FD"/>
    <w:rsid w:val="00B96766"/>
    <w:rsid w:val="00B96C7F"/>
    <w:rsid w:val="00B96E51"/>
    <w:rsid w:val="00B970A0"/>
    <w:rsid w:val="00B97189"/>
    <w:rsid w:val="00B972E1"/>
    <w:rsid w:val="00B972F6"/>
    <w:rsid w:val="00B973EA"/>
    <w:rsid w:val="00B977E4"/>
    <w:rsid w:val="00B97A18"/>
    <w:rsid w:val="00B97B3D"/>
    <w:rsid w:val="00BA015D"/>
    <w:rsid w:val="00BA0229"/>
    <w:rsid w:val="00BA0860"/>
    <w:rsid w:val="00BA0872"/>
    <w:rsid w:val="00BA0A8E"/>
    <w:rsid w:val="00BA0ECC"/>
    <w:rsid w:val="00BA1407"/>
    <w:rsid w:val="00BA17E4"/>
    <w:rsid w:val="00BA1A10"/>
    <w:rsid w:val="00BA1B35"/>
    <w:rsid w:val="00BA1B99"/>
    <w:rsid w:val="00BA1C72"/>
    <w:rsid w:val="00BA1C8A"/>
    <w:rsid w:val="00BA1D3D"/>
    <w:rsid w:val="00BA2652"/>
    <w:rsid w:val="00BA2914"/>
    <w:rsid w:val="00BA2A47"/>
    <w:rsid w:val="00BA2B6F"/>
    <w:rsid w:val="00BA2DD7"/>
    <w:rsid w:val="00BA3072"/>
    <w:rsid w:val="00BA30C7"/>
    <w:rsid w:val="00BA3190"/>
    <w:rsid w:val="00BA35C5"/>
    <w:rsid w:val="00BA3857"/>
    <w:rsid w:val="00BA3A00"/>
    <w:rsid w:val="00BA3CB8"/>
    <w:rsid w:val="00BA3CFD"/>
    <w:rsid w:val="00BA3D55"/>
    <w:rsid w:val="00BA3DEF"/>
    <w:rsid w:val="00BA409C"/>
    <w:rsid w:val="00BA4183"/>
    <w:rsid w:val="00BA449D"/>
    <w:rsid w:val="00BA45D8"/>
    <w:rsid w:val="00BA52B6"/>
    <w:rsid w:val="00BA5320"/>
    <w:rsid w:val="00BA532E"/>
    <w:rsid w:val="00BA5982"/>
    <w:rsid w:val="00BA5B32"/>
    <w:rsid w:val="00BA5B52"/>
    <w:rsid w:val="00BA5B9A"/>
    <w:rsid w:val="00BA5E53"/>
    <w:rsid w:val="00BA5ED7"/>
    <w:rsid w:val="00BA5F6F"/>
    <w:rsid w:val="00BA613A"/>
    <w:rsid w:val="00BA6226"/>
    <w:rsid w:val="00BA6510"/>
    <w:rsid w:val="00BA65AB"/>
    <w:rsid w:val="00BA688B"/>
    <w:rsid w:val="00BA6B0F"/>
    <w:rsid w:val="00BA6C06"/>
    <w:rsid w:val="00BA6DF7"/>
    <w:rsid w:val="00BA71AE"/>
    <w:rsid w:val="00BA7246"/>
    <w:rsid w:val="00BA7262"/>
    <w:rsid w:val="00BA7269"/>
    <w:rsid w:val="00BA757B"/>
    <w:rsid w:val="00BA7AAD"/>
    <w:rsid w:val="00BA7AB6"/>
    <w:rsid w:val="00BA7B74"/>
    <w:rsid w:val="00BA7D3A"/>
    <w:rsid w:val="00BB0E11"/>
    <w:rsid w:val="00BB0F25"/>
    <w:rsid w:val="00BB0F4D"/>
    <w:rsid w:val="00BB1628"/>
    <w:rsid w:val="00BB1803"/>
    <w:rsid w:val="00BB1837"/>
    <w:rsid w:val="00BB1857"/>
    <w:rsid w:val="00BB18C4"/>
    <w:rsid w:val="00BB1C14"/>
    <w:rsid w:val="00BB1CBA"/>
    <w:rsid w:val="00BB25A9"/>
    <w:rsid w:val="00BB27DE"/>
    <w:rsid w:val="00BB298C"/>
    <w:rsid w:val="00BB29AF"/>
    <w:rsid w:val="00BB2ABC"/>
    <w:rsid w:val="00BB2D52"/>
    <w:rsid w:val="00BB2D92"/>
    <w:rsid w:val="00BB3461"/>
    <w:rsid w:val="00BB3619"/>
    <w:rsid w:val="00BB36B1"/>
    <w:rsid w:val="00BB372A"/>
    <w:rsid w:val="00BB3895"/>
    <w:rsid w:val="00BB3990"/>
    <w:rsid w:val="00BB3F05"/>
    <w:rsid w:val="00BB4035"/>
    <w:rsid w:val="00BB434B"/>
    <w:rsid w:val="00BB4485"/>
    <w:rsid w:val="00BB4AEA"/>
    <w:rsid w:val="00BB4B7E"/>
    <w:rsid w:val="00BB4BBB"/>
    <w:rsid w:val="00BB4F35"/>
    <w:rsid w:val="00BB5673"/>
    <w:rsid w:val="00BB5AAA"/>
    <w:rsid w:val="00BB5B80"/>
    <w:rsid w:val="00BB5EEC"/>
    <w:rsid w:val="00BB60F3"/>
    <w:rsid w:val="00BB617F"/>
    <w:rsid w:val="00BB67F4"/>
    <w:rsid w:val="00BB68FD"/>
    <w:rsid w:val="00BB6C69"/>
    <w:rsid w:val="00BB70C8"/>
    <w:rsid w:val="00BB7218"/>
    <w:rsid w:val="00BB7227"/>
    <w:rsid w:val="00BB7410"/>
    <w:rsid w:val="00BB761A"/>
    <w:rsid w:val="00BB788E"/>
    <w:rsid w:val="00BB78D1"/>
    <w:rsid w:val="00BC0455"/>
    <w:rsid w:val="00BC0974"/>
    <w:rsid w:val="00BC0AB0"/>
    <w:rsid w:val="00BC0C75"/>
    <w:rsid w:val="00BC0E32"/>
    <w:rsid w:val="00BC0E33"/>
    <w:rsid w:val="00BC0F7E"/>
    <w:rsid w:val="00BC126B"/>
    <w:rsid w:val="00BC130F"/>
    <w:rsid w:val="00BC18C9"/>
    <w:rsid w:val="00BC1918"/>
    <w:rsid w:val="00BC1A76"/>
    <w:rsid w:val="00BC1AB4"/>
    <w:rsid w:val="00BC1B77"/>
    <w:rsid w:val="00BC1FFB"/>
    <w:rsid w:val="00BC2122"/>
    <w:rsid w:val="00BC23A5"/>
    <w:rsid w:val="00BC265E"/>
    <w:rsid w:val="00BC269F"/>
    <w:rsid w:val="00BC29C7"/>
    <w:rsid w:val="00BC2BC9"/>
    <w:rsid w:val="00BC2BE0"/>
    <w:rsid w:val="00BC2D2B"/>
    <w:rsid w:val="00BC2DB1"/>
    <w:rsid w:val="00BC2DD0"/>
    <w:rsid w:val="00BC33CF"/>
    <w:rsid w:val="00BC35A6"/>
    <w:rsid w:val="00BC38CE"/>
    <w:rsid w:val="00BC3991"/>
    <w:rsid w:val="00BC3EE5"/>
    <w:rsid w:val="00BC3FD0"/>
    <w:rsid w:val="00BC4609"/>
    <w:rsid w:val="00BC4B45"/>
    <w:rsid w:val="00BC4B70"/>
    <w:rsid w:val="00BC555E"/>
    <w:rsid w:val="00BC575C"/>
    <w:rsid w:val="00BC5923"/>
    <w:rsid w:val="00BC5A95"/>
    <w:rsid w:val="00BC5AD6"/>
    <w:rsid w:val="00BC61C4"/>
    <w:rsid w:val="00BC65D9"/>
    <w:rsid w:val="00BC683D"/>
    <w:rsid w:val="00BC69AA"/>
    <w:rsid w:val="00BC6B48"/>
    <w:rsid w:val="00BC6CC5"/>
    <w:rsid w:val="00BC6D68"/>
    <w:rsid w:val="00BC6DC4"/>
    <w:rsid w:val="00BC7240"/>
    <w:rsid w:val="00BC74D6"/>
    <w:rsid w:val="00BC751F"/>
    <w:rsid w:val="00BC76EA"/>
    <w:rsid w:val="00BC79A6"/>
    <w:rsid w:val="00BC79B3"/>
    <w:rsid w:val="00BC7C7C"/>
    <w:rsid w:val="00BD0322"/>
    <w:rsid w:val="00BD05D8"/>
    <w:rsid w:val="00BD06E7"/>
    <w:rsid w:val="00BD085D"/>
    <w:rsid w:val="00BD0A2B"/>
    <w:rsid w:val="00BD0C7F"/>
    <w:rsid w:val="00BD0CAD"/>
    <w:rsid w:val="00BD11C7"/>
    <w:rsid w:val="00BD1838"/>
    <w:rsid w:val="00BD1BAB"/>
    <w:rsid w:val="00BD1CFD"/>
    <w:rsid w:val="00BD20C3"/>
    <w:rsid w:val="00BD216D"/>
    <w:rsid w:val="00BD2C72"/>
    <w:rsid w:val="00BD2CF3"/>
    <w:rsid w:val="00BD2EE5"/>
    <w:rsid w:val="00BD3003"/>
    <w:rsid w:val="00BD30D1"/>
    <w:rsid w:val="00BD33D9"/>
    <w:rsid w:val="00BD36DF"/>
    <w:rsid w:val="00BD3886"/>
    <w:rsid w:val="00BD3A20"/>
    <w:rsid w:val="00BD3C13"/>
    <w:rsid w:val="00BD3D49"/>
    <w:rsid w:val="00BD3E51"/>
    <w:rsid w:val="00BD3E6C"/>
    <w:rsid w:val="00BD3EC7"/>
    <w:rsid w:val="00BD3F08"/>
    <w:rsid w:val="00BD3F85"/>
    <w:rsid w:val="00BD4202"/>
    <w:rsid w:val="00BD4222"/>
    <w:rsid w:val="00BD446A"/>
    <w:rsid w:val="00BD460A"/>
    <w:rsid w:val="00BD4D9A"/>
    <w:rsid w:val="00BD4FEC"/>
    <w:rsid w:val="00BD503E"/>
    <w:rsid w:val="00BD5550"/>
    <w:rsid w:val="00BD559C"/>
    <w:rsid w:val="00BD56B8"/>
    <w:rsid w:val="00BD5802"/>
    <w:rsid w:val="00BD618C"/>
    <w:rsid w:val="00BD64BE"/>
    <w:rsid w:val="00BD6593"/>
    <w:rsid w:val="00BD6630"/>
    <w:rsid w:val="00BD6C37"/>
    <w:rsid w:val="00BD6DFD"/>
    <w:rsid w:val="00BD6FDD"/>
    <w:rsid w:val="00BD7460"/>
    <w:rsid w:val="00BD74BF"/>
    <w:rsid w:val="00BD7D2B"/>
    <w:rsid w:val="00BE0156"/>
    <w:rsid w:val="00BE05B9"/>
    <w:rsid w:val="00BE0AC6"/>
    <w:rsid w:val="00BE0F8B"/>
    <w:rsid w:val="00BE0F99"/>
    <w:rsid w:val="00BE101D"/>
    <w:rsid w:val="00BE1176"/>
    <w:rsid w:val="00BE12C9"/>
    <w:rsid w:val="00BE12FE"/>
    <w:rsid w:val="00BE140E"/>
    <w:rsid w:val="00BE1529"/>
    <w:rsid w:val="00BE16AB"/>
    <w:rsid w:val="00BE1CB8"/>
    <w:rsid w:val="00BE1EB7"/>
    <w:rsid w:val="00BE2334"/>
    <w:rsid w:val="00BE2550"/>
    <w:rsid w:val="00BE2748"/>
    <w:rsid w:val="00BE2A26"/>
    <w:rsid w:val="00BE2A83"/>
    <w:rsid w:val="00BE2A90"/>
    <w:rsid w:val="00BE2C59"/>
    <w:rsid w:val="00BE3137"/>
    <w:rsid w:val="00BE3459"/>
    <w:rsid w:val="00BE3576"/>
    <w:rsid w:val="00BE3651"/>
    <w:rsid w:val="00BE37FF"/>
    <w:rsid w:val="00BE39B4"/>
    <w:rsid w:val="00BE39DE"/>
    <w:rsid w:val="00BE3AD1"/>
    <w:rsid w:val="00BE3D57"/>
    <w:rsid w:val="00BE3DBE"/>
    <w:rsid w:val="00BE3E6B"/>
    <w:rsid w:val="00BE410A"/>
    <w:rsid w:val="00BE47DD"/>
    <w:rsid w:val="00BE48E6"/>
    <w:rsid w:val="00BE4DC7"/>
    <w:rsid w:val="00BE4DFE"/>
    <w:rsid w:val="00BE5116"/>
    <w:rsid w:val="00BE534A"/>
    <w:rsid w:val="00BE5AB3"/>
    <w:rsid w:val="00BE5ACB"/>
    <w:rsid w:val="00BE5B67"/>
    <w:rsid w:val="00BE5DD0"/>
    <w:rsid w:val="00BE5E4E"/>
    <w:rsid w:val="00BE5FB1"/>
    <w:rsid w:val="00BE6458"/>
    <w:rsid w:val="00BE6628"/>
    <w:rsid w:val="00BE67AC"/>
    <w:rsid w:val="00BE6C18"/>
    <w:rsid w:val="00BE6CE4"/>
    <w:rsid w:val="00BE74FD"/>
    <w:rsid w:val="00BE7598"/>
    <w:rsid w:val="00BE78AF"/>
    <w:rsid w:val="00BE7912"/>
    <w:rsid w:val="00BE7CF2"/>
    <w:rsid w:val="00BE7DC5"/>
    <w:rsid w:val="00BF000B"/>
    <w:rsid w:val="00BF0046"/>
    <w:rsid w:val="00BF0052"/>
    <w:rsid w:val="00BF026E"/>
    <w:rsid w:val="00BF044C"/>
    <w:rsid w:val="00BF0757"/>
    <w:rsid w:val="00BF0A16"/>
    <w:rsid w:val="00BF0BA0"/>
    <w:rsid w:val="00BF0E35"/>
    <w:rsid w:val="00BF0F33"/>
    <w:rsid w:val="00BF1041"/>
    <w:rsid w:val="00BF132A"/>
    <w:rsid w:val="00BF16CF"/>
    <w:rsid w:val="00BF198A"/>
    <w:rsid w:val="00BF19BB"/>
    <w:rsid w:val="00BF1AF8"/>
    <w:rsid w:val="00BF24D5"/>
    <w:rsid w:val="00BF2509"/>
    <w:rsid w:val="00BF2632"/>
    <w:rsid w:val="00BF27F2"/>
    <w:rsid w:val="00BF2835"/>
    <w:rsid w:val="00BF2B0D"/>
    <w:rsid w:val="00BF2C55"/>
    <w:rsid w:val="00BF2CD2"/>
    <w:rsid w:val="00BF2FB9"/>
    <w:rsid w:val="00BF3073"/>
    <w:rsid w:val="00BF322D"/>
    <w:rsid w:val="00BF325C"/>
    <w:rsid w:val="00BF32B7"/>
    <w:rsid w:val="00BF330A"/>
    <w:rsid w:val="00BF3715"/>
    <w:rsid w:val="00BF38CD"/>
    <w:rsid w:val="00BF3B82"/>
    <w:rsid w:val="00BF3E3F"/>
    <w:rsid w:val="00BF4775"/>
    <w:rsid w:val="00BF4860"/>
    <w:rsid w:val="00BF48E2"/>
    <w:rsid w:val="00BF4BF3"/>
    <w:rsid w:val="00BF4EE4"/>
    <w:rsid w:val="00BF4F5D"/>
    <w:rsid w:val="00BF5122"/>
    <w:rsid w:val="00BF5455"/>
    <w:rsid w:val="00BF5B8E"/>
    <w:rsid w:val="00BF62E6"/>
    <w:rsid w:val="00BF63B6"/>
    <w:rsid w:val="00BF653F"/>
    <w:rsid w:val="00BF65A5"/>
    <w:rsid w:val="00BF676E"/>
    <w:rsid w:val="00BF6A44"/>
    <w:rsid w:val="00BF6B2D"/>
    <w:rsid w:val="00BF6E21"/>
    <w:rsid w:val="00BF6FD1"/>
    <w:rsid w:val="00BF7598"/>
    <w:rsid w:val="00BF7886"/>
    <w:rsid w:val="00BF7A41"/>
    <w:rsid w:val="00C000A3"/>
    <w:rsid w:val="00C0042E"/>
    <w:rsid w:val="00C006A0"/>
    <w:rsid w:val="00C008E5"/>
    <w:rsid w:val="00C00E0A"/>
    <w:rsid w:val="00C00EDF"/>
    <w:rsid w:val="00C01169"/>
    <w:rsid w:val="00C012AF"/>
    <w:rsid w:val="00C01844"/>
    <w:rsid w:val="00C01876"/>
    <w:rsid w:val="00C018AE"/>
    <w:rsid w:val="00C01B16"/>
    <w:rsid w:val="00C021C4"/>
    <w:rsid w:val="00C024A0"/>
    <w:rsid w:val="00C0297F"/>
    <w:rsid w:val="00C029D7"/>
    <w:rsid w:val="00C02BD0"/>
    <w:rsid w:val="00C02D1E"/>
    <w:rsid w:val="00C030FE"/>
    <w:rsid w:val="00C03530"/>
    <w:rsid w:val="00C036B9"/>
    <w:rsid w:val="00C0370B"/>
    <w:rsid w:val="00C03F43"/>
    <w:rsid w:val="00C03F48"/>
    <w:rsid w:val="00C03FD8"/>
    <w:rsid w:val="00C04513"/>
    <w:rsid w:val="00C04557"/>
    <w:rsid w:val="00C04CDB"/>
    <w:rsid w:val="00C04DD1"/>
    <w:rsid w:val="00C0502A"/>
    <w:rsid w:val="00C05121"/>
    <w:rsid w:val="00C05248"/>
    <w:rsid w:val="00C056C9"/>
    <w:rsid w:val="00C057EB"/>
    <w:rsid w:val="00C05900"/>
    <w:rsid w:val="00C05AE7"/>
    <w:rsid w:val="00C05EFF"/>
    <w:rsid w:val="00C05FFB"/>
    <w:rsid w:val="00C06179"/>
    <w:rsid w:val="00C06186"/>
    <w:rsid w:val="00C0691E"/>
    <w:rsid w:val="00C069F1"/>
    <w:rsid w:val="00C06BCE"/>
    <w:rsid w:val="00C06DB4"/>
    <w:rsid w:val="00C06F28"/>
    <w:rsid w:val="00C06FD0"/>
    <w:rsid w:val="00C0707C"/>
    <w:rsid w:val="00C07267"/>
    <w:rsid w:val="00C0747B"/>
    <w:rsid w:val="00C076C2"/>
    <w:rsid w:val="00C07972"/>
    <w:rsid w:val="00C07E81"/>
    <w:rsid w:val="00C07ED2"/>
    <w:rsid w:val="00C10448"/>
    <w:rsid w:val="00C105C2"/>
    <w:rsid w:val="00C109CB"/>
    <w:rsid w:val="00C10C9B"/>
    <w:rsid w:val="00C10CC1"/>
    <w:rsid w:val="00C10F6E"/>
    <w:rsid w:val="00C10F78"/>
    <w:rsid w:val="00C11561"/>
    <w:rsid w:val="00C117BA"/>
    <w:rsid w:val="00C11D00"/>
    <w:rsid w:val="00C1200C"/>
    <w:rsid w:val="00C12318"/>
    <w:rsid w:val="00C1249E"/>
    <w:rsid w:val="00C124C9"/>
    <w:rsid w:val="00C12554"/>
    <w:rsid w:val="00C1256A"/>
    <w:rsid w:val="00C127B6"/>
    <w:rsid w:val="00C129EC"/>
    <w:rsid w:val="00C12A64"/>
    <w:rsid w:val="00C12DD6"/>
    <w:rsid w:val="00C138AF"/>
    <w:rsid w:val="00C13C42"/>
    <w:rsid w:val="00C14C63"/>
    <w:rsid w:val="00C14F48"/>
    <w:rsid w:val="00C151E3"/>
    <w:rsid w:val="00C15221"/>
    <w:rsid w:val="00C152E3"/>
    <w:rsid w:val="00C154CD"/>
    <w:rsid w:val="00C15507"/>
    <w:rsid w:val="00C15671"/>
    <w:rsid w:val="00C158D3"/>
    <w:rsid w:val="00C158DA"/>
    <w:rsid w:val="00C160CD"/>
    <w:rsid w:val="00C163DE"/>
    <w:rsid w:val="00C165B2"/>
    <w:rsid w:val="00C16703"/>
    <w:rsid w:val="00C16AB2"/>
    <w:rsid w:val="00C16C05"/>
    <w:rsid w:val="00C17036"/>
    <w:rsid w:val="00C17215"/>
    <w:rsid w:val="00C173AD"/>
    <w:rsid w:val="00C1758F"/>
    <w:rsid w:val="00C176CB"/>
    <w:rsid w:val="00C17B66"/>
    <w:rsid w:val="00C17DE5"/>
    <w:rsid w:val="00C17E68"/>
    <w:rsid w:val="00C17F3E"/>
    <w:rsid w:val="00C17FB2"/>
    <w:rsid w:val="00C208D5"/>
    <w:rsid w:val="00C20B43"/>
    <w:rsid w:val="00C20CAB"/>
    <w:rsid w:val="00C20F7A"/>
    <w:rsid w:val="00C21163"/>
    <w:rsid w:val="00C2128A"/>
    <w:rsid w:val="00C214C5"/>
    <w:rsid w:val="00C214E6"/>
    <w:rsid w:val="00C2151A"/>
    <w:rsid w:val="00C219FD"/>
    <w:rsid w:val="00C21A38"/>
    <w:rsid w:val="00C21B83"/>
    <w:rsid w:val="00C21C30"/>
    <w:rsid w:val="00C21EAB"/>
    <w:rsid w:val="00C21F8F"/>
    <w:rsid w:val="00C220D3"/>
    <w:rsid w:val="00C224F6"/>
    <w:rsid w:val="00C2251E"/>
    <w:rsid w:val="00C225D6"/>
    <w:rsid w:val="00C22D7F"/>
    <w:rsid w:val="00C22EDF"/>
    <w:rsid w:val="00C23005"/>
    <w:rsid w:val="00C230B7"/>
    <w:rsid w:val="00C2346D"/>
    <w:rsid w:val="00C236F1"/>
    <w:rsid w:val="00C2374B"/>
    <w:rsid w:val="00C23C8C"/>
    <w:rsid w:val="00C23EC1"/>
    <w:rsid w:val="00C23F67"/>
    <w:rsid w:val="00C240BF"/>
    <w:rsid w:val="00C24245"/>
    <w:rsid w:val="00C2479D"/>
    <w:rsid w:val="00C247BF"/>
    <w:rsid w:val="00C24BE2"/>
    <w:rsid w:val="00C24ED1"/>
    <w:rsid w:val="00C24F1D"/>
    <w:rsid w:val="00C24F6C"/>
    <w:rsid w:val="00C25159"/>
    <w:rsid w:val="00C253E2"/>
    <w:rsid w:val="00C25D5F"/>
    <w:rsid w:val="00C25F6A"/>
    <w:rsid w:val="00C26040"/>
    <w:rsid w:val="00C267C6"/>
    <w:rsid w:val="00C26CC7"/>
    <w:rsid w:val="00C27030"/>
    <w:rsid w:val="00C271E2"/>
    <w:rsid w:val="00C2739D"/>
    <w:rsid w:val="00C27518"/>
    <w:rsid w:val="00C2784F"/>
    <w:rsid w:val="00C27D1D"/>
    <w:rsid w:val="00C27F24"/>
    <w:rsid w:val="00C301B8"/>
    <w:rsid w:val="00C3023F"/>
    <w:rsid w:val="00C30438"/>
    <w:rsid w:val="00C304C5"/>
    <w:rsid w:val="00C30873"/>
    <w:rsid w:val="00C30902"/>
    <w:rsid w:val="00C30E82"/>
    <w:rsid w:val="00C3105A"/>
    <w:rsid w:val="00C31313"/>
    <w:rsid w:val="00C313F4"/>
    <w:rsid w:val="00C3143C"/>
    <w:rsid w:val="00C31810"/>
    <w:rsid w:val="00C3184B"/>
    <w:rsid w:val="00C318E5"/>
    <w:rsid w:val="00C31B93"/>
    <w:rsid w:val="00C31D95"/>
    <w:rsid w:val="00C31DE4"/>
    <w:rsid w:val="00C31FBA"/>
    <w:rsid w:val="00C323D1"/>
    <w:rsid w:val="00C32576"/>
    <w:rsid w:val="00C325F9"/>
    <w:rsid w:val="00C325FE"/>
    <w:rsid w:val="00C32AFA"/>
    <w:rsid w:val="00C32C12"/>
    <w:rsid w:val="00C32C39"/>
    <w:rsid w:val="00C32E32"/>
    <w:rsid w:val="00C331B5"/>
    <w:rsid w:val="00C33439"/>
    <w:rsid w:val="00C336BF"/>
    <w:rsid w:val="00C33DAD"/>
    <w:rsid w:val="00C348C9"/>
    <w:rsid w:val="00C349B8"/>
    <w:rsid w:val="00C34A49"/>
    <w:rsid w:val="00C34BAA"/>
    <w:rsid w:val="00C34F1C"/>
    <w:rsid w:val="00C35415"/>
    <w:rsid w:val="00C354E3"/>
    <w:rsid w:val="00C3556B"/>
    <w:rsid w:val="00C355EB"/>
    <w:rsid w:val="00C35D6A"/>
    <w:rsid w:val="00C35E06"/>
    <w:rsid w:val="00C35FB5"/>
    <w:rsid w:val="00C36132"/>
    <w:rsid w:val="00C36168"/>
    <w:rsid w:val="00C362BB"/>
    <w:rsid w:val="00C3633C"/>
    <w:rsid w:val="00C36535"/>
    <w:rsid w:val="00C3665A"/>
    <w:rsid w:val="00C367B2"/>
    <w:rsid w:val="00C369D9"/>
    <w:rsid w:val="00C36B06"/>
    <w:rsid w:val="00C36C89"/>
    <w:rsid w:val="00C36FA9"/>
    <w:rsid w:val="00C3708F"/>
    <w:rsid w:val="00C3728B"/>
    <w:rsid w:val="00C373CB"/>
    <w:rsid w:val="00C3755E"/>
    <w:rsid w:val="00C378EA"/>
    <w:rsid w:val="00C37BC1"/>
    <w:rsid w:val="00C37C88"/>
    <w:rsid w:val="00C37DE9"/>
    <w:rsid w:val="00C37FB8"/>
    <w:rsid w:val="00C401D1"/>
    <w:rsid w:val="00C40483"/>
    <w:rsid w:val="00C407AB"/>
    <w:rsid w:val="00C40AAF"/>
    <w:rsid w:val="00C40C50"/>
    <w:rsid w:val="00C40F89"/>
    <w:rsid w:val="00C41695"/>
    <w:rsid w:val="00C41B04"/>
    <w:rsid w:val="00C41D69"/>
    <w:rsid w:val="00C41F7A"/>
    <w:rsid w:val="00C42042"/>
    <w:rsid w:val="00C4265D"/>
    <w:rsid w:val="00C42674"/>
    <w:rsid w:val="00C428A6"/>
    <w:rsid w:val="00C42D3F"/>
    <w:rsid w:val="00C43739"/>
    <w:rsid w:val="00C43908"/>
    <w:rsid w:val="00C43B4A"/>
    <w:rsid w:val="00C43C91"/>
    <w:rsid w:val="00C44069"/>
    <w:rsid w:val="00C443DF"/>
    <w:rsid w:val="00C44476"/>
    <w:rsid w:val="00C4500C"/>
    <w:rsid w:val="00C45011"/>
    <w:rsid w:val="00C4504E"/>
    <w:rsid w:val="00C45412"/>
    <w:rsid w:val="00C45414"/>
    <w:rsid w:val="00C4545E"/>
    <w:rsid w:val="00C4574A"/>
    <w:rsid w:val="00C457BE"/>
    <w:rsid w:val="00C458FE"/>
    <w:rsid w:val="00C45A54"/>
    <w:rsid w:val="00C45C73"/>
    <w:rsid w:val="00C4629F"/>
    <w:rsid w:val="00C463D5"/>
    <w:rsid w:val="00C4644A"/>
    <w:rsid w:val="00C464FE"/>
    <w:rsid w:val="00C465E1"/>
    <w:rsid w:val="00C467FD"/>
    <w:rsid w:val="00C46812"/>
    <w:rsid w:val="00C46AA1"/>
    <w:rsid w:val="00C472B8"/>
    <w:rsid w:val="00C472DF"/>
    <w:rsid w:val="00C4730A"/>
    <w:rsid w:val="00C4751E"/>
    <w:rsid w:val="00C4751F"/>
    <w:rsid w:val="00C47594"/>
    <w:rsid w:val="00C47831"/>
    <w:rsid w:val="00C47A2C"/>
    <w:rsid w:val="00C47AA1"/>
    <w:rsid w:val="00C47C2D"/>
    <w:rsid w:val="00C50242"/>
    <w:rsid w:val="00C50676"/>
    <w:rsid w:val="00C50A03"/>
    <w:rsid w:val="00C5100D"/>
    <w:rsid w:val="00C51307"/>
    <w:rsid w:val="00C51415"/>
    <w:rsid w:val="00C5156D"/>
    <w:rsid w:val="00C517CA"/>
    <w:rsid w:val="00C51864"/>
    <w:rsid w:val="00C51878"/>
    <w:rsid w:val="00C51A6C"/>
    <w:rsid w:val="00C523B3"/>
    <w:rsid w:val="00C524BE"/>
    <w:rsid w:val="00C5277B"/>
    <w:rsid w:val="00C52BF3"/>
    <w:rsid w:val="00C52DED"/>
    <w:rsid w:val="00C52F8C"/>
    <w:rsid w:val="00C531B8"/>
    <w:rsid w:val="00C53708"/>
    <w:rsid w:val="00C53728"/>
    <w:rsid w:val="00C53955"/>
    <w:rsid w:val="00C53A76"/>
    <w:rsid w:val="00C53BAC"/>
    <w:rsid w:val="00C53ED9"/>
    <w:rsid w:val="00C53F6B"/>
    <w:rsid w:val="00C540EA"/>
    <w:rsid w:val="00C54667"/>
    <w:rsid w:val="00C54668"/>
    <w:rsid w:val="00C546C6"/>
    <w:rsid w:val="00C5472E"/>
    <w:rsid w:val="00C548E5"/>
    <w:rsid w:val="00C54DFB"/>
    <w:rsid w:val="00C55124"/>
    <w:rsid w:val="00C552C8"/>
    <w:rsid w:val="00C5537A"/>
    <w:rsid w:val="00C55395"/>
    <w:rsid w:val="00C55402"/>
    <w:rsid w:val="00C5552B"/>
    <w:rsid w:val="00C5579F"/>
    <w:rsid w:val="00C5599F"/>
    <w:rsid w:val="00C55A42"/>
    <w:rsid w:val="00C55BED"/>
    <w:rsid w:val="00C55BF7"/>
    <w:rsid w:val="00C55D4D"/>
    <w:rsid w:val="00C56A0D"/>
    <w:rsid w:val="00C56E99"/>
    <w:rsid w:val="00C5700F"/>
    <w:rsid w:val="00C5723C"/>
    <w:rsid w:val="00C5724B"/>
    <w:rsid w:val="00C576C3"/>
    <w:rsid w:val="00C576E5"/>
    <w:rsid w:val="00C57ADB"/>
    <w:rsid w:val="00C57B31"/>
    <w:rsid w:val="00C57BC4"/>
    <w:rsid w:val="00C57C19"/>
    <w:rsid w:val="00C60337"/>
    <w:rsid w:val="00C60372"/>
    <w:rsid w:val="00C6054F"/>
    <w:rsid w:val="00C60659"/>
    <w:rsid w:val="00C6066C"/>
    <w:rsid w:val="00C606D0"/>
    <w:rsid w:val="00C606E8"/>
    <w:rsid w:val="00C607C3"/>
    <w:rsid w:val="00C60C67"/>
    <w:rsid w:val="00C60D92"/>
    <w:rsid w:val="00C612E0"/>
    <w:rsid w:val="00C61516"/>
    <w:rsid w:val="00C61646"/>
    <w:rsid w:val="00C616E3"/>
    <w:rsid w:val="00C61856"/>
    <w:rsid w:val="00C618C3"/>
    <w:rsid w:val="00C61916"/>
    <w:rsid w:val="00C619ED"/>
    <w:rsid w:val="00C61E6A"/>
    <w:rsid w:val="00C62091"/>
    <w:rsid w:val="00C62171"/>
    <w:rsid w:val="00C622F5"/>
    <w:rsid w:val="00C62699"/>
    <w:rsid w:val="00C626A2"/>
    <w:rsid w:val="00C62853"/>
    <w:rsid w:val="00C62975"/>
    <w:rsid w:val="00C629C6"/>
    <w:rsid w:val="00C62DD3"/>
    <w:rsid w:val="00C62E15"/>
    <w:rsid w:val="00C62E42"/>
    <w:rsid w:val="00C62F90"/>
    <w:rsid w:val="00C63051"/>
    <w:rsid w:val="00C630A4"/>
    <w:rsid w:val="00C632C3"/>
    <w:rsid w:val="00C636CC"/>
    <w:rsid w:val="00C6371E"/>
    <w:rsid w:val="00C6376F"/>
    <w:rsid w:val="00C6386F"/>
    <w:rsid w:val="00C63C3E"/>
    <w:rsid w:val="00C63F0A"/>
    <w:rsid w:val="00C6401A"/>
    <w:rsid w:val="00C641E9"/>
    <w:rsid w:val="00C646E0"/>
    <w:rsid w:val="00C646F0"/>
    <w:rsid w:val="00C6492D"/>
    <w:rsid w:val="00C64AF1"/>
    <w:rsid w:val="00C64B75"/>
    <w:rsid w:val="00C64CA8"/>
    <w:rsid w:val="00C64E07"/>
    <w:rsid w:val="00C652DA"/>
    <w:rsid w:val="00C65572"/>
    <w:rsid w:val="00C65655"/>
    <w:rsid w:val="00C65790"/>
    <w:rsid w:val="00C657DD"/>
    <w:rsid w:val="00C65A5E"/>
    <w:rsid w:val="00C65A69"/>
    <w:rsid w:val="00C65A6A"/>
    <w:rsid w:val="00C65D4F"/>
    <w:rsid w:val="00C66083"/>
    <w:rsid w:val="00C66225"/>
    <w:rsid w:val="00C662B0"/>
    <w:rsid w:val="00C663FE"/>
    <w:rsid w:val="00C6645A"/>
    <w:rsid w:val="00C66482"/>
    <w:rsid w:val="00C66878"/>
    <w:rsid w:val="00C66ABC"/>
    <w:rsid w:val="00C66B3A"/>
    <w:rsid w:val="00C66C0D"/>
    <w:rsid w:val="00C66F28"/>
    <w:rsid w:val="00C67001"/>
    <w:rsid w:val="00C67495"/>
    <w:rsid w:val="00C67507"/>
    <w:rsid w:val="00C70017"/>
    <w:rsid w:val="00C7026C"/>
    <w:rsid w:val="00C7031D"/>
    <w:rsid w:val="00C704C0"/>
    <w:rsid w:val="00C704C9"/>
    <w:rsid w:val="00C70720"/>
    <w:rsid w:val="00C70A1C"/>
    <w:rsid w:val="00C70BC1"/>
    <w:rsid w:val="00C70ED2"/>
    <w:rsid w:val="00C71189"/>
    <w:rsid w:val="00C71824"/>
    <w:rsid w:val="00C71889"/>
    <w:rsid w:val="00C7198A"/>
    <w:rsid w:val="00C72074"/>
    <w:rsid w:val="00C7217C"/>
    <w:rsid w:val="00C7233C"/>
    <w:rsid w:val="00C72406"/>
    <w:rsid w:val="00C7288A"/>
    <w:rsid w:val="00C72A99"/>
    <w:rsid w:val="00C72BA9"/>
    <w:rsid w:val="00C72C42"/>
    <w:rsid w:val="00C732CF"/>
    <w:rsid w:val="00C737F5"/>
    <w:rsid w:val="00C73805"/>
    <w:rsid w:val="00C738CF"/>
    <w:rsid w:val="00C73A42"/>
    <w:rsid w:val="00C73DD4"/>
    <w:rsid w:val="00C74147"/>
    <w:rsid w:val="00C74327"/>
    <w:rsid w:val="00C75517"/>
    <w:rsid w:val="00C75619"/>
    <w:rsid w:val="00C75861"/>
    <w:rsid w:val="00C75A74"/>
    <w:rsid w:val="00C75C38"/>
    <w:rsid w:val="00C75FB2"/>
    <w:rsid w:val="00C76077"/>
    <w:rsid w:val="00C76189"/>
    <w:rsid w:val="00C76228"/>
    <w:rsid w:val="00C764E4"/>
    <w:rsid w:val="00C76AAB"/>
    <w:rsid w:val="00C76BB9"/>
    <w:rsid w:val="00C76C31"/>
    <w:rsid w:val="00C76E57"/>
    <w:rsid w:val="00C770CE"/>
    <w:rsid w:val="00C7724F"/>
    <w:rsid w:val="00C77281"/>
    <w:rsid w:val="00C777A7"/>
    <w:rsid w:val="00C777E9"/>
    <w:rsid w:val="00C77804"/>
    <w:rsid w:val="00C80A72"/>
    <w:rsid w:val="00C80AF3"/>
    <w:rsid w:val="00C8110D"/>
    <w:rsid w:val="00C81331"/>
    <w:rsid w:val="00C81975"/>
    <w:rsid w:val="00C81BF0"/>
    <w:rsid w:val="00C82540"/>
    <w:rsid w:val="00C82624"/>
    <w:rsid w:val="00C82EBF"/>
    <w:rsid w:val="00C82ED3"/>
    <w:rsid w:val="00C82FB5"/>
    <w:rsid w:val="00C83405"/>
    <w:rsid w:val="00C83547"/>
    <w:rsid w:val="00C83613"/>
    <w:rsid w:val="00C83958"/>
    <w:rsid w:val="00C83F9A"/>
    <w:rsid w:val="00C84324"/>
    <w:rsid w:val="00C8434D"/>
    <w:rsid w:val="00C84898"/>
    <w:rsid w:val="00C848A0"/>
    <w:rsid w:val="00C84A98"/>
    <w:rsid w:val="00C84AE5"/>
    <w:rsid w:val="00C84D61"/>
    <w:rsid w:val="00C850F8"/>
    <w:rsid w:val="00C85145"/>
    <w:rsid w:val="00C85343"/>
    <w:rsid w:val="00C85608"/>
    <w:rsid w:val="00C85B6F"/>
    <w:rsid w:val="00C86183"/>
    <w:rsid w:val="00C861EB"/>
    <w:rsid w:val="00C86245"/>
    <w:rsid w:val="00C86370"/>
    <w:rsid w:val="00C867AE"/>
    <w:rsid w:val="00C867E1"/>
    <w:rsid w:val="00C86D7B"/>
    <w:rsid w:val="00C86EEC"/>
    <w:rsid w:val="00C87318"/>
    <w:rsid w:val="00C875F0"/>
    <w:rsid w:val="00C8771A"/>
    <w:rsid w:val="00C87C1D"/>
    <w:rsid w:val="00C90001"/>
    <w:rsid w:val="00C90040"/>
    <w:rsid w:val="00C904A8"/>
    <w:rsid w:val="00C90603"/>
    <w:rsid w:val="00C90DA1"/>
    <w:rsid w:val="00C90F11"/>
    <w:rsid w:val="00C9131E"/>
    <w:rsid w:val="00C915A0"/>
    <w:rsid w:val="00C9185A"/>
    <w:rsid w:val="00C919DA"/>
    <w:rsid w:val="00C91A1D"/>
    <w:rsid w:val="00C91AB0"/>
    <w:rsid w:val="00C91BE3"/>
    <w:rsid w:val="00C91E07"/>
    <w:rsid w:val="00C91E8F"/>
    <w:rsid w:val="00C91F7A"/>
    <w:rsid w:val="00C9215C"/>
    <w:rsid w:val="00C92222"/>
    <w:rsid w:val="00C9268B"/>
    <w:rsid w:val="00C9268D"/>
    <w:rsid w:val="00C92957"/>
    <w:rsid w:val="00C92C0C"/>
    <w:rsid w:val="00C92CFA"/>
    <w:rsid w:val="00C92F0A"/>
    <w:rsid w:val="00C92F77"/>
    <w:rsid w:val="00C930C9"/>
    <w:rsid w:val="00C9310B"/>
    <w:rsid w:val="00C93579"/>
    <w:rsid w:val="00C937E9"/>
    <w:rsid w:val="00C93849"/>
    <w:rsid w:val="00C93A91"/>
    <w:rsid w:val="00C93BC4"/>
    <w:rsid w:val="00C93C21"/>
    <w:rsid w:val="00C93CB0"/>
    <w:rsid w:val="00C941E2"/>
    <w:rsid w:val="00C942CD"/>
    <w:rsid w:val="00C945E1"/>
    <w:rsid w:val="00C95083"/>
    <w:rsid w:val="00C953CB"/>
    <w:rsid w:val="00C95639"/>
    <w:rsid w:val="00C9566D"/>
    <w:rsid w:val="00C95761"/>
    <w:rsid w:val="00C95ED5"/>
    <w:rsid w:val="00C9653E"/>
    <w:rsid w:val="00C966AC"/>
    <w:rsid w:val="00C969DE"/>
    <w:rsid w:val="00C96B91"/>
    <w:rsid w:val="00C96D8A"/>
    <w:rsid w:val="00C96FEF"/>
    <w:rsid w:val="00C976DF"/>
    <w:rsid w:val="00C97969"/>
    <w:rsid w:val="00C97AB4"/>
    <w:rsid w:val="00C97ADC"/>
    <w:rsid w:val="00C97BE8"/>
    <w:rsid w:val="00C97D4F"/>
    <w:rsid w:val="00C97E64"/>
    <w:rsid w:val="00CA0104"/>
    <w:rsid w:val="00CA0188"/>
    <w:rsid w:val="00CA03B4"/>
    <w:rsid w:val="00CA0416"/>
    <w:rsid w:val="00CA04BA"/>
    <w:rsid w:val="00CA0576"/>
    <w:rsid w:val="00CA05D1"/>
    <w:rsid w:val="00CA0719"/>
    <w:rsid w:val="00CA07B2"/>
    <w:rsid w:val="00CA0824"/>
    <w:rsid w:val="00CA09D3"/>
    <w:rsid w:val="00CA0C34"/>
    <w:rsid w:val="00CA0D7E"/>
    <w:rsid w:val="00CA0E1E"/>
    <w:rsid w:val="00CA0FA1"/>
    <w:rsid w:val="00CA114E"/>
    <w:rsid w:val="00CA1483"/>
    <w:rsid w:val="00CA19B2"/>
    <w:rsid w:val="00CA1B6B"/>
    <w:rsid w:val="00CA1C25"/>
    <w:rsid w:val="00CA1C94"/>
    <w:rsid w:val="00CA23ED"/>
    <w:rsid w:val="00CA24D9"/>
    <w:rsid w:val="00CA2EE2"/>
    <w:rsid w:val="00CA326D"/>
    <w:rsid w:val="00CA3AD1"/>
    <w:rsid w:val="00CA3CDD"/>
    <w:rsid w:val="00CA3DCC"/>
    <w:rsid w:val="00CA404F"/>
    <w:rsid w:val="00CA463C"/>
    <w:rsid w:val="00CA474B"/>
    <w:rsid w:val="00CA4760"/>
    <w:rsid w:val="00CA4863"/>
    <w:rsid w:val="00CA4C2D"/>
    <w:rsid w:val="00CA4C6A"/>
    <w:rsid w:val="00CA51C3"/>
    <w:rsid w:val="00CA5B28"/>
    <w:rsid w:val="00CA5CEA"/>
    <w:rsid w:val="00CA5D19"/>
    <w:rsid w:val="00CA633D"/>
    <w:rsid w:val="00CA63D9"/>
    <w:rsid w:val="00CA6759"/>
    <w:rsid w:val="00CA76F9"/>
    <w:rsid w:val="00CA7700"/>
    <w:rsid w:val="00CA7755"/>
    <w:rsid w:val="00CA776B"/>
    <w:rsid w:val="00CA777E"/>
    <w:rsid w:val="00CA7A40"/>
    <w:rsid w:val="00CA7AA0"/>
    <w:rsid w:val="00CA7BAC"/>
    <w:rsid w:val="00CA7D9A"/>
    <w:rsid w:val="00CB0237"/>
    <w:rsid w:val="00CB0447"/>
    <w:rsid w:val="00CB053B"/>
    <w:rsid w:val="00CB0729"/>
    <w:rsid w:val="00CB074A"/>
    <w:rsid w:val="00CB07D9"/>
    <w:rsid w:val="00CB08CA"/>
    <w:rsid w:val="00CB09B7"/>
    <w:rsid w:val="00CB0E78"/>
    <w:rsid w:val="00CB0F1F"/>
    <w:rsid w:val="00CB0F7E"/>
    <w:rsid w:val="00CB102A"/>
    <w:rsid w:val="00CB1792"/>
    <w:rsid w:val="00CB184E"/>
    <w:rsid w:val="00CB1974"/>
    <w:rsid w:val="00CB1C71"/>
    <w:rsid w:val="00CB202F"/>
    <w:rsid w:val="00CB2114"/>
    <w:rsid w:val="00CB224B"/>
    <w:rsid w:val="00CB23F7"/>
    <w:rsid w:val="00CB257A"/>
    <w:rsid w:val="00CB2643"/>
    <w:rsid w:val="00CB2775"/>
    <w:rsid w:val="00CB2EB3"/>
    <w:rsid w:val="00CB346D"/>
    <w:rsid w:val="00CB34E4"/>
    <w:rsid w:val="00CB3621"/>
    <w:rsid w:val="00CB373A"/>
    <w:rsid w:val="00CB38DE"/>
    <w:rsid w:val="00CB3AF7"/>
    <w:rsid w:val="00CB400B"/>
    <w:rsid w:val="00CB4184"/>
    <w:rsid w:val="00CB41DB"/>
    <w:rsid w:val="00CB421E"/>
    <w:rsid w:val="00CB43F0"/>
    <w:rsid w:val="00CB469E"/>
    <w:rsid w:val="00CB486E"/>
    <w:rsid w:val="00CB494A"/>
    <w:rsid w:val="00CB4995"/>
    <w:rsid w:val="00CB4D0B"/>
    <w:rsid w:val="00CB50D9"/>
    <w:rsid w:val="00CB524E"/>
    <w:rsid w:val="00CB52FD"/>
    <w:rsid w:val="00CB5470"/>
    <w:rsid w:val="00CB56A5"/>
    <w:rsid w:val="00CB56EC"/>
    <w:rsid w:val="00CB56F2"/>
    <w:rsid w:val="00CB5A25"/>
    <w:rsid w:val="00CB5B93"/>
    <w:rsid w:val="00CB5E6C"/>
    <w:rsid w:val="00CB5F55"/>
    <w:rsid w:val="00CB623C"/>
    <w:rsid w:val="00CB6733"/>
    <w:rsid w:val="00CB6737"/>
    <w:rsid w:val="00CB6A01"/>
    <w:rsid w:val="00CB6B68"/>
    <w:rsid w:val="00CB6FA6"/>
    <w:rsid w:val="00CB7274"/>
    <w:rsid w:val="00CB72C9"/>
    <w:rsid w:val="00CB740D"/>
    <w:rsid w:val="00CB7483"/>
    <w:rsid w:val="00CB78B6"/>
    <w:rsid w:val="00CB7B22"/>
    <w:rsid w:val="00CB7C5C"/>
    <w:rsid w:val="00CB7DE0"/>
    <w:rsid w:val="00CC048F"/>
    <w:rsid w:val="00CC0543"/>
    <w:rsid w:val="00CC05D3"/>
    <w:rsid w:val="00CC0609"/>
    <w:rsid w:val="00CC071E"/>
    <w:rsid w:val="00CC083E"/>
    <w:rsid w:val="00CC1463"/>
    <w:rsid w:val="00CC158D"/>
    <w:rsid w:val="00CC168E"/>
    <w:rsid w:val="00CC1C59"/>
    <w:rsid w:val="00CC1D4B"/>
    <w:rsid w:val="00CC1E96"/>
    <w:rsid w:val="00CC20BF"/>
    <w:rsid w:val="00CC2255"/>
    <w:rsid w:val="00CC237C"/>
    <w:rsid w:val="00CC246F"/>
    <w:rsid w:val="00CC25A8"/>
    <w:rsid w:val="00CC263C"/>
    <w:rsid w:val="00CC2BCB"/>
    <w:rsid w:val="00CC2E07"/>
    <w:rsid w:val="00CC31E7"/>
    <w:rsid w:val="00CC3491"/>
    <w:rsid w:val="00CC3A21"/>
    <w:rsid w:val="00CC3A34"/>
    <w:rsid w:val="00CC3CEC"/>
    <w:rsid w:val="00CC3DC2"/>
    <w:rsid w:val="00CC40EB"/>
    <w:rsid w:val="00CC4179"/>
    <w:rsid w:val="00CC4314"/>
    <w:rsid w:val="00CC4522"/>
    <w:rsid w:val="00CC474D"/>
    <w:rsid w:val="00CC4818"/>
    <w:rsid w:val="00CC49F5"/>
    <w:rsid w:val="00CC4B9D"/>
    <w:rsid w:val="00CC4FFC"/>
    <w:rsid w:val="00CC50F1"/>
    <w:rsid w:val="00CC5105"/>
    <w:rsid w:val="00CC5180"/>
    <w:rsid w:val="00CC51D6"/>
    <w:rsid w:val="00CC5280"/>
    <w:rsid w:val="00CC52A6"/>
    <w:rsid w:val="00CC554A"/>
    <w:rsid w:val="00CC5C70"/>
    <w:rsid w:val="00CC5DBC"/>
    <w:rsid w:val="00CC6139"/>
    <w:rsid w:val="00CC6282"/>
    <w:rsid w:val="00CC67AF"/>
    <w:rsid w:val="00CC6897"/>
    <w:rsid w:val="00CC68DC"/>
    <w:rsid w:val="00CC6A7E"/>
    <w:rsid w:val="00CC6F8F"/>
    <w:rsid w:val="00CC745A"/>
    <w:rsid w:val="00CC7832"/>
    <w:rsid w:val="00CC783C"/>
    <w:rsid w:val="00CC7E1E"/>
    <w:rsid w:val="00CC7E5C"/>
    <w:rsid w:val="00CC7FD7"/>
    <w:rsid w:val="00CD0113"/>
    <w:rsid w:val="00CD0127"/>
    <w:rsid w:val="00CD028A"/>
    <w:rsid w:val="00CD03D1"/>
    <w:rsid w:val="00CD052F"/>
    <w:rsid w:val="00CD05A1"/>
    <w:rsid w:val="00CD0667"/>
    <w:rsid w:val="00CD06E4"/>
    <w:rsid w:val="00CD076C"/>
    <w:rsid w:val="00CD07A1"/>
    <w:rsid w:val="00CD087F"/>
    <w:rsid w:val="00CD0AD1"/>
    <w:rsid w:val="00CD0E95"/>
    <w:rsid w:val="00CD13A4"/>
    <w:rsid w:val="00CD18D9"/>
    <w:rsid w:val="00CD19EB"/>
    <w:rsid w:val="00CD1B28"/>
    <w:rsid w:val="00CD1B29"/>
    <w:rsid w:val="00CD1C40"/>
    <w:rsid w:val="00CD1E87"/>
    <w:rsid w:val="00CD2013"/>
    <w:rsid w:val="00CD208C"/>
    <w:rsid w:val="00CD2242"/>
    <w:rsid w:val="00CD22BE"/>
    <w:rsid w:val="00CD249B"/>
    <w:rsid w:val="00CD2523"/>
    <w:rsid w:val="00CD25B8"/>
    <w:rsid w:val="00CD2912"/>
    <w:rsid w:val="00CD291D"/>
    <w:rsid w:val="00CD2C3B"/>
    <w:rsid w:val="00CD2E1F"/>
    <w:rsid w:val="00CD2EB3"/>
    <w:rsid w:val="00CD302F"/>
    <w:rsid w:val="00CD30ED"/>
    <w:rsid w:val="00CD3197"/>
    <w:rsid w:val="00CD34DD"/>
    <w:rsid w:val="00CD34FA"/>
    <w:rsid w:val="00CD3544"/>
    <w:rsid w:val="00CD3E8B"/>
    <w:rsid w:val="00CD41DD"/>
    <w:rsid w:val="00CD47F2"/>
    <w:rsid w:val="00CD4E1C"/>
    <w:rsid w:val="00CD4EBB"/>
    <w:rsid w:val="00CD4FB9"/>
    <w:rsid w:val="00CD5571"/>
    <w:rsid w:val="00CD5991"/>
    <w:rsid w:val="00CD5AC0"/>
    <w:rsid w:val="00CD5DA8"/>
    <w:rsid w:val="00CD5DAA"/>
    <w:rsid w:val="00CD5F0A"/>
    <w:rsid w:val="00CD5F4D"/>
    <w:rsid w:val="00CD6331"/>
    <w:rsid w:val="00CD6406"/>
    <w:rsid w:val="00CD64C9"/>
    <w:rsid w:val="00CD6540"/>
    <w:rsid w:val="00CD6703"/>
    <w:rsid w:val="00CD6A12"/>
    <w:rsid w:val="00CD6DD4"/>
    <w:rsid w:val="00CD730B"/>
    <w:rsid w:val="00CD7314"/>
    <w:rsid w:val="00CD7479"/>
    <w:rsid w:val="00CD756A"/>
    <w:rsid w:val="00CD7AB0"/>
    <w:rsid w:val="00CD7BD2"/>
    <w:rsid w:val="00CD7C05"/>
    <w:rsid w:val="00CD7C10"/>
    <w:rsid w:val="00CD7D8D"/>
    <w:rsid w:val="00CD7EA8"/>
    <w:rsid w:val="00CE00CD"/>
    <w:rsid w:val="00CE014C"/>
    <w:rsid w:val="00CE0627"/>
    <w:rsid w:val="00CE0847"/>
    <w:rsid w:val="00CE091F"/>
    <w:rsid w:val="00CE09C2"/>
    <w:rsid w:val="00CE0A3E"/>
    <w:rsid w:val="00CE0BE4"/>
    <w:rsid w:val="00CE1128"/>
    <w:rsid w:val="00CE1253"/>
    <w:rsid w:val="00CE1636"/>
    <w:rsid w:val="00CE185B"/>
    <w:rsid w:val="00CE19D8"/>
    <w:rsid w:val="00CE1A6A"/>
    <w:rsid w:val="00CE1BFB"/>
    <w:rsid w:val="00CE1EF2"/>
    <w:rsid w:val="00CE1FA2"/>
    <w:rsid w:val="00CE1FBD"/>
    <w:rsid w:val="00CE2001"/>
    <w:rsid w:val="00CE20D4"/>
    <w:rsid w:val="00CE2C4C"/>
    <w:rsid w:val="00CE2FEC"/>
    <w:rsid w:val="00CE3343"/>
    <w:rsid w:val="00CE3552"/>
    <w:rsid w:val="00CE3589"/>
    <w:rsid w:val="00CE3C8A"/>
    <w:rsid w:val="00CE3D2A"/>
    <w:rsid w:val="00CE436D"/>
    <w:rsid w:val="00CE44A8"/>
    <w:rsid w:val="00CE44D2"/>
    <w:rsid w:val="00CE48FA"/>
    <w:rsid w:val="00CE495C"/>
    <w:rsid w:val="00CE5216"/>
    <w:rsid w:val="00CE52E3"/>
    <w:rsid w:val="00CE5986"/>
    <w:rsid w:val="00CE5DD1"/>
    <w:rsid w:val="00CE5E30"/>
    <w:rsid w:val="00CE5E85"/>
    <w:rsid w:val="00CE5FAA"/>
    <w:rsid w:val="00CE63FA"/>
    <w:rsid w:val="00CE6EC3"/>
    <w:rsid w:val="00CE6EEE"/>
    <w:rsid w:val="00CE7572"/>
    <w:rsid w:val="00CE76EE"/>
    <w:rsid w:val="00CE7B52"/>
    <w:rsid w:val="00CE7D01"/>
    <w:rsid w:val="00CE7E4D"/>
    <w:rsid w:val="00CE7E70"/>
    <w:rsid w:val="00CF0243"/>
    <w:rsid w:val="00CF02A7"/>
    <w:rsid w:val="00CF02FB"/>
    <w:rsid w:val="00CF0607"/>
    <w:rsid w:val="00CF0D39"/>
    <w:rsid w:val="00CF0E85"/>
    <w:rsid w:val="00CF0FAC"/>
    <w:rsid w:val="00CF0FFE"/>
    <w:rsid w:val="00CF101F"/>
    <w:rsid w:val="00CF132F"/>
    <w:rsid w:val="00CF1558"/>
    <w:rsid w:val="00CF1565"/>
    <w:rsid w:val="00CF162A"/>
    <w:rsid w:val="00CF177B"/>
    <w:rsid w:val="00CF192F"/>
    <w:rsid w:val="00CF194F"/>
    <w:rsid w:val="00CF1A06"/>
    <w:rsid w:val="00CF1B11"/>
    <w:rsid w:val="00CF1DF8"/>
    <w:rsid w:val="00CF1F3B"/>
    <w:rsid w:val="00CF1F60"/>
    <w:rsid w:val="00CF1FD6"/>
    <w:rsid w:val="00CF203C"/>
    <w:rsid w:val="00CF2145"/>
    <w:rsid w:val="00CF2348"/>
    <w:rsid w:val="00CF2501"/>
    <w:rsid w:val="00CF255C"/>
    <w:rsid w:val="00CF2631"/>
    <w:rsid w:val="00CF27A9"/>
    <w:rsid w:val="00CF27DB"/>
    <w:rsid w:val="00CF29EB"/>
    <w:rsid w:val="00CF2D06"/>
    <w:rsid w:val="00CF3014"/>
    <w:rsid w:val="00CF36BD"/>
    <w:rsid w:val="00CF3769"/>
    <w:rsid w:val="00CF3C30"/>
    <w:rsid w:val="00CF547E"/>
    <w:rsid w:val="00CF5895"/>
    <w:rsid w:val="00CF5954"/>
    <w:rsid w:val="00CF5A41"/>
    <w:rsid w:val="00CF5B65"/>
    <w:rsid w:val="00CF5BD9"/>
    <w:rsid w:val="00CF5D8A"/>
    <w:rsid w:val="00CF5D99"/>
    <w:rsid w:val="00CF5F23"/>
    <w:rsid w:val="00CF6013"/>
    <w:rsid w:val="00CF62EA"/>
    <w:rsid w:val="00CF64BB"/>
    <w:rsid w:val="00CF650A"/>
    <w:rsid w:val="00CF6BE8"/>
    <w:rsid w:val="00CF6D16"/>
    <w:rsid w:val="00CF6DBF"/>
    <w:rsid w:val="00CF6E1E"/>
    <w:rsid w:val="00CF6F7C"/>
    <w:rsid w:val="00CF6FF5"/>
    <w:rsid w:val="00CF703E"/>
    <w:rsid w:val="00CF7345"/>
    <w:rsid w:val="00CF741D"/>
    <w:rsid w:val="00CF7BFD"/>
    <w:rsid w:val="00CF7D09"/>
    <w:rsid w:val="00CF7E82"/>
    <w:rsid w:val="00D00051"/>
    <w:rsid w:val="00D00195"/>
    <w:rsid w:val="00D00243"/>
    <w:rsid w:val="00D00402"/>
    <w:rsid w:val="00D0064D"/>
    <w:rsid w:val="00D00664"/>
    <w:rsid w:val="00D0075D"/>
    <w:rsid w:val="00D007E4"/>
    <w:rsid w:val="00D008E3"/>
    <w:rsid w:val="00D00993"/>
    <w:rsid w:val="00D0099E"/>
    <w:rsid w:val="00D009AA"/>
    <w:rsid w:val="00D009BA"/>
    <w:rsid w:val="00D00B45"/>
    <w:rsid w:val="00D00C3D"/>
    <w:rsid w:val="00D00CA9"/>
    <w:rsid w:val="00D00DC1"/>
    <w:rsid w:val="00D0114A"/>
    <w:rsid w:val="00D015EF"/>
    <w:rsid w:val="00D01667"/>
    <w:rsid w:val="00D01688"/>
    <w:rsid w:val="00D016DD"/>
    <w:rsid w:val="00D01836"/>
    <w:rsid w:val="00D01865"/>
    <w:rsid w:val="00D01AD7"/>
    <w:rsid w:val="00D01DEF"/>
    <w:rsid w:val="00D01E2C"/>
    <w:rsid w:val="00D01E95"/>
    <w:rsid w:val="00D01F9A"/>
    <w:rsid w:val="00D02198"/>
    <w:rsid w:val="00D0238E"/>
    <w:rsid w:val="00D0239F"/>
    <w:rsid w:val="00D0325B"/>
    <w:rsid w:val="00D03C56"/>
    <w:rsid w:val="00D03E40"/>
    <w:rsid w:val="00D04064"/>
    <w:rsid w:val="00D04154"/>
    <w:rsid w:val="00D04509"/>
    <w:rsid w:val="00D04ABA"/>
    <w:rsid w:val="00D04AEC"/>
    <w:rsid w:val="00D05038"/>
    <w:rsid w:val="00D050ED"/>
    <w:rsid w:val="00D05236"/>
    <w:rsid w:val="00D0540E"/>
    <w:rsid w:val="00D05591"/>
    <w:rsid w:val="00D055A2"/>
    <w:rsid w:val="00D055E1"/>
    <w:rsid w:val="00D0579D"/>
    <w:rsid w:val="00D057AE"/>
    <w:rsid w:val="00D05F13"/>
    <w:rsid w:val="00D05F34"/>
    <w:rsid w:val="00D05F7B"/>
    <w:rsid w:val="00D062BC"/>
    <w:rsid w:val="00D0659A"/>
    <w:rsid w:val="00D065A0"/>
    <w:rsid w:val="00D0712F"/>
    <w:rsid w:val="00D07276"/>
    <w:rsid w:val="00D0742A"/>
    <w:rsid w:val="00D07497"/>
    <w:rsid w:val="00D07682"/>
    <w:rsid w:val="00D077B3"/>
    <w:rsid w:val="00D07841"/>
    <w:rsid w:val="00D07984"/>
    <w:rsid w:val="00D07D37"/>
    <w:rsid w:val="00D07D5C"/>
    <w:rsid w:val="00D07F1F"/>
    <w:rsid w:val="00D07F77"/>
    <w:rsid w:val="00D10049"/>
    <w:rsid w:val="00D1010F"/>
    <w:rsid w:val="00D102D3"/>
    <w:rsid w:val="00D102E3"/>
    <w:rsid w:val="00D1065D"/>
    <w:rsid w:val="00D1082E"/>
    <w:rsid w:val="00D10D79"/>
    <w:rsid w:val="00D10E13"/>
    <w:rsid w:val="00D110A2"/>
    <w:rsid w:val="00D1136C"/>
    <w:rsid w:val="00D118DD"/>
    <w:rsid w:val="00D11A1C"/>
    <w:rsid w:val="00D11BF4"/>
    <w:rsid w:val="00D11F64"/>
    <w:rsid w:val="00D12070"/>
    <w:rsid w:val="00D1221A"/>
    <w:rsid w:val="00D1221D"/>
    <w:rsid w:val="00D123A9"/>
    <w:rsid w:val="00D123EC"/>
    <w:rsid w:val="00D12697"/>
    <w:rsid w:val="00D127AE"/>
    <w:rsid w:val="00D12B64"/>
    <w:rsid w:val="00D12B78"/>
    <w:rsid w:val="00D13416"/>
    <w:rsid w:val="00D1363E"/>
    <w:rsid w:val="00D1366E"/>
    <w:rsid w:val="00D13839"/>
    <w:rsid w:val="00D13B8E"/>
    <w:rsid w:val="00D13CA8"/>
    <w:rsid w:val="00D13D6E"/>
    <w:rsid w:val="00D13FA5"/>
    <w:rsid w:val="00D14003"/>
    <w:rsid w:val="00D14040"/>
    <w:rsid w:val="00D14131"/>
    <w:rsid w:val="00D1414C"/>
    <w:rsid w:val="00D142FA"/>
    <w:rsid w:val="00D148DD"/>
    <w:rsid w:val="00D14E4A"/>
    <w:rsid w:val="00D1520E"/>
    <w:rsid w:val="00D154B4"/>
    <w:rsid w:val="00D15578"/>
    <w:rsid w:val="00D158A2"/>
    <w:rsid w:val="00D15E75"/>
    <w:rsid w:val="00D160C6"/>
    <w:rsid w:val="00D161E6"/>
    <w:rsid w:val="00D16440"/>
    <w:rsid w:val="00D166A4"/>
    <w:rsid w:val="00D16B2F"/>
    <w:rsid w:val="00D16C40"/>
    <w:rsid w:val="00D16E07"/>
    <w:rsid w:val="00D1788B"/>
    <w:rsid w:val="00D178EB"/>
    <w:rsid w:val="00D17923"/>
    <w:rsid w:val="00D179CA"/>
    <w:rsid w:val="00D17DB7"/>
    <w:rsid w:val="00D202EB"/>
    <w:rsid w:val="00D20878"/>
    <w:rsid w:val="00D2089A"/>
    <w:rsid w:val="00D208BA"/>
    <w:rsid w:val="00D20933"/>
    <w:rsid w:val="00D209FF"/>
    <w:rsid w:val="00D20C9E"/>
    <w:rsid w:val="00D21913"/>
    <w:rsid w:val="00D2193A"/>
    <w:rsid w:val="00D2196A"/>
    <w:rsid w:val="00D21B70"/>
    <w:rsid w:val="00D21BE4"/>
    <w:rsid w:val="00D21C40"/>
    <w:rsid w:val="00D21C72"/>
    <w:rsid w:val="00D21F3F"/>
    <w:rsid w:val="00D220C7"/>
    <w:rsid w:val="00D221FA"/>
    <w:rsid w:val="00D225E7"/>
    <w:rsid w:val="00D229C9"/>
    <w:rsid w:val="00D22D1B"/>
    <w:rsid w:val="00D22DEE"/>
    <w:rsid w:val="00D22E7A"/>
    <w:rsid w:val="00D22FAE"/>
    <w:rsid w:val="00D23294"/>
    <w:rsid w:val="00D23458"/>
    <w:rsid w:val="00D234CA"/>
    <w:rsid w:val="00D23750"/>
    <w:rsid w:val="00D23769"/>
    <w:rsid w:val="00D2381F"/>
    <w:rsid w:val="00D23A25"/>
    <w:rsid w:val="00D23D17"/>
    <w:rsid w:val="00D241EF"/>
    <w:rsid w:val="00D24287"/>
    <w:rsid w:val="00D2434F"/>
    <w:rsid w:val="00D24364"/>
    <w:rsid w:val="00D244FC"/>
    <w:rsid w:val="00D24586"/>
    <w:rsid w:val="00D2475A"/>
    <w:rsid w:val="00D24874"/>
    <w:rsid w:val="00D24920"/>
    <w:rsid w:val="00D24D69"/>
    <w:rsid w:val="00D24F74"/>
    <w:rsid w:val="00D25094"/>
    <w:rsid w:val="00D250D2"/>
    <w:rsid w:val="00D250E9"/>
    <w:rsid w:val="00D250EF"/>
    <w:rsid w:val="00D25168"/>
    <w:rsid w:val="00D256E6"/>
    <w:rsid w:val="00D25773"/>
    <w:rsid w:val="00D257D5"/>
    <w:rsid w:val="00D25BD4"/>
    <w:rsid w:val="00D25CBB"/>
    <w:rsid w:val="00D25CCA"/>
    <w:rsid w:val="00D26150"/>
    <w:rsid w:val="00D2641F"/>
    <w:rsid w:val="00D265C6"/>
    <w:rsid w:val="00D268BE"/>
    <w:rsid w:val="00D2691A"/>
    <w:rsid w:val="00D26C51"/>
    <w:rsid w:val="00D271AC"/>
    <w:rsid w:val="00D273A7"/>
    <w:rsid w:val="00D27609"/>
    <w:rsid w:val="00D27950"/>
    <w:rsid w:val="00D279BB"/>
    <w:rsid w:val="00D27AAA"/>
    <w:rsid w:val="00D27C35"/>
    <w:rsid w:val="00D300DA"/>
    <w:rsid w:val="00D30132"/>
    <w:rsid w:val="00D303EE"/>
    <w:rsid w:val="00D305A9"/>
    <w:rsid w:val="00D306B6"/>
    <w:rsid w:val="00D307D9"/>
    <w:rsid w:val="00D30DEE"/>
    <w:rsid w:val="00D30E78"/>
    <w:rsid w:val="00D30EF1"/>
    <w:rsid w:val="00D31170"/>
    <w:rsid w:val="00D311E7"/>
    <w:rsid w:val="00D31348"/>
    <w:rsid w:val="00D314AD"/>
    <w:rsid w:val="00D31582"/>
    <w:rsid w:val="00D31BDD"/>
    <w:rsid w:val="00D32151"/>
    <w:rsid w:val="00D324FC"/>
    <w:rsid w:val="00D32558"/>
    <w:rsid w:val="00D32912"/>
    <w:rsid w:val="00D32A27"/>
    <w:rsid w:val="00D32F54"/>
    <w:rsid w:val="00D3320F"/>
    <w:rsid w:val="00D3343E"/>
    <w:rsid w:val="00D334D5"/>
    <w:rsid w:val="00D33919"/>
    <w:rsid w:val="00D33AAD"/>
    <w:rsid w:val="00D33B8B"/>
    <w:rsid w:val="00D34054"/>
    <w:rsid w:val="00D34189"/>
    <w:rsid w:val="00D343D7"/>
    <w:rsid w:val="00D34589"/>
    <w:rsid w:val="00D34757"/>
    <w:rsid w:val="00D349D7"/>
    <w:rsid w:val="00D34CAB"/>
    <w:rsid w:val="00D34FE4"/>
    <w:rsid w:val="00D35223"/>
    <w:rsid w:val="00D3540D"/>
    <w:rsid w:val="00D3552E"/>
    <w:rsid w:val="00D3553D"/>
    <w:rsid w:val="00D3576B"/>
    <w:rsid w:val="00D35B03"/>
    <w:rsid w:val="00D35C4C"/>
    <w:rsid w:val="00D35FD5"/>
    <w:rsid w:val="00D361A7"/>
    <w:rsid w:val="00D36A01"/>
    <w:rsid w:val="00D36A0C"/>
    <w:rsid w:val="00D36ADA"/>
    <w:rsid w:val="00D36E44"/>
    <w:rsid w:val="00D36F14"/>
    <w:rsid w:val="00D3736D"/>
    <w:rsid w:val="00D37550"/>
    <w:rsid w:val="00D376ED"/>
    <w:rsid w:val="00D37715"/>
    <w:rsid w:val="00D37B46"/>
    <w:rsid w:val="00D400B0"/>
    <w:rsid w:val="00D4030A"/>
    <w:rsid w:val="00D403C0"/>
    <w:rsid w:val="00D4075C"/>
    <w:rsid w:val="00D40CD6"/>
    <w:rsid w:val="00D40CE6"/>
    <w:rsid w:val="00D40E31"/>
    <w:rsid w:val="00D40F7B"/>
    <w:rsid w:val="00D412B0"/>
    <w:rsid w:val="00D417F7"/>
    <w:rsid w:val="00D41A0D"/>
    <w:rsid w:val="00D41BC7"/>
    <w:rsid w:val="00D41BE4"/>
    <w:rsid w:val="00D41C06"/>
    <w:rsid w:val="00D41C33"/>
    <w:rsid w:val="00D41D0D"/>
    <w:rsid w:val="00D41FF4"/>
    <w:rsid w:val="00D42531"/>
    <w:rsid w:val="00D42928"/>
    <w:rsid w:val="00D42AB7"/>
    <w:rsid w:val="00D42D74"/>
    <w:rsid w:val="00D42FF7"/>
    <w:rsid w:val="00D43376"/>
    <w:rsid w:val="00D43385"/>
    <w:rsid w:val="00D4340D"/>
    <w:rsid w:val="00D435F9"/>
    <w:rsid w:val="00D43693"/>
    <w:rsid w:val="00D43856"/>
    <w:rsid w:val="00D438FB"/>
    <w:rsid w:val="00D43EFA"/>
    <w:rsid w:val="00D44230"/>
    <w:rsid w:val="00D442C7"/>
    <w:rsid w:val="00D446BC"/>
    <w:rsid w:val="00D44AAE"/>
    <w:rsid w:val="00D44B15"/>
    <w:rsid w:val="00D44B2B"/>
    <w:rsid w:val="00D44B5D"/>
    <w:rsid w:val="00D4517E"/>
    <w:rsid w:val="00D4543F"/>
    <w:rsid w:val="00D45502"/>
    <w:rsid w:val="00D45508"/>
    <w:rsid w:val="00D457C5"/>
    <w:rsid w:val="00D4589B"/>
    <w:rsid w:val="00D45EFB"/>
    <w:rsid w:val="00D460EB"/>
    <w:rsid w:val="00D463E2"/>
    <w:rsid w:val="00D4659C"/>
    <w:rsid w:val="00D46635"/>
    <w:rsid w:val="00D468D0"/>
    <w:rsid w:val="00D46AE2"/>
    <w:rsid w:val="00D46C8F"/>
    <w:rsid w:val="00D47073"/>
    <w:rsid w:val="00D479E4"/>
    <w:rsid w:val="00D47AEB"/>
    <w:rsid w:val="00D47CBD"/>
    <w:rsid w:val="00D502A6"/>
    <w:rsid w:val="00D502C1"/>
    <w:rsid w:val="00D502DD"/>
    <w:rsid w:val="00D503A9"/>
    <w:rsid w:val="00D503FC"/>
    <w:rsid w:val="00D50674"/>
    <w:rsid w:val="00D506D1"/>
    <w:rsid w:val="00D506F5"/>
    <w:rsid w:val="00D50B35"/>
    <w:rsid w:val="00D50CCE"/>
    <w:rsid w:val="00D50F49"/>
    <w:rsid w:val="00D50FEC"/>
    <w:rsid w:val="00D51AB2"/>
    <w:rsid w:val="00D51D3E"/>
    <w:rsid w:val="00D51D9F"/>
    <w:rsid w:val="00D51ED2"/>
    <w:rsid w:val="00D51F0A"/>
    <w:rsid w:val="00D5200B"/>
    <w:rsid w:val="00D52478"/>
    <w:rsid w:val="00D524BE"/>
    <w:rsid w:val="00D52955"/>
    <w:rsid w:val="00D52956"/>
    <w:rsid w:val="00D52BBC"/>
    <w:rsid w:val="00D52C38"/>
    <w:rsid w:val="00D52CE1"/>
    <w:rsid w:val="00D52CE3"/>
    <w:rsid w:val="00D53235"/>
    <w:rsid w:val="00D536A4"/>
    <w:rsid w:val="00D5392B"/>
    <w:rsid w:val="00D53980"/>
    <w:rsid w:val="00D53989"/>
    <w:rsid w:val="00D5399E"/>
    <w:rsid w:val="00D539DD"/>
    <w:rsid w:val="00D53E5D"/>
    <w:rsid w:val="00D53FF4"/>
    <w:rsid w:val="00D5468E"/>
    <w:rsid w:val="00D54BF9"/>
    <w:rsid w:val="00D54E5B"/>
    <w:rsid w:val="00D5500B"/>
    <w:rsid w:val="00D5547D"/>
    <w:rsid w:val="00D55572"/>
    <w:rsid w:val="00D5560D"/>
    <w:rsid w:val="00D557C6"/>
    <w:rsid w:val="00D557EE"/>
    <w:rsid w:val="00D5583B"/>
    <w:rsid w:val="00D55AA4"/>
    <w:rsid w:val="00D55AB3"/>
    <w:rsid w:val="00D55B4D"/>
    <w:rsid w:val="00D56290"/>
    <w:rsid w:val="00D5640B"/>
    <w:rsid w:val="00D56C12"/>
    <w:rsid w:val="00D57040"/>
    <w:rsid w:val="00D57446"/>
    <w:rsid w:val="00D576BC"/>
    <w:rsid w:val="00D577A5"/>
    <w:rsid w:val="00D579A6"/>
    <w:rsid w:val="00D579CC"/>
    <w:rsid w:val="00D57A73"/>
    <w:rsid w:val="00D57D22"/>
    <w:rsid w:val="00D60235"/>
    <w:rsid w:val="00D60339"/>
    <w:rsid w:val="00D6035A"/>
    <w:rsid w:val="00D6053E"/>
    <w:rsid w:val="00D60564"/>
    <w:rsid w:val="00D60807"/>
    <w:rsid w:val="00D6083C"/>
    <w:rsid w:val="00D6088B"/>
    <w:rsid w:val="00D60C5B"/>
    <w:rsid w:val="00D60EED"/>
    <w:rsid w:val="00D60F21"/>
    <w:rsid w:val="00D615AD"/>
    <w:rsid w:val="00D617CC"/>
    <w:rsid w:val="00D61820"/>
    <w:rsid w:val="00D6183D"/>
    <w:rsid w:val="00D61A02"/>
    <w:rsid w:val="00D62208"/>
    <w:rsid w:val="00D625F2"/>
    <w:rsid w:val="00D62AAF"/>
    <w:rsid w:val="00D62B8A"/>
    <w:rsid w:val="00D634A7"/>
    <w:rsid w:val="00D634E9"/>
    <w:rsid w:val="00D636AA"/>
    <w:rsid w:val="00D63CDA"/>
    <w:rsid w:val="00D63D0A"/>
    <w:rsid w:val="00D643C5"/>
    <w:rsid w:val="00D64791"/>
    <w:rsid w:val="00D647D7"/>
    <w:rsid w:val="00D6480C"/>
    <w:rsid w:val="00D64A46"/>
    <w:rsid w:val="00D64B5A"/>
    <w:rsid w:val="00D64BDA"/>
    <w:rsid w:val="00D64CE8"/>
    <w:rsid w:val="00D64F53"/>
    <w:rsid w:val="00D65064"/>
    <w:rsid w:val="00D6563A"/>
    <w:rsid w:val="00D656B9"/>
    <w:rsid w:val="00D65BA6"/>
    <w:rsid w:val="00D65E4D"/>
    <w:rsid w:val="00D66132"/>
    <w:rsid w:val="00D66287"/>
    <w:rsid w:val="00D662C9"/>
    <w:rsid w:val="00D665A3"/>
    <w:rsid w:val="00D66CDA"/>
    <w:rsid w:val="00D66CDB"/>
    <w:rsid w:val="00D66EFF"/>
    <w:rsid w:val="00D66F39"/>
    <w:rsid w:val="00D67710"/>
    <w:rsid w:val="00D677CA"/>
    <w:rsid w:val="00D67C18"/>
    <w:rsid w:val="00D70039"/>
    <w:rsid w:val="00D70318"/>
    <w:rsid w:val="00D70604"/>
    <w:rsid w:val="00D70631"/>
    <w:rsid w:val="00D708BC"/>
    <w:rsid w:val="00D709D6"/>
    <w:rsid w:val="00D70B9C"/>
    <w:rsid w:val="00D70C68"/>
    <w:rsid w:val="00D70C6E"/>
    <w:rsid w:val="00D70E1F"/>
    <w:rsid w:val="00D70EFA"/>
    <w:rsid w:val="00D711FF"/>
    <w:rsid w:val="00D714AE"/>
    <w:rsid w:val="00D7165F"/>
    <w:rsid w:val="00D717C5"/>
    <w:rsid w:val="00D724E2"/>
    <w:rsid w:val="00D72500"/>
    <w:rsid w:val="00D72826"/>
    <w:rsid w:val="00D728E2"/>
    <w:rsid w:val="00D729DC"/>
    <w:rsid w:val="00D72B1F"/>
    <w:rsid w:val="00D72D1D"/>
    <w:rsid w:val="00D73108"/>
    <w:rsid w:val="00D731EB"/>
    <w:rsid w:val="00D7358E"/>
    <w:rsid w:val="00D7392E"/>
    <w:rsid w:val="00D740D6"/>
    <w:rsid w:val="00D740DB"/>
    <w:rsid w:val="00D7476D"/>
    <w:rsid w:val="00D74933"/>
    <w:rsid w:val="00D749DD"/>
    <w:rsid w:val="00D74A63"/>
    <w:rsid w:val="00D74AF0"/>
    <w:rsid w:val="00D74BDE"/>
    <w:rsid w:val="00D74D0C"/>
    <w:rsid w:val="00D750BA"/>
    <w:rsid w:val="00D75160"/>
    <w:rsid w:val="00D755E7"/>
    <w:rsid w:val="00D756AA"/>
    <w:rsid w:val="00D757BD"/>
    <w:rsid w:val="00D75843"/>
    <w:rsid w:val="00D75D62"/>
    <w:rsid w:val="00D75DE5"/>
    <w:rsid w:val="00D75FA2"/>
    <w:rsid w:val="00D76097"/>
    <w:rsid w:val="00D765A0"/>
    <w:rsid w:val="00D765D0"/>
    <w:rsid w:val="00D76709"/>
    <w:rsid w:val="00D767A0"/>
    <w:rsid w:val="00D7682A"/>
    <w:rsid w:val="00D76E51"/>
    <w:rsid w:val="00D76EFB"/>
    <w:rsid w:val="00D7703D"/>
    <w:rsid w:val="00D776D4"/>
    <w:rsid w:val="00D77800"/>
    <w:rsid w:val="00D779F9"/>
    <w:rsid w:val="00D77BBF"/>
    <w:rsid w:val="00D8040B"/>
    <w:rsid w:val="00D80512"/>
    <w:rsid w:val="00D80567"/>
    <w:rsid w:val="00D8075A"/>
    <w:rsid w:val="00D80889"/>
    <w:rsid w:val="00D80912"/>
    <w:rsid w:val="00D809AE"/>
    <w:rsid w:val="00D80AF6"/>
    <w:rsid w:val="00D80C3D"/>
    <w:rsid w:val="00D80FB0"/>
    <w:rsid w:val="00D812B7"/>
    <w:rsid w:val="00D81550"/>
    <w:rsid w:val="00D81892"/>
    <w:rsid w:val="00D818DD"/>
    <w:rsid w:val="00D81DF1"/>
    <w:rsid w:val="00D820EF"/>
    <w:rsid w:val="00D8231D"/>
    <w:rsid w:val="00D82569"/>
    <w:rsid w:val="00D825DD"/>
    <w:rsid w:val="00D82658"/>
    <w:rsid w:val="00D8297C"/>
    <w:rsid w:val="00D82A80"/>
    <w:rsid w:val="00D831DD"/>
    <w:rsid w:val="00D832A1"/>
    <w:rsid w:val="00D832D6"/>
    <w:rsid w:val="00D83420"/>
    <w:rsid w:val="00D83753"/>
    <w:rsid w:val="00D83BC6"/>
    <w:rsid w:val="00D84463"/>
    <w:rsid w:val="00D8455B"/>
    <w:rsid w:val="00D845B3"/>
    <w:rsid w:val="00D84616"/>
    <w:rsid w:val="00D849DC"/>
    <w:rsid w:val="00D84A7E"/>
    <w:rsid w:val="00D84C1F"/>
    <w:rsid w:val="00D84E7E"/>
    <w:rsid w:val="00D850FE"/>
    <w:rsid w:val="00D85500"/>
    <w:rsid w:val="00D8562E"/>
    <w:rsid w:val="00D85B61"/>
    <w:rsid w:val="00D85FDD"/>
    <w:rsid w:val="00D862D7"/>
    <w:rsid w:val="00D866CC"/>
    <w:rsid w:val="00D86929"/>
    <w:rsid w:val="00D869CB"/>
    <w:rsid w:val="00D86AF6"/>
    <w:rsid w:val="00D86CDC"/>
    <w:rsid w:val="00D86D0A"/>
    <w:rsid w:val="00D870FF"/>
    <w:rsid w:val="00D874B9"/>
    <w:rsid w:val="00D876D2"/>
    <w:rsid w:val="00D8781D"/>
    <w:rsid w:val="00D879F1"/>
    <w:rsid w:val="00D87A10"/>
    <w:rsid w:val="00D87A6E"/>
    <w:rsid w:val="00D87EAA"/>
    <w:rsid w:val="00D900EF"/>
    <w:rsid w:val="00D90555"/>
    <w:rsid w:val="00D907B3"/>
    <w:rsid w:val="00D9089A"/>
    <w:rsid w:val="00D90932"/>
    <w:rsid w:val="00D90C91"/>
    <w:rsid w:val="00D90CD2"/>
    <w:rsid w:val="00D912E6"/>
    <w:rsid w:val="00D913F5"/>
    <w:rsid w:val="00D919C8"/>
    <w:rsid w:val="00D91D74"/>
    <w:rsid w:val="00D91E52"/>
    <w:rsid w:val="00D91E68"/>
    <w:rsid w:val="00D9201D"/>
    <w:rsid w:val="00D925AB"/>
    <w:rsid w:val="00D92877"/>
    <w:rsid w:val="00D9294C"/>
    <w:rsid w:val="00D92A24"/>
    <w:rsid w:val="00D92BFF"/>
    <w:rsid w:val="00D92DE5"/>
    <w:rsid w:val="00D92F09"/>
    <w:rsid w:val="00D930B9"/>
    <w:rsid w:val="00D937F1"/>
    <w:rsid w:val="00D93FD0"/>
    <w:rsid w:val="00D940D6"/>
    <w:rsid w:val="00D941A4"/>
    <w:rsid w:val="00D944F1"/>
    <w:rsid w:val="00D9471D"/>
    <w:rsid w:val="00D94A2A"/>
    <w:rsid w:val="00D94A4A"/>
    <w:rsid w:val="00D94A8C"/>
    <w:rsid w:val="00D94BA6"/>
    <w:rsid w:val="00D94C8A"/>
    <w:rsid w:val="00D94E8F"/>
    <w:rsid w:val="00D94F9F"/>
    <w:rsid w:val="00D95051"/>
    <w:rsid w:val="00D9508E"/>
    <w:rsid w:val="00D95460"/>
    <w:rsid w:val="00D95963"/>
    <w:rsid w:val="00D95B84"/>
    <w:rsid w:val="00D95CB4"/>
    <w:rsid w:val="00D95E94"/>
    <w:rsid w:val="00D95F9E"/>
    <w:rsid w:val="00D96231"/>
    <w:rsid w:val="00D96714"/>
    <w:rsid w:val="00D969F4"/>
    <w:rsid w:val="00D96AFE"/>
    <w:rsid w:val="00D96EA9"/>
    <w:rsid w:val="00D97320"/>
    <w:rsid w:val="00D97356"/>
    <w:rsid w:val="00D9784A"/>
    <w:rsid w:val="00D978E5"/>
    <w:rsid w:val="00D97D00"/>
    <w:rsid w:val="00D97EFE"/>
    <w:rsid w:val="00DA008F"/>
    <w:rsid w:val="00DA01BF"/>
    <w:rsid w:val="00DA08BB"/>
    <w:rsid w:val="00DA09AF"/>
    <w:rsid w:val="00DA09D2"/>
    <w:rsid w:val="00DA0B44"/>
    <w:rsid w:val="00DA14F6"/>
    <w:rsid w:val="00DA1801"/>
    <w:rsid w:val="00DA1803"/>
    <w:rsid w:val="00DA1923"/>
    <w:rsid w:val="00DA1F2D"/>
    <w:rsid w:val="00DA1F83"/>
    <w:rsid w:val="00DA2172"/>
    <w:rsid w:val="00DA2176"/>
    <w:rsid w:val="00DA2223"/>
    <w:rsid w:val="00DA22ED"/>
    <w:rsid w:val="00DA24E6"/>
    <w:rsid w:val="00DA26FA"/>
    <w:rsid w:val="00DA2720"/>
    <w:rsid w:val="00DA2838"/>
    <w:rsid w:val="00DA2885"/>
    <w:rsid w:val="00DA3167"/>
    <w:rsid w:val="00DA31B5"/>
    <w:rsid w:val="00DA3497"/>
    <w:rsid w:val="00DA3767"/>
    <w:rsid w:val="00DA385D"/>
    <w:rsid w:val="00DA39FF"/>
    <w:rsid w:val="00DA3A17"/>
    <w:rsid w:val="00DA3D62"/>
    <w:rsid w:val="00DA3DE7"/>
    <w:rsid w:val="00DA4049"/>
    <w:rsid w:val="00DA43F1"/>
    <w:rsid w:val="00DA4549"/>
    <w:rsid w:val="00DA455E"/>
    <w:rsid w:val="00DA48EF"/>
    <w:rsid w:val="00DA49CA"/>
    <w:rsid w:val="00DA49CF"/>
    <w:rsid w:val="00DA5281"/>
    <w:rsid w:val="00DA5446"/>
    <w:rsid w:val="00DA5E4B"/>
    <w:rsid w:val="00DA6189"/>
    <w:rsid w:val="00DA6719"/>
    <w:rsid w:val="00DA6A3D"/>
    <w:rsid w:val="00DA7613"/>
    <w:rsid w:val="00DA7622"/>
    <w:rsid w:val="00DA7637"/>
    <w:rsid w:val="00DA77EB"/>
    <w:rsid w:val="00DA7BE9"/>
    <w:rsid w:val="00DA7C43"/>
    <w:rsid w:val="00DA7D70"/>
    <w:rsid w:val="00DA7E37"/>
    <w:rsid w:val="00DA7FD7"/>
    <w:rsid w:val="00DB0259"/>
    <w:rsid w:val="00DB072F"/>
    <w:rsid w:val="00DB0B99"/>
    <w:rsid w:val="00DB0CC9"/>
    <w:rsid w:val="00DB0D3F"/>
    <w:rsid w:val="00DB0DAC"/>
    <w:rsid w:val="00DB124D"/>
    <w:rsid w:val="00DB17CA"/>
    <w:rsid w:val="00DB18D5"/>
    <w:rsid w:val="00DB18EE"/>
    <w:rsid w:val="00DB1A21"/>
    <w:rsid w:val="00DB1A4C"/>
    <w:rsid w:val="00DB1A69"/>
    <w:rsid w:val="00DB1C33"/>
    <w:rsid w:val="00DB1D3E"/>
    <w:rsid w:val="00DB1EF5"/>
    <w:rsid w:val="00DB1F51"/>
    <w:rsid w:val="00DB1FE2"/>
    <w:rsid w:val="00DB2327"/>
    <w:rsid w:val="00DB24BC"/>
    <w:rsid w:val="00DB256C"/>
    <w:rsid w:val="00DB27C6"/>
    <w:rsid w:val="00DB28E3"/>
    <w:rsid w:val="00DB3507"/>
    <w:rsid w:val="00DB37CD"/>
    <w:rsid w:val="00DB39D1"/>
    <w:rsid w:val="00DB3F0A"/>
    <w:rsid w:val="00DB41CC"/>
    <w:rsid w:val="00DB4665"/>
    <w:rsid w:val="00DB46B9"/>
    <w:rsid w:val="00DB49E5"/>
    <w:rsid w:val="00DB4AFF"/>
    <w:rsid w:val="00DB4B12"/>
    <w:rsid w:val="00DB4B7C"/>
    <w:rsid w:val="00DB4C97"/>
    <w:rsid w:val="00DB52BA"/>
    <w:rsid w:val="00DB53FD"/>
    <w:rsid w:val="00DB54EB"/>
    <w:rsid w:val="00DB5A4C"/>
    <w:rsid w:val="00DB5AA2"/>
    <w:rsid w:val="00DB5B85"/>
    <w:rsid w:val="00DB5E56"/>
    <w:rsid w:val="00DB6066"/>
    <w:rsid w:val="00DB6115"/>
    <w:rsid w:val="00DB61F1"/>
    <w:rsid w:val="00DB68DD"/>
    <w:rsid w:val="00DB6958"/>
    <w:rsid w:val="00DB6B9B"/>
    <w:rsid w:val="00DB6BDA"/>
    <w:rsid w:val="00DB6E0A"/>
    <w:rsid w:val="00DB6F45"/>
    <w:rsid w:val="00DB7168"/>
    <w:rsid w:val="00DB76E4"/>
    <w:rsid w:val="00DB7A6D"/>
    <w:rsid w:val="00DB7C25"/>
    <w:rsid w:val="00DB7FA0"/>
    <w:rsid w:val="00DB7FF4"/>
    <w:rsid w:val="00DC00FF"/>
    <w:rsid w:val="00DC0129"/>
    <w:rsid w:val="00DC0191"/>
    <w:rsid w:val="00DC02B3"/>
    <w:rsid w:val="00DC0646"/>
    <w:rsid w:val="00DC07AC"/>
    <w:rsid w:val="00DC07F1"/>
    <w:rsid w:val="00DC0A11"/>
    <w:rsid w:val="00DC0AA5"/>
    <w:rsid w:val="00DC0EC9"/>
    <w:rsid w:val="00DC0F1F"/>
    <w:rsid w:val="00DC12EB"/>
    <w:rsid w:val="00DC16EC"/>
    <w:rsid w:val="00DC1B38"/>
    <w:rsid w:val="00DC1BA2"/>
    <w:rsid w:val="00DC1BD3"/>
    <w:rsid w:val="00DC1C8D"/>
    <w:rsid w:val="00DC22CF"/>
    <w:rsid w:val="00DC2492"/>
    <w:rsid w:val="00DC252C"/>
    <w:rsid w:val="00DC25B5"/>
    <w:rsid w:val="00DC26F6"/>
    <w:rsid w:val="00DC27BC"/>
    <w:rsid w:val="00DC2904"/>
    <w:rsid w:val="00DC2926"/>
    <w:rsid w:val="00DC2DC7"/>
    <w:rsid w:val="00DC2E42"/>
    <w:rsid w:val="00DC31C7"/>
    <w:rsid w:val="00DC3405"/>
    <w:rsid w:val="00DC35AC"/>
    <w:rsid w:val="00DC39F8"/>
    <w:rsid w:val="00DC3A72"/>
    <w:rsid w:val="00DC3C0D"/>
    <w:rsid w:val="00DC3C85"/>
    <w:rsid w:val="00DC3CEC"/>
    <w:rsid w:val="00DC3E91"/>
    <w:rsid w:val="00DC4063"/>
    <w:rsid w:val="00DC409B"/>
    <w:rsid w:val="00DC4401"/>
    <w:rsid w:val="00DC4502"/>
    <w:rsid w:val="00DC479B"/>
    <w:rsid w:val="00DC4BFC"/>
    <w:rsid w:val="00DC4C60"/>
    <w:rsid w:val="00DC511F"/>
    <w:rsid w:val="00DC551C"/>
    <w:rsid w:val="00DC58BD"/>
    <w:rsid w:val="00DC5931"/>
    <w:rsid w:val="00DC5A0D"/>
    <w:rsid w:val="00DC5C6C"/>
    <w:rsid w:val="00DC5E12"/>
    <w:rsid w:val="00DC5F93"/>
    <w:rsid w:val="00DC6203"/>
    <w:rsid w:val="00DC6387"/>
    <w:rsid w:val="00DC65E4"/>
    <w:rsid w:val="00DC6685"/>
    <w:rsid w:val="00DC6868"/>
    <w:rsid w:val="00DC6B52"/>
    <w:rsid w:val="00DC6DCC"/>
    <w:rsid w:val="00DC6F0E"/>
    <w:rsid w:val="00DC7000"/>
    <w:rsid w:val="00DC742E"/>
    <w:rsid w:val="00DC78B7"/>
    <w:rsid w:val="00DC7FD6"/>
    <w:rsid w:val="00DD0135"/>
    <w:rsid w:val="00DD0249"/>
    <w:rsid w:val="00DD042F"/>
    <w:rsid w:val="00DD05DC"/>
    <w:rsid w:val="00DD061A"/>
    <w:rsid w:val="00DD0686"/>
    <w:rsid w:val="00DD0948"/>
    <w:rsid w:val="00DD0A7A"/>
    <w:rsid w:val="00DD0B37"/>
    <w:rsid w:val="00DD0F09"/>
    <w:rsid w:val="00DD1017"/>
    <w:rsid w:val="00DD1042"/>
    <w:rsid w:val="00DD1105"/>
    <w:rsid w:val="00DD1213"/>
    <w:rsid w:val="00DD12B1"/>
    <w:rsid w:val="00DD1406"/>
    <w:rsid w:val="00DD14EB"/>
    <w:rsid w:val="00DD1511"/>
    <w:rsid w:val="00DD168F"/>
    <w:rsid w:val="00DD16DB"/>
    <w:rsid w:val="00DD17AC"/>
    <w:rsid w:val="00DD1B07"/>
    <w:rsid w:val="00DD1CDB"/>
    <w:rsid w:val="00DD20D2"/>
    <w:rsid w:val="00DD247B"/>
    <w:rsid w:val="00DD255F"/>
    <w:rsid w:val="00DD270C"/>
    <w:rsid w:val="00DD274B"/>
    <w:rsid w:val="00DD277A"/>
    <w:rsid w:val="00DD29C7"/>
    <w:rsid w:val="00DD2A72"/>
    <w:rsid w:val="00DD2AAB"/>
    <w:rsid w:val="00DD2F61"/>
    <w:rsid w:val="00DD30B6"/>
    <w:rsid w:val="00DD3386"/>
    <w:rsid w:val="00DD3534"/>
    <w:rsid w:val="00DD3705"/>
    <w:rsid w:val="00DD38C7"/>
    <w:rsid w:val="00DD3AB4"/>
    <w:rsid w:val="00DD3AEB"/>
    <w:rsid w:val="00DD3C15"/>
    <w:rsid w:val="00DD3F6A"/>
    <w:rsid w:val="00DD4022"/>
    <w:rsid w:val="00DD419B"/>
    <w:rsid w:val="00DD42BA"/>
    <w:rsid w:val="00DD453D"/>
    <w:rsid w:val="00DD4556"/>
    <w:rsid w:val="00DD473F"/>
    <w:rsid w:val="00DD478F"/>
    <w:rsid w:val="00DD4901"/>
    <w:rsid w:val="00DD49C0"/>
    <w:rsid w:val="00DD49E2"/>
    <w:rsid w:val="00DD4BE6"/>
    <w:rsid w:val="00DD513E"/>
    <w:rsid w:val="00DD55DE"/>
    <w:rsid w:val="00DD577E"/>
    <w:rsid w:val="00DD5812"/>
    <w:rsid w:val="00DD58DE"/>
    <w:rsid w:val="00DD59C0"/>
    <w:rsid w:val="00DD5ABC"/>
    <w:rsid w:val="00DD60CD"/>
    <w:rsid w:val="00DD6516"/>
    <w:rsid w:val="00DD6C24"/>
    <w:rsid w:val="00DD7017"/>
    <w:rsid w:val="00DD70F4"/>
    <w:rsid w:val="00DD786C"/>
    <w:rsid w:val="00DE0556"/>
    <w:rsid w:val="00DE074F"/>
    <w:rsid w:val="00DE0B91"/>
    <w:rsid w:val="00DE0CD8"/>
    <w:rsid w:val="00DE0EA8"/>
    <w:rsid w:val="00DE110E"/>
    <w:rsid w:val="00DE12F3"/>
    <w:rsid w:val="00DE1911"/>
    <w:rsid w:val="00DE1B4F"/>
    <w:rsid w:val="00DE1D2D"/>
    <w:rsid w:val="00DE1D7C"/>
    <w:rsid w:val="00DE2066"/>
    <w:rsid w:val="00DE28F2"/>
    <w:rsid w:val="00DE291A"/>
    <w:rsid w:val="00DE2C38"/>
    <w:rsid w:val="00DE305A"/>
    <w:rsid w:val="00DE30C2"/>
    <w:rsid w:val="00DE33E1"/>
    <w:rsid w:val="00DE352E"/>
    <w:rsid w:val="00DE354E"/>
    <w:rsid w:val="00DE35B6"/>
    <w:rsid w:val="00DE3600"/>
    <w:rsid w:val="00DE3658"/>
    <w:rsid w:val="00DE3660"/>
    <w:rsid w:val="00DE3678"/>
    <w:rsid w:val="00DE3740"/>
    <w:rsid w:val="00DE3825"/>
    <w:rsid w:val="00DE4462"/>
    <w:rsid w:val="00DE4561"/>
    <w:rsid w:val="00DE4976"/>
    <w:rsid w:val="00DE4C64"/>
    <w:rsid w:val="00DE4ED8"/>
    <w:rsid w:val="00DE5337"/>
    <w:rsid w:val="00DE534B"/>
    <w:rsid w:val="00DE5DAE"/>
    <w:rsid w:val="00DE5F9A"/>
    <w:rsid w:val="00DE6233"/>
    <w:rsid w:val="00DE6364"/>
    <w:rsid w:val="00DE63B4"/>
    <w:rsid w:val="00DE6412"/>
    <w:rsid w:val="00DE6922"/>
    <w:rsid w:val="00DE6CE1"/>
    <w:rsid w:val="00DE72D8"/>
    <w:rsid w:val="00DE72E1"/>
    <w:rsid w:val="00DE740C"/>
    <w:rsid w:val="00DE7586"/>
    <w:rsid w:val="00DE75B9"/>
    <w:rsid w:val="00DE76BC"/>
    <w:rsid w:val="00DE7729"/>
    <w:rsid w:val="00DE7F68"/>
    <w:rsid w:val="00DF0007"/>
    <w:rsid w:val="00DF0008"/>
    <w:rsid w:val="00DF00A2"/>
    <w:rsid w:val="00DF0387"/>
    <w:rsid w:val="00DF06D1"/>
    <w:rsid w:val="00DF08F5"/>
    <w:rsid w:val="00DF0AC7"/>
    <w:rsid w:val="00DF0BC6"/>
    <w:rsid w:val="00DF0D75"/>
    <w:rsid w:val="00DF1197"/>
    <w:rsid w:val="00DF1548"/>
    <w:rsid w:val="00DF16FA"/>
    <w:rsid w:val="00DF17C5"/>
    <w:rsid w:val="00DF1B32"/>
    <w:rsid w:val="00DF1D3D"/>
    <w:rsid w:val="00DF1F3B"/>
    <w:rsid w:val="00DF2199"/>
    <w:rsid w:val="00DF24D4"/>
    <w:rsid w:val="00DF24D5"/>
    <w:rsid w:val="00DF2741"/>
    <w:rsid w:val="00DF28C3"/>
    <w:rsid w:val="00DF28CB"/>
    <w:rsid w:val="00DF2983"/>
    <w:rsid w:val="00DF2E58"/>
    <w:rsid w:val="00DF3087"/>
    <w:rsid w:val="00DF35EF"/>
    <w:rsid w:val="00DF3705"/>
    <w:rsid w:val="00DF3D24"/>
    <w:rsid w:val="00DF3D7C"/>
    <w:rsid w:val="00DF3FB0"/>
    <w:rsid w:val="00DF40BD"/>
    <w:rsid w:val="00DF4758"/>
    <w:rsid w:val="00DF48F5"/>
    <w:rsid w:val="00DF4927"/>
    <w:rsid w:val="00DF4F79"/>
    <w:rsid w:val="00DF507F"/>
    <w:rsid w:val="00DF51B6"/>
    <w:rsid w:val="00DF554D"/>
    <w:rsid w:val="00DF576F"/>
    <w:rsid w:val="00DF58BC"/>
    <w:rsid w:val="00DF5BE3"/>
    <w:rsid w:val="00DF5D06"/>
    <w:rsid w:val="00DF5F70"/>
    <w:rsid w:val="00DF6122"/>
    <w:rsid w:val="00DF62DB"/>
    <w:rsid w:val="00DF6667"/>
    <w:rsid w:val="00DF66B7"/>
    <w:rsid w:val="00DF68C4"/>
    <w:rsid w:val="00DF6C35"/>
    <w:rsid w:val="00DF6DD9"/>
    <w:rsid w:val="00DF7016"/>
    <w:rsid w:val="00DF7124"/>
    <w:rsid w:val="00DF7233"/>
    <w:rsid w:val="00DF7320"/>
    <w:rsid w:val="00DF7433"/>
    <w:rsid w:val="00DF7465"/>
    <w:rsid w:val="00DF7560"/>
    <w:rsid w:val="00DF7682"/>
    <w:rsid w:val="00DF78DE"/>
    <w:rsid w:val="00DF7CA7"/>
    <w:rsid w:val="00DF7D59"/>
    <w:rsid w:val="00DF7F6D"/>
    <w:rsid w:val="00DF7F9B"/>
    <w:rsid w:val="00E003DE"/>
    <w:rsid w:val="00E005AA"/>
    <w:rsid w:val="00E0095A"/>
    <w:rsid w:val="00E00A7F"/>
    <w:rsid w:val="00E00BAB"/>
    <w:rsid w:val="00E00CA8"/>
    <w:rsid w:val="00E01174"/>
    <w:rsid w:val="00E01404"/>
    <w:rsid w:val="00E017F5"/>
    <w:rsid w:val="00E019FC"/>
    <w:rsid w:val="00E01A90"/>
    <w:rsid w:val="00E0209A"/>
    <w:rsid w:val="00E02147"/>
    <w:rsid w:val="00E02795"/>
    <w:rsid w:val="00E02815"/>
    <w:rsid w:val="00E0316F"/>
    <w:rsid w:val="00E0353D"/>
    <w:rsid w:val="00E03549"/>
    <w:rsid w:val="00E03709"/>
    <w:rsid w:val="00E0370A"/>
    <w:rsid w:val="00E03898"/>
    <w:rsid w:val="00E03AC2"/>
    <w:rsid w:val="00E04144"/>
    <w:rsid w:val="00E044A6"/>
    <w:rsid w:val="00E0470E"/>
    <w:rsid w:val="00E04B9E"/>
    <w:rsid w:val="00E04B9F"/>
    <w:rsid w:val="00E04E00"/>
    <w:rsid w:val="00E04FAA"/>
    <w:rsid w:val="00E05046"/>
    <w:rsid w:val="00E05097"/>
    <w:rsid w:val="00E05165"/>
    <w:rsid w:val="00E051C8"/>
    <w:rsid w:val="00E051EE"/>
    <w:rsid w:val="00E05317"/>
    <w:rsid w:val="00E0534C"/>
    <w:rsid w:val="00E05402"/>
    <w:rsid w:val="00E05443"/>
    <w:rsid w:val="00E05514"/>
    <w:rsid w:val="00E05751"/>
    <w:rsid w:val="00E057C1"/>
    <w:rsid w:val="00E05968"/>
    <w:rsid w:val="00E05B55"/>
    <w:rsid w:val="00E05B8F"/>
    <w:rsid w:val="00E05F66"/>
    <w:rsid w:val="00E063E2"/>
    <w:rsid w:val="00E06454"/>
    <w:rsid w:val="00E06E26"/>
    <w:rsid w:val="00E0712A"/>
    <w:rsid w:val="00E07179"/>
    <w:rsid w:val="00E07511"/>
    <w:rsid w:val="00E07955"/>
    <w:rsid w:val="00E07B62"/>
    <w:rsid w:val="00E07CF1"/>
    <w:rsid w:val="00E07DD8"/>
    <w:rsid w:val="00E07E21"/>
    <w:rsid w:val="00E07E5C"/>
    <w:rsid w:val="00E07E9C"/>
    <w:rsid w:val="00E07EB8"/>
    <w:rsid w:val="00E07F78"/>
    <w:rsid w:val="00E1015B"/>
    <w:rsid w:val="00E10385"/>
    <w:rsid w:val="00E103F8"/>
    <w:rsid w:val="00E114E8"/>
    <w:rsid w:val="00E11A5E"/>
    <w:rsid w:val="00E11A99"/>
    <w:rsid w:val="00E11B19"/>
    <w:rsid w:val="00E11BAF"/>
    <w:rsid w:val="00E11BE3"/>
    <w:rsid w:val="00E11E7E"/>
    <w:rsid w:val="00E12054"/>
    <w:rsid w:val="00E12088"/>
    <w:rsid w:val="00E120CF"/>
    <w:rsid w:val="00E121DE"/>
    <w:rsid w:val="00E122A5"/>
    <w:rsid w:val="00E1247E"/>
    <w:rsid w:val="00E125FB"/>
    <w:rsid w:val="00E129D0"/>
    <w:rsid w:val="00E12A19"/>
    <w:rsid w:val="00E12B44"/>
    <w:rsid w:val="00E12D6F"/>
    <w:rsid w:val="00E12FDB"/>
    <w:rsid w:val="00E13074"/>
    <w:rsid w:val="00E13076"/>
    <w:rsid w:val="00E130F9"/>
    <w:rsid w:val="00E13188"/>
    <w:rsid w:val="00E131C3"/>
    <w:rsid w:val="00E1320F"/>
    <w:rsid w:val="00E13319"/>
    <w:rsid w:val="00E133C5"/>
    <w:rsid w:val="00E13455"/>
    <w:rsid w:val="00E1360C"/>
    <w:rsid w:val="00E136BE"/>
    <w:rsid w:val="00E139C9"/>
    <w:rsid w:val="00E13D6C"/>
    <w:rsid w:val="00E13E35"/>
    <w:rsid w:val="00E13EF6"/>
    <w:rsid w:val="00E143C6"/>
    <w:rsid w:val="00E1444A"/>
    <w:rsid w:val="00E14731"/>
    <w:rsid w:val="00E14759"/>
    <w:rsid w:val="00E148D1"/>
    <w:rsid w:val="00E149FB"/>
    <w:rsid w:val="00E14A5F"/>
    <w:rsid w:val="00E14E2B"/>
    <w:rsid w:val="00E1524E"/>
    <w:rsid w:val="00E152EE"/>
    <w:rsid w:val="00E15474"/>
    <w:rsid w:val="00E15572"/>
    <w:rsid w:val="00E159CE"/>
    <w:rsid w:val="00E15A95"/>
    <w:rsid w:val="00E15B88"/>
    <w:rsid w:val="00E15E01"/>
    <w:rsid w:val="00E15FE0"/>
    <w:rsid w:val="00E163A6"/>
    <w:rsid w:val="00E16E02"/>
    <w:rsid w:val="00E16F85"/>
    <w:rsid w:val="00E172CA"/>
    <w:rsid w:val="00E1738E"/>
    <w:rsid w:val="00E174D6"/>
    <w:rsid w:val="00E17545"/>
    <w:rsid w:val="00E17A6E"/>
    <w:rsid w:val="00E20190"/>
    <w:rsid w:val="00E2034C"/>
    <w:rsid w:val="00E20392"/>
    <w:rsid w:val="00E204FE"/>
    <w:rsid w:val="00E206C3"/>
    <w:rsid w:val="00E20AA7"/>
    <w:rsid w:val="00E20B39"/>
    <w:rsid w:val="00E20DF1"/>
    <w:rsid w:val="00E20E9D"/>
    <w:rsid w:val="00E20FCC"/>
    <w:rsid w:val="00E211C5"/>
    <w:rsid w:val="00E21364"/>
    <w:rsid w:val="00E21697"/>
    <w:rsid w:val="00E21823"/>
    <w:rsid w:val="00E21A01"/>
    <w:rsid w:val="00E21BC5"/>
    <w:rsid w:val="00E21E37"/>
    <w:rsid w:val="00E21E5E"/>
    <w:rsid w:val="00E22096"/>
    <w:rsid w:val="00E221B9"/>
    <w:rsid w:val="00E22335"/>
    <w:rsid w:val="00E2251F"/>
    <w:rsid w:val="00E228E5"/>
    <w:rsid w:val="00E22B6E"/>
    <w:rsid w:val="00E22C48"/>
    <w:rsid w:val="00E22C52"/>
    <w:rsid w:val="00E22D99"/>
    <w:rsid w:val="00E23159"/>
    <w:rsid w:val="00E23263"/>
    <w:rsid w:val="00E23366"/>
    <w:rsid w:val="00E236C6"/>
    <w:rsid w:val="00E23885"/>
    <w:rsid w:val="00E238B8"/>
    <w:rsid w:val="00E239C3"/>
    <w:rsid w:val="00E23ABC"/>
    <w:rsid w:val="00E23AE2"/>
    <w:rsid w:val="00E23B6E"/>
    <w:rsid w:val="00E23B9A"/>
    <w:rsid w:val="00E23E77"/>
    <w:rsid w:val="00E24102"/>
    <w:rsid w:val="00E24196"/>
    <w:rsid w:val="00E243FC"/>
    <w:rsid w:val="00E24559"/>
    <w:rsid w:val="00E24633"/>
    <w:rsid w:val="00E247A6"/>
    <w:rsid w:val="00E24BC9"/>
    <w:rsid w:val="00E24DE0"/>
    <w:rsid w:val="00E24ED2"/>
    <w:rsid w:val="00E25A72"/>
    <w:rsid w:val="00E25B4C"/>
    <w:rsid w:val="00E25CCF"/>
    <w:rsid w:val="00E25D73"/>
    <w:rsid w:val="00E25F74"/>
    <w:rsid w:val="00E25FD4"/>
    <w:rsid w:val="00E26171"/>
    <w:rsid w:val="00E26300"/>
    <w:rsid w:val="00E263D8"/>
    <w:rsid w:val="00E269D7"/>
    <w:rsid w:val="00E26D53"/>
    <w:rsid w:val="00E26E81"/>
    <w:rsid w:val="00E2716E"/>
    <w:rsid w:val="00E27435"/>
    <w:rsid w:val="00E2767F"/>
    <w:rsid w:val="00E276DE"/>
    <w:rsid w:val="00E27A53"/>
    <w:rsid w:val="00E27C79"/>
    <w:rsid w:val="00E27D41"/>
    <w:rsid w:val="00E300BD"/>
    <w:rsid w:val="00E3083D"/>
    <w:rsid w:val="00E30897"/>
    <w:rsid w:val="00E309D2"/>
    <w:rsid w:val="00E30ACA"/>
    <w:rsid w:val="00E30E94"/>
    <w:rsid w:val="00E31064"/>
    <w:rsid w:val="00E311E3"/>
    <w:rsid w:val="00E317EA"/>
    <w:rsid w:val="00E318E0"/>
    <w:rsid w:val="00E31E9C"/>
    <w:rsid w:val="00E31EC3"/>
    <w:rsid w:val="00E32127"/>
    <w:rsid w:val="00E322B5"/>
    <w:rsid w:val="00E3250E"/>
    <w:rsid w:val="00E326B6"/>
    <w:rsid w:val="00E3296B"/>
    <w:rsid w:val="00E32985"/>
    <w:rsid w:val="00E32CE4"/>
    <w:rsid w:val="00E32EF3"/>
    <w:rsid w:val="00E32F68"/>
    <w:rsid w:val="00E33491"/>
    <w:rsid w:val="00E335D5"/>
    <w:rsid w:val="00E3365E"/>
    <w:rsid w:val="00E33A4C"/>
    <w:rsid w:val="00E33A50"/>
    <w:rsid w:val="00E33BD0"/>
    <w:rsid w:val="00E33C5E"/>
    <w:rsid w:val="00E33CEC"/>
    <w:rsid w:val="00E33DE9"/>
    <w:rsid w:val="00E33E62"/>
    <w:rsid w:val="00E33F98"/>
    <w:rsid w:val="00E34156"/>
    <w:rsid w:val="00E3429E"/>
    <w:rsid w:val="00E34354"/>
    <w:rsid w:val="00E348EE"/>
    <w:rsid w:val="00E3490F"/>
    <w:rsid w:val="00E3507E"/>
    <w:rsid w:val="00E350FC"/>
    <w:rsid w:val="00E351A5"/>
    <w:rsid w:val="00E351F9"/>
    <w:rsid w:val="00E35384"/>
    <w:rsid w:val="00E35390"/>
    <w:rsid w:val="00E3556F"/>
    <w:rsid w:val="00E3564F"/>
    <w:rsid w:val="00E35871"/>
    <w:rsid w:val="00E35AA6"/>
    <w:rsid w:val="00E35AC5"/>
    <w:rsid w:val="00E36196"/>
    <w:rsid w:val="00E36483"/>
    <w:rsid w:val="00E364E8"/>
    <w:rsid w:val="00E366A4"/>
    <w:rsid w:val="00E36D4D"/>
    <w:rsid w:val="00E36EE5"/>
    <w:rsid w:val="00E36FD9"/>
    <w:rsid w:val="00E3769A"/>
    <w:rsid w:val="00E378C4"/>
    <w:rsid w:val="00E378EC"/>
    <w:rsid w:val="00E379F2"/>
    <w:rsid w:val="00E37B9B"/>
    <w:rsid w:val="00E37BA8"/>
    <w:rsid w:val="00E37F75"/>
    <w:rsid w:val="00E37FD7"/>
    <w:rsid w:val="00E4019B"/>
    <w:rsid w:val="00E403A8"/>
    <w:rsid w:val="00E4081E"/>
    <w:rsid w:val="00E40AEB"/>
    <w:rsid w:val="00E40F6D"/>
    <w:rsid w:val="00E410A5"/>
    <w:rsid w:val="00E413E9"/>
    <w:rsid w:val="00E41728"/>
    <w:rsid w:val="00E418F5"/>
    <w:rsid w:val="00E41981"/>
    <w:rsid w:val="00E4198A"/>
    <w:rsid w:val="00E42218"/>
    <w:rsid w:val="00E422FC"/>
    <w:rsid w:val="00E42357"/>
    <w:rsid w:val="00E424A4"/>
    <w:rsid w:val="00E42525"/>
    <w:rsid w:val="00E4269E"/>
    <w:rsid w:val="00E426F9"/>
    <w:rsid w:val="00E427CE"/>
    <w:rsid w:val="00E429DB"/>
    <w:rsid w:val="00E42D92"/>
    <w:rsid w:val="00E42D96"/>
    <w:rsid w:val="00E431E9"/>
    <w:rsid w:val="00E43322"/>
    <w:rsid w:val="00E43453"/>
    <w:rsid w:val="00E4361F"/>
    <w:rsid w:val="00E438F9"/>
    <w:rsid w:val="00E4420B"/>
    <w:rsid w:val="00E44235"/>
    <w:rsid w:val="00E44521"/>
    <w:rsid w:val="00E445A4"/>
    <w:rsid w:val="00E44813"/>
    <w:rsid w:val="00E44907"/>
    <w:rsid w:val="00E45159"/>
    <w:rsid w:val="00E4522F"/>
    <w:rsid w:val="00E4531F"/>
    <w:rsid w:val="00E455C8"/>
    <w:rsid w:val="00E456B8"/>
    <w:rsid w:val="00E456D5"/>
    <w:rsid w:val="00E45D0B"/>
    <w:rsid w:val="00E45DBA"/>
    <w:rsid w:val="00E45DD3"/>
    <w:rsid w:val="00E45E50"/>
    <w:rsid w:val="00E460D5"/>
    <w:rsid w:val="00E46116"/>
    <w:rsid w:val="00E46235"/>
    <w:rsid w:val="00E4656D"/>
    <w:rsid w:val="00E46676"/>
    <w:rsid w:val="00E46989"/>
    <w:rsid w:val="00E46CB0"/>
    <w:rsid w:val="00E46D65"/>
    <w:rsid w:val="00E4702F"/>
    <w:rsid w:val="00E47530"/>
    <w:rsid w:val="00E47550"/>
    <w:rsid w:val="00E477B9"/>
    <w:rsid w:val="00E47A00"/>
    <w:rsid w:val="00E47B48"/>
    <w:rsid w:val="00E47F05"/>
    <w:rsid w:val="00E500A1"/>
    <w:rsid w:val="00E5019D"/>
    <w:rsid w:val="00E501CA"/>
    <w:rsid w:val="00E502F0"/>
    <w:rsid w:val="00E50475"/>
    <w:rsid w:val="00E50850"/>
    <w:rsid w:val="00E508AD"/>
    <w:rsid w:val="00E509AB"/>
    <w:rsid w:val="00E509DF"/>
    <w:rsid w:val="00E50CEC"/>
    <w:rsid w:val="00E50EF3"/>
    <w:rsid w:val="00E5170F"/>
    <w:rsid w:val="00E519CC"/>
    <w:rsid w:val="00E51B67"/>
    <w:rsid w:val="00E51E55"/>
    <w:rsid w:val="00E52544"/>
    <w:rsid w:val="00E52569"/>
    <w:rsid w:val="00E528A0"/>
    <w:rsid w:val="00E53101"/>
    <w:rsid w:val="00E53182"/>
    <w:rsid w:val="00E533B0"/>
    <w:rsid w:val="00E53404"/>
    <w:rsid w:val="00E53541"/>
    <w:rsid w:val="00E53810"/>
    <w:rsid w:val="00E539B9"/>
    <w:rsid w:val="00E53C2E"/>
    <w:rsid w:val="00E53F1E"/>
    <w:rsid w:val="00E53F43"/>
    <w:rsid w:val="00E53F79"/>
    <w:rsid w:val="00E541D6"/>
    <w:rsid w:val="00E54255"/>
    <w:rsid w:val="00E542BD"/>
    <w:rsid w:val="00E5433A"/>
    <w:rsid w:val="00E54342"/>
    <w:rsid w:val="00E545E0"/>
    <w:rsid w:val="00E5465D"/>
    <w:rsid w:val="00E5483A"/>
    <w:rsid w:val="00E54B60"/>
    <w:rsid w:val="00E54D11"/>
    <w:rsid w:val="00E550BE"/>
    <w:rsid w:val="00E55275"/>
    <w:rsid w:val="00E552C2"/>
    <w:rsid w:val="00E553FE"/>
    <w:rsid w:val="00E55679"/>
    <w:rsid w:val="00E55F2E"/>
    <w:rsid w:val="00E561B5"/>
    <w:rsid w:val="00E5640A"/>
    <w:rsid w:val="00E56599"/>
    <w:rsid w:val="00E568A7"/>
    <w:rsid w:val="00E56C87"/>
    <w:rsid w:val="00E56F06"/>
    <w:rsid w:val="00E57AE6"/>
    <w:rsid w:val="00E57B97"/>
    <w:rsid w:val="00E57C9F"/>
    <w:rsid w:val="00E57CA4"/>
    <w:rsid w:val="00E57CB5"/>
    <w:rsid w:val="00E57EEF"/>
    <w:rsid w:val="00E60523"/>
    <w:rsid w:val="00E60648"/>
    <w:rsid w:val="00E608B4"/>
    <w:rsid w:val="00E608D3"/>
    <w:rsid w:val="00E60A49"/>
    <w:rsid w:val="00E60C56"/>
    <w:rsid w:val="00E60FA3"/>
    <w:rsid w:val="00E610FD"/>
    <w:rsid w:val="00E613AB"/>
    <w:rsid w:val="00E6148E"/>
    <w:rsid w:val="00E6178E"/>
    <w:rsid w:val="00E61919"/>
    <w:rsid w:val="00E61B0B"/>
    <w:rsid w:val="00E61C4A"/>
    <w:rsid w:val="00E61F89"/>
    <w:rsid w:val="00E61FA1"/>
    <w:rsid w:val="00E61FC7"/>
    <w:rsid w:val="00E61FE8"/>
    <w:rsid w:val="00E624A7"/>
    <w:rsid w:val="00E627F5"/>
    <w:rsid w:val="00E62827"/>
    <w:rsid w:val="00E628DA"/>
    <w:rsid w:val="00E62A3B"/>
    <w:rsid w:val="00E62F23"/>
    <w:rsid w:val="00E63037"/>
    <w:rsid w:val="00E630DE"/>
    <w:rsid w:val="00E635A3"/>
    <w:rsid w:val="00E6372E"/>
    <w:rsid w:val="00E637E2"/>
    <w:rsid w:val="00E63FEC"/>
    <w:rsid w:val="00E64107"/>
    <w:rsid w:val="00E6462F"/>
    <w:rsid w:val="00E64C05"/>
    <w:rsid w:val="00E64EF3"/>
    <w:rsid w:val="00E64F2A"/>
    <w:rsid w:val="00E65083"/>
    <w:rsid w:val="00E653A1"/>
    <w:rsid w:val="00E6599E"/>
    <w:rsid w:val="00E65A14"/>
    <w:rsid w:val="00E65A52"/>
    <w:rsid w:val="00E65A67"/>
    <w:rsid w:val="00E65B5E"/>
    <w:rsid w:val="00E65B73"/>
    <w:rsid w:val="00E65D02"/>
    <w:rsid w:val="00E65E44"/>
    <w:rsid w:val="00E65EE9"/>
    <w:rsid w:val="00E65F8A"/>
    <w:rsid w:val="00E65FFC"/>
    <w:rsid w:val="00E661E3"/>
    <w:rsid w:val="00E665A5"/>
    <w:rsid w:val="00E665F0"/>
    <w:rsid w:val="00E66621"/>
    <w:rsid w:val="00E666EC"/>
    <w:rsid w:val="00E66729"/>
    <w:rsid w:val="00E667C1"/>
    <w:rsid w:val="00E66824"/>
    <w:rsid w:val="00E66858"/>
    <w:rsid w:val="00E668BA"/>
    <w:rsid w:val="00E66AC6"/>
    <w:rsid w:val="00E66F28"/>
    <w:rsid w:val="00E671A6"/>
    <w:rsid w:val="00E67357"/>
    <w:rsid w:val="00E674BF"/>
    <w:rsid w:val="00E67998"/>
    <w:rsid w:val="00E67BA0"/>
    <w:rsid w:val="00E67E01"/>
    <w:rsid w:val="00E70014"/>
    <w:rsid w:val="00E701EB"/>
    <w:rsid w:val="00E7034D"/>
    <w:rsid w:val="00E703D6"/>
    <w:rsid w:val="00E705A6"/>
    <w:rsid w:val="00E7065B"/>
    <w:rsid w:val="00E706C4"/>
    <w:rsid w:val="00E70797"/>
    <w:rsid w:val="00E70895"/>
    <w:rsid w:val="00E709A0"/>
    <w:rsid w:val="00E70A49"/>
    <w:rsid w:val="00E70CDE"/>
    <w:rsid w:val="00E70CEB"/>
    <w:rsid w:val="00E71027"/>
    <w:rsid w:val="00E711AB"/>
    <w:rsid w:val="00E71228"/>
    <w:rsid w:val="00E7124E"/>
    <w:rsid w:val="00E713B3"/>
    <w:rsid w:val="00E71504"/>
    <w:rsid w:val="00E71567"/>
    <w:rsid w:val="00E716F6"/>
    <w:rsid w:val="00E71914"/>
    <w:rsid w:val="00E71A2A"/>
    <w:rsid w:val="00E71A57"/>
    <w:rsid w:val="00E71ACB"/>
    <w:rsid w:val="00E71AFB"/>
    <w:rsid w:val="00E71CB7"/>
    <w:rsid w:val="00E71DA5"/>
    <w:rsid w:val="00E71F4E"/>
    <w:rsid w:val="00E7206D"/>
    <w:rsid w:val="00E720FB"/>
    <w:rsid w:val="00E7239E"/>
    <w:rsid w:val="00E72609"/>
    <w:rsid w:val="00E72697"/>
    <w:rsid w:val="00E72926"/>
    <w:rsid w:val="00E72C50"/>
    <w:rsid w:val="00E72ECE"/>
    <w:rsid w:val="00E72F7C"/>
    <w:rsid w:val="00E7337C"/>
    <w:rsid w:val="00E73745"/>
    <w:rsid w:val="00E73865"/>
    <w:rsid w:val="00E73A7D"/>
    <w:rsid w:val="00E73BF9"/>
    <w:rsid w:val="00E74064"/>
    <w:rsid w:val="00E740BA"/>
    <w:rsid w:val="00E74148"/>
    <w:rsid w:val="00E74228"/>
    <w:rsid w:val="00E74BA6"/>
    <w:rsid w:val="00E74ED0"/>
    <w:rsid w:val="00E750C5"/>
    <w:rsid w:val="00E75156"/>
    <w:rsid w:val="00E75422"/>
    <w:rsid w:val="00E75467"/>
    <w:rsid w:val="00E75947"/>
    <w:rsid w:val="00E7596A"/>
    <w:rsid w:val="00E759B2"/>
    <w:rsid w:val="00E75B45"/>
    <w:rsid w:val="00E75FC2"/>
    <w:rsid w:val="00E76045"/>
    <w:rsid w:val="00E762C5"/>
    <w:rsid w:val="00E763A2"/>
    <w:rsid w:val="00E7641C"/>
    <w:rsid w:val="00E7642C"/>
    <w:rsid w:val="00E764AC"/>
    <w:rsid w:val="00E765E8"/>
    <w:rsid w:val="00E77057"/>
    <w:rsid w:val="00E771EC"/>
    <w:rsid w:val="00E7732E"/>
    <w:rsid w:val="00E773E4"/>
    <w:rsid w:val="00E7740C"/>
    <w:rsid w:val="00E77432"/>
    <w:rsid w:val="00E776BB"/>
    <w:rsid w:val="00E777E4"/>
    <w:rsid w:val="00E77B4C"/>
    <w:rsid w:val="00E77CAD"/>
    <w:rsid w:val="00E77FA8"/>
    <w:rsid w:val="00E80015"/>
    <w:rsid w:val="00E8026D"/>
    <w:rsid w:val="00E8030A"/>
    <w:rsid w:val="00E8033A"/>
    <w:rsid w:val="00E80500"/>
    <w:rsid w:val="00E8094F"/>
    <w:rsid w:val="00E80A2B"/>
    <w:rsid w:val="00E80A8D"/>
    <w:rsid w:val="00E80C42"/>
    <w:rsid w:val="00E813C0"/>
    <w:rsid w:val="00E81459"/>
    <w:rsid w:val="00E81A6E"/>
    <w:rsid w:val="00E82093"/>
    <w:rsid w:val="00E821F0"/>
    <w:rsid w:val="00E82324"/>
    <w:rsid w:val="00E82471"/>
    <w:rsid w:val="00E8265B"/>
    <w:rsid w:val="00E826FB"/>
    <w:rsid w:val="00E8271A"/>
    <w:rsid w:val="00E8286F"/>
    <w:rsid w:val="00E8293D"/>
    <w:rsid w:val="00E82AE3"/>
    <w:rsid w:val="00E82FD4"/>
    <w:rsid w:val="00E8303D"/>
    <w:rsid w:val="00E8324C"/>
    <w:rsid w:val="00E835C1"/>
    <w:rsid w:val="00E83F5F"/>
    <w:rsid w:val="00E83F95"/>
    <w:rsid w:val="00E840FB"/>
    <w:rsid w:val="00E84258"/>
    <w:rsid w:val="00E84526"/>
    <w:rsid w:val="00E846A9"/>
    <w:rsid w:val="00E84719"/>
    <w:rsid w:val="00E848C4"/>
    <w:rsid w:val="00E8491E"/>
    <w:rsid w:val="00E84A60"/>
    <w:rsid w:val="00E84E48"/>
    <w:rsid w:val="00E84F79"/>
    <w:rsid w:val="00E8511A"/>
    <w:rsid w:val="00E853C8"/>
    <w:rsid w:val="00E853F5"/>
    <w:rsid w:val="00E85449"/>
    <w:rsid w:val="00E859F1"/>
    <w:rsid w:val="00E85A91"/>
    <w:rsid w:val="00E85B5F"/>
    <w:rsid w:val="00E85BE3"/>
    <w:rsid w:val="00E85C82"/>
    <w:rsid w:val="00E85F3D"/>
    <w:rsid w:val="00E8639A"/>
    <w:rsid w:val="00E86577"/>
    <w:rsid w:val="00E86799"/>
    <w:rsid w:val="00E86D66"/>
    <w:rsid w:val="00E87307"/>
    <w:rsid w:val="00E87313"/>
    <w:rsid w:val="00E87333"/>
    <w:rsid w:val="00E87362"/>
    <w:rsid w:val="00E8748C"/>
    <w:rsid w:val="00E87722"/>
    <w:rsid w:val="00E87744"/>
    <w:rsid w:val="00E87A47"/>
    <w:rsid w:val="00E87D94"/>
    <w:rsid w:val="00E87F55"/>
    <w:rsid w:val="00E87FC4"/>
    <w:rsid w:val="00E90A1C"/>
    <w:rsid w:val="00E91109"/>
    <w:rsid w:val="00E9117E"/>
    <w:rsid w:val="00E9155C"/>
    <w:rsid w:val="00E9161A"/>
    <w:rsid w:val="00E918A6"/>
    <w:rsid w:val="00E91BB1"/>
    <w:rsid w:val="00E91BB4"/>
    <w:rsid w:val="00E91C63"/>
    <w:rsid w:val="00E91CD1"/>
    <w:rsid w:val="00E91E00"/>
    <w:rsid w:val="00E922BF"/>
    <w:rsid w:val="00E9259F"/>
    <w:rsid w:val="00E926C9"/>
    <w:rsid w:val="00E926E7"/>
    <w:rsid w:val="00E92755"/>
    <w:rsid w:val="00E92762"/>
    <w:rsid w:val="00E92AEE"/>
    <w:rsid w:val="00E92CAE"/>
    <w:rsid w:val="00E93126"/>
    <w:rsid w:val="00E93279"/>
    <w:rsid w:val="00E93799"/>
    <w:rsid w:val="00E93D4E"/>
    <w:rsid w:val="00E93FE0"/>
    <w:rsid w:val="00E946BB"/>
    <w:rsid w:val="00E9543D"/>
    <w:rsid w:val="00E954D1"/>
    <w:rsid w:val="00E95626"/>
    <w:rsid w:val="00E95723"/>
    <w:rsid w:val="00E95859"/>
    <w:rsid w:val="00E95A83"/>
    <w:rsid w:val="00E95AE1"/>
    <w:rsid w:val="00E95B16"/>
    <w:rsid w:val="00E95C9A"/>
    <w:rsid w:val="00E95CBA"/>
    <w:rsid w:val="00E95D68"/>
    <w:rsid w:val="00E95E51"/>
    <w:rsid w:val="00E95EC2"/>
    <w:rsid w:val="00E95F2C"/>
    <w:rsid w:val="00E95FB8"/>
    <w:rsid w:val="00E96035"/>
    <w:rsid w:val="00E9629C"/>
    <w:rsid w:val="00E962BC"/>
    <w:rsid w:val="00E96DD1"/>
    <w:rsid w:val="00E96E58"/>
    <w:rsid w:val="00E96E77"/>
    <w:rsid w:val="00E96F2D"/>
    <w:rsid w:val="00E97485"/>
    <w:rsid w:val="00E97584"/>
    <w:rsid w:val="00E9772C"/>
    <w:rsid w:val="00E97795"/>
    <w:rsid w:val="00E977AA"/>
    <w:rsid w:val="00E977DB"/>
    <w:rsid w:val="00E97864"/>
    <w:rsid w:val="00E97D5E"/>
    <w:rsid w:val="00E97E68"/>
    <w:rsid w:val="00EA0241"/>
    <w:rsid w:val="00EA045F"/>
    <w:rsid w:val="00EA0471"/>
    <w:rsid w:val="00EA04DA"/>
    <w:rsid w:val="00EA0667"/>
    <w:rsid w:val="00EA0B1E"/>
    <w:rsid w:val="00EA0B68"/>
    <w:rsid w:val="00EA0D59"/>
    <w:rsid w:val="00EA0E76"/>
    <w:rsid w:val="00EA135B"/>
    <w:rsid w:val="00EA1460"/>
    <w:rsid w:val="00EA16CF"/>
    <w:rsid w:val="00EA18F3"/>
    <w:rsid w:val="00EA196E"/>
    <w:rsid w:val="00EA1A07"/>
    <w:rsid w:val="00EA1A27"/>
    <w:rsid w:val="00EA1B8C"/>
    <w:rsid w:val="00EA2194"/>
    <w:rsid w:val="00EA2267"/>
    <w:rsid w:val="00EA2441"/>
    <w:rsid w:val="00EA2741"/>
    <w:rsid w:val="00EA2903"/>
    <w:rsid w:val="00EA298F"/>
    <w:rsid w:val="00EA2A92"/>
    <w:rsid w:val="00EA2B7A"/>
    <w:rsid w:val="00EA2F75"/>
    <w:rsid w:val="00EA3018"/>
    <w:rsid w:val="00EA3324"/>
    <w:rsid w:val="00EA33A6"/>
    <w:rsid w:val="00EA3536"/>
    <w:rsid w:val="00EA3E2B"/>
    <w:rsid w:val="00EA4240"/>
    <w:rsid w:val="00EA42F1"/>
    <w:rsid w:val="00EA4682"/>
    <w:rsid w:val="00EA4794"/>
    <w:rsid w:val="00EA487F"/>
    <w:rsid w:val="00EA49CD"/>
    <w:rsid w:val="00EA4A6D"/>
    <w:rsid w:val="00EA4AAC"/>
    <w:rsid w:val="00EA4EA4"/>
    <w:rsid w:val="00EA4EA8"/>
    <w:rsid w:val="00EA50D8"/>
    <w:rsid w:val="00EA522B"/>
    <w:rsid w:val="00EA5680"/>
    <w:rsid w:val="00EA5A22"/>
    <w:rsid w:val="00EA5A4F"/>
    <w:rsid w:val="00EA5AFA"/>
    <w:rsid w:val="00EA5B6F"/>
    <w:rsid w:val="00EA5B73"/>
    <w:rsid w:val="00EA6056"/>
    <w:rsid w:val="00EA6602"/>
    <w:rsid w:val="00EA6ECA"/>
    <w:rsid w:val="00EA7007"/>
    <w:rsid w:val="00EA73A2"/>
    <w:rsid w:val="00EA75DC"/>
    <w:rsid w:val="00EA7828"/>
    <w:rsid w:val="00EA7A72"/>
    <w:rsid w:val="00EA7C4C"/>
    <w:rsid w:val="00EB0340"/>
    <w:rsid w:val="00EB077B"/>
    <w:rsid w:val="00EB0B6C"/>
    <w:rsid w:val="00EB0EB9"/>
    <w:rsid w:val="00EB0EEC"/>
    <w:rsid w:val="00EB190B"/>
    <w:rsid w:val="00EB1CD5"/>
    <w:rsid w:val="00EB1CE6"/>
    <w:rsid w:val="00EB1DAC"/>
    <w:rsid w:val="00EB1E29"/>
    <w:rsid w:val="00EB2769"/>
    <w:rsid w:val="00EB2874"/>
    <w:rsid w:val="00EB28DB"/>
    <w:rsid w:val="00EB29DD"/>
    <w:rsid w:val="00EB2E3A"/>
    <w:rsid w:val="00EB2F87"/>
    <w:rsid w:val="00EB2FD2"/>
    <w:rsid w:val="00EB2FDD"/>
    <w:rsid w:val="00EB3011"/>
    <w:rsid w:val="00EB303B"/>
    <w:rsid w:val="00EB3664"/>
    <w:rsid w:val="00EB3DA5"/>
    <w:rsid w:val="00EB3F1C"/>
    <w:rsid w:val="00EB416E"/>
    <w:rsid w:val="00EB4A71"/>
    <w:rsid w:val="00EB4D0F"/>
    <w:rsid w:val="00EB534E"/>
    <w:rsid w:val="00EB5353"/>
    <w:rsid w:val="00EB59CA"/>
    <w:rsid w:val="00EB5AF8"/>
    <w:rsid w:val="00EB5B9D"/>
    <w:rsid w:val="00EB68EF"/>
    <w:rsid w:val="00EB6B54"/>
    <w:rsid w:val="00EB6BF9"/>
    <w:rsid w:val="00EB7333"/>
    <w:rsid w:val="00EB749E"/>
    <w:rsid w:val="00EB74A6"/>
    <w:rsid w:val="00EB76E7"/>
    <w:rsid w:val="00EB7788"/>
    <w:rsid w:val="00EB7AE0"/>
    <w:rsid w:val="00EB7EDD"/>
    <w:rsid w:val="00EB7EF5"/>
    <w:rsid w:val="00EB7F52"/>
    <w:rsid w:val="00EB7FF5"/>
    <w:rsid w:val="00EC01B0"/>
    <w:rsid w:val="00EC02E9"/>
    <w:rsid w:val="00EC0667"/>
    <w:rsid w:val="00EC0743"/>
    <w:rsid w:val="00EC094E"/>
    <w:rsid w:val="00EC0B35"/>
    <w:rsid w:val="00EC0ED6"/>
    <w:rsid w:val="00EC13C2"/>
    <w:rsid w:val="00EC16BB"/>
    <w:rsid w:val="00EC1834"/>
    <w:rsid w:val="00EC1861"/>
    <w:rsid w:val="00EC19EA"/>
    <w:rsid w:val="00EC19F4"/>
    <w:rsid w:val="00EC1A4F"/>
    <w:rsid w:val="00EC1B80"/>
    <w:rsid w:val="00EC1DEF"/>
    <w:rsid w:val="00EC269B"/>
    <w:rsid w:val="00EC26D3"/>
    <w:rsid w:val="00EC2C0C"/>
    <w:rsid w:val="00EC2CA9"/>
    <w:rsid w:val="00EC30BE"/>
    <w:rsid w:val="00EC3557"/>
    <w:rsid w:val="00EC37A8"/>
    <w:rsid w:val="00EC38B5"/>
    <w:rsid w:val="00EC39C6"/>
    <w:rsid w:val="00EC3A6B"/>
    <w:rsid w:val="00EC3D09"/>
    <w:rsid w:val="00EC3F3C"/>
    <w:rsid w:val="00EC4B5E"/>
    <w:rsid w:val="00EC4DB4"/>
    <w:rsid w:val="00EC4F5E"/>
    <w:rsid w:val="00EC4F76"/>
    <w:rsid w:val="00EC4F80"/>
    <w:rsid w:val="00EC4FF8"/>
    <w:rsid w:val="00EC52EE"/>
    <w:rsid w:val="00EC58D5"/>
    <w:rsid w:val="00EC58D8"/>
    <w:rsid w:val="00EC6183"/>
    <w:rsid w:val="00EC65D4"/>
    <w:rsid w:val="00EC67F6"/>
    <w:rsid w:val="00EC682B"/>
    <w:rsid w:val="00EC6FDA"/>
    <w:rsid w:val="00EC72C7"/>
    <w:rsid w:val="00EC7372"/>
    <w:rsid w:val="00EC73F8"/>
    <w:rsid w:val="00EC7590"/>
    <w:rsid w:val="00EC75A7"/>
    <w:rsid w:val="00EC76AA"/>
    <w:rsid w:val="00EC7851"/>
    <w:rsid w:val="00EC788C"/>
    <w:rsid w:val="00EC7F71"/>
    <w:rsid w:val="00ED0155"/>
    <w:rsid w:val="00ED01A6"/>
    <w:rsid w:val="00ED04F3"/>
    <w:rsid w:val="00ED0550"/>
    <w:rsid w:val="00ED067C"/>
    <w:rsid w:val="00ED0CB4"/>
    <w:rsid w:val="00ED1180"/>
    <w:rsid w:val="00ED1353"/>
    <w:rsid w:val="00ED1484"/>
    <w:rsid w:val="00ED1686"/>
    <w:rsid w:val="00ED1CD0"/>
    <w:rsid w:val="00ED20C8"/>
    <w:rsid w:val="00ED21AB"/>
    <w:rsid w:val="00ED2558"/>
    <w:rsid w:val="00ED2824"/>
    <w:rsid w:val="00ED2C72"/>
    <w:rsid w:val="00ED3995"/>
    <w:rsid w:val="00ED3B96"/>
    <w:rsid w:val="00ED4431"/>
    <w:rsid w:val="00ED4495"/>
    <w:rsid w:val="00ED44D6"/>
    <w:rsid w:val="00ED465C"/>
    <w:rsid w:val="00ED4867"/>
    <w:rsid w:val="00ED4E07"/>
    <w:rsid w:val="00ED542F"/>
    <w:rsid w:val="00ED5905"/>
    <w:rsid w:val="00ED59D0"/>
    <w:rsid w:val="00ED5C0F"/>
    <w:rsid w:val="00ED602B"/>
    <w:rsid w:val="00ED6042"/>
    <w:rsid w:val="00ED61AC"/>
    <w:rsid w:val="00ED63A3"/>
    <w:rsid w:val="00ED6583"/>
    <w:rsid w:val="00ED6AD4"/>
    <w:rsid w:val="00ED6B96"/>
    <w:rsid w:val="00ED6D5D"/>
    <w:rsid w:val="00ED71E1"/>
    <w:rsid w:val="00ED71EE"/>
    <w:rsid w:val="00ED7309"/>
    <w:rsid w:val="00ED78C3"/>
    <w:rsid w:val="00ED7A53"/>
    <w:rsid w:val="00ED7AE2"/>
    <w:rsid w:val="00ED7B5E"/>
    <w:rsid w:val="00ED7F43"/>
    <w:rsid w:val="00EE035C"/>
    <w:rsid w:val="00EE05F4"/>
    <w:rsid w:val="00EE0926"/>
    <w:rsid w:val="00EE0932"/>
    <w:rsid w:val="00EE0A27"/>
    <w:rsid w:val="00EE0D82"/>
    <w:rsid w:val="00EE0DA7"/>
    <w:rsid w:val="00EE0ED5"/>
    <w:rsid w:val="00EE1019"/>
    <w:rsid w:val="00EE10D5"/>
    <w:rsid w:val="00EE161B"/>
    <w:rsid w:val="00EE1622"/>
    <w:rsid w:val="00EE1951"/>
    <w:rsid w:val="00EE1B3E"/>
    <w:rsid w:val="00EE1BB6"/>
    <w:rsid w:val="00EE1E5C"/>
    <w:rsid w:val="00EE2041"/>
    <w:rsid w:val="00EE204E"/>
    <w:rsid w:val="00EE21AE"/>
    <w:rsid w:val="00EE272B"/>
    <w:rsid w:val="00EE27E9"/>
    <w:rsid w:val="00EE281B"/>
    <w:rsid w:val="00EE29B5"/>
    <w:rsid w:val="00EE2AAE"/>
    <w:rsid w:val="00EE2D67"/>
    <w:rsid w:val="00EE2DB3"/>
    <w:rsid w:val="00EE3073"/>
    <w:rsid w:val="00EE3153"/>
    <w:rsid w:val="00EE3257"/>
    <w:rsid w:val="00EE3916"/>
    <w:rsid w:val="00EE3964"/>
    <w:rsid w:val="00EE3B00"/>
    <w:rsid w:val="00EE442F"/>
    <w:rsid w:val="00EE4465"/>
    <w:rsid w:val="00EE45B8"/>
    <w:rsid w:val="00EE4A2C"/>
    <w:rsid w:val="00EE4AA2"/>
    <w:rsid w:val="00EE4BBF"/>
    <w:rsid w:val="00EE4EC1"/>
    <w:rsid w:val="00EE5154"/>
    <w:rsid w:val="00EE56C9"/>
    <w:rsid w:val="00EE5AAD"/>
    <w:rsid w:val="00EE5ADD"/>
    <w:rsid w:val="00EE5D24"/>
    <w:rsid w:val="00EE5F0D"/>
    <w:rsid w:val="00EE623A"/>
    <w:rsid w:val="00EE664D"/>
    <w:rsid w:val="00EE67DD"/>
    <w:rsid w:val="00EE6C68"/>
    <w:rsid w:val="00EE6F30"/>
    <w:rsid w:val="00EE72E4"/>
    <w:rsid w:val="00EE7551"/>
    <w:rsid w:val="00EE7572"/>
    <w:rsid w:val="00EE75D7"/>
    <w:rsid w:val="00EE77A2"/>
    <w:rsid w:val="00EF004A"/>
    <w:rsid w:val="00EF03FF"/>
    <w:rsid w:val="00EF04B5"/>
    <w:rsid w:val="00EF0973"/>
    <w:rsid w:val="00EF0F78"/>
    <w:rsid w:val="00EF1002"/>
    <w:rsid w:val="00EF1305"/>
    <w:rsid w:val="00EF14EB"/>
    <w:rsid w:val="00EF1613"/>
    <w:rsid w:val="00EF1786"/>
    <w:rsid w:val="00EF18CA"/>
    <w:rsid w:val="00EF199A"/>
    <w:rsid w:val="00EF1CA6"/>
    <w:rsid w:val="00EF2056"/>
    <w:rsid w:val="00EF22CA"/>
    <w:rsid w:val="00EF24BE"/>
    <w:rsid w:val="00EF25F1"/>
    <w:rsid w:val="00EF273C"/>
    <w:rsid w:val="00EF2AC5"/>
    <w:rsid w:val="00EF2AFF"/>
    <w:rsid w:val="00EF2E62"/>
    <w:rsid w:val="00EF3023"/>
    <w:rsid w:val="00EF3111"/>
    <w:rsid w:val="00EF3252"/>
    <w:rsid w:val="00EF34C5"/>
    <w:rsid w:val="00EF353B"/>
    <w:rsid w:val="00EF3593"/>
    <w:rsid w:val="00EF365C"/>
    <w:rsid w:val="00EF398C"/>
    <w:rsid w:val="00EF3BA0"/>
    <w:rsid w:val="00EF3D6D"/>
    <w:rsid w:val="00EF3DFF"/>
    <w:rsid w:val="00EF42D1"/>
    <w:rsid w:val="00EF4699"/>
    <w:rsid w:val="00EF46A9"/>
    <w:rsid w:val="00EF46CC"/>
    <w:rsid w:val="00EF4C3A"/>
    <w:rsid w:val="00EF4C8D"/>
    <w:rsid w:val="00EF4DCA"/>
    <w:rsid w:val="00EF526B"/>
    <w:rsid w:val="00EF5C68"/>
    <w:rsid w:val="00EF60FE"/>
    <w:rsid w:val="00EF6281"/>
    <w:rsid w:val="00EF6321"/>
    <w:rsid w:val="00EF6489"/>
    <w:rsid w:val="00EF661D"/>
    <w:rsid w:val="00EF66FF"/>
    <w:rsid w:val="00EF695C"/>
    <w:rsid w:val="00EF6DD2"/>
    <w:rsid w:val="00EF6E36"/>
    <w:rsid w:val="00EF6EF5"/>
    <w:rsid w:val="00EF7072"/>
    <w:rsid w:val="00EF7523"/>
    <w:rsid w:val="00EF7658"/>
    <w:rsid w:val="00EF76ED"/>
    <w:rsid w:val="00EF7798"/>
    <w:rsid w:val="00EF784C"/>
    <w:rsid w:val="00EF7989"/>
    <w:rsid w:val="00EF79D3"/>
    <w:rsid w:val="00EF7A3F"/>
    <w:rsid w:val="00EF7E61"/>
    <w:rsid w:val="00F009AF"/>
    <w:rsid w:val="00F00ABB"/>
    <w:rsid w:val="00F00AD5"/>
    <w:rsid w:val="00F00B17"/>
    <w:rsid w:val="00F00DFD"/>
    <w:rsid w:val="00F0135A"/>
    <w:rsid w:val="00F01A65"/>
    <w:rsid w:val="00F02197"/>
    <w:rsid w:val="00F0219B"/>
    <w:rsid w:val="00F023D8"/>
    <w:rsid w:val="00F02440"/>
    <w:rsid w:val="00F02465"/>
    <w:rsid w:val="00F02500"/>
    <w:rsid w:val="00F02759"/>
    <w:rsid w:val="00F027C0"/>
    <w:rsid w:val="00F02862"/>
    <w:rsid w:val="00F02901"/>
    <w:rsid w:val="00F037F9"/>
    <w:rsid w:val="00F03837"/>
    <w:rsid w:val="00F03934"/>
    <w:rsid w:val="00F03A8E"/>
    <w:rsid w:val="00F03A90"/>
    <w:rsid w:val="00F03B2B"/>
    <w:rsid w:val="00F03B5F"/>
    <w:rsid w:val="00F03DB0"/>
    <w:rsid w:val="00F045F1"/>
    <w:rsid w:val="00F0480B"/>
    <w:rsid w:val="00F0481A"/>
    <w:rsid w:val="00F049E6"/>
    <w:rsid w:val="00F049E8"/>
    <w:rsid w:val="00F04F72"/>
    <w:rsid w:val="00F050D8"/>
    <w:rsid w:val="00F0544C"/>
    <w:rsid w:val="00F054F5"/>
    <w:rsid w:val="00F05602"/>
    <w:rsid w:val="00F05A7F"/>
    <w:rsid w:val="00F05A8D"/>
    <w:rsid w:val="00F05C9A"/>
    <w:rsid w:val="00F05D80"/>
    <w:rsid w:val="00F06830"/>
    <w:rsid w:val="00F06A6B"/>
    <w:rsid w:val="00F06D2A"/>
    <w:rsid w:val="00F06E36"/>
    <w:rsid w:val="00F07501"/>
    <w:rsid w:val="00F07789"/>
    <w:rsid w:val="00F102C5"/>
    <w:rsid w:val="00F104E1"/>
    <w:rsid w:val="00F10541"/>
    <w:rsid w:val="00F107A4"/>
    <w:rsid w:val="00F109AA"/>
    <w:rsid w:val="00F110EE"/>
    <w:rsid w:val="00F11159"/>
    <w:rsid w:val="00F11195"/>
    <w:rsid w:val="00F11230"/>
    <w:rsid w:val="00F117BF"/>
    <w:rsid w:val="00F11A18"/>
    <w:rsid w:val="00F11C38"/>
    <w:rsid w:val="00F11F62"/>
    <w:rsid w:val="00F12009"/>
    <w:rsid w:val="00F12941"/>
    <w:rsid w:val="00F12BFC"/>
    <w:rsid w:val="00F12E19"/>
    <w:rsid w:val="00F13051"/>
    <w:rsid w:val="00F13119"/>
    <w:rsid w:val="00F1329A"/>
    <w:rsid w:val="00F133E9"/>
    <w:rsid w:val="00F133F2"/>
    <w:rsid w:val="00F1362E"/>
    <w:rsid w:val="00F13AF6"/>
    <w:rsid w:val="00F13B38"/>
    <w:rsid w:val="00F13EA3"/>
    <w:rsid w:val="00F13ECB"/>
    <w:rsid w:val="00F13F15"/>
    <w:rsid w:val="00F142C4"/>
    <w:rsid w:val="00F142CF"/>
    <w:rsid w:val="00F145D6"/>
    <w:rsid w:val="00F14823"/>
    <w:rsid w:val="00F14A4D"/>
    <w:rsid w:val="00F14DAA"/>
    <w:rsid w:val="00F14E67"/>
    <w:rsid w:val="00F14FC2"/>
    <w:rsid w:val="00F150F8"/>
    <w:rsid w:val="00F152BC"/>
    <w:rsid w:val="00F15614"/>
    <w:rsid w:val="00F15A67"/>
    <w:rsid w:val="00F15A89"/>
    <w:rsid w:val="00F15D1D"/>
    <w:rsid w:val="00F15ED3"/>
    <w:rsid w:val="00F16074"/>
    <w:rsid w:val="00F165DD"/>
    <w:rsid w:val="00F166B4"/>
    <w:rsid w:val="00F1680A"/>
    <w:rsid w:val="00F16886"/>
    <w:rsid w:val="00F16C62"/>
    <w:rsid w:val="00F173E4"/>
    <w:rsid w:val="00F17590"/>
    <w:rsid w:val="00F17716"/>
    <w:rsid w:val="00F177F5"/>
    <w:rsid w:val="00F17953"/>
    <w:rsid w:val="00F17C03"/>
    <w:rsid w:val="00F17F15"/>
    <w:rsid w:val="00F17F43"/>
    <w:rsid w:val="00F2014C"/>
    <w:rsid w:val="00F203AB"/>
    <w:rsid w:val="00F2063F"/>
    <w:rsid w:val="00F20857"/>
    <w:rsid w:val="00F208E2"/>
    <w:rsid w:val="00F20A76"/>
    <w:rsid w:val="00F20C58"/>
    <w:rsid w:val="00F20F07"/>
    <w:rsid w:val="00F20F16"/>
    <w:rsid w:val="00F20F96"/>
    <w:rsid w:val="00F21120"/>
    <w:rsid w:val="00F213A9"/>
    <w:rsid w:val="00F213C7"/>
    <w:rsid w:val="00F213C8"/>
    <w:rsid w:val="00F21550"/>
    <w:rsid w:val="00F21D0B"/>
    <w:rsid w:val="00F21DA8"/>
    <w:rsid w:val="00F229BD"/>
    <w:rsid w:val="00F22B34"/>
    <w:rsid w:val="00F22B5D"/>
    <w:rsid w:val="00F22B63"/>
    <w:rsid w:val="00F22C32"/>
    <w:rsid w:val="00F22C8C"/>
    <w:rsid w:val="00F22D71"/>
    <w:rsid w:val="00F2357D"/>
    <w:rsid w:val="00F23605"/>
    <w:rsid w:val="00F23DB4"/>
    <w:rsid w:val="00F23DC8"/>
    <w:rsid w:val="00F23F9F"/>
    <w:rsid w:val="00F2424F"/>
    <w:rsid w:val="00F2443F"/>
    <w:rsid w:val="00F24580"/>
    <w:rsid w:val="00F24607"/>
    <w:rsid w:val="00F247D1"/>
    <w:rsid w:val="00F247D4"/>
    <w:rsid w:val="00F24A48"/>
    <w:rsid w:val="00F24A59"/>
    <w:rsid w:val="00F25012"/>
    <w:rsid w:val="00F2510C"/>
    <w:rsid w:val="00F2533A"/>
    <w:rsid w:val="00F25485"/>
    <w:rsid w:val="00F25E1A"/>
    <w:rsid w:val="00F26131"/>
    <w:rsid w:val="00F262FC"/>
    <w:rsid w:val="00F26331"/>
    <w:rsid w:val="00F2658D"/>
    <w:rsid w:val="00F26666"/>
    <w:rsid w:val="00F26CEE"/>
    <w:rsid w:val="00F26E9E"/>
    <w:rsid w:val="00F26F51"/>
    <w:rsid w:val="00F26F8E"/>
    <w:rsid w:val="00F2708E"/>
    <w:rsid w:val="00F270A8"/>
    <w:rsid w:val="00F271CD"/>
    <w:rsid w:val="00F276C5"/>
    <w:rsid w:val="00F277CB"/>
    <w:rsid w:val="00F279D3"/>
    <w:rsid w:val="00F27AAF"/>
    <w:rsid w:val="00F27AC7"/>
    <w:rsid w:val="00F27B03"/>
    <w:rsid w:val="00F27F89"/>
    <w:rsid w:val="00F30122"/>
    <w:rsid w:val="00F30161"/>
    <w:rsid w:val="00F30976"/>
    <w:rsid w:val="00F30A24"/>
    <w:rsid w:val="00F30A9C"/>
    <w:rsid w:val="00F30EF5"/>
    <w:rsid w:val="00F31569"/>
    <w:rsid w:val="00F3162D"/>
    <w:rsid w:val="00F31911"/>
    <w:rsid w:val="00F31B14"/>
    <w:rsid w:val="00F320E2"/>
    <w:rsid w:val="00F322A0"/>
    <w:rsid w:val="00F32681"/>
    <w:rsid w:val="00F3269A"/>
    <w:rsid w:val="00F3281E"/>
    <w:rsid w:val="00F3296B"/>
    <w:rsid w:val="00F32E03"/>
    <w:rsid w:val="00F32E28"/>
    <w:rsid w:val="00F32F0D"/>
    <w:rsid w:val="00F32FA0"/>
    <w:rsid w:val="00F32FBD"/>
    <w:rsid w:val="00F33122"/>
    <w:rsid w:val="00F331EE"/>
    <w:rsid w:val="00F3329B"/>
    <w:rsid w:val="00F3336A"/>
    <w:rsid w:val="00F3348C"/>
    <w:rsid w:val="00F33789"/>
    <w:rsid w:val="00F338BB"/>
    <w:rsid w:val="00F33B7B"/>
    <w:rsid w:val="00F33BD4"/>
    <w:rsid w:val="00F3437D"/>
    <w:rsid w:val="00F34561"/>
    <w:rsid w:val="00F34622"/>
    <w:rsid w:val="00F34AA8"/>
    <w:rsid w:val="00F34ADB"/>
    <w:rsid w:val="00F35160"/>
    <w:rsid w:val="00F351CA"/>
    <w:rsid w:val="00F35587"/>
    <w:rsid w:val="00F35A7F"/>
    <w:rsid w:val="00F35FE0"/>
    <w:rsid w:val="00F36149"/>
    <w:rsid w:val="00F3623A"/>
    <w:rsid w:val="00F36674"/>
    <w:rsid w:val="00F36729"/>
    <w:rsid w:val="00F36DAD"/>
    <w:rsid w:val="00F3716D"/>
    <w:rsid w:val="00F37280"/>
    <w:rsid w:val="00F37762"/>
    <w:rsid w:val="00F377AF"/>
    <w:rsid w:val="00F37864"/>
    <w:rsid w:val="00F37875"/>
    <w:rsid w:val="00F3793F"/>
    <w:rsid w:val="00F37EB0"/>
    <w:rsid w:val="00F4010B"/>
    <w:rsid w:val="00F4019B"/>
    <w:rsid w:val="00F40286"/>
    <w:rsid w:val="00F4089B"/>
    <w:rsid w:val="00F40ABB"/>
    <w:rsid w:val="00F40ADA"/>
    <w:rsid w:val="00F40AED"/>
    <w:rsid w:val="00F40B8A"/>
    <w:rsid w:val="00F40F7E"/>
    <w:rsid w:val="00F4126D"/>
    <w:rsid w:val="00F412CE"/>
    <w:rsid w:val="00F41608"/>
    <w:rsid w:val="00F41658"/>
    <w:rsid w:val="00F416BA"/>
    <w:rsid w:val="00F41724"/>
    <w:rsid w:val="00F41895"/>
    <w:rsid w:val="00F418EC"/>
    <w:rsid w:val="00F41971"/>
    <w:rsid w:val="00F419A1"/>
    <w:rsid w:val="00F419BB"/>
    <w:rsid w:val="00F41A96"/>
    <w:rsid w:val="00F41C8E"/>
    <w:rsid w:val="00F4205C"/>
    <w:rsid w:val="00F42490"/>
    <w:rsid w:val="00F42C82"/>
    <w:rsid w:val="00F43066"/>
    <w:rsid w:val="00F4309B"/>
    <w:rsid w:val="00F430BF"/>
    <w:rsid w:val="00F4339C"/>
    <w:rsid w:val="00F436A4"/>
    <w:rsid w:val="00F43ABF"/>
    <w:rsid w:val="00F43C91"/>
    <w:rsid w:val="00F43E2F"/>
    <w:rsid w:val="00F43EB1"/>
    <w:rsid w:val="00F44238"/>
    <w:rsid w:val="00F44506"/>
    <w:rsid w:val="00F445B7"/>
    <w:rsid w:val="00F44ABA"/>
    <w:rsid w:val="00F45818"/>
    <w:rsid w:val="00F4587C"/>
    <w:rsid w:val="00F45B75"/>
    <w:rsid w:val="00F45C13"/>
    <w:rsid w:val="00F45EAC"/>
    <w:rsid w:val="00F4621E"/>
    <w:rsid w:val="00F46254"/>
    <w:rsid w:val="00F4657D"/>
    <w:rsid w:val="00F465AF"/>
    <w:rsid w:val="00F46677"/>
    <w:rsid w:val="00F4670F"/>
    <w:rsid w:val="00F46842"/>
    <w:rsid w:val="00F468C6"/>
    <w:rsid w:val="00F46B73"/>
    <w:rsid w:val="00F46C10"/>
    <w:rsid w:val="00F46D24"/>
    <w:rsid w:val="00F46D29"/>
    <w:rsid w:val="00F46F1D"/>
    <w:rsid w:val="00F46FCC"/>
    <w:rsid w:val="00F47291"/>
    <w:rsid w:val="00F47518"/>
    <w:rsid w:val="00F47762"/>
    <w:rsid w:val="00F47793"/>
    <w:rsid w:val="00F479B4"/>
    <w:rsid w:val="00F47A07"/>
    <w:rsid w:val="00F47B73"/>
    <w:rsid w:val="00F47DD1"/>
    <w:rsid w:val="00F47DF7"/>
    <w:rsid w:val="00F47E8B"/>
    <w:rsid w:val="00F47F9F"/>
    <w:rsid w:val="00F50051"/>
    <w:rsid w:val="00F506CE"/>
    <w:rsid w:val="00F50DDB"/>
    <w:rsid w:val="00F50E6C"/>
    <w:rsid w:val="00F512B8"/>
    <w:rsid w:val="00F51513"/>
    <w:rsid w:val="00F5155F"/>
    <w:rsid w:val="00F516B8"/>
    <w:rsid w:val="00F517FF"/>
    <w:rsid w:val="00F51838"/>
    <w:rsid w:val="00F51AA0"/>
    <w:rsid w:val="00F51AC4"/>
    <w:rsid w:val="00F51B82"/>
    <w:rsid w:val="00F51D19"/>
    <w:rsid w:val="00F51F71"/>
    <w:rsid w:val="00F520FD"/>
    <w:rsid w:val="00F52641"/>
    <w:rsid w:val="00F526B3"/>
    <w:rsid w:val="00F526F2"/>
    <w:rsid w:val="00F52808"/>
    <w:rsid w:val="00F5297C"/>
    <w:rsid w:val="00F52AFE"/>
    <w:rsid w:val="00F52D02"/>
    <w:rsid w:val="00F52D1C"/>
    <w:rsid w:val="00F52D5B"/>
    <w:rsid w:val="00F53502"/>
    <w:rsid w:val="00F535E0"/>
    <w:rsid w:val="00F535EC"/>
    <w:rsid w:val="00F536E1"/>
    <w:rsid w:val="00F5375B"/>
    <w:rsid w:val="00F53979"/>
    <w:rsid w:val="00F53D3A"/>
    <w:rsid w:val="00F53DC6"/>
    <w:rsid w:val="00F5413B"/>
    <w:rsid w:val="00F541BF"/>
    <w:rsid w:val="00F542DE"/>
    <w:rsid w:val="00F54301"/>
    <w:rsid w:val="00F54368"/>
    <w:rsid w:val="00F543A3"/>
    <w:rsid w:val="00F54453"/>
    <w:rsid w:val="00F5467C"/>
    <w:rsid w:val="00F5468A"/>
    <w:rsid w:val="00F54A3F"/>
    <w:rsid w:val="00F54B3B"/>
    <w:rsid w:val="00F54DDD"/>
    <w:rsid w:val="00F54E47"/>
    <w:rsid w:val="00F5510A"/>
    <w:rsid w:val="00F551C8"/>
    <w:rsid w:val="00F551F5"/>
    <w:rsid w:val="00F5538A"/>
    <w:rsid w:val="00F55630"/>
    <w:rsid w:val="00F556A9"/>
    <w:rsid w:val="00F556DF"/>
    <w:rsid w:val="00F55773"/>
    <w:rsid w:val="00F55D7B"/>
    <w:rsid w:val="00F55F55"/>
    <w:rsid w:val="00F560EB"/>
    <w:rsid w:val="00F562DA"/>
    <w:rsid w:val="00F564A3"/>
    <w:rsid w:val="00F564A4"/>
    <w:rsid w:val="00F56655"/>
    <w:rsid w:val="00F566D5"/>
    <w:rsid w:val="00F56B2A"/>
    <w:rsid w:val="00F56CFC"/>
    <w:rsid w:val="00F56E21"/>
    <w:rsid w:val="00F571FA"/>
    <w:rsid w:val="00F5741C"/>
    <w:rsid w:val="00F575D2"/>
    <w:rsid w:val="00F575E0"/>
    <w:rsid w:val="00F578FC"/>
    <w:rsid w:val="00F57AA8"/>
    <w:rsid w:val="00F57ADE"/>
    <w:rsid w:val="00F57C34"/>
    <w:rsid w:val="00F60108"/>
    <w:rsid w:val="00F60127"/>
    <w:rsid w:val="00F603BA"/>
    <w:rsid w:val="00F61505"/>
    <w:rsid w:val="00F619A9"/>
    <w:rsid w:val="00F61CC0"/>
    <w:rsid w:val="00F61DDA"/>
    <w:rsid w:val="00F62114"/>
    <w:rsid w:val="00F623A6"/>
    <w:rsid w:val="00F623D5"/>
    <w:rsid w:val="00F624BA"/>
    <w:rsid w:val="00F62577"/>
    <w:rsid w:val="00F62583"/>
    <w:rsid w:val="00F62986"/>
    <w:rsid w:val="00F62CC8"/>
    <w:rsid w:val="00F63311"/>
    <w:rsid w:val="00F63851"/>
    <w:rsid w:val="00F63A58"/>
    <w:rsid w:val="00F63E86"/>
    <w:rsid w:val="00F64115"/>
    <w:rsid w:val="00F6434A"/>
    <w:rsid w:val="00F646F5"/>
    <w:rsid w:val="00F64751"/>
    <w:rsid w:val="00F65515"/>
    <w:rsid w:val="00F6564C"/>
    <w:rsid w:val="00F65CC6"/>
    <w:rsid w:val="00F65D6B"/>
    <w:rsid w:val="00F65FCB"/>
    <w:rsid w:val="00F66039"/>
    <w:rsid w:val="00F66117"/>
    <w:rsid w:val="00F661DC"/>
    <w:rsid w:val="00F664DE"/>
    <w:rsid w:val="00F66AFB"/>
    <w:rsid w:val="00F670CE"/>
    <w:rsid w:val="00F673B6"/>
    <w:rsid w:val="00F67603"/>
    <w:rsid w:val="00F6765F"/>
    <w:rsid w:val="00F6796C"/>
    <w:rsid w:val="00F67AA3"/>
    <w:rsid w:val="00F67BC2"/>
    <w:rsid w:val="00F67E5B"/>
    <w:rsid w:val="00F67F9C"/>
    <w:rsid w:val="00F70381"/>
    <w:rsid w:val="00F709B2"/>
    <w:rsid w:val="00F70B5F"/>
    <w:rsid w:val="00F7118F"/>
    <w:rsid w:val="00F712A5"/>
    <w:rsid w:val="00F715FB"/>
    <w:rsid w:val="00F7161A"/>
    <w:rsid w:val="00F717EA"/>
    <w:rsid w:val="00F71882"/>
    <w:rsid w:val="00F71943"/>
    <w:rsid w:val="00F719C9"/>
    <w:rsid w:val="00F71BB1"/>
    <w:rsid w:val="00F71C38"/>
    <w:rsid w:val="00F71D32"/>
    <w:rsid w:val="00F71DC8"/>
    <w:rsid w:val="00F71E64"/>
    <w:rsid w:val="00F71E7E"/>
    <w:rsid w:val="00F71F2D"/>
    <w:rsid w:val="00F71FC2"/>
    <w:rsid w:val="00F726C0"/>
    <w:rsid w:val="00F72B89"/>
    <w:rsid w:val="00F72C22"/>
    <w:rsid w:val="00F72DC8"/>
    <w:rsid w:val="00F72F1D"/>
    <w:rsid w:val="00F73277"/>
    <w:rsid w:val="00F73330"/>
    <w:rsid w:val="00F7381F"/>
    <w:rsid w:val="00F73F74"/>
    <w:rsid w:val="00F742FE"/>
    <w:rsid w:val="00F74427"/>
    <w:rsid w:val="00F7480D"/>
    <w:rsid w:val="00F74B21"/>
    <w:rsid w:val="00F74BC8"/>
    <w:rsid w:val="00F7520F"/>
    <w:rsid w:val="00F756D4"/>
    <w:rsid w:val="00F75F2B"/>
    <w:rsid w:val="00F76562"/>
    <w:rsid w:val="00F765D2"/>
    <w:rsid w:val="00F76BDA"/>
    <w:rsid w:val="00F76D01"/>
    <w:rsid w:val="00F770BE"/>
    <w:rsid w:val="00F770D6"/>
    <w:rsid w:val="00F773E1"/>
    <w:rsid w:val="00F776DF"/>
    <w:rsid w:val="00F77EAA"/>
    <w:rsid w:val="00F805BA"/>
    <w:rsid w:val="00F806AC"/>
    <w:rsid w:val="00F807CA"/>
    <w:rsid w:val="00F808E9"/>
    <w:rsid w:val="00F80D68"/>
    <w:rsid w:val="00F80D79"/>
    <w:rsid w:val="00F8102E"/>
    <w:rsid w:val="00F81434"/>
    <w:rsid w:val="00F81457"/>
    <w:rsid w:val="00F81509"/>
    <w:rsid w:val="00F815A4"/>
    <w:rsid w:val="00F81671"/>
    <w:rsid w:val="00F81765"/>
    <w:rsid w:val="00F81814"/>
    <w:rsid w:val="00F81A9C"/>
    <w:rsid w:val="00F81B84"/>
    <w:rsid w:val="00F81CB7"/>
    <w:rsid w:val="00F81DCD"/>
    <w:rsid w:val="00F81E23"/>
    <w:rsid w:val="00F81F8D"/>
    <w:rsid w:val="00F81FC0"/>
    <w:rsid w:val="00F81FC8"/>
    <w:rsid w:val="00F82192"/>
    <w:rsid w:val="00F821B5"/>
    <w:rsid w:val="00F821B7"/>
    <w:rsid w:val="00F822A0"/>
    <w:rsid w:val="00F825BB"/>
    <w:rsid w:val="00F82643"/>
    <w:rsid w:val="00F8269D"/>
    <w:rsid w:val="00F826E7"/>
    <w:rsid w:val="00F82BA1"/>
    <w:rsid w:val="00F82F93"/>
    <w:rsid w:val="00F834DC"/>
    <w:rsid w:val="00F835CA"/>
    <w:rsid w:val="00F83BAB"/>
    <w:rsid w:val="00F83C25"/>
    <w:rsid w:val="00F840B5"/>
    <w:rsid w:val="00F8419D"/>
    <w:rsid w:val="00F84D8D"/>
    <w:rsid w:val="00F84E62"/>
    <w:rsid w:val="00F84EA8"/>
    <w:rsid w:val="00F84EF1"/>
    <w:rsid w:val="00F8553A"/>
    <w:rsid w:val="00F858E4"/>
    <w:rsid w:val="00F859E6"/>
    <w:rsid w:val="00F85D02"/>
    <w:rsid w:val="00F861B8"/>
    <w:rsid w:val="00F8625C"/>
    <w:rsid w:val="00F864F0"/>
    <w:rsid w:val="00F86B80"/>
    <w:rsid w:val="00F86EDE"/>
    <w:rsid w:val="00F86F57"/>
    <w:rsid w:val="00F86F7B"/>
    <w:rsid w:val="00F875D2"/>
    <w:rsid w:val="00F8769A"/>
    <w:rsid w:val="00F8769C"/>
    <w:rsid w:val="00F876CC"/>
    <w:rsid w:val="00F876E5"/>
    <w:rsid w:val="00F87AA6"/>
    <w:rsid w:val="00F87F8A"/>
    <w:rsid w:val="00F90229"/>
    <w:rsid w:val="00F90345"/>
    <w:rsid w:val="00F9051C"/>
    <w:rsid w:val="00F90788"/>
    <w:rsid w:val="00F909DD"/>
    <w:rsid w:val="00F90C44"/>
    <w:rsid w:val="00F90C5C"/>
    <w:rsid w:val="00F90D7F"/>
    <w:rsid w:val="00F90DA1"/>
    <w:rsid w:val="00F91322"/>
    <w:rsid w:val="00F91A11"/>
    <w:rsid w:val="00F91A18"/>
    <w:rsid w:val="00F91F66"/>
    <w:rsid w:val="00F92955"/>
    <w:rsid w:val="00F92987"/>
    <w:rsid w:val="00F92996"/>
    <w:rsid w:val="00F92BE5"/>
    <w:rsid w:val="00F92E01"/>
    <w:rsid w:val="00F93288"/>
    <w:rsid w:val="00F93304"/>
    <w:rsid w:val="00F934D3"/>
    <w:rsid w:val="00F93733"/>
    <w:rsid w:val="00F937B7"/>
    <w:rsid w:val="00F939CB"/>
    <w:rsid w:val="00F93F83"/>
    <w:rsid w:val="00F94395"/>
    <w:rsid w:val="00F945E0"/>
    <w:rsid w:val="00F94837"/>
    <w:rsid w:val="00F9484E"/>
    <w:rsid w:val="00F94BDC"/>
    <w:rsid w:val="00F954AB"/>
    <w:rsid w:val="00F95666"/>
    <w:rsid w:val="00F95689"/>
    <w:rsid w:val="00F956F3"/>
    <w:rsid w:val="00F95A4D"/>
    <w:rsid w:val="00F95C96"/>
    <w:rsid w:val="00F95D78"/>
    <w:rsid w:val="00F96289"/>
    <w:rsid w:val="00F9651A"/>
    <w:rsid w:val="00F96752"/>
    <w:rsid w:val="00F968F9"/>
    <w:rsid w:val="00F96A7E"/>
    <w:rsid w:val="00F96AD5"/>
    <w:rsid w:val="00F96C3F"/>
    <w:rsid w:val="00F96E2C"/>
    <w:rsid w:val="00F97088"/>
    <w:rsid w:val="00F971C4"/>
    <w:rsid w:val="00F976C0"/>
    <w:rsid w:val="00F97836"/>
    <w:rsid w:val="00FA04D6"/>
    <w:rsid w:val="00FA04EF"/>
    <w:rsid w:val="00FA0795"/>
    <w:rsid w:val="00FA08C2"/>
    <w:rsid w:val="00FA0986"/>
    <w:rsid w:val="00FA0D1C"/>
    <w:rsid w:val="00FA0DA2"/>
    <w:rsid w:val="00FA0E2B"/>
    <w:rsid w:val="00FA104D"/>
    <w:rsid w:val="00FA113C"/>
    <w:rsid w:val="00FA120B"/>
    <w:rsid w:val="00FA162C"/>
    <w:rsid w:val="00FA17F0"/>
    <w:rsid w:val="00FA1933"/>
    <w:rsid w:val="00FA1B8D"/>
    <w:rsid w:val="00FA1CB2"/>
    <w:rsid w:val="00FA22EF"/>
    <w:rsid w:val="00FA2708"/>
    <w:rsid w:val="00FA2727"/>
    <w:rsid w:val="00FA2771"/>
    <w:rsid w:val="00FA2A3D"/>
    <w:rsid w:val="00FA2B96"/>
    <w:rsid w:val="00FA2E23"/>
    <w:rsid w:val="00FA31E3"/>
    <w:rsid w:val="00FA35E8"/>
    <w:rsid w:val="00FA3A0A"/>
    <w:rsid w:val="00FA4329"/>
    <w:rsid w:val="00FA47DA"/>
    <w:rsid w:val="00FA4906"/>
    <w:rsid w:val="00FA4AB8"/>
    <w:rsid w:val="00FA4C39"/>
    <w:rsid w:val="00FA4F7A"/>
    <w:rsid w:val="00FA5078"/>
    <w:rsid w:val="00FA5244"/>
    <w:rsid w:val="00FA55DB"/>
    <w:rsid w:val="00FA583B"/>
    <w:rsid w:val="00FA624C"/>
    <w:rsid w:val="00FA6446"/>
    <w:rsid w:val="00FA6547"/>
    <w:rsid w:val="00FA657E"/>
    <w:rsid w:val="00FA67D1"/>
    <w:rsid w:val="00FA68D3"/>
    <w:rsid w:val="00FA6D4F"/>
    <w:rsid w:val="00FA6E35"/>
    <w:rsid w:val="00FA7474"/>
    <w:rsid w:val="00FA74C2"/>
    <w:rsid w:val="00FA78A6"/>
    <w:rsid w:val="00FA792B"/>
    <w:rsid w:val="00FA7C15"/>
    <w:rsid w:val="00FA7E3D"/>
    <w:rsid w:val="00FA7E56"/>
    <w:rsid w:val="00FA7EDE"/>
    <w:rsid w:val="00FB0035"/>
    <w:rsid w:val="00FB0085"/>
    <w:rsid w:val="00FB0447"/>
    <w:rsid w:val="00FB052C"/>
    <w:rsid w:val="00FB06D8"/>
    <w:rsid w:val="00FB07E8"/>
    <w:rsid w:val="00FB0C9E"/>
    <w:rsid w:val="00FB0F08"/>
    <w:rsid w:val="00FB0F10"/>
    <w:rsid w:val="00FB140B"/>
    <w:rsid w:val="00FB1859"/>
    <w:rsid w:val="00FB1935"/>
    <w:rsid w:val="00FB1A41"/>
    <w:rsid w:val="00FB1AE4"/>
    <w:rsid w:val="00FB1C06"/>
    <w:rsid w:val="00FB1C1E"/>
    <w:rsid w:val="00FB1D13"/>
    <w:rsid w:val="00FB22EF"/>
    <w:rsid w:val="00FB242F"/>
    <w:rsid w:val="00FB2508"/>
    <w:rsid w:val="00FB27B9"/>
    <w:rsid w:val="00FB27C1"/>
    <w:rsid w:val="00FB2BAD"/>
    <w:rsid w:val="00FB3151"/>
    <w:rsid w:val="00FB3237"/>
    <w:rsid w:val="00FB36F3"/>
    <w:rsid w:val="00FB3ED3"/>
    <w:rsid w:val="00FB4279"/>
    <w:rsid w:val="00FB42AB"/>
    <w:rsid w:val="00FB45B7"/>
    <w:rsid w:val="00FB4942"/>
    <w:rsid w:val="00FB4967"/>
    <w:rsid w:val="00FB49AF"/>
    <w:rsid w:val="00FB4D53"/>
    <w:rsid w:val="00FB5182"/>
    <w:rsid w:val="00FB53E3"/>
    <w:rsid w:val="00FB566D"/>
    <w:rsid w:val="00FB568A"/>
    <w:rsid w:val="00FB5B40"/>
    <w:rsid w:val="00FB5D16"/>
    <w:rsid w:val="00FB5E9C"/>
    <w:rsid w:val="00FB5F51"/>
    <w:rsid w:val="00FB60DF"/>
    <w:rsid w:val="00FB6449"/>
    <w:rsid w:val="00FB6504"/>
    <w:rsid w:val="00FB6773"/>
    <w:rsid w:val="00FB69CF"/>
    <w:rsid w:val="00FB6B07"/>
    <w:rsid w:val="00FB6BA1"/>
    <w:rsid w:val="00FB6C90"/>
    <w:rsid w:val="00FB6CB2"/>
    <w:rsid w:val="00FB6D4D"/>
    <w:rsid w:val="00FB7222"/>
    <w:rsid w:val="00FB7396"/>
    <w:rsid w:val="00FB7629"/>
    <w:rsid w:val="00FB76B8"/>
    <w:rsid w:val="00FB77C5"/>
    <w:rsid w:val="00FB7934"/>
    <w:rsid w:val="00FB7B97"/>
    <w:rsid w:val="00FB7EF3"/>
    <w:rsid w:val="00FB7F6F"/>
    <w:rsid w:val="00FC0004"/>
    <w:rsid w:val="00FC0013"/>
    <w:rsid w:val="00FC00FE"/>
    <w:rsid w:val="00FC0193"/>
    <w:rsid w:val="00FC0D0E"/>
    <w:rsid w:val="00FC0DD5"/>
    <w:rsid w:val="00FC0E23"/>
    <w:rsid w:val="00FC13FD"/>
    <w:rsid w:val="00FC143F"/>
    <w:rsid w:val="00FC162E"/>
    <w:rsid w:val="00FC1D70"/>
    <w:rsid w:val="00FC1E5C"/>
    <w:rsid w:val="00FC1E9F"/>
    <w:rsid w:val="00FC1EE3"/>
    <w:rsid w:val="00FC20E6"/>
    <w:rsid w:val="00FC242A"/>
    <w:rsid w:val="00FC2434"/>
    <w:rsid w:val="00FC2537"/>
    <w:rsid w:val="00FC2867"/>
    <w:rsid w:val="00FC2886"/>
    <w:rsid w:val="00FC29ED"/>
    <w:rsid w:val="00FC32CE"/>
    <w:rsid w:val="00FC32D5"/>
    <w:rsid w:val="00FC33E2"/>
    <w:rsid w:val="00FC3413"/>
    <w:rsid w:val="00FC34E1"/>
    <w:rsid w:val="00FC3E5D"/>
    <w:rsid w:val="00FC4058"/>
    <w:rsid w:val="00FC4181"/>
    <w:rsid w:val="00FC42E9"/>
    <w:rsid w:val="00FC4528"/>
    <w:rsid w:val="00FC4850"/>
    <w:rsid w:val="00FC48FE"/>
    <w:rsid w:val="00FC4D41"/>
    <w:rsid w:val="00FC4FC9"/>
    <w:rsid w:val="00FC52FB"/>
    <w:rsid w:val="00FC592E"/>
    <w:rsid w:val="00FC5937"/>
    <w:rsid w:val="00FC5FD2"/>
    <w:rsid w:val="00FC608D"/>
    <w:rsid w:val="00FC60A5"/>
    <w:rsid w:val="00FC617F"/>
    <w:rsid w:val="00FC6372"/>
    <w:rsid w:val="00FC63C2"/>
    <w:rsid w:val="00FC64B0"/>
    <w:rsid w:val="00FC64F6"/>
    <w:rsid w:val="00FC656F"/>
    <w:rsid w:val="00FC672F"/>
    <w:rsid w:val="00FC6C6D"/>
    <w:rsid w:val="00FC6C8E"/>
    <w:rsid w:val="00FC6CCF"/>
    <w:rsid w:val="00FC720C"/>
    <w:rsid w:val="00FC73EB"/>
    <w:rsid w:val="00FD01AF"/>
    <w:rsid w:val="00FD0BB7"/>
    <w:rsid w:val="00FD0CD2"/>
    <w:rsid w:val="00FD0E43"/>
    <w:rsid w:val="00FD0F39"/>
    <w:rsid w:val="00FD1555"/>
    <w:rsid w:val="00FD15B5"/>
    <w:rsid w:val="00FD1856"/>
    <w:rsid w:val="00FD1BD1"/>
    <w:rsid w:val="00FD1EA3"/>
    <w:rsid w:val="00FD1FBF"/>
    <w:rsid w:val="00FD2054"/>
    <w:rsid w:val="00FD20D6"/>
    <w:rsid w:val="00FD20F4"/>
    <w:rsid w:val="00FD21B0"/>
    <w:rsid w:val="00FD2236"/>
    <w:rsid w:val="00FD22F7"/>
    <w:rsid w:val="00FD24E4"/>
    <w:rsid w:val="00FD2504"/>
    <w:rsid w:val="00FD2617"/>
    <w:rsid w:val="00FD275C"/>
    <w:rsid w:val="00FD2778"/>
    <w:rsid w:val="00FD2B0D"/>
    <w:rsid w:val="00FD2ED7"/>
    <w:rsid w:val="00FD3303"/>
    <w:rsid w:val="00FD34F9"/>
    <w:rsid w:val="00FD35E7"/>
    <w:rsid w:val="00FD3605"/>
    <w:rsid w:val="00FD38DE"/>
    <w:rsid w:val="00FD39E2"/>
    <w:rsid w:val="00FD3B83"/>
    <w:rsid w:val="00FD3D49"/>
    <w:rsid w:val="00FD3ECC"/>
    <w:rsid w:val="00FD4063"/>
    <w:rsid w:val="00FD4291"/>
    <w:rsid w:val="00FD4954"/>
    <w:rsid w:val="00FD4E68"/>
    <w:rsid w:val="00FD4EB0"/>
    <w:rsid w:val="00FD4F58"/>
    <w:rsid w:val="00FD4FAA"/>
    <w:rsid w:val="00FD5054"/>
    <w:rsid w:val="00FD5093"/>
    <w:rsid w:val="00FD55BE"/>
    <w:rsid w:val="00FD5709"/>
    <w:rsid w:val="00FD5732"/>
    <w:rsid w:val="00FD591D"/>
    <w:rsid w:val="00FD5E6B"/>
    <w:rsid w:val="00FD5FB0"/>
    <w:rsid w:val="00FD604E"/>
    <w:rsid w:val="00FD60B3"/>
    <w:rsid w:val="00FD61DA"/>
    <w:rsid w:val="00FD6381"/>
    <w:rsid w:val="00FD6503"/>
    <w:rsid w:val="00FD6584"/>
    <w:rsid w:val="00FD65A8"/>
    <w:rsid w:val="00FD6833"/>
    <w:rsid w:val="00FD6CE6"/>
    <w:rsid w:val="00FD6EEB"/>
    <w:rsid w:val="00FD6F5F"/>
    <w:rsid w:val="00FD6F78"/>
    <w:rsid w:val="00FD7445"/>
    <w:rsid w:val="00FD7AF4"/>
    <w:rsid w:val="00FD7B19"/>
    <w:rsid w:val="00FD7FD1"/>
    <w:rsid w:val="00FE00A5"/>
    <w:rsid w:val="00FE00B6"/>
    <w:rsid w:val="00FE00BC"/>
    <w:rsid w:val="00FE03C2"/>
    <w:rsid w:val="00FE03D6"/>
    <w:rsid w:val="00FE04B8"/>
    <w:rsid w:val="00FE0523"/>
    <w:rsid w:val="00FE1077"/>
    <w:rsid w:val="00FE1136"/>
    <w:rsid w:val="00FE12BF"/>
    <w:rsid w:val="00FE1773"/>
    <w:rsid w:val="00FE1813"/>
    <w:rsid w:val="00FE1AEA"/>
    <w:rsid w:val="00FE1F1C"/>
    <w:rsid w:val="00FE21BD"/>
    <w:rsid w:val="00FE2839"/>
    <w:rsid w:val="00FE2AD3"/>
    <w:rsid w:val="00FE2BDA"/>
    <w:rsid w:val="00FE313D"/>
    <w:rsid w:val="00FE315A"/>
    <w:rsid w:val="00FE32E0"/>
    <w:rsid w:val="00FE35A4"/>
    <w:rsid w:val="00FE39B7"/>
    <w:rsid w:val="00FE3A18"/>
    <w:rsid w:val="00FE3E10"/>
    <w:rsid w:val="00FE4123"/>
    <w:rsid w:val="00FE413C"/>
    <w:rsid w:val="00FE4734"/>
    <w:rsid w:val="00FE486D"/>
    <w:rsid w:val="00FE4A75"/>
    <w:rsid w:val="00FE4DE0"/>
    <w:rsid w:val="00FE4DF5"/>
    <w:rsid w:val="00FE4E3A"/>
    <w:rsid w:val="00FE5281"/>
    <w:rsid w:val="00FE52E1"/>
    <w:rsid w:val="00FE549E"/>
    <w:rsid w:val="00FE5668"/>
    <w:rsid w:val="00FE5A05"/>
    <w:rsid w:val="00FE5B78"/>
    <w:rsid w:val="00FE5CC7"/>
    <w:rsid w:val="00FE5D14"/>
    <w:rsid w:val="00FE5F4A"/>
    <w:rsid w:val="00FE6003"/>
    <w:rsid w:val="00FE6183"/>
    <w:rsid w:val="00FE619A"/>
    <w:rsid w:val="00FE619E"/>
    <w:rsid w:val="00FE6462"/>
    <w:rsid w:val="00FE6A92"/>
    <w:rsid w:val="00FE6B9A"/>
    <w:rsid w:val="00FE6FB2"/>
    <w:rsid w:val="00FE7026"/>
    <w:rsid w:val="00FE738E"/>
    <w:rsid w:val="00FE7614"/>
    <w:rsid w:val="00FE76B0"/>
    <w:rsid w:val="00FE76CC"/>
    <w:rsid w:val="00FE7B92"/>
    <w:rsid w:val="00FF0004"/>
    <w:rsid w:val="00FF0264"/>
    <w:rsid w:val="00FF037E"/>
    <w:rsid w:val="00FF04A0"/>
    <w:rsid w:val="00FF082C"/>
    <w:rsid w:val="00FF0A08"/>
    <w:rsid w:val="00FF0BD3"/>
    <w:rsid w:val="00FF0FD8"/>
    <w:rsid w:val="00FF0FF1"/>
    <w:rsid w:val="00FF100D"/>
    <w:rsid w:val="00FF1015"/>
    <w:rsid w:val="00FF1171"/>
    <w:rsid w:val="00FF1278"/>
    <w:rsid w:val="00FF1807"/>
    <w:rsid w:val="00FF184D"/>
    <w:rsid w:val="00FF1E31"/>
    <w:rsid w:val="00FF1E82"/>
    <w:rsid w:val="00FF1ECE"/>
    <w:rsid w:val="00FF1F20"/>
    <w:rsid w:val="00FF20A2"/>
    <w:rsid w:val="00FF20BC"/>
    <w:rsid w:val="00FF2247"/>
    <w:rsid w:val="00FF2284"/>
    <w:rsid w:val="00FF231A"/>
    <w:rsid w:val="00FF240F"/>
    <w:rsid w:val="00FF24A7"/>
    <w:rsid w:val="00FF26E3"/>
    <w:rsid w:val="00FF28C7"/>
    <w:rsid w:val="00FF2953"/>
    <w:rsid w:val="00FF2AFA"/>
    <w:rsid w:val="00FF30F1"/>
    <w:rsid w:val="00FF3130"/>
    <w:rsid w:val="00FF313B"/>
    <w:rsid w:val="00FF3150"/>
    <w:rsid w:val="00FF31F7"/>
    <w:rsid w:val="00FF359D"/>
    <w:rsid w:val="00FF36E7"/>
    <w:rsid w:val="00FF3C3C"/>
    <w:rsid w:val="00FF3DF5"/>
    <w:rsid w:val="00FF3F26"/>
    <w:rsid w:val="00FF3F55"/>
    <w:rsid w:val="00FF4044"/>
    <w:rsid w:val="00FF43F0"/>
    <w:rsid w:val="00FF4B3F"/>
    <w:rsid w:val="00FF4D84"/>
    <w:rsid w:val="00FF524E"/>
    <w:rsid w:val="00FF52B6"/>
    <w:rsid w:val="00FF562A"/>
    <w:rsid w:val="00FF57D9"/>
    <w:rsid w:val="00FF585E"/>
    <w:rsid w:val="00FF5975"/>
    <w:rsid w:val="00FF5B6B"/>
    <w:rsid w:val="00FF5C2A"/>
    <w:rsid w:val="00FF5E4C"/>
    <w:rsid w:val="00FF5EEB"/>
    <w:rsid w:val="00FF6037"/>
    <w:rsid w:val="00FF6664"/>
    <w:rsid w:val="00FF6832"/>
    <w:rsid w:val="00FF6A9D"/>
    <w:rsid w:val="00FF6BB9"/>
    <w:rsid w:val="00FF6DE6"/>
    <w:rsid w:val="00FF6F78"/>
    <w:rsid w:val="00FF6FBA"/>
    <w:rsid w:val="00FF7211"/>
    <w:rsid w:val="00FF746B"/>
    <w:rsid w:val="04236429"/>
    <w:rsid w:val="0AC0E687"/>
    <w:rsid w:val="124525E7"/>
    <w:rsid w:val="13FB461E"/>
    <w:rsid w:val="1CB3BCBB"/>
    <w:rsid w:val="2040F1BA"/>
    <w:rsid w:val="21035E63"/>
    <w:rsid w:val="3352C1C7"/>
    <w:rsid w:val="354B629E"/>
    <w:rsid w:val="39DAF560"/>
    <w:rsid w:val="3E47CFEF"/>
    <w:rsid w:val="40099510"/>
    <w:rsid w:val="4289C05C"/>
    <w:rsid w:val="43B6FF02"/>
    <w:rsid w:val="47B42B19"/>
    <w:rsid w:val="4A8CF6CB"/>
    <w:rsid w:val="4CBBF2D8"/>
    <w:rsid w:val="54B40D95"/>
    <w:rsid w:val="55A4B7AE"/>
    <w:rsid w:val="573DCDDE"/>
    <w:rsid w:val="5CC8B01F"/>
    <w:rsid w:val="5CE7ED60"/>
    <w:rsid w:val="63D0E3B5"/>
    <w:rsid w:val="67F260AE"/>
    <w:rsid w:val="694209B3"/>
    <w:rsid w:val="69FD1AA5"/>
    <w:rsid w:val="6B42240D"/>
    <w:rsid w:val="6D878827"/>
    <w:rsid w:val="6E340FC7"/>
    <w:rsid w:val="6E9B7CF8"/>
    <w:rsid w:val="77EFD310"/>
    <w:rsid w:val="79A917AA"/>
    <w:rsid w:val="7C045F46"/>
    <w:rsid w:val="7E060006"/>
    <w:rsid w:val="7F220B2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233143"/>
  <w15:docId w15:val="{0F444C1F-589F-419D-A660-2C03825BD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40"/>
      <w:jc w:val="both"/>
    </w:pPr>
    <w:rPr>
      <w:rFonts w:ascii="Courier New" w:hAnsi="Courier New"/>
      <w:sz w:val="24"/>
    </w:rPr>
  </w:style>
  <w:style w:type="paragraph" w:styleId="Heading1">
    <w:name w:val="heading 1"/>
    <w:aliases w:val="Heading 1 Char Char Char Char Char Char Char Char Char Char Char Char Char Char"/>
    <w:basedOn w:val="Normal"/>
    <w:next w:val="Text1"/>
    <w:link w:val="Heading1Char1"/>
    <w:qFormat/>
    <w:pPr>
      <w:keepNext/>
      <w:numPr>
        <w:numId w:val="1"/>
      </w:numPr>
      <w:spacing w:before="240"/>
      <w:outlineLvl w:val="0"/>
    </w:pPr>
    <w:rPr>
      <w:b/>
      <w:smallCaps/>
    </w:rPr>
  </w:style>
  <w:style w:type="paragraph" w:styleId="Heading2">
    <w:name w:val="heading 2"/>
    <w:basedOn w:val="Normal"/>
    <w:next w:val="Text2"/>
    <w:qFormat/>
    <w:pPr>
      <w:keepNext/>
      <w:numPr>
        <w:ilvl w:val="1"/>
        <w:numId w:val="1"/>
      </w:numPr>
      <w:outlineLvl w:val="1"/>
    </w:pPr>
    <w:rPr>
      <w:b/>
    </w:rPr>
  </w:style>
  <w:style w:type="paragraph" w:styleId="Heading3">
    <w:name w:val="heading 3"/>
    <w:basedOn w:val="Normal"/>
    <w:next w:val="Text3"/>
    <w:link w:val="Heading3Char"/>
    <w:qFormat/>
    <w:pPr>
      <w:keepNext/>
      <w:numPr>
        <w:ilvl w:val="2"/>
        <w:numId w:val="1"/>
      </w:numPr>
      <w:outlineLvl w:val="2"/>
    </w:pPr>
    <w:rPr>
      <w:i/>
    </w:rPr>
  </w:style>
  <w:style w:type="paragraph" w:styleId="Heading4">
    <w:name w:val="heading 4"/>
    <w:basedOn w:val="Normal"/>
    <w:next w:val="Text4"/>
    <w:qFormat/>
    <w:pPr>
      <w:keepNext/>
      <w:numPr>
        <w:ilvl w:val="3"/>
        <w:numId w:val="1"/>
      </w:numPr>
      <w:outlineLvl w:val="3"/>
    </w:pPr>
  </w:style>
  <w:style w:type="paragraph" w:styleId="Heading5">
    <w:name w:val="heading 5"/>
    <w:basedOn w:val="Normal"/>
    <w:next w:val="Normal"/>
    <w:qFormat/>
    <w:pPr>
      <w:spacing w:before="240" w:after="60"/>
      <w:ind w:left="3332" w:hanging="708"/>
      <w:outlineLvl w:val="4"/>
    </w:pPr>
    <w:rPr>
      <w:rFonts w:ascii="Arial" w:hAnsi="Arial"/>
      <w:sz w:val="22"/>
    </w:rPr>
  </w:style>
  <w:style w:type="paragraph" w:styleId="Heading6">
    <w:name w:val="heading 6"/>
    <w:basedOn w:val="Normal"/>
    <w:next w:val="Normal"/>
    <w:qFormat/>
    <w:pPr>
      <w:spacing w:before="240" w:after="60"/>
      <w:ind w:left="4040" w:hanging="708"/>
      <w:outlineLvl w:val="5"/>
    </w:pPr>
    <w:rPr>
      <w:rFonts w:ascii="Arial" w:hAnsi="Arial"/>
      <w:i/>
      <w:sz w:val="22"/>
    </w:rPr>
  </w:style>
  <w:style w:type="paragraph" w:styleId="Heading7">
    <w:name w:val="heading 7"/>
    <w:basedOn w:val="Normal"/>
    <w:next w:val="Normal"/>
    <w:qFormat/>
    <w:pPr>
      <w:spacing w:before="240" w:after="60"/>
      <w:ind w:left="4748" w:hanging="708"/>
      <w:outlineLvl w:val="6"/>
    </w:pPr>
    <w:rPr>
      <w:rFonts w:ascii="Arial" w:hAnsi="Arial"/>
      <w:sz w:val="20"/>
    </w:rPr>
  </w:style>
  <w:style w:type="paragraph" w:styleId="Heading8">
    <w:name w:val="heading 8"/>
    <w:basedOn w:val="Normal"/>
    <w:next w:val="Normal"/>
    <w:qFormat/>
    <w:pPr>
      <w:spacing w:before="240" w:after="60"/>
      <w:ind w:left="5456" w:hanging="708"/>
      <w:outlineLvl w:val="7"/>
    </w:pPr>
    <w:rPr>
      <w:rFonts w:ascii="Arial" w:hAnsi="Arial"/>
      <w:i/>
      <w:sz w:val="20"/>
    </w:rPr>
  </w:style>
  <w:style w:type="paragraph" w:styleId="Heading9">
    <w:name w:val="heading 9"/>
    <w:basedOn w:val="Normal"/>
    <w:next w:val="Normal"/>
    <w:qFormat/>
    <w:pPr>
      <w:spacing w:before="240" w:after="60"/>
      <w:ind w:left="6164" w:hanging="708"/>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link w:val="ZnakZnak"/>
    <w:uiPriority w:val="99"/>
    <w:semiHidden/>
    <w:unhideWhenUsed/>
  </w:style>
  <w:style w:type="paragraph" w:customStyle="1" w:styleId="Text1">
    <w:name w:val="Text 1"/>
    <w:basedOn w:val="Normal"/>
    <w:link w:val="Text1Char"/>
    <w:pPr>
      <w:ind w:left="482"/>
    </w:pPr>
  </w:style>
  <w:style w:type="paragraph" w:customStyle="1" w:styleId="Text2">
    <w:name w:val="Text 2"/>
    <w:basedOn w:val="Normal"/>
    <w:link w:val="Text2Char1"/>
    <w:pPr>
      <w:tabs>
        <w:tab w:val="left" w:pos="2160"/>
      </w:tabs>
      <w:ind w:left="1077"/>
    </w:pPr>
  </w:style>
  <w:style w:type="paragraph" w:customStyle="1" w:styleId="Text3">
    <w:name w:val="Text 3"/>
    <w:basedOn w:val="Normal"/>
    <w:pPr>
      <w:tabs>
        <w:tab w:val="left" w:pos="2302"/>
      </w:tabs>
      <w:ind w:left="1916"/>
    </w:pPr>
  </w:style>
  <w:style w:type="paragraph" w:customStyle="1" w:styleId="Text4">
    <w:name w:val="Text 4"/>
    <w:basedOn w:val="Normal"/>
    <w:pPr>
      <w:ind w:left="2880"/>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qFormat/>
    <w:pPr>
      <w:spacing w:before="120" w:after="120"/>
    </w:pPr>
    <w:rPr>
      <w:b/>
    </w:rPr>
  </w:style>
  <w:style w:type="paragraph" w:styleId="Closing">
    <w:name w:val="Closing"/>
    <w:basedOn w:val="Normal"/>
    <w:next w:val="Signature"/>
    <w:pPr>
      <w:tabs>
        <w:tab w:val="left" w:pos="5103"/>
      </w:tabs>
      <w:spacing w:before="240"/>
      <w:ind w:left="5103"/>
      <w:jc w:val="left"/>
    </w:pPr>
  </w:style>
  <w:style w:type="paragraph" w:styleId="Signature">
    <w:name w:val="Signature"/>
    <w:basedOn w:val="Normal"/>
    <w:next w:val="Enclosures"/>
    <w:pPr>
      <w:tabs>
        <w:tab w:val="left" w:pos="5103"/>
      </w:tabs>
      <w:spacing w:before="1200" w:after="0"/>
      <w:ind w:left="5103"/>
      <w:jc w:val="center"/>
    </w:pPr>
  </w:style>
  <w:style w:type="paragraph" w:customStyle="1" w:styleId="Enclosures">
    <w:name w:val="Enclosures"/>
    <w:basedOn w:val="Normal"/>
    <w:next w:val="Participants"/>
    <w:pPr>
      <w:keepNext/>
      <w:keepLines/>
      <w:tabs>
        <w:tab w:val="left" w:pos="5642"/>
      </w:tabs>
      <w:spacing w:before="480" w:after="0"/>
      <w:ind w:left="1792" w:hanging="1792"/>
      <w:jc w:val="left"/>
    </w:pPr>
  </w:style>
  <w:style w:type="paragraph" w:customStyle="1" w:styleId="Participants">
    <w:name w:val="Participants"/>
    <w:basedOn w:val="Normal"/>
    <w:next w:val="Copies"/>
    <w:pPr>
      <w:tabs>
        <w:tab w:val="left" w:pos="2512"/>
        <w:tab w:val="left" w:pos="2762"/>
        <w:tab w:val="left" w:pos="5642"/>
        <w:tab w:val="left" w:pos="6362"/>
        <w:tab w:val="left" w:pos="6720"/>
      </w:tabs>
      <w:spacing w:before="480" w:after="0"/>
      <w:ind w:left="1792" w:hanging="1792"/>
      <w:jc w:val="left"/>
    </w:pPr>
  </w:style>
  <w:style w:type="paragraph" w:customStyle="1" w:styleId="Copies">
    <w:name w:val="Copies"/>
    <w:basedOn w:val="Normal"/>
    <w:next w:val="Normal"/>
    <w:pPr>
      <w:tabs>
        <w:tab w:val="left" w:pos="2512"/>
        <w:tab w:val="left" w:pos="2762"/>
        <w:tab w:val="left" w:pos="5642"/>
        <w:tab w:val="left" w:pos="6362"/>
        <w:tab w:val="left" w:pos="6720"/>
      </w:tabs>
      <w:spacing w:before="480" w:after="0"/>
      <w:ind w:left="1792" w:hanging="1792"/>
      <w:jc w:val="left"/>
    </w:pPr>
  </w:style>
  <w:style w:type="paragraph" w:styleId="CommentText">
    <w:name w:val="annotation text"/>
    <w:basedOn w:val="Normal"/>
    <w:link w:val="CommentTextChar"/>
    <w:rPr>
      <w:sz w:val="20"/>
    </w:rPr>
  </w:style>
  <w:style w:type="paragraph" w:styleId="Date">
    <w:name w:val="Date"/>
    <w:basedOn w:val="Normal"/>
    <w:next w:val="References"/>
    <w:pPr>
      <w:spacing w:after="0"/>
      <w:ind w:left="5103" w:right="-567"/>
      <w:jc w:val="left"/>
    </w:pPr>
  </w:style>
  <w:style w:type="paragraph" w:customStyle="1" w:styleId="References">
    <w:name w:val="References"/>
    <w:basedOn w:val="Normal"/>
    <w:next w:val="AddressTR"/>
    <w:uiPriority w:val="99"/>
    <w:pPr>
      <w:ind w:left="5103"/>
      <w:jc w:val="left"/>
    </w:pPr>
    <w:rPr>
      <w:sz w:val="20"/>
    </w:rPr>
  </w:style>
  <w:style w:type="paragraph" w:styleId="DocumentMap">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jc w:val="left"/>
    </w:pPr>
  </w:style>
  <w:style w:type="paragraph" w:styleId="EndnoteText">
    <w:name w:val="endnote text"/>
    <w:basedOn w:val="Normal"/>
    <w:link w:val="EndnoteTextChar"/>
    <w:uiPriority w:val="99"/>
    <w:semiHidden/>
    <w:rPr>
      <w:sz w:val="20"/>
    </w:rPr>
  </w:style>
  <w:style w:type="paragraph" w:styleId="EnvelopeAddress">
    <w:name w:val="envelope address"/>
    <w:basedOn w:val="Normal"/>
    <w:pPr>
      <w:framePr w:w="7920" w:h="1980" w:hRule="exact" w:hSpace="180" w:wrap="auto" w:hAnchor="page" w:xAlign="center" w:yAlign="bottom"/>
      <w:spacing w:after="0"/>
    </w:pPr>
    <w:rPr>
      <w:rFonts w:ascii="Times New Roman" w:hAnsi="Times New Roman"/>
    </w:rPr>
  </w:style>
  <w:style w:type="paragraph" w:styleId="EnvelopeReturn">
    <w:name w:val="envelope return"/>
    <w:basedOn w:val="Normal"/>
    <w:pPr>
      <w:spacing w:after="0"/>
    </w:pPr>
    <w:rPr>
      <w:rFonts w:ascii="Times New Roman" w:hAnsi="Times New Roman"/>
      <w:sz w:val="20"/>
    </w:rPr>
  </w:style>
  <w:style w:type="paragraph" w:styleId="Footer">
    <w:name w:val="footer"/>
    <w:basedOn w:val="Normal"/>
    <w:link w:val="FooterChar"/>
    <w:pPr>
      <w:spacing w:after="0"/>
      <w:ind w:right="-567"/>
      <w:jc w:val="left"/>
    </w:pPr>
    <w:rPr>
      <w:rFonts w:ascii="Arial" w:hAnsi="Arial"/>
      <w:sz w:val="16"/>
    </w:rPr>
  </w:style>
  <w:style w:type="paragraph" w:styleId="FootnoteText">
    <w:name w:val="footnote text"/>
    <w:aliases w:val="Footnote Text Char,Footnote Text Char1 Char,Footnote Text Char Char Char,Fußnotentext Char Char1 Char Char,Fußnotentext Char1 Char1 Char Char Char,Fußnotentext Char Char Char Char Char Char Char1,Footnote Text Char1,Footnote Text Char Char"/>
    <w:basedOn w:val="Normal"/>
    <w:link w:val="FootnoteTextChar2"/>
    <w:uiPriority w:val="99"/>
    <w:qFormat/>
    <w:pPr>
      <w:ind w:left="357" w:hanging="357"/>
    </w:pPr>
    <w:rPr>
      <w:sz w:val="20"/>
    </w:rPr>
  </w:style>
  <w:style w:type="paragraph" w:styleId="Header">
    <w:name w:val="header"/>
    <w:basedOn w:val="Normal"/>
    <w:pPr>
      <w:tabs>
        <w:tab w:val="center" w:pos="4153"/>
        <w:tab w:val="right" w:pos="8306"/>
      </w:tabs>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link w:val="ListChar"/>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link w:val="ListBulletChar1"/>
    <w:pPr>
      <w:numPr>
        <w:numId w:val="2"/>
      </w:numPr>
    </w:pPr>
  </w:style>
  <w:style w:type="paragraph" w:styleId="ListBullet2">
    <w:name w:val="List Bullet 2"/>
    <w:basedOn w:val="Text2"/>
    <w:uiPriority w:val="99"/>
    <w:pPr>
      <w:numPr>
        <w:numId w:val="4"/>
      </w:numPr>
      <w:tabs>
        <w:tab w:val="clear" w:pos="2160"/>
      </w:tabs>
    </w:pPr>
  </w:style>
  <w:style w:type="paragraph" w:styleId="ListBullet3">
    <w:name w:val="List Bullet 3"/>
    <w:basedOn w:val="Text3"/>
    <w:pPr>
      <w:numPr>
        <w:numId w:val="5"/>
      </w:numPr>
      <w:tabs>
        <w:tab w:val="clear" w:pos="2302"/>
      </w:tabs>
    </w:pPr>
  </w:style>
  <w:style w:type="paragraph" w:styleId="ListBullet4">
    <w:name w:val="List Bullet 4"/>
    <w:basedOn w:val="Text4"/>
    <w:pPr>
      <w:numPr>
        <w:numId w:val="6"/>
      </w:numPr>
    </w:pPr>
  </w:style>
  <w:style w:type="paragraph" w:styleId="ListBullet5">
    <w:name w:val="List Bullet 5"/>
    <w:basedOn w:val="Normal"/>
    <w:autoRedefine/>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rsid w:val="000A64E1"/>
    <w:pPr>
      <w:numPr>
        <w:numId w:val="11"/>
      </w:numPr>
    </w:pPr>
    <w:rPr>
      <w:rFonts w:ascii="Times New Roman" w:hAnsi="Times New Roman"/>
    </w:rPr>
  </w:style>
  <w:style w:type="paragraph" w:styleId="ListNumber2">
    <w:name w:val="List Number 2"/>
    <w:basedOn w:val="Text2"/>
    <w:pPr>
      <w:numPr>
        <w:numId w:val="13"/>
      </w:numPr>
      <w:tabs>
        <w:tab w:val="clear" w:pos="2160"/>
      </w:tabs>
    </w:pPr>
  </w:style>
  <w:style w:type="paragraph" w:styleId="ListNumber3">
    <w:name w:val="List Number 3"/>
    <w:basedOn w:val="Text3"/>
    <w:pPr>
      <w:numPr>
        <w:numId w:val="14"/>
      </w:numPr>
      <w:tabs>
        <w:tab w:val="clear" w:pos="2302"/>
      </w:tabs>
    </w:pPr>
  </w:style>
  <w:style w:type="paragraph" w:styleId="ListNumber4">
    <w:name w:val="List Number 4"/>
    <w:basedOn w:val="Text4"/>
    <w:pPr>
      <w:numPr>
        <w:numId w:val="15"/>
      </w:numPr>
    </w:pPr>
  </w:style>
  <w:style w:type="paragraph" w:styleId="ListNumber5">
    <w:name w:val="List Number 5"/>
    <w:basedOn w:val="Normal"/>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191" w:hanging="119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Heading1"/>
    <w:next w:val="Text1"/>
    <w:link w:val="NumPar1Char1"/>
    <w:pPr>
      <w:keepNext w:val="0"/>
      <w:spacing w:before="0"/>
      <w:outlineLvl w:val="9"/>
    </w:pPr>
    <w:rPr>
      <w:b w:val="0"/>
      <w:smallCaps w:val="0"/>
    </w:rPr>
  </w:style>
  <w:style w:type="paragraph" w:customStyle="1" w:styleId="NumPar2">
    <w:name w:val="NumPar 2"/>
    <w:basedOn w:val="Heading2"/>
    <w:next w:val="Text2"/>
    <w:pPr>
      <w:keepNext w:val="0"/>
      <w:outlineLvl w:val="9"/>
    </w:pPr>
    <w:rPr>
      <w:b w:val="0"/>
    </w:rPr>
  </w:style>
  <w:style w:type="paragraph" w:customStyle="1" w:styleId="NumPar3">
    <w:name w:val="NumPar 3"/>
    <w:basedOn w:val="Heading3"/>
    <w:next w:val="Text3"/>
    <w:pPr>
      <w:keepNext w:val="0"/>
      <w:outlineLvl w:val="9"/>
    </w:pPr>
    <w:rPr>
      <w:i w:val="0"/>
    </w:rPr>
  </w:style>
  <w:style w:type="paragraph" w:customStyle="1" w:styleId="NumPar4">
    <w:name w:val="NumPar 4"/>
    <w:basedOn w:val="Heading4"/>
    <w:next w:val="Text4"/>
    <w:pPr>
      <w:keepNext w:val="0"/>
      <w:outlineLvl w:val="9"/>
    </w:pPr>
  </w:style>
  <w:style w:type="paragraph" w:styleId="PlainText">
    <w:name w:val="Plain Text"/>
    <w:basedOn w:val="Normal"/>
    <w:link w:val="PlainTextChar"/>
    <w:uiPriority w:val="99"/>
    <w:rPr>
      <w:sz w:val="20"/>
    </w:rPr>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b/>
      <w:kern w:val="28"/>
      <w:sz w:val="32"/>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semiHidden/>
    <w:pPr>
      <w:tabs>
        <w:tab w:val="right" w:leader="dot" w:pos="8640"/>
      </w:tabs>
      <w:spacing w:before="120" w:after="120"/>
      <w:ind w:left="482" w:right="720" w:hanging="482"/>
    </w:pPr>
    <w:rPr>
      <w:caps/>
    </w:rPr>
  </w:style>
  <w:style w:type="paragraph" w:styleId="TOC2">
    <w:name w:val="toc 2"/>
    <w:basedOn w:val="Normal"/>
    <w:next w:val="Normal"/>
    <w:semiHidden/>
    <w:pPr>
      <w:tabs>
        <w:tab w:val="right" w:leader="dot" w:pos="8640"/>
      </w:tabs>
      <w:spacing w:before="60" w:after="60"/>
      <w:ind w:left="1077" w:right="720" w:hanging="595"/>
    </w:p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1"/>
      </w:tabs>
      <w:spacing w:before="60" w:after="60"/>
      <w:ind w:left="2880" w:right="720" w:hanging="964"/>
    </w:pPr>
  </w:style>
  <w:style w:type="paragraph" w:styleId="TOC5">
    <w:name w:val="toc 5"/>
    <w:basedOn w:val="Normal"/>
    <w:next w:val="Normal"/>
    <w:semiHidden/>
    <w:pPr>
      <w:spacing w:before="240" w:after="120"/>
      <w:ind w:right="720"/>
    </w:pPr>
    <w:rPr>
      <w:caps/>
    </w:r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YReferences">
    <w:name w:val="YReferences"/>
    <w:basedOn w:val="Normal"/>
    <w:next w:val="Normal"/>
    <w:pPr>
      <w:spacing w:after="480"/>
      <w:ind w:left="1191" w:hanging="1191"/>
    </w:pPr>
  </w:style>
  <w:style w:type="paragraph" w:customStyle="1" w:styleId="ListBullet1">
    <w:name w:val="List Bullet 1"/>
    <w:basedOn w:val="Text1"/>
    <w:pPr>
      <w:numPr>
        <w:numId w:val="3"/>
      </w:numPr>
    </w:pPr>
  </w:style>
  <w:style w:type="paragraph" w:customStyle="1" w:styleId="ListDash">
    <w:name w:val="List Dash"/>
    <w:basedOn w:val="Normal"/>
    <w:link w:val="ListDashChar"/>
    <w:pPr>
      <w:numPr>
        <w:numId w:val="18"/>
      </w:numPr>
    </w:pPr>
  </w:style>
  <w:style w:type="paragraph" w:customStyle="1" w:styleId="ListDash1">
    <w:name w:val="List Dash 1"/>
    <w:basedOn w:val="Text1"/>
    <w:pPr>
      <w:numPr>
        <w:numId w:val="7"/>
      </w:numPr>
    </w:pPr>
  </w:style>
  <w:style w:type="paragraph" w:customStyle="1" w:styleId="ListDash2">
    <w:name w:val="List Dash 2"/>
    <w:basedOn w:val="Text2"/>
    <w:pPr>
      <w:numPr>
        <w:numId w:val="8"/>
      </w:numPr>
      <w:tabs>
        <w:tab w:val="clear" w:pos="2160"/>
      </w:tabs>
    </w:pPr>
  </w:style>
  <w:style w:type="paragraph" w:customStyle="1" w:styleId="ListDash3">
    <w:name w:val="List Dash 3"/>
    <w:basedOn w:val="Text3"/>
    <w:pPr>
      <w:numPr>
        <w:numId w:val="9"/>
      </w:numPr>
      <w:tabs>
        <w:tab w:val="clear" w:pos="2302"/>
      </w:tabs>
    </w:pPr>
  </w:style>
  <w:style w:type="paragraph" w:customStyle="1" w:styleId="ListDash4">
    <w:name w:val="List Dash 4"/>
    <w:basedOn w:val="Text4"/>
    <w:pPr>
      <w:numPr>
        <w:numId w:val="10"/>
      </w:numPr>
    </w:pPr>
  </w:style>
  <w:style w:type="paragraph" w:customStyle="1" w:styleId="ListNumberLevel2">
    <w:name w:val="List Number (Level 2)"/>
    <w:basedOn w:val="Normal"/>
    <w:pPr>
      <w:numPr>
        <w:ilvl w:val="1"/>
        <w:numId w:val="11"/>
      </w:numPr>
    </w:pPr>
  </w:style>
  <w:style w:type="paragraph" w:customStyle="1" w:styleId="ListNumberLevel3">
    <w:name w:val="List Number (Level 3)"/>
    <w:basedOn w:val="Normal"/>
    <w:pPr>
      <w:numPr>
        <w:ilvl w:val="2"/>
        <w:numId w:val="11"/>
      </w:numPr>
    </w:pPr>
  </w:style>
  <w:style w:type="paragraph" w:customStyle="1" w:styleId="ListNumberLevel4">
    <w:name w:val="List Number (Level 4)"/>
    <w:basedOn w:val="Normal"/>
    <w:pPr>
      <w:numPr>
        <w:ilvl w:val="3"/>
        <w:numId w:val="11"/>
      </w:numPr>
    </w:pPr>
  </w:style>
  <w:style w:type="paragraph" w:customStyle="1" w:styleId="ListNumber1">
    <w:name w:val="List Number 1"/>
    <w:basedOn w:val="Text1"/>
    <w:pPr>
      <w:numPr>
        <w:numId w:val="12"/>
      </w:numPr>
    </w:pPr>
  </w:style>
  <w:style w:type="paragraph" w:customStyle="1" w:styleId="ListNumber1Level2">
    <w:name w:val="List Number 1 (Level 2)"/>
    <w:basedOn w:val="Text1"/>
    <w:pPr>
      <w:numPr>
        <w:ilvl w:val="1"/>
        <w:numId w:val="12"/>
      </w:numPr>
    </w:pPr>
  </w:style>
  <w:style w:type="paragraph" w:customStyle="1" w:styleId="ListNumber1Level3">
    <w:name w:val="List Number 1 (Level 3)"/>
    <w:basedOn w:val="Text1"/>
    <w:pPr>
      <w:numPr>
        <w:ilvl w:val="2"/>
        <w:numId w:val="12"/>
      </w:numPr>
    </w:pPr>
  </w:style>
  <w:style w:type="paragraph" w:customStyle="1" w:styleId="ListNumber1Level4">
    <w:name w:val="List Number 1 (Level 4)"/>
    <w:basedOn w:val="Text1"/>
    <w:pPr>
      <w:numPr>
        <w:ilvl w:val="3"/>
        <w:numId w:val="12"/>
      </w:numPr>
    </w:pPr>
  </w:style>
  <w:style w:type="paragraph" w:customStyle="1" w:styleId="ListNumber2Level2">
    <w:name w:val="List Number 2 (Level 2)"/>
    <w:basedOn w:val="Text2"/>
    <w:pPr>
      <w:numPr>
        <w:ilvl w:val="1"/>
        <w:numId w:val="13"/>
      </w:numPr>
      <w:tabs>
        <w:tab w:val="clear" w:pos="2160"/>
      </w:tabs>
    </w:pPr>
  </w:style>
  <w:style w:type="paragraph" w:customStyle="1" w:styleId="ListNumber2Level3">
    <w:name w:val="List Number 2 (Level 3)"/>
    <w:basedOn w:val="Text2"/>
    <w:pPr>
      <w:numPr>
        <w:ilvl w:val="2"/>
        <w:numId w:val="13"/>
      </w:numPr>
      <w:tabs>
        <w:tab w:val="clear" w:pos="2160"/>
      </w:tabs>
    </w:pPr>
  </w:style>
  <w:style w:type="paragraph" w:customStyle="1" w:styleId="ListNumber2Level4">
    <w:name w:val="List Number 2 (Level 4)"/>
    <w:basedOn w:val="Text2"/>
    <w:pPr>
      <w:numPr>
        <w:ilvl w:val="3"/>
        <w:numId w:val="13"/>
      </w:numPr>
      <w:tabs>
        <w:tab w:val="clear" w:pos="2160"/>
      </w:tabs>
    </w:pPr>
  </w:style>
  <w:style w:type="paragraph" w:customStyle="1" w:styleId="ListNumber3Level2">
    <w:name w:val="List Number 3 (Level 2)"/>
    <w:basedOn w:val="Text3"/>
    <w:pPr>
      <w:numPr>
        <w:ilvl w:val="1"/>
        <w:numId w:val="14"/>
      </w:numPr>
      <w:tabs>
        <w:tab w:val="clear" w:pos="2302"/>
      </w:tabs>
    </w:pPr>
  </w:style>
  <w:style w:type="paragraph" w:customStyle="1" w:styleId="ListNumber3Level3">
    <w:name w:val="List Number 3 (Level 3)"/>
    <w:basedOn w:val="Text3"/>
    <w:pPr>
      <w:numPr>
        <w:ilvl w:val="2"/>
        <w:numId w:val="14"/>
      </w:numPr>
      <w:tabs>
        <w:tab w:val="clear" w:pos="2302"/>
      </w:tabs>
    </w:pPr>
  </w:style>
  <w:style w:type="paragraph" w:customStyle="1" w:styleId="ListNumber3Level4">
    <w:name w:val="List Number 3 (Level 4)"/>
    <w:basedOn w:val="Text3"/>
    <w:pPr>
      <w:numPr>
        <w:ilvl w:val="3"/>
        <w:numId w:val="14"/>
      </w:numPr>
      <w:tabs>
        <w:tab w:val="clear" w:pos="2302"/>
      </w:tabs>
    </w:pPr>
  </w:style>
  <w:style w:type="paragraph" w:customStyle="1" w:styleId="ListNumber4Level2">
    <w:name w:val="List Number 4 (Level 2)"/>
    <w:basedOn w:val="Text4"/>
    <w:pPr>
      <w:numPr>
        <w:ilvl w:val="1"/>
        <w:numId w:val="15"/>
      </w:numPr>
    </w:pPr>
  </w:style>
  <w:style w:type="paragraph" w:customStyle="1" w:styleId="ListNumber4Level3">
    <w:name w:val="List Number 4 (Level 3)"/>
    <w:basedOn w:val="Text4"/>
    <w:pPr>
      <w:numPr>
        <w:ilvl w:val="2"/>
        <w:numId w:val="15"/>
      </w:numPr>
    </w:pPr>
  </w:style>
  <w:style w:type="paragraph" w:customStyle="1" w:styleId="ListNumber4Level4">
    <w:name w:val="List Number 4 (Level 4)"/>
    <w:basedOn w:val="Text4"/>
    <w:pPr>
      <w:numPr>
        <w:ilvl w:val="3"/>
        <w:numId w:val="15"/>
      </w:numPr>
    </w:pPr>
  </w:style>
  <w:style w:type="paragraph" w:styleId="TOCHeading">
    <w:name w:val="TOC Heading"/>
    <w:basedOn w:val="Normal"/>
    <w:next w:val="Normal"/>
    <w:qFormat/>
    <w:pPr>
      <w:keepNext/>
      <w:spacing w:before="240"/>
      <w:jc w:val="center"/>
    </w:pPr>
    <w:rPr>
      <w:b/>
    </w:rPr>
  </w:style>
  <w:style w:type="paragraph" w:customStyle="1" w:styleId="ATHeading1">
    <w:name w:val="AT Heading 1"/>
    <w:basedOn w:val="Normal"/>
    <w:next w:val="Normal"/>
    <w:pPr>
      <w:keepNext/>
      <w:keepLines/>
      <w:numPr>
        <w:numId w:val="16"/>
      </w:numPr>
      <w:spacing w:after="140"/>
      <w:jc w:val="left"/>
      <w:outlineLvl w:val="0"/>
    </w:pPr>
    <w:rPr>
      <w:rFonts w:ascii="Times New Roman" w:hAnsi="Times New Roman"/>
      <w:b/>
      <w:noProof/>
      <w:sz w:val="28"/>
    </w:rPr>
  </w:style>
  <w:style w:type="paragraph" w:customStyle="1" w:styleId="ZCom">
    <w:name w:val="Z_Com"/>
    <w:basedOn w:val="Normal"/>
    <w:next w:val="ZDGName"/>
    <w:uiPriority w:val="99"/>
    <w:pPr>
      <w:spacing w:after="0"/>
      <w:ind w:right="85"/>
    </w:pPr>
    <w:rPr>
      <w:rFonts w:ascii="Arial" w:hAnsi="Arial"/>
    </w:rPr>
  </w:style>
  <w:style w:type="paragraph" w:customStyle="1" w:styleId="ZDGName">
    <w:name w:val="Z_DGName"/>
    <w:basedOn w:val="Normal"/>
    <w:pPr>
      <w:spacing w:after="0"/>
      <w:ind w:right="85"/>
    </w:pPr>
    <w:rPr>
      <w:rFonts w:ascii="Arial" w:hAnsi="Arial"/>
      <w:sz w:val="16"/>
    </w:rPr>
  </w:style>
  <w:style w:type="paragraph" w:customStyle="1" w:styleId="H4">
    <w:name w:val="H4"/>
    <w:basedOn w:val="Normal"/>
    <w:next w:val="Normal"/>
    <w:pPr>
      <w:keepNext/>
      <w:widowControl w:val="0"/>
      <w:spacing w:before="100" w:after="100"/>
      <w:jc w:val="left"/>
      <w:outlineLvl w:val="4"/>
    </w:pPr>
    <w:rPr>
      <w:rFonts w:ascii="Times New Roman" w:hAnsi="Times New Roman"/>
      <w:b/>
      <w:snapToGrid w:val="0"/>
      <w:lang w:val="en-US" w:eastAsia="en-US"/>
    </w:rPr>
  </w:style>
  <w:style w:type="character" w:customStyle="1" w:styleId="HideTWBExt">
    <w:name w:val="HideTWBExt"/>
    <w:rPr>
      <w:noProof/>
      <w:vanish/>
      <w:color w:val="808080"/>
    </w:rPr>
  </w:style>
  <w:style w:type="paragraph" w:customStyle="1" w:styleId="Action">
    <w:name w:val="Action"/>
    <w:basedOn w:val="Normal"/>
    <w:pPr>
      <w:widowControl w:val="0"/>
      <w:tabs>
        <w:tab w:val="left" w:pos="357"/>
      </w:tabs>
      <w:ind w:left="357" w:hanging="357"/>
      <w:jc w:val="left"/>
    </w:pPr>
    <w:rPr>
      <w:rFonts w:ascii="Times New Roman" w:hAnsi="Times New Roman"/>
    </w:rPr>
  </w:style>
  <w:style w:type="paragraph" w:customStyle="1" w:styleId="ATHeading3">
    <w:name w:val="AT Heading 3"/>
    <w:basedOn w:val="Normal"/>
    <w:next w:val="Normal"/>
    <w:pPr>
      <w:keepNext/>
      <w:keepLines/>
      <w:spacing w:before="120" w:after="120"/>
      <w:jc w:val="left"/>
      <w:outlineLvl w:val="2"/>
    </w:pPr>
    <w:rPr>
      <w:rFonts w:ascii="Times New Roman" w:hAnsi="Times New Roman"/>
      <w:b/>
      <w:noProof/>
    </w:rPr>
  </w:style>
  <w:style w:type="character" w:customStyle="1" w:styleId="DefaultMargins">
    <w:name w:val="DefaultMargins"/>
    <w:rPr>
      <w:rFonts w:ascii="Courier New" w:hAnsi="Courier New"/>
      <w:noProof w:val="0"/>
      <w:sz w:val="20"/>
      <w:lang w:val="en-US"/>
    </w:rPr>
  </w:style>
  <w:style w:type="paragraph" w:customStyle="1" w:styleId="Initial">
    <w:name w:val="Initial"/>
    <w:link w:val="InitialChar"/>
    <w:pPr>
      <w:tabs>
        <w:tab w:val="left" w:pos="-720"/>
      </w:tabs>
      <w:suppressAutoHyphens/>
      <w:jc w:val="both"/>
    </w:pPr>
    <w:rPr>
      <w:spacing w:val="-3"/>
      <w:sz w:val="24"/>
      <w:lang w:val="en-US"/>
    </w:rPr>
  </w:style>
  <w:style w:type="character" w:styleId="FootnoteReference">
    <w:name w:val="footnote reference"/>
    <w:aliases w:val=" BVI fnr,BVI fnr,SUPERS,Footnote symbol,Footnote,Footnote reference number,Footnote number,Footnote Reference Superscript,note TESI,EN Footnote Reference,-E Fußnotenzeichen,number Char Char,Footnote Reference Superscript Car,number,Re"/>
    <w:link w:val="ftrefCharCharCharCharCharCharCharCharChar"/>
    <w:uiPriority w:val="99"/>
    <w:qFormat/>
    <w:rPr>
      <w:vertAlign w:val="superscript"/>
    </w:rPr>
  </w:style>
  <w:style w:type="paragraph" w:customStyle="1" w:styleId="H3">
    <w:name w:val="H3"/>
    <w:basedOn w:val="Normal"/>
    <w:next w:val="Normal"/>
    <w:pPr>
      <w:keepNext/>
      <w:spacing w:before="100" w:after="100"/>
      <w:jc w:val="left"/>
      <w:outlineLvl w:val="3"/>
    </w:pPr>
    <w:rPr>
      <w:rFonts w:ascii="Times New Roman" w:hAnsi="Times New Roman"/>
      <w:b/>
      <w:snapToGrid w:val="0"/>
      <w:sz w:val="28"/>
      <w:lang w:val="fr-BE" w:eastAsia="en-US"/>
    </w:rPr>
  </w:style>
  <w:style w:type="paragraph" w:customStyle="1" w:styleId="Rfrencesproposition">
    <w:name w:val="Références proposition"/>
    <w:basedOn w:val="Titreobjet"/>
    <w:next w:val="Normal"/>
    <w:pPr>
      <w:spacing w:after="480"/>
    </w:pPr>
  </w:style>
  <w:style w:type="paragraph" w:customStyle="1" w:styleId="Titreobjet">
    <w:name w:val="Titre objet"/>
    <w:basedOn w:val="Normal"/>
    <w:next w:val="Normal"/>
    <w:pPr>
      <w:widowControl w:val="0"/>
      <w:spacing w:after="0"/>
      <w:ind w:left="1418"/>
      <w:jc w:val="left"/>
    </w:pPr>
    <w:rPr>
      <w:rFonts w:ascii="Times New Roman" w:hAnsi="Times New Roman"/>
      <w:snapToGrid w:val="0"/>
      <w:lang w:eastAsia="en-US"/>
    </w:rPr>
  </w:style>
  <w:style w:type="character" w:styleId="Hyperlink">
    <w:name w:val="Hyperlink"/>
    <w:aliases w:val="Char1"/>
    <w:rPr>
      <w:color w:val="0000FF"/>
      <w:u w:val="single"/>
    </w:rPr>
  </w:style>
  <w:style w:type="character" w:styleId="Emphasis">
    <w:name w:val="Emphasis"/>
    <w:uiPriority w:val="20"/>
    <w:qFormat/>
    <w:rPr>
      <w:i/>
    </w:rPr>
  </w:style>
  <w:style w:type="character" w:customStyle="1" w:styleId="Added">
    <w:name w:val="Added"/>
    <w:rPr>
      <w:b/>
      <w:i/>
    </w:rPr>
  </w:style>
  <w:style w:type="paragraph" w:customStyle="1" w:styleId="Normal12">
    <w:name w:val="Normal 12"/>
    <w:basedOn w:val="Normal"/>
    <w:link w:val="Normal12Char"/>
    <w:rsid w:val="0027701F"/>
    <w:pPr>
      <w:tabs>
        <w:tab w:val="left" w:pos="-720"/>
      </w:tabs>
    </w:pPr>
    <w:rPr>
      <w:rFonts w:ascii="Times New Roman" w:hAnsi="Times New Roman"/>
      <w:noProof/>
    </w:rPr>
  </w:style>
  <w:style w:type="paragraph" w:customStyle="1" w:styleId="5Normal">
    <w:name w:val="5 Normal"/>
    <w:link w:val="5NormalChar"/>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rPr>
  </w:style>
  <w:style w:type="paragraph" w:customStyle="1" w:styleId="Dput">
    <w:name w:val="Député"/>
    <w:basedOn w:val="Titreobjet"/>
    <w:pPr>
      <w:spacing w:after="240"/>
    </w:pPr>
    <w:rPr>
      <w:lang w:val="fr-FR"/>
    </w:rPr>
  </w:style>
  <w:style w:type="paragraph" w:customStyle="1" w:styleId="Commissionparlementaire">
    <w:name w:val="Commission parlementaire"/>
    <w:basedOn w:val="Titreobjet"/>
    <w:next w:val="Normal"/>
    <w:pPr>
      <w:spacing w:after="480"/>
    </w:pPr>
    <w:rPr>
      <w:lang w:val="fr-FR"/>
    </w:rPr>
  </w:style>
  <w:style w:type="character" w:styleId="FollowedHyperlink">
    <w:name w:val="FollowedHyperlink"/>
    <w:rPr>
      <w:color w:val="800080"/>
      <w:u w:val="single"/>
    </w:rPr>
  </w:style>
  <w:style w:type="paragraph" w:customStyle="1" w:styleId="DefinitionList">
    <w:name w:val="Definition List"/>
    <w:basedOn w:val="Normal"/>
    <w:next w:val="Normal"/>
    <w:pPr>
      <w:spacing w:after="0"/>
      <w:ind w:left="360"/>
      <w:jc w:val="left"/>
    </w:pPr>
    <w:rPr>
      <w:rFonts w:ascii="Times New Roman" w:hAnsi="Times New Roman"/>
      <w:snapToGrid w:val="0"/>
      <w:lang w:val="fr-BE" w:eastAsia="en-US"/>
    </w:rPr>
  </w:style>
  <w:style w:type="paragraph" w:customStyle="1" w:styleId="Visa">
    <w:name w:val="Visa"/>
    <w:basedOn w:val="Normal"/>
    <w:pPr>
      <w:widowControl w:val="0"/>
      <w:tabs>
        <w:tab w:val="left" w:pos="357"/>
      </w:tabs>
      <w:ind w:left="357" w:hanging="357"/>
      <w:jc w:val="left"/>
    </w:pPr>
    <w:rPr>
      <w:rFonts w:ascii="Times New Roman" w:hAnsi="Times New Roman"/>
      <w:snapToGrid w:val="0"/>
    </w:rPr>
  </w:style>
  <w:style w:type="paragraph" w:customStyle="1" w:styleId="PagereglementairetextePR">
    <w:name w:val="Page reglementaire texte PR"/>
    <w:basedOn w:val="Normal"/>
    <w:pPr>
      <w:widowControl w:val="0"/>
      <w:jc w:val="left"/>
    </w:pPr>
    <w:rPr>
      <w:rFonts w:ascii="Times New Roman" w:hAnsi="Times New Roman"/>
      <w:snapToGrid w:val="0"/>
      <w:lang w:eastAsia="en-US"/>
    </w:rPr>
  </w:style>
  <w:style w:type="paragraph" w:customStyle="1" w:styleId="H2">
    <w:name w:val="H2"/>
    <w:basedOn w:val="Normal"/>
    <w:next w:val="Normal"/>
    <w:pPr>
      <w:keepNext/>
      <w:spacing w:before="100" w:after="100"/>
      <w:jc w:val="left"/>
      <w:outlineLvl w:val="2"/>
    </w:pPr>
    <w:rPr>
      <w:rFonts w:ascii="Times New Roman" w:hAnsi="Times New Roman"/>
      <w:b/>
      <w:snapToGrid w:val="0"/>
      <w:sz w:val="36"/>
      <w:lang w:val="fr-BE" w:eastAsia="en-US"/>
    </w:rPr>
  </w:style>
  <w:style w:type="paragraph" w:customStyle="1" w:styleId="Rfrenceinstitutionelle">
    <w:name w:val="Référence institutionelle"/>
    <w:basedOn w:val="Normal"/>
    <w:next w:val="Normal"/>
    <w:pPr>
      <w:ind w:left="5103"/>
      <w:jc w:val="left"/>
    </w:pPr>
    <w:rPr>
      <w:rFonts w:ascii="Times New Roman" w:hAnsi="Times New Roman"/>
    </w:rPr>
  </w:style>
  <w:style w:type="character" w:styleId="CommentReference">
    <w:name w:val="annotation reference"/>
    <w:rPr>
      <w:sz w:val="16"/>
    </w:rPr>
  </w:style>
  <w:style w:type="paragraph" w:customStyle="1" w:styleId="Tiret1">
    <w:name w:val="Tiret 1"/>
    <w:basedOn w:val="Normal"/>
    <w:pPr>
      <w:spacing w:before="120" w:after="120"/>
      <w:ind w:left="1418" w:hanging="567"/>
    </w:pPr>
    <w:rPr>
      <w:rFonts w:ascii="Times New Roman" w:hAnsi="Times New Roman"/>
    </w:rPr>
  </w:style>
  <w:style w:type="character" w:styleId="Strong">
    <w:name w:val="Strong"/>
    <w:uiPriority w:val="22"/>
    <w:qFormat/>
    <w:rPr>
      <w:b/>
    </w:rPr>
  </w:style>
  <w:style w:type="character" w:customStyle="1" w:styleId="Deleted">
    <w:name w:val="Deleted"/>
    <w:rPr>
      <w:b/>
      <w:i/>
    </w:rPr>
  </w:style>
  <w:style w:type="character" w:customStyle="1" w:styleId="HideTWBInt">
    <w:name w:val="HideTWBInt"/>
    <w:rsid w:val="00671028"/>
    <w:rPr>
      <w:vanish/>
      <w:color w:val="808080"/>
    </w:rPr>
  </w:style>
  <w:style w:type="paragraph" w:styleId="NormalWeb">
    <w:name w:val="Normal (Web)"/>
    <w:aliases w:val=" webb,webb"/>
    <w:basedOn w:val="Normal"/>
    <w:link w:val="NormalWebChar1"/>
    <w:uiPriority w:val="99"/>
    <w:rsid w:val="00863DF7"/>
    <w:pPr>
      <w:spacing w:before="100" w:beforeAutospacing="1" w:after="100" w:afterAutospacing="1"/>
      <w:jc w:val="left"/>
    </w:pPr>
    <w:rPr>
      <w:rFonts w:ascii="Times New Roman" w:hAnsi="Times New Roman"/>
      <w:szCs w:val="24"/>
    </w:rPr>
  </w:style>
  <w:style w:type="character" w:customStyle="1" w:styleId="ListDashChar">
    <w:name w:val="List Dash Char"/>
    <w:link w:val="ListDash"/>
    <w:rsid w:val="0008216A"/>
    <w:rPr>
      <w:rFonts w:ascii="Courier New" w:hAnsi="Courier New"/>
      <w:sz w:val="24"/>
    </w:rPr>
  </w:style>
  <w:style w:type="character" w:customStyle="1" w:styleId="exergue">
    <w:name w:val="exergue"/>
    <w:basedOn w:val="DefaultParagraphFont"/>
    <w:rsid w:val="005E526A"/>
  </w:style>
  <w:style w:type="paragraph" w:customStyle="1" w:styleId="textmain">
    <w:name w:val="textmain"/>
    <w:basedOn w:val="Normal"/>
    <w:rsid w:val="005E2CA4"/>
    <w:pPr>
      <w:spacing w:before="100" w:beforeAutospacing="1" w:after="100" w:afterAutospacing="1"/>
      <w:jc w:val="left"/>
    </w:pPr>
    <w:rPr>
      <w:rFonts w:ascii="Times New Roman" w:hAnsi="Times New Roman"/>
      <w:szCs w:val="24"/>
      <w:lang w:eastAsia="ko-KR"/>
    </w:rPr>
  </w:style>
  <w:style w:type="paragraph" w:customStyle="1" w:styleId="Normal12Tab">
    <w:name w:val="Normal12Tab"/>
    <w:basedOn w:val="Normal"/>
    <w:rsid w:val="00AA6DD4"/>
    <w:pPr>
      <w:widowControl w:val="0"/>
      <w:tabs>
        <w:tab w:val="left" w:pos="357"/>
      </w:tabs>
      <w:jc w:val="left"/>
    </w:pPr>
    <w:rPr>
      <w:rFonts w:ascii="Times New Roman" w:hAnsi="Times New Roman"/>
      <w:lang w:eastAsia="en-US"/>
    </w:rPr>
  </w:style>
  <w:style w:type="paragraph" w:customStyle="1" w:styleId="PageHeading">
    <w:name w:val="PageHeading"/>
    <w:basedOn w:val="Normal"/>
    <w:rsid w:val="00A52A26"/>
    <w:pPr>
      <w:keepNext/>
      <w:widowControl w:val="0"/>
      <w:spacing w:before="240"/>
      <w:jc w:val="center"/>
    </w:pPr>
    <w:rPr>
      <w:rFonts w:ascii="Arial" w:hAnsi="Arial"/>
      <w:b/>
    </w:rPr>
  </w:style>
  <w:style w:type="paragraph" w:customStyle="1" w:styleId="Normal12Bold">
    <w:name w:val="Normal12Bold"/>
    <w:basedOn w:val="Normal"/>
    <w:rsid w:val="00A52A26"/>
    <w:pPr>
      <w:widowControl w:val="0"/>
      <w:jc w:val="left"/>
    </w:pPr>
    <w:rPr>
      <w:rFonts w:ascii="Times New Roman" w:hAnsi="Times New Roman"/>
      <w:b/>
    </w:rPr>
  </w:style>
  <w:style w:type="paragraph" w:customStyle="1" w:styleId="Normal1">
    <w:name w:val="Normal1"/>
    <w:link w:val="NORMALChar"/>
    <w:rsid w:val="00A52A26"/>
    <w:rPr>
      <w:lang w:val="en-US" w:eastAsia="en-US"/>
    </w:rPr>
  </w:style>
  <w:style w:type="character" w:customStyle="1" w:styleId="titretable">
    <w:name w:val="titretable"/>
    <w:basedOn w:val="DefaultParagraphFont"/>
    <w:rsid w:val="00776DA5"/>
  </w:style>
  <w:style w:type="paragraph" w:customStyle="1" w:styleId="Normal12Hanging">
    <w:name w:val="Normal12Hanging"/>
    <w:basedOn w:val="Normal"/>
    <w:link w:val="Normal12HangingChar"/>
    <w:rsid w:val="00776DA5"/>
    <w:pPr>
      <w:widowControl w:val="0"/>
      <w:ind w:left="357" w:hanging="357"/>
      <w:jc w:val="left"/>
    </w:pPr>
    <w:rPr>
      <w:rFonts w:ascii="Times New Roman" w:hAnsi="Times New Roman"/>
    </w:rPr>
  </w:style>
  <w:style w:type="paragraph" w:customStyle="1" w:styleId="Normal120">
    <w:name w:val="Normal12"/>
    <w:basedOn w:val="Normal"/>
    <w:link w:val="Normal12Char0"/>
    <w:rsid w:val="0087007B"/>
    <w:pPr>
      <w:widowControl w:val="0"/>
      <w:jc w:val="left"/>
    </w:pPr>
    <w:rPr>
      <w:rFonts w:ascii="Times New Roman" w:hAnsi="Times New Roman"/>
      <w:szCs w:val="24"/>
    </w:rPr>
  </w:style>
  <w:style w:type="table" w:styleId="TableGrid">
    <w:name w:val="Table Grid"/>
    <w:basedOn w:val="TableNormal"/>
    <w:rsid w:val="0087007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DB39D1"/>
  </w:style>
  <w:style w:type="paragraph" w:customStyle="1" w:styleId="Typedudocument">
    <w:name w:val="Type du document"/>
    <w:basedOn w:val="Normal"/>
    <w:next w:val="Normal"/>
    <w:rsid w:val="00ED3B96"/>
    <w:pPr>
      <w:spacing w:before="360" w:after="0"/>
      <w:jc w:val="center"/>
    </w:pPr>
    <w:rPr>
      <w:rFonts w:ascii="Times New Roman" w:hAnsi="Times New Roman"/>
      <w:b/>
      <w:snapToGrid w:val="0"/>
      <w:lang w:eastAsia="en-US"/>
    </w:rPr>
  </w:style>
  <w:style w:type="character" w:customStyle="1" w:styleId="Normal12Char">
    <w:name w:val="Normal 12 Char"/>
    <w:link w:val="Normal12"/>
    <w:rsid w:val="0027701F"/>
    <w:rPr>
      <w:noProof/>
      <w:sz w:val="24"/>
      <w:lang w:val="en-GB" w:eastAsia="en-GB" w:bidi="ar-SA"/>
    </w:rPr>
  </w:style>
  <w:style w:type="character" w:customStyle="1" w:styleId="msoins0">
    <w:name w:val="msoins"/>
    <w:rsid w:val="005513E0"/>
    <w:rPr>
      <w:color w:val="008080"/>
      <w:u w:val="single"/>
    </w:rPr>
  </w:style>
  <w:style w:type="paragraph" w:customStyle="1" w:styleId="NumPar1Char">
    <w:name w:val="NumPar 1 Char"/>
    <w:basedOn w:val="Normal"/>
    <w:next w:val="Normal"/>
    <w:link w:val="NumPar1CharChar"/>
    <w:rsid w:val="003F62ED"/>
    <w:pPr>
      <w:numPr>
        <w:numId w:val="17"/>
      </w:numPr>
      <w:tabs>
        <w:tab w:val="num" w:pos="1134"/>
      </w:tabs>
      <w:spacing w:before="120" w:after="120"/>
      <w:ind w:left="1134"/>
    </w:pPr>
    <w:rPr>
      <w:szCs w:val="24"/>
    </w:rPr>
  </w:style>
  <w:style w:type="character" w:customStyle="1" w:styleId="NumPar1CharChar">
    <w:name w:val="NumPar 1 Char Char"/>
    <w:link w:val="NumPar1Char"/>
    <w:rsid w:val="003F62ED"/>
    <w:rPr>
      <w:rFonts w:ascii="Courier New" w:hAnsi="Courier New"/>
      <w:sz w:val="24"/>
      <w:szCs w:val="24"/>
    </w:rPr>
  </w:style>
  <w:style w:type="paragraph" w:customStyle="1" w:styleId="Contact">
    <w:name w:val="Contact"/>
    <w:basedOn w:val="Normal"/>
    <w:next w:val="Enclosures"/>
    <w:rsid w:val="00FA6446"/>
    <w:pPr>
      <w:spacing w:before="480" w:after="0"/>
      <w:ind w:left="567" w:hanging="567"/>
      <w:jc w:val="left"/>
    </w:pPr>
    <w:rPr>
      <w:rFonts w:ascii="Times New Roman" w:hAnsi="Times New Roman"/>
      <w:lang w:eastAsia="en-US"/>
    </w:rPr>
  </w:style>
  <w:style w:type="paragraph" w:customStyle="1" w:styleId="NormalBold">
    <w:name w:val="NormalBold"/>
    <w:basedOn w:val="Normal"/>
    <w:link w:val="NormalBoldChar"/>
    <w:rsid w:val="00960559"/>
    <w:pPr>
      <w:widowControl w:val="0"/>
      <w:spacing w:after="0"/>
      <w:jc w:val="left"/>
    </w:pPr>
    <w:rPr>
      <w:rFonts w:ascii="Times New Roman" w:hAnsi="Times New Roman"/>
      <w:b/>
    </w:rPr>
  </w:style>
  <w:style w:type="character" w:customStyle="1" w:styleId="NormalBoldChar">
    <w:name w:val="NormalBold Char"/>
    <w:link w:val="NormalBold"/>
    <w:rsid w:val="001D670F"/>
    <w:rPr>
      <w:b/>
      <w:sz w:val="24"/>
      <w:lang w:val="en-GB" w:eastAsia="en-GB" w:bidi="ar-SA"/>
    </w:rPr>
  </w:style>
  <w:style w:type="character" w:customStyle="1" w:styleId="subtitletable">
    <w:name w:val="subtitletable"/>
    <w:basedOn w:val="DefaultParagraphFont"/>
    <w:rsid w:val="00A66005"/>
  </w:style>
  <w:style w:type="character" w:customStyle="1" w:styleId="midtitletable">
    <w:name w:val="midtitletable"/>
    <w:basedOn w:val="DefaultParagraphFont"/>
    <w:rsid w:val="00031CA2"/>
  </w:style>
  <w:style w:type="paragraph" w:styleId="BalloonText">
    <w:name w:val="Balloon Text"/>
    <w:basedOn w:val="Normal"/>
    <w:semiHidden/>
    <w:rsid w:val="004D3FDF"/>
    <w:rPr>
      <w:rFonts w:ascii="Tahoma" w:hAnsi="Tahoma" w:cs="Tahoma"/>
      <w:sz w:val="16"/>
      <w:szCs w:val="16"/>
    </w:rPr>
  </w:style>
  <w:style w:type="character" w:customStyle="1" w:styleId="NORMALChar">
    <w:name w:val="NORMAL Char"/>
    <w:link w:val="Normal1"/>
    <w:rsid w:val="001F57FF"/>
    <w:rPr>
      <w:lang w:val="en-US" w:eastAsia="en-US" w:bidi="ar-SA"/>
    </w:rPr>
  </w:style>
  <w:style w:type="paragraph" w:customStyle="1" w:styleId="Olang">
    <w:name w:val="Olang"/>
    <w:basedOn w:val="Normal"/>
    <w:rsid w:val="00CD3544"/>
    <w:pPr>
      <w:widowControl w:val="0"/>
      <w:spacing w:before="240"/>
      <w:jc w:val="right"/>
    </w:pPr>
    <w:rPr>
      <w:rFonts w:ascii="Times New Roman" w:hAnsi="Times New Roman"/>
    </w:rPr>
  </w:style>
  <w:style w:type="character" w:customStyle="1" w:styleId="NormalWebChar1">
    <w:name w:val="Normal (Web) Char1"/>
    <w:aliases w:val=" webb Char,webb Char1"/>
    <w:link w:val="NormalWeb"/>
    <w:rsid w:val="00CD3544"/>
    <w:rPr>
      <w:sz w:val="24"/>
      <w:szCs w:val="24"/>
      <w:lang w:val="en-GB" w:eastAsia="en-GB" w:bidi="ar-SA"/>
    </w:rPr>
  </w:style>
  <w:style w:type="character" w:customStyle="1" w:styleId="italic">
    <w:name w:val="italic"/>
    <w:basedOn w:val="DefaultParagraphFont"/>
    <w:rsid w:val="006334FA"/>
  </w:style>
  <w:style w:type="character" w:customStyle="1" w:styleId="italic1">
    <w:name w:val="italic1"/>
    <w:rsid w:val="006334FA"/>
    <w:rPr>
      <w:i/>
      <w:iCs/>
    </w:rPr>
  </w:style>
  <w:style w:type="paragraph" w:customStyle="1" w:styleId="text">
    <w:name w:val="text"/>
    <w:basedOn w:val="Normal"/>
    <w:rsid w:val="006334FA"/>
    <w:pPr>
      <w:spacing w:before="100" w:beforeAutospacing="1" w:after="100" w:afterAutospacing="1"/>
      <w:jc w:val="left"/>
    </w:pPr>
    <w:rPr>
      <w:rFonts w:ascii="Arial" w:hAnsi="Arial" w:cs="Arial"/>
      <w:color w:val="000080"/>
      <w:szCs w:val="24"/>
    </w:rPr>
  </w:style>
  <w:style w:type="paragraph" w:customStyle="1" w:styleId="ManualNumPar1">
    <w:name w:val="Manual NumPar 1"/>
    <w:basedOn w:val="Normal"/>
    <w:next w:val="Normal"/>
    <w:rsid w:val="00C629C6"/>
    <w:pPr>
      <w:spacing w:before="120" w:after="120"/>
      <w:ind w:left="850" w:hanging="850"/>
    </w:pPr>
    <w:rPr>
      <w:rFonts w:ascii="Times New Roman" w:hAnsi="Times New Roman"/>
    </w:rPr>
  </w:style>
  <w:style w:type="character" w:customStyle="1" w:styleId="contents">
    <w:name w:val="contents"/>
    <w:basedOn w:val="DefaultParagraphFont"/>
    <w:rsid w:val="004F3B17"/>
  </w:style>
  <w:style w:type="paragraph" w:customStyle="1" w:styleId="CharChar2CharCharCharCharCharCharCharCharCharChar">
    <w:name w:val="Char Char2 Char Char Char Char Char Char Char Char Char Char"/>
    <w:basedOn w:val="Normal"/>
    <w:rsid w:val="00887CAB"/>
    <w:pPr>
      <w:spacing w:after="160" w:line="240" w:lineRule="exact"/>
      <w:jc w:val="left"/>
    </w:pPr>
    <w:rPr>
      <w:rFonts w:ascii="Tahoma" w:hAnsi="Tahoma"/>
      <w:sz w:val="20"/>
      <w:lang w:val="en-US" w:eastAsia="en-US"/>
    </w:rPr>
  </w:style>
  <w:style w:type="character" w:customStyle="1" w:styleId="defaultmargins0">
    <w:name w:val="defaultmargins"/>
    <w:rsid w:val="00ED1686"/>
    <w:rPr>
      <w:rFonts w:ascii="Courier New" w:hAnsi="Courier New" w:cs="Courier New" w:hint="default"/>
    </w:rPr>
  </w:style>
  <w:style w:type="paragraph" w:customStyle="1" w:styleId="Cover12">
    <w:name w:val="Cover12"/>
    <w:basedOn w:val="Normal"/>
    <w:rsid w:val="00B72965"/>
    <w:pPr>
      <w:widowControl w:val="0"/>
      <w:ind w:left="1418"/>
      <w:jc w:val="left"/>
    </w:pPr>
    <w:rPr>
      <w:rFonts w:ascii="Times New Roman" w:hAnsi="Times New Roman"/>
    </w:rPr>
  </w:style>
  <w:style w:type="paragraph" w:customStyle="1" w:styleId="CharChar1">
    <w:name w:val="Char Char1"/>
    <w:basedOn w:val="Normal"/>
    <w:rsid w:val="009E2FF2"/>
    <w:pPr>
      <w:spacing w:after="160" w:line="240" w:lineRule="exact"/>
      <w:jc w:val="left"/>
    </w:pPr>
    <w:rPr>
      <w:rFonts w:ascii="Tahoma" w:hAnsi="Tahoma"/>
      <w:sz w:val="20"/>
      <w:lang w:val="en-US" w:eastAsia="en-US"/>
    </w:rPr>
  </w:style>
  <w:style w:type="paragraph" w:customStyle="1" w:styleId="normal12hanging0">
    <w:name w:val="normal12hanging"/>
    <w:basedOn w:val="Normal"/>
    <w:rsid w:val="00E709A0"/>
    <w:pPr>
      <w:ind w:left="357" w:hanging="357"/>
      <w:jc w:val="left"/>
    </w:pPr>
    <w:rPr>
      <w:rFonts w:ascii="Times New Roman" w:hAnsi="Times New Roman"/>
      <w:szCs w:val="24"/>
      <w:lang w:val="en-US" w:eastAsia="en-US"/>
    </w:rPr>
  </w:style>
  <w:style w:type="paragraph" w:customStyle="1" w:styleId="CharCharChar">
    <w:name w:val="Char Char Char"/>
    <w:basedOn w:val="Normal"/>
    <w:uiPriority w:val="99"/>
    <w:rsid w:val="0092510C"/>
    <w:pPr>
      <w:spacing w:after="160" w:line="240" w:lineRule="exact"/>
      <w:jc w:val="left"/>
    </w:pPr>
    <w:rPr>
      <w:rFonts w:ascii="Tahoma" w:hAnsi="Tahoma"/>
      <w:sz w:val="20"/>
      <w:lang w:val="en-US" w:eastAsia="en-US"/>
    </w:rPr>
  </w:style>
  <w:style w:type="paragraph" w:customStyle="1" w:styleId="CharCharChar0">
    <w:name w:val="Char Char Char0"/>
    <w:basedOn w:val="Normal"/>
    <w:uiPriority w:val="99"/>
    <w:rsid w:val="0092510C"/>
    <w:pPr>
      <w:spacing w:after="160" w:line="240" w:lineRule="exact"/>
      <w:jc w:val="left"/>
    </w:pPr>
    <w:rPr>
      <w:rFonts w:ascii="Tahoma" w:hAnsi="Tahoma"/>
      <w:sz w:val="20"/>
      <w:lang w:val="en-US" w:eastAsia="en-US"/>
    </w:rPr>
  </w:style>
  <w:style w:type="character" w:customStyle="1" w:styleId="Normal12Char0">
    <w:name w:val="Normal12 Char"/>
    <w:link w:val="Normal120"/>
    <w:rsid w:val="008D0782"/>
    <w:rPr>
      <w:sz w:val="24"/>
      <w:szCs w:val="24"/>
      <w:lang w:val="en-GB" w:eastAsia="en-GB" w:bidi="ar-SA"/>
    </w:rPr>
  </w:style>
  <w:style w:type="paragraph" w:customStyle="1" w:styleId="CoverNormalRC">
    <w:name w:val="CoverNormalRC"/>
    <w:basedOn w:val="Normal"/>
    <w:rsid w:val="00502387"/>
    <w:pPr>
      <w:widowControl w:val="0"/>
      <w:tabs>
        <w:tab w:val="left" w:pos="1701"/>
      </w:tabs>
      <w:spacing w:after="0"/>
      <w:ind w:left="1418"/>
      <w:jc w:val="left"/>
    </w:pPr>
    <w:rPr>
      <w:rFonts w:ascii="Times New Roman" w:hAnsi="Times New Roman"/>
    </w:rPr>
  </w:style>
  <w:style w:type="paragraph" w:customStyle="1" w:styleId="CharCarCarChar">
    <w:name w:val="Char Car Car Char"/>
    <w:basedOn w:val="Normal"/>
    <w:next w:val="Normal"/>
    <w:rsid w:val="0028727C"/>
    <w:pPr>
      <w:spacing w:after="160" w:line="240" w:lineRule="exact"/>
      <w:jc w:val="left"/>
    </w:pPr>
    <w:rPr>
      <w:rFonts w:ascii="Tahoma" w:hAnsi="Tahoma" w:cs="Tahoma"/>
      <w:szCs w:val="24"/>
      <w:lang w:val="en-US" w:eastAsia="en-US"/>
    </w:rPr>
  </w:style>
  <w:style w:type="paragraph" w:customStyle="1" w:styleId="Char1">
    <w:name w:val="Char1"/>
    <w:basedOn w:val="Normal"/>
    <w:rsid w:val="00F47B73"/>
    <w:pPr>
      <w:spacing w:after="160" w:line="240" w:lineRule="exact"/>
      <w:jc w:val="left"/>
    </w:pPr>
    <w:rPr>
      <w:rFonts w:ascii="Tahoma" w:hAnsi="Tahoma"/>
      <w:sz w:val="20"/>
      <w:lang w:val="en-US" w:eastAsia="en-US"/>
    </w:rPr>
  </w:style>
  <w:style w:type="paragraph" w:customStyle="1" w:styleId="Char">
    <w:name w:val="Char"/>
    <w:basedOn w:val="Normal"/>
    <w:rsid w:val="00124A7A"/>
    <w:pPr>
      <w:spacing w:after="160" w:line="240" w:lineRule="exact"/>
      <w:jc w:val="left"/>
    </w:pPr>
    <w:rPr>
      <w:rFonts w:ascii="Tahoma" w:hAnsi="Tahoma"/>
      <w:sz w:val="20"/>
      <w:lang w:val="en-US" w:eastAsia="en-US"/>
    </w:rPr>
  </w:style>
  <w:style w:type="character" w:customStyle="1" w:styleId="bold">
    <w:name w:val="bold"/>
    <w:basedOn w:val="DefaultParagraphFont"/>
    <w:rsid w:val="005B5CB2"/>
  </w:style>
  <w:style w:type="paragraph" w:customStyle="1" w:styleId="CoverNormal">
    <w:name w:val="CoverNormal"/>
    <w:basedOn w:val="Normal"/>
    <w:rsid w:val="00EA16CF"/>
    <w:pPr>
      <w:widowControl w:val="0"/>
      <w:spacing w:after="0"/>
      <w:ind w:left="1418"/>
      <w:jc w:val="left"/>
    </w:pPr>
    <w:rPr>
      <w:rFonts w:ascii="Times New Roman" w:hAnsi="Times New Roman"/>
    </w:rPr>
  </w:style>
  <w:style w:type="paragraph" w:styleId="CommentSubject">
    <w:name w:val="annotation subject"/>
    <w:aliases w:val=" Char Char Char Char Char"/>
    <w:basedOn w:val="CommentText"/>
    <w:next w:val="CommentText"/>
    <w:semiHidden/>
    <w:rsid w:val="00EA16CF"/>
    <w:pPr>
      <w:spacing w:before="120" w:after="120"/>
    </w:pPr>
    <w:rPr>
      <w:rFonts w:ascii="Times New Roman" w:hAnsi="Times New Roman"/>
      <w:b/>
      <w:bCs/>
      <w:snapToGrid w:val="0"/>
      <w:lang w:val="fr-FR"/>
    </w:rPr>
  </w:style>
  <w:style w:type="character" w:customStyle="1" w:styleId="ListBulletChar1">
    <w:name w:val="List Bullet Char1"/>
    <w:link w:val="ListBullet"/>
    <w:rsid w:val="00EA16CF"/>
    <w:rPr>
      <w:rFonts w:ascii="Courier New" w:hAnsi="Courier New"/>
      <w:sz w:val="24"/>
    </w:rPr>
  </w:style>
  <w:style w:type="character" w:customStyle="1" w:styleId="contents1">
    <w:name w:val="contents1"/>
    <w:rsid w:val="00EA16CF"/>
    <w:rPr>
      <w:rFonts w:ascii="Arial" w:hAnsi="Arial" w:cs="Arial" w:hint="default"/>
      <w:b w:val="0"/>
      <w:bCs w:val="0"/>
      <w:color w:val="666666"/>
      <w:sz w:val="18"/>
      <w:szCs w:val="18"/>
    </w:rPr>
  </w:style>
  <w:style w:type="paragraph" w:customStyle="1" w:styleId="CharChar1Char">
    <w:name w:val="Char Char1 Char"/>
    <w:basedOn w:val="Normal"/>
    <w:rsid w:val="00476BB5"/>
    <w:pPr>
      <w:spacing w:after="160" w:line="240" w:lineRule="exact"/>
      <w:jc w:val="left"/>
    </w:pPr>
    <w:rPr>
      <w:rFonts w:ascii="Tahoma" w:hAnsi="Tahoma"/>
      <w:sz w:val="20"/>
      <w:lang w:val="en-US" w:eastAsia="en-US"/>
    </w:rPr>
  </w:style>
  <w:style w:type="character" w:customStyle="1" w:styleId="FootnoteTextChar2">
    <w:name w:val="Footnote Text Char2"/>
    <w:aliases w:val="Footnote Text Char Char1,Footnote Text Char1 Char Char,Footnote Text Char Char Char Char,Fußnotentext Char Char1 Char Char Char,Fußnotentext Char1 Char1 Char Char Char Char,Fußnotentext Char Char Char Char Char Char Char1 Char"/>
    <w:link w:val="FootnoteText"/>
    <w:uiPriority w:val="99"/>
    <w:rsid w:val="00103DE9"/>
    <w:rPr>
      <w:rFonts w:ascii="Courier New" w:hAnsi="Courier New"/>
      <w:lang w:val="en-GB" w:eastAsia="en-GB" w:bidi="ar-SA"/>
    </w:rPr>
  </w:style>
  <w:style w:type="paragraph" w:customStyle="1" w:styleId="CharChar2CharCharCharCharCharCharChar">
    <w:name w:val="Char Char2 Char Char Char Char Char Char Char"/>
    <w:basedOn w:val="Normal"/>
    <w:rsid w:val="00FE32E0"/>
    <w:pPr>
      <w:spacing w:after="160" w:line="240" w:lineRule="exact"/>
      <w:jc w:val="left"/>
    </w:pPr>
    <w:rPr>
      <w:rFonts w:ascii="Tahoma" w:hAnsi="Tahoma"/>
      <w:sz w:val="20"/>
      <w:lang w:val="en-US" w:eastAsia="en-US"/>
    </w:rPr>
  </w:style>
  <w:style w:type="character" w:customStyle="1" w:styleId="Text1Char">
    <w:name w:val="Text 1 Char"/>
    <w:link w:val="Text1"/>
    <w:rsid w:val="001B76B5"/>
    <w:rPr>
      <w:rFonts w:ascii="Courier New" w:hAnsi="Courier New"/>
      <w:sz w:val="24"/>
      <w:lang w:val="en-GB" w:eastAsia="en-GB" w:bidi="ar-SA"/>
    </w:rPr>
  </w:style>
  <w:style w:type="character" w:customStyle="1" w:styleId="bold1">
    <w:name w:val="bold1"/>
    <w:rsid w:val="00236008"/>
    <w:rPr>
      <w:b/>
      <w:bCs/>
    </w:rPr>
  </w:style>
  <w:style w:type="character" w:customStyle="1" w:styleId="ListChar">
    <w:name w:val="List Char"/>
    <w:link w:val="List"/>
    <w:rsid w:val="009E216E"/>
    <w:rPr>
      <w:rFonts w:ascii="Courier New" w:hAnsi="Courier New"/>
      <w:sz w:val="24"/>
      <w:lang w:val="en-GB" w:eastAsia="en-GB" w:bidi="ar-SA"/>
    </w:rPr>
  </w:style>
  <w:style w:type="character" w:customStyle="1" w:styleId="sup1">
    <w:name w:val="sup1"/>
    <w:rsid w:val="009E216E"/>
    <w:rPr>
      <w:sz w:val="19"/>
      <w:szCs w:val="19"/>
      <w:vertAlign w:val="superscript"/>
    </w:rPr>
  </w:style>
  <w:style w:type="character" w:customStyle="1" w:styleId="Heading1Char1">
    <w:name w:val="Heading 1 Char1"/>
    <w:aliases w:val="Heading 1 Char Char Char Char Char Char Char Char Char Char Char Char Char Char Char"/>
    <w:link w:val="Heading1"/>
    <w:rsid w:val="009E216E"/>
    <w:rPr>
      <w:rFonts w:ascii="Courier New" w:hAnsi="Courier New"/>
      <w:b/>
      <w:smallCaps/>
      <w:sz w:val="24"/>
    </w:rPr>
  </w:style>
  <w:style w:type="paragraph" w:customStyle="1" w:styleId="Statut">
    <w:name w:val="Statut"/>
    <w:basedOn w:val="Normal"/>
    <w:next w:val="Normal"/>
    <w:rsid w:val="00FE35A4"/>
    <w:pPr>
      <w:spacing w:before="360" w:after="0"/>
      <w:jc w:val="center"/>
    </w:pPr>
    <w:rPr>
      <w:rFonts w:ascii="Times New Roman" w:hAnsi="Times New Roman"/>
      <w:lang w:eastAsia="en-US"/>
    </w:rPr>
  </w:style>
  <w:style w:type="paragraph" w:customStyle="1" w:styleId="CharCharCharCharCharCharCharCharChar">
    <w:name w:val="Char Char Char Char Char Char Char Char Char"/>
    <w:aliases w:val=" Char Char Char Char Char Char Char Char Char Char Char Char"/>
    <w:basedOn w:val="Normal"/>
    <w:next w:val="Normal"/>
    <w:rsid w:val="00FE35A4"/>
    <w:pPr>
      <w:spacing w:after="160" w:line="240" w:lineRule="exact"/>
      <w:jc w:val="left"/>
    </w:pPr>
    <w:rPr>
      <w:rFonts w:ascii="Tahoma" w:hAnsi="Tahoma"/>
      <w:lang w:val="en-US" w:eastAsia="en-US"/>
    </w:rPr>
  </w:style>
  <w:style w:type="character" w:customStyle="1" w:styleId="Marker">
    <w:name w:val="Marker"/>
    <w:rsid w:val="00FE35A4"/>
    <w:rPr>
      <w:color w:val="0000FF"/>
      <w:lang w:val="en-GB"/>
    </w:rPr>
  </w:style>
  <w:style w:type="paragraph" w:customStyle="1" w:styleId="CarChar">
    <w:name w:val="Car Char"/>
    <w:basedOn w:val="Normal"/>
    <w:rsid w:val="00573DC5"/>
    <w:pPr>
      <w:spacing w:after="160" w:line="240" w:lineRule="exact"/>
      <w:jc w:val="left"/>
    </w:pPr>
    <w:rPr>
      <w:rFonts w:ascii="Tahoma" w:hAnsi="Tahoma"/>
      <w:sz w:val="20"/>
      <w:lang w:val="en-US" w:eastAsia="en-US"/>
    </w:rPr>
  </w:style>
  <w:style w:type="paragraph" w:customStyle="1" w:styleId="Car">
    <w:name w:val="Car"/>
    <w:basedOn w:val="Normal"/>
    <w:rsid w:val="00F02465"/>
    <w:pPr>
      <w:spacing w:after="160" w:line="240" w:lineRule="exact"/>
      <w:jc w:val="left"/>
    </w:pPr>
    <w:rPr>
      <w:rFonts w:ascii="Arial" w:hAnsi="Arial" w:cs="Arial"/>
      <w:sz w:val="28"/>
      <w:szCs w:val="28"/>
      <w:lang w:val="en-US" w:eastAsia="en-US"/>
    </w:rPr>
  </w:style>
  <w:style w:type="character" w:customStyle="1" w:styleId="ringrefselectedheader">
    <w:name w:val="ring_ref_selected_header"/>
    <w:basedOn w:val="DefaultParagraphFont"/>
    <w:rsid w:val="006D74E0"/>
  </w:style>
  <w:style w:type="character" w:customStyle="1" w:styleId="Normal12HangingChar">
    <w:name w:val="Normal12Hanging Char"/>
    <w:link w:val="Normal12Hanging"/>
    <w:rsid w:val="00990461"/>
    <w:rPr>
      <w:sz w:val="24"/>
      <w:lang w:val="en-GB" w:eastAsia="en-GB" w:bidi="ar-SA"/>
    </w:rPr>
  </w:style>
  <w:style w:type="character" w:customStyle="1" w:styleId="fnChar">
    <w:name w:val="fn Char"/>
    <w:aliases w:val="Footnote Char,Voetnoottekst Char Char,Voetnoottekst Char1 Char,Voetnoottekst Char2 Char Char Char,Voetnoottekst Char Char1 Char Char Char,Podrozdział Char,Podrozdzia3 Char,Footnote text Char,Schriftart: 9 pt Char,Schriftart: 10 pt Char,Char Char"/>
    <w:rsid w:val="00990461"/>
    <w:rPr>
      <w:lang w:val="fr-FR" w:eastAsia="fr-FR" w:bidi="ar-SA"/>
    </w:rPr>
  </w:style>
  <w:style w:type="paragraph" w:customStyle="1" w:styleId="Default">
    <w:name w:val="Default"/>
    <w:rsid w:val="00990461"/>
    <w:pPr>
      <w:autoSpaceDE w:val="0"/>
      <w:autoSpaceDN w:val="0"/>
      <w:adjustRightInd w:val="0"/>
    </w:pPr>
    <w:rPr>
      <w:color w:val="000000"/>
      <w:sz w:val="24"/>
      <w:szCs w:val="24"/>
      <w:lang w:val="fr-FR" w:eastAsia="fr-FR"/>
    </w:rPr>
  </w:style>
  <w:style w:type="paragraph" w:customStyle="1" w:styleId="Hanging12">
    <w:name w:val="Hanging12"/>
    <w:basedOn w:val="Normal"/>
    <w:link w:val="Hanging12Char"/>
    <w:rsid w:val="00253F7D"/>
    <w:pPr>
      <w:widowControl w:val="0"/>
      <w:tabs>
        <w:tab w:val="left" w:pos="357"/>
      </w:tabs>
      <w:ind w:left="357" w:hanging="357"/>
      <w:jc w:val="left"/>
    </w:pPr>
    <w:rPr>
      <w:rFonts w:ascii="Times New Roman" w:hAnsi="Times New Roman"/>
    </w:rPr>
  </w:style>
  <w:style w:type="paragraph" w:customStyle="1" w:styleId="ringsteptitle">
    <w:name w:val="ring_step_title"/>
    <w:basedOn w:val="Normal"/>
    <w:rsid w:val="00FF43F0"/>
    <w:pPr>
      <w:spacing w:after="0"/>
      <w:jc w:val="left"/>
    </w:pPr>
    <w:rPr>
      <w:rFonts w:ascii="Arial" w:hAnsi="Arial" w:cs="Arial"/>
      <w:b/>
      <w:bCs/>
      <w:color w:val="666666"/>
      <w:sz w:val="17"/>
      <w:szCs w:val="17"/>
    </w:rPr>
  </w:style>
  <w:style w:type="character" w:customStyle="1" w:styleId="Normal12HangingCarattere">
    <w:name w:val="Normal12Hanging Carattere"/>
    <w:rsid w:val="00577812"/>
    <w:rPr>
      <w:sz w:val="24"/>
      <w:lang w:val="en-GB" w:eastAsia="en-GB" w:bidi="ar-SA"/>
    </w:rPr>
  </w:style>
  <w:style w:type="character" w:customStyle="1" w:styleId="underline">
    <w:name w:val="underline"/>
    <w:basedOn w:val="DefaultParagraphFont"/>
    <w:rsid w:val="00DA48EF"/>
  </w:style>
  <w:style w:type="character" w:customStyle="1" w:styleId="ctteelong1">
    <w:name w:val="cttee_long1"/>
    <w:rsid w:val="00DA48EF"/>
    <w:rPr>
      <w:b/>
      <w:bCs/>
      <w:color w:val="000000"/>
      <w:sz w:val="25"/>
      <w:szCs w:val="25"/>
    </w:rPr>
  </w:style>
  <w:style w:type="paragraph" w:customStyle="1" w:styleId="CharChar2CharCharCharChar">
    <w:name w:val="Char Char2 Char Char Char Char"/>
    <w:basedOn w:val="Normal"/>
    <w:rsid w:val="00D35B03"/>
    <w:pPr>
      <w:spacing w:after="160" w:line="240" w:lineRule="exact"/>
      <w:jc w:val="left"/>
    </w:pPr>
    <w:rPr>
      <w:rFonts w:ascii="Tahoma" w:hAnsi="Tahoma"/>
      <w:sz w:val="20"/>
      <w:lang w:val="en-US" w:eastAsia="en-US"/>
    </w:rPr>
  </w:style>
  <w:style w:type="paragraph" w:customStyle="1" w:styleId="CharChar7CharCharCharCharCharCharChar">
    <w:name w:val="Char Char7 Char Char Char Char Char Char Char"/>
    <w:basedOn w:val="Normal"/>
    <w:rsid w:val="00CD730B"/>
    <w:pPr>
      <w:spacing w:after="160" w:line="240" w:lineRule="exact"/>
      <w:jc w:val="left"/>
    </w:pPr>
    <w:rPr>
      <w:rFonts w:ascii="Tahoma" w:hAnsi="Tahoma"/>
      <w:sz w:val="20"/>
      <w:lang w:val="en-US" w:eastAsia="en-US"/>
    </w:rPr>
  </w:style>
  <w:style w:type="paragraph" w:customStyle="1" w:styleId="Znak">
    <w:name w:val="Znak"/>
    <w:basedOn w:val="Normal"/>
    <w:rsid w:val="00A76EE9"/>
    <w:pPr>
      <w:spacing w:after="160" w:line="240" w:lineRule="exact"/>
      <w:jc w:val="left"/>
    </w:pPr>
    <w:rPr>
      <w:rFonts w:ascii="Tahoma" w:hAnsi="Tahoma"/>
      <w:sz w:val="20"/>
      <w:lang w:val="en-US" w:eastAsia="en-US"/>
    </w:rPr>
  </w:style>
  <w:style w:type="character" w:customStyle="1" w:styleId="Forte1">
    <w:name w:val="Forte1"/>
    <w:rsid w:val="00386FED"/>
    <w:rPr>
      <w:b/>
      <w:bCs/>
      <w:color w:val="000066"/>
      <w:sz w:val="20"/>
      <w:szCs w:val="20"/>
    </w:rPr>
  </w:style>
  <w:style w:type="character" w:customStyle="1" w:styleId="Hiperligao6">
    <w:name w:val="Hiperligação6"/>
    <w:rsid w:val="00386FED"/>
    <w:rPr>
      <w:color w:val="000066"/>
      <w:sz w:val="20"/>
      <w:szCs w:val="20"/>
      <w:u w:val="single"/>
    </w:rPr>
  </w:style>
  <w:style w:type="character" w:customStyle="1" w:styleId="Text1Car">
    <w:name w:val="Text 1 Car"/>
    <w:rsid w:val="00BD1BAB"/>
    <w:rPr>
      <w:smallCaps/>
      <w:sz w:val="24"/>
      <w:szCs w:val="24"/>
      <w:lang w:val="en-GB" w:eastAsia="en-GB" w:bidi="ar-SA"/>
    </w:rPr>
  </w:style>
  <w:style w:type="character" w:customStyle="1" w:styleId="bodytext1">
    <w:name w:val="bodytext1"/>
    <w:rsid w:val="00B35BF4"/>
    <w:rPr>
      <w:rFonts w:ascii="Verdana" w:hAnsi="Verdana" w:hint="default"/>
      <w:b w:val="0"/>
      <w:bCs w:val="0"/>
      <w:i w:val="0"/>
      <w:iCs w:val="0"/>
      <w:sz w:val="17"/>
      <w:szCs w:val="17"/>
    </w:rPr>
  </w:style>
  <w:style w:type="paragraph" w:customStyle="1" w:styleId="listdash10">
    <w:name w:val="listdash1"/>
    <w:basedOn w:val="Normal"/>
    <w:rsid w:val="00FD3ECC"/>
    <w:pPr>
      <w:tabs>
        <w:tab w:val="num" w:pos="283"/>
      </w:tabs>
      <w:ind w:left="765" w:hanging="283"/>
    </w:pPr>
    <w:rPr>
      <w:rFonts w:ascii="Times New Roman" w:hAnsi="Times New Roman"/>
      <w:szCs w:val="24"/>
    </w:rPr>
  </w:style>
  <w:style w:type="character" w:customStyle="1" w:styleId="FooterChar">
    <w:name w:val="Footer Char"/>
    <w:link w:val="Footer"/>
    <w:rsid w:val="00634CB5"/>
    <w:rPr>
      <w:rFonts w:ascii="Arial" w:hAnsi="Arial"/>
      <w:sz w:val="16"/>
      <w:lang w:val="en-GB" w:eastAsia="en-GB" w:bidi="ar-SA"/>
    </w:rPr>
  </w:style>
  <w:style w:type="paragraph" w:customStyle="1" w:styleId="Cover60">
    <w:name w:val="Cover60"/>
    <w:basedOn w:val="Normal"/>
    <w:rsid w:val="009A6382"/>
    <w:pPr>
      <w:widowControl w:val="0"/>
      <w:spacing w:after="1200"/>
      <w:ind w:left="1418"/>
      <w:jc w:val="left"/>
    </w:pPr>
    <w:rPr>
      <w:rFonts w:ascii="Times New Roman" w:hAnsi="Times New Roman"/>
    </w:rPr>
  </w:style>
  <w:style w:type="paragraph" w:customStyle="1" w:styleId="copy">
    <w:name w:val="copy"/>
    <w:basedOn w:val="Normal"/>
    <w:rsid w:val="009A6382"/>
    <w:pPr>
      <w:spacing w:before="100" w:beforeAutospacing="1" w:after="100" w:afterAutospacing="1" w:line="178" w:lineRule="atLeast"/>
      <w:jc w:val="left"/>
    </w:pPr>
    <w:rPr>
      <w:rFonts w:ascii="Verdana" w:hAnsi="Verdana"/>
      <w:color w:val="000000"/>
      <w:sz w:val="14"/>
      <w:szCs w:val="14"/>
      <w:lang w:val="en-US" w:eastAsia="en-US"/>
    </w:rPr>
  </w:style>
  <w:style w:type="character" w:customStyle="1" w:styleId="ListBulletChar">
    <w:name w:val="List Bullet Char"/>
    <w:rsid w:val="00B36749"/>
    <w:rPr>
      <w:sz w:val="24"/>
      <w:lang w:val="en-GB" w:eastAsia="en-US" w:bidi="ar-SA"/>
    </w:rPr>
  </w:style>
  <w:style w:type="character" w:customStyle="1" w:styleId="Normal12HangingZnak">
    <w:name w:val="Normal12Hanging Znak"/>
    <w:rsid w:val="006474F2"/>
    <w:rPr>
      <w:sz w:val="24"/>
      <w:lang w:val="en-GB" w:eastAsia="en-GB" w:bidi="ar-SA"/>
    </w:rPr>
  </w:style>
  <w:style w:type="character" w:customStyle="1" w:styleId="Text2Char1">
    <w:name w:val="Text 2 Char1"/>
    <w:link w:val="Text2"/>
    <w:rsid w:val="006474F2"/>
    <w:rPr>
      <w:rFonts w:ascii="Courier New" w:hAnsi="Courier New"/>
      <w:sz w:val="24"/>
      <w:lang w:val="en-GB" w:eastAsia="en-GB" w:bidi="ar-SA"/>
    </w:rPr>
  </w:style>
  <w:style w:type="paragraph" w:customStyle="1" w:styleId="Cover24">
    <w:name w:val="Cover24"/>
    <w:basedOn w:val="Normal"/>
    <w:rsid w:val="00CF7345"/>
    <w:pPr>
      <w:widowControl w:val="0"/>
      <w:spacing w:after="480"/>
      <w:ind w:left="1418"/>
      <w:jc w:val="left"/>
    </w:pPr>
    <w:rPr>
      <w:rFonts w:ascii="Times New Roman" w:hAnsi="Times New Roman"/>
      <w:lang w:val="fr-FR"/>
    </w:rPr>
  </w:style>
  <w:style w:type="character" w:customStyle="1" w:styleId="verdanaelflight">
    <w:name w:val="verdanaelflight"/>
    <w:basedOn w:val="DefaultParagraphFont"/>
    <w:rsid w:val="0059734D"/>
  </w:style>
  <w:style w:type="character" w:customStyle="1" w:styleId="titlemep">
    <w:name w:val="titlemep"/>
    <w:basedOn w:val="DefaultParagraphFont"/>
    <w:rsid w:val="000975A5"/>
  </w:style>
  <w:style w:type="character" w:customStyle="1" w:styleId="titlemep2">
    <w:name w:val="titlemep2"/>
    <w:basedOn w:val="DefaultParagraphFont"/>
    <w:rsid w:val="000975A5"/>
  </w:style>
  <w:style w:type="paragraph" w:customStyle="1" w:styleId="Normal6">
    <w:name w:val="Normal6"/>
    <w:basedOn w:val="Normal"/>
    <w:link w:val="Normal6Char"/>
    <w:rsid w:val="00A62579"/>
    <w:pPr>
      <w:widowControl w:val="0"/>
      <w:spacing w:after="120"/>
      <w:jc w:val="left"/>
    </w:pPr>
    <w:rPr>
      <w:rFonts w:ascii="Times New Roman" w:hAnsi="Times New Roman"/>
      <w:noProof/>
    </w:rPr>
  </w:style>
  <w:style w:type="character" w:customStyle="1" w:styleId="Normal6Char">
    <w:name w:val="Normal6 Char"/>
    <w:link w:val="Normal6"/>
    <w:rsid w:val="00A62579"/>
    <w:rPr>
      <w:noProof/>
      <w:sz w:val="24"/>
      <w:lang w:val="en-GB" w:eastAsia="en-GB" w:bidi="ar-SA"/>
    </w:rPr>
  </w:style>
  <w:style w:type="character" w:customStyle="1" w:styleId="ListBulletCharCharChar">
    <w:name w:val="List Bullet Char Char Char"/>
    <w:rsid w:val="00536069"/>
    <w:rPr>
      <w:sz w:val="24"/>
      <w:lang w:val="fr-FR" w:eastAsia="en-US" w:bidi="ar-SA"/>
    </w:rPr>
  </w:style>
  <w:style w:type="paragraph" w:customStyle="1" w:styleId="texte-compact">
    <w:name w:val="texte-compact"/>
    <w:basedOn w:val="Normal"/>
    <w:rsid w:val="00F47793"/>
    <w:pPr>
      <w:spacing w:before="30"/>
      <w:jc w:val="left"/>
    </w:pPr>
    <w:rPr>
      <w:rFonts w:ascii="Times New Roman" w:hAnsi="Times New Roman"/>
      <w:szCs w:val="24"/>
    </w:rPr>
  </w:style>
  <w:style w:type="character" w:customStyle="1" w:styleId="NumPar1Char1">
    <w:name w:val="NumPar 1 Char1"/>
    <w:link w:val="NumPar1"/>
    <w:rsid w:val="00822F9D"/>
    <w:rPr>
      <w:rFonts w:ascii="Courier New" w:hAnsi="Courier New"/>
      <w:sz w:val="24"/>
    </w:rPr>
  </w:style>
  <w:style w:type="paragraph" w:customStyle="1" w:styleId="initial0">
    <w:name w:val="initial"/>
    <w:basedOn w:val="Normal"/>
    <w:rsid w:val="00E01174"/>
    <w:pPr>
      <w:spacing w:after="0"/>
    </w:pPr>
    <w:rPr>
      <w:rFonts w:ascii="Times New Roman" w:hAnsi="Times New Roman"/>
      <w:spacing w:val="-3"/>
      <w:szCs w:val="24"/>
    </w:rPr>
  </w:style>
  <w:style w:type="character" w:customStyle="1" w:styleId="Heading1Char">
    <w:name w:val="Heading 1 Char"/>
    <w:rsid w:val="000A1BDC"/>
    <w:rPr>
      <w:bCs/>
      <w:smallCaps/>
      <w:sz w:val="24"/>
      <w:lang w:val="fr-FR" w:eastAsia="ko-KR" w:bidi="ar-SA"/>
    </w:rPr>
  </w:style>
  <w:style w:type="paragraph" w:customStyle="1" w:styleId="Prliminairetype">
    <w:name w:val="Préliminaire type"/>
    <w:basedOn w:val="Normal"/>
    <w:next w:val="Normal"/>
    <w:rsid w:val="00495658"/>
    <w:pPr>
      <w:spacing w:before="360" w:after="0"/>
      <w:jc w:val="center"/>
    </w:pPr>
    <w:rPr>
      <w:rFonts w:ascii="Times New Roman" w:hAnsi="Times New Roman"/>
      <w:b/>
      <w:szCs w:val="24"/>
      <w:lang w:eastAsia="de-DE"/>
    </w:rPr>
  </w:style>
  <w:style w:type="character" w:customStyle="1" w:styleId="introtext">
    <w:name w:val="introtext"/>
    <w:basedOn w:val="DefaultParagraphFont"/>
    <w:rsid w:val="00FF30F1"/>
  </w:style>
  <w:style w:type="paragraph" w:styleId="ListParagraph">
    <w:name w:val="List Paragraph"/>
    <w:aliases w:val="Table/Figure Heading,Dot pt,F5 List Paragraph,List Paragraph1,No Spacing1,List Paragraph Char Char Char,Indicator Text,Numbered Para 1,Bullet 1,Bullet Points,MAIN CONTENT,List Paragraph11,List Paragraph12,L,OBC Bullet,Normal 1,Task Body"/>
    <w:basedOn w:val="Normal"/>
    <w:link w:val="ListParagraphChar"/>
    <w:uiPriority w:val="34"/>
    <w:qFormat/>
    <w:rsid w:val="001C680C"/>
    <w:pPr>
      <w:spacing w:after="200" w:line="276" w:lineRule="auto"/>
      <w:ind w:left="720"/>
      <w:contextualSpacing/>
      <w:jc w:val="left"/>
    </w:pPr>
    <w:rPr>
      <w:rFonts w:ascii="Calibri" w:eastAsia="Calibri" w:hAnsi="Calibri"/>
      <w:sz w:val="22"/>
      <w:szCs w:val="22"/>
      <w:lang w:val="en-US" w:eastAsia="en-US"/>
    </w:rPr>
  </w:style>
  <w:style w:type="paragraph" w:customStyle="1" w:styleId="ZDate">
    <w:name w:val="ZDate"/>
    <w:basedOn w:val="Normal"/>
    <w:rsid w:val="00A03CB8"/>
    <w:pPr>
      <w:widowControl w:val="0"/>
      <w:spacing w:after="1200"/>
      <w:jc w:val="left"/>
    </w:pPr>
    <w:rPr>
      <w:rFonts w:ascii="Times New Roman" w:hAnsi="Times New Roman"/>
    </w:rPr>
  </w:style>
  <w:style w:type="character" w:customStyle="1" w:styleId="Heading3Char">
    <w:name w:val="Heading 3 Char"/>
    <w:link w:val="Heading3"/>
    <w:rsid w:val="0067029D"/>
    <w:rPr>
      <w:rFonts w:ascii="Courier New" w:hAnsi="Courier New"/>
      <w:i/>
      <w:sz w:val="24"/>
    </w:rPr>
  </w:style>
  <w:style w:type="character" w:customStyle="1" w:styleId="5NormalChar">
    <w:name w:val="5 Normal Char"/>
    <w:link w:val="5Normal"/>
    <w:rsid w:val="00AB63A6"/>
    <w:rPr>
      <w:rFonts w:ascii="Arial" w:hAnsi="Arial"/>
      <w:spacing w:val="-2"/>
      <w:sz w:val="22"/>
      <w:lang w:val="en-GB" w:eastAsia="en-GB" w:bidi="ar-SA"/>
    </w:rPr>
  </w:style>
  <w:style w:type="paragraph" w:customStyle="1" w:styleId="Prliminairetitre">
    <w:name w:val="Préliminaire titre"/>
    <w:basedOn w:val="Normal"/>
    <w:next w:val="Normal"/>
    <w:rsid w:val="00E85A91"/>
    <w:pPr>
      <w:spacing w:before="360" w:after="360"/>
      <w:jc w:val="center"/>
    </w:pPr>
    <w:rPr>
      <w:rFonts w:ascii="Times New Roman" w:hAnsi="Times New Roman"/>
      <w:b/>
      <w:szCs w:val="24"/>
      <w:lang w:eastAsia="de-DE"/>
    </w:rPr>
  </w:style>
  <w:style w:type="character" w:customStyle="1" w:styleId="docsubtitlelevel1bis">
    <w:name w:val="doc_subtitle_level1_bis"/>
    <w:basedOn w:val="DefaultParagraphFont"/>
    <w:rsid w:val="00871A9E"/>
  </w:style>
  <w:style w:type="paragraph" w:customStyle="1" w:styleId="a3520normalp5">
    <w:name w:val="a__35__20_normal_p5"/>
    <w:basedOn w:val="Normal"/>
    <w:rsid w:val="00BB7227"/>
    <w:pPr>
      <w:spacing w:after="120"/>
    </w:pPr>
    <w:rPr>
      <w:rFonts w:ascii="Times New Roman" w:hAnsi="Times New Roman"/>
      <w:szCs w:val="24"/>
      <w:lang w:val="en-US" w:eastAsia="en-US"/>
    </w:rPr>
  </w:style>
  <w:style w:type="paragraph" w:customStyle="1" w:styleId="Considrant">
    <w:name w:val="Considérant"/>
    <w:basedOn w:val="Normal"/>
    <w:rsid w:val="009D3B39"/>
    <w:pPr>
      <w:numPr>
        <w:numId w:val="19"/>
      </w:numPr>
      <w:spacing w:before="120" w:after="120"/>
    </w:pPr>
    <w:rPr>
      <w:rFonts w:ascii="Times New Roman" w:hAnsi="Times New Roman"/>
      <w:lang w:eastAsia="zh-CN"/>
    </w:rPr>
  </w:style>
  <w:style w:type="table" w:styleId="TableGrid1">
    <w:name w:val="Table Grid 1"/>
    <w:basedOn w:val="TableNormal"/>
    <w:rsid w:val="009D1A0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ATHeading2">
    <w:name w:val="AT Heading 2"/>
    <w:basedOn w:val="Normal"/>
    <w:next w:val="Normal"/>
    <w:link w:val="ATHeading2Char"/>
    <w:rsid w:val="004649AB"/>
    <w:pPr>
      <w:spacing w:before="120" w:after="120"/>
      <w:jc w:val="left"/>
      <w:outlineLvl w:val="1"/>
    </w:pPr>
    <w:rPr>
      <w:rFonts w:ascii="Times New Roman" w:hAnsi="Times New Roman"/>
      <w:b/>
      <w:noProof/>
      <w:sz w:val="28"/>
    </w:rPr>
  </w:style>
  <w:style w:type="character" w:customStyle="1" w:styleId="ATHeading2Char">
    <w:name w:val="AT Heading 2 Char"/>
    <w:link w:val="ATHeading2"/>
    <w:rsid w:val="004649AB"/>
    <w:rPr>
      <w:b/>
      <w:noProof/>
      <w:sz w:val="28"/>
      <w:lang w:val="en-GB" w:eastAsia="en-GB" w:bidi="ar-SA"/>
    </w:rPr>
  </w:style>
  <w:style w:type="paragraph" w:customStyle="1" w:styleId="ftrefCharCharCharCharCharCharCharCharChar">
    <w:name w:val="ftref Char Char Char Char Char Char Char Char Char"/>
    <w:aliases w:val="Footnote Char Char Char Char Char Char Char Char Char, BVI fnr Char Char Char Char Char Char Char Char Char,BVI fnr Char Char Char Char Char Char Char Char Char Char"/>
    <w:basedOn w:val="Normal"/>
    <w:next w:val="Normal"/>
    <w:link w:val="FootnoteReference"/>
    <w:uiPriority w:val="99"/>
    <w:rsid w:val="004649AB"/>
    <w:pPr>
      <w:spacing w:after="160" w:line="240" w:lineRule="exact"/>
      <w:jc w:val="left"/>
    </w:pPr>
    <w:rPr>
      <w:rFonts w:ascii="Times New Roman" w:hAnsi="Times New Roman"/>
      <w:sz w:val="20"/>
      <w:vertAlign w:val="superscript"/>
    </w:rPr>
  </w:style>
  <w:style w:type="character" w:customStyle="1" w:styleId="singlespaceChar">
    <w:name w:val="single space Char"/>
    <w:aliases w:val="footnote text Char1,Fußnote Char,FOOTNOTES Char, Char Char Char Char,Note de bas de page2 Char,Footnotes Char Char,footnote text Char Char,Footnotes Char1,Char Char Char Char"/>
    <w:locked/>
    <w:rsid w:val="004649AB"/>
    <w:rPr>
      <w:lang w:val="fr-FR" w:eastAsia="en-US" w:bidi="ar-SA"/>
    </w:rPr>
  </w:style>
  <w:style w:type="paragraph" w:customStyle="1" w:styleId="Listenabsatz">
    <w:name w:val="Listenabsatz"/>
    <w:basedOn w:val="Normal"/>
    <w:qFormat/>
    <w:rsid w:val="00316C69"/>
    <w:pPr>
      <w:spacing w:after="200" w:line="276" w:lineRule="auto"/>
      <w:ind w:left="720"/>
      <w:contextualSpacing/>
      <w:jc w:val="left"/>
    </w:pPr>
    <w:rPr>
      <w:rFonts w:ascii="Calibri" w:eastAsia="Calibri" w:hAnsi="Calibri"/>
      <w:sz w:val="22"/>
      <w:szCs w:val="22"/>
      <w:lang w:val="de-DE" w:eastAsia="en-US"/>
    </w:rPr>
  </w:style>
  <w:style w:type="paragraph" w:customStyle="1" w:styleId="Point0">
    <w:name w:val="Point 0"/>
    <w:basedOn w:val="Normal"/>
    <w:rsid w:val="001912E2"/>
    <w:pPr>
      <w:spacing w:before="120" w:after="120"/>
      <w:ind w:left="850" w:hanging="850"/>
    </w:pPr>
    <w:rPr>
      <w:rFonts w:ascii="Times New Roman" w:hAnsi="Times New Roman"/>
      <w:szCs w:val="24"/>
      <w:lang w:eastAsia="de-DE"/>
    </w:rPr>
  </w:style>
  <w:style w:type="character" w:customStyle="1" w:styleId="5NormalCar">
    <w:name w:val="5 Normal Car"/>
    <w:rsid w:val="005951D7"/>
    <w:rPr>
      <w:rFonts w:ascii="Arial" w:hAnsi="Arial"/>
      <w:spacing w:val="-2"/>
      <w:sz w:val="22"/>
      <w:lang w:val="en-GB" w:eastAsia="en-GB" w:bidi="ar-SA"/>
    </w:rPr>
  </w:style>
  <w:style w:type="paragraph" w:customStyle="1" w:styleId="Briefingspeakdef">
    <w:name w:val="Briefing speak/def"/>
    <w:basedOn w:val="Normal"/>
    <w:rsid w:val="005951D7"/>
    <w:pPr>
      <w:numPr>
        <w:numId w:val="20"/>
      </w:numPr>
      <w:tabs>
        <w:tab w:val="clear" w:pos="765"/>
        <w:tab w:val="num" w:pos="284"/>
      </w:tabs>
      <w:ind w:left="284" w:hanging="284"/>
    </w:pPr>
    <w:rPr>
      <w:rFonts w:ascii="Tahoma" w:hAnsi="Tahoma" w:cs="Tahoma"/>
      <w:sz w:val="40"/>
      <w:szCs w:val="22"/>
      <w:lang w:eastAsia="en-US"/>
    </w:rPr>
  </w:style>
  <w:style w:type="character" w:customStyle="1" w:styleId="NormalWebChar">
    <w:name w:val="Normal (Web) Char"/>
    <w:aliases w:val="webb Char"/>
    <w:rsid w:val="00AB650D"/>
    <w:rPr>
      <w:sz w:val="24"/>
      <w:szCs w:val="24"/>
      <w:lang w:val="en-GB" w:eastAsia="en-GB" w:bidi="ar-SA"/>
    </w:rPr>
  </w:style>
  <w:style w:type="paragraph" w:customStyle="1" w:styleId="Briefinglist1">
    <w:name w:val="Briefing list 1"/>
    <w:basedOn w:val="Normal"/>
    <w:rsid w:val="007E4EE6"/>
    <w:pPr>
      <w:spacing w:after="0"/>
      <w:jc w:val="left"/>
    </w:pPr>
    <w:rPr>
      <w:rFonts w:ascii="Times New Roman" w:hAnsi="Times New Roman"/>
      <w:szCs w:val="24"/>
    </w:rPr>
  </w:style>
  <w:style w:type="paragraph" w:customStyle="1" w:styleId="Briefingtext">
    <w:name w:val="Briefing text"/>
    <w:basedOn w:val="Normal"/>
    <w:link w:val="BriefingtextChar"/>
    <w:rsid w:val="00217E48"/>
    <w:rPr>
      <w:rFonts w:ascii="Arial" w:hAnsi="Arial" w:cs="Arial"/>
      <w:sz w:val="22"/>
      <w:szCs w:val="24"/>
      <w:lang w:eastAsia="en-US"/>
    </w:rPr>
  </w:style>
  <w:style w:type="character" w:customStyle="1" w:styleId="BriefingtextChar">
    <w:name w:val="Briefing text Char"/>
    <w:link w:val="Briefingtext"/>
    <w:rsid w:val="00217E48"/>
    <w:rPr>
      <w:rFonts w:ascii="Arial" w:hAnsi="Arial" w:cs="Arial"/>
      <w:sz w:val="22"/>
      <w:szCs w:val="24"/>
      <w:lang w:val="en-GB" w:eastAsia="en-US" w:bidi="ar-SA"/>
    </w:rPr>
  </w:style>
  <w:style w:type="numbering" w:styleId="111111">
    <w:name w:val="Outline List 2"/>
    <w:basedOn w:val="NoList"/>
    <w:rsid w:val="00BC35A6"/>
    <w:pPr>
      <w:numPr>
        <w:numId w:val="21"/>
      </w:numPr>
    </w:pPr>
  </w:style>
  <w:style w:type="character" w:customStyle="1" w:styleId="at11">
    <w:name w:val="a__t11"/>
    <w:rsid w:val="008B3A18"/>
    <w:rPr>
      <w:b/>
      <w:bCs/>
    </w:rPr>
  </w:style>
  <w:style w:type="paragraph" w:customStyle="1" w:styleId="a3520normal">
    <w:name w:val="a___35__20_normal"/>
    <w:basedOn w:val="Normal"/>
    <w:rsid w:val="0069026C"/>
    <w:pPr>
      <w:spacing w:before="30"/>
      <w:jc w:val="left"/>
    </w:pPr>
    <w:rPr>
      <w:rFonts w:ascii="Times New Roman" w:hAnsi="Times New Roman"/>
      <w:sz w:val="20"/>
    </w:rPr>
  </w:style>
  <w:style w:type="character" w:customStyle="1" w:styleId="at1">
    <w:name w:val="a__t1"/>
    <w:basedOn w:val="DefaultParagraphFont"/>
    <w:rsid w:val="00AE7C82"/>
  </w:style>
  <w:style w:type="character" w:customStyle="1" w:styleId="at51">
    <w:name w:val="a__t51"/>
    <w:rsid w:val="00AE7C82"/>
    <w:rPr>
      <w:i/>
      <w:iCs/>
    </w:rPr>
  </w:style>
  <w:style w:type="character" w:customStyle="1" w:styleId="at61">
    <w:name w:val="a__t61"/>
    <w:rsid w:val="00AE7C82"/>
    <w:rPr>
      <w:u w:val="single"/>
    </w:rPr>
  </w:style>
  <w:style w:type="character" w:customStyle="1" w:styleId="at111">
    <w:name w:val="a__t111"/>
    <w:rsid w:val="00AE7C82"/>
    <w:rPr>
      <w:color w:val="000000"/>
    </w:rPr>
  </w:style>
  <w:style w:type="paragraph" w:customStyle="1" w:styleId="Rapporteur">
    <w:name w:val="Rapporteur"/>
    <w:basedOn w:val="Normal"/>
    <w:rsid w:val="00E72F7C"/>
    <w:pPr>
      <w:tabs>
        <w:tab w:val="num" w:pos="540"/>
        <w:tab w:val="left" w:pos="2160"/>
      </w:tabs>
      <w:spacing w:after="120"/>
      <w:ind w:left="540"/>
    </w:pPr>
    <w:rPr>
      <w:rFonts w:ascii="Times New Roman" w:hAnsi="Times New Roman"/>
      <w:szCs w:val="24"/>
      <w:u w:val="single"/>
      <w:lang w:val="fr-FR" w:eastAsia="en-US"/>
    </w:rPr>
  </w:style>
  <w:style w:type="paragraph" w:customStyle="1" w:styleId="5normal0">
    <w:name w:val="5normal"/>
    <w:basedOn w:val="Normal"/>
    <w:rsid w:val="00C124C9"/>
    <w:pPr>
      <w:spacing w:before="100" w:beforeAutospacing="1" w:after="100" w:afterAutospacing="1"/>
      <w:jc w:val="left"/>
    </w:pPr>
    <w:rPr>
      <w:rFonts w:ascii="Arial" w:hAnsi="Arial" w:cs="Arial"/>
      <w:sz w:val="20"/>
    </w:rPr>
  </w:style>
  <w:style w:type="character" w:customStyle="1" w:styleId="hps">
    <w:name w:val="hps"/>
    <w:basedOn w:val="DefaultParagraphFont"/>
    <w:rsid w:val="002C30C5"/>
  </w:style>
  <w:style w:type="character" w:customStyle="1" w:styleId="FootnoteTextCharCharCharCharChar1">
    <w:name w:val="Footnote Text Char Char Char Char Char1"/>
    <w:aliases w:val="Footnote Text Char Char Char1,Footnote Text Char Char Char Char Char Char,Footnote Text Char Char Char Char Char Char Char Char Char,Footnote Text Char Char Char Char1,Schriftart: 9 pt Char1"/>
    <w:semiHidden/>
    <w:locked/>
    <w:rsid w:val="00EA0D59"/>
    <w:rPr>
      <w:lang w:val="es-ES_tradnl" w:eastAsia="en-GB" w:bidi="ar-SA"/>
    </w:rPr>
  </w:style>
  <w:style w:type="character" w:customStyle="1" w:styleId="InitialChar">
    <w:name w:val="Initial Char"/>
    <w:link w:val="Initial"/>
    <w:rsid w:val="00FD22F7"/>
    <w:rPr>
      <w:spacing w:val="-3"/>
      <w:sz w:val="24"/>
      <w:lang w:val="en-US" w:eastAsia="en-GB" w:bidi="ar-SA"/>
    </w:rPr>
  </w:style>
  <w:style w:type="paragraph" w:customStyle="1" w:styleId="Briefingspdef">
    <w:name w:val="Briefing sp/def"/>
    <w:basedOn w:val="Normal"/>
    <w:rsid w:val="00FD22F7"/>
    <w:pPr>
      <w:keepLines/>
      <w:numPr>
        <w:numId w:val="22"/>
      </w:numPr>
      <w:spacing w:after="480"/>
    </w:pPr>
    <w:rPr>
      <w:rFonts w:ascii="Arial" w:hAnsi="Arial" w:cs="Arial"/>
      <w:sz w:val="48"/>
      <w:szCs w:val="48"/>
    </w:rPr>
  </w:style>
  <w:style w:type="character" w:customStyle="1" w:styleId="titlemep1">
    <w:name w:val="titlemep1"/>
    <w:rsid w:val="00DC0AA5"/>
    <w:rPr>
      <w:rFonts w:ascii="Verdana" w:hAnsi="Verdana" w:hint="default"/>
      <w:b/>
      <w:bCs/>
      <w:color w:val="48452D"/>
      <w:sz w:val="16"/>
      <w:szCs w:val="16"/>
    </w:rPr>
  </w:style>
  <w:style w:type="character" w:customStyle="1" w:styleId="referencenotice">
    <w:name w:val="reference_notice"/>
    <w:basedOn w:val="DefaultParagraphFont"/>
    <w:rsid w:val="007D628A"/>
  </w:style>
  <w:style w:type="character" w:customStyle="1" w:styleId="ephidden1">
    <w:name w:val="ep_hidden1"/>
    <w:rsid w:val="00ED4495"/>
    <w:rPr>
      <w:vanish w:val="0"/>
      <w:webHidden w:val="0"/>
      <w:color w:val="000000"/>
      <w:shd w:val="clear" w:color="auto" w:fill="FFFFFF"/>
      <w:specVanish w:val="0"/>
    </w:rPr>
  </w:style>
  <w:style w:type="character" w:customStyle="1" w:styleId="playersrapportertext1">
    <w:name w:val="players_rapporter_text1"/>
    <w:basedOn w:val="DefaultParagraphFont"/>
    <w:rsid w:val="00151572"/>
  </w:style>
  <w:style w:type="character" w:customStyle="1" w:styleId="apple-converted-space">
    <w:name w:val="apple-converted-space"/>
    <w:basedOn w:val="DefaultParagraphFont"/>
    <w:rsid w:val="00151572"/>
  </w:style>
  <w:style w:type="character" w:customStyle="1" w:styleId="ringrefselectedheader1">
    <w:name w:val="ring_ref_selected_header1"/>
    <w:rsid w:val="00A12CB4"/>
    <w:rPr>
      <w:rFonts w:ascii="Arial" w:hAnsi="Arial" w:cs="Arial" w:hint="default"/>
      <w:b w:val="0"/>
      <w:bCs w:val="0"/>
      <w:strike w:val="0"/>
      <w:dstrike w:val="0"/>
      <w:color w:val="666666"/>
      <w:sz w:val="22"/>
      <w:szCs w:val="22"/>
      <w:u w:val="none"/>
      <w:effect w:val="none"/>
      <w:bdr w:val="single" w:sz="4" w:space="0" w:color="0077BE" w:frame="1"/>
      <w:shd w:val="clear" w:color="auto" w:fill="FFFFFF"/>
    </w:rPr>
  </w:style>
  <w:style w:type="paragraph" w:customStyle="1" w:styleId="briefingspdef0">
    <w:name w:val="briefingspdef"/>
    <w:basedOn w:val="Normal"/>
    <w:rsid w:val="00A12CB4"/>
    <w:pPr>
      <w:spacing w:before="100" w:beforeAutospacing="1" w:after="100" w:afterAutospacing="1"/>
      <w:jc w:val="left"/>
    </w:pPr>
    <w:rPr>
      <w:rFonts w:ascii="Times New Roman" w:hAnsi="Times New Roman"/>
      <w:szCs w:val="24"/>
    </w:rPr>
  </w:style>
  <w:style w:type="character" w:customStyle="1" w:styleId="contentssmallbis1">
    <w:name w:val="contents_small_bis1"/>
    <w:rsid w:val="00801E69"/>
    <w:rPr>
      <w:rFonts w:ascii="Arial" w:hAnsi="Arial" w:cs="Arial" w:hint="default"/>
      <w:b w:val="0"/>
      <w:bCs w:val="0"/>
      <w:color w:val="999999"/>
      <w:sz w:val="24"/>
      <w:szCs w:val="24"/>
    </w:rPr>
  </w:style>
  <w:style w:type="character" w:customStyle="1" w:styleId="auteur">
    <w:name w:val="auteur"/>
    <w:basedOn w:val="DefaultParagraphFont"/>
    <w:rsid w:val="00801E69"/>
  </w:style>
  <w:style w:type="character" w:customStyle="1" w:styleId="reference2">
    <w:name w:val="reference2"/>
    <w:rsid w:val="00402C69"/>
    <w:rPr>
      <w:b/>
      <w:bCs/>
    </w:rPr>
  </w:style>
  <w:style w:type="paragraph" w:customStyle="1" w:styleId="CoverBold">
    <w:name w:val="CoverBold"/>
    <w:basedOn w:val="Normal"/>
    <w:rsid w:val="00023C78"/>
    <w:pPr>
      <w:widowControl w:val="0"/>
      <w:spacing w:after="0"/>
      <w:ind w:left="1418"/>
      <w:jc w:val="left"/>
    </w:pPr>
    <w:rPr>
      <w:rFonts w:ascii="Times New Roman" w:hAnsi="Times New Roman"/>
      <w:b/>
    </w:rPr>
  </w:style>
  <w:style w:type="paragraph" w:customStyle="1" w:styleId="s16">
    <w:name w:val="s16"/>
    <w:basedOn w:val="Normal"/>
    <w:rsid w:val="0093481E"/>
    <w:pPr>
      <w:spacing w:before="100" w:beforeAutospacing="1" w:after="100" w:afterAutospacing="1"/>
      <w:jc w:val="left"/>
    </w:pPr>
    <w:rPr>
      <w:rFonts w:ascii="Times New Roman" w:hAnsi="Times New Roman"/>
      <w:szCs w:val="24"/>
    </w:rPr>
  </w:style>
  <w:style w:type="character" w:customStyle="1" w:styleId="bumpedfont15">
    <w:name w:val="bumpedfont15"/>
    <w:basedOn w:val="DefaultParagraphFont"/>
    <w:rsid w:val="0093481E"/>
  </w:style>
  <w:style w:type="paragraph" w:styleId="NoSpacing">
    <w:name w:val="No Spacing"/>
    <w:link w:val="NoSpacingChar"/>
    <w:uiPriority w:val="1"/>
    <w:qFormat/>
    <w:rsid w:val="005855E7"/>
    <w:rPr>
      <w:rFonts w:ascii="Arial" w:hAnsi="Arial"/>
      <w:sz w:val="22"/>
      <w:szCs w:val="22"/>
      <w:lang w:eastAsia="en-US"/>
    </w:rPr>
  </w:style>
  <w:style w:type="character" w:styleId="HTMLCite">
    <w:name w:val="HTML Cite"/>
    <w:rsid w:val="0050397D"/>
    <w:rPr>
      <w:i w:val="0"/>
      <w:iCs w:val="0"/>
      <w:color w:val="0E774A"/>
    </w:rPr>
  </w:style>
  <w:style w:type="character" w:customStyle="1" w:styleId="Hanging12Char">
    <w:name w:val="Hanging12 Char"/>
    <w:link w:val="Hanging12"/>
    <w:locked/>
    <w:rsid w:val="00E61FC7"/>
    <w:rPr>
      <w:sz w:val="24"/>
      <w:lang w:val="en-GB" w:eastAsia="en-GB" w:bidi="ar-SA"/>
    </w:rPr>
  </w:style>
  <w:style w:type="paragraph" w:customStyle="1" w:styleId="ZnakZnak">
    <w:name w:val="Znak Znak"/>
    <w:basedOn w:val="Normal"/>
    <w:link w:val="NoList"/>
    <w:rsid w:val="00E61FC7"/>
    <w:pPr>
      <w:spacing w:after="0" w:line="360" w:lineRule="auto"/>
    </w:pPr>
    <w:rPr>
      <w:rFonts w:ascii="Verdana" w:hAnsi="Verdana"/>
      <w:sz w:val="20"/>
      <w:lang w:val="pl-PL" w:eastAsia="pl-PL"/>
    </w:rPr>
  </w:style>
  <w:style w:type="character" w:customStyle="1" w:styleId="st">
    <w:name w:val="st"/>
    <w:rsid w:val="00EC3A6B"/>
  </w:style>
  <w:style w:type="character" w:customStyle="1" w:styleId="CommentTextChar">
    <w:name w:val="Comment Text Char"/>
    <w:link w:val="CommentText"/>
    <w:rsid w:val="007726A9"/>
    <w:rPr>
      <w:rFonts w:ascii="Courier New" w:hAnsi="Courier New"/>
      <w:lang w:val="en-GB" w:eastAsia="en-GB" w:bidi="ar-SA"/>
    </w:rPr>
  </w:style>
  <w:style w:type="character" w:customStyle="1" w:styleId="highlightedsearchterm">
    <w:name w:val="highlightedsearchterm"/>
    <w:rsid w:val="007726A9"/>
  </w:style>
  <w:style w:type="character" w:customStyle="1" w:styleId="iceouttxtcommissiondossiercontenttablecol3-title">
    <w:name w:val="iceouttxt commissiondossiercontenttablecol3-title"/>
    <w:rsid w:val="007726A9"/>
    <w:rPr>
      <w:sz w:val="24"/>
      <w:szCs w:val="24"/>
      <w:bdr w:val="none" w:sz="0" w:space="0" w:color="auto" w:frame="1"/>
      <w:vertAlign w:val="baseline"/>
    </w:rPr>
  </w:style>
  <w:style w:type="character" w:customStyle="1" w:styleId="FootnoteTextCharCarChar">
    <w:name w:val="Footnote Text Char Car Char"/>
    <w:aliases w:val="Fußnotentextf Char,Note de bas de page 1 Char,footnote Char,Voetnoottekst Char Char Char Char Char,Voetnoottekst1 Char,Sprotna opomba - besedilo Znak Znak Znak Char,Sprotna opomba - besedilo Znak Znak Char"/>
    <w:rsid w:val="00721020"/>
    <w:rPr>
      <w:lang w:val="en-GB" w:eastAsia="en-GB" w:bidi="ar-SA"/>
    </w:rPr>
  </w:style>
  <w:style w:type="paragraph" w:customStyle="1" w:styleId="intropara">
    <w:name w:val="intropara"/>
    <w:basedOn w:val="Normal"/>
    <w:rsid w:val="009B7E72"/>
    <w:pPr>
      <w:spacing w:before="100" w:beforeAutospacing="1" w:after="100" w:afterAutospacing="1"/>
      <w:ind w:right="612"/>
      <w:jc w:val="left"/>
    </w:pPr>
    <w:rPr>
      <w:rFonts w:ascii="Times New Roman" w:hAnsi="Times New Roman"/>
      <w:b/>
      <w:bCs/>
      <w:szCs w:val="24"/>
    </w:rPr>
  </w:style>
  <w:style w:type="paragraph" w:customStyle="1" w:styleId="ZnakZnak0">
    <w:name w:val="Znak Znak0"/>
    <w:basedOn w:val="Normal"/>
    <w:rsid w:val="002D2D7A"/>
    <w:pPr>
      <w:spacing w:after="0" w:line="360" w:lineRule="auto"/>
    </w:pPr>
    <w:rPr>
      <w:rFonts w:ascii="Verdana" w:hAnsi="Verdana"/>
      <w:sz w:val="20"/>
      <w:lang w:val="pl-PL" w:eastAsia="pl-PL"/>
    </w:rPr>
  </w:style>
  <w:style w:type="character" w:customStyle="1" w:styleId="NoSpacingChar">
    <w:name w:val="No Spacing Char"/>
    <w:link w:val="NoSpacing"/>
    <w:uiPriority w:val="1"/>
    <w:locked/>
    <w:rsid w:val="00513CF8"/>
    <w:rPr>
      <w:rFonts w:ascii="Arial" w:hAnsi="Arial"/>
      <w:sz w:val="22"/>
      <w:szCs w:val="22"/>
      <w:lang w:eastAsia="en-US"/>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uiPriority w:val="99"/>
    <w:rsid w:val="00CF192F"/>
    <w:pPr>
      <w:spacing w:after="160" w:line="240" w:lineRule="exact"/>
    </w:pPr>
    <w:rPr>
      <w:rFonts w:ascii="Times New Roman" w:hAnsi="Times New Roman"/>
      <w:sz w:val="20"/>
      <w:vertAlign w:val="superscript"/>
    </w:rPr>
  </w:style>
  <w:style w:type="character" w:customStyle="1" w:styleId="at7">
    <w:name w:val="a__t7"/>
    <w:rsid w:val="00B76067"/>
  </w:style>
  <w:style w:type="paragraph" w:customStyle="1" w:styleId="BVIfnrCarCar">
    <w:name w:val="BVI fnr Car Car"/>
    <w:aliases w:val="BVI fnr Car,BVI fnr Car Car Car Car,BVI fnr Char Char Char Char Char Char Char"/>
    <w:basedOn w:val="Normal"/>
    <w:uiPriority w:val="99"/>
    <w:rsid w:val="003C6D10"/>
    <w:pPr>
      <w:spacing w:before="120" w:after="160" w:line="240" w:lineRule="exact"/>
      <w:jc w:val="left"/>
    </w:pPr>
    <w:rPr>
      <w:rFonts w:ascii="Calibri" w:eastAsia="Calibri" w:hAnsi="Calibri"/>
      <w:sz w:val="22"/>
      <w:szCs w:val="22"/>
      <w:vertAlign w:val="superscript"/>
      <w:lang w:eastAsia="en-US"/>
    </w:rPr>
  </w:style>
  <w:style w:type="paragraph" w:customStyle="1" w:styleId="En-ttedetabledesmatires">
    <w:name w:val="En-tête de table des matières"/>
    <w:basedOn w:val="Normal"/>
    <w:next w:val="Normal"/>
    <w:qFormat/>
    <w:rsid w:val="007C5D8A"/>
    <w:pPr>
      <w:keepNext/>
      <w:spacing w:before="240"/>
      <w:jc w:val="center"/>
    </w:pPr>
    <w:rPr>
      <w:b/>
    </w:rPr>
  </w:style>
  <w:style w:type="paragraph" w:customStyle="1" w:styleId="ColorfulList-Accent11">
    <w:name w:val="Colorful List - Accent 11"/>
    <w:basedOn w:val="Normal"/>
    <w:qFormat/>
    <w:rsid w:val="007C5D8A"/>
    <w:pPr>
      <w:spacing w:after="200" w:line="276" w:lineRule="auto"/>
      <w:ind w:left="720"/>
      <w:contextualSpacing/>
      <w:jc w:val="left"/>
    </w:pPr>
    <w:rPr>
      <w:rFonts w:ascii="Calibri" w:eastAsia="Calibri" w:hAnsi="Calibri"/>
      <w:sz w:val="22"/>
      <w:szCs w:val="22"/>
      <w:lang w:val="en-US" w:eastAsia="en-US"/>
    </w:rPr>
  </w:style>
  <w:style w:type="paragraph" w:customStyle="1" w:styleId="MediumGrid21">
    <w:name w:val="Medium Grid 21"/>
    <w:link w:val="MediumGrid2Char"/>
    <w:uiPriority w:val="1"/>
    <w:qFormat/>
    <w:rsid w:val="007C5D8A"/>
    <w:rPr>
      <w:rFonts w:ascii="Arial" w:hAnsi="Arial"/>
      <w:sz w:val="22"/>
      <w:szCs w:val="22"/>
      <w:lang w:eastAsia="en-US"/>
    </w:rPr>
  </w:style>
  <w:style w:type="character" w:customStyle="1" w:styleId="MediumGrid2Char">
    <w:name w:val="Medium Grid 2 Char"/>
    <w:link w:val="MediumGrid21"/>
    <w:uiPriority w:val="1"/>
    <w:locked/>
    <w:rsid w:val="007C5D8A"/>
    <w:rPr>
      <w:rFonts w:ascii="Arial" w:hAnsi="Arial"/>
      <w:sz w:val="22"/>
      <w:szCs w:val="22"/>
      <w:lang w:eastAsia="en-US"/>
    </w:rPr>
  </w:style>
  <w:style w:type="character" w:customStyle="1" w:styleId="subcontenttext2">
    <w:name w:val="subcontenttext2"/>
    <w:rsid w:val="007C5D8A"/>
    <w:rPr>
      <w:color w:val="000000"/>
    </w:rPr>
  </w:style>
  <w:style w:type="paragraph" w:customStyle="1" w:styleId="astandard">
    <w:name w:val="a__standard"/>
    <w:basedOn w:val="Normal"/>
    <w:rsid w:val="007C5D8A"/>
    <w:pPr>
      <w:spacing w:after="120"/>
      <w:ind w:right="57"/>
    </w:pPr>
    <w:rPr>
      <w:rFonts w:ascii="Times New Roman" w:hAnsi="Times New Roman"/>
      <w:szCs w:val="24"/>
    </w:rPr>
  </w:style>
  <w:style w:type="paragraph" w:customStyle="1" w:styleId="astandard3520normal">
    <w:name w:val="a_standard__35__20_normal"/>
    <w:basedOn w:val="Normal"/>
    <w:rsid w:val="007C5D8A"/>
    <w:pPr>
      <w:spacing w:after="120"/>
      <w:ind w:right="57"/>
    </w:pPr>
    <w:rPr>
      <w:rFonts w:ascii="Times New Roman" w:hAnsi="Times New Roman"/>
      <w:szCs w:val="24"/>
    </w:rPr>
  </w:style>
  <w:style w:type="paragraph" w:customStyle="1" w:styleId="astandardp1">
    <w:name w:val="a_standard_p1"/>
    <w:basedOn w:val="Normal"/>
    <w:rsid w:val="007C5D8A"/>
    <w:pPr>
      <w:spacing w:after="120"/>
      <w:ind w:right="57"/>
    </w:pPr>
    <w:rPr>
      <w:rFonts w:ascii="Times New Roman" w:hAnsi="Times New Roman"/>
      <w:szCs w:val="24"/>
    </w:rPr>
  </w:style>
  <w:style w:type="paragraph" w:customStyle="1" w:styleId="a3520normalp10">
    <w:name w:val="a__35__20_normal_p10"/>
    <w:basedOn w:val="Normal"/>
    <w:rsid w:val="007C5D8A"/>
    <w:pPr>
      <w:spacing w:after="120"/>
      <w:ind w:right="57"/>
    </w:pPr>
    <w:rPr>
      <w:rFonts w:ascii="Times New Roman" w:hAnsi="Times New Roman"/>
      <w:szCs w:val="24"/>
    </w:rPr>
  </w:style>
  <w:style w:type="paragraph" w:customStyle="1" w:styleId="asous-titre201p11">
    <w:name w:val="a_sous-titre_20_1_p11"/>
    <w:basedOn w:val="Normal"/>
    <w:rsid w:val="007C5D8A"/>
    <w:pPr>
      <w:spacing w:after="120"/>
      <w:ind w:right="57"/>
    </w:pPr>
    <w:rPr>
      <w:rFonts w:ascii="Times New Roman" w:hAnsi="Times New Roman"/>
      <w:b/>
      <w:bCs/>
      <w:szCs w:val="24"/>
    </w:rPr>
  </w:style>
  <w:style w:type="character" w:customStyle="1" w:styleId="at3">
    <w:name w:val="a__t3"/>
    <w:rsid w:val="007C5D8A"/>
  </w:style>
  <w:style w:type="character" w:customStyle="1" w:styleId="at5">
    <w:name w:val="a__t5"/>
    <w:rsid w:val="007C5D8A"/>
  </w:style>
  <w:style w:type="paragraph" w:customStyle="1" w:styleId="CM1">
    <w:name w:val="CM1"/>
    <w:basedOn w:val="Default"/>
    <w:next w:val="Default"/>
    <w:uiPriority w:val="99"/>
    <w:rsid w:val="007C5D8A"/>
    <w:rPr>
      <w:rFonts w:ascii="EUAlbertina" w:hAnsi="EUAlbertina"/>
      <w:color w:val="auto"/>
      <w:lang w:val="en-GB" w:eastAsia="en-GB"/>
    </w:rPr>
  </w:style>
  <w:style w:type="paragraph" w:customStyle="1" w:styleId="CM3">
    <w:name w:val="CM3"/>
    <w:basedOn w:val="Default"/>
    <w:next w:val="Default"/>
    <w:uiPriority w:val="99"/>
    <w:rsid w:val="007C5D8A"/>
    <w:rPr>
      <w:rFonts w:ascii="EUAlbertina" w:hAnsi="EUAlbertina"/>
      <w:color w:val="auto"/>
      <w:lang w:val="en-GB" w:eastAsia="en-GB"/>
    </w:rPr>
  </w:style>
  <w:style w:type="paragraph" w:customStyle="1" w:styleId="CM4">
    <w:name w:val="CM4"/>
    <w:basedOn w:val="Default"/>
    <w:next w:val="Default"/>
    <w:uiPriority w:val="99"/>
    <w:rsid w:val="007C5D8A"/>
    <w:rPr>
      <w:rFonts w:ascii="EUAlbertina" w:hAnsi="EUAlbertina"/>
      <w:color w:val="auto"/>
      <w:lang w:val="en-GB" w:eastAsia="en-GB"/>
    </w:rPr>
  </w:style>
  <w:style w:type="character" w:customStyle="1" w:styleId="st1">
    <w:name w:val="st1"/>
    <w:rsid w:val="007C5D8A"/>
  </w:style>
  <w:style w:type="character" w:customStyle="1" w:styleId="CharacterStyle1">
    <w:name w:val="Character Style 1"/>
    <w:uiPriority w:val="99"/>
    <w:rsid w:val="007C5D8A"/>
    <w:rPr>
      <w:rFonts w:ascii="Arial" w:hAnsi="Arial" w:cs="Arial" w:hint="default"/>
      <w:sz w:val="6"/>
    </w:rPr>
  </w:style>
  <w:style w:type="character" w:customStyle="1" w:styleId="subcontenttextbold2">
    <w:name w:val="subcontenttextbold2"/>
    <w:rsid w:val="007C5D8A"/>
    <w:rPr>
      <w:b/>
      <w:bCs/>
      <w:color w:val="000000"/>
    </w:rPr>
  </w:style>
  <w:style w:type="paragraph" w:styleId="Revision">
    <w:name w:val="Revision"/>
    <w:hidden/>
    <w:uiPriority w:val="99"/>
    <w:semiHidden/>
    <w:rsid w:val="007C5D8A"/>
    <w:rPr>
      <w:rFonts w:ascii="Courier New" w:hAnsi="Courier New"/>
      <w:sz w:val="24"/>
    </w:rPr>
  </w:style>
  <w:style w:type="paragraph" w:customStyle="1" w:styleId="normal2">
    <w:name w:val="normal2"/>
    <w:basedOn w:val="Normal"/>
    <w:rsid w:val="007C5D8A"/>
    <w:pPr>
      <w:spacing w:before="195" w:after="0"/>
    </w:pPr>
    <w:rPr>
      <w:rFonts w:ascii="Times New Roman" w:hAnsi="Times New Roman"/>
      <w:szCs w:val="24"/>
    </w:rPr>
  </w:style>
  <w:style w:type="paragraph" w:customStyle="1" w:styleId="FootnoteReferneceChar">
    <w:name w:val="Footnote Refernece Char"/>
    <w:aliases w:val="BVI fnr Char Char Char Char Char Char Char Char Char,BVI fnr Car Car Char Char Char Char Char Char Char Char Char,BVI fnr Car Char Char Char Char Char Char Char Char Char Char,Footnote Refernece Char Char Char Char"/>
    <w:basedOn w:val="Normal"/>
    <w:rsid w:val="00E95D68"/>
    <w:pPr>
      <w:spacing w:before="240" w:after="160" w:line="240" w:lineRule="exact"/>
      <w:jc w:val="left"/>
    </w:pPr>
    <w:rPr>
      <w:rFonts w:ascii="Times New Roman" w:hAnsi="Times New Roman"/>
      <w:sz w:val="20"/>
      <w:vertAlign w:val="superscript"/>
    </w:rPr>
  </w:style>
  <w:style w:type="character" w:customStyle="1" w:styleId="PlainTextChar">
    <w:name w:val="Plain Text Char"/>
    <w:link w:val="PlainText"/>
    <w:uiPriority w:val="99"/>
    <w:rsid w:val="00866EEF"/>
    <w:rPr>
      <w:rFonts w:ascii="Courier New" w:hAnsi="Courier New"/>
    </w:rPr>
  </w:style>
  <w:style w:type="character" w:customStyle="1" w:styleId="A5">
    <w:name w:val="A5"/>
    <w:uiPriority w:val="99"/>
    <w:rsid w:val="007F48ED"/>
    <w:rPr>
      <w:rFonts w:cs="EC Square Sans Cond Pro"/>
      <w:color w:val="000000"/>
      <w:sz w:val="22"/>
      <w:szCs w:val="22"/>
    </w:rPr>
  </w:style>
  <w:style w:type="paragraph" w:customStyle="1" w:styleId="Appelnotedebasdep">
    <w:name w:val="Appel note de bas de p"/>
    <w:aliases w:val="Nota,Ref, Char1,(NECG) Footnote Reference,fr,Style 6,Signature Ch"/>
    <w:basedOn w:val="Normal"/>
    <w:next w:val="Normal"/>
    <w:uiPriority w:val="99"/>
    <w:rsid w:val="008C79B9"/>
    <w:pPr>
      <w:spacing w:after="160" w:line="240" w:lineRule="exact"/>
      <w:jc w:val="left"/>
    </w:pPr>
    <w:rPr>
      <w:rFonts w:ascii="Times New Roman" w:hAnsi="Times New Roman"/>
      <w:sz w:val="20"/>
      <w:vertAlign w:val="superscript"/>
    </w:rPr>
  </w:style>
  <w:style w:type="character" w:customStyle="1" w:styleId="Corpsdutexte5">
    <w:name w:val="Corps du texte (5)_"/>
    <w:link w:val="Corpsdutexte50"/>
    <w:rsid w:val="00096700"/>
    <w:rPr>
      <w:sz w:val="22"/>
      <w:szCs w:val="22"/>
      <w:shd w:val="clear" w:color="auto" w:fill="FFFFFF"/>
    </w:rPr>
  </w:style>
  <w:style w:type="paragraph" w:customStyle="1" w:styleId="Corpsdutexte50">
    <w:name w:val="Corps du texte (5)"/>
    <w:basedOn w:val="Normal"/>
    <w:link w:val="Corpsdutexte5"/>
    <w:rsid w:val="00096700"/>
    <w:pPr>
      <w:widowControl w:val="0"/>
      <w:shd w:val="clear" w:color="auto" w:fill="FFFFFF"/>
      <w:spacing w:before="300" w:after="60" w:line="0" w:lineRule="atLeast"/>
      <w:ind w:hanging="360"/>
      <w:jc w:val="left"/>
    </w:pPr>
    <w:rPr>
      <w:rFonts w:ascii="Times New Roman" w:hAnsi="Times New Roman"/>
      <w:sz w:val="22"/>
      <w:szCs w:val="22"/>
    </w:rPr>
  </w:style>
  <w:style w:type="paragraph" w:customStyle="1" w:styleId="-FNCharCharChar">
    <w:name w:val="Знак сноски-FN Char Char Char"/>
    <w:aliases w:val="сноска Char Char Char,Footnote Reference 2 Char Char Char Char Char,16 Point Char Char Char Char Char,Superscript 6 Point Char Char Char Char Char,BVI fnr Char Char Char Char Char"/>
    <w:basedOn w:val="Normal"/>
    <w:uiPriority w:val="99"/>
    <w:rsid w:val="00D8297C"/>
    <w:pPr>
      <w:spacing w:after="160" w:line="240" w:lineRule="exact"/>
      <w:jc w:val="left"/>
    </w:pPr>
    <w:rPr>
      <w:rFonts w:ascii="Times New Roman" w:hAnsi="Times New Roman"/>
      <w:sz w:val="20"/>
      <w:vertAlign w:val="superscript"/>
    </w:rPr>
  </w:style>
  <w:style w:type="character" w:styleId="EndnoteReference">
    <w:name w:val="endnote reference"/>
    <w:rsid w:val="000B70BC"/>
    <w:rPr>
      <w:vertAlign w:val="superscript"/>
    </w:rPr>
  </w:style>
  <w:style w:type="character" w:customStyle="1" w:styleId="Bodytext29pt">
    <w:name w:val="Body text (2) + 9 pt"/>
    <w:rsid w:val="000B70BC"/>
    <w:rPr>
      <w:rFonts w:ascii="Arial" w:eastAsia="Arial" w:hAnsi="Arial" w:cs="Arial" w:hint="default"/>
      <w:b w:val="0"/>
      <w:bCs w:val="0"/>
      <w:i w:val="0"/>
      <w:iCs w:val="0"/>
      <w:smallCaps w:val="0"/>
      <w:strike w:val="0"/>
      <w:dstrike w:val="0"/>
      <w:color w:val="000000"/>
      <w:spacing w:val="0"/>
      <w:w w:val="100"/>
      <w:position w:val="0"/>
      <w:sz w:val="18"/>
      <w:szCs w:val="18"/>
      <w:u w:val="none"/>
      <w:effect w:val="none"/>
      <w:lang w:val="en-US" w:eastAsia="en-US" w:bidi="en-US"/>
    </w:rPr>
  </w:style>
  <w:style w:type="character" w:customStyle="1" w:styleId="EndnoteTextChar">
    <w:name w:val="Endnote Text Char"/>
    <w:link w:val="EndnoteText"/>
    <w:uiPriority w:val="99"/>
    <w:semiHidden/>
    <w:rsid w:val="000B70BC"/>
    <w:rPr>
      <w:rFonts w:ascii="Courier New" w:hAnsi="Courier New"/>
    </w:rPr>
  </w:style>
  <w:style w:type="paragraph" w:customStyle="1" w:styleId="briefingtext0">
    <w:name w:val="briefingtext"/>
    <w:basedOn w:val="Normal"/>
    <w:rsid w:val="00441AFE"/>
    <w:rPr>
      <w:rFonts w:ascii="Arial" w:eastAsia="Calibri" w:hAnsi="Arial" w:cs="Arial"/>
      <w:sz w:val="22"/>
      <w:szCs w:val="22"/>
    </w:rPr>
  </w:style>
  <w:style w:type="character" w:customStyle="1" w:styleId="tgc">
    <w:name w:val="_tgc"/>
    <w:rsid w:val="003B7B24"/>
  </w:style>
  <w:style w:type="character" w:customStyle="1" w:styleId="reference">
    <w:name w:val="reference"/>
    <w:rsid w:val="00E46D65"/>
  </w:style>
  <w:style w:type="character" w:customStyle="1" w:styleId="playerscommitteetext">
    <w:name w:val="players_committee_text"/>
    <w:rsid w:val="00CF0D39"/>
  </w:style>
  <w:style w:type="character" w:customStyle="1" w:styleId="ScenesetterText">
    <w:name w:val="Scene setter Text"/>
    <w:uiPriority w:val="12"/>
    <w:qFormat/>
    <w:rsid w:val="00F34622"/>
    <w:rPr>
      <w:rFonts w:ascii="Times New Roman Bold" w:hAnsi="Times New Roman Bold"/>
      <w:b/>
      <w:bCs/>
      <w:i w:val="0"/>
      <w:color w:val="auto"/>
      <w:sz w:val="24"/>
    </w:rPr>
  </w:style>
  <w:style w:type="paragraph" w:customStyle="1" w:styleId="Body">
    <w:name w:val="Body"/>
    <w:rsid w:val="0008040A"/>
    <w:pPr>
      <w:pBdr>
        <w:top w:val="none" w:sz="96" w:space="31" w:color="FFFFFF" w:frame="1"/>
        <w:left w:val="none" w:sz="96" w:space="31" w:color="FFFFFF" w:frame="1"/>
        <w:bottom w:val="none" w:sz="96" w:space="31" w:color="FFFFFF" w:frame="1"/>
        <w:right w:val="none" w:sz="96" w:space="31" w:color="FFFFFF" w:frame="1"/>
      </w:pBdr>
      <w:spacing w:after="240"/>
      <w:jc w:val="both"/>
    </w:pPr>
    <w:rPr>
      <w:color w:val="000000"/>
      <w:sz w:val="24"/>
      <w:szCs w:val="24"/>
      <w:u w:color="000000"/>
    </w:rPr>
  </w:style>
  <w:style w:type="paragraph" w:customStyle="1" w:styleId="BodyA">
    <w:name w:val="Body A"/>
    <w:rsid w:val="000A7C9B"/>
    <w:pPr>
      <w:pBdr>
        <w:top w:val="nil"/>
        <w:left w:val="nil"/>
        <w:bottom w:val="nil"/>
        <w:right w:val="nil"/>
        <w:between w:val="nil"/>
        <w:bar w:val="nil"/>
      </w:pBdr>
      <w:spacing w:after="240"/>
      <w:jc w:val="both"/>
    </w:pPr>
    <w:rPr>
      <w:color w:val="000000"/>
      <w:sz w:val="24"/>
      <w:szCs w:val="24"/>
      <w:u w:color="000000"/>
      <w:bdr w:val="nil"/>
      <w:lang w:val="en-US"/>
    </w:rPr>
  </w:style>
  <w:style w:type="character" w:styleId="UnresolvedMention">
    <w:name w:val="Unresolved Mention"/>
    <w:uiPriority w:val="99"/>
    <w:semiHidden/>
    <w:unhideWhenUsed/>
    <w:rsid w:val="005205DB"/>
    <w:rPr>
      <w:color w:val="605E5C"/>
      <w:shd w:val="clear" w:color="auto" w:fill="E1DFDD"/>
    </w:rPr>
  </w:style>
  <w:style w:type="character" w:customStyle="1" w:styleId="sup">
    <w:name w:val="sup"/>
    <w:basedOn w:val="DefaultParagraphFont"/>
    <w:rsid w:val="00CB6B68"/>
  </w:style>
  <w:style w:type="character" w:customStyle="1" w:styleId="ListParagraphChar">
    <w:name w:val="List Paragraph Char"/>
    <w:aliases w:val="Table/Figure Heading Char,Dot pt Char,F5 List Paragraph Char,List Paragraph1 Char,No Spacing1 Char,List Paragraph Char Char Char Char,Indicator Text Char,Numbered Para 1 Char,Bullet 1 Char,Bullet Points Char,MAIN CONTENT Char,L Char"/>
    <w:link w:val="ListParagraph"/>
    <w:uiPriority w:val="34"/>
    <w:qFormat/>
    <w:locked/>
    <w:rsid w:val="00051B48"/>
    <w:rPr>
      <w:rFonts w:ascii="Calibri" w:eastAsia="Calibri" w:hAnsi="Calibri"/>
      <w:sz w:val="22"/>
      <w:szCs w:val="22"/>
      <w:lang w:val="en-US" w:eastAsia="en-US"/>
    </w:rPr>
  </w:style>
  <w:style w:type="paragraph" w:customStyle="1" w:styleId="CharCharChar1">
    <w:name w:val="Char Char Char1"/>
    <w:basedOn w:val="Normal"/>
    <w:uiPriority w:val="99"/>
    <w:rsid w:val="00051B48"/>
    <w:pPr>
      <w:spacing w:after="160" w:line="240" w:lineRule="exact"/>
      <w:jc w:val="left"/>
    </w:pPr>
    <w:rPr>
      <w:rFonts w:ascii="Calibri" w:eastAsia="Calibri" w:hAnsi="Calibri" w:cs="Arial"/>
      <w:kern w:val="2"/>
      <w:sz w:val="22"/>
      <w:szCs w:val="22"/>
      <w:vertAlign w:val="superscript"/>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251479">
      <w:bodyDiv w:val="1"/>
      <w:marLeft w:val="0"/>
      <w:marRight w:val="0"/>
      <w:marTop w:val="0"/>
      <w:marBottom w:val="0"/>
      <w:divBdr>
        <w:top w:val="none" w:sz="0" w:space="0" w:color="auto"/>
        <w:left w:val="none" w:sz="0" w:space="0" w:color="auto"/>
        <w:bottom w:val="none" w:sz="0" w:space="0" w:color="auto"/>
        <w:right w:val="none" w:sz="0" w:space="0" w:color="auto"/>
      </w:divBdr>
    </w:div>
    <w:div w:id="519317188">
      <w:bodyDiv w:val="1"/>
      <w:marLeft w:val="0"/>
      <w:marRight w:val="0"/>
      <w:marTop w:val="0"/>
      <w:marBottom w:val="0"/>
      <w:divBdr>
        <w:top w:val="none" w:sz="0" w:space="0" w:color="auto"/>
        <w:left w:val="none" w:sz="0" w:space="0" w:color="auto"/>
        <w:bottom w:val="none" w:sz="0" w:space="0" w:color="auto"/>
        <w:right w:val="none" w:sz="0" w:space="0" w:color="auto"/>
      </w:divBdr>
    </w:div>
    <w:div w:id="737895867">
      <w:bodyDiv w:val="1"/>
      <w:marLeft w:val="0"/>
      <w:marRight w:val="0"/>
      <w:marTop w:val="0"/>
      <w:marBottom w:val="0"/>
      <w:divBdr>
        <w:top w:val="none" w:sz="0" w:space="0" w:color="auto"/>
        <w:left w:val="none" w:sz="0" w:space="0" w:color="auto"/>
        <w:bottom w:val="none" w:sz="0" w:space="0" w:color="auto"/>
        <w:right w:val="none" w:sz="0" w:space="0" w:color="auto"/>
      </w:divBdr>
    </w:div>
    <w:div w:id="916479106">
      <w:bodyDiv w:val="1"/>
      <w:marLeft w:val="0"/>
      <w:marRight w:val="0"/>
      <w:marTop w:val="0"/>
      <w:marBottom w:val="0"/>
      <w:divBdr>
        <w:top w:val="none" w:sz="0" w:space="0" w:color="auto"/>
        <w:left w:val="none" w:sz="0" w:space="0" w:color="auto"/>
        <w:bottom w:val="none" w:sz="0" w:space="0" w:color="auto"/>
        <w:right w:val="none" w:sz="0" w:space="0" w:color="auto"/>
      </w:divBdr>
    </w:div>
    <w:div w:id="933903214">
      <w:bodyDiv w:val="1"/>
      <w:marLeft w:val="0"/>
      <w:marRight w:val="0"/>
      <w:marTop w:val="0"/>
      <w:marBottom w:val="0"/>
      <w:divBdr>
        <w:top w:val="none" w:sz="0" w:space="0" w:color="auto"/>
        <w:left w:val="none" w:sz="0" w:space="0" w:color="auto"/>
        <w:bottom w:val="none" w:sz="0" w:space="0" w:color="auto"/>
        <w:right w:val="none" w:sz="0" w:space="0" w:color="auto"/>
      </w:divBdr>
    </w:div>
    <w:div w:id="1151364011">
      <w:bodyDiv w:val="1"/>
      <w:marLeft w:val="0"/>
      <w:marRight w:val="0"/>
      <w:marTop w:val="0"/>
      <w:marBottom w:val="0"/>
      <w:divBdr>
        <w:top w:val="none" w:sz="0" w:space="0" w:color="auto"/>
        <w:left w:val="none" w:sz="0" w:space="0" w:color="auto"/>
        <w:bottom w:val="none" w:sz="0" w:space="0" w:color="auto"/>
        <w:right w:val="none" w:sz="0" w:space="0" w:color="auto"/>
      </w:divBdr>
    </w:div>
    <w:div w:id="1359235941">
      <w:bodyDiv w:val="1"/>
      <w:marLeft w:val="0"/>
      <w:marRight w:val="0"/>
      <w:marTop w:val="0"/>
      <w:marBottom w:val="0"/>
      <w:divBdr>
        <w:top w:val="none" w:sz="0" w:space="0" w:color="auto"/>
        <w:left w:val="none" w:sz="0" w:space="0" w:color="auto"/>
        <w:bottom w:val="none" w:sz="0" w:space="0" w:color="auto"/>
        <w:right w:val="none" w:sz="0" w:space="0" w:color="auto"/>
      </w:divBdr>
    </w:div>
    <w:div w:id="1363481751">
      <w:bodyDiv w:val="1"/>
      <w:marLeft w:val="0"/>
      <w:marRight w:val="0"/>
      <w:marTop w:val="0"/>
      <w:marBottom w:val="0"/>
      <w:divBdr>
        <w:top w:val="none" w:sz="0" w:space="0" w:color="auto"/>
        <w:left w:val="none" w:sz="0" w:space="0" w:color="auto"/>
        <w:bottom w:val="none" w:sz="0" w:space="0" w:color="auto"/>
        <w:right w:val="none" w:sz="0" w:space="0" w:color="auto"/>
      </w:divBdr>
    </w:div>
    <w:div w:id="1390038612">
      <w:bodyDiv w:val="1"/>
      <w:marLeft w:val="0"/>
      <w:marRight w:val="0"/>
      <w:marTop w:val="0"/>
      <w:marBottom w:val="0"/>
      <w:divBdr>
        <w:top w:val="none" w:sz="0" w:space="0" w:color="auto"/>
        <w:left w:val="none" w:sz="0" w:space="0" w:color="auto"/>
        <w:bottom w:val="none" w:sz="0" w:space="0" w:color="auto"/>
        <w:right w:val="none" w:sz="0" w:space="0" w:color="auto"/>
      </w:divBdr>
    </w:div>
    <w:div w:id="1468158200">
      <w:bodyDiv w:val="1"/>
      <w:marLeft w:val="0"/>
      <w:marRight w:val="0"/>
      <w:marTop w:val="0"/>
      <w:marBottom w:val="0"/>
      <w:divBdr>
        <w:top w:val="none" w:sz="0" w:space="0" w:color="auto"/>
        <w:left w:val="none" w:sz="0" w:space="0" w:color="auto"/>
        <w:bottom w:val="none" w:sz="0" w:space="0" w:color="auto"/>
        <w:right w:val="none" w:sz="0" w:space="0" w:color="auto"/>
      </w:divBdr>
    </w:div>
    <w:div w:id="1567760836">
      <w:bodyDiv w:val="1"/>
      <w:marLeft w:val="0"/>
      <w:marRight w:val="0"/>
      <w:marTop w:val="0"/>
      <w:marBottom w:val="0"/>
      <w:divBdr>
        <w:top w:val="none" w:sz="0" w:space="0" w:color="auto"/>
        <w:left w:val="none" w:sz="0" w:space="0" w:color="auto"/>
        <w:bottom w:val="none" w:sz="0" w:space="0" w:color="auto"/>
        <w:right w:val="none" w:sz="0" w:space="0" w:color="auto"/>
      </w:divBdr>
    </w:div>
    <w:div w:id="2122602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b1e5321-5d6d-40f3-a89c-b5482dd566c1">
      <Terms xmlns="http://schemas.microsoft.com/office/infopath/2007/PartnerControls"/>
    </lcf76f155ced4ddcb4097134ff3c332f>
    <TaxCatchAll xmlns="af9dd6c6-cf8f-4aa4-be49-f1cc0da589a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71BB73A879EDE41AFDC9232B9EB1EA9" ma:contentTypeVersion="12" ma:contentTypeDescription="Create a new document." ma:contentTypeScope="" ma:versionID="decb81f6a7bcf89fbc355109b6ca2d68">
  <xsd:schema xmlns:xsd="http://www.w3.org/2001/XMLSchema" xmlns:xs="http://www.w3.org/2001/XMLSchema" xmlns:p="http://schemas.microsoft.com/office/2006/metadata/properties" xmlns:ns2="1b1e5321-5d6d-40f3-a89c-b5482dd566c1" xmlns:ns3="af9dd6c6-cf8f-4aa4-be49-f1cc0da589a4" targetNamespace="http://schemas.microsoft.com/office/2006/metadata/properties" ma:root="true" ma:fieldsID="f4dad474ac7a4f1b3e6f34f6dcb9356d" ns2:_="" ns3:_="">
    <xsd:import namespace="1b1e5321-5d6d-40f3-a89c-b5482dd566c1"/>
    <xsd:import namespace="af9dd6c6-cf8f-4aa4-be49-f1cc0da589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1e5321-5d6d-40f3-a89c-b5482dd566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9dd6c6-cf8f-4aa4-be49-f1cc0da589a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8b41ac9-4820-4518-ac5d-dd4cad854ba6}" ma:internalName="TaxCatchAll" ma:showField="CatchAllData" ma:web="af9dd6c6-cf8f-4aa4-be49-f1cc0da589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00459C-FDC6-4A45-B856-F1FCD291A0BE}">
  <ds:schemaRefs>
    <ds:schemaRef ds:uri="http://schemas.openxmlformats.org/officeDocument/2006/bibliography"/>
  </ds:schemaRefs>
</ds:datastoreItem>
</file>

<file path=customXml/itemProps2.xml><?xml version="1.0" encoding="utf-8"?>
<ds:datastoreItem xmlns:ds="http://schemas.openxmlformats.org/officeDocument/2006/customXml" ds:itemID="{3CA5FE28-D3CE-4CAA-BC46-00AB225438AA}">
  <ds:schemaRefs>
    <ds:schemaRef ds:uri="http://schemas.microsoft.com/sharepoint/v3/contenttype/forms"/>
  </ds:schemaRefs>
</ds:datastoreItem>
</file>

<file path=customXml/itemProps3.xml><?xml version="1.0" encoding="utf-8"?>
<ds:datastoreItem xmlns:ds="http://schemas.openxmlformats.org/officeDocument/2006/customXml" ds:itemID="{AC3D20DE-C76B-4EB9-AE1C-EEC56708754D}">
  <ds:schemaRefs>
    <ds:schemaRef ds:uri="http://schemas.microsoft.com/office/2006/metadata/properties"/>
    <ds:schemaRef ds:uri="http://schemas.microsoft.com/office/infopath/2007/PartnerControls"/>
    <ds:schemaRef ds:uri="1b1e5321-5d6d-40f3-a89c-b5482dd566c1"/>
    <ds:schemaRef ds:uri="af9dd6c6-cf8f-4aa4-be49-f1cc0da589a4"/>
  </ds:schemaRefs>
</ds:datastoreItem>
</file>

<file path=customXml/itemProps4.xml><?xml version="1.0" encoding="utf-8"?>
<ds:datastoreItem xmlns:ds="http://schemas.openxmlformats.org/officeDocument/2006/customXml" ds:itemID="{02F561BE-5EB3-4EB4-89C7-1A140D7667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1e5321-5d6d-40f3-a89c-b5482dd566c1"/>
    <ds:schemaRef ds:uri="af9dd6c6-cf8f-4aa4-be49-f1cc0da589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2044</Words>
  <Characters>11448</Characters>
  <Application>Microsoft Office Word</Application>
  <DocSecurity>0</DocSecurity>
  <PresentationFormat>Microsoft Word 8.0b</PresentationFormat>
  <Lines>173</Lines>
  <Paragraphs>36</Paragraphs>
  <ScaleCrop>false</ScaleCrop>
  <Company/>
  <LinksUpToDate>false</LinksUpToDate>
  <CharactersWithSpaces>13456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FICH Thomas (SG)</dc:creator>
  <cp:keywords/>
  <cp:lastModifiedBy>DELBAER Gerda (SG)</cp:lastModifiedBy>
  <cp:revision>2</cp:revision>
  <dcterms:created xsi:type="dcterms:W3CDTF">2026-04-20T12:02:00Z</dcterms:created>
  <dcterms:modified xsi:type="dcterms:W3CDTF">2026-04-20T12:02:00Z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2025-12-04T15:00:13Z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d8dab0d4-0f92-49b7-881a-99921d08538c</vt:lpwstr>
  </property>
  <property fmtid="{D5CDD505-2E9C-101B-9397-08002B2CF9AE}" pid="8" name="MSIP_Label_6bd9ddd1-4d20-43f6-abfa-fc3c07406f94_ContentBits">
    <vt:lpwstr>0</vt:lpwstr>
  </property>
  <property fmtid="{D5CDD505-2E9C-101B-9397-08002B2CF9AE}" pid="9" name="MSIP_Label_6bd9ddd1-4d20-43f6-abfa-fc3c07406f94_Tag">
    <vt:lpwstr>10, 3, 0, 1</vt:lpwstr>
  </property>
  <property fmtid="{D5CDD505-2E9C-101B-9397-08002B2CF9AE}" pid="10" name="ContentTypeId">
    <vt:lpwstr>0x010100271BB73A879EDE41AFDC9232B9EB1EA9</vt:lpwstr>
  </property>
  <property fmtid="{D5CDD505-2E9C-101B-9397-08002B2CF9AE}" pid="11" name="MediaServiceImageTags">
    <vt:lpwstr/>
  </property>
</Properties>
</file>