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9F37A" w14:textId="1F3839F6" w:rsidR="00963420" w:rsidRPr="00C33439" w:rsidRDefault="00963420" w:rsidP="00972817">
      <w:pPr>
        <w:spacing w:after="720"/>
        <w:jc w:val="center"/>
        <w:rPr>
          <w:rFonts w:ascii="Times New Roman" w:hAnsi="Times New Roman"/>
          <w:b/>
          <w:bCs/>
          <w:szCs w:val="24"/>
        </w:rPr>
      </w:pPr>
      <w:r w:rsidRPr="00C33439">
        <w:rPr>
          <w:rFonts w:ascii="Times New Roman" w:hAnsi="Times New Roman"/>
          <w:b/>
          <w:szCs w:val="24"/>
        </w:rPr>
        <w:t xml:space="preserve">Follow-up to the European Parliament non-legislative resolution </w:t>
      </w:r>
      <w:r w:rsidRPr="00C33439">
        <w:rPr>
          <w:rFonts w:ascii="Times New Roman" w:hAnsi="Times New Roman"/>
          <w:b/>
          <w:bCs/>
          <w:szCs w:val="24"/>
        </w:rPr>
        <w:t xml:space="preserve">on </w:t>
      </w:r>
      <w:r w:rsidR="00397F3E">
        <w:rPr>
          <w:rFonts w:ascii="Times New Roman" w:hAnsi="Times New Roman"/>
          <w:b/>
          <w:bCs/>
          <w:szCs w:val="24"/>
        </w:rPr>
        <w:t>the f</w:t>
      </w:r>
      <w:r w:rsidR="00945469">
        <w:rPr>
          <w:rFonts w:ascii="Times New Roman" w:hAnsi="Times New Roman"/>
          <w:b/>
          <w:bCs/>
          <w:szCs w:val="24"/>
        </w:rPr>
        <w:t>uture of the EU biotechnology and biomanufacturing sector: leveraging research, boosting innovation and enhancing competitiveness</w:t>
      </w:r>
    </w:p>
    <w:p w14:paraId="222E65B7" w14:textId="4B14538E" w:rsidR="00963420" w:rsidRPr="00BD1313" w:rsidRDefault="00963420" w:rsidP="0084310E">
      <w:pPr>
        <w:numPr>
          <w:ilvl w:val="0"/>
          <w:numId w:val="36"/>
        </w:numPr>
        <w:ind w:left="567" w:hanging="567"/>
        <w:rPr>
          <w:rFonts w:ascii="Times New Roman" w:hAnsi="Times New Roman"/>
          <w:i/>
          <w:szCs w:val="24"/>
          <w:lang w:val="nl-NL"/>
        </w:rPr>
      </w:pPr>
      <w:r w:rsidRPr="00BD1313">
        <w:rPr>
          <w:rFonts w:ascii="Times New Roman" w:hAnsi="Times New Roman"/>
          <w:b/>
          <w:szCs w:val="24"/>
          <w:lang w:val="nl-NL"/>
        </w:rPr>
        <w:t>Rapporteur:</w:t>
      </w:r>
      <w:r w:rsidRPr="00BD1313">
        <w:rPr>
          <w:rFonts w:ascii="Times New Roman" w:hAnsi="Times New Roman"/>
          <w:szCs w:val="24"/>
          <w:lang w:val="nl-NL"/>
        </w:rPr>
        <w:t xml:space="preserve"> </w:t>
      </w:r>
      <w:r w:rsidR="008A2700" w:rsidRPr="00BD1313">
        <w:rPr>
          <w:rFonts w:ascii="Times New Roman" w:hAnsi="Times New Roman"/>
          <w:lang w:val="nl-NL"/>
        </w:rPr>
        <w:t xml:space="preserve">Hildegard BENTELE </w:t>
      </w:r>
      <w:r w:rsidR="008A2700" w:rsidRPr="00BD1313">
        <w:rPr>
          <w:rFonts w:ascii="Times New Roman" w:hAnsi="Times New Roman"/>
          <w:bCs/>
          <w:lang w:val="nl-NL"/>
        </w:rPr>
        <w:t>(</w:t>
      </w:r>
      <w:r w:rsidR="008A2700" w:rsidRPr="00BD1313">
        <w:rPr>
          <w:rFonts w:ascii="Times New Roman" w:hAnsi="Times New Roman"/>
          <w:lang w:val="nl-NL"/>
        </w:rPr>
        <w:t>EPP</w:t>
      </w:r>
      <w:r w:rsidR="00E40E6C">
        <w:rPr>
          <w:rFonts w:ascii="Times New Roman" w:hAnsi="Times New Roman"/>
          <w:lang w:val="nl-NL"/>
        </w:rPr>
        <w:t xml:space="preserve"> /</w:t>
      </w:r>
      <w:r w:rsidR="008A2700" w:rsidRPr="00BD1313">
        <w:rPr>
          <w:rFonts w:ascii="Times New Roman" w:hAnsi="Times New Roman"/>
          <w:lang w:val="nl-NL"/>
        </w:rPr>
        <w:t xml:space="preserve"> DE</w:t>
      </w:r>
      <w:r w:rsidR="008A2700" w:rsidRPr="00BD1313">
        <w:rPr>
          <w:rFonts w:ascii="Times New Roman" w:hAnsi="Times New Roman"/>
          <w:bCs/>
          <w:lang w:val="nl-NL"/>
        </w:rPr>
        <w:t>)</w:t>
      </w:r>
    </w:p>
    <w:p w14:paraId="3021C497" w14:textId="1D09F858" w:rsidR="00563F16" w:rsidRPr="00C141BB" w:rsidRDefault="00063DCE" w:rsidP="00630F9E">
      <w:pPr>
        <w:pStyle w:val="Default"/>
        <w:numPr>
          <w:ilvl w:val="0"/>
          <w:numId w:val="36"/>
        </w:numPr>
        <w:spacing w:after="240"/>
        <w:ind w:left="567" w:hanging="567"/>
        <w:jc w:val="both"/>
        <w:rPr>
          <w:color w:val="auto"/>
          <w:lang w:val="fr-BE"/>
        </w:rPr>
      </w:pPr>
      <w:r w:rsidRPr="00C141BB">
        <w:rPr>
          <w:b/>
          <w:color w:val="auto"/>
          <w:lang w:val="fr-BE"/>
        </w:rPr>
        <w:t>R</w:t>
      </w:r>
      <w:r w:rsidR="00963420" w:rsidRPr="00C141BB">
        <w:rPr>
          <w:b/>
          <w:color w:val="auto"/>
          <w:lang w:val="fr-BE"/>
        </w:rPr>
        <w:t>eference</w:t>
      </w:r>
      <w:r w:rsidR="00CA777E" w:rsidRPr="00C141BB">
        <w:rPr>
          <w:b/>
          <w:color w:val="auto"/>
          <w:lang w:val="fr-BE"/>
        </w:rPr>
        <w:t>s</w:t>
      </w:r>
      <w:r w:rsidR="00963420" w:rsidRPr="00C141BB">
        <w:rPr>
          <w:b/>
          <w:color w:val="auto"/>
          <w:lang w:val="fr-BE"/>
        </w:rPr>
        <w:t xml:space="preserve">: </w:t>
      </w:r>
      <w:r w:rsidR="008250F9" w:rsidRPr="00C141BB">
        <w:rPr>
          <w:rFonts w:eastAsia="Calibri"/>
          <w:lang w:val="fr-BE" w:eastAsia="en-US"/>
        </w:rPr>
        <w:t>2025</w:t>
      </w:r>
      <w:r w:rsidR="007F37AE" w:rsidRPr="00C141BB">
        <w:rPr>
          <w:rFonts w:eastAsia="Calibri"/>
          <w:lang w:val="fr-BE" w:eastAsia="en-US"/>
        </w:rPr>
        <w:t>/</w:t>
      </w:r>
      <w:r w:rsidR="008250F9" w:rsidRPr="00C141BB">
        <w:rPr>
          <w:rFonts w:eastAsia="Calibri"/>
          <w:lang w:val="fr-BE" w:eastAsia="en-US"/>
        </w:rPr>
        <w:t>2008</w:t>
      </w:r>
      <w:r w:rsidR="007F37AE" w:rsidRPr="00C141BB">
        <w:rPr>
          <w:rFonts w:eastAsia="Calibri"/>
          <w:lang w:val="fr-BE" w:eastAsia="en-US"/>
        </w:rPr>
        <w:t>(INI</w:t>
      </w:r>
      <w:r w:rsidR="007F37AE" w:rsidRPr="00C141BB">
        <w:rPr>
          <w:lang w:val="fr-BE"/>
        </w:rPr>
        <w:t>)</w:t>
      </w:r>
      <w:r w:rsidR="00E40E6C" w:rsidRPr="00C141BB">
        <w:rPr>
          <w:lang w:val="fr-BE"/>
        </w:rPr>
        <w:t xml:space="preserve"> </w:t>
      </w:r>
      <w:r w:rsidR="004B2BD1" w:rsidRPr="00C141BB">
        <w:rPr>
          <w:lang w:val="fr-BE"/>
        </w:rPr>
        <w:t>/</w:t>
      </w:r>
      <w:r w:rsidR="007F37AE" w:rsidRPr="00C141BB">
        <w:rPr>
          <w:i/>
          <w:lang w:val="fr-BE"/>
        </w:rPr>
        <w:t xml:space="preserve"> </w:t>
      </w:r>
      <w:r w:rsidR="00F01C4E" w:rsidRPr="00C141BB">
        <w:rPr>
          <w:lang w:val="fr-BE"/>
        </w:rPr>
        <w:t xml:space="preserve">A10-0123/2025 </w:t>
      </w:r>
      <w:r w:rsidR="007F37AE" w:rsidRPr="00C141BB">
        <w:rPr>
          <w:lang w:val="fr-BE"/>
        </w:rPr>
        <w:t>/ P10_TA(20</w:t>
      </w:r>
      <w:r w:rsidR="004B2BD1" w:rsidRPr="00C141BB">
        <w:rPr>
          <w:lang w:val="fr-BE"/>
        </w:rPr>
        <w:t>25</w:t>
      </w:r>
      <w:r w:rsidR="007F37AE" w:rsidRPr="00C141BB">
        <w:rPr>
          <w:lang w:val="fr-BE"/>
        </w:rPr>
        <w:t>)</w:t>
      </w:r>
      <w:r w:rsidR="004B2BD1" w:rsidRPr="00C141BB">
        <w:rPr>
          <w:lang w:val="fr-BE"/>
        </w:rPr>
        <w:t>0165</w:t>
      </w:r>
    </w:p>
    <w:p w14:paraId="61D85C18" w14:textId="2F88D1C3" w:rsidR="00555AD7" w:rsidRPr="006B01B1" w:rsidRDefault="00963420" w:rsidP="00555AD7">
      <w:pPr>
        <w:numPr>
          <w:ilvl w:val="0"/>
          <w:numId w:val="36"/>
        </w:numPr>
        <w:ind w:left="567" w:hanging="567"/>
        <w:rPr>
          <w:rFonts w:ascii="Times New Roman" w:hAnsi="Times New Roman"/>
          <w:szCs w:val="24"/>
        </w:rPr>
      </w:pPr>
      <w:r w:rsidRPr="006B01B1">
        <w:rPr>
          <w:rFonts w:ascii="Times New Roman" w:hAnsi="Times New Roman"/>
          <w:b/>
          <w:szCs w:val="24"/>
        </w:rPr>
        <w:t>Date of adoption of the resolution:</w:t>
      </w:r>
      <w:r w:rsidRPr="006B01B1">
        <w:rPr>
          <w:rFonts w:ascii="Times New Roman" w:hAnsi="Times New Roman"/>
          <w:szCs w:val="24"/>
        </w:rPr>
        <w:t xml:space="preserve"> </w:t>
      </w:r>
      <w:r w:rsidR="00EF7D29" w:rsidRPr="006B01B1">
        <w:rPr>
          <w:rFonts w:ascii="Times New Roman" w:hAnsi="Times New Roman"/>
          <w:iCs/>
          <w:szCs w:val="24"/>
        </w:rPr>
        <w:t>10 July 2025</w:t>
      </w:r>
    </w:p>
    <w:p w14:paraId="4451E813" w14:textId="309E1E52" w:rsidR="00042FE0" w:rsidRPr="006B01B1" w:rsidRDefault="00963420" w:rsidP="00555AD7">
      <w:pPr>
        <w:numPr>
          <w:ilvl w:val="0"/>
          <w:numId w:val="36"/>
        </w:numPr>
        <w:ind w:left="567" w:hanging="567"/>
        <w:rPr>
          <w:rFonts w:ascii="Times New Roman" w:hAnsi="Times New Roman"/>
          <w:szCs w:val="24"/>
        </w:rPr>
      </w:pPr>
      <w:r w:rsidRPr="006B01B1">
        <w:rPr>
          <w:rFonts w:ascii="Times New Roman" w:hAnsi="Times New Roman"/>
          <w:b/>
          <w:szCs w:val="24"/>
        </w:rPr>
        <w:t xml:space="preserve">Competent Parliamentary Committee: </w:t>
      </w:r>
      <w:r w:rsidR="00042FE0" w:rsidRPr="006B01B1">
        <w:rPr>
          <w:rFonts w:ascii="Times New Roman" w:hAnsi="Times New Roman"/>
          <w:szCs w:val="24"/>
        </w:rPr>
        <w:t>Committee on</w:t>
      </w:r>
      <w:r w:rsidR="00042FE0" w:rsidRPr="006B01B1">
        <w:rPr>
          <w:rFonts w:ascii="Times New Roman" w:hAnsi="Times New Roman"/>
          <w:i/>
          <w:szCs w:val="24"/>
        </w:rPr>
        <w:t xml:space="preserve"> </w:t>
      </w:r>
      <w:r w:rsidR="00042FE0" w:rsidRPr="006B01B1">
        <w:rPr>
          <w:rFonts w:ascii="Times New Roman" w:hAnsi="Times New Roman"/>
          <w:szCs w:val="24"/>
        </w:rPr>
        <w:t>Industry, Research and Energy (ITRE)</w:t>
      </w:r>
      <w:r w:rsidR="00042FE0" w:rsidRPr="006B01B1">
        <w:rPr>
          <w:rFonts w:ascii="Times New Roman" w:hAnsi="Times New Roman"/>
          <w:color w:val="D13438"/>
          <w:szCs w:val="24"/>
        </w:rPr>
        <w:t> </w:t>
      </w:r>
    </w:p>
    <w:p w14:paraId="1540F533" w14:textId="705C2D0D" w:rsidR="00963420" w:rsidRPr="006B01B1" w:rsidRDefault="00963420" w:rsidP="00E44D8D">
      <w:pPr>
        <w:widowControl w:val="0"/>
        <w:numPr>
          <w:ilvl w:val="0"/>
          <w:numId w:val="36"/>
        </w:numPr>
        <w:ind w:left="567" w:hanging="567"/>
        <w:rPr>
          <w:rFonts w:ascii="Times New Roman" w:hAnsi="Times New Roman"/>
          <w:b/>
        </w:rPr>
      </w:pPr>
      <w:r w:rsidRPr="006B01B1">
        <w:rPr>
          <w:rFonts w:ascii="Times New Roman" w:hAnsi="Times New Roman"/>
          <w:b/>
        </w:rPr>
        <w:t>Brief analysis/assessment of the resolution and requests made in it:</w:t>
      </w:r>
      <w:r w:rsidR="00146971" w:rsidRPr="006B01B1">
        <w:rPr>
          <w:rFonts w:ascii="Times New Roman" w:hAnsi="Times New Roman"/>
          <w:b/>
        </w:rPr>
        <w:t xml:space="preserve"> </w:t>
      </w:r>
    </w:p>
    <w:p w14:paraId="457E408F" w14:textId="377F5C69" w:rsidR="00A072CD" w:rsidRPr="006B01B1" w:rsidRDefault="003D1F24" w:rsidP="001B45D6">
      <w:pPr>
        <w:widowControl w:val="0"/>
        <w:rPr>
          <w:rFonts w:ascii="Times New Roman" w:hAnsi="Times New Roman"/>
        </w:rPr>
      </w:pPr>
      <w:r w:rsidRPr="006B01B1">
        <w:rPr>
          <w:rFonts w:ascii="Times New Roman" w:hAnsi="Times New Roman"/>
        </w:rPr>
        <w:t>The resolution</w:t>
      </w:r>
      <w:r w:rsidR="003A2772" w:rsidRPr="006B01B1">
        <w:rPr>
          <w:rFonts w:ascii="Times New Roman" w:hAnsi="Times New Roman"/>
        </w:rPr>
        <w:t xml:space="preserve"> generally welcomes the EU Biotechnology and Biomanufacturing Communication and</w:t>
      </w:r>
      <w:r w:rsidRPr="006B01B1">
        <w:rPr>
          <w:rFonts w:ascii="Times New Roman" w:hAnsi="Times New Roman"/>
        </w:rPr>
        <w:t xml:space="preserve"> </w:t>
      </w:r>
      <w:r w:rsidR="00905610" w:rsidRPr="006B01B1">
        <w:rPr>
          <w:rFonts w:ascii="Times New Roman" w:hAnsi="Times New Roman"/>
        </w:rPr>
        <w:t>reco</w:t>
      </w:r>
      <w:r w:rsidR="00BC3238" w:rsidRPr="006B01B1">
        <w:rPr>
          <w:rFonts w:ascii="Times New Roman" w:hAnsi="Times New Roman"/>
        </w:rPr>
        <w:t xml:space="preserve">gnises the biotechnology and biomanufacturing sector </w:t>
      </w:r>
      <w:r w:rsidR="00116158" w:rsidRPr="006B01B1">
        <w:rPr>
          <w:rFonts w:ascii="Times New Roman" w:hAnsi="Times New Roman"/>
        </w:rPr>
        <w:t>as one of the 10 strategic sector</w:t>
      </w:r>
      <w:r w:rsidR="009A00CE" w:rsidRPr="006B01B1">
        <w:rPr>
          <w:rFonts w:ascii="Times New Roman" w:hAnsi="Times New Roman"/>
        </w:rPr>
        <w:t>s</w:t>
      </w:r>
      <w:r w:rsidR="00116158" w:rsidRPr="006B01B1">
        <w:rPr>
          <w:rFonts w:ascii="Times New Roman" w:hAnsi="Times New Roman"/>
        </w:rPr>
        <w:t xml:space="preserve"> in the EU </w:t>
      </w:r>
      <w:r w:rsidR="0054267A" w:rsidRPr="006B01B1">
        <w:rPr>
          <w:rFonts w:ascii="Times New Roman" w:hAnsi="Times New Roman"/>
        </w:rPr>
        <w:t>to boost Euro</w:t>
      </w:r>
      <w:r w:rsidR="00A91CB5" w:rsidRPr="006B01B1">
        <w:rPr>
          <w:rFonts w:ascii="Times New Roman" w:hAnsi="Times New Roman"/>
        </w:rPr>
        <w:t>pe</w:t>
      </w:r>
      <w:r w:rsidR="0054267A" w:rsidRPr="006B01B1">
        <w:rPr>
          <w:rFonts w:ascii="Times New Roman" w:hAnsi="Times New Roman"/>
        </w:rPr>
        <w:t>’s competitiveness, economic security and sustainability</w:t>
      </w:r>
      <w:r w:rsidR="00A61280" w:rsidRPr="006B01B1">
        <w:rPr>
          <w:rFonts w:ascii="Times New Roman" w:hAnsi="Times New Roman"/>
        </w:rPr>
        <w:t>.</w:t>
      </w:r>
      <w:r w:rsidR="00B020A5" w:rsidRPr="006B01B1">
        <w:rPr>
          <w:rFonts w:ascii="Times New Roman" w:hAnsi="Times New Roman"/>
        </w:rPr>
        <w:t xml:space="preserve"> </w:t>
      </w:r>
    </w:p>
    <w:p w14:paraId="4F89884A" w14:textId="26AEE6D7" w:rsidR="003B2489" w:rsidRPr="006B01B1" w:rsidRDefault="007669A7" w:rsidP="001B45D6">
      <w:pPr>
        <w:widowControl w:val="0"/>
        <w:rPr>
          <w:rFonts w:ascii="Times New Roman" w:hAnsi="Times New Roman"/>
          <w:bCs/>
          <w:szCs w:val="24"/>
        </w:rPr>
      </w:pPr>
      <w:r w:rsidRPr="006B01B1">
        <w:rPr>
          <w:rFonts w:ascii="Times New Roman" w:hAnsi="Times New Roman"/>
          <w:bCs/>
          <w:szCs w:val="24"/>
        </w:rPr>
        <w:t xml:space="preserve">The resolution also </w:t>
      </w:r>
      <w:r w:rsidR="00722239" w:rsidRPr="006B01B1">
        <w:rPr>
          <w:rFonts w:ascii="Times New Roman" w:hAnsi="Times New Roman"/>
          <w:bCs/>
          <w:szCs w:val="24"/>
        </w:rPr>
        <w:t xml:space="preserve">highlights </w:t>
      </w:r>
      <w:r w:rsidR="00EE412C" w:rsidRPr="006B01B1">
        <w:rPr>
          <w:rFonts w:ascii="Times New Roman" w:hAnsi="Times New Roman"/>
          <w:bCs/>
          <w:szCs w:val="24"/>
        </w:rPr>
        <w:t>the leng</w:t>
      </w:r>
      <w:r w:rsidR="00871A52" w:rsidRPr="006B01B1">
        <w:rPr>
          <w:rFonts w:ascii="Times New Roman" w:hAnsi="Times New Roman"/>
          <w:bCs/>
          <w:szCs w:val="24"/>
        </w:rPr>
        <w:t>thy and comple</w:t>
      </w:r>
      <w:r w:rsidR="00A24B70" w:rsidRPr="006B01B1">
        <w:rPr>
          <w:rFonts w:ascii="Times New Roman" w:hAnsi="Times New Roman"/>
          <w:bCs/>
          <w:szCs w:val="24"/>
        </w:rPr>
        <w:t>x</w:t>
      </w:r>
      <w:r w:rsidR="00871A52" w:rsidRPr="006B01B1">
        <w:rPr>
          <w:rFonts w:ascii="Times New Roman" w:hAnsi="Times New Roman"/>
          <w:bCs/>
          <w:szCs w:val="24"/>
        </w:rPr>
        <w:t xml:space="preserve"> </w:t>
      </w:r>
      <w:r w:rsidR="00A24B70" w:rsidRPr="006B01B1">
        <w:rPr>
          <w:rFonts w:ascii="Times New Roman" w:hAnsi="Times New Roman"/>
          <w:bCs/>
          <w:szCs w:val="24"/>
        </w:rPr>
        <w:t>authorization</w:t>
      </w:r>
      <w:r w:rsidR="00B423B0" w:rsidRPr="006B01B1">
        <w:rPr>
          <w:rFonts w:ascii="Times New Roman" w:hAnsi="Times New Roman"/>
          <w:bCs/>
          <w:szCs w:val="24"/>
        </w:rPr>
        <w:t xml:space="preserve"> procedures </w:t>
      </w:r>
      <w:r w:rsidR="00B734F7" w:rsidRPr="006B01B1">
        <w:rPr>
          <w:rFonts w:ascii="Times New Roman" w:hAnsi="Times New Roman"/>
          <w:bCs/>
          <w:szCs w:val="24"/>
        </w:rPr>
        <w:t xml:space="preserve">which represents a competitive disadvantage </w:t>
      </w:r>
      <w:r w:rsidR="00201B14" w:rsidRPr="006B01B1">
        <w:rPr>
          <w:rFonts w:ascii="Times New Roman" w:hAnsi="Times New Roman"/>
          <w:bCs/>
          <w:szCs w:val="24"/>
        </w:rPr>
        <w:t xml:space="preserve">for EU operators, </w:t>
      </w:r>
      <w:r w:rsidR="005612D5" w:rsidRPr="006B01B1">
        <w:rPr>
          <w:rFonts w:ascii="Times New Roman" w:hAnsi="Times New Roman"/>
          <w:bCs/>
          <w:szCs w:val="24"/>
        </w:rPr>
        <w:t xml:space="preserve">the lack </w:t>
      </w:r>
      <w:r w:rsidR="0062136C" w:rsidRPr="006B01B1">
        <w:rPr>
          <w:rFonts w:ascii="Times New Roman" w:hAnsi="Times New Roman"/>
          <w:bCs/>
          <w:szCs w:val="24"/>
        </w:rPr>
        <w:t xml:space="preserve">of </w:t>
      </w:r>
      <w:r w:rsidR="00BD1D07" w:rsidRPr="006B01B1">
        <w:rPr>
          <w:rFonts w:ascii="Times New Roman" w:hAnsi="Times New Roman"/>
          <w:bCs/>
          <w:szCs w:val="24"/>
        </w:rPr>
        <w:t>an</w:t>
      </w:r>
      <w:r w:rsidR="0062136C" w:rsidRPr="006B01B1">
        <w:rPr>
          <w:rFonts w:ascii="Times New Roman" w:hAnsi="Times New Roman"/>
          <w:bCs/>
          <w:szCs w:val="24"/>
        </w:rPr>
        <w:t xml:space="preserve"> EU regulatory framework </w:t>
      </w:r>
      <w:r w:rsidR="009352C3" w:rsidRPr="006B01B1">
        <w:rPr>
          <w:rFonts w:ascii="Times New Roman" w:hAnsi="Times New Roman"/>
          <w:bCs/>
          <w:szCs w:val="24"/>
        </w:rPr>
        <w:t xml:space="preserve">addressing the specificities of bio-based products, </w:t>
      </w:r>
      <w:r w:rsidR="009A23AE" w:rsidRPr="006B01B1">
        <w:rPr>
          <w:rFonts w:ascii="Times New Roman" w:hAnsi="Times New Roman"/>
          <w:bCs/>
          <w:szCs w:val="24"/>
        </w:rPr>
        <w:t xml:space="preserve">the need for an effective </w:t>
      </w:r>
      <w:r w:rsidR="0011131A" w:rsidRPr="006B01B1">
        <w:rPr>
          <w:rFonts w:ascii="Times New Roman" w:hAnsi="Times New Roman"/>
          <w:bCs/>
          <w:szCs w:val="24"/>
        </w:rPr>
        <w:t xml:space="preserve">regulatory framework to conduct </w:t>
      </w:r>
      <w:r w:rsidR="00380E99" w:rsidRPr="006B01B1">
        <w:rPr>
          <w:rFonts w:ascii="Times New Roman" w:hAnsi="Times New Roman"/>
          <w:bCs/>
          <w:szCs w:val="24"/>
        </w:rPr>
        <w:t>clinical research</w:t>
      </w:r>
      <w:r w:rsidR="008C2331" w:rsidRPr="006B01B1">
        <w:rPr>
          <w:rFonts w:ascii="Times New Roman" w:hAnsi="Times New Roman"/>
          <w:bCs/>
          <w:szCs w:val="24"/>
        </w:rPr>
        <w:t xml:space="preserve">, </w:t>
      </w:r>
      <w:r w:rsidR="004632BE" w:rsidRPr="006B01B1">
        <w:rPr>
          <w:rFonts w:ascii="Times New Roman" w:hAnsi="Times New Roman"/>
          <w:bCs/>
          <w:szCs w:val="24"/>
        </w:rPr>
        <w:t xml:space="preserve">and a specific attention to </w:t>
      </w:r>
      <w:r w:rsidR="00CA205D" w:rsidRPr="006B01B1">
        <w:rPr>
          <w:rFonts w:ascii="Times New Roman" w:hAnsi="Times New Roman"/>
          <w:bCs/>
          <w:szCs w:val="24"/>
        </w:rPr>
        <w:t xml:space="preserve">the </w:t>
      </w:r>
      <w:r w:rsidR="00ED05F0" w:rsidRPr="006B01B1">
        <w:rPr>
          <w:rFonts w:ascii="Times New Roman" w:hAnsi="Times New Roman"/>
          <w:bCs/>
          <w:szCs w:val="24"/>
        </w:rPr>
        <w:t xml:space="preserve">safety and environment </w:t>
      </w:r>
      <w:r w:rsidR="00CA205D" w:rsidRPr="006B01B1">
        <w:rPr>
          <w:rFonts w:ascii="Times New Roman" w:hAnsi="Times New Roman"/>
          <w:bCs/>
          <w:szCs w:val="24"/>
        </w:rPr>
        <w:t>standards of non-EU countries</w:t>
      </w:r>
      <w:r w:rsidR="00ED05F0" w:rsidRPr="006B01B1">
        <w:rPr>
          <w:rFonts w:ascii="Times New Roman" w:hAnsi="Times New Roman"/>
          <w:bCs/>
          <w:szCs w:val="24"/>
        </w:rPr>
        <w:t xml:space="preserve">.  </w:t>
      </w:r>
    </w:p>
    <w:p w14:paraId="3AD285C4" w14:textId="196850DD" w:rsidR="004622EB" w:rsidRPr="006B01B1" w:rsidRDefault="004622EB" w:rsidP="001B45D6">
      <w:pPr>
        <w:widowControl w:val="0"/>
        <w:rPr>
          <w:rFonts w:ascii="Times New Roman" w:hAnsi="Times New Roman"/>
          <w:bCs/>
          <w:szCs w:val="24"/>
        </w:rPr>
      </w:pPr>
      <w:r w:rsidRPr="006B01B1">
        <w:rPr>
          <w:rFonts w:ascii="Times New Roman" w:hAnsi="Times New Roman"/>
          <w:bCs/>
          <w:szCs w:val="24"/>
        </w:rPr>
        <w:t xml:space="preserve">The resolution also </w:t>
      </w:r>
      <w:r w:rsidR="00016195" w:rsidRPr="006B01B1">
        <w:rPr>
          <w:rFonts w:ascii="Times New Roman" w:hAnsi="Times New Roman"/>
          <w:bCs/>
          <w:szCs w:val="24"/>
        </w:rPr>
        <w:t>addresses</w:t>
      </w:r>
      <w:r w:rsidRPr="006B01B1">
        <w:rPr>
          <w:rFonts w:ascii="Times New Roman" w:hAnsi="Times New Roman"/>
          <w:bCs/>
          <w:szCs w:val="24"/>
        </w:rPr>
        <w:t xml:space="preserve"> the </w:t>
      </w:r>
      <w:r w:rsidR="007F03AE" w:rsidRPr="006B01B1">
        <w:rPr>
          <w:rFonts w:ascii="Times New Roman" w:hAnsi="Times New Roman"/>
          <w:bCs/>
          <w:szCs w:val="24"/>
        </w:rPr>
        <w:t>existing</w:t>
      </w:r>
      <w:r w:rsidR="00D81FB8" w:rsidRPr="006B01B1">
        <w:rPr>
          <w:rFonts w:ascii="Times New Roman" w:hAnsi="Times New Roman"/>
          <w:bCs/>
          <w:szCs w:val="24"/>
        </w:rPr>
        <w:t xml:space="preserve"> fragmentation of the </w:t>
      </w:r>
      <w:r w:rsidR="002B2B45" w:rsidRPr="006B01B1">
        <w:rPr>
          <w:rFonts w:ascii="Times New Roman" w:hAnsi="Times New Roman"/>
          <w:bCs/>
          <w:szCs w:val="24"/>
        </w:rPr>
        <w:t xml:space="preserve">investment and </w:t>
      </w:r>
      <w:r w:rsidR="000B5E09" w:rsidRPr="006B01B1">
        <w:rPr>
          <w:rFonts w:ascii="Times New Roman" w:hAnsi="Times New Roman"/>
          <w:bCs/>
          <w:szCs w:val="24"/>
        </w:rPr>
        <w:t xml:space="preserve">venture capital ecosystems </w:t>
      </w:r>
      <w:r w:rsidR="005E20F3" w:rsidRPr="006B01B1">
        <w:rPr>
          <w:rFonts w:ascii="Times New Roman" w:hAnsi="Times New Roman"/>
          <w:bCs/>
          <w:szCs w:val="24"/>
        </w:rPr>
        <w:t xml:space="preserve">which limits the ability of </w:t>
      </w:r>
      <w:r w:rsidR="007F03AE" w:rsidRPr="006B01B1">
        <w:rPr>
          <w:rFonts w:ascii="Times New Roman" w:hAnsi="Times New Roman"/>
          <w:bCs/>
          <w:szCs w:val="24"/>
        </w:rPr>
        <w:t xml:space="preserve">start-ups and </w:t>
      </w:r>
      <w:r w:rsidR="00970913" w:rsidRPr="006B01B1">
        <w:rPr>
          <w:rFonts w:ascii="Times New Roman" w:hAnsi="Times New Roman"/>
          <w:bCs/>
          <w:szCs w:val="24"/>
        </w:rPr>
        <w:t>small</w:t>
      </w:r>
      <w:r w:rsidR="00EA616E" w:rsidRPr="006B01B1">
        <w:rPr>
          <w:rFonts w:ascii="Times New Roman" w:hAnsi="Times New Roman"/>
          <w:bCs/>
          <w:szCs w:val="24"/>
        </w:rPr>
        <w:t xml:space="preserve"> medium enterprises</w:t>
      </w:r>
      <w:r w:rsidR="00EE3507" w:rsidRPr="006B01B1">
        <w:rPr>
          <w:rFonts w:ascii="Times New Roman" w:hAnsi="Times New Roman"/>
          <w:bCs/>
          <w:szCs w:val="24"/>
        </w:rPr>
        <w:t xml:space="preserve"> </w:t>
      </w:r>
      <w:r w:rsidR="00754905" w:rsidRPr="006B01B1">
        <w:rPr>
          <w:rFonts w:ascii="Times New Roman" w:hAnsi="Times New Roman"/>
          <w:bCs/>
          <w:szCs w:val="24"/>
        </w:rPr>
        <w:t xml:space="preserve">to scale-up </w:t>
      </w:r>
      <w:r w:rsidR="00DA4FD5" w:rsidRPr="006B01B1">
        <w:rPr>
          <w:rFonts w:ascii="Times New Roman" w:hAnsi="Times New Roman"/>
          <w:bCs/>
          <w:szCs w:val="24"/>
        </w:rPr>
        <w:t xml:space="preserve">and </w:t>
      </w:r>
      <w:r w:rsidR="00583821" w:rsidRPr="006B01B1">
        <w:rPr>
          <w:rFonts w:ascii="Times New Roman" w:hAnsi="Times New Roman"/>
          <w:bCs/>
          <w:szCs w:val="24"/>
        </w:rPr>
        <w:t>deploy technologies in a large scale</w:t>
      </w:r>
      <w:r w:rsidR="005B010F" w:rsidRPr="006B01B1">
        <w:rPr>
          <w:rFonts w:ascii="Times New Roman" w:hAnsi="Times New Roman"/>
          <w:bCs/>
          <w:szCs w:val="24"/>
        </w:rPr>
        <w:t>, the inconsistency of the current EU regulatory frameworks across sectors</w:t>
      </w:r>
      <w:r w:rsidR="00DC4112" w:rsidRPr="006B01B1">
        <w:rPr>
          <w:rFonts w:ascii="Times New Roman" w:hAnsi="Times New Roman"/>
          <w:bCs/>
          <w:szCs w:val="24"/>
        </w:rPr>
        <w:t xml:space="preserve"> which slows the market access </w:t>
      </w:r>
      <w:r w:rsidR="00550E4B" w:rsidRPr="006B01B1">
        <w:rPr>
          <w:rFonts w:ascii="Times New Roman" w:hAnsi="Times New Roman"/>
          <w:bCs/>
          <w:szCs w:val="24"/>
        </w:rPr>
        <w:t xml:space="preserve">of EU companies </w:t>
      </w:r>
      <w:r w:rsidR="00495C8A" w:rsidRPr="006B01B1">
        <w:rPr>
          <w:rFonts w:ascii="Times New Roman" w:hAnsi="Times New Roman"/>
          <w:bCs/>
          <w:szCs w:val="24"/>
        </w:rPr>
        <w:t xml:space="preserve">and the need to adequately address </w:t>
      </w:r>
      <w:r w:rsidR="008E5401" w:rsidRPr="006B01B1">
        <w:rPr>
          <w:rFonts w:ascii="Times New Roman" w:hAnsi="Times New Roman"/>
          <w:bCs/>
          <w:szCs w:val="24"/>
        </w:rPr>
        <w:t>evolving risk and biosecurity gaps</w:t>
      </w:r>
      <w:r w:rsidR="00583821" w:rsidRPr="006B01B1">
        <w:rPr>
          <w:rFonts w:ascii="Times New Roman" w:hAnsi="Times New Roman"/>
          <w:bCs/>
          <w:szCs w:val="24"/>
        </w:rPr>
        <w:t xml:space="preserve">. </w:t>
      </w:r>
    </w:p>
    <w:p w14:paraId="49035426" w14:textId="7BC7DE0F" w:rsidR="005B6F96" w:rsidRPr="006B01B1" w:rsidRDefault="005B6F96" w:rsidP="001B45D6">
      <w:pPr>
        <w:widowControl w:val="0"/>
        <w:rPr>
          <w:rFonts w:ascii="Times New Roman" w:hAnsi="Times New Roman"/>
          <w:bCs/>
          <w:szCs w:val="24"/>
        </w:rPr>
      </w:pPr>
      <w:r w:rsidRPr="006B01B1">
        <w:rPr>
          <w:rFonts w:ascii="Times New Roman" w:hAnsi="Times New Roman"/>
          <w:bCs/>
          <w:szCs w:val="24"/>
        </w:rPr>
        <w:t>The resolution</w:t>
      </w:r>
      <w:r w:rsidR="00E44D8D" w:rsidRPr="006B01B1">
        <w:rPr>
          <w:rFonts w:ascii="Times New Roman" w:hAnsi="Times New Roman"/>
          <w:bCs/>
          <w:szCs w:val="24"/>
        </w:rPr>
        <w:t>, among other elements</w:t>
      </w:r>
      <w:r w:rsidR="00876332" w:rsidRPr="006B01B1">
        <w:rPr>
          <w:rFonts w:ascii="Times New Roman" w:hAnsi="Times New Roman"/>
          <w:bCs/>
          <w:szCs w:val="24"/>
        </w:rPr>
        <w:t>:</w:t>
      </w:r>
    </w:p>
    <w:p w14:paraId="43F66641" w14:textId="2B7FEA4A" w:rsidR="00EC6E84" w:rsidRPr="006B01B1" w:rsidRDefault="00EC6E84" w:rsidP="001B45D6">
      <w:pPr>
        <w:widowControl w:val="0"/>
        <w:numPr>
          <w:ilvl w:val="0"/>
          <w:numId w:val="41"/>
        </w:numPr>
        <w:rPr>
          <w:rFonts w:ascii="Times New Roman" w:hAnsi="Times New Roman"/>
          <w:bCs/>
          <w:szCs w:val="24"/>
        </w:rPr>
      </w:pPr>
      <w:r w:rsidRPr="006B01B1">
        <w:rPr>
          <w:rFonts w:ascii="Times New Roman" w:hAnsi="Times New Roman"/>
          <w:bCs/>
          <w:szCs w:val="24"/>
        </w:rPr>
        <w:t xml:space="preserve">asks the Commission a new EU-wide regulation in the form of the EU Biotech Act and that its scope is cross-sectorial accompanied by an impact and cost assessment assessed by the Regulatory Scrutiny Board;  </w:t>
      </w:r>
    </w:p>
    <w:p w14:paraId="5EBDA23B" w14:textId="44E93346" w:rsidR="00EC6E84" w:rsidRPr="006B01B1" w:rsidRDefault="00EC6E84" w:rsidP="001B45D6">
      <w:pPr>
        <w:widowControl w:val="0"/>
        <w:numPr>
          <w:ilvl w:val="0"/>
          <w:numId w:val="41"/>
        </w:numPr>
        <w:rPr>
          <w:rFonts w:ascii="Times New Roman" w:hAnsi="Times New Roman"/>
        </w:rPr>
      </w:pPr>
      <w:r w:rsidRPr="006B01B1">
        <w:rPr>
          <w:rFonts w:ascii="Times New Roman" w:hAnsi="Times New Roman"/>
        </w:rPr>
        <w:t>asks the Commission to streamline the current approval procedure on clinical trials and calls for a swift implementation of the Clinical Trials Regulation and the use of the EU’s Clinical Trials Information System;</w:t>
      </w:r>
    </w:p>
    <w:p w14:paraId="2C058A60" w14:textId="77777777" w:rsidR="00EC6E84" w:rsidRPr="006B01B1" w:rsidRDefault="00EC6E84" w:rsidP="001B45D6">
      <w:pPr>
        <w:widowControl w:val="0"/>
        <w:numPr>
          <w:ilvl w:val="0"/>
          <w:numId w:val="41"/>
        </w:numPr>
        <w:rPr>
          <w:rFonts w:ascii="Times New Roman" w:hAnsi="Times New Roman"/>
          <w:bCs/>
          <w:szCs w:val="24"/>
        </w:rPr>
      </w:pPr>
      <w:r w:rsidRPr="006B01B1">
        <w:rPr>
          <w:rFonts w:ascii="Times New Roman" w:hAnsi="Times New Roman"/>
          <w:bCs/>
          <w:szCs w:val="24"/>
        </w:rPr>
        <w:t>calls on the Commission to present an updated bioeconomy strategy which links to biotechnology and biomanufacturing and which incentivises the development and production of bio-based products and contributes to the EU competitiveness and strategic autonomy;</w:t>
      </w:r>
    </w:p>
    <w:p w14:paraId="6B9A4FA7" w14:textId="1B393646" w:rsidR="00EC6E84" w:rsidRPr="006B01B1" w:rsidRDefault="00EC6E84" w:rsidP="001B45D6">
      <w:pPr>
        <w:widowControl w:val="0"/>
        <w:numPr>
          <w:ilvl w:val="0"/>
          <w:numId w:val="40"/>
        </w:numPr>
        <w:rPr>
          <w:rFonts w:ascii="Times New Roman" w:hAnsi="Times New Roman"/>
          <w:bCs/>
          <w:szCs w:val="24"/>
        </w:rPr>
      </w:pPr>
      <w:r w:rsidRPr="006B01B1">
        <w:rPr>
          <w:rFonts w:ascii="Times New Roman" w:hAnsi="Times New Roman"/>
          <w:bCs/>
          <w:szCs w:val="24"/>
        </w:rPr>
        <w:t>calls for an establishment of an EU biosecurity register</w:t>
      </w:r>
      <w:r w:rsidR="00DC5205" w:rsidRPr="006B01B1">
        <w:rPr>
          <w:rFonts w:ascii="Times New Roman" w:hAnsi="Times New Roman"/>
          <w:bCs/>
          <w:szCs w:val="24"/>
        </w:rPr>
        <w:t>,</w:t>
      </w:r>
      <w:r w:rsidRPr="006B01B1">
        <w:rPr>
          <w:rFonts w:ascii="Times New Roman" w:hAnsi="Times New Roman"/>
          <w:bCs/>
          <w:szCs w:val="24"/>
        </w:rPr>
        <w:t xml:space="preserve"> urges the Commission to conduct a study on biological materials and to present an updated communication and an action plan on chemical, biological, radiological and nuclear risks, in particular regarding bioterrorism and bio-risk</w:t>
      </w:r>
      <w:r w:rsidR="00DC5205" w:rsidRPr="006B01B1">
        <w:rPr>
          <w:rFonts w:ascii="Times New Roman" w:hAnsi="Times New Roman"/>
          <w:bCs/>
          <w:szCs w:val="24"/>
        </w:rPr>
        <w:t>s</w:t>
      </w:r>
      <w:r w:rsidR="00AE7641">
        <w:rPr>
          <w:rFonts w:ascii="Times New Roman" w:hAnsi="Times New Roman"/>
          <w:bCs/>
          <w:szCs w:val="24"/>
        </w:rPr>
        <w:t>;</w:t>
      </w:r>
      <w:r w:rsidRPr="006B01B1">
        <w:rPr>
          <w:rFonts w:ascii="Times New Roman" w:hAnsi="Times New Roman"/>
          <w:bCs/>
          <w:szCs w:val="24"/>
        </w:rPr>
        <w:t xml:space="preserve"> </w:t>
      </w:r>
    </w:p>
    <w:p w14:paraId="19EE9E26" w14:textId="77777777" w:rsidR="00EC6E84" w:rsidRPr="006B01B1" w:rsidRDefault="00EC6E84" w:rsidP="001B45D6">
      <w:pPr>
        <w:widowControl w:val="0"/>
        <w:numPr>
          <w:ilvl w:val="0"/>
          <w:numId w:val="41"/>
        </w:numPr>
        <w:rPr>
          <w:rFonts w:ascii="Times New Roman" w:hAnsi="Times New Roman"/>
        </w:rPr>
      </w:pPr>
      <w:r w:rsidRPr="006B01B1">
        <w:rPr>
          <w:rFonts w:ascii="Times New Roman" w:hAnsi="Times New Roman"/>
        </w:rPr>
        <w:t xml:space="preserve">calls on the Commission to facilitate the creation of world-leading research hubs to </w:t>
      </w:r>
      <w:r w:rsidRPr="006B01B1">
        <w:rPr>
          <w:rFonts w:ascii="Times New Roman" w:hAnsi="Times New Roman"/>
        </w:rPr>
        <w:lastRenderedPageBreak/>
        <w:t xml:space="preserve">drive innovation and collaboration between academia, industry and venture capital, and facilitate production and market access for SMEs and start-ups; </w:t>
      </w:r>
    </w:p>
    <w:p w14:paraId="7235E19B" w14:textId="430C8811" w:rsidR="00EC6E84" w:rsidRPr="006B01B1" w:rsidRDefault="00EC6E84" w:rsidP="001B45D6">
      <w:pPr>
        <w:widowControl w:val="0"/>
        <w:numPr>
          <w:ilvl w:val="0"/>
          <w:numId w:val="41"/>
        </w:numPr>
        <w:rPr>
          <w:rFonts w:ascii="Times New Roman" w:hAnsi="Times New Roman"/>
        </w:rPr>
      </w:pPr>
      <w:r w:rsidRPr="006B01B1">
        <w:rPr>
          <w:rFonts w:ascii="Times New Roman" w:hAnsi="Times New Roman"/>
        </w:rPr>
        <w:t xml:space="preserve">asks the Commission to liaise </w:t>
      </w:r>
      <w:r w:rsidRPr="008059CE">
        <w:rPr>
          <w:rFonts w:ascii="Times New Roman" w:hAnsi="Times New Roman"/>
        </w:rPr>
        <w:t xml:space="preserve">with </w:t>
      </w:r>
      <w:r w:rsidR="00974367" w:rsidRPr="00BD1313">
        <w:rPr>
          <w:rFonts w:ascii="Times New Roman" w:hAnsi="Times New Roman"/>
        </w:rPr>
        <w:t xml:space="preserve">European Investment Bank </w:t>
      </w:r>
      <w:r w:rsidR="008059CE" w:rsidRPr="00BD1313">
        <w:rPr>
          <w:rFonts w:ascii="Times New Roman" w:hAnsi="Times New Roman"/>
        </w:rPr>
        <w:t>(</w:t>
      </w:r>
      <w:r w:rsidRPr="006B01B1">
        <w:rPr>
          <w:rFonts w:ascii="Times New Roman" w:hAnsi="Times New Roman"/>
        </w:rPr>
        <w:t>EIB</w:t>
      </w:r>
      <w:r w:rsidR="008059CE">
        <w:rPr>
          <w:rFonts w:ascii="Times New Roman" w:hAnsi="Times New Roman"/>
        </w:rPr>
        <w:t>)</w:t>
      </w:r>
      <w:r w:rsidRPr="006B01B1">
        <w:rPr>
          <w:rFonts w:ascii="Times New Roman" w:hAnsi="Times New Roman"/>
        </w:rPr>
        <w:t xml:space="preserve"> and calls EIB to propose derisking instruments for biotechnology;</w:t>
      </w:r>
    </w:p>
    <w:p w14:paraId="181CF44B" w14:textId="77777777" w:rsidR="00EC6E84" w:rsidRPr="006B01B1" w:rsidRDefault="00EC6E84" w:rsidP="001B45D6">
      <w:pPr>
        <w:pStyle w:val="ListParagraph"/>
        <w:widowControl w:val="0"/>
        <w:numPr>
          <w:ilvl w:val="0"/>
          <w:numId w:val="41"/>
        </w:numPr>
        <w:spacing w:after="240" w:line="240" w:lineRule="auto"/>
        <w:contextualSpacing w:val="0"/>
        <w:jc w:val="both"/>
        <w:rPr>
          <w:rFonts w:ascii="Times New Roman" w:hAnsi="Times New Roman"/>
          <w:sz w:val="24"/>
          <w:lang w:val="en-IE"/>
        </w:rPr>
      </w:pPr>
      <w:r w:rsidRPr="006B01B1">
        <w:rPr>
          <w:rFonts w:ascii="Times New Roman" w:hAnsi="Times New Roman"/>
          <w:sz w:val="24"/>
          <w:lang w:val="en-IE"/>
        </w:rPr>
        <w:t>recalls the key role of framework programmes such as Horizon Europe in fostering scientific excellence, innovation and technical development and underlines the importance of leveraging public funding with private investment.</w:t>
      </w:r>
    </w:p>
    <w:p w14:paraId="780B6643" w14:textId="151800E5" w:rsidR="00963420" w:rsidRPr="007C043C" w:rsidRDefault="00963420" w:rsidP="001B45D6">
      <w:pPr>
        <w:widowControl w:val="0"/>
        <w:numPr>
          <w:ilvl w:val="0"/>
          <w:numId w:val="36"/>
        </w:numPr>
        <w:ind w:left="567" w:hanging="567"/>
        <w:rPr>
          <w:rFonts w:ascii="Times New Roman" w:hAnsi="Times New Roman"/>
          <w:b/>
        </w:rPr>
      </w:pPr>
      <w:r w:rsidRPr="47D281BF">
        <w:rPr>
          <w:rFonts w:ascii="Times New Roman" w:hAnsi="Times New Roman"/>
          <w:b/>
        </w:rPr>
        <w:t>Response to requests and overview of action</w:t>
      </w:r>
      <w:r w:rsidR="001946EE" w:rsidRPr="47D281BF">
        <w:rPr>
          <w:rFonts w:ascii="Times New Roman" w:hAnsi="Times New Roman"/>
          <w:b/>
        </w:rPr>
        <w:t>s</w:t>
      </w:r>
      <w:r w:rsidRPr="47D281BF">
        <w:rPr>
          <w:rFonts w:ascii="Times New Roman" w:hAnsi="Times New Roman"/>
          <w:b/>
        </w:rPr>
        <w:t xml:space="preserve"> taken, or intended to be taken, by the Commission:</w:t>
      </w:r>
    </w:p>
    <w:p w14:paraId="22A46CB9" w14:textId="2897F986" w:rsidR="001F03E0" w:rsidRPr="008B2A7A" w:rsidRDefault="001F03E0" w:rsidP="001B45D6">
      <w:pPr>
        <w:widowControl w:val="0"/>
        <w:rPr>
          <w:rFonts w:ascii="Times New Roman" w:hAnsi="Times New Roman"/>
          <w:szCs w:val="24"/>
        </w:rPr>
      </w:pPr>
      <w:r w:rsidRPr="008B2A7A">
        <w:rPr>
          <w:rFonts w:ascii="Times New Roman" w:hAnsi="Times New Roman"/>
          <w:szCs w:val="24"/>
        </w:rPr>
        <w:t xml:space="preserve">In response to: </w:t>
      </w:r>
    </w:p>
    <w:p w14:paraId="151123F1" w14:textId="2A155EE9" w:rsidR="00032B86" w:rsidRPr="00F74953" w:rsidRDefault="00032B86" w:rsidP="001B45D6">
      <w:pPr>
        <w:widowControl w:val="0"/>
        <w:rPr>
          <w:rFonts w:ascii="Times New Roman" w:hAnsi="Times New Roman"/>
          <w:szCs w:val="24"/>
        </w:rPr>
      </w:pPr>
      <w:r w:rsidRPr="008B2A7A">
        <w:rPr>
          <w:rFonts w:ascii="Times New Roman" w:hAnsi="Times New Roman"/>
          <w:szCs w:val="24"/>
          <w:u w:val="single"/>
        </w:rPr>
        <w:t>Paragraphs 1 and 5</w:t>
      </w:r>
      <w:r w:rsidRPr="008B2A7A">
        <w:rPr>
          <w:rFonts w:ascii="Times New Roman" w:hAnsi="Times New Roman"/>
          <w:szCs w:val="24"/>
        </w:rPr>
        <w:t xml:space="preserve">: The Commission </w:t>
      </w:r>
      <w:r w:rsidR="000C03C1" w:rsidRPr="00F74953">
        <w:rPr>
          <w:rFonts w:ascii="Times New Roman" w:hAnsi="Times New Roman"/>
          <w:szCs w:val="24"/>
        </w:rPr>
        <w:t xml:space="preserve">acknowledges </w:t>
      </w:r>
      <w:r w:rsidRPr="00F74953">
        <w:rPr>
          <w:rFonts w:ascii="Times New Roman" w:hAnsi="Times New Roman"/>
          <w:szCs w:val="24"/>
        </w:rPr>
        <w:t>the growth potential of the European biotechnology and biomanufacturing sector as outlined in, among others, the Commission communication of 20 March 2024 entitled ‘Building the future with nature: Boosting Biotechnology and Biomanufacturing in the EU’ as well as in the report by Mario Draghi of 9 September 2024 entitled ‘The future of European competitiveness’.  </w:t>
      </w:r>
    </w:p>
    <w:p w14:paraId="57AD3E5C" w14:textId="7A70C470" w:rsidR="00032B86" w:rsidRPr="008B2A7A" w:rsidRDefault="00032B86" w:rsidP="001B45D6">
      <w:pPr>
        <w:widowControl w:val="0"/>
        <w:rPr>
          <w:rFonts w:ascii="Times New Roman" w:hAnsi="Times New Roman"/>
          <w:szCs w:val="24"/>
        </w:rPr>
      </w:pPr>
      <w:r w:rsidRPr="00F74953">
        <w:rPr>
          <w:rFonts w:ascii="Times New Roman" w:hAnsi="Times New Roman"/>
          <w:szCs w:val="24"/>
        </w:rPr>
        <w:t xml:space="preserve">The Commission </w:t>
      </w:r>
      <w:r w:rsidR="002A661C" w:rsidRPr="00F74953">
        <w:rPr>
          <w:rFonts w:ascii="Times New Roman" w:hAnsi="Times New Roman"/>
          <w:szCs w:val="24"/>
        </w:rPr>
        <w:t xml:space="preserve">undertook </w:t>
      </w:r>
      <w:r w:rsidRPr="00F74953">
        <w:rPr>
          <w:rFonts w:ascii="Times New Roman" w:hAnsi="Times New Roman"/>
          <w:szCs w:val="24"/>
        </w:rPr>
        <w:t>all necessary preparatory work</w:t>
      </w:r>
      <w:r w:rsidR="008479B4" w:rsidRPr="00F74953">
        <w:rPr>
          <w:rFonts w:ascii="Times New Roman" w:hAnsi="Times New Roman"/>
          <w:szCs w:val="24"/>
        </w:rPr>
        <w:t xml:space="preserve"> for the EU Biotech Act</w:t>
      </w:r>
      <w:r w:rsidR="00780FD1" w:rsidRPr="00F74953">
        <w:rPr>
          <w:rFonts w:ascii="Times New Roman" w:hAnsi="Times New Roman"/>
          <w:szCs w:val="24"/>
        </w:rPr>
        <w:t xml:space="preserve"> I</w:t>
      </w:r>
      <w:r w:rsidRPr="00F74953">
        <w:rPr>
          <w:rFonts w:ascii="Times New Roman" w:hAnsi="Times New Roman"/>
          <w:szCs w:val="24"/>
        </w:rPr>
        <w:t xml:space="preserve">, including a </w:t>
      </w:r>
      <w:r w:rsidR="002A661C" w:rsidRPr="00F74953">
        <w:rPr>
          <w:rFonts w:ascii="Times New Roman" w:hAnsi="Times New Roman"/>
          <w:szCs w:val="24"/>
        </w:rPr>
        <w:t xml:space="preserve">call for evidence and a </w:t>
      </w:r>
      <w:r w:rsidRPr="00F74953">
        <w:rPr>
          <w:rFonts w:ascii="Times New Roman" w:hAnsi="Times New Roman"/>
          <w:szCs w:val="24"/>
        </w:rPr>
        <w:t xml:space="preserve">wide public consultation, in accordance with its Better Regulation rules. </w:t>
      </w:r>
      <w:r w:rsidR="002A661C" w:rsidRPr="00F74953">
        <w:rPr>
          <w:rFonts w:ascii="Times New Roman" w:hAnsi="Times New Roman"/>
          <w:szCs w:val="24"/>
        </w:rPr>
        <w:t xml:space="preserve">In view of the urgency to act in </w:t>
      </w:r>
      <w:r w:rsidR="008D3259" w:rsidRPr="00F74953">
        <w:rPr>
          <w:rFonts w:ascii="Times New Roman" w:hAnsi="Times New Roman"/>
          <w:szCs w:val="24"/>
        </w:rPr>
        <w:t>the area of health</w:t>
      </w:r>
      <w:r w:rsidR="002A661C" w:rsidRPr="00F74953">
        <w:rPr>
          <w:rFonts w:ascii="Times New Roman" w:hAnsi="Times New Roman"/>
          <w:szCs w:val="24"/>
        </w:rPr>
        <w:t xml:space="preserve">, </w:t>
      </w:r>
      <w:r w:rsidR="002A661C" w:rsidRPr="00F74953">
        <w:rPr>
          <w:rFonts w:ascii="Times New Roman" w:hAnsi="Times New Roman"/>
          <w:szCs w:val="24"/>
          <w:lang w:val="en-GB"/>
        </w:rPr>
        <w:t xml:space="preserve">the Commission is taking a two-staged approach. </w:t>
      </w:r>
      <w:r w:rsidR="00792972" w:rsidRPr="00F74953">
        <w:rPr>
          <w:rFonts w:ascii="Times New Roman" w:hAnsi="Times New Roman"/>
          <w:szCs w:val="24"/>
          <w:lang w:val="en-GB"/>
        </w:rPr>
        <w:t>The Commission has proposed in December a first</w:t>
      </w:r>
      <w:r w:rsidR="002A661C" w:rsidRPr="00F74953">
        <w:rPr>
          <w:rFonts w:ascii="Times New Roman" w:hAnsi="Times New Roman"/>
          <w:szCs w:val="24"/>
          <w:lang w:val="en-GB"/>
        </w:rPr>
        <w:t xml:space="preserve"> Biotech Act focuse</w:t>
      </w:r>
      <w:r w:rsidR="00792972" w:rsidRPr="00F74953">
        <w:rPr>
          <w:rFonts w:ascii="Times New Roman" w:hAnsi="Times New Roman"/>
          <w:szCs w:val="24"/>
          <w:lang w:val="en-GB"/>
        </w:rPr>
        <w:t>d</w:t>
      </w:r>
      <w:r w:rsidR="002A661C" w:rsidRPr="00F74953">
        <w:rPr>
          <w:rFonts w:ascii="Times New Roman" w:hAnsi="Times New Roman"/>
          <w:szCs w:val="24"/>
          <w:lang w:val="en-GB"/>
        </w:rPr>
        <w:t xml:space="preserve"> primarily on health-related biotech, streamlining EU rules and procedures to deliver solutions to patients and industry more quickly.</w:t>
      </w:r>
      <w:r w:rsidR="000C03C1" w:rsidRPr="00F74953">
        <w:rPr>
          <w:rFonts w:ascii="Times New Roman" w:hAnsi="Times New Roman"/>
          <w:szCs w:val="24"/>
          <w:lang w:val="en-GB"/>
        </w:rPr>
        <w:t xml:space="preserve"> The Biotech Act I also included provisional measures in the food and feed area and on biosecurity. </w:t>
      </w:r>
      <w:r w:rsidR="002A661C" w:rsidRPr="00F74953">
        <w:rPr>
          <w:rFonts w:ascii="Times New Roman" w:hAnsi="Times New Roman"/>
          <w:szCs w:val="24"/>
          <w:lang w:val="en-GB"/>
        </w:rPr>
        <w:t xml:space="preserve"> The impact of the measures proposed will be provided in a staff working documents that will be adopted in the coming months. </w:t>
      </w:r>
      <w:r w:rsidR="009E71E9">
        <w:rPr>
          <w:rFonts w:ascii="Times New Roman" w:hAnsi="Times New Roman"/>
          <w:szCs w:val="24"/>
          <w:lang w:val="en-GB"/>
        </w:rPr>
        <w:t xml:space="preserve">The Commission work programme 2026 announces a Biotech Act II </w:t>
      </w:r>
      <w:r w:rsidR="009E71E9">
        <w:rPr>
          <w:rFonts w:ascii="Times New Roman" w:hAnsi="Times New Roman"/>
          <w:szCs w:val="24"/>
        </w:rPr>
        <w:t>which</w:t>
      </w:r>
      <w:r w:rsidR="009E71E9" w:rsidRPr="00F77559">
        <w:rPr>
          <w:rFonts w:ascii="Times New Roman" w:hAnsi="Times New Roman"/>
          <w:szCs w:val="24"/>
        </w:rPr>
        <w:t xml:space="preserve"> reaffirms biotechnology as a strategic technology across multiple sectors, essential for Europe's competitiveness, resilience, and clean and digital transitions.</w:t>
      </w:r>
      <w:r w:rsidR="009E71E9">
        <w:rPr>
          <w:rFonts w:ascii="Times New Roman" w:hAnsi="Times New Roman"/>
          <w:szCs w:val="24"/>
        </w:rPr>
        <w:t xml:space="preserve"> </w:t>
      </w:r>
      <w:r w:rsidR="009E71E9" w:rsidRPr="00F77559">
        <w:rPr>
          <w:rFonts w:ascii="Times New Roman" w:hAnsi="Times New Roman"/>
          <w:szCs w:val="24"/>
        </w:rPr>
        <w:t xml:space="preserve">It </w:t>
      </w:r>
      <w:r w:rsidR="009E71E9">
        <w:rPr>
          <w:rFonts w:ascii="Times New Roman" w:hAnsi="Times New Roman"/>
          <w:szCs w:val="24"/>
        </w:rPr>
        <w:t xml:space="preserve">will </w:t>
      </w:r>
      <w:r w:rsidR="009E71E9" w:rsidRPr="00F77559">
        <w:rPr>
          <w:rFonts w:ascii="Times New Roman" w:hAnsi="Times New Roman"/>
          <w:szCs w:val="24"/>
        </w:rPr>
        <w:t>ensure a level playing field in the Single Market, eliminating fragmentation and guaranteeing that innovative biotech products and processes can quickly enter and freely circulate within the EU.</w:t>
      </w:r>
      <w:r w:rsidR="009E71E9">
        <w:rPr>
          <w:rFonts w:ascii="Times New Roman" w:hAnsi="Times New Roman"/>
          <w:szCs w:val="24"/>
        </w:rPr>
        <w:t xml:space="preserve"> </w:t>
      </w:r>
      <w:r w:rsidR="009E71E9" w:rsidRPr="00F77559">
        <w:rPr>
          <w:rFonts w:ascii="Times New Roman" w:hAnsi="Times New Roman"/>
          <w:szCs w:val="24"/>
        </w:rPr>
        <w:t xml:space="preserve">Stakeholders will have the opportunity to provide comments via the Call for Evidence, planned for publication </w:t>
      </w:r>
      <w:r w:rsidR="009E71E9">
        <w:rPr>
          <w:rFonts w:ascii="Times New Roman" w:hAnsi="Times New Roman"/>
          <w:szCs w:val="24"/>
        </w:rPr>
        <w:t>in April</w:t>
      </w:r>
      <w:r w:rsidR="009E71E9" w:rsidRPr="00F77559">
        <w:rPr>
          <w:rFonts w:ascii="Times New Roman" w:hAnsi="Times New Roman"/>
          <w:szCs w:val="24"/>
        </w:rPr>
        <w:t>.</w:t>
      </w:r>
      <w:r w:rsidR="009E71E9">
        <w:rPr>
          <w:rFonts w:ascii="Times New Roman" w:hAnsi="Times New Roman"/>
          <w:szCs w:val="24"/>
        </w:rPr>
        <w:t xml:space="preserve"> </w:t>
      </w:r>
      <w:r w:rsidR="009E71E9">
        <w:rPr>
          <w:rFonts w:ascii="Times New Roman" w:hAnsi="Times New Roman"/>
          <w:szCs w:val="24"/>
          <w:lang w:val="en-GB"/>
        </w:rPr>
        <w:t xml:space="preserve">The Biotech Act II </w:t>
      </w:r>
      <w:r w:rsidR="009E71E9">
        <w:rPr>
          <w:rFonts w:ascii="Times New Roman" w:hAnsi="Times New Roman"/>
          <w:szCs w:val="24"/>
        </w:rPr>
        <w:t xml:space="preserve">will be supported by an impact assessment to be submitted to the </w:t>
      </w:r>
      <w:r w:rsidR="009E71E9" w:rsidRPr="008B2A7A">
        <w:rPr>
          <w:rFonts w:ascii="Times New Roman" w:hAnsi="Times New Roman"/>
          <w:szCs w:val="24"/>
        </w:rPr>
        <w:t>Regulatory Scrutiny Board</w:t>
      </w:r>
      <w:r w:rsidR="009E71E9">
        <w:rPr>
          <w:rFonts w:ascii="Times New Roman" w:hAnsi="Times New Roman"/>
          <w:szCs w:val="24"/>
        </w:rPr>
        <w:t>.</w:t>
      </w:r>
      <w:r w:rsidR="009E71E9" w:rsidRPr="008B2A7A">
        <w:rPr>
          <w:rFonts w:ascii="Times New Roman" w:hAnsi="Times New Roman"/>
          <w:szCs w:val="24"/>
        </w:rPr>
        <w:t> </w:t>
      </w:r>
    </w:p>
    <w:p w14:paraId="70E887A5" w14:textId="5269B8C4" w:rsidR="00032B86" w:rsidRPr="008B2A7A" w:rsidRDefault="00032B86" w:rsidP="001B45D6">
      <w:pPr>
        <w:widowControl w:val="0"/>
        <w:rPr>
          <w:rFonts w:ascii="Times New Roman" w:hAnsi="Times New Roman"/>
          <w:szCs w:val="24"/>
        </w:rPr>
      </w:pPr>
      <w:r w:rsidRPr="008B2A7A">
        <w:rPr>
          <w:rFonts w:ascii="Times New Roman" w:hAnsi="Times New Roman"/>
          <w:szCs w:val="24"/>
          <w:u w:val="single"/>
        </w:rPr>
        <w:t>Paragraph 2</w:t>
      </w:r>
      <w:r w:rsidRPr="008B2A7A">
        <w:rPr>
          <w:rFonts w:ascii="Times New Roman" w:hAnsi="Times New Roman"/>
          <w:szCs w:val="24"/>
        </w:rPr>
        <w:t xml:space="preserve">: </w:t>
      </w:r>
      <w:r w:rsidR="008479B4" w:rsidRPr="008B2A7A">
        <w:rPr>
          <w:rFonts w:ascii="Times New Roman" w:hAnsi="Times New Roman"/>
          <w:szCs w:val="24"/>
        </w:rPr>
        <w:t xml:space="preserve">So far, the Commission acknowledges the definition of biomanufacturing as stated in the </w:t>
      </w:r>
      <w:r w:rsidRPr="008B2A7A">
        <w:rPr>
          <w:rFonts w:ascii="Times New Roman" w:hAnsi="Times New Roman"/>
          <w:szCs w:val="24"/>
        </w:rPr>
        <w:t>Commission Communication ‘Building the future with nature: Boosting Biotechnology and Biomanufacturing in the EU</w:t>
      </w:r>
      <w:r w:rsidR="00597FC0">
        <w:rPr>
          <w:rStyle w:val="FootnoteReference"/>
          <w:rFonts w:ascii="Times New Roman" w:hAnsi="Times New Roman"/>
          <w:szCs w:val="24"/>
        </w:rPr>
        <w:footnoteReference w:id="2"/>
      </w:r>
      <w:r w:rsidRPr="008B2A7A">
        <w:rPr>
          <w:rFonts w:ascii="Times New Roman" w:hAnsi="Times New Roman"/>
          <w:szCs w:val="24"/>
        </w:rPr>
        <w:t xml:space="preserve">  </w:t>
      </w:r>
      <w:r w:rsidR="008479B4" w:rsidRPr="008B2A7A">
        <w:rPr>
          <w:rFonts w:ascii="Times New Roman" w:hAnsi="Times New Roman"/>
          <w:szCs w:val="24"/>
        </w:rPr>
        <w:t xml:space="preserve">as </w:t>
      </w:r>
      <w:r w:rsidRPr="008B2A7A">
        <w:rPr>
          <w:rFonts w:ascii="Times New Roman" w:hAnsi="Times New Roman"/>
          <w:szCs w:val="24"/>
        </w:rPr>
        <w:t>“the use and conversion of biotechnology and biological resources into chemicals, products and energy”.</w:t>
      </w:r>
      <w:r w:rsidR="00DC5205">
        <w:rPr>
          <w:rFonts w:ascii="Times New Roman" w:hAnsi="Times New Roman"/>
          <w:szCs w:val="24"/>
        </w:rPr>
        <w:t xml:space="preserve"> </w:t>
      </w:r>
    </w:p>
    <w:p w14:paraId="2F6095A5" w14:textId="32A7FF6A" w:rsidR="3D1ECBDA" w:rsidRPr="008B2A7A" w:rsidRDefault="6D2BCED0" w:rsidP="001B45D6">
      <w:pPr>
        <w:widowControl w:val="0"/>
        <w:rPr>
          <w:rFonts w:ascii="Times New Roman" w:hAnsi="Times New Roman"/>
          <w:szCs w:val="24"/>
        </w:rPr>
      </w:pPr>
      <w:r w:rsidRPr="00597FC0">
        <w:rPr>
          <w:rFonts w:ascii="Times New Roman" w:hAnsi="Times New Roman"/>
          <w:szCs w:val="24"/>
          <w:u w:val="single"/>
        </w:rPr>
        <w:t>Paragraph</w:t>
      </w:r>
      <w:r w:rsidR="611234F3" w:rsidRPr="00597FC0">
        <w:rPr>
          <w:rFonts w:ascii="Times New Roman" w:hAnsi="Times New Roman"/>
          <w:szCs w:val="24"/>
          <w:u w:val="single"/>
        </w:rPr>
        <w:t>s</w:t>
      </w:r>
      <w:r w:rsidRPr="00597FC0">
        <w:rPr>
          <w:rFonts w:ascii="Times New Roman" w:hAnsi="Times New Roman"/>
          <w:szCs w:val="24"/>
          <w:u w:val="single"/>
        </w:rPr>
        <w:t xml:space="preserve"> 3</w:t>
      </w:r>
      <w:r w:rsidR="0B702417" w:rsidRPr="00597FC0">
        <w:rPr>
          <w:rFonts w:ascii="Times New Roman" w:hAnsi="Times New Roman"/>
          <w:szCs w:val="24"/>
          <w:u w:val="single"/>
        </w:rPr>
        <w:t>, 4</w:t>
      </w:r>
      <w:r w:rsidR="344854CD" w:rsidRPr="00597FC0">
        <w:rPr>
          <w:rFonts w:ascii="Times New Roman" w:hAnsi="Times New Roman"/>
          <w:szCs w:val="24"/>
          <w:u w:val="single"/>
        </w:rPr>
        <w:t>,</w:t>
      </w:r>
      <w:r w:rsidR="0B702417" w:rsidRPr="00597FC0">
        <w:rPr>
          <w:rFonts w:ascii="Times New Roman" w:hAnsi="Times New Roman"/>
          <w:szCs w:val="24"/>
          <w:u w:val="single"/>
        </w:rPr>
        <w:t xml:space="preserve"> </w:t>
      </w:r>
      <w:r w:rsidR="0C68EEDE" w:rsidRPr="00597FC0">
        <w:rPr>
          <w:rFonts w:ascii="Times New Roman" w:hAnsi="Times New Roman"/>
          <w:szCs w:val="24"/>
          <w:u w:val="single"/>
        </w:rPr>
        <w:t>6</w:t>
      </w:r>
      <w:r w:rsidRPr="00BD1313">
        <w:rPr>
          <w:rFonts w:ascii="Times New Roman" w:hAnsi="Times New Roman"/>
          <w:szCs w:val="24"/>
        </w:rPr>
        <w:t>:</w:t>
      </w:r>
      <w:r w:rsidRPr="008B2A7A">
        <w:rPr>
          <w:rFonts w:ascii="Times New Roman" w:hAnsi="Times New Roman"/>
          <w:szCs w:val="24"/>
        </w:rPr>
        <w:t xml:space="preserve"> </w:t>
      </w:r>
      <w:r w:rsidR="741555C3" w:rsidRPr="008B2A7A">
        <w:rPr>
          <w:rFonts w:ascii="Times New Roman" w:hAnsi="Times New Roman"/>
          <w:szCs w:val="24"/>
        </w:rPr>
        <w:t xml:space="preserve">The </w:t>
      </w:r>
      <w:r w:rsidR="00DA207C" w:rsidRPr="008B2A7A">
        <w:rPr>
          <w:rFonts w:ascii="Times New Roman" w:hAnsi="Times New Roman"/>
          <w:szCs w:val="24"/>
        </w:rPr>
        <w:t xml:space="preserve">EU </w:t>
      </w:r>
      <w:r w:rsidR="741555C3" w:rsidRPr="008B2A7A">
        <w:rPr>
          <w:rFonts w:ascii="Times New Roman" w:hAnsi="Times New Roman"/>
          <w:szCs w:val="24"/>
        </w:rPr>
        <w:t>Life Science</w:t>
      </w:r>
      <w:r w:rsidR="00222931">
        <w:rPr>
          <w:rFonts w:ascii="Times New Roman" w:hAnsi="Times New Roman"/>
          <w:szCs w:val="24"/>
        </w:rPr>
        <w:t>s</w:t>
      </w:r>
      <w:r w:rsidR="00DA207C" w:rsidRPr="008B2A7A">
        <w:rPr>
          <w:rFonts w:ascii="Times New Roman" w:hAnsi="Times New Roman"/>
          <w:szCs w:val="24"/>
        </w:rPr>
        <w:t xml:space="preserve"> Strategy</w:t>
      </w:r>
      <w:r w:rsidR="741555C3" w:rsidRPr="008B2A7A">
        <w:rPr>
          <w:rFonts w:ascii="Times New Roman" w:hAnsi="Times New Roman"/>
          <w:szCs w:val="24"/>
        </w:rPr>
        <w:t>, is a comprehensive communication that adeptly addresses many of the critical issues raised by the Parliament</w:t>
      </w:r>
      <w:r w:rsidR="00C747BB" w:rsidRPr="008B2A7A">
        <w:rPr>
          <w:rFonts w:ascii="Times New Roman" w:hAnsi="Times New Roman"/>
          <w:szCs w:val="24"/>
        </w:rPr>
        <w:t xml:space="preserve"> on biotechnology and biomanufacturing</w:t>
      </w:r>
      <w:r w:rsidR="741555C3" w:rsidRPr="008B2A7A">
        <w:rPr>
          <w:rFonts w:ascii="Times New Roman" w:hAnsi="Times New Roman"/>
          <w:szCs w:val="24"/>
        </w:rPr>
        <w:t xml:space="preserve">. The strategy also declares a commitment to fully unlock the potential of biotech innovation in Europe; to do so it is important to assess current regulatory procedures, particularly for health and food applications, to make them more agile and proportionate, without compromising safety or scientific rigour. </w:t>
      </w:r>
    </w:p>
    <w:p w14:paraId="05ED8148" w14:textId="598DEDF2" w:rsidR="00032B86" w:rsidRDefault="00C2033C" w:rsidP="001B45D6">
      <w:pPr>
        <w:widowControl w:val="0"/>
        <w:rPr>
          <w:rFonts w:ascii="Times New Roman" w:hAnsi="Times New Roman"/>
          <w:szCs w:val="24"/>
        </w:rPr>
      </w:pPr>
      <w:r>
        <w:rPr>
          <w:rFonts w:ascii="Times New Roman" w:hAnsi="Times New Roman"/>
          <w:szCs w:val="24"/>
        </w:rPr>
        <w:lastRenderedPageBreak/>
        <w:t>In addition, t</w:t>
      </w:r>
      <w:r w:rsidR="1AAB5130" w:rsidRPr="008B2A7A">
        <w:rPr>
          <w:rFonts w:ascii="Times New Roman" w:hAnsi="Times New Roman"/>
          <w:szCs w:val="24"/>
        </w:rPr>
        <w:t>he</w:t>
      </w:r>
      <w:r w:rsidR="6D2BCED0" w:rsidRPr="008B2A7A">
        <w:rPr>
          <w:rFonts w:ascii="Times New Roman" w:hAnsi="Times New Roman"/>
          <w:szCs w:val="24"/>
        </w:rPr>
        <w:t xml:space="preserve"> Commission acknowledge</w:t>
      </w:r>
      <w:r w:rsidR="58F0DDDA" w:rsidRPr="008B2A7A">
        <w:rPr>
          <w:rFonts w:ascii="Times New Roman" w:hAnsi="Times New Roman"/>
          <w:szCs w:val="24"/>
        </w:rPr>
        <w:t>d</w:t>
      </w:r>
      <w:r w:rsidR="6D2BCED0" w:rsidRPr="008B2A7A">
        <w:rPr>
          <w:rFonts w:ascii="Times New Roman" w:hAnsi="Times New Roman"/>
          <w:szCs w:val="24"/>
        </w:rPr>
        <w:t xml:space="preserve"> the need to streamline and harmoni</w:t>
      </w:r>
      <w:r w:rsidR="0072541C">
        <w:rPr>
          <w:rFonts w:ascii="Times New Roman" w:hAnsi="Times New Roman"/>
          <w:szCs w:val="24"/>
        </w:rPr>
        <w:t>s</w:t>
      </w:r>
      <w:r w:rsidR="6D2BCED0" w:rsidRPr="008B2A7A">
        <w:rPr>
          <w:rFonts w:ascii="Times New Roman" w:hAnsi="Times New Roman"/>
          <w:szCs w:val="24"/>
        </w:rPr>
        <w:t xml:space="preserve">e </w:t>
      </w:r>
      <w:r w:rsidR="4845150C" w:rsidRPr="008B2A7A">
        <w:rPr>
          <w:rFonts w:ascii="Times New Roman" w:hAnsi="Times New Roman"/>
          <w:szCs w:val="24"/>
        </w:rPr>
        <w:t xml:space="preserve">the </w:t>
      </w:r>
      <w:r w:rsidR="6D2BCED0" w:rsidRPr="008B2A7A">
        <w:rPr>
          <w:rFonts w:ascii="Times New Roman" w:hAnsi="Times New Roman"/>
          <w:szCs w:val="24"/>
        </w:rPr>
        <w:t xml:space="preserve">governance </w:t>
      </w:r>
      <w:r w:rsidR="10F7C9B0" w:rsidRPr="008B2A7A">
        <w:rPr>
          <w:rFonts w:ascii="Times New Roman" w:hAnsi="Times New Roman"/>
          <w:szCs w:val="24"/>
        </w:rPr>
        <w:t>for Life Sciences, including</w:t>
      </w:r>
      <w:r w:rsidR="6D2BCED0" w:rsidRPr="008B2A7A">
        <w:rPr>
          <w:rFonts w:ascii="Times New Roman" w:hAnsi="Times New Roman"/>
          <w:szCs w:val="24"/>
        </w:rPr>
        <w:t xml:space="preserve"> biotechnology and </w:t>
      </w:r>
      <w:r w:rsidR="3847B7FC" w:rsidRPr="008B2A7A">
        <w:rPr>
          <w:rFonts w:ascii="Times New Roman" w:hAnsi="Times New Roman"/>
          <w:szCs w:val="24"/>
        </w:rPr>
        <w:t>biomanufacturing</w:t>
      </w:r>
      <w:r w:rsidR="61D2579A" w:rsidRPr="008B2A7A">
        <w:rPr>
          <w:rFonts w:ascii="Times New Roman" w:hAnsi="Times New Roman"/>
          <w:szCs w:val="24"/>
        </w:rPr>
        <w:t>,</w:t>
      </w:r>
      <w:r w:rsidR="00D90C16" w:rsidRPr="008B2A7A">
        <w:rPr>
          <w:rFonts w:ascii="Times New Roman" w:hAnsi="Times New Roman"/>
          <w:szCs w:val="24"/>
        </w:rPr>
        <w:t xml:space="preserve"> </w:t>
      </w:r>
      <w:r w:rsidR="7339DC5E" w:rsidRPr="008B2A7A">
        <w:rPr>
          <w:rFonts w:ascii="Times New Roman" w:hAnsi="Times New Roman"/>
          <w:szCs w:val="24"/>
        </w:rPr>
        <w:t xml:space="preserve">within the </w:t>
      </w:r>
      <w:r w:rsidR="4845150C" w:rsidRPr="008B2A7A">
        <w:rPr>
          <w:rFonts w:ascii="Times New Roman" w:hAnsi="Times New Roman"/>
          <w:szCs w:val="24"/>
        </w:rPr>
        <w:t>Commission</w:t>
      </w:r>
      <w:r w:rsidR="3240B806" w:rsidRPr="008B2A7A">
        <w:rPr>
          <w:rFonts w:ascii="Times New Roman" w:hAnsi="Times New Roman"/>
          <w:szCs w:val="24"/>
        </w:rPr>
        <w:t>.</w:t>
      </w:r>
      <w:r w:rsidR="1A0E136D" w:rsidRPr="008B2A7A">
        <w:rPr>
          <w:rFonts w:ascii="Times New Roman" w:hAnsi="Times New Roman"/>
          <w:szCs w:val="24"/>
        </w:rPr>
        <w:t xml:space="preserve"> </w:t>
      </w:r>
      <w:r w:rsidR="3A4A0B21" w:rsidRPr="008B2A7A">
        <w:rPr>
          <w:rFonts w:ascii="Times New Roman" w:hAnsi="Times New Roman"/>
          <w:szCs w:val="24"/>
        </w:rPr>
        <w:t>For this purpose</w:t>
      </w:r>
      <w:r w:rsidR="3143F1A0" w:rsidRPr="008B2A7A">
        <w:rPr>
          <w:rFonts w:ascii="Times New Roman" w:hAnsi="Times New Roman"/>
          <w:szCs w:val="24"/>
        </w:rPr>
        <w:t>,</w:t>
      </w:r>
      <w:r w:rsidR="3A4A0B21" w:rsidRPr="008B2A7A">
        <w:rPr>
          <w:rFonts w:ascii="Times New Roman" w:hAnsi="Times New Roman"/>
          <w:szCs w:val="24"/>
        </w:rPr>
        <w:t xml:space="preserve"> </w:t>
      </w:r>
      <w:r w:rsidR="1A0E136D" w:rsidRPr="008B2A7A">
        <w:rPr>
          <w:rFonts w:ascii="Times New Roman" w:hAnsi="Times New Roman"/>
          <w:szCs w:val="24"/>
        </w:rPr>
        <w:t xml:space="preserve">an EU Life Sciences Coordination </w:t>
      </w:r>
      <w:r w:rsidR="10DEB32D" w:rsidRPr="008B2A7A">
        <w:rPr>
          <w:rFonts w:ascii="Times New Roman" w:hAnsi="Times New Roman"/>
          <w:szCs w:val="24"/>
        </w:rPr>
        <w:t xml:space="preserve">Group </w:t>
      </w:r>
      <w:r w:rsidR="009DA130" w:rsidRPr="008B2A7A">
        <w:rPr>
          <w:rFonts w:ascii="Times New Roman" w:hAnsi="Times New Roman"/>
          <w:szCs w:val="24"/>
        </w:rPr>
        <w:t>will ensure that various initiatives relevant to</w:t>
      </w:r>
      <w:r w:rsidR="000F5016" w:rsidRPr="008B2A7A">
        <w:rPr>
          <w:rFonts w:ascii="Times New Roman" w:hAnsi="Times New Roman"/>
          <w:szCs w:val="24"/>
        </w:rPr>
        <w:t xml:space="preserve"> </w:t>
      </w:r>
      <w:r w:rsidR="009DA130" w:rsidRPr="008B2A7A">
        <w:rPr>
          <w:rFonts w:ascii="Times New Roman" w:hAnsi="Times New Roman"/>
          <w:szCs w:val="24"/>
        </w:rPr>
        <w:t>biotechnolog</w:t>
      </w:r>
      <w:r w:rsidR="691B9881" w:rsidRPr="008B2A7A">
        <w:rPr>
          <w:rFonts w:ascii="Times New Roman" w:hAnsi="Times New Roman"/>
          <w:szCs w:val="24"/>
        </w:rPr>
        <w:t>y</w:t>
      </w:r>
      <w:r w:rsidR="009DA130" w:rsidRPr="008B2A7A">
        <w:rPr>
          <w:rFonts w:ascii="Times New Roman" w:hAnsi="Times New Roman"/>
          <w:szCs w:val="24"/>
        </w:rPr>
        <w:t xml:space="preserve"> and bioma</w:t>
      </w:r>
      <w:r w:rsidR="06AE2CB1" w:rsidRPr="008B2A7A">
        <w:rPr>
          <w:rFonts w:ascii="Times New Roman" w:hAnsi="Times New Roman"/>
          <w:szCs w:val="24"/>
        </w:rPr>
        <w:t>n</w:t>
      </w:r>
      <w:r w:rsidR="009DA130" w:rsidRPr="008B2A7A">
        <w:rPr>
          <w:rFonts w:ascii="Times New Roman" w:hAnsi="Times New Roman"/>
          <w:szCs w:val="24"/>
        </w:rPr>
        <w:t>ufacturing, complement</w:t>
      </w:r>
      <w:r w:rsidR="00DC5205">
        <w:rPr>
          <w:rFonts w:ascii="Times New Roman" w:hAnsi="Times New Roman"/>
          <w:szCs w:val="24"/>
        </w:rPr>
        <w:t>, synergise</w:t>
      </w:r>
      <w:r w:rsidR="009DA130" w:rsidRPr="008B2A7A">
        <w:rPr>
          <w:rFonts w:ascii="Times New Roman" w:hAnsi="Times New Roman"/>
          <w:szCs w:val="24"/>
        </w:rPr>
        <w:t xml:space="preserve"> and </w:t>
      </w:r>
      <w:r w:rsidR="00DC5205">
        <w:rPr>
          <w:rFonts w:ascii="Times New Roman" w:hAnsi="Times New Roman"/>
          <w:szCs w:val="24"/>
        </w:rPr>
        <w:t>do not contradict</w:t>
      </w:r>
      <w:r w:rsidR="00DC5205" w:rsidRPr="008B2A7A">
        <w:rPr>
          <w:rFonts w:ascii="Times New Roman" w:hAnsi="Times New Roman"/>
          <w:szCs w:val="24"/>
        </w:rPr>
        <w:t xml:space="preserve"> </w:t>
      </w:r>
      <w:r w:rsidR="009DA130" w:rsidRPr="008B2A7A">
        <w:rPr>
          <w:rFonts w:ascii="Times New Roman" w:hAnsi="Times New Roman"/>
          <w:szCs w:val="24"/>
        </w:rPr>
        <w:t>each other.</w:t>
      </w:r>
    </w:p>
    <w:p w14:paraId="7167CFCC" w14:textId="08012703" w:rsidR="00032B86" w:rsidRPr="008B2A7A" w:rsidRDefault="00032B86" w:rsidP="001B45D6">
      <w:pPr>
        <w:widowControl w:val="0"/>
        <w:rPr>
          <w:rFonts w:ascii="Times New Roman" w:hAnsi="Times New Roman"/>
          <w:szCs w:val="24"/>
        </w:rPr>
      </w:pPr>
      <w:r w:rsidRPr="008B2A7A">
        <w:rPr>
          <w:rFonts w:ascii="Times New Roman" w:hAnsi="Times New Roman"/>
          <w:szCs w:val="24"/>
          <w:u w:val="single"/>
        </w:rPr>
        <w:t>Paragraph 7</w:t>
      </w:r>
      <w:r w:rsidRPr="008B2A7A">
        <w:rPr>
          <w:rFonts w:ascii="Times New Roman" w:hAnsi="Times New Roman"/>
          <w:szCs w:val="24"/>
        </w:rPr>
        <w:t xml:space="preserve">: </w:t>
      </w:r>
      <w:r w:rsidR="00F90C76" w:rsidRPr="008B2A7A">
        <w:rPr>
          <w:rFonts w:ascii="Times New Roman" w:hAnsi="Times New Roman"/>
          <w:szCs w:val="24"/>
        </w:rPr>
        <w:t>The</w:t>
      </w:r>
      <w:r w:rsidRPr="008B2A7A">
        <w:rPr>
          <w:rFonts w:ascii="Times New Roman" w:hAnsi="Times New Roman"/>
          <w:szCs w:val="24"/>
        </w:rPr>
        <w:t xml:space="preserve"> regulatory frameworks of non-EU countries</w:t>
      </w:r>
      <w:r w:rsidRPr="008B2A7A">
        <w:rPr>
          <w:rFonts w:ascii="Times New Roman" w:hAnsi="Times New Roman"/>
          <w:i/>
          <w:iCs/>
          <w:szCs w:val="24"/>
        </w:rPr>
        <w:t xml:space="preserve"> </w:t>
      </w:r>
      <w:r w:rsidRPr="006E1B81">
        <w:rPr>
          <w:rFonts w:ascii="Times New Roman" w:hAnsi="Times New Roman"/>
          <w:szCs w:val="24"/>
        </w:rPr>
        <w:t>a</w:t>
      </w:r>
      <w:r w:rsidRPr="008B2A7A">
        <w:rPr>
          <w:rFonts w:ascii="Times New Roman" w:hAnsi="Times New Roman"/>
          <w:szCs w:val="24"/>
        </w:rPr>
        <w:t xml:space="preserve">re tackled in the framework of </w:t>
      </w:r>
      <w:r w:rsidR="00DC5205">
        <w:rPr>
          <w:rFonts w:ascii="Times New Roman" w:hAnsi="Times New Roman"/>
          <w:szCs w:val="24"/>
        </w:rPr>
        <w:t xml:space="preserve">the </w:t>
      </w:r>
      <w:r w:rsidRPr="008B2A7A">
        <w:rPr>
          <w:rFonts w:ascii="Times New Roman" w:hAnsi="Times New Roman"/>
          <w:szCs w:val="24"/>
        </w:rPr>
        <w:t xml:space="preserve">EU commercial policy. The EU free trade agreements with third countries promote the use of international and EU standards and provide </w:t>
      </w:r>
      <w:r w:rsidR="00DC5205">
        <w:rPr>
          <w:rFonts w:ascii="Times New Roman" w:hAnsi="Times New Roman"/>
          <w:szCs w:val="24"/>
        </w:rPr>
        <w:t xml:space="preserve">a </w:t>
      </w:r>
      <w:r w:rsidRPr="008B2A7A">
        <w:rPr>
          <w:rFonts w:ascii="Times New Roman" w:hAnsi="Times New Roman"/>
          <w:szCs w:val="24"/>
        </w:rPr>
        <w:t xml:space="preserve">better </w:t>
      </w:r>
      <w:r w:rsidR="00780FD1">
        <w:rPr>
          <w:rFonts w:ascii="Times New Roman" w:hAnsi="Times New Roman"/>
          <w:szCs w:val="24"/>
        </w:rPr>
        <w:t>level-</w:t>
      </w:r>
      <w:r w:rsidRPr="008B2A7A">
        <w:rPr>
          <w:rFonts w:ascii="Times New Roman" w:hAnsi="Times New Roman"/>
          <w:szCs w:val="24"/>
        </w:rPr>
        <w:t>playing field and a predictable business environment for EU companies going to international markets. In addition, strong provisions on intellectual property rights are also part of such deals, which provide for more stable and secured business.</w:t>
      </w:r>
      <w:r w:rsidR="004B5AB6" w:rsidRPr="008B2A7A">
        <w:rPr>
          <w:rFonts w:ascii="Times New Roman" w:hAnsi="Times New Roman"/>
          <w:szCs w:val="24"/>
        </w:rPr>
        <w:t xml:space="preserve"> </w:t>
      </w:r>
      <w:r w:rsidR="009E7749" w:rsidRPr="008B2A7A">
        <w:rPr>
          <w:rFonts w:ascii="Times New Roman" w:hAnsi="Times New Roman"/>
          <w:szCs w:val="24"/>
        </w:rPr>
        <w:t xml:space="preserve">The Commission is committed to strengthening the competitiveness of the EU’s biotechnology and biomanufacturing sectors while ensuring consumer, patient and environmental safety and to analyse </w:t>
      </w:r>
      <w:r w:rsidRPr="008B2A7A">
        <w:rPr>
          <w:rFonts w:ascii="Times New Roman" w:hAnsi="Times New Roman"/>
          <w:szCs w:val="24"/>
        </w:rPr>
        <w:t>all available evidence, including the experience of third countries in the areas of biotechnology and biomanufacturing when relevant</w:t>
      </w:r>
      <w:r w:rsidR="009E7749" w:rsidRPr="008B2A7A">
        <w:rPr>
          <w:rFonts w:ascii="Times New Roman" w:hAnsi="Times New Roman"/>
          <w:szCs w:val="24"/>
        </w:rPr>
        <w:t xml:space="preserve">. </w:t>
      </w:r>
    </w:p>
    <w:p w14:paraId="1C2292F3" w14:textId="4883DF58" w:rsidR="004B5AB6" w:rsidRPr="008B2A7A" w:rsidRDefault="00032B86" w:rsidP="001B45D6">
      <w:pPr>
        <w:widowControl w:val="0"/>
        <w:rPr>
          <w:rFonts w:ascii="Times New Roman" w:hAnsi="Times New Roman"/>
          <w:szCs w:val="24"/>
        </w:rPr>
      </w:pPr>
      <w:r w:rsidRPr="008B2A7A">
        <w:rPr>
          <w:rFonts w:ascii="Times New Roman" w:hAnsi="Times New Roman"/>
          <w:szCs w:val="24"/>
          <w:u w:val="single"/>
        </w:rPr>
        <w:t>Paragraph 8</w:t>
      </w:r>
      <w:r w:rsidRPr="00BD1313">
        <w:rPr>
          <w:rFonts w:ascii="Times New Roman" w:hAnsi="Times New Roman"/>
          <w:szCs w:val="24"/>
        </w:rPr>
        <w:t xml:space="preserve">: </w:t>
      </w:r>
      <w:r w:rsidRPr="008B2A7A">
        <w:rPr>
          <w:rFonts w:ascii="Times New Roman" w:hAnsi="Times New Roman"/>
          <w:szCs w:val="24"/>
        </w:rPr>
        <w:t xml:space="preserve">The Commission has commissioned a study on regulatory challenges related to the placing on the market of products of biotechnology and biomanufacturing. The study will provide insights on the challenges and their causes and consequences that are encountered by public and private operators in the European single market in value chains involving biotechnology and/or biomanufacturing and that relate to the applicable EU and selected national legislation, their implementation or enforcement. A specific focus will lie on the identification of challenges that impede an efficient functioning of the European single market, that are resulting in unnecessary burden for operators or that disproportionately delay the market entry of a product/process of biotechnology and/or biomanufacturing. The study will further analyse the underlying reasons for some of the challenges and whether concrete provisions of the legislation, its implementation by the EU institutions and bodies and the Member States or its enforcement cause or contribute to the challenges identified. Based on the outcomes of the study and further sources of information, notably the calls for evidence and public consultations conducted in connection with the Biotech Act, </w:t>
      </w:r>
      <w:r w:rsidR="00BD0024" w:rsidRPr="00C608A0">
        <w:rPr>
          <w:rFonts w:ascii="Times New Roman" w:eastAsia="Calibri" w:hAnsi="Times New Roman"/>
          <w:szCs w:val="24"/>
          <w:lang w:eastAsia="en-US"/>
        </w:rPr>
        <w:t>A</w:t>
      </w:r>
      <w:r w:rsidR="00BD0024">
        <w:rPr>
          <w:rFonts w:ascii="Times New Roman" w:eastAsia="Calibri" w:hAnsi="Times New Roman"/>
          <w:szCs w:val="24"/>
          <w:lang w:eastAsia="en-US"/>
        </w:rPr>
        <w:t xml:space="preserve"> </w:t>
      </w:r>
      <w:r w:rsidR="00BD0024" w:rsidRPr="00C608A0">
        <w:rPr>
          <w:rFonts w:ascii="Times New Roman" w:eastAsia="Calibri" w:hAnsi="Times New Roman"/>
          <w:szCs w:val="24"/>
          <w:lang w:eastAsia="en-US"/>
        </w:rPr>
        <w:t>Strategic Framework for a Competitive and Sustainable EU Bioeconomy</w:t>
      </w:r>
      <w:r w:rsidR="00BD0024" w:rsidRPr="008B2A7A" w:rsidDel="00BD0024">
        <w:rPr>
          <w:rFonts w:ascii="Times New Roman" w:hAnsi="Times New Roman"/>
          <w:szCs w:val="24"/>
        </w:rPr>
        <w:t xml:space="preserve"> </w:t>
      </w:r>
      <w:r w:rsidRPr="008B2A7A">
        <w:rPr>
          <w:rFonts w:ascii="Times New Roman" w:hAnsi="Times New Roman"/>
          <w:szCs w:val="24"/>
        </w:rPr>
        <w:t xml:space="preserve"> , the Startup and Scaleup Strategy, the Innovation Act</w:t>
      </w:r>
      <w:r w:rsidR="00DC5205">
        <w:rPr>
          <w:rFonts w:ascii="Times New Roman" w:hAnsi="Times New Roman"/>
          <w:szCs w:val="24"/>
        </w:rPr>
        <w:t>, the EU Life Sciences Strategy</w:t>
      </w:r>
      <w:r w:rsidRPr="008B2A7A">
        <w:rPr>
          <w:rFonts w:ascii="Times New Roman" w:hAnsi="Times New Roman"/>
          <w:szCs w:val="24"/>
        </w:rPr>
        <w:t xml:space="preserve"> and related Commission initiatives, the Commission will, where appropriate, bring forward legal proposals to simplify and streamline the legislation affecting products of biotechnology and biomanufacturing.</w:t>
      </w:r>
    </w:p>
    <w:p w14:paraId="4BA1CD2E" w14:textId="7BA8A054" w:rsidR="004B5AB6" w:rsidRPr="006C446B" w:rsidRDefault="00032B86" w:rsidP="001B45D6">
      <w:pPr>
        <w:widowControl w:val="0"/>
        <w:rPr>
          <w:rFonts w:ascii="Times New Roman" w:eastAsia="Calibri" w:hAnsi="Times New Roman"/>
          <w:szCs w:val="24"/>
          <w:lang w:eastAsia="en-US"/>
        </w:rPr>
      </w:pPr>
      <w:r w:rsidRPr="008B2A7A">
        <w:rPr>
          <w:rFonts w:ascii="Times New Roman" w:hAnsi="Times New Roman"/>
          <w:szCs w:val="24"/>
          <w:u w:val="single"/>
        </w:rPr>
        <w:t>Paragraph 10</w:t>
      </w:r>
      <w:r w:rsidR="001929D8" w:rsidRPr="008B2A7A">
        <w:rPr>
          <w:rFonts w:ascii="Times New Roman" w:hAnsi="Times New Roman"/>
          <w:szCs w:val="24"/>
          <w:u w:val="single"/>
        </w:rPr>
        <w:t xml:space="preserve"> and 11</w:t>
      </w:r>
      <w:r w:rsidRPr="00BD1313">
        <w:rPr>
          <w:rFonts w:ascii="Times New Roman" w:hAnsi="Times New Roman"/>
          <w:szCs w:val="24"/>
        </w:rPr>
        <w:t xml:space="preserve">: </w:t>
      </w:r>
      <w:r w:rsidR="004B5AB6" w:rsidRPr="008B2A7A">
        <w:rPr>
          <w:rFonts w:ascii="Times New Roman" w:hAnsi="Times New Roman"/>
          <w:szCs w:val="24"/>
        </w:rPr>
        <w:t>T</w:t>
      </w:r>
      <w:r w:rsidRPr="008B2A7A">
        <w:rPr>
          <w:rFonts w:ascii="Times New Roman" w:hAnsi="Times New Roman"/>
          <w:szCs w:val="24"/>
        </w:rPr>
        <w:t>he Commission agrees with the need to explore how to simplify and accelerate certain authorisation procedures for biotechnology and biomanufacturing</w:t>
      </w:r>
      <w:r w:rsidR="00DC5205">
        <w:rPr>
          <w:rFonts w:ascii="Times New Roman" w:hAnsi="Times New Roman"/>
          <w:szCs w:val="24"/>
        </w:rPr>
        <w:t xml:space="preserve"> derived</w:t>
      </w:r>
      <w:r w:rsidR="00DC5205" w:rsidRPr="00DC5205">
        <w:rPr>
          <w:rFonts w:ascii="Times New Roman" w:hAnsi="Times New Roman"/>
          <w:szCs w:val="24"/>
        </w:rPr>
        <w:t xml:space="preserve"> </w:t>
      </w:r>
      <w:r w:rsidR="00DC5205" w:rsidRPr="008B2A7A">
        <w:rPr>
          <w:rFonts w:ascii="Times New Roman" w:hAnsi="Times New Roman"/>
          <w:szCs w:val="24"/>
        </w:rPr>
        <w:t>products</w:t>
      </w:r>
      <w:r w:rsidRPr="008B2A7A">
        <w:rPr>
          <w:rFonts w:ascii="Times New Roman" w:hAnsi="Times New Roman"/>
          <w:szCs w:val="24"/>
        </w:rPr>
        <w:t xml:space="preserve">, while at the same time maintaining </w:t>
      </w:r>
      <w:r w:rsidR="004B5AB6" w:rsidRPr="008B2A7A">
        <w:rPr>
          <w:rFonts w:ascii="Times New Roman" w:hAnsi="Times New Roman"/>
          <w:szCs w:val="24"/>
        </w:rPr>
        <w:t xml:space="preserve">the EU </w:t>
      </w:r>
      <w:r w:rsidRPr="008B2A7A">
        <w:rPr>
          <w:rFonts w:ascii="Times New Roman" w:hAnsi="Times New Roman"/>
          <w:szCs w:val="24"/>
        </w:rPr>
        <w:t xml:space="preserve">high level of safety standards for the protection of the EU citizens and the environment. </w:t>
      </w:r>
      <w:r w:rsidR="006B29E3">
        <w:rPr>
          <w:rFonts w:ascii="Times New Roman" w:hAnsi="Times New Roman"/>
          <w:szCs w:val="24"/>
        </w:rPr>
        <w:t xml:space="preserve">Provisions in this sense have been </w:t>
      </w:r>
      <w:r w:rsidR="006B29E3" w:rsidRPr="00F74953">
        <w:rPr>
          <w:rFonts w:ascii="Times New Roman" w:hAnsi="Times New Roman"/>
          <w:szCs w:val="24"/>
        </w:rPr>
        <w:t xml:space="preserve">included in the Biotech Act </w:t>
      </w:r>
      <w:r w:rsidR="00AC228E" w:rsidRPr="00F74953">
        <w:rPr>
          <w:rFonts w:ascii="Times New Roman" w:hAnsi="Times New Roman"/>
          <w:szCs w:val="24"/>
        </w:rPr>
        <w:t xml:space="preserve">I </w:t>
      </w:r>
      <w:r w:rsidR="006B29E3" w:rsidRPr="00F74953">
        <w:rPr>
          <w:rFonts w:ascii="Times New Roman" w:hAnsi="Times New Roman"/>
          <w:szCs w:val="24"/>
        </w:rPr>
        <w:t>proposed in December</w:t>
      </w:r>
      <w:r w:rsidRPr="00F74953">
        <w:rPr>
          <w:rFonts w:ascii="Times New Roman" w:hAnsi="Times New Roman"/>
          <w:szCs w:val="24"/>
        </w:rPr>
        <w:t>.</w:t>
      </w:r>
      <w:r w:rsidR="004B5AB6" w:rsidRPr="00F74953">
        <w:rPr>
          <w:rFonts w:ascii="Times New Roman" w:eastAsia="Calibri" w:hAnsi="Times New Roman"/>
          <w:szCs w:val="24"/>
          <w:lang w:eastAsia="en-US"/>
        </w:rPr>
        <w:t xml:space="preserve"> </w:t>
      </w:r>
    </w:p>
    <w:p w14:paraId="5C715296" w14:textId="061C03BF" w:rsidR="008D490A" w:rsidRPr="00F74953" w:rsidRDefault="008D490A" w:rsidP="001B45D6">
      <w:pPr>
        <w:widowControl w:val="0"/>
        <w:rPr>
          <w:rFonts w:ascii="Times New Roman" w:hAnsi="Times New Roman"/>
          <w:strike/>
          <w:szCs w:val="24"/>
        </w:rPr>
      </w:pPr>
      <w:r w:rsidRPr="00F74953">
        <w:rPr>
          <w:rFonts w:ascii="Times New Roman" w:hAnsi="Times New Roman"/>
        </w:rPr>
        <w:t>The Commission has already committed to adopting a number of legal proposals, including the Biotech Act</w:t>
      </w:r>
      <w:r w:rsidR="005B5DB0">
        <w:rPr>
          <w:rFonts w:ascii="Times New Roman" w:hAnsi="Times New Roman"/>
        </w:rPr>
        <w:t xml:space="preserve"> </w:t>
      </w:r>
      <w:r w:rsidR="00780FD1" w:rsidRPr="00F74953">
        <w:rPr>
          <w:rFonts w:ascii="Times New Roman" w:hAnsi="Times New Roman"/>
        </w:rPr>
        <w:t>II</w:t>
      </w:r>
      <w:r w:rsidRPr="00F74953">
        <w:rPr>
          <w:rFonts w:ascii="Times New Roman" w:hAnsi="Times New Roman"/>
        </w:rPr>
        <w:t xml:space="preserve"> and the Innovation Act, as well as several sectoral simplification packages, to address identified shortcomings or excessive administrative burden resulting from current EU legislation impacting on biotechnology and biomanufacturing. </w:t>
      </w:r>
    </w:p>
    <w:p w14:paraId="75A4C0A9" w14:textId="77777777" w:rsidR="00607D3C" w:rsidRDefault="00032B86" w:rsidP="001B45D6">
      <w:pPr>
        <w:widowControl w:val="0"/>
        <w:rPr>
          <w:rFonts w:ascii="Times New Roman" w:hAnsi="Times New Roman"/>
          <w:szCs w:val="24"/>
        </w:rPr>
      </w:pPr>
      <w:r w:rsidRPr="00F74953">
        <w:rPr>
          <w:rFonts w:ascii="Times New Roman" w:hAnsi="Times New Roman"/>
          <w:szCs w:val="24"/>
        </w:rPr>
        <w:t xml:space="preserve">The Commission also recalls that an evaluation of the performance of the European Food Safety Authority (EFSA) is currently on-going. Based on the results of this evaluation, the Commission will also reflect on any necessary </w:t>
      </w:r>
      <w:r w:rsidR="006B29E3" w:rsidRPr="00F74953">
        <w:rPr>
          <w:rFonts w:ascii="Times New Roman" w:hAnsi="Times New Roman"/>
          <w:szCs w:val="24"/>
        </w:rPr>
        <w:t xml:space="preserve">further </w:t>
      </w:r>
      <w:r w:rsidRPr="00F74953">
        <w:rPr>
          <w:rFonts w:ascii="Times New Roman" w:hAnsi="Times New Roman"/>
          <w:szCs w:val="24"/>
        </w:rPr>
        <w:t>improvements as regards the operation of EFSA</w:t>
      </w:r>
      <w:r w:rsidR="00297724" w:rsidRPr="00F74953">
        <w:rPr>
          <w:rFonts w:ascii="Times New Roman" w:hAnsi="Times New Roman"/>
          <w:szCs w:val="24"/>
        </w:rPr>
        <w:t>. Ho</w:t>
      </w:r>
      <w:r w:rsidR="00AC3A29" w:rsidRPr="00F74953">
        <w:rPr>
          <w:rFonts w:ascii="Times New Roman" w:hAnsi="Times New Roman"/>
          <w:szCs w:val="24"/>
        </w:rPr>
        <w:t>wever</w:t>
      </w:r>
      <w:r w:rsidR="00297724" w:rsidRPr="00F74953">
        <w:rPr>
          <w:rFonts w:ascii="Times New Roman" w:hAnsi="Times New Roman"/>
          <w:szCs w:val="24"/>
        </w:rPr>
        <w:t>,</w:t>
      </w:r>
      <w:r w:rsidR="00AC3A29" w:rsidRPr="00F74953">
        <w:rPr>
          <w:rFonts w:ascii="Times New Roman" w:hAnsi="Times New Roman"/>
          <w:szCs w:val="24"/>
        </w:rPr>
        <w:t xml:space="preserve"> some provisions have already been addressed in the Biotech Act I proposal to remove the major bottlenecks for companies during the pre-submission </w:t>
      </w:r>
      <w:r w:rsidR="00AC3A29" w:rsidRPr="00F74953">
        <w:rPr>
          <w:rFonts w:ascii="Times New Roman" w:hAnsi="Times New Roman"/>
          <w:szCs w:val="24"/>
        </w:rPr>
        <w:lastRenderedPageBreak/>
        <w:t>phase of their dossiers</w:t>
      </w:r>
      <w:r w:rsidR="00297724" w:rsidRPr="00F74953">
        <w:rPr>
          <w:rFonts w:ascii="Times New Roman" w:hAnsi="Times New Roman"/>
          <w:szCs w:val="24"/>
        </w:rPr>
        <w:t xml:space="preserve"> and to improve EFSA’s efficiency</w:t>
      </w:r>
      <w:r w:rsidR="00AC3A29" w:rsidRPr="00F74953">
        <w:rPr>
          <w:rFonts w:ascii="Times New Roman" w:hAnsi="Times New Roman"/>
          <w:szCs w:val="24"/>
        </w:rPr>
        <w:t>.</w:t>
      </w:r>
    </w:p>
    <w:p w14:paraId="33C1E09E" w14:textId="2CCA2D4B" w:rsidR="007F7725" w:rsidRPr="008B2A7A" w:rsidRDefault="00607D3C" w:rsidP="001B45D6">
      <w:pPr>
        <w:widowControl w:val="0"/>
        <w:rPr>
          <w:rFonts w:ascii="Times New Roman" w:hAnsi="Times New Roman"/>
          <w:szCs w:val="24"/>
          <w:u w:val="single"/>
        </w:rPr>
      </w:pPr>
      <w:r>
        <w:rPr>
          <w:rFonts w:ascii="Times New Roman" w:eastAsia="Calibri" w:hAnsi="Times New Roman"/>
          <w:szCs w:val="24"/>
          <w:lang w:eastAsia="en-US"/>
        </w:rPr>
        <w:t xml:space="preserve">In addition, the Commission published in November 2025 </w:t>
      </w:r>
      <w:r w:rsidRPr="00BD1313">
        <w:rPr>
          <w:rFonts w:ascii="Times New Roman" w:eastAsia="Calibri" w:hAnsi="Times New Roman"/>
          <w:szCs w:val="24"/>
          <w:lang w:eastAsia="en-US"/>
        </w:rPr>
        <w:t>A</w:t>
      </w:r>
      <w:r>
        <w:rPr>
          <w:rFonts w:ascii="Times New Roman" w:eastAsia="Calibri" w:hAnsi="Times New Roman"/>
          <w:szCs w:val="24"/>
          <w:lang w:eastAsia="en-US"/>
        </w:rPr>
        <w:t xml:space="preserve"> </w:t>
      </w:r>
      <w:r w:rsidRPr="00BD1313">
        <w:rPr>
          <w:rFonts w:ascii="Times New Roman" w:eastAsia="Calibri" w:hAnsi="Times New Roman"/>
          <w:szCs w:val="24"/>
          <w:lang w:eastAsia="en-US"/>
        </w:rPr>
        <w:t>Strategic Framework for a Competitive and Sustainable EU Bioeconomy</w:t>
      </w:r>
      <w:r>
        <w:rPr>
          <w:rFonts w:ascii="Times New Roman" w:eastAsia="Calibri" w:hAnsi="Times New Roman"/>
          <w:szCs w:val="24"/>
          <w:lang w:eastAsia="en-US"/>
        </w:rPr>
        <w:t>,</w:t>
      </w:r>
      <w:r w:rsidRPr="00BD1313">
        <w:rPr>
          <w:rFonts w:ascii="Times New Roman" w:eastAsia="Calibri" w:hAnsi="Times New Roman"/>
          <w:szCs w:val="24"/>
          <w:lang w:eastAsia="en-US"/>
        </w:rPr>
        <w:t xml:space="preserve"> which</w:t>
      </w:r>
      <w:r>
        <w:rPr>
          <w:rFonts w:ascii="Times New Roman" w:eastAsia="Calibri" w:hAnsi="Times New Roman"/>
          <w:szCs w:val="24"/>
          <w:lang w:eastAsia="en-US"/>
        </w:rPr>
        <w:t xml:space="preserve"> announces the</w:t>
      </w:r>
      <w:r w:rsidRPr="00BD1313">
        <w:rPr>
          <w:rFonts w:ascii="Times New Roman" w:eastAsia="Calibri" w:hAnsi="Times New Roman"/>
          <w:szCs w:val="24"/>
          <w:lang w:eastAsia="en-US"/>
        </w:rPr>
        <w:t xml:space="preserve"> establish</w:t>
      </w:r>
      <w:r>
        <w:rPr>
          <w:rFonts w:ascii="Times New Roman" w:eastAsia="Calibri" w:hAnsi="Times New Roman"/>
          <w:szCs w:val="24"/>
          <w:lang w:eastAsia="en-US"/>
        </w:rPr>
        <w:t>ment of</w:t>
      </w:r>
      <w:r w:rsidRPr="00BD1313">
        <w:rPr>
          <w:rFonts w:ascii="Times New Roman" w:eastAsia="Calibri" w:hAnsi="Times New Roman"/>
          <w:szCs w:val="24"/>
          <w:lang w:eastAsia="en-US"/>
        </w:rPr>
        <w:t xml:space="preserve"> a European Bioeconomy Regulators and Innovators’ Forum </w:t>
      </w:r>
      <w:r>
        <w:rPr>
          <w:rFonts w:ascii="Times New Roman" w:eastAsia="Calibri" w:hAnsi="Times New Roman"/>
          <w:szCs w:val="24"/>
          <w:lang w:eastAsia="en-US"/>
        </w:rPr>
        <w:t>to</w:t>
      </w:r>
      <w:r w:rsidRPr="00BD1313">
        <w:rPr>
          <w:rFonts w:ascii="Times New Roman" w:eastAsia="Calibri" w:hAnsi="Times New Roman"/>
          <w:szCs w:val="24"/>
          <w:lang w:eastAsia="en-US"/>
        </w:rPr>
        <w:t xml:space="preserve"> coordinate national and EU actions to fast-track authorisations for n</w:t>
      </w:r>
      <w:r>
        <w:rPr>
          <w:rFonts w:ascii="Times New Roman" w:eastAsia="Calibri" w:hAnsi="Times New Roman"/>
          <w:szCs w:val="24"/>
          <w:lang w:eastAsia="en-US"/>
        </w:rPr>
        <w:t>ovel bio-based solutions</w:t>
      </w:r>
      <w:r w:rsidRPr="00BD1313">
        <w:rPr>
          <w:rFonts w:ascii="Times New Roman" w:eastAsia="Calibri" w:hAnsi="Times New Roman"/>
          <w:szCs w:val="24"/>
          <w:lang w:eastAsia="en-US"/>
        </w:rPr>
        <w:t xml:space="preserve"> and remove barriers.</w:t>
      </w:r>
      <w:r w:rsidR="00AC3A29" w:rsidRPr="00F74953">
        <w:rPr>
          <w:rFonts w:ascii="Times New Roman" w:hAnsi="Times New Roman"/>
          <w:szCs w:val="24"/>
        </w:rPr>
        <w:t xml:space="preserve"> </w:t>
      </w:r>
    </w:p>
    <w:p w14:paraId="279DE560" w14:textId="7BC86284" w:rsidR="00054239" w:rsidRPr="008B2A7A" w:rsidRDefault="00054239" w:rsidP="001B45D6">
      <w:pPr>
        <w:widowControl w:val="0"/>
        <w:rPr>
          <w:rFonts w:ascii="Times New Roman" w:hAnsi="Times New Roman"/>
          <w:szCs w:val="24"/>
        </w:rPr>
      </w:pPr>
      <w:r w:rsidRPr="008B2A7A">
        <w:rPr>
          <w:rFonts w:ascii="Times New Roman" w:hAnsi="Times New Roman"/>
          <w:szCs w:val="24"/>
          <w:u w:val="single"/>
        </w:rPr>
        <w:t>Paragraph 12</w:t>
      </w:r>
      <w:r w:rsidRPr="00BD1313">
        <w:rPr>
          <w:rFonts w:ascii="Times New Roman" w:hAnsi="Times New Roman"/>
          <w:szCs w:val="24"/>
        </w:rPr>
        <w:t xml:space="preserve">: </w:t>
      </w:r>
      <w:r w:rsidRPr="008B2A7A">
        <w:rPr>
          <w:rFonts w:ascii="Times New Roman" w:hAnsi="Times New Roman"/>
          <w:szCs w:val="24"/>
        </w:rPr>
        <w:t xml:space="preserve">The Commission acknowledges that relevant product labelling is essential </w:t>
      </w:r>
      <w:r w:rsidR="00DC5205">
        <w:rPr>
          <w:rFonts w:ascii="Times New Roman" w:hAnsi="Times New Roman"/>
          <w:szCs w:val="24"/>
        </w:rPr>
        <w:t>for</w:t>
      </w:r>
      <w:r w:rsidR="00DC5205" w:rsidRPr="008B2A7A">
        <w:rPr>
          <w:rFonts w:ascii="Times New Roman" w:hAnsi="Times New Roman"/>
          <w:szCs w:val="24"/>
        </w:rPr>
        <w:t xml:space="preserve"> </w:t>
      </w:r>
      <w:r w:rsidRPr="008B2A7A">
        <w:rPr>
          <w:rFonts w:ascii="Times New Roman" w:hAnsi="Times New Roman"/>
          <w:szCs w:val="24"/>
        </w:rPr>
        <w:t xml:space="preserve">consumer information and safety; it is crucial in particular that all information needed by the consumers for purchasing decision and safety are available on the product. For additional information, alternative labelling practices are indeed considered and recommended, including the use of QR codes. The Empowering consumers for the green transition Directive </w:t>
      </w:r>
      <w:r w:rsidR="00762CD0">
        <w:rPr>
          <w:rFonts w:ascii="Times New Roman" w:hAnsi="Times New Roman"/>
          <w:szCs w:val="24"/>
        </w:rPr>
        <w:t>provides for</w:t>
      </w:r>
      <w:r w:rsidR="00762CD0" w:rsidRPr="008B2A7A">
        <w:rPr>
          <w:rFonts w:ascii="Times New Roman" w:hAnsi="Times New Roman"/>
          <w:szCs w:val="24"/>
        </w:rPr>
        <w:t xml:space="preserve"> </w:t>
      </w:r>
      <w:r w:rsidRPr="008B2A7A">
        <w:rPr>
          <w:rFonts w:ascii="Times New Roman" w:hAnsi="Times New Roman"/>
          <w:szCs w:val="24"/>
        </w:rPr>
        <w:t>a notice and a label related to the legal guarantee of conformity and a commercial guarantee of durability. The related implementing act proposes the use of QR codes in order to provide further non-essential information.</w:t>
      </w:r>
    </w:p>
    <w:p w14:paraId="6002B050" w14:textId="14439C30" w:rsidR="24354403" w:rsidRPr="008B2A7A" w:rsidRDefault="75B0C478" w:rsidP="001B45D6">
      <w:pPr>
        <w:widowControl w:val="0"/>
        <w:rPr>
          <w:rFonts w:ascii="Times New Roman" w:hAnsi="Times New Roman"/>
          <w:szCs w:val="24"/>
        </w:rPr>
      </w:pPr>
      <w:r w:rsidRPr="008B2A7A">
        <w:rPr>
          <w:rFonts w:ascii="Times New Roman" w:hAnsi="Times New Roman"/>
          <w:szCs w:val="24"/>
          <w:u w:val="single"/>
        </w:rPr>
        <w:t>Paragraph 13</w:t>
      </w:r>
      <w:r w:rsidRPr="00BD1313">
        <w:rPr>
          <w:rFonts w:ascii="Times New Roman" w:hAnsi="Times New Roman"/>
          <w:szCs w:val="24"/>
        </w:rPr>
        <w:t>:</w:t>
      </w:r>
      <w:r w:rsidRPr="008B2A7A">
        <w:rPr>
          <w:rFonts w:ascii="Times New Roman" w:hAnsi="Times New Roman"/>
          <w:szCs w:val="24"/>
        </w:rPr>
        <w:t xml:space="preserve"> </w:t>
      </w:r>
      <w:r w:rsidR="00EB1283" w:rsidRPr="008B2A7A">
        <w:rPr>
          <w:rFonts w:ascii="Times New Roman" w:hAnsi="Times New Roman"/>
          <w:szCs w:val="24"/>
        </w:rPr>
        <w:t>The Commission a</w:t>
      </w:r>
      <w:r w:rsidR="14F7129A" w:rsidRPr="008B2A7A">
        <w:rPr>
          <w:rFonts w:ascii="Times New Roman" w:hAnsi="Times New Roman"/>
          <w:szCs w:val="24"/>
        </w:rPr>
        <w:t>cknowledges that IP protection is essential for a thriving biotechnology sector.</w:t>
      </w:r>
      <w:r w:rsidR="3609F3FB" w:rsidRPr="008B2A7A">
        <w:rPr>
          <w:rFonts w:ascii="Times New Roman" w:hAnsi="Times New Roman"/>
          <w:szCs w:val="24"/>
        </w:rPr>
        <w:t xml:space="preserve"> </w:t>
      </w:r>
      <w:r w:rsidR="00067715" w:rsidRPr="008B2A7A">
        <w:rPr>
          <w:rFonts w:ascii="Times New Roman" w:hAnsi="Times New Roman"/>
          <w:szCs w:val="24"/>
        </w:rPr>
        <w:t>In addition to strong protection schemes, IP exploitation also plays a significant role: therefore, facilitating access to IP is essential to ensure optimal commercialisation and market uptake, as also highlighted in the Draghi report.</w:t>
      </w:r>
      <w:r w:rsidR="3609F3FB" w:rsidRPr="008B2A7A">
        <w:rPr>
          <w:rFonts w:ascii="Times New Roman" w:hAnsi="Times New Roman"/>
          <w:szCs w:val="24"/>
        </w:rPr>
        <w:t xml:space="preserve"> </w:t>
      </w:r>
      <w:r w:rsidR="61BA5F02" w:rsidRPr="008B2A7A">
        <w:rPr>
          <w:rFonts w:ascii="Times New Roman" w:hAnsi="Times New Roman"/>
          <w:szCs w:val="24"/>
        </w:rPr>
        <w:t>The EU Biotech and Biomanufacturing Hub</w:t>
      </w:r>
      <w:r w:rsidR="00731A5C">
        <w:rPr>
          <w:rStyle w:val="FootnoteReference"/>
          <w:rFonts w:ascii="Times New Roman" w:hAnsi="Times New Roman"/>
          <w:szCs w:val="24"/>
        </w:rPr>
        <w:footnoteReference w:id="3"/>
      </w:r>
      <w:r w:rsidR="61BA5F02" w:rsidRPr="008B2A7A">
        <w:rPr>
          <w:rFonts w:ascii="Times New Roman" w:hAnsi="Times New Roman"/>
          <w:szCs w:val="24"/>
        </w:rPr>
        <w:t xml:space="preserve"> compiles a range of resources, tools, and guidelines to help</w:t>
      </w:r>
      <w:r w:rsidR="005D66DE" w:rsidRPr="008B2A7A">
        <w:rPr>
          <w:rFonts w:ascii="Times New Roman" w:hAnsi="Times New Roman"/>
          <w:szCs w:val="24"/>
        </w:rPr>
        <w:t xml:space="preserve"> users </w:t>
      </w:r>
      <w:r w:rsidR="000E1806" w:rsidRPr="008B2A7A">
        <w:rPr>
          <w:rFonts w:ascii="Times New Roman" w:hAnsi="Times New Roman"/>
          <w:szCs w:val="24"/>
        </w:rPr>
        <w:t xml:space="preserve">to </w:t>
      </w:r>
      <w:r w:rsidR="61BA5F02" w:rsidRPr="008B2A7A">
        <w:rPr>
          <w:rFonts w:ascii="Times New Roman" w:hAnsi="Times New Roman"/>
          <w:szCs w:val="24"/>
        </w:rPr>
        <w:t>navigate IP protection</w:t>
      </w:r>
      <w:r w:rsidR="046AEA9F" w:rsidRPr="008B2A7A">
        <w:rPr>
          <w:rFonts w:ascii="Times New Roman" w:hAnsi="Times New Roman"/>
          <w:szCs w:val="24"/>
        </w:rPr>
        <w:t xml:space="preserve"> and </w:t>
      </w:r>
      <w:r w:rsidR="3E84DC4E" w:rsidRPr="008B2A7A">
        <w:rPr>
          <w:rFonts w:ascii="Times New Roman" w:hAnsi="Times New Roman"/>
          <w:szCs w:val="24"/>
        </w:rPr>
        <w:t>exploitation</w:t>
      </w:r>
      <w:r w:rsidR="42B809F7" w:rsidRPr="008B2A7A">
        <w:rPr>
          <w:rFonts w:ascii="Times New Roman" w:hAnsi="Times New Roman"/>
          <w:szCs w:val="24"/>
        </w:rPr>
        <w:t>.</w:t>
      </w:r>
      <w:r w:rsidR="001C477B" w:rsidRPr="008B2A7A">
        <w:rPr>
          <w:rFonts w:ascii="Times New Roman" w:hAnsi="Times New Roman"/>
          <w:szCs w:val="24"/>
        </w:rPr>
        <w:t xml:space="preserve"> </w:t>
      </w:r>
      <w:r w:rsidR="5F3C1999" w:rsidRPr="008B2A7A">
        <w:rPr>
          <w:rFonts w:ascii="Times New Roman" w:hAnsi="Times New Roman"/>
          <w:szCs w:val="24"/>
        </w:rPr>
        <w:t>T</w:t>
      </w:r>
      <w:r w:rsidR="1BEBA11D" w:rsidRPr="008B2A7A">
        <w:rPr>
          <w:rFonts w:ascii="Times New Roman" w:hAnsi="Times New Roman"/>
          <w:szCs w:val="24"/>
        </w:rPr>
        <w:t>he</w:t>
      </w:r>
      <w:r w:rsidR="1BEBA11D" w:rsidRPr="008B2A7A">
        <w:rPr>
          <w:rFonts w:ascii="Times New Roman" w:eastAsia="Aptos" w:hAnsi="Times New Roman"/>
          <w:szCs w:val="24"/>
        </w:rPr>
        <w:t xml:space="preserve"> recently adopted Startup and Scaleup </w:t>
      </w:r>
      <w:r w:rsidR="1BEBA11D" w:rsidRPr="008B2A7A">
        <w:rPr>
          <w:rFonts w:ascii="Times New Roman" w:hAnsi="Times New Roman"/>
          <w:szCs w:val="24"/>
        </w:rPr>
        <w:t>Strategy</w:t>
      </w:r>
      <w:r w:rsidR="00731A5C">
        <w:rPr>
          <w:rStyle w:val="FootnoteReference"/>
          <w:rFonts w:ascii="Times New Roman" w:hAnsi="Times New Roman"/>
          <w:szCs w:val="24"/>
        </w:rPr>
        <w:footnoteReference w:id="4"/>
      </w:r>
      <w:r w:rsidR="1BEBA11D" w:rsidRPr="008B2A7A">
        <w:rPr>
          <w:rFonts w:ascii="Times New Roman" w:eastAsia="Aptos" w:hAnsi="Times New Roman"/>
          <w:szCs w:val="24"/>
        </w:rPr>
        <w:t xml:space="preserve"> highlights the issue of commercialisation of results</w:t>
      </w:r>
      <w:r w:rsidR="1BEBA11D" w:rsidRPr="008B2A7A">
        <w:rPr>
          <w:rFonts w:ascii="Times New Roman" w:hAnsi="Times New Roman"/>
          <w:szCs w:val="24"/>
        </w:rPr>
        <w:t xml:space="preserve"> in the section ‘Fast market uptake and expansion’</w:t>
      </w:r>
      <w:r w:rsidR="5E399161" w:rsidRPr="008B2A7A">
        <w:rPr>
          <w:rFonts w:ascii="Times New Roman" w:hAnsi="Times New Roman"/>
          <w:szCs w:val="24"/>
        </w:rPr>
        <w:t>.</w:t>
      </w:r>
      <w:r w:rsidR="1BEBA11D" w:rsidRPr="008B2A7A">
        <w:rPr>
          <w:rFonts w:ascii="Times New Roman" w:hAnsi="Times New Roman"/>
          <w:szCs w:val="24"/>
        </w:rPr>
        <w:t xml:space="preserve"> </w:t>
      </w:r>
    </w:p>
    <w:p w14:paraId="5C37EBE6" w14:textId="1610F4AB" w:rsidR="3F17948F" w:rsidRPr="008B2A7A" w:rsidRDefault="4148B51B" w:rsidP="001B45D6">
      <w:pPr>
        <w:widowControl w:val="0"/>
        <w:rPr>
          <w:rFonts w:ascii="Times New Roman" w:hAnsi="Times New Roman"/>
          <w:szCs w:val="24"/>
          <w:lang w:val="en-GB"/>
        </w:rPr>
      </w:pPr>
      <w:r w:rsidRPr="008B2A7A">
        <w:rPr>
          <w:rFonts w:ascii="Times New Roman" w:hAnsi="Times New Roman"/>
          <w:szCs w:val="24"/>
          <w:u w:val="single"/>
          <w:lang w:val="en-GB"/>
        </w:rPr>
        <w:t>Paragraph 14</w:t>
      </w:r>
      <w:r w:rsidR="0033437D" w:rsidRPr="008B2A7A">
        <w:rPr>
          <w:rFonts w:ascii="Times New Roman" w:hAnsi="Times New Roman"/>
          <w:szCs w:val="24"/>
          <w:u w:val="single"/>
          <w:lang w:val="en-GB"/>
        </w:rPr>
        <w:t xml:space="preserve"> and </w:t>
      </w:r>
      <w:r w:rsidR="50F04B23" w:rsidRPr="008B2A7A">
        <w:rPr>
          <w:rFonts w:ascii="Times New Roman" w:hAnsi="Times New Roman"/>
          <w:szCs w:val="24"/>
          <w:u w:val="single"/>
          <w:lang w:val="en-GB"/>
        </w:rPr>
        <w:t>15</w:t>
      </w:r>
      <w:r w:rsidRPr="00BD1313">
        <w:rPr>
          <w:rFonts w:ascii="Times New Roman" w:hAnsi="Times New Roman"/>
          <w:szCs w:val="24"/>
          <w:lang w:val="en-GB"/>
        </w:rPr>
        <w:t>:</w:t>
      </w:r>
      <w:r w:rsidR="00587F18" w:rsidRPr="008B2A7A">
        <w:rPr>
          <w:rFonts w:ascii="Times New Roman" w:hAnsi="Times New Roman"/>
          <w:szCs w:val="24"/>
          <w:lang w:val="en-GB"/>
        </w:rPr>
        <w:t xml:space="preserve"> </w:t>
      </w:r>
      <w:r w:rsidR="0DD79E8B" w:rsidRPr="008B2A7A">
        <w:rPr>
          <w:rFonts w:ascii="Times New Roman" w:hAnsi="Times New Roman"/>
          <w:szCs w:val="24"/>
          <w:lang w:val="en-GB"/>
        </w:rPr>
        <w:t xml:space="preserve">The </w:t>
      </w:r>
      <w:r w:rsidR="00AE1874" w:rsidRPr="008B2A7A">
        <w:rPr>
          <w:rFonts w:ascii="Times New Roman" w:hAnsi="Times New Roman"/>
          <w:szCs w:val="24"/>
        </w:rPr>
        <w:t>EU</w:t>
      </w:r>
      <w:r w:rsidR="00E65561" w:rsidRPr="008B2A7A">
        <w:rPr>
          <w:rFonts w:ascii="Times New Roman" w:hAnsi="Times New Roman"/>
          <w:szCs w:val="24"/>
        </w:rPr>
        <w:t xml:space="preserve"> Life Science</w:t>
      </w:r>
      <w:r w:rsidR="00222931">
        <w:rPr>
          <w:rFonts w:ascii="Times New Roman" w:hAnsi="Times New Roman"/>
          <w:szCs w:val="24"/>
        </w:rPr>
        <w:t>s</w:t>
      </w:r>
      <w:r w:rsidR="00AE1874" w:rsidRPr="008B2A7A">
        <w:rPr>
          <w:rFonts w:ascii="Times New Roman" w:hAnsi="Times New Roman"/>
          <w:szCs w:val="24"/>
        </w:rPr>
        <w:t xml:space="preserve"> Strategy </w:t>
      </w:r>
      <w:r w:rsidR="0DD79E8B" w:rsidRPr="008B2A7A">
        <w:rPr>
          <w:rFonts w:ascii="Times New Roman" w:hAnsi="Times New Roman"/>
          <w:szCs w:val="24"/>
          <w:lang w:val="en-GB"/>
        </w:rPr>
        <w:t xml:space="preserve">places a strong emphasis on actions to streamline processes and create a more conducive environment for R&amp;D and manufacturing in health-biotechnology. </w:t>
      </w:r>
      <w:r w:rsidR="00E65561" w:rsidRPr="008B2A7A">
        <w:rPr>
          <w:rFonts w:ascii="Times New Roman" w:hAnsi="Times New Roman"/>
          <w:szCs w:val="24"/>
          <w:lang w:val="en-GB"/>
        </w:rPr>
        <w:t>It</w:t>
      </w:r>
      <w:r w:rsidR="0DD79E8B" w:rsidRPr="008B2A7A">
        <w:rPr>
          <w:rFonts w:ascii="Times New Roman" w:hAnsi="Times New Roman"/>
          <w:szCs w:val="24"/>
          <w:lang w:val="en-GB"/>
        </w:rPr>
        <w:t xml:space="preserve"> explicitly prioritises clinical research competitiveness, committing to sustained implementation and monitoring of the Clinical Trials Regulation</w:t>
      </w:r>
      <w:r w:rsidR="00032B86" w:rsidRPr="008B2A7A">
        <w:rPr>
          <w:rFonts w:ascii="Times New Roman" w:eastAsia="Aptos" w:hAnsi="Times New Roman"/>
          <w:szCs w:val="24"/>
          <w:lang w:val="en-GB"/>
        </w:rPr>
        <w:t xml:space="preserve">, </w:t>
      </w:r>
      <w:r w:rsidR="00032B86" w:rsidRPr="008B2A7A">
        <w:rPr>
          <w:rFonts w:ascii="Times New Roman" w:eastAsia="Aptos" w:hAnsi="Times New Roman"/>
          <w:szCs w:val="24"/>
        </w:rPr>
        <w:t>including the continuous improvements of the Clinical Trials Information System (CTIS)</w:t>
      </w:r>
      <w:r w:rsidR="0DD79E8B" w:rsidRPr="008B2A7A">
        <w:rPr>
          <w:rFonts w:ascii="Times New Roman" w:hAnsi="Times New Roman"/>
          <w:szCs w:val="24"/>
          <w:lang w:val="en-GB"/>
        </w:rPr>
        <w:t xml:space="preserve">. It will enhance the attractiveness of the EU for clinical trials by reinforcing research infrastructures, promoting multi-country trials, and developing a dedicated investment plan for clinical research. It commits to fostering investments in </w:t>
      </w:r>
      <w:r w:rsidR="187B11B9" w:rsidRPr="008B2A7A">
        <w:rPr>
          <w:rFonts w:ascii="Times New Roman" w:hAnsi="Times New Roman"/>
          <w:szCs w:val="24"/>
          <w:lang w:val="en-GB"/>
        </w:rPr>
        <w:t xml:space="preserve">innovative medicines such as </w:t>
      </w:r>
      <w:r w:rsidR="0DD79E8B" w:rsidRPr="008B2A7A">
        <w:rPr>
          <w:rFonts w:ascii="Times New Roman" w:hAnsi="Times New Roman"/>
          <w:szCs w:val="24"/>
          <w:lang w:val="en-GB"/>
        </w:rPr>
        <w:t xml:space="preserve">advanced therapy medicinal products through the establishment of </w:t>
      </w:r>
      <w:r w:rsidR="00E02706">
        <w:rPr>
          <w:rFonts w:ascii="Times New Roman" w:hAnsi="Times New Roman"/>
          <w:szCs w:val="24"/>
          <w:lang w:val="en-GB"/>
        </w:rPr>
        <w:t xml:space="preserve">a network of </w:t>
      </w:r>
      <w:r w:rsidR="0DD79E8B" w:rsidRPr="008B2A7A">
        <w:rPr>
          <w:rFonts w:ascii="Times New Roman" w:hAnsi="Times New Roman"/>
          <w:szCs w:val="24"/>
          <w:lang w:val="en-GB"/>
        </w:rPr>
        <w:t>Centres of Excellence as well as bioclusters, and partnerships, supporting both healthcare resilience and industrial competitiveness.</w:t>
      </w:r>
      <w:r w:rsidR="00F4024C" w:rsidRPr="008B2A7A">
        <w:rPr>
          <w:rFonts w:ascii="Times New Roman" w:hAnsi="Times New Roman"/>
          <w:szCs w:val="24"/>
          <w:lang w:val="en-GB"/>
        </w:rPr>
        <w:t xml:space="preserve"> Further</w:t>
      </w:r>
      <w:r w:rsidR="0028259F" w:rsidRPr="008B2A7A">
        <w:rPr>
          <w:rFonts w:ascii="Times New Roman" w:hAnsi="Times New Roman"/>
          <w:szCs w:val="24"/>
          <w:lang w:val="en-GB"/>
        </w:rPr>
        <w:t>more</w:t>
      </w:r>
      <w:r w:rsidR="00F4024C" w:rsidRPr="008B2A7A">
        <w:rPr>
          <w:rFonts w:ascii="Times New Roman" w:hAnsi="Times New Roman"/>
          <w:szCs w:val="24"/>
          <w:lang w:val="en-GB"/>
        </w:rPr>
        <w:t xml:space="preserve">, a strong and competitive biotech sector is essential to develop and manufacture many of the medical countermeasures necessary to prepare for and respond to health emergencies. The </w:t>
      </w:r>
      <w:hyperlink r:id="rId11" w:history="1">
        <w:r w:rsidR="00F4024C" w:rsidRPr="008B2A7A">
          <w:rPr>
            <w:rStyle w:val="Hyperlink"/>
            <w:rFonts w:ascii="Times New Roman" w:hAnsi="Times New Roman"/>
            <w:szCs w:val="24"/>
            <w:lang w:val="en-GB"/>
          </w:rPr>
          <w:t>M</w:t>
        </w:r>
        <w:r w:rsidR="00180586">
          <w:rPr>
            <w:rStyle w:val="Hyperlink"/>
            <w:rFonts w:ascii="Times New Roman" w:hAnsi="Times New Roman"/>
            <w:szCs w:val="24"/>
            <w:lang w:val="en-GB"/>
          </w:rPr>
          <w:t xml:space="preserve">edical </w:t>
        </w:r>
        <w:r w:rsidR="0028259F" w:rsidRPr="008B2A7A">
          <w:rPr>
            <w:rStyle w:val="Hyperlink"/>
            <w:rFonts w:ascii="Times New Roman" w:hAnsi="Times New Roman"/>
            <w:szCs w:val="24"/>
            <w:lang w:val="en-GB"/>
          </w:rPr>
          <w:t>C</w:t>
        </w:r>
        <w:r w:rsidR="00180586">
          <w:rPr>
            <w:rStyle w:val="Hyperlink"/>
            <w:rFonts w:ascii="Times New Roman" w:hAnsi="Times New Roman"/>
            <w:szCs w:val="24"/>
            <w:lang w:val="en-GB"/>
          </w:rPr>
          <w:t>ountermeasures</w:t>
        </w:r>
        <w:r w:rsidR="0028259F" w:rsidRPr="008B2A7A">
          <w:rPr>
            <w:rStyle w:val="Hyperlink"/>
            <w:rFonts w:ascii="Times New Roman" w:hAnsi="Times New Roman"/>
            <w:szCs w:val="24"/>
            <w:lang w:val="en-GB"/>
          </w:rPr>
          <w:t xml:space="preserve"> </w:t>
        </w:r>
        <w:r w:rsidR="00F4024C" w:rsidRPr="008B2A7A">
          <w:rPr>
            <w:rStyle w:val="Hyperlink"/>
            <w:rFonts w:ascii="Times New Roman" w:hAnsi="Times New Roman"/>
            <w:szCs w:val="24"/>
            <w:lang w:val="en-GB"/>
          </w:rPr>
          <w:t>Strategy</w:t>
        </w:r>
      </w:hyperlink>
      <w:r w:rsidR="00F4024C" w:rsidRPr="008B2A7A">
        <w:rPr>
          <w:rFonts w:ascii="Times New Roman" w:hAnsi="Times New Roman"/>
          <w:szCs w:val="24"/>
          <w:lang w:val="en-GB"/>
        </w:rPr>
        <w:t xml:space="preserve"> puts strong emphasis on stimulating and fostering innovation in this area.</w:t>
      </w:r>
    </w:p>
    <w:p w14:paraId="137DFB44" w14:textId="549CFD4F" w:rsidR="00F13581" w:rsidRPr="008B2A7A" w:rsidRDefault="00F13581" w:rsidP="001B45D6">
      <w:pPr>
        <w:widowControl w:val="0"/>
        <w:rPr>
          <w:rFonts w:ascii="Times New Roman" w:hAnsi="Times New Roman"/>
          <w:szCs w:val="24"/>
          <w:lang w:val="en-GB"/>
        </w:rPr>
      </w:pPr>
      <w:r w:rsidRPr="008B2A7A">
        <w:rPr>
          <w:rFonts w:ascii="Times New Roman" w:eastAsia="Aptos" w:hAnsi="Times New Roman"/>
          <w:szCs w:val="24"/>
        </w:rPr>
        <w:t>The E</w:t>
      </w:r>
      <w:r w:rsidR="00076D6B" w:rsidRPr="008B2A7A">
        <w:rPr>
          <w:rFonts w:ascii="Times New Roman" w:eastAsia="Aptos" w:hAnsi="Times New Roman"/>
          <w:szCs w:val="24"/>
        </w:rPr>
        <w:t>U</w:t>
      </w:r>
      <w:r w:rsidRPr="008B2A7A">
        <w:rPr>
          <w:rFonts w:ascii="Times New Roman" w:eastAsia="Aptos" w:hAnsi="Times New Roman"/>
          <w:szCs w:val="24"/>
        </w:rPr>
        <w:t xml:space="preserve"> Bio</w:t>
      </w:r>
      <w:r w:rsidR="00076D6B" w:rsidRPr="008B2A7A">
        <w:rPr>
          <w:rFonts w:ascii="Times New Roman" w:eastAsia="Aptos" w:hAnsi="Times New Roman"/>
          <w:szCs w:val="24"/>
        </w:rPr>
        <w:t>t</w:t>
      </w:r>
      <w:r w:rsidRPr="008B2A7A">
        <w:rPr>
          <w:rFonts w:ascii="Times New Roman" w:eastAsia="Aptos" w:hAnsi="Times New Roman"/>
          <w:szCs w:val="24"/>
        </w:rPr>
        <w:t>ech Act</w:t>
      </w:r>
      <w:r w:rsidR="00780FD1">
        <w:rPr>
          <w:rFonts w:ascii="Times New Roman" w:eastAsia="Aptos" w:hAnsi="Times New Roman"/>
          <w:szCs w:val="24"/>
        </w:rPr>
        <w:t xml:space="preserve"> I</w:t>
      </w:r>
      <w:r w:rsidRPr="008B2A7A">
        <w:rPr>
          <w:rFonts w:ascii="Times New Roman" w:eastAsia="Aptos" w:hAnsi="Times New Roman"/>
          <w:szCs w:val="24"/>
        </w:rPr>
        <w:t xml:space="preserve"> </w:t>
      </w:r>
      <w:r w:rsidR="006B29E3">
        <w:rPr>
          <w:rFonts w:ascii="Times New Roman" w:eastAsia="Aptos" w:hAnsi="Times New Roman"/>
          <w:szCs w:val="24"/>
        </w:rPr>
        <w:t>has proposed</w:t>
      </w:r>
      <w:r w:rsidRPr="008B2A7A">
        <w:rPr>
          <w:rFonts w:ascii="Times New Roman" w:eastAsia="Aptos" w:hAnsi="Times New Roman"/>
          <w:szCs w:val="24"/>
        </w:rPr>
        <w:t xml:space="preserve"> amendments of the Clinical Trials Regulation, for instance to shorten the time to market for innovative medicinal products through regulatory simplifications and streamlining. This objective </w:t>
      </w:r>
      <w:r w:rsidR="006B29E3">
        <w:rPr>
          <w:rFonts w:ascii="Times New Roman" w:eastAsia="Aptos" w:hAnsi="Times New Roman"/>
          <w:szCs w:val="24"/>
        </w:rPr>
        <w:t>is</w:t>
      </w:r>
      <w:r w:rsidRPr="008B2A7A">
        <w:rPr>
          <w:rFonts w:ascii="Times New Roman" w:eastAsia="Aptos" w:hAnsi="Times New Roman"/>
          <w:szCs w:val="24"/>
        </w:rPr>
        <w:t xml:space="preserve"> to reduce administrative burdens and economic, social, and environmental costs, while enhancing the EU’s long-term competitiveness, resilience, and strategic autonomy.</w:t>
      </w:r>
    </w:p>
    <w:p w14:paraId="3173792D" w14:textId="592A82F4" w:rsidR="3F17948F" w:rsidRPr="008B2A7A" w:rsidRDefault="4447C635" w:rsidP="001B45D6">
      <w:pPr>
        <w:widowControl w:val="0"/>
        <w:rPr>
          <w:rFonts w:ascii="Times New Roman" w:hAnsi="Times New Roman"/>
          <w:szCs w:val="24"/>
        </w:rPr>
      </w:pPr>
      <w:r w:rsidRPr="008B2A7A">
        <w:rPr>
          <w:rFonts w:ascii="Times New Roman" w:hAnsi="Times New Roman"/>
          <w:szCs w:val="24"/>
        </w:rPr>
        <w:t xml:space="preserve">The Commission will continue investing in making the health and care sector more environmentally sustainable, including pharmaceutical production. It will closely monitor the progress of projects funded under the Horizon Europe “green pharma” cluster, which </w:t>
      </w:r>
      <w:r w:rsidRPr="008B2A7A">
        <w:rPr>
          <w:rFonts w:ascii="Times New Roman" w:hAnsi="Times New Roman"/>
          <w:szCs w:val="24"/>
        </w:rPr>
        <w:lastRenderedPageBreak/>
        <w:t xml:space="preserve">aim to enhance the sustainability of pharmaceutical products, as well as the PHARMECO project funded under the Innovative Health Initiative </w:t>
      </w:r>
      <w:r w:rsidR="00463F37" w:rsidRPr="008B2A7A">
        <w:rPr>
          <w:rFonts w:ascii="Times New Roman" w:hAnsi="Times New Roman"/>
          <w:szCs w:val="24"/>
        </w:rPr>
        <w:t xml:space="preserve">(IHI) </w:t>
      </w:r>
      <w:r w:rsidRPr="008B2A7A">
        <w:rPr>
          <w:rFonts w:ascii="Times New Roman" w:hAnsi="Times New Roman"/>
          <w:szCs w:val="24"/>
        </w:rPr>
        <w:t>JU</w:t>
      </w:r>
      <w:r w:rsidR="00226607">
        <w:rPr>
          <w:rFonts w:ascii="Times New Roman" w:hAnsi="Times New Roman"/>
          <w:szCs w:val="24"/>
        </w:rPr>
        <w:t>. T</w:t>
      </w:r>
      <w:r w:rsidRPr="008B2A7A">
        <w:rPr>
          <w:rFonts w:ascii="Times New Roman" w:hAnsi="Times New Roman"/>
          <w:szCs w:val="24"/>
        </w:rPr>
        <w:t xml:space="preserve">he latest will test how the Sustainable by design-driven technologies and processes perform at a larger scale, such as those needed for clinical trials and transfer to standard manufacture settings. The ultimate objective is to accelerate the adoption of newly developed methods in both industry operations and in healthcare settings. </w:t>
      </w:r>
      <w:r w:rsidR="4E4AAEC1" w:rsidRPr="008B2A7A">
        <w:rPr>
          <w:rFonts w:ascii="Times New Roman" w:hAnsi="Times New Roman"/>
          <w:szCs w:val="24"/>
          <w:lang w:val="en-GB"/>
        </w:rPr>
        <w:t xml:space="preserve"> </w:t>
      </w:r>
    </w:p>
    <w:p w14:paraId="41975E3D" w14:textId="25AEA5D4" w:rsidR="008D490A" w:rsidRDefault="0033437D" w:rsidP="001B45D6">
      <w:pPr>
        <w:widowControl w:val="0"/>
        <w:rPr>
          <w:rFonts w:ascii="Times New Roman" w:hAnsi="Times New Roman"/>
          <w:u w:val="single"/>
        </w:rPr>
      </w:pPr>
      <w:r w:rsidRPr="008B2A7A">
        <w:rPr>
          <w:rFonts w:ascii="Times New Roman" w:hAnsi="Times New Roman"/>
          <w:szCs w:val="24"/>
          <w:u w:val="single"/>
          <w:lang w:val="en-GB"/>
        </w:rPr>
        <w:t>Paragraph 16 and 17</w:t>
      </w:r>
      <w:r w:rsidRPr="00BD1313">
        <w:rPr>
          <w:rFonts w:ascii="Times New Roman" w:hAnsi="Times New Roman"/>
          <w:szCs w:val="24"/>
          <w:lang w:val="en-GB"/>
        </w:rPr>
        <w:t>:</w:t>
      </w:r>
      <w:r w:rsidR="00CA405B" w:rsidRPr="00BD1313">
        <w:rPr>
          <w:rFonts w:ascii="Times New Roman" w:hAnsi="Times New Roman"/>
          <w:szCs w:val="24"/>
        </w:rPr>
        <w:t xml:space="preserve"> </w:t>
      </w:r>
      <w:r w:rsidR="007F7725" w:rsidRPr="008B2A7A">
        <w:rPr>
          <w:rFonts w:ascii="Times New Roman" w:hAnsi="Times New Roman"/>
          <w:szCs w:val="24"/>
          <w:lang w:val="en-GB"/>
        </w:rPr>
        <w:t xml:space="preserve">The Commission acknowledges the recommendation from the European Parliament to support companies moving from regulatory sandboxes to full market access.  </w:t>
      </w:r>
      <w:r w:rsidR="008D490A">
        <w:rPr>
          <w:rFonts w:ascii="Times New Roman" w:hAnsi="Times New Roman"/>
          <w:szCs w:val="24"/>
          <w:lang w:val="en-GB"/>
        </w:rPr>
        <w:t>For instance</w:t>
      </w:r>
      <w:r w:rsidR="008D490A" w:rsidRPr="006B01B1">
        <w:rPr>
          <w:rFonts w:ascii="Times New Roman" w:hAnsi="Times New Roman"/>
          <w:szCs w:val="24"/>
          <w:lang w:val="en-GB"/>
        </w:rPr>
        <w:t>:</w:t>
      </w:r>
      <w:r w:rsidR="008D490A" w:rsidRPr="006B01B1">
        <w:rPr>
          <w:rFonts w:ascii="Times New Roman" w:hAnsi="Times New Roman"/>
          <w:lang w:val="en-GB"/>
        </w:rPr>
        <w:t xml:space="preserve"> t</w:t>
      </w:r>
      <w:r w:rsidR="008D490A" w:rsidRPr="006B01B1">
        <w:rPr>
          <w:rFonts w:ascii="Times New Roman" w:hAnsi="Times New Roman"/>
        </w:rPr>
        <w:t>he</w:t>
      </w:r>
      <w:r w:rsidR="006B29E3">
        <w:rPr>
          <w:rFonts w:ascii="Times New Roman" w:hAnsi="Times New Roman"/>
        </w:rPr>
        <w:t xml:space="preserve"> </w:t>
      </w:r>
      <w:r w:rsidR="008D490A" w:rsidRPr="006B01B1">
        <w:rPr>
          <w:rFonts w:ascii="Times New Roman" w:hAnsi="Times New Roman"/>
        </w:rPr>
        <w:t>EU’s pharmaceutical reform proposes for the first time the possibility for regulatory sandboxes in the field of medicines. They provide a structured testing environment in which innovative methods and novel medicinal products can be tried out under the supervision of regulators. In addition, they offer an opportunity to learn not just about innovation, but also about the rules and regulations underpinning it and how they are best applied to future technologies. The learnings will be over time translated into adapted regulatory frameworks, thereby creating tailored horizontal rules that meet the required regulatory standards, while fully accommodating innovative elements.</w:t>
      </w:r>
    </w:p>
    <w:p w14:paraId="146DC01B" w14:textId="3895023D" w:rsidR="0048763A" w:rsidRDefault="0048763A" w:rsidP="001B45D6">
      <w:pPr>
        <w:widowControl w:val="0"/>
        <w:rPr>
          <w:rFonts w:ascii="Times New Roman" w:hAnsi="Times New Roman"/>
          <w:szCs w:val="24"/>
          <w:lang w:val="en-GB"/>
        </w:rPr>
      </w:pPr>
      <w:r>
        <w:rPr>
          <w:rFonts w:ascii="Times New Roman" w:hAnsi="Times New Roman"/>
          <w:szCs w:val="24"/>
          <w:lang w:val="en-GB"/>
        </w:rPr>
        <w:t>In addition, th</w:t>
      </w:r>
      <w:r w:rsidRPr="008B2A7A">
        <w:rPr>
          <w:rFonts w:ascii="Times New Roman" w:hAnsi="Times New Roman"/>
          <w:szCs w:val="24"/>
          <w:lang w:val="en-GB"/>
        </w:rPr>
        <w:t xml:space="preserve">e </w:t>
      </w:r>
      <w:r w:rsidRPr="008B2A7A">
        <w:rPr>
          <w:rFonts w:ascii="Times New Roman" w:hAnsi="Times New Roman"/>
          <w:szCs w:val="24"/>
        </w:rPr>
        <w:t>EU Life Science</w:t>
      </w:r>
      <w:r>
        <w:rPr>
          <w:rFonts w:ascii="Times New Roman" w:hAnsi="Times New Roman"/>
          <w:szCs w:val="24"/>
        </w:rPr>
        <w:t>s</w:t>
      </w:r>
      <w:r w:rsidRPr="008B2A7A">
        <w:rPr>
          <w:rFonts w:ascii="Times New Roman" w:hAnsi="Times New Roman"/>
          <w:szCs w:val="24"/>
        </w:rPr>
        <w:t xml:space="preserve"> Strategy</w:t>
      </w:r>
      <w:r w:rsidR="004B7B54">
        <w:rPr>
          <w:rFonts w:ascii="Times New Roman" w:hAnsi="Times New Roman"/>
          <w:szCs w:val="24"/>
        </w:rPr>
        <w:t xml:space="preserve"> considers that fu</w:t>
      </w:r>
      <w:r w:rsidR="004B7B54" w:rsidRPr="004B7B54">
        <w:rPr>
          <w:rFonts w:ascii="Times New Roman" w:hAnsi="Times New Roman"/>
          <w:szCs w:val="24"/>
        </w:rPr>
        <w:t>ture legislation should integrate experimentation clauses, derogations and the use of test environments such as regulatory sandboxes as was done for example in the proposed reform of the EU pharmaceutical legislation.</w:t>
      </w:r>
      <w:r>
        <w:rPr>
          <w:rFonts w:ascii="Times New Roman" w:hAnsi="Times New Roman"/>
          <w:szCs w:val="24"/>
          <w:lang w:val="en-GB"/>
        </w:rPr>
        <w:t xml:space="preserve"> </w:t>
      </w:r>
    </w:p>
    <w:p w14:paraId="5180B764" w14:textId="517861A1" w:rsidR="00CB354A" w:rsidRDefault="00CB354A" w:rsidP="003542F5">
      <w:pPr>
        <w:widowControl w:val="0"/>
        <w:rPr>
          <w:rFonts w:ascii="Times New Roman" w:hAnsi="Times New Roman"/>
          <w:szCs w:val="24"/>
          <w:lang w:val="en-GB"/>
        </w:rPr>
      </w:pPr>
      <w:r>
        <w:rPr>
          <w:rFonts w:ascii="Times New Roman" w:eastAsia="Calibri" w:hAnsi="Times New Roman"/>
          <w:szCs w:val="24"/>
          <w:lang w:val="en-GB" w:eastAsia="en-US"/>
        </w:rPr>
        <w:t>In t</w:t>
      </w:r>
      <w:r w:rsidR="00194343">
        <w:rPr>
          <w:rFonts w:ascii="Times New Roman" w:eastAsia="Calibri" w:hAnsi="Times New Roman"/>
          <w:szCs w:val="24"/>
          <w:lang w:val="en-GB" w:eastAsia="en-US"/>
        </w:rPr>
        <w:t xml:space="preserve">he </w:t>
      </w:r>
      <w:r w:rsidR="00194343" w:rsidRPr="00C608A0">
        <w:rPr>
          <w:rFonts w:ascii="Times New Roman" w:eastAsia="Calibri" w:hAnsi="Times New Roman"/>
          <w:szCs w:val="24"/>
          <w:lang w:eastAsia="en-US"/>
        </w:rPr>
        <w:t>Strategic Framework for a Competitive and Sustainable EU Bioeconomy</w:t>
      </w:r>
      <w:r>
        <w:rPr>
          <w:rFonts w:ascii="Times New Roman" w:eastAsia="Calibri" w:hAnsi="Times New Roman"/>
          <w:szCs w:val="24"/>
          <w:lang w:eastAsia="en-US"/>
        </w:rPr>
        <w:t>, the Commission</w:t>
      </w:r>
      <w:r w:rsidR="00194343">
        <w:rPr>
          <w:rFonts w:ascii="Times New Roman" w:eastAsia="Calibri" w:hAnsi="Times New Roman"/>
          <w:szCs w:val="24"/>
          <w:lang w:eastAsia="en-US"/>
        </w:rPr>
        <w:t xml:space="preserve"> announce</w:t>
      </w:r>
      <w:r>
        <w:rPr>
          <w:rFonts w:ascii="Times New Roman" w:eastAsia="Calibri" w:hAnsi="Times New Roman"/>
          <w:szCs w:val="24"/>
          <w:lang w:eastAsia="en-US"/>
        </w:rPr>
        <w:t>d</w:t>
      </w:r>
      <w:r w:rsidR="00194343">
        <w:rPr>
          <w:rFonts w:ascii="Times New Roman" w:eastAsia="Calibri" w:hAnsi="Times New Roman"/>
          <w:szCs w:val="24"/>
          <w:lang w:eastAsia="en-US"/>
        </w:rPr>
        <w:t xml:space="preserve"> that</w:t>
      </w:r>
      <w:r>
        <w:rPr>
          <w:rFonts w:ascii="Times New Roman" w:eastAsia="Calibri" w:hAnsi="Times New Roman"/>
          <w:szCs w:val="24"/>
          <w:lang w:eastAsia="en-US"/>
        </w:rPr>
        <w:t xml:space="preserve"> it</w:t>
      </w:r>
      <w:r w:rsidR="00194343">
        <w:rPr>
          <w:rFonts w:ascii="Times New Roman" w:eastAsia="Calibri" w:hAnsi="Times New Roman"/>
          <w:szCs w:val="24"/>
          <w:lang w:eastAsia="en-US"/>
        </w:rPr>
        <w:t xml:space="preserve"> will promote the use of t</w:t>
      </w:r>
      <w:r w:rsidR="00194343" w:rsidRPr="00194343">
        <w:rPr>
          <w:rFonts w:ascii="Times New Roman" w:eastAsia="Calibri" w:hAnsi="Times New Roman"/>
          <w:szCs w:val="24"/>
          <w:lang w:eastAsia="en-US"/>
        </w:rPr>
        <w:t>est environments</w:t>
      </w:r>
      <w:r w:rsidR="007A7EFE">
        <w:rPr>
          <w:rFonts w:ascii="Times New Roman" w:eastAsia="Calibri" w:hAnsi="Times New Roman"/>
          <w:szCs w:val="24"/>
          <w:lang w:eastAsia="en-US"/>
        </w:rPr>
        <w:t xml:space="preserve"> </w:t>
      </w:r>
      <w:r w:rsidR="00194343" w:rsidRPr="00194343">
        <w:rPr>
          <w:rFonts w:ascii="Times New Roman" w:eastAsia="Calibri" w:hAnsi="Times New Roman"/>
          <w:szCs w:val="24"/>
          <w:lang w:eastAsia="en-US"/>
        </w:rPr>
        <w:t>such as regulatory sandboxes in the bioeconomy, including in the context of the upcoming EU Innovation Act.</w:t>
      </w:r>
      <w:r w:rsidR="00194343" w:rsidRPr="002A661C">
        <w:rPr>
          <w:rFonts w:ascii="Times New Roman" w:hAnsi="Times New Roman"/>
          <w:szCs w:val="24"/>
          <w:lang w:val="en-GB"/>
        </w:rPr>
        <w:t xml:space="preserve"> </w:t>
      </w:r>
    </w:p>
    <w:p w14:paraId="701091D1" w14:textId="4CACB0FB" w:rsidR="003542F5" w:rsidRPr="008B2A7A" w:rsidRDefault="003542F5" w:rsidP="003542F5">
      <w:pPr>
        <w:widowControl w:val="0"/>
        <w:rPr>
          <w:rFonts w:ascii="Times New Roman" w:hAnsi="Times New Roman"/>
          <w:szCs w:val="24"/>
          <w:lang w:val="en-GB"/>
        </w:rPr>
      </w:pPr>
      <w:r w:rsidRPr="002A661C">
        <w:rPr>
          <w:rFonts w:ascii="Times New Roman" w:hAnsi="Times New Roman"/>
          <w:szCs w:val="24"/>
          <w:lang w:val="en-GB"/>
        </w:rPr>
        <w:t>The Biotech Act proposed</w:t>
      </w:r>
      <w:r>
        <w:rPr>
          <w:rFonts w:ascii="Times New Roman" w:hAnsi="Times New Roman"/>
          <w:szCs w:val="24"/>
          <w:lang w:val="en-GB"/>
        </w:rPr>
        <w:t xml:space="preserve"> </w:t>
      </w:r>
      <w:r w:rsidRPr="002A661C">
        <w:rPr>
          <w:rFonts w:ascii="Times New Roman" w:hAnsi="Times New Roman"/>
          <w:szCs w:val="24"/>
          <w:lang w:val="en-GB"/>
        </w:rPr>
        <w:t>in December</w:t>
      </w:r>
      <w:r>
        <w:rPr>
          <w:rFonts w:ascii="Times New Roman" w:hAnsi="Times New Roman"/>
          <w:szCs w:val="24"/>
          <w:lang w:val="en-GB"/>
        </w:rPr>
        <w:t xml:space="preserve"> </w:t>
      </w:r>
      <w:r w:rsidR="00DB4A77">
        <w:rPr>
          <w:rFonts w:ascii="Times New Roman" w:hAnsi="Times New Roman"/>
          <w:szCs w:val="24"/>
          <w:lang w:val="en-GB"/>
        </w:rPr>
        <w:t xml:space="preserve">2025 </w:t>
      </w:r>
      <w:r>
        <w:rPr>
          <w:rFonts w:ascii="Times New Roman" w:hAnsi="Times New Roman"/>
          <w:szCs w:val="24"/>
        </w:rPr>
        <w:t xml:space="preserve">introduces the possibility to use regulatory </w:t>
      </w:r>
      <w:r w:rsidRPr="00F74953">
        <w:rPr>
          <w:rFonts w:ascii="Times New Roman" w:hAnsi="Times New Roman"/>
          <w:szCs w:val="24"/>
        </w:rPr>
        <w:t xml:space="preserve">sandboxes to trial innovation in a flexible but controlled environment in various </w:t>
      </w:r>
      <w:r w:rsidR="00913B33" w:rsidRPr="00F74953">
        <w:rPr>
          <w:rFonts w:ascii="Times New Roman" w:hAnsi="Times New Roman"/>
          <w:szCs w:val="24"/>
        </w:rPr>
        <w:t xml:space="preserve">areas: </w:t>
      </w:r>
      <w:r w:rsidR="008D66C8" w:rsidRPr="00F74953">
        <w:rPr>
          <w:rFonts w:ascii="Times New Roman" w:hAnsi="Times New Roman"/>
          <w:szCs w:val="24"/>
        </w:rPr>
        <w:t>health</w:t>
      </w:r>
      <w:r w:rsidR="00913B33" w:rsidRPr="00F74953">
        <w:rPr>
          <w:rFonts w:ascii="Times New Roman" w:hAnsi="Times New Roman"/>
          <w:szCs w:val="24"/>
        </w:rPr>
        <w:t xml:space="preserve">, </w:t>
      </w:r>
      <w:r w:rsidR="008D66C8" w:rsidRPr="00F74953">
        <w:rPr>
          <w:rFonts w:ascii="Times New Roman" w:hAnsi="Times New Roman"/>
          <w:szCs w:val="24"/>
        </w:rPr>
        <w:t>food and feed</w:t>
      </w:r>
      <w:r w:rsidRPr="00F74953">
        <w:rPr>
          <w:rFonts w:ascii="Times New Roman" w:hAnsi="Times New Roman"/>
          <w:szCs w:val="24"/>
        </w:rPr>
        <w:t>.</w:t>
      </w:r>
    </w:p>
    <w:p w14:paraId="6CD37ACA" w14:textId="5100529A" w:rsidR="004C0146" w:rsidRDefault="007F7725" w:rsidP="001B45D6">
      <w:pPr>
        <w:widowControl w:val="0"/>
        <w:rPr>
          <w:rFonts w:ascii="Times New Roman" w:hAnsi="Times New Roman"/>
          <w:szCs w:val="24"/>
          <w:lang w:val="en-GB"/>
        </w:rPr>
      </w:pPr>
      <w:r w:rsidRPr="008B2A7A">
        <w:rPr>
          <w:rFonts w:ascii="Times New Roman" w:hAnsi="Times New Roman"/>
          <w:szCs w:val="24"/>
          <w:lang w:val="en-GB"/>
        </w:rPr>
        <w:t>In the field of Health, the IHI</w:t>
      </w:r>
      <w:r w:rsidR="00C2033C">
        <w:rPr>
          <w:rFonts w:ascii="Times New Roman" w:hAnsi="Times New Roman"/>
          <w:szCs w:val="24"/>
          <w:lang w:val="en-GB"/>
        </w:rPr>
        <w:t xml:space="preserve"> JU</w:t>
      </w:r>
      <w:r w:rsidRPr="008B2A7A">
        <w:rPr>
          <w:rFonts w:ascii="Times New Roman" w:hAnsi="Times New Roman"/>
          <w:szCs w:val="24"/>
          <w:lang w:val="en-GB"/>
        </w:rPr>
        <w:t xml:space="preserve"> recently launched a call for proposals to model regulatory sandbox mechanisms </w:t>
      </w:r>
      <w:r w:rsidR="00076D6B" w:rsidRPr="008B2A7A">
        <w:rPr>
          <w:rFonts w:ascii="Times New Roman" w:hAnsi="Times New Roman"/>
          <w:szCs w:val="24"/>
          <w:lang w:val="en-GB"/>
        </w:rPr>
        <w:t xml:space="preserve">and methodologies </w:t>
      </w:r>
      <w:r w:rsidRPr="008B2A7A">
        <w:rPr>
          <w:rFonts w:ascii="Times New Roman" w:hAnsi="Times New Roman"/>
          <w:szCs w:val="24"/>
          <w:lang w:val="en-GB"/>
        </w:rPr>
        <w:t xml:space="preserve">and enable their deployment to support breakthrough innovation. </w:t>
      </w:r>
      <w:r w:rsidR="004C0146" w:rsidRPr="008B2A7A">
        <w:rPr>
          <w:rFonts w:ascii="Times New Roman" w:hAnsi="Times New Roman"/>
          <w:szCs w:val="24"/>
          <w:lang w:val="en-GB"/>
        </w:rPr>
        <w:t>The Commission plans to create an AI-powered interactive tool in 2026 to help researchers and innovators navigate the EU regulatory landscape, complementing the information available to companies through the Biotech and Biomanufacturing Hub particularly for the early stages of research and development.</w:t>
      </w:r>
    </w:p>
    <w:p w14:paraId="4CB10883" w14:textId="3F2739C8" w:rsidR="007F7725" w:rsidRPr="008B2A7A" w:rsidRDefault="007F7725" w:rsidP="001B45D6">
      <w:pPr>
        <w:widowControl w:val="0"/>
        <w:rPr>
          <w:rFonts w:ascii="Times New Roman" w:hAnsi="Times New Roman"/>
          <w:szCs w:val="24"/>
        </w:rPr>
      </w:pPr>
      <w:r w:rsidRPr="008B2A7A">
        <w:rPr>
          <w:rFonts w:ascii="Times New Roman" w:hAnsi="Times New Roman"/>
          <w:szCs w:val="24"/>
          <w:u w:val="single"/>
        </w:rPr>
        <w:t>Paragraph 18, 19, 20 and 21</w:t>
      </w:r>
      <w:r w:rsidRPr="00BD1313">
        <w:rPr>
          <w:rFonts w:ascii="Times New Roman" w:hAnsi="Times New Roman"/>
          <w:szCs w:val="24"/>
        </w:rPr>
        <w:t xml:space="preserve">: </w:t>
      </w:r>
      <w:r w:rsidRPr="00F74953">
        <w:rPr>
          <w:rFonts w:ascii="Times New Roman" w:hAnsi="Times New Roman"/>
          <w:szCs w:val="24"/>
        </w:rPr>
        <w:t xml:space="preserve">The Commission </w:t>
      </w:r>
      <w:r w:rsidR="00913B33" w:rsidRPr="00F74953">
        <w:rPr>
          <w:rFonts w:ascii="Times New Roman" w:hAnsi="Times New Roman"/>
          <w:szCs w:val="24"/>
        </w:rPr>
        <w:t>adopted on 27 November 2025</w:t>
      </w:r>
      <w:r w:rsidR="00BD0024">
        <w:rPr>
          <w:rFonts w:ascii="Times New Roman" w:hAnsi="Times New Roman"/>
          <w:szCs w:val="24"/>
        </w:rPr>
        <w:t xml:space="preserve"> </w:t>
      </w:r>
      <w:r w:rsidR="00BD0024" w:rsidRPr="00C608A0">
        <w:rPr>
          <w:rFonts w:ascii="Times New Roman" w:eastAsia="Calibri" w:hAnsi="Times New Roman"/>
          <w:szCs w:val="24"/>
          <w:lang w:eastAsia="en-US"/>
        </w:rPr>
        <w:t>A</w:t>
      </w:r>
      <w:r w:rsidR="00BD0024">
        <w:rPr>
          <w:rFonts w:ascii="Times New Roman" w:eastAsia="Calibri" w:hAnsi="Times New Roman"/>
          <w:szCs w:val="24"/>
          <w:lang w:eastAsia="en-US"/>
        </w:rPr>
        <w:t xml:space="preserve"> </w:t>
      </w:r>
      <w:r w:rsidR="00BD0024" w:rsidRPr="00C608A0">
        <w:rPr>
          <w:rFonts w:ascii="Times New Roman" w:eastAsia="Calibri" w:hAnsi="Times New Roman"/>
          <w:szCs w:val="24"/>
          <w:lang w:eastAsia="en-US"/>
        </w:rPr>
        <w:t>Strategic Framework for a Competitive and Sustainable EU Bioeconomy</w:t>
      </w:r>
      <w:r w:rsidR="00913B33" w:rsidRPr="00F74953">
        <w:rPr>
          <w:rFonts w:ascii="Times New Roman" w:hAnsi="Times New Roman"/>
          <w:szCs w:val="24"/>
        </w:rPr>
        <w:t xml:space="preserve"> </w:t>
      </w:r>
      <w:r w:rsidRPr="00F74953">
        <w:rPr>
          <w:rFonts w:ascii="Times New Roman" w:hAnsi="Times New Roman"/>
          <w:szCs w:val="24"/>
        </w:rPr>
        <w:t>with a view to scale innovative, competitive bio-based products and services creating a level-playing field for lead bioeconomy</w:t>
      </w:r>
      <w:r w:rsidR="00C21DEF">
        <w:rPr>
          <w:rFonts w:ascii="Times New Roman" w:hAnsi="Times New Roman"/>
          <w:szCs w:val="24"/>
        </w:rPr>
        <w:t xml:space="preserve"> materials (bio-based plastics and polymers, bio-based chemicals, bio-based construction products, textiles from bio-based fibres and fabrics, bio-based fertilisers and plant protection products</w:t>
      </w:r>
      <w:r w:rsidR="006E44D4">
        <w:rPr>
          <w:rFonts w:ascii="Times New Roman" w:hAnsi="Times New Roman"/>
          <w:szCs w:val="24"/>
        </w:rPr>
        <w:t>) and for lead bioeconomy technologies (biorefineries, advanced fermentation, permanent storage of biogenic carbon)</w:t>
      </w:r>
      <w:r w:rsidRPr="00F74953">
        <w:rPr>
          <w:rFonts w:ascii="Times New Roman" w:hAnsi="Times New Roman"/>
          <w:szCs w:val="24"/>
        </w:rPr>
        <w:t xml:space="preserve">. </w:t>
      </w:r>
      <w:r w:rsidR="004A7D85">
        <w:rPr>
          <w:rFonts w:ascii="Times New Roman" w:hAnsi="Times New Roman"/>
          <w:szCs w:val="24"/>
        </w:rPr>
        <w:t>T</w:t>
      </w:r>
      <w:r w:rsidRPr="008B2A7A">
        <w:rPr>
          <w:rFonts w:ascii="Times New Roman" w:hAnsi="Times New Roman"/>
          <w:szCs w:val="24"/>
        </w:rPr>
        <w:t xml:space="preserve">he </w:t>
      </w:r>
      <w:r w:rsidR="00CB354A">
        <w:rPr>
          <w:rFonts w:ascii="Times New Roman" w:hAnsi="Times New Roman"/>
          <w:szCs w:val="24"/>
        </w:rPr>
        <w:t>Communication</w:t>
      </w:r>
      <w:r w:rsidR="00C21DEF">
        <w:rPr>
          <w:rFonts w:ascii="Times New Roman" w:hAnsi="Times New Roman"/>
          <w:szCs w:val="24"/>
        </w:rPr>
        <w:t xml:space="preserve"> focuses on </w:t>
      </w:r>
      <w:r w:rsidR="00AE1874" w:rsidRPr="008B2A7A">
        <w:rPr>
          <w:rFonts w:ascii="Times New Roman" w:hAnsi="Times New Roman"/>
          <w:szCs w:val="24"/>
        </w:rPr>
        <w:t xml:space="preserve"> </w:t>
      </w:r>
      <w:r w:rsidRPr="008B2A7A">
        <w:rPr>
          <w:rFonts w:ascii="Times New Roman" w:hAnsi="Times New Roman"/>
          <w:szCs w:val="24"/>
        </w:rPr>
        <w:t>the challenges of the various sectors, and</w:t>
      </w:r>
      <w:r w:rsidR="00C10E37">
        <w:rPr>
          <w:rFonts w:ascii="Times New Roman" w:hAnsi="Times New Roman"/>
          <w:szCs w:val="24"/>
        </w:rPr>
        <w:t xml:space="preserve"> put</w:t>
      </w:r>
      <w:r w:rsidR="00CB354A">
        <w:rPr>
          <w:rFonts w:ascii="Times New Roman" w:hAnsi="Times New Roman"/>
          <w:szCs w:val="24"/>
        </w:rPr>
        <w:t>s</w:t>
      </w:r>
      <w:r w:rsidR="00C10E37">
        <w:rPr>
          <w:rFonts w:ascii="Times New Roman" w:hAnsi="Times New Roman"/>
          <w:szCs w:val="24"/>
        </w:rPr>
        <w:t xml:space="preserve"> forward measures</w:t>
      </w:r>
      <w:r w:rsidRPr="008B2A7A">
        <w:rPr>
          <w:rFonts w:ascii="Times New Roman" w:hAnsi="Times New Roman"/>
          <w:szCs w:val="24"/>
        </w:rPr>
        <w:t xml:space="preserve"> </w:t>
      </w:r>
      <w:r w:rsidR="00AE1874" w:rsidRPr="008B2A7A">
        <w:rPr>
          <w:rFonts w:ascii="Times New Roman" w:hAnsi="Times New Roman"/>
          <w:szCs w:val="24"/>
        </w:rPr>
        <w:t>to</w:t>
      </w:r>
      <w:r w:rsidRPr="008B2A7A">
        <w:rPr>
          <w:rFonts w:ascii="Times New Roman" w:hAnsi="Times New Roman"/>
          <w:szCs w:val="24"/>
        </w:rPr>
        <w:t xml:space="preserve"> reinforce bioeconomy’s industrial dimension and its links to biotechnology and biomanufacturing</w:t>
      </w:r>
      <w:r w:rsidR="00C10E37">
        <w:rPr>
          <w:rFonts w:ascii="Times New Roman" w:hAnsi="Times New Roman"/>
          <w:szCs w:val="24"/>
        </w:rPr>
        <w:t>,</w:t>
      </w:r>
      <w:r w:rsidRPr="008B2A7A">
        <w:rPr>
          <w:rFonts w:ascii="Times New Roman" w:hAnsi="Times New Roman"/>
          <w:szCs w:val="24"/>
        </w:rPr>
        <w:t xml:space="preserve"> for example </w:t>
      </w:r>
      <w:r w:rsidR="00C10E37">
        <w:rPr>
          <w:rFonts w:ascii="Times New Roman" w:hAnsi="Times New Roman"/>
          <w:szCs w:val="24"/>
        </w:rPr>
        <w:t xml:space="preserve">by fostering the creation of new biomanufacturing demonstration infrastructure facilities through the Competitiveness Coordination Tool Pilot on the Bioeconomy, allowing </w:t>
      </w:r>
      <w:r w:rsidR="00C10E37" w:rsidRPr="00C10E37">
        <w:rPr>
          <w:rFonts w:ascii="Times New Roman" w:hAnsi="Times New Roman"/>
          <w:szCs w:val="24"/>
        </w:rPr>
        <w:t>start-ups and innovative companies to test the viability of new prototypes and products.</w:t>
      </w:r>
      <w:r w:rsidR="00C10E37" w:rsidRPr="00C10E37" w:rsidDel="00C10E37">
        <w:rPr>
          <w:rFonts w:ascii="Times New Roman" w:hAnsi="Times New Roman"/>
          <w:szCs w:val="24"/>
        </w:rPr>
        <w:t xml:space="preserve"> </w:t>
      </w:r>
      <w:r w:rsidRPr="008B2A7A">
        <w:rPr>
          <w:rFonts w:ascii="Times New Roman" w:hAnsi="Times New Roman"/>
          <w:szCs w:val="24"/>
        </w:rPr>
        <w:t xml:space="preserve">). The strategy </w:t>
      </w:r>
      <w:r w:rsidR="008A55C6" w:rsidRPr="008B2A7A">
        <w:rPr>
          <w:rFonts w:ascii="Times New Roman" w:hAnsi="Times New Roman"/>
          <w:szCs w:val="24"/>
        </w:rPr>
        <w:t>a</w:t>
      </w:r>
      <w:r w:rsidR="00682C8E">
        <w:rPr>
          <w:rFonts w:ascii="Times New Roman" w:hAnsi="Times New Roman"/>
          <w:szCs w:val="24"/>
        </w:rPr>
        <w:t>lso</w:t>
      </w:r>
      <w:r w:rsidRPr="008B2A7A">
        <w:rPr>
          <w:rFonts w:ascii="Times New Roman" w:hAnsi="Times New Roman"/>
          <w:szCs w:val="24"/>
        </w:rPr>
        <w:t xml:space="preserve"> consider</w:t>
      </w:r>
      <w:r w:rsidR="00682C8E">
        <w:rPr>
          <w:rFonts w:ascii="Times New Roman" w:hAnsi="Times New Roman"/>
          <w:szCs w:val="24"/>
        </w:rPr>
        <w:t>s</w:t>
      </w:r>
      <w:r w:rsidRPr="008B2A7A">
        <w:rPr>
          <w:rFonts w:ascii="Times New Roman" w:hAnsi="Times New Roman"/>
          <w:szCs w:val="24"/>
        </w:rPr>
        <w:t xml:space="preserve"> the important role of biomass supply and use from land and water, the sustainability of bio-based solutions and the international dimension</w:t>
      </w:r>
      <w:r w:rsidR="00682C8E">
        <w:rPr>
          <w:rFonts w:ascii="Times New Roman" w:hAnsi="Times New Roman"/>
          <w:szCs w:val="24"/>
        </w:rPr>
        <w:t xml:space="preserve"> of </w:t>
      </w:r>
      <w:r w:rsidR="00125D53">
        <w:rPr>
          <w:rFonts w:ascii="Times New Roman" w:hAnsi="Times New Roman"/>
          <w:szCs w:val="24"/>
        </w:rPr>
        <w:t xml:space="preserve">the </w:t>
      </w:r>
      <w:r w:rsidR="00682C8E">
        <w:rPr>
          <w:rFonts w:ascii="Times New Roman" w:hAnsi="Times New Roman"/>
          <w:szCs w:val="24"/>
        </w:rPr>
        <w:t>bioeconomy</w:t>
      </w:r>
      <w:r w:rsidRPr="008B2A7A">
        <w:rPr>
          <w:rFonts w:ascii="Times New Roman" w:hAnsi="Times New Roman"/>
          <w:szCs w:val="24"/>
        </w:rPr>
        <w:t>.</w:t>
      </w:r>
      <w:r w:rsidRPr="008B2A7A">
        <w:rPr>
          <w:rFonts w:ascii="Times New Roman" w:eastAsia="Calibri" w:hAnsi="Times New Roman"/>
          <w:szCs w:val="24"/>
          <w:lang w:eastAsia="en-US"/>
        </w:rPr>
        <w:t xml:space="preserve"> Europe’s biomass needs to be used </w:t>
      </w:r>
      <w:r w:rsidR="00682C8E">
        <w:rPr>
          <w:rFonts w:ascii="Times New Roman" w:eastAsia="Calibri" w:hAnsi="Times New Roman"/>
          <w:szCs w:val="24"/>
          <w:lang w:eastAsia="en-US"/>
        </w:rPr>
        <w:t>efficiently</w:t>
      </w:r>
      <w:r w:rsidRPr="008B2A7A">
        <w:rPr>
          <w:rFonts w:ascii="Times New Roman" w:eastAsia="Calibri" w:hAnsi="Times New Roman"/>
          <w:szCs w:val="24"/>
          <w:lang w:eastAsia="en-US"/>
        </w:rPr>
        <w:t xml:space="preserve"> </w:t>
      </w:r>
      <w:r w:rsidR="00682C8E">
        <w:rPr>
          <w:rFonts w:ascii="Times New Roman" w:eastAsia="Calibri" w:hAnsi="Times New Roman"/>
          <w:szCs w:val="24"/>
          <w:lang w:eastAsia="en-US"/>
        </w:rPr>
        <w:t>by being directed towards higher value applications</w:t>
      </w:r>
      <w:r w:rsidRPr="008B2A7A">
        <w:rPr>
          <w:rFonts w:ascii="Times New Roman" w:eastAsia="Calibri" w:hAnsi="Times New Roman"/>
          <w:szCs w:val="24"/>
          <w:lang w:eastAsia="en-US"/>
        </w:rPr>
        <w:t>.</w:t>
      </w:r>
      <w:r w:rsidRPr="008B2A7A">
        <w:rPr>
          <w:rFonts w:ascii="Times New Roman" w:hAnsi="Times New Roman"/>
          <w:szCs w:val="24"/>
        </w:rPr>
        <w:t xml:space="preserve"> Policy coherence and complementary of the various </w:t>
      </w:r>
      <w:r w:rsidRPr="008B2A7A">
        <w:rPr>
          <w:rFonts w:ascii="Times New Roman" w:hAnsi="Times New Roman"/>
          <w:szCs w:val="24"/>
        </w:rPr>
        <w:lastRenderedPageBreak/>
        <w:t>interconnected initiatives is key</w:t>
      </w:r>
      <w:r w:rsidR="008A55C6" w:rsidRPr="008B2A7A">
        <w:rPr>
          <w:rFonts w:ascii="Times New Roman" w:hAnsi="Times New Roman"/>
          <w:szCs w:val="24"/>
        </w:rPr>
        <w:t xml:space="preserve"> for all the sectors</w:t>
      </w:r>
      <w:r w:rsidRPr="008B2A7A">
        <w:rPr>
          <w:rFonts w:ascii="Times New Roman" w:hAnsi="Times New Roman"/>
          <w:szCs w:val="24"/>
        </w:rPr>
        <w:t xml:space="preserve">. </w:t>
      </w:r>
    </w:p>
    <w:p w14:paraId="7E1156CC" w14:textId="7441CB3C" w:rsidR="007F7725" w:rsidRPr="008B2A7A" w:rsidRDefault="007F7725" w:rsidP="001B45D6">
      <w:pPr>
        <w:widowControl w:val="0"/>
        <w:rPr>
          <w:rFonts w:ascii="Times New Roman" w:hAnsi="Times New Roman"/>
          <w:szCs w:val="24"/>
        </w:rPr>
      </w:pPr>
      <w:r w:rsidRPr="008B2A7A">
        <w:rPr>
          <w:rFonts w:ascii="Times New Roman" w:hAnsi="Times New Roman"/>
          <w:szCs w:val="24"/>
        </w:rPr>
        <w:t>The Commission has no intention to propose or take any measures which would prohibit or disincentivise the use of enzymes, lactic acid bacteria or other microorganisms under chemicals legislation such as REACH.</w:t>
      </w:r>
    </w:p>
    <w:p w14:paraId="4FD7A06C" w14:textId="7F0CD223" w:rsidR="5AF7AA1D" w:rsidRPr="008B2A7A" w:rsidRDefault="2D8736CB" w:rsidP="001B45D6">
      <w:pPr>
        <w:widowControl w:val="0"/>
        <w:rPr>
          <w:rFonts w:ascii="Times New Roman" w:hAnsi="Times New Roman"/>
          <w:szCs w:val="24"/>
        </w:rPr>
      </w:pPr>
      <w:r w:rsidRPr="008B2A7A">
        <w:rPr>
          <w:rFonts w:ascii="Times New Roman" w:hAnsi="Times New Roman"/>
          <w:szCs w:val="24"/>
          <w:u w:val="single"/>
        </w:rPr>
        <w:t>Paragraph 22</w:t>
      </w:r>
      <w:r w:rsidRPr="008B2A7A">
        <w:rPr>
          <w:rFonts w:ascii="Times New Roman" w:hAnsi="Times New Roman"/>
          <w:szCs w:val="24"/>
        </w:rPr>
        <w:t xml:space="preserve">: </w:t>
      </w:r>
      <w:r w:rsidR="006B30B2" w:rsidRPr="008B2A7A">
        <w:rPr>
          <w:rFonts w:ascii="Times New Roman" w:hAnsi="Times New Roman"/>
          <w:szCs w:val="24"/>
        </w:rPr>
        <w:t>The Commission would lik</w:t>
      </w:r>
      <w:r w:rsidR="00D67876" w:rsidRPr="008B2A7A">
        <w:rPr>
          <w:rFonts w:ascii="Times New Roman" w:hAnsi="Times New Roman"/>
          <w:szCs w:val="24"/>
        </w:rPr>
        <w:t>e</w:t>
      </w:r>
      <w:r w:rsidR="006B30B2" w:rsidRPr="008B2A7A">
        <w:rPr>
          <w:rFonts w:ascii="Times New Roman" w:hAnsi="Times New Roman"/>
          <w:szCs w:val="24"/>
        </w:rPr>
        <w:t xml:space="preserve"> to highlight that t</w:t>
      </w:r>
      <w:r w:rsidR="6B9B5F74" w:rsidRPr="008B2A7A">
        <w:rPr>
          <w:rFonts w:ascii="Times New Roman" w:hAnsi="Times New Roman"/>
          <w:szCs w:val="24"/>
          <w:lang w:val="en-GB"/>
        </w:rPr>
        <w:t xml:space="preserve">he </w:t>
      </w:r>
      <w:r w:rsidR="00E33847" w:rsidRPr="008B2A7A">
        <w:rPr>
          <w:rFonts w:ascii="Times New Roman" w:hAnsi="Times New Roman"/>
          <w:szCs w:val="24"/>
          <w:lang w:val="en-GB"/>
        </w:rPr>
        <w:t>European Investment Bank (</w:t>
      </w:r>
      <w:r w:rsidR="6B9B5F74" w:rsidRPr="008B2A7A">
        <w:rPr>
          <w:rFonts w:ascii="Times New Roman" w:hAnsi="Times New Roman"/>
          <w:szCs w:val="24"/>
          <w:lang w:val="en-GB"/>
        </w:rPr>
        <w:t>EIB</w:t>
      </w:r>
      <w:r w:rsidR="00E33847" w:rsidRPr="008B2A7A">
        <w:rPr>
          <w:rFonts w:ascii="Times New Roman" w:hAnsi="Times New Roman"/>
          <w:szCs w:val="24"/>
          <w:lang w:val="en-GB"/>
        </w:rPr>
        <w:t>)</w:t>
      </w:r>
      <w:r w:rsidR="6B9B5F74" w:rsidRPr="008B2A7A">
        <w:rPr>
          <w:rFonts w:ascii="Times New Roman" w:hAnsi="Times New Roman"/>
          <w:szCs w:val="24"/>
          <w:lang w:val="en-GB"/>
        </w:rPr>
        <w:t xml:space="preserve"> Group Paris alignment framework and its interpretation remain the exclusive prerogative of the EIB groups and its respective Boards. The Commission may offer, if requested, its knowledge and experience stemming from relevant programmes and activities to contribute to biotechnology- and biomanufacturing friendly interpretations, in particular through the evolution of the policy to be </w:t>
      </w:r>
      <w:r w:rsidR="0081344B" w:rsidRPr="008B2A7A">
        <w:rPr>
          <w:rFonts w:ascii="Times New Roman" w:hAnsi="Times New Roman"/>
          <w:szCs w:val="24"/>
          <w:lang w:val="en-GB"/>
        </w:rPr>
        <w:t>conducted</w:t>
      </w:r>
      <w:r w:rsidR="6B9B5F74" w:rsidRPr="008B2A7A">
        <w:rPr>
          <w:rFonts w:ascii="Times New Roman" w:hAnsi="Times New Roman"/>
          <w:szCs w:val="24"/>
          <w:lang w:val="en-GB"/>
        </w:rPr>
        <w:t xml:space="preserve"> in the preparation of the Bank’s new Climate Bank Roadmap 2026-2030.  The current instruments provided by the EIB and the </w:t>
      </w:r>
      <w:r w:rsidR="00CC1B43" w:rsidRPr="008B2A7A">
        <w:rPr>
          <w:rFonts w:ascii="Times New Roman" w:hAnsi="Times New Roman"/>
          <w:szCs w:val="24"/>
          <w:lang w:val="en-GB"/>
        </w:rPr>
        <w:t>European Investment Fund (</w:t>
      </w:r>
      <w:r w:rsidR="6B9B5F74" w:rsidRPr="008B2A7A">
        <w:rPr>
          <w:rFonts w:ascii="Times New Roman" w:hAnsi="Times New Roman"/>
          <w:szCs w:val="24"/>
          <w:lang w:val="en-GB"/>
        </w:rPr>
        <w:t>EIF</w:t>
      </w:r>
      <w:r w:rsidR="00CC1B43" w:rsidRPr="008B2A7A">
        <w:rPr>
          <w:rFonts w:ascii="Times New Roman" w:hAnsi="Times New Roman"/>
          <w:szCs w:val="24"/>
          <w:lang w:val="en-GB"/>
        </w:rPr>
        <w:t>)</w:t>
      </w:r>
      <w:r w:rsidR="6B9B5F74" w:rsidRPr="008B2A7A">
        <w:rPr>
          <w:rFonts w:ascii="Times New Roman" w:hAnsi="Times New Roman"/>
          <w:szCs w:val="24"/>
          <w:lang w:val="en-GB"/>
        </w:rPr>
        <w:t xml:space="preserve">, benefitting from the InvestEU Guarantee already provide de-risking for biotechnology and biomanufacturing projects with market potential directly though debt, venture debt, and indirectly through equity and guarantees. </w:t>
      </w:r>
      <w:r w:rsidR="00ED7B28" w:rsidRPr="008B2A7A">
        <w:rPr>
          <w:rFonts w:ascii="Times New Roman" w:hAnsi="Times New Roman"/>
          <w:szCs w:val="24"/>
          <w:lang w:val="en-GB"/>
        </w:rPr>
        <w:t xml:space="preserve">Initiatives such as HERA Invest provide for a dedicated window of the instruments for medical countermeasures development, responding to identified priorities such as pathogens with pandemic potential, </w:t>
      </w:r>
      <w:r w:rsidR="001D1617">
        <w:rPr>
          <w:rFonts w:ascii="Times New Roman" w:hAnsi="Times New Roman"/>
          <w:szCs w:val="24"/>
          <w:lang w:val="en-GB"/>
        </w:rPr>
        <w:t>a</w:t>
      </w:r>
      <w:r w:rsidR="00AE1874" w:rsidRPr="008B2A7A">
        <w:rPr>
          <w:rFonts w:ascii="Times New Roman" w:hAnsi="Times New Roman"/>
          <w:szCs w:val="24"/>
          <w:lang w:val="en-GB"/>
        </w:rPr>
        <w:t>ntimicrobial resistance (</w:t>
      </w:r>
      <w:r w:rsidR="00ED7B28" w:rsidRPr="008B2A7A">
        <w:rPr>
          <w:rFonts w:ascii="Times New Roman" w:hAnsi="Times New Roman"/>
          <w:szCs w:val="24"/>
          <w:lang w:val="en-GB"/>
        </w:rPr>
        <w:t>AMR</w:t>
      </w:r>
      <w:r w:rsidR="00AE1874" w:rsidRPr="008B2A7A">
        <w:rPr>
          <w:rFonts w:ascii="Times New Roman" w:hAnsi="Times New Roman"/>
          <w:szCs w:val="24"/>
          <w:lang w:val="en-GB"/>
        </w:rPr>
        <w:t>)</w:t>
      </w:r>
      <w:r w:rsidR="00ED7B28" w:rsidRPr="008B2A7A">
        <w:rPr>
          <w:rFonts w:ascii="Times New Roman" w:hAnsi="Times New Roman"/>
          <w:szCs w:val="24"/>
          <w:lang w:val="en-GB"/>
        </w:rPr>
        <w:t xml:space="preserve"> as well as chemical, biological, radiological and nuclear (CBRN) threats. </w:t>
      </w:r>
      <w:r w:rsidR="6B9B5F74" w:rsidRPr="008B2A7A">
        <w:rPr>
          <w:rFonts w:ascii="Times New Roman" w:hAnsi="Times New Roman"/>
          <w:szCs w:val="24"/>
          <w:lang w:val="en-GB"/>
        </w:rPr>
        <w:t>Such projects are also eligible for advisory support. There is close collaboration between the EIB Group and the Commission in outreach activities and information on financing instruments in particular for SMEs, start-ups and scale-ups.</w:t>
      </w:r>
      <w:r w:rsidR="00D67876" w:rsidRPr="008B2A7A">
        <w:rPr>
          <w:rFonts w:ascii="Times New Roman" w:hAnsi="Times New Roman"/>
          <w:szCs w:val="24"/>
          <w:lang w:val="en-GB"/>
        </w:rPr>
        <w:t xml:space="preserve"> </w:t>
      </w:r>
    </w:p>
    <w:p w14:paraId="40042D51" w14:textId="38BFD0DE" w:rsidR="002617A8" w:rsidRDefault="4FEAAD7C" w:rsidP="001B45D6">
      <w:pPr>
        <w:widowControl w:val="0"/>
        <w:shd w:val="clear" w:color="auto" w:fill="FCFCFD"/>
        <w:rPr>
          <w:rFonts w:ascii="Times New Roman" w:hAnsi="Times New Roman"/>
          <w:szCs w:val="24"/>
        </w:rPr>
      </w:pPr>
      <w:r w:rsidRPr="008B2A7A">
        <w:rPr>
          <w:rFonts w:ascii="Times New Roman" w:hAnsi="Times New Roman"/>
          <w:szCs w:val="24"/>
          <w:u w:val="single"/>
        </w:rPr>
        <w:t>Paragraph 23</w:t>
      </w:r>
      <w:r w:rsidR="41C3FEED" w:rsidRPr="008B2A7A">
        <w:rPr>
          <w:rFonts w:ascii="Times New Roman" w:hAnsi="Times New Roman"/>
          <w:szCs w:val="24"/>
          <w:u w:val="single"/>
        </w:rPr>
        <w:t xml:space="preserve">, </w:t>
      </w:r>
      <w:r w:rsidR="002B46BC" w:rsidRPr="008B2A7A">
        <w:rPr>
          <w:rFonts w:ascii="Times New Roman" w:hAnsi="Times New Roman"/>
          <w:szCs w:val="24"/>
          <w:u w:val="single"/>
        </w:rPr>
        <w:t xml:space="preserve">and </w:t>
      </w:r>
      <w:r w:rsidR="41C3FEED" w:rsidRPr="008B2A7A">
        <w:rPr>
          <w:rFonts w:ascii="Times New Roman" w:hAnsi="Times New Roman"/>
          <w:szCs w:val="24"/>
          <w:u w:val="single"/>
        </w:rPr>
        <w:t>24</w:t>
      </w:r>
      <w:r w:rsidRPr="008B2A7A">
        <w:rPr>
          <w:rFonts w:ascii="Times New Roman" w:hAnsi="Times New Roman"/>
          <w:szCs w:val="24"/>
        </w:rPr>
        <w:t xml:space="preserve">: The Commission agrees </w:t>
      </w:r>
      <w:r w:rsidR="005E65C1" w:rsidRPr="008B2A7A">
        <w:rPr>
          <w:rFonts w:ascii="Times New Roman" w:hAnsi="Times New Roman"/>
          <w:szCs w:val="24"/>
        </w:rPr>
        <w:t xml:space="preserve">with </w:t>
      </w:r>
      <w:r w:rsidRPr="008B2A7A">
        <w:rPr>
          <w:rFonts w:ascii="Times New Roman" w:hAnsi="Times New Roman"/>
          <w:szCs w:val="24"/>
        </w:rPr>
        <w:t xml:space="preserve">the high potential and contribution of bio-based products and processes to the EU </w:t>
      </w:r>
      <w:r w:rsidR="5CB645E2" w:rsidRPr="008B2A7A">
        <w:rPr>
          <w:rFonts w:ascii="Times New Roman" w:hAnsi="Times New Roman"/>
          <w:szCs w:val="24"/>
        </w:rPr>
        <w:t>CO</w:t>
      </w:r>
      <w:r w:rsidR="5CB645E2" w:rsidRPr="008B2A7A">
        <w:rPr>
          <w:rFonts w:ascii="Times New Roman" w:hAnsi="Times New Roman"/>
          <w:szCs w:val="24"/>
          <w:vertAlign w:val="subscript"/>
        </w:rPr>
        <w:t>2</w:t>
      </w:r>
      <w:r w:rsidR="5CB645E2" w:rsidRPr="008B2A7A">
        <w:rPr>
          <w:rFonts w:ascii="Times New Roman" w:hAnsi="Times New Roman"/>
          <w:szCs w:val="24"/>
        </w:rPr>
        <w:t xml:space="preserve"> reduction </w:t>
      </w:r>
      <w:r w:rsidR="3D3D8AEC" w:rsidRPr="008B2A7A">
        <w:rPr>
          <w:rFonts w:ascii="Times New Roman" w:hAnsi="Times New Roman"/>
          <w:szCs w:val="24"/>
        </w:rPr>
        <w:t xml:space="preserve">objectives, the need to demonstrate it via </w:t>
      </w:r>
      <w:r w:rsidR="009841A0" w:rsidRPr="008B2A7A">
        <w:rPr>
          <w:rFonts w:ascii="Times New Roman" w:hAnsi="Times New Roman"/>
          <w:szCs w:val="24"/>
        </w:rPr>
        <w:t xml:space="preserve">comprehensive </w:t>
      </w:r>
      <w:r w:rsidR="3D3D8AEC" w:rsidRPr="008B2A7A">
        <w:rPr>
          <w:rFonts w:ascii="Times New Roman" w:hAnsi="Times New Roman"/>
          <w:szCs w:val="24"/>
        </w:rPr>
        <w:t>life cycle assessment</w:t>
      </w:r>
      <w:r w:rsidR="00E26F1D" w:rsidRPr="008B2A7A">
        <w:rPr>
          <w:rFonts w:ascii="Times New Roman" w:hAnsi="Times New Roman"/>
          <w:szCs w:val="24"/>
        </w:rPr>
        <w:t>s</w:t>
      </w:r>
      <w:r w:rsidR="3D3D8AEC" w:rsidRPr="008B2A7A">
        <w:rPr>
          <w:rFonts w:ascii="Times New Roman" w:hAnsi="Times New Roman"/>
          <w:szCs w:val="24"/>
        </w:rPr>
        <w:t xml:space="preserve">, as well as </w:t>
      </w:r>
      <w:r w:rsidR="00553F26">
        <w:rPr>
          <w:rFonts w:ascii="Times New Roman" w:hAnsi="Times New Roman"/>
          <w:szCs w:val="24"/>
        </w:rPr>
        <w:t xml:space="preserve">with the need to </w:t>
      </w:r>
      <w:r w:rsidR="3D3D8AEC" w:rsidRPr="008B2A7A">
        <w:rPr>
          <w:rFonts w:ascii="Times New Roman" w:hAnsi="Times New Roman"/>
          <w:szCs w:val="24"/>
        </w:rPr>
        <w:t>provid</w:t>
      </w:r>
      <w:r w:rsidR="00553F26">
        <w:rPr>
          <w:rFonts w:ascii="Times New Roman" w:hAnsi="Times New Roman"/>
          <w:szCs w:val="24"/>
        </w:rPr>
        <w:t>e</w:t>
      </w:r>
      <w:r w:rsidR="00E5292A" w:rsidRPr="008B2A7A">
        <w:rPr>
          <w:rFonts w:ascii="Times New Roman" w:hAnsi="Times New Roman"/>
          <w:szCs w:val="24"/>
        </w:rPr>
        <w:t xml:space="preserve"> meaningful</w:t>
      </w:r>
      <w:r w:rsidR="3D3D8AEC" w:rsidRPr="008B2A7A">
        <w:rPr>
          <w:rFonts w:ascii="Times New Roman" w:hAnsi="Times New Roman"/>
          <w:szCs w:val="24"/>
        </w:rPr>
        <w:t xml:space="preserve"> information to consumers</w:t>
      </w:r>
      <w:r w:rsidR="70F23236" w:rsidRPr="008B2A7A">
        <w:rPr>
          <w:rFonts w:ascii="Times New Roman" w:hAnsi="Times New Roman"/>
          <w:szCs w:val="24"/>
        </w:rPr>
        <w:t xml:space="preserve">. </w:t>
      </w:r>
      <w:r w:rsidR="007F7725" w:rsidRPr="008B2A7A">
        <w:rPr>
          <w:rFonts w:ascii="Times New Roman" w:hAnsi="Times New Roman"/>
          <w:szCs w:val="24"/>
        </w:rPr>
        <w:t>The</w:t>
      </w:r>
      <w:r w:rsidR="00BD0024">
        <w:rPr>
          <w:rFonts w:ascii="Times New Roman" w:hAnsi="Times New Roman"/>
          <w:szCs w:val="24"/>
        </w:rPr>
        <w:t xml:space="preserve"> </w:t>
      </w:r>
      <w:r w:rsidR="00BD0024" w:rsidRPr="00C608A0">
        <w:rPr>
          <w:rFonts w:ascii="Times New Roman" w:eastAsia="Calibri" w:hAnsi="Times New Roman"/>
          <w:szCs w:val="24"/>
          <w:lang w:eastAsia="en-US"/>
        </w:rPr>
        <w:t>Strategic Framework for a Competitive and Sustainable EU Bioeconomy</w:t>
      </w:r>
      <w:r w:rsidR="0077334C">
        <w:rPr>
          <w:rFonts w:ascii="Times New Roman" w:hAnsi="Times New Roman"/>
          <w:szCs w:val="24"/>
        </w:rPr>
        <w:t xml:space="preserve"> </w:t>
      </w:r>
      <w:r w:rsidR="007F7725" w:rsidRPr="008B2A7A">
        <w:rPr>
          <w:rFonts w:ascii="Times New Roman" w:hAnsi="Times New Roman"/>
          <w:szCs w:val="24"/>
        </w:rPr>
        <w:t>address</w:t>
      </w:r>
      <w:r w:rsidR="00682C8E">
        <w:rPr>
          <w:rFonts w:ascii="Times New Roman" w:hAnsi="Times New Roman"/>
          <w:szCs w:val="24"/>
        </w:rPr>
        <w:t>es</w:t>
      </w:r>
      <w:r w:rsidR="007F7725" w:rsidRPr="008B2A7A">
        <w:rPr>
          <w:rFonts w:ascii="Times New Roman" w:hAnsi="Times New Roman"/>
          <w:szCs w:val="24"/>
        </w:rPr>
        <w:t xml:space="preserve"> the need </w:t>
      </w:r>
      <w:r w:rsidR="002617A8">
        <w:rPr>
          <w:rFonts w:ascii="Times New Roman" w:hAnsi="Times New Roman"/>
          <w:szCs w:val="24"/>
        </w:rPr>
        <w:t>to</w:t>
      </w:r>
      <w:r w:rsidR="002617A8" w:rsidRPr="008B2A7A">
        <w:rPr>
          <w:rFonts w:ascii="Times New Roman" w:hAnsi="Times New Roman"/>
          <w:szCs w:val="24"/>
        </w:rPr>
        <w:t xml:space="preserve"> </w:t>
      </w:r>
      <w:r w:rsidR="007F7725" w:rsidRPr="008B2A7A">
        <w:rPr>
          <w:rFonts w:ascii="Times New Roman" w:hAnsi="Times New Roman"/>
          <w:szCs w:val="24"/>
        </w:rPr>
        <w:t xml:space="preserve">support to </w:t>
      </w:r>
      <w:r w:rsidR="00EF36BB" w:rsidRPr="008B2A7A">
        <w:rPr>
          <w:rFonts w:ascii="Times New Roman" w:hAnsi="Times New Roman"/>
          <w:szCs w:val="24"/>
        </w:rPr>
        <w:t xml:space="preserve">sustainable </w:t>
      </w:r>
      <w:r w:rsidR="007F7725" w:rsidRPr="008B2A7A">
        <w:rPr>
          <w:rFonts w:ascii="Times New Roman" w:hAnsi="Times New Roman"/>
          <w:szCs w:val="24"/>
        </w:rPr>
        <w:t>bio</w:t>
      </w:r>
      <w:r w:rsidR="007D6694">
        <w:rPr>
          <w:rFonts w:ascii="Times New Roman" w:hAnsi="Times New Roman"/>
          <w:szCs w:val="24"/>
        </w:rPr>
        <w:t>-</w:t>
      </w:r>
      <w:r w:rsidR="007F7725" w:rsidRPr="008B2A7A">
        <w:rPr>
          <w:rFonts w:ascii="Times New Roman" w:hAnsi="Times New Roman"/>
          <w:szCs w:val="24"/>
        </w:rPr>
        <w:t xml:space="preserve">based products and better consumer information to stimulate demand for </w:t>
      </w:r>
      <w:r w:rsidR="00EF36BB" w:rsidRPr="008B2A7A">
        <w:rPr>
          <w:rFonts w:ascii="Times New Roman" w:hAnsi="Times New Roman"/>
          <w:szCs w:val="24"/>
        </w:rPr>
        <w:t xml:space="preserve">sustainable </w:t>
      </w:r>
      <w:r w:rsidR="007F7725" w:rsidRPr="008B2A7A">
        <w:rPr>
          <w:rFonts w:ascii="Times New Roman" w:hAnsi="Times New Roman"/>
          <w:szCs w:val="24"/>
        </w:rPr>
        <w:t xml:space="preserve">bio-based products and make them more competitive compared to fossil-based counterparts. </w:t>
      </w:r>
      <w:bookmarkStart w:id="0" w:name="_Hlk225249056"/>
      <w:r w:rsidR="00F86732">
        <w:rPr>
          <w:rFonts w:ascii="Times New Roman" w:hAnsi="Times New Roman"/>
          <w:szCs w:val="24"/>
        </w:rPr>
        <w:t xml:space="preserve">The </w:t>
      </w:r>
      <w:r w:rsidR="00AD65FF" w:rsidRPr="00BD1313">
        <w:rPr>
          <w:rStyle w:val="t286pc"/>
          <w:rFonts w:ascii="Times New Roman" w:hAnsi="Times New Roman"/>
        </w:rPr>
        <w:t xml:space="preserve">Competitiveness Coordination Tool </w:t>
      </w:r>
      <w:r w:rsidR="00AD65FF">
        <w:rPr>
          <w:rStyle w:val="t286pc"/>
          <w:rFonts w:ascii="Times New Roman" w:hAnsi="Times New Roman"/>
        </w:rPr>
        <w:t>(</w:t>
      </w:r>
      <w:r w:rsidR="00F86732" w:rsidRPr="00AD65FF">
        <w:rPr>
          <w:rFonts w:ascii="Times New Roman" w:hAnsi="Times New Roman"/>
          <w:szCs w:val="24"/>
        </w:rPr>
        <w:t>CCT</w:t>
      </w:r>
      <w:r w:rsidR="00AD65FF">
        <w:rPr>
          <w:rFonts w:ascii="Times New Roman" w:hAnsi="Times New Roman"/>
          <w:szCs w:val="24"/>
        </w:rPr>
        <w:t>)</w:t>
      </w:r>
      <w:r w:rsidR="00F86732">
        <w:rPr>
          <w:rFonts w:ascii="Times New Roman" w:hAnsi="Times New Roman"/>
          <w:szCs w:val="24"/>
        </w:rPr>
        <w:t xml:space="preserve"> Pilot </w:t>
      </w:r>
      <w:r w:rsidR="00F86732" w:rsidRPr="00F86732">
        <w:rPr>
          <w:rFonts w:ascii="Times New Roman" w:hAnsi="Times New Roman"/>
          <w:szCs w:val="24"/>
        </w:rPr>
        <w:t>will support the creation of the ‘Bio-based Europe Alliance’ (BEA), a</w:t>
      </w:r>
      <w:r w:rsidR="00C40832">
        <w:rPr>
          <w:rFonts w:ascii="Times New Roman" w:hAnsi="Times New Roman"/>
          <w:szCs w:val="24"/>
        </w:rPr>
        <w:t xml:space="preserve"> </w:t>
      </w:r>
      <w:r w:rsidR="00F86732" w:rsidRPr="00F86732">
        <w:rPr>
          <w:rFonts w:ascii="Times New Roman" w:hAnsi="Times New Roman"/>
          <w:szCs w:val="24"/>
        </w:rPr>
        <w:t>voluntary alliance of corporations</w:t>
      </w:r>
      <w:r w:rsidR="00C40832">
        <w:rPr>
          <w:rFonts w:ascii="Times New Roman" w:hAnsi="Times New Roman"/>
          <w:szCs w:val="24"/>
        </w:rPr>
        <w:t xml:space="preserve"> </w:t>
      </w:r>
      <w:r w:rsidR="00F86732" w:rsidRPr="00F86732">
        <w:rPr>
          <w:rFonts w:ascii="Times New Roman" w:hAnsi="Times New Roman"/>
          <w:szCs w:val="24"/>
        </w:rPr>
        <w:t>that could ensure a reliable and predictable demand of biobased materials and products, reassuring private investors on their investments in CAPEX-intensive facilities as well as guaranteeing the needed</w:t>
      </w:r>
      <w:r w:rsidR="00C40832">
        <w:rPr>
          <w:rFonts w:ascii="Times New Roman" w:hAnsi="Times New Roman"/>
          <w:szCs w:val="24"/>
        </w:rPr>
        <w:t xml:space="preserve"> </w:t>
      </w:r>
      <w:r w:rsidR="00F86732" w:rsidRPr="00F86732">
        <w:rPr>
          <w:rFonts w:ascii="Times New Roman" w:hAnsi="Times New Roman"/>
          <w:szCs w:val="24"/>
        </w:rPr>
        <w:t>offtake agreements.</w:t>
      </w:r>
      <w:r w:rsidR="00C40832">
        <w:rPr>
          <w:rFonts w:ascii="Times New Roman" w:hAnsi="Times New Roman"/>
          <w:szCs w:val="24"/>
        </w:rPr>
        <w:t xml:space="preserve"> </w:t>
      </w:r>
      <w:bookmarkEnd w:id="0"/>
      <w:r w:rsidR="00F86732">
        <w:rPr>
          <w:rFonts w:ascii="Times New Roman" w:hAnsi="Times New Roman"/>
          <w:szCs w:val="24"/>
        </w:rPr>
        <w:t>In addition, t</w:t>
      </w:r>
      <w:r w:rsidR="00682C8E" w:rsidRPr="00682C8E">
        <w:rPr>
          <w:rFonts w:ascii="Times New Roman" w:hAnsi="Times New Roman"/>
          <w:szCs w:val="24"/>
        </w:rPr>
        <w:t>he ongoing review of the</w:t>
      </w:r>
      <w:r w:rsidR="00C40832">
        <w:rPr>
          <w:rFonts w:ascii="Times New Roman" w:hAnsi="Times New Roman"/>
          <w:szCs w:val="24"/>
        </w:rPr>
        <w:t xml:space="preserve"> </w:t>
      </w:r>
      <w:r w:rsidR="00682C8E" w:rsidRPr="00682C8E">
        <w:rPr>
          <w:rFonts w:ascii="Times New Roman" w:hAnsi="Times New Roman"/>
          <w:szCs w:val="24"/>
        </w:rPr>
        <w:t>Product Environmental Footprint</w:t>
      </w:r>
      <w:r w:rsidR="00C40832">
        <w:rPr>
          <w:rFonts w:ascii="Times New Roman" w:hAnsi="Times New Roman"/>
          <w:szCs w:val="24"/>
        </w:rPr>
        <w:t xml:space="preserve"> </w:t>
      </w:r>
      <w:r w:rsidR="00682C8E" w:rsidRPr="00682C8E">
        <w:rPr>
          <w:rFonts w:ascii="Times New Roman" w:hAnsi="Times New Roman"/>
          <w:szCs w:val="24"/>
        </w:rPr>
        <w:t xml:space="preserve">(PEF) methods will improve how bio-based materials, chemicals and products are assessed and compared. </w:t>
      </w:r>
      <w:r w:rsidR="007F7725" w:rsidRPr="008B2A7A">
        <w:rPr>
          <w:rFonts w:ascii="Times New Roman" w:hAnsi="Times New Roman"/>
          <w:szCs w:val="24"/>
        </w:rPr>
        <w:t>This may be complemented by measures to improve bio-waste collection and</w:t>
      </w:r>
      <w:r w:rsidR="00682C8E">
        <w:rPr>
          <w:rFonts w:ascii="Times New Roman" w:hAnsi="Times New Roman"/>
          <w:szCs w:val="24"/>
        </w:rPr>
        <w:t xml:space="preserve"> valorisation, including through the upcoming Circular Economy Act, t</w:t>
      </w:r>
      <w:r w:rsidR="00682C8E" w:rsidRPr="00682C8E">
        <w:rPr>
          <w:rFonts w:ascii="Times New Roman" w:hAnsi="Times New Roman"/>
          <w:szCs w:val="24"/>
        </w:rPr>
        <w:t>he production of biogas and biomethane, and the use of digestate as a bio-based fertiliser, through a Tripartite Agreement</w:t>
      </w:r>
      <w:r w:rsidR="007F7725" w:rsidRPr="008B2A7A">
        <w:rPr>
          <w:rFonts w:ascii="Times New Roman" w:hAnsi="Times New Roman"/>
          <w:szCs w:val="24"/>
        </w:rPr>
        <w:t xml:space="preserve">. </w:t>
      </w:r>
    </w:p>
    <w:p w14:paraId="5EC8AF36" w14:textId="2412773F" w:rsidR="004E45FC" w:rsidRDefault="70F23236" w:rsidP="001B45D6">
      <w:pPr>
        <w:widowControl w:val="0"/>
        <w:shd w:val="clear" w:color="auto" w:fill="FCFCFD"/>
        <w:rPr>
          <w:rFonts w:ascii="Times New Roman" w:hAnsi="Times New Roman"/>
          <w:szCs w:val="24"/>
        </w:rPr>
      </w:pPr>
      <w:r w:rsidRPr="008B2A7A">
        <w:rPr>
          <w:rFonts w:ascii="Times New Roman" w:hAnsi="Times New Roman"/>
          <w:szCs w:val="24"/>
        </w:rPr>
        <w:t xml:space="preserve">The Commission recalls that </w:t>
      </w:r>
      <w:r w:rsidR="007F7725" w:rsidRPr="008B2A7A">
        <w:rPr>
          <w:rFonts w:ascii="Times New Roman" w:hAnsi="Times New Roman"/>
          <w:szCs w:val="24"/>
        </w:rPr>
        <w:t xml:space="preserve">the importance of </w:t>
      </w:r>
      <w:r w:rsidRPr="008B2A7A">
        <w:rPr>
          <w:rFonts w:ascii="Times New Roman" w:hAnsi="Times New Roman"/>
          <w:szCs w:val="24"/>
        </w:rPr>
        <w:t xml:space="preserve">the </w:t>
      </w:r>
      <w:r w:rsidR="670BEF44" w:rsidRPr="008B2A7A">
        <w:rPr>
          <w:rFonts w:ascii="Times New Roman" w:hAnsi="Times New Roman"/>
          <w:szCs w:val="24"/>
        </w:rPr>
        <w:t xml:space="preserve">ongoing </w:t>
      </w:r>
      <w:r w:rsidRPr="008B2A7A">
        <w:rPr>
          <w:rFonts w:ascii="Times New Roman" w:hAnsi="Times New Roman"/>
          <w:szCs w:val="24"/>
        </w:rPr>
        <w:t xml:space="preserve">major </w:t>
      </w:r>
      <w:r w:rsidR="29773CCF" w:rsidRPr="008B2A7A">
        <w:rPr>
          <w:rFonts w:ascii="Times New Roman" w:hAnsi="Times New Roman"/>
          <w:szCs w:val="24"/>
        </w:rPr>
        <w:t>(</w:t>
      </w:r>
      <w:r w:rsidR="00AF10BA" w:rsidRPr="008B2A7A">
        <w:rPr>
          <w:rFonts w:ascii="Times New Roman" w:hAnsi="Times New Roman"/>
          <w:szCs w:val="24"/>
        </w:rPr>
        <w:t xml:space="preserve">EUR </w:t>
      </w:r>
      <w:r w:rsidR="29773CCF" w:rsidRPr="008B2A7A">
        <w:rPr>
          <w:rFonts w:ascii="Times New Roman" w:hAnsi="Times New Roman"/>
          <w:szCs w:val="24"/>
        </w:rPr>
        <w:t xml:space="preserve">2 billion joint funding) </w:t>
      </w:r>
      <w:r w:rsidRPr="008B2A7A">
        <w:rPr>
          <w:rFonts w:ascii="Times New Roman" w:hAnsi="Times New Roman"/>
          <w:szCs w:val="24"/>
        </w:rPr>
        <w:t>public-private initiative on Circular Bio-based Eu</w:t>
      </w:r>
      <w:r w:rsidR="347FDDBC" w:rsidRPr="008B2A7A">
        <w:rPr>
          <w:rFonts w:ascii="Times New Roman" w:hAnsi="Times New Roman"/>
          <w:szCs w:val="24"/>
        </w:rPr>
        <w:t xml:space="preserve">rope </w:t>
      </w:r>
      <w:r w:rsidR="00AF10BA" w:rsidRPr="008B2A7A">
        <w:rPr>
          <w:rFonts w:ascii="Times New Roman" w:hAnsi="Times New Roman"/>
          <w:szCs w:val="24"/>
        </w:rPr>
        <w:t xml:space="preserve">(CBE) </w:t>
      </w:r>
      <w:r w:rsidR="347FDDBC" w:rsidRPr="008B2A7A">
        <w:rPr>
          <w:rFonts w:ascii="Times New Roman" w:hAnsi="Times New Roman"/>
          <w:szCs w:val="24"/>
        </w:rPr>
        <w:t>Joint Undertaking</w:t>
      </w:r>
      <w:r w:rsidR="00AF10BA" w:rsidRPr="008B2A7A">
        <w:rPr>
          <w:rFonts w:ascii="Times New Roman" w:hAnsi="Times New Roman"/>
          <w:szCs w:val="24"/>
        </w:rPr>
        <w:t xml:space="preserve"> (JU)</w:t>
      </w:r>
      <w:r w:rsidR="007F7725" w:rsidRPr="008B2A7A">
        <w:rPr>
          <w:rFonts w:ascii="Times New Roman" w:hAnsi="Times New Roman"/>
          <w:szCs w:val="24"/>
        </w:rPr>
        <w:t>. Its ambition is to include</w:t>
      </w:r>
      <w:r w:rsidR="42F20F22" w:rsidRPr="008B2A7A">
        <w:rPr>
          <w:rFonts w:ascii="Times New Roman" w:hAnsi="Times New Roman"/>
          <w:szCs w:val="24"/>
        </w:rPr>
        <w:t xml:space="preserve"> </w:t>
      </w:r>
      <w:r w:rsidR="2F3C11B2" w:rsidRPr="008B2A7A">
        <w:rPr>
          <w:rFonts w:ascii="Times New Roman" w:hAnsi="Times New Roman"/>
          <w:szCs w:val="24"/>
        </w:rPr>
        <w:t>sustainability and lowering the environmental footprint of the circular bio-based products and processes</w:t>
      </w:r>
      <w:r w:rsidR="2A0E5781" w:rsidRPr="008B2A7A">
        <w:rPr>
          <w:rFonts w:ascii="Times New Roman" w:hAnsi="Times New Roman"/>
          <w:szCs w:val="24"/>
        </w:rPr>
        <w:t>, based on bio-based feedstocks, such as sustainably sourced biomass, recycled waste and CO</w:t>
      </w:r>
      <w:r w:rsidR="2A0E5781" w:rsidRPr="008B2A7A">
        <w:rPr>
          <w:rFonts w:ascii="Times New Roman" w:hAnsi="Times New Roman"/>
          <w:szCs w:val="24"/>
          <w:vertAlign w:val="subscript"/>
        </w:rPr>
        <w:t>2</w:t>
      </w:r>
      <w:r w:rsidR="2A0E5781" w:rsidRPr="008B2A7A">
        <w:rPr>
          <w:rFonts w:ascii="Times New Roman" w:hAnsi="Times New Roman"/>
          <w:szCs w:val="24"/>
        </w:rPr>
        <w:t xml:space="preserve"> captured from biogenic sources</w:t>
      </w:r>
      <w:r w:rsidR="2F3C11B2" w:rsidRPr="008B2A7A">
        <w:rPr>
          <w:rFonts w:ascii="Times New Roman" w:hAnsi="Times New Roman"/>
          <w:szCs w:val="24"/>
        </w:rPr>
        <w:t>.</w:t>
      </w:r>
      <w:r w:rsidR="004E45FC">
        <w:rPr>
          <w:color w:val="333333"/>
          <w:shd w:val="clear" w:color="auto" w:fill="FFFFFF"/>
        </w:rPr>
        <w:t xml:space="preserve"> </w:t>
      </w:r>
      <w:r w:rsidR="004E45FC">
        <w:rPr>
          <w:rFonts w:ascii="Times New Roman" w:hAnsi="Times New Roman"/>
          <w:szCs w:val="24"/>
        </w:rPr>
        <w:t>The Commission aims to r</w:t>
      </w:r>
      <w:r w:rsidR="004E45FC" w:rsidRPr="004E45FC">
        <w:rPr>
          <w:rFonts w:ascii="Times New Roman" w:hAnsi="Times New Roman"/>
          <w:szCs w:val="24"/>
        </w:rPr>
        <w:t>eview the current CBE JU partnership arrangement, and identify the most effective and impactful future collaboration options under the next Multi-Annual Financial Framework</w:t>
      </w:r>
      <w:r w:rsidR="002617A8">
        <w:rPr>
          <w:rFonts w:ascii="Times New Roman" w:hAnsi="Times New Roman"/>
          <w:szCs w:val="24"/>
        </w:rPr>
        <w:t>.</w:t>
      </w:r>
    </w:p>
    <w:p w14:paraId="7392230C" w14:textId="50D30947" w:rsidR="4CB37B8E" w:rsidRPr="008B2A7A" w:rsidRDefault="3CE1350E" w:rsidP="001B45D6">
      <w:pPr>
        <w:widowControl w:val="0"/>
        <w:shd w:val="clear" w:color="auto" w:fill="FCFCFD"/>
        <w:rPr>
          <w:rFonts w:ascii="Times New Roman" w:hAnsi="Times New Roman"/>
          <w:szCs w:val="24"/>
        </w:rPr>
      </w:pPr>
      <w:r w:rsidRPr="008B2A7A">
        <w:rPr>
          <w:rFonts w:ascii="Times New Roman" w:hAnsi="Times New Roman"/>
          <w:szCs w:val="24"/>
        </w:rPr>
        <w:t>In addition, the Commission agrees</w:t>
      </w:r>
      <w:r w:rsidR="007F7725" w:rsidRPr="008B2A7A">
        <w:rPr>
          <w:rFonts w:ascii="Times New Roman" w:hAnsi="Times New Roman"/>
          <w:szCs w:val="24"/>
        </w:rPr>
        <w:t xml:space="preserve"> with the importance of ensuring the sustainability of biomass</w:t>
      </w:r>
      <w:r w:rsidRPr="008B2A7A">
        <w:rPr>
          <w:rFonts w:ascii="Times New Roman" w:hAnsi="Times New Roman"/>
          <w:szCs w:val="24"/>
        </w:rPr>
        <w:t xml:space="preserve">, and recalls </w:t>
      </w:r>
      <w:r w:rsidR="006C4265" w:rsidRPr="008B2A7A">
        <w:rPr>
          <w:rFonts w:ascii="Times New Roman" w:hAnsi="Times New Roman"/>
          <w:szCs w:val="24"/>
        </w:rPr>
        <w:t>the open calls under</w:t>
      </w:r>
      <w:r w:rsidR="00B541A3">
        <w:rPr>
          <w:rFonts w:ascii="Times New Roman" w:hAnsi="Times New Roman"/>
          <w:szCs w:val="24"/>
        </w:rPr>
        <w:t xml:space="preserve"> 2025 </w:t>
      </w:r>
      <w:r w:rsidR="45758C85" w:rsidRPr="008B2A7A">
        <w:rPr>
          <w:rFonts w:ascii="Times New Roman" w:hAnsi="Times New Roman"/>
          <w:szCs w:val="24"/>
        </w:rPr>
        <w:t xml:space="preserve">Horizon Europe </w:t>
      </w:r>
      <w:r w:rsidR="006C4265" w:rsidRPr="008B2A7A">
        <w:rPr>
          <w:rFonts w:ascii="Times New Roman" w:hAnsi="Times New Roman"/>
          <w:szCs w:val="24"/>
        </w:rPr>
        <w:t>work programme</w:t>
      </w:r>
      <w:r w:rsidR="45758C85" w:rsidRPr="008B2A7A">
        <w:rPr>
          <w:rFonts w:ascii="Times New Roman" w:hAnsi="Times New Roman"/>
          <w:szCs w:val="24"/>
        </w:rPr>
        <w:t xml:space="preserve">, aiming at </w:t>
      </w:r>
      <w:r w:rsidR="45758C85" w:rsidRPr="008B2A7A">
        <w:rPr>
          <w:rFonts w:ascii="Times New Roman" w:hAnsi="Times New Roman"/>
          <w:szCs w:val="24"/>
        </w:rPr>
        <w:lastRenderedPageBreak/>
        <w:t xml:space="preserve">filling this knowledge gap such as </w:t>
      </w:r>
      <w:r w:rsidR="005626B1">
        <w:rPr>
          <w:rFonts w:ascii="Times New Roman" w:hAnsi="Times New Roman"/>
          <w:szCs w:val="24"/>
        </w:rPr>
        <w:t xml:space="preserve">the projects selected under </w:t>
      </w:r>
      <w:hyperlink r:id="rId12">
        <w:r w:rsidR="45758C85" w:rsidRPr="008B2A7A">
          <w:rPr>
            <w:rStyle w:val="Hyperlink"/>
            <w:rFonts w:ascii="Times New Roman" w:hAnsi="Times New Roman"/>
            <w:szCs w:val="24"/>
          </w:rPr>
          <w:t>HORIZON-CL6-2025-01-ZEROPOLLUTION-02: Environmental impacts from the production of agricultural crops for bio-based industrial systems</w:t>
        </w:r>
      </w:hyperlink>
      <w:r w:rsidR="006C4265" w:rsidRPr="008B2A7A">
        <w:rPr>
          <w:rFonts w:ascii="Times New Roman" w:hAnsi="Times New Roman"/>
          <w:szCs w:val="24"/>
        </w:rPr>
        <w:t xml:space="preserve"> as well as the funded project</w:t>
      </w:r>
      <w:r w:rsidR="00814262" w:rsidRPr="008B2A7A">
        <w:rPr>
          <w:rFonts w:ascii="Times New Roman" w:hAnsi="Times New Roman"/>
          <w:szCs w:val="24"/>
        </w:rPr>
        <w:t>s</w:t>
      </w:r>
      <w:r w:rsidR="006C4265" w:rsidRPr="008B2A7A">
        <w:rPr>
          <w:rFonts w:ascii="Times New Roman" w:hAnsi="Times New Roman"/>
          <w:szCs w:val="24"/>
        </w:rPr>
        <w:t xml:space="preserve"> </w:t>
      </w:r>
      <w:hyperlink r:id="rId13">
        <w:r w:rsidR="4133493E" w:rsidRPr="008B2A7A">
          <w:rPr>
            <w:rStyle w:val="Hyperlink"/>
            <w:rFonts w:ascii="Times New Roman" w:hAnsi="Times New Roman"/>
            <w:szCs w:val="24"/>
          </w:rPr>
          <w:t>BioINSouth</w:t>
        </w:r>
        <w:r w:rsidR="67948D3C" w:rsidRPr="008B2A7A">
          <w:rPr>
            <w:rStyle w:val="Hyperlink"/>
            <w:rFonts w:ascii="Times New Roman" w:hAnsi="Times New Roman"/>
            <w:szCs w:val="24"/>
          </w:rPr>
          <w:t>,</w:t>
        </w:r>
      </w:hyperlink>
      <w:r w:rsidR="67948D3C" w:rsidRPr="008B2A7A">
        <w:rPr>
          <w:rFonts w:ascii="Times New Roman" w:hAnsi="Times New Roman"/>
          <w:szCs w:val="24"/>
        </w:rPr>
        <w:t xml:space="preserve"> </w:t>
      </w:r>
      <w:r w:rsidR="00814262" w:rsidRPr="008B2A7A">
        <w:rPr>
          <w:rFonts w:ascii="Times New Roman" w:hAnsi="Times New Roman"/>
          <w:szCs w:val="24"/>
        </w:rPr>
        <w:t xml:space="preserve">and </w:t>
      </w:r>
      <w:hyperlink r:id="rId14">
        <w:r w:rsidR="67948D3C" w:rsidRPr="008B2A7A">
          <w:rPr>
            <w:rStyle w:val="Hyperlink"/>
            <w:rFonts w:ascii="Times New Roman" w:hAnsi="Times New Roman"/>
            <w:szCs w:val="24"/>
          </w:rPr>
          <w:t>BIORADA</w:t>
        </w:r>
        <w:r w:rsidR="0D8B0202" w:rsidRPr="008B2A7A">
          <w:rPr>
            <w:rStyle w:val="Hyperlink"/>
            <w:rFonts w:ascii="Times New Roman" w:hAnsi="Times New Roman"/>
            <w:szCs w:val="24"/>
          </w:rPr>
          <w:t>R</w:t>
        </w:r>
      </w:hyperlink>
      <w:r w:rsidR="1F3AC1AF" w:rsidRPr="008B2A7A">
        <w:rPr>
          <w:rFonts w:ascii="Times New Roman" w:hAnsi="Times New Roman"/>
          <w:szCs w:val="24"/>
        </w:rPr>
        <w:t>.</w:t>
      </w:r>
      <w:r w:rsidR="0039396B" w:rsidRPr="008B2A7A">
        <w:rPr>
          <w:rFonts w:ascii="Times New Roman" w:hAnsi="Times New Roman"/>
          <w:szCs w:val="24"/>
        </w:rPr>
        <w:t xml:space="preserve"> </w:t>
      </w:r>
    </w:p>
    <w:p w14:paraId="1C6B2830" w14:textId="73D40F1B" w:rsidR="00F13581" w:rsidRPr="008B2A7A" w:rsidRDefault="00181332" w:rsidP="001B45D6">
      <w:pPr>
        <w:widowControl w:val="0"/>
        <w:rPr>
          <w:rFonts w:ascii="Times New Roman" w:hAnsi="Times New Roman"/>
          <w:szCs w:val="24"/>
        </w:rPr>
      </w:pPr>
      <w:r w:rsidRPr="008B2A7A">
        <w:rPr>
          <w:rFonts w:ascii="Times New Roman" w:hAnsi="Times New Roman"/>
          <w:szCs w:val="24"/>
          <w:u w:val="single"/>
        </w:rPr>
        <w:t>Paragraph 25</w:t>
      </w:r>
      <w:r w:rsidRPr="00BD1313">
        <w:rPr>
          <w:rFonts w:ascii="Times New Roman" w:hAnsi="Times New Roman"/>
          <w:szCs w:val="24"/>
        </w:rPr>
        <w:t>:</w:t>
      </w:r>
      <w:r w:rsidRPr="008B2A7A">
        <w:rPr>
          <w:rFonts w:ascii="Times New Roman" w:hAnsi="Times New Roman"/>
          <w:szCs w:val="24"/>
        </w:rPr>
        <w:t xml:space="preserve"> </w:t>
      </w:r>
      <w:r w:rsidR="00F13581" w:rsidRPr="008B2A7A">
        <w:rPr>
          <w:rFonts w:ascii="Times New Roman" w:hAnsi="Times New Roman"/>
          <w:szCs w:val="24"/>
        </w:rPr>
        <w:t xml:space="preserve">The current EU legislative frameworks applicable to food products derived from the use of biotechnology ensure high standards regarding the protection of consumer health, consumers’ interest in relation to food and the environment for all types of food, in particular through the rigorous assessment of the most recent scientific data, for example on toxicity, allergenicity or environmental impacts. The Commission, based on the risk </w:t>
      </w:r>
      <w:r w:rsidR="00F13581" w:rsidRPr="001B45D6">
        <w:rPr>
          <w:rFonts w:ascii="Times New Roman" w:hAnsi="Times New Roman"/>
          <w:szCs w:val="24"/>
        </w:rPr>
        <w:t xml:space="preserve">assessment carried out by EFSA will continue to ensure that only food </w:t>
      </w:r>
      <w:r w:rsidR="00F13581" w:rsidRPr="001B45D6">
        <w:rPr>
          <w:rFonts w:ascii="Times New Roman" w:hAnsi="Times New Roman"/>
        </w:rPr>
        <w:t>products that have satisfactorily fulfilled</w:t>
      </w:r>
      <w:r w:rsidR="00F13581" w:rsidRPr="008B2A7A">
        <w:rPr>
          <w:rFonts w:ascii="Times New Roman" w:hAnsi="Times New Roman"/>
          <w:szCs w:val="24"/>
        </w:rPr>
        <w:t xml:space="preserve"> all requirements regarding consumer and environmental safety and any additional </w:t>
      </w:r>
      <w:r w:rsidR="00651ECF">
        <w:rPr>
          <w:rFonts w:ascii="Times New Roman" w:hAnsi="Times New Roman"/>
          <w:szCs w:val="24"/>
        </w:rPr>
        <w:t>requirement</w:t>
      </w:r>
      <w:r w:rsidR="00F13581" w:rsidRPr="008B2A7A">
        <w:rPr>
          <w:rFonts w:ascii="Times New Roman" w:hAnsi="Times New Roman"/>
          <w:szCs w:val="24"/>
        </w:rPr>
        <w:t xml:space="preserve">, including on aspects unrelated to safety can be placed on the EU market, </w:t>
      </w:r>
      <w:r w:rsidR="00651ECF">
        <w:rPr>
          <w:rFonts w:ascii="Times New Roman" w:hAnsi="Times New Roman"/>
          <w:szCs w:val="24"/>
        </w:rPr>
        <w:t>in accordance with the</w:t>
      </w:r>
      <w:r w:rsidR="00F13581" w:rsidRPr="008B2A7A">
        <w:rPr>
          <w:rFonts w:ascii="Times New Roman" w:hAnsi="Times New Roman"/>
          <w:szCs w:val="24"/>
        </w:rPr>
        <w:t xml:space="preserve"> respective legal frameworks. The Commission is committed to exploring various approaches to streamline and simplify the associated authorisation procedures without compromising the high safety standards in place (see above, paragraphs 8 and 10-12).  </w:t>
      </w:r>
    </w:p>
    <w:p w14:paraId="53A3B554" w14:textId="3B492349" w:rsidR="00F13581" w:rsidRPr="008B2A7A" w:rsidRDefault="00F13581" w:rsidP="001B45D6">
      <w:pPr>
        <w:widowControl w:val="0"/>
        <w:rPr>
          <w:rFonts w:ascii="Times New Roman" w:hAnsi="Times New Roman"/>
          <w:szCs w:val="24"/>
        </w:rPr>
      </w:pPr>
      <w:r w:rsidRPr="008B2A7A">
        <w:rPr>
          <w:rFonts w:ascii="Times New Roman" w:hAnsi="Times New Roman"/>
          <w:szCs w:val="24"/>
        </w:rPr>
        <w:t xml:space="preserve">In addition, the R&amp;I policy framework Food 2030, in its deployment under Horizon Europe, has taken into account social, ethical, economic, environmental and cultural aspects of food innovation, generating relevant knowledge and solutions. </w:t>
      </w:r>
    </w:p>
    <w:p w14:paraId="5B84C032" w14:textId="47AF231D" w:rsidR="00D332BD" w:rsidRPr="008B2A7A" w:rsidRDefault="00557D52" w:rsidP="001B45D6">
      <w:pPr>
        <w:rPr>
          <w:rFonts w:ascii="Times New Roman" w:hAnsi="Times New Roman"/>
          <w:szCs w:val="24"/>
        </w:rPr>
      </w:pPr>
      <w:r w:rsidRPr="008B2A7A">
        <w:rPr>
          <w:rFonts w:ascii="Times New Roman" w:hAnsi="Times New Roman"/>
          <w:szCs w:val="24"/>
          <w:u w:val="single"/>
        </w:rPr>
        <w:t>Paragraphs 26 and 27</w:t>
      </w:r>
      <w:r w:rsidRPr="00BD1313">
        <w:rPr>
          <w:rFonts w:ascii="Times New Roman" w:hAnsi="Times New Roman"/>
          <w:szCs w:val="24"/>
        </w:rPr>
        <w:t xml:space="preserve">: </w:t>
      </w:r>
      <w:r w:rsidR="00F13581" w:rsidRPr="008B2A7A">
        <w:rPr>
          <w:rFonts w:ascii="Times New Roman" w:hAnsi="Times New Roman"/>
          <w:szCs w:val="24"/>
        </w:rPr>
        <w:t>The Commission agrees with the need to address biosecurity risks, including bioethical considerations in conjunction with biotechnology and biomanufacturing innovation.</w:t>
      </w:r>
      <w:r w:rsidR="00CA405B" w:rsidRPr="008B2A7A">
        <w:rPr>
          <w:rFonts w:ascii="Times New Roman" w:hAnsi="Times New Roman"/>
          <w:szCs w:val="24"/>
        </w:rPr>
        <w:t xml:space="preserve"> </w:t>
      </w:r>
      <w:r w:rsidR="00D332BD" w:rsidRPr="008B2A7A">
        <w:rPr>
          <w:rFonts w:ascii="Times New Roman" w:hAnsi="Times New Roman"/>
          <w:szCs w:val="24"/>
        </w:rPr>
        <w:t>The Commission welcomes the recognition of the biosecurity dimension in the context of advancing biotechnological and synthetic biology, and acknowledges the emerging risk associated to technological advancements, targeting biosecurity in particular. Attention is warranted to ensure the responsible development, use and oversight of emerging technological capabilities, including the synthesis or functional modification of existing or newly engineered pathogens with attributes pertaining to epi- or pandemic potential. In this context</w:t>
      </w:r>
      <w:r w:rsidR="001822E7">
        <w:rPr>
          <w:rFonts w:ascii="Times New Roman" w:hAnsi="Times New Roman"/>
          <w:szCs w:val="24"/>
        </w:rPr>
        <w:t>,</w:t>
      </w:r>
      <w:r w:rsidR="00D17C82" w:rsidRPr="00D17C82">
        <w:rPr>
          <w:rFonts w:ascii="Times New Roman" w:hAnsi="Times New Roman"/>
          <w:szCs w:val="24"/>
        </w:rPr>
        <w:t xml:space="preserve"> </w:t>
      </w:r>
      <w:r w:rsidR="00D17C82" w:rsidRPr="008B2A7A">
        <w:rPr>
          <w:rFonts w:ascii="Times New Roman" w:hAnsi="Times New Roman"/>
          <w:szCs w:val="24"/>
        </w:rPr>
        <w:t>the Commission</w:t>
      </w:r>
      <w:r w:rsidR="00D332BD" w:rsidRPr="008B2A7A">
        <w:rPr>
          <w:rFonts w:ascii="Times New Roman" w:hAnsi="Times New Roman"/>
          <w:szCs w:val="24"/>
        </w:rPr>
        <w:t xml:space="preserve"> </w:t>
      </w:r>
      <w:r w:rsidR="00D17C82">
        <w:rPr>
          <w:rFonts w:ascii="Times New Roman" w:hAnsi="Times New Roman"/>
          <w:szCs w:val="24"/>
        </w:rPr>
        <w:t xml:space="preserve">has proposed provisions </w:t>
      </w:r>
      <w:r w:rsidR="008E69A8">
        <w:rPr>
          <w:rFonts w:ascii="Times New Roman" w:hAnsi="Times New Roman"/>
          <w:szCs w:val="24"/>
        </w:rPr>
        <w:t xml:space="preserve">in this sense </w:t>
      </w:r>
      <w:r w:rsidR="00D17C82">
        <w:rPr>
          <w:rFonts w:ascii="Times New Roman" w:hAnsi="Times New Roman"/>
          <w:szCs w:val="24"/>
        </w:rPr>
        <w:t>in the Biotech Act I proposed in December</w:t>
      </w:r>
      <w:r w:rsidR="008E69A8">
        <w:rPr>
          <w:rFonts w:ascii="Times New Roman" w:hAnsi="Times New Roman"/>
          <w:szCs w:val="24"/>
        </w:rPr>
        <w:t>. Furthermore</w:t>
      </w:r>
      <w:r w:rsidR="001822E7">
        <w:rPr>
          <w:rFonts w:ascii="Times New Roman" w:hAnsi="Times New Roman"/>
          <w:szCs w:val="24"/>
        </w:rPr>
        <w:t>,</w:t>
      </w:r>
      <w:r w:rsidR="008E69A8">
        <w:rPr>
          <w:rFonts w:ascii="Times New Roman" w:hAnsi="Times New Roman"/>
          <w:szCs w:val="24"/>
        </w:rPr>
        <w:t xml:space="preserve"> the </w:t>
      </w:r>
      <w:r w:rsidR="00710D9F">
        <w:rPr>
          <w:rFonts w:ascii="Times New Roman" w:hAnsi="Times New Roman"/>
          <w:szCs w:val="24"/>
        </w:rPr>
        <w:t>Commission</w:t>
      </w:r>
      <w:r w:rsidR="00D17C82">
        <w:rPr>
          <w:rFonts w:ascii="Times New Roman" w:hAnsi="Times New Roman"/>
          <w:szCs w:val="24"/>
        </w:rPr>
        <w:t xml:space="preserve"> </w:t>
      </w:r>
      <w:r w:rsidR="00D332BD" w:rsidRPr="008B2A7A">
        <w:rPr>
          <w:rFonts w:ascii="Times New Roman" w:hAnsi="Times New Roman"/>
          <w:szCs w:val="24"/>
        </w:rPr>
        <w:t>highlights that the Medical Countermeasures Strategy aims to reinforce preparedness for the next health emergency, irrespective of its origins. The Commission’s assessment of health threats of both natural and intentional origin is regularly updated to take into account these new developments, e.g. by considering viruses of epidemic and pandemic concern which could be used to engineer biological threats</w:t>
      </w:r>
      <w:r w:rsidR="0059288F" w:rsidRPr="008B2A7A">
        <w:rPr>
          <w:rFonts w:ascii="Times New Roman" w:hAnsi="Times New Roman"/>
          <w:szCs w:val="24"/>
        </w:rPr>
        <w:t xml:space="preserve">. </w:t>
      </w:r>
      <w:r w:rsidR="00D332BD" w:rsidRPr="008B2A7A">
        <w:rPr>
          <w:rFonts w:ascii="Times New Roman" w:hAnsi="Times New Roman"/>
          <w:szCs w:val="24"/>
        </w:rPr>
        <w:t>Further</w:t>
      </w:r>
      <w:r w:rsidR="0059288F" w:rsidRPr="008B2A7A">
        <w:rPr>
          <w:rFonts w:ascii="Times New Roman" w:hAnsi="Times New Roman"/>
          <w:szCs w:val="24"/>
        </w:rPr>
        <w:t>more</w:t>
      </w:r>
      <w:r w:rsidR="00D332BD" w:rsidRPr="008B2A7A">
        <w:rPr>
          <w:rFonts w:ascii="Times New Roman" w:hAnsi="Times New Roman"/>
          <w:szCs w:val="24"/>
        </w:rPr>
        <w:t xml:space="preserve">, the Commission agrees with the report’s emphasis on "EU strategic autonomy in biotechnology supply chains” and keeping “critical biomanufacturing inputs and expertise within Europe.” Beyond this, and in line with the EU Life Sciences Strategy and the Medical Countermeasures Strategy, the Commission is aiming to strengthen the EU as a locus for life science and pharmaceutical research and development. </w:t>
      </w:r>
    </w:p>
    <w:p w14:paraId="053D1434" w14:textId="096686C4" w:rsidR="0059288F" w:rsidRPr="008B2A7A" w:rsidRDefault="0059288F" w:rsidP="001B45D6">
      <w:pPr>
        <w:widowControl w:val="0"/>
        <w:rPr>
          <w:rFonts w:ascii="Times New Roman" w:hAnsi="Times New Roman"/>
          <w:szCs w:val="24"/>
        </w:rPr>
      </w:pPr>
      <w:r w:rsidRPr="008B2A7A">
        <w:rPr>
          <w:rFonts w:ascii="Times New Roman" w:hAnsi="Times New Roman"/>
          <w:szCs w:val="24"/>
        </w:rPr>
        <w:t xml:space="preserve">On 1 April </w:t>
      </w:r>
      <w:r w:rsidR="00AE1874" w:rsidRPr="008B2A7A">
        <w:rPr>
          <w:rFonts w:ascii="Times New Roman" w:hAnsi="Times New Roman"/>
          <w:szCs w:val="24"/>
        </w:rPr>
        <w:t xml:space="preserve">2025, </w:t>
      </w:r>
      <w:r w:rsidRPr="008B2A7A">
        <w:rPr>
          <w:rFonts w:ascii="Times New Roman" w:hAnsi="Times New Roman"/>
          <w:szCs w:val="24"/>
        </w:rPr>
        <w:t>the Commission adopted the new EU Internal Security Strategy Protect EU</w:t>
      </w:r>
      <w:r w:rsidR="00C2033C">
        <w:rPr>
          <w:rStyle w:val="FootnoteReference"/>
          <w:rFonts w:ascii="Times New Roman" w:hAnsi="Times New Roman"/>
          <w:szCs w:val="24"/>
        </w:rPr>
        <w:footnoteReference w:id="5"/>
      </w:r>
      <w:r w:rsidRPr="008B2A7A">
        <w:rPr>
          <w:rFonts w:ascii="Times New Roman" w:hAnsi="Times New Roman"/>
          <w:szCs w:val="24"/>
        </w:rPr>
        <w:t xml:space="preserve"> in which it commits, as a key action, to present in 2026 a new Chemical, Biological Radiological and Nuclear (CBRN) Preparedness and Response Action Plan. To address the heightened risk of CBRN threats including the weaponisation of CBRN materials and bioterrorism, the new Action Plan will support Member States through dedicated training and exercises, and boost also their CBRN preparedness and response capabilities against all CBRN threats through innovative funding support as well as increased rescEU capacities </w:t>
      </w:r>
      <w:r w:rsidRPr="008B2A7A">
        <w:rPr>
          <w:rFonts w:ascii="Times New Roman" w:hAnsi="Times New Roman"/>
          <w:szCs w:val="24"/>
        </w:rPr>
        <w:lastRenderedPageBreak/>
        <w:t>and stockpiling of medical countermeasures</w:t>
      </w:r>
      <w:r w:rsidR="00785B8E" w:rsidRPr="008B2A7A">
        <w:rPr>
          <w:rFonts w:ascii="Times New Roman" w:hAnsi="Times New Roman"/>
          <w:szCs w:val="24"/>
        </w:rPr>
        <w:t xml:space="preserve">. </w:t>
      </w:r>
    </w:p>
    <w:p w14:paraId="351EF123" w14:textId="3206D3BA" w:rsidR="00032B86" w:rsidRPr="008B2A7A" w:rsidRDefault="00D332BD" w:rsidP="001B45D6">
      <w:pPr>
        <w:widowControl w:val="0"/>
        <w:rPr>
          <w:rFonts w:ascii="Times New Roman" w:hAnsi="Times New Roman"/>
          <w:b/>
          <w:bCs/>
          <w:szCs w:val="24"/>
        </w:rPr>
      </w:pPr>
      <w:r w:rsidRPr="008B2A7A">
        <w:rPr>
          <w:rFonts w:ascii="Times New Roman" w:hAnsi="Times New Roman"/>
          <w:szCs w:val="24"/>
        </w:rPr>
        <w:t xml:space="preserve">As for bioterrorism and biorisks, the Commission is currently financing several research projects on medical countermeasures and exercises on CBRN first response. The Commission also conducts regular workshops on risks and scenarios of CBRN incidents, as well as medical countermeasure response. </w:t>
      </w:r>
      <w:r w:rsidR="0059288F" w:rsidRPr="008B2A7A">
        <w:rPr>
          <w:rFonts w:ascii="Times New Roman" w:hAnsi="Times New Roman"/>
          <w:szCs w:val="24"/>
          <w:lang w:val="en-US"/>
        </w:rPr>
        <w:t xml:space="preserve">Moreover, </w:t>
      </w:r>
      <w:r w:rsidR="001C02A8">
        <w:rPr>
          <w:rFonts w:ascii="Times New Roman" w:hAnsi="Times New Roman"/>
          <w:szCs w:val="24"/>
          <w:lang w:val="en-US"/>
        </w:rPr>
        <w:t>t</w:t>
      </w:r>
      <w:r w:rsidR="0059288F" w:rsidRPr="008B2A7A">
        <w:rPr>
          <w:rFonts w:ascii="Times New Roman" w:hAnsi="Times New Roman"/>
          <w:szCs w:val="24"/>
          <w:lang w:val="en-US"/>
        </w:rPr>
        <w:t xml:space="preserve">he Commission is actively implementing its Health Security framework with </w:t>
      </w:r>
      <w:r w:rsidR="0059288F" w:rsidRPr="008B2A7A">
        <w:rPr>
          <w:rFonts w:ascii="Times New Roman" w:hAnsi="Times New Roman"/>
          <w:szCs w:val="24"/>
        </w:rPr>
        <w:t xml:space="preserve">the overarching Regulation </w:t>
      </w:r>
      <w:r w:rsidR="001B062F">
        <w:rPr>
          <w:rFonts w:ascii="Times New Roman" w:hAnsi="Times New Roman"/>
          <w:szCs w:val="24"/>
        </w:rPr>
        <w:t xml:space="preserve">(EU) </w:t>
      </w:r>
      <w:r w:rsidR="0059288F" w:rsidRPr="008B2A7A">
        <w:rPr>
          <w:rFonts w:ascii="Times New Roman" w:hAnsi="Times New Roman"/>
          <w:szCs w:val="24"/>
        </w:rPr>
        <w:t>2022/2371 on serious cross-border threats to health</w:t>
      </w:r>
      <w:r w:rsidR="0059288F" w:rsidRPr="008B2A7A">
        <w:rPr>
          <w:rStyle w:val="FootnoteReference"/>
          <w:rFonts w:ascii="Times New Roman" w:hAnsi="Times New Roman"/>
          <w:szCs w:val="24"/>
        </w:rPr>
        <w:footnoteReference w:id="6"/>
      </w:r>
      <w:r w:rsidR="0059288F" w:rsidRPr="008B2A7A">
        <w:rPr>
          <w:rFonts w:ascii="Times New Roman" w:hAnsi="Times New Roman"/>
          <w:szCs w:val="24"/>
        </w:rPr>
        <w:t xml:space="preserve">, covering </w:t>
      </w:r>
      <w:r w:rsidR="00180586">
        <w:rPr>
          <w:rFonts w:ascii="Times New Roman" w:hAnsi="Times New Roman"/>
          <w:szCs w:val="24"/>
        </w:rPr>
        <w:t xml:space="preserve">a </w:t>
      </w:r>
      <w:r w:rsidR="0059288F" w:rsidRPr="008B2A7A">
        <w:rPr>
          <w:rFonts w:ascii="Times New Roman" w:hAnsi="Times New Roman"/>
          <w:szCs w:val="24"/>
        </w:rPr>
        <w:t xml:space="preserve">broad range of </w:t>
      </w:r>
      <w:r w:rsidR="001C02A8">
        <w:rPr>
          <w:rFonts w:ascii="Times New Roman" w:hAnsi="Times New Roman"/>
          <w:szCs w:val="24"/>
        </w:rPr>
        <w:t xml:space="preserve">serious </w:t>
      </w:r>
      <w:r w:rsidR="00180586">
        <w:rPr>
          <w:rFonts w:ascii="Times New Roman" w:hAnsi="Times New Roman"/>
          <w:szCs w:val="24"/>
        </w:rPr>
        <w:t>cross-border</w:t>
      </w:r>
      <w:r w:rsidR="0059288F" w:rsidRPr="008B2A7A">
        <w:rPr>
          <w:rFonts w:ascii="Times New Roman" w:hAnsi="Times New Roman"/>
          <w:szCs w:val="24"/>
        </w:rPr>
        <w:t xml:space="preserve"> threats to health</w:t>
      </w:r>
      <w:r w:rsidR="001C02A8">
        <w:rPr>
          <w:rFonts w:ascii="Times New Roman" w:hAnsi="Times New Roman"/>
          <w:szCs w:val="24"/>
        </w:rPr>
        <w:t>,</w:t>
      </w:r>
      <w:r w:rsidR="0059288F" w:rsidRPr="008B2A7A">
        <w:rPr>
          <w:rFonts w:ascii="Times New Roman" w:hAnsi="Times New Roman"/>
          <w:szCs w:val="24"/>
        </w:rPr>
        <w:t xml:space="preserve"> including those of biological, chemical and unknown origin.</w:t>
      </w:r>
    </w:p>
    <w:p w14:paraId="33666FCE" w14:textId="29385273" w:rsidR="23FB6817" w:rsidRPr="008B2A7A" w:rsidRDefault="23FB6817" w:rsidP="001B45D6">
      <w:pPr>
        <w:widowControl w:val="0"/>
        <w:rPr>
          <w:rFonts w:ascii="Times New Roman" w:hAnsi="Times New Roman"/>
          <w:szCs w:val="24"/>
        </w:rPr>
      </w:pPr>
      <w:r w:rsidRPr="008B2A7A">
        <w:rPr>
          <w:rFonts w:ascii="Times New Roman" w:hAnsi="Times New Roman"/>
          <w:szCs w:val="24"/>
          <w:u w:val="single"/>
        </w:rPr>
        <w:t>Paragraph 28</w:t>
      </w:r>
      <w:r w:rsidRPr="00BD1313">
        <w:rPr>
          <w:rFonts w:ascii="Times New Roman" w:hAnsi="Times New Roman"/>
          <w:szCs w:val="24"/>
        </w:rPr>
        <w:t>:</w:t>
      </w:r>
      <w:r w:rsidRPr="008B2A7A">
        <w:rPr>
          <w:rFonts w:ascii="Times New Roman" w:hAnsi="Times New Roman"/>
          <w:szCs w:val="24"/>
        </w:rPr>
        <w:t xml:space="preserve"> </w:t>
      </w:r>
      <w:r w:rsidR="1BEEAB61" w:rsidRPr="008B2A7A">
        <w:rPr>
          <w:rFonts w:ascii="Times New Roman" w:hAnsi="Times New Roman"/>
          <w:szCs w:val="24"/>
        </w:rPr>
        <w:t xml:space="preserve">Biotechnology is one of the identified critical </w:t>
      </w:r>
      <w:r w:rsidR="5BA9F19C" w:rsidRPr="008B2A7A">
        <w:rPr>
          <w:rFonts w:ascii="Times New Roman" w:hAnsi="Times New Roman"/>
          <w:szCs w:val="24"/>
        </w:rPr>
        <w:t>technologies</w:t>
      </w:r>
      <w:r w:rsidR="1BEEAB61" w:rsidRPr="008B2A7A">
        <w:rPr>
          <w:rFonts w:ascii="Times New Roman" w:hAnsi="Times New Roman"/>
          <w:szCs w:val="24"/>
        </w:rPr>
        <w:t xml:space="preserve"> in the EU Economic Security Strategy for which the Commission is currently conducting a risk assessment </w:t>
      </w:r>
      <w:r w:rsidR="29973FF4" w:rsidRPr="008B2A7A">
        <w:rPr>
          <w:rFonts w:ascii="Times New Roman" w:hAnsi="Times New Roman"/>
          <w:szCs w:val="24"/>
        </w:rPr>
        <w:t>with the aim of proposing mitigation measures along the pillars of ‘promote’, ‘protect’, and ‘partner’ to reduce dependencies and supply chain vulnera</w:t>
      </w:r>
      <w:r w:rsidR="077A7D5F" w:rsidRPr="008B2A7A">
        <w:rPr>
          <w:rFonts w:ascii="Times New Roman" w:hAnsi="Times New Roman"/>
          <w:szCs w:val="24"/>
        </w:rPr>
        <w:t>bilities for biotechnology and biomanufacturing.</w:t>
      </w:r>
      <w:r w:rsidR="29F1E309" w:rsidRPr="008B2A7A">
        <w:rPr>
          <w:rFonts w:ascii="Times New Roman" w:hAnsi="Times New Roman"/>
          <w:szCs w:val="24"/>
        </w:rPr>
        <w:t xml:space="preserve"> </w:t>
      </w:r>
      <w:r w:rsidR="00032B86" w:rsidRPr="008B2A7A">
        <w:rPr>
          <w:rFonts w:ascii="Times New Roman" w:hAnsi="Times New Roman"/>
          <w:szCs w:val="24"/>
          <w:lang w:val="en-US"/>
        </w:rPr>
        <w:t xml:space="preserve">Under the 2023 European Economic Security Strategy, </w:t>
      </w:r>
      <w:r w:rsidR="008A55C6" w:rsidRPr="008B2A7A">
        <w:rPr>
          <w:rFonts w:ascii="Times New Roman" w:hAnsi="Times New Roman"/>
          <w:szCs w:val="24"/>
          <w:lang w:val="en-US"/>
        </w:rPr>
        <w:t xml:space="preserve">the </w:t>
      </w:r>
      <w:r w:rsidR="00032B86" w:rsidRPr="008B2A7A">
        <w:rPr>
          <w:rFonts w:ascii="Times New Roman" w:hAnsi="Times New Roman"/>
          <w:szCs w:val="24"/>
          <w:lang w:val="en-US"/>
        </w:rPr>
        <w:t xml:space="preserve">Commission </w:t>
      </w:r>
      <w:r w:rsidR="008A55C6" w:rsidRPr="008B2A7A">
        <w:rPr>
          <w:rFonts w:ascii="Times New Roman" w:hAnsi="Times New Roman"/>
          <w:szCs w:val="24"/>
          <w:lang w:val="en-US"/>
        </w:rPr>
        <w:t>is</w:t>
      </w:r>
      <w:r w:rsidR="00032B86" w:rsidRPr="008B2A7A">
        <w:rPr>
          <w:rFonts w:ascii="Times New Roman" w:hAnsi="Times New Roman"/>
          <w:szCs w:val="24"/>
          <w:lang w:val="en-US"/>
        </w:rPr>
        <w:t xml:space="preserve"> therefore assessing particular sensitive biotechnologies to identify and monitor risks as regards supply chain risks but also risks related to the EU’s access to these technologies as well as the risk of technology leakage. This work includes reaching out to industry and research stakeholders. The insights gained, including business secrets, are handled with due regard to confidentiality.</w:t>
      </w:r>
    </w:p>
    <w:p w14:paraId="21A265EB" w14:textId="4B17D31E" w:rsidR="00C30696" w:rsidRPr="001B062F" w:rsidRDefault="00C30696" w:rsidP="001B45D6">
      <w:pPr>
        <w:pStyle w:val="ListParagraph"/>
        <w:pBdr>
          <w:top w:val="nil"/>
          <w:left w:val="nil"/>
          <w:bottom w:val="nil"/>
          <w:right w:val="nil"/>
          <w:between w:val="nil"/>
          <w:bar w:val="nil"/>
        </w:pBdr>
        <w:spacing w:after="240" w:line="240" w:lineRule="auto"/>
        <w:ind w:left="0"/>
        <w:contextualSpacing w:val="0"/>
        <w:jc w:val="both"/>
        <w:rPr>
          <w:rFonts w:ascii="Times New Roman" w:hAnsi="Times New Roman"/>
          <w:sz w:val="24"/>
          <w:szCs w:val="24"/>
          <w:u w:val="single"/>
        </w:rPr>
      </w:pPr>
      <w:r w:rsidRPr="008B2A7A">
        <w:rPr>
          <w:rFonts w:ascii="Times New Roman" w:hAnsi="Times New Roman"/>
          <w:sz w:val="24"/>
          <w:szCs w:val="24"/>
          <w:u w:val="single"/>
        </w:rPr>
        <w:t>Paragraph 30</w:t>
      </w:r>
      <w:r w:rsidRPr="00BD1313">
        <w:rPr>
          <w:rFonts w:ascii="Times New Roman" w:hAnsi="Times New Roman"/>
          <w:sz w:val="24"/>
          <w:szCs w:val="24"/>
        </w:rPr>
        <w:t>:</w:t>
      </w:r>
      <w:r w:rsidRPr="00B341E1">
        <w:rPr>
          <w:rFonts w:ascii="Times New Roman" w:hAnsi="Times New Roman"/>
          <w:sz w:val="24"/>
          <w:szCs w:val="24"/>
        </w:rPr>
        <w:t xml:space="preserve"> </w:t>
      </w:r>
      <w:r w:rsidRPr="008B2A7A">
        <w:rPr>
          <w:rFonts w:ascii="Times New Roman" w:hAnsi="Times New Roman"/>
          <w:sz w:val="24"/>
          <w:szCs w:val="24"/>
          <w:lang w:val="en-IE"/>
        </w:rPr>
        <w:t>In its package for the next Multiannual Financial Framework (MFF), last July 16</w:t>
      </w:r>
      <w:r w:rsidRPr="006E1B81">
        <w:rPr>
          <w:rFonts w:ascii="Times New Roman" w:hAnsi="Times New Roman"/>
          <w:sz w:val="24"/>
          <w:szCs w:val="24"/>
          <w:vertAlign w:val="superscript"/>
          <w:lang w:val="en-IE"/>
        </w:rPr>
        <w:t>th</w:t>
      </w:r>
      <w:r w:rsidR="005B25CE">
        <w:rPr>
          <w:rFonts w:ascii="Times New Roman" w:hAnsi="Times New Roman"/>
          <w:sz w:val="24"/>
          <w:szCs w:val="24"/>
          <w:lang w:val="en-IE"/>
        </w:rPr>
        <w:t>,</w:t>
      </w:r>
      <w:r w:rsidRPr="008B2A7A">
        <w:rPr>
          <w:rFonts w:ascii="Times New Roman" w:hAnsi="Times New Roman"/>
          <w:sz w:val="24"/>
          <w:szCs w:val="24"/>
          <w:lang w:val="en-IE"/>
        </w:rPr>
        <w:t xml:space="preserve"> the Commission proposed a future European Competitiveness Fund aiming to consolidate 14 individual funding instruments from the current MFF in one framework to operate as an investment capacity to bolster European competitiveness in technologies and strategic sectors critical to EU competitiveness</w:t>
      </w:r>
      <w:r w:rsidR="001C70CD" w:rsidRPr="008B2A7A">
        <w:rPr>
          <w:rFonts w:ascii="Times New Roman" w:hAnsi="Times New Roman"/>
          <w:sz w:val="24"/>
          <w:szCs w:val="24"/>
          <w:lang w:val="en-IE"/>
        </w:rPr>
        <w:t>.</w:t>
      </w:r>
      <w:r w:rsidRPr="008B2A7A">
        <w:rPr>
          <w:rFonts w:ascii="Times New Roman" w:hAnsi="Times New Roman"/>
          <w:sz w:val="24"/>
          <w:szCs w:val="24"/>
          <w:lang w:val="en-IE"/>
        </w:rPr>
        <w:t xml:space="preserve"> </w:t>
      </w:r>
      <w:r w:rsidRPr="001B062F">
        <w:rPr>
          <w:rFonts w:ascii="Times New Roman" w:eastAsia="Times New Roman" w:hAnsi="Times New Roman"/>
          <w:sz w:val="24"/>
          <w:szCs w:val="24"/>
          <w:lang w:eastAsia="en-IE"/>
        </w:rPr>
        <w:t xml:space="preserve">The proposal foresees four policy windows including a ‘Health, Biotech, Agriculture and Bioeconomy’ one, reflecting strategic priorities, which are crucial to Union competitiveness and resilience. </w:t>
      </w:r>
    </w:p>
    <w:p w14:paraId="129E2507" w14:textId="6ED6E269" w:rsidR="00C30696" w:rsidRPr="008B2A7A" w:rsidRDefault="00C30696" w:rsidP="001B45D6">
      <w:pPr>
        <w:pStyle w:val="ListParagraph"/>
        <w:pBdr>
          <w:top w:val="nil"/>
          <w:left w:val="nil"/>
          <w:bottom w:val="nil"/>
          <w:right w:val="nil"/>
          <w:between w:val="nil"/>
          <w:bar w:val="nil"/>
        </w:pBdr>
        <w:spacing w:after="240" w:line="240" w:lineRule="auto"/>
        <w:ind w:left="0"/>
        <w:contextualSpacing w:val="0"/>
        <w:jc w:val="both"/>
        <w:rPr>
          <w:rFonts w:ascii="Times New Roman" w:hAnsi="Times New Roman"/>
          <w:sz w:val="24"/>
          <w:szCs w:val="24"/>
          <w:lang w:val="en-IE"/>
        </w:rPr>
      </w:pPr>
      <w:r w:rsidRPr="008B2A7A">
        <w:rPr>
          <w:rFonts w:ascii="Times New Roman" w:hAnsi="Times New Roman"/>
          <w:sz w:val="24"/>
          <w:szCs w:val="24"/>
          <w:lang w:val="en-IE"/>
        </w:rPr>
        <w:t>To support the</w:t>
      </w:r>
      <w:r w:rsidR="001C70CD" w:rsidRPr="008B2A7A">
        <w:rPr>
          <w:rFonts w:ascii="Times New Roman" w:hAnsi="Times New Roman"/>
          <w:sz w:val="24"/>
          <w:szCs w:val="24"/>
          <w:lang w:val="en-IE"/>
        </w:rPr>
        <w:t xml:space="preserve"> health</w:t>
      </w:r>
      <w:r w:rsidRPr="008B2A7A">
        <w:rPr>
          <w:rFonts w:ascii="Times New Roman" w:hAnsi="Times New Roman"/>
          <w:sz w:val="24"/>
          <w:szCs w:val="24"/>
          <w:lang w:val="en-IE"/>
        </w:rPr>
        <w:t xml:space="preserve"> biotechnology sector, the proposal aims to support specific objectives of contributing to the development and scalable production and uptake, availability and accessibility of medicinal products, medical devices, diagnostics and other medical countermeasures. To support bioeconomy policy,</w:t>
      </w:r>
      <w:r w:rsidR="009B4625" w:rsidRPr="009B4625">
        <w:rPr>
          <w:rFonts w:ascii="Courier New" w:eastAsia="Times New Roman" w:hAnsi="Courier New"/>
          <w:color w:val="333333"/>
          <w:sz w:val="27"/>
          <w:szCs w:val="27"/>
          <w:shd w:val="clear" w:color="auto" w:fill="FFFFFF"/>
          <w:lang w:val="en-IE" w:eastAsia="en-IE"/>
        </w:rPr>
        <w:t xml:space="preserve"> </w:t>
      </w:r>
      <w:r w:rsidR="009B4625">
        <w:rPr>
          <w:rFonts w:ascii="Times New Roman" w:hAnsi="Times New Roman"/>
          <w:sz w:val="24"/>
          <w:szCs w:val="24"/>
          <w:lang w:val="en-IE"/>
        </w:rPr>
        <w:t>it</w:t>
      </w:r>
      <w:r w:rsidR="009B4625" w:rsidRPr="009B4625">
        <w:rPr>
          <w:rFonts w:ascii="Times New Roman" w:hAnsi="Times New Roman"/>
          <w:sz w:val="24"/>
          <w:szCs w:val="24"/>
          <w:lang w:val="en-IE"/>
        </w:rPr>
        <w:t xml:space="preserve"> will mobilise research and innovation funding, large-scale investment along the full value chain, including sustainable land management, and de-risk industrial deployment, bridging the gaps between research, innovation, and market upscale.</w:t>
      </w:r>
      <w:r w:rsidRPr="008B2A7A">
        <w:rPr>
          <w:rFonts w:ascii="Times New Roman" w:hAnsi="Times New Roman"/>
          <w:sz w:val="24"/>
          <w:szCs w:val="24"/>
          <w:lang w:val="en-IE"/>
        </w:rPr>
        <w:t xml:space="preserve"> </w:t>
      </w:r>
      <w:r w:rsidR="00366816" w:rsidRPr="00366816">
        <w:rPr>
          <w:rFonts w:ascii="Times New Roman" w:eastAsia="Times New Roman" w:hAnsi="Times New Roman"/>
          <w:sz w:val="24"/>
          <w:szCs w:val="24"/>
          <w:lang w:val="en-IE" w:eastAsia="en-IE"/>
        </w:rPr>
        <w:t>In the meantime, programmes under the current MFF remain available to address the needs of the bioeconomy.</w:t>
      </w:r>
      <w:r w:rsidR="00950B8B">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These must be fully implemented,</w:t>
      </w:r>
      <w:r w:rsidR="00950B8B">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taking also into account</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the recommendations from the EIB</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Group, which include developing a bioeconomy booster programme,</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leveraging</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the</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Circular Bio-Based Europe Joint Undertaking (CBE-JU)</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flagship grant applications,</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and</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increasing flexibility</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in</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project</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support</w:t>
      </w:r>
      <w:r w:rsidR="001B4470">
        <w:rPr>
          <w:rFonts w:ascii="Times New Roman" w:eastAsia="Times New Roman" w:hAnsi="Times New Roman"/>
          <w:sz w:val="24"/>
          <w:szCs w:val="24"/>
          <w:lang w:val="en-IE" w:eastAsia="en-IE"/>
        </w:rPr>
        <w:t xml:space="preserve"> </w:t>
      </w:r>
      <w:r w:rsidR="00366816" w:rsidRPr="00366816">
        <w:rPr>
          <w:rFonts w:ascii="Times New Roman" w:eastAsia="Times New Roman" w:hAnsi="Times New Roman"/>
          <w:sz w:val="24"/>
          <w:szCs w:val="24"/>
          <w:lang w:val="en-IE" w:eastAsia="en-IE"/>
        </w:rPr>
        <w:t>(e.g. high-risk investments in early-stage ventures</w:t>
      </w:r>
      <w:r w:rsidR="00366816">
        <w:rPr>
          <w:rStyle w:val="FootnoteReference"/>
          <w:rFonts w:ascii="Times New Roman" w:eastAsia="Times New Roman" w:hAnsi="Times New Roman"/>
          <w:sz w:val="24"/>
          <w:szCs w:val="24"/>
          <w:lang w:val="en-IE" w:eastAsia="en-IE"/>
        </w:rPr>
        <w:footnoteReference w:id="7"/>
      </w:r>
      <w:r w:rsidR="00366816" w:rsidRPr="00366816">
        <w:rPr>
          <w:rFonts w:ascii="Times New Roman" w:eastAsia="Times New Roman" w:hAnsi="Times New Roman"/>
          <w:sz w:val="24"/>
          <w:szCs w:val="24"/>
          <w:lang w:val="en-IE" w:eastAsia="en-IE"/>
        </w:rPr>
        <w:t>)</w:t>
      </w:r>
      <w:r w:rsidR="00366816">
        <w:rPr>
          <w:rFonts w:ascii="Times New Roman" w:eastAsia="Times New Roman" w:hAnsi="Times New Roman"/>
          <w:sz w:val="24"/>
          <w:szCs w:val="24"/>
          <w:lang w:val="en-IE" w:eastAsia="en-IE"/>
        </w:rPr>
        <w:t>.</w:t>
      </w:r>
    </w:p>
    <w:p w14:paraId="6F845C18" w14:textId="6DEBFDCB" w:rsidR="0054019D" w:rsidRPr="008B2A7A" w:rsidRDefault="0054019D" w:rsidP="001B45D6">
      <w:pPr>
        <w:widowControl w:val="0"/>
        <w:rPr>
          <w:rFonts w:ascii="Times New Roman" w:hAnsi="Times New Roman"/>
          <w:szCs w:val="24"/>
          <w:u w:val="single"/>
        </w:rPr>
      </w:pPr>
      <w:r w:rsidRPr="008B2A7A">
        <w:rPr>
          <w:rFonts w:ascii="Times New Roman" w:hAnsi="Times New Roman"/>
          <w:szCs w:val="24"/>
          <w:u w:val="single"/>
        </w:rPr>
        <w:t>Paragr</w:t>
      </w:r>
      <w:r w:rsidR="005A5D83" w:rsidRPr="008B2A7A">
        <w:rPr>
          <w:rFonts w:ascii="Times New Roman" w:hAnsi="Times New Roman"/>
          <w:szCs w:val="24"/>
          <w:u w:val="single"/>
        </w:rPr>
        <w:t>a</w:t>
      </w:r>
      <w:r w:rsidRPr="008B2A7A">
        <w:rPr>
          <w:rFonts w:ascii="Times New Roman" w:hAnsi="Times New Roman"/>
          <w:szCs w:val="24"/>
          <w:u w:val="single"/>
        </w:rPr>
        <w:t>ph 31:</w:t>
      </w:r>
      <w:r w:rsidRPr="008B2A7A">
        <w:rPr>
          <w:rFonts w:ascii="Times New Roman" w:hAnsi="Times New Roman"/>
          <w:szCs w:val="24"/>
        </w:rPr>
        <w:t xml:space="preserve"> </w:t>
      </w:r>
      <w:r w:rsidR="009645DA" w:rsidRPr="008B2A7A">
        <w:rPr>
          <w:rFonts w:ascii="Times New Roman" w:hAnsi="Times New Roman"/>
          <w:szCs w:val="24"/>
        </w:rPr>
        <w:t xml:space="preserve">The Commission considers </w:t>
      </w:r>
      <w:r w:rsidR="1D361E5C" w:rsidRPr="008B2A7A">
        <w:rPr>
          <w:rFonts w:ascii="Times New Roman" w:hAnsi="Times New Roman"/>
          <w:szCs w:val="24"/>
        </w:rPr>
        <w:t xml:space="preserve">CERN </w:t>
      </w:r>
      <w:r w:rsidR="009645DA" w:rsidRPr="008B2A7A">
        <w:rPr>
          <w:rFonts w:ascii="Times New Roman" w:hAnsi="Times New Roman"/>
          <w:szCs w:val="24"/>
        </w:rPr>
        <w:t>as</w:t>
      </w:r>
      <w:r w:rsidR="1D361E5C" w:rsidRPr="008B2A7A">
        <w:rPr>
          <w:rFonts w:ascii="Times New Roman" w:hAnsi="Times New Roman"/>
          <w:szCs w:val="24"/>
        </w:rPr>
        <w:t xml:space="preserve"> a pioneer amongst research infrastructures in anchoring an innovation ecosystem around its scientific activities. Through the ‘IdeaSquare’ the world-class scientific expertise of CERN is leveraged to support collaborative innovation. It is a ‘proof of concept’ of how research infrastructures can become centres of gravity for innovation ecosystems. The multiplication of such initiatives and their networking at the European level can significantly contribute to </w:t>
      </w:r>
      <w:r w:rsidR="1D361E5C" w:rsidRPr="008B2A7A">
        <w:rPr>
          <w:rFonts w:ascii="Times New Roman" w:hAnsi="Times New Roman"/>
          <w:szCs w:val="24"/>
        </w:rPr>
        <w:lastRenderedPageBreak/>
        <w:t>Europe’s attractiveness for startups to be founded and to scale.</w:t>
      </w:r>
      <w:r w:rsidR="007B22B2" w:rsidRPr="008B2A7A">
        <w:rPr>
          <w:rFonts w:ascii="Times New Roman" w:hAnsi="Times New Roman"/>
          <w:szCs w:val="24"/>
        </w:rPr>
        <w:t xml:space="preserve"> </w:t>
      </w:r>
    </w:p>
    <w:p w14:paraId="66BE46C1" w14:textId="55915720" w:rsidR="3CBE877A" w:rsidRPr="008B2A7A" w:rsidRDefault="27BE7C31" w:rsidP="001B45D6">
      <w:pPr>
        <w:widowControl w:val="0"/>
        <w:rPr>
          <w:rFonts w:ascii="Times New Roman" w:hAnsi="Times New Roman"/>
          <w:szCs w:val="24"/>
        </w:rPr>
      </w:pPr>
      <w:r w:rsidRPr="008B2A7A">
        <w:rPr>
          <w:rFonts w:ascii="Times New Roman" w:hAnsi="Times New Roman"/>
          <w:szCs w:val="24"/>
        </w:rPr>
        <w:t xml:space="preserve">The European Strategy on Research and Technology Infrastructures </w:t>
      </w:r>
      <w:r w:rsidR="4DB6087A" w:rsidRPr="008B2A7A">
        <w:rPr>
          <w:rFonts w:ascii="Times New Roman" w:hAnsi="Times New Roman"/>
          <w:szCs w:val="24"/>
        </w:rPr>
        <w:t>strengthen</w:t>
      </w:r>
      <w:r w:rsidR="0024174F">
        <w:rPr>
          <w:rFonts w:ascii="Times New Roman" w:hAnsi="Times New Roman"/>
          <w:szCs w:val="24"/>
        </w:rPr>
        <w:t>s</w:t>
      </w:r>
      <w:r w:rsidR="4DB6087A" w:rsidRPr="008B2A7A">
        <w:rPr>
          <w:rFonts w:ascii="Times New Roman" w:hAnsi="Times New Roman"/>
          <w:szCs w:val="24"/>
        </w:rPr>
        <w:t xml:space="preserve"> the EU capacities supporting research, innovation and technology development</w:t>
      </w:r>
      <w:r w:rsidR="6BF0C392" w:rsidRPr="008B2A7A">
        <w:rPr>
          <w:rFonts w:ascii="Times New Roman" w:hAnsi="Times New Roman"/>
          <w:szCs w:val="24"/>
        </w:rPr>
        <w:t xml:space="preserve"> through </w:t>
      </w:r>
      <w:r w:rsidR="00D3455E">
        <w:rPr>
          <w:rFonts w:ascii="Times New Roman" w:hAnsi="Times New Roman"/>
          <w:szCs w:val="24"/>
        </w:rPr>
        <w:t xml:space="preserve">actions that </w:t>
      </w:r>
      <w:r w:rsidR="002D48AB">
        <w:rPr>
          <w:rFonts w:ascii="Times New Roman" w:hAnsi="Times New Roman"/>
          <w:szCs w:val="24"/>
        </w:rPr>
        <w:t xml:space="preserve">aim to </w:t>
      </w:r>
      <w:r w:rsidR="6BF0C392" w:rsidRPr="008B2A7A">
        <w:rPr>
          <w:rFonts w:ascii="Times New Roman" w:hAnsi="Times New Roman"/>
          <w:szCs w:val="24"/>
        </w:rPr>
        <w:t>mobilis</w:t>
      </w:r>
      <w:r w:rsidR="00D3455E">
        <w:rPr>
          <w:rFonts w:ascii="Times New Roman" w:hAnsi="Times New Roman"/>
          <w:szCs w:val="24"/>
        </w:rPr>
        <w:t>e</w:t>
      </w:r>
      <w:r w:rsidR="6BF0C392" w:rsidRPr="008B2A7A">
        <w:rPr>
          <w:rFonts w:ascii="Times New Roman" w:hAnsi="Times New Roman"/>
          <w:szCs w:val="24"/>
        </w:rPr>
        <w:t xml:space="preserve"> new investments</w:t>
      </w:r>
      <w:r w:rsidR="4DB6087A" w:rsidRPr="008B2A7A">
        <w:rPr>
          <w:rFonts w:ascii="Times New Roman" w:hAnsi="Times New Roman"/>
          <w:szCs w:val="24"/>
        </w:rPr>
        <w:t xml:space="preserve">. </w:t>
      </w:r>
      <w:r w:rsidR="616E60DD" w:rsidRPr="008B2A7A">
        <w:rPr>
          <w:rFonts w:ascii="Times New Roman" w:hAnsi="Times New Roman"/>
          <w:szCs w:val="24"/>
        </w:rPr>
        <w:t>It propose</w:t>
      </w:r>
      <w:r w:rsidR="002D48AB">
        <w:rPr>
          <w:rFonts w:ascii="Times New Roman" w:hAnsi="Times New Roman"/>
          <w:szCs w:val="24"/>
        </w:rPr>
        <w:t>s</w:t>
      </w:r>
      <w:r w:rsidR="616E60DD" w:rsidRPr="008B2A7A">
        <w:rPr>
          <w:rFonts w:ascii="Times New Roman" w:hAnsi="Times New Roman"/>
          <w:szCs w:val="24"/>
        </w:rPr>
        <w:t xml:space="preserve"> concrete actions to improve the availability and accessibility of such infrastructures, in particular for innovative SMEs and</w:t>
      </w:r>
      <w:r w:rsidR="5A71C5D6" w:rsidRPr="008B2A7A">
        <w:rPr>
          <w:rFonts w:ascii="Times New Roman" w:hAnsi="Times New Roman"/>
          <w:szCs w:val="24"/>
        </w:rPr>
        <w:t xml:space="preserve"> startups. </w:t>
      </w:r>
      <w:r w:rsidR="78361A5C" w:rsidRPr="008B2A7A">
        <w:rPr>
          <w:rFonts w:ascii="Times New Roman" w:hAnsi="Times New Roman"/>
          <w:szCs w:val="24"/>
        </w:rPr>
        <w:t>The Strategy address</w:t>
      </w:r>
      <w:r w:rsidR="00EC33F6">
        <w:rPr>
          <w:rFonts w:ascii="Times New Roman" w:hAnsi="Times New Roman"/>
          <w:szCs w:val="24"/>
        </w:rPr>
        <w:t>es</w:t>
      </w:r>
      <w:r w:rsidR="78361A5C" w:rsidRPr="008B2A7A">
        <w:rPr>
          <w:rFonts w:ascii="Times New Roman" w:hAnsi="Times New Roman"/>
          <w:szCs w:val="24"/>
        </w:rPr>
        <w:t xml:space="preserve"> the whole ecosystem of research and technology infrastructures, benefiting also the biotechnology and biomanufacturing sector. </w:t>
      </w:r>
    </w:p>
    <w:p w14:paraId="2FB49977" w14:textId="43C84256" w:rsidR="7F9CC06F" w:rsidRDefault="2D341466" w:rsidP="001B45D6">
      <w:pPr>
        <w:rPr>
          <w:rFonts w:ascii="Times New Roman" w:hAnsi="Times New Roman"/>
          <w:szCs w:val="24"/>
        </w:rPr>
      </w:pPr>
      <w:r w:rsidRPr="008B2A7A">
        <w:rPr>
          <w:rFonts w:ascii="Times New Roman" w:hAnsi="Times New Roman"/>
          <w:szCs w:val="24"/>
        </w:rPr>
        <w:t>To accelerate the process from lab to market, the Star</w:t>
      </w:r>
      <w:r w:rsidR="00202593" w:rsidRPr="008B2A7A">
        <w:rPr>
          <w:rFonts w:ascii="Times New Roman" w:hAnsi="Times New Roman"/>
          <w:szCs w:val="24"/>
        </w:rPr>
        <w:t>t</w:t>
      </w:r>
      <w:r w:rsidRPr="008B2A7A">
        <w:rPr>
          <w:rFonts w:ascii="Times New Roman" w:hAnsi="Times New Roman"/>
          <w:szCs w:val="24"/>
        </w:rPr>
        <w:t>up and Scale up Strategy proposed a dedicated Lab to Unicorn initiative aimed at reinforcing networks of universities, and helping academic institutions, research performing organisations and inventors protect their Intellectual Property (IP) and launch spinoffs</w:t>
      </w:r>
      <w:r w:rsidR="00835AE5" w:rsidRPr="008B2A7A">
        <w:rPr>
          <w:rFonts w:ascii="Times New Roman" w:hAnsi="Times New Roman"/>
          <w:szCs w:val="24"/>
        </w:rPr>
        <w:t xml:space="preserve"> in </w:t>
      </w:r>
      <w:r w:rsidR="004C7072" w:rsidRPr="008B2A7A">
        <w:rPr>
          <w:rFonts w:ascii="Times New Roman" w:hAnsi="Times New Roman"/>
          <w:szCs w:val="24"/>
        </w:rPr>
        <w:t>all the</w:t>
      </w:r>
      <w:r w:rsidR="00835AE5" w:rsidRPr="008B2A7A">
        <w:rPr>
          <w:rFonts w:ascii="Times New Roman" w:hAnsi="Times New Roman"/>
          <w:szCs w:val="24"/>
        </w:rPr>
        <w:t xml:space="preserve"> sector</w:t>
      </w:r>
      <w:r w:rsidR="004C7072" w:rsidRPr="008B2A7A">
        <w:rPr>
          <w:rFonts w:ascii="Times New Roman" w:hAnsi="Times New Roman"/>
          <w:szCs w:val="24"/>
        </w:rPr>
        <w:t>s</w:t>
      </w:r>
      <w:r w:rsidRPr="008B2A7A">
        <w:rPr>
          <w:rFonts w:ascii="Times New Roman" w:hAnsi="Times New Roman"/>
          <w:szCs w:val="24"/>
        </w:rPr>
        <w:t>. Th</w:t>
      </w:r>
      <w:r w:rsidR="00202593" w:rsidRPr="008B2A7A">
        <w:rPr>
          <w:rFonts w:ascii="Times New Roman" w:hAnsi="Times New Roman"/>
          <w:szCs w:val="24"/>
        </w:rPr>
        <w:t>ese</w:t>
      </w:r>
      <w:r w:rsidRPr="008B2A7A">
        <w:rPr>
          <w:rFonts w:ascii="Times New Roman" w:hAnsi="Times New Roman"/>
          <w:szCs w:val="24"/>
        </w:rPr>
        <w:t xml:space="preserve"> efforts are compl</w:t>
      </w:r>
      <w:r w:rsidR="004A705D">
        <w:rPr>
          <w:rFonts w:ascii="Times New Roman" w:hAnsi="Times New Roman"/>
          <w:szCs w:val="24"/>
        </w:rPr>
        <w:t>e</w:t>
      </w:r>
      <w:r w:rsidRPr="008B2A7A">
        <w:rPr>
          <w:rFonts w:ascii="Times New Roman" w:hAnsi="Times New Roman"/>
          <w:szCs w:val="24"/>
        </w:rPr>
        <w:t xml:space="preserve">mented by a dedicated action in the </w:t>
      </w:r>
      <w:r w:rsidR="003B0843" w:rsidRPr="008B2A7A">
        <w:rPr>
          <w:rFonts w:ascii="Times New Roman" w:hAnsi="Times New Roman"/>
          <w:szCs w:val="24"/>
        </w:rPr>
        <w:t xml:space="preserve">EU </w:t>
      </w:r>
      <w:r w:rsidRPr="008B2A7A">
        <w:rPr>
          <w:rFonts w:ascii="Times New Roman" w:hAnsi="Times New Roman"/>
          <w:szCs w:val="24"/>
        </w:rPr>
        <w:t>Life Science</w:t>
      </w:r>
      <w:r w:rsidR="00222931">
        <w:rPr>
          <w:rFonts w:ascii="Times New Roman" w:hAnsi="Times New Roman"/>
          <w:szCs w:val="24"/>
        </w:rPr>
        <w:t>s</w:t>
      </w:r>
      <w:r w:rsidRPr="008B2A7A">
        <w:rPr>
          <w:rFonts w:ascii="Times New Roman" w:hAnsi="Times New Roman"/>
          <w:szCs w:val="24"/>
        </w:rPr>
        <w:t xml:space="preserve"> Strategy, which envision pilots for phased, stepwise funding of collaborative research under the </w:t>
      </w:r>
      <w:r w:rsidR="00B541A3">
        <w:rPr>
          <w:rFonts w:ascii="Times New Roman" w:hAnsi="Times New Roman"/>
          <w:szCs w:val="24"/>
        </w:rPr>
        <w:t xml:space="preserve">2026-2027 </w:t>
      </w:r>
      <w:r w:rsidRPr="008B2A7A">
        <w:rPr>
          <w:rFonts w:ascii="Times New Roman" w:hAnsi="Times New Roman"/>
          <w:szCs w:val="24"/>
        </w:rPr>
        <w:t xml:space="preserve">Horizon Europe work programme, leveraging results from past EU projects to accelerate the development of promising health technologies. </w:t>
      </w:r>
    </w:p>
    <w:p w14:paraId="38BACD3F" w14:textId="74A5C3AB" w:rsidR="00366816" w:rsidRPr="008B2A7A" w:rsidRDefault="00366816" w:rsidP="001B45D6">
      <w:pPr>
        <w:rPr>
          <w:rFonts w:ascii="Times New Roman" w:hAnsi="Times New Roman"/>
          <w:szCs w:val="24"/>
        </w:rPr>
      </w:pPr>
      <w:r>
        <w:rPr>
          <w:rFonts w:ascii="Times New Roman" w:hAnsi="Times New Roman"/>
          <w:szCs w:val="24"/>
        </w:rPr>
        <w:t xml:space="preserve">Moreover, </w:t>
      </w:r>
      <w:r w:rsidRPr="00366816">
        <w:rPr>
          <w:rFonts w:ascii="Times New Roman" w:hAnsi="Times New Roman"/>
          <w:szCs w:val="24"/>
        </w:rPr>
        <w:t>the</w:t>
      </w:r>
      <w:r>
        <w:rPr>
          <w:rFonts w:ascii="Times New Roman" w:hAnsi="Times New Roman"/>
          <w:szCs w:val="24"/>
        </w:rPr>
        <w:t xml:space="preserve"> </w:t>
      </w:r>
      <w:r w:rsidRPr="00C608A0">
        <w:rPr>
          <w:rFonts w:ascii="Times New Roman" w:eastAsia="Calibri" w:hAnsi="Times New Roman"/>
          <w:szCs w:val="24"/>
          <w:lang w:eastAsia="en-US"/>
        </w:rPr>
        <w:t>Strategic Framework for a Competitive and Sustainable EU Bioeconomy</w:t>
      </w:r>
      <w:r w:rsidRPr="00366816">
        <w:rPr>
          <w:rFonts w:ascii="Times New Roman" w:hAnsi="Times New Roman"/>
          <w:szCs w:val="24"/>
        </w:rPr>
        <w:t xml:space="preserve"> </w:t>
      </w:r>
      <w:r>
        <w:rPr>
          <w:rFonts w:ascii="Times New Roman" w:hAnsi="Times New Roman"/>
          <w:szCs w:val="24"/>
        </w:rPr>
        <w:t>announced that b</w:t>
      </w:r>
      <w:r w:rsidRPr="00366816">
        <w:rPr>
          <w:rFonts w:ascii="Times New Roman" w:hAnsi="Times New Roman"/>
          <w:szCs w:val="24"/>
        </w:rPr>
        <w:t>iotechnology and biomanufacturing will also benefit from clearer and more consistent standards that support market uptake</w:t>
      </w:r>
      <w:r>
        <w:rPr>
          <w:rFonts w:ascii="Times New Roman" w:hAnsi="Times New Roman"/>
          <w:szCs w:val="24"/>
        </w:rPr>
        <w:t xml:space="preserve"> as the Commission</w:t>
      </w:r>
      <w:r w:rsidRPr="00366816">
        <w:rPr>
          <w:rFonts w:ascii="Times New Roman" w:hAnsi="Times New Roman"/>
          <w:szCs w:val="24"/>
        </w:rPr>
        <w:t xml:space="preserve"> will accelerate the development of bioeconomy standards and metrology. It will strengthen its investments under the current MFF in pre-normative</w:t>
      </w:r>
      <w:r w:rsidR="0063143A">
        <w:rPr>
          <w:rFonts w:ascii="Times New Roman" w:hAnsi="Times New Roman"/>
          <w:szCs w:val="24"/>
        </w:rPr>
        <w:t xml:space="preserve"> </w:t>
      </w:r>
      <w:r w:rsidRPr="00366816">
        <w:rPr>
          <w:rFonts w:ascii="Times New Roman" w:hAnsi="Times New Roman"/>
          <w:szCs w:val="24"/>
        </w:rPr>
        <w:t>activities by developing, testing and validating strategic pre-standards, including on data, in real-world setting.</w:t>
      </w:r>
    </w:p>
    <w:p w14:paraId="2B0543EB" w14:textId="48C9B025" w:rsidR="00E963ED" w:rsidRPr="008B2A7A" w:rsidRDefault="00E963ED" w:rsidP="001B45D6">
      <w:pPr>
        <w:rPr>
          <w:rFonts w:ascii="Times New Roman" w:hAnsi="Times New Roman"/>
          <w:szCs w:val="24"/>
          <w:highlight w:val="yellow"/>
        </w:rPr>
      </w:pPr>
      <w:r w:rsidRPr="008B2A7A">
        <w:rPr>
          <w:rFonts w:ascii="Times New Roman" w:hAnsi="Times New Roman"/>
          <w:szCs w:val="24"/>
        </w:rPr>
        <w:t xml:space="preserve">Further, </w:t>
      </w:r>
      <w:r w:rsidRPr="00D966FC">
        <w:rPr>
          <w:rFonts w:ascii="Times New Roman" w:hAnsi="Times New Roman"/>
          <w:szCs w:val="24"/>
        </w:rPr>
        <w:t>the Medical Countermeasures Strategy announced the development of a Medical Countermeasures Accelerator to</w:t>
      </w:r>
      <w:r w:rsidRPr="008B2A7A">
        <w:rPr>
          <w:rFonts w:ascii="Times New Roman" w:hAnsi="Times New Roman"/>
          <w:szCs w:val="24"/>
        </w:rPr>
        <w:t xml:space="preserve"> support innovators throughout the development cycle, from research to market entry. Lastly, the Commission highlights that investments in infrastructure and long-term innovation frameworks are ongoing and continuing in the area of medical countermeasures. For instance, the European Vaccines Hub (EVH) for Pandemic Readiness funded by the Commission is a pan-European centre dedicated to advancing public-health–relevant vaccine development.</w:t>
      </w:r>
    </w:p>
    <w:p w14:paraId="1F88FADC" w14:textId="699DA60D" w:rsidR="005669A9" w:rsidRPr="00BA103E" w:rsidRDefault="2D1BA940" w:rsidP="001B45D6">
      <w:pPr>
        <w:widowControl w:val="0"/>
        <w:rPr>
          <w:rFonts w:ascii="Times New Roman" w:hAnsi="Times New Roman"/>
          <w:szCs w:val="24"/>
          <w:lang w:val="en-US"/>
        </w:rPr>
      </w:pPr>
      <w:r w:rsidRPr="008B2A7A">
        <w:rPr>
          <w:rFonts w:ascii="Times New Roman" w:hAnsi="Times New Roman"/>
          <w:szCs w:val="24"/>
          <w:u w:val="single"/>
          <w:lang w:val="en-US"/>
        </w:rPr>
        <w:t>Paragraph 32</w:t>
      </w:r>
      <w:r w:rsidRPr="00BD1313">
        <w:rPr>
          <w:rFonts w:ascii="Times New Roman" w:hAnsi="Times New Roman"/>
          <w:szCs w:val="24"/>
          <w:lang w:val="en-US"/>
        </w:rPr>
        <w:t>:</w:t>
      </w:r>
      <w:r w:rsidRPr="008B2A7A">
        <w:rPr>
          <w:rFonts w:ascii="Times New Roman" w:hAnsi="Times New Roman"/>
          <w:szCs w:val="24"/>
          <w:lang w:val="en-US"/>
        </w:rPr>
        <w:t xml:space="preserve"> </w:t>
      </w:r>
      <w:r w:rsidR="00FA43D4" w:rsidRPr="008B2A7A">
        <w:rPr>
          <w:rFonts w:ascii="Times New Roman" w:hAnsi="Times New Roman"/>
          <w:szCs w:val="24"/>
          <w:lang w:val="en-US"/>
        </w:rPr>
        <w:t>Research and innovation play a significant role in the industrial climate neutrality transition of energy-intensive and hard to abate industries. It supports the development and adoption of new energy efficient production processes and technologies enabling the switch from fossil fuels to renewable energy, e.g. via electrification related to hydrogen use or development of Carbon Capture and Utilisation technologies for hard to abate industrial CO</w:t>
      </w:r>
      <w:r w:rsidR="00FA43D4" w:rsidRPr="008B2A7A">
        <w:rPr>
          <w:rFonts w:ascii="Times New Roman" w:hAnsi="Times New Roman"/>
          <w:szCs w:val="24"/>
          <w:vertAlign w:val="subscript"/>
          <w:lang w:val="en-US"/>
        </w:rPr>
        <w:t>2</w:t>
      </w:r>
      <w:r w:rsidR="00FA43D4" w:rsidRPr="008B2A7A">
        <w:rPr>
          <w:rFonts w:ascii="Times New Roman" w:hAnsi="Times New Roman"/>
          <w:szCs w:val="24"/>
          <w:lang w:val="en-US"/>
        </w:rPr>
        <w:t xml:space="preserve"> emissions</w:t>
      </w:r>
      <w:r w:rsidR="005669A9" w:rsidRPr="008B2A7A">
        <w:rPr>
          <w:rFonts w:ascii="Times New Roman" w:hAnsi="Times New Roman"/>
          <w:szCs w:val="24"/>
          <w:lang w:val="en-US"/>
        </w:rPr>
        <w:t>.</w:t>
      </w:r>
      <w:r w:rsidR="00BA103E">
        <w:rPr>
          <w:rFonts w:ascii="Times New Roman" w:hAnsi="Times New Roman"/>
          <w:szCs w:val="24"/>
          <w:lang w:val="en-US"/>
        </w:rPr>
        <w:t xml:space="preserve"> </w:t>
      </w:r>
      <w:r w:rsidR="005669A9" w:rsidRPr="008B2A7A">
        <w:rPr>
          <w:rFonts w:ascii="Times New Roman" w:hAnsi="Times New Roman"/>
          <w:szCs w:val="24"/>
          <w:lang w:val="en-US"/>
        </w:rPr>
        <w:t xml:space="preserve">Energy-intensive </w:t>
      </w:r>
      <w:r w:rsidR="00D75B6E" w:rsidRPr="008B2A7A">
        <w:rPr>
          <w:rFonts w:ascii="Times New Roman" w:hAnsi="Times New Roman"/>
          <w:szCs w:val="24"/>
          <w:lang w:val="en-US"/>
        </w:rPr>
        <w:t xml:space="preserve">process </w:t>
      </w:r>
      <w:r w:rsidR="005669A9" w:rsidRPr="008B2A7A">
        <w:rPr>
          <w:rFonts w:ascii="Times New Roman" w:hAnsi="Times New Roman"/>
          <w:szCs w:val="24"/>
          <w:lang w:val="en-US"/>
        </w:rPr>
        <w:t xml:space="preserve">industries </w:t>
      </w:r>
      <w:r w:rsidR="000272FD" w:rsidRPr="008B2A7A">
        <w:rPr>
          <w:rFonts w:ascii="Times New Roman" w:hAnsi="Times New Roman"/>
          <w:szCs w:val="24"/>
          <w:lang w:val="en-US"/>
        </w:rPr>
        <w:t xml:space="preserve">in one of the focus </w:t>
      </w:r>
      <w:r w:rsidR="00B42F3B" w:rsidRPr="008B2A7A">
        <w:rPr>
          <w:rFonts w:ascii="Times New Roman" w:hAnsi="Times New Roman"/>
          <w:szCs w:val="24"/>
          <w:lang w:val="en-US"/>
        </w:rPr>
        <w:t xml:space="preserve">of the strategies and policies supported by EU </w:t>
      </w:r>
      <w:r w:rsidR="009F6846">
        <w:rPr>
          <w:rFonts w:ascii="Times New Roman" w:hAnsi="Times New Roman"/>
          <w:szCs w:val="24"/>
          <w:lang w:val="en-US"/>
        </w:rPr>
        <w:t xml:space="preserve">Industrial </w:t>
      </w:r>
      <w:r w:rsidR="00B42F3B" w:rsidRPr="008B2A7A">
        <w:rPr>
          <w:rFonts w:ascii="Times New Roman" w:hAnsi="Times New Roman"/>
          <w:szCs w:val="24"/>
          <w:lang w:val="en-US"/>
        </w:rPr>
        <w:t>research and innovation</w:t>
      </w:r>
      <w:r w:rsidR="00BA103E">
        <w:rPr>
          <w:rStyle w:val="FootnoteReference"/>
          <w:rFonts w:ascii="Times New Roman" w:hAnsi="Times New Roman"/>
          <w:szCs w:val="24"/>
          <w:lang w:val="en-US"/>
        </w:rPr>
        <w:footnoteReference w:id="8"/>
      </w:r>
      <w:r w:rsidR="00DD11B7" w:rsidRPr="008B2A7A">
        <w:rPr>
          <w:rFonts w:ascii="Times New Roman" w:hAnsi="Times New Roman"/>
          <w:szCs w:val="24"/>
          <w:lang w:val="en-US"/>
        </w:rPr>
        <w:t xml:space="preserve"> </w:t>
      </w:r>
      <w:r w:rsidR="00265D97" w:rsidRPr="008B2A7A">
        <w:rPr>
          <w:rFonts w:ascii="Times New Roman" w:hAnsi="Times New Roman"/>
          <w:szCs w:val="24"/>
        </w:rPr>
        <w:t xml:space="preserve">and </w:t>
      </w:r>
      <w:r w:rsidR="005669A9" w:rsidRPr="008B2A7A">
        <w:rPr>
          <w:rFonts w:ascii="Times New Roman" w:hAnsi="Times New Roman"/>
          <w:szCs w:val="24"/>
          <w:lang w:val="en-US"/>
        </w:rPr>
        <w:t>comprise sectors</w:t>
      </w:r>
      <w:r w:rsidR="00265D97" w:rsidRPr="008B2A7A">
        <w:rPr>
          <w:rFonts w:ascii="Times New Roman" w:hAnsi="Times New Roman"/>
          <w:szCs w:val="24"/>
          <w:lang w:val="en-US"/>
        </w:rPr>
        <w:t xml:space="preserve"> which are </w:t>
      </w:r>
      <w:r w:rsidR="006E3A95" w:rsidRPr="008B2A7A">
        <w:rPr>
          <w:rFonts w:ascii="Times New Roman" w:hAnsi="Times New Roman"/>
          <w:szCs w:val="24"/>
          <w:lang w:val="en-US"/>
        </w:rPr>
        <w:t xml:space="preserve">also </w:t>
      </w:r>
      <w:r w:rsidR="00265D97" w:rsidRPr="008B2A7A">
        <w:rPr>
          <w:rFonts w:ascii="Times New Roman" w:hAnsi="Times New Roman"/>
          <w:szCs w:val="24"/>
          <w:lang w:val="en-US"/>
        </w:rPr>
        <w:t xml:space="preserve">linked to biomanufacturing </w:t>
      </w:r>
      <w:r w:rsidR="006E3A95" w:rsidRPr="008B2A7A">
        <w:rPr>
          <w:rFonts w:ascii="Times New Roman" w:hAnsi="Times New Roman"/>
          <w:szCs w:val="24"/>
          <w:lang w:val="en-US"/>
        </w:rPr>
        <w:t>processes</w:t>
      </w:r>
      <w:r w:rsidR="005669A9" w:rsidRPr="008B2A7A">
        <w:rPr>
          <w:rFonts w:ascii="Times New Roman" w:hAnsi="Times New Roman"/>
          <w:szCs w:val="24"/>
          <w:lang w:val="en-US"/>
        </w:rPr>
        <w:t xml:space="preserve">, </w:t>
      </w:r>
      <w:r w:rsidR="006E3A95" w:rsidRPr="008B2A7A">
        <w:rPr>
          <w:rFonts w:ascii="Times New Roman" w:hAnsi="Times New Roman"/>
          <w:szCs w:val="24"/>
          <w:lang w:val="en-US"/>
        </w:rPr>
        <w:t>such as</w:t>
      </w:r>
      <w:r w:rsidR="005669A9" w:rsidRPr="008B2A7A">
        <w:rPr>
          <w:rFonts w:ascii="Times New Roman" w:hAnsi="Times New Roman"/>
          <w:szCs w:val="24"/>
          <w:lang w:val="en-US"/>
        </w:rPr>
        <w:t xml:space="preserve"> pulp and paper. </w:t>
      </w:r>
    </w:p>
    <w:p w14:paraId="5D6B3894" w14:textId="3D824754" w:rsidR="0055581D" w:rsidRPr="008B2A7A" w:rsidRDefault="0055581D" w:rsidP="001B45D6">
      <w:pPr>
        <w:widowControl w:val="0"/>
        <w:rPr>
          <w:rFonts w:ascii="Times New Roman" w:hAnsi="Times New Roman"/>
          <w:szCs w:val="24"/>
        </w:rPr>
      </w:pPr>
      <w:r w:rsidRPr="008B2A7A">
        <w:rPr>
          <w:rFonts w:ascii="Times New Roman" w:hAnsi="Times New Roman"/>
          <w:szCs w:val="24"/>
        </w:rPr>
        <w:t>The Commission welcomes the Parliament’s position on the revised Renewable Energy Directive which will address easier permitting procedures. These procedures will also provide benefit for renewable energy projects as well as infrastructure projects.</w:t>
      </w:r>
    </w:p>
    <w:p w14:paraId="4FF9EB53" w14:textId="1657274B" w:rsidR="00FA43D4" w:rsidRPr="008B2A7A" w:rsidRDefault="00AF21BA" w:rsidP="001B45D6">
      <w:pPr>
        <w:widowControl w:val="0"/>
        <w:rPr>
          <w:rFonts w:ascii="Times New Roman" w:hAnsi="Times New Roman"/>
          <w:szCs w:val="24"/>
          <w:lang w:val="en-US"/>
        </w:rPr>
      </w:pPr>
      <w:r w:rsidRPr="008B2A7A">
        <w:rPr>
          <w:rFonts w:ascii="Times New Roman" w:hAnsi="Times New Roman"/>
          <w:szCs w:val="24"/>
          <w:lang w:val="en-US"/>
        </w:rPr>
        <w:t>In addition</w:t>
      </w:r>
      <w:r w:rsidR="00B4421E" w:rsidRPr="008B2A7A">
        <w:rPr>
          <w:rFonts w:ascii="Times New Roman" w:hAnsi="Times New Roman"/>
          <w:szCs w:val="24"/>
          <w:lang w:val="en-US"/>
        </w:rPr>
        <w:t>,</w:t>
      </w:r>
      <w:r w:rsidRPr="008B2A7A">
        <w:rPr>
          <w:rFonts w:ascii="Times New Roman" w:hAnsi="Times New Roman"/>
          <w:szCs w:val="24"/>
          <w:lang w:val="en-US"/>
        </w:rPr>
        <w:t xml:space="preserve"> with the Affordable Energy Action Plan</w:t>
      </w:r>
      <w:r w:rsidR="00B4421E" w:rsidRPr="008B2A7A">
        <w:rPr>
          <w:rFonts w:ascii="Times New Roman" w:hAnsi="Times New Roman"/>
          <w:szCs w:val="24"/>
          <w:lang w:val="en-US"/>
        </w:rPr>
        <w:t>,</w:t>
      </w:r>
      <w:r w:rsidRPr="008B2A7A">
        <w:rPr>
          <w:rFonts w:ascii="Times New Roman" w:hAnsi="Times New Roman"/>
          <w:szCs w:val="24"/>
          <w:lang w:val="en-US"/>
        </w:rPr>
        <w:t xml:space="preserve"> the Commission is launching an ambitious programme to support citizens, businesses and industry by driving growth and </w:t>
      </w:r>
      <w:r w:rsidRPr="008B2A7A">
        <w:rPr>
          <w:rFonts w:ascii="Times New Roman" w:hAnsi="Times New Roman"/>
          <w:szCs w:val="24"/>
          <w:lang w:val="en-US"/>
        </w:rPr>
        <w:lastRenderedPageBreak/>
        <w:t xml:space="preserve">investment and promoting decarbonisation efforts with a focus on decreasing energy costs. In line with the Energy Taxation Directive, which allows decreasing taxes down to zero for energy consumed by energy intensive industries, the Commission will issue a recommendation to Member States on how to use such flexibilities </w:t>
      </w:r>
      <w:r w:rsidR="00577B0D" w:rsidRPr="008B2A7A">
        <w:rPr>
          <w:rFonts w:ascii="Times New Roman" w:hAnsi="Times New Roman"/>
          <w:szCs w:val="24"/>
          <w:lang w:val="en-US"/>
        </w:rPr>
        <w:t xml:space="preserve">and will </w:t>
      </w:r>
      <w:r w:rsidRPr="008B2A7A">
        <w:rPr>
          <w:rFonts w:ascii="Times New Roman" w:hAnsi="Times New Roman"/>
          <w:szCs w:val="24"/>
          <w:lang w:val="en-US"/>
        </w:rPr>
        <w:t>ensure across all sectors that electricity is taxed less than other energy sources while pursuing our long-term decarbonisation objectives.</w:t>
      </w:r>
    </w:p>
    <w:p w14:paraId="4542C834" w14:textId="00FF0048" w:rsidR="0B86D813" w:rsidRPr="008B2A7A" w:rsidRDefault="2D1BA940" w:rsidP="001B45D6">
      <w:pPr>
        <w:widowControl w:val="0"/>
        <w:rPr>
          <w:rFonts w:ascii="Times New Roman" w:hAnsi="Times New Roman"/>
          <w:szCs w:val="24"/>
        </w:rPr>
      </w:pPr>
      <w:r w:rsidRPr="008B2A7A">
        <w:rPr>
          <w:rFonts w:ascii="Times New Roman" w:hAnsi="Times New Roman"/>
          <w:szCs w:val="24"/>
          <w:lang w:val="en-US"/>
        </w:rPr>
        <w:t>The Commission agrees on the need to ensure access to affordable energy for biotechnology and biomanufacturing operators</w:t>
      </w:r>
      <w:r w:rsidR="00EE27A0" w:rsidRPr="008B2A7A">
        <w:rPr>
          <w:rFonts w:ascii="Times New Roman" w:hAnsi="Times New Roman"/>
          <w:szCs w:val="24"/>
          <w:lang w:val="en-US"/>
        </w:rPr>
        <w:t xml:space="preserve"> </w:t>
      </w:r>
      <w:r w:rsidR="007C1708" w:rsidRPr="008B2A7A">
        <w:rPr>
          <w:rFonts w:ascii="Times New Roman" w:hAnsi="Times New Roman"/>
          <w:szCs w:val="24"/>
          <w:lang w:val="en-US"/>
        </w:rPr>
        <w:t xml:space="preserve">and </w:t>
      </w:r>
      <w:r w:rsidR="00AC2ED7" w:rsidRPr="008B2A7A">
        <w:rPr>
          <w:rFonts w:ascii="Times New Roman" w:hAnsi="Times New Roman"/>
          <w:szCs w:val="24"/>
          <w:lang w:val="en-US"/>
        </w:rPr>
        <w:t xml:space="preserve">notes </w:t>
      </w:r>
      <w:r w:rsidR="000D6767" w:rsidRPr="008B2A7A">
        <w:rPr>
          <w:rFonts w:ascii="Times New Roman" w:hAnsi="Times New Roman"/>
          <w:szCs w:val="24"/>
          <w:lang w:val="en-US"/>
        </w:rPr>
        <w:t xml:space="preserve">an open call under </w:t>
      </w:r>
      <w:r w:rsidRPr="008B2A7A">
        <w:rPr>
          <w:rFonts w:ascii="Times New Roman" w:hAnsi="Times New Roman"/>
          <w:szCs w:val="24"/>
          <w:lang w:val="en-US"/>
        </w:rPr>
        <w:t>Horizon Europe Work Programme</w:t>
      </w:r>
      <w:r w:rsidR="00401AC9" w:rsidRPr="008B2A7A">
        <w:rPr>
          <w:rFonts w:ascii="Times New Roman" w:hAnsi="Times New Roman"/>
          <w:szCs w:val="24"/>
          <w:lang w:val="en-US"/>
        </w:rPr>
        <w:t xml:space="preserve"> </w:t>
      </w:r>
      <w:hyperlink r:id="rId15" w:history="1">
        <w:r w:rsidR="009E667F" w:rsidRPr="008B2A7A">
          <w:rPr>
            <w:rStyle w:val="Hyperlink"/>
            <w:rFonts w:ascii="Times New Roman" w:hAnsi="Times New Roman"/>
            <w:szCs w:val="24"/>
            <w:lang w:val="en-US"/>
          </w:rPr>
          <w:t>H</w:t>
        </w:r>
        <w:r w:rsidR="128201F9" w:rsidRPr="008B2A7A">
          <w:rPr>
            <w:rStyle w:val="Hyperlink"/>
            <w:rFonts w:ascii="Times New Roman" w:hAnsi="Times New Roman"/>
            <w:szCs w:val="24"/>
            <w:lang w:val="en-US"/>
          </w:rPr>
          <w:t>ORIZON-CL6-2025-01-CIRCBIO-11: Demonstration of reduced energy use and optimised flexible energy supply for industrial bio-based systems</w:t>
        </w:r>
      </w:hyperlink>
      <w:r w:rsidR="128201F9" w:rsidRPr="008B2A7A">
        <w:rPr>
          <w:rFonts w:ascii="Times New Roman" w:hAnsi="Times New Roman"/>
          <w:szCs w:val="24"/>
          <w:lang w:val="en-US"/>
        </w:rPr>
        <w:t xml:space="preserve"> seeking to support the uptake of innovative low-energy bio-based processes and the use of renewable energy in the processes and utilities of the industrial assets.</w:t>
      </w:r>
      <w:r w:rsidR="00BB02E2" w:rsidRPr="008B2A7A">
        <w:rPr>
          <w:rFonts w:ascii="Times New Roman" w:hAnsi="Times New Roman"/>
          <w:szCs w:val="24"/>
          <w:lang w:val="en-US"/>
        </w:rPr>
        <w:t xml:space="preserve"> </w:t>
      </w:r>
    </w:p>
    <w:p w14:paraId="336A3730" w14:textId="2382639E" w:rsidR="009D2F2B" w:rsidRPr="008B2A7A" w:rsidRDefault="009D2F2B" w:rsidP="001B45D6">
      <w:pPr>
        <w:widowControl w:val="0"/>
        <w:shd w:val="clear" w:color="auto" w:fill="FFFFFF"/>
        <w:rPr>
          <w:rFonts w:ascii="Times New Roman" w:hAnsi="Times New Roman"/>
          <w:szCs w:val="24"/>
        </w:rPr>
      </w:pPr>
      <w:r w:rsidRPr="008B2A7A">
        <w:rPr>
          <w:rFonts w:ascii="Times New Roman" w:hAnsi="Times New Roman"/>
          <w:szCs w:val="24"/>
          <w:u w:val="single"/>
        </w:rPr>
        <w:t>Paragraph</w:t>
      </w:r>
      <w:r w:rsidRPr="00C2033C">
        <w:rPr>
          <w:rFonts w:ascii="Times New Roman" w:hAnsi="Times New Roman"/>
          <w:szCs w:val="24"/>
          <w:u w:val="single"/>
        </w:rPr>
        <w:t xml:space="preserve"> 33</w:t>
      </w:r>
      <w:r w:rsidRPr="008B2A7A">
        <w:rPr>
          <w:rFonts w:ascii="Times New Roman" w:hAnsi="Times New Roman"/>
          <w:szCs w:val="24"/>
        </w:rPr>
        <w:t xml:space="preserve">: </w:t>
      </w:r>
      <w:r w:rsidR="54FB6597" w:rsidRPr="008B2A7A">
        <w:rPr>
          <w:rFonts w:ascii="Times New Roman" w:hAnsi="Times New Roman"/>
          <w:szCs w:val="24"/>
        </w:rPr>
        <w:t>The Commission agrees with the need to support the skilled and diverse European workforce in the biotechnology and biomanufacturing sector</w:t>
      </w:r>
      <w:r w:rsidR="00F52013" w:rsidRPr="008B2A7A">
        <w:rPr>
          <w:rFonts w:ascii="Times New Roman" w:hAnsi="Times New Roman"/>
          <w:szCs w:val="24"/>
        </w:rPr>
        <w:t>s</w:t>
      </w:r>
      <w:r w:rsidR="54FB6597" w:rsidRPr="008B2A7A">
        <w:rPr>
          <w:rFonts w:ascii="Times New Roman" w:hAnsi="Times New Roman"/>
          <w:szCs w:val="24"/>
        </w:rPr>
        <w:t xml:space="preserve"> and for the promotion of entrepreneurial skills, in close collaboration with industry and research institutions; </w:t>
      </w:r>
      <w:r w:rsidR="008A3C31">
        <w:rPr>
          <w:rFonts w:ascii="Times New Roman" w:hAnsi="Times New Roman"/>
          <w:szCs w:val="24"/>
        </w:rPr>
        <w:t xml:space="preserve">the projects selected </w:t>
      </w:r>
      <w:r w:rsidR="005A0415">
        <w:rPr>
          <w:rFonts w:ascii="Times New Roman" w:hAnsi="Times New Roman"/>
          <w:szCs w:val="24"/>
        </w:rPr>
        <w:t xml:space="preserve">in the </w:t>
      </w:r>
      <w:r w:rsidR="002D5297" w:rsidRPr="008B2A7A">
        <w:rPr>
          <w:rFonts w:ascii="Times New Roman" w:hAnsi="Times New Roman"/>
          <w:szCs w:val="24"/>
        </w:rPr>
        <w:t xml:space="preserve">call </w:t>
      </w:r>
      <w:r w:rsidR="284BAD5B" w:rsidRPr="008B2A7A">
        <w:rPr>
          <w:rFonts w:ascii="Times New Roman" w:hAnsi="Times New Roman"/>
          <w:szCs w:val="24"/>
        </w:rPr>
        <w:t xml:space="preserve">under the </w:t>
      </w:r>
      <w:r w:rsidR="00767765" w:rsidRPr="008B2A7A">
        <w:rPr>
          <w:rFonts w:ascii="Times New Roman" w:hAnsi="Times New Roman"/>
          <w:szCs w:val="24"/>
        </w:rPr>
        <w:t>CBE JU</w:t>
      </w:r>
      <w:r w:rsidR="000D591E">
        <w:rPr>
          <w:rFonts w:ascii="Times New Roman" w:hAnsi="Times New Roman"/>
          <w:szCs w:val="24"/>
        </w:rPr>
        <w:t xml:space="preserve"> (</w:t>
      </w:r>
      <w:r w:rsidR="000D591E" w:rsidRPr="000D591E">
        <w:rPr>
          <w:rFonts w:ascii="Times New Roman" w:hAnsi="Times New Roman"/>
          <w:szCs w:val="24"/>
        </w:rPr>
        <w:t>Circular Bio-Based Europe Joint Undertaking</w:t>
      </w:r>
      <w:r w:rsidR="000D591E">
        <w:rPr>
          <w:rFonts w:ascii="Times New Roman" w:hAnsi="Times New Roman"/>
          <w:szCs w:val="24"/>
        </w:rPr>
        <w:t>)</w:t>
      </w:r>
      <w:r w:rsidR="284BAD5B" w:rsidRPr="008B2A7A">
        <w:rPr>
          <w:rFonts w:ascii="Times New Roman" w:hAnsi="Times New Roman"/>
          <w:szCs w:val="24"/>
        </w:rPr>
        <w:t xml:space="preserve"> </w:t>
      </w:r>
      <w:r w:rsidR="00767765" w:rsidRPr="008B2A7A">
        <w:rPr>
          <w:rFonts w:ascii="Times New Roman" w:hAnsi="Times New Roman"/>
          <w:szCs w:val="24"/>
        </w:rPr>
        <w:t>w</w:t>
      </w:r>
      <w:r w:rsidR="7CB042E0" w:rsidRPr="008B2A7A">
        <w:rPr>
          <w:rFonts w:ascii="Times New Roman" w:hAnsi="Times New Roman"/>
          <w:szCs w:val="24"/>
        </w:rPr>
        <w:t xml:space="preserve">ork </w:t>
      </w:r>
      <w:r w:rsidR="00767765" w:rsidRPr="008B2A7A">
        <w:rPr>
          <w:rFonts w:ascii="Times New Roman" w:hAnsi="Times New Roman"/>
          <w:szCs w:val="24"/>
        </w:rPr>
        <w:t>p</w:t>
      </w:r>
      <w:r w:rsidR="7CB042E0" w:rsidRPr="008B2A7A">
        <w:rPr>
          <w:rFonts w:ascii="Times New Roman" w:hAnsi="Times New Roman"/>
          <w:szCs w:val="24"/>
        </w:rPr>
        <w:t xml:space="preserve">rogramme 2025 </w:t>
      </w:r>
      <w:r w:rsidR="284BAD5B" w:rsidRPr="008B2A7A">
        <w:rPr>
          <w:rFonts w:ascii="Times New Roman" w:hAnsi="Times New Roman"/>
          <w:szCs w:val="24"/>
        </w:rPr>
        <w:t>(</w:t>
      </w:r>
      <w:hyperlink r:id="rId16">
        <w:r w:rsidR="54FB6597" w:rsidRPr="008B2A7A">
          <w:rPr>
            <w:rStyle w:val="Hyperlink"/>
            <w:rFonts w:ascii="Times New Roman" w:hAnsi="Times New Roman"/>
            <w:szCs w:val="24"/>
          </w:rPr>
          <w:t xml:space="preserve">HORIZON-JU-CBE-2025-CSA-01 </w:t>
        </w:r>
        <w:r w:rsidR="54FB6597" w:rsidRPr="008B2A7A">
          <w:rPr>
            <w:rStyle w:val="Hyperlink"/>
            <w:rFonts w:ascii="Times New Roman" w:eastAsia="Arial" w:hAnsi="Times New Roman"/>
            <w:szCs w:val="24"/>
          </w:rPr>
          <w:t>Develop and deploy new curricula and knowledge exchange practices relevant to bio-based systems</w:t>
        </w:r>
      </w:hyperlink>
      <w:r w:rsidR="31C5C800" w:rsidRPr="008B2A7A">
        <w:rPr>
          <w:rFonts w:ascii="Times New Roman" w:eastAsia="Arial" w:hAnsi="Times New Roman"/>
          <w:szCs w:val="24"/>
        </w:rPr>
        <w:t>)</w:t>
      </w:r>
      <w:r w:rsidR="40CE8C41" w:rsidRPr="008B2A7A">
        <w:rPr>
          <w:rFonts w:ascii="Times New Roman" w:eastAsia="Arial" w:hAnsi="Times New Roman"/>
          <w:szCs w:val="24"/>
        </w:rPr>
        <w:t>,</w:t>
      </w:r>
      <w:r w:rsidR="4D6F7CFA" w:rsidRPr="008B2A7A">
        <w:rPr>
          <w:rFonts w:ascii="Times New Roman" w:eastAsia="Arial" w:hAnsi="Times New Roman"/>
          <w:szCs w:val="24"/>
        </w:rPr>
        <w:t xml:space="preserve"> </w:t>
      </w:r>
      <w:r w:rsidR="005A0415">
        <w:rPr>
          <w:rFonts w:ascii="Times New Roman" w:eastAsia="Arial" w:hAnsi="Times New Roman"/>
          <w:szCs w:val="24"/>
        </w:rPr>
        <w:t xml:space="preserve">are </w:t>
      </w:r>
      <w:r w:rsidR="4D6F7CFA" w:rsidRPr="008B2A7A">
        <w:rPr>
          <w:rFonts w:ascii="Times New Roman" w:eastAsia="Arial" w:hAnsi="Times New Roman"/>
          <w:szCs w:val="24"/>
        </w:rPr>
        <w:t>expected to contribute to the curricula, related to skills’ development for the sustainable bio-based systems and increased circularity</w:t>
      </w:r>
      <w:r w:rsidR="4D6F7CFA" w:rsidRPr="008B2A7A">
        <w:rPr>
          <w:rFonts w:ascii="Times New Roman" w:hAnsi="Times New Roman"/>
          <w:szCs w:val="24"/>
        </w:rPr>
        <w:t xml:space="preserve">, as well as </w:t>
      </w:r>
      <w:r w:rsidR="0538420C" w:rsidRPr="008B2A7A">
        <w:rPr>
          <w:rFonts w:ascii="Times New Roman" w:hAnsi="Times New Roman"/>
          <w:szCs w:val="24"/>
        </w:rPr>
        <w:t xml:space="preserve">to the </w:t>
      </w:r>
      <w:r w:rsidR="4D6F7CFA" w:rsidRPr="008B2A7A">
        <w:rPr>
          <w:rFonts w:ascii="Times New Roman" w:hAnsi="Times New Roman"/>
          <w:szCs w:val="24"/>
        </w:rPr>
        <w:t>deployment</w:t>
      </w:r>
      <w:r w:rsidR="4D6F7CFA" w:rsidRPr="008B2A7A">
        <w:rPr>
          <w:rFonts w:ascii="Times New Roman" w:eastAsia="Arial" w:hAnsi="Times New Roman"/>
          <w:szCs w:val="24"/>
        </w:rPr>
        <w:t xml:space="preserve"> of EU-wide actions supporting the acquisition of new skills, as relevant for the sustainable and circular bio-based systems</w:t>
      </w:r>
      <w:r w:rsidR="4D6F7CFA" w:rsidRPr="008B2A7A">
        <w:rPr>
          <w:rFonts w:ascii="Times New Roman" w:hAnsi="Times New Roman"/>
          <w:szCs w:val="24"/>
        </w:rPr>
        <w:t>.</w:t>
      </w:r>
      <w:r w:rsidR="00BB02E2" w:rsidRPr="008B2A7A">
        <w:rPr>
          <w:rFonts w:ascii="Times New Roman" w:hAnsi="Times New Roman"/>
          <w:szCs w:val="24"/>
        </w:rPr>
        <w:t xml:space="preserve"> </w:t>
      </w:r>
      <w:r w:rsidR="1D167ED3" w:rsidRPr="008B2A7A">
        <w:rPr>
          <w:rFonts w:ascii="Times New Roman" w:hAnsi="Times New Roman"/>
          <w:szCs w:val="24"/>
        </w:rPr>
        <w:t xml:space="preserve">As President Von Der Leyen highlighted during her landmark speech at La Sorbonne in May, world-class research infrastructures are a key pillar of ‘Choose Europe’. </w:t>
      </w:r>
      <w:hyperlink r:id="rId17">
        <w:r w:rsidR="1D167ED3" w:rsidRPr="008B2A7A">
          <w:rPr>
            <w:rStyle w:val="Hyperlink"/>
            <w:rFonts w:ascii="Times New Roman" w:hAnsi="Times New Roman"/>
            <w:szCs w:val="24"/>
          </w:rPr>
          <w:t>Research infrastructures in the life sciences</w:t>
        </w:r>
      </w:hyperlink>
      <w:r w:rsidR="1D167ED3" w:rsidRPr="008B2A7A">
        <w:rPr>
          <w:rFonts w:ascii="Times New Roman" w:hAnsi="Times New Roman"/>
          <w:szCs w:val="24"/>
        </w:rPr>
        <w:t xml:space="preserve"> are excellently networked, offering a common catalogue of services and contributing to Europe being a premier destination for biotechnology researchers. Moreover, the upcoming ‘European Strategy on Research and Technology infrastructures’ foresees actions to ensure the long-term sustainability and cutting-edge capacities of world-class infrastructures, as well as new training opportunities for managerial and technical staff of infrastructures.  </w:t>
      </w:r>
    </w:p>
    <w:p w14:paraId="766ADC6F" w14:textId="1160E806" w:rsidR="001E1E11" w:rsidRPr="008B2A7A" w:rsidRDefault="12E1429D" w:rsidP="001B45D6">
      <w:pPr>
        <w:widowControl w:val="0"/>
        <w:rPr>
          <w:rFonts w:ascii="Times New Roman" w:hAnsi="Times New Roman"/>
          <w:szCs w:val="24"/>
        </w:rPr>
      </w:pPr>
      <w:r w:rsidRPr="008B2A7A">
        <w:rPr>
          <w:rFonts w:ascii="Times New Roman" w:hAnsi="Times New Roman"/>
          <w:szCs w:val="24"/>
          <w:u w:val="single"/>
        </w:rPr>
        <w:t>Paragraph 3</w:t>
      </w:r>
      <w:r w:rsidR="782F767A" w:rsidRPr="008B2A7A">
        <w:rPr>
          <w:rFonts w:ascii="Times New Roman" w:hAnsi="Times New Roman"/>
          <w:szCs w:val="24"/>
          <w:u w:val="single"/>
        </w:rPr>
        <w:t>4</w:t>
      </w:r>
      <w:r w:rsidRPr="00BD1313">
        <w:rPr>
          <w:rFonts w:ascii="Times New Roman" w:hAnsi="Times New Roman"/>
          <w:szCs w:val="24"/>
        </w:rPr>
        <w:t>:</w:t>
      </w:r>
      <w:r w:rsidRPr="008B2A7A">
        <w:rPr>
          <w:rFonts w:ascii="Times New Roman" w:hAnsi="Times New Roman"/>
          <w:szCs w:val="24"/>
        </w:rPr>
        <w:t xml:space="preserve"> </w:t>
      </w:r>
      <w:r w:rsidR="001E1E11" w:rsidRPr="008B2A7A">
        <w:rPr>
          <w:rFonts w:ascii="Times New Roman" w:hAnsi="Times New Roman"/>
          <w:szCs w:val="24"/>
        </w:rPr>
        <w:t xml:space="preserve">Startups and SMEs are pivotal in propelling innovation in life sciences yet face unique challenges in scaling up and accessing necessary resources. The Commission intends </w:t>
      </w:r>
      <w:r w:rsidR="004A705D">
        <w:rPr>
          <w:rFonts w:ascii="Times New Roman" w:hAnsi="Times New Roman"/>
          <w:szCs w:val="24"/>
        </w:rPr>
        <w:t xml:space="preserve">to </w:t>
      </w:r>
      <w:r w:rsidR="001E1E11" w:rsidRPr="008B2A7A">
        <w:rPr>
          <w:rFonts w:ascii="Times New Roman" w:hAnsi="Times New Roman"/>
          <w:szCs w:val="24"/>
        </w:rPr>
        <w:t xml:space="preserve">fast-track life science innovations to market by establishing a dedicated Life Sciences Strategic Interface between investors, corporates and life science startups. This flexible demand driven interface will also leverage the </w:t>
      </w:r>
      <w:r w:rsidR="009B5422" w:rsidRPr="008B2A7A">
        <w:rPr>
          <w:rFonts w:ascii="Times New Roman" w:hAnsi="Times New Roman"/>
          <w:szCs w:val="24"/>
        </w:rPr>
        <w:t>European Innovation Council</w:t>
      </w:r>
      <w:r w:rsidR="004A705D">
        <w:rPr>
          <w:rFonts w:ascii="Times New Roman" w:hAnsi="Times New Roman"/>
          <w:szCs w:val="24"/>
        </w:rPr>
        <w:t>’s</w:t>
      </w:r>
      <w:r w:rsidR="009B5422" w:rsidRPr="008B2A7A">
        <w:rPr>
          <w:rFonts w:ascii="Times New Roman" w:hAnsi="Times New Roman"/>
          <w:szCs w:val="24"/>
        </w:rPr>
        <w:t xml:space="preserve"> (</w:t>
      </w:r>
      <w:r w:rsidR="001E1E11" w:rsidRPr="008B2A7A">
        <w:rPr>
          <w:rFonts w:ascii="Times New Roman" w:hAnsi="Times New Roman"/>
          <w:szCs w:val="24"/>
        </w:rPr>
        <w:t>EIC</w:t>
      </w:r>
      <w:r w:rsidR="009B5422" w:rsidRPr="008B2A7A">
        <w:rPr>
          <w:rFonts w:ascii="Times New Roman" w:hAnsi="Times New Roman"/>
          <w:szCs w:val="24"/>
        </w:rPr>
        <w:t xml:space="preserve">) </w:t>
      </w:r>
      <w:r w:rsidR="001E1E11" w:rsidRPr="008B2A7A">
        <w:rPr>
          <w:rFonts w:ascii="Times New Roman" w:hAnsi="Times New Roman"/>
          <w:szCs w:val="24"/>
        </w:rPr>
        <w:t>portfolios and the EIC’s Trusted Investors Network (TIN).</w:t>
      </w:r>
    </w:p>
    <w:p w14:paraId="33611F72" w14:textId="33B09238" w:rsidR="00807B9F" w:rsidRPr="00BA103E" w:rsidRDefault="5BEF4B02" w:rsidP="001B45D6">
      <w:pPr>
        <w:widowControl w:val="0"/>
        <w:rPr>
          <w:rFonts w:ascii="Times New Roman" w:hAnsi="Times New Roman"/>
          <w:szCs w:val="24"/>
        </w:rPr>
      </w:pPr>
      <w:r w:rsidRPr="008B2A7A">
        <w:rPr>
          <w:rFonts w:ascii="Times New Roman" w:hAnsi="Times New Roman"/>
          <w:szCs w:val="24"/>
        </w:rPr>
        <w:t>Through</w:t>
      </w:r>
      <w:r w:rsidR="533E99FE" w:rsidRPr="008B2A7A">
        <w:rPr>
          <w:rFonts w:ascii="Times New Roman" w:hAnsi="Times New Roman"/>
          <w:szCs w:val="24"/>
        </w:rPr>
        <w:t xml:space="preserve"> </w:t>
      </w:r>
      <w:r w:rsidR="4E8351BD" w:rsidRPr="008B2A7A">
        <w:rPr>
          <w:rFonts w:ascii="Times New Roman" w:hAnsi="Times New Roman"/>
          <w:szCs w:val="24"/>
        </w:rPr>
        <w:t>the expansion</w:t>
      </w:r>
      <w:r w:rsidR="533E99FE" w:rsidRPr="008B2A7A">
        <w:rPr>
          <w:rFonts w:ascii="Times New Roman" w:hAnsi="Times New Roman"/>
          <w:szCs w:val="24"/>
        </w:rPr>
        <w:t xml:space="preserve"> of the </w:t>
      </w:r>
      <w:r w:rsidR="00116C9E" w:rsidRPr="008B2A7A">
        <w:rPr>
          <w:rFonts w:ascii="Times New Roman" w:hAnsi="Times New Roman"/>
          <w:szCs w:val="24"/>
        </w:rPr>
        <w:t>EIC</w:t>
      </w:r>
      <w:r w:rsidR="00B71448" w:rsidRPr="008B2A7A">
        <w:rPr>
          <w:rFonts w:ascii="Times New Roman" w:hAnsi="Times New Roman"/>
          <w:szCs w:val="24"/>
        </w:rPr>
        <w:t>,</w:t>
      </w:r>
      <w:r w:rsidR="3301524A" w:rsidRPr="008B2A7A">
        <w:rPr>
          <w:rFonts w:ascii="Times New Roman" w:hAnsi="Times New Roman"/>
          <w:szCs w:val="24"/>
        </w:rPr>
        <w:t xml:space="preserve"> </w:t>
      </w:r>
      <w:r w:rsidR="23D33362" w:rsidRPr="008B2A7A">
        <w:rPr>
          <w:rFonts w:ascii="Times New Roman" w:hAnsi="Times New Roman"/>
          <w:szCs w:val="24"/>
        </w:rPr>
        <w:t xml:space="preserve">which will focus </w:t>
      </w:r>
      <w:r w:rsidR="3301524A" w:rsidRPr="008B2A7A">
        <w:rPr>
          <w:rFonts w:ascii="Times New Roman" w:hAnsi="Times New Roman"/>
          <w:szCs w:val="24"/>
        </w:rPr>
        <w:t>on challenge-driven, staged funding for high-risk innovations by introducing more ARPA-like processes</w:t>
      </w:r>
      <w:r w:rsidR="001C5B64" w:rsidRPr="006E1B81">
        <w:rPr>
          <w:rFonts w:ascii="Times New Roman" w:hAnsi="Times New Roman"/>
          <w:szCs w:val="24"/>
          <w:vertAlign w:val="superscript"/>
        </w:rPr>
        <w:footnoteReference w:id="9"/>
      </w:r>
      <w:r w:rsidR="6165C703" w:rsidRPr="008B2A7A">
        <w:rPr>
          <w:rFonts w:ascii="Times New Roman" w:hAnsi="Times New Roman"/>
          <w:szCs w:val="24"/>
        </w:rPr>
        <w:t xml:space="preserve">, </w:t>
      </w:r>
      <w:r w:rsidR="2A891EF3" w:rsidRPr="008B2A7A">
        <w:rPr>
          <w:rFonts w:ascii="Times New Roman" w:hAnsi="Times New Roman"/>
          <w:szCs w:val="24"/>
        </w:rPr>
        <w:t xml:space="preserve">the </w:t>
      </w:r>
      <w:r w:rsidR="007F383E" w:rsidRPr="008B2A7A">
        <w:rPr>
          <w:rFonts w:ascii="Times New Roman" w:hAnsi="Times New Roman"/>
          <w:szCs w:val="24"/>
        </w:rPr>
        <w:t>S</w:t>
      </w:r>
      <w:r w:rsidR="2A891EF3" w:rsidRPr="008B2A7A">
        <w:rPr>
          <w:rFonts w:ascii="Times New Roman" w:hAnsi="Times New Roman"/>
          <w:szCs w:val="24"/>
        </w:rPr>
        <w:t>trategy wil</w:t>
      </w:r>
      <w:r w:rsidR="5ED785AA" w:rsidRPr="008B2A7A">
        <w:rPr>
          <w:rFonts w:ascii="Times New Roman" w:hAnsi="Times New Roman"/>
          <w:szCs w:val="24"/>
        </w:rPr>
        <w:t xml:space="preserve">l </w:t>
      </w:r>
      <w:r w:rsidR="6DC11A07" w:rsidRPr="008B2A7A">
        <w:rPr>
          <w:rFonts w:ascii="Times New Roman" w:hAnsi="Times New Roman"/>
          <w:szCs w:val="24"/>
        </w:rPr>
        <w:t>improve funding conditions for high risks SMEs in sectors like biotechnology and biomanufacturing.</w:t>
      </w:r>
      <w:r w:rsidR="00542DA6" w:rsidRPr="008B2A7A">
        <w:rPr>
          <w:rFonts w:ascii="Times New Roman" w:hAnsi="Times New Roman"/>
          <w:szCs w:val="24"/>
        </w:rPr>
        <w:t xml:space="preserve"> Also beneficial </w:t>
      </w:r>
      <w:r w:rsidR="00781C30" w:rsidRPr="008B2A7A">
        <w:rPr>
          <w:rFonts w:ascii="Times New Roman" w:hAnsi="Times New Roman"/>
          <w:szCs w:val="24"/>
        </w:rPr>
        <w:t>will be the announced</w:t>
      </w:r>
      <w:r w:rsidR="00EC01B9" w:rsidRPr="008B2A7A">
        <w:rPr>
          <w:rFonts w:ascii="Times New Roman" w:hAnsi="Times New Roman"/>
          <w:szCs w:val="24"/>
        </w:rPr>
        <w:t xml:space="preserve"> launch of a Scaleup Europe Fund, aimed at bridging the financing gap of deep tech scaleup companies and mobilising institutional investors through the European Innovation Investment Pact</w:t>
      </w:r>
      <w:r w:rsidR="00EA4031" w:rsidRPr="008B2A7A">
        <w:rPr>
          <w:rFonts w:ascii="Times New Roman" w:hAnsi="Times New Roman"/>
          <w:szCs w:val="24"/>
        </w:rPr>
        <w:t>.</w:t>
      </w:r>
      <w:r w:rsidR="00EC01B9" w:rsidRPr="008B2A7A">
        <w:rPr>
          <w:rFonts w:ascii="Times New Roman" w:hAnsi="Times New Roman"/>
          <w:szCs w:val="24"/>
        </w:rPr>
        <w:t xml:space="preserve"> </w:t>
      </w:r>
      <w:r w:rsidR="09158DEE" w:rsidRPr="008B2A7A">
        <w:rPr>
          <w:rFonts w:ascii="Times New Roman" w:hAnsi="Times New Roman"/>
          <w:szCs w:val="24"/>
        </w:rPr>
        <w:t xml:space="preserve">The work with corporates, </w:t>
      </w:r>
      <w:r w:rsidR="00DA8822" w:rsidRPr="008B2A7A">
        <w:rPr>
          <w:rFonts w:ascii="Times New Roman" w:hAnsi="Times New Roman"/>
          <w:szCs w:val="24"/>
        </w:rPr>
        <w:t>improvement of</w:t>
      </w:r>
      <w:r w:rsidR="09158DEE" w:rsidRPr="008B2A7A">
        <w:rPr>
          <w:rFonts w:ascii="Times New Roman" w:hAnsi="Times New Roman"/>
          <w:szCs w:val="24"/>
        </w:rPr>
        <w:t xml:space="preserve"> procurement, reduction of regulatory </w:t>
      </w:r>
      <w:r w:rsidR="3AA42D27" w:rsidRPr="008B2A7A">
        <w:rPr>
          <w:rFonts w:ascii="Times New Roman" w:hAnsi="Times New Roman"/>
          <w:szCs w:val="24"/>
        </w:rPr>
        <w:t xml:space="preserve">fragmentation </w:t>
      </w:r>
      <w:r w:rsidR="001D1ACB" w:rsidRPr="008B2A7A">
        <w:rPr>
          <w:rFonts w:ascii="Times New Roman" w:hAnsi="Times New Roman"/>
          <w:szCs w:val="24"/>
        </w:rPr>
        <w:t xml:space="preserve">through </w:t>
      </w:r>
      <w:r w:rsidR="00333B93">
        <w:rPr>
          <w:rFonts w:ascii="Times New Roman" w:hAnsi="Times New Roman"/>
          <w:szCs w:val="24"/>
        </w:rPr>
        <w:t>the proposal</w:t>
      </w:r>
      <w:r w:rsidR="00831B8A">
        <w:rPr>
          <w:rFonts w:ascii="Times New Roman" w:hAnsi="Times New Roman"/>
          <w:szCs w:val="24"/>
        </w:rPr>
        <w:t>s</w:t>
      </w:r>
      <w:r w:rsidR="00333B93">
        <w:rPr>
          <w:rFonts w:ascii="Times New Roman" w:hAnsi="Times New Roman"/>
          <w:szCs w:val="24"/>
        </w:rPr>
        <w:t xml:space="preserve"> ‘EU Inc.’</w:t>
      </w:r>
      <w:r w:rsidR="00831B8A">
        <w:rPr>
          <w:rFonts w:ascii="Times New Roman" w:hAnsi="Times New Roman"/>
          <w:szCs w:val="24"/>
        </w:rPr>
        <w:t xml:space="preserve"> and </w:t>
      </w:r>
      <w:r w:rsidR="00E2545E" w:rsidRPr="008B2A7A">
        <w:rPr>
          <w:rFonts w:ascii="Times New Roman" w:hAnsi="Times New Roman"/>
          <w:szCs w:val="24"/>
        </w:rPr>
        <w:t xml:space="preserve">the </w:t>
      </w:r>
      <w:r w:rsidR="3AA42D27" w:rsidRPr="008B2A7A">
        <w:rPr>
          <w:rFonts w:ascii="Times New Roman" w:hAnsi="Times New Roman"/>
          <w:szCs w:val="24"/>
        </w:rPr>
        <w:t xml:space="preserve">European Business Wallet will </w:t>
      </w:r>
      <w:r w:rsidR="4E58B21A" w:rsidRPr="008B2A7A">
        <w:rPr>
          <w:rFonts w:ascii="Times New Roman" w:hAnsi="Times New Roman"/>
          <w:szCs w:val="24"/>
        </w:rPr>
        <w:t>enhance cross-border investments</w:t>
      </w:r>
      <w:r w:rsidR="6E16735A" w:rsidRPr="008B2A7A">
        <w:rPr>
          <w:rFonts w:ascii="Times New Roman" w:hAnsi="Times New Roman"/>
          <w:szCs w:val="24"/>
        </w:rPr>
        <w:t>.</w:t>
      </w:r>
      <w:r w:rsidR="00BA103E">
        <w:rPr>
          <w:rFonts w:ascii="Times New Roman" w:hAnsi="Times New Roman"/>
          <w:szCs w:val="24"/>
        </w:rPr>
        <w:t xml:space="preserve"> </w:t>
      </w:r>
      <w:r w:rsidR="00807B9F" w:rsidRPr="008B2A7A">
        <w:rPr>
          <w:rFonts w:ascii="Times New Roman" w:hAnsi="Times New Roman"/>
          <w:color w:val="000000"/>
          <w:szCs w:val="24"/>
          <w:lang w:val="en-GB"/>
        </w:rPr>
        <w:t>In addition to these, both the EU Life Science</w:t>
      </w:r>
      <w:r w:rsidR="00222931">
        <w:rPr>
          <w:rFonts w:ascii="Times New Roman" w:hAnsi="Times New Roman"/>
          <w:color w:val="000000"/>
          <w:szCs w:val="24"/>
          <w:lang w:val="en-GB"/>
        </w:rPr>
        <w:t>s</w:t>
      </w:r>
      <w:r w:rsidR="00807B9F" w:rsidRPr="008B2A7A">
        <w:rPr>
          <w:rFonts w:ascii="Times New Roman" w:hAnsi="Times New Roman"/>
          <w:color w:val="000000"/>
          <w:szCs w:val="24"/>
          <w:lang w:val="en-GB"/>
        </w:rPr>
        <w:t xml:space="preserve"> Strategy and the Startup and Scale up strategy envision dedicated </w:t>
      </w:r>
      <w:r w:rsidR="00807B9F" w:rsidRPr="008B2A7A">
        <w:rPr>
          <w:rFonts w:ascii="Times New Roman" w:hAnsi="Times New Roman"/>
          <w:color w:val="000000"/>
          <w:szCs w:val="24"/>
          <w:lang w:val="en-GB"/>
        </w:rPr>
        <w:lastRenderedPageBreak/>
        <w:t>measures to foster public procurement of innovative solutions, within the public sector, thereby creating new markets and driving demand for cutting-edge products and services developed by startups and SMEs.</w:t>
      </w:r>
    </w:p>
    <w:p w14:paraId="7ABA2A8C" w14:textId="6BE3CAF3" w:rsidR="0022667B" w:rsidRPr="008B2A7A" w:rsidRDefault="0022667B" w:rsidP="001B45D6">
      <w:pPr>
        <w:widowControl w:val="0"/>
        <w:rPr>
          <w:rFonts w:ascii="Times New Roman" w:hAnsi="Times New Roman"/>
          <w:color w:val="000000"/>
          <w:szCs w:val="24"/>
          <w:lang w:val="en-GB"/>
        </w:rPr>
      </w:pPr>
      <w:r w:rsidRPr="008B2A7A">
        <w:rPr>
          <w:rFonts w:ascii="Times New Roman" w:hAnsi="Times New Roman"/>
          <w:color w:val="000000"/>
          <w:szCs w:val="24"/>
          <w:lang w:val="en-GB"/>
        </w:rPr>
        <w:t xml:space="preserve">The Medical Countermeasures Strategy further aims to support and boost investments in the medical countermeasures sector, including the biotechnologies and biomanufacturing industry, through various financing tools addressing market failures. Notably, through HERA Invest, innovative EU SMEs can receive financial support through loans to bridge the investment gap to develop medical countermeasures. </w:t>
      </w:r>
    </w:p>
    <w:p w14:paraId="5DDA1EE3" w14:textId="5F6352AD" w:rsidR="005966E3" w:rsidRPr="00BA103E" w:rsidRDefault="00B22CFD" w:rsidP="001B45D6">
      <w:pPr>
        <w:widowControl w:val="0"/>
        <w:rPr>
          <w:rFonts w:ascii="Times New Roman" w:hAnsi="Times New Roman"/>
          <w:color w:val="000000"/>
          <w:szCs w:val="24"/>
          <w:lang w:val="en-GB"/>
        </w:rPr>
      </w:pPr>
      <w:r w:rsidRPr="008B2A7A">
        <w:rPr>
          <w:rFonts w:ascii="Times New Roman" w:hAnsi="Times New Roman"/>
          <w:color w:val="000000"/>
          <w:szCs w:val="24"/>
          <w:lang w:val="en-GB"/>
        </w:rPr>
        <w:t>I</w:t>
      </w:r>
      <w:r w:rsidR="00687461" w:rsidRPr="008B2A7A">
        <w:rPr>
          <w:rFonts w:ascii="Times New Roman" w:hAnsi="Times New Roman"/>
          <w:color w:val="000000"/>
          <w:szCs w:val="24"/>
          <w:lang w:val="en-GB"/>
        </w:rPr>
        <w:t>n the context of the upcoming revision of the EU public procurement directives and the upcoming European Innovation Act, the Commission will seek ways to improve and simplify the access to public procurement, taking into account the needs of startups and scaleups and increase total investments in public and private innovation procurement across the EU.</w:t>
      </w:r>
      <w:r w:rsidR="00BA103E">
        <w:rPr>
          <w:rFonts w:ascii="Times New Roman" w:hAnsi="Times New Roman"/>
          <w:color w:val="000000"/>
          <w:szCs w:val="24"/>
          <w:lang w:val="en-GB"/>
        </w:rPr>
        <w:t xml:space="preserve"> </w:t>
      </w:r>
      <w:r w:rsidR="66B0336A" w:rsidRPr="008B2A7A">
        <w:rPr>
          <w:rFonts w:ascii="Times New Roman" w:hAnsi="Times New Roman"/>
          <w:szCs w:val="24"/>
        </w:rPr>
        <w:t xml:space="preserve">The European Circular Bioeconomy Fund </w:t>
      </w:r>
      <w:r w:rsidR="000B1734" w:rsidRPr="008B2A7A">
        <w:rPr>
          <w:rFonts w:ascii="Times New Roman" w:hAnsi="Times New Roman"/>
          <w:szCs w:val="24"/>
        </w:rPr>
        <w:t>(</w:t>
      </w:r>
      <w:r w:rsidR="66B0336A" w:rsidRPr="008B2A7A">
        <w:rPr>
          <w:rFonts w:ascii="Times New Roman" w:hAnsi="Times New Roman"/>
          <w:szCs w:val="24"/>
        </w:rPr>
        <w:t>ECBF</w:t>
      </w:r>
      <w:r w:rsidR="000B1734" w:rsidRPr="008B2A7A">
        <w:rPr>
          <w:rFonts w:ascii="Times New Roman" w:hAnsi="Times New Roman"/>
          <w:szCs w:val="24"/>
        </w:rPr>
        <w:t>)</w:t>
      </w:r>
      <w:r w:rsidR="66B0336A" w:rsidRPr="008B2A7A">
        <w:rPr>
          <w:rFonts w:ascii="Times New Roman" w:hAnsi="Times New Roman"/>
          <w:szCs w:val="24"/>
        </w:rPr>
        <w:t xml:space="preserve"> </w:t>
      </w:r>
      <w:r w:rsidR="7BD00806" w:rsidRPr="008B2A7A">
        <w:rPr>
          <w:rFonts w:ascii="Times New Roman" w:hAnsi="Times New Roman"/>
          <w:szCs w:val="24"/>
        </w:rPr>
        <w:t xml:space="preserve">supports the scaling </w:t>
      </w:r>
      <w:r w:rsidR="03B36A26" w:rsidRPr="008B2A7A">
        <w:rPr>
          <w:rFonts w:ascii="Times New Roman" w:hAnsi="Times New Roman"/>
          <w:szCs w:val="24"/>
        </w:rPr>
        <w:t xml:space="preserve">of bioeconomy </w:t>
      </w:r>
      <w:r w:rsidR="58B2F7D7" w:rsidRPr="008B2A7A">
        <w:rPr>
          <w:rFonts w:ascii="Times New Roman" w:hAnsi="Times New Roman"/>
          <w:szCs w:val="24"/>
        </w:rPr>
        <w:t xml:space="preserve">start-up </w:t>
      </w:r>
      <w:r w:rsidR="03B36A26" w:rsidRPr="008B2A7A">
        <w:rPr>
          <w:rFonts w:ascii="Times New Roman" w:hAnsi="Times New Roman"/>
          <w:szCs w:val="24"/>
        </w:rPr>
        <w:t>companies</w:t>
      </w:r>
      <w:r w:rsidR="7DC831AA" w:rsidRPr="008B2A7A">
        <w:rPr>
          <w:rFonts w:ascii="Times New Roman" w:hAnsi="Times New Roman"/>
          <w:szCs w:val="24"/>
        </w:rPr>
        <w:t xml:space="preserve"> by </w:t>
      </w:r>
      <w:r w:rsidR="64A4B9A5" w:rsidRPr="008B2A7A">
        <w:rPr>
          <w:rFonts w:ascii="Times New Roman" w:hAnsi="Times New Roman"/>
          <w:szCs w:val="24"/>
        </w:rPr>
        <w:t xml:space="preserve">leveraging </w:t>
      </w:r>
      <w:r w:rsidR="7DC831AA" w:rsidRPr="008B2A7A">
        <w:rPr>
          <w:rFonts w:ascii="Times New Roman" w:hAnsi="Times New Roman"/>
          <w:szCs w:val="24"/>
        </w:rPr>
        <w:t>public</w:t>
      </w:r>
      <w:r w:rsidR="21C00749" w:rsidRPr="008B2A7A">
        <w:rPr>
          <w:rFonts w:ascii="Times New Roman" w:hAnsi="Times New Roman"/>
          <w:szCs w:val="24"/>
        </w:rPr>
        <w:t xml:space="preserve"> funding with </w:t>
      </w:r>
      <w:r w:rsidR="7DC831AA" w:rsidRPr="008B2A7A">
        <w:rPr>
          <w:rFonts w:ascii="Times New Roman" w:hAnsi="Times New Roman"/>
          <w:szCs w:val="24"/>
        </w:rPr>
        <w:t>private</w:t>
      </w:r>
      <w:r w:rsidR="21C00749" w:rsidRPr="008B2A7A">
        <w:rPr>
          <w:rFonts w:ascii="Times New Roman" w:hAnsi="Times New Roman"/>
          <w:szCs w:val="24"/>
        </w:rPr>
        <w:t xml:space="preserve"> investment.</w:t>
      </w:r>
      <w:r w:rsidR="5FC84780" w:rsidRPr="008B2A7A">
        <w:rPr>
          <w:rFonts w:ascii="Times New Roman" w:hAnsi="Times New Roman"/>
          <w:szCs w:val="24"/>
        </w:rPr>
        <w:t xml:space="preserve"> </w:t>
      </w:r>
      <w:r w:rsidR="00ED557E" w:rsidRPr="008B2A7A">
        <w:rPr>
          <w:rFonts w:ascii="Times New Roman" w:hAnsi="Times New Roman"/>
          <w:szCs w:val="24"/>
        </w:rPr>
        <w:t>A</w:t>
      </w:r>
      <w:r w:rsidR="5FC84780" w:rsidRPr="008B2A7A">
        <w:rPr>
          <w:rFonts w:ascii="Times New Roman" w:hAnsi="Times New Roman"/>
          <w:szCs w:val="24"/>
        </w:rPr>
        <w:t>imed at supporting the development of bioeconomy sector</w:t>
      </w:r>
      <w:r w:rsidR="00ED557E" w:rsidRPr="008B2A7A">
        <w:rPr>
          <w:rFonts w:ascii="Times New Roman" w:hAnsi="Times New Roman"/>
          <w:szCs w:val="24"/>
        </w:rPr>
        <w:t>s</w:t>
      </w:r>
      <w:r w:rsidR="5FC84780" w:rsidRPr="008B2A7A">
        <w:rPr>
          <w:rFonts w:ascii="Times New Roman" w:hAnsi="Times New Roman"/>
          <w:szCs w:val="24"/>
        </w:rPr>
        <w:t xml:space="preserve"> in Europe, the ECBF has strong focus on ensuring positive sustainability impact</w:t>
      </w:r>
      <w:r w:rsidR="003851D1" w:rsidRPr="008B2A7A">
        <w:rPr>
          <w:rFonts w:ascii="Times New Roman" w:hAnsi="Times New Roman"/>
          <w:szCs w:val="24"/>
        </w:rPr>
        <w:t>.</w:t>
      </w:r>
      <w:r w:rsidR="005966E3" w:rsidRPr="008B2A7A">
        <w:rPr>
          <w:rFonts w:ascii="Times New Roman" w:hAnsi="Times New Roman"/>
          <w:szCs w:val="24"/>
        </w:rPr>
        <w:t xml:space="preserve"> The ECBF is proving to be successful in supporting early</w:t>
      </w:r>
      <w:r w:rsidR="004375C9">
        <w:rPr>
          <w:rFonts w:ascii="Times New Roman" w:hAnsi="Times New Roman"/>
          <w:szCs w:val="24"/>
        </w:rPr>
        <w:t>-</w:t>
      </w:r>
      <w:r w:rsidR="005966E3" w:rsidRPr="008B2A7A">
        <w:rPr>
          <w:rFonts w:ascii="Times New Roman" w:hAnsi="Times New Roman"/>
          <w:szCs w:val="24"/>
        </w:rPr>
        <w:t xml:space="preserve">stage startups in the EU circular bio-based economy sector as well as ensuring meaningful sustainability performance impact (e.g. GHG emission reductions). </w:t>
      </w:r>
    </w:p>
    <w:p w14:paraId="13DFDE28" w14:textId="77777777" w:rsidR="005966E3" w:rsidRPr="008B2A7A" w:rsidRDefault="005966E3" w:rsidP="001B45D6">
      <w:pPr>
        <w:pStyle w:val="ListParagraph"/>
        <w:pBdr>
          <w:top w:val="nil"/>
          <w:left w:val="nil"/>
          <w:bottom w:val="nil"/>
          <w:right w:val="nil"/>
          <w:between w:val="nil"/>
          <w:bar w:val="nil"/>
        </w:pBdr>
        <w:spacing w:after="240" w:line="240" w:lineRule="auto"/>
        <w:ind w:left="0"/>
        <w:contextualSpacing w:val="0"/>
        <w:jc w:val="both"/>
        <w:rPr>
          <w:rFonts w:ascii="Times New Roman" w:eastAsia="Times New Roman" w:hAnsi="Times New Roman"/>
          <w:sz w:val="24"/>
          <w:szCs w:val="24"/>
          <w:lang w:val="en-IE" w:eastAsia="en-IE"/>
        </w:rPr>
      </w:pPr>
      <w:r w:rsidRPr="008B2A7A">
        <w:rPr>
          <w:rFonts w:ascii="Times New Roman" w:eastAsia="Times New Roman" w:hAnsi="Times New Roman"/>
          <w:sz w:val="24"/>
          <w:szCs w:val="24"/>
          <w:lang w:val="en-IE" w:eastAsia="en-IE"/>
        </w:rPr>
        <w:t>EU policy-backed financial instruments including those implemented by the EIB and EIF play a crucial role in accelerating the deployment of market-ready innovation.</w:t>
      </w:r>
    </w:p>
    <w:p w14:paraId="100DC062" w14:textId="488CEA32" w:rsidR="00981618" w:rsidRPr="008B2A7A" w:rsidRDefault="0E14A2AE" w:rsidP="001B45D6">
      <w:pPr>
        <w:pStyle w:val="ListParagraph"/>
        <w:pBdr>
          <w:top w:val="nil"/>
          <w:left w:val="nil"/>
          <w:bottom w:val="nil"/>
          <w:right w:val="nil"/>
          <w:between w:val="nil"/>
          <w:bar w:val="nil"/>
        </w:pBdr>
        <w:spacing w:after="240" w:line="240" w:lineRule="auto"/>
        <w:ind w:left="0"/>
        <w:contextualSpacing w:val="0"/>
        <w:jc w:val="both"/>
        <w:rPr>
          <w:rFonts w:ascii="Times New Roman" w:hAnsi="Times New Roman"/>
          <w:sz w:val="24"/>
          <w:szCs w:val="24"/>
        </w:rPr>
      </w:pPr>
      <w:r w:rsidRPr="008B2A7A">
        <w:rPr>
          <w:rFonts w:ascii="Times New Roman" w:eastAsia="Times New Roman" w:hAnsi="Times New Roman"/>
          <w:sz w:val="24"/>
          <w:szCs w:val="24"/>
          <w:lang w:val="en-IE" w:eastAsia="en-IE"/>
        </w:rPr>
        <w:t>These instruments are especially effective in closing the “valley of death” between R&amp;D and commercialisation, a phase where many promising innovations struggle to scale. For example, venture debt facilities supported by InvestEU or Horizon Europe provide flexible financing for companies with strong growth prospects but limited collateral, allowing them to invest in talent, infrastructure, or international expansion without diluting ownership early on.</w:t>
      </w:r>
      <w:r w:rsidR="6F820B34" w:rsidRPr="008B2A7A">
        <w:rPr>
          <w:rFonts w:ascii="Times New Roman" w:eastAsia="Times New Roman" w:hAnsi="Times New Roman"/>
          <w:sz w:val="24"/>
          <w:szCs w:val="24"/>
          <w:lang w:val="en-IE" w:eastAsia="en-IE"/>
        </w:rPr>
        <w:t xml:space="preserve"> This approach enhances the risk-return profile for investors, particularly in capital-intensive sectors like deep</w:t>
      </w:r>
      <w:r w:rsidR="001D1617">
        <w:rPr>
          <w:rFonts w:ascii="Times New Roman" w:eastAsia="Times New Roman" w:hAnsi="Times New Roman"/>
          <w:sz w:val="24"/>
          <w:szCs w:val="24"/>
          <w:lang w:val="en-IE" w:eastAsia="en-IE"/>
        </w:rPr>
        <w:t xml:space="preserve"> </w:t>
      </w:r>
      <w:r w:rsidR="6F820B34" w:rsidRPr="008B2A7A">
        <w:rPr>
          <w:rFonts w:ascii="Times New Roman" w:eastAsia="Times New Roman" w:hAnsi="Times New Roman"/>
          <w:sz w:val="24"/>
          <w:szCs w:val="24"/>
          <w:lang w:val="en-IE" w:eastAsia="en-IE"/>
        </w:rPr>
        <w:t>tech, clean tech, and digital health, which align with EU strategic autonomy and competitiveness objectives. It also complements national efforts by aligning EIF/EIB support with startup and scale-up ecosystems, including export credit schemes, innovation procurement, and SME equity platforms.</w:t>
      </w:r>
      <w:r w:rsidR="3FCE9AE4" w:rsidRPr="008B2A7A">
        <w:rPr>
          <w:rFonts w:ascii="Times New Roman" w:hAnsi="Times New Roman"/>
          <w:sz w:val="24"/>
          <w:szCs w:val="24"/>
        </w:rPr>
        <w:t xml:space="preserve"> </w:t>
      </w:r>
    </w:p>
    <w:p w14:paraId="38CCA1D9" w14:textId="5C3DBF7A" w:rsidR="5F33F549" w:rsidRPr="00BA103E" w:rsidRDefault="5F33F549" w:rsidP="001B45D6">
      <w:pPr>
        <w:pStyle w:val="ListParagraph"/>
        <w:pBdr>
          <w:top w:val="nil"/>
          <w:left w:val="nil"/>
          <w:bottom w:val="nil"/>
          <w:right w:val="nil"/>
          <w:between w:val="nil"/>
          <w:bar w:val="nil"/>
        </w:pBdr>
        <w:spacing w:after="240" w:line="240" w:lineRule="auto"/>
        <w:ind w:left="0"/>
        <w:contextualSpacing w:val="0"/>
        <w:jc w:val="both"/>
        <w:rPr>
          <w:rFonts w:ascii="Times New Roman" w:hAnsi="Times New Roman"/>
          <w:sz w:val="24"/>
          <w:szCs w:val="24"/>
          <w:lang w:val="en-GB"/>
        </w:rPr>
      </w:pPr>
      <w:r w:rsidRPr="008B2A7A">
        <w:rPr>
          <w:rFonts w:ascii="Times New Roman" w:hAnsi="Times New Roman"/>
          <w:sz w:val="24"/>
          <w:szCs w:val="24"/>
          <w:u w:val="single"/>
          <w:lang w:val="en-GB"/>
        </w:rPr>
        <w:t>Paragraph 35</w:t>
      </w:r>
      <w:r w:rsidRPr="00BD1313">
        <w:rPr>
          <w:rFonts w:ascii="Times New Roman" w:hAnsi="Times New Roman"/>
          <w:sz w:val="24"/>
          <w:szCs w:val="24"/>
          <w:lang w:val="en-GB"/>
        </w:rPr>
        <w:t>:</w:t>
      </w:r>
      <w:r w:rsidRPr="008B2A7A">
        <w:rPr>
          <w:rFonts w:ascii="Times New Roman" w:hAnsi="Times New Roman"/>
          <w:sz w:val="24"/>
          <w:szCs w:val="24"/>
          <w:lang w:val="en-GB"/>
        </w:rPr>
        <w:t xml:space="preserve"> </w:t>
      </w:r>
      <w:r w:rsidR="00530059" w:rsidRPr="008B2A7A">
        <w:rPr>
          <w:rFonts w:ascii="Times New Roman" w:hAnsi="Times New Roman"/>
          <w:sz w:val="24"/>
          <w:szCs w:val="24"/>
          <w:lang w:val="en-IE"/>
        </w:rPr>
        <w:t xml:space="preserve">Public-private partnerships are essential for de-risking biotechnology and biomanufacturing innovation. The InvestEU programme supports sustainable investment, innovation and job creation in Europe, providing long-term funding by leveraging private and public funds and helping to mobilise and de-risk private investments for the EU's top policy priorities, including in the biotech and biomanufacturing sector. The InvestEU Fund is implemented through implementing partners that will invest in projects, benefitting from the protection of EU budget guarantee. The main partner is the EIB Group, and the EU guarantee is open also to national promotional banks and international financial institutions, such as the EBRD. </w:t>
      </w:r>
      <w:r w:rsidRPr="008B2A7A">
        <w:rPr>
          <w:rFonts w:ascii="Times New Roman" w:hAnsi="Times New Roman"/>
          <w:sz w:val="24"/>
          <w:szCs w:val="24"/>
          <w:lang w:val="en-GB"/>
        </w:rPr>
        <w:t xml:space="preserve">The Startup and Scaleup </w:t>
      </w:r>
      <w:r w:rsidR="001F4B93" w:rsidRPr="008B2A7A">
        <w:rPr>
          <w:rFonts w:ascii="Times New Roman" w:hAnsi="Times New Roman"/>
          <w:sz w:val="24"/>
          <w:szCs w:val="24"/>
          <w:lang w:val="en-GB"/>
        </w:rPr>
        <w:t xml:space="preserve">Strategy </w:t>
      </w:r>
      <w:r w:rsidRPr="008B2A7A">
        <w:rPr>
          <w:rFonts w:ascii="Times New Roman" w:hAnsi="Times New Roman"/>
          <w:sz w:val="24"/>
          <w:szCs w:val="24"/>
          <w:lang w:val="en-GB"/>
        </w:rPr>
        <w:t>underlines the importance</w:t>
      </w:r>
      <w:r w:rsidR="5D395D35" w:rsidRPr="008B2A7A">
        <w:rPr>
          <w:rFonts w:ascii="Times New Roman" w:hAnsi="Times New Roman"/>
          <w:sz w:val="24"/>
          <w:szCs w:val="24"/>
          <w:lang w:val="en-GB"/>
        </w:rPr>
        <w:t xml:space="preserve"> of public-</w:t>
      </w:r>
      <w:r w:rsidR="700D2B07" w:rsidRPr="008B2A7A">
        <w:rPr>
          <w:rFonts w:ascii="Times New Roman" w:hAnsi="Times New Roman"/>
          <w:sz w:val="24"/>
          <w:szCs w:val="24"/>
          <w:lang w:val="en-GB"/>
        </w:rPr>
        <w:t>private</w:t>
      </w:r>
      <w:r w:rsidR="5D395D35" w:rsidRPr="008B2A7A">
        <w:rPr>
          <w:rFonts w:ascii="Times New Roman" w:hAnsi="Times New Roman"/>
          <w:sz w:val="24"/>
          <w:szCs w:val="24"/>
          <w:lang w:val="en-GB"/>
        </w:rPr>
        <w:t xml:space="preserve"> </w:t>
      </w:r>
      <w:r w:rsidR="5D1991F2" w:rsidRPr="008B2A7A">
        <w:rPr>
          <w:rFonts w:ascii="Times New Roman" w:hAnsi="Times New Roman"/>
          <w:sz w:val="24"/>
          <w:szCs w:val="24"/>
          <w:lang w:val="en-GB"/>
        </w:rPr>
        <w:t xml:space="preserve">partnerships and the role of the InvestEU, </w:t>
      </w:r>
      <w:r w:rsidR="003615D0" w:rsidRPr="008B2A7A">
        <w:rPr>
          <w:rFonts w:ascii="Times New Roman" w:hAnsi="Times New Roman"/>
          <w:sz w:val="24"/>
          <w:szCs w:val="24"/>
          <w:lang w:val="en-GB"/>
        </w:rPr>
        <w:t>CBE JU</w:t>
      </w:r>
      <w:r w:rsidR="00BF0E2F" w:rsidRPr="008B2A7A">
        <w:rPr>
          <w:rFonts w:ascii="Times New Roman" w:hAnsi="Times New Roman"/>
          <w:sz w:val="24"/>
          <w:szCs w:val="24"/>
          <w:lang w:val="en-GB"/>
        </w:rPr>
        <w:t xml:space="preserve"> </w:t>
      </w:r>
      <w:r w:rsidR="5D1991F2" w:rsidRPr="008B2A7A">
        <w:rPr>
          <w:rFonts w:ascii="Times New Roman" w:hAnsi="Times New Roman"/>
          <w:sz w:val="24"/>
          <w:szCs w:val="24"/>
          <w:lang w:val="en-GB"/>
        </w:rPr>
        <w:t xml:space="preserve">or </w:t>
      </w:r>
      <w:r w:rsidR="003615D0" w:rsidRPr="008B2A7A">
        <w:rPr>
          <w:rFonts w:ascii="Times New Roman" w:hAnsi="Times New Roman"/>
          <w:sz w:val="24"/>
          <w:szCs w:val="24"/>
          <w:lang w:val="en-GB"/>
        </w:rPr>
        <w:t>EIC</w:t>
      </w:r>
      <w:r w:rsidR="001D2C0E" w:rsidRPr="008B2A7A">
        <w:rPr>
          <w:rFonts w:ascii="Times New Roman" w:hAnsi="Times New Roman"/>
          <w:sz w:val="24"/>
          <w:szCs w:val="24"/>
          <w:lang w:val="en-GB"/>
        </w:rPr>
        <w:t xml:space="preserve"> work p</w:t>
      </w:r>
      <w:r w:rsidR="5D1991F2" w:rsidRPr="008B2A7A">
        <w:rPr>
          <w:rFonts w:ascii="Times New Roman" w:hAnsi="Times New Roman"/>
          <w:sz w:val="24"/>
          <w:szCs w:val="24"/>
          <w:lang w:val="en-GB"/>
        </w:rPr>
        <w:t xml:space="preserve">rogrammes. It </w:t>
      </w:r>
      <w:r w:rsidR="765C8C43" w:rsidRPr="008B2A7A">
        <w:rPr>
          <w:rFonts w:ascii="Times New Roman" w:hAnsi="Times New Roman"/>
          <w:sz w:val="24"/>
          <w:szCs w:val="24"/>
          <w:lang w:val="en-GB"/>
        </w:rPr>
        <w:t xml:space="preserve">also </w:t>
      </w:r>
      <w:r w:rsidR="5D1991F2" w:rsidRPr="008B2A7A">
        <w:rPr>
          <w:rFonts w:ascii="Times New Roman" w:hAnsi="Times New Roman"/>
          <w:sz w:val="24"/>
          <w:szCs w:val="24"/>
          <w:lang w:val="en-GB"/>
        </w:rPr>
        <w:t>proposes expanding de-risking instruments and support mechanisms for biotech SMEs and scaleups.</w:t>
      </w:r>
      <w:r w:rsidR="041E76A7" w:rsidRPr="008B2A7A">
        <w:rPr>
          <w:rFonts w:ascii="Times New Roman" w:hAnsi="Times New Roman"/>
          <w:sz w:val="24"/>
          <w:szCs w:val="24"/>
          <w:lang w:val="en-GB"/>
        </w:rPr>
        <w:t xml:space="preserve"> Overall, the Commission agrees that public-private partnerships are an important i</w:t>
      </w:r>
      <w:r w:rsidR="2EAA5ED6" w:rsidRPr="008B2A7A">
        <w:rPr>
          <w:rFonts w:ascii="Times New Roman" w:hAnsi="Times New Roman"/>
          <w:sz w:val="24"/>
          <w:szCs w:val="24"/>
          <w:lang w:val="en-GB"/>
        </w:rPr>
        <w:t xml:space="preserve">nstrument </w:t>
      </w:r>
      <w:r w:rsidR="041E76A7" w:rsidRPr="008B2A7A">
        <w:rPr>
          <w:rFonts w:ascii="Times New Roman" w:hAnsi="Times New Roman"/>
          <w:sz w:val="24"/>
          <w:szCs w:val="24"/>
          <w:lang w:val="en-GB"/>
        </w:rPr>
        <w:t>for de-risking biotechnology and biomanufacturing innovation and for increasing the likelihood that IP and industrial capacity remain in Europe</w:t>
      </w:r>
      <w:r w:rsidR="1B126E83" w:rsidRPr="008B2A7A">
        <w:rPr>
          <w:rFonts w:ascii="Times New Roman" w:hAnsi="Times New Roman"/>
          <w:sz w:val="24"/>
          <w:szCs w:val="24"/>
          <w:lang w:val="en-GB"/>
        </w:rPr>
        <w:t>.</w:t>
      </w:r>
      <w:r w:rsidR="00BB02E2" w:rsidRPr="008B2A7A">
        <w:rPr>
          <w:rFonts w:ascii="Times New Roman" w:hAnsi="Times New Roman"/>
          <w:sz w:val="24"/>
          <w:szCs w:val="24"/>
          <w:lang w:val="en-GB"/>
        </w:rPr>
        <w:t xml:space="preserve"> </w:t>
      </w:r>
    </w:p>
    <w:p w14:paraId="72582F5B" w14:textId="6695467F" w:rsidR="00063FE0" w:rsidRPr="008B2A7A" w:rsidRDefault="00063FE0" w:rsidP="001B45D6">
      <w:pPr>
        <w:pStyle w:val="ListParagraph"/>
        <w:pBdr>
          <w:top w:val="nil"/>
          <w:left w:val="nil"/>
          <w:bottom w:val="nil"/>
          <w:right w:val="nil"/>
          <w:between w:val="nil"/>
          <w:bar w:val="nil"/>
        </w:pBdr>
        <w:spacing w:after="240" w:line="240" w:lineRule="auto"/>
        <w:ind w:left="0"/>
        <w:contextualSpacing w:val="0"/>
        <w:jc w:val="both"/>
        <w:rPr>
          <w:rFonts w:ascii="Times New Roman" w:hAnsi="Times New Roman"/>
          <w:sz w:val="24"/>
          <w:szCs w:val="24"/>
          <w:lang w:val="en-IE"/>
        </w:rPr>
      </w:pPr>
      <w:r w:rsidRPr="008B2A7A">
        <w:rPr>
          <w:rFonts w:ascii="Times New Roman" w:hAnsi="Times New Roman"/>
          <w:sz w:val="24"/>
          <w:szCs w:val="24"/>
          <w:lang w:val="en-IE"/>
        </w:rPr>
        <w:t>With regards to the next Multiannual Financial Framework (MFF) the Commission already provided some relevant information in</w:t>
      </w:r>
      <w:r w:rsidR="001D1617">
        <w:rPr>
          <w:rFonts w:ascii="Times New Roman" w:hAnsi="Times New Roman"/>
          <w:sz w:val="24"/>
          <w:szCs w:val="24"/>
          <w:lang w:val="en-IE"/>
        </w:rPr>
        <w:t xml:space="preserve"> the reply to</w:t>
      </w:r>
      <w:r w:rsidR="001B45D6">
        <w:rPr>
          <w:rFonts w:ascii="Times New Roman" w:hAnsi="Times New Roman"/>
          <w:sz w:val="24"/>
          <w:szCs w:val="24"/>
          <w:lang w:val="en-IE"/>
        </w:rPr>
        <w:t xml:space="preserve"> </w:t>
      </w:r>
      <w:r w:rsidRPr="008B2A7A">
        <w:rPr>
          <w:rFonts w:ascii="Times New Roman" w:hAnsi="Times New Roman"/>
          <w:sz w:val="24"/>
          <w:szCs w:val="24"/>
          <w:lang w:val="en-IE"/>
        </w:rPr>
        <w:t xml:space="preserve">paragraph 30. </w:t>
      </w:r>
    </w:p>
    <w:p w14:paraId="37691851" w14:textId="76FB3097" w:rsidR="00616B65" w:rsidRPr="008B2A7A" w:rsidRDefault="00E95FA9" w:rsidP="001B45D6">
      <w:pPr>
        <w:shd w:val="clear" w:color="auto" w:fill="FFFFFF"/>
        <w:rPr>
          <w:rFonts w:ascii="Times New Roman" w:hAnsi="Times New Roman"/>
          <w:szCs w:val="24"/>
        </w:rPr>
      </w:pPr>
      <w:r w:rsidRPr="008B2A7A">
        <w:rPr>
          <w:rFonts w:ascii="Times New Roman" w:hAnsi="Times New Roman"/>
          <w:szCs w:val="24"/>
          <w:u w:val="single"/>
        </w:rPr>
        <w:lastRenderedPageBreak/>
        <w:t>Paragraph 36</w:t>
      </w:r>
      <w:r w:rsidRPr="00BD1313">
        <w:rPr>
          <w:rFonts w:ascii="Times New Roman" w:hAnsi="Times New Roman"/>
          <w:szCs w:val="24"/>
        </w:rPr>
        <w:t>:</w:t>
      </w:r>
      <w:r w:rsidR="002A17F7" w:rsidRPr="008B2A7A">
        <w:rPr>
          <w:rFonts w:ascii="Times New Roman" w:hAnsi="Times New Roman"/>
          <w:szCs w:val="24"/>
        </w:rPr>
        <w:t xml:space="preserve"> The Commission identified the public acceptance as one of the eight challenges </w:t>
      </w:r>
      <w:r w:rsidR="004A3BA4" w:rsidRPr="008B2A7A">
        <w:rPr>
          <w:rFonts w:ascii="Times New Roman" w:hAnsi="Times New Roman"/>
          <w:szCs w:val="24"/>
        </w:rPr>
        <w:t>listed in</w:t>
      </w:r>
      <w:r w:rsidR="002A17F7" w:rsidRPr="008B2A7A">
        <w:rPr>
          <w:rFonts w:ascii="Times New Roman" w:hAnsi="Times New Roman"/>
          <w:szCs w:val="24"/>
        </w:rPr>
        <w:t xml:space="preserve"> the Biotechnology and Biomanufacturing Communication. </w:t>
      </w:r>
      <w:r w:rsidR="004A3BA4" w:rsidRPr="008B2A7A">
        <w:rPr>
          <w:rFonts w:ascii="Times New Roman" w:hAnsi="Times New Roman"/>
          <w:szCs w:val="24"/>
        </w:rPr>
        <w:t xml:space="preserve">To address this challenge a </w:t>
      </w:r>
      <w:r w:rsidR="00B45654" w:rsidRPr="008B2A7A">
        <w:rPr>
          <w:rFonts w:ascii="Times New Roman" w:hAnsi="Times New Roman"/>
          <w:szCs w:val="24"/>
        </w:rPr>
        <w:t xml:space="preserve">topic was included in the Horizon Europe </w:t>
      </w:r>
      <w:r w:rsidR="00F34101" w:rsidRPr="008B2A7A">
        <w:rPr>
          <w:rFonts w:ascii="Times New Roman" w:hAnsi="Times New Roman"/>
          <w:szCs w:val="24"/>
        </w:rPr>
        <w:t>w</w:t>
      </w:r>
      <w:r w:rsidR="00B45654" w:rsidRPr="008B2A7A">
        <w:rPr>
          <w:rFonts w:ascii="Times New Roman" w:hAnsi="Times New Roman"/>
          <w:szCs w:val="24"/>
        </w:rPr>
        <w:t xml:space="preserve">ork programme </w:t>
      </w:r>
      <w:r w:rsidR="008718C6">
        <w:rPr>
          <w:rFonts w:ascii="Times New Roman" w:hAnsi="Times New Roman"/>
          <w:szCs w:val="24"/>
        </w:rPr>
        <w:t>20</w:t>
      </w:r>
      <w:r w:rsidR="00B45654" w:rsidRPr="008B2A7A">
        <w:rPr>
          <w:rFonts w:ascii="Times New Roman" w:hAnsi="Times New Roman"/>
          <w:szCs w:val="24"/>
        </w:rPr>
        <w:t xml:space="preserve">25 </w:t>
      </w:r>
      <w:r w:rsidR="00DA62D0" w:rsidRPr="008B2A7A">
        <w:rPr>
          <w:rFonts w:ascii="Times New Roman" w:hAnsi="Times New Roman"/>
          <w:szCs w:val="24"/>
        </w:rPr>
        <w:t>specifically on the u</w:t>
      </w:r>
      <w:r w:rsidR="00846C7D" w:rsidRPr="008B2A7A">
        <w:rPr>
          <w:rFonts w:ascii="Times New Roman" w:hAnsi="Times New Roman"/>
          <w:szCs w:val="24"/>
        </w:rPr>
        <w:t>s</w:t>
      </w:r>
      <w:r w:rsidR="00DA62D0" w:rsidRPr="008B2A7A">
        <w:rPr>
          <w:rFonts w:ascii="Times New Roman" w:hAnsi="Times New Roman"/>
          <w:szCs w:val="24"/>
        </w:rPr>
        <w:t xml:space="preserve">e </w:t>
      </w:r>
      <w:r w:rsidR="001F6538" w:rsidRPr="008B2A7A">
        <w:rPr>
          <w:rFonts w:ascii="Times New Roman" w:hAnsi="Times New Roman"/>
          <w:szCs w:val="24"/>
        </w:rPr>
        <w:t>of different biotechnology applications for food and food ingredients</w:t>
      </w:r>
      <w:r w:rsidR="001D1617">
        <w:rPr>
          <w:rFonts w:ascii="Times New Roman" w:hAnsi="Times New Roman"/>
          <w:szCs w:val="24"/>
        </w:rPr>
        <w:t xml:space="preserve">. </w:t>
      </w:r>
      <w:r w:rsidR="66427B58" w:rsidRPr="008B2A7A">
        <w:rPr>
          <w:rFonts w:ascii="Times New Roman" w:hAnsi="Times New Roman"/>
          <w:szCs w:val="24"/>
        </w:rPr>
        <w:t xml:space="preserve">Furthermore, ongoing projects from Horizon Europe are </w:t>
      </w:r>
      <w:r w:rsidR="001D1617">
        <w:rPr>
          <w:rFonts w:ascii="Times New Roman" w:hAnsi="Times New Roman"/>
          <w:szCs w:val="24"/>
        </w:rPr>
        <w:t xml:space="preserve">also </w:t>
      </w:r>
      <w:r w:rsidR="66427B58" w:rsidRPr="008B2A7A">
        <w:rPr>
          <w:rFonts w:ascii="Times New Roman" w:hAnsi="Times New Roman"/>
          <w:szCs w:val="24"/>
        </w:rPr>
        <w:t xml:space="preserve">tackling this issue (e.g. project </w:t>
      </w:r>
      <w:hyperlink r:id="rId18">
        <w:r w:rsidR="66427B58" w:rsidRPr="008B2A7A">
          <w:rPr>
            <w:rStyle w:val="Hyperlink"/>
            <w:rFonts w:ascii="Times New Roman" w:hAnsi="Times New Roman"/>
            <w:szCs w:val="24"/>
          </w:rPr>
          <w:t>B-TRUST</w:t>
        </w:r>
      </w:hyperlink>
      <w:r w:rsidR="48820D96" w:rsidRPr="008B2A7A">
        <w:rPr>
          <w:rFonts w:ascii="Times New Roman" w:hAnsi="Times New Roman"/>
          <w:szCs w:val="24"/>
        </w:rPr>
        <w:t>)</w:t>
      </w:r>
      <w:r w:rsidR="00CF6B58" w:rsidRPr="008B2A7A">
        <w:rPr>
          <w:rFonts w:ascii="Times New Roman" w:hAnsi="Times New Roman"/>
          <w:szCs w:val="24"/>
        </w:rPr>
        <w:t xml:space="preserve"> and at least three innovation action topics, including flagships, address the social acceptance of the proposed bio-solution</w:t>
      </w:r>
      <w:r w:rsidR="008D252E" w:rsidRPr="008B2A7A">
        <w:rPr>
          <w:rFonts w:ascii="Times New Roman" w:hAnsi="Times New Roman"/>
          <w:szCs w:val="24"/>
        </w:rPr>
        <w:t xml:space="preserve"> in the </w:t>
      </w:r>
      <w:r w:rsidR="00D37C5E" w:rsidRPr="008B2A7A">
        <w:rPr>
          <w:rFonts w:ascii="Times New Roman" w:hAnsi="Times New Roman"/>
          <w:szCs w:val="24"/>
        </w:rPr>
        <w:t>CBE JU</w:t>
      </w:r>
      <w:r w:rsidR="008D252E" w:rsidRPr="008B2A7A">
        <w:rPr>
          <w:rFonts w:ascii="Times New Roman" w:hAnsi="Times New Roman"/>
          <w:szCs w:val="24"/>
        </w:rPr>
        <w:t xml:space="preserve"> work programme 2025</w:t>
      </w:r>
      <w:r w:rsidR="00CF6B58" w:rsidRPr="008B2A7A">
        <w:rPr>
          <w:rFonts w:ascii="Times New Roman" w:hAnsi="Times New Roman"/>
          <w:szCs w:val="24"/>
        </w:rPr>
        <w:t xml:space="preserve">. These topics have a total budget of EUR 48 million. </w:t>
      </w:r>
    </w:p>
    <w:p w14:paraId="458C3267" w14:textId="07E1FB5F" w:rsidR="00CF6B58" w:rsidRPr="008B2A7A" w:rsidRDefault="00616B65" w:rsidP="001B45D6">
      <w:pPr>
        <w:shd w:val="clear" w:color="auto" w:fill="FFFFFF"/>
        <w:rPr>
          <w:rFonts w:ascii="Times New Roman" w:hAnsi="Times New Roman"/>
          <w:szCs w:val="24"/>
        </w:rPr>
      </w:pPr>
      <w:r w:rsidRPr="008B2A7A">
        <w:rPr>
          <w:rFonts w:ascii="Times New Roman" w:hAnsi="Times New Roman"/>
          <w:szCs w:val="24"/>
        </w:rPr>
        <w:t>In addition</w:t>
      </w:r>
      <w:r w:rsidR="00B273A1" w:rsidRPr="008B2A7A">
        <w:rPr>
          <w:rFonts w:ascii="Times New Roman" w:hAnsi="Times New Roman"/>
          <w:szCs w:val="24"/>
        </w:rPr>
        <w:t>,</w:t>
      </w:r>
      <w:r w:rsidRPr="008B2A7A">
        <w:rPr>
          <w:rFonts w:ascii="Times New Roman" w:hAnsi="Times New Roman"/>
          <w:szCs w:val="24"/>
        </w:rPr>
        <w:t xml:space="preserve"> the </w:t>
      </w:r>
      <w:r w:rsidR="00C2033C">
        <w:rPr>
          <w:rFonts w:ascii="Times New Roman" w:hAnsi="Times New Roman"/>
          <w:szCs w:val="24"/>
        </w:rPr>
        <w:t>EU</w:t>
      </w:r>
      <w:r w:rsidR="003615D0" w:rsidRPr="008B2A7A">
        <w:rPr>
          <w:rFonts w:ascii="Times New Roman" w:hAnsi="Times New Roman"/>
          <w:szCs w:val="24"/>
        </w:rPr>
        <w:t xml:space="preserve"> Life Sciences </w:t>
      </w:r>
      <w:r w:rsidR="00C2033C">
        <w:rPr>
          <w:rFonts w:ascii="Times New Roman" w:hAnsi="Times New Roman"/>
          <w:szCs w:val="24"/>
        </w:rPr>
        <w:t xml:space="preserve">Strategy </w:t>
      </w:r>
      <w:r w:rsidRPr="008B2A7A">
        <w:rPr>
          <w:rFonts w:ascii="Times New Roman" w:hAnsi="Times New Roman"/>
          <w:szCs w:val="24"/>
        </w:rPr>
        <w:t xml:space="preserve">considers that in order to foster public trust and the acceptance of technologies, </w:t>
      </w:r>
      <w:r w:rsidR="00AD3ACB" w:rsidRPr="008B2A7A">
        <w:rPr>
          <w:rFonts w:ascii="Times New Roman" w:hAnsi="Times New Roman"/>
          <w:szCs w:val="24"/>
        </w:rPr>
        <w:t>citizens</w:t>
      </w:r>
      <w:r w:rsidRPr="008B2A7A">
        <w:rPr>
          <w:rFonts w:ascii="Times New Roman" w:hAnsi="Times New Roman"/>
          <w:szCs w:val="24"/>
        </w:rPr>
        <w:t xml:space="preserve"> </w:t>
      </w:r>
      <w:r w:rsidR="001D5478" w:rsidRPr="008B2A7A">
        <w:rPr>
          <w:rFonts w:ascii="Times New Roman" w:hAnsi="Times New Roman"/>
          <w:szCs w:val="24"/>
        </w:rPr>
        <w:t xml:space="preserve">should </w:t>
      </w:r>
      <w:r w:rsidRPr="008B2A7A">
        <w:rPr>
          <w:rFonts w:ascii="Times New Roman" w:hAnsi="Times New Roman"/>
          <w:szCs w:val="24"/>
        </w:rPr>
        <w:t>understand how life sciences work and how technologies may improve people’s well-being.</w:t>
      </w:r>
      <w:r w:rsidR="007777DF" w:rsidRPr="008B2A7A">
        <w:rPr>
          <w:rFonts w:ascii="Times New Roman" w:hAnsi="Times New Roman"/>
          <w:szCs w:val="24"/>
        </w:rPr>
        <w:t xml:space="preserve"> </w:t>
      </w:r>
      <w:r w:rsidR="0088616C" w:rsidRPr="008B2A7A">
        <w:rPr>
          <w:rFonts w:ascii="Times New Roman" w:hAnsi="Times New Roman"/>
          <w:szCs w:val="24"/>
        </w:rPr>
        <w:t xml:space="preserve">The Commission </w:t>
      </w:r>
      <w:r w:rsidR="001D1617">
        <w:rPr>
          <w:rFonts w:ascii="Times New Roman" w:hAnsi="Times New Roman"/>
          <w:szCs w:val="24"/>
        </w:rPr>
        <w:t xml:space="preserve">is proposing </w:t>
      </w:r>
      <w:r w:rsidR="0088616C" w:rsidRPr="008B2A7A">
        <w:rPr>
          <w:rFonts w:ascii="Times New Roman" w:hAnsi="Times New Roman"/>
          <w:szCs w:val="24"/>
        </w:rPr>
        <w:t xml:space="preserve">an action to mobilise EUR 2 million financial support from the Horizon Europe work programme 2026-2027 to support life science stakeholders and policy makers </w:t>
      </w:r>
      <w:r w:rsidR="00B200D2" w:rsidRPr="008B2A7A">
        <w:rPr>
          <w:rFonts w:ascii="Times New Roman" w:hAnsi="Times New Roman"/>
          <w:szCs w:val="24"/>
        </w:rPr>
        <w:t xml:space="preserve">in </w:t>
      </w:r>
      <w:r w:rsidR="0088616C" w:rsidRPr="008B2A7A">
        <w:rPr>
          <w:rFonts w:ascii="Times New Roman" w:hAnsi="Times New Roman"/>
          <w:szCs w:val="24"/>
        </w:rPr>
        <w:t xml:space="preserve">public outreach by setting up a repository of tools and best practices in responsible R&amp;I, risk and science communication, and pilot public outreach measures. </w:t>
      </w:r>
      <w:r w:rsidRPr="008B2A7A">
        <w:rPr>
          <w:rFonts w:ascii="Times New Roman" w:hAnsi="Times New Roman"/>
          <w:szCs w:val="24"/>
        </w:rPr>
        <w:t xml:space="preserve"> </w:t>
      </w:r>
    </w:p>
    <w:p w14:paraId="17E3B879" w14:textId="1D8414BB" w:rsidR="00402B68" w:rsidRPr="008B2A7A" w:rsidRDefault="008E2808" w:rsidP="001B45D6">
      <w:pPr>
        <w:widowControl w:val="0"/>
        <w:rPr>
          <w:rFonts w:ascii="Times New Roman" w:eastAsia="Segoe UI" w:hAnsi="Times New Roman"/>
          <w:szCs w:val="24"/>
        </w:rPr>
      </w:pPr>
      <w:r w:rsidRPr="008B2A7A">
        <w:rPr>
          <w:rFonts w:ascii="Times New Roman" w:hAnsi="Times New Roman"/>
          <w:szCs w:val="24"/>
          <w:u w:val="single"/>
        </w:rPr>
        <w:t>Paragraph 37</w:t>
      </w:r>
      <w:r w:rsidRPr="008B2A7A">
        <w:rPr>
          <w:rFonts w:ascii="Times New Roman" w:hAnsi="Times New Roman"/>
          <w:szCs w:val="24"/>
        </w:rPr>
        <w:t xml:space="preserve">: </w:t>
      </w:r>
      <w:r w:rsidR="002E7499" w:rsidRPr="008B2A7A">
        <w:rPr>
          <w:rFonts w:ascii="Times New Roman" w:hAnsi="Times New Roman"/>
          <w:szCs w:val="24"/>
        </w:rPr>
        <w:t xml:space="preserve">The </w:t>
      </w:r>
      <w:r w:rsidR="00705055" w:rsidRPr="008B2A7A">
        <w:rPr>
          <w:rFonts w:ascii="Times New Roman" w:hAnsi="Times New Roman"/>
          <w:szCs w:val="24"/>
        </w:rPr>
        <w:t xml:space="preserve">Commission fully </w:t>
      </w:r>
      <w:r w:rsidR="008E3AD3">
        <w:rPr>
          <w:rFonts w:ascii="Times New Roman" w:hAnsi="Times New Roman"/>
          <w:szCs w:val="24"/>
        </w:rPr>
        <w:t>agrees with</w:t>
      </w:r>
      <w:r w:rsidR="008E3AD3" w:rsidRPr="008B2A7A">
        <w:rPr>
          <w:rFonts w:ascii="Times New Roman" w:hAnsi="Times New Roman"/>
          <w:szCs w:val="24"/>
        </w:rPr>
        <w:t xml:space="preserve"> </w:t>
      </w:r>
      <w:r w:rsidR="00705055" w:rsidRPr="008B2A7A">
        <w:rPr>
          <w:rFonts w:ascii="Times New Roman" w:hAnsi="Times New Roman"/>
          <w:szCs w:val="24"/>
        </w:rPr>
        <w:t xml:space="preserve">the </w:t>
      </w:r>
      <w:r w:rsidR="00661058" w:rsidRPr="008B2A7A">
        <w:rPr>
          <w:rFonts w:ascii="Times New Roman" w:hAnsi="Times New Roman"/>
          <w:szCs w:val="24"/>
        </w:rPr>
        <w:t>key role</w:t>
      </w:r>
      <w:r w:rsidR="00705055" w:rsidRPr="008B2A7A">
        <w:rPr>
          <w:rFonts w:ascii="Times New Roman" w:hAnsi="Times New Roman"/>
          <w:szCs w:val="24"/>
        </w:rPr>
        <w:t xml:space="preserve"> of the Hori</w:t>
      </w:r>
      <w:r w:rsidR="00661058" w:rsidRPr="008B2A7A">
        <w:rPr>
          <w:rFonts w:ascii="Times New Roman" w:hAnsi="Times New Roman"/>
          <w:szCs w:val="24"/>
        </w:rPr>
        <w:t xml:space="preserve">zon </w:t>
      </w:r>
      <w:r w:rsidR="00705055" w:rsidRPr="008B2A7A">
        <w:rPr>
          <w:rFonts w:ascii="Times New Roman" w:hAnsi="Times New Roman"/>
          <w:szCs w:val="24"/>
        </w:rPr>
        <w:t xml:space="preserve">Europe Programme </w:t>
      </w:r>
      <w:r w:rsidR="008E3AD3">
        <w:rPr>
          <w:rFonts w:ascii="Times New Roman" w:hAnsi="Times New Roman"/>
          <w:szCs w:val="24"/>
        </w:rPr>
        <w:t>in</w:t>
      </w:r>
      <w:r w:rsidR="008E3AD3" w:rsidRPr="008B2A7A">
        <w:rPr>
          <w:rFonts w:ascii="Times New Roman" w:hAnsi="Times New Roman"/>
          <w:szCs w:val="24"/>
        </w:rPr>
        <w:t xml:space="preserve"> </w:t>
      </w:r>
      <w:r w:rsidR="008C1CAF" w:rsidRPr="008B2A7A">
        <w:rPr>
          <w:rFonts w:ascii="Times New Roman" w:hAnsi="Times New Roman"/>
          <w:szCs w:val="24"/>
        </w:rPr>
        <w:t>boost</w:t>
      </w:r>
      <w:r w:rsidR="008E3AD3">
        <w:rPr>
          <w:rFonts w:ascii="Times New Roman" w:hAnsi="Times New Roman"/>
          <w:szCs w:val="24"/>
        </w:rPr>
        <w:t>ing</w:t>
      </w:r>
      <w:r w:rsidR="008C1CAF" w:rsidRPr="008B2A7A">
        <w:rPr>
          <w:rFonts w:ascii="Times New Roman" w:hAnsi="Times New Roman"/>
          <w:szCs w:val="24"/>
        </w:rPr>
        <w:t xml:space="preserve"> </w:t>
      </w:r>
      <w:r w:rsidR="000F1992" w:rsidRPr="008B2A7A">
        <w:rPr>
          <w:rFonts w:ascii="Times New Roman" w:hAnsi="Times New Roman"/>
          <w:szCs w:val="24"/>
        </w:rPr>
        <w:t xml:space="preserve">scientific research </w:t>
      </w:r>
      <w:r w:rsidR="00CE0709" w:rsidRPr="008B2A7A">
        <w:rPr>
          <w:rFonts w:ascii="Times New Roman" w:hAnsi="Times New Roman"/>
          <w:szCs w:val="24"/>
        </w:rPr>
        <w:t xml:space="preserve">and innovation in the biotechnology </w:t>
      </w:r>
      <w:r w:rsidR="00EF1257" w:rsidRPr="008B2A7A">
        <w:rPr>
          <w:rFonts w:ascii="Times New Roman" w:hAnsi="Times New Roman"/>
          <w:szCs w:val="24"/>
        </w:rPr>
        <w:t>area.</w:t>
      </w:r>
      <w:r w:rsidR="008B2B09" w:rsidRPr="008B2A7A">
        <w:rPr>
          <w:rFonts w:ascii="Times New Roman" w:hAnsi="Times New Roman"/>
          <w:szCs w:val="24"/>
        </w:rPr>
        <w:t xml:space="preserve"> </w:t>
      </w:r>
      <w:r w:rsidR="00B31FB3" w:rsidRPr="008B2A7A">
        <w:rPr>
          <w:rFonts w:ascii="Times New Roman" w:hAnsi="Times New Roman"/>
          <w:szCs w:val="24"/>
        </w:rPr>
        <w:t xml:space="preserve">The </w:t>
      </w:r>
      <w:r w:rsidR="00977F32">
        <w:rPr>
          <w:rFonts w:ascii="Times New Roman" w:hAnsi="Times New Roman"/>
          <w:szCs w:val="24"/>
        </w:rPr>
        <w:t xml:space="preserve">2025 </w:t>
      </w:r>
      <w:r w:rsidR="00B31FB3" w:rsidRPr="008B2A7A">
        <w:rPr>
          <w:rFonts w:ascii="Times New Roman" w:hAnsi="Times New Roman"/>
          <w:szCs w:val="24"/>
        </w:rPr>
        <w:t xml:space="preserve">Horizon Europe work programme </w:t>
      </w:r>
      <w:r w:rsidR="007540F8" w:rsidRPr="008B2A7A">
        <w:rPr>
          <w:rFonts w:ascii="Times New Roman" w:hAnsi="Times New Roman"/>
          <w:szCs w:val="24"/>
        </w:rPr>
        <w:t xml:space="preserve">addressed several topics on </w:t>
      </w:r>
      <w:r w:rsidR="006C7502" w:rsidRPr="008B2A7A">
        <w:rPr>
          <w:rFonts w:ascii="Times New Roman" w:hAnsi="Times New Roman"/>
          <w:szCs w:val="24"/>
        </w:rPr>
        <w:t xml:space="preserve">bioeconomy and </w:t>
      </w:r>
      <w:r w:rsidR="007540F8" w:rsidRPr="008B2A7A">
        <w:rPr>
          <w:rFonts w:ascii="Times New Roman" w:hAnsi="Times New Roman"/>
          <w:szCs w:val="24"/>
        </w:rPr>
        <w:t xml:space="preserve">biotechnologies covering all the sectors, </w:t>
      </w:r>
      <w:r w:rsidR="008F0AB8" w:rsidRPr="008B2A7A">
        <w:rPr>
          <w:rFonts w:ascii="Times New Roman" w:hAnsi="Times New Roman"/>
          <w:szCs w:val="24"/>
        </w:rPr>
        <w:t xml:space="preserve">agriculture, food, </w:t>
      </w:r>
      <w:r w:rsidR="0074699F" w:rsidRPr="008B2A7A">
        <w:rPr>
          <w:rFonts w:ascii="Times New Roman" w:hAnsi="Times New Roman"/>
          <w:szCs w:val="24"/>
        </w:rPr>
        <w:t>feed, marine</w:t>
      </w:r>
      <w:r w:rsidR="00C35AED" w:rsidRPr="008B2A7A">
        <w:rPr>
          <w:rFonts w:ascii="Times New Roman" w:hAnsi="Times New Roman"/>
          <w:szCs w:val="24"/>
        </w:rPr>
        <w:t>, industrial, health and environment</w:t>
      </w:r>
      <w:r w:rsidR="00FB11C7" w:rsidRPr="008B2A7A">
        <w:rPr>
          <w:rFonts w:ascii="Times New Roman" w:hAnsi="Times New Roman"/>
          <w:szCs w:val="24"/>
        </w:rPr>
        <w:t xml:space="preserve"> and targeting research </w:t>
      </w:r>
      <w:r w:rsidR="00BA185B" w:rsidRPr="008B2A7A">
        <w:rPr>
          <w:rFonts w:ascii="Times New Roman" w:hAnsi="Times New Roman"/>
          <w:szCs w:val="24"/>
        </w:rPr>
        <w:t>as well as innovation activities</w:t>
      </w:r>
      <w:r w:rsidR="00C35AED" w:rsidRPr="008B2A7A">
        <w:rPr>
          <w:rFonts w:ascii="Times New Roman" w:hAnsi="Times New Roman"/>
          <w:szCs w:val="24"/>
        </w:rPr>
        <w:t xml:space="preserve">. </w:t>
      </w:r>
      <w:r w:rsidR="00912079" w:rsidRPr="008B2A7A">
        <w:rPr>
          <w:rFonts w:ascii="Times New Roman" w:hAnsi="Times New Roman"/>
          <w:szCs w:val="24"/>
        </w:rPr>
        <w:t>In addition</w:t>
      </w:r>
      <w:r w:rsidR="006C7502" w:rsidRPr="008B2A7A">
        <w:rPr>
          <w:rFonts w:ascii="Times New Roman" w:hAnsi="Times New Roman"/>
          <w:szCs w:val="24"/>
        </w:rPr>
        <w:t>,</w:t>
      </w:r>
      <w:r w:rsidR="00912079" w:rsidRPr="008B2A7A">
        <w:rPr>
          <w:rFonts w:ascii="Times New Roman" w:hAnsi="Times New Roman"/>
          <w:szCs w:val="24"/>
        </w:rPr>
        <w:t xml:space="preserve"> a</w:t>
      </w:r>
      <w:r w:rsidR="3BFED471" w:rsidRPr="008B2A7A">
        <w:rPr>
          <w:rFonts w:ascii="Times New Roman" w:hAnsi="Times New Roman"/>
          <w:szCs w:val="24"/>
        </w:rPr>
        <w:t xml:space="preserve">t least three </w:t>
      </w:r>
      <w:r w:rsidR="09DE130E" w:rsidRPr="008B2A7A">
        <w:rPr>
          <w:rFonts w:ascii="Times New Roman" w:hAnsi="Times New Roman"/>
          <w:szCs w:val="24"/>
        </w:rPr>
        <w:t>topics under the</w:t>
      </w:r>
      <w:r w:rsidR="00051852">
        <w:rPr>
          <w:rFonts w:ascii="Times New Roman" w:hAnsi="Times New Roman"/>
          <w:szCs w:val="24"/>
        </w:rPr>
        <w:t xml:space="preserve"> CBE </w:t>
      </w:r>
      <w:r w:rsidR="09DE130E" w:rsidRPr="008B2A7A">
        <w:rPr>
          <w:rFonts w:ascii="Times New Roman" w:hAnsi="Times New Roman"/>
          <w:szCs w:val="24"/>
        </w:rPr>
        <w:t xml:space="preserve">JU </w:t>
      </w:r>
      <w:r w:rsidR="00912079" w:rsidRPr="008B2A7A">
        <w:rPr>
          <w:rFonts w:ascii="Times New Roman" w:hAnsi="Times New Roman"/>
          <w:szCs w:val="24"/>
        </w:rPr>
        <w:t>w</w:t>
      </w:r>
      <w:r w:rsidR="09DE130E" w:rsidRPr="008B2A7A">
        <w:rPr>
          <w:rFonts w:ascii="Times New Roman" w:hAnsi="Times New Roman"/>
          <w:szCs w:val="24"/>
        </w:rPr>
        <w:t xml:space="preserve">ork </w:t>
      </w:r>
      <w:r w:rsidR="00912079" w:rsidRPr="008B2A7A">
        <w:rPr>
          <w:rFonts w:ascii="Times New Roman" w:hAnsi="Times New Roman"/>
          <w:szCs w:val="24"/>
        </w:rPr>
        <w:t>p</w:t>
      </w:r>
      <w:r w:rsidR="09DE130E" w:rsidRPr="008B2A7A">
        <w:rPr>
          <w:rFonts w:ascii="Times New Roman" w:hAnsi="Times New Roman"/>
          <w:szCs w:val="24"/>
        </w:rPr>
        <w:t xml:space="preserve">rogramme 2025 aim to </w:t>
      </w:r>
      <w:r w:rsidR="3CB5ACD2" w:rsidRPr="008B2A7A">
        <w:rPr>
          <w:rFonts w:ascii="Times New Roman" w:hAnsi="Times New Roman"/>
          <w:szCs w:val="24"/>
        </w:rPr>
        <w:t xml:space="preserve">contribute to the </w:t>
      </w:r>
      <w:r w:rsidR="00912079" w:rsidRPr="008B2A7A">
        <w:rPr>
          <w:rFonts w:ascii="Times New Roman" w:hAnsi="Times New Roman"/>
          <w:szCs w:val="24"/>
        </w:rPr>
        <w:t>Commission</w:t>
      </w:r>
      <w:r w:rsidR="3CB5ACD2" w:rsidRPr="008B2A7A">
        <w:rPr>
          <w:rFonts w:ascii="Times New Roman" w:hAnsi="Times New Roman"/>
          <w:szCs w:val="24"/>
        </w:rPr>
        <w:t xml:space="preserve"> Biotechnology and Biomanufacturing</w:t>
      </w:r>
      <w:r w:rsidR="4D1010B2" w:rsidRPr="008B2A7A">
        <w:rPr>
          <w:rFonts w:ascii="Times New Roman" w:hAnsi="Times New Roman"/>
          <w:szCs w:val="24"/>
        </w:rPr>
        <w:t xml:space="preserve"> </w:t>
      </w:r>
      <w:r w:rsidR="00912079" w:rsidRPr="008B2A7A">
        <w:rPr>
          <w:rFonts w:ascii="Times New Roman" w:hAnsi="Times New Roman"/>
          <w:szCs w:val="24"/>
        </w:rPr>
        <w:t xml:space="preserve">Communication </w:t>
      </w:r>
      <w:r w:rsidR="4D1010B2" w:rsidRPr="008B2A7A">
        <w:rPr>
          <w:rFonts w:ascii="Times New Roman" w:hAnsi="Times New Roman"/>
          <w:szCs w:val="24"/>
        </w:rPr>
        <w:t xml:space="preserve">by increasing the innovation and competitiveness of industrial biotechnology across different topics </w:t>
      </w:r>
      <w:r w:rsidR="00402B68" w:rsidRPr="008B2A7A">
        <w:rPr>
          <w:rFonts w:ascii="Times New Roman" w:hAnsi="Times New Roman"/>
          <w:szCs w:val="24"/>
        </w:rPr>
        <w:t xml:space="preserve">and </w:t>
      </w:r>
      <w:r w:rsidR="4D1010B2" w:rsidRPr="008B2A7A">
        <w:rPr>
          <w:rFonts w:ascii="Times New Roman" w:hAnsi="Times New Roman"/>
          <w:szCs w:val="24"/>
        </w:rPr>
        <w:t>by supporting the scaling up of biotech solutions and fostering the increase of biomanufacturing capacity at European level</w:t>
      </w:r>
      <w:r w:rsidR="49FFFD2E" w:rsidRPr="008B2A7A">
        <w:rPr>
          <w:rFonts w:ascii="Times New Roman" w:hAnsi="Times New Roman"/>
          <w:szCs w:val="24"/>
        </w:rPr>
        <w:t xml:space="preserve"> </w:t>
      </w:r>
      <w:r w:rsidR="1E3F7EBE" w:rsidRPr="008B2A7A">
        <w:rPr>
          <w:rFonts w:ascii="Times New Roman" w:hAnsi="Times New Roman"/>
          <w:szCs w:val="24"/>
        </w:rPr>
        <w:t>(</w:t>
      </w:r>
      <w:hyperlink r:id="rId19" w:history="1">
        <w:r w:rsidR="49FFFD2E" w:rsidRPr="008B2A7A">
          <w:rPr>
            <w:rStyle w:val="Hyperlink"/>
            <w:rFonts w:ascii="Times New Roman" w:hAnsi="Times New Roman"/>
            <w:szCs w:val="24"/>
          </w:rPr>
          <w:t>IA-01: Sustainable macroalgae systems for innovative, added-value applications: cultivation and optimised production systems</w:t>
        </w:r>
      </w:hyperlink>
      <w:r w:rsidR="49FFFD2E" w:rsidRPr="008B2A7A">
        <w:rPr>
          <w:rFonts w:ascii="Times New Roman" w:hAnsi="Times New Roman"/>
          <w:szCs w:val="24"/>
        </w:rPr>
        <w:t xml:space="preserve">; </w:t>
      </w:r>
      <w:hyperlink r:id="rId20" w:history="1">
        <w:r w:rsidR="49FFFD2E" w:rsidRPr="008B2A7A">
          <w:rPr>
            <w:rStyle w:val="Hyperlink"/>
            <w:rFonts w:ascii="Times New Roman" w:hAnsi="Times New Roman"/>
            <w:szCs w:val="24"/>
          </w:rPr>
          <w:t>IA-04: Cost-effective and robust continuous biotech bio-based processes</w:t>
        </w:r>
      </w:hyperlink>
      <w:r w:rsidR="49FFFD2E" w:rsidRPr="008B2A7A">
        <w:rPr>
          <w:rFonts w:ascii="Times New Roman" w:hAnsi="Times New Roman"/>
          <w:szCs w:val="24"/>
        </w:rPr>
        <w:t xml:space="preserve"> and </w:t>
      </w:r>
      <w:hyperlink r:id="rId21" w:history="1">
        <w:r w:rsidR="49FFFD2E" w:rsidRPr="008B2A7A">
          <w:rPr>
            <w:rStyle w:val="Hyperlink"/>
            <w:rFonts w:ascii="Times New Roman" w:hAnsi="Times New Roman"/>
            <w:szCs w:val="24"/>
          </w:rPr>
          <w:t>RIA-03: Alternative biomanufacturi</w:t>
        </w:r>
        <w:r w:rsidR="3D6C5052" w:rsidRPr="008B2A7A">
          <w:rPr>
            <w:rStyle w:val="Hyperlink"/>
            <w:rFonts w:ascii="Times New Roman" w:hAnsi="Times New Roman"/>
            <w:szCs w:val="24"/>
          </w:rPr>
          <w:t>ng</w:t>
        </w:r>
        <w:r w:rsidR="49FFFD2E" w:rsidRPr="008B2A7A">
          <w:rPr>
            <w:rStyle w:val="Hyperlink"/>
            <w:rFonts w:ascii="Times New Roman" w:hAnsi="Times New Roman"/>
            <w:szCs w:val="24"/>
          </w:rPr>
          <w:t xml:space="preserve"> routes for natural and synthetic rubber</w:t>
        </w:r>
      </w:hyperlink>
      <w:r w:rsidR="08D1E138" w:rsidRPr="008B2A7A">
        <w:rPr>
          <w:rFonts w:ascii="Times New Roman" w:hAnsi="Times New Roman"/>
          <w:szCs w:val="24"/>
        </w:rPr>
        <w:t>)</w:t>
      </w:r>
      <w:r w:rsidR="49FFFD2E" w:rsidRPr="008B2A7A">
        <w:rPr>
          <w:rFonts w:ascii="Times New Roman" w:hAnsi="Times New Roman"/>
          <w:szCs w:val="24"/>
        </w:rPr>
        <w:t xml:space="preserve">. </w:t>
      </w:r>
      <w:r w:rsidR="4F0B59EC" w:rsidRPr="008B2A7A">
        <w:rPr>
          <w:rFonts w:ascii="Times New Roman" w:eastAsia="Segoe UI" w:hAnsi="Times New Roman"/>
          <w:szCs w:val="24"/>
        </w:rPr>
        <w:t xml:space="preserve">FIBENOL, an Estonian company, received support from the </w:t>
      </w:r>
      <w:r w:rsidR="001821FF" w:rsidRPr="008B2A7A">
        <w:rPr>
          <w:rFonts w:ascii="Times New Roman" w:hAnsi="Times New Roman"/>
          <w:szCs w:val="24"/>
        </w:rPr>
        <w:t>CBE JU</w:t>
      </w:r>
      <w:r w:rsidR="00134EA2" w:rsidRPr="008B2A7A">
        <w:rPr>
          <w:rFonts w:ascii="Times New Roman" w:eastAsia="Segoe UI" w:hAnsi="Times New Roman"/>
          <w:szCs w:val="24"/>
        </w:rPr>
        <w:t xml:space="preserve"> </w:t>
      </w:r>
      <w:r w:rsidR="4F0B59EC" w:rsidRPr="008B2A7A">
        <w:rPr>
          <w:rFonts w:ascii="Times New Roman" w:eastAsia="Segoe UI" w:hAnsi="Times New Roman"/>
          <w:szCs w:val="24"/>
        </w:rPr>
        <w:t>to construct a first-of-its-kind plant. Using biotechnology, this facility sustainably transforms wood residues into valuable compounds for use in construction, bio-based plastic materials, packaging, and other sectors.</w:t>
      </w:r>
    </w:p>
    <w:p w14:paraId="1FF70AE4" w14:textId="6F1C17C8" w:rsidR="002F0C04" w:rsidRPr="008B2A7A" w:rsidRDefault="00402B68" w:rsidP="001B45D6">
      <w:pPr>
        <w:widowControl w:val="0"/>
        <w:rPr>
          <w:rFonts w:ascii="Times New Roman" w:hAnsi="Times New Roman"/>
          <w:szCs w:val="24"/>
          <w:lang w:val="en-GB"/>
        </w:rPr>
      </w:pPr>
      <w:bookmarkStart w:id="1" w:name="_Hlk207011443"/>
      <w:r w:rsidRPr="008B2A7A">
        <w:rPr>
          <w:rFonts w:ascii="Times New Roman" w:hAnsi="Times New Roman"/>
          <w:szCs w:val="24"/>
          <w:lang w:val="en-GB"/>
        </w:rPr>
        <w:t>Furthermore, t</w:t>
      </w:r>
      <w:r w:rsidR="008F65E1" w:rsidRPr="008B2A7A">
        <w:rPr>
          <w:rFonts w:ascii="Times New Roman" w:hAnsi="Times New Roman"/>
          <w:szCs w:val="24"/>
          <w:lang w:val="en-GB"/>
        </w:rPr>
        <w:t xml:space="preserve">he </w:t>
      </w:r>
      <w:r w:rsidR="00BE6DD8" w:rsidRPr="008B2A7A">
        <w:rPr>
          <w:rFonts w:ascii="Times New Roman" w:hAnsi="Times New Roman"/>
          <w:szCs w:val="24"/>
          <w:lang w:val="en-GB"/>
        </w:rPr>
        <w:t>European Innovation Council</w:t>
      </w:r>
      <w:r w:rsidR="0028574C" w:rsidRPr="008B2A7A">
        <w:rPr>
          <w:rFonts w:ascii="Times New Roman" w:hAnsi="Times New Roman"/>
          <w:szCs w:val="24"/>
          <w:lang w:val="en-GB"/>
        </w:rPr>
        <w:t xml:space="preserve"> (EIC) </w:t>
      </w:r>
      <w:r w:rsidR="00BE6DD8" w:rsidRPr="008B2A7A">
        <w:rPr>
          <w:rFonts w:ascii="Times New Roman" w:hAnsi="Times New Roman"/>
          <w:szCs w:val="24"/>
          <w:lang w:val="en-GB"/>
        </w:rPr>
        <w:t xml:space="preserve">has funded </w:t>
      </w:r>
      <w:r w:rsidR="00DC561A" w:rsidRPr="008B2A7A">
        <w:rPr>
          <w:rFonts w:ascii="Times New Roman" w:hAnsi="Times New Roman"/>
          <w:szCs w:val="24"/>
          <w:lang w:val="en-GB"/>
        </w:rPr>
        <w:t>projects</w:t>
      </w:r>
      <w:r w:rsidR="0028574C" w:rsidRPr="008B2A7A">
        <w:rPr>
          <w:rFonts w:ascii="Times New Roman" w:hAnsi="Times New Roman"/>
          <w:szCs w:val="24"/>
          <w:lang w:val="en-GB"/>
        </w:rPr>
        <w:t xml:space="preserve"> </w:t>
      </w:r>
      <w:r w:rsidR="008216D2" w:rsidRPr="008B2A7A">
        <w:rPr>
          <w:rFonts w:ascii="Times New Roman" w:hAnsi="Times New Roman"/>
          <w:szCs w:val="24"/>
          <w:lang w:val="en-GB"/>
        </w:rPr>
        <w:t xml:space="preserve">under Horizon Europe </w:t>
      </w:r>
      <w:r w:rsidR="00B541A3">
        <w:rPr>
          <w:rFonts w:ascii="Times New Roman" w:hAnsi="Times New Roman"/>
          <w:szCs w:val="24"/>
          <w:lang w:val="en-GB"/>
        </w:rPr>
        <w:t xml:space="preserve">framework </w:t>
      </w:r>
      <w:r w:rsidR="008216D2" w:rsidRPr="008B2A7A">
        <w:rPr>
          <w:rFonts w:ascii="Times New Roman" w:hAnsi="Times New Roman"/>
          <w:szCs w:val="24"/>
          <w:lang w:val="en-GB"/>
        </w:rPr>
        <w:t>programme</w:t>
      </w:r>
      <w:r w:rsidR="00DD5ACA">
        <w:rPr>
          <w:rFonts w:ascii="Times New Roman" w:hAnsi="Times New Roman"/>
          <w:szCs w:val="24"/>
          <w:lang w:val="en-GB"/>
        </w:rPr>
        <w:t xml:space="preserve"> </w:t>
      </w:r>
      <w:r w:rsidR="00B541A3">
        <w:rPr>
          <w:rFonts w:ascii="Times New Roman" w:hAnsi="Times New Roman"/>
          <w:szCs w:val="24"/>
          <w:lang w:val="en-GB"/>
        </w:rPr>
        <w:t xml:space="preserve">for R&amp;I </w:t>
      </w:r>
      <w:r w:rsidR="008216D2" w:rsidRPr="008B2A7A">
        <w:rPr>
          <w:rFonts w:ascii="Times New Roman" w:hAnsi="Times New Roman"/>
          <w:szCs w:val="24"/>
          <w:lang w:val="en-GB"/>
        </w:rPr>
        <w:t xml:space="preserve">2021-2027 </w:t>
      </w:r>
      <w:r w:rsidR="0028574C" w:rsidRPr="008B2A7A">
        <w:rPr>
          <w:rFonts w:ascii="Times New Roman" w:hAnsi="Times New Roman"/>
          <w:szCs w:val="24"/>
        </w:rPr>
        <w:t>over EUR 625 million for biotechnology and biomanufacturing in areas including industrial biotechnology, agrifood biotech and healthcare biotechnology</w:t>
      </w:r>
      <w:r w:rsidR="00DC561A" w:rsidRPr="008B2A7A">
        <w:rPr>
          <w:rFonts w:ascii="Times New Roman" w:hAnsi="Times New Roman"/>
          <w:szCs w:val="24"/>
          <w:lang w:val="en-GB"/>
        </w:rPr>
        <w:t xml:space="preserve"> to support companies, in particular </w:t>
      </w:r>
      <w:r w:rsidR="00BE6DD8" w:rsidRPr="008B2A7A">
        <w:rPr>
          <w:rFonts w:ascii="Times New Roman" w:hAnsi="Times New Roman"/>
          <w:szCs w:val="24"/>
          <w:lang w:val="en-GB"/>
        </w:rPr>
        <w:t>s</w:t>
      </w:r>
      <w:r w:rsidR="00DC561A" w:rsidRPr="008B2A7A">
        <w:rPr>
          <w:rFonts w:ascii="Times New Roman" w:hAnsi="Times New Roman"/>
          <w:szCs w:val="24"/>
          <w:lang w:val="en-GB"/>
        </w:rPr>
        <w:t>tart-ups and SMEs</w:t>
      </w:r>
      <w:r w:rsidR="004E763B" w:rsidRPr="008B2A7A">
        <w:rPr>
          <w:rFonts w:ascii="Times New Roman" w:hAnsi="Times New Roman"/>
          <w:szCs w:val="24"/>
          <w:lang w:val="en-GB"/>
        </w:rPr>
        <w:t xml:space="preserve"> to </w:t>
      </w:r>
      <w:r w:rsidR="00531203" w:rsidRPr="008B2A7A">
        <w:rPr>
          <w:rFonts w:ascii="Times New Roman" w:hAnsi="Times New Roman"/>
          <w:szCs w:val="24"/>
          <w:lang w:val="en-GB"/>
        </w:rPr>
        <w:t>scale-up and deploy</w:t>
      </w:r>
      <w:r w:rsidR="00D904E1" w:rsidRPr="008B2A7A">
        <w:rPr>
          <w:rFonts w:ascii="Times New Roman" w:hAnsi="Times New Roman"/>
          <w:szCs w:val="24"/>
          <w:lang w:val="en-GB"/>
        </w:rPr>
        <w:t xml:space="preserve"> innovative products</w:t>
      </w:r>
      <w:r w:rsidR="0028574C" w:rsidRPr="008B2A7A">
        <w:rPr>
          <w:rFonts w:ascii="Times New Roman" w:hAnsi="Times New Roman"/>
          <w:szCs w:val="24"/>
          <w:lang w:val="en-GB"/>
        </w:rPr>
        <w:t xml:space="preserve">. The EIC Accelerator funded projects on agrifood biotech for around EUR 110 M. </w:t>
      </w:r>
      <w:bookmarkStart w:id="2" w:name="_Hlk207265308"/>
      <w:r w:rsidR="0028574C" w:rsidRPr="008B2A7A">
        <w:rPr>
          <w:rFonts w:ascii="Times New Roman" w:hAnsi="Times New Roman"/>
          <w:szCs w:val="24"/>
          <w:lang w:val="en-GB"/>
        </w:rPr>
        <w:t>O</w:t>
      </w:r>
      <w:r w:rsidR="00D904E1" w:rsidRPr="008B2A7A">
        <w:rPr>
          <w:rFonts w:ascii="Times New Roman" w:hAnsi="Times New Roman"/>
          <w:szCs w:val="24"/>
          <w:lang w:val="en-GB"/>
        </w:rPr>
        <w:t xml:space="preserve">ne example is </w:t>
      </w:r>
      <w:r w:rsidR="00AC39D0" w:rsidRPr="008B2A7A">
        <w:rPr>
          <w:rFonts w:ascii="Times New Roman" w:hAnsi="Times New Roman"/>
          <w:szCs w:val="24"/>
          <w:lang w:val="en-GB"/>
        </w:rPr>
        <w:t xml:space="preserve">the </w:t>
      </w:r>
      <w:r w:rsidR="0001059F">
        <w:rPr>
          <w:rFonts w:ascii="Times New Roman" w:hAnsi="Times New Roman"/>
          <w:szCs w:val="24"/>
          <w:lang w:val="en-GB"/>
        </w:rPr>
        <w:t xml:space="preserve">French </w:t>
      </w:r>
      <w:r w:rsidR="00AC39D0" w:rsidRPr="008B2A7A">
        <w:rPr>
          <w:rFonts w:ascii="Times New Roman" w:hAnsi="Times New Roman"/>
          <w:szCs w:val="24"/>
          <w:lang w:val="en-GB"/>
        </w:rPr>
        <w:t>company</w:t>
      </w:r>
      <w:r w:rsidR="00106CB8" w:rsidRPr="008B2A7A">
        <w:rPr>
          <w:rFonts w:ascii="Times New Roman" w:hAnsi="Times New Roman"/>
          <w:szCs w:val="24"/>
          <w:lang w:val="en-GB"/>
        </w:rPr>
        <w:t>,</w:t>
      </w:r>
      <w:r w:rsidR="00FC4F80" w:rsidRPr="008B2A7A">
        <w:rPr>
          <w:rFonts w:ascii="Times New Roman" w:hAnsi="Times New Roman"/>
          <w:szCs w:val="24"/>
          <w:lang w:val="en-GB"/>
        </w:rPr>
        <w:t xml:space="preserve"> </w:t>
      </w:r>
      <w:r w:rsidR="0001059F" w:rsidRPr="0001059F">
        <w:rPr>
          <w:rFonts w:ascii="Times New Roman" w:hAnsi="Times New Roman"/>
          <w:szCs w:val="24"/>
        </w:rPr>
        <w:t>Green Spot Technologies</w:t>
      </w:r>
      <w:r w:rsidR="00106CB8" w:rsidRPr="008B2A7A">
        <w:rPr>
          <w:rFonts w:ascii="Times New Roman" w:hAnsi="Times New Roman"/>
          <w:szCs w:val="24"/>
          <w:lang w:val="en-GB"/>
        </w:rPr>
        <w:t xml:space="preserve">, which </w:t>
      </w:r>
      <w:r w:rsidR="0001059F">
        <w:rPr>
          <w:rFonts w:ascii="Times New Roman" w:hAnsi="Times New Roman"/>
          <w:szCs w:val="24"/>
          <w:lang w:val="en-GB"/>
        </w:rPr>
        <w:t>through a z</w:t>
      </w:r>
      <w:r w:rsidR="0001059F" w:rsidRPr="0001059F">
        <w:rPr>
          <w:rFonts w:ascii="Times New Roman" w:hAnsi="Times New Roman"/>
          <w:szCs w:val="24"/>
          <w:lang w:val="en"/>
        </w:rPr>
        <w:t>ero</w:t>
      </w:r>
      <w:r w:rsidR="00131003">
        <w:rPr>
          <w:rFonts w:ascii="Times New Roman" w:hAnsi="Times New Roman"/>
          <w:szCs w:val="24"/>
          <w:lang w:val="en"/>
        </w:rPr>
        <w:t>-</w:t>
      </w:r>
      <w:r w:rsidR="0001059F" w:rsidRPr="0001059F">
        <w:rPr>
          <w:rFonts w:ascii="Times New Roman" w:hAnsi="Times New Roman"/>
          <w:szCs w:val="24"/>
          <w:lang w:val="en"/>
        </w:rPr>
        <w:t xml:space="preserve">waste process </w:t>
      </w:r>
      <w:r w:rsidR="0001059F">
        <w:rPr>
          <w:rFonts w:ascii="Times New Roman" w:hAnsi="Times New Roman"/>
          <w:szCs w:val="24"/>
          <w:lang w:val="en"/>
        </w:rPr>
        <w:t xml:space="preserve">is </w:t>
      </w:r>
      <w:r w:rsidR="0001059F" w:rsidRPr="0001059F">
        <w:rPr>
          <w:rFonts w:ascii="Times New Roman" w:hAnsi="Times New Roman"/>
          <w:szCs w:val="24"/>
          <w:lang w:val="en"/>
        </w:rPr>
        <w:t xml:space="preserve">able to leverage upcycling and fermentation at industrial scale to produce natural ingredients </w:t>
      </w:r>
      <w:r w:rsidR="003A2279">
        <w:rPr>
          <w:rFonts w:ascii="Times New Roman" w:hAnsi="Times New Roman"/>
          <w:szCs w:val="24"/>
          <w:lang w:val="en"/>
        </w:rPr>
        <w:t xml:space="preserve">already commercialised </w:t>
      </w:r>
      <w:r w:rsidR="0001059F" w:rsidRPr="0001059F">
        <w:rPr>
          <w:rFonts w:ascii="Times New Roman" w:hAnsi="Times New Roman"/>
          <w:szCs w:val="24"/>
          <w:lang w:val="en"/>
        </w:rPr>
        <w:t>with functional and nutritional advantages and the lowest environmental footprint</w:t>
      </w:r>
      <w:bookmarkEnd w:id="2"/>
      <w:r w:rsidR="00EC6E84">
        <w:rPr>
          <w:rFonts w:ascii="Times New Roman" w:hAnsi="Times New Roman"/>
          <w:szCs w:val="24"/>
          <w:lang w:val="en-GB"/>
        </w:rPr>
        <w:t>.</w:t>
      </w:r>
      <w:r w:rsidR="00BD3966" w:rsidRPr="008B2A7A">
        <w:rPr>
          <w:rFonts w:ascii="Times New Roman" w:hAnsi="Times New Roman"/>
          <w:szCs w:val="24"/>
          <w:lang w:val="en-GB"/>
        </w:rPr>
        <w:t xml:space="preserve"> </w:t>
      </w:r>
      <w:r w:rsidR="006A5D9F" w:rsidRPr="008B2A7A">
        <w:rPr>
          <w:rFonts w:ascii="Times New Roman" w:hAnsi="Times New Roman"/>
          <w:szCs w:val="24"/>
          <w:lang w:val="en-GB"/>
        </w:rPr>
        <w:t>Another example i</w:t>
      </w:r>
      <w:r w:rsidR="28DABD46" w:rsidRPr="008B2A7A">
        <w:rPr>
          <w:rFonts w:ascii="Times New Roman" w:hAnsi="Times New Roman"/>
          <w:szCs w:val="24"/>
          <w:lang w:val="en-GB"/>
        </w:rPr>
        <w:t>s</w:t>
      </w:r>
      <w:r w:rsidR="006A5D9F" w:rsidRPr="008B2A7A">
        <w:rPr>
          <w:rFonts w:ascii="Times New Roman" w:hAnsi="Times New Roman"/>
          <w:szCs w:val="24"/>
          <w:lang w:val="en-GB"/>
        </w:rPr>
        <w:t xml:space="preserve"> </w:t>
      </w:r>
      <w:r w:rsidR="002F0C04" w:rsidRPr="008B2A7A">
        <w:rPr>
          <w:rFonts w:ascii="Times New Roman" w:hAnsi="Times New Roman"/>
          <w:szCs w:val="24"/>
          <w:lang w:val="en-GB"/>
        </w:rPr>
        <w:t>Solmeyea</w:t>
      </w:r>
      <w:r w:rsidR="0FAE9CBE" w:rsidRPr="008B2A7A">
        <w:rPr>
          <w:rFonts w:ascii="Times New Roman" w:hAnsi="Times New Roman"/>
          <w:szCs w:val="24"/>
          <w:lang w:val="en-GB"/>
        </w:rPr>
        <w:t>,</w:t>
      </w:r>
      <w:r w:rsidR="002F0C04" w:rsidRPr="008B2A7A">
        <w:rPr>
          <w:rFonts w:ascii="Times New Roman" w:hAnsi="Times New Roman"/>
          <w:szCs w:val="24"/>
          <w:lang w:val="en-GB"/>
        </w:rPr>
        <w:t xml:space="preserve"> </w:t>
      </w:r>
      <w:r w:rsidR="000164FB" w:rsidRPr="008B2A7A">
        <w:rPr>
          <w:rFonts w:ascii="Times New Roman" w:hAnsi="Times New Roman"/>
          <w:szCs w:val="24"/>
          <w:lang w:val="en-GB"/>
        </w:rPr>
        <w:t xml:space="preserve">a Greek start-up </w:t>
      </w:r>
      <w:r w:rsidR="00A77878" w:rsidRPr="008B2A7A">
        <w:rPr>
          <w:rFonts w:ascii="Times New Roman" w:hAnsi="Times New Roman"/>
          <w:szCs w:val="24"/>
          <w:lang w:val="en-GB"/>
        </w:rPr>
        <w:t>which unifies biotechnology and sustainability</w:t>
      </w:r>
      <w:r w:rsidR="00EF155A" w:rsidRPr="008B2A7A">
        <w:rPr>
          <w:rFonts w:ascii="Times New Roman" w:hAnsi="Times New Roman"/>
          <w:szCs w:val="24"/>
          <w:lang w:val="en-GB"/>
        </w:rPr>
        <w:t xml:space="preserve">. They </w:t>
      </w:r>
      <w:r w:rsidR="00435A68" w:rsidRPr="008B2A7A">
        <w:rPr>
          <w:rFonts w:ascii="Times New Roman" w:hAnsi="Times New Roman"/>
          <w:szCs w:val="24"/>
          <w:lang w:val="en-GB"/>
        </w:rPr>
        <w:t xml:space="preserve">use </w:t>
      </w:r>
      <w:r w:rsidR="002F0C04" w:rsidRPr="008B2A7A">
        <w:rPr>
          <w:rFonts w:ascii="Times New Roman" w:hAnsi="Times New Roman"/>
          <w:szCs w:val="24"/>
          <w:lang w:val="en-GB"/>
        </w:rPr>
        <w:t xml:space="preserve">white microalgae biomass </w:t>
      </w:r>
      <w:r w:rsidR="00E93E74" w:rsidRPr="008B2A7A">
        <w:rPr>
          <w:rFonts w:ascii="Times New Roman" w:hAnsi="Times New Roman"/>
          <w:szCs w:val="24"/>
          <w:lang w:val="en-GB"/>
        </w:rPr>
        <w:t xml:space="preserve">to produce </w:t>
      </w:r>
      <w:r w:rsidR="00D333A4" w:rsidRPr="008B2A7A">
        <w:rPr>
          <w:rFonts w:ascii="Times New Roman" w:hAnsi="Times New Roman"/>
          <w:szCs w:val="24"/>
          <w:lang w:val="en-GB"/>
        </w:rPr>
        <w:t xml:space="preserve">food and cosmetics ingredients </w:t>
      </w:r>
      <w:r w:rsidR="00F01ADA" w:rsidRPr="008B2A7A">
        <w:rPr>
          <w:rFonts w:ascii="Times New Roman" w:hAnsi="Times New Roman"/>
          <w:szCs w:val="24"/>
          <w:lang w:val="en-GB"/>
        </w:rPr>
        <w:t xml:space="preserve">which are </w:t>
      </w:r>
      <w:r w:rsidR="002F0C04" w:rsidRPr="008B2A7A">
        <w:rPr>
          <w:rFonts w:ascii="Times New Roman" w:hAnsi="Times New Roman"/>
          <w:szCs w:val="24"/>
          <w:lang w:val="en-GB"/>
        </w:rPr>
        <w:t xml:space="preserve">commercially available on the EU </w:t>
      </w:r>
      <w:r w:rsidR="00BE6DD8" w:rsidRPr="008B2A7A">
        <w:rPr>
          <w:rFonts w:ascii="Times New Roman" w:hAnsi="Times New Roman"/>
          <w:szCs w:val="24"/>
          <w:lang w:val="en-GB"/>
        </w:rPr>
        <w:t>m</w:t>
      </w:r>
      <w:r w:rsidR="002F0C04" w:rsidRPr="008B2A7A">
        <w:rPr>
          <w:rFonts w:ascii="Times New Roman" w:hAnsi="Times New Roman"/>
          <w:szCs w:val="24"/>
          <w:lang w:val="en-GB"/>
        </w:rPr>
        <w:t>arket.</w:t>
      </w:r>
      <w:r w:rsidR="002F2FFA" w:rsidRPr="008B2A7A">
        <w:rPr>
          <w:rFonts w:ascii="Times New Roman" w:hAnsi="Times New Roman"/>
          <w:szCs w:val="24"/>
          <w:lang w:val="en-GB"/>
        </w:rPr>
        <w:t xml:space="preserve"> </w:t>
      </w:r>
    </w:p>
    <w:p w14:paraId="5D5F5979" w14:textId="1EF79DAA" w:rsidR="00DC3E6A" w:rsidRPr="008B2A7A" w:rsidRDefault="000D5A43" w:rsidP="001B45D6">
      <w:pPr>
        <w:widowControl w:val="0"/>
        <w:rPr>
          <w:rFonts w:ascii="Times New Roman" w:hAnsi="Times New Roman"/>
          <w:szCs w:val="24"/>
          <w:lang w:val="en-GB"/>
        </w:rPr>
      </w:pPr>
      <w:r w:rsidRPr="008B2A7A">
        <w:rPr>
          <w:rFonts w:ascii="Times New Roman" w:hAnsi="Times New Roman"/>
          <w:szCs w:val="24"/>
        </w:rPr>
        <w:t>Looking ahead, t</w:t>
      </w:r>
      <w:r w:rsidR="00DC3E6A" w:rsidRPr="008B2A7A">
        <w:rPr>
          <w:rFonts w:ascii="Times New Roman" w:hAnsi="Times New Roman"/>
          <w:szCs w:val="24"/>
        </w:rPr>
        <w:t xml:space="preserve">he EU Life Sciences Strategy </w:t>
      </w:r>
      <w:r w:rsidR="009E7CD6" w:rsidRPr="008B2A7A">
        <w:rPr>
          <w:rFonts w:ascii="Times New Roman" w:hAnsi="Times New Roman"/>
          <w:szCs w:val="24"/>
        </w:rPr>
        <w:t xml:space="preserve">announces </w:t>
      </w:r>
      <w:r w:rsidRPr="008B2A7A">
        <w:rPr>
          <w:rFonts w:ascii="Times New Roman" w:hAnsi="Times New Roman"/>
          <w:szCs w:val="24"/>
        </w:rPr>
        <w:t xml:space="preserve">that the Commission will develop </w:t>
      </w:r>
      <w:r w:rsidR="009E7CD6" w:rsidRPr="008B2A7A">
        <w:rPr>
          <w:rFonts w:ascii="Times New Roman" w:hAnsi="Times New Roman"/>
          <w:szCs w:val="24"/>
        </w:rPr>
        <w:t xml:space="preserve">an </w:t>
      </w:r>
      <w:r w:rsidR="00DC3E6A" w:rsidRPr="008B2A7A">
        <w:rPr>
          <w:rFonts w:ascii="Times New Roman" w:hAnsi="Times New Roman"/>
          <w:szCs w:val="24"/>
        </w:rPr>
        <w:t>action</w:t>
      </w:r>
      <w:r w:rsidR="009E7CD6" w:rsidRPr="008B2A7A">
        <w:rPr>
          <w:rFonts w:ascii="Times New Roman" w:hAnsi="Times New Roman"/>
          <w:szCs w:val="24"/>
        </w:rPr>
        <w:t xml:space="preserve"> </w:t>
      </w:r>
      <w:r w:rsidRPr="008B2A7A">
        <w:rPr>
          <w:rFonts w:ascii="Times New Roman" w:hAnsi="Times New Roman"/>
          <w:szCs w:val="24"/>
        </w:rPr>
        <w:t xml:space="preserve">on </w:t>
      </w:r>
      <w:r w:rsidR="009E7CD6" w:rsidRPr="008B2A7A">
        <w:rPr>
          <w:rFonts w:ascii="Times New Roman" w:hAnsi="Times New Roman"/>
          <w:szCs w:val="24"/>
        </w:rPr>
        <w:t>a strategic R&amp;I agenda on food systems</w:t>
      </w:r>
      <w:r w:rsidRPr="008B2A7A">
        <w:rPr>
          <w:rFonts w:ascii="Times New Roman" w:hAnsi="Times New Roman"/>
          <w:szCs w:val="24"/>
        </w:rPr>
        <w:t>. The aim will be</w:t>
      </w:r>
      <w:r w:rsidR="009E7CD6" w:rsidRPr="008B2A7A">
        <w:rPr>
          <w:rFonts w:ascii="Times New Roman" w:hAnsi="Times New Roman"/>
          <w:szCs w:val="24"/>
        </w:rPr>
        <w:t xml:space="preserve"> to foster </w:t>
      </w:r>
      <w:r w:rsidR="00F70066" w:rsidRPr="008B2A7A">
        <w:rPr>
          <w:rFonts w:ascii="Times New Roman" w:hAnsi="Times New Roman"/>
          <w:szCs w:val="24"/>
        </w:rPr>
        <w:t xml:space="preserve">the </w:t>
      </w:r>
      <w:r w:rsidR="009E7CD6" w:rsidRPr="008B2A7A">
        <w:rPr>
          <w:rFonts w:ascii="Times New Roman" w:hAnsi="Times New Roman"/>
          <w:szCs w:val="24"/>
        </w:rPr>
        <w:t xml:space="preserve">development of competitive, sustainable and resilient food systems solutions, complementing the forthcoming strategic approach to R&amp;I in agriculture, forestry and rural areas announced in the Vision for </w:t>
      </w:r>
      <w:r w:rsidR="008E3AD3">
        <w:rPr>
          <w:rFonts w:ascii="Times New Roman" w:hAnsi="Times New Roman"/>
          <w:szCs w:val="24"/>
        </w:rPr>
        <w:t>A</w:t>
      </w:r>
      <w:r w:rsidR="009E7CD6" w:rsidRPr="008B2A7A">
        <w:rPr>
          <w:rFonts w:ascii="Times New Roman" w:hAnsi="Times New Roman"/>
          <w:szCs w:val="24"/>
        </w:rPr>
        <w:t xml:space="preserve">griculture and </w:t>
      </w:r>
      <w:r w:rsidR="008E3AD3">
        <w:rPr>
          <w:rFonts w:ascii="Times New Roman" w:hAnsi="Times New Roman"/>
          <w:szCs w:val="24"/>
        </w:rPr>
        <w:t>F</w:t>
      </w:r>
      <w:r w:rsidR="009E7CD6" w:rsidRPr="008B2A7A">
        <w:rPr>
          <w:rFonts w:ascii="Times New Roman" w:hAnsi="Times New Roman"/>
          <w:szCs w:val="24"/>
        </w:rPr>
        <w:t>ood</w:t>
      </w:r>
      <w:r w:rsidR="00F70066" w:rsidRPr="008B2A7A">
        <w:rPr>
          <w:rFonts w:ascii="Times New Roman" w:hAnsi="Times New Roman"/>
          <w:szCs w:val="24"/>
        </w:rPr>
        <w:t>.</w:t>
      </w:r>
    </w:p>
    <w:bookmarkEnd w:id="1"/>
    <w:p w14:paraId="36B98E7D" w14:textId="0DAFF8BA" w:rsidR="008E2808" w:rsidRPr="008B2A7A" w:rsidRDefault="36C1122F" w:rsidP="001B45D6">
      <w:pPr>
        <w:widowControl w:val="0"/>
        <w:rPr>
          <w:rFonts w:ascii="Times New Roman" w:hAnsi="Times New Roman"/>
          <w:szCs w:val="24"/>
        </w:rPr>
      </w:pPr>
      <w:r w:rsidRPr="008B2A7A">
        <w:rPr>
          <w:rFonts w:ascii="Times New Roman" w:hAnsi="Times New Roman"/>
          <w:szCs w:val="24"/>
          <w:u w:val="single"/>
        </w:rPr>
        <w:lastRenderedPageBreak/>
        <w:t xml:space="preserve">Paragraph </w:t>
      </w:r>
      <w:r w:rsidR="57A85D91" w:rsidRPr="008B2A7A">
        <w:rPr>
          <w:rFonts w:ascii="Times New Roman" w:hAnsi="Times New Roman"/>
          <w:szCs w:val="24"/>
          <w:u w:val="single"/>
        </w:rPr>
        <w:t>39</w:t>
      </w:r>
      <w:r w:rsidRPr="008B2A7A">
        <w:rPr>
          <w:rFonts w:ascii="Times New Roman" w:hAnsi="Times New Roman"/>
          <w:szCs w:val="24"/>
          <w:u w:val="single"/>
        </w:rPr>
        <w:t xml:space="preserve">, </w:t>
      </w:r>
      <w:r w:rsidR="57A85D91" w:rsidRPr="008B2A7A">
        <w:rPr>
          <w:rFonts w:ascii="Times New Roman" w:hAnsi="Times New Roman"/>
          <w:szCs w:val="24"/>
          <w:u w:val="single"/>
        </w:rPr>
        <w:t>40</w:t>
      </w:r>
      <w:r w:rsidRPr="008B2A7A">
        <w:rPr>
          <w:rFonts w:ascii="Times New Roman" w:hAnsi="Times New Roman"/>
          <w:szCs w:val="24"/>
          <w:u w:val="single"/>
        </w:rPr>
        <w:t xml:space="preserve">, </w:t>
      </w:r>
      <w:r w:rsidR="57A85D91" w:rsidRPr="008B2A7A">
        <w:rPr>
          <w:rFonts w:ascii="Times New Roman" w:hAnsi="Times New Roman"/>
          <w:szCs w:val="24"/>
          <w:u w:val="single"/>
        </w:rPr>
        <w:t>41</w:t>
      </w:r>
      <w:r w:rsidRPr="00BD1313">
        <w:rPr>
          <w:rFonts w:ascii="Times New Roman" w:hAnsi="Times New Roman"/>
          <w:szCs w:val="24"/>
        </w:rPr>
        <w:t>:</w:t>
      </w:r>
      <w:r w:rsidR="575E88AD" w:rsidRPr="008B2A7A">
        <w:rPr>
          <w:rFonts w:ascii="Times New Roman" w:hAnsi="Times New Roman"/>
          <w:szCs w:val="24"/>
        </w:rPr>
        <w:t xml:space="preserve"> </w:t>
      </w:r>
      <w:r w:rsidR="25C83DAB" w:rsidRPr="008B2A7A">
        <w:rPr>
          <w:rFonts w:ascii="Times New Roman" w:hAnsi="Times New Roman"/>
          <w:szCs w:val="24"/>
        </w:rPr>
        <w:t xml:space="preserve">The Commission </w:t>
      </w:r>
      <w:r w:rsidR="6DF98005" w:rsidRPr="008B2A7A">
        <w:rPr>
          <w:rFonts w:ascii="Times New Roman" w:hAnsi="Times New Roman"/>
          <w:szCs w:val="24"/>
        </w:rPr>
        <w:t xml:space="preserve">agrees with the need to integrate </w:t>
      </w:r>
      <w:r w:rsidR="47B5BEC4" w:rsidRPr="008B2A7A">
        <w:rPr>
          <w:rFonts w:ascii="Times New Roman" w:hAnsi="Times New Roman"/>
          <w:szCs w:val="24"/>
        </w:rPr>
        <w:t>biotechnology and biomanufacturing innovation into the EU digital and AI strategies</w:t>
      </w:r>
      <w:r w:rsidR="7852DCDE" w:rsidRPr="008B2A7A">
        <w:rPr>
          <w:rFonts w:ascii="Times New Roman" w:hAnsi="Times New Roman"/>
          <w:szCs w:val="24"/>
        </w:rPr>
        <w:t xml:space="preserve"> and recalls that </w:t>
      </w:r>
      <w:r w:rsidR="19C4CCF4" w:rsidRPr="008B2A7A">
        <w:rPr>
          <w:rFonts w:ascii="Times New Roman" w:hAnsi="Times New Roman"/>
          <w:szCs w:val="24"/>
        </w:rPr>
        <w:t>this integration</w:t>
      </w:r>
      <w:r w:rsidR="4AE933E2" w:rsidRPr="008B2A7A">
        <w:rPr>
          <w:rFonts w:ascii="Times New Roman" w:hAnsi="Times New Roman"/>
          <w:szCs w:val="24"/>
        </w:rPr>
        <w:t xml:space="preserve"> was </w:t>
      </w:r>
      <w:r w:rsidR="6191FAAA" w:rsidRPr="008B2A7A">
        <w:rPr>
          <w:rFonts w:ascii="Times New Roman" w:hAnsi="Times New Roman"/>
          <w:szCs w:val="24"/>
        </w:rPr>
        <w:t>identif</w:t>
      </w:r>
      <w:r w:rsidR="19C4CCF4" w:rsidRPr="008B2A7A">
        <w:rPr>
          <w:rFonts w:ascii="Times New Roman" w:hAnsi="Times New Roman"/>
          <w:szCs w:val="24"/>
        </w:rPr>
        <w:t>ied as a strategic priority in the Biotechnology and Biomanufacturing Communication</w:t>
      </w:r>
      <w:r w:rsidR="3ADE114F" w:rsidRPr="008B2A7A">
        <w:rPr>
          <w:rFonts w:ascii="Times New Roman" w:hAnsi="Times New Roman"/>
          <w:szCs w:val="24"/>
        </w:rPr>
        <w:t>,</w:t>
      </w:r>
      <w:r w:rsidR="19C4CCF4" w:rsidRPr="008B2A7A">
        <w:rPr>
          <w:rFonts w:ascii="Times New Roman" w:hAnsi="Times New Roman"/>
          <w:szCs w:val="24"/>
        </w:rPr>
        <w:t xml:space="preserve"> in the AI Continent Action Plan</w:t>
      </w:r>
      <w:r w:rsidR="00B36088">
        <w:rPr>
          <w:rStyle w:val="FootnoteReference"/>
          <w:rFonts w:ascii="Times New Roman" w:hAnsi="Times New Roman"/>
          <w:szCs w:val="24"/>
        </w:rPr>
        <w:footnoteReference w:id="10"/>
      </w:r>
      <w:r w:rsidR="1EF6975C" w:rsidRPr="008B2A7A">
        <w:rPr>
          <w:rFonts w:ascii="Times New Roman" w:hAnsi="Times New Roman"/>
          <w:szCs w:val="24"/>
        </w:rPr>
        <w:t xml:space="preserve"> </w:t>
      </w:r>
      <w:r w:rsidR="3ADE114F" w:rsidRPr="008B2A7A">
        <w:rPr>
          <w:rFonts w:ascii="Times New Roman" w:hAnsi="Times New Roman"/>
          <w:szCs w:val="24"/>
        </w:rPr>
        <w:t>and in the EU Life Science</w:t>
      </w:r>
      <w:r w:rsidR="6FE83CE2" w:rsidRPr="008B2A7A">
        <w:rPr>
          <w:rFonts w:ascii="Times New Roman" w:hAnsi="Times New Roman"/>
          <w:szCs w:val="24"/>
        </w:rPr>
        <w:t>s</w:t>
      </w:r>
      <w:r w:rsidR="3ADE114F" w:rsidRPr="008B2A7A">
        <w:rPr>
          <w:rFonts w:ascii="Times New Roman" w:hAnsi="Times New Roman"/>
          <w:szCs w:val="24"/>
        </w:rPr>
        <w:t xml:space="preserve"> Strategy</w:t>
      </w:r>
      <w:r w:rsidR="19C4CCF4" w:rsidRPr="008B2A7A">
        <w:rPr>
          <w:rFonts w:ascii="Times New Roman" w:hAnsi="Times New Roman"/>
          <w:szCs w:val="24"/>
        </w:rPr>
        <w:t>.</w:t>
      </w:r>
      <w:r w:rsidR="4AE933E2" w:rsidRPr="008B2A7A">
        <w:rPr>
          <w:rFonts w:ascii="Times New Roman" w:hAnsi="Times New Roman"/>
          <w:szCs w:val="24"/>
        </w:rPr>
        <w:t xml:space="preserve"> </w:t>
      </w:r>
      <w:r w:rsidR="130EAAC0" w:rsidRPr="008B2A7A">
        <w:rPr>
          <w:rFonts w:ascii="Times New Roman" w:hAnsi="Times New Roman"/>
          <w:szCs w:val="24"/>
        </w:rPr>
        <w:t xml:space="preserve">The Commission </w:t>
      </w:r>
      <w:r w:rsidR="38880FB4" w:rsidRPr="008B2A7A">
        <w:rPr>
          <w:rFonts w:ascii="Times New Roman" w:hAnsi="Times New Roman"/>
          <w:szCs w:val="24"/>
        </w:rPr>
        <w:t xml:space="preserve">highlights the </w:t>
      </w:r>
      <w:r w:rsidR="3AD44110" w:rsidRPr="008B2A7A">
        <w:rPr>
          <w:rFonts w:ascii="Times New Roman" w:hAnsi="Times New Roman"/>
          <w:szCs w:val="24"/>
        </w:rPr>
        <w:t xml:space="preserve">significant </w:t>
      </w:r>
      <w:r w:rsidR="1ABA8BA2" w:rsidRPr="008B2A7A">
        <w:rPr>
          <w:rFonts w:ascii="Times New Roman" w:hAnsi="Times New Roman"/>
          <w:szCs w:val="24"/>
        </w:rPr>
        <w:t xml:space="preserve">ongoing investment </w:t>
      </w:r>
      <w:r w:rsidR="20A7C124" w:rsidRPr="008B2A7A">
        <w:rPr>
          <w:rFonts w:ascii="Times New Roman" w:hAnsi="Times New Roman"/>
          <w:szCs w:val="24"/>
        </w:rPr>
        <w:t xml:space="preserve">to support the </w:t>
      </w:r>
      <w:r w:rsidR="690465B2" w:rsidRPr="008B2A7A">
        <w:rPr>
          <w:rFonts w:ascii="Times New Roman" w:hAnsi="Times New Roman"/>
          <w:szCs w:val="24"/>
        </w:rPr>
        <w:t xml:space="preserve">application of AI in </w:t>
      </w:r>
      <w:r w:rsidR="7B372734" w:rsidRPr="008B2A7A">
        <w:rPr>
          <w:rFonts w:ascii="Times New Roman" w:hAnsi="Times New Roman"/>
          <w:szCs w:val="24"/>
        </w:rPr>
        <w:t>biotechnology and biomanufacturing through the Horizon Europe and Digital Europe Programmes</w:t>
      </w:r>
      <w:r w:rsidR="00F41357">
        <w:rPr>
          <w:rFonts w:ascii="Times New Roman" w:hAnsi="Times New Roman"/>
          <w:szCs w:val="24"/>
        </w:rPr>
        <w:t xml:space="preserve">, </w:t>
      </w:r>
      <w:r w:rsidR="2AA20D6D" w:rsidRPr="008B2A7A">
        <w:rPr>
          <w:rFonts w:ascii="Times New Roman" w:hAnsi="Times New Roman"/>
          <w:szCs w:val="24"/>
        </w:rPr>
        <w:t>for example the</w:t>
      </w:r>
      <w:r w:rsidR="22C01C9D" w:rsidRPr="008B2A7A">
        <w:rPr>
          <w:rFonts w:ascii="Times New Roman" w:hAnsi="Times New Roman"/>
          <w:szCs w:val="24"/>
        </w:rPr>
        <w:t xml:space="preserve"> calls under the Horizon Europe 2025</w:t>
      </w:r>
      <w:r w:rsidR="074DDE66" w:rsidRPr="008B2A7A">
        <w:rPr>
          <w:rFonts w:ascii="Times New Roman" w:hAnsi="Times New Roman"/>
          <w:szCs w:val="24"/>
        </w:rPr>
        <w:t xml:space="preserve"> Work Programme</w:t>
      </w:r>
      <w:r w:rsidR="00EC6E84">
        <w:rPr>
          <w:rStyle w:val="FootnoteReference"/>
          <w:rFonts w:ascii="Times New Roman" w:hAnsi="Times New Roman"/>
          <w:szCs w:val="24"/>
        </w:rPr>
        <w:footnoteReference w:id="11"/>
      </w:r>
      <w:r w:rsidR="757A6C1B" w:rsidRPr="008B2A7A">
        <w:rPr>
          <w:rFonts w:ascii="Times New Roman" w:hAnsi="Times New Roman"/>
          <w:szCs w:val="24"/>
        </w:rPr>
        <w:t xml:space="preserve">. </w:t>
      </w:r>
      <w:r w:rsidR="392F3CFE" w:rsidRPr="008B2A7A">
        <w:rPr>
          <w:rFonts w:ascii="Times New Roman" w:hAnsi="Times New Roman"/>
          <w:szCs w:val="24"/>
        </w:rPr>
        <w:t xml:space="preserve">The social aspects are to be duly considered in this context and social innovation </w:t>
      </w:r>
      <w:r w:rsidR="00945327" w:rsidRPr="008B2A7A">
        <w:rPr>
          <w:rFonts w:ascii="Times New Roman" w:hAnsi="Times New Roman"/>
          <w:szCs w:val="24"/>
        </w:rPr>
        <w:t>is</w:t>
      </w:r>
      <w:r w:rsidR="392F3CFE" w:rsidRPr="008B2A7A">
        <w:rPr>
          <w:rFonts w:ascii="Times New Roman" w:hAnsi="Times New Roman"/>
          <w:szCs w:val="24"/>
        </w:rPr>
        <w:t xml:space="preserve"> encouraged, especially to address the societal concerns and perceptions on the role of AI in the bio-based innovation and broader bioeconomy (e.g., impacts on skills and job opportunities/risks</w:t>
      </w:r>
      <w:r w:rsidR="4624026E" w:rsidRPr="008B2A7A">
        <w:rPr>
          <w:rFonts w:ascii="Times New Roman" w:hAnsi="Times New Roman"/>
          <w:szCs w:val="24"/>
        </w:rPr>
        <w:t>)</w:t>
      </w:r>
      <w:r w:rsidR="392F3CFE" w:rsidRPr="008B2A7A">
        <w:rPr>
          <w:rFonts w:ascii="Times New Roman" w:hAnsi="Times New Roman"/>
          <w:szCs w:val="24"/>
        </w:rPr>
        <w:t>.</w:t>
      </w:r>
      <w:r w:rsidR="2E4D0B3F" w:rsidRPr="008B2A7A">
        <w:rPr>
          <w:rFonts w:ascii="Times New Roman" w:hAnsi="Times New Roman"/>
          <w:szCs w:val="24"/>
        </w:rPr>
        <w:t xml:space="preserve"> </w:t>
      </w:r>
      <w:r w:rsidR="05081C4B" w:rsidRPr="008B2A7A">
        <w:rPr>
          <w:rFonts w:ascii="Times New Roman" w:hAnsi="Times New Roman"/>
          <w:szCs w:val="24"/>
        </w:rPr>
        <w:t xml:space="preserve">The Commission </w:t>
      </w:r>
      <w:r w:rsidR="0D521CC3" w:rsidRPr="008B2A7A">
        <w:rPr>
          <w:rFonts w:ascii="Times New Roman" w:hAnsi="Times New Roman"/>
          <w:szCs w:val="24"/>
        </w:rPr>
        <w:t xml:space="preserve">also underlines the investment in </w:t>
      </w:r>
      <w:r w:rsidR="6F7A3B8B" w:rsidRPr="008B2A7A">
        <w:rPr>
          <w:rFonts w:ascii="Times New Roman" w:hAnsi="Times New Roman"/>
          <w:szCs w:val="24"/>
        </w:rPr>
        <w:t xml:space="preserve">computing </w:t>
      </w:r>
      <w:r w:rsidR="344E63EA" w:rsidRPr="008B2A7A">
        <w:rPr>
          <w:rFonts w:ascii="Times New Roman" w:hAnsi="Times New Roman"/>
          <w:szCs w:val="24"/>
        </w:rPr>
        <w:t xml:space="preserve">infrastructure, </w:t>
      </w:r>
      <w:r w:rsidR="30745BBA" w:rsidRPr="008B2A7A">
        <w:rPr>
          <w:rFonts w:ascii="Times New Roman" w:hAnsi="Times New Roman"/>
          <w:szCs w:val="24"/>
        </w:rPr>
        <w:t>through the creation of the AI Factories</w:t>
      </w:r>
      <w:r w:rsidR="546C012D" w:rsidRPr="008B2A7A">
        <w:rPr>
          <w:rFonts w:ascii="Times New Roman" w:hAnsi="Times New Roman"/>
          <w:szCs w:val="24"/>
        </w:rPr>
        <w:t xml:space="preserve">, some of which will </w:t>
      </w:r>
      <w:r w:rsidR="00956BDA" w:rsidRPr="008B2A7A">
        <w:rPr>
          <w:rFonts w:ascii="Times New Roman" w:hAnsi="Times New Roman"/>
          <w:szCs w:val="24"/>
        </w:rPr>
        <w:t>enable AI development for</w:t>
      </w:r>
      <w:r w:rsidR="3AFC782C" w:rsidRPr="008B2A7A">
        <w:rPr>
          <w:rFonts w:ascii="Times New Roman" w:hAnsi="Times New Roman"/>
          <w:szCs w:val="24"/>
        </w:rPr>
        <w:t xml:space="preserve"> life sciences. </w:t>
      </w:r>
    </w:p>
    <w:p w14:paraId="128058E7" w14:textId="1CB13413" w:rsidR="7F9CC06F" w:rsidRPr="008B2A7A" w:rsidRDefault="5B1E4558" w:rsidP="001B45D6">
      <w:pPr>
        <w:rPr>
          <w:rFonts w:ascii="Times New Roman" w:hAnsi="Times New Roman"/>
          <w:szCs w:val="24"/>
        </w:rPr>
      </w:pPr>
      <w:r w:rsidRPr="008B2A7A">
        <w:rPr>
          <w:rFonts w:ascii="Times New Roman" w:hAnsi="Times New Roman"/>
          <w:szCs w:val="24"/>
        </w:rPr>
        <w:t>By fostering collaborations among biotech clusters and leveraging AI and data, the EU Life Sciences Strategy proposes actions to optimize the research and innovation ecosystem. Initiatives such as the European Life Sciences R&amp;I Data Assembly, and targeted actions to develop and populate strategic biodata resources will further accelerate the biotech innovation pathways. In the area of AI, the Commission will continue investing in AI based applications and tools, including the integration of multi-modal generative AI technologies into multidisciplinary biomedical research (</w:t>
      </w:r>
      <w:r w:rsidR="008E3AD3">
        <w:rPr>
          <w:rFonts w:ascii="Times New Roman" w:hAnsi="Times New Roman"/>
          <w:szCs w:val="24"/>
        </w:rPr>
        <w:t xml:space="preserve">EUR </w:t>
      </w:r>
      <w:r w:rsidRPr="008B2A7A">
        <w:rPr>
          <w:rFonts w:ascii="Times New Roman" w:hAnsi="Times New Roman"/>
          <w:szCs w:val="24"/>
        </w:rPr>
        <w:t>50M from H</w:t>
      </w:r>
      <w:r w:rsidR="00DF6BBD" w:rsidRPr="008B2A7A">
        <w:rPr>
          <w:rFonts w:ascii="Times New Roman" w:hAnsi="Times New Roman"/>
          <w:szCs w:val="24"/>
        </w:rPr>
        <w:t xml:space="preserve">orizon </w:t>
      </w:r>
      <w:r w:rsidRPr="008B2A7A">
        <w:rPr>
          <w:rFonts w:ascii="Times New Roman" w:hAnsi="Times New Roman"/>
          <w:szCs w:val="24"/>
        </w:rPr>
        <w:t>E</w:t>
      </w:r>
      <w:r w:rsidR="009F0D74" w:rsidRPr="008B2A7A">
        <w:rPr>
          <w:rFonts w:ascii="Times New Roman" w:hAnsi="Times New Roman"/>
          <w:szCs w:val="24"/>
        </w:rPr>
        <w:t>urope</w:t>
      </w:r>
      <w:r w:rsidRPr="008B2A7A">
        <w:rPr>
          <w:rFonts w:ascii="Times New Roman" w:hAnsi="Times New Roman"/>
          <w:szCs w:val="24"/>
        </w:rPr>
        <w:t>), boosting the European genomic data infrastructure (</w:t>
      </w:r>
      <w:r w:rsidR="008E3AD3">
        <w:rPr>
          <w:rFonts w:ascii="Times New Roman" w:hAnsi="Times New Roman"/>
          <w:szCs w:val="24"/>
        </w:rPr>
        <w:t xml:space="preserve">EUR </w:t>
      </w:r>
      <w:r w:rsidRPr="008B2A7A">
        <w:rPr>
          <w:rFonts w:ascii="Times New Roman" w:hAnsi="Times New Roman"/>
          <w:szCs w:val="24"/>
        </w:rPr>
        <w:t>25M from D</w:t>
      </w:r>
      <w:r w:rsidR="009F0D74" w:rsidRPr="008B2A7A">
        <w:rPr>
          <w:rFonts w:ascii="Times New Roman" w:hAnsi="Times New Roman"/>
          <w:szCs w:val="24"/>
        </w:rPr>
        <w:t>igital Europe Program</w:t>
      </w:r>
      <w:r w:rsidR="00B67497" w:rsidRPr="008B2A7A">
        <w:rPr>
          <w:rFonts w:ascii="Times New Roman" w:hAnsi="Times New Roman"/>
          <w:szCs w:val="24"/>
        </w:rPr>
        <w:t>me</w:t>
      </w:r>
      <w:r w:rsidR="00EC6E84">
        <w:rPr>
          <w:rFonts w:ascii="Times New Roman" w:hAnsi="Times New Roman"/>
          <w:szCs w:val="24"/>
        </w:rPr>
        <w:t>- DEP</w:t>
      </w:r>
      <w:r w:rsidRPr="008B2A7A">
        <w:rPr>
          <w:rFonts w:ascii="Times New Roman" w:hAnsi="Times New Roman"/>
          <w:szCs w:val="24"/>
        </w:rPr>
        <w:t>)</w:t>
      </w:r>
      <w:r w:rsidR="00A531AE" w:rsidRPr="008B2A7A">
        <w:rPr>
          <w:rFonts w:ascii="Times New Roman" w:hAnsi="Times New Roman"/>
          <w:szCs w:val="24"/>
        </w:rPr>
        <w:t>, use of AI as part of the establishment of the ICU (Intensive Care Units) Data Space (</w:t>
      </w:r>
      <w:r w:rsidR="008E3AD3">
        <w:rPr>
          <w:rFonts w:ascii="Times New Roman" w:hAnsi="Times New Roman"/>
          <w:szCs w:val="24"/>
        </w:rPr>
        <w:t xml:space="preserve">EUR </w:t>
      </w:r>
      <w:r w:rsidR="00A531AE" w:rsidRPr="008B2A7A">
        <w:rPr>
          <w:rFonts w:ascii="Times New Roman" w:hAnsi="Times New Roman"/>
          <w:szCs w:val="24"/>
        </w:rPr>
        <w:t xml:space="preserve">10M from </w:t>
      </w:r>
      <w:r w:rsidR="00EC6E84">
        <w:rPr>
          <w:rFonts w:ascii="Times New Roman" w:hAnsi="Times New Roman"/>
          <w:szCs w:val="24"/>
        </w:rPr>
        <w:t>DEP</w:t>
      </w:r>
      <w:r w:rsidR="00A531AE" w:rsidRPr="008B2A7A">
        <w:rPr>
          <w:rFonts w:ascii="Times New Roman" w:hAnsi="Times New Roman"/>
          <w:szCs w:val="24"/>
        </w:rPr>
        <w:t>), and</w:t>
      </w:r>
      <w:r w:rsidRPr="008B2A7A">
        <w:rPr>
          <w:rFonts w:ascii="Times New Roman" w:hAnsi="Times New Roman"/>
          <w:szCs w:val="24"/>
        </w:rPr>
        <w:t xml:space="preserve"> the emergence and adoption of the next generation of virtual human twins solutions (</w:t>
      </w:r>
      <w:r w:rsidR="007379F6" w:rsidRPr="008B2A7A">
        <w:rPr>
          <w:rFonts w:ascii="Times New Roman" w:hAnsi="Times New Roman"/>
          <w:szCs w:val="24"/>
        </w:rPr>
        <w:t xml:space="preserve">more than </w:t>
      </w:r>
      <w:r w:rsidR="008E3AD3">
        <w:rPr>
          <w:rFonts w:ascii="Times New Roman" w:hAnsi="Times New Roman"/>
          <w:szCs w:val="24"/>
        </w:rPr>
        <w:t xml:space="preserve">EUR </w:t>
      </w:r>
      <w:r w:rsidR="007379F6" w:rsidRPr="008B2A7A">
        <w:rPr>
          <w:rFonts w:ascii="Times New Roman" w:hAnsi="Times New Roman"/>
          <w:szCs w:val="24"/>
        </w:rPr>
        <w:t xml:space="preserve">30M from </w:t>
      </w:r>
      <w:r w:rsidR="00EC6E84">
        <w:rPr>
          <w:rFonts w:ascii="Times New Roman" w:hAnsi="Times New Roman"/>
          <w:szCs w:val="24"/>
        </w:rPr>
        <w:t>DEP</w:t>
      </w:r>
      <w:r w:rsidRPr="008B2A7A">
        <w:rPr>
          <w:rFonts w:ascii="Times New Roman" w:hAnsi="Times New Roman"/>
          <w:szCs w:val="24"/>
        </w:rPr>
        <w:t>).</w:t>
      </w:r>
      <w:r w:rsidR="00B57494" w:rsidRPr="008B2A7A">
        <w:rPr>
          <w:rFonts w:ascii="Times New Roman" w:hAnsi="Times New Roman"/>
          <w:szCs w:val="24"/>
        </w:rPr>
        <w:t xml:space="preserve"> </w:t>
      </w:r>
    </w:p>
    <w:p w14:paraId="0504B8D8" w14:textId="648AF7C9" w:rsidR="008E2808" w:rsidRPr="008B2A7A" w:rsidRDefault="00C04360" w:rsidP="001B45D6">
      <w:pPr>
        <w:widowControl w:val="0"/>
        <w:rPr>
          <w:rFonts w:ascii="Times New Roman" w:hAnsi="Times New Roman"/>
          <w:szCs w:val="24"/>
        </w:rPr>
      </w:pPr>
      <w:r w:rsidRPr="008B2A7A">
        <w:rPr>
          <w:rFonts w:ascii="Times New Roman" w:hAnsi="Times New Roman"/>
          <w:szCs w:val="24"/>
        </w:rPr>
        <w:t xml:space="preserve">The Commission </w:t>
      </w:r>
      <w:r w:rsidR="001136AF" w:rsidRPr="008B2A7A">
        <w:rPr>
          <w:rFonts w:ascii="Times New Roman" w:hAnsi="Times New Roman"/>
          <w:szCs w:val="24"/>
        </w:rPr>
        <w:t xml:space="preserve">will further </w:t>
      </w:r>
      <w:r w:rsidR="08E13D91" w:rsidRPr="008B2A7A">
        <w:rPr>
          <w:rFonts w:ascii="Times New Roman" w:hAnsi="Times New Roman"/>
          <w:szCs w:val="24"/>
        </w:rPr>
        <w:t>consider</w:t>
      </w:r>
      <w:r w:rsidR="001136AF" w:rsidRPr="008B2A7A">
        <w:rPr>
          <w:rFonts w:ascii="Times New Roman" w:hAnsi="Times New Roman"/>
          <w:szCs w:val="24"/>
        </w:rPr>
        <w:t xml:space="preserve"> the</w:t>
      </w:r>
      <w:r w:rsidR="00881FA6" w:rsidRPr="008B2A7A">
        <w:rPr>
          <w:rFonts w:ascii="Times New Roman" w:hAnsi="Times New Roman"/>
          <w:szCs w:val="24"/>
        </w:rPr>
        <w:t xml:space="preserve"> strategic potential of AI-driven biotechnology</w:t>
      </w:r>
      <w:r w:rsidR="00681E4F" w:rsidRPr="008B2A7A">
        <w:rPr>
          <w:rFonts w:ascii="Times New Roman" w:hAnsi="Times New Roman"/>
          <w:szCs w:val="24"/>
        </w:rPr>
        <w:t xml:space="preserve"> biomanufacturing research and innovation in the European Strategy for AI in Science</w:t>
      </w:r>
      <w:r w:rsidR="000F33A1" w:rsidRPr="008B2A7A">
        <w:rPr>
          <w:rFonts w:ascii="Times New Roman" w:hAnsi="Times New Roman"/>
          <w:szCs w:val="24"/>
        </w:rPr>
        <w:t xml:space="preserve">, which aims at accelerating the safe and responsible </w:t>
      </w:r>
      <w:r w:rsidR="008C4965" w:rsidRPr="008B2A7A">
        <w:rPr>
          <w:rFonts w:ascii="Times New Roman" w:hAnsi="Times New Roman"/>
          <w:szCs w:val="24"/>
        </w:rPr>
        <w:t xml:space="preserve">uptake of AI </w:t>
      </w:r>
      <w:r w:rsidR="00D060D1" w:rsidRPr="008B2A7A">
        <w:rPr>
          <w:rFonts w:ascii="Times New Roman" w:hAnsi="Times New Roman"/>
          <w:szCs w:val="24"/>
        </w:rPr>
        <w:t>by European researchers</w:t>
      </w:r>
      <w:r w:rsidR="1209A337" w:rsidRPr="008B2A7A">
        <w:rPr>
          <w:rFonts w:ascii="Times New Roman" w:hAnsi="Times New Roman"/>
          <w:szCs w:val="24"/>
        </w:rPr>
        <w:t>.</w:t>
      </w:r>
      <w:r w:rsidR="00681E4F" w:rsidRPr="008B2A7A">
        <w:rPr>
          <w:rFonts w:ascii="Times New Roman" w:hAnsi="Times New Roman"/>
          <w:szCs w:val="24"/>
        </w:rPr>
        <w:t xml:space="preserve"> </w:t>
      </w:r>
      <w:r w:rsidR="00707974" w:rsidRPr="008B2A7A">
        <w:rPr>
          <w:rFonts w:ascii="Times New Roman" w:hAnsi="Times New Roman"/>
          <w:szCs w:val="24"/>
        </w:rPr>
        <w:t xml:space="preserve">As announced in the AI Continent Action Plan, the Commission </w:t>
      </w:r>
      <w:r w:rsidR="00852A55">
        <w:rPr>
          <w:rFonts w:ascii="Times New Roman" w:hAnsi="Times New Roman"/>
          <w:szCs w:val="24"/>
        </w:rPr>
        <w:t xml:space="preserve"> launched</w:t>
      </w:r>
      <w:r w:rsidR="00C86171" w:rsidRPr="008B2A7A">
        <w:rPr>
          <w:rFonts w:ascii="Times New Roman" w:hAnsi="Times New Roman"/>
          <w:szCs w:val="24"/>
        </w:rPr>
        <w:t xml:space="preserve"> the</w:t>
      </w:r>
      <w:r w:rsidR="00A177DC" w:rsidRPr="008B2A7A">
        <w:rPr>
          <w:rFonts w:ascii="Times New Roman" w:hAnsi="Times New Roman"/>
          <w:szCs w:val="24"/>
        </w:rPr>
        <w:t xml:space="preserve"> </w:t>
      </w:r>
      <w:r w:rsidR="002528E3" w:rsidRPr="008B2A7A">
        <w:rPr>
          <w:rFonts w:ascii="Times New Roman" w:hAnsi="Times New Roman"/>
          <w:szCs w:val="24"/>
        </w:rPr>
        <w:t>Resource for AI Science in Europe (RAISE)</w:t>
      </w:r>
      <w:r w:rsidR="00380E8B" w:rsidRPr="008B2A7A">
        <w:rPr>
          <w:rFonts w:ascii="Times New Roman" w:hAnsi="Times New Roman"/>
          <w:szCs w:val="24"/>
        </w:rPr>
        <w:t xml:space="preserve"> to</w:t>
      </w:r>
      <w:r w:rsidR="002528E3" w:rsidRPr="008B2A7A">
        <w:rPr>
          <w:rFonts w:ascii="Times New Roman" w:hAnsi="Times New Roman"/>
          <w:szCs w:val="24"/>
        </w:rPr>
        <w:t xml:space="preserve"> pool resources that push the technological boundaries of AI and tap into its potential to facilitate scientific breakthroughs</w:t>
      </w:r>
      <w:r w:rsidR="00FB35D8" w:rsidRPr="008B2A7A">
        <w:rPr>
          <w:rFonts w:ascii="Times New Roman" w:hAnsi="Times New Roman"/>
          <w:szCs w:val="24"/>
        </w:rPr>
        <w:t xml:space="preserve"> in key disciplines</w:t>
      </w:r>
      <w:r w:rsidR="01C3976F" w:rsidRPr="008B2A7A">
        <w:rPr>
          <w:rFonts w:ascii="Times New Roman" w:hAnsi="Times New Roman"/>
          <w:szCs w:val="24"/>
        </w:rPr>
        <w:t>.</w:t>
      </w:r>
      <w:r w:rsidR="002528E3" w:rsidRPr="008B2A7A">
        <w:rPr>
          <w:rFonts w:ascii="Times New Roman" w:hAnsi="Times New Roman"/>
          <w:szCs w:val="24"/>
        </w:rPr>
        <w:t xml:space="preserve"> </w:t>
      </w:r>
      <w:r w:rsidR="009F1A2D" w:rsidRPr="008B2A7A">
        <w:rPr>
          <w:rFonts w:ascii="Times New Roman" w:hAnsi="Times New Roman"/>
          <w:szCs w:val="24"/>
        </w:rPr>
        <w:t xml:space="preserve">A pilot phase of RAISE </w:t>
      </w:r>
      <w:r w:rsidR="00C04A7F">
        <w:rPr>
          <w:rFonts w:ascii="Times New Roman" w:hAnsi="Times New Roman"/>
          <w:szCs w:val="24"/>
        </w:rPr>
        <w:t>has been</w:t>
      </w:r>
      <w:r w:rsidR="00C04A7F" w:rsidRPr="008B2A7A">
        <w:rPr>
          <w:rFonts w:ascii="Times New Roman" w:hAnsi="Times New Roman"/>
          <w:szCs w:val="24"/>
        </w:rPr>
        <w:t xml:space="preserve"> </w:t>
      </w:r>
      <w:r w:rsidR="009F1A2D" w:rsidRPr="008B2A7A">
        <w:rPr>
          <w:rFonts w:ascii="Times New Roman" w:hAnsi="Times New Roman"/>
          <w:szCs w:val="24"/>
        </w:rPr>
        <w:t>launched 2026</w:t>
      </w:r>
      <w:r w:rsidR="00C27134" w:rsidRPr="008B2A7A">
        <w:rPr>
          <w:rFonts w:ascii="Times New Roman" w:hAnsi="Times New Roman"/>
          <w:szCs w:val="24"/>
        </w:rPr>
        <w:t xml:space="preserve"> </w:t>
      </w:r>
    </w:p>
    <w:sectPr w:rsidR="008E2808" w:rsidRPr="008B2A7A" w:rsidSect="00812321">
      <w:headerReference w:type="default" r:id="rId22"/>
      <w:footerReference w:type="even" r:id="rId23"/>
      <w:footerReference w:type="default" r:id="rId24"/>
      <w:footerReference w:type="first" r:id="rId25"/>
      <w:footnotePr>
        <w:pos w:val="beneathText"/>
        <w:numRestart w:val="eachSect"/>
      </w:footnotePr>
      <w:type w:val="continuous"/>
      <w:pgSz w:w="11906" w:h="16838" w:code="9"/>
      <w:pgMar w:top="1021" w:right="1416" w:bottom="1021" w:left="1588" w:header="601"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1A442" w14:textId="77777777" w:rsidR="009C2999" w:rsidRDefault="009C2999">
      <w:r>
        <w:separator/>
      </w:r>
    </w:p>
  </w:endnote>
  <w:endnote w:type="continuationSeparator" w:id="0">
    <w:p w14:paraId="1D37F732" w14:textId="77777777" w:rsidR="009C2999" w:rsidRDefault="009C2999">
      <w:r>
        <w:continuationSeparator/>
      </w:r>
    </w:p>
  </w:endnote>
  <w:endnote w:type="continuationNotice" w:id="1">
    <w:p w14:paraId="7EBC2256" w14:textId="77777777" w:rsidR="009C2999" w:rsidRDefault="009C29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2F22"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14:paraId="1CE8F934" w14:textId="77777777" w:rsidR="00471068" w:rsidRDefault="00471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9ED6" w14:textId="77777777" w:rsidR="00471068" w:rsidRDefault="00471068"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1C4F">
      <w:rPr>
        <w:rStyle w:val="PageNumber"/>
        <w:noProof/>
      </w:rPr>
      <w:t>3</w:t>
    </w:r>
    <w:r>
      <w:rPr>
        <w:rStyle w:val="PageNumber"/>
      </w:rPr>
      <w:fldChar w:fldCharType="end"/>
    </w:r>
  </w:p>
  <w:p w14:paraId="76797D1D" w14:textId="77777777" w:rsidR="00471068" w:rsidRPr="008A6623" w:rsidRDefault="00471068" w:rsidP="008A6623">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EE69" w14:textId="77777777" w:rsidR="006B0483" w:rsidRDefault="006B0483" w:rsidP="006B0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233CD">
      <w:rPr>
        <w:rStyle w:val="PageNumber"/>
        <w:noProof/>
      </w:rPr>
      <w:t>1</w:t>
    </w:r>
    <w:r>
      <w:rPr>
        <w:rStyle w:val="PageNumber"/>
      </w:rPr>
      <w:fldChar w:fldCharType="end"/>
    </w:r>
  </w:p>
  <w:p w14:paraId="244C2131" w14:textId="77777777" w:rsidR="00471068" w:rsidRDefault="00471068" w:rsidP="00442B2E">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D4888" w14:textId="77777777" w:rsidR="009C2999" w:rsidRDefault="009C2999">
      <w:r>
        <w:separator/>
      </w:r>
    </w:p>
  </w:footnote>
  <w:footnote w:type="continuationSeparator" w:id="0">
    <w:p w14:paraId="3AB25CBC" w14:textId="77777777" w:rsidR="009C2999" w:rsidRDefault="009C2999">
      <w:r>
        <w:continuationSeparator/>
      </w:r>
    </w:p>
  </w:footnote>
  <w:footnote w:type="continuationNotice" w:id="1">
    <w:p w14:paraId="7909EC6B" w14:textId="77777777" w:rsidR="009C2999" w:rsidRDefault="009C2999">
      <w:pPr>
        <w:spacing w:after="0"/>
      </w:pPr>
    </w:p>
  </w:footnote>
  <w:footnote w:id="2">
    <w:p w14:paraId="062738E0" w14:textId="3612A43C" w:rsidR="00597FC0" w:rsidRPr="008D490A" w:rsidRDefault="00597FC0">
      <w:pPr>
        <w:pStyle w:val="FootnoteText"/>
        <w:rPr>
          <w:rFonts w:ascii="Times New Roman" w:hAnsi="Times New Roman"/>
          <w:sz w:val="16"/>
          <w:szCs w:val="16"/>
        </w:rPr>
      </w:pPr>
      <w:r w:rsidRPr="00597FC0">
        <w:rPr>
          <w:rStyle w:val="FootnoteReference"/>
          <w:rFonts w:ascii="Times New Roman" w:hAnsi="Times New Roman"/>
          <w:sz w:val="16"/>
          <w:szCs w:val="16"/>
        </w:rPr>
        <w:footnoteRef/>
      </w:r>
      <w:r w:rsidRPr="00597FC0">
        <w:rPr>
          <w:rFonts w:ascii="Times New Roman" w:hAnsi="Times New Roman"/>
          <w:sz w:val="16"/>
          <w:szCs w:val="16"/>
        </w:rPr>
        <w:t xml:space="preserve"> COM (2024) 137 final</w:t>
      </w:r>
      <w:r>
        <w:rPr>
          <w:rFonts w:ascii="Times New Roman" w:hAnsi="Times New Roman"/>
          <w:sz w:val="16"/>
          <w:szCs w:val="16"/>
        </w:rPr>
        <w:t>.</w:t>
      </w:r>
    </w:p>
  </w:footnote>
  <w:footnote w:id="3">
    <w:p w14:paraId="00CBA393" w14:textId="3CE9D112" w:rsidR="00731A5C" w:rsidRPr="00731A5C" w:rsidRDefault="00731A5C" w:rsidP="00731A5C">
      <w:pPr>
        <w:pStyle w:val="FootnoteText"/>
        <w:spacing w:after="0"/>
        <w:rPr>
          <w:rFonts w:ascii="Times New Roman" w:hAnsi="Times New Roman"/>
          <w:sz w:val="16"/>
          <w:szCs w:val="16"/>
        </w:rPr>
      </w:pPr>
      <w:r w:rsidRPr="00731A5C">
        <w:rPr>
          <w:rStyle w:val="FootnoteReference"/>
          <w:rFonts w:ascii="Times New Roman" w:hAnsi="Times New Roman"/>
          <w:sz w:val="16"/>
          <w:szCs w:val="16"/>
        </w:rPr>
        <w:footnoteRef/>
      </w:r>
      <w:r w:rsidRPr="00731A5C">
        <w:rPr>
          <w:rFonts w:ascii="Times New Roman" w:hAnsi="Times New Roman"/>
          <w:sz w:val="16"/>
          <w:szCs w:val="16"/>
        </w:rPr>
        <w:t xml:space="preserve"> </w:t>
      </w:r>
      <w:hyperlink r:id="rId1" w:history="1">
        <w:r w:rsidRPr="00731A5C">
          <w:rPr>
            <w:rStyle w:val="Hyperlink"/>
            <w:rFonts w:ascii="Times New Roman" w:hAnsi="Times New Roman"/>
            <w:sz w:val="16"/>
            <w:szCs w:val="16"/>
          </w:rPr>
          <w:t>Biotech and biomanufacturing - Your Europe</w:t>
        </w:r>
      </w:hyperlink>
      <w:r w:rsidR="002A49E9">
        <w:rPr>
          <w:rFonts w:ascii="Times New Roman" w:hAnsi="Times New Roman"/>
          <w:sz w:val="16"/>
          <w:szCs w:val="16"/>
          <w:lang w:val="en-US"/>
        </w:rPr>
        <w:t>.</w:t>
      </w:r>
    </w:p>
  </w:footnote>
  <w:footnote w:id="4">
    <w:p w14:paraId="0D2D65D2" w14:textId="71066897" w:rsidR="00731A5C" w:rsidRPr="00731A5C" w:rsidRDefault="00731A5C" w:rsidP="00731A5C">
      <w:pPr>
        <w:pStyle w:val="FootnoteText"/>
        <w:spacing w:after="0"/>
        <w:rPr>
          <w:rFonts w:ascii="Times New Roman" w:hAnsi="Times New Roman"/>
          <w:sz w:val="16"/>
          <w:szCs w:val="16"/>
        </w:rPr>
      </w:pPr>
      <w:r w:rsidRPr="00731A5C">
        <w:rPr>
          <w:rStyle w:val="FootnoteReference"/>
          <w:rFonts w:ascii="Times New Roman" w:hAnsi="Times New Roman"/>
          <w:sz w:val="16"/>
          <w:szCs w:val="16"/>
        </w:rPr>
        <w:footnoteRef/>
      </w:r>
      <w:r w:rsidRPr="00731A5C">
        <w:rPr>
          <w:rFonts w:ascii="Times New Roman" w:hAnsi="Times New Roman"/>
          <w:sz w:val="16"/>
          <w:szCs w:val="16"/>
        </w:rPr>
        <w:t xml:space="preserve"> </w:t>
      </w:r>
      <w:hyperlink r:id="rId2" w:history="1">
        <w:r w:rsidRPr="00731A5C">
          <w:rPr>
            <w:rStyle w:val="Hyperlink"/>
            <w:rFonts w:ascii="Times New Roman" w:hAnsi="Times New Roman"/>
            <w:sz w:val="16"/>
            <w:szCs w:val="16"/>
          </w:rPr>
          <w:t>EU Startup and Scaleup Strategy - European Commission</w:t>
        </w:r>
      </w:hyperlink>
      <w:r w:rsidR="002A49E9">
        <w:rPr>
          <w:rFonts w:ascii="Times New Roman" w:hAnsi="Times New Roman"/>
          <w:sz w:val="16"/>
          <w:szCs w:val="16"/>
        </w:rPr>
        <w:t>.</w:t>
      </w:r>
    </w:p>
  </w:footnote>
  <w:footnote w:id="5">
    <w:p w14:paraId="0AF548B6" w14:textId="03559181" w:rsidR="00C2033C" w:rsidRPr="00BD1313" w:rsidRDefault="00C2033C" w:rsidP="00C2033C">
      <w:pPr>
        <w:pStyle w:val="FootnoteText"/>
        <w:spacing w:after="0"/>
        <w:rPr>
          <w:rFonts w:ascii="Times New Roman" w:hAnsi="Times New Roman"/>
          <w:sz w:val="16"/>
          <w:lang w:val="en-GB"/>
        </w:rPr>
      </w:pPr>
      <w:r w:rsidRPr="00C2033C">
        <w:rPr>
          <w:rStyle w:val="FootnoteReference"/>
          <w:rFonts w:ascii="Times New Roman" w:hAnsi="Times New Roman"/>
          <w:sz w:val="16"/>
          <w:szCs w:val="16"/>
        </w:rPr>
        <w:footnoteRef/>
      </w:r>
      <w:r w:rsidRPr="00BD1313">
        <w:rPr>
          <w:rFonts w:ascii="Times New Roman" w:hAnsi="Times New Roman"/>
          <w:sz w:val="16"/>
          <w:lang w:val="en-GB"/>
        </w:rPr>
        <w:t xml:space="preserve"> COM (2025)148 final.</w:t>
      </w:r>
    </w:p>
  </w:footnote>
  <w:footnote w:id="6">
    <w:p w14:paraId="75E46746" w14:textId="3D246E4D" w:rsidR="0059288F" w:rsidRPr="00BD1313" w:rsidRDefault="0059288F" w:rsidP="00C2033C">
      <w:pPr>
        <w:pStyle w:val="FootnoteText"/>
        <w:spacing w:after="0"/>
        <w:rPr>
          <w:lang w:val="en-GB"/>
        </w:rPr>
      </w:pPr>
      <w:r w:rsidRPr="00C2033C">
        <w:rPr>
          <w:rFonts w:ascii="Times New Roman" w:hAnsi="Times New Roman"/>
          <w:sz w:val="16"/>
          <w:szCs w:val="16"/>
          <w:vertAlign w:val="superscript"/>
        </w:rPr>
        <w:footnoteRef/>
      </w:r>
      <w:r w:rsidRPr="00BD1313">
        <w:rPr>
          <w:rFonts w:ascii="Times New Roman" w:hAnsi="Times New Roman"/>
          <w:sz w:val="16"/>
          <w:vertAlign w:val="superscript"/>
          <w:lang w:val="en-GB"/>
        </w:rPr>
        <w:t xml:space="preserve"> </w:t>
      </w:r>
      <w:hyperlink r:id="rId3" w:history="1">
        <w:r w:rsidRPr="00BD1313">
          <w:rPr>
            <w:rFonts w:ascii="Times New Roman" w:hAnsi="Times New Roman"/>
            <w:sz w:val="16"/>
            <w:lang w:val="en-GB"/>
          </w:rPr>
          <w:t>L_2022314EN.01002601.xml</w:t>
        </w:r>
      </w:hyperlink>
      <w:r w:rsidR="00C2033C" w:rsidRPr="00BD1313">
        <w:rPr>
          <w:rFonts w:ascii="Times New Roman" w:hAnsi="Times New Roman"/>
          <w:sz w:val="16"/>
          <w:lang w:val="en-GB"/>
        </w:rPr>
        <w:t>.</w:t>
      </w:r>
    </w:p>
  </w:footnote>
  <w:footnote w:id="7">
    <w:p w14:paraId="591D174D" w14:textId="4007BBCF" w:rsidR="00366816" w:rsidRPr="00366816" w:rsidRDefault="00366816">
      <w:pPr>
        <w:pStyle w:val="FootnoteText"/>
      </w:pPr>
      <w:r>
        <w:rPr>
          <w:rStyle w:val="FootnoteReference"/>
        </w:rPr>
        <w:footnoteRef/>
      </w:r>
      <w:r>
        <w:t xml:space="preserve"> </w:t>
      </w:r>
      <w:r w:rsidRPr="00BD1313">
        <w:rPr>
          <w:rStyle w:val="Hyperlink"/>
          <w:rFonts w:ascii="Times New Roman" w:hAnsi="Times New Roman"/>
          <w:sz w:val="16"/>
          <w:szCs w:val="16"/>
        </w:rPr>
        <w:t>EIBG, Scaling up Europe’s Bio-based industries, 2025</w:t>
      </w:r>
    </w:p>
  </w:footnote>
  <w:footnote w:id="8">
    <w:p w14:paraId="0950B3BA" w14:textId="6A4363A1" w:rsidR="00BA103E" w:rsidRPr="002A49E9" w:rsidRDefault="00BA103E">
      <w:pPr>
        <w:pStyle w:val="FootnoteText"/>
        <w:rPr>
          <w:rFonts w:ascii="Times New Roman" w:hAnsi="Times New Roman"/>
          <w:sz w:val="16"/>
          <w:szCs w:val="16"/>
        </w:rPr>
      </w:pPr>
      <w:r w:rsidRPr="00BA103E">
        <w:rPr>
          <w:rStyle w:val="FootnoteReference"/>
          <w:rFonts w:ascii="Times New Roman" w:hAnsi="Times New Roman"/>
          <w:sz w:val="16"/>
          <w:szCs w:val="16"/>
        </w:rPr>
        <w:footnoteRef/>
      </w:r>
      <w:r w:rsidRPr="00BA103E">
        <w:rPr>
          <w:rFonts w:ascii="Times New Roman" w:hAnsi="Times New Roman"/>
          <w:sz w:val="16"/>
          <w:szCs w:val="16"/>
        </w:rPr>
        <w:t xml:space="preserve"> </w:t>
      </w:r>
      <w:hyperlink r:id="rId4" w:history="1">
        <w:r w:rsidRPr="00BA103E">
          <w:rPr>
            <w:rStyle w:val="Hyperlink"/>
            <w:rFonts w:ascii="Times New Roman" w:hAnsi="Times New Roman"/>
            <w:sz w:val="16"/>
            <w:szCs w:val="16"/>
          </w:rPr>
          <w:t>Industrial research and innovation - European Commission</w:t>
        </w:r>
      </w:hyperlink>
      <w:r w:rsidR="002A49E9">
        <w:rPr>
          <w:rFonts w:ascii="Times New Roman" w:hAnsi="Times New Roman"/>
          <w:sz w:val="16"/>
          <w:szCs w:val="16"/>
        </w:rPr>
        <w:t>.</w:t>
      </w:r>
    </w:p>
  </w:footnote>
  <w:footnote w:id="9">
    <w:p w14:paraId="3C4397A4" w14:textId="71976CB2" w:rsidR="001C5B64" w:rsidRPr="00C2033C" w:rsidRDefault="001C5B64">
      <w:pPr>
        <w:pStyle w:val="FootnoteText"/>
        <w:rPr>
          <w:rFonts w:ascii="Times New Roman" w:hAnsi="Times New Roman"/>
          <w:sz w:val="16"/>
          <w:szCs w:val="16"/>
        </w:rPr>
      </w:pPr>
      <w:r w:rsidRPr="00C2033C">
        <w:rPr>
          <w:rStyle w:val="FootnoteReference"/>
          <w:rFonts w:ascii="Times New Roman" w:hAnsi="Times New Roman"/>
          <w:sz w:val="16"/>
          <w:szCs w:val="16"/>
        </w:rPr>
        <w:footnoteRef/>
      </w:r>
      <w:r w:rsidRPr="00C2033C">
        <w:rPr>
          <w:rFonts w:ascii="Times New Roman" w:hAnsi="Times New Roman"/>
          <w:sz w:val="16"/>
          <w:szCs w:val="16"/>
        </w:rPr>
        <w:t xml:space="preserve"> </w:t>
      </w:r>
      <w:r w:rsidR="00C2033C">
        <w:rPr>
          <w:rFonts w:ascii="Times New Roman" w:hAnsi="Times New Roman"/>
          <w:sz w:val="16"/>
          <w:szCs w:val="16"/>
        </w:rPr>
        <w:tab/>
      </w:r>
      <w:r w:rsidRPr="00C2033C">
        <w:rPr>
          <w:rFonts w:ascii="Times New Roman" w:hAnsi="Times New Roman"/>
          <w:sz w:val="16"/>
          <w:szCs w:val="16"/>
        </w:rPr>
        <w:t>ARPA (Advanced Research Projects Agency) is a U.S. government agency that funds high-risk, high-reward research to drive breakthrough innovations in science and technology, originally established as ARPA (now DARPA) under the Department of Defence and later replicated in other sectors like energy (ARPA-E) and health (ARPA-H).</w:t>
      </w:r>
    </w:p>
  </w:footnote>
  <w:footnote w:id="10">
    <w:p w14:paraId="37C690C2" w14:textId="71D10322" w:rsidR="00B36088" w:rsidRDefault="00B36088" w:rsidP="001B45D6">
      <w:pPr>
        <w:pStyle w:val="FootnoteText"/>
        <w:spacing w:after="0"/>
        <w:rPr>
          <w:rStyle w:val="Hyperlink"/>
          <w:rFonts w:ascii="Times New Roman" w:hAnsi="Times New Roman"/>
          <w:sz w:val="16"/>
          <w:szCs w:val="16"/>
        </w:rPr>
      </w:pPr>
      <w:r w:rsidRPr="00B36088">
        <w:rPr>
          <w:rStyle w:val="FootnoteReference"/>
          <w:rFonts w:ascii="Times New Roman" w:hAnsi="Times New Roman"/>
          <w:sz w:val="16"/>
          <w:szCs w:val="16"/>
        </w:rPr>
        <w:footnoteRef/>
      </w:r>
      <w:r w:rsidRPr="00B36088">
        <w:rPr>
          <w:rFonts w:ascii="Times New Roman" w:hAnsi="Times New Roman"/>
          <w:sz w:val="16"/>
          <w:szCs w:val="16"/>
        </w:rPr>
        <w:t xml:space="preserve"> </w:t>
      </w:r>
      <w:r w:rsidR="001B45D6">
        <w:rPr>
          <w:rFonts w:ascii="Times New Roman" w:hAnsi="Times New Roman"/>
          <w:sz w:val="16"/>
          <w:szCs w:val="16"/>
        </w:rPr>
        <w:t xml:space="preserve"> </w:t>
      </w:r>
      <w:r w:rsidRPr="00B36088">
        <w:rPr>
          <w:rStyle w:val="Hyperlink"/>
          <w:rFonts w:ascii="Times New Roman" w:hAnsi="Times New Roman"/>
          <w:sz w:val="16"/>
          <w:szCs w:val="16"/>
        </w:rPr>
        <w:t>COM(2025) 165 final</w:t>
      </w:r>
      <w:r w:rsidR="00C00AC7">
        <w:rPr>
          <w:rStyle w:val="Hyperlink"/>
          <w:rFonts w:ascii="Times New Roman" w:hAnsi="Times New Roman"/>
          <w:sz w:val="16"/>
          <w:szCs w:val="16"/>
        </w:rPr>
        <w:t>.</w:t>
      </w:r>
    </w:p>
    <w:p w14:paraId="2EAF71B9" w14:textId="77777777" w:rsidR="001B45D6" w:rsidRPr="00B36088" w:rsidRDefault="001B45D6" w:rsidP="001B45D6">
      <w:pPr>
        <w:pStyle w:val="FootnoteText"/>
        <w:spacing w:after="0"/>
        <w:rPr>
          <w:rFonts w:ascii="Times New Roman" w:hAnsi="Times New Roman"/>
          <w:sz w:val="16"/>
          <w:szCs w:val="16"/>
        </w:rPr>
      </w:pPr>
    </w:p>
  </w:footnote>
  <w:footnote w:id="11">
    <w:p w14:paraId="52D34998" w14:textId="11AAA386" w:rsidR="00EC6E84" w:rsidRDefault="00EC6E84" w:rsidP="001B45D6">
      <w:pPr>
        <w:pStyle w:val="FootnoteText"/>
        <w:spacing w:after="0"/>
        <w:ind w:left="284" w:hanging="284"/>
        <w:rPr>
          <w:rFonts w:ascii="Times New Roman" w:hAnsi="Times New Roman"/>
          <w:sz w:val="16"/>
          <w:szCs w:val="16"/>
        </w:rPr>
      </w:pPr>
      <w:r w:rsidRPr="00B36088">
        <w:rPr>
          <w:rStyle w:val="FootnoteReference"/>
          <w:rFonts w:ascii="Times New Roman" w:hAnsi="Times New Roman"/>
          <w:sz w:val="16"/>
          <w:szCs w:val="16"/>
        </w:rPr>
        <w:footnoteRef/>
      </w:r>
      <w:r w:rsidRPr="00B36088">
        <w:rPr>
          <w:rFonts w:ascii="Times New Roman" w:hAnsi="Times New Roman"/>
          <w:sz w:val="16"/>
          <w:szCs w:val="16"/>
        </w:rPr>
        <w:t xml:space="preserve"> </w:t>
      </w:r>
      <w:hyperlink r:id="rId5">
        <w:r w:rsidRPr="00B36088">
          <w:rPr>
            <w:rStyle w:val="Hyperlink"/>
            <w:rFonts w:ascii="Times New Roman" w:hAnsi="Times New Roman"/>
            <w:sz w:val="16"/>
            <w:szCs w:val="16"/>
          </w:rPr>
          <w:t>HORIZON-CL4-INDUSTRY-2025-01-DIGITAL-6: AI Foundation models in science (GenAI4EU);</w:t>
        </w:r>
      </w:hyperlink>
      <w:r w:rsidRPr="00B36088">
        <w:rPr>
          <w:rFonts w:ascii="Times New Roman" w:hAnsi="Times New Roman"/>
          <w:sz w:val="16"/>
          <w:szCs w:val="16"/>
        </w:rPr>
        <w:t xml:space="preserve"> </w:t>
      </w:r>
      <w:hyperlink r:id="rId6">
        <w:r w:rsidRPr="00B36088">
          <w:rPr>
            <w:rStyle w:val="Hyperlink"/>
            <w:rFonts w:ascii="Times New Roman" w:hAnsi="Times New Roman"/>
            <w:sz w:val="16"/>
            <w:szCs w:val="16"/>
          </w:rPr>
          <w:t>HORIZON-CL6-2025-01-CIRCBIO-09: Unleashing the potential and advancing the impact of the digitalization/Artificial Intelligence of the climate-neutral bio-based value chains</w:t>
        </w:r>
      </w:hyperlink>
      <w:r w:rsidRPr="00B36088">
        <w:rPr>
          <w:rFonts w:ascii="Times New Roman" w:hAnsi="Times New Roman"/>
          <w:sz w:val="16"/>
          <w:szCs w:val="16"/>
        </w:rPr>
        <w:t xml:space="preserve">, </w:t>
      </w:r>
      <w:hyperlink r:id="rId7">
        <w:r w:rsidRPr="00B36088">
          <w:rPr>
            <w:rStyle w:val="Hyperlink"/>
            <w:rFonts w:ascii="Times New Roman" w:hAnsi="Times New Roman"/>
            <w:sz w:val="16"/>
            <w:szCs w:val="16"/>
          </w:rPr>
          <w:t>HORIZON-CL6-2025-01-CIRCBIO-08: Bioprospecting and optimized production of the terrestrial natural products: new opportunities for bio-based sectors</w:t>
        </w:r>
      </w:hyperlink>
      <w:r w:rsidRPr="00B36088">
        <w:rPr>
          <w:rFonts w:ascii="Times New Roman" w:hAnsi="Times New Roman"/>
          <w:sz w:val="16"/>
          <w:szCs w:val="16"/>
        </w:rPr>
        <w:t xml:space="preserve">, </w:t>
      </w:r>
      <w:hyperlink r:id="rId8">
        <w:r w:rsidRPr="00B36088">
          <w:rPr>
            <w:rStyle w:val="Hyperlink"/>
            <w:rFonts w:ascii="Times New Roman" w:hAnsi="Times New Roman"/>
            <w:sz w:val="16"/>
            <w:szCs w:val="16"/>
          </w:rPr>
          <w:t>HORIZON-CL6-2025-01-CIRCBIO-14: Bioprospecting and optimised production of marine/aquatic natural products in the omics &amp; artificial intelligence era)</w:t>
        </w:r>
      </w:hyperlink>
      <w:r w:rsidR="00C00AC7">
        <w:rPr>
          <w:rFonts w:ascii="Times New Roman" w:hAnsi="Times New Roman"/>
          <w:sz w:val="16"/>
          <w:szCs w:val="16"/>
        </w:rPr>
        <w:t>.</w:t>
      </w:r>
    </w:p>
    <w:p w14:paraId="77B74CF9" w14:textId="77777777" w:rsidR="001B45D6" w:rsidRPr="00EC6E84" w:rsidRDefault="001B45D6" w:rsidP="001B45D6">
      <w:pPr>
        <w:pStyle w:val="FootnoteText"/>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CA8F5" w14:textId="77777777" w:rsidR="00DD5ACA" w:rsidRDefault="00DD5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15:restartNumberingAfterBreak="0">
    <w:nsid w:val="04C9473B"/>
    <w:multiLevelType w:val="hybridMultilevel"/>
    <w:tmpl w:val="FFFFFFFF"/>
    <w:lvl w:ilvl="0" w:tplc="154A34AA">
      <w:start w:val="1"/>
      <w:numFmt w:val="bullet"/>
      <w:lvlText w:val=""/>
      <w:lvlJc w:val="left"/>
      <w:pPr>
        <w:ind w:left="720" w:hanging="360"/>
      </w:pPr>
      <w:rPr>
        <w:rFonts w:ascii="Symbol" w:hAnsi="Symbol" w:hint="default"/>
      </w:rPr>
    </w:lvl>
    <w:lvl w:ilvl="1" w:tplc="C890D9CA">
      <w:start w:val="1"/>
      <w:numFmt w:val="bullet"/>
      <w:lvlText w:val="o"/>
      <w:lvlJc w:val="left"/>
      <w:pPr>
        <w:ind w:left="1440" w:hanging="360"/>
      </w:pPr>
      <w:rPr>
        <w:rFonts w:ascii="Courier New" w:hAnsi="Courier New" w:hint="default"/>
      </w:rPr>
    </w:lvl>
    <w:lvl w:ilvl="2" w:tplc="B7E20F12">
      <w:start w:val="1"/>
      <w:numFmt w:val="bullet"/>
      <w:lvlText w:val=""/>
      <w:lvlJc w:val="left"/>
      <w:pPr>
        <w:ind w:left="2160" w:hanging="360"/>
      </w:pPr>
      <w:rPr>
        <w:rFonts w:ascii="Wingdings" w:hAnsi="Wingdings" w:hint="default"/>
      </w:rPr>
    </w:lvl>
    <w:lvl w:ilvl="3" w:tplc="86DC1780">
      <w:start w:val="1"/>
      <w:numFmt w:val="bullet"/>
      <w:lvlText w:val=""/>
      <w:lvlJc w:val="left"/>
      <w:pPr>
        <w:ind w:left="2880" w:hanging="360"/>
      </w:pPr>
      <w:rPr>
        <w:rFonts w:ascii="Symbol" w:hAnsi="Symbol" w:hint="default"/>
      </w:rPr>
    </w:lvl>
    <w:lvl w:ilvl="4" w:tplc="CE76300C">
      <w:start w:val="1"/>
      <w:numFmt w:val="bullet"/>
      <w:lvlText w:val="o"/>
      <w:lvlJc w:val="left"/>
      <w:pPr>
        <w:ind w:left="3600" w:hanging="360"/>
      </w:pPr>
      <w:rPr>
        <w:rFonts w:ascii="Courier New" w:hAnsi="Courier New" w:hint="default"/>
      </w:rPr>
    </w:lvl>
    <w:lvl w:ilvl="5" w:tplc="C004E41E">
      <w:start w:val="1"/>
      <w:numFmt w:val="bullet"/>
      <w:lvlText w:val=""/>
      <w:lvlJc w:val="left"/>
      <w:pPr>
        <w:ind w:left="4320" w:hanging="360"/>
      </w:pPr>
      <w:rPr>
        <w:rFonts w:ascii="Wingdings" w:hAnsi="Wingdings" w:hint="default"/>
      </w:rPr>
    </w:lvl>
    <w:lvl w:ilvl="6" w:tplc="F2DCA2BA">
      <w:start w:val="1"/>
      <w:numFmt w:val="bullet"/>
      <w:lvlText w:val=""/>
      <w:lvlJc w:val="left"/>
      <w:pPr>
        <w:ind w:left="5040" w:hanging="360"/>
      </w:pPr>
      <w:rPr>
        <w:rFonts w:ascii="Symbol" w:hAnsi="Symbol" w:hint="default"/>
      </w:rPr>
    </w:lvl>
    <w:lvl w:ilvl="7" w:tplc="6CCC4F34">
      <w:start w:val="1"/>
      <w:numFmt w:val="bullet"/>
      <w:lvlText w:val="o"/>
      <w:lvlJc w:val="left"/>
      <w:pPr>
        <w:ind w:left="5760" w:hanging="360"/>
      </w:pPr>
      <w:rPr>
        <w:rFonts w:ascii="Courier New" w:hAnsi="Courier New" w:hint="default"/>
      </w:rPr>
    </w:lvl>
    <w:lvl w:ilvl="8" w:tplc="D182242E">
      <w:start w:val="1"/>
      <w:numFmt w:val="bullet"/>
      <w:lvlText w:val=""/>
      <w:lvlJc w:val="left"/>
      <w:pPr>
        <w:ind w:left="6480" w:hanging="360"/>
      </w:pPr>
      <w:rPr>
        <w:rFonts w:ascii="Wingdings" w:hAnsi="Wingdings" w:hint="default"/>
      </w:rPr>
    </w:lvl>
  </w:abstractNum>
  <w:abstractNum w:abstractNumId="3" w15:restartNumberingAfterBreak="0">
    <w:nsid w:val="0AA7686E"/>
    <w:multiLevelType w:val="hybridMultilevel"/>
    <w:tmpl w:val="D1D45CA8"/>
    <w:lvl w:ilvl="0" w:tplc="26A4D58A">
      <w:start w:val="1"/>
      <w:numFmt w:val="decimal"/>
      <w:lvlText w:val="%1."/>
      <w:lvlJc w:val="left"/>
      <w:pPr>
        <w:ind w:left="1065" w:hanging="705"/>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831A51"/>
    <w:multiLevelType w:val="hybridMultilevel"/>
    <w:tmpl w:val="BCAED5BC"/>
    <w:lvl w:ilvl="0" w:tplc="7C765058">
      <w:start w:val="1"/>
      <w:numFmt w:val="decimal"/>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15:restartNumberingAfterBreak="0">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15:restartNumberingAfterBreak="0">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DA0D4D"/>
    <w:multiLevelType w:val="hybridMultilevel"/>
    <w:tmpl w:val="A71A327C"/>
    <w:lvl w:ilvl="0" w:tplc="47BEBF6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92DBD62"/>
    <w:multiLevelType w:val="hybridMultilevel"/>
    <w:tmpl w:val="02222D72"/>
    <w:lvl w:ilvl="0" w:tplc="FEA0DF8C">
      <w:start w:val="1"/>
      <w:numFmt w:val="bullet"/>
      <w:lvlText w:val=""/>
      <w:lvlJc w:val="left"/>
      <w:pPr>
        <w:ind w:left="720" w:hanging="360"/>
      </w:pPr>
      <w:rPr>
        <w:rFonts w:ascii="Symbol" w:hAnsi="Symbol" w:hint="default"/>
      </w:rPr>
    </w:lvl>
    <w:lvl w:ilvl="1" w:tplc="8CD66986">
      <w:start w:val="1"/>
      <w:numFmt w:val="bullet"/>
      <w:lvlText w:val="o"/>
      <w:lvlJc w:val="left"/>
      <w:pPr>
        <w:ind w:left="1440" w:hanging="360"/>
      </w:pPr>
      <w:rPr>
        <w:rFonts w:ascii="Courier New" w:hAnsi="Courier New" w:hint="default"/>
      </w:rPr>
    </w:lvl>
    <w:lvl w:ilvl="2" w:tplc="B2BEB582">
      <w:start w:val="1"/>
      <w:numFmt w:val="bullet"/>
      <w:lvlText w:val=""/>
      <w:lvlJc w:val="left"/>
      <w:pPr>
        <w:ind w:left="2160" w:hanging="360"/>
      </w:pPr>
      <w:rPr>
        <w:rFonts w:ascii="Wingdings" w:hAnsi="Wingdings" w:hint="default"/>
      </w:rPr>
    </w:lvl>
    <w:lvl w:ilvl="3" w:tplc="B7A83704">
      <w:start w:val="1"/>
      <w:numFmt w:val="bullet"/>
      <w:lvlText w:val=""/>
      <w:lvlJc w:val="left"/>
      <w:pPr>
        <w:ind w:left="2880" w:hanging="360"/>
      </w:pPr>
      <w:rPr>
        <w:rFonts w:ascii="Symbol" w:hAnsi="Symbol" w:hint="default"/>
      </w:rPr>
    </w:lvl>
    <w:lvl w:ilvl="4" w:tplc="048CC460">
      <w:start w:val="1"/>
      <w:numFmt w:val="bullet"/>
      <w:lvlText w:val="o"/>
      <w:lvlJc w:val="left"/>
      <w:pPr>
        <w:ind w:left="3600" w:hanging="360"/>
      </w:pPr>
      <w:rPr>
        <w:rFonts w:ascii="Courier New" w:hAnsi="Courier New" w:hint="default"/>
      </w:rPr>
    </w:lvl>
    <w:lvl w:ilvl="5" w:tplc="2A684A06">
      <w:start w:val="1"/>
      <w:numFmt w:val="bullet"/>
      <w:lvlText w:val=""/>
      <w:lvlJc w:val="left"/>
      <w:pPr>
        <w:ind w:left="4320" w:hanging="360"/>
      </w:pPr>
      <w:rPr>
        <w:rFonts w:ascii="Wingdings" w:hAnsi="Wingdings" w:hint="default"/>
      </w:rPr>
    </w:lvl>
    <w:lvl w:ilvl="6" w:tplc="150E0468">
      <w:start w:val="1"/>
      <w:numFmt w:val="bullet"/>
      <w:lvlText w:val=""/>
      <w:lvlJc w:val="left"/>
      <w:pPr>
        <w:ind w:left="5040" w:hanging="360"/>
      </w:pPr>
      <w:rPr>
        <w:rFonts w:ascii="Symbol" w:hAnsi="Symbol" w:hint="default"/>
      </w:rPr>
    </w:lvl>
    <w:lvl w:ilvl="7" w:tplc="8384D588">
      <w:start w:val="1"/>
      <w:numFmt w:val="bullet"/>
      <w:lvlText w:val="o"/>
      <w:lvlJc w:val="left"/>
      <w:pPr>
        <w:ind w:left="5760" w:hanging="360"/>
      </w:pPr>
      <w:rPr>
        <w:rFonts w:ascii="Courier New" w:hAnsi="Courier New" w:hint="default"/>
      </w:rPr>
    </w:lvl>
    <w:lvl w:ilvl="8" w:tplc="42FE7AE4">
      <w:start w:val="1"/>
      <w:numFmt w:val="bullet"/>
      <w:lvlText w:val=""/>
      <w:lvlJc w:val="left"/>
      <w:pPr>
        <w:ind w:left="6480" w:hanging="360"/>
      </w:pPr>
      <w:rPr>
        <w:rFonts w:ascii="Wingdings" w:hAnsi="Wingdings" w:hint="default"/>
      </w:rPr>
    </w:lvl>
  </w:abstractNum>
  <w:abstractNum w:abstractNumId="12" w15:restartNumberingAfterBreak="0">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3" w15:restartNumberingAfterBreak="0">
    <w:nsid w:val="1D8653DD"/>
    <w:multiLevelType w:val="hybridMultilevel"/>
    <w:tmpl w:val="3056C994"/>
    <w:lvl w:ilvl="0" w:tplc="FD6CBBE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60680B"/>
    <w:multiLevelType w:val="hybridMultilevel"/>
    <w:tmpl w:val="62EC8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3C73F9F"/>
    <w:multiLevelType w:val="hybridMultilevel"/>
    <w:tmpl w:val="53C088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5F0DF3B"/>
    <w:multiLevelType w:val="hybridMultilevel"/>
    <w:tmpl w:val="BE0E9F48"/>
    <w:lvl w:ilvl="0" w:tplc="3BC2D924">
      <w:start w:val="1"/>
      <w:numFmt w:val="decimal"/>
      <w:lvlText w:val="3)"/>
      <w:lvlJc w:val="left"/>
      <w:pPr>
        <w:ind w:left="720" w:hanging="360"/>
      </w:pPr>
    </w:lvl>
    <w:lvl w:ilvl="1" w:tplc="C5061CC6">
      <w:start w:val="1"/>
      <w:numFmt w:val="lowerLetter"/>
      <w:lvlText w:val="%2."/>
      <w:lvlJc w:val="left"/>
      <w:pPr>
        <w:ind w:left="1440" w:hanging="360"/>
      </w:pPr>
    </w:lvl>
    <w:lvl w:ilvl="2" w:tplc="37EA54A2">
      <w:start w:val="1"/>
      <w:numFmt w:val="lowerRoman"/>
      <w:lvlText w:val="%3."/>
      <w:lvlJc w:val="right"/>
      <w:pPr>
        <w:ind w:left="2160" w:hanging="180"/>
      </w:pPr>
    </w:lvl>
    <w:lvl w:ilvl="3" w:tplc="4E741740">
      <w:start w:val="1"/>
      <w:numFmt w:val="decimal"/>
      <w:lvlText w:val="%4."/>
      <w:lvlJc w:val="left"/>
      <w:pPr>
        <w:ind w:left="2880" w:hanging="360"/>
      </w:pPr>
    </w:lvl>
    <w:lvl w:ilvl="4" w:tplc="4A3EA3E8">
      <w:start w:val="1"/>
      <w:numFmt w:val="lowerLetter"/>
      <w:lvlText w:val="%5."/>
      <w:lvlJc w:val="left"/>
      <w:pPr>
        <w:ind w:left="3600" w:hanging="360"/>
      </w:pPr>
    </w:lvl>
    <w:lvl w:ilvl="5" w:tplc="89BA1108">
      <w:start w:val="1"/>
      <w:numFmt w:val="lowerRoman"/>
      <w:lvlText w:val="%6."/>
      <w:lvlJc w:val="right"/>
      <w:pPr>
        <w:ind w:left="4320" w:hanging="180"/>
      </w:pPr>
    </w:lvl>
    <w:lvl w:ilvl="6" w:tplc="DFA45178">
      <w:start w:val="1"/>
      <w:numFmt w:val="decimal"/>
      <w:lvlText w:val="%7."/>
      <w:lvlJc w:val="left"/>
      <w:pPr>
        <w:ind w:left="5040" w:hanging="360"/>
      </w:pPr>
    </w:lvl>
    <w:lvl w:ilvl="7" w:tplc="EB023A5C">
      <w:start w:val="1"/>
      <w:numFmt w:val="lowerLetter"/>
      <w:lvlText w:val="%8."/>
      <w:lvlJc w:val="left"/>
      <w:pPr>
        <w:ind w:left="5760" w:hanging="360"/>
      </w:pPr>
    </w:lvl>
    <w:lvl w:ilvl="8" w:tplc="3F7A9918">
      <w:start w:val="1"/>
      <w:numFmt w:val="lowerRoman"/>
      <w:lvlText w:val="%9."/>
      <w:lvlJc w:val="right"/>
      <w:pPr>
        <w:ind w:left="6480" w:hanging="180"/>
      </w:pPr>
    </w:lvl>
  </w:abstractNum>
  <w:abstractNum w:abstractNumId="20" w15:restartNumberingAfterBreak="0">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21" w15:restartNumberingAfterBreak="0">
    <w:nsid w:val="386A7BCB"/>
    <w:multiLevelType w:val="hybridMultilevel"/>
    <w:tmpl w:val="FB5202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2C550F0"/>
    <w:multiLevelType w:val="hybridMultilevel"/>
    <w:tmpl w:val="85F69A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2D52663"/>
    <w:multiLevelType w:val="hybridMultilevel"/>
    <w:tmpl w:val="49FA7B1C"/>
    <w:lvl w:ilvl="0" w:tplc="585C461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2F607F"/>
    <w:multiLevelType w:val="hybridMultilevel"/>
    <w:tmpl w:val="2EAE1878"/>
    <w:lvl w:ilvl="0" w:tplc="3228B35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596461"/>
    <w:multiLevelType w:val="hybridMultilevel"/>
    <w:tmpl w:val="9DF09A94"/>
    <w:lvl w:ilvl="0" w:tplc="94A62EB0">
      <w:start w:val="1"/>
      <w:numFmt w:val="decimal"/>
      <w:lvlText w:val="%1."/>
      <w:lvlJc w:val="left"/>
      <w:pPr>
        <w:ind w:left="1429" w:hanging="360"/>
      </w:pPr>
      <w:rPr>
        <w:b/>
        <w:i w:val="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7" w15:restartNumberingAfterBreak="0">
    <w:nsid w:val="4B5F428A"/>
    <w:multiLevelType w:val="hybridMultilevel"/>
    <w:tmpl w:val="136C885A"/>
    <w:lvl w:ilvl="0" w:tplc="66B6DB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FA6298"/>
    <w:multiLevelType w:val="hybridMultilevel"/>
    <w:tmpl w:val="68B8F702"/>
    <w:lvl w:ilvl="0" w:tplc="B8E4B348">
      <w:start w:val="1"/>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0" w15:restartNumberingAfterBreak="0">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32" w15:restartNumberingAfterBreak="0">
    <w:nsid w:val="5EFF257D"/>
    <w:multiLevelType w:val="hybridMultilevel"/>
    <w:tmpl w:val="DD2A3844"/>
    <w:lvl w:ilvl="0" w:tplc="812854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B5A37B8"/>
    <w:multiLevelType w:val="hybridMultilevel"/>
    <w:tmpl w:val="AD1ECD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7" w15:restartNumberingAfterBreak="0">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5267A5"/>
    <w:multiLevelType w:val="multilevel"/>
    <w:tmpl w:val="84122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41" w15:restartNumberingAfterBreak="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42" w15:restartNumberingAfterBreak="0">
    <w:nsid w:val="795D3BA0"/>
    <w:multiLevelType w:val="hybridMultilevel"/>
    <w:tmpl w:val="4F76D5A2"/>
    <w:lvl w:ilvl="0" w:tplc="DE7488B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AAA2612"/>
    <w:multiLevelType w:val="hybridMultilevel"/>
    <w:tmpl w:val="8F2E6EC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7B4C57F0"/>
    <w:multiLevelType w:val="hybridMultilevel"/>
    <w:tmpl w:val="D526C7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782304054">
    <w:abstractNumId w:val="11"/>
  </w:num>
  <w:num w:numId="2" w16cid:durableId="196432432">
    <w:abstractNumId w:val="19"/>
  </w:num>
  <w:num w:numId="3" w16cid:durableId="209342734">
    <w:abstractNumId w:val="8"/>
  </w:num>
  <w:num w:numId="4" w16cid:durableId="148182179">
    <w:abstractNumId w:val="1"/>
  </w:num>
  <w:num w:numId="5" w16cid:durableId="505511010">
    <w:abstractNumId w:val="41"/>
  </w:num>
  <w:num w:numId="6" w16cid:durableId="580018736">
    <w:abstractNumId w:val="17"/>
  </w:num>
  <w:num w:numId="7" w16cid:durableId="221647625">
    <w:abstractNumId w:val="36"/>
  </w:num>
  <w:num w:numId="8" w16cid:durableId="298344620">
    <w:abstractNumId w:val="12"/>
  </w:num>
  <w:num w:numId="9" w16cid:durableId="58093387">
    <w:abstractNumId w:val="7"/>
  </w:num>
  <w:num w:numId="10" w16cid:durableId="1122530581">
    <w:abstractNumId w:val="20"/>
  </w:num>
  <w:num w:numId="11" w16cid:durableId="1479684095">
    <w:abstractNumId w:val="40"/>
  </w:num>
  <w:num w:numId="12" w16cid:durableId="340007303">
    <w:abstractNumId w:val="31"/>
  </w:num>
  <w:num w:numId="13" w16cid:durableId="346519941">
    <w:abstractNumId w:val="33"/>
  </w:num>
  <w:num w:numId="14" w16cid:durableId="691036718">
    <w:abstractNumId w:val="15"/>
  </w:num>
  <w:num w:numId="15" w16cid:durableId="1452093781">
    <w:abstractNumId w:val="22"/>
  </w:num>
  <w:num w:numId="16" w16cid:durableId="906961314">
    <w:abstractNumId w:val="37"/>
  </w:num>
  <w:num w:numId="17" w16cid:durableId="1388455259">
    <w:abstractNumId w:val="18"/>
  </w:num>
  <w:num w:numId="18" w16cid:durableId="1677533267">
    <w:abstractNumId w:val="45"/>
  </w:num>
  <w:num w:numId="19" w16cid:durableId="961619330">
    <w:abstractNumId w:val="38"/>
  </w:num>
  <w:num w:numId="20" w16cid:durableId="1095638383">
    <w:abstractNumId w:val="29"/>
  </w:num>
  <w:num w:numId="21" w16cid:durableId="357776219">
    <w:abstractNumId w:val="30"/>
  </w:num>
  <w:num w:numId="22" w16cid:durableId="1481578588">
    <w:abstractNumId w:val="35"/>
  </w:num>
  <w:num w:numId="23" w16cid:durableId="1812137613">
    <w:abstractNumId w:val="4"/>
  </w:num>
  <w:num w:numId="24" w16cid:durableId="370300677">
    <w:abstractNumId w:val="5"/>
  </w:num>
  <w:num w:numId="25" w16cid:durableId="1948660650">
    <w:abstractNumId w:val="6"/>
  </w:num>
  <w:num w:numId="26" w16cid:durableId="1221136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46547536">
    <w:abstractNumId w:val="42"/>
  </w:num>
  <w:num w:numId="28" w16cid:durableId="1203983393">
    <w:abstractNumId w:val="32"/>
  </w:num>
  <w:num w:numId="29" w16cid:durableId="1149204463">
    <w:abstractNumId w:val="24"/>
  </w:num>
  <w:num w:numId="30" w16cid:durableId="614867515">
    <w:abstractNumId w:val="43"/>
  </w:num>
  <w:num w:numId="31" w16cid:durableId="1513490821">
    <w:abstractNumId w:val="3"/>
  </w:num>
  <w:num w:numId="32" w16cid:durableId="1269506392">
    <w:abstractNumId w:val="28"/>
  </w:num>
  <w:num w:numId="33" w16cid:durableId="160509948">
    <w:abstractNumId w:val="27"/>
  </w:num>
  <w:num w:numId="34" w16cid:durableId="146094414">
    <w:abstractNumId w:val="10"/>
  </w:num>
  <w:num w:numId="35" w16cid:durableId="2145806991">
    <w:abstractNumId w:val="13"/>
  </w:num>
  <w:num w:numId="36" w16cid:durableId="1322079617">
    <w:abstractNumId w:val="26"/>
  </w:num>
  <w:num w:numId="37" w16cid:durableId="1661734410">
    <w:abstractNumId w:val="25"/>
  </w:num>
  <w:num w:numId="38" w16cid:durableId="527915692">
    <w:abstractNumId w:val="39"/>
  </w:num>
  <w:num w:numId="39" w16cid:durableId="222369834">
    <w:abstractNumId w:val="23"/>
  </w:num>
  <w:num w:numId="40" w16cid:durableId="687223368">
    <w:abstractNumId w:val="14"/>
  </w:num>
  <w:num w:numId="41" w16cid:durableId="609050090">
    <w:abstractNumId w:val="16"/>
  </w:num>
  <w:num w:numId="42" w16cid:durableId="180709944">
    <w:abstractNumId w:val="21"/>
  </w:num>
  <w:num w:numId="43" w16cid:durableId="628242067">
    <w:abstractNumId w:val="2"/>
  </w:num>
  <w:num w:numId="44" w16cid:durableId="1471094461">
    <w:abstractNumId w:val="4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Restart w:val="eachSect"/>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TEL"/>
  </w:docVars>
  <w:rsids>
    <w:rsidRoot w:val="009A3DA0"/>
    <w:rsid w:val="00000039"/>
    <w:rsid w:val="00000080"/>
    <w:rsid w:val="000001DC"/>
    <w:rsid w:val="00000218"/>
    <w:rsid w:val="0000032F"/>
    <w:rsid w:val="00000397"/>
    <w:rsid w:val="00000486"/>
    <w:rsid w:val="0000050D"/>
    <w:rsid w:val="000005E9"/>
    <w:rsid w:val="000006FD"/>
    <w:rsid w:val="0000071A"/>
    <w:rsid w:val="00000795"/>
    <w:rsid w:val="000009FA"/>
    <w:rsid w:val="00000BE2"/>
    <w:rsid w:val="00000C13"/>
    <w:rsid w:val="00000DBF"/>
    <w:rsid w:val="00001290"/>
    <w:rsid w:val="00001369"/>
    <w:rsid w:val="00001388"/>
    <w:rsid w:val="00001C17"/>
    <w:rsid w:val="00001CDC"/>
    <w:rsid w:val="000021E5"/>
    <w:rsid w:val="000023BA"/>
    <w:rsid w:val="000024E2"/>
    <w:rsid w:val="0000279C"/>
    <w:rsid w:val="00002AFC"/>
    <w:rsid w:val="00002CF6"/>
    <w:rsid w:val="000031B6"/>
    <w:rsid w:val="00003423"/>
    <w:rsid w:val="000034CC"/>
    <w:rsid w:val="00003511"/>
    <w:rsid w:val="00003652"/>
    <w:rsid w:val="00003862"/>
    <w:rsid w:val="00003C85"/>
    <w:rsid w:val="00004288"/>
    <w:rsid w:val="0000448F"/>
    <w:rsid w:val="0000450D"/>
    <w:rsid w:val="000046C1"/>
    <w:rsid w:val="00004A58"/>
    <w:rsid w:val="00004C3F"/>
    <w:rsid w:val="00005089"/>
    <w:rsid w:val="000050C8"/>
    <w:rsid w:val="0000525F"/>
    <w:rsid w:val="00005359"/>
    <w:rsid w:val="000054A7"/>
    <w:rsid w:val="00005522"/>
    <w:rsid w:val="00005541"/>
    <w:rsid w:val="0000563B"/>
    <w:rsid w:val="000058C9"/>
    <w:rsid w:val="00005961"/>
    <w:rsid w:val="00005B7D"/>
    <w:rsid w:val="00005D46"/>
    <w:rsid w:val="00005DE3"/>
    <w:rsid w:val="0000613E"/>
    <w:rsid w:val="000061F2"/>
    <w:rsid w:val="00006304"/>
    <w:rsid w:val="0000671F"/>
    <w:rsid w:val="0000679D"/>
    <w:rsid w:val="000067D7"/>
    <w:rsid w:val="000068F7"/>
    <w:rsid w:val="00006B10"/>
    <w:rsid w:val="00006C43"/>
    <w:rsid w:val="00006F0E"/>
    <w:rsid w:val="0000705F"/>
    <w:rsid w:val="0000708B"/>
    <w:rsid w:val="00007186"/>
    <w:rsid w:val="0000749B"/>
    <w:rsid w:val="000074BB"/>
    <w:rsid w:val="000075DF"/>
    <w:rsid w:val="000078A5"/>
    <w:rsid w:val="00007CED"/>
    <w:rsid w:val="00007D37"/>
    <w:rsid w:val="00007D69"/>
    <w:rsid w:val="00007ECC"/>
    <w:rsid w:val="0001047E"/>
    <w:rsid w:val="0001059F"/>
    <w:rsid w:val="0001064E"/>
    <w:rsid w:val="000108EE"/>
    <w:rsid w:val="00010AC9"/>
    <w:rsid w:val="00010AF0"/>
    <w:rsid w:val="00010E5B"/>
    <w:rsid w:val="00011281"/>
    <w:rsid w:val="0001128A"/>
    <w:rsid w:val="0001134B"/>
    <w:rsid w:val="000113AB"/>
    <w:rsid w:val="0001140F"/>
    <w:rsid w:val="0001153B"/>
    <w:rsid w:val="00011589"/>
    <w:rsid w:val="00011615"/>
    <w:rsid w:val="00011727"/>
    <w:rsid w:val="000117D8"/>
    <w:rsid w:val="0001183E"/>
    <w:rsid w:val="00011A9B"/>
    <w:rsid w:val="00011B14"/>
    <w:rsid w:val="00011B30"/>
    <w:rsid w:val="00011D79"/>
    <w:rsid w:val="0001228B"/>
    <w:rsid w:val="000122B5"/>
    <w:rsid w:val="0001250D"/>
    <w:rsid w:val="0001288D"/>
    <w:rsid w:val="00012D99"/>
    <w:rsid w:val="00012EFD"/>
    <w:rsid w:val="000130BE"/>
    <w:rsid w:val="00013716"/>
    <w:rsid w:val="00013997"/>
    <w:rsid w:val="000139D8"/>
    <w:rsid w:val="00013C6D"/>
    <w:rsid w:val="00013D92"/>
    <w:rsid w:val="00013EC2"/>
    <w:rsid w:val="00013EE5"/>
    <w:rsid w:val="00013FE6"/>
    <w:rsid w:val="000141D8"/>
    <w:rsid w:val="0001422F"/>
    <w:rsid w:val="0001448B"/>
    <w:rsid w:val="000145A2"/>
    <w:rsid w:val="000146F4"/>
    <w:rsid w:val="000149EF"/>
    <w:rsid w:val="00014A71"/>
    <w:rsid w:val="00014CE1"/>
    <w:rsid w:val="00015264"/>
    <w:rsid w:val="000152CA"/>
    <w:rsid w:val="00015341"/>
    <w:rsid w:val="00015452"/>
    <w:rsid w:val="00015772"/>
    <w:rsid w:val="0001589A"/>
    <w:rsid w:val="0001591F"/>
    <w:rsid w:val="00015A65"/>
    <w:rsid w:val="00015B9E"/>
    <w:rsid w:val="00015C38"/>
    <w:rsid w:val="00015CE1"/>
    <w:rsid w:val="00015EB6"/>
    <w:rsid w:val="00015ECC"/>
    <w:rsid w:val="00015F13"/>
    <w:rsid w:val="0001612D"/>
    <w:rsid w:val="00016195"/>
    <w:rsid w:val="000162A0"/>
    <w:rsid w:val="000164BD"/>
    <w:rsid w:val="000164FB"/>
    <w:rsid w:val="000166D5"/>
    <w:rsid w:val="00016A8D"/>
    <w:rsid w:val="00016C72"/>
    <w:rsid w:val="000170C1"/>
    <w:rsid w:val="00017265"/>
    <w:rsid w:val="0001730F"/>
    <w:rsid w:val="00017430"/>
    <w:rsid w:val="000174AF"/>
    <w:rsid w:val="0001764E"/>
    <w:rsid w:val="0001776A"/>
    <w:rsid w:val="00017883"/>
    <w:rsid w:val="00017A67"/>
    <w:rsid w:val="00017AA9"/>
    <w:rsid w:val="00017C25"/>
    <w:rsid w:val="00017F27"/>
    <w:rsid w:val="00017F3D"/>
    <w:rsid w:val="00017F91"/>
    <w:rsid w:val="000203CE"/>
    <w:rsid w:val="000207EF"/>
    <w:rsid w:val="00020963"/>
    <w:rsid w:val="00020E26"/>
    <w:rsid w:val="000218F1"/>
    <w:rsid w:val="00021AEC"/>
    <w:rsid w:val="00021B43"/>
    <w:rsid w:val="00021BCD"/>
    <w:rsid w:val="00021EF0"/>
    <w:rsid w:val="00021FA4"/>
    <w:rsid w:val="0002207D"/>
    <w:rsid w:val="0002216F"/>
    <w:rsid w:val="000221F2"/>
    <w:rsid w:val="000222C7"/>
    <w:rsid w:val="00022538"/>
    <w:rsid w:val="00022669"/>
    <w:rsid w:val="00022775"/>
    <w:rsid w:val="00022776"/>
    <w:rsid w:val="00022903"/>
    <w:rsid w:val="00022B33"/>
    <w:rsid w:val="00022E91"/>
    <w:rsid w:val="00022FAA"/>
    <w:rsid w:val="000230CF"/>
    <w:rsid w:val="00023162"/>
    <w:rsid w:val="000232A5"/>
    <w:rsid w:val="00023424"/>
    <w:rsid w:val="00023451"/>
    <w:rsid w:val="000235C1"/>
    <w:rsid w:val="00023626"/>
    <w:rsid w:val="00023804"/>
    <w:rsid w:val="00023C78"/>
    <w:rsid w:val="00023E4D"/>
    <w:rsid w:val="000240AC"/>
    <w:rsid w:val="000241AD"/>
    <w:rsid w:val="000241EA"/>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272FD"/>
    <w:rsid w:val="0002756C"/>
    <w:rsid w:val="000279C9"/>
    <w:rsid w:val="00027BDC"/>
    <w:rsid w:val="00030058"/>
    <w:rsid w:val="000300B4"/>
    <w:rsid w:val="00030596"/>
    <w:rsid w:val="00030676"/>
    <w:rsid w:val="0003094A"/>
    <w:rsid w:val="00030996"/>
    <w:rsid w:val="00030D34"/>
    <w:rsid w:val="00030D85"/>
    <w:rsid w:val="00030E3E"/>
    <w:rsid w:val="000310AA"/>
    <w:rsid w:val="000310E8"/>
    <w:rsid w:val="00031184"/>
    <w:rsid w:val="000315BD"/>
    <w:rsid w:val="00031657"/>
    <w:rsid w:val="00031793"/>
    <w:rsid w:val="00031A4C"/>
    <w:rsid w:val="00031BDA"/>
    <w:rsid w:val="00031CA2"/>
    <w:rsid w:val="00031D00"/>
    <w:rsid w:val="00031DA3"/>
    <w:rsid w:val="00031F4C"/>
    <w:rsid w:val="00032128"/>
    <w:rsid w:val="0003218B"/>
    <w:rsid w:val="0003243D"/>
    <w:rsid w:val="000326E6"/>
    <w:rsid w:val="00032766"/>
    <w:rsid w:val="00032792"/>
    <w:rsid w:val="000328B1"/>
    <w:rsid w:val="00032B86"/>
    <w:rsid w:val="00032DC3"/>
    <w:rsid w:val="00032E4F"/>
    <w:rsid w:val="00032EDB"/>
    <w:rsid w:val="00033070"/>
    <w:rsid w:val="000332FE"/>
    <w:rsid w:val="000337C2"/>
    <w:rsid w:val="00033B33"/>
    <w:rsid w:val="00033EA1"/>
    <w:rsid w:val="00033F08"/>
    <w:rsid w:val="00033F57"/>
    <w:rsid w:val="000340CA"/>
    <w:rsid w:val="0003483E"/>
    <w:rsid w:val="000348CA"/>
    <w:rsid w:val="0003496F"/>
    <w:rsid w:val="00034992"/>
    <w:rsid w:val="00034A74"/>
    <w:rsid w:val="00034B24"/>
    <w:rsid w:val="00034CA0"/>
    <w:rsid w:val="00034D7A"/>
    <w:rsid w:val="00034EB6"/>
    <w:rsid w:val="00034FFC"/>
    <w:rsid w:val="0003501A"/>
    <w:rsid w:val="0003509D"/>
    <w:rsid w:val="000350BB"/>
    <w:rsid w:val="000351DA"/>
    <w:rsid w:val="00035357"/>
    <w:rsid w:val="000355A7"/>
    <w:rsid w:val="000356C4"/>
    <w:rsid w:val="000356EC"/>
    <w:rsid w:val="00035B81"/>
    <w:rsid w:val="00035CE3"/>
    <w:rsid w:val="00035F7F"/>
    <w:rsid w:val="00035FDE"/>
    <w:rsid w:val="00036009"/>
    <w:rsid w:val="00036106"/>
    <w:rsid w:val="00036151"/>
    <w:rsid w:val="00036177"/>
    <w:rsid w:val="0003631D"/>
    <w:rsid w:val="0003633B"/>
    <w:rsid w:val="00036529"/>
    <w:rsid w:val="0003680B"/>
    <w:rsid w:val="00036E42"/>
    <w:rsid w:val="00037004"/>
    <w:rsid w:val="00037224"/>
    <w:rsid w:val="000372EF"/>
    <w:rsid w:val="0003737B"/>
    <w:rsid w:val="0003745C"/>
    <w:rsid w:val="0003758E"/>
    <w:rsid w:val="000375BA"/>
    <w:rsid w:val="00037990"/>
    <w:rsid w:val="00037AC6"/>
    <w:rsid w:val="00037F86"/>
    <w:rsid w:val="00040060"/>
    <w:rsid w:val="000400E5"/>
    <w:rsid w:val="000401F6"/>
    <w:rsid w:val="00040281"/>
    <w:rsid w:val="000405C3"/>
    <w:rsid w:val="00040A13"/>
    <w:rsid w:val="00040C7A"/>
    <w:rsid w:val="00040E6E"/>
    <w:rsid w:val="0004105D"/>
    <w:rsid w:val="0004109B"/>
    <w:rsid w:val="0004146E"/>
    <w:rsid w:val="000414BC"/>
    <w:rsid w:val="0004189C"/>
    <w:rsid w:val="0004193F"/>
    <w:rsid w:val="0004195A"/>
    <w:rsid w:val="00041A68"/>
    <w:rsid w:val="00041A87"/>
    <w:rsid w:val="00041C4F"/>
    <w:rsid w:val="00041F1F"/>
    <w:rsid w:val="0004209B"/>
    <w:rsid w:val="000420BD"/>
    <w:rsid w:val="000420DB"/>
    <w:rsid w:val="00042158"/>
    <w:rsid w:val="000421A1"/>
    <w:rsid w:val="000423C1"/>
    <w:rsid w:val="00042508"/>
    <w:rsid w:val="00042988"/>
    <w:rsid w:val="00042A8B"/>
    <w:rsid w:val="00042B9A"/>
    <w:rsid w:val="00042F4E"/>
    <w:rsid w:val="00042FE0"/>
    <w:rsid w:val="000431EA"/>
    <w:rsid w:val="00043489"/>
    <w:rsid w:val="000434BD"/>
    <w:rsid w:val="000436A8"/>
    <w:rsid w:val="000437B7"/>
    <w:rsid w:val="000438CE"/>
    <w:rsid w:val="00043B7B"/>
    <w:rsid w:val="00043E36"/>
    <w:rsid w:val="000443C3"/>
    <w:rsid w:val="0004455F"/>
    <w:rsid w:val="00044718"/>
    <w:rsid w:val="00044806"/>
    <w:rsid w:val="00044A42"/>
    <w:rsid w:val="00044AB8"/>
    <w:rsid w:val="000454B2"/>
    <w:rsid w:val="00045976"/>
    <w:rsid w:val="00045E41"/>
    <w:rsid w:val="00045F9E"/>
    <w:rsid w:val="0004610E"/>
    <w:rsid w:val="000463C8"/>
    <w:rsid w:val="00046550"/>
    <w:rsid w:val="000466E7"/>
    <w:rsid w:val="000468E2"/>
    <w:rsid w:val="00046A3E"/>
    <w:rsid w:val="00046C6A"/>
    <w:rsid w:val="00046D8E"/>
    <w:rsid w:val="0004701B"/>
    <w:rsid w:val="000470DD"/>
    <w:rsid w:val="00047124"/>
    <w:rsid w:val="00047444"/>
    <w:rsid w:val="00047661"/>
    <w:rsid w:val="000476C0"/>
    <w:rsid w:val="00047734"/>
    <w:rsid w:val="000477EA"/>
    <w:rsid w:val="00047936"/>
    <w:rsid w:val="0004798E"/>
    <w:rsid w:val="00047BB5"/>
    <w:rsid w:val="00047D53"/>
    <w:rsid w:val="000502A5"/>
    <w:rsid w:val="0005038A"/>
    <w:rsid w:val="000504A8"/>
    <w:rsid w:val="0005052B"/>
    <w:rsid w:val="000506A1"/>
    <w:rsid w:val="000506C2"/>
    <w:rsid w:val="00050714"/>
    <w:rsid w:val="000508EC"/>
    <w:rsid w:val="000509DA"/>
    <w:rsid w:val="00050A24"/>
    <w:rsid w:val="00050AFA"/>
    <w:rsid w:val="00051323"/>
    <w:rsid w:val="00051333"/>
    <w:rsid w:val="00051535"/>
    <w:rsid w:val="00051720"/>
    <w:rsid w:val="000517FA"/>
    <w:rsid w:val="00051852"/>
    <w:rsid w:val="00051BA8"/>
    <w:rsid w:val="00051E3C"/>
    <w:rsid w:val="000520B1"/>
    <w:rsid w:val="00052241"/>
    <w:rsid w:val="00052672"/>
    <w:rsid w:val="00052814"/>
    <w:rsid w:val="000529E9"/>
    <w:rsid w:val="00053766"/>
    <w:rsid w:val="00053BE0"/>
    <w:rsid w:val="00053CB9"/>
    <w:rsid w:val="00053FAD"/>
    <w:rsid w:val="000541A5"/>
    <w:rsid w:val="000541FC"/>
    <w:rsid w:val="0005422C"/>
    <w:rsid w:val="00054239"/>
    <w:rsid w:val="000544B2"/>
    <w:rsid w:val="00054C6E"/>
    <w:rsid w:val="00054D20"/>
    <w:rsid w:val="00054DF3"/>
    <w:rsid w:val="00054F01"/>
    <w:rsid w:val="00055034"/>
    <w:rsid w:val="000550B3"/>
    <w:rsid w:val="0005513C"/>
    <w:rsid w:val="00055234"/>
    <w:rsid w:val="000553AD"/>
    <w:rsid w:val="00055406"/>
    <w:rsid w:val="00055478"/>
    <w:rsid w:val="00055569"/>
    <w:rsid w:val="000555D2"/>
    <w:rsid w:val="00055DF6"/>
    <w:rsid w:val="00055ED8"/>
    <w:rsid w:val="000563AB"/>
    <w:rsid w:val="000568D7"/>
    <w:rsid w:val="000568F4"/>
    <w:rsid w:val="00056C02"/>
    <w:rsid w:val="00057006"/>
    <w:rsid w:val="00057285"/>
    <w:rsid w:val="0005742E"/>
    <w:rsid w:val="00057439"/>
    <w:rsid w:val="000574AC"/>
    <w:rsid w:val="0005753C"/>
    <w:rsid w:val="00057574"/>
    <w:rsid w:val="00057745"/>
    <w:rsid w:val="00057902"/>
    <w:rsid w:val="00057A88"/>
    <w:rsid w:val="00057BB6"/>
    <w:rsid w:val="00057E1C"/>
    <w:rsid w:val="00057EA9"/>
    <w:rsid w:val="000602A9"/>
    <w:rsid w:val="00060742"/>
    <w:rsid w:val="0006088F"/>
    <w:rsid w:val="00060C03"/>
    <w:rsid w:val="00060C9D"/>
    <w:rsid w:val="00060CB2"/>
    <w:rsid w:val="00060D87"/>
    <w:rsid w:val="00060EF5"/>
    <w:rsid w:val="00060F44"/>
    <w:rsid w:val="000611E6"/>
    <w:rsid w:val="0006140F"/>
    <w:rsid w:val="000614BA"/>
    <w:rsid w:val="0006152F"/>
    <w:rsid w:val="00061530"/>
    <w:rsid w:val="00061536"/>
    <w:rsid w:val="000615E8"/>
    <w:rsid w:val="00061822"/>
    <w:rsid w:val="000619C8"/>
    <w:rsid w:val="00061FAC"/>
    <w:rsid w:val="00061FD0"/>
    <w:rsid w:val="00062240"/>
    <w:rsid w:val="000622F5"/>
    <w:rsid w:val="00062364"/>
    <w:rsid w:val="00062435"/>
    <w:rsid w:val="000624F5"/>
    <w:rsid w:val="00062919"/>
    <w:rsid w:val="0006296B"/>
    <w:rsid w:val="000629E6"/>
    <w:rsid w:val="00062BE7"/>
    <w:rsid w:val="00063101"/>
    <w:rsid w:val="00063857"/>
    <w:rsid w:val="0006396A"/>
    <w:rsid w:val="00063A60"/>
    <w:rsid w:val="00063AEF"/>
    <w:rsid w:val="00063B1D"/>
    <w:rsid w:val="00063C33"/>
    <w:rsid w:val="00063D50"/>
    <w:rsid w:val="00063DCE"/>
    <w:rsid w:val="00063F33"/>
    <w:rsid w:val="00063FE0"/>
    <w:rsid w:val="00064178"/>
    <w:rsid w:val="0006443B"/>
    <w:rsid w:val="00064614"/>
    <w:rsid w:val="000647C3"/>
    <w:rsid w:val="000648BD"/>
    <w:rsid w:val="00064C35"/>
    <w:rsid w:val="00064D3D"/>
    <w:rsid w:val="00064F90"/>
    <w:rsid w:val="00065096"/>
    <w:rsid w:val="0006524C"/>
    <w:rsid w:val="00065445"/>
    <w:rsid w:val="00065A4F"/>
    <w:rsid w:val="00065ABF"/>
    <w:rsid w:val="00065BA5"/>
    <w:rsid w:val="00065C39"/>
    <w:rsid w:val="00065D03"/>
    <w:rsid w:val="00065D4F"/>
    <w:rsid w:val="00065D7A"/>
    <w:rsid w:val="00065DB4"/>
    <w:rsid w:val="00065E27"/>
    <w:rsid w:val="00065E7F"/>
    <w:rsid w:val="00065FFD"/>
    <w:rsid w:val="0006634A"/>
    <w:rsid w:val="000664BE"/>
    <w:rsid w:val="00066554"/>
    <w:rsid w:val="0006680F"/>
    <w:rsid w:val="00066BF0"/>
    <w:rsid w:val="00066D35"/>
    <w:rsid w:val="00067155"/>
    <w:rsid w:val="00067567"/>
    <w:rsid w:val="00067715"/>
    <w:rsid w:val="00067C33"/>
    <w:rsid w:val="00067FB5"/>
    <w:rsid w:val="00067FBB"/>
    <w:rsid w:val="000701EA"/>
    <w:rsid w:val="000703CB"/>
    <w:rsid w:val="000703FE"/>
    <w:rsid w:val="0007049D"/>
    <w:rsid w:val="000705DD"/>
    <w:rsid w:val="000706D4"/>
    <w:rsid w:val="00070FDD"/>
    <w:rsid w:val="000713EE"/>
    <w:rsid w:val="00071470"/>
    <w:rsid w:val="00071695"/>
    <w:rsid w:val="000717D6"/>
    <w:rsid w:val="00071956"/>
    <w:rsid w:val="00071AAA"/>
    <w:rsid w:val="00071BD3"/>
    <w:rsid w:val="00071DDA"/>
    <w:rsid w:val="00071E87"/>
    <w:rsid w:val="00071EF2"/>
    <w:rsid w:val="00071FC6"/>
    <w:rsid w:val="00072134"/>
    <w:rsid w:val="000722AF"/>
    <w:rsid w:val="00072777"/>
    <w:rsid w:val="00072D12"/>
    <w:rsid w:val="00072E6E"/>
    <w:rsid w:val="00072F6B"/>
    <w:rsid w:val="00073100"/>
    <w:rsid w:val="00073250"/>
    <w:rsid w:val="00073283"/>
    <w:rsid w:val="000732A8"/>
    <w:rsid w:val="00073373"/>
    <w:rsid w:val="000733D1"/>
    <w:rsid w:val="00073445"/>
    <w:rsid w:val="0007349A"/>
    <w:rsid w:val="000735B6"/>
    <w:rsid w:val="000736A0"/>
    <w:rsid w:val="00073D03"/>
    <w:rsid w:val="0007403A"/>
    <w:rsid w:val="000744AE"/>
    <w:rsid w:val="000744BA"/>
    <w:rsid w:val="0007453A"/>
    <w:rsid w:val="00074704"/>
    <w:rsid w:val="00074926"/>
    <w:rsid w:val="00074A10"/>
    <w:rsid w:val="00074BA2"/>
    <w:rsid w:val="00074C7F"/>
    <w:rsid w:val="00074D75"/>
    <w:rsid w:val="00074DB5"/>
    <w:rsid w:val="00074DF7"/>
    <w:rsid w:val="00074E52"/>
    <w:rsid w:val="00074FA3"/>
    <w:rsid w:val="000751AC"/>
    <w:rsid w:val="000752DB"/>
    <w:rsid w:val="0007575A"/>
    <w:rsid w:val="00075847"/>
    <w:rsid w:val="00075908"/>
    <w:rsid w:val="00075952"/>
    <w:rsid w:val="00075A83"/>
    <w:rsid w:val="00075C60"/>
    <w:rsid w:val="00075CDE"/>
    <w:rsid w:val="00076136"/>
    <w:rsid w:val="000763B9"/>
    <w:rsid w:val="0007663F"/>
    <w:rsid w:val="00076D6B"/>
    <w:rsid w:val="00076EEF"/>
    <w:rsid w:val="00077252"/>
    <w:rsid w:val="00077636"/>
    <w:rsid w:val="000776B1"/>
    <w:rsid w:val="000776D8"/>
    <w:rsid w:val="00077797"/>
    <w:rsid w:val="00077912"/>
    <w:rsid w:val="00077AD7"/>
    <w:rsid w:val="00077B88"/>
    <w:rsid w:val="00077BFB"/>
    <w:rsid w:val="00077CB7"/>
    <w:rsid w:val="000800AF"/>
    <w:rsid w:val="00080191"/>
    <w:rsid w:val="0008029D"/>
    <w:rsid w:val="000803AE"/>
    <w:rsid w:val="0008040A"/>
    <w:rsid w:val="000804D5"/>
    <w:rsid w:val="000807AE"/>
    <w:rsid w:val="000807B5"/>
    <w:rsid w:val="00080A22"/>
    <w:rsid w:val="00080B91"/>
    <w:rsid w:val="00080CE2"/>
    <w:rsid w:val="00080F35"/>
    <w:rsid w:val="00081023"/>
    <w:rsid w:val="000811A4"/>
    <w:rsid w:val="000811D4"/>
    <w:rsid w:val="00081259"/>
    <w:rsid w:val="000814DE"/>
    <w:rsid w:val="00081792"/>
    <w:rsid w:val="00081860"/>
    <w:rsid w:val="0008187A"/>
    <w:rsid w:val="0008189D"/>
    <w:rsid w:val="00081A65"/>
    <w:rsid w:val="0008216A"/>
    <w:rsid w:val="0008217D"/>
    <w:rsid w:val="000825F0"/>
    <w:rsid w:val="000827CD"/>
    <w:rsid w:val="00082B1C"/>
    <w:rsid w:val="00083121"/>
    <w:rsid w:val="00083305"/>
    <w:rsid w:val="00083469"/>
    <w:rsid w:val="000834CD"/>
    <w:rsid w:val="000834ED"/>
    <w:rsid w:val="000835B0"/>
    <w:rsid w:val="000835F5"/>
    <w:rsid w:val="0008378A"/>
    <w:rsid w:val="00083AD4"/>
    <w:rsid w:val="00083B96"/>
    <w:rsid w:val="00083CB1"/>
    <w:rsid w:val="00084044"/>
    <w:rsid w:val="000840C7"/>
    <w:rsid w:val="00084211"/>
    <w:rsid w:val="00084419"/>
    <w:rsid w:val="0008449C"/>
    <w:rsid w:val="000845D7"/>
    <w:rsid w:val="000846F8"/>
    <w:rsid w:val="00084716"/>
    <w:rsid w:val="00084B71"/>
    <w:rsid w:val="00084D1E"/>
    <w:rsid w:val="00084DFB"/>
    <w:rsid w:val="0008526A"/>
    <w:rsid w:val="000853F2"/>
    <w:rsid w:val="00085484"/>
    <w:rsid w:val="00085847"/>
    <w:rsid w:val="000858FD"/>
    <w:rsid w:val="00085BE8"/>
    <w:rsid w:val="00085BFF"/>
    <w:rsid w:val="00085E04"/>
    <w:rsid w:val="0008608A"/>
    <w:rsid w:val="00086092"/>
    <w:rsid w:val="000863ED"/>
    <w:rsid w:val="00086911"/>
    <w:rsid w:val="00086C30"/>
    <w:rsid w:val="00086D28"/>
    <w:rsid w:val="00086D5D"/>
    <w:rsid w:val="00086DA6"/>
    <w:rsid w:val="00087025"/>
    <w:rsid w:val="000875C0"/>
    <w:rsid w:val="000875DD"/>
    <w:rsid w:val="00087C2A"/>
    <w:rsid w:val="00087C87"/>
    <w:rsid w:val="00087D29"/>
    <w:rsid w:val="00087E0A"/>
    <w:rsid w:val="00090055"/>
    <w:rsid w:val="000901F1"/>
    <w:rsid w:val="000903E7"/>
    <w:rsid w:val="0009096A"/>
    <w:rsid w:val="00090B6B"/>
    <w:rsid w:val="00090D4B"/>
    <w:rsid w:val="00090EA4"/>
    <w:rsid w:val="000910D7"/>
    <w:rsid w:val="0009166A"/>
    <w:rsid w:val="0009169F"/>
    <w:rsid w:val="000916AD"/>
    <w:rsid w:val="000918B2"/>
    <w:rsid w:val="00091CE2"/>
    <w:rsid w:val="00091E54"/>
    <w:rsid w:val="0009205D"/>
    <w:rsid w:val="0009242F"/>
    <w:rsid w:val="00092442"/>
    <w:rsid w:val="0009257A"/>
    <w:rsid w:val="00092B44"/>
    <w:rsid w:val="00092C2D"/>
    <w:rsid w:val="00092EB9"/>
    <w:rsid w:val="0009343D"/>
    <w:rsid w:val="000934D0"/>
    <w:rsid w:val="00093617"/>
    <w:rsid w:val="00093C26"/>
    <w:rsid w:val="00093C44"/>
    <w:rsid w:val="00093E98"/>
    <w:rsid w:val="00093FDF"/>
    <w:rsid w:val="00094051"/>
    <w:rsid w:val="000942B9"/>
    <w:rsid w:val="00094353"/>
    <w:rsid w:val="000945D6"/>
    <w:rsid w:val="00094600"/>
    <w:rsid w:val="00094ABD"/>
    <w:rsid w:val="00094AC0"/>
    <w:rsid w:val="00094B2F"/>
    <w:rsid w:val="00094B99"/>
    <w:rsid w:val="00094E86"/>
    <w:rsid w:val="00095410"/>
    <w:rsid w:val="0009571A"/>
    <w:rsid w:val="000957A2"/>
    <w:rsid w:val="00095892"/>
    <w:rsid w:val="00095A1A"/>
    <w:rsid w:val="00095A8C"/>
    <w:rsid w:val="00095C0B"/>
    <w:rsid w:val="00095C79"/>
    <w:rsid w:val="00096053"/>
    <w:rsid w:val="00096552"/>
    <w:rsid w:val="00096607"/>
    <w:rsid w:val="00096700"/>
    <w:rsid w:val="00096873"/>
    <w:rsid w:val="00096919"/>
    <w:rsid w:val="0009691F"/>
    <w:rsid w:val="00096925"/>
    <w:rsid w:val="0009694F"/>
    <w:rsid w:val="00096B06"/>
    <w:rsid w:val="0009706D"/>
    <w:rsid w:val="00097390"/>
    <w:rsid w:val="00097551"/>
    <w:rsid w:val="000975A5"/>
    <w:rsid w:val="00097833"/>
    <w:rsid w:val="000978DD"/>
    <w:rsid w:val="00097A31"/>
    <w:rsid w:val="00097A89"/>
    <w:rsid w:val="00097E80"/>
    <w:rsid w:val="00097F2B"/>
    <w:rsid w:val="000A0424"/>
    <w:rsid w:val="000A05BC"/>
    <w:rsid w:val="000A06AB"/>
    <w:rsid w:val="000A07F3"/>
    <w:rsid w:val="000A0849"/>
    <w:rsid w:val="000A09F3"/>
    <w:rsid w:val="000A0BAF"/>
    <w:rsid w:val="000A0C01"/>
    <w:rsid w:val="000A1105"/>
    <w:rsid w:val="000A1418"/>
    <w:rsid w:val="000A1477"/>
    <w:rsid w:val="000A14C6"/>
    <w:rsid w:val="000A1760"/>
    <w:rsid w:val="000A1996"/>
    <w:rsid w:val="000A19A2"/>
    <w:rsid w:val="000A1BDC"/>
    <w:rsid w:val="000A1CD5"/>
    <w:rsid w:val="000A1E0A"/>
    <w:rsid w:val="000A1E8A"/>
    <w:rsid w:val="000A1E9C"/>
    <w:rsid w:val="000A227F"/>
    <w:rsid w:val="000A22C0"/>
    <w:rsid w:val="000A2388"/>
    <w:rsid w:val="000A28E9"/>
    <w:rsid w:val="000A2AC3"/>
    <w:rsid w:val="000A2CC6"/>
    <w:rsid w:val="000A2E06"/>
    <w:rsid w:val="000A30BD"/>
    <w:rsid w:val="000A3320"/>
    <w:rsid w:val="000A3563"/>
    <w:rsid w:val="000A37A5"/>
    <w:rsid w:val="000A3935"/>
    <w:rsid w:val="000A3C69"/>
    <w:rsid w:val="000A3E2D"/>
    <w:rsid w:val="000A40EB"/>
    <w:rsid w:val="000A424B"/>
    <w:rsid w:val="000A44D4"/>
    <w:rsid w:val="000A4524"/>
    <w:rsid w:val="000A4554"/>
    <w:rsid w:val="000A4A38"/>
    <w:rsid w:val="000A4B74"/>
    <w:rsid w:val="000A4B7B"/>
    <w:rsid w:val="000A4D1A"/>
    <w:rsid w:val="000A4E6E"/>
    <w:rsid w:val="000A508F"/>
    <w:rsid w:val="000A52E7"/>
    <w:rsid w:val="000A5446"/>
    <w:rsid w:val="000A544B"/>
    <w:rsid w:val="000A5919"/>
    <w:rsid w:val="000A591E"/>
    <w:rsid w:val="000A5A20"/>
    <w:rsid w:val="000A5A43"/>
    <w:rsid w:val="000A5C6A"/>
    <w:rsid w:val="000A5D2A"/>
    <w:rsid w:val="000A5D40"/>
    <w:rsid w:val="000A5DAF"/>
    <w:rsid w:val="000A5E53"/>
    <w:rsid w:val="000A5F2C"/>
    <w:rsid w:val="000A6107"/>
    <w:rsid w:val="000A6195"/>
    <w:rsid w:val="000A64E1"/>
    <w:rsid w:val="000A6500"/>
    <w:rsid w:val="000A656A"/>
    <w:rsid w:val="000A65ED"/>
    <w:rsid w:val="000A69B9"/>
    <w:rsid w:val="000A6ADD"/>
    <w:rsid w:val="000A6D3A"/>
    <w:rsid w:val="000A6ECC"/>
    <w:rsid w:val="000A6EEC"/>
    <w:rsid w:val="000A704C"/>
    <w:rsid w:val="000A716D"/>
    <w:rsid w:val="000A73D3"/>
    <w:rsid w:val="000A77D0"/>
    <w:rsid w:val="000A7823"/>
    <w:rsid w:val="000A79F0"/>
    <w:rsid w:val="000A7A88"/>
    <w:rsid w:val="000A7A8B"/>
    <w:rsid w:val="000A7C1F"/>
    <w:rsid w:val="000A7C9B"/>
    <w:rsid w:val="000A7F56"/>
    <w:rsid w:val="000A7F9D"/>
    <w:rsid w:val="000B0155"/>
    <w:rsid w:val="000B01AF"/>
    <w:rsid w:val="000B032E"/>
    <w:rsid w:val="000B0467"/>
    <w:rsid w:val="000B055C"/>
    <w:rsid w:val="000B09D0"/>
    <w:rsid w:val="000B0F74"/>
    <w:rsid w:val="000B1471"/>
    <w:rsid w:val="000B161E"/>
    <w:rsid w:val="000B16FC"/>
    <w:rsid w:val="000B1734"/>
    <w:rsid w:val="000B1845"/>
    <w:rsid w:val="000B1B92"/>
    <w:rsid w:val="000B1CA5"/>
    <w:rsid w:val="000B2155"/>
    <w:rsid w:val="000B250E"/>
    <w:rsid w:val="000B25E8"/>
    <w:rsid w:val="000B2644"/>
    <w:rsid w:val="000B281C"/>
    <w:rsid w:val="000B29E5"/>
    <w:rsid w:val="000B2A6D"/>
    <w:rsid w:val="000B2C0D"/>
    <w:rsid w:val="000B2C17"/>
    <w:rsid w:val="000B2CE1"/>
    <w:rsid w:val="000B2EA4"/>
    <w:rsid w:val="000B2FAD"/>
    <w:rsid w:val="000B307A"/>
    <w:rsid w:val="000B30CD"/>
    <w:rsid w:val="000B3373"/>
    <w:rsid w:val="000B3478"/>
    <w:rsid w:val="000B369A"/>
    <w:rsid w:val="000B37E6"/>
    <w:rsid w:val="000B3BA4"/>
    <w:rsid w:val="000B3BDA"/>
    <w:rsid w:val="000B3E6B"/>
    <w:rsid w:val="000B3FC1"/>
    <w:rsid w:val="000B414C"/>
    <w:rsid w:val="000B41C6"/>
    <w:rsid w:val="000B436A"/>
    <w:rsid w:val="000B43C6"/>
    <w:rsid w:val="000B47A7"/>
    <w:rsid w:val="000B48FF"/>
    <w:rsid w:val="000B497E"/>
    <w:rsid w:val="000B4C66"/>
    <w:rsid w:val="000B4D57"/>
    <w:rsid w:val="000B4EBD"/>
    <w:rsid w:val="000B53C7"/>
    <w:rsid w:val="000B54AE"/>
    <w:rsid w:val="000B58B6"/>
    <w:rsid w:val="000B595A"/>
    <w:rsid w:val="000B5C5B"/>
    <w:rsid w:val="000B5E09"/>
    <w:rsid w:val="000B5FF0"/>
    <w:rsid w:val="000B607D"/>
    <w:rsid w:val="000B6139"/>
    <w:rsid w:val="000B61F1"/>
    <w:rsid w:val="000B641A"/>
    <w:rsid w:val="000B64EA"/>
    <w:rsid w:val="000B66DF"/>
    <w:rsid w:val="000B6729"/>
    <w:rsid w:val="000B67EE"/>
    <w:rsid w:val="000B6A5E"/>
    <w:rsid w:val="000B6D6D"/>
    <w:rsid w:val="000B70BC"/>
    <w:rsid w:val="000B72A9"/>
    <w:rsid w:val="000B739A"/>
    <w:rsid w:val="000B73B7"/>
    <w:rsid w:val="000B73F7"/>
    <w:rsid w:val="000B7631"/>
    <w:rsid w:val="000B76FB"/>
    <w:rsid w:val="000B776B"/>
    <w:rsid w:val="000B77A8"/>
    <w:rsid w:val="000B7910"/>
    <w:rsid w:val="000B7A33"/>
    <w:rsid w:val="000B7AF5"/>
    <w:rsid w:val="000B7B36"/>
    <w:rsid w:val="000B7E37"/>
    <w:rsid w:val="000B7F4B"/>
    <w:rsid w:val="000C0100"/>
    <w:rsid w:val="000C027E"/>
    <w:rsid w:val="000C03C1"/>
    <w:rsid w:val="000C0681"/>
    <w:rsid w:val="000C07D5"/>
    <w:rsid w:val="000C0956"/>
    <w:rsid w:val="000C0999"/>
    <w:rsid w:val="000C0E3A"/>
    <w:rsid w:val="000C0EAA"/>
    <w:rsid w:val="000C0FB5"/>
    <w:rsid w:val="000C0FF7"/>
    <w:rsid w:val="000C109C"/>
    <w:rsid w:val="000C10C0"/>
    <w:rsid w:val="000C1409"/>
    <w:rsid w:val="000C17B5"/>
    <w:rsid w:val="000C1898"/>
    <w:rsid w:val="000C1910"/>
    <w:rsid w:val="000C1978"/>
    <w:rsid w:val="000C1A64"/>
    <w:rsid w:val="000C1ADA"/>
    <w:rsid w:val="000C1B81"/>
    <w:rsid w:val="000C1D3E"/>
    <w:rsid w:val="000C1E86"/>
    <w:rsid w:val="000C1EEB"/>
    <w:rsid w:val="000C1F70"/>
    <w:rsid w:val="000C2046"/>
    <w:rsid w:val="000C20AC"/>
    <w:rsid w:val="000C232D"/>
    <w:rsid w:val="000C245E"/>
    <w:rsid w:val="000C2A98"/>
    <w:rsid w:val="000C2CC9"/>
    <w:rsid w:val="000C2E50"/>
    <w:rsid w:val="000C3067"/>
    <w:rsid w:val="000C30DD"/>
    <w:rsid w:val="000C323C"/>
    <w:rsid w:val="000C34F0"/>
    <w:rsid w:val="000C3512"/>
    <w:rsid w:val="000C3534"/>
    <w:rsid w:val="000C35E8"/>
    <w:rsid w:val="000C374C"/>
    <w:rsid w:val="000C3BFA"/>
    <w:rsid w:val="000C3D0D"/>
    <w:rsid w:val="000C3E3B"/>
    <w:rsid w:val="000C4015"/>
    <w:rsid w:val="000C405D"/>
    <w:rsid w:val="000C4440"/>
    <w:rsid w:val="000C45D5"/>
    <w:rsid w:val="000C4733"/>
    <w:rsid w:val="000C4791"/>
    <w:rsid w:val="000C4804"/>
    <w:rsid w:val="000C486E"/>
    <w:rsid w:val="000C4BEC"/>
    <w:rsid w:val="000C4CD3"/>
    <w:rsid w:val="000C5159"/>
    <w:rsid w:val="000C52B2"/>
    <w:rsid w:val="000C53D4"/>
    <w:rsid w:val="000C5518"/>
    <w:rsid w:val="000C5543"/>
    <w:rsid w:val="000C56BC"/>
    <w:rsid w:val="000C5720"/>
    <w:rsid w:val="000C5898"/>
    <w:rsid w:val="000C61AB"/>
    <w:rsid w:val="000C6433"/>
    <w:rsid w:val="000C6577"/>
    <w:rsid w:val="000C6610"/>
    <w:rsid w:val="000C6661"/>
    <w:rsid w:val="000C6902"/>
    <w:rsid w:val="000C69CA"/>
    <w:rsid w:val="000C6CDD"/>
    <w:rsid w:val="000C71A3"/>
    <w:rsid w:val="000C728E"/>
    <w:rsid w:val="000C741E"/>
    <w:rsid w:val="000C755B"/>
    <w:rsid w:val="000C7646"/>
    <w:rsid w:val="000C7708"/>
    <w:rsid w:val="000C7736"/>
    <w:rsid w:val="000C77E4"/>
    <w:rsid w:val="000C7914"/>
    <w:rsid w:val="000C7A75"/>
    <w:rsid w:val="000C7AB2"/>
    <w:rsid w:val="000C7BE4"/>
    <w:rsid w:val="000C7E7C"/>
    <w:rsid w:val="000D02D7"/>
    <w:rsid w:val="000D0536"/>
    <w:rsid w:val="000D057B"/>
    <w:rsid w:val="000D06FC"/>
    <w:rsid w:val="000D0723"/>
    <w:rsid w:val="000D082B"/>
    <w:rsid w:val="000D0845"/>
    <w:rsid w:val="000D0A22"/>
    <w:rsid w:val="000D0AEE"/>
    <w:rsid w:val="000D1461"/>
    <w:rsid w:val="000D1BD1"/>
    <w:rsid w:val="000D1C63"/>
    <w:rsid w:val="000D1E9D"/>
    <w:rsid w:val="000D20A1"/>
    <w:rsid w:val="000D2189"/>
    <w:rsid w:val="000D23CE"/>
    <w:rsid w:val="000D25EF"/>
    <w:rsid w:val="000D2718"/>
    <w:rsid w:val="000D280C"/>
    <w:rsid w:val="000D2C6E"/>
    <w:rsid w:val="000D333F"/>
    <w:rsid w:val="000D34BD"/>
    <w:rsid w:val="000D3537"/>
    <w:rsid w:val="000D37F7"/>
    <w:rsid w:val="000D38B0"/>
    <w:rsid w:val="000D390C"/>
    <w:rsid w:val="000D3A17"/>
    <w:rsid w:val="000D3ADA"/>
    <w:rsid w:val="000D414D"/>
    <w:rsid w:val="000D4395"/>
    <w:rsid w:val="000D45F1"/>
    <w:rsid w:val="000D46FC"/>
    <w:rsid w:val="000D47E4"/>
    <w:rsid w:val="000D4894"/>
    <w:rsid w:val="000D49AE"/>
    <w:rsid w:val="000D4DC5"/>
    <w:rsid w:val="000D4E86"/>
    <w:rsid w:val="000D4EB0"/>
    <w:rsid w:val="000D4EB1"/>
    <w:rsid w:val="000D51B6"/>
    <w:rsid w:val="000D5487"/>
    <w:rsid w:val="000D5549"/>
    <w:rsid w:val="000D5579"/>
    <w:rsid w:val="000D5692"/>
    <w:rsid w:val="000D58D0"/>
    <w:rsid w:val="000D591E"/>
    <w:rsid w:val="000D5939"/>
    <w:rsid w:val="000D5A43"/>
    <w:rsid w:val="000D5BB3"/>
    <w:rsid w:val="000D5BD5"/>
    <w:rsid w:val="000D5E0C"/>
    <w:rsid w:val="000D60AC"/>
    <w:rsid w:val="000D60E8"/>
    <w:rsid w:val="000D61C2"/>
    <w:rsid w:val="000D63FC"/>
    <w:rsid w:val="000D655C"/>
    <w:rsid w:val="000D6660"/>
    <w:rsid w:val="000D66D1"/>
    <w:rsid w:val="000D6767"/>
    <w:rsid w:val="000D6895"/>
    <w:rsid w:val="000D6953"/>
    <w:rsid w:val="000D6D67"/>
    <w:rsid w:val="000D6DC4"/>
    <w:rsid w:val="000D6FA4"/>
    <w:rsid w:val="000D708B"/>
    <w:rsid w:val="000D73E2"/>
    <w:rsid w:val="000D744E"/>
    <w:rsid w:val="000D7527"/>
    <w:rsid w:val="000D7721"/>
    <w:rsid w:val="000D7802"/>
    <w:rsid w:val="000D7836"/>
    <w:rsid w:val="000D79EC"/>
    <w:rsid w:val="000D7B6D"/>
    <w:rsid w:val="000D7B79"/>
    <w:rsid w:val="000D7E48"/>
    <w:rsid w:val="000D7F97"/>
    <w:rsid w:val="000E0200"/>
    <w:rsid w:val="000E0223"/>
    <w:rsid w:val="000E0335"/>
    <w:rsid w:val="000E03A7"/>
    <w:rsid w:val="000E078A"/>
    <w:rsid w:val="000E07F5"/>
    <w:rsid w:val="000E082D"/>
    <w:rsid w:val="000E0C92"/>
    <w:rsid w:val="000E0E67"/>
    <w:rsid w:val="000E0F36"/>
    <w:rsid w:val="000E1071"/>
    <w:rsid w:val="000E14F3"/>
    <w:rsid w:val="000E1603"/>
    <w:rsid w:val="000E1663"/>
    <w:rsid w:val="000E1806"/>
    <w:rsid w:val="000E18B0"/>
    <w:rsid w:val="000E198B"/>
    <w:rsid w:val="000E1A41"/>
    <w:rsid w:val="000E1A9E"/>
    <w:rsid w:val="000E1BF8"/>
    <w:rsid w:val="000E1D21"/>
    <w:rsid w:val="000E201B"/>
    <w:rsid w:val="000E2609"/>
    <w:rsid w:val="000E26CD"/>
    <w:rsid w:val="000E27EA"/>
    <w:rsid w:val="000E2B73"/>
    <w:rsid w:val="000E2C4B"/>
    <w:rsid w:val="000E2D27"/>
    <w:rsid w:val="000E2E0D"/>
    <w:rsid w:val="000E2F2B"/>
    <w:rsid w:val="000E2F5A"/>
    <w:rsid w:val="000E356E"/>
    <w:rsid w:val="000E35F1"/>
    <w:rsid w:val="000E390F"/>
    <w:rsid w:val="000E3A04"/>
    <w:rsid w:val="000E3A37"/>
    <w:rsid w:val="000E3A7F"/>
    <w:rsid w:val="000E3B7F"/>
    <w:rsid w:val="000E3C1E"/>
    <w:rsid w:val="000E3EC4"/>
    <w:rsid w:val="000E3FBC"/>
    <w:rsid w:val="000E42B5"/>
    <w:rsid w:val="000E4590"/>
    <w:rsid w:val="000E459D"/>
    <w:rsid w:val="000E4750"/>
    <w:rsid w:val="000E4788"/>
    <w:rsid w:val="000E4C9D"/>
    <w:rsid w:val="000E4E61"/>
    <w:rsid w:val="000E51A0"/>
    <w:rsid w:val="000E5638"/>
    <w:rsid w:val="000E58E0"/>
    <w:rsid w:val="000E59FD"/>
    <w:rsid w:val="000E5C16"/>
    <w:rsid w:val="000E6122"/>
    <w:rsid w:val="000E6201"/>
    <w:rsid w:val="000E6233"/>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924"/>
    <w:rsid w:val="000F0B16"/>
    <w:rsid w:val="000F0B77"/>
    <w:rsid w:val="000F0C21"/>
    <w:rsid w:val="000F0D4E"/>
    <w:rsid w:val="000F0D86"/>
    <w:rsid w:val="000F1404"/>
    <w:rsid w:val="000F1480"/>
    <w:rsid w:val="000F16E1"/>
    <w:rsid w:val="000F1992"/>
    <w:rsid w:val="000F1A32"/>
    <w:rsid w:val="000F24AC"/>
    <w:rsid w:val="000F2713"/>
    <w:rsid w:val="000F2E1A"/>
    <w:rsid w:val="000F33A1"/>
    <w:rsid w:val="000F343E"/>
    <w:rsid w:val="000F3948"/>
    <w:rsid w:val="000F39AA"/>
    <w:rsid w:val="000F3B1E"/>
    <w:rsid w:val="000F3CF6"/>
    <w:rsid w:val="000F3D65"/>
    <w:rsid w:val="000F3F15"/>
    <w:rsid w:val="000F4058"/>
    <w:rsid w:val="000F419E"/>
    <w:rsid w:val="000F43EC"/>
    <w:rsid w:val="000F44F7"/>
    <w:rsid w:val="000F454E"/>
    <w:rsid w:val="000F45DA"/>
    <w:rsid w:val="000F46D8"/>
    <w:rsid w:val="000F47D5"/>
    <w:rsid w:val="000F48A0"/>
    <w:rsid w:val="000F49EA"/>
    <w:rsid w:val="000F4A60"/>
    <w:rsid w:val="000F4D76"/>
    <w:rsid w:val="000F4E7E"/>
    <w:rsid w:val="000F5016"/>
    <w:rsid w:val="000F514F"/>
    <w:rsid w:val="000F5252"/>
    <w:rsid w:val="000F52C9"/>
    <w:rsid w:val="000F54AD"/>
    <w:rsid w:val="000F5631"/>
    <w:rsid w:val="000F573F"/>
    <w:rsid w:val="000F59E5"/>
    <w:rsid w:val="000F5A73"/>
    <w:rsid w:val="000F5F64"/>
    <w:rsid w:val="000F63D5"/>
    <w:rsid w:val="000F6650"/>
    <w:rsid w:val="000F6C35"/>
    <w:rsid w:val="000F6E53"/>
    <w:rsid w:val="000F7061"/>
    <w:rsid w:val="000F7126"/>
    <w:rsid w:val="000F7275"/>
    <w:rsid w:val="000F77FE"/>
    <w:rsid w:val="000F7AFB"/>
    <w:rsid w:val="000F7B9F"/>
    <w:rsid w:val="000F7BB0"/>
    <w:rsid w:val="000F7CC5"/>
    <w:rsid w:val="000F7CDA"/>
    <w:rsid w:val="000F7D76"/>
    <w:rsid w:val="00100014"/>
    <w:rsid w:val="00100102"/>
    <w:rsid w:val="001002AB"/>
    <w:rsid w:val="0010063C"/>
    <w:rsid w:val="00100669"/>
    <w:rsid w:val="0010068B"/>
    <w:rsid w:val="0010070B"/>
    <w:rsid w:val="00100830"/>
    <w:rsid w:val="00100AAC"/>
    <w:rsid w:val="00100D89"/>
    <w:rsid w:val="00100F0B"/>
    <w:rsid w:val="001010AB"/>
    <w:rsid w:val="00101281"/>
    <w:rsid w:val="0010146C"/>
    <w:rsid w:val="00101519"/>
    <w:rsid w:val="00101721"/>
    <w:rsid w:val="0010195B"/>
    <w:rsid w:val="00101B5C"/>
    <w:rsid w:val="00101BA0"/>
    <w:rsid w:val="00101DA2"/>
    <w:rsid w:val="00101E67"/>
    <w:rsid w:val="00101ED4"/>
    <w:rsid w:val="00101F4E"/>
    <w:rsid w:val="001020E1"/>
    <w:rsid w:val="001021D2"/>
    <w:rsid w:val="00102311"/>
    <w:rsid w:val="0010247B"/>
    <w:rsid w:val="001026A3"/>
    <w:rsid w:val="00102852"/>
    <w:rsid w:val="001028DE"/>
    <w:rsid w:val="00102CB5"/>
    <w:rsid w:val="00102D8B"/>
    <w:rsid w:val="00102E26"/>
    <w:rsid w:val="00102F10"/>
    <w:rsid w:val="00102FEA"/>
    <w:rsid w:val="00103293"/>
    <w:rsid w:val="001033A4"/>
    <w:rsid w:val="00103442"/>
    <w:rsid w:val="00103593"/>
    <w:rsid w:val="001035F6"/>
    <w:rsid w:val="0010374F"/>
    <w:rsid w:val="00103836"/>
    <w:rsid w:val="00103959"/>
    <w:rsid w:val="00103A00"/>
    <w:rsid w:val="00103B50"/>
    <w:rsid w:val="00103CCA"/>
    <w:rsid w:val="00103DE9"/>
    <w:rsid w:val="00103FA7"/>
    <w:rsid w:val="00104198"/>
    <w:rsid w:val="0010440E"/>
    <w:rsid w:val="00104824"/>
    <w:rsid w:val="001048AE"/>
    <w:rsid w:val="00104CC5"/>
    <w:rsid w:val="00104E16"/>
    <w:rsid w:val="0010517D"/>
    <w:rsid w:val="0010525A"/>
    <w:rsid w:val="0010540B"/>
    <w:rsid w:val="001054F9"/>
    <w:rsid w:val="00105559"/>
    <w:rsid w:val="001055C5"/>
    <w:rsid w:val="0010582B"/>
    <w:rsid w:val="00105A47"/>
    <w:rsid w:val="00105ABA"/>
    <w:rsid w:val="00105C4F"/>
    <w:rsid w:val="0010603E"/>
    <w:rsid w:val="0010606B"/>
    <w:rsid w:val="0010609B"/>
    <w:rsid w:val="0010634A"/>
    <w:rsid w:val="00106376"/>
    <w:rsid w:val="001069D6"/>
    <w:rsid w:val="00106CB8"/>
    <w:rsid w:val="00106D10"/>
    <w:rsid w:val="00107244"/>
    <w:rsid w:val="0010748A"/>
    <w:rsid w:val="001074E6"/>
    <w:rsid w:val="00107718"/>
    <w:rsid w:val="001079A0"/>
    <w:rsid w:val="00107DAC"/>
    <w:rsid w:val="00107EB5"/>
    <w:rsid w:val="00110052"/>
    <w:rsid w:val="0011006F"/>
    <w:rsid w:val="00110158"/>
    <w:rsid w:val="001104D5"/>
    <w:rsid w:val="001106DA"/>
    <w:rsid w:val="001107B9"/>
    <w:rsid w:val="00110C86"/>
    <w:rsid w:val="00110DE1"/>
    <w:rsid w:val="00110F5F"/>
    <w:rsid w:val="001111EF"/>
    <w:rsid w:val="00111223"/>
    <w:rsid w:val="0011131A"/>
    <w:rsid w:val="00111350"/>
    <w:rsid w:val="0011142F"/>
    <w:rsid w:val="00111643"/>
    <w:rsid w:val="0011166B"/>
    <w:rsid w:val="00111A81"/>
    <w:rsid w:val="00111D10"/>
    <w:rsid w:val="00112203"/>
    <w:rsid w:val="001122E1"/>
    <w:rsid w:val="00112486"/>
    <w:rsid w:val="00112539"/>
    <w:rsid w:val="00112579"/>
    <w:rsid w:val="00112A1C"/>
    <w:rsid w:val="00112C97"/>
    <w:rsid w:val="00112ED5"/>
    <w:rsid w:val="00113072"/>
    <w:rsid w:val="0011325C"/>
    <w:rsid w:val="001136AF"/>
    <w:rsid w:val="0011381F"/>
    <w:rsid w:val="00113B42"/>
    <w:rsid w:val="00113E69"/>
    <w:rsid w:val="00113F1A"/>
    <w:rsid w:val="00114480"/>
    <w:rsid w:val="00114568"/>
    <w:rsid w:val="001145A6"/>
    <w:rsid w:val="0011485F"/>
    <w:rsid w:val="001148C2"/>
    <w:rsid w:val="00114954"/>
    <w:rsid w:val="00114C21"/>
    <w:rsid w:val="00114C70"/>
    <w:rsid w:val="00115521"/>
    <w:rsid w:val="001157AE"/>
    <w:rsid w:val="001157D8"/>
    <w:rsid w:val="0011582E"/>
    <w:rsid w:val="001158F2"/>
    <w:rsid w:val="00115B02"/>
    <w:rsid w:val="00115E85"/>
    <w:rsid w:val="00116158"/>
    <w:rsid w:val="00116169"/>
    <w:rsid w:val="00116205"/>
    <w:rsid w:val="00116343"/>
    <w:rsid w:val="001163D1"/>
    <w:rsid w:val="0011651B"/>
    <w:rsid w:val="00116539"/>
    <w:rsid w:val="001166A1"/>
    <w:rsid w:val="00116823"/>
    <w:rsid w:val="00116AC9"/>
    <w:rsid w:val="00116B75"/>
    <w:rsid w:val="00116C9E"/>
    <w:rsid w:val="001173B6"/>
    <w:rsid w:val="001176DE"/>
    <w:rsid w:val="001177E6"/>
    <w:rsid w:val="0011799C"/>
    <w:rsid w:val="00117E41"/>
    <w:rsid w:val="00117F86"/>
    <w:rsid w:val="00120043"/>
    <w:rsid w:val="00120230"/>
    <w:rsid w:val="00120365"/>
    <w:rsid w:val="00120411"/>
    <w:rsid w:val="00120514"/>
    <w:rsid w:val="0012079D"/>
    <w:rsid w:val="00120976"/>
    <w:rsid w:val="00120ADC"/>
    <w:rsid w:val="00120B37"/>
    <w:rsid w:val="00120BAD"/>
    <w:rsid w:val="00120BD1"/>
    <w:rsid w:val="00120CA1"/>
    <w:rsid w:val="00120E34"/>
    <w:rsid w:val="00120E8D"/>
    <w:rsid w:val="00121041"/>
    <w:rsid w:val="0012121E"/>
    <w:rsid w:val="00121335"/>
    <w:rsid w:val="00121382"/>
    <w:rsid w:val="00121541"/>
    <w:rsid w:val="00121B5E"/>
    <w:rsid w:val="00121E93"/>
    <w:rsid w:val="00121EDE"/>
    <w:rsid w:val="00121F5D"/>
    <w:rsid w:val="00122706"/>
    <w:rsid w:val="00122B44"/>
    <w:rsid w:val="00122D99"/>
    <w:rsid w:val="00122FB5"/>
    <w:rsid w:val="0012304A"/>
    <w:rsid w:val="001230E7"/>
    <w:rsid w:val="00123681"/>
    <w:rsid w:val="00123739"/>
    <w:rsid w:val="001238F5"/>
    <w:rsid w:val="00123957"/>
    <w:rsid w:val="00123AB0"/>
    <w:rsid w:val="00123BDF"/>
    <w:rsid w:val="00123C5F"/>
    <w:rsid w:val="00123D52"/>
    <w:rsid w:val="0012410B"/>
    <w:rsid w:val="00124328"/>
    <w:rsid w:val="0012440C"/>
    <w:rsid w:val="00124462"/>
    <w:rsid w:val="001245F3"/>
    <w:rsid w:val="0012465E"/>
    <w:rsid w:val="0012482B"/>
    <w:rsid w:val="00124A00"/>
    <w:rsid w:val="00124A0A"/>
    <w:rsid w:val="00124A7A"/>
    <w:rsid w:val="00124E5B"/>
    <w:rsid w:val="00124E68"/>
    <w:rsid w:val="00125393"/>
    <w:rsid w:val="00125600"/>
    <w:rsid w:val="00125666"/>
    <w:rsid w:val="001257EB"/>
    <w:rsid w:val="00125AD3"/>
    <w:rsid w:val="00125B17"/>
    <w:rsid w:val="00125D53"/>
    <w:rsid w:val="001260EA"/>
    <w:rsid w:val="001261A4"/>
    <w:rsid w:val="001261BA"/>
    <w:rsid w:val="00126295"/>
    <w:rsid w:val="00126493"/>
    <w:rsid w:val="0012657B"/>
    <w:rsid w:val="00126B88"/>
    <w:rsid w:val="00126CF7"/>
    <w:rsid w:val="00126F64"/>
    <w:rsid w:val="00127008"/>
    <w:rsid w:val="0012713C"/>
    <w:rsid w:val="00127307"/>
    <w:rsid w:val="00127422"/>
    <w:rsid w:val="001275A6"/>
    <w:rsid w:val="00127654"/>
    <w:rsid w:val="00127678"/>
    <w:rsid w:val="00127CE6"/>
    <w:rsid w:val="00127D07"/>
    <w:rsid w:val="0013016D"/>
    <w:rsid w:val="001304C4"/>
    <w:rsid w:val="00130541"/>
    <w:rsid w:val="00130719"/>
    <w:rsid w:val="00130B37"/>
    <w:rsid w:val="00130B64"/>
    <w:rsid w:val="00130E70"/>
    <w:rsid w:val="00130FF4"/>
    <w:rsid w:val="00131003"/>
    <w:rsid w:val="00131133"/>
    <w:rsid w:val="001312DE"/>
    <w:rsid w:val="001315A5"/>
    <w:rsid w:val="001315EB"/>
    <w:rsid w:val="001317F7"/>
    <w:rsid w:val="00131B2B"/>
    <w:rsid w:val="00131B4D"/>
    <w:rsid w:val="00131BB3"/>
    <w:rsid w:val="00131BE6"/>
    <w:rsid w:val="001320D2"/>
    <w:rsid w:val="001322C9"/>
    <w:rsid w:val="001323E0"/>
    <w:rsid w:val="00132432"/>
    <w:rsid w:val="0013245F"/>
    <w:rsid w:val="00132665"/>
    <w:rsid w:val="001327A2"/>
    <w:rsid w:val="00132CF4"/>
    <w:rsid w:val="00132DA0"/>
    <w:rsid w:val="00132E24"/>
    <w:rsid w:val="00132F4C"/>
    <w:rsid w:val="00132F88"/>
    <w:rsid w:val="001331B5"/>
    <w:rsid w:val="001332A7"/>
    <w:rsid w:val="001332BB"/>
    <w:rsid w:val="001332DE"/>
    <w:rsid w:val="001334FF"/>
    <w:rsid w:val="00133885"/>
    <w:rsid w:val="00133938"/>
    <w:rsid w:val="0013397A"/>
    <w:rsid w:val="00133BE8"/>
    <w:rsid w:val="00133FAD"/>
    <w:rsid w:val="00134114"/>
    <w:rsid w:val="001341EF"/>
    <w:rsid w:val="001343DF"/>
    <w:rsid w:val="00134567"/>
    <w:rsid w:val="0013462F"/>
    <w:rsid w:val="0013494F"/>
    <w:rsid w:val="001349BA"/>
    <w:rsid w:val="00134AAE"/>
    <w:rsid w:val="00134DB4"/>
    <w:rsid w:val="00134E51"/>
    <w:rsid w:val="00134EA2"/>
    <w:rsid w:val="00134F5D"/>
    <w:rsid w:val="00134FA5"/>
    <w:rsid w:val="0013524C"/>
    <w:rsid w:val="001354C7"/>
    <w:rsid w:val="00135DC8"/>
    <w:rsid w:val="00135F3C"/>
    <w:rsid w:val="0013618D"/>
    <w:rsid w:val="001363F1"/>
    <w:rsid w:val="001364BC"/>
    <w:rsid w:val="001366A2"/>
    <w:rsid w:val="00136D26"/>
    <w:rsid w:val="001370BE"/>
    <w:rsid w:val="00137319"/>
    <w:rsid w:val="00137470"/>
    <w:rsid w:val="00137BC7"/>
    <w:rsid w:val="00137E66"/>
    <w:rsid w:val="00137F08"/>
    <w:rsid w:val="00137F49"/>
    <w:rsid w:val="00140405"/>
    <w:rsid w:val="001409FC"/>
    <w:rsid w:val="00140A06"/>
    <w:rsid w:val="00140B17"/>
    <w:rsid w:val="00140B5B"/>
    <w:rsid w:val="00140B81"/>
    <w:rsid w:val="00140C28"/>
    <w:rsid w:val="00140DC9"/>
    <w:rsid w:val="00141232"/>
    <w:rsid w:val="001412C3"/>
    <w:rsid w:val="001413EF"/>
    <w:rsid w:val="00141418"/>
    <w:rsid w:val="00141430"/>
    <w:rsid w:val="001416BD"/>
    <w:rsid w:val="0014174F"/>
    <w:rsid w:val="00141A02"/>
    <w:rsid w:val="00141C08"/>
    <w:rsid w:val="00141CA1"/>
    <w:rsid w:val="00141F5F"/>
    <w:rsid w:val="0014201B"/>
    <w:rsid w:val="00142062"/>
    <w:rsid w:val="0014210A"/>
    <w:rsid w:val="00142485"/>
    <w:rsid w:val="001424F2"/>
    <w:rsid w:val="0014296A"/>
    <w:rsid w:val="00142DB9"/>
    <w:rsid w:val="00143061"/>
    <w:rsid w:val="00143335"/>
    <w:rsid w:val="00143391"/>
    <w:rsid w:val="0014367F"/>
    <w:rsid w:val="001438FC"/>
    <w:rsid w:val="00143DDE"/>
    <w:rsid w:val="00143F3D"/>
    <w:rsid w:val="00143F3E"/>
    <w:rsid w:val="0014413D"/>
    <w:rsid w:val="00144322"/>
    <w:rsid w:val="00144405"/>
    <w:rsid w:val="0014487A"/>
    <w:rsid w:val="00144F48"/>
    <w:rsid w:val="001452DC"/>
    <w:rsid w:val="00145AB8"/>
    <w:rsid w:val="00145BBD"/>
    <w:rsid w:val="00145D7D"/>
    <w:rsid w:val="00145EE5"/>
    <w:rsid w:val="00145F7E"/>
    <w:rsid w:val="001463CA"/>
    <w:rsid w:val="00146572"/>
    <w:rsid w:val="00146578"/>
    <w:rsid w:val="001468BF"/>
    <w:rsid w:val="00146971"/>
    <w:rsid w:val="00146B60"/>
    <w:rsid w:val="0014708A"/>
    <w:rsid w:val="00147197"/>
    <w:rsid w:val="001474B2"/>
    <w:rsid w:val="0014776E"/>
    <w:rsid w:val="00147784"/>
    <w:rsid w:val="00147791"/>
    <w:rsid w:val="001477F4"/>
    <w:rsid w:val="00147970"/>
    <w:rsid w:val="00147B3E"/>
    <w:rsid w:val="00147E99"/>
    <w:rsid w:val="00150054"/>
    <w:rsid w:val="00150056"/>
    <w:rsid w:val="0015007A"/>
    <w:rsid w:val="001501AF"/>
    <w:rsid w:val="0015095B"/>
    <w:rsid w:val="00150A4F"/>
    <w:rsid w:val="00150A52"/>
    <w:rsid w:val="00150F85"/>
    <w:rsid w:val="00151028"/>
    <w:rsid w:val="0015144C"/>
    <w:rsid w:val="00151521"/>
    <w:rsid w:val="00151572"/>
    <w:rsid w:val="00151774"/>
    <w:rsid w:val="00151969"/>
    <w:rsid w:val="00151B26"/>
    <w:rsid w:val="00151F5E"/>
    <w:rsid w:val="00151F7E"/>
    <w:rsid w:val="001520FA"/>
    <w:rsid w:val="001521A1"/>
    <w:rsid w:val="0015220F"/>
    <w:rsid w:val="00152937"/>
    <w:rsid w:val="00152B3C"/>
    <w:rsid w:val="00152C72"/>
    <w:rsid w:val="00152D6E"/>
    <w:rsid w:val="00152E1C"/>
    <w:rsid w:val="00153005"/>
    <w:rsid w:val="001538A6"/>
    <w:rsid w:val="00153952"/>
    <w:rsid w:val="00153AD9"/>
    <w:rsid w:val="00153C3E"/>
    <w:rsid w:val="00153F0D"/>
    <w:rsid w:val="00153F3C"/>
    <w:rsid w:val="001540D4"/>
    <w:rsid w:val="00154153"/>
    <w:rsid w:val="00154223"/>
    <w:rsid w:val="001543CA"/>
    <w:rsid w:val="00154492"/>
    <w:rsid w:val="001545E0"/>
    <w:rsid w:val="00154908"/>
    <w:rsid w:val="00154E3C"/>
    <w:rsid w:val="00154EC6"/>
    <w:rsid w:val="00154F33"/>
    <w:rsid w:val="00155050"/>
    <w:rsid w:val="00155265"/>
    <w:rsid w:val="0015543A"/>
    <w:rsid w:val="00155443"/>
    <w:rsid w:val="001559B7"/>
    <w:rsid w:val="00155BA4"/>
    <w:rsid w:val="00155C34"/>
    <w:rsid w:val="00155C6B"/>
    <w:rsid w:val="00155DAE"/>
    <w:rsid w:val="0015615D"/>
    <w:rsid w:val="001561AB"/>
    <w:rsid w:val="001561D4"/>
    <w:rsid w:val="00156301"/>
    <w:rsid w:val="00156359"/>
    <w:rsid w:val="00156510"/>
    <w:rsid w:val="001565BD"/>
    <w:rsid w:val="00156775"/>
    <w:rsid w:val="00156929"/>
    <w:rsid w:val="00156BB9"/>
    <w:rsid w:val="00156E43"/>
    <w:rsid w:val="00157383"/>
    <w:rsid w:val="0015754F"/>
    <w:rsid w:val="00157717"/>
    <w:rsid w:val="001577FE"/>
    <w:rsid w:val="00157826"/>
    <w:rsid w:val="001579E7"/>
    <w:rsid w:val="00157A6F"/>
    <w:rsid w:val="00157B10"/>
    <w:rsid w:val="00157BAC"/>
    <w:rsid w:val="00160197"/>
    <w:rsid w:val="00160355"/>
    <w:rsid w:val="00160660"/>
    <w:rsid w:val="00160771"/>
    <w:rsid w:val="001609DD"/>
    <w:rsid w:val="00160A74"/>
    <w:rsid w:val="00160B1A"/>
    <w:rsid w:val="00160D4E"/>
    <w:rsid w:val="00160EB3"/>
    <w:rsid w:val="00161461"/>
    <w:rsid w:val="001614DD"/>
    <w:rsid w:val="001616F0"/>
    <w:rsid w:val="00161826"/>
    <w:rsid w:val="001618A4"/>
    <w:rsid w:val="00161B04"/>
    <w:rsid w:val="00161DD3"/>
    <w:rsid w:val="00162094"/>
    <w:rsid w:val="001620D5"/>
    <w:rsid w:val="001623A4"/>
    <w:rsid w:val="001625B7"/>
    <w:rsid w:val="0016261F"/>
    <w:rsid w:val="001626E5"/>
    <w:rsid w:val="00162B93"/>
    <w:rsid w:val="00163038"/>
    <w:rsid w:val="001630F8"/>
    <w:rsid w:val="0016323F"/>
    <w:rsid w:val="00163676"/>
    <w:rsid w:val="001636EE"/>
    <w:rsid w:val="001637E5"/>
    <w:rsid w:val="001638B6"/>
    <w:rsid w:val="00163961"/>
    <w:rsid w:val="00163A47"/>
    <w:rsid w:val="00163BF8"/>
    <w:rsid w:val="00163C4C"/>
    <w:rsid w:val="00163E2D"/>
    <w:rsid w:val="00163F92"/>
    <w:rsid w:val="001642FB"/>
    <w:rsid w:val="001643A8"/>
    <w:rsid w:val="00164681"/>
    <w:rsid w:val="00164721"/>
    <w:rsid w:val="00164773"/>
    <w:rsid w:val="00164785"/>
    <w:rsid w:val="00164CE6"/>
    <w:rsid w:val="00164DD5"/>
    <w:rsid w:val="001650A6"/>
    <w:rsid w:val="00165345"/>
    <w:rsid w:val="00165465"/>
    <w:rsid w:val="00165769"/>
    <w:rsid w:val="00165A0B"/>
    <w:rsid w:val="00165BAB"/>
    <w:rsid w:val="00165C19"/>
    <w:rsid w:val="00165D60"/>
    <w:rsid w:val="001661B4"/>
    <w:rsid w:val="001661D6"/>
    <w:rsid w:val="001662F4"/>
    <w:rsid w:val="00166332"/>
    <w:rsid w:val="00166357"/>
    <w:rsid w:val="001663A4"/>
    <w:rsid w:val="001663DB"/>
    <w:rsid w:val="00166446"/>
    <w:rsid w:val="001664C3"/>
    <w:rsid w:val="001666E5"/>
    <w:rsid w:val="0016679D"/>
    <w:rsid w:val="00166919"/>
    <w:rsid w:val="00166C29"/>
    <w:rsid w:val="00166E70"/>
    <w:rsid w:val="00166FAB"/>
    <w:rsid w:val="001674CC"/>
    <w:rsid w:val="00167650"/>
    <w:rsid w:val="001676ED"/>
    <w:rsid w:val="001677C4"/>
    <w:rsid w:val="00167C65"/>
    <w:rsid w:val="001700A5"/>
    <w:rsid w:val="001700B5"/>
    <w:rsid w:val="001702E0"/>
    <w:rsid w:val="001705AE"/>
    <w:rsid w:val="001705FC"/>
    <w:rsid w:val="0017076B"/>
    <w:rsid w:val="00170888"/>
    <w:rsid w:val="00170AFC"/>
    <w:rsid w:val="00170BD3"/>
    <w:rsid w:val="00170EA1"/>
    <w:rsid w:val="0017109B"/>
    <w:rsid w:val="00171357"/>
    <w:rsid w:val="001715CB"/>
    <w:rsid w:val="001716AB"/>
    <w:rsid w:val="00171872"/>
    <w:rsid w:val="001718D9"/>
    <w:rsid w:val="001719EA"/>
    <w:rsid w:val="00171BE0"/>
    <w:rsid w:val="00171FC8"/>
    <w:rsid w:val="001722F1"/>
    <w:rsid w:val="001723B2"/>
    <w:rsid w:val="0017264A"/>
    <w:rsid w:val="00172794"/>
    <w:rsid w:val="001728EE"/>
    <w:rsid w:val="00172D10"/>
    <w:rsid w:val="00172D59"/>
    <w:rsid w:val="00172D98"/>
    <w:rsid w:val="00172ED9"/>
    <w:rsid w:val="00172F37"/>
    <w:rsid w:val="00172F62"/>
    <w:rsid w:val="00173099"/>
    <w:rsid w:val="001730C2"/>
    <w:rsid w:val="001730D9"/>
    <w:rsid w:val="00173346"/>
    <w:rsid w:val="001738A9"/>
    <w:rsid w:val="00173BC9"/>
    <w:rsid w:val="00173BFF"/>
    <w:rsid w:val="00173E07"/>
    <w:rsid w:val="0017450E"/>
    <w:rsid w:val="00174654"/>
    <w:rsid w:val="001747D1"/>
    <w:rsid w:val="001747EB"/>
    <w:rsid w:val="00174C8A"/>
    <w:rsid w:val="00174CD1"/>
    <w:rsid w:val="001750CD"/>
    <w:rsid w:val="001751F0"/>
    <w:rsid w:val="001752C8"/>
    <w:rsid w:val="0017543A"/>
    <w:rsid w:val="001754EE"/>
    <w:rsid w:val="00175520"/>
    <w:rsid w:val="001755D6"/>
    <w:rsid w:val="001755FC"/>
    <w:rsid w:val="001756B2"/>
    <w:rsid w:val="00175878"/>
    <w:rsid w:val="00175935"/>
    <w:rsid w:val="00175A18"/>
    <w:rsid w:val="00175C34"/>
    <w:rsid w:val="00175CAD"/>
    <w:rsid w:val="00175EE0"/>
    <w:rsid w:val="0017600D"/>
    <w:rsid w:val="0017633D"/>
    <w:rsid w:val="001763B3"/>
    <w:rsid w:val="0017648C"/>
    <w:rsid w:val="001764A5"/>
    <w:rsid w:val="00176697"/>
    <w:rsid w:val="001766DB"/>
    <w:rsid w:val="00176734"/>
    <w:rsid w:val="00176748"/>
    <w:rsid w:val="00176AFC"/>
    <w:rsid w:val="00176E31"/>
    <w:rsid w:val="001772C8"/>
    <w:rsid w:val="001773EA"/>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0F1"/>
    <w:rsid w:val="00180586"/>
    <w:rsid w:val="001807A9"/>
    <w:rsid w:val="00180812"/>
    <w:rsid w:val="0018082C"/>
    <w:rsid w:val="00180C02"/>
    <w:rsid w:val="00180C73"/>
    <w:rsid w:val="00180CA5"/>
    <w:rsid w:val="00180DB8"/>
    <w:rsid w:val="00180DD5"/>
    <w:rsid w:val="001810AC"/>
    <w:rsid w:val="00181332"/>
    <w:rsid w:val="0018161C"/>
    <w:rsid w:val="0018176E"/>
    <w:rsid w:val="001818CE"/>
    <w:rsid w:val="00181D1D"/>
    <w:rsid w:val="00181DFD"/>
    <w:rsid w:val="001821DE"/>
    <w:rsid w:val="001821FF"/>
    <w:rsid w:val="001822E7"/>
    <w:rsid w:val="00182429"/>
    <w:rsid w:val="001824D3"/>
    <w:rsid w:val="001824FF"/>
    <w:rsid w:val="00182D7D"/>
    <w:rsid w:val="00182D85"/>
    <w:rsid w:val="00182E03"/>
    <w:rsid w:val="00182F24"/>
    <w:rsid w:val="001831CD"/>
    <w:rsid w:val="00183248"/>
    <w:rsid w:val="001832C0"/>
    <w:rsid w:val="001832C4"/>
    <w:rsid w:val="001833E9"/>
    <w:rsid w:val="00183592"/>
    <w:rsid w:val="0018363F"/>
    <w:rsid w:val="00183764"/>
    <w:rsid w:val="001839A0"/>
    <w:rsid w:val="00183A22"/>
    <w:rsid w:val="00183EF3"/>
    <w:rsid w:val="00183FEF"/>
    <w:rsid w:val="001843EF"/>
    <w:rsid w:val="001844BB"/>
    <w:rsid w:val="001844C3"/>
    <w:rsid w:val="00184590"/>
    <w:rsid w:val="00184870"/>
    <w:rsid w:val="00184950"/>
    <w:rsid w:val="00184C9A"/>
    <w:rsid w:val="00184FD0"/>
    <w:rsid w:val="00185069"/>
    <w:rsid w:val="001852B6"/>
    <w:rsid w:val="00185546"/>
    <w:rsid w:val="00185816"/>
    <w:rsid w:val="00185CCB"/>
    <w:rsid w:val="00185CF3"/>
    <w:rsid w:val="00185D07"/>
    <w:rsid w:val="0018607A"/>
    <w:rsid w:val="00186347"/>
    <w:rsid w:val="001864D1"/>
    <w:rsid w:val="00186B84"/>
    <w:rsid w:val="00186CA2"/>
    <w:rsid w:val="00186CD2"/>
    <w:rsid w:val="00186E6A"/>
    <w:rsid w:val="0018707E"/>
    <w:rsid w:val="001870AB"/>
    <w:rsid w:val="00187102"/>
    <w:rsid w:val="00187221"/>
    <w:rsid w:val="001872B2"/>
    <w:rsid w:val="00187488"/>
    <w:rsid w:val="001876ED"/>
    <w:rsid w:val="00187749"/>
    <w:rsid w:val="00187849"/>
    <w:rsid w:val="0018789B"/>
    <w:rsid w:val="0018792D"/>
    <w:rsid w:val="0018794D"/>
    <w:rsid w:val="00187997"/>
    <w:rsid w:val="00187B9B"/>
    <w:rsid w:val="00187E15"/>
    <w:rsid w:val="00187E5B"/>
    <w:rsid w:val="00187E74"/>
    <w:rsid w:val="00187F9D"/>
    <w:rsid w:val="00187FBE"/>
    <w:rsid w:val="00190163"/>
    <w:rsid w:val="00190870"/>
    <w:rsid w:val="001908F8"/>
    <w:rsid w:val="00190A1E"/>
    <w:rsid w:val="001912E2"/>
    <w:rsid w:val="0019176E"/>
    <w:rsid w:val="001917A4"/>
    <w:rsid w:val="00191A2A"/>
    <w:rsid w:val="00191BF5"/>
    <w:rsid w:val="00191C56"/>
    <w:rsid w:val="00191DD2"/>
    <w:rsid w:val="00191E0F"/>
    <w:rsid w:val="00191EC5"/>
    <w:rsid w:val="001920C5"/>
    <w:rsid w:val="001921BC"/>
    <w:rsid w:val="001922AC"/>
    <w:rsid w:val="001922FE"/>
    <w:rsid w:val="00192367"/>
    <w:rsid w:val="00192439"/>
    <w:rsid w:val="0019249C"/>
    <w:rsid w:val="0019262E"/>
    <w:rsid w:val="00192727"/>
    <w:rsid w:val="001928DD"/>
    <w:rsid w:val="001929D8"/>
    <w:rsid w:val="00192C70"/>
    <w:rsid w:val="00192DC8"/>
    <w:rsid w:val="00192E36"/>
    <w:rsid w:val="00192ED2"/>
    <w:rsid w:val="00192F03"/>
    <w:rsid w:val="001930E5"/>
    <w:rsid w:val="001930FC"/>
    <w:rsid w:val="001932A6"/>
    <w:rsid w:val="0019344A"/>
    <w:rsid w:val="00193567"/>
    <w:rsid w:val="0019398A"/>
    <w:rsid w:val="001939BF"/>
    <w:rsid w:val="00193A43"/>
    <w:rsid w:val="00193C10"/>
    <w:rsid w:val="00193C64"/>
    <w:rsid w:val="00193D1E"/>
    <w:rsid w:val="00193FA0"/>
    <w:rsid w:val="00194343"/>
    <w:rsid w:val="001946EE"/>
    <w:rsid w:val="0019484D"/>
    <w:rsid w:val="00194A0F"/>
    <w:rsid w:val="0019505F"/>
    <w:rsid w:val="00195512"/>
    <w:rsid w:val="00195625"/>
    <w:rsid w:val="00195993"/>
    <w:rsid w:val="00195E56"/>
    <w:rsid w:val="00196088"/>
    <w:rsid w:val="00196242"/>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27E"/>
    <w:rsid w:val="001A14A4"/>
    <w:rsid w:val="001A1572"/>
    <w:rsid w:val="001A167E"/>
    <w:rsid w:val="001A16F8"/>
    <w:rsid w:val="001A183D"/>
    <w:rsid w:val="001A1CA7"/>
    <w:rsid w:val="001A1DC1"/>
    <w:rsid w:val="001A2019"/>
    <w:rsid w:val="001A2024"/>
    <w:rsid w:val="001A21C8"/>
    <w:rsid w:val="001A2787"/>
    <w:rsid w:val="001A2814"/>
    <w:rsid w:val="001A2A80"/>
    <w:rsid w:val="001A2C40"/>
    <w:rsid w:val="001A2D05"/>
    <w:rsid w:val="001A308F"/>
    <w:rsid w:val="001A3205"/>
    <w:rsid w:val="001A3266"/>
    <w:rsid w:val="001A332F"/>
    <w:rsid w:val="001A3653"/>
    <w:rsid w:val="001A3A1C"/>
    <w:rsid w:val="001A3A62"/>
    <w:rsid w:val="001A3C4B"/>
    <w:rsid w:val="001A3F54"/>
    <w:rsid w:val="001A4016"/>
    <w:rsid w:val="001A4259"/>
    <w:rsid w:val="001A4405"/>
    <w:rsid w:val="001A446E"/>
    <w:rsid w:val="001A45AB"/>
    <w:rsid w:val="001A48BE"/>
    <w:rsid w:val="001A4C2D"/>
    <w:rsid w:val="001A4D24"/>
    <w:rsid w:val="001A4F7B"/>
    <w:rsid w:val="001A4FE4"/>
    <w:rsid w:val="001A5720"/>
    <w:rsid w:val="001A58FB"/>
    <w:rsid w:val="001A59BE"/>
    <w:rsid w:val="001A5EB0"/>
    <w:rsid w:val="001A5EFC"/>
    <w:rsid w:val="001A5FC1"/>
    <w:rsid w:val="001A602A"/>
    <w:rsid w:val="001A61A3"/>
    <w:rsid w:val="001A62BE"/>
    <w:rsid w:val="001A63A1"/>
    <w:rsid w:val="001A63A2"/>
    <w:rsid w:val="001A65C7"/>
    <w:rsid w:val="001A6630"/>
    <w:rsid w:val="001A6852"/>
    <w:rsid w:val="001A68DD"/>
    <w:rsid w:val="001A690B"/>
    <w:rsid w:val="001A6934"/>
    <w:rsid w:val="001A695B"/>
    <w:rsid w:val="001A6B5F"/>
    <w:rsid w:val="001A6BBB"/>
    <w:rsid w:val="001A6ED0"/>
    <w:rsid w:val="001A6F52"/>
    <w:rsid w:val="001A7123"/>
    <w:rsid w:val="001A7453"/>
    <w:rsid w:val="001A7460"/>
    <w:rsid w:val="001A7558"/>
    <w:rsid w:val="001A7634"/>
    <w:rsid w:val="001A7677"/>
    <w:rsid w:val="001A7826"/>
    <w:rsid w:val="001A7968"/>
    <w:rsid w:val="001A79CF"/>
    <w:rsid w:val="001A7A26"/>
    <w:rsid w:val="001A7F9C"/>
    <w:rsid w:val="001B001A"/>
    <w:rsid w:val="001B00B3"/>
    <w:rsid w:val="001B0178"/>
    <w:rsid w:val="001B03A0"/>
    <w:rsid w:val="001B0427"/>
    <w:rsid w:val="001B05D9"/>
    <w:rsid w:val="001B061B"/>
    <w:rsid w:val="001B062F"/>
    <w:rsid w:val="001B074C"/>
    <w:rsid w:val="001B079F"/>
    <w:rsid w:val="001B07D6"/>
    <w:rsid w:val="001B0814"/>
    <w:rsid w:val="001B0863"/>
    <w:rsid w:val="001B0918"/>
    <w:rsid w:val="001B0ADD"/>
    <w:rsid w:val="001B0DA5"/>
    <w:rsid w:val="001B0FAC"/>
    <w:rsid w:val="001B100D"/>
    <w:rsid w:val="001B1034"/>
    <w:rsid w:val="001B1392"/>
    <w:rsid w:val="001B1499"/>
    <w:rsid w:val="001B15A6"/>
    <w:rsid w:val="001B17DA"/>
    <w:rsid w:val="001B1A64"/>
    <w:rsid w:val="001B1B45"/>
    <w:rsid w:val="001B1BC5"/>
    <w:rsid w:val="001B1C3B"/>
    <w:rsid w:val="001B1C41"/>
    <w:rsid w:val="001B1CD7"/>
    <w:rsid w:val="001B1D05"/>
    <w:rsid w:val="001B266A"/>
    <w:rsid w:val="001B296B"/>
    <w:rsid w:val="001B2A14"/>
    <w:rsid w:val="001B31D0"/>
    <w:rsid w:val="001B31FB"/>
    <w:rsid w:val="001B35F9"/>
    <w:rsid w:val="001B3705"/>
    <w:rsid w:val="001B3734"/>
    <w:rsid w:val="001B3A7C"/>
    <w:rsid w:val="001B3E3D"/>
    <w:rsid w:val="001B3EB5"/>
    <w:rsid w:val="001B400F"/>
    <w:rsid w:val="001B4075"/>
    <w:rsid w:val="001B42A3"/>
    <w:rsid w:val="001B43E8"/>
    <w:rsid w:val="001B4470"/>
    <w:rsid w:val="001B4508"/>
    <w:rsid w:val="001B4530"/>
    <w:rsid w:val="001B459A"/>
    <w:rsid w:val="001B45D6"/>
    <w:rsid w:val="001B46AF"/>
    <w:rsid w:val="001B4792"/>
    <w:rsid w:val="001B48FA"/>
    <w:rsid w:val="001B4D25"/>
    <w:rsid w:val="001B4D98"/>
    <w:rsid w:val="001B5070"/>
    <w:rsid w:val="001B51CB"/>
    <w:rsid w:val="001B533B"/>
    <w:rsid w:val="001B54BE"/>
    <w:rsid w:val="001B5699"/>
    <w:rsid w:val="001B572C"/>
    <w:rsid w:val="001B57D4"/>
    <w:rsid w:val="001B58F1"/>
    <w:rsid w:val="001B622F"/>
    <w:rsid w:val="001B627A"/>
    <w:rsid w:val="001B6448"/>
    <w:rsid w:val="001B6B7E"/>
    <w:rsid w:val="001B6BAD"/>
    <w:rsid w:val="001B6F81"/>
    <w:rsid w:val="001B70A1"/>
    <w:rsid w:val="001B750C"/>
    <w:rsid w:val="001B76B5"/>
    <w:rsid w:val="001B7802"/>
    <w:rsid w:val="001B7D87"/>
    <w:rsid w:val="001B7E7B"/>
    <w:rsid w:val="001C01D1"/>
    <w:rsid w:val="001C02A8"/>
    <w:rsid w:val="001C02B1"/>
    <w:rsid w:val="001C0463"/>
    <w:rsid w:val="001C04FE"/>
    <w:rsid w:val="001C10DE"/>
    <w:rsid w:val="001C11EB"/>
    <w:rsid w:val="001C13D8"/>
    <w:rsid w:val="001C15ED"/>
    <w:rsid w:val="001C17B1"/>
    <w:rsid w:val="001C18FB"/>
    <w:rsid w:val="001C190B"/>
    <w:rsid w:val="001C19DF"/>
    <w:rsid w:val="001C1B45"/>
    <w:rsid w:val="001C1FB2"/>
    <w:rsid w:val="001C1FCF"/>
    <w:rsid w:val="001C2232"/>
    <w:rsid w:val="001C2532"/>
    <w:rsid w:val="001C25DA"/>
    <w:rsid w:val="001C2668"/>
    <w:rsid w:val="001C2851"/>
    <w:rsid w:val="001C2926"/>
    <w:rsid w:val="001C2D6D"/>
    <w:rsid w:val="001C2E85"/>
    <w:rsid w:val="001C2EEF"/>
    <w:rsid w:val="001C31B9"/>
    <w:rsid w:val="001C330B"/>
    <w:rsid w:val="001C3321"/>
    <w:rsid w:val="001C394A"/>
    <w:rsid w:val="001C3B74"/>
    <w:rsid w:val="001C3D04"/>
    <w:rsid w:val="001C3EC5"/>
    <w:rsid w:val="001C471D"/>
    <w:rsid w:val="001C4737"/>
    <w:rsid w:val="001C477B"/>
    <w:rsid w:val="001C4833"/>
    <w:rsid w:val="001C48DA"/>
    <w:rsid w:val="001C50F7"/>
    <w:rsid w:val="001C51B9"/>
    <w:rsid w:val="001C580F"/>
    <w:rsid w:val="001C58C0"/>
    <w:rsid w:val="001C5B64"/>
    <w:rsid w:val="001C5C8A"/>
    <w:rsid w:val="001C6197"/>
    <w:rsid w:val="001C61C1"/>
    <w:rsid w:val="001C66FD"/>
    <w:rsid w:val="001C680C"/>
    <w:rsid w:val="001C68EB"/>
    <w:rsid w:val="001C6B35"/>
    <w:rsid w:val="001C6C2E"/>
    <w:rsid w:val="001C6E36"/>
    <w:rsid w:val="001C6ECF"/>
    <w:rsid w:val="001C70CD"/>
    <w:rsid w:val="001C7433"/>
    <w:rsid w:val="001C764F"/>
    <w:rsid w:val="001C77DB"/>
    <w:rsid w:val="001C79E6"/>
    <w:rsid w:val="001C7BBA"/>
    <w:rsid w:val="001C7C96"/>
    <w:rsid w:val="001C7CF5"/>
    <w:rsid w:val="001C7D9C"/>
    <w:rsid w:val="001D00BA"/>
    <w:rsid w:val="001D018C"/>
    <w:rsid w:val="001D01EA"/>
    <w:rsid w:val="001D0202"/>
    <w:rsid w:val="001D0217"/>
    <w:rsid w:val="001D0349"/>
    <w:rsid w:val="001D03B9"/>
    <w:rsid w:val="001D08D0"/>
    <w:rsid w:val="001D091B"/>
    <w:rsid w:val="001D0977"/>
    <w:rsid w:val="001D0AC4"/>
    <w:rsid w:val="001D0D78"/>
    <w:rsid w:val="001D0FE7"/>
    <w:rsid w:val="001D112C"/>
    <w:rsid w:val="001D11E9"/>
    <w:rsid w:val="001D11F0"/>
    <w:rsid w:val="001D1617"/>
    <w:rsid w:val="001D1826"/>
    <w:rsid w:val="001D1ABA"/>
    <w:rsid w:val="001D1ACB"/>
    <w:rsid w:val="001D1BA1"/>
    <w:rsid w:val="001D27B6"/>
    <w:rsid w:val="001D2BA0"/>
    <w:rsid w:val="001D2BB1"/>
    <w:rsid w:val="001D2C0E"/>
    <w:rsid w:val="001D2D0A"/>
    <w:rsid w:val="001D35D5"/>
    <w:rsid w:val="001D3722"/>
    <w:rsid w:val="001D3813"/>
    <w:rsid w:val="001D39D7"/>
    <w:rsid w:val="001D3DAC"/>
    <w:rsid w:val="001D4080"/>
    <w:rsid w:val="001D4188"/>
    <w:rsid w:val="001D41D1"/>
    <w:rsid w:val="001D41E2"/>
    <w:rsid w:val="001D437D"/>
    <w:rsid w:val="001D45BA"/>
    <w:rsid w:val="001D4679"/>
    <w:rsid w:val="001D48E3"/>
    <w:rsid w:val="001D4A4D"/>
    <w:rsid w:val="001D4B50"/>
    <w:rsid w:val="001D4D89"/>
    <w:rsid w:val="001D4F82"/>
    <w:rsid w:val="001D5173"/>
    <w:rsid w:val="001D5301"/>
    <w:rsid w:val="001D5466"/>
    <w:rsid w:val="001D5478"/>
    <w:rsid w:val="001D579C"/>
    <w:rsid w:val="001D585C"/>
    <w:rsid w:val="001D5903"/>
    <w:rsid w:val="001D595B"/>
    <w:rsid w:val="001D59BC"/>
    <w:rsid w:val="001D5B41"/>
    <w:rsid w:val="001D5C65"/>
    <w:rsid w:val="001D5D1B"/>
    <w:rsid w:val="001D6142"/>
    <w:rsid w:val="001D6618"/>
    <w:rsid w:val="001D670F"/>
    <w:rsid w:val="001D68FE"/>
    <w:rsid w:val="001D6923"/>
    <w:rsid w:val="001D6A5F"/>
    <w:rsid w:val="001D6C21"/>
    <w:rsid w:val="001D6DC1"/>
    <w:rsid w:val="001D72EF"/>
    <w:rsid w:val="001D7541"/>
    <w:rsid w:val="001D7624"/>
    <w:rsid w:val="001D7715"/>
    <w:rsid w:val="001D9B29"/>
    <w:rsid w:val="001E0105"/>
    <w:rsid w:val="001E0259"/>
    <w:rsid w:val="001E035B"/>
    <w:rsid w:val="001E03CE"/>
    <w:rsid w:val="001E05B7"/>
    <w:rsid w:val="001E0849"/>
    <w:rsid w:val="001E0A98"/>
    <w:rsid w:val="001E0B9A"/>
    <w:rsid w:val="001E0C41"/>
    <w:rsid w:val="001E0CEF"/>
    <w:rsid w:val="001E0F6D"/>
    <w:rsid w:val="001E10C5"/>
    <w:rsid w:val="001E15FE"/>
    <w:rsid w:val="001E161D"/>
    <w:rsid w:val="001E17B2"/>
    <w:rsid w:val="001E1BB8"/>
    <w:rsid w:val="001E1D65"/>
    <w:rsid w:val="001E1E11"/>
    <w:rsid w:val="001E2351"/>
    <w:rsid w:val="001E2525"/>
    <w:rsid w:val="001E2572"/>
    <w:rsid w:val="001E2729"/>
    <w:rsid w:val="001E2862"/>
    <w:rsid w:val="001E295A"/>
    <w:rsid w:val="001E2A37"/>
    <w:rsid w:val="001E2C18"/>
    <w:rsid w:val="001E3584"/>
    <w:rsid w:val="001E3841"/>
    <w:rsid w:val="001E3A51"/>
    <w:rsid w:val="001E3B09"/>
    <w:rsid w:val="001E3B15"/>
    <w:rsid w:val="001E3C0D"/>
    <w:rsid w:val="001E403D"/>
    <w:rsid w:val="001E419F"/>
    <w:rsid w:val="001E436A"/>
    <w:rsid w:val="001E44C6"/>
    <w:rsid w:val="001E45D5"/>
    <w:rsid w:val="001E462A"/>
    <w:rsid w:val="001E4C0D"/>
    <w:rsid w:val="001E4E78"/>
    <w:rsid w:val="001E506B"/>
    <w:rsid w:val="001E509F"/>
    <w:rsid w:val="001E50C2"/>
    <w:rsid w:val="001E519F"/>
    <w:rsid w:val="001E5308"/>
    <w:rsid w:val="001E53D9"/>
    <w:rsid w:val="001E5462"/>
    <w:rsid w:val="001E5475"/>
    <w:rsid w:val="001E549E"/>
    <w:rsid w:val="001E58C1"/>
    <w:rsid w:val="001E5CE5"/>
    <w:rsid w:val="001E5D29"/>
    <w:rsid w:val="001E5E9C"/>
    <w:rsid w:val="001E60BD"/>
    <w:rsid w:val="001E6125"/>
    <w:rsid w:val="001E63C7"/>
    <w:rsid w:val="001E6428"/>
    <w:rsid w:val="001E65C4"/>
    <w:rsid w:val="001E69E0"/>
    <w:rsid w:val="001E6FC6"/>
    <w:rsid w:val="001E709B"/>
    <w:rsid w:val="001E72DF"/>
    <w:rsid w:val="001E74CA"/>
    <w:rsid w:val="001E7518"/>
    <w:rsid w:val="001E758F"/>
    <w:rsid w:val="001E765C"/>
    <w:rsid w:val="001E7741"/>
    <w:rsid w:val="001E77A4"/>
    <w:rsid w:val="001E77D1"/>
    <w:rsid w:val="001E787B"/>
    <w:rsid w:val="001E79DD"/>
    <w:rsid w:val="001E79E2"/>
    <w:rsid w:val="001E7C18"/>
    <w:rsid w:val="001E7C26"/>
    <w:rsid w:val="001F0008"/>
    <w:rsid w:val="001F00BC"/>
    <w:rsid w:val="001F032F"/>
    <w:rsid w:val="001F03E0"/>
    <w:rsid w:val="001F04D8"/>
    <w:rsid w:val="001F04E2"/>
    <w:rsid w:val="001F06DB"/>
    <w:rsid w:val="001F08E5"/>
    <w:rsid w:val="001F09AF"/>
    <w:rsid w:val="001F0A12"/>
    <w:rsid w:val="001F0B89"/>
    <w:rsid w:val="001F0C8D"/>
    <w:rsid w:val="001F1458"/>
    <w:rsid w:val="001F1A7E"/>
    <w:rsid w:val="001F1ACF"/>
    <w:rsid w:val="001F1F32"/>
    <w:rsid w:val="001F201C"/>
    <w:rsid w:val="001F2046"/>
    <w:rsid w:val="001F2152"/>
    <w:rsid w:val="001F219E"/>
    <w:rsid w:val="001F2403"/>
    <w:rsid w:val="001F25EF"/>
    <w:rsid w:val="001F28BF"/>
    <w:rsid w:val="001F28DC"/>
    <w:rsid w:val="001F3353"/>
    <w:rsid w:val="001F34E1"/>
    <w:rsid w:val="001F37CE"/>
    <w:rsid w:val="001F3991"/>
    <w:rsid w:val="001F3B91"/>
    <w:rsid w:val="001F3D7C"/>
    <w:rsid w:val="001F4229"/>
    <w:rsid w:val="001F424D"/>
    <w:rsid w:val="001F4355"/>
    <w:rsid w:val="001F452E"/>
    <w:rsid w:val="001F474D"/>
    <w:rsid w:val="001F475C"/>
    <w:rsid w:val="001F4A26"/>
    <w:rsid w:val="001F4B93"/>
    <w:rsid w:val="001F4BD7"/>
    <w:rsid w:val="001F4C4E"/>
    <w:rsid w:val="001F4C53"/>
    <w:rsid w:val="001F4D28"/>
    <w:rsid w:val="001F4E1E"/>
    <w:rsid w:val="001F4F9A"/>
    <w:rsid w:val="001F51CB"/>
    <w:rsid w:val="001F5646"/>
    <w:rsid w:val="001F56D3"/>
    <w:rsid w:val="001F56E6"/>
    <w:rsid w:val="001F57FF"/>
    <w:rsid w:val="001F58F5"/>
    <w:rsid w:val="001F5956"/>
    <w:rsid w:val="001F5976"/>
    <w:rsid w:val="001F5A25"/>
    <w:rsid w:val="001F5A4A"/>
    <w:rsid w:val="001F5AE6"/>
    <w:rsid w:val="001F5B4A"/>
    <w:rsid w:val="001F5C00"/>
    <w:rsid w:val="001F5C54"/>
    <w:rsid w:val="001F5D90"/>
    <w:rsid w:val="001F61D7"/>
    <w:rsid w:val="001F6538"/>
    <w:rsid w:val="001F6B23"/>
    <w:rsid w:val="001F6B64"/>
    <w:rsid w:val="001F6BCF"/>
    <w:rsid w:val="001F6C75"/>
    <w:rsid w:val="001F6D18"/>
    <w:rsid w:val="001F6D8B"/>
    <w:rsid w:val="001F7077"/>
    <w:rsid w:val="001F72B2"/>
    <w:rsid w:val="001F7665"/>
    <w:rsid w:val="001F7666"/>
    <w:rsid w:val="001F7668"/>
    <w:rsid w:val="001F77AC"/>
    <w:rsid w:val="001F78D0"/>
    <w:rsid w:val="001F7CC6"/>
    <w:rsid w:val="001F7DD5"/>
    <w:rsid w:val="00200026"/>
    <w:rsid w:val="0020021A"/>
    <w:rsid w:val="00200333"/>
    <w:rsid w:val="002003F9"/>
    <w:rsid w:val="0020057E"/>
    <w:rsid w:val="00200D57"/>
    <w:rsid w:val="00200EC8"/>
    <w:rsid w:val="0020101D"/>
    <w:rsid w:val="00201440"/>
    <w:rsid w:val="00201557"/>
    <w:rsid w:val="00201B14"/>
    <w:rsid w:val="00201C3A"/>
    <w:rsid w:val="00201DC2"/>
    <w:rsid w:val="0020232A"/>
    <w:rsid w:val="00202593"/>
    <w:rsid w:val="002026BF"/>
    <w:rsid w:val="002028EB"/>
    <w:rsid w:val="00202A30"/>
    <w:rsid w:val="00202A5F"/>
    <w:rsid w:val="00202DA7"/>
    <w:rsid w:val="00202F74"/>
    <w:rsid w:val="00203045"/>
    <w:rsid w:val="0020318B"/>
    <w:rsid w:val="002031AB"/>
    <w:rsid w:val="00203310"/>
    <w:rsid w:val="0020334F"/>
    <w:rsid w:val="0020347A"/>
    <w:rsid w:val="00203B39"/>
    <w:rsid w:val="00203B3C"/>
    <w:rsid w:val="00203D52"/>
    <w:rsid w:val="00203E7E"/>
    <w:rsid w:val="002040C7"/>
    <w:rsid w:val="002044AA"/>
    <w:rsid w:val="002044E2"/>
    <w:rsid w:val="0020460E"/>
    <w:rsid w:val="00204843"/>
    <w:rsid w:val="00204B36"/>
    <w:rsid w:val="00204BAA"/>
    <w:rsid w:val="00204CAE"/>
    <w:rsid w:val="00204CEC"/>
    <w:rsid w:val="00205229"/>
    <w:rsid w:val="00205236"/>
    <w:rsid w:val="0020559E"/>
    <w:rsid w:val="00205841"/>
    <w:rsid w:val="00205A40"/>
    <w:rsid w:val="00205B3A"/>
    <w:rsid w:val="0020610A"/>
    <w:rsid w:val="002064C9"/>
    <w:rsid w:val="00206676"/>
    <w:rsid w:val="002066AD"/>
    <w:rsid w:val="0020687E"/>
    <w:rsid w:val="0020688B"/>
    <w:rsid w:val="00206A85"/>
    <w:rsid w:val="00206CA4"/>
    <w:rsid w:val="002070EA"/>
    <w:rsid w:val="00207700"/>
    <w:rsid w:val="00207853"/>
    <w:rsid w:val="002079D9"/>
    <w:rsid w:val="002100C9"/>
    <w:rsid w:val="0021020D"/>
    <w:rsid w:val="00210269"/>
    <w:rsid w:val="002105BF"/>
    <w:rsid w:val="00210BEE"/>
    <w:rsid w:val="00210F5F"/>
    <w:rsid w:val="00210FDF"/>
    <w:rsid w:val="00210FF4"/>
    <w:rsid w:val="002111C6"/>
    <w:rsid w:val="00211279"/>
    <w:rsid w:val="0021168D"/>
    <w:rsid w:val="0021183D"/>
    <w:rsid w:val="002118CB"/>
    <w:rsid w:val="0021193D"/>
    <w:rsid w:val="00211B2F"/>
    <w:rsid w:val="00211B32"/>
    <w:rsid w:val="00211D11"/>
    <w:rsid w:val="00211D71"/>
    <w:rsid w:val="00211FED"/>
    <w:rsid w:val="00211FFF"/>
    <w:rsid w:val="002120C0"/>
    <w:rsid w:val="00212222"/>
    <w:rsid w:val="00212706"/>
    <w:rsid w:val="002128AE"/>
    <w:rsid w:val="00212B11"/>
    <w:rsid w:val="00212B99"/>
    <w:rsid w:val="00212D5E"/>
    <w:rsid w:val="00212FD8"/>
    <w:rsid w:val="0021304A"/>
    <w:rsid w:val="002130AE"/>
    <w:rsid w:val="00213261"/>
    <w:rsid w:val="002134DA"/>
    <w:rsid w:val="0021353E"/>
    <w:rsid w:val="002135FB"/>
    <w:rsid w:val="0021365E"/>
    <w:rsid w:val="002136AD"/>
    <w:rsid w:val="0021393D"/>
    <w:rsid w:val="0021398C"/>
    <w:rsid w:val="00213A2B"/>
    <w:rsid w:val="00213AA0"/>
    <w:rsid w:val="00213D55"/>
    <w:rsid w:val="002140FF"/>
    <w:rsid w:val="002141CA"/>
    <w:rsid w:val="002142D3"/>
    <w:rsid w:val="0021442A"/>
    <w:rsid w:val="0021443E"/>
    <w:rsid w:val="002144DE"/>
    <w:rsid w:val="00214568"/>
    <w:rsid w:val="002146CF"/>
    <w:rsid w:val="002146E1"/>
    <w:rsid w:val="002147CD"/>
    <w:rsid w:val="002147D6"/>
    <w:rsid w:val="00214A3D"/>
    <w:rsid w:val="00214C84"/>
    <w:rsid w:val="00214E34"/>
    <w:rsid w:val="00215065"/>
    <w:rsid w:val="002150B5"/>
    <w:rsid w:val="00215329"/>
    <w:rsid w:val="0021540F"/>
    <w:rsid w:val="00215619"/>
    <w:rsid w:val="00215821"/>
    <w:rsid w:val="00215A04"/>
    <w:rsid w:val="00215C09"/>
    <w:rsid w:val="00215CD9"/>
    <w:rsid w:val="00215D24"/>
    <w:rsid w:val="00215D6F"/>
    <w:rsid w:val="00215DA9"/>
    <w:rsid w:val="0021653C"/>
    <w:rsid w:val="00216BCD"/>
    <w:rsid w:val="00216DD8"/>
    <w:rsid w:val="0021709E"/>
    <w:rsid w:val="002171ED"/>
    <w:rsid w:val="0021726E"/>
    <w:rsid w:val="002172CA"/>
    <w:rsid w:val="0021745A"/>
    <w:rsid w:val="002178CA"/>
    <w:rsid w:val="00217919"/>
    <w:rsid w:val="002179F6"/>
    <w:rsid w:val="00217D07"/>
    <w:rsid w:val="00217E30"/>
    <w:rsid w:val="00217E33"/>
    <w:rsid w:val="00217E48"/>
    <w:rsid w:val="002203A6"/>
    <w:rsid w:val="00220EC6"/>
    <w:rsid w:val="002210AF"/>
    <w:rsid w:val="002212B8"/>
    <w:rsid w:val="002216B1"/>
    <w:rsid w:val="0022186A"/>
    <w:rsid w:val="00221B95"/>
    <w:rsid w:val="00221CDB"/>
    <w:rsid w:val="00221CDE"/>
    <w:rsid w:val="00221D83"/>
    <w:rsid w:val="00221FFB"/>
    <w:rsid w:val="0022203A"/>
    <w:rsid w:val="00222570"/>
    <w:rsid w:val="00222764"/>
    <w:rsid w:val="00222931"/>
    <w:rsid w:val="00222974"/>
    <w:rsid w:val="00222D6C"/>
    <w:rsid w:val="00222E0F"/>
    <w:rsid w:val="00222F9A"/>
    <w:rsid w:val="0022357E"/>
    <w:rsid w:val="00223715"/>
    <w:rsid w:val="002238D6"/>
    <w:rsid w:val="002239EC"/>
    <w:rsid w:val="002239FD"/>
    <w:rsid w:val="00223A3C"/>
    <w:rsid w:val="00223C56"/>
    <w:rsid w:val="00223E4D"/>
    <w:rsid w:val="00224042"/>
    <w:rsid w:val="00224502"/>
    <w:rsid w:val="0022467C"/>
    <w:rsid w:val="002248F8"/>
    <w:rsid w:val="0022491A"/>
    <w:rsid w:val="00224A14"/>
    <w:rsid w:val="00224A5D"/>
    <w:rsid w:val="00224AFA"/>
    <w:rsid w:val="00224D7F"/>
    <w:rsid w:val="00224E28"/>
    <w:rsid w:val="00224F1B"/>
    <w:rsid w:val="00224FBC"/>
    <w:rsid w:val="00225067"/>
    <w:rsid w:val="0022509F"/>
    <w:rsid w:val="002250A7"/>
    <w:rsid w:val="002250AE"/>
    <w:rsid w:val="002250DC"/>
    <w:rsid w:val="002252C1"/>
    <w:rsid w:val="002256F7"/>
    <w:rsid w:val="002258B4"/>
    <w:rsid w:val="00225AAA"/>
    <w:rsid w:val="00225AEA"/>
    <w:rsid w:val="00225C2F"/>
    <w:rsid w:val="00225E39"/>
    <w:rsid w:val="0022613D"/>
    <w:rsid w:val="002263AF"/>
    <w:rsid w:val="0022658F"/>
    <w:rsid w:val="00226607"/>
    <w:rsid w:val="00226668"/>
    <w:rsid w:val="0022667B"/>
    <w:rsid w:val="002267B2"/>
    <w:rsid w:val="002268EA"/>
    <w:rsid w:val="00226A41"/>
    <w:rsid w:val="00226C21"/>
    <w:rsid w:val="00227056"/>
    <w:rsid w:val="00227397"/>
    <w:rsid w:val="00227511"/>
    <w:rsid w:val="002275F9"/>
    <w:rsid w:val="002276B7"/>
    <w:rsid w:val="00227749"/>
    <w:rsid w:val="00227794"/>
    <w:rsid w:val="00227EC2"/>
    <w:rsid w:val="002300B8"/>
    <w:rsid w:val="00230277"/>
    <w:rsid w:val="0023029C"/>
    <w:rsid w:val="002302FC"/>
    <w:rsid w:val="002303C6"/>
    <w:rsid w:val="00230710"/>
    <w:rsid w:val="00230D30"/>
    <w:rsid w:val="00230DC9"/>
    <w:rsid w:val="00230F07"/>
    <w:rsid w:val="00230F1D"/>
    <w:rsid w:val="002312DD"/>
    <w:rsid w:val="0023153C"/>
    <w:rsid w:val="0023194F"/>
    <w:rsid w:val="002319B1"/>
    <w:rsid w:val="00231AA8"/>
    <w:rsid w:val="00231DFE"/>
    <w:rsid w:val="00232166"/>
    <w:rsid w:val="00232359"/>
    <w:rsid w:val="0023298B"/>
    <w:rsid w:val="00232BAA"/>
    <w:rsid w:val="00232DF2"/>
    <w:rsid w:val="00232E14"/>
    <w:rsid w:val="00232E5E"/>
    <w:rsid w:val="00233134"/>
    <w:rsid w:val="0023332F"/>
    <w:rsid w:val="0023356F"/>
    <w:rsid w:val="00233656"/>
    <w:rsid w:val="00233749"/>
    <w:rsid w:val="002338E8"/>
    <w:rsid w:val="00233B5C"/>
    <w:rsid w:val="00233E26"/>
    <w:rsid w:val="00233E5C"/>
    <w:rsid w:val="00233ED8"/>
    <w:rsid w:val="00233FD6"/>
    <w:rsid w:val="002346D9"/>
    <w:rsid w:val="002347B1"/>
    <w:rsid w:val="00234E56"/>
    <w:rsid w:val="00234EB2"/>
    <w:rsid w:val="0023552E"/>
    <w:rsid w:val="0023554C"/>
    <w:rsid w:val="002355E9"/>
    <w:rsid w:val="002358D9"/>
    <w:rsid w:val="00235968"/>
    <w:rsid w:val="00235B35"/>
    <w:rsid w:val="00235BFB"/>
    <w:rsid w:val="00235D31"/>
    <w:rsid w:val="00235D66"/>
    <w:rsid w:val="00236008"/>
    <w:rsid w:val="00236124"/>
    <w:rsid w:val="00236259"/>
    <w:rsid w:val="00236570"/>
    <w:rsid w:val="00236722"/>
    <w:rsid w:val="002367F0"/>
    <w:rsid w:val="00236FBD"/>
    <w:rsid w:val="00237015"/>
    <w:rsid w:val="0023720C"/>
    <w:rsid w:val="00237507"/>
    <w:rsid w:val="0023752E"/>
    <w:rsid w:val="0023757C"/>
    <w:rsid w:val="00237677"/>
    <w:rsid w:val="00237701"/>
    <w:rsid w:val="00237B34"/>
    <w:rsid w:val="00237C25"/>
    <w:rsid w:val="00237C85"/>
    <w:rsid w:val="00237D02"/>
    <w:rsid w:val="00237EEE"/>
    <w:rsid w:val="0024032B"/>
    <w:rsid w:val="002406E1"/>
    <w:rsid w:val="0024083B"/>
    <w:rsid w:val="00240932"/>
    <w:rsid w:val="00240A59"/>
    <w:rsid w:val="00240D88"/>
    <w:rsid w:val="00241049"/>
    <w:rsid w:val="00241144"/>
    <w:rsid w:val="0024116F"/>
    <w:rsid w:val="0024174F"/>
    <w:rsid w:val="00241806"/>
    <w:rsid w:val="002419E1"/>
    <w:rsid w:val="00241AD7"/>
    <w:rsid w:val="00241B8F"/>
    <w:rsid w:val="00241BC3"/>
    <w:rsid w:val="00241DB6"/>
    <w:rsid w:val="002422D1"/>
    <w:rsid w:val="00242379"/>
    <w:rsid w:val="00242560"/>
    <w:rsid w:val="002425C0"/>
    <w:rsid w:val="00242766"/>
    <w:rsid w:val="00242878"/>
    <w:rsid w:val="00242A96"/>
    <w:rsid w:val="00242CCC"/>
    <w:rsid w:val="00242EB7"/>
    <w:rsid w:val="00243023"/>
    <w:rsid w:val="00243051"/>
    <w:rsid w:val="002432D1"/>
    <w:rsid w:val="00243555"/>
    <w:rsid w:val="00243722"/>
    <w:rsid w:val="00243799"/>
    <w:rsid w:val="002437AD"/>
    <w:rsid w:val="002437F7"/>
    <w:rsid w:val="00243AFA"/>
    <w:rsid w:val="00243D04"/>
    <w:rsid w:val="00243E8B"/>
    <w:rsid w:val="00243E93"/>
    <w:rsid w:val="0024400F"/>
    <w:rsid w:val="0024424B"/>
    <w:rsid w:val="0024431C"/>
    <w:rsid w:val="0024456F"/>
    <w:rsid w:val="00244969"/>
    <w:rsid w:val="00244EA6"/>
    <w:rsid w:val="00244EAE"/>
    <w:rsid w:val="00244EDD"/>
    <w:rsid w:val="00245043"/>
    <w:rsid w:val="002453FA"/>
    <w:rsid w:val="00245424"/>
    <w:rsid w:val="0024547A"/>
    <w:rsid w:val="002456C9"/>
    <w:rsid w:val="0024573A"/>
    <w:rsid w:val="002457C1"/>
    <w:rsid w:val="0024588B"/>
    <w:rsid w:val="002459FC"/>
    <w:rsid w:val="00245BF1"/>
    <w:rsid w:val="00245E86"/>
    <w:rsid w:val="00245F0C"/>
    <w:rsid w:val="00245F73"/>
    <w:rsid w:val="00246267"/>
    <w:rsid w:val="002465C5"/>
    <w:rsid w:val="002465CE"/>
    <w:rsid w:val="00246682"/>
    <w:rsid w:val="0024668D"/>
    <w:rsid w:val="00246AA8"/>
    <w:rsid w:val="00246ABF"/>
    <w:rsid w:val="00246D5F"/>
    <w:rsid w:val="002474CC"/>
    <w:rsid w:val="002474F0"/>
    <w:rsid w:val="00247599"/>
    <w:rsid w:val="0024773E"/>
    <w:rsid w:val="0024780E"/>
    <w:rsid w:val="00247A12"/>
    <w:rsid w:val="00247A18"/>
    <w:rsid w:val="00247BEA"/>
    <w:rsid w:val="00247C95"/>
    <w:rsid w:val="00250018"/>
    <w:rsid w:val="00250050"/>
    <w:rsid w:val="0025015C"/>
    <w:rsid w:val="002501C7"/>
    <w:rsid w:val="002503A7"/>
    <w:rsid w:val="0025093D"/>
    <w:rsid w:val="002509CE"/>
    <w:rsid w:val="002509FE"/>
    <w:rsid w:val="00250A36"/>
    <w:rsid w:val="00250E62"/>
    <w:rsid w:val="00250FF1"/>
    <w:rsid w:val="002512AA"/>
    <w:rsid w:val="00251401"/>
    <w:rsid w:val="0025151F"/>
    <w:rsid w:val="00251588"/>
    <w:rsid w:val="00251693"/>
    <w:rsid w:val="002516B7"/>
    <w:rsid w:val="002517BC"/>
    <w:rsid w:val="0025198E"/>
    <w:rsid w:val="002519D3"/>
    <w:rsid w:val="00251E29"/>
    <w:rsid w:val="00252029"/>
    <w:rsid w:val="00252072"/>
    <w:rsid w:val="00252429"/>
    <w:rsid w:val="00252528"/>
    <w:rsid w:val="00252719"/>
    <w:rsid w:val="00252890"/>
    <w:rsid w:val="00252898"/>
    <w:rsid w:val="002528E3"/>
    <w:rsid w:val="00252CC6"/>
    <w:rsid w:val="00252F33"/>
    <w:rsid w:val="00252FE9"/>
    <w:rsid w:val="00253387"/>
    <w:rsid w:val="00253937"/>
    <w:rsid w:val="00253970"/>
    <w:rsid w:val="002539C9"/>
    <w:rsid w:val="00253A58"/>
    <w:rsid w:val="00253C68"/>
    <w:rsid w:val="00253D1B"/>
    <w:rsid w:val="00253DF0"/>
    <w:rsid w:val="00253F47"/>
    <w:rsid w:val="00253F7D"/>
    <w:rsid w:val="00253FB8"/>
    <w:rsid w:val="0025427D"/>
    <w:rsid w:val="00254470"/>
    <w:rsid w:val="0025459C"/>
    <w:rsid w:val="002546A9"/>
    <w:rsid w:val="00254EB0"/>
    <w:rsid w:val="00255137"/>
    <w:rsid w:val="00255374"/>
    <w:rsid w:val="00255578"/>
    <w:rsid w:val="002556B3"/>
    <w:rsid w:val="002556E1"/>
    <w:rsid w:val="002556FB"/>
    <w:rsid w:val="00255745"/>
    <w:rsid w:val="00255A78"/>
    <w:rsid w:val="00255AF9"/>
    <w:rsid w:val="00255BF8"/>
    <w:rsid w:val="00255C80"/>
    <w:rsid w:val="00255DE5"/>
    <w:rsid w:val="0025616F"/>
    <w:rsid w:val="002563EC"/>
    <w:rsid w:val="0025664F"/>
    <w:rsid w:val="0025668E"/>
    <w:rsid w:val="002566AB"/>
    <w:rsid w:val="002568E7"/>
    <w:rsid w:val="00256ADD"/>
    <w:rsid w:val="00256BE4"/>
    <w:rsid w:val="00256D78"/>
    <w:rsid w:val="00256E5C"/>
    <w:rsid w:val="00256F85"/>
    <w:rsid w:val="002571BB"/>
    <w:rsid w:val="002576C5"/>
    <w:rsid w:val="00257A33"/>
    <w:rsid w:val="00257D10"/>
    <w:rsid w:val="00257D45"/>
    <w:rsid w:val="00257D71"/>
    <w:rsid w:val="00257F05"/>
    <w:rsid w:val="00260081"/>
    <w:rsid w:val="002602AA"/>
    <w:rsid w:val="00260320"/>
    <w:rsid w:val="00260441"/>
    <w:rsid w:val="0026086F"/>
    <w:rsid w:val="00260B9E"/>
    <w:rsid w:val="00260BDC"/>
    <w:rsid w:val="00260BE4"/>
    <w:rsid w:val="00260DDA"/>
    <w:rsid w:val="00261102"/>
    <w:rsid w:val="002611D0"/>
    <w:rsid w:val="00261486"/>
    <w:rsid w:val="002614CB"/>
    <w:rsid w:val="00261624"/>
    <w:rsid w:val="002617A8"/>
    <w:rsid w:val="0026196C"/>
    <w:rsid w:val="00261B14"/>
    <w:rsid w:val="00261C78"/>
    <w:rsid w:val="00261D2F"/>
    <w:rsid w:val="00261DD1"/>
    <w:rsid w:val="00261FEE"/>
    <w:rsid w:val="00262198"/>
    <w:rsid w:val="002625B1"/>
    <w:rsid w:val="002625CD"/>
    <w:rsid w:val="0026269C"/>
    <w:rsid w:val="00262AC3"/>
    <w:rsid w:val="00262ACD"/>
    <w:rsid w:val="00262C4C"/>
    <w:rsid w:val="00262DD9"/>
    <w:rsid w:val="00262FCE"/>
    <w:rsid w:val="00263021"/>
    <w:rsid w:val="002630EB"/>
    <w:rsid w:val="002631AE"/>
    <w:rsid w:val="002631C2"/>
    <w:rsid w:val="002633CF"/>
    <w:rsid w:val="00263439"/>
    <w:rsid w:val="002637D2"/>
    <w:rsid w:val="00263CF9"/>
    <w:rsid w:val="00263F17"/>
    <w:rsid w:val="002640CA"/>
    <w:rsid w:val="00264112"/>
    <w:rsid w:val="002642E2"/>
    <w:rsid w:val="002643CA"/>
    <w:rsid w:val="00264448"/>
    <w:rsid w:val="0026454F"/>
    <w:rsid w:val="0026456E"/>
    <w:rsid w:val="0026461A"/>
    <w:rsid w:val="0026467F"/>
    <w:rsid w:val="002647AF"/>
    <w:rsid w:val="0026483C"/>
    <w:rsid w:val="002648C0"/>
    <w:rsid w:val="00264913"/>
    <w:rsid w:val="002649B3"/>
    <w:rsid w:val="00264EEC"/>
    <w:rsid w:val="00265041"/>
    <w:rsid w:val="002650E2"/>
    <w:rsid w:val="002654AF"/>
    <w:rsid w:val="002656F4"/>
    <w:rsid w:val="002658EF"/>
    <w:rsid w:val="002659CD"/>
    <w:rsid w:val="00265BA7"/>
    <w:rsid w:val="00265C58"/>
    <w:rsid w:val="00265CD1"/>
    <w:rsid w:val="00265D7D"/>
    <w:rsid w:val="00265D97"/>
    <w:rsid w:val="00266140"/>
    <w:rsid w:val="0026615E"/>
    <w:rsid w:val="002664D5"/>
    <w:rsid w:val="00266567"/>
    <w:rsid w:val="00266588"/>
    <w:rsid w:val="0026689A"/>
    <w:rsid w:val="002668EB"/>
    <w:rsid w:val="00266AA5"/>
    <w:rsid w:val="00266B0F"/>
    <w:rsid w:val="002671AB"/>
    <w:rsid w:val="0026726A"/>
    <w:rsid w:val="0026730F"/>
    <w:rsid w:val="002673CC"/>
    <w:rsid w:val="0026758F"/>
    <w:rsid w:val="00267B57"/>
    <w:rsid w:val="00267C0D"/>
    <w:rsid w:val="00267C89"/>
    <w:rsid w:val="00270014"/>
    <w:rsid w:val="00270017"/>
    <w:rsid w:val="00270719"/>
    <w:rsid w:val="00270800"/>
    <w:rsid w:val="0027096B"/>
    <w:rsid w:val="00270B0A"/>
    <w:rsid w:val="00270CD8"/>
    <w:rsid w:val="00270E3C"/>
    <w:rsid w:val="00271269"/>
    <w:rsid w:val="002712AD"/>
    <w:rsid w:val="0027150C"/>
    <w:rsid w:val="002717B1"/>
    <w:rsid w:val="00271B0E"/>
    <w:rsid w:val="00271C81"/>
    <w:rsid w:val="00271E5E"/>
    <w:rsid w:val="00271EC6"/>
    <w:rsid w:val="00271FDE"/>
    <w:rsid w:val="00272266"/>
    <w:rsid w:val="002723BA"/>
    <w:rsid w:val="00272744"/>
    <w:rsid w:val="00272751"/>
    <w:rsid w:val="00272A3D"/>
    <w:rsid w:val="00272AFE"/>
    <w:rsid w:val="00272CF1"/>
    <w:rsid w:val="00272D3A"/>
    <w:rsid w:val="00272F67"/>
    <w:rsid w:val="0027312B"/>
    <w:rsid w:val="00273231"/>
    <w:rsid w:val="002734FC"/>
    <w:rsid w:val="0027352C"/>
    <w:rsid w:val="00273536"/>
    <w:rsid w:val="00273A74"/>
    <w:rsid w:val="00273A98"/>
    <w:rsid w:val="00273C44"/>
    <w:rsid w:val="00273F7F"/>
    <w:rsid w:val="00274104"/>
    <w:rsid w:val="00274C62"/>
    <w:rsid w:val="00274E39"/>
    <w:rsid w:val="00274E49"/>
    <w:rsid w:val="00275026"/>
    <w:rsid w:val="0027504D"/>
    <w:rsid w:val="002750EB"/>
    <w:rsid w:val="0027528D"/>
    <w:rsid w:val="00275335"/>
    <w:rsid w:val="00275370"/>
    <w:rsid w:val="002756D4"/>
    <w:rsid w:val="00275884"/>
    <w:rsid w:val="00275995"/>
    <w:rsid w:val="00275BAA"/>
    <w:rsid w:val="00275E50"/>
    <w:rsid w:val="00275FBC"/>
    <w:rsid w:val="0027606D"/>
    <w:rsid w:val="00276574"/>
    <w:rsid w:val="00276944"/>
    <w:rsid w:val="00276CAD"/>
    <w:rsid w:val="0027701F"/>
    <w:rsid w:val="0027715E"/>
    <w:rsid w:val="00277198"/>
    <w:rsid w:val="002772F2"/>
    <w:rsid w:val="00277399"/>
    <w:rsid w:val="0027789B"/>
    <w:rsid w:val="00277C97"/>
    <w:rsid w:val="00277DBC"/>
    <w:rsid w:val="00277F8B"/>
    <w:rsid w:val="00280616"/>
    <w:rsid w:val="002806D9"/>
    <w:rsid w:val="0028080A"/>
    <w:rsid w:val="00280966"/>
    <w:rsid w:val="00280AA0"/>
    <w:rsid w:val="00280C3A"/>
    <w:rsid w:val="00280D64"/>
    <w:rsid w:val="00281040"/>
    <w:rsid w:val="002811E7"/>
    <w:rsid w:val="0028124E"/>
    <w:rsid w:val="002814AE"/>
    <w:rsid w:val="002816AF"/>
    <w:rsid w:val="002817EA"/>
    <w:rsid w:val="00281957"/>
    <w:rsid w:val="00281B81"/>
    <w:rsid w:val="00281C23"/>
    <w:rsid w:val="00281D27"/>
    <w:rsid w:val="00281D74"/>
    <w:rsid w:val="002822DD"/>
    <w:rsid w:val="00282536"/>
    <w:rsid w:val="0028259F"/>
    <w:rsid w:val="00282980"/>
    <w:rsid w:val="002829CC"/>
    <w:rsid w:val="00282E90"/>
    <w:rsid w:val="00282F78"/>
    <w:rsid w:val="00282FDF"/>
    <w:rsid w:val="0028302D"/>
    <w:rsid w:val="0028348D"/>
    <w:rsid w:val="00283574"/>
    <w:rsid w:val="00283730"/>
    <w:rsid w:val="00283863"/>
    <w:rsid w:val="00283B0F"/>
    <w:rsid w:val="00283C63"/>
    <w:rsid w:val="00283D7F"/>
    <w:rsid w:val="00283DD8"/>
    <w:rsid w:val="00284207"/>
    <w:rsid w:val="00284491"/>
    <w:rsid w:val="002847B8"/>
    <w:rsid w:val="00284886"/>
    <w:rsid w:val="00284928"/>
    <w:rsid w:val="0028492A"/>
    <w:rsid w:val="00284D1A"/>
    <w:rsid w:val="00284D97"/>
    <w:rsid w:val="00284DD3"/>
    <w:rsid w:val="00284F61"/>
    <w:rsid w:val="002851F3"/>
    <w:rsid w:val="0028527D"/>
    <w:rsid w:val="0028574C"/>
    <w:rsid w:val="0028579B"/>
    <w:rsid w:val="00285AE7"/>
    <w:rsid w:val="00285CB4"/>
    <w:rsid w:val="00285E08"/>
    <w:rsid w:val="00285E27"/>
    <w:rsid w:val="0028663E"/>
    <w:rsid w:val="0028681D"/>
    <w:rsid w:val="0028691E"/>
    <w:rsid w:val="00286980"/>
    <w:rsid w:val="00286B16"/>
    <w:rsid w:val="00286D74"/>
    <w:rsid w:val="00286ECA"/>
    <w:rsid w:val="00286F8D"/>
    <w:rsid w:val="00287042"/>
    <w:rsid w:val="00287119"/>
    <w:rsid w:val="0028727C"/>
    <w:rsid w:val="00287310"/>
    <w:rsid w:val="00287486"/>
    <w:rsid w:val="002875AC"/>
    <w:rsid w:val="00287613"/>
    <w:rsid w:val="002877C0"/>
    <w:rsid w:val="002879D5"/>
    <w:rsid w:val="002879FA"/>
    <w:rsid w:val="00287A97"/>
    <w:rsid w:val="00287E0E"/>
    <w:rsid w:val="00287EE5"/>
    <w:rsid w:val="00290099"/>
    <w:rsid w:val="0029027F"/>
    <w:rsid w:val="002902EA"/>
    <w:rsid w:val="00290364"/>
    <w:rsid w:val="0029039B"/>
    <w:rsid w:val="0029098C"/>
    <w:rsid w:val="00290AAD"/>
    <w:rsid w:val="00290B60"/>
    <w:rsid w:val="00290E98"/>
    <w:rsid w:val="00290F74"/>
    <w:rsid w:val="002910BF"/>
    <w:rsid w:val="002910E0"/>
    <w:rsid w:val="002911AC"/>
    <w:rsid w:val="002914DF"/>
    <w:rsid w:val="002914FC"/>
    <w:rsid w:val="00291519"/>
    <w:rsid w:val="0029158B"/>
    <w:rsid w:val="00291BCA"/>
    <w:rsid w:val="00291DA7"/>
    <w:rsid w:val="002922CA"/>
    <w:rsid w:val="002924ED"/>
    <w:rsid w:val="00292578"/>
    <w:rsid w:val="002926F5"/>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9F3"/>
    <w:rsid w:val="00293B9E"/>
    <w:rsid w:val="00293D0C"/>
    <w:rsid w:val="002940C3"/>
    <w:rsid w:val="0029415D"/>
    <w:rsid w:val="00294170"/>
    <w:rsid w:val="00294307"/>
    <w:rsid w:val="00294327"/>
    <w:rsid w:val="0029438E"/>
    <w:rsid w:val="00294809"/>
    <w:rsid w:val="00294A66"/>
    <w:rsid w:val="00294D1C"/>
    <w:rsid w:val="00294E7D"/>
    <w:rsid w:val="002952D8"/>
    <w:rsid w:val="00295404"/>
    <w:rsid w:val="00295489"/>
    <w:rsid w:val="002954EC"/>
    <w:rsid w:val="0029582E"/>
    <w:rsid w:val="00295995"/>
    <w:rsid w:val="00295A12"/>
    <w:rsid w:val="00295A33"/>
    <w:rsid w:val="00295B63"/>
    <w:rsid w:val="00295D26"/>
    <w:rsid w:val="00295DD2"/>
    <w:rsid w:val="00296014"/>
    <w:rsid w:val="002961BD"/>
    <w:rsid w:val="002962E6"/>
    <w:rsid w:val="00296D2B"/>
    <w:rsid w:val="0029706F"/>
    <w:rsid w:val="00297150"/>
    <w:rsid w:val="0029720E"/>
    <w:rsid w:val="002972E1"/>
    <w:rsid w:val="0029766B"/>
    <w:rsid w:val="00297724"/>
    <w:rsid w:val="00297A99"/>
    <w:rsid w:val="00297B82"/>
    <w:rsid w:val="00297E5E"/>
    <w:rsid w:val="002A003F"/>
    <w:rsid w:val="002A0317"/>
    <w:rsid w:val="002A031D"/>
    <w:rsid w:val="002A03DE"/>
    <w:rsid w:val="002A07CD"/>
    <w:rsid w:val="002A0858"/>
    <w:rsid w:val="002A0A02"/>
    <w:rsid w:val="002A0A88"/>
    <w:rsid w:val="002A0CD2"/>
    <w:rsid w:val="002A13D1"/>
    <w:rsid w:val="002A1456"/>
    <w:rsid w:val="002A1573"/>
    <w:rsid w:val="002A15D8"/>
    <w:rsid w:val="002A16F6"/>
    <w:rsid w:val="002A1777"/>
    <w:rsid w:val="002A17F7"/>
    <w:rsid w:val="002A186B"/>
    <w:rsid w:val="002A18D2"/>
    <w:rsid w:val="002A18D7"/>
    <w:rsid w:val="002A19A2"/>
    <w:rsid w:val="002A1B34"/>
    <w:rsid w:val="002A1C16"/>
    <w:rsid w:val="002A1C58"/>
    <w:rsid w:val="002A201E"/>
    <w:rsid w:val="002A2743"/>
    <w:rsid w:val="002A2787"/>
    <w:rsid w:val="002A28AA"/>
    <w:rsid w:val="002A2AAE"/>
    <w:rsid w:val="002A2B61"/>
    <w:rsid w:val="002A2C05"/>
    <w:rsid w:val="002A313A"/>
    <w:rsid w:val="002A3179"/>
    <w:rsid w:val="002A3257"/>
    <w:rsid w:val="002A3292"/>
    <w:rsid w:val="002A34EF"/>
    <w:rsid w:val="002A3853"/>
    <w:rsid w:val="002A38E1"/>
    <w:rsid w:val="002A3A49"/>
    <w:rsid w:val="002A3CFD"/>
    <w:rsid w:val="002A3D70"/>
    <w:rsid w:val="002A4132"/>
    <w:rsid w:val="002A4221"/>
    <w:rsid w:val="002A4474"/>
    <w:rsid w:val="002A466C"/>
    <w:rsid w:val="002A46B9"/>
    <w:rsid w:val="002A4781"/>
    <w:rsid w:val="002A49E9"/>
    <w:rsid w:val="002A4EA4"/>
    <w:rsid w:val="002A5068"/>
    <w:rsid w:val="002A512D"/>
    <w:rsid w:val="002A52D1"/>
    <w:rsid w:val="002A5467"/>
    <w:rsid w:val="002A5B34"/>
    <w:rsid w:val="002A5BCC"/>
    <w:rsid w:val="002A6201"/>
    <w:rsid w:val="002A641D"/>
    <w:rsid w:val="002A648C"/>
    <w:rsid w:val="002A661C"/>
    <w:rsid w:val="002A6A37"/>
    <w:rsid w:val="002A6C5C"/>
    <w:rsid w:val="002A728E"/>
    <w:rsid w:val="002A72DE"/>
    <w:rsid w:val="002A7347"/>
    <w:rsid w:val="002A73CF"/>
    <w:rsid w:val="002A75AE"/>
    <w:rsid w:val="002A7744"/>
    <w:rsid w:val="002A7A3E"/>
    <w:rsid w:val="002A7B9D"/>
    <w:rsid w:val="002A7F12"/>
    <w:rsid w:val="002B0266"/>
    <w:rsid w:val="002B038F"/>
    <w:rsid w:val="002B0486"/>
    <w:rsid w:val="002B04CA"/>
    <w:rsid w:val="002B07E0"/>
    <w:rsid w:val="002B0BA4"/>
    <w:rsid w:val="002B0E1C"/>
    <w:rsid w:val="002B0EF8"/>
    <w:rsid w:val="002B0FE7"/>
    <w:rsid w:val="002B12FB"/>
    <w:rsid w:val="002B14B2"/>
    <w:rsid w:val="002B165A"/>
    <w:rsid w:val="002B1709"/>
    <w:rsid w:val="002B1727"/>
    <w:rsid w:val="002B1740"/>
    <w:rsid w:val="002B1820"/>
    <w:rsid w:val="002B19FE"/>
    <w:rsid w:val="002B1A67"/>
    <w:rsid w:val="002B1BA3"/>
    <w:rsid w:val="002B1EC8"/>
    <w:rsid w:val="002B2485"/>
    <w:rsid w:val="002B2627"/>
    <w:rsid w:val="002B26A2"/>
    <w:rsid w:val="002B2751"/>
    <w:rsid w:val="002B2B45"/>
    <w:rsid w:val="002B2C9E"/>
    <w:rsid w:val="002B2D13"/>
    <w:rsid w:val="002B3151"/>
    <w:rsid w:val="002B366D"/>
    <w:rsid w:val="002B3BD7"/>
    <w:rsid w:val="002B3BF5"/>
    <w:rsid w:val="002B3C56"/>
    <w:rsid w:val="002B3D3B"/>
    <w:rsid w:val="002B3E4F"/>
    <w:rsid w:val="002B3EAD"/>
    <w:rsid w:val="002B3F77"/>
    <w:rsid w:val="002B4078"/>
    <w:rsid w:val="002B45F9"/>
    <w:rsid w:val="002B46BC"/>
    <w:rsid w:val="002B4722"/>
    <w:rsid w:val="002B47A1"/>
    <w:rsid w:val="002B4EC5"/>
    <w:rsid w:val="002B5080"/>
    <w:rsid w:val="002B534A"/>
    <w:rsid w:val="002B558F"/>
    <w:rsid w:val="002B56D4"/>
    <w:rsid w:val="002B578C"/>
    <w:rsid w:val="002B5875"/>
    <w:rsid w:val="002B5D5F"/>
    <w:rsid w:val="002B606D"/>
    <w:rsid w:val="002B60CB"/>
    <w:rsid w:val="002B6217"/>
    <w:rsid w:val="002B627D"/>
    <w:rsid w:val="002B649E"/>
    <w:rsid w:val="002B64A3"/>
    <w:rsid w:val="002B65C7"/>
    <w:rsid w:val="002B6882"/>
    <w:rsid w:val="002B6A32"/>
    <w:rsid w:val="002B6B4F"/>
    <w:rsid w:val="002B6C23"/>
    <w:rsid w:val="002B6C64"/>
    <w:rsid w:val="002B6CFB"/>
    <w:rsid w:val="002B6D3A"/>
    <w:rsid w:val="002B6E97"/>
    <w:rsid w:val="002B72C1"/>
    <w:rsid w:val="002B75F5"/>
    <w:rsid w:val="002B79A7"/>
    <w:rsid w:val="002B7AD5"/>
    <w:rsid w:val="002B7BAF"/>
    <w:rsid w:val="002B7BEB"/>
    <w:rsid w:val="002B7CCD"/>
    <w:rsid w:val="002C0046"/>
    <w:rsid w:val="002C00E0"/>
    <w:rsid w:val="002C01AB"/>
    <w:rsid w:val="002C05F0"/>
    <w:rsid w:val="002C0661"/>
    <w:rsid w:val="002C06EA"/>
    <w:rsid w:val="002C089B"/>
    <w:rsid w:val="002C093A"/>
    <w:rsid w:val="002C0C05"/>
    <w:rsid w:val="002C0EC8"/>
    <w:rsid w:val="002C0FF0"/>
    <w:rsid w:val="002C138F"/>
    <w:rsid w:val="002C13F7"/>
    <w:rsid w:val="002C1656"/>
    <w:rsid w:val="002C17DF"/>
    <w:rsid w:val="002C1ADB"/>
    <w:rsid w:val="002C1C93"/>
    <w:rsid w:val="002C1CCE"/>
    <w:rsid w:val="002C1D99"/>
    <w:rsid w:val="002C1F10"/>
    <w:rsid w:val="002C2151"/>
    <w:rsid w:val="002C230C"/>
    <w:rsid w:val="002C2311"/>
    <w:rsid w:val="002C24F2"/>
    <w:rsid w:val="002C2802"/>
    <w:rsid w:val="002C2807"/>
    <w:rsid w:val="002C2CDB"/>
    <w:rsid w:val="002C2E02"/>
    <w:rsid w:val="002C2ECE"/>
    <w:rsid w:val="002C2F3D"/>
    <w:rsid w:val="002C30C5"/>
    <w:rsid w:val="002C3103"/>
    <w:rsid w:val="002C3114"/>
    <w:rsid w:val="002C33A1"/>
    <w:rsid w:val="002C33B4"/>
    <w:rsid w:val="002C33B8"/>
    <w:rsid w:val="002C3623"/>
    <w:rsid w:val="002C3705"/>
    <w:rsid w:val="002C3AE6"/>
    <w:rsid w:val="002C3C14"/>
    <w:rsid w:val="002C3CD0"/>
    <w:rsid w:val="002C3F45"/>
    <w:rsid w:val="002C3FDC"/>
    <w:rsid w:val="002C4BB7"/>
    <w:rsid w:val="002C4CF3"/>
    <w:rsid w:val="002C4EEA"/>
    <w:rsid w:val="002C530A"/>
    <w:rsid w:val="002C5558"/>
    <w:rsid w:val="002C5771"/>
    <w:rsid w:val="002C57CD"/>
    <w:rsid w:val="002C5A58"/>
    <w:rsid w:val="002C5A7A"/>
    <w:rsid w:val="002C5B07"/>
    <w:rsid w:val="002C5B23"/>
    <w:rsid w:val="002C5E51"/>
    <w:rsid w:val="002C5FCC"/>
    <w:rsid w:val="002C63E4"/>
    <w:rsid w:val="002C64EF"/>
    <w:rsid w:val="002C64FE"/>
    <w:rsid w:val="002C655E"/>
    <w:rsid w:val="002C66B2"/>
    <w:rsid w:val="002C677D"/>
    <w:rsid w:val="002C6A79"/>
    <w:rsid w:val="002C6B27"/>
    <w:rsid w:val="002C6B40"/>
    <w:rsid w:val="002C6DA1"/>
    <w:rsid w:val="002C6FFA"/>
    <w:rsid w:val="002C7857"/>
    <w:rsid w:val="002C794B"/>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C55"/>
    <w:rsid w:val="002D1E6F"/>
    <w:rsid w:val="002D1FC1"/>
    <w:rsid w:val="002D22B1"/>
    <w:rsid w:val="002D26F3"/>
    <w:rsid w:val="002D29DA"/>
    <w:rsid w:val="002D2C46"/>
    <w:rsid w:val="002D2C48"/>
    <w:rsid w:val="002D2D7A"/>
    <w:rsid w:val="002D30A9"/>
    <w:rsid w:val="002D3157"/>
    <w:rsid w:val="002D333B"/>
    <w:rsid w:val="002D347A"/>
    <w:rsid w:val="002D3499"/>
    <w:rsid w:val="002D3704"/>
    <w:rsid w:val="002D371F"/>
    <w:rsid w:val="002D385E"/>
    <w:rsid w:val="002D387A"/>
    <w:rsid w:val="002D3A30"/>
    <w:rsid w:val="002D3A51"/>
    <w:rsid w:val="002D3BEB"/>
    <w:rsid w:val="002D3E3E"/>
    <w:rsid w:val="002D3F07"/>
    <w:rsid w:val="002D409F"/>
    <w:rsid w:val="002D40F0"/>
    <w:rsid w:val="002D4273"/>
    <w:rsid w:val="002D4719"/>
    <w:rsid w:val="002D48AB"/>
    <w:rsid w:val="002D4D42"/>
    <w:rsid w:val="002D4F93"/>
    <w:rsid w:val="002D5184"/>
    <w:rsid w:val="002D5297"/>
    <w:rsid w:val="002D55EB"/>
    <w:rsid w:val="002D563C"/>
    <w:rsid w:val="002D58F7"/>
    <w:rsid w:val="002D5C45"/>
    <w:rsid w:val="002D5CF9"/>
    <w:rsid w:val="002D5E62"/>
    <w:rsid w:val="002D5FFF"/>
    <w:rsid w:val="002D62A4"/>
    <w:rsid w:val="002D62A9"/>
    <w:rsid w:val="002D6CF0"/>
    <w:rsid w:val="002D6FFE"/>
    <w:rsid w:val="002D7047"/>
    <w:rsid w:val="002D70C1"/>
    <w:rsid w:val="002D74F2"/>
    <w:rsid w:val="002D76CA"/>
    <w:rsid w:val="002D784E"/>
    <w:rsid w:val="002D7930"/>
    <w:rsid w:val="002D7B18"/>
    <w:rsid w:val="002D7B49"/>
    <w:rsid w:val="002D7D3F"/>
    <w:rsid w:val="002D7E48"/>
    <w:rsid w:val="002E08AE"/>
    <w:rsid w:val="002E090F"/>
    <w:rsid w:val="002E0967"/>
    <w:rsid w:val="002E09A8"/>
    <w:rsid w:val="002E0F16"/>
    <w:rsid w:val="002E0FA2"/>
    <w:rsid w:val="002E13A0"/>
    <w:rsid w:val="002E185A"/>
    <w:rsid w:val="002E1A3B"/>
    <w:rsid w:val="002E1C42"/>
    <w:rsid w:val="002E1E26"/>
    <w:rsid w:val="002E2748"/>
    <w:rsid w:val="002E2A70"/>
    <w:rsid w:val="002E2B77"/>
    <w:rsid w:val="002E3338"/>
    <w:rsid w:val="002E37B5"/>
    <w:rsid w:val="002E380E"/>
    <w:rsid w:val="002E3B41"/>
    <w:rsid w:val="002E3DF0"/>
    <w:rsid w:val="002E4608"/>
    <w:rsid w:val="002E4671"/>
    <w:rsid w:val="002E4907"/>
    <w:rsid w:val="002E491B"/>
    <w:rsid w:val="002E4E82"/>
    <w:rsid w:val="002E4EE2"/>
    <w:rsid w:val="002E4F69"/>
    <w:rsid w:val="002E527C"/>
    <w:rsid w:val="002E5335"/>
    <w:rsid w:val="002E5734"/>
    <w:rsid w:val="002E5811"/>
    <w:rsid w:val="002E5AF7"/>
    <w:rsid w:val="002E5CF2"/>
    <w:rsid w:val="002E5F85"/>
    <w:rsid w:val="002E6175"/>
    <w:rsid w:val="002E660A"/>
    <w:rsid w:val="002E6799"/>
    <w:rsid w:val="002E6C40"/>
    <w:rsid w:val="002E6CCF"/>
    <w:rsid w:val="002E6DDE"/>
    <w:rsid w:val="002E6E72"/>
    <w:rsid w:val="002E706B"/>
    <w:rsid w:val="002E7499"/>
    <w:rsid w:val="002E7523"/>
    <w:rsid w:val="002E7AA9"/>
    <w:rsid w:val="002E7ABC"/>
    <w:rsid w:val="002E7BCD"/>
    <w:rsid w:val="002F0567"/>
    <w:rsid w:val="002F077D"/>
    <w:rsid w:val="002F08DC"/>
    <w:rsid w:val="002F0A6D"/>
    <w:rsid w:val="002F0C04"/>
    <w:rsid w:val="002F0E13"/>
    <w:rsid w:val="002F1017"/>
    <w:rsid w:val="002F1097"/>
    <w:rsid w:val="002F121B"/>
    <w:rsid w:val="002F1306"/>
    <w:rsid w:val="002F13EB"/>
    <w:rsid w:val="002F140F"/>
    <w:rsid w:val="002F182E"/>
    <w:rsid w:val="002F1B67"/>
    <w:rsid w:val="002F214A"/>
    <w:rsid w:val="002F225E"/>
    <w:rsid w:val="002F242B"/>
    <w:rsid w:val="002F2568"/>
    <w:rsid w:val="002F2624"/>
    <w:rsid w:val="002F29CB"/>
    <w:rsid w:val="002F2B44"/>
    <w:rsid w:val="002F2C9D"/>
    <w:rsid w:val="002F2EEA"/>
    <w:rsid w:val="002F2FFA"/>
    <w:rsid w:val="002F3063"/>
    <w:rsid w:val="002F3437"/>
    <w:rsid w:val="002F35E0"/>
    <w:rsid w:val="002F3659"/>
    <w:rsid w:val="002F3A4C"/>
    <w:rsid w:val="002F3BAD"/>
    <w:rsid w:val="002F3E3D"/>
    <w:rsid w:val="002F4122"/>
    <w:rsid w:val="002F41C9"/>
    <w:rsid w:val="002F476D"/>
    <w:rsid w:val="002F47C6"/>
    <w:rsid w:val="002F4893"/>
    <w:rsid w:val="002F4A47"/>
    <w:rsid w:val="002F4BDF"/>
    <w:rsid w:val="002F4C97"/>
    <w:rsid w:val="002F4EB6"/>
    <w:rsid w:val="002F4FC1"/>
    <w:rsid w:val="002F50A4"/>
    <w:rsid w:val="002F538A"/>
    <w:rsid w:val="002F6268"/>
    <w:rsid w:val="002F63F8"/>
    <w:rsid w:val="002F6431"/>
    <w:rsid w:val="002F688E"/>
    <w:rsid w:val="002F6B0D"/>
    <w:rsid w:val="002F6B84"/>
    <w:rsid w:val="002F6D2F"/>
    <w:rsid w:val="002F6D5F"/>
    <w:rsid w:val="002F7014"/>
    <w:rsid w:val="002F74E3"/>
    <w:rsid w:val="002F74E7"/>
    <w:rsid w:val="002F76CC"/>
    <w:rsid w:val="002F77DD"/>
    <w:rsid w:val="002F78D9"/>
    <w:rsid w:val="002F793B"/>
    <w:rsid w:val="002F7AC3"/>
    <w:rsid w:val="002F7ED0"/>
    <w:rsid w:val="003001EC"/>
    <w:rsid w:val="00300613"/>
    <w:rsid w:val="003008AD"/>
    <w:rsid w:val="003008E3"/>
    <w:rsid w:val="00300C7C"/>
    <w:rsid w:val="00300C85"/>
    <w:rsid w:val="00300D72"/>
    <w:rsid w:val="00300D83"/>
    <w:rsid w:val="00300EF7"/>
    <w:rsid w:val="00301025"/>
    <w:rsid w:val="0030122E"/>
    <w:rsid w:val="00301354"/>
    <w:rsid w:val="0030143A"/>
    <w:rsid w:val="0030179B"/>
    <w:rsid w:val="00301B3C"/>
    <w:rsid w:val="00301BE1"/>
    <w:rsid w:val="00301DD5"/>
    <w:rsid w:val="00302431"/>
    <w:rsid w:val="003026DD"/>
    <w:rsid w:val="003026F0"/>
    <w:rsid w:val="0030276D"/>
    <w:rsid w:val="003027D7"/>
    <w:rsid w:val="00302946"/>
    <w:rsid w:val="00302A86"/>
    <w:rsid w:val="00302B76"/>
    <w:rsid w:val="00302C8D"/>
    <w:rsid w:val="00302CCA"/>
    <w:rsid w:val="00302CF3"/>
    <w:rsid w:val="00302D6C"/>
    <w:rsid w:val="00302E3D"/>
    <w:rsid w:val="0030324A"/>
    <w:rsid w:val="00303524"/>
    <w:rsid w:val="00303BB2"/>
    <w:rsid w:val="00303F41"/>
    <w:rsid w:val="00303F7C"/>
    <w:rsid w:val="003041B9"/>
    <w:rsid w:val="003041DB"/>
    <w:rsid w:val="0030429A"/>
    <w:rsid w:val="003042F3"/>
    <w:rsid w:val="0030433A"/>
    <w:rsid w:val="00304447"/>
    <w:rsid w:val="0030452E"/>
    <w:rsid w:val="00304583"/>
    <w:rsid w:val="003046ED"/>
    <w:rsid w:val="003047CA"/>
    <w:rsid w:val="00304810"/>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8F3"/>
    <w:rsid w:val="00305C43"/>
    <w:rsid w:val="00305CA8"/>
    <w:rsid w:val="00305DBB"/>
    <w:rsid w:val="00305DE3"/>
    <w:rsid w:val="003061A9"/>
    <w:rsid w:val="003061F1"/>
    <w:rsid w:val="0030623A"/>
    <w:rsid w:val="00306240"/>
    <w:rsid w:val="003062A0"/>
    <w:rsid w:val="00306342"/>
    <w:rsid w:val="0030636A"/>
    <w:rsid w:val="0030679B"/>
    <w:rsid w:val="003067B0"/>
    <w:rsid w:val="00306914"/>
    <w:rsid w:val="00306B9E"/>
    <w:rsid w:val="00306C22"/>
    <w:rsid w:val="00306DA0"/>
    <w:rsid w:val="00306FED"/>
    <w:rsid w:val="0030709F"/>
    <w:rsid w:val="003076A7"/>
    <w:rsid w:val="003078FC"/>
    <w:rsid w:val="00307ADA"/>
    <w:rsid w:val="00307C81"/>
    <w:rsid w:val="00307DA4"/>
    <w:rsid w:val="003100B4"/>
    <w:rsid w:val="003100D7"/>
    <w:rsid w:val="003102E1"/>
    <w:rsid w:val="00310475"/>
    <w:rsid w:val="0031051A"/>
    <w:rsid w:val="003107E7"/>
    <w:rsid w:val="00310AF2"/>
    <w:rsid w:val="00310CE4"/>
    <w:rsid w:val="00310EEE"/>
    <w:rsid w:val="0031100E"/>
    <w:rsid w:val="00311194"/>
    <w:rsid w:val="0031125F"/>
    <w:rsid w:val="003112F3"/>
    <w:rsid w:val="0031136C"/>
    <w:rsid w:val="0031169F"/>
    <w:rsid w:val="0031177F"/>
    <w:rsid w:val="00311888"/>
    <w:rsid w:val="0031193F"/>
    <w:rsid w:val="00311B7B"/>
    <w:rsid w:val="00311CC1"/>
    <w:rsid w:val="00311F51"/>
    <w:rsid w:val="003122E8"/>
    <w:rsid w:val="00312326"/>
    <w:rsid w:val="003123B4"/>
    <w:rsid w:val="00312635"/>
    <w:rsid w:val="00312716"/>
    <w:rsid w:val="003127E4"/>
    <w:rsid w:val="00312B28"/>
    <w:rsid w:val="00312B96"/>
    <w:rsid w:val="0031345D"/>
    <w:rsid w:val="00313766"/>
    <w:rsid w:val="00313B7C"/>
    <w:rsid w:val="00313B84"/>
    <w:rsid w:val="00313B87"/>
    <w:rsid w:val="00313C32"/>
    <w:rsid w:val="00313E40"/>
    <w:rsid w:val="00314017"/>
    <w:rsid w:val="00314034"/>
    <w:rsid w:val="00314129"/>
    <w:rsid w:val="00314397"/>
    <w:rsid w:val="003144BA"/>
    <w:rsid w:val="00314523"/>
    <w:rsid w:val="00314645"/>
    <w:rsid w:val="003149A3"/>
    <w:rsid w:val="003149EC"/>
    <w:rsid w:val="00314EB6"/>
    <w:rsid w:val="00315000"/>
    <w:rsid w:val="00315412"/>
    <w:rsid w:val="0031550B"/>
    <w:rsid w:val="00315540"/>
    <w:rsid w:val="00315A9D"/>
    <w:rsid w:val="00315BEF"/>
    <w:rsid w:val="00315E08"/>
    <w:rsid w:val="00315F2E"/>
    <w:rsid w:val="003166F7"/>
    <w:rsid w:val="00316755"/>
    <w:rsid w:val="00316769"/>
    <w:rsid w:val="003167F6"/>
    <w:rsid w:val="00316861"/>
    <w:rsid w:val="003169B6"/>
    <w:rsid w:val="00316C4B"/>
    <w:rsid w:val="00316C69"/>
    <w:rsid w:val="003171CB"/>
    <w:rsid w:val="00317261"/>
    <w:rsid w:val="0031736F"/>
    <w:rsid w:val="00317715"/>
    <w:rsid w:val="00317766"/>
    <w:rsid w:val="003179CF"/>
    <w:rsid w:val="00317E3D"/>
    <w:rsid w:val="00317EFB"/>
    <w:rsid w:val="00320010"/>
    <w:rsid w:val="003201FF"/>
    <w:rsid w:val="0032039F"/>
    <w:rsid w:val="003204D8"/>
    <w:rsid w:val="00320682"/>
    <w:rsid w:val="00320788"/>
    <w:rsid w:val="00320862"/>
    <w:rsid w:val="00320881"/>
    <w:rsid w:val="00320E4C"/>
    <w:rsid w:val="0032106D"/>
    <w:rsid w:val="00321214"/>
    <w:rsid w:val="003214CE"/>
    <w:rsid w:val="00321665"/>
    <w:rsid w:val="00321A5B"/>
    <w:rsid w:val="00321A61"/>
    <w:rsid w:val="00321D00"/>
    <w:rsid w:val="00321D56"/>
    <w:rsid w:val="00321F48"/>
    <w:rsid w:val="00321FB7"/>
    <w:rsid w:val="003220F3"/>
    <w:rsid w:val="0032220B"/>
    <w:rsid w:val="0032238A"/>
    <w:rsid w:val="0032242B"/>
    <w:rsid w:val="0032251F"/>
    <w:rsid w:val="00322792"/>
    <w:rsid w:val="00322A19"/>
    <w:rsid w:val="00322B6A"/>
    <w:rsid w:val="00322C92"/>
    <w:rsid w:val="00322CD0"/>
    <w:rsid w:val="00322DD2"/>
    <w:rsid w:val="00322ED9"/>
    <w:rsid w:val="00322FA3"/>
    <w:rsid w:val="00322FA4"/>
    <w:rsid w:val="00323450"/>
    <w:rsid w:val="0032351A"/>
    <w:rsid w:val="0032395F"/>
    <w:rsid w:val="00323BC5"/>
    <w:rsid w:val="00323BEB"/>
    <w:rsid w:val="00323E1E"/>
    <w:rsid w:val="003244C1"/>
    <w:rsid w:val="00324673"/>
    <w:rsid w:val="00324867"/>
    <w:rsid w:val="00324B9B"/>
    <w:rsid w:val="00324D46"/>
    <w:rsid w:val="00324DE1"/>
    <w:rsid w:val="003250DD"/>
    <w:rsid w:val="003257CD"/>
    <w:rsid w:val="00325AB4"/>
    <w:rsid w:val="00325B0D"/>
    <w:rsid w:val="00325B56"/>
    <w:rsid w:val="00325DF1"/>
    <w:rsid w:val="003264E9"/>
    <w:rsid w:val="0032655A"/>
    <w:rsid w:val="003268DD"/>
    <w:rsid w:val="003268E8"/>
    <w:rsid w:val="00326C01"/>
    <w:rsid w:val="00326D93"/>
    <w:rsid w:val="00326F87"/>
    <w:rsid w:val="003271EA"/>
    <w:rsid w:val="003273F4"/>
    <w:rsid w:val="0032744B"/>
    <w:rsid w:val="00327607"/>
    <w:rsid w:val="00327618"/>
    <w:rsid w:val="00327764"/>
    <w:rsid w:val="003279D2"/>
    <w:rsid w:val="00327B8F"/>
    <w:rsid w:val="00327C5F"/>
    <w:rsid w:val="00327FFA"/>
    <w:rsid w:val="00330315"/>
    <w:rsid w:val="003308CB"/>
    <w:rsid w:val="00330DF3"/>
    <w:rsid w:val="00330F5F"/>
    <w:rsid w:val="00331109"/>
    <w:rsid w:val="003313FF"/>
    <w:rsid w:val="00331451"/>
    <w:rsid w:val="00331867"/>
    <w:rsid w:val="00331871"/>
    <w:rsid w:val="003319F5"/>
    <w:rsid w:val="00331AB5"/>
    <w:rsid w:val="00331ACE"/>
    <w:rsid w:val="00332013"/>
    <w:rsid w:val="0033227C"/>
    <w:rsid w:val="003322F4"/>
    <w:rsid w:val="0033265D"/>
    <w:rsid w:val="0033272D"/>
    <w:rsid w:val="0033274B"/>
    <w:rsid w:val="003328AB"/>
    <w:rsid w:val="003328DC"/>
    <w:rsid w:val="00332BE1"/>
    <w:rsid w:val="00332D66"/>
    <w:rsid w:val="00332D95"/>
    <w:rsid w:val="00332FCC"/>
    <w:rsid w:val="00333302"/>
    <w:rsid w:val="00333880"/>
    <w:rsid w:val="0033389B"/>
    <w:rsid w:val="003338D8"/>
    <w:rsid w:val="0033391C"/>
    <w:rsid w:val="00333B93"/>
    <w:rsid w:val="00333CAD"/>
    <w:rsid w:val="00333F29"/>
    <w:rsid w:val="0033435C"/>
    <w:rsid w:val="0033437D"/>
    <w:rsid w:val="00334AA7"/>
    <w:rsid w:val="00335027"/>
    <w:rsid w:val="0033504D"/>
    <w:rsid w:val="003351D9"/>
    <w:rsid w:val="0033532E"/>
    <w:rsid w:val="00335BDA"/>
    <w:rsid w:val="00335CE3"/>
    <w:rsid w:val="00335E9E"/>
    <w:rsid w:val="00336146"/>
    <w:rsid w:val="0033614C"/>
    <w:rsid w:val="003363EB"/>
    <w:rsid w:val="003364E2"/>
    <w:rsid w:val="003365D6"/>
    <w:rsid w:val="00336662"/>
    <w:rsid w:val="003366AE"/>
    <w:rsid w:val="003369EE"/>
    <w:rsid w:val="003369F7"/>
    <w:rsid w:val="00336A2E"/>
    <w:rsid w:val="00336A91"/>
    <w:rsid w:val="00336DB6"/>
    <w:rsid w:val="00336F08"/>
    <w:rsid w:val="003370CB"/>
    <w:rsid w:val="0033723E"/>
    <w:rsid w:val="0033735C"/>
    <w:rsid w:val="0033798E"/>
    <w:rsid w:val="00337F03"/>
    <w:rsid w:val="00337F55"/>
    <w:rsid w:val="00337F79"/>
    <w:rsid w:val="00340204"/>
    <w:rsid w:val="0034027E"/>
    <w:rsid w:val="00340626"/>
    <w:rsid w:val="0034066A"/>
    <w:rsid w:val="003406FD"/>
    <w:rsid w:val="00340750"/>
    <w:rsid w:val="00340759"/>
    <w:rsid w:val="0034099A"/>
    <w:rsid w:val="00340B0D"/>
    <w:rsid w:val="00340B2F"/>
    <w:rsid w:val="00340B4F"/>
    <w:rsid w:val="00340C98"/>
    <w:rsid w:val="00340CA2"/>
    <w:rsid w:val="00340DDF"/>
    <w:rsid w:val="00340ED5"/>
    <w:rsid w:val="00340F9F"/>
    <w:rsid w:val="00341359"/>
    <w:rsid w:val="003413D6"/>
    <w:rsid w:val="0034152B"/>
    <w:rsid w:val="003416C2"/>
    <w:rsid w:val="00341B25"/>
    <w:rsid w:val="00341C05"/>
    <w:rsid w:val="00341D0F"/>
    <w:rsid w:val="00341DD6"/>
    <w:rsid w:val="00341EF2"/>
    <w:rsid w:val="00342032"/>
    <w:rsid w:val="003420BF"/>
    <w:rsid w:val="00342231"/>
    <w:rsid w:val="003423CA"/>
    <w:rsid w:val="003425BE"/>
    <w:rsid w:val="0034287B"/>
    <w:rsid w:val="00342965"/>
    <w:rsid w:val="003429B5"/>
    <w:rsid w:val="00342BA1"/>
    <w:rsid w:val="00342BE0"/>
    <w:rsid w:val="00342FDE"/>
    <w:rsid w:val="0034313B"/>
    <w:rsid w:val="003431AA"/>
    <w:rsid w:val="003431F1"/>
    <w:rsid w:val="003439D3"/>
    <w:rsid w:val="00343D50"/>
    <w:rsid w:val="00343F07"/>
    <w:rsid w:val="003443FB"/>
    <w:rsid w:val="00344488"/>
    <w:rsid w:val="003444CF"/>
    <w:rsid w:val="003445AC"/>
    <w:rsid w:val="00344760"/>
    <w:rsid w:val="00344B24"/>
    <w:rsid w:val="00344E5B"/>
    <w:rsid w:val="0034500C"/>
    <w:rsid w:val="003450B8"/>
    <w:rsid w:val="00345185"/>
    <w:rsid w:val="00345590"/>
    <w:rsid w:val="003458B8"/>
    <w:rsid w:val="00345B6E"/>
    <w:rsid w:val="003461F2"/>
    <w:rsid w:val="003462C8"/>
    <w:rsid w:val="00346411"/>
    <w:rsid w:val="003466AD"/>
    <w:rsid w:val="003469AA"/>
    <w:rsid w:val="003469E3"/>
    <w:rsid w:val="00346D72"/>
    <w:rsid w:val="00346F1B"/>
    <w:rsid w:val="00346FCB"/>
    <w:rsid w:val="003471C4"/>
    <w:rsid w:val="00347337"/>
    <w:rsid w:val="003473BB"/>
    <w:rsid w:val="003473EF"/>
    <w:rsid w:val="003473FB"/>
    <w:rsid w:val="00347505"/>
    <w:rsid w:val="00347690"/>
    <w:rsid w:val="00347719"/>
    <w:rsid w:val="00347A1E"/>
    <w:rsid w:val="00347AF0"/>
    <w:rsid w:val="00347C45"/>
    <w:rsid w:val="00347D45"/>
    <w:rsid w:val="00347DF7"/>
    <w:rsid w:val="00347F2F"/>
    <w:rsid w:val="00347FD5"/>
    <w:rsid w:val="0035028F"/>
    <w:rsid w:val="003502F1"/>
    <w:rsid w:val="0035037E"/>
    <w:rsid w:val="003503E7"/>
    <w:rsid w:val="00350557"/>
    <w:rsid w:val="003507DA"/>
    <w:rsid w:val="00350967"/>
    <w:rsid w:val="00350CC4"/>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45E"/>
    <w:rsid w:val="003536C8"/>
    <w:rsid w:val="003537ED"/>
    <w:rsid w:val="00353907"/>
    <w:rsid w:val="00353BF0"/>
    <w:rsid w:val="00353C8B"/>
    <w:rsid w:val="00353E7D"/>
    <w:rsid w:val="003542D4"/>
    <w:rsid w:val="003542F2"/>
    <w:rsid w:val="003542F5"/>
    <w:rsid w:val="003543DA"/>
    <w:rsid w:val="00354514"/>
    <w:rsid w:val="003547EE"/>
    <w:rsid w:val="0035483F"/>
    <w:rsid w:val="00354AD0"/>
    <w:rsid w:val="00354B65"/>
    <w:rsid w:val="00354B6B"/>
    <w:rsid w:val="00354B7A"/>
    <w:rsid w:val="00354EFD"/>
    <w:rsid w:val="0035542B"/>
    <w:rsid w:val="00355439"/>
    <w:rsid w:val="003555F5"/>
    <w:rsid w:val="00355B3F"/>
    <w:rsid w:val="00356098"/>
    <w:rsid w:val="0035616C"/>
    <w:rsid w:val="0035624C"/>
    <w:rsid w:val="003562C6"/>
    <w:rsid w:val="00356450"/>
    <w:rsid w:val="00356A2D"/>
    <w:rsid w:val="00356ADE"/>
    <w:rsid w:val="00356DB8"/>
    <w:rsid w:val="00356EF5"/>
    <w:rsid w:val="00357119"/>
    <w:rsid w:val="00357466"/>
    <w:rsid w:val="0035798B"/>
    <w:rsid w:val="00357999"/>
    <w:rsid w:val="00357A18"/>
    <w:rsid w:val="00357CC0"/>
    <w:rsid w:val="00357EF9"/>
    <w:rsid w:val="00357FCD"/>
    <w:rsid w:val="00360101"/>
    <w:rsid w:val="00360125"/>
    <w:rsid w:val="0036012B"/>
    <w:rsid w:val="00360258"/>
    <w:rsid w:val="0036088E"/>
    <w:rsid w:val="003608DB"/>
    <w:rsid w:val="0036097A"/>
    <w:rsid w:val="00360B7E"/>
    <w:rsid w:val="00360D85"/>
    <w:rsid w:val="00360F07"/>
    <w:rsid w:val="00361051"/>
    <w:rsid w:val="00361109"/>
    <w:rsid w:val="00361339"/>
    <w:rsid w:val="003615D0"/>
    <w:rsid w:val="00361A6B"/>
    <w:rsid w:val="00361B1C"/>
    <w:rsid w:val="00361B38"/>
    <w:rsid w:val="00361CAE"/>
    <w:rsid w:val="00361E75"/>
    <w:rsid w:val="00362166"/>
    <w:rsid w:val="003623F6"/>
    <w:rsid w:val="00362556"/>
    <w:rsid w:val="00362709"/>
    <w:rsid w:val="0036283F"/>
    <w:rsid w:val="00362A70"/>
    <w:rsid w:val="00362CBC"/>
    <w:rsid w:val="00362EC0"/>
    <w:rsid w:val="00362F6B"/>
    <w:rsid w:val="00362F78"/>
    <w:rsid w:val="00363305"/>
    <w:rsid w:val="00363328"/>
    <w:rsid w:val="0036335B"/>
    <w:rsid w:val="003636C9"/>
    <w:rsid w:val="00363D5D"/>
    <w:rsid w:val="00363D84"/>
    <w:rsid w:val="00363F44"/>
    <w:rsid w:val="003641FE"/>
    <w:rsid w:val="003642E2"/>
    <w:rsid w:val="003644C1"/>
    <w:rsid w:val="0036461E"/>
    <w:rsid w:val="0036495E"/>
    <w:rsid w:val="00364B70"/>
    <w:rsid w:val="00364CC9"/>
    <w:rsid w:val="00364D0F"/>
    <w:rsid w:val="00364DAF"/>
    <w:rsid w:val="00364F6F"/>
    <w:rsid w:val="003652AD"/>
    <w:rsid w:val="0036554A"/>
    <w:rsid w:val="003656AA"/>
    <w:rsid w:val="00365C98"/>
    <w:rsid w:val="00365EE8"/>
    <w:rsid w:val="00365F42"/>
    <w:rsid w:val="00365F6D"/>
    <w:rsid w:val="00365FAC"/>
    <w:rsid w:val="00366346"/>
    <w:rsid w:val="003663B0"/>
    <w:rsid w:val="003665DD"/>
    <w:rsid w:val="0036674A"/>
    <w:rsid w:val="00366816"/>
    <w:rsid w:val="00366965"/>
    <w:rsid w:val="00366B67"/>
    <w:rsid w:val="003671D4"/>
    <w:rsid w:val="003673FC"/>
    <w:rsid w:val="00367409"/>
    <w:rsid w:val="00367433"/>
    <w:rsid w:val="0036748C"/>
    <w:rsid w:val="00367530"/>
    <w:rsid w:val="003676B5"/>
    <w:rsid w:val="00367716"/>
    <w:rsid w:val="00367745"/>
    <w:rsid w:val="00367816"/>
    <w:rsid w:val="00367ACE"/>
    <w:rsid w:val="00367B01"/>
    <w:rsid w:val="00367D4D"/>
    <w:rsid w:val="00367DCF"/>
    <w:rsid w:val="00367F9B"/>
    <w:rsid w:val="003700CC"/>
    <w:rsid w:val="00370401"/>
    <w:rsid w:val="00370536"/>
    <w:rsid w:val="003709D6"/>
    <w:rsid w:val="00370E4B"/>
    <w:rsid w:val="00370F6E"/>
    <w:rsid w:val="00371059"/>
    <w:rsid w:val="00371062"/>
    <w:rsid w:val="00371091"/>
    <w:rsid w:val="003714B2"/>
    <w:rsid w:val="00371518"/>
    <w:rsid w:val="0037158B"/>
    <w:rsid w:val="003717F1"/>
    <w:rsid w:val="00371BC0"/>
    <w:rsid w:val="00371ECA"/>
    <w:rsid w:val="0037209F"/>
    <w:rsid w:val="00372395"/>
    <w:rsid w:val="003726B7"/>
    <w:rsid w:val="003728D6"/>
    <w:rsid w:val="00372984"/>
    <w:rsid w:val="00372AE1"/>
    <w:rsid w:val="00372B4A"/>
    <w:rsid w:val="00373254"/>
    <w:rsid w:val="003733D9"/>
    <w:rsid w:val="003734B6"/>
    <w:rsid w:val="0037354F"/>
    <w:rsid w:val="00373684"/>
    <w:rsid w:val="003738DA"/>
    <w:rsid w:val="00373A70"/>
    <w:rsid w:val="00373AE4"/>
    <w:rsid w:val="00373AFB"/>
    <w:rsid w:val="00373C04"/>
    <w:rsid w:val="00373C6C"/>
    <w:rsid w:val="00373CCC"/>
    <w:rsid w:val="00373F24"/>
    <w:rsid w:val="0037417E"/>
    <w:rsid w:val="00374260"/>
    <w:rsid w:val="00374280"/>
    <w:rsid w:val="00374622"/>
    <w:rsid w:val="0037480E"/>
    <w:rsid w:val="00374E3A"/>
    <w:rsid w:val="00374FE9"/>
    <w:rsid w:val="0037539C"/>
    <w:rsid w:val="003753A5"/>
    <w:rsid w:val="00375424"/>
    <w:rsid w:val="003754E1"/>
    <w:rsid w:val="00375597"/>
    <w:rsid w:val="00375630"/>
    <w:rsid w:val="00375A60"/>
    <w:rsid w:val="00375BF6"/>
    <w:rsid w:val="00375CBE"/>
    <w:rsid w:val="00375EE8"/>
    <w:rsid w:val="00375FDA"/>
    <w:rsid w:val="00376553"/>
    <w:rsid w:val="00376585"/>
    <w:rsid w:val="00376651"/>
    <w:rsid w:val="00376816"/>
    <w:rsid w:val="00376844"/>
    <w:rsid w:val="00376D11"/>
    <w:rsid w:val="00376DE8"/>
    <w:rsid w:val="00376F1D"/>
    <w:rsid w:val="003770C0"/>
    <w:rsid w:val="00377319"/>
    <w:rsid w:val="0037731B"/>
    <w:rsid w:val="0037740F"/>
    <w:rsid w:val="003774D4"/>
    <w:rsid w:val="0037759F"/>
    <w:rsid w:val="0037768C"/>
    <w:rsid w:val="0037799A"/>
    <w:rsid w:val="00377A24"/>
    <w:rsid w:val="00377D1B"/>
    <w:rsid w:val="00377E52"/>
    <w:rsid w:val="003800DD"/>
    <w:rsid w:val="0038026E"/>
    <w:rsid w:val="0038028B"/>
    <w:rsid w:val="003805D6"/>
    <w:rsid w:val="003806E4"/>
    <w:rsid w:val="00380AC1"/>
    <w:rsid w:val="00380E8B"/>
    <w:rsid w:val="00380E99"/>
    <w:rsid w:val="00380E9B"/>
    <w:rsid w:val="00381015"/>
    <w:rsid w:val="00381231"/>
    <w:rsid w:val="00381386"/>
    <w:rsid w:val="003814F7"/>
    <w:rsid w:val="00381E30"/>
    <w:rsid w:val="00381FE0"/>
    <w:rsid w:val="0038251C"/>
    <w:rsid w:val="0038264C"/>
    <w:rsid w:val="0038279E"/>
    <w:rsid w:val="00382880"/>
    <w:rsid w:val="00382A18"/>
    <w:rsid w:val="00382AA2"/>
    <w:rsid w:val="00382ACB"/>
    <w:rsid w:val="00382B3E"/>
    <w:rsid w:val="00382CF2"/>
    <w:rsid w:val="00382DAE"/>
    <w:rsid w:val="00382E12"/>
    <w:rsid w:val="00382F10"/>
    <w:rsid w:val="00382F65"/>
    <w:rsid w:val="003830FC"/>
    <w:rsid w:val="003835AE"/>
    <w:rsid w:val="003839CE"/>
    <w:rsid w:val="00383B86"/>
    <w:rsid w:val="00383C9A"/>
    <w:rsid w:val="00383D49"/>
    <w:rsid w:val="00383F4D"/>
    <w:rsid w:val="003843D7"/>
    <w:rsid w:val="0038452B"/>
    <w:rsid w:val="0038459E"/>
    <w:rsid w:val="00384611"/>
    <w:rsid w:val="00384ABB"/>
    <w:rsid w:val="00384AE0"/>
    <w:rsid w:val="00384C20"/>
    <w:rsid w:val="00384E52"/>
    <w:rsid w:val="00384ECF"/>
    <w:rsid w:val="0038500C"/>
    <w:rsid w:val="003851D1"/>
    <w:rsid w:val="00385295"/>
    <w:rsid w:val="0038532C"/>
    <w:rsid w:val="0038556F"/>
    <w:rsid w:val="0038578E"/>
    <w:rsid w:val="00385CB4"/>
    <w:rsid w:val="00385D1A"/>
    <w:rsid w:val="00385D43"/>
    <w:rsid w:val="00385DBC"/>
    <w:rsid w:val="00385E39"/>
    <w:rsid w:val="0038630D"/>
    <w:rsid w:val="003863AC"/>
    <w:rsid w:val="003864AE"/>
    <w:rsid w:val="003865A8"/>
    <w:rsid w:val="00386747"/>
    <w:rsid w:val="00386A36"/>
    <w:rsid w:val="00386B19"/>
    <w:rsid w:val="00386B20"/>
    <w:rsid w:val="00386B7F"/>
    <w:rsid w:val="00386BB5"/>
    <w:rsid w:val="00386D61"/>
    <w:rsid w:val="00386D7C"/>
    <w:rsid w:val="00386E85"/>
    <w:rsid w:val="00386F24"/>
    <w:rsid w:val="00386FED"/>
    <w:rsid w:val="00387056"/>
    <w:rsid w:val="0038739C"/>
    <w:rsid w:val="003874E6"/>
    <w:rsid w:val="0038755D"/>
    <w:rsid w:val="00387AA7"/>
    <w:rsid w:val="00387EA9"/>
    <w:rsid w:val="00387F13"/>
    <w:rsid w:val="00387FA6"/>
    <w:rsid w:val="00390051"/>
    <w:rsid w:val="00390070"/>
    <w:rsid w:val="003902B6"/>
    <w:rsid w:val="003903E6"/>
    <w:rsid w:val="00390722"/>
    <w:rsid w:val="0039094B"/>
    <w:rsid w:val="00390BF7"/>
    <w:rsid w:val="00390C65"/>
    <w:rsid w:val="00390D76"/>
    <w:rsid w:val="003911BC"/>
    <w:rsid w:val="00391227"/>
    <w:rsid w:val="003912A4"/>
    <w:rsid w:val="003912C4"/>
    <w:rsid w:val="00391378"/>
    <w:rsid w:val="003914C8"/>
    <w:rsid w:val="003915B0"/>
    <w:rsid w:val="003915CD"/>
    <w:rsid w:val="003915F3"/>
    <w:rsid w:val="00391639"/>
    <w:rsid w:val="003917A8"/>
    <w:rsid w:val="00391914"/>
    <w:rsid w:val="00391CD1"/>
    <w:rsid w:val="003922BF"/>
    <w:rsid w:val="0039260A"/>
    <w:rsid w:val="0039287F"/>
    <w:rsid w:val="00392E4E"/>
    <w:rsid w:val="003930EB"/>
    <w:rsid w:val="003931D8"/>
    <w:rsid w:val="00393229"/>
    <w:rsid w:val="003932AB"/>
    <w:rsid w:val="003934CE"/>
    <w:rsid w:val="00393509"/>
    <w:rsid w:val="00393569"/>
    <w:rsid w:val="00393638"/>
    <w:rsid w:val="0039396B"/>
    <w:rsid w:val="00393C42"/>
    <w:rsid w:val="00393D26"/>
    <w:rsid w:val="00393E53"/>
    <w:rsid w:val="00393EFB"/>
    <w:rsid w:val="00394172"/>
    <w:rsid w:val="00394193"/>
    <w:rsid w:val="003942F1"/>
    <w:rsid w:val="00394705"/>
    <w:rsid w:val="0039480F"/>
    <w:rsid w:val="0039482E"/>
    <w:rsid w:val="00394B28"/>
    <w:rsid w:val="00394BC1"/>
    <w:rsid w:val="00394D96"/>
    <w:rsid w:val="00394F3D"/>
    <w:rsid w:val="00394FCC"/>
    <w:rsid w:val="0039506B"/>
    <w:rsid w:val="0039513C"/>
    <w:rsid w:val="00395151"/>
    <w:rsid w:val="0039525E"/>
    <w:rsid w:val="0039545F"/>
    <w:rsid w:val="00395514"/>
    <w:rsid w:val="0039554E"/>
    <w:rsid w:val="00395711"/>
    <w:rsid w:val="003957BB"/>
    <w:rsid w:val="00395905"/>
    <w:rsid w:val="00395C25"/>
    <w:rsid w:val="00395C2B"/>
    <w:rsid w:val="00395C4B"/>
    <w:rsid w:val="00395C7A"/>
    <w:rsid w:val="00395CC6"/>
    <w:rsid w:val="00395E22"/>
    <w:rsid w:val="00395FEF"/>
    <w:rsid w:val="003961B5"/>
    <w:rsid w:val="0039638D"/>
    <w:rsid w:val="00396802"/>
    <w:rsid w:val="00396828"/>
    <w:rsid w:val="00396B11"/>
    <w:rsid w:val="00396C80"/>
    <w:rsid w:val="00396E02"/>
    <w:rsid w:val="00396F86"/>
    <w:rsid w:val="00397119"/>
    <w:rsid w:val="0039723A"/>
    <w:rsid w:val="00397534"/>
    <w:rsid w:val="003975C0"/>
    <w:rsid w:val="00397D6F"/>
    <w:rsid w:val="00397D9F"/>
    <w:rsid w:val="00397E40"/>
    <w:rsid w:val="00397F3E"/>
    <w:rsid w:val="003A0146"/>
    <w:rsid w:val="003A03F0"/>
    <w:rsid w:val="003A051A"/>
    <w:rsid w:val="003A06DF"/>
    <w:rsid w:val="003A0743"/>
    <w:rsid w:val="003A0C86"/>
    <w:rsid w:val="003A0EBC"/>
    <w:rsid w:val="003A1268"/>
    <w:rsid w:val="003A193D"/>
    <w:rsid w:val="003A1A2B"/>
    <w:rsid w:val="003A21D7"/>
    <w:rsid w:val="003A2279"/>
    <w:rsid w:val="003A24F9"/>
    <w:rsid w:val="003A25B0"/>
    <w:rsid w:val="003A25E6"/>
    <w:rsid w:val="003A270F"/>
    <w:rsid w:val="003A2772"/>
    <w:rsid w:val="003A2B34"/>
    <w:rsid w:val="003A2B82"/>
    <w:rsid w:val="003A2E76"/>
    <w:rsid w:val="003A2EA3"/>
    <w:rsid w:val="003A2EB7"/>
    <w:rsid w:val="003A309A"/>
    <w:rsid w:val="003A3237"/>
    <w:rsid w:val="003A3314"/>
    <w:rsid w:val="003A335C"/>
    <w:rsid w:val="003A33CA"/>
    <w:rsid w:val="003A3511"/>
    <w:rsid w:val="003A36D3"/>
    <w:rsid w:val="003A3B8F"/>
    <w:rsid w:val="003A3EF6"/>
    <w:rsid w:val="003A3F11"/>
    <w:rsid w:val="003A420A"/>
    <w:rsid w:val="003A4264"/>
    <w:rsid w:val="003A4296"/>
    <w:rsid w:val="003A42CC"/>
    <w:rsid w:val="003A4319"/>
    <w:rsid w:val="003A443A"/>
    <w:rsid w:val="003A4523"/>
    <w:rsid w:val="003A4737"/>
    <w:rsid w:val="003A4954"/>
    <w:rsid w:val="003A4964"/>
    <w:rsid w:val="003A4AA7"/>
    <w:rsid w:val="003A4AD7"/>
    <w:rsid w:val="003A4B15"/>
    <w:rsid w:val="003A4D30"/>
    <w:rsid w:val="003A50F8"/>
    <w:rsid w:val="003A52C4"/>
    <w:rsid w:val="003A5735"/>
    <w:rsid w:val="003A58C7"/>
    <w:rsid w:val="003A5ACF"/>
    <w:rsid w:val="003A618E"/>
    <w:rsid w:val="003A61F2"/>
    <w:rsid w:val="003A66D7"/>
    <w:rsid w:val="003A6CDC"/>
    <w:rsid w:val="003A7248"/>
    <w:rsid w:val="003A7265"/>
    <w:rsid w:val="003A7367"/>
    <w:rsid w:val="003A742A"/>
    <w:rsid w:val="003A751D"/>
    <w:rsid w:val="003A797C"/>
    <w:rsid w:val="003A7A6F"/>
    <w:rsid w:val="003A7DB9"/>
    <w:rsid w:val="003A7FF6"/>
    <w:rsid w:val="003B03F4"/>
    <w:rsid w:val="003B0413"/>
    <w:rsid w:val="003B04A1"/>
    <w:rsid w:val="003B0670"/>
    <w:rsid w:val="003B0677"/>
    <w:rsid w:val="003B083A"/>
    <w:rsid w:val="003B0843"/>
    <w:rsid w:val="003B0A0F"/>
    <w:rsid w:val="003B0B9C"/>
    <w:rsid w:val="003B0D40"/>
    <w:rsid w:val="003B0EC1"/>
    <w:rsid w:val="003B12DD"/>
    <w:rsid w:val="003B16D2"/>
    <w:rsid w:val="003B1778"/>
    <w:rsid w:val="003B192B"/>
    <w:rsid w:val="003B1B21"/>
    <w:rsid w:val="003B1C17"/>
    <w:rsid w:val="003B1CB6"/>
    <w:rsid w:val="003B1CC9"/>
    <w:rsid w:val="003B202F"/>
    <w:rsid w:val="003B206D"/>
    <w:rsid w:val="003B209A"/>
    <w:rsid w:val="003B20B8"/>
    <w:rsid w:val="003B2172"/>
    <w:rsid w:val="003B2198"/>
    <w:rsid w:val="003B235D"/>
    <w:rsid w:val="003B2489"/>
    <w:rsid w:val="003B2498"/>
    <w:rsid w:val="003B28BC"/>
    <w:rsid w:val="003B29FE"/>
    <w:rsid w:val="003B32F5"/>
    <w:rsid w:val="003B37C1"/>
    <w:rsid w:val="003B38CD"/>
    <w:rsid w:val="003B3A56"/>
    <w:rsid w:val="003B3D10"/>
    <w:rsid w:val="003B3F0A"/>
    <w:rsid w:val="003B4344"/>
    <w:rsid w:val="003B43A2"/>
    <w:rsid w:val="003B44FE"/>
    <w:rsid w:val="003B46B5"/>
    <w:rsid w:val="003B4849"/>
    <w:rsid w:val="003B4A40"/>
    <w:rsid w:val="003B4A70"/>
    <w:rsid w:val="003B4CA8"/>
    <w:rsid w:val="003B4D70"/>
    <w:rsid w:val="003B4EDF"/>
    <w:rsid w:val="003B4F2E"/>
    <w:rsid w:val="003B55EE"/>
    <w:rsid w:val="003B58B3"/>
    <w:rsid w:val="003B5B16"/>
    <w:rsid w:val="003B5C09"/>
    <w:rsid w:val="003B5C97"/>
    <w:rsid w:val="003B5D35"/>
    <w:rsid w:val="003B605D"/>
    <w:rsid w:val="003B60FB"/>
    <w:rsid w:val="003B6110"/>
    <w:rsid w:val="003B61D3"/>
    <w:rsid w:val="003B6255"/>
    <w:rsid w:val="003B632F"/>
    <w:rsid w:val="003B6346"/>
    <w:rsid w:val="003B6427"/>
    <w:rsid w:val="003B64F7"/>
    <w:rsid w:val="003B65D2"/>
    <w:rsid w:val="003B68ED"/>
    <w:rsid w:val="003B6960"/>
    <w:rsid w:val="003B6A9C"/>
    <w:rsid w:val="003B6B94"/>
    <w:rsid w:val="003B6C95"/>
    <w:rsid w:val="003B6DB5"/>
    <w:rsid w:val="003B6E55"/>
    <w:rsid w:val="003B7014"/>
    <w:rsid w:val="003B7392"/>
    <w:rsid w:val="003B76BF"/>
    <w:rsid w:val="003B7716"/>
    <w:rsid w:val="003B7A53"/>
    <w:rsid w:val="003B7A94"/>
    <w:rsid w:val="003B7B24"/>
    <w:rsid w:val="003B7BB9"/>
    <w:rsid w:val="003B7BEB"/>
    <w:rsid w:val="003B7ECE"/>
    <w:rsid w:val="003B7F97"/>
    <w:rsid w:val="003C00AB"/>
    <w:rsid w:val="003C0282"/>
    <w:rsid w:val="003C041C"/>
    <w:rsid w:val="003C0E05"/>
    <w:rsid w:val="003C0F40"/>
    <w:rsid w:val="003C0F54"/>
    <w:rsid w:val="003C0FEF"/>
    <w:rsid w:val="003C121D"/>
    <w:rsid w:val="003C1658"/>
    <w:rsid w:val="003C1867"/>
    <w:rsid w:val="003C188E"/>
    <w:rsid w:val="003C1937"/>
    <w:rsid w:val="003C1B20"/>
    <w:rsid w:val="003C1C2A"/>
    <w:rsid w:val="003C1CB0"/>
    <w:rsid w:val="003C1EE5"/>
    <w:rsid w:val="003C260C"/>
    <w:rsid w:val="003C277F"/>
    <w:rsid w:val="003C281D"/>
    <w:rsid w:val="003C2897"/>
    <w:rsid w:val="003C29EE"/>
    <w:rsid w:val="003C2C8D"/>
    <w:rsid w:val="003C2E50"/>
    <w:rsid w:val="003C3016"/>
    <w:rsid w:val="003C319E"/>
    <w:rsid w:val="003C33A3"/>
    <w:rsid w:val="003C387E"/>
    <w:rsid w:val="003C3948"/>
    <w:rsid w:val="003C3ACE"/>
    <w:rsid w:val="003C3C77"/>
    <w:rsid w:val="003C3CCD"/>
    <w:rsid w:val="003C3D25"/>
    <w:rsid w:val="003C3DB9"/>
    <w:rsid w:val="003C3F26"/>
    <w:rsid w:val="003C40A4"/>
    <w:rsid w:val="003C4184"/>
    <w:rsid w:val="003C431F"/>
    <w:rsid w:val="003C44A4"/>
    <w:rsid w:val="003C44E3"/>
    <w:rsid w:val="003C45A6"/>
    <w:rsid w:val="003C4DC1"/>
    <w:rsid w:val="003C4DE4"/>
    <w:rsid w:val="003C4E1A"/>
    <w:rsid w:val="003C4ED1"/>
    <w:rsid w:val="003C4EEA"/>
    <w:rsid w:val="003C4F3A"/>
    <w:rsid w:val="003C511B"/>
    <w:rsid w:val="003C53A9"/>
    <w:rsid w:val="003C5574"/>
    <w:rsid w:val="003C587F"/>
    <w:rsid w:val="003C58D4"/>
    <w:rsid w:val="003C5A7A"/>
    <w:rsid w:val="003C5BDF"/>
    <w:rsid w:val="003C6073"/>
    <w:rsid w:val="003C63D6"/>
    <w:rsid w:val="003C64B5"/>
    <w:rsid w:val="003C64DA"/>
    <w:rsid w:val="003C64F7"/>
    <w:rsid w:val="003C675B"/>
    <w:rsid w:val="003C690E"/>
    <w:rsid w:val="003C69CE"/>
    <w:rsid w:val="003C6C49"/>
    <w:rsid w:val="003C6D10"/>
    <w:rsid w:val="003C6D72"/>
    <w:rsid w:val="003C6FBE"/>
    <w:rsid w:val="003C6FFB"/>
    <w:rsid w:val="003C7273"/>
    <w:rsid w:val="003C74C2"/>
    <w:rsid w:val="003C757F"/>
    <w:rsid w:val="003C75B1"/>
    <w:rsid w:val="003C75B4"/>
    <w:rsid w:val="003C7820"/>
    <w:rsid w:val="003C79A3"/>
    <w:rsid w:val="003D0043"/>
    <w:rsid w:val="003D00D2"/>
    <w:rsid w:val="003D0185"/>
    <w:rsid w:val="003D0357"/>
    <w:rsid w:val="003D0413"/>
    <w:rsid w:val="003D04D8"/>
    <w:rsid w:val="003D056E"/>
    <w:rsid w:val="003D0708"/>
    <w:rsid w:val="003D0AFB"/>
    <w:rsid w:val="003D0BD2"/>
    <w:rsid w:val="003D0BE3"/>
    <w:rsid w:val="003D0D70"/>
    <w:rsid w:val="003D1331"/>
    <w:rsid w:val="003D1392"/>
    <w:rsid w:val="003D155D"/>
    <w:rsid w:val="003D1646"/>
    <w:rsid w:val="003D1730"/>
    <w:rsid w:val="003D184B"/>
    <w:rsid w:val="003D1946"/>
    <w:rsid w:val="003D1C0A"/>
    <w:rsid w:val="003D1C91"/>
    <w:rsid w:val="003D1F24"/>
    <w:rsid w:val="003D21F7"/>
    <w:rsid w:val="003D228D"/>
    <w:rsid w:val="003D23EE"/>
    <w:rsid w:val="003D242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85"/>
    <w:rsid w:val="003D4B9D"/>
    <w:rsid w:val="003D4E2B"/>
    <w:rsid w:val="003D4F92"/>
    <w:rsid w:val="003D576D"/>
    <w:rsid w:val="003D5921"/>
    <w:rsid w:val="003D5B1D"/>
    <w:rsid w:val="003D5CD5"/>
    <w:rsid w:val="003D600F"/>
    <w:rsid w:val="003D6151"/>
    <w:rsid w:val="003D61CE"/>
    <w:rsid w:val="003D6235"/>
    <w:rsid w:val="003D6672"/>
    <w:rsid w:val="003D668F"/>
    <w:rsid w:val="003D670E"/>
    <w:rsid w:val="003D684E"/>
    <w:rsid w:val="003D690B"/>
    <w:rsid w:val="003D69FF"/>
    <w:rsid w:val="003D6CA1"/>
    <w:rsid w:val="003D6EE8"/>
    <w:rsid w:val="003D6F6F"/>
    <w:rsid w:val="003D728F"/>
    <w:rsid w:val="003D746B"/>
    <w:rsid w:val="003D766F"/>
    <w:rsid w:val="003D76CD"/>
    <w:rsid w:val="003D76F9"/>
    <w:rsid w:val="003D7703"/>
    <w:rsid w:val="003D7A91"/>
    <w:rsid w:val="003D7B0C"/>
    <w:rsid w:val="003D7CF1"/>
    <w:rsid w:val="003E013F"/>
    <w:rsid w:val="003E025F"/>
    <w:rsid w:val="003E0730"/>
    <w:rsid w:val="003E0A59"/>
    <w:rsid w:val="003E0E48"/>
    <w:rsid w:val="003E1178"/>
    <w:rsid w:val="003E1604"/>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5AC"/>
    <w:rsid w:val="003E2AA8"/>
    <w:rsid w:val="003E2D9E"/>
    <w:rsid w:val="003E2ED0"/>
    <w:rsid w:val="003E301D"/>
    <w:rsid w:val="003E3331"/>
    <w:rsid w:val="003E33DF"/>
    <w:rsid w:val="003E35BF"/>
    <w:rsid w:val="003E3637"/>
    <w:rsid w:val="003E37EE"/>
    <w:rsid w:val="003E3860"/>
    <w:rsid w:val="003E3A1D"/>
    <w:rsid w:val="003E3A8B"/>
    <w:rsid w:val="003E3B82"/>
    <w:rsid w:val="003E3C03"/>
    <w:rsid w:val="003E3CC2"/>
    <w:rsid w:val="003E4096"/>
    <w:rsid w:val="003E4307"/>
    <w:rsid w:val="003E4527"/>
    <w:rsid w:val="003E4927"/>
    <w:rsid w:val="003E49A2"/>
    <w:rsid w:val="003E49B0"/>
    <w:rsid w:val="003E4CF4"/>
    <w:rsid w:val="003E4FA2"/>
    <w:rsid w:val="003E501D"/>
    <w:rsid w:val="003E5103"/>
    <w:rsid w:val="003E5141"/>
    <w:rsid w:val="003E5330"/>
    <w:rsid w:val="003E538C"/>
    <w:rsid w:val="003E56EA"/>
    <w:rsid w:val="003E5B22"/>
    <w:rsid w:val="003E5D70"/>
    <w:rsid w:val="003E5F6E"/>
    <w:rsid w:val="003E5FD6"/>
    <w:rsid w:val="003E603E"/>
    <w:rsid w:val="003E60F5"/>
    <w:rsid w:val="003E61D8"/>
    <w:rsid w:val="003E629E"/>
    <w:rsid w:val="003E640C"/>
    <w:rsid w:val="003E6517"/>
    <w:rsid w:val="003E6615"/>
    <w:rsid w:val="003E6906"/>
    <w:rsid w:val="003E6985"/>
    <w:rsid w:val="003E6BF2"/>
    <w:rsid w:val="003E6D22"/>
    <w:rsid w:val="003E6D70"/>
    <w:rsid w:val="003E6FA0"/>
    <w:rsid w:val="003E7016"/>
    <w:rsid w:val="003E7073"/>
    <w:rsid w:val="003E71CD"/>
    <w:rsid w:val="003E7C7E"/>
    <w:rsid w:val="003F01F6"/>
    <w:rsid w:val="003F01FC"/>
    <w:rsid w:val="003F020C"/>
    <w:rsid w:val="003F033C"/>
    <w:rsid w:val="003F03C4"/>
    <w:rsid w:val="003F04C5"/>
    <w:rsid w:val="003F066F"/>
    <w:rsid w:val="003F07C3"/>
    <w:rsid w:val="003F0C9B"/>
    <w:rsid w:val="003F0D20"/>
    <w:rsid w:val="003F0D5D"/>
    <w:rsid w:val="003F10AF"/>
    <w:rsid w:val="003F110B"/>
    <w:rsid w:val="003F1113"/>
    <w:rsid w:val="003F1299"/>
    <w:rsid w:val="003F12E1"/>
    <w:rsid w:val="003F1C0F"/>
    <w:rsid w:val="003F1F1D"/>
    <w:rsid w:val="003F232B"/>
    <w:rsid w:val="003F2A8C"/>
    <w:rsid w:val="003F2CAC"/>
    <w:rsid w:val="003F2CEF"/>
    <w:rsid w:val="003F2DEE"/>
    <w:rsid w:val="003F307C"/>
    <w:rsid w:val="003F31AE"/>
    <w:rsid w:val="003F325F"/>
    <w:rsid w:val="003F3282"/>
    <w:rsid w:val="003F34C8"/>
    <w:rsid w:val="003F3650"/>
    <w:rsid w:val="003F3733"/>
    <w:rsid w:val="003F3919"/>
    <w:rsid w:val="003F39F0"/>
    <w:rsid w:val="003F39F1"/>
    <w:rsid w:val="003F3B8F"/>
    <w:rsid w:val="003F3CE3"/>
    <w:rsid w:val="003F3D2F"/>
    <w:rsid w:val="003F416F"/>
    <w:rsid w:val="003F41F2"/>
    <w:rsid w:val="003F4375"/>
    <w:rsid w:val="003F441C"/>
    <w:rsid w:val="003F443F"/>
    <w:rsid w:val="003F44C8"/>
    <w:rsid w:val="003F45EB"/>
    <w:rsid w:val="003F46B8"/>
    <w:rsid w:val="003F4B0A"/>
    <w:rsid w:val="003F4B74"/>
    <w:rsid w:val="003F4D21"/>
    <w:rsid w:val="003F4DA7"/>
    <w:rsid w:val="003F4EDF"/>
    <w:rsid w:val="003F576C"/>
    <w:rsid w:val="003F57F4"/>
    <w:rsid w:val="003F5958"/>
    <w:rsid w:val="003F5BB3"/>
    <w:rsid w:val="003F5C88"/>
    <w:rsid w:val="003F5EDB"/>
    <w:rsid w:val="003F62DB"/>
    <w:rsid w:val="003F62DE"/>
    <w:rsid w:val="003F62ED"/>
    <w:rsid w:val="003F6321"/>
    <w:rsid w:val="003F647C"/>
    <w:rsid w:val="003F6545"/>
    <w:rsid w:val="003F66F8"/>
    <w:rsid w:val="003F6ABD"/>
    <w:rsid w:val="003F6B6C"/>
    <w:rsid w:val="003F6C59"/>
    <w:rsid w:val="003F6E60"/>
    <w:rsid w:val="003F6F06"/>
    <w:rsid w:val="003F6F6C"/>
    <w:rsid w:val="003F703F"/>
    <w:rsid w:val="003F711F"/>
    <w:rsid w:val="003F7410"/>
    <w:rsid w:val="003F744C"/>
    <w:rsid w:val="003F7546"/>
    <w:rsid w:val="003F77D2"/>
    <w:rsid w:val="003F77F7"/>
    <w:rsid w:val="003F78D8"/>
    <w:rsid w:val="003F7C8F"/>
    <w:rsid w:val="003F7D8C"/>
    <w:rsid w:val="003F7E60"/>
    <w:rsid w:val="004000F9"/>
    <w:rsid w:val="004001D9"/>
    <w:rsid w:val="004001FC"/>
    <w:rsid w:val="00400398"/>
    <w:rsid w:val="004003A6"/>
    <w:rsid w:val="004007D0"/>
    <w:rsid w:val="0040082E"/>
    <w:rsid w:val="00400A90"/>
    <w:rsid w:val="00400B2C"/>
    <w:rsid w:val="00400D42"/>
    <w:rsid w:val="004010A5"/>
    <w:rsid w:val="004013E1"/>
    <w:rsid w:val="0040190D"/>
    <w:rsid w:val="0040196D"/>
    <w:rsid w:val="00401A04"/>
    <w:rsid w:val="00401A6B"/>
    <w:rsid w:val="00401AC9"/>
    <w:rsid w:val="00401AF6"/>
    <w:rsid w:val="00401B42"/>
    <w:rsid w:val="00401C60"/>
    <w:rsid w:val="00401D05"/>
    <w:rsid w:val="00401FCB"/>
    <w:rsid w:val="0040203A"/>
    <w:rsid w:val="004020DD"/>
    <w:rsid w:val="004021A1"/>
    <w:rsid w:val="004021E1"/>
    <w:rsid w:val="00402A03"/>
    <w:rsid w:val="00402B30"/>
    <w:rsid w:val="00402B68"/>
    <w:rsid w:val="00402C69"/>
    <w:rsid w:val="0040305F"/>
    <w:rsid w:val="004030CE"/>
    <w:rsid w:val="0040316F"/>
    <w:rsid w:val="004034C1"/>
    <w:rsid w:val="004034E5"/>
    <w:rsid w:val="00403504"/>
    <w:rsid w:val="00403633"/>
    <w:rsid w:val="00403737"/>
    <w:rsid w:val="00403812"/>
    <w:rsid w:val="00403959"/>
    <w:rsid w:val="00403B3C"/>
    <w:rsid w:val="00403DE5"/>
    <w:rsid w:val="00404053"/>
    <w:rsid w:val="004041CA"/>
    <w:rsid w:val="004046CF"/>
    <w:rsid w:val="00404716"/>
    <w:rsid w:val="00404744"/>
    <w:rsid w:val="004047F2"/>
    <w:rsid w:val="0040483C"/>
    <w:rsid w:val="00404BD5"/>
    <w:rsid w:val="00404F0C"/>
    <w:rsid w:val="00404FF8"/>
    <w:rsid w:val="00405095"/>
    <w:rsid w:val="00405132"/>
    <w:rsid w:val="0040521E"/>
    <w:rsid w:val="00405329"/>
    <w:rsid w:val="00405562"/>
    <w:rsid w:val="004059E0"/>
    <w:rsid w:val="00405C11"/>
    <w:rsid w:val="00405D37"/>
    <w:rsid w:val="00405DEE"/>
    <w:rsid w:val="00406009"/>
    <w:rsid w:val="00406452"/>
    <w:rsid w:val="00406588"/>
    <w:rsid w:val="004065C4"/>
    <w:rsid w:val="004066EE"/>
    <w:rsid w:val="00406765"/>
    <w:rsid w:val="00406B99"/>
    <w:rsid w:val="00406F6F"/>
    <w:rsid w:val="004073A8"/>
    <w:rsid w:val="00407428"/>
    <w:rsid w:val="004074FF"/>
    <w:rsid w:val="004077F4"/>
    <w:rsid w:val="00407840"/>
    <w:rsid w:val="0040796E"/>
    <w:rsid w:val="004079E9"/>
    <w:rsid w:val="00407E4C"/>
    <w:rsid w:val="00407FCE"/>
    <w:rsid w:val="0041021F"/>
    <w:rsid w:val="004103F2"/>
    <w:rsid w:val="00410619"/>
    <w:rsid w:val="00410659"/>
    <w:rsid w:val="0041073C"/>
    <w:rsid w:val="004107D2"/>
    <w:rsid w:val="00410AB1"/>
    <w:rsid w:val="00410EAC"/>
    <w:rsid w:val="004110BF"/>
    <w:rsid w:val="004112AE"/>
    <w:rsid w:val="0041149B"/>
    <w:rsid w:val="00411903"/>
    <w:rsid w:val="004119DC"/>
    <w:rsid w:val="00411CCB"/>
    <w:rsid w:val="00411D6D"/>
    <w:rsid w:val="00411E58"/>
    <w:rsid w:val="00411E7E"/>
    <w:rsid w:val="00411F4F"/>
    <w:rsid w:val="00412042"/>
    <w:rsid w:val="004124B3"/>
    <w:rsid w:val="00412535"/>
    <w:rsid w:val="004126C2"/>
    <w:rsid w:val="004126DB"/>
    <w:rsid w:val="00412A7B"/>
    <w:rsid w:val="00412B5E"/>
    <w:rsid w:val="00412C90"/>
    <w:rsid w:val="00412D0B"/>
    <w:rsid w:val="00412FA5"/>
    <w:rsid w:val="0041303A"/>
    <w:rsid w:val="00413097"/>
    <w:rsid w:val="004134C0"/>
    <w:rsid w:val="00413B4C"/>
    <w:rsid w:val="00413C08"/>
    <w:rsid w:val="00413EDA"/>
    <w:rsid w:val="00413FFE"/>
    <w:rsid w:val="00414299"/>
    <w:rsid w:val="004145B4"/>
    <w:rsid w:val="00414967"/>
    <w:rsid w:val="00414B5B"/>
    <w:rsid w:val="00414C19"/>
    <w:rsid w:val="00414C6A"/>
    <w:rsid w:val="00414CAD"/>
    <w:rsid w:val="004150F4"/>
    <w:rsid w:val="00415563"/>
    <w:rsid w:val="00415BC5"/>
    <w:rsid w:val="00415DB8"/>
    <w:rsid w:val="00415EE3"/>
    <w:rsid w:val="00415F40"/>
    <w:rsid w:val="0041604E"/>
    <w:rsid w:val="004161DD"/>
    <w:rsid w:val="00416341"/>
    <w:rsid w:val="004173EB"/>
    <w:rsid w:val="0041778C"/>
    <w:rsid w:val="00417A44"/>
    <w:rsid w:val="00417B31"/>
    <w:rsid w:val="00417E8B"/>
    <w:rsid w:val="0042018B"/>
    <w:rsid w:val="004203E3"/>
    <w:rsid w:val="0042055A"/>
    <w:rsid w:val="00420BD0"/>
    <w:rsid w:val="00420CB0"/>
    <w:rsid w:val="00420ED7"/>
    <w:rsid w:val="00420F40"/>
    <w:rsid w:val="0042114F"/>
    <w:rsid w:val="0042138A"/>
    <w:rsid w:val="00421840"/>
    <w:rsid w:val="00421975"/>
    <w:rsid w:val="00421BB3"/>
    <w:rsid w:val="00421F35"/>
    <w:rsid w:val="0042208B"/>
    <w:rsid w:val="004222E2"/>
    <w:rsid w:val="00422404"/>
    <w:rsid w:val="004226D7"/>
    <w:rsid w:val="004229AD"/>
    <w:rsid w:val="00422C05"/>
    <w:rsid w:val="00422C39"/>
    <w:rsid w:val="0042304A"/>
    <w:rsid w:val="004230AA"/>
    <w:rsid w:val="004231DC"/>
    <w:rsid w:val="004232DA"/>
    <w:rsid w:val="004238F9"/>
    <w:rsid w:val="0042392F"/>
    <w:rsid w:val="00423967"/>
    <w:rsid w:val="00423B8D"/>
    <w:rsid w:val="004240E0"/>
    <w:rsid w:val="00424879"/>
    <w:rsid w:val="00424B6C"/>
    <w:rsid w:val="00424BC8"/>
    <w:rsid w:val="00424C9B"/>
    <w:rsid w:val="00424E15"/>
    <w:rsid w:val="00424E78"/>
    <w:rsid w:val="00424F79"/>
    <w:rsid w:val="00425142"/>
    <w:rsid w:val="004251CB"/>
    <w:rsid w:val="0042523D"/>
    <w:rsid w:val="0042527E"/>
    <w:rsid w:val="004252FB"/>
    <w:rsid w:val="0042554B"/>
    <w:rsid w:val="00425683"/>
    <w:rsid w:val="00425907"/>
    <w:rsid w:val="0042595F"/>
    <w:rsid w:val="00425987"/>
    <w:rsid w:val="00425A69"/>
    <w:rsid w:val="00425B72"/>
    <w:rsid w:val="00425E08"/>
    <w:rsid w:val="00425E20"/>
    <w:rsid w:val="00425F1B"/>
    <w:rsid w:val="004260FD"/>
    <w:rsid w:val="0042638E"/>
    <w:rsid w:val="004266A3"/>
    <w:rsid w:val="004266B1"/>
    <w:rsid w:val="004274DB"/>
    <w:rsid w:val="00427696"/>
    <w:rsid w:val="00427865"/>
    <w:rsid w:val="00427876"/>
    <w:rsid w:val="004278E6"/>
    <w:rsid w:val="00427B50"/>
    <w:rsid w:val="00427C5A"/>
    <w:rsid w:val="00427D09"/>
    <w:rsid w:val="00430012"/>
    <w:rsid w:val="004302B7"/>
    <w:rsid w:val="0043054F"/>
    <w:rsid w:val="00430567"/>
    <w:rsid w:val="0043063B"/>
    <w:rsid w:val="004308E5"/>
    <w:rsid w:val="004309E8"/>
    <w:rsid w:val="00430B3B"/>
    <w:rsid w:val="00430DFD"/>
    <w:rsid w:val="00430E2A"/>
    <w:rsid w:val="0043106A"/>
    <w:rsid w:val="00431096"/>
    <w:rsid w:val="004311A0"/>
    <w:rsid w:val="00431607"/>
    <w:rsid w:val="004322D4"/>
    <w:rsid w:val="00432570"/>
    <w:rsid w:val="0043269D"/>
    <w:rsid w:val="00432A76"/>
    <w:rsid w:val="00432F05"/>
    <w:rsid w:val="004330BC"/>
    <w:rsid w:val="0043358A"/>
    <w:rsid w:val="00433783"/>
    <w:rsid w:val="0043396B"/>
    <w:rsid w:val="00433AD1"/>
    <w:rsid w:val="00433B58"/>
    <w:rsid w:val="00433C0B"/>
    <w:rsid w:val="00434174"/>
    <w:rsid w:val="0043417D"/>
    <w:rsid w:val="00434627"/>
    <w:rsid w:val="0043479C"/>
    <w:rsid w:val="004347E0"/>
    <w:rsid w:val="00434A59"/>
    <w:rsid w:val="00434E0F"/>
    <w:rsid w:val="00434E88"/>
    <w:rsid w:val="00434ED4"/>
    <w:rsid w:val="00434FB2"/>
    <w:rsid w:val="00435089"/>
    <w:rsid w:val="00435099"/>
    <w:rsid w:val="004350A2"/>
    <w:rsid w:val="00435101"/>
    <w:rsid w:val="004351AE"/>
    <w:rsid w:val="00435632"/>
    <w:rsid w:val="004356B1"/>
    <w:rsid w:val="00435734"/>
    <w:rsid w:val="0043584E"/>
    <w:rsid w:val="004358C5"/>
    <w:rsid w:val="0043594B"/>
    <w:rsid w:val="004359E9"/>
    <w:rsid w:val="00435A68"/>
    <w:rsid w:val="00435D10"/>
    <w:rsid w:val="0043623C"/>
    <w:rsid w:val="004362BB"/>
    <w:rsid w:val="004368AE"/>
    <w:rsid w:val="004369C6"/>
    <w:rsid w:val="00436CDF"/>
    <w:rsid w:val="00437330"/>
    <w:rsid w:val="00437501"/>
    <w:rsid w:val="004375C9"/>
    <w:rsid w:val="00437806"/>
    <w:rsid w:val="004378EC"/>
    <w:rsid w:val="004379D0"/>
    <w:rsid w:val="00440018"/>
    <w:rsid w:val="0044040B"/>
    <w:rsid w:val="00440604"/>
    <w:rsid w:val="00440D2B"/>
    <w:rsid w:val="00440DFC"/>
    <w:rsid w:val="00440E5B"/>
    <w:rsid w:val="00440FD7"/>
    <w:rsid w:val="0044129B"/>
    <w:rsid w:val="004412D1"/>
    <w:rsid w:val="0044130F"/>
    <w:rsid w:val="00441AFE"/>
    <w:rsid w:val="00441C3C"/>
    <w:rsid w:val="00441DE3"/>
    <w:rsid w:val="00441EFD"/>
    <w:rsid w:val="00441F13"/>
    <w:rsid w:val="00442386"/>
    <w:rsid w:val="004429AE"/>
    <w:rsid w:val="00442B2E"/>
    <w:rsid w:val="00442BD9"/>
    <w:rsid w:val="00442D21"/>
    <w:rsid w:val="00442DC0"/>
    <w:rsid w:val="00442E12"/>
    <w:rsid w:val="00443182"/>
    <w:rsid w:val="004431E9"/>
    <w:rsid w:val="00443287"/>
    <w:rsid w:val="00443392"/>
    <w:rsid w:val="004433C5"/>
    <w:rsid w:val="00443630"/>
    <w:rsid w:val="0044365B"/>
    <w:rsid w:val="0044368D"/>
    <w:rsid w:val="00443ADC"/>
    <w:rsid w:val="0044429B"/>
    <w:rsid w:val="004442DD"/>
    <w:rsid w:val="004443AF"/>
    <w:rsid w:val="00444631"/>
    <w:rsid w:val="00444B3D"/>
    <w:rsid w:val="00444C12"/>
    <w:rsid w:val="00444D1D"/>
    <w:rsid w:val="00444E1A"/>
    <w:rsid w:val="00444E76"/>
    <w:rsid w:val="00444EA8"/>
    <w:rsid w:val="00445089"/>
    <w:rsid w:val="00445144"/>
    <w:rsid w:val="0044518B"/>
    <w:rsid w:val="0044536C"/>
    <w:rsid w:val="004456A9"/>
    <w:rsid w:val="00445832"/>
    <w:rsid w:val="00445B21"/>
    <w:rsid w:val="00445CC2"/>
    <w:rsid w:val="00445CCE"/>
    <w:rsid w:val="00445E44"/>
    <w:rsid w:val="00446095"/>
    <w:rsid w:val="004460FE"/>
    <w:rsid w:val="00446709"/>
    <w:rsid w:val="0044680C"/>
    <w:rsid w:val="00446A40"/>
    <w:rsid w:val="00446CE8"/>
    <w:rsid w:val="0044754A"/>
    <w:rsid w:val="004477EF"/>
    <w:rsid w:val="00447895"/>
    <w:rsid w:val="00447A38"/>
    <w:rsid w:val="00447B3A"/>
    <w:rsid w:val="00447BCF"/>
    <w:rsid w:val="00447DF5"/>
    <w:rsid w:val="00450391"/>
    <w:rsid w:val="00450446"/>
    <w:rsid w:val="004504D6"/>
    <w:rsid w:val="004507E5"/>
    <w:rsid w:val="004509D0"/>
    <w:rsid w:val="00450AC0"/>
    <w:rsid w:val="00450D62"/>
    <w:rsid w:val="00450D71"/>
    <w:rsid w:val="00450F17"/>
    <w:rsid w:val="00451005"/>
    <w:rsid w:val="004512E4"/>
    <w:rsid w:val="004514A4"/>
    <w:rsid w:val="004516D6"/>
    <w:rsid w:val="004516F2"/>
    <w:rsid w:val="004519F1"/>
    <w:rsid w:val="00451ED2"/>
    <w:rsid w:val="004525C1"/>
    <w:rsid w:val="004526DF"/>
    <w:rsid w:val="004528A5"/>
    <w:rsid w:val="00452A17"/>
    <w:rsid w:val="00452C4A"/>
    <w:rsid w:val="00452E1E"/>
    <w:rsid w:val="00452E70"/>
    <w:rsid w:val="00453037"/>
    <w:rsid w:val="00453106"/>
    <w:rsid w:val="00453314"/>
    <w:rsid w:val="0045334B"/>
    <w:rsid w:val="00453A19"/>
    <w:rsid w:val="00453B7D"/>
    <w:rsid w:val="004541C5"/>
    <w:rsid w:val="0045420C"/>
    <w:rsid w:val="0045437C"/>
    <w:rsid w:val="004543BB"/>
    <w:rsid w:val="00454467"/>
    <w:rsid w:val="00454544"/>
    <w:rsid w:val="00454739"/>
    <w:rsid w:val="00454A14"/>
    <w:rsid w:val="00454A30"/>
    <w:rsid w:val="00454C0B"/>
    <w:rsid w:val="00454D6E"/>
    <w:rsid w:val="00454D92"/>
    <w:rsid w:val="00454F63"/>
    <w:rsid w:val="00454F87"/>
    <w:rsid w:val="00455146"/>
    <w:rsid w:val="0045525E"/>
    <w:rsid w:val="00455510"/>
    <w:rsid w:val="0045588B"/>
    <w:rsid w:val="00455ABA"/>
    <w:rsid w:val="00455C28"/>
    <w:rsid w:val="00455F9E"/>
    <w:rsid w:val="00455FEE"/>
    <w:rsid w:val="00456023"/>
    <w:rsid w:val="004563D6"/>
    <w:rsid w:val="00456654"/>
    <w:rsid w:val="0045676F"/>
    <w:rsid w:val="00456C43"/>
    <w:rsid w:val="00456E2C"/>
    <w:rsid w:val="00456EC9"/>
    <w:rsid w:val="00456EF5"/>
    <w:rsid w:val="004571F9"/>
    <w:rsid w:val="00457541"/>
    <w:rsid w:val="004577BF"/>
    <w:rsid w:val="0045781E"/>
    <w:rsid w:val="00457AFC"/>
    <w:rsid w:val="00457CFF"/>
    <w:rsid w:val="004600CC"/>
    <w:rsid w:val="00460494"/>
    <w:rsid w:val="00460580"/>
    <w:rsid w:val="004605BC"/>
    <w:rsid w:val="00460612"/>
    <w:rsid w:val="00460AD1"/>
    <w:rsid w:val="00460C45"/>
    <w:rsid w:val="00460C9D"/>
    <w:rsid w:val="00460F75"/>
    <w:rsid w:val="00461003"/>
    <w:rsid w:val="004618B8"/>
    <w:rsid w:val="00461ABE"/>
    <w:rsid w:val="00461B72"/>
    <w:rsid w:val="00462001"/>
    <w:rsid w:val="00462117"/>
    <w:rsid w:val="004622EB"/>
    <w:rsid w:val="00462400"/>
    <w:rsid w:val="004624B9"/>
    <w:rsid w:val="004627BC"/>
    <w:rsid w:val="00462C57"/>
    <w:rsid w:val="00462F8E"/>
    <w:rsid w:val="004630A2"/>
    <w:rsid w:val="00463226"/>
    <w:rsid w:val="004632BE"/>
    <w:rsid w:val="0046334D"/>
    <w:rsid w:val="004635B5"/>
    <w:rsid w:val="00463769"/>
    <w:rsid w:val="00463BA9"/>
    <w:rsid w:val="00463C42"/>
    <w:rsid w:val="00463F28"/>
    <w:rsid w:val="00463F37"/>
    <w:rsid w:val="00464034"/>
    <w:rsid w:val="004643B9"/>
    <w:rsid w:val="004644AB"/>
    <w:rsid w:val="0046458A"/>
    <w:rsid w:val="004645A3"/>
    <w:rsid w:val="004646EE"/>
    <w:rsid w:val="004648AF"/>
    <w:rsid w:val="004649AB"/>
    <w:rsid w:val="004649B8"/>
    <w:rsid w:val="00464DCD"/>
    <w:rsid w:val="00464DED"/>
    <w:rsid w:val="00464FC4"/>
    <w:rsid w:val="004651AF"/>
    <w:rsid w:val="004651D0"/>
    <w:rsid w:val="0046566C"/>
    <w:rsid w:val="0046581F"/>
    <w:rsid w:val="00465863"/>
    <w:rsid w:val="00465877"/>
    <w:rsid w:val="00465A90"/>
    <w:rsid w:val="00465AEB"/>
    <w:rsid w:val="00465CC2"/>
    <w:rsid w:val="00465CFF"/>
    <w:rsid w:val="00466357"/>
    <w:rsid w:val="004665D2"/>
    <w:rsid w:val="004666B5"/>
    <w:rsid w:val="0046689D"/>
    <w:rsid w:val="00466AB7"/>
    <w:rsid w:val="00466B35"/>
    <w:rsid w:val="00466C35"/>
    <w:rsid w:val="00466C93"/>
    <w:rsid w:val="00466D14"/>
    <w:rsid w:val="00466DE0"/>
    <w:rsid w:val="00467357"/>
    <w:rsid w:val="00467610"/>
    <w:rsid w:val="004677AB"/>
    <w:rsid w:val="00467833"/>
    <w:rsid w:val="00467906"/>
    <w:rsid w:val="00467B7D"/>
    <w:rsid w:val="00467CFF"/>
    <w:rsid w:val="00467E58"/>
    <w:rsid w:val="00467E6B"/>
    <w:rsid w:val="00467FAA"/>
    <w:rsid w:val="00467FFC"/>
    <w:rsid w:val="0046D3E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033"/>
    <w:rsid w:val="004720C3"/>
    <w:rsid w:val="00472153"/>
    <w:rsid w:val="00472155"/>
    <w:rsid w:val="0047222D"/>
    <w:rsid w:val="0047239D"/>
    <w:rsid w:val="0047245C"/>
    <w:rsid w:val="00472465"/>
    <w:rsid w:val="00472807"/>
    <w:rsid w:val="00472866"/>
    <w:rsid w:val="00472A7A"/>
    <w:rsid w:val="00472BB9"/>
    <w:rsid w:val="00472D9E"/>
    <w:rsid w:val="00473214"/>
    <w:rsid w:val="0047321C"/>
    <w:rsid w:val="00473405"/>
    <w:rsid w:val="0047349E"/>
    <w:rsid w:val="00473717"/>
    <w:rsid w:val="004738CB"/>
    <w:rsid w:val="004738F7"/>
    <w:rsid w:val="00473935"/>
    <w:rsid w:val="00473A0E"/>
    <w:rsid w:val="00473D60"/>
    <w:rsid w:val="00473EC6"/>
    <w:rsid w:val="00473F6A"/>
    <w:rsid w:val="00474437"/>
    <w:rsid w:val="0047457D"/>
    <w:rsid w:val="00474709"/>
    <w:rsid w:val="0047475A"/>
    <w:rsid w:val="00474BEC"/>
    <w:rsid w:val="00474E90"/>
    <w:rsid w:val="00474EEC"/>
    <w:rsid w:val="00474F03"/>
    <w:rsid w:val="00475053"/>
    <w:rsid w:val="004750E2"/>
    <w:rsid w:val="0047538F"/>
    <w:rsid w:val="004753C4"/>
    <w:rsid w:val="004753F4"/>
    <w:rsid w:val="004755F8"/>
    <w:rsid w:val="00475849"/>
    <w:rsid w:val="0047592B"/>
    <w:rsid w:val="004759EC"/>
    <w:rsid w:val="00475A0A"/>
    <w:rsid w:val="00475AFC"/>
    <w:rsid w:val="00475D63"/>
    <w:rsid w:val="00475E7A"/>
    <w:rsid w:val="004761E5"/>
    <w:rsid w:val="0047635D"/>
    <w:rsid w:val="00476425"/>
    <w:rsid w:val="00476711"/>
    <w:rsid w:val="004767BE"/>
    <w:rsid w:val="00476857"/>
    <w:rsid w:val="0047689B"/>
    <w:rsid w:val="00476AB0"/>
    <w:rsid w:val="00476BB5"/>
    <w:rsid w:val="004773A5"/>
    <w:rsid w:val="00477402"/>
    <w:rsid w:val="00477631"/>
    <w:rsid w:val="00477975"/>
    <w:rsid w:val="00477B3E"/>
    <w:rsid w:val="00477D9B"/>
    <w:rsid w:val="0048001E"/>
    <w:rsid w:val="004800CB"/>
    <w:rsid w:val="00480173"/>
    <w:rsid w:val="00480B68"/>
    <w:rsid w:val="00480B72"/>
    <w:rsid w:val="00480C3F"/>
    <w:rsid w:val="00480E45"/>
    <w:rsid w:val="00480E46"/>
    <w:rsid w:val="00481225"/>
    <w:rsid w:val="0048131F"/>
    <w:rsid w:val="004813B3"/>
    <w:rsid w:val="00481466"/>
    <w:rsid w:val="004814A1"/>
    <w:rsid w:val="004816B2"/>
    <w:rsid w:val="0048198B"/>
    <w:rsid w:val="00481A23"/>
    <w:rsid w:val="00481B3E"/>
    <w:rsid w:val="00481C46"/>
    <w:rsid w:val="00481F8D"/>
    <w:rsid w:val="00482001"/>
    <w:rsid w:val="00482138"/>
    <w:rsid w:val="00482184"/>
    <w:rsid w:val="004822E5"/>
    <w:rsid w:val="004824C5"/>
    <w:rsid w:val="004829E6"/>
    <w:rsid w:val="004829F8"/>
    <w:rsid w:val="00482BD5"/>
    <w:rsid w:val="00482BDE"/>
    <w:rsid w:val="00482C59"/>
    <w:rsid w:val="00482CB3"/>
    <w:rsid w:val="00482CB7"/>
    <w:rsid w:val="00482DD0"/>
    <w:rsid w:val="00482E4F"/>
    <w:rsid w:val="00483022"/>
    <w:rsid w:val="0048308A"/>
    <w:rsid w:val="004830C8"/>
    <w:rsid w:val="004831A9"/>
    <w:rsid w:val="004836B8"/>
    <w:rsid w:val="00483765"/>
    <w:rsid w:val="004838D7"/>
    <w:rsid w:val="00483B40"/>
    <w:rsid w:val="00483C5C"/>
    <w:rsid w:val="00483C6D"/>
    <w:rsid w:val="00483D75"/>
    <w:rsid w:val="0048412E"/>
    <w:rsid w:val="00484273"/>
    <w:rsid w:val="004847CB"/>
    <w:rsid w:val="00484937"/>
    <w:rsid w:val="00484A58"/>
    <w:rsid w:val="004852F4"/>
    <w:rsid w:val="0048552D"/>
    <w:rsid w:val="00485546"/>
    <w:rsid w:val="004855D7"/>
    <w:rsid w:val="004856FA"/>
    <w:rsid w:val="0048585C"/>
    <w:rsid w:val="00485A0B"/>
    <w:rsid w:val="00485CDE"/>
    <w:rsid w:val="00485D08"/>
    <w:rsid w:val="00485FCD"/>
    <w:rsid w:val="00486159"/>
    <w:rsid w:val="0048641F"/>
    <w:rsid w:val="00486603"/>
    <w:rsid w:val="00486B3C"/>
    <w:rsid w:val="00486C0B"/>
    <w:rsid w:val="00486CB5"/>
    <w:rsid w:val="00486D4F"/>
    <w:rsid w:val="00486D50"/>
    <w:rsid w:val="00486D7B"/>
    <w:rsid w:val="00486D7F"/>
    <w:rsid w:val="00486F13"/>
    <w:rsid w:val="00487009"/>
    <w:rsid w:val="00487069"/>
    <w:rsid w:val="004870C9"/>
    <w:rsid w:val="004871B7"/>
    <w:rsid w:val="004871E9"/>
    <w:rsid w:val="0048763A"/>
    <w:rsid w:val="00487659"/>
    <w:rsid w:val="00487667"/>
    <w:rsid w:val="00487A90"/>
    <w:rsid w:val="00487B4C"/>
    <w:rsid w:val="00487D7A"/>
    <w:rsid w:val="00487DFF"/>
    <w:rsid w:val="00487F5F"/>
    <w:rsid w:val="00490293"/>
    <w:rsid w:val="004902DE"/>
    <w:rsid w:val="00490441"/>
    <w:rsid w:val="004907D3"/>
    <w:rsid w:val="004907F2"/>
    <w:rsid w:val="004909B7"/>
    <w:rsid w:val="00490CC4"/>
    <w:rsid w:val="00490D1E"/>
    <w:rsid w:val="00490E8E"/>
    <w:rsid w:val="00491088"/>
    <w:rsid w:val="00491432"/>
    <w:rsid w:val="0049143C"/>
    <w:rsid w:val="0049157E"/>
    <w:rsid w:val="00491609"/>
    <w:rsid w:val="004917D6"/>
    <w:rsid w:val="004919EA"/>
    <w:rsid w:val="00491A0A"/>
    <w:rsid w:val="00491E7D"/>
    <w:rsid w:val="00491FDA"/>
    <w:rsid w:val="0049203F"/>
    <w:rsid w:val="00492284"/>
    <w:rsid w:val="0049249E"/>
    <w:rsid w:val="004924A9"/>
    <w:rsid w:val="00492554"/>
    <w:rsid w:val="00492788"/>
    <w:rsid w:val="00492A71"/>
    <w:rsid w:val="00492AA1"/>
    <w:rsid w:val="00492D47"/>
    <w:rsid w:val="00492DA2"/>
    <w:rsid w:val="00492E70"/>
    <w:rsid w:val="00492E75"/>
    <w:rsid w:val="004933C9"/>
    <w:rsid w:val="004934CD"/>
    <w:rsid w:val="004939D9"/>
    <w:rsid w:val="00493B0F"/>
    <w:rsid w:val="00493B38"/>
    <w:rsid w:val="00493B68"/>
    <w:rsid w:val="00493BA4"/>
    <w:rsid w:val="00493CCF"/>
    <w:rsid w:val="00493DDD"/>
    <w:rsid w:val="0049439A"/>
    <w:rsid w:val="00494683"/>
    <w:rsid w:val="00494979"/>
    <w:rsid w:val="004949AD"/>
    <w:rsid w:val="00494AD3"/>
    <w:rsid w:val="00494BEE"/>
    <w:rsid w:val="00494E20"/>
    <w:rsid w:val="00494E90"/>
    <w:rsid w:val="00494F75"/>
    <w:rsid w:val="00495054"/>
    <w:rsid w:val="004951BE"/>
    <w:rsid w:val="0049526A"/>
    <w:rsid w:val="00495557"/>
    <w:rsid w:val="00495658"/>
    <w:rsid w:val="00495748"/>
    <w:rsid w:val="004958A4"/>
    <w:rsid w:val="00495BB5"/>
    <w:rsid w:val="00495C30"/>
    <w:rsid w:val="00495C8A"/>
    <w:rsid w:val="00495C92"/>
    <w:rsid w:val="00495D27"/>
    <w:rsid w:val="00495D65"/>
    <w:rsid w:val="00495D8E"/>
    <w:rsid w:val="00495E63"/>
    <w:rsid w:val="00495F0C"/>
    <w:rsid w:val="00496031"/>
    <w:rsid w:val="004961B3"/>
    <w:rsid w:val="004961E7"/>
    <w:rsid w:val="0049622B"/>
    <w:rsid w:val="004962EB"/>
    <w:rsid w:val="0049676A"/>
    <w:rsid w:val="00496865"/>
    <w:rsid w:val="00497272"/>
    <w:rsid w:val="00497671"/>
    <w:rsid w:val="0049782B"/>
    <w:rsid w:val="00497C2A"/>
    <w:rsid w:val="00497C74"/>
    <w:rsid w:val="00497CAB"/>
    <w:rsid w:val="00497D61"/>
    <w:rsid w:val="004A0116"/>
    <w:rsid w:val="004A011E"/>
    <w:rsid w:val="004A0276"/>
    <w:rsid w:val="004A03A0"/>
    <w:rsid w:val="004A03D9"/>
    <w:rsid w:val="004A05E1"/>
    <w:rsid w:val="004A06B5"/>
    <w:rsid w:val="004A07DF"/>
    <w:rsid w:val="004A09C8"/>
    <w:rsid w:val="004A0A28"/>
    <w:rsid w:val="004A0C18"/>
    <w:rsid w:val="004A0E86"/>
    <w:rsid w:val="004A108C"/>
    <w:rsid w:val="004A12D0"/>
    <w:rsid w:val="004A12E1"/>
    <w:rsid w:val="004A13B4"/>
    <w:rsid w:val="004A15F8"/>
    <w:rsid w:val="004A162D"/>
    <w:rsid w:val="004A1826"/>
    <w:rsid w:val="004A1873"/>
    <w:rsid w:val="004A18E2"/>
    <w:rsid w:val="004A1A6D"/>
    <w:rsid w:val="004A1D9F"/>
    <w:rsid w:val="004A1F03"/>
    <w:rsid w:val="004A1FF3"/>
    <w:rsid w:val="004A2079"/>
    <w:rsid w:val="004A2125"/>
    <w:rsid w:val="004A21D5"/>
    <w:rsid w:val="004A22D4"/>
    <w:rsid w:val="004A2355"/>
    <w:rsid w:val="004A23F0"/>
    <w:rsid w:val="004A249C"/>
    <w:rsid w:val="004A272C"/>
    <w:rsid w:val="004A2805"/>
    <w:rsid w:val="004A2916"/>
    <w:rsid w:val="004A2C81"/>
    <w:rsid w:val="004A2D0B"/>
    <w:rsid w:val="004A2F7C"/>
    <w:rsid w:val="004A2F93"/>
    <w:rsid w:val="004A3116"/>
    <w:rsid w:val="004A3254"/>
    <w:rsid w:val="004A3261"/>
    <w:rsid w:val="004A34F8"/>
    <w:rsid w:val="004A3586"/>
    <w:rsid w:val="004A3878"/>
    <w:rsid w:val="004A3A39"/>
    <w:rsid w:val="004A3BA4"/>
    <w:rsid w:val="004A3E7B"/>
    <w:rsid w:val="004A3F27"/>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05D"/>
    <w:rsid w:val="004A713E"/>
    <w:rsid w:val="004A71D2"/>
    <w:rsid w:val="004A72C3"/>
    <w:rsid w:val="004A73E9"/>
    <w:rsid w:val="004A751D"/>
    <w:rsid w:val="004A7680"/>
    <w:rsid w:val="004A7697"/>
    <w:rsid w:val="004A77AA"/>
    <w:rsid w:val="004A77B4"/>
    <w:rsid w:val="004A79E6"/>
    <w:rsid w:val="004A7D85"/>
    <w:rsid w:val="004B0246"/>
    <w:rsid w:val="004B028E"/>
    <w:rsid w:val="004B038D"/>
    <w:rsid w:val="004B065C"/>
    <w:rsid w:val="004B06B6"/>
    <w:rsid w:val="004B08AF"/>
    <w:rsid w:val="004B0A61"/>
    <w:rsid w:val="004B0AEA"/>
    <w:rsid w:val="004B0B6F"/>
    <w:rsid w:val="004B0BD9"/>
    <w:rsid w:val="004B0E7C"/>
    <w:rsid w:val="004B0F4C"/>
    <w:rsid w:val="004B105B"/>
    <w:rsid w:val="004B14A4"/>
    <w:rsid w:val="004B14E1"/>
    <w:rsid w:val="004B15AD"/>
    <w:rsid w:val="004B15F1"/>
    <w:rsid w:val="004B17CB"/>
    <w:rsid w:val="004B1891"/>
    <w:rsid w:val="004B18BE"/>
    <w:rsid w:val="004B1E49"/>
    <w:rsid w:val="004B203E"/>
    <w:rsid w:val="004B20F7"/>
    <w:rsid w:val="004B225B"/>
    <w:rsid w:val="004B22BC"/>
    <w:rsid w:val="004B277F"/>
    <w:rsid w:val="004B28A2"/>
    <w:rsid w:val="004B29B5"/>
    <w:rsid w:val="004B2BD1"/>
    <w:rsid w:val="004B2BFD"/>
    <w:rsid w:val="004B33B9"/>
    <w:rsid w:val="004B340E"/>
    <w:rsid w:val="004B3420"/>
    <w:rsid w:val="004B37E4"/>
    <w:rsid w:val="004B399F"/>
    <w:rsid w:val="004B39D5"/>
    <w:rsid w:val="004B39F4"/>
    <w:rsid w:val="004B3E78"/>
    <w:rsid w:val="004B4355"/>
    <w:rsid w:val="004B438E"/>
    <w:rsid w:val="004B440A"/>
    <w:rsid w:val="004B496B"/>
    <w:rsid w:val="004B4A44"/>
    <w:rsid w:val="004B4B38"/>
    <w:rsid w:val="004B4BEA"/>
    <w:rsid w:val="004B4EA9"/>
    <w:rsid w:val="004B50C7"/>
    <w:rsid w:val="004B50E8"/>
    <w:rsid w:val="004B5595"/>
    <w:rsid w:val="004B55C8"/>
    <w:rsid w:val="004B5888"/>
    <w:rsid w:val="004B5AB6"/>
    <w:rsid w:val="004B5CC1"/>
    <w:rsid w:val="004B5DB8"/>
    <w:rsid w:val="004B5F0D"/>
    <w:rsid w:val="004B60AC"/>
    <w:rsid w:val="004B612F"/>
    <w:rsid w:val="004B6485"/>
    <w:rsid w:val="004B6618"/>
    <w:rsid w:val="004B6819"/>
    <w:rsid w:val="004B6840"/>
    <w:rsid w:val="004B68FF"/>
    <w:rsid w:val="004B6B02"/>
    <w:rsid w:val="004B6C88"/>
    <w:rsid w:val="004B6C96"/>
    <w:rsid w:val="004B6D5B"/>
    <w:rsid w:val="004B6D63"/>
    <w:rsid w:val="004B71A4"/>
    <w:rsid w:val="004B7B54"/>
    <w:rsid w:val="004B7D2B"/>
    <w:rsid w:val="004B7F8A"/>
    <w:rsid w:val="004C0146"/>
    <w:rsid w:val="004C0571"/>
    <w:rsid w:val="004C093C"/>
    <w:rsid w:val="004C094B"/>
    <w:rsid w:val="004C0B50"/>
    <w:rsid w:val="004C0BC9"/>
    <w:rsid w:val="004C0DF1"/>
    <w:rsid w:val="004C0DF8"/>
    <w:rsid w:val="004C0E96"/>
    <w:rsid w:val="004C0EF6"/>
    <w:rsid w:val="004C1479"/>
    <w:rsid w:val="004C14A0"/>
    <w:rsid w:val="004C1697"/>
    <w:rsid w:val="004C16F2"/>
    <w:rsid w:val="004C1747"/>
    <w:rsid w:val="004C17DD"/>
    <w:rsid w:val="004C1913"/>
    <w:rsid w:val="004C1A61"/>
    <w:rsid w:val="004C1A62"/>
    <w:rsid w:val="004C1D49"/>
    <w:rsid w:val="004C1E97"/>
    <w:rsid w:val="004C2009"/>
    <w:rsid w:val="004C2076"/>
    <w:rsid w:val="004C236F"/>
    <w:rsid w:val="004C23FA"/>
    <w:rsid w:val="004C243B"/>
    <w:rsid w:val="004C246F"/>
    <w:rsid w:val="004C257B"/>
    <w:rsid w:val="004C2683"/>
    <w:rsid w:val="004C26BA"/>
    <w:rsid w:val="004C27DD"/>
    <w:rsid w:val="004C2843"/>
    <w:rsid w:val="004C28D5"/>
    <w:rsid w:val="004C28F9"/>
    <w:rsid w:val="004C2ECD"/>
    <w:rsid w:val="004C3089"/>
    <w:rsid w:val="004C3298"/>
    <w:rsid w:val="004C35D2"/>
    <w:rsid w:val="004C3944"/>
    <w:rsid w:val="004C394D"/>
    <w:rsid w:val="004C39B3"/>
    <w:rsid w:val="004C3B48"/>
    <w:rsid w:val="004C3BFC"/>
    <w:rsid w:val="004C3D0B"/>
    <w:rsid w:val="004C3D73"/>
    <w:rsid w:val="004C3D8F"/>
    <w:rsid w:val="004C3EE9"/>
    <w:rsid w:val="004C44E0"/>
    <w:rsid w:val="004C44E5"/>
    <w:rsid w:val="004C4550"/>
    <w:rsid w:val="004C4814"/>
    <w:rsid w:val="004C48EC"/>
    <w:rsid w:val="004C4A8E"/>
    <w:rsid w:val="004C4F0A"/>
    <w:rsid w:val="004C4FC4"/>
    <w:rsid w:val="004C50E9"/>
    <w:rsid w:val="004C5230"/>
    <w:rsid w:val="004C53F2"/>
    <w:rsid w:val="004C55A3"/>
    <w:rsid w:val="004C55E7"/>
    <w:rsid w:val="004C5831"/>
    <w:rsid w:val="004C5B0A"/>
    <w:rsid w:val="004C5B7F"/>
    <w:rsid w:val="004C5B95"/>
    <w:rsid w:val="004C5CB8"/>
    <w:rsid w:val="004C5D9F"/>
    <w:rsid w:val="004C5E4F"/>
    <w:rsid w:val="004C5E76"/>
    <w:rsid w:val="004C602B"/>
    <w:rsid w:val="004C61E2"/>
    <w:rsid w:val="004C648E"/>
    <w:rsid w:val="004C66F2"/>
    <w:rsid w:val="004C66F5"/>
    <w:rsid w:val="004C67F9"/>
    <w:rsid w:val="004C6804"/>
    <w:rsid w:val="004C6A3A"/>
    <w:rsid w:val="004C6ADB"/>
    <w:rsid w:val="004C6BE0"/>
    <w:rsid w:val="004C6D24"/>
    <w:rsid w:val="004C7072"/>
    <w:rsid w:val="004C7154"/>
    <w:rsid w:val="004C7443"/>
    <w:rsid w:val="004C745A"/>
    <w:rsid w:val="004C7503"/>
    <w:rsid w:val="004C76F3"/>
    <w:rsid w:val="004C776E"/>
    <w:rsid w:val="004C77D9"/>
    <w:rsid w:val="004C78BD"/>
    <w:rsid w:val="004C7921"/>
    <w:rsid w:val="004C7992"/>
    <w:rsid w:val="004C7D22"/>
    <w:rsid w:val="004C7F3E"/>
    <w:rsid w:val="004D03E9"/>
    <w:rsid w:val="004D05F3"/>
    <w:rsid w:val="004D0873"/>
    <w:rsid w:val="004D08BF"/>
    <w:rsid w:val="004D0B9F"/>
    <w:rsid w:val="004D0C77"/>
    <w:rsid w:val="004D0DD6"/>
    <w:rsid w:val="004D0FC7"/>
    <w:rsid w:val="004D0FF1"/>
    <w:rsid w:val="004D1027"/>
    <w:rsid w:val="004D122A"/>
    <w:rsid w:val="004D12D2"/>
    <w:rsid w:val="004D133A"/>
    <w:rsid w:val="004D13B6"/>
    <w:rsid w:val="004D156A"/>
    <w:rsid w:val="004D1A1B"/>
    <w:rsid w:val="004D1B28"/>
    <w:rsid w:val="004D1B30"/>
    <w:rsid w:val="004D1D5E"/>
    <w:rsid w:val="004D1E00"/>
    <w:rsid w:val="004D1FE3"/>
    <w:rsid w:val="004D1FEF"/>
    <w:rsid w:val="004D238F"/>
    <w:rsid w:val="004D23D0"/>
    <w:rsid w:val="004D2E11"/>
    <w:rsid w:val="004D323C"/>
    <w:rsid w:val="004D3252"/>
    <w:rsid w:val="004D334D"/>
    <w:rsid w:val="004D34B7"/>
    <w:rsid w:val="004D35C6"/>
    <w:rsid w:val="004D3666"/>
    <w:rsid w:val="004D378E"/>
    <w:rsid w:val="004D3797"/>
    <w:rsid w:val="004D3A2C"/>
    <w:rsid w:val="004D3A8B"/>
    <w:rsid w:val="004D3B94"/>
    <w:rsid w:val="004D3BF7"/>
    <w:rsid w:val="004D3FDF"/>
    <w:rsid w:val="004D4141"/>
    <w:rsid w:val="004D4312"/>
    <w:rsid w:val="004D4544"/>
    <w:rsid w:val="004D4563"/>
    <w:rsid w:val="004D4647"/>
    <w:rsid w:val="004D4C47"/>
    <w:rsid w:val="004D4CB8"/>
    <w:rsid w:val="004D5477"/>
    <w:rsid w:val="004D5745"/>
    <w:rsid w:val="004D593D"/>
    <w:rsid w:val="004D5C1B"/>
    <w:rsid w:val="004D5CD9"/>
    <w:rsid w:val="004D5E82"/>
    <w:rsid w:val="004D5F42"/>
    <w:rsid w:val="004D602D"/>
    <w:rsid w:val="004D6CF4"/>
    <w:rsid w:val="004D6E44"/>
    <w:rsid w:val="004D6EDA"/>
    <w:rsid w:val="004D6F65"/>
    <w:rsid w:val="004D7299"/>
    <w:rsid w:val="004D76BF"/>
    <w:rsid w:val="004D771F"/>
    <w:rsid w:val="004D7841"/>
    <w:rsid w:val="004D79F3"/>
    <w:rsid w:val="004D7B81"/>
    <w:rsid w:val="004D7F07"/>
    <w:rsid w:val="004D7FFC"/>
    <w:rsid w:val="004E00C1"/>
    <w:rsid w:val="004E0480"/>
    <w:rsid w:val="004E04F3"/>
    <w:rsid w:val="004E06FE"/>
    <w:rsid w:val="004E0734"/>
    <w:rsid w:val="004E07AA"/>
    <w:rsid w:val="004E0921"/>
    <w:rsid w:val="004E0DAB"/>
    <w:rsid w:val="004E0DD7"/>
    <w:rsid w:val="004E0E58"/>
    <w:rsid w:val="004E0E80"/>
    <w:rsid w:val="004E0E9C"/>
    <w:rsid w:val="004E0F11"/>
    <w:rsid w:val="004E10FB"/>
    <w:rsid w:val="004E1294"/>
    <w:rsid w:val="004E1447"/>
    <w:rsid w:val="004E176D"/>
    <w:rsid w:val="004E18DF"/>
    <w:rsid w:val="004E1905"/>
    <w:rsid w:val="004E1992"/>
    <w:rsid w:val="004E1FDF"/>
    <w:rsid w:val="004E2096"/>
    <w:rsid w:val="004E2138"/>
    <w:rsid w:val="004E21C6"/>
    <w:rsid w:val="004E22A4"/>
    <w:rsid w:val="004E25CC"/>
    <w:rsid w:val="004E2726"/>
    <w:rsid w:val="004E281C"/>
    <w:rsid w:val="004E283A"/>
    <w:rsid w:val="004E2A17"/>
    <w:rsid w:val="004E2ADF"/>
    <w:rsid w:val="004E2AE6"/>
    <w:rsid w:val="004E2CE5"/>
    <w:rsid w:val="004E2E35"/>
    <w:rsid w:val="004E3200"/>
    <w:rsid w:val="004E3415"/>
    <w:rsid w:val="004E3543"/>
    <w:rsid w:val="004E366E"/>
    <w:rsid w:val="004E382F"/>
    <w:rsid w:val="004E39FA"/>
    <w:rsid w:val="004E3AE0"/>
    <w:rsid w:val="004E3C70"/>
    <w:rsid w:val="004E3EFB"/>
    <w:rsid w:val="004E4161"/>
    <w:rsid w:val="004E438B"/>
    <w:rsid w:val="004E43FC"/>
    <w:rsid w:val="004E443C"/>
    <w:rsid w:val="004E451A"/>
    <w:rsid w:val="004E455F"/>
    <w:rsid w:val="004E45FC"/>
    <w:rsid w:val="004E4730"/>
    <w:rsid w:val="004E4B90"/>
    <w:rsid w:val="004E4F11"/>
    <w:rsid w:val="004E5051"/>
    <w:rsid w:val="004E5270"/>
    <w:rsid w:val="004E52EC"/>
    <w:rsid w:val="004E53E0"/>
    <w:rsid w:val="004E571A"/>
    <w:rsid w:val="004E58FD"/>
    <w:rsid w:val="004E5A51"/>
    <w:rsid w:val="004E5A77"/>
    <w:rsid w:val="004E5AD2"/>
    <w:rsid w:val="004E5C72"/>
    <w:rsid w:val="004E5DB2"/>
    <w:rsid w:val="004E5FFF"/>
    <w:rsid w:val="004E6091"/>
    <w:rsid w:val="004E6617"/>
    <w:rsid w:val="004E6625"/>
    <w:rsid w:val="004E6929"/>
    <w:rsid w:val="004E698C"/>
    <w:rsid w:val="004E6EB9"/>
    <w:rsid w:val="004E70BD"/>
    <w:rsid w:val="004E74E2"/>
    <w:rsid w:val="004E763B"/>
    <w:rsid w:val="004E77F3"/>
    <w:rsid w:val="004E7CA9"/>
    <w:rsid w:val="004E7CE1"/>
    <w:rsid w:val="004E7D7E"/>
    <w:rsid w:val="004E7FA9"/>
    <w:rsid w:val="004F0057"/>
    <w:rsid w:val="004F0064"/>
    <w:rsid w:val="004F0144"/>
    <w:rsid w:val="004F01C3"/>
    <w:rsid w:val="004F01DD"/>
    <w:rsid w:val="004F0320"/>
    <w:rsid w:val="004F058C"/>
    <w:rsid w:val="004F0776"/>
    <w:rsid w:val="004F0C08"/>
    <w:rsid w:val="004F0D65"/>
    <w:rsid w:val="004F0D81"/>
    <w:rsid w:val="004F10BF"/>
    <w:rsid w:val="004F13B8"/>
    <w:rsid w:val="004F16FF"/>
    <w:rsid w:val="004F19F8"/>
    <w:rsid w:val="004F1AC2"/>
    <w:rsid w:val="004F1D79"/>
    <w:rsid w:val="004F1FAC"/>
    <w:rsid w:val="004F1FBB"/>
    <w:rsid w:val="004F1FE4"/>
    <w:rsid w:val="004F20A3"/>
    <w:rsid w:val="004F212A"/>
    <w:rsid w:val="004F217D"/>
    <w:rsid w:val="004F22D1"/>
    <w:rsid w:val="004F2ABE"/>
    <w:rsid w:val="004F2C7E"/>
    <w:rsid w:val="004F2D15"/>
    <w:rsid w:val="004F3127"/>
    <w:rsid w:val="004F313B"/>
    <w:rsid w:val="004F34D9"/>
    <w:rsid w:val="004F361B"/>
    <w:rsid w:val="004F38E8"/>
    <w:rsid w:val="004F3B07"/>
    <w:rsid w:val="004F3B17"/>
    <w:rsid w:val="004F3D83"/>
    <w:rsid w:val="004F3E85"/>
    <w:rsid w:val="004F3F00"/>
    <w:rsid w:val="004F4071"/>
    <w:rsid w:val="004F41DE"/>
    <w:rsid w:val="004F4638"/>
    <w:rsid w:val="004F4655"/>
    <w:rsid w:val="004F47BF"/>
    <w:rsid w:val="004F47D2"/>
    <w:rsid w:val="004F481D"/>
    <w:rsid w:val="004F498B"/>
    <w:rsid w:val="004F4B66"/>
    <w:rsid w:val="004F4C1A"/>
    <w:rsid w:val="004F514F"/>
    <w:rsid w:val="004F51C8"/>
    <w:rsid w:val="004F58C9"/>
    <w:rsid w:val="004F5A1A"/>
    <w:rsid w:val="004F5AA1"/>
    <w:rsid w:val="004F5AE3"/>
    <w:rsid w:val="004F5B97"/>
    <w:rsid w:val="004F6110"/>
    <w:rsid w:val="004F6187"/>
    <w:rsid w:val="004F6437"/>
    <w:rsid w:val="004F67DC"/>
    <w:rsid w:val="004F68F7"/>
    <w:rsid w:val="004F6C03"/>
    <w:rsid w:val="004F6E44"/>
    <w:rsid w:val="004F7082"/>
    <w:rsid w:val="004F7584"/>
    <w:rsid w:val="004F7A0A"/>
    <w:rsid w:val="004F7A2C"/>
    <w:rsid w:val="004F7BC5"/>
    <w:rsid w:val="004F7C1A"/>
    <w:rsid w:val="004F7FB1"/>
    <w:rsid w:val="004F7FEF"/>
    <w:rsid w:val="005001D7"/>
    <w:rsid w:val="00500369"/>
    <w:rsid w:val="00500412"/>
    <w:rsid w:val="00500480"/>
    <w:rsid w:val="005005BE"/>
    <w:rsid w:val="005008E5"/>
    <w:rsid w:val="005009E0"/>
    <w:rsid w:val="00500B0C"/>
    <w:rsid w:val="00500DB5"/>
    <w:rsid w:val="00500DDC"/>
    <w:rsid w:val="00500F46"/>
    <w:rsid w:val="00501282"/>
    <w:rsid w:val="005013AF"/>
    <w:rsid w:val="0050144E"/>
    <w:rsid w:val="005015B1"/>
    <w:rsid w:val="005016F1"/>
    <w:rsid w:val="00501B32"/>
    <w:rsid w:val="00501CE9"/>
    <w:rsid w:val="00501E42"/>
    <w:rsid w:val="00501E71"/>
    <w:rsid w:val="00501F5A"/>
    <w:rsid w:val="005020F5"/>
    <w:rsid w:val="0050214A"/>
    <w:rsid w:val="00502387"/>
    <w:rsid w:val="00502A41"/>
    <w:rsid w:val="00502CB9"/>
    <w:rsid w:val="00502D0D"/>
    <w:rsid w:val="00502D67"/>
    <w:rsid w:val="00502E18"/>
    <w:rsid w:val="00502F22"/>
    <w:rsid w:val="0050310D"/>
    <w:rsid w:val="0050345A"/>
    <w:rsid w:val="005035BF"/>
    <w:rsid w:val="00503736"/>
    <w:rsid w:val="0050397D"/>
    <w:rsid w:val="0050461E"/>
    <w:rsid w:val="005049A3"/>
    <w:rsid w:val="005052B3"/>
    <w:rsid w:val="00505501"/>
    <w:rsid w:val="0050553D"/>
    <w:rsid w:val="005055E5"/>
    <w:rsid w:val="005057EA"/>
    <w:rsid w:val="00505A5D"/>
    <w:rsid w:val="00505B38"/>
    <w:rsid w:val="00505D76"/>
    <w:rsid w:val="00505DA5"/>
    <w:rsid w:val="00505ED8"/>
    <w:rsid w:val="00505FB5"/>
    <w:rsid w:val="005062A4"/>
    <w:rsid w:val="0050661D"/>
    <w:rsid w:val="0050681E"/>
    <w:rsid w:val="005069A8"/>
    <w:rsid w:val="00506C13"/>
    <w:rsid w:val="00506CFE"/>
    <w:rsid w:val="00506FC5"/>
    <w:rsid w:val="00507067"/>
    <w:rsid w:val="00507367"/>
    <w:rsid w:val="00507380"/>
    <w:rsid w:val="005074C9"/>
    <w:rsid w:val="005075AB"/>
    <w:rsid w:val="005078B3"/>
    <w:rsid w:val="00507918"/>
    <w:rsid w:val="00507AAB"/>
    <w:rsid w:val="00507ABB"/>
    <w:rsid w:val="00507D22"/>
    <w:rsid w:val="00510059"/>
    <w:rsid w:val="005101DE"/>
    <w:rsid w:val="00510412"/>
    <w:rsid w:val="005107C2"/>
    <w:rsid w:val="0051085D"/>
    <w:rsid w:val="005108B1"/>
    <w:rsid w:val="00510991"/>
    <w:rsid w:val="005109F2"/>
    <w:rsid w:val="00510B8E"/>
    <w:rsid w:val="00510BAA"/>
    <w:rsid w:val="00510E9B"/>
    <w:rsid w:val="00510F84"/>
    <w:rsid w:val="00510FAF"/>
    <w:rsid w:val="00510FF4"/>
    <w:rsid w:val="0051108C"/>
    <w:rsid w:val="00511288"/>
    <w:rsid w:val="005112F5"/>
    <w:rsid w:val="00511343"/>
    <w:rsid w:val="0051152C"/>
    <w:rsid w:val="0051194C"/>
    <w:rsid w:val="00511E58"/>
    <w:rsid w:val="005120EA"/>
    <w:rsid w:val="0051212A"/>
    <w:rsid w:val="00512286"/>
    <w:rsid w:val="00512314"/>
    <w:rsid w:val="005123D3"/>
    <w:rsid w:val="005127AA"/>
    <w:rsid w:val="00512A6D"/>
    <w:rsid w:val="00512BA1"/>
    <w:rsid w:val="0051347D"/>
    <w:rsid w:val="0051349F"/>
    <w:rsid w:val="005134BF"/>
    <w:rsid w:val="00513851"/>
    <w:rsid w:val="00513877"/>
    <w:rsid w:val="00513BF5"/>
    <w:rsid w:val="00513CD2"/>
    <w:rsid w:val="00513CF8"/>
    <w:rsid w:val="005140E6"/>
    <w:rsid w:val="0051411E"/>
    <w:rsid w:val="005145C5"/>
    <w:rsid w:val="00514730"/>
    <w:rsid w:val="005147BB"/>
    <w:rsid w:val="005147F4"/>
    <w:rsid w:val="00514A3A"/>
    <w:rsid w:val="00514B6B"/>
    <w:rsid w:val="00514E17"/>
    <w:rsid w:val="005152C9"/>
    <w:rsid w:val="0051551E"/>
    <w:rsid w:val="0051560D"/>
    <w:rsid w:val="00515737"/>
    <w:rsid w:val="0051587A"/>
    <w:rsid w:val="00515928"/>
    <w:rsid w:val="00515F0B"/>
    <w:rsid w:val="00516066"/>
    <w:rsid w:val="00516265"/>
    <w:rsid w:val="005162B0"/>
    <w:rsid w:val="0051697F"/>
    <w:rsid w:val="00516D9F"/>
    <w:rsid w:val="00516E9F"/>
    <w:rsid w:val="00516F49"/>
    <w:rsid w:val="00516FE4"/>
    <w:rsid w:val="00517357"/>
    <w:rsid w:val="005175AE"/>
    <w:rsid w:val="0051770F"/>
    <w:rsid w:val="0051783B"/>
    <w:rsid w:val="00517B20"/>
    <w:rsid w:val="00517CB7"/>
    <w:rsid w:val="00520154"/>
    <w:rsid w:val="005202BD"/>
    <w:rsid w:val="005204F4"/>
    <w:rsid w:val="005207FC"/>
    <w:rsid w:val="00520D7C"/>
    <w:rsid w:val="00521016"/>
    <w:rsid w:val="00521034"/>
    <w:rsid w:val="005214B7"/>
    <w:rsid w:val="005214ED"/>
    <w:rsid w:val="0052164E"/>
    <w:rsid w:val="00521730"/>
    <w:rsid w:val="0052187E"/>
    <w:rsid w:val="005219B7"/>
    <w:rsid w:val="00521AB9"/>
    <w:rsid w:val="00521ABB"/>
    <w:rsid w:val="00521F1A"/>
    <w:rsid w:val="00522029"/>
    <w:rsid w:val="0052209B"/>
    <w:rsid w:val="005221B2"/>
    <w:rsid w:val="005223A5"/>
    <w:rsid w:val="0052243A"/>
    <w:rsid w:val="005224E0"/>
    <w:rsid w:val="0052281E"/>
    <w:rsid w:val="0052299E"/>
    <w:rsid w:val="00522DDE"/>
    <w:rsid w:val="0052304E"/>
    <w:rsid w:val="00523157"/>
    <w:rsid w:val="005233F5"/>
    <w:rsid w:val="0052349A"/>
    <w:rsid w:val="005235CB"/>
    <w:rsid w:val="005236AB"/>
    <w:rsid w:val="005237B8"/>
    <w:rsid w:val="005237BA"/>
    <w:rsid w:val="005239EA"/>
    <w:rsid w:val="00523A83"/>
    <w:rsid w:val="00523AEC"/>
    <w:rsid w:val="00523E19"/>
    <w:rsid w:val="00523F25"/>
    <w:rsid w:val="00524136"/>
    <w:rsid w:val="00524150"/>
    <w:rsid w:val="00524370"/>
    <w:rsid w:val="005244C5"/>
    <w:rsid w:val="00524693"/>
    <w:rsid w:val="005246B0"/>
    <w:rsid w:val="0052474E"/>
    <w:rsid w:val="005247D1"/>
    <w:rsid w:val="00524C6A"/>
    <w:rsid w:val="00524F02"/>
    <w:rsid w:val="00524F60"/>
    <w:rsid w:val="005256E5"/>
    <w:rsid w:val="00525934"/>
    <w:rsid w:val="00525992"/>
    <w:rsid w:val="00525A0D"/>
    <w:rsid w:val="00525FE0"/>
    <w:rsid w:val="005260C5"/>
    <w:rsid w:val="0052615C"/>
    <w:rsid w:val="00526293"/>
    <w:rsid w:val="0052643B"/>
    <w:rsid w:val="005267DC"/>
    <w:rsid w:val="00526827"/>
    <w:rsid w:val="00526A7A"/>
    <w:rsid w:val="00526BD8"/>
    <w:rsid w:val="00526CA2"/>
    <w:rsid w:val="00526CA8"/>
    <w:rsid w:val="00526CCF"/>
    <w:rsid w:val="00526D49"/>
    <w:rsid w:val="00526E1F"/>
    <w:rsid w:val="00526EBD"/>
    <w:rsid w:val="005272D7"/>
    <w:rsid w:val="00527347"/>
    <w:rsid w:val="005273F0"/>
    <w:rsid w:val="00527836"/>
    <w:rsid w:val="00527995"/>
    <w:rsid w:val="00527B51"/>
    <w:rsid w:val="00527CA2"/>
    <w:rsid w:val="00530059"/>
    <w:rsid w:val="005300DA"/>
    <w:rsid w:val="00530157"/>
    <w:rsid w:val="00530208"/>
    <w:rsid w:val="0053036E"/>
    <w:rsid w:val="00530472"/>
    <w:rsid w:val="0053049B"/>
    <w:rsid w:val="005304E0"/>
    <w:rsid w:val="005308E1"/>
    <w:rsid w:val="00530BDE"/>
    <w:rsid w:val="00530CAC"/>
    <w:rsid w:val="00530D46"/>
    <w:rsid w:val="00530E26"/>
    <w:rsid w:val="00531062"/>
    <w:rsid w:val="00531203"/>
    <w:rsid w:val="00531595"/>
    <w:rsid w:val="00531B26"/>
    <w:rsid w:val="00531D0F"/>
    <w:rsid w:val="00532231"/>
    <w:rsid w:val="0053232E"/>
    <w:rsid w:val="005323F1"/>
    <w:rsid w:val="005327E9"/>
    <w:rsid w:val="005328B7"/>
    <w:rsid w:val="00532B79"/>
    <w:rsid w:val="00532BDF"/>
    <w:rsid w:val="00532D8A"/>
    <w:rsid w:val="005332CE"/>
    <w:rsid w:val="00533336"/>
    <w:rsid w:val="00533353"/>
    <w:rsid w:val="005337E4"/>
    <w:rsid w:val="00533922"/>
    <w:rsid w:val="00533C03"/>
    <w:rsid w:val="00533E9B"/>
    <w:rsid w:val="00533FA2"/>
    <w:rsid w:val="00533FA7"/>
    <w:rsid w:val="00533FDB"/>
    <w:rsid w:val="00534305"/>
    <w:rsid w:val="00534343"/>
    <w:rsid w:val="0053438A"/>
    <w:rsid w:val="00534644"/>
    <w:rsid w:val="00534757"/>
    <w:rsid w:val="005347B7"/>
    <w:rsid w:val="00535205"/>
    <w:rsid w:val="00535232"/>
    <w:rsid w:val="00535388"/>
    <w:rsid w:val="00535437"/>
    <w:rsid w:val="005358B3"/>
    <w:rsid w:val="00535B25"/>
    <w:rsid w:val="00535C32"/>
    <w:rsid w:val="00536069"/>
    <w:rsid w:val="0053639C"/>
    <w:rsid w:val="00536413"/>
    <w:rsid w:val="005365AA"/>
    <w:rsid w:val="00536692"/>
    <w:rsid w:val="005367F3"/>
    <w:rsid w:val="005368C9"/>
    <w:rsid w:val="00536975"/>
    <w:rsid w:val="0053698E"/>
    <w:rsid w:val="00536B68"/>
    <w:rsid w:val="00536B76"/>
    <w:rsid w:val="00536D4D"/>
    <w:rsid w:val="00537035"/>
    <w:rsid w:val="0053779B"/>
    <w:rsid w:val="00537854"/>
    <w:rsid w:val="005378AA"/>
    <w:rsid w:val="005378CC"/>
    <w:rsid w:val="00537C42"/>
    <w:rsid w:val="00537C61"/>
    <w:rsid w:val="00537CF6"/>
    <w:rsid w:val="00537D43"/>
    <w:rsid w:val="00537E7F"/>
    <w:rsid w:val="00537F7B"/>
    <w:rsid w:val="0053EA87"/>
    <w:rsid w:val="005400BC"/>
    <w:rsid w:val="0054019D"/>
    <w:rsid w:val="00540304"/>
    <w:rsid w:val="00540437"/>
    <w:rsid w:val="00540AEE"/>
    <w:rsid w:val="00540AF1"/>
    <w:rsid w:val="00540D35"/>
    <w:rsid w:val="00540F30"/>
    <w:rsid w:val="00540F4B"/>
    <w:rsid w:val="0054144C"/>
    <w:rsid w:val="00541914"/>
    <w:rsid w:val="00541B3F"/>
    <w:rsid w:val="00541CB8"/>
    <w:rsid w:val="00541FD5"/>
    <w:rsid w:val="005425F9"/>
    <w:rsid w:val="0054267A"/>
    <w:rsid w:val="005427AE"/>
    <w:rsid w:val="005427D7"/>
    <w:rsid w:val="005428BB"/>
    <w:rsid w:val="00542B93"/>
    <w:rsid w:val="00542DA6"/>
    <w:rsid w:val="00543466"/>
    <w:rsid w:val="00543717"/>
    <w:rsid w:val="00543A8D"/>
    <w:rsid w:val="00543B2D"/>
    <w:rsid w:val="00543F46"/>
    <w:rsid w:val="00543F92"/>
    <w:rsid w:val="00543FBE"/>
    <w:rsid w:val="00544082"/>
    <w:rsid w:val="00544677"/>
    <w:rsid w:val="00544918"/>
    <w:rsid w:val="00544928"/>
    <w:rsid w:val="0054498D"/>
    <w:rsid w:val="00544B77"/>
    <w:rsid w:val="00544C01"/>
    <w:rsid w:val="00544E23"/>
    <w:rsid w:val="00545062"/>
    <w:rsid w:val="0054534A"/>
    <w:rsid w:val="0054540D"/>
    <w:rsid w:val="005459D3"/>
    <w:rsid w:val="005459E1"/>
    <w:rsid w:val="00545C38"/>
    <w:rsid w:val="00545D61"/>
    <w:rsid w:val="00545F99"/>
    <w:rsid w:val="005462CB"/>
    <w:rsid w:val="00546375"/>
    <w:rsid w:val="0054653E"/>
    <w:rsid w:val="00546A90"/>
    <w:rsid w:val="00546B02"/>
    <w:rsid w:val="00546BA8"/>
    <w:rsid w:val="00546D0E"/>
    <w:rsid w:val="00546D78"/>
    <w:rsid w:val="00546F84"/>
    <w:rsid w:val="0054707A"/>
    <w:rsid w:val="005473EA"/>
    <w:rsid w:val="005475E1"/>
    <w:rsid w:val="0054763F"/>
    <w:rsid w:val="00547841"/>
    <w:rsid w:val="00547A50"/>
    <w:rsid w:val="00547C20"/>
    <w:rsid w:val="00547DF0"/>
    <w:rsid w:val="00547E69"/>
    <w:rsid w:val="00547F6E"/>
    <w:rsid w:val="005501E1"/>
    <w:rsid w:val="0055043E"/>
    <w:rsid w:val="0055050E"/>
    <w:rsid w:val="005508DC"/>
    <w:rsid w:val="00550BFF"/>
    <w:rsid w:val="00550CEE"/>
    <w:rsid w:val="00550CF4"/>
    <w:rsid w:val="00550E4B"/>
    <w:rsid w:val="00550F07"/>
    <w:rsid w:val="00550FC4"/>
    <w:rsid w:val="005510A9"/>
    <w:rsid w:val="00551288"/>
    <w:rsid w:val="005513E0"/>
    <w:rsid w:val="005514EE"/>
    <w:rsid w:val="005516B2"/>
    <w:rsid w:val="0055194B"/>
    <w:rsid w:val="00551A60"/>
    <w:rsid w:val="00551B63"/>
    <w:rsid w:val="00551BD6"/>
    <w:rsid w:val="00551EB0"/>
    <w:rsid w:val="00551FED"/>
    <w:rsid w:val="0055215B"/>
    <w:rsid w:val="00552C21"/>
    <w:rsid w:val="00552DB9"/>
    <w:rsid w:val="00553081"/>
    <w:rsid w:val="005530B9"/>
    <w:rsid w:val="00553240"/>
    <w:rsid w:val="005535AA"/>
    <w:rsid w:val="0055362B"/>
    <w:rsid w:val="005536A7"/>
    <w:rsid w:val="005537A2"/>
    <w:rsid w:val="005538CB"/>
    <w:rsid w:val="00553DAD"/>
    <w:rsid w:val="00553F26"/>
    <w:rsid w:val="00554383"/>
    <w:rsid w:val="0055466A"/>
    <w:rsid w:val="00554683"/>
    <w:rsid w:val="00554758"/>
    <w:rsid w:val="00554ACD"/>
    <w:rsid w:val="00554C20"/>
    <w:rsid w:val="00554D72"/>
    <w:rsid w:val="00554DAD"/>
    <w:rsid w:val="00554DD7"/>
    <w:rsid w:val="00554FA2"/>
    <w:rsid w:val="005550E6"/>
    <w:rsid w:val="0055520C"/>
    <w:rsid w:val="005554BC"/>
    <w:rsid w:val="0055581D"/>
    <w:rsid w:val="005558D9"/>
    <w:rsid w:val="00555AD7"/>
    <w:rsid w:val="00555B72"/>
    <w:rsid w:val="00555BD7"/>
    <w:rsid w:val="00555CF6"/>
    <w:rsid w:val="00556361"/>
    <w:rsid w:val="005564B8"/>
    <w:rsid w:val="005569FC"/>
    <w:rsid w:val="00556A21"/>
    <w:rsid w:val="00556BA3"/>
    <w:rsid w:val="00556E35"/>
    <w:rsid w:val="00556F11"/>
    <w:rsid w:val="00556FD5"/>
    <w:rsid w:val="00557019"/>
    <w:rsid w:val="005570F7"/>
    <w:rsid w:val="0055711F"/>
    <w:rsid w:val="00557270"/>
    <w:rsid w:val="00557359"/>
    <w:rsid w:val="00557827"/>
    <w:rsid w:val="00557AD7"/>
    <w:rsid w:val="00557B9E"/>
    <w:rsid w:val="00557D52"/>
    <w:rsid w:val="00557DE4"/>
    <w:rsid w:val="00557F82"/>
    <w:rsid w:val="00560102"/>
    <w:rsid w:val="005606DA"/>
    <w:rsid w:val="005609D2"/>
    <w:rsid w:val="00560A3D"/>
    <w:rsid w:val="00560D6C"/>
    <w:rsid w:val="005610A0"/>
    <w:rsid w:val="005612D0"/>
    <w:rsid w:val="005612D5"/>
    <w:rsid w:val="00561631"/>
    <w:rsid w:val="0056185C"/>
    <w:rsid w:val="00561A18"/>
    <w:rsid w:val="00561C3B"/>
    <w:rsid w:val="00561C77"/>
    <w:rsid w:val="00561E6D"/>
    <w:rsid w:val="00561F9C"/>
    <w:rsid w:val="00561FED"/>
    <w:rsid w:val="005621A6"/>
    <w:rsid w:val="005623E8"/>
    <w:rsid w:val="0056246B"/>
    <w:rsid w:val="0056249A"/>
    <w:rsid w:val="005625F4"/>
    <w:rsid w:val="005626B1"/>
    <w:rsid w:val="005626BF"/>
    <w:rsid w:val="005629B1"/>
    <w:rsid w:val="00562AD0"/>
    <w:rsid w:val="00562B76"/>
    <w:rsid w:val="00562BBA"/>
    <w:rsid w:val="00562FAE"/>
    <w:rsid w:val="00563043"/>
    <w:rsid w:val="00563342"/>
    <w:rsid w:val="0056371A"/>
    <w:rsid w:val="00563955"/>
    <w:rsid w:val="005639FD"/>
    <w:rsid w:val="00563B74"/>
    <w:rsid w:val="00563D08"/>
    <w:rsid w:val="00563DFF"/>
    <w:rsid w:val="00563E54"/>
    <w:rsid w:val="00563F16"/>
    <w:rsid w:val="00563F47"/>
    <w:rsid w:val="00563F55"/>
    <w:rsid w:val="00564021"/>
    <w:rsid w:val="0056431B"/>
    <w:rsid w:val="005643B1"/>
    <w:rsid w:val="005646FB"/>
    <w:rsid w:val="005647DB"/>
    <w:rsid w:val="005648E4"/>
    <w:rsid w:val="00564958"/>
    <w:rsid w:val="00564B70"/>
    <w:rsid w:val="0056515E"/>
    <w:rsid w:val="00565231"/>
    <w:rsid w:val="00565272"/>
    <w:rsid w:val="00565921"/>
    <w:rsid w:val="00565D02"/>
    <w:rsid w:val="00565D29"/>
    <w:rsid w:val="00565F56"/>
    <w:rsid w:val="0056637F"/>
    <w:rsid w:val="00566394"/>
    <w:rsid w:val="005666EA"/>
    <w:rsid w:val="00566741"/>
    <w:rsid w:val="00566803"/>
    <w:rsid w:val="005668A7"/>
    <w:rsid w:val="005668BB"/>
    <w:rsid w:val="005668C4"/>
    <w:rsid w:val="0056697E"/>
    <w:rsid w:val="005669A9"/>
    <w:rsid w:val="00566A98"/>
    <w:rsid w:val="00566AB4"/>
    <w:rsid w:val="00566CD4"/>
    <w:rsid w:val="005670DA"/>
    <w:rsid w:val="0056743F"/>
    <w:rsid w:val="005675E9"/>
    <w:rsid w:val="0056777A"/>
    <w:rsid w:val="00567783"/>
    <w:rsid w:val="00567877"/>
    <w:rsid w:val="00567949"/>
    <w:rsid w:val="00567A2C"/>
    <w:rsid w:val="00567C85"/>
    <w:rsid w:val="00567E2F"/>
    <w:rsid w:val="00567E7C"/>
    <w:rsid w:val="00567FC5"/>
    <w:rsid w:val="00570010"/>
    <w:rsid w:val="00570129"/>
    <w:rsid w:val="00570147"/>
    <w:rsid w:val="00570332"/>
    <w:rsid w:val="005704F0"/>
    <w:rsid w:val="00570623"/>
    <w:rsid w:val="005708FE"/>
    <w:rsid w:val="00570AEF"/>
    <w:rsid w:val="00570C68"/>
    <w:rsid w:val="00570F91"/>
    <w:rsid w:val="005711F3"/>
    <w:rsid w:val="005712A4"/>
    <w:rsid w:val="005718A8"/>
    <w:rsid w:val="00571942"/>
    <w:rsid w:val="00571B5A"/>
    <w:rsid w:val="00571B64"/>
    <w:rsid w:val="00571D8A"/>
    <w:rsid w:val="005721A4"/>
    <w:rsid w:val="00572203"/>
    <w:rsid w:val="005722BC"/>
    <w:rsid w:val="0057238F"/>
    <w:rsid w:val="005723B6"/>
    <w:rsid w:val="005723BB"/>
    <w:rsid w:val="00572505"/>
    <w:rsid w:val="00572654"/>
    <w:rsid w:val="0057289B"/>
    <w:rsid w:val="005728C5"/>
    <w:rsid w:val="00572E29"/>
    <w:rsid w:val="00572F44"/>
    <w:rsid w:val="005731E9"/>
    <w:rsid w:val="0057328E"/>
    <w:rsid w:val="00573302"/>
    <w:rsid w:val="0057340E"/>
    <w:rsid w:val="00573647"/>
    <w:rsid w:val="00573903"/>
    <w:rsid w:val="005739D7"/>
    <w:rsid w:val="00573B1A"/>
    <w:rsid w:val="00573BFA"/>
    <w:rsid w:val="00573D33"/>
    <w:rsid w:val="00573DC5"/>
    <w:rsid w:val="00573E04"/>
    <w:rsid w:val="00573E91"/>
    <w:rsid w:val="00573F18"/>
    <w:rsid w:val="00574223"/>
    <w:rsid w:val="005742C0"/>
    <w:rsid w:val="0057451C"/>
    <w:rsid w:val="00574AA6"/>
    <w:rsid w:val="00574D66"/>
    <w:rsid w:val="00574E2E"/>
    <w:rsid w:val="00575284"/>
    <w:rsid w:val="00575448"/>
    <w:rsid w:val="0057546D"/>
    <w:rsid w:val="0057554A"/>
    <w:rsid w:val="005757DE"/>
    <w:rsid w:val="00575822"/>
    <w:rsid w:val="00575B7D"/>
    <w:rsid w:val="00575E87"/>
    <w:rsid w:val="0057604C"/>
    <w:rsid w:val="00576147"/>
    <w:rsid w:val="00576436"/>
    <w:rsid w:val="00576564"/>
    <w:rsid w:val="005767C0"/>
    <w:rsid w:val="00576DD5"/>
    <w:rsid w:val="00576E42"/>
    <w:rsid w:val="00576E83"/>
    <w:rsid w:val="00576EAA"/>
    <w:rsid w:val="00576F5A"/>
    <w:rsid w:val="00576FFD"/>
    <w:rsid w:val="005773DC"/>
    <w:rsid w:val="00577618"/>
    <w:rsid w:val="005776CB"/>
    <w:rsid w:val="00577812"/>
    <w:rsid w:val="005779D6"/>
    <w:rsid w:val="00577B0D"/>
    <w:rsid w:val="00577C55"/>
    <w:rsid w:val="00577DE7"/>
    <w:rsid w:val="0058007E"/>
    <w:rsid w:val="0058019F"/>
    <w:rsid w:val="00580408"/>
    <w:rsid w:val="005804DF"/>
    <w:rsid w:val="00580664"/>
    <w:rsid w:val="00580CA8"/>
    <w:rsid w:val="00580CCE"/>
    <w:rsid w:val="00581357"/>
    <w:rsid w:val="005814E6"/>
    <w:rsid w:val="0058172C"/>
    <w:rsid w:val="00581958"/>
    <w:rsid w:val="00581A42"/>
    <w:rsid w:val="00581C03"/>
    <w:rsid w:val="00581D03"/>
    <w:rsid w:val="00581D7D"/>
    <w:rsid w:val="005821CC"/>
    <w:rsid w:val="005823A6"/>
    <w:rsid w:val="00582D68"/>
    <w:rsid w:val="00582E7D"/>
    <w:rsid w:val="00582E8D"/>
    <w:rsid w:val="00583161"/>
    <w:rsid w:val="00583340"/>
    <w:rsid w:val="005833D3"/>
    <w:rsid w:val="00583821"/>
    <w:rsid w:val="00583944"/>
    <w:rsid w:val="00583E5F"/>
    <w:rsid w:val="00583EA5"/>
    <w:rsid w:val="00583F63"/>
    <w:rsid w:val="00583FE5"/>
    <w:rsid w:val="00584205"/>
    <w:rsid w:val="005844BD"/>
    <w:rsid w:val="00584757"/>
    <w:rsid w:val="00584AF3"/>
    <w:rsid w:val="00584BFE"/>
    <w:rsid w:val="00584D23"/>
    <w:rsid w:val="00584EC4"/>
    <w:rsid w:val="00585172"/>
    <w:rsid w:val="0058519F"/>
    <w:rsid w:val="00585537"/>
    <w:rsid w:val="005855E7"/>
    <w:rsid w:val="00585692"/>
    <w:rsid w:val="00585914"/>
    <w:rsid w:val="00585BD8"/>
    <w:rsid w:val="00585CF3"/>
    <w:rsid w:val="00585F57"/>
    <w:rsid w:val="00586025"/>
    <w:rsid w:val="005860DE"/>
    <w:rsid w:val="00586302"/>
    <w:rsid w:val="00586419"/>
    <w:rsid w:val="005864D9"/>
    <w:rsid w:val="0058654F"/>
    <w:rsid w:val="0058662C"/>
    <w:rsid w:val="005867A8"/>
    <w:rsid w:val="0058693D"/>
    <w:rsid w:val="00586ACB"/>
    <w:rsid w:val="00586CF9"/>
    <w:rsid w:val="00586E61"/>
    <w:rsid w:val="00586F26"/>
    <w:rsid w:val="00587122"/>
    <w:rsid w:val="00587C1E"/>
    <w:rsid w:val="00587E8E"/>
    <w:rsid w:val="00587F18"/>
    <w:rsid w:val="00590248"/>
    <w:rsid w:val="005902DF"/>
    <w:rsid w:val="005903FA"/>
    <w:rsid w:val="0059077C"/>
    <w:rsid w:val="00590885"/>
    <w:rsid w:val="00590D1C"/>
    <w:rsid w:val="00590F62"/>
    <w:rsid w:val="00591000"/>
    <w:rsid w:val="0059103A"/>
    <w:rsid w:val="00591067"/>
    <w:rsid w:val="0059119C"/>
    <w:rsid w:val="005911E2"/>
    <w:rsid w:val="005916D5"/>
    <w:rsid w:val="005918AF"/>
    <w:rsid w:val="00591940"/>
    <w:rsid w:val="00591A2F"/>
    <w:rsid w:val="00591B4D"/>
    <w:rsid w:val="00591C6E"/>
    <w:rsid w:val="00591CC1"/>
    <w:rsid w:val="00591EF0"/>
    <w:rsid w:val="005926E2"/>
    <w:rsid w:val="0059288F"/>
    <w:rsid w:val="00592AA8"/>
    <w:rsid w:val="005931F5"/>
    <w:rsid w:val="00593202"/>
    <w:rsid w:val="0059340C"/>
    <w:rsid w:val="00593546"/>
    <w:rsid w:val="00593DE3"/>
    <w:rsid w:val="005940A3"/>
    <w:rsid w:val="00594376"/>
    <w:rsid w:val="00594451"/>
    <w:rsid w:val="005944D0"/>
    <w:rsid w:val="0059465D"/>
    <w:rsid w:val="00594845"/>
    <w:rsid w:val="00594918"/>
    <w:rsid w:val="005949B6"/>
    <w:rsid w:val="00594A07"/>
    <w:rsid w:val="00594A50"/>
    <w:rsid w:val="005951D7"/>
    <w:rsid w:val="0059526A"/>
    <w:rsid w:val="0059537A"/>
    <w:rsid w:val="00595629"/>
    <w:rsid w:val="005958A4"/>
    <w:rsid w:val="005958A8"/>
    <w:rsid w:val="00595993"/>
    <w:rsid w:val="00595B53"/>
    <w:rsid w:val="00595CF0"/>
    <w:rsid w:val="00595D21"/>
    <w:rsid w:val="00595ECA"/>
    <w:rsid w:val="00596008"/>
    <w:rsid w:val="0059620C"/>
    <w:rsid w:val="0059622C"/>
    <w:rsid w:val="0059629E"/>
    <w:rsid w:val="005962AE"/>
    <w:rsid w:val="005966E3"/>
    <w:rsid w:val="005966FD"/>
    <w:rsid w:val="00596792"/>
    <w:rsid w:val="005967D4"/>
    <w:rsid w:val="0059681A"/>
    <w:rsid w:val="005968AE"/>
    <w:rsid w:val="00596B26"/>
    <w:rsid w:val="00596B65"/>
    <w:rsid w:val="00596CA5"/>
    <w:rsid w:val="00596DEF"/>
    <w:rsid w:val="00597096"/>
    <w:rsid w:val="0059734D"/>
    <w:rsid w:val="00597394"/>
    <w:rsid w:val="0059741D"/>
    <w:rsid w:val="005975AF"/>
    <w:rsid w:val="0059783C"/>
    <w:rsid w:val="00597C14"/>
    <w:rsid w:val="00597CCC"/>
    <w:rsid w:val="00597FC0"/>
    <w:rsid w:val="005A03EA"/>
    <w:rsid w:val="005A0415"/>
    <w:rsid w:val="005A05F8"/>
    <w:rsid w:val="005A0637"/>
    <w:rsid w:val="005A0680"/>
    <w:rsid w:val="005A0983"/>
    <w:rsid w:val="005A0C46"/>
    <w:rsid w:val="005A0D27"/>
    <w:rsid w:val="005A127B"/>
    <w:rsid w:val="005A12CE"/>
    <w:rsid w:val="005A14BB"/>
    <w:rsid w:val="005A14C5"/>
    <w:rsid w:val="005A15EA"/>
    <w:rsid w:val="005A1694"/>
    <w:rsid w:val="005A16D2"/>
    <w:rsid w:val="005A1747"/>
    <w:rsid w:val="005A19A2"/>
    <w:rsid w:val="005A19B3"/>
    <w:rsid w:val="005A1A6E"/>
    <w:rsid w:val="005A1B49"/>
    <w:rsid w:val="005A1BD4"/>
    <w:rsid w:val="005A213E"/>
    <w:rsid w:val="005A214D"/>
    <w:rsid w:val="005A2383"/>
    <w:rsid w:val="005A24A1"/>
    <w:rsid w:val="005A2C93"/>
    <w:rsid w:val="005A2D82"/>
    <w:rsid w:val="005A2DFD"/>
    <w:rsid w:val="005A2E96"/>
    <w:rsid w:val="005A3447"/>
    <w:rsid w:val="005A3602"/>
    <w:rsid w:val="005A36B6"/>
    <w:rsid w:val="005A3C0B"/>
    <w:rsid w:val="005A3DA1"/>
    <w:rsid w:val="005A4315"/>
    <w:rsid w:val="005A4487"/>
    <w:rsid w:val="005A4919"/>
    <w:rsid w:val="005A4977"/>
    <w:rsid w:val="005A4A3A"/>
    <w:rsid w:val="005A4ECB"/>
    <w:rsid w:val="005A5135"/>
    <w:rsid w:val="005A5451"/>
    <w:rsid w:val="005A54D4"/>
    <w:rsid w:val="005A5B14"/>
    <w:rsid w:val="005A5BDE"/>
    <w:rsid w:val="005A5D83"/>
    <w:rsid w:val="005A602F"/>
    <w:rsid w:val="005A608A"/>
    <w:rsid w:val="005A60E0"/>
    <w:rsid w:val="005A633C"/>
    <w:rsid w:val="005A6536"/>
    <w:rsid w:val="005A6B31"/>
    <w:rsid w:val="005A6E15"/>
    <w:rsid w:val="005A6EFE"/>
    <w:rsid w:val="005A7074"/>
    <w:rsid w:val="005A7121"/>
    <w:rsid w:val="005A71D1"/>
    <w:rsid w:val="005A7276"/>
    <w:rsid w:val="005A74F7"/>
    <w:rsid w:val="005A756C"/>
    <w:rsid w:val="005A7869"/>
    <w:rsid w:val="005A7895"/>
    <w:rsid w:val="005A7B3C"/>
    <w:rsid w:val="005B010F"/>
    <w:rsid w:val="005B0135"/>
    <w:rsid w:val="005B0157"/>
    <w:rsid w:val="005B045A"/>
    <w:rsid w:val="005B057C"/>
    <w:rsid w:val="005B08D3"/>
    <w:rsid w:val="005B0963"/>
    <w:rsid w:val="005B0BE8"/>
    <w:rsid w:val="005B0C83"/>
    <w:rsid w:val="005B0DE2"/>
    <w:rsid w:val="005B10C2"/>
    <w:rsid w:val="005B11AE"/>
    <w:rsid w:val="005B1338"/>
    <w:rsid w:val="005B141E"/>
    <w:rsid w:val="005B18B3"/>
    <w:rsid w:val="005B1A03"/>
    <w:rsid w:val="005B1AB3"/>
    <w:rsid w:val="005B1F12"/>
    <w:rsid w:val="005B1F94"/>
    <w:rsid w:val="005B20C7"/>
    <w:rsid w:val="005B215A"/>
    <w:rsid w:val="005B231B"/>
    <w:rsid w:val="005B23D6"/>
    <w:rsid w:val="005B25CD"/>
    <w:rsid w:val="005B25CE"/>
    <w:rsid w:val="005B25EC"/>
    <w:rsid w:val="005B2820"/>
    <w:rsid w:val="005B2B28"/>
    <w:rsid w:val="005B2B76"/>
    <w:rsid w:val="005B2C76"/>
    <w:rsid w:val="005B2CBF"/>
    <w:rsid w:val="005B316A"/>
    <w:rsid w:val="005B31C8"/>
    <w:rsid w:val="005B3204"/>
    <w:rsid w:val="005B363A"/>
    <w:rsid w:val="005B3734"/>
    <w:rsid w:val="005B466D"/>
    <w:rsid w:val="005B4BB9"/>
    <w:rsid w:val="005B4EE9"/>
    <w:rsid w:val="005B4F48"/>
    <w:rsid w:val="005B55DC"/>
    <w:rsid w:val="005B5615"/>
    <w:rsid w:val="005B5673"/>
    <w:rsid w:val="005B56F3"/>
    <w:rsid w:val="005B5751"/>
    <w:rsid w:val="005B5786"/>
    <w:rsid w:val="005B57A5"/>
    <w:rsid w:val="005B590F"/>
    <w:rsid w:val="005B5C8C"/>
    <w:rsid w:val="005B5CB2"/>
    <w:rsid w:val="005B5D87"/>
    <w:rsid w:val="005B5DB0"/>
    <w:rsid w:val="005B60C7"/>
    <w:rsid w:val="005B60D6"/>
    <w:rsid w:val="005B636A"/>
    <w:rsid w:val="005B640F"/>
    <w:rsid w:val="005B6763"/>
    <w:rsid w:val="005B69F0"/>
    <w:rsid w:val="005B6A18"/>
    <w:rsid w:val="005B6F96"/>
    <w:rsid w:val="005B7207"/>
    <w:rsid w:val="005B759E"/>
    <w:rsid w:val="005B7805"/>
    <w:rsid w:val="005B780A"/>
    <w:rsid w:val="005B7913"/>
    <w:rsid w:val="005B7AD3"/>
    <w:rsid w:val="005B7DF6"/>
    <w:rsid w:val="005B7E45"/>
    <w:rsid w:val="005B7F65"/>
    <w:rsid w:val="005C0039"/>
    <w:rsid w:val="005C0448"/>
    <w:rsid w:val="005C0981"/>
    <w:rsid w:val="005C098F"/>
    <w:rsid w:val="005C0A8D"/>
    <w:rsid w:val="005C0BF7"/>
    <w:rsid w:val="005C0BFD"/>
    <w:rsid w:val="005C1201"/>
    <w:rsid w:val="005C123C"/>
    <w:rsid w:val="005C1269"/>
    <w:rsid w:val="005C1284"/>
    <w:rsid w:val="005C131D"/>
    <w:rsid w:val="005C1634"/>
    <w:rsid w:val="005C1AC5"/>
    <w:rsid w:val="005C1B7D"/>
    <w:rsid w:val="005C2352"/>
    <w:rsid w:val="005C28BB"/>
    <w:rsid w:val="005C2956"/>
    <w:rsid w:val="005C2B03"/>
    <w:rsid w:val="005C2DD4"/>
    <w:rsid w:val="005C2E02"/>
    <w:rsid w:val="005C2E7C"/>
    <w:rsid w:val="005C2F04"/>
    <w:rsid w:val="005C3288"/>
    <w:rsid w:val="005C36B5"/>
    <w:rsid w:val="005C389C"/>
    <w:rsid w:val="005C3A23"/>
    <w:rsid w:val="005C3B0C"/>
    <w:rsid w:val="005C3BF3"/>
    <w:rsid w:val="005C3CFC"/>
    <w:rsid w:val="005C3E80"/>
    <w:rsid w:val="005C407B"/>
    <w:rsid w:val="005C4284"/>
    <w:rsid w:val="005C4342"/>
    <w:rsid w:val="005C43E2"/>
    <w:rsid w:val="005C44C9"/>
    <w:rsid w:val="005C469E"/>
    <w:rsid w:val="005C4877"/>
    <w:rsid w:val="005C4892"/>
    <w:rsid w:val="005C4922"/>
    <w:rsid w:val="005C4EAA"/>
    <w:rsid w:val="005C5095"/>
    <w:rsid w:val="005C53DD"/>
    <w:rsid w:val="005C5615"/>
    <w:rsid w:val="005C5A7E"/>
    <w:rsid w:val="005C5B7B"/>
    <w:rsid w:val="005C5BE0"/>
    <w:rsid w:val="005C5DF6"/>
    <w:rsid w:val="005C5EE0"/>
    <w:rsid w:val="005C6425"/>
    <w:rsid w:val="005C65AB"/>
    <w:rsid w:val="005C6663"/>
    <w:rsid w:val="005C684A"/>
    <w:rsid w:val="005C68A5"/>
    <w:rsid w:val="005C69BE"/>
    <w:rsid w:val="005C6A03"/>
    <w:rsid w:val="005C6ADA"/>
    <w:rsid w:val="005C6C3D"/>
    <w:rsid w:val="005C6DDF"/>
    <w:rsid w:val="005C71A6"/>
    <w:rsid w:val="005C71EA"/>
    <w:rsid w:val="005C730E"/>
    <w:rsid w:val="005C74DA"/>
    <w:rsid w:val="005C78FE"/>
    <w:rsid w:val="005C7B11"/>
    <w:rsid w:val="005C7BF3"/>
    <w:rsid w:val="005C7DFF"/>
    <w:rsid w:val="005D0215"/>
    <w:rsid w:val="005D027C"/>
    <w:rsid w:val="005D077F"/>
    <w:rsid w:val="005D07C9"/>
    <w:rsid w:val="005D0ADD"/>
    <w:rsid w:val="005D0C35"/>
    <w:rsid w:val="005D10A9"/>
    <w:rsid w:val="005D1144"/>
    <w:rsid w:val="005D160C"/>
    <w:rsid w:val="005D19AC"/>
    <w:rsid w:val="005D1C5B"/>
    <w:rsid w:val="005D1EA5"/>
    <w:rsid w:val="005D1EF4"/>
    <w:rsid w:val="005D2072"/>
    <w:rsid w:val="005D2089"/>
    <w:rsid w:val="005D221A"/>
    <w:rsid w:val="005D2333"/>
    <w:rsid w:val="005D234F"/>
    <w:rsid w:val="005D24AF"/>
    <w:rsid w:val="005D2788"/>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4C37"/>
    <w:rsid w:val="005D51F0"/>
    <w:rsid w:val="005D5298"/>
    <w:rsid w:val="005D52A1"/>
    <w:rsid w:val="005D532B"/>
    <w:rsid w:val="005D5392"/>
    <w:rsid w:val="005D5427"/>
    <w:rsid w:val="005D54EF"/>
    <w:rsid w:val="005D5533"/>
    <w:rsid w:val="005D55A7"/>
    <w:rsid w:val="005D55D2"/>
    <w:rsid w:val="005D56BC"/>
    <w:rsid w:val="005D5C1F"/>
    <w:rsid w:val="005D603E"/>
    <w:rsid w:val="005D60C9"/>
    <w:rsid w:val="005D60D0"/>
    <w:rsid w:val="005D613F"/>
    <w:rsid w:val="005D6198"/>
    <w:rsid w:val="005D660C"/>
    <w:rsid w:val="005D66DE"/>
    <w:rsid w:val="005D678B"/>
    <w:rsid w:val="005D691E"/>
    <w:rsid w:val="005D6A2A"/>
    <w:rsid w:val="005D6C8E"/>
    <w:rsid w:val="005D73A6"/>
    <w:rsid w:val="005D7574"/>
    <w:rsid w:val="005D77C7"/>
    <w:rsid w:val="005D790D"/>
    <w:rsid w:val="005D7951"/>
    <w:rsid w:val="005E0159"/>
    <w:rsid w:val="005E018B"/>
    <w:rsid w:val="005E0532"/>
    <w:rsid w:val="005E0660"/>
    <w:rsid w:val="005E0815"/>
    <w:rsid w:val="005E0A1F"/>
    <w:rsid w:val="005E0D4F"/>
    <w:rsid w:val="005E0E6C"/>
    <w:rsid w:val="005E0F8E"/>
    <w:rsid w:val="005E11A9"/>
    <w:rsid w:val="005E1480"/>
    <w:rsid w:val="005E1512"/>
    <w:rsid w:val="005E15E3"/>
    <w:rsid w:val="005E18E2"/>
    <w:rsid w:val="005E1A55"/>
    <w:rsid w:val="005E1E55"/>
    <w:rsid w:val="005E1EFD"/>
    <w:rsid w:val="005E2005"/>
    <w:rsid w:val="005E20F3"/>
    <w:rsid w:val="005E213E"/>
    <w:rsid w:val="005E224F"/>
    <w:rsid w:val="005E2460"/>
    <w:rsid w:val="005E251B"/>
    <w:rsid w:val="005E262C"/>
    <w:rsid w:val="005E287D"/>
    <w:rsid w:val="005E2A6D"/>
    <w:rsid w:val="005E2B22"/>
    <w:rsid w:val="005E2C61"/>
    <w:rsid w:val="005E2CA4"/>
    <w:rsid w:val="005E3046"/>
    <w:rsid w:val="005E3510"/>
    <w:rsid w:val="005E3612"/>
    <w:rsid w:val="005E36D6"/>
    <w:rsid w:val="005E38C2"/>
    <w:rsid w:val="005E3967"/>
    <w:rsid w:val="005E3A70"/>
    <w:rsid w:val="005E3D05"/>
    <w:rsid w:val="005E3E22"/>
    <w:rsid w:val="005E3F5B"/>
    <w:rsid w:val="005E443D"/>
    <w:rsid w:val="005E449A"/>
    <w:rsid w:val="005E456D"/>
    <w:rsid w:val="005E45FB"/>
    <w:rsid w:val="005E4723"/>
    <w:rsid w:val="005E4E46"/>
    <w:rsid w:val="005E50AA"/>
    <w:rsid w:val="005E5143"/>
    <w:rsid w:val="005E51EC"/>
    <w:rsid w:val="005E521A"/>
    <w:rsid w:val="005E526A"/>
    <w:rsid w:val="005E5311"/>
    <w:rsid w:val="005E5343"/>
    <w:rsid w:val="005E571B"/>
    <w:rsid w:val="005E5771"/>
    <w:rsid w:val="005E5A02"/>
    <w:rsid w:val="005E5B7D"/>
    <w:rsid w:val="005E5C5B"/>
    <w:rsid w:val="005E60E2"/>
    <w:rsid w:val="005E6317"/>
    <w:rsid w:val="005E636F"/>
    <w:rsid w:val="005E64B7"/>
    <w:rsid w:val="005E6542"/>
    <w:rsid w:val="005E65C1"/>
    <w:rsid w:val="005E6651"/>
    <w:rsid w:val="005E6822"/>
    <w:rsid w:val="005E6F07"/>
    <w:rsid w:val="005E74B4"/>
    <w:rsid w:val="005E75A7"/>
    <w:rsid w:val="005E79D7"/>
    <w:rsid w:val="005E7E6E"/>
    <w:rsid w:val="005E7E8D"/>
    <w:rsid w:val="005F006A"/>
    <w:rsid w:val="005F00E1"/>
    <w:rsid w:val="005F00FC"/>
    <w:rsid w:val="005F0231"/>
    <w:rsid w:val="005F02B2"/>
    <w:rsid w:val="005F05E2"/>
    <w:rsid w:val="005F0691"/>
    <w:rsid w:val="005F0773"/>
    <w:rsid w:val="005F08D8"/>
    <w:rsid w:val="005F09F5"/>
    <w:rsid w:val="005F0A4B"/>
    <w:rsid w:val="005F0A74"/>
    <w:rsid w:val="005F0BF7"/>
    <w:rsid w:val="005F1040"/>
    <w:rsid w:val="005F1311"/>
    <w:rsid w:val="005F13CB"/>
    <w:rsid w:val="005F14F7"/>
    <w:rsid w:val="005F1558"/>
    <w:rsid w:val="005F1767"/>
    <w:rsid w:val="005F188D"/>
    <w:rsid w:val="005F1D8D"/>
    <w:rsid w:val="005F1E77"/>
    <w:rsid w:val="005F21C9"/>
    <w:rsid w:val="005F247D"/>
    <w:rsid w:val="005F26B1"/>
    <w:rsid w:val="005F2EF6"/>
    <w:rsid w:val="005F2F5E"/>
    <w:rsid w:val="005F30BF"/>
    <w:rsid w:val="005F32F7"/>
    <w:rsid w:val="005F368A"/>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D17"/>
    <w:rsid w:val="005F5E35"/>
    <w:rsid w:val="005F61FC"/>
    <w:rsid w:val="005F6447"/>
    <w:rsid w:val="005F64CD"/>
    <w:rsid w:val="005F653A"/>
    <w:rsid w:val="005F6615"/>
    <w:rsid w:val="005F68A0"/>
    <w:rsid w:val="005F69B7"/>
    <w:rsid w:val="005F6AC0"/>
    <w:rsid w:val="005F6D52"/>
    <w:rsid w:val="005F73C6"/>
    <w:rsid w:val="005F7421"/>
    <w:rsid w:val="005F78B8"/>
    <w:rsid w:val="005F7DB6"/>
    <w:rsid w:val="005F7E7B"/>
    <w:rsid w:val="0060026E"/>
    <w:rsid w:val="006002DB"/>
    <w:rsid w:val="00600389"/>
    <w:rsid w:val="0060043C"/>
    <w:rsid w:val="00600815"/>
    <w:rsid w:val="006009AC"/>
    <w:rsid w:val="006009F3"/>
    <w:rsid w:val="00600E99"/>
    <w:rsid w:val="006011BA"/>
    <w:rsid w:val="0060144C"/>
    <w:rsid w:val="00601957"/>
    <w:rsid w:val="00601C33"/>
    <w:rsid w:val="00601D29"/>
    <w:rsid w:val="00602081"/>
    <w:rsid w:val="00602161"/>
    <w:rsid w:val="00602180"/>
    <w:rsid w:val="00602383"/>
    <w:rsid w:val="006023DB"/>
    <w:rsid w:val="0060244D"/>
    <w:rsid w:val="006026AC"/>
    <w:rsid w:val="006026E6"/>
    <w:rsid w:val="00602987"/>
    <w:rsid w:val="00602BEF"/>
    <w:rsid w:val="00602E57"/>
    <w:rsid w:val="00603012"/>
    <w:rsid w:val="00603098"/>
    <w:rsid w:val="006030BB"/>
    <w:rsid w:val="006030BD"/>
    <w:rsid w:val="006031B7"/>
    <w:rsid w:val="00603808"/>
    <w:rsid w:val="00603C02"/>
    <w:rsid w:val="00603C48"/>
    <w:rsid w:val="00603DF9"/>
    <w:rsid w:val="006047B1"/>
    <w:rsid w:val="006047D4"/>
    <w:rsid w:val="006048C6"/>
    <w:rsid w:val="00604C70"/>
    <w:rsid w:val="00604CC5"/>
    <w:rsid w:val="00604DE8"/>
    <w:rsid w:val="00604F99"/>
    <w:rsid w:val="006051F3"/>
    <w:rsid w:val="00605250"/>
    <w:rsid w:val="00605261"/>
    <w:rsid w:val="0060548A"/>
    <w:rsid w:val="006054D2"/>
    <w:rsid w:val="006055B8"/>
    <w:rsid w:val="0060563D"/>
    <w:rsid w:val="00605BDD"/>
    <w:rsid w:val="00605BE0"/>
    <w:rsid w:val="00605BE6"/>
    <w:rsid w:val="00605EB3"/>
    <w:rsid w:val="00605FAA"/>
    <w:rsid w:val="006064F1"/>
    <w:rsid w:val="00606608"/>
    <w:rsid w:val="0060683B"/>
    <w:rsid w:val="00606BA1"/>
    <w:rsid w:val="00606C4D"/>
    <w:rsid w:val="00606D98"/>
    <w:rsid w:val="00606E87"/>
    <w:rsid w:val="00606FA7"/>
    <w:rsid w:val="0060719F"/>
    <w:rsid w:val="0060722B"/>
    <w:rsid w:val="006076E6"/>
    <w:rsid w:val="0060783E"/>
    <w:rsid w:val="00607856"/>
    <w:rsid w:val="006079D1"/>
    <w:rsid w:val="00607BD8"/>
    <w:rsid w:val="00607C4F"/>
    <w:rsid w:val="00607D3C"/>
    <w:rsid w:val="00607DA0"/>
    <w:rsid w:val="00610168"/>
    <w:rsid w:val="006101F7"/>
    <w:rsid w:val="00610384"/>
    <w:rsid w:val="0061038F"/>
    <w:rsid w:val="00610465"/>
    <w:rsid w:val="00610479"/>
    <w:rsid w:val="00610A82"/>
    <w:rsid w:val="00610A92"/>
    <w:rsid w:val="00610BAF"/>
    <w:rsid w:val="00610FEC"/>
    <w:rsid w:val="006111FA"/>
    <w:rsid w:val="00611228"/>
    <w:rsid w:val="0061156F"/>
    <w:rsid w:val="00611990"/>
    <w:rsid w:val="00611B42"/>
    <w:rsid w:val="00611BAB"/>
    <w:rsid w:val="00611CF8"/>
    <w:rsid w:val="00611E6A"/>
    <w:rsid w:val="00611EAE"/>
    <w:rsid w:val="00612031"/>
    <w:rsid w:val="006120DC"/>
    <w:rsid w:val="0061213B"/>
    <w:rsid w:val="006124F6"/>
    <w:rsid w:val="0061286F"/>
    <w:rsid w:val="00612975"/>
    <w:rsid w:val="00612A4F"/>
    <w:rsid w:val="00612B0B"/>
    <w:rsid w:val="0061315C"/>
    <w:rsid w:val="0061317B"/>
    <w:rsid w:val="006131C5"/>
    <w:rsid w:val="00613534"/>
    <w:rsid w:val="0061373D"/>
    <w:rsid w:val="0061388C"/>
    <w:rsid w:val="006139BA"/>
    <w:rsid w:val="00613A9B"/>
    <w:rsid w:val="00613B66"/>
    <w:rsid w:val="00613CBC"/>
    <w:rsid w:val="00613CCA"/>
    <w:rsid w:val="00614424"/>
    <w:rsid w:val="00614C5D"/>
    <w:rsid w:val="00614D6C"/>
    <w:rsid w:val="00614E47"/>
    <w:rsid w:val="0061530F"/>
    <w:rsid w:val="006154AB"/>
    <w:rsid w:val="00615572"/>
    <w:rsid w:val="0061557B"/>
    <w:rsid w:val="006160C4"/>
    <w:rsid w:val="0061614F"/>
    <w:rsid w:val="00616153"/>
    <w:rsid w:val="00616265"/>
    <w:rsid w:val="00616269"/>
    <w:rsid w:val="006162ED"/>
    <w:rsid w:val="006163CF"/>
    <w:rsid w:val="00616537"/>
    <w:rsid w:val="0061668C"/>
    <w:rsid w:val="006167EC"/>
    <w:rsid w:val="0061680B"/>
    <w:rsid w:val="00616872"/>
    <w:rsid w:val="00616B65"/>
    <w:rsid w:val="00616B95"/>
    <w:rsid w:val="006172B4"/>
    <w:rsid w:val="00617344"/>
    <w:rsid w:val="00617401"/>
    <w:rsid w:val="006176D6"/>
    <w:rsid w:val="00617784"/>
    <w:rsid w:val="00617854"/>
    <w:rsid w:val="00617EEA"/>
    <w:rsid w:val="00617F71"/>
    <w:rsid w:val="00620143"/>
    <w:rsid w:val="006205C0"/>
    <w:rsid w:val="006205F6"/>
    <w:rsid w:val="006206B5"/>
    <w:rsid w:val="006207FC"/>
    <w:rsid w:val="006208FF"/>
    <w:rsid w:val="00620D96"/>
    <w:rsid w:val="00621183"/>
    <w:rsid w:val="00621316"/>
    <w:rsid w:val="0062136C"/>
    <w:rsid w:val="006215C7"/>
    <w:rsid w:val="0062167B"/>
    <w:rsid w:val="0062190D"/>
    <w:rsid w:val="006219AD"/>
    <w:rsid w:val="00621B7A"/>
    <w:rsid w:val="00621C4D"/>
    <w:rsid w:val="00621D64"/>
    <w:rsid w:val="00621E7D"/>
    <w:rsid w:val="00622278"/>
    <w:rsid w:val="0062254B"/>
    <w:rsid w:val="00622929"/>
    <w:rsid w:val="00622E37"/>
    <w:rsid w:val="00622E59"/>
    <w:rsid w:val="00622EAD"/>
    <w:rsid w:val="00623147"/>
    <w:rsid w:val="00623205"/>
    <w:rsid w:val="00623262"/>
    <w:rsid w:val="006233E1"/>
    <w:rsid w:val="00623488"/>
    <w:rsid w:val="00623515"/>
    <w:rsid w:val="006235BB"/>
    <w:rsid w:val="006236DB"/>
    <w:rsid w:val="0062377F"/>
    <w:rsid w:val="00623907"/>
    <w:rsid w:val="00623954"/>
    <w:rsid w:val="006239A1"/>
    <w:rsid w:val="00623B98"/>
    <w:rsid w:val="00623C03"/>
    <w:rsid w:val="00623C13"/>
    <w:rsid w:val="00624075"/>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2D"/>
    <w:rsid w:val="006269A8"/>
    <w:rsid w:val="00626A30"/>
    <w:rsid w:val="00626CEC"/>
    <w:rsid w:val="0062703F"/>
    <w:rsid w:val="006270A1"/>
    <w:rsid w:val="006270A7"/>
    <w:rsid w:val="006272A4"/>
    <w:rsid w:val="00627705"/>
    <w:rsid w:val="0062773E"/>
    <w:rsid w:val="0062796F"/>
    <w:rsid w:val="006279C8"/>
    <w:rsid w:val="00627B28"/>
    <w:rsid w:val="00627D4A"/>
    <w:rsid w:val="006300AD"/>
    <w:rsid w:val="006300E3"/>
    <w:rsid w:val="0063013E"/>
    <w:rsid w:val="00630167"/>
    <w:rsid w:val="006306A9"/>
    <w:rsid w:val="006307DF"/>
    <w:rsid w:val="00630A60"/>
    <w:rsid w:val="00630DAB"/>
    <w:rsid w:val="00630EB3"/>
    <w:rsid w:val="00630F9E"/>
    <w:rsid w:val="006312D6"/>
    <w:rsid w:val="0063131F"/>
    <w:rsid w:val="0063139E"/>
    <w:rsid w:val="0063143A"/>
    <w:rsid w:val="006314DF"/>
    <w:rsid w:val="00631605"/>
    <w:rsid w:val="0063176C"/>
    <w:rsid w:val="00631874"/>
    <w:rsid w:val="00631A71"/>
    <w:rsid w:val="00631CA9"/>
    <w:rsid w:val="00631DA7"/>
    <w:rsid w:val="00631FF6"/>
    <w:rsid w:val="00632021"/>
    <w:rsid w:val="006323CB"/>
    <w:rsid w:val="0063274C"/>
    <w:rsid w:val="00632A39"/>
    <w:rsid w:val="00632BDA"/>
    <w:rsid w:val="00632C15"/>
    <w:rsid w:val="00632EE5"/>
    <w:rsid w:val="006334FA"/>
    <w:rsid w:val="00633819"/>
    <w:rsid w:val="00633969"/>
    <w:rsid w:val="00633A06"/>
    <w:rsid w:val="00633A5F"/>
    <w:rsid w:val="00633CAE"/>
    <w:rsid w:val="00633E70"/>
    <w:rsid w:val="00633FC7"/>
    <w:rsid w:val="006340AF"/>
    <w:rsid w:val="006341F7"/>
    <w:rsid w:val="00634297"/>
    <w:rsid w:val="00634A6B"/>
    <w:rsid w:val="00634C12"/>
    <w:rsid w:val="00634C5F"/>
    <w:rsid w:val="00634CB5"/>
    <w:rsid w:val="00634D24"/>
    <w:rsid w:val="00634E9A"/>
    <w:rsid w:val="00634ECD"/>
    <w:rsid w:val="00634F72"/>
    <w:rsid w:val="006350B8"/>
    <w:rsid w:val="00635127"/>
    <w:rsid w:val="00635301"/>
    <w:rsid w:val="00635317"/>
    <w:rsid w:val="00635457"/>
    <w:rsid w:val="00635485"/>
    <w:rsid w:val="0063561D"/>
    <w:rsid w:val="0063563F"/>
    <w:rsid w:val="0063581A"/>
    <w:rsid w:val="0063585A"/>
    <w:rsid w:val="00635860"/>
    <w:rsid w:val="0063598E"/>
    <w:rsid w:val="006359F5"/>
    <w:rsid w:val="00635C89"/>
    <w:rsid w:val="00635DF2"/>
    <w:rsid w:val="00635E59"/>
    <w:rsid w:val="00635E99"/>
    <w:rsid w:val="00636542"/>
    <w:rsid w:val="006366DB"/>
    <w:rsid w:val="00636717"/>
    <w:rsid w:val="00636761"/>
    <w:rsid w:val="006367A6"/>
    <w:rsid w:val="00636C84"/>
    <w:rsid w:val="00636CAE"/>
    <w:rsid w:val="00636DF1"/>
    <w:rsid w:val="0063717F"/>
    <w:rsid w:val="00637224"/>
    <w:rsid w:val="00637414"/>
    <w:rsid w:val="00637491"/>
    <w:rsid w:val="006377C8"/>
    <w:rsid w:val="00637999"/>
    <w:rsid w:val="00637B92"/>
    <w:rsid w:val="00637C9E"/>
    <w:rsid w:val="00637CC6"/>
    <w:rsid w:val="00637D06"/>
    <w:rsid w:val="00637DB5"/>
    <w:rsid w:val="00637E56"/>
    <w:rsid w:val="006400B3"/>
    <w:rsid w:val="00640161"/>
    <w:rsid w:val="0064022B"/>
    <w:rsid w:val="00640412"/>
    <w:rsid w:val="006405B9"/>
    <w:rsid w:val="00640967"/>
    <w:rsid w:val="006409F4"/>
    <w:rsid w:val="00640AA9"/>
    <w:rsid w:val="00640AEF"/>
    <w:rsid w:val="00640D07"/>
    <w:rsid w:val="00640FAD"/>
    <w:rsid w:val="006411A0"/>
    <w:rsid w:val="00641298"/>
    <w:rsid w:val="0064145C"/>
    <w:rsid w:val="00641F9C"/>
    <w:rsid w:val="0064200B"/>
    <w:rsid w:val="0064202D"/>
    <w:rsid w:val="0064226C"/>
    <w:rsid w:val="0064238B"/>
    <w:rsid w:val="0064251E"/>
    <w:rsid w:val="006429DB"/>
    <w:rsid w:val="006429FF"/>
    <w:rsid w:val="00642A43"/>
    <w:rsid w:val="00642C89"/>
    <w:rsid w:val="00642E56"/>
    <w:rsid w:val="00642FD8"/>
    <w:rsid w:val="006430AE"/>
    <w:rsid w:val="0064310B"/>
    <w:rsid w:val="006431A1"/>
    <w:rsid w:val="00643313"/>
    <w:rsid w:val="0064346C"/>
    <w:rsid w:val="006434A3"/>
    <w:rsid w:val="00643563"/>
    <w:rsid w:val="006438C1"/>
    <w:rsid w:val="006439A0"/>
    <w:rsid w:val="006439E9"/>
    <w:rsid w:val="00643AE4"/>
    <w:rsid w:val="00643AEC"/>
    <w:rsid w:val="00643B2F"/>
    <w:rsid w:val="00643D56"/>
    <w:rsid w:val="00643DE6"/>
    <w:rsid w:val="00643EAD"/>
    <w:rsid w:val="006441C9"/>
    <w:rsid w:val="00644384"/>
    <w:rsid w:val="00644553"/>
    <w:rsid w:val="00644E7A"/>
    <w:rsid w:val="00644E7E"/>
    <w:rsid w:val="00644E87"/>
    <w:rsid w:val="0064511E"/>
    <w:rsid w:val="00645339"/>
    <w:rsid w:val="006453B7"/>
    <w:rsid w:val="00645512"/>
    <w:rsid w:val="0064569A"/>
    <w:rsid w:val="006457C8"/>
    <w:rsid w:val="0064593F"/>
    <w:rsid w:val="00645D23"/>
    <w:rsid w:val="00645DD5"/>
    <w:rsid w:val="00645F81"/>
    <w:rsid w:val="00646231"/>
    <w:rsid w:val="00646235"/>
    <w:rsid w:val="00646259"/>
    <w:rsid w:val="0064625A"/>
    <w:rsid w:val="00646792"/>
    <w:rsid w:val="006469BA"/>
    <w:rsid w:val="00646CAC"/>
    <w:rsid w:val="00646D53"/>
    <w:rsid w:val="00646E88"/>
    <w:rsid w:val="00646EE8"/>
    <w:rsid w:val="0064706F"/>
    <w:rsid w:val="006472E1"/>
    <w:rsid w:val="0064732A"/>
    <w:rsid w:val="006474B3"/>
    <w:rsid w:val="006474F2"/>
    <w:rsid w:val="00647BFC"/>
    <w:rsid w:val="00647EB2"/>
    <w:rsid w:val="00647FD7"/>
    <w:rsid w:val="0065008E"/>
    <w:rsid w:val="00650092"/>
    <w:rsid w:val="006502A3"/>
    <w:rsid w:val="00650505"/>
    <w:rsid w:val="006506EC"/>
    <w:rsid w:val="00650983"/>
    <w:rsid w:val="0065098C"/>
    <w:rsid w:val="00650CE7"/>
    <w:rsid w:val="00650D8F"/>
    <w:rsid w:val="0065123D"/>
    <w:rsid w:val="00651340"/>
    <w:rsid w:val="006513A5"/>
    <w:rsid w:val="006513C3"/>
    <w:rsid w:val="00651686"/>
    <w:rsid w:val="0065172C"/>
    <w:rsid w:val="00651740"/>
    <w:rsid w:val="0065180D"/>
    <w:rsid w:val="00651882"/>
    <w:rsid w:val="00651A4F"/>
    <w:rsid w:val="00651A75"/>
    <w:rsid w:val="00651BAF"/>
    <w:rsid w:val="00651C93"/>
    <w:rsid w:val="00651CD7"/>
    <w:rsid w:val="00651E14"/>
    <w:rsid w:val="00651EA6"/>
    <w:rsid w:val="00651ECF"/>
    <w:rsid w:val="00651FF6"/>
    <w:rsid w:val="006520E3"/>
    <w:rsid w:val="006522EC"/>
    <w:rsid w:val="006527D6"/>
    <w:rsid w:val="00652939"/>
    <w:rsid w:val="0065299B"/>
    <w:rsid w:val="00652AA8"/>
    <w:rsid w:val="00652CC1"/>
    <w:rsid w:val="00652E89"/>
    <w:rsid w:val="0065303D"/>
    <w:rsid w:val="0065326D"/>
    <w:rsid w:val="00653279"/>
    <w:rsid w:val="0065343C"/>
    <w:rsid w:val="0065343E"/>
    <w:rsid w:val="0065373D"/>
    <w:rsid w:val="00653842"/>
    <w:rsid w:val="006539EE"/>
    <w:rsid w:val="00653E17"/>
    <w:rsid w:val="00653F3B"/>
    <w:rsid w:val="00654090"/>
    <w:rsid w:val="0065427E"/>
    <w:rsid w:val="00654280"/>
    <w:rsid w:val="006542F2"/>
    <w:rsid w:val="006543E4"/>
    <w:rsid w:val="006546BB"/>
    <w:rsid w:val="0065481D"/>
    <w:rsid w:val="00654876"/>
    <w:rsid w:val="00654A84"/>
    <w:rsid w:val="00654AB8"/>
    <w:rsid w:val="00654AD7"/>
    <w:rsid w:val="00654B50"/>
    <w:rsid w:val="00654B83"/>
    <w:rsid w:val="00654CDE"/>
    <w:rsid w:val="006550AE"/>
    <w:rsid w:val="00655436"/>
    <w:rsid w:val="006554E8"/>
    <w:rsid w:val="006555CF"/>
    <w:rsid w:val="006556B5"/>
    <w:rsid w:val="00655798"/>
    <w:rsid w:val="006559E6"/>
    <w:rsid w:val="00655AE1"/>
    <w:rsid w:val="00655CB3"/>
    <w:rsid w:val="00656066"/>
    <w:rsid w:val="006560D2"/>
    <w:rsid w:val="006561E2"/>
    <w:rsid w:val="0065663A"/>
    <w:rsid w:val="00656677"/>
    <w:rsid w:val="00656AF0"/>
    <w:rsid w:val="00656B5E"/>
    <w:rsid w:val="00656C7F"/>
    <w:rsid w:val="00656CC2"/>
    <w:rsid w:val="00656E87"/>
    <w:rsid w:val="00656F8B"/>
    <w:rsid w:val="00656FCA"/>
    <w:rsid w:val="006572A8"/>
    <w:rsid w:val="00657366"/>
    <w:rsid w:val="006577A1"/>
    <w:rsid w:val="006577F6"/>
    <w:rsid w:val="00657AE5"/>
    <w:rsid w:val="00657BE2"/>
    <w:rsid w:val="00657C4B"/>
    <w:rsid w:val="00657EBC"/>
    <w:rsid w:val="00657F70"/>
    <w:rsid w:val="00657FC6"/>
    <w:rsid w:val="0066015F"/>
    <w:rsid w:val="00660361"/>
    <w:rsid w:val="006604B7"/>
    <w:rsid w:val="00660675"/>
    <w:rsid w:val="00660BE4"/>
    <w:rsid w:val="00660E89"/>
    <w:rsid w:val="00660EFE"/>
    <w:rsid w:val="00661058"/>
    <w:rsid w:val="006619C8"/>
    <w:rsid w:val="006621A6"/>
    <w:rsid w:val="0066224E"/>
    <w:rsid w:val="006626D9"/>
    <w:rsid w:val="00662883"/>
    <w:rsid w:val="006629F9"/>
    <w:rsid w:val="00662EDB"/>
    <w:rsid w:val="0066301F"/>
    <w:rsid w:val="006631F7"/>
    <w:rsid w:val="006633C0"/>
    <w:rsid w:val="006635CF"/>
    <w:rsid w:val="0066376F"/>
    <w:rsid w:val="006637E3"/>
    <w:rsid w:val="0066384C"/>
    <w:rsid w:val="00663AFC"/>
    <w:rsid w:val="00663FB6"/>
    <w:rsid w:val="00664080"/>
    <w:rsid w:val="00664205"/>
    <w:rsid w:val="006646A5"/>
    <w:rsid w:val="00664883"/>
    <w:rsid w:val="00664975"/>
    <w:rsid w:val="00664ADF"/>
    <w:rsid w:val="00664B93"/>
    <w:rsid w:val="00664CFD"/>
    <w:rsid w:val="00665A2E"/>
    <w:rsid w:val="00665AD4"/>
    <w:rsid w:val="00665C42"/>
    <w:rsid w:val="00665C75"/>
    <w:rsid w:val="00665C96"/>
    <w:rsid w:val="00665CEA"/>
    <w:rsid w:val="00665E7A"/>
    <w:rsid w:val="00665F33"/>
    <w:rsid w:val="00666084"/>
    <w:rsid w:val="006661EA"/>
    <w:rsid w:val="00666215"/>
    <w:rsid w:val="00666499"/>
    <w:rsid w:val="0066655F"/>
    <w:rsid w:val="006665CB"/>
    <w:rsid w:val="0066661F"/>
    <w:rsid w:val="00666B90"/>
    <w:rsid w:val="00666C1E"/>
    <w:rsid w:val="00666EE6"/>
    <w:rsid w:val="00667568"/>
    <w:rsid w:val="006675B0"/>
    <w:rsid w:val="00667961"/>
    <w:rsid w:val="00667D30"/>
    <w:rsid w:val="0067002B"/>
    <w:rsid w:val="00670147"/>
    <w:rsid w:val="006701E5"/>
    <w:rsid w:val="0067029D"/>
    <w:rsid w:val="00670403"/>
    <w:rsid w:val="006704C3"/>
    <w:rsid w:val="00670B0C"/>
    <w:rsid w:val="00670F2F"/>
    <w:rsid w:val="00671028"/>
    <w:rsid w:val="00671083"/>
    <w:rsid w:val="00671299"/>
    <w:rsid w:val="00671344"/>
    <w:rsid w:val="006713DF"/>
    <w:rsid w:val="0067143B"/>
    <w:rsid w:val="00671487"/>
    <w:rsid w:val="006715B7"/>
    <w:rsid w:val="0067162F"/>
    <w:rsid w:val="006717F1"/>
    <w:rsid w:val="00671D6A"/>
    <w:rsid w:val="00672129"/>
    <w:rsid w:val="0067253E"/>
    <w:rsid w:val="00672583"/>
    <w:rsid w:val="006725E5"/>
    <w:rsid w:val="00672736"/>
    <w:rsid w:val="006729B7"/>
    <w:rsid w:val="00672B0E"/>
    <w:rsid w:val="00672CD3"/>
    <w:rsid w:val="00672D2B"/>
    <w:rsid w:val="0067320B"/>
    <w:rsid w:val="006732E8"/>
    <w:rsid w:val="00673426"/>
    <w:rsid w:val="00673482"/>
    <w:rsid w:val="0067369D"/>
    <w:rsid w:val="006737AC"/>
    <w:rsid w:val="006738FF"/>
    <w:rsid w:val="00673A0F"/>
    <w:rsid w:val="00673A6E"/>
    <w:rsid w:val="00673A83"/>
    <w:rsid w:val="00673A9C"/>
    <w:rsid w:val="00673D17"/>
    <w:rsid w:val="00673D56"/>
    <w:rsid w:val="00673E4F"/>
    <w:rsid w:val="00673E75"/>
    <w:rsid w:val="00673F85"/>
    <w:rsid w:val="0067444B"/>
    <w:rsid w:val="00674684"/>
    <w:rsid w:val="006747A2"/>
    <w:rsid w:val="00674AAE"/>
    <w:rsid w:val="00674B42"/>
    <w:rsid w:val="00674BAF"/>
    <w:rsid w:val="00674C29"/>
    <w:rsid w:val="006752F2"/>
    <w:rsid w:val="00675509"/>
    <w:rsid w:val="006757AA"/>
    <w:rsid w:val="00675916"/>
    <w:rsid w:val="006759B3"/>
    <w:rsid w:val="00675AD1"/>
    <w:rsid w:val="00675C3F"/>
    <w:rsid w:val="00675CC8"/>
    <w:rsid w:val="00675F5D"/>
    <w:rsid w:val="00675FCF"/>
    <w:rsid w:val="006760AC"/>
    <w:rsid w:val="00676467"/>
    <w:rsid w:val="0067661C"/>
    <w:rsid w:val="006766AA"/>
    <w:rsid w:val="006767BC"/>
    <w:rsid w:val="00676904"/>
    <w:rsid w:val="0067695B"/>
    <w:rsid w:val="00676A1E"/>
    <w:rsid w:val="00676EE2"/>
    <w:rsid w:val="00677573"/>
    <w:rsid w:val="00677604"/>
    <w:rsid w:val="00677724"/>
    <w:rsid w:val="00677861"/>
    <w:rsid w:val="0067798F"/>
    <w:rsid w:val="00677AD6"/>
    <w:rsid w:val="006800E7"/>
    <w:rsid w:val="00680197"/>
    <w:rsid w:val="006804C4"/>
    <w:rsid w:val="00680500"/>
    <w:rsid w:val="006806BB"/>
    <w:rsid w:val="006806CA"/>
    <w:rsid w:val="00680C8D"/>
    <w:rsid w:val="00680D97"/>
    <w:rsid w:val="00680DF1"/>
    <w:rsid w:val="00680EBF"/>
    <w:rsid w:val="00680ED3"/>
    <w:rsid w:val="00680F0D"/>
    <w:rsid w:val="00680F69"/>
    <w:rsid w:val="00681117"/>
    <w:rsid w:val="00681293"/>
    <w:rsid w:val="006816AC"/>
    <w:rsid w:val="006816F4"/>
    <w:rsid w:val="00681933"/>
    <w:rsid w:val="0068194A"/>
    <w:rsid w:val="00681A7A"/>
    <w:rsid w:val="00681C42"/>
    <w:rsid w:val="00681E4F"/>
    <w:rsid w:val="00681EF1"/>
    <w:rsid w:val="00681FDC"/>
    <w:rsid w:val="006821CC"/>
    <w:rsid w:val="0068221F"/>
    <w:rsid w:val="006825F9"/>
    <w:rsid w:val="00682701"/>
    <w:rsid w:val="006827C2"/>
    <w:rsid w:val="00682847"/>
    <w:rsid w:val="006829C2"/>
    <w:rsid w:val="00682A2B"/>
    <w:rsid w:val="00682C8E"/>
    <w:rsid w:val="00683473"/>
    <w:rsid w:val="00683520"/>
    <w:rsid w:val="00683580"/>
    <w:rsid w:val="006836B9"/>
    <w:rsid w:val="006836C4"/>
    <w:rsid w:val="0068374A"/>
    <w:rsid w:val="006838ED"/>
    <w:rsid w:val="00683A16"/>
    <w:rsid w:val="006840C6"/>
    <w:rsid w:val="006840EA"/>
    <w:rsid w:val="00684452"/>
    <w:rsid w:val="006844B8"/>
    <w:rsid w:val="006847B6"/>
    <w:rsid w:val="006847CF"/>
    <w:rsid w:val="006848D2"/>
    <w:rsid w:val="00684B52"/>
    <w:rsid w:val="00684BF5"/>
    <w:rsid w:val="00684EEF"/>
    <w:rsid w:val="006851A5"/>
    <w:rsid w:val="006851A7"/>
    <w:rsid w:val="00685266"/>
    <w:rsid w:val="006852CB"/>
    <w:rsid w:val="00685571"/>
    <w:rsid w:val="006856AE"/>
    <w:rsid w:val="006856F1"/>
    <w:rsid w:val="006858DF"/>
    <w:rsid w:val="00685A4D"/>
    <w:rsid w:val="00685ACD"/>
    <w:rsid w:val="00685B24"/>
    <w:rsid w:val="006861E9"/>
    <w:rsid w:val="00686313"/>
    <w:rsid w:val="0068642F"/>
    <w:rsid w:val="0068655A"/>
    <w:rsid w:val="00686C7F"/>
    <w:rsid w:val="00686DE1"/>
    <w:rsid w:val="0068731E"/>
    <w:rsid w:val="00687461"/>
    <w:rsid w:val="00687473"/>
    <w:rsid w:val="0068773E"/>
    <w:rsid w:val="0068775A"/>
    <w:rsid w:val="00687A4F"/>
    <w:rsid w:val="00687B5D"/>
    <w:rsid w:val="00687BC0"/>
    <w:rsid w:val="00687E54"/>
    <w:rsid w:val="00690013"/>
    <w:rsid w:val="0069026C"/>
    <w:rsid w:val="0069071A"/>
    <w:rsid w:val="00690823"/>
    <w:rsid w:val="00690A1B"/>
    <w:rsid w:val="00690AF1"/>
    <w:rsid w:val="00690BDE"/>
    <w:rsid w:val="00690C39"/>
    <w:rsid w:val="00690D30"/>
    <w:rsid w:val="00690F4B"/>
    <w:rsid w:val="00690F7C"/>
    <w:rsid w:val="00691180"/>
    <w:rsid w:val="00691405"/>
    <w:rsid w:val="00691460"/>
    <w:rsid w:val="0069149A"/>
    <w:rsid w:val="006915DD"/>
    <w:rsid w:val="00691935"/>
    <w:rsid w:val="00691ABB"/>
    <w:rsid w:val="00691B17"/>
    <w:rsid w:val="00691B2F"/>
    <w:rsid w:val="00691B50"/>
    <w:rsid w:val="00691C9D"/>
    <w:rsid w:val="00691D03"/>
    <w:rsid w:val="006920F4"/>
    <w:rsid w:val="0069231B"/>
    <w:rsid w:val="0069258D"/>
    <w:rsid w:val="006929E1"/>
    <w:rsid w:val="00692D95"/>
    <w:rsid w:val="00693086"/>
    <w:rsid w:val="00693172"/>
    <w:rsid w:val="0069346F"/>
    <w:rsid w:val="0069360E"/>
    <w:rsid w:val="006936CE"/>
    <w:rsid w:val="0069389B"/>
    <w:rsid w:val="00693943"/>
    <w:rsid w:val="00693A6B"/>
    <w:rsid w:val="00693AC5"/>
    <w:rsid w:val="00693BD0"/>
    <w:rsid w:val="00693C52"/>
    <w:rsid w:val="00693CD5"/>
    <w:rsid w:val="00693D4E"/>
    <w:rsid w:val="00693F81"/>
    <w:rsid w:val="006941FD"/>
    <w:rsid w:val="0069432C"/>
    <w:rsid w:val="006945B4"/>
    <w:rsid w:val="00694630"/>
    <w:rsid w:val="0069471C"/>
    <w:rsid w:val="006948C3"/>
    <w:rsid w:val="00694A94"/>
    <w:rsid w:val="00694C68"/>
    <w:rsid w:val="00694E98"/>
    <w:rsid w:val="0069509A"/>
    <w:rsid w:val="006952CE"/>
    <w:rsid w:val="00695629"/>
    <w:rsid w:val="006956AF"/>
    <w:rsid w:val="00695B36"/>
    <w:rsid w:val="00695BC0"/>
    <w:rsid w:val="00695C46"/>
    <w:rsid w:val="00695D25"/>
    <w:rsid w:val="00696009"/>
    <w:rsid w:val="00696041"/>
    <w:rsid w:val="0069621D"/>
    <w:rsid w:val="006963A3"/>
    <w:rsid w:val="006963CB"/>
    <w:rsid w:val="00696635"/>
    <w:rsid w:val="006969DC"/>
    <w:rsid w:val="00696E73"/>
    <w:rsid w:val="00696EAD"/>
    <w:rsid w:val="00696EF5"/>
    <w:rsid w:val="00696F0D"/>
    <w:rsid w:val="006971B0"/>
    <w:rsid w:val="00697310"/>
    <w:rsid w:val="00697441"/>
    <w:rsid w:val="00697E3B"/>
    <w:rsid w:val="006A01DE"/>
    <w:rsid w:val="006A024D"/>
    <w:rsid w:val="006A0655"/>
    <w:rsid w:val="006A0773"/>
    <w:rsid w:val="006A0927"/>
    <w:rsid w:val="006A0A0A"/>
    <w:rsid w:val="006A0C73"/>
    <w:rsid w:val="006A0CF8"/>
    <w:rsid w:val="006A0D46"/>
    <w:rsid w:val="006A0D67"/>
    <w:rsid w:val="006A114D"/>
    <w:rsid w:val="006A153A"/>
    <w:rsid w:val="006A15C1"/>
    <w:rsid w:val="006A1831"/>
    <w:rsid w:val="006A1981"/>
    <w:rsid w:val="006A1C0D"/>
    <w:rsid w:val="006A1F34"/>
    <w:rsid w:val="006A2071"/>
    <w:rsid w:val="006A2238"/>
    <w:rsid w:val="006A22B6"/>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B31"/>
    <w:rsid w:val="006A3CA5"/>
    <w:rsid w:val="006A3CB4"/>
    <w:rsid w:val="006A3ED0"/>
    <w:rsid w:val="006A41B1"/>
    <w:rsid w:val="006A44FB"/>
    <w:rsid w:val="006A44FD"/>
    <w:rsid w:val="006A4694"/>
    <w:rsid w:val="006A4C45"/>
    <w:rsid w:val="006A4E79"/>
    <w:rsid w:val="006A4F27"/>
    <w:rsid w:val="006A4F64"/>
    <w:rsid w:val="006A5093"/>
    <w:rsid w:val="006A51A6"/>
    <w:rsid w:val="006A52D5"/>
    <w:rsid w:val="006A544E"/>
    <w:rsid w:val="006A545D"/>
    <w:rsid w:val="006A5729"/>
    <w:rsid w:val="006A5A90"/>
    <w:rsid w:val="006A5BCC"/>
    <w:rsid w:val="006A5D48"/>
    <w:rsid w:val="006A5D76"/>
    <w:rsid w:val="006A5D9F"/>
    <w:rsid w:val="006A5E27"/>
    <w:rsid w:val="006A5EA3"/>
    <w:rsid w:val="006A5F2A"/>
    <w:rsid w:val="006A63F1"/>
    <w:rsid w:val="006A64A4"/>
    <w:rsid w:val="006A64B4"/>
    <w:rsid w:val="006A677A"/>
    <w:rsid w:val="006A6ABB"/>
    <w:rsid w:val="006A6BD0"/>
    <w:rsid w:val="006A6C22"/>
    <w:rsid w:val="006A6C6C"/>
    <w:rsid w:val="006A6D16"/>
    <w:rsid w:val="006A6E8C"/>
    <w:rsid w:val="006A70FE"/>
    <w:rsid w:val="006A7227"/>
    <w:rsid w:val="006A735B"/>
    <w:rsid w:val="006A7738"/>
    <w:rsid w:val="006A77C7"/>
    <w:rsid w:val="006A7906"/>
    <w:rsid w:val="006A7DBE"/>
    <w:rsid w:val="006A7F52"/>
    <w:rsid w:val="006A7FF0"/>
    <w:rsid w:val="006B01B1"/>
    <w:rsid w:val="006B028F"/>
    <w:rsid w:val="006B0483"/>
    <w:rsid w:val="006B064E"/>
    <w:rsid w:val="006B086C"/>
    <w:rsid w:val="006B0992"/>
    <w:rsid w:val="006B09D4"/>
    <w:rsid w:val="006B0C5B"/>
    <w:rsid w:val="006B0DB4"/>
    <w:rsid w:val="006B130E"/>
    <w:rsid w:val="006B1494"/>
    <w:rsid w:val="006B1587"/>
    <w:rsid w:val="006B1766"/>
    <w:rsid w:val="006B1AD0"/>
    <w:rsid w:val="006B1ED2"/>
    <w:rsid w:val="006B21BB"/>
    <w:rsid w:val="006B2449"/>
    <w:rsid w:val="006B2734"/>
    <w:rsid w:val="006B29E3"/>
    <w:rsid w:val="006B2D56"/>
    <w:rsid w:val="006B2EA4"/>
    <w:rsid w:val="006B30B2"/>
    <w:rsid w:val="006B3151"/>
    <w:rsid w:val="006B31C4"/>
    <w:rsid w:val="006B320C"/>
    <w:rsid w:val="006B3322"/>
    <w:rsid w:val="006B3462"/>
    <w:rsid w:val="006B36B3"/>
    <w:rsid w:val="006B3832"/>
    <w:rsid w:val="006B3891"/>
    <w:rsid w:val="006B3A2C"/>
    <w:rsid w:val="006B3AB6"/>
    <w:rsid w:val="006B3ADC"/>
    <w:rsid w:val="006B3CAB"/>
    <w:rsid w:val="006B3FAE"/>
    <w:rsid w:val="006B42AA"/>
    <w:rsid w:val="006B4435"/>
    <w:rsid w:val="006B44CB"/>
    <w:rsid w:val="006B456B"/>
    <w:rsid w:val="006B46BC"/>
    <w:rsid w:val="006B49B3"/>
    <w:rsid w:val="006B49D2"/>
    <w:rsid w:val="006B4CE5"/>
    <w:rsid w:val="006B570A"/>
    <w:rsid w:val="006B5715"/>
    <w:rsid w:val="006B5A61"/>
    <w:rsid w:val="006B5F02"/>
    <w:rsid w:val="006B648C"/>
    <w:rsid w:val="006B6546"/>
    <w:rsid w:val="006B66C4"/>
    <w:rsid w:val="006B6728"/>
    <w:rsid w:val="006B6A6D"/>
    <w:rsid w:val="006B6BB4"/>
    <w:rsid w:val="006B6CAA"/>
    <w:rsid w:val="006B6CB7"/>
    <w:rsid w:val="006B6D0B"/>
    <w:rsid w:val="006B6D5A"/>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19"/>
    <w:rsid w:val="006C01C8"/>
    <w:rsid w:val="006C0253"/>
    <w:rsid w:val="006C03A4"/>
    <w:rsid w:val="006C0412"/>
    <w:rsid w:val="006C0632"/>
    <w:rsid w:val="006C067E"/>
    <w:rsid w:val="006C071F"/>
    <w:rsid w:val="006C0848"/>
    <w:rsid w:val="006C099A"/>
    <w:rsid w:val="006C0A54"/>
    <w:rsid w:val="006C0C90"/>
    <w:rsid w:val="006C0CE0"/>
    <w:rsid w:val="006C0DA1"/>
    <w:rsid w:val="006C0EE9"/>
    <w:rsid w:val="006C0FCD"/>
    <w:rsid w:val="006C1500"/>
    <w:rsid w:val="006C1729"/>
    <w:rsid w:val="006C192D"/>
    <w:rsid w:val="006C1C38"/>
    <w:rsid w:val="006C1CD1"/>
    <w:rsid w:val="006C1E14"/>
    <w:rsid w:val="006C1FE8"/>
    <w:rsid w:val="006C2348"/>
    <w:rsid w:val="006C2550"/>
    <w:rsid w:val="006C2678"/>
    <w:rsid w:val="006C26F0"/>
    <w:rsid w:val="006C29C9"/>
    <w:rsid w:val="006C29F9"/>
    <w:rsid w:val="006C2C38"/>
    <w:rsid w:val="006C2C45"/>
    <w:rsid w:val="006C2C8F"/>
    <w:rsid w:val="006C2E65"/>
    <w:rsid w:val="006C2E7F"/>
    <w:rsid w:val="006C2F33"/>
    <w:rsid w:val="006C2F83"/>
    <w:rsid w:val="006C2FE9"/>
    <w:rsid w:val="006C3037"/>
    <w:rsid w:val="006C30D0"/>
    <w:rsid w:val="006C31A3"/>
    <w:rsid w:val="006C31F8"/>
    <w:rsid w:val="006C3382"/>
    <w:rsid w:val="006C34EC"/>
    <w:rsid w:val="006C39EA"/>
    <w:rsid w:val="006C3C36"/>
    <w:rsid w:val="006C3DC2"/>
    <w:rsid w:val="006C3E46"/>
    <w:rsid w:val="006C3ED7"/>
    <w:rsid w:val="006C402B"/>
    <w:rsid w:val="006C40A7"/>
    <w:rsid w:val="006C40E5"/>
    <w:rsid w:val="006C40F8"/>
    <w:rsid w:val="006C410E"/>
    <w:rsid w:val="006C4265"/>
    <w:rsid w:val="006C42C4"/>
    <w:rsid w:val="006C42F7"/>
    <w:rsid w:val="006C4313"/>
    <w:rsid w:val="006C4338"/>
    <w:rsid w:val="006C440F"/>
    <w:rsid w:val="006C446B"/>
    <w:rsid w:val="006C4623"/>
    <w:rsid w:val="006C4703"/>
    <w:rsid w:val="006C4EB7"/>
    <w:rsid w:val="006C4F47"/>
    <w:rsid w:val="006C4F77"/>
    <w:rsid w:val="006C52E8"/>
    <w:rsid w:val="006C5346"/>
    <w:rsid w:val="006C583D"/>
    <w:rsid w:val="006C589E"/>
    <w:rsid w:val="006C58E9"/>
    <w:rsid w:val="006C5B44"/>
    <w:rsid w:val="006C5B79"/>
    <w:rsid w:val="006C5D49"/>
    <w:rsid w:val="006C5F68"/>
    <w:rsid w:val="006C60D5"/>
    <w:rsid w:val="006C61C2"/>
    <w:rsid w:val="006C61F8"/>
    <w:rsid w:val="006C64D5"/>
    <w:rsid w:val="006C67DA"/>
    <w:rsid w:val="006C684F"/>
    <w:rsid w:val="006C6D0C"/>
    <w:rsid w:val="006C6DF1"/>
    <w:rsid w:val="006C6E6D"/>
    <w:rsid w:val="006C7242"/>
    <w:rsid w:val="006C74DD"/>
    <w:rsid w:val="006C7502"/>
    <w:rsid w:val="006C79A8"/>
    <w:rsid w:val="006C7AE2"/>
    <w:rsid w:val="006C7CC7"/>
    <w:rsid w:val="006C7D7C"/>
    <w:rsid w:val="006C7F1D"/>
    <w:rsid w:val="006D06A6"/>
    <w:rsid w:val="006D077B"/>
    <w:rsid w:val="006D0974"/>
    <w:rsid w:val="006D09D2"/>
    <w:rsid w:val="006D0A72"/>
    <w:rsid w:val="006D0B0C"/>
    <w:rsid w:val="006D0C8A"/>
    <w:rsid w:val="006D0D92"/>
    <w:rsid w:val="006D0DB9"/>
    <w:rsid w:val="006D121E"/>
    <w:rsid w:val="006D1321"/>
    <w:rsid w:val="006D13F9"/>
    <w:rsid w:val="006D176E"/>
    <w:rsid w:val="006D17FF"/>
    <w:rsid w:val="006D1BD4"/>
    <w:rsid w:val="006D1EE5"/>
    <w:rsid w:val="006D2145"/>
    <w:rsid w:val="006D2710"/>
    <w:rsid w:val="006D2ED4"/>
    <w:rsid w:val="006D2FF8"/>
    <w:rsid w:val="006D302A"/>
    <w:rsid w:val="006D30B2"/>
    <w:rsid w:val="006D341E"/>
    <w:rsid w:val="006D35FD"/>
    <w:rsid w:val="006D3811"/>
    <w:rsid w:val="006D3872"/>
    <w:rsid w:val="006D393F"/>
    <w:rsid w:val="006D3A30"/>
    <w:rsid w:val="006D3D54"/>
    <w:rsid w:val="006D3F34"/>
    <w:rsid w:val="006D3F8B"/>
    <w:rsid w:val="006D402C"/>
    <w:rsid w:val="006D40E7"/>
    <w:rsid w:val="006D447B"/>
    <w:rsid w:val="006D4547"/>
    <w:rsid w:val="006D476C"/>
    <w:rsid w:val="006D4954"/>
    <w:rsid w:val="006D496A"/>
    <w:rsid w:val="006D49C4"/>
    <w:rsid w:val="006D4ACE"/>
    <w:rsid w:val="006D4BE1"/>
    <w:rsid w:val="006D4D3F"/>
    <w:rsid w:val="006D4F23"/>
    <w:rsid w:val="006D5154"/>
    <w:rsid w:val="006D517D"/>
    <w:rsid w:val="006D518F"/>
    <w:rsid w:val="006D5268"/>
    <w:rsid w:val="006D53B3"/>
    <w:rsid w:val="006D5461"/>
    <w:rsid w:val="006D549E"/>
    <w:rsid w:val="006D58DB"/>
    <w:rsid w:val="006D5C2B"/>
    <w:rsid w:val="006D5C96"/>
    <w:rsid w:val="006D5D36"/>
    <w:rsid w:val="006D6010"/>
    <w:rsid w:val="006D6080"/>
    <w:rsid w:val="006D61F3"/>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015"/>
    <w:rsid w:val="006E0258"/>
    <w:rsid w:val="006E06B3"/>
    <w:rsid w:val="006E09ED"/>
    <w:rsid w:val="006E0BB8"/>
    <w:rsid w:val="006E0D37"/>
    <w:rsid w:val="006E0FB9"/>
    <w:rsid w:val="006E14B3"/>
    <w:rsid w:val="006E175D"/>
    <w:rsid w:val="006E191C"/>
    <w:rsid w:val="006E1963"/>
    <w:rsid w:val="006E1B21"/>
    <w:rsid w:val="006E1B81"/>
    <w:rsid w:val="006E1BE8"/>
    <w:rsid w:val="006E1EAC"/>
    <w:rsid w:val="006E1F52"/>
    <w:rsid w:val="006E214F"/>
    <w:rsid w:val="006E22E1"/>
    <w:rsid w:val="006E2452"/>
    <w:rsid w:val="006E2554"/>
    <w:rsid w:val="006E2653"/>
    <w:rsid w:val="006E27DA"/>
    <w:rsid w:val="006E2875"/>
    <w:rsid w:val="006E2A85"/>
    <w:rsid w:val="006E2D3E"/>
    <w:rsid w:val="006E329A"/>
    <w:rsid w:val="006E3477"/>
    <w:rsid w:val="006E358D"/>
    <w:rsid w:val="006E3A90"/>
    <w:rsid w:val="006E3A95"/>
    <w:rsid w:val="006E3CC7"/>
    <w:rsid w:val="006E42EE"/>
    <w:rsid w:val="006E44D4"/>
    <w:rsid w:val="006E4585"/>
    <w:rsid w:val="006E4900"/>
    <w:rsid w:val="006E4923"/>
    <w:rsid w:val="006E4960"/>
    <w:rsid w:val="006E4DA3"/>
    <w:rsid w:val="006E4DC4"/>
    <w:rsid w:val="006E4DED"/>
    <w:rsid w:val="006E4FEC"/>
    <w:rsid w:val="006E5332"/>
    <w:rsid w:val="006E533F"/>
    <w:rsid w:val="006E53A3"/>
    <w:rsid w:val="006E54D2"/>
    <w:rsid w:val="006E5610"/>
    <w:rsid w:val="006E5696"/>
    <w:rsid w:val="006E575B"/>
    <w:rsid w:val="006E5BBA"/>
    <w:rsid w:val="006E5D06"/>
    <w:rsid w:val="006E6338"/>
    <w:rsid w:val="006E63EF"/>
    <w:rsid w:val="006E64FB"/>
    <w:rsid w:val="006E66A7"/>
    <w:rsid w:val="006E68C1"/>
    <w:rsid w:val="006E693D"/>
    <w:rsid w:val="006E6C5E"/>
    <w:rsid w:val="006E6C62"/>
    <w:rsid w:val="006E6EAF"/>
    <w:rsid w:val="006E6F14"/>
    <w:rsid w:val="006E7464"/>
    <w:rsid w:val="006E7487"/>
    <w:rsid w:val="006E79B9"/>
    <w:rsid w:val="006F007E"/>
    <w:rsid w:val="006F02FD"/>
    <w:rsid w:val="006F0BA5"/>
    <w:rsid w:val="006F0D91"/>
    <w:rsid w:val="006F0DA1"/>
    <w:rsid w:val="006F0E34"/>
    <w:rsid w:val="006F0E98"/>
    <w:rsid w:val="006F11BA"/>
    <w:rsid w:val="006F14F2"/>
    <w:rsid w:val="006F18BB"/>
    <w:rsid w:val="006F1A95"/>
    <w:rsid w:val="006F1B02"/>
    <w:rsid w:val="006F1BCA"/>
    <w:rsid w:val="006F1CA0"/>
    <w:rsid w:val="006F1D16"/>
    <w:rsid w:val="006F1EFF"/>
    <w:rsid w:val="006F23EC"/>
    <w:rsid w:val="006F2578"/>
    <w:rsid w:val="006F29EF"/>
    <w:rsid w:val="006F2DB9"/>
    <w:rsid w:val="006F2F10"/>
    <w:rsid w:val="006F30BB"/>
    <w:rsid w:val="006F344B"/>
    <w:rsid w:val="006F35DC"/>
    <w:rsid w:val="006F3664"/>
    <w:rsid w:val="006F3E17"/>
    <w:rsid w:val="006F4022"/>
    <w:rsid w:val="006F40BA"/>
    <w:rsid w:val="006F42AE"/>
    <w:rsid w:val="006F4507"/>
    <w:rsid w:val="006F48BD"/>
    <w:rsid w:val="006F4E9C"/>
    <w:rsid w:val="006F50FB"/>
    <w:rsid w:val="006F5608"/>
    <w:rsid w:val="006F560B"/>
    <w:rsid w:val="006F604B"/>
    <w:rsid w:val="006F62F3"/>
    <w:rsid w:val="006F6337"/>
    <w:rsid w:val="006F6502"/>
    <w:rsid w:val="006F6847"/>
    <w:rsid w:val="006F690A"/>
    <w:rsid w:val="006F6A30"/>
    <w:rsid w:val="006F6AA7"/>
    <w:rsid w:val="006F6FAB"/>
    <w:rsid w:val="006F7262"/>
    <w:rsid w:val="006F73B3"/>
    <w:rsid w:val="006F73B4"/>
    <w:rsid w:val="006F73FC"/>
    <w:rsid w:val="006F7524"/>
    <w:rsid w:val="006F7546"/>
    <w:rsid w:val="006F76C5"/>
    <w:rsid w:val="006F7853"/>
    <w:rsid w:val="006F78B1"/>
    <w:rsid w:val="006F794B"/>
    <w:rsid w:val="006F798C"/>
    <w:rsid w:val="006F7A24"/>
    <w:rsid w:val="006F7CA3"/>
    <w:rsid w:val="006F7E88"/>
    <w:rsid w:val="007003D9"/>
    <w:rsid w:val="00700470"/>
    <w:rsid w:val="0070089D"/>
    <w:rsid w:val="0070116F"/>
    <w:rsid w:val="00701369"/>
    <w:rsid w:val="007013B5"/>
    <w:rsid w:val="00701496"/>
    <w:rsid w:val="0070168D"/>
    <w:rsid w:val="00701705"/>
    <w:rsid w:val="0070170E"/>
    <w:rsid w:val="00701D18"/>
    <w:rsid w:val="00701F44"/>
    <w:rsid w:val="007027F8"/>
    <w:rsid w:val="00702AAC"/>
    <w:rsid w:val="00702C97"/>
    <w:rsid w:val="00702D7E"/>
    <w:rsid w:val="00702E1B"/>
    <w:rsid w:val="00702EDB"/>
    <w:rsid w:val="00702FD2"/>
    <w:rsid w:val="007030C7"/>
    <w:rsid w:val="00703109"/>
    <w:rsid w:val="0070343A"/>
    <w:rsid w:val="007034C4"/>
    <w:rsid w:val="007035D6"/>
    <w:rsid w:val="007035E8"/>
    <w:rsid w:val="007039BA"/>
    <w:rsid w:val="00703AFB"/>
    <w:rsid w:val="00703EFD"/>
    <w:rsid w:val="007040E6"/>
    <w:rsid w:val="007044AF"/>
    <w:rsid w:val="007044BB"/>
    <w:rsid w:val="0070460E"/>
    <w:rsid w:val="0070488F"/>
    <w:rsid w:val="007049FA"/>
    <w:rsid w:val="00704D9E"/>
    <w:rsid w:val="00704E8F"/>
    <w:rsid w:val="00704F73"/>
    <w:rsid w:val="00705055"/>
    <w:rsid w:val="0070506B"/>
    <w:rsid w:val="007050F3"/>
    <w:rsid w:val="00705306"/>
    <w:rsid w:val="007053A6"/>
    <w:rsid w:val="007054E5"/>
    <w:rsid w:val="00705812"/>
    <w:rsid w:val="00706076"/>
    <w:rsid w:val="007060FC"/>
    <w:rsid w:val="0070639A"/>
    <w:rsid w:val="00706625"/>
    <w:rsid w:val="0070690C"/>
    <w:rsid w:val="00706952"/>
    <w:rsid w:val="00706A80"/>
    <w:rsid w:val="00706B0E"/>
    <w:rsid w:val="00706B40"/>
    <w:rsid w:val="00706C63"/>
    <w:rsid w:val="00706FC4"/>
    <w:rsid w:val="007070A9"/>
    <w:rsid w:val="007073B1"/>
    <w:rsid w:val="0070768C"/>
    <w:rsid w:val="007076E6"/>
    <w:rsid w:val="00707974"/>
    <w:rsid w:val="00707D18"/>
    <w:rsid w:val="00707F91"/>
    <w:rsid w:val="00710129"/>
    <w:rsid w:val="00710736"/>
    <w:rsid w:val="00710D9F"/>
    <w:rsid w:val="00710F1F"/>
    <w:rsid w:val="007112F8"/>
    <w:rsid w:val="007116CB"/>
    <w:rsid w:val="007117F6"/>
    <w:rsid w:val="00711AB9"/>
    <w:rsid w:val="00711E02"/>
    <w:rsid w:val="0071209B"/>
    <w:rsid w:val="0071226A"/>
    <w:rsid w:val="007122DA"/>
    <w:rsid w:val="00712475"/>
    <w:rsid w:val="0071247C"/>
    <w:rsid w:val="007124B2"/>
    <w:rsid w:val="0071255A"/>
    <w:rsid w:val="00712622"/>
    <w:rsid w:val="007126B1"/>
    <w:rsid w:val="00712799"/>
    <w:rsid w:val="007127A2"/>
    <w:rsid w:val="007127A3"/>
    <w:rsid w:val="007129D9"/>
    <w:rsid w:val="00712A31"/>
    <w:rsid w:val="00712C57"/>
    <w:rsid w:val="00712F2D"/>
    <w:rsid w:val="007131B6"/>
    <w:rsid w:val="00713515"/>
    <w:rsid w:val="00713587"/>
    <w:rsid w:val="0071385C"/>
    <w:rsid w:val="007138DE"/>
    <w:rsid w:val="00713970"/>
    <w:rsid w:val="0071399F"/>
    <w:rsid w:val="00713F0C"/>
    <w:rsid w:val="00714443"/>
    <w:rsid w:val="00714A31"/>
    <w:rsid w:val="00714A43"/>
    <w:rsid w:val="007150B0"/>
    <w:rsid w:val="0071553F"/>
    <w:rsid w:val="007155A6"/>
    <w:rsid w:val="00715797"/>
    <w:rsid w:val="00715951"/>
    <w:rsid w:val="00715A9A"/>
    <w:rsid w:val="00715B97"/>
    <w:rsid w:val="00715FCE"/>
    <w:rsid w:val="00716314"/>
    <w:rsid w:val="00716813"/>
    <w:rsid w:val="007168C2"/>
    <w:rsid w:val="00716926"/>
    <w:rsid w:val="0071693A"/>
    <w:rsid w:val="00716979"/>
    <w:rsid w:val="00716A08"/>
    <w:rsid w:val="00716B77"/>
    <w:rsid w:val="00716CF5"/>
    <w:rsid w:val="00717224"/>
    <w:rsid w:val="00717227"/>
    <w:rsid w:val="0071732C"/>
    <w:rsid w:val="00717392"/>
    <w:rsid w:val="007175CC"/>
    <w:rsid w:val="00717619"/>
    <w:rsid w:val="007177D8"/>
    <w:rsid w:val="007177D9"/>
    <w:rsid w:val="00717937"/>
    <w:rsid w:val="0071796A"/>
    <w:rsid w:val="00717AD3"/>
    <w:rsid w:val="00717CE9"/>
    <w:rsid w:val="00717D89"/>
    <w:rsid w:val="00717EA3"/>
    <w:rsid w:val="00720157"/>
    <w:rsid w:val="007201AB"/>
    <w:rsid w:val="007203DF"/>
    <w:rsid w:val="0072048F"/>
    <w:rsid w:val="007207F3"/>
    <w:rsid w:val="00720953"/>
    <w:rsid w:val="00720992"/>
    <w:rsid w:val="007209F3"/>
    <w:rsid w:val="00720B6F"/>
    <w:rsid w:val="00720BAA"/>
    <w:rsid w:val="00720BFD"/>
    <w:rsid w:val="00720D83"/>
    <w:rsid w:val="00720DDD"/>
    <w:rsid w:val="00721020"/>
    <w:rsid w:val="00721048"/>
    <w:rsid w:val="00721163"/>
    <w:rsid w:val="0072155C"/>
    <w:rsid w:val="00721572"/>
    <w:rsid w:val="007217D3"/>
    <w:rsid w:val="007219BF"/>
    <w:rsid w:val="00721ACB"/>
    <w:rsid w:val="00721B7B"/>
    <w:rsid w:val="00721BAF"/>
    <w:rsid w:val="00721D1C"/>
    <w:rsid w:val="00721DC7"/>
    <w:rsid w:val="00721DDE"/>
    <w:rsid w:val="00721E02"/>
    <w:rsid w:val="00721F29"/>
    <w:rsid w:val="00722140"/>
    <w:rsid w:val="00722239"/>
    <w:rsid w:val="007222B1"/>
    <w:rsid w:val="00722448"/>
    <w:rsid w:val="007224BD"/>
    <w:rsid w:val="0072282B"/>
    <w:rsid w:val="00722A36"/>
    <w:rsid w:val="00722D3C"/>
    <w:rsid w:val="00722F29"/>
    <w:rsid w:val="0072339E"/>
    <w:rsid w:val="007233C9"/>
    <w:rsid w:val="0072350A"/>
    <w:rsid w:val="00723619"/>
    <w:rsid w:val="00723650"/>
    <w:rsid w:val="00723859"/>
    <w:rsid w:val="00723D05"/>
    <w:rsid w:val="00723D0A"/>
    <w:rsid w:val="00723F44"/>
    <w:rsid w:val="00724022"/>
    <w:rsid w:val="007240FC"/>
    <w:rsid w:val="00724316"/>
    <w:rsid w:val="007249C7"/>
    <w:rsid w:val="00724CC7"/>
    <w:rsid w:val="00724DE0"/>
    <w:rsid w:val="00724FEE"/>
    <w:rsid w:val="007250E5"/>
    <w:rsid w:val="00725157"/>
    <w:rsid w:val="00725267"/>
    <w:rsid w:val="0072541C"/>
    <w:rsid w:val="007254C9"/>
    <w:rsid w:val="007254F6"/>
    <w:rsid w:val="007256DC"/>
    <w:rsid w:val="00725838"/>
    <w:rsid w:val="00725D0B"/>
    <w:rsid w:val="00725E3B"/>
    <w:rsid w:val="00725E6B"/>
    <w:rsid w:val="007262BD"/>
    <w:rsid w:val="00726414"/>
    <w:rsid w:val="007265FA"/>
    <w:rsid w:val="00726997"/>
    <w:rsid w:val="00726A2C"/>
    <w:rsid w:val="00726F50"/>
    <w:rsid w:val="00726FA4"/>
    <w:rsid w:val="007272B7"/>
    <w:rsid w:val="007276BE"/>
    <w:rsid w:val="00727856"/>
    <w:rsid w:val="00727AB5"/>
    <w:rsid w:val="00727AD4"/>
    <w:rsid w:val="00727BD2"/>
    <w:rsid w:val="00727F30"/>
    <w:rsid w:val="007301FF"/>
    <w:rsid w:val="00730286"/>
    <w:rsid w:val="007306DC"/>
    <w:rsid w:val="0073092C"/>
    <w:rsid w:val="0073098E"/>
    <w:rsid w:val="007309B3"/>
    <w:rsid w:val="00730A05"/>
    <w:rsid w:val="00730C5C"/>
    <w:rsid w:val="00730C79"/>
    <w:rsid w:val="007312CA"/>
    <w:rsid w:val="007317E5"/>
    <w:rsid w:val="0073183B"/>
    <w:rsid w:val="00731859"/>
    <w:rsid w:val="007318DD"/>
    <w:rsid w:val="00731A5C"/>
    <w:rsid w:val="00731D48"/>
    <w:rsid w:val="00731DB2"/>
    <w:rsid w:val="00731EC6"/>
    <w:rsid w:val="00732068"/>
    <w:rsid w:val="00732583"/>
    <w:rsid w:val="00732779"/>
    <w:rsid w:val="00732854"/>
    <w:rsid w:val="00732C89"/>
    <w:rsid w:val="00732C99"/>
    <w:rsid w:val="00732DFE"/>
    <w:rsid w:val="00732FCA"/>
    <w:rsid w:val="007330EB"/>
    <w:rsid w:val="007334CA"/>
    <w:rsid w:val="007334CC"/>
    <w:rsid w:val="007335B6"/>
    <w:rsid w:val="007336DE"/>
    <w:rsid w:val="00733AE4"/>
    <w:rsid w:val="00733E92"/>
    <w:rsid w:val="0073402E"/>
    <w:rsid w:val="00734033"/>
    <w:rsid w:val="00734349"/>
    <w:rsid w:val="007344BB"/>
    <w:rsid w:val="007346F5"/>
    <w:rsid w:val="0073489F"/>
    <w:rsid w:val="007349EC"/>
    <w:rsid w:val="00734C92"/>
    <w:rsid w:val="00734E0F"/>
    <w:rsid w:val="00734EBD"/>
    <w:rsid w:val="00734ED8"/>
    <w:rsid w:val="007352FB"/>
    <w:rsid w:val="0073538B"/>
    <w:rsid w:val="00735467"/>
    <w:rsid w:val="007354B7"/>
    <w:rsid w:val="00735528"/>
    <w:rsid w:val="0073561B"/>
    <w:rsid w:val="00735777"/>
    <w:rsid w:val="00735A18"/>
    <w:rsid w:val="00735BA3"/>
    <w:rsid w:val="00735D19"/>
    <w:rsid w:val="00735E81"/>
    <w:rsid w:val="00736037"/>
    <w:rsid w:val="0073605C"/>
    <w:rsid w:val="007361D0"/>
    <w:rsid w:val="007364DE"/>
    <w:rsid w:val="007365B7"/>
    <w:rsid w:val="00736924"/>
    <w:rsid w:val="00736971"/>
    <w:rsid w:val="00736A21"/>
    <w:rsid w:val="0073703D"/>
    <w:rsid w:val="007370A3"/>
    <w:rsid w:val="007371C1"/>
    <w:rsid w:val="007371F5"/>
    <w:rsid w:val="0073724A"/>
    <w:rsid w:val="007373D9"/>
    <w:rsid w:val="00737595"/>
    <w:rsid w:val="00737925"/>
    <w:rsid w:val="007379F6"/>
    <w:rsid w:val="00737B2C"/>
    <w:rsid w:val="00737C55"/>
    <w:rsid w:val="00737D35"/>
    <w:rsid w:val="00737D5E"/>
    <w:rsid w:val="0074002E"/>
    <w:rsid w:val="00740045"/>
    <w:rsid w:val="007401CE"/>
    <w:rsid w:val="00740260"/>
    <w:rsid w:val="0074028F"/>
    <w:rsid w:val="007402F4"/>
    <w:rsid w:val="007403B5"/>
    <w:rsid w:val="007405AA"/>
    <w:rsid w:val="007406F3"/>
    <w:rsid w:val="0074107F"/>
    <w:rsid w:val="007410BC"/>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2E1"/>
    <w:rsid w:val="0074338A"/>
    <w:rsid w:val="007433FE"/>
    <w:rsid w:val="00743682"/>
    <w:rsid w:val="00743956"/>
    <w:rsid w:val="00743964"/>
    <w:rsid w:val="007439D0"/>
    <w:rsid w:val="00743A8A"/>
    <w:rsid w:val="00743B3A"/>
    <w:rsid w:val="00743EFB"/>
    <w:rsid w:val="00743FA6"/>
    <w:rsid w:val="007441EF"/>
    <w:rsid w:val="007445AE"/>
    <w:rsid w:val="00744747"/>
    <w:rsid w:val="0074474B"/>
    <w:rsid w:val="0074481E"/>
    <w:rsid w:val="00744A04"/>
    <w:rsid w:val="00744A50"/>
    <w:rsid w:val="00744A81"/>
    <w:rsid w:val="00744AF4"/>
    <w:rsid w:val="00744C07"/>
    <w:rsid w:val="00744EE4"/>
    <w:rsid w:val="007453DF"/>
    <w:rsid w:val="007457BD"/>
    <w:rsid w:val="0074586F"/>
    <w:rsid w:val="007459BF"/>
    <w:rsid w:val="00745A65"/>
    <w:rsid w:val="00745CA3"/>
    <w:rsid w:val="00745D71"/>
    <w:rsid w:val="007460AE"/>
    <w:rsid w:val="00746214"/>
    <w:rsid w:val="007463AA"/>
    <w:rsid w:val="00746512"/>
    <w:rsid w:val="007468D5"/>
    <w:rsid w:val="0074699F"/>
    <w:rsid w:val="00746F46"/>
    <w:rsid w:val="007471F8"/>
    <w:rsid w:val="007471FE"/>
    <w:rsid w:val="00747291"/>
    <w:rsid w:val="00747516"/>
    <w:rsid w:val="0074755D"/>
    <w:rsid w:val="007475A6"/>
    <w:rsid w:val="007476F0"/>
    <w:rsid w:val="00747949"/>
    <w:rsid w:val="00747BB2"/>
    <w:rsid w:val="00747E51"/>
    <w:rsid w:val="00750396"/>
    <w:rsid w:val="00750897"/>
    <w:rsid w:val="00750981"/>
    <w:rsid w:val="00750C2F"/>
    <w:rsid w:val="00750D2E"/>
    <w:rsid w:val="00751098"/>
    <w:rsid w:val="0075111B"/>
    <w:rsid w:val="007513EE"/>
    <w:rsid w:val="007514A8"/>
    <w:rsid w:val="00751518"/>
    <w:rsid w:val="0075160A"/>
    <w:rsid w:val="00751742"/>
    <w:rsid w:val="00751B89"/>
    <w:rsid w:val="00751B8F"/>
    <w:rsid w:val="00751C7C"/>
    <w:rsid w:val="00751F34"/>
    <w:rsid w:val="007520AB"/>
    <w:rsid w:val="00752301"/>
    <w:rsid w:val="007523D5"/>
    <w:rsid w:val="007528E9"/>
    <w:rsid w:val="0075295E"/>
    <w:rsid w:val="007529BE"/>
    <w:rsid w:val="00752ACF"/>
    <w:rsid w:val="00752E3A"/>
    <w:rsid w:val="00752E92"/>
    <w:rsid w:val="00752EC6"/>
    <w:rsid w:val="00752F10"/>
    <w:rsid w:val="00752FB3"/>
    <w:rsid w:val="00752FD3"/>
    <w:rsid w:val="00753135"/>
    <w:rsid w:val="007532C3"/>
    <w:rsid w:val="007532EE"/>
    <w:rsid w:val="007536E9"/>
    <w:rsid w:val="0075393B"/>
    <w:rsid w:val="00753A31"/>
    <w:rsid w:val="007540F8"/>
    <w:rsid w:val="00754282"/>
    <w:rsid w:val="00754589"/>
    <w:rsid w:val="00754792"/>
    <w:rsid w:val="0075483B"/>
    <w:rsid w:val="00754905"/>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15"/>
    <w:rsid w:val="00756FC0"/>
    <w:rsid w:val="007571F0"/>
    <w:rsid w:val="0075728D"/>
    <w:rsid w:val="00757377"/>
    <w:rsid w:val="007577C1"/>
    <w:rsid w:val="00757992"/>
    <w:rsid w:val="00757B34"/>
    <w:rsid w:val="00757ED3"/>
    <w:rsid w:val="00757EF0"/>
    <w:rsid w:val="00757FD9"/>
    <w:rsid w:val="00757FDF"/>
    <w:rsid w:val="00760136"/>
    <w:rsid w:val="0076014D"/>
    <w:rsid w:val="007604D5"/>
    <w:rsid w:val="007604FB"/>
    <w:rsid w:val="00760584"/>
    <w:rsid w:val="007605FA"/>
    <w:rsid w:val="007606EE"/>
    <w:rsid w:val="00760715"/>
    <w:rsid w:val="00760CDD"/>
    <w:rsid w:val="00760F11"/>
    <w:rsid w:val="0076101C"/>
    <w:rsid w:val="0076146C"/>
    <w:rsid w:val="00761660"/>
    <w:rsid w:val="00761894"/>
    <w:rsid w:val="00761949"/>
    <w:rsid w:val="00761B7E"/>
    <w:rsid w:val="00761CEB"/>
    <w:rsid w:val="00761E5E"/>
    <w:rsid w:val="00762031"/>
    <w:rsid w:val="007620CF"/>
    <w:rsid w:val="0076227B"/>
    <w:rsid w:val="00762364"/>
    <w:rsid w:val="0076237E"/>
    <w:rsid w:val="0076238A"/>
    <w:rsid w:val="007623B8"/>
    <w:rsid w:val="007629C0"/>
    <w:rsid w:val="00762A95"/>
    <w:rsid w:val="00762B54"/>
    <w:rsid w:val="00762CD0"/>
    <w:rsid w:val="00762D45"/>
    <w:rsid w:val="00762D6F"/>
    <w:rsid w:val="00762DA3"/>
    <w:rsid w:val="007632C2"/>
    <w:rsid w:val="00763648"/>
    <w:rsid w:val="007636BD"/>
    <w:rsid w:val="007637F9"/>
    <w:rsid w:val="00763ACE"/>
    <w:rsid w:val="00763CB7"/>
    <w:rsid w:val="00763D1B"/>
    <w:rsid w:val="00763F2D"/>
    <w:rsid w:val="0076408C"/>
    <w:rsid w:val="00764135"/>
    <w:rsid w:val="00764194"/>
    <w:rsid w:val="0076445A"/>
    <w:rsid w:val="0076446C"/>
    <w:rsid w:val="00764490"/>
    <w:rsid w:val="007646AC"/>
    <w:rsid w:val="00764A6D"/>
    <w:rsid w:val="00764C3D"/>
    <w:rsid w:val="007652CD"/>
    <w:rsid w:val="00765471"/>
    <w:rsid w:val="00765A1B"/>
    <w:rsid w:val="00765A2E"/>
    <w:rsid w:val="00765C5D"/>
    <w:rsid w:val="00765ECF"/>
    <w:rsid w:val="00765FE6"/>
    <w:rsid w:val="0076612F"/>
    <w:rsid w:val="0076642C"/>
    <w:rsid w:val="0076647C"/>
    <w:rsid w:val="00766491"/>
    <w:rsid w:val="007664B8"/>
    <w:rsid w:val="00766609"/>
    <w:rsid w:val="0076685D"/>
    <w:rsid w:val="0076687C"/>
    <w:rsid w:val="007669A7"/>
    <w:rsid w:val="007669E4"/>
    <w:rsid w:val="00766F38"/>
    <w:rsid w:val="00766F89"/>
    <w:rsid w:val="00766FF5"/>
    <w:rsid w:val="00767151"/>
    <w:rsid w:val="007675D8"/>
    <w:rsid w:val="0076768D"/>
    <w:rsid w:val="0076768E"/>
    <w:rsid w:val="007676E5"/>
    <w:rsid w:val="00767700"/>
    <w:rsid w:val="0076771A"/>
    <w:rsid w:val="00767765"/>
    <w:rsid w:val="00767D35"/>
    <w:rsid w:val="00767E15"/>
    <w:rsid w:val="00767F57"/>
    <w:rsid w:val="00767FD9"/>
    <w:rsid w:val="007700F8"/>
    <w:rsid w:val="007703E0"/>
    <w:rsid w:val="00770D59"/>
    <w:rsid w:val="00770D71"/>
    <w:rsid w:val="007713FB"/>
    <w:rsid w:val="0077184D"/>
    <w:rsid w:val="00771AE2"/>
    <w:rsid w:val="00771BFA"/>
    <w:rsid w:val="00771C6C"/>
    <w:rsid w:val="00771D80"/>
    <w:rsid w:val="00771E2B"/>
    <w:rsid w:val="007721A7"/>
    <w:rsid w:val="007721C4"/>
    <w:rsid w:val="007721DC"/>
    <w:rsid w:val="00772257"/>
    <w:rsid w:val="00772356"/>
    <w:rsid w:val="007725AF"/>
    <w:rsid w:val="007726A9"/>
    <w:rsid w:val="00772723"/>
    <w:rsid w:val="00772BB8"/>
    <w:rsid w:val="00772E41"/>
    <w:rsid w:val="0077313D"/>
    <w:rsid w:val="0077334C"/>
    <w:rsid w:val="007735A3"/>
    <w:rsid w:val="007735FD"/>
    <w:rsid w:val="0077367E"/>
    <w:rsid w:val="007736A6"/>
    <w:rsid w:val="00773714"/>
    <w:rsid w:val="00773830"/>
    <w:rsid w:val="007738D3"/>
    <w:rsid w:val="00773FF9"/>
    <w:rsid w:val="00774581"/>
    <w:rsid w:val="0077461B"/>
    <w:rsid w:val="00774779"/>
    <w:rsid w:val="007748BB"/>
    <w:rsid w:val="00774A0D"/>
    <w:rsid w:val="00774A0F"/>
    <w:rsid w:val="00774A62"/>
    <w:rsid w:val="00774AAA"/>
    <w:rsid w:val="00774AD8"/>
    <w:rsid w:val="00774DEA"/>
    <w:rsid w:val="00774FCC"/>
    <w:rsid w:val="0077510C"/>
    <w:rsid w:val="00775284"/>
    <w:rsid w:val="00775886"/>
    <w:rsid w:val="00775934"/>
    <w:rsid w:val="00775974"/>
    <w:rsid w:val="00775CBC"/>
    <w:rsid w:val="00775F0A"/>
    <w:rsid w:val="007762E2"/>
    <w:rsid w:val="007766B4"/>
    <w:rsid w:val="0077677A"/>
    <w:rsid w:val="00776B7F"/>
    <w:rsid w:val="00776DA5"/>
    <w:rsid w:val="0077711A"/>
    <w:rsid w:val="007773AE"/>
    <w:rsid w:val="007774B1"/>
    <w:rsid w:val="00777789"/>
    <w:rsid w:val="0077778C"/>
    <w:rsid w:val="00777795"/>
    <w:rsid w:val="007777DF"/>
    <w:rsid w:val="00777CD2"/>
    <w:rsid w:val="00777D1A"/>
    <w:rsid w:val="00777D8C"/>
    <w:rsid w:val="00777E6D"/>
    <w:rsid w:val="00777FA6"/>
    <w:rsid w:val="00777FCC"/>
    <w:rsid w:val="0077EFAE"/>
    <w:rsid w:val="00780084"/>
    <w:rsid w:val="007802F9"/>
    <w:rsid w:val="00780541"/>
    <w:rsid w:val="00780617"/>
    <w:rsid w:val="007807F3"/>
    <w:rsid w:val="007809B8"/>
    <w:rsid w:val="007809E7"/>
    <w:rsid w:val="00780BB3"/>
    <w:rsid w:val="00780D9E"/>
    <w:rsid w:val="00780E5D"/>
    <w:rsid w:val="00780FD1"/>
    <w:rsid w:val="007813C1"/>
    <w:rsid w:val="007814AB"/>
    <w:rsid w:val="007814F2"/>
    <w:rsid w:val="0078189F"/>
    <w:rsid w:val="00781BEF"/>
    <w:rsid w:val="00781C13"/>
    <w:rsid w:val="00781C30"/>
    <w:rsid w:val="00781C96"/>
    <w:rsid w:val="00781E4B"/>
    <w:rsid w:val="00781EA9"/>
    <w:rsid w:val="007820BF"/>
    <w:rsid w:val="00782305"/>
    <w:rsid w:val="0078242E"/>
    <w:rsid w:val="00782599"/>
    <w:rsid w:val="0078262A"/>
    <w:rsid w:val="00782A08"/>
    <w:rsid w:val="00782A7E"/>
    <w:rsid w:val="00782D4D"/>
    <w:rsid w:val="00782D7F"/>
    <w:rsid w:val="00782EE3"/>
    <w:rsid w:val="00783197"/>
    <w:rsid w:val="0078319C"/>
    <w:rsid w:val="007833CA"/>
    <w:rsid w:val="007834F3"/>
    <w:rsid w:val="0078395F"/>
    <w:rsid w:val="00783A1E"/>
    <w:rsid w:val="00783B53"/>
    <w:rsid w:val="00783C98"/>
    <w:rsid w:val="0078476D"/>
    <w:rsid w:val="007847CD"/>
    <w:rsid w:val="00784840"/>
    <w:rsid w:val="00784B19"/>
    <w:rsid w:val="00784C02"/>
    <w:rsid w:val="00784C1B"/>
    <w:rsid w:val="00784D76"/>
    <w:rsid w:val="00784E22"/>
    <w:rsid w:val="00784FC2"/>
    <w:rsid w:val="00785562"/>
    <w:rsid w:val="007859F0"/>
    <w:rsid w:val="00785A27"/>
    <w:rsid w:val="00785B8C"/>
    <w:rsid w:val="00785B8E"/>
    <w:rsid w:val="00785F6D"/>
    <w:rsid w:val="00786023"/>
    <w:rsid w:val="0078660B"/>
    <w:rsid w:val="00786A73"/>
    <w:rsid w:val="00786ACC"/>
    <w:rsid w:val="00786CE9"/>
    <w:rsid w:val="00786D0E"/>
    <w:rsid w:val="00786D77"/>
    <w:rsid w:val="00787634"/>
    <w:rsid w:val="007877B7"/>
    <w:rsid w:val="0078784E"/>
    <w:rsid w:val="00787999"/>
    <w:rsid w:val="0079035A"/>
    <w:rsid w:val="007906A1"/>
    <w:rsid w:val="007906F9"/>
    <w:rsid w:val="007907BA"/>
    <w:rsid w:val="0079097B"/>
    <w:rsid w:val="00790A2B"/>
    <w:rsid w:val="00790A2F"/>
    <w:rsid w:val="00790E92"/>
    <w:rsid w:val="0079139D"/>
    <w:rsid w:val="00791536"/>
    <w:rsid w:val="007915C8"/>
    <w:rsid w:val="007915DD"/>
    <w:rsid w:val="00791AC8"/>
    <w:rsid w:val="0079224B"/>
    <w:rsid w:val="0079229A"/>
    <w:rsid w:val="0079230E"/>
    <w:rsid w:val="0079239B"/>
    <w:rsid w:val="00792514"/>
    <w:rsid w:val="007925DE"/>
    <w:rsid w:val="00792683"/>
    <w:rsid w:val="007926C8"/>
    <w:rsid w:val="007926E9"/>
    <w:rsid w:val="00792813"/>
    <w:rsid w:val="00792972"/>
    <w:rsid w:val="007929A3"/>
    <w:rsid w:val="00792A27"/>
    <w:rsid w:val="00792AAC"/>
    <w:rsid w:val="00792C77"/>
    <w:rsid w:val="00792D38"/>
    <w:rsid w:val="00792E4E"/>
    <w:rsid w:val="00792F7A"/>
    <w:rsid w:val="0079348E"/>
    <w:rsid w:val="007935C4"/>
    <w:rsid w:val="007936A6"/>
    <w:rsid w:val="007936EB"/>
    <w:rsid w:val="007936F3"/>
    <w:rsid w:val="00793884"/>
    <w:rsid w:val="00793ABA"/>
    <w:rsid w:val="00793CD7"/>
    <w:rsid w:val="00793E6B"/>
    <w:rsid w:val="00794503"/>
    <w:rsid w:val="007946CE"/>
    <w:rsid w:val="00794740"/>
    <w:rsid w:val="007948B5"/>
    <w:rsid w:val="007949EC"/>
    <w:rsid w:val="00794BA7"/>
    <w:rsid w:val="00794DB6"/>
    <w:rsid w:val="00794F8E"/>
    <w:rsid w:val="00795330"/>
    <w:rsid w:val="007954DA"/>
    <w:rsid w:val="007955F3"/>
    <w:rsid w:val="00795657"/>
    <w:rsid w:val="007957E0"/>
    <w:rsid w:val="007958F1"/>
    <w:rsid w:val="007959A9"/>
    <w:rsid w:val="007959D7"/>
    <w:rsid w:val="00795AC3"/>
    <w:rsid w:val="00795AD3"/>
    <w:rsid w:val="00795BEE"/>
    <w:rsid w:val="00795DA5"/>
    <w:rsid w:val="007962E0"/>
    <w:rsid w:val="00796386"/>
    <w:rsid w:val="007966B4"/>
    <w:rsid w:val="00796862"/>
    <w:rsid w:val="00796CFC"/>
    <w:rsid w:val="00796D4B"/>
    <w:rsid w:val="00797072"/>
    <w:rsid w:val="00797165"/>
    <w:rsid w:val="007974B1"/>
    <w:rsid w:val="00797545"/>
    <w:rsid w:val="007975F5"/>
    <w:rsid w:val="00797701"/>
    <w:rsid w:val="00797CF0"/>
    <w:rsid w:val="00797F43"/>
    <w:rsid w:val="00797FB8"/>
    <w:rsid w:val="007A0043"/>
    <w:rsid w:val="007A012D"/>
    <w:rsid w:val="007A055C"/>
    <w:rsid w:val="007A0659"/>
    <w:rsid w:val="007A0767"/>
    <w:rsid w:val="007A0928"/>
    <w:rsid w:val="007A0AAB"/>
    <w:rsid w:val="007A0BC0"/>
    <w:rsid w:val="007A0C8F"/>
    <w:rsid w:val="007A0D76"/>
    <w:rsid w:val="007A111B"/>
    <w:rsid w:val="007A1381"/>
    <w:rsid w:val="007A16F4"/>
    <w:rsid w:val="007A194E"/>
    <w:rsid w:val="007A19B2"/>
    <w:rsid w:val="007A19E0"/>
    <w:rsid w:val="007A1D46"/>
    <w:rsid w:val="007A2072"/>
    <w:rsid w:val="007A2117"/>
    <w:rsid w:val="007A2162"/>
    <w:rsid w:val="007A216C"/>
    <w:rsid w:val="007A242A"/>
    <w:rsid w:val="007A2553"/>
    <w:rsid w:val="007A2A37"/>
    <w:rsid w:val="007A2D27"/>
    <w:rsid w:val="007A2E2A"/>
    <w:rsid w:val="007A2FE4"/>
    <w:rsid w:val="007A3364"/>
    <w:rsid w:val="007A3CC4"/>
    <w:rsid w:val="007A3D28"/>
    <w:rsid w:val="007A3FE3"/>
    <w:rsid w:val="007A4074"/>
    <w:rsid w:val="007A41F4"/>
    <w:rsid w:val="007A44F7"/>
    <w:rsid w:val="007A475B"/>
    <w:rsid w:val="007A476B"/>
    <w:rsid w:val="007A483E"/>
    <w:rsid w:val="007A4DE6"/>
    <w:rsid w:val="007A4E7D"/>
    <w:rsid w:val="007A518E"/>
    <w:rsid w:val="007A51C1"/>
    <w:rsid w:val="007A52E5"/>
    <w:rsid w:val="007A55C4"/>
    <w:rsid w:val="007A55F4"/>
    <w:rsid w:val="007A5738"/>
    <w:rsid w:val="007A573A"/>
    <w:rsid w:val="007A58E0"/>
    <w:rsid w:val="007A591D"/>
    <w:rsid w:val="007A5B85"/>
    <w:rsid w:val="007A5D89"/>
    <w:rsid w:val="007A5E1A"/>
    <w:rsid w:val="007A5EEB"/>
    <w:rsid w:val="007A5F26"/>
    <w:rsid w:val="007A60E5"/>
    <w:rsid w:val="007A64CF"/>
    <w:rsid w:val="007A6708"/>
    <w:rsid w:val="007A685F"/>
    <w:rsid w:val="007A686B"/>
    <w:rsid w:val="007A6ED6"/>
    <w:rsid w:val="007A71D7"/>
    <w:rsid w:val="007A7228"/>
    <w:rsid w:val="007A755B"/>
    <w:rsid w:val="007A7600"/>
    <w:rsid w:val="007A7960"/>
    <w:rsid w:val="007A7EFE"/>
    <w:rsid w:val="007A7F2A"/>
    <w:rsid w:val="007A7F87"/>
    <w:rsid w:val="007B0002"/>
    <w:rsid w:val="007B00ED"/>
    <w:rsid w:val="007B017D"/>
    <w:rsid w:val="007B01AF"/>
    <w:rsid w:val="007B075C"/>
    <w:rsid w:val="007B083D"/>
    <w:rsid w:val="007B09B4"/>
    <w:rsid w:val="007B09D1"/>
    <w:rsid w:val="007B0ACC"/>
    <w:rsid w:val="007B1265"/>
    <w:rsid w:val="007B1A21"/>
    <w:rsid w:val="007B1A65"/>
    <w:rsid w:val="007B1ACD"/>
    <w:rsid w:val="007B21B1"/>
    <w:rsid w:val="007B22B2"/>
    <w:rsid w:val="007B234D"/>
    <w:rsid w:val="007B23BF"/>
    <w:rsid w:val="007B2840"/>
    <w:rsid w:val="007B28B4"/>
    <w:rsid w:val="007B2E2F"/>
    <w:rsid w:val="007B2E6F"/>
    <w:rsid w:val="007B2E7A"/>
    <w:rsid w:val="007B2FDF"/>
    <w:rsid w:val="007B3067"/>
    <w:rsid w:val="007B30EA"/>
    <w:rsid w:val="007B33D2"/>
    <w:rsid w:val="007B354B"/>
    <w:rsid w:val="007B3A86"/>
    <w:rsid w:val="007B3D21"/>
    <w:rsid w:val="007B3D83"/>
    <w:rsid w:val="007B3DE7"/>
    <w:rsid w:val="007B3FBC"/>
    <w:rsid w:val="007B4246"/>
    <w:rsid w:val="007B435D"/>
    <w:rsid w:val="007B43A1"/>
    <w:rsid w:val="007B4499"/>
    <w:rsid w:val="007B473D"/>
    <w:rsid w:val="007B4BFD"/>
    <w:rsid w:val="007B4CB8"/>
    <w:rsid w:val="007B5366"/>
    <w:rsid w:val="007B5419"/>
    <w:rsid w:val="007B544B"/>
    <w:rsid w:val="007B55D0"/>
    <w:rsid w:val="007B58B3"/>
    <w:rsid w:val="007B5B06"/>
    <w:rsid w:val="007B5C65"/>
    <w:rsid w:val="007B5E6F"/>
    <w:rsid w:val="007B5EBE"/>
    <w:rsid w:val="007B5F7A"/>
    <w:rsid w:val="007B600D"/>
    <w:rsid w:val="007B6199"/>
    <w:rsid w:val="007B63AE"/>
    <w:rsid w:val="007B66DB"/>
    <w:rsid w:val="007B677E"/>
    <w:rsid w:val="007B690E"/>
    <w:rsid w:val="007B6AAE"/>
    <w:rsid w:val="007B6C4C"/>
    <w:rsid w:val="007B6D75"/>
    <w:rsid w:val="007B6F26"/>
    <w:rsid w:val="007B7279"/>
    <w:rsid w:val="007B72ED"/>
    <w:rsid w:val="007B7837"/>
    <w:rsid w:val="007B7A47"/>
    <w:rsid w:val="007B7A69"/>
    <w:rsid w:val="007B7DF3"/>
    <w:rsid w:val="007B7E46"/>
    <w:rsid w:val="007B7F1B"/>
    <w:rsid w:val="007C029D"/>
    <w:rsid w:val="007C02D6"/>
    <w:rsid w:val="007C043C"/>
    <w:rsid w:val="007C056D"/>
    <w:rsid w:val="007C05EB"/>
    <w:rsid w:val="007C072B"/>
    <w:rsid w:val="007C07C0"/>
    <w:rsid w:val="007C09A4"/>
    <w:rsid w:val="007C0F4F"/>
    <w:rsid w:val="007C0FE1"/>
    <w:rsid w:val="007C1708"/>
    <w:rsid w:val="007C1743"/>
    <w:rsid w:val="007C1AA2"/>
    <w:rsid w:val="007C1F3A"/>
    <w:rsid w:val="007C1F41"/>
    <w:rsid w:val="007C1FBE"/>
    <w:rsid w:val="007C2114"/>
    <w:rsid w:val="007C231D"/>
    <w:rsid w:val="007C23AE"/>
    <w:rsid w:val="007C24D6"/>
    <w:rsid w:val="007C261E"/>
    <w:rsid w:val="007C2806"/>
    <w:rsid w:val="007C2AEF"/>
    <w:rsid w:val="007C2DEB"/>
    <w:rsid w:val="007C34BA"/>
    <w:rsid w:val="007C3946"/>
    <w:rsid w:val="007C3A53"/>
    <w:rsid w:val="007C3A83"/>
    <w:rsid w:val="007C3C2C"/>
    <w:rsid w:val="007C4201"/>
    <w:rsid w:val="007C4233"/>
    <w:rsid w:val="007C4376"/>
    <w:rsid w:val="007C463C"/>
    <w:rsid w:val="007C46BA"/>
    <w:rsid w:val="007C475E"/>
    <w:rsid w:val="007C49B9"/>
    <w:rsid w:val="007C49F2"/>
    <w:rsid w:val="007C4ABD"/>
    <w:rsid w:val="007C4B44"/>
    <w:rsid w:val="007C5273"/>
    <w:rsid w:val="007C575D"/>
    <w:rsid w:val="007C5954"/>
    <w:rsid w:val="007C59EB"/>
    <w:rsid w:val="007C5A14"/>
    <w:rsid w:val="007C5C83"/>
    <w:rsid w:val="007C5D8A"/>
    <w:rsid w:val="007C6226"/>
    <w:rsid w:val="007C6321"/>
    <w:rsid w:val="007C64C4"/>
    <w:rsid w:val="007C662A"/>
    <w:rsid w:val="007C66AF"/>
    <w:rsid w:val="007C6958"/>
    <w:rsid w:val="007C6A21"/>
    <w:rsid w:val="007C6AAA"/>
    <w:rsid w:val="007C708A"/>
    <w:rsid w:val="007C70D1"/>
    <w:rsid w:val="007C72A6"/>
    <w:rsid w:val="007C7680"/>
    <w:rsid w:val="007C7D92"/>
    <w:rsid w:val="007C7E27"/>
    <w:rsid w:val="007C7F15"/>
    <w:rsid w:val="007D00FA"/>
    <w:rsid w:val="007D014E"/>
    <w:rsid w:val="007D022D"/>
    <w:rsid w:val="007D0527"/>
    <w:rsid w:val="007D0846"/>
    <w:rsid w:val="007D0C47"/>
    <w:rsid w:val="007D0D50"/>
    <w:rsid w:val="007D0DD4"/>
    <w:rsid w:val="007D0EF7"/>
    <w:rsid w:val="007D0F95"/>
    <w:rsid w:val="007D1413"/>
    <w:rsid w:val="007D16FF"/>
    <w:rsid w:val="007D1A42"/>
    <w:rsid w:val="007D1A5A"/>
    <w:rsid w:val="007D1AFC"/>
    <w:rsid w:val="007D1D71"/>
    <w:rsid w:val="007D1DCE"/>
    <w:rsid w:val="007D1DE9"/>
    <w:rsid w:val="007D1FA7"/>
    <w:rsid w:val="007D221D"/>
    <w:rsid w:val="007D2505"/>
    <w:rsid w:val="007D269C"/>
    <w:rsid w:val="007D26D0"/>
    <w:rsid w:val="007D29E2"/>
    <w:rsid w:val="007D2B58"/>
    <w:rsid w:val="007D2B94"/>
    <w:rsid w:val="007D2CAF"/>
    <w:rsid w:val="007D2EAD"/>
    <w:rsid w:val="007D31A0"/>
    <w:rsid w:val="007D32B3"/>
    <w:rsid w:val="007D32D3"/>
    <w:rsid w:val="007D34B9"/>
    <w:rsid w:val="007D35B2"/>
    <w:rsid w:val="007D3AEC"/>
    <w:rsid w:val="007D3FD8"/>
    <w:rsid w:val="007D45BE"/>
    <w:rsid w:val="007D48A0"/>
    <w:rsid w:val="007D4D38"/>
    <w:rsid w:val="007D4DC3"/>
    <w:rsid w:val="007D50FE"/>
    <w:rsid w:val="007D5181"/>
    <w:rsid w:val="007D5299"/>
    <w:rsid w:val="007D5317"/>
    <w:rsid w:val="007D5450"/>
    <w:rsid w:val="007D5641"/>
    <w:rsid w:val="007D573B"/>
    <w:rsid w:val="007D57F6"/>
    <w:rsid w:val="007D5894"/>
    <w:rsid w:val="007D58AD"/>
    <w:rsid w:val="007D58AE"/>
    <w:rsid w:val="007D591D"/>
    <w:rsid w:val="007D5967"/>
    <w:rsid w:val="007D5BEC"/>
    <w:rsid w:val="007D5E26"/>
    <w:rsid w:val="007D5F56"/>
    <w:rsid w:val="007D602B"/>
    <w:rsid w:val="007D61E4"/>
    <w:rsid w:val="007D628A"/>
    <w:rsid w:val="007D62B4"/>
    <w:rsid w:val="007D64D8"/>
    <w:rsid w:val="007D6551"/>
    <w:rsid w:val="007D6694"/>
    <w:rsid w:val="007D67A4"/>
    <w:rsid w:val="007D69BC"/>
    <w:rsid w:val="007D6AFB"/>
    <w:rsid w:val="007D6BAA"/>
    <w:rsid w:val="007D6D5E"/>
    <w:rsid w:val="007D6EE0"/>
    <w:rsid w:val="007D6FC8"/>
    <w:rsid w:val="007D7175"/>
    <w:rsid w:val="007D71AD"/>
    <w:rsid w:val="007D73E1"/>
    <w:rsid w:val="007D769B"/>
    <w:rsid w:val="007D76AE"/>
    <w:rsid w:val="007D7756"/>
    <w:rsid w:val="007D77C7"/>
    <w:rsid w:val="007D7CC8"/>
    <w:rsid w:val="007E0349"/>
    <w:rsid w:val="007E0432"/>
    <w:rsid w:val="007E0597"/>
    <w:rsid w:val="007E05F8"/>
    <w:rsid w:val="007E069D"/>
    <w:rsid w:val="007E07B8"/>
    <w:rsid w:val="007E0BC4"/>
    <w:rsid w:val="007E0F92"/>
    <w:rsid w:val="007E0FDD"/>
    <w:rsid w:val="007E122B"/>
    <w:rsid w:val="007E14F0"/>
    <w:rsid w:val="007E1915"/>
    <w:rsid w:val="007E1EAB"/>
    <w:rsid w:val="007E2202"/>
    <w:rsid w:val="007E249B"/>
    <w:rsid w:val="007E2590"/>
    <w:rsid w:val="007E2756"/>
    <w:rsid w:val="007E2770"/>
    <w:rsid w:val="007E2836"/>
    <w:rsid w:val="007E288F"/>
    <w:rsid w:val="007E2955"/>
    <w:rsid w:val="007E2A73"/>
    <w:rsid w:val="007E2E46"/>
    <w:rsid w:val="007E2EF2"/>
    <w:rsid w:val="007E2F5A"/>
    <w:rsid w:val="007E320E"/>
    <w:rsid w:val="007E340D"/>
    <w:rsid w:val="007E3484"/>
    <w:rsid w:val="007E35E3"/>
    <w:rsid w:val="007E3982"/>
    <w:rsid w:val="007E3A1E"/>
    <w:rsid w:val="007E4176"/>
    <w:rsid w:val="007E41A5"/>
    <w:rsid w:val="007E41E0"/>
    <w:rsid w:val="007E4646"/>
    <w:rsid w:val="007E4795"/>
    <w:rsid w:val="007E48FD"/>
    <w:rsid w:val="007E4EB3"/>
    <w:rsid w:val="007E4EE6"/>
    <w:rsid w:val="007E5099"/>
    <w:rsid w:val="007E50C5"/>
    <w:rsid w:val="007E54DC"/>
    <w:rsid w:val="007E559F"/>
    <w:rsid w:val="007E55BE"/>
    <w:rsid w:val="007E5A5A"/>
    <w:rsid w:val="007E5A91"/>
    <w:rsid w:val="007E5BB6"/>
    <w:rsid w:val="007E5BC4"/>
    <w:rsid w:val="007E5CD4"/>
    <w:rsid w:val="007E5CE2"/>
    <w:rsid w:val="007E5D41"/>
    <w:rsid w:val="007E5E2C"/>
    <w:rsid w:val="007E5F27"/>
    <w:rsid w:val="007E600F"/>
    <w:rsid w:val="007E6043"/>
    <w:rsid w:val="007E619E"/>
    <w:rsid w:val="007E6254"/>
    <w:rsid w:val="007E62B4"/>
    <w:rsid w:val="007E656D"/>
    <w:rsid w:val="007E65DD"/>
    <w:rsid w:val="007E66E2"/>
    <w:rsid w:val="007E67FB"/>
    <w:rsid w:val="007E68E0"/>
    <w:rsid w:val="007E6AAB"/>
    <w:rsid w:val="007E6D76"/>
    <w:rsid w:val="007E6DF2"/>
    <w:rsid w:val="007E6FAA"/>
    <w:rsid w:val="007E7066"/>
    <w:rsid w:val="007E707E"/>
    <w:rsid w:val="007E734C"/>
    <w:rsid w:val="007E7501"/>
    <w:rsid w:val="007E756C"/>
    <w:rsid w:val="007E7B9F"/>
    <w:rsid w:val="007E7BB0"/>
    <w:rsid w:val="007E7D0D"/>
    <w:rsid w:val="007E7D26"/>
    <w:rsid w:val="007E7E1C"/>
    <w:rsid w:val="007E7FB5"/>
    <w:rsid w:val="007E7FF4"/>
    <w:rsid w:val="007F03AE"/>
    <w:rsid w:val="007F0776"/>
    <w:rsid w:val="007F07F4"/>
    <w:rsid w:val="007F07FD"/>
    <w:rsid w:val="007F0B06"/>
    <w:rsid w:val="007F0BF6"/>
    <w:rsid w:val="007F0CB8"/>
    <w:rsid w:val="007F0FD2"/>
    <w:rsid w:val="007F1016"/>
    <w:rsid w:val="007F10FC"/>
    <w:rsid w:val="007F142B"/>
    <w:rsid w:val="007F166A"/>
    <w:rsid w:val="007F1875"/>
    <w:rsid w:val="007F190C"/>
    <w:rsid w:val="007F19AA"/>
    <w:rsid w:val="007F2195"/>
    <w:rsid w:val="007F2272"/>
    <w:rsid w:val="007F2306"/>
    <w:rsid w:val="007F238B"/>
    <w:rsid w:val="007F2637"/>
    <w:rsid w:val="007F26DB"/>
    <w:rsid w:val="007F296B"/>
    <w:rsid w:val="007F2BD6"/>
    <w:rsid w:val="007F2C18"/>
    <w:rsid w:val="007F2DF4"/>
    <w:rsid w:val="007F2F43"/>
    <w:rsid w:val="007F2F4D"/>
    <w:rsid w:val="007F33FB"/>
    <w:rsid w:val="007F37AD"/>
    <w:rsid w:val="007F37AE"/>
    <w:rsid w:val="007F383E"/>
    <w:rsid w:val="007F38D3"/>
    <w:rsid w:val="007F3C73"/>
    <w:rsid w:val="007F3EAE"/>
    <w:rsid w:val="007F4012"/>
    <w:rsid w:val="007F42CF"/>
    <w:rsid w:val="007F4331"/>
    <w:rsid w:val="007F4345"/>
    <w:rsid w:val="007F48BB"/>
    <w:rsid w:val="007F48ED"/>
    <w:rsid w:val="007F4D56"/>
    <w:rsid w:val="007F4D74"/>
    <w:rsid w:val="007F4F16"/>
    <w:rsid w:val="007F53A9"/>
    <w:rsid w:val="007F54BF"/>
    <w:rsid w:val="007F55F1"/>
    <w:rsid w:val="007F564B"/>
    <w:rsid w:val="007F5C43"/>
    <w:rsid w:val="007F5CEB"/>
    <w:rsid w:val="007F5D52"/>
    <w:rsid w:val="007F5EAD"/>
    <w:rsid w:val="007F5F33"/>
    <w:rsid w:val="007F6724"/>
    <w:rsid w:val="007F67A9"/>
    <w:rsid w:val="007F691E"/>
    <w:rsid w:val="007F6E0C"/>
    <w:rsid w:val="007F703A"/>
    <w:rsid w:val="007F727C"/>
    <w:rsid w:val="007F73E2"/>
    <w:rsid w:val="007F7454"/>
    <w:rsid w:val="007F748F"/>
    <w:rsid w:val="007F75C7"/>
    <w:rsid w:val="007F7624"/>
    <w:rsid w:val="007F76BB"/>
    <w:rsid w:val="007F7725"/>
    <w:rsid w:val="007F773C"/>
    <w:rsid w:val="007F791B"/>
    <w:rsid w:val="007F7E2B"/>
    <w:rsid w:val="007F7E3E"/>
    <w:rsid w:val="007FD1F2"/>
    <w:rsid w:val="0080043A"/>
    <w:rsid w:val="00800555"/>
    <w:rsid w:val="00800593"/>
    <w:rsid w:val="008005CC"/>
    <w:rsid w:val="0080060F"/>
    <w:rsid w:val="00800797"/>
    <w:rsid w:val="00800C51"/>
    <w:rsid w:val="00800CA5"/>
    <w:rsid w:val="00800CAA"/>
    <w:rsid w:val="00800D03"/>
    <w:rsid w:val="00800FC4"/>
    <w:rsid w:val="00801056"/>
    <w:rsid w:val="00801189"/>
    <w:rsid w:val="00801548"/>
    <w:rsid w:val="00801586"/>
    <w:rsid w:val="0080159E"/>
    <w:rsid w:val="00801601"/>
    <w:rsid w:val="008019DF"/>
    <w:rsid w:val="00801A3A"/>
    <w:rsid w:val="00801E69"/>
    <w:rsid w:val="00802385"/>
    <w:rsid w:val="0080240A"/>
    <w:rsid w:val="008026E5"/>
    <w:rsid w:val="0080298A"/>
    <w:rsid w:val="0080298B"/>
    <w:rsid w:val="00802A07"/>
    <w:rsid w:val="00802C75"/>
    <w:rsid w:val="00802DA5"/>
    <w:rsid w:val="00803046"/>
    <w:rsid w:val="00803519"/>
    <w:rsid w:val="00803776"/>
    <w:rsid w:val="008037DB"/>
    <w:rsid w:val="008038A2"/>
    <w:rsid w:val="008039AB"/>
    <w:rsid w:val="00803B4B"/>
    <w:rsid w:val="00803EFC"/>
    <w:rsid w:val="008040B3"/>
    <w:rsid w:val="008040BC"/>
    <w:rsid w:val="008040E8"/>
    <w:rsid w:val="00804119"/>
    <w:rsid w:val="0080420A"/>
    <w:rsid w:val="00804470"/>
    <w:rsid w:val="008045AD"/>
    <w:rsid w:val="008048AD"/>
    <w:rsid w:val="00804913"/>
    <w:rsid w:val="00804A41"/>
    <w:rsid w:val="00804ABA"/>
    <w:rsid w:val="00804E79"/>
    <w:rsid w:val="0080503F"/>
    <w:rsid w:val="00805262"/>
    <w:rsid w:val="00805269"/>
    <w:rsid w:val="0080543D"/>
    <w:rsid w:val="008055A7"/>
    <w:rsid w:val="008055EA"/>
    <w:rsid w:val="0080578D"/>
    <w:rsid w:val="008058F6"/>
    <w:rsid w:val="008059CE"/>
    <w:rsid w:val="00805C7D"/>
    <w:rsid w:val="00805DE6"/>
    <w:rsid w:val="00805FB9"/>
    <w:rsid w:val="00806141"/>
    <w:rsid w:val="00806229"/>
    <w:rsid w:val="00806932"/>
    <w:rsid w:val="00806B10"/>
    <w:rsid w:val="00806B80"/>
    <w:rsid w:val="00806B8B"/>
    <w:rsid w:val="00806BF8"/>
    <w:rsid w:val="00806CEB"/>
    <w:rsid w:val="00807252"/>
    <w:rsid w:val="00807383"/>
    <w:rsid w:val="00807419"/>
    <w:rsid w:val="008076A5"/>
    <w:rsid w:val="008077B2"/>
    <w:rsid w:val="0080780B"/>
    <w:rsid w:val="008078B7"/>
    <w:rsid w:val="0080799F"/>
    <w:rsid w:val="00807B9F"/>
    <w:rsid w:val="00807C1A"/>
    <w:rsid w:val="00807C90"/>
    <w:rsid w:val="00807CE2"/>
    <w:rsid w:val="00807CE5"/>
    <w:rsid w:val="00807FAC"/>
    <w:rsid w:val="0081030A"/>
    <w:rsid w:val="00810474"/>
    <w:rsid w:val="008109A6"/>
    <w:rsid w:val="00810AAF"/>
    <w:rsid w:val="008111F2"/>
    <w:rsid w:val="0081137A"/>
    <w:rsid w:val="0081147E"/>
    <w:rsid w:val="00812128"/>
    <w:rsid w:val="00812176"/>
    <w:rsid w:val="0081220B"/>
    <w:rsid w:val="00812321"/>
    <w:rsid w:val="00812549"/>
    <w:rsid w:val="008126DE"/>
    <w:rsid w:val="00812AAE"/>
    <w:rsid w:val="00812AF2"/>
    <w:rsid w:val="00812D5C"/>
    <w:rsid w:val="00812E06"/>
    <w:rsid w:val="00813274"/>
    <w:rsid w:val="00813288"/>
    <w:rsid w:val="008132E8"/>
    <w:rsid w:val="00813315"/>
    <w:rsid w:val="008133B2"/>
    <w:rsid w:val="0081344B"/>
    <w:rsid w:val="00813467"/>
    <w:rsid w:val="008136B2"/>
    <w:rsid w:val="00813804"/>
    <w:rsid w:val="00813855"/>
    <w:rsid w:val="00813888"/>
    <w:rsid w:val="00813AF2"/>
    <w:rsid w:val="00813B99"/>
    <w:rsid w:val="00814137"/>
    <w:rsid w:val="008141D2"/>
    <w:rsid w:val="00814262"/>
    <w:rsid w:val="00814275"/>
    <w:rsid w:val="0081445E"/>
    <w:rsid w:val="0081457A"/>
    <w:rsid w:val="008145BC"/>
    <w:rsid w:val="00814855"/>
    <w:rsid w:val="00814AC5"/>
    <w:rsid w:val="00814AF0"/>
    <w:rsid w:val="00814D42"/>
    <w:rsid w:val="00814EB0"/>
    <w:rsid w:val="00814F0E"/>
    <w:rsid w:val="00815556"/>
    <w:rsid w:val="00815A27"/>
    <w:rsid w:val="00816359"/>
    <w:rsid w:val="00816442"/>
    <w:rsid w:val="008164CF"/>
    <w:rsid w:val="0081656D"/>
    <w:rsid w:val="0081659C"/>
    <w:rsid w:val="008165CF"/>
    <w:rsid w:val="0081684D"/>
    <w:rsid w:val="00816884"/>
    <w:rsid w:val="00816AB4"/>
    <w:rsid w:val="00816F05"/>
    <w:rsid w:val="00817057"/>
    <w:rsid w:val="00817166"/>
    <w:rsid w:val="00817469"/>
    <w:rsid w:val="008174B7"/>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6D2"/>
    <w:rsid w:val="008217BA"/>
    <w:rsid w:val="00821C68"/>
    <w:rsid w:val="00821C76"/>
    <w:rsid w:val="00821C8D"/>
    <w:rsid w:val="00821CA8"/>
    <w:rsid w:val="00821DFF"/>
    <w:rsid w:val="00822050"/>
    <w:rsid w:val="0082225E"/>
    <w:rsid w:val="00822425"/>
    <w:rsid w:val="0082242E"/>
    <w:rsid w:val="00822787"/>
    <w:rsid w:val="00822798"/>
    <w:rsid w:val="00822B36"/>
    <w:rsid w:val="00822DF8"/>
    <w:rsid w:val="00822E12"/>
    <w:rsid w:val="00822F9D"/>
    <w:rsid w:val="00822FEE"/>
    <w:rsid w:val="0082313E"/>
    <w:rsid w:val="008232CC"/>
    <w:rsid w:val="0082339B"/>
    <w:rsid w:val="0082343D"/>
    <w:rsid w:val="00823459"/>
    <w:rsid w:val="00823477"/>
    <w:rsid w:val="00823546"/>
    <w:rsid w:val="008237D3"/>
    <w:rsid w:val="00823C26"/>
    <w:rsid w:val="00823C2D"/>
    <w:rsid w:val="00823EAE"/>
    <w:rsid w:val="00823F6F"/>
    <w:rsid w:val="00824055"/>
    <w:rsid w:val="0082405D"/>
    <w:rsid w:val="008242B4"/>
    <w:rsid w:val="00824671"/>
    <w:rsid w:val="008246B9"/>
    <w:rsid w:val="0082488F"/>
    <w:rsid w:val="00824A4A"/>
    <w:rsid w:val="00824AF1"/>
    <w:rsid w:val="00824BE7"/>
    <w:rsid w:val="00824D37"/>
    <w:rsid w:val="00824D4D"/>
    <w:rsid w:val="00824E46"/>
    <w:rsid w:val="008250F9"/>
    <w:rsid w:val="00825117"/>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20"/>
    <w:rsid w:val="00826994"/>
    <w:rsid w:val="008269A8"/>
    <w:rsid w:val="00826B76"/>
    <w:rsid w:val="00826DA8"/>
    <w:rsid w:val="00826EB4"/>
    <w:rsid w:val="008270CD"/>
    <w:rsid w:val="00827341"/>
    <w:rsid w:val="008273FF"/>
    <w:rsid w:val="0082748B"/>
    <w:rsid w:val="008275F5"/>
    <w:rsid w:val="008276E7"/>
    <w:rsid w:val="00827733"/>
    <w:rsid w:val="00827924"/>
    <w:rsid w:val="00827A48"/>
    <w:rsid w:val="00827ACF"/>
    <w:rsid w:val="00827F8D"/>
    <w:rsid w:val="00827FA5"/>
    <w:rsid w:val="00830030"/>
    <w:rsid w:val="008300C9"/>
    <w:rsid w:val="0083031F"/>
    <w:rsid w:val="00830447"/>
    <w:rsid w:val="008306D8"/>
    <w:rsid w:val="00830920"/>
    <w:rsid w:val="00830AC8"/>
    <w:rsid w:val="00830C27"/>
    <w:rsid w:val="0083120A"/>
    <w:rsid w:val="008313BB"/>
    <w:rsid w:val="008313E6"/>
    <w:rsid w:val="008318AD"/>
    <w:rsid w:val="00831943"/>
    <w:rsid w:val="00831B63"/>
    <w:rsid w:val="00831B8A"/>
    <w:rsid w:val="00831BD2"/>
    <w:rsid w:val="00831E69"/>
    <w:rsid w:val="00831EFF"/>
    <w:rsid w:val="00831F1E"/>
    <w:rsid w:val="00831F49"/>
    <w:rsid w:val="0083219B"/>
    <w:rsid w:val="008322E3"/>
    <w:rsid w:val="0083247A"/>
    <w:rsid w:val="00832DA5"/>
    <w:rsid w:val="008331E9"/>
    <w:rsid w:val="008332FE"/>
    <w:rsid w:val="00833474"/>
    <w:rsid w:val="00833663"/>
    <w:rsid w:val="008336D4"/>
    <w:rsid w:val="008337A8"/>
    <w:rsid w:val="00833AF4"/>
    <w:rsid w:val="00833BA9"/>
    <w:rsid w:val="00833BD6"/>
    <w:rsid w:val="00833BD7"/>
    <w:rsid w:val="00833CCA"/>
    <w:rsid w:val="00833D78"/>
    <w:rsid w:val="00833DDE"/>
    <w:rsid w:val="0083403D"/>
    <w:rsid w:val="00834301"/>
    <w:rsid w:val="0083439F"/>
    <w:rsid w:val="0083440F"/>
    <w:rsid w:val="00834420"/>
    <w:rsid w:val="00834505"/>
    <w:rsid w:val="008345BF"/>
    <w:rsid w:val="00834876"/>
    <w:rsid w:val="008348F3"/>
    <w:rsid w:val="00834AAD"/>
    <w:rsid w:val="00834CE9"/>
    <w:rsid w:val="00835077"/>
    <w:rsid w:val="00835635"/>
    <w:rsid w:val="00835773"/>
    <w:rsid w:val="00835AE5"/>
    <w:rsid w:val="00835B17"/>
    <w:rsid w:val="00835CCC"/>
    <w:rsid w:val="00835FCE"/>
    <w:rsid w:val="0083602B"/>
    <w:rsid w:val="00836126"/>
    <w:rsid w:val="00836715"/>
    <w:rsid w:val="00836D89"/>
    <w:rsid w:val="00836E03"/>
    <w:rsid w:val="00836EFF"/>
    <w:rsid w:val="00836F2C"/>
    <w:rsid w:val="0083721F"/>
    <w:rsid w:val="00837848"/>
    <w:rsid w:val="008379C8"/>
    <w:rsid w:val="00837D08"/>
    <w:rsid w:val="008403DC"/>
    <w:rsid w:val="008404D3"/>
    <w:rsid w:val="00840853"/>
    <w:rsid w:val="0084097C"/>
    <w:rsid w:val="00840AAC"/>
    <w:rsid w:val="00840B80"/>
    <w:rsid w:val="00840BD3"/>
    <w:rsid w:val="00840E3B"/>
    <w:rsid w:val="00841076"/>
    <w:rsid w:val="0084145D"/>
    <w:rsid w:val="008416C0"/>
    <w:rsid w:val="008416F2"/>
    <w:rsid w:val="008416F3"/>
    <w:rsid w:val="008418B1"/>
    <w:rsid w:val="008418CC"/>
    <w:rsid w:val="008418F3"/>
    <w:rsid w:val="008419C5"/>
    <w:rsid w:val="00841BFE"/>
    <w:rsid w:val="00841C7E"/>
    <w:rsid w:val="00841E6C"/>
    <w:rsid w:val="00841F59"/>
    <w:rsid w:val="00841F66"/>
    <w:rsid w:val="0084220F"/>
    <w:rsid w:val="00842233"/>
    <w:rsid w:val="0084226A"/>
    <w:rsid w:val="00842BB3"/>
    <w:rsid w:val="00842F90"/>
    <w:rsid w:val="00842FDD"/>
    <w:rsid w:val="0084310E"/>
    <w:rsid w:val="00843591"/>
    <w:rsid w:val="0084375A"/>
    <w:rsid w:val="00843761"/>
    <w:rsid w:val="008438B6"/>
    <w:rsid w:val="008438D2"/>
    <w:rsid w:val="0084396E"/>
    <w:rsid w:val="00843AA6"/>
    <w:rsid w:val="00843E2B"/>
    <w:rsid w:val="00843F70"/>
    <w:rsid w:val="00843FFE"/>
    <w:rsid w:val="0084406B"/>
    <w:rsid w:val="008443BA"/>
    <w:rsid w:val="0084458D"/>
    <w:rsid w:val="00844606"/>
    <w:rsid w:val="008446F6"/>
    <w:rsid w:val="00844AA5"/>
    <w:rsid w:val="00844EFC"/>
    <w:rsid w:val="0084558C"/>
    <w:rsid w:val="008458D1"/>
    <w:rsid w:val="00845939"/>
    <w:rsid w:val="00845AEA"/>
    <w:rsid w:val="00845C2E"/>
    <w:rsid w:val="00845D3D"/>
    <w:rsid w:val="00845F26"/>
    <w:rsid w:val="00846069"/>
    <w:rsid w:val="008460AE"/>
    <w:rsid w:val="008462C7"/>
    <w:rsid w:val="0084644F"/>
    <w:rsid w:val="008464D2"/>
    <w:rsid w:val="00846522"/>
    <w:rsid w:val="008465E6"/>
    <w:rsid w:val="00846640"/>
    <w:rsid w:val="00846905"/>
    <w:rsid w:val="00846A7E"/>
    <w:rsid w:val="00846C7D"/>
    <w:rsid w:val="00846E60"/>
    <w:rsid w:val="00846F53"/>
    <w:rsid w:val="00847379"/>
    <w:rsid w:val="00847536"/>
    <w:rsid w:val="008476AA"/>
    <w:rsid w:val="008477BD"/>
    <w:rsid w:val="0084781B"/>
    <w:rsid w:val="0084786D"/>
    <w:rsid w:val="0084791B"/>
    <w:rsid w:val="0084796D"/>
    <w:rsid w:val="008479B4"/>
    <w:rsid w:val="00847B3A"/>
    <w:rsid w:val="00847CB1"/>
    <w:rsid w:val="00847D3B"/>
    <w:rsid w:val="00847E64"/>
    <w:rsid w:val="00847ED7"/>
    <w:rsid w:val="00847F2D"/>
    <w:rsid w:val="008500FA"/>
    <w:rsid w:val="00850396"/>
    <w:rsid w:val="00850699"/>
    <w:rsid w:val="008506D0"/>
    <w:rsid w:val="00850895"/>
    <w:rsid w:val="008509E2"/>
    <w:rsid w:val="00850CC6"/>
    <w:rsid w:val="00850DEB"/>
    <w:rsid w:val="008511B7"/>
    <w:rsid w:val="008512A6"/>
    <w:rsid w:val="008513C5"/>
    <w:rsid w:val="008513EA"/>
    <w:rsid w:val="008514DE"/>
    <w:rsid w:val="008514F5"/>
    <w:rsid w:val="008517C9"/>
    <w:rsid w:val="008517EE"/>
    <w:rsid w:val="00851A1B"/>
    <w:rsid w:val="00851A99"/>
    <w:rsid w:val="00851B1C"/>
    <w:rsid w:val="00851B27"/>
    <w:rsid w:val="00851C82"/>
    <w:rsid w:val="00851DE9"/>
    <w:rsid w:val="00851ED1"/>
    <w:rsid w:val="00851F36"/>
    <w:rsid w:val="00852052"/>
    <w:rsid w:val="00852113"/>
    <w:rsid w:val="00852141"/>
    <w:rsid w:val="0085294E"/>
    <w:rsid w:val="00852A01"/>
    <w:rsid w:val="00852A55"/>
    <w:rsid w:val="00852BFE"/>
    <w:rsid w:val="00852F49"/>
    <w:rsid w:val="00852F8B"/>
    <w:rsid w:val="00853100"/>
    <w:rsid w:val="008533B6"/>
    <w:rsid w:val="008536EE"/>
    <w:rsid w:val="0085396A"/>
    <w:rsid w:val="00853A2E"/>
    <w:rsid w:val="00853C7F"/>
    <w:rsid w:val="00853D05"/>
    <w:rsid w:val="00853D12"/>
    <w:rsid w:val="00853F0F"/>
    <w:rsid w:val="00853F97"/>
    <w:rsid w:val="008540EB"/>
    <w:rsid w:val="0085431B"/>
    <w:rsid w:val="0085444A"/>
    <w:rsid w:val="008544B5"/>
    <w:rsid w:val="00854566"/>
    <w:rsid w:val="00854A01"/>
    <w:rsid w:val="00854AC2"/>
    <w:rsid w:val="00854BC0"/>
    <w:rsid w:val="00854C05"/>
    <w:rsid w:val="00855264"/>
    <w:rsid w:val="008558EF"/>
    <w:rsid w:val="008559FD"/>
    <w:rsid w:val="00855C66"/>
    <w:rsid w:val="00855D46"/>
    <w:rsid w:val="008560BD"/>
    <w:rsid w:val="008560CE"/>
    <w:rsid w:val="008561F9"/>
    <w:rsid w:val="00856891"/>
    <w:rsid w:val="00856992"/>
    <w:rsid w:val="008569AB"/>
    <w:rsid w:val="00856A09"/>
    <w:rsid w:val="00856AA3"/>
    <w:rsid w:val="0085791F"/>
    <w:rsid w:val="00857DEE"/>
    <w:rsid w:val="00857DF4"/>
    <w:rsid w:val="00857F14"/>
    <w:rsid w:val="0086051B"/>
    <w:rsid w:val="008607F2"/>
    <w:rsid w:val="0086082C"/>
    <w:rsid w:val="00860AD4"/>
    <w:rsid w:val="00860C63"/>
    <w:rsid w:val="00860DB7"/>
    <w:rsid w:val="00860DD6"/>
    <w:rsid w:val="00860E4A"/>
    <w:rsid w:val="00860F8F"/>
    <w:rsid w:val="00860F9B"/>
    <w:rsid w:val="00860FB6"/>
    <w:rsid w:val="00861272"/>
    <w:rsid w:val="00861477"/>
    <w:rsid w:val="008614CA"/>
    <w:rsid w:val="00861718"/>
    <w:rsid w:val="0086179E"/>
    <w:rsid w:val="00862226"/>
    <w:rsid w:val="00862902"/>
    <w:rsid w:val="00862C4F"/>
    <w:rsid w:val="00862CD3"/>
    <w:rsid w:val="00862DAC"/>
    <w:rsid w:val="00863378"/>
    <w:rsid w:val="0086346F"/>
    <w:rsid w:val="00863614"/>
    <w:rsid w:val="008637E9"/>
    <w:rsid w:val="00863958"/>
    <w:rsid w:val="00863A58"/>
    <w:rsid w:val="00863D7C"/>
    <w:rsid w:val="00863DF7"/>
    <w:rsid w:val="00863E90"/>
    <w:rsid w:val="00863EF6"/>
    <w:rsid w:val="0086409B"/>
    <w:rsid w:val="00864660"/>
    <w:rsid w:val="00864747"/>
    <w:rsid w:val="0086476E"/>
    <w:rsid w:val="00864B33"/>
    <w:rsid w:val="00864B88"/>
    <w:rsid w:val="0086511E"/>
    <w:rsid w:val="0086530E"/>
    <w:rsid w:val="008654CA"/>
    <w:rsid w:val="00865506"/>
    <w:rsid w:val="00865525"/>
    <w:rsid w:val="0086566F"/>
    <w:rsid w:val="008656F8"/>
    <w:rsid w:val="008658AA"/>
    <w:rsid w:val="00865C52"/>
    <w:rsid w:val="00865D6C"/>
    <w:rsid w:val="00865DC7"/>
    <w:rsid w:val="00865FE9"/>
    <w:rsid w:val="0086615C"/>
    <w:rsid w:val="00866341"/>
    <w:rsid w:val="0086637F"/>
    <w:rsid w:val="0086659C"/>
    <w:rsid w:val="00866B94"/>
    <w:rsid w:val="00866EB5"/>
    <w:rsid w:val="00866EEF"/>
    <w:rsid w:val="00867014"/>
    <w:rsid w:val="00867106"/>
    <w:rsid w:val="00867290"/>
    <w:rsid w:val="008672FE"/>
    <w:rsid w:val="00867459"/>
    <w:rsid w:val="00867472"/>
    <w:rsid w:val="00867555"/>
    <w:rsid w:val="00867703"/>
    <w:rsid w:val="00867833"/>
    <w:rsid w:val="00867B17"/>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E27"/>
    <w:rsid w:val="00871095"/>
    <w:rsid w:val="008714E6"/>
    <w:rsid w:val="0087151E"/>
    <w:rsid w:val="008718C6"/>
    <w:rsid w:val="00871A52"/>
    <w:rsid w:val="00871A9E"/>
    <w:rsid w:val="00871AF3"/>
    <w:rsid w:val="00871B95"/>
    <w:rsid w:val="00871E74"/>
    <w:rsid w:val="00872461"/>
    <w:rsid w:val="008724E3"/>
    <w:rsid w:val="0087271B"/>
    <w:rsid w:val="008727D9"/>
    <w:rsid w:val="0087296B"/>
    <w:rsid w:val="00872DB3"/>
    <w:rsid w:val="00873001"/>
    <w:rsid w:val="00873068"/>
    <w:rsid w:val="0087326F"/>
    <w:rsid w:val="008733E0"/>
    <w:rsid w:val="00873530"/>
    <w:rsid w:val="008735A3"/>
    <w:rsid w:val="008735DD"/>
    <w:rsid w:val="008737CC"/>
    <w:rsid w:val="008738FA"/>
    <w:rsid w:val="00873986"/>
    <w:rsid w:val="00873CDB"/>
    <w:rsid w:val="00873E43"/>
    <w:rsid w:val="00874609"/>
    <w:rsid w:val="0087490F"/>
    <w:rsid w:val="00874991"/>
    <w:rsid w:val="00874AD4"/>
    <w:rsid w:val="00874AEA"/>
    <w:rsid w:val="00874B51"/>
    <w:rsid w:val="00874CD5"/>
    <w:rsid w:val="00874DD4"/>
    <w:rsid w:val="00874E18"/>
    <w:rsid w:val="008751E6"/>
    <w:rsid w:val="0087530D"/>
    <w:rsid w:val="0087531F"/>
    <w:rsid w:val="008754BA"/>
    <w:rsid w:val="008756EE"/>
    <w:rsid w:val="00875B1F"/>
    <w:rsid w:val="00875B70"/>
    <w:rsid w:val="00875D40"/>
    <w:rsid w:val="00875D8A"/>
    <w:rsid w:val="00875FD1"/>
    <w:rsid w:val="00875FFE"/>
    <w:rsid w:val="00876321"/>
    <w:rsid w:val="00876332"/>
    <w:rsid w:val="0087643A"/>
    <w:rsid w:val="0087659D"/>
    <w:rsid w:val="00876675"/>
    <w:rsid w:val="00876731"/>
    <w:rsid w:val="00876797"/>
    <w:rsid w:val="008769B5"/>
    <w:rsid w:val="00876B80"/>
    <w:rsid w:val="00876E8B"/>
    <w:rsid w:val="00877061"/>
    <w:rsid w:val="00877352"/>
    <w:rsid w:val="008774C0"/>
    <w:rsid w:val="00877BD5"/>
    <w:rsid w:val="00877DE5"/>
    <w:rsid w:val="00877F09"/>
    <w:rsid w:val="0088010C"/>
    <w:rsid w:val="008802CA"/>
    <w:rsid w:val="00880355"/>
    <w:rsid w:val="0088051A"/>
    <w:rsid w:val="00880834"/>
    <w:rsid w:val="008808AD"/>
    <w:rsid w:val="00880CBB"/>
    <w:rsid w:val="00880FD7"/>
    <w:rsid w:val="0088127C"/>
    <w:rsid w:val="0088159C"/>
    <w:rsid w:val="00881887"/>
    <w:rsid w:val="008818E4"/>
    <w:rsid w:val="00881F93"/>
    <w:rsid w:val="00881FA5"/>
    <w:rsid w:val="00881FA6"/>
    <w:rsid w:val="008822D5"/>
    <w:rsid w:val="00882364"/>
    <w:rsid w:val="008823A3"/>
    <w:rsid w:val="008824F9"/>
    <w:rsid w:val="008826DC"/>
    <w:rsid w:val="00882712"/>
    <w:rsid w:val="00882967"/>
    <w:rsid w:val="00882BE0"/>
    <w:rsid w:val="00882C14"/>
    <w:rsid w:val="00882E4B"/>
    <w:rsid w:val="00883483"/>
    <w:rsid w:val="008839E4"/>
    <w:rsid w:val="00883B11"/>
    <w:rsid w:val="00883CA2"/>
    <w:rsid w:val="00883D21"/>
    <w:rsid w:val="00883D38"/>
    <w:rsid w:val="00883E17"/>
    <w:rsid w:val="0088406A"/>
    <w:rsid w:val="00884163"/>
    <w:rsid w:val="008842DF"/>
    <w:rsid w:val="00884465"/>
    <w:rsid w:val="008845B4"/>
    <w:rsid w:val="0088461A"/>
    <w:rsid w:val="0088477C"/>
    <w:rsid w:val="0088484D"/>
    <w:rsid w:val="00884B00"/>
    <w:rsid w:val="00884CE8"/>
    <w:rsid w:val="00884EF2"/>
    <w:rsid w:val="008852AB"/>
    <w:rsid w:val="0088545A"/>
    <w:rsid w:val="008855BD"/>
    <w:rsid w:val="008855F2"/>
    <w:rsid w:val="00885671"/>
    <w:rsid w:val="00885AA8"/>
    <w:rsid w:val="00885D54"/>
    <w:rsid w:val="00885E17"/>
    <w:rsid w:val="0088616C"/>
    <w:rsid w:val="008863A6"/>
    <w:rsid w:val="008865E3"/>
    <w:rsid w:val="008865F9"/>
    <w:rsid w:val="008866E0"/>
    <w:rsid w:val="00886F5E"/>
    <w:rsid w:val="008872C2"/>
    <w:rsid w:val="008872C6"/>
    <w:rsid w:val="00887A71"/>
    <w:rsid w:val="00887CAB"/>
    <w:rsid w:val="0089021A"/>
    <w:rsid w:val="008902C1"/>
    <w:rsid w:val="0089045C"/>
    <w:rsid w:val="00890481"/>
    <w:rsid w:val="00890B56"/>
    <w:rsid w:val="00890CCC"/>
    <w:rsid w:val="00890E9C"/>
    <w:rsid w:val="00890ED1"/>
    <w:rsid w:val="00891182"/>
    <w:rsid w:val="008911CD"/>
    <w:rsid w:val="00891206"/>
    <w:rsid w:val="00891610"/>
    <w:rsid w:val="008919BB"/>
    <w:rsid w:val="00892250"/>
    <w:rsid w:val="008922AC"/>
    <w:rsid w:val="008922E2"/>
    <w:rsid w:val="00892329"/>
    <w:rsid w:val="0089248B"/>
    <w:rsid w:val="008925DD"/>
    <w:rsid w:val="008929D2"/>
    <w:rsid w:val="00892A3C"/>
    <w:rsid w:val="00892BFA"/>
    <w:rsid w:val="00893121"/>
    <w:rsid w:val="00893473"/>
    <w:rsid w:val="00893656"/>
    <w:rsid w:val="0089365A"/>
    <w:rsid w:val="00893792"/>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4E6D"/>
    <w:rsid w:val="0089516D"/>
    <w:rsid w:val="00895193"/>
    <w:rsid w:val="008952F1"/>
    <w:rsid w:val="00895436"/>
    <w:rsid w:val="00895545"/>
    <w:rsid w:val="0089567F"/>
    <w:rsid w:val="00895D58"/>
    <w:rsid w:val="00895E0F"/>
    <w:rsid w:val="00895E9C"/>
    <w:rsid w:val="00895F87"/>
    <w:rsid w:val="008961A7"/>
    <w:rsid w:val="008962CD"/>
    <w:rsid w:val="008963A5"/>
    <w:rsid w:val="00896575"/>
    <w:rsid w:val="00896612"/>
    <w:rsid w:val="00896621"/>
    <w:rsid w:val="008968D9"/>
    <w:rsid w:val="0089690E"/>
    <w:rsid w:val="00896A26"/>
    <w:rsid w:val="00896BC5"/>
    <w:rsid w:val="00896ED7"/>
    <w:rsid w:val="0089741E"/>
    <w:rsid w:val="008974F3"/>
    <w:rsid w:val="0089797E"/>
    <w:rsid w:val="00897A0E"/>
    <w:rsid w:val="00897ED1"/>
    <w:rsid w:val="00897F20"/>
    <w:rsid w:val="00897FE5"/>
    <w:rsid w:val="008A0453"/>
    <w:rsid w:val="008A0567"/>
    <w:rsid w:val="008A061D"/>
    <w:rsid w:val="008A06B9"/>
    <w:rsid w:val="008A0731"/>
    <w:rsid w:val="008A07CE"/>
    <w:rsid w:val="008A07F0"/>
    <w:rsid w:val="008A0C6F"/>
    <w:rsid w:val="008A1609"/>
    <w:rsid w:val="008A1BAA"/>
    <w:rsid w:val="008A1BC1"/>
    <w:rsid w:val="008A1CAA"/>
    <w:rsid w:val="008A1E72"/>
    <w:rsid w:val="008A2247"/>
    <w:rsid w:val="008A2413"/>
    <w:rsid w:val="008A25A6"/>
    <w:rsid w:val="008A2700"/>
    <w:rsid w:val="008A28B5"/>
    <w:rsid w:val="008A2904"/>
    <w:rsid w:val="008A291F"/>
    <w:rsid w:val="008A29FD"/>
    <w:rsid w:val="008A2E0C"/>
    <w:rsid w:val="008A34E0"/>
    <w:rsid w:val="008A368E"/>
    <w:rsid w:val="008A36F0"/>
    <w:rsid w:val="008A37E5"/>
    <w:rsid w:val="008A38FD"/>
    <w:rsid w:val="008A3C31"/>
    <w:rsid w:val="008A401D"/>
    <w:rsid w:val="008A41F6"/>
    <w:rsid w:val="008A4256"/>
    <w:rsid w:val="008A4351"/>
    <w:rsid w:val="008A4509"/>
    <w:rsid w:val="008A451C"/>
    <w:rsid w:val="008A47AF"/>
    <w:rsid w:val="008A47DC"/>
    <w:rsid w:val="008A4824"/>
    <w:rsid w:val="008A49B1"/>
    <w:rsid w:val="008A4F1E"/>
    <w:rsid w:val="008A529E"/>
    <w:rsid w:val="008A53F8"/>
    <w:rsid w:val="008A55C6"/>
    <w:rsid w:val="008A56DC"/>
    <w:rsid w:val="008A5771"/>
    <w:rsid w:val="008A57D6"/>
    <w:rsid w:val="008A57FB"/>
    <w:rsid w:val="008A5B93"/>
    <w:rsid w:val="008A5E33"/>
    <w:rsid w:val="008A5ED4"/>
    <w:rsid w:val="008A5FB9"/>
    <w:rsid w:val="008A63B0"/>
    <w:rsid w:val="008A65AB"/>
    <w:rsid w:val="008A6623"/>
    <w:rsid w:val="008A663D"/>
    <w:rsid w:val="008A680F"/>
    <w:rsid w:val="008A6A40"/>
    <w:rsid w:val="008A6BBD"/>
    <w:rsid w:val="008A70D6"/>
    <w:rsid w:val="008A728F"/>
    <w:rsid w:val="008A73C1"/>
    <w:rsid w:val="008A749E"/>
    <w:rsid w:val="008A74D2"/>
    <w:rsid w:val="008A76A5"/>
    <w:rsid w:val="008A7BD3"/>
    <w:rsid w:val="008A7F39"/>
    <w:rsid w:val="008B007B"/>
    <w:rsid w:val="008B01E2"/>
    <w:rsid w:val="008B052D"/>
    <w:rsid w:val="008B0596"/>
    <w:rsid w:val="008B0B57"/>
    <w:rsid w:val="008B0C5E"/>
    <w:rsid w:val="008B0CB1"/>
    <w:rsid w:val="008B0CE0"/>
    <w:rsid w:val="008B1089"/>
    <w:rsid w:val="008B1146"/>
    <w:rsid w:val="008B114F"/>
    <w:rsid w:val="008B1150"/>
    <w:rsid w:val="008B1161"/>
    <w:rsid w:val="008B1293"/>
    <w:rsid w:val="008B13DE"/>
    <w:rsid w:val="008B1813"/>
    <w:rsid w:val="008B1870"/>
    <w:rsid w:val="008B1EFF"/>
    <w:rsid w:val="008B2031"/>
    <w:rsid w:val="008B21B6"/>
    <w:rsid w:val="008B2216"/>
    <w:rsid w:val="008B2236"/>
    <w:rsid w:val="008B226B"/>
    <w:rsid w:val="008B22DB"/>
    <w:rsid w:val="008B297A"/>
    <w:rsid w:val="008B2A7A"/>
    <w:rsid w:val="008B2AD0"/>
    <w:rsid w:val="008B2B00"/>
    <w:rsid w:val="008B2B09"/>
    <w:rsid w:val="008B2F91"/>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7D8"/>
    <w:rsid w:val="008B48B7"/>
    <w:rsid w:val="008B4976"/>
    <w:rsid w:val="008B4B1C"/>
    <w:rsid w:val="008B4D9C"/>
    <w:rsid w:val="008B4FC7"/>
    <w:rsid w:val="008B5102"/>
    <w:rsid w:val="008B5401"/>
    <w:rsid w:val="008B548D"/>
    <w:rsid w:val="008B58E7"/>
    <w:rsid w:val="008B5E20"/>
    <w:rsid w:val="008B611D"/>
    <w:rsid w:val="008B615E"/>
    <w:rsid w:val="008B63D6"/>
    <w:rsid w:val="008B67BC"/>
    <w:rsid w:val="008B6E07"/>
    <w:rsid w:val="008B6E48"/>
    <w:rsid w:val="008B6FB6"/>
    <w:rsid w:val="008B6FC0"/>
    <w:rsid w:val="008B7102"/>
    <w:rsid w:val="008B7149"/>
    <w:rsid w:val="008B71D6"/>
    <w:rsid w:val="008B723D"/>
    <w:rsid w:val="008B76B7"/>
    <w:rsid w:val="008B76EE"/>
    <w:rsid w:val="008B7721"/>
    <w:rsid w:val="008B77E9"/>
    <w:rsid w:val="008B781A"/>
    <w:rsid w:val="008B7CB2"/>
    <w:rsid w:val="008B7E74"/>
    <w:rsid w:val="008C00D5"/>
    <w:rsid w:val="008C0148"/>
    <w:rsid w:val="008C04D1"/>
    <w:rsid w:val="008C0597"/>
    <w:rsid w:val="008C081E"/>
    <w:rsid w:val="008C0BCD"/>
    <w:rsid w:val="008C0E6B"/>
    <w:rsid w:val="008C0F56"/>
    <w:rsid w:val="008C107B"/>
    <w:rsid w:val="008C18BD"/>
    <w:rsid w:val="008C1B54"/>
    <w:rsid w:val="008C1CAF"/>
    <w:rsid w:val="008C2331"/>
    <w:rsid w:val="008C23C8"/>
    <w:rsid w:val="008C23C9"/>
    <w:rsid w:val="008C24CB"/>
    <w:rsid w:val="008C2BD0"/>
    <w:rsid w:val="008C2C78"/>
    <w:rsid w:val="008C2E28"/>
    <w:rsid w:val="008C2FA9"/>
    <w:rsid w:val="008C30E7"/>
    <w:rsid w:val="008C310E"/>
    <w:rsid w:val="008C3136"/>
    <w:rsid w:val="008C3146"/>
    <w:rsid w:val="008C32A9"/>
    <w:rsid w:val="008C33E6"/>
    <w:rsid w:val="008C33EE"/>
    <w:rsid w:val="008C359A"/>
    <w:rsid w:val="008C363C"/>
    <w:rsid w:val="008C37DA"/>
    <w:rsid w:val="008C3A88"/>
    <w:rsid w:val="008C3B2E"/>
    <w:rsid w:val="008C434C"/>
    <w:rsid w:val="008C4352"/>
    <w:rsid w:val="008C4456"/>
    <w:rsid w:val="008C4566"/>
    <w:rsid w:val="008C4586"/>
    <w:rsid w:val="008C47FA"/>
    <w:rsid w:val="008C4965"/>
    <w:rsid w:val="008C497B"/>
    <w:rsid w:val="008C4A9B"/>
    <w:rsid w:val="008C4C86"/>
    <w:rsid w:val="008C4CC1"/>
    <w:rsid w:val="008C4DF2"/>
    <w:rsid w:val="008C4F20"/>
    <w:rsid w:val="008C5008"/>
    <w:rsid w:val="008C525B"/>
    <w:rsid w:val="008C5B5B"/>
    <w:rsid w:val="008C5E64"/>
    <w:rsid w:val="008C6333"/>
    <w:rsid w:val="008C65CC"/>
    <w:rsid w:val="008C66FC"/>
    <w:rsid w:val="008C6796"/>
    <w:rsid w:val="008C6D97"/>
    <w:rsid w:val="008C6EBC"/>
    <w:rsid w:val="008C6FA4"/>
    <w:rsid w:val="008C7015"/>
    <w:rsid w:val="008C7160"/>
    <w:rsid w:val="008C73AC"/>
    <w:rsid w:val="008C7674"/>
    <w:rsid w:val="008C770D"/>
    <w:rsid w:val="008C781A"/>
    <w:rsid w:val="008C7953"/>
    <w:rsid w:val="008C79B9"/>
    <w:rsid w:val="008C7B2E"/>
    <w:rsid w:val="008C7C58"/>
    <w:rsid w:val="008C7C7C"/>
    <w:rsid w:val="008C7F88"/>
    <w:rsid w:val="008D03B5"/>
    <w:rsid w:val="008D052F"/>
    <w:rsid w:val="008D06AC"/>
    <w:rsid w:val="008D06CF"/>
    <w:rsid w:val="008D0782"/>
    <w:rsid w:val="008D0833"/>
    <w:rsid w:val="008D0AB6"/>
    <w:rsid w:val="008D0D2A"/>
    <w:rsid w:val="008D0DAA"/>
    <w:rsid w:val="008D0E35"/>
    <w:rsid w:val="008D115B"/>
    <w:rsid w:val="008D122C"/>
    <w:rsid w:val="008D1351"/>
    <w:rsid w:val="008D1B09"/>
    <w:rsid w:val="008D1B67"/>
    <w:rsid w:val="008D1C7E"/>
    <w:rsid w:val="008D1DA5"/>
    <w:rsid w:val="008D204F"/>
    <w:rsid w:val="008D20E2"/>
    <w:rsid w:val="008D2521"/>
    <w:rsid w:val="008D252E"/>
    <w:rsid w:val="008D26F0"/>
    <w:rsid w:val="008D28BE"/>
    <w:rsid w:val="008D2980"/>
    <w:rsid w:val="008D2B57"/>
    <w:rsid w:val="008D2C41"/>
    <w:rsid w:val="008D2E9C"/>
    <w:rsid w:val="008D3259"/>
    <w:rsid w:val="008D3301"/>
    <w:rsid w:val="008D3342"/>
    <w:rsid w:val="008D3347"/>
    <w:rsid w:val="008D394B"/>
    <w:rsid w:val="008D3AC8"/>
    <w:rsid w:val="008D4022"/>
    <w:rsid w:val="008D490A"/>
    <w:rsid w:val="008D4987"/>
    <w:rsid w:val="008D4BC2"/>
    <w:rsid w:val="008D4E81"/>
    <w:rsid w:val="008D4F44"/>
    <w:rsid w:val="008D5053"/>
    <w:rsid w:val="008D51EC"/>
    <w:rsid w:val="008D5326"/>
    <w:rsid w:val="008D53DC"/>
    <w:rsid w:val="008D5517"/>
    <w:rsid w:val="008D5530"/>
    <w:rsid w:val="008D55B5"/>
    <w:rsid w:val="008D582A"/>
    <w:rsid w:val="008D5960"/>
    <w:rsid w:val="008D5A82"/>
    <w:rsid w:val="008D5C2B"/>
    <w:rsid w:val="008D5CE4"/>
    <w:rsid w:val="008D6132"/>
    <w:rsid w:val="008D6163"/>
    <w:rsid w:val="008D64F3"/>
    <w:rsid w:val="008D6627"/>
    <w:rsid w:val="008D66C8"/>
    <w:rsid w:val="008D684F"/>
    <w:rsid w:val="008D6B42"/>
    <w:rsid w:val="008D6B6B"/>
    <w:rsid w:val="008D6CA4"/>
    <w:rsid w:val="008D6CCB"/>
    <w:rsid w:val="008D6EF6"/>
    <w:rsid w:val="008D71C6"/>
    <w:rsid w:val="008D754B"/>
    <w:rsid w:val="008D7579"/>
    <w:rsid w:val="008D7731"/>
    <w:rsid w:val="008D7762"/>
    <w:rsid w:val="008D77CB"/>
    <w:rsid w:val="008D7B61"/>
    <w:rsid w:val="008D7FB4"/>
    <w:rsid w:val="008E0478"/>
    <w:rsid w:val="008E05F9"/>
    <w:rsid w:val="008E0629"/>
    <w:rsid w:val="008E06C1"/>
    <w:rsid w:val="008E0860"/>
    <w:rsid w:val="008E089A"/>
    <w:rsid w:val="008E08AC"/>
    <w:rsid w:val="008E0967"/>
    <w:rsid w:val="008E0AE2"/>
    <w:rsid w:val="008E0C45"/>
    <w:rsid w:val="008E0F86"/>
    <w:rsid w:val="008E116D"/>
    <w:rsid w:val="008E14A9"/>
    <w:rsid w:val="008E1615"/>
    <w:rsid w:val="008E171E"/>
    <w:rsid w:val="008E1816"/>
    <w:rsid w:val="008E1A26"/>
    <w:rsid w:val="008E1CA0"/>
    <w:rsid w:val="008E20AF"/>
    <w:rsid w:val="008E2536"/>
    <w:rsid w:val="008E2808"/>
    <w:rsid w:val="008E2A23"/>
    <w:rsid w:val="008E2ABF"/>
    <w:rsid w:val="008E2C87"/>
    <w:rsid w:val="008E319D"/>
    <w:rsid w:val="008E34AD"/>
    <w:rsid w:val="008E34EC"/>
    <w:rsid w:val="008E37BC"/>
    <w:rsid w:val="008E3A51"/>
    <w:rsid w:val="008E3AD3"/>
    <w:rsid w:val="008E3D95"/>
    <w:rsid w:val="008E3EDB"/>
    <w:rsid w:val="008E3FB3"/>
    <w:rsid w:val="008E3FEB"/>
    <w:rsid w:val="008E40F5"/>
    <w:rsid w:val="008E4256"/>
    <w:rsid w:val="008E45AD"/>
    <w:rsid w:val="008E45EA"/>
    <w:rsid w:val="008E460F"/>
    <w:rsid w:val="008E48AD"/>
    <w:rsid w:val="008E48B2"/>
    <w:rsid w:val="008E48E8"/>
    <w:rsid w:val="008E4B6C"/>
    <w:rsid w:val="008E4F0C"/>
    <w:rsid w:val="008E503F"/>
    <w:rsid w:val="008E5070"/>
    <w:rsid w:val="008E51B3"/>
    <w:rsid w:val="008E53A2"/>
    <w:rsid w:val="008E5401"/>
    <w:rsid w:val="008E5434"/>
    <w:rsid w:val="008E58EF"/>
    <w:rsid w:val="008E5B2F"/>
    <w:rsid w:val="008E5E6B"/>
    <w:rsid w:val="008E62A2"/>
    <w:rsid w:val="008E6841"/>
    <w:rsid w:val="008E694A"/>
    <w:rsid w:val="008E69A8"/>
    <w:rsid w:val="008E6BB6"/>
    <w:rsid w:val="008E6BBA"/>
    <w:rsid w:val="008E6E8C"/>
    <w:rsid w:val="008E6EA9"/>
    <w:rsid w:val="008E6F38"/>
    <w:rsid w:val="008E6F8D"/>
    <w:rsid w:val="008E7006"/>
    <w:rsid w:val="008E706E"/>
    <w:rsid w:val="008E7163"/>
    <w:rsid w:val="008E71EC"/>
    <w:rsid w:val="008E72F9"/>
    <w:rsid w:val="008E7518"/>
    <w:rsid w:val="008E75DC"/>
    <w:rsid w:val="008E7B49"/>
    <w:rsid w:val="008E7B51"/>
    <w:rsid w:val="008E7CC6"/>
    <w:rsid w:val="008F00DF"/>
    <w:rsid w:val="008F0105"/>
    <w:rsid w:val="008F0202"/>
    <w:rsid w:val="008F03B6"/>
    <w:rsid w:val="008F054C"/>
    <w:rsid w:val="008F0AB8"/>
    <w:rsid w:val="008F0CE6"/>
    <w:rsid w:val="008F0D78"/>
    <w:rsid w:val="008F0F95"/>
    <w:rsid w:val="008F0FAA"/>
    <w:rsid w:val="008F122E"/>
    <w:rsid w:val="008F1286"/>
    <w:rsid w:val="008F1311"/>
    <w:rsid w:val="008F1584"/>
    <w:rsid w:val="008F1693"/>
    <w:rsid w:val="008F178C"/>
    <w:rsid w:val="008F179B"/>
    <w:rsid w:val="008F18EC"/>
    <w:rsid w:val="008F1A55"/>
    <w:rsid w:val="008F1AF6"/>
    <w:rsid w:val="008F1B4B"/>
    <w:rsid w:val="008F1D81"/>
    <w:rsid w:val="008F1DC1"/>
    <w:rsid w:val="008F1F72"/>
    <w:rsid w:val="008F27AA"/>
    <w:rsid w:val="008F286D"/>
    <w:rsid w:val="008F2A7A"/>
    <w:rsid w:val="008F2ACF"/>
    <w:rsid w:val="008F2BF5"/>
    <w:rsid w:val="008F2D26"/>
    <w:rsid w:val="008F2D5A"/>
    <w:rsid w:val="008F2E11"/>
    <w:rsid w:val="008F2E39"/>
    <w:rsid w:val="008F2EC6"/>
    <w:rsid w:val="008F2EDB"/>
    <w:rsid w:val="008F313B"/>
    <w:rsid w:val="008F3270"/>
    <w:rsid w:val="008F3286"/>
    <w:rsid w:val="008F337D"/>
    <w:rsid w:val="008F3411"/>
    <w:rsid w:val="008F3475"/>
    <w:rsid w:val="008F3484"/>
    <w:rsid w:val="008F389C"/>
    <w:rsid w:val="008F3C01"/>
    <w:rsid w:val="008F3C19"/>
    <w:rsid w:val="008F4055"/>
    <w:rsid w:val="008F41CB"/>
    <w:rsid w:val="008F44FF"/>
    <w:rsid w:val="008F45B6"/>
    <w:rsid w:val="008F45F2"/>
    <w:rsid w:val="008F45F6"/>
    <w:rsid w:val="008F46DA"/>
    <w:rsid w:val="008F4920"/>
    <w:rsid w:val="008F49F7"/>
    <w:rsid w:val="008F4C85"/>
    <w:rsid w:val="008F4E07"/>
    <w:rsid w:val="008F4F30"/>
    <w:rsid w:val="008F4F8E"/>
    <w:rsid w:val="008F55E8"/>
    <w:rsid w:val="008F56EA"/>
    <w:rsid w:val="008F596E"/>
    <w:rsid w:val="008F5F8F"/>
    <w:rsid w:val="008F65E1"/>
    <w:rsid w:val="008F68DC"/>
    <w:rsid w:val="008F6AFF"/>
    <w:rsid w:val="008F7036"/>
    <w:rsid w:val="008F71E8"/>
    <w:rsid w:val="008F725B"/>
    <w:rsid w:val="008F726F"/>
    <w:rsid w:val="008F7341"/>
    <w:rsid w:val="008F7C31"/>
    <w:rsid w:val="008F7CB3"/>
    <w:rsid w:val="008F7EA1"/>
    <w:rsid w:val="00900429"/>
    <w:rsid w:val="0090044B"/>
    <w:rsid w:val="009005A2"/>
    <w:rsid w:val="00900A56"/>
    <w:rsid w:val="00900C94"/>
    <w:rsid w:val="009010AA"/>
    <w:rsid w:val="009011E8"/>
    <w:rsid w:val="00901392"/>
    <w:rsid w:val="009014A7"/>
    <w:rsid w:val="0090153F"/>
    <w:rsid w:val="00901C7A"/>
    <w:rsid w:val="00901E9B"/>
    <w:rsid w:val="00901EF1"/>
    <w:rsid w:val="009020C2"/>
    <w:rsid w:val="0090245E"/>
    <w:rsid w:val="0090248B"/>
    <w:rsid w:val="00902722"/>
    <w:rsid w:val="0090280E"/>
    <w:rsid w:val="0090287A"/>
    <w:rsid w:val="00902DA3"/>
    <w:rsid w:val="00902E36"/>
    <w:rsid w:val="00902E73"/>
    <w:rsid w:val="00902FFC"/>
    <w:rsid w:val="009030C4"/>
    <w:rsid w:val="0090346B"/>
    <w:rsid w:val="00903532"/>
    <w:rsid w:val="00903906"/>
    <w:rsid w:val="00903914"/>
    <w:rsid w:val="00903B72"/>
    <w:rsid w:val="00903BF8"/>
    <w:rsid w:val="00903D3C"/>
    <w:rsid w:val="009040B5"/>
    <w:rsid w:val="0090460F"/>
    <w:rsid w:val="009046B5"/>
    <w:rsid w:val="00904911"/>
    <w:rsid w:val="00904A2C"/>
    <w:rsid w:val="00905201"/>
    <w:rsid w:val="0090528D"/>
    <w:rsid w:val="00905396"/>
    <w:rsid w:val="009054A3"/>
    <w:rsid w:val="00905610"/>
    <w:rsid w:val="00905775"/>
    <w:rsid w:val="0090588E"/>
    <w:rsid w:val="00905939"/>
    <w:rsid w:val="0090594B"/>
    <w:rsid w:val="009059C1"/>
    <w:rsid w:val="00905A22"/>
    <w:rsid w:val="00905DB4"/>
    <w:rsid w:val="00905E2A"/>
    <w:rsid w:val="0090602D"/>
    <w:rsid w:val="00906310"/>
    <w:rsid w:val="009064A7"/>
    <w:rsid w:val="00906817"/>
    <w:rsid w:val="009069CE"/>
    <w:rsid w:val="009069DA"/>
    <w:rsid w:val="00906C6F"/>
    <w:rsid w:val="009070A1"/>
    <w:rsid w:val="00907123"/>
    <w:rsid w:val="00907197"/>
    <w:rsid w:val="009073ED"/>
    <w:rsid w:val="00907604"/>
    <w:rsid w:val="00907AC2"/>
    <w:rsid w:val="00907B27"/>
    <w:rsid w:val="00907BBE"/>
    <w:rsid w:val="00907E9A"/>
    <w:rsid w:val="0091014E"/>
    <w:rsid w:val="00910259"/>
    <w:rsid w:val="00910422"/>
    <w:rsid w:val="00910455"/>
    <w:rsid w:val="009106AB"/>
    <w:rsid w:val="00910727"/>
    <w:rsid w:val="009107F5"/>
    <w:rsid w:val="00910832"/>
    <w:rsid w:val="00910A32"/>
    <w:rsid w:val="00910B0F"/>
    <w:rsid w:val="00910CED"/>
    <w:rsid w:val="00910EE8"/>
    <w:rsid w:val="00910F83"/>
    <w:rsid w:val="00911278"/>
    <w:rsid w:val="009113D3"/>
    <w:rsid w:val="009115BB"/>
    <w:rsid w:val="00911639"/>
    <w:rsid w:val="009117C6"/>
    <w:rsid w:val="00911A9D"/>
    <w:rsid w:val="00911BBF"/>
    <w:rsid w:val="00911D96"/>
    <w:rsid w:val="00912079"/>
    <w:rsid w:val="0091259A"/>
    <w:rsid w:val="00912BDE"/>
    <w:rsid w:val="00912EEE"/>
    <w:rsid w:val="00912F51"/>
    <w:rsid w:val="009131EC"/>
    <w:rsid w:val="0091324D"/>
    <w:rsid w:val="00913340"/>
    <w:rsid w:val="00913445"/>
    <w:rsid w:val="009136B4"/>
    <w:rsid w:val="009136CA"/>
    <w:rsid w:val="00913B33"/>
    <w:rsid w:val="00913D96"/>
    <w:rsid w:val="00913DCF"/>
    <w:rsid w:val="00913FAB"/>
    <w:rsid w:val="009141B2"/>
    <w:rsid w:val="009142AD"/>
    <w:rsid w:val="0091432D"/>
    <w:rsid w:val="009149C3"/>
    <w:rsid w:val="00914BD1"/>
    <w:rsid w:val="00914CD0"/>
    <w:rsid w:val="00914DC0"/>
    <w:rsid w:val="00914E50"/>
    <w:rsid w:val="00914F65"/>
    <w:rsid w:val="0091541B"/>
    <w:rsid w:val="009154B0"/>
    <w:rsid w:val="009157B2"/>
    <w:rsid w:val="0091585E"/>
    <w:rsid w:val="00915A63"/>
    <w:rsid w:val="00915EF3"/>
    <w:rsid w:val="00915FC6"/>
    <w:rsid w:val="009160F1"/>
    <w:rsid w:val="009163F9"/>
    <w:rsid w:val="009167D6"/>
    <w:rsid w:val="009168D0"/>
    <w:rsid w:val="009168D4"/>
    <w:rsid w:val="00916CF7"/>
    <w:rsid w:val="00916EB2"/>
    <w:rsid w:val="00917175"/>
    <w:rsid w:val="0091738E"/>
    <w:rsid w:val="009175A4"/>
    <w:rsid w:val="0091762D"/>
    <w:rsid w:val="009177D8"/>
    <w:rsid w:val="00917A4F"/>
    <w:rsid w:val="00917B90"/>
    <w:rsid w:val="00917BF1"/>
    <w:rsid w:val="0092005B"/>
    <w:rsid w:val="0092005C"/>
    <w:rsid w:val="009201DB"/>
    <w:rsid w:val="00920209"/>
    <w:rsid w:val="0092033B"/>
    <w:rsid w:val="009204C4"/>
    <w:rsid w:val="009205C1"/>
    <w:rsid w:val="0092067F"/>
    <w:rsid w:val="009208EB"/>
    <w:rsid w:val="00920923"/>
    <w:rsid w:val="00920ADB"/>
    <w:rsid w:val="00920BF1"/>
    <w:rsid w:val="00920C92"/>
    <w:rsid w:val="00920CBF"/>
    <w:rsid w:val="00920CFE"/>
    <w:rsid w:val="00920D77"/>
    <w:rsid w:val="009210F0"/>
    <w:rsid w:val="009211D1"/>
    <w:rsid w:val="009217D6"/>
    <w:rsid w:val="009217EE"/>
    <w:rsid w:val="00921846"/>
    <w:rsid w:val="0092184A"/>
    <w:rsid w:val="00921CAD"/>
    <w:rsid w:val="00922274"/>
    <w:rsid w:val="00922353"/>
    <w:rsid w:val="0092247E"/>
    <w:rsid w:val="00922481"/>
    <w:rsid w:val="009226FB"/>
    <w:rsid w:val="0092291C"/>
    <w:rsid w:val="00922C4A"/>
    <w:rsid w:val="00922ECF"/>
    <w:rsid w:val="00922FC3"/>
    <w:rsid w:val="00923092"/>
    <w:rsid w:val="009231BC"/>
    <w:rsid w:val="009231DC"/>
    <w:rsid w:val="0092330D"/>
    <w:rsid w:val="009233CD"/>
    <w:rsid w:val="009234A1"/>
    <w:rsid w:val="0092365A"/>
    <w:rsid w:val="00923881"/>
    <w:rsid w:val="00923A1C"/>
    <w:rsid w:val="00923A7F"/>
    <w:rsid w:val="00923B39"/>
    <w:rsid w:val="00923CAC"/>
    <w:rsid w:val="00923D1C"/>
    <w:rsid w:val="00923D6C"/>
    <w:rsid w:val="00924208"/>
    <w:rsid w:val="009246EF"/>
    <w:rsid w:val="0092498B"/>
    <w:rsid w:val="009249A3"/>
    <w:rsid w:val="00924B8D"/>
    <w:rsid w:val="00924D43"/>
    <w:rsid w:val="00924D70"/>
    <w:rsid w:val="00924DA5"/>
    <w:rsid w:val="00924E8E"/>
    <w:rsid w:val="00924F9A"/>
    <w:rsid w:val="0092510C"/>
    <w:rsid w:val="009251E1"/>
    <w:rsid w:val="009252F0"/>
    <w:rsid w:val="009255C7"/>
    <w:rsid w:val="00925946"/>
    <w:rsid w:val="00925AD5"/>
    <w:rsid w:val="00925FBF"/>
    <w:rsid w:val="0092606F"/>
    <w:rsid w:val="00926246"/>
    <w:rsid w:val="009263BA"/>
    <w:rsid w:val="0092657E"/>
    <w:rsid w:val="00926837"/>
    <w:rsid w:val="00926A86"/>
    <w:rsid w:val="00927126"/>
    <w:rsid w:val="009276B5"/>
    <w:rsid w:val="0092787F"/>
    <w:rsid w:val="00927913"/>
    <w:rsid w:val="00927987"/>
    <w:rsid w:val="00927992"/>
    <w:rsid w:val="00927B2F"/>
    <w:rsid w:val="00927C1A"/>
    <w:rsid w:val="00927C80"/>
    <w:rsid w:val="00927E96"/>
    <w:rsid w:val="00927F58"/>
    <w:rsid w:val="00927F6A"/>
    <w:rsid w:val="00930063"/>
    <w:rsid w:val="009305F1"/>
    <w:rsid w:val="0093065A"/>
    <w:rsid w:val="00930905"/>
    <w:rsid w:val="00930B2A"/>
    <w:rsid w:val="00930D85"/>
    <w:rsid w:val="00930F3E"/>
    <w:rsid w:val="00930FEC"/>
    <w:rsid w:val="00931144"/>
    <w:rsid w:val="009312FC"/>
    <w:rsid w:val="009315BA"/>
    <w:rsid w:val="0093175F"/>
    <w:rsid w:val="00931AB8"/>
    <w:rsid w:val="00931BC2"/>
    <w:rsid w:val="00931DB3"/>
    <w:rsid w:val="00931E9E"/>
    <w:rsid w:val="00931EC8"/>
    <w:rsid w:val="00932106"/>
    <w:rsid w:val="009326FE"/>
    <w:rsid w:val="00932746"/>
    <w:rsid w:val="009328DF"/>
    <w:rsid w:val="00932CA3"/>
    <w:rsid w:val="0093322F"/>
    <w:rsid w:val="00933350"/>
    <w:rsid w:val="00933379"/>
    <w:rsid w:val="00933520"/>
    <w:rsid w:val="009337AC"/>
    <w:rsid w:val="00933813"/>
    <w:rsid w:val="00933BCC"/>
    <w:rsid w:val="00933D05"/>
    <w:rsid w:val="00933DE2"/>
    <w:rsid w:val="00933E0F"/>
    <w:rsid w:val="00933E65"/>
    <w:rsid w:val="009342D9"/>
    <w:rsid w:val="009342F2"/>
    <w:rsid w:val="00934309"/>
    <w:rsid w:val="00934709"/>
    <w:rsid w:val="00934800"/>
    <w:rsid w:val="0093481E"/>
    <w:rsid w:val="0093485C"/>
    <w:rsid w:val="00934C2A"/>
    <w:rsid w:val="00934E49"/>
    <w:rsid w:val="00934F9A"/>
    <w:rsid w:val="009352C3"/>
    <w:rsid w:val="00935410"/>
    <w:rsid w:val="009355EC"/>
    <w:rsid w:val="009355F5"/>
    <w:rsid w:val="00935A52"/>
    <w:rsid w:val="00935B2B"/>
    <w:rsid w:val="00935B74"/>
    <w:rsid w:val="00935F85"/>
    <w:rsid w:val="00935F99"/>
    <w:rsid w:val="00936147"/>
    <w:rsid w:val="00936330"/>
    <w:rsid w:val="0093641D"/>
    <w:rsid w:val="00936658"/>
    <w:rsid w:val="00936C51"/>
    <w:rsid w:val="00936CCE"/>
    <w:rsid w:val="00936CEF"/>
    <w:rsid w:val="00936CF4"/>
    <w:rsid w:val="00936E80"/>
    <w:rsid w:val="00936F09"/>
    <w:rsid w:val="009370A1"/>
    <w:rsid w:val="00937175"/>
    <w:rsid w:val="00937595"/>
    <w:rsid w:val="00937760"/>
    <w:rsid w:val="009377E4"/>
    <w:rsid w:val="00937BB5"/>
    <w:rsid w:val="0094008E"/>
    <w:rsid w:val="00940266"/>
    <w:rsid w:val="00940537"/>
    <w:rsid w:val="009406DE"/>
    <w:rsid w:val="00940747"/>
    <w:rsid w:val="00940CDC"/>
    <w:rsid w:val="00940EBC"/>
    <w:rsid w:val="00940F49"/>
    <w:rsid w:val="0094112C"/>
    <w:rsid w:val="009412BE"/>
    <w:rsid w:val="009413F8"/>
    <w:rsid w:val="0094172C"/>
    <w:rsid w:val="00941920"/>
    <w:rsid w:val="009419EE"/>
    <w:rsid w:val="00941D68"/>
    <w:rsid w:val="00941FAC"/>
    <w:rsid w:val="00942270"/>
    <w:rsid w:val="009427AB"/>
    <w:rsid w:val="009429B6"/>
    <w:rsid w:val="00942AC6"/>
    <w:rsid w:val="00942BA8"/>
    <w:rsid w:val="00942F04"/>
    <w:rsid w:val="0094321B"/>
    <w:rsid w:val="00943284"/>
    <w:rsid w:val="00943A3D"/>
    <w:rsid w:val="00943A95"/>
    <w:rsid w:val="00943B46"/>
    <w:rsid w:val="00943DCF"/>
    <w:rsid w:val="00943DE2"/>
    <w:rsid w:val="00943E9A"/>
    <w:rsid w:val="00944090"/>
    <w:rsid w:val="009441E4"/>
    <w:rsid w:val="009441F5"/>
    <w:rsid w:val="009442E9"/>
    <w:rsid w:val="009442FA"/>
    <w:rsid w:val="00944375"/>
    <w:rsid w:val="00944845"/>
    <w:rsid w:val="00944AE8"/>
    <w:rsid w:val="00944B9C"/>
    <w:rsid w:val="00944E0B"/>
    <w:rsid w:val="00944E96"/>
    <w:rsid w:val="009451C8"/>
    <w:rsid w:val="00945327"/>
    <w:rsid w:val="0094538B"/>
    <w:rsid w:val="00945409"/>
    <w:rsid w:val="00945469"/>
    <w:rsid w:val="009455B1"/>
    <w:rsid w:val="00945742"/>
    <w:rsid w:val="00945824"/>
    <w:rsid w:val="00945988"/>
    <w:rsid w:val="00945A6B"/>
    <w:rsid w:val="00945D77"/>
    <w:rsid w:val="00945F9F"/>
    <w:rsid w:val="00945FA5"/>
    <w:rsid w:val="00946198"/>
    <w:rsid w:val="0094623C"/>
    <w:rsid w:val="0094624D"/>
    <w:rsid w:val="009463BF"/>
    <w:rsid w:val="00946447"/>
    <w:rsid w:val="0094667B"/>
    <w:rsid w:val="00946746"/>
    <w:rsid w:val="00946C09"/>
    <w:rsid w:val="00946C3D"/>
    <w:rsid w:val="00946EE4"/>
    <w:rsid w:val="00947339"/>
    <w:rsid w:val="009473AB"/>
    <w:rsid w:val="00947511"/>
    <w:rsid w:val="009475D0"/>
    <w:rsid w:val="00947611"/>
    <w:rsid w:val="009477F9"/>
    <w:rsid w:val="00947D9F"/>
    <w:rsid w:val="00947E10"/>
    <w:rsid w:val="00947F17"/>
    <w:rsid w:val="00947F5D"/>
    <w:rsid w:val="00947FE4"/>
    <w:rsid w:val="00950292"/>
    <w:rsid w:val="0095032F"/>
    <w:rsid w:val="00950499"/>
    <w:rsid w:val="00950937"/>
    <w:rsid w:val="00950AD0"/>
    <w:rsid w:val="00950AEF"/>
    <w:rsid w:val="00950B00"/>
    <w:rsid w:val="00950B8B"/>
    <w:rsid w:val="009510C4"/>
    <w:rsid w:val="0095114E"/>
    <w:rsid w:val="0095147A"/>
    <w:rsid w:val="00951482"/>
    <w:rsid w:val="00951560"/>
    <w:rsid w:val="00951611"/>
    <w:rsid w:val="009516C4"/>
    <w:rsid w:val="009519DA"/>
    <w:rsid w:val="00951B64"/>
    <w:rsid w:val="00952202"/>
    <w:rsid w:val="0095239B"/>
    <w:rsid w:val="009524D5"/>
    <w:rsid w:val="009525CB"/>
    <w:rsid w:val="00952784"/>
    <w:rsid w:val="009529F3"/>
    <w:rsid w:val="00952A1B"/>
    <w:rsid w:val="00952BCA"/>
    <w:rsid w:val="00952CFE"/>
    <w:rsid w:val="00952E5F"/>
    <w:rsid w:val="0095313A"/>
    <w:rsid w:val="009532AC"/>
    <w:rsid w:val="00953322"/>
    <w:rsid w:val="009535A2"/>
    <w:rsid w:val="009536F0"/>
    <w:rsid w:val="009537A7"/>
    <w:rsid w:val="00953A4C"/>
    <w:rsid w:val="00953A7E"/>
    <w:rsid w:val="00953CF4"/>
    <w:rsid w:val="00953F73"/>
    <w:rsid w:val="00953FA1"/>
    <w:rsid w:val="009541AC"/>
    <w:rsid w:val="00954263"/>
    <w:rsid w:val="00954286"/>
    <w:rsid w:val="009542A8"/>
    <w:rsid w:val="00954501"/>
    <w:rsid w:val="00954739"/>
    <w:rsid w:val="00954892"/>
    <w:rsid w:val="00954990"/>
    <w:rsid w:val="009549F9"/>
    <w:rsid w:val="00954ADB"/>
    <w:rsid w:val="00954BF0"/>
    <w:rsid w:val="00954F78"/>
    <w:rsid w:val="009552EA"/>
    <w:rsid w:val="0095582B"/>
    <w:rsid w:val="009559B6"/>
    <w:rsid w:val="00955A59"/>
    <w:rsid w:val="00955C86"/>
    <w:rsid w:val="00955DDE"/>
    <w:rsid w:val="009561EF"/>
    <w:rsid w:val="009563AE"/>
    <w:rsid w:val="00956793"/>
    <w:rsid w:val="00956827"/>
    <w:rsid w:val="009568F4"/>
    <w:rsid w:val="00956BDA"/>
    <w:rsid w:val="00956C96"/>
    <w:rsid w:val="00956E87"/>
    <w:rsid w:val="00956FD3"/>
    <w:rsid w:val="009571A6"/>
    <w:rsid w:val="009571B3"/>
    <w:rsid w:val="0095738D"/>
    <w:rsid w:val="00957683"/>
    <w:rsid w:val="009578CD"/>
    <w:rsid w:val="00957C78"/>
    <w:rsid w:val="00957CEF"/>
    <w:rsid w:val="00957E04"/>
    <w:rsid w:val="00960044"/>
    <w:rsid w:val="00960091"/>
    <w:rsid w:val="0096018A"/>
    <w:rsid w:val="0096034D"/>
    <w:rsid w:val="00960379"/>
    <w:rsid w:val="009603BD"/>
    <w:rsid w:val="009603D7"/>
    <w:rsid w:val="00960559"/>
    <w:rsid w:val="009606F6"/>
    <w:rsid w:val="00960972"/>
    <w:rsid w:val="00960A6A"/>
    <w:rsid w:val="00960C62"/>
    <w:rsid w:val="00960C9C"/>
    <w:rsid w:val="00960D7D"/>
    <w:rsid w:val="00960FEE"/>
    <w:rsid w:val="009616EC"/>
    <w:rsid w:val="0096174B"/>
    <w:rsid w:val="00961909"/>
    <w:rsid w:val="00961B9A"/>
    <w:rsid w:val="00961CEC"/>
    <w:rsid w:val="00961D17"/>
    <w:rsid w:val="00961DB7"/>
    <w:rsid w:val="00961EA3"/>
    <w:rsid w:val="00961F76"/>
    <w:rsid w:val="00961FCD"/>
    <w:rsid w:val="0096203D"/>
    <w:rsid w:val="00962098"/>
    <w:rsid w:val="00962117"/>
    <w:rsid w:val="0096215D"/>
    <w:rsid w:val="009621C5"/>
    <w:rsid w:val="0096221B"/>
    <w:rsid w:val="00962243"/>
    <w:rsid w:val="00962362"/>
    <w:rsid w:val="00962589"/>
    <w:rsid w:val="00962A49"/>
    <w:rsid w:val="00962AF0"/>
    <w:rsid w:val="00962B89"/>
    <w:rsid w:val="00962CC0"/>
    <w:rsid w:val="00962D4B"/>
    <w:rsid w:val="00962DA1"/>
    <w:rsid w:val="00962F6C"/>
    <w:rsid w:val="00962F80"/>
    <w:rsid w:val="00963025"/>
    <w:rsid w:val="00963187"/>
    <w:rsid w:val="00963420"/>
    <w:rsid w:val="009635A6"/>
    <w:rsid w:val="00963885"/>
    <w:rsid w:val="00963AC8"/>
    <w:rsid w:val="00963EC6"/>
    <w:rsid w:val="0096417C"/>
    <w:rsid w:val="00964314"/>
    <w:rsid w:val="009645D2"/>
    <w:rsid w:val="009645DA"/>
    <w:rsid w:val="00964834"/>
    <w:rsid w:val="00964897"/>
    <w:rsid w:val="00964EA4"/>
    <w:rsid w:val="00964F50"/>
    <w:rsid w:val="009653A7"/>
    <w:rsid w:val="009658C6"/>
    <w:rsid w:val="00965AD4"/>
    <w:rsid w:val="00965C8E"/>
    <w:rsid w:val="00965CB9"/>
    <w:rsid w:val="00965DF9"/>
    <w:rsid w:val="00965FD4"/>
    <w:rsid w:val="00965FE7"/>
    <w:rsid w:val="009660AB"/>
    <w:rsid w:val="009661AC"/>
    <w:rsid w:val="00966389"/>
    <w:rsid w:val="009663AB"/>
    <w:rsid w:val="009663F1"/>
    <w:rsid w:val="00966435"/>
    <w:rsid w:val="00966488"/>
    <w:rsid w:val="009665B9"/>
    <w:rsid w:val="009665DA"/>
    <w:rsid w:val="00966632"/>
    <w:rsid w:val="0096669B"/>
    <w:rsid w:val="009669BE"/>
    <w:rsid w:val="00966A67"/>
    <w:rsid w:val="00966B4A"/>
    <w:rsid w:val="00966D15"/>
    <w:rsid w:val="00966E7C"/>
    <w:rsid w:val="00967021"/>
    <w:rsid w:val="009671E4"/>
    <w:rsid w:val="009674AC"/>
    <w:rsid w:val="00967660"/>
    <w:rsid w:val="009676A7"/>
    <w:rsid w:val="009676C2"/>
    <w:rsid w:val="00967754"/>
    <w:rsid w:val="0096777C"/>
    <w:rsid w:val="009678A2"/>
    <w:rsid w:val="00967B58"/>
    <w:rsid w:val="00967EF5"/>
    <w:rsid w:val="00970039"/>
    <w:rsid w:val="009702C1"/>
    <w:rsid w:val="00970389"/>
    <w:rsid w:val="0097041A"/>
    <w:rsid w:val="00970687"/>
    <w:rsid w:val="00970793"/>
    <w:rsid w:val="009707C3"/>
    <w:rsid w:val="0097083A"/>
    <w:rsid w:val="0097089B"/>
    <w:rsid w:val="00970913"/>
    <w:rsid w:val="00970CD4"/>
    <w:rsid w:val="00970F19"/>
    <w:rsid w:val="00970F73"/>
    <w:rsid w:val="00971146"/>
    <w:rsid w:val="009711A9"/>
    <w:rsid w:val="009711CD"/>
    <w:rsid w:val="00971365"/>
    <w:rsid w:val="00971566"/>
    <w:rsid w:val="0097175D"/>
    <w:rsid w:val="0097195B"/>
    <w:rsid w:val="00971E51"/>
    <w:rsid w:val="00971E6E"/>
    <w:rsid w:val="00971FDE"/>
    <w:rsid w:val="00972316"/>
    <w:rsid w:val="0097242F"/>
    <w:rsid w:val="009725DB"/>
    <w:rsid w:val="00972817"/>
    <w:rsid w:val="0097283E"/>
    <w:rsid w:val="00972CD2"/>
    <w:rsid w:val="00972D38"/>
    <w:rsid w:val="00972E0C"/>
    <w:rsid w:val="00972F5B"/>
    <w:rsid w:val="009733B4"/>
    <w:rsid w:val="009733D4"/>
    <w:rsid w:val="009734B2"/>
    <w:rsid w:val="00973604"/>
    <w:rsid w:val="00973607"/>
    <w:rsid w:val="009739F4"/>
    <w:rsid w:val="00973BDF"/>
    <w:rsid w:val="00973DC2"/>
    <w:rsid w:val="00973FF9"/>
    <w:rsid w:val="009740EE"/>
    <w:rsid w:val="00974367"/>
    <w:rsid w:val="00974552"/>
    <w:rsid w:val="009745C3"/>
    <w:rsid w:val="009745F4"/>
    <w:rsid w:val="00974688"/>
    <w:rsid w:val="009748BA"/>
    <w:rsid w:val="00974B6E"/>
    <w:rsid w:val="00974CD8"/>
    <w:rsid w:val="00974E5C"/>
    <w:rsid w:val="00975097"/>
    <w:rsid w:val="009753D0"/>
    <w:rsid w:val="00975444"/>
    <w:rsid w:val="00975453"/>
    <w:rsid w:val="00975594"/>
    <w:rsid w:val="0097578E"/>
    <w:rsid w:val="00975933"/>
    <w:rsid w:val="00975965"/>
    <w:rsid w:val="00975977"/>
    <w:rsid w:val="00975DB5"/>
    <w:rsid w:val="00975E12"/>
    <w:rsid w:val="00976045"/>
    <w:rsid w:val="00976088"/>
    <w:rsid w:val="00976223"/>
    <w:rsid w:val="0097626D"/>
    <w:rsid w:val="00976338"/>
    <w:rsid w:val="00976442"/>
    <w:rsid w:val="00976A05"/>
    <w:rsid w:val="00976A8A"/>
    <w:rsid w:val="00976D29"/>
    <w:rsid w:val="00976FCF"/>
    <w:rsid w:val="009772A5"/>
    <w:rsid w:val="009772EB"/>
    <w:rsid w:val="00977342"/>
    <w:rsid w:val="00977354"/>
    <w:rsid w:val="009777C2"/>
    <w:rsid w:val="00977866"/>
    <w:rsid w:val="00977E3C"/>
    <w:rsid w:val="00977F32"/>
    <w:rsid w:val="00980064"/>
    <w:rsid w:val="0098013A"/>
    <w:rsid w:val="00980301"/>
    <w:rsid w:val="009804B5"/>
    <w:rsid w:val="0098050D"/>
    <w:rsid w:val="0098083F"/>
    <w:rsid w:val="00980865"/>
    <w:rsid w:val="00980B01"/>
    <w:rsid w:val="00980B57"/>
    <w:rsid w:val="00980E28"/>
    <w:rsid w:val="00980E63"/>
    <w:rsid w:val="009812C2"/>
    <w:rsid w:val="009815EC"/>
    <w:rsid w:val="00981618"/>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31B"/>
    <w:rsid w:val="00983580"/>
    <w:rsid w:val="009836ED"/>
    <w:rsid w:val="00983B10"/>
    <w:rsid w:val="00983DC3"/>
    <w:rsid w:val="00983F05"/>
    <w:rsid w:val="0098408A"/>
    <w:rsid w:val="009840FF"/>
    <w:rsid w:val="009841A0"/>
    <w:rsid w:val="00984240"/>
    <w:rsid w:val="00984369"/>
    <w:rsid w:val="0098449E"/>
    <w:rsid w:val="0098464F"/>
    <w:rsid w:val="009846BE"/>
    <w:rsid w:val="0098480B"/>
    <w:rsid w:val="00985149"/>
    <w:rsid w:val="009853F8"/>
    <w:rsid w:val="00985488"/>
    <w:rsid w:val="009854FA"/>
    <w:rsid w:val="00985682"/>
    <w:rsid w:val="009858B5"/>
    <w:rsid w:val="00985C21"/>
    <w:rsid w:val="00985C48"/>
    <w:rsid w:val="00985E24"/>
    <w:rsid w:val="0098612C"/>
    <w:rsid w:val="00986316"/>
    <w:rsid w:val="009864D5"/>
    <w:rsid w:val="00986520"/>
    <w:rsid w:val="0098673A"/>
    <w:rsid w:val="00986A37"/>
    <w:rsid w:val="00986CD3"/>
    <w:rsid w:val="00986D86"/>
    <w:rsid w:val="00986DA8"/>
    <w:rsid w:val="00986E12"/>
    <w:rsid w:val="00986EE3"/>
    <w:rsid w:val="0098700D"/>
    <w:rsid w:val="009875AA"/>
    <w:rsid w:val="009876C9"/>
    <w:rsid w:val="009877AD"/>
    <w:rsid w:val="009877BF"/>
    <w:rsid w:val="00987F5F"/>
    <w:rsid w:val="00990021"/>
    <w:rsid w:val="00990461"/>
    <w:rsid w:val="0099050D"/>
    <w:rsid w:val="00990698"/>
    <w:rsid w:val="00990790"/>
    <w:rsid w:val="0099095D"/>
    <w:rsid w:val="00990A5D"/>
    <w:rsid w:val="00990BE4"/>
    <w:rsid w:val="00990C54"/>
    <w:rsid w:val="00990E0F"/>
    <w:rsid w:val="009910BA"/>
    <w:rsid w:val="0099135D"/>
    <w:rsid w:val="0099168F"/>
    <w:rsid w:val="009918EC"/>
    <w:rsid w:val="00991D3C"/>
    <w:rsid w:val="00991D93"/>
    <w:rsid w:val="0099215B"/>
    <w:rsid w:val="0099234E"/>
    <w:rsid w:val="00992394"/>
    <w:rsid w:val="0099261C"/>
    <w:rsid w:val="0099264F"/>
    <w:rsid w:val="009928FA"/>
    <w:rsid w:val="009929F6"/>
    <w:rsid w:val="00992B2B"/>
    <w:rsid w:val="00992B43"/>
    <w:rsid w:val="00992B68"/>
    <w:rsid w:val="00992D80"/>
    <w:rsid w:val="00993183"/>
    <w:rsid w:val="009932C9"/>
    <w:rsid w:val="00993329"/>
    <w:rsid w:val="0099366C"/>
    <w:rsid w:val="00993A2A"/>
    <w:rsid w:val="00993B08"/>
    <w:rsid w:val="00993B7B"/>
    <w:rsid w:val="00993B7C"/>
    <w:rsid w:val="00993CC2"/>
    <w:rsid w:val="00993CDE"/>
    <w:rsid w:val="00993DF8"/>
    <w:rsid w:val="0099414F"/>
    <w:rsid w:val="00994284"/>
    <w:rsid w:val="00994354"/>
    <w:rsid w:val="009945D8"/>
    <w:rsid w:val="0099470F"/>
    <w:rsid w:val="00994959"/>
    <w:rsid w:val="00994B76"/>
    <w:rsid w:val="00994CA4"/>
    <w:rsid w:val="00995104"/>
    <w:rsid w:val="009951D8"/>
    <w:rsid w:val="00995224"/>
    <w:rsid w:val="00995295"/>
    <w:rsid w:val="00995AC7"/>
    <w:rsid w:val="00995C0D"/>
    <w:rsid w:val="00995D14"/>
    <w:rsid w:val="00995D18"/>
    <w:rsid w:val="00995E52"/>
    <w:rsid w:val="00995E56"/>
    <w:rsid w:val="00995F68"/>
    <w:rsid w:val="009960AC"/>
    <w:rsid w:val="009965FE"/>
    <w:rsid w:val="009966ED"/>
    <w:rsid w:val="00996960"/>
    <w:rsid w:val="00996ABB"/>
    <w:rsid w:val="00996D0E"/>
    <w:rsid w:val="00996F81"/>
    <w:rsid w:val="00996FA9"/>
    <w:rsid w:val="00997129"/>
    <w:rsid w:val="0099721B"/>
    <w:rsid w:val="00997369"/>
    <w:rsid w:val="009973AD"/>
    <w:rsid w:val="0099745B"/>
    <w:rsid w:val="0099757A"/>
    <w:rsid w:val="0099773F"/>
    <w:rsid w:val="009977D6"/>
    <w:rsid w:val="00997989"/>
    <w:rsid w:val="00997A45"/>
    <w:rsid w:val="00997ABE"/>
    <w:rsid w:val="00997C41"/>
    <w:rsid w:val="00997E3B"/>
    <w:rsid w:val="00997E9D"/>
    <w:rsid w:val="009A0087"/>
    <w:rsid w:val="009A00CE"/>
    <w:rsid w:val="009A0452"/>
    <w:rsid w:val="009A0582"/>
    <w:rsid w:val="009A05E5"/>
    <w:rsid w:val="009A063E"/>
    <w:rsid w:val="009A0696"/>
    <w:rsid w:val="009A07BE"/>
    <w:rsid w:val="009A07FB"/>
    <w:rsid w:val="009A0922"/>
    <w:rsid w:val="009A0CE2"/>
    <w:rsid w:val="009A0D05"/>
    <w:rsid w:val="009A0DD2"/>
    <w:rsid w:val="009A0E0E"/>
    <w:rsid w:val="009A10AD"/>
    <w:rsid w:val="009A11FA"/>
    <w:rsid w:val="009A133C"/>
    <w:rsid w:val="009A15CF"/>
    <w:rsid w:val="009A174C"/>
    <w:rsid w:val="009A1896"/>
    <w:rsid w:val="009A1CB7"/>
    <w:rsid w:val="009A1F37"/>
    <w:rsid w:val="009A2048"/>
    <w:rsid w:val="009A207E"/>
    <w:rsid w:val="009A23AE"/>
    <w:rsid w:val="009A2456"/>
    <w:rsid w:val="009A247B"/>
    <w:rsid w:val="009A2518"/>
    <w:rsid w:val="009A26C8"/>
    <w:rsid w:val="009A26FF"/>
    <w:rsid w:val="009A27AE"/>
    <w:rsid w:val="009A2B87"/>
    <w:rsid w:val="009A2BEA"/>
    <w:rsid w:val="009A2C73"/>
    <w:rsid w:val="009A2EA3"/>
    <w:rsid w:val="009A302F"/>
    <w:rsid w:val="009A3081"/>
    <w:rsid w:val="009A3191"/>
    <w:rsid w:val="009A39B2"/>
    <w:rsid w:val="009A3DA0"/>
    <w:rsid w:val="009A3FAC"/>
    <w:rsid w:val="009A402B"/>
    <w:rsid w:val="009A4036"/>
    <w:rsid w:val="009A40D1"/>
    <w:rsid w:val="009A41F0"/>
    <w:rsid w:val="009A4321"/>
    <w:rsid w:val="009A43C2"/>
    <w:rsid w:val="009A46B9"/>
    <w:rsid w:val="009A4A04"/>
    <w:rsid w:val="009A4A94"/>
    <w:rsid w:val="009A4CD7"/>
    <w:rsid w:val="009A4D3E"/>
    <w:rsid w:val="009A4F66"/>
    <w:rsid w:val="009A50A4"/>
    <w:rsid w:val="009A5500"/>
    <w:rsid w:val="009A597B"/>
    <w:rsid w:val="009A5D4E"/>
    <w:rsid w:val="009A5EBE"/>
    <w:rsid w:val="009A60B8"/>
    <w:rsid w:val="009A6382"/>
    <w:rsid w:val="009A6472"/>
    <w:rsid w:val="009A6824"/>
    <w:rsid w:val="009A6A1A"/>
    <w:rsid w:val="009A6B3E"/>
    <w:rsid w:val="009A6BC4"/>
    <w:rsid w:val="009A6BC5"/>
    <w:rsid w:val="009A6CA4"/>
    <w:rsid w:val="009A6EA0"/>
    <w:rsid w:val="009A6FD9"/>
    <w:rsid w:val="009A6FF6"/>
    <w:rsid w:val="009A70AF"/>
    <w:rsid w:val="009A7161"/>
    <w:rsid w:val="009A724D"/>
    <w:rsid w:val="009A727F"/>
    <w:rsid w:val="009A742A"/>
    <w:rsid w:val="009A75A9"/>
    <w:rsid w:val="009A7692"/>
    <w:rsid w:val="009A772C"/>
    <w:rsid w:val="009A794E"/>
    <w:rsid w:val="009A7C10"/>
    <w:rsid w:val="009A7D3A"/>
    <w:rsid w:val="009B000F"/>
    <w:rsid w:val="009B010F"/>
    <w:rsid w:val="009B018C"/>
    <w:rsid w:val="009B0757"/>
    <w:rsid w:val="009B094D"/>
    <w:rsid w:val="009B09D9"/>
    <w:rsid w:val="009B0A3C"/>
    <w:rsid w:val="009B0CA1"/>
    <w:rsid w:val="009B0F4B"/>
    <w:rsid w:val="009B106D"/>
    <w:rsid w:val="009B123A"/>
    <w:rsid w:val="009B13C1"/>
    <w:rsid w:val="009B1547"/>
    <w:rsid w:val="009B1561"/>
    <w:rsid w:val="009B15F1"/>
    <w:rsid w:val="009B172E"/>
    <w:rsid w:val="009B1742"/>
    <w:rsid w:val="009B1BCA"/>
    <w:rsid w:val="009B1CD1"/>
    <w:rsid w:val="009B1E2D"/>
    <w:rsid w:val="009B296B"/>
    <w:rsid w:val="009B2A3F"/>
    <w:rsid w:val="009B2B38"/>
    <w:rsid w:val="009B33C7"/>
    <w:rsid w:val="009B3615"/>
    <w:rsid w:val="009B39D1"/>
    <w:rsid w:val="009B3B3A"/>
    <w:rsid w:val="009B3C33"/>
    <w:rsid w:val="009B4268"/>
    <w:rsid w:val="009B433D"/>
    <w:rsid w:val="009B4625"/>
    <w:rsid w:val="009B46AF"/>
    <w:rsid w:val="009B4797"/>
    <w:rsid w:val="009B47BE"/>
    <w:rsid w:val="009B4CFD"/>
    <w:rsid w:val="009B4D72"/>
    <w:rsid w:val="009B4E72"/>
    <w:rsid w:val="009B504B"/>
    <w:rsid w:val="009B53BD"/>
    <w:rsid w:val="009B5422"/>
    <w:rsid w:val="009B54FF"/>
    <w:rsid w:val="009B57EC"/>
    <w:rsid w:val="009B5BA4"/>
    <w:rsid w:val="009B5E8D"/>
    <w:rsid w:val="009B5F42"/>
    <w:rsid w:val="009B5FC2"/>
    <w:rsid w:val="009B6186"/>
    <w:rsid w:val="009B61B8"/>
    <w:rsid w:val="009B6596"/>
    <w:rsid w:val="009B65AD"/>
    <w:rsid w:val="009B6B3D"/>
    <w:rsid w:val="009B6BBA"/>
    <w:rsid w:val="009B6DA1"/>
    <w:rsid w:val="009B6F81"/>
    <w:rsid w:val="009B7003"/>
    <w:rsid w:val="009B782C"/>
    <w:rsid w:val="009B7C51"/>
    <w:rsid w:val="009B7E72"/>
    <w:rsid w:val="009B7EC9"/>
    <w:rsid w:val="009C03A5"/>
    <w:rsid w:val="009C0559"/>
    <w:rsid w:val="009C056C"/>
    <w:rsid w:val="009C0732"/>
    <w:rsid w:val="009C07C9"/>
    <w:rsid w:val="009C089D"/>
    <w:rsid w:val="009C0A90"/>
    <w:rsid w:val="009C0BE8"/>
    <w:rsid w:val="009C11F9"/>
    <w:rsid w:val="009C1250"/>
    <w:rsid w:val="009C1251"/>
    <w:rsid w:val="009C1490"/>
    <w:rsid w:val="009C1551"/>
    <w:rsid w:val="009C1694"/>
    <w:rsid w:val="009C181E"/>
    <w:rsid w:val="009C18C4"/>
    <w:rsid w:val="009C1A28"/>
    <w:rsid w:val="009C1CDC"/>
    <w:rsid w:val="009C1D89"/>
    <w:rsid w:val="009C1E4E"/>
    <w:rsid w:val="009C209D"/>
    <w:rsid w:val="009C20E9"/>
    <w:rsid w:val="009C20FD"/>
    <w:rsid w:val="009C22B2"/>
    <w:rsid w:val="009C235B"/>
    <w:rsid w:val="009C263C"/>
    <w:rsid w:val="009C28FD"/>
    <w:rsid w:val="009C2999"/>
    <w:rsid w:val="009C29DC"/>
    <w:rsid w:val="009C2E33"/>
    <w:rsid w:val="009C2E87"/>
    <w:rsid w:val="009C2F12"/>
    <w:rsid w:val="009C306A"/>
    <w:rsid w:val="009C3222"/>
    <w:rsid w:val="009C338C"/>
    <w:rsid w:val="009C33D9"/>
    <w:rsid w:val="009C34D0"/>
    <w:rsid w:val="009C3526"/>
    <w:rsid w:val="009C3623"/>
    <w:rsid w:val="009C3A20"/>
    <w:rsid w:val="009C3CD6"/>
    <w:rsid w:val="009C3E2F"/>
    <w:rsid w:val="009C3E87"/>
    <w:rsid w:val="009C3F69"/>
    <w:rsid w:val="009C40AA"/>
    <w:rsid w:val="009C40EF"/>
    <w:rsid w:val="009C43F5"/>
    <w:rsid w:val="009C46AC"/>
    <w:rsid w:val="009C488F"/>
    <w:rsid w:val="009C4B49"/>
    <w:rsid w:val="009C4BBB"/>
    <w:rsid w:val="009C4BF0"/>
    <w:rsid w:val="009C4C6C"/>
    <w:rsid w:val="009C4D2B"/>
    <w:rsid w:val="009C4E4B"/>
    <w:rsid w:val="009C4F45"/>
    <w:rsid w:val="009C5039"/>
    <w:rsid w:val="009C5067"/>
    <w:rsid w:val="009C50A7"/>
    <w:rsid w:val="009C532C"/>
    <w:rsid w:val="009C55B8"/>
    <w:rsid w:val="009C5634"/>
    <w:rsid w:val="009C565D"/>
    <w:rsid w:val="009C56E0"/>
    <w:rsid w:val="009C57B3"/>
    <w:rsid w:val="009C5864"/>
    <w:rsid w:val="009C5A91"/>
    <w:rsid w:val="009C5D3E"/>
    <w:rsid w:val="009C5F69"/>
    <w:rsid w:val="009C5FD2"/>
    <w:rsid w:val="009C6193"/>
    <w:rsid w:val="009C6265"/>
    <w:rsid w:val="009C626B"/>
    <w:rsid w:val="009C6429"/>
    <w:rsid w:val="009C65B6"/>
    <w:rsid w:val="009C66B4"/>
    <w:rsid w:val="009C6B3E"/>
    <w:rsid w:val="009C6BDC"/>
    <w:rsid w:val="009C6F03"/>
    <w:rsid w:val="009C7016"/>
    <w:rsid w:val="009C704D"/>
    <w:rsid w:val="009C7070"/>
    <w:rsid w:val="009C7289"/>
    <w:rsid w:val="009C72D9"/>
    <w:rsid w:val="009C7315"/>
    <w:rsid w:val="009C749C"/>
    <w:rsid w:val="009C7770"/>
    <w:rsid w:val="009C7B45"/>
    <w:rsid w:val="009C7BEF"/>
    <w:rsid w:val="009C7BF6"/>
    <w:rsid w:val="009C7C5D"/>
    <w:rsid w:val="009C7D03"/>
    <w:rsid w:val="009D011E"/>
    <w:rsid w:val="009D0154"/>
    <w:rsid w:val="009D0161"/>
    <w:rsid w:val="009D019B"/>
    <w:rsid w:val="009D05BF"/>
    <w:rsid w:val="009D08F6"/>
    <w:rsid w:val="009D09B5"/>
    <w:rsid w:val="009D0BA3"/>
    <w:rsid w:val="009D0CD3"/>
    <w:rsid w:val="009D1008"/>
    <w:rsid w:val="009D102B"/>
    <w:rsid w:val="009D1373"/>
    <w:rsid w:val="009D15AE"/>
    <w:rsid w:val="009D17EA"/>
    <w:rsid w:val="009D17FA"/>
    <w:rsid w:val="009D1897"/>
    <w:rsid w:val="009D18AC"/>
    <w:rsid w:val="009D1A01"/>
    <w:rsid w:val="009D1F0C"/>
    <w:rsid w:val="009D1F29"/>
    <w:rsid w:val="009D203F"/>
    <w:rsid w:val="009D268F"/>
    <w:rsid w:val="009D2740"/>
    <w:rsid w:val="009D2B9C"/>
    <w:rsid w:val="009D2BD0"/>
    <w:rsid w:val="009D2DE3"/>
    <w:rsid w:val="009D2F2B"/>
    <w:rsid w:val="009D38C0"/>
    <w:rsid w:val="009D3A3D"/>
    <w:rsid w:val="009D3AD6"/>
    <w:rsid w:val="009D3B39"/>
    <w:rsid w:val="009D3C12"/>
    <w:rsid w:val="009D3D89"/>
    <w:rsid w:val="009D4016"/>
    <w:rsid w:val="009D40B1"/>
    <w:rsid w:val="009D4291"/>
    <w:rsid w:val="009D44AF"/>
    <w:rsid w:val="009D4778"/>
    <w:rsid w:val="009D51AA"/>
    <w:rsid w:val="009D5417"/>
    <w:rsid w:val="009D569C"/>
    <w:rsid w:val="009D56D6"/>
    <w:rsid w:val="009D579A"/>
    <w:rsid w:val="009D58F8"/>
    <w:rsid w:val="009D5941"/>
    <w:rsid w:val="009D5C71"/>
    <w:rsid w:val="009D5E2A"/>
    <w:rsid w:val="009D5F04"/>
    <w:rsid w:val="009D5FAE"/>
    <w:rsid w:val="009D6256"/>
    <w:rsid w:val="009D6277"/>
    <w:rsid w:val="009D6696"/>
    <w:rsid w:val="009D676E"/>
    <w:rsid w:val="009D691F"/>
    <w:rsid w:val="009D69AC"/>
    <w:rsid w:val="009D6A99"/>
    <w:rsid w:val="009D6B20"/>
    <w:rsid w:val="009D6DDE"/>
    <w:rsid w:val="009D6E88"/>
    <w:rsid w:val="009D6F88"/>
    <w:rsid w:val="009D704A"/>
    <w:rsid w:val="009D7112"/>
    <w:rsid w:val="009D7196"/>
    <w:rsid w:val="009D72DF"/>
    <w:rsid w:val="009D74DC"/>
    <w:rsid w:val="009D755F"/>
    <w:rsid w:val="009D7685"/>
    <w:rsid w:val="009D7797"/>
    <w:rsid w:val="009D792C"/>
    <w:rsid w:val="009D7B15"/>
    <w:rsid w:val="009D7E7F"/>
    <w:rsid w:val="009DA130"/>
    <w:rsid w:val="009E00DB"/>
    <w:rsid w:val="009E0625"/>
    <w:rsid w:val="009E0768"/>
    <w:rsid w:val="009E07CF"/>
    <w:rsid w:val="009E0978"/>
    <w:rsid w:val="009E0AD2"/>
    <w:rsid w:val="009E0B18"/>
    <w:rsid w:val="009E0B19"/>
    <w:rsid w:val="009E0B4E"/>
    <w:rsid w:val="009E1330"/>
    <w:rsid w:val="009E1439"/>
    <w:rsid w:val="009E149D"/>
    <w:rsid w:val="009E175C"/>
    <w:rsid w:val="009E175E"/>
    <w:rsid w:val="009E187B"/>
    <w:rsid w:val="009E19FF"/>
    <w:rsid w:val="009E1CA3"/>
    <w:rsid w:val="009E1D65"/>
    <w:rsid w:val="009E1DD1"/>
    <w:rsid w:val="009E1E48"/>
    <w:rsid w:val="009E1E6F"/>
    <w:rsid w:val="009E2039"/>
    <w:rsid w:val="009E216E"/>
    <w:rsid w:val="009E2245"/>
    <w:rsid w:val="009E22DA"/>
    <w:rsid w:val="009E25C4"/>
    <w:rsid w:val="009E276A"/>
    <w:rsid w:val="009E27E3"/>
    <w:rsid w:val="009E29A1"/>
    <w:rsid w:val="009E2D74"/>
    <w:rsid w:val="009E2FE1"/>
    <w:rsid w:val="009E2FF2"/>
    <w:rsid w:val="009E3297"/>
    <w:rsid w:val="009E3348"/>
    <w:rsid w:val="009E3928"/>
    <w:rsid w:val="009E3B39"/>
    <w:rsid w:val="009E3E52"/>
    <w:rsid w:val="009E3EBA"/>
    <w:rsid w:val="009E404B"/>
    <w:rsid w:val="009E404E"/>
    <w:rsid w:val="009E430F"/>
    <w:rsid w:val="009E449A"/>
    <w:rsid w:val="009E44BB"/>
    <w:rsid w:val="009E4A53"/>
    <w:rsid w:val="009E4C2D"/>
    <w:rsid w:val="009E4CA1"/>
    <w:rsid w:val="009E4CC5"/>
    <w:rsid w:val="009E4E5C"/>
    <w:rsid w:val="009E4F89"/>
    <w:rsid w:val="009E5394"/>
    <w:rsid w:val="009E53D3"/>
    <w:rsid w:val="009E5549"/>
    <w:rsid w:val="009E55D5"/>
    <w:rsid w:val="009E560C"/>
    <w:rsid w:val="009E5718"/>
    <w:rsid w:val="009E57AD"/>
    <w:rsid w:val="009E592A"/>
    <w:rsid w:val="009E59B4"/>
    <w:rsid w:val="009E5B20"/>
    <w:rsid w:val="009E5B4D"/>
    <w:rsid w:val="009E5B61"/>
    <w:rsid w:val="009E5B90"/>
    <w:rsid w:val="009E5BF9"/>
    <w:rsid w:val="009E5DCF"/>
    <w:rsid w:val="009E5F36"/>
    <w:rsid w:val="009E5F3B"/>
    <w:rsid w:val="009E60CF"/>
    <w:rsid w:val="009E610E"/>
    <w:rsid w:val="009E61FA"/>
    <w:rsid w:val="009E634F"/>
    <w:rsid w:val="009E6426"/>
    <w:rsid w:val="009E667F"/>
    <w:rsid w:val="009E6B48"/>
    <w:rsid w:val="009E6CDE"/>
    <w:rsid w:val="009E71AF"/>
    <w:rsid w:val="009E71E9"/>
    <w:rsid w:val="009E72D8"/>
    <w:rsid w:val="009E734D"/>
    <w:rsid w:val="009E7364"/>
    <w:rsid w:val="009E74C6"/>
    <w:rsid w:val="009E74F7"/>
    <w:rsid w:val="009E76F9"/>
    <w:rsid w:val="009E7749"/>
    <w:rsid w:val="009E77FC"/>
    <w:rsid w:val="009E7C1D"/>
    <w:rsid w:val="009E7CD6"/>
    <w:rsid w:val="009F0014"/>
    <w:rsid w:val="009F003F"/>
    <w:rsid w:val="009F0118"/>
    <w:rsid w:val="009F028D"/>
    <w:rsid w:val="009F05DE"/>
    <w:rsid w:val="009F0746"/>
    <w:rsid w:val="009F09D7"/>
    <w:rsid w:val="009F0A1D"/>
    <w:rsid w:val="009F0BB9"/>
    <w:rsid w:val="009F0D74"/>
    <w:rsid w:val="009F0DCC"/>
    <w:rsid w:val="009F0E1A"/>
    <w:rsid w:val="009F10C5"/>
    <w:rsid w:val="009F122A"/>
    <w:rsid w:val="009F13D3"/>
    <w:rsid w:val="009F1A2D"/>
    <w:rsid w:val="009F1C9B"/>
    <w:rsid w:val="009F1D06"/>
    <w:rsid w:val="009F2269"/>
    <w:rsid w:val="009F27B5"/>
    <w:rsid w:val="009F28B5"/>
    <w:rsid w:val="009F2CFB"/>
    <w:rsid w:val="009F2D14"/>
    <w:rsid w:val="009F2E5F"/>
    <w:rsid w:val="009F2F2C"/>
    <w:rsid w:val="009F3077"/>
    <w:rsid w:val="009F3081"/>
    <w:rsid w:val="009F30A9"/>
    <w:rsid w:val="009F329F"/>
    <w:rsid w:val="009F3581"/>
    <w:rsid w:val="009F3A71"/>
    <w:rsid w:val="009F3BD8"/>
    <w:rsid w:val="009F3DD0"/>
    <w:rsid w:val="009F3DE5"/>
    <w:rsid w:val="009F3F94"/>
    <w:rsid w:val="009F3FB2"/>
    <w:rsid w:val="009F410E"/>
    <w:rsid w:val="009F4261"/>
    <w:rsid w:val="009F4450"/>
    <w:rsid w:val="009F48C0"/>
    <w:rsid w:val="009F4955"/>
    <w:rsid w:val="009F4D0E"/>
    <w:rsid w:val="009F4E2E"/>
    <w:rsid w:val="009F4E3D"/>
    <w:rsid w:val="009F4F1F"/>
    <w:rsid w:val="009F5043"/>
    <w:rsid w:val="009F50A4"/>
    <w:rsid w:val="009F52C4"/>
    <w:rsid w:val="009F53FB"/>
    <w:rsid w:val="009F5447"/>
    <w:rsid w:val="009F557B"/>
    <w:rsid w:val="009F568B"/>
    <w:rsid w:val="009F5828"/>
    <w:rsid w:val="009F5A25"/>
    <w:rsid w:val="009F5A79"/>
    <w:rsid w:val="009F5E64"/>
    <w:rsid w:val="009F6177"/>
    <w:rsid w:val="009F65C0"/>
    <w:rsid w:val="009F662B"/>
    <w:rsid w:val="009F66C0"/>
    <w:rsid w:val="009F6846"/>
    <w:rsid w:val="009F68E2"/>
    <w:rsid w:val="009F6B62"/>
    <w:rsid w:val="009F6E3A"/>
    <w:rsid w:val="009F72B0"/>
    <w:rsid w:val="009F7403"/>
    <w:rsid w:val="009F741C"/>
    <w:rsid w:val="009F7500"/>
    <w:rsid w:val="009F758F"/>
    <w:rsid w:val="009F7626"/>
    <w:rsid w:val="009F7666"/>
    <w:rsid w:val="009F7685"/>
    <w:rsid w:val="009F768E"/>
    <w:rsid w:val="009F76E7"/>
    <w:rsid w:val="009F76F9"/>
    <w:rsid w:val="009F7A94"/>
    <w:rsid w:val="009F7D59"/>
    <w:rsid w:val="009F7D5D"/>
    <w:rsid w:val="00A0010B"/>
    <w:rsid w:val="00A007A5"/>
    <w:rsid w:val="00A00B7E"/>
    <w:rsid w:val="00A00E1B"/>
    <w:rsid w:val="00A010DC"/>
    <w:rsid w:val="00A010F3"/>
    <w:rsid w:val="00A012C7"/>
    <w:rsid w:val="00A01677"/>
    <w:rsid w:val="00A01B12"/>
    <w:rsid w:val="00A01E2A"/>
    <w:rsid w:val="00A01E81"/>
    <w:rsid w:val="00A01ED7"/>
    <w:rsid w:val="00A0208E"/>
    <w:rsid w:val="00A022D4"/>
    <w:rsid w:val="00A023B0"/>
    <w:rsid w:val="00A02493"/>
    <w:rsid w:val="00A0284B"/>
    <w:rsid w:val="00A028C7"/>
    <w:rsid w:val="00A029F2"/>
    <w:rsid w:val="00A02A02"/>
    <w:rsid w:val="00A02D43"/>
    <w:rsid w:val="00A02D4C"/>
    <w:rsid w:val="00A038E0"/>
    <w:rsid w:val="00A03ADC"/>
    <w:rsid w:val="00A03AE3"/>
    <w:rsid w:val="00A03CB8"/>
    <w:rsid w:val="00A03F1B"/>
    <w:rsid w:val="00A042BE"/>
    <w:rsid w:val="00A0454F"/>
    <w:rsid w:val="00A0458F"/>
    <w:rsid w:val="00A04690"/>
    <w:rsid w:val="00A046FB"/>
    <w:rsid w:val="00A04765"/>
    <w:rsid w:val="00A0492A"/>
    <w:rsid w:val="00A049AB"/>
    <w:rsid w:val="00A04A87"/>
    <w:rsid w:val="00A04B93"/>
    <w:rsid w:val="00A04C91"/>
    <w:rsid w:val="00A0512C"/>
    <w:rsid w:val="00A051CB"/>
    <w:rsid w:val="00A052BA"/>
    <w:rsid w:val="00A052DE"/>
    <w:rsid w:val="00A05555"/>
    <w:rsid w:val="00A058AD"/>
    <w:rsid w:val="00A05977"/>
    <w:rsid w:val="00A05ABE"/>
    <w:rsid w:val="00A05CC5"/>
    <w:rsid w:val="00A05E11"/>
    <w:rsid w:val="00A05ED2"/>
    <w:rsid w:val="00A05F04"/>
    <w:rsid w:val="00A06019"/>
    <w:rsid w:val="00A060A7"/>
    <w:rsid w:val="00A06168"/>
    <w:rsid w:val="00A06186"/>
    <w:rsid w:val="00A061EA"/>
    <w:rsid w:val="00A06372"/>
    <w:rsid w:val="00A06D7F"/>
    <w:rsid w:val="00A06F75"/>
    <w:rsid w:val="00A072CD"/>
    <w:rsid w:val="00A073CF"/>
    <w:rsid w:val="00A0752A"/>
    <w:rsid w:val="00A078F4"/>
    <w:rsid w:val="00A07980"/>
    <w:rsid w:val="00A07A28"/>
    <w:rsid w:val="00A07D10"/>
    <w:rsid w:val="00A07DF2"/>
    <w:rsid w:val="00A102E4"/>
    <w:rsid w:val="00A10649"/>
    <w:rsid w:val="00A10808"/>
    <w:rsid w:val="00A10CC6"/>
    <w:rsid w:val="00A10D11"/>
    <w:rsid w:val="00A10F29"/>
    <w:rsid w:val="00A110CE"/>
    <w:rsid w:val="00A111C1"/>
    <w:rsid w:val="00A11329"/>
    <w:rsid w:val="00A11444"/>
    <w:rsid w:val="00A116E5"/>
    <w:rsid w:val="00A11800"/>
    <w:rsid w:val="00A11A9A"/>
    <w:rsid w:val="00A11AB8"/>
    <w:rsid w:val="00A11C0C"/>
    <w:rsid w:val="00A11D59"/>
    <w:rsid w:val="00A11D5C"/>
    <w:rsid w:val="00A121E6"/>
    <w:rsid w:val="00A1230B"/>
    <w:rsid w:val="00A12340"/>
    <w:rsid w:val="00A12403"/>
    <w:rsid w:val="00A12528"/>
    <w:rsid w:val="00A12750"/>
    <w:rsid w:val="00A127FA"/>
    <w:rsid w:val="00A12B27"/>
    <w:rsid w:val="00A12B2A"/>
    <w:rsid w:val="00A12CA3"/>
    <w:rsid w:val="00A12CB4"/>
    <w:rsid w:val="00A12D69"/>
    <w:rsid w:val="00A12D9D"/>
    <w:rsid w:val="00A12E2D"/>
    <w:rsid w:val="00A12E73"/>
    <w:rsid w:val="00A1309F"/>
    <w:rsid w:val="00A13155"/>
    <w:rsid w:val="00A135A8"/>
    <w:rsid w:val="00A13725"/>
    <w:rsid w:val="00A1386E"/>
    <w:rsid w:val="00A138EF"/>
    <w:rsid w:val="00A13C1F"/>
    <w:rsid w:val="00A13D24"/>
    <w:rsid w:val="00A141BA"/>
    <w:rsid w:val="00A14210"/>
    <w:rsid w:val="00A142AE"/>
    <w:rsid w:val="00A148BF"/>
    <w:rsid w:val="00A14A24"/>
    <w:rsid w:val="00A14AEA"/>
    <w:rsid w:val="00A1505C"/>
    <w:rsid w:val="00A15108"/>
    <w:rsid w:val="00A1521B"/>
    <w:rsid w:val="00A15924"/>
    <w:rsid w:val="00A159F7"/>
    <w:rsid w:val="00A15C50"/>
    <w:rsid w:val="00A15CF5"/>
    <w:rsid w:val="00A15F89"/>
    <w:rsid w:val="00A1649C"/>
    <w:rsid w:val="00A1660F"/>
    <w:rsid w:val="00A16616"/>
    <w:rsid w:val="00A1684F"/>
    <w:rsid w:val="00A16985"/>
    <w:rsid w:val="00A16B1D"/>
    <w:rsid w:val="00A16C9D"/>
    <w:rsid w:val="00A16D48"/>
    <w:rsid w:val="00A16EBB"/>
    <w:rsid w:val="00A17047"/>
    <w:rsid w:val="00A1735A"/>
    <w:rsid w:val="00A177DC"/>
    <w:rsid w:val="00A1785B"/>
    <w:rsid w:val="00A178CF"/>
    <w:rsid w:val="00A17926"/>
    <w:rsid w:val="00A17DAE"/>
    <w:rsid w:val="00A201BE"/>
    <w:rsid w:val="00A203C1"/>
    <w:rsid w:val="00A203E2"/>
    <w:rsid w:val="00A20603"/>
    <w:rsid w:val="00A20666"/>
    <w:rsid w:val="00A207A7"/>
    <w:rsid w:val="00A20925"/>
    <w:rsid w:val="00A209FE"/>
    <w:rsid w:val="00A20A4E"/>
    <w:rsid w:val="00A20C1B"/>
    <w:rsid w:val="00A21277"/>
    <w:rsid w:val="00A212EF"/>
    <w:rsid w:val="00A21481"/>
    <w:rsid w:val="00A21569"/>
    <w:rsid w:val="00A217EC"/>
    <w:rsid w:val="00A218E9"/>
    <w:rsid w:val="00A21AE9"/>
    <w:rsid w:val="00A21B58"/>
    <w:rsid w:val="00A2222A"/>
    <w:rsid w:val="00A224EB"/>
    <w:rsid w:val="00A225CB"/>
    <w:rsid w:val="00A22951"/>
    <w:rsid w:val="00A229FA"/>
    <w:rsid w:val="00A22B7E"/>
    <w:rsid w:val="00A23113"/>
    <w:rsid w:val="00A231F2"/>
    <w:rsid w:val="00A236CB"/>
    <w:rsid w:val="00A237E3"/>
    <w:rsid w:val="00A23968"/>
    <w:rsid w:val="00A23B78"/>
    <w:rsid w:val="00A23C2D"/>
    <w:rsid w:val="00A23D71"/>
    <w:rsid w:val="00A23D7F"/>
    <w:rsid w:val="00A2436C"/>
    <w:rsid w:val="00A243EF"/>
    <w:rsid w:val="00A24401"/>
    <w:rsid w:val="00A244A8"/>
    <w:rsid w:val="00A24516"/>
    <w:rsid w:val="00A24B70"/>
    <w:rsid w:val="00A24CB3"/>
    <w:rsid w:val="00A253A6"/>
    <w:rsid w:val="00A2580A"/>
    <w:rsid w:val="00A25A78"/>
    <w:rsid w:val="00A25ACB"/>
    <w:rsid w:val="00A25B9E"/>
    <w:rsid w:val="00A25C69"/>
    <w:rsid w:val="00A2642F"/>
    <w:rsid w:val="00A26AC5"/>
    <w:rsid w:val="00A26B65"/>
    <w:rsid w:val="00A26B77"/>
    <w:rsid w:val="00A26CD0"/>
    <w:rsid w:val="00A26E28"/>
    <w:rsid w:val="00A26E31"/>
    <w:rsid w:val="00A270DE"/>
    <w:rsid w:val="00A272CE"/>
    <w:rsid w:val="00A2750B"/>
    <w:rsid w:val="00A275C3"/>
    <w:rsid w:val="00A27644"/>
    <w:rsid w:val="00A276B9"/>
    <w:rsid w:val="00A2774B"/>
    <w:rsid w:val="00A27A5F"/>
    <w:rsid w:val="00A27B69"/>
    <w:rsid w:val="00A27D4B"/>
    <w:rsid w:val="00A27EB5"/>
    <w:rsid w:val="00A3002C"/>
    <w:rsid w:val="00A3022B"/>
    <w:rsid w:val="00A30338"/>
    <w:rsid w:val="00A303BB"/>
    <w:rsid w:val="00A308CA"/>
    <w:rsid w:val="00A30A01"/>
    <w:rsid w:val="00A30B08"/>
    <w:rsid w:val="00A30D9E"/>
    <w:rsid w:val="00A30E58"/>
    <w:rsid w:val="00A30E6F"/>
    <w:rsid w:val="00A30F82"/>
    <w:rsid w:val="00A310C9"/>
    <w:rsid w:val="00A3128B"/>
    <w:rsid w:val="00A312CC"/>
    <w:rsid w:val="00A3147A"/>
    <w:rsid w:val="00A314F4"/>
    <w:rsid w:val="00A31775"/>
    <w:rsid w:val="00A3183D"/>
    <w:rsid w:val="00A31B3F"/>
    <w:rsid w:val="00A31C0F"/>
    <w:rsid w:val="00A31C6D"/>
    <w:rsid w:val="00A31F64"/>
    <w:rsid w:val="00A31F98"/>
    <w:rsid w:val="00A321E9"/>
    <w:rsid w:val="00A32226"/>
    <w:rsid w:val="00A32378"/>
    <w:rsid w:val="00A32386"/>
    <w:rsid w:val="00A32387"/>
    <w:rsid w:val="00A323A2"/>
    <w:rsid w:val="00A323B0"/>
    <w:rsid w:val="00A323BD"/>
    <w:rsid w:val="00A323E2"/>
    <w:rsid w:val="00A324C9"/>
    <w:rsid w:val="00A324D3"/>
    <w:rsid w:val="00A32603"/>
    <w:rsid w:val="00A32885"/>
    <w:rsid w:val="00A328C5"/>
    <w:rsid w:val="00A32B8B"/>
    <w:rsid w:val="00A32C11"/>
    <w:rsid w:val="00A32E4F"/>
    <w:rsid w:val="00A3320F"/>
    <w:rsid w:val="00A33220"/>
    <w:rsid w:val="00A33432"/>
    <w:rsid w:val="00A335A9"/>
    <w:rsid w:val="00A3360C"/>
    <w:rsid w:val="00A33618"/>
    <w:rsid w:val="00A336C5"/>
    <w:rsid w:val="00A3376A"/>
    <w:rsid w:val="00A33939"/>
    <w:rsid w:val="00A33BCC"/>
    <w:rsid w:val="00A33FD6"/>
    <w:rsid w:val="00A34108"/>
    <w:rsid w:val="00A342D4"/>
    <w:rsid w:val="00A3445C"/>
    <w:rsid w:val="00A345AC"/>
    <w:rsid w:val="00A34854"/>
    <w:rsid w:val="00A3496B"/>
    <w:rsid w:val="00A34A4C"/>
    <w:rsid w:val="00A34BA0"/>
    <w:rsid w:val="00A34CED"/>
    <w:rsid w:val="00A34DD6"/>
    <w:rsid w:val="00A34E1F"/>
    <w:rsid w:val="00A34EAA"/>
    <w:rsid w:val="00A3517E"/>
    <w:rsid w:val="00A35286"/>
    <w:rsid w:val="00A352E1"/>
    <w:rsid w:val="00A35378"/>
    <w:rsid w:val="00A354DC"/>
    <w:rsid w:val="00A35576"/>
    <w:rsid w:val="00A35843"/>
    <w:rsid w:val="00A35AA6"/>
    <w:rsid w:val="00A35CB2"/>
    <w:rsid w:val="00A36075"/>
    <w:rsid w:val="00A360CA"/>
    <w:rsid w:val="00A36128"/>
    <w:rsid w:val="00A36298"/>
    <w:rsid w:val="00A367FD"/>
    <w:rsid w:val="00A36860"/>
    <w:rsid w:val="00A36A97"/>
    <w:rsid w:val="00A36CE8"/>
    <w:rsid w:val="00A36D90"/>
    <w:rsid w:val="00A36F02"/>
    <w:rsid w:val="00A36F6A"/>
    <w:rsid w:val="00A36F81"/>
    <w:rsid w:val="00A37069"/>
    <w:rsid w:val="00A370CD"/>
    <w:rsid w:val="00A37228"/>
    <w:rsid w:val="00A3728C"/>
    <w:rsid w:val="00A37327"/>
    <w:rsid w:val="00A37465"/>
    <w:rsid w:val="00A374A2"/>
    <w:rsid w:val="00A37603"/>
    <w:rsid w:val="00A376DE"/>
    <w:rsid w:val="00A376E4"/>
    <w:rsid w:val="00A37EE1"/>
    <w:rsid w:val="00A37FCB"/>
    <w:rsid w:val="00A403D4"/>
    <w:rsid w:val="00A4047C"/>
    <w:rsid w:val="00A40516"/>
    <w:rsid w:val="00A408FA"/>
    <w:rsid w:val="00A40962"/>
    <w:rsid w:val="00A40B01"/>
    <w:rsid w:val="00A40CB8"/>
    <w:rsid w:val="00A40D3E"/>
    <w:rsid w:val="00A40D9A"/>
    <w:rsid w:val="00A40DDF"/>
    <w:rsid w:val="00A41102"/>
    <w:rsid w:val="00A41371"/>
    <w:rsid w:val="00A41400"/>
    <w:rsid w:val="00A41797"/>
    <w:rsid w:val="00A41DD3"/>
    <w:rsid w:val="00A41F51"/>
    <w:rsid w:val="00A42067"/>
    <w:rsid w:val="00A42165"/>
    <w:rsid w:val="00A42213"/>
    <w:rsid w:val="00A4229A"/>
    <w:rsid w:val="00A423FC"/>
    <w:rsid w:val="00A42463"/>
    <w:rsid w:val="00A425E9"/>
    <w:rsid w:val="00A427B3"/>
    <w:rsid w:val="00A427FC"/>
    <w:rsid w:val="00A4287F"/>
    <w:rsid w:val="00A429F6"/>
    <w:rsid w:val="00A42AC6"/>
    <w:rsid w:val="00A42B71"/>
    <w:rsid w:val="00A42B99"/>
    <w:rsid w:val="00A42C04"/>
    <w:rsid w:val="00A42E20"/>
    <w:rsid w:val="00A42EB3"/>
    <w:rsid w:val="00A42F26"/>
    <w:rsid w:val="00A43042"/>
    <w:rsid w:val="00A4317B"/>
    <w:rsid w:val="00A4342D"/>
    <w:rsid w:val="00A4353D"/>
    <w:rsid w:val="00A43806"/>
    <w:rsid w:val="00A438A2"/>
    <w:rsid w:val="00A43CC0"/>
    <w:rsid w:val="00A43D5D"/>
    <w:rsid w:val="00A43E9C"/>
    <w:rsid w:val="00A43EA3"/>
    <w:rsid w:val="00A43F7B"/>
    <w:rsid w:val="00A44006"/>
    <w:rsid w:val="00A443EC"/>
    <w:rsid w:val="00A447DD"/>
    <w:rsid w:val="00A44806"/>
    <w:rsid w:val="00A449DF"/>
    <w:rsid w:val="00A44AA7"/>
    <w:rsid w:val="00A44BF3"/>
    <w:rsid w:val="00A44C6A"/>
    <w:rsid w:val="00A44C83"/>
    <w:rsid w:val="00A44C96"/>
    <w:rsid w:val="00A44F32"/>
    <w:rsid w:val="00A44F67"/>
    <w:rsid w:val="00A45218"/>
    <w:rsid w:val="00A452CE"/>
    <w:rsid w:val="00A454CE"/>
    <w:rsid w:val="00A45893"/>
    <w:rsid w:val="00A45B9C"/>
    <w:rsid w:val="00A45CF3"/>
    <w:rsid w:val="00A45D05"/>
    <w:rsid w:val="00A45D78"/>
    <w:rsid w:val="00A45DC4"/>
    <w:rsid w:val="00A45E1D"/>
    <w:rsid w:val="00A46189"/>
    <w:rsid w:val="00A4635A"/>
    <w:rsid w:val="00A46644"/>
    <w:rsid w:val="00A46772"/>
    <w:rsid w:val="00A46799"/>
    <w:rsid w:val="00A467B3"/>
    <w:rsid w:val="00A46A44"/>
    <w:rsid w:val="00A46FB6"/>
    <w:rsid w:val="00A4708A"/>
    <w:rsid w:val="00A4723A"/>
    <w:rsid w:val="00A472D9"/>
    <w:rsid w:val="00A474AC"/>
    <w:rsid w:val="00A47B6C"/>
    <w:rsid w:val="00A47BA3"/>
    <w:rsid w:val="00A47CB5"/>
    <w:rsid w:val="00A47E64"/>
    <w:rsid w:val="00A500A0"/>
    <w:rsid w:val="00A5027A"/>
    <w:rsid w:val="00A50335"/>
    <w:rsid w:val="00A511D6"/>
    <w:rsid w:val="00A51550"/>
    <w:rsid w:val="00A516D5"/>
    <w:rsid w:val="00A51793"/>
    <w:rsid w:val="00A5191C"/>
    <w:rsid w:val="00A51C53"/>
    <w:rsid w:val="00A51C82"/>
    <w:rsid w:val="00A520B6"/>
    <w:rsid w:val="00A5217E"/>
    <w:rsid w:val="00A522FF"/>
    <w:rsid w:val="00A523E0"/>
    <w:rsid w:val="00A52402"/>
    <w:rsid w:val="00A52580"/>
    <w:rsid w:val="00A525D8"/>
    <w:rsid w:val="00A528BA"/>
    <w:rsid w:val="00A52A26"/>
    <w:rsid w:val="00A52B8F"/>
    <w:rsid w:val="00A52D50"/>
    <w:rsid w:val="00A52F74"/>
    <w:rsid w:val="00A530E3"/>
    <w:rsid w:val="00A531AE"/>
    <w:rsid w:val="00A534E0"/>
    <w:rsid w:val="00A535C9"/>
    <w:rsid w:val="00A536D8"/>
    <w:rsid w:val="00A53715"/>
    <w:rsid w:val="00A53735"/>
    <w:rsid w:val="00A53739"/>
    <w:rsid w:val="00A5387E"/>
    <w:rsid w:val="00A53898"/>
    <w:rsid w:val="00A53936"/>
    <w:rsid w:val="00A53971"/>
    <w:rsid w:val="00A53B3D"/>
    <w:rsid w:val="00A53D4B"/>
    <w:rsid w:val="00A53DA8"/>
    <w:rsid w:val="00A54099"/>
    <w:rsid w:val="00A54184"/>
    <w:rsid w:val="00A5418D"/>
    <w:rsid w:val="00A54403"/>
    <w:rsid w:val="00A544E6"/>
    <w:rsid w:val="00A545E1"/>
    <w:rsid w:val="00A54925"/>
    <w:rsid w:val="00A54A3E"/>
    <w:rsid w:val="00A54C1D"/>
    <w:rsid w:val="00A54CD3"/>
    <w:rsid w:val="00A54D5C"/>
    <w:rsid w:val="00A54DE9"/>
    <w:rsid w:val="00A54E4D"/>
    <w:rsid w:val="00A54FC0"/>
    <w:rsid w:val="00A55157"/>
    <w:rsid w:val="00A554D2"/>
    <w:rsid w:val="00A55722"/>
    <w:rsid w:val="00A55779"/>
    <w:rsid w:val="00A55A7B"/>
    <w:rsid w:val="00A55DBA"/>
    <w:rsid w:val="00A55DDE"/>
    <w:rsid w:val="00A55ECB"/>
    <w:rsid w:val="00A55FD9"/>
    <w:rsid w:val="00A5668D"/>
    <w:rsid w:val="00A56B05"/>
    <w:rsid w:val="00A56B33"/>
    <w:rsid w:val="00A57103"/>
    <w:rsid w:val="00A5715D"/>
    <w:rsid w:val="00A57162"/>
    <w:rsid w:val="00A571C1"/>
    <w:rsid w:val="00A574DE"/>
    <w:rsid w:val="00A575C1"/>
    <w:rsid w:val="00A57935"/>
    <w:rsid w:val="00A57A30"/>
    <w:rsid w:val="00A57B4C"/>
    <w:rsid w:val="00A57B78"/>
    <w:rsid w:val="00A57CF9"/>
    <w:rsid w:val="00A6026B"/>
    <w:rsid w:val="00A602AD"/>
    <w:rsid w:val="00A6044D"/>
    <w:rsid w:val="00A60668"/>
    <w:rsid w:val="00A60708"/>
    <w:rsid w:val="00A607BC"/>
    <w:rsid w:val="00A6086C"/>
    <w:rsid w:val="00A60BFE"/>
    <w:rsid w:val="00A60DF7"/>
    <w:rsid w:val="00A60EEA"/>
    <w:rsid w:val="00A61280"/>
    <w:rsid w:val="00A612B7"/>
    <w:rsid w:val="00A61B9E"/>
    <w:rsid w:val="00A61C28"/>
    <w:rsid w:val="00A61D48"/>
    <w:rsid w:val="00A62533"/>
    <w:rsid w:val="00A62579"/>
    <w:rsid w:val="00A625B2"/>
    <w:rsid w:val="00A626A0"/>
    <w:rsid w:val="00A62A13"/>
    <w:rsid w:val="00A62B74"/>
    <w:rsid w:val="00A62C13"/>
    <w:rsid w:val="00A62C24"/>
    <w:rsid w:val="00A62C2E"/>
    <w:rsid w:val="00A62C74"/>
    <w:rsid w:val="00A62C7B"/>
    <w:rsid w:val="00A62CB7"/>
    <w:rsid w:val="00A62DFF"/>
    <w:rsid w:val="00A62E6A"/>
    <w:rsid w:val="00A62FA7"/>
    <w:rsid w:val="00A630CF"/>
    <w:rsid w:val="00A631E9"/>
    <w:rsid w:val="00A63224"/>
    <w:rsid w:val="00A63518"/>
    <w:rsid w:val="00A63587"/>
    <w:rsid w:val="00A635B2"/>
    <w:rsid w:val="00A6379F"/>
    <w:rsid w:val="00A63D16"/>
    <w:rsid w:val="00A63DD5"/>
    <w:rsid w:val="00A63F68"/>
    <w:rsid w:val="00A63FA6"/>
    <w:rsid w:val="00A6400E"/>
    <w:rsid w:val="00A64060"/>
    <w:rsid w:val="00A6420F"/>
    <w:rsid w:val="00A6433D"/>
    <w:rsid w:val="00A64370"/>
    <w:rsid w:val="00A64432"/>
    <w:rsid w:val="00A6444A"/>
    <w:rsid w:val="00A64892"/>
    <w:rsid w:val="00A648EF"/>
    <w:rsid w:val="00A64A2F"/>
    <w:rsid w:val="00A64A63"/>
    <w:rsid w:val="00A64D7C"/>
    <w:rsid w:val="00A64FEF"/>
    <w:rsid w:val="00A65018"/>
    <w:rsid w:val="00A6514D"/>
    <w:rsid w:val="00A6521F"/>
    <w:rsid w:val="00A65452"/>
    <w:rsid w:val="00A65683"/>
    <w:rsid w:val="00A65BE7"/>
    <w:rsid w:val="00A65D68"/>
    <w:rsid w:val="00A66005"/>
    <w:rsid w:val="00A6607F"/>
    <w:rsid w:val="00A6632C"/>
    <w:rsid w:val="00A6636C"/>
    <w:rsid w:val="00A66431"/>
    <w:rsid w:val="00A664E3"/>
    <w:rsid w:val="00A6659E"/>
    <w:rsid w:val="00A668DD"/>
    <w:rsid w:val="00A66C3D"/>
    <w:rsid w:val="00A66C8C"/>
    <w:rsid w:val="00A670DD"/>
    <w:rsid w:val="00A671FA"/>
    <w:rsid w:val="00A67383"/>
    <w:rsid w:val="00A67710"/>
    <w:rsid w:val="00A677C7"/>
    <w:rsid w:val="00A67D0B"/>
    <w:rsid w:val="00A70023"/>
    <w:rsid w:val="00A70394"/>
    <w:rsid w:val="00A703A0"/>
    <w:rsid w:val="00A703A7"/>
    <w:rsid w:val="00A704B9"/>
    <w:rsid w:val="00A7054C"/>
    <w:rsid w:val="00A7057A"/>
    <w:rsid w:val="00A70886"/>
    <w:rsid w:val="00A7097F"/>
    <w:rsid w:val="00A70A7D"/>
    <w:rsid w:val="00A70C6A"/>
    <w:rsid w:val="00A70C81"/>
    <w:rsid w:val="00A70DEA"/>
    <w:rsid w:val="00A71042"/>
    <w:rsid w:val="00A710EA"/>
    <w:rsid w:val="00A71152"/>
    <w:rsid w:val="00A71343"/>
    <w:rsid w:val="00A71403"/>
    <w:rsid w:val="00A714A4"/>
    <w:rsid w:val="00A715FD"/>
    <w:rsid w:val="00A71875"/>
    <w:rsid w:val="00A71AFA"/>
    <w:rsid w:val="00A71B7D"/>
    <w:rsid w:val="00A71C84"/>
    <w:rsid w:val="00A71DB5"/>
    <w:rsid w:val="00A71E21"/>
    <w:rsid w:val="00A71E6D"/>
    <w:rsid w:val="00A7208A"/>
    <w:rsid w:val="00A721AB"/>
    <w:rsid w:val="00A72579"/>
    <w:rsid w:val="00A728E1"/>
    <w:rsid w:val="00A72A37"/>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4DF4"/>
    <w:rsid w:val="00A751EF"/>
    <w:rsid w:val="00A752D8"/>
    <w:rsid w:val="00A75423"/>
    <w:rsid w:val="00A75E8D"/>
    <w:rsid w:val="00A75F81"/>
    <w:rsid w:val="00A761F9"/>
    <w:rsid w:val="00A762AA"/>
    <w:rsid w:val="00A766FF"/>
    <w:rsid w:val="00A76812"/>
    <w:rsid w:val="00A76B4A"/>
    <w:rsid w:val="00A76B79"/>
    <w:rsid w:val="00A76D2B"/>
    <w:rsid w:val="00A76E00"/>
    <w:rsid w:val="00A76EE9"/>
    <w:rsid w:val="00A76F6C"/>
    <w:rsid w:val="00A7700E"/>
    <w:rsid w:val="00A770B6"/>
    <w:rsid w:val="00A77131"/>
    <w:rsid w:val="00A771DB"/>
    <w:rsid w:val="00A77308"/>
    <w:rsid w:val="00A7746B"/>
    <w:rsid w:val="00A774F2"/>
    <w:rsid w:val="00A774F7"/>
    <w:rsid w:val="00A77620"/>
    <w:rsid w:val="00A77773"/>
    <w:rsid w:val="00A77845"/>
    <w:rsid w:val="00A77878"/>
    <w:rsid w:val="00A77B53"/>
    <w:rsid w:val="00A77C7B"/>
    <w:rsid w:val="00A77D15"/>
    <w:rsid w:val="00A77D45"/>
    <w:rsid w:val="00A77E99"/>
    <w:rsid w:val="00A77F9D"/>
    <w:rsid w:val="00A8050B"/>
    <w:rsid w:val="00A80624"/>
    <w:rsid w:val="00A80892"/>
    <w:rsid w:val="00A8094A"/>
    <w:rsid w:val="00A80A31"/>
    <w:rsid w:val="00A80B7D"/>
    <w:rsid w:val="00A80C47"/>
    <w:rsid w:val="00A80FCE"/>
    <w:rsid w:val="00A81089"/>
    <w:rsid w:val="00A8111C"/>
    <w:rsid w:val="00A813B1"/>
    <w:rsid w:val="00A81571"/>
    <w:rsid w:val="00A8178F"/>
    <w:rsid w:val="00A81D11"/>
    <w:rsid w:val="00A81EFB"/>
    <w:rsid w:val="00A81FEF"/>
    <w:rsid w:val="00A8210E"/>
    <w:rsid w:val="00A8212E"/>
    <w:rsid w:val="00A8236D"/>
    <w:rsid w:val="00A823E1"/>
    <w:rsid w:val="00A8272B"/>
    <w:rsid w:val="00A82770"/>
    <w:rsid w:val="00A82D76"/>
    <w:rsid w:val="00A82E0C"/>
    <w:rsid w:val="00A82F24"/>
    <w:rsid w:val="00A831ED"/>
    <w:rsid w:val="00A83369"/>
    <w:rsid w:val="00A83525"/>
    <w:rsid w:val="00A836CD"/>
    <w:rsid w:val="00A83851"/>
    <w:rsid w:val="00A83AE7"/>
    <w:rsid w:val="00A83BF4"/>
    <w:rsid w:val="00A83C2C"/>
    <w:rsid w:val="00A8409F"/>
    <w:rsid w:val="00A840BD"/>
    <w:rsid w:val="00A841B8"/>
    <w:rsid w:val="00A8489D"/>
    <w:rsid w:val="00A84967"/>
    <w:rsid w:val="00A849AF"/>
    <w:rsid w:val="00A849D1"/>
    <w:rsid w:val="00A84A59"/>
    <w:rsid w:val="00A84B62"/>
    <w:rsid w:val="00A84B65"/>
    <w:rsid w:val="00A84B82"/>
    <w:rsid w:val="00A84C30"/>
    <w:rsid w:val="00A84C41"/>
    <w:rsid w:val="00A85115"/>
    <w:rsid w:val="00A8546E"/>
    <w:rsid w:val="00A855C1"/>
    <w:rsid w:val="00A8597C"/>
    <w:rsid w:val="00A859E5"/>
    <w:rsid w:val="00A85C13"/>
    <w:rsid w:val="00A85C6A"/>
    <w:rsid w:val="00A861D1"/>
    <w:rsid w:val="00A862C5"/>
    <w:rsid w:val="00A86418"/>
    <w:rsid w:val="00A864B5"/>
    <w:rsid w:val="00A86617"/>
    <w:rsid w:val="00A86D29"/>
    <w:rsid w:val="00A86E24"/>
    <w:rsid w:val="00A86F95"/>
    <w:rsid w:val="00A870D1"/>
    <w:rsid w:val="00A87180"/>
    <w:rsid w:val="00A87261"/>
    <w:rsid w:val="00A87298"/>
    <w:rsid w:val="00A87433"/>
    <w:rsid w:val="00A87514"/>
    <w:rsid w:val="00A87648"/>
    <w:rsid w:val="00A878D1"/>
    <w:rsid w:val="00A87CC9"/>
    <w:rsid w:val="00A90154"/>
    <w:rsid w:val="00A90272"/>
    <w:rsid w:val="00A90657"/>
    <w:rsid w:val="00A906FA"/>
    <w:rsid w:val="00A907E3"/>
    <w:rsid w:val="00A90944"/>
    <w:rsid w:val="00A90A7F"/>
    <w:rsid w:val="00A90AAD"/>
    <w:rsid w:val="00A90B82"/>
    <w:rsid w:val="00A90FFA"/>
    <w:rsid w:val="00A91051"/>
    <w:rsid w:val="00A91215"/>
    <w:rsid w:val="00A9132A"/>
    <w:rsid w:val="00A9134F"/>
    <w:rsid w:val="00A916DD"/>
    <w:rsid w:val="00A91BCE"/>
    <w:rsid w:val="00A91CB5"/>
    <w:rsid w:val="00A91E60"/>
    <w:rsid w:val="00A9214B"/>
    <w:rsid w:val="00A9216C"/>
    <w:rsid w:val="00A921C9"/>
    <w:rsid w:val="00A923A5"/>
    <w:rsid w:val="00A928CC"/>
    <w:rsid w:val="00A92B1E"/>
    <w:rsid w:val="00A92B4B"/>
    <w:rsid w:val="00A92DBF"/>
    <w:rsid w:val="00A9343B"/>
    <w:rsid w:val="00A945D4"/>
    <w:rsid w:val="00A94765"/>
    <w:rsid w:val="00A947DF"/>
    <w:rsid w:val="00A94ACE"/>
    <w:rsid w:val="00A94B25"/>
    <w:rsid w:val="00A94BF2"/>
    <w:rsid w:val="00A94DF0"/>
    <w:rsid w:val="00A94FB6"/>
    <w:rsid w:val="00A9520D"/>
    <w:rsid w:val="00A952BB"/>
    <w:rsid w:val="00A95486"/>
    <w:rsid w:val="00A95715"/>
    <w:rsid w:val="00A957ED"/>
    <w:rsid w:val="00A958CB"/>
    <w:rsid w:val="00A9593F"/>
    <w:rsid w:val="00A95965"/>
    <w:rsid w:val="00A959AA"/>
    <w:rsid w:val="00A959E2"/>
    <w:rsid w:val="00A95B6A"/>
    <w:rsid w:val="00A95EAD"/>
    <w:rsid w:val="00A96099"/>
    <w:rsid w:val="00A9622F"/>
    <w:rsid w:val="00A96293"/>
    <w:rsid w:val="00A967D2"/>
    <w:rsid w:val="00A9692E"/>
    <w:rsid w:val="00A969CA"/>
    <w:rsid w:val="00A96AAF"/>
    <w:rsid w:val="00A96BD5"/>
    <w:rsid w:val="00A96DA3"/>
    <w:rsid w:val="00A96ED9"/>
    <w:rsid w:val="00A97011"/>
    <w:rsid w:val="00A970D3"/>
    <w:rsid w:val="00A973E2"/>
    <w:rsid w:val="00A976F1"/>
    <w:rsid w:val="00A9775F"/>
    <w:rsid w:val="00A978A1"/>
    <w:rsid w:val="00A97A08"/>
    <w:rsid w:val="00A97CE6"/>
    <w:rsid w:val="00AA0254"/>
    <w:rsid w:val="00AA02CB"/>
    <w:rsid w:val="00AA05DF"/>
    <w:rsid w:val="00AA073B"/>
    <w:rsid w:val="00AA08E1"/>
    <w:rsid w:val="00AA0AC1"/>
    <w:rsid w:val="00AA0B79"/>
    <w:rsid w:val="00AA0BF8"/>
    <w:rsid w:val="00AA0CB1"/>
    <w:rsid w:val="00AA0D5B"/>
    <w:rsid w:val="00AA0DA8"/>
    <w:rsid w:val="00AA0FDB"/>
    <w:rsid w:val="00AA100B"/>
    <w:rsid w:val="00AA1092"/>
    <w:rsid w:val="00AA13DA"/>
    <w:rsid w:val="00AA1532"/>
    <w:rsid w:val="00AA1757"/>
    <w:rsid w:val="00AA181B"/>
    <w:rsid w:val="00AA1907"/>
    <w:rsid w:val="00AA1D3E"/>
    <w:rsid w:val="00AA1FD1"/>
    <w:rsid w:val="00AA2214"/>
    <w:rsid w:val="00AA2221"/>
    <w:rsid w:val="00AA25C9"/>
    <w:rsid w:val="00AA2801"/>
    <w:rsid w:val="00AA29BD"/>
    <w:rsid w:val="00AA2BE2"/>
    <w:rsid w:val="00AA3671"/>
    <w:rsid w:val="00AA38C0"/>
    <w:rsid w:val="00AA3A33"/>
    <w:rsid w:val="00AA3AFC"/>
    <w:rsid w:val="00AA3CBE"/>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7F0"/>
    <w:rsid w:val="00AA596B"/>
    <w:rsid w:val="00AA5A3C"/>
    <w:rsid w:val="00AA5BC6"/>
    <w:rsid w:val="00AA5D47"/>
    <w:rsid w:val="00AA6097"/>
    <w:rsid w:val="00AA6163"/>
    <w:rsid w:val="00AA61F2"/>
    <w:rsid w:val="00AA6616"/>
    <w:rsid w:val="00AA667E"/>
    <w:rsid w:val="00AA674B"/>
    <w:rsid w:val="00AA68D2"/>
    <w:rsid w:val="00AA6AC1"/>
    <w:rsid w:val="00AA6AE7"/>
    <w:rsid w:val="00AA6B65"/>
    <w:rsid w:val="00AA6DD4"/>
    <w:rsid w:val="00AA7090"/>
    <w:rsid w:val="00AA71C4"/>
    <w:rsid w:val="00AA73FF"/>
    <w:rsid w:val="00AA7708"/>
    <w:rsid w:val="00AA772D"/>
    <w:rsid w:val="00AA7751"/>
    <w:rsid w:val="00AA77EF"/>
    <w:rsid w:val="00AA7CD4"/>
    <w:rsid w:val="00AA7CF0"/>
    <w:rsid w:val="00AA7D2E"/>
    <w:rsid w:val="00AA7E57"/>
    <w:rsid w:val="00AB01F2"/>
    <w:rsid w:val="00AB025D"/>
    <w:rsid w:val="00AB0274"/>
    <w:rsid w:val="00AB036B"/>
    <w:rsid w:val="00AB039D"/>
    <w:rsid w:val="00AB03F7"/>
    <w:rsid w:val="00AB0436"/>
    <w:rsid w:val="00AB0D3A"/>
    <w:rsid w:val="00AB0FE9"/>
    <w:rsid w:val="00AB1196"/>
    <w:rsid w:val="00AB11AB"/>
    <w:rsid w:val="00AB1402"/>
    <w:rsid w:val="00AB143F"/>
    <w:rsid w:val="00AB14CC"/>
    <w:rsid w:val="00AB1738"/>
    <w:rsid w:val="00AB173C"/>
    <w:rsid w:val="00AB1950"/>
    <w:rsid w:val="00AB1AD7"/>
    <w:rsid w:val="00AB1D8F"/>
    <w:rsid w:val="00AB1DC2"/>
    <w:rsid w:val="00AB1EF6"/>
    <w:rsid w:val="00AB221A"/>
    <w:rsid w:val="00AB2456"/>
    <w:rsid w:val="00AB2569"/>
    <w:rsid w:val="00AB261F"/>
    <w:rsid w:val="00AB2836"/>
    <w:rsid w:val="00AB289F"/>
    <w:rsid w:val="00AB2BDB"/>
    <w:rsid w:val="00AB2C48"/>
    <w:rsid w:val="00AB2DC1"/>
    <w:rsid w:val="00AB2EC2"/>
    <w:rsid w:val="00AB2EEB"/>
    <w:rsid w:val="00AB2F7D"/>
    <w:rsid w:val="00AB2FBB"/>
    <w:rsid w:val="00AB3274"/>
    <w:rsid w:val="00AB3292"/>
    <w:rsid w:val="00AB33E3"/>
    <w:rsid w:val="00AB361A"/>
    <w:rsid w:val="00AB3657"/>
    <w:rsid w:val="00AB38C6"/>
    <w:rsid w:val="00AB3960"/>
    <w:rsid w:val="00AB39B3"/>
    <w:rsid w:val="00AB3A69"/>
    <w:rsid w:val="00AB3B56"/>
    <w:rsid w:val="00AB3E86"/>
    <w:rsid w:val="00AB41DC"/>
    <w:rsid w:val="00AB4299"/>
    <w:rsid w:val="00AB42D8"/>
    <w:rsid w:val="00AB44AC"/>
    <w:rsid w:val="00AB44FC"/>
    <w:rsid w:val="00AB4865"/>
    <w:rsid w:val="00AB4D93"/>
    <w:rsid w:val="00AB4DA2"/>
    <w:rsid w:val="00AB52DD"/>
    <w:rsid w:val="00AB56A2"/>
    <w:rsid w:val="00AB58D2"/>
    <w:rsid w:val="00AB59A4"/>
    <w:rsid w:val="00AB5DE5"/>
    <w:rsid w:val="00AB5E40"/>
    <w:rsid w:val="00AB5F98"/>
    <w:rsid w:val="00AB608D"/>
    <w:rsid w:val="00AB61FB"/>
    <w:rsid w:val="00AB6393"/>
    <w:rsid w:val="00AB63A6"/>
    <w:rsid w:val="00AB650D"/>
    <w:rsid w:val="00AB6530"/>
    <w:rsid w:val="00AB688C"/>
    <w:rsid w:val="00AB6C90"/>
    <w:rsid w:val="00AB6D49"/>
    <w:rsid w:val="00AB6F6C"/>
    <w:rsid w:val="00AB70BE"/>
    <w:rsid w:val="00AB7255"/>
    <w:rsid w:val="00AB7688"/>
    <w:rsid w:val="00AB7787"/>
    <w:rsid w:val="00AB77A1"/>
    <w:rsid w:val="00AB77E5"/>
    <w:rsid w:val="00AB78D9"/>
    <w:rsid w:val="00AB7B2B"/>
    <w:rsid w:val="00AB7C63"/>
    <w:rsid w:val="00AB7CCB"/>
    <w:rsid w:val="00AB7DC2"/>
    <w:rsid w:val="00AB7E74"/>
    <w:rsid w:val="00AB7FD0"/>
    <w:rsid w:val="00AC00F3"/>
    <w:rsid w:val="00AC0222"/>
    <w:rsid w:val="00AC04C8"/>
    <w:rsid w:val="00AC0612"/>
    <w:rsid w:val="00AC0647"/>
    <w:rsid w:val="00AC0958"/>
    <w:rsid w:val="00AC0AB1"/>
    <w:rsid w:val="00AC1217"/>
    <w:rsid w:val="00AC1346"/>
    <w:rsid w:val="00AC144D"/>
    <w:rsid w:val="00AC145A"/>
    <w:rsid w:val="00AC18D9"/>
    <w:rsid w:val="00AC1DE5"/>
    <w:rsid w:val="00AC1EAD"/>
    <w:rsid w:val="00AC228E"/>
    <w:rsid w:val="00AC2487"/>
    <w:rsid w:val="00AC27FF"/>
    <w:rsid w:val="00AC29AE"/>
    <w:rsid w:val="00AC2A2F"/>
    <w:rsid w:val="00AC2B1F"/>
    <w:rsid w:val="00AC2C04"/>
    <w:rsid w:val="00AC2C70"/>
    <w:rsid w:val="00AC2CA1"/>
    <w:rsid w:val="00AC2D5B"/>
    <w:rsid w:val="00AC2ED7"/>
    <w:rsid w:val="00AC31EC"/>
    <w:rsid w:val="00AC31FD"/>
    <w:rsid w:val="00AC3293"/>
    <w:rsid w:val="00AC3624"/>
    <w:rsid w:val="00AC39D0"/>
    <w:rsid w:val="00AC39FE"/>
    <w:rsid w:val="00AC3A29"/>
    <w:rsid w:val="00AC3B0B"/>
    <w:rsid w:val="00AC3B27"/>
    <w:rsid w:val="00AC410C"/>
    <w:rsid w:val="00AC4110"/>
    <w:rsid w:val="00AC429F"/>
    <w:rsid w:val="00AC42C8"/>
    <w:rsid w:val="00AC4321"/>
    <w:rsid w:val="00AC4557"/>
    <w:rsid w:val="00AC4673"/>
    <w:rsid w:val="00AC49CF"/>
    <w:rsid w:val="00AC4A47"/>
    <w:rsid w:val="00AC4B2B"/>
    <w:rsid w:val="00AC527B"/>
    <w:rsid w:val="00AC53F6"/>
    <w:rsid w:val="00AC542C"/>
    <w:rsid w:val="00AC59A7"/>
    <w:rsid w:val="00AC5B6C"/>
    <w:rsid w:val="00AC5BE8"/>
    <w:rsid w:val="00AC5C06"/>
    <w:rsid w:val="00AC5EFE"/>
    <w:rsid w:val="00AC610B"/>
    <w:rsid w:val="00AC615F"/>
    <w:rsid w:val="00AC633F"/>
    <w:rsid w:val="00AC68C8"/>
    <w:rsid w:val="00AC6955"/>
    <w:rsid w:val="00AC6AFA"/>
    <w:rsid w:val="00AC6F35"/>
    <w:rsid w:val="00AC717A"/>
    <w:rsid w:val="00AC71C2"/>
    <w:rsid w:val="00AC75CA"/>
    <w:rsid w:val="00AC76DC"/>
    <w:rsid w:val="00AC77CB"/>
    <w:rsid w:val="00AC782D"/>
    <w:rsid w:val="00AC7908"/>
    <w:rsid w:val="00AC79A0"/>
    <w:rsid w:val="00AC7A16"/>
    <w:rsid w:val="00AC7BF7"/>
    <w:rsid w:val="00AC7C5A"/>
    <w:rsid w:val="00AC7E54"/>
    <w:rsid w:val="00AD0009"/>
    <w:rsid w:val="00AD012E"/>
    <w:rsid w:val="00AD069D"/>
    <w:rsid w:val="00AD081B"/>
    <w:rsid w:val="00AD084B"/>
    <w:rsid w:val="00AD08BB"/>
    <w:rsid w:val="00AD0A55"/>
    <w:rsid w:val="00AD0A5A"/>
    <w:rsid w:val="00AD0C38"/>
    <w:rsid w:val="00AD0D1F"/>
    <w:rsid w:val="00AD0EE4"/>
    <w:rsid w:val="00AD101C"/>
    <w:rsid w:val="00AD1295"/>
    <w:rsid w:val="00AD14C1"/>
    <w:rsid w:val="00AD15DF"/>
    <w:rsid w:val="00AD16FC"/>
    <w:rsid w:val="00AD1A5D"/>
    <w:rsid w:val="00AD1AC1"/>
    <w:rsid w:val="00AD1C9D"/>
    <w:rsid w:val="00AD1E58"/>
    <w:rsid w:val="00AD1F54"/>
    <w:rsid w:val="00AD2058"/>
    <w:rsid w:val="00AD2113"/>
    <w:rsid w:val="00AD212F"/>
    <w:rsid w:val="00AD22EF"/>
    <w:rsid w:val="00AD2369"/>
    <w:rsid w:val="00AD23A4"/>
    <w:rsid w:val="00AD2C86"/>
    <w:rsid w:val="00AD2DAC"/>
    <w:rsid w:val="00AD2E1C"/>
    <w:rsid w:val="00AD2E79"/>
    <w:rsid w:val="00AD2EC5"/>
    <w:rsid w:val="00AD2F31"/>
    <w:rsid w:val="00AD323C"/>
    <w:rsid w:val="00AD36E0"/>
    <w:rsid w:val="00AD3888"/>
    <w:rsid w:val="00AD38A2"/>
    <w:rsid w:val="00AD38EF"/>
    <w:rsid w:val="00AD3A52"/>
    <w:rsid w:val="00AD3A59"/>
    <w:rsid w:val="00AD3ACB"/>
    <w:rsid w:val="00AD3CFF"/>
    <w:rsid w:val="00AD3F62"/>
    <w:rsid w:val="00AD402B"/>
    <w:rsid w:val="00AD4035"/>
    <w:rsid w:val="00AD43C4"/>
    <w:rsid w:val="00AD44DE"/>
    <w:rsid w:val="00AD4872"/>
    <w:rsid w:val="00AD4DB2"/>
    <w:rsid w:val="00AD500B"/>
    <w:rsid w:val="00AD51AB"/>
    <w:rsid w:val="00AD5205"/>
    <w:rsid w:val="00AD5708"/>
    <w:rsid w:val="00AD5852"/>
    <w:rsid w:val="00AD598B"/>
    <w:rsid w:val="00AD5C66"/>
    <w:rsid w:val="00AD5D63"/>
    <w:rsid w:val="00AD5E09"/>
    <w:rsid w:val="00AD5E0C"/>
    <w:rsid w:val="00AD5FAF"/>
    <w:rsid w:val="00AD6123"/>
    <w:rsid w:val="00AD65FF"/>
    <w:rsid w:val="00AD6845"/>
    <w:rsid w:val="00AD68C1"/>
    <w:rsid w:val="00AD6C00"/>
    <w:rsid w:val="00AD6C74"/>
    <w:rsid w:val="00AD7053"/>
    <w:rsid w:val="00AD748B"/>
    <w:rsid w:val="00AD7659"/>
    <w:rsid w:val="00AD7802"/>
    <w:rsid w:val="00AD7895"/>
    <w:rsid w:val="00AD78F0"/>
    <w:rsid w:val="00AD79F1"/>
    <w:rsid w:val="00AD79F4"/>
    <w:rsid w:val="00AD7B17"/>
    <w:rsid w:val="00AD7B8E"/>
    <w:rsid w:val="00AD7FC8"/>
    <w:rsid w:val="00AE00E2"/>
    <w:rsid w:val="00AE00E5"/>
    <w:rsid w:val="00AE01CF"/>
    <w:rsid w:val="00AE01E4"/>
    <w:rsid w:val="00AE042A"/>
    <w:rsid w:val="00AE0677"/>
    <w:rsid w:val="00AE0A3A"/>
    <w:rsid w:val="00AE0C87"/>
    <w:rsid w:val="00AE0DCC"/>
    <w:rsid w:val="00AE0DFA"/>
    <w:rsid w:val="00AE0FB2"/>
    <w:rsid w:val="00AE0FF0"/>
    <w:rsid w:val="00AE1315"/>
    <w:rsid w:val="00AE1842"/>
    <w:rsid w:val="00AE1874"/>
    <w:rsid w:val="00AE1B5B"/>
    <w:rsid w:val="00AE1C39"/>
    <w:rsid w:val="00AE1EF8"/>
    <w:rsid w:val="00AE2025"/>
    <w:rsid w:val="00AE2340"/>
    <w:rsid w:val="00AE2421"/>
    <w:rsid w:val="00AE26DD"/>
    <w:rsid w:val="00AE2801"/>
    <w:rsid w:val="00AE2A19"/>
    <w:rsid w:val="00AE2DF8"/>
    <w:rsid w:val="00AE2EA0"/>
    <w:rsid w:val="00AE3049"/>
    <w:rsid w:val="00AE368F"/>
    <w:rsid w:val="00AE386E"/>
    <w:rsid w:val="00AE3983"/>
    <w:rsid w:val="00AE3B64"/>
    <w:rsid w:val="00AE3F85"/>
    <w:rsid w:val="00AE41B1"/>
    <w:rsid w:val="00AE4240"/>
    <w:rsid w:val="00AE43E9"/>
    <w:rsid w:val="00AE45D5"/>
    <w:rsid w:val="00AE46C6"/>
    <w:rsid w:val="00AE46C8"/>
    <w:rsid w:val="00AE4742"/>
    <w:rsid w:val="00AE4955"/>
    <w:rsid w:val="00AE4C04"/>
    <w:rsid w:val="00AE4C5C"/>
    <w:rsid w:val="00AE4DC6"/>
    <w:rsid w:val="00AE4E68"/>
    <w:rsid w:val="00AE4E9D"/>
    <w:rsid w:val="00AE527A"/>
    <w:rsid w:val="00AE5404"/>
    <w:rsid w:val="00AE5422"/>
    <w:rsid w:val="00AE54B2"/>
    <w:rsid w:val="00AE5791"/>
    <w:rsid w:val="00AE579B"/>
    <w:rsid w:val="00AE57BB"/>
    <w:rsid w:val="00AE59A6"/>
    <w:rsid w:val="00AE5E27"/>
    <w:rsid w:val="00AE60C4"/>
    <w:rsid w:val="00AE6694"/>
    <w:rsid w:val="00AE69DC"/>
    <w:rsid w:val="00AE6A5E"/>
    <w:rsid w:val="00AE6AAA"/>
    <w:rsid w:val="00AE6BE3"/>
    <w:rsid w:val="00AE6F13"/>
    <w:rsid w:val="00AE7068"/>
    <w:rsid w:val="00AE7321"/>
    <w:rsid w:val="00AE73D7"/>
    <w:rsid w:val="00AE75C1"/>
    <w:rsid w:val="00AE7641"/>
    <w:rsid w:val="00AE76FD"/>
    <w:rsid w:val="00AE7841"/>
    <w:rsid w:val="00AE79A3"/>
    <w:rsid w:val="00AE7B30"/>
    <w:rsid w:val="00AE7B88"/>
    <w:rsid w:val="00AE7C82"/>
    <w:rsid w:val="00AE7D10"/>
    <w:rsid w:val="00AE7DF5"/>
    <w:rsid w:val="00AE7EC0"/>
    <w:rsid w:val="00AF021B"/>
    <w:rsid w:val="00AF025C"/>
    <w:rsid w:val="00AF032C"/>
    <w:rsid w:val="00AF043A"/>
    <w:rsid w:val="00AF05B0"/>
    <w:rsid w:val="00AF0E17"/>
    <w:rsid w:val="00AF10B2"/>
    <w:rsid w:val="00AF10BA"/>
    <w:rsid w:val="00AF112A"/>
    <w:rsid w:val="00AF11C4"/>
    <w:rsid w:val="00AF12A8"/>
    <w:rsid w:val="00AF18E7"/>
    <w:rsid w:val="00AF1BE6"/>
    <w:rsid w:val="00AF1C90"/>
    <w:rsid w:val="00AF1D41"/>
    <w:rsid w:val="00AF1D6A"/>
    <w:rsid w:val="00AF1F1A"/>
    <w:rsid w:val="00AF2181"/>
    <w:rsid w:val="00AF21BA"/>
    <w:rsid w:val="00AF240F"/>
    <w:rsid w:val="00AF24DF"/>
    <w:rsid w:val="00AF263B"/>
    <w:rsid w:val="00AF29DD"/>
    <w:rsid w:val="00AF29F6"/>
    <w:rsid w:val="00AF2A7B"/>
    <w:rsid w:val="00AF2C75"/>
    <w:rsid w:val="00AF2CCD"/>
    <w:rsid w:val="00AF305B"/>
    <w:rsid w:val="00AF30D4"/>
    <w:rsid w:val="00AF34A0"/>
    <w:rsid w:val="00AF3629"/>
    <w:rsid w:val="00AF3903"/>
    <w:rsid w:val="00AF3B34"/>
    <w:rsid w:val="00AF3C5C"/>
    <w:rsid w:val="00AF3D83"/>
    <w:rsid w:val="00AF3DCD"/>
    <w:rsid w:val="00AF427C"/>
    <w:rsid w:val="00AF447C"/>
    <w:rsid w:val="00AF44A1"/>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8F"/>
    <w:rsid w:val="00AF66A9"/>
    <w:rsid w:val="00AF67DD"/>
    <w:rsid w:val="00AF6888"/>
    <w:rsid w:val="00AF692A"/>
    <w:rsid w:val="00AF6CF2"/>
    <w:rsid w:val="00AF72C9"/>
    <w:rsid w:val="00AF744E"/>
    <w:rsid w:val="00AF74C2"/>
    <w:rsid w:val="00AF76E1"/>
    <w:rsid w:val="00AF79E5"/>
    <w:rsid w:val="00AF7A9B"/>
    <w:rsid w:val="00AF7E92"/>
    <w:rsid w:val="00AF7E9C"/>
    <w:rsid w:val="00B00018"/>
    <w:rsid w:val="00B000BE"/>
    <w:rsid w:val="00B000E7"/>
    <w:rsid w:val="00B0030E"/>
    <w:rsid w:val="00B00879"/>
    <w:rsid w:val="00B00938"/>
    <w:rsid w:val="00B00A57"/>
    <w:rsid w:val="00B00C29"/>
    <w:rsid w:val="00B00D80"/>
    <w:rsid w:val="00B01051"/>
    <w:rsid w:val="00B0111F"/>
    <w:rsid w:val="00B012CA"/>
    <w:rsid w:val="00B01369"/>
    <w:rsid w:val="00B0187C"/>
    <w:rsid w:val="00B01D56"/>
    <w:rsid w:val="00B01E3F"/>
    <w:rsid w:val="00B020A5"/>
    <w:rsid w:val="00B023FD"/>
    <w:rsid w:val="00B0249F"/>
    <w:rsid w:val="00B02584"/>
    <w:rsid w:val="00B029D0"/>
    <w:rsid w:val="00B02C47"/>
    <w:rsid w:val="00B02C78"/>
    <w:rsid w:val="00B035D9"/>
    <w:rsid w:val="00B03AAB"/>
    <w:rsid w:val="00B03AC1"/>
    <w:rsid w:val="00B03BF2"/>
    <w:rsid w:val="00B03FFF"/>
    <w:rsid w:val="00B04024"/>
    <w:rsid w:val="00B042BF"/>
    <w:rsid w:val="00B04410"/>
    <w:rsid w:val="00B044CA"/>
    <w:rsid w:val="00B044E2"/>
    <w:rsid w:val="00B0470A"/>
    <w:rsid w:val="00B04734"/>
    <w:rsid w:val="00B0479B"/>
    <w:rsid w:val="00B048F0"/>
    <w:rsid w:val="00B0498C"/>
    <w:rsid w:val="00B04D56"/>
    <w:rsid w:val="00B0510E"/>
    <w:rsid w:val="00B05139"/>
    <w:rsid w:val="00B052F6"/>
    <w:rsid w:val="00B05423"/>
    <w:rsid w:val="00B05894"/>
    <w:rsid w:val="00B05BE3"/>
    <w:rsid w:val="00B05D68"/>
    <w:rsid w:val="00B05FEC"/>
    <w:rsid w:val="00B0624F"/>
    <w:rsid w:val="00B0627F"/>
    <w:rsid w:val="00B062B1"/>
    <w:rsid w:val="00B064DB"/>
    <w:rsid w:val="00B066FD"/>
    <w:rsid w:val="00B06898"/>
    <w:rsid w:val="00B0726C"/>
    <w:rsid w:val="00B073B7"/>
    <w:rsid w:val="00B073DD"/>
    <w:rsid w:val="00B07491"/>
    <w:rsid w:val="00B07527"/>
    <w:rsid w:val="00B07569"/>
    <w:rsid w:val="00B075E0"/>
    <w:rsid w:val="00B07601"/>
    <w:rsid w:val="00B076A4"/>
    <w:rsid w:val="00B079BF"/>
    <w:rsid w:val="00B07AC0"/>
    <w:rsid w:val="00B07BA0"/>
    <w:rsid w:val="00B07C18"/>
    <w:rsid w:val="00B07D12"/>
    <w:rsid w:val="00B07EC2"/>
    <w:rsid w:val="00B07F3D"/>
    <w:rsid w:val="00B1019C"/>
    <w:rsid w:val="00B101CD"/>
    <w:rsid w:val="00B10463"/>
    <w:rsid w:val="00B105C4"/>
    <w:rsid w:val="00B1068B"/>
    <w:rsid w:val="00B10790"/>
    <w:rsid w:val="00B10A48"/>
    <w:rsid w:val="00B10B4E"/>
    <w:rsid w:val="00B10CD5"/>
    <w:rsid w:val="00B11087"/>
    <w:rsid w:val="00B110CA"/>
    <w:rsid w:val="00B110F5"/>
    <w:rsid w:val="00B1119D"/>
    <w:rsid w:val="00B11322"/>
    <w:rsid w:val="00B11430"/>
    <w:rsid w:val="00B118D1"/>
    <w:rsid w:val="00B11B5F"/>
    <w:rsid w:val="00B11BD3"/>
    <w:rsid w:val="00B11F81"/>
    <w:rsid w:val="00B121CA"/>
    <w:rsid w:val="00B12319"/>
    <w:rsid w:val="00B1265F"/>
    <w:rsid w:val="00B12B3E"/>
    <w:rsid w:val="00B12D2D"/>
    <w:rsid w:val="00B12E62"/>
    <w:rsid w:val="00B12F0E"/>
    <w:rsid w:val="00B12F3B"/>
    <w:rsid w:val="00B13015"/>
    <w:rsid w:val="00B13206"/>
    <w:rsid w:val="00B133B2"/>
    <w:rsid w:val="00B13405"/>
    <w:rsid w:val="00B136FB"/>
    <w:rsid w:val="00B13794"/>
    <w:rsid w:val="00B1382F"/>
    <w:rsid w:val="00B13921"/>
    <w:rsid w:val="00B13A33"/>
    <w:rsid w:val="00B13A9F"/>
    <w:rsid w:val="00B13B99"/>
    <w:rsid w:val="00B13CD1"/>
    <w:rsid w:val="00B13D15"/>
    <w:rsid w:val="00B14119"/>
    <w:rsid w:val="00B1412C"/>
    <w:rsid w:val="00B14257"/>
    <w:rsid w:val="00B143C4"/>
    <w:rsid w:val="00B144A8"/>
    <w:rsid w:val="00B14578"/>
    <w:rsid w:val="00B14A35"/>
    <w:rsid w:val="00B14AD3"/>
    <w:rsid w:val="00B14D1B"/>
    <w:rsid w:val="00B14F54"/>
    <w:rsid w:val="00B14FC5"/>
    <w:rsid w:val="00B15264"/>
    <w:rsid w:val="00B152F4"/>
    <w:rsid w:val="00B15302"/>
    <w:rsid w:val="00B1535C"/>
    <w:rsid w:val="00B1536C"/>
    <w:rsid w:val="00B15397"/>
    <w:rsid w:val="00B15581"/>
    <w:rsid w:val="00B155AE"/>
    <w:rsid w:val="00B15A59"/>
    <w:rsid w:val="00B15DEB"/>
    <w:rsid w:val="00B161E9"/>
    <w:rsid w:val="00B16354"/>
    <w:rsid w:val="00B16548"/>
    <w:rsid w:val="00B16949"/>
    <w:rsid w:val="00B169DB"/>
    <w:rsid w:val="00B169F0"/>
    <w:rsid w:val="00B16AEC"/>
    <w:rsid w:val="00B16C7D"/>
    <w:rsid w:val="00B16EFC"/>
    <w:rsid w:val="00B17032"/>
    <w:rsid w:val="00B1718E"/>
    <w:rsid w:val="00B17232"/>
    <w:rsid w:val="00B17491"/>
    <w:rsid w:val="00B1763D"/>
    <w:rsid w:val="00B17AFB"/>
    <w:rsid w:val="00B17F00"/>
    <w:rsid w:val="00B17F37"/>
    <w:rsid w:val="00B17F6C"/>
    <w:rsid w:val="00B20090"/>
    <w:rsid w:val="00B200D2"/>
    <w:rsid w:val="00B201FC"/>
    <w:rsid w:val="00B202D4"/>
    <w:rsid w:val="00B20515"/>
    <w:rsid w:val="00B207EF"/>
    <w:rsid w:val="00B20875"/>
    <w:rsid w:val="00B20C8D"/>
    <w:rsid w:val="00B20E0E"/>
    <w:rsid w:val="00B20E42"/>
    <w:rsid w:val="00B20E6A"/>
    <w:rsid w:val="00B20E83"/>
    <w:rsid w:val="00B21057"/>
    <w:rsid w:val="00B2112B"/>
    <w:rsid w:val="00B216EC"/>
    <w:rsid w:val="00B21868"/>
    <w:rsid w:val="00B21A36"/>
    <w:rsid w:val="00B21A6C"/>
    <w:rsid w:val="00B21B7A"/>
    <w:rsid w:val="00B21CF3"/>
    <w:rsid w:val="00B21D69"/>
    <w:rsid w:val="00B21F2E"/>
    <w:rsid w:val="00B21F61"/>
    <w:rsid w:val="00B21F71"/>
    <w:rsid w:val="00B220CC"/>
    <w:rsid w:val="00B2217D"/>
    <w:rsid w:val="00B222CE"/>
    <w:rsid w:val="00B22760"/>
    <w:rsid w:val="00B2295C"/>
    <w:rsid w:val="00B22A30"/>
    <w:rsid w:val="00B22A4E"/>
    <w:rsid w:val="00B22AC9"/>
    <w:rsid w:val="00B22CEE"/>
    <w:rsid w:val="00B22CFD"/>
    <w:rsid w:val="00B22E39"/>
    <w:rsid w:val="00B2308A"/>
    <w:rsid w:val="00B23191"/>
    <w:rsid w:val="00B2319A"/>
    <w:rsid w:val="00B234C3"/>
    <w:rsid w:val="00B235E1"/>
    <w:rsid w:val="00B2370D"/>
    <w:rsid w:val="00B2377F"/>
    <w:rsid w:val="00B237DE"/>
    <w:rsid w:val="00B23887"/>
    <w:rsid w:val="00B23950"/>
    <w:rsid w:val="00B23DBD"/>
    <w:rsid w:val="00B24082"/>
    <w:rsid w:val="00B241F9"/>
    <w:rsid w:val="00B24238"/>
    <w:rsid w:val="00B2465A"/>
    <w:rsid w:val="00B24761"/>
    <w:rsid w:val="00B24CD7"/>
    <w:rsid w:val="00B24F22"/>
    <w:rsid w:val="00B24F96"/>
    <w:rsid w:val="00B2535C"/>
    <w:rsid w:val="00B25579"/>
    <w:rsid w:val="00B25994"/>
    <w:rsid w:val="00B259BD"/>
    <w:rsid w:val="00B259CD"/>
    <w:rsid w:val="00B25D35"/>
    <w:rsid w:val="00B25F06"/>
    <w:rsid w:val="00B25F50"/>
    <w:rsid w:val="00B25F52"/>
    <w:rsid w:val="00B2603B"/>
    <w:rsid w:val="00B261AA"/>
    <w:rsid w:val="00B261DE"/>
    <w:rsid w:val="00B2621B"/>
    <w:rsid w:val="00B263D0"/>
    <w:rsid w:val="00B26552"/>
    <w:rsid w:val="00B2666A"/>
    <w:rsid w:val="00B26696"/>
    <w:rsid w:val="00B266A0"/>
    <w:rsid w:val="00B266C8"/>
    <w:rsid w:val="00B26779"/>
    <w:rsid w:val="00B26A1F"/>
    <w:rsid w:val="00B26A5D"/>
    <w:rsid w:val="00B26B55"/>
    <w:rsid w:val="00B26C5A"/>
    <w:rsid w:val="00B26E29"/>
    <w:rsid w:val="00B27104"/>
    <w:rsid w:val="00B273A1"/>
    <w:rsid w:val="00B2748A"/>
    <w:rsid w:val="00B274D6"/>
    <w:rsid w:val="00B27560"/>
    <w:rsid w:val="00B275FA"/>
    <w:rsid w:val="00B276E7"/>
    <w:rsid w:val="00B2779E"/>
    <w:rsid w:val="00B2784F"/>
    <w:rsid w:val="00B27891"/>
    <w:rsid w:val="00B27937"/>
    <w:rsid w:val="00B27B06"/>
    <w:rsid w:val="00B27BC2"/>
    <w:rsid w:val="00B27BD5"/>
    <w:rsid w:val="00B27D92"/>
    <w:rsid w:val="00B27EAF"/>
    <w:rsid w:val="00B30059"/>
    <w:rsid w:val="00B3010A"/>
    <w:rsid w:val="00B30234"/>
    <w:rsid w:val="00B302ED"/>
    <w:rsid w:val="00B305A8"/>
    <w:rsid w:val="00B3087F"/>
    <w:rsid w:val="00B30929"/>
    <w:rsid w:val="00B30B5B"/>
    <w:rsid w:val="00B30C83"/>
    <w:rsid w:val="00B30EDC"/>
    <w:rsid w:val="00B3114C"/>
    <w:rsid w:val="00B31308"/>
    <w:rsid w:val="00B31441"/>
    <w:rsid w:val="00B31560"/>
    <w:rsid w:val="00B31669"/>
    <w:rsid w:val="00B317FA"/>
    <w:rsid w:val="00B3191D"/>
    <w:rsid w:val="00B31FB3"/>
    <w:rsid w:val="00B32343"/>
    <w:rsid w:val="00B3274B"/>
    <w:rsid w:val="00B3290B"/>
    <w:rsid w:val="00B32A29"/>
    <w:rsid w:val="00B32B51"/>
    <w:rsid w:val="00B32CB6"/>
    <w:rsid w:val="00B32D73"/>
    <w:rsid w:val="00B32F05"/>
    <w:rsid w:val="00B32FAD"/>
    <w:rsid w:val="00B32FF4"/>
    <w:rsid w:val="00B330EE"/>
    <w:rsid w:val="00B331E1"/>
    <w:rsid w:val="00B332CB"/>
    <w:rsid w:val="00B33494"/>
    <w:rsid w:val="00B336BF"/>
    <w:rsid w:val="00B33C54"/>
    <w:rsid w:val="00B33E04"/>
    <w:rsid w:val="00B33E67"/>
    <w:rsid w:val="00B33F8B"/>
    <w:rsid w:val="00B3400C"/>
    <w:rsid w:val="00B34194"/>
    <w:rsid w:val="00B341E1"/>
    <w:rsid w:val="00B3452F"/>
    <w:rsid w:val="00B34564"/>
    <w:rsid w:val="00B3489F"/>
    <w:rsid w:val="00B34AF9"/>
    <w:rsid w:val="00B34B20"/>
    <w:rsid w:val="00B34BEE"/>
    <w:rsid w:val="00B34E52"/>
    <w:rsid w:val="00B34F0D"/>
    <w:rsid w:val="00B34F20"/>
    <w:rsid w:val="00B351E9"/>
    <w:rsid w:val="00B351FB"/>
    <w:rsid w:val="00B352C0"/>
    <w:rsid w:val="00B3533D"/>
    <w:rsid w:val="00B35523"/>
    <w:rsid w:val="00B356B7"/>
    <w:rsid w:val="00B35BF4"/>
    <w:rsid w:val="00B35E70"/>
    <w:rsid w:val="00B36088"/>
    <w:rsid w:val="00B3614B"/>
    <w:rsid w:val="00B36575"/>
    <w:rsid w:val="00B365C3"/>
    <w:rsid w:val="00B366B1"/>
    <w:rsid w:val="00B36749"/>
    <w:rsid w:val="00B36803"/>
    <w:rsid w:val="00B36921"/>
    <w:rsid w:val="00B36DE3"/>
    <w:rsid w:val="00B36EA5"/>
    <w:rsid w:val="00B3708D"/>
    <w:rsid w:val="00B3750F"/>
    <w:rsid w:val="00B376F3"/>
    <w:rsid w:val="00B37757"/>
    <w:rsid w:val="00B37D40"/>
    <w:rsid w:val="00B37DE1"/>
    <w:rsid w:val="00B37DFC"/>
    <w:rsid w:val="00B37EA2"/>
    <w:rsid w:val="00B37EE6"/>
    <w:rsid w:val="00B37EF4"/>
    <w:rsid w:val="00B40052"/>
    <w:rsid w:val="00B40760"/>
    <w:rsid w:val="00B409C0"/>
    <w:rsid w:val="00B409F4"/>
    <w:rsid w:val="00B40CD0"/>
    <w:rsid w:val="00B40E39"/>
    <w:rsid w:val="00B41055"/>
    <w:rsid w:val="00B4135A"/>
    <w:rsid w:val="00B4141A"/>
    <w:rsid w:val="00B41470"/>
    <w:rsid w:val="00B41471"/>
    <w:rsid w:val="00B414BD"/>
    <w:rsid w:val="00B4159C"/>
    <w:rsid w:val="00B41749"/>
    <w:rsid w:val="00B417DF"/>
    <w:rsid w:val="00B4197F"/>
    <w:rsid w:val="00B41A08"/>
    <w:rsid w:val="00B41A9B"/>
    <w:rsid w:val="00B41AD3"/>
    <w:rsid w:val="00B41DD5"/>
    <w:rsid w:val="00B42146"/>
    <w:rsid w:val="00B42270"/>
    <w:rsid w:val="00B423B0"/>
    <w:rsid w:val="00B424C7"/>
    <w:rsid w:val="00B426A4"/>
    <w:rsid w:val="00B426F8"/>
    <w:rsid w:val="00B42784"/>
    <w:rsid w:val="00B42D23"/>
    <w:rsid w:val="00B42EE8"/>
    <w:rsid w:val="00B42F3B"/>
    <w:rsid w:val="00B42FC1"/>
    <w:rsid w:val="00B43022"/>
    <w:rsid w:val="00B432AA"/>
    <w:rsid w:val="00B4349D"/>
    <w:rsid w:val="00B4361C"/>
    <w:rsid w:val="00B4387A"/>
    <w:rsid w:val="00B43A66"/>
    <w:rsid w:val="00B43B10"/>
    <w:rsid w:val="00B43D20"/>
    <w:rsid w:val="00B43D9C"/>
    <w:rsid w:val="00B43DF2"/>
    <w:rsid w:val="00B441DB"/>
    <w:rsid w:val="00B44214"/>
    <w:rsid w:val="00B4421E"/>
    <w:rsid w:val="00B443C1"/>
    <w:rsid w:val="00B44422"/>
    <w:rsid w:val="00B4449C"/>
    <w:rsid w:val="00B44674"/>
    <w:rsid w:val="00B44915"/>
    <w:rsid w:val="00B44924"/>
    <w:rsid w:val="00B44C24"/>
    <w:rsid w:val="00B45079"/>
    <w:rsid w:val="00B4556A"/>
    <w:rsid w:val="00B45626"/>
    <w:rsid w:val="00B45654"/>
    <w:rsid w:val="00B4578B"/>
    <w:rsid w:val="00B45AF9"/>
    <w:rsid w:val="00B45B79"/>
    <w:rsid w:val="00B45B7A"/>
    <w:rsid w:val="00B46656"/>
    <w:rsid w:val="00B46A38"/>
    <w:rsid w:val="00B46B64"/>
    <w:rsid w:val="00B46BDD"/>
    <w:rsid w:val="00B46CC1"/>
    <w:rsid w:val="00B46DBE"/>
    <w:rsid w:val="00B470EA"/>
    <w:rsid w:val="00B47381"/>
    <w:rsid w:val="00B47394"/>
    <w:rsid w:val="00B475A9"/>
    <w:rsid w:val="00B4799D"/>
    <w:rsid w:val="00B47A89"/>
    <w:rsid w:val="00B47BFC"/>
    <w:rsid w:val="00B47D66"/>
    <w:rsid w:val="00B47F0C"/>
    <w:rsid w:val="00B50331"/>
    <w:rsid w:val="00B50334"/>
    <w:rsid w:val="00B50C59"/>
    <w:rsid w:val="00B50C5A"/>
    <w:rsid w:val="00B50D1D"/>
    <w:rsid w:val="00B50DBD"/>
    <w:rsid w:val="00B50EB7"/>
    <w:rsid w:val="00B50EBE"/>
    <w:rsid w:val="00B512FC"/>
    <w:rsid w:val="00B5135D"/>
    <w:rsid w:val="00B5151E"/>
    <w:rsid w:val="00B5160C"/>
    <w:rsid w:val="00B51A16"/>
    <w:rsid w:val="00B51A83"/>
    <w:rsid w:val="00B51BFA"/>
    <w:rsid w:val="00B51D27"/>
    <w:rsid w:val="00B51E10"/>
    <w:rsid w:val="00B51E46"/>
    <w:rsid w:val="00B51EB4"/>
    <w:rsid w:val="00B52323"/>
    <w:rsid w:val="00B5274E"/>
    <w:rsid w:val="00B528B3"/>
    <w:rsid w:val="00B52B71"/>
    <w:rsid w:val="00B52B80"/>
    <w:rsid w:val="00B52CCA"/>
    <w:rsid w:val="00B52D3E"/>
    <w:rsid w:val="00B52DCB"/>
    <w:rsid w:val="00B52E0E"/>
    <w:rsid w:val="00B52F34"/>
    <w:rsid w:val="00B53078"/>
    <w:rsid w:val="00B530DC"/>
    <w:rsid w:val="00B530FB"/>
    <w:rsid w:val="00B5313E"/>
    <w:rsid w:val="00B53267"/>
    <w:rsid w:val="00B53387"/>
    <w:rsid w:val="00B534F0"/>
    <w:rsid w:val="00B53AEF"/>
    <w:rsid w:val="00B53BC9"/>
    <w:rsid w:val="00B53D03"/>
    <w:rsid w:val="00B53E86"/>
    <w:rsid w:val="00B53E90"/>
    <w:rsid w:val="00B5417C"/>
    <w:rsid w:val="00B541A3"/>
    <w:rsid w:val="00B5421C"/>
    <w:rsid w:val="00B5424F"/>
    <w:rsid w:val="00B546E2"/>
    <w:rsid w:val="00B55054"/>
    <w:rsid w:val="00B550B4"/>
    <w:rsid w:val="00B5548E"/>
    <w:rsid w:val="00B5560A"/>
    <w:rsid w:val="00B55651"/>
    <w:rsid w:val="00B55AC6"/>
    <w:rsid w:val="00B55D56"/>
    <w:rsid w:val="00B55E53"/>
    <w:rsid w:val="00B55ECA"/>
    <w:rsid w:val="00B55F9E"/>
    <w:rsid w:val="00B55FBA"/>
    <w:rsid w:val="00B56068"/>
    <w:rsid w:val="00B560F0"/>
    <w:rsid w:val="00B56134"/>
    <w:rsid w:val="00B5631C"/>
    <w:rsid w:val="00B566BA"/>
    <w:rsid w:val="00B569A4"/>
    <w:rsid w:val="00B569B8"/>
    <w:rsid w:val="00B56FA2"/>
    <w:rsid w:val="00B570F1"/>
    <w:rsid w:val="00B57494"/>
    <w:rsid w:val="00B57D41"/>
    <w:rsid w:val="00B57DBD"/>
    <w:rsid w:val="00B57DC9"/>
    <w:rsid w:val="00B57E2F"/>
    <w:rsid w:val="00B57EBE"/>
    <w:rsid w:val="00B60236"/>
    <w:rsid w:val="00B6062F"/>
    <w:rsid w:val="00B60670"/>
    <w:rsid w:val="00B60950"/>
    <w:rsid w:val="00B609BB"/>
    <w:rsid w:val="00B60D86"/>
    <w:rsid w:val="00B60DEB"/>
    <w:rsid w:val="00B6114D"/>
    <w:rsid w:val="00B6122D"/>
    <w:rsid w:val="00B612DE"/>
    <w:rsid w:val="00B6132E"/>
    <w:rsid w:val="00B6138B"/>
    <w:rsid w:val="00B613EC"/>
    <w:rsid w:val="00B615D3"/>
    <w:rsid w:val="00B61650"/>
    <w:rsid w:val="00B61CE3"/>
    <w:rsid w:val="00B61EB6"/>
    <w:rsid w:val="00B62148"/>
    <w:rsid w:val="00B62226"/>
    <w:rsid w:val="00B62419"/>
    <w:rsid w:val="00B626A3"/>
    <w:rsid w:val="00B62746"/>
    <w:rsid w:val="00B62954"/>
    <w:rsid w:val="00B62DAF"/>
    <w:rsid w:val="00B62E1E"/>
    <w:rsid w:val="00B62F2A"/>
    <w:rsid w:val="00B62FE1"/>
    <w:rsid w:val="00B6361A"/>
    <w:rsid w:val="00B6392E"/>
    <w:rsid w:val="00B63949"/>
    <w:rsid w:val="00B63BA9"/>
    <w:rsid w:val="00B63BC8"/>
    <w:rsid w:val="00B63C03"/>
    <w:rsid w:val="00B64103"/>
    <w:rsid w:val="00B641A2"/>
    <w:rsid w:val="00B6429C"/>
    <w:rsid w:val="00B6461D"/>
    <w:rsid w:val="00B6469B"/>
    <w:rsid w:val="00B64AB2"/>
    <w:rsid w:val="00B64C46"/>
    <w:rsid w:val="00B64F48"/>
    <w:rsid w:val="00B64F6A"/>
    <w:rsid w:val="00B651FC"/>
    <w:rsid w:val="00B65207"/>
    <w:rsid w:val="00B6522F"/>
    <w:rsid w:val="00B65274"/>
    <w:rsid w:val="00B65343"/>
    <w:rsid w:val="00B654FC"/>
    <w:rsid w:val="00B65BE6"/>
    <w:rsid w:val="00B65C8F"/>
    <w:rsid w:val="00B65D39"/>
    <w:rsid w:val="00B65EDD"/>
    <w:rsid w:val="00B65FEF"/>
    <w:rsid w:val="00B66087"/>
    <w:rsid w:val="00B660BD"/>
    <w:rsid w:val="00B6613E"/>
    <w:rsid w:val="00B6648B"/>
    <w:rsid w:val="00B665B6"/>
    <w:rsid w:val="00B66615"/>
    <w:rsid w:val="00B667B3"/>
    <w:rsid w:val="00B66D07"/>
    <w:rsid w:val="00B66D23"/>
    <w:rsid w:val="00B66E04"/>
    <w:rsid w:val="00B67104"/>
    <w:rsid w:val="00B672A1"/>
    <w:rsid w:val="00B67333"/>
    <w:rsid w:val="00B673C4"/>
    <w:rsid w:val="00B67409"/>
    <w:rsid w:val="00B67497"/>
    <w:rsid w:val="00B67518"/>
    <w:rsid w:val="00B6788A"/>
    <w:rsid w:val="00B678D5"/>
    <w:rsid w:val="00B678D9"/>
    <w:rsid w:val="00B67CB0"/>
    <w:rsid w:val="00B67DB4"/>
    <w:rsid w:val="00B67DB7"/>
    <w:rsid w:val="00B67DC3"/>
    <w:rsid w:val="00B67E5F"/>
    <w:rsid w:val="00B70120"/>
    <w:rsid w:val="00B702EA"/>
    <w:rsid w:val="00B70554"/>
    <w:rsid w:val="00B706D1"/>
    <w:rsid w:val="00B70C29"/>
    <w:rsid w:val="00B70E83"/>
    <w:rsid w:val="00B70F38"/>
    <w:rsid w:val="00B71015"/>
    <w:rsid w:val="00B71248"/>
    <w:rsid w:val="00B7127C"/>
    <w:rsid w:val="00B71448"/>
    <w:rsid w:val="00B716B0"/>
    <w:rsid w:val="00B717AB"/>
    <w:rsid w:val="00B71B61"/>
    <w:rsid w:val="00B71BD8"/>
    <w:rsid w:val="00B71F2A"/>
    <w:rsid w:val="00B72018"/>
    <w:rsid w:val="00B7236F"/>
    <w:rsid w:val="00B72633"/>
    <w:rsid w:val="00B727D2"/>
    <w:rsid w:val="00B72965"/>
    <w:rsid w:val="00B72A38"/>
    <w:rsid w:val="00B72A3E"/>
    <w:rsid w:val="00B72E6C"/>
    <w:rsid w:val="00B72F50"/>
    <w:rsid w:val="00B72F91"/>
    <w:rsid w:val="00B73064"/>
    <w:rsid w:val="00B731DE"/>
    <w:rsid w:val="00B731EC"/>
    <w:rsid w:val="00B732C5"/>
    <w:rsid w:val="00B734F7"/>
    <w:rsid w:val="00B7354A"/>
    <w:rsid w:val="00B737C1"/>
    <w:rsid w:val="00B739B0"/>
    <w:rsid w:val="00B73A00"/>
    <w:rsid w:val="00B73AAF"/>
    <w:rsid w:val="00B73D41"/>
    <w:rsid w:val="00B73DE6"/>
    <w:rsid w:val="00B73DF3"/>
    <w:rsid w:val="00B73ECA"/>
    <w:rsid w:val="00B73F25"/>
    <w:rsid w:val="00B741AF"/>
    <w:rsid w:val="00B7439A"/>
    <w:rsid w:val="00B74454"/>
    <w:rsid w:val="00B7465C"/>
    <w:rsid w:val="00B748CC"/>
    <w:rsid w:val="00B749FF"/>
    <w:rsid w:val="00B74A97"/>
    <w:rsid w:val="00B74B49"/>
    <w:rsid w:val="00B74B4A"/>
    <w:rsid w:val="00B74B7D"/>
    <w:rsid w:val="00B74FAA"/>
    <w:rsid w:val="00B75285"/>
    <w:rsid w:val="00B753FE"/>
    <w:rsid w:val="00B75485"/>
    <w:rsid w:val="00B75488"/>
    <w:rsid w:val="00B7555F"/>
    <w:rsid w:val="00B757AA"/>
    <w:rsid w:val="00B758A5"/>
    <w:rsid w:val="00B75A8C"/>
    <w:rsid w:val="00B75B2C"/>
    <w:rsid w:val="00B75E18"/>
    <w:rsid w:val="00B76067"/>
    <w:rsid w:val="00B76260"/>
    <w:rsid w:val="00B76399"/>
    <w:rsid w:val="00B7661C"/>
    <w:rsid w:val="00B76706"/>
    <w:rsid w:val="00B76966"/>
    <w:rsid w:val="00B76E0E"/>
    <w:rsid w:val="00B76EBD"/>
    <w:rsid w:val="00B76ECE"/>
    <w:rsid w:val="00B76ED0"/>
    <w:rsid w:val="00B76F3A"/>
    <w:rsid w:val="00B7753E"/>
    <w:rsid w:val="00B77545"/>
    <w:rsid w:val="00B775BE"/>
    <w:rsid w:val="00B776CD"/>
    <w:rsid w:val="00B77801"/>
    <w:rsid w:val="00B80197"/>
    <w:rsid w:val="00B801A8"/>
    <w:rsid w:val="00B80214"/>
    <w:rsid w:val="00B80476"/>
    <w:rsid w:val="00B8064C"/>
    <w:rsid w:val="00B806CB"/>
    <w:rsid w:val="00B807B4"/>
    <w:rsid w:val="00B808E4"/>
    <w:rsid w:val="00B80933"/>
    <w:rsid w:val="00B80A92"/>
    <w:rsid w:val="00B80C40"/>
    <w:rsid w:val="00B80E47"/>
    <w:rsid w:val="00B81052"/>
    <w:rsid w:val="00B81156"/>
    <w:rsid w:val="00B812BD"/>
    <w:rsid w:val="00B8140B"/>
    <w:rsid w:val="00B81522"/>
    <w:rsid w:val="00B815B0"/>
    <w:rsid w:val="00B81879"/>
    <w:rsid w:val="00B81A78"/>
    <w:rsid w:val="00B81ABA"/>
    <w:rsid w:val="00B81B6B"/>
    <w:rsid w:val="00B81C89"/>
    <w:rsid w:val="00B81E3E"/>
    <w:rsid w:val="00B81F1E"/>
    <w:rsid w:val="00B82082"/>
    <w:rsid w:val="00B82321"/>
    <w:rsid w:val="00B8255F"/>
    <w:rsid w:val="00B825B0"/>
    <w:rsid w:val="00B82A7D"/>
    <w:rsid w:val="00B82C01"/>
    <w:rsid w:val="00B82C1F"/>
    <w:rsid w:val="00B82CE4"/>
    <w:rsid w:val="00B82E52"/>
    <w:rsid w:val="00B82E53"/>
    <w:rsid w:val="00B8304C"/>
    <w:rsid w:val="00B830CA"/>
    <w:rsid w:val="00B83381"/>
    <w:rsid w:val="00B833F7"/>
    <w:rsid w:val="00B8356B"/>
    <w:rsid w:val="00B835A3"/>
    <w:rsid w:val="00B83E46"/>
    <w:rsid w:val="00B842DE"/>
    <w:rsid w:val="00B843B6"/>
    <w:rsid w:val="00B84689"/>
    <w:rsid w:val="00B849C9"/>
    <w:rsid w:val="00B84A62"/>
    <w:rsid w:val="00B84DB9"/>
    <w:rsid w:val="00B84ED3"/>
    <w:rsid w:val="00B84F34"/>
    <w:rsid w:val="00B84F7F"/>
    <w:rsid w:val="00B853C7"/>
    <w:rsid w:val="00B85414"/>
    <w:rsid w:val="00B85465"/>
    <w:rsid w:val="00B85747"/>
    <w:rsid w:val="00B85798"/>
    <w:rsid w:val="00B85C29"/>
    <w:rsid w:val="00B86315"/>
    <w:rsid w:val="00B8645C"/>
    <w:rsid w:val="00B86801"/>
    <w:rsid w:val="00B86933"/>
    <w:rsid w:val="00B86AE9"/>
    <w:rsid w:val="00B86BB1"/>
    <w:rsid w:val="00B86BBB"/>
    <w:rsid w:val="00B86C48"/>
    <w:rsid w:val="00B87002"/>
    <w:rsid w:val="00B870E1"/>
    <w:rsid w:val="00B87258"/>
    <w:rsid w:val="00B87441"/>
    <w:rsid w:val="00B8767A"/>
    <w:rsid w:val="00B87688"/>
    <w:rsid w:val="00B8777E"/>
    <w:rsid w:val="00B87B0C"/>
    <w:rsid w:val="00B87B44"/>
    <w:rsid w:val="00B87B8A"/>
    <w:rsid w:val="00B87D7A"/>
    <w:rsid w:val="00B87ED6"/>
    <w:rsid w:val="00B87F0B"/>
    <w:rsid w:val="00B90822"/>
    <w:rsid w:val="00B908F8"/>
    <w:rsid w:val="00B90B26"/>
    <w:rsid w:val="00B90C5C"/>
    <w:rsid w:val="00B90D71"/>
    <w:rsid w:val="00B90DBE"/>
    <w:rsid w:val="00B90DC1"/>
    <w:rsid w:val="00B90F2A"/>
    <w:rsid w:val="00B9101E"/>
    <w:rsid w:val="00B91027"/>
    <w:rsid w:val="00B9111B"/>
    <w:rsid w:val="00B911E7"/>
    <w:rsid w:val="00B91223"/>
    <w:rsid w:val="00B9141B"/>
    <w:rsid w:val="00B91487"/>
    <w:rsid w:val="00B917C1"/>
    <w:rsid w:val="00B91D5A"/>
    <w:rsid w:val="00B91F97"/>
    <w:rsid w:val="00B921B0"/>
    <w:rsid w:val="00B9259E"/>
    <w:rsid w:val="00B925A2"/>
    <w:rsid w:val="00B927CB"/>
    <w:rsid w:val="00B92CB2"/>
    <w:rsid w:val="00B92CEE"/>
    <w:rsid w:val="00B92DCC"/>
    <w:rsid w:val="00B92FE6"/>
    <w:rsid w:val="00B93044"/>
    <w:rsid w:val="00B935F8"/>
    <w:rsid w:val="00B935FE"/>
    <w:rsid w:val="00B93D0B"/>
    <w:rsid w:val="00B93D3B"/>
    <w:rsid w:val="00B93E98"/>
    <w:rsid w:val="00B943FB"/>
    <w:rsid w:val="00B944B8"/>
    <w:rsid w:val="00B94859"/>
    <w:rsid w:val="00B94914"/>
    <w:rsid w:val="00B94A79"/>
    <w:rsid w:val="00B94ADD"/>
    <w:rsid w:val="00B94C87"/>
    <w:rsid w:val="00B94D17"/>
    <w:rsid w:val="00B94DD5"/>
    <w:rsid w:val="00B950CA"/>
    <w:rsid w:val="00B952F6"/>
    <w:rsid w:val="00B953B9"/>
    <w:rsid w:val="00B95491"/>
    <w:rsid w:val="00B95564"/>
    <w:rsid w:val="00B95568"/>
    <w:rsid w:val="00B9557F"/>
    <w:rsid w:val="00B95730"/>
    <w:rsid w:val="00B9583A"/>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C0"/>
    <w:rsid w:val="00B973EA"/>
    <w:rsid w:val="00B975E4"/>
    <w:rsid w:val="00B977E4"/>
    <w:rsid w:val="00B97A18"/>
    <w:rsid w:val="00B97B3D"/>
    <w:rsid w:val="00B97E60"/>
    <w:rsid w:val="00BA015D"/>
    <w:rsid w:val="00BA0229"/>
    <w:rsid w:val="00BA038A"/>
    <w:rsid w:val="00BA0860"/>
    <w:rsid w:val="00BA0982"/>
    <w:rsid w:val="00BA0A8E"/>
    <w:rsid w:val="00BA0ECC"/>
    <w:rsid w:val="00BA103E"/>
    <w:rsid w:val="00BA1211"/>
    <w:rsid w:val="00BA1688"/>
    <w:rsid w:val="00BA17E4"/>
    <w:rsid w:val="00BA1859"/>
    <w:rsid w:val="00BA185B"/>
    <w:rsid w:val="00BA1A10"/>
    <w:rsid w:val="00BA1B35"/>
    <w:rsid w:val="00BA1B99"/>
    <w:rsid w:val="00BA1C72"/>
    <w:rsid w:val="00BA1C8A"/>
    <w:rsid w:val="00BA1F1E"/>
    <w:rsid w:val="00BA2486"/>
    <w:rsid w:val="00BA2652"/>
    <w:rsid w:val="00BA2914"/>
    <w:rsid w:val="00BA2979"/>
    <w:rsid w:val="00BA2B6F"/>
    <w:rsid w:val="00BA2DD7"/>
    <w:rsid w:val="00BA3072"/>
    <w:rsid w:val="00BA30C7"/>
    <w:rsid w:val="00BA30EF"/>
    <w:rsid w:val="00BA3132"/>
    <w:rsid w:val="00BA339D"/>
    <w:rsid w:val="00BA35C5"/>
    <w:rsid w:val="00BA3857"/>
    <w:rsid w:val="00BA3A00"/>
    <w:rsid w:val="00BA3C75"/>
    <w:rsid w:val="00BA3CB8"/>
    <w:rsid w:val="00BA3CFD"/>
    <w:rsid w:val="00BA3D55"/>
    <w:rsid w:val="00BA4038"/>
    <w:rsid w:val="00BA409C"/>
    <w:rsid w:val="00BA4183"/>
    <w:rsid w:val="00BA4250"/>
    <w:rsid w:val="00BA449D"/>
    <w:rsid w:val="00BA45D8"/>
    <w:rsid w:val="00BA46DC"/>
    <w:rsid w:val="00BA4B5C"/>
    <w:rsid w:val="00BA52B6"/>
    <w:rsid w:val="00BA5320"/>
    <w:rsid w:val="00BA532E"/>
    <w:rsid w:val="00BA5982"/>
    <w:rsid w:val="00BA5B32"/>
    <w:rsid w:val="00BA5B52"/>
    <w:rsid w:val="00BA5B72"/>
    <w:rsid w:val="00BA5B9A"/>
    <w:rsid w:val="00BA5E53"/>
    <w:rsid w:val="00BA5ED7"/>
    <w:rsid w:val="00BA613A"/>
    <w:rsid w:val="00BA6226"/>
    <w:rsid w:val="00BA63D3"/>
    <w:rsid w:val="00BA6510"/>
    <w:rsid w:val="00BA65AB"/>
    <w:rsid w:val="00BA65C4"/>
    <w:rsid w:val="00BA688B"/>
    <w:rsid w:val="00BA6C06"/>
    <w:rsid w:val="00BA6DF7"/>
    <w:rsid w:val="00BA6E34"/>
    <w:rsid w:val="00BA7246"/>
    <w:rsid w:val="00BA7262"/>
    <w:rsid w:val="00BA7269"/>
    <w:rsid w:val="00BA757B"/>
    <w:rsid w:val="00BA7970"/>
    <w:rsid w:val="00BA7AAD"/>
    <w:rsid w:val="00BA7AB6"/>
    <w:rsid w:val="00BA7B74"/>
    <w:rsid w:val="00BA7D3A"/>
    <w:rsid w:val="00BB02E2"/>
    <w:rsid w:val="00BB098E"/>
    <w:rsid w:val="00BB0E11"/>
    <w:rsid w:val="00BB0F25"/>
    <w:rsid w:val="00BB0F4D"/>
    <w:rsid w:val="00BB141B"/>
    <w:rsid w:val="00BB1628"/>
    <w:rsid w:val="00BB1803"/>
    <w:rsid w:val="00BB1837"/>
    <w:rsid w:val="00BB1857"/>
    <w:rsid w:val="00BB18C4"/>
    <w:rsid w:val="00BB1AC6"/>
    <w:rsid w:val="00BB1C14"/>
    <w:rsid w:val="00BB1CB7"/>
    <w:rsid w:val="00BB1CBA"/>
    <w:rsid w:val="00BB25A9"/>
    <w:rsid w:val="00BB27DE"/>
    <w:rsid w:val="00BB298C"/>
    <w:rsid w:val="00BB29AF"/>
    <w:rsid w:val="00BB2ABC"/>
    <w:rsid w:val="00BB2CF7"/>
    <w:rsid w:val="00BB2D92"/>
    <w:rsid w:val="00BB2F1F"/>
    <w:rsid w:val="00BB2FCF"/>
    <w:rsid w:val="00BB3461"/>
    <w:rsid w:val="00BB3619"/>
    <w:rsid w:val="00BB36B1"/>
    <w:rsid w:val="00BB372A"/>
    <w:rsid w:val="00BB3895"/>
    <w:rsid w:val="00BB3990"/>
    <w:rsid w:val="00BB3D2C"/>
    <w:rsid w:val="00BB3F05"/>
    <w:rsid w:val="00BB4035"/>
    <w:rsid w:val="00BB434B"/>
    <w:rsid w:val="00BB4485"/>
    <w:rsid w:val="00BB4AEA"/>
    <w:rsid w:val="00BB4B7E"/>
    <w:rsid w:val="00BB4C95"/>
    <w:rsid w:val="00BB4F35"/>
    <w:rsid w:val="00BB5673"/>
    <w:rsid w:val="00BB5AAA"/>
    <w:rsid w:val="00BB5B80"/>
    <w:rsid w:val="00BB5EEC"/>
    <w:rsid w:val="00BB5F12"/>
    <w:rsid w:val="00BB617F"/>
    <w:rsid w:val="00BB67F4"/>
    <w:rsid w:val="00BB68FD"/>
    <w:rsid w:val="00BB693E"/>
    <w:rsid w:val="00BB6C69"/>
    <w:rsid w:val="00BB6E58"/>
    <w:rsid w:val="00BB70C8"/>
    <w:rsid w:val="00BB71FD"/>
    <w:rsid w:val="00BB7218"/>
    <w:rsid w:val="00BB7227"/>
    <w:rsid w:val="00BB7410"/>
    <w:rsid w:val="00BB761A"/>
    <w:rsid w:val="00BB788E"/>
    <w:rsid w:val="00BB78D1"/>
    <w:rsid w:val="00BB7CBF"/>
    <w:rsid w:val="00BC0088"/>
    <w:rsid w:val="00BC0455"/>
    <w:rsid w:val="00BC0974"/>
    <w:rsid w:val="00BC09CE"/>
    <w:rsid w:val="00BC0AB0"/>
    <w:rsid w:val="00BC0C75"/>
    <w:rsid w:val="00BC0E32"/>
    <w:rsid w:val="00BC0E33"/>
    <w:rsid w:val="00BC0F7E"/>
    <w:rsid w:val="00BC126B"/>
    <w:rsid w:val="00BC130F"/>
    <w:rsid w:val="00BC15B8"/>
    <w:rsid w:val="00BC16A7"/>
    <w:rsid w:val="00BC18C9"/>
    <w:rsid w:val="00BC1918"/>
    <w:rsid w:val="00BC1A76"/>
    <w:rsid w:val="00BC1AB4"/>
    <w:rsid w:val="00BC1B77"/>
    <w:rsid w:val="00BC1E10"/>
    <w:rsid w:val="00BC1E29"/>
    <w:rsid w:val="00BC1FFB"/>
    <w:rsid w:val="00BC2087"/>
    <w:rsid w:val="00BC2122"/>
    <w:rsid w:val="00BC23A5"/>
    <w:rsid w:val="00BC24FD"/>
    <w:rsid w:val="00BC265E"/>
    <w:rsid w:val="00BC269F"/>
    <w:rsid w:val="00BC29C7"/>
    <w:rsid w:val="00BC2BC9"/>
    <w:rsid w:val="00BC2BE0"/>
    <w:rsid w:val="00BC2D2B"/>
    <w:rsid w:val="00BC2DB1"/>
    <w:rsid w:val="00BC2DD0"/>
    <w:rsid w:val="00BC3238"/>
    <w:rsid w:val="00BC33CF"/>
    <w:rsid w:val="00BC35A6"/>
    <w:rsid w:val="00BC3834"/>
    <w:rsid w:val="00BC38CE"/>
    <w:rsid w:val="00BC3991"/>
    <w:rsid w:val="00BC3FD0"/>
    <w:rsid w:val="00BC4609"/>
    <w:rsid w:val="00BC4939"/>
    <w:rsid w:val="00BC4B45"/>
    <w:rsid w:val="00BC4B70"/>
    <w:rsid w:val="00BC5056"/>
    <w:rsid w:val="00BC505E"/>
    <w:rsid w:val="00BC50FD"/>
    <w:rsid w:val="00BC555E"/>
    <w:rsid w:val="00BC575C"/>
    <w:rsid w:val="00BC5923"/>
    <w:rsid w:val="00BC5A95"/>
    <w:rsid w:val="00BC5AD6"/>
    <w:rsid w:val="00BC5C68"/>
    <w:rsid w:val="00BC5DF5"/>
    <w:rsid w:val="00BC61C4"/>
    <w:rsid w:val="00BC65D9"/>
    <w:rsid w:val="00BC6756"/>
    <w:rsid w:val="00BC683D"/>
    <w:rsid w:val="00BC69AA"/>
    <w:rsid w:val="00BC6B48"/>
    <w:rsid w:val="00BC6CC5"/>
    <w:rsid w:val="00BC6D68"/>
    <w:rsid w:val="00BC6DC4"/>
    <w:rsid w:val="00BC7240"/>
    <w:rsid w:val="00BC74D6"/>
    <w:rsid w:val="00BC76EA"/>
    <w:rsid w:val="00BC79A6"/>
    <w:rsid w:val="00BC79B3"/>
    <w:rsid w:val="00BC7C7C"/>
    <w:rsid w:val="00BD0024"/>
    <w:rsid w:val="00BD0322"/>
    <w:rsid w:val="00BD05D8"/>
    <w:rsid w:val="00BD06E7"/>
    <w:rsid w:val="00BD0A2B"/>
    <w:rsid w:val="00BD0C7F"/>
    <w:rsid w:val="00BD0CAD"/>
    <w:rsid w:val="00BD0D6D"/>
    <w:rsid w:val="00BD1313"/>
    <w:rsid w:val="00BD14A1"/>
    <w:rsid w:val="00BD1838"/>
    <w:rsid w:val="00BD1BAB"/>
    <w:rsid w:val="00BD1CFD"/>
    <w:rsid w:val="00BD1D07"/>
    <w:rsid w:val="00BD20C3"/>
    <w:rsid w:val="00BD216D"/>
    <w:rsid w:val="00BD22CA"/>
    <w:rsid w:val="00BD29CE"/>
    <w:rsid w:val="00BD2C72"/>
    <w:rsid w:val="00BD2CF3"/>
    <w:rsid w:val="00BD3003"/>
    <w:rsid w:val="00BD30D1"/>
    <w:rsid w:val="00BD31F3"/>
    <w:rsid w:val="00BD3350"/>
    <w:rsid w:val="00BD33D9"/>
    <w:rsid w:val="00BD353B"/>
    <w:rsid w:val="00BD36DF"/>
    <w:rsid w:val="00BD3886"/>
    <w:rsid w:val="00BD3966"/>
    <w:rsid w:val="00BD3A20"/>
    <w:rsid w:val="00BD3C13"/>
    <w:rsid w:val="00BD3D49"/>
    <w:rsid w:val="00BD3E51"/>
    <w:rsid w:val="00BD3E6C"/>
    <w:rsid w:val="00BD3EC7"/>
    <w:rsid w:val="00BD3F08"/>
    <w:rsid w:val="00BD3F85"/>
    <w:rsid w:val="00BD4202"/>
    <w:rsid w:val="00BD4222"/>
    <w:rsid w:val="00BD446A"/>
    <w:rsid w:val="00BD449D"/>
    <w:rsid w:val="00BD460A"/>
    <w:rsid w:val="00BD4D9A"/>
    <w:rsid w:val="00BD4FEC"/>
    <w:rsid w:val="00BD503E"/>
    <w:rsid w:val="00BD5550"/>
    <w:rsid w:val="00BD559C"/>
    <w:rsid w:val="00BD56B8"/>
    <w:rsid w:val="00BD5802"/>
    <w:rsid w:val="00BD5854"/>
    <w:rsid w:val="00BD618C"/>
    <w:rsid w:val="00BD61B1"/>
    <w:rsid w:val="00BD64BE"/>
    <w:rsid w:val="00BD6593"/>
    <w:rsid w:val="00BD6630"/>
    <w:rsid w:val="00BD6C37"/>
    <w:rsid w:val="00BD6DFD"/>
    <w:rsid w:val="00BD6FDD"/>
    <w:rsid w:val="00BD7460"/>
    <w:rsid w:val="00BD747E"/>
    <w:rsid w:val="00BD74BF"/>
    <w:rsid w:val="00BD76D6"/>
    <w:rsid w:val="00BD7B00"/>
    <w:rsid w:val="00BD7D98"/>
    <w:rsid w:val="00BD7ED1"/>
    <w:rsid w:val="00BE0048"/>
    <w:rsid w:val="00BE0156"/>
    <w:rsid w:val="00BE05B9"/>
    <w:rsid w:val="00BE0624"/>
    <w:rsid w:val="00BE0AC6"/>
    <w:rsid w:val="00BE0C1B"/>
    <w:rsid w:val="00BE0D20"/>
    <w:rsid w:val="00BE0F8B"/>
    <w:rsid w:val="00BE0F99"/>
    <w:rsid w:val="00BE101D"/>
    <w:rsid w:val="00BE1176"/>
    <w:rsid w:val="00BE12C9"/>
    <w:rsid w:val="00BE140E"/>
    <w:rsid w:val="00BE1529"/>
    <w:rsid w:val="00BE16AB"/>
    <w:rsid w:val="00BE18EF"/>
    <w:rsid w:val="00BE1B97"/>
    <w:rsid w:val="00BE1CB8"/>
    <w:rsid w:val="00BE1EB7"/>
    <w:rsid w:val="00BE2334"/>
    <w:rsid w:val="00BE234F"/>
    <w:rsid w:val="00BE2529"/>
    <w:rsid w:val="00BE2550"/>
    <w:rsid w:val="00BE2748"/>
    <w:rsid w:val="00BE291B"/>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3F43"/>
    <w:rsid w:val="00BE410A"/>
    <w:rsid w:val="00BE47DD"/>
    <w:rsid w:val="00BE4825"/>
    <w:rsid w:val="00BE482A"/>
    <w:rsid w:val="00BE48E6"/>
    <w:rsid w:val="00BE4DC7"/>
    <w:rsid w:val="00BE4DFE"/>
    <w:rsid w:val="00BE4F6F"/>
    <w:rsid w:val="00BE5116"/>
    <w:rsid w:val="00BE534A"/>
    <w:rsid w:val="00BE5ACB"/>
    <w:rsid w:val="00BE5B67"/>
    <w:rsid w:val="00BE5CE2"/>
    <w:rsid w:val="00BE5DD0"/>
    <w:rsid w:val="00BE5E4E"/>
    <w:rsid w:val="00BE5FB1"/>
    <w:rsid w:val="00BE6458"/>
    <w:rsid w:val="00BE6628"/>
    <w:rsid w:val="00BE66D3"/>
    <w:rsid w:val="00BE6A75"/>
    <w:rsid w:val="00BE6A8D"/>
    <w:rsid w:val="00BE6B5F"/>
    <w:rsid w:val="00BE6C18"/>
    <w:rsid w:val="00BE6CE4"/>
    <w:rsid w:val="00BE6DD8"/>
    <w:rsid w:val="00BE7132"/>
    <w:rsid w:val="00BE74FD"/>
    <w:rsid w:val="00BE7598"/>
    <w:rsid w:val="00BE78AF"/>
    <w:rsid w:val="00BE7912"/>
    <w:rsid w:val="00BE7CCD"/>
    <w:rsid w:val="00BE7CF2"/>
    <w:rsid w:val="00BE7DC5"/>
    <w:rsid w:val="00BE7E78"/>
    <w:rsid w:val="00BF000B"/>
    <w:rsid w:val="00BF0046"/>
    <w:rsid w:val="00BF0052"/>
    <w:rsid w:val="00BF005D"/>
    <w:rsid w:val="00BF013B"/>
    <w:rsid w:val="00BF026E"/>
    <w:rsid w:val="00BF042F"/>
    <w:rsid w:val="00BF044C"/>
    <w:rsid w:val="00BF04D6"/>
    <w:rsid w:val="00BF06E0"/>
    <w:rsid w:val="00BF0757"/>
    <w:rsid w:val="00BF0876"/>
    <w:rsid w:val="00BF0A16"/>
    <w:rsid w:val="00BF0BA0"/>
    <w:rsid w:val="00BF0D38"/>
    <w:rsid w:val="00BF0DE0"/>
    <w:rsid w:val="00BF0E2F"/>
    <w:rsid w:val="00BF0E35"/>
    <w:rsid w:val="00BF0F33"/>
    <w:rsid w:val="00BF0F58"/>
    <w:rsid w:val="00BF1018"/>
    <w:rsid w:val="00BF132A"/>
    <w:rsid w:val="00BF16CF"/>
    <w:rsid w:val="00BF16E4"/>
    <w:rsid w:val="00BF198A"/>
    <w:rsid w:val="00BF19BB"/>
    <w:rsid w:val="00BF1AF8"/>
    <w:rsid w:val="00BF24D5"/>
    <w:rsid w:val="00BF2509"/>
    <w:rsid w:val="00BF2632"/>
    <w:rsid w:val="00BF27F2"/>
    <w:rsid w:val="00BF2A0C"/>
    <w:rsid w:val="00BF2B0D"/>
    <w:rsid w:val="00BF2C55"/>
    <w:rsid w:val="00BF3073"/>
    <w:rsid w:val="00BF322D"/>
    <w:rsid w:val="00BF325C"/>
    <w:rsid w:val="00BF32B7"/>
    <w:rsid w:val="00BF330A"/>
    <w:rsid w:val="00BF3715"/>
    <w:rsid w:val="00BF38CD"/>
    <w:rsid w:val="00BF3A90"/>
    <w:rsid w:val="00BF3B82"/>
    <w:rsid w:val="00BF3C58"/>
    <w:rsid w:val="00BF3E3F"/>
    <w:rsid w:val="00BF419F"/>
    <w:rsid w:val="00BF4775"/>
    <w:rsid w:val="00BF483C"/>
    <w:rsid w:val="00BF4860"/>
    <w:rsid w:val="00BF48E2"/>
    <w:rsid w:val="00BF4BF3"/>
    <w:rsid w:val="00BF4EE4"/>
    <w:rsid w:val="00BF4F5D"/>
    <w:rsid w:val="00BF5122"/>
    <w:rsid w:val="00BF5455"/>
    <w:rsid w:val="00BF5B8E"/>
    <w:rsid w:val="00BF6084"/>
    <w:rsid w:val="00BF62E6"/>
    <w:rsid w:val="00BF63B6"/>
    <w:rsid w:val="00BF6504"/>
    <w:rsid w:val="00BF653F"/>
    <w:rsid w:val="00BF65A5"/>
    <w:rsid w:val="00BF667D"/>
    <w:rsid w:val="00BF676E"/>
    <w:rsid w:val="00BF679C"/>
    <w:rsid w:val="00BF6A44"/>
    <w:rsid w:val="00BF6B2D"/>
    <w:rsid w:val="00BF6E21"/>
    <w:rsid w:val="00BF6FD1"/>
    <w:rsid w:val="00BF71C3"/>
    <w:rsid w:val="00BF7253"/>
    <w:rsid w:val="00BF72FA"/>
    <w:rsid w:val="00BF7598"/>
    <w:rsid w:val="00BF7886"/>
    <w:rsid w:val="00C000A3"/>
    <w:rsid w:val="00C003B6"/>
    <w:rsid w:val="00C0042E"/>
    <w:rsid w:val="00C006A0"/>
    <w:rsid w:val="00C00882"/>
    <w:rsid w:val="00C008E5"/>
    <w:rsid w:val="00C00AC7"/>
    <w:rsid w:val="00C00E0A"/>
    <w:rsid w:val="00C00EDF"/>
    <w:rsid w:val="00C00F74"/>
    <w:rsid w:val="00C01169"/>
    <w:rsid w:val="00C012AF"/>
    <w:rsid w:val="00C0169B"/>
    <w:rsid w:val="00C01844"/>
    <w:rsid w:val="00C01876"/>
    <w:rsid w:val="00C018AE"/>
    <w:rsid w:val="00C01B16"/>
    <w:rsid w:val="00C024A0"/>
    <w:rsid w:val="00C024FA"/>
    <w:rsid w:val="00C025C0"/>
    <w:rsid w:val="00C0297F"/>
    <w:rsid w:val="00C029D7"/>
    <w:rsid w:val="00C02BD0"/>
    <w:rsid w:val="00C02D1E"/>
    <w:rsid w:val="00C030FE"/>
    <w:rsid w:val="00C031BC"/>
    <w:rsid w:val="00C03286"/>
    <w:rsid w:val="00C03530"/>
    <w:rsid w:val="00C036B9"/>
    <w:rsid w:val="00C0370B"/>
    <w:rsid w:val="00C03924"/>
    <w:rsid w:val="00C03BAA"/>
    <w:rsid w:val="00C03DC6"/>
    <w:rsid w:val="00C03F43"/>
    <w:rsid w:val="00C03F48"/>
    <w:rsid w:val="00C03FD8"/>
    <w:rsid w:val="00C04360"/>
    <w:rsid w:val="00C04513"/>
    <w:rsid w:val="00C04554"/>
    <w:rsid w:val="00C04557"/>
    <w:rsid w:val="00C04779"/>
    <w:rsid w:val="00C04A7F"/>
    <w:rsid w:val="00C04C7E"/>
    <w:rsid w:val="00C04CDB"/>
    <w:rsid w:val="00C04DB3"/>
    <w:rsid w:val="00C04DD1"/>
    <w:rsid w:val="00C0502A"/>
    <w:rsid w:val="00C05121"/>
    <w:rsid w:val="00C05248"/>
    <w:rsid w:val="00C056C9"/>
    <w:rsid w:val="00C057EB"/>
    <w:rsid w:val="00C0585C"/>
    <w:rsid w:val="00C05900"/>
    <w:rsid w:val="00C05A47"/>
    <w:rsid w:val="00C05A81"/>
    <w:rsid w:val="00C05AE7"/>
    <w:rsid w:val="00C05EFF"/>
    <w:rsid w:val="00C05FF2"/>
    <w:rsid w:val="00C05FFB"/>
    <w:rsid w:val="00C06179"/>
    <w:rsid w:val="00C06186"/>
    <w:rsid w:val="00C0657F"/>
    <w:rsid w:val="00C066F8"/>
    <w:rsid w:val="00C0691E"/>
    <w:rsid w:val="00C069F1"/>
    <w:rsid w:val="00C06BCE"/>
    <w:rsid w:val="00C06CFD"/>
    <w:rsid w:val="00C06DB4"/>
    <w:rsid w:val="00C06DC5"/>
    <w:rsid w:val="00C06F28"/>
    <w:rsid w:val="00C06FD0"/>
    <w:rsid w:val="00C0707C"/>
    <w:rsid w:val="00C07267"/>
    <w:rsid w:val="00C0742D"/>
    <w:rsid w:val="00C0747B"/>
    <w:rsid w:val="00C076C2"/>
    <w:rsid w:val="00C07972"/>
    <w:rsid w:val="00C07B6D"/>
    <w:rsid w:val="00C07CB5"/>
    <w:rsid w:val="00C07E81"/>
    <w:rsid w:val="00C07ED2"/>
    <w:rsid w:val="00C10326"/>
    <w:rsid w:val="00C10448"/>
    <w:rsid w:val="00C105C2"/>
    <w:rsid w:val="00C109CB"/>
    <w:rsid w:val="00C10C9B"/>
    <w:rsid w:val="00C10CC1"/>
    <w:rsid w:val="00C10E37"/>
    <w:rsid w:val="00C10F6E"/>
    <w:rsid w:val="00C10F78"/>
    <w:rsid w:val="00C11319"/>
    <w:rsid w:val="00C11561"/>
    <w:rsid w:val="00C117BA"/>
    <w:rsid w:val="00C1200C"/>
    <w:rsid w:val="00C1249E"/>
    <w:rsid w:val="00C124C9"/>
    <w:rsid w:val="00C12554"/>
    <w:rsid w:val="00C1256A"/>
    <w:rsid w:val="00C127B6"/>
    <w:rsid w:val="00C12A64"/>
    <w:rsid w:val="00C12B4F"/>
    <w:rsid w:val="00C12DD6"/>
    <w:rsid w:val="00C133EB"/>
    <w:rsid w:val="00C133FE"/>
    <w:rsid w:val="00C135A8"/>
    <w:rsid w:val="00C138AB"/>
    <w:rsid w:val="00C138AF"/>
    <w:rsid w:val="00C13C42"/>
    <w:rsid w:val="00C141BB"/>
    <w:rsid w:val="00C14721"/>
    <w:rsid w:val="00C14C63"/>
    <w:rsid w:val="00C14F48"/>
    <w:rsid w:val="00C14F79"/>
    <w:rsid w:val="00C151E3"/>
    <w:rsid w:val="00C15221"/>
    <w:rsid w:val="00C152E3"/>
    <w:rsid w:val="00C154CD"/>
    <w:rsid w:val="00C15507"/>
    <w:rsid w:val="00C15671"/>
    <w:rsid w:val="00C158D3"/>
    <w:rsid w:val="00C158DA"/>
    <w:rsid w:val="00C15A0D"/>
    <w:rsid w:val="00C15F46"/>
    <w:rsid w:val="00C160CD"/>
    <w:rsid w:val="00C165B2"/>
    <w:rsid w:val="00C16703"/>
    <w:rsid w:val="00C1673A"/>
    <w:rsid w:val="00C1680D"/>
    <w:rsid w:val="00C16AB2"/>
    <w:rsid w:val="00C16B6A"/>
    <w:rsid w:val="00C16C05"/>
    <w:rsid w:val="00C16F30"/>
    <w:rsid w:val="00C16FD9"/>
    <w:rsid w:val="00C17036"/>
    <w:rsid w:val="00C17215"/>
    <w:rsid w:val="00C173AD"/>
    <w:rsid w:val="00C1758F"/>
    <w:rsid w:val="00C176CB"/>
    <w:rsid w:val="00C17B66"/>
    <w:rsid w:val="00C17DE5"/>
    <w:rsid w:val="00C17E68"/>
    <w:rsid w:val="00C17F3E"/>
    <w:rsid w:val="00C17FB2"/>
    <w:rsid w:val="00C2033C"/>
    <w:rsid w:val="00C208D5"/>
    <w:rsid w:val="00C20B43"/>
    <w:rsid w:val="00C20CAB"/>
    <w:rsid w:val="00C20F7A"/>
    <w:rsid w:val="00C21163"/>
    <w:rsid w:val="00C2128A"/>
    <w:rsid w:val="00C212C6"/>
    <w:rsid w:val="00C214C5"/>
    <w:rsid w:val="00C214E6"/>
    <w:rsid w:val="00C2151A"/>
    <w:rsid w:val="00C219FD"/>
    <w:rsid w:val="00C21A38"/>
    <w:rsid w:val="00C21C30"/>
    <w:rsid w:val="00C21DEF"/>
    <w:rsid w:val="00C21EAB"/>
    <w:rsid w:val="00C21F8F"/>
    <w:rsid w:val="00C220D3"/>
    <w:rsid w:val="00C2242C"/>
    <w:rsid w:val="00C224F6"/>
    <w:rsid w:val="00C2251E"/>
    <w:rsid w:val="00C225D6"/>
    <w:rsid w:val="00C22D7F"/>
    <w:rsid w:val="00C22EDF"/>
    <w:rsid w:val="00C23005"/>
    <w:rsid w:val="00C230B7"/>
    <w:rsid w:val="00C2346D"/>
    <w:rsid w:val="00C236AD"/>
    <w:rsid w:val="00C236F1"/>
    <w:rsid w:val="00C2374B"/>
    <w:rsid w:val="00C23C8C"/>
    <w:rsid w:val="00C23EC1"/>
    <w:rsid w:val="00C23F67"/>
    <w:rsid w:val="00C240BF"/>
    <w:rsid w:val="00C24245"/>
    <w:rsid w:val="00C24526"/>
    <w:rsid w:val="00C2479D"/>
    <w:rsid w:val="00C247BF"/>
    <w:rsid w:val="00C24BE2"/>
    <w:rsid w:val="00C24C24"/>
    <w:rsid w:val="00C24ECB"/>
    <w:rsid w:val="00C24ED1"/>
    <w:rsid w:val="00C24F1D"/>
    <w:rsid w:val="00C24F6C"/>
    <w:rsid w:val="00C25159"/>
    <w:rsid w:val="00C2531B"/>
    <w:rsid w:val="00C2532E"/>
    <w:rsid w:val="00C253E2"/>
    <w:rsid w:val="00C25D5F"/>
    <w:rsid w:val="00C25F24"/>
    <w:rsid w:val="00C26040"/>
    <w:rsid w:val="00C265AE"/>
    <w:rsid w:val="00C267C6"/>
    <w:rsid w:val="00C26A1B"/>
    <w:rsid w:val="00C26CC7"/>
    <w:rsid w:val="00C27030"/>
    <w:rsid w:val="00C270B3"/>
    <w:rsid w:val="00C27134"/>
    <w:rsid w:val="00C271E2"/>
    <w:rsid w:val="00C27518"/>
    <w:rsid w:val="00C276E3"/>
    <w:rsid w:val="00C2784F"/>
    <w:rsid w:val="00C2789A"/>
    <w:rsid w:val="00C27A51"/>
    <w:rsid w:val="00C27D1D"/>
    <w:rsid w:val="00C27DC0"/>
    <w:rsid w:val="00C27F24"/>
    <w:rsid w:val="00C301B8"/>
    <w:rsid w:val="00C3023F"/>
    <w:rsid w:val="00C302C0"/>
    <w:rsid w:val="00C303BB"/>
    <w:rsid w:val="00C30438"/>
    <w:rsid w:val="00C304C5"/>
    <w:rsid w:val="00C30696"/>
    <w:rsid w:val="00C307CB"/>
    <w:rsid w:val="00C30873"/>
    <w:rsid w:val="00C30902"/>
    <w:rsid w:val="00C30DE4"/>
    <w:rsid w:val="00C30E82"/>
    <w:rsid w:val="00C3105A"/>
    <w:rsid w:val="00C3107E"/>
    <w:rsid w:val="00C31313"/>
    <w:rsid w:val="00C313F4"/>
    <w:rsid w:val="00C3143C"/>
    <w:rsid w:val="00C31810"/>
    <w:rsid w:val="00C3184B"/>
    <w:rsid w:val="00C318E5"/>
    <w:rsid w:val="00C31D95"/>
    <w:rsid w:val="00C31DDE"/>
    <w:rsid w:val="00C31DE4"/>
    <w:rsid w:val="00C31FBA"/>
    <w:rsid w:val="00C323D1"/>
    <w:rsid w:val="00C32427"/>
    <w:rsid w:val="00C32576"/>
    <w:rsid w:val="00C325F9"/>
    <w:rsid w:val="00C3297E"/>
    <w:rsid w:val="00C32990"/>
    <w:rsid w:val="00C32AFA"/>
    <w:rsid w:val="00C32C12"/>
    <w:rsid w:val="00C32C39"/>
    <w:rsid w:val="00C32C7D"/>
    <w:rsid w:val="00C32E32"/>
    <w:rsid w:val="00C330C5"/>
    <w:rsid w:val="00C33439"/>
    <w:rsid w:val="00C33DAD"/>
    <w:rsid w:val="00C3457D"/>
    <w:rsid w:val="00C346AD"/>
    <w:rsid w:val="00C348C9"/>
    <w:rsid w:val="00C349B8"/>
    <w:rsid w:val="00C34A49"/>
    <w:rsid w:val="00C34BAA"/>
    <w:rsid w:val="00C34C3C"/>
    <w:rsid w:val="00C34F1C"/>
    <w:rsid w:val="00C35415"/>
    <w:rsid w:val="00C354E3"/>
    <w:rsid w:val="00C355EB"/>
    <w:rsid w:val="00C3571A"/>
    <w:rsid w:val="00C358F1"/>
    <w:rsid w:val="00C35AE2"/>
    <w:rsid w:val="00C35AED"/>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40"/>
    <w:rsid w:val="00C37F97"/>
    <w:rsid w:val="00C37FB8"/>
    <w:rsid w:val="00C401D1"/>
    <w:rsid w:val="00C402E8"/>
    <w:rsid w:val="00C40483"/>
    <w:rsid w:val="00C407AB"/>
    <w:rsid w:val="00C40832"/>
    <w:rsid w:val="00C40AAF"/>
    <w:rsid w:val="00C40C50"/>
    <w:rsid w:val="00C40F89"/>
    <w:rsid w:val="00C41695"/>
    <w:rsid w:val="00C41B04"/>
    <w:rsid w:val="00C41D69"/>
    <w:rsid w:val="00C41F7A"/>
    <w:rsid w:val="00C42042"/>
    <w:rsid w:val="00C42603"/>
    <w:rsid w:val="00C4265D"/>
    <w:rsid w:val="00C42674"/>
    <w:rsid w:val="00C428A6"/>
    <w:rsid w:val="00C428AC"/>
    <w:rsid w:val="00C42D3F"/>
    <w:rsid w:val="00C43288"/>
    <w:rsid w:val="00C43561"/>
    <w:rsid w:val="00C43908"/>
    <w:rsid w:val="00C43B4A"/>
    <w:rsid w:val="00C43C91"/>
    <w:rsid w:val="00C44069"/>
    <w:rsid w:val="00C44359"/>
    <w:rsid w:val="00C443DF"/>
    <w:rsid w:val="00C44476"/>
    <w:rsid w:val="00C44609"/>
    <w:rsid w:val="00C44880"/>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6E1A"/>
    <w:rsid w:val="00C4722A"/>
    <w:rsid w:val="00C472B8"/>
    <w:rsid w:val="00C472DF"/>
    <w:rsid w:val="00C4730A"/>
    <w:rsid w:val="00C4751E"/>
    <w:rsid w:val="00C4751F"/>
    <w:rsid w:val="00C47594"/>
    <w:rsid w:val="00C475D3"/>
    <w:rsid w:val="00C47831"/>
    <w:rsid w:val="00C47A2C"/>
    <w:rsid w:val="00C47AA1"/>
    <w:rsid w:val="00C47B4D"/>
    <w:rsid w:val="00C47C2D"/>
    <w:rsid w:val="00C47E89"/>
    <w:rsid w:val="00C50676"/>
    <w:rsid w:val="00C5090A"/>
    <w:rsid w:val="00C50A03"/>
    <w:rsid w:val="00C5100D"/>
    <w:rsid w:val="00C51307"/>
    <w:rsid w:val="00C51415"/>
    <w:rsid w:val="00C5156D"/>
    <w:rsid w:val="00C517CA"/>
    <w:rsid w:val="00C51864"/>
    <w:rsid w:val="00C51878"/>
    <w:rsid w:val="00C51A6C"/>
    <w:rsid w:val="00C52013"/>
    <w:rsid w:val="00C523B3"/>
    <w:rsid w:val="00C524BE"/>
    <w:rsid w:val="00C5277B"/>
    <w:rsid w:val="00C52BF3"/>
    <w:rsid w:val="00C52DED"/>
    <w:rsid w:val="00C52F8C"/>
    <w:rsid w:val="00C531B8"/>
    <w:rsid w:val="00C53708"/>
    <w:rsid w:val="00C53728"/>
    <w:rsid w:val="00C5386E"/>
    <w:rsid w:val="00C53955"/>
    <w:rsid w:val="00C53A76"/>
    <w:rsid w:val="00C53B1B"/>
    <w:rsid w:val="00C53BAC"/>
    <w:rsid w:val="00C53ED9"/>
    <w:rsid w:val="00C53F6B"/>
    <w:rsid w:val="00C540EA"/>
    <w:rsid w:val="00C542F2"/>
    <w:rsid w:val="00C54667"/>
    <w:rsid w:val="00C54668"/>
    <w:rsid w:val="00C546C6"/>
    <w:rsid w:val="00C5472E"/>
    <w:rsid w:val="00C548E5"/>
    <w:rsid w:val="00C54C23"/>
    <w:rsid w:val="00C54C8D"/>
    <w:rsid w:val="00C54DFB"/>
    <w:rsid w:val="00C54FFE"/>
    <w:rsid w:val="00C550DB"/>
    <w:rsid w:val="00C55124"/>
    <w:rsid w:val="00C552C8"/>
    <w:rsid w:val="00C5537A"/>
    <w:rsid w:val="00C55395"/>
    <w:rsid w:val="00C55402"/>
    <w:rsid w:val="00C5552B"/>
    <w:rsid w:val="00C5579F"/>
    <w:rsid w:val="00C5599F"/>
    <w:rsid w:val="00C55A42"/>
    <w:rsid w:val="00C55A6F"/>
    <w:rsid w:val="00C55BED"/>
    <w:rsid w:val="00C55CA0"/>
    <w:rsid w:val="00C55D4D"/>
    <w:rsid w:val="00C56802"/>
    <w:rsid w:val="00C56A0D"/>
    <w:rsid w:val="00C56E99"/>
    <w:rsid w:val="00C5700F"/>
    <w:rsid w:val="00C57020"/>
    <w:rsid w:val="00C5723C"/>
    <w:rsid w:val="00C5740D"/>
    <w:rsid w:val="00C576C3"/>
    <w:rsid w:val="00C576E5"/>
    <w:rsid w:val="00C57ADB"/>
    <w:rsid w:val="00C57B31"/>
    <w:rsid w:val="00C57BC4"/>
    <w:rsid w:val="00C57C19"/>
    <w:rsid w:val="00C57C6F"/>
    <w:rsid w:val="00C60171"/>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1D8"/>
    <w:rsid w:val="00C622F5"/>
    <w:rsid w:val="00C62398"/>
    <w:rsid w:val="00C62699"/>
    <w:rsid w:val="00C626A2"/>
    <w:rsid w:val="00C62853"/>
    <w:rsid w:val="00C62975"/>
    <w:rsid w:val="00C629C6"/>
    <w:rsid w:val="00C62E15"/>
    <w:rsid w:val="00C62E42"/>
    <w:rsid w:val="00C62F90"/>
    <w:rsid w:val="00C63051"/>
    <w:rsid w:val="00C630A4"/>
    <w:rsid w:val="00C632C3"/>
    <w:rsid w:val="00C634EC"/>
    <w:rsid w:val="00C636CC"/>
    <w:rsid w:val="00C6371E"/>
    <w:rsid w:val="00C6376F"/>
    <w:rsid w:val="00C6386F"/>
    <w:rsid w:val="00C63F0A"/>
    <w:rsid w:val="00C641E9"/>
    <w:rsid w:val="00C646C0"/>
    <w:rsid w:val="00C646E0"/>
    <w:rsid w:val="00C646F0"/>
    <w:rsid w:val="00C6492D"/>
    <w:rsid w:val="00C64ACD"/>
    <w:rsid w:val="00C64AF1"/>
    <w:rsid w:val="00C64B75"/>
    <w:rsid w:val="00C64CA8"/>
    <w:rsid w:val="00C64E07"/>
    <w:rsid w:val="00C652DA"/>
    <w:rsid w:val="00C65572"/>
    <w:rsid w:val="00C65655"/>
    <w:rsid w:val="00C657DD"/>
    <w:rsid w:val="00C657E7"/>
    <w:rsid w:val="00C65A5E"/>
    <w:rsid w:val="00C65A69"/>
    <w:rsid w:val="00C65A6A"/>
    <w:rsid w:val="00C65CFA"/>
    <w:rsid w:val="00C65D4F"/>
    <w:rsid w:val="00C66083"/>
    <w:rsid w:val="00C6617B"/>
    <w:rsid w:val="00C66225"/>
    <w:rsid w:val="00C662B0"/>
    <w:rsid w:val="00C663FE"/>
    <w:rsid w:val="00C6645A"/>
    <w:rsid w:val="00C66482"/>
    <w:rsid w:val="00C664E8"/>
    <w:rsid w:val="00C66878"/>
    <w:rsid w:val="00C66ABC"/>
    <w:rsid w:val="00C66B3A"/>
    <w:rsid w:val="00C66C0D"/>
    <w:rsid w:val="00C66F28"/>
    <w:rsid w:val="00C67001"/>
    <w:rsid w:val="00C67289"/>
    <w:rsid w:val="00C6743D"/>
    <w:rsid w:val="00C67495"/>
    <w:rsid w:val="00C67507"/>
    <w:rsid w:val="00C70017"/>
    <w:rsid w:val="00C7026C"/>
    <w:rsid w:val="00C7031D"/>
    <w:rsid w:val="00C704C0"/>
    <w:rsid w:val="00C704C9"/>
    <w:rsid w:val="00C70720"/>
    <w:rsid w:val="00C707DB"/>
    <w:rsid w:val="00C70A1C"/>
    <w:rsid w:val="00C70BC1"/>
    <w:rsid w:val="00C70C9D"/>
    <w:rsid w:val="00C70ED2"/>
    <w:rsid w:val="00C71189"/>
    <w:rsid w:val="00C71264"/>
    <w:rsid w:val="00C713A2"/>
    <w:rsid w:val="00C71824"/>
    <w:rsid w:val="00C71889"/>
    <w:rsid w:val="00C7198A"/>
    <w:rsid w:val="00C71D60"/>
    <w:rsid w:val="00C72074"/>
    <w:rsid w:val="00C72167"/>
    <w:rsid w:val="00C7217C"/>
    <w:rsid w:val="00C7233C"/>
    <w:rsid w:val="00C72406"/>
    <w:rsid w:val="00C7288A"/>
    <w:rsid w:val="00C72A69"/>
    <w:rsid w:val="00C72BA9"/>
    <w:rsid w:val="00C72C42"/>
    <w:rsid w:val="00C73204"/>
    <w:rsid w:val="00C732CF"/>
    <w:rsid w:val="00C732E3"/>
    <w:rsid w:val="00C737F5"/>
    <w:rsid w:val="00C73805"/>
    <w:rsid w:val="00C738CF"/>
    <w:rsid w:val="00C73A42"/>
    <w:rsid w:val="00C73DD4"/>
    <w:rsid w:val="00C74059"/>
    <w:rsid w:val="00C74147"/>
    <w:rsid w:val="00C742F5"/>
    <w:rsid w:val="00C74327"/>
    <w:rsid w:val="00C74777"/>
    <w:rsid w:val="00C747BB"/>
    <w:rsid w:val="00C74F3A"/>
    <w:rsid w:val="00C75517"/>
    <w:rsid w:val="00C75619"/>
    <w:rsid w:val="00C75861"/>
    <w:rsid w:val="00C75A74"/>
    <w:rsid w:val="00C75C38"/>
    <w:rsid w:val="00C75FB2"/>
    <w:rsid w:val="00C76077"/>
    <w:rsid w:val="00C76228"/>
    <w:rsid w:val="00C762E9"/>
    <w:rsid w:val="00C764E4"/>
    <w:rsid w:val="00C76AAB"/>
    <w:rsid w:val="00C76BB9"/>
    <w:rsid w:val="00C76C31"/>
    <w:rsid w:val="00C76E57"/>
    <w:rsid w:val="00C770B7"/>
    <w:rsid w:val="00C770CE"/>
    <w:rsid w:val="00C7724F"/>
    <w:rsid w:val="00C77281"/>
    <w:rsid w:val="00C774D2"/>
    <w:rsid w:val="00C777A7"/>
    <w:rsid w:val="00C777E9"/>
    <w:rsid w:val="00C77804"/>
    <w:rsid w:val="00C8029E"/>
    <w:rsid w:val="00C80A72"/>
    <w:rsid w:val="00C80AF3"/>
    <w:rsid w:val="00C8110D"/>
    <w:rsid w:val="00C81331"/>
    <w:rsid w:val="00C8181E"/>
    <w:rsid w:val="00C81975"/>
    <w:rsid w:val="00C81BF0"/>
    <w:rsid w:val="00C8223C"/>
    <w:rsid w:val="00C82540"/>
    <w:rsid w:val="00C8254C"/>
    <w:rsid w:val="00C82624"/>
    <w:rsid w:val="00C82EBF"/>
    <w:rsid w:val="00C82ED3"/>
    <w:rsid w:val="00C82FB5"/>
    <w:rsid w:val="00C83405"/>
    <w:rsid w:val="00C83613"/>
    <w:rsid w:val="00C838C5"/>
    <w:rsid w:val="00C83958"/>
    <w:rsid w:val="00C83D0F"/>
    <w:rsid w:val="00C83F9A"/>
    <w:rsid w:val="00C84324"/>
    <w:rsid w:val="00C8434D"/>
    <w:rsid w:val="00C84898"/>
    <w:rsid w:val="00C848A0"/>
    <w:rsid w:val="00C84942"/>
    <w:rsid w:val="00C84A98"/>
    <w:rsid w:val="00C84AE5"/>
    <w:rsid w:val="00C84D61"/>
    <w:rsid w:val="00C850F8"/>
    <w:rsid w:val="00C85145"/>
    <w:rsid w:val="00C85266"/>
    <w:rsid w:val="00C85608"/>
    <w:rsid w:val="00C858E0"/>
    <w:rsid w:val="00C859E0"/>
    <w:rsid w:val="00C85A10"/>
    <w:rsid w:val="00C85B6F"/>
    <w:rsid w:val="00C86171"/>
    <w:rsid w:val="00C86183"/>
    <w:rsid w:val="00C861EB"/>
    <w:rsid w:val="00C86245"/>
    <w:rsid w:val="00C86370"/>
    <w:rsid w:val="00C867AE"/>
    <w:rsid w:val="00C867E1"/>
    <w:rsid w:val="00C86D6E"/>
    <w:rsid w:val="00C86D7B"/>
    <w:rsid w:val="00C86EEC"/>
    <w:rsid w:val="00C87318"/>
    <w:rsid w:val="00C875F0"/>
    <w:rsid w:val="00C8771A"/>
    <w:rsid w:val="00C87C1D"/>
    <w:rsid w:val="00C87E1D"/>
    <w:rsid w:val="00C904A8"/>
    <w:rsid w:val="00C90603"/>
    <w:rsid w:val="00C90698"/>
    <w:rsid w:val="00C906C3"/>
    <w:rsid w:val="00C90DA1"/>
    <w:rsid w:val="00C90EA8"/>
    <w:rsid w:val="00C90F11"/>
    <w:rsid w:val="00C9125F"/>
    <w:rsid w:val="00C9131E"/>
    <w:rsid w:val="00C915A0"/>
    <w:rsid w:val="00C916AB"/>
    <w:rsid w:val="00C9185A"/>
    <w:rsid w:val="00C919DA"/>
    <w:rsid w:val="00C91A1D"/>
    <w:rsid w:val="00C91AB0"/>
    <w:rsid w:val="00C91BE3"/>
    <w:rsid w:val="00C91E07"/>
    <w:rsid w:val="00C91E79"/>
    <w:rsid w:val="00C91E8C"/>
    <w:rsid w:val="00C91E8F"/>
    <w:rsid w:val="00C91F7A"/>
    <w:rsid w:val="00C9215C"/>
    <w:rsid w:val="00C92222"/>
    <w:rsid w:val="00C9268B"/>
    <w:rsid w:val="00C9268D"/>
    <w:rsid w:val="00C92957"/>
    <w:rsid w:val="00C92C0C"/>
    <w:rsid w:val="00C92CFA"/>
    <w:rsid w:val="00C92D4C"/>
    <w:rsid w:val="00C92F0A"/>
    <w:rsid w:val="00C92F77"/>
    <w:rsid w:val="00C92F97"/>
    <w:rsid w:val="00C930C9"/>
    <w:rsid w:val="00C9310B"/>
    <w:rsid w:val="00C93225"/>
    <w:rsid w:val="00C93579"/>
    <w:rsid w:val="00C93597"/>
    <w:rsid w:val="00C937E9"/>
    <w:rsid w:val="00C93A91"/>
    <w:rsid w:val="00C93C21"/>
    <w:rsid w:val="00C93CB0"/>
    <w:rsid w:val="00C93F5A"/>
    <w:rsid w:val="00C941E2"/>
    <w:rsid w:val="00C9421A"/>
    <w:rsid w:val="00C942CD"/>
    <w:rsid w:val="00C94408"/>
    <w:rsid w:val="00C944B6"/>
    <w:rsid w:val="00C945E1"/>
    <w:rsid w:val="00C94849"/>
    <w:rsid w:val="00C95083"/>
    <w:rsid w:val="00C95103"/>
    <w:rsid w:val="00C951DF"/>
    <w:rsid w:val="00C953CB"/>
    <w:rsid w:val="00C95639"/>
    <w:rsid w:val="00C95761"/>
    <w:rsid w:val="00C95ED5"/>
    <w:rsid w:val="00C9653E"/>
    <w:rsid w:val="00C966AC"/>
    <w:rsid w:val="00C96926"/>
    <w:rsid w:val="00C969DE"/>
    <w:rsid w:val="00C96ABB"/>
    <w:rsid w:val="00C96B91"/>
    <w:rsid w:val="00C96FEF"/>
    <w:rsid w:val="00C97080"/>
    <w:rsid w:val="00C9754F"/>
    <w:rsid w:val="00C976DF"/>
    <w:rsid w:val="00C9779A"/>
    <w:rsid w:val="00C97969"/>
    <w:rsid w:val="00C97AAA"/>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021"/>
    <w:rsid w:val="00CA114E"/>
    <w:rsid w:val="00CA19B2"/>
    <w:rsid w:val="00CA1B6B"/>
    <w:rsid w:val="00CA1C94"/>
    <w:rsid w:val="00CA205D"/>
    <w:rsid w:val="00CA23ED"/>
    <w:rsid w:val="00CA24D9"/>
    <w:rsid w:val="00CA2EE2"/>
    <w:rsid w:val="00CA326D"/>
    <w:rsid w:val="00CA3378"/>
    <w:rsid w:val="00CA3AD1"/>
    <w:rsid w:val="00CA3CDD"/>
    <w:rsid w:val="00CA3DCC"/>
    <w:rsid w:val="00CA404F"/>
    <w:rsid w:val="00CA405B"/>
    <w:rsid w:val="00CA4098"/>
    <w:rsid w:val="00CA463C"/>
    <w:rsid w:val="00CA474B"/>
    <w:rsid w:val="00CA4760"/>
    <w:rsid w:val="00CA481C"/>
    <w:rsid w:val="00CA4863"/>
    <w:rsid w:val="00CA4C2D"/>
    <w:rsid w:val="00CA4C2E"/>
    <w:rsid w:val="00CA4C6A"/>
    <w:rsid w:val="00CA51C3"/>
    <w:rsid w:val="00CA5B28"/>
    <w:rsid w:val="00CA5CEA"/>
    <w:rsid w:val="00CA5D19"/>
    <w:rsid w:val="00CA6327"/>
    <w:rsid w:val="00CA633D"/>
    <w:rsid w:val="00CA63D9"/>
    <w:rsid w:val="00CA6759"/>
    <w:rsid w:val="00CA6D85"/>
    <w:rsid w:val="00CA6F8A"/>
    <w:rsid w:val="00CA7221"/>
    <w:rsid w:val="00CA76F9"/>
    <w:rsid w:val="00CA7700"/>
    <w:rsid w:val="00CA7755"/>
    <w:rsid w:val="00CA776B"/>
    <w:rsid w:val="00CA777E"/>
    <w:rsid w:val="00CA7A40"/>
    <w:rsid w:val="00CA7AA0"/>
    <w:rsid w:val="00CA7BAC"/>
    <w:rsid w:val="00CA7D9A"/>
    <w:rsid w:val="00CB0237"/>
    <w:rsid w:val="00CB0373"/>
    <w:rsid w:val="00CB03AA"/>
    <w:rsid w:val="00CB0447"/>
    <w:rsid w:val="00CB052B"/>
    <w:rsid w:val="00CB053B"/>
    <w:rsid w:val="00CB0729"/>
    <w:rsid w:val="00CB074A"/>
    <w:rsid w:val="00CB07B0"/>
    <w:rsid w:val="00CB07D9"/>
    <w:rsid w:val="00CB07F5"/>
    <w:rsid w:val="00CB08CA"/>
    <w:rsid w:val="00CB09B7"/>
    <w:rsid w:val="00CB0F1F"/>
    <w:rsid w:val="00CB0F7E"/>
    <w:rsid w:val="00CB102A"/>
    <w:rsid w:val="00CB1792"/>
    <w:rsid w:val="00CB184E"/>
    <w:rsid w:val="00CB18B2"/>
    <w:rsid w:val="00CB1D5A"/>
    <w:rsid w:val="00CB202F"/>
    <w:rsid w:val="00CB224B"/>
    <w:rsid w:val="00CB22BC"/>
    <w:rsid w:val="00CB23F7"/>
    <w:rsid w:val="00CB257A"/>
    <w:rsid w:val="00CB2643"/>
    <w:rsid w:val="00CB2775"/>
    <w:rsid w:val="00CB2EB3"/>
    <w:rsid w:val="00CB3122"/>
    <w:rsid w:val="00CB346D"/>
    <w:rsid w:val="00CB34E4"/>
    <w:rsid w:val="00CB354A"/>
    <w:rsid w:val="00CB3621"/>
    <w:rsid w:val="00CB368B"/>
    <w:rsid w:val="00CB373A"/>
    <w:rsid w:val="00CB38DE"/>
    <w:rsid w:val="00CB400B"/>
    <w:rsid w:val="00CB4184"/>
    <w:rsid w:val="00CB41DB"/>
    <w:rsid w:val="00CB421E"/>
    <w:rsid w:val="00CB431C"/>
    <w:rsid w:val="00CB469E"/>
    <w:rsid w:val="00CB486E"/>
    <w:rsid w:val="00CB494A"/>
    <w:rsid w:val="00CB4995"/>
    <w:rsid w:val="00CB4D0B"/>
    <w:rsid w:val="00CB50D9"/>
    <w:rsid w:val="00CB52FD"/>
    <w:rsid w:val="00CB5432"/>
    <w:rsid w:val="00CB5470"/>
    <w:rsid w:val="00CB56EC"/>
    <w:rsid w:val="00CB56F2"/>
    <w:rsid w:val="00CB5937"/>
    <w:rsid w:val="00CB5A25"/>
    <w:rsid w:val="00CB5B93"/>
    <w:rsid w:val="00CB5E6C"/>
    <w:rsid w:val="00CB5F55"/>
    <w:rsid w:val="00CB623C"/>
    <w:rsid w:val="00CB64F7"/>
    <w:rsid w:val="00CB6614"/>
    <w:rsid w:val="00CB6733"/>
    <w:rsid w:val="00CB6737"/>
    <w:rsid w:val="00CB689F"/>
    <w:rsid w:val="00CB6A01"/>
    <w:rsid w:val="00CB6B3E"/>
    <w:rsid w:val="00CB6FA6"/>
    <w:rsid w:val="00CB7274"/>
    <w:rsid w:val="00CB72C9"/>
    <w:rsid w:val="00CB740D"/>
    <w:rsid w:val="00CB7483"/>
    <w:rsid w:val="00CB78B6"/>
    <w:rsid w:val="00CB7989"/>
    <w:rsid w:val="00CB7B22"/>
    <w:rsid w:val="00CB7B50"/>
    <w:rsid w:val="00CB7C5C"/>
    <w:rsid w:val="00CB7DE0"/>
    <w:rsid w:val="00CC01EF"/>
    <w:rsid w:val="00CC0452"/>
    <w:rsid w:val="00CC0543"/>
    <w:rsid w:val="00CC05D3"/>
    <w:rsid w:val="00CC0609"/>
    <w:rsid w:val="00CC071E"/>
    <w:rsid w:val="00CC07AA"/>
    <w:rsid w:val="00CC083E"/>
    <w:rsid w:val="00CC12DA"/>
    <w:rsid w:val="00CC1463"/>
    <w:rsid w:val="00CC158D"/>
    <w:rsid w:val="00CC168E"/>
    <w:rsid w:val="00CC1B43"/>
    <w:rsid w:val="00CC1BA5"/>
    <w:rsid w:val="00CC1C59"/>
    <w:rsid w:val="00CC1C7B"/>
    <w:rsid w:val="00CC1D4B"/>
    <w:rsid w:val="00CC1E96"/>
    <w:rsid w:val="00CC20BF"/>
    <w:rsid w:val="00CC2255"/>
    <w:rsid w:val="00CC237C"/>
    <w:rsid w:val="00CC246F"/>
    <w:rsid w:val="00CC25A8"/>
    <w:rsid w:val="00CC263C"/>
    <w:rsid w:val="00CC2863"/>
    <w:rsid w:val="00CC2AF8"/>
    <w:rsid w:val="00CC2E07"/>
    <w:rsid w:val="00CC31E7"/>
    <w:rsid w:val="00CC3491"/>
    <w:rsid w:val="00CC34A0"/>
    <w:rsid w:val="00CC3A21"/>
    <w:rsid w:val="00CC3A34"/>
    <w:rsid w:val="00CC3CEC"/>
    <w:rsid w:val="00CC3DC2"/>
    <w:rsid w:val="00CC40EB"/>
    <w:rsid w:val="00CC4179"/>
    <w:rsid w:val="00CC4314"/>
    <w:rsid w:val="00CC4522"/>
    <w:rsid w:val="00CC4614"/>
    <w:rsid w:val="00CC474D"/>
    <w:rsid w:val="00CC4818"/>
    <w:rsid w:val="00CC49F5"/>
    <w:rsid w:val="00CC4B9D"/>
    <w:rsid w:val="00CC4D71"/>
    <w:rsid w:val="00CC4FFC"/>
    <w:rsid w:val="00CC50F1"/>
    <w:rsid w:val="00CC5105"/>
    <w:rsid w:val="00CC5180"/>
    <w:rsid w:val="00CC51D6"/>
    <w:rsid w:val="00CC5280"/>
    <w:rsid w:val="00CC52A6"/>
    <w:rsid w:val="00CC5495"/>
    <w:rsid w:val="00CC554A"/>
    <w:rsid w:val="00CC5BCF"/>
    <w:rsid w:val="00CC5C70"/>
    <w:rsid w:val="00CC5DBC"/>
    <w:rsid w:val="00CC5DD3"/>
    <w:rsid w:val="00CC6139"/>
    <w:rsid w:val="00CC6282"/>
    <w:rsid w:val="00CC676D"/>
    <w:rsid w:val="00CC67AF"/>
    <w:rsid w:val="00CC6897"/>
    <w:rsid w:val="00CC68DC"/>
    <w:rsid w:val="00CC6A7E"/>
    <w:rsid w:val="00CC6C6A"/>
    <w:rsid w:val="00CC6F8F"/>
    <w:rsid w:val="00CC7433"/>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719"/>
    <w:rsid w:val="00CD18D9"/>
    <w:rsid w:val="00CD192F"/>
    <w:rsid w:val="00CD19EB"/>
    <w:rsid w:val="00CD1B28"/>
    <w:rsid w:val="00CD1B29"/>
    <w:rsid w:val="00CD1C40"/>
    <w:rsid w:val="00CD1E68"/>
    <w:rsid w:val="00CD1E87"/>
    <w:rsid w:val="00CD2013"/>
    <w:rsid w:val="00CD208C"/>
    <w:rsid w:val="00CD2242"/>
    <w:rsid w:val="00CD22BE"/>
    <w:rsid w:val="00CD249B"/>
    <w:rsid w:val="00CD2523"/>
    <w:rsid w:val="00CD2912"/>
    <w:rsid w:val="00CD291D"/>
    <w:rsid w:val="00CD2C3B"/>
    <w:rsid w:val="00CD2DDC"/>
    <w:rsid w:val="00CD2E1F"/>
    <w:rsid w:val="00CD2EB3"/>
    <w:rsid w:val="00CD30ED"/>
    <w:rsid w:val="00CD3197"/>
    <w:rsid w:val="00CD34DD"/>
    <w:rsid w:val="00CD34FA"/>
    <w:rsid w:val="00CD3544"/>
    <w:rsid w:val="00CD379C"/>
    <w:rsid w:val="00CD3D67"/>
    <w:rsid w:val="00CD3E8B"/>
    <w:rsid w:val="00CD3FEF"/>
    <w:rsid w:val="00CD40F8"/>
    <w:rsid w:val="00CD41DD"/>
    <w:rsid w:val="00CD4434"/>
    <w:rsid w:val="00CD47F2"/>
    <w:rsid w:val="00CD4E1C"/>
    <w:rsid w:val="00CD4EBB"/>
    <w:rsid w:val="00CD5571"/>
    <w:rsid w:val="00CD568F"/>
    <w:rsid w:val="00CD5734"/>
    <w:rsid w:val="00CD5991"/>
    <w:rsid w:val="00CD5AC0"/>
    <w:rsid w:val="00CD5C17"/>
    <w:rsid w:val="00CD5DA8"/>
    <w:rsid w:val="00CD5DAA"/>
    <w:rsid w:val="00CD5F0A"/>
    <w:rsid w:val="00CD5F4D"/>
    <w:rsid w:val="00CD626A"/>
    <w:rsid w:val="00CD6331"/>
    <w:rsid w:val="00CD6406"/>
    <w:rsid w:val="00CD64C9"/>
    <w:rsid w:val="00CD6540"/>
    <w:rsid w:val="00CD6703"/>
    <w:rsid w:val="00CD6A12"/>
    <w:rsid w:val="00CD6DD4"/>
    <w:rsid w:val="00CD730B"/>
    <w:rsid w:val="00CD7314"/>
    <w:rsid w:val="00CD7479"/>
    <w:rsid w:val="00CD74BE"/>
    <w:rsid w:val="00CD756A"/>
    <w:rsid w:val="00CD7AB0"/>
    <w:rsid w:val="00CD7C05"/>
    <w:rsid w:val="00CD7C10"/>
    <w:rsid w:val="00CD7C17"/>
    <w:rsid w:val="00CD7D8D"/>
    <w:rsid w:val="00CD7EA8"/>
    <w:rsid w:val="00CD7EDD"/>
    <w:rsid w:val="00CE00CD"/>
    <w:rsid w:val="00CE014C"/>
    <w:rsid w:val="00CE0627"/>
    <w:rsid w:val="00CE0709"/>
    <w:rsid w:val="00CE091F"/>
    <w:rsid w:val="00CE09C2"/>
    <w:rsid w:val="00CE0A3E"/>
    <w:rsid w:val="00CE0BE4"/>
    <w:rsid w:val="00CE1128"/>
    <w:rsid w:val="00CE1234"/>
    <w:rsid w:val="00CE1253"/>
    <w:rsid w:val="00CE1636"/>
    <w:rsid w:val="00CE1719"/>
    <w:rsid w:val="00CE185B"/>
    <w:rsid w:val="00CE1872"/>
    <w:rsid w:val="00CE19D8"/>
    <w:rsid w:val="00CE1A6A"/>
    <w:rsid w:val="00CE1BFB"/>
    <w:rsid w:val="00CE1EF2"/>
    <w:rsid w:val="00CE1FA2"/>
    <w:rsid w:val="00CE1FBD"/>
    <w:rsid w:val="00CE2001"/>
    <w:rsid w:val="00CE20D4"/>
    <w:rsid w:val="00CE2512"/>
    <w:rsid w:val="00CE2587"/>
    <w:rsid w:val="00CE2613"/>
    <w:rsid w:val="00CE2862"/>
    <w:rsid w:val="00CE2A1F"/>
    <w:rsid w:val="00CE2C4C"/>
    <w:rsid w:val="00CE2FEC"/>
    <w:rsid w:val="00CE3343"/>
    <w:rsid w:val="00CE3552"/>
    <w:rsid w:val="00CE3589"/>
    <w:rsid w:val="00CE3C8A"/>
    <w:rsid w:val="00CE3D2A"/>
    <w:rsid w:val="00CE3F3C"/>
    <w:rsid w:val="00CE3FD9"/>
    <w:rsid w:val="00CE436D"/>
    <w:rsid w:val="00CE44A8"/>
    <w:rsid w:val="00CE48FA"/>
    <w:rsid w:val="00CE495C"/>
    <w:rsid w:val="00CE4C5C"/>
    <w:rsid w:val="00CE5167"/>
    <w:rsid w:val="00CE5216"/>
    <w:rsid w:val="00CE52E3"/>
    <w:rsid w:val="00CE5572"/>
    <w:rsid w:val="00CE5603"/>
    <w:rsid w:val="00CE5896"/>
    <w:rsid w:val="00CE5986"/>
    <w:rsid w:val="00CE5DD1"/>
    <w:rsid w:val="00CE5E30"/>
    <w:rsid w:val="00CE5E85"/>
    <w:rsid w:val="00CE5FAA"/>
    <w:rsid w:val="00CE63B4"/>
    <w:rsid w:val="00CE63FA"/>
    <w:rsid w:val="00CE64FB"/>
    <w:rsid w:val="00CE6D1D"/>
    <w:rsid w:val="00CE6EC3"/>
    <w:rsid w:val="00CE6EEE"/>
    <w:rsid w:val="00CE6EF6"/>
    <w:rsid w:val="00CE7437"/>
    <w:rsid w:val="00CE7572"/>
    <w:rsid w:val="00CE76EE"/>
    <w:rsid w:val="00CE7A9D"/>
    <w:rsid w:val="00CE7B52"/>
    <w:rsid w:val="00CE7E4D"/>
    <w:rsid w:val="00CE7E70"/>
    <w:rsid w:val="00CF0243"/>
    <w:rsid w:val="00CF02A7"/>
    <w:rsid w:val="00CF02FB"/>
    <w:rsid w:val="00CF0607"/>
    <w:rsid w:val="00CF0D39"/>
    <w:rsid w:val="00CF0E85"/>
    <w:rsid w:val="00CF0EFA"/>
    <w:rsid w:val="00CF0FAC"/>
    <w:rsid w:val="00CF0FFE"/>
    <w:rsid w:val="00CF101F"/>
    <w:rsid w:val="00CF132F"/>
    <w:rsid w:val="00CF1558"/>
    <w:rsid w:val="00CF1565"/>
    <w:rsid w:val="00CF162A"/>
    <w:rsid w:val="00CF177B"/>
    <w:rsid w:val="00CF192F"/>
    <w:rsid w:val="00CF194F"/>
    <w:rsid w:val="00CF1A06"/>
    <w:rsid w:val="00CF1B11"/>
    <w:rsid w:val="00CF1C6A"/>
    <w:rsid w:val="00CF1DF8"/>
    <w:rsid w:val="00CF1F60"/>
    <w:rsid w:val="00CF1FD6"/>
    <w:rsid w:val="00CF203C"/>
    <w:rsid w:val="00CF2145"/>
    <w:rsid w:val="00CF21A4"/>
    <w:rsid w:val="00CF22A9"/>
    <w:rsid w:val="00CF2348"/>
    <w:rsid w:val="00CF2501"/>
    <w:rsid w:val="00CF255C"/>
    <w:rsid w:val="00CF2631"/>
    <w:rsid w:val="00CF27A9"/>
    <w:rsid w:val="00CF27DB"/>
    <w:rsid w:val="00CF29EB"/>
    <w:rsid w:val="00CF2D06"/>
    <w:rsid w:val="00CF3014"/>
    <w:rsid w:val="00CF36BD"/>
    <w:rsid w:val="00CF3769"/>
    <w:rsid w:val="00CF3C30"/>
    <w:rsid w:val="00CF45F2"/>
    <w:rsid w:val="00CF48B1"/>
    <w:rsid w:val="00CF4FB5"/>
    <w:rsid w:val="00CF547E"/>
    <w:rsid w:val="00CF5895"/>
    <w:rsid w:val="00CF5954"/>
    <w:rsid w:val="00CF5A41"/>
    <w:rsid w:val="00CF5B65"/>
    <w:rsid w:val="00CF5BD9"/>
    <w:rsid w:val="00CF5D8A"/>
    <w:rsid w:val="00CF5D99"/>
    <w:rsid w:val="00CF5F23"/>
    <w:rsid w:val="00CF6013"/>
    <w:rsid w:val="00CF621F"/>
    <w:rsid w:val="00CF62EA"/>
    <w:rsid w:val="00CF64BB"/>
    <w:rsid w:val="00CF650A"/>
    <w:rsid w:val="00CF6641"/>
    <w:rsid w:val="00CF66AA"/>
    <w:rsid w:val="00CF6B58"/>
    <w:rsid w:val="00CF6BE8"/>
    <w:rsid w:val="00CF6D16"/>
    <w:rsid w:val="00CF6DBF"/>
    <w:rsid w:val="00CF6E1E"/>
    <w:rsid w:val="00CF6E47"/>
    <w:rsid w:val="00CF6F7C"/>
    <w:rsid w:val="00CF6FF5"/>
    <w:rsid w:val="00CF703E"/>
    <w:rsid w:val="00CF7345"/>
    <w:rsid w:val="00CF741D"/>
    <w:rsid w:val="00CF772C"/>
    <w:rsid w:val="00CF7BFD"/>
    <w:rsid w:val="00CF7D09"/>
    <w:rsid w:val="00CF7DD0"/>
    <w:rsid w:val="00CF7E82"/>
    <w:rsid w:val="00D00051"/>
    <w:rsid w:val="00D0014B"/>
    <w:rsid w:val="00D00195"/>
    <w:rsid w:val="00D00243"/>
    <w:rsid w:val="00D00402"/>
    <w:rsid w:val="00D0052B"/>
    <w:rsid w:val="00D0058E"/>
    <w:rsid w:val="00D0064D"/>
    <w:rsid w:val="00D00664"/>
    <w:rsid w:val="00D0075D"/>
    <w:rsid w:val="00D0078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C5"/>
    <w:rsid w:val="00D01AD7"/>
    <w:rsid w:val="00D01BCD"/>
    <w:rsid w:val="00D01DEF"/>
    <w:rsid w:val="00D01E2C"/>
    <w:rsid w:val="00D01E95"/>
    <w:rsid w:val="00D01F9A"/>
    <w:rsid w:val="00D02198"/>
    <w:rsid w:val="00D0238E"/>
    <w:rsid w:val="00D0239F"/>
    <w:rsid w:val="00D02776"/>
    <w:rsid w:val="00D02820"/>
    <w:rsid w:val="00D0325B"/>
    <w:rsid w:val="00D03A1C"/>
    <w:rsid w:val="00D03B08"/>
    <w:rsid w:val="00D03C56"/>
    <w:rsid w:val="00D03E23"/>
    <w:rsid w:val="00D03E40"/>
    <w:rsid w:val="00D04064"/>
    <w:rsid w:val="00D04154"/>
    <w:rsid w:val="00D041D1"/>
    <w:rsid w:val="00D04509"/>
    <w:rsid w:val="00D04ABA"/>
    <w:rsid w:val="00D04AEC"/>
    <w:rsid w:val="00D04C10"/>
    <w:rsid w:val="00D04CF2"/>
    <w:rsid w:val="00D05038"/>
    <w:rsid w:val="00D050ED"/>
    <w:rsid w:val="00D05236"/>
    <w:rsid w:val="00D05591"/>
    <w:rsid w:val="00D055E1"/>
    <w:rsid w:val="00D0579D"/>
    <w:rsid w:val="00D057AE"/>
    <w:rsid w:val="00D0582C"/>
    <w:rsid w:val="00D05F13"/>
    <w:rsid w:val="00D05F34"/>
    <w:rsid w:val="00D060D1"/>
    <w:rsid w:val="00D062BC"/>
    <w:rsid w:val="00D0639E"/>
    <w:rsid w:val="00D0659A"/>
    <w:rsid w:val="00D065A0"/>
    <w:rsid w:val="00D066B3"/>
    <w:rsid w:val="00D0712F"/>
    <w:rsid w:val="00D07276"/>
    <w:rsid w:val="00D0742A"/>
    <w:rsid w:val="00D07497"/>
    <w:rsid w:val="00D07682"/>
    <w:rsid w:val="00D07711"/>
    <w:rsid w:val="00D077B3"/>
    <w:rsid w:val="00D07841"/>
    <w:rsid w:val="00D07984"/>
    <w:rsid w:val="00D07D37"/>
    <w:rsid w:val="00D07D5C"/>
    <w:rsid w:val="00D07F1F"/>
    <w:rsid w:val="00D10049"/>
    <w:rsid w:val="00D1010F"/>
    <w:rsid w:val="00D102D3"/>
    <w:rsid w:val="00D102E3"/>
    <w:rsid w:val="00D1065D"/>
    <w:rsid w:val="00D106BA"/>
    <w:rsid w:val="00D1082E"/>
    <w:rsid w:val="00D10959"/>
    <w:rsid w:val="00D10AD7"/>
    <w:rsid w:val="00D10D79"/>
    <w:rsid w:val="00D10D81"/>
    <w:rsid w:val="00D10E13"/>
    <w:rsid w:val="00D110A2"/>
    <w:rsid w:val="00D1136C"/>
    <w:rsid w:val="00D118DD"/>
    <w:rsid w:val="00D11A1C"/>
    <w:rsid w:val="00D11BF4"/>
    <w:rsid w:val="00D11F64"/>
    <w:rsid w:val="00D12070"/>
    <w:rsid w:val="00D1218B"/>
    <w:rsid w:val="00D1221A"/>
    <w:rsid w:val="00D1221D"/>
    <w:rsid w:val="00D123A9"/>
    <w:rsid w:val="00D123EC"/>
    <w:rsid w:val="00D12697"/>
    <w:rsid w:val="00D127AE"/>
    <w:rsid w:val="00D12B64"/>
    <w:rsid w:val="00D12B78"/>
    <w:rsid w:val="00D12E4E"/>
    <w:rsid w:val="00D13416"/>
    <w:rsid w:val="00D1366E"/>
    <w:rsid w:val="00D13839"/>
    <w:rsid w:val="00D13B8E"/>
    <w:rsid w:val="00D13CA8"/>
    <w:rsid w:val="00D13D6E"/>
    <w:rsid w:val="00D13DB4"/>
    <w:rsid w:val="00D13FA5"/>
    <w:rsid w:val="00D14003"/>
    <w:rsid w:val="00D14040"/>
    <w:rsid w:val="00D14131"/>
    <w:rsid w:val="00D1414C"/>
    <w:rsid w:val="00D141DF"/>
    <w:rsid w:val="00D142FA"/>
    <w:rsid w:val="00D148DD"/>
    <w:rsid w:val="00D149CF"/>
    <w:rsid w:val="00D14E4A"/>
    <w:rsid w:val="00D151E3"/>
    <w:rsid w:val="00D1520E"/>
    <w:rsid w:val="00D154B4"/>
    <w:rsid w:val="00D15578"/>
    <w:rsid w:val="00D1574E"/>
    <w:rsid w:val="00D158A2"/>
    <w:rsid w:val="00D15CB8"/>
    <w:rsid w:val="00D15D45"/>
    <w:rsid w:val="00D15E75"/>
    <w:rsid w:val="00D16073"/>
    <w:rsid w:val="00D160C6"/>
    <w:rsid w:val="00D161E6"/>
    <w:rsid w:val="00D162D2"/>
    <w:rsid w:val="00D16440"/>
    <w:rsid w:val="00D166A4"/>
    <w:rsid w:val="00D16A84"/>
    <w:rsid w:val="00D16B2F"/>
    <w:rsid w:val="00D16BF2"/>
    <w:rsid w:val="00D16C40"/>
    <w:rsid w:val="00D16E07"/>
    <w:rsid w:val="00D170BA"/>
    <w:rsid w:val="00D1788B"/>
    <w:rsid w:val="00D178EB"/>
    <w:rsid w:val="00D17923"/>
    <w:rsid w:val="00D179CA"/>
    <w:rsid w:val="00D17C82"/>
    <w:rsid w:val="00D17DB7"/>
    <w:rsid w:val="00D17FC0"/>
    <w:rsid w:val="00D20179"/>
    <w:rsid w:val="00D202EB"/>
    <w:rsid w:val="00D2049B"/>
    <w:rsid w:val="00D20545"/>
    <w:rsid w:val="00D20835"/>
    <w:rsid w:val="00D20878"/>
    <w:rsid w:val="00D2089A"/>
    <w:rsid w:val="00D208BA"/>
    <w:rsid w:val="00D20933"/>
    <w:rsid w:val="00D209FF"/>
    <w:rsid w:val="00D20C48"/>
    <w:rsid w:val="00D20C9E"/>
    <w:rsid w:val="00D214FD"/>
    <w:rsid w:val="00D21913"/>
    <w:rsid w:val="00D2193A"/>
    <w:rsid w:val="00D2196A"/>
    <w:rsid w:val="00D21B70"/>
    <w:rsid w:val="00D21C40"/>
    <w:rsid w:val="00D21C72"/>
    <w:rsid w:val="00D21F3F"/>
    <w:rsid w:val="00D220C7"/>
    <w:rsid w:val="00D220FE"/>
    <w:rsid w:val="00D221FA"/>
    <w:rsid w:val="00D222A6"/>
    <w:rsid w:val="00D225E7"/>
    <w:rsid w:val="00D2273F"/>
    <w:rsid w:val="00D229A0"/>
    <w:rsid w:val="00D229C9"/>
    <w:rsid w:val="00D22D1B"/>
    <w:rsid w:val="00D22DEE"/>
    <w:rsid w:val="00D22E7A"/>
    <w:rsid w:val="00D22FAE"/>
    <w:rsid w:val="00D23458"/>
    <w:rsid w:val="00D234CA"/>
    <w:rsid w:val="00D23750"/>
    <w:rsid w:val="00D23769"/>
    <w:rsid w:val="00D2381F"/>
    <w:rsid w:val="00D23A25"/>
    <w:rsid w:val="00D23AB5"/>
    <w:rsid w:val="00D23D17"/>
    <w:rsid w:val="00D241EF"/>
    <w:rsid w:val="00D24287"/>
    <w:rsid w:val="00D2434F"/>
    <w:rsid w:val="00D24364"/>
    <w:rsid w:val="00D2442F"/>
    <w:rsid w:val="00D244FC"/>
    <w:rsid w:val="00D24586"/>
    <w:rsid w:val="00D24728"/>
    <w:rsid w:val="00D2475A"/>
    <w:rsid w:val="00D24874"/>
    <w:rsid w:val="00D24920"/>
    <w:rsid w:val="00D24D69"/>
    <w:rsid w:val="00D24F74"/>
    <w:rsid w:val="00D25094"/>
    <w:rsid w:val="00D250D2"/>
    <w:rsid w:val="00D250E9"/>
    <w:rsid w:val="00D250EF"/>
    <w:rsid w:val="00D25168"/>
    <w:rsid w:val="00D256E6"/>
    <w:rsid w:val="00D25773"/>
    <w:rsid w:val="00D257D4"/>
    <w:rsid w:val="00D257D5"/>
    <w:rsid w:val="00D25CBB"/>
    <w:rsid w:val="00D25CCA"/>
    <w:rsid w:val="00D26150"/>
    <w:rsid w:val="00D261EC"/>
    <w:rsid w:val="00D2641F"/>
    <w:rsid w:val="00D265C6"/>
    <w:rsid w:val="00D265ED"/>
    <w:rsid w:val="00D268BE"/>
    <w:rsid w:val="00D2691A"/>
    <w:rsid w:val="00D269A4"/>
    <w:rsid w:val="00D26C51"/>
    <w:rsid w:val="00D271AC"/>
    <w:rsid w:val="00D27609"/>
    <w:rsid w:val="00D27950"/>
    <w:rsid w:val="00D279BB"/>
    <w:rsid w:val="00D27A98"/>
    <w:rsid w:val="00D27AAA"/>
    <w:rsid w:val="00D27AB4"/>
    <w:rsid w:val="00D27BA6"/>
    <w:rsid w:val="00D27C35"/>
    <w:rsid w:val="00D27CDC"/>
    <w:rsid w:val="00D30040"/>
    <w:rsid w:val="00D300DA"/>
    <w:rsid w:val="00D30132"/>
    <w:rsid w:val="00D303EE"/>
    <w:rsid w:val="00D306B6"/>
    <w:rsid w:val="00D307D9"/>
    <w:rsid w:val="00D30DBC"/>
    <w:rsid w:val="00D30DEE"/>
    <w:rsid w:val="00D30E78"/>
    <w:rsid w:val="00D31135"/>
    <w:rsid w:val="00D31170"/>
    <w:rsid w:val="00D311E7"/>
    <w:rsid w:val="00D31348"/>
    <w:rsid w:val="00D314AD"/>
    <w:rsid w:val="00D31582"/>
    <w:rsid w:val="00D3173B"/>
    <w:rsid w:val="00D31BDD"/>
    <w:rsid w:val="00D31F3A"/>
    <w:rsid w:val="00D320F4"/>
    <w:rsid w:val="00D32151"/>
    <w:rsid w:val="00D32423"/>
    <w:rsid w:val="00D324FC"/>
    <w:rsid w:val="00D32558"/>
    <w:rsid w:val="00D326D1"/>
    <w:rsid w:val="00D32912"/>
    <w:rsid w:val="00D32A27"/>
    <w:rsid w:val="00D32A7E"/>
    <w:rsid w:val="00D32F54"/>
    <w:rsid w:val="00D3320F"/>
    <w:rsid w:val="00D332BD"/>
    <w:rsid w:val="00D333A4"/>
    <w:rsid w:val="00D3343E"/>
    <w:rsid w:val="00D334D5"/>
    <w:rsid w:val="00D33919"/>
    <w:rsid w:val="00D33AAD"/>
    <w:rsid w:val="00D33B8B"/>
    <w:rsid w:val="00D33EAC"/>
    <w:rsid w:val="00D33F9B"/>
    <w:rsid w:val="00D34189"/>
    <w:rsid w:val="00D343D7"/>
    <w:rsid w:val="00D3455E"/>
    <w:rsid w:val="00D34589"/>
    <w:rsid w:val="00D34635"/>
    <w:rsid w:val="00D34757"/>
    <w:rsid w:val="00D349D7"/>
    <w:rsid w:val="00D34CAB"/>
    <w:rsid w:val="00D34FE4"/>
    <w:rsid w:val="00D35223"/>
    <w:rsid w:val="00D3540D"/>
    <w:rsid w:val="00D35491"/>
    <w:rsid w:val="00D3551E"/>
    <w:rsid w:val="00D3552E"/>
    <w:rsid w:val="00D3553D"/>
    <w:rsid w:val="00D3576B"/>
    <w:rsid w:val="00D35B03"/>
    <w:rsid w:val="00D35C4C"/>
    <w:rsid w:val="00D35EEB"/>
    <w:rsid w:val="00D35F08"/>
    <w:rsid w:val="00D35FD5"/>
    <w:rsid w:val="00D361A7"/>
    <w:rsid w:val="00D36417"/>
    <w:rsid w:val="00D365B6"/>
    <w:rsid w:val="00D36A01"/>
    <w:rsid w:val="00D36A0C"/>
    <w:rsid w:val="00D36ADA"/>
    <w:rsid w:val="00D36E44"/>
    <w:rsid w:val="00D36F14"/>
    <w:rsid w:val="00D3736D"/>
    <w:rsid w:val="00D374F2"/>
    <w:rsid w:val="00D37550"/>
    <w:rsid w:val="00D376ED"/>
    <w:rsid w:val="00D37715"/>
    <w:rsid w:val="00D37B46"/>
    <w:rsid w:val="00D37BBD"/>
    <w:rsid w:val="00D37C5E"/>
    <w:rsid w:val="00D37D47"/>
    <w:rsid w:val="00D4006F"/>
    <w:rsid w:val="00D400B0"/>
    <w:rsid w:val="00D4030A"/>
    <w:rsid w:val="00D403C0"/>
    <w:rsid w:val="00D4055C"/>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230"/>
    <w:rsid w:val="00D42531"/>
    <w:rsid w:val="00D42928"/>
    <w:rsid w:val="00D42AB7"/>
    <w:rsid w:val="00D42D74"/>
    <w:rsid w:val="00D42FF7"/>
    <w:rsid w:val="00D43376"/>
    <w:rsid w:val="00D43385"/>
    <w:rsid w:val="00D4340D"/>
    <w:rsid w:val="00D435F9"/>
    <w:rsid w:val="00D43693"/>
    <w:rsid w:val="00D43856"/>
    <w:rsid w:val="00D438FB"/>
    <w:rsid w:val="00D43EFA"/>
    <w:rsid w:val="00D43F80"/>
    <w:rsid w:val="00D44063"/>
    <w:rsid w:val="00D44154"/>
    <w:rsid w:val="00D44230"/>
    <w:rsid w:val="00D442C7"/>
    <w:rsid w:val="00D446BC"/>
    <w:rsid w:val="00D44720"/>
    <w:rsid w:val="00D44851"/>
    <w:rsid w:val="00D44B15"/>
    <w:rsid w:val="00D44B2B"/>
    <w:rsid w:val="00D44B5D"/>
    <w:rsid w:val="00D44FCF"/>
    <w:rsid w:val="00D4517E"/>
    <w:rsid w:val="00D4543F"/>
    <w:rsid w:val="00D45502"/>
    <w:rsid w:val="00D45508"/>
    <w:rsid w:val="00D45640"/>
    <w:rsid w:val="00D457C5"/>
    <w:rsid w:val="00D4589B"/>
    <w:rsid w:val="00D45EFB"/>
    <w:rsid w:val="00D460EB"/>
    <w:rsid w:val="00D46280"/>
    <w:rsid w:val="00D463E2"/>
    <w:rsid w:val="00D4659C"/>
    <w:rsid w:val="00D46635"/>
    <w:rsid w:val="00D468D0"/>
    <w:rsid w:val="00D46AE2"/>
    <w:rsid w:val="00D46C8F"/>
    <w:rsid w:val="00D46FCA"/>
    <w:rsid w:val="00D47073"/>
    <w:rsid w:val="00D47303"/>
    <w:rsid w:val="00D479E4"/>
    <w:rsid w:val="00D47AEB"/>
    <w:rsid w:val="00D47C05"/>
    <w:rsid w:val="00D47CBD"/>
    <w:rsid w:val="00D502A6"/>
    <w:rsid w:val="00D502C1"/>
    <w:rsid w:val="00D502DD"/>
    <w:rsid w:val="00D503A9"/>
    <w:rsid w:val="00D503FC"/>
    <w:rsid w:val="00D50674"/>
    <w:rsid w:val="00D506D1"/>
    <w:rsid w:val="00D506F5"/>
    <w:rsid w:val="00D50B35"/>
    <w:rsid w:val="00D50CCE"/>
    <w:rsid w:val="00D50F49"/>
    <w:rsid w:val="00D50FEC"/>
    <w:rsid w:val="00D511C9"/>
    <w:rsid w:val="00D51527"/>
    <w:rsid w:val="00D5199B"/>
    <w:rsid w:val="00D51AB2"/>
    <w:rsid w:val="00D51D3E"/>
    <w:rsid w:val="00D51D9F"/>
    <w:rsid w:val="00D51ED2"/>
    <w:rsid w:val="00D51F0A"/>
    <w:rsid w:val="00D5200B"/>
    <w:rsid w:val="00D52478"/>
    <w:rsid w:val="00D524A3"/>
    <w:rsid w:val="00D524BE"/>
    <w:rsid w:val="00D5274A"/>
    <w:rsid w:val="00D52956"/>
    <w:rsid w:val="00D52BBC"/>
    <w:rsid w:val="00D52C38"/>
    <w:rsid w:val="00D52CE1"/>
    <w:rsid w:val="00D52CE3"/>
    <w:rsid w:val="00D52E76"/>
    <w:rsid w:val="00D52FF5"/>
    <w:rsid w:val="00D531ED"/>
    <w:rsid w:val="00D53235"/>
    <w:rsid w:val="00D536A4"/>
    <w:rsid w:val="00D5392B"/>
    <w:rsid w:val="00D53980"/>
    <w:rsid w:val="00D53989"/>
    <w:rsid w:val="00D5399E"/>
    <w:rsid w:val="00D539AB"/>
    <w:rsid w:val="00D539DD"/>
    <w:rsid w:val="00D53B80"/>
    <w:rsid w:val="00D53E5D"/>
    <w:rsid w:val="00D53FF4"/>
    <w:rsid w:val="00D5468E"/>
    <w:rsid w:val="00D54BF9"/>
    <w:rsid w:val="00D54E5B"/>
    <w:rsid w:val="00D5500B"/>
    <w:rsid w:val="00D550E3"/>
    <w:rsid w:val="00D5547D"/>
    <w:rsid w:val="00D55572"/>
    <w:rsid w:val="00D5560D"/>
    <w:rsid w:val="00D5572B"/>
    <w:rsid w:val="00D557C6"/>
    <w:rsid w:val="00D557D2"/>
    <w:rsid w:val="00D557EE"/>
    <w:rsid w:val="00D5583B"/>
    <w:rsid w:val="00D55921"/>
    <w:rsid w:val="00D55AA4"/>
    <w:rsid w:val="00D55AB3"/>
    <w:rsid w:val="00D56076"/>
    <w:rsid w:val="00D562B5"/>
    <w:rsid w:val="00D5640B"/>
    <w:rsid w:val="00D565E1"/>
    <w:rsid w:val="00D56C12"/>
    <w:rsid w:val="00D56C2E"/>
    <w:rsid w:val="00D56D8A"/>
    <w:rsid w:val="00D57040"/>
    <w:rsid w:val="00D57206"/>
    <w:rsid w:val="00D57446"/>
    <w:rsid w:val="00D576BC"/>
    <w:rsid w:val="00D57797"/>
    <w:rsid w:val="00D579A6"/>
    <w:rsid w:val="00D579CC"/>
    <w:rsid w:val="00D57A73"/>
    <w:rsid w:val="00D57D22"/>
    <w:rsid w:val="00D60235"/>
    <w:rsid w:val="00D60339"/>
    <w:rsid w:val="00D6035A"/>
    <w:rsid w:val="00D6053E"/>
    <w:rsid w:val="00D60564"/>
    <w:rsid w:val="00D606ED"/>
    <w:rsid w:val="00D6083C"/>
    <w:rsid w:val="00D6088B"/>
    <w:rsid w:val="00D60992"/>
    <w:rsid w:val="00D60AC2"/>
    <w:rsid w:val="00D60C5B"/>
    <w:rsid w:val="00D60C71"/>
    <w:rsid w:val="00D60EED"/>
    <w:rsid w:val="00D60F21"/>
    <w:rsid w:val="00D615AD"/>
    <w:rsid w:val="00D617CC"/>
    <w:rsid w:val="00D61820"/>
    <w:rsid w:val="00D6183D"/>
    <w:rsid w:val="00D61A02"/>
    <w:rsid w:val="00D62208"/>
    <w:rsid w:val="00D625F2"/>
    <w:rsid w:val="00D626FE"/>
    <w:rsid w:val="00D62AAF"/>
    <w:rsid w:val="00D62B8A"/>
    <w:rsid w:val="00D634A4"/>
    <w:rsid w:val="00D634A7"/>
    <w:rsid w:val="00D634E9"/>
    <w:rsid w:val="00D636AA"/>
    <w:rsid w:val="00D63CDA"/>
    <w:rsid w:val="00D643C5"/>
    <w:rsid w:val="00D64791"/>
    <w:rsid w:val="00D647D7"/>
    <w:rsid w:val="00D6480C"/>
    <w:rsid w:val="00D64A46"/>
    <w:rsid w:val="00D64B5A"/>
    <w:rsid w:val="00D64CE8"/>
    <w:rsid w:val="00D64F53"/>
    <w:rsid w:val="00D65064"/>
    <w:rsid w:val="00D652BC"/>
    <w:rsid w:val="00D6563A"/>
    <w:rsid w:val="00D656B9"/>
    <w:rsid w:val="00D65981"/>
    <w:rsid w:val="00D65AC7"/>
    <w:rsid w:val="00D65BA6"/>
    <w:rsid w:val="00D65E4D"/>
    <w:rsid w:val="00D66132"/>
    <w:rsid w:val="00D66287"/>
    <w:rsid w:val="00D662C9"/>
    <w:rsid w:val="00D665A3"/>
    <w:rsid w:val="00D66736"/>
    <w:rsid w:val="00D6679B"/>
    <w:rsid w:val="00D669EB"/>
    <w:rsid w:val="00D66CDA"/>
    <w:rsid w:val="00D66CDB"/>
    <w:rsid w:val="00D66EFF"/>
    <w:rsid w:val="00D66F39"/>
    <w:rsid w:val="00D67710"/>
    <w:rsid w:val="00D677CA"/>
    <w:rsid w:val="00D67876"/>
    <w:rsid w:val="00D67C18"/>
    <w:rsid w:val="00D70039"/>
    <w:rsid w:val="00D70318"/>
    <w:rsid w:val="00D70604"/>
    <w:rsid w:val="00D70631"/>
    <w:rsid w:val="00D708BC"/>
    <w:rsid w:val="00D709D6"/>
    <w:rsid w:val="00D70B89"/>
    <w:rsid w:val="00D70B9C"/>
    <w:rsid w:val="00D70C68"/>
    <w:rsid w:val="00D70C6E"/>
    <w:rsid w:val="00D70E1F"/>
    <w:rsid w:val="00D70EFA"/>
    <w:rsid w:val="00D70FEE"/>
    <w:rsid w:val="00D711FF"/>
    <w:rsid w:val="00D713E0"/>
    <w:rsid w:val="00D714AE"/>
    <w:rsid w:val="00D7165F"/>
    <w:rsid w:val="00D717C5"/>
    <w:rsid w:val="00D71B86"/>
    <w:rsid w:val="00D7229F"/>
    <w:rsid w:val="00D724E2"/>
    <w:rsid w:val="00D72500"/>
    <w:rsid w:val="00D72544"/>
    <w:rsid w:val="00D72826"/>
    <w:rsid w:val="00D728E2"/>
    <w:rsid w:val="00D729DC"/>
    <w:rsid w:val="00D72B1F"/>
    <w:rsid w:val="00D72D1D"/>
    <w:rsid w:val="00D73108"/>
    <w:rsid w:val="00D731EB"/>
    <w:rsid w:val="00D7358E"/>
    <w:rsid w:val="00D736A1"/>
    <w:rsid w:val="00D737C8"/>
    <w:rsid w:val="00D7392E"/>
    <w:rsid w:val="00D73A41"/>
    <w:rsid w:val="00D73EBF"/>
    <w:rsid w:val="00D740D6"/>
    <w:rsid w:val="00D740DB"/>
    <w:rsid w:val="00D7476D"/>
    <w:rsid w:val="00D74933"/>
    <w:rsid w:val="00D749DD"/>
    <w:rsid w:val="00D74A63"/>
    <w:rsid w:val="00D74AF0"/>
    <w:rsid w:val="00D74BDE"/>
    <w:rsid w:val="00D74D0C"/>
    <w:rsid w:val="00D74D8B"/>
    <w:rsid w:val="00D750BA"/>
    <w:rsid w:val="00D75160"/>
    <w:rsid w:val="00D7556E"/>
    <w:rsid w:val="00D75576"/>
    <w:rsid w:val="00D755E7"/>
    <w:rsid w:val="00D755FD"/>
    <w:rsid w:val="00D756AA"/>
    <w:rsid w:val="00D75728"/>
    <w:rsid w:val="00D757BD"/>
    <w:rsid w:val="00D75843"/>
    <w:rsid w:val="00D75B6E"/>
    <w:rsid w:val="00D75DE5"/>
    <w:rsid w:val="00D75ED1"/>
    <w:rsid w:val="00D75FA2"/>
    <w:rsid w:val="00D76086"/>
    <w:rsid w:val="00D76097"/>
    <w:rsid w:val="00D762FC"/>
    <w:rsid w:val="00D765A0"/>
    <w:rsid w:val="00D765D0"/>
    <w:rsid w:val="00D76709"/>
    <w:rsid w:val="00D767A0"/>
    <w:rsid w:val="00D7682A"/>
    <w:rsid w:val="00D76999"/>
    <w:rsid w:val="00D769DA"/>
    <w:rsid w:val="00D76E51"/>
    <w:rsid w:val="00D76F93"/>
    <w:rsid w:val="00D7703D"/>
    <w:rsid w:val="00D771FA"/>
    <w:rsid w:val="00D772A6"/>
    <w:rsid w:val="00D776D4"/>
    <w:rsid w:val="00D77800"/>
    <w:rsid w:val="00D779F9"/>
    <w:rsid w:val="00D77BBF"/>
    <w:rsid w:val="00D8040B"/>
    <w:rsid w:val="00D80512"/>
    <w:rsid w:val="00D80567"/>
    <w:rsid w:val="00D80693"/>
    <w:rsid w:val="00D80889"/>
    <w:rsid w:val="00D80912"/>
    <w:rsid w:val="00D809AE"/>
    <w:rsid w:val="00D80AF6"/>
    <w:rsid w:val="00D80C3D"/>
    <w:rsid w:val="00D80C78"/>
    <w:rsid w:val="00D80C7A"/>
    <w:rsid w:val="00D80FB0"/>
    <w:rsid w:val="00D8110F"/>
    <w:rsid w:val="00D812B7"/>
    <w:rsid w:val="00D81550"/>
    <w:rsid w:val="00D818DD"/>
    <w:rsid w:val="00D819BE"/>
    <w:rsid w:val="00D81B03"/>
    <w:rsid w:val="00D81DF1"/>
    <w:rsid w:val="00D81F06"/>
    <w:rsid w:val="00D81FB8"/>
    <w:rsid w:val="00D820EF"/>
    <w:rsid w:val="00D82105"/>
    <w:rsid w:val="00D8231D"/>
    <w:rsid w:val="00D82569"/>
    <w:rsid w:val="00D825DD"/>
    <w:rsid w:val="00D82658"/>
    <w:rsid w:val="00D8297C"/>
    <w:rsid w:val="00D82A80"/>
    <w:rsid w:val="00D831DD"/>
    <w:rsid w:val="00D832A1"/>
    <w:rsid w:val="00D832D6"/>
    <w:rsid w:val="00D83379"/>
    <w:rsid w:val="00D83420"/>
    <w:rsid w:val="00D83753"/>
    <w:rsid w:val="00D83BC6"/>
    <w:rsid w:val="00D84463"/>
    <w:rsid w:val="00D8455B"/>
    <w:rsid w:val="00D845B3"/>
    <w:rsid w:val="00D84750"/>
    <w:rsid w:val="00D849DC"/>
    <w:rsid w:val="00D84A7E"/>
    <w:rsid w:val="00D84C1F"/>
    <w:rsid w:val="00D84D6F"/>
    <w:rsid w:val="00D84E7E"/>
    <w:rsid w:val="00D850FE"/>
    <w:rsid w:val="00D85500"/>
    <w:rsid w:val="00D8562E"/>
    <w:rsid w:val="00D85B61"/>
    <w:rsid w:val="00D85F74"/>
    <w:rsid w:val="00D85FDD"/>
    <w:rsid w:val="00D862D7"/>
    <w:rsid w:val="00D866B1"/>
    <w:rsid w:val="00D866CC"/>
    <w:rsid w:val="00D86929"/>
    <w:rsid w:val="00D869CB"/>
    <w:rsid w:val="00D86AC1"/>
    <w:rsid w:val="00D86AF6"/>
    <w:rsid w:val="00D86CDC"/>
    <w:rsid w:val="00D86D0A"/>
    <w:rsid w:val="00D870FF"/>
    <w:rsid w:val="00D8747D"/>
    <w:rsid w:val="00D874B9"/>
    <w:rsid w:val="00D879F1"/>
    <w:rsid w:val="00D87A10"/>
    <w:rsid w:val="00D87A6E"/>
    <w:rsid w:val="00D87D7D"/>
    <w:rsid w:val="00D87E49"/>
    <w:rsid w:val="00D87EAA"/>
    <w:rsid w:val="00D900EF"/>
    <w:rsid w:val="00D904E1"/>
    <w:rsid w:val="00D90555"/>
    <w:rsid w:val="00D907B3"/>
    <w:rsid w:val="00D9089A"/>
    <w:rsid w:val="00D90932"/>
    <w:rsid w:val="00D909D5"/>
    <w:rsid w:val="00D90A74"/>
    <w:rsid w:val="00D90C16"/>
    <w:rsid w:val="00D90C91"/>
    <w:rsid w:val="00D90CD2"/>
    <w:rsid w:val="00D912E6"/>
    <w:rsid w:val="00D913F5"/>
    <w:rsid w:val="00D91978"/>
    <w:rsid w:val="00D9199F"/>
    <w:rsid w:val="00D91A10"/>
    <w:rsid w:val="00D91D70"/>
    <w:rsid w:val="00D91D74"/>
    <w:rsid w:val="00D91E52"/>
    <w:rsid w:val="00D91E68"/>
    <w:rsid w:val="00D9201D"/>
    <w:rsid w:val="00D922D6"/>
    <w:rsid w:val="00D925AB"/>
    <w:rsid w:val="00D92877"/>
    <w:rsid w:val="00D9294C"/>
    <w:rsid w:val="00D92A24"/>
    <w:rsid w:val="00D92BFF"/>
    <w:rsid w:val="00D92C1B"/>
    <w:rsid w:val="00D92CA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3E1"/>
    <w:rsid w:val="00D95460"/>
    <w:rsid w:val="00D956A1"/>
    <w:rsid w:val="00D95884"/>
    <w:rsid w:val="00D95963"/>
    <w:rsid w:val="00D95B84"/>
    <w:rsid w:val="00D95CB4"/>
    <w:rsid w:val="00D95E94"/>
    <w:rsid w:val="00D95F9E"/>
    <w:rsid w:val="00D96231"/>
    <w:rsid w:val="00D96613"/>
    <w:rsid w:val="00D966FC"/>
    <w:rsid w:val="00D96714"/>
    <w:rsid w:val="00D969F4"/>
    <w:rsid w:val="00D96AFE"/>
    <w:rsid w:val="00D96C02"/>
    <w:rsid w:val="00D96EA9"/>
    <w:rsid w:val="00D97320"/>
    <w:rsid w:val="00D9784A"/>
    <w:rsid w:val="00D978E5"/>
    <w:rsid w:val="00D97D00"/>
    <w:rsid w:val="00D97EFE"/>
    <w:rsid w:val="00DA000B"/>
    <w:rsid w:val="00DA008F"/>
    <w:rsid w:val="00DA01BF"/>
    <w:rsid w:val="00DA07E1"/>
    <w:rsid w:val="00DA08BB"/>
    <w:rsid w:val="00DA09AF"/>
    <w:rsid w:val="00DA09D2"/>
    <w:rsid w:val="00DA0B44"/>
    <w:rsid w:val="00DA14F6"/>
    <w:rsid w:val="00DA1801"/>
    <w:rsid w:val="00DA1803"/>
    <w:rsid w:val="00DA1881"/>
    <w:rsid w:val="00DA1923"/>
    <w:rsid w:val="00DA1E20"/>
    <w:rsid w:val="00DA1F2D"/>
    <w:rsid w:val="00DA1F83"/>
    <w:rsid w:val="00DA207C"/>
    <w:rsid w:val="00DA2176"/>
    <w:rsid w:val="00DA2223"/>
    <w:rsid w:val="00DA22ED"/>
    <w:rsid w:val="00DA24E6"/>
    <w:rsid w:val="00DA26FA"/>
    <w:rsid w:val="00DA2720"/>
    <w:rsid w:val="00DA2838"/>
    <w:rsid w:val="00DA2885"/>
    <w:rsid w:val="00DA2E5C"/>
    <w:rsid w:val="00DA2F2D"/>
    <w:rsid w:val="00DA3167"/>
    <w:rsid w:val="00DA31B5"/>
    <w:rsid w:val="00DA3497"/>
    <w:rsid w:val="00DA3619"/>
    <w:rsid w:val="00DA3767"/>
    <w:rsid w:val="00DA385D"/>
    <w:rsid w:val="00DA39FF"/>
    <w:rsid w:val="00DA3A17"/>
    <w:rsid w:val="00DA3D1E"/>
    <w:rsid w:val="00DA3D62"/>
    <w:rsid w:val="00DA3DE7"/>
    <w:rsid w:val="00DA4049"/>
    <w:rsid w:val="00DA41AF"/>
    <w:rsid w:val="00DA43F1"/>
    <w:rsid w:val="00DA4528"/>
    <w:rsid w:val="00DA4549"/>
    <w:rsid w:val="00DA455E"/>
    <w:rsid w:val="00DA48EF"/>
    <w:rsid w:val="00DA4986"/>
    <w:rsid w:val="00DA49CA"/>
    <w:rsid w:val="00DA49CF"/>
    <w:rsid w:val="00DA4F28"/>
    <w:rsid w:val="00DA4FD5"/>
    <w:rsid w:val="00DA5281"/>
    <w:rsid w:val="00DA5446"/>
    <w:rsid w:val="00DA5E4B"/>
    <w:rsid w:val="00DA6189"/>
    <w:rsid w:val="00DA61EF"/>
    <w:rsid w:val="00DA62D0"/>
    <w:rsid w:val="00DA640B"/>
    <w:rsid w:val="00DA69DA"/>
    <w:rsid w:val="00DA6A3D"/>
    <w:rsid w:val="00DA7613"/>
    <w:rsid w:val="00DA7622"/>
    <w:rsid w:val="00DA7637"/>
    <w:rsid w:val="00DA77B6"/>
    <w:rsid w:val="00DA77EB"/>
    <w:rsid w:val="00DA7BE9"/>
    <w:rsid w:val="00DA7C43"/>
    <w:rsid w:val="00DA7C54"/>
    <w:rsid w:val="00DA7D70"/>
    <w:rsid w:val="00DA7E37"/>
    <w:rsid w:val="00DA7FD7"/>
    <w:rsid w:val="00DA8822"/>
    <w:rsid w:val="00DB0259"/>
    <w:rsid w:val="00DB0357"/>
    <w:rsid w:val="00DB0542"/>
    <w:rsid w:val="00DB072F"/>
    <w:rsid w:val="00DB0B99"/>
    <w:rsid w:val="00DB0BE8"/>
    <w:rsid w:val="00DB0CC9"/>
    <w:rsid w:val="00DB0D3F"/>
    <w:rsid w:val="00DB0DAC"/>
    <w:rsid w:val="00DB0F0D"/>
    <w:rsid w:val="00DB124D"/>
    <w:rsid w:val="00DB13F4"/>
    <w:rsid w:val="00DB1486"/>
    <w:rsid w:val="00DB1528"/>
    <w:rsid w:val="00DB17CA"/>
    <w:rsid w:val="00DB18D5"/>
    <w:rsid w:val="00DB18EE"/>
    <w:rsid w:val="00DB1A21"/>
    <w:rsid w:val="00DB1A4C"/>
    <w:rsid w:val="00DB1C33"/>
    <w:rsid w:val="00DB1C9C"/>
    <w:rsid w:val="00DB1D3E"/>
    <w:rsid w:val="00DB1EF5"/>
    <w:rsid w:val="00DB1F51"/>
    <w:rsid w:val="00DB1FE2"/>
    <w:rsid w:val="00DB2287"/>
    <w:rsid w:val="00DB2327"/>
    <w:rsid w:val="00DB24BC"/>
    <w:rsid w:val="00DB256C"/>
    <w:rsid w:val="00DB27C6"/>
    <w:rsid w:val="00DB28E3"/>
    <w:rsid w:val="00DB3507"/>
    <w:rsid w:val="00DB37CD"/>
    <w:rsid w:val="00DB387E"/>
    <w:rsid w:val="00DB39D1"/>
    <w:rsid w:val="00DB3BDB"/>
    <w:rsid w:val="00DB3F0A"/>
    <w:rsid w:val="00DB3F66"/>
    <w:rsid w:val="00DB41B0"/>
    <w:rsid w:val="00DB41CC"/>
    <w:rsid w:val="00DB4665"/>
    <w:rsid w:val="00DB46B9"/>
    <w:rsid w:val="00DB49E5"/>
    <w:rsid w:val="00DB4A77"/>
    <w:rsid w:val="00DB4AFF"/>
    <w:rsid w:val="00DB4B12"/>
    <w:rsid w:val="00DB4B7C"/>
    <w:rsid w:val="00DB4C97"/>
    <w:rsid w:val="00DB4CA4"/>
    <w:rsid w:val="00DB52BA"/>
    <w:rsid w:val="00DB53FD"/>
    <w:rsid w:val="00DB54EB"/>
    <w:rsid w:val="00DB5A4C"/>
    <w:rsid w:val="00DB5AA2"/>
    <w:rsid w:val="00DB5B85"/>
    <w:rsid w:val="00DB5E3A"/>
    <w:rsid w:val="00DB5E56"/>
    <w:rsid w:val="00DB5EEA"/>
    <w:rsid w:val="00DB6066"/>
    <w:rsid w:val="00DB6115"/>
    <w:rsid w:val="00DB61F1"/>
    <w:rsid w:val="00DB628A"/>
    <w:rsid w:val="00DB68DD"/>
    <w:rsid w:val="00DB6958"/>
    <w:rsid w:val="00DB69AF"/>
    <w:rsid w:val="00DB6B9B"/>
    <w:rsid w:val="00DB6BDA"/>
    <w:rsid w:val="00DB6E0A"/>
    <w:rsid w:val="00DB6F45"/>
    <w:rsid w:val="00DB7168"/>
    <w:rsid w:val="00DB76E4"/>
    <w:rsid w:val="00DB7A6D"/>
    <w:rsid w:val="00DB7C25"/>
    <w:rsid w:val="00DB7D64"/>
    <w:rsid w:val="00DB7FA0"/>
    <w:rsid w:val="00DB7FF4"/>
    <w:rsid w:val="00DC00FF"/>
    <w:rsid w:val="00DC0129"/>
    <w:rsid w:val="00DC0191"/>
    <w:rsid w:val="00DC02B3"/>
    <w:rsid w:val="00DC0646"/>
    <w:rsid w:val="00DC07AC"/>
    <w:rsid w:val="00DC07F1"/>
    <w:rsid w:val="00DC0A11"/>
    <w:rsid w:val="00DC0AA5"/>
    <w:rsid w:val="00DC0AEC"/>
    <w:rsid w:val="00DC0BB4"/>
    <w:rsid w:val="00DC0F1F"/>
    <w:rsid w:val="00DC12EB"/>
    <w:rsid w:val="00DC1396"/>
    <w:rsid w:val="00DC16EC"/>
    <w:rsid w:val="00DC1B38"/>
    <w:rsid w:val="00DC1BA2"/>
    <w:rsid w:val="00DC1BD3"/>
    <w:rsid w:val="00DC1C8D"/>
    <w:rsid w:val="00DC1F28"/>
    <w:rsid w:val="00DC22CF"/>
    <w:rsid w:val="00DC22EA"/>
    <w:rsid w:val="00DC2492"/>
    <w:rsid w:val="00DC252C"/>
    <w:rsid w:val="00DC25B5"/>
    <w:rsid w:val="00DC26F6"/>
    <w:rsid w:val="00DC27BC"/>
    <w:rsid w:val="00DC2904"/>
    <w:rsid w:val="00DC2926"/>
    <w:rsid w:val="00DC29CA"/>
    <w:rsid w:val="00DC2D97"/>
    <w:rsid w:val="00DC2DC7"/>
    <w:rsid w:val="00DC2E42"/>
    <w:rsid w:val="00DC31C7"/>
    <w:rsid w:val="00DC3405"/>
    <w:rsid w:val="00DC3533"/>
    <w:rsid w:val="00DC35AC"/>
    <w:rsid w:val="00DC39F8"/>
    <w:rsid w:val="00DC3A72"/>
    <w:rsid w:val="00DC3C0D"/>
    <w:rsid w:val="00DC3C85"/>
    <w:rsid w:val="00DC3CEC"/>
    <w:rsid w:val="00DC3E6A"/>
    <w:rsid w:val="00DC3E91"/>
    <w:rsid w:val="00DC3F57"/>
    <w:rsid w:val="00DC3FF6"/>
    <w:rsid w:val="00DC4038"/>
    <w:rsid w:val="00DC4063"/>
    <w:rsid w:val="00DC409B"/>
    <w:rsid w:val="00DC4112"/>
    <w:rsid w:val="00DC4401"/>
    <w:rsid w:val="00DC4502"/>
    <w:rsid w:val="00DC479B"/>
    <w:rsid w:val="00DC4BFC"/>
    <w:rsid w:val="00DC4C60"/>
    <w:rsid w:val="00DC5117"/>
    <w:rsid w:val="00DC511F"/>
    <w:rsid w:val="00DC5205"/>
    <w:rsid w:val="00DC5281"/>
    <w:rsid w:val="00DC54B5"/>
    <w:rsid w:val="00DC551C"/>
    <w:rsid w:val="00DC561A"/>
    <w:rsid w:val="00DC58BD"/>
    <w:rsid w:val="00DC5931"/>
    <w:rsid w:val="00DC5A0D"/>
    <w:rsid w:val="00DC5C6C"/>
    <w:rsid w:val="00DC5E12"/>
    <w:rsid w:val="00DC5F93"/>
    <w:rsid w:val="00DC6203"/>
    <w:rsid w:val="00DC6387"/>
    <w:rsid w:val="00DC65F5"/>
    <w:rsid w:val="00DC6685"/>
    <w:rsid w:val="00DC6868"/>
    <w:rsid w:val="00DC6B52"/>
    <w:rsid w:val="00DC6DCC"/>
    <w:rsid w:val="00DC6F0E"/>
    <w:rsid w:val="00DC7000"/>
    <w:rsid w:val="00DC742E"/>
    <w:rsid w:val="00DC786E"/>
    <w:rsid w:val="00DC78B7"/>
    <w:rsid w:val="00DC7E34"/>
    <w:rsid w:val="00DC7EC3"/>
    <w:rsid w:val="00DC7FD6"/>
    <w:rsid w:val="00DD0135"/>
    <w:rsid w:val="00DD0249"/>
    <w:rsid w:val="00DD03CA"/>
    <w:rsid w:val="00DD042F"/>
    <w:rsid w:val="00DD05DC"/>
    <w:rsid w:val="00DD061A"/>
    <w:rsid w:val="00DD0948"/>
    <w:rsid w:val="00DD0A7A"/>
    <w:rsid w:val="00DD0B37"/>
    <w:rsid w:val="00DD0B6E"/>
    <w:rsid w:val="00DD0D75"/>
    <w:rsid w:val="00DD1017"/>
    <w:rsid w:val="00DD1042"/>
    <w:rsid w:val="00DD10DB"/>
    <w:rsid w:val="00DD1105"/>
    <w:rsid w:val="00DD11B7"/>
    <w:rsid w:val="00DD1213"/>
    <w:rsid w:val="00DD12B1"/>
    <w:rsid w:val="00DD14EB"/>
    <w:rsid w:val="00DD1511"/>
    <w:rsid w:val="00DD168F"/>
    <w:rsid w:val="00DD16DB"/>
    <w:rsid w:val="00DD17AC"/>
    <w:rsid w:val="00DD181F"/>
    <w:rsid w:val="00DD1A7D"/>
    <w:rsid w:val="00DD1B07"/>
    <w:rsid w:val="00DD1CDB"/>
    <w:rsid w:val="00DD20D2"/>
    <w:rsid w:val="00DD215D"/>
    <w:rsid w:val="00DD2347"/>
    <w:rsid w:val="00DD2411"/>
    <w:rsid w:val="00DD247B"/>
    <w:rsid w:val="00DD255F"/>
    <w:rsid w:val="00DD270C"/>
    <w:rsid w:val="00DD274B"/>
    <w:rsid w:val="00DD277A"/>
    <w:rsid w:val="00DD2968"/>
    <w:rsid w:val="00DD2A72"/>
    <w:rsid w:val="00DD2AAB"/>
    <w:rsid w:val="00DD2C72"/>
    <w:rsid w:val="00DD2E03"/>
    <w:rsid w:val="00DD2F61"/>
    <w:rsid w:val="00DD30B6"/>
    <w:rsid w:val="00DD32FF"/>
    <w:rsid w:val="00DD3386"/>
    <w:rsid w:val="00DD33C6"/>
    <w:rsid w:val="00DD3534"/>
    <w:rsid w:val="00DD35D8"/>
    <w:rsid w:val="00DD38C7"/>
    <w:rsid w:val="00DD3AB4"/>
    <w:rsid w:val="00DD3AEB"/>
    <w:rsid w:val="00DD3C15"/>
    <w:rsid w:val="00DD4022"/>
    <w:rsid w:val="00DD40B1"/>
    <w:rsid w:val="00DD419B"/>
    <w:rsid w:val="00DD42BA"/>
    <w:rsid w:val="00DD453D"/>
    <w:rsid w:val="00DD4556"/>
    <w:rsid w:val="00DD46A2"/>
    <w:rsid w:val="00DD473F"/>
    <w:rsid w:val="00DD478F"/>
    <w:rsid w:val="00DD4901"/>
    <w:rsid w:val="00DD49C0"/>
    <w:rsid w:val="00DD49E2"/>
    <w:rsid w:val="00DD4BE6"/>
    <w:rsid w:val="00DD4F83"/>
    <w:rsid w:val="00DD513E"/>
    <w:rsid w:val="00DD55DE"/>
    <w:rsid w:val="00DD577E"/>
    <w:rsid w:val="00DD5812"/>
    <w:rsid w:val="00DD58DE"/>
    <w:rsid w:val="00DD59C0"/>
    <w:rsid w:val="00DD5ABC"/>
    <w:rsid w:val="00DD5ACA"/>
    <w:rsid w:val="00DD60CD"/>
    <w:rsid w:val="00DD6571"/>
    <w:rsid w:val="00DD65B0"/>
    <w:rsid w:val="00DD6957"/>
    <w:rsid w:val="00DD6B47"/>
    <w:rsid w:val="00DD6C24"/>
    <w:rsid w:val="00DD6D15"/>
    <w:rsid w:val="00DD6F0E"/>
    <w:rsid w:val="00DD70F4"/>
    <w:rsid w:val="00DD76A2"/>
    <w:rsid w:val="00DD786C"/>
    <w:rsid w:val="00DD7963"/>
    <w:rsid w:val="00DE0094"/>
    <w:rsid w:val="00DE0526"/>
    <w:rsid w:val="00DE0556"/>
    <w:rsid w:val="00DE074F"/>
    <w:rsid w:val="00DE094E"/>
    <w:rsid w:val="00DE0B91"/>
    <w:rsid w:val="00DE0CD8"/>
    <w:rsid w:val="00DE0EA8"/>
    <w:rsid w:val="00DE110E"/>
    <w:rsid w:val="00DE12F3"/>
    <w:rsid w:val="00DE1753"/>
    <w:rsid w:val="00DE1911"/>
    <w:rsid w:val="00DE1B4F"/>
    <w:rsid w:val="00DE1D2D"/>
    <w:rsid w:val="00DE1D7C"/>
    <w:rsid w:val="00DE2066"/>
    <w:rsid w:val="00DE28F2"/>
    <w:rsid w:val="00DE291A"/>
    <w:rsid w:val="00DE2C38"/>
    <w:rsid w:val="00DE305A"/>
    <w:rsid w:val="00DE30C2"/>
    <w:rsid w:val="00DE33E1"/>
    <w:rsid w:val="00DE3498"/>
    <w:rsid w:val="00DE352E"/>
    <w:rsid w:val="00DE354E"/>
    <w:rsid w:val="00DE35B6"/>
    <w:rsid w:val="00DE35F9"/>
    <w:rsid w:val="00DE3600"/>
    <w:rsid w:val="00DE3658"/>
    <w:rsid w:val="00DE3660"/>
    <w:rsid w:val="00DE3678"/>
    <w:rsid w:val="00DE3740"/>
    <w:rsid w:val="00DE3825"/>
    <w:rsid w:val="00DE394E"/>
    <w:rsid w:val="00DE3D52"/>
    <w:rsid w:val="00DE4462"/>
    <w:rsid w:val="00DE4561"/>
    <w:rsid w:val="00DE4976"/>
    <w:rsid w:val="00DE4B72"/>
    <w:rsid w:val="00DE4C41"/>
    <w:rsid w:val="00DE4C64"/>
    <w:rsid w:val="00DE4ED8"/>
    <w:rsid w:val="00DE5337"/>
    <w:rsid w:val="00DE534B"/>
    <w:rsid w:val="00DE550E"/>
    <w:rsid w:val="00DE58DA"/>
    <w:rsid w:val="00DE5DAE"/>
    <w:rsid w:val="00DE5F57"/>
    <w:rsid w:val="00DE5F9A"/>
    <w:rsid w:val="00DE6233"/>
    <w:rsid w:val="00DE6364"/>
    <w:rsid w:val="00DE63B4"/>
    <w:rsid w:val="00DE6412"/>
    <w:rsid w:val="00DE6922"/>
    <w:rsid w:val="00DE6CE1"/>
    <w:rsid w:val="00DE70FF"/>
    <w:rsid w:val="00DE72D8"/>
    <w:rsid w:val="00DE72E1"/>
    <w:rsid w:val="00DE740C"/>
    <w:rsid w:val="00DE7586"/>
    <w:rsid w:val="00DE75B9"/>
    <w:rsid w:val="00DE76BC"/>
    <w:rsid w:val="00DE7729"/>
    <w:rsid w:val="00DE781B"/>
    <w:rsid w:val="00DE7EEC"/>
    <w:rsid w:val="00DE7F68"/>
    <w:rsid w:val="00DF0007"/>
    <w:rsid w:val="00DF0008"/>
    <w:rsid w:val="00DF00A2"/>
    <w:rsid w:val="00DF0387"/>
    <w:rsid w:val="00DF06D1"/>
    <w:rsid w:val="00DF08F5"/>
    <w:rsid w:val="00DF0AC7"/>
    <w:rsid w:val="00DF0BC6"/>
    <w:rsid w:val="00DF0D75"/>
    <w:rsid w:val="00DF1197"/>
    <w:rsid w:val="00DF13D4"/>
    <w:rsid w:val="00DF1548"/>
    <w:rsid w:val="00DF16FA"/>
    <w:rsid w:val="00DF17C5"/>
    <w:rsid w:val="00DF1B32"/>
    <w:rsid w:val="00DF1B92"/>
    <w:rsid w:val="00DF1D3D"/>
    <w:rsid w:val="00DF1DF8"/>
    <w:rsid w:val="00DF1F3B"/>
    <w:rsid w:val="00DF2199"/>
    <w:rsid w:val="00DF24D4"/>
    <w:rsid w:val="00DF24D5"/>
    <w:rsid w:val="00DF2579"/>
    <w:rsid w:val="00DF2741"/>
    <w:rsid w:val="00DF28C3"/>
    <w:rsid w:val="00DF28CB"/>
    <w:rsid w:val="00DF2983"/>
    <w:rsid w:val="00DF2E58"/>
    <w:rsid w:val="00DF3087"/>
    <w:rsid w:val="00DF35EF"/>
    <w:rsid w:val="00DF3705"/>
    <w:rsid w:val="00DF395E"/>
    <w:rsid w:val="00DF3D53"/>
    <w:rsid w:val="00DF3D7C"/>
    <w:rsid w:val="00DF3E00"/>
    <w:rsid w:val="00DF3FB0"/>
    <w:rsid w:val="00DF40BD"/>
    <w:rsid w:val="00DF41BC"/>
    <w:rsid w:val="00DF4758"/>
    <w:rsid w:val="00DF48DB"/>
    <w:rsid w:val="00DF48F5"/>
    <w:rsid w:val="00DF4927"/>
    <w:rsid w:val="00DF4EE9"/>
    <w:rsid w:val="00DF4F79"/>
    <w:rsid w:val="00DF507F"/>
    <w:rsid w:val="00DF509A"/>
    <w:rsid w:val="00DF554D"/>
    <w:rsid w:val="00DF576F"/>
    <w:rsid w:val="00DF5804"/>
    <w:rsid w:val="00DF58BC"/>
    <w:rsid w:val="00DF5BE3"/>
    <w:rsid w:val="00DF5D06"/>
    <w:rsid w:val="00DF5F70"/>
    <w:rsid w:val="00DF6122"/>
    <w:rsid w:val="00DF62DB"/>
    <w:rsid w:val="00DF651F"/>
    <w:rsid w:val="00DF6667"/>
    <w:rsid w:val="00DF66B7"/>
    <w:rsid w:val="00DF68C4"/>
    <w:rsid w:val="00DF6BBD"/>
    <w:rsid w:val="00DF6C35"/>
    <w:rsid w:val="00DF6DD9"/>
    <w:rsid w:val="00DF6FCA"/>
    <w:rsid w:val="00DF7124"/>
    <w:rsid w:val="00DF7233"/>
    <w:rsid w:val="00DF7320"/>
    <w:rsid w:val="00DF7433"/>
    <w:rsid w:val="00DF7465"/>
    <w:rsid w:val="00DF7560"/>
    <w:rsid w:val="00DF7682"/>
    <w:rsid w:val="00DF7802"/>
    <w:rsid w:val="00DF78DE"/>
    <w:rsid w:val="00DF7A82"/>
    <w:rsid w:val="00DF7C64"/>
    <w:rsid w:val="00DF7CA7"/>
    <w:rsid w:val="00DF7D59"/>
    <w:rsid w:val="00DF7F6D"/>
    <w:rsid w:val="00DF7F9B"/>
    <w:rsid w:val="00E003DE"/>
    <w:rsid w:val="00E005AA"/>
    <w:rsid w:val="00E0095A"/>
    <w:rsid w:val="00E0097C"/>
    <w:rsid w:val="00E00A7F"/>
    <w:rsid w:val="00E00B58"/>
    <w:rsid w:val="00E00BAB"/>
    <w:rsid w:val="00E00CA8"/>
    <w:rsid w:val="00E00F73"/>
    <w:rsid w:val="00E0112C"/>
    <w:rsid w:val="00E01174"/>
    <w:rsid w:val="00E01357"/>
    <w:rsid w:val="00E01404"/>
    <w:rsid w:val="00E01571"/>
    <w:rsid w:val="00E017F5"/>
    <w:rsid w:val="00E019FC"/>
    <w:rsid w:val="00E01A90"/>
    <w:rsid w:val="00E01B65"/>
    <w:rsid w:val="00E0209A"/>
    <w:rsid w:val="00E02147"/>
    <w:rsid w:val="00E02223"/>
    <w:rsid w:val="00E025E0"/>
    <w:rsid w:val="00E02706"/>
    <w:rsid w:val="00E02795"/>
    <w:rsid w:val="00E02815"/>
    <w:rsid w:val="00E0316F"/>
    <w:rsid w:val="00E0353D"/>
    <w:rsid w:val="00E03549"/>
    <w:rsid w:val="00E03709"/>
    <w:rsid w:val="00E0370A"/>
    <w:rsid w:val="00E03820"/>
    <w:rsid w:val="00E03898"/>
    <w:rsid w:val="00E03AC2"/>
    <w:rsid w:val="00E03D2F"/>
    <w:rsid w:val="00E04144"/>
    <w:rsid w:val="00E044A6"/>
    <w:rsid w:val="00E04538"/>
    <w:rsid w:val="00E0470E"/>
    <w:rsid w:val="00E0478B"/>
    <w:rsid w:val="00E0483C"/>
    <w:rsid w:val="00E04B9E"/>
    <w:rsid w:val="00E04B9F"/>
    <w:rsid w:val="00E04E00"/>
    <w:rsid w:val="00E04FAA"/>
    <w:rsid w:val="00E0501F"/>
    <w:rsid w:val="00E05046"/>
    <w:rsid w:val="00E05097"/>
    <w:rsid w:val="00E05165"/>
    <w:rsid w:val="00E051C8"/>
    <w:rsid w:val="00E051EE"/>
    <w:rsid w:val="00E05317"/>
    <w:rsid w:val="00E0534C"/>
    <w:rsid w:val="00E0535B"/>
    <w:rsid w:val="00E05402"/>
    <w:rsid w:val="00E05443"/>
    <w:rsid w:val="00E05514"/>
    <w:rsid w:val="00E05556"/>
    <w:rsid w:val="00E055F0"/>
    <w:rsid w:val="00E05751"/>
    <w:rsid w:val="00E057C1"/>
    <w:rsid w:val="00E05968"/>
    <w:rsid w:val="00E05B55"/>
    <w:rsid w:val="00E05B8F"/>
    <w:rsid w:val="00E05D95"/>
    <w:rsid w:val="00E05F19"/>
    <w:rsid w:val="00E05F66"/>
    <w:rsid w:val="00E063E2"/>
    <w:rsid w:val="00E06454"/>
    <w:rsid w:val="00E06A04"/>
    <w:rsid w:val="00E06D19"/>
    <w:rsid w:val="00E06E26"/>
    <w:rsid w:val="00E0712A"/>
    <w:rsid w:val="00E07179"/>
    <w:rsid w:val="00E07511"/>
    <w:rsid w:val="00E07955"/>
    <w:rsid w:val="00E07982"/>
    <w:rsid w:val="00E07B62"/>
    <w:rsid w:val="00E07DD8"/>
    <w:rsid w:val="00E07E21"/>
    <w:rsid w:val="00E07E9C"/>
    <w:rsid w:val="00E07EB8"/>
    <w:rsid w:val="00E07F78"/>
    <w:rsid w:val="00E1015B"/>
    <w:rsid w:val="00E1015D"/>
    <w:rsid w:val="00E10385"/>
    <w:rsid w:val="00E103F8"/>
    <w:rsid w:val="00E10614"/>
    <w:rsid w:val="00E11365"/>
    <w:rsid w:val="00E11414"/>
    <w:rsid w:val="00E114E8"/>
    <w:rsid w:val="00E11A5E"/>
    <w:rsid w:val="00E11A99"/>
    <w:rsid w:val="00E11B19"/>
    <w:rsid w:val="00E11BAF"/>
    <w:rsid w:val="00E11BE3"/>
    <w:rsid w:val="00E11E7E"/>
    <w:rsid w:val="00E11E9D"/>
    <w:rsid w:val="00E12054"/>
    <w:rsid w:val="00E12088"/>
    <w:rsid w:val="00E120CF"/>
    <w:rsid w:val="00E1216F"/>
    <w:rsid w:val="00E121DE"/>
    <w:rsid w:val="00E122A5"/>
    <w:rsid w:val="00E1247E"/>
    <w:rsid w:val="00E125FB"/>
    <w:rsid w:val="00E129D0"/>
    <w:rsid w:val="00E12A19"/>
    <w:rsid w:val="00E12B44"/>
    <w:rsid w:val="00E12D6F"/>
    <w:rsid w:val="00E12F97"/>
    <w:rsid w:val="00E12FDB"/>
    <w:rsid w:val="00E13074"/>
    <w:rsid w:val="00E13076"/>
    <w:rsid w:val="00E130F9"/>
    <w:rsid w:val="00E13188"/>
    <w:rsid w:val="00E131C3"/>
    <w:rsid w:val="00E1320F"/>
    <w:rsid w:val="00E13319"/>
    <w:rsid w:val="00E133C5"/>
    <w:rsid w:val="00E13455"/>
    <w:rsid w:val="00E13589"/>
    <w:rsid w:val="00E135C8"/>
    <w:rsid w:val="00E1360C"/>
    <w:rsid w:val="00E136BE"/>
    <w:rsid w:val="00E13900"/>
    <w:rsid w:val="00E139C9"/>
    <w:rsid w:val="00E13D6C"/>
    <w:rsid w:val="00E13E35"/>
    <w:rsid w:val="00E13EF6"/>
    <w:rsid w:val="00E13FE2"/>
    <w:rsid w:val="00E1418A"/>
    <w:rsid w:val="00E143C6"/>
    <w:rsid w:val="00E144A5"/>
    <w:rsid w:val="00E14731"/>
    <w:rsid w:val="00E14759"/>
    <w:rsid w:val="00E1482E"/>
    <w:rsid w:val="00E14843"/>
    <w:rsid w:val="00E148D1"/>
    <w:rsid w:val="00E149FB"/>
    <w:rsid w:val="00E14A5F"/>
    <w:rsid w:val="00E14E2B"/>
    <w:rsid w:val="00E1524E"/>
    <w:rsid w:val="00E152EE"/>
    <w:rsid w:val="00E15474"/>
    <w:rsid w:val="00E1553D"/>
    <w:rsid w:val="00E15572"/>
    <w:rsid w:val="00E158DA"/>
    <w:rsid w:val="00E159CE"/>
    <w:rsid w:val="00E15A95"/>
    <w:rsid w:val="00E15B88"/>
    <w:rsid w:val="00E15E01"/>
    <w:rsid w:val="00E15FE0"/>
    <w:rsid w:val="00E16034"/>
    <w:rsid w:val="00E160EE"/>
    <w:rsid w:val="00E163A6"/>
    <w:rsid w:val="00E16E02"/>
    <w:rsid w:val="00E16F85"/>
    <w:rsid w:val="00E172CA"/>
    <w:rsid w:val="00E1738E"/>
    <w:rsid w:val="00E174D6"/>
    <w:rsid w:val="00E17545"/>
    <w:rsid w:val="00E17708"/>
    <w:rsid w:val="00E17744"/>
    <w:rsid w:val="00E17A6E"/>
    <w:rsid w:val="00E17F7D"/>
    <w:rsid w:val="00E20190"/>
    <w:rsid w:val="00E2022B"/>
    <w:rsid w:val="00E202CD"/>
    <w:rsid w:val="00E2034C"/>
    <w:rsid w:val="00E2034D"/>
    <w:rsid w:val="00E20392"/>
    <w:rsid w:val="00E204FE"/>
    <w:rsid w:val="00E205E7"/>
    <w:rsid w:val="00E206C3"/>
    <w:rsid w:val="00E20AA7"/>
    <w:rsid w:val="00E20B39"/>
    <w:rsid w:val="00E20DF1"/>
    <w:rsid w:val="00E20E9D"/>
    <w:rsid w:val="00E20FCC"/>
    <w:rsid w:val="00E2107F"/>
    <w:rsid w:val="00E211C5"/>
    <w:rsid w:val="00E21364"/>
    <w:rsid w:val="00E21662"/>
    <w:rsid w:val="00E21697"/>
    <w:rsid w:val="00E21823"/>
    <w:rsid w:val="00E218FF"/>
    <w:rsid w:val="00E2192B"/>
    <w:rsid w:val="00E21A01"/>
    <w:rsid w:val="00E21B7F"/>
    <w:rsid w:val="00E21BC5"/>
    <w:rsid w:val="00E21E37"/>
    <w:rsid w:val="00E21E5E"/>
    <w:rsid w:val="00E22096"/>
    <w:rsid w:val="00E221B2"/>
    <w:rsid w:val="00E221B9"/>
    <w:rsid w:val="00E22335"/>
    <w:rsid w:val="00E22417"/>
    <w:rsid w:val="00E22428"/>
    <w:rsid w:val="00E2251F"/>
    <w:rsid w:val="00E225F0"/>
    <w:rsid w:val="00E22796"/>
    <w:rsid w:val="00E228E5"/>
    <w:rsid w:val="00E22B6E"/>
    <w:rsid w:val="00E22C48"/>
    <w:rsid w:val="00E22C52"/>
    <w:rsid w:val="00E22D99"/>
    <w:rsid w:val="00E23159"/>
    <w:rsid w:val="00E23263"/>
    <w:rsid w:val="00E23366"/>
    <w:rsid w:val="00E23418"/>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6AD"/>
    <w:rsid w:val="00E247A6"/>
    <w:rsid w:val="00E2481C"/>
    <w:rsid w:val="00E24AF0"/>
    <w:rsid w:val="00E24BC9"/>
    <w:rsid w:val="00E24DE0"/>
    <w:rsid w:val="00E24ED2"/>
    <w:rsid w:val="00E250A3"/>
    <w:rsid w:val="00E25320"/>
    <w:rsid w:val="00E253FC"/>
    <w:rsid w:val="00E2545E"/>
    <w:rsid w:val="00E256FF"/>
    <w:rsid w:val="00E25A72"/>
    <w:rsid w:val="00E25B4C"/>
    <w:rsid w:val="00E25C86"/>
    <w:rsid w:val="00E25CCF"/>
    <w:rsid w:val="00E25D73"/>
    <w:rsid w:val="00E25EE2"/>
    <w:rsid w:val="00E25F74"/>
    <w:rsid w:val="00E25FD4"/>
    <w:rsid w:val="00E26300"/>
    <w:rsid w:val="00E263D8"/>
    <w:rsid w:val="00E269D7"/>
    <w:rsid w:val="00E26C29"/>
    <w:rsid w:val="00E26D53"/>
    <w:rsid w:val="00E26E81"/>
    <w:rsid w:val="00E26F1D"/>
    <w:rsid w:val="00E2716E"/>
    <w:rsid w:val="00E27347"/>
    <w:rsid w:val="00E27435"/>
    <w:rsid w:val="00E2767F"/>
    <w:rsid w:val="00E276DE"/>
    <w:rsid w:val="00E27A53"/>
    <w:rsid w:val="00E27C79"/>
    <w:rsid w:val="00E27D41"/>
    <w:rsid w:val="00E30079"/>
    <w:rsid w:val="00E300BD"/>
    <w:rsid w:val="00E305F4"/>
    <w:rsid w:val="00E307C0"/>
    <w:rsid w:val="00E3083D"/>
    <w:rsid w:val="00E30897"/>
    <w:rsid w:val="00E309D2"/>
    <w:rsid w:val="00E30ACA"/>
    <w:rsid w:val="00E30E94"/>
    <w:rsid w:val="00E30FF3"/>
    <w:rsid w:val="00E31064"/>
    <w:rsid w:val="00E311E3"/>
    <w:rsid w:val="00E31360"/>
    <w:rsid w:val="00E317EA"/>
    <w:rsid w:val="00E318E0"/>
    <w:rsid w:val="00E31E31"/>
    <w:rsid w:val="00E31E9C"/>
    <w:rsid w:val="00E31EC3"/>
    <w:rsid w:val="00E31F99"/>
    <w:rsid w:val="00E32127"/>
    <w:rsid w:val="00E322B5"/>
    <w:rsid w:val="00E3244C"/>
    <w:rsid w:val="00E3250E"/>
    <w:rsid w:val="00E32685"/>
    <w:rsid w:val="00E326B6"/>
    <w:rsid w:val="00E3296B"/>
    <w:rsid w:val="00E32985"/>
    <w:rsid w:val="00E32B84"/>
    <w:rsid w:val="00E32CE4"/>
    <w:rsid w:val="00E32EF3"/>
    <w:rsid w:val="00E32F68"/>
    <w:rsid w:val="00E32FD5"/>
    <w:rsid w:val="00E332CD"/>
    <w:rsid w:val="00E33491"/>
    <w:rsid w:val="00E334AB"/>
    <w:rsid w:val="00E335D5"/>
    <w:rsid w:val="00E3365E"/>
    <w:rsid w:val="00E33847"/>
    <w:rsid w:val="00E33A4C"/>
    <w:rsid w:val="00E33A50"/>
    <w:rsid w:val="00E33BD0"/>
    <w:rsid w:val="00E33C5E"/>
    <w:rsid w:val="00E33CD6"/>
    <w:rsid w:val="00E33CEC"/>
    <w:rsid w:val="00E33DE9"/>
    <w:rsid w:val="00E33E62"/>
    <w:rsid w:val="00E33EF7"/>
    <w:rsid w:val="00E33F98"/>
    <w:rsid w:val="00E34156"/>
    <w:rsid w:val="00E3507E"/>
    <w:rsid w:val="00E350FC"/>
    <w:rsid w:val="00E351A5"/>
    <w:rsid w:val="00E351F9"/>
    <w:rsid w:val="00E35228"/>
    <w:rsid w:val="00E35384"/>
    <w:rsid w:val="00E35390"/>
    <w:rsid w:val="00E353A0"/>
    <w:rsid w:val="00E3556F"/>
    <w:rsid w:val="00E3564F"/>
    <w:rsid w:val="00E35871"/>
    <w:rsid w:val="00E358F3"/>
    <w:rsid w:val="00E35969"/>
    <w:rsid w:val="00E35AA6"/>
    <w:rsid w:val="00E35AC5"/>
    <w:rsid w:val="00E35C75"/>
    <w:rsid w:val="00E3617A"/>
    <w:rsid w:val="00E36196"/>
    <w:rsid w:val="00E36483"/>
    <w:rsid w:val="00E364E8"/>
    <w:rsid w:val="00E3656E"/>
    <w:rsid w:val="00E368E1"/>
    <w:rsid w:val="00E36D4D"/>
    <w:rsid w:val="00E36E53"/>
    <w:rsid w:val="00E36EE5"/>
    <w:rsid w:val="00E36EE8"/>
    <w:rsid w:val="00E36FD9"/>
    <w:rsid w:val="00E37070"/>
    <w:rsid w:val="00E3769A"/>
    <w:rsid w:val="00E378C4"/>
    <w:rsid w:val="00E378EC"/>
    <w:rsid w:val="00E379F2"/>
    <w:rsid w:val="00E37B9B"/>
    <w:rsid w:val="00E37BA8"/>
    <w:rsid w:val="00E37F75"/>
    <w:rsid w:val="00E37FD7"/>
    <w:rsid w:val="00E4019B"/>
    <w:rsid w:val="00E4041D"/>
    <w:rsid w:val="00E4081E"/>
    <w:rsid w:val="00E40AEB"/>
    <w:rsid w:val="00E40E6C"/>
    <w:rsid w:val="00E40F6D"/>
    <w:rsid w:val="00E410A5"/>
    <w:rsid w:val="00E4137F"/>
    <w:rsid w:val="00E413E9"/>
    <w:rsid w:val="00E41728"/>
    <w:rsid w:val="00E418F5"/>
    <w:rsid w:val="00E4198A"/>
    <w:rsid w:val="00E4198D"/>
    <w:rsid w:val="00E42218"/>
    <w:rsid w:val="00E422FC"/>
    <w:rsid w:val="00E42357"/>
    <w:rsid w:val="00E4238E"/>
    <w:rsid w:val="00E424A4"/>
    <w:rsid w:val="00E42525"/>
    <w:rsid w:val="00E42659"/>
    <w:rsid w:val="00E4269E"/>
    <w:rsid w:val="00E426F9"/>
    <w:rsid w:val="00E427CE"/>
    <w:rsid w:val="00E429DB"/>
    <w:rsid w:val="00E42D92"/>
    <w:rsid w:val="00E42D96"/>
    <w:rsid w:val="00E42FB1"/>
    <w:rsid w:val="00E431E9"/>
    <w:rsid w:val="00E43322"/>
    <w:rsid w:val="00E43453"/>
    <w:rsid w:val="00E4361F"/>
    <w:rsid w:val="00E438F9"/>
    <w:rsid w:val="00E43A2D"/>
    <w:rsid w:val="00E4420B"/>
    <w:rsid w:val="00E44235"/>
    <w:rsid w:val="00E44521"/>
    <w:rsid w:val="00E445A4"/>
    <w:rsid w:val="00E44813"/>
    <w:rsid w:val="00E44907"/>
    <w:rsid w:val="00E449BA"/>
    <w:rsid w:val="00E44D8D"/>
    <w:rsid w:val="00E45159"/>
    <w:rsid w:val="00E4522F"/>
    <w:rsid w:val="00E4531F"/>
    <w:rsid w:val="00E455C8"/>
    <w:rsid w:val="00E456B8"/>
    <w:rsid w:val="00E456D5"/>
    <w:rsid w:val="00E45897"/>
    <w:rsid w:val="00E45D0B"/>
    <w:rsid w:val="00E45DD3"/>
    <w:rsid w:val="00E45E50"/>
    <w:rsid w:val="00E460D5"/>
    <w:rsid w:val="00E46116"/>
    <w:rsid w:val="00E46235"/>
    <w:rsid w:val="00E46479"/>
    <w:rsid w:val="00E4656D"/>
    <w:rsid w:val="00E46676"/>
    <w:rsid w:val="00E466E4"/>
    <w:rsid w:val="00E46989"/>
    <w:rsid w:val="00E46CB0"/>
    <w:rsid w:val="00E46D65"/>
    <w:rsid w:val="00E4702F"/>
    <w:rsid w:val="00E47334"/>
    <w:rsid w:val="00E47530"/>
    <w:rsid w:val="00E47550"/>
    <w:rsid w:val="00E477B9"/>
    <w:rsid w:val="00E47806"/>
    <w:rsid w:val="00E479C7"/>
    <w:rsid w:val="00E47A00"/>
    <w:rsid w:val="00E47B48"/>
    <w:rsid w:val="00E47F05"/>
    <w:rsid w:val="00E500A1"/>
    <w:rsid w:val="00E5019D"/>
    <w:rsid w:val="00E501CA"/>
    <w:rsid w:val="00E502F0"/>
    <w:rsid w:val="00E50475"/>
    <w:rsid w:val="00E504D2"/>
    <w:rsid w:val="00E508A2"/>
    <w:rsid w:val="00E508AD"/>
    <w:rsid w:val="00E509AB"/>
    <w:rsid w:val="00E509DF"/>
    <w:rsid w:val="00E50CEC"/>
    <w:rsid w:val="00E50E44"/>
    <w:rsid w:val="00E50EF3"/>
    <w:rsid w:val="00E519EA"/>
    <w:rsid w:val="00E51B67"/>
    <w:rsid w:val="00E51E55"/>
    <w:rsid w:val="00E51EAB"/>
    <w:rsid w:val="00E52544"/>
    <w:rsid w:val="00E52569"/>
    <w:rsid w:val="00E5292A"/>
    <w:rsid w:val="00E52F2F"/>
    <w:rsid w:val="00E53101"/>
    <w:rsid w:val="00E53182"/>
    <w:rsid w:val="00E533B0"/>
    <w:rsid w:val="00E53404"/>
    <w:rsid w:val="00E53541"/>
    <w:rsid w:val="00E53711"/>
    <w:rsid w:val="00E537B9"/>
    <w:rsid w:val="00E53810"/>
    <w:rsid w:val="00E539B9"/>
    <w:rsid w:val="00E53C2E"/>
    <w:rsid w:val="00E53CFC"/>
    <w:rsid w:val="00E53F1E"/>
    <w:rsid w:val="00E53F43"/>
    <w:rsid w:val="00E53F79"/>
    <w:rsid w:val="00E541D6"/>
    <w:rsid w:val="00E54255"/>
    <w:rsid w:val="00E542BD"/>
    <w:rsid w:val="00E542CB"/>
    <w:rsid w:val="00E5433A"/>
    <w:rsid w:val="00E54342"/>
    <w:rsid w:val="00E544D3"/>
    <w:rsid w:val="00E545E0"/>
    <w:rsid w:val="00E5465D"/>
    <w:rsid w:val="00E546BA"/>
    <w:rsid w:val="00E5483A"/>
    <w:rsid w:val="00E54B60"/>
    <w:rsid w:val="00E54D11"/>
    <w:rsid w:val="00E550BE"/>
    <w:rsid w:val="00E55275"/>
    <w:rsid w:val="00E552C2"/>
    <w:rsid w:val="00E553FE"/>
    <w:rsid w:val="00E55610"/>
    <w:rsid w:val="00E55679"/>
    <w:rsid w:val="00E55E97"/>
    <w:rsid w:val="00E55F2E"/>
    <w:rsid w:val="00E561B5"/>
    <w:rsid w:val="00E5640A"/>
    <w:rsid w:val="00E564D7"/>
    <w:rsid w:val="00E56599"/>
    <w:rsid w:val="00E568A7"/>
    <w:rsid w:val="00E56C87"/>
    <w:rsid w:val="00E56F06"/>
    <w:rsid w:val="00E57215"/>
    <w:rsid w:val="00E57AE6"/>
    <w:rsid w:val="00E57B72"/>
    <w:rsid w:val="00E57B97"/>
    <w:rsid w:val="00E57CA4"/>
    <w:rsid w:val="00E57CB5"/>
    <w:rsid w:val="00E57EEF"/>
    <w:rsid w:val="00E60523"/>
    <w:rsid w:val="00E60648"/>
    <w:rsid w:val="00E608B4"/>
    <w:rsid w:val="00E608D3"/>
    <w:rsid w:val="00E60C56"/>
    <w:rsid w:val="00E60C98"/>
    <w:rsid w:val="00E60FA3"/>
    <w:rsid w:val="00E610BD"/>
    <w:rsid w:val="00E613AB"/>
    <w:rsid w:val="00E6148E"/>
    <w:rsid w:val="00E6178E"/>
    <w:rsid w:val="00E61916"/>
    <w:rsid w:val="00E61919"/>
    <w:rsid w:val="00E61B0B"/>
    <w:rsid w:val="00E61C4A"/>
    <w:rsid w:val="00E61D0E"/>
    <w:rsid w:val="00E61F89"/>
    <w:rsid w:val="00E61FA1"/>
    <w:rsid w:val="00E61FC7"/>
    <w:rsid w:val="00E61FE8"/>
    <w:rsid w:val="00E624A7"/>
    <w:rsid w:val="00E627F5"/>
    <w:rsid w:val="00E62827"/>
    <w:rsid w:val="00E6286B"/>
    <w:rsid w:val="00E628DA"/>
    <w:rsid w:val="00E62A17"/>
    <w:rsid w:val="00E62A3B"/>
    <w:rsid w:val="00E62F23"/>
    <w:rsid w:val="00E62FD3"/>
    <w:rsid w:val="00E63037"/>
    <w:rsid w:val="00E630DE"/>
    <w:rsid w:val="00E635A3"/>
    <w:rsid w:val="00E6372E"/>
    <w:rsid w:val="00E637E2"/>
    <w:rsid w:val="00E63F38"/>
    <w:rsid w:val="00E63FEC"/>
    <w:rsid w:val="00E64107"/>
    <w:rsid w:val="00E6462F"/>
    <w:rsid w:val="00E64C05"/>
    <w:rsid w:val="00E64CA3"/>
    <w:rsid w:val="00E64EF3"/>
    <w:rsid w:val="00E64F2A"/>
    <w:rsid w:val="00E64F35"/>
    <w:rsid w:val="00E65083"/>
    <w:rsid w:val="00E653A1"/>
    <w:rsid w:val="00E65561"/>
    <w:rsid w:val="00E6599E"/>
    <w:rsid w:val="00E65A14"/>
    <w:rsid w:val="00E65A52"/>
    <w:rsid w:val="00E65A67"/>
    <w:rsid w:val="00E65AF0"/>
    <w:rsid w:val="00E65B5E"/>
    <w:rsid w:val="00E65B73"/>
    <w:rsid w:val="00E65D02"/>
    <w:rsid w:val="00E65D2B"/>
    <w:rsid w:val="00E65E2A"/>
    <w:rsid w:val="00E65E44"/>
    <w:rsid w:val="00E65EE9"/>
    <w:rsid w:val="00E65F8A"/>
    <w:rsid w:val="00E65FFC"/>
    <w:rsid w:val="00E66041"/>
    <w:rsid w:val="00E6615D"/>
    <w:rsid w:val="00E661E3"/>
    <w:rsid w:val="00E665A5"/>
    <w:rsid w:val="00E665F0"/>
    <w:rsid w:val="00E66621"/>
    <w:rsid w:val="00E666EC"/>
    <w:rsid w:val="00E66729"/>
    <w:rsid w:val="00E667C1"/>
    <w:rsid w:val="00E66824"/>
    <w:rsid w:val="00E66858"/>
    <w:rsid w:val="00E668BA"/>
    <w:rsid w:val="00E668DC"/>
    <w:rsid w:val="00E66E66"/>
    <w:rsid w:val="00E66F28"/>
    <w:rsid w:val="00E66FC7"/>
    <w:rsid w:val="00E67357"/>
    <w:rsid w:val="00E674BF"/>
    <w:rsid w:val="00E67998"/>
    <w:rsid w:val="00E67BA0"/>
    <w:rsid w:val="00E67E01"/>
    <w:rsid w:val="00E70014"/>
    <w:rsid w:val="00E701EB"/>
    <w:rsid w:val="00E701F7"/>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B16"/>
    <w:rsid w:val="00E71C37"/>
    <w:rsid w:val="00E71CB7"/>
    <w:rsid w:val="00E71CD0"/>
    <w:rsid w:val="00E71DA5"/>
    <w:rsid w:val="00E7206D"/>
    <w:rsid w:val="00E720FB"/>
    <w:rsid w:val="00E72505"/>
    <w:rsid w:val="00E72697"/>
    <w:rsid w:val="00E726AF"/>
    <w:rsid w:val="00E72926"/>
    <w:rsid w:val="00E72B97"/>
    <w:rsid w:val="00E72C50"/>
    <w:rsid w:val="00E72ECE"/>
    <w:rsid w:val="00E72F7C"/>
    <w:rsid w:val="00E7337C"/>
    <w:rsid w:val="00E73745"/>
    <w:rsid w:val="00E73865"/>
    <w:rsid w:val="00E73A7D"/>
    <w:rsid w:val="00E73A94"/>
    <w:rsid w:val="00E73BF9"/>
    <w:rsid w:val="00E74064"/>
    <w:rsid w:val="00E740BA"/>
    <w:rsid w:val="00E74148"/>
    <w:rsid w:val="00E74182"/>
    <w:rsid w:val="00E74228"/>
    <w:rsid w:val="00E74296"/>
    <w:rsid w:val="00E74BA6"/>
    <w:rsid w:val="00E74ED0"/>
    <w:rsid w:val="00E750C5"/>
    <w:rsid w:val="00E75156"/>
    <w:rsid w:val="00E752BE"/>
    <w:rsid w:val="00E75422"/>
    <w:rsid w:val="00E75467"/>
    <w:rsid w:val="00E75947"/>
    <w:rsid w:val="00E7596A"/>
    <w:rsid w:val="00E759B2"/>
    <w:rsid w:val="00E759EA"/>
    <w:rsid w:val="00E75B45"/>
    <w:rsid w:val="00E75CC5"/>
    <w:rsid w:val="00E75FC2"/>
    <w:rsid w:val="00E76045"/>
    <w:rsid w:val="00E762C5"/>
    <w:rsid w:val="00E763A2"/>
    <w:rsid w:val="00E763DB"/>
    <w:rsid w:val="00E7641C"/>
    <w:rsid w:val="00E7642C"/>
    <w:rsid w:val="00E764AC"/>
    <w:rsid w:val="00E765E8"/>
    <w:rsid w:val="00E77057"/>
    <w:rsid w:val="00E771EC"/>
    <w:rsid w:val="00E7732E"/>
    <w:rsid w:val="00E773E4"/>
    <w:rsid w:val="00E7740C"/>
    <w:rsid w:val="00E77432"/>
    <w:rsid w:val="00E776BB"/>
    <w:rsid w:val="00E7772A"/>
    <w:rsid w:val="00E777E4"/>
    <w:rsid w:val="00E77B4C"/>
    <w:rsid w:val="00E77CAD"/>
    <w:rsid w:val="00E77FA8"/>
    <w:rsid w:val="00E80015"/>
    <w:rsid w:val="00E8026D"/>
    <w:rsid w:val="00E8030A"/>
    <w:rsid w:val="00E8033A"/>
    <w:rsid w:val="00E80500"/>
    <w:rsid w:val="00E8094F"/>
    <w:rsid w:val="00E80A2B"/>
    <w:rsid w:val="00E80C42"/>
    <w:rsid w:val="00E813C0"/>
    <w:rsid w:val="00E81459"/>
    <w:rsid w:val="00E814E9"/>
    <w:rsid w:val="00E82093"/>
    <w:rsid w:val="00E821F0"/>
    <w:rsid w:val="00E82293"/>
    <w:rsid w:val="00E82324"/>
    <w:rsid w:val="00E82471"/>
    <w:rsid w:val="00E8265B"/>
    <w:rsid w:val="00E826FB"/>
    <w:rsid w:val="00E8271A"/>
    <w:rsid w:val="00E8286F"/>
    <w:rsid w:val="00E8293D"/>
    <w:rsid w:val="00E82A67"/>
    <w:rsid w:val="00E82AE3"/>
    <w:rsid w:val="00E82FB2"/>
    <w:rsid w:val="00E82FD4"/>
    <w:rsid w:val="00E8303D"/>
    <w:rsid w:val="00E83174"/>
    <w:rsid w:val="00E8324C"/>
    <w:rsid w:val="00E835C1"/>
    <w:rsid w:val="00E839F7"/>
    <w:rsid w:val="00E83DF8"/>
    <w:rsid w:val="00E83F5F"/>
    <w:rsid w:val="00E83F95"/>
    <w:rsid w:val="00E840FB"/>
    <w:rsid w:val="00E84258"/>
    <w:rsid w:val="00E84526"/>
    <w:rsid w:val="00E846A9"/>
    <w:rsid w:val="00E84719"/>
    <w:rsid w:val="00E848C4"/>
    <w:rsid w:val="00E84A60"/>
    <w:rsid w:val="00E84A6D"/>
    <w:rsid w:val="00E84F79"/>
    <w:rsid w:val="00E8511A"/>
    <w:rsid w:val="00E851CC"/>
    <w:rsid w:val="00E8520F"/>
    <w:rsid w:val="00E853C8"/>
    <w:rsid w:val="00E853F5"/>
    <w:rsid w:val="00E85449"/>
    <w:rsid w:val="00E855B3"/>
    <w:rsid w:val="00E859F1"/>
    <w:rsid w:val="00E85A91"/>
    <w:rsid w:val="00E85B5F"/>
    <w:rsid w:val="00E85BE3"/>
    <w:rsid w:val="00E85C82"/>
    <w:rsid w:val="00E85F3D"/>
    <w:rsid w:val="00E8639A"/>
    <w:rsid w:val="00E86577"/>
    <w:rsid w:val="00E865E1"/>
    <w:rsid w:val="00E86799"/>
    <w:rsid w:val="00E86A4A"/>
    <w:rsid w:val="00E86D66"/>
    <w:rsid w:val="00E87307"/>
    <w:rsid w:val="00E87313"/>
    <w:rsid w:val="00E87333"/>
    <w:rsid w:val="00E87362"/>
    <w:rsid w:val="00E8748C"/>
    <w:rsid w:val="00E87722"/>
    <w:rsid w:val="00E87744"/>
    <w:rsid w:val="00E87A47"/>
    <w:rsid w:val="00E87BB3"/>
    <w:rsid w:val="00E87D94"/>
    <w:rsid w:val="00E87DDA"/>
    <w:rsid w:val="00E87F55"/>
    <w:rsid w:val="00E87FC4"/>
    <w:rsid w:val="00E90795"/>
    <w:rsid w:val="00E90A1C"/>
    <w:rsid w:val="00E90BE0"/>
    <w:rsid w:val="00E91109"/>
    <w:rsid w:val="00E9155C"/>
    <w:rsid w:val="00E9161A"/>
    <w:rsid w:val="00E918A6"/>
    <w:rsid w:val="00E91A6C"/>
    <w:rsid w:val="00E91BB1"/>
    <w:rsid w:val="00E91BB4"/>
    <w:rsid w:val="00E91C63"/>
    <w:rsid w:val="00E91CD1"/>
    <w:rsid w:val="00E91E00"/>
    <w:rsid w:val="00E922BF"/>
    <w:rsid w:val="00E924E0"/>
    <w:rsid w:val="00E9259F"/>
    <w:rsid w:val="00E926C7"/>
    <w:rsid w:val="00E926C9"/>
    <w:rsid w:val="00E92755"/>
    <w:rsid w:val="00E92762"/>
    <w:rsid w:val="00E92AEE"/>
    <w:rsid w:val="00E92CAE"/>
    <w:rsid w:val="00E92E21"/>
    <w:rsid w:val="00E93126"/>
    <w:rsid w:val="00E93219"/>
    <w:rsid w:val="00E93279"/>
    <w:rsid w:val="00E93799"/>
    <w:rsid w:val="00E93B5E"/>
    <w:rsid w:val="00E93B85"/>
    <w:rsid w:val="00E93D4E"/>
    <w:rsid w:val="00E93E74"/>
    <w:rsid w:val="00E93FE0"/>
    <w:rsid w:val="00E946BB"/>
    <w:rsid w:val="00E9543D"/>
    <w:rsid w:val="00E95626"/>
    <w:rsid w:val="00E95723"/>
    <w:rsid w:val="00E95859"/>
    <w:rsid w:val="00E95AE1"/>
    <w:rsid w:val="00E95B16"/>
    <w:rsid w:val="00E95C9A"/>
    <w:rsid w:val="00E95CBA"/>
    <w:rsid w:val="00E95D68"/>
    <w:rsid w:val="00E95E2E"/>
    <w:rsid w:val="00E95E51"/>
    <w:rsid w:val="00E95EC2"/>
    <w:rsid w:val="00E95F2C"/>
    <w:rsid w:val="00E95FA9"/>
    <w:rsid w:val="00E95FB8"/>
    <w:rsid w:val="00E96035"/>
    <w:rsid w:val="00E9629C"/>
    <w:rsid w:val="00E962BC"/>
    <w:rsid w:val="00E963ED"/>
    <w:rsid w:val="00E96DD1"/>
    <w:rsid w:val="00E96E58"/>
    <w:rsid w:val="00E96E77"/>
    <w:rsid w:val="00E96F03"/>
    <w:rsid w:val="00E96F2D"/>
    <w:rsid w:val="00E97229"/>
    <w:rsid w:val="00E97319"/>
    <w:rsid w:val="00E9745B"/>
    <w:rsid w:val="00E97485"/>
    <w:rsid w:val="00E974B5"/>
    <w:rsid w:val="00E974D0"/>
    <w:rsid w:val="00E97584"/>
    <w:rsid w:val="00E9763B"/>
    <w:rsid w:val="00E9772C"/>
    <w:rsid w:val="00E97795"/>
    <w:rsid w:val="00E977AA"/>
    <w:rsid w:val="00E977DB"/>
    <w:rsid w:val="00E97864"/>
    <w:rsid w:val="00E97D5E"/>
    <w:rsid w:val="00E97E68"/>
    <w:rsid w:val="00E97F99"/>
    <w:rsid w:val="00EA0058"/>
    <w:rsid w:val="00EA00C9"/>
    <w:rsid w:val="00EA0214"/>
    <w:rsid w:val="00EA0241"/>
    <w:rsid w:val="00EA0441"/>
    <w:rsid w:val="00EA045F"/>
    <w:rsid w:val="00EA04DA"/>
    <w:rsid w:val="00EA0667"/>
    <w:rsid w:val="00EA08AF"/>
    <w:rsid w:val="00EA0B1E"/>
    <w:rsid w:val="00EA0B68"/>
    <w:rsid w:val="00EA0C7A"/>
    <w:rsid w:val="00EA0CA6"/>
    <w:rsid w:val="00EA0D59"/>
    <w:rsid w:val="00EA0E2D"/>
    <w:rsid w:val="00EA0E76"/>
    <w:rsid w:val="00EA1018"/>
    <w:rsid w:val="00EA135B"/>
    <w:rsid w:val="00EA1460"/>
    <w:rsid w:val="00EA16CF"/>
    <w:rsid w:val="00EA1889"/>
    <w:rsid w:val="00EA196E"/>
    <w:rsid w:val="00EA1A07"/>
    <w:rsid w:val="00EA1A27"/>
    <w:rsid w:val="00EA1B8C"/>
    <w:rsid w:val="00EA2194"/>
    <w:rsid w:val="00EA2267"/>
    <w:rsid w:val="00EA2441"/>
    <w:rsid w:val="00EA2741"/>
    <w:rsid w:val="00EA2903"/>
    <w:rsid w:val="00EA298F"/>
    <w:rsid w:val="00EA2B7A"/>
    <w:rsid w:val="00EA2F75"/>
    <w:rsid w:val="00EA3018"/>
    <w:rsid w:val="00EA3324"/>
    <w:rsid w:val="00EA33A6"/>
    <w:rsid w:val="00EA3A73"/>
    <w:rsid w:val="00EA3E2B"/>
    <w:rsid w:val="00EA4031"/>
    <w:rsid w:val="00EA40A5"/>
    <w:rsid w:val="00EA4240"/>
    <w:rsid w:val="00EA42F1"/>
    <w:rsid w:val="00EA4682"/>
    <w:rsid w:val="00EA4713"/>
    <w:rsid w:val="00EA471F"/>
    <w:rsid w:val="00EA4743"/>
    <w:rsid w:val="00EA4794"/>
    <w:rsid w:val="00EA487F"/>
    <w:rsid w:val="00EA49CD"/>
    <w:rsid w:val="00EA4A6D"/>
    <w:rsid w:val="00EA4AAC"/>
    <w:rsid w:val="00EA4EA4"/>
    <w:rsid w:val="00EA4EA8"/>
    <w:rsid w:val="00EA4F6F"/>
    <w:rsid w:val="00EA50D8"/>
    <w:rsid w:val="00EA518C"/>
    <w:rsid w:val="00EA522B"/>
    <w:rsid w:val="00EA571B"/>
    <w:rsid w:val="00EA58C0"/>
    <w:rsid w:val="00EA5A22"/>
    <w:rsid w:val="00EA5A4F"/>
    <w:rsid w:val="00EA5A7F"/>
    <w:rsid w:val="00EA5AFA"/>
    <w:rsid w:val="00EA5B6F"/>
    <w:rsid w:val="00EA5B73"/>
    <w:rsid w:val="00EA616E"/>
    <w:rsid w:val="00EA6602"/>
    <w:rsid w:val="00EA6D59"/>
    <w:rsid w:val="00EA6ECA"/>
    <w:rsid w:val="00EA6EFD"/>
    <w:rsid w:val="00EA6F7A"/>
    <w:rsid w:val="00EA7007"/>
    <w:rsid w:val="00EA730E"/>
    <w:rsid w:val="00EA73A2"/>
    <w:rsid w:val="00EA75DC"/>
    <w:rsid w:val="00EA7828"/>
    <w:rsid w:val="00EA7896"/>
    <w:rsid w:val="00EA7A72"/>
    <w:rsid w:val="00EA7AD7"/>
    <w:rsid w:val="00EA7C4C"/>
    <w:rsid w:val="00EA7D30"/>
    <w:rsid w:val="00EB0144"/>
    <w:rsid w:val="00EB0340"/>
    <w:rsid w:val="00EB077B"/>
    <w:rsid w:val="00EB0B6C"/>
    <w:rsid w:val="00EB0EB9"/>
    <w:rsid w:val="00EB0EEC"/>
    <w:rsid w:val="00EB1283"/>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257"/>
    <w:rsid w:val="00EB3664"/>
    <w:rsid w:val="00EB3DA5"/>
    <w:rsid w:val="00EB3F1C"/>
    <w:rsid w:val="00EB416E"/>
    <w:rsid w:val="00EB45AC"/>
    <w:rsid w:val="00EB45E9"/>
    <w:rsid w:val="00EB485C"/>
    <w:rsid w:val="00EB4A71"/>
    <w:rsid w:val="00EB4B86"/>
    <w:rsid w:val="00EB4D0F"/>
    <w:rsid w:val="00EB534E"/>
    <w:rsid w:val="00EB5353"/>
    <w:rsid w:val="00EB59CA"/>
    <w:rsid w:val="00EB5AF8"/>
    <w:rsid w:val="00EB5B75"/>
    <w:rsid w:val="00EB5B9D"/>
    <w:rsid w:val="00EB5E9A"/>
    <w:rsid w:val="00EB6100"/>
    <w:rsid w:val="00EB6224"/>
    <w:rsid w:val="00EB68EF"/>
    <w:rsid w:val="00EB6B54"/>
    <w:rsid w:val="00EB6BF9"/>
    <w:rsid w:val="00EB6CDA"/>
    <w:rsid w:val="00EB6E3E"/>
    <w:rsid w:val="00EB7068"/>
    <w:rsid w:val="00EB7333"/>
    <w:rsid w:val="00EB749E"/>
    <w:rsid w:val="00EB74A6"/>
    <w:rsid w:val="00EB75AD"/>
    <w:rsid w:val="00EB76E7"/>
    <w:rsid w:val="00EB7788"/>
    <w:rsid w:val="00EB7AE0"/>
    <w:rsid w:val="00EB7EDD"/>
    <w:rsid w:val="00EB7EF5"/>
    <w:rsid w:val="00EB7F52"/>
    <w:rsid w:val="00EB7FF5"/>
    <w:rsid w:val="00EC01B0"/>
    <w:rsid w:val="00EC01B9"/>
    <w:rsid w:val="00EC02E9"/>
    <w:rsid w:val="00EC0667"/>
    <w:rsid w:val="00EC067D"/>
    <w:rsid w:val="00EC0743"/>
    <w:rsid w:val="00EC094E"/>
    <w:rsid w:val="00EC0B35"/>
    <w:rsid w:val="00EC0ED6"/>
    <w:rsid w:val="00EC12DA"/>
    <w:rsid w:val="00EC13C2"/>
    <w:rsid w:val="00EC16BB"/>
    <w:rsid w:val="00EC1834"/>
    <w:rsid w:val="00EC1861"/>
    <w:rsid w:val="00EC19EA"/>
    <w:rsid w:val="00EC19F4"/>
    <w:rsid w:val="00EC1A4F"/>
    <w:rsid w:val="00EC1B03"/>
    <w:rsid w:val="00EC1B80"/>
    <w:rsid w:val="00EC1DBA"/>
    <w:rsid w:val="00EC1DEF"/>
    <w:rsid w:val="00EC269B"/>
    <w:rsid w:val="00EC26D3"/>
    <w:rsid w:val="00EC26D8"/>
    <w:rsid w:val="00EC2C0C"/>
    <w:rsid w:val="00EC2CA9"/>
    <w:rsid w:val="00EC33F6"/>
    <w:rsid w:val="00EC3557"/>
    <w:rsid w:val="00EC37A8"/>
    <w:rsid w:val="00EC38B5"/>
    <w:rsid w:val="00EC39C6"/>
    <w:rsid w:val="00EC3A6B"/>
    <w:rsid w:val="00EC3AE3"/>
    <w:rsid w:val="00EC3D09"/>
    <w:rsid w:val="00EC3F3C"/>
    <w:rsid w:val="00EC43B4"/>
    <w:rsid w:val="00EC43F0"/>
    <w:rsid w:val="00EC4839"/>
    <w:rsid w:val="00EC4B5E"/>
    <w:rsid w:val="00EC4D50"/>
    <w:rsid w:val="00EC4F5E"/>
    <w:rsid w:val="00EC4F76"/>
    <w:rsid w:val="00EC4F80"/>
    <w:rsid w:val="00EC4FF8"/>
    <w:rsid w:val="00EC52EE"/>
    <w:rsid w:val="00EC53F4"/>
    <w:rsid w:val="00EC58CF"/>
    <w:rsid w:val="00EC58D5"/>
    <w:rsid w:val="00EC58D8"/>
    <w:rsid w:val="00EC6183"/>
    <w:rsid w:val="00EC65BF"/>
    <w:rsid w:val="00EC65D4"/>
    <w:rsid w:val="00EC67F6"/>
    <w:rsid w:val="00EC682B"/>
    <w:rsid w:val="00EC68EC"/>
    <w:rsid w:val="00EC6E84"/>
    <w:rsid w:val="00EC6FDA"/>
    <w:rsid w:val="00EC7034"/>
    <w:rsid w:val="00EC72C7"/>
    <w:rsid w:val="00EC7372"/>
    <w:rsid w:val="00EC73F8"/>
    <w:rsid w:val="00EC7590"/>
    <w:rsid w:val="00EC75A7"/>
    <w:rsid w:val="00EC76AA"/>
    <w:rsid w:val="00EC7851"/>
    <w:rsid w:val="00EC788C"/>
    <w:rsid w:val="00EC7B11"/>
    <w:rsid w:val="00EC7C9E"/>
    <w:rsid w:val="00EC7F71"/>
    <w:rsid w:val="00ED004C"/>
    <w:rsid w:val="00ED0155"/>
    <w:rsid w:val="00ED01A6"/>
    <w:rsid w:val="00ED02CF"/>
    <w:rsid w:val="00ED04F3"/>
    <w:rsid w:val="00ED0550"/>
    <w:rsid w:val="00ED05F0"/>
    <w:rsid w:val="00ED067C"/>
    <w:rsid w:val="00ED0720"/>
    <w:rsid w:val="00ED0CB4"/>
    <w:rsid w:val="00ED1353"/>
    <w:rsid w:val="00ED1686"/>
    <w:rsid w:val="00ED1CD0"/>
    <w:rsid w:val="00ED20C8"/>
    <w:rsid w:val="00ED21AB"/>
    <w:rsid w:val="00ED2824"/>
    <w:rsid w:val="00ED2955"/>
    <w:rsid w:val="00ED2A6E"/>
    <w:rsid w:val="00ED2C72"/>
    <w:rsid w:val="00ED366E"/>
    <w:rsid w:val="00ED3995"/>
    <w:rsid w:val="00ED39FA"/>
    <w:rsid w:val="00ED3B96"/>
    <w:rsid w:val="00ED3D77"/>
    <w:rsid w:val="00ED4166"/>
    <w:rsid w:val="00ED4495"/>
    <w:rsid w:val="00ED44D6"/>
    <w:rsid w:val="00ED465C"/>
    <w:rsid w:val="00ED4867"/>
    <w:rsid w:val="00ED4E07"/>
    <w:rsid w:val="00ED4FB0"/>
    <w:rsid w:val="00ED542F"/>
    <w:rsid w:val="00ED557E"/>
    <w:rsid w:val="00ED5905"/>
    <w:rsid w:val="00ED5981"/>
    <w:rsid w:val="00ED59D0"/>
    <w:rsid w:val="00ED5C0F"/>
    <w:rsid w:val="00ED602B"/>
    <w:rsid w:val="00ED6042"/>
    <w:rsid w:val="00ED61AC"/>
    <w:rsid w:val="00ED63A3"/>
    <w:rsid w:val="00ED6756"/>
    <w:rsid w:val="00ED6AD4"/>
    <w:rsid w:val="00ED6B96"/>
    <w:rsid w:val="00ED6D5D"/>
    <w:rsid w:val="00ED7012"/>
    <w:rsid w:val="00ED71E1"/>
    <w:rsid w:val="00ED71EE"/>
    <w:rsid w:val="00ED7309"/>
    <w:rsid w:val="00ED75FE"/>
    <w:rsid w:val="00ED768D"/>
    <w:rsid w:val="00ED78C3"/>
    <w:rsid w:val="00ED7A53"/>
    <w:rsid w:val="00ED7AE2"/>
    <w:rsid w:val="00ED7B28"/>
    <w:rsid w:val="00ED7B5E"/>
    <w:rsid w:val="00ED7F43"/>
    <w:rsid w:val="00EE035C"/>
    <w:rsid w:val="00EE0461"/>
    <w:rsid w:val="00EE054C"/>
    <w:rsid w:val="00EE05F4"/>
    <w:rsid w:val="00EE0926"/>
    <w:rsid w:val="00EE0932"/>
    <w:rsid w:val="00EE093A"/>
    <w:rsid w:val="00EE0A27"/>
    <w:rsid w:val="00EE0BB5"/>
    <w:rsid w:val="00EE0D82"/>
    <w:rsid w:val="00EE0DA7"/>
    <w:rsid w:val="00EE0ED5"/>
    <w:rsid w:val="00EE0F91"/>
    <w:rsid w:val="00EE1019"/>
    <w:rsid w:val="00EE10D5"/>
    <w:rsid w:val="00EE161B"/>
    <w:rsid w:val="00EE1622"/>
    <w:rsid w:val="00EE1951"/>
    <w:rsid w:val="00EE1B3E"/>
    <w:rsid w:val="00EE1BB6"/>
    <w:rsid w:val="00EE1E5C"/>
    <w:rsid w:val="00EE204E"/>
    <w:rsid w:val="00EE21AE"/>
    <w:rsid w:val="00EE239F"/>
    <w:rsid w:val="00EE24BD"/>
    <w:rsid w:val="00EE26B7"/>
    <w:rsid w:val="00EE272B"/>
    <w:rsid w:val="00EE275E"/>
    <w:rsid w:val="00EE27A0"/>
    <w:rsid w:val="00EE27E9"/>
    <w:rsid w:val="00EE281B"/>
    <w:rsid w:val="00EE29B5"/>
    <w:rsid w:val="00EE2AAE"/>
    <w:rsid w:val="00EE2D67"/>
    <w:rsid w:val="00EE2DB3"/>
    <w:rsid w:val="00EE3073"/>
    <w:rsid w:val="00EE3153"/>
    <w:rsid w:val="00EE31EA"/>
    <w:rsid w:val="00EE3257"/>
    <w:rsid w:val="00EE32DF"/>
    <w:rsid w:val="00EE3507"/>
    <w:rsid w:val="00EE3916"/>
    <w:rsid w:val="00EE3964"/>
    <w:rsid w:val="00EE3B00"/>
    <w:rsid w:val="00EE412C"/>
    <w:rsid w:val="00EE442F"/>
    <w:rsid w:val="00EE4465"/>
    <w:rsid w:val="00EE45B8"/>
    <w:rsid w:val="00EE4A2C"/>
    <w:rsid w:val="00EE4AA2"/>
    <w:rsid w:val="00EE4AAA"/>
    <w:rsid w:val="00EE4BB3"/>
    <w:rsid w:val="00EE4BBF"/>
    <w:rsid w:val="00EE4C41"/>
    <w:rsid w:val="00EE4EC1"/>
    <w:rsid w:val="00EE4F0D"/>
    <w:rsid w:val="00EE4FA3"/>
    <w:rsid w:val="00EE5154"/>
    <w:rsid w:val="00EE56C9"/>
    <w:rsid w:val="00EE5AAD"/>
    <w:rsid w:val="00EE5ADD"/>
    <w:rsid w:val="00EE5D24"/>
    <w:rsid w:val="00EE5D5E"/>
    <w:rsid w:val="00EE5F0D"/>
    <w:rsid w:val="00EE5FBB"/>
    <w:rsid w:val="00EE5FCE"/>
    <w:rsid w:val="00EE623A"/>
    <w:rsid w:val="00EE664D"/>
    <w:rsid w:val="00EE67DD"/>
    <w:rsid w:val="00EE6B50"/>
    <w:rsid w:val="00EE6C68"/>
    <w:rsid w:val="00EE6F30"/>
    <w:rsid w:val="00EE72E4"/>
    <w:rsid w:val="00EE7551"/>
    <w:rsid w:val="00EE7572"/>
    <w:rsid w:val="00EE75D7"/>
    <w:rsid w:val="00EE77A2"/>
    <w:rsid w:val="00EE7C76"/>
    <w:rsid w:val="00EF004A"/>
    <w:rsid w:val="00EF03FF"/>
    <w:rsid w:val="00EF04B5"/>
    <w:rsid w:val="00EF04C0"/>
    <w:rsid w:val="00EF0702"/>
    <w:rsid w:val="00EF0973"/>
    <w:rsid w:val="00EF0D96"/>
    <w:rsid w:val="00EF0F78"/>
    <w:rsid w:val="00EF1002"/>
    <w:rsid w:val="00EF1257"/>
    <w:rsid w:val="00EF1305"/>
    <w:rsid w:val="00EF14EB"/>
    <w:rsid w:val="00EF155A"/>
    <w:rsid w:val="00EF1613"/>
    <w:rsid w:val="00EF1786"/>
    <w:rsid w:val="00EF18CA"/>
    <w:rsid w:val="00EF18DA"/>
    <w:rsid w:val="00EF1966"/>
    <w:rsid w:val="00EF199A"/>
    <w:rsid w:val="00EF1CA6"/>
    <w:rsid w:val="00EF228C"/>
    <w:rsid w:val="00EF22CA"/>
    <w:rsid w:val="00EF24BE"/>
    <w:rsid w:val="00EF25F1"/>
    <w:rsid w:val="00EF273C"/>
    <w:rsid w:val="00EF2AC5"/>
    <w:rsid w:val="00EF2AFF"/>
    <w:rsid w:val="00EF2E62"/>
    <w:rsid w:val="00EF3023"/>
    <w:rsid w:val="00EF3111"/>
    <w:rsid w:val="00EF3252"/>
    <w:rsid w:val="00EF34C5"/>
    <w:rsid w:val="00EF3500"/>
    <w:rsid w:val="00EF353B"/>
    <w:rsid w:val="00EF355B"/>
    <w:rsid w:val="00EF3593"/>
    <w:rsid w:val="00EF365C"/>
    <w:rsid w:val="00EF36BB"/>
    <w:rsid w:val="00EF398C"/>
    <w:rsid w:val="00EF3BA0"/>
    <w:rsid w:val="00EF3D6D"/>
    <w:rsid w:val="00EF3D85"/>
    <w:rsid w:val="00EF3DFF"/>
    <w:rsid w:val="00EF42D1"/>
    <w:rsid w:val="00EF4699"/>
    <w:rsid w:val="00EF46A9"/>
    <w:rsid w:val="00EF46CC"/>
    <w:rsid w:val="00EF4B00"/>
    <w:rsid w:val="00EF4C3A"/>
    <w:rsid w:val="00EF4C8D"/>
    <w:rsid w:val="00EF4DCA"/>
    <w:rsid w:val="00EF526B"/>
    <w:rsid w:val="00EF5795"/>
    <w:rsid w:val="00EF5C68"/>
    <w:rsid w:val="00EF60FE"/>
    <w:rsid w:val="00EF6281"/>
    <w:rsid w:val="00EF6321"/>
    <w:rsid w:val="00EF6489"/>
    <w:rsid w:val="00EF661D"/>
    <w:rsid w:val="00EF66FF"/>
    <w:rsid w:val="00EF67A0"/>
    <w:rsid w:val="00EF68B1"/>
    <w:rsid w:val="00EF6922"/>
    <w:rsid w:val="00EF695C"/>
    <w:rsid w:val="00EF6A85"/>
    <w:rsid w:val="00EF6DD2"/>
    <w:rsid w:val="00EF6EF5"/>
    <w:rsid w:val="00EF7072"/>
    <w:rsid w:val="00EF71E5"/>
    <w:rsid w:val="00EF72DF"/>
    <w:rsid w:val="00EF7523"/>
    <w:rsid w:val="00EF7658"/>
    <w:rsid w:val="00EF76ED"/>
    <w:rsid w:val="00EF7723"/>
    <w:rsid w:val="00EF774A"/>
    <w:rsid w:val="00EF7798"/>
    <w:rsid w:val="00EF784C"/>
    <w:rsid w:val="00EF7989"/>
    <w:rsid w:val="00EF79D3"/>
    <w:rsid w:val="00EF7A3F"/>
    <w:rsid w:val="00EF7D29"/>
    <w:rsid w:val="00EF7E61"/>
    <w:rsid w:val="00F00028"/>
    <w:rsid w:val="00F0068E"/>
    <w:rsid w:val="00F00989"/>
    <w:rsid w:val="00F009AF"/>
    <w:rsid w:val="00F00ABB"/>
    <w:rsid w:val="00F00AD5"/>
    <w:rsid w:val="00F00B17"/>
    <w:rsid w:val="00F00B76"/>
    <w:rsid w:val="00F00D97"/>
    <w:rsid w:val="00F00E67"/>
    <w:rsid w:val="00F010A1"/>
    <w:rsid w:val="00F0135A"/>
    <w:rsid w:val="00F01A65"/>
    <w:rsid w:val="00F01ADA"/>
    <w:rsid w:val="00F01C4E"/>
    <w:rsid w:val="00F02197"/>
    <w:rsid w:val="00F0219B"/>
    <w:rsid w:val="00F023D8"/>
    <w:rsid w:val="00F02440"/>
    <w:rsid w:val="00F02465"/>
    <w:rsid w:val="00F02500"/>
    <w:rsid w:val="00F0254E"/>
    <w:rsid w:val="00F02716"/>
    <w:rsid w:val="00F02759"/>
    <w:rsid w:val="00F027C0"/>
    <w:rsid w:val="00F02862"/>
    <w:rsid w:val="00F02901"/>
    <w:rsid w:val="00F02CA8"/>
    <w:rsid w:val="00F037F9"/>
    <w:rsid w:val="00F03837"/>
    <w:rsid w:val="00F03934"/>
    <w:rsid w:val="00F039A3"/>
    <w:rsid w:val="00F03A46"/>
    <w:rsid w:val="00F03A8E"/>
    <w:rsid w:val="00F03A90"/>
    <w:rsid w:val="00F03B2B"/>
    <w:rsid w:val="00F03B5F"/>
    <w:rsid w:val="00F03DB0"/>
    <w:rsid w:val="00F045F1"/>
    <w:rsid w:val="00F0461B"/>
    <w:rsid w:val="00F0480B"/>
    <w:rsid w:val="00F0481A"/>
    <w:rsid w:val="00F049E6"/>
    <w:rsid w:val="00F049E8"/>
    <w:rsid w:val="00F04C1E"/>
    <w:rsid w:val="00F04C44"/>
    <w:rsid w:val="00F04F72"/>
    <w:rsid w:val="00F05045"/>
    <w:rsid w:val="00F050D8"/>
    <w:rsid w:val="00F050EC"/>
    <w:rsid w:val="00F05251"/>
    <w:rsid w:val="00F0544C"/>
    <w:rsid w:val="00F054F5"/>
    <w:rsid w:val="00F05602"/>
    <w:rsid w:val="00F0564E"/>
    <w:rsid w:val="00F05A7F"/>
    <w:rsid w:val="00F05A8D"/>
    <w:rsid w:val="00F05C9A"/>
    <w:rsid w:val="00F05D80"/>
    <w:rsid w:val="00F06830"/>
    <w:rsid w:val="00F06A6B"/>
    <w:rsid w:val="00F06D2A"/>
    <w:rsid w:val="00F06D36"/>
    <w:rsid w:val="00F06E36"/>
    <w:rsid w:val="00F07091"/>
    <w:rsid w:val="00F07301"/>
    <w:rsid w:val="00F07501"/>
    <w:rsid w:val="00F07789"/>
    <w:rsid w:val="00F077BB"/>
    <w:rsid w:val="00F0785C"/>
    <w:rsid w:val="00F07D95"/>
    <w:rsid w:val="00F102C5"/>
    <w:rsid w:val="00F103E4"/>
    <w:rsid w:val="00F104E1"/>
    <w:rsid w:val="00F10541"/>
    <w:rsid w:val="00F109AA"/>
    <w:rsid w:val="00F10D67"/>
    <w:rsid w:val="00F110EE"/>
    <w:rsid w:val="00F11159"/>
    <w:rsid w:val="00F11195"/>
    <w:rsid w:val="00F11230"/>
    <w:rsid w:val="00F1130C"/>
    <w:rsid w:val="00F1149F"/>
    <w:rsid w:val="00F11A18"/>
    <w:rsid w:val="00F11C38"/>
    <w:rsid w:val="00F11F62"/>
    <w:rsid w:val="00F1217B"/>
    <w:rsid w:val="00F122C0"/>
    <w:rsid w:val="00F12303"/>
    <w:rsid w:val="00F12419"/>
    <w:rsid w:val="00F12941"/>
    <w:rsid w:val="00F12BFC"/>
    <w:rsid w:val="00F12E19"/>
    <w:rsid w:val="00F13051"/>
    <w:rsid w:val="00F13119"/>
    <w:rsid w:val="00F132AB"/>
    <w:rsid w:val="00F133E9"/>
    <w:rsid w:val="00F133F2"/>
    <w:rsid w:val="00F13581"/>
    <w:rsid w:val="00F1362E"/>
    <w:rsid w:val="00F13AF6"/>
    <w:rsid w:val="00F13B38"/>
    <w:rsid w:val="00F13EA3"/>
    <w:rsid w:val="00F13ECB"/>
    <w:rsid w:val="00F13F15"/>
    <w:rsid w:val="00F142C4"/>
    <w:rsid w:val="00F142CF"/>
    <w:rsid w:val="00F145AA"/>
    <w:rsid w:val="00F145D6"/>
    <w:rsid w:val="00F14823"/>
    <w:rsid w:val="00F14A4D"/>
    <w:rsid w:val="00F14DAA"/>
    <w:rsid w:val="00F14E67"/>
    <w:rsid w:val="00F14FC2"/>
    <w:rsid w:val="00F150F8"/>
    <w:rsid w:val="00F152BC"/>
    <w:rsid w:val="00F15614"/>
    <w:rsid w:val="00F15A67"/>
    <w:rsid w:val="00F15A72"/>
    <w:rsid w:val="00F15A89"/>
    <w:rsid w:val="00F15BE4"/>
    <w:rsid w:val="00F15D1D"/>
    <w:rsid w:val="00F15ED3"/>
    <w:rsid w:val="00F16074"/>
    <w:rsid w:val="00F16643"/>
    <w:rsid w:val="00F1680A"/>
    <w:rsid w:val="00F16886"/>
    <w:rsid w:val="00F169DF"/>
    <w:rsid w:val="00F16C38"/>
    <w:rsid w:val="00F16C62"/>
    <w:rsid w:val="00F16C8C"/>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8F"/>
    <w:rsid w:val="00F20F96"/>
    <w:rsid w:val="00F21120"/>
    <w:rsid w:val="00F213C7"/>
    <w:rsid w:val="00F213C8"/>
    <w:rsid w:val="00F21550"/>
    <w:rsid w:val="00F21A15"/>
    <w:rsid w:val="00F21D0B"/>
    <w:rsid w:val="00F21DA8"/>
    <w:rsid w:val="00F22061"/>
    <w:rsid w:val="00F22605"/>
    <w:rsid w:val="00F226C2"/>
    <w:rsid w:val="00F228E3"/>
    <w:rsid w:val="00F229BD"/>
    <w:rsid w:val="00F22B34"/>
    <w:rsid w:val="00F22B5D"/>
    <w:rsid w:val="00F22B63"/>
    <w:rsid w:val="00F22C32"/>
    <w:rsid w:val="00F22C8C"/>
    <w:rsid w:val="00F22D71"/>
    <w:rsid w:val="00F2357D"/>
    <w:rsid w:val="00F23605"/>
    <w:rsid w:val="00F23985"/>
    <w:rsid w:val="00F23DB4"/>
    <w:rsid w:val="00F23DC8"/>
    <w:rsid w:val="00F23F9F"/>
    <w:rsid w:val="00F2424F"/>
    <w:rsid w:val="00F2443F"/>
    <w:rsid w:val="00F24580"/>
    <w:rsid w:val="00F24607"/>
    <w:rsid w:val="00F247D1"/>
    <w:rsid w:val="00F247D4"/>
    <w:rsid w:val="00F24A48"/>
    <w:rsid w:val="00F24A59"/>
    <w:rsid w:val="00F24AC3"/>
    <w:rsid w:val="00F24D65"/>
    <w:rsid w:val="00F25012"/>
    <w:rsid w:val="00F2522D"/>
    <w:rsid w:val="00F25388"/>
    <w:rsid w:val="00F25485"/>
    <w:rsid w:val="00F25607"/>
    <w:rsid w:val="00F2571B"/>
    <w:rsid w:val="00F25735"/>
    <w:rsid w:val="00F25992"/>
    <w:rsid w:val="00F25E1A"/>
    <w:rsid w:val="00F26131"/>
    <w:rsid w:val="00F262D5"/>
    <w:rsid w:val="00F262FC"/>
    <w:rsid w:val="00F26327"/>
    <w:rsid w:val="00F26331"/>
    <w:rsid w:val="00F2658D"/>
    <w:rsid w:val="00F26666"/>
    <w:rsid w:val="00F2675A"/>
    <w:rsid w:val="00F26E9E"/>
    <w:rsid w:val="00F26F51"/>
    <w:rsid w:val="00F26F8E"/>
    <w:rsid w:val="00F2708E"/>
    <w:rsid w:val="00F2709C"/>
    <w:rsid w:val="00F270A8"/>
    <w:rsid w:val="00F271CD"/>
    <w:rsid w:val="00F276C5"/>
    <w:rsid w:val="00F277CB"/>
    <w:rsid w:val="00F279D3"/>
    <w:rsid w:val="00F27AAF"/>
    <w:rsid w:val="00F27AC7"/>
    <w:rsid w:val="00F27B03"/>
    <w:rsid w:val="00F27F89"/>
    <w:rsid w:val="00F30122"/>
    <w:rsid w:val="00F305C7"/>
    <w:rsid w:val="00F30804"/>
    <w:rsid w:val="00F3090A"/>
    <w:rsid w:val="00F30976"/>
    <w:rsid w:val="00F30A24"/>
    <w:rsid w:val="00F30A9C"/>
    <w:rsid w:val="00F30EF5"/>
    <w:rsid w:val="00F31154"/>
    <w:rsid w:val="00F31569"/>
    <w:rsid w:val="00F3162D"/>
    <w:rsid w:val="00F31911"/>
    <w:rsid w:val="00F31B14"/>
    <w:rsid w:val="00F31E09"/>
    <w:rsid w:val="00F31E3B"/>
    <w:rsid w:val="00F320E2"/>
    <w:rsid w:val="00F322A0"/>
    <w:rsid w:val="00F32681"/>
    <w:rsid w:val="00F3269A"/>
    <w:rsid w:val="00F3281E"/>
    <w:rsid w:val="00F3296B"/>
    <w:rsid w:val="00F32E03"/>
    <w:rsid w:val="00F32E28"/>
    <w:rsid w:val="00F32E83"/>
    <w:rsid w:val="00F32F0D"/>
    <w:rsid w:val="00F32FA0"/>
    <w:rsid w:val="00F32FBD"/>
    <w:rsid w:val="00F33122"/>
    <w:rsid w:val="00F331EE"/>
    <w:rsid w:val="00F3329B"/>
    <w:rsid w:val="00F3336A"/>
    <w:rsid w:val="00F3348C"/>
    <w:rsid w:val="00F33506"/>
    <w:rsid w:val="00F33789"/>
    <w:rsid w:val="00F338BB"/>
    <w:rsid w:val="00F338ED"/>
    <w:rsid w:val="00F33B7B"/>
    <w:rsid w:val="00F33BA9"/>
    <w:rsid w:val="00F33BD4"/>
    <w:rsid w:val="00F33D41"/>
    <w:rsid w:val="00F34101"/>
    <w:rsid w:val="00F3437D"/>
    <w:rsid w:val="00F34561"/>
    <w:rsid w:val="00F34622"/>
    <w:rsid w:val="00F34AA8"/>
    <w:rsid w:val="00F34ADB"/>
    <w:rsid w:val="00F34F79"/>
    <w:rsid w:val="00F35160"/>
    <w:rsid w:val="00F351CA"/>
    <w:rsid w:val="00F3521B"/>
    <w:rsid w:val="00F3545D"/>
    <w:rsid w:val="00F35587"/>
    <w:rsid w:val="00F35A7F"/>
    <w:rsid w:val="00F35D14"/>
    <w:rsid w:val="00F35F13"/>
    <w:rsid w:val="00F35F4F"/>
    <w:rsid w:val="00F35F93"/>
    <w:rsid w:val="00F35FE0"/>
    <w:rsid w:val="00F36149"/>
    <w:rsid w:val="00F3623A"/>
    <w:rsid w:val="00F36674"/>
    <w:rsid w:val="00F36729"/>
    <w:rsid w:val="00F3673A"/>
    <w:rsid w:val="00F36AA6"/>
    <w:rsid w:val="00F36EDF"/>
    <w:rsid w:val="00F3716D"/>
    <w:rsid w:val="00F37280"/>
    <w:rsid w:val="00F37762"/>
    <w:rsid w:val="00F377AF"/>
    <w:rsid w:val="00F37864"/>
    <w:rsid w:val="00F37875"/>
    <w:rsid w:val="00F3793F"/>
    <w:rsid w:val="00F37E88"/>
    <w:rsid w:val="00F37EB0"/>
    <w:rsid w:val="00F4010B"/>
    <w:rsid w:val="00F4024C"/>
    <w:rsid w:val="00F40286"/>
    <w:rsid w:val="00F40814"/>
    <w:rsid w:val="00F4089B"/>
    <w:rsid w:val="00F40ABB"/>
    <w:rsid w:val="00F40ADA"/>
    <w:rsid w:val="00F40AED"/>
    <w:rsid w:val="00F40B8A"/>
    <w:rsid w:val="00F40EF6"/>
    <w:rsid w:val="00F40F7E"/>
    <w:rsid w:val="00F410F7"/>
    <w:rsid w:val="00F4126D"/>
    <w:rsid w:val="00F412CE"/>
    <w:rsid w:val="00F41357"/>
    <w:rsid w:val="00F413E2"/>
    <w:rsid w:val="00F41608"/>
    <w:rsid w:val="00F41658"/>
    <w:rsid w:val="00F416BA"/>
    <w:rsid w:val="00F41724"/>
    <w:rsid w:val="00F41895"/>
    <w:rsid w:val="00F418EC"/>
    <w:rsid w:val="00F41971"/>
    <w:rsid w:val="00F419A1"/>
    <w:rsid w:val="00F419BB"/>
    <w:rsid w:val="00F41A96"/>
    <w:rsid w:val="00F41C8E"/>
    <w:rsid w:val="00F42490"/>
    <w:rsid w:val="00F427F8"/>
    <w:rsid w:val="00F42C82"/>
    <w:rsid w:val="00F43066"/>
    <w:rsid w:val="00F4309B"/>
    <w:rsid w:val="00F430BF"/>
    <w:rsid w:val="00F4339C"/>
    <w:rsid w:val="00F436A4"/>
    <w:rsid w:val="00F43ABF"/>
    <w:rsid w:val="00F43C91"/>
    <w:rsid w:val="00F43E2F"/>
    <w:rsid w:val="00F43EB1"/>
    <w:rsid w:val="00F44238"/>
    <w:rsid w:val="00F44506"/>
    <w:rsid w:val="00F445B7"/>
    <w:rsid w:val="00F44696"/>
    <w:rsid w:val="00F446CB"/>
    <w:rsid w:val="00F44842"/>
    <w:rsid w:val="00F4492B"/>
    <w:rsid w:val="00F44ABA"/>
    <w:rsid w:val="00F45015"/>
    <w:rsid w:val="00F4511A"/>
    <w:rsid w:val="00F45818"/>
    <w:rsid w:val="00F4587C"/>
    <w:rsid w:val="00F45891"/>
    <w:rsid w:val="00F45942"/>
    <w:rsid w:val="00F45B75"/>
    <w:rsid w:val="00F45C13"/>
    <w:rsid w:val="00F45EAC"/>
    <w:rsid w:val="00F46112"/>
    <w:rsid w:val="00F4621E"/>
    <w:rsid w:val="00F46254"/>
    <w:rsid w:val="00F4657D"/>
    <w:rsid w:val="00F465AF"/>
    <w:rsid w:val="00F46677"/>
    <w:rsid w:val="00F4670F"/>
    <w:rsid w:val="00F46842"/>
    <w:rsid w:val="00F468C6"/>
    <w:rsid w:val="00F469BE"/>
    <w:rsid w:val="00F46AD2"/>
    <w:rsid w:val="00F46B00"/>
    <w:rsid w:val="00F46B73"/>
    <w:rsid w:val="00F46B77"/>
    <w:rsid w:val="00F46C10"/>
    <w:rsid w:val="00F46D24"/>
    <w:rsid w:val="00F46D29"/>
    <w:rsid w:val="00F46F1D"/>
    <w:rsid w:val="00F46FCC"/>
    <w:rsid w:val="00F47010"/>
    <w:rsid w:val="00F47291"/>
    <w:rsid w:val="00F47518"/>
    <w:rsid w:val="00F47762"/>
    <w:rsid w:val="00F47793"/>
    <w:rsid w:val="00F479B4"/>
    <w:rsid w:val="00F47A07"/>
    <w:rsid w:val="00F47B73"/>
    <w:rsid w:val="00F47DD1"/>
    <w:rsid w:val="00F47DF7"/>
    <w:rsid w:val="00F47F9F"/>
    <w:rsid w:val="00F50051"/>
    <w:rsid w:val="00F506CE"/>
    <w:rsid w:val="00F50846"/>
    <w:rsid w:val="00F50DDB"/>
    <w:rsid w:val="00F50E6C"/>
    <w:rsid w:val="00F512B8"/>
    <w:rsid w:val="00F512BB"/>
    <w:rsid w:val="00F51513"/>
    <w:rsid w:val="00F516B8"/>
    <w:rsid w:val="00F517FF"/>
    <w:rsid w:val="00F51838"/>
    <w:rsid w:val="00F51AA0"/>
    <w:rsid w:val="00F51AC4"/>
    <w:rsid w:val="00F51B82"/>
    <w:rsid w:val="00F51D19"/>
    <w:rsid w:val="00F51F71"/>
    <w:rsid w:val="00F52013"/>
    <w:rsid w:val="00F520FD"/>
    <w:rsid w:val="00F5260F"/>
    <w:rsid w:val="00F52641"/>
    <w:rsid w:val="00F526B3"/>
    <w:rsid w:val="00F526F2"/>
    <w:rsid w:val="00F52808"/>
    <w:rsid w:val="00F5297C"/>
    <w:rsid w:val="00F52AFE"/>
    <w:rsid w:val="00F52BAE"/>
    <w:rsid w:val="00F52D02"/>
    <w:rsid w:val="00F52D1C"/>
    <w:rsid w:val="00F52D5B"/>
    <w:rsid w:val="00F530DA"/>
    <w:rsid w:val="00F53502"/>
    <w:rsid w:val="00F535E0"/>
    <w:rsid w:val="00F535EC"/>
    <w:rsid w:val="00F536E1"/>
    <w:rsid w:val="00F5375B"/>
    <w:rsid w:val="00F53979"/>
    <w:rsid w:val="00F53D3A"/>
    <w:rsid w:val="00F53DC6"/>
    <w:rsid w:val="00F53E8B"/>
    <w:rsid w:val="00F5413B"/>
    <w:rsid w:val="00F541BF"/>
    <w:rsid w:val="00F542DE"/>
    <w:rsid w:val="00F54301"/>
    <w:rsid w:val="00F54368"/>
    <w:rsid w:val="00F543A3"/>
    <w:rsid w:val="00F54453"/>
    <w:rsid w:val="00F5467C"/>
    <w:rsid w:val="00F5498F"/>
    <w:rsid w:val="00F54A3F"/>
    <w:rsid w:val="00F54A50"/>
    <w:rsid w:val="00F54B3B"/>
    <w:rsid w:val="00F54DDD"/>
    <w:rsid w:val="00F54E47"/>
    <w:rsid w:val="00F54F18"/>
    <w:rsid w:val="00F550FB"/>
    <w:rsid w:val="00F5510A"/>
    <w:rsid w:val="00F551C8"/>
    <w:rsid w:val="00F551F5"/>
    <w:rsid w:val="00F55326"/>
    <w:rsid w:val="00F5538A"/>
    <w:rsid w:val="00F55630"/>
    <w:rsid w:val="00F556A9"/>
    <w:rsid w:val="00F556DF"/>
    <w:rsid w:val="00F55773"/>
    <w:rsid w:val="00F558F5"/>
    <w:rsid w:val="00F55D7B"/>
    <w:rsid w:val="00F55E0A"/>
    <w:rsid w:val="00F560EB"/>
    <w:rsid w:val="00F562DA"/>
    <w:rsid w:val="00F563BE"/>
    <w:rsid w:val="00F564A3"/>
    <w:rsid w:val="00F564A4"/>
    <w:rsid w:val="00F56655"/>
    <w:rsid w:val="00F566D5"/>
    <w:rsid w:val="00F5679C"/>
    <w:rsid w:val="00F56980"/>
    <w:rsid w:val="00F56B2A"/>
    <w:rsid w:val="00F56CFC"/>
    <w:rsid w:val="00F56E21"/>
    <w:rsid w:val="00F571FA"/>
    <w:rsid w:val="00F5741C"/>
    <w:rsid w:val="00F574F4"/>
    <w:rsid w:val="00F574F6"/>
    <w:rsid w:val="00F575D2"/>
    <w:rsid w:val="00F575E0"/>
    <w:rsid w:val="00F578FC"/>
    <w:rsid w:val="00F57AA8"/>
    <w:rsid w:val="00F57ADE"/>
    <w:rsid w:val="00F57C34"/>
    <w:rsid w:val="00F600E4"/>
    <w:rsid w:val="00F60108"/>
    <w:rsid w:val="00F60127"/>
    <w:rsid w:val="00F603BA"/>
    <w:rsid w:val="00F60901"/>
    <w:rsid w:val="00F60CAE"/>
    <w:rsid w:val="00F61505"/>
    <w:rsid w:val="00F6180F"/>
    <w:rsid w:val="00F619A9"/>
    <w:rsid w:val="00F61B85"/>
    <w:rsid w:val="00F61CC0"/>
    <w:rsid w:val="00F61DDA"/>
    <w:rsid w:val="00F62114"/>
    <w:rsid w:val="00F622A6"/>
    <w:rsid w:val="00F623A6"/>
    <w:rsid w:val="00F623D5"/>
    <w:rsid w:val="00F624BA"/>
    <w:rsid w:val="00F62577"/>
    <w:rsid w:val="00F62583"/>
    <w:rsid w:val="00F62986"/>
    <w:rsid w:val="00F62CC8"/>
    <w:rsid w:val="00F62F63"/>
    <w:rsid w:val="00F63311"/>
    <w:rsid w:val="00F634AF"/>
    <w:rsid w:val="00F636C0"/>
    <w:rsid w:val="00F63851"/>
    <w:rsid w:val="00F63A58"/>
    <w:rsid w:val="00F63E86"/>
    <w:rsid w:val="00F64115"/>
    <w:rsid w:val="00F6434A"/>
    <w:rsid w:val="00F6448B"/>
    <w:rsid w:val="00F646F5"/>
    <w:rsid w:val="00F64751"/>
    <w:rsid w:val="00F65515"/>
    <w:rsid w:val="00F6564C"/>
    <w:rsid w:val="00F65CC6"/>
    <w:rsid w:val="00F65D61"/>
    <w:rsid w:val="00F65D6B"/>
    <w:rsid w:val="00F65E58"/>
    <w:rsid w:val="00F65FCB"/>
    <w:rsid w:val="00F66039"/>
    <w:rsid w:val="00F66117"/>
    <w:rsid w:val="00F661DC"/>
    <w:rsid w:val="00F664DE"/>
    <w:rsid w:val="00F667BD"/>
    <w:rsid w:val="00F66AFB"/>
    <w:rsid w:val="00F67004"/>
    <w:rsid w:val="00F670CE"/>
    <w:rsid w:val="00F673B6"/>
    <w:rsid w:val="00F67603"/>
    <w:rsid w:val="00F6765F"/>
    <w:rsid w:val="00F6796C"/>
    <w:rsid w:val="00F67AA3"/>
    <w:rsid w:val="00F67BC2"/>
    <w:rsid w:val="00F67E5B"/>
    <w:rsid w:val="00F67F9C"/>
    <w:rsid w:val="00F70066"/>
    <w:rsid w:val="00F70381"/>
    <w:rsid w:val="00F7046C"/>
    <w:rsid w:val="00F7070D"/>
    <w:rsid w:val="00F709B2"/>
    <w:rsid w:val="00F70B5F"/>
    <w:rsid w:val="00F70B8D"/>
    <w:rsid w:val="00F70D69"/>
    <w:rsid w:val="00F70E63"/>
    <w:rsid w:val="00F7118F"/>
    <w:rsid w:val="00F712A5"/>
    <w:rsid w:val="00F712CB"/>
    <w:rsid w:val="00F715FB"/>
    <w:rsid w:val="00F7161A"/>
    <w:rsid w:val="00F717EA"/>
    <w:rsid w:val="00F71882"/>
    <w:rsid w:val="00F71943"/>
    <w:rsid w:val="00F719C9"/>
    <w:rsid w:val="00F71BB1"/>
    <w:rsid w:val="00F71C38"/>
    <w:rsid w:val="00F71D32"/>
    <w:rsid w:val="00F71E64"/>
    <w:rsid w:val="00F71E7E"/>
    <w:rsid w:val="00F71F2D"/>
    <w:rsid w:val="00F71FC2"/>
    <w:rsid w:val="00F72367"/>
    <w:rsid w:val="00F726C0"/>
    <w:rsid w:val="00F729CD"/>
    <w:rsid w:val="00F72B89"/>
    <w:rsid w:val="00F72C22"/>
    <w:rsid w:val="00F72CDB"/>
    <w:rsid w:val="00F72DC8"/>
    <w:rsid w:val="00F72F1D"/>
    <w:rsid w:val="00F73277"/>
    <w:rsid w:val="00F73330"/>
    <w:rsid w:val="00F736B3"/>
    <w:rsid w:val="00F7381F"/>
    <w:rsid w:val="00F73E83"/>
    <w:rsid w:val="00F73F02"/>
    <w:rsid w:val="00F742FE"/>
    <w:rsid w:val="00F74427"/>
    <w:rsid w:val="00F746B5"/>
    <w:rsid w:val="00F7480D"/>
    <w:rsid w:val="00F74953"/>
    <w:rsid w:val="00F74A5D"/>
    <w:rsid w:val="00F74B21"/>
    <w:rsid w:val="00F74B32"/>
    <w:rsid w:val="00F74BC8"/>
    <w:rsid w:val="00F74C88"/>
    <w:rsid w:val="00F7520F"/>
    <w:rsid w:val="00F756D4"/>
    <w:rsid w:val="00F7595D"/>
    <w:rsid w:val="00F75F2B"/>
    <w:rsid w:val="00F76036"/>
    <w:rsid w:val="00F7632E"/>
    <w:rsid w:val="00F7655A"/>
    <w:rsid w:val="00F76562"/>
    <w:rsid w:val="00F765D2"/>
    <w:rsid w:val="00F76884"/>
    <w:rsid w:val="00F76BDA"/>
    <w:rsid w:val="00F76C9F"/>
    <w:rsid w:val="00F76D01"/>
    <w:rsid w:val="00F770BE"/>
    <w:rsid w:val="00F773E1"/>
    <w:rsid w:val="00F776DF"/>
    <w:rsid w:val="00F77EAA"/>
    <w:rsid w:val="00F80181"/>
    <w:rsid w:val="00F806AC"/>
    <w:rsid w:val="00F807CA"/>
    <w:rsid w:val="00F808E9"/>
    <w:rsid w:val="00F8092F"/>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AB"/>
    <w:rsid w:val="00F826E7"/>
    <w:rsid w:val="00F82AD1"/>
    <w:rsid w:val="00F82BA1"/>
    <w:rsid w:val="00F82F93"/>
    <w:rsid w:val="00F834DC"/>
    <w:rsid w:val="00F835CA"/>
    <w:rsid w:val="00F83BAB"/>
    <w:rsid w:val="00F840B5"/>
    <w:rsid w:val="00F8419D"/>
    <w:rsid w:val="00F84D8D"/>
    <w:rsid w:val="00F84E62"/>
    <w:rsid w:val="00F84EA8"/>
    <w:rsid w:val="00F84EF1"/>
    <w:rsid w:val="00F8512F"/>
    <w:rsid w:val="00F8553A"/>
    <w:rsid w:val="00F858E4"/>
    <w:rsid w:val="00F859E6"/>
    <w:rsid w:val="00F85D02"/>
    <w:rsid w:val="00F85EEF"/>
    <w:rsid w:val="00F8617E"/>
    <w:rsid w:val="00F861B8"/>
    <w:rsid w:val="00F8625C"/>
    <w:rsid w:val="00F862CF"/>
    <w:rsid w:val="00F864F0"/>
    <w:rsid w:val="00F86732"/>
    <w:rsid w:val="00F86A6E"/>
    <w:rsid w:val="00F86B80"/>
    <w:rsid w:val="00F86EDE"/>
    <w:rsid w:val="00F86F57"/>
    <w:rsid w:val="00F86F7B"/>
    <w:rsid w:val="00F8743F"/>
    <w:rsid w:val="00F875D2"/>
    <w:rsid w:val="00F8769A"/>
    <w:rsid w:val="00F8769C"/>
    <w:rsid w:val="00F876CC"/>
    <w:rsid w:val="00F876E5"/>
    <w:rsid w:val="00F87A20"/>
    <w:rsid w:val="00F87AA6"/>
    <w:rsid w:val="00F87F8A"/>
    <w:rsid w:val="00F90229"/>
    <w:rsid w:val="00F90345"/>
    <w:rsid w:val="00F90382"/>
    <w:rsid w:val="00F9051C"/>
    <w:rsid w:val="00F90788"/>
    <w:rsid w:val="00F909DD"/>
    <w:rsid w:val="00F90A75"/>
    <w:rsid w:val="00F90C44"/>
    <w:rsid w:val="00F90C5C"/>
    <w:rsid w:val="00F90C76"/>
    <w:rsid w:val="00F90D7F"/>
    <w:rsid w:val="00F90DA1"/>
    <w:rsid w:val="00F91322"/>
    <w:rsid w:val="00F91A11"/>
    <w:rsid w:val="00F91A18"/>
    <w:rsid w:val="00F91D47"/>
    <w:rsid w:val="00F91DAA"/>
    <w:rsid w:val="00F91F66"/>
    <w:rsid w:val="00F92628"/>
    <w:rsid w:val="00F92652"/>
    <w:rsid w:val="00F92955"/>
    <w:rsid w:val="00F92987"/>
    <w:rsid w:val="00F92996"/>
    <w:rsid w:val="00F92BD3"/>
    <w:rsid w:val="00F92BE5"/>
    <w:rsid w:val="00F92E01"/>
    <w:rsid w:val="00F93288"/>
    <w:rsid w:val="00F93304"/>
    <w:rsid w:val="00F934D3"/>
    <w:rsid w:val="00F936DD"/>
    <w:rsid w:val="00F93733"/>
    <w:rsid w:val="00F937B7"/>
    <w:rsid w:val="00F939CB"/>
    <w:rsid w:val="00F93A09"/>
    <w:rsid w:val="00F93F83"/>
    <w:rsid w:val="00F940E4"/>
    <w:rsid w:val="00F94395"/>
    <w:rsid w:val="00F943E8"/>
    <w:rsid w:val="00F9452B"/>
    <w:rsid w:val="00F945E0"/>
    <w:rsid w:val="00F94837"/>
    <w:rsid w:val="00F9484E"/>
    <w:rsid w:val="00F94969"/>
    <w:rsid w:val="00F94BDC"/>
    <w:rsid w:val="00F94D36"/>
    <w:rsid w:val="00F94DE6"/>
    <w:rsid w:val="00F954AB"/>
    <w:rsid w:val="00F95666"/>
    <w:rsid w:val="00F95689"/>
    <w:rsid w:val="00F956F3"/>
    <w:rsid w:val="00F95A4D"/>
    <w:rsid w:val="00F95C96"/>
    <w:rsid w:val="00F95D78"/>
    <w:rsid w:val="00F96289"/>
    <w:rsid w:val="00F9651A"/>
    <w:rsid w:val="00F96752"/>
    <w:rsid w:val="00F96778"/>
    <w:rsid w:val="00F968F9"/>
    <w:rsid w:val="00F96AD5"/>
    <w:rsid w:val="00F96C3F"/>
    <w:rsid w:val="00F96E2C"/>
    <w:rsid w:val="00F97088"/>
    <w:rsid w:val="00F976C0"/>
    <w:rsid w:val="00F97836"/>
    <w:rsid w:val="00F978FA"/>
    <w:rsid w:val="00F97C42"/>
    <w:rsid w:val="00FA04D6"/>
    <w:rsid w:val="00FA04EF"/>
    <w:rsid w:val="00FA0603"/>
    <w:rsid w:val="00FA0795"/>
    <w:rsid w:val="00FA08C2"/>
    <w:rsid w:val="00FA0986"/>
    <w:rsid w:val="00FA0DA2"/>
    <w:rsid w:val="00FA0E2B"/>
    <w:rsid w:val="00FA104D"/>
    <w:rsid w:val="00FA113C"/>
    <w:rsid w:val="00FA120B"/>
    <w:rsid w:val="00FA162C"/>
    <w:rsid w:val="00FA17F0"/>
    <w:rsid w:val="00FA1933"/>
    <w:rsid w:val="00FA1994"/>
    <w:rsid w:val="00FA1B8D"/>
    <w:rsid w:val="00FA1CF2"/>
    <w:rsid w:val="00FA231E"/>
    <w:rsid w:val="00FA234C"/>
    <w:rsid w:val="00FA25CC"/>
    <w:rsid w:val="00FA25FF"/>
    <w:rsid w:val="00FA26A2"/>
    <w:rsid w:val="00FA2708"/>
    <w:rsid w:val="00FA2727"/>
    <w:rsid w:val="00FA2771"/>
    <w:rsid w:val="00FA27DA"/>
    <w:rsid w:val="00FA2A3D"/>
    <w:rsid w:val="00FA2B96"/>
    <w:rsid w:val="00FA2CD4"/>
    <w:rsid w:val="00FA2D15"/>
    <w:rsid w:val="00FA2E23"/>
    <w:rsid w:val="00FA2E78"/>
    <w:rsid w:val="00FA2F02"/>
    <w:rsid w:val="00FA31E3"/>
    <w:rsid w:val="00FA3357"/>
    <w:rsid w:val="00FA35BD"/>
    <w:rsid w:val="00FA35E8"/>
    <w:rsid w:val="00FA36AE"/>
    <w:rsid w:val="00FA378B"/>
    <w:rsid w:val="00FA3A0A"/>
    <w:rsid w:val="00FA4329"/>
    <w:rsid w:val="00FA43D4"/>
    <w:rsid w:val="00FA4476"/>
    <w:rsid w:val="00FA47DA"/>
    <w:rsid w:val="00FA4883"/>
    <w:rsid w:val="00FA4906"/>
    <w:rsid w:val="00FA4C39"/>
    <w:rsid w:val="00FA4F7A"/>
    <w:rsid w:val="00FA5078"/>
    <w:rsid w:val="00FA5244"/>
    <w:rsid w:val="00FA55DB"/>
    <w:rsid w:val="00FA5676"/>
    <w:rsid w:val="00FA583B"/>
    <w:rsid w:val="00FA5D15"/>
    <w:rsid w:val="00FA624C"/>
    <w:rsid w:val="00FA6258"/>
    <w:rsid w:val="00FA6446"/>
    <w:rsid w:val="00FA6547"/>
    <w:rsid w:val="00FA657E"/>
    <w:rsid w:val="00FA67D1"/>
    <w:rsid w:val="00FA68D3"/>
    <w:rsid w:val="00FA6D4F"/>
    <w:rsid w:val="00FA6E35"/>
    <w:rsid w:val="00FA71A8"/>
    <w:rsid w:val="00FA72E2"/>
    <w:rsid w:val="00FA7474"/>
    <w:rsid w:val="00FA74C2"/>
    <w:rsid w:val="00FA7824"/>
    <w:rsid w:val="00FA78A6"/>
    <w:rsid w:val="00FA7C05"/>
    <w:rsid w:val="00FA7C15"/>
    <w:rsid w:val="00FA7CC2"/>
    <w:rsid w:val="00FA7E3D"/>
    <w:rsid w:val="00FA7E56"/>
    <w:rsid w:val="00FA7EAD"/>
    <w:rsid w:val="00FA7EDE"/>
    <w:rsid w:val="00FA7FF1"/>
    <w:rsid w:val="00FB0085"/>
    <w:rsid w:val="00FB0447"/>
    <w:rsid w:val="00FB052C"/>
    <w:rsid w:val="00FB06D8"/>
    <w:rsid w:val="00FB06EB"/>
    <w:rsid w:val="00FB07E8"/>
    <w:rsid w:val="00FB09A8"/>
    <w:rsid w:val="00FB0C9E"/>
    <w:rsid w:val="00FB0F08"/>
    <w:rsid w:val="00FB0F10"/>
    <w:rsid w:val="00FB11C7"/>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5D8"/>
    <w:rsid w:val="00FB3612"/>
    <w:rsid w:val="00FB3A65"/>
    <w:rsid w:val="00FB3CF8"/>
    <w:rsid w:val="00FB3E05"/>
    <w:rsid w:val="00FB3ED3"/>
    <w:rsid w:val="00FB401C"/>
    <w:rsid w:val="00FB41C7"/>
    <w:rsid w:val="00FB4279"/>
    <w:rsid w:val="00FB42AB"/>
    <w:rsid w:val="00FB45B7"/>
    <w:rsid w:val="00FB4942"/>
    <w:rsid w:val="00FB4967"/>
    <w:rsid w:val="00FB49AF"/>
    <w:rsid w:val="00FB4D53"/>
    <w:rsid w:val="00FB4F6D"/>
    <w:rsid w:val="00FB5182"/>
    <w:rsid w:val="00FB53E3"/>
    <w:rsid w:val="00FB566D"/>
    <w:rsid w:val="00FB571C"/>
    <w:rsid w:val="00FB5B40"/>
    <w:rsid w:val="00FB5D16"/>
    <w:rsid w:val="00FB5E9C"/>
    <w:rsid w:val="00FB5F1C"/>
    <w:rsid w:val="00FB5F51"/>
    <w:rsid w:val="00FB60D4"/>
    <w:rsid w:val="00FB60DF"/>
    <w:rsid w:val="00FB633F"/>
    <w:rsid w:val="00FB6449"/>
    <w:rsid w:val="00FB6504"/>
    <w:rsid w:val="00FB65FB"/>
    <w:rsid w:val="00FB6773"/>
    <w:rsid w:val="00FB69CF"/>
    <w:rsid w:val="00FB6B07"/>
    <w:rsid w:val="00FB6BA1"/>
    <w:rsid w:val="00FB6C90"/>
    <w:rsid w:val="00FB6CB2"/>
    <w:rsid w:val="00FB6D4D"/>
    <w:rsid w:val="00FB6FA1"/>
    <w:rsid w:val="00FB71D7"/>
    <w:rsid w:val="00FB7222"/>
    <w:rsid w:val="00FB7396"/>
    <w:rsid w:val="00FB76B8"/>
    <w:rsid w:val="00FB77C5"/>
    <w:rsid w:val="00FB7934"/>
    <w:rsid w:val="00FB794A"/>
    <w:rsid w:val="00FB7B97"/>
    <w:rsid w:val="00FB7EF3"/>
    <w:rsid w:val="00FB7F6F"/>
    <w:rsid w:val="00FC0004"/>
    <w:rsid w:val="00FC0013"/>
    <w:rsid w:val="00FC00FE"/>
    <w:rsid w:val="00FC0193"/>
    <w:rsid w:val="00FC059B"/>
    <w:rsid w:val="00FC0D0E"/>
    <w:rsid w:val="00FC0DD5"/>
    <w:rsid w:val="00FC0E23"/>
    <w:rsid w:val="00FC119C"/>
    <w:rsid w:val="00FC13FD"/>
    <w:rsid w:val="00FC143F"/>
    <w:rsid w:val="00FC162E"/>
    <w:rsid w:val="00FC1D70"/>
    <w:rsid w:val="00FC1E2D"/>
    <w:rsid w:val="00FC1E5C"/>
    <w:rsid w:val="00FC1E9F"/>
    <w:rsid w:val="00FC1EE3"/>
    <w:rsid w:val="00FC20E6"/>
    <w:rsid w:val="00FC242A"/>
    <w:rsid w:val="00FC2434"/>
    <w:rsid w:val="00FC2537"/>
    <w:rsid w:val="00FC2867"/>
    <w:rsid w:val="00FC2886"/>
    <w:rsid w:val="00FC29ED"/>
    <w:rsid w:val="00FC2E1D"/>
    <w:rsid w:val="00FC2E30"/>
    <w:rsid w:val="00FC32CE"/>
    <w:rsid w:val="00FC32D5"/>
    <w:rsid w:val="00FC33E2"/>
    <w:rsid w:val="00FC3413"/>
    <w:rsid w:val="00FC3468"/>
    <w:rsid w:val="00FC34E1"/>
    <w:rsid w:val="00FC3E5D"/>
    <w:rsid w:val="00FC3ED0"/>
    <w:rsid w:val="00FC4058"/>
    <w:rsid w:val="00FC4181"/>
    <w:rsid w:val="00FC42E9"/>
    <w:rsid w:val="00FC4528"/>
    <w:rsid w:val="00FC4713"/>
    <w:rsid w:val="00FC4887"/>
    <w:rsid w:val="00FC48FE"/>
    <w:rsid w:val="00FC4D41"/>
    <w:rsid w:val="00FC4EE8"/>
    <w:rsid w:val="00FC4F1F"/>
    <w:rsid w:val="00FC4F80"/>
    <w:rsid w:val="00FC4FC9"/>
    <w:rsid w:val="00FC5106"/>
    <w:rsid w:val="00FC52FB"/>
    <w:rsid w:val="00FC55D5"/>
    <w:rsid w:val="00FC592E"/>
    <w:rsid w:val="00FC5937"/>
    <w:rsid w:val="00FC5D4C"/>
    <w:rsid w:val="00FC5FD2"/>
    <w:rsid w:val="00FC608D"/>
    <w:rsid w:val="00FC60A5"/>
    <w:rsid w:val="00FC617F"/>
    <w:rsid w:val="00FC6372"/>
    <w:rsid w:val="00FC63C2"/>
    <w:rsid w:val="00FC647B"/>
    <w:rsid w:val="00FC64B0"/>
    <w:rsid w:val="00FC64F6"/>
    <w:rsid w:val="00FC656F"/>
    <w:rsid w:val="00FC672F"/>
    <w:rsid w:val="00FC68E7"/>
    <w:rsid w:val="00FC6B9D"/>
    <w:rsid w:val="00FC6C6D"/>
    <w:rsid w:val="00FC6C8E"/>
    <w:rsid w:val="00FC6CCF"/>
    <w:rsid w:val="00FC720C"/>
    <w:rsid w:val="00FC73EB"/>
    <w:rsid w:val="00FC7EFB"/>
    <w:rsid w:val="00FD01AF"/>
    <w:rsid w:val="00FD0644"/>
    <w:rsid w:val="00FD09E0"/>
    <w:rsid w:val="00FD0BB7"/>
    <w:rsid w:val="00FD0CD2"/>
    <w:rsid w:val="00FD0E43"/>
    <w:rsid w:val="00FD0EF2"/>
    <w:rsid w:val="00FD0F39"/>
    <w:rsid w:val="00FD1555"/>
    <w:rsid w:val="00FD15B5"/>
    <w:rsid w:val="00FD1856"/>
    <w:rsid w:val="00FD1ABE"/>
    <w:rsid w:val="00FD1BD1"/>
    <w:rsid w:val="00FD1EA3"/>
    <w:rsid w:val="00FD1EE0"/>
    <w:rsid w:val="00FD1FBF"/>
    <w:rsid w:val="00FD2054"/>
    <w:rsid w:val="00FD20D6"/>
    <w:rsid w:val="00FD20F4"/>
    <w:rsid w:val="00FD21B0"/>
    <w:rsid w:val="00FD2236"/>
    <w:rsid w:val="00FD22F7"/>
    <w:rsid w:val="00FD24E4"/>
    <w:rsid w:val="00FD2504"/>
    <w:rsid w:val="00FD2578"/>
    <w:rsid w:val="00FD2617"/>
    <w:rsid w:val="00FD275C"/>
    <w:rsid w:val="00FD2778"/>
    <w:rsid w:val="00FD2863"/>
    <w:rsid w:val="00FD2B0D"/>
    <w:rsid w:val="00FD2ED7"/>
    <w:rsid w:val="00FD3303"/>
    <w:rsid w:val="00FD34F9"/>
    <w:rsid w:val="00FD35E0"/>
    <w:rsid w:val="00FD35E7"/>
    <w:rsid w:val="00FD3605"/>
    <w:rsid w:val="00FD38DE"/>
    <w:rsid w:val="00FD39E2"/>
    <w:rsid w:val="00FD3B83"/>
    <w:rsid w:val="00FD3BCF"/>
    <w:rsid w:val="00FD3CB8"/>
    <w:rsid w:val="00FD3CDE"/>
    <w:rsid w:val="00FD3CFC"/>
    <w:rsid w:val="00FD3D49"/>
    <w:rsid w:val="00FD3ECC"/>
    <w:rsid w:val="00FD4063"/>
    <w:rsid w:val="00FD4291"/>
    <w:rsid w:val="00FD42A3"/>
    <w:rsid w:val="00FD4954"/>
    <w:rsid w:val="00FD4DD5"/>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14C"/>
    <w:rsid w:val="00FD71DD"/>
    <w:rsid w:val="00FD7445"/>
    <w:rsid w:val="00FD77BE"/>
    <w:rsid w:val="00FD7AF4"/>
    <w:rsid w:val="00FD7B19"/>
    <w:rsid w:val="00FD7FD1"/>
    <w:rsid w:val="00FE00A5"/>
    <w:rsid w:val="00FE00B6"/>
    <w:rsid w:val="00FE00BC"/>
    <w:rsid w:val="00FE0139"/>
    <w:rsid w:val="00FE03D6"/>
    <w:rsid w:val="00FE04B8"/>
    <w:rsid w:val="00FE0523"/>
    <w:rsid w:val="00FE1077"/>
    <w:rsid w:val="00FE1136"/>
    <w:rsid w:val="00FE12BF"/>
    <w:rsid w:val="00FE12F3"/>
    <w:rsid w:val="00FE1773"/>
    <w:rsid w:val="00FE1813"/>
    <w:rsid w:val="00FE1AEA"/>
    <w:rsid w:val="00FE1F1C"/>
    <w:rsid w:val="00FE21BD"/>
    <w:rsid w:val="00FE2839"/>
    <w:rsid w:val="00FE28A9"/>
    <w:rsid w:val="00FE2AD3"/>
    <w:rsid w:val="00FE2BDA"/>
    <w:rsid w:val="00FE3118"/>
    <w:rsid w:val="00FE313D"/>
    <w:rsid w:val="00FE315A"/>
    <w:rsid w:val="00FE32E0"/>
    <w:rsid w:val="00FE35A4"/>
    <w:rsid w:val="00FE3876"/>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1D4"/>
    <w:rsid w:val="00FE63D5"/>
    <w:rsid w:val="00FE6462"/>
    <w:rsid w:val="00FE6A92"/>
    <w:rsid w:val="00FE6B9A"/>
    <w:rsid w:val="00FE6FB2"/>
    <w:rsid w:val="00FE7026"/>
    <w:rsid w:val="00FE738E"/>
    <w:rsid w:val="00FE7614"/>
    <w:rsid w:val="00FE7646"/>
    <w:rsid w:val="00FE76B0"/>
    <w:rsid w:val="00FE7745"/>
    <w:rsid w:val="00FE7B92"/>
    <w:rsid w:val="00FE7C57"/>
    <w:rsid w:val="00FF0004"/>
    <w:rsid w:val="00FF00C3"/>
    <w:rsid w:val="00FF0264"/>
    <w:rsid w:val="00FF037E"/>
    <w:rsid w:val="00FF04A0"/>
    <w:rsid w:val="00FF082C"/>
    <w:rsid w:val="00FF0A08"/>
    <w:rsid w:val="00FF0BD3"/>
    <w:rsid w:val="00FF0E00"/>
    <w:rsid w:val="00FF0FD8"/>
    <w:rsid w:val="00FF100D"/>
    <w:rsid w:val="00FF1015"/>
    <w:rsid w:val="00FF1171"/>
    <w:rsid w:val="00FF1278"/>
    <w:rsid w:val="00FF160A"/>
    <w:rsid w:val="00FF1807"/>
    <w:rsid w:val="00FF184D"/>
    <w:rsid w:val="00FF1E31"/>
    <w:rsid w:val="00FF1E82"/>
    <w:rsid w:val="00FF1ECE"/>
    <w:rsid w:val="00FF1F20"/>
    <w:rsid w:val="00FF1F7D"/>
    <w:rsid w:val="00FF20A2"/>
    <w:rsid w:val="00FF20BC"/>
    <w:rsid w:val="00FF21BD"/>
    <w:rsid w:val="00FF2247"/>
    <w:rsid w:val="00FF2284"/>
    <w:rsid w:val="00FF231A"/>
    <w:rsid w:val="00FF246A"/>
    <w:rsid w:val="00FF24A7"/>
    <w:rsid w:val="00FF25FA"/>
    <w:rsid w:val="00FF26E3"/>
    <w:rsid w:val="00FF28C7"/>
    <w:rsid w:val="00FF2953"/>
    <w:rsid w:val="00FF295F"/>
    <w:rsid w:val="00FF2C37"/>
    <w:rsid w:val="00FF30F1"/>
    <w:rsid w:val="00FF3130"/>
    <w:rsid w:val="00FF313B"/>
    <w:rsid w:val="00FF3150"/>
    <w:rsid w:val="00FF31F7"/>
    <w:rsid w:val="00FF3484"/>
    <w:rsid w:val="00FF359D"/>
    <w:rsid w:val="00FF3B43"/>
    <w:rsid w:val="00FF3C3C"/>
    <w:rsid w:val="00FF3DF5"/>
    <w:rsid w:val="00FF3F26"/>
    <w:rsid w:val="00FF3F55"/>
    <w:rsid w:val="00FF4044"/>
    <w:rsid w:val="00FF43F0"/>
    <w:rsid w:val="00FF47C8"/>
    <w:rsid w:val="00FF4B3F"/>
    <w:rsid w:val="00FF4D84"/>
    <w:rsid w:val="00FF524E"/>
    <w:rsid w:val="00FF52B6"/>
    <w:rsid w:val="00FF562A"/>
    <w:rsid w:val="00FF5787"/>
    <w:rsid w:val="00FF57D9"/>
    <w:rsid w:val="00FF585E"/>
    <w:rsid w:val="00FF5975"/>
    <w:rsid w:val="00FF5B6B"/>
    <w:rsid w:val="00FF5C2A"/>
    <w:rsid w:val="00FF5CFF"/>
    <w:rsid w:val="00FF5E4C"/>
    <w:rsid w:val="00FF5EEB"/>
    <w:rsid w:val="00FF6037"/>
    <w:rsid w:val="00FF64A7"/>
    <w:rsid w:val="00FF6664"/>
    <w:rsid w:val="00FF6832"/>
    <w:rsid w:val="00FF6A9D"/>
    <w:rsid w:val="00FF6BB9"/>
    <w:rsid w:val="00FF6D3D"/>
    <w:rsid w:val="00FF6DE6"/>
    <w:rsid w:val="00FF6F78"/>
    <w:rsid w:val="00FF6FBA"/>
    <w:rsid w:val="00FF7211"/>
    <w:rsid w:val="00FF7424"/>
    <w:rsid w:val="011C0A90"/>
    <w:rsid w:val="011C1E2D"/>
    <w:rsid w:val="011F3666"/>
    <w:rsid w:val="0124E949"/>
    <w:rsid w:val="01506A4D"/>
    <w:rsid w:val="015BB6DB"/>
    <w:rsid w:val="0166D3FF"/>
    <w:rsid w:val="01692866"/>
    <w:rsid w:val="0176E198"/>
    <w:rsid w:val="0193E649"/>
    <w:rsid w:val="01B66228"/>
    <w:rsid w:val="01BF0B87"/>
    <w:rsid w:val="01C3976F"/>
    <w:rsid w:val="01C4D25C"/>
    <w:rsid w:val="01C83800"/>
    <w:rsid w:val="01EF5164"/>
    <w:rsid w:val="01F144CC"/>
    <w:rsid w:val="02281146"/>
    <w:rsid w:val="022963DD"/>
    <w:rsid w:val="02733FB7"/>
    <w:rsid w:val="0281003A"/>
    <w:rsid w:val="0294E10A"/>
    <w:rsid w:val="029A1297"/>
    <w:rsid w:val="02B1B65A"/>
    <w:rsid w:val="02E3E5B6"/>
    <w:rsid w:val="0301EE5D"/>
    <w:rsid w:val="0304E310"/>
    <w:rsid w:val="031B2F15"/>
    <w:rsid w:val="03861F04"/>
    <w:rsid w:val="038ABA1A"/>
    <w:rsid w:val="0392A8FA"/>
    <w:rsid w:val="03B025B3"/>
    <w:rsid w:val="03B36A26"/>
    <w:rsid w:val="03B3B51A"/>
    <w:rsid w:val="040C30C1"/>
    <w:rsid w:val="04180BC1"/>
    <w:rsid w:val="041BD9B5"/>
    <w:rsid w:val="041E76A7"/>
    <w:rsid w:val="04412D8B"/>
    <w:rsid w:val="04489C0D"/>
    <w:rsid w:val="044C0AF6"/>
    <w:rsid w:val="046AEA9F"/>
    <w:rsid w:val="04778D17"/>
    <w:rsid w:val="04ACAC6B"/>
    <w:rsid w:val="04C27008"/>
    <w:rsid w:val="04CC5D95"/>
    <w:rsid w:val="04DEF6B1"/>
    <w:rsid w:val="04EB9A56"/>
    <w:rsid w:val="04FA8D99"/>
    <w:rsid w:val="05081C4B"/>
    <w:rsid w:val="051F65BD"/>
    <w:rsid w:val="0533FD31"/>
    <w:rsid w:val="0538420C"/>
    <w:rsid w:val="054D1E65"/>
    <w:rsid w:val="055D5E40"/>
    <w:rsid w:val="056A4EC2"/>
    <w:rsid w:val="05A66E44"/>
    <w:rsid w:val="05C30C3A"/>
    <w:rsid w:val="05EC245B"/>
    <w:rsid w:val="060B1AF8"/>
    <w:rsid w:val="061D4997"/>
    <w:rsid w:val="06202763"/>
    <w:rsid w:val="0634D7FF"/>
    <w:rsid w:val="063741EE"/>
    <w:rsid w:val="064DFE87"/>
    <w:rsid w:val="0659BB46"/>
    <w:rsid w:val="0681A026"/>
    <w:rsid w:val="06AE2CB1"/>
    <w:rsid w:val="06BB1BED"/>
    <w:rsid w:val="06CE1A59"/>
    <w:rsid w:val="06D2D42A"/>
    <w:rsid w:val="06DA5A5C"/>
    <w:rsid w:val="06DB9416"/>
    <w:rsid w:val="06E31D0C"/>
    <w:rsid w:val="0717A39E"/>
    <w:rsid w:val="0720621F"/>
    <w:rsid w:val="072F8C8B"/>
    <w:rsid w:val="073BE23C"/>
    <w:rsid w:val="0741247D"/>
    <w:rsid w:val="0748BB3E"/>
    <w:rsid w:val="074D4D4B"/>
    <w:rsid w:val="074DDE66"/>
    <w:rsid w:val="07526E1D"/>
    <w:rsid w:val="0778A497"/>
    <w:rsid w:val="077A7D5F"/>
    <w:rsid w:val="077B58FF"/>
    <w:rsid w:val="077F659F"/>
    <w:rsid w:val="07A86546"/>
    <w:rsid w:val="07A8B96E"/>
    <w:rsid w:val="07B79C6C"/>
    <w:rsid w:val="07C16237"/>
    <w:rsid w:val="07C7AAB7"/>
    <w:rsid w:val="07C9325D"/>
    <w:rsid w:val="07D4F829"/>
    <w:rsid w:val="07D65344"/>
    <w:rsid w:val="07DDD199"/>
    <w:rsid w:val="07FF241E"/>
    <w:rsid w:val="08010966"/>
    <w:rsid w:val="08012A32"/>
    <w:rsid w:val="0851466A"/>
    <w:rsid w:val="08525119"/>
    <w:rsid w:val="08672347"/>
    <w:rsid w:val="086D0D28"/>
    <w:rsid w:val="086D2BF0"/>
    <w:rsid w:val="0870E4A3"/>
    <w:rsid w:val="087E60AB"/>
    <w:rsid w:val="08898DE5"/>
    <w:rsid w:val="08C64FBE"/>
    <w:rsid w:val="08CEE07F"/>
    <w:rsid w:val="08D1E138"/>
    <w:rsid w:val="08E13D91"/>
    <w:rsid w:val="08ECC337"/>
    <w:rsid w:val="090CFFBB"/>
    <w:rsid w:val="09158DEE"/>
    <w:rsid w:val="091FCDFF"/>
    <w:rsid w:val="09242539"/>
    <w:rsid w:val="09379C5A"/>
    <w:rsid w:val="096628DD"/>
    <w:rsid w:val="0987D712"/>
    <w:rsid w:val="098A5747"/>
    <w:rsid w:val="09936760"/>
    <w:rsid w:val="09C28ADC"/>
    <w:rsid w:val="09C71791"/>
    <w:rsid w:val="09DE130E"/>
    <w:rsid w:val="09F2BDFF"/>
    <w:rsid w:val="0A0728FD"/>
    <w:rsid w:val="0A2304EC"/>
    <w:rsid w:val="0A5B1B59"/>
    <w:rsid w:val="0A621D13"/>
    <w:rsid w:val="0AAB0072"/>
    <w:rsid w:val="0AAE96FB"/>
    <w:rsid w:val="0AB08BB1"/>
    <w:rsid w:val="0AC1553D"/>
    <w:rsid w:val="0ACF9FC9"/>
    <w:rsid w:val="0AE1B75A"/>
    <w:rsid w:val="0AFA5371"/>
    <w:rsid w:val="0B656328"/>
    <w:rsid w:val="0B702417"/>
    <w:rsid w:val="0B86D813"/>
    <w:rsid w:val="0BAC0CA3"/>
    <w:rsid w:val="0BAC31FC"/>
    <w:rsid w:val="0BCAB6E0"/>
    <w:rsid w:val="0BD06B17"/>
    <w:rsid w:val="0BD08A3F"/>
    <w:rsid w:val="0BD301F5"/>
    <w:rsid w:val="0BD4003F"/>
    <w:rsid w:val="0BDC22F9"/>
    <w:rsid w:val="0BF6A16D"/>
    <w:rsid w:val="0C001060"/>
    <w:rsid w:val="0C153FBC"/>
    <w:rsid w:val="0C2D33E1"/>
    <w:rsid w:val="0C462632"/>
    <w:rsid w:val="0C4E96DB"/>
    <w:rsid w:val="0C52D357"/>
    <w:rsid w:val="0C5A8EEA"/>
    <w:rsid w:val="0C68EEDE"/>
    <w:rsid w:val="0C86CB45"/>
    <w:rsid w:val="0C9D7A36"/>
    <w:rsid w:val="0CA96AB6"/>
    <w:rsid w:val="0CBB675D"/>
    <w:rsid w:val="0CBEE72D"/>
    <w:rsid w:val="0CCE9F50"/>
    <w:rsid w:val="0CDC480A"/>
    <w:rsid w:val="0CE37033"/>
    <w:rsid w:val="0CF97201"/>
    <w:rsid w:val="0D38940B"/>
    <w:rsid w:val="0D450521"/>
    <w:rsid w:val="0D45515D"/>
    <w:rsid w:val="0D468A57"/>
    <w:rsid w:val="0D4D51DB"/>
    <w:rsid w:val="0D521CC3"/>
    <w:rsid w:val="0D62C6CE"/>
    <w:rsid w:val="0D8B0202"/>
    <w:rsid w:val="0DD05848"/>
    <w:rsid w:val="0DD79E8B"/>
    <w:rsid w:val="0DED01CD"/>
    <w:rsid w:val="0E14A2AE"/>
    <w:rsid w:val="0E3DE31C"/>
    <w:rsid w:val="0E529BFE"/>
    <w:rsid w:val="0E5C26C4"/>
    <w:rsid w:val="0E799395"/>
    <w:rsid w:val="0EA5920D"/>
    <w:rsid w:val="0EAB652E"/>
    <w:rsid w:val="0EAE9B22"/>
    <w:rsid w:val="0ECC2BCB"/>
    <w:rsid w:val="0ED7450B"/>
    <w:rsid w:val="0EF9B92E"/>
    <w:rsid w:val="0F22715D"/>
    <w:rsid w:val="0F23DA0B"/>
    <w:rsid w:val="0F48B0E7"/>
    <w:rsid w:val="0F53A84C"/>
    <w:rsid w:val="0F6F870E"/>
    <w:rsid w:val="0F76CF66"/>
    <w:rsid w:val="0F7C050B"/>
    <w:rsid w:val="0F8A9172"/>
    <w:rsid w:val="0FA137FB"/>
    <w:rsid w:val="0FA534E2"/>
    <w:rsid w:val="0FAE9CBE"/>
    <w:rsid w:val="0FD4D827"/>
    <w:rsid w:val="0FDAFA14"/>
    <w:rsid w:val="0FDCFC5B"/>
    <w:rsid w:val="0FDED06D"/>
    <w:rsid w:val="0FEE3117"/>
    <w:rsid w:val="0FF11EE6"/>
    <w:rsid w:val="0FFC7BCB"/>
    <w:rsid w:val="101EE1E6"/>
    <w:rsid w:val="10446315"/>
    <w:rsid w:val="104F1572"/>
    <w:rsid w:val="1052B6EB"/>
    <w:rsid w:val="10610E82"/>
    <w:rsid w:val="106BB528"/>
    <w:rsid w:val="106F116E"/>
    <w:rsid w:val="1081B380"/>
    <w:rsid w:val="108FF1B2"/>
    <w:rsid w:val="109DAA46"/>
    <w:rsid w:val="10B5451E"/>
    <w:rsid w:val="10D1D102"/>
    <w:rsid w:val="10DEB32D"/>
    <w:rsid w:val="10F3930E"/>
    <w:rsid w:val="10F7C9B0"/>
    <w:rsid w:val="11116AB9"/>
    <w:rsid w:val="111508AE"/>
    <w:rsid w:val="11752515"/>
    <w:rsid w:val="117AD0BF"/>
    <w:rsid w:val="11AF7E8D"/>
    <w:rsid w:val="11C2119A"/>
    <w:rsid w:val="11C3F4C3"/>
    <w:rsid w:val="11DADB0B"/>
    <w:rsid w:val="11FFBC00"/>
    <w:rsid w:val="1207E00F"/>
    <w:rsid w:val="1209A337"/>
    <w:rsid w:val="121CC3E9"/>
    <w:rsid w:val="1227287B"/>
    <w:rsid w:val="122BCD39"/>
    <w:rsid w:val="123CD3FE"/>
    <w:rsid w:val="1246497F"/>
    <w:rsid w:val="1258DC19"/>
    <w:rsid w:val="125F813B"/>
    <w:rsid w:val="1280536E"/>
    <w:rsid w:val="128201F9"/>
    <w:rsid w:val="12ACF51D"/>
    <w:rsid w:val="12AE2DBF"/>
    <w:rsid w:val="12D0AF95"/>
    <w:rsid w:val="12D1FC42"/>
    <w:rsid w:val="12E1429D"/>
    <w:rsid w:val="12EC419D"/>
    <w:rsid w:val="130EAAC0"/>
    <w:rsid w:val="131F534B"/>
    <w:rsid w:val="132FC464"/>
    <w:rsid w:val="134F0FB5"/>
    <w:rsid w:val="137442BC"/>
    <w:rsid w:val="13A54A68"/>
    <w:rsid w:val="13A71684"/>
    <w:rsid w:val="13B149AE"/>
    <w:rsid w:val="13C2B24B"/>
    <w:rsid w:val="13DC4DFC"/>
    <w:rsid w:val="13F6E818"/>
    <w:rsid w:val="1464CCF9"/>
    <w:rsid w:val="146A71C3"/>
    <w:rsid w:val="148014D8"/>
    <w:rsid w:val="1482B252"/>
    <w:rsid w:val="14AB5BCC"/>
    <w:rsid w:val="14CFEC4D"/>
    <w:rsid w:val="14E1481B"/>
    <w:rsid w:val="14E549DA"/>
    <w:rsid w:val="14F7129A"/>
    <w:rsid w:val="14FB9949"/>
    <w:rsid w:val="1508AD7B"/>
    <w:rsid w:val="150ACAEF"/>
    <w:rsid w:val="15168676"/>
    <w:rsid w:val="151B57E3"/>
    <w:rsid w:val="152F9E34"/>
    <w:rsid w:val="15509C8D"/>
    <w:rsid w:val="157C5003"/>
    <w:rsid w:val="15A2DBBC"/>
    <w:rsid w:val="15CD71B6"/>
    <w:rsid w:val="16173E86"/>
    <w:rsid w:val="163192A1"/>
    <w:rsid w:val="163B689E"/>
    <w:rsid w:val="164AD3BE"/>
    <w:rsid w:val="169D1B25"/>
    <w:rsid w:val="169FB207"/>
    <w:rsid w:val="169FEB8D"/>
    <w:rsid w:val="16A9DD4F"/>
    <w:rsid w:val="16FD3249"/>
    <w:rsid w:val="170AEC6E"/>
    <w:rsid w:val="1720CA45"/>
    <w:rsid w:val="172A6EE4"/>
    <w:rsid w:val="1757D392"/>
    <w:rsid w:val="175ECE69"/>
    <w:rsid w:val="1775C5CE"/>
    <w:rsid w:val="178570B3"/>
    <w:rsid w:val="178954C6"/>
    <w:rsid w:val="179B6C7E"/>
    <w:rsid w:val="17A347E4"/>
    <w:rsid w:val="17BC89C9"/>
    <w:rsid w:val="17CC3B32"/>
    <w:rsid w:val="17D87F5C"/>
    <w:rsid w:val="17DE3BB7"/>
    <w:rsid w:val="18051E4B"/>
    <w:rsid w:val="1810601D"/>
    <w:rsid w:val="1810649C"/>
    <w:rsid w:val="181CBA69"/>
    <w:rsid w:val="1843207A"/>
    <w:rsid w:val="1878C285"/>
    <w:rsid w:val="187B11B9"/>
    <w:rsid w:val="18950859"/>
    <w:rsid w:val="18A25FB3"/>
    <w:rsid w:val="18B75680"/>
    <w:rsid w:val="18B94184"/>
    <w:rsid w:val="18D12205"/>
    <w:rsid w:val="18E22C1F"/>
    <w:rsid w:val="18E432D5"/>
    <w:rsid w:val="190C3FAA"/>
    <w:rsid w:val="1918CC5A"/>
    <w:rsid w:val="1922F567"/>
    <w:rsid w:val="192631B8"/>
    <w:rsid w:val="192E091F"/>
    <w:rsid w:val="192E86FE"/>
    <w:rsid w:val="1938105E"/>
    <w:rsid w:val="194A4C30"/>
    <w:rsid w:val="194D946E"/>
    <w:rsid w:val="19579A68"/>
    <w:rsid w:val="195AF27D"/>
    <w:rsid w:val="195D5340"/>
    <w:rsid w:val="195F52DD"/>
    <w:rsid w:val="19707234"/>
    <w:rsid w:val="197FEE88"/>
    <w:rsid w:val="19936123"/>
    <w:rsid w:val="19A357B1"/>
    <w:rsid w:val="19B2B5E8"/>
    <w:rsid w:val="19B629C9"/>
    <w:rsid w:val="19C4CCF4"/>
    <w:rsid w:val="19D71F1D"/>
    <w:rsid w:val="19D86838"/>
    <w:rsid w:val="19DC5282"/>
    <w:rsid w:val="19DC84A4"/>
    <w:rsid w:val="19E9338A"/>
    <w:rsid w:val="19F9BC3D"/>
    <w:rsid w:val="1A0E136D"/>
    <w:rsid w:val="1A243D51"/>
    <w:rsid w:val="1A3C71B1"/>
    <w:rsid w:val="1A42254A"/>
    <w:rsid w:val="1A4F968F"/>
    <w:rsid w:val="1A5301CF"/>
    <w:rsid w:val="1A59E595"/>
    <w:rsid w:val="1A87032D"/>
    <w:rsid w:val="1A8B045C"/>
    <w:rsid w:val="1A91D334"/>
    <w:rsid w:val="1AA748E3"/>
    <w:rsid w:val="1AAB5130"/>
    <w:rsid w:val="1AAFEF01"/>
    <w:rsid w:val="1AB4BA33"/>
    <w:rsid w:val="1AB5199C"/>
    <w:rsid w:val="1ABA8BA2"/>
    <w:rsid w:val="1AC46130"/>
    <w:rsid w:val="1AC5CFB7"/>
    <w:rsid w:val="1AC88E04"/>
    <w:rsid w:val="1AD5EA5D"/>
    <w:rsid w:val="1ADB9DE6"/>
    <w:rsid w:val="1AFD2E70"/>
    <w:rsid w:val="1B0915B8"/>
    <w:rsid w:val="1B126E83"/>
    <w:rsid w:val="1B70AD92"/>
    <w:rsid w:val="1B861DF3"/>
    <w:rsid w:val="1B876F15"/>
    <w:rsid w:val="1B987482"/>
    <w:rsid w:val="1BA6DD8B"/>
    <w:rsid w:val="1BEBA11D"/>
    <w:rsid w:val="1BEEAB61"/>
    <w:rsid w:val="1C02FCB2"/>
    <w:rsid w:val="1C4D4199"/>
    <w:rsid w:val="1C5CD68B"/>
    <w:rsid w:val="1C6F8276"/>
    <w:rsid w:val="1C79FCEE"/>
    <w:rsid w:val="1CB815C7"/>
    <w:rsid w:val="1CBA09DE"/>
    <w:rsid w:val="1CCC7B37"/>
    <w:rsid w:val="1CD0E978"/>
    <w:rsid w:val="1CE09F9F"/>
    <w:rsid w:val="1CEE9813"/>
    <w:rsid w:val="1CF5179B"/>
    <w:rsid w:val="1CFF22E3"/>
    <w:rsid w:val="1D167ED3"/>
    <w:rsid w:val="1D361E5C"/>
    <w:rsid w:val="1D5F5DB4"/>
    <w:rsid w:val="1D60458E"/>
    <w:rsid w:val="1D651085"/>
    <w:rsid w:val="1D6AD7BD"/>
    <w:rsid w:val="1D6B97D5"/>
    <w:rsid w:val="1D9E46D8"/>
    <w:rsid w:val="1DDB3DC1"/>
    <w:rsid w:val="1DE5FB25"/>
    <w:rsid w:val="1DE800C5"/>
    <w:rsid w:val="1DF83B85"/>
    <w:rsid w:val="1E089928"/>
    <w:rsid w:val="1E2ED178"/>
    <w:rsid w:val="1E32B4B6"/>
    <w:rsid w:val="1E3F7EBE"/>
    <w:rsid w:val="1E4585C4"/>
    <w:rsid w:val="1E6060EE"/>
    <w:rsid w:val="1EF43D7A"/>
    <w:rsid w:val="1EF6975C"/>
    <w:rsid w:val="1EF8609D"/>
    <w:rsid w:val="1EFC9C44"/>
    <w:rsid w:val="1F03F0D5"/>
    <w:rsid w:val="1F1260D5"/>
    <w:rsid w:val="1F13607E"/>
    <w:rsid w:val="1F1521CC"/>
    <w:rsid w:val="1F1EF72C"/>
    <w:rsid w:val="1F36C70E"/>
    <w:rsid w:val="1F3AC1AF"/>
    <w:rsid w:val="1F3FA6C7"/>
    <w:rsid w:val="1F41A227"/>
    <w:rsid w:val="1FB60CF7"/>
    <w:rsid w:val="1FBF3B47"/>
    <w:rsid w:val="2005F9FA"/>
    <w:rsid w:val="20139F77"/>
    <w:rsid w:val="2039522C"/>
    <w:rsid w:val="204A7414"/>
    <w:rsid w:val="204C4D0C"/>
    <w:rsid w:val="206CE8ED"/>
    <w:rsid w:val="20A7C124"/>
    <w:rsid w:val="20B555BE"/>
    <w:rsid w:val="20BEA3DB"/>
    <w:rsid w:val="20E0AB55"/>
    <w:rsid w:val="20F2AA52"/>
    <w:rsid w:val="20F7C03E"/>
    <w:rsid w:val="2109CF54"/>
    <w:rsid w:val="211147A5"/>
    <w:rsid w:val="2144797F"/>
    <w:rsid w:val="21667061"/>
    <w:rsid w:val="2190D1A9"/>
    <w:rsid w:val="21AE28FC"/>
    <w:rsid w:val="21C00749"/>
    <w:rsid w:val="21C74818"/>
    <w:rsid w:val="21D30B84"/>
    <w:rsid w:val="21D3C143"/>
    <w:rsid w:val="21DE8686"/>
    <w:rsid w:val="21E90C4F"/>
    <w:rsid w:val="21FA23C8"/>
    <w:rsid w:val="2226A929"/>
    <w:rsid w:val="22379FB3"/>
    <w:rsid w:val="2258E506"/>
    <w:rsid w:val="22635697"/>
    <w:rsid w:val="22756736"/>
    <w:rsid w:val="22855369"/>
    <w:rsid w:val="229586C0"/>
    <w:rsid w:val="22AB4364"/>
    <w:rsid w:val="22C01C9D"/>
    <w:rsid w:val="22D6BF20"/>
    <w:rsid w:val="22DDC6CE"/>
    <w:rsid w:val="22EA7316"/>
    <w:rsid w:val="2308311D"/>
    <w:rsid w:val="230BE7CC"/>
    <w:rsid w:val="23257686"/>
    <w:rsid w:val="233D4616"/>
    <w:rsid w:val="2341F99D"/>
    <w:rsid w:val="235D102A"/>
    <w:rsid w:val="235D4389"/>
    <w:rsid w:val="23BD67C5"/>
    <w:rsid w:val="23C8E34E"/>
    <w:rsid w:val="23CEAA21"/>
    <w:rsid w:val="23D33362"/>
    <w:rsid w:val="23DD8552"/>
    <w:rsid w:val="23E841A9"/>
    <w:rsid w:val="23ED02B8"/>
    <w:rsid w:val="23F563A2"/>
    <w:rsid w:val="23FB6817"/>
    <w:rsid w:val="2428C6E9"/>
    <w:rsid w:val="2429A0D8"/>
    <w:rsid w:val="242C9E26"/>
    <w:rsid w:val="24354403"/>
    <w:rsid w:val="2444F336"/>
    <w:rsid w:val="244E5273"/>
    <w:rsid w:val="245579EB"/>
    <w:rsid w:val="247D0725"/>
    <w:rsid w:val="248EE22C"/>
    <w:rsid w:val="24B0E72D"/>
    <w:rsid w:val="24C66DA7"/>
    <w:rsid w:val="24CAA5ED"/>
    <w:rsid w:val="24DFFF0D"/>
    <w:rsid w:val="24E25571"/>
    <w:rsid w:val="24E6DD66"/>
    <w:rsid w:val="24F32FEF"/>
    <w:rsid w:val="24F480ED"/>
    <w:rsid w:val="251197E6"/>
    <w:rsid w:val="252EB58C"/>
    <w:rsid w:val="2553DF12"/>
    <w:rsid w:val="2563D740"/>
    <w:rsid w:val="25813BF5"/>
    <w:rsid w:val="25920FE5"/>
    <w:rsid w:val="25A3005C"/>
    <w:rsid w:val="25B8A55F"/>
    <w:rsid w:val="25B96CE0"/>
    <w:rsid w:val="25BC6986"/>
    <w:rsid w:val="25BDEF50"/>
    <w:rsid w:val="25C41835"/>
    <w:rsid w:val="25C83DAB"/>
    <w:rsid w:val="25E9D26B"/>
    <w:rsid w:val="2605D35B"/>
    <w:rsid w:val="260EF63B"/>
    <w:rsid w:val="261F7025"/>
    <w:rsid w:val="262492DC"/>
    <w:rsid w:val="26545FEB"/>
    <w:rsid w:val="26557765"/>
    <w:rsid w:val="2658FF90"/>
    <w:rsid w:val="266515B0"/>
    <w:rsid w:val="266E831D"/>
    <w:rsid w:val="266FA0F2"/>
    <w:rsid w:val="267B6396"/>
    <w:rsid w:val="268C32AF"/>
    <w:rsid w:val="26912A57"/>
    <w:rsid w:val="26ACC5D9"/>
    <w:rsid w:val="26D4DF36"/>
    <w:rsid w:val="26EA9916"/>
    <w:rsid w:val="26F50E34"/>
    <w:rsid w:val="27218737"/>
    <w:rsid w:val="2727EAB9"/>
    <w:rsid w:val="272EC42A"/>
    <w:rsid w:val="273850B1"/>
    <w:rsid w:val="273F5C97"/>
    <w:rsid w:val="275A165B"/>
    <w:rsid w:val="2766D4C7"/>
    <w:rsid w:val="2769E22A"/>
    <w:rsid w:val="278830D9"/>
    <w:rsid w:val="2794D71F"/>
    <w:rsid w:val="27966261"/>
    <w:rsid w:val="27A94959"/>
    <w:rsid w:val="27A9F1E2"/>
    <w:rsid w:val="27ACE8D3"/>
    <w:rsid w:val="27BE7C31"/>
    <w:rsid w:val="27CA7DCC"/>
    <w:rsid w:val="27CB733E"/>
    <w:rsid w:val="27DB7BDC"/>
    <w:rsid w:val="2829665E"/>
    <w:rsid w:val="282E14DE"/>
    <w:rsid w:val="284A26DE"/>
    <w:rsid w:val="284BAD5B"/>
    <w:rsid w:val="287E7397"/>
    <w:rsid w:val="288FC4E1"/>
    <w:rsid w:val="2891426A"/>
    <w:rsid w:val="28B9641B"/>
    <w:rsid w:val="28C8EC70"/>
    <w:rsid w:val="28D12645"/>
    <w:rsid w:val="28DABD46"/>
    <w:rsid w:val="291E2F27"/>
    <w:rsid w:val="2925165C"/>
    <w:rsid w:val="295D3C8A"/>
    <w:rsid w:val="296CA501"/>
    <w:rsid w:val="2972BB9F"/>
    <w:rsid w:val="29773CCF"/>
    <w:rsid w:val="2987B0D8"/>
    <w:rsid w:val="29973FF4"/>
    <w:rsid w:val="29A9D360"/>
    <w:rsid w:val="29B42EB0"/>
    <w:rsid w:val="29C464B1"/>
    <w:rsid w:val="29F1E309"/>
    <w:rsid w:val="29F82C38"/>
    <w:rsid w:val="29FBC793"/>
    <w:rsid w:val="2A0735B1"/>
    <w:rsid w:val="2A0E5781"/>
    <w:rsid w:val="2A30F42B"/>
    <w:rsid w:val="2A3474B1"/>
    <w:rsid w:val="2A3BFEC7"/>
    <w:rsid w:val="2A4955A1"/>
    <w:rsid w:val="2A891EF3"/>
    <w:rsid w:val="2A956721"/>
    <w:rsid w:val="2AA20D6D"/>
    <w:rsid w:val="2ABC7B08"/>
    <w:rsid w:val="2ABD8529"/>
    <w:rsid w:val="2AC0BF24"/>
    <w:rsid w:val="2AD2E56A"/>
    <w:rsid w:val="2AE40811"/>
    <w:rsid w:val="2B102BE6"/>
    <w:rsid w:val="2B154F3E"/>
    <w:rsid w:val="2B234466"/>
    <w:rsid w:val="2B2F72AC"/>
    <w:rsid w:val="2B31419B"/>
    <w:rsid w:val="2B316FD4"/>
    <w:rsid w:val="2B4A3EB8"/>
    <w:rsid w:val="2B761BFD"/>
    <w:rsid w:val="2BA13E6B"/>
    <w:rsid w:val="2BA6F348"/>
    <w:rsid w:val="2BDD0456"/>
    <w:rsid w:val="2C0F7FB4"/>
    <w:rsid w:val="2C17BAD6"/>
    <w:rsid w:val="2C1D6B32"/>
    <w:rsid w:val="2C39168C"/>
    <w:rsid w:val="2C49F291"/>
    <w:rsid w:val="2C5B614C"/>
    <w:rsid w:val="2C5FABED"/>
    <w:rsid w:val="2C8B14B9"/>
    <w:rsid w:val="2CAC8FEC"/>
    <w:rsid w:val="2CC9AFC6"/>
    <w:rsid w:val="2CD5DC80"/>
    <w:rsid w:val="2CDD2994"/>
    <w:rsid w:val="2CE0A6A3"/>
    <w:rsid w:val="2CF954E5"/>
    <w:rsid w:val="2D06089C"/>
    <w:rsid w:val="2D1BA940"/>
    <w:rsid w:val="2D29B05D"/>
    <w:rsid w:val="2D341466"/>
    <w:rsid w:val="2D47B640"/>
    <w:rsid w:val="2D5FA5B4"/>
    <w:rsid w:val="2D602383"/>
    <w:rsid w:val="2D6036BF"/>
    <w:rsid w:val="2D61BA54"/>
    <w:rsid w:val="2D6B6DD5"/>
    <w:rsid w:val="2D8736CB"/>
    <w:rsid w:val="2D88218D"/>
    <w:rsid w:val="2DA9C8F4"/>
    <w:rsid w:val="2DC5437C"/>
    <w:rsid w:val="2E091507"/>
    <w:rsid w:val="2E0AB386"/>
    <w:rsid w:val="2E1101D4"/>
    <w:rsid w:val="2E3091B8"/>
    <w:rsid w:val="2E441294"/>
    <w:rsid w:val="2E4C5790"/>
    <w:rsid w:val="2E4D0B3F"/>
    <w:rsid w:val="2E50B29D"/>
    <w:rsid w:val="2E5CF8D8"/>
    <w:rsid w:val="2E9865FF"/>
    <w:rsid w:val="2E987415"/>
    <w:rsid w:val="2E99ADDA"/>
    <w:rsid w:val="2EAA5ED6"/>
    <w:rsid w:val="2EB36E5F"/>
    <w:rsid w:val="2EC7B395"/>
    <w:rsid w:val="2F3C11B2"/>
    <w:rsid w:val="2F4172D6"/>
    <w:rsid w:val="2F627DE0"/>
    <w:rsid w:val="2F63502C"/>
    <w:rsid w:val="2F68594E"/>
    <w:rsid w:val="2F740990"/>
    <w:rsid w:val="2FB08385"/>
    <w:rsid w:val="2FC7BBBF"/>
    <w:rsid w:val="2FCEB6C0"/>
    <w:rsid w:val="2FCECB1A"/>
    <w:rsid w:val="300129C1"/>
    <w:rsid w:val="300E892C"/>
    <w:rsid w:val="30120EF3"/>
    <w:rsid w:val="30258A63"/>
    <w:rsid w:val="3026A237"/>
    <w:rsid w:val="30466F88"/>
    <w:rsid w:val="304CC474"/>
    <w:rsid w:val="305C61D0"/>
    <w:rsid w:val="305F8CDE"/>
    <w:rsid w:val="3066430E"/>
    <w:rsid w:val="30701FDB"/>
    <w:rsid w:val="30745BBA"/>
    <w:rsid w:val="30883E8A"/>
    <w:rsid w:val="308C3319"/>
    <w:rsid w:val="30B882E6"/>
    <w:rsid w:val="30CC5EC2"/>
    <w:rsid w:val="30FD229C"/>
    <w:rsid w:val="30FD6C1D"/>
    <w:rsid w:val="31170851"/>
    <w:rsid w:val="31226E3A"/>
    <w:rsid w:val="3143F1A0"/>
    <w:rsid w:val="315DAEB4"/>
    <w:rsid w:val="317BAA49"/>
    <w:rsid w:val="31A25D38"/>
    <w:rsid w:val="31ABF747"/>
    <w:rsid w:val="31AC7016"/>
    <w:rsid w:val="31C25A7E"/>
    <w:rsid w:val="31C2F0A6"/>
    <w:rsid w:val="31C47371"/>
    <w:rsid w:val="31C5C800"/>
    <w:rsid w:val="31CF1439"/>
    <w:rsid w:val="320758B8"/>
    <w:rsid w:val="320F6311"/>
    <w:rsid w:val="322CE9D6"/>
    <w:rsid w:val="3240B806"/>
    <w:rsid w:val="324EE03C"/>
    <w:rsid w:val="325FD5B4"/>
    <w:rsid w:val="32996797"/>
    <w:rsid w:val="329F0C97"/>
    <w:rsid w:val="32A49015"/>
    <w:rsid w:val="32AF4191"/>
    <w:rsid w:val="32BBC8A3"/>
    <w:rsid w:val="32EACE45"/>
    <w:rsid w:val="32ECEF9B"/>
    <w:rsid w:val="32EF446F"/>
    <w:rsid w:val="32EFE929"/>
    <w:rsid w:val="3301524A"/>
    <w:rsid w:val="33068870"/>
    <w:rsid w:val="33273460"/>
    <w:rsid w:val="332C1335"/>
    <w:rsid w:val="3348D6E5"/>
    <w:rsid w:val="334BDA2A"/>
    <w:rsid w:val="33632915"/>
    <w:rsid w:val="336E33F4"/>
    <w:rsid w:val="3384458E"/>
    <w:rsid w:val="33BE5B13"/>
    <w:rsid w:val="33BF1405"/>
    <w:rsid w:val="33D72432"/>
    <w:rsid w:val="33DAEA9F"/>
    <w:rsid w:val="33F169AA"/>
    <w:rsid w:val="33F5911C"/>
    <w:rsid w:val="33F5E58F"/>
    <w:rsid w:val="33F912C1"/>
    <w:rsid w:val="340E658A"/>
    <w:rsid w:val="3425FC58"/>
    <w:rsid w:val="342C57A3"/>
    <w:rsid w:val="343C51E8"/>
    <w:rsid w:val="344854CD"/>
    <w:rsid w:val="344E63EA"/>
    <w:rsid w:val="34540A86"/>
    <w:rsid w:val="346880CC"/>
    <w:rsid w:val="347FDDBC"/>
    <w:rsid w:val="3489F6CB"/>
    <w:rsid w:val="349DBCE8"/>
    <w:rsid w:val="34B17A08"/>
    <w:rsid w:val="34BA57CB"/>
    <w:rsid w:val="34D0F973"/>
    <w:rsid w:val="34F4048F"/>
    <w:rsid w:val="34FA88AF"/>
    <w:rsid w:val="34FF65DC"/>
    <w:rsid w:val="35193541"/>
    <w:rsid w:val="355F7358"/>
    <w:rsid w:val="356950BE"/>
    <w:rsid w:val="35856F2C"/>
    <w:rsid w:val="3588DBBF"/>
    <w:rsid w:val="359F7F51"/>
    <w:rsid w:val="35A6E3D4"/>
    <w:rsid w:val="35BBB3E3"/>
    <w:rsid w:val="35C1FCC9"/>
    <w:rsid w:val="35C38792"/>
    <w:rsid w:val="35D09B42"/>
    <w:rsid w:val="35D69E9F"/>
    <w:rsid w:val="35E63C24"/>
    <w:rsid w:val="35F7B69C"/>
    <w:rsid w:val="36025E85"/>
    <w:rsid w:val="3609F3FB"/>
    <w:rsid w:val="361F23D4"/>
    <w:rsid w:val="3626A8F4"/>
    <w:rsid w:val="362FEB0F"/>
    <w:rsid w:val="363A29B8"/>
    <w:rsid w:val="3647A20C"/>
    <w:rsid w:val="36878729"/>
    <w:rsid w:val="368FD060"/>
    <w:rsid w:val="36A538DC"/>
    <w:rsid w:val="36C1122F"/>
    <w:rsid w:val="36D4D0CE"/>
    <w:rsid w:val="36E58EF2"/>
    <w:rsid w:val="36EBBE53"/>
    <w:rsid w:val="36F6A725"/>
    <w:rsid w:val="37163CA3"/>
    <w:rsid w:val="3718DED9"/>
    <w:rsid w:val="372E5844"/>
    <w:rsid w:val="3737A4AB"/>
    <w:rsid w:val="373DD7B8"/>
    <w:rsid w:val="373FBEF8"/>
    <w:rsid w:val="374F69CE"/>
    <w:rsid w:val="376E137D"/>
    <w:rsid w:val="377FD33C"/>
    <w:rsid w:val="37863AB7"/>
    <w:rsid w:val="378CBEE6"/>
    <w:rsid w:val="37A6DA7A"/>
    <w:rsid w:val="37A8B0D3"/>
    <w:rsid w:val="37AC3DAC"/>
    <w:rsid w:val="37B45474"/>
    <w:rsid w:val="37BE803E"/>
    <w:rsid w:val="37D336E8"/>
    <w:rsid w:val="37E1C71D"/>
    <w:rsid w:val="37E92B6C"/>
    <w:rsid w:val="37FABEDE"/>
    <w:rsid w:val="3819DAF3"/>
    <w:rsid w:val="382CBB28"/>
    <w:rsid w:val="383DEFA9"/>
    <w:rsid w:val="3847B7FC"/>
    <w:rsid w:val="385C39F4"/>
    <w:rsid w:val="38880FB4"/>
    <w:rsid w:val="3897DCB4"/>
    <w:rsid w:val="3898C8FB"/>
    <w:rsid w:val="38A1D797"/>
    <w:rsid w:val="38B183BB"/>
    <w:rsid w:val="38CE4C19"/>
    <w:rsid w:val="38E8A313"/>
    <w:rsid w:val="38F787EB"/>
    <w:rsid w:val="38FBCEAA"/>
    <w:rsid w:val="390A7011"/>
    <w:rsid w:val="390AD846"/>
    <w:rsid w:val="3916365B"/>
    <w:rsid w:val="392F3CFE"/>
    <w:rsid w:val="3950ADB6"/>
    <w:rsid w:val="3967554D"/>
    <w:rsid w:val="396A24C7"/>
    <w:rsid w:val="396AF950"/>
    <w:rsid w:val="398C3E96"/>
    <w:rsid w:val="39B31E75"/>
    <w:rsid w:val="39C32DAD"/>
    <w:rsid w:val="39D9A2A4"/>
    <w:rsid w:val="39DE905B"/>
    <w:rsid w:val="39F294D0"/>
    <w:rsid w:val="3A1EA6EE"/>
    <w:rsid w:val="3A229F87"/>
    <w:rsid w:val="3A2AFD3F"/>
    <w:rsid w:val="3A37D995"/>
    <w:rsid w:val="3A3A5743"/>
    <w:rsid w:val="3A4A0B21"/>
    <w:rsid w:val="3AA42D27"/>
    <w:rsid w:val="3AD1FC5B"/>
    <w:rsid w:val="3AD44110"/>
    <w:rsid w:val="3AD5A744"/>
    <w:rsid w:val="3ADE114F"/>
    <w:rsid w:val="3AE95396"/>
    <w:rsid w:val="3AF08DF6"/>
    <w:rsid w:val="3AFC782C"/>
    <w:rsid w:val="3B2824D1"/>
    <w:rsid w:val="3B35945C"/>
    <w:rsid w:val="3B471190"/>
    <w:rsid w:val="3B4B2F1C"/>
    <w:rsid w:val="3B5654A0"/>
    <w:rsid w:val="3B5FDE70"/>
    <w:rsid w:val="3B6FFA95"/>
    <w:rsid w:val="3B8D9D54"/>
    <w:rsid w:val="3BCBAA2C"/>
    <w:rsid w:val="3BFED471"/>
    <w:rsid w:val="3C1F67B2"/>
    <w:rsid w:val="3C25D0FA"/>
    <w:rsid w:val="3C4741BA"/>
    <w:rsid w:val="3C685C3F"/>
    <w:rsid w:val="3C740447"/>
    <w:rsid w:val="3C80CF4A"/>
    <w:rsid w:val="3C8F226B"/>
    <w:rsid w:val="3C926F9A"/>
    <w:rsid w:val="3CAC5F92"/>
    <w:rsid w:val="3CB215F7"/>
    <w:rsid w:val="3CB5ACD2"/>
    <w:rsid w:val="3CB5E756"/>
    <w:rsid w:val="3CBE877A"/>
    <w:rsid w:val="3CCC25E7"/>
    <w:rsid w:val="3CE1350E"/>
    <w:rsid w:val="3CE8985C"/>
    <w:rsid w:val="3D1ECBDA"/>
    <w:rsid w:val="3D3A6A53"/>
    <w:rsid w:val="3D3BEE2B"/>
    <w:rsid w:val="3D3D8AEC"/>
    <w:rsid w:val="3D40C8CA"/>
    <w:rsid w:val="3D4A304F"/>
    <w:rsid w:val="3D656AE8"/>
    <w:rsid w:val="3D67713D"/>
    <w:rsid w:val="3D6C5052"/>
    <w:rsid w:val="3D7457E1"/>
    <w:rsid w:val="3D7E8D6E"/>
    <w:rsid w:val="3D93B701"/>
    <w:rsid w:val="3D98BFB4"/>
    <w:rsid w:val="3DBE3289"/>
    <w:rsid w:val="3DCF813A"/>
    <w:rsid w:val="3DE8F149"/>
    <w:rsid w:val="3DF2DBE9"/>
    <w:rsid w:val="3DF4F9F4"/>
    <w:rsid w:val="3E236FF3"/>
    <w:rsid w:val="3E7DA4EB"/>
    <w:rsid w:val="3E7EC991"/>
    <w:rsid w:val="3E84DC4E"/>
    <w:rsid w:val="3E85438C"/>
    <w:rsid w:val="3E95649C"/>
    <w:rsid w:val="3EAA1D92"/>
    <w:rsid w:val="3EAC1904"/>
    <w:rsid w:val="3EEEB912"/>
    <w:rsid w:val="3EFA28BC"/>
    <w:rsid w:val="3F17948F"/>
    <w:rsid w:val="3F188A92"/>
    <w:rsid w:val="3F1AF793"/>
    <w:rsid w:val="3F3D14C7"/>
    <w:rsid w:val="3F46B4FC"/>
    <w:rsid w:val="3F53FE53"/>
    <w:rsid w:val="3F6B0BB2"/>
    <w:rsid w:val="3F949A53"/>
    <w:rsid w:val="3F95C941"/>
    <w:rsid w:val="3FA02FCC"/>
    <w:rsid w:val="3FA51113"/>
    <w:rsid w:val="3FADF7D3"/>
    <w:rsid w:val="3FB03AA2"/>
    <w:rsid w:val="3FB51FAA"/>
    <w:rsid w:val="3FBAC4C9"/>
    <w:rsid w:val="3FC92445"/>
    <w:rsid w:val="3FCE9AE4"/>
    <w:rsid w:val="3FD93177"/>
    <w:rsid w:val="3FF3FBFB"/>
    <w:rsid w:val="3FF438B2"/>
    <w:rsid w:val="3FF7FF5E"/>
    <w:rsid w:val="401A310C"/>
    <w:rsid w:val="40252752"/>
    <w:rsid w:val="4033A7F9"/>
    <w:rsid w:val="4044E848"/>
    <w:rsid w:val="4045D674"/>
    <w:rsid w:val="404C4EDF"/>
    <w:rsid w:val="40670F03"/>
    <w:rsid w:val="40688530"/>
    <w:rsid w:val="407F52A0"/>
    <w:rsid w:val="4095A918"/>
    <w:rsid w:val="409AAD77"/>
    <w:rsid w:val="40ABB8CD"/>
    <w:rsid w:val="40B6072D"/>
    <w:rsid w:val="40CE8C41"/>
    <w:rsid w:val="410513E7"/>
    <w:rsid w:val="4125610E"/>
    <w:rsid w:val="4133493E"/>
    <w:rsid w:val="4148B51B"/>
    <w:rsid w:val="41511438"/>
    <w:rsid w:val="41543C8D"/>
    <w:rsid w:val="415A126A"/>
    <w:rsid w:val="4170E76A"/>
    <w:rsid w:val="41722F49"/>
    <w:rsid w:val="41B15168"/>
    <w:rsid w:val="41C3FEED"/>
    <w:rsid w:val="41E1C1BE"/>
    <w:rsid w:val="41EA80D8"/>
    <w:rsid w:val="42037E19"/>
    <w:rsid w:val="4212A6A0"/>
    <w:rsid w:val="42504195"/>
    <w:rsid w:val="42511637"/>
    <w:rsid w:val="42649CBC"/>
    <w:rsid w:val="42730A4F"/>
    <w:rsid w:val="4278D685"/>
    <w:rsid w:val="4281609B"/>
    <w:rsid w:val="4282A491"/>
    <w:rsid w:val="42934F0E"/>
    <w:rsid w:val="42B809F7"/>
    <w:rsid w:val="42EC64B6"/>
    <w:rsid w:val="42F20F22"/>
    <w:rsid w:val="4303B8D1"/>
    <w:rsid w:val="4341ACBC"/>
    <w:rsid w:val="4347269B"/>
    <w:rsid w:val="435F13E1"/>
    <w:rsid w:val="43781E3D"/>
    <w:rsid w:val="4380ACCE"/>
    <w:rsid w:val="438BB4A6"/>
    <w:rsid w:val="43B2E0D4"/>
    <w:rsid w:val="43C676D9"/>
    <w:rsid w:val="43DF029D"/>
    <w:rsid w:val="442689AD"/>
    <w:rsid w:val="44292CD7"/>
    <w:rsid w:val="4432716F"/>
    <w:rsid w:val="4442F4DA"/>
    <w:rsid w:val="44430C7B"/>
    <w:rsid w:val="4447C635"/>
    <w:rsid w:val="44523453"/>
    <w:rsid w:val="44533DA6"/>
    <w:rsid w:val="445B8C0F"/>
    <w:rsid w:val="44756349"/>
    <w:rsid w:val="44A1DF71"/>
    <w:rsid w:val="44A3D6CE"/>
    <w:rsid w:val="44B4F770"/>
    <w:rsid w:val="44BAF74C"/>
    <w:rsid w:val="44C6B59C"/>
    <w:rsid w:val="44E1BFF3"/>
    <w:rsid w:val="44E4D3B6"/>
    <w:rsid w:val="44E589D2"/>
    <w:rsid w:val="452D760B"/>
    <w:rsid w:val="4548AA3E"/>
    <w:rsid w:val="4562A533"/>
    <w:rsid w:val="45758C85"/>
    <w:rsid w:val="4575FBF6"/>
    <w:rsid w:val="4576CB1B"/>
    <w:rsid w:val="458E2355"/>
    <w:rsid w:val="459CB737"/>
    <w:rsid w:val="45A210DC"/>
    <w:rsid w:val="45BCE630"/>
    <w:rsid w:val="45D5B52B"/>
    <w:rsid w:val="45DFD5BB"/>
    <w:rsid w:val="45F439E5"/>
    <w:rsid w:val="45F5CB80"/>
    <w:rsid w:val="45FAC1C5"/>
    <w:rsid w:val="45FB1A91"/>
    <w:rsid w:val="4603A38B"/>
    <w:rsid w:val="4605D9A6"/>
    <w:rsid w:val="46156B59"/>
    <w:rsid w:val="461E7FFA"/>
    <w:rsid w:val="4624026E"/>
    <w:rsid w:val="462BA7B5"/>
    <w:rsid w:val="462FE7B3"/>
    <w:rsid w:val="464D9EF2"/>
    <w:rsid w:val="46524A58"/>
    <w:rsid w:val="465315A2"/>
    <w:rsid w:val="46871D51"/>
    <w:rsid w:val="469CE432"/>
    <w:rsid w:val="469FE876"/>
    <w:rsid w:val="46B1920A"/>
    <w:rsid w:val="46B41633"/>
    <w:rsid w:val="46C52F8F"/>
    <w:rsid w:val="46D5C236"/>
    <w:rsid w:val="46F60260"/>
    <w:rsid w:val="47030F8F"/>
    <w:rsid w:val="470B43CF"/>
    <w:rsid w:val="47203026"/>
    <w:rsid w:val="47331AA1"/>
    <w:rsid w:val="47426177"/>
    <w:rsid w:val="4745B422"/>
    <w:rsid w:val="47486B36"/>
    <w:rsid w:val="475C63B1"/>
    <w:rsid w:val="4783D489"/>
    <w:rsid w:val="479E3286"/>
    <w:rsid w:val="47B5BEC4"/>
    <w:rsid w:val="47D17416"/>
    <w:rsid w:val="47D281BF"/>
    <w:rsid w:val="47E4B8A6"/>
    <w:rsid w:val="47F8BFB6"/>
    <w:rsid w:val="4845150C"/>
    <w:rsid w:val="48525D9A"/>
    <w:rsid w:val="485607FB"/>
    <w:rsid w:val="4857BFDD"/>
    <w:rsid w:val="48603B7C"/>
    <w:rsid w:val="48820D96"/>
    <w:rsid w:val="48821D67"/>
    <w:rsid w:val="48A76448"/>
    <w:rsid w:val="48B7DFA3"/>
    <w:rsid w:val="48E809D9"/>
    <w:rsid w:val="48E9674C"/>
    <w:rsid w:val="48ED3738"/>
    <w:rsid w:val="4928F1BE"/>
    <w:rsid w:val="493D30F5"/>
    <w:rsid w:val="495B4A1D"/>
    <w:rsid w:val="495CC387"/>
    <w:rsid w:val="496D9D10"/>
    <w:rsid w:val="4979E567"/>
    <w:rsid w:val="498849A4"/>
    <w:rsid w:val="49903650"/>
    <w:rsid w:val="49A55687"/>
    <w:rsid w:val="49AE686A"/>
    <w:rsid w:val="49BAB9F4"/>
    <w:rsid w:val="49D0B2DF"/>
    <w:rsid w:val="49E17236"/>
    <w:rsid w:val="49FFFD2E"/>
    <w:rsid w:val="4A0ADB17"/>
    <w:rsid w:val="4A126C36"/>
    <w:rsid w:val="4A175042"/>
    <w:rsid w:val="4A1F05A7"/>
    <w:rsid w:val="4A212B39"/>
    <w:rsid w:val="4A3B1A3B"/>
    <w:rsid w:val="4A6BA738"/>
    <w:rsid w:val="4A7FC1A5"/>
    <w:rsid w:val="4A8C3728"/>
    <w:rsid w:val="4AA2B3C1"/>
    <w:rsid w:val="4AA71B31"/>
    <w:rsid w:val="4AAD4672"/>
    <w:rsid w:val="4AB176BC"/>
    <w:rsid w:val="4AE933E2"/>
    <w:rsid w:val="4AFA4DD1"/>
    <w:rsid w:val="4AFAFD19"/>
    <w:rsid w:val="4B08D927"/>
    <w:rsid w:val="4B2D4B1E"/>
    <w:rsid w:val="4B34738E"/>
    <w:rsid w:val="4B3B4598"/>
    <w:rsid w:val="4B3FF5D2"/>
    <w:rsid w:val="4B5289E5"/>
    <w:rsid w:val="4B5CDCAF"/>
    <w:rsid w:val="4B62BCE5"/>
    <w:rsid w:val="4B855D15"/>
    <w:rsid w:val="4B88BF26"/>
    <w:rsid w:val="4B89A9A3"/>
    <w:rsid w:val="4B8F1767"/>
    <w:rsid w:val="4B9DF9F4"/>
    <w:rsid w:val="4B9E9893"/>
    <w:rsid w:val="4BA72BB8"/>
    <w:rsid w:val="4BBDC3D8"/>
    <w:rsid w:val="4BC06B6D"/>
    <w:rsid w:val="4BC2AC98"/>
    <w:rsid w:val="4BCBE9A0"/>
    <w:rsid w:val="4BCCC787"/>
    <w:rsid w:val="4BD3E57F"/>
    <w:rsid w:val="4BE54260"/>
    <w:rsid w:val="4BE957FC"/>
    <w:rsid w:val="4BEFE483"/>
    <w:rsid w:val="4C08BB0A"/>
    <w:rsid w:val="4C1575B7"/>
    <w:rsid w:val="4C2F05F3"/>
    <w:rsid w:val="4C6E6498"/>
    <w:rsid w:val="4C86CA01"/>
    <w:rsid w:val="4C92A3D4"/>
    <w:rsid w:val="4C9A666A"/>
    <w:rsid w:val="4C9CD6C7"/>
    <w:rsid w:val="4CACD3C9"/>
    <w:rsid w:val="4CB37B8E"/>
    <w:rsid w:val="4CB98AD5"/>
    <w:rsid w:val="4CBAC9B5"/>
    <w:rsid w:val="4CC81024"/>
    <w:rsid w:val="4CC969E6"/>
    <w:rsid w:val="4CD77C44"/>
    <w:rsid w:val="4D0BCA3E"/>
    <w:rsid w:val="4D0DFFD9"/>
    <w:rsid w:val="4D1010B2"/>
    <w:rsid w:val="4D1926FA"/>
    <w:rsid w:val="4D260D9E"/>
    <w:rsid w:val="4D35161E"/>
    <w:rsid w:val="4D469B67"/>
    <w:rsid w:val="4D606375"/>
    <w:rsid w:val="4D6F7CFA"/>
    <w:rsid w:val="4D82D562"/>
    <w:rsid w:val="4D90C1FE"/>
    <w:rsid w:val="4D936273"/>
    <w:rsid w:val="4DB6087A"/>
    <w:rsid w:val="4DBB30B6"/>
    <w:rsid w:val="4DDE33D0"/>
    <w:rsid w:val="4DEDDD9D"/>
    <w:rsid w:val="4DF98BD5"/>
    <w:rsid w:val="4E2518EE"/>
    <w:rsid w:val="4E41C974"/>
    <w:rsid w:val="4E4AAEC1"/>
    <w:rsid w:val="4E58B21A"/>
    <w:rsid w:val="4E8351BD"/>
    <w:rsid w:val="4E8D65DC"/>
    <w:rsid w:val="4E8F2A7E"/>
    <w:rsid w:val="4EB3D8E3"/>
    <w:rsid w:val="4EBC163E"/>
    <w:rsid w:val="4EC1F02B"/>
    <w:rsid w:val="4EC5695E"/>
    <w:rsid w:val="4F0B59EC"/>
    <w:rsid w:val="4F0C8D78"/>
    <w:rsid w:val="4F16BCD7"/>
    <w:rsid w:val="4F70F39D"/>
    <w:rsid w:val="4F78EE37"/>
    <w:rsid w:val="4F7B7204"/>
    <w:rsid w:val="4F82C533"/>
    <w:rsid w:val="4F850527"/>
    <w:rsid w:val="4FBDA154"/>
    <w:rsid w:val="4FEAAD7C"/>
    <w:rsid w:val="4FEC1E90"/>
    <w:rsid w:val="4FF45A67"/>
    <w:rsid w:val="4FFA8B3C"/>
    <w:rsid w:val="502890B6"/>
    <w:rsid w:val="50349DC6"/>
    <w:rsid w:val="50381E81"/>
    <w:rsid w:val="504C2F6E"/>
    <w:rsid w:val="508229B2"/>
    <w:rsid w:val="509253BB"/>
    <w:rsid w:val="50CBD387"/>
    <w:rsid w:val="50D6A4A1"/>
    <w:rsid w:val="50D70931"/>
    <w:rsid w:val="50D8EED1"/>
    <w:rsid w:val="50E30201"/>
    <w:rsid w:val="50E33031"/>
    <w:rsid w:val="50E9843B"/>
    <w:rsid w:val="50F04B23"/>
    <w:rsid w:val="50FF56E1"/>
    <w:rsid w:val="5102A5A8"/>
    <w:rsid w:val="5114407D"/>
    <w:rsid w:val="5115155F"/>
    <w:rsid w:val="51219208"/>
    <w:rsid w:val="5123B772"/>
    <w:rsid w:val="512A9D63"/>
    <w:rsid w:val="512C6F22"/>
    <w:rsid w:val="515679AF"/>
    <w:rsid w:val="51A1F386"/>
    <w:rsid w:val="51DF91AC"/>
    <w:rsid w:val="51F04A40"/>
    <w:rsid w:val="51F65C00"/>
    <w:rsid w:val="520B5B1F"/>
    <w:rsid w:val="520C35C8"/>
    <w:rsid w:val="52171767"/>
    <w:rsid w:val="522ED679"/>
    <w:rsid w:val="523A7E0F"/>
    <w:rsid w:val="5253C8BC"/>
    <w:rsid w:val="52573455"/>
    <w:rsid w:val="525D8450"/>
    <w:rsid w:val="525F4AEA"/>
    <w:rsid w:val="5298F3D6"/>
    <w:rsid w:val="52A76D90"/>
    <w:rsid w:val="52AC684D"/>
    <w:rsid w:val="52DA64C8"/>
    <w:rsid w:val="52ECC2DD"/>
    <w:rsid w:val="52EE5933"/>
    <w:rsid w:val="531080CF"/>
    <w:rsid w:val="53187D45"/>
    <w:rsid w:val="5320D6F2"/>
    <w:rsid w:val="5337B043"/>
    <w:rsid w:val="533926D9"/>
    <w:rsid w:val="533E99FE"/>
    <w:rsid w:val="534977AC"/>
    <w:rsid w:val="5349FC0C"/>
    <w:rsid w:val="534CAF65"/>
    <w:rsid w:val="535E2FD1"/>
    <w:rsid w:val="5398E219"/>
    <w:rsid w:val="539A9698"/>
    <w:rsid w:val="539C386A"/>
    <w:rsid w:val="53B03DF8"/>
    <w:rsid w:val="53B649FC"/>
    <w:rsid w:val="53E993BF"/>
    <w:rsid w:val="540C5351"/>
    <w:rsid w:val="5410F86B"/>
    <w:rsid w:val="541A9950"/>
    <w:rsid w:val="54254EE2"/>
    <w:rsid w:val="543B2CB0"/>
    <w:rsid w:val="543B5B3E"/>
    <w:rsid w:val="5441BC58"/>
    <w:rsid w:val="5443BE4B"/>
    <w:rsid w:val="5461C2DD"/>
    <w:rsid w:val="54620641"/>
    <w:rsid w:val="546C012D"/>
    <w:rsid w:val="546E653C"/>
    <w:rsid w:val="5484BE4F"/>
    <w:rsid w:val="549448E2"/>
    <w:rsid w:val="54A5CDF6"/>
    <w:rsid w:val="54A96DF1"/>
    <w:rsid w:val="54AC18C5"/>
    <w:rsid w:val="54BA7D28"/>
    <w:rsid w:val="54BD7191"/>
    <w:rsid w:val="54C80FA8"/>
    <w:rsid w:val="54DD13C0"/>
    <w:rsid w:val="54EB5C86"/>
    <w:rsid w:val="54F1BA8C"/>
    <w:rsid w:val="54FB6597"/>
    <w:rsid w:val="5547A153"/>
    <w:rsid w:val="55507DA5"/>
    <w:rsid w:val="5584D0BD"/>
    <w:rsid w:val="55929090"/>
    <w:rsid w:val="5594E03E"/>
    <w:rsid w:val="55AB544D"/>
    <w:rsid w:val="55BE3C7F"/>
    <w:rsid w:val="55DB6C60"/>
    <w:rsid w:val="55E42613"/>
    <w:rsid w:val="55FD4140"/>
    <w:rsid w:val="55FDFCB5"/>
    <w:rsid w:val="5607556A"/>
    <w:rsid w:val="5607C604"/>
    <w:rsid w:val="566FB0EE"/>
    <w:rsid w:val="5679DCC9"/>
    <w:rsid w:val="56848A60"/>
    <w:rsid w:val="5697DEE8"/>
    <w:rsid w:val="56D721A6"/>
    <w:rsid w:val="56F1FBE0"/>
    <w:rsid w:val="5711525B"/>
    <w:rsid w:val="5730A47F"/>
    <w:rsid w:val="5743C4AD"/>
    <w:rsid w:val="575E88AD"/>
    <w:rsid w:val="57827FE8"/>
    <w:rsid w:val="5790F9CC"/>
    <w:rsid w:val="57A85D91"/>
    <w:rsid w:val="57B855BF"/>
    <w:rsid w:val="57B9E595"/>
    <w:rsid w:val="57DFCE2E"/>
    <w:rsid w:val="57E89B97"/>
    <w:rsid w:val="582B7EC4"/>
    <w:rsid w:val="5834F34C"/>
    <w:rsid w:val="583FFA7C"/>
    <w:rsid w:val="585C9C4F"/>
    <w:rsid w:val="587F96E4"/>
    <w:rsid w:val="58B2F7D7"/>
    <w:rsid w:val="58BABBB5"/>
    <w:rsid w:val="58C25FB1"/>
    <w:rsid w:val="58DD0DB2"/>
    <w:rsid w:val="58E395CB"/>
    <w:rsid w:val="58F0DDDA"/>
    <w:rsid w:val="58FA6F6A"/>
    <w:rsid w:val="5910E108"/>
    <w:rsid w:val="59349CA2"/>
    <w:rsid w:val="593DBD13"/>
    <w:rsid w:val="594A8A49"/>
    <w:rsid w:val="594F6807"/>
    <w:rsid w:val="59512955"/>
    <w:rsid w:val="59541ADD"/>
    <w:rsid w:val="595CB8E8"/>
    <w:rsid w:val="598CC577"/>
    <w:rsid w:val="59CD4395"/>
    <w:rsid w:val="59F5122F"/>
    <w:rsid w:val="59F81032"/>
    <w:rsid w:val="59FDC394"/>
    <w:rsid w:val="5A03A92E"/>
    <w:rsid w:val="5A24CDF8"/>
    <w:rsid w:val="5A5E4E03"/>
    <w:rsid w:val="5A64E24A"/>
    <w:rsid w:val="5A70BA41"/>
    <w:rsid w:val="5A71C5D6"/>
    <w:rsid w:val="5A8B8A27"/>
    <w:rsid w:val="5A959AE2"/>
    <w:rsid w:val="5A9CF593"/>
    <w:rsid w:val="5AB640A1"/>
    <w:rsid w:val="5AC45DC8"/>
    <w:rsid w:val="5AD6D679"/>
    <w:rsid w:val="5AE436EE"/>
    <w:rsid w:val="5AEA4F38"/>
    <w:rsid w:val="5AF7AA1D"/>
    <w:rsid w:val="5B1E4558"/>
    <w:rsid w:val="5B3E4A55"/>
    <w:rsid w:val="5B4D44B1"/>
    <w:rsid w:val="5B751A4A"/>
    <w:rsid w:val="5B94DD58"/>
    <w:rsid w:val="5B9A771C"/>
    <w:rsid w:val="5BA9F19C"/>
    <w:rsid w:val="5BB60351"/>
    <w:rsid w:val="5BEF4B02"/>
    <w:rsid w:val="5C0FABEA"/>
    <w:rsid w:val="5C142E35"/>
    <w:rsid w:val="5C37148A"/>
    <w:rsid w:val="5C428195"/>
    <w:rsid w:val="5C44635E"/>
    <w:rsid w:val="5C49DA49"/>
    <w:rsid w:val="5C58D116"/>
    <w:rsid w:val="5C67A22A"/>
    <w:rsid w:val="5C6BA546"/>
    <w:rsid w:val="5C82454D"/>
    <w:rsid w:val="5C90CA1D"/>
    <w:rsid w:val="5C9787FC"/>
    <w:rsid w:val="5C9971D0"/>
    <w:rsid w:val="5CB645E2"/>
    <w:rsid w:val="5CCB759F"/>
    <w:rsid w:val="5CF03C4E"/>
    <w:rsid w:val="5CF9741E"/>
    <w:rsid w:val="5D1991F2"/>
    <w:rsid w:val="5D1D5E36"/>
    <w:rsid w:val="5D357407"/>
    <w:rsid w:val="5D363C88"/>
    <w:rsid w:val="5D37FA9D"/>
    <w:rsid w:val="5D395D35"/>
    <w:rsid w:val="5D6B9E49"/>
    <w:rsid w:val="5D72FD16"/>
    <w:rsid w:val="5D7E295B"/>
    <w:rsid w:val="5D97CE5E"/>
    <w:rsid w:val="5DB9B466"/>
    <w:rsid w:val="5DBA832E"/>
    <w:rsid w:val="5DBF6E4D"/>
    <w:rsid w:val="5DC5EE9D"/>
    <w:rsid w:val="5E0062DB"/>
    <w:rsid w:val="5E057F20"/>
    <w:rsid w:val="5E399161"/>
    <w:rsid w:val="5E45BCA6"/>
    <w:rsid w:val="5E65BBED"/>
    <w:rsid w:val="5E6C1A1C"/>
    <w:rsid w:val="5E7F552E"/>
    <w:rsid w:val="5E969E9E"/>
    <w:rsid w:val="5E9D1868"/>
    <w:rsid w:val="5EA0CF76"/>
    <w:rsid w:val="5EB7A572"/>
    <w:rsid w:val="5EB80619"/>
    <w:rsid w:val="5EBA72DC"/>
    <w:rsid w:val="5EBBCE17"/>
    <w:rsid w:val="5EC8192C"/>
    <w:rsid w:val="5ED785AA"/>
    <w:rsid w:val="5EE00F42"/>
    <w:rsid w:val="5EE88CCF"/>
    <w:rsid w:val="5EECCDE0"/>
    <w:rsid w:val="5EFD3367"/>
    <w:rsid w:val="5F33F549"/>
    <w:rsid w:val="5F3C1999"/>
    <w:rsid w:val="5F3FE0E9"/>
    <w:rsid w:val="5F494154"/>
    <w:rsid w:val="5F550943"/>
    <w:rsid w:val="5F76E9E8"/>
    <w:rsid w:val="5F8F9E81"/>
    <w:rsid w:val="5F900536"/>
    <w:rsid w:val="5FAB5386"/>
    <w:rsid w:val="5FC1C1BB"/>
    <w:rsid w:val="5FC84780"/>
    <w:rsid w:val="5FF9CF0C"/>
    <w:rsid w:val="6029926E"/>
    <w:rsid w:val="6034DFD2"/>
    <w:rsid w:val="60498965"/>
    <w:rsid w:val="605EB7F3"/>
    <w:rsid w:val="6064030E"/>
    <w:rsid w:val="6074CBD7"/>
    <w:rsid w:val="608C043B"/>
    <w:rsid w:val="60C11A0F"/>
    <w:rsid w:val="611234F3"/>
    <w:rsid w:val="611261BB"/>
    <w:rsid w:val="613A550C"/>
    <w:rsid w:val="613C08BE"/>
    <w:rsid w:val="613E0234"/>
    <w:rsid w:val="614DDD9A"/>
    <w:rsid w:val="615DC853"/>
    <w:rsid w:val="6165C703"/>
    <w:rsid w:val="6167C757"/>
    <w:rsid w:val="6168BEEA"/>
    <w:rsid w:val="616E60DD"/>
    <w:rsid w:val="61842E86"/>
    <w:rsid w:val="6191FAAA"/>
    <w:rsid w:val="61964A59"/>
    <w:rsid w:val="61A8D124"/>
    <w:rsid w:val="61B75573"/>
    <w:rsid w:val="61BA5F02"/>
    <w:rsid w:val="61D2579A"/>
    <w:rsid w:val="61F69175"/>
    <w:rsid w:val="61FA5455"/>
    <w:rsid w:val="61FCCE83"/>
    <w:rsid w:val="62210300"/>
    <w:rsid w:val="62233EFB"/>
    <w:rsid w:val="62278771"/>
    <w:rsid w:val="6246D864"/>
    <w:rsid w:val="62695850"/>
    <w:rsid w:val="627A5E3E"/>
    <w:rsid w:val="628C7DBE"/>
    <w:rsid w:val="629350CF"/>
    <w:rsid w:val="62AF23B8"/>
    <w:rsid w:val="62B390E8"/>
    <w:rsid w:val="62C06A83"/>
    <w:rsid w:val="62D2E57C"/>
    <w:rsid w:val="62D355AF"/>
    <w:rsid w:val="62D4B8AE"/>
    <w:rsid w:val="62D4F68B"/>
    <w:rsid w:val="631E4582"/>
    <w:rsid w:val="632A123C"/>
    <w:rsid w:val="63372869"/>
    <w:rsid w:val="634BC3A5"/>
    <w:rsid w:val="6376CCCC"/>
    <w:rsid w:val="637903E6"/>
    <w:rsid w:val="637ABBDF"/>
    <w:rsid w:val="637E05F5"/>
    <w:rsid w:val="6387CA54"/>
    <w:rsid w:val="63893867"/>
    <w:rsid w:val="6389A9E9"/>
    <w:rsid w:val="63A6188C"/>
    <w:rsid w:val="63CD06C5"/>
    <w:rsid w:val="63F46525"/>
    <w:rsid w:val="63FE81EC"/>
    <w:rsid w:val="641F0EC4"/>
    <w:rsid w:val="64249B1E"/>
    <w:rsid w:val="64327926"/>
    <w:rsid w:val="644519DE"/>
    <w:rsid w:val="649880EB"/>
    <w:rsid w:val="64A4B9A5"/>
    <w:rsid w:val="65015888"/>
    <w:rsid w:val="6511F68A"/>
    <w:rsid w:val="651DA6BE"/>
    <w:rsid w:val="652CF179"/>
    <w:rsid w:val="6539B4C4"/>
    <w:rsid w:val="65605048"/>
    <w:rsid w:val="65876937"/>
    <w:rsid w:val="65BEF291"/>
    <w:rsid w:val="65C0C894"/>
    <w:rsid w:val="65C1570F"/>
    <w:rsid w:val="65C64FF8"/>
    <w:rsid w:val="65D34F5B"/>
    <w:rsid w:val="66135504"/>
    <w:rsid w:val="6620031F"/>
    <w:rsid w:val="66227ACD"/>
    <w:rsid w:val="6627D068"/>
    <w:rsid w:val="662E7C69"/>
    <w:rsid w:val="6637EB94"/>
    <w:rsid w:val="66427B58"/>
    <w:rsid w:val="664BB318"/>
    <w:rsid w:val="66660A60"/>
    <w:rsid w:val="66A5C8EE"/>
    <w:rsid w:val="66B0336A"/>
    <w:rsid w:val="66B275BB"/>
    <w:rsid w:val="66CBD6B7"/>
    <w:rsid w:val="66ECC228"/>
    <w:rsid w:val="66F8A2A6"/>
    <w:rsid w:val="670BEF44"/>
    <w:rsid w:val="671F6CBC"/>
    <w:rsid w:val="672387FB"/>
    <w:rsid w:val="6723A153"/>
    <w:rsid w:val="672CADAB"/>
    <w:rsid w:val="672F1C6C"/>
    <w:rsid w:val="6749E056"/>
    <w:rsid w:val="67948D3C"/>
    <w:rsid w:val="67A5AB16"/>
    <w:rsid w:val="67C0191F"/>
    <w:rsid w:val="67C27113"/>
    <w:rsid w:val="67F32B02"/>
    <w:rsid w:val="681C804B"/>
    <w:rsid w:val="683002D9"/>
    <w:rsid w:val="6841DC8D"/>
    <w:rsid w:val="68427E57"/>
    <w:rsid w:val="6854AEB1"/>
    <w:rsid w:val="6857EC51"/>
    <w:rsid w:val="6873EECB"/>
    <w:rsid w:val="68A13F2F"/>
    <w:rsid w:val="68A33997"/>
    <w:rsid w:val="68B49879"/>
    <w:rsid w:val="68BD1DF8"/>
    <w:rsid w:val="68C99051"/>
    <w:rsid w:val="68E2A9F2"/>
    <w:rsid w:val="68EB644B"/>
    <w:rsid w:val="68F0E7C3"/>
    <w:rsid w:val="68FE9299"/>
    <w:rsid w:val="690465B2"/>
    <w:rsid w:val="691B9881"/>
    <w:rsid w:val="69219660"/>
    <w:rsid w:val="693D520E"/>
    <w:rsid w:val="694540FD"/>
    <w:rsid w:val="69587DBE"/>
    <w:rsid w:val="696468DF"/>
    <w:rsid w:val="69A77F51"/>
    <w:rsid w:val="69AA052D"/>
    <w:rsid w:val="69AEE8F1"/>
    <w:rsid w:val="69BE6BAF"/>
    <w:rsid w:val="69D67E4A"/>
    <w:rsid w:val="69FD7A85"/>
    <w:rsid w:val="6A50F022"/>
    <w:rsid w:val="6A571583"/>
    <w:rsid w:val="6A851526"/>
    <w:rsid w:val="6AAACDAA"/>
    <w:rsid w:val="6AD797C3"/>
    <w:rsid w:val="6AE1F1DD"/>
    <w:rsid w:val="6AE27000"/>
    <w:rsid w:val="6AE2C8A0"/>
    <w:rsid w:val="6AF0E995"/>
    <w:rsid w:val="6AF9A65A"/>
    <w:rsid w:val="6B216756"/>
    <w:rsid w:val="6B2D70F7"/>
    <w:rsid w:val="6B4A1FBD"/>
    <w:rsid w:val="6B7EFBC5"/>
    <w:rsid w:val="6B9B5F74"/>
    <w:rsid w:val="6BACB864"/>
    <w:rsid w:val="6BDBCC28"/>
    <w:rsid w:val="6BE8B828"/>
    <w:rsid w:val="6BEB81DC"/>
    <w:rsid w:val="6BF0C392"/>
    <w:rsid w:val="6BF5EF58"/>
    <w:rsid w:val="6BFF6255"/>
    <w:rsid w:val="6C0C11C4"/>
    <w:rsid w:val="6C15352F"/>
    <w:rsid w:val="6C259CCA"/>
    <w:rsid w:val="6C3615BF"/>
    <w:rsid w:val="6C3B6161"/>
    <w:rsid w:val="6C3F7283"/>
    <w:rsid w:val="6C4494DC"/>
    <w:rsid w:val="6C735749"/>
    <w:rsid w:val="6C822A2D"/>
    <w:rsid w:val="6C82DDFA"/>
    <w:rsid w:val="6C847808"/>
    <w:rsid w:val="6C893F9D"/>
    <w:rsid w:val="6CAE52D5"/>
    <w:rsid w:val="6CC75D74"/>
    <w:rsid w:val="6CD037C7"/>
    <w:rsid w:val="6CD4347A"/>
    <w:rsid w:val="6D087FFF"/>
    <w:rsid w:val="6D11CF91"/>
    <w:rsid w:val="6D248D24"/>
    <w:rsid w:val="6D2BCED0"/>
    <w:rsid w:val="6D33856C"/>
    <w:rsid w:val="6D34EFA2"/>
    <w:rsid w:val="6D39660A"/>
    <w:rsid w:val="6D694345"/>
    <w:rsid w:val="6D752835"/>
    <w:rsid w:val="6D920443"/>
    <w:rsid w:val="6D9A5E6D"/>
    <w:rsid w:val="6DA24014"/>
    <w:rsid w:val="6DBAF5E5"/>
    <w:rsid w:val="6DC11A07"/>
    <w:rsid w:val="6DDD25EA"/>
    <w:rsid w:val="6DF77B05"/>
    <w:rsid w:val="6DF98005"/>
    <w:rsid w:val="6DFD6B68"/>
    <w:rsid w:val="6E0BC2E1"/>
    <w:rsid w:val="6E16735A"/>
    <w:rsid w:val="6E244DA9"/>
    <w:rsid w:val="6E31D048"/>
    <w:rsid w:val="6E3864C3"/>
    <w:rsid w:val="6E3D303C"/>
    <w:rsid w:val="6E3DB9A1"/>
    <w:rsid w:val="6E5BCE74"/>
    <w:rsid w:val="6E67D942"/>
    <w:rsid w:val="6E6DBCE2"/>
    <w:rsid w:val="6E7675BD"/>
    <w:rsid w:val="6E7C2C5F"/>
    <w:rsid w:val="6EB0500F"/>
    <w:rsid w:val="6EC10889"/>
    <w:rsid w:val="6ED7F531"/>
    <w:rsid w:val="6EE148D0"/>
    <w:rsid w:val="6EE19263"/>
    <w:rsid w:val="6F1E3458"/>
    <w:rsid w:val="6F370B3C"/>
    <w:rsid w:val="6F42015E"/>
    <w:rsid w:val="6F497297"/>
    <w:rsid w:val="6F5BCF29"/>
    <w:rsid w:val="6F7A3B8B"/>
    <w:rsid w:val="6F820B34"/>
    <w:rsid w:val="6F97FACA"/>
    <w:rsid w:val="6F9BD2BC"/>
    <w:rsid w:val="6FA69665"/>
    <w:rsid w:val="6FAD7C03"/>
    <w:rsid w:val="6FB3E5E8"/>
    <w:rsid w:val="6FC2FB8F"/>
    <w:rsid w:val="6FD6BDA7"/>
    <w:rsid w:val="6FD850B3"/>
    <w:rsid w:val="6FE831CE"/>
    <w:rsid w:val="6FE83CE2"/>
    <w:rsid w:val="6FFF5C9C"/>
    <w:rsid w:val="700D2B07"/>
    <w:rsid w:val="700F1E9A"/>
    <w:rsid w:val="700FC7D6"/>
    <w:rsid w:val="7028DCD5"/>
    <w:rsid w:val="702F6ADA"/>
    <w:rsid w:val="703471BD"/>
    <w:rsid w:val="703D91BE"/>
    <w:rsid w:val="703E8E7F"/>
    <w:rsid w:val="704B77BF"/>
    <w:rsid w:val="707FC0F1"/>
    <w:rsid w:val="708DA144"/>
    <w:rsid w:val="70A442B5"/>
    <w:rsid w:val="70C28A8A"/>
    <w:rsid w:val="70D1AF8D"/>
    <w:rsid w:val="70E7F62E"/>
    <w:rsid w:val="70EE0F04"/>
    <w:rsid w:val="70F13EAE"/>
    <w:rsid w:val="70F1B7EF"/>
    <w:rsid w:val="70F23236"/>
    <w:rsid w:val="711663CC"/>
    <w:rsid w:val="71496FAA"/>
    <w:rsid w:val="7152A738"/>
    <w:rsid w:val="716D6587"/>
    <w:rsid w:val="717DA65C"/>
    <w:rsid w:val="71866D2B"/>
    <w:rsid w:val="718A3500"/>
    <w:rsid w:val="718CC407"/>
    <w:rsid w:val="71A77225"/>
    <w:rsid w:val="71AAD043"/>
    <w:rsid w:val="71B77C1E"/>
    <w:rsid w:val="71CA306F"/>
    <w:rsid w:val="71E66E4B"/>
    <w:rsid w:val="71FFCDCB"/>
    <w:rsid w:val="7211AF1B"/>
    <w:rsid w:val="727141DA"/>
    <w:rsid w:val="72965F94"/>
    <w:rsid w:val="72A47A75"/>
    <w:rsid w:val="72AA4C60"/>
    <w:rsid w:val="72BB5CE8"/>
    <w:rsid w:val="72F8449B"/>
    <w:rsid w:val="72FA79EC"/>
    <w:rsid w:val="73136718"/>
    <w:rsid w:val="7330D3C3"/>
    <w:rsid w:val="73395643"/>
    <w:rsid w:val="7339DC5E"/>
    <w:rsid w:val="737ED4F4"/>
    <w:rsid w:val="738FED9B"/>
    <w:rsid w:val="7396B43B"/>
    <w:rsid w:val="739C6BD3"/>
    <w:rsid w:val="73A6976E"/>
    <w:rsid w:val="73B0C38D"/>
    <w:rsid w:val="73BFF442"/>
    <w:rsid w:val="73CB39A0"/>
    <w:rsid w:val="73CE2EF4"/>
    <w:rsid w:val="73D74399"/>
    <w:rsid w:val="73DD5C40"/>
    <w:rsid w:val="73DE7BB4"/>
    <w:rsid w:val="73E50D37"/>
    <w:rsid w:val="74015739"/>
    <w:rsid w:val="7414ADBA"/>
    <w:rsid w:val="741555C3"/>
    <w:rsid w:val="742D91CC"/>
    <w:rsid w:val="74341F45"/>
    <w:rsid w:val="744B1483"/>
    <w:rsid w:val="7454A58B"/>
    <w:rsid w:val="74831C99"/>
    <w:rsid w:val="7488A842"/>
    <w:rsid w:val="748DCEC6"/>
    <w:rsid w:val="74993131"/>
    <w:rsid w:val="74E79AF0"/>
    <w:rsid w:val="74FC4202"/>
    <w:rsid w:val="7509B43D"/>
    <w:rsid w:val="755B10D1"/>
    <w:rsid w:val="7564F216"/>
    <w:rsid w:val="757A6C1B"/>
    <w:rsid w:val="75A4CDDF"/>
    <w:rsid w:val="75A9F189"/>
    <w:rsid w:val="75AE6BB3"/>
    <w:rsid w:val="75B0C478"/>
    <w:rsid w:val="75B7F055"/>
    <w:rsid w:val="75DCD2ED"/>
    <w:rsid w:val="75F7C4E5"/>
    <w:rsid w:val="7614271E"/>
    <w:rsid w:val="761FF38F"/>
    <w:rsid w:val="764E2FE3"/>
    <w:rsid w:val="7652F88B"/>
    <w:rsid w:val="7653DC01"/>
    <w:rsid w:val="765C8C43"/>
    <w:rsid w:val="76635C4B"/>
    <w:rsid w:val="768C1A52"/>
    <w:rsid w:val="768C769C"/>
    <w:rsid w:val="769F08A2"/>
    <w:rsid w:val="76AA06AD"/>
    <w:rsid w:val="76C6DA83"/>
    <w:rsid w:val="76E87F77"/>
    <w:rsid w:val="76EBD3AC"/>
    <w:rsid w:val="76EEB198"/>
    <w:rsid w:val="771CD0E9"/>
    <w:rsid w:val="7732EE5F"/>
    <w:rsid w:val="775F2E41"/>
    <w:rsid w:val="77829745"/>
    <w:rsid w:val="779B049A"/>
    <w:rsid w:val="77BE6EE1"/>
    <w:rsid w:val="77CFEAB8"/>
    <w:rsid w:val="77E1150C"/>
    <w:rsid w:val="77EE0FBB"/>
    <w:rsid w:val="780E565C"/>
    <w:rsid w:val="78157801"/>
    <w:rsid w:val="78160AAD"/>
    <w:rsid w:val="781E4BC9"/>
    <w:rsid w:val="782F767A"/>
    <w:rsid w:val="78361A5C"/>
    <w:rsid w:val="784A637B"/>
    <w:rsid w:val="784FBB66"/>
    <w:rsid w:val="78503447"/>
    <w:rsid w:val="7852DCDE"/>
    <w:rsid w:val="78571059"/>
    <w:rsid w:val="785D7D62"/>
    <w:rsid w:val="7865EF5A"/>
    <w:rsid w:val="787AFE46"/>
    <w:rsid w:val="78979BC8"/>
    <w:rsid w:val="78A15283"/>
    <w:rsid w:val="78A44649"/>
    <w:rsid w:val="78A92B2D"/>
    <w:rsid w:val="78C10DB3"/>
    <w:rsid w:val="78D41985"/>
    <w:rsid w:val="78DADD3A"/>
    <w:rsid w:val="78E88839"/>
    <w:rsid w:val="790808B4"/>
    <w:rsid w:val="7914F4FB"/>
    <w:rsid w:val="79449AC1"/>
    <w:rsid w:val="7946D379"/>
    <w:rsid w:val="7949E747"/>
    <w:rsid w:val="798CF3D0"/>
    <w:rsid w:val="79903C1D"/>
    <w:rsid w:val="79AEB86A"/>
    <w:rsid w:val="79B784CB"/>
    <w:rsid w:val="79BB9C6F"/>
    <w:rsid w:val="79BFE62E"/>
    <w:rsid w:val="79D9A78B"/>
    <w:rsid w:val="79DAD637"/>
    <w:rsid w:val="79EB9E70"/>
    <w:rsid w:val="79EC9F77"/>
    <w:rsid w:val="7A1A25D0"/>
    <w:rsid w:val="7A1DDAA0"/>
    <w:rsid w:val="7A2483FD"/>
    <w:rsid w:val="7A39C863"/>
    <w:rsid w:val="7A4EF29B"/>
    <w:rsid w:val="7A572FDF"/>
    <w:rsid w:val="7A7A8FB5"/>
    <w:rsid w:val="7A80B27F"/>
    <w:rsid w:val="7A83F91F"/>
    <w:rsid w:val="7A854FDA"/>
    <w:rsid w:val="7A9E48F5"/>
    <w:rsid w:val="7AAF8ADA"/>
    <w:rsid w:val="7AAFA337"/>
    <w:rsid w:val="7ACC8AF3"/>
    <w:rsid w:val="7ACF4351"/>
    <w:rsid w:val="7ACF7FBE"/>
    <w:rsid w:val="7AE2464E"/>
    <w:rsid w:val="7AF4F637"/>
    <w:rsid w:val="7AFC851F"/>
    <w:rsid w:val="7B0D24BF"/>
    <w:rsid w:val="7B2AF1DF"/>
    <w:rsid w:val="7B372734"/>
    <w:rsid w:val="7B61B3F1"/>
    <w:rsid w:val="7B935EB5"/>
    <w:rsid w:val="7B9692E6"/>
    <w:rsid w:val="7BA19EB6"/>
    <w:rsid w:val="7BC160D5"/>
    <w:rsid w:val="7BD00806"/>
    <w:rsid w:val="7C49F2B9"/>
    <w:rsid w:val="7C569898"/>
    <w:rsid w:val="7C618C31"/>
    <w:rsid w:val="7C66E934"/>
    <w:rsid w:val="7CB042E0"/>
    <w:rsid w:val="7CB2526E"/>
    <w:rsid w:val="7CC0524B"/>
    <w:rsid w:val="7CD761B6"/>
    <w:rsid w:val="7D0F4D0D"/>
    <w:rsid w:val="7D450B60"/>
    <w:rsid w:val="7D4B1D04"/>
    <w:rsid w:val="7D4CA61B"/>
    <w:rsid w:val="7D4F76F7"/>
    <w:rsid w:val="7D6019EF"/>
    <w:rsid w:val="7D8F2079"/>
    <w:rsid w:val="7D97A915"/>
    <w:rsid w:val="7DAB65D9"/>
    <w:rsid w:val="7DAC0986"/>
    <w:rsid w:val="7DB7DBB6"/>
    <w:rsid w:val="7DC0681D"/>
    <w:rsid w:val="7DC3682F"/>
    <w:rsid w:val="7DC831AA"/>
    <w:rsid w:val="7DCFFBB5"/>
    <w:rsid w:val="7DD4F1E6"/>
    <w:rsid w:val="7E02E1E9"/>
    <w:rsid w:val="7E17045E"/>
    <w:rsid w:val="7E1F2CD3"/>
    <w:rsid w:val="7E2AE495"/>
    <w:rsid w:val="7E2D30F9"/>
    <w:rsid w:val="7E54DE8C"/>
    <w:rsid w:val="7E569F62"/>
    <w:rsid w:val="7E71498E"/>
    <w:rsid w:val="7E715178"/>
    <w:rsid w:val="7EC07A48"/>
    <w:rsid w:val="7F1324B3"/>
    <w:rsid w:val="7F1F13A2"/>
    <w:rsid w:val="7F2827A4"/>
    <w:rsid w:val="7F31A5B9"/>
    <w:rsid w:val="7F375AC1"/>
    <w:rsid w:val="7F3B013D"/>
    <w:rsid w:val="7F43E367"/>
    <w:rsid w:val="7F45134A"/>
    <w:rsid w:val="7F5AC388"/>
    <w:rsid w:val="7F98E2C2"/>
    <w:rsid w:val="7F9CC06F"/>
    <w:rsid w:val="7FC099BA"/>
    <w:rsid w:val="7FFA9A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33143"/>
  <w15:docId w15:val="{7D55BCE4-1842-4B5B-8E22-08C18CC8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4"/>
      </w:numPr>
    </w:pPr>
  </w:style>
  <w:style w:type="paragraph" w:styleId="ListBullet2">
    <w:name w:val="List Bullet 2"/>
    <w:basedOn w:val="Text2"/>
    <w:uiPriority w:val="99"/>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3"/>
      </w:numPr>
    </w:pPr>
    <w:rPr>
      <w:rFonts w:ascii="Times New Roman" w:hAnsi="Times New Roman"/>
    </w:r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5"/>
      </w:numPr>
    </w:pPr>
  </w:style>
  <w:style w:type="paragraph" w:customStyle="1" w:styleId="ListDash">
    <w:name w:val="List Dash"/>
    <w:basedOn w:val="Normal"/>
    <w:link w:val="ListDashChar"/>
    <w:pPr>
      <w:numPr>
        <w:numId w:val="20"/>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8"/>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9"/>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
    <w:name w:val="Char1"/>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
    <w:basedOn w:val="Normal"/>
    <w:link w:val="ListParagraphChar"/>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21"/>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2"/>
      </w:numPr>
      <w:tabs>
        <w:tab w:val="clear" w:pos="765"/>
        <w:tab w:val="num" w:pos="284"/>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3"/>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4"/>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one" w:sz="96" w:space="31" w:color="FFFFFF" w:frame="1"/>
        <w:left w:val="none" w:sz="96" w:space="31" w:color="FFFFFF" w:frame="1"/>
        <w:bottom w:val="none" w:sz="96" w:space="31" w:color="FFFFFF" w:frame="1"/>
        <w:right w:val="none" w:sz="96" w:space="31" w:color="FFFFFF" w:frame="1"/>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val="en-US"/>
    </w:rPr>
  </w:style>
  <w:style w:type="character" w:styleId="UnresolvedMention">
    <w:name w:val="Unresolved Mention"/>
    <w:uiPriority w:val="99"/>
    <w:semiHidden/>
    <w:unhideWhenUsed/>
    <w:rsid w:val="005646FB"/>
    <w:rPr>
      <w:color w:val="605E5C"/>
      <w:shd w:val="clear" w:color="auto" w:fill="E1DFDD"/>
    </w:rPr>
  </w:style>
  <w:style w:type="paragraph" w:customStyle="1" w:styleId="CharCharChar00">
    <w:name w:val="Char Char Char00"/>
    <w:basedOn w:val="Normal"/>
    <w:rsid w:val="00E30079"/>
    <w:pPr>
      <w:spacing w:after="160" w:line="240" w:lineRule="exact"/>
      <w:jc w:val="left"/>
    </w:pPr>
    <w:rPr>
      <w:rFonts w:ascii="Tahoma" w:hAnsi="Tahoma"/>
      <w:sz w:val="20"/>
      <w:lang w:val="en-US" w:eastAsia="en-US"/>
    </w:rPr>
  </w:style>
  <w:style w:type="paragraph" w:customStyle="1" w:styleId="ZnakZnak00">
    <w:name w:val="Znak Znak00"/>
    <w:basedOn w:val="Normal"/>
    <w:rsid w:val="00E30079"/>
    <w:pPr>
      <w:spacing w:after="0" w:line="360" w:lineRule="auto"/>
    </w:pPr>
    <w:rPr>
      <w:rFonts w:ascii="Verdana" w:hAnsi="Verdana"/>
      <w:sz w:val="20"/>
      <w:lang w:val="pl-PL" w:eastAsia="pl-PL"/>
    </w:rPr>
  </w:style>
  <w:style w:type="paragraph" w:customStyle="1" w:styleId="CharCharChar000">
    <w:name w:val="Char Char Char000"/>
    <w:basedOn w:val="Normal"/>
    <w:rsid w:val="001B266A"/>
    <w:pPr>
      <w:spacing w:after="160" w:line="240" w:lineRule="exact"/>
      <w:jc w:val="left"/>
    </w:pPr>
    <w:rPr>
      <w:rFonts w:ascii="Tahoma" w:hAnsi="Tahoma"/>
      <w:sz w:val="20"/>
      <w:lang w:val="en-US" w:eastAsia="en-US"/>
    </w:rPr>
  </w:style>
  <w:style w:type="paragraph" w:customStyle="1" w:styleId="ZnakZnak000">
    <w:name w:val="Znak Znak000"/>
    <w:basedOn w:val="Normal"/>
    <w:rsid w:val="001B266A"/>
    <w:pPr>
      <w:spacing w:after="0" w:line="360" w:lineRule="auto"/>
    </w:pPr>
    <w:rPr>
      <w:rFonts w:ascii="Verdana" w:hAnsi="Verdana"/>
      <w:sz w:val="20"/>
      <w:lang w:val="pl-PL" w:eastAsia="pl-PL"/>
    </w:rPr>
  </w:style>
  <w:style w:type="paragraph" w:customStyle="1" w:styleId="CharCharChar0000">
    <w:name w:val="Char Char Char0000"/>
    <w:basedOn w:val="Normal"/>
    <w:uiPriority w:val="99"/>
    <w:rsid w:val="00FF5787"/>
    <w:pPr>
      <w:spacing w:after="160" w:line="240" w:lineRule="exact"/>
      <w:jc w:val="left"/>
    </w:pPr>
    <w:rPr>
      <w:rFonts w:ascii="Tahoma" w:hAnsi="Tahoma"/>
      <w:sz w:val="20"/>
      <w:lang w:val="en-US" w:eastAsia="en-US"/>
    </w:rPr>
  </w:style>
  <w:style w:type="paragraph" w:customStyle="1" w:styleId="ZnakZnak0000">
    <w:name w:val="Znak Znak0000"/>
    <w:basedOn w:val="Normal"/>
    <w:rsid w:val="00FF5787"/>
    <w:pPr>
      <w:spacing w:after="0" w:line="360" w:lineRule="auto"/>
    </w:pPr>
    <w:rPr>
      <w:rFonts w:ascii="Verdana" w:hAnsi="Verdana"/>
      <w:sz w:val="20"/>
      <w:lang w:val="pl-PL" w:eastAsia="pl-PL"/>
    </w:rPr>
  </w:style>
  <w:style w:type="paragraph" w:customStyle="1" w:styleId="CharCharChar00000">
    <w:name w:val="Char Char Char00000"/>
    <w:basedOn w:val="Normal"/>
    <w:uiPriority w:val="99"/>
    <w:rsid w:val="00BE5CE2"/>
    <w:pPr>
      <w:spacing w:after="160" w:line="240" w:lineRule="exact"/>
      <w:jc w:val="left"/>
    </w:pPr>
    <w:rPr>
      <w:rFonts w:ascii="Tahoma" w:hAnsi="Tahoma"/>
      <w:sz w:val="20"/>
      <w:lang w:val="en-US" w:eastAsia="en-US"/>
    </w:rPr>
  </w:style>
  <w:style w:type="paragraph" w:customStyle="1" w:styleId="ZnakZnak00000">
    <w:name w:val="Znak Znak00000"/>
    <w:basedOn w:val="Normal"/>
    <w:rsid w:val="00BE5CE2"/>
    <w:pPr>
      <w:spacing w:after="0" w:line="360" w:lineRule="auto"/>
    </w:pPr>
    <w:rPr>
      <w:rFonts w:ascii="Verdana" w:hAnsi="Verdana"/>
      <w:sz w:val="20"/>
      <w:lang w:val="pl-PL" w:eastAsia="pl-PL"/>
    </w:rPr>
  </w:style>
  <w:style w:type="paragraph" w:customStyle="1" w:styleId="CharCharChar000000">
    <w:name w:val="Char Char Char000000"/>
    <w:basedOn w:val="Normal"/>
    <w:uiPriority w:val="99"/>
    <w:rsid w:val="00B5631C"/>
    <w:pPr>
      <w:spacing w:after="160" w:line="240" w:lineRule="exact"/>
      <w:jc w:val="left"/>
    </w:pPr>
    <w:rPr>
      <w:rFonts w:ascii="Tahoma" w:hAnsi="Tahoma"/>
      <w:sz w:val="20"/>
      <w:lang w:val="en-US" w:eastAsia="en-US"/>
    </w:rPr>
  </w:style>
  <w:style w:type="paragraph" w:customStyle="1" w:styleId="ZnakZnak000000">
    <w:name w:val="Znak Znak000000"/>
    <w:basedOn w:val="Normal"/>
    <w:rsid w:val="00B5631C"/>
    <w:pPr>
      <w:spacing w:after="0" w:line="360" w:lineRule="auto"/>
    </w:pPr>
    <w:rPr>
      <w:rFonts w:ascii="Verdana" w:hAnsi="Verdana"/>
      <w:sz w:val="20"/>
      <w:lang w:val="pl-PL" w:eastAsia="pl-PL"/>
    </w:rPr>
  </w:style>
  <w:style w:type="paragraph" w:customStyle="1" w:styleId="CharCharChar0000000">
    <w:name w:val="Char Char Char0000000"/>
    <w:basedOn w:val="Normal"/>
    <w:uiPriority w:val="99"/>
    <w:rsid w:val="004429AE"/>
    <w:pPr>
      <w:spacing w:after="160" w:line="240" w:lineRule="exact"/>
      <w:jc w:val="left"/>
    </w:pPr>
    <w:rPr>
      <w:rFonts w:ascii="Tahoma" w:hAnsi="Tahoma"/>
      <w:sz w:val="20"/>
      <w:lang w:val="en-US" w:eastAsia="en-US"/>
    </w:rPr>
  </w:style>
  <w:style w:type="paragraph" w:customStyle="1" w:styleId="ZnakZnak0000000">
    <w:name w:val="Znak Znak0000000"/>
    <w:basedOn w:val="Normal"/>
    <w:rsid w:val="004429AE"/>
    <w:pPr>
      <w:spacing w:after="0" w:line="360" w:lineRule="auto"/>
    </w:pPr>
    <w:rPr>
      <w:rFonts w:ascii="Verdana" w:hAnsi="Verdana"/>
      <w:sz w:val="20"/>
      <w:lang w:val="pl-PL" w:eastAsia="pl-PL"/>
    </w:rPr>
  </w:style>
  <w:style w:type="paragraph" w:customStyle="1" w:styleId="CharCharChar00000000">
    <w:name w:val="Char Char Char00000000"/>
    <w:basedOn w:val="Normal"/>
    <w:uiPriority w:val="99"/>
    <w:rsid w:val="00AC71C2"/>
    <w:pPr>
      <w:spacing w:after="160" w:line="240" w:lineRule="exact"/>
      <w:jc w:val="left"/>
    </w:pPr>
    <w:rPr>
      <w:rFonts w:ascii="Tahoma" w:hAnsi="Tahoma"/>
      <w:sz w:val="20"/>
      <w:lang w:val="en-US" w:eastAsia="en-US"/>
    </w:rPr>
  </w:style>
  <w:style w:type="paragraph" w:customStyle="1" w:styleId="ZnakZnak00000000">
    <w:name w:val="Znak Znak00000000"/>
    <w:basedOn w:val="Normal"/>
    <w:rsid w:val="00AC71C2"/>
    <w:pPr>
      <w:spacing w:after="0" w:line="360" w:lineRule="auto"/>
    </w:pPr>
    <w:rPr>
      <w:rFonts w:ascii="Verdana" w:hAnsi="Verdana"/>
      <w:sz w:val="20"/>
      <w:lang w:val="pl-PL" w:eastAsia="pl-PL"/>
    </w:rPr>
  </w:style>
  <w:style w:type="character" w:styleId="Mention">
    <w:name w:val="Mention"/>
    <w:uiPriority w:val="99"/>
    <w:unhideWhenUsed/>
    <w:rsid w:val="00F93A09"/>
    <w:rPr>
      <w:color w:val="2B579A"/>
      <w:shd w:val="clear" w:color="auto" w:fill="E1DFDD"/>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5966E3"/>
    <w:rPr>
      <w:rFonts w:ascii="Calibri" w:eastAsia="Calibri" w:hAnsi="Calibri"/>
      <w:sz w:val="22"/>
      <w:szCs w:val="22"/>
      <w:lang w:val="en-US" w:eastAsia="en-US"/>
    </w:rPr>
  </w:style>
  <w:style w:type="character" w:customStyle="1" w:styleId="t286pc">
    <w:name w:val="t286pc"/>
    <w:basedOn w:val="DefaultParagraphFont"/>
    <w:rsid w:val="00AD6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89177">
      <w:bodyDiv w:val="1"/>
      <w:marLeft w:val="0"/>
      <w:marRight w:val="0"/>
      <w:marTop w:val="0"/>
      <w:marBottom w:val="0"/>
      <w:divBdr>
        <w:top w:val="none" w:sz="0" w:space="0" w:color="auto"/>
        <w:left w:val="none" w:sz="0" w:space="0" w:color="auto"/>
        <w:bottom w:val="none" w:sz="0" w:space="0" w:color="auto"/>
        <w:right w:val="none" w:sz="0" w:space="0" w:color="auto"/>
      </w:divBdr>
    </w:div>
    <w:div w:id="129246680">
      <w:bodyDiv w:val="1"/>
      <w:marLeft w:val="0"/>
      <w:marRight w:val="0"/>
      <w:marTop w:val="0"/>
      <w:marBottom w:val="0"/>
      <w:divBdr>
        <w:top w:val="none" w:sz="0" w:space="0" w:color="auto"/>
        <w:left w:val="none" w:sz="0" w:space="0" w:color="auto"/>
        <w:bottom w:val="none" w:sz="0" w:space="0" w:color="auto"/>
        <w:right w:val="none" w:sz="0" w:space="0" w:color="auto"/>
      </w:divBdr>
    </w:div>
    <w:div w:id="246695144">
      <w:bodyDiv w:val="1"/>
      <w:marLeft w:val="0"/>
      <w:marRight w:val="0"/>
      <w:marTop w:val="0"/>
      <w:marBottom w:val="0"/>
      <w:divBdr>
        <w:top w:val="none" w:sz="0" w:space="0" w:color="auto"/>
        <w:left w:val="none" w:sz="0" w:space="0" w:color="auto"/>
        <w:bottom w:val="none" w:sz="0" w:space="0" w:color="auto"/>
        <w:right w:val="none" w:sz="0" w:space="0" w:color="auto"/>
      </w:divBdr>
    </w:div>
    <w:div w:id="330913469">
      <w:bodyDiv w:val="1"/>
      <w:marLeft w:val="0"/>
      <w:marRight w:val="0"/>
      <w:marTop w:val="0"/>
      <w:marBottom w:val="0"/>
      <w:divBdr>
        <w:top w:val="none" w:sz="0" w:space="0" w:color="auto"/>
        <w:left w:val="none" w:sz="0" w:space="0" w:color="auto"/>
        <w:bottom w:val="none" w:sz="0" w:space="0" w:color="auto"/>
        <w:right w:val="none" w:sz="0" w:space="0" w:color="auto"/>
      </w:divBdr>
    </w:div>
    <w:div w:id="378090833">
      <w:bodyDiv w:val="1"/>
      <w:marLeft w:val="0"/>
      <w:marRight w:val="0"/>
      <w:marTop w:val="0"/>
      <w:marBottom w:val="0"/>
      <w:divBdr>
        <w:top w:val="none" w:sz="0" w:space="0" w:color="auto"/>
        <w:left w:val="none" w:sz="0" w:space="0" w:color="auto"/>
        <w:bottom w:val="none" w:sz="0" w:space="0" w:color="auto"/>
        <w:right w:val="none" w:sz="0" w:space="0" w:color="auto"/>
      </w:divBdr>
    </w:div>
    <w:div w:id="742722998">
      <w:bodyDiv w:val="1"/>
      <w:marLeft w:val="0"/>
      <w:marRight w:val="0"/>
      <w:marTop w:val="0"/>
      <w:marBottom w:val="0"/>
      <w:divBdr>
        <w:top w:val="none" w:sz="0" w:space="0" w:color="auto"/>
        <w:left w:val="none" w:sz="0" w:space="0" w:color="auto"/>
        <w:bottom w:val="none" w:sz="0" w:space="0" w:color="auto"/>
        <w:right w:val="none" w:sz="0" w:space="0" w:color="auto"/>
      </w:divBdr>
    </w:div>
    <w:div w:id="838736017">
      <w:bodyDiv w:val="1"/>
      <w:marLeft w:val="0"/>
      <w:marRight w:val="0"/>
      <w:marTop w:val="0"/>
      <w:marBottom w:val="0"/>
      <w:divBdr>
        <w:top w:val="none" w:sz="0" w:space="0" w:color="auto"/>
        <w:left w:val="none" w:sz="0" w:space="0" w:color="auto"/>
        <w:bottom w:val="none" w:sz="0" w:space="0" w:color="auto"/>
        <w:right w:val="none" w:sz="0" w:space="0" w:color="auto"/>
      </w:divBdr>
    </w:div>
    <w:div w:id="916479106">
      <w:bodyDiv w:val="1"/>
      <w:marLeft w:val="0"/>
      <w:marRight w:val="0"/>
      <w:marTop w:val="0"/>
      <w:marBottom w:val="0"/>
      <w:divBdr>
        <w:top w:val="none" w:sz="0" w:space="0" w:color="auto"/>
        <w:left w:val="none" w:sz="0" w:space="0" w:color="auto"/>
        <w:bottom w:val="none" w:sz="0" w:space="0" w:color="auto"/>
        <w:right w:val="none" w:sz="0" w:space="0" w:color="auto"/>
      </w:divBdr>
    </w:div>
    <w:div w:id="997853541">
      <w:bodyDiv w:val="1"/>
      <w:marLeft w:val="0"/>
      <w:marRight w:val="0"/>
      <w:marTop w:val="0"/>
      <w:marBottom w:val="0"/>
      <w:divBdr>
        <w:top w:val="none" w:sz="0" w:space="0" w:color="auto"/>
        <w:left w:val="none" w:sz="0" w:space="0" w:color="auto"/>
        <w:bottom w:val="none" w:sz="0" w:space="0" w:color="auto"/>
        <w:right w:val="none" w:sz="0" w:space="0" w:color="auto"/>
      </w:divBdr>
    </w:div>
    <w:div w:id="999037773">
      <w:bodyDiv w:val="1"/>
      <w:marLeft w:val="0"/>
      <w:marRight w:val="0"/>
      <w:marTop w:val="0"/>
      <w:marBottom w:val="0"/>
      <w:divBdr>
        <w:top w:val="none" w:sz="0" w:space="0" w:color="auto"/>
        <w:left w:val="none" w:sz="0" w:space="0" w:color="auto"/>
        <w:bottom w:val="none" w:sz="0" w:space="0" w:color="auto"/>
        <w:right w:val="none" w:sz="0" w:space="0" w:color="auto"/>
      </w:divBdr>
    </w:div>
    <w:div w:id="1314332253">
      <w:bodyDiv w:val="1"/>
      <w:marLeft w:val="0"/>
      <w:marRight w:val="0"/>
      <w:marTop w:val="0"/>
      <w:marBottom w:val="0"/>
      <w:divBdr>
        <w:top w:val="none" w:sz="0" w:space="0" w:color="auto"/>
        <w:left w:val="none" w:sz="0" w:space="0" w:color="auto"/>
        <w:bottom w:val="none" w:sz="0" w:space="0" w:color="auto"/>
        <w:right w:val="none" w:sz="0" w:space="0" w:color="auto"/>
      </w:divBdr>
    </w:div>
    <w:div w:id="1381711468">
      <w:bodyDiv w:val="1"/>
      <w:marLeft w:val="0"/>
      <w:marRight w:val="0"/>
      <w:marTop w:val="0"/>
      <w:marBottom w:val="0"/>
      <w:divBdr>
        <w:top w:val="none" w:sz="0" w:space="0" w:color="auto"/>
        <w:left w:val="none" w:sz="0" w:space="0" w:color="auto"/>
        <w:bottom w:val="none" w:sz="0" w:space="0" w:color="auto"/>
        <w:right w:val="none" w:sz="0" w:space="0" w:color="auto"/>
      </w:divBdr>
    </w:div>
    <w:div w:id="1477259708">
      <w:bodyDiv w:val="1"/>
      <w:marLeft w:val="0"/>
      <w:marRight w:val="0"/>
      <w:marTop w:val="0"/>
      <w:marBottom w:val="0"/>
      <w:divBdr>
        <w:top w:val="none" w:sz="0" w:space="0" w:color="auto"/>
        <w:left w:val="none" w:sz="0" w:space="0" w:color="auto"/>
        <w:bottom w:val="none" w:sz="0" w:space="0" w:color="auto"/>
        <w:right w:val="none" w:sz="0" w:space="0" w:color="auto"/>
      </w:divBdr>
    </w:div>
    <w:div w:id="1720741293">
      <w:bodyDiv w:val="1"/>
      <w:marLeft w:val="0"/>
      <w:marRight w:val="0"/>
      <w:marTop w:val="0"/>
      <w:marBottom w:val="0"/>
      <w:divBdr>
        <w:top w:val="none" w:sz="0" w:space="0" w:color="auto"/>
        <w:left w:val="none" w:sz="0" w:space="0" w:color="auto"/>
        <w:bottom w:val="none" w:sz="0" w:space="0" w:color="auto"/>
        <w:right w:val="none" w:sz="0" w:space="0" w:color="auto"/>
      </w:divBdr>
    </w:div>
    <w:div w:id="1814449398">
      <w:bodyDiv w:val="1"/>
      <w:marLeft w:val="0"/>
      <w:marRight w:val="0"/>
      <w:marTop w:val="0"/>
      <w:marBottom w:val="0"/>
      <w:divBdr>
        <w:top w:val="none" w:sz="0" w:space="0" w:color="auto"/>
        <w:left w:val="none" w:sz="0" w:space="0" w:color="auto"/>
        <w:bottom w:val="none" w:sz="0" w:space="0" w:color="auto"/>
        <w:right w:val="none" w:sz="0" w:space="0" w:color="auto"/>
      </w:divBdr>
    </w:div>
    <w:div w:id="1900167193">
      <w:bodyDiv w:val="1"/>
      <w:marLeft w:val="0"/>
      <w:marRight w:val="0"/>
      <w:marTop w:val="0"/>
      <w:marBottom w:val="0"/>
      <w:divBdr>
        <w:top w:val="none" w:sz="0" w:space="0" w:color="auto"/>
        <w:left w:val="none" w:sz="0" w:space="0" w:color="auto"/>
        <w:bottom w:val="none" w:sz="0" w:space="0" w:color="auto"/>
        <w:right w:val="none" w:sz="0" w:space="0" w:color="auto"/>
      </w:divBdr>
    </w:div>
    <w:div w:id="194684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rdis.europa.eu/project/id/101156363" TargetMode="External"/><Relationship Id="rId18" Type="http://schemas.openxmlformats.org/officeDocument/2006/relationships/hyperlink" Target="https://cordis.europa.eu/project/id/10113484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c.europa.eu/info/funding-tenders/opportunities/portal/screen/opportunities/topic-details/HORIZON-JU-CBE-2025-RIA-03?isExactMatch=true&amp;status=31094501,31094502,31094503&amp;callIdentifier=HORIZON-JU-CBE-2025&amp;order=DESC&amp;pageNumber=1&amp;pageSize=50&amp;sortBy=startDate" TargetMode="External"/><Relationship Id="rId7" Type="http://schemas.openxmlformats.org/officeDocument/2006/relationships/settings" Target="settings.xml"/><Relationship Id="rId12" Type="http://schemas.openxmlformats.org/officeDocument/2006/relationships/hyperlink" Target="https://ec.europa.eu/info/funding-tenders/opportunities/portal/screen/opportunities/topic-details/HORIZON-CL6-2025-01-ZEROPOLLUTION-02?order=DESC&amp;pageNumber=1&amp;pageSize=50&amp;sortBy=startDate&amp;keywords=HORIZON-CL6-2025-01-ZEROPOLLUTION-02&amp;isExactMatch=true&amp;status=31094501,31094502,31094503&amp;frameworkProgramme=43108390" TargetMode="External"/><Relationship Id="rId17" Type="http://schemas.openxmlformats.org/officeDocument/2006/relationships/hyperlink" Target="https://lifescience-ri.eu/home.htm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info/funding-tenders/opportunities/portal/screen/opportunities/topic-details/HORIZON-JU-CBE-2025-CSA-01?order=DESC&amp;pageNumber=1&amp;pageSize=50&amp;sortBy=startDate&amp;keywords=HORIZON-JU-CBE-2025-CSA-01&amp;isExactMatch=true&amp;status=31094501,31094502,31094503&amp;frameworkProgramme=43108390" TargetMode="External"/><Relationship Id="rId20" Type="http://schemas.openxmlformats.org/officeDocument/2006/relationships/hyperlink" Target="https://ec.europa.eu/info/funding-tenders/opportunities/portal/screen/opportunities/topic-details/HORIZON-JU-CBE-2025-IA-04?isExactMatch=true&amp;status=31094501,31094502,31094503&amp;callIdentifier=HORIZON-JU-CBE-2025&amp;order=DESC&amp;pageNumber=1&amp;pageSize=50&amp;sortBy=startDat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ec.europa.eu/publications/preparing-eu-next-health-crisis-medical-countermeasures-strategy_en"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ec.europa.eu/info/funding-tenders/opportunities/portal/screen/opportunities/topic-details/HORIZON-CL6-2025-01-CIRCBIO-11?order=DESC&amp;pageNumber=1&amp;pageSize=50&amp;sortBy=startDate&amp;keywords=HORIZON-CL6-2025-01-CIRCBIO-11&amp;isExactMatch=true&amp;status=31094501,31094502,31094503&amp;frameworkProgramme=4310839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c.europa.eu/info/funding-tenders/opportunities/portal/screen/opportunities/topic-details/HORIZON-JU-CBE-2025-IA-01?isExactMatch=true&amp;status=31094501,31094502,31094503&amp;callIdentifier=HORIZON-JU-CBE-2025&amp;order=DESC&amp;pageNumber=1&amp;pageSize=50&amp;sortBy=startDa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rdis.europa.eu/project/id/101112457/results"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topic-details/HORIZON-CL6-2025-01-CIRCBIO-14?order=DESC&amp;pageNumber=1&amp;pageSize=50&amp;sortBy=startDate&amp;keywords=HORIZON-CL6-2025-01-CIRCBIO-14&amp;isExactMatch=true&amp;status=31094501,31094502,31094503&amp;frameworkProgramme=43108390" TargetMode="External"/><Relationship Id="rId3" Type="http://schemas.openxmlformats.org/officeDocument/2006/relationships/hyperlink" Target="https://eur-lex.europa.eu/legal-content/EN/TXT/HTML/?uri=CELEX:32022R2371" TargetMode="External"/><Relationship Id="rId7" Type="http://schemas.openxmlformats.org/officeDocument/2006/relationships/hyperlink" Target="https://ec.europa.eu/info/funding-tenders/opportunities/portal/screen/opportunities/topic-details/HORIZON-CL6-2025-01-CIRCBIO-08?order=DESC&amp;pageNumber=1&amp;pageSize=50&amp;sortBy=startDate&amp;keywords=HORIZON-CL6-2025-01-CIRCBIO-08&amp;isExactMatch=true&amp;status=31094501,31094502,31094503&amp;frameworkProgramme=43108390" TargetMode="External"/><Relationship Id="rId2" Type="http://schemas.openxmlformats.org/officeDocument/2006/relationships/hyperlink" Target="https://research-and-innovation.ec.europa.eu/strategy/strategy-research-and-innovation/jobs-and-economy/eu-startup-and-scaleup-strategy_en" TargetMode="External"/><Relationship Id="rId1" Type="http://schemas.openxmlformats.org/officeDocument/2006/relationships/hyperlink" Target="https://europa.eu/youreurope/business/running-business/developing-business/biotech/index_en.htm" TargetMode="External"/><Relationship Id="rId6" Type="http://schemas.openxmlformats.org/officeDocument/2006/relationships/hyperlink" Target="https://ec.europa.eu/info/funding-tenders/opportunities/portal/screen/opportunities/topic-details/HORIZON-CL6-2022-CIRCBIO-02-05-two-stage?order=DESC&amp;pageNumber=1&amp;pageSize=50&amp;sortBy=relevance&amp;keywords=HORIZON-CL6-2025-01-CIRCBIO-09:%20Unleashing%20the%20potential%20and%20advancing%20the%20impact%20of%20the%20digitalization%2FArtificial%20Intelligence%20of%20the%20climate-neutral%20bio-based%20value%20chains&amp;isExactMatch=true&amp;status=31094501,31094502,31094503&amp;frameworkProgramme=43108390" TargetMode="External"/><Relationship Id="rId5" Type="http://schemas.openxmlformats.org/officeDocument/2006/relationships/hyperlink" Target="https://cordis.europa.eu/programme/id/HORIZON_HORIZON-CL4-INDUSTRY-2025-01-DIGITAL-61" TargetMode="External"/><Relationship Id="rId4" Type="http://schemas.openxmlformats.org/officeDocument/2006/relationships/hyperlink" Target="https://research-and-innovation.ec.europa.eu/research-area/industrial-research-and-innov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4C4A4-191B-4C19-9DD0-C282BAEB9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67F05E-7416-4397-A000-35708B708EBC}">
  <ds:schemaRefs>
    <ds:schemaRef ds:uri="http://schemas.microsoft.com/sharepoint/v3/contenttype/forms"/>
  </ds:schemaRefs>
</ds:datastoreItem>
</file>

<file path=customXml/itemProps3.xml><?xml version="1.0" encoding="utf-8"?>
<ds:datastoreItem xmlns:ds="http://schemas.openxmlformats.org/officeDocument/2006/customXml" ds:itemID="{67EE4FD9-156E-4D55-BA95-54CDBF35B9B8}">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4.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6854</Words>
  <Characters>41744</Characters>
  <Application>Microsoft Office Word</Application>
  <DocSecurity>0</DocSecurity>
  <PresentationFormat>Microsoft Word 8.0b</PresentationFormat>
  <Lines>596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48501</CharactersWithSpaces>
  <SharedDoc>false</SharedDoc>
  <HLinks>
    <vt:vector size="138" baseType="variant">
      <vt:variant>
        <vt:i4>7864369</vt:i4>
      </vt:variant>
      <vt:variant>
        <vt:i4>42</vt:i4>
      </vt:variant>
      <vt:variant>
        <vt:i4>0</vt:i4>
      </vt:variant>
      <vt:variant>
        <vt:i4>5</vt:i4>
      </vt:variant>
      <vt:variant>
        <vt:lpwstr>https://ec.europa.eu/info/funding-tenders/opportunities/portal/screen/opportunities/topic-details/HORIZON-JU-CBE-2025-RIA-03?isExactMatch=true&amp;status=31094501,31094502,31094503&amp;callIdentifier=HORIZON-JU-CBE-2025&amp;order=DESC&amp;pageNumber=1&amp;pageSize=50&amp;sortBy=startDate</vt:lpwstr>
      </vt:variant>
      <vt:variant>
        <vt:lpwstr/>
      </vt:variant>
      <vt:variant>
        <vt:i4>3080238</vt:i4>
      </vt:variant>
      <vt:variant>
        <vt:i4>39</vt:i4>
      </vt:variant>
      <vt:variant>
        <vt:i4>0</vt:i4>
      </vt:variant>
      <vt:variant>
        <vt:i4>5</vt:i4>
      </vt:variant>
      <vt:variant>
        <vt:lpwstr>https://ec.europa.eu/info/funding-tenders/opportunities/portal/screen/opportunities/topic-details/HORIZON-JU-CBE-2025-IA-04?isExactMatch=true&amp;status=31094501,31094502,31094503&amp;callIdentifier=HORIZON-JU-CBE-2025&amp;order=DESC&amp;pageNumber=1&amp;pageSize=50&amp;sortBy=startDate</vt:lpwstr>
      </vt:variant>
      <vt:variant>
        <vt:lpwstr/>
      </vt:variant>
      <vt:variant>
        <vt:i4>3080235</vt:i4>
      </vt:variant>
      <vt:variant>
        <vt:i4>36</vt:i4>
      </vt:variant>
      <vt:variant>
        <vt:i4>0</vt:i4>
      </vt:variant>
      <vt:variant>
        <vt:i4>5</vt:i4>
      </vt:variant>
      <vt:variant>
        <vt:lpwstr>https://ec.europa.eu/info/funding-tenders/opportunities/portal/screen/opportunities/topic-details/HORIZON-JU-CBE-2025-IA-01?isExactMatch=true&amp;status=31094501,31094502,31094503&amp;callIdentifier=HORIZON-JU-CBE-2025&amp;order=DESC&amp;pageNumber=1&amp;pageSize=50&amp;sortBy=startDate</vt:lpwstr>
      </vt:variant>
      <vt:variant>
        <vt:lpwstr/>
      </vt:variant>
      <vt:variant>
        <vt:i4>1835036</vt:i4>
      </vt:variant>
      <vt:variant>
        <vt:i4>33</vt:i4>
      </vt:variant>
      <vt:variant>
        <vt:i4>0</vt:i4>
      </vt:variant>
      <vt:variant>
        <vt:i4>5</vt:i4>
      </vt:variant>
      <vt:variant>
        <vt:lpwstr>https://cordis.europa.eu/project/id/101134847</vt:lpwstr>
      </vt:variant>
      <vt:variant>
        <vt:lpwstr/>
      </vt:variant>
      <vt:variant>
        <vt:i4>7143547</vt:i4>
      </vt:variant>
      <vt:variant>
        <vt:i4>30</vt:i4>
      </vt:variant>
      <vt:variant>
        <vt:i4>0</vt:i4>
      </vt:variant>
      <vt:variant>
        <vt:i4>5</vt:i4>
      </vt:variant>
      <vt:variant>
        <vt:lpwstr>https://ec.europa.eu/info/funding-tenders/opportunities/portal/screen/home</vt:lpwstr>
      </vt:variant>
      <vt:variant>
        <vt:lpwstr/>
      </vt:variant>
      <vt:variant>
        <vt:i4>7929901</vt:i4>
      </vt:variant>
      <vt:variant>
        <vt:i4>27</vt:i4>
      </vt:variant>
      <vt:variant>
        <vt:i4>0</vt:i4>
      </vt:variant>
      <vt:variant>
        <vt:i4>5</vt:i4>
      </vt:variant>
      <vt:variant>
        <vt:lpwstr>https://lifescience-ri.eu/home.html</vt:lpwstr>
      </vt:variant>
      <vt:variant>
        <vt:lpwstr/>
      </vt:variant>
      <vt:variant>
        <vt:i4>8323114</vt:i4>
      </vt:variant>
      <vt:variant>
        <vt:i4>24</vt:i4>
      </vt:variant>
      <vt:variant>
        <vt:i4>0</vt:i4>
      </vt:variant>
      <vt:variant>
        <vt:i4>5</vt:i4>
      </vt:variant>
      <vt:variant>
        <vt:lpwstr>https://ec.europa.eu/info/funding-tenders/opportunities/portal/screen/opportunities/topic-details/HORIZON-JU-CBE-2025-CSA-01?order=DESC&amp;pageNumber=1&amp;pageSize=50&amp;sortBy=startDate&amp;keywords=HORIZON-JU-CBE-2025-CSA-01&amp;isExactMatch=true&amp;status=31094501,31094502,31094503&amp;frameworkProgramme=43108390</vt:lpwstr>
      </vt:variant>
      <vt:variant>
        <vt:lpwstr/>
      </vt:variant>
      <vt:variant>
        <vt:i4>2228320</vt:i4>
      </vt:variant>
      <vt:variant>
        <vt:i4>21</vt:i4>
      </vt:variant>
      <vt:variant>
        <vt:i4>0</vt:i4>
      </vt:variant>
      <vt:variant>
        <vt:i4>5</vt:i4>
      </vt:variant>
      <vt:variant>
        <vt:lpwstr>https://ec.europa.eu/info/funding-tenders/opportunities/portal/screen/opportunities/topic-details/HORIZON-CL6-2025-01-CIRCBIO-11?order=DESC&amp;pageNumber=1&amp;pageSize=50&amp;sortBy=startDate&amp;keywords=HORIZON-CL6-2025-01-CIRCBIO-11&amp;isExactMatch=true&amp;status=31094501,31094502,31094503&amp;frameworkProgramme=43108390</vt:lpwstr>
      </vt:variant>
      <vt:variant>
        <vt:lpwstr/>
      </vt:variant>
      <vt:variant>
        <vt:i4>5242952</vt:i4>
      </vt:variant>
      <vt:variant>
        <vt:i4>18</vt:i4>
      </vt:variant>
      <vt:variant>
        <vt:i4>0</vt:i4>
      </vt:variant>
      <vt:variant>
        <vt:i4>5</vt:i4>
      </vt:variant>
      <vt:variant>
        <vt:lpwstr>https://cordis.europa.eu/project/id/101112457/results</vt:lpwstr>
      </vt:variant>
      <vt:variant>
        <vt:lpwstr/>
      </vt:variant>
      <vt:variant>
        <vt:i4>1835025</vt:i4>
      </vt:variant>
      <vt:variant>
        <vt:i4>15</vt:i4>
      </vt:variant>
      <vt:variant>
        <vt:i4>0</vt:i4>
      </vt:variant>
      <vt:variant>
        <vt:i4>5</vt:i4>
      </vt:variant>
      <vt:variant>
        <vt:lpwstr>https://cordis.europa.eu/project/id/101156363</vt:lpwstr>
      </vt:variant>
      <vt:variant>
        <vt:lpwstr/>
      </vt:variant>
      <vt:variant>
        <vt:i4>2818173</vt:i4>
      </vt:variant>
      <vt:variant>
        <vt:i4>12</vt:i4>
      </vt:variant>
      <vt:variant>
        <vt:i4>0</vt:i4>
      </vt:variant>
      <vt:variant>
        <vt:i4>5</vt:i4>
      </vt:variant>
      <vt:variant>
        <vt:lpwstr>https://ec.europa.eu/info/funding-tenders/opportunities/portal/screen/opportunities/topic-details/HORIZON-CL6-2025-01-ZEROPOLLUTION-02?order=DESC&amp;pageNumber=1&amp;pageSize=50&amp;sortBy=startDate&amp;keywords=HORIZON-CL6-2025-01-ZEROPOLLUTION-02&amp;isExactMatch=true&amp;status=31094501,31094502,31094503&amp;frameworkProgramme=43108390</vt:lpwstr>
      </vt:variant>
      <vt:variant>
        <vt:lpwstr/>
      </vt:variant>
      <vt:variant>
        <vt:i4>3866709</vt:i4>
      </vt:variant>
      <vt:variant>
        <vt:i4>9</vt:i4>
      </vt:variant>
      <vt:variant>
        <vt:i4>0</vt:i4>
      </vt:variant>
      <vt:variant>
        <vt:i4>5</vt:i4>
      </vt:variant>
      <vt:variant>
        <vt:lpwstr>https://health.ec.europa.eu/publications/preparing-eu-next-health-crisis-medical-countermeasures-strategy_en</vt:lpwstr>
      </vt:variant>
      <vt:variant>
        <vt:lpwstr/>
      </vt:variant>
      <vt:variant>
        <vt:i4>4587526</vt:i4>
      </vt:variant>
      <vt:variant>
        <vt:i4>2</vt:i4>
      </vt:variant>
      <vt:variant>
        <vt:i4>0</vt:i4>
      </vt:variant>
      <vt:variant>
        <vt:i4>5</vt:i4>
      </vt:variant>
      <vt:variant>
        <vt:lpwstr>http://www.europarl.europa.eu/oeil/popups/ficheprocedure.do?lang=en&amp;reference=2016/2891(RSP)</vt:lpwstr>
      </vt:variant>
      <vt:variant>
        <vt:lpwstr/>
      </vt:variant>
      <vt:variant>
        <vt:i4>4587526</vt:i4>
      </vt:variant>
      <vt:variant>
        <vt:i4>0</vt:i4>
      </vt:variant>
      <vt:variant>
        <vt:i4>0</vt:i4>
      </vt:variant>
      <vt:variant>
        <vt:i4>5</vt:i4>
      </vt:variant>
      <vt:variant>
        <vt:lpwstr>http://www.europarl.europa.eu/oeil/popups/ficheprocedure.do?lang=en&amp;reference=2016/2891(RSP)</vt:lpwstr>
      </vt:variant>
      <vt:variant>
        <vt:lpwstr/>
      </vt:variant>
      <vt:variant>
        <vt:i4>2818147</vt:i4>
      </vt:variant>
      <vt:variant>
        <vt:i4>27</vt:i4>
      </vt:variant>
      <vt:variant>
        <vt:i4>0</vt:i4>
      </vt:variant>
      <vt:variant>
        <vt:i4>5</vt:i4>
      </vt:variant>
      <vt:variant>
        <vt:lpwstr>https://ec.europa.eu/transparency/comitologyregister/screen/documents/107987/2/consult?lang=en</vt:lpwstr>
      </vt:variant>
      <vt:variant>
        <vt:lpwstr/>
      </vt:variant>
      <vt:variant>
        <vt:i4>2556005</vt:i4>
      </vt:variant>
      <vt:variant>
        <vt:i4>24</vt:i4>
      </vt:variant>
      <vt:variant>
        <vt:i4>0</vt:i4>
      </vt:variant>
      <vt:variant>
        <vt:i4>5</vt:i4>
      </vt:variant>
      <vt:variant>
        <vt:lpwstr>https://ec.europa.eu/info/funding-tenders/opportunities/portal/screen/opportunities/topic-details/HORIZON-CL6-2025-01-CIRCBIO-14?order=DESC&amp;pageNumber=1&amp;pageSize=50&amp;sortBy=startDate&amp;keywords=HORIZON-CL6-2025-01-CIRCBIO-14&amp;isExactMatch=true&amp;status=31094501,31094502,31094503&amp;frameworkProgramme=43108390</vt:lpwstr>
      </vt:variant>
      <vt:variant>
        <vt:lpwstr/>
      </vt:variant>
      <vt:variant>
        <vt:i4>2752616</vt:i4>
      </vt:variant>
      <vt:variant>
        <vt:i4>21</vt:i4>
      </vt:variant>
      <vt:variant>
        <vt:i4>0</vt:i4>
      </vt:variant>
      <vt:variant>
        <vt:i4>5</vt:i4>
      </vt:variant>
      <vt:variant>
        <vt:lpwstr>https://ec.europa.eu/info/funding-tenders/opportunities/portal/screen/opportunities/topic-details/HORIZON-CL6-2025-01-CIRCBIO-08?order=DESC&amp;pageNumber=1&amp;pageSize=50&amp;sortBy=startDate&amp;keywords=HORIZON-CL6-2025-01-CIRCBIO-08&amp;isExactMatch=true&amp;status=31094501,31094502,31094503&amp;frameworkProgramme=43108390</vt:lpwstr>
      </vt:variant>
      <vt:variant>
        <vt:lpwstr/>
      </vt:variant>
      <vt:variant>
        <vt:i4>7864441</vt:i4>
      </vt:variant>
      <vt:variant>
        <vt:i4>18</vt:i4>
      </vt:variant>
      <vt:variant>
        <vt:i4>0</vt:i4>
      </vt:variant>
      <vt:variant>
        <vt:i4>5</vt:i4>
      </vt:variant>
      <vt:variant>
        <vt:lpwstr>https://ec.europa.eu/info/funding-tenders/opportunities/portal/screen/opportunities/topic-details/HORIZON-CL6-2022-CIRCBIO-02-05-two-stage?order=DESC&amp;pageNumber=1&amp;pageSize=50&amp;sortBy=relevance&amp;keywords=HORIZON-CL6-2025-01-CIRCBIO-09:%20Unleashing%20the%20potential%20and%20advancing%20the%20impact%20of%20the%20digitalization%2FArtificial%20Intelligence%20of%20the%20climate-neutral%20bio-based%20value%20chains&amp;isExactMatch=true&amp;status=31094501,31094502,31094503&amp;frameworkProgramme=43108390</vt:lpwstr>
      </vt:variant>
      <vt:variant>
        <vt:lpwstr/>
      </vt:variant>
      <vt:variant>
        <vt:i4>6422615</vt:i4>
      </vt:variant>
      <vt:variant>
        <vt:i4>15</vt:i4>
      </vt:variant>
      <vt:variant>
        <vt:i4>0</vt:i4>
      </vt:variant>
      <vt:variant>
        <vt:i4>5</vt:i4>
      </vt:variant>
      <vt:variant>
        <vt:lpwstr>https://cordis.europa.eu/programme/id/HORIZON_HORIZON-CL4-INDUSTRY-2025-01-DIGITAL-61</vt:lpwstr>
      </vt:variant>
      <vt:variant>
        <vt:lpwstr/>
      </vt:variant>
      <vt:variant>
        <vt:i4>2883588</vt:i4>
      </vt:variant>
      <vt:variant>
        <vt:i4>12</vt:i4>
      </vt:variant>
      <vt:variant>
        <vt:i4>0</vt:i4>
      </vt:variant>
      <vt:variant>
        <vt:i4>5</vt:i4>
      </vt:variant>
      <vt:variant>
        <vt:lpwstr>https://research-and-innovation.ec.europa.eu/research-area/industrial-research-and-innovation_en</vt:lpwstr>
      </vt:variant>
      <vt:variant>
        <vt:lpwstr/>
      </vt:variant>
      <vt:variant>
        <vt:i4>5963786</vt:i4>
      </vt:variant>
      <vt:variant>
        <vt:i4>9</vt:i4>
      </vt:variant>
      <vt:variant>
        <vt:i4>0</vt:i4>
      </vt:variant>
      <vt:variant>
        <vt:i4>5</vt:i4>
      </vt:variant>
      <vt:variant>
        <vt:lpwstr>https://eur-lex.europa.eu/legal-content/EN/TXT/HTML/?uri=CELEX:32022R2371</vt:lpwstr>
      </vt:variant>
      <vt:variant>
        <vt:lpwstr/>
      </vt:variant>
      <vt:variant>
        <vt:i4>4194359</vt:i4>
      </vt:variant>
      <vt:variant>
        <vt:i4>3</vt:i4>
      </vt:variant>
      <vt:variant>
        <vt:i4>0</vt:i4>
      </vt:variant>
      <vt:variant>
        <vt:i4>5</vt:i4>
      </vt:variant>
      <vt:variant>
        <vt:lpwstr>https://research-and-innovation.ec.europa.eu/strategy/strategy-research-and-innovation/jobs-and-economy/eu-startup-and-scaleup-strategy_en</vt:lpwstr>
      </vt:variant>
      <vt:variant>
        <vt:lpwstr/>
      </vt:variant>
      <vt:variant>
        <vt:i4>4063298</vt:i4>
      </vt:variant>
      <vt:variant>
        <vt:i4>0</vt:i4>
      </vt:variant>
      <vt:variant>
        <vt:i4>0</vt:i4>
      </vt:variant>
      <vt:variant>
        <vt:i4>5</vt:i4>
      </vt:variant>
      <vt:variant>
        <vt:lpwstr>https://europa.eu/youreurope/business/running-business/developing-business/biotech/index_en.htm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SKOGLUND Eva (RTD)</dc:creator>
  <cp:keywords/>
  <cp:lastModifiedBy>DELBAER Gerda (SG)</cp:lastModifiedBy>
  <cp:revision>2</cp:revision>
  <dcterms:created xsi:type="dcterms:W3CDTF">2026-04-17T07:19:00Z</dcterms:created>
  <dcterms:modified xsi:type="dcterms:W3CDTF">2026-04-17T07:19:00Z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2026-01-21T14:06:13Z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6dcab3ef-4fe4-428f-a8eb-e0f2cda540c1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0x010100271BB73A879EDE41AFDC9232B9EB1EA9</vt:lpwstr>
  </property>
  <property fmtid="{D5CDD505-2E9C-101B-9397-08002B2CF9AE}" pid="11" name="MediaServiceImageTags">
    <vt:lpwstr/>
  </property>
</Properties>
</file>