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9.0 -->
  <w:body>
    <w:p w:rsidR="0025009D" w:rsidP="00BB7CFA" w14:paraId="448A7437" w14:textId="69E90107">
      <w:pPr>
        <w:jc w:val="center"/>
        <w:rPr>
          <w:rFonts w:ascii="Times New Roman" w:hAnsi="Times New Roman"/>
          <w:b/>
        </w:rPr>
      </w:pPr>
      <w:r w:rsidRPr="00C33439">
        <w:rPr>
          <w:rFonts w:ascii="Times New Roman" w:hAnsi="Times New Roman"/>
          <w:b/>
          <w:szCs w:val="24"/>
        </w:rPr>
        <w:t xml:space="preserve">Follow-up to the European Parliament non-legislative resolution </w:t>
      </w:r>
      <w:r w:rsidRPr="00C33439">
        <w:rPr>
          <w:rFonts w:ascii="Times New Roman" w:hAnsi="Times New Roman"/>
          <w:b/>
          <w:bCs/>
          <w:szCs w:val="24"/>
        </w:rPr>
        <w:t xml:space="preserve">on </w:t>
      </w:r>
      <w:r w:rsidRPr="007E0398" w:rsidR="007E0398">
        <w:rPr>
          <w:rFonts w:ascii="Times New Roman" w:hAnsi="Times New Roman"/>
          <w:b/>
        </w:rPr>
        <w:t>the European Union regulatory fitness and subsidiarity and proportionality – report on Better Law-Making covering 2023 and 2024</w:t>
      </w:r>
    </w:p>
    <w:p w:rsidR="0025009D" w:rsidRPr="00C33439" w:rsidP="006B539B" w14:paraId="483B17AC" w14:textId="77777777">
      <w:pPr>
        <w:jc w:val="center"/>
        <w:rPr>
          <w:rFonts w:ascii="Times New Roman" w:hAnsi="Times New Roman"/>
          <w:b/>
          <w:bCs/>
          <w:szCs w:val="24"/>
        </w:rPr>
      </w:pPr>
    </w:p>
    <w:p w:rsidR="00963420" w:rsidRPr="00774B22" w:rsidP="006B539B" w14:paraId="222E65B7" w14:textId="2AD9664D">
      <w:pPr>
        <w:numPr>
          <w:ilvl w:val="0"/>
          <w:numId w:val="34"/>
        </w:numPr>
        <w:tabs>
          <w:tab w:val="left" w:pos="567"/>
        </w:tabs>
        <w:ind w:hanging="1429"/>
        <w:rPr>
          <w:rFonts w:ascii="Times New Roman" w:hAnsi="Times New Roman"/>
          <w:i/>
          <w:szCs w:val="24"/>
          <w:lang w:val="fr-BE"/>
        </w:rPr>
      </w:pPr>
      <w:r w:rsidRPr="00774B22">
        <w:rPr>
          <w:rFonts w:ascii="Times New Roman" w:hAnsi="Times New Roman"/>
          <w:b/>
          <w:szCs w:val="24"/>
          <w:lang w:val="fr-BE"/>
        </w:rPr>
        <w:t>Rapporteur:</w:t>
      </w:r>
      <w:r w:rsidRPr="00774B22">
        <w:rPr>
          <w:rFonts w:ascii="Times New Roman" w:hAnsi="Times New Roman"/>
          <w:szCs w:val="24"/>
          <w:lang w:val="fr-BE"/>
        </w:rPr>
        <w:t xml:space="preserve"> </w:t>
      </w:r>
      <w:r w:rsidRPr="00774B22" w:rsidR="007E0398">
        <w:rPr>
          <w:rFonts w:ascii="Times New Roman" w:hAnsi="Times New Roman"/>
          <w:szCs w:val="24"/>
          <w:lang w:val="fr-BE"/>
        </w:rPr>
        <w:t>Jörgen WARBORN (EPP</w:t>
      </w:r>
      <w:r w:rsidR="006B4F46">
        <w:rPr>
          <w:rFonts w:ascii="Times New Roman" w:hAnsi="Times New Roman"/>
          <w:szCs w:val="24"/>
          <w:lang w:val="fr-BE"/>
        </w:rPr>
        <w:t xml:space="preserve"> </w:t>
      </w:r>
      <w:r w:rsidRPr="00774B22" w:rsidR="007E0398">
        <w:rPr>
          <w:rFonts w:ascii="Times New Roman" w:hAnsi="Times New Roman"/>
          <w:szCs w:val="24"/>
          <w:lang w:val="fr-BE"/>
        </w:rPr>
        <w:t>/</w:t>
      </w:r>
      <w:r w:rsidR="006B4F46">
        <w:rPr>
          <w:rFonts w:ascii="Times New Roman" w:hAnsi="Times New Roman"/>
          <w:szCs w:val="24"/>
          <w:lang w:val="fr-BE"/>
        </w:rPr>
        <w:t xml:space="preserve"> </w:t>
      </w:r>
      <w:r w:rsidRPr="00774B22" w:rsidR="007E0398">
        <w:rPr>
          <w:rFonts w:ascii="Times New Roman" w:hAnsi="Times New Roman"/>
          <w:szCs w:val="24"/>
          <w:lang w:val="fr-BE"/>
        </w:rPr>
        <w:t>SE)</w:t>
      </w:r>
    </w:p>
    <w:p w:rsidR="00563F16" w:rsidRPr="007E0398" w:rsidP="005F3ED1" w14:paraId="3021C497" w14:textId="71367302">
      <w:pPr>
        <w:pStyle w:val="Default"/>
        <w:numPr>
          <w:ilvl w:val="0"/>
          <w:numId w:val="34"/>
        </w:numPr>
        <w:spacing w:after="240"/>
        <w:ind w:left="567" w:hanging="567"/>
        <w:jc w:val="both"/>
        <w:rPr>
          <w:color w:val="auto"/>
          <w:lang w:val="fr-BE"/>
        </w:rPr>
      </w:pPr>
      <w:r w:rsidRPr="007E0398">
        <w:rPr>
          <w:b/>
          <w:color w:val="auto"/>
          <w:lang w:val="fr-BE"/>
        </w:rPr>
        <w:t>R</w:t>
      </w:r>
      <w:r w:rsidRPr="007E0398" w:rsidR="00963420">
        <w:rPr>
          <w:b/>
          <w:color w:val="auto"/>
          <w:lang w:val="fr-BE"/>
        </w:rPr>
        <w:t>eference</w:t>
      </w:r>
      <w:r w:rsidRPr="007E0398" w:rsidR="00CA777E">
        <w:rPr>
          <w:b/>
          <w:color w:val="auto"/>
          <w:lang w:val="fr-BE"/>
        </w:rPr>
        <w:t>s</w:t>
      </w:r>
      <w:r w:rsidRPr="007E0398" w:rsidR="00963420">
        <w:rPr>
          <w:b/>
          <w:color w:val="auto"/>
          <w:lang w:val="fr-BE"/>
        </w:rPr>
        <w:t>:</w:t>
      </w:r>
      <w:r w:rsidRPr="007E0398" w:rsidR="007E0398">
        <w:rPr>
          <w:b/>
          <w:color w:val="auto"/>
          <w:lang w:val="fr-BE"/>
        </w:rPr>
        <w:t xml:space="preserve"> </w:t>
      </w:r>
      <w:r w:rsidRPr="006B539B" w:rsidR="007E0398">
        <w:rPr>
          <w:bCs/>
          <w:lang w:val="fr-BE"/>
        </w:rPr>
        <w:t>2025/2015(INI)</w:t>
      </w:r>
      <w:r w:rsidRPr="007E0398" w:rsidR="007F37AE">
        <w:rPr>
          <w:i/>
          <w:lang w:val="fr-BE"/>
        </w:rPr>
        <w:t xml:space="preserve"> </w:t>
      </w:r>
      <w:r w:rsidR="006B4F46">
        <w:rPr>
          <w:i/>
          <w:lang w:val="fr-BE"/>
        </w:rPr>
        <w:t xml:space="preserve">/ </w:t>
      </w:r>
      <w:r w:rsidRPr="007E0398" w:rsidR="007E0398">
        <w:rPr>
          <w:lang w:val="fr-BE"/>
        </w:rPr>
        <w:t>A10-0020/2026</w:t>
      </w:r>
      <w:r w:rsidRPr="007E0398" w:rsidR="007F37AE">
        <w:rPr>
          <w:lang w:val="fr-BE"/>
        </w:rPr>
        <w:t xml:space="preserve"> / </w:t>
      </w:r>
      <w:r w:rsidRPr="007E0398" w:rsidR="007E0398">
        <w:rPr>
          <w:lang w:val="fr-BE"/>
        </w:rPr>
        <w:t>P10_TA(2026)0063</w:t>
      </w:r>
      <w:r w:rsidRPr="007E0398" w:rsidR="007F37AE">
        <w:rPr>
          <w:lang w:val="fr-BE"/>
        </w:rPr>
        <w:t xml:space="preserve"> </w:t>
      </w:r>
      <w:r w:rsidRPr="007E0398" w:rsidR="007F37AE">
        <w:rPr>
          <w:lang w:val="fr-BE"/>
        </w:rPr>
        <w:tab/>
      </w:r>
    </w:p>
    <w:p w:rsidR="001F0B89" w:rsidP="0084310E" w14:paraId="61D85C18" w14:textId="4D7DEF46">
      <w:pPr>
        <w:numPr>
          <w:ilvl w:val="0"/>
          <w:numId w:val="34"/>
        </w:numPr>
        <w:ind w:left="567" w:hanging="567"/>
        <w:rPr>
          <w:rFonts w:ascii="Times New Roman" w:hAnsi="Times New Roman"/>
          <w:szCs w:val="24"/>
        </w:rPr>
      </w:pPr>
      <w:r w:rsidRPr="001F0B89">
        <w:rPr>
          <w:rFonts w:ascii="Times New Roman" w:hAnsi="Times New Roman"/>
          <w:b/>
          <w:szCs w:val="24"/>
        </w:rPr>
        <w:t>Date of adoption of the resolution:</w:t>
      </w:r>
      <w:r w:rsidRPr="001F0B89">
        <w:rPr>
          <w:rFonts w:ascii="Times New Roman" w:hAnsi="Times New Roman"/>
          <w:szCs w:val="24"/>
        </w:rPr>
        <w:t xml:space="preserve"> </w:t>
      </w:r>
      <w:r w:rsidRPr="00774B22" w:rsidR="007E0398">
        <w:rPr>
          <w:rFonts w:ascii="Times New Roman" w:hAnsi="Times New Roman"/>
          <w:iCs/>
          <w:szCs w:val="24"/>
        </w:rPr>
        <w:t>10 March 2026</w:t>
      </w:r>
    </w:p>
    <w:p w:rsidR="00963420" w:rsidRPr="00A0010B" w:rsidP="0084310E" w14:paraId="4451E813" w14:textId="4A311796">
      <w:pPr>
        <w:numPr>
          <w:ilvl w:val="0"/>
          <w:numId w:val="34"/>
        </w:numPr>
        <w:ind w:left="567" w:hanging="567"/>
        <w:rPr>
          <w:rFonts w:ascii="Times New Roman" w:hAnsi="Times New Roman"/>
          <w:i/>
          <w:szCs w:val="24"/>
        </w:rPr>
      </w:pPr>
      <w:r w:rsidRPr="001F0B89">
        <w:rPr>
          <w:rFonts w:ascii="Times New Roman" w:hAnsi="Times New Roman"/>
          <w:b/>
          <w:szCs w:val="24"/>
        </w:rPr>
        <w:t>Competent Parliamentary Committee:</w:t>
      </w:r>
      <w:r w:rsidRPr="00A0010B">
        <w:rPr>
          <w:rFonts w:ascii="Times New Roman" w:hAnsi="Times New Roman"/>
          <w:b/>
          <w:szCs w:val="24"/>
        </w:rPr>
        <w:t xml:space="preserve"> </w:t>
      </w:r>
      <w:r w:rsidRPr="0014367F" w:rsidR="00EA2741">
        <w:rPr>
          <w:rFonts w:ascii="Times New Roman" w:hAnsi="Times New Roman"/>
          <w:szCs w:val="24"/>
        </w:rPr>
        <w:t xml:space="preserve">Committee </w:t>
      </w:r>
      <w:r w:rsidRPr="00774B22" w:rsidR="00EA2741">
        <w:rPr>
          <w:rFonts w:ascii="Times New Roman" w:hAnsi="Times New Roman"/>
          <w:szCs w:val="24"/>
        </w:rPr>
        <w:t xml:space="preserve">on </w:t>
      </w:r>
      <w:r w:rsidR="00C4543B">
        <w:rPr>
          <w:rFonts w:ascii="Times New Roman" w:hAnsi="Times New Roman"/>
          <w:szCs w:val="24"/>
        </w:rPr>
        <w:t>L</w:t>
      </w:r>
      <w:r w:rsidRPr="00774B22" w:rsidR="00774B22">
        <w:rPr>
          <w:rFonts w:ascii="Times New Roman" w:hAnsi="Times New Roman"/>
          <w:szCs w:val="24"/>
        </w:rPr>
        <w:t xml:space="preserve">egal </w:t>
      </w:r>
      <w:r w:rsidR="0025009D">
        <w:rPr>
          <w:rFonts w:ascii="Times New Roman" w:hAnsi="Times New Roman"/>
          <w:szCs w:val="24"/>
        </w:rPr>
        <w:t>A</w:t>
      </w:r>
      <w:r w:rsidRPr="00774B22" w:rsidR="00774B22">
        <w:rPr>
          <w:rFonts w:ascii="Times New Roman" w:hAnsi="Times New Roman"/>
          <w:szCs w:val="24"/>
        </w:rPr>
        <w:t>ffairs (JURI)</w:t>
      </w:r>
    </w:p>
    <w:p w:rsidR="005D6366" w:rsidRPr="005D6366" w:rsidP="0084310E" w14:paraId="1BB17AF7" w14:textId="1D19ECE2">
      <w:pPr>
        <w:widowControl w:val="0"/>
        <w:numPr>
          <w:ilvl w:val="0"/>
          <w:numId w:val="34"/>
        </w:numPr>
        <w:ind w:left="567" w:hanging="567"/>
        <w:rPr>
          <w:rFonts w:ascii="Times New Roman" w:hAnsi="Times New Roman"/>
          <w:b/>
          <w:szCs w:val="24"/>
        </w:rPr>
      </w:pPr>
      <w:r w:rsidRPr="00C33439">
        <w:rPr>
          <w:rFonts w:ascii="Times New Roman" w:hAnsi="Times New Roman"/>
          <w:b/>
          <w:szCs w:val="24"/>
        </w:rPr>
        <w:t>Brief analysis/</w:t>
      </w:r>
      <w:r w:rsidRPr="00C33439" w:rsidR="00AB3960">
        <w:rPr>
          <w:rFonts w:ascii="Times New Roman" w:hAnsi="Times New Roman"/>
          <w:b/>
          <w:szCs w:val="24"/>
        </w:rPr>
        <w:t xml:space="preserve"> </w:t>
      </w:r>
      <w:r w:rsidRPr="00C33439">
        <w:rPr>
          <w:rFonts w:ascii="Times New Roman" w:hAnsi="Times New Roman"/>
          <w:b/>
          <w:szCs w:val="24"/>
        </w:rPr>
        <w:t>assessment of the resolution and requests made in it:</w:t>
      </w:r>
      <w:r w:rsidR="00146971">
        <w:rPr>
          <w:rFonts w:ascii="Times New Roman" w:hAnsi="Times New Roman"/>
          <w:b/>
          <w:szCs w:val="24"/>
        </w:rPr>
        <w:t xml:space="preserve"> </w:t>
      </w:r>
      <w:r w:rsidRPr="005D6366">
        <w:rPr>
          <w:rFonts w:ascii="Times New Roman" w:hAnsi="Times New Roman"/>
          <w:szCs w:val="24"/>
        </w:rPr>
        <w:t xml:space="preserve">The report is a regular report of the </w:t>
      </w:r>
      <w:r w:rsidR="009D5908">
        <w:rPr>
          <w:rFonts w:ascii="Times New Roman" w:hAnsi="Times New Roman"/>
          <w:szCs w:val="24"/>
        </w:rPr>
        <w:t>European Parliament</w:t>
      </w:r>
      <w:r w:rsidR="00270E49">
        <w:rPr>
          <w:rFonts w:ascii="Times New Roman" w:hAnsi="Times New Roman"/>
          <w:szCs w:val="24"/>
        </w:rPr>
        <w:t xml:space="preserve">, </w:t>
      </w:r>
      <w:r w:rsidRPr="005D6366">
        <w:rPr>
          <w:rFonts w:ascii="Times New Roman" w:hAnsi="Times New Roman"/>
          <w:szCs w:val="24"/>
        </w:rPr>
        <w:t>usually covering 2 years. It refers to the Commission’s 2023 and 2024 annual reports on the application of the principles of subsidiarity and proportionality and on relations with national Parliaments</w:t>
      </w:r>
      <w:r>
        <w:rPr>
          <w:rFonts w:ascii="Times New Roman" w:hAnsi="Times New Roman"/>
          <w:szCs w:val="24"/>
        </w:rPr>
        <w:t xml:space="preserve">. </w:t>
      </w:r>
      <w:r w:rsidR="00732BB8">
        <w:rPr>
          <w:rFonts w:ascii="Times New Roman" w:hAnsi="Times New Roman"/>
          <w:szCs w:val="24"/>
        </w:rPr>
        <w:t>I</w:t>
      </w:r>
      <w:r w:rsidR="0067198F">
        <w:rPr>
          <w:rFonts w:ascii="Times New Roman" w:hAnsi="Times New Roman"/>
          <w:szCs w:val="24"/>
        </w:rPr>
        <w:t xml:space="preserve">t focuses also on better regulation. </w:t>
      </w:r>
    </w:p>
    <w:p w:rsidR="005D6366" w:rsidP="005D6366" w14:paraId="3C9A3FDC" w14:textId="0BE73F23">
      <w:pPr>
        <w:widowControl w:val="0"/>
        <w:ind w:left="567"/>
        <w:rPr>
          <w:rFonts w:ascii="Times New Roman" w:hAnsi="Times New Roman"/>
          <w:szCs w:val="24"/>
        </w:rPr>
      </w:pPr>
      <w:r w:rsidRPr="005D6366">
        <w:rPr>
          <w:rFonts w:ascii="Times New Roman" w:hAnsi="Times New Roman"/>
          <w:szCs w:val="24"/>
        </w:rPr>
        <w:t>Regarding subsidiarity, proportionality and national Parliaments, the report</w:t>
      </w:r>
      <w:r>
        <w:rPr>
          <w:rFonts w:ascii="Times New Roman" w:hAnsi="Times New Roman"/>
          <w:szCs w:val="24"/>
        </w:rPr>
        <w:t xml:space="preserve"> </w:t>
      </w:r>
      <w:r w:rsidRPr="005D6366">
        <w:rPr>
          <w:rFonts w:ascii="Times New Roman" w:hAnsi="Times New Roman"/>
          <w:szCs w:val="24"/>
        </w:rPr>
        <w:t>stresses the importance of earlier involvement of national Parliaments in EU decision-making process</w:t>
      </w:r>
      <w:r w:rsidR="00941932">
        <w:rPr>
          <w:rFonts w:ascii="Times New Roman" w:hAnsi="Times New Roman"/>
          <w:szCs w:val="24"/>
        </w:rPr>
        <w:t xml:space="preserve"> and</w:t>
      </w:r>
      <w:r>
        <w:rPr>
          <w:rFonts w:ascii="Times New Roman" w:hAnsi="Times New Roman"/>
          <w:szCs w:val="24"/>
        </w:rPr>
        <w:t xml:space="preserve"> </w:t>
      </w:r>
      <w:r w:rsidRPr="005D6366">
        <w:rPr>
          <w:rFonts w:ascii="Times New Roman" w:hAnsi="Times New Roman"/>
          <w:szCs w:val="24"/>
        </w:rPr>
        <w:t>acknowledges the conclusions o</w:t>
      </w:r>
      <w:r>
        <w:rPr>
          <w:rFonts w:ascii="Times New Roman" w:hAnsi="Times New Roman"/>
          <w:szCs w:val="24"/>
        </w:rPr>
        <w:t>f</w:t>
      </w:r>
      <w:r w:rsidRPr="005D6366">
        <w:rPr>
          <w:rFonts w:ascii="Times New Roman" w:hAnsi="Times New Roman"/>
          <w:szCs w:val="24"/>
        </w:rPr>
        <w:t xml:space="preserve"> the Commission’s annual reports on subsidiarity and proportionality 2024 and 2023</w:t>
      </w:r>
      <w:r w:rsidR="00FE4911">
        <w:rPr>
          <w:rFonts w:ascii="Times New Roman" w:hAnsi="Times New Roman"/>
          <w:szCs w:val="24"/>
        </w:rPr>
        <w:t>. T</w:t>
      </w:r>
      <w:r w:rsidRPr="005D6366">
        <w:rPr>
          <w:rFonts w:ascii="Times New Roman" w:hAnsi="Times New Roman"/>
          <w:szCs w:val="24"/>
        </w:rPr>
        <w:t xml:space="preserve">here were less reasoned opinions from national Parliaments, however, </w:t>
      </w:r>
      <w:r>
        <w:rPr>
          <w:rFonts w:ascii="Times New Roman" w:hAnsi="Times New Roman"/>
          <w:szCs w:val="24"/>
        </w:rPr>
        <w:t xml:space="preserve">with </w:t>
      </w:r>
      <w:r w:rsidRPr="005D6366">
        <w:rPr>
          <w:rFonts w:ascii="Times New Roman" w:hAnsi="Times New Roman"/>
          <w:szCs w:val="24"/>
        </w:rPr>
        <w:t>an increase in the participation of national Parliaments in the political dialogue with the Commission</w:t>
      </w:r>
      <w:r w:rsidR="00941932">
        <w:rPr>
          <w:rFonts w:ascii="Times New Roman" w:hAnsi="Times New Roman"/>
          <w:szCs w:val="24"/>
        </w:rPr>
        <w:t xml:space="preserve">. The report </w:t>
      </w:r>
      <w:r w:rsidRPr="005D6366">
        <w:rPr>
          <w:rFonts w:ascii="Times New Roman" w:hAnsi="Times New Roman"/>
          <w:szCs w:val="24"/>
        </w:rPr>
        <w:t>acknowledges the Commission’s new online platform (‘NPO portal’</w:t>
      </w:r>
      <w:r>
        <w:rPr>
          <w:rStyle w:val="FootnoteReference"/>
          <w:rFonts w:ascii="Times New Roman" w:hAnsi="Times New Roman"/>
          <w:szCs w:val="24"/>
        </w:rPr>
        <w:footnoteReference w:id="3"/>
      </w:r>
      <w:r w:rsidRPr="005D6366">
        <w:rPr>
          <w:rFonts w:ascii="Times New Roman" w:hAnsi="Times New Roman"/>
          <w:szCs w:val="24"/>
        </w:rPr>
        <w:t>) to make opinions of national Parliaments and Commission’s replies to them publicly accessible.</w:t>
      </w:r>
      <w:r>
        <w:rPr>
          <w:rFonts w:ascii="Times New Roman" w:hAnsi="Times New Roman"/>
          <w:szCs w:val="24"/>
        </w:rPr>
        <w:t xml:space="preserve"> </w:t>
      </w:r>
    </w:p>
    <w:p w:rsidR="005D6366" w:rsidP="00581CF9" w14:paraId="5E456405" w14:textId="13D84D0E">
      <w:pPr>
        <w:widowControl w:val="0"/>
        <w:ind w:left="567"/>
        <w:rPr>
          <w:rFonts w:ascii="Times New Roman" w:hAnsi="Times New Roman"/>
          <w:szCs w:val="24"/>
        </w:rPr>
      </w:pPr>
      <w:r w:rsidRPr="005D6366">
        <w:rPr>
          <w:rFonts w:ascii="Times New Roman" w:hAnsi="Times New Roman"/>
          <w:szCs w:val="24"/>
        </w:rPr>
        <w:t>Regarding better regulation, the report</w:t>
      </w:r>
      <w:r>
        <w:rPr>
          <w:rFonts w:ascii="Times New Roman" w:hAnsi="Times New Roman"/>
          <w:szCs w:val="24"/>
        </w:rPr>
        <w:t xml:space="preserve"> </w:t>
      </w:r>
      <w:r w:rsidRPr="005D6366">
        <w:rPr>
          <w:rFonts w:ascii="Times New Roman" w:hAnsi="Times New Roman"/>
          <w:szCs w:val="24"/>
        </w:rPr>
        <w:tab/>
        <w:t>calls for a fundamental shift toward smarter, more inclusive, and evidence-based EU legislation, with stronger oversight, reduced administrative burdens, and greater alignment with the principles of better regulation and the rule of law</w:t>
      </w:r>
      <w:r>
        <w:rPr>
          <w:rFonts w:ascii="Times New Roman" w:hAnsi="Times New Roman"/>
          <w:szCs w:val="24"/>
        </w:rPr>
        <w:t xml:space="preserve">. </w:t>
      </w:r>
      <w:r w:rsidR="00C16D89">
        <w:rPr>
          <w:rFonts w:ascii="Times New Roman" w:hAnsi="Times New Roman"/>
          <w:szCs w:val="24"/>
        </w:rPr>
        <w:t>B</w:t>
      </w:r>
      <w:r w:rsidRPr="005D6366">
        <w:rPr>
          <w:rFonts w:ascii="Times New Roman" w:hAnsi="Times New Roman"/>
          <w:szCs w:val="24"/>
        </w:rPr>
        <w:t xml:space="preserve">ased on 2023-2024 data </w:t>
      </w:r>
      <w:r w:rsidR="00F0226B">
        <w:rPr>
          <w:rFonts w:ascii="Times New Roman" w:hAnsi="Times New Roman"/>
          <w:szCs w:val="24"/>
        </w:rPr>
        <w:t xml:space="preserve">the report </w:t>
      </w:r>
      <w:r w:rsidRPr="005D6366">
        <w:rPr>
          <w:rFonts w:ascii="Times New Roman" w:hAnsi="Times New Roman"/>
          <w:szCs w:val="24"/>
        </w:rPr>
        <w:t>presents concerns and proposals for improvement</w:t>
      </w:r>
      <w:r>
        <w:rPr>
          <w:rFonts w:ascii="Times New Roman" w:hAnsi="Times New Roman"/>
          <w:szCs w:val="24"/>
        </w:rPr>
        <w:t xml:space="preserve">, many of which </w:t>
      </w:r>
      <w:r w:rsidRPr="005D6366">
        <w:rPr>
          <w:rFonts w:ascii="Times New Roman" w:hAnsi="Times New Roman"/>
          <w:szCs w:val="24"/>
        </w:rPr>
        <w:t>have been addressed by the Commission in the meantime</w:t>
      </w:r>
      <w:r w:rsidR="00285FD0">
        <w:rPr>
          <w:rFonts w:ascii="Times New Roman" w:hAnsi="Times New Roman"/>
          <w:szCs w:val="24"/>
        </w:rPr>
        <w:t xml:space="preserve">, including with the </w:t>
      </w:r>
      <w:r w:rsidR="00216EF5">
        <w:rPr>
          <w:rFonts w:ascii="Times New Roman" w:hAnsi="Times New Roman"/>
          <w:szCs w:val="24"/>
        </w:rPr>
        <w:t xml:space="preserve">recent </w:t>
      </w:r>
      <w:r w:rsidR="00285FD0">
        <w:rPr>
          <w:rFonts w:ascii="Times New Roman" w:hAnsi="Times New Roman"/>
          <w:szCs w:val="24"/>
        </w:rPr>
        <w:t xml:space="preserve">adoption of the Communication </w:t>
      </w:r>
      <w:r w:rsidRPr="000D0427" w:rsidR="00285FD0">
        <w:rPr>
          <w:rFonts w:ascii="Times New Roman" w:hAnsi="Times New Roman"/>
          <w:i/>
          <w:iCs/>
          <w:szCs w:val="24"/>
        </w:rPr>
        <w:t>“</w:t>
      </w:r>
      <w:hyperlink r:id="rId9" w:history="1">
        <w:r w:rsidRPr="00536940" w:rsidR="00581CF9">
          <w:rPr>
            <w:rStyle w:val="Hyperlink"/>
            <w:rFonts w:ascii="Times New Roman" w:hAnsi="Times New Roman"/>
            <w:i/>
            <w:iCs/>
            <w:szCs w:val="24"/>
          </w:rPr>
          <w:t xml:space="preserve">A simpler, clearer </w:t>
        </w:r>
        <w:r w:rsidRPr="00536940" w:rsidR="003657E6">
          <w:rPr>
            <w:rStyle w:val="Hyperlink"/>
            <w:rFonts w:ascii="Times New Roman" w:hAnsi="Times New Roman"/>
            <w:i/>
            <w:iCs/>
            <w:szCs w:val="24"/>
          </w:rPr>
          <w:t xml:space="preserve">and </w:t>
        </w:r>
        <w:r w:rsidRPr="00536940" w:rsidR="00581CF9">
          <w:rPr>
            <w:rStyle w:val="Hyperlink"/>
            <w:rFonts w:ascii="Times New Roman" w:hAnsi="Times New Roman"/>
            <w:i/>
            <w:iCs/>
            <w:szCs w:val="24"/>
          </w:rPr>
          <w:t>better enforced EU rulebook</w:t>
        </w:r>
      </w:hyperlink>
      <w:r w:rsidRPr="000D0427" w:rsidR="00285FD0">
        <w:rPr>
          <w:rFonts w:ascii="Times New Roman" w:hAnsi="Times New Roman"/>
          <w:i/>
          <w:iCs/>
          <w:szCs w:val="24"/>
        </w:rPr>
        <w:t>”</w:t>
      </w:r>
      <w:r w:rsidRPr="000D0427">
        <w:rPr>
          <w:rFonts w:ascii="Times New Roman" w:hAnsi="Times New Roman"/>
          <w:i/>
          <w:iCs/>
          <w:szCs w:val="24"/>
        </w:rPr>
        <w:t>.</w:t>
      </w:r>
      <w:r>
        <w:rPr>
          <w:rFonts w:ascii="Times New Roman" w:hAnsi="Times New Roman"/>
          <w:szCs w:val="24"/>
        </w:rPr>
        <w:t xml:space="preserve"> </w:t>
      </w:r>
    </w:p>
    <w:p w:rsidR="00285FD0" w:rsidP="0084310E" w14:paraId="54CFD10F" w14:textId="77777777">
      <w:pPr>
        <w:widowControl w:val="0"/>
        <w:numPr>
          <w:ilvl w:val="0"/>
          <w:numId w:val="34"/>
        </w:numPr>
        <w:ind w:left="567" w:hanging="567"/>
        <w:rPr>
          <w:rFonts w:ascii="Times New Roman" w:hAnsi="Times New Roman"/>
          <w:b/>
          <w:szCs w:val="24"/>
        </w:rPr>
      </w:pPr>
      <w:r w:rsidRPr="00C33439">
        <w:rPr>
          <w:rFonts w:ascii="Times New Roman" w:hAnsi="Times New Roman"/>
          <w:b/>
          <w:szCs w:val="24"/>
        </w:rPr>
        <w:t>Response to requests and overview of action</w:t>
      </w:r>
      <w:r w:rsidR="001946EE">
        <w:rPr>
          <w:rFonts w:ascii="Times New Roman" w:hAnsi="Times New Roman"/>
          <w:b/>
          <w:szCs w:val="24"/>
        </w:rPr>
        <w:t>s</w:t>
      </w:r>
      <w:r w:rsidRPr="00C33439">
        <w:rPr>
          <w:rFonts w:ascii="Times New Roman" w:hAnsi="Times New Roman"/>
          <w:b/>
          <w:szCs w:val="24"/>
        </w:rPr>
        <w:t xml:space="preserve"> taken, or intended to be taken, by the Commission:</w:t>
      </w:r>
      <w:r w:rsidR="00146971">
        <w:rPr>
          <w:rFonts w:ascii="Times New Roman" w:hAnsi="Times New Roman"/>
          <w:b/>
          <w:szCs w:val="24"/>
        </w:rPr>
        <w:t xml:space="preserve"> </w:t>
      </w:r>
    </w:p>
    <w:p w:rsidR="00285FD0" w:rsidP="00285FD0" w14:paraId="769E684A" w14:textId="37815288">
      <w:pPr>
        <w:widowControl w:val="0"/>
        <w:ind w:left="567"/>
        <w:rPr>
          <w:rFonts w:ascii="Times New Roman" w:hAnsi="Times New Roman"/>
          <w:iCs/>
          <w:szCs w:val="24"/>
        </w:rPr>
      </w:pPr>
      <w:r w:rsidRPr="007504A9">
        <w:rPr>
          <w:rFonts w:ascii="Times New Roman" w:hAnsi="Times New Roman"/>
          <w:b/>
          <w:bCs/>
          <w:iCs/>
          <w:szCs w:val="24"/>
        </w:rPr>
        <w:t>Para 1</w:t>
      </w:r>
      <w:r w:rsidRPr="007504A9" w:rsidR="00E603F6">
        <w:rPr>
          <w:rFonts w:ascii="Times New Roman" w:hAnsi="Times New Roman"/>
          <w:b/>
          <w:bCs/>
          <w:iCs/>
          <w:szCs w:val="24"/>
        </w:rPr>
        <w:t xml:space="preserve"> to</w:t>
      </w:r>
      <w:r w:rsidRPr="007504A9" w:rsidR="00774E2F">
        <w:rPr>
          <w:rFonts w:ascii="Times New Roman" w:hAnsi="Times New Roman"/>
          <w:b/>
          <w:bCs/>
          <w:iCs/>
          <w:szCs w:val="24"/>
        </w:rPr>
        <w:t xml:space="preserve"> 10</w:t>
      </w:r>
      <w:r w:rsidRPr="00214B5B">
        <w:rPr>
          <w:rFonts w:ascii="Times New Roman" w:hAnsi="Times New Roman"/>
          <w:iCs/>
          <w:szCs w:val="24"/>
        </w:rPr>
        <w:t xml:space="preserve"> – </w:t>
      </w:r>
      <w:r w:rsidRPr="00214B5B" w:rsidR="001475F1">
        <w:rPr>
          <w:rFonts w:ascii="Times New Roman" w:hAnsi="Times New Roman"/>
          <w:iCs/>
          <w:szCs w:val="24"/>
        </w:rPr>
        <w:t xml:space="preserve">The </w:t>
      </w:r>
      <w:r w:rsidRPr="00214B5B" w:rsidR="00F5184C">
        <w:rPr>
          <w:rFonts w:ascii="Times New Roman" w:hAnsi="Times New Roman"/>
          <w:iCs/>
          <w:szCs w:val="24"/>
        </w:rPr>
        <w:t>Commission</w:t>
      </w:r>
      <w:r w:rsidRPr="00214B5B" w:rsidR="001475F1">
        <w:rPr>
          <w:rFonts w:ascii="Times New Roman" w:hAnsi="Times New Roman"/>
          <w:iCs/>
          <w:szCs w:val="24"/>
        </w:rPr>
        <w:t xml:space="preserve"> takes note of</w:t>
      </w:r>
      <w:r w:rsidRPr="00214B5B" w:rsidR="00F5184C">
        <w:rPr>
          <w:rFonts w:ascii="Times New Roman" w:hAnsi="Times New Roman"/>
          <w:iCs/>
          <w:szCs w:val="24"/>
        </w:rPr>
        <w:t xml:space="preserve"> the </w:t>
      </w:r>
      <w:r w:rsidRPr="00214B5B" w:rsidR="00774E2F">
        <w:rPr>
          <w:rFonts w:ascii="Times New Roman" w:hAnsi="Times New Roman"/>
          <w:iCs/>
          <w:szCs w:val="24"/>
        </w:rPr>
        <w:t xml:space="preserve">acknowledgement </w:t>
      </w:r>
      <w:r w:rsidRPr="00214B5B" w:rsidR="00FF2171">
        <w:rPr>
          <w:rFonts w:ascii="Times New Roman" w:hAnsi="Times New Roman"/>
          <w:iCs/>
          <w:szCs w:val="24"/>
        </w:rPr>
        <w:t xml:space="preserve">by the Parliament of the principles guiding </w:t>
      </w:r>
      <w:r w:rsidRPr="00214B5B" w:rsidR="00C84581">
        <w:rPr>
          <w:rFonts w:ascii="Times New Roman" w:hAnsi="Times New Roman"/>
          <w:iCs/>
          <w:szCs w:val="24"/>
        </w:rPr>
        <w:t>better regulation,</w:t>
      </w:r>
      <w:r w:rsidRPr="00214B5B" w:rsidR="002A7837">
        <w:rPr>
          <w:rFonts w:ascii="Times New Roman" w:hAnsi="Times New Roman"/>
          <w:iCs/>
          <w:szCs w:val="24"/>
        </w:rPr>
        <w:t xml:space="preserve"> including</w:t>
      </w:r>
      <w:r w:rsidRPr="00214B5B" w:rsidR="00C84581">
        <w:rPr>
          <w:rFonts w:ascii="Times New Roman" w:hAnsi="Times New Roman"/>
          <w:iCs/>
          <w:szCs w:val="24"/>
        </w:rPr>
        <w:t xml:space="preserve"> </w:t>
      </w:r>
      <w:r w:rsidRPr="00214B5B" w:rsidR="0039498D">
        <w:rPr>
          <w:rFonts w:ascii="Times New Roman" w:hAnsi="Times New Roman"/>
          <w:iCs/>
          <w:szCs w:val="24"/>
        </w:rPr>
        <w:t xml:space="preserve">those of </w:t>
      </w:r>
      <w:r w:rsidRPr="00214B5B" w:rsidR="00C84581">
        <w:rPr>
          <w:rFonts w:ascii="Times New Roman" w:hAnsi="Times New Roman"/>
          <w:iCs/>
          <w:szCs w:val="24"/>
        </w:rPr>
        <w:t>subsidiarity, proportionalit</w:t>
      </w:r>
      <w:r w:rsidRPr="00214B5B" w:rsidR="002A7837">
        <w:rPr>
          <w:rFonts w:ascii="Times New Roman" w:hAnsi="Times New Roman"/>
          <w:iCs/>
          <w:szCs w:val="24"/>
        </w:rPr>
        <w:t>y</w:t>
      </w:r>
      <w:r w:rsidRPr="00214B5B" w:rsidR="0039498D">
        <w:rPr>
          <w:rFonts w:ascii="Times New Roman" w:hAnsi="Times New Roman"/>
          <w:iCs/>
          <w:szCs w:val="24"/>
        </w:rPr>
        <w:t xml:space="preserve"> and interinstitutional balance</w:t>
      </w:r>
      <w:r w:rsidRPr="00214B5B" w:rsidR="002A7837">
        <w:rPr>
          <w:rFonts w:ascii="Times New Roman" w:hAnsi="Times New Roman"/>
          <w:iCs/>
          <w:szCs w:val="24"/>
        </w:rPr>
        <w:t xml:space="preserve">, </w:t>
      </w:r>
      <w:r w:rsidRPr="00214B5B" w:rsidR="00214B5B">
        <w:rPr>
          <w:rFonts w:ascii="Times New Roman" w:hAnsi="Times New Roman"/>
          <w:iCs/>
          <w:szCs w:val="24"/>
        </w:rPr>
        <w:t xml:space="preserve">which it follows in the </w:t>
      </w:r>
      <w:r w:rsidR="00120905">
        <w:rPr>
          <w:rFonts w:ascii="Times New Roman" w:hAnsi="Times New Roman"/>
          <w:iCs/>
          <w:szCs w:val="24"/>
        </w:rPr>
        <w:t xml:space="preserve">conduct of its daily work. </w:t>
      </w:r>
    </w:p>
    <w:p w:rsidR="00B1236D" w:rsidRPr="00EF2BF6" w:rsidP="002607F7" w14:paraId="34836C42" w14:textId="1BD30F27">
      <w:pPr>
        <w:keepNext/>
        <w:keepLines/>
        <w:widowControl w:val="0"/>
        <w:ind w:left="567"/>
        <w:rPr>
          <w:rFonts w:ascii="Times New Roman" w:hAnsi="Times New Roman"/>
          <w:i/>
          <w:szCs w:val="24"/>
        </w:rPr>
      </w:pPr>
      <w:r w:rsidRPr="00EF2BF6">
        <w:rPr>
          <w:rFonts w:ascii="Times New Roman" w:hAnsi="Times New Roman"/>
          <w:b/>
          <w:bCs/>
          <w:i/>
          <w:szCs w:val="24"/>
        </w:rPr>
        <w:t>National Parliaments</w:t>
      </w:r>
      <w:r w:rsidRPr="00EF2BF6">
        <w:rPr>
          <w:rFonts w:ascii="Times New Roman" w:hAnsi="Times New Roman"/>
          <w:i/>
          <w:szCs w:val="24"/>
        </w:rPr>
        <w:t>.</w:t>
      </w:r>
    </w:p>
    <w:p w:rsidR="00774E2F" w:rsidRPr="00E25E05" w:rsidP="002607F7" w14:paraId="13278C97" w14:textId="2BDD451C">
      <w:pPr>
        <w:keepNext/>
        <w:keepLines/>
        <w:widowControl w:val="0"/>
        <w:ind w:left="567"/>
        <w:rPr>
          <w:rFonts w:ascii="Times New Roman" w:hAnsi="Times New Roman"/>
        </w:rPr>
      </w:pPr>
      <w:r w:rsidRPr="6DFBF2ED">
        <w:rPr>
          <w:rFonts w:ascii="Times New Roman" w:hAnsi="Times New Roman"/>
          <w:b/>
          <w:bCs/>
        </w:rPr>
        <w:t xml:space="preserve">Para 11 </w:t>
      </w:r>
      <w:r w:rsidRPr="6DFBF2ED" w:rsidR="001057E1">
        <w:rPr>
          <w:rFonts w:ascii="Times New Roman" w:hAnsi="Times New Roman"/>
          <w:b/>
          <w:bCs/>
        </w:rPr>
        <w:t>and 13</w:t>
      </w:r>
      <w:r w:rsidRPr="6DFBF2ED" w:rsidR="001057E1">
        <w:rPr>
          <w:rFonts w:ascii="Times New Roman" w:hAnsi="Times New Roman"/>
        </w:rPr>
        <w:t xml:space="preserve"> </w:t>
      </w:r>
      <w:r w:rsidRPr="6DFBF2ED">
        <w:rPr>
          <w:rFonts w:ascii="Times New Roman" w:hAnsi="Times New Roman"/>
        </w:rPr>
        <w:t xml:space="preserve">– </w:t>
      </w:r>
      <w:r w:rsidRPr="6DFBF2ED" w:rsidR="00CD58B0">
        <w:rPr>
          <w:rFonts w:ascii="Times New Roman" w:hAnsi="Times New Roman"/>
        </w:rPr>
        <w:t xml:space="preserve">The report </w:t>
      </w:r>
      <w:r w:rsidRPr="6DFBF2ED" w:rsidR="000D2D68">
        <w:rPr>
          <w:rFonts w:ascii="Times New Roman" w:hAnsi="Times New Roman"/>
        </w:rPr>
        <w:t>call</w:t>
      </w:r>
      <w:r w:rsidRPr="6DFBF2ED" w:rsidR="00CD58B0">
        <w:rPr>
          <w:rFonts w:ascii="Times New Roman" w:hAnsi="Times New Roman"/>
        </w:rPr>
        <w:t>s</w:t>
      </w:r>
      <w:r w:rsidRPr="6DFBF2ED" w:rsidR="000D2D68">
        <w:rPr>
          <w:rFonts w:ascii="Times New Roman" w:hAnsi="Times New Roman"/>
        </w:rPr>
        <w:t xml:space="preserve"> for earlier, structured and meaningful involvement of national </w:t>
      </w:r>
      <w:r w:rsidRPr="6DFBF2ED" w:rsidR="00037F51">
        <w:rPr>
          <w:rFonts w:ascii="Times New Roman" w:hAnsi="Times New Roman"/>
        </w:rPr>
        <w:t>P</w:t>
      </w:r>
      <w:r w:rsidRPr="6DFBF2ED" w:rsidR="000D2D68">
        <w:rPr>
          <w:rFonts w:ascii="Times New Roman" w:hAnsi="Times New Roman"/>
        </w:rPr>
        <w:t xml:space="preserve">arliaments in the EU policymaking cycle. </w:t>
      </w:r>
      <w:r w:rsidRPr="6DFBF2ED" w:rsidR="007E6830">
        <w:rPr>
          <w:rFonts w:ascii="Times New Roman" w:hAnsi="Times New Roman"/>
        </w:rPr>
        <w:t>The Commission has taken important steps to provide information relevant for national Parliaments’ subsidiarity checks. It improved its portal publishing the opinions of national Parliaments and the Commission replies to them equipping it with better search possibilities</w:t>
      </w:r>
      <w:r w:rsidRPr="6DFBF2ED" w:rsidR="00A27A7B">
        <w:rPr>
          <w:rFonts w:ascii="Times New Roman" w:hAnsi="Times New Roman"/>
        </w:rPr>
        <w:t xml:space="preserve">. </w:t>
      </w:r>
      <w:r w:rsidRPr="6DFBF2ED" w:rsidR="00137C4F">
        <w:rPr>
          <w:rFonts w:ascii="Times New Roman" w:hAnsi="Times New Roman"/>
        </w:rPr>
        <w:t xml:space="preserve">The Commission also encourages national Parliaments’ participation at an early stage, for example in Commission’s public consultations or inputs via own-initiative opinions. </w:t>
      </w:r>
      <w:r w:rsidRPr="6DFBF2ED" w:rsidR="007E6830">
        <w:rPr>
          <w:rFonts w:ascii="Times New Roman" w:hAnsi="Times New Roman"/>
        </w:rPr>
        <w:t>The</w:t>
      </w:r>
      <w:r w:rsidRPr="6DFBF2ED" w:rsidR="003E0BCD">
        <w:rPr>
          <w:rFonts w:ascii="Times New Roman" w:hAnsi="Times New Roman"/>
        </w:rPr>
        <w:t>re</w:t>
      </w:r>
      <w:r w:rsidRPr="6DFBF2ED" w:rsidR="00137C4F">
        <w:rPr>
          <w:rFonts w:ascii="Times New Roman" w:hAnsi="Times New Roman"/>
        </w:rPr>
        <w:t xml:space="preserve"> </w:t>
      </w:r>
      <w:r w:rsidRPr="6DFBF2ED" w:rsidR="003E0BCD">
        <w:rPr>
          <w:rFonts w:ascii="Times New Roman" w:hAnsi="Times New Roman"/>
        </w:rPr>
        <w:t>i</w:t>
      </w:r>
      <w:r w:rsidRPr="6DFBF2ED" w:rsidR="007E6830">
        <w:rPr>
          <w:rFonts w:ascii="Times New Roman" w:hAnsi="Times New Roman"/>
        </w:rPr>
        <w:t xml:space="preserve">s potential for strengthening the dialogue with national Parliaments, for example by more active exchanges and feedback on the Commission Work Programme. </w:t>
      </w:r>
      <w:r w:rsidRPr="6DFBF2ED" w:rsidR="00B32709">
        <w:rPr>
          <w:rFonts w:ascii="Times New Roman" w:hAnsi="Times New Roman"/>
        </w:rPr>
        <w:t xml:space="preserve">They also have the possibility of sending their input through the ‘Have your say’ portal on legislative proposals and policies under preparation. </w:t>
      </w:r>
      <w:r w:rsidRPr="6DFBF2ED" w:rsidR="00AE75CF">
        <w:rPr>
          <w:rFonts w:ascii="Times New Roman" w:hAnsi="Times New Roman"/>
        </w:rPr>
        <w:t xml:space="preserve">The Commission sees national Parliaments </w:t>
      </w:r>
      <w:r w:rsidRPr="6DFBF2ED" w:rsidR="00E47352">
        <w:rPr>
          <w:rFonts w:ascii="Times New Roman" w:hAnsi="Times New Roman"/>
        </w:rPr>
        <w:t>making increasingly use</w:t>
      </w:r>
      <w:r w:rsidRPr="6DFBF2ED" w:rsidR="00505824">
        <w:rPr>
          <w:rFonts w:ascii="Times New Roman" w:hAnsi="Times New Roman"/>
        </w:rPr>
        <w:t xml:space="preserve"> of </w:t>
      </w:r>
      <w:r w:rsidRPr="6DFBF2ED" w:rsidR="00AE75CF">
        <w:rPr>
          <w:rFonts w:ascii="Times New Roman" w:hAnsi="Times New Roman"/>
        </w:rPr>
        <w:t>these possibilities</w:t>
      </w:r>
      <w:r w:rsidRPr="6DFBF2ED" w:rsidR="000620CE">
        <w:rPr>
          <w:rFonts w:ascii="Times New Roman" w:hAnsi="Times New Roman"/>
        </w:rPr>
        <w:t xml:space="preserve">, </w:t>
      </w:r>
      <w:r w:rsidRPr="6DFBF2ED" w:rsidR="00505824">
        <w:rPr>
          <w:rFonts w:ascii="Times New Roman" w:hAnsi="Times New Roman"/>
        </w:rPr>
        <w:t xml:space="preserve">notably by </w:t>
      </w:r>
      <w:r w:rsidRPr="6DFBF2ED" w:rsidR="00C477BF">
        <w:rPr>
          <w:rFonts w:ascii="Times New Roman" w:hAnsi="Times New Roman"/>
        </w:rPr>
        <w:t xml:space="preserve">sending more opinions on non-legislative initiatives in the framework of the political dialogue and </w:t>
      </w:r>
      <w:r w:rsidRPr="6DFBF2ED" w:rsidR="00A66329">
        <w:rPr>
          <w:rFonts w:ascii="Times New Roman" w:hAnsi="Times New Roman"/>
        </w:rPr>
        <w:t xml:space="preserve">by </w:t>
      </w:r>
      <w:r w:rsidRPr="6DFBF2ED" w:rsidR="00C477BF">
        <w:rPr>
          <w:rFonts w:ascii="Times New Roman" w:hAnsi="Times New Roman"/>
        </w:rPr>
        <w:t>us</w:t>
      </w:r>
      <w:r w:rsidRPr="6DFBF2ED" w:rsidR="00A66329">
        <w:rPr>
          <w:rFonts w:ascii="Times New Roman" w:hAnsi="Times New Roman"/>
        </w:rPr>
        <w:t>ing</w:t>
      </w:r>
      <w:r w:rsidRPr="6DFBF2ED" w:rsidR="00C477BF">
        <w:rPr>
          <w:rFonts w:ascii="Times New Roman" w:hAnsi="Times New Roman"/>
        </w:rPr>
        <w:t xml:space="preserve"> ‘own-initiative opinions’ to </w:t>
      </w:r>
      <w:r w:rsidRPr="6DFBF2ED" w:rsidR="00A66329">
        <w:rPr>
          <w:rFonts w:ascii="Times New Roman" w:hAnsi="Times New Roman"/>
        </w:rPr>
        <w:t>signal</w:t>
      </w:r>
      <w:r w:rsidRPr="6DFBF2ED" w:rsidR="00447962">
        <w:rPr>
          <w:rFonts w:ascii="Times New Roman" w:hAnsi="Times New Roman"/>
        </w:rPr>
        <w:t xml:space="preserve"> </w:t>
      </w:r>
      <w:r w:rsidRPr="6DFBF2ED" w:rsidR="00C477BF">
        <w:rPr>
          <w:rFonts w:ascii="Times New Roman" w:hAnsi="Times New Roman"/>
        </w:rPr>
        <w:t xml:space="preserve">future initiatives they </w:t>
      </w:r>
      <w:r w:rsidRPr="6DFBF2ED" w:rsidR="00E215E5">
        <w:rPr>
          <w:rFonts w:ascii="Times New Roman" w:hAnsi="Times New Roman"/>
        </w:rPr>
        <w:t xml:space="preserve">consider </w:t>
      </w:r>
      <w:r w:rsidRPr="6DFBF2ED" w:rsidR="00C477BF">
        <w:rPr>
          <w:rFonts w:ascii="Times New Roman" w:hAnsi="Times New Roman"/>
        </w:rPr>
        <w:t>necessary.</w:t>
      </w:r>
      <w:r w:rsidRPr="6DFBF2ED" w:rsidR="002B5438">
        <w:rPr>
          <w:rFonts w:ascii="Times New Roman" w:hAnsi="Times New Roman"/>
        </w:rPr>
        <w:t xml:space="preserve"> </w:t>
      </w:r>
      <w:r w:rsidR="005A05D8">
        <w:rPr>
          <w:rFonts w:ascii="Times New Roman" w:hAnsi="Times New Roman"/>
        </w:rPr>
        <w:t>A</w:t>
      </w:r>
      <w:r w:rsidRPr="6DFBF2ED" w:rsidR="008D75D4">
        <w:rPr>
          <w:rFonts w:ascii="Times New Roman" w:hAnsi="Times New Roman"/>
        </w:rPr>
        <w:t xml:space="preserve"> lively political dialogue between national Parliaments and the Commission</w:t>
      </w:r>
      <w:r w:rsidRPr="6DFBF2ED" w:rsidR="001D4F78">
        <w:rPr>
          <w:rFonts w:ascii="Times New Roman" w:hAnsi="Times New Roman"/>
        </w:rPr>
        <w:t xml:space="preserve"> is in place already 20 years since former </w:t>
      </w:r>
      <w:r w:rsidRPr="6DFBF2ED" w:rsidR="00B27ED5">
        <w:rPr>
          <w:rFonts w:ascii="Times New Roman" w:hAnsi="Times New Roman"/>
        </w:rPr>
        <w:t>President Barroso established it in 2006</w:t>
      </w:r>
      <w:r w:rsidR="005A05D8">
        <w:rPr>
          <w:rFonts w:ascii="Times New Roman" w:hAnsi="Times New Roman"/>
        </w:rPr>
        <w:t>.</w:t>
      </w:r>
      <w:r w:rsidRPr="6DFBF2ED" w:rsidR="008D75D4">
        <w:rPr>
          <w:rFonts w:ascii="Times New Roman" w:hAnsi="Times New Roman"/>
        </w:rPr>
        <w:t xml:space="preserve"> </w:t>
      </w:r>
      <w:r w:rsidR="005A05D8">
        <w:rPr>
          <w:rFonts w:ascii="Times New Roman" w:hAnsi="Times New Roman"/>
        </w:rPr>
        <w:t xml:space="preserve"> In view of all this, creating</w:t>
      </w:r>
      <w:r w:rsidRPr="6DFBF2ED" w:rsidR="008D75D4">
        <w:rPr>
          <w:rFonts w:ascii="Times New Roman" w:hAnsi="Times New Roman"/>
        </w:rPr>
        <w:t xml:space="preserve"> new institutional and administrative structures, </w:t>
      </w:r>
      <w:r w:rsidR="005A05D8">
        <w:rPr>
          <w:rFonts w:ascii="Times New Roman" w:hAnsi="Times New Roman"/>
        </w:rPr>
        <w:t xml:space="preserve">is unlikely to lead to substantive improvements while it could render the ongoing positive cooperation more complex by increasing administrative burden. </w:t>
      </w:r>
    </w:p>
    <w:p w:rsidR="00774E2F" w:rsidRPr="005E3303" w:rsidP="00285FD0" w14:paraId="4A15AE36" w14:textId="2A2B8381">
      <w:pPr>
        <w:widowControl w:val="0"/>
        <w:ind w:left="567"/>
        <w:rPr>
          <w:rFonts w:ascii="Times New Roman" w:hAnsi="Times New Roman"/>
          <w:iCs/>
          <w:szCs w:val="24"/>
        </w:rPr>
      </w:pPr>
      <w:r w:rsidRPr="007504A9">
        <w:rPr>
          <w:rFonts w:ascii="Times New Roman" w:hAnsi="Times New Roman"/>
          <w:b/>
          <w:bCs/>
          <w:iCs/>
          <w:szCs w:val="24"/>
        </w:rPr>
        <w:t>Para 15</w:t>
      </w:r>
      <w:r w:rsidRPr="005E3303">
        <w:rPr>
          <w:rFonts w:ascii="Times New Roman" w:hAnsi="Times New Roman"/>
          <w:iCs/>
          <w:szCs w:val="24"/>
        </w:rPr>
        <w:t xml:space="preserve"> – </w:t>
      </w:r>
      <w:r w:rsidRPr="005E3303" w:rsidR="00EF6B2D">
        <w:rPr>
          <w:rFonts w:ascii="Times New Roman" w:hAnsi="Times New Roman"/>
          <w:iCs/>
          <w:szCs w:val="24"/>
        </w:rPr>
        <w:t xml:space="preserve">The Commission </w:t>
      </w:r>
      <w:r w:rsidRPr="005E3303" w:rsidR="00C449E1">
        <w:rPr>
          <w:rFonts w:ascii="Times New Roman" w:hAnsi="Times New Roman"/>
          <w:iCs/>
          <w:szCs w:val="24"/>
        </w:rPr>
        <w:t xml:space="preserve">concurs with the </w:t>
      </w:r>
      <w:r w:rsidRPr="005E3303" w:rsidR="002D2EB3">
        <w:rPr>
          <w:rFonts w:ascii="Times New Roman" w:hAnsi="Times New Roman"/>
          <w:iCs/>
          <w:szCs w:val="24"/>
        </w:rPr>
        <w:t xml:space="preserve">importance of </w:t>
      </w:r>
      <w:r w:rsidRPr="005E3303" w:rsidR="008B4AF0">
        <w:rPr>
          <w:rFonts w:ascii="Times New Roman" w:hAnsi="Times New Roman"/>
          <w:iCs/>
          <w:szCs w:val="24"/>
        </w:rPr>
        <w:t>effective implementation of agree</w:t>
      </w:r>
      <w:r w:rsidR="00390837">
        <w:rPr>
          <w:rFonts w:ascii="Times New Roman" w:hAnsi="Times New Roman"/>
          <w:iCs/>
          <w:szCs w:val="24"/>
        </w:rPr>
        <w:t>d</w:t>
      </w:r>
      <w:r w:rsidRPr="005E3303" w:rsidR="008B4AF0">
        <w:rPr>
          <w:rFonts w:ascii="Times New Roman" w:hAnsi="Times New Roman"/>
          <w:iCs/>
          <w:szCs w:val="24"/>
        </w:rPr>
        <w:t xml:space="preserve"> EU policies and legislations</w:t>
      </w:r>
      <w:r w:rsidRPr="005E3303" w:rsidR="00D576B0">
        <w:rPr>
          <w:rFonts w:ascii="Times New Roman" w:hAnsi="Times New Roman"/>
          <w:iCs/>
          <w:szCs w:val="24"/>
        </w:rPr>
        <w:t xml:space="preserve"> to ensure </w:t>
      </w:r>
      <w:r w:rsidRPr="005E3303" w:rsidR="001D5652">
        <w:rPr>
          <w:rFonts w:ascii="Times New Roman" w:hAnsi="Times New Roman"/>
          <w:iCs/>
          <w:szCs w:val="24"/>
        </w:rPr>
        <w:t>a smooth functioning of the Single Market</w:t>
      </w:r>
      <w:r w:rsidRPr="005E3303" w:rsidR="008B4AF0">
        <w:rPr>
          <w:rFonts w:ascii="Times New Roman" w:hAnsi="Times New Roman"/>
          <w:iCs/>
          <w:szCs w:val="24"/>
        </w:rPr>
        <w:t>.</w:t>
      </w:r>
      <w:r w:rsidRPr="005E3303" w:rsidR="002D50AD">
        <w:rPr>
          <w:rFonts w:ascii="Times New Roman" w:hAnsi="Times New Roman"/>
          <w:iCs/>
          <w:szCs w:val="24"/>
        </w:rPr>
        <w:t xml:space="preserve"> </w:t>
      </w:r>
      <w:r w:rsidRPr="005E3303" w:rsidR="00C82D7E">
        <w:rPr>
          <w:rFonts w:ascii="Times New Roman" w:hAnsi="Times New Roman"/>
          <w:iCs/>
          <w:szCs w:val="24"/>
        </w:rPr>
        <w:t>How to ensure s</w:t>
      </w:r>
      <w:r w:rsidRPr="005E3303" w:rsidR="00D94724">
        <w:rPr>
          <w:rFonts w:ascii="Times New Roman" w:hAnsi="Times New Roman"/>
          <w:iCs/>
          <w:szCs w:val="24"/>
        </w:rPr>
        <w:t>mooth and effective e</w:t>
      </w:r>
      <w:r w:rsidRPr="005E3303" w:rsidR="00CA1EFD">
        <w:rPr>
          <w:rFonts w:ascii="Times New Roman" w:hAnsi="Times New Roman"/>
          <w:iCs/>
          <w:szCs w:val="24"/>
        </w:rPr>
        <w:t xml:space="preserve">nforcement </w:t>
      </w:r>
      <w:r w:rsidRPr="005E3303" w:rsidR="00C82D7E">
        <w:rPr>
          <w:rFonts w:ascii="Times New Roman" w:hAnsi="Times New Roman"/>
          <w:iCs/>
          <w:szCs w:val="24"/>
        </w:rPr>
        <w:t xml:space="preserve">is one of the main </w:t>
      </w:r>
      <w:r w:rsidRPr="005E3303" w:rsidR="00390837">
        <w:rPr>
          <w:rFonts w:ascii="Times New Roman" w:hAnsi="Times New Roman"/>
          <w:iCs/>
          <w:szCs w:val="24"/>
        </w:rPr>
        <w:t>features</w:t>
      </w:r>
      <w:r w:rsidRPr="005E3303" w:rsidR="005E3303">
        <w:rPr>
          <w:rFonts w:ascii="Times New Roman" w:hAnsi="Times New Roman"/>
          <w:iCs/>
          <w:szCs w:val="24"/>
        </w:rPr>
        <w:t xml:space="preserve"> of the Communication </w:t>
      </w:r>
      <w:r w:rsidRPr="00B1236D" w:rsidR="005E3303">
        <w:rPr>
          <w:rFonts w:ascii="Times New Roman" w:hAnsi="Times New Roman"/>
          <w:i/>
          <w:szCs w:val="24"/>
        </w:rPr>
        <w:t>“</w:t>
      </w:r>
      <w:r w:rsidRPr="00581CF9" w:rsidR="00A16803">
        <w:rPr>
          <w:rFonts w:ascii="Times New Roman" w:hAnsi="Times New Roman"/>
          <w:i/>
          <w:iCs/>
          <w:szCs w:val="24"/>
        </w:rPr>
        <w:t xml:space="preserve">A simpler, clearer </w:t>
      </w:r>
      <w:r w:rsidR="00FE18CE">
        <w:rPr>
          <w:rFonts w:ascii="Times New Roman" w:hAnsi="Times New Roman"/>
          <w:i/>
          <w:iCs/>
          <w:szCs w:val="24"/>
        </w:rPr>
        <w:t>and</w:t>
      </w:r>
      <w:r w:rsidRPr="00581CF9" w:rsidR="00A16803">
        <w:rPr>
          <w:rFonts w:ascii="Times New Roman" w:hAnsi="Times New Roman"/>
          <w:i/>
          <w:iCs/>
          <w:szCs w:val="24"/>
        </w:rPr>
        <w:t xml:space="preserve"> better</w:t>
      </w:r>
      <w:r w:rsidR="00A16803">
        <w:rPr>
          <w:rFonts w:ascii="Times New Roman" w:hAnsi="Times New Roman"/>
          <w:i/>
          <w:iCs/>
          <w:szCs w:val="24"/>
        </w:rPr>
        <w:t xml:space="preserve"> </w:t>
      </w:r>
      <w:r w:rsidRPr="00581CF9" w:rsidR="00A16803">
        <w:rPr>
          <w:rFonts w:ascii="Times New Roman" w:hAnsi="Times New Roman"/>
          <w:i/>
          <w:iCs/>
          <w:szCs w:val="24"/>
        </w:rPr>
        <w:t>enforced EU rulebook</w:t>
      </w:r>
      <w:r w:rsidRPr="00B1236D" w:rsidR="005E3303">
        <w:rPr>
          <w:rFonts w:ascii="Times New Roman" w:hAnsi="Times New Roman"/>
          <w:i/>
          <w:szCs w:val="24"/>
        </w:rPr>
        <w:t>”.</w:t>
      </w:r>
      <w:r w:rsidR="005E3303">
        <w:rPr>
          <w:rFonts w:ascii="Times New Roman" w:hAnsi="Times New Roman"/>
          <w:iCs/>
          <w:szCs w:val="24"/>
        </w:rPr>
        <w:t xml:space="preserve"> </w:t>
      </w:r>
    </w:p>
    <w:p w:rsidR="00E603F6" w:rsidRPr="00944AA5" w:rsidP="00285FD0" w14:paraId="3F1D626A" w14:textId="77777777">
      <w:pPr>
        <w:widowControl w:val="0"/>
        <w:ind w:left="567"/>
        <w:rPr>
          <w:rFonts w:ascii="Times New Roman" w:hAnsi="Times New Roman"/>
          <w:b/>
          <w:bCs/>
          <w:i/>
          <w:szCs w:val="24"/>
        </w:rPr>
      </w:pPr>
      <w:r w:rsidRPr="00944AA5">
        <w:rPr>
          <w:rFonts w:ascii="Times New Roman" w:hAnsi="Times New Roman"/>
          <w:b/>
          <w:bCs/>
          <w:i/>
          <w:szCs w:val="24"/>
        </w:rPr>
        <w:t xml:space="preserve">Better law making. </w:t>
      </w:r>
    </w:p>
    <w:p w:rsidR="00AB3A5D" w:rsidRPr="009D79CB" w:rsidP="00096451" w14:paraId="50E795B5" w14:textId="4B9B9B16">
      <w:pPr>
        <w:widowControl w:val="0"/>
        <w:ind w:left="567"/>
        <w:rPr>
          <w:rFonts w:ascii="Times New Roman" w:hAnsi="Times New Roman"/>
          <w:iCs/>
          <w:szCs w:val="24"/>
        </w:rPr>
      </w:pPr>
      <w:r w:rsidRPr="007504A9">
        <w:rPr>
          <w:rFonts w:ascii="Times New Roman" w:hAnsi="Times New Roman"/>
          <w:b/>
          <w:bCs/>
          <w:iCs/>
          <w:szCs w:val="24"/>
        </w:rPr>
        <w:t xml:space="preserve">Para 17 to </w:t>
      </w:r>
      <w:r w:rsidRPr="007504A9" w:rsidR="004E3FA6">
        <w:rPr>
          <w:rFonts w:ascii="Times New Roman" w:hAnsi="Times New Roman"/>
          <w:b/>
          <w:bCs/>
          <w:iCs/>
          <w:szCs w:val="24"/>
        </w:rPr>
        <w:t>24</w:t>
      </w:r>
      <w:r w:rsidRPr="00AD3114" w:rsidR="004E3FA6">
        <w:rPr>
          <w:rFonts w:ascii="Times New Roman" w:hAnsi="Times New Roman"/>
          <w:iCs/>
          <w:szCs w:val="24"/>
        </w:rPr>
        <w:t xml:space="preserve"> </w:t>
      </w:r>
      <w:r w:rsidRPr="00AD3114">
        <w:rPr>
          <w:rFonts w:ascii="Times New Roman" w:hAnsi="Times New Roman"/>
          <w:iCs/>
          <w:szCs w:val="24"/>
        </w:rPr>
        <w:t>–</w:t>
      </w:r>
      <w:r w:rsidRPr="00AD3114" w:rsidR="00390837">
        <w:rPr>
          <w:rFonts w:ascii="Times New Roman" w:hAnsi="Times New Roman"/>
          <w:iCs/>
          <w:szCs w:val="24"/>
        </w:rPr>
        <w:t xml:space="preserve"> The Commission </w:t>
      </w:r>
      <w:r w:rsidRPr="00AD3114" w:rsidR="00260D5F">
        <w:rPr>
          <w:rFonts w:ascii="Times New Roman" w:hAnsi="Times New Roman"/>
          <w:iCs/>
          <w:szCs w:val="24"/>
        </w:rPr>
        <w:t xml:space="preserve">has acknowledged from its own </w:t>
      </w:r>
      <w:r w:rsidR="00B14E15">
        <w:rPr>
          <w:rFonts w:ascii="Times New Roman" w:hAnsi="Times New Roman"/>
          <w:iCs/>
          <w:szCs w:val="24"/>
        </w:rPr>
        <w:t>findings</w:t>
      </w:r>
      <w:r w:rsidRPr="00AD3114" w:rsidR="00940CE2">
        <w:rPr>
          <w:rFonts w:ascii="Times New Roman" w:hAnsi="Times New Roman"/>
          <w:iCs/>
          <w:szCs w:val="24"/>
        </w:rPr>
        <w:t xml:space="preserve"> as well as from the </w:t>
      </w:r>
      <w:hyperlink r:id="rId10" w:history="1">
        <w:r w:rsidRPr="004267E4" w:rsidR="00940CE2">
          <w:rPr>
            <w:rStyle w:val="Hyperlink"/>
            <w:rFonts w:ascii="Times New Roman" w:hAnsi="Times New Roman"/>
            <w:iCs/>
            <w:szCs w:val="24"/>
          </w:rPr>
          <w:t>Draghi</w:t>
        </w:r>
      </w:hyperlink>
      <w:r w:rsidRPr="00AD3114" w:rsidR="00940CE2">
        <w:rPr>
          <w:rFonts w:ascii="Times New Roman" w:hAnsi="Times New Roman"/>
          <w:iCs/>
          <w:szCs w:val="24"/>
        </w:rPr>
        <w:t xml:space="preserve"> and </w:t>
      </w:r>
      <w:hyperlink r:id="rId11" w:history="1">
        <w:r w:rsidRPr="000C3FBB" w:rsidR="00940CE2">
          <w:rPr>
            <w:rStyle w:val="Hyperlink"/>
            <w:rFonts w:ascii="Times New Roman" w:hAnsi="Times New Roman"/>
            <w:iCs/>
            <w:szCs w:val="24"/>
          </w:rPr>
          <w:t>Letta</w:t>
        </w:r>
      </w:hyperlink>
      <w:r w:rsidRPr="00AD3114" w:rsidR="00940CE2">
        <w:rPr>
          <w:rFonts w:ascii="Times New Roman" w:hAnsi="Times New Roman"/>
          <w:iCs/>
          <w:szCs w:val="24"/>
        </w:rPr>
        <w:t xml:space="preserve"> report</w:t>
      </w:r>
      <w:r w:rsidR="00C41230">
        <w:rPr>
          <w:rFonts w:ascii="Times New Roman" w:hAnsi="Times New Roman"/>
          <w:iCs/>
          <w:szCs w:val="24"/>
        </w:rPr>
        <w:t>s</w:t>
      </w:r>
      <w:r w:rsidRPr="00AD3114" w:rsidR="00940CE2">
        <w:rPr>
          <w:rFonts w:ascii="Times New Roman" w:hAnsi="Times New Roman"/>
          <w:iCs/>
          <w:szCs w:val="24"/>
        </w:rPr>
        <w:t xml:space="preserve">, that </w:t>
      </w:r>
      <w:r w:rsidRPr="00AD3114" w:rsidR="00390837">
        <w:rPr>
          <w:rFonts w:ascii="Times New Roman" w:hAnsi="Times New Roman"/>
          <w:iCs/>
          <w:szCs w:val="24"/>
        </w:rPr>
        <w:t xml:space="preserve">the </w:t>
      </w:r>
      <w:r w:rsidRPr="00AD3114" w:rsidR="00940CE2">
        <w:rPr>
          <w:rFonts w:ascii="Times New Roman" w:hAnsi="Times New Roman"/>
          <w:iCs/>
          <w:szCs w:val="24"/>
        </w:rPr>
        <w:t>r</w:t>
      </w:r>
      <w:r w:rsidRPr="00AD3114" w:rsidR="00466B05">
        <w:rPr>
          <w:rFonts w:ascii="Times New Roman" w:hAnsi="Times New Roman"/>
          <w:iCs/>
          <w:szCs w:val="24"/>
        </w:rPr>
        <w:t>egulatory burden</w:t>
      </w:r>
      <w:r w:rsidRPr="00AD3114" w:rsidR="00940CE2">
        <w:rPr>
          <w:rFonts w:ascii="Times New Roman" w:hAnsi="Times New Roman"/>
          <w:iCs/>
          <w:szCs w:val="24"/>
        </w:rPr>
        <w:t xml:space="preserve"> was </w:t>
      </w:r>
      <w:r w:rsidRPr="00AD3114" w:rsidR="00385223">
        <w:rPr>
          <w:rFonts w:ascii="Times New Roman" w:hAnsi="Times New Roman"/>
          <w:iCs/>
          <w:szCs w:val="24"/>
        </w:rPr>
        <w:t xml:space="preserve">weighing on Europe’s competitiveness and started addressing it </w:t>
      </w:r>
      <w:r w:rsidR="00C41230">
        <w:rPr>
          <w:rFonts w:ascii="Times New Roman" w:hAnsi="Times New Roman"/>
          <w:iCs/>
          <w:szCs w:val="24"/>
        </w:rPr>
        <w:t xml:space="preserve">right </w:t>
      </w:r>
      <w:r w:rsidRPr="00AD3114" w:rsidR="00385223">
        <w:rPr>
          <w:rFonts w:ascii="Times New Roman" w:hAnsi="Times New Roman"/>
          <w:iCs/>
          <w:szCs w:val="24"/>
        </w:rPr>
        <w:t xml:space="preserve">from the </w:t>
      </w:r>
      <w:r w:rsidR="00C41230">
        <w:rPr>
          <w:rFonts w:ascii="Times New Roman" w:hAnsi="Times New Roman"/>
          <w:iCs/>
          <w:szCs w:val="24"/>
        </w:rPr>
        <w:t>beginning</w:t>
      </w:r>
      <w:r w:rsidRPr="00AD3114" w:rsidR="00385223">
        <w:rPr>
          <w:rFonts w:ascii="Times New Roman" w:hAnsi="Times New Roman"/>
          <w:iCs/>
          <w:szCs w:val="24"/>
        </w:rPr>
        <w:t xml:space="preserve"> of the mandate.</w:t>
      </w:r>
      <w:r w:rsidRPr="00AD3114" w:rsidR="00BC29A3">
        <w:rPr>
          <w:rFonts w:ascii="Times New Roman" w:hAnsi="Times New Roman"/>
          <w:iCs/>
          <w:szCs w:val="24"/>
        </w:rPr>
        <w:t xml:space="preserve"> The Communication </w:t>
      </w:r>
      <w:r w:rsidRPr="001E6046" w:rsidR="009068A3">
        <w:rPr>
          <w:rFonts w:ascii="Times New Roman" w:hAnsi="Times New Roman"/>
          <w:i/>
          <w:szCs w:val="24"/>
        </w:rPr>
        <w:t>“A Simpler and Faster Europe”</w:t>
      </w:r>
      <w:r w:rsidRPr="00AD3114" w:rsidR="009068A3">
        <w:rPr>
          <w:rFonts w:ascii="Times New Roman" w:hAnsi="Times New Roman"/>
          <w:iCs/>
          <w:szCs w:val="24"/>
        </w:rPr>
        <w:t xml:space="preserve"> adopted in February 2025 </w:t>
      </w:r>
      <w:r w:rsidRPr="00AD3114" w:rsidR="005A77AB">
        <w:rPr>
          <w:rFonts w:ascii="Times New Roman" w:hAnsi="Times New Roman"/>
          <w:iCs/>
          <w:szCs w:val="24"/>
        </w:rPr>
        <w:t xml:space="preserve">presented a </w:t>
      </w:r>
      <w:r w:rsidRPr="00AD3114" w:rsidR="00AD3114">
        <w:rPr>
          <w:rFonts w:ascii="Times New Roman" w:hAnsi="Times New Roman"/>
          <w:iCs/>
          <w:szCs w:val="24"/>
        </w:rPr>
        <w:t>roadmap</w:t>
      </w:r>
      <w:r w:rsidRPr="00AD3114" w:rsidR="005A77AB">
        <w:rPr>
          <w:rFonts w:ascii="Times New Roman" w:hAnsi="Times New Roman"/>
          <w:iCs/>
          <w:szCs w:val="24"/>
        </w:rPr>
        <w:t xml:space="preserve"> to ensure that the</w:t>
      </w:r>
      <w:r w:rsidRPr="00AD3114" w:rsidR="00CC61EB">
        <w:rPr>
          <w:rFonts w:ascii="Times New Roman" w:hAnsi="Times New Roman"/>
          <w:iCs/>
          <w:szCs w:val="24"/>
        </w:rPr>
        <w:t xml:space="preserve"> better regulation tools</w:t>
      </w:r>
      <w:r w:rsidR="00451D08">
        <w:rPr>
          <w:rFonts w:ascii="Times New Roman" w:hAnsi="Times New Roman"/>
          <w:iCs/>
          <w:szCs w:val="24"/>
        </w:rPr>
        <w:t xml:space="preserve"> are</w:t>
      </w:r>
      <w:r w:rsidRPr="00AD3114" w:rsidR="00CC61EB">
        <w:rPr>
          <w:rFonts w:ascii="Times New Roman" w:hAnsi="Times New Roman"/>
          <w:iCs/>
          <w:szCs w:val="24"/>
        </w:rPr>
        <w:t xml:space="preserve"> </w:t>
      </w:r>
      <w:r w:rsidR="00451D08">
        <w:rPr>
          <w:rFonts w:ascii="Times New Roman" w:hAnsi="Times New Roman"/>
          <w:iCs/>
          <w:szCs w:val="24"/>
        </w:rPr>
        <w:t>consistently deployed</w:t>
      </w:r>
      <w:r w:rsidRPr="00AD3114" w:rsidR="00AA1227">
        <w:rPr>
          <w:rFonts w:ascii="Times New Roman" w:hAnsi="Times New Roman"/>
          <w:iCs/>
          <w:szCs w:val="24"/>
        </w:rPr>
        <w:t xml:space="preserve"> with implementation in mind from the start, </w:t>
      </w:r>
      <w:r w:rsidR="00FB14D0">
        <w:rPr>
          <w:rFonts w:ascii="Times New Roman" w:hAnsi="Times New Roman"/>
          <w:iCs/>
          <w:szCs w:val="24"/>
        </w:rPr>
        <w:t xml:space="preserve">and </w:t>
      </w:r>
      <w:r w:rsidRPr="00AD3114" w:rsidR="00CC6281">
        <w:rPr>
          <w:rFonts w:ascii="Times New Roman" w:hAnsi="Times New Roman"/>
          <w:iCs/>
          <w:szCs w:val="24"/>
        </w:rPr>
        <w:t>reinforced through renewed competitiveness and SME checks</w:t>
      </w:r>
      <w:r w:rsidRPr="00AD3114" w:rsidR="0057641A">
        <w:rPr>
          <w:rFonts w:ascii="Times New Roman" w:hAnsi="Times New Roman"/>
          <w:iCs/>
          <w:szCs w:val="24"/>
        </w:rPr>
        <w:t xml:space="preserve"> and </w:t>
      </w:r>
      <w:r w:rsidR="00AC1D14">
        <w:rPr>
          <w:rFonts w:ascii="Times New Roman" w:hAnsi="Times New Roman"/>
          <w:iCs/>
          <w:szCs w:val="24"/>
        </w:rPr>
        <w:t xml:space="preserve">with </w:t>
      </w:r>
      <w:r w:rsidRPr="00AD3114" w:rsidR="0057641A">
        <w:rPr>
          <w:rFonts w:ascii="Times New Roman" w:hAnsi="Times New Roman"/>
          <w:iCs/>
          <w:szCs w:val="24"/>
        </w:rPr>
        <w:t xml:space="preserve">new consultation instruments such as Implementation </w:t>
      </w:r>
      <w:r w:rsidRPr="00AD3114" w:rsidR="00FB14D0">
        <w:rPr>
          <w:rFonts w:ascii="Times New Roman" w:hAnsi="Times New Roman"/>
          <w:iCs/>
          <w:szCs w:val="24"/>
        </w:rPr>
        <w:t xml:space="preserve">Dialogues </w:t>
      </w:r>
      <w:r w:rsidRPr="00AD3114" w:rsidR="0057641A">
        <w:rPr>
          <w:rFonts w:ascii="Times New Roman" w:hAnsi="Times New Roman"/>
          <w:iCs/>
          <w:szCs w:val="24"/>
        </w:rPr>
        <w:t xml:space="preserve">and </w:t>
      </w:r>
      <w:r w:rsidRPr="00AD3114" w:rsidR="00FB14D0">
        <w:rPr>
          <w:rFonts w:ascii="Times New Roman" w:hAnsi="Times New Roman"/>
          <w:iCs/>
          <w:szCs w:val="24"/>
        </w:rPr>
        <w:t>Reality Ch</w:t>
      </w:r>
      <w:r w:rsidRPr="00AD3114" w:rsidR="0057641A">
        <w:rPr>
          <w:rFonts w:ascii="Times New Roman" w:hAnsi="Times New Roman"/>
          <w:iCs/>
          <w:szCs w:val="24"/>
        </w:rPr>
        <w:t xml:space="preserve">ecks. Furthermore, the </w:t>
      </w:r>
      <w:r w:rsidRPr="00AD3114" w:rsidR="00760E3A">
        <w:rPr>
          <w:rFonts w:ascii="Times New Roman" w:hAnsi="Times New Roman"/>
          <w:iCs/>
          <w:szCs w:val="24"/>
        </w:rPr>
        <w:t>ne</w:t>
      </w:r>
      <w:r w:rsidRPr="00AD3114" w:rsidR="004E79DA">
        <w:rPr>
          <w:rFonts w:ascii="Times New Roman" w:hAnsi="Times New Roman"/>
          <w:iCs/>
          <w:szCs w:val="24"/>
        </w:rPr>
        <w:t>w communication</w:t>
      </w:r>
      <w:r w:rsidRPr="00AD3114" w:rsidR="00760E3A">
        <w:rPr>
          <w:rFonts w:ascii="Times New Roman" w:hAnsi="Times New Roman"/>
          <w:iCs/>
          <w:szCs w:val="24"/>
        </w:rPr>
        <w:t xml:space="preserve"> </w:t>
      </w:r>
      <w:r w:rsidRPr="001E6046" w:rsidR="00760E3A">
        <w:rPr>
          <w:rFonts w:ascii="Times New Roman" w:hAnsi="Times New Roman"/>
          <w:i/>
          <w:szCs w:val="24"/>
        </w:rPr>
        <w:t>“</w:t>
      </w:r>
      <w:r w:rsidRPr="00581CF9" w:rsidR="00323116">
        <w:rPr>
          <w:rFonts w:ascii="Times New Roman" w:hAnsi="Times New Roman"/>
          <w:i/>
          <w:iCs/>
          <w:szCs w:val="24"/>
        </w:rPr>
        <w:t xml:space="preserve">A simpler, clearer </w:t>
      </w:r>
      <w:r w:rsidR="00FE18CE">
        <w:rPr>
          <w:rFonts w:ascii="Times New Roman" w:hAnsi="Times New Roman"/>
          <w:i/>
          <w:iCs/>
          <w:szCs w:val="24"/>
        </w:rPr>
        <w:t>and</w:t>
      </w:r>
      <w:r w:rsidRPr="00581CF9" w:rsidR="00323116">
        <w:rPr>
          <w:rFonts w:ascii="Times New Roman" w:hAnsi="Times New Roman"/>
          <w:i/>
          <w:iCs/>
          <w:szCs w:val="24"/>
        </w:rPr>
        <w:t xml:space="preserve"> better</w:t>
      </w:r>
      <w:r w:rsidR="00323116">
        <w:rPr>
          <w:rFonts w:ascii="Times New Roman" w:hAnsi="Times New Roman"/>
          <w:i/>
          <w:iCs/>
          <w:szCs w:val="24"/>
        </w:rPr>
        <w:t xml:space="preserve"> </w:t>
      </w:r>
      <w:r w:rsidRPr="00581CF9" w:rsidR="00323116">
        <w:rPr>
          <w:rFonts w:ascii="Times New Roman" w:hAnsi="Times New Roman"/>
          <w:i/>
          <w:iCs/>
          <w:szCs w:val="24"/>
        </w:rPr>
        <w:t>enforced EU rulebook</w:t>
      </w:r>
      <w:r w:rsidRPr="001E6046" w:rsidR="00760E3A">
        <w:rPr>
          <w:rFonts w:ascii="Times New Roman" w:hAnsi="Times New Roman"/>
          <w:i/>
          <w:szCs w:val="24"/>
        </w:rPr>
        <w:t>”</w:t>
      </w:r>
      <w:r w:rsidRPr="00AD3114" w:rsidR="004E79DA">
        <w:rPr>
          <w:rFonts w:ascii="Times New Roman" w:hAnsi="Times New Roman"/>
          <w:iCs/>
          <w:szCs w:val="24"/>
        </w:rPr>
        <w:t xml:space="preserve"> </w:t>
      </w:r>
      <w:r w:rsidR="001E6046">
        <w:rPr>
          <w:rFonts w:ascii="Times New Roman" w:hAnsi="Times New Roman"/>
          <w:iCs/>
          <w:szCs w:val="24"/>
        </w:rPr>
        <w:t xml:space="preserve">adopted on </w:t>
      </w:r>
      <w:r w:rsidRPr="00ED5F3A" w:rsidR="001E6046">
        <w:rPr>
          <w:rFonts w:ascii="Times New Roman" w:hAnsi="Times New Roman"/>
          <w:iCs/>
          <w:szCs w:val="24"/>
        </w:rPr>
        <w:t>28 April 2026</w:t>
      </w:r>
      <w:r w:rsidR="001E6046">
        <w:rPr>
          <w:rFonts w:ascii="Times New Roman" w:hAnsi="Times New Roman"/>
          <w:iCs/>
          <w:szCs w:val="24"/>
        </w:rPr>
        <w:t xml:space="preserve"> </w:t>
      </w:r>
      <w:r w:rsidRPr="00AD3114" w:rsidR="00807AFC">
        <w:rPr>
          <w:rFonts w:ascii="Times New Roman" w:hAnsi="Times New Roman"/>
          <w:iCs/>
          <w:szCs w:val="24"/>
        </w:rPr>
        <w:t xml:space="preserve">focuses on </w:t>
      </w:r>
      <w:r w:rsidR="00451D08">
        <w:rPr>
          <w:rFonts w:ascii="Times New Roman" w:hAnsi="Times New Roman"/>
          <w:iCs/>
          <w:szCs w:val="24"/>
        </w:rPr>
        <w:t xml:space="preserve">modernising EU law making, introducing key principles of </w:t>
      </w:r>
      <w:r w:rsidRPr="00AD3114" w:rsidR="00807AFC">
        <w:rPr>
          <w:rFonts w:ascii="Times New Roman" w:hAnsi="Times New Roman"/>
          <w:iCs/>
          <w:szCs w:val="24"/>
        </w:rPr>
        <w:t>‘</w:t>
      </w:r>
      <w:r w:rsidRPr="00AD3114" w:rsidR="004E79DA">
        <w:rPr>
          <w:rFonts w:ascii="Times New Roman" w:hAnsi="Times New Roman"/>
          <w:iCs/>
          <w:szCs w:val="24"/>
        </w:rPr>
        <w:t>simplicity by design</w:t>
      </w:r>
      <w:r w:rsidRPr="00AD3114" w:rsidR="00206ACB">
        <w:rPr>
          <w:rFonts w:ascii="Times New Roman" w:hAnsi="Times New Roman"/>
          <w:iCs/>
          <w:szCs w:val="24"/>
        </w:rPr>
        <w:t>’</w:t>
      </w:r>
      <w:r w:rsidR="00451D08">
        <w:rPr>
          <w:rFonts w:ascii="Times New Roman" w:hAnsi="Times New Roman"/>
          <w:iCs/>
          <w:szCs w:val="24"/>
        </w:rPr>
        <w:t>, strengthening better regulation practices</w:t>
      </w:r>
      <w:r w:rsidRPr="00AD3114" w:rsidR="00807AFC">
        <w:rPr>
          <w:rFonts w:ascii="Times New Roman" w:hAnsi="Times New Roman"/>
          <w:iCs/>
          <w:szCs w:val="24"/>
        </w:rPr>
        <w:t xml:space="preserve"> and </w:t>
      </w:r>
      <w:r w:rsidR="00451D08">
        <w:rPr>
          <w:rFonts w:ascii="Times New Roman" w:hAnsi="Times New Roman"/>
          <w:iCs/>
          <w:szCs w:val="24"/>
        </w:rPr>
        <w:t xml:space="preserve">step up </w:t>
      </w:r>
      <w:r w:rsidRPr="00AD3114" w:rsidR="004E79DA">
        <w:rPr>
          <w:rFonts w:ascii="Times New Roman" w:hAnsi="Times New Roman"/>
          <w:iCs/>
          <w:szCs w:val="24"/>
        </w:rPr>
        <w:t>enforceme</w:t>
      </w:r>
      <w:r w:rsidRPr="00AD3114" w:rsidR="00206ACB">
        <w:rPr>
          <w:rFonts w:ascii="Times New Roman" w:hAnsi="Times New Roman"/>
          <w:iCs/>
          <w:szCs w:val="24"/>
        </w:rPr>
        <w:t xml:space="preserve">nt. </w:t>
      </w:r>
      <w:r w:rsidRPr="00AD3114" w:rsidR="00E11DA7">
        <w:rPr>
          <w:rFonts w:ascii="Times New Roman" w:hAnsi="Times New Roman"/>
          <w:iCs/>
          <w:szCs w:val="24"/>
        </w:rPr>
        <w:t xml:space="preserve">The new communication precisely looks at how to make </w:t>
      </w:r>
      <w:r w:rsidRPr="00AD3114" w:rsidR="001A7C4B">
        <w:rPr>
          <w:rFonts w:ascii="Times New Roman" w:hAnsi="Times New Roman"/>
          <w:iCs/>
          <w:szCs w:val="24"/>
        </w:rPr>
        <w:t xml:space="preserve">impact assessment </w:t>
      </w:r>
      <w:r w:rsidRPr="00AD3114" w:rsidR="00932D80">
        <w:rPr>
          <w:rFonts w:ascii="Times New Roman" w:hAnsi="Times New Roman"/>
          <w:iCs/>
          <w:szCs w:val="24"/>
        </w:rPr>
        <w:t>more</w:t>
      </w:r>
      <w:r w:rsidRPr="00AD3114" w:rsidR="004D4714">
        <w:rPr>
          <w:rFonts w:ascii="Times New Roman" w:hAnsi="Times New Roman"/>
          <w:iCs/>
          <w:szCs w:val="24"/>
        </w:rPr>
        <w:t xml:space="preserve"> </w:t>
      </w:r>
      <w:r w:rsidRPr="00AD3114" w:rsidR="00932D80">
        <w:rPr>
          <w:rFonts w:ascii="Times New Roman" w:hAnsi="Times New Roman"/>
          <w:iCs/>
          <w:szCs w:val="24"/>
        </w:rPr>
        <w:t xml:space="preserve">systematic </w:t>
      </w:r>
      <w:r>
        <w:rPr>
          <w:rFonts w:ascii="Times New Roman" w:hAnsi="Times New Roman"/>
          <w:iCs/>
          <w:szCs w:val="24"/>
        </w:rPr>
        <w:t xml:space="preserve">and </w:t>
      </w:r>
      <w:r w:rsidRPr="00AD3114" w:rsidR="00932D80">
        <w:rPr>
          <w:rFonts w:ascii="Times New Roman" w:hAnsi="Times New Roman"/>
          <w:iCs/>
          <w:szCs w:val="24"/>
        </w:rPr>
        <w:t>more proportionate</w:t>
      </w:r>
      <w:r w:rsidRPr="00AD3114" w:rsidR="004D4714">
        <w:rPr>
          <w:rFonts w:ascii="Times New Roman" w:hAnsi="Times New Roman"/>
          <w:iCs/>
          <w:szCs w:val="24"/>
        </w:rPr>
        <w:t xml:space="preserve">. </w:t>
      </w:r>
    </w:p>
    <w:p w:rsidR="009D79CB" w:rsidP="00096451" w14:paraId="3C1B47E4" w14:textId="397E4A36">
      <w:pPr>
        <w:widowControl w:val="0"/>
        <w:ind w:left="567"/>
        <w:rPr>
          <w:rFonts w:ascii="Times New Roman" w:hAnsi="Times New Roman"/>
          <w:iCs/>
          <w:szCs w:val="24"/>
        </w:rPr>
      </w:pPr>
      <w:r>
        <w:rPr>
          <w:rFonts w:ascii="Times New Roman" w:hAnsi="Times New Roman"/>
          <w:iCs/>
          <w:szCs w:val="24"/>
        </w:rPr>
        <w:t>As regards impact assessments, r</w:t>
      </w:r>
      <w:r w:rsidRPr="00AD3114" w:rsidR="004D4714">
        <w:rPr>
          <w:rFonts w:ascii="Times New Roman" w:hAnsi="Times New Roman"/>
          <w:iCs/>
          <w:szCs w:val="24"/>
        </w:rPr>
        <w:t xml:space="preserve">ather than introducing </w:t>
      </w:r>
      <w:r>
        <w:rPr>
          <w:rFonts w:ascii="Times New Roman" w:hAnsi="Times New Roman"/>
          <w:iCs/>
          <w:szCs w:val="24"/>
        </w:rPr>
        <w:t>formally separate</w:t>
      </w:r>
      <w:r w:rsidRPr="00AD3114">
        <w:rPr>
          <w:rFonts w:ascii="Times New Roman" w:hAnsi="Times New Roman"/>
          <w:iCs/>
          <w:szCs w:val="24"/>
        </w:rPr>
        <w:t xml:space="preserve"> </w:t>
      </w:r>
      <w:r w:rsidRPr="00AD3114" w:rsidR="004D4714">
        <w:rPr>
          <w:rFonts w:ascii="Times New Roman" w:hAnsi="Times New Roman"/>
          <w:iCs/>
          <w:szCs w:val="24"/>
        </w:rPr>
        <w:t>tests</w:t>
      </w:r>
      <w:r w:rsidRPr="00AD3114" w:rsidR="007A6F0B">
        <w:rPr>
          <w:rFonts w:ascii="Times New Roman" w:hAnsi="Times New Roman"/>
          <w:iCs/>
          <w:szCs w:val="24"/>
        </w:rPr>
        <w:t xml:space="preserve">, </w:t>
      </w:r>
      <w:r w:rsidR="004E04C5">
        <w:rPr>
          <w:rFonts w:ascii="Times New Roman" w:hAnsi="Times New Roman"/>
          <w:iCs/>
          <w:szCs w:val="24"/>
        </w:rPr>
        <w:t xml:space="preserve">the Commission’s </w:t>
      </w:r>
      <w:r w:rsidRPr="00AD3114" w:rsidR="007A6F0B">
        <w:rPr>
          <w:rFonts w:ascii="Times New Roman" w:hAnsi="Times New Roman"/>
          <w:iCs/>
          <w:szCs w:val="24"/>
        </w:rPr>
        <w:t xml:space="preserve">approach </w:t>
      </w:r>
      <w:r>
        <w:rPr>
          <w:rFonts w:ascii="Times New Roman" w:hAnsi="Times New Roman"/>
          <w:iCs/>
          <w:szCs w:val="24"/>
        </w:rPr>
        <w:t xml:space="preserve">will be tailored to each initiative by </w:t>
      </w:r>
      <w:r w:rsidRPr="00AD3114" w:rsidR="007A6F0B">
        <w:rPr>
          <w:rFonts w:ascii="Times New Roman" w:hAnsi="Times New Roman"/>
          <w:iCs/>
          <w:szCs w:val="24"/>
        </w:rPr>
        <w:t>identify</w:t>
      </w:r>
      <w:r w:rsidRPr="00AD3114" w:rsidR="00D630DF">
        <w:rPr>
          <w:rFonts w:ascii="Times New Roman" w:hAnsi="Times New Roman"/>
          <w:iCs/>
          <w:szCs w:val="24"/>
        </w:rPr>
        <w:t>ing</w:t>
      </w:r>
      <w:r>
        <w:rPr>
          <w:rFonts w:ascii="Times New Roman" w:hAnsi="Times New Roman"/>
          <w:iCs/>
          <w:szCs w:val="24"/>
        </w:rPr>
        <w:t>, from the start, the main</w:t>
      </w:r>
      <w:r w:rsidRPr="00AD3114" w:rsidR="00A4705C">
        <w:rPr>
          <w:rFonts w:ascii="Times New Roman" w:hAnsi="Times New Roman"/>
          <w:iCs/>
          <w:szCs w:val="24"/>
        </w:rPr>
        <w:t xml:space="preserve"> </w:t>
      </w:r>
      <w:r w:rsidRPr="00AD3114" w:rsidR="007A6F0B">
        <w:rPr>
          <w:rFonts w:ascii="Times New Roman" w:hAnsi="Times New Roman"/>
          <w:iCs/>
          <w:szCs w:val="24"/>
        </w:rPr>
        <w:t>impact</w:t>
      </w:r>
      <w:r w:rsidRPr="00AD3114" w:rsidR="00153D08">
        <w:rPr>
          <w:rFonts w:ascii="Times New Roman" w:hAnsi="Times New Roman"/>
          <w:iCs/>
          <w:szCs w:val="24"/>
        </w:rPr>
        <w:t>s</w:t>
      </w:r>
      <w:r w:rsidRPr="00AD3114" w:rsidR="007A6F0B">
        <w:rPr>
          <w:rFonts w:ascii="Times New Roman" w:hAnsi="Times New Roman"/>
          <w:iCs/>
          <w:szCs w:val="24"/>
        </w:rPr>
        <w:t xml:space="preserve"> </w:t>
      </w:r>
      <w:r w:rsidRPr="00AD3114" w:rsidR="00153D08">
        <w:rPr>
          <w:rFonts w:ascii="Times New Roman" w:hAnsi="Times New Roman"/>
          <w:iCs/>
          <w:szCs w:val="24"/>
        </w:rPr>
        <w:t xml:space="preserve">on which </w:t>
      </w:r>
      <w:r w:rsidRPr="00AD3114" w:rsidR="00A4705C">
        <w:rPr>
          <w:rFonts w:ascii="Times New Roman" w:hAnsi="Times New Roman"/>
          <w:iCs/>
          <w:szCs w:val="24"/>
        </w:rPr>
        <w:t xml:space="preserve">the </w:t>
      </w:r>
      <w:r>
        <w:rPr>
          <w:rFonts w:ascii="Times New Roman" w:hAnsi="Times New Roman"/>
          <w:iCs/>
          <w:szCs w:val="24"/>
        </w:rPr>
        <w:t>impact assessment</w:t>
      </w:r>
      <w:r w:rsidRPr="00AD3114" w:rsidR="00A4705C">
        <w:rPr>
          <w:rFonts w:ascii="Times New Roman" w:hAnsi="Times New Roman"/>
          <w:iCs/>
          <w:szCs w:val="24"/>
        </w:rPr>
        <w:t xml:space="preserve"> </w:t>
      </w:r>
      <w:r w:rsidRPr="00AD3114" w:rsidR="00153D08">
        <w:rPr>
          <w:rFonts w:ascii="Times New Roman" w:hAnsi="Times New Roman"/>
          <w:iCs/>
          <w:szCs w:val="24"/>
        </w:rPr>
        <w:t xml:space="preserve">should </w:t>
      </w:r>
      <w:r w:rsidRPr="00AD3114" w:rsidR="007A6F0B">
        <w:rPr>
          <w:rFonts w:ascii="Times New Roman" w:hAnsi="Times New Roman"/>
          <w:iCs/>
          <w:szCs w:val="24"/>
        </w:rPr>
        <w:t>focus</w:t>
      </w:r>
      <w:r w:rsidRPr="00AD3114" w:rsidR="00A4705C">
        <w:rPr>
          <w:rFonts w:ascii="Times New Roman" w:hAnsi="Times New Roman"/>
          <w:iCs/>
          <w:szCs w:val="24"/>
        </w:rPr>
        <w:t xml:space="preserve"> in depth. </w:t>
      </w:r>
      <w:r>
        <w:rPr>
          <w:rFonts w:ascii="Times New Roman" w:hAnsi="Times New Roman"/>
          <w:iCs/>
          <w:szCs w:val="24"/>
        </w:rPr>
        <w:t xml:space="preserve">As regards the potential use of impact assessment techniques in the context of repeals, </w:t>
      </w:r>
      <w:r w:rsidRPr="00AD3114" w:rsidR="006835AE">
        <w:rPr>
          <w:rFonts w:ascii="Times New Roman" w:hAnsi="Times New Roman"/>
          <w:iCs/>
          <w:szCs w:val="24"/>
        </w:rPr>
        <w:t>w</w:t>
      </w:r>
      <w:r w:rsidRPr="00AD3114" w:rsidR="007C73D7">
        <w:rPr>
          <w:rFonts w:ascii="Times New Roman" w:hAnsi="Times New Roman"/>
          <w:iCs/>
          <w:szCs w:val="24"/>
        </w:rPr>
        <w:t xml:space="preserve">hen the Commission </w:t>
      </w:r>
      <w:r w:rsidRPr="00AD3114" w:rsidR="00C6071D">
        <w:rPr>
          <w:rFonts w:ascii="Times New Roman" w:hAnsi="Times New Roman"/>
          <w:iCs/>
          <w:szCs w:val="24"/>
        </w:rPr>
        <w:t>propose</w:t>
      </w:r>
      <w:r w:rsidRPr="00AD3114" w:rsidR="006835AE">
        <w:rPr>
          <w:rFonts w:ascii="Times New Roman" w:hAnsi="Times New Roman"/>
          <w:iCs/>
          <w:szCs w:val="24"/>
        </w:rPr>
        <w:t>s</w:t>
      </w:r>
      <w:r w:rsidRPr="00AD3114" w:rsidR="00C6071D">
        <w:rPr>
          <w:rFonts w:ascii="Times New Roman" w:hAnsi="Times New Roman"/>
          <w:iCs/>
          <w:szCs w:val="24"/>
        </w:rPr>
        <w:t xml:space="preserve"> to repeal </w:t>
      </w:r>
      <w:r w:rsidRPr="00AD3114" w:rsidR="000D676A">
        <w:rPr>
          <w:rFonts w:ascii="Times New Roman" w:hAnsi="Times New Roman"/>
          <w:iCs/>
          <w:szCs w:val="24"/>
        </w:rPr>
        <w:t xml:space="preserve">a </w:t>
      </w:r>
      <w:r w:rsidRPr="00AD3114" w:rsidR="00AD3114">
        <w:rPr>
          <w:rFonts w:ascii="Times New Roman" w:hAnsi="Times New Roman"/>
          <w:iCs/>
          <w:szCs w:val="24"/>
        </w:rPr>
        <w:t>legislation,</w:t>
      </w:r>
      <w:r w:rsidRPr="00AD3114" w:rsidR="000D676A">
        <w:rPr>
          <w:rFonts w:ascii="Times New Roman" w:hAnsi="Times New Roman"/>
          <w:iCs/>
          <w:szCs w:val="24"/>
        </w:rPr>
        <w:t xml:space="preserve"> </w:t>
      </w:r>
      <w:r w:rsidRPr="00AD3114" w:rsidR="00C6071D">
        <w:rPr>
          <w:rFonts w:ascii="Times New Roman" w:hAnsi="Times New Roman"/>
          <w:iCs/>
          <w:szCs w:val="24"/>
        </w:rPr>
        <w:t xml:space="preserve">it does so because it identified </w:t>
      </w:r>
      <w:r w:rsidRPr="00AD3114" w:rsidR="0005612F">
        <w:rPr>
          <w:rFonts w:ascii="Times New Roman" w:hAnsi="Times New Roman"/>
          <w:iCs/>
          <w:szCs w:val="24"/>
        </w:rPr>
        <w:t xml:space="preserve">it </w:t>
      </w:r>
      <w:r w:rsidRPr="00AD3114" w:rsidR="000D676A">
        <w:rPr>
          <w:rFonts w:ascii="Times New Roman" w:hAnsi="Times New Roman"/>
          <w:iCs/>
          <w:szCs w:val="24"/>
        </w:rPr>
        <w:t>is obsolete</w:t>
      </w:r>
      <w:r>
        <w:rPr>
          <w:rFonts w:ascii="Times New Roman" w:hAnsi="Times New Roman"/>
          <w:iCs/>
          <w:szCs w:val="24"/>
        </w:rPr>
        <w:t xml:space="preserve"> based on objective grounds</w:t>
      </w:r>
      <w:r w:rsidRPr="00AD3114" w:rsidR="008D16BF">
        <w:rPr>
          <w:rFonts w:ascii="Times New Roman" w:hAnsi="Times New Roman"/>
          <w:iCs/>
          <w:szCs w:val="24"/>
        </w:rPr>
        <w:t>.</w:t>
      </w:r>
      <w:r w:rsidR="00594340">
        <w:rPr>
          <w:rFonts w:ascii="Times New Roman" w:hAnsi="Times New Roman"/>
          <w:iCs/>
          <w:szCs w:val="24"/>
        </w:rPr>
        <w:t xml:space="preserve"> The Commission will continue to justify its proposed repeals in a transparent manner.</w:t>
      </w:r>
      <w:r w:rsidRPr="00AD3114" w:rsidR="00634C46">
        <w:rPr>
          <w:rFonts w:ascii="Times New Roman" w:hAnsi="Times New Roman"/>
          <w:iCs/>
          <w:szCs w:val="24"/>
        </w:rPr>
        <w:t xml:space="preserve"> </w:t>
      </w:r>
    </w:p>
    <w:p w:rsidR="00AD3114" w:rsidRPr="00AD3114" w:rsidP="00096451" w14:paraId="2A3B2D6A" w14:textId="71169140">
      <w:pPr>
        <w:widowControl w:val="0"/>
        <w:ind w:left="567"/>
        <w:rPr>
          <w:rFonts w:ascii="Times New Roman" w:hAnsi="Times New Roman"/>
          <w:iCs/>
          <w:szCs w:val="24"/>
        </w:rPr>
      </w:pPr>
      <w:r>
        <w:rPr>
          <w:rFonts w:ascii="Times New Roman" w:hAnsi="Times New Roman"/>
          <w:iCs/>
          <w:szCs w:val="24"/>
        </w:rPr>
        <w:t xml:space="preserve">The </w:t>
      </w:r>
      <w:r w:rsidR="0071069C">
        <w:rPr>
          <w:rFonts w:ascii="Times New Roman" w:hAnsi="Times New Roman"/>
          <w:iCs/>
          <w:szCs w:val="24"/>
        </w:rPr>
        <w:t xml:space="preserve">new Communication </w:t>
      </w:r>
      <w:r w:rsidRPr="009D79CB">
        <w:rPr>
          <w:rFonts w:ascii="Times New Roman" w:hAnsi="Times New Roman"/>
          <w:iCs/>
          <w:szCs w:val="24"/>
        </w:rPr>
        <w:t>also recalls that</w:t>
      </w:r>
      <w:r w:rsidR="00594340">
        <w:rPr>
          <w:rFonts w:ascii="Times New Roman" w:hAnsi="Times New Roman"/>
          <w:iCs/>
          <w:szCs w:val="24"/>
        </w:rPr>
        <w:t>,</w:t>
      </w:r>
      <w:r w:rsidRPr="009D79CB">
        <w:rPr>
          <w:rFonts w:ascii="Times New Roman" w:hAnsi="Times New Roman"/>
          <w:iCs/>
          <w:szCs w:val="24"/>
        </w:rPr>
        <w:t xml:space="preserve"> </w:t>
      </w:r>
      <w:r w:rsidR="00683037">
        <w:rPr>
          <w:rFonts w:ascii="Times New Roman" w:hAnsi="Times New Roman"/>
          <w:iCs/>
          <w:szCs w:val="24"/>
        </w:rPr>
        <w:t xml:space="preserve">in </w:t>
      </w:r>
      <w:r w:rsidRPr="009D79CB">
        <w:rPr>
          <w:rFonts w:ascii="Times New Roman" w:hAnsi="Times New Roman"/>
          <w:iCs/>
          <w:szCs w:val="24"/>
        </w:rPr>
        <w:t xml:space="preserve">the </w:t>
      </w:r>
      <w:r w:rsidR="00594340">
        <w:rPr>
          <w:rFonts w:ascii="Times New Roman" w:hAnsi="Times New Roman"/>
          <w:iCs/>
          <w:szCs w:val="24"/>
        </w:rPr>
        <w:t xml:space="preserve">existing </w:t>
      </w:r>
      <w:r w:rsidRPr="009D79CB">
        <w:rPr>
          <w:rFonts w:ascii="Times New Roman" w:hAnsi="Times New Roman"/>
          <w:iCs/>
          <w:szCs w:val="24"/>
        </w:rPr>
        <w:t>interinstitutional agreement on better law making the co-legislators commit to assess the impact of their substantial amendments, when they see this necessary</w:t>
      </w:r>
      <w:r w:rsidR="00646963">
        <w:rPr>
          <w:rFonts w:ascii="Times New Roman" w:hAnsi="Times New Roman"/>
          <w:iCs/>
          <w:szCs w:val="24"/>
        </w:rPr>
        <w:t>. The Commiss</w:t>
      </w:r>
      <w:r w:rsidR="00BD4C11">
        <w:rPr>
          <w:rFonts w:ascii="Times New Roman" w:hAnsi="Times New Roman"/>
          <w:iCs/>
          <w:szCs w:val="24"/>
        </w:rPr>
        <w:t>i</w:t>
      </w:r>
      <w:r w:rsidR="00646963">
        <w:rPr>
          <w:rFonts w:ascii="Times New Roman" w:hAnsi="Times New Roman"/>
          <w:iCs/>
          <w:szCs w:val="24"/>
        </w:rPr>
        <w:t xml:space="preserve">on is ready to </w:t>
      </w:r>
      <w:r w:rsidR="00646963">
        <w:rPr>
          <w:rFonts w:ascii="Times New Roman" w:hAnsi="Times New Roman"/>
          <w:iCs/>
          <w:szCs w:val="24"/>
        </w:rPr>
        <w:t xml:space="preserve">engage with </w:t>
      </w:r>
      <w:r w:rsidR="00BD4C11">
        <w:rPr>
          <w:rFonts w:ascii="Times New Roman" w:hAnsi="Times New Roman"/>
          <w:iCs/>
          <w:szCs w:val="24"/>
        </w:rPr>
        <w:t>the</w:t>
      </w:r>
      <w:r w:rsidR="00646963">
        <w:rPr>
          <w:rFonts w:ascii="Times New Roman" w:hAnsi="Times New Roman"/>
          <w:iCs/>
          <w:szCs w:val="24"/>
        </w:rPr>
        <w:t xml:space="preserve"> co-legislators to </w:t>
      </w:r>
      <w:r w:rsidR="00BD4C11">
        <w:rPr>
          <w:rFonts w:ascii="Times New Roman" w:hAnsi="Times New Roman"/>
          <w:iCs/>
          <w:szCs w:val="24"/>
        </w:rPr>
        <w:t xml:space="preserve">explore how to better deliver on this commitment. </w:t>
      </w:r>
    </w:p>
    <w:p w:rsidR="000622B7" w:rsidP="00851141" w14:paraId="4545F2B7" w14:textId="3EC1E912">
      <w:pPr>
        <w:widowControl w:val="0"/>
        <w:ind w:left="567"/>
        <w:rPr>
          <w:rFonts w:ascii="Times New Roman" w:hAnsi="Times New Roman"/>
        </w:rPr>
      </w:pPr>
      <w:r w:rsidRPr="127C8BE0">
        <w:rPr>
          <w:rFonts w:ascii="Times New Roman" w:hAnsi="Times New Roman"/>
          <w:b/>
          <w:bCs/>
        </w:rPr>
        <w:t>Para 26 to 29 –</w:t>
      </w:r>
      <w:r w:rsidRPr="127C8BE0">
        <w:rPr>
          <w:rFonts w:ascii="Times New Roman" w:hAnsi="Times New Roman"/>
        </w:rPr>
        <w:t xml:space="preserve"> </w:t>
      </w:r>
      <w:r w:rsidR="00851141">
        <w:rPr>
          <w:rFonts w:ascii="Times New Roman" w:hAnsi="Times New Roman"/>
        </w:rPr>
        <w:t xml:space="preserve">The Commission has set a </w:t>
      </w:r>
      <w:r w:rsidRPr="0A48D47B" w:rsidR="6FAF5522">
        <w:rPr>
          <w:rFonts w:ascii="Times New Roman" w:hAnsi="Times New Roman"/>
        </w:rPr>
        <w:t xml:space="preserve">target to reduce recurrent administrative costs by 25% and 35% for SMEs. </w:t>
      </w:r>
      <w:r w:rsidRPr="0A48D47B" w:rsidR="00424512">
        <w:rPr>
          <w:rFonts w:ascii="Times New Roman" w:hAnsi="Times New Roman"/>
        </w:rPr>
        <w:t xml:space="preserve">In 2025, </w:t>
      </w:r>
      <w:r w:rsidRPr="0A48D47B" w:rsidR="00AF16AD">
        <w:rPr>
          <w:rFonts w:ascii="Times New Roman" w:hAnsi="Times New Roman"/>
        </w:rPr>
        <w:t xml:space="preserve">with ten omnibus proposals and other simplification initiatives </w:t>
      </w:r>
      <w:r w:rsidRPr="0A48D47B" w:rsidR="001B08A4">
        <w:rPr>
          <w:rFonts w:ascii="Times New Roman" w:hAnsi="Times New Roman"/>
        </w:rPr>
        <w:t>t</w:t>
      </w:r>
      <w:r w:rsidRPr="0A48D47B" w:rsidR="00424512">
        <w:rPr>
          <w:rFonts w:ascii="Times New Roman" w:hAnsi="Times New Roman"/>
        </w:rPr>
        <w:t>he Commission tabled proposals estimated to cut EUR 15 billion administrative costs</w:t>
      </w:r>
      <w:r w:rsidRPr="0A48D47B" w:rsidR="00B605CD">
        <w:rPr>
          <w:rFonts w:ascii="Times New Roman" w:hAnsi="Times New Roman"/>
        </w:rPr>
        <w:t xml:space="preserve">, which </w:t>
      </w:r>
      <w:r w:rsidRPr="0A48D47B" w:rsidR="00424512">
        <w:rPr>
          <w:rFonts w:ascii="Times New Roman" w:hAnsi="Times New Roman"/>
        </w:rPr>
        <w:t xml:space="preserve">are the net result of EUR 15.25 billion of savings and EUR 240 million of additional costs. </w:t>
      </w:r>
    </w:p>
    <w:p w:rsidR="001F1840" w:rsidP="37167B6B" w14:paraId="6A569FCD" w14:textId="03074A84">
      <w:pPr>
        <w:widowControl w:val="0"/>
        <w:ind w:left="567"/>
        <w:rPr>
          <w:rFonts w:ascii="Times New Roman" w:hAnsi="Times New Roman"/>
        </w:rPr>
      </w:pPr>
      <w:r w:rsidRPr="37167B6B">
        <w:rPr>
          <w:rFonts w:ascii="Times New Roman" w:hAnsi="Times New Roman"/>
        </w:rPr>
        <w:t xml:space="preserve">Delegated and implementing act are </w:t>
      </w:r>
      <w:r w:rsidRPr="37167B6B" w:rsidR="00DA4483">
        <w:rPr>
          <w:rFonts w:ascii="Times New Roman" w:hAnsi="Times New Roman"/>
        </w:rPr>
        <w:t xml:space="preserve">normally </w:t>
      </w:r>
      <w:r w:rsidRPr="37167B6B" w:rsidR="008B25DE">
        <w:rPr>
          <w:rFonts w:ascii="Times New Roman" w:hAnsi="Times New Roman"/>
        </w:rPr>
        <w:t>considered</w:t>
      </w:r>
      <w:r w:rsidRPr="37167B6B" w:rsidR="00464FC0">
        <w:rPr>
          <w:rFonts w:ascii="Times New Roman" w:hAnsi="Times New Roman"/>
        </w:rPr>
        <w:t xml:space="preserve"> in the </w:t>
      </w:r>
      <w:r w:rsidRPr="37167B6B" w:rsidR="00DA4483">
        <w:rPr>
          <w:rFonts w:ascii="Times New Roman" w:hAnsi="Times New Roman"/>
        </w:rPr>
        <w:t xml:space="preserve">impact assessment </w:t>
      </w:r>
      <w:r w:rsidRPr="37167B6B" w:rsidR="008502F8">
        <w:rPr>
          <w:rFonts w:ascii="Times New Roman" w:hAnsi="Times New Roman"/>
        </w:rPr>
        <w:t>of the basic act</w:t>
      </w:r>
      <w:r w:rsidRPr="37167B6B" w:rsidR="00823F11">
        <w:rPr>
          <w:rFonts w:ascii="Times New Roman" w:hAnsi="Times New Roman"/>
        </w:rPr>
        <w:t xml:space="preserve">. </w:t>
      </w:r>
      <w:r w:rsidRPr="37167B6B" w:rsidR="00104AA7">
        <w:rPr>
          <w:rFonts w:ascii="Times New Roman" w:hAnsi="Times New Roman"/>
        </w:rPr>
        <w:t xml:space="preserve">However, </w:t>
      </w:r>
      <w:r w:rsidRPr="37167B6B" w:rsidR="00763B68">
        <w:rPr>
          <w:rFonts w:ascii="Times New Roman" w:hAnsi="Times New Roman"/>
        </w:rPr>
        <w:t xml:space="preserve">in the </w:t>
      </w:r>
      <w:r w:rsidRPr="37167B6B" w:rsidR="00C979A2">
        <w:rPr>
          <w:rFonts w:ascii="Times New Roman" w:hAnsi="Times New Roman"/>
        </w:rPr>
        <w:t>Communication</w:t>
      </w:r>
      <w:r w:rsidRPr="37167B6B" w:rsidR="00763B68">
        <w:rPr>
          <w:rFonts w:ascii="Times New Roman" w:hAnsi="Times New Roman"/>
        </w:rPr>
        <w:t xml:space="preserve"> a </w:t>
      </w:r>
      <w:r w:rsidRPr="37167B6B" w:rsidR="00C979A2">
        <w:rPr>
          <w:rFonts w:ascii="Times New Roman" w:hAnsi="Times New Roman"/>
        </w:rPr>
        <w:t>‘</w:t>
      </w:r>
      <w:r w:rsidRPr="37167B6B" w:rsidR="00C979A2">
        <w:rPr>
          <w:rFonts w:ascii="Times New Roman" w:hAnsi="Times New Roman"/>
          <w:i/>
          <w:iCs/>
        </w:rPr>
        <w:t xml:space="preserve">Simpler </w:t>
      </w:r>
      <w:r w:rsidRPr="37167B6B" w:rsidR="00763B68">
        <w:rPr>
          <w:rFonts w:ascii="Times New Roman" w:hAnsi="Times New Roman"/>
          <w:i/>
          <w:iCs/>
        </w:rPr>
        <w:t xml:space="preserve">and </w:t>
      </w:r>
      <w:r w:rsidRPr="37167B6B" w:rsidR="00C979A2">
        <w:rPr>
          <w:rFonts w:ascii="Times New Roman" w:hAnsi="Times New Roman"/>
          <w:i/>
          <w:iCs/>
        </w:rPr>
        <w:t xml:space="preserve">Faster </w:t>
      </w:r>
      <w:r w:rsidRPr="37167B6B" w:rsidR="00763B68">
        <w:rPr>
          <w:rFonts w:ascii="Times New Roman" w:hAnsi="Times New Roman"/>
          <w:i/>
          <w:iCs/>
        </w:rPr>
        <w:t>Europe’</w:t>
      </w:r>
      <w:r w:rsidRPr="37167B6B" w:rsidR="00C979A2">
        <w:rPr>
          <w:rFonts w:ascii="Times New Roman" w:hAnsi="Times New Roman"/>
        </w:rPr>
        <w:t xml:space="preserve"> </w:t>
      </w:r>
      <w:r w:rsidRPr="37167B6B" w:rsidR="00104AA7">
        <w:rPr>
          <w:rFonts w:ascii="Times New Roman" w:hAnsi="Times New Roman"/>
        </w:rPr>
        <w:t xml:space="preserve">the Commission </w:t>
      </w:r>
      <w:r w:rsidRPr="37167B6B" w:rsidR="50919FE4">
        <w:rPr>
          <w:rFonts w:ascii="Times New Roman" w:hAnsi="Times New Roman"/>
        </w:rPr>
        <w:t xml:space="preserve">indicated that </w:t>
      </w:r>
      <w:r w:rsidR="000622B7">
        <w:rPr>
          <w:rFonts w:ascii="Times New Roman" w:hAnsi="Times New Roman"/>
        </w:rPr>
        <w:t>it</w:t>
      </w:r>
      <w:r w:rsidRPr="37167B6B" w:rsidR="50919FE4">
        <w:rPr>
          <w:rFonts w:ascii="Times New Roman" w:hAnsi="Times New Roman"/>
        </w:rPr>
        <w:t xml:space="preserve"> </w:t>
      </w:r>
      <w:r w:rsidRPr="37167B6B" w:rsidR="001F562C">
        <w:rPr>
          <w:rFonts w:ascii="Times New Roman" w:hAnsi="Times New Roman"/>
        </w:rPr>
        <w:t>would</w:t>
      </w:r>
      <w:r w:rsidRPr="37167B6B" w:rsidR="00763B68">
        <w:rPr>
          <w:rFonts w:ascii="Times New Roman" w:hAnsi="Times New Roman"/>
        </w:rPr>
        <w:t xml:space="preserve"> reinforce the scrutiny of d</w:t>
      </w:r>
      <w:r w:rsidRPr="37167B6B" w:rsidR="00C979A2">
        <w:rPr>
          <w:rFonts w:ascii="Times New Roman" w:hAnsi="Times New Roman"/>
        </w:rPr>
        <w:t>elegated and implementing act</w:t>
      </w:r>
      <w:r w:rsidRPr="37167B6B" w:rsidR="0002091D">
        <w:rPr>
          <w:rFonts w:ascii="Times New Roman" w:hAnsi="Times New Roman"/>
        </w:rPr>
        <w:t>s</w:t>
      </w:r>
      <w:r w:rsidRPr="37167B6B" w:rsidR="0065275D">
        <w:rPr>
          <w:rFonts w:ascii="Times New Roman" w:hAnsi="Times New Roman"/>
        </w:rPr>
        <w:t xml:space="preserve"> and assess them </w:t>
      </w:r>
      <w:r w:rsidRPr="37167B6B" w:rsidR="00F375B1">
        <w:rPr>
          <w:rFonts w:ascii="Times New Roman" w:hAnsi="Times New Roman"/>
        </w:rPr>
        <w:t>if significant impacts are expected</w:t>
      </w:r>
      <w:r w:rsidRPr="37167B6B" w:rsidR="0002091D">
        <w:rPr>
          <w:rFonts w:ascii="Times New Roman" w:hAnsi="Times New Roman"/>
        </w:rPr>
        <w:t xml:space="preserve">. </w:t>
      </w:r>
      <w:r w:rsidRPr="37167B6B" w:rsidR="00117F1F">
        <w:rPr>
          <w:rFonts w:ascii="Times New Roman" w:hAnsi="Times New Roman"/>
        </w:rPr>
        <w:t xml:space="preserve"> </w:t>
      </w:r>
      <w:r w:rsidRPr="37167B6B" w:rsidR="00793672">
        <w:rPr>
          <w:rFonts w:ascii="Times New Roman" w:hAnsi="Times New Roman"/>
        </w:rPr>
        <w:t xml:space="preserve">In 2025, the </w:t>
      </w:r>
      <w:r w:rsidRPr="37167B6B" w:rsidR="001243A9">
        <w:rPr>
          <w:rFonts w:ascii="Times New Roman" w:hAnsi="Times New Roman"/>
        </w:rPr>
        <w:t>Commission</w:t>
      </w:r>
      <w:r w:rsidRPr="37167B6B" w:rsidR="00117F1F">
        <w:rPr>
          <w:rFonts w:ascii="Times New Roman" w:hAnsi="Times New Roman"/>
        </w:rPr>
        <w:t xml:space="preserve"> conducted a review of </w:t>
      </w:r>
      <w:r w:rsidRPr="37167B6B" w:rsidR="001243A9">
        <w:rPr>
          <w:rFonts w:ascii="Times New Roman" w:hAnsi="Times New Roman"/>
        </w:rPr>
        <w:t>delegated and implementing</w:t>
      </w:r>
      <w:r w:rsidRPr="37167B6B" w:rsidR="00117F1F">
        <w:rPr>
          <w:rFonts w:ascii="Times New Roman" w:hAnsi="Times New Roman"/>
        </w:rPr>
        <w:t xml:space="preserve"> acts due in 2026 and deprioritised 30%</w:t>
      </w:r>
      <w:r w:rsidRPr="37167B6B" w:rsidR="00793672">
        <w:rPr>
          <w:rFonts w:ascii="Times New Roman" w:hAnsi="Times New Roman"/>
        </w:rPr>
        <w:t xml:space="preserve"> of the</w:t>
      </w:r>
      <w:r w:rsidRPr="37167B6B" w:rsidR="001243A9">
        <w:rPr>
          <w:rFonts w:ascii="Times New Roman" w:hAnsi="Times New Roman"/>
        </w:rPr>
        <w:t>m</w:t>
      </w:r>
      <w:r w:rsidRPr="37167B6B" w:rsidR="00117F1F">
        <w:rPr>
          <w:rFonts w:ascii="Times New Roman" w:hAnsi="Times New Roman"/>
        </w:rPr>
        <w:t xml:space="preserve">. </w:t>
      </w:r>
      <w:r w:rsidRPr="37167B6B" w:rsidR="72430BE0">
        <w:rPr>
          <w:rFonts w:ascii="Times New Roman" w:hAnsi="Times New Roman"/>
        </w:rPr>
        <w:t>Furthermore, the number of empowerments should be limited to the minimum necessary to the proper implementation of the law.</w:t>
      </w:r>
    </w:p>
    <w:p w:rsidR="003B1DCF" w:rsidP="003B1DCF" w14:paraId="587F4FF2" w14:textId="169E01EB">
      <w:pPr>
        <w:widowControl w:val="0"/>
        <w:ind w:left="567"/>
        <w:rPr>
          <w:rFonts w:ascii="Times New Roman" w:hAnsi="Times New Roman"/>
        </w:rPr>
      </w:pPr>
      <w:r>
        <w:rPr>
          <w:rFonts w:ascii="Times New Roman" w:hAnsi="Times New Roman"/>
        </w:rPr>
        <w:t xml:space="preserve">Moreover, </w:t>
      </w:r>
      <w:r>
        <w:rPr>
          <w:rFonts w:ascii="Times New Roman" w:hAnsi="Times New Roman"/>
        </w:rPr>
        <w:t>t</w:t>
      </w:r>
      <w:r w:rsidRPr="2B349DA1">
        <w:rPr>
          <w:rFonts w:ascii="Times New Roman" w:hAnsi="Times New Roman"/>
        </w:rPr>
        <w:t>he Communication</w:t>
      </w:r>
      <w:r w:rsidRPr="007154E9">
        <w:rPr>
          <w:rFonts w:ascii="Times New Roman" w:hAnsi="Times New Roman"/>
          <w:i/>
          <w:iCs/>
        </w:rPr>
        <w:t xml:space="preserve"> “A simpler, clearer and better enforced EU rulebook”</w:t>
      </w:r>
      <w:r>
        <w:rPr>
          <w:rFonts w:ascii="Times New Roman" w:hAnsi="Times New Roman"/>
          <w:i/>
          <w:iCs/>
        </w:rPr>
        <w:t xml:space="preserve"> </w:t>
      </w:r>
      <w:r w:rsidRPr="003B1DCF">
        <w:rPr>
          <w:rFonts w:ascii="Times New Roman" w:hAnsi="Times New Roman"/>
        </w:rPr>
        <w:t>introduces</w:t>
      </w:r>
      <w:r>
        <w:rPr>
          <w:rFonts w:ascii="Times New Roman" w:hAnsi="Times New Roman"/>
          <w:i/>
          <w:iCs/>
        </w:rPr>
        <w:t xml:space="preserve"> </w:t>
      </w:r>
      <w:r w:rsidRPr="00610E57">
        <w:rPr>
          <w:rFonts w:ascii="Times New Roman" w:hAnsi="Times New Roman"/>
        </w:rPr>
        <w:t>a ‘simplicity by design’ principle</w:t>
      </w:r>
      <w:r>
        <w:rPr>
          <w:rFonts w:ascii="Times New Roman" w:hAnsi="Times New Roman"/>
        </w:rPr>
        <w:t xml:space="preserve"> to </w:t>
      </w:r>
      <w:r w:rsidRPr="00851141">
        <w:rPr>
          <w:rFonts w:ascii="Times New Roman" w:hAnsi="Times New Roman"/>
        </w:rPr>
        <w:t>ensur</w:t>
      </w:r>
      <w:r>
        <w:rPr>
          <w:rFonts w:ascii="Times New Roman" w:hAnsi="Times New Roman"/>
        </w:rPr>
        <w:t>e</w:t>
      </w:r>
      <w:r w:rsidRPr="00851141">
        <w:rPr>
          <w:rFonts w:ascii="Times New Roman" w:hAnsi="Times New Roman"/>
        </w:rPr>
        <w:t xml:space="preserve"> clarity on who must act, how to comply, and the consequences of non-compliance.</w:t>
      </w:r>
      <w:r>
        <w:rPr>
          <w:rFonts w:ascii="Times New Roman" w:hAnsi="Times New Roman"/>
        </w:rPr>
        <w:t xml:space="preserve"> </w:t>
      </w:r>
      <w:r w:rsidRPr="003B1DCF">
        <w:rPr>
          <w:rFonts w:ascii="Times New Roman" w:hAnsi="Times New Roman"/>
        </w:rPr>
        <w:t>The Commission will seek to apply a ‘simplicity by design’ principle to its forthcoming legal proposals</w:t>
      </w:r>
      <w:r>
        <w:rPr>
          <w:rFonts w:ascii="Times New Roman" w:hAnsi="Times New Roman"/>
        </w:rPr>
        <w:t xml:space="preserve"> to </w:t>
      </w:r>
      <w:r w:rsidRPr="00851141">
        <w:rPr>
          <w:rFonts w:ascii="Times New Roman" w:hAnsi="Times New Roman"/>
        </w:rPr>
        <w:t>avoid regulatory complexity and fragmentation</w:t>
      </w:r>
      <w:r>
        <w:rPr>
          <w:rFonts w:ascii="Times New Roman" w:hAnsi="Times New Roman"/>
        </w:rPr>
        <w:t>.</w:t>
      </w:r>
    </w:p>
    <w:p w:rsidR="00CB574B" w:rsidRPr="00CB574B" w:rsidP="00CB574B" w14:paraId="3AAF76DB" w14:textId="279D3771">
      <w:pPr>
        <w:widowControl w:val="0"/>
        <w:ind w:left="567"/>
        <w:rPr>
          <w:rFonts w:ascii="Times New Roman" w:hAnsi="Times New Roman"/>
          <w:iCs/>
          <w:szCs w:val="24"/>
        </w:rPr>
      </w:pPr>
      <w:r w:rsidRPr="00CB574B">
        <w:rPr>
          <w:rFonts w:ascii="Times New Roman" w:hAnsi="Times New Roman"/>
          <w:b/>
          <w:bCs/>
          <w:iCs/>
          <w:szCs w:val="24"/>
        </w:rPr>
        <w:t xml:space="preserve">Para 30, 31 </w:t>
      </w:r>
      <w:r w:rsidRPr="00644FDB">
        <w:rPr>
          <w:rFonts w:ascii="Times New Roman" w:hAnsi="Times New Roman"/>
          <w:iCs/>
          <w:szCs w:val="24"/>
        </w:rPr>
        <w:t>–</w:t>
      </w:r>
      <w:r w:rsidRPr="00644FDB" w:rsidR="00644FDB">
        <w:rPr>
          <w:rFonts w:ascii="Times New Roman" w:hAnsi="Times New Roman"/>
          <w:iCs/>
          <w:szCs w:val="24"/>
        </w:rPr>
        <w:t xml:space="preserve"> The </w:t>
      </w:r>
      <w:r w:rsidR="00644FDB">
        <w:rPr>
          <w:rFonts w:ascii="Times New Roman" w:hAnsi="Times New Roman"/>
          <w:iCs/>
          <w:szCs w:val="24"/>
        </w:rPr>
        <w:t xml:space="preserve">Regulatory Scrutiny Board is independent. </w:t>
      </w:r>
      <w:r w:rsidR="00A70896">
        <w:rPr>
          <w:rFonts w:ascii="Times New Roman" w:hAnsi="Times New Roman"/>
          <w:iCs/>
          <w:szCs w:val="24"/>
        </w:rPr>
        <w:t>Its o</w:t>
      </w:r>
      <w:r w:rsidRPr="00CB574B">
        <w:rPr>
          <w:rFonts w:ascii="Times New Roman" w:hAnsi="Times New Roman"/>
          <w:iCs/>
          <w:szCs w:val="24"/>
        </w:rPr>
        <w:t>pinions are made available at the time of adoption of Commission proposals, together with the impact assessment.</w:t>
      </w:r>
      <w:r>
        <w:rPr>
          <w:rFonts w:ascii="Times New Roman" w:hAnsi="Times New Roman"/>
          <w:iCs/>
          <w:szCs w:val="24"/>
        </w:rPr>
        <w:t xml:space="preserve"> </w:t>
      </w:r>
      <w:r w:rsidRPr="00CB574B">
        <w:rPr>
          <w:rFonts w:ascii="Times New Roman" w:hAnsi="Times New Roman"/>
          <w:iCs/>
          <w:szCs w:val="24"/>
        </w:rPr>
        <w:t>Negative opinions by the Board are addressed throughout the policy preparation phase and result in a revised impact assessment. These changes are transparently reported in annex 1</w:t>
      </w:r>
      <w:r w:rsidR="003054EE">
        <w:rPr>
          <w:rFonts w:ascii="Times New Roman" w:hAnsi="Times New Roman"/>
          <w:iCs/>
          <w:szCs w:val="24"/>
        </w:rPr>
        <w:t xml:space="preserve"> of the </w:t>
      </w:r>
      <w:r w:rsidR="00A26344">
        <w:rPr>
          <w:rFonts w:ascii="Times New Roman" w:hAnsi="Times New Roman"/>
          <w:iCs/>
          <w:szCs w:val="24"/>
        </w:rPr>
        <w:t>impact assessment</w:t>
      </w:r>
      <w:r w:rsidRPr="00CB574B">
        <w:rPr>
          <w:rFonts w:ascii="Times New Roman" w:hAnsi="Times New Roman"/>
          <w:iCs/>
          <w:szCs w:val="24"/>
        </w:rPr>
        <w:t xml:space="preserve">. </w:t>
      </w:r>
    </w:p>
    <w:p w:rsidR="00944AA5" w:rsidRPr="00CB574B" w:rsidP="00CB574B" w14:paraId="1E1B4837" w14:textId="60D443D0">
      <w:pPr>
        <w:widowControl w:val="0"/>
        <w:ind w:left="567"/>
      </w:pPr>
      <w:r w:rsidRPr="2C80D640">
        <w:rPr>
          <w:rFonts w:ascii="Times New Roman" w:hAnsi="Times New Roman"/>
        </w:rPr>
        <w:t>The publication of</w:t>
      </w:r>
      <w:r w:rsidR="00FE18CE">
        <w:rPr>
          <w:rFonts w:ascii="Times New Roman" w:hAnsi="Times New Roman"/>
        </w:rPr>
        <w:t xml:space="preserve"> the</w:t>
      </w:r>
      <w:r w:rsidRPr="2C80D640">
        <w:rPr>
          <w:rFonts w:ascii="Times New Roman" w:hAnsi="Times New Roman"/>
        </w:rPr>
        <w:t xml:space="preserve"> Board’s opinions gives maximum transparency and allows co-legislators and the public to appreciate what recommendations the Board made and how they have been addressed. This information is also provided in the explanatory memoranda of the Commission’s legislative proposals.</w:t>
      </w:r>
      <w:r w:rsidRPr="2C80D640">
        <w:rPr>
          <w:rFonts w:ascii="Times New Roman" w:hAnsi="Times New Roman"/>
        </w:rPr>
        <w:t xml:space="preserve"> </w:t>
      </w:r>
      <w:r w:rsidRPr="2C80D640" w:rsidR="00A0289A">
        <w:rPr>
          <w:rFonts w:ascii="Times New Roman" w:hAnsi="Times New Roman"/>
        </w:rPr>
        <w:t>Hence, the Parliament is fully informed when it has to decide on how to proceed with the proposal.</w:t>
      </w:r>
    </w:p>
    <w:p w:rsidR="65AC1CE7" w:rsidP="2C80D640" w14:paraId="4F652043" w14:textId="3CF1D8C7">
      <w:pPr>
        <w:widowControl w:val="0"/>
        <w:ind w:left="567"/>
        <w:rPr>
          <w:rFonts w:ascii="Times New Roman" w:hAnsi="Times New Roman"/>
        </w:rPr>
      </w:pPr>
      <w:r w:rsidRPr="2B349DA1">
        <w:rPr>
          <w:rFonts w:ascii="Times New Roman" w:hAnsi="Times New Roman"/>
        </w:rPr>
        <w:t>The Communication</w:t>
      </w:r>
      <w:r w:rsidRPr="00372992">
        <w:rPr>
          <w:rFonts w:ascii="Times New Roman" w:hAnsi="Times New Roman"/>
          <w:i/>
          <w:iCs/>
        </w:rPr>
        <w:t xml:space="preserve"> “A simpler, clearer and </w:t>
      </w:r>
      <w:r w:rsidRPr="00372992" w:rsidR="00FE18CE">
        <w:rPr>
          <w:rFonts w:ascii="Times New Roman" w:hAnsi="Times New Roman"/>
          <w:i/>
          <w:iCs/>
        </w:rPr>
        <w:t xml:space="preserve">better </w:t>
      </w:r>
      <w:r w:rsidRPr="00372992">
        <w:rPr>
          <w:rFonts w:ascii="Times New Roman" w:hAnsi="Times New Roman"/>
          <w:i/>
          <w:iCs/>
        </w:rPr>
        <w:t>enforced EU rulebook”</w:t>
      </w:r>
      <w:r w:rsidRPr="2B349DA1">
        <w:rPr>
          <w:rFonts w:ascii="Times New Roman" w:hAnsi="Times New Roman"/>
        </w:rPr>
        <w:t xml:space="preserve"> </w:t>
      </w:r>
      <w:r w:rsidR="001A6EDE">
        <w:rPr>
          <w:rFonts w:ascii="Times New Roman" w:hAnsi="Times New Roman"/>
        </w:rPr>
        <w:t xml:space="preserve">introduces targeted </w:t>
      </w:r>
      <w:r w:rsidR="00D135C1">
        <w:rPr>
          <w:rFonts w:ascii="Times New Roman" w:hAnsi="Times New Roman"/>
        </w:rPr>
        <w:t>improvements</w:t>
      </w:r>
      <w:r w:rsidR="001A6EDE">
        <w:rPr>
          <w:rFonts w:ascii="Times New Roman" w:hAnsi="Times New Roman"/>
        </w:rPr>
        <w:t xml:space="preserve"> </w:t>
      </w:r>
      <w:r w:rsidR="004B22F0">
        <w:rPr>
          <w:rFonts w:ascii="Times New Roman" w:hAnsi="Times New Roman"/>
        </w:rPr>
        <w:t xml:space="preserve">with the aim to </w:t>
      </w:r>
      <w:r w:rsidRPr="2B349DA1" w:rsidR="4165BAC2">
        <w:rPr>
          <w:rFonts w:ascii="Times New Roman" w:hAnsi="Times New Roman"/>
        </w:rPr>
        <w:t>increase</w:t>
      </w:r>
      <w:r w:rsidRPr="2B349DA1">
        <w:rPr>
          <w:rFonts w:ascii="Times New Roman" w:hAnsi="Times New Roman"/>
        </w:rPr>
        <w:t xml:space="preserve"> the impact </w:t>
      </w:r>
      <w:r w:rsidRPr="2B349DA1" w:rsidR="597BA44A">
        <w:rPr>
          <w:rFonts w:ascii="Times New Roman" w:hAnsi="Times New Roman"/>
        </w:rPr>
        <w:t>assessments</w:t>
      </w:r>
      <w:r w:rsidRPr="2B349DA1">
        <w:rPr>
          <w:rFonts w:ascii="Times New Roman" w:hAnsi="Times New Roman"/>
        </w:rPr>
        <w:t xml:space="preserve"> that will be scrutin</w:t>
      </w:r>
      <w:r w:rsidRPr="2B349DA1" w:rsidR="126C5833">
        <w:rPr>
          <w:rFonts w:ascii="Times New Roman" w:hAnsi="Times New Roman"/>
        </w:rPr>
        <w:t>is</w:t>
      </w:r>
      <w:r w:rsidRPr="2B349DA1">
        <w:rPr>
          <w:rFonts w:ascii="Times New Roman" w:hAnsi="Times New Roman"/>
        </w:rPr>
        <w:t>e</w:t>
      </w:r>
      <w:r w:rsidRPr="2B349DA1" w:rsidR="6ABB455B">
        <w:rPr>
          <w:rFonts w:ascii="Times New Roman" w:hAnsi="Times New Roman"/>
        </w:rPr>
        <w:t xml:space="preserve">d by </w:t>
      </w:r>
      <w:r w:rsidRPr="2B349DA1" w:rsidR="70D5D2AC">
        <w:rPr>
          <w:rFonts w:ascii="Times New Roman" w:hAnsi="Times New Roman"/>
        </w:rPr>
        <w:t>the</w:t>
      </w:r>
      <w:r w:rsidRPr="2B349DA1" w:rsidR="6ABB455B">
        <w:rPr>
          <w:rFonts w:ascii="Times New Roman" w:hAnsi="Times New Roman"/>
        </w:rPr>
        <w:t xml:space="preserve"> Board</w:t>
      </w:r>
      <w:r w:rsidRPr="2B349DA1" w:rsidR="259782EA">
        <w:rPr>
          <w:rFonts w:ascii="Times New Roman" w:hAnsi="Times New Roman"/>
        </w:rPr>
        <w:t>, thus expandin</w:t>
      </w:r>
      <w:r w:rsidRPr="2B349DA1" w:rsidR="35028755">
        <w:rPr>
          <w:rFonts w:ascii="Times New Roman" w:hAnsi="Times New Roman"/>
        </w:rPr>
        <w:t>g</w:t>
      </w:r>
      <w:r w:rsidRPr="2B349DA1" w:rsidR="259782EA">
        <w:rPr>
          <w:rFonts w:ascii="Times New Roman" w:hAnsi="Times New Roman"/>
        </w:rPr>
        <w:t xml:space="preserve"> its oversig</w:t>
      </w:r>
      <w:r w:rsidRPr="2B349DA1" w:rsidR="42126B80">
        <w:rPr>
          <w:rFonts w:ascii="Times New Roman" w:hAnsi="Times New Roman"/>
        </w:rPr>
        <w:t>h</w:t>
      </w:r>
      <w:r w:rsidRPr="2B349DA1" w:rsidR="259782EA">
        <w:rPr>
          <w:rFonts w:ascii="Times New Roman" w:hAnsi="Times New Roman"/>
        </w:rPr>
        <w:t>t to analysis that were previously not scrutinised.</w:t>
      </w:r>
    </w:p>
    <w:p w:rsidR="00BD7BAA" w:rsidRPr="0009746E" w:rsidP="00285FD0" w14:paraId="65FCA2CB" w14:textId="14F69D7E">
      <w:pPr>
        <w:widowControl w:val="0"/>
        <w:ind w:left="567"/>
        <w:rPr>
          <w:rFonts w:ascii="Times New Roman" w:hAnsi="Times New Roman"/>
          <w:iCs/>
          <w:szCs w:val="24"/>
        </w:rPr>
      </w:pPr>
      <w:r w:rsidRPr="0080009F">
        <w:rPr>
          <w:rFonts w:ascii="Times New Roman" w:hAnsi="Times New Roman"/>
          <w:b/>
          <w:bCs/>
          <w:iCs/>
          <w:szCs w:val="24"/>
        </w:rPr>
        <w:t>Para 32</w:t>
      </w:r>
      <w:r w:rsidRPr="0080009F" w:rsidR="0009746E">
        <w:rPr>
          <w:rFonts w:ascii="Times New Roman" w:hAnsi="Times New Roman"/>
          <w:b/>
          <w:bCs/>
          <w:iCs/>
          <w:szCs w:val="24"/>
        </w:rPr>
        <w:t xml:space="preserve"> and </w:t>
      </w:r>
      <w:r w:rsidRPr="0080009F">
        <w:rPr>
          <w:rFonts w:ascii="Times New Roman" w:hAnsi="Times New Roman"/>
          <w:b/>
          <w:bCs/>
          <w:iCs/>
          <w:szCs w:val="24"/>
        </w:rPr>
        <w:t>33</w:t>
      </w:r>
      <w:r w:rsidR="0009746E">
        <w:rPr>
          <w:rFonts w:ascii="Times New Roman" w:hAnsi="Times New Roman"/>
          <w:iCs/>
          <w:szCs w:val="24"/>
        </w:rPr>
        <w:t xml:space="preserve"> – The Commission uses the standard cost model to evaluate the cost of its legislation. </w:t>
      </w:r>
      <w:r w:rsidR="0090652E">
        <w:rPr>
          <w:rFonts w:ascii="Times New Roman" w:hAnsi="Times New Roman"/>
          <w:iCs/>
          <w:szCs w:val="24"/>
        </w:rPr>
        <w:t>This is a methodology that is widely shared and publicly available.</w:t>
      </w:r>
    </w:p>
    <w:p w:rsidR="00944AA5" w:rsidRPr="00CD5006" w:rsidP="00285FD0" w14:paraId="601319B5" w14:textId="7DAD3E8D">
      <w:pPr>
        <w:widowControl w:val="0"/>
        <w:ind w:left="567"/>
        <w:rPr>
          <w:rFonts w:ascii="Times New Roman" w:hAnsi="Times New Roman"/>
          <w:iCs/>
          <w:szCs w:val="24"/>
        </w:rPr>
      </w:pPr>
      <w:r w:rsidRPr="00484E24">
        <w:rPr>
          <w:rFonts w:ascii="Times New Roman" w:hAnsi="Times New Roman"/>
          <w:b/>
          <w:bCs/>
          <w:iCs/>
          <w:szCs w:val="24"/>
        </w:rPr>
        <w:t xml:space="preserve">Para 34 </w:t>
      </w:r>
      <w:r w:rsidRPr="00535722" w:rsidR="00484E24">
        <w:rPr>
          <w:rFonts w:ascii="Times New Roman" w:hAnsi="Times New Roman"/>
          <w:iCs/>
          <w:szCs w:val="24"/>
        </w:rPr>
        <w:t>–</w:t>
      </w:r>
      <w:r w:rsidR="00535722">
        <w:rPr>
          <w:rFonts w:ascii="Times New Roman" w:hAnsi="Times New Roman"/>
          <w:iCs/>
          <w:szCs w:val="24"/>
        </w:rPr>
        <w:t xml:space="preserve"> </w:t>
      </w:r>
      <w:r w:rsidRPr="00CD5006" w:rsidR="00177D00">
        <w:rPr>
          <w:rFonts w:ascii="Times New Roman" w:hAnsi="Times New Roman"/>
          <w:iCs/>
          <w:szCs w:val="24"/>
        </w:rPr>
        <w:t xml:space="preserve">Reporting obligations are set to promote transparency, ensure accountability, facilitate oversight and enforcement, protect rights and safety, enhance market integrity, or to prevent and address </w:t>
      </w:r>
      <w:r w:rsidR="00FE18CE">
        <w:rPr>
          <w:rFonts w:ascii="Times New Roman" w:hAnsi="Times New Roman"/>
          <w:iCs/>
          <w:szCs w:val="24"/>
        </w:rPr>
        <w:t>illegal behaviours</w:t>
      </w:r>
      <w:r w:rsidRPr="00CD5006" w:rsidR="00177D00">
        <w:rPr>
          <w:rFonts w:ascii="Times New Roman" w:hAnsi="Times New Roman"/>
          <w:iCs/>
          <w:szCs w:val="24"/>
        </w:rPr>
        <w:t xml:space="preserve">. In short, they are there to verify whether the objectives of EU policies are being achieved or not. </w:t>
      </w:r>
      <w:r w:rsidR="00911AEF">
        <w:rPr>
          <w:rFonts w:ascii="Times New Roman" w:hAnsi="Times New Roman"/>
          <w:iCs/>
          <w:szCs w:val="24"/>
        </w:rPr>
        <w:t>The Commission considers i</w:t>
      </w:r>
      <w:r w:rsidRPr="00B3083F" w:rsidR="00B3083F">
        <w:rPr>
          <w:rFonts w:ascii="Times New Roman" w:hAnsi="Times New Roman"/>
          <w:iCs/>
          <w:szCs w:val="24"/>
        </w:rPr>
        <w:t>t more efficient to work on limiting the obligations to the necessary minimum or helping companies reducing their costs by means of digitalisation, setting up ‘one stop shops’, or promoting the ‘once only’ principle.</w:t>
      </w:r>
      <w:r w:rsidRPr="00AE0E14" w:rsidR="00AE0E14">
        <w:rPr>
          <w:rFonts w:ascii="Times New Roman" w:hAnsi="Times New Roman"/>
          <w:iCs/>
          <w:szCs w:val="24"/>
        </w:rPr>
        <w:t xml:space="preserve"> </w:t>
      </w:r>
      <w:r w:rsidR="00AE0E14">
        <w:rPr>
          <w:rFonts w:ascii="Times New Roman" w:hAnsi="Times New Roman"/>
          <w:iCs/>
          <w:szCs w:val="24"/>
        </w:rPr>
        <w:t xml:space="preserve">Setting up a </w:t>
      </w:r>
      <w:r w:rsidRPr="00CD5006" w:rsidR="00AE0E14">
        <w:rPr>
          <w:rFonts w:ascii="Times New Roman" w:hAnsi="Times New Roman"/>
          <w:iCs/>
          <w:szCs w:val="24"/>
        </w:rPr>
        <w:t>compensation scheme for reporting obligation</w:t>
      </w:r>
      <w:r w:rsidR="00FE18CE">
        <w:rPr>
          <w:rFonts w:ascii="Times New Roman" w:hAnsi="Times New Roman"/>
          <w:iCs/>
          <w:szCs w:val="24"/>
        </w:rPr>
        <w:t>s</w:t>
      </w:r>
      <w:r w:rsidR="00AE0E14">
        <w:rPr>
          <w:rFonts w:ascii="Times New Roman" w:hAnsi="Times New Roman"/>
          <w:iCs/>
          <w:szCs w:val="24"/>
        </w:rPr>
        <w:t xml:space="preserve"> would </w:t>
      </w:r>
      <w:r w:rsidR="00DD64DC">
        <w:rPr>
          <w:rFonts w:ascii="Times New Roman" w:hAnsi="Times New Roman"/>
          <w:iCs/>
          <w:szCs w:val="24"/>
        </w:rPr>
        <w:t xml:space="preserve">be </w:t>
      </w:r>
      <w:r w:rsidR="00FE18CE">
        <w:rPr>
          <w:rFonts w:ascii="Times New Roman" w:hAnsi="Times New Roman"/>
          <w:iCs/>
          <w:szCs w:val="24"/>
        </w:rPr>
        <w:t>complex</w:t>
      </w:r>
      <w:r w:rsidR="00DD64DC">
        <w:rPr>
          <w:rFonts w:ascii="Times New Roman" w:hAnsi="Times New Roman"/>
          <w:iCs/>
          <w:szCs w:val="24"/>
        </w:rPr>
        <w:t xml:space="preserve"> to put in place </w:t>
      </w:r>
      <w:r w:rsidR="00131939">
        <w:rPr>
          <w:rFonts w:ascii="Times New Roman" w:hAnsi="Times New Roman"/>
          <w:iCs/>
          <w:szCs w:val="24"/>
        </w:rPr>
        <w:t xml:space="preserve">– introducing its own administrative burdens </w:t>
      </w:r>
      <w:r w:rsidR="00513832">
        <w:rPr>
          <w:rFonts w:ascii="Times New Roman" w:hAnsi="Times New Roman"/>
          <w:iCs/>
          <w:szCs w:val="24"/>
        </w:rPr>
        <w:t xml:space="preserve">– </w:t>
      </w:r>
      <w:r w:rsidR="00FE18CE">
        <w:rPr>
          <w:rFonts w:ascii="Times New Roman" w:hAnsi="Times New Roman"/>
          <w:iCs/>
          <w:szCs w:val="24"/>
        </w:rPr>
        <w:t xml:space="preserve">and </w:t>
      </w:r>
      <w:r w:rsidR="00DD64DC">
        <w:rPr>
          <w:rFonts w:ascii="Times New Roman" w:hAnsi="Times New Roman"/>
          <w:iCs/>
          <w:szCs w:val="24"/>
        </w:rPr>
        <w:t xml:space="preserve">would </w:t>
      </w:r>
      <w:r w:rsidR="0076425C">
        <w:rPr>
          <w:rFonts w:ascii="Times New Roman" w:hAnsi="Times New Roman"/>
          <w:iCs/>
          <w:szCs w:val="24"/>
        </w:rPr>
        <w:t xml:space="preserve">raise questions on the equitable </w:t>
      </w:r>
      <w:r w:rsidR="004120BB">
        <w:rPr>
          <w:rFonts w:ascii="Times New Roman" w:hAnsi="Times New Roman"/>
          <w:iCs/>
          <w:szCs w:val="24"/>
        </w:rPr>
        <w:t>use of taxpayers’ money</w:t>
      </w:r>
      <w:r w:rsidR="00544D48">
        <w:rPr>
          <w:rFonts w:ascii="Times New Roman" w:hAnsi="Times New Roman"/>
          <w:iCs/>
          <w:szCs w:val="24"/>
        </w:rPr>
        <w:t xml:space="preserve">. </w:t>
      </w:r>
    </w:p>
    <w:p w:rsidR="00BD7BAA" w:rsidRPr="003B600B" w:rsidP="00285FD0" w14:paraId="7BACC391" w14:textId="6E9E476C">
      <w:pPr>
        <w:widowControl w:val="0"/>
        <w:ind w:left="567"/>
        <w:rPr>
          <w:rFonts w:ascii="Times New Roman" w:hAnsi="Times New Roman"/>
          <w:iCs/>
          <w:szCs w:val="24"/>
        </w:rPr>
      </w:pPr>
      <w:r w:rsidRPr="00535722">
        <w:rPr>
          <w:rFonts w:ascii="Times New Roman" w:hAnsi="Times New Roman"/>
          <w:b/>
          <w:bCs/>
          <w:iCs/>
          <w:szCs w:val="24"/>
        </w:rPr>
        <w:t>Para 35</w:t>
      </w:r>
      <w:r w:rsidRPr="00535722" w:rsidR="003B600B">
        <w:rPr>
          <w:rFonts w:ascii="Times New Roman" w:hAnsi="Times New Roman"/>
          <w:b/>
          <w:bCs/>
          <w:iCs/>
          <w:szCs w:val="24"/>
        </w:rPr>
        <w:t xml:space="preserve"> </w:t>
      </w:r>
      <w:r w:rsidRPr="00535722" w:rsidR="00544D48">
        <w:rPr>
          <w:rFonts w:ascii="Times New Roman" w:hAnsi="Times New Roman"/>
          <w:b/>
          <w:bCs/>
          <w:iCs/>
          <w:szCs w:val="24"/>
        </w:rPr>
        <w:t>–</w:t>
      </w:r>
      <w:r w:rsidR="003B600B">
        <w:rPr>
          <w:rFonts w:ascii="Times New Roman" w:hAnsi="Times New Roman"/>
          <w:iCs/>
          <w:szCs w:val="24"/>
        </w:rPr>
        <w:t xml:space="preserve"> </w:t>
      </w:r>
      <w:r w:rsidR="00544D48">
        <w:rPr>
          <w:rFonts w:ascii="Times New Roman" w:hAnsi="Times New Roman"/>
          <w:iCs/>
          <w:szCs w:val="24"/>
        </w:rPr>
        <w:t xml:space="preserve">The </w:t>
      </w:r>
      <w:r w:rsidR="00675297">
        <w:rPr>
          <w:rFonts w:ascii="Times New Roman" w:hAnsi="Times New Roman"/>
          <w:iCs/>
          <w:szCs w:val="24"/>
        </w:rPr>
        <w:t>C</w:t>
      </w:r>
      <w:r w:rsidR="00544D48">
        <w:rPr>
          <w:rFonts w:ascii="Times New Roman" w:hAnsi="Times New Roman"/>
          <w:iCs/>
          <w:szCs w:val="24"/>
        </w:rPr>
        <w:t>ommissio</w:t>
      </w:r>
      <w:r w:rsidRPr="003B600B" w:rsidR="00D81DA7">
        <w:rPr>
          <w:rFonts w:ascii="Times New Roman" w:hAnsi="Times New Roman"/>
          <w:iCs/>
          <w:szCs w:val="24"/>
        </w:rPr>
        <w:t xml:space="preserve">n </w:t>
      </w:r>
      <w:r w:rsidR="00675297">
        <w:rPr>
          <w:rFonts w:ascii="Times New Roman" w:hAnsi="Times New Roman"/>
          <w:iCs/>
          <w:szCs w:val="24"/>
        </w:rPr>
        <w:t xml:space="preserve">shares the view that </w:t>
      </w:r>
      <w:r w:rsidRPr="003B600B">
        <w:rPr>
          <w:rFonts w:ascii="Times New Roman" w:hAnsi="Times New Roman"/>
          <w:iCs/>
          <w:szCs w:val="24"/>
        </w:rPr>
        <w:t xml:space="preserve">bottom-up </w:t>
      </w:r>
      <w:r w:rsidR="00E37F23">
        <w:rPr>
          <w:rFonts w:ascii="Times New Roman" w:hAnsi="Times New Roman"/>
          <w:iCs/>
          <w:szCs w:val="24"/>
        </w:rPr>
        <w:t xml:space="preserve">information </w:t>
      </w:r>
      <w:r w:rsidRPr="003B600B" w:rsidR="003B600B">
        <w:rPr>
          <w:rFonts w:ascii="Times New Roman" w:hAnsi="Times New Roman"/>
          <w:iCs/>
          <w:szCs w:val="24"/>
        </w:rPr>
        <w:t xml:space="preserve">on how </w:t>
      </w:r>
      <w:r w:rsidRPr="003B600B" w:rsidR="003B600B">
        <w:rPr>
          <w:rFonts w:ascii="Times New Roman" w:hAnsi="Times New Roman"/>
          <w:iCs/>
          <w:szCs w:val="24"/>
        </w:rPr>
        <w:t>citizens</w:t>
      </w:r>
      <w:r w:rsidR="00E37F23">
        <w:rPr>
          <w:rFonts w:ascii="Times New Roman" w:hAnsi="Times New Roman"/>
          <w:iCs/>
          <w:szCs w:val="24"/>
        </w:rPr>
        <w:t xml:space="preserve">, but also businesses and local administration </w:t>
      </w:r>
      <w:r w:rsidRPr="003B600B" w:rsidR="003B600B">
        <w:rPr>
          <w:rFonts w:ascii="Times New Roman" w:hAnsi="Times New Roman"/>
          <w:iCs/>
          <w:szCs w:val="24"/>
        </w:rPr>
        <w:t>perceive, understand and exercise their rights in practice</w:t>
      </w:r>
      <w:r w:rsidR="001C4346">
        <w:rPr>
          <w:rFonts w:ascii="Times New Roman" w:hAnsi="Times New Roman"/>
          <w:iCs/>
          <w:szCs w:val="24"/>
        </w:rPr>
        <w:t xml:space="preserve"> is critical</w:t>
      </w:r>
      <w:r w:rsidRPr="003B600B" w:rsidR="003B600B">
        <w:rPr>
          <w:rFonts w:ascii="Times New Roman" w:hAnsi="Times New Roman"/>
          <w:iCs/>
          <w:szCs w:val="24"/>
        </w:rPr>
        <w:t xml:space="preserve">. </w:t>
      </w:r>
      <w:r w:rsidR="001C4346">
        <w:rPr>
          <w:rFonts w:ascii="Times New Roman" w:hAnsi="Times New Roman"/>
          <w:iCs/>
          <w:szCs w:val="24"/>
        </w:rPr>
        <w:t xml:space="preserve">The new consultation tools introduced in 2025 </w:t>
      </w:r>
      <w:r w:rsidRPr="003B600B">
        <w:rPr>
          <w:rFonts w:ascii="Times New Roman" w:hAnsi="Times New Roman"/>
          <w:iCs/>
          <w:szCs w:val="24"/>
        </w:rPr>
        <w:t>(</w:t>
      </w:r>
      <w:r w:rsidR="001C4346">
        <w:rPr>
          <w:rFonts w:ascii="Times New Roman" w:hAnsi="Times New Roman"/>
          <w:iCs/>
          <w:szCs w:val="24"/>
        </w:rPr>
        <w:t xml:space="preserve">Implementation Dialogues as well as </w:t>
      </w:r>
      <w:r w:rsidRPr="003B600B" w:rsidR="001C4346">
        <w:rPr>
          <w:rFonts w:ascii="Times New Roman" w:hAnsi="Times New Roman"/>
          <w:iCs/>
          <w:szCs w:val="24"/>
        </w:rPr>
        <w:t>Reality Checks</w:t>
      </w:r>
      <w:r w:rsidRPr="003B600B">
        <w:rPr>
          <w:rFonts w:ascii="Times New Roman" w:hAnsi="Times New Roman"/>
          <w:iCs/>
          <w:szCs w:val="24"/>
        </w:rPr>
        <w:t>)</w:t>
      </w:r>
      <w:r w:rsidR="001C4346">
        <w:rPr>
          <w:rFonts w:ascii="Times New Roman" w:hAnsi="Times New Roman"/>
          <w:iCs/>
          <w:szCs w:val="24"/>
        </w:rPr>
        <w:t xml:space="preserve"> serve precisely this goal </w:t>
      </w:r>
      <w:r w:rsidR="00117030">
        <w:rPr>
          <w:rFonts w:ascii="Times New Roman" w:hAnsi="Times New Roman"/>
          <w:iCs/>
          <w:szCs w:val="24"/>
        </w:rPr>
        <w:t xml:space="preserve">without putting </w:t>
      </w:r>
      <w:r w:rsidR="00316621">
        <w:rPr>
          <w:rFonts w:ascii="Times New Roman" w:hAnsi="Times New Roman"/>
          <w:iCs/>
          <w:szCs w:val="24"/>
        </w:rPr>
        <w:t>in</w:t>
      </w:r>
      <w:r w:rsidR="00117030">
        <w:rPr>
          <w:rFonts w:ascii="Times New Roman" w:hAnsi="Times New Roman"/>
          <w:iCs/>
          <w:szCs w:val="24"/>
        </w:rPr>
        <w:t xml:space="preserve"> place a </w:t>
      </w:r>
      <w:r w:rsidR="00316621">
        <w:rPr>
          <w:rFonts w:ascii="Times New Roman" w:hAnsi="Times New Roman"/>
          <w:iCs/>
          <w:szCs w:val="24"/>
        </w:rPr>
        <w:t xml:space="preserve">data gathering system which will </w:t>
      </w:r>
      <w:r w:rsidR="00535722">
        <w:rPr>
          <w:rFonts w:ascii="Times New Roman" w:hAnsi="Times New Roman"/>
          <w:iCs/>
          <w:szCs w:val="24"/>
        </w:rPr>
        <w:t>bring additional costs and burdens.</w:t>
      </w:r>
      <w:r w:rsidRPr="003B600B">
        <w:rPr>
          <w:rFonts w:ascii="Times New Roman" w:hAnsi="Times New Roman"/>
          <w:iCs/>
          <w:szCs w:val="24"/>
        </w:rPr>
        <w:t xml:space="preserve"> </w:t>
      </w:r>
    </w:p>
    <w:p w:rsidR="004D10F1" w:rsidP="0BE7A546" w14:paraId="4E0ECC0F" w14:textId="20E8A19A">
      <w:pPr>
        <w:widowControl w:val="0"/>
        <w:ind w:left="567"/>
        <w:rPr>
          <w:rFonts w:ascii="Times New Roman" w:hAnsi="Times New Roman"/>
        </w:rPr>
      </w:pPr>
      <w:r w:rsidRPr="74FDFD0D">
        <w:rPr>
          <w:rFonts w:ascii="Times New Roman" w:hAnsi="Times New Roman"/>
          <w:b/>
          <w:bCs/>
        </w:rPr>
        <w:t>Para 36 to 4</w:t>
      </w:r>
      <w:r w:rsidRPr="74FDFD0D" w:rsidR="00227BB0">
        <w:rPr>
          <w:rFonts w:ascii="Times New Roman" w:hAnsi="Times New Roman"/>
          <w:b/>
          <w:bCs/>
        </w:rPr>
        <w:t>5</w:t>
      </w:r>
      <w:r w:rsidRPr="74FDFD0D" w:rsidR="00D97200">
        <w:rPr>
          <w:rFonts w:ascii="Times New Roman" w:hAnsi="Times New Roman"/>
          <w:b/>
          <w:bCs/>
        </w:rPr>
        <w:t>, 48</w:t>
      </w:r>
      <w:r w:rsidRPr="74FDFD0D">
        <w:rPr>
          <w:rFonts w:ascii="Times New Roman" w:hAnsi="Times New Roman"/>
        </w:rPr>
        <w:t xml:space="preserve"> – </w:t>
      </w:r>
      <w:r w:rsidRPr="74FDFD0D" w:rsidR="00822CEF">
        <w:rPr>
          <w:rFonts w:ascii="Times New Roman" w:hAnsi="Times New Roman"/>
        </w:rPr>
        <w:t>The better regulation instruments are used systematicall</w:t>
      </w:r>
      <w:r w:rsidRPr="74FDFD0D" w:rsidR="00F73C7C">
        <w:rPr>
          <w:rFonts w:ascii="Times New Roman" w:hAnsi="Times New Roman"/>
        </w:rPr>
        <w:t>y</w:t>
      </w:r>
      <w:r w:rsidRPr="74FDFD0D" w:rsidR="00616EC8">
        <w:rPr>
          <w:rFonts w:ascii="Times New Roman" w:hAnsi="Times New Roman"/>
        </w:rPr>
        <w:t>.</w:t>
      </w:r>
      <w:r w:rsidRPr="74FDFD0D" w:rsidR="00180AD0">
        <w:rPr>
          <w:rFonts w:ascii="Times New Roman" w:hAnsi="Times New Roman"/>
        </w:rPr>
        <w:t xml:space="preserve"> They include the use of Competitivenes</w:t>
      </w:r>
      <w:r w:rsidRPr="74FDFD0D" w:rsidR="00676059">
        <w:rPr>
          <w:rFonts w:ascii="Times New Roman" w:hAnsi="Times New Roman"/>
        </w:rPr>
        <w:t>s</w:t>
      </w:r>
      <w:r w:rsidRPr="74FDFD0D" w:rsidR="00180AD0">
        <w:rPr>
          <w:rFonts w:ascii="Times New Roman" w:hAnsi="Times New Roman"/>
        </w:rPr>
        <w:t xml:space="preserve"> and SME checks</w:t>
      </w:r>
      <w:r w:rsidRPr="74FDFD0D" w:rsidR="00676059">
        <w:rPr>
          <w:rFonts w:ascii="Times New Roman" w:hAnsi="Times New Roman"/>
        </w:rPr>
        <w:t xml:space="preserve">, which were reinforced in 2025. </w:t>
      </w:r>
      <w:r w:rsidRPr="74FDFD0D" w:rsidR="00616EC8">
        <w:rPr>
          <w:rFonts w:ascii="Times New Roman" w:hAnsi="Times New Roman"/>
        </w:rPr>
        <w:t>I</w:t>
      </w:r>
      <w:r w:rsidRPr="74FDFD0D" w:rsidR="009326C7">
        <w:rPr>
          <w:rFonts w:ascii="Times New Roman" w:hAnsi="Times New Roman"/>
        </w:rPr>
        <w:t>n emergency situation</w:t>
      </w:r>
      <w:r w:rsidRPr="74FDFD0D" w:rsidR="00616EC8">
        <w:rPr>
          <w:rFonts w:ascii="Times New Roman" w:hAnsi="Times New Roman"/>
        </w:rPr>
        <w:t xml:space="preserve">s the rules provide for </w:t>
      </w:r>
      <w:r w:rsidRPr="74FDFD0D" w:rsidR="00A37B5A">
        <w:rPr>
          <w:rFonts w:ascii="Times New Roman" w:hAnsi="Times New Roman"/>
        </w:rPr>
        <w:t xml:space="preserve">a </w:t>
      </w:r>
      <w:r w:rsidRPr="74FDFD0D" w:rsidR="00FA6FC2">
        <w:rPr>
          <w:rFonts w:ascii="Times New Roman" w:hAnsi="Times New Roman"/>
        </w:rPr>
        <w:t>simplified approach, meaning that instead of an impact assessment a Staff W</w:t>
      </w:r>
      <w:r w:rsidRPr="74FDFD0D" w:rsidR="00A37B5A">
        <w:rPr>
          <w:rFonts w:ascii="Times New Roman" w:hAnsi="Times New Roman"/>
        </w:rPr>
        <w:t xml:space="preserve">orking Document is published within three months </w:t>
      </w:r>
      <w:r w:rsidRPr="74FDFD0D" w:rsidR="009224E9">
        <w:rPr>
          <w:rFonts w:ascii="Times New Roman" w:hAnsi="Times New Roman"/>
        </w:rPr>
        <w:t>of the adoption of the proposal by the Commission</w:t>
      </w:r>
      <w:r w:rsidRPr="74FDFD0D" w:rsidR="0082646C">
        <w:rPr>
          <w:rFonts w:ascii="Times New Roman" w:hAnsi="Times New Roman"/>
        </w:rPr>
        <w:t>, assessing its costs and benefits</w:t>
      </w:r>
      <w:r w:rsidRPr="74FDFD0D" w:rsidR="009224E9">
        <w:rPr>
          <w:rFonts w:ascii="Times New Roman" w:hAnsi="Times New Roman"/>
        </w:rPr>
        <w:t xml:space="preserve">. </w:t>
      </w:r>
      <w:r w:rsidR="0076425C">
        <w:rPr>
          <w:rFonts w:ascii="Times New Roman" w:hAnsi="Times New Roman"/>
        </w:rPr>
        <w:t>Moreover</w:t>
      </w:r>
      <w:r w:rsidRPr="74FDFD0D" w:rsidR="008D1C74">
        <w:rPr>
          <w:rFonts w:ascii="Times New Roman" w:hAnsi="Times New Roman"/>
        </w:rPr>
        <w:t>, f</w:t>
      </w:r>
      <w:r w:rsidRPr="74FDFD0D" w:rsidR="00D56363">
        <w:rPr>
          <w:rFonts w:ascii="Times New Roman" w:hAnsi="Times New Roman"/>
        </w:rPr>
        <w:t>ollowing the Ombudsman</w:t>
      </w:r>
      <w:r w:rsidRPr="74FDFD0D" w:rsidR="000028FE">
        <w:rPr>
          <w:rFonts w:ascii="Times New Roman" w:hAnsi="Times New Roman"/>
        </w:rPr>
        <w:t xml:space="preserve">’s </w:t>
      </w:r>
      <w:r w:rsidRPr="74FDFD0D" w:rsidR="00B42637">
        <w:rPr>
          <w:rFonts w:ascii="Times New Roman" w:hAnsi="Times New Roman"/>
        </w:rPr>
        <w:t xml:space="preserve">assessment in three </w:t>
      </w:r>
      <w:r w:rsidRPr="74FDFD0D" w:rsidR="002E4433">
        <w:rPr>
          <w:rFonts w:ascii="Times New Roman" w:hAnsi="Times New Roman"/>
        </w:rPr>
        <w:t xml:space="preserve">recent </w:t>
      </w:r>
      <w:r w:rsidRPr="74FDFD0D" w:rsidR="00B42637">
        <w:rPr>
          <w:rFonts w:ascii="Times New Roman" w:hAnsi="Times New Roman"/>
        </w:rPr>
        <w:t>c</w:t>
      </w:r>
      <w:r w:rsidRPr="74FDFD0D" w:rsidR="00DE4C60">
        <w:rPr>
          <w:rFonts w:ascii="Times New Roman" w:hAnsi="Times New Roman"/>
        </w:rPr>
        <w:t>ase</w:t>
      </w:r>
      <w:r w:rsidRPr="74FDFD0D" w:rsidR="004C19AF">
        <w:rPr>
          <w:rFonts w:ascii="Times New Roman" w:hAnsi="Times New Roman"/>
        </w:rPr>
        <w:t>s</w:t>
      </w:r>
      <w:r>
        <w:rPr>
          <w:rStyle w:val="FootnoteReference"/>
          <w:rFonts w:ascii="Times New Roman" w:hAnsi="Times New Roman"/>
        </w:rPr>
        <w:footnoteReference w:id="4"/>
      </w:r>
      <w:r w:rsidRPr="74FDFD0D" w:rsidR="00317B82">
        <w:rPr>
          <w:rFonts w:ascii="Times New Roman" w:hAnsi="Times New Roman"/>
        </w:rPr>
        <w:t xml:space="preserve"> </w:t>
      </w:r>
      <w:r w:rsidRPr="74FDFD0D" w:rsidR="009C4A02">
        <w:rPr>
          <w:rFonts w:ascii="Times New Roman" w:hAnsi="Times New Roman"/>
        </w:rPr>
        <w:t>, the Commission</w:t>
      </w:r>
      <w:r w:rsidRPr="74FDFD0D" w:rsidR="0099563B">
        <w:rPr>
          <w:rFonts w:ascii="Times New Roman" w:hAnsi="Times New Roman"/>
        </w:rPr>
        <w:t xml:space="preserve"> clarified </w:t>
      </w:r>
      <w:r w:rsidRPr="74FDFD0D" w:rsidR="006A793F">
        <w:rPr>
          <w:rFonts w:ascii="Times New Roman" w:hAnsi="Times New Roman"/>
        </w:rPr>
        <w:t xml:space="preserve">the procedures </w:t>
      </w:r>
      <w:r w:rsidR="0076425C">
        <w:rPr>
          <w:rFonts w:ascii="Times New Roman" w:hAnsi="Times New Roman"/>
        </w:rPr>
        <w:t xml:space="preserve">that apply </w:t>
      </w:r>
      <w:r w:rsidRPr="74FDFD0D" w:rsidR="006A793F">
        <w:rPr>
          <w:rFonts w:ascii="Times New Roman" w:hAnsi="Times New Roman"/>
        </w:rPr>
        <w:t xml:space="preserve">in </w:t>
      </w:r>
      <w:r w:rsidR="0076425C">
        <w:rPr>
          <w:rFonts w:ascii="Times New Roman" w:hAnsi="Times New Roman"/>
        </w:rPr>
        <w:t>urgent</w:t>
      </w:r>
      <w:r w:rsidRPr="74FDFD0D" w:rsidR="000646F2">
        <w:rPr>
          <w:rFonts w:ascii="Times New Roman" w:hAnsi="Times New Roman"/>
        </w:rPr>
        <w:t xml:space="preserve"> </w:t>
      </w:r>
      <w:r w:rsidRPr="74FDFD0D" w:rsidR="006A793F">
        <w:rPr>
          <w:rFonts w:ascii="Times New Roman" w:hAnsi="Times New Roman"/>
        </w:rPr>
        <w:t>cases</w:t>
      </w:r>
      <w:r w:rsidR="00372992">
        <w:rPr>
          <w:rFonts w:ascii="Times New Roman" w:hAnsi="Times New Roman"/>
        </w:rPr>
        <w:t>.</w:t>
      </w:r>
    </w:p>
    <w:p w:rsidR="002018A5" w:rsidP="0BE7A546" w14:paraId="2F9C618F" w14:textId="7192D2A9">
      <w:pPr>
        <w:widowControl w:val="0"/>
        <w:ind w:left="567"/>
        <w:rPr>
          <w:rFonts w:ascii="Times New Roman" w:hAnsi="Times New Roman"/>
        </w:rPr>
      </w:pPr>
      <w:r>
        <w:rPr>
          <w:rFonts w:ascii="Times New Roman" w:hAnsi="Times New Roman"/>
        </w:rPr>
        <w:t xml:space="preserve">More recently, </w:t>
      </w:r>
      <w:r w:rsidRPr="74FDFD0D" w:rsidR="004B277A">
        <w:rPr>
          <w:rFonts w:ascii="Times New Roman" w:hAnsi="Times New Roman"/>
        </w:rPr>
        <w:t xml:space="preserve">the Communication </w:t>
      </w:r>
      <w:r w:rsidRPr="6DFBF2ED" w:rsidR="004B277A">
        <w:rPr>
          <w:rFonts w:ascii="Times New Roman" w:hAnsi="Times New Roman"/>
          <w:i/>
          <w:iCs/>
        </w:rPr>
        <w:t>“</w:t>
      </w:r>
      <w:r w:rsidRPr="6DFBF2ED" w:rsidR="00A9199A">
        <w:rPr>
          <w:rFonts w:ascii="Times New Roman" w:hAnsi="Times New Roman"/>
          <w:i/>
          <w:iCs/>
        </w:rPr>
        <w:t xml:space="preserve">A simpler, clearer </w:t>
      </w:r>
      <w:r>
        <w:rPr>
          <w:rFonts w:ascii="Times New Roman" w:hAnsi="Times New Roman"/>
          <w:i/>
          <w:iCs/>
        </w:rPr>
        <w:t xml:space="preserve">and </w:t>
      </w:r>
      <w:r w:rsidRPr="6DFBF2ED" w:rsidR="00A9199A">
        <w:rPr>
          <w:rFonts w:ascii="Times New Roman" w:hAnsi="Times New Roman"/>
          <w:i/>
          <w:iCs/>
        </w:rPr>
        <w:t>better enforced EU rulebook</w:t>
      </w:r>
      <w:r w:rsidRPr="6DFBF2ED" w:rsidR="004B277A">
        <w:rPr>
          <w:rFonts w:ascii="Times New Roman" w:hAnsi="Times New Roman"/>
          <w:i/>
          <w:iCs/>
        </w:rPr>
        <w:t>”</w:t>
      </w:r>
      <w:r>
        <w:rPr>
          <w:rFonts w:ascii="Times New Roman" w:hAnsi="Times New Roman"/>
          <w:i/>
          <w:iCs/>
        </w:rPr>
        <w:t xml:space="preserve"> </w:t>
      </w:r>
      <w:r>
        <w:rPr>
          <w:rFonts w:ascii="Times New Roman" w:hAnsi="Times New Roman"/>
        </w:rPr>
        <w:t>has introduced improvements to how urgent files are handled</w:t>
      </w:r>
      <w:r w:rsidRPr="74FDFD0D" w:rsidR="004B277A">
        <w:rPr>
          <w:rFonts w:ascii="Times New Roman" w:hAnsi="Times New Roman"/>
        </w:rPr>
        <w:t xml:space="preserve">. </w:t>
      </w:r>
      <w:r w:rsidRPr="74FDFD0D" w:rsidR="00A15C05">
        <w:rPr>
          <w:rFonts w:ascii="Times New Roman" w:hAnsi="Times New Roman"/>
        </w:rPr>
        <w:t xml:space="preserve"> </w:t>
      </w:r>
      <w:r w:rsidR="000E73D6">
        <w:rPr>
          <w:rFonts w:ascii="Times New Roman" w:hAnsi="Times New Roman"/>
        </w:rPr>
        <w:t>T</w:t>
      </w:r>
      <w:r w:rsidRPr="000E73D6" w:rsidR="000E73D6">
        <w:rPr>
          <w:rFonts w:ascii="Times New Roman" w:hAnsi="Times New Roman"/>
        </w:rPr>
        <w:t>he Commission will assess the time-sensitivity of each situation and the possible detrimental consequences of delayed action to distinguish urgency from routine expediency. When doing so, it will consider parameters such as</w:t>
      </w:r>
      <w:r w:rsidR="00230FE7">
        <w:rPr>
          <w:rFonts w:ascii="Times New Roman" w:hAnsi="Times New Roman"/>
        </w:rPr>
        <w:t xml:space="preserve"> </w:t>
      </w:r>
      <w:r w:rsidRPr="000E73D6" w:rsidR="000E73D6">
        <w:rPr>
          <w:rFonts w:ascii="Times New Roman" w:hAnsi="Times New Roman"/>
        </w:rPr>
        <w:t>the existence or anticipation of shocks or crises, including in the Union’s external relations;</w:t>
      </w:r>
      <w:r>
        <w:rPr>
          <w:rFonts w:ascii="Times New Roman" w:hAnsi="Times New Roman"/>
        </w:rPr>
        <w:t xml:space="preserve"> </w:t>
      </w:r>
      <w:r w:rsidRPr="000E73D6" w:rsidR="000E73D6">
        <w:rPr>
          <w:rFonts w:ascii="Times New Roman" w:hAnsi="Times New Roman"/>
        </w:rPr>
        <w:t>potential consequences in the absence of immediate action;</w:t>
      </w:r>
      <w:r>
        <w:rPr>
          <w:rFonts w:ascii="Times New Roman" w:hAnsi="Times New Roman"/>
        </w:rPr>
        <w:t xml:space="preserve"> </w:t>
      </w:r>
      <w:r w:rsidRPr="000E73D6" w:rsidR="000E73D6">
        <w:rPr>
          <w:rFonts w:ascii="Times New Roman" w:hAnsi="Times New Roman"/>
        </w:rPr>
        <w:t>legal deadlines; and</w:t>
      </w:r>
      <w:r>
        <w:rPr>
          <w:rFonts w:ascii="Times New Roman" w:hAnsi="Times New Roman"/>
        </w:rPr>
        <w:t xml:space="preserve"> </w:t>
      </w:r>
      <w:r w:rsidRPr="000E73D6" w:rsidR="000E73D6">
        <w:rPr>
          <w:rFonts w:ascii="Times New Roman" w:hAnsi="Times New Roman"/>
        </w:rPr>
        <w:t>political context creating a need for urgent action.</w:t>
      </w:r>
    </w:p>
    <w:p w:rsidR="00D56363" w:rsidP="0BE7A546" w14:paraId="1482F4B8" w14:textId="08A1A60C">
      <w:pPr>
        <w:widowControl w:val="0"/>
        <w:ind w:left="567"/>
        <w:rPr>
          <w:rFonts w:ascii="Times New Roman" w:hAnsi="Times New Roman"/>
        </w:rPr>
      </w:pPr>
      <w:r w:rsidRPr="74FDFD0D">
        <w:rPr>
          <w:rFonts w:ascii="Times New Roman" w:hAnsi="Times New Roman"/>
        </w:rPr>
        <w:t xml:space="preserve">The </w:t>
      </w:r>
      <w:r w:rsidRPr="74FDFD0D" w:rsidR="008931D5">
        <w:rPr>
          <w:rFonts w:ascii="Times New Roman" w:hAnsi="Times New Roman"/>
        </w:rPr>
        <w:t>Commission</w:t>
      </w:r>
      <w:r w:rsidRPr="74FDFD0D">
        <w:rPr>
          <w:rFonts w:ascii="Times New Roman" w:hAnsi="Times New Roman"/>
        </w:rPr>
        <w:t xml:space="preserve"> is also well aware </w:t>
      </w:r>
      <w:r w:rsidRPr="74FDFD0D" w:rsidR="00014D29">
        <w:rPr>
          <w:rFonts w:ascii="Times New Roman" w:hAnsi="Times New Roman"/>
        </w:rPr>
        <w:t>that divergences between national rules in different Member States can also result in legal uncertainty and additional administrative costs. Therefore</w:t>
      </w:r>
      <w:r w:rsidRPr="74FDFD0D" w:rsidR="00B77467">
        <w:rPr>
          <w:rFonts w:ascii="Times New Roman" w:hAnsi="Times New Roman"/>
        </w:rPr>
        <w:t>, as stated in t</w:t>
      </w:r>
      <w:r w:rsidRPr="74FDFD0D" w:rsidR="007C3CB8">
        <w:rPr>
          <w:rFonts w:ascii="Times New Roman" w:hAnsi="Times New Roman"/>
        </w:rPr>
        <w:t xml:space="preserve">he </w:t>
      </w:r>
      <w:r w:rsidR="0076425C">
        <w:rPr>
          <w:rFonts w:ascii="Times New Roman" w:hAnsi="Times New Roman"/>
        </w:rPr>
        <w:t>aforementioned</w:t>
      </w:r>
      <w:r w:rsidRPr="74FDFD0D" w:rsidR="007C3CB8">
        <w:rPr>
          <w:rFonts w:ascii="Times New Roman" w:hAnsi="Times New Roman"/>
        </w:rPr>
        <w:t xml:space="preserve"> communication, </w:t>
      </w:r>
      <w:r w:rsidRPr="74FDFD0D" w:rsidR="00014D29">
        <w:rPr>
          <w:rFonts w:ascii="Times New Roman" w:hAnsi="Times New Roman"/>
        </w:rPr>
        <w:t xml:space="preserve">it decided to </w:t>
      </w:r>
      <w:r w:rsidRPr="74FDFD0D" w:rsidR="005B79FB">
        <w:rPr>
          <w:rFonts w:ascii="Times New Roman" w:hAnsi="Times New Roman"/>
        </w:rPr>
        <w:t xml:space="preserve">favour </w:t>
      </w:r>
      <w:r w:rsidRPr="6DFBF2ED" w:rsidR="4C3C61BE">
        <w:rPr>
          <w:rFonts w:ascii="Times New Roman" w:hAnsi="Times New Roman"/>
        </w:rPr>
        <w:t xml:space="preserve">exhaustive </w:t>
      </w:r>
      <w:r w:rsidRPr="74FDFD0D" w:rsidR="005B79FB">
        <w:rPr>
          <w:rFonts w:ascii="Times New Roman" w:hAnsi="Times New Roman"/>
        </w:rPr>
        <w:t xml:space="preserve">regulations </w:t>
      </w:r>
      <w:r w:rsidRPr="6DFBF2ED" w:rsidR="06C072E0">
        <w:rPr>
          <w:rFonts w:ascii="Times New Roman" w:hAnsi="Times New Roman"/>
        </w:rPr>
        <w:t>and complete harmonisation directives</w:t>
      </w:r>
      <w:r w:rsidRPr="1B15B17D" w:rsidR="005B79FB">
        <w:rPr>
          <w:rFonts w:ascii="Times New Roman" w:hAnsi="Times New Roman"/>
        </w:rPr>
        <w:t xml:space="preserve"> </w:t>
      </w:r>
      <w:r w:rsidRPr="1B15B17D" w:rsidR="00DA0799">
        <w:rPr>
          <w:rFonts w:ascii="Times New Roman" w:hAnsi="Times New Roman"/>
        </w:rPr>
        <w:t xml:space="preserve">in areas of the Single Market </w:t>
      </w:r>
      <w:r w:rsidRPr="1B15B17D" w:rsidR="005B79FB">
        <w:rPr>
          <w:rFonts w:ascii="Times New Roman" w:hAnsi="Times New Roman"/>
        </w:rPr>
        <w:t xml:space="preserve">and to </w:t>
      </w:r>
      <w:r w:rsidRPr="1B15B17D" w:rsidR="007C3CB8">
        <w:rPr>
          <w:rFonts w:ascii="Times New Roman" w:hAnsi="Times New Roman"/>
        </w:rPr>
        <w:t xml:space="preserve">engage with Member States </w:t>
      </w:r>
      <w:r w:rsidRPr="1B15B17D" w:rsidR="00D97200">
        <w:rPr>
          <w:rFonts w:ascii="Times New Roman" w:hAnsi="Times New Roman"/>
        </w:rPr>
        <w:t xml:space="preserve">to </w:t>
      </w:r>
      <w:r w:rsidRPr="1B15B17D" w:rsidR="00014D29">
        <w:rPr>
          <w:rFonts w:ascii="Times New Roman" w:hAnsi="Times New Roman"/>
        </w:rPr>
        <w:t>address gold-plating</w:t>
      </w:r>
      <w:r w:rsidRPr="1B15B17D" w:rsidR="005B79FB">
        <w:rPr>
          <w:rFonts w:ascii="Times New Roman" w:hAnsi="Times New Roman"/>
        </w:rPr>
        <w:t xml:space="preserve">. </w:t>
      </w:r>
    </w:p>
    <w:p w:rsidR="00880080" w:rsidRPr="005611E6" w:rsidP="00285FD0" w14:paraId="1EC40935" w14:textId="106F845E">
      <w:pPr>
        <w:widowControl w:val="0"/>
        <w:ind w:left="567"/>
        <w:rPr>
          <w:rFonts w:ascii="Times New Roman" w:hAnsi="Times New Roman"/>
          <w:b/>
          <w:bCs/>
          <w:iCs/>
          <w:szCs w:val="24"/>
        </w:rPr>
      </w:pPr>
      <w:r w:rsidRPr="005611E6">
        <w:rPr>
          <w:rFonts w:ascii="Times New Roman" w:hAnsi="Times New Roman"/>
          <w:b/>
          <w:bCs/>
          <w:iCs/>
          <w:szCs w:val="24"/>
        </w:rPr>
        <w:t>Para 46</w:t>
      </w:r>
      <w:r w:rsidRPr="005611E6" w:rsidR="005611E6">
        <w:rPr>
          <w:rFonts w:ascii="Times New Roman" w:hAnsi="Times New Roman"/>
          <w:b/>
          <w:bCs/>
          <w:iCs/>
          <w:szCs w:val="24"/>
        </w:rPr>
        <w:t xml:space="preserve">, </w:t>
      </w:r>
      <w:r w:rsidRPr="005611E6">
        <w:rPr>
          <w:rFonts w:ascii="Times New Roman" w:hAnsi="Times New Roman"/>
          <w:b/>
          <w:bCs/>
          <w:iCs/>
          <w:szCs w:val="24"/>
        </w:rPr>
        <w:t>47</w:t>
      </w:r>
      <w:r w:rsidRPr="005611E6" w:rsidR="00291E31">
        <w:rPr>
          <w:rFonts w:ascii="Times New Roman" w:hAnsi="Times New Roman"/>
          <w:b/>
          <w:bCs/>
          <w:iCs/>
          <w:szCs w:val="24"/>
        </w:rPr>
        <w:t xml:space="preserve"> </w:t>
      </w:r>
      <w:r w:rsidRPr="005611E6" w:rsidR="00291E31">
        <w:rPr>
          <w:rFonts w:ascii="Times New Roman" w:hAnsi="Times New Roman"/>
          <w:iCs/>
          <w:szCs w:val="24"/>
        </w:rPr>
        <w:t xml:space="preserve">– The </w:t>
      </w:r>
      <w:r w:rsidRPr="005611E6" w:rsidR="007A2CC4">
        <w:rPr>
          <w:rFonts w:ascii="Times New Roman" w:hAnsi="Times New Roman"/>
          <w:iCs/>
          <w:szCs w:val="24"/>
        </w:rPr>
        <w:t>Commission</w:t>
      </w:r>
      <w:r w:rsidRPr="005611E6" w:rsidR="00291E31">
        <w:rPr>
          <w:rFonts w:ascii="Times New Roman" w:hAnsi="Times New Roman"/>
          <w:iCs/>
          <w:szCs w:val="24"/>
        </w:rPr>
        <w:t xml:space="preserve"> concurs with </w:t>
      </w:r>
      <w:r w:rsidRPr="005611E6" w:rsidR="007A2CC4">
        <w:rPr>
          <w:rFonts w:ascii="Times New Roman" w:hAnsi="Times New Roman"/>
          <w:iCs/>
          <w:szCs w:val="24"/>
        </w:rPr>
        <w:t>t</w:t>
      </w:r>
      <w:r w:rsidRPr="005611E6" w:rsidR="0063399D">
        <w:rPr>
          <w:rFonts w:ascii="Times New Roman" w:hAnsi="Times New Roman"/>
          <w:iCs/>
          <w:szCs w:val="24"/>
        </w:rPr>
        <w:t xml:space="preserve">he importance of using </w:t>
      </w:r>
      <w:r w:rsidR="006E2AB3">
        <w:rPr>
          <w:rFonts w:ascii="Times New Roman" w:hAnsi="Times New Roman"/>
          <w:iCs/>
          <w:szCs w:val="24"/>
        </w:rPr>
        <w:t>innovative</w:t>
      </w:r>
      <w:r w:rsidRPr="005611E6" w:rsidR="0063399D">
        <w:rPr>
          <w:rFonts w:ascii="Times New Roman" w:hAnsi="Times New Roman"/>
          <w:iCs/>
          <w:szCs w:val="24"/>
        </w:rPr>
        <w:t xml:space="preserve"> </w:t>
      </w:r>
      <w:r w:rsidRPr="005611E6">
        <w:rPr>
          <w:rFonts w:ascii="Times New Roman" w:hAnsi="Times New Roman"/>
          <w:iCs/>
          <w:szCs w:val="24"/>
        </w:rPr>
        <w:t>digital means</w:t>
      </w:r>
      <w:r w:rsidRPr="005611E6" w:rsidR="00C165B9">
        <w:rPr>
          <w:rFonts w:ascii="Times New Roman" w:hAnsi="Times New Roman"/>
          <w:iCs/>
          <w:szCs w:val="24"/>
        </w:rPr>
        <w:t xml:space="preserve"> to facilitate compliance</w:t>
      </w:r>
      <w:r w:rsidR="006E2AB3">
        <w:rPr>
          <w:rFonts w:ascii="Times New Roman" w:hAnsi="Times New Roman"/>
          <w:iCs/>
          <w:szCs w:val="24"/>
        </w:rPr>
        <w:t xml:space="preserve"> with EU law,</w:t>
      </w:r>
      <w:r w:rsidRPr="005611E6" w:rsidR="00682932">
        <w:rPr>
          <w:rFonts w:ascii="Times New Roman" w:hAnsi="Times New Roman"/>
          <w:iCs/>
          <w:szCs w:val="24"/>
        </w:rPr>
        <w:t xml:space="preserve"> and that it is</w:t>
      </w:r>
      <w:r w:rsidR="006E2AB3">
        <w:rPr>
          <w:rFonts w:ascii="Times New Roman" w:hAnsi="Times New Roman"/>
          <w:iCs/>
          <w:szCs w:val="24"/>
        </w:rPr>
        <w:t xml:space="preserve"> also</w:t>
      </w:r>
      <w:r w:rsidRPr="005611E6" w:rsidR="00682932">
        <w:rPr>
          <w:rFonts w:ascii="Times New Roman" w:hAnsi="Times New Roman"/>
          <w:iCs/>
          <w:szCs w:val="24"/>
        </w:rPr>
        <w:t xml:space="preserve"> </w:t>
      </w:r>
      <w:r w:rsidR="006E2AB3">
        <w:rPr>
          <w:rFonts w:ascii="Times New Roman" w:hAnsi="Times New Roman"/>
          <w:iCs/>
          <w:szCs w:val="24"/>
        </w:rPr>
        <w:t>important</w:t>
      </w:r>
      <w:r w:rsidRPr="005611E6" w:rsidR="006E2AB3">
        <w:rPr>
          <w:rFonts w:ascii="Times New Roman" w:hAnsi="Times New Roman"/>
          <w:iCs/>
          <w:szCs w:val="24"/>
        </w:rPr>
        <w:t xml:space="preserve"> </w:t>
      </w:r>
      <w:r w:rsidRPr="005611E6" w:rsidR="00682932">
        <w:rPr>
          <w:rFonts w:ascii="Times New Roman" w:hAnsi="Times New Roman"/>
          <w:iCs/>
          <w:szCs w:val="24"/>
        </w:rPr>
        <w:t>to</w:t>
      </w:r>
      <w:r w:rsidR="006E2AB3">
        <w:rPr>
          <w:rFonts w:ascii="Times New Roman" w:hAnsi="Times New Roman"/>
          <w:iCs/>
          <w:szCs w:val="24"/>
        </w:rPr>
        <w:t xml:space="preserve"> foster that</w:t>
      </w:r>
      <w:r w:rsidRPr="005611E6" w:rsidR="00A83F56">
        <w:rPr>
          <w:rFonts w:ascii="Times New Roman" w:hAnsi="Times New Roman"/>
          <w:iCs/>
          <w:szCs w:val="24"/>
        </w:rPr>
        <w:t xml:space="preserve"> companies of all sizes, administrations and citizens </w:t>
      </w:r>
      <w:r w:rsidR="006E2AB3">
        <w:rPr>
          <w:rFonts w:ascii="Times New Roman" w:hAnsi="Times New Roman"/>
          <w:iCs/>
          <w:szCs w:val="24"/>
        </w:rPr>
        <w:t>have access to</w:t>
      </w:r>
      <w:r w:rsidRPr="005611E6" w:rsidR="006E2AB3">
        <w:rPr>
          <w:rFonts w:ascii="Times New Roman" w:hAnsi="Times New Roman"/>
          <w:iCs/>
          <w:szCs w:val="24"/>
        </w:rPr>
        <w:t xml:space="preserve"> </w:t>
      </w:r>
      <w:r w:rsidRPr="005611E6" w:rsidR="00A83F56">
        <w:rPr>
          <w:rFonts w:ascii="Times New Roman" w:hAnsi="Times New Roman"/>
          <w:iCs/>
          <w:szCs w:val="24"/>
        </w:rPr>
        <w:t>the necessary digital infrastructure and skills</w:t>
      </w:r>
      <w:r w:rsidR="002D6967">
        <w:rPr>
          <w:rFonts w:ascii="Times New Roman" w:hAnsi="Times New Roman"/>
          <w:iCs/>
          <w:szCs w:val="24"/>
        </w:rPr>
        <w:t xml:space="preserve">. EU instruments </w:t>
      </w:r>
      <w:r w:rsidR="006E2AB3">
        <w:rPr>
          <w:rFonts w:ascii="Times New Roman" w:hAnsi="Times New Roman"/>
          <w:iCs/>
          <w:szCs w:val="24"/>
        </w:rPr>
        <w:t>contribute to these goals, complementing national policies</w:t>
      </w:r>
      <w:r w:rsidR="002D6967">
        <w:rPr>
          <w:rFonts w:ascii="Times New Roman" w:hAnsi="Times New Roman"/>
          <w:iCs/>
          <w:szCs w:val="24"/>
        </w:rPr>
        <w:t xml:space="preserve">. </w:t>
      </w:r>
      <w:r w:rsidR="006E2AB3">
        <w:rPr>
          <w:rFonts w:ascii="Times New Roman" w:hAnsi="Times New Roman"/>
          <w:iCs/>
          <w:szCs w:val="24"/>
        </w:rPr>
        <w:t>In addition, t</w:t>
      </w:r>
      <w:r w:rsidR="0010592B">
        <w:rPr>
          <w:rFonts w:ascii="Times New Roman" w:hAnsi="Times New Roman"/>
          <w:iCs/>
          <w:szCs w:val="24"/>
        </w:rPr>
        <w:t xml:space="preserve">he Commission is </w:t>
      </w:r>
      <w:r w:rsidR="00B64480">
        <w:rPr>
          <w:rFonts w:ascii="Times New Roman" w:hAnsi="Times New Roman"/>
          <w:iCs/>
          <w:szCs w:val="24"/>
        </w:rPr>
        <w:t>also</w:t>
      </w:r>
      <w:r w:rsidR="0010592B">
        <w:rPr>
          <w:rFonts w:ascii="Times New Roman" w:hAnsi="Times New Roman"/>
          <w:iCs/>
          <w:szCs w:val="24"/>
        </w:rPr>
        <w:t xml:space="preserve"> exploring how it </w:t>
      </w:r>
      <w:r w:rsidR="00B64480">
        <w:rPr>
          <w:rFonts w:ascii="Times New Roman" w:hAnsi="Times New Roman"/>
          <w:iCs/>
          <w:szCs w:val="24"/>
        </w:rPr>
        <w:t>can</w:t>
      </w:r>
      <w:r w:rsidR="0010592B">
        <w:rPr>
          <w:rFonts w:ascii="Times New Roman" w:hAnsi="Times New Roman"/>
          <w:iCs/>
          <w:szCs w:val="24"/>
        </w:rPr>
        <w:t xml:space="preserve"> make </w:t>
      </w:r>
      <w:r w:rsidR="00D87814">
        <w:rPr>
          <w:rFonts w:ascii="Times New Roman" w:hAnsi="Times New Roman"/>
          <w:iCs/>
          <w:szCs w:val="24"/>
        </w:rPr>
        <w:t xml:space="preserve">use of AI in its </w:t>
      </w:r>
      <w:r w:rsidR="001140B7">
        <w:rPr>
          <w:rFonts w:ascii="Times New Roman" w:hAnsi="Times New Roman"/>
          <w:iCs/>
          <w:szCs w:val="24"/>
        </w:rPr>
        <w:t>work to monitor EU law</w:t>
      </w:r>
      <w:r w:rsidR="00D87814">
        <w:rPr>
          <w:rFonts w:ascii="Times New Roman" w:hAnsi="Times New Roman"/>
          <w:iCs/>
          <w:szCs w:val="24"/>
        </w:rPr>
        <w:t xml:space="preserve">. </w:t>
      </w:r>
    </w:p>
    <w:p w:rsidR="00963420" w:rsidRPr="007872B0" w:rsidP="00285FD0" w14:paraId="780B6643" w14:textId="7369CBEF">
      <w:pPr>
        <w:widowControl w:val="0"/>
        <w:ind w:left="567"/>
        <w:rPr>
          <w:rFonts w:ascii="Times New Roman" w:hAnsi="Times New Roman"/>
          <w:b/>
          <w:iCs/>
          <w:szCs w:val="24"/>
        </w:rPr>
      </w:pPr>
      <w:r w:rsidRPr="00352FDC">
        <w:rPr>
          <w:rFonts w:ascii="Times New Roman" w:hAnsi="Times New Roman"/>
          <w:b/>
          <w:bCs/>
          <w:iCs/>
          <w:szCs w:val="24"/>
        </w:rPr>
        <w:t>Para 49</w:t>
      </w:r>
      <w:r w:rsidR="007872B0">
        <w:rPr>
          <w:rFonts w:ascii="Times New Roman" w:hAnsi="Times New Roman"/>
          <w:iCs/>
          <w:szCs w:val="24"/>
        </w:rPr>
        <w:t xml:space="preserve"> – R</w:t>
      </w:r>
      <w:r w:rsidRPr="007872B0">
        <w:rPr>
          <w:rFonts w:ascii="Times New Roman" w:hAnsi="Times New Roman"/>
          <w:iCs/>
          <w:szCs w:val="24"/>
        </w:rPr>
        <w:t>educing fragmentation</w:t>
      </w:r>
      <w:r w:rsidR="007872B0">
        <w:rPr>
          <w:rFonts w:ascii="Times New Roman" w:hAnsi="Times New Roman"/>
          <w:iCs/>
          <w:szCs w:val="24"/>
        </w:rPr>
        <w:t xml:space="preserve"> of the Single Market is indeed essential</w:t>
      </w:r>
      <w:r w:rsidR="001140B7">
        <w:rPr>
          <w:rFonts w:ascii="Times New Roman" w:hAnsi="Times New Roman"/>
          <w:iCs/>
          <w:szCs w:val="24"/>
        </w:rPr>
        <w:t xml:space="preserve"> to ensure the continued competitiveness and prosperity of the EU</w:t>
      </w:r>
      <w:r w:rsidR="007872B0">
        <w:rPr>
          <w:rFonts w:ascii="Times New Roman" w:hAnsi="Times New Roman"/>
          <w:iCs/>
          <w:szCs w:val="24"/>
        </w:rPr>
        <w:t xml:space="preserve">. </w:t>
      </w:r>
      <w:r w:rsidR="00352FDC">
        <w:rPr>
          <w:rFonts w:ascii="Times New Roman" w:hAnsi="Times New Roman"/>
          <w:iCs/>
          <w:szCs w:val="24"/>
        </w:rPr>
        <w:t xml:space="preserve">This </w:t>
      </w:r>
      <w:r w:rsidR="00330353">
        <w:rPr>
          <w:rFonts w:ascii="Times New Roman" w:hAnsi="Times New Roman"/>
          <w:iCs/>
          <w:szCs w:val="24"/>
        </w:rPr>
        <w:t>should be kept in mind when assessing EU legislation</w:t>
      </w:r>
      <w:r w:rsidRPr="007872B0">
        <w:rPr>
          <w:rFonts w:ascii="Times New Roman" w:hAnsi="Times New Roman"/>
          <w:iCs/>
          <w:szCs w:val="24"/>
        </w:rPr>
        <w:t>.</w:t>
      </w:r>
      <w:r w:rsidR="00C66FD3">
        <w:rPr>
          <w:rFonts w:ascii="Times New Roman" w:hAnsi="Times New Roman"/>
          <w:iCs/>
          <w:szCs w:val="24"/>
        </w:rPr>
        <w:t xml:space="preserve"> </w:t>
      </w:r>
      <w:r w:rsidR="001140B7">
        <w:rPr>
          <w:rFonts w:ascii="Times New Roman" w:hAnsi="Times New Roman"/>
          <w:iCs/>
          <w:szCs w:val="24"/>
        </w:rPr>
        <w:t>In many instances</w:t>
      </w:r>
      <w:r w:rsidR="00C66FD3">
        <w:rPr>
          <w:rFonts w:ascii="Times New Roman" w:hAnsi="Times New Roman"/>
          <w:iCs/>
          <w:szCs w:val="24"/>
        </w:rPr>
        <w:t>, one EU rule replaces 27 diverging national rules</w:t>
      </w:r>
      <w:r w:rsidR="001140B7">
        <w:rPr>
          <w:rFonts w:ascii="Times New Roman" w:hAnsi="Times New Roman"/>
          <w:iCs/>
          <w:szCs w:val="24"/>
        </w:rPr>
        <w:t xml:space="preserve"> – thereby reducing fragmentation and removing barriers for citizens and businesses to benefit from the Single Market</w:t>
      </w:r>
      <w:r w:rsidR="00C66FD3">
        <w:rPr>
          <w:rFonts w:ascii="Times New Roman" w:hAnsi="Times New Roman"/>
          <w:iCs/>
          <w:szCs w:val="24"/>
        </w:rPr>
        <w:t xml:space="preserve">. </w:t>
      </w:r>
    </w:p>
    <w:sectPr w:rsidSect="00812321">
      <w:footerReference w:type="even" r:id="rId12"/>
      <w:footerReference w:type="default" r:id="rId13"/>
      <w:footerReference w:type="first" r:id="rId14"/>
      <w:footnotePr>
        <w:pos w:val="beneathText"/>
        <w:numRestart w:val="eachSect"/>
      </w:footnotePr>
      <w:type w:val="continuous"/>
      <w:pgSz w:w="11906" w:h="16838" w:code="9"/>
      <w:pgMar w:top="1021" w:right="1416" w:bottom="1021" w:left="1588" w:header="601" w:footer="68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EUAlbertina">
    <w:altName w:val="Calibri"/>
    <w:panose1 w:val="00000000000000000000"/>
    <w:charset w:val="00"/>
    <w:family w:val="swiss"/>
    <w:notTrueType/>
    <w:pitch w:val="default"/>
    <w:sig w:usb0="00000003" w:usb1="00000000" w:usb2="00000000" w:usb3="00000000" w:csb0="00000001" w:csb1="00000000"/>
  </w:font>
  <w:font w:name="EC Square Sans Cond Pro">
    <w:panose1 w:val="020B0506040000020004"/>
    <w:charset w:val="00"/>
    <w:family w:val="swiss"/>
    <w:pitch w:val="variable"/>
    <w:sig w:usb0="20000287" w:usb1="00000001" w:usb2="00000000" w:usb3="00000000" w:csb0="0000019F" w:csb1="00000000"/>
  </w:font>
  <w:font w:name="Times New Roman Bold">
    <w:altName w:val="Times New Roman"/>
    <w:panose1 w:val="02020803070505020304"/>
    <w:charset w:val="00"/>
    <w:family w:val="roman"/>
    <w:notTrueType/>
    <w:pitch w:val="default"/>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71068" w:rsidP="006E5696" w14:paraId="213C2F22"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35</w:t>
    </w:r>
    <w:r>
      <w:rPr>
        <w:rStyle w:val="PageNumber"/>
      </w:rPr>
      <w:fldChar w:fldCharType="end"/>
    </w:r>
  </w:p>
  <w:p w:rsidR="00471068" w14:paraId="1CE8F93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71068" w:rsidP="006E5696" w14:paraId="7A2B9ED6"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41C4F">
      <w:rPr>
        <w:rStyle w:val="PageNumber"/>
        <w:noProof/>
      </w:rPr>
      <w:t>3</w:t>
    </w:r>
    <w:r>
      <w:rPr>
        <w:rStyle w:val="PageNumber"/>
      </w:rPr>
      <w:fldChar w:fldCharType="end"/>
    </w:r>
  </w:p>
  <w:p w:rsidR="00471068" w:rsidRPr="008A6623" w:rsidP="008A6623" w14:paraId="76797D1D" w14:textId="77777777">
    <w:pPr>
      <w:pStyle w:val="Footer"/>
      <w:rPr>
        <w:rFonts w:ascii="Times New Roman" w:hAnsi="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B0483" w:rsidP="006B0483" w14:paraId="7949EE69"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233CD">
      <w:rPr>
        <w:rStyle w:val="PageNumber"/>
        <w:noProof/>
      </w:rPr>
      <w:t>1</w:t>
    </w:r>
    <w:r>
      <w:rPr>
        <w:rStyle w:val="PageNumber"/>
      </w:rPr>
      <w:fldChar w:fldCharType="end"/>
    </w:r>
  </w:p>
  <w:p w:rsidR="00471068" w:rsidP="00442B2E" w14:paraId="244C2131" w14:textId="77777777">
    <w:pPr>
      <w:pStyle w:val="Footer"/>
      <w:rPr>
        <w:lang w:val="fr-B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740CEA" w14:paraId="27A4D311" w14:textId="77777777">
      <w:r>
        <w:separator/>
      </w:r>
    </w:p>
  </w:footnote>
  <w:footnote w:type="continuationSeparator" w:id="1">
    <w:p w:rsidR="00740CEA" w14:paraId="74B552BC" w14:textId="77777777">
      <w:r>
        <w:continuationSeparator/>
      </w:r>
    </w:p>
  </w:footnote>
  <w:footnote w:type="continuationNotice" w:id="2">
    <w:p w:rsidR="00740CEA" w14:paraId="444215B6" w14:textId="77777777">
      <w:pPr>
        <w:spacing w:after="0"/>
      </w:pPr>
    </w:p>
  </w:footnote>
  <w:footnote w:id="3">
    <w:p w:rsidR="007A669E" w14:paraId="416DCADA" w14:textId="6B6151C8">
      <w:pPr>
        <w:pStyle w:val="FootnoteText"/>
        <w:rPr>
          <w:rFonts w:ascii="Times New Roman" w:hAnsi="Times New Roman"/>
        </w:rPr>
      </w:pPr>
      <w:r w:rsidRPr="007A669E">
        <w:rPr>
          <w:rStyle w:val="FootnoteReference"/>
          <w:rFonts w:ascii="Times New Roman" w:hAnsi="Times New Roman"/>
        </w:rPr>
        <w:footnoteRef/>
      </w:r>
      <w:r w:rsidRPr="007A669E">
        <w:rPr>
          <w:rFonts w:ascii="Times New Roman" w:hAnsi="Times New Roman"/>
        </w:rPr>
        <w:t xml:space="preserve"> </w:t>
      </w:r>
      <w:r>
        <w:rPr>
          <w:rFonts w:ascii="Times New Roman" w:hAnsi="Times New Roman"/>
        </w:rPr>
        <w:tab/>
      </w:r>
      <w:hyperlink r:id="rId1" w:history="1">
        <w:r w:rsidRPr="007E494D" w:rsidR="003657E6">
          <w:rPr>
            <w:rStyle w:val="Hyperlink"/>
            <w:rFonts w:ascii="Times New Roman" w:hAnsi="Times New Roman"/>
          </w:rPr>
          <w:t>https://national-parliaments-opinions.ec.europa.eu/home_en?lang=en</w:t>
        </w:r>
      </w:hyperlink>
      <w:r w:rsidR="003657E6">
        <w:rPr>
          <w:rFonts w:ascii="Times New Roman" w:hAnsi="Times New Roman"/>
        </w:rPr>
        <w:t xml:space="preserve"> </w:t>
      </w:r>
    </w:p>
    <w:p w:rsidR="0060046E" w:rsidRPr="007A669E" w14:paraId="300433F7" w14:textId="77777777">
      <w:pPr>
        <w:pStyle w:val="FootnoteText"/>
        <w:rPr>
          <w:rFonts w:ascii="Times New Roman" w:hAnsi="Times New Roman"/>
        </w:rPr>
      </w:pPr>
    </w:p>
  </w:footnote>
  <w:footnote w:id="4">
    <w:p w:rsidR="00F072C7" w:rsidRPr="00032767" w:rsidP="00F072C7" w14:paraId="57BA3DE3" w14:textId="2AA97A9B">
      <w:pPr>
        <w:pStyle w:val="Default"/>
        <w:rPr>
          <w:lang w:val="en-IE"/>
        </w:rPr>
      </w:pPr>
      <w:r>
        <w:rPr>
          <w:rStyle w:val="FootnoteReference"/>
        </w:rPr>
        <w:footnoteRef/>
      </w:r>
      <w:r w:rsidRPr="00032767">
        <w:rPr>
          <w:lang w:val="en-IE"/>
        </w:rPr>
        <w:t xml:space="preserve"> </w:t>
      </w:r>
      <w:r w:rsidRPr="00032767">
        <w:rPr>
          <w:rFonts w:ascii="Palatino Linotype" w:hAnsi="Palatino Linotype" w:cs="Palatino Linotype"/>
          <w:lang w:val="en-IE"/>
        </w:rPr>
        <w:t xml:space="preserve"> </w:t>
      </w:r>
      <w:r w:rsidRPr="00032767">
        <w:rPr>
          <w:sz w:val="16"/>
          <w:szCs w:val="16"/>
          <w:lang w:val="en-IE"/>
        </w:rPr>
        <w:t>983/2025/MAS, 2031/2024/VB, and 1379/2024/MIK</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EA507D"/>
    <w:multiLevelType w:val="multilevel"/>
    <w:tmpl w:val="5F385A54"/>
    <w:name w:val="WW8Num2"/>
    <w:lvl w:ilvl="0">
      <w:start w:val="1"/>
      <w:numFmt w:val="bullet"/>
      <w:lvlText w:val="–"/>
      <w:lvlJc w:val="left"/>
      <w:pPr>
        <w:tabs>
          <w:tab w:val="num" w:pos="283"/>
        </w:tabs>
        <w:ind w:left="283" w:hanging="283"/>
      </w:pPr>
      <w:rPr>
        <w:rFonts w:ascii="Times New Roman" w:hAnsi="Times New Roman"/>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010B3F48"/>
    <w:multiLevelType w:val="singleLevel"/>
    <w:tmpl w:val="EFB46688"/>
    <w:name w:val="WW8Num6"/>
    <w:lvl w:ilvl="0">
      <w:start w:val="1"/>
      <w:numFmt w:val="bullet"/>
      <w:pStyle w:val="ListBullet"/>
      <w:lvlText w:val=""/>
      <w:lvlJc w:val="left"/>
      <w:pPr>
        <w:tabs>
          <w:tab w:val="num" w:pos="283"/>
        </w:tabs>
        <w:ind w:left="283" w:hanging="283"/>
      </w:pPr>
      <w:rPr>
        <w:rFonts w:ascii="Symbol" w:hAnsi="Symbol"/>
      </w:rPr>
    </w:lvl>
  </w:abstractNum>
  <w:abstractNum w:abstractNumId="2">
    <w:nsid w:val="0AA7686E"/>
    <w:multiLevelType w:val="hybridMultilevel"/>
    <w:tmpl w:val="D1D45CA8"/>
    <w:lvl w:ilvl="0">
      <w:start w:val="1"/>
      <w:numFmt w:val="decimal"/>
      <w:lvlText w:val="%1."/>
      <w:lvlJc w:val="left"/>
      <w:pPr>
        <w:ind w:left="1065" w:hanging="705"/>
      </w:pPr>
      <w:rPr>
        <w:rFonts w:hint="default"/>
        <w:b/>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B1A20B4"/>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nsid w:val="0EBD20DB"/>
    <w:multiLevelType w:val="hybridMultilevel"/>
    <w:tmpl w:val="3BC09D28"/>
    <w:name w:val="WW8Num8"/>
    <w:lvl w:ilvl="0">
      <w:start w:val="1"/>
      <w:numFmt w:val="bullet"/>
      <w:pStyle w:val="Briefingspdef"/>
      <w:lvlText w:val=""/>
      <w:lvlJc w:val="left"/>
      <w:pPr>
        <w:tabs>
          <w:tab w:val="num" w:pos="360"/>
        </w:tabs>
        <w:ind w:left="36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10831A51"/>
    <w:multiLevelType w:val="hybridMultilevel"/>
    <w:tmpl w:val="BCAED5BC"/>
    <w:lvl w:ilvl="0">
      <w:start w:val="1"/>
      <w:numFmt w:val="decimal"/>
      <w:lvlText w:val="%1."/>
      <w:lvlJc w:val="left"/>
      <w:pPr>
        <w:ind w:left="644" w:hanging="360"/>
      </w:pPr>
      <w:rPr>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3A83C3F"/>
    <w:multiLevelType w:val="singleLevel"/>
    <w:tmpl w:val="54744D6A"/>
    <w:name w:val="WW8Num13"/>
    <w:lvl w:ilvl="0">
      <w:start w:val="1"/>
      <w:numFmt w:val="bullet"/>
      <w:pStyle w:val="ListDash1"/>
      <w:lvlText w:val="–"/>
      <w:lvlJc w:val="left"/>
      <w:pPr>
        <w:tabs>
          <w:tab w:val="num" w:pos="765"/>
        </w:tabs>
        <w:ind w:left="765" w:hanging="283"/>
      </w:pPr>
      <w:rPr>
        <w:rFonts w:ascii="Times New Roman" w:hAnsi="Times New Roman"/>
      </w:rPr>
    </w:lvl>
  </w:abstractNum>
  <w:abstractNum w:abstractNumId="7">
    <w:nsid w:val="14E4220C"/>
    <w:multiLevelType w:val="multilevel"/>
    <w:tmpl w:val="D2ACB8CC"/>
    <w:lvl w:ilvl="0">
      <w:start w:val="1"/>
      <w:numFmt w:val="decimal"/>
      <w:pStyle w:val="Heading1"/>
      <w:lvlText w:val="%1."/>
      <w:lvlJc w:val="left"/>
      <w:pPr>
        <w:tabs>
          <w:tab w:val="num" w:pos="480"/>
        </w:tabs>
        <w:ind w:left="480" w:hanging="480"/>
      </w:pPr>
      <w:rPr>
        <w:b/>
        <w:lang w:val="fr-FR"/>
      </w:rPr>
    </w:lvl>
    <w:lvl w:ilvl="1">
      <w:start w:val="1"/>
      <w:numFmt w:val="decimal"/>
      <w:pStyle w:val="Heading2"/>
      <w:lvlText w:val="%1.%2."/>
      <w:lvlJc w:val="left"/>
      <w:pPr>
        <w:tabs>
          <w:tab w:val="num" w:pos="1167"/>
        </w:tabs>
        <w:ind w:left="1167" w:hanging="600"/>
      </w:pPr>
      <w:rPr>
        <w:lang w:val="en-GB"/>
      </w:rPr>
    </w:lvl>
    <w:lvl w:ilvl="2">
      <w:start w:val="1"/>
      <w:numFmt w:val="decimal"/>
      <w:pStyle w:val="Heading3"/>
      <w:lvlText w:val="%1.%2.%3."/>
      <w:lvlJc w:val="left"/>
      <w:pPr>
        <w:tabs>
          <w:tab w:val="num" w:pos="2062"/>
        </w:tabs>
        <w:ind w:left="2062" w:hanging="840"/>
      </w:pPr>
    </w:lvl>
    <w:lvl w:ilvl="3">
      <w:start w:val="1"/>
      <w:numFmt w:val="decimal"/>
      <w:pStyle w:val="Heading4"/>
      <w:lvlText w:val="%1.%2.%3.%4."/>
      <w:lvlJc w:val="left"/>
      <w:pPr>
        <w:tabs>
          <w:tab w:val="num" w:pos="3022"/>
        </w:tabs>
        <w:ind w:left="3022" w:hanging="960"/>
      </w:pPr>
    </w:lvl>
    <w:lvl w:ilvl="4">
      <w:start w:val="1"/>
      <w:numFmt w:val="lowerLetter"/>
      <w:lvlText w:val="(%5)"/>
      <w:lvlJc w:val="left"/>
      <w:pPr>
        <w:tabs>
          <w:tab w:val="num" w:pos="1942"/>
        </w:tabs>
        <w:ind w:left="1942" w:hanging="360"/>
      </w:pPr>
    </w:lvl>
    <w:lvl w:ilvl="5">
      <w:start w:val="1"/>
      <w:numFmt w:val="lowerRoman"/>
      <w:lvlText w:val="(%6)"/>
      <w:lvlJc w:val="left"/>
      <w:pPr>
        <w:tabs>
          <w:tab w:val="num" w:pos="2302"/>
        </w:tabs>
        <w:ind w:left="2302" w:hanging="360"/>
      </w:pPr>
    </w:lvl>
    <w:lvl w:ilvl="6">
      <w:start w:val="1"/>
      <w:numFmt w:val="decimal"/>
      <w:lvlText w:val="%7."/>
      <w:lvlJc w:val="left"/>
      <w:pPr>
        <w:tabs>
          <w:tab w:val="num" w:pos="2662"/>
        </w:tabs>
        <w:ind w:left="2662" w:hanging="360"/>
      </w:pPr>
    </w:lvl>
    <w:lvl w:ilvl="7">
      <w:start w:val="1"/>
      <w:numFmt w:val="lowerLetter"/>
      <w:lvlText w:val="%8."/>
      <w:lvlJc w:val="left"/>
      <w:pPr>
        <w:tabs>
          <w:tab w:val="num" w:pos="3022"/>
        </w:tabs>
        <w:ind w:left="3022" w:hanging="360"/>
      </w:pPr>
    </w:lvl>
    <w:lvl w:ilvl="8">
      <w:start w:val="1"/>
      <w:numFmt w:val="lowerRoman"/>
      <w:lvlText w:val="%9."/>
      <w:lvlJc w:val="left"/>
      <w:pPr>
        <w:tabs>
          <w:tab w:val="num" w:pos="3382"/>
        </w:tabs>
        <w:ind w:left="3382" w:hanging="360"/>
      </w:pPr>
    </w:lvl>
  </w:abstractNum>
  <w:abstractNum w:abstractNumId="8">
    <w:nsid w:val="17610807"/>
    <w:multiLevelType w:val="hybridMultilevel"/>
    <w:tmpl w:val="DA3CD6C8"/>
    <w:name w:val="List Bullet"/>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18DA0D4D"/>
    <w:multiLevelType w:val="hybridMultilevel"/>
    <w:tmpl w:val="A71A327C"/>
    <w:lvl w:ilvl="0">
      <w:start w:val="0"/>
      <w:numFmt w:val="bullet"/>
      <w:lvlText w:val="-"/>
      <w:lvlJc w:val="left"/>
      <w:pPr>
        <w:ind w:left="1080" w:hanging="360"/>
      </w:pPr>
      <w:rPr>
        <w:rFonts w:ascii="Times New Roman" w:eastAsia="Times New Roman" w:hAnsi="Times New Roman"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0">
    <w:nsid w:val="1D5150BD"/>
    <w:multiLevelType w:val="singleLevel"/>
    <w:tmpl w:val="EF0A0136"/>
    <w:lvl w:ilvl="0">
      <w:start w:val="1"/>
      <w:numFmt w:val="bullet"/>
      <w:pStyle w:val="ListBullet4"/>
      <w:lvlText w:val=""/>
      <w:lvlJc w:val="left"/>
      <w:pPr>
        <w:tabs>
          <w:tab w:val="num" w:pos="3163"/>
        </w:tabs>
        <w:ind w:left="3163" w:hanging="283"/>
      </w:pPr>
      <w:rPr>
        <w:rFonts w:ascii="Symbol" w:hAnsi="Symbol"/>
      </w:rPr>
    </w:lvl>
  </w:abstractNum>
  <w:abstractNum w:abstractNumId="11">
    <w:nsid w:val="1D8653DD"/>
    <w:multiLevelType w:val="hybridMultilevel"/>
    <w:tmpl w:val="3056C9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28918BE"/>
    <w:multiLevelType w:val="multilevel"/>
    <w:tmpl w:val="4C3E72AA"/>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2B1E53BC"/>
    <w:multiLevelType w:val="singleLevel"/>
    <w:tmpl w:val="0BFC0FF8"/>
    <w:lvl w:ilvl="0">
      <w:start w:val="1"/>
      <w:numFmt w:val="bullet"/>
      <w:pStyle w:val="ListBullet2"/>
      <w:lvlText w:val=""/>
      <w:lvlJc w:val="left"/>
      <w:pPr>
        <w:tabs>
          <w:tab w:val="num" w:pos="1360"/>
        </w:tabs>
        <w:ind w:left="1360" w:hanging="283"/>
      </w:pPr>
      <w:rPr>
        <w:rFonts w:ascii="Symbol" w:hAnsi="Symbol"/>
      </w:rPr>
    </w:lvl>
  </w:abstractNum>
  <w:abstractNum w:abstractNumId="14">
    <w:nsid w:val="34834FA3"/>
    <w:multiLevelType w:val="multilevel"/>
    <w:tmpl w:val="8DC66598"/>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36615FEF"/>
    <w:multiLevelType w:val="singleLevel"/>
    <w:tmpl w:val="5CD4C666"/>
    <w:lvl w:ilvl="0">
      <w:start w:val="1"/>
      <w:numFmt w:val="bullet"/>
      <w:pStyle w:val="ListDash2"/>
      <w:lvlText w:val="–"/>
      <w:lvlJc w:val="left"/>
      <w:pPr>
        <w:tabs>
          <w:tab w:val="num" w:pos="1360"/>
        </w:tabs>
        <w:ind w:left="1360" w:hanging="283"/>
      </w:pPr>
      <w:rPr>
        <w:rFonts w:ascii="Times New Roman" w:hAnsi="Times New Roman"/>
      </w:rPr>
    </w:lvl>
  </w:abstractNum>
  <w:abstractNum w:abstractNumId="16">
    <w:nsid w:val="3A115290"/>
    <w:multiLevelType w:val="multilevel"/>
    <w:tmpl w:val="E3664658"/>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42D52663"/>
    <w:multiLevelType w:val="hybridMultilevel"/>
    <w:tmpl w:val="49FA7B1C"/>
    <w:lvl w:ilvl="0">
      <w:start w:val="1"/>
      <w:numFmt w:val="decimal"/>
      <w:lvlText w:val="%1."/>
      <w:lvlJc w:val="left"/>
      <w:pPr>
        <w:ind w:left="720" w:hanging="360"/>
      </w:pPr>
      <w:rPr>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492F607F"/>
    <w:multiLevelType w:val="hybridMultilevel"/>
    <w:tmpl w:val="2EAE1878"/>
    <w:lvl w:ilvl="0">
      <w:start w:val="1"/>
      <w:numFmt w:val="bullet"/>
      <w:lvlText w:val="-"/>
      <w:lvlJc w:val="left"/>
      <w:pPr>
        <w:ind w:left="720" w:hanging="360"/>
      </w:pPr>
      <w:rPr>
        <w:rFonts w:ascii="Courier New" w:hAnsi="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4B596461"/>
    <w:multiLevelType w:val="hybridMultilevel"/>
    <w:tmpl w:val="9DF09A94"/>
    <w:lvl w:ilvl="0">
      <w:start w:val="1"/>
      <w:numFmt w:val="decimal"/>
      <w:lvlText w:val="%1."/>
      <w:lvlJc w:val="left"/>
      <w:pPr>
        <w:ind w:left="1429" w:hanging="360"/>
      </w:pPr>
      <w:rPr>
        <w:b/>
        <w:i w:val="0"/>
      </w:rPr>
    </w:lvl>
    <w:lvl w:ilvl="1" w:tentative="1">
      <w:start w:val="1"/>
      <w:numFmt w:val="lowerLetter"/>
      <w:lvlText w:val="%2."/>
      <w:lvlJc w:val="left"/>
      <w:pPr>
        <w:ind w:left="2149" w:hanging="360"/>
      </w:pPr>
    </w:lvl>
    <w:lvl w:ilvl="2" w:tentative="1">
      <w:start w:val="1"/>
      <w:numFmt w:val="lowerRoman"/>
      <w:lvlText w:val="%3."/>
      <w:lvlJc w:val="right"/>
      <w:pPr>
        <w:ind w:left="2869" w:hanging="180"/>
      </w:pPr>
    </w:lvl>
    <w:lvl w:ilvl="3" w:tentative="1">
      <w:start w:val="1"/>
      <w:numFmt w:val="decimal"/>
      <w:lvlText w:val="%4."/>
      <w:lvlJc w:val="left"/>
      <w:pPr>
        <w:ind w:left="3589" w:hanging="360"/>
      </w:pPr>
    </w:lvl>
    <w:lvl w:ilvl="4" w:tentative="1">
      <w:start w:val="1"/>
      <w:numFmt w:val="lowerLetter"/>
      <w:lvlText w:val="%5."/>
      <w:lvlJc w:val="left"/>
      <w:pPr>
        <w:ind w:left="4309" w:hanging="360"/>
      </w:pPr>
    </w:lvl>
    <w:lvl w:ilvl="5" w:tentative="1">
      <w:start w:val="1"/>
      <w:numFmt w:val="lowerRoman"/>
      <w:lvlText w:val="%6."/>
      <w:lvlJc w:val="right"/>
      <w:pPr>
        <w:ind w:left="5029" w:hanging="180"/>
      </w:pPr>
    </w:lvl>
    <w:lvl w:ilvl="6" w:tentative="1">
      <w:start w:val="1"/>
      <w:numFmt w:val="decimal"/>
      <w:lvlText w:val="%7."/>
      <w:lvlJc w:val="left"/>
      <w:pPr>
        <w:ind w:left="5749" w:hanging="360"/>
      </w:pPr>
    </w:lvl>
    <w:lvl w:ilvl="7" w:tentative="1">
      <w:start w:val="1"/>
      <w:numFmt w:val="lowerLetter"/>
      <w:lvlText w:val="%8."/>
      <w:lvlJc w:val="left"/>
      <w:pPr>
        <w:ind w:left="6469" w:hanging="360"/>
      </w:pPr>
    </w:lvl>
    <w:lvl w:ilvl="8" w:tentative="1">
      <w:start w:val="1"/>
      <w:numFmt w:val="lowerRoman"/>
      <w:lvlText w:val="%9."/>
      <w:lvlJc w:val="right"/>
      <w:pPr>
        <w:ind w:left="7189" w:hanging="180"/>
      </w:pPr>
    </w:lvl>
  </w:abstractNum>
  <w:abstractNum w:abstractNumId="20">
    <w:nsid w:val="4B5F428A"/>
    <w:multiLevelType w:val="hybridMultilevel"/>
    <w:tmpl w:val="136C885A"/>
    <w:lvl w:ilvl="0">
      <w:start w:val="1"/>
      <w:numFmt w:val="decimal"/>
      <w:lvlText w:val="%1."/>
      <w:lvlJc w:val="left"/>
      <w:pPr>
        <w:ind w:left="720" w:hanging="360"/>
      </w:pPr>
      <w:rPr>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4CFA6298"/>
    <w:multiLevelType w:val="hybridMultilevel"/>
    <w:tmpl w:val="68B8F702"/>
    <w:lvl w:ilvl="0">
      <w:start w:val="1"/>
      <w:numFmt w:val="bullet"/>
      <w:lvlText w:val="-"/>
      <w:lvlJc w:val="left"/>
      <w:pPr>
        <w:ind w:left="1440" w:hanging="360"/>
      </w:pPr>
      <w:rPr>
        <w:rFonts w:ascii="Calibri" w:eastAsia="Calibri" w:hAnsi="Calibri" w:cs="Calibri" w:hint="default"/>
      </w:rPr>
    </w:lvl>
    <w:lvl w:ilvl="1" w:tentative="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2">
    <w:nsid w:val="514632EE"/>
    <w:multiLevelType w:val="hybridMultilevel"/>
    <w:tmpl w:val="6012F114"/>
    <w:lvl w:ilvl="0">
      <w:start w:val="1"/>
      <w:numFmt w:val="bullet"/>
      <w:pStyle w:val="ListDash"/>
      <w:lvlText w:val="–"/>
      <w:lvlJc w:val="left"/>
      <w:pPr>
        <w:tabs>
          <w:tab w:val="num" w:pos="567"/>
        </w:tabs>
        <w:ind w:left="567" w:hanging="283"/>
      </w:pPr>
      <w:rPr>
        <w:rFonts w:ascii="Times New Roman" w:hAnsi="Times New Roman"/>
      </w:rPr>
    </w:lvl>
    <w:lvl w:ilvl="1">
      <w:start w:val="0"/>
      <w:numFmt w:val="bullet"/>
      <w:lvlText w:val="-"/>
      <w:lvlJc w:val="left"/>
      <w:pPr>
        <w:tabs>
          <w:tab w:val="num" w:pos="1724"/>
        </w:tabs>
        <w:ind w:left="1724" w:hanging="360"/>
      </w:pPr>
      <w:rPr>
        <w:rFonts w:ascii="Times New Roman" w:eastAsia="Times New Roman" w:hAnsi="Times New Roman" w:cs="Times New Roman" w:hint="default"/>
      </w:rPr>
    </w:lvl>
    <w:lvl w:ilvl="2" w:tentative="1">
      <w:start w:val="1"/>
      <w:numFmt w:val="bullet"/>
      <w:lvlText w:val=""/>
      <w:lvlJc w:val="left"/>
      <w:pPr>
        <w:tabs>
          <w:tab w:val="num" w:pos="2444"/>
        </w:tabs>
        <w:ind w:left="2444" w:hanging="360"/>
      </w:pPr>
      <w:rPr>
        <w:rFonts w:ascii="Wingdings" w:hAnsi="Wingdings" w:hint="default"/>
      </w:rPr>
    </w:lvl>
    <w:lvl w:ilvl="3" w:tentative="1">
      <w:start w:val="1"/>
      <w:numFmt w:val="bullet"/>
      <w:lvlText w:val=""/>
      <w:lvlJc w:val="left"/>
      <w:pPr>
        <w:tabs>
          <w:tab w:val="num" w:pos="3164"/>
        </w:tabs>
        <w:ind w:left="3164" w:hanging="360"/>
      </w:pPr>
      <w:rPr>
        <w:rFonts w:ascii="Symbol" w:hAnsi="Symbol" w:hint="default"/>
      </w:rPr>
    </w:lvl>
    <w:lvl w:ilvl="4" w:tentative="1">
      <w:start w:val="1"/>
      <w:numFmt w:val="bullet"/>
      <w:lvlText w:val="o"/>
      <w:lvlJc w:val="left"/>
      <w:pPr>
        <w:tabs>
          <w:tab w:val="num" w:pos="3884"/>
        </w:tabs>
        <w:ind w:left="3884" w:hanging="360"/>
      </w:pPr>
      <w:rPr>
        <w:rFonts w:ascii="Courier New" w:hAnsi="Courier New" w:cs="Courier New" w:hint="default"/>
      </w:rPr>
    </w:lvl>
    <w:lvl w:ilvl="5" w:tentative="1">
      <w:start w:val="1"/>
      <w:numFmt w:val="bullet"/>
      <w:lvlText w:val=""/>
      <w:lvlJc w:val="left"/>
      <w:pPr>
        <w:tabs>
          <w:tab w:val="num" w:pos="4604"/>
        </w:tabs>
        <w:ind w:left="4604" w:hanging="360"/>
      </w:pPr>
      <w:rPr>
        <w:rFonts w:ascii="Wingdings" w:hAnsi="Wingdings" w:hint="default"/>
      </w:rPr>
    </w:lvl>
    <w:lvl w:ilvl="6" w:tentative="1">
      <w:start w:val="1"/>
      <w:numFmt w:val="bullet"/>
      <w:lvlText w:val=""/>
      <w:lvlJc w:val="left"/>
      <w:pPr>
        <w:tabs>
          <w:tab w:val="num" w:pos="5324"/>
        </w:tabs>
        <w:ind w:left="5324" w:hanging="360"/>
      </w:pPr>
      <w:rPr>
        <w:rFonts w:ascii="Symbol" w:hAnsi="Symbol" w:hint="default"/>
      </w:rPr>
    </w:lvl>
    <w:lvl w:ilvl="7" w:tentative="1">
      <w:start w:val="1"/>
      <w:numFmt w:val="bullet"/>
      <w:lvlText w:val="o"/>
      <w:lvlJc w:val="left"/>
      <w:pPr>
        <w:tabs>
          <w:tab w:val="num" w:pos="6044"/>
        </w:tabs>
        <w:ind w:left="6044" w:hanging="360"/>
      </w:pPr>
      <w:rPr>
        <w:rFonts w:ascii="Courier New" w:hAnsi="Courier New" w:cs="Courier New" w:hint="default"/>
      </w:rPr>
    </w:lvl>
    <w:lvl w:ilvl="8" w:tentative="1">
      <w:start w:val="1"/>
      <w:numFmt w:val="bullet"/>
      <w:lvlText w:val=""/>
      <w:lvlJc w:val="left"/>
      <w:pPr>
        <w:tabs>
          <w:tab w:val="num" w:pos="6764"/>
        </w:tabs>
        <w:ind w:left="6764" w:hanging="360"/>
      </w:pPr>
      <w:rPr>
        <w:rFonts w:ascii="Wingdings" w:hAnsi="Wingdings" w:hint="default"/>
      </w:rPr>
    </w:lvl>
  </w:abstractNum>
  <w:abstractNum w:abstractNumId="23">
    <w:nsid w:val="576A32C9"/>
    <w:multiLevelType w:val="multilevel"/>
    <w:tmpl w:val="52224248"/>
    <w:lvl w:ilvl="0">
      <w:start w:val="1"/>
      <w:numFmt w:val="decimal"/>
      <w:pStyle w:val="Considrant"/>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i w:val="0"/>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4">
    <w:nsid w:val="5A2450F2"/>
    <w:multiLevelType w:val="singleLevel"/>
    <w:tmpl w:val="E41A6BD2"/>
    <w:lvl w:ilvl="0">
      <w:start w:val="1"/>
      <w:numFmt w:val="bullet"/>
      <w:pStyle w:val="ListDash4"/>
      <w:lvlText w:val="–"/>
      <w:lvlJc w:val="left"/>
      <w:pPr>
        <w:tabs>
          <w:tab w:val="num" w:pos="3163"/>
        </w:tabs>
        <w:ind w:left="3163" w:hanging="283"/>
      </w:pPr>
      <w:rPr>
        <w:rFonts w:ascii="Times New Roman" w:hAnsi="Times New Roman"/>
      </w:rPr>
    </w:lvl>
  </w:abstractNum>
  <w:abstractNum w:abstractNumId="25">
    <w:nsid w:val="5EFF257D"/>
    <w:multiLevelType w:val="hybridMultilevel"/>
    <w:tmpl w:val="DD2A384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679F1BF3"/>
    <w:multiLevelType w:val="multilevel"/>
    <w:tmpl w:val="537E9280"/>
    <w:lvl w:ilvl="0">
      <w:start w:val="1"/>
      <w:numFmt w:val="decimal"/>
      <w:pStyle w:val="ListNumber"/>
      <w:lvlText w:val="(%1)"/>
      <w:lvlJc w:val="left"/>
      <w:pPr>
        <w:tabs>
          <w:tab w:val="num" w:pos="709"/>
        </w:tabs>
        <w:ind w:left="709" w:hanging="709"/>
      </w:pPr>
      <w:rPr>
        <w:b w:val="0"/>
      </w:r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6B5A37B8"/>
    <w:multiLevelType w:val="hybridMultilevel"/>
    <w:tmpl w:val="AD1ECD8E"/>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8">
    <w:nsid w:val="6C136061"/>
    <w:multiLevelType w:val="hybridMultilevel"/>
    <w:tmpl w:val="7052666E"/>
    <w:lvl w:ilvl="0">
      <w:start w:val="1"/>
      <w:numFmt w:val="bullet"/>
      <w:pStyle w:val="Briefingspeakdef"/>
      <w:lvlText w:val=""/>
      <w:lvlJc w:val="left"/>
      <w:pPr>
        <w:tabs>
          <w:tab w:val="num" w:pos="765"/>
        </w:tabs>
        <w:ind w:left="765" w:hanging="283"/>
      </w:pPr>
      <w:rPr>
        <w:rFonts w:ascii="Symbol" w:hAnsi="Symbol" w:hint="default"/>
        <w:sz w:val="22"/>
      </w:rPr>
    </w:lvl>
    <w:lvl w:ilvl="1">
      <w:start w:val="1"/>
      <w:numFmt w:val="bullet"/>
      <w:lvlText w:val=""/>
      <w:lvlJc w:val="left"/>
      <w:pPr>
        <w:tabs>
          <w:tab w:val="num" w:pos="1287"/>
        </w:tabs>
        <w:ind w:left="1287" w:hanging="207"/>
      </w:pPr>
      <w:rPr>
        <w:rFonts w:ascii="Symbol" w:hAnsi="Symbol" w:hint="default"/>
        <w:sz w:val="22"/>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9">
    <w:nsid w:val="6D4070CA"/>
    <w:multiLevelType w:val="singleLevel"/>
    <w:tmpl w:val="0FC2EFC0"/>
    <w:lvl w:ilvl="0">
      <w:start w:val="1"/>
      <w:numFmt w:val="bullet"/>
      <w:pStyle w:val="ListBullet3"/>
      <w:lvlText w:val=""/>
      <w:lvlJc w:val="left"/>
      <w:pPr>
        <w:tabs>
          <w:tab w:val="num" w:pos="2199"/>
        </w:tabs>
        <w:ind w:left="2199" w:hanging="283"/>
      </w:pPr>
      <w:rPr>
        <w:rFonts w:ascii="Symbol" w:hAnsi="Symbol"/>
      </w:rPr>
    </w:lvl>
  </w:abstractNum>
  <w:abstractNum w:abstractNumId="30">
    <w:nsid w:val="754117B7"/>
    <w:multiLevelType w:val="multilevel"/>
    <w:tmpl w:val="D2104988"/>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nsid w:val="769864C1"/>
    <w:multiLevelType w:val="hybridMultilevel"/>
    <w:tmpl w:val="154C80D8"/>
    <w:lvl w:ilvl="0">
      <w:start w:val="1"/>
      <w:numFmt w:val="bullet"/>
      <w:pStyle w:val="NumPar1Char"/>
      <w:lvlText w:val="–"/>
      <w:lvlJc w:val="left"/>
      <w:pPr>
        <w:tabs>
          <w:tab w:val="num" w:pos="643"/>
        </w:tabs>
        <w:ind w:left="643" w:hanging="283"/>
      </w:pPr>
      <w:rPr>
        <w:rFonts w:ascii="Times New Roman" w:hAnsi="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2">
    <w:nsid w:val="77816C3A"/>
    <w:multiLevelType w:val="singleLevel"/>
    <w:tmpl w:val="C9E4CA12"/>
    <w:lvl w:ilvl="0">
      <w:start w:val="1"/>
      <w:numFmt w:val="bullet"/>
      <w:pStyle w:val="ListDash3"/>
      <w:lvlText w:val="–"/>
      <w:lvlJc w:val="left"/>
      <w:pPr>
        <w:tabs>
          <w:tab w:val="num" w:pos="2199"/>
        </w:tabs>
        <w:ind w:left="2199" w:hanging="283"/>
      </w:pPr>
      <w:rPr>
        <w:rFonts w:ascii="Times New Roman" w:hAnsi="Times New Roman"/>
      </w:rPr>
    </w:lvl>
  </w:abstractNum>
  <w:abstractNum w:abstractNumId="33">
    <w:nsid w:val="78080A0A"/>
    <w:multiLevelType w:val="singleLevel"/>
    <w:tmpl w:val="3CCA8980"/>
    <w:lvl w:ilvl="0">
      <w:start w:val="1"/>
      <w:numFmt w:val="bullet"/>
      <w:pStyle w:val="ListBullet1"/>
      <w:lvlText w:val=""/>
      <w:lvlJc w:val="left"/>
      <w:pPr>
        <w:tabs>
          <w:tab w:val="num" w:pos="765"/>
        </w:tabs>
        <w:ind w:left="765" w:hanging="283"/>
      </w:pPr>
      <w:rPr>
        <w:rFonts w:ascii="Symbol" w:hAnsi="Symbol"/>
      </w:rPr>
    </w:lvl>
  </w:abstractNum>
  <w:abstractNum w:abstractNumId="34">
    <w:nsid w:val="795D3BA0"/>
    <w:multiLevelType w:val="hybridMultilevel"/>
    <w:tmpl w:val="4F76D5A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5">
    <w:nsid w:val="7AAA2612"/>
    <w:multiLevelType w:val="hybridMultilevel"/>
    <w:tmpl w:val="8F2E6EC8"/>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6">
    <w:nsid w:val="7ECB7708"/>
    <w:multiLevelType w:val="singleLevel"/>
    <w:tmpl w:val="5EA8E34C"/>
    <w:lvl w:ilvl="0">
      <w:start w:val="1"/>
      <w:numFmt w:val="decimal"/>
      <w:pStyle w:val="ATHeading1"/>
      <w:lvlText w:val="%1."/>
      <w:lvlJc w:val="left"/>
      <w:pPr>
        <w:tabs>
          <w:tab w:val="num" w:pos="360"/>
        </w:tabs>
        <w:ind w:left="360" w:hanging="360"/>
      </w:pPr>
    </w:lvl>
  </w:abstractNum>
  <w:num w:numId="1" w16cid:durableId="209342734">
    <w:abstractNumId w:val="7"/>
  </w:num>
  <w:num w:numId="2" w16cid:durableId="148182179">
    <w:abstractNumId w:val="1"/>
  </w:num>
  <w:num w:numId="3" w16cid:durableId="505511010">
    <w:abstractNumId w:val="33"/>
  </w:num>
  <w:num w:numId="4" w16cid:durableId="580018736">
    <w:abstractNumId w:val="13"/>
  </w:num>
  <w:num w:numId="5" w16cid:durableId="221647625">
    <w:abstractNumId w:val="29"/>
  </w:num>
  <w:num w:numId="6" w16cid:durableId="298344620">
    <w:abstractNumId w:val="10"/>
  </w:num>
  <w:num w:numId="7" w16cid:durableId="58093387">
    <w:abstractNumId w:val="6"/>
  </w:num>
  <w:num w:numId="8" w16cid:durableId="1122530581">
    <w:abstractNumId w:val="15"/>
  </w:num>
  <w:num w:numId="9" w16cid:durableId="1479684095">
    <w:abstractNumId w:val="32"/>
  </w:num>
  <w:num w:numId="10" w16cid:durableId="340007303">
    <w:abstractNumId w:val="24"/>
  </w:num>
  <w:num w:numId="11" w16cid:durableId="346519941">
    <w:abstractNumId w:val="26"/>
  </w:num>
  <w:num w:numId="12" w16cid:durableId="691036718">
    <w:abstractNumId w:val="12"/>
  </w:num>
  <w:num w:numId="13" w16cid:durableId="1452093781">
    <w:abstractNumId w:val="16"/>
  </w:num>
  <w:num w:numId="14" w16cid:durableId="906961314">
    <w:abstractNumId w:val="30"/>
  </w:num>
  <w:num w:numId="15" w16cid:durableId="1388455259">
    <w:abstractNumId w:val="14"/>
  </w:num>
  <w:num w:numId="16" w16cid:durableId="1677533267">
    <w:abstractNumId w:val="36"/>
  </w:num>
  <w:num w:numId="17" w16cid:durableId="961619330">
    <w:abstractNumId w:val="31"/>
  </w:num>
  <w:num w:numId="18" w16cid:durableId="1095638383">
    <w:abstractNumId w:val="22"/>
  </w:num>
  <w:num w:numId="19" w16cid:durableId="357776219">
    <w:abstractNumId w:val="23"/>
  </w:num>
  <w:num w:numId="20" w16cid:durableId="1481578588">
    <w:abstractNumId w:val="28"/>
  </w:num>
  <w:num w:numId="21" w16cid:durableId="1812137613">
    <w:abstractNumId w:val="3"/>
  </w:num>
  <w:num w:numId="22" w16cid:durableId="370300677">
    <w:abstractNumId w:val="4"/>
  </w:num>
  <w:num w:numId="23" w16cid:durableId="1948660650">
    <w:abstractNumId w:val="5"/>
  </w:num>
  <w:num w:numId="24" w16cid:durableId="12211363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46547536">
    <w:abstractNumId w:val="34"/>
  </w:num>
  <w:num w:numId="26" w16cid:durableId="1203983393">
    <w:abstractNumId w:val="25"/>
  </w:num>
  <w:num w:numId="27" w16cid:durableId="1149204463">
    <w:abstractNumId w:val="17"/>
  </w:num>
  <w:num w:numId="28" w16cid:durableId="614867515">
    <w:abstractNumId w:val="35"/>
  </w:num>
  <w:num w:numId="29" w16cid:durableId="1513490821">
    <w:abstractNumId w:val="2"/>
  </w:num>
  <w:num w:numId="30" w16cid:durableId="1269506392">
    <w:abstractNumId w:val="21"/>
  </w:num>
  <w:num w:numId="31" w16cid:durableId="160509948">
    <w:abstractNumId w:val="20"/>
  </w:num>
  <w:num w:numId="32" w16cid:durableId="146094414">
    <w:abstractNumId w:val="9"/>
  </w:num>
  <w:num w:numId="33" w16cid:durableId="2145806991">
    <w:abstractNumId w:val="11"/>
  </w:num>
  <w:num w:numId="34" w16cid:durableId="1322079617">
    <w:abstractNumId w:val="19"/>
  </w:num>
  <w:num w:numId="35" w16cid:durableId="1661734410">
    <w:abstractNumId w:val="18"/>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displayHorizontalDrawingGridEvery w:val="0"/>
  <w:displayVerticalDrawingGridEvery w:val="0"/>
  <w:doNotUseMarginsForDrawingGridOrigin/>
  <w:noPunctuationKerning/>
  <w:characterSpacingControl w:val="doNotCompress"/>
  <w:footnotePr>
    <w:pos w:val="beneathText"/>
    <w:numRestart w:val="eachSect"/>
    <w:footnote w:id="0"/>
    <w:footnote w:id="1"/>
    <w:footnote w:id="2"/>
  </w:foot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3DA0"/>
    <w:rsid w:val="00000039"/>
    <w:rsid w:val="00000080"/>
    <w:rsid w:val="000001DC"/>
    <w:rsid w:val="0000032F"/>
    <w:rsid w:val="00000397"/>
    <w:rsid w:val="00000486"/>
    <w:rsid w:val="0000050D"/>
    <w:rsid w:val="000005E9"/>
    <w:rsid w:val="000006FD"/>
    <w:rsid w:val="0000071A"/>
    <w:rsid w:val="00000795"/>
    <w:rsid w:val="000009FA"/>
    <w:rsid w:val="00000BE2"/>
    <w:rsid w:val="00000C13"/>
    <w:rsid w:val="00000DBF"/>
    <w:rsid w:val="00001369"/>
    <w:rsid w:val="00001CDC"/>
    <w:rsid w:val="000021E5"/>
    <w:rsid w:val="000023BA"/>
    <w:rsid w:val="000024E2"/>
    <w:rsid w:val="0000279C"/>
    <w:rsid w:val="000028FE"/>
    <w:rsid w:val="00002CF6"/>
    <w:rsid w:val="000031B6"/>
    <w:rsid w:val="00003423"/>
    <w:rsid w:val="00003511"/>
    <w:rsid w:val="00003652"/>
    <w:rsid w:val="00003862"/>
    <w:rsid w:val="00003C85"/>
    <w:rsid w:val="00004288"/>
    <w:rsid w:val="0000450D"/>
    <w:rsid w:val="000046C1"/>
    <w:rsid w:val="00004A58"/>
    <w:rsid w:val="00004C3F"/>
    <w:rsid w:val="0000525F"/>
    <w:rsid w:val="000054A7"/>
    <w:rsid w:val="00005541"/>
    <w:rsid w:val="000058C9"/>
    <w:rsid w:val="00005961"/>
    <w:rsid w:val="00005D46"/>
    <w:rsid w:val="00005DE3"/>
    <w:rsid w:val="0000613E"/>
    <w:rsid w:val="00006304"/>
    <w:rsid w:val="0000679D"/>
    <w:rsid w:val="000068F7"/>
    <w:rsid w:val="00006B10"/>
    <w:rsid w:val="00006C43"/>
    <w:rsid w:val="00006F0E"/>
    <w:rsid w:val="0000749B"/>
    <w:rsid w:val="000074BB"/>
    <w:rsid w:val="000075DF"/>
    <w:rsid w:val="000078A5"/>
    <w:rsid w:val="00007CED"/>
    <w:rsid w:val="00007ECC"/>
    <w:rsid w:val="0001047E"/>
    <w:rsid w:val="0001064E"/>
    <w:rsid w:val="00010AC9"/>
    <w:rsid w:val="00011281"/>
    <w:rsid w:val="0001134B"/>
    <w:rsid w:val="000113AB"/>
    <w:rsid w:val="0001140F"/>
    <w:rsid w:val="0001153B"/>
    <w:rsid w:val="00011589"/>
    <w:rsid w:val="00011615"/>
    <w:rsid w:val="00011727"/>
    <w:rsid w:val="000117D8"/>
    <w:rsid w:val="0001183E"/>
    <w:rsid w:val="00011A9B"/>
    <w:rsid w:val="00011B30"/>
    <w:rsid w:val="00011D79"/>
    <w:rsid w:val="0001228B"/>
    <w:rsid w:val="000122B5"/>
    <w:rsid w:val="0001250D"/>
    <w:rsid w:val="00012EFD"/>
    <w:rsid w:val="000130BE"/>
    <w:rsid w:val="00013716"/>
    <w:rsid w:val="00013997"/>
    <w:rsid w:val="000139D8"/>
    <w:rsid w:val="00013D92"/>
    <w:rsid w:val="00013EE5"/>
    <w:rsid w:val="0001448B"/>
    <w:rsid w:val="000145A2"/>
    <w:rsid w:val="000146F4"/>
    <w:rsid w:val="000149EF"/>
    <w:rsid w:val="00014A71"/>
    <w:rsid w:val="00014CE1"/>
    <w:rsid w:val="00014D29"/>
    <w:rsid w:val="00015264"/>
    <w:rsid w:val="000152CA"/>
    <w:rsid w:val="00015341"/>
    <w:rsid w:val="00015452"/>
    <w:rsid w:val="0001589A"/>
    <w:rsid w:val="00015A65"/>
    <w:rsid w:val="00015B9E"/>
    <w:rsid w:val="00015C38"/>
    <w:rsid w:val="00015EB6"/>
    <w:rsid w:val="00015ECC"/>
    <w:rsid w:val="00015F13"/>
    <w:rsid w:val="0001612D"/>
    <w:rsid w:val="000162A0"/>
    <w:rsid w:val="000164BD"/>
    <w:rsid w:val="000166D5"/>
    <w:rsid w:val="00016A8D"/>
    <w:rsid w:val="00016C72"/>
    <w:rsid w:val="000170C1"/>
    <w:rsid w:val="00017265"/>
    <w:rsid w:val="0001730F"/>
    <w:rsid w:val="00017430"/>
    <w:rsid w:val="000174AF"/>
    <w:rsid w:val="0001776A"/>
    <w:rsid w:val="00017883"/>
    <w:rsid w:val="00017A67"/>
    <w:rsid w:val="00017AA9"/>
    <w:rsid w:val="00017C25"/>
    <w:rsid w:val="00017F27"/>
    <w:rsid w:val="00017F3D"/>
    <w:rsid w:val="0002091D"/>
    <w:rsid w:val="00020E26"/>
    <w:rsid w:val="000218F1"/>
    <w:rsid w:val="00021AEC"/>
    <w:rsid w:val="00021B43"/>
    <w:rsid w:val="00021BCD"/>
    <w:rsid w:val="00021EF0"/>
    <w:rsid w:val="00021FA4"/>
    <w:rsid w:val="0002207D"/>
    <w:rsid w:val="0002216F"/>
    <w:rsid w:val="000221F2"/>
    <w:rsid w:val="00022538"/>
    <w:rsid w:val="00022669"/>
    <w:rsid w:val="00022775"/>
    <w:rsid w:val="00022776"/>
    <w:rsid w:val="00022903"/>
    <w:rsid w:val="00022B33"/>
    <w:rsid w:val="00022E91"/>
    <w:rsid w:val="00022FAA"/>
    <w:rsid w:val="00023162"/>
    <w:rsid w:val="000232A5"/>
    <w:rsid w:val="00023424"/>
    <w:rsid w:val="00023451"/>
    <w:rsid w:val="00023626"/>
    <w:rsid w:val="00023C78"/>
    <w:rsid w:val="00023E4D"/>
    <w:rsid w:val="000240AC"/>
    <w:rsid w:val="000241F9"/>
    <w:rsid w:val="00024204"/>
    <w:rsid w:val="000242C9"/>
    <w:rsid w:val="0002435B"/>
    <w:rsid w:val="0002452D"/>
    <w:rsid w:val="00024671"/>
    <w:rsid w:val="00024685"/>
    <w:rsid w:val="000248D5"/>
    <w:rsid w:val="000249F6"/>
    <w:rsid w:val="00024BE2"/>
    <w:rsid w:val="00024C5F"/>
    <w:rsid w:val="00024D04"/>
    <w:rsid w:val="00024F7A"/>
    <w:rsid w:val="000250B7"/>
    <w:rsid w:val="00025341"/>
    <w:rsid w:val="00025501"/>
    <w:rsid w:val="0002561D"/>
    <w:rsid w:val="00025D8A"/>
    <w:rsid w:val="00025EB9"/>
    <w:rsid w:val="000260DC"/>
    <w:rsid w:val="000261DA"/>
    <w:rsid w:val="0002630E"/>
    <w:rsid w:val="000265AD"/>
    <w:rsid w:val="000265DD"/>
    <w:rsid w:val="00026B29"/>
    <w:rsid w:val="00026CA1"/>
    <w:rsid w:val="00026D00"/>
    <w:rsid w:val="00026E21"/>
    <w:rsid w:val="0002725A"/>
    <w:rsid w:val="00030058"/>
    <w:rsid w:val="000300B4"/>
    <w:rsid w:val="00030676"/>
    <w:rsid w:val="00030996"/>
    <w:rsid w:val="00030E3E"/>
    <w:rsid w:val="000310AA"/>
    <w:rsid w:val="000310E8"/>
    <w:rsid w:val="000315BD"/>
    <w:rsid w:val="00031793"/>
    <w:rsid w:val="00031A4C"/>
    <w:rsid w:val="00031BDA"/>
    <w:rsid w:val="00031CA2"/>
    <w:rsid w:val="00031D00"/>
    <w:rsid w:val="00031DA3"/>
    <w:rsid w:val="00031F4C"/>
    <w:rsid w:val="0003243D"/>
    <w:rsid w:val="000326E6"/>
    <w:rsid w:val="00032766"/>
    <w:rsid w:val="00032767"/>
    <w:rsid w:val="00032792"/>
    <w:rsid w:val="000328B1"/>
    <w:rsid w:val="00032DC3"/>
    <w:rsid w:val="00032E4F"/>
    <w:rsid w:val="00032EDB"/>
    <w:rsid w:val="000332FE"/>
    <w:rsid w:val="000337C2"/>
    <w:rsid w:val="00033EA1"/>
    <w:rsid w:val="00033F57"/>
    <w:rsid w:val="000340CA"/>
    <w:rsid w:val="0003483E"/>
    <w:rsid w:val="000348CA"/>
    <w:rsid w:val="0003496F"/>
    <w:rsid w:val="00034992"/>
    <w:rsid w:val="00034B24"/>
    <w:rsid w:val="00034CA0"/>
    <w:rsid w:val="00034EB6"/>
    <w:rsid w:val="00034FFC"/>
    <w:rsid w:val="0003501A"/>
    <w:rsid w:val="0003509D"/>
    <w:rsid w:val="000350BB"/>
    <w:rsid w:val="000351DA"/>
    <w:rsid w:val="00035357"/>
    <w:rsid w:val="000355A7"/>
    <w:rsid w:val="000356EC"/>
    <w:rsid w:val="00035B81"/>
    <w:rsid w:val="00035CE3"/>
    <w:rsid w:val="00035FDE"/>
    <w:rsid w:val="00036009"/>
    <w:rsid w:val="00036106"/>
    <w:rsid w:val="00036177"/>
    <w:rsid w:val="0003633B"/>
    <w:rsid w:val="00037004"/>
    <w:rsid w:val="00037224"/>
    <w:rsid w:val="000372EF"/>
    <w:rsid w:val="0003737B"/>
    <w:rsid w:val="0003745C"/>
    <w:rsid w:val="0003758E"/>
    <w:rsid w:val="000375BA"/>
    <w:rsid w:val="00037990"/>
    <w:rsid w:val="00037F51"/>
    <w:rsid w:val="00040060"/>
    <w:rsid w:val="00040281"/>
    <w:rsid w:val="00040A13"/>
    <w:rsid w:val="00040C7A"/>
    <w:rsid w:val="00040E6E"/>
    <w:rsid w:val="0004105D"/>
    <w:rsid w:val="0004146E"/>
    <w:rsid w:val="000414BC"/>
    <w:rsid w:val="0004183B"/>
    <w:rsid w:val="0004189C"/>
    <w:rsid w:val="0004193F"/>
    <w:rsid w:val="0004195A"/>
    <w:rsid w:val="00041A87"/>
    <w:rsid w:val="00041C4F"/>
    <w:rsid w:val="00041F1F"/>
    <w:rsid w:val="0004209B"/>
    <w:rsid w:val="000420DB"/>
    <w:rsid w:val="000421A1"/>
    <w:rsid w:val="000423C1"/>
    <w:rsid w:val="00042508"/>
    <w:rsid w:val="00042A8B"/>
    <w:rsid w:val="00042F4E"/>
    <w:rsid w:val="000434BD"/>
    <w:rsid w:val="000436A8"/>
    <w:rsid w:val="00043B7B"/>
    <w:rsid w:val="00043E36"/>
    <w:rsid w:val="000443C3"/>
    <w:rsid w:val="0004455F"/>
    <w:rsid w:val="00044806"/>
    <w:rsid w:val="00044A42"/>
    <w:rsid w:val="00044AB8"/>
    <w:rsid w:val="000454B2"/>
    <w:rsid w:val="00045976"/>
    <w:rsid w:val="00045E41"/>
    <w:rsid w:val="0004610E"/>
    <w:rsid w:val="00046550"/>
    <w:rsid w:val="000466E7"/>
    <w:rsid w:val="000468E2"/>
    <w:rsid w:val="00046A3E"/>
    <w:rsid w:val="00046C6A"/>
    <w:rsid w:val="00046D8E"/>
    <w:rsid w:val="0004701B"/>
    <w:rsid w:val="00047124"/>
    <w:rsid w:val="00047444"/>
    <w:rsid w:val="00047453"/>
    <w:rsid w:val="00047661"/>
    <w:rsid w:val="000476C0"/>
    <w:rsid w:val="00047734"/>
    <w:rsid w:val="000477EA"/>
    <w:rsid w:val="00047936"/>
    <w:rsid w:val="0004798E"/>
    <w:rsid w:val="00047BB5"/>
    <w:rsid w:val="00047D53"/>
    <w:rsid w:val="000502A5"/>
    <w:rsid w:val="000504A8"/>
    <w:rsid w:val="0005052B"/>
    <w:rsid w:val="000506A1"/>
    <w:rsid w:val="000508EC"/>
    <w:rsid w:val="000509DA"/>
    <w:rsid w:val="00050AFA"/>
    <w:rsid w:val="00051333"/>
    <w:rsid w:val="00051BA8"/>
    <w:rsid w:val="00051E3C"/>
    <w:rsid w:val="000520B1"/>
    <w:rsid w:val="00052241"/>
    <w:rsid w:val="00052672"/>
    <w:rsid w:val="00052814"/>
    <w:rsid w:val="000529E9"/>
    <w:rsid w:val="00053766"/>
    <w:rsid w:val="00053BE0"/>
    <w:rsid w:val="00053CB9"/>
    <w:rsid w:val="00053FAD"/>
    <w:rsid w:val="000541A5"/>
    <w:rsid w:val="0005422C"/>
    <w:rsid w:val="00054C6E"/>
    <w:rsid w:val="00054DF3"/>
    <w:rsid w:val="00055034"/>
    <w:rsid w:val="000550B3"/>
    <w:rsid w:val="0005513C"/>
    <w:rsid w:val="00055234"/>
    <w:rsid w:val="00055406"/>
    <w:rsid w:val="00055569"/>
    <w:rsid w:val="00055DF6"/>
    <w:rsid w:val="00055ED8"/>
    <w:rsid w:val="0005612F"/>
    <w:rsid w:val="000568D7"/>
    <w:rsid w:val="000568F4"/>
    <w:rsid w:val="00056C02"/>
    <w:rsid w:val="00056FCD"/>
    <w:rsid w:val="00057006"/>
    <w:rsid w:val="00057285"/>
    <w:rsid w:val="0005742E"/>
    <w:rsid w:val="00057439"/>
    <w:rsid w:val="000574AC"/>
    <w:rsid w:val="0005753C"/>
    <w:rsid w:val="00057745"/>
    <w:rsid w:val="00057902"/>
    <w:rsid w:val="00057E1C"/>
    <w:rsid w:val="00057EA9"/>
    <w:rsid w:val="00060742"/>
    <w:rsid w:val="0006088F"/>
    <w:rsid w:val="00060C03"/>
    <w:rsid w:val="00060C9D"/>
    <w:rsid w:val="00060CB2"/>
    <w:rsid w:val="00060D87"/>
    <w:rsid w:val="00060EF5"/>
    <w:rsid w:val="00060F44"/>
    <w:rsid w:val="000611E6"/>
    <w:rsid w:val="0006140F"/>
    <w:rsid w:val="00061530"/>
    <w:rsid w:val="00061536"/>
    <w:rsid w:val="000615E8"/>
    <w:rsid w:val="00061822"/>
    <w:rsid w:val="000619C8"/>
    <w:rsid w:val="00061FAC"/>
    <w:rsid w:val="00061FD0"/>
    <w:rsid w:val="000620CE"/>
    <w:rsid w:val="00062240"/>
    <w:rsid w:val="000622B7"/>
    <w:rsid w:val="000622F5"/>
    <w:rsid w:val="00062919"/>
    <w:rsid w:val="0006296B"/>
    <w:rsid w:val="000629E6"/>
    <w:rsid w:val="00062BE7"/>
    <w:rsid w:val="00063101"/>
    <w:rsid w:val="00063857"/>
    <w:rsid w:val="0006396A"/>
    <w:rsid w:val="00063A60"/>
    <w:rsid w:val="00063A98"/>
    <w:rsid w:val="00063AEF"/>
    <w:rsid w:val="00063B1D"/>
    <w:rsid w:val="00063C33"/>
    <w:rsid w:val="00063DCE"/>
    <w:rsid w:val="00063F33"/>
    <w:rsid w:val="00064178"/>
    <w:rsid w:val="0006443B"/>
    <w:rsid w:val="000646F2"/>
    <w:rsid w:val="000647C3"/>
    <w:rsid w:val="00064C35"/>
    <w:rsid w:val="00064D3D"/>
    <w:rsid w:val="00064F90"/>
    <w:rsid w:val="00065096"/>
    <w:rsid w:val="0006524C"/>
    <w:rsid w:val="00065445"/>
    <w:rsid w:val="00065A4F"/>
    <w:rsid w:val="00065ABF"/>
    <w:rsid w:val="00065BA5"/>
    <w:rsid w:val="00065D4F"/>
    <w:rsid w:val="00065D7A"/>
    <w:rsid w:val="00065E7F"/>
    <w:rsid w:val="0006634A"/>
    <w:rsid w:val="000664BE"/>
    <w:rsid w:val="00066554"/>
    <w:rsid w:val="0006680F"/>
    <w:rsid w:val="00066D35"/>
    <w:rsid w:val="00067155"/>
    <w:rsid w:val="00067567"/>
    <w:rsid w:val="00067C33"/>
    <w:rsid w:val="00067FB5"/>
    <w:rsid w:val="000703CB"/>
    <w:rsid w:val="000703FE"/>
    <w:rsid w:val="000705DD"/>
    <w:rsid w:val="000706D4"/>
    <w:rsid w:val="000713EE"/>
    <w:rsid w:val="00071470"/>
    <w:rsid w:val="00071695"/>
    <w:rsid w:val="000717D6"/>
    <w:rsid w:val="00071956"/>
    <w:rsid w:val="00071BD3"/>
    <w:rsid w:val="00071DDA"/>
    <w:rsid w:val="00071E87"/>
    <w:rsid w:val="00071FC6"/>
    <w:rsid w:val="00072134"/>
    <w:rsid w:val="00072D12"/>
    <w:rsid w:val="00072E6E"/>
    <w:rsid w:val="00072F6B"/>
    <w:rsid w:val="00073100"/>
    <w:rsid w:val="00073283"/>
    <w:rsid w:val="000732A8"/>
    <w:rsid w:val="00073445"/>
    <w:rsid w:val="0007349A"/>
    <w:rsid w:val="000735B6"/>
    <w:rsid w:val="000736A0"/>
    <w:rsid w:val="00073D03"/>
    <w:rsid w:val="0007403A"/>
    <w:rsid w:val="000744AE"/>
    <w:rsid w:val="000744BA"/>
    <w:rsid w:val="00074A10"/>
    <w:rsid w:val="00074BA2"/>
    <w:rsid w:val="00074C5D"/>
    <w:rsid w:val="00074D75"/>
    <w:rsid w:val="00074DB5"/>
    <w:rsid w:val="00074E52"/>
    <w:rsid w:val="00074FA3"/>
    <w:rsid w:val="000751AC"/>
    <w:rsid w:val="000752DB"/>
    <w:rsid w:val="0007575A"/>
    <w:rsid w:val="00075847"/>
    <w:rsid w:val="00075908"/>
    <w:rsid w:val="00075952"/>
    <w:rsid w:val="00075C60"/>
    <w:rsid w:val="000763DE"/>
    <w:rsid w:val="00077252"/>
    <w:rsid w:val="000776B1"/>
    <w:rsid w:val="000776D8"/>
    <w:rsid w:val="00077912"/>
    <w:rsid w:val="00077B88"/>
    <w:rsid w:val="00077BFB"/>
    <w:rsid w:val="000800AF"/>
    <w:rsid w:val="00080191"/>
    <w:rsid w:val="0008029D"/>
    <w:rsid w:val="0008040A"/>
    <w:rsid w:val="000804D5"/>
    <w:rsid w:val="000807AE"/>
    <w:rsid w:val="000807B5"/>
    <w:rsid w:val="00080B91"/>
    <w:rsid w:val="00080CE2"/>
    <w:rsid w:val="00080F35"/>
    <w:rsid w:val="000811A4"/>
    <w:rsid w:val="000811D4"/>
    <w:rsid w:val="00081259"/>
    <w:rsid w:val="00081792"/>
    <w:rsid w:val="0008187A"/>
    <w:rsid w:val="0008189D"/>
    <w:rsid w:val="0008216A"/>
    <w:rsid w:val="0008217D"/>
    <w:rsid w:val="000825F0"/>
    <w:rsid w:val="000825F4"/>
    <w:rsid w:val="000827CD"/>
    <w:rsid w:val="00082B1C"/>
    <w:rsid w:val="00083121"/>
    <w:rsid w:val="00083469"/>
    <w:rsid w:val="000834CD"/>
    <w:rsid w:val="000835B0"/>
    <w:rsid w:val="000835F5"/>
    <w:rsid w:val="0008378A"/>
    <w:rsid w:val="00083B96"/>
    <w:rsid w:val="00084044"/>
    <w:rsid w:val="00084211"/>
    <w:rsid w:val="00084419"/>
    <w:rsid w:val="0008449C"/>
    <w:rsid w:val="000845D7"/>
    <w:rsid w:val="000846F8"/>
    <w:rsid w:val="00084858"/>
    <w:rsid w:val="00084B71"/>
    <w:rsid w:val="00084D1E"/>
    <w:rsid w:val="00084DFB"/>
    <w:rsid w:val="0008526A"/>
    <w:rsid w:val="00085484"/>
    <w:rsid w:val="00085847"/>
    <w:rsid w:val="00085BE8"/>
    <w:rsid w:val="00085E04"/>
    <w:rsid w:val="0008608A"/>
    <w:rsid w:val="000863ED"/>
    <w:rsid w:val="00086750"/>
    <w:rsid w:val="00086911"/>
    <w:rsid w:val="00086C30"/>
    <w:rsid w:val="00086D5D"/>
    <w:rsid w:val="00086DA6"/>
    <w:rsid w:val="000875DD"/>
    <w:rsid w:val="00087C2A"/>
    <w:rsid w:val="00087E0A"/>
    <w:rsid w:val="00090055"/>
    <w:rsid w:val="000901F1"/>
    <w:rsid w:val="0009096A"/>
    <w:rsid w:val="00090B6B"/>
    <w:rsid w:val="00090D4B"/>
    <w:rsid w:val="00090EA4"/>
    <w:rsid w:val="000910D7"/>
    <w:rsid w:val="0009166A"/>
    <w:rsid w:val="000918B2"/>
    <w:rsid w:val="00091CE2"/>
    <w:rsid w:val="0009205D"/>
    <w:rsid w:val="00092442"/>
    <w:rsid w:val="0009257A"/>
    <w:rsid w:val="00092B44"/>
    <w:rsid w:val="00092C2D"/>
    <w:rsid w:val="00092EB9"/>
    <w:rsid w:val="0009343D"/>
    <w:rsid w:val="00093617"/>
    <w:rsid w:val="00093E98"/>
    <w:rsid w:val="00093FDF"/>
    <w:rsid w:val="00094051"/>
    <w:rsid w:val="000942B9"/>
    <w:rsid w:val="00094353"/>
    <w:rsid w:val="000945D6"/>
    <w:rsid w:val="00094600"/>
    <w:rsid w:val="00094AC0"/>
    <w:rsid w:val="00094B2F"/>
    <w:rsid w:val="0009571A"/>
    <w:rsid w:val="000957A2"/>
    <w:rsid w:val="00095892"/>
    <w:rsid w:val="00095A1A"/>
    <w:rsid w:val="00095A8C"/>
    <w:rsid w:val="00095C0B"/>
    <w:rsid w:val="00095C79"/>
    <w:rsid w:val="00096451"/>
    <w:rsid w:val="00096552"/>
    <w:rsid w:val="00096607"/>
    <w:rsid w:val="00096700"/>
    <w:rsid w:val="0009691F"/>
    <w:rsid w:val="00096925"/>
    <w:rsid w:val="0009694F"/>
    <w:rsid w:val="00096B06"/>
    <w:rsid w:val="0009706D"/>
    <w:rsid w:val="0009746E"/>
    <w:rsid w:val="00097551"/>
    <w:rsid w:val="000975A5"/>
    <w:rsid w:val="00097833"/>
    <w:rsid w:val="000978DD"/>
    <w:rsid w:val="00097A3B"/>
    <w:rsid w:val="00097A89"/>
    <w:rsid w:val="00097E80"/>
    <w:rsid w:val="00097F2B"/>
    <w:rsid w:val="000A0424"/>
    <w:rsid w:val="000A05BC"/>
    <w:rsid w:val="000A06AB"/>
    <w:rsid w:val="000A07F3"/>
    <w:rsid w:val="000A0849"/>
    <w:rsid w:val="000A09F3"/>
    <w:rsid w:val="000A0BAF"/>
    <w:rsid w:val="000A1105"/>
    <w:rsid w:val="000A1418"/>
    <w:rsid w:val="000A1760"/>
    <w:rsid w:val="000A19A2"/>
    <w:rsid w:val="000A1BDC"/>
    <w:rsid w:val="000A1CD5"/>
    <w:rsid w:val="000A1E0A"/>
    <w:rsid w:val="000A1E8A"/>
    <w:rsid w:val="000A227F"/>
    <w:rsid w:val="000A22C0"/>
    <w:rsid w:val="000A2388"/>
    <w:rsid w:val="000A2AC3"/>
    <w:rsid w:val="000A2CC6"/>
    <w:rsid w:val="000A30BD"/>
    <w:rsid w:val="000A3320"/>
    <w:rsid w:val="000A3563"/>
    <w:rsid w:val="000A3935"/>
    <w:rsid w:val="000A3E2D"/>
    <w:rsid w:val="000A44D4"/>
    <w:rsid w:val="000A4524"/>
    <w:rsid w:val="000A4554"/>
    <w:rsid w:val="000A4A38"/>
    <w:rsid w:val="000A4B74"/>
    <w:rsid w:val="000A508F"/>
    <w:rsid w:val="000A52E7"/>
    <w:rsid w:val="000A5446"/>
    <w:rsid w:val="000A544B"/>
    <w:rsid w:val="000A591E"/>
    <w:rsid w:val="000A5A20"/>
    <w:rsid w:val="000A5A43"/>
    <w:rsid w:val="000A5D40"/>
    <w:rsid w:val="000A5DAF"/>
    <w:rsid w:val="000A6107"/>
    <w:rsid w:val="000A6195"/>
    <w:rsid w:val="000A64E1"/>
    <w:rsid w:val="000A6500"/>
    <w:rsid w:val="000A65ED"/>
    <w:rsid w:val="000A6ADD"/>
    <w:rsid w:val="000A6ECC"/>
    <w:rsid w:val="000A716D"/>
    <w:rsid w:val="000A77D0"/>
    <w:rsid w:val="000A7823"/>
    <w:rsid w:val="000A79F0"/>
    <w:rsid w:val="000A7A88"/>
    <w:rsid w:val="000A7A8B"/>
    <w:rsid w:val="000A7C1F"/>
    <w:rsid w:val="000A7C9B"/>
    <w:rsid w:val="000A7F9D"/>
    <w:rsid w:val="000B01AF"/>
    <w:rsid w:val="000B0467"/>
    <w:rsid w:val="000B055C"/>
    <w:rsid w:val="000B09D0"/>
    <w:rsid w:val="000B0F74"/>
    <w:rsid w:val="000B1471"/>
    <w:rsid w:val="000B16FC"/>
    <w:rsid w:val="000B1845"/>
    <w:rsid w:val="000B1B92"/>
    <w:rsid w:val="000B1CA5"/>
    <w:rsid w:val="000B250E"/>
    <w:rsid w:val="000B25E8"/>
    <w:rsid w:val="000B281C"/>
    <w:rsid w:val="000B29E5"/>
    <w:rsid w:val="000B2A6D"/>
    <w:rsid w:val="000B2C0D"/>
    <w:rsid w:val="000B2C17"/>
    <w:rsid w:val="000B2CE1"/>
    <w:rsid w:val="000B2FAD"/>
    <w:rsid w:val="000B307A"/>
    <w:rsid w:val="000B30CD"/>
    <w:rsid w:val="000B3373"/>
    <w:rsid w:val="000B3478"/>
    <w:rsid w:val="000B37E6"/>
    <w:rsid w:val="000B3A15"/>
    <w:rsid w:val="000B3BA4"/>
    <w:rsid w:val="000B3BDA"/>
    <w:rsid w:val="000B3E6B"/>
    <w:rsid w:val="000B3FC1"/>
    <w:rsid w:val="000B414C"/>
    <w:rsid w:val="000B41C6"/>
    <w:rsid w:val="000B43C6"/>
    <w:rsid w:val="000B47A7"/>
    <w:rsid w:val="000B48FF"/>
    <w:rsid w:val="000B497E"/>
    <w:rsid w:val="000B4C66"/>
    <w:rsid w:val="000B4D57"/>
    <w:rsid w:val="000B4EBD"/>
    <w:rsid w:val="000B54AE"/>
    <w:rsid w:val="000B58B6"/>
    <w:rsid w:val="000B595A"/>
    <w:rsid w:val="000B5C5B"/>
    <w:rsid w:val="000B5C5F"/>
    <w:rsid w:val="000B5FF0"/>
    <w:rsid w:val="000B607D"/>
    <w:rsid w:val="000B6139"/>
    <w:rsid w:val="000B61F1"/>
    <w:rsid w:val="000B641A"/>
    <w:rsid w:val="000B64EA"/>
    <w:rsid w:val="000B66DF"/>
    <w:rsid w:val="000B67EE"/>
    <w:rsid w:val="000B6A5E"/>
    <w:rsid w:val="000B6D6D"/>
    <w:rsid w:val="000B70BC"/>
    <w:rsid w:val="000B739A"/>
    <w:rsid w:val="000B73B7"/>
    <w:rsid w:val="000B7631"/>
    <w:rsid w:val="000B776B"/>
    <w:rsid w:val="000B7910"/>
    <w:rsid w:val="000B7A33"/>
    <w:rsid w:val="000B7AF5"/>
    <w:rsid w:val="000B7B36"/>
    <w:rsid w:val="000B7E37"/>
    <w:rsid w:val="000C0100"/>
    <w:rsid w:val="000C027E"/>
    <w:rsid w:val="000C0681"/>
    <w:rsid w:val="000C0999"/>
    <w:rsid w:val="000C0E3A"/>
    <w:rsid w:val="000C0EAA"/>
    <w:rsid w:val="000C0FF7"/>
    <w:rsid w:val="000C109C"/>
    <w:rsid w:val="000C1898"/>
    <w:rsid w:val="000C1978"/>
    <w:rsid w:val="000C1A64"/>
    <w:rsid w:val="000C1ADA"/>
    <w:rsid w:val="000C1B81"/>
    <w:rsid w:val="000C1E86"/>
    <w:rsid w:val="000C1EEB"/>
    <w:rsid w:val="000C1F70"/>
    <w:rsid w:val="000C2046"/>
    <w:rsid w:val="000C2A98"/>
    <w:rsid w:val="000C2CC9"/>
    <w:rsid w:val="000C2E50"/>
    <w:rsid w:val="000C3067"/>
    <w:rsid w:val="000C30DD"/>
    <w:rsid w:val="000C323C"/>
    <w:rsid w:val="000C34F0"/>
    <w:rsid w:val="000C3512"/>
    <w:rsid w:val="000C3534"/>
    <w:rsid w:val="000C3BFA"/>
    <w:rsid w:val="000C3E3B"/>
    <w:rsid w:val="000C3FBB"/>
    <w:rsid w:val="000C4015"/>
    <w:rsid w:val="000C405D"/>
    <w:rsid w:val="000C4440"/>
    <w:rsid w:val="000C45D5"/>
    <w:rsid w:val="000C4733"/>
    <w:rsid w:val="000C4791"/>
    <w:rsid w:val="000C4804"/>
    <w:rsid w:val="000C486E"/>
    <w:rsid w:val="000C4BEC"/>
    <w:rsid w:val="000C4CD3"/>
    <w:rsid w:val="000C52B2"/>
    <w:rsid w:val="000C53D4"/>
    <w:rsid w:val="000C5518"/>
    <w:rsid w:val="000C5720"/>
    <w:rsid w:val="000C5898"/>
    <w:rsid w:val="000C5EB7"/>
    <w:rsid w:val="000C61AB"/>
    <w:rsid w:val="000C6577"/>
    <w:rsid w:val="000C6610"/>
    <w:rsid w:val="000C6902"/>
    <w:rsid w:val="000C69CA"/>
    <w:rsid w:val="000C71A3"/>
    <w:rsid w:val="000C728E"/>
    <w:rsid w:val="000C741E"/>
    <w:rsid w:val="000C755B"/>
    <w:rsid w:val="000C7646"/>
    <w:rsid w:val="000C7708"/>
    <w:rsid w:val="000C7914"/>
    <w:rsid w:val="000C7A75"/>
    <w:rsid w:val="000C7BE4"/>
    <w:rsid w:val="000C7E7C"/>
    <w:rsid w:val="000D02D7"/>
    <w:rsid w:val="000D0427"/>
    <w:rsid w:val="000D0536"/>
    <w:rsid w:val="000D057B"/>
    <w:rsid w:val="000D0723"/>
    <w:rsid w:val="000D082B"/>
    <w:rsid w:val="000D0AEE"/>
    <w:rsid w:val="000D1461"/>
    <w:rsid w:val="000D1C63"/>
    <w:rsid w:val="000D20A1"/>
    <w:rsid w:val="000D23CE"/>
    <w:rsid w:val="000D25EF"/>
    <w:rsid w:val="000D2718"/>
    <w:rsid w:val="000D280C"/>
    <w:rsid w:val="000D2D68"/>
    <w:rsid w:val="000D333F"/>
    <w:rsid w:val="000D34BD"/>
    <w:rsid w:val="000D3537"/>
    <w:rsid w:val="000D37F7"/>
    <w:rsid w:val="000D38B0"/>
    <w:rsid w:val="000D390C"/>
    <w:rsid w:val="000D3A17"/>
    <w:rsid w:val="000D414D"/>
    <w:rsid w:val="000D4395"/>
    <w:rsid w:val="000D45F1"/>
    <w:rsid w:val="000D46FC"/>
    <w:rsid w:val="000D47E4"/>
    <w:rsid w:val="000D4894"/>
    <w:rsid w:val="000D4E86"/>
    <w:rsid w:val="000D4EB1"/>
    <w:rsid w:val="000D51B6"/>
    <w:rsid w:val="000D5487"/>
    <w:rsid w:val="000D5579"/>
    <w:rsid w:val="000D5939"/>
    <w:rsid w:val="000D5BB3"/>
    <w:rsid w:val="000D5BD5"/>
    <w:rsid w:val="000D60AC"/>
    <w:rsid w:val="000D60E8"/>
    <w:rsid w:val="000D623F"/>
    <w:rsid w:val="000D63FC"/>
    <w:rsid w:val="000D655C"/>
    <w:rsid w:val="000D6660"/>
    <w:rsid w:val="000D66D1"/>
    <w:rsid w:val="000D676A"/>
    <w:rsid w:val="000D6895"/>
    <w:rsid w:val="000D6953"/>
    <w:rsid w:val="000D6DC4"/>
    <w:rsid w:val="000D6FA4"/>
    <w:rsid w:val="000D708B"/>
    <w:rsid w:val="000D73E2"/>
    <w:rsid w:val="000D744E"/>
    <w:rsid w:val="000D7527"/>
    <w:rsid w:val="000D7721"/>
    <w:rsid w:val="000D7802"/>
    <w:rsid w:val="000D7836"/>
    <w:rsid w:val="000D7B79"/>
    <w:rsid w:val="000D7E48"/>
    <w:rsid w:val="000D7F97"/>
    <w:rsid w:val="000E0200"/>
    <w:rsid w:val="000E0223"/>
    <w:rsid w:val="000E0335"/>
    <w:rsid w:val="000E03A7"/>
    <w:rsid w:val="000E07F5"/>
    <w:rsid w:val="000E082D"/>
    <w:rsid w:val="000E0C92"/>
    <w:rsid w:val="000E0E67"/>
    <w:rsid w:val="000E1071"/>
    <w:rsid w:val="000E14F3"/>
    <w:rsid w:val="000E18B0"/>
    <w:rsid w:val="000E198B"/>
    <w:rsid w:val="000E1A41"/>
    <w:rsid w:val="000E1A9E"/>
    <w:rsid w:val="000E1BF8"/>
    <w:rsid w:val="000E1D21"/>
    <w:rsid w:val="000E2609"/>
    <w:rsid w:val="000E26CD"/>
    <w:rsid w:val="000E27EA"/>
    <w:rsid w:val="000E2C4B"/>
    <w:rsid w:val="000E2D27"/>
    <w:rsid w:val="000E2F2B"/>
    <w:rsid w:val="000E2F5A"/>
    <w:rsid w:val="000E356E"/>
    <w:rsid w:val="000E35F1"/>
    <w:rsid w:val="000E3A04"/>
    <w:rsid w:val="000E3A37"/>
    <w:rsid w:val="000E3A7F"/>
    <w:rsid w:val="000E3B7F"/>
    <w:rsid w:val="000E3C1E"/>
    <w:rsid w:val="000E3EC4"/>
    <w:rsid w:val="000E3FBC"/>
    <w:rsid w:val="000E4590"/>
    <w:rsid w:val="000E459D"/>
    <w:rsid w:val="000E4750"/>
    <w:rsid w:val="000E4788"/>
    <w:rsid w:val="000E4C9D"/>
    <w:rsid w:val="000E4E61"/>
    <w:rsid w:val="000E51A0"/>
    <w:rsid w:val="000E58E0"/>
    <w:rsid w:val="000E59FD"/>
    <w:rsid w:val="000E5C16"/>
    <w:rsid w:val="000E6201"/>
    <w:rsid w:val="000E68CA"/>
    <w:rsid w:val="000E690A"/>
    <w:rsid w:val="000E695D"/>
    <w:rsid w:val="000E699A"/>
    <w:rsid w:val="000E6FA8"/>
    <w:rsid w:val="000E702D"/>
    <w:rsid w:val="000E719A"/>
    <w:rsid w:val="000E72A8"/>
    <w:rsid w:val="000E7303"/>
    <w:rsid w:val="000E73D6"/>
    <w:rsid w:val="000E75D1"/>
    <w:rsid w:val="000E7C38"/>
    <w:rsid w:val="000E7FD0"/>
    <w:rsid w:val="000F0118"/>
    <w:rsid w:val="000F023F"/>
    <w:rsid w:val="000F0582"/>
    <w:rsid w:val="000F0603"/>
    <w:rsid w:val="000F08AF"/>
    <w:rsid w:val="000F0B16"/>
    <w:rsid w:val="000F0B77"/>
    <w:rsid w:val="000F1404"/>
    <w:rsid w:val="000F1480"/>
    <w:rsid w:val="000F1A32"/>
    <w:rsid w:val="000F24AC"/>
    <w:rsid w:val="000F2713"/>
    <w:rsid w:val="000F2E1A"/>
    <w:rsid w:val="000F343E"/>
    <w:rsid w:val="000F36E9"/>
    <w:rsid w:val="000F3948"/>
    <w:rsid w:val="000F39AA"/>
    <w:rsid w:val="000F3B1E"/>
    <w:rsid w:val="000F3CF6"/>
    <w:rsid w:val="000F3D65"/>
    <w:rsid w:val="000F3F15"/>
    <w:rsid w:val="000F4058"/>
    <w:rsid w:val="000F43EC"/>
    <w:rsid w:val="000F454E"/>
    <w:rsid w:val="000F46D8"/>
    <w:rsid w:val="000F47D5"/>
    <w:rsid w:val="000F48A0"/>
    <w:rsid w:val="000F49EA"/>
    <w:rsid w:val="000F4A60"/>
    <w:rsid w:val="000F4D76"/>
    <w:rsid w:val="000F4E7E"/>
    <w:rsid w:val="000F514F"/>
    <w:rsid w:val="000F52C9"/>
    <w:rsid w:val="000F54AD"/>
    <w:rsid w:val="000F5A73"/>
    <w:rsid w:val="000F5F64"/>
    <w:rsid w:val="000F63D5"/>
    <w:rsid w:val="000F6650"/>
    <w:rsid w:val="000F6C35"/>
    <w:rsid w:val="000F6E53"/>
    <w:rsid w:val="000F7126"/>
    <w:rsid w:val="000F7275"/>
    <w:rsid w:val="000F77FE"/>
    <w:rsid w:val="000F7AFB"/>
    <w:rsid w:val="000F7BB0"/>
    <w:rsid w:val="000F7CDA"/>
    <w:rsid w:val="000F7D76"/>
    <w:rsid w:val="001002AB"/>
    <w:rsid w:val="00100669"/>
    <w:rsid w:val="0010068B"/>
    <w:rsid w:val="00100830"/>
    <w:rsid w:val="00100BF4"/>
    <w:rsid w:val="00100D89"/>
    <w:rsid w:val="00100F0B"/>
    <w:rsid w:val="00101519"/>
    <w:rsid w:val="00101721"/>
    <w:rsid w:val="0010195B"/>
    <w:rsid w:val="00101B5C"/>
    <w:rsid w:val="00101BA0"/>
    <w:rsid w:val="00101DA2"/>
    <w:rsid w:val="00101E67"/>
    <w:rsid w:val="00101ED4"/>
    <w:rsid w:val="001020E1"/>
    <w:rsid w:val="001021D2"/>
    <w:rsid w:val="00102311"/>
    <w:rsid w:val="0010247B"/>
    <w:rsid w:val="001026A3"/>
    <w:rsid w:val="001028DE"/>
    <w:rsid w:val="00102CB5"/>
    <w:rsid w:val="00102E26"/>
    <w:rsid w:val="00102F10"/>
    <w:rsid w:val="00102FEA"/>
    <w:rsid w:val="00103293"/>
    <w:rsid w:val="001033A4"/>
    <w:rsid w:val="00103442"/>
    <w:rsid w:val="001035F6"/>
    <w:rsid w:val="0010374F"/>
    <w:rsid w:val="00103959"/>
    <w:rsid w:val="00103B50"/>
    <w:rsid w:val="00103CCA"/>
    <w:rsid w:val="00103DE9"/>
    <w:rsid w:val="00103FA7"/>
    <w:rsid w:val="00104198"/>
    <w:rsid w:val="0010440E"/>
    <w:rsid w:val="00104824"/>
    <w:rsid w:val="001048AE"/>
    <w:rsid w:val="00104AA7"/>
    <w:rsid w:val="00104CC5"/>
    <w:rsid w:val="00104E16"/>
    <w:rsid w:val="0010517D"/>
    <w:rsid w:val="0010525A"/>
    <w:rsid w:val="001054F9"/>
    <w:rsid w:val="001055C5"/>
    <w:rsid w:val="001057E1"/>
    <w:rsid w:val="0010582B"/>
    <w:rsid w:val="0010592B"/>
    <w:rsid w:val="00105A47"/>
    <w:rsid w:val="00105ABA"/>
    <w:rsid w:val="00105C4F"/>
    <w:rsid w:val="0010606B"/>
    <w:rsid w:val="0010634A"/>
    <w:rsid w:val="00106376"/>
    <w:rsid w:val="001069D6"/>
    <w:rsid w:val="00106D10"/>
    <w:rsid w:val="00106D18"/>
    <w:rsid w:val="00107244"/>
    <w:rsid w:val="0010748A"/>
    <w:rsid w:val="001074E6"/>
    <w:rsid w:val="00107718"/>
    <w:rsid w:val="00107EB5"/>
    <w:rsid w:val="00110052"/>
    <w:rsid w:val="0011006F"/>
    <w:rsid w:val="00110158"/>
    <w:rsid w:val="001106DA"/>
    <w:rsid w:val="001107B9"/>
    <w:rsid w:val="00110C86"/>
    <w:rsid w:val="00110DE1"/>
    <w:rsid w:val="00110F5F"/>
    <w:rsid w:val="001111EF"/>
    <w:rsid w:val="00111223"/>
    <w:rsid w:val="00111350"/>
    <w:rsid w:val="0011142F"/>
    <w:rsid w:val="00111643"/>
    <w:rsid w:val="0011166B"/>
    <w:rsid w:val="00111A81"/>
    <w:rsid w:val="00111D10"/>
    <w:rsid w:val="00112203"/>
    <w:rsid w:val="00112486"/>
    <w:rsid w:val="00112539"/>
    <w:rsid w:val="00112579"/>
    <w:rsid w:val="00112A1C"/>
    <w:rsid w:val="00112ED5"/>
    <w:rsid w:val="00113072"/>
    <w:rsid w:val="0011325C"/>
    <w:rsid w:val="0011381F"/>
    <w:rsid w:val="00113B42"/>
    <w:rsid w:val="00113E69"/>
    <w:rsid w:val="00113F1A"/>
    <w:rsid w:val="001140B7"/>
    <w:rsid w:val="00114480"/>
    <w:rsid w:val="00114568"/>
    <w:rsid w:val="0011485F"/>
    <w:rsid w:val="001148C2"/>
    <w:rsid w:val="00114954"/>
    <w:rsid w:val="00114C21"/>
    <w:rsid w:val="00114E04"/>
    <w:rsid w:val="00115521"/>
    <w:rsid w:val="0011582E"/>
    <w:rsid w:val="001158F2"/>
    <w:rsid w:val="00115B02"/>
    <w:rsid w:val="00115E85"/>
    <w:rsid w:val="00116169"/>
    <w:rsid w:val="001163D1"/>
    <w:rsid w:val="00116539"/>
    <w:rsid w:val="001166A1"/>
    <w:rsid w:val="00116823"/>
    <w:rsid w:val="00116AC9"/>
    <w:rsid w:val="00116B75"/>
    <w:rsid w:val="00117030"/>
    <w:rsid w:val="001176DE"/>
    <w:rsid w:val="0011799C"/>
    <w:rsid w:val="00117E41"/>
    <w:rsid w:val="00117F1F"/>
    <w:rsid w:val="00117F86"/>
    <w:rsid w:val="00120043"/>
    <w:rsid w:val="00120230"/>
    <w:rsid w:val="00120411"/>
    <w:rsid w:val="0012074C"/>
    <w:rsid w:val="0012079D"/>
    <w:rsid w:val="00120905"/>
    <w:rsid w:val="00120ADC"/>
    <w:rsid w:val="00120BD1"/>
    <w:rsid w:val="00120E34"/>
    <w:rsid w:val="00120E8D"/>
    <w:rsid w:val="0012121E"/>
    <w:rsid w:val="00121335"/>
    <w:rsid w:val="00121382"/>
    <w:rsid w:val="00121541"/>
    <w:rsid w:val="00121B5E"/>
    <w:rsid w:val="00121E93"/>
    <w:rsid w:val="00121EDE"/>
    <w:rsid w:val="00121F5D"/>
    <w:rsid w:val="00122706"/>
    <w:rsid w:val="00122B44"/>
    <w:rsid w:val="00123681"/>
    <w:rsid w:val="001238F5"/>
    <w:rsid w:val="00123957"/>
    <w:rsid w:val="00123AB0"/>
    <w:rsid w:val="00123BDF"/>
    <w:rsid w:val="0012410B"/>
    <w:rsid w:val="00124328"/>
    <w:rsid w:val="001243A9"/>
    <w:rsid w:val="0012440C"/>
    <w:rsid w:val="00124462"/>
    <w:rsid w:val="001245F3"/>
    <w:rsid w:val="0012465E"/>
    <w:rsid w:val="0012482B"/>
    <w:rsid w:val="00124A0A"/>
    <w:rsid w:val="00124A7A"/>
    <w:rsid w:val="00124E68"/>
    <w:rsid w:val="00125393"/>
    <w:rsid w:val="00125666"/>
    <w:rsid w:val="001257EB"/>
    <w:rsid w:val="00125AD3"/>
    <w:rsid w:val="00125B17"/>
    <w:rsid w:val="001260EA"/>
    <w:rsid w:val="001261A4"/>
    <w:rsid w:val="001261BA"/>
    <w:rsid w:val="00126295"/>
    <w:rsid w:val="00126493"/>
    <w:rsid w:val="0012657B"/>
    <w:rsid w:val="00126F64"/>
    <w:rsid w:val="00127008"/>
    <w:rsid w:val="0012713C"/>
    <w:rsid w:val="00127307"/>
    <w:rsid w:val="00127422"/>
    <w:rsid w:val="001275A6"/>
    <w:rsid w:val="00127654"/>
    <w:rsid w:val="00127678"/>
    <w:rsid w:val="00127CE6"/>
    <w:rsid w:val="001304C4"/>
    <w:rsid w:val="00130541"/>
    <w:rsid w:val="00130719"/>
    <w:rsid w:val="00130B37"/>
    <w:rsid w:val="00130B64"/>
    <w:rsid w:val="00130E70"/>
    <w:rsid w:val="00130FF4"/>
    <w:rsid w:val="001312DE"/>
    <w:rsid w:val="001315A5"/>
    <w:rsid w:val="001315EB"/>
    <w:rsid w:val="001317F7"/>
    <w:rsid w:val="00131939"/>
    <w:rsid w:val="00131B2B"/>
    <w:rsid w:val="00131B4D"/>
    <w:rsid w:val="00131BB3"/>
    <w:rsid w:val="001320D2"/>
    <w:rsid w:val="001322C9"/>
    <w:rsid w:val="001323E0"/>
    <w:rsid w:val="00132432"/>
    <w:rsid w:val="0013245F"/>
    <w:rsid w:val="00132665"/>
    <w:rsid w:val="001327A2"/>
    <w:rsid w:val="00132DA0"/>
    <w:rsid w:val="00132E24"/>
    <w:rsid w:val="00132F4C"/>
    <w:rsid w:val="00132F88"/>
    <w:rsid w:val="001331B5"/>
    <w:rsid w:val="001332BB"/>
    <w:rsid w:val="001332DE"/>
    <w:rsid w:val="001334FF"/>
    <w:rsid w:val="00133885"/>
    <w:rsid w:val="00133938"/>
    <w:rsid w:val="0013397A"/>
    <w:rsid w:val="00133BE8"/>
    <w:rsid w:val="00133FAD"/>
    <w:rsid w:val="00134114"/>
    <w:rsid w:val="001341EF"/>
    <w:rsid w:val="001343DF"/>
    <w:rsid w:val="0013462F"/>
    <w:rsid w:val="0013494F"/>
    <w:rsid w:val="001349BA"/>
    <w:rsid w:val="00134AAE"/>
    <w:rsid w:val="00134DB4"/>
    <w:rsid w:val="00134E51"/>
    <w:rsid w:val="00134F5D"/>
    <w:rsid w:val="00134FA5"/>
    <w:rsid w:val="0013524C"/>
    <w:rsid w:val="001354C7"/>
    <w:rsid w:val="00135DC8"/>
    <w:rsid w:val="00135F3C"/>
    <w:rsid w:val="001363F1"/>
    <w:rsid w:val="001364BC"/>
    <w:rsid w:val="001366A2"/>
    <w:rsid w:val="00136D26"/>
    <w:rsid w:val="001370BE"/>
    <w:rsid w:val="00137319"/>
    <w:rsid w:val="00137470"/>
    <w:rsid w:val="00137C4F"/>
    <w:rsid w:val="00140405"/>
    <w:rsid w:val="001409FC"/>
    <w:rsid w:val="00140A06"/>
    <w:rsid w:val="00140B17"/>
    <w:rsid w:val="00140B5B"/>
    <w:rsid w:val="00140B81"/>
    <w:rsid w:val="00140C28"/>
    <w:rsid w:val="00141418"/>
    <w:rsid w:val="001416BD"/>
    <w:rsid w:val="0014174F"/>
    <w:rsid w:val="00141A02"/>
    <w:rsid w:val="00141C08"/>
    <w:rsid w:val="00141CA1"/>
    <w:rsid w:val="0014201B"/>
    <w:rsid w:val="00142062"/>
    <w:rsid w:val="0014210A"/>
    <w:rsid w:val="00142485"/>
    <w:rsid w:val="001424F2"/>
    <w:rsid w:val="0014296A"/>
    <w:rsid w:val="00143061"/>
    <w:rsid w:val="00143335"/>
    <w:rsid w:val="00143391"/>
    <w:rsid w:val="0014367F"/>
    <w:rsid w:val="001438FC"/>
    <w:rsid w:val="00143DDE"/>
    <w:rsid w:val="00143F3D"/>
    <w:rsid w:val="0014413D"/>
    <w:rsid w:val="00144F48"/>
    <w:rsid w:val="00145AB8"/>
    <w:rsid w:val="00145BBD"/>
    <w:rsid w:val="00145D7D"/>
    <w:rsid w:val="00145F7E"/>
    <w:rsid w:val="001463CA"/>
    <w:rsid w:val="00146572"/>
    <w:rsid w:val="00146971"/>
    <w:rsid w:val="0014708A"/>
    <w:rsid w:val="00147197"/>
    <w:rsid w:val="00147395"/>
    <w:rsid w:val="001475F1"/>
    <w:rsid w:val="0014776E"/>
    <w:rsid w:val="00147784"/>
    <w:rsid w:val="00147791"/>
    <w:rsid w:val="001477F4"/>
    <w:rsid w:val="00147B3E"/>
    <w:rsid w:val="00147E99"/>
    <w:rsid w:val="00150056"/>
    <w:rsid w:val="0015007A"/>
    <w:rsid w:val="001501AF"/>
    <w:rsid w:val="0015095B"/>
    <w:rsid w:val="00150A4F"/>
    <w:rsid w:val="00150F85"/>
    <w:rsid w:val="00151028"/>
    <w:rsid w:val="0015144C"/>
    <w:rsid w:val="00151521"/>
    <w:rsid w:val="00151572"/>
    <w:rsid w:val="00151969"/>
    <w:rsid w:val="00151B26"/>
    <w:rsid w:val="00151F5E"/>
    <w:rsid w:val="00151F7E"/>
    <w:rsid w:val="001520FA"/>
    <w:rsid w:val="0015220F"/>
    <w:rsid w:val="00152B3C"/>
    <w:rsid w:val="00152D6E"/>
    <w:rsid w:val="00152E1C"/>
    <w:rsid w:val="00153005"/>
    <w:rsid w:val="001538A6"/>
    <w:rsid w:val="00153952"/>
    <w:rsid w:val="00153AD9"/>
    <w:rsid w:val="00153C3E"/>
    <w:rsid w:val="00153D08"/>
    <w:rsid w:val="00153F3C"/>
    <w:rsid w:val="001540D4"/>
    <w:rsid w:val="00154153"/>
    <w:rsid w:val="00154223"/>
    <w:rsid w:val="00154492"/>
    <w:rsid w:val="001545E0"/>
    <w:rsid w:val="00154908"/>
    <w:rsid w:val="00154E3C"/>
    <w:rsid w:val="00155050"/>
    <w:rsid w:val="00155265"/>
    <w:rsid w:val="001559B7"/>
    <w:rsid w:val="00155DAE"/>
    <w:rsid w:val="0015615D"/>
    <w:rsid w:val="001561D4"/>
    <w:rsid w:val="00156301"/>
    <w:rsid w:val="001565BD"/>
    <w:rsid w:val="00156775"/>
    <w:rsid w:val="00156BB9"/>
    <w:rsid w:val="00157383"/>
    <w:rsid w:val="0015754F"/>
    <w:rsid w:val="00157717"/>
    <w:rsid w:val="001577FE"/>
    <w:rsid w:val="00157826"/>
    <w:rsid w:val="001579B7"/>
    <w:rsid w:val="001579E7"/>
    <w:rsid w:val="00157B10"/>
    <w:rsid w:val="00160197"/>
    <w:rsid w:val="00160355"/>
    <w:rsid w:val="00160A74"/>
    <w:rsid w:val="00160B1A"/>
    <w:rsid w:val="00160EB3"/>
    <w:rsid w:val="001616F0"/>
    <w:rsid w:val="00161826"/>
    <w:rsid w:val="00161B04"/>
    <w:rsid w:val="00161DD3"/>
    <w:rsid w:val="00162094"/>
    <w:rsid w:val="001623A4"/>
    <w:rsid w:val="001625B7"/>
    <w:rsid w:val="0016261F"/>
    <w:rsid w:val="001630F8"/>
    <w:rsid w:val="0016323F"/>
    <w:rsid w:val="00163676"/>
    <w:rsid w:val="001636EE"/>
    <w:rsid w:val="001637E5"/>
    <w:rsid w:val="001638B6"/>
    <w:rsid w:val="00163961"/>
    <w:rsid w:val="00163A47"/>
    <w:rsid w:val="00163BF8"/>
    <w:rsid w:val="00163F92"/>
    <w:rsid w:val="001642FB"/>
    <w:rsid w:val="00164681"/>
    <w:rsid w:val="00164721"/>
    <w:rsid w:val="00164785"/>
    <w:rsid w:val="00164CE6"/>
    <w:rsid w:val="00164DD5"/>
    <w:rsid w:val="001650A6"/>
    <w:rsid w:val="00165345"/>
    <w:rsid w:val="00165465"/>
    <w:rsid w:val="00165769"/>
    <w:rsid w:val="00165A0B"/>
    <w:rsid w:val="00165C19"/>
    <w:rsid w:val="00165D60"/>
    <w:rsid w:val="001661B4"/>
    <w:rsid w:val="001661D6"/>
    <w:rsid w:val="00166332"/>
    <w:rsid w:val="001663A4"/>
    <w:rsid w:val="001663DB"/>
    <w:rsid w:val="001664C3"/>
    <w:rsid w:val="001666E5"/>
    <w:rsid w:val="0016679D"/>
    <w:rsid w:val="00166919"/>
    <w:rsid w:val="00166C29"/>
    <w:rsid w:val="00166E70"/>
    <w:rsid w:val="001674CC"/>
    <w:rsid w:val="00167650"/>
    <w:rsid w:val="001676ED"/>
    <w:rsid w:val="001700A5"/>
    <w:rsid w:val="001700B5"/>
    <w:rsid w:val="001702E0"/>
    <w:rsid w:val="001705FC"/>
    <w:rsid w:val="0017076B"/>
    <w:rsid w:val="00170888"/>
    <w:rsid w:val="00170AFC"/>
    <w:rsid w:val="00170BD3"/>
    <w:rsid w:val="00171357"/>
    <w:rsid w:val="001716AB"/>
    <w:rsid w:val="00171872"/>
    <w:rsid w:val="001718D9"/>
    <w:rsid w:val="001719EA"/>
    <w:rsid w:val="0017264A"/>
    <w:rsid w:val="00172D10"/>
    <w:rsid w:val="00172D59"/>
    <w:rsid w:val="00172E50"/>
    <w:rsid w:val="00172ED9"/>
    <w:rsid w:val="00172F37"/>
    <w:rsid w:val="00172F62"/>
    <w:rsid w:val="00173099"/>
    <w:rsid w:val="001730C2"/>
    <w:rsid w:val="001730D9"/>
    <w:rsid w:val="001738A9"/>
    <w:rsid w:val="00173BC9"/>
    <w:rsid w:val="00173BFF"/>
    <w:rsid w:val="00173E07"/>
    <w:rsid w:val="00174654"/>
    <w:rsid w:val="001747EB"/>
    <w:rsid w:val="00174CD1"/>
    <w:rsid w:val="001750CD"/>
    <w:rsid w:val="001752C8"/>
    <w:rsid w:val="0017543A"/>
    <w:rsid w:val="001754EE"/>
    <w:rsid w:val="00175520"/>
    <w:rsid w:val="001755D6"/>
    <w:rsid w:val="001755FC"/>
    <w:rsid w:val="00175935"/>
    <w:rsid w:val="00175A18"/>
    <w:rsid w:val="00175C34"/>
    <w:rsid w:val="0017633D"/>
    <w:rsid w:val="001763B3"/>
    <w:rsid w:val="0017648C"/>
    <w:rsid w:val="001764A5"/>
    <w:rsid w:val="00176697"/>
    <w:rsid w:val="001766DB"/>
    <w:rsid w:val="00176734"/>
    <w:rsid w:val="00176748"/>
    <w:rsid w:val="00176AFC"/>
    <w:rsid w:val="00176E31"/>
    <w:rsid w:val="001772C8"/>
    <w:rsid w:val="00177404"/>
    <w:rsid w:val="001774B6"/>
    <w:rsid w:val="001774D3"/>
    <w:rsid w:val="00177510"/>
    <w:rsid w:val="001777B7"/>
    <w:rsid w:val="001777D3"/>
    <w:rsid w:val="00177816"/>
    <w:rsid w:val="00177996"/>
    <w:rsid w:val="00177AE0"/>
    <w:rsid w:val="00177AFD"/>
    <w:rsid w:val="00177B86"/>
    <w:rsid w:val="00177CE2"/>
    <w:rsid w:val="00177CF4"/>
    <w:rsid w:val="00177D00"/>
    <w:rsid w:val="00177F1E"/>
    <w:rsid w:val="001807A9"/>
    <w:rsid w:val="00180812"/>
    <w:rsid w:val="0018082C"/>
    <w:rsid w:val="00180AD0"/>
    <w:rsid w:val="00180C02"/>
    <w:rsid w:val="00180C73"/>
    <w:rsid w:val="00180CA5"/>
    <w:rsid w:val="00180DB8"/>
    <w:rsid w:val="00180DD5"/>
    <w:rsid w:val="001810AC"/>
    <w:rsid w:val="0018161C"/>
    <w:rsid w:val="0018176E"/>
    <w:rsid w:val="001818CE"/>
    <w:rsid w:val="00181DFD"/>
    <w:rsid w:val="001821DE"/>
    <w:rsid w:val="00182429"/>
    <w:rsid w:val="001824D3"/>
    <w:rsid w:val="001824FF"/>
    <w:rsid w:val="00182D7D"/>
    <w:rsid w:val="00182F24"/>
    <w:rsid w:val="001831CD"/>
    <w:rsid w:val="001832C4"/>
    <w:rsid w:val="00183592"/>
    <w:rsid w:val="0018363F"/>
    <w:rsid w:val="00183764"/>
    <w:rsid w:val="001839A0"/>
    <w:rsid w:val="00183A22"/>
    <w:rsid w:val="00183EF3"/>
    <w:rsid w:val="001843EF"/>
    <w:rsid w:val="001844BB"/>
    <w:rsid w:val="001844C3"/>
    <w:rsid w:val="00184870"/>
    <w:rsid w:val="00184950"/>
    <w:rsid w:val="00184FD0"/>
    <w:rsid w:val="00185069"/>
    <w:rsid w:val="001852B6"/>
    <w:rsid w:val="00185546"/>
    <w:rsid w:val="00185816"/>
    <w:rsid w:val="00185CCB"/>
    <w:rsid w:val="00185D07"/>
    <w:rsid w:val="001864D1"/>
    <w:rsid w:val="00186B84"/>
    <w:rsid w:val="00186CA2"/>
    <w:rsid w:val="00186CD2"/>
    <w:rsid w:val="0018707E"/>
    <w:rsid w:val="001870AB"/>
    <w:rsid w:val="00187102"/>
    <w:rsid w:val="00187221"/>
    <w:rsid w:val="001872B2"/>
    <w:rsid w:val="00187488"/>
    <w:rsid w:val="001876ED"/>
    <w:rsid w:val="00187749"/>
    <w:rsid w:val="00187849"/>
    <w:rsid w:val="0018789B"/>
    <w:rsid w:val="0018792D"/>
    <w:rsid w:val="00187997"/>
    <w:rsid w:val="00187B9B"/>
    <w:rsid w:val="00187E15"/>
    <w:rsid w:val="00187E5B"/>
    <w:rsid w:val="00187E74"/>
    <w:rsid w:val="00187F9D"/>
    <w:rsid w:val="00187FBE"/>
    <w:rsid w:val="00190163"/>
    <w:rsid w:val="001908F8"/>
    <w:rsid w:val="00190A1E"/>
    <w:rsid w:val="001912E2"/>
    <w:rsid w:val="00191A2A"/>
    <w:rsid w:val="00191BF5"/>
    <w:rsid w:val="00191C56"/>
    <w:rsid w:val="00191DD2"/>
    <w:rsid w:val="00191E0F"/>
    <w:rsid w:val="00191EC5"/>
    <w:rsid w:val="001920C5"/>
    <w:rsid w:val="001922AC"/>
    <w:rsid w:val="001922FE"/>
    <w:rsid w:val="0019262E"/>
    <w:rsid w:val="00192DC8"/>
    <w:rsid w:val="00192E36"/>
    <w:rsid w:val="00192ED2"/>
    <w:rsid w:val="001930FC"/>
    <w:rsid w:val="001932A6"/>
    <w:rsid w:val="0019344A"/>
    <w:rsid w:val="00193567"/>
    <w:rsid w:val="001939BF"/>
    <w:rsid w:val="00193D1E"/>
    <w:rsid w:val="00193FA0"/>
    <w:rsid w:val="001946EE"/>
    <w:rsid w:val="0019484D"/>
    <w:rsid w:val="00194A0F"/>
    <w:rsid w:val="00195512"/>
    <w:rsid w:val="00196088"/>
    <w:rsid w:val="001962D1"/>
    <w:rsid w:val="00196861"/>
    <w:rsid w:val="00196902"/>
    <w:rsid w:val="00196BE4"/>
    <w:rsid w:val="00196CC1"/>
    <w:rsid w:val="001970C6"/>
    <w:rsid w:val="00197294"/>
    <w:rsid w:val="00197522"/>
    <w:rsid w:val="001976A1"/>
    <w:rsid w:val="0019786E"/>
    <w:rsid w:val="00197A47"/>
    <w:rsid w:val="001A01B9"/>
    <w:rsid w:val="001A02EB"/>
    <w:rsid w:val="001A0303"/>
    <w:rsid w:val="001A03B3"/>
    <w:rsid w:val="001A090B"/>
    <w:rsid w:val="001A0C22"/>
    <w:rsid w:val="001A0CB3"/>
    <w:rsid w:val="001A0D6D"/>
    <w:rsid w:val="001A102F"/>
    <w:rsid w:val="001A14A4"/>
    <w:rsid w:val="001A1572"/>
    <w:rsid w:val="001A183D"/>
    <w:rsid w:val="001A1CA7"/>
    <w:rsid w:val="001A1DC1"/>
    <w:rsid w:val="001A2019"/>
    <w:rsid w:val="001A2024"/>
    <w:rsid w:val="001A2787"/>
    <w:rsid w:val="001A2A80"/>
    <w:rsid w:val="001A2C40"/>
    <w:rsid w:val="001A2D05"/>
    <w:rsid w:val="001A3205"/>
    <w:rsid w:val="001A3266"/>
    <w:rsid w:val="001A332F"/>
    <w:rsid w:val="001A3653"/>
    <w:rsid w:val="001A3A1C"/>
    <w:rsid w:val="001A3A62"/>
    <w:rsid w:val="001A3C4B"/>
    <w:rsid w:val="001A4016"/>
    <w:rsid w:val="001A4259"/>
    <w:rsid w:val="001A446E"/>
    <w:rsid w:val="001A45AB"/>
    <w:rsid w:val="001A4C2D"/>
    <w:rsid w:val="001A4D24"/>
    <w:rsid w:val="001A4FE4"/>
    <w:rsid w:val="001A5720"/>
    <w:rsid w:val="001A58FB"/>
    <w:rsid w:val="001A59BE"/>
    <w:rsid w:val="001A5EB0"/>
    <w:rsid w:val="001A5EFC"/>
    <w:rsid w:val="001A5FC1"/>
    <w:rsid w:val="001A602A"/>
    <w:rsid w:val="001A61A3"/>
    <w:rsid w:val="001A63A1"/>
    <w:rsid w:val="001A63A2"/>
    <w:rsid w:val="001A65C7"/>
    <w:rsid w:val="001A6852"/>
    <w:rsid w:val="001A68DD"/>
    <w:rsid w:val="001A695B"/>
    <w:rsid w:val="001A6B5F"/>
    <w:rsid w:val="001A6BBB"/>
    <w:rsid w:val="001A6ED0"/>
    <w:rsid w:val="001A6EDE"/>
    <w:rsid w:val="001A6F52"/>
    <w:rsid w:val="001A7123"/>
    <w:rsid w:val="001A7453"/>
    <w:rsid w:val="001A7460"/>
    <w:rsid w:val="001A7968"/>
    <w:rsid w:val="001A79CF"/>
    <w:rsid w:val="001A7A26"/>
    <w:rsid w:val="001A7C4B"/>
    <w:rsid w:val="001A7F9C"/>
    <w:rsid w:val="001B001A"/>
    <w:rsid w:val="001B0178"/>
    <w:rsid w:val="001B03A0"/>
    <w:rsid w:val="001B0427"/>
    <w:rsid w:val="001B05D9"/>
    <w:rsid w:val="001B061B"/>
    <w:rsid w:val="001B079F"/>
    <w:rsid w:val="001B07D6"/>
    <w:rsid w:val="001B0814"/>
    <w:rsid w:val="001B08A4"/>
    <w:rsid w:val="001B0918"/>
    <w:rsid w:val="001B0ADD"/>
    <w:rsid w:val="001B0FAC"/>
    <w:rsid w:val="001B100D"/>
    <w:rsid w:val="001B1034"/>
    <w:rsid w:val="001B1499"/>
    <w:rsid w:val="001B15A6"/>
    <w:rsid w:val="001B17DA"/>
    <w:rsid w:val="001B1A64"/>
    <w:rsid w:val="001B1B45"/>
    <w:rsid w:val="001B1BC5"/>
    <w:rsid w:val="001B1C3B"/>
    <w:rsid w:val="001B1C41"/>
    <w:rsid w:val="001B1CD7"/>
    <w:rsid w:val="001B296B"/>
    <w:rsid w:val="001B2A14"/>
    <w:rsid w:val="001B31D0"/>
    <w:rsid w:val="001B31FB"/>
    <w:rsid w:val="001B35F9"/>
    <w:rsid w:val="001B3705"/>
    <w:rsid w:val="001B3734"/>
    <w:rsid w:val="001B3A7C"/>
    <w:rsid w:val="001B3EB5"/>
    <w:rsid w:val="001B400F"/>
    <w:rsid w:val="001B4075"/>
    <w:rsid w:val="001B42A3"/>
    <w:rsid w:val="001B43E8"/>
    <w:rsid w:val="001B4508"/>
    <w:rsid w:val="001B459A"/>
    <w:rsid w:val="001B4792"/>
    <w:rsid w:val="001B4D25"/>
    <w:rsid w:val="001B4D98"/>
    <w:rsid w:val="001B5070"/>
    <w:rsid w:val="001B51CB"/>
    <w:rsid w:val="001B533B"/>
    <w:rsid w:val="001B54BE"/>
    <w:rsid w:val="001B572C"/>
    <w:rsid w:val="001B57D4"/>
    <w:rsid w:val="001B627A"/>
    <w:rsid w:val="001B6448"/>
    <w:rsid w:val="001B6B7E"/>
    <w:rsid w:val="001B6BAD"/>
    <w:rsid w:val="001B6F81"/>
    <w:rsid w:val="001B70A1"/>
    <w:rsid w:val="001B76B5"/>
    <w:rsid w:val="001B7802"/>
    <w:rsid w:val="001B7D87"/>
    <w:rsid w:val="001B7E7B"/>
    <w:rsid w:val="001C0463"/>
    <w:rsid w:val="001C04FE"/>
    <w:rsid w:val="001C10DE"/>
    <w:rsid w:val="001C11EB"/>
    <w:rsid w:val="001C13D8"/>
    <w:rsid w:val="001C15ED"/>
    <w:rsid w:val="001C17B1"/>
    <w:rsid w:val="001C18FB"/>
    <w:rsid w:val="001C19DF"/>
    <w:rsid w:val="001C1B45"/>
    <w:rsid w:val="001C1FB2"/>
    <w:rsid w:val="001C1FCF"/>
    <w:rsid w:val="001C2232"/>
    <w:rsid w:val="001C25DA"/>
    <w:rsid w:val="001C2668"/>
    <w:rsid w:val="001C2D6D"/>
    <w:rsid w:val="001C2EEF"/>
    <w:rsid w:val="001C31B9"/>
    <w:rsid w:val="001C3321"/>
    <w:rsid w:val="001C394A"/>
    <w:rsid w:val="001C3D04"/>
    <w:rsid w:val="001C3EC5"/>
    <w:rsid w:val="001C4346"/>
    <w:rsid w:val="001C4737"/>
    <w:rsid w:val="001C4833"/>
    <w:rsid w:val="001C48DA"/>
    <w:rsid w:val="001C580F"/>
    <w:rsid w:val="001C58C0"/>
    <w:rsid w:val="001C5C8A"/>
    <w:rsid w:val="001C6197"/>
    <w:rsid w:val="001C680C"/>
    <w:rsid w:val="001C68EB"/>
    <w:rsid w:val="001C6B35"/>
    <w:rsid w:val="001C6E36"/>
    <w:rsid w:val="001C6ECF"/>
    <w:rsid w:val="001C7433"/>
    <w:rsid w:val="001C77DB"/>
    <w:rsid w:val="001C79E6"/>
    <w:rsid w:val="001C7BBA"/>
    <w:rsid w:val="001C7C96"/>
    <w:rsid w:val="001C7CF5"/>
    <w:rsid w:val="001C7D9C"/>
    <w:rsid w:val="001D00BA"/>
    <w:rsid w:val="001D0217"/>
    <w:rsid w:val="001D03B9"/>
    <w:rsid w:val="001D091B"/>
    <w:rsid w:val="001D0AC4"/>
    <w:rsid w:val="001D0D78"/>
    <w:rsid w:val="001D0FE7"/>
    <w:rsid w:val="001D112C"/>
    <w:rsid w:val="001D11F0"/>
    <w:rsid w:val="001D27B6"/>
    <w:rsid w:val="001D2BA0"/>
    <w:rsid w:val="001D2CD1"/>
    <w:rsid w:val="001D35D5"/>
    <w:rsid w:val="001D3722"/>
    <w:rsid w:val="001D3813"/>
    <w:rsid w:val="001D39D7"/>
    <w:rsid w:val="001D3DAC"/>
    <w:rsid w:val="001D4080"/>
    <w:rsid w:val="001D4188"/>
    <w:rsid w:val="001D41D1"/>
    <w:rsid w:val="001D41E2"/>
    <w:rsid w:val="001D437D"/>
    <w:rsid w:val="001D45BA"/>
    <w:rsid w:val="001D4679"/>
    <w:rsid w:val="001D48E3"/>
    <w:rsid w:val="001D4B50"/>
    <w:rsid w:val="001D4D89"/>
    <w:rsid w:val="001D4F78"/>
    <w:rsid w:val="001D4F82"/>
    <w:rsid w:val="001D5301"/>
    <w:rsid w:val="001D5466"/>
    <w:rsid w:val="001D5652"/>
    <w:rsid w:val="001D585C"/>
    <w:rsid w:val="001D5903"/>
    <w:rsid w:val="001D595B"/>
    <w:rsid w:val="001D59BC"/>
    <w:rsid w:val="001D5B41"/>
    <w:rsid w:val="001D5C65"/>
    <w:rsid w:val="001D5D1B"/>
    <w:rsid w:val="001D670F"/>
    <w:rsid w:val="001D68FE"/>
    <w:rsid w:val="001D6923"/>
    <w:rsid w:val="001D6C21"/>
    <w:rsid w:val="001D6DC1"/>
    <w:rsid w:val="001D72EF"/>
    <w:rsid w:val="001D7541"/>
    <w:rsid w:val="001D7715"/>
    <w:rsid w:val="001D7896"/>
    <w:rsid w:val="001E0259"/>
    <w:rsid w:val="001E035B"/>
    <w:rsid w:val="001E03CE"/>
    <w:rsid w:val="001E05B7"/>
    <w:rsid w:val="001E0A98"/>
    <w:rsid w:val="001E0B9A"/>
    <w:rsid w:val="001E0C41"/>
    <w:rsid w:val="001E0CEF"/>
    <w:rsid w:val="001E0F6D"/>
    <w:rsid w:val="001E15FE"/>
    <w:rsid w:val="001E161D"/>
    <w:rsid w:val="001E17B2"/>
    <w:rsid w:val="001E1BB8"/>
    <w:rsid w:val="001E2351"/>
    <w:rsid w:val="001E2525"/>
    <w:rsid w:val="001E2729"/>
    <w:rsid w:val="001E2862"/>
    <w:rsid w:val="001E295A"/>
    <w:rsid w:val="001E2A37"/>
    <w:rsid w:val="001E2C18"/>
    <w:rsid w:val="001E3584"/>
    <w:rsid w:val="001E3A51"/>
    <w:rsid w:val="001E3B09"/>
    <w:rsid w:val="001E3B15"/>
    <w:rsid w:val="001E3C0D"/>
    <w:rsid w:val="001E436A"/>
    <w:rsid w:val="001E44C6"/>
    <w:rsid w:val="001E45D5"/>
    <w:rsid w:val="001E462A"/>
    <w:rsid w:val="001E4C0D"/>
    <w:rsid w:val="001E506B"/>
    <w:rsid w:val="001E509F"/>
    <w:rsid w:val="001E519F"/>
    <w:rsid w:val="001E5308"/>
    <w:rsid w:val="001E5462"/>
    <w:rsid w:val="001E5475"/>
    <w:rsid w:val="001E549E"/>
    <w:rsid w:val="001E58C1"/>
    <w:rsid w:val="001E5CE5"/>
    <w:rsid w:val="001E5D29"/>
    <w:rsid w:val="001E5DCB"/>
    <w:rsid w:val="001E5E9C"/>
    <w:rsid w:val="001E6046"/>
    <w:rsid w:val="001E60BD"/>
    <w:rsid w:val="001E6125"/>
    <w:rsid w:val="001E63C7"/>
    <w:rsid w:val="001E6428"/>
    <w:rsid w:val="001E65C4"/>
    <w:rsid w:val="001E69E0"/>
    <w:rsid w:val="001E74CA"/>
    <w:rsid w:val="001E7518"/>
    <w:rsid w:val="001E758F"/>
    <w:rsid w:val="001E765C"/>
    <w:rsid w:val="001E7741"/>
    <w:rsid w:val="001E77A4"/>
    <w:rsid w:val="001E77D1"/>
    <w:rsid w:val="001E787B"/>
    <w:rsid w:val="001E79DD"/>
    <w:rsid w:val="001E79E2"/>
    <w:rsid w:val="001E7C26"/>
    <w:rsid w:val="001F0008"/>
    <w:rsid w:val="001F00BC"/>
    <w:rsid w:val="001F04D8"/>
    <w:rsid w:val="001F08E5"/>
    <w:rsid w:val="001F09AF"/>
    <w:rsid w:val="001F0A12"/>
    <w:rsid w:val="001F0B89"/>
    <w:rsid w:val="001F0C8D"/>
    <w:rsid w:val="001F1458"/>
    <w:rsid w:val="001F1840"/>
    <w:rsid w:val="001F1A7E"/>
    <w:rsid w:val="001F1ACF"/>
    <w:rsid w:val="001F1F32"/>
    <w:rsid w:val="001F201C"/>
    <w:rsid w:val="001F219E"/>
    <w:rsid w:val="001F2403"/>
    <w:rsid w:val="001F25EF"/>
    <w:rsid w:val="001F27D3"/>
    <w:rsid w:val="001F28BF"/>
    <w:rsid w:val="001F28DC"/>
    <w:rsid w:val="001F34E1"/>
    <w:rsid w:val="001F37CE"/>
    <w:rsid w:val="001F3B91"/>
    <w:rsid w:val="001F3D7C"/>
    <w:rsid w:val="001F4229"/>
    <w:rsid w:val="001F4355"/>
    <w:rsid w:val="001F452E"/>
    <w:rsid w:val="001F475C"/>
    <w:rsid w:val="001F4A26"/>
    <w:rsid w:val="001F4BD7"/>
    <w:rsid w:val="001F4C53"/>
    <w:rsid w:val="001F4D28"/>
    <w:rsid w:val="001F4E1E"/>
    <w:rsid w:val="001F4F9A"/>
    <w:rsid w:val="001F51CB"/>
    <w:rsid w:val="001F562C"/>
    <w:rsid w:val="001F5646"/>
    <w:rsid w:val="001F56D3"/>
    <w:rsid w:val="001F57FF"/>
    <w:rsid w:val="001F58F5"/>
    <w:rsid w:val="001F5956"/>
    <w:rsid w:val="001F5A25"/>
    <w:rsid w:val="001F5A4A"/>
    <w:rsid w:val="001F5AE6"/>
    <w:rsid w:val="001F5B4A"/>
    <w:rsid w:val="001F5C00"/>
    <w:rsid w:val="001F5C54"/>
    <w:rsid w:val="001F5D90"/>
    <w:rsid w:val="001F61D7"/>
    <w:rsid w:val="001F6B23"/>
    <w:rsid w:val="001F6BCF"/>
    <w:rsid w:val="001F6D8B"/>
    <w:rsid w:val="001F7077"/>
    <w:rsid w:val="001F72B2"/>
    <w:rsid w:val="001F7666"/>
    <w:rsid w:val="001F7668"/>
    <w:rsid w:val="001F7CC6"/>
    <w:rsid w:val="001F7DD5"/>
    <w:rsid w:val="00200026"/>
    <w:rsid w:val="0020021A"/>
    <w:rsid w:val="00200333"/>
    <w:rsid w:val="002003F9"/>
    <w:rsid w:val="0020057E"/>
    <w:rsid w:val="00200D57"/>
    <w:rsid w:val="00200EC8"/>
    <w:rsid w:val="0020101D"/>
    <w:rsid w:val="002018A5"/>
    <w:rsid w:val="00201DC2"/>
    <w:rsid w:val="0020232A"/>
    <w:rsid w:val="0020238F"/>
    <w:rsid w:val="002026BF"/>
    <w:rsid w:val="00202A30"/>
    <w:rsid w:val="00202A5F"/>
    <w:rsid w:val="00202DA7"/>
    <w:rsid w:val="00202F74"/>
    <w:rsid w:val="0020318B"/>
    <w:rsid w:val="002031AB"/>
    <w:rsid w:val="00203310"/>
    <w:rsid w:val="0020347A"/>
    <w:rsid w:val="00203B39"/>
    <w:rsid w:val="00203B3C"/>
    <w:rsid w:val="00203D52"/>
    <w:rsid w:val="00203E7E"/>
    <w:rsid w:val="002040C7"/>
    <w:rsid w:val="002044AA"/>
    <w:rsid w:val="00204843"/>
    <w:rsid w:val="00204B36"/>
    <w:rsid w:val="00204BAA"/>
    <w:rsid w:val="00204CEC"/>
    <w:rsid w:val="00205236"/>
    <w:rsid w:val="0020559E"/>
    <w:rsid w:val="00205AEC"/>
    <w:rsid w:val="00205B3A"/>
    <w:rsid w:val="0020610A"/>
    <w:rsid w:val="002064C9"/>
    <w:rsid w:val="00206676"/>
    <w:rsid w:val="0020687E"/>
    <w:rsid w:val="00206A85"/>
    <w:rsid w:val="00206ACB"/>
    <w:rsid w:val="00206CA4"/>
    <w:rsid w:val="002070EA"/>
    <w:rsid w:val="00207700"/>
    <w:rsid w:val="00207853"/>
    <w:rsid w:val="002079D9"/>
    <w:rsid w:val="00210269"/>
    <w:rsid w:val="002105BF"/>
    <w:rsid w:val="00210F5F"/>
    <w:rsid w:val="00210FDF"/>
    <w:rsid w:val="00210FF4"/>
    <w:rsid w:val="002111C6"/>
    <w:rsid w:val="00211279"/>
    <w:rsid w:val="002118CB"/>
    <w:rsid w:val="0021193D"/>
    <w:rsid w:val="00211B2F"/>
    <w:rsid w:val="00211B32"/>
    <w:rsid w:val="00211D11"/>
    <w:rsid w:val="00211D71"/>
    <w:rsid w:val="00211FFF"/>
    <w:rsid w:val="002120C0"/>
    <w:rsid w:val="00212222"/>
    <w:rsid w:val="00212706"/>
    <w:rsid w:val="002128AE"/>
    <w:rsid w:val="00212B11"/>
    <w:rsid w:val="00212B99"/>
    <w:rsid w:val="00212FD8"/>
    <w:rsid w:val="0021304A"/>
    <w:rsid w:val="002130AE"/>
    <w:rsid w:val="002134DA"/>
    <w:rsid w:val="0021353E"/>
    <w:rsid w:val="0021365E"/>
    <w:rsid w:val="002136AD"/>
    <w:rsid w:val="0021393D"/>
    <w:rsid w:val="00213A2B"/>
    <w:rsid w:val="00213AA0"/>
    <w:rsid w:val="00213D55"/>
    <w:rsid w:val="002141CA"/>
    <w:rsid w:val="002142D3"/>
    <w:rsid w:val="0021443E"/>
    <w:rsid w:val="002144DE"/>
    <w:rsid w:val="002146CF"/>
    <w:rsid w:val="002147CD"/>
    <w:rsid w:val="002147D6"/>
    <w:rsid w:val="00214A3D"/>
    <w:rsid w:val="00214B5B"/>
    <w:rsid w:val="00214E34"/>
    <w:rsid w:val="00215065"/>
    <w:rsid w:val="002150B5"/>
    <w:rsid w:val="00215329"/>
    <w:rsid w:val="0021540F"/>
    <w:rsid w:val="00215619"/>
    <w:rsid w:val="00215821"/>
    <w:rsid w:val="00215A04"/>
    <w:rsid w:val="00215C09"/>
    <w:rsid w:val="00215CD9"/>
    <w:rsid w:val="00215D24"/>
    <w:rsid w:val="00215DA9"/>
    <w:rsid w:val="0021653C"/>
    <w:rsid w:val="00216DD8"/>
    <w:rsid w:val="00216EF5"/>
    <w:rsid w:val="0021709E"/>
    <w:rsid w:val="002171ED"/>
    <w:rsid w:val="0021726E"/>
    <w:rsid w:val="002172CA"/>
    <w:rsid w:val="002178CA"/>
    <w:rsid w:val="00217919"/>
    <w:rsid w:val="002179F6"/>
    <w:rsid w:val="00217D07"/>
    <w:rsid w:val="00217E30"/>
    <w:rsid w:val="00217E33"/>
    <w:rsid w:val="00217E48"/>
    <w:rsid w:val="00220EC6"/>
    <w:rsid w:val="002210AF"/>
    <w:rsid w:val="002212B8"/>
    <w:rsid w:val="002216B1"/>
    <w:rsid w:val="0022186A"/>
    <w:rsid w:val="00221B95"/>
    <w:rsid w:val="00221CDB"/>
    <w:rsid w:val="00221CDE"/>
    <w:rsid w:val="00221D83"/>
    <w:rsid w:val="00221FFB"/>
    <w:rsid w:val="0022203A"/>
    <w:rsid w:val="00222570"/>
    <w:rsid w:val="00222764"/>
    <w:rsid w:val="00222E0F"/>
    <w:rsid w:val="0022357E"/>
    <w:rsid w:val="00223715"/>
    <w:rsid w:val="002238D6"/>
    <w:rsid w:val="00223C56"/>
    <w:rsid w:val="00223E4D"/>
    <w:rsid w:val="00224042"/>
    <w:rsid w:val="002243AA"/>
    <w:rsid w:val="00224502"/>
    <w:rsid w:val="0022467C"/>
    <w:rsid w:val="0022491A"/>
    <w:rsid w:val="00224A14"/>
    <w:rsid w:val="00224A5D"/>
    <w:rsid w:val="00224D7F"/>
    <w:rsid w:val="00224E28"/>
    <w:rsid w:val="00224E45"/>
    <w:rsid w:val="00224FBC"/>
    <w:rsid w:val="00225067"/>
    <w:rsid w:val="0022509F"/>
    <w:rsid w:val="002250A7"/>
    <w:rsid w:val="002250AE"/>
    <w:rsid w:val="002252C1"/>
    <w:rsid w:val="002256F7"/>
    <w:rsid w:val="002258B4"/>
    <w:rsid w:val="00225AAA"/>
    <w:rsid w:val="00225AEA"/>
    <w:rsid w:val="00225C2F"/>
    <w:rsid w:val="0022613D"/>
    <w:rsid w:val="002263AF"/>
    <w:rsid w:val="002264C4"/>
    <w:rsid w:val="0022658F"/>
    <w:rsid w:val="00226668"/>
    <w:rsid w:val="002267B2"/>
    <w:rsid w:val="002268EA"/>
    <w:rsid w:val="00226C21"/>
    <w:rsid w:val="00227056"/>
    <w:rsid w:val="00227511"/>
    <w:rsid w:val="002276B7"/>
    <w:rsid w:val="00227749"/>
    <w:rsid w:val="00227794"/>
    <w:rsid w:val="00227A41"/>
    <w:rsid w:val="00227BB0"/>
    <w:rsid w:val="00227EC2"/>
    <w:rsid w:val="00230277"/>
    <w:rsid w:val="0023029C"/>
    <w:rsid w:val="002302FC"/>
    <w:rsid w:val="002303C6"/>
    <w:rsid w:val="00230D30"/>
    <w:rsid w:val="00230DC9"/>
    <w:rsid w:val="00230F07"/>
    <w:rsid w:val="00230FE7"/>
    <w:rsid w:val="0023153C"/>
    <w:rsid w:val="0023194F"/>
    <w:rsid w:val="002319B1"/>
    <w:rsid w:val="00231DFE"/>
    <w:rsid w:val="00232166"/>
    <w:rsid w:val="00232359"/>
    <w:rsid w:val="00232BAA"/>
    <w:rsid w:val="00232DF2"/>
    <w:rsid w:val="00232E14"/>
    <w:rsid w:val="00232E5E"/>
    <w:rsid w:val="0023356F"/>
    <w:rsid w:val="00233656"/>
    <w:rsid w:val="00233749"/>
    <w:rsid w:val="002338E8"/>
    <w:rsid w:val="00233B5C"/>
    <w:rsid w:val="00233E26"/>
    <w:rsid w:val="00233E5C"/>
    <w:rsid w:val="00233ED8"/>
    <w:rsid w:val="00233FD6"/>
    <w:rsid w:val="002346D9"/>
    <w:rsid w:val="00234E56"/>
    <w:rsid w:val="00234EB2"/>
    <w:rsid w:val="0023552E"/>
    <w:rsid w:val="00235968"/>
    <w:rsid w:val="00235B35"/>
    <w:rsid w:val="00235BFB"/>
    <w:rsid w:val="00235D31"/>
    <w:rsid w:val="00236008"/>
    <w:rsid w:val="00236124"/>
    <w:rsid w:val="00236259"/>
    <w:rsid w:val="00236570"/>
    <w:rsid w:val="00236722"/>
    <w:rsid w:val="002367F0"/>
    <w:rsid w:val="00237015"/>
    <w:rsid w:val="00237507"/>
    <w:rsid w:val="0023752E"/>
    <w:rsid w:val="0023757C"/>
    <w:rsid w:val="00237677"/>
    <w:rsid w:val="00237701"/>
    <w:rsid w:val="00237C25"/>
    <w:rsid w:val="00237C85"/>
    <w:rsid w:val="00237D02"/>
    <w:rsid w:val="00237EEE"/>
    <w:rsid w:val="0024032B"/>
    <w:rsid w:val="002406E1"/>
    <w:rsid w:val="00240932"/>
    <w:rsid w:val="00240A59"/>
    <w:rsid w:val="00240D88"/>
    <w:rsid w:val="0024116F"/>
    <w:rsid w:val="00241806"/>
    <w:rsid w:val="002419E1"/>
    <w:rsid w:val="00241AD7"/>
    <w:rsid w:val="00241BC3"/>
    <w:rsid w:val="002422D1"/>
    <w:rsid w:val="00242379"/>
    <w:rsid w:val="002425C0"/>
    <w:rsid w:val="00242766"/>
    <w:rsid w:val="00242878"/>
    <w:rsid w:val="00242CCC"/>
    <w:rsid w:val="00242EB7"/>
    <w:rsid w:val="00243051"/>
    <w:rsid w:val="002432D1"/>
    <w:rsid w:val="00243799"/>
    <w:rsid w:val="002437AD"/>
    <w:rsid w:val="002437F7"/>
    <w:rsid w:val="00243AFA"/>
    <w:rsid w:val="00243D04"/>
    <w:rsid w:val="00243E8B"/>
    <w:rsid w:val="0024424B"/>
    <w:rsid w:val="0024431C"/>
    <w:rsid w:val="0024456F"/>
    <w:rsid w:val="00244969"/>
    <w:rsid w:val="00244BC0"/>
    <w:rsid w:val="00244EA6"/>
    <w:rsid w:val="00244EAE"/>
    <w:rsid w:val="00245424"/>
    <w:rsid w:val="002455C3"/>
    <w:rsid w:val="0024573A"/>
    <w:rsid w:val="002457C1"/>
    <w:rsid w:val="0024588B"/>
    <w:rsid w:val="00245BF1"/>
    <w:rsid w:val="00245F0C"/>
    <w:rsid w:val="00245F73"/>
    <w:rsid w:val="002465C5"/>
    <w:rsid w:val="002465CE"/>
    <w:rsid w:val="00246682"/>
    <w:rsid w:val="0024668D"/>
    <w:rsid w:val="00246ABF"/>
    <w:rsid w:val="00246D5F"/>
    <w:rsid w:val="002474CC"/>
    <w:rsid w:val="002474F0"/>
    <w:rsid w:val="00247599"/>
    <w:rsid w:val="0024773E"/>
    <w:rsid w:val="0024780E"/>
    <w:rsid w:val="00247A12"/>
    <w:rsid w:val="00247A18"/>
    <w:rsid w:val="00247BEA"/>
    <w:rsid w:val="00247C95"/>
    <w:rsid w:val="00250018"/>
    <w:rsid w:val="0025009D"/>
    <w:rsid w:val="0025015C"/>
    <w:rsid w:val="002501C7"/>
    <w:rsid w:val="0025093D"/>
    <w:rsid w:val="002509CE"/>
    <w:rsid w:val="002509FE"/>
    <w:rsid w:val="00250A36"/>
    <w:rsid w:val="00250E62"/>
    <w:rsid w:val="002512AA"/>
    <w:rsid w:val="00251401"/>
    <w:rsid w:val="00251693"/>
    <w:rsid w:val="002516B7"/>
    <w:rsid w:val="002517BC"/>
    <w:rsid w:val="002519D3"/>
    <w:rsid w:val="00251E29"/>
    <w:rsid w:val="00252029"/>
    <w:rsid w:val="00252072"/>
    <w:rsid w:val="00252528"/>
    <w:rsid w:val="00252719"/>
    <w:rsid w:val="00252890"/>
    <w:rsid w:val="00252898"/>
    <w:rsid w:val="00252CC6"/>
    <w:rsid w:val="00252F33"/>
    <w:rsid w:val="00252FE9"/>
    <w:rsid w:val="00253A58"/>
    <w:rsid w:val="00253D1B"/>
    <w:rsid w:val="00253F47"/>
    <w:rsid w:val="00253F7D"/>
    <w:rsid w:val="00253FB8"/>
    <w:rsid w:val="00254470"/>
    <w:rsid w:val="0025459C"/>
    <w:rsid w:val="002546A9"/>
    <w:rsid w:val="00255137"/>
    <w:rsid w:val="00255578"/>
    <w:rsid w:val="002556B3"/>
    <w:rsid w:val="002556E1"/>
    <w:rsid w:val="00255A78"/>
    <w:rsid w:val="00255BF8"/>
    <w:rsid w:val="00255C80"/>
    <w:rsid w:val="0025616F"/>
    <w:rsid w:val="002563EC"/>
    <w:rsid w:val="0025664F"/>
    <w:rsid w:val="0025668E"/>
    <w:rsid w:val="002566AB"/>
    <w:rsid w:val="002568E7"/>
    <w:rsid w:val="00256ADD"/>
    <w:rsid w:val="00256B4A"/>
    <w:rsid w:val="00256BE4"/>
    <w:rsid w:val="00256D78"/>
    <w:rsid w:val="00256F85"/>
    <w:rsid w:val="002571BB"/>
    <w:rsid w:val="002576C5"/>
    <w:rsid w:val="00257D10"/>
    <w:rsid w:val="00257D45"/>
    <w:rsid w:val="00257D71"/>
    <w:rsid w:val="00257F05"/>
    <w:rsid w:val="00260320"/>
    <w:rsid w:val="00260441"/>
    <w:rsid w:val="002607F7"/>
    <w:rsid w:val="0026086F"/>
    <w:rsid w:val="00260B9E"/>
    <w:rsid w:val="00260BDC"/>
    <w:rsid w:val="00260BE4"/>
    <w:rsid w:val="00260D5F"/>
    <w:rsid w:val="00260DDA"/>
    <w:rsid w:val="00261102"/>
    <w:rsid w:val="00261486"/>
    <w:rsid w:val="00261624"/>
    <w:rsid w:val="0026196C"/>
    <w:rsid w:val="00261B14"/>
    <w:rsid w:val="00261C48"/>
    <w:rsid w:val="00261C78"/>
    <w:rsid w:val="00261D2F"/>
    <w:rsid w:val="00261DD1"/>
    <w:rsid w:val="00261FEE"/>
    <w:rsid w:val="002625B1"/>
    <w:rsid w:val="002625CD"/>
    <w:rsid w:val="0026269C"/>
    <w:rsid w:val="00262AC3"/>
    <w:rsid w:val="00262ACD"/>
    <w:rsid w:val="00262DD9"/>
    <w:rsid w:val="002630EB"/>
    <w:rsid w:val="002631AE"/>
    <w:rsid w:val="002633CF"/>
    <w:rsid w:val="00263439"/>
    <w:rsid w:val="002637D2"/>
    <w:rsid w:val="00263CF9"/>
    <w:rsid w:val="00263F17"/>
    <w:rsid w:val="002640CA"/>
    <w:rsid w:val="00264112"/>
    <w:rsid w:val="002643CA"/>
    <w:rsid w:val="00264448"/>
    <w:rsid w:val="0026454F"/>
    <w:rsid w:val="0026456E"/>
    <w:rsid w:val="0026461A"/>
    <w:rsid w:val="0026467F"/>
    <w:rsid w:val="002647AF"/>
    <w:rsid w:val="0026483C"/>
    <w:rsid w:val="002648C0"/>
    <w:rsid w:val="00264913"/>
    <w:rsid w:val="00264EEC"/>
    <w:rsid w:val="00265041"/>
    <w:rsid w:val="002650E2"/>
    <w:rsid w:val="002654AF"/>
    <w:rsid w:val="002656F4"/>
    <w:rsid w:val="002658EF"/>
    <w:rsid w:val="00265BA7"/>
    <w:rsid w:val="00265CD1"/>
    <w:rsid w:val="00266140"/>
    <w:rsid w:val="0026615E"/>
    <w:rsid w:val="002664D5"/>
    <w:rsid w:val="00266567"/>
    <w:rsid w:val="00266588"/>
    <w:rsid w:val="0026689A"/>
    <w:rsid w:val="002668EB"/>
    <w:rsid w:val="00266B0F"/>
    <w:rsid w:val="002671AB"/>
    <w:rsid w:val="0026730F"/>
    <w:rsid w:val="002673CC"/>
    <w:rsid w:val="00267B57"/>
    <w:rsid w:val="00267C0D"/>
    <w:rsid w:val="00270014"/>
    <w:rsid w:val="00270017"/>
    <w:rsid w:val="00270719"/>
    <w:rsid w:val="0027096B"/>
    <w:rsid w:val="00270B0A"/>
    <w:rsid w:val="00270E3C"/>
    <w:rsid w:val="00270E49"/>
    <w:rsid w:val="00271269"/>
    <w:rsid w:val="002712AD"/>
    <w:rsid w:val="0027150C"/>
    <w:rsid w:val="002717B1"/>
    <w:rsid w:val="00271C81"/>
    <w:rsid w:val="00271E5E"/>
    <w:rsid w:val="00271EC6"/>
    <w:rsid w:val="00271FDE"/>
    <w:rsid w:val="00272266"/>
    <w:rsid w:val="00272751"/>
    <w:rsid w:val="00272A3D"/>
    <w:rsid w:val="00272D3A"/>
    <w:rsid w:val="00272F67"/>
    <w:rsid w:val="0027312B"/>
    <w:rsid w:val="00273231"/>
    <w:rsid w:val="0027352C"/>
    <w:rsid w:val="00273A74"/>
    <w:rsid w:val="00273A98"/>
    <w:rsid w:val="00273C44"/>
    <w:rsid w:val="00273F7F"/>
    <w:rsid w:val="00274104"/>
    <w:rsid w:val="00274C62"/>
    <w:rsid w:val="00274E39"/>
    <w:rsid w:val="00274E49"/>
    <w:rsid w:val="00275026"/>
    <w:rsid w:val="0027504D"/>
    <w:rsid w:val="002750EB"/>
    <w:rsid w:val="0027528D"/>
    <w:rsid w:val="00275370"/>
    <w:rsid w:val="002756D4"/>
    <w:rsid w:val="00275BAA"/>
    <w:rsid w:val="00275E50"/>
    <w:rsid w:val="00276574"/>
    <w:rsid w:val="00276944"/>
    <w:rsid w:val="00276CAD"/>
    <w:rsid w:val="0027701F"/>
    <w:rsid w:val="00277198"/>
    <w:rsid w:val="002772F2"/>
    <w:rsid w:val="00277399"/>
    <w:rsid w:val="0027789B"/>
    <w:rsid w:val="00277C97"/>
    <w:rsid w:val="00277DBC"/>
    <w:rsid w:val="00277F8B"/>
    <w:rsid w:val="00280616"/>
    <w:rsid w:val="002806D9"/>
    <w:rsid w:val="0028080A"/>
    <w:rsid w:val="00280966"/>
    <w:rsid w:val="00280C3A"/>
    <w:rsid w:val="00280D64"/>
    <w:rsid w:val="00281040"/>
    <w:rsid w:val="002811E7"/>
    <w:rsid w:val="002814AE"/>
    <w:rsid w:val="002816AF"/>
    <w:rsid w:val="00281957"/>
    <w:rsid w:val="00281C23"/>
    <w:rsid w:val="00281D74"/>
    <w:rsid w:val="002822DD"/>
    <w:rsid w:val="002829CC"/>
    <w:rsid w:val="00282E90"/>
    <w:rsid w:val="00282F78"/>
    <w:rsid w:val="00282FDF"/>
    <w:rsid w:val="0028302D"/>
    <w:rsid w:val="0028348D"/>
    <w:rsid w:val="00283730"/>
    <w:rsid w:val="00283B0F"/>
    <w:rsid w:val="00283C63"/>
    <w:rsid w:val="00283D7F"/>
    <w:rsid w:val="00283DD8"/>
    <w:rsid w:val="00284207"/>
    <w:rsid w:val="00284491"/>
    <w:rsid w:val="00284886"/>
    <w:rsid w:val="00284928"/>
    <w:rsid w:val="0028494D"/>
    <w:rsid w:val="00284D1A"/>
    <w:rsid w:val="00284D97"/>
    <w:rsid w:val="00284DD3"/>
    <w:rsid w:val="0028579B"/>
    <w:rsid w:val="00285CB4"/>
    <w:rsid w:val="00285E08"/>
    <w:rsid w:val="00285E27"/>
    <w:rsid w:val="00285FD0"/>
    <w:rsid w:val="0028663E"/>
    <w:rsid w:val="0028681D"/>
    <w:rsid w:val="0028691E"/>
    <w:rsid w:val="00286980"/>
    <w:rsid w:val="00286B16"/>
    <w:rsid w:val="00286ECA"/>
    <w:rsid w:val="00286F8D"/>
    <w:rsid w:val="00287042"/>
    <w:rsid w:val="0028727C"/>
    <w:rsid w:val="00287310"/>
    <w:rsid w:val="00287486"/>
    <w:rsid w:val="002875AC"/>
    <w:rsid w:val="00287613"/>
    <w:rsid w:val="002877C0"/>
    <w:rsid w:val="002879FA"/>
    <w:rsid w:val="00287A97"/>
    <w:rsid w:val="00287E0E"/>
    <w:rsid w:val="00290099"/>
    <w:rsid w:val="002902EA"/>
    <w:rsid w:val="0029039B"/>
    <w:rsid w:val="0029098C"/>
    <w:rsid w:val="00290AAD"/>
    <w:rsid w:val="00290B60"/>
    <w:rsid w:val="00290E98"/>
    <w:rsid w:val="00291075"/>
    <w:rsid w:val="002910BF"/>
    <w:rsid w:val="002910E0"/>
    <w:rsid w:val="002914DF"/>
    <w:rsid w:val="002914FC"/>
    <w:rsid w:val="00291DA7"/>
    <w:rsid w:val="00291E31"/>
    <w:rsid w:val="002922CA"/>
    <w:rsid w:val="002924ED"/>
    <w:rsid w:val="00292578"/>
    <w:rsid w:val="00292752"/>
    <w:rsid w:val="0029277C"/>
    <w:rsid w:val="002927D0"/>
    <w:rsid w:val="002928F4"/>
    <w:rsid w:val="002929EE"/>
    <w:rsid w:val="00292AE0"/>
    <w:rsid w:val="00292D8F"/>
    <w:rsid w:val="00292F25"/>
    <w:rsid w:val="00293046"/>
    <w:rsid w:val="00293106"/>
    <w:rsid w:val="00293131"/>
    <w:rsid w:val="00293291"/>
    <w:rsid w:val="00293301"/>
    <w:rsid w:val="00293342"/>
    <w:rsid w:val="00293466"/>
    <w:rsid w:val="00293489"/>
    <w:rsid w:val="002937EF"/>
    <w:rsid w:val="00293B9E"/>
    <w:rsid w:val="002940C3"/>
    <w:rsid w:val="0029415D"/>
    <w:rsid w:val="00294170"/>
    <w:rsid w:val="00294327"/>
    <w:rsid w:val="00294809"/>
    <w:rsid w:val="00294A66"/>
    <w:rsid w:val="00294E7D"/>
    <w:rsid w:val="002952D8"/>
    <w:rsid w:val="00295404"/>
    <w:rsid w:val="00295489"/>
    <w:rsid w:val="002954EC"/>
    <w:rsid w:val="0029582E"/>
    <w:rsid w:val="00295995"/>
    <w:rsid w:val="00295A12"/>
    <w:rsid w:val="00295A33"/>
    <w:rsid w:val="00295B63"/>
    <w:rsid w:val="00295D26"/>
    <w:rsid w:val="00296014"/>
    <w:rsid w:val="002962E6"/>
    <w:rsid w:val="00296D2B"/>
    <w:rsid w:val="002972E1"/>
    <w:rsid w:val="00297A99"/>
    <w:rsid w:val="00297B82"/>
    <w:rsid w:val="00297E5E"/>
    <w:rsid w:val="002A0317"/>
    <w:rsid w:val="002A03DE"/>
    <w:rsid w:val="002A07CD"/>
    <w:rsid w:val="002A0858"/>
    <w:rsid w:val="002A0A02"/>
    <w:rsid w:val="002A0A88"/>
    <w:rsid w:val="002A0CD2"/>
    <w:rsid w:val="002A13D1"/>
    <w:rsid w:val="002A1456"/>
    <w:rsid w:val="002A1573"/>
    <w:rsid w:val="002A15D8"/>
    <w:rsid w:val="002A18D2"/>
    <w:rsid w:val="002A19A2"/>
    <w:rsid w:val="002A1B34"/>
    <w:rsid w:val="002A1C16"/>
    <w:rsid w:val="002A2787"/>
    <w:rsid w:val="002A2B61"/>
    <w:rsid w:val="002A313A"/>
    <w:rsid w:val="002A3179"/>
    <w:rsid w:val="002A3257"/>
    <w:rsid w:val="002A3292"/>
    <w:rsid w:val="002A3A49"/>
    <w:rsid w:val="002A3CFD"/>
    <w:rsid w:val="002A4132"/>
    <w:rsid w:val="002A4221"/>
    <w:rsid w:val="002A466C"/>
    <w:rsid w:val="002A46B9"/>
    <w:rsid w:val="002A4EA4"/>
    <w:rsid w:val="002A5068"/>
    <w:rsid w:val="002A512D"/>
    <w:rsid w:val="002A52D1"/>
    <w:rsid w:val="002A5B34"/>
    <w:rsid w:val="002A5BCC"/>
    <w:rsid w:val="002A5D94"/>
    <w:rsid w:val="002A648C"/>
    <w:rsid w:val="002A6A37"/>
    <w:rsid w:val="002A7061"/>
    <w:rsid w:val="002A728E"/>
    <w:rsid w:val="002A7347"/>
    <w:rsid w:val="002A75AE"/>
    <w:rsid w:val="002A7744"/>
    <w:rsid w:val="002A7837"/>
    <w:rsid w:val="002A7A3E"/>
    <w:rsid w:val="002A7B9D"/>
    <w:rsid w:val="002A7F12"/>
    <w:rsid w:val="002B038F"/>
    <w:rsid w:val="002B0486"/>
    <w:rsid w:val="002B0BA4"/>
    <w:rsid w:val="002B0E1C"/>
    <w:rsid w:val="002B0FE7"/>
    <w:rsid w:val="002B165A"/>
    <w:rsid w:val="002B1709"/>
    <w:rsid w:val="002B1740"/>
    <w:rsid w:val="002B1820"/>
    <w:rsid w:val="002B19FE"/>
    <w:rsid w:val="002B1A67"/>
    <w:rsid w:val="002B1BA3"/>
    <w:rsid w:val="002B2485"/>
    <w:rsid w:val="002B2627"/>
    <w:rsid w:val="002B26A2"/>
    <w:rsid w:val="002B2751"/>
    <w:rsid w:val="002B3151"/>
    <w:rsid w:val="002B366D"/>
    <w:rsid w:val="002B3BD7"/>
    <w:rsid w:val="002B3C56"/>
    <w:rsid w:val="002B3D3B"/>
    <w:rsid w:val="002B3E4F"/>
    <w:rsid w:val="002B3F77"/>
    <w:rsid w:val="002B4078"/>
    <w:rsid w:val="002B45F9"/>
    <w:rsid w:val="002B4722"/>
    <w:rsid w:val="002B47A1"/>
    <w:rsid w:val="002B5080"/>
    <w:rsid w:val="002B534A"/>
    <w:rsid w:val="002B5438"/>
    <w:rsid w:val="002B558F"/>
    <w:rsid w:val="002B5875"/>
    <w:rsid w:val="002B606D"/>
    <w:rsid w:val="002B60CB"/>
    <w:rsid w:val="002B627D"/>
    <w:rsid w:val="002B649E"/>
    <w:rsid w:val="002B64A3"/>
    <w:rsid w:val="002B65C7"/>
    <w:rsid w:val="002B6882"/>
    <w:rsid w:val="002B6B4F"/>
    <w:rsid w:val="002B6C64"/>
    <w:rsid w:val="002B6CFB"/>
    <w:rsid w:val="002B6D3A"/>
    <w:rsid w:val="002B6E97"/>
    <w:rsid w:val="002B72C1"/>
    <w:rsid w:val="002B7AD5"/>
    <w:rsid w:val="002B7BAF"/>
    <w:rsid w:val="002B7BEB"/>
    <w:rsid w:val="002B7CCD"/>
    <w:rsid w:val="002C0046"/>
    <w:rsid w:val="002C00E0"/>
    <w:rsid w:val="002C05F0"/>
    <w:rsid w:val="002C0661"/>
    <w:rsid w:val="002C089B"/>
    <w:rsid w:val="002C093A"/>
    <w:rsid w:val="002C0C05"/>
    <w:rsid w:val="002C0FF0"/>
    <w:rsid w:val="002C1656"/>
    <w:rsid w:val="002C17DF"/>
    <w:rsid w:val="002C1C93"/>
    <w:rsid w:val="002C1D99"/>
    <w:rsid w:val="002C2151"/>
    <w:rsid w:val="002C230C"/>
    <w:rsid w:val="002C2311"/>
    <w:rsid w:val="002C24F2"/>
    <w:rsid w:val="002C2802"/>
    <w:rsid w:val="002C2CDB"/>
    <w:rsid w:val="002C2E02"/>
    <w:rsid w:val="002C2ECE"/>
    <w:rsid w:val="002C2F3D"/>
    <w:rsid w:val="002C30C5"/>
    <w:rsid w:val="002C33B4"/>
    <w:rsid w:val="002C33B8"/>
    <w:rsid w:val="002C3623"/>
    <w:rsid w:val="002C3AE6"/>
    <w:rsid w:val="002C3C14"/>
    <w:rsid w:val="002C3CD0"/>
    <w:rsid w:val="002C3FDC"/>
    <w:rsid w:val="002C4BB7"/>
    <w:rsid w:val="002C4CF3"/>
    <w:rsid w:val="002C530A"/>
    <w:rsid w:val="002C53BF"/>
    <w:rsid w:val="002C5558"/>
    <w:rsid w:val="002C5771"/>
    <w:rsid w:val="002C57CD"/>
    <w:rsid w:val="002C5A58"/>
    <w:rsid w:val="002C5A7A"/>
    <w:rsid w:val="002C5B07"/>
    <w:rsid w:val="002C5B23"/>
    <w:rsid w:val="002C5E51"/>
    <w:rsid w:val="002C5FCC"/>
    <w:rsid w:val="002C64FE"/>
    <w:rsid w:val="002C655E"/>
    <w:rsid w:val="002C66B2"/>
    <w:rsid w:val="002C6A79"/>
    <w:rsid w:val="002C6B27"/>
    <w:rsid w:val="002C6B40"/>
    <w:rsid w:val="002C6DA1"/>
    <w:rsid w:val="002C6E37"/>
    <w:rsid w:val="002C7857"/>
    <w:rsid w:val="002C7B8E"/>
    <w:rsid w:val="002C7E85"/>
    <w:rsid w:val="002C7F07"/>
    <w:rsid w:val="002C7FA2"/>
    <w:rsid w:val="002D032B"/>
    <w:rsid w:val="002D0428"/>
    <w:rsid w:val="002D0AE3"/>
    <w:rsid w:val="002D0C3B"/>
    <w:rsid w:val="002D0C57"/>
    <w:rsid w:val="002D0CEC"/>
    <w:rsid w:val="002D0E6B"/>
    <w:rsid w:val="002D0F86"/>
    <w:rsid w:val="002D1035"/>
    <w:rsid w:val="002D14B9"/>
    <w:rsid w:val="002D1A52"/>
    <w:rsid w:val="002D1B95"/>
    <w:rsid w:val="002D1FC1"/>
    <w:rsid w:val="002D22B1"/>
    <w:rsid w:val="002D29DA"/>
    <w:rsid w:val="002D2C46"/>
    <w:rsid w:val="002D2C48"/>
    <w:rsid w:val="002D2D7A"/>
    <w:rsid w:val="002D2EB3"/>
    <w:rsid w:val="002D30A9"/>
    <w:rsid w:val="002D3157"/>
    <w:rsid w:val="002D333B"/>
    <w:rsid w:val="002D347A"/>
    <w:rsid w:val="002D3499"/>
    <w:rsid w:val="002D3704"/>
    <w:rsid w:val="002D385E"/>
    <w:rsid w:val="002D387A"/>
    <w:rsid w:val="002D3A30"/>
    <w:rsid w:val="002D3A51"/>
    <w:rsid w:val="002D3BEB"/>
    <w:rsid w:val="002D3F07"/>
    <w:rsid w:val="002D409F"/>
    <w:rsid w:val="002D40F0"/>
    <w:rsid w:val="002D4273"/>
    <w:rsid w:val="002D4719"/>
    <w:rsid w:val="002D50AD"/>
    <w:rsid w:val="002D5184"/>
    <w:rsid w:val="002D55EB"/>
    <w:rsid w:val="002D563C"/>
    <w:rsid w:val="002D58F7"/>
    <w:rsid w:val="002D5C45"/>
    <w:rsid w:val="002D5CF9"/>
    <w:rsid w:val="002D5E62"/>
    <w:rsid w:val="002D5FFF"/>
    <w:rsid w:val="002D62A4"/>
    <w:rsid w:val="002D62A9"/>
    <w:rsid w:val="002D6967"/>
    <w:rsid w:val="002D6B3A"/>
    <w:rsid w:val="002D6CF0"/>
    <w:rsid w:val="002D6FFE"/>
    <w:rsid w:val="002D7047"/>
    <w:rsid w:val="002D70C1"/>
    <w:rsid w:val="002D784E"/>
    <w:rsid w:val="002D7930"/>
    <w:rsid w:val="002D7B18"/>
    <w:rsid w:val="002D7B49"/>
    <w:rsid w:val="002E090F"/>
    <w:rsid w:val="002E0967"/>
    <w:rsid w:val="002E0F16"/>
    <w:rsid w:val="002E0FA2"/>
    <w:rsid w:val="002E13A0"/>
    <w:rsid w:val="002E185A"/>
    <w:rsid w:val="002E1C42"/>
    <w:rsid w:val="002E1E26"/>
    <w:rsid w:val="002E2748"/>
    <w:rsid w:val="002E2A70"/>
    <w:rsid w:val="002E2B77"/>
    <w:rsid w:val="002E37B5"/>
    <w:rsid w:val="002E380E"/>
    <w:rsid w:val="002E3870"/>
    <w:rsid w:val="002E3B41"/>
    <w:rsid w:val="002E3DF0"/>
    <w:rsid w:val="002E4433"/>
    <w:rsid w:val="002E4608"/>
    <w:rsid w:val="002E4671"/>
    <w:rsid w:val="002E4907"/>
    <w:rsid w:val="002E4E82"/>
    <w:rsid w:val="002E4EE2"/>
    <w:rsid w:val="002E5335"/>
    <w:rsid w:val="002E5734"/>
    <w:rsid w:val="002E5811"/>
    <w:rsid w:val="002E5AF7"/>
    <w:rsid w:val="002E5CF2"/>
    <w:rsid w:val="002E5F66"/>
    <w:rsid w:val="002E660A"/>
    <w:rsid w:val="002E6799"/>
    <w:rsid w:val="002E6C40"/>
    <w:rsid w:val="002E6CCF"/>
    <w:rsid w:val="002E6E72"/>
    <w:rsid w:val="002E706B"/>
    <w:rsid w:val="002E7523"/>
    <w:rsid w:val="002E7AA9"/>
    <w:rsid w:val="002E7ABC"/>
    <w:rsid w:val="002E7BCD"/>
    <w:rsid w:val="002F0567"/>
    <w:rsid w:val="002F077D"/>
    <w:rsid w:val="002F08DC"/>
    <w:rsid w:val="002F0A6D"/>
    <w:rsid w:val="002F1017"/>
    <w:rsid w:val="002F121B"/>
    <w:rsid w:val="002F1306"/>
    <w:rsid w:val="002F13EB"/>
    <w:rsid w:val="002F140F"/>
    <w:rsid w:val="002F182E"/>
    <w:rsid w:val="002F1B67"/>
    <w:rsid w:val="002F2568"/>
    <w:rsid w:val="002F2624"/>
    <w:rsid w:val="002F29CB"/>
    <w:rsid w:val="002F2B44"/>
    <w:rsid w:val="002F2EEA"/>
    <w:rsid w:val="002F3437"/>
    <w:rsid w:val="002F3659"/>
    <w:rsid w:val="002F3BAD"/>
    <w:rsid w:val="002F3E3D"/>
    <w:rsid w:val="002F4122"/>
    <w:rsid w:val="002F41C9"/>
    <w:rsid w:val="002F476D"/>
    <w:rsid w:val="002F47C6"/>
    <w:rsid w:val="002F4893"/>
    <w:rsid w:val="002F4A47"/>
    <w:rsid w:val="002F4BDF"/>
    <w:rsid w:val="002F4C97"/>
    <w:rsid w:val="002F4FC1"/>
    <w:rsid w:val="002F50A4"/>
    <w:rsid w:val="002F538A"/>
    <w:rsid w:val="002F6268"/>
    <w:rsid w:val="002F688E"/>
    <w:rsid w:val="002F6B0D"/>
    <w:rsid w:val="002F6B84"/>
    <w:rsid w:val="002F6D2F"/>
    <w:rsid w:val="002F6D5F"/>
    <w:rsid w:val="002F76CC"/>
    <w:rsid w:val="002F77DD"/>
    <w:rsid w:val="002F78D9"/>
    <w:rsid w:val="002F793B"/>
    <w:rsid w:val="002F7AC3"/>
    <w:rsid w:val="003001EC"/>
    <w:rsid w:val="00300613"/>
    <w:rsid w:val="003008AD"/>
    <w:rsid w:val="003008E3"/>
    <w:rsid w:val="00300C7C"/>
    <w:rsid w:val="00300C85"/>
    <w:rsid w:val="00300EF7"/>
    <w:rsid w:val="0030122E"/>
    <w:rsid w:val="00301354"/>
    <w:rsid w:val="0030179B"/>
    <w:rsid w:val="00301BE1"/>
    <w:rsid w:val="00302431"/>
    <w:rsid w:val="003026DD"/>
    <w:rsid w:val="003026F0"/>
    <w:rsid w:val="0030276D"/>
    <w:rsid w:val="00302946"/>
    <w:rsid w:val="00302979"/>
    <w:rsid w:val="00302A86"/>
    <w:rsid w:val="00302B76"/>
    <w:rsid w:val="00302C8D"/>
    <w:rsid w:val="00302D6C"/>
    <w:rsid w:val="00302E3D"/>
    <w:rsid w:val="00303524"/>
    <w:rsid w:val="00303BB2"/>
    <w:rsid w:val="00303F41"/>
    <w:rsid w:val="00303F7C"/>
    <w:rsid w:val="003041B9"/>
    <w:rsid w:val="003041DB"/>
    <w:rsid w:val="0030429A"/>
    <w:rsid w:val="003042F3"/>
    <w:rsid w:val="00304447"/>
    <w:rsid w:val="0030452E"/>
    <w:rsid w:val="0030477F"/>
    <w:rsid w:val="003047CA"/>
    <w:rsid w:val="003048A6"/>
    <w:rsid w:val="003049D1"/>
    <w:rsid w:val="00304A1C"/>
    <w:rsid w:val="00304AA6"/>
    <w:rsid w:val="00304E0B"/>
    <w:rsid w:val="00304E21"/>
    <w:rsid w:val="00304E88"/>
    <w:rsid w:val="00305165"/>
    <w:rsid w:val="003051C3"/>
    <w:rsid w:val="00305253"/>
    <w:rsid w:val="003052FF"/>
    <w:rsid w:val="003053C2"/>
    <w:rsid w:val="003054C3"/>
    <w:rsid w:val="003054EE"/>
    <w:rsid w:val="00305895"/>
    <w:rsid w:val="00305CA8"/>
    <w:rsid w:val="00305DBB"/>
    <w:rsid w:val="00305DE3"/>
    <w:rsid w:val="003061A9"/>
    <w:rsid w:val="00306342"/>
    <w:rsid w:val="0030679B"/>
    <w:rsid w:val="003067B0"/>
    <w:rsid w:val="00306914"/>
    <w:rsid w:val="00306DA0"/>
    <w:rsid w:val="00306FED"/>
    <w:rsid w:val="003076A7"/>
    <w:rsid w:val="003078FC"/>
    <w:rsid w:val="00307C81"/>
    <w:rsid w:val="003100B4"/>
    <w:rsid w:val="00310475"/>
    <w:rsid w:val="0031051A"/>
    <w:rsid w:val="003107E7"/>
    <w:rsid w:val="00310AF2"/>
    <w:rsid w:val="00310CE4"/>
    <w:rsid w:val="0031100E"/>
    <w:rsid w:val="00311194"/>
    <w:rsid w:val="0031125F"/>
    <w:rsid w:val="0031136C"/>
    <w:rsid w:val="0031177F"/>
    <w:rsid w:val="00311B7B"/>
    <w:rsid w:val="00311F51"/>
    <w:rsid w:val="003122E8"/>
    <w:rsid w:val="00312635"/>
    <w:rsid w:val="00312B28"/>
    <w:rsid w:val="00312B96"/>
    <w:rsid w:val="00313B7C"/>
    <w:rsid w:val="00313C32"/>
    <w:rsid w:val="00314017"/>
    <w:rsid w:val="00314034"/>
    <w:rsid w:val="00314129"/>
    <w:rsid w:val="00314397"/>
    <w:rsid w:val="003144BA"/>
    <w:rsid w:val="00314523"/>
    <w:rsid w:val="00314645"/>
    <w:rsid w:val="003149A3"/>
    <w:rsid w:val="00315000"/>
    <w:rsid w:val="0031550B"/>
    <w:rsid w:val="00315540"/>
    <w:rsid w:val="00315A9D"/>
    <w:rsid w:val="00315E08"/>
    <w:rsid w:val="00316621"/>
    <w:rsid w:val="00316755"/>
    <w:rsid w:val="003169B6"/>
    <w:rsid w:val="00316C4B"/>
    <w:rsid w:val="00316C69"/>
    <w:rsid w:val="003171CB"/>
    <w:rsid w:val="00317261"/>
    <w:rsid w:val="0031736F"/>
    <w:rsid w:val="00317766"/>
    <w:rsid w:val="003179CF"/>
    <w:rsid w:val="00317B82"/>
    <w:rsid w:val="00317E3D"/>
    <w:rsid w:val="00320010"/>
    <w:rsid w:val="003201FF"/>
    <w:rsid w:val="00320682"/>
    <w:rsid w:val="00320862"/>
    <w:rsid w:val="00320881"/>
    <w:rsid w:val="003214CE"/>
    <w:rsid w:val="00321665"/>
    <w:rsid w:val="00321A5B"/>
    <w:rsid w:val="00321D00"/>
    <w:rsid w:val="00321D56"/>
    <w:rsid w:val="00321F48"/>
    <w:rsid w:val="00321FB7"/>
    <w:rsid w:val="003220F3"/>
    <w:rsid w:val="0032220B"/>
    <w:rsid w:val="0032238A"/>
    <w:rsid w:val="00322A19"/>
    <w:rsid w:val="00322B6A"/>
    <w:rsid w:val="00322C92"/>
    <w:rsid w:val="00322CD0"/>
    <w:rsid w:val="00322ED9"/>
    <w:rsid w:val="00322FA3"/>
    <w:rsid w:val="00323116"/>
    <w:rsid w:val="00323450"/>
    <w:rsid w:val="00323BC5"/>
    <w:rsid w:val="00323BEB"/>
    <w:rsid w:val="00324673"/>
    <w:rsid w:val="00324B9B"/>
    <w:rsid w:val="00324D46"/>
    <w:rsid w:val="00324DE1"/>
    <w:rsid w:val="003250DD"/>
    <w:rsid w:val="003257CD"/>
    <w:rsid w:val="00325B0D"/>
    <w:rsid w:val="00325B56"/>
    <w:rsid w:val="00325DF1"/>
    <w:rsid w:val="003264E9"/>
    <w:rsid w:val="0032655A"/>
    <w:rsid w:val="003268E8"/>
    <w:rsid w:val="00326C01"/>
    <w:rsid w:val="00326D93"/>
    <w:rsid w:val="003273F4"/>
    <w:rsid w:val="0032744B"/>
    <w:rsid w:val="00327607"/>
    <w:rsid w:val="00327618"/>
    <w:rsid w:val="00327764"/>
    <w:rsid w:val="003279D2"/>
    <w:rsid w:val="00327C5F"/>
    <w:rsid w:val="00327FFA"/>
    <w:rsid w:val="00330315"/>
    <w:rsid w:val="00330353"/>
    <w:rsid w:val="003308CB"/>
    <w:rsid w:val="00330F5F"/>
    <w:rsid w:val="003313FF"/>
    <w:rsid w:val="00331867"/>
    <w:rsid w:val="00331871"/>
    <w:rsid w:val="003319F5"/>
    <w:rsid w:val="00331AB5"/>
    <w:rsid w:val="0033227C"/>
    <w:rsid w:val="003322F4"/>
    <w:rsid w:val="0033265D"/>
    <w:rsid w:val="0033272D"/>
    <w:rsid w:val="003328DC"/>
    <w:rsid w:val="00332BE1"/>
    <w:rsid w:val="00332D95"/>
    <w:rsid w:val="00333302"/>
    <w:rsid w:val="00333880"/>
    <w:rsid w:val="0033389B"/>
    <w:rsid w:val="003338D8"/>
    <w:rsid w:val="0033391C"/>
    <w:rsid w:val="00333CAD"/>
    <w:rsid w:val="00333F29"/>
    <w:rsid w:val="0033435C"/>
    <w:rsid w:val="00334AA7"/>
    <w:rsid w:val="0033504D"/>
    <w:rsid w:val="003351D9"/>
    <w:rsid w:val="0033532E"/>
    <w:rsid w:val="003356FC"/>
    <w:rsid w:val="00335BDA"/>
    <w:rsid w:val="00335CE3"/>
    <w:rsid w:val="00335E9E"/>
    <w:rsid w:val="00336146"/>
    <w:rsid w:val="003364E2"/>
    <w:rsid w:val="00336662"/>
    <w:rsid w:val="003366AE"/>
    <w:rsid w:val="003369EE"/>
    <w:rsid w:val="00336A2E"/>
    <w:rsid w:val="00336A91"/>
    <w:rsid w:val="00336DB6"/>
    <w:rsid w:val="00336F08"/>
    <w:rsid w:val="003370CB"/>
    <w:rsid w:val="0033723E"/>
    <w:rsid w:val="0033735C"/>
    <w:rsid w:val="0033798E"/>
    <w:rsid w:val="00337F55"/>
    <w:rsid w:val="00337F79"/>
    <w:rsid w:val="0034027E"/>
    <w:rsid w:val="00340626"/>
    <w:rsid w:val="00340750"/>
    <w:rsid w:val="00340B0D"/>
    <w:rsid w:val="00340B2F"/>
    <w:rsid w:val="00340CA2"/>
    <w:rsid w:val="00340D43"/>
    <w:rsid w:val="00340ED5"/>
    <w:rsid w:val="00340F9F"/>
    <w:rsid w:val="00341359"/>
    <w:rsid w:val="003413D6"/>
    <w:rsid w:val="0034152B"/>
    <w:rsid w:val="003416C2"/>
    <w:rsid w:val="00341C05"/>
    <w:rsid w:val="00341D0F"/>
    <w:rsid w:val="00341EF2"/>
    <w:rsid w:val="003420BF"/>
    <w:rsid w:val="003423CA"/>
    <w:rsid w:val="003425BE"/>
    <w:rsid w:val="0034287B"/>
    <w:rsid w:val="00342965"/>
    <w:rsid w:val="003429B5"/>
    <w:rsid w:val="00342BA1"/>
    <w:rsid w:val="00342BE0"/>
    <w:rsid w:val="00342FDE"/>
    <w:rsid w:val="0034313B"/>
    <w:rsid w:val="003431AA"/>
    <w:rsid w:val="003431F1"/>
    <w:rsid w:val="00343F07"/>
    <w:rsid w:val="003443FB"/>
    <w:rsid w:val="00344488"/>
    <w:rsid w:val="003444CF"/>
    <w:rsid w:val="003445AC"/>
    <w:rsid w:val="00344760"/>
    <w:rsid w:val="00344B24"/>
    <w:rsid w:val="00344E5B"/>
    <w:rsid w:val="0034500C"/>
    <w:rsid w:val="003450B8"/>
    <w:rsid w:val="00345185"/>
    <w:rsid w:val="003458B8"/>
    <w:rsid w:val="00345B6E"/>
    <w:rsid w:val="003461F2"/>
    <w:rsid w:val="00346411"/>
    <w:rsid w:val="003466AD"/>
    <w:rsid w:val="003469AA"/>
    <w:rsid w:val="00346F1B"/>
    <w:rsid w:val="00347337"/>
    <w:rsid w:val="003473BB"/>
    <w:rsid w:val="003473FB"/>
    <w:rsid w:val="00347505"/>
    <w:rsid w:val="00347690"/>
    <w:rsid w:val="00347719"/>
    <w:rsid w:val="00347A1E"/>
    <w:rsid w:val="00347C45"/>
    <w:rsid w:val="00347D45"/>
    <w:rsid w:val="00347DF7"/>
    <w:rsid w:val="00347F2F"/>
    <w:rsid w:val="00347FD5"/>
    <w:rsid w:val="003502F1"/>
    <w:rsid w:val="003503E7"/>
    <w:rsid w:val="00350557"/>
    <w:rsid w:val="00350967"/>
    <w:rsid w:val="00350D13"/>
    <w:rsid w:val="00350EDC"/>
    <w:rsid w:val="003510D7"/>
    <w:rsid w:val="0035152F"/>
    <w:rsid w:val="00351630"/>
    <w:rsid w:val="00351C0B"/>
    <w:rsid w:val="00351FC7"/>
    <w:rsid w:val="003520DC"/>
    <w:rsid w:val="00352337"/>
    <w:rsid w:val="003524DB"/>
    <w:rsid w:val="00352522"/>
    <w:rsid w:val="003525B9"/>
    <w:rsid w:val="003528A2"/>
    <w:rsid w:val="0035296F"/>
    <w:rsid w:val="00352E69"/>
    <w:rsid w:val="00352EE8"/>
    <w:rsid w:val="00352EF6"/>
    <w:rsid w:val="00352FDC"/>
    <w:rsid w:val="003530CF"/>
    <w:rsid w:val="003530D4"/>
    <w:rsid w:val="00353333"/>
    <w:rsid w:val="003536C8"/>
    <w:rsid w:val="00353907"/>
    <w:rsid w:val="00353C8B"/>
    <w:rsid w:val="00353E7D"/>
    <w:rsid w:val="003542D4"/>
    <w:rsid w:val="003543DA"/>
    <w:rsid w:val="00354514"/>
    <w:rsid w:val="0035483F"/>
    <w:rsid w:val="00354B65"/>
    <w:rsid w:val="00354B6B"/>
    <w:rsid w:val="00354B7A"/>
    <w:rsid w:val="00355439"/>
    <w:rsid w:val="003555F5"/>
    <w:rsid w:val="00355B3F"/>
    <w:rsid w:val="0035616C"/>
    <w:rsid w:val="00356450"/>
    <w:rsid w:val="0035681E"/>
    <w:rsid w:val="00356A2D"/>
    <w:rsid w:val="00356ADE"/>
    <w:rsid w:val="00356DB8"/>
    <w:rsid w:val="00356EF5"/>
    <w:rsid w:val="00357466"/>
    <w:rsid w:val="0035798B"/>
    <w:rsid w:val="00357999"/>
    <w:rsid w:val="00357A18"/>
    <w:rsid w:val="00357EF9"/>
    <w:rsid w:val="00357FCD"/>
    <w:rsid w:val="00360101"/>
    <w:rsid w:val="00360125"/>
    <w:rsid w:val="00360258"/>
    <w:rsid w:val="0036088E"/>
    <w:rsid w:val="003608DB"/>
    <w:rsid w:val="00360D85"/>
    <w:rsid w:val="00360F07"/>
    <w:rsid w:val="00361109"/>
    <w:rsid w:val="00361A6B"/>
    <w:rsid w:val="00362166"/>
    <w:rsid w:val="003623F6"/>
    <w:rsid w:val="00362556"/>
    <w:rsid w:val="00362709"/>
    <w:rsid w:val="0036283F"/>
    <w:rsid w:val="00362CBC"/>
    <w:rsid w:val="00362F6B"/>
    <w:rsid w:val="00362F78"/>
    <w:rsid w:val="00363064"/>
    <w:rsid w:val="00363328"/>
    <w:rsid w:val="0036335B"/>
    <w:rsid w:val="003636C9"/>
    <w:rsid w:val="00363D5D"/>
    <w:rsid w:val="00363F44"/>
    <w:rsid w:val="003641FE"/>
    <w:rsid w:val="003642E2"/>
    <w:rsid w:val="003644C1"/>
    <w:rsid w:val="0036461E"/>
    <w:rsid w:val="0036495E"/>
    <w:rsid w:val="00364B70"/>
    <w:rsid w:val="00364DAF"/>
    <w:rsid w:val="00364F6F"/>
    <w:rsid w:val="003652AD"/>
    <w:rsid w:val="0036554A"/>
    <w:rsid w:val="003656AA"/>
    <w:rsid w:val="003657E6"/>
    <w:rsid w:val="00365C98"/>
    <w:rsid w:val="00365EE8"/>
    <w:rsid w:val="00365F42"/>
    <w:rsid w:val="00365F6D"/>
    <w:rsid w:val="00366965"/>
    <w:rsid w:val="003671D4"/>
    <w:rsid w:val="00367409"/>
    <w:rsid w:val="00367433"/>
    <w:rsid w:val="0036748C"/>
    <w:rsid w:val="00367716"/>
    <w:rsid w:val="00367745"/>
    <w:rsid w:val="00367816"/>
    <w:rsid w:val="00367ACE"/>
    <w:rsid w:val="00367B01"/>
    <w:rsid w:val="00367DCF"/>
    <w:rsid w:val="00367F9B"/>
    <w:rsid w:val="003700CC"/>
    <w:rsid w:val="00370536"/>
    <w:rsid w:val="00370E4B"/>
    <w:rsid w:val="00370F6E"/>
    <w:rsid w:val="00371062"/>
    <w:rsid w:val="00371091"/>
    <w:rsid w:val="003714B2"/>
    <w:rsid w:val="00371518"/>
    <w:rsid w:val="0037158B"/>
    <w:rsid w:val="003717F1"/>
    <w:rsid w:val="00371BC0"/>
    <w:rsid w:val="00371ECA"/>
    <w:rsid w:val="0037209F"/>
    <w:rsid w:val="003726B7"/>
    <w:rsid w:val="003727DF"/>
    <w:rsid w:val="00372984"/>
    <w:rsid w:val="00372992"/>
    <w:rsid w:val="00372AE1"/>
    <w:rsid w:val="00372B4A"/>
    <w:rsid w:val="00373254"/>
    <w:rsid w:val="003733D9"/>
    <w:rsid w:val="003734B6"/>
    <w:rsid w:val="00373684"/>
    <w:rsid w:val="003738DA"/>
    <w:rsid w:val="00373AFB"/>
    <w:rsid w:val="00373CCC"/>
    <w:rsid w:val="00373F24"/>
    <w:rsid w:val="0037417E"/>
    <w:rsid w:val="00374622"/>
    <w:rsid w:val="0037480E"/>
    <w:rsid w:val="00374E3A"/>
    <w:rsid w:val="00374FE9"/>
    <w:rsid w:val="0037539C"/>
    <w:rsid w:val="00375424"/>
    <w:rsid w:val="003754E1"/>
    <w:rsid w:val="00375597"/>
    <w:rsid w:val="00375630"/>
    <w:rsid w:val="00375BF6"/>
    <w:rsid w:val="00375CBE"/>
    <w:rsid w:val="00375EE8"/>
    <w:rsid w:val="00375FDA"/>
    <w:rsid w:val="00376585"/>
    <w:rsid w:val="00376651"/>
    <w:rsid w:val="00376816"/>
    <w:rsid w:val="00376844"/>
    <w:rsid w:val="00376D11"/>
    <w:rsid w:val="00376DE8"/>
    <w:rsid w:val="00376F1D"/>
    <w:rsid w:val="003770C0"/>
    <w:rsid w:val="00377319"/>
    <w:rsid w:val="0037731B"/>
    <w:rsid w:val="0037740F"/>
    <w:rsid w:val="003774D4"/>
    <w:rsid w:val="0037768C"/>
    <w:rsid w:val="0037799A"/>
    <w:rsid w:val="00377A24"/>
    <w:rsid w:val="00377E52"/>
    <w:rsid w:val="003800DD"/>
    <w:rsid w:val="0038026E"/>
    <w:rsid w:val="0038028B"/>
    <w:rsid w:val="003805D6"/>
    <w:rsid w:val="003806E4"/>
    <w:rsid w:val="00380A72"/>
    <w:rsid w:val="00380AC1"/>
    <w:rsid w:val="00380E9B"/>
    <w:rsid w:val="00381015"/>
    <w:rsid w:val="003814F7"/>
    <w:rsid w:val="00381E30"/>
    <w:rsid w:val="0038251C"/>
    <w:rsid w:val="0038264C"/>
    <w:rsid w:val="00382880"/>
    <w:rsid w:val="00382A18"/>
    <w:rsid w:val="00382AA2"/>
    <w:rsid w:val="00382ACB"/>
    <w:rsid w:val="00382B3E"/>
    <w:rsid w:val="00382DAE"/>
    <w:rsid w:val="00382F65"/>
    <w:rsid w:val="003830FC"/>
    <w:rsid w:val="003839CE"/>
    <w:rsid w:val="00383B86"/>
    <w:rsid w:val="00383C9A"/>
    <w:rsid w:val="00383D49"/>
    <w:rsid w:val="00383F4D"/>
    <w:rsid w:val="003843D7"/>
    <w:rsid w:val="0038452B"/>
    <w:rsid w:val="0038459E"/>
    <w:rsid w:val="00384611"/>
    <w:rsid w:val="00384ABB"/>
    <w:rsid w:val="00384AE0"/>
    <w:rsid w:val="00384C20"/>
    <w:rsid w:val="00384E52"/>
    <w:rsid w:val="0038500C"/>
    <w:rsid w:val="00385223"/>
    <w:rsid w:val="00385295"/>
    <w:rsid w:val="0038532C"/>
    <w:rsid w:val="0038556F"/>
    <w:rsid w:val="0038578E"/>
    <w:rsid w:val="00385CB4"/>
    <w:rsid w:val="00385D1A"/>
    <w:rsid w:val="00385D43"/>
    <w:rsid w:val="00385DBC"/>
    <w:rsid w:val="00385E39"/>
    <w:rsid w:val="0038630D"/>
    <w:rsid w:val="003864AE"/>
    <w:rsid w:val="003865A8"/>
    <w:rsid w:val="00386A36"/>
    <w:rsid w:val="00386B20"/>
    <w:rsid w:val="00386B7F"/>
    <w:rsid w:val="00386BB5"/>
    <w:rsid w:val="00386D61"/>
    <w:rsid w:val="00386D7C"/>
    <w:rsid w:val="00386F24"/>
    <w:rsid w:val="00386FED"/>
    <w:rsid w:val="00387056"/>
    <w:rsid w:val="0038739C"/>
    <w:rsid w:val="003874E6"/>
    <w:rsid w:val="0038755D"/>
    <w:rsid w:val="00387AA7"/>
    <w:rsid w:val="00387EA9"/>
    <w:rsid w:val="00387F13"/>
    <w:rsid w:val="00387FA6"/>
    <w:rsid w:val="00390051"/>
    <w:rsid w:val="003902B6"/>
    <w:rsid w:val="003903E6"/>
    <w:rsid w:val="00390837"/>
    <w:rsid w:val="0039094B"/>
    <w:rsid w:val="00390BF7"/>
    <w:rsid w:val="00390C65"/>
    <w:rsid w:val="003911BC"/>
    <w:rsid w:val="00391227"/>
    <w:rsid w:val="003912A4"/>
    <w:rsid w:val="003912C4"/>
    <w:rsid w:val="00391378"/>
    <w:rsid w:val="003914C8"/>
    <w:rsid w:val="003915B0"/>
    <w:rsid w:val="003915F3"/>
    <w:rsid w:val="003917A8"/>
    <w:rsid w:val="00391914"/>
    <w:rsid w:val="00391CD1"/>
    <w:rsid w:val="003922BF"/>
    <w:rsid w:val="00392E4E"/>
    <w:rsid w:val="003930EB"/>
    <w:rsid w:val="003931D8"/>
    <w:rsid w:val="00393229"/>
    <w:rsid w:val="00393509"/>
    <w:rsid w:val="00393569"/>
    <w:rsid w:val="00393C42"/>
    <w:rsid w:val="00393E53"/>
    <w:rsid w:val="00393EFB"/>
    <w:rsid w:val="00394172"/>
    <w:rsid w:val="003942F1"/>
    <w:rsid w:val="00394705"/>
    <w:rsid w:val="0039480F"/>
    <w:rsid w:val="0039498D"/>
    <w:rsid w:val="00394B28"/>
    <w:rsid w:val="00395151"/>
    <w:rsid w:val="0039525E"/>
    <w:rsid w:val="00395514"/>
    <w:rsid w:val="0039554E"/>
    <w:rsid w:val="003957BB"/>
    <w:rsid w:val="00395C25"/>
    <w:rsid w:val="00395C2B"/>
    <w:rsid w:val="00395C4B"/>
    <w:rsid w:val="00395C7A"/>
    <w:rsid w:val="00395CC6"/>
    <w:rsid w:val="00395E22"/>
    <w:rsid w:val="00395FEF"/>
    <w:rsid w:val="003961B5"/>
    <w:rsid w:val="0039638D"/>
    <w:rsid w:val="00396828"/>
    <w:rsid w:val="00396E02"/>
    <w:rsid w:val="00397119"/>
    <w:rsid w:val="0039723A"/>
    <w:rsid w:val="003975C0"/>
    <w:rsid w:val="00397D6F"/>
    <w:rsid w:val="003A0146"/>
    <w:rsid w:val="003A03F0"/>
    <w:rsid w:val="003A0743"/>
    <w:rsid w:val="003A0C86"/>
    <w:rsid w:val="003A0EBC"/>
    <w:rsid w:val="003A193D"/>
    <w:rsid w:val="003A21D7"/>
    <w:rsid w:val="003A24F9"/>
    <w:rsid w:val="003A25B0"/>
    <w:rsid w:val="003A270F"/>
    <w:rsid w:val="003A2E76"/>
    <w:rsid w:val="003A2EA3"/>
    <w:rsid w:val="003A309A"/>
    <w:rsid w:val="003A3237"/>
    <w:rsid w:val="003A3314"/>
    <w:rsid w:val="003A335C"/>
    <w:rsid w:val="003A36D3"/>
    <w:rsid w:val="003A3B8F"/>
    <w:rsid w:val="003A3EF6"/>
    <w:rsid w:val="003A420A"/>
    <w:rsid w:val="003A4264"/>
    <w:rsid w:val="003A4296"/>
    <w:rsid w:val="003A42CC"/>
    <w:rsid w:val="003A4319"/>
    <w:rsid w:val="003A4523"/>
    <w:rsid w:val="003A4954"/>
    <w:rsid w:val="003A4AA7"/>
    <w:rsid w:val="003A4AD7"/>
    <w:rsid w:val="003A4D30"/>
    <w:rsid w:val="003A50F8"/>
    <w:rsid w:val="003A52C4"/>
    <w:rsid w:val="003A5735"/>
    <w:rsid w:val="003A58C7"/>
    <w:rsid w:val="003A5ACF"/>
    <w:rsid w:val="003A618E"/>
    <w:rsid w:val="003A66D7"/>
    <w:rsid w:val="003A6CDC"/>
    <w:rsid w:val="003A7265"/>
    <w:rsid w:val="003A7367"/>
    <w:rsid w:val="003A797C"/>
    <w:rsid w:val="003A7A6F"/>
    <w:rsid w:val="003A7FF6"/>
    <w:rsid w:val="003B03F4"/>
    <w:rsid w:val="003B0413"/>
    <w:rsid w:val="003B0677"/>
    <w:rsid w:val="003B083A"/>
    <w:rsid w:val="003B0A0F"/>
    <w:rsid w:val="003B0B9C"/>
    <w:rsid w:val="003B0D40"/>
    <w:rsid w:val="003B0EC1"/>
    <w:rsid w:val="003B12DD"/>
    <w:rsid w:val="003B16D2"/>
    <w:rsid w:val="003B192B"/>
    <w:rsid w:val="003B1B21"/>
    <w:rsid w:val="003B1C17"/>
    <w:rsid w:val="003B1CB6"/>
    <w:rsid w:val="003B1DCF"/>
    <w:rsid w:val="003B202F"/>
    <w:rsid w:val="003B206D"/>
    <w:rsid w:val="003B209A"/>
    <w:rsid w:val="003B20B8"/>
    <w:rsid w:val="003B2198"/>
    <w:rsid w:val="003B2498"/>
    <w:rsid w:val="003B28BC"/>
    <w:rsid w:val="003B29FE"/>
    <w:rsid w:val="003B2F48"/>
    <w:rsid w:val="003B32F5"/>
    <w:rsid w:val="003B38CD"/>
    <w:rsid w:val="003B3A56"/>
    <w:rsid w:val="003B3D10"/>
    <w:rsid w:val="003B3F0A"/>
    <w:rsid w:val="003B44FE"/>
    <w:rsid w:val="003B46B5"/>
    <w:rsid w:val="003B4849"/>
    <w:rsid w:val="003B4A40"/>
    <w:rsid w:val="003B4A70"/>
    <w:rsid w:val="003B4D70"/>
    <w:rsid w:val="003B4EDF"/>
    <w:rsid w:val="003B4F2E"/>
    <w:rsid w:val="003B55EE"/>
    <w:rsid w:val="003B58B3"/>
    <w:rsid w:val="003B5B16"/>
    <w:rsid w:val="003B5C09"/>
    <w:rsid w:val="003B5C74"/>
    <w:rsid w:val="003B5C97"/>
    <w:rsid w:val="003B5D35"/>
    <w:rsid w:val="003B600B"/>
    <w:rsid w:val="003B605D"/>
    <w:rsid w:val="003B6110"/>
    <w:rsid w:val="003B6255"/>
    <w:rsid w:val="003B632F"/>
    <w:rsid w:val="003B6346"/>
    <w:rsid w:val="003B6427"/>
    <w:rsid w:val="003B65D2"/>
    <w:rsid w:val="003B68ED"/>
    <w:rsid w:val="003B6960"/>
    <w:rsid w:val="003B6A9C"/>
    <w:rsid w:val="003B6B94"/>
    <w:rsid w:val="003B6C95"/>
    <w:rsid w:val="003B6DB5"/>
    <w:rsid w:val="003B6E55"/>
    <w:rsid w:val="003B7014"/>
    <w:rsid w:val="003B76BF"/>
    <w:rsid w:val="003B7716"/>
    <w:rsid w:val="003B7A53"/>
    <w:rsid w:val="003B7B24"/>
    <w:rsid w:val="003B7BB9"/>
    <w:rsid w:val="003B7BEB"/>
    <w:rsid w:val="003B7ECE"/>
    <w:rsid w:val="003C00AB"/>
    <w:rsid w:val="003C041C"/>
    <w:rsid w:val="003C0F40"/>
    <w:rsid w:val="003C0F54"/>
    <w:rsid w:val="003C0FEF"/>
    <w:rsid w:val="003C121D"/>
    <w:rsid w:val="003C1658"/>
    <w:rsid w:val="003C1867"/>
    <w:rsid w:val="003C188E"/>
    <w:rsid w:val="003C1937"/>
    <w:rsid w:val="003C260C"/>
    <w:rsid w:val="003C277F"/>
    <w:rsid w:val="003C281D"/>
    <w:rsid w:val="003C2897"/>
    <w:rsid w:val="003C29EE"/>
    <w:rsid w:val="003C2C8D"/>
    <w:rsid w:val="003C2E50"/>
    <w:rsid w:val="003C3016"/>
    <w:rsid w:val="003C319E"/>
    <w:rsid w:val="003C33A3"/>
    <w:rsid w:val="003C387E"/>
    <w:rsid w:val="003C3ACE"/>
    <w:rsid w:val="003C3CCD"/>
    <w:rsid w:val="003C3D25"/>
    <w:rsid w:val="003C3DB9"/>
    <w:rsid w:val="003C3F26"/>
    <w:rsid w:val="003C40A4"/>
    <w:rsid w:val="003C44E3"/>
    <w:rsid w:val="003C45A6"/>
    <w:rsid w:val="003C4DC1"/>
    <w:rsid w:val="003C4ED1"/>
    <w:rsid w:val="003C4EEA"/>
    <w:rsid w:val="003C511B"/>
    <w:rsid w:val="003C53A9"/>
    <w:rsid w:val="003C587F"/>
    <w:rsid w:val="003C5A7A"/>
    <w:rsid w:val="003C6073"/>
    <w:rsid w:val="003C64B5"/>
    <w:rsid w:val="003C64F7"/>
    <w:rsid w:val="003C675B"/>
    <w:rsid w:val="003C690E"/>
    <w:rsid w:val="003C6C49"/>
    <w:rsid w:val="003C6D10"/>
    <w:rsid w:val="003C6D72"/>
    <w:rsid w:val="003C6FBE"/>
    <w:rsid w:val="003C6FFB"/>
    <w:rsid w:val="003C74C2"/>
    <w:rsid w:val="003C757F"/>
    <w:rsid w:val="003C75B1"/>
    <w:rsid w:val="003C75B4"/>
    <w:rsid w:val="003C7820"/>
    <w:rsid w:val="003C79A3"/>
    <w:rsid w:val="003D00D2"/>
    <w:rsid w:val="003D0374"/>
    <w:rsid w:val="003D056E"/>
    <w:rsid w:val="003D0AFB"/>
    <w:rsid w:val="003D0BD2"/>
    <w:rsid w:val="003D0BE3"/>
    <w:rsid w:val="003D1331"/>
    <w:rsid w:val="003D1730"/>
    <w:rsid w:val="003D184B"/>
    <w:rsid w:val="003D1B0B"/>
    <w:rsid w:val="003D1C0A"/>
    <w:rsid w:val="003D1C91"/>
    <w:rsid w:val="003D21F7"/>
    <w:rsid w:val="003D228D"/>
    <w:rsid w:val="003D23EE"/>
    <w:rsid w:val="003D2589"/>
    <w:rsid w:val="003D25F4"/>
    <w:rsid w:val="003D26D5"/>
    <w:rsid w:val="003D26F7"/>
    <w:rsid w:val="003D2CD5"/>
    <w:rsid w:val="003D2CEE"/>
    <w:rsid w:val="003D2F99"/>
    <w:rsid w:val="003D30D6"/>
    <w:rsid w:val="003D3325"/>
    <w:rsid w:val="003D34E8"/>
    <w:rsid w:val="003D3A0C"/>
    <w:rsid w:val="003D3E70"/>
    <w:rsid w:val="003D41F2"/>
    <w:rsid w:val="003D4937"/>
    <w:rsid w:val="003D4B9D"/>
    <w:rsid w:val="003D4E2B"/>
    <w:rsid w:val="003D4F92"/>
    <w:rsid w:val="003D576D"/>
    <w:rsid w:val="003D5CD5"/>
    <w:rsid w:val="003D6151"/>
    <w:rsid w:val="003D61CE"/>
    <w:rsid w:val="003D6235"/>
    <w:rsid w:val="003D6672"/>
    <w:rsid w:val="003D670E"/>
    <w:rsid w:val="003D684E"/>
    <w:rsid w:val="003D690B"/>
    <w:rsid w:val="003D69FF"/>
    <w:rsid w:val="003D6CA1"/>
    <w:rsid w:val="003D6EE8"/>
    <w:rsid w:val="003D6F1C"/>
    <w:rsid w:val="003D6F6F"/>
    <w:rsid w:val="003D728F"/>
    <w:rsid w:val="003D746B"/>
    <w:rsid w:val="003D76CD"/>
    <w:rsid w:val="003D76F9"/>
    <w:rsid w:val="003D7B0C"/>
    <w:rsid w:val="003D7CF1"/>
    <w:rsid w:val="003E025F"/>
    <w:rsid w:val="003E0730"/>
    <w:rsid w:val="003E0A59"/>
    <w:rsid w:val="003E0BCD"/>
    <w:rsid w:val="003E0E48"/>
    <w:rsid w:val="003E1178"/>
    <w:rsid w:val="003E1723"/>
    <w:rsid w:val="003E1769"/>
    <w:rsid w:val="003E1A3A"/>
    <w:rsid w:val="003E1A8D"/>
    <w:rsid w:val="003E1B7B"/>
    <w:rsid w:val="003E1BC0"/>
    <w:rsid w:val="003E1BC4"/>
    <w:rsid w:val="003E1D15"/>
    <w:rsid w:val="003E1D48"/>
    <w:rsid w:val="003E1D49"/>
    <w:rsid w:val="003E1EE5"/>
    <w:rsid w:val="003E1F00"/>
    <w:rsid w:val="003E2078"/>
    <w:rsid w:val="003E23F6"/>
    <w:rsid w:val="003E2540"/>
    <w:rsid w:val="003E2AA8"/>
    <w:rsid w:val="003E2D9E"/>
    <w:rsid w:val="003E2ED0"/>
    <w:rsid w:val="003E3331"/>
    <w:rsid w:val="003E33DF"/>
    <w:rsid w:val="003E35BF"/>
    <w:rsid w:val="003E3637"/>
    <w:rsid w:val="003E37EE"/>
    <w:rsid w:val="003E3860"/>
    <w:rsid w:val="003E3A1D"/>
    <w:rsid w:val="003E3A8B"/>
    <w:rsid w:val="003E3B82"/>
    <w:rsid w:val="003E3CC2"/>
    <w:rsid w:val="003E4096"/>
    <w:rsid w:val="003E437F"/>
    <w:rsid w:val="003E4527"/>
    <w:rsid w:val="003E4927"/>
    <w:rsid w:val="003E49A2"/>
    <w:rsid w:val="003E49B0"/>
    <w:rsid w:val="003E4CF4"/>
    <w:rsid w:val="003E4FA2"/>
    <w:rsid w:val="003E5103"/>
    <w:rsid w:val="003E5330"/>
    <w:rsid w:val="003E5B22"/>
    <w:rsid w:val="003E5D70"/>
    <w:rsid w:val="003E5FD6"/>
    <w:rsid w:val="003E603E"/>
    <w:rsid w:val="003E61D8"/>
    <w:rsid w:val="003E629E"/>
    <w:rsid w:val="003E6517"/>
    <w:rsid w:val="003E6906"/>
    <w:rsid w:val="003E6985"/>
    <w:rsid w:val="003E6BF2"/>
    <w:rsid w:val="003E6D22"/>
    <w:rsid w:val="003E6D70"/>
    <w:rsid w:val="003E6FA0"/>
    <w:rsid w:val="003E7016"/>
    <w:rsid w:val="003E71CD"/>
    <w:rsid w:val="003F01F6"/>
    <w:rsid w:val="003F020C"/>
    <w:rsid w:val="003F033C"/>
    <w:rsid w:val="003F03C4"/>
    <w:rsid w:val="003F04C5"/>
    <w:rsid w:val="003F066F"/>
    <w:rsid w:val="003F07C3"/>
    <w:rsid w:val="003F0C9B"/>
    <w:rsid w:val="003F110B"/>
    <w:rsid w:val="003F1299"/>
    <w:rsid w:val="003F1C0F"/>
    <w:rsid w:val="003F1F1D"/>
    <w:rsid w:val="003F232B"/>
    <w:rsid w:val="003F2A8C"/>
    <w:rsid w:val="003F2CEF"/>
    <w:rsid w:val="003F2DEE"/>
    <w:rsid w:val="003F307C"/>
    <w:rsid w:val="003F31AE"/>
    <w:rsid w:val="003F325F"/>
    <w:rsid w:val="003F3282"/>
    <w:rsid w:val="003F34C8"/>
    <w:rsid w:val="003F3650"/>
    <w:rsid w:val="003F3733"/>
    <w:rsid w:val="003F3919"/>
    <w:rsid w:val="003F39F1"/>
    <w:rsid w:val="003F3B8F"/>
    <w:rsid w:val="003F3CE3"/>
    <w:rsid w:val="003F416F"/>
    <w:rsid w:val="003F41F2"/>
    <w:rsid w:val="003F441C"/>
    <w:rsid w:val="003F443F"/>
    <w:rsid w:val="003F44C8"/>
    <w:rsid w:val="003F45EB"/>
    <w:rsid w:val="003F46B8"/>
    <w:rsid w:val="003F4D21"/>
    <w:rsid w:val="003F4DA7"/>
    <w:rsid w:val="003F576C"/>
    <w:rsid w:val="003F57F4"/>
    <w:rsid w:val="003F5BB3"/>
    <w:rsid w:val="003F5C88"/>
    <w:rsid w:val="003F62DB"/>
    <w:rsid w:val="003F62DE"/>
    <w:rsid w:val="003F62ED"/>
    <w:rsid w:val="003F6321"/>
    <w:rsid w:val="003F647C"/>
    <w:rsid w:val="003F6545"/>
    <w:rsid w:val="003F66F8"/>
    <w:rsid w:val="003F6ABD"/>
    <w:rsid w:val="003F6B6C"/>
    <w:rsid w:val="003F6F06"/>
    <w:rsid w:val="003F6F6C"/>
    <w:rsid w:val="003F703F"/>
    <w:rsid w:val="003F711F"/>
    <w:rsid w:val="003F7546"/>
    <w:rsid w:val="003F77D2"/>
    <w:rsid w:val="003F77F7"/>
    <w:rsid w:val="003F78D8"/>
    <w:rsid w:val="004000F9"/>
    <w:rsid w:val="004001FC"/>
    <w:rsid w:val="00400398"/>
    <w:rsid w:val="004003A6"/>
    <w:rsid w:val="004007D0"/>
    <w:rsid w:val="0040082E"/>
    <w:rsid w:val="00400A90"/>
    <w:rsid w:val="00400B2C"/>
    <w:rsid w:val="00400D42"/>
    <w:rsid w:val="004010A5"/>
    <w:rsid w:val="004013E1"/>
    <w:rsid w:val="00401A04"/>
    <w:rsid w:val="00401A6B"/>
    <w:rsid w:val="00401C60"/>
    <w:rsid w:val="00401D05"/>
    <w:rsid w:val="00401FCB"/>
    <w:rsid w:val="0040203A"/>
    <w:rsid w:val="00402B30"/>
    <w:rsid w:val="00402C69"/>
    <w:rsid w:val="0040305F"/>
    <w:rsid w:val="004030CE"/>
    <w:rsid w:val="004034C1"/>
    <w:rsid w:val="004034E5"/>
    <w:rsid w:val="00403504"/>
    <w:rsid w:val="00403633"/>
    <w:rsid w:val="00403812"/>
    <w:rsid w:val="00403959"/>
    <w:rsid w:val="00403B3C"/>
    <w:rsid w:val="00403DE5"/>
    <w:rsid w:val="00404053"/>
    <w:rsid w:val="004046CF"/>
    <w:rsid w:val="00404744"/>
    <w:rsid w:val="004047F2"/>
    <w:rsid w:val="0040483C"/>
    <w:rsid w:val="00404BD5"/>
    <w:rsid w:val="00404F0C"/>
    <w:rsid w:val="00404FF8"/>
    <w:rsid w:val="00405095"/>
    <w:rsid w:val="0040521E"/>
    <w:rsid w:val="00405329"/>
    <w:rsid w:val="00405562"/>
    <w:rsid w:val="004059E0"/>
    <w:rsid w:val="00405C11"/>
    <w:rsid w:val="00406009"/>
    <w:rsid w:val="004065C4"/>
    <w:rsid w:val="004066EE"/>
    <w:rsid w:val="00406765"/>
    <w:rsid w:val="00406B99"/>
    <w:rsid w:val="00406F6F"/>
    <w:rsid w:val="004073A8"/>
    <w:rsid w:val="00407428"/>
    <w:rsid w:val="004074FF"/>
    <w:rsid w:val="004077F4"/>
    <w:rsid w:val="00407840"/>
    <w:rsid w:val="0040796E"/>
    <w:rsid w:val="004079E9"/>
    <w:rsid w:val="0041021F"/>
    <w:rsid w:val="004103F2"/>
    <w:rsid w:val="00410619"/>
    <w:rsid w:val="0041073C"/>
    <w:rsid w:val="004107D2"/>
    <w:rsid w:val="00410AB1"/>
    <w:rsid w:val="00410D9C"/>
    <w:rsid w:val="004112AE"/>
    <w:rsid w:val="00411903"/>
    <w:rsid w:val="00411CCB"/>
    <w:rsid w:val="00411E7E"/>
    <w:rsid w:val="00411F4F"/>
    <w:rsid w:val="00412042"/>
    <w:rsid w:val="004120BB"/>
    <w:rsid w:val="004124B3"/>
    <w:rsid w:val="00412535"/>
    <w:rsid w:val="004126DB"/>
    <w:rsid w:val="00412A7B"/>
    <w:rsid w:val="00412B5E"/>
    <w:rsid w:val="00412C90"/>
    <w:rsid w:val="00412D0B"/>
    <w:rsid w:val="0041303A"/>
    <w:rsid w:val="00413097"/>
    <w:rsid w:val="004134C0"/>
    <w:rsid w:val="00413C08"/>
    <w:rsid w:val="00413FFE"/>
    <w:rsid w:val="00414299"/>
    <w:rsid w:val="004145B4"/>
    <w:rsid w:val="00414967"/>
    <w:rsid w:val="00414B5B"/>
    <w:rsid w:val="00414C19"/>
    <w:rsid w:val="00414CAD"/>
    <w:rsid w:val="004150F4"/>
    <w:rsid w:val="00415563"/>
    <w:rsid w:val="00415BC5"/>
    <w:rsid w:val="00415DB8"/>
    <w:rsid w:val="00415EE3"/>
    <w:rsid w:val="00415F40"/>
    <w:rsid w:val="0041604E"/>
    <w:rsid w:val="004161DD"/>
    <w:rsid w:val="00416341"/>
    <w:rsid w:val="004173EB"/>
    <w:rsid w:val="00417B31"/>
    <w:rsid w:val="0042018B"/>
    <w:rsid w:val="004203E3"/>
    <w:rsid w:val="0042055A"/>
    <w:rsid w:val="00420812"/>
    <w:rsid w:val="00420BD0"/>
    <w:rsid w:val="00420CB0"/>
    <w:rsid w:val="00420F40"/>
    <w:rsid w:val="0042114F"/>
    <w:rsid w:val="00421840"/>
    <w:rsid w:val="00421975"/>
    <w:rsid w:val="00421B13"/>
    <w:rsid w:val="00421BB3"/>
    <w:rsid w:val="00421F35"/>
    <w:rsid w:val="0042208B"/>
    <w:rsid w:val="00422404"/>
    <w:rsid w:val="004229AD"/>
    <w:rsid w:val="00422C05"/>
    <w:rsid w:val="0042304A"/>
    <w:rsid w:val="004232DA"/>
    <w:rsid w:val="004238F9"/>
    <w:rsid w:val="00423967"/>
    <w:rsid w:val="00423B8D"/>
    <w:rsid w:val="004240E0"/>
    <w:rsid w:val="00424512"/>
    <w:rsid w:val="00424879"/>
    <w:rsid w:val="00424B6C"/>
    <w:rsid w:val="00424BC8"/>
    <w:rsid w:val="00424C9B"/>
    <w:rsid w:val="00424E78"/>
    <w:rsid w:val="00424F79"/>
    <w:rsid w:val="0042523D"/>
    <w:rsid w:val="0042527E"/>
    <w:rsid w:val="004252FB"/>
    <w:rsid w:val="00425683"/>
    <w:rsid w:val="00425907"/>
    <w:rsid w:val="00425987"/>
    <w:rsid w:val="00425A69"/>
    <w:rsid w:val="00425B72"/>
    <w:rsid w:val="00425E08"/>
    <w:rsid w:val="00425F1B"/>
    <w:rsid w:val="004260FD"/>
    <w:rsid w:val="004266A3"/>
    <w:rsid w:val="004266B1"/>
    <w:rsid w:val="004267E4"/>
    <w:rsid w:val="00427696"/>
    <w:rsid w:val="00427865"/>
    <w:rsid w:val="00427876"/>
    <w:rsid w:val="004278E6"/>
    <w:rsid w:val="00427D09"/>
    <w:rsid w:val="00430012"/>
    <w:rsid w:val="004302B7"/>
    <w:rsid w:val="0043054F"/>
    <w:rsid w:val="00430567"/>
    <w:rsid w:val="0043063B"/>
    <w:rsid w:val="004308E5"/>
    <w:rsid w:val="004309E8"/>
    <w:rsid w:val="00430B0D"/>
    <w:rsid w:val="00430DFD"/>
    <w:rsid w:val="00431096"/>
    <w:rsid w:val="004322D4"/>
    <w:rsid w:val="00432570"/>
    <w:rsid w:val="0043269D"/>
    <w:rsid w:val="00432A76"/>
    <w:rsid w:val="00432F05"/>
    <w:rsid w:val="004330BC"/>
    <w:rsid w:val="00433783"/>
    <w:rsid w:val="0043396B"/>
    <w:rsid w:val="00433AD1"/>
    <w:rsid w:val="00433C0B"/>
    <w:rsid w:val="00434174"/>
    <w:rsid w:val="0043417D"/>
    <w:rsid w:val="00434627"/>
    <w:rsid w:val="0043479C"/>
    <w:rsid w:val="00434A59"/>
    <w:rsid w:val="00434E88"/>
    <w:rsid w:val="00435099"/>
    <w:rsid w:val="004350A2"/>
    <w:rsid w:val="00435101"/>
    <w:rsid w:val="004351AE"/>
    <w:rsid w:val="00435632"/>
    <w:rsid w:val="00435734"/>
    <w:rsid w:val="0043584E"/>
    <w:rsid w:val="004358C5"/>
    <w:rsid w:val="0043594B"/>
    <w:rsid w:val="004359E9"/>
    <w:rsid w:val="00435D10"/>
    <w:rsid w:val="004362BB"/>
    <w:rsid w:val="004368AE"/>
    <w:rsid w:val="004369C6"/>
    <w:rsid w:val="00436CDF"/>
    <w:rsid w:val="00437330"/>
    <w:rsid w:val="004378EC"/>
    <w:rsid w:val="004379D0"/>
    <w:rsid w:val="00440018"/>
    <w:rsid w:val="0044040B"/>
    <w:rsid w:val="00440604"/>
    <w:rsid w:val="00440C8C"/>
    <w:rsid w:val="00440DFC"/>
    <w:rsid w:val="00440E5B"/>
    <w:rsid w:val="00440FD7"/>
    <w:rsid w:val="0044129B"/>
    <w:rsid w:val="004412D1"/>
    <w:rsid w:val="0044130F"/>
    <w:rsid w:val="00441AFE"/>
    <w:rsid w:val="00441C3C"/>
    <w:rsid w:val="00442386"/>
    <w:rsid w:val="00442B2E"/>
    <w:rsid w:val="00442BD9"/>
    <w:rsid w:val="00442D21"/>
    <w:rsid w:val="00443182"/>
    <w:rsid w:val="004431E9"/>
    <w:rsid w:val="00443287"/>
    <w:rsid w:val="00443392"/>
    <w:rsid w:val="004433C5"/>
    <w:rsid w:val="00443630"/>
    <w:rsid w:val="0044365B"/>
    <w:rsid w:val="0044368D"/>
    <w:rsid w:val="00443ADC"/>
    <w:rsid w:val="004442DD"/>
    <w:rsid w:val="004443AF"/>
    <w:rsid w:val="00444631"/>
    <w:rsid w:val="00444B3D"/>
    <w:rsid w:val="00444C12"/>
    <w:rsid w:val="00444D1D"/>
    <w:rsid w:val="00444E76"/>
    <w:rsid w:val="00444EA8"/>
    <w:rsid w:val="00445089"/>
    <w:rsid w:val="00445144"/>
    <w:rsid w:val="0044536C"/>
    <w:rsid w:val="00445832"/>
    <w:rsid w:val="00445B21"/>
    <w:rsid w:val="00445CC2"/>
    <w:rsid w:val="00445CCE"/>
    <w:rsid w:val="00445E44"/>
    <w:rsid w:val="00446095"/>
    <w:rsid w:val="004460FE"/>
    <w:rsid w:val="0044680C"/>
    <w:rsid w:val="00446A40"/>
    <w:rsid w:val="00446CE8"/>
    <w:rsid w:val="004477EF"/>
    <w:rsid w:val="00447895"/>
    <w:rsid w:val="00447962"/>
    <w:rsid w:val="00447A38"/>
    <w:rsid w:val="00447BCF"/>
    <w:rsid w:val="00450446"/>
    <w:rsid w:val="004504D6"/>
    <w:rsid w:val="004507E5"/>
    <w:rsid w:val="00450AC0"/>
    <w:rsid w:val="00450D71"/>
    <w:rsid w:val="004512E4"/>
    <w:rsid w:val="004516D6"/>
    <w:rsid w:val="004516F2"/>
    <w:rsid w:val="004519F1"/>
    <w:rsid w:val="00451D08"/>
    <w:rsid w:val="00451ED2"/>
    <w:rsid w:val="004525C1"/>
    <w:rsid w:val="004526DF"/>
    <w:rsid w:val="00452A17"/>
    <w:rsid w:val="00452C4A"/>
    <w:rsid w:val="00452E1E"/>
    <w:rsid w:val="00452E70"/>
    <w:rsid w:val="00453037"/>
    <w:rsid w:val="00453106"/>
    <w:rsid w:val="00453314"/>
    <w:rsid w:val="0045334B"/>
    <w:rsid w:val="00453A19"/>
    <w:rsid w:val="00453B7D"/>
    <w:rsid w:val="0045437C"/>
    <w:rsid w:val="004543BB"/>
    <w:rsid w:val="00454739"/>
    <w:rsid w:val="00454A14"/>
    <w:rsid w:val="00454A30"/>
    <w:rsid w:val="00454D6E"/>
    <w:rsid w:val="00454F44"/>
    <w:rsid w:val="00454F63"/>
    <w:rsid w:val="00454F87"/>
    <w:rsid w:val="0045588B"/>
    <w:rsid w:val="00455F9E"/>
    <w:rsid w:val="004563D6"/>
    <w:rsid w:val="00456654"/>
    <w:rsid w:val="00456C43"/>
    <w:rsid w:val="00456EC9"/>
    <w:rsid w:val="00456EF5"/>
    <w:rsid w:val="004577BF"/>
    <w:rsid w:val="0045781E"/>
    <w:rsid w:val="00457AFC"/>
    <w:rsid w:val="00457CFF"/>
    <w:rsid w:val="004600CC"/>
    <w:rsid w:val="00460494"/>
    <w:rsid w:val="004605BC"/>
    <w:rsid w:val="00460AD1"/>
    <w:rsid w:val="00461003"/>
    <w:rsid w:val="004618B8"/>
    <w:rsid w:val="00461B72"/>
    <w:rsid w:val="00462001"/>
    <w:rsid w:val="00462117"/>
    <w:rsid w:val="00462400"/>
    <w:rsid w:val="004624B9"/>
    <w:rsid w:val="004627BC"/>
    <w:rsid w:val="00462C57"/>
    <w:rsid w:val="00462F8E"/>
    <w:rsid w:val="004630A2"/>
    <w:rsid w:val="00463226"/>
    <w:rsid w:val="004635B5"/>
    <w:rsid w:val="00463769"/>
    <w:rsid w:val="00463BA9"/>
    <w:rsid w:val="00463C42"/>
    <w:rsid w:val="00463F28"/>
    <w:rsid w:val="004643B9"/>
    <w:rsid w:val="0046458A"/>
    <w:rsid w:val="004646EE"/>
    <w:rsid w:val="004648AF"/>
    <w:rsid w:val="004649AB"/>
    <w:rsid w:val="004649B8"/>
    <w:rsid w:val="00464DCD"/>
    <w:rsid w:val="00464DED"/>
    <w:rsid w:val="00464FC0"/>
    <w:rsid w:val="00464FC4"/>
    <w:rsid w:val="004651D0"/>
    <w:rsid w:val="0046566C"/>
    <w:rsid w:val="0046581F"/>
    <w:rsid w:val="00465877"/>
    <w:rsid w:val="00465A90"/>
    <w:rsid w:val="00465AEB"/>
    <w:rsid w:val="00465CC2"/>
    <w:rsid w:val="00466357"/>
    <w:rsid w:val="004665D2"/>
    <w:rsid w:val="0046689D"/>
    <w:rsid w:val="00466AB7"/>
    <w:rsid w:val="00466B05"/>
    <w:rsid w:val="00466B35"/>
    <w:rsid w:val="00466C93"/>
    <w:rsid w:val="00466D14"/>
    <w:rsid w:val="00466DE0"/>
    <w:rsid w:val="00467357"/>
    <w:rsid w:val="00467610"/>
    <w:rsid w:val="004677AB"/>
    <w:rsid w:val="00467906"/>
    <w:rsid w:val="00467B7D"/>
    <w:rsid w:val="00467CFF"/>
    <w:rsid w:val="00467E58"/>
    <w:rsid w:val="00467FAA"/>
    <w:rsid w:val="00467FFC"/>
    <w:rsid w:val="00470031"/>
    <w:rsid w:val="004700AF"/>
    <w:rsid w:val="0047030E"/>
    <w:rsid w:val="0047041D"/>
    <w:rsid w:val="004707D6"/>
    <w:rsid w:val="00470B1D"/>
    <w:rsid w:val="00470D18"/>
    <w:rsid w:val="00470F57"/>
    <w:rsid w:val="0047102C"/>
    <w:rsid w:val="00471068"/>
    <w:rsid w:val="00471161"/>
    <w:rsid w:val="004711CD"/>
    <w:rsid w:val="0047151E"/>
    <w:rsid w:val="00471868"/>
    <w:rsid w:val="00471B16"/>
    <w:rsid w:val="00471B50"/>
    <w:rsid w:val="00471BD5"/>
    <w:rsid w:val="00471C87"/>
    <w:rsid w:val="00472153"/>
    <w:rsid w:val="00472155"/>
    <w:rsid w:val="0047239D"/>
    <w:rsid w:val="0047245C"/>
    <w:rsid w:val="00472465"/>
    <w:rsid w:val="00472807"/>
    <w:rsid w:val="00472866"/>
    <w:rsid w:val="00472A7A"/>
    <w:rsid w:val="00472BB9"/>
    <w:rsid w:val="00472D9E"/>
    <w:rsid w:val="00473214"/>
    <w:rsid w:val="00473405"/>
    <w:rsid w:val="0047349E"/>
    <w:rsid w:val="00473717"/>
    <w:rsid w:val="004738CB"/>
    <w:rsid w:val="004738F7"/>
    <w:rsid w:val="00473935"/>
    <w:rsid w:val="00473A0E"/>
    <w:rsid w:val="00473D60"/>
    <w:rsid w:val="00473EC6"/>
    <w:rsid w:val="00474437"/>
    <w:rsid w:val="0047457D"/>
    <w:rsid w:val="00474709"/>
    <w:rsid w:val="0047475A"/>
    <w:rsid w:val="00474BEC"/>
    <w:rsid w:val="00474E90"/>
    <w:rsid w:val="00474F03"/>
    <w:rsid w:val="00475053"/>
    <w:rsid w:val="004750E2"/>
    <w:rsid w:val="004753C4"/>
    <w:rsid w:val="004753F4"/>
    <w:rsid w:val="00475849"/>
    <w:rsid w:val="0047592B"/>
    <w:rsid w:val="004759EC"/>
    <w:rsid w:val="00475AFC"/>
    <w:rsid w:val="00475D63"/>
    <w:rsid w:val="00475E62"/>
    <w:rsid w:val="00475E7A"/>
    <w:rsid w:val="0047635D"/>
    <w:rsid w:val="00476425"/>
    <w:rsid w:val="00476711"/>
    <w:rsid w:val="004767BE"/>
    <w:rsid w:val="0047689B"/>
    <w:rsid w:val="00476AB0"/>
    <w:rsid w:val="00476BB5"/>
    <w:rsid w:val="0047734A"/>
    <w:rsid w:val="00477402"/>
    <w:rsid w:val="00477631"/>
    <w:rsid w:val="00477975"/>
    <w:rsid w:val="00477D9B"/>
    <w:rsid w:val="0048001E"/>
    <w:rsid w:val="00480173"/>
    <w:rsid w:val="00480B68"/>
    <w:rsid w:val="00480B72"/>
    <w:rsid w:val="00480E45"/>
    <w:rsid w:val="00480E46"/>
    <w:rsid w:val="00481225"/>
    <w:rsid w:val="0048131F"/>
    <w:rsid w:val="004813B3"/>
    <w:rsid w:val="004814A1"/>
    <w:rsid w:val="004816B2"/>
    <w:rsid w:val="0048198B"/>
    <w:rsid w:val="00481A23"/>
    <w:rsid w:val="00481C46"/>
    <w:rsid w:val="00481F8D"/>
    <w:rsid w:val="00482001"/>
    <w:rsid w:val="00482138"/>
    <w:rsid w:val="004824C5"/>
    <w:rsid w:val="004829E6"/>
    <w:rsid w:val="00482BD5"/>
    <w:rsid w:val="00482BDE"/>
    <w:rsid w:val="00482C59"/>
    <w:rsid w:val="00482CB3"/>
    <w:rsid w:val="00482E4F"/>
    <w:rsid w:val="00483022"/>
    <w:rsid w:val="004830C8"/>
    <w:rsid w:val="004831A9"/>
    <w:rsid w:val="004836B8"/>
    <w:rsid w:val="004838D7"/>
    <w:rsid w:val="00483B40"/>
    <w:rsid w:val="00483C6D"/>
    <w:rsid w:val="00483D75"/>
    <w:rsid w:val="0048412E"/>
    <w:rsid w:val="00484273"/>
    <w:rsid w:val="004847CB"/>
    <w:rsid w:val="00484937"/>
    <w:rsid w:val="00484A58"/>
    <w:rsid w:val="00484D93"/>
    <w:rsid w:val="00484E24"/>
    <w:rsid w:val="004852F4"/>
    <w:rsid w:val="0048552D"/>
    <w:rsid w:val="004855D7"/>
    <w:rsid w:val="0048585C"/>
    <w:rsid w:val="00485CDE"/>
    <w:rsid w:val="00485D08"/>
    <w:rsid w:val="00485FCD"/>
    <w:rsid w:val="0048641F"/>
    <w:rsid w:val="00486603"/>
    <w:rsid w:val="00486C0B"/>
    <w:rsid w:val="00486CB5"/>
    <w:rsid w:val="00486D4F"/>
    <w:rsid w:val="00486D50"/>
    <w:rsid w:val="00486D7F"/>
    <w:rsid w:val="00486F13"/>
    <w:rsid w:val="00487009"/>
    <w:rsid w:val="00487069"/>
    <w:rsid w:val="004870C9"/>
    <w:rsid w:val="004871B7"/>
    <w:rsid w:val="00487659"/>
    <w:rsid w:val="00487A02"/>
    <w:rsid w:val="00487A90"/>
    <w:rsid w:val="00487D7A"/>
    <w:rsid w:val="00487DFF"/>
    <w:rsid w:val="00487F5F"/>
    <w:rsid w:val="00490293"/>
    <w:rsid w:val="004907D3"/>
    <w:rsid w:val="004907F2"/>
    <w:rsid w:val="004909B7"/>
    <w:rsid w:val="00490E8E"/>
    <w:rsid w:val="00491088"/>
    <w:rsid w:val="00491432"/>
    <w:rsid w:val="0049143C"/>
    <w:rsid w:val="00491A0A"/>
    <w:rsid w:val="00491E7D"/>
    <w:rsid w:val="00491FDA"/>
    <w:rsid w:val="0049203F"/>
    <w:rsid w:val="00492284"/>
    <w:rsid w:val="004924A9"/>
    <w:rsid w:val="00492788"/>
    <w:rsid w:val="00492A71"/>
    <w:rsid w:val="00492AA1"/>
    <w:rsid w:val="00492D47"/>
    <w:rsid w:val="00492DA2"/>
    <w:rsid w:val="00492E70"/>
    <w:rsid w:val="00492E75"/>
    <w:rsid w:val="004934CD"/>
    <w:rsid w:val="00493B0F"/>
    <w:rsid w:val="00493B38"/>
    <w:rsid w:val="00493B68"/>
    <w:rsid w:val="00493BA4"/>
    <w:rsid w:val="00493CCF"/>
    <w:rsid w:val="0049439A"/>
    <w:rsid w:val="00494683"/>
    <w:rsid w:val="004949AD"/>
    <w:rsid w:val="00494E20"/>
    <w:rsid w:val="00494F75"/>
    <w:rsid w:val="00495054"/>
    <w:rsid w:val="004951BE"/>
    <w:rsid w:val="0049526A"/>
    <w:rsid w:val="00495557"/>
    <w:rsid w:val="00495658"/>
    <w:rsid w:val="00495748"/>
    <w:rsid w:val="004958A4"/>
    <w:rsid w:val="00495BB5"/>
    <w:rsid w:val="00495C30"/>
    <w:rsid w:val="00495C92"/>
    <w:rsid w:val="00495D27"/>
    <w:rsid w:val="00495D65"/>
    <w:rsid w:val="00495D8E"/>
    <w:rsid w:val="00495E63"/>
    <w:rsid w:val="00495F0C"/>
    <w:rsid w:val="00496031"/>
    <w:rsid w:val="004961B3"/>
    <w:rsid w:val="004961E7"/>
    <w:rsid w:val="0049622B"/>
    <w:rsid w:val="004962EB"/>
    <w:rsid w:val="00496865"/>
    <w:rsid w:val="00497272"/>
    <w:rsid w:val="00497671"/>
    <w:rsid w:val="0049782B"/>
    <w:rsid w:val="00497C2A"/>
    <w:rsid w:val="00497C74"/>
    <w:rsid w:val="00497CAB"/>
    <w:rsid w:val="004A0116"/>
    <w:rsid w:val="004A011E"/>
    <w:rsid w:val="004A03A0"/>
    <w:rsid w:val="004A03D9"/>
    <w:rsid w:val="004A05E1"/>
    <w:rsid w:val="004A07DF"/>
    <w:rsid w:val="004A09C8"/>
    <w:rsid w:val="004A0C18"/>
    <w:rsid w:val="004A108C"/>
    <w:rsid w:val="004A12D0"/>
    <w:rsid w:val="004A13B4"/>
    <w:rsid w:val="004A15F8"/>
    <w:rsid w:val="004A162D"/>
    <w:rsid w:val="004A1826"/>
    <w:rsid w:val="004A1A6D"/>
    <w:rsid w:val="004A1D9F"/>
    <w:rsid w:val="004A1F03"/>
    <w:rsid w:val="004A1FF3"/>
    <w:rsid w:val="004A2079"/>
    <w:rsid w:val="004A21D5"/>
    <w:rsid w:val="004A22D4"/>
    <w:rsid w:val="004A2355"/>
    <w:rsid w:val="004A23F0"/>
    <w:rsid w:val="004A272C"/>
    <w:rsid w:val="004A2805"/>
    <w:rsid w:val="004A2F7C"/>
    <w:rsid w:val="004A3254"/>
    <w:rsid w:val="004A3261"/>
    <w:rsid w:val="004A34F8"/>
    <w:rsid w:val="004A3878"/>
    <w:rsid w:val="004A3E7B"/>
    <w:rsid w:val="004A3FB2"/>
    <w:rsid w:val="004A4356"/>
    <w:rsid w:val="004A4627"/>
    <w:rsid w:val="004A4629"/>
    <w:rsid w:val="004A4774"/>
    <w:rsid w:val="004A4B32"/>
    <w:rsid w:val="004A4CFD"/>
    <w:rsid w:val="004A537E"/>
    <w:rsid w:val="004A545D"/>
    <w:rsid w:val="004A5541"/>
    <w:rsid w:val="004A5660"/>
    <w:rsid w:val="004A5E07"/>
    <w:rsid w:val="004A5F03"/>
    <w:rsid w:val="004A5F07"/>
    <w:rsid w:val="004A6334"/>
    <w:rsid w:val="004A643D"/>
    <w:rsid w:val="004A713E"/>
    <w:rsid w:val="004A72C3"/>
    <w:rsid w:val="004A73E9"/>
    <w:rsid w:val="004A7680"/>
    <w:rsid w:val="004A77AA"/>
    <w:rsid w:val="004A77B4"/>
    <w:rsid w:val="004A79E6"/>
    <w:rsid w:val="004B028E"/>
    <w:rsid w:val="004B038D"/>
    <w:rsid w:val="004B06B6"/>
    <w:rsid w:val="004B08AF"/>
    <w:rsid w:val="004B0A61"/>
    <w:rsid w:val="004B0AEA"/>
    <w:rsid w:val="004B0BD9"/>
    <w:rsid w:val="004B0E7C"/>
    <w:rsid w:val="004B105B"/>
    <w:rsid w:val="004B14A4"/>
    <w:rsid w:val="004B14E1"/>
    <w:rsid w:val="004B15AD"/>
    <w:rsid w:val="004B15F1"/>
    <w:rsid w:val="004B17CB"/>
    <w:rsid w:val="004B1891"/>
    <w:rsid w:val="004B18BE"/>
    <w:rsid w:val="004B1FB6"/>
    <w:rsid w:val="004B203E"/>
    <w:rsid w:val="004B20F7"/>
    <w:rsid w:val="004B22BC"/>
    <w:rsid w:val="004B22F0"/>
    <w:rsid w:val="004B277A"/>
    <w:rsid w:val="004B277F"/>
    <w:rsid w:val="004B28A2"/>
    <w:rsid w:val="004B2BFD"/>
    <w:rsid w:val="004B33B9"/>
    <w:rsid w:val="004B340E"/>
    <w:rsid w:val="004B3420"/>
    <w:rsid w:val="004B37E4"/>
    <w:rsid w:val="004B399F"/>
    <w:rsid w:val="004B39D5"/>
    <w:rsid w:val="004B39F4"/>
    <w:rsid w:val="004B438E"/>
    <w:rsid w:val="004B440A"/>
    <w:rsid w:val="004B496B"/>
    <w:rsid w:val="004B4A44"/>
    <w:rsid w:val="004B4BEA"/>
    <w:rsid w:val="004B50E8"/>
    <w:rsid w:val="004B5595"/>
    <w:rsid w:val="004B55C8"/>
    <w:rsid w:val="004B5888"/>
    <w:rsid w:val="004B5CC1"/>
    <w:rsid w:val="004B5DB8"/>
    <w:rsid w:val="004B5F0D"/>
    <w:rsid w:val="004B60AC"/>
    <w:rsid w:val="004B612F"/>
    <w:rsid w:val="004B6485"/>
    <w:rsid w:val="004B6618"/>
    <w:rsid w:val="004B6819"/>
    <w:rsid w:val="004B6840"/>
    <w:rsid w:val="004B6B02"/>
    <w:rsid w:val="004B6C88"/>
    <w:rsid w:val="004B6D63"/>
    <w:rsid w:val="004B71A4"/>
    <w:rsid w:val="004C0571"/>
    <w:rsid w:val="004C093C"/>
    <w:rsid w:val="004C0BC9"/>
    <w:rsid w:val="004C0DF1"/>
    <w:rsid w:val="004C0DF8"/>
    <w:rsid w:val="004C0E96"/>
    <w:rsid w:val="004C0EF6"/>
    <w:rsid w:val="004C1479"/>
    <w:rsid w:val="004C14A0"/>
    <w:rsid w:val="004C1697"/>
    <w:rsid w:val="004C1747"/>
    <w:rsid w:val="004C17DD"/>
    <w:rsid w:val="004C19AF"/>
    <w:rsid w:val="004C1A61"/>
    <w:rsid w:val="004C1D49"/>
    <w:rsid w:val="004C1E97"/>
    <w:rsid w:val="004C2009"/>
    <w:rsid w:val="004C2076"/>
    <w:rsid w:val="004C236F"/>
    <w:rsid w:val="004C243B"/>
    <w:rsid w:val="004C246F"/>
    <w:rsid w:val="004C2683"/>
    <w:rsid w:val="004C26BA"/>
    <w:rsid w:val="004C27DD"/>
    <w:rsid w:val="004C2843"/>
    <w:rsid w:val="004C28D5"/>
    <w:rsid w:val="004C2ECD"/>
    <w:rsid w:val="004C3089"/>
    <w:rsid w:val="004C35D2"/>
    <w:rsid w:val="004C3944"/>
    <w:rsid w:val="004C394D"/>
    <w:rsid w:val="004C39B3"/>
    <w:rsid w:val="004C3B48"/>
    <w:rsid w:val="004C3D8F"/>
    <w:rsid w:val="004C44E0"/>
    <w:rsid w:val="004C44E5"/>
    <w:rsid w:val="004C4550"/>
    <w:rsid w:val="004C4814"/>
    <w:rsid w:val="004C48EC"/>
    <w:rsid w:val="004C4A8E"/>
    <w:rsid w:val="004C4F0A"/>
    <w:rsid w:val="004C4FC4"/>
    <w:rsid w:val="004C50E9"/>
    <w:rsid w:val="004C5230"/>
    <w:rsid w:val="004C53F2"/>
    <w:rsid w:val="004C55A3"/>
    <w:rsid w:val="004C5831"/>
    <w:rsid w:val="004C5D9F"/>
    <w:rsid w:val="004C5E4F"/>
    <w:rsid w:val="004C5E76"/>
    <w:rsid w:val="004C602B"/>
    <w:rsid w:val="004C61E2"/>
    <w:rsid w:val="004C648E"/>
    <w:rsid w:val="004C66F5"/>
    <w:rsid w:val="004C67F9"/>
    <w:rsid w:val="004C6804"/>
    <w:rsid w:val="004C6A3A"/>
    <w:rsid w:val="004C6ADB"/>
    <w:rsid w:val="004C6BE0"/>
    <w:rsid w:val="004C6D24"/>
    <w:rsid w:val="004C7154"/>
    <w:rsid w:val="004C7503"/>
    <w:rsid w:val="004C76F3"/>
    <w:rsid w:val="004C776E"/>
    <w:rsid w:val="004C77D9"/>
    <w:rsid w:val="004C7921"/>
    <w:rsid w:val="004C7F3E"/>
    <w:rsid w:val="004D05F3"/>
    <w:rsid w:val="004D08BF"/>
    <w:rsid w:val="004D0B9F"/>
    <w:rsid w:val="004D0C77"/>
    <w:rsid w:val="004D0DD6"/>
    <w:rsid w:val="004D0FF1"/>
    <w:rsid w:val="004D1027"/>
    <w:rsid w:val="004D10F1"/>
    <w:rsid w:val="004D12D2"/>
    <w:rsid w:val="004D13B6"/>
    <w:rsid w:val="004D156A"/>
    <w:rsid w:val="004D1B28"/>
    <w:rsid w:val="004D1D5E"/>
    <w:rsid w:val="004D1E00"/>
    <w:rsid w:val="004D1FEF"/>
    <w:rsid w:val="004D238F"/>
    <w:rsid w:val="004D323C"/>
    <w:rsid w:val="004D35C6"/>
    <w:rsid w:val="004D378E"/>
    <w:rsid w:val="004D3797"/>
    <w:rsid w:val="004D3A2C"/>
    <w:rsid w:val="004D3B94"/>
    <w:rsid w:val="004D3BF7"/>
    <w:rsid w:val="004D3FDF"/>
    <w:rsid w:val="004D4312"/>
    <w:rsid w:val="004D4544"/>
    <w:rsid w:val="004D4647"/>
    <w:rsid w:val="004D4714"/>
    <w:rsid w:val="004D4C47"/>
    <w:rsid w:val="004D5477"/>
    <w:rsid w:val="004D5745"/>
    <w:rsid w:val="004D593D"/>
    <w:rsid w:val="004D5CD9"/>
    <w:rsid w:val="004D5E82"/>
    <w:rsid w:val="004D5F42"/>
    <w:rsid w:val="004D602D"/>
    <w:rsid w:val="004D6465"/>
    <w:rsid w:val="004D6CF4"/>
    <w:rsid w:val="004D6E44"/>
    <w:rsid w:val="004D6EDA"/>
    <w:rsid w:val="004D6F65"/>
    <w:rsid w:val="004D76BF"/>
    <w:rsid w:val="004D771F"/>
    <w:rsid w:val="004D7841"/>
    <w:rsid w:val="004D79F3"/>
    <w:rsid w:val="004D7B81"/>
    <w:rsid w:val="004D7D8E"/>
    <w:rsid w:val="004E00C1"/>
    <w:rsid w:val="004E0480"/>
    <w:rsid w:val="004E049E"/>
    <w:rsid w:val="004E04C5"/>
    <w:rsid w:val="004E0734"/>
    <w:rsid w:val="004E07AA"/>
    <w:rsid w:val="004E0DAB"/>
    <w:rsid w:val="004E0E58"/>
    <w:rsid w:val="004E0E80"/>
    <w:rsid w:val="004E0E9C"/>
    <w:rsid w:val="004E1294"/>
    <w:rsid w:val="004E1447"/>
    <w:rsid w:val="004E18DF"/>
    <w:rsid w:val="004E1905"/>
    <w:rsid w:val="004E1992"/>
    <w:rsid w:val="004E19A8"/>
    <w:rsid w:val="004E1FDF"/>
    <w:rsid w:val="004E2138"/>
    <w:rsid w:val="004E21C6"/>
    <w:rsid w:val="004E22A4"/>
    <w:rsid w:val="004E2726"/>
    <w:rsid w:val="004E281C"/>
    <w:rsid w:val="004E283A"/>
    <w:rsid w:val="004E2A17"/>
    <w:rsid w:val="004E2ADF"/>
    <w:rsid w:val="004E2CE5"/>
    <w:rsid w:val="004E2E35"/>
    <w:rsid w:val="004E3200"/>
    <w:rsid w:val="004E3415"/>
    <w:rsid w:val="004E3543"/>
    <w:rsid w:val="004E366E"/>
    <w:rsid w:val="004E39FA"/>
    <w:rsid w:val="004E3AE0"/>
    <w:rsid w:val="004E3C70"/>
    <w:rsid w:val="004E3EFB"/>
    <w:rsid w:val="004E3FA6"/>
    <w:rsid w:val="004E4161"/>
    <w:rsid w:val="004E438B"/>
    <w:rsid w:val="004E443C"/>
    <w:rsid w:val="004E451A"/>
    <w:rsid w:val="004E4B90"/>
    <w:rsid w:val="004E4F11"/>
    <w:rsid w:val="004E53E0"/>
    <w:rsid w:val="004E5A51"/>
    <w:rsid w:val="004E5A77"/>
    <w:rsid w:val="004E5AD2"/>
    <w:rsid w:val="004E5C72"/>
    <w:rsid w:val="004E5FFF"/>
    <w:rsid w:val="004E6091"/>
    <w:rsid w:val="004E6617"/>
    <w:rsid w:val="004E6625"/>
    <w:rsid w:val="004E6929"/>
    <w:rsid w:val="004E698C"/>
    <w:rsid w:val="004E6EB9"/>
    <w:rsid w:val="004E74E2"/>
    <w:rsid w:val="004E79DA"/>
    <w:rsid w:val="004E7CA9"/>
    <w:rsid w:val="004E7CE1"/>
    <w:rsid w:val="004E7D7E"/>
    <w:rsid w:val="004E7FA9"/>
    <w:rsid w:val="004F0057"/>
    <w:rsid w:val="004F0144"/>
    <w:rsid w:val="004F01C3"/>
    <w:rsid w:val="004F01DD"/>
    <w:rsid w:val="004F0776"/>
    <w:rsid w:val="004F0C08"/>
    <w:rsid w:val="004F0D65"/>
    <w:rsid w:val="004F0D81"/>
    <w:rsid w:val="004F10BF"/>
    <w:rsid w:val="004F1AC2"/>
    <w:rsid w:val="004F1FAC"/>
    <w:rsid w:val="004F1FBB"/>
    <w:rsid w:val="004F1FE4"/>
    <w:rsid w:val="004F212A"/>
    <w:rsid w:val="004F217D"/>
    <w:rsid w:val="004F2D15"/>
    <w:rsid w:val="004F3127"/>
    <w:rsid w:val="004F313B"/>
    <w:rsid w:val="004F34D9"/>
    <w:rsid w:val="004F38E8"/>
    <w:rsid w:val="004F3B07"/>
    <w:rsid w:val="004F3B17"/>
    <w:rsid w:val="004F3D83"/>
    <w:rsid w:val="004F3E85"/>
    <w:rsid w:val="004F4071"/>
    <w:rsid w:val="004F41DE"/>
    <w:rsid w:val="004F4638"/>
    <w:rsid w:val="004F4655"/>
    <w:rsid w:val="004F481D"/>
    <w:rsid w:val="004F498B"/>
    <w:rsid w:val="004F4C1A"/>
    <w:rsid w:val="004F514F"/>
    <w:rsid w:val="004F58C9"/>
    <w:rsid w:val="004F5A1A"/>
    <w:rsid w:val="004F5AA1"/>
    <w:rsid w:val="004F5AE3"/>
    <w:rsid w:val="004F5B97"/>
    <w:rsid w:val="004F6187"/>
    <w:rsid w:val="004F68F7"/>
    <w:rsid w:val="004F6C03"/>
    <w:rsid w:val="004F6E44"/>
    <w:rsid w:val="004F6E7F"/>
    <w:rsid w:val="004F7584"/>
    <w:rsid w:val="004F7A0A"/>
    <w:rsid w:val="004F7A2C"/>
    <w:rsid w:val="004F7FEF"/>
    <w:rsid w:val="005001D7"/>
    <w:rsid w:val="00500369"/>
    <w:rsid w:val="00500412"/>
    <w:rsid w:val="00500480"/>
    <w:rsid w:val="005008E5"/>
    <w:rsid w:val="00500B0C"/>
    <w:rsid w:val="00500DB5"/>
    <w:rsid w:val="00500DDC"/>
    <w:rsid w:val="00501282"/>
    <w:rsid w:val="005013AF"/>
    <w:rsid w:val="0050144E"/>
    <w:rsid w:val="005015B1"/>
    <w:rsid w:val="005016F1"/>
    <w:rsid w:val="00501B32"/>
    <w:rsid w:val="00501CE9"/>
    <w:rsid w:val="00501E42"/>
    <w:rsid w:val="00501E71"/>
    <w:rsid w:val="0050214A"/>
    <w:rsid w:val="00502387"/>
    <w:rsid w:val="00502D0D"/>
    <w:rsid w:val="00502D67"/>
    <w:rsid w:val="00502F22"/>
    <w:rsid w:val="0050310D"/>
    <w:rsid w:val="0050345A"/>
    <w:rsid w:val="005035BF"/>
    <w:rsid w:val="0050397D"/>
    <w:rsid w:val="0050461E"/>
    <w:rsid w:val="005049A3"/>
    <w:rsid w:val="005052B3"/>
    <w:rsid w:val="005055E5"/>
    <w:rsid w:val="005057EA"/>
    <w:rsid w:val="00505824"/>
    <w:rsid w:val="00505A5D"/>
    <w:rsid w:val="00505B38"/>
    <w:rsid w:val="00505D76"/>
    <w:rsid w:val="005062A4"/>
    <w:rsid w:val="0050661D"/>
    <w:rsid w:val="0050681E"/>
    <w:rsid w:val="005069A8"/>
    <w:rsid w:val="00506C13"/>
    <w:rsid w:val="00506CFE"/>
    <w:rsid w:val="00507067"/>
    <w:rsid w:val="00507367"/>
    <w:rsid w:val="00507380"/>
    <w:rsid w:val="005074C9"/>
    <w:rsid w:val="005075AB"/>
    <w:rsid w:val="005078B3"/>
    <w:rsid w:val="00507918"/>
    <w:rsid w:val="00507ABB"/>
    <w:rsid w:val="00507D22"/>
    <w:rsid w:val="00510059"/>
    <w:rsid w:val="0051085D"/>
    <w:rsid w:val="005108B1"/>
    <w:rsid w:val="00510991"/>
    <w:rsid w:val="005109F2"/>
    <w:rsid w:val="00510B8E"/>
    <w:rsid w:val="00510BAA"/>
    <w:rsid w:val="00510E9B"/>
    <w:rsid w:val="00510F84"/>
    <w:rsid w:val="00510FAF"/>
    <w:rsid w:val="00510FF4"/>
    <w:rsid w:val="0051108C"/>
    <w:rsid w:val="00511288"/>
    <w:rsid w:val="00511343"/>
    <w:rsid w:val="0051152C"/>
    <w:rsid w:val="0051194C"/>
    <w:rsid w:val="00511E58"/>
    <w:rsid w:val="005120EA"/>
    <w:rsid w:val="0051212A"/>
    <w:rsid w:val="00512314"/>
    <w:rsid w:val="005123D3"/>
    <w:rsid w:val="00512A6D"/>
    <w:rsid w:val="00512BA1"/>
    <w:rsid w:val="0051347D"/>
    <w:rsid w:val="0051349F"/>
    <w:rsid w:val="00513832"/>
    <w:rsid w:val="00513851"/>
    <w:rsid w:val="00513877"/>
    <w:rsid w:val="00513BF5"/>
    <w:rsid w:val="00513CF8"/>
    <w:rsid w:val="005140E6"/>
    <w:rsid w:val="0051411E"/>
    <w:rsid w:val="005145C5"/>
    <w:rsid w:val="00514730"/>
    <w:rsid w:val="005147BB"/>
    <w:rsid w:val="005147F4"/>
    <w:rsid w:val="00514A3A"/>
    <w:rsid w:val="00514E17"/>
    <w:rsid w:val="005152C9"/>
    <w:rsid w:val="0051551E"/>
    <w:rsid w:val="0051560D"/>
    <w:rsid w:val="00515737"/>
    <w:rsid w:val="0051587A"/>
    <w:rsid w:val="00516066"/>
    <w:rsid w:val="00516265"/>
    <w:rsid w:val="00516D9F"/>
    <w:rsid w:val="00516E9F"/>
    <w:rsid w:val="00516F49"/>
    <w:rsid w:val="00516FE4"/>
    <w:rsid w:val="00517357"/>
    <w:rsid w:val="005175AE"/>
    <w:rsid w:val="0051783B"/>
    <w:rsid w:val="00517B20"/>
    <w:rsid w:val="00517CB7"/>
    <w:rsid w:val="00520154"/>
    <w:rsid w:val="005202BD"/>
    <w:rsid w:val="005204F4"/>
    <w:rsid w:val="005207FC"/>
    <w:rsid w:val="00520D7C"/>
    <w:rsid w:val="00521034"/>
    <w:rsid w:val="005214ED"/>
    <w:rsid w:val="0052164E"/>
    <w:rsid w:val="0052187E"/>
    <w:rsid w:val="005219B7"/>
    <w:rsid w:val="00521AB9"/>
    <w:rsid w:val="00521ABB"/>
    <w:rsid w:val="0052209B"/>
    <w:rsid w:val="005221B2"/>
    <w:rsid w:val="005223A5"/>
    <w:rsid w:val="0052243A"/>
    <w:rsid w:val="0052299E"/>
    <w:rsid w:val="00522DDE"/>
    <w:rsid w:val="0052304E"/>
    <w:rsid w:val="00523157"/>
    <w:rsid w:val="005233F5"/>
    <w:rsid w:val="0052349A"/>
    <w:rsid w:val="005235CB"/>
    <w:rsid w:val="005236AB"/>
    <w:rsid w:val="005237B8"/>
    <w:rsid w:val="005237BA"/>
    <w:rsid w:val="00523A83"/>
    <w:rsid w:val="00523AEC"/>
    <w:rsid w:val="00523E19"/>
    <w:rsid w:val="00523F25"/>
    <w:rsid w:val="00524136"/>
    <w:rsid w:val="00524150"/>
    <w:rsid w:val="00524370"/>
    <w:rsid w:val="005244C5"/>
    <w:rsid w:val="00524693"/>
    <w:rsid w:val="005246B0"/>
    <w:rsid w:val="0052474E"/>
    <w:rsid w:val="00524C6A"/>
    <w:rsid w:val="00524F60"/>
    <w:rsid w:val="005256E5"/>
    <w:rsid w:val="00525992"/>
    <w:rsid w:val="00525A0D"/>
    <w:rsid w:val="005260C5"/>
    <w:rsid w:val="0052615C"/>
    <w:rsid w:val="00526293"/>
    <w:rsid w:val="0052643B"/>
    <w:rsid w:val="005267DC"/>
    <w:rsid w:val="00526827"/>
    <w:rsid w:val="00526BD8"/>
    <w:rsid w:val="00526CA2"/>
    <w:rsid w:val="00526CA8"/>
    <w:rsid w:val="00526CCF"/>
    <w:rsid w:val="00526D49"/>
    <w:rsid w:val="00526E1F"/>
    <w:rsid w:val="00526EBD"/>
    <w:rsid w:val="005272D7"/>
    <w:rsid w:val="005273F0"/>
    <w:rsid w:val="00527995"/>
    <w:rsid w:val="00527B51"/>
    <w:rsid w:val="00527CA2"/>
    <w:rsid w:val="005300DA"/>
    <w:rsid w:val="00530157"/>
    <w:rsid w:val="00530208"/>
    <w:rsid w:val="00530472"/>
    <w:rsid w:val="005304E0"/>
    <w:rsid w:val="005308E1"/>
    <w:rsid w:val="00530CAC"/>
    <w:rsid w:val="00531062"/>
    <w:rsid w:val="00531595"/>
    <w:rsid w:val="00531B26"/>
    <w:rsid w:val="0053232E"/>
    <w:rsid w:val="005323F1"/>
    <w:rsid w:val="005328B7"/>
    <w:rsid w:val="00532B79"/>
    <w:rsid w:val="00532BDF"/>
    <w:rsid w:val="00532D8A"/>
    <w:rsid w:val="005332CE"/>
    <w:rsid w:val="00533353"/>
    <w:rsid w:val="005337E4"/>
    <w:rsid w:val="00533922"/>
    <w:rsid w:val="00533E9B"/>
    <w:rsid w:val="00533FA2"/>
    <w:rsid w:val="00533FA7"/>
    <w:rsid w:val="00533FDB"/>
    <w:rsid w:val="00534343"/>
    <w:rsid w:val="00534644"/>
    <w:rsid w:val="00534757"/>
    <w:rsid w:val="00535205"/>
    <w:rsid w:val="00535232"/>
    <w:rsid w:val="00535388"/>
    <w:rsid w:val="00535722"/>
    <w:rsid w:val="005358B3"/>
    <w:rsid w:val="00535B25"/>
    <w:rsid w:val="00535C32"/>
    <w:rsid w:val="00536069"/>
    <w:rsid w:val="0053639C"/>
    <w:rsid w:val="005365AA"/>
    <w:rsid w:val="00536692"/>
    <w:rsid w:val="00536940"/>
    <w:rsid w:val="00536975"/>
    <w:rsid w:val="0053698E"/>
    <w:rsid w:val="00536B68"/>
    <w:rsid w:val="00536B76"/>
    <w:rsid w:val="00536D4D"/>
    <w:rsid w:val="00537035"/>
    <w:rsid w:val="0053779B"/>
    <w:rsid w:val="00537854"/>
    <w:rsid w:val="005378AA"/>
    <w:rsid w:val="00537C42"/>
    <w:rsid w:val="00537C61"/>
    <w:rsid w:val="00537CF6"/>
    <w:rsid w:val="00537D43"/>
    <w:rsid w:val="00537E7F"/>
    <w:rsid w:val="005400BC"/>
    <w:rsid w:val="00540304"/>
    <w:rsid w:val="00540437"/>
    <w:rsid w:val="00540AF1"/>
    <w:rsid w:val="00540D35"/>
    <w:rsid w:val="00540F30"/>
    <w:rsid w:val="00540F4B"/>
    <w:rsid w:val="0054144C"/>
    <w:rsid w:val="00541B3F"/>
    <w:rsid w:val="00541CB8"/>
    <w:rsid w:val="005427AE"/>
    <w:rsid w:val="005427D7"/>
    <w:rsid w:val="005428BB"/>
    <w:rsid w:val="00542B93"/>
    <w:rsid w:val="00543466"/>
    <w:rsid w:val="00543717"/>
    <w:rsid w:val="00543A8D"/>
    <w:rsid w:val="00543B2D"/>
    <w:rsid w:val="00543F46"/>
    <w:rsid w:val="00543F92"/>
    <w:rsid w:val="00544082"/>
    <w:rsid w:val="00544918"/>
    <w:rsid w:val="00544928"/>
    <w:rsid w:val="0054498D"/>
    <w:rsid w:val="00544B77"/>
    <w:rsid w:val="00544D48"/>
    <w:rsid w:val="00544E23"/>
    <w:rsid w:val="00545062"/>
    <w:rsid w:val="0054526F"/>
    <w:rsid w:val="0054534A"/>
    <w:rsid w:val="0054540D"/>
    <w:rsid w:val="005459D3"/>
    <w:rsid w:val="00545C38"/>
    <w:rsid w:val="00545D61"/>
    <w:rsid w:val="00545F99"/>
    <w:rsid w:val="005462CB"/>
    <w:rsid w:val="00546375"/>
    <w:rsid w:val="0054653E"/>
    <w:rsid w:val="00546B02"/>
    <w:rsid w:val="00546D0E"/>
    <w:rsid w:val="00546D78"/>
    <w:rsid w:val="0054707A"/>
    <w:rsid w:val="005473EA"/>
    <w:rsid w:val="005475E1"/>
    <w:rsid w:val="0054763F"/>
    <w:rsid w:val="00547841"/>
    <w:rsid w:val="00547A39"/>
    <w:rsid w:val="00547A50"/>
    <w:rsid w:val="00547DF0"/>
    <w:rsid w:val="00547F6E"/>
    <w:rsid w:val="005501E1"/>
    <w:rsid w:val="0055043E"/>
    <w:rsid w:val="0055050E"/>
    <w:rsid w:val="005508DC"/>
    <w:rsid w:val="00550BFF"/>
    <w:rsid w:val="00550CF4"/>
    <w:rsid w:val="00550F07"/>
    <w:rsid w:val="00550FC4"/>
    <w:rsid w:val="00551288"/>
    <w:rsid w:val="005513E0"/>
    <w:rsid w:val="005514EE"/>
    <w:rsid w:val="005516B2"/>
    <w:rsid w:val="0055194B"/>
    <w:rsid w:val="00551A60"/>
    <w:rsid w:val="00551B63"/>
    <w:rsid w:val="00551EB0"/>
    <w:rsid w:val="00551FED"/>
    <w:rsid w:val="00552C21"/>
    <w:rsid w:val="00552DB9"/>
    <w:rsid w:val="00553081"/>
    <w:rsid w:val="005535AA"/>
    <w:rsid w:val="0055362B"/>
    <w:rsid w:val="005536A7"/>
    <w:rsid w:val="005537A2"/>
    <w:rsid w:val="00553DAD"/>
    <w:rsid w:val="00554683"/>
    <w:rsid w:val="00554758"/>
    <w:rsid w:val="00554ACD"/>
    <w:rsid w:val="00554C20"/>
    <w:rsid w:val="00554D72"/>
    <w:rsid w:val="00554DAD"/>
    <w:rsid w:val="00554FA2"/>
    <w:rsid w:val="005550E6"/>
    <w:rsid w:val="0055520C"/>
    <w:rsid w:val="005554BC"/>
    <w:rsid w:val="005558D9"/>
    <w:rsid w:val="00555B72"/>
    <w:rsid w:val="00555BD7"/>
    <w:rsid w:val="00555CF6"/>
    <w:rsid w:val="00556361"/>
    <w:rsid w:val="005564B8"/>
    <w:rsid w:val="005569FC"/>
    <w:rsid w:val="00556A21"/>
    <w:rsid w:val="00556E35"/>
    <w:rsid w:val="00556F11"/>
    <w:rsid w:val="00556FD5"/>
    <w:rsid w:val="00557019"/>
    <w:rsid w:val="005570F7"/>
    <w:rsid w:val="0055711F"/>
    <w:rsid w:val="00557270"/>
    <w:rsid w:val="00557359"/>
    <w:rsid w:val="00557827"/>
    <w:rsid w:val="00557B9E"/>
    <w:rsid w:val="00557DE4"/>
    <w:rsid w:val="00557F82"/>
    <w:rsid w:val="00560102"/>
    <w:rsid w:val="005606DA"/>
    <w:rsid w:val="005609D2"/>
    <w:rsid w:val="00560A3D"/>
    <w:rsid w:val="005610A0"/>
    <w:rsid w:val="005611E6"/>
    <w:rsid w:val="005612D0"/>
    <w:rsid w:val="00561631"/>
    <w:rsid w:val="0056185C"/>
    <w:rsid w:val="00561E6D"/>
    <w:rsid w:val="00561F9C"/>
    <w:rsid w:val="00561FED"/>
    <w:rsid w:val="005621A6"/>
    <w:rsid w:val="005623E8"/>
    <w:rsid w:val="005625F4"/>
    <w:rsid w:val="005626BF"/>
    <w:rsid w:val="005629B1"/>
    <w:rsid w:val="00562BBA"/>
    <w:rsid w:val="0056371A"/>
    <w:rsid w:val="00563955"/>
    <w:rsid w:val="005639FD"/>
    <w:rsid w:val="00563B74"/>
    <w:rsid w:val="00563D08"/>
    <w:rsid w:val="00563DFF"/>
    <w:rsid w:val="00563E54"/>
    <w:rsid w:val="00563F16"/>
    <w:rsid w:val="00563F47"/>
    <w:rsid w:val="00563F55"/>
    <w:rsid w:val="00564021"/>
    <w:rsid w:val="0056431B"/>
    <w:rsid w:val="005643B1"/>
    <w:rsid w:val="005647DB"/>
    <w:rsid w:val="005648E4"/>
    <w:rsid w:val="00564B70"/>
    <w:rsid w:val="00565272"/>
    <w:rsid w:val="00565921"/>
    <w:rsid w:val="00565D02"/>
    <w:rsid w:val="00565F56"/>
    <w:rsid w:val="0056637F"/>
    <w:rsid w:val="00566394"/>
    <w:rsid w:val="00566803"/>
    <w:rsid w:val="005668BB"/>
    <w:rsid w:val="0056697E"/>
    <w:rsid w:val="00566AB4"/>
    <w:rsid w:val="00566CD4"/>
    <w:rsid w:val="005670DA"/>
    <w:rsid w:val="0056743F"/>
    <w:rsid w:val="005675E9"/>
    <w:rsid w:val="0056777A"/>
    <w:rsid w:val="00567783"/>
    <w:rsid w:val="00567877"/>
    <w:rsid w:val="00567949"/>
    <w:rsid w:val="00567C85"/>
    <w:rsid w:val="00567E2F"/>
    <w:rsid w:val="00567FC5"/>
    <w:rsid w:val="00570010"/>
    <w:rsid w:val="00570129"/>
    <w:rsid w:val="00570147"/>
    <w:rsid w:val="00570407"/>
    <w:rsid w:val="005704F0"/>
    <w:rsid w:val="00570623"/>
    <w:rsid w:val="00570AEF"/>
    <w:rsid w:val="00570F91"/>
    <w:rsid w:val="005712A4"/>
    <w:rsid w:val="005718A8"/>
    <w:rsid w:val="00571942"/>
    <w:rsid w:val="00571B5A"/>
    <w:rsid w:val="00571B64"/>
    <w:rsid w:val="005721A4"/>
    <w:rsid w:val="00572203"/>
    <w:rsid w:val="005722BC"/>
    <w:rsid w:val="005723B6"/>
    <w:rsid w:val="005723BB"/>
    <w:rsid w:val="0057289B"/>
    <w:rsid w:val="005731E9"/>
    <w:rsid w:val="00573302"/>
    <w:rsid w:val="00573647"/>
    <w:rsid w:val="00573903"/>
    <w:rsid w:val="005739D7"/>
    <w:rsid w:val="00573B1A"/>
    <w:rsid w:val="00573D33"/>
    <w:rsid w:val="00573DC5"/>
    <w:rsid w:val="00574223"/>
    <w:rsid w:val="00574D66"/>
    <w:rsid w:val="00574E2E"/>
    <w:rsid w:val="00575284"/>
    <w:rsid w:val="0057546D"/>
    <w:rsid w:val="0057554A"/>
    <w:rsid w:val="00575822"/>
    <w:rsid w:val="00575E87"/>
    <w:rsid w:val="0057604C"/>
    <w:rsid w:val="00576147"/>
    <w:rsid w:val="0057641A"/>
    <w:rsid w:val="00576436"/>
    <w:rsid w:val="00576564"/>
    <w:rsid w:val="005767C0"/>
    <w:rsid w:val="00576DD5"/>
    <w:rsid w:val="00576E83"/>
    <w:rsid w:val="00576EAA"/>
    <w:rsid w:val="00576FFD"/>
    <w:rsid w:val="005773DC"/>
    <w:rsid w:val="00577618"/>
    <w:rsid w:val="005776CB"/>
    <w:rsid w:val="00577812"/>
    <w:rsid w:val="005779D6"/>
    <w:rsid w:val="00577DE7"/>
    <w:rsid w:val="0058007E"/>
    <w:rsid w:val="0058019F"/>
    <w:rsid w:val="00580408"/>
    <w:rsid w:val="00580664"/>
    <w:rsid w:val="00580CCE"/>
    <w:rsid w:val="005814E6"/>
    <w:rsid w:val="0058172C"/>
    <w:rsid w:val="00581958"/>
    <w:rsid w:val="00581A42"/>
    <w:rsid w:val="00581C03"/>
    <w:rsid w:val="00581CF9"/>
    <w:rsid w:val="00581D7D"/>
    <w:rsid w:val="005821CC"/>
    <w:rsid w:val="00582D68"/>
    <w:rsid w:val="00582E7D"/>
    <w:rsid w:val="00582E8D"/>
    <w:rsid w:val="005833D3"/>
    <w:rsid w:val="00583944"/>
    <w:rsid w:val="00583E5F"/>
    <w:rsid w:val="00584205"/>
    <w:rsid w:val="00584757"/>
    <w:rsid w:val="00584BFE"/>
    <w:rsid w:val="00584D23"/>
    <w:rsid w:val="00584EC4"/>
    <w:rsid w:val="00585172"/>
    <w:rsid w:val="00585537"/>
    <w:rsid w:val="005855E7"/>
    <w:rsid w:val="00585692"/>
    <w:rsid w:val="00585CF3"/>
    <w:rsid w:val="00585F57"/>
    <w:rsid w:val="00586025"/>
    <w:rsid w:val="005860DE"/>
    <w:rsid w:val="00586302"/>
    <w:rsid w:val="005864D9"/>
    <w:rsid w:val="0058654F"/>
    <w:rsid w:val="0058662C"/>
    <w:rsid w:val="0058693D"/>
    <w:rsid w:val="00586ACB"/>
    <w:rsid w:val="00586CF9"/>
    <w:rsid w:val="00586E61"/>
    <w:rsid w:val="00586F26"/>
    <w:rsid w:val="00587122"/>
    <w:rsid w:val="00587E8E"/>
    <w:rsid w:val="00590248"/>
    <w:rsid w:val="005903FA"/>
    <w:rsid w:val="0059077C"/>
    <w:rsid w:val="00590885"/>
    <w:rsid w:val="00591000"/>
    <w:rsid w:val="0059119C"/>
    <w:rsid w:val="005911E2"/>
    <w:rsid w:val="005916D5"/>
    <w:rsid w:val="005918AF"/>
    <w:rsid w:val="00591940"/>
    <w:rsid w:val="00591C6E"/>
    <w:rsid w:val="00591CC1"/>
    <w:rsid w:val="00591EF0"/>
    <w:rsid w:val="005926E2"/>
    <w:rsid w:val="00592AA8"/>
    <w:rsid w:val="005931F5"/>
    <w:rsid w:val="00593202"/>
    <w:rsid w:val="0059340C"/>
    <w:rsid w:val="00593546"/>
    <w:rsid w:val="00593DE3"/>
    <w:rsid w:val="005940A3"/>
    <w:rsid w:val="00594340"/>
    <w:rsid w:val="00594376"/>
    <w:rsid w:val="00594451"/>
    <w:rsid w:val="0059465D"/>
    <w:rsid w:val="005949B6"/>
    <w:rsid w:val="00594A07"/>
    <w:rsid w:val="00594A50"/>
    <w:rsid w:val="005951D7"/>
    <w:rsid w:val="0059526A"/>
    <w:rsid w:val="005958A4"/>
    <w:rsid w:val="005958A8"/>
    <w:rsid w:val="00595993"/>
    <w:rsid w:val="00595CF0"/>
    <w:rsid w:val="00595ECA"/>
    <w:rsid w:val="0059622C"/>
    <w:rsid w:val="0059629E"/>
    <w:rsid w:val="005967D4"/>
    <w:rsid w:val="0059681A"/>
    <w:rsid w:val="00596B26"/>
    <w:rsid w:val="00596B65"/>
    <w:rsid w:val="00596CA5"/>
    <w:rsid w:val="00596DEF"/>
    <w:rsid w:val="00597096"/>
    <w:rsid w:val="0059734D"/>
    <w:rsid w:val="00597394"/>
    <w:rsid w:val="0059741D"/>
    <w:rsid w:val="0059783C"/>
    <w:rsid w:val="00597C14"/>
    <w:rsid w:val="005A03EA"/>
    <w:rsid w:val="005A05D8"/>
    <w:rsid w:val="005A05F8"/>
    <w:rsid w:val="005A0983"/>
    <w:rsid w:val="005A0C46"/>
    <w:rsid w:val="005A0D27"/>
    <w:rsid w:val="005A127B"/>
    <w:rsid w:val="005A12CE"/>
    <w:rsid w:val="005A14C5"/>
    <w:rsid w:val="005A16D2"/>
    <w:rsid w:val="005A19A2"/>
    <w:rsid w:val="005A19B3"/>
    <w:rsid w:val="005A1B49"/>
    <w:rsid w:val="005A1BD4"/>
    <w:rsid w:val="005A1C97"/>
    <w:rsid w:val="005A214D"/>
    <w:rsid w:val="005A2383"/>
    <w:rsid w:val="005A2C93"/>
    <w:rsid w:val="005A2D82"/>
    <w:rsid w:val="005A2DFD"/>
    <w:rsid w:val="005A2E96"/>
    <w:rsid w:val="005A3447"/>
    <w:rsid w:val="005A3602"/>
    <w:rsid w:val="005A36B6"/>
    <w:rsid w:val="005A3DA1"/>
    <w:rsid w:val="005A4315"/>
    <w:rsid w:val="005A441A"/>
    <w:rsid w:val="005A4487"/>
    <w:rsid w:val="005A4977"/>
    <w:rsid w:val="005A4A3A"/>
    <w:rsid w:val="005A4ECB"/>
    <w:rsid w:val="005A5135"/>
    <w:rsid w:val="005A54D4"/>
    <w:rsid w:val="005A5B14"/>
    <w:rsid w:val="005A5BDE"/>
    <w:rsid w:val="005A602F"/>
    <w:rsid w:val="005A60E0"/>
    <w:rsid w:val="005A633C"/>
    <w:rsid w:val="005A6E15"/>
    <w:rsid w:val="005A6EFE"/>
    <w:rsid w:val="005A7074"/>
    <w:rsid w:val="005A7121"/>
    <w:rsid w:val="005A71D1"/>
    <w:rsid w:val="005A7276"/>
    <w:rsid w:val="005A74F7"/>
    <w:rsid w:val="005A756C"/>
    <w:rsid w:val="005A77AB"/>
    <w:rsid w:val="005A7869"/>
    <w:rsid w:val="005A7895"/>
    <w:rsid w:val="005A7B3C"/>
    <w:rsid w:val="005B0135"/>
    <w:rsid w:val="005B0157"/>
    <w:rsid w:val="005B045A"/>
    <w:rsid w:val="005B08D3"/>
    <w:rsid w:val="005B0963"/>
    <w:rsid w:val="005B0BE8"/>
    <w:rsid w:val="005B0C83"/>
    <w:rsid w:val="005B10C2"/>
    <w:rsid w:val="005B1338"/>
    <w:rsid w:val="005B141E"/>
    <w:rsid w:val="005B18B3"/>
    <w:rsid w:val="005B1AB3"/>
    <w:rsid w:val="005B1F12"/>
    <w:rsid w:val="005B20C7"/>
    <w:rsid w:val="005B215A"/>
    <w:rsid w:val="005B25EC"/>
    <w:rsid w:val="005B2820"/>
    <w:rsid w:val="005B2CBF"/>
    <w:rsid w:val="005B31C8"/>
    <w:rsid w:val="005B3204"/>
    <w:rsid w:val="005B363A"/>
    <w:rsid w:val="005B466D"/>
    <w:rsid w:val="005B4BB9"/>
    <w:rsid w:val="005B4EE9"/>
    <w:rsid w:val="005B4F48"/>
    <w:rsid w:val="005B5615"/>
    <w:rsid w:val="005B56F3"/>
    <w:rsid w:val="005B5751"/>
    <w:rsid w:val="005B57A5"/>
    <w:rsid w:val="005B5CB2"/>
    <w:rsid w:val="005B60C7"/>
    <w:rsid w:val="005B60D6"/>
    <w:rsid w:val="005B636A"/>
    <w:rsid w:val="005B640F"/>
    <w:rsid w:val="005B6763"/>
    <w:rsid w:val="005B69F0"/>
    <w:rsid w:val="005B6A18"/>
    <w:rsid w:val="005B7207"/>
    <w:rsid w:val="005B780A"/>
    <w:rsid w:val="005B7913"/>
    <w:rsid w:val="005B79FB"/>
    <w:rsid w:val="005B7E45"/>
    <w:rsid w:val="005B7F65"/>
    <w:rsid w:val="005C0039"/>
    <w:rsid w:val="005C0448"/>
    <w:rsid w:val="005C0981"/>
    <w:rsid w:val="005C098F"/>
    <w:rsid w:val="005C0A8D"/>
    <w:rsid w:val="005C0BF7"/>
    <w:rsid w:val="005C0BFD"/>
    <w:rsid w:val="005C1201"/>
    <w:rsid w:val="005C131D"/>
    <w:rsid w:val="005C1634"/>
    <w:rsid w:val="005C1AC5"/>
    <w:rsid w:val="005C1B7D"/>
    <w:rsid w:val="005C2352"/>
    <w:rsid w:val="005C28BB"/>
    <w:rsid w:val="005C2956"/>
    <w:rsid w:val="005C2DD4"/>
    <w:rsid w:val="005C2E02"/>
    <w:rsid w:val="005C2E7C"/>
    <w:rsid w:val="005C2F04"/>
    <w:rsid w:val="005C3288"/>
    <w:rsid w:val="005C3414"/>
    <w:rsid w:val="005C389C"/>
    <w:rsid w:val="005C3A23"/>
    <w:rsid w:val="005C3B0C"/>
    <w:rsid w:val="005C3BF3"/>
    <w:rsid w:val="005C3CFC"/>
    <w:rsid w:val="005C3E80"/>
    <w:rsid w:val="005C407B"/>
    <w:rsid w:val="005C4284"/>
    <w:rsid w:val="005C43E2"/>
    <w:rsid w:val="005C469E"/>
    <w:rsid w:val="005C4877"/>
    <w:rsid w:val="005C4892"/>
    <w:rsid w:val="005C4922"/>
    <w:rsid w:val="005C4EAA"/>
    <w:rsid w:val="005C5095"/>
    <w:rsid w:val="005C53DD"/>
    <w:rsid w:val="005C5A7E"/>
    <w:rsid w:val="005C5B7B"/>
    <w:rsid w:val="005C5BE0"/>
    <w:rsid w:val="005C5DF6"/>
    <w:rsid w:val="005C5EE0"/>
    <w:rsid w:val="005C6425"/>
    <w:rsid w:val="005C65AB"/>
    <w:rsid w:val="005C684A"/>
    <w:rsid w:val="005C69BE"/>
    <w:rsid w:val="005C6A03"/>
    <w:rsid w:val="005C6ADA"/>
    <w:rsid w:val="005C6C3D"/>
    <w:rsid w:val="005C6DDF"/>
    <w:rsid w:val="005C71A6"/>
    <w:rsid w:val="005C71EA"/>
    <w:rsid w:val="005C730E"/>
    <w:rsid w:val="005C74DA"/>
    <w:rsid w:val="005C78FE"/>
    <w:rsid w:val="005C7BF3"/>
    <w:rsid w:val="005C7DFF"/>
    <w:rsid w:val="005D0215"/>
    <w:rsid w:val="005D027C"/>
    <w:rsid w:val="005D077F"/>
    <w:rsid w:val="005D07C9"/>
    <w:rsid w:val="005D10A9"/>
    <w:rsid w:val="005D1144"/>
    <w:rsid w:val="005D19AC"/>
    <w:rsid w:val="005D1C5B"/>
    <w:rsid w:val="005D1EF4"/>
    <w:rsid w:val="005D2072"/>
    <w:rsid w:val="005D221A"/>
    <w:rsid w:val="005D2333"/>
    <w:rsid w:val="005D234F"/>
    <w:rsid w:val="005D24AF"/>
    <w:rsid w:val="005D289E"/>
    <w:rsid w:val="005D297B"/>
    <w:rsid w:val="005D2A4F"/>
    <w:rsid w:val="005D2A97"/>
    <w:rsid w:val="005D2F3A"/>
    <w:rsid w:val="005D3430"/>
    <w:rsid w:val="005D360C"/>
    <w:rsid w:val="005D36CE"/>
    <w:rsid w:val="005D39EF"/>
    <w:rsid w:val="005D3B50"/>
    <w:rsid w:val="005D3E72"/>
    <w:rsid w:val="005D4028"/>
    <w:rsid w:val="005D4565"/>
    <w:rsid w:val="005D4997"/>
    <w:rsid w:val="005D51F0"/>
    <w:rsid w:val="005D5298"/>
    <w:rsid w:val="005D52A1"/>
    <w:rsid w:val="005D532B"/>
    <w:rsid w:val="005D5392"/>
    <w:rsid w:val="005D54EF"/>
    <w:rsid w:val="005D5533"/>
    <w:rsid w:val="005D55A7"/>
    <w:rsid w:val="005D55D2"/>
    <w:rsid w:val="005D56BC"/>
    <w:rsid w:val="005D5C1F"/>
    <w:rsid w:val="005D603E"/>
    <w:rsid w:val="005D60C9"/>
    <w:rsid w:val="005D613F"/>
    <w:rsid w:val="005D6198"/>
    <w:rsid w:val="005D6366"/>
    <w:rsid w:val="005D660C"/>
    <w:rsid w:val="005D678B"/>
    <w:rsid w:val="005D6C8E"/>
    <w:rsid w:val="005D7191"/>
    <w:rsid w:val="005D73A6"/>
    <w:rsid w:val="005D7574"/>
    <w:rsid w:val="005D77C7"/>
    <w:rsid w:val="005D790D"/>
    <w:rsid w:val="005D7951"/>
    <w:rsid w:val="005E018B"/>
    <w:rsid w:val="005E0660"/>
    <w:rsid w:val="005E0815"/>
    <w:rsid w:val="005E0A1F"/>
    <w:rsid w:val="005E0D4F"/>
    <w:rsid w:val="005E0E6C"/>
    <w:rsid w:val="005E1480"/>
    <w:rsid w:val="005E1512"/>
    <w:rsid w:val="005E15E3"/>
    <w:rsid w:val="005E1A55"/>
    <w:rsid w:val="005E1E55"/>
    <w:rsid w:val="005E2005"/>
    <w:rsid w:val="005E224F"/>
    <w:rsid w:val="005E2460"/>
    <w:rsid w:val="005E262C"/>
    <w:rsid w:val="005E2A6D"/>
    <w:rsid w:val="005E2B22"/>
    <w:rsid w:val="005E2C61"/>
    <w:rsid w:val="005E2CA4"/>
    <w:rsid w:val="005E3046"/>
    <w:rsid w:val="005E3303"/>
    <w:rsid w:val="005E3510"/>
    <w:rsid w:val="005E36D6"/>
    <w:rsid w:val="005E38C2"/>
    <w:rsid w:val="005E3967"/>
    <w:rsid w:val="005E3A70"/>
    <w:rsid w:val="005E3D05"/>
    <w:rsid w:val="005E3E22"/>
    <w:rsid w:val="005E3F5B"/>
    <w:rsid w:val="005E443D"/>
    <w:rsid w:val="005E449A"/>
    <w:rsid w:val="005E45FB"/>
    <w:rsid w:val="005E4723"/>
    <w:rsid w:val="005E4E46"/>
    <w:rsid w:val="005E50AA"/>
    <w:rsid w:val="005E51EC"/>
    <w:rsid w:val="005E521A"/>
    <w:rsid w:val="005E526A"/>
    <w:rsid w:val="005E5311"/>
    <w:rsid w:val="005E571B"/>
    <w:rsid w:val="005E5771"/>
    <w:rsid w:val="005E5A02"/>
    <w:rsid w:val="005E5B7D"/>
    <w:rsid w:val="005E6317"/>
    <w:rsid w:val="005E636F"/>
    <w:rsid w:val="005E6F07"/>
    <w:rsid w:val="005E74B4"/>
    <w:rsid w:val="005E79CC"/>
    <w:rsid w:val="005E79D7"/>
    <w:rsid w:val="005E7E6E"/>
    <w:rsid w:val="005E7E8D"/>
    <w:rsid w:val="005F006A"/>
    <w:rsid w:val="005F00E1"/>
    <w:rsid w:val="005F00FC"/>
    <w:rsid w:val="005F0231"/>
    <w:rsid w:val="005F02B2"/>
    <w:rsid w:val="005F047E"/>
    <w:rsid w:val="005F0691"/>
    <w:rsid w:val="005F09F5"/>
    <w:rsid w:val="005F0A4B"/>
    <w:rsid w:val="005F0A74"/>
    <w:rsid w:val="005F0BF7"/>
    <w:rsid w:val="005F1311"/>
    <w:rsid w:val="005F14F7"/>
    <w:rsid w:val="005F1558"/>
    <w:rsid w:val="005F188D"/>
    <w:rsid w:val="005F1D8D"/>
    <w:rsid w:val="005F21C9"/>
    <w:rsid w:val="005F247D"/>
    <w:rsid w:val="005F26B1"/>
    <w:rsid w:val="005F2EF6"/>
    <w:rsid w:val="005F30BF"/>
    <w:rsid w:val="005F372C"/>
    <w:rsid w:val="005F3739"/>
    <w:rsid w:val="005F3E71"/>
    <w:rsid w:val="005F3ED1"/>
    <w:rsid w:val="005F3FB8"/>
    <w:rsid w:val="005F4312"/>
    <w:rsid w:val="005F4523"/>
    <w:rsid w:val="005F4788"/>
    <w:rsid w:val="005F4856"/>
    <w:rsid w:val="005F4B69"/>
    <w:rsid w:val="005F4EA7"/>
    <w:rsid w:val="005F502B"/>
    <w:rsid w:val="005F5040"/>
    <w:rsid w:val="005F51F2"/>
    <w:rsid w:val="005F520D"/>
    <w:rsid w:val="005F54FF"/>
    <w:rsid w:val="005F56AE"/>
    <w:rsid w:val="005F5978"/>
    <w:rsid w:val="005F5CB9"/>
    <w:rsid w:val="005F5E35"/>
    <w:rsid w:val="005F61FC"/>
    <w:rsid w:val="005F6447"/>
    <w:rsid w:val="005F64CD"/>
    <w:rsid w:val="005F653A"/>
    <w:rsid w:val="005F6615"/>
    <w:rsid w:val="005F68A0"/>
    <w:rsid w:val="005F69B7"/>
    <w:rsid w:val="005F6AC0"/>
    <w:rsid w:val="005F6D52"/>
    <w:rsid w:val="005F73C6"/>
    <w:rsid w:val="005F7421"/>
    <w:rsid w:val="005F7DB6"/>
    <w:rsid w:val="005F7E7B"/>
    <w:rsid w:val="0060026E"/>
    <w:rsid w:val="00600389"/>
    <w:rsid w:val="0060043C"/>
    <w:rsid w:val="0060046E"/>
    <w:rsid w:val="00600815"/>
    <w:rsid w:val="006009AC"/>
    <w:rsid w:val="006009F3"/>
    <w:rsid w:val="00600E99"/>
    <w:rsid w:val="006011BA"/>
    <w:rsid w:val="0060144C"/>
    <w:rsid w:val="00601957"/>
    <w:rsid w:val="00602081"/>
    <w:rsid w:val="00602180"/>
    <w:rsid w:val="00602383"/>
    <w:rsid w:val="006023DB"/>
    <w:rsid w:val="006026AC"/>
    <w:rsid w:val="006026E6"/>
    <w:rsid w:val="00602987"/>
    <w:rsid w:val="00602BEF"/>
    <w:rsid w:val="00602E57"/>
    <w:rsid w:val="00603012"/>
    <w:rsid w:val="006030BB"/>
    <w:rsid w:val="006030BD"/>
    <w:rsid w:val="00603808"/>
    <w:rsid w:val="00603C02"/>
    <w:rsid w:val="00603C48"/>
    <w:rsid w:val="006047B1"/>
    <w:rsid w:val="006047D4"/>
    <w:rsid w:val="00604C70"/>
    <w:rsid w:val="00604DE8"/>
    <w:rsid w:val="006051F3"/>
    <w:rsid w:val="00605261"/>
    <w:rsid w:val="0060548A"/>
    <w:rsid w:val="006054D2"/>
    <w:rsid w:val="006055B8"/>
    <w:rsid w:val="0060563D"/>
    <w:rsid w:val="00605BE0"/>
    <w:rsid w:val="00605BE6"/>
    <w:rsid w:val="00605FAA"/>
    <w:rsid w:val="006064F1"/>
    <w:rsid w:val="00606608"/>
    <w:rsid w:val="0060683B"/>
    <w:rsid w:val="00606BA1"/>
    <w:rsid w:val="00606C4D"/>
    <w:rsid w:val="00606D98"/>
    <w:rsid w:val="00606FA7"/>
    <w:rsid w:val="0060719F"/>
    <w:rsid w:val="0060722B"/>
    <w:rsid w:val="006076E6"/>
    <w:rsid w:val="00607821"/>
    <w:rsid w:val="00607856"/>
    <w:rsid w:val="006079D1"/>
    <w:rsid w:val="00607BD8"/>
    <w:rsid w:val="00607C4F"/>
    <w:rsid w:val="00607DA0"/>
    <w:rsid w:val="00610168"/>
    <w:rsid w:val="006101F7"/>
    <w:rsid w:val="0061038F"/>
    <w:rsid w:val="00610465"/>
    <w:rsid w:val="00610479"/>
    <w:rsid w:val="00610A82"/>
    <w:rsid w:val="00610A92"/>
    <w:rsid w:val="00610BAF"/>
    <w:rsid w:val="00610E57"/>
    <w:rsid w:val="00611228"/>
    <w:rsid w:val="006112A5"/>
    <w:rsid w:val="0061156F"/>
    <w:rsid w:val="00611990"/>
    <w:rsid w:val="00611B42"/>
    <w:rsid w:val="00611BAB"/>
    <w:rsid w:val="00611CF8"/>
    <w:rsid w:val="00611E6A"/>
    <w:rsid w:val="00611EAE"/>
    <w:rsid w:val="00612031"/>
    <w:rsid w:val="006120DC"/>
    <w:rsid w:val="0061213B"/>
    <w:rsid w:val="006124F6"/>
    <w:rsid w:val="0061286F"/>
    <w:rsid w:val="00612A4F"/>
    <w:rsid w:val="00612B0B"/>
    <w:rsid w:val="0061317B"/>
    <w:rsid w:val="006131C5"/>
    <w:rsid w:val="00613534"/>
    <w:rsid w:val="0061373D"/>
    <w:rsid w:val="0061388C"/>
    <w:rsid w:val="006139BA"/>
    <w:rsid w:val="00613A9B"/>
    <w:rsid w:val="00613B66"/>
    <w:rsid w:val="00613CCA"/>
    <w:rsid w:val="00614424"/>
    <w:rsid w:val="00614BB4"/>
    <w:rsid w:val="00614C5D"/>
    <w:rsid w:val="00614D6C"/>
    <w:rsid w:val="00614E47"/>
    <w:rsid w:val="0061530F"/>
    <w:rsid w:val="006154AB"/>
    <w:rsid w:val="00615572"/>
    <w:rsid w:val="0061557B"/>
    <w:rsid w:val="006160C4"/>
    <w:rsid w:val="00616265"/>
    <w:rsid w:val="006163CF"/>
    <w:rsid w:val="0061668C"/>
    <w:rsid w:val="00616B95"/>
    <w:rsid w:val="00616EC8"/>
    <w:rsid w:val="00617344"/>
    <w:rsid w:val="00617401"/>
    <w:rsid w:val="006176D6"/>
    <w:rsid w:val="00617784"/>
    <w:rsid w:val="00617EEA"/>
    <w:rsid w:val="006206B5"/>
    <w:rsid w:val="006207FC"/>
    <w:rsid w:val="006208FF"/>
    <w:rsid w:val="00620D96"/>
    <w:rsid w:val="00621183"/>
    <w:rsid w:val="0062190D"/>
    <w:rsid w:val="006219AD"/>
    <w:rsid w:val="00621B7A"/>
    <w:rsid w:val="00621C4D"/>
    <w:rsid w:val="00621D64"/>
    <w:rsid w:val="00621E7D"/>
    <w:rsid w:val="00622278"/>
    <w:rsid w:val="0062254B"/>
    <w:rsid w:val="00622929"/>
    <w:rsid w:val="00622E59"/>
    <w:rsid w:val="00623205"/>
    <w:rsid w:val="00623262"/>
    <w:rsid w:val="006233E1"/>
    <w:rsid w:val="00623488"/>
    <w:rsid w:val="00623515"/>
    <w:rsid w:val="006235BB"/>
    <w:rsid w:val="006236DB"/>
    <w:rsid w:val="0062377F"/>
    <w:rsid w:val="00623907"/>
    <w:rsid w:val="00623954"/>
    <w:rsid w:val="00623B98"/>
    <w:rsid w:val="00623C13"/>
    <w:rsid w:val="0062415F"/>
    <w:rsid w:val="00624376"/>
    <w:rsid w:val="0062460B"/>
    <w:rsid w:val="0062479F"/>
    <w:rsid w:val="0062495F"/>
    <w:rsid w:val="00624A70"/>
    <w:rsid w:val="00624AB7"/>
    <w:rsid w:val="00624B39"/>
    <w:rsid w:val="00624BA2"/>
    <w:rsid w:val="00624DAB"/>
    <w:rsid w:val="0062509A"/>
    <w:rsid w:val="0062595E"/>
    <w:rsid w:val="00625C6D"/>
    <w:rsid w:val="00625F42"/>
    <w:rsid w:val="00626004"/>
    <w:rsid w:val="006262F3"/>
    <w:rsid w:val="006264E6"/>
    <w:rsid w:val="006269A8"/>
    <w:rsid w:val="00626A30"/>
    <w:rsid w:val="00626CEC"/>
    <w:rsid w:val="0062703F"/>
    <w:rsid w:val="006270A1"/>
    <w:rsid w:val="006270A7"/>
    <w:rsid w:val="006272A4"/>
    <w:rsid w:val="00627574"/>
    <w:rsid w:val="00627705"/>
    <w:rsid w:val="0062773E"/>
    <w:rsid w:val="0062796F"/>
    <w:rsid w:val="006279C8"/>
    <w:rsid w:val="00627D4A"/>
    <w:rsid w:val="006300E3"/>
    <w:rsid w:val="0063013E"/>
    <w:rsid w:val="006306A9"/>
    <w:rsid w:val="006307DF"/>
    <w:rsid w:val="00630A60"/>
    <w:rsid w:val="00630EB3"/>
    <w:rsid w:val="00630F9E"/>
    <w:rsid w:val="0063128A"/>
    <w:rsid w:val="006312D6"/>
    <w:rsid w:val="0063139E"/>
    <w:rsid w:val="006314DF"/>
    <w:rsid w:val="00631605"/>
    <w:rsid w:val="0063176C"/>
    <w:rsid w:val="00631A71"/>
    <w:rsid w:val="00631DA7"/>
    <w:rsid w:val="00631FF6"/>
    <w:rsid w:val="00632021"/>
    <w:rsid w:val="0063274C"/>
    <w:rsid w:val="00632A39"/>
    <w:rsid w:val="00632C15"/>
    <w:rsid w:val="00632EE5"/>
    <w:rsid w:val="006334FA"/>
    <w:rsid w:val="00633969"/>
    <w:rsid w:val="0063399D"/>
    <w:rsid w:val="00633A06"/>
    <w:rsid w:val="00633A5F"/>
    <w:rsid w:val="00633CAE"/>
    <w:rsid w:val="00633E70"/>
    <w:rsid w:val="006340AF"/>
    <w:rsid w:val="006341F7"/>
    <w:rsid w:val="00634297"/>
    <w:rsid w:val="00634A6B"/>
    <w:rsid w:val="00634C12"/>
    <w:rsid w:val="00634C46"/>
    <w:rsid w:val="00634C5F"/>
    <w:rsid w:val="00634CB5"/>
    <w:rsid w:val="00634D24"/>
    <w:rsid w:val="00634ECD"/>
    <w:rsid w:val="00634F72"/>
    <w:rsid w:val="00635127"/>
    <w:rsid w:val="00635301"/>
    <w:rsid w:val="0063530E"/>
    <w:rsid w:val="00635317"/>
    <w:rsid w:val="00635457"/>
    <w:rsid w:val="00635485"/>
    <w:rsid w:val="0063561D"/>
    <w:rsid w:val="0063563F"/>
    <w:rsid w:val="00635860"/>
    <w:rsid w:val="006359F5"/>
    <w:rsid w:val="00635C89"/>
    <w:rsid w:val="00635DF2"/>
    <w:rsid w:val="00635E59"/>
    <w:rsid w:val="00636542"/>
    <w:rsid w:val="006366DB"/>
    <w:rsid w:val="00636717"/>
    <w:rsid w:val="00636C84"/>
    <w:rsid w:val="00636CAE"/>
    <w:rsid w:val="00636DF1"/>
    <w:rsid w:val="0063717F"/>
    <w:rsid w:val="00637224"/>
    <w:rsid w:val="006377C8"/>
    <w:rsid w:val="00637999"/>
    <w:rsid w:val="00637B92"/>
    <w:rsid w:val="00637C9E"/>
    <w:rsid w:val="00637CC6"/>
    <w:rsid w:val="00637D06"/>
    <w:rsid w:val="00637E56"/>
    <w:rsid w:val="006400B3"/>
    <w:rsid w:val="00640161"/>
    <w:rsid w:val="0064022B"/>
    <w:rsid w:val="006402C4"/>
    <w:rsid w:val="00640412"/>
    <w:rsid w:val="006405B9"/>
    <w:rsid w:val="00640967"/>
    <w:rsid w:val="006409F4"/>
    <w:rsid w:val="00640AA9"/>
    <w:rsid w:val="00640AEF"/>
    <w:rsid w:val="00640D07"/>
    <w:rsid w:val="00641298"/>
    <w:rsid w:val="0064145C"/>
    <w:rsid w:val="00641F9C"/>
    <w:rsid w:val="0064200B"/>
    <w:rsid w:val="0064202D"/>
    <w:rsid w:val="0064226C"/>
    <w:rsid w:val="0064238B"/>
    <w:rsid w:val="006429DB"/>
    <w:rsid w:val="00642A43"/>
    <w:rsid w:val="00642C89"/>
    <w:rsid w:val="00642E56"/>
    <w:rsid w:val="00642FD8"/>
    <w:rsid w:val="006430AE"/>
    <w:rsid w:val="0064310B"/>
    <w:rsid w:val="006431A1"/>
    <w:rsid w:val="00643313"/>
    <w:rsid w:val="0064346C"/>
    <w:rsid w:val="006434A3"/>
    <w:rsid w:val="00643563"/>
    <w:rsid w:val="006439A0"/>
    <w:rsid w:val="006439E9"/>
    <w:rsid w:val="00643AE4"/>
    <w:rsid w:val="00643DE6"/>
    <w:rsid w:val="006441C9"/>
    <w:rsid w:val="00644553"/>
    <w:rsid w:val="00644E7A"/>
    <w:rsid w:val="00644E7E"/>
    <w:rsid w:val="00644E87"/>
    <w:rsid w:val="00644FDB"/>
    <w:rsid w:val="0064511E"/>
    <w:rsid w:val="00645339"/>
    <w:rsid w:val="00645512"/>
    <w:rsid w:val="006457C8"/>
    <w:rsid w:val="00645D23"/>
    <w:rsid w:val="00646231"/>
    <w:rsid w:val="00646235"/>
    <w:rsid w:val="00646259"/>
    <w:rsid w:val="0064625A"/>
    <w:rsid w:val="00646963"/>
    <w:rsid w:val="006469BA"/>
    <w:rsid w:val="00646E88"/>
    <w:rsid w:val="00646EE8"/>
    <w:rsid w:val="0064706F"/>
    <w:rsid w:val="0064732A"/>
    <w:rsid w:val="006474B3"/>
    <w:rsid w:val="006474F2"/>
    <w:rsid w:val="00647EB2"/>
    <w:rsid w:val="00647FD7"/>
    <w:rsid w:val="0065008E"/>
    <w:rsid w:val="00650092"/>
    <w:rsid w:val="006506EC"/>
    <w:rsid w:val="0065098C"/>
    <w:rsid w:val="00650D8F"/>
    <w:rsid w:val="00651340"/>
    <w:rsid w:val="006513A5"/>
    <w:rsid w:val="006513C3"/>
    <w:rsid w:val="00651686"/>
    <w:rsid w:val="0065172C"/>
    <w:rsid w:val="00651740"/>
    <w:rsid w:val="0065180D"/>
    <w:rsid w:val="00651A4F"/>
    <w:rsid w:val="00651C93"/>
    <w:rsid w:val="00651CD7"/>
    <w:rsid w:val="00651E14"/>
    <w:rsid w:val="00651FF6"/>
    <w:rsid w:val="006520E3"/>
    <w:rsid w:val="006522EC"/>
    <w:rsid w:val="0065275D"/>
    <w:rsid w:val="006527D6"/>
    <w:rsid w:val="00652939"/>
    <w:rsid w:val="0065299B"/>
    <w:rsid w:val="00652AA8"/>
    <w:rsid w:val="00652CC1"/>
    <w:rsid w:val="0065326D"/>
    <w:rsid w:val="0065343C"/>
    <w:rsid w:val="0065343E"/>
    <w:rsid w:val="0065373D"/>
    <w:rsid w:val="00653842"/>
    <w:rsid w:val="006539EE"/>
    <w:rsid w:val="00653E17"/>
    <w:rsid w:val="00654090"/>
    <w:rsid w:val="00654280"/>
    <w:rsid w:val="006542F2"/>
    <w:rsid w:val="006543E4"/>
    <w:rsid w:val="006546BB"/>
    <w:rsid w:val="0065481D"/>
    <w:rsid w:val="00654876"/>
    <w:rsid w:val="00654A84"/>
    <w:rsid w:val="00654AB8"/>
    <w:rsid w:val="00654AD7"/>
    <w:rsid w:val="00654B50"/>
    <w:rsid w:val="00654B83"/>
    <w:rsid w:val="006550AE"/>
    <w:rsid w:val="00655436"/>
    <w:rsid w:val="006554E8"/>
    <w:rsid w:val="006555CF"/>
    <w:rsid w:val="006556B5"/>
    <w:rsid w:val="00655798"/>
    <w:rsid w:val="006559E6"/>
    <w:rsid w:val="00655CB3"/>
    <w:rsid w:val="00656066"/>
    <w:rsid w:val="006561E2"/>
    <w:rsid w:val="0065663A"/>
    <w:rsid w:val="00656AF0"/>
    <w:rsid w:val="00656C7F"/>
    <w:rsid w:val="00656CC2"/>
    <w:rsid w:val="00656E87"/>
    <w:rsid w:val="00656F8B"/>
    <w:rsid w:val="00656FCA"/>
    <w:rsid w:val="00657366"/>
    <w:rsid w:val="00657AE5"/>
    <w:rsid w:val="00657BE2"/>
    <w:rsid w:val="00657C4B"/>
    <w:rsid w:val="00657EBC"/>
    <w:rsid w:val="00657F70"/>
    <w:rsid w:val="00657FC6"/>
    <w:rsid w:val="0066015F"/>
    <w:rsid w:val="00660361"/>
    <w:rsid w:val="006604B7"/>
    <w:rsid w:val="00660675"/>
    <w:rsid w:val="00660BE4"/>
    <w:rsid w:val="00660E89"/>
    <w:rsid w:val="00660EFE"/>
    <w:rsid w:val="006619C8"/>
    <w:rsid w:val="006621A6"/>
    <w:rsid w:val="0066224E"/>
    <w:rsid w:val="006626D9"/>
    <w:rsid w:val="00662883"/>
    <w:rsid w:val="00662EDB"/>
    <w:rsid w:val="0066301F"/>
    <w:rsid w:val="006631D3"/>
    <w:rsid w:val="006631F7"/>
    <w:rsid w:val="006633C0"/>
    <w:rsid w:val="006635CF"/>
    <w:rsid w:val="0066376F"/>
    <w:rsid w:val="006637E3"/>
    <w:rsid w:val="0066384C"/>
    <w:rsid w:val="00663AFC"/>
    <w:rsid w:val="00663FB6"/>
    <w:rsid w:val="00664205"/>
    <w:rsid w:val="006646A5"/>
    <w:rsid w:val="00664883"/>
    <w:rsid w:val="00664975"/>
    <w:rsid w:val="00664ADF"/>
    <w:rsid w:val="00664CFD"/>
    <w:rsid w:val="00665A2E"/>
    <w:rsid w:val="00665AD4"/>
    <w:rsid w:val="00665C42"/>
    <w:rsid w:val="00665C96"/>
    <w:rsid w:val="00665CEA"/>
    <w:rsid w:val="00666084"/>
    <w:rsid w:val="006661EA"/>
    <w:rsid w:val="00666215"/>
    <w:rsid w:val="00666499"/>
    <w:rsid w:val="0066655F"/>
    <w:rsid w:val="006665CB"/>
    <w:rsid w:val="0066661F"/>
    <w:rsid w:val="00666B90"/>
    <w:rsid w:val="00666C1E"/>
    <w:rsid w:val="006675B0"/>
    <w:rsid w:val="00667961"/>
    <w:rsid w:val="00667D30"/>
    <w:rsid w:val="0067002B"/>
    <w:rsid w:val="00670147"/>
    <w:rsid w:val="0067029D"/>
    <w:rsid w:val="00670403"/>
    <w:rsid w:val="006704C3"/>
    <w:rsid w:val="00670B0C"/>
    <w:rsid w:val="00670F2F"/>
    <w:rsid w:val="00671028"/>
    <w:rsid w:val="00671299"/>
    <w:rsid w:val="006713DF"/>
    <w:rsid w:val="0067143B"/>
    <w:rsid w:val="00671487"/>
    <w:rsid w:val="006715B7"/>
    <w:rsid w:val="0067198F"/>
    <w:rsid w:val="00671D6A"/>
    <w:rsid w:val="00672129"/>
    <w:rsid w:val="0067253E"/>
    <w:rsid w:val="00672583"/>
    <w:rsid w:val="00672736"/>
    <w:rsid w:val="006729B7"/>
    <w:rsid w:val="00672CD3"/>
    <w:rsid w:val="006732E8"/>
    <w:rsid w:val="00673426"/>
    <w:rsid w:val="00673482"/>
    <w:rsid w:val="0067369D"/>
    <w:rsid w:val="006737AC"/>
    <w:rsid w:val="006738FF"/>
    <w:rsid w:val="00673A9C"/>
    <w:rsid w:val="00673D17"/>
    <w:rsid w:val="00673E4F"/>
    <w:rsid w:val="00673F85"/>
    <w:rsid w:val="0067444B"/>
    <w:rsid w:val="00674684"/>
    <w:rsid w:val="00674AAE"/>
    <w:rsid w:val="00674B42"/>
    <w:rsid w:val="00674BAF"/>
    <w:rsid w:val="00675297"/>
    <w:rsid w:val="006752F2"/>
    <w:rsid w:val="00675509"/>
    <w:rsid w:val="006757AA"/>
    <w:rsid w:val="00675916"/>
    <w:rsid w:val="006759B3"/>
    <w:rsid w:val="00675AD1"/>
    <w:rsid w:val="00675C3F"/>
    <w:rsid w:val="00675CC8"/>
    <w:rsid w:val="00675F5D"/>
    <w:rsid w:val="00675FCF"/>
    <w:rsid w:val="00676059"/>
    <w:rsid w:val="0067607D"/>
    <w:rsid w:val="006760AC"/>
    <w:rsid w:val="00676467"/>
    <w:rsid w:val="006766AA"/>
    <w:rsid w:val="006767BC"/>
    <w:rsid w:val="00676904"/>
    <w:rsid w:val="0067695B"/>
    <w:rsid w:val="00677604"/>
    <w:rsid w:val="00677861"/>
    <w:rsid w:val="0067798F"/>
    <w:rsid w:val="00677AD6"/>
    <w:rsid w:val="006800E7"/>
    <w:rsid w:val="00680197"/>
    <w:rsid w:val="006804C4"/>
    <w:rsid w:val="00680500"/>
    <w:rsid w:val="006806CA"/>
    <w:rsid w:val="00680ED3"/>
    <w:rsid w:val="00680F0D"/>
    <w:rsid w:val="00680F69"/>
    <w:rsid w:val="00681293"/>
    <w:rsid w:val="006816AC"/>
    <w:rsid w:val="00681933"/>
    <w:rsid w:val="0068194A"/>
    <w:rsid w:val="00681A7A"/>
    <w:rsid w:val="00681C42"/>
    <w:rsid w:val="00681EF1"/>
    <w:rsid w:val="006825F9"/>
    <w:rsid w:val="00682847"/>
    <w:rsid w:val="00682932"/>
    <w:rsid w:val="006829C2"/>
    <w:rsid w:val="00682A2B"/>
    <w:rsid w:val="00683037"/>
    <w:rsid w:val="00683473"/>
    <w:rsid w:val="00683520"/>
    <w:rsid w:val="006835AE"/>
    <w:rsid w:val="006836B9"/>
    <w:rsid w:val="0068374A"/>
    <w:rsid w:val="006838ED"/>
    <w:rsid w:val="00683A16"/>
    <w:rsid w:val="006840C6"/>
    <w:rsid w:val="006840EA"/>
    <w:rsid w:val="006847B6"/>
    <w:rsid w:val="006847CF"/>
    <w:rsid w:val="006848D2"/>
    <w:rsid w:val="00684B52"/>
    <w:rsid w:val="00684BF5"/>
    <w:rsid w:val="00684EEF"/>
    <w:rsid w:val="006851A5"/>
    <w:rsid w:val="006851A7"/>
    <w:rsid w:val="00685266"/>
    <w:rsid w:val="00685571"/>
    <w:rsid w:val="006856F1"/>
    <w:rsid w:val="006858DF"/>
    <w:rsid w:val="00685A4D"/>
    <w:rsid w:val="00685ACD"/>
    <w:rsid w:val="00685B24"/>
    <w:rsid w:val="006861E9"/>
    <w:rsid w:val="00686313"/>
    <w:rsid w:val="00686384"/>
    <w:rsid w:val="0068655A"/>
    <w:rsid w:val="0068657E"/>
    <w:rsid w:val="00686C7F"/>
    <w:rsid w:val="0068775A"/>
    <w:rsid w:val="00687BC0"/>
    <w:rsid w:val="00687E54"/>
    <w:rsid w:val="00690013"/>
    <w:rsid w:val="0069026C"/>
    <w:rsid w:val="0069071A"/>
    <w:rsid w:val="00690823"/>
    <w:rsid w:val="00690A1B"/>
    <w:rsid w:val="00690BDE"/>
    <w:rsid w:val="00690C39"/>
    <w:rsid w:val="00690D30"/>
    <w:rsid w:val="00690F7C"/>
    <w:rsid w:val="00691180"/>
    <w:rsid w:val="00691460"/>
    <w:rsid w:val="0069149A"/>
    <w:rsid w:val="006915DD"/>
    <w:rsid w:val="00691935"/>
    <w:rsid w:val="00691ABB"/>
    <w:rsid w:val="00691B2F"/>
    <w:rsid w:val="00691B50"/>
    <w:rsid w:val="00691C9D"/>
    <w:rsid w:val="006920F4"/>
    <w:rsid w:val="0069258D"/>
    <w:rsid w:val="00692D95"/>
    <w:rsid w:val="00693086"/>
    <w:rsid w:val="0069346F"/>
    <w:rsid w:val="0069360E"/>
    <w:rsid w:val="0069389B"/>
    <w:rsid w:val="00693943"/>
    <w:rsid w:val="00693A6B"/>
    <w:rsid w:val="00693AC5"/>
    <w:rsid w:val="00693D4E"/>
    <w:rsid w:val="00693F81"/>
    <w:rsid w:val="006941FD"/>
    <w:rsid w:val="0069432C"/>
    <w:rsid w:val="006945B4"/>
    <w:rsid w:val="00694630"/>
    <w:rsid w:val="0069471C"/>
    <w:rsid w:val="0069485F"/>
    <w:rsid w:val="00694A94"/>
    <w:rsid w:val="00694C68"/>
    <w:rsid w:val="00694E98"/>
    <w:rsid w:val="0069509A"/>
    <w:rsid w:val="006952CE"/>
    <w:rsid w:val="00695629"/>
    <w:rsid w:val="006956AF"/>
    <w:rsid w:val="00695BC0"/>
    <w:rsid w:val="00695C46"/>
    <w:rsid w:val="00695D25"/>
    <w:rsid w:val="00696041"/>
    <w:rsid w:val="006963CB"/>
    <w:rsid w:val="006969DC"/>
    <w:rsid w:val="00696E73"/>
    <w:rsid w:val="00696EAD"/>
    <w:rsid w:val="00696EF5"/>
    <w:rsid w:val="006971B0"/>
    <w:rsid w:val="00697310"/>
    <w:rsid w:val="00697441"/>
    <w:rsid w:val="006A01DE"/>
    <w:rsid w:val="006A024D"/>
    <w:rsid w:val="006A0927"/>
    <w:rsid w:val="006A0A0A"/>
    <w:rsid w:val="006A0C73"/>
    <w:rsid w:val="006A0D67"/>
    <w:rsid w:val="006A114D"/>
    <w:rsid w:val="006A1248"/>
    <w:rsid w:val="006A153A"/>
    <w:rsid w:val="006A1831"/>
    <w:rsid w:val="006A1981"/>
    <w:rsid w:val="006A1C0D"/>
    <w:rsid w:val="006A1F34"/>
    <w:rsid w:val="006A2071"/>
    <w:rsid w:val="006A2238"/>
    <w:rsid w:val="006A22D0"/>
    <w:rsid w:val="006A2370"/>
    <w:rsid w:val="006A2479"/>
    <w:rsid w:val="006A25BC"/>
    <w:rsid w:val="006A264A"/>
    <w:rsid w:val="006A2D94"/>
    <w:rsid w:val="006A300D"/>
    <w:rsid w:val="006A3278"/>
    <w:rsid w:val="006A327C"/>
    <w:rsid w:val="006A33EF"/>
    <w:rsid w:val="006A3415"/>
    <w:rsid w:val="006A34E2"/>
    <w:rsid w:val="006A3535"/>
    <w:rsid w:val="006A36F7"/>
    <w:rsid w:val="006A3804"/>
    <w:rsid w:val="006A3908"/>
    <w:rsid w:val="006A3964"/>
    <w:rsid w:val="006A3CA5"/>
    <w:rsid w:val="006A3CB4"/>
    <w:rsid w:val="006A44FD"/>
    <w:rsid w:val="006A4694"/>
    <w:rsid w:val="006A4C45"/>
    <w:rsid w:val="006A4E79"/>
    <w:rsid w:val="006A4F27"/>
    <w:rsid w:val="006A4F64"/>
    <w:rsid w:val="006A5093"/>
    <w:rsid w:val="006A52D5"/>
    <w:rsid w:val="006A544E"/>
    <w:rsid w:val="006A5729"/>
    <w:rsid w:val="006A5A90"/>
    <w:rsid w:val="006A5BCC"/>
    <w:rsid w:val="006A5D48"/>
    <w:rsid w:val="006A5D76"/>
    <w:rsid w:val="006A5E27"/>
    <w:rsid w:val="006A5EA3"/>
    <w:rsid w:val="006A5F2A"/>
    <w:rsid w:val="006A63F1"/>
    <w:rsid w:val="006A64A4"/>
    <w:rsid w:val="006A677A"/>
    <w:rsid w:val="006A6BD0"/>
    <w:rsid w:val="006A6C22"/>
    <w:rsid w:val="006A6C6C"/>
    <w:rsid w:val="006A6D16"/>
    <w:rsid w:val="006A6E8C"/>
    <w:rsid w:val="006A70FE"/>
    <w:rsid w:val="006A7227"/>
    <w:rsid w:val="006A735B"/>
    <w:rsid w:val="006A7738"/>
    <w:rsid w:val="006A77C7"/>
    <w:rsid w:val="006A793F"/>
    <w:rsid w:val="006A7DBE"/>
    <w:rsid w:val="006A7EE7"/>
    <w:rsid w:val="006A7F52"/>
    <w:rsid w:val="006A7FF0"/>
    <w:rsid w:val="006B028F"/>
    <w:rsid w:val="006B0483"/>
    <w:rsid w:val="006B0992"/>
    <w:rsid w:val="006B09D4"/>
    <w:rsid w:val="006B0C5B"/>
    <w:rsid w:val="006B0DB4"/>
    <w:rsid w:val="006B130E"/>
    <w:rsid w:val="006B1587"/>
    <w:rsid w:val="006B1766"/>
    <w:rsid w:val="006B1AD0"/>
    <w:rsid w:val="006B1ED2"/>
    <w:rsid w:val="006B21BB"/>
    <w:rsid w:val="006B2449"/>
    <w:rsid w:val="006B2734"/>
    <w:rsid w:val="006B2D56"/>
    <w:rsid w:val="006B2EA4"/>
    <w:rsid w:val="006B3151"/>
    <w:rsid w:val="006B31C4"/>
    <w:rsid w:val="006B320C"/>
    <w:rsid w:val="006B340B"/>
    <w:rsid w:val="006B3462"/>
    <w:rsid w:val="006B36B3"/>
    <w:rsid w:val="006B3832"/>
    <w:rsid w:val="006B3891"/>
    <w:rsid w:val="006B3A2C"/>
    <w:rsid w:val="006B3AB6"/>
    <w:rsid w:val="006B3ADC"/>
    <w:rsid w:val="006B3CAB"/>
    <w:rsid w:val="006B3FAE"/>
    <w:rsid w:val="006B42AA"/>
    <w:rsid w:val="006B44CB"/>
    <w:rsid w:val="006B46BC"/>
    <w:rsid w:val="006B49B3"/>
    <w:rsid w:val="006B49D2"/>
    <w:rsid w:val="006B4CE5"/>
    <w:rsid w:val="006B4F46"/>
    <w:rsid w:val="006B539B"/>
    <w:rsid w:val="006B570A"/>
    <w:rsid w:val="006B5715"/>
    <w:rsid w:val="006B5A61"/>
    <w:rsid w:val="006B648C"/>
    <w:rsid w:val="006B6546"/>
    <w:rsid w:val="006B6728"/>
    <w:rsid w:val="006B6CB7"/>
    <w:rsid w:val="006B6D0B"/>
    <w:rsid w:val="006B6ED5"/>
    <w:rsid w:val="006B6F1F"/>
    <w:rsid w:val="006B6F7D"/>
    <w:rsid w:val="006B7082"/>
    <w:rsid w:val="006B709A"/>
    <w:rsid w:val="006B7254"/>
    <w:rsid w:val="006B73FD"/>
    <w:rsid w:val="006B7408"/>
    <w:rsid w:val="006B7501"/>
    <w:rsid w:val="006B7513"/>
    <w:rsid w:val="006B760E"/>
    <w:rsid w:val="006B7837"/>
    <w:rsid w:val="006B785A"/>
    <w:rsid w:val="006B7910"/>
    <w:rsid w:val="006B7A59"/>
    <w:rsid w:val="006B7D98"/>
    <w:rsid w:val="006C01C8"/>
    <w:rsid w:val="006C0253"/>
    <w:rsid w:val="006C03A4"/>
    <w:rsid w:val="006C0412"/>
    <w:rsid w:val="006C0632"/>
    <w:rsid w:val="006C067E"/>
    <w:rsid w:val="006C071F"/>
    <w:rsid w:val="006C0A54"/>
    <w:rsid w:val="006C0C90"/>
    <w:rsid w:val="006C0EE9"/>
    <w:rsid w:val="006C0FCD"/>
    <w:rsid w:val="006C1729"/>
    <w:rsid w:val="006C192D"/>
    <w:rsid w:val="006C1C38"/>
    <w:rsid w:val="006C1CD1"/>
    <w:rsid w:val="006C2550"/>
    <w:rsid w:val="006C2678"/>
    <w:rsid w:val="006C29F9"/>
    <w:rsid w:val="006C2C38"/>
    <w:rsid w:val="006C2C45"/>
    <w:rsid w:val="006C2C8F"/>
    <w:rsid w:val="006C2E65"/>
    <w:rsid w:val="006C2E7F"/>
    <w:rsid w:val="006C2F33"/>
    <w:rsid w:val="006C2F83"/>
    <w:rsid w:val="006C3037"/>
    <w:rsid w:val="006C31A3"/>
    <w:rsid w:val="006C31F8"/>
    <w:rsid w:val="006C39EA"/>
    <w:rsid w:val="006C3C36"/>
    <w:rsid w:val="006C3DC2"/>
    <w:rsid w:val="006C3E46"/>
    <w:rsid w:val="006C402B"/>
    <w:rsid w:val="006C40E5"/>
    <w:rsid w:val="006C40F8"/>
    <w:rsid w:val="006C410E"/>
    <w:rsid w:val="006C42C4"/>
    <w:rsid w:val="006C4313"/>
    <w:rsid w:val="006C4338"/>
    <w:rsid w:val="006C440F"/>
    <w:rsid w:val="006C4623"/>
    <w:rsid w:val="006C4703"/>
    <w:rsid w:val="006C48A6"/>
    <w:rsid w:val="006C4EB7"/>
    <w:rsid w:val="006C52E8"/>
    <w:rsid w:val="006C5346"/>
    <w:rsid w:val="006C583D"/>
    <w:rsid w:val="006C589E"/>
    <w:rsid w:val="006C58E9"/>
    <w:rsid w:val="006C5B44"/>
    <w:rsid w:val="006C5F68"/>
    <w:rsid w:val="006C61F8"/>
    <w:rsid w:val="006C64D5"/>
    <w:rsid w:val="006C67DA"/>
    <w:rsid w:val="006C684F"/>
    <w:rsid w:val="006C6D0C"/>
    <w:rsid w:val="006C6E6D"/>
    <w:rsid w:val="006C7242"/>
    <w:rsid w:val="006C74DD"/>
    <w:rsid w:val="006C79A8"/>
    <w:rsid w:val="006C7AE2"/>
    <w:rsid w:val="006C7CC7"/>
    <w:rsid w:val="006D077B"/>
    <w:rsid w:val="006D0974"/>
    <w:rsid w:val="006D09D2"/>
    <w:rsid w:val="006D0A72"/>
    <w:rsid w:val="006D0C8A"/>
    <w:rsid w:val="006D0D92"/>
    <w:rsid w:val="006D121E"/>
    <w:rsid w:val="006D13F9"/>
    <w:rsid w:val="006D176E"/>
    <w:rsid w:val="006D1BD4"/>
    <w:rsid w:val="006D1EE5"/>
    <w:rsid w:val="006D2145"/>
    <w:rsid w:val="006D2ED4"/>
    <w:rsid w:val="006D2FF8"/>
    <w:rsid w:val="006D302A"/>
    <w:rsid w:val="006D30B2"/>
    <w:rsid w:val="006D35FD"/>
    <w:rsid w:val="006D3811"/>
    <w:rsid w:val="006D3872"/>
    <w:rsid w:val="006D3F34"/>
    <w:rsid w:val="006D40E7"/>
    <w:rsid w:val="006D447B"/>
    <w:rsid w:val="006D4954"/>
    <w:rsid w:val="006D496A"/>
    <w:rsid w:val="006D49C4"/>
    <w:rsid w:val="006D4ACE"/>
    <w:rsid w:val="006D4BE1"/>
    <w:rsid w:val="006D4D3F"/>
    <w:rsid w:val="006D4F23"/>
    <w:rsid w:val="006D5154"/>
    <w:rsid w:val="006D517D"/>
    <w:rsid w:val="006D518F"/>
    <w:rsid w:val="006D5268"/>
    <w:rsid w:val="006D58DB"/>
    <w:rsid w:val="006D5C2B"/>
    <w:rsid w:val="006D5C96"/>
    <w:rsid w:val="006D6010"/>
    <w:rsid w:val="006D6080"/>
    <w:rsid w:val="006D656D"/>
    <w:rsid w:val="006D668D"/>
    <w:rsid w:val="006D68C5"/>
    <w:rsid w:val="006D6AD3"/>
    <w:rsid w:val="006D6B10"/>
    <w:rsid w:val="006D6B95"/>
    <w:rsid w:val="006D6C39"/>
    <w:rsid w:val="006D6E5E"/>
    <w:rsid w:val="006D6F77"/>
    <w:rsid w:val="006D7146"/>
    <w:rsid w:val="006D7309"/>
    <w:rsid w:val="006D74E0"/>
    <w:rsid w:val="006D7795"/>
    <w:rsid w:val="006D79BA"/>
    <w:rsid w:val="006E0258"/>
    <w:rsid w:val="006E06B3"/>
    <w:rsid w:val="006E09ED"/>
    <w:rsid w:val="006E0BB8"/>
    <w:rsid w:val="006E0D37"/>
    <w:rsid w:val="006E0FB9"/>
    <w:rsid w:val="006E14B3"/>
    <w:rsid w:val="006E175D"/>
    <w:rsid w:val="006E191C"/>
    <w:rsid w:val="006E1963"/>
    <w:rsid w:val="006E1EAC"/>
    <w:rsid w:val="006E1F52"/>
    <w:rsid w:val="006E22E1"/>
    <w:rsid w:val="006E2554"/>
    <w:rsid w:val="006E2653"/>
    <w:rsid w:val="006E27DA"/>
    <w:rsid w:val="006E2875"/>
    <w:rsid w:val="006E2AB3"/>
    <w:rsid w:val="006E2D3E"/>
    <w:rsid w:val="006E329A"/>
    <w:rsid w:val="006E3477"/>
    <w:rsid w:val="006E358D"/>
    <w:rsid w:val="006E3A90"/>
    <w:rsid w:val="006E3CC7"/>
    <w:rsid w:val="006E4585"/>
    <w:rsid w:val="006E4900"/>
    <w:rsid w:val="006E4923"/>
    <w:rsid w:val="006E4960"/>
    <w:rsid w:val="006E4DC4"/>
    <w:rsid w:val="006E4FEC"/>
    <w:rsid w:val="006E5332"/>
    <w:rsid w:val="006E533F"/>
    <w:rsid w:val="006E53A3"/>
    <w:rsid w:val="006E5696"/>
    <w:rsid w:val="006E5BBA"/>
    <w:rsid w:val="006E6338"/>
    <w:rsid w:val="006E66A7"/>
    <w:rsid w:val="006E6704"/>
    <w:rsid w:val="006E68C1"/>
    <w:rsid w:val="006E6EAF"/>
    <w:rsid w:val="006E6F14"/>
    <w:rsid w:val="006E7342"/>
    <w:rsid w:val="006E76C9"/>
    <w:rsid w:val="006E79B9"/>
    <w:rsid w:val="006F007E"/>
    <w:rsid w:val="006F02FD"/>
    <w:rsid w:val="006F0D91"/>
    <w:rsid w:val="006F0DA1"/>
    <w:rsid w:val="006F0E98"/>
    <w:rsid w:val="006F14F2"/>
    <w:rsid w:val="006F18BB"/>
    <w:rsid w:val="006F1A95"/>
    <w:rsid w:val="006F1B02"/>
    <w:rsid w:val="006F1BCA"/>
    <w:rsid w:val="006F1CA0"/>
    <w:rsid w:val="006F1D16"/>
    <w:rsid w:val="006F1EFF"/>
    <w:rsid w:val="006F23EC"/>
    <w:rsid w:val="006F2578"/>
    <w:rsid w:val="006F2891"/>
    <w:rsid w:val="006F2F10"/>
    <w:rsid w:val="006F344B"/>
    <w:rsid w:val="006F3664"/>
    <w:rsid w:val="006F40BA"/>
    <w:rsid w:val="006F42AE"/>
    <w:rsid w:val="006F4507"/>
    <w:rsid w:val="006F5608"/>
    <w:rsid w:val="006F560B"/>
    <w:rsid w:val="006F604B"/>
    <w:rsid w:val="006F6337"/>
    <w:rsid w:val="006F63C2"/>
    <w:rsid w:val="006F6502"/>
    <w:rsid w:val="006F6847"/>
    <w:rsid w:val="006F7262"/>
    <w:rsid w:val="006F73B3"/>
    <w:rsid w:val="006F73B4"/>
    <w:rsid w:val="006F73FC"/>
    <w:rsid w:val="006F7524"/>
    <w:rsid w:val="006F7546"/>
    <w:rsid w:val="006F76C5"/>
    <w:rsid w:val="006F78B1"/>
    <w:rsid w:val="006F794B"/>
    <w:rsid w:val="006F7A24"/>
    <w:rsid w:val="006F7CA3"/>
    <w:rsid w:val="006F7E88"/>
    <w:rsid w:val="007003D9"/>
    <w:rsid w:val="0070089D"/>
    <w:rsid w:val="0070116F"/>
    <w:rsid w:val="00701369"/>
    <w:rsid w:val="007013B5"/>
    <w:rsid w:val="00701496"/>
    <w:rsid w:val="00701705"/>
    <w:rsid w:val="0070170E"/>
    <w:rsid w:val="00701D18"/>
    <w:rsid w:val="00701F44"/>
    <w:rsid w:val="007027F8"/>
    <w:rsid w:val="00702AAC"/>
    <w:rsid w:val="00702C97"/>
    <w:rsid w:val="00702D7E"/>
    <w:rsid w:val="00702E1B"/>
    <w:rsid w:val="007030C7"/>
    <w:rsid w:val="0070343A"/>
    <w:rsid w:val="007035D6"/>
    <w:rsid w:val="007035E8"/>
    <w:rsid w:val="007039BA"/>
    <w:rsid w:val="00703AFB"/>
    <w:rsid w:val="00703EFD"/>
    <w:rsid w:val="00703FDB"/>
    <w:rsid w:val="007040E6"/>
    <w:rsid w:val="007044BB"/>
    <w:rsid w:val="0070488F"/>
    <w:rsid w:val="00704F73"/>
    <w:rsid w:val="00705306"/>
    <w:rsid w:val="007053A6"/>
    <w:rsid w:val="007054E5"/>
    <w:rsid w:val="00705812"/>
    <w:rsid w:val="00706076"/>
    <w:rsid w:val="007060FC"/>
    <w:rsid w:val="00706625"/>
    <w:rsid w:val="0070690C"/>
    <w:rsid w:val="00706952"/>
    <w:rsid w:val="00706B0E"/>
    <w:rsid w:val="00706B40"/>
    <w:rsid w:val="00706C63"/>
    <w:rsid w:val="00706FC4"/>
    <w:rsid w:val="007073B1"/>
    <w:rsid w:val="0070768C"/>
    <w:rsid w:val="007076E6"/>
    <w:rsid w:val="00707D18"/>
    <w:rsid w:val="00707F91"/>
    <w:rsid w:val="00710129"/>
    <w:rsid w:val="0071069C"/>
    <w:rsid w:val="00710736"/>
    <w:rsid w:val="00710F1F"/>
    <w:rsid w:val="007112F8"/>
    <w:rsid w:val="00711AB9"/>
    <w:rsid w:val="00711E02"/>
    <w:rsid w:val="0071226A"/>
    <w:rsid w:val="007122DA"/>
    <w:rsid w:val="00712475"/>
    <w:rsid w:val="0071247C"/>
    <w:rsid w:val="0071255A"/>
    <w:rsid w:val="00712622"/>
    <w:rsid w:val="007126B1"/>
    <w:rsid w:val="007127A2"/>
    <w:rsid w:val="007127A3"/>
    <w:rsid w:val="007129D9"/>
    <w:rsid w:val="00712C57"/>
    <w:rsid w:val="00712F2D"/>
    <w:rsid w:val="00713515"/>
    <w:rsid w:val="00713587"/>
    <w:rsid w:val="0071385C"/>
    <w:rsid w:val="007138DE"/>
    <w:rsid w:val="00713970"/>
    <w:rsid w:val="00714A31"/>
    <w:rsid w:val="00714A43"/>
    <w:rsid w:val="007150B0"/>
    <w:rsid w:val="007154E9"/>
    <w:rsid w:val="007155A6"/>
    <w:rsid w:val="00715797"/>
    <w:rsid w:val="00715A9A"/>
    <w:rsid w:val="00715B97"/>
    <w:rsid w:val="00716314"/>
    <w:rsid w:val="00716813"/>
    <w:rsid w:val="00716926"/>
    <w:rsid w:val="00716979"/>
    <w:rsid w:val="00716A08"/>
    <w:rsid w:val="00716B77"/>
    <w:rsid w:val="00716CF5"/>
    <w:rsid w:val="00717224"/>
    <w:rsid w:val="0071732C"/>
    <w:rsid w:val="00717392"/>
    <w:rsid w:val="007175CC"/>
    <w:rsid w:val="007177D8"/>
    <w:rsid w:val="007177D9"/>
    <w:rsid w:val="0071796A"/>
    <w:rsid w:val="00717D89"/>
    <w:rsid w:val="00717EA3"/>
    <w:rsid w:val="00720157"/>
    <w:rsid w:val="007201AB"/>
    <w:rsid w:val="007207F3"/>
    <w:rsid w:val="00720953"/>
    <w:rsid w:val="00720992"/>
    <w:rsid w:val="007209F3"/>
    <w:rsid w:val="00720B6F"/>
    <w:rsid w:val="00720BAA"/>
    <w:rsid w:val="00720BFD"/>
    <w:rsid w:val="00720D83"/>
    <w:rsid w:val="00721020"/>
    <w:rsid w:val="00721163"/>
    <w:rsid w:val="00721572"/>
    <w:rsid w:val="007217D3"/>
    <w:rsid w:val="007219BF"/>
    <w:rsid w:val="00721ACB"/>
    <w:rsid w:val="00721BAF"/>
    <w:rsid w:val="00721D1C"/>
    <w:rsid w:val="00721DC7"/>
    <w:rsid w:val="00721DDE"/>
    <w:rsid w:val="00721E02"/>
    <w:rsid w:val="00721F29"/>
    <w:rsid w:val="00722140"/>
    <w:rsid w:val="007222B1"/>
    <w:rsid w:val="007224BD"/>
    <w:rsid w:val="0072282B"/>
    <w:rsid w:val="00722A36"/>
    <w:rsid w:val="00722D3C"/>
    <w:rsid w:val="00722D56"/>
    <w:rsid w:val="00722F29"/>
    <w:rsid w:val="0072339E"/>
    <w:rsid w:val="007233C9"/>
    <w:rsid w:val="0072350A"/>
    <w:rsid w:val="00723619"/>
    <w:rsid w:val="00723859"/>
    <w:rsid w:val="00723D05"/>
    <w:rsid w:val="00723D0A"/>
    <w:rsid w:val="00723F44"/>
    <w:rsid w:val="00724316"/>
    <w:rsid w:val="007249C7"/>
    <w:rsid w:val="00724CC7"/>
    <w:rsid w:val="00724DE0"/>
    <w:rsid w:val="007250E5"/>
    <w:rsid w:val="00725157"/>
    <w:rsid w:val="00725267"/>
    <w:rsid w:val="007254F6"/>
    <w:rsid w:val="00725838"/>
    <w:rsid w:val="00725D0B"/>
    <w:rsid w:val="00725E6B"/>
    <w:rsid w:val="007262BD"/>
    <w:rsid w:val="00726414"/>
    <w:rsid w:val="007265FA"/>
    <w:rsid w:val="00726997"/>
    <w:rsid w:val="00726A2C"/>
    <w:rsid w:val="00726B29"/>
    <w:rsid w:val="00726F50"/>
    <w:rsid w:val="00726FA4"/>
    <w:rsid w:val="007276BE"/>
    <w:rsid w:val="00727856"/>
    <w:rsid w:val="00727AD4"/>
    <w:rsid w:val="00727BD2"/>
    <w:rsid w:val="00730286"/>
    <w:rsid w:val="007306DC"/>
    <w:rsid w:val="007309B3"/>
    <w:rsid w:val="00730A05"/>
    <w:rsid w:val="00730C79"/>
    <w:rsid w:val="007312CA"/>
    <w:rsid w:val="007317E5"/>
    <w:rsid w:val="0073183B"/>
    <w:rsid w:val="00731859"/>
    <w:rsid w:val="007318DD"/>
    <w:rsid w:val="00731D48"/>
    <w:rsid w:val="00731DB2"/>
    <w:rsid w:val="00732583"/>
    <w:rsid w:val="00732779"/>
    <w:rsid w:val="00732854"/>
    <w:rsid w:val="00732BB8"/>
    <w:rsid w:val="00732C89"/>
    <w:rsid w:val="00732C99"/>
    <w:rsid w:val="00732DFE"/>
    <w:rsid w:val="00732FCA"/>
    <w:rsid w:val="007330EB"/>
    <w:rsid w:val="007334CA"/>
    <w:rsid w:val="007334CC"/>
    <w:rsid w:val="007335B6"/>
    <w:rsid w:val="007336DE"/>
    <w:rsid w:val="0073402E"/>
    <w:rsid w:val="00734033"/>
    <w:rsid w:val="007344BB"/>
    <w:rsid w:val="007346F5"/>
    <w:rsid w:val="0073489F"/>
    <w:rsid w:val="007349EC"/>
    <w:rsid w:val="00734C92"/>
    <w:rsid w:val="00734ED8"/>
    <w:rsid w:val="007352FB"/>
    <w:rsid w:val="0073538B"/>
    <w:rsid w:val="00735467"/>
    <w:rsid w:val="007354B7"/>
    <w:rsid w:val="00735528"/>
    <w:rsid w:val="00735777"/>
    <w:rsid w:val="00735A18"/>
    <w:rsid w:val="00735BA3"/>
    <w:rsid w:val="00736037"/>
    <w:rsid w:val="0073605C"/>
    <w:rsid w:val="007364DE"/>
    <w:rsid w:val="007365B7"/>
    <w:rsid w:val="00736924"/>
    <w:rsid w:val="00736971"/>
    <w:rsid w:val="00736A21"/>
    <w:rsid w:val="007371C1"/>
    <w:rsid w:val="007371F5"/>
    <w:rsid w:val="007373D9"/>
    <w:rsid w:val="00737595"/>
    <w:rsid w:val="00737925"/>
    <w:rsid w:val="00737C55"/>
    <w:rsid w:val="00737D5E"/>
    <w:rsid w:val="0074002E"/>
    <w:rsid w:val="00740045"/>
    <w:rsid w:val="007401CE"/>
    <w:rsid w:val="00740260"/>
    <w:rsid w:val="0074028F"/>
    <w:rsid w:val="007402F4"/>
    <w:rsid w:val="00740CEA"/>
    <w:rsid w:val="0074107F"/>
    <w:rsid w:val="0074122F"/>
    <w:rsid w:val="00741684"/>
    <w:rsid w:val="00741714"/>
    <w:rsid w:val="007417A9"/>
    <w:rsid w:val="0074185E"/>
    <w:rsid w:val="0074188B"/>
    <w:rsid w:val="007418E5"/>
    <w:rsid w:val="00741A20"/>
    <w:rsid w:val="00741B43"/>
    <w:rsid w:val="00741F41"/>
    <w:rsid w:val="00741FFB"/>
    <w:rsid w:val="00742016"/>
    <w:rsid w:val="00742242"/>
    <w:rsid w:val="00742245"/>
    <w:rsid w:val="007423BB"/>
    <w:rsid w:val="00742666"/>
    <w:rsid w:val="00742862"/>
    <w:rsid w:val="00742B32"/>
    <w:rsid w:val="00743169"/>
    <w:rsid w:val="0074338A"/>
    <w:rsid w:val="00743682"/>
    <w:rsid w:val="00743964"/>
    <w:rsid w:val="007439D0"/>
    <w:rsid w:val="00743A8A"/>
    <w:rsid w:val="00743B3A"/>
    <w:rsid w:val="00743EFB"/>
    <w:rsid w:val="00743FA6"/>
    <w:rsid w:val="00744A81"/>
    <w:rsid w:val="00744AF4"/>
    <w:rsid w:val="00744C07"/>
    <w:rsid w:val="00744EE4"/>
    <w:rsid w:val="007457BD"/>
    <w:rsid w:val="0074586F"/>
    <w:rsid w:val="007459BF"/>
    <w:rsid w:val="00745A65"/>
    <w:rsid w:val="00745CA3"/>
    <w:rsid w:val="00745D71"/>
    <w:rsid w:val="007460AE"/>
    <w:rsid w:val="00746214"/>
    <w:rsid w:val="007463AA"/>
    <w:rsid w:val="00746512"/>
    <w:rsid w:val="007468D5"/>
    <w:rsid w:val="00746F46"/>
    <w:rsid w:val="007471F8"/>
    <w:rsid w:val="00747516"/>
    <w:rsid w:val="0074755D"/>
    <w:rsid w:val="007476F0"/>
    <w:rsid w:val="00747949"/>
    <w:rsid w:val="00747BB2"/>
    <w:rsid w:val="00747E51"/>
    <w:rsid w:val="007504A9"/>
    <w:rsid w:val="00750897"/>
    <w:rsid w:val="00750981"/>
    <w:rsid w:val="00750C2F"/>
    <w:rsid w:val="00750D2E"/>
    <w:rsid w:val="00751098"/>
    <w:rsid w:val="0075111B"/>
    <w:rsid w:val="007513EE"/>
    <w:rsid w:val="00751B89"/>
    <w:rsid w:val="00751B8F"/>
    <w:rsid w:val="00751C7C"/>
    <w:rsid w:val="00751F34"/>
    <w:rsid w:val="0075295E"/>
    <w:rsid w:val="007529BE"/>
    <w:rsid w:val="00752ACF"/>
    <w:rsid w:val="00752E3A"/>
    <w:rsid w:val="00752E92"/>
    <w:rsid w:val="00752EC6"/>
    <w:rsid w:val="00752FB3"/>
    <w:rsid w:val="00752FD3"/>
    <w:rsid w:val="007532EE"/>
    <w:rsid w:val="007536E9"/>
    <w:rsid w:val="0075393B"/>
    <w:rsid w:val="00753A31"/>
    <w:rsid w:val="00754589"/>
    <w:rsid w:val="00754F4E"/>
    <w:rsid w:val="00754F9F"/>
    <w:rsid w:val="00755089"/>
    <w:rsid w:val="00755223"/>
    <w:rsid w:val="00755262"/>
    <w:rsid w:val="007555BA"/>
    <w:rsid w:val="007555DD"/>
    <w:rsid w:val="007555F5"/>
    <w:rsid w:val="00755851"/>
    <w:rsid w:val="00755F22"/>
    <w:rsid w:val="00755FD6"/>
    <w:rsid w:val="00755FF4"/>
    <w:rsid w:val="007560B5"/>
    <w:rsid w:val="00756393"/>
    <w:rsid w:val="00756B24"/>
    <w:rsid w:val="00756D40"/>
    <w:rsid w:val="00756D44"/>
    <w:rsid w:val="00756D82"/>
    <w:rsid w:val="00756E5D"/>
    <w:rsid w:val="00756FC0"/>
    <w:rsid w:val="007571F0"/>
    <w:rsid w:val="0075728D"/>
    <w:rsid w:val="00757377"/>
    <w:rsid w:val="007577C1"/>
    <w:rsid w:val="00757B34"/>
    <w:rsid w:val="00757ED3"/>
    <w:rsid w:val="00757EF0"/>
    <w:rsid w:val="00757FDF"/>
    <w:rsid w:val="00760136"/>
    <w:rsid w:val="0076014D"/>
    <w:rsid w:val="007604D5"/>
    <w:rsid w:val="007604FB"/>
    <w:rsid w:val="007606EE"/>
    <w:rsid w:val="00760715"/>
    <w:rsid w:val="00760E3A"/>
    <w:rsid w:val="00760F11"/>
    <w:rsid w:val="0076101C"/>
    <w:rsid w:val="0076146C"/>
    <w:rsid w:val="00761660"/>
    <w:rsid w:val="00761894"/>
    <w:rsid w:val="00761949"/>
    <w:rsid w:val="00761B7E"/>
    <w:rsid w:val="00761CEB"/>
    <w:rsid w:val="00762031"/>
    <w:rsid w:val="007620CF"/>
    <w:rsid w:val="0076227B"/>
    <w:rsid w:val="00762364"/>
    <w:rsid w:val="0076237E"/>
    <w:rsid w:val="0076238A"/>
    <w:rsid w:val="007623B8"/>
    <w:rsid w:val="007629C0"/>
    <w:rsid w:val="00762A95"/>
    <w:rsid w:val="00762B54"/>
    <w:rsid w:val="00762D6F"/>
    <w:rsid w:val="00763648"/>
    <w:rsid w:val="007636BD"/>
    <w:rsid w:val="00763B68"/>
    <w:rsid w:val="00763CB7"/>
    <w:rsid w:val="00763D1B"/>
    <w:rsid w:val="00763F2D"/>
    <w:rsid w:val="00764135"/>
    <w:rsid w:val="00764194"/>
    <w:rsid w:val="0076425C"/>
    <w:rsid w:val="0076445A"/>
    <w:rsid w:val="0076446C"/>
    <w:rsid w:val="00764490"/>
    <w:rsid w:val="007646AC"/>
    <w:rsid w:val="00764A6D"/>
    <w:rsid w:val="00764C3D"/>
    <w:rsid w:val="00765A1B"/>
    <w:rsid w:val="00765A2E"/>
    <w:rsid w:val="00765C5D"/>
    <w:rsid w:val="00765ECF"/>
    <w:rsid w:val="00765FE6"/>
    <w:rsid w:val="0076612F"/>
    <w:rsid w:val="0076642C"/>
    <w:rsid w:val="0076647C"/>
    <w:rsid w:val="00766491"/>
    <w:rsid w:val="007664B8"/>
    <w:rsid w:val="00766609"/>
    <w:rsid w:val="0076685D"/>
    <w:rsid w:val="0076687C"/>
    <w:rsid w:val="00766F38"/>
    <w:rsid w:val="007675D8"/>
    <w:rsid w:val="0076768E"/>
    <w:rsid w:val="007676E5"/>
    <w:rsid w:val="00767700"/>
    <w:rsid w:val="0076771A"/>
    <w:rsid w:val="00767D35"/>
    <w:rsid w:val="00767E15"/>
    <w:rsid w:val="00767FD9"/>
    <w:rsid w:val="007700F8"/>
    <w:rsid w:val="007703E0"/>
    <w:rsid w:val="00770D59"/>
    <w:rsid w:val="00770D71"/>
    <w:rsid w:val="007713FB"/>
    <w:rsid w:val="00771AE2"/>
    <w:rsid w:val="00771BFA"/>
    <w:rsid w:val="00771C6C"/>
    <w:rsid w:val="00771D80"/>
    <w:rsid w:val="00771E2B"/>
    <w:rsid w:val="007721A7"/>
    <w:rsid w:val="007721DC"/>
    <w:rsid w:val="00772257"/>
    <w:rsid w:val="00772356"/>
    <w:rsid w:val="007725AF"/>
    <w:rsid w:val="007726A9"/>
    <w:rsid w:val="00772723"/>
    <w:rsid w:val="00772BB8"/>
    <w:rsid w:val="00772E41"/>
    <w:rsid w:val="0077313D"/>
    <w:rsid w:val="007735A3"/>
    <w:rsid w:val="007735FD"/>
    <w:rsid w:val="0077367E"/>
    <w:rsid w:val="007736A6"/>
    <w:rsid w:val="00773830"/>
    <w:rsid w:val="007738D3"/>
    <w:rsid w:val="00773FF9"/>
    <w:rsid w:val="00774581"/>
    <w:rsid w:val="00774779"/>
    <w:rsid w:val="007748BB"/>
    <w:rsid w:val="00774A0D"/>
    <w:rsid w:val="00774AAA"/>
    <w:rsid w:val="00774AD8"/>
    <w:rsid w:val="00774B22"/>
    <w:rsid w:val="00774E2F"/>
    <w:rsid w:val="00774FCC"/>
    <w:rsid w:val="0077510C"/>
    <w:rsid w:val="00775284"/>
    <w:rsid w:val="00775886"/>
    <w:rsid w:val="00775934"/>
    <w:rsid w:val="00775974"/>
    <w:rsid w:val="00775CBC"/>
    <w:rsid w:val="00775F0A"/>
    <w:rsid w:val="007762E2"/>
    <w:rsid w:val="00776B7F"/>
    <w:rsid w:val="00776DA5"/>
    <w:rsid w:val="0077711A"/>
    <w:rsid w:val="007773AE"/>
    <w:rsid w:val="00777789"/>
    <w:rsid w:val="0077778C"/>
    <w:rsid w:val="007777D8"/>
    <w:rsid w:val="00777CD2"/>
    <w:rsid w:val="00777D1A"/>
    <w:rsid w:val="00777E6D"/>
    <w:rsid w:val="00777FA6"/>
    <w:rsid w:val="00777FCC"/>
    <w:rsid w:val="00780084"/>
    <w:rsid w:val="007802F9"/>
    <w:rsid w:val="00780541"/>
    <w:rsid w:val="00780617"/>
    <w:rsid w:val="007807F3"/>
    <w:rsid w:val="007809B8"/>
    <w:rsid w:val="007809E7"/>
    <w:rsid w:val="00780BB3"/>
    <w:rsid w:val="00780D9E"/>
    <w:rsid w:val="00780E5D"/>
    <w:rsid w:val="007813C1"/>
    <w:rsid w:val="007814AB"/>
    <w:rsid w:val="007814F2"/>
    <w:rsid w:val="0078189F"/>
    <w:rsid w:val="00781BEF"/>
    <w:rsid w:val="00781C13"/>
    <w:rsid w:val="00781C96"/>
    <w:rsid w:val="00781EA9"/>
    <w:rsid w:val="007820BF"/>
    <w:rsid w:val="00782305"/>
    <w:rsid w:val="00782599"/>
    <w:rsid w:val="0078262A"/>
    <w:rsid w:val="00782A7E"/>
    <w:rsid w:val="00782D4D"/>
    <w:rsid w:val="00782D7F"/>
    <w:rsid w:val="00782EE3"/>
    <w:rsid w:val="00783197"/>
    <w:rsid w:val="007833CA"/>
    <w:rsid w:val="007834F3"/>
    <w:rsid w:val="00783A1E"/>
    <w:rsid w:val="00783B53"/>
    <w:rsid w:val="0078476D"/>
    <w:rsid w:val="007847CD"/>
    <w:rsid w:val="00784840"/>
    <w:rsid w:val="00784C02"/>
    <w:rsid w:val="00784C1B"/>
    <w:rsid w:val="00784D76"/>
    <w:rsid w:val="00784E22"/>
    <w:rsid w:val="00784FC2"/>
    <w:rsid w:val="00785562"/>
    <w:rsid w:val="00785A27"/>
    <w:rsid w:val="00785F6D"/>
    <w:rsid w:val="0078660B"/>
    <w:rsid w:val="00786A73"/>
    <w:rsid w:val="00786ACC"/>
    <w:rsid w:val="00786CE9"/>
    <w:rsid w:val="00786D0E"/>
    <w:rsid w:val="00786D77"/>
    <w:rsid w:val="007872B0"/>
    <w:rsid w:val="00787634"/>
    <w:rsid w:val="0078784E"/>
    <w:rsid w:val="00787999"/>
    <w:rsid w:val="0079035A"/>
    <w:rsid w:val="007906A1"/>
    <w:rsid w:val="007906F9"/>
    <w:rsid w:val="007907BA"/>
    <w:rsid w:val="00790A2B"/>
    <w:rsid w:val="00790A2F"/>
    <w:rsid w:val="00790E92"/>
    <w:rsid w:val="0079139D"/>
    <w:rsid w:val="00791536"/>
    <w:rsid w:val="007915C8"/>
    <w:rsid w:val="007915DD"/>
    <w:rsid w:val="00791AC8"/>
    <w:rsid w:val="0079224B"/>
    <w:rsid w:val="0079229A"/>
    <w:rsid w:val="0079230E"/>
    <w:rsid w:val="00792514"/>
    <w:rsid w:val="007925DE"/>
    <w:rsid w:val="00792683"/>
    <w:rsid w:val="007926C8"/>
    <w:rsid w:val="007926E9"/>
    <w:rsid w:val="00792813"/>
    <w:rsid w:val="00792AAC"/>
    <w:rsid w:val="00792D38"/>
    <w:rsid w:val="0079348E"/>
    <w:rsid w:val="007935C4"/>
    <w:rsid w:val="00793672"/>
    <w:rsid w:val="007936A6"/>
    <w:rsid w:val="007936F3"/>
    <w:rsid w:val="00793884"/>
    <w:rsid w:val="00794503"/>
    <w:rsid w:val="007946CE"/>
    <w:rsid w:val="00794740"/>
    <w:rsid w:val="007948B5"/>
    <w:rsid w:val="007949EC"/>
    <w:rsid w:val="00794BA7"/>
    <w:rsid w:val="00794F8E"/>
    <w:rsid w:val="00795330"/>
    <w:rsid w:val="007954DA"/>
    <w:rsid w:val="007959A9"/>
    <w:rsid w:val="007959D7"/>
    <w:rsid w:val="00795AC3"/>
    <w:rsid w:val="00795AD3"/>
    <w:rsid w:val="00795BEE"/>
    <w:rsid w:val="007962E0"/>
    <w:rsid w:val="00796386"/>
    <w:rsid w:val="007966B4"/>
    <w:rsid w:val="00796862"/>
    <w:rsid w:val="00796CFC"/>
    <w:rsid w:val="00796D4B"/>
    <w:rsid w:val="00797165"/>
    <w:rsid w:val="007974B1"/>
    <w:rsid w:val="00797545"/>
    <w:rsid w:val="007975F5"/>
    <w:rsid w:val="00797701"/>
    <w:rsid w:val="00797CF0"/>
    <w:rsid w:val="00797F43"/>
    <w:rsid w:val="007A055C"/>
    <w:rsid w:val="007A0767"/>
    <w:rsid w:val="007A0928"/>
    <w:rsid w:val="007A0C8F"/>
    <w:rsid w:val="007A0D76"/>
    <w:rsid w:val="007A111B"/>
    <w:rsid w:val="007A1381"/>
    <w:rsid w:val="007A15DA"/>
    <w:rsid w:val="007A16F4"/>
    <w:rsid w:val="007A194E"/>
    <w:rsid w:val="007A19B2"/>
    <w:rsid w:val="007A19E0"/>
    <w:rsid w:val="007A1D46"/>
    <w:rsid w:val="007A2072"/>
    <w:rsid w:val="007A2162"/>
    <w:rsid w:val="007A216C"/>
    <w:rsid w:val="007A242A"/>
    <w:rsid w:val="007A2553"/>
    <w:rsid w:val="007A2A37"/>
    <w:rsid w:val="007A2CC4"/>
    <w:rsid w:val="007A2E2A"/>
    <w:rsid w:val="007A3364"/>
    <w:rsid w:val="007A3CC4"/>
    <w:rsid w:val="007A3D28"/>
    <w:rsid w:val="007A3FE3"/>
    <w:rsid w:val="007A4074"/>
    <w:rsid w:val="007A41F4"/>
    <w:rsid w:val="007A44F7"/>
    <w:rsid w:val="007A476B"/>
    <w:rsid w:val="007A483E"/>
    <w:rsid w:val="007A4DE6"/>
    <w:rsid w:val="007A4E7D"/>
    <w:rsid w:val="007A518E"/>
    <w:rsid w:val="007A51C1"/>
    <w:rsid w:val="007A55C4"/>
    <w:rsid w:val="007A55F4"/>
    <w:rsid w:val="007A5738"/>
    <w:rsid w:val="007A573A"/>
    <w:rsid w:val="007A58E0"/>
    <w:rsid w:val="007A5B85"/>
    <w:rsid w:val="007A5D89"/>
    <w:rsid w:val="007A5EEB"/>
    <w:rsid w:val="007A5F26"/>
    <w:rsid w:val="007A60E5"/>
    <w:rsid w:val="007A64CF"/>
    <w:rsid w:val="007A669E"/>
    <w:rsid w:val="007A6708"/>
    <w:rsid w:val="007A685F"/>
    <w:rsid w:val="007A6ED6"/>
    <w:rsid w:val="007A6F0B"/>
    <w:rsid w:val="007A71D7"/>
    <w:rsid w:val="007A7600"/>
    <w:rsid w:val="007A7960"/>
    <w:rsid w:val="007A79B8"/>
    <w:rsid w:val="007B0002"/>
    <w:rsid w:val="007B017D"/>
    <w:rsid w:val="007B01AF"/>
    <w:rsid w:val="007B075C"/>
    <w:rsid w:val="007B083D"/>
    <w:rsid w:val="007B09B4"/>
    <w:rsid w:val="007B09D1"/>
    <w:rsid w:val="007B0ACC"/>
    <w:rsid w:val="007B1265"/>
    <w:rsid w:val="007B187F"/>
    <w:rsid w:val="007B1A21"/>
    <w:rsid w:val="007B1ACD"/>
    <w:rsid w:val="007B21B1"/>
    <w:rsid w:val="007B234D"/>
    <w:rsid w:val="007B239F"/>
    <w:rsid w:val="007B2840"/>
    <w:rsid w:val="007B28B4"/>
    <w:rsid w:val="007B2E7A"/>
    <w:rsid w:val="007B2FDF"/>
    <w:rsid w:val="007B30EA"/>
    <w:rsid w:val="007B33D2"/>
    <w:rsid w:val="007B354B"/>
    <w:rsid w:val="007B3A86"/>
    <w:rsid w:val="007B3DE7"/>
    <w:rsid w:val="007B4246"/>
    <w:rsid w:val="007B43A1"/>
    <w:rsid w:val="007B4499"/>
    <w:rsid w:val="007B473D"/>
    <w:rsid w:val="007B4BFD"/>
    <w:rsid w:val="007B5366"/>
    <w:rsid w:val="007B5419"/>
    <w:rsid w:val="007B544B"/>
    <w:rsid w:val="007B55D0"/>
    <w:rsid w:val="007B58B3"/>
    <w:rsid w:val="007B5B06"/>
    <w:rsid w:val="007B5E6F"/>
    <w:rsid w:val="007B5F7A"/>
    <w:rsid w:val="007B6199"/>
    <w:rsid w:val="007B63AE"/>
    <w:rsid w:val="007B677E"/>
    <w:rsid w:val="007B690E"/>
    <w:rsid w:val="007B6AAE"/>
    <w:rsid w:val="007B6C4C"/>
    <w:rsid w:val="007B6F26"/>
    <w:rsid w:val="007B7279"/>
    <w:rsid w:val="007B7837"/>
    <w:rsid w:val="007B7A69"/>
    <w:rsid w:val="007B7DF3"/>
    <w:rsid w:val="007B7E46"/>
    <w:rsid w:val="007B7F1B"/>
    <w:rsid w:val="007C056D"/>
    <w:rsid w:val="007C05EB"/>
    <w:rsid w:val="007C0F4F"/>
    <w:rsid w:val="007C1743"/>
    <w:rsid w:val="007C1AA2"/>
    <w:rsid w:val="007C1F3A"/>
    <w:rsid w:val="007C2114"/>
    <w:rsid w:val="007C231D"/>
    <w:rsid w:val="007C23AE"/>
    <w:rsid w:val="007C261E"/>
    <w:rsid w:val="007C2806"/>
    <w:rsid w:val="007C2AEF"/>
    <w:rsid w:val="007C2DEB"/>
    <w:rsid w:val="007C34BA"/>
    <w:rsid w:val="007C3946"/>
    <w:rsid w:val="007C3A53"/>
    <w:rsid w:val="007C3A83"/>
    <w:rsid w:val="007C3C2C"/>
    <w:rsid w:val="007C3CB8"/>
    <w:rsid w:val="007C4201"/>
    <w:rsid w:val="007C463C"/>
    <w:rsid w:val="007C46BA"/>
    <w:rsid w:val="007C4ABD"/>
    <w:rsid w:val="007C4B44"/>
    <w:rsid w:val="007C5273"/>
    <w:rsid w:val="007C59EB"/>
    <w:rsid w:val="007C5A14"/>
    <w:rsid w:val="007C5C83"/>
    <w:rsid w:val="007C5D8A"/>
    <w:rsid w:val="007C6321"/>
    <w:rsid w:val="007C662A"/>
    <w:rsid w:val="007C66AF"/>
    <w:rsid w:val="007C6958"/>
    <w:rsid w:val="007C6A21"/>
    <w:rsid w:val="007C6AAA"/>
    <w:rsid w:val="007C708A"/>
    <w:rsid w:val="007C70D1"/>
    <w:rsid w:val="007C73D7"/>
    <w:rsid w:val="007C7680"/>
    <w:rsid w:val="007C7D92"/>
    <w:rsid w:val="007D00FA"/>
    <w:rsid w:val="007D014E"/>
    <w:rsid w:val="007D022D"/>
    <w:rsid w:val="007D0527"/>
    <w:rsid w:val="007D0846"/>
    <w:rsid w:val="007D0C47"/>
    <w:rsid w:val="007D0D50"/>
    <w:rsid w:val="007D0DD4"/>
    <w:rsid w:val="007D0EF7"/>
    <w:rsid w:val="007D16FF"/>
    <w:rsid w:val="007D1A42"/>
    <w:rsid w:val="007D1A5A"/>
    <w:rsid w:val="007D1AFC"/>
    <w:rsid w:val="007D1DCE"/>
    <w:rsid w:val="007D1DE9"/>
    <w:rsid w:val="007D221D"/>
    <w:rsid w:val="007D269C"/>
    <w:rsid w:val="007D26D0"/>
    <w:rsid w:val="007D2B58"/>
    <w:rsid w:val="007D2B94"/>
    <w:rsid w:val="007D2CAF"/>
    <w:rsid w:val="007D31A0"/>
    <w:rsid w:val="007D34B9"/>
    <w:rsid w:val="007D35B2"/>
    <w:rsid w:val="007D3AEC"/>
    <w:rsid w:val="007D3FD8"/>
    <w:rsid w:val="007D4DAE"/>
    <w:rsid w:val="007D4DC3"/>
    <w:rsid w:val="007D50FE"/>
    <w:rsid w:val="007D5181"/>
    <w:rsid w:val="007D5317"/>
    <w:rsid w:val="007D5450"/>
    <w:rsid w:val="007D573B"/>
    <w:rsid w:val="007D57F6"/>
    <w:rsid w:val="007D5967"/>
    <w:rsid w:val="007D5E26"/>
    <w:rsid w:val="007D5F56"/>
    <w:rsid w:val="007D602B"/>
    <w:rsid w:val="007D61E4"/>
    <w:rsid w:val="007D628A"/>
    <w:rsid w:val="007D62B4"/>
    <w:rsid w:val="007D64D8"/>
    <w:rsid w:val="007D6551"/>
    <w:rsid w:val="007D67A4"/>
    <w:rsid w:val="007D69BC"/>
    <w:rsid w:val="007D6AFB"/>
    <w:rsid w:val="007D6BAA"/>
    <w:rsid w:val="007D6D5E"/>
    <w:rsid w:val="007D6FC8"/>
    <w:rsid w:val="007D7175"/>
    <w:rsid w:val="007D73E1"/>
    <w:rsid w:val="007D769B"/>
    <w:rsid w:val="007D76AE"/>
    <w:rsid w:val="007D77C7"/>
    <w:rsid w:val="007D784E"/>
    <w:rsid w:val="007D7CC8"/>
    <w:rsid w:val="007E0349"/>
    <w:rsid w:val="007E0398"/>
    <w:rsid w:val="007E0432"/>
    <w:rsid w:val="007E0597"/>
    <w:rsid w:val="007E069D"/>
    <w:rsid w:val="007E0BC4"/>
    <w:rsid w:val="007E0F92"/>
    <w:rsid w:val="007E122B"/>
    <w:rsid w:val="007E1915"/>
    <w:rsid w:val="007E2202"/>
    <w:rsid w:val="007E249B"/>
    <w:rsid w:val="007E2590"/>
    <w:rsid w:val="007E2756"/>
    <w:rsid w:val="007E2770"/>
    <w:rsid w:val="007E288F"/>
    <w:rsid w:val="007E2A73"/>
    <w:rsid w:val="007E2E46"/>
    <w:rsid w:val="007E2F5A"/>
    <w:rsid w:val="007E320E"/>
    <w:rsid w:val="007E340D"/>
    <w:rsid w:val="007E3484"/>
    <w:rsid w:val="007E3982"/>
    <w:rsid w:val="007E4176"/>
    <w:rsid w:val="007E41A5"/>
    <w:rsid w:val="007E4646"/>
    <w:rsid w:val="007E4795"/>
    <w:rsid w:val="007E48FD"/>
    <w:rsid w:val="007E494D"/>
    <w:rsid w:val="007E4EB3"/>
    <w:rsid w:val="007E4EE6"/>
    <w:rsid w:val="007E5099"/>
    <w:rsid w:val="007E50C5"/>
    <w:rsid w:val="007E55BE"/>
    <w:rsid w:val="007E5A5A"/>
    <w:rsid w:val="007E5BC4"/>
    <w:rsid w:val="007E5CD4"/>
    <w:rsid w:val="007E5CE2"/>
    <w:rsid w:val="007E5D41"/>
    <w:rsid w:val="007E5E2C"/>
    <w:rsid w:val="007E5F27"/>
    <w:rsid w:val="007E6043"/>
    <w:rsid w:val="007E619E"/>
    <w:rsid w:val="007E6254"/>
    <w:rsid w:val="007E62B4"/>
    <w:rsid w:val="007E656D"/>
    <w:rsid w:val="007E65DD"/>
    <w:rsid w:val="007E66E2"/>
    <w:rsid w:val="007E67FB"/>
    <w:rsid w:val="007E6830"/>
    <w:rsid w:val="007E6AAB"/>
    <w:rsid w:val="007E6FAA"/>
    <w:rsid w:val="007E7501"/>
    <w:rsid w:val="007E756C"/>
    <w:rsid w:val="007E7B9F"/>
    <w:rsid w:val="007E7D0D"/>
    <w:rsid w:val="007E7E1C"/>
    <w:rsid w:val="007F0776"/>
    <w:rsid w:val="007F07F4"/>
    <w:rsid w:val="007F07FD"/>
    <w:rsid w:val="007F0BF6"/>
    <w:rsid w:val="007F0CB8"/>
    <w:rsid w:val="007F0FD2"/>
    <w:rsid w:val="007F1016"/>
    <w:rsid w:val="007F10FC"/>
    <w:rsid w:val="007F142B"/>
    <w:rsid w:val="007F190C"/>
    <w:rsid w:val="007F19AA"/>
    <w:rsid w:val="007F2272"/>
    <w:rsid w:val="007F2306"/>
    <w:rsid w:val="007F26DB"/>
    <w:rsid w:val="007F2C18"/>
    <w:rsid w:val="007F2DF4"/>
    <w:rsid w:val="007F2F43"/>
    <w:rsid w:val="007F2F4D"/>
    <w:rsid w:val="007F36E1"/>
    <w:rsid w:val="007F37AD"/>
    <w:rsid w:val="007F37AE"/>
    <w:rsid w:val="007F38D3"/>
    <w:rsid w:val="007F3C73"/>
    <w:rsid w:val="007F42CF"/>
    <w:rsid w:val="007F4331"/>
    <w:rsid w:val="007F48BB"/>
    <w:rsid w:val="007F48ED"/>
    <w:rsid w:val="007F4D56"/>
    <w:rsid w:val="007F4D74"/>
    <w:rsid w:val="007F4F16"/>
    <w:rsid w:val="007F53A9"/>
    <w:rsid w:val="007F55F1"/>
    <w:rsid w:val="007F5C43"/>
    <w:rsid w:val="007F5D52"/>
    <w:rsid w:val="007F5EAD"/>
    <w:rsid w:val="007F5F33"/>
    <w:rsid w:val="007F6724"/>
    <w:rsid w:val="007F67A9"/>
    <w:rsid w:val="007F691E"/>
    <w:rsid w:val="007F6E0C"/>
    <w:rsid w:val="007F727C"/>
    <w:rsid w:val="007F73E2"/>
    <w:rsid w:val="007F748F"/>
    <w:rsid w:val="007F7624"/>
    <w:rsid w:val="007F76BB"/>
    <w:rsid w:val="007F7E2B"/>
    <w:rsid w:val="0080009F"/>
    <w:rsid w:val="0080043A"/>
    <w:rsid w:val="00800555"/>
    <w:rsid w:val="00800593"/>
    <w:rsid w:val="008005CC"/>
    <w:rsid w:val="0080060F"/>
    <w:rsid w:val="00800797"/>
    <w:rsid w:val="00800C51"/>
    <w:rsid w:val="00800CA5"/>
    <w:rsid w:val="00800CAA"/>
    <w:rsid w:val="00800FC4"/>
    <w:rsid w:val="00801189"/>
    <w:rsid w:val="00801548"/>
    <w:rsid w:val="00801586"/>
    <w:rsid w:val="0080159E"/>
    <w:rsid w:val="008019DF"/>
    <w:rsid w:val="00801A3A"/>
    <w:rsid w:val="00801E69"/>
    <w:rsid w:val="00802385"/>
    <w:rsid w:val="0080240A"/>
    <w:rsid w:val="008026E5"/>
    <w:rsid w:val="0080298A"/>
    <w:rsid w:val="0080298B"/>
    <w:rsid w:val="00802A07"/>
    <w:rsid w:val="00802C75"/>
    <w:rsid w:val="00802DA5"/>
    <w:rsid w:val="00803046"/>
    <w:rsid w:val="00803776"/>
    <w:rsid w:val="008037DB"/>
    <w:rsid w:val="008039AB"/>
    <w:rsid w:val="00803B4B"/>
    <w:rsid w:val="008040B3"/>
    <w:rsid w:val="008040BC"/>
    <w:rsid w:val="008040E8"/>
    <w:rsid w:val="00804470"/>
    <w:rsid w:val="008045AD"/>
    <w:rsid w:val="008048AD"/>
    <w:rsid w:val="00804913"/>
    <w:rsid w:val="00804ABA"/>
    <w:rsid w:val="00804E79"/>
    <w:rsid w:val="0080503F"/>
    <w:rsid w:val="00805262"/>
    <w:rsid w:val="00805269"/>
    <w:rsid w:val="0080543D"/>
    <w:rsid w:val="008055A7"/>
    <w:rsid w:val="008055EA"/>
    <w:rsid w:val="0080578D"/>
    <w:rsid w:val="008058F6"/>
    <w:rsid w:val="00805C7D"/>
    <w:rsid w:val="00805DE6"/>
    <w:rsid w:val="00805FB9"/>
    <w:rsid w:val="00806141"/>
    <w:rsid w:val="00806932"/>
    <w:rsid w:val="00806B10"/>
    <w:rsid w:val="00806BF8"/>
    <w:rsid w:val="00807252"/>
    <w:rsid w:val="00807383"/>
    <w:rsid w:val="00807419"/>
    <w:rsid w:val="008076A4"/>
    <w:rsid w:val="008076A5"/>
    <w:rsid w:val="008077B2"/>
    <w:rsid w:val="0080780B"/>
    <w:rsid w:val="008078B7"/>
    <w:rsid w:val="00807AFC"/>
    <w:rsid w:val="00807C1A"/>
    <w:rsid w:val="00807CE2"/>
    <w:rsid w:val="00807CE5"/>
    <w:rsid w:val="00810474"/>
    <w:rsid w:val="008111F2"/>
    <w:rsid w:val="0081147E"/>
    <w:rsid w:val="00812128"/>
    <w:rsid w:val="00812176"/>
    <w:rsid w:val="00812321"/>
    <w:rsid w:val="00812AAE"/>
    <w:rsid w:val="00812AF2"/>
    <w:rsid w:val="00812D5C"/>
    <w:rsid w:val="00812E06"/>
    <w:rsid w:val="00813274"/>
    <w:rsid w:val="00813288"/>
    <w:rsid w:val="00813315"/>
    <w:rsid w:val="008133B2"/>
    <w:rsid w:val="008136B2"/>
    <w:rsid w:val="00813804"/>
    <w:rsid w:val="00813855"/>
    <w:rsid w:val="00813888"/>
    <w:rsid w:val="00813B99"/>
    <w:rsid w:val="008141D2"/>
    <w:rsid w:val="0081445E"/>
    <w:rsid w:val="0081457A"/>
    <w:rsid w:val="008145BC"/>
    <w:rsid w:val="00814855"/>
    <w:rsid w:val="00814AC5"/>
    <w:rsid w:val="00814AF0"/>
    <w:rsid w:val="00814D42"/>
    <w:rsid w:val="00814F0E"/>
    <w:rsid w:val="00815556"/>
    <w:rsid w:val="00815A27"/>
    <w:rsid w:val="00816359"/>
    <w:rsid w:val="00816442"/>
    <w:rsid w:val="008164CF"/>
    <w:rsid w:val="0081656D"/>
    <w:rsid w:val="0081659C"/>
    <w:rsid w:val="00816884"/>
    <w:rsid w:val="00816F05"/>
    <w:rsid w:val="00817166"/>
    <w:rsid w:val="00817469"/>
    <w:rsid w:val="008174E0"/>
    <w:rsid w:val="008177C2"/>
    <w:rsid w:val="00817A33"/>
    <w:rsid w:val="00817C17"/>
    <w:rsid w:val="008200F6"/>
    <w:rsid w:val="0082043D"/>
    <w:rsid w:val="008204D5"/>
    <w:rsid w:val="008206A5"/>
    <w:rsid w:val="008208ED"/>
    <w:rsid w:val="00820AEC"/>
    <w:rsid w:val="00820B2F"/>
    <w:rsid w:val="00820CE9"/>
    <w:rsid w:val="00820D90"/>
    <w:rsid w:val="00820DC9"/>
    <w:rsid w:val="00820F3A"/>
    <w:rsid w:val="00820FC7"/>
    <w:rsid w:val="00821271"/>
    <w:rsid w:val="00821C68"/>
    <w:rsid w:val="00821C76"/>
    <w:rsid w:val="00821C8D"/>
    <w:rsid w:val="00821CA8"/>
    <w:rsid w:val="00822050"/>
    <w:rsid w:val="0082225E"/>
    <w:rsid w:val="00822425"/>
    <w:rsid w:val="0082242E"/>
    <w:rsid w:val="00822787"/>
    <w:rsid w:val="00822798"/>
    <w:rsid w:val="00822CEF"/>
    <w:rsid w:val="00822DF8"/>
    <w:rsid w:val="00822E12"/>
    <w:rsid w:val="00822F9D"/>
    <w:rsid w:val="00822FEE"/>
    <w:rsid w:val="0082313E"/>
    <w:rsid w:val="008232CC"/>
    <w:rsid w:val="0082343D"/>
    <w:rsid w:val="00823459"/>
    <w:rsid w:val="00823477"/>
    <w:rsid w:val="00823C26"/>
    <w:rsid w:val="00823EAE"/>
    <w:rsid w:val="00823F11"/>
    <w:rsid w:val="00823F6F"/>
    <w:rsid w:val="00824055"/>
    <w:rsid w:val="0082405D"/>
    <w:rsid w:val="008242B4"/>
    <w:rsid w:val="00824671"/>
    <w:rsid w:val="008246B9"/>
    <w:rsid w:val="00824A4A"/>
    <w:rsid w:val="00824AF1"/>
    <w:rsid w:val="00824BE7"/>
    <w:rsid w:val="00824D37"/>
    <w:rsid w:val="00824D4D"/>
    <w:rsid w:val="00824E46"/>
    <w:rsid w:val="00825189"/>
    <w:rsid w:val="0082519E"/>
    <w:rsid w:val="008252D3"/>
    <w:rsid w:val="00825335"/>
    <w:rsid w:val="008253A1"/>
    <w:rsid w:val="008257AA"/>
    <w:rsid w:val="0082585C"/>
    <w:rsid w:val="008259D7"/>
    <w:rsid w:val="00825B33"/>
    <w:rsid w:val="00825C27"/>
    <w:rsid w:val="00825CBB"/>
    <w:rsid w:val="00825DFA"/>
    <w:rsid w:val="00825FA7"/>
    <w:rsid w:val="008263BD"/>
    <w:rsid w:val="0082646C"/>
    <w:rsid w:val="008264D6"/>
    <w:rsid w:val="0082663A"/>
    <w:rsid w:val="008266F1"/>
    <w:rsid w:val="008268CA"/>
    <w:rsid w:val="00826994"/>
    <w:rsid w:val="008269A8"/>
    <w:rsid w:val="00826EB4"/>
    <w:rsid w:val="008270CD"/>
    <w:rsid w:val="008273FF"/>
    <w:rsid w:val="0082748B"/>
    <w:rsid w:val="008275F5"/>
    <w:rsid w:val="008276E7"/>
    <w:rsid w:val="00827733"/>
    <w:rsid w:val="00827924"/>
    <w:rsid w:val="00827ACF"/>
    <w:rsid w:val="00827F8D"/>
    <w:rsid w:val="00830030"/>
    <w:rsid w:val="008300C9"/>
    <w:rsid w:val="00830447"/>
    <w:rsid w:val="008306D8"/>
    <w:rsid w:val="00830920"/>
    <w:rsid w:val="00830AC8"/>
    <w:rsid w:val="00830C27"/>
    <w:rsid w:val="008313BB"/>
    <w:rsid w:val="008313E6"/>
    <w:rsid w:val="00831943"/>
    <w:rsid w:val="00831B63"/>
    <w:rsid w:val="00831BD2"/>
    <w:rsid w:val="00831E69"/>
    <w:rsid w:val="00831EFF"/>
    <w:rsid w:val="00831F1E"/>
    <w:rsid w:val="0083219B"/>
    <w:rsid w:val="0083247A"/>
    <w:rsid w:val="00832DA5"/>
    <w:rsid w:val="008331E9"/>
    <w:rsid w:val="008332FE"/>
    <w:rsid w:val="00833474"/>
    <w:rsid w:val="00833663"/>
    <w:rsid w:val="008336D4"/>
    <w:rsid w:val="008337A8"/>
    <w:rsid w:val="00833AF4"/>
    <w:rsid w:val="00833BA9"/>
    <w:rsid w:val="00833CCA"/>
    <w:rsid w:val="00833DDE"/>
    <w:rsid w:val="0083403D"/>
    <w:rsid w:val="00834301"/>
    <w:rsid w:val="0083440F"/>
    <w:rsid w:val="00834420"/>
    <w:rsid w:val="00834505"/>
    <w:rsid w:val="008345BF"/>
    <w:rsid w:val="00834876"/>
    <w:rsid w:val="008348F3"/>
    <w:rsid w:val="00834AAD"/>
    <w:rsid w:val="00834CE9"/>
    <w:rsid w:val="00835077"/>
    <w:rsid w:val="00835635"/>
    <w:rsid w:val="00835773"/>
    <w:rsid w:val="00835B17"/>
    <w:rsid w:val="00835CCC"/>
    <w:rsid w:val="00835FCE"/>
    <w:rsid w:val="0083602B"/>
    <w:rsid w:val="00836126"/>
    <w:rsid w:val="00836715"/>
    <w:rsid w:val="00836E03"/>
    <w:rsid w:val="00836EFF"/>
    <w:rsid w:val="00836F2C"/>
    <w:rsid w:val="00837848"/>
    <w:rsid w:val="008379C8"/>
    <w:rsid w:val="00837D08"/>
    <w:rsid w:val="00840853"/>
    <w:rsid w:val="0084097C"/>
    <w:rsid w:val="00840AAC"/>
    <w:rsid w:val="00840B80"/>
    <w:rsid w:val="00841076"/>
    <w:rsid w:val="008416C0"/>
    <w:rsid w:val="008416F2"/>
    <w:rsid w:val="008418B1"/>
    <w:rsid w:val="008418F3"/>
    <w:rsid w:val="008419C5"/>
    <w:rsid w:val="00841BFE"/>
    <w:rsid w:val="00841C7E"/>
    <w:rsid w:val="00841F59"/>
    <w:rsid w:val="00841F66"/>
    <w:rsid w:val="0084226A"/>
    <w:rsid w:val="00842BB3"/>
    <w:rsid w:val="00842F90"/>
    <w:rsid w:val="0084310E"/>
    <w:rsid w:val="00843591"/>
    <w:rsid w:val="00843761"/>
    <w:rsid w:val="008438B6"/>
    <w:rsid w:val="00843AA6"/>
    <w:rsid w:val="00843E2B"/>
    <w:rsid w:val="00843FFE"/>
    <w:rsid w:val="0084406B"/>
    <w:rsid w:val="008443BA"/>
    <w:rsid w:val="0084458D"/>
    <w:rsid w:val="00844606"/>
    <w:rsid w:val="008446F6"/>
    <w:rsid w:val="00844AA5"/>
    <w:rsid w:val="008458D1"/>
    <w:rsid w:val="00845939"/>
    <w:rsid w:val="00845AEA"/>
    <w:rsid w:val="00845C2E"/>
    <w:rsid w:val="00845D3D"/>
    <w:rsid w:val="00845F26"/>
    <w:rsid w:val="00846069"/>
    <w:rsid w:val="008460AE"/>
    <w:rsid w:val="008462C7"/>
    <w:rsid w:val="008462D8"/>
    <w:rsid w:val="0084644F"/>
    <w:rsid w:val="008464D2"/>
    <w:rsid w:val="008465E6"/>
    <w:rsid w:val="00846905"/>
    <w:rsid w:val="00846A7E"/>
    <w:rsid w:val="00847379"/>
    <w:rsid w:val="00847536"/>
    <w:rsid w:val="008476AA"/>
    <w:rsid w:val="008477BD"/>
    <w:rsid w:val="0084781B"/>
    <w:rsid w:val="0084791B"/>
    <w:rsid w:val="0084796D"/>
    <w:rsid w:val="00847B3A"/>
    <w:rsid w:val="00847CB1"/>
    <w:rsid w:val="00847D3B"/>
    <w:rsid w:val="00847ED7"/>
    <w:rsid w:val="00847F2D"/>
    <w:rsid w:val="008500FA"/>
    <w:rsid w:val="008502F8"/>
    <w:rsid w:val="00850396"/>
    <w:rsid w:val="008506D0"/>
    <w:rsid w:val="00850895"/>
    <w:rsid w:val="008509E2"/>
    <w:rsid w:val="00850CC6"/>
    <w:rsid w:val="00850DEB"/>
    <w:rsid w:val="00851141"/>
    <w:rsid w:val="008511B7"/>
    <w:rsid w:val="008512A6"/>
    <w:rsid w:val="008513C5"/>
    <w:rsid w:val="008513EA"/>
    <w:rsid w:val="008514DE"/>
    <w:rsid w:val="008514F5"/>
    <w:rsid w:val="008517C9"/>
    <w:rsid w:val="008517EE"/>
    <w:rsid w:val="00851A99"/>
    <w:rsid w:val="00851B1C"/>
    <w:rsid w:val="00851B27"/>
    <w:rsid w:val="00851C82"/>
    <w:rsid w:val="00851ED1"/>
    <w:rsid w:val="00851F36"/>
    <w:rsid w:val="00852052"/>
    <w:rsid w:val="00852113"/>
    <w:rsid w:val="00852141"/>
    <w:rsid w:val="0085294E"/>
    <w:rsid w:val="00852A01"/>
    <w:rsid w:val="00852BFE"/>
    <w:rsid w:val="00852F8B"/>
    <w:rsid w:val="00853100"/>
    <w:rsid w:val="0085396A"/>
    <w:rsid w:val="00853A2E"/>
    <w:rsid w:val="00853D05"/>
    <w:rsid w:val="00853D12"/>
    <w:rsid w:val="00853F0F"/>
    <w:rsid w:val="00853F97"/>
    <w:rsid w:val="008540EB"/>
    <w:rsid w:val="0085431B"/>
    <w:rsid w:val="0085444A"/>
    <w:rsid w:val="008544B5"/>
    <w:rsid w:val="00854566"/>
    <w:rsid w:val="00854AC2"/>
    <w:rsid w:val="00854BC0"/>
    <w:rsid w:val="00854C05"/>
    <w:rsid w:val="008558EF"/>
    <w:rsid w:val="008559FD"/>
    <w:rsid w:val="00855C66"/>
    <w:rsid w:val="00855D46"/>
    <w:rsid w:val="008560CE"/>
    <w:rsid w:val="008561F9"/>
    <w:rsid w:val="00856992"/>
    <w:rsid w:val="00856A09"/>
    <w:rsid w:val="00856A21"/>
    <w:rsid w:val="00856AA3"/>
    <w:rsid w:val="00857DEE"/>
    <w:rsid w:val="00857DF4"/>
    <w:rsid w:val="008607F2"/>
    <w:rsid w:val="00860AD4"/>
    <w:rsid w:val="00860C63"/>
    <w:rsid w:val="00860DB7"/>
    <w:rsid w:val="00860DD6"/>
    <w:rsid w:val="00860F8F"/>
    <w:rsid w:val="00860F9B"/>
    <w:rsid w:val="00861272"/>
    <w:rsid w:val="00861477"/>
    <w:rsid w:val="008614CA"/>
    <w:rsid w:val="00861745"/>
    <w:rsid w:val="0086179E"/>
    <w:rsid w:val="00862226"/>
    <w:rsid w:val="00862902"/>
    <w:rsid w:val="00862C4F"/>
    <w:rsid w:val="00862CD3"/>
    <w:rsid w:val="00862DAC"/>
    <w:rsid w:val="00863378"/>
    <w:rsid w:val="008637E9"/>
    <w:rsid w:val="00863958"/>
    <w:rsid w:val="00863D7C"/>
    <w:rsid w:val="00863DF7"/>
    <w:rsid w:val="00863E90"/>
    <w:rsid w:val="00863EF6"/>
    <w:rsid w:val="0086409B"/>
    <w:rsid w:val="00864660"/>
    <w:rsid w:val="00864B33"/>
    <w:rsid w:val="00864B88"/>
    <w:rsid w:val="0086511E"/>
    <w:rsid w:val="0086530E"/>
    <w:rsid w:val="008654CA"/>
    <w:rsid w:val="00865506"/>
    <w:rsid w:val="0086566F"/>
    <w:rsid w:val="008656F8"/>
    <w:rsid w:val="008658AA"/>
    <w:rsid w:val="00865C52"/>
    <w:rsid w:val="00865D6C"/>
    <w:rsid w:val="00865DC7"/>
    <w:rsid w:val="00865FE9"/>
    <w:rsid w:val="00866341"/>
    <w:rsid w:val="0086637F"/>
    <w:rsid w:val="00866B94"/>
    <w:rsid w:val="00866EB5"/>
    <w:rsid w:val="00866EEF"/>
    <w:rsid w:val="00866F24"/>
    <w:rsid w:val="00867014"/>
    <w:rsid w:val="00867290"/>
    <w:rsid w:val="008672FE"/>
    <w:rsid w:val="00867459"/>
    <w:rsid w:val="00867703"/>
    <w:rsid w:val="00867833"/>
    <w:rsid w:val="00867B6F"/>
    <w:rsid w:val="00867CE1"/>
    <w:rsid w:val="00867DA2"/>
    <w:rsid w:val="00867E4D"/>
    <w:rsid w:val="00867F26"/>
    <w:rsid w:val="00867F43"/>
    <w:rsid w:val="0087007B"/>
    <w:rsid w:val="0087008C"/>
    <w:rsid w:val="008700CA"/>
    <w:rsid w:val="008701E7"/>
    <w:rsid w:val="008703C3"/>
    <w:rsid w:val="00870508"/>
    <w:rsid w:val="00870722"/>
    <w:rsid w:val="008709A1"/>
    <w:rsid w:val="00870B54"/>
    <w:rsid w:val="00870C6F"/>
    <w:rsid w:val="00870C8B"/>
    <w:rsid w:val="00871095"/>
    <w:rsid w:val="008714E6"/>
    <w:rsid w:val="0087151E"/>
    <w:rsid w:val="00871A9E"/>
    <w:rsid w:val="00871AF3"/>
    <w:rsid w:val="00871B95"/>
    <w:rsid w:val="00872461"/>
    <w:rsid w:val="008724E3"/>
    <w:rsid w:val="0087271B"/>
    <w:rsid w:val="00872DB3"/>
    <w:rsid w:val="00873001"/>
    <w:rsid w:val="00873068"/>
    <w:rsid w:val="0087326F"/>
    <w:rsid w:val="00873530"/>
    <w:rsid w:val="008735DD"/>
    <w:rsid w:val="008737CC"/>
    <w:rsid w:val="00873986"/>
    <w:rsid w:val="00873CDB"/>
    <w:rsid w:val="00873E43"/>
    <w:rsid w:val="00874609"/>
    <w:rsid w:val="0087490F"/>
    <w:rsid w:val="00874991"/>
    <w:rsid w:val="00874AD4"/>
    <w:rsid w:val="00874B51"/>
    <w:rsid w:val="00874DD4"/>
    <w:rsid w:val="00874E18"/>
    <w:rsid w:val="008751E6"/>
    <w:rsid w:val="0087531F"/>
    <w:rsid w:val="00875B1F"/>
    <w:rsid w:val="00875D8A"/>
    <w:rsid w:val="00875FD1"/>
    <w:rsid w:val="00875FFE"/>
    <w:rsid w:val="00876321"/>
    <w:rsid w:val="0087659D"/>
    <w:rsid w:val="00876731"/>
    <w:rsid w:val="00876797"/>
    <w:rsid w:val="008769B5"/>
    <w:rsid w:val="00876B80"/>
    <w:rsid w:val="00876E8B"/>
    <w:rsid w:val="008774C0"/>
    <w:rsid w:val="00877BD5"/>
    <w:rsid w:val="00877DE5"/>
    <w:rsid w:val="00877F09"/>
    <w:rsid w:val="00880080"/>
    <w:rsid w:val="0088010C"/>
    <w:rsid w:val="008802CA"/>
    <w:rsid w:val="00880355"/>
    <w:rsid w:val="0088051A"/>
    <w:rsid w:val="00880834"/>
    <w:rsid w:val="00880CBB"/>
    <w:rsid w:val="00880FD7"/>
    <w:rsid w:val="0088127C"/>
    <w:rsid w:val="0088159C"/>
    <w:rsid w:val="00881887"/>
    <w:rsid w:val="008818E4"/>
    <w:rsid w:val="00881FA5"/>
    <w:rsid w:val="008822D5"/>
    <w:rsid w:val="00882364"/>
    <w:rsid w:val="008823A3"/>
    <w:rsid w:val="008824F9"/>
    <w:rsid w:val="008826DC"/>
    <w:rsid w:val="00882967"/>
    <w:rsid w:val="00882BE0"/>
    <w:rsid w:val="00882C14"/>
    <w:rsid w:val="00882E4B"/>
    <w:rsid w:val="00883483"/>
    <w:rsid w:val="008839E4"/>
    <w:rsid w:val="00883CA2"/>
    <w:rsid w:val="00883D38"/>
    <w:rsid w:val="00883E17"/>
    <w:rsid w:val="00884163"/>
    <w:rsid w:val="008842DF"/>
    <w:rsid w:val="00884465"/>
    <w:rsid w:val="0088477C"/>
    <w:rsid w:val="0088484D"/>
    <w:rsid w:val="00884CE8"/>
    <w:rsid w:val="00884D3C"/>
    <w:rsid w:val="00884EF2"/>
    <w:rsid w:val="008852AB"/>
    <w:rsid w:val="0088545A"/>
    <w:rsid w:val="00885671"/>
    <w:rsid w:val="00885D54"/>
    <w:rsid w:val="00885E17"/>
    <w:rsid w:val="008863A6"/>
    <w:rsid w:val="008865E3"/>
    <w:rsid w:val="008865F9"/>
    <w:rsid w:val="008866E0"/>
    <w:rsid w:val="00886F5E"/>
    <w:rsid w:val="008872C2"/>
    <w:rsid w:val="008872C6"/>
    <w:rsid w:val="00887CAB"/>
    <w:rsid w:val="0089021A"/>
    <w:rsid w:val="008902C1"/>
    <w:rsid w:val="00890481"/>
    <w:rsid w:val="00890B56"/>
    <w:rsid w:val="00890ED1"/>
    <w:rsid w:val="00891182"/>
    <w:rsid w:val="008911CD"/>
    <w:rsid w:val="00891206"/>
    <w:rsid w:val="00892250"/>
    <w:rsid w:val="008922AC"/>
    <w:rsid w:val="008922E2"/>
    <w:rsid w:val="0089248B"/>
    <w:rsid w:val="00892A3C"/>
    <w:rsid w:val="00892BFA"/>
    <w:rsid w:val="00893121"/>
    <w:rsid w:val="008931D5"/>
    <w:rsid w:val="00893473"/>
    <w:rsid w:val="00893656"/>
    <w:rsid w:val="0089365A"/>
    <w:rsid w:val="0089396D"/>
    <w:rsid w:val="008939CF"/>
    <w:rsid w:val="00893B73"/>
    <w:rsid w:val="00893CEE"/>
    <w:rsid w:val="00893D96"/>
    <w:rsid w:val="0089400A"/>
    <w:rsid w:val="00894067"/>
    <w:rsid w:val="00894301"/>
    <w:rsid w:val="008944F0"/>
    <w:rsid w:val="00894772"/>
    <w:rsid w:val="008949E8"/>
    <w:rsid w:val="00894BCE"/>
    <w:rsid w:val="00894BFF"/>
    <w:rsid w:val="00894C3C"/>
    <w:rsid w:val="0089516D"/>
    <w:rsid w:val="00895193"/>
    <w:rsid w:val="008952F1"/>
    <w:rsid w:val="00895545"/>
    <w:rsid w:val="00895D58"/>
    <w:rsid w:val="00895E0F"/>
    <w:rsid w:val="00895F87"/>
    <w:rsid w:val="008961A7"/>
    <w:rsid w:val="008962CD"/>
    <w:rsid w:val="008963A5"/>
    <w:rsid w:val="00896575"/>
    <w:rsid w:val="00896612"/>
    <w:rsid w:val="008968D9"/>
    <w:rsid w:val="0089690E"/>
    <w:rsid w:val="00896A26"/>
    <w:rsid w:val="00896BC5"/>
    <w:rsid w:val="00896ED7"/>
    <w:rsid w:val="00897961"/>
    <w:rsid w:val="0089797E"/>
    <w:rsid w:val="00897A0E"/>
    <w:rsid w:val="00897ED1"/>
    <w:rsid w:val="00897F20"/>
    <w:rsid w:val="008A0453"/>
    <w:rsid w:val="008A061D"/>
    <w:rsid w:val="008A07CE"/>
    <w:rsid w:val="008A07F0"/>
    <w:rsid w:val="008A0C6F"/>
    <w:rsid w:val="008A1609"/>
    <w:rsid w:val="008A1BAA"/>
    <w:rsid w:val="008A1BC1"/>
    <w:rsid w:val="008A1E72"/>
    <w:rsid w:val="008A2413"/>
    <w:rsid w:val="008A25A6"/>
    <w:rsid w:val="008A2904"/>
    <w:rsid w:val="008A291F"/>
    <w:rsid w:val="008A2E0C"/>
    <w:rsid w:val="008A34E0"/>
    <w:rsid w:val="008A368E"/>
    <w:rsid w:val="008A36F0"/>
    <w:rsid w:val="008A37E5"/>
    <w:rsid w:val="008A401D"/>
    <w:rsid w:val="008A4256"/>
    <w:rsid w:val="008A451C"/>
    <w:rsid w:val="008A47DC"/>
    <w:rsid w:val="008A4824"/>
    <w:rsid w:val="008A49B1"/>
    <w:rsid w:val="008A4F1E"/>
    <w:rsid w:val="008A529E"/>
    <w:rsid w:val="008A53F8"/>
    <w:rsid w:val="008A56DC"/>
    <w:rsid w:val="008A5771"/>
    <w:rsid w:val="008A57FB"/>
    <w:rsid w:val="008A5E33"/>
    <w:rsid w:val="008A5ED4"/>
    <w:rsid w:val="008A63B0"/>
    <w:rsid w:val="008A65AB"/>
    <w:rsid w:val="008A6623"/>
    <w:rsid w:val="008A663D"/>
    <w:rsid w:val="008A680F"/>
    <w:rsid w:val="008A6A40"/>
    <w:rsid w:val="008A728F"/>
    <w:rsid w:val="008A73C1"/>
    <w:rsid w:val="008A74D2"/>
    <w:rsid w:val="008A76A5"/>
    <w:rsid w:val="008B007B"/>
    <w:rsid w:val="008B052D"/>
    <w:rsid w:val="008B0B57"/>
    <w:rsid w:val="008B0CB1"/>
    <w:rsid w:val="008B1089"/>
    <w:rsid w:val="008B1146"/>
    <w:rsid w:val="008B114F"/>
    <w:rsid w:val="008B1150"/>
    <w:rsid w:val="008B1161"/>
    <w:rsid w:val="008B1293"/>
    <w:rsid w:val="008B13DE"/>
    <w:rsid w:val="008B1813"/>
    <w:rsid w:val="008B1870"/>
    <w:rsid w:val="008B21B6"/>
    <w:rsid w:val="008B2236"/>
    <w:rsid w:val="008B226B"/>
    <w:rsid w:val="008B22DB"/>
    <w:rsid w:val="008B25DE"/>
    <w:rsid w:val="008B297A"/>
    <w:rsid w:val="008B2FAB"/>
    <w:rsid w:val="008B31D5"/>
    <w:rsid w:val="008B3498"/>
    <w:rsid w:val="008B3A18"/>
    <w:rsid w:val="008B3A4A"/>
    <w:rsid w:val="008B3D66"/>
    <w:rsid w:val="008B411F"/>
    <w:rsid w:val="008B4175"/>
    <w:rsid w:val="008B4397"/>
    <w:rsid w:val="008B444E"/>
    <w:rsid w:val="008B44D0"/>
    <w:rsid w:val="008B452F"/>
    <w:rsid w:val="008B4626"/>
    <w:rsid w:val="008B47CA"/>
    <w:rsid w:val="008B48B7"/>
    <w:rsid w:val="008B4976"/>
    <w:rsid w:val="008B4AF0"/>
    <w:rsid w:val="008B4FC7"/>
    <w:rsid w:val="008B5102"/>
    <w:rsid w:val="008B548D"/>
    <w:rsid w:val="008B58E7"/>
    <w:rsid w:val="008B5E20"/>
    <w:rsid w:val="008B615E"/>
    <w:rsid w:val="008B63D6"/>
    <w:rsid w:val="008B67BC"/>
    <w:rsid w:val="008B6E48"/>
    <w:rsid w:val="008B6FC0"/>
    <w:rsid w:val="008B7102"/>
    <w:rsid w:val="008B7149"/>
    <w:rsid w:val="008B71D6"/>
    <w:rsid w:val="008B723D"/>
    <w:rsid w:val="008B76CF"/>
    <w:rsid w:val="008B76EE"/>
    <w:rsid w:val="008B7721"/>
    <w:rsid w:val="008B77E9"/>
    <w:rsid w:val="008B781A"/>
    <w:rsid w:val="008B7CB2"/>
    <w:rsid w:val="008C0597"/>
    <w:rsid w:val="008C081E"/>
    <w:rsid w:val="008C0BCD"/>
    <w:rsid w:val="008C0E6B"/>
    <w:rsid w:val="008C1B54"/>
    <w:rsid w:val="008C23C8"/>
    <w:rsid w:val="008C23C9"/>
    <w:rsid w:val="008C24CB"/>
    <w:rsid w:val="008C2C78"/>
    <w:rsid w:val="008C2E28"/>
    <w:rsid w:val="008C2FA9"/>
    <w:rsid w:val="008C30E7"/>
    <w:rsid w:val="008C310E"/>
    <w:rsid w:val="008C32A9"/>
    <w:rsid w:val="008C33E6"/>
    <w:rsid w:val="008C363C"/>
    <w:rsid w:val="008C37DA"/>
    <w:rsid w:val="008C3A88"/>
    <w:rsid w:val="008C3B2E"/>
    <w:rsid w:val="008C4352"/>
    <w:rsid w:val="008C4456"/>
    <w:rsid w:val="008C47FA"/>
    <w:rsid w:val="008C497B"/>
    <w:rsid w:val="008C4C86"/>
    <w:rsid w:val="008C4CC1"/>
    <w:rsid w:val="008C4DF2"/>
    <w:rsid w:val="008C4F20"/>
    <w:rsid w:val="008C5008"/>
    <w:rsid w:val="008C525B"/>
    <w:rsid w:val="008C5B5B"/>
    <w:rsid w:val="008C5E64"/>
    <w:rsid w:val="008C6334"/>
    <w:rsid w:val="008C65CC"/>
    <w:rsid w:val="008C6796"/>
    <w:rsid w:val="008C6D97"/>
    <w:rsid w:val="008C6FA4"/>
    <w:rsid w:val="008C7015"/>
    <w:rsid w:val="008C7160"/>
    <w:rsid w:val="008C73AC"/>
    <w:rsid w:val="008C7674"/>
    <w:rsid w:val="008C770D"/>
    <w:rsid w:val="008C781A"/>
    <w:rsid w:val="008C7953"/>
    <w:rsid w:val="008C79B9"/>
    <w:rsid w:val="008C7B2E"/>
    <w:rsid w:val="008C7C58"/>
    <w:rsid w:val="008C7C7C"/>
    <w:rsid w:val="008D052F"/>
    <w:rsid w:val="008D06AC"/>
    <w:rsid w:val="008D06CF"/>
    <w:rsid w:val="008D0782"/>
    <w:rsid w:val="008D0833"/>
    <w:rsid w:val="008D0D2A"/>
    <w:rsid w:val="008D0DAA"/>
    <w:rsid w:val="008D115B"/>
    <w:rsid w:val="008D122C"/>
    <w:rsid w:val="008D1351"/>
    <w:rsid w:val="008D16BF"/>
    <w:rsid w:val="008D1B09"/>
    <w:rsid w:val="008D1B67"/>
    <w:rsid w:val="008D1C74"/>
    <w:rsid w:val="008D1DA5"/>
    <w:rsid w:val="008D204F"/>
    <w:rsid w:val="008D20E2"/>
    <w:rsid w:val="008D2521"/>
    <w:rsid w:val="008D2C41"/>
    <w:rsid w:val="008D3301"/>
    <w:rsid w:val="008D3347"/>
    <w:rsid w:val="008D394B"/>
    <w:rsid w:val="008D3AC8"/>
    <w:rsid w:val="008D4E81"/>
    <w:rsid w:val="008D4F44"/>
    <w:rsid w:val="008D5053"/>
    <w:rsid w:val="008D51EC"/>
    <w:rsid w:val="008D5326"/>
    <w:rsid w:val="008D53DC"/>
    <w:rsid w:val="008D5517"/>
    <w:rsid w:val="008D5530"/>
    <w:rsid w:val="008D582A"/>
    <w:rsid w:val="008D5960"/>
    <w:rsid w:val="008D5A82"/>
    <w:rsid w:val="008D5C2B"/>
    <w:rsid w:val="008D6132"/>
    <w:rsid w:val="008D6163"/>
    <w:rsid w:val="008D64F3"/>
    <w:rsid w:val="008D6627"/>
    <w:rsid w:val="008D684F"/>
    <w:rsid w:val="008D6B42"/>
    <w:rsid w:val="008D6B6B"/>
    <w:rsid w:val="008D6CA4"/>
    <w:rsid w:val="008D6CCB"/>
    <w:rsid w:val="008D6EF6"/>
    <w:rsid w:val="008D71C6"/>
    <w:rsid w:val="008D754B"/>
    <w:rsid w:val="008D7579"/>
    <w:rsid w:val="008D75D4"/>
    <w:rsid w:val="008D7731"/>
    <w:rsid w:val="008D77CB"/>
    <w:rsid w:val="008D7B61"/>
    <w:rsid w:val="008D7FB4"/>
    <w:rsid w:val="008E014B"/>
    <w:rsid w:val="008E05F9"/>
    <w:rsid w:val="008E0629"/>
    <w:rsid w:val="008E06C1"/>
    <w:rsid w:val="008E089A"/>
    <w:rsid w:val="008E08AC"/>
    <w:rsid w:val="008E0967"/>
    <w:rsid w:val="008E0AE2"/>
    <w:rsid w:val="008E0F86"/>
    <w:rsid w:val="008E116D"/>
    <w:rsid w:val="008E14A9"/>
    <w:rsid w:val="008E1615"/>
    <w:rsid w:val="008E171E"/>
    <w:rsid w:val="008E1816"/>
    <w:rsid w:val="008E1A26"/>
    <w:rsid w:val="008E1CA0"/>
    <w:rsid w:val="008E2A23"/>
    <w:rsid w:val="008E2ABF"/>
    <w:rsid w:val="008E2C87"/>
    <w:rsid w:val="008E37BC"/>
    <w:rsid w:val="008E3A51"/>
    <w:rsid w:val="008E3D95"/>
    <w:rsid w:val="008E3EDB"/>
    <w:rsid w:val="008E3FEB"/>
    <w:rsid w:val="008E4256"/>
    <w:rsid w:val="008E45AD"/>
    <w:rsid w:val="008E460F"/>
    <w:rsid w:val="008E48AD"/>
    <w:rsid w:val="008E48E8"/>
    <w:rsid w:val="008E4B6C"/>
    <w:rsid w:val="008E4F0C"/>
    <w:rsid w:val="008E503F"/>
    <w:rsid w:val="008E5070"/>
    <w:rsid w:val="008E53A2"/>
    <w:rsid w:val="008E5434"/>
    <w:rsid w:val="008E5B2F"/>
    <w:rsid w:val="008E5E6B"/>
    <w:rsid w:val="008E62A2"/>
    <w:rsid w:val="008E6841"/>
    <w:rsid w:val="008E694A"/>
    <w:rsid w:val="008E6BB6"/>
    <w:rsid w:val="008E6BBA"/>
    <w:rsid w:val="008E6E8C"/>
    <w:rsid w:val="008E6F38"/>
    <w:rsid w:val="008E7006"/>
    <w:rsid w:val="008E706E"/>
    <w:rsid w:val="008E7163"/>
    <w:rsid w:val="008E72F9"/>
    <w:rsid w:val="008E75DC"/>
    <w:rsid w:val="008E7B49"/>
    <w:rsid w:val="008E7B51"/>
    <w:rsid w:val="008E7CC6"/>
    <w:rsid w:val="008F0202"/>
    <w:rsid w:val="008F03B6"/>
    <w:rsid w:val="008F054C"/>
    <w:rsid w:val="008F0CE6"/>
    <w:rsid w:val="008F0D78"/>
    <w:rsid w:val="008F0FAA"/>
    <w:rsid w:val="008F122E"/>
    <w:rsid w:val="008F1286"/>
    <w:rsid w:val="008F1311"/>
    <w:rsid w:val="008F1584"/>
    <w:rsid w:val="008F1693"/>
    <w:rsid w:val="008F179B"/>
    <w:rsid w:val="008F18EC"/>
    <w:rsid w:val="008F1A55"/>
    <w:rsid w:val="008F1AF6"/>
    <w:rsid w:val="008F1F72"/>
    <w:rsid w:val="008F27AA"/>
    <w:rsid w:val="008F286D"/>
    <w:rsid w:val="008F2ACF"/>
    <w:rsid w:val="008F2BF5"/>
    <w:rsid w:val="008F2D5A"/>
    <w:rsid w:val="008F2E11"/>
    <w:rsid w:val="008F2E39"/>
    <w:rsid w:val="008F2EDB"/>
    <w:rsid w:val="008F313B"/>
    <w:rsid w:val="008F3270"/>
    <w:rsid w:val="008F3286"/>
    <w:rsid w:val="008F337D"/>
    <w:rsid w:val="008F3411"/>
    <w:rsid w:val="008F3484"/>
    <w:rsid w:val="008F389C"/>
    <w:rsid w:val="008F4055"/>
    <w:rsid w:val="008F45B6"/>
    <w:rsid w:val="008F45F2"/>
    <w:rsid w:val="008F46DA"/>
    <w:rsid w:val="008F4920"/>
    <w:rsid w:val="008F4C85"/>
    <w:rsid w:val="008F4E07"/>
    <w:rsid w:val="008F4F30"/>
    <w:rsid w:val="008F4F8E"/>
    <w:rsid w:val="008F55E8"/>
    <w:rsid w:val="008F56EA"/>
    <w:rsid w:val="008F596E"/>
    <w:rsid w:val="008F5F8F"/>
    <w:rsid w:val="008F68DC"/>
    <w:rsid w:val="008F6AFF"/>
    <w:rsid w:val="008F7036"/>
    <w:rsid w:val="008F71E8"/>
    <w:rsid w:val="008F725B"/>
    <w:rsid w:val="008F726F"/>
    <w:rsid w:val="008F7C31"/>
    <w:rsid w:val="008F7CB3"/>
    <w:rsid w:val="008F7EA1"/>
    <w:rsid w:val="00900429"/>
    <w:rsid w:val="0090044B"/>
    <w:rsid w:val="009005A2"/>
    <w:rsid w:val="00900C94"/>
    <w:rsid w:val="009010AA"/>
    <w:rsid w:val="009011E8"/>
    <w:rsid w:val="009014A7"/>
    <w:rsid w:val="0090153F"/>
    <w:rsid w:val="00901EF1"/>
    <w:rsid w:val="009020C2"/>
    <w:rsid w:val="0090280E"/>
    <w:rsid w:val="0090287A"/>
    <w:rsid w:val="00902E36"/>
    <w:rsid w:val="00902E73"/>
    <w:rsid w:val="00902FFC"/>
    <w:rsid w:val="009030C4"/>
    <w:rsid w:val="00903532"/>
    <w:rsid w:val="00903906"/>
    <w:rsid w:val="00903914"/>
    <w:rsid w:val="00903B72"/>
    <w:rsid w:val="00903BF8"/>
    <w:rsid w:val="009040B5"/>
    <w:rsid w:val="0090460F"/>
    <w:rsid w:val="009046B5"/>
    <w:rsid w:val="00904728"/>
    <w:rsid w:val="00905201"/>
    <w:rsid w:val="00905396"/>
    <w:rsid w:val="009054A3"/>
    <w:rsid w:val="00905775"/>
    <w:rsid w:val="00905939"/>
    <w:rsid w:val="0090594B"/>
    <w:rsid w:val="009059C1"/>
    <w:rsid w:val="00905A22"/>
    <w:rsid w:val="00905DB4"/>
    <w:rsid w:val="00906310"/>
    <w:rsid w:val="009064A7"/>
    <w:rsid w:val="0090652E"/>
    <w:rsid w:val="00906817"/>
    <w:rsid w:val="009068A3"/>
    <w:rsid w:val="009069DA"/>
    <w:rsid w:val="00906C6F"/>
    <w:rsid w:val="009070A1"/>
    <w:rsid w:val="00907123"/>
    <w:rsid w:val="00907197"/>
    <w:rsid w:val="009073ED"/>
    <w:rsid w:val="00907604"/>
    <w:rsid w:val="00907AC2"/>
    <w:rsid w:val="00907B27"/>
    <w:rsid w:val="00907BBE"/>
    <w:rsid w:val="00907E9A"/>
    <w:rsid w:val="00910259"/>
    <w:rsid w:val="00910422"/>
    <w:rsid w:val="00910455"/>
    <w:rsid w:val="009107F5"/>
    <w:rsid w:val="00910832"/>
    <w:rsid w:val="00910A32"/>
    <w:rsid w:val="00910CED"/>
    <w:rsid w:val="00910EE8"/>
    <w:rsid w:val="00910F83"/>
    <w:rsid w:val="00911278"/>
    <w:rsid w:val="009115BB"/>
    <w:rsid w:val="00911639"/>
    <w:rsid w:val="009117C6"/>
    <w:rsid w:val="00911A9D"/>
    <w:rsid w:val="00911AEF"/>
    <w:rsid w:val="00911BBF"/>
    <w:rsid w:val="0091259A"/>
    <w:rsid w:val="00912BDE"/>
    <w:rsid w:val="00912EEE"/>
    <w:rsid w:val="00912F51"/>
    <w:rsid w:val="009131EC"/>
    <w:rsid w:val="0091324D"/>
    <w:rsid w:val="00913445"/>
    <w:rsid w:val="009136B4"/>
    <w:rsid w:val="009136CA"/>
    <w:rsid w:val="00913DCF"/>
    <w:rsid w:val="009141B2"/>
    <w:rsid w:val="009142AD"/>
    <w:rsid w:val="0091432D"/>
    <w:rsid w:val="00914BD1"/>
    <w:rsid w:val="00914CD0"/>
    <w:rsid w:val="00914DC0"/>
    <w:rsid w:val="00914F65"/>
    <w:rsid w:val="0091541B"/>
    <w:rsid w:val="009154B0"/>
    <w:rsid w:val="009157B2"/>
    <w:rsid w:val="00915A63"/>
    <w:rsid w:val="00915EF3"/>
    <w:rsid w:val="00915FC6"/>
    <w:rsid w:val="009168D4"/>
    <w:rsid w:val="00916CF7"/>
    <w:rsid w:val="00916EB2"/>
    <w:rsid w:val="00917175"/>
    <w:rsid w:val="0091762D"/>
    <w:rsid w:val="009177D8"/>
    <w:rsid w:val="00917A4F"/>
    <w:rsid w:val="00917B90"/>
    <w:rsid w:val="0092005C"/>
    <w:rsid w:val="009201DB"/>
    <w:rsid w:val="00920209"/>
    <w:rsid w:val="0092033B"/>
    <w:rsid w:val="009204C4"/>
    <w:rsid w:val="009205C1"/>
    <w:rsid w:val="0092067F"/>
    <w:rsid w:val="00920923"/>
    <w:rsid w:val="00920ADB"/>
    <w:rsid w:val="00920BF1"/>
    <w:rsid w:val="00920C92"/>
    <w:rsid w:val="00920CBF"/>
    <w:rsid w:val="00920D77"/>
    <w:rsid w:val="009210F0"/>
    <w:rsid w:val="009211D1"/>
    <w:rsid w:val="009217D6"/>
    <w:rsid w:val="009217EE"/>
    <w:rsid w:val="00921846"/>
    <w:rsid w:val="0092184A"/>
    <w:rsid w:val="00921CAD"/>
    <w:rsid w:val="00922481"/>
    <w:rsid w:val="009224E9"/>
    <w:rsid w:val="009226FB"/>
    <w:rsid w:val="00922ECF"/>
    <w:rsid w:val="00923092"/>
    <w:rsid w:val="009231BC"/>
    <w:rsid w:val="009231DC"/>
    <w:rsid w:val="0092330D"/>
    <w:rsid w:val="009233CD"/>
    <w:rsid w:val="009234A1"/>
    <w:rsid w:val="00923881"/>
    <w:rsid w:val="00923A7F"/>
    <w:rsid w:val="00923B39"/>
    <w:rsid w:val="00923CAC"/>
    <w:rsid w:val="00923D1C"/>
    <w:rsid w:val="00924208"/>
    <w:rsid w:val="009246EF"/>
    <w:rsid w:val="0092498B"/>
    <w:rsid w:val="009249A3"/>
    <w:rsid w:val="00924B8D"/>
    <w:rsid w:val="00924D43"/>
    <w:rsid w:val="00924F9A"/>
    <w:rsid w:val="0092510C"/>
    <w:rsid w:val="009251E1"/>
    <w:rsid w:val="009252F0"/>
    <w:rsid w:val="00925946"/>
    <w:rsid w:val="00925AD5"/>
    <w:rsid w:val="00925FBF"/>
    <w:rsid w:val="0092606F"/>
    <w:rsid w:val="009263BA"/>
    <w:rsid w:val="0092657E"/>
    <w:rsid w:val="00926837"/>
    <w:rsid w:val="00926A86"/>
    <w:rsid w:val="00927126"/>
    <w:rsid w:val="009276B5"/>
    <w:rsid w:val="00927913"/>
    <w:rsid w:val="00927987"/>
    <w:rsid w:val="00927B2F"/>
    <w:rsid w:val="00927C80"/>
    <w:rsid w:val="00927F58"/>
    <w:rsid w:val="00930063"/>
    <w:rsid w:val="009305F1"/>
    <w:rsid w:val="0093065A"/>
    <w:rsid w:val="00930B2A"/>
    <w:rsid w:val="00930D85"/>
    <w:rsid w:val="00930F3E"/>
    <w:rsid w:val="00931144"/>
    <w:rsid w:val="009312FC"/>
    <w:rsid w:val="009315BA"/>
    <w:rsid w:val="0093175F"/>
    <w:rsid w:val="00931AB8"/>
    <w:rsid w:val="00931BC2"/>
    <w:rsid w:val="00931DB3"/>
    <w:rsid w:val="00931E9E"/>
    <w:rsid w:val="00932106"/>
    <w:rsid w:val="009326C7"/>
    <w:rsid w:val="009326FE"/>
    <w:rsid w:val="00932746"/>
    <w:rsid w:val="009328DF"/>
    <w:rsid w:val="00932CA3"/>
    <w:rsid w:val="00932D80"/>
    <w:rsid w:val="0093322F"/>
    <w:rsid w:val="00933350"/>
    <w:rsid w:val="00933379"/>
    <w:rsid w:val="009337AC"/>
    <w:rsid w:val="00933813"/>
    <w:rsid w:val="00933BCC"/>
    <w:rsid w:val="00933D05"/>
    <w:rsid w:val="00933E0F"/>
    <w:rsid w:val="009342D9"/>
    <w:rsid w:val="009342F2"/>
    <w:rsid w:val="00934309"/>
    <w:rsid w:val="00934709"/>
    <w:rsid w:val="00934800"/>
    <w:rsid w:val="0093481E"/>
    <w:rsid w:val="0093485C"/>
    <w:rsid w:val="00934C2A"/>
    <w:rsid w:val="00934E49"/>
    <w:rsid w:val="00934F9A"/>
    <w:rsid w:val="00935410"/>
    <w:rsid w:val="009355EC"/>
    <w:rsid w:val="009355F5"/>
    <w:rsid w:val="00935B2B"/>
    <w:rsid w:val="00935B74"/>
    <w:rsid w:val="00935F85"/>
    <w:rsid w:val="00936658"/>
    <w:rsid w:val="00936CCE"/>
    <w:rsid w:val="00936CF4"/>
    <w:rsid w:val="00936E80"/>
    <w:rsid w:val="009370A1"/>
    <w:rsid w:val="00937175"/>
    <w:rsid w:val="00937760"/>
    <w:rsid w:val="009377E4"/>
    <w:rsid w:val="00937BB5"/>
    <w:rsid w:val="0094008E"/>
    <w:rsid w:val="00940266"/>
    <w:rsid w:val="00940537"/>
    <w:rsid w:val="009406DE"/>
    <w:rsid w:val="00940CDC"/>
    <w:rsid w:val="00940CE2"/>
    <w:rsid w:val="00940EBC"/>
    <w:rsid w:val="00940F49"/>
    <w:rsid w:val="0094112C"/>
    <w:rsid w:val="009412BE"/>
    <w:rsid w:val="009413F8"/>
    <w:rsid w:val="00941920"/>
    <w:rsid w:val="00941932"/>
    <w:rsid w:val="009419EE"/>
    <w:rsid w:val="00941D68"/>
    <w:rsid w:val="00941FAC"/>
    <w:rsid w:val="00942270"/>
    <w:rsid w:val="009427AB"/>
    <w:rsid w:val="009429B6"/>
    <w:rsid w:val="0094321B"/>
    <w:rsid w:val="00943A3D"/>
    <w:rsid w:val="00943DCF"/>
    <w:rsid w:val="00943DE2"/>
    <w:rsid w:val="00943E9A"/>
    <w:rsid w:val="009441E4"/>
    <w:rsid w:val="009441F5"/>
    <w:rsid w:val="009442FA"/>
    <w:rsid w:val="00944375"/>
    <w:rsid w:val="00944845"/>
    <w:rsid w:val="00944AA5"/>
    <w:rsid w:val="00944B9C"/>
    <w:rsid w:val="00944E0B"/>
    <w:rsid w:val="00944E96"/>
    <w:rsid w:val="009451C8"/>
    <w:rsid w:val="0094538B"/>
    <w:rsid w:val="009455B1"/>
    <w:rsid w:val="00945742"/>
    <w:rsid w:val="00945824"/>
    <w:rsid w:val="00945988"/>
    <w:rsid w:val="00945A6B"/>
    <w:rsid w:val="00945D77"/>
    <w:rsid w:val="00945F9F"/>
    <w:rsid w:val="00946198"/>
    <w:rsid w:val="0094624D"/>
    <w:rsid w:val="009463BF"/>
    <w:rsid w:val="00946454"/>
    <w:rsid w:val="0094667B"/>
    <w:rsid w:val="00946746"/>
    <w:rsid w:val="00946C09"/>
    <w:rsid w:val="00946EE4"/>
    <w:rsid w:val="00947339"/>
    <w:rsid w:val="009473AB"/>
    <w:rsid w:val="00947511"/>
    <w:rsid w:val="009475D0"/>
    <w:rsid w:val="00947611"/>
    <w:rsid w:val="00947D9F"/>
    <w:rsid w:val="00947E10"/>
    <w:rsid w:val="00947FE4"/>
    <w:rsid w:val="00950292"/>
    <w:rsid w:val="0095032F"/>
    <w:rsid w:val="00950499"/>
    <w:rsid w:val="00950937"/>
    <w:rsid w:val="00950AD0"/>
    <w:rsid w:val="00950AEF"/>
    <w:rsid w:val="009510C4"/>
    <w:rsid w:val="0095114E"/>
    <w:rsid w:val="0095147A"/>
    <w:rsid w:val="009516C4"/>
    <w:rsid w:val="009519DA"/>
    <w:rsid w:val="00951B64"/>
    <w:rsid w:val="00952202"/>
    <w:rsid w:val="0095239B"/>
    <w:rsid w:val="009525CB"/>
    <w:rsid w:val="009529F3"/>
    <w:rsid w:val="00952A1B"/>
    <w:rsid w:val="00952CFE"/>
    <w:rsid w:val="00952E5F"/>
    <w:rsid w:val="0095313A"/>
    <w:rsid w:val="009532AC"/>
    <w:rsid w:val="00953322"/>
    <w:rsid w:val="009537A7"/>
    <w:rsid w:val="00953A4C"/>
    <w:rsid w:val="00953A7E"/>
    <w:rsid w:val="00953CF4"/>
    <w:rsid w:val="00953D41"/>
    <w:rsid w:val="00953F73"/>
    <w:rsid w:val="00953FA1"/>
    <w:rsid w:val="009541AC"/>
    <w:rsid w:val="00954263"/>
    <w:rsid w:val="00954286"/>
    <w:rsid w:val="009542A8"/>
    <w:rsid w:val="00954501"/>
    <w:rsid w:val="00954892"/>
    <w:rsid w:val="009549F9"/>
    <w:rsid w:val="00954ADB"/>
    <w:rsid w:val="00954BF0"/>
    <w:rsid w:val="009552EA"/>
    <w:rsid w:val="00955394"/>
    <w:rsid w:val="0095582B"/>
    <w:rsid w:val="009559B6"/>
    <w:rsid w:val="00955DDE"/>
    <w:rsid w:val="009561EF"/>
    <w:rsid w:val="00956793"/>
    <w:rsid w:val="00956827"/>
    <w:rsid w:val="009568F4"/>
    <w:rsid w:val="00956C96"/>
    <w:rsid w:val="00956E87"/>
    <w:rsid w:val="00956FD3"/>
    <w:rsid w:val="009571A6"/>
    <w:rsid w:val="0095738D"/>
    <w:rsid w:val="00957C78"/>
    <w:rsid w:val="00957CEF"/>
    <w:rsid w:val="00957E04"/>
    <w:rsid w:val="0096018A"/>
    <w:rsid w:val="0096034D"/>
    <w:rsid w:val="009603BD"/>
    <w:rsid w:val="00960559"/>
    <w:rsid w:val="009606F6"/>
    <w:rsid w:val="00960972"/>
    <w:rsid w:val="00960A6A"/>
    <w:rsid w:val="00960C62"/>
    <w:rsid w:val="00960C9C"/>
    <w:rsid w:val="00960FEE"/>
    <w:rsid w:val="00961155"/>
    <w:rsid w:val="009616EC"/>
    <w:rsid w:val="0096174B"/>
    <w:rsid w:val="00961909"/>
    <w:rsid w:val="00961B9A"/>
    <w:rsid w:val="00961D17"/>
    <w:rsid w:val="00961EA3"/>
    <w:rsid w:val="00961F76"/>
    <w:rsid w:val="00961FCD"/>
    <w:rsid w:val="0096203D"/>
    <w:rsid w:val="00962117"/>
    <w:rsid w:val="0096215D"/>
    <w:rsid w:val="009621C5"/>
    <w:rsid w:val="0096221B"/>
    <w:rsid w:val="00962243"/>
    <w:rsid w:val="00962339"/>
    <w:rsid w:val="00962362"/>
    <w:rsid w:val="00962A49"/>
    <w:rsid w:val="00962AF0"/>
    <w:rsid w:val="00962CC0"/>
    <w:rsid w:val="00962DA1"/>
    <w:rsid w:val="00962F80"/>
    <w:rsid w:val="00963025"/>
    <w:rsid w:val="00963187"/>
    <w:rsid w:val="00963420"/>
    <w:rsid w:val="009635A6"/>
    <w:rsid w:val="00963885"/>
    <w:rsid w:val="00963AC8"/>
    <w:rsid w:val="00963EC6"/>
    <w:rsid w:val="0096417C"/>
    <w:rsid w:val="009645D2"/>
    <w:rsid w:val="00964834"/>
    <w:rsid w:val="00964EA4"/>
    <w:rsid w:val="00964F50"/>
    <w:rsid w:val="009653A7"/>
    <w:rsid w:val="009658C6"/>
    <w:rsid w:val="00965AD4"/>
    <w:rsid w:val="00965C8E"/>
    <w:rsid w:val="00965CB9"/>
    <w:rsid w:val="00965DF9"/>
    <w:rsid w:val="00965FD4"/>
    <w:rsid w:val="00965FE7"/>
    <w:rsid w:val="009660AB"/>
    <w:rsid w:val="009661AC"/>
    <w:rsid w:val="00966389"/>
    <w:rsid w:val="009663F1"/>
    <w:rsid w:val="00966488"/>
    <w:rsid w:val="009665B9"/>
    <w:rsid w:val="009665DA"/>
    <w:rsid w:val="0096669B"/>
    <w:rsid w:val="009669BE"/>
    <w:rsid w:val="00966B4A"/>
    <w:rsid w:val="00967021"/>
    <w:rsid w:val="009674AC"/>
    <w:rsid w:val="00967660"/>
    <w:rsid w:val="009676C2"/>
    <w:rsid w:val="00967754"/>
    <w:rsid w:val="0096777C"/>
    <w:rsid w:val="009678A2"/>
    <w:rsid w:val="00967B58"/>
    <w:rsid w:val="00967EF5"/>
    <w:rsid w:val="00970039"/>
    <w:rsid w:val="009702C1"/>
    <w:rsid w:val="00970389"/>
    <w:rsid w:val="0097041A"/>
    <w:rsid w:val="00970687"/>
    <w:rsid w:val="00970793"/>
    <w:rsid w:val="0097083A"/>
    <w:rsid w:val="00970CD4"/>
    <w:rsid w:val="00970F19"/>
    <w:rsid w:val="00970F8A"/>
    <w:rsid w:val="00971146"/>
    <w:rsid w:val="009711A9"/>
    <w:rsid w:val="009711CD"/>
    <w:rsid w:val="0097195B"/>
    <w:rsid w:val="00971E6E"/>
    <w:rsid w:val="00971FDE"/>
    <w:rsid w:val="00972316"/>
    <w:rsid w:val="0097242F"/>
    <w:rsid w:val="00972E0C"/>
    <w:rsid w:val="00972F5B"/>
    <w:rsid w:val="009733B4"/>
    <w:rsid w:val="009733D4"/>
    <w:rsid w:val="009734B2"/>
    <w:rsid w:val="00973604"/>
    <w:rsid w:val="00973607"/>
    <w:rsid w:val="009739F4"/>
    <w:rsid w:val="00973BDF"/>
    <w:rsid w:val="00973FF9"/>
    <w:rsid w:val="009740EE"/>
    <w:rsid w:val="00974552"/>
    <w:rsid w:val="009745C3"/>
    <w:rsid w:val="009745F4"/>
    <w:rsid w:val="00974688"/>
    <w:rsid w:val="00974B6E"/>
    <w:rsid w:val="00974CD8"/>
    <w:rsid w:val="00974E5C"/>
    <w:rsid w:val="00975097"/>
    <w:rsid w:val="009753D0"/>
    <w:rsid w:val="00975444"/>
    <w:rsid w:val="00975594"/>
    <w:rsid w:val="0097578E"/>
    <w:rsid w:val="00975933"/>
    <w:rsid w:val="00975965"/>
    <w:rsid w:val="00975977"/>
    <w:rsid w:val="00975DB5"/>
    <w:rsid w:val="00976045"/>
    <w:rsid w:val="00976088"/>
    <w:rsid w:val="0097626D"/>
    <w:rsid w:val="00976338"/>
    <w:rsid w:val="00976442"/>
    <w:rsid w:val="00976A05"/>
    <w:rsid w:val="00976A8A"/>
    <w:rsid w:val="009772A5"/>
    <w:rsid w:val="00977342"/>
    <w:rsid w:val="00977354"/>
    <w:rsid w:val="009777C2"/>
    <w:rsid w:val="00977866"/>
    <w:rsid w:val="00977E3C"/>
    <w:rsid w:val="00980064"/>
    <w:rsid w:val="0098013A"/>
    <w:rsid w:val="00980301"/>
    <w:rsid w:val="009804B5"/>
    <w:rsid w:val="0098050D"/>
    <w:rsid w:val="0098083F"/>
    <w:rsid w:val="00980865"/>
    <w:rsid w:val="00980B01"/>
    <w:rsid w:val="00980B57"/>
    <w:rsid w:val="00980E28"/>
    <w:rsid w:val="00980E63"/>
    <w:rsid w:val="009815EC"/>
    <w:rsid w:val="009818A8"/>
    <w:rsid w:val="00981C16"/>
    <w:rsid w:val="00981D00"/>
    <w:rsid w:val="00981D20"/>
    <w:rsid w:val="00981E6F"/>
    <w:rsid w:val="009820E8"/>
    <w:rsid w:val="00982465"/>
    <w:rsid w:val="009824A2"/>
    <w:rsid w:val="009824D5"/>
    <w:rsid w:val="00982534"/>
    <w:rsid w:val="00982B80"/>
    <w:rsid w:val="00982CBB"/>
    <w:rsid w:val="00982E2B"/>
    <w:rsid w:val="00982E47"/>
    <w:rsid w:val="009830E6"/>
    <w:rsid w:val="0098325C"/>
    <w:rsid w:val="00983580"/>
    <w:rsid w:val="00983B10"/>
    <w:rsid w:val="00983DC3"/>
    <w:rsid w:val="0098408A"/>
    <w:rsid w:val="00984240"/>
    <w:rsid w:val="00984369"/>
    <w:rsid w:val="0098449E"/>
    <w:rsid w:val="0098464F"/>
    <w:rsid w:val="0098480B"/>
    <w:rsid w:val="00985149"/>
    <w:rsid w:val="00985488"/>
    <w:rsid w:val="009854FA"/>
    <w:rsid w:val="00985C21"/>
    <w:rsid w:val="00985C48"/>
    <w:rsid w:val="00985E24"/>
    <w:rsid w:val="0098673A"/>
    <w:rsid w:val="00986DA8"/>
    <w:rsid w:val="00986E12"/>
    <w:rsid w:val="009875AA"/>
    <w:rsid w:val="009877AD"/>
    <w:rsid w:val="009877BF"/>
    <w:rsid w:val="00990461"/>
    <w:rsid w:val="00990698"/>
    <w:rsid w:val="00990790"/>
    <w:rsid w:val="0099095D"/>
    <w:rsid w:val="00990A5D"/>
    <w:rsid w:val="00990BE4"/>
    <w:rsid w:val="00990C54"/>
    <w:rsid w:val="009910BA"/>
    <w:rsid w:val="0099135D"/>
    <w:rsid w:val="0099168F"/>
    <w:rsid w:val="009918EC"/>
    <w:rsid w:val="00991D3C"/>
    <w:rsid w:val="00991D93"/>
    <w:rsid w:val="0099234E"/>
    <w:rsid w:val="00992394"/>
    <w:rsid w:val="0099261C"/>
    <w:rsid w:val="0099264F"/>
    <w:rsid w:val="009928FA"/>
    <w:rsid w:val="00992B2B"/>
    <w:rsid w:val="00992B68"/>
    <w:rsid w:val="00992D80"/>
    <w:rsid w:val="00993183"/>
    <w:rsid w:val="009932C9"/>
    <w:rsid w:val="00993329"/>
    <w:rsid w:val="0099366C"/>
    <w:rsid w:val="00993A2A"/>
    <w:rsid w:val="00993B08"/>
    <w:rsid w:val="00993B7B"/>
    <w:rsid w:val="00993B7C"/>
    <w:rsid w:val="00993CC2"/>
    <w:rsid w:val="00993DF8"/>
    <w:rsid w:val="0099414F"/>
    <w:rsid w:val="00994284"/>
    <w:rsid w:val="009945D8"/>
    <w:rsid w:val="0099470F"/>
    <w:rsid w:val="00994959"/>
    <w:rsid w:val="00994B76"/>
    <w:rsid w:val="00994CA4"/>
    <w:rsid w:val="00995104"/>
    <w:rsid w:val="009951D8"/>
    <w:rsid w:val="00995295"/>
    <w:rsid w:val="0099563B"/>
    <w:rsid w:val="00995AC7"/>
    <w:rsid w:val="00995D14"/>
    <w:rsid w:val="00995D18"/>
    <w:rsid w:val="00995E52"/>
    <w:rsid w:val="00995E56"/>
    <w:rsid w:val="009960AC"/>
    <w:rsid w:val="009965FE"/>
    <w:rsid w:val="009966ED"/>
    <w:rsid w:val="00996960"/>
    <w:rsid w:val="00996ABB"/>
    <w:rsid w:val="00996F81"/>
    <w:rsid w:val="00996FA9"/>
    <w:rsid w:val="0099721B"/>
    <w:rsid w:val="00997369"/>
    <w:rsid w:val="0099745B"/>
    <w:rsid w:val="0099757A"/>
    <w:rsid w:val="0099773F"/>
    <w:rsid w:val="00997E3B"/>
    <w:rsid w:val="00997E9D"/>
    <w:rsid w:val="009A0087"/>
    <w:rsid w:val="009A0452"/>
    <w:rsid w:val="009A0582"/>
    <w:rsid w:val="009A05E5"/>
    <w:rsid w:val="009A0696"/>
    <w:rsid w:val="009A07BE"/>
    <w:rsid w:val="009A07FB"/>
    <w:rsid w:val="009A0922"/>
    <w:rsid w:val="009A0CE2"/>
    <w:rsid w:val="009A0D05"/>
    <w:rsid w:val="009A0DD2"/>
    <w:rsid w:val="009A0E0E"/>
    <w:rsid w:val="009A11FA"/>
    <w:rsid w:val="009A133C"/>
    <w:rsid w:val="009A15CF"/>
    <w:rsid w:val="009A174C"/>
    <w:rsid w:val="009A1896"/>
    <w:rsid w:val="009A1CB7"/>
    <w:rsid w:val="009A1F37"/>
    <w:rsid w:val="009A2048"/>
    <w:rsid w:val="009A207E"/>
    <w:rsid w:val="009A2518"/>
    <w:rsid w:val="009A26C8"/>
    <w:rsid w:val="009A26FF"/>
    <w:rsid w:val="009A27AE"/>
    <w:rsid w:val="009A2BEA"/>
    <w:rsid w:val="009A2C73"/>
    <w:rsid w:val="009A2EA3"/>
    <w:rsid w:val="009A302F"/>
    <w:rsid w:val="009A3191"/>
    <w:rsid w:val="009A39B2"/>
    <w:rsid w:val="009A3DA0"/>
    <w:rsid w:val="009A402B"/>
    <w:rsid w:val="009A41F0"/>
    <w:rsid w:val="009A4321"/>
    <w:rsid w:val="009A46B9"/>
    <w:rsid w:val="009A4A04"/>
    <w:rsid w:val="009A4A94"/>
    <w:rsid w:val="009A4CD7"/>
    <w:rsid w:val="009A4D3E"/>
    <w:rsid w:val="009A4F66"/>
    <w:rsid w:val="009A50A4"/>
    <w:rsid w:val="009A597B"/>
    <w:rsid w:val="009A60B8"/>
    <w:rsid w:val="009A6275"/>
    <w:rsid w:val="009A6382"/>
    <w:rsid w:val="009A6A1A"/>
    <w:rsid w:val="009A6B3E"/>
    <w:rsid w:val="009A6BC5"/>
    <w:rsid w:val="009A6CA4"/>
    <w:rsid w:val="009A6EA0"/>
    <w:rsid w:val="009A6FD9"/>
    <w:rsid w:val="009A6FF6"/>
    <w:rsid w:val="009A70AF"/>
    <w:rsid w:val="009A724D"/>
    <w:rsid w:val="009A727F"/>
    <w:rsid w:val="009A742A"/>
    <w:rsid w:val="009A7692"/>
    <w:rsid w:val="009A772C"/>
    <w:rsid w:val="009A794E"/>
    <w:rsid w:val="009A7C10"/>
    <w:rsid w:val="009B000F"/>
    <w:rsid w:val="009B010F"/>
    <w:rsid w:val="009B018C"/>
    <w:rsid w:val="009B094D"/>
    <w:rsid w:val="009B09D9"/>
    <w:rsid w:val="009B0A3C"/>
    <w:rsid w:val="009B0CA1"/>
    <w:rsid w:val="009B0F4B"/>
    <w:rsid w:val="009B106D"/>
    <w:rsid w:val="009B1547"/>
    <w:rsid w:val="009B1561"/>
    <w:rsid w:val="009B15F1"/>
    <w:rsid w:val="009B172E"/>
    <w:rsid w:val="009B1742"/>
    <w:rsid w:val="009B1BCA"/>
    <w:rsid w:val="009B1CD1"/>
    <w:rsid w:val="009B1E2D"/>
    <w:rsid w:val="009B296B"/>
    <w:rsid w:val="009B2B38"/>
    <w:rsid w:val="009B33C7"/>
    <w:rsid w:val="009B3615"/>
    <w:rsid w:val="009B3617"/>
    <w:rsid w:val="009B3B3A"/>
    <w:rsid w:val="009B4268"/>
    <w:rsid w:val="009B433D"/>
    <w:rsid w:val="009B4615"/>
    <w:rsid w:val="009B46AF"/>
    <w:rsid w:val="009B4797"/>
    <w:rsid w:val="009B47BE"/>
    <w:rsid w:val="009B4CFD"/>
    <w:rsid w:val="009B4D72"/>
    <w:rsid w:val="009B4E72"/>
    <w:rsid w:val="009B504B"/>
    <w:rsid w:val="009B53BD"/>
    <w:rsid w:val="009B57EC"/>
    <w:rsid w:val="009B5BA4"/>
    <w:rsid w:val="009B5E8D"/>
    <w:rsid w:val="009B5F42"/>
    <w:rsid w:val="009B5FC2"/>
    <w:rsid w:val="009B61B8"/>
    <w:rsid w:val="009B6596"/>
    <w:rsid w:val="009B65AD"/>
    <w:rsid w:val="009B6B3D"/>
    <w:rsid w:val="009B6BEB"/>
    <w:rsid w:val="009B6DA1"/>
    <w:rsid w:val="009B6F81"/>
    <w:rsid w:val="009B7003"/>
    <w:rsid w:val="009B782C"/>
    <w:rsid w:val="009B7859"/>
    <w:rsid w:val="009B7E72"/>
    <w:rsid w:val="009B7EC9"/>
    <w:rsid w:val="009C056C"/>
    <w:rsid w:val="009C0732"/>
    <w:rsid w:val="009C0A90"/>
    <w:rsid w:val="009C0BE8"/>
    <w:rsid w:val="009C11F9"/>
    <w:rsid w:val="009C1250"/>
    <w:rsid w:val="009C1251"/>
    <w:rsid w:val="009C1551"/>
    <w:rsid w:val="009C1694"/>
    <w:rsid w:val="009C181E"/>
    <w:rsid w:val="009C18C4"/>
    <w:rsid w:val="009C1A28"/>
    <w:rsid w:val="009C1CDC"/>
    <w:rsid w:val="009C1D89"/>
    <w:rsid w:val="009C1E4E"/>
    <w:rsid w:val="009C20FD"/>
    <w:rsid w:val="009C22B2"/>
    <w:rsid w:val="009C235B"/>
    <w:rsid w:val="009C28FD"/>
    <w:rsid w:val="009C2E33"/>
    <w:rsid w:val="009C2F12"/>
    <w:rsid w:val="009C3222"/>
    <w:rsid w:val="009C33D9"/>
    <w:rsid w:val="009C34D0"/>
    <w:rsid w:val="009C3526"/>
    <w:rsid w:val="009C3623"/>
    <w:rsid w:val="009C3A20"/>
    <w:rsid w:val="009C3CD6"/>
    <w:rsid w:val="009C3CEA"/>
    <w:rsid w:val="009C3E2F"/>
    <w:rsid w:val="009C3E87"/>
    <w:rsid w:val="009C40AA"/>
    <w:rsid w:val="009C40EF"/>
    <w:rsid w:val="009C46AC"/>
    <w:rsid w:val="009C4A02"/>
    <w:rsid w:val="009C4B49"/>
    <w:rsid w:val="009C4BBB"/>
    <w:rsid w:val="009C4C6C"/>
    <w:rsid w:val="009C4D2B"/>
    <w:rsid w:val="009C4F45"/>
    <w:rsid w:val="009C5039"/>
    <w:rsid w:val="009C5067"/>
    <w:rsid w:val="009C50A7"/>
    <w:rsid w:val="009C55B8"/>
    <w:rsid w:val="009C5634"/>
    <w:rsid w:val="009C565D"/>
    <w:rsid w:val="009C56E0"/>
    <w:rsid w:val="009C57B3"/>
    <w:rsid w:val="009C5864"/>
    <w:rsid w:val="009C5D3E"/>
    <w:rsid w:val="009C5F69"/>
    <w:rsid w:val="009C5FD2"/>
    <w:rsid w:val="009C6193"/>
    <w:rsid w:val="009C6265"/>
    <w:rsid w:val="009C626B"/>
    <w:rsid w:val="009C6BDC"/>
    <w:rsid w:val="009C6F03"/>
    <w:rsid w:val="009C7016"/>
    <w:rsid w:val="009C704D"/>
    <w:rsid w:val="009C7070"/>
    <w:rsid w:val="009C7289"/>
    <w:rsid w:val="009C72D9"/>
    <w:rsid w:val="009C7315"/>
    <w:rsid w:val="009C7770"/>
    <w:rsid w:val="009C7988"/>
    <w:rsid w:val="009C7C5D"/>
    <w:rsid w:val="009C7D03"/>
    <w:rsid w:val="009D011E"/>
    <w:rsid w:val="009D0161"/>
    <w:rsid w:val="009D019B"/>
    <w:rsid w:val="009D05BF"/>
    <w:rsid w:val="009D08F6"/>
    <w:rsid w:val="009D09B5"/>
    <w:rsid w:val="009D15AE"/>
    <w:rsid w:val="009D17EA"/>
    <w:rsid w:val="009D17FA"/>
    <w:rsid w:val="009D18AC"/>
    <w:rsid w:val="009D1A01"/>
    <w:rsid w:val="009D1F0C"/>
    <w:rsid w:val="009D1F29"/>
    <w:rsid w:val="009D203F"/>
    <w:rsid w:val="009D268F"/>
    <w:rsid w:val="009D2740"/>
    <w:rsid w:val="009D2B9C"/>
    <w:rsid w:val="009D2BD0"/>
    <w:rsid w:val="009D2DE3"/>
    <w:rsid w:val="009D38C0"/>
    <w:rsid w:val="009D3A3D"/>
    <w:rsid w:val="009D3B39"/>
    <w:rsid w:val="009D3C12"/>
    <w:rsid w:val="009D3D89"/>
    <w:rsid w:val="009D4013"/>
    <w:rsid w:val="009D4016"/>
    <w:rsid w:val="009D4291"/>
    <w:rsid w:val="009D4778"/>
    <w:rsid w:val="009D51AA"/>
    <w:rsid w:val="009D5417"/>
    <w:rsid w:val="009D569C"/>
    <w:rsid w:val="009D579A"/>
    <w:rsid w:val="009D58F8"/>
    <w:rsid w:val="009D5908"/>
    <w:rsid w:val="009D5941"/>
    <w:rsid w:val="009D5C71"/>
    <w:rsid w:val="009D5E2A"/>
    <w:rsid w:val="009D6277"/>
    <w:rsid w:val="009D676E"/>
    <w:rsid w:val="009D691F"/>
    <w:rsid w:val="009D69AC"/>
    <w:rsid w:val="009D6A99"/>
    <w:rsid w:val="009D6DDE"/>
    <w:rsid w:val="009D704A"/>
    <w:rsid w:val="009D7112"/>
    <w:rsid w:val="009D72DF"/>
    <w:rsid w:val="009D755F"/>
    <w:rsid w:val="009D7797"/>
    <w:rsid w:val="009D79CB"/>
    <w:rsid w:val="009D7B15"/>
    <w:rsid w:val="009D7E7F"/>
    <w:rsid w:val="009E00DB"/>
    <w:rsid w:val="009E0625"/>
    <w:rsid w:val="009E0768"/>
    <w:rsid w:val="009E07CF"/>
    <w:rsid w:val="009E0978"/>
    <w:rsid w:val="009E0AD2"/>
    <w:rsid w:val="009E0B18"/>
    <w:rsid w:val="009E1439"/>
    <w:rsid w:val="009E149D"/>
    <w:rsid w:val="009E175C"/>
    <w:rsid w:val="009E175E"/>
    <w:rsid w:val="009E187B"/>
    <w:rsid w:val="009E19FF"/>
    <w:rsid w:val="009E1CA3"/>
    <w:rsid w:val="009E1D65"/>
    <w:rsid w:val="009E1DD1"/>
    <w:rsid w:val="009E1E6F"/>
    <w:rsid w:val="009E216E"/>
    <w:rsid w:val="009E2245"/>
    <w:rsid w:val="009E22DA"/>
    <w:rsid w:val="009E276A"/>
    <w:rsid w:val="009E27E3"/>
    <w:rsid w:val="009E29A1"/>
    <w:rsid w:val="009E2D74"/>
    <w:rsid w:val="009E2FE1"/>
    <w:rsid w:val="009E2FF2"/>
    <w:rsid w:val="009E3040"/>
    <w:rsid w:val="009E3297"/>
    <w:rsid w:val="009E3E52"/>
    <w:rsid w:val="009E3EBA"/>
    <w:rsid w:val="009E430F"/>
    <w:rsid w:val="009E449A"/>
    <w:rsid w:val="009E44BB"/>
    <w:rsid w:val="009E4A53"/>
    <w:rsid w:val="009E4C2D"/>
    <w:rsid w:val="009E4CA1"/>
    <w:rsid w:val="009E4CC5"/>
    <w:rsid w:val="009E4F89"/>
    <w:rsid w:val="009E5394"/>
    <w:rsid w:val="009E53D3"/>
    <w:rsid w:val="009E5549"/>
    <w:rsid w:val="009E55D5"/>
    <w:rsid w:val="009E560C"/>
    <w:rsid w:val="009E57AD"/>
    <w:rsid w:val="009E592A"/>
    <w:rsid w:val="009E59B4"/>
    <w:rsid w:val="009E5B20"/>
    <w:rsid w:val="009E5B4D"/>
    <w:rsid w:val="009E5B90"/>
    <w:rsid w:val="009E5BF9"/>
    <w:rsid w:val="009E5DCF"/>
    <w:rsid w:val="009E5F36"/>
    <w:rsid w:val="009E5F3B"/>
    <w:rsid w:val="009E610E"/>
    <w:rsid w:val="009E634F"/>
    <w:rsid w:val="009E6426"/>
    <w:rsid w:val="009E6B48"/>
    <w:rsid w:val="009E6CDE"/>
    <w:rsid w:val="009E71AF"/>
    <w:rsid w:val="009E72D8"/>
    <w:rsid w:val="009E734D"/>
    <w:rsid w:val="009E7364"/>
    <w:rsid w:val="009E74F7"/>
    <w:rsid w:val="009E76F9"/>
    <w:rsid w:val="009E77FC"/>
    <w:rsid w:val="009E7C1D"/>
    <w:rsid w:val="009F0014"/>
    <w:rsid w:val="009F028D"/>
    <w:rsid w:val="009F09D7"/>
    <w:rsid w:val="009F0A1D"/>
    <w:rsid w:val="009F0BB9"/>
    <w:rsid w:val="009F0DCC"/>
    <w:rsid w:val="009F0E1A"/>
    <w:rsid w:val="009F122A"/>
    <w:rsid w:val="009F13D3"/>
    <w:rsid w:val="009F150E"/>
    <w:rsid w:val="009F1C9B"/>
    <w:rsid w:val="009F1D06"/>
    <w:rsid w:val="009F2269"/>
    <w:rsid w:val="009F27B5"/>
    <w:rsid w:val="009F28B5"/>
    <w:rsid w:val="009F2E5F"/>
    <w:rsid w:val="009F2F2C"/>
    <w:rsid w:val="009F3077"/>
    <w:rsid w:val="009F30A9"/>
    <w:rsid w:val="009F3581"/>
    <w:rsid w:val="009F3A71"/>
    <w:rsid w:val="009F3DD0"/>
    <w:rsid w:val="009F3DE5"/>
    <w:rsid w:val="009F3FB2"/>
    <w:rsid w:val="009F410E"/>
    <w:rsid w:val="009F4261"/>
    <w:rsid w:val="009F42B8"/>
    <w:rsid w:val="009F4450"/>
    <w:rsid w:val="009F48C0"/>
    <w:rsid w:val="009F4955"/>
    <w:rsid w:val="009F4E2E"/>
    <w:rsid w:val="009F4E3D"/>
    <w:rsid w:val="009F4F1F"/>
    <w:rsid w:val="009F50A4"/>
    <w:rsid w:val="009F52C4"/>
    <w:rsid w:val="009F5447"/>
    <w:rsid w:val="009F557B"/>
    <w:rsid w:val="009F568B"/>
    <w:rsid w:val="009F5828"/>
    <w:rsid w:val="009F5A25"/>
    <w:rsid w:val="009F5A79"/>
    <w:rsid w:val="009F6177"/>
    <w:rsid w:val="009F662B"/>
    <w:rsid w:val="009F68E2"/>
    <w:rsid w:val="009F6B62"/>
    <w:rsid w:val="009F6E3A"/>
    <w:rsid w:val="009F72B0"/>
    <w:rsid w:val="009F7403"/>
    <w:rsid w:val="009F741C"/>
    <w:rsid w:val="009F7500"/>
    <w:rsid w:val="009F758F"/>
    <w:rsid w:val="009F7626"/>
    <w:rsid w:val="009F768E"/>
    <w:rsid w:val="009F76E7"/>
    <w:rsid w:val="009F76F9"/>
    <w:rsid w:val="009F7A94"/>
    <w:rsid w:val="009F7D59"/>
    <w:rsid w:val="009F7D5D"/>
    <w:rsid w:val="00A0010B"/>
    <w:rsid w:val="00A010DC"/>
    <w:rsid w:val="00A012C7"/>
    <w:rsid w:val="00A01677"/>
    <w:rsid w:val="00A01B12"/>
    <w:rsid w:val="00A01E2A"/>
    <w:rsid w:val="00A01E81"/>
    <w:rsid w:val="00A022D4"/>
    <w:rsid w:val="00A023B0"/>
    <w:rsid w:val="00A0289A"/>
    <w:rsid w:val="00A029F2"/>
    <w:rsid w:val="00A02A02"/>
    <w:rsid w:val="00A02D43"/>
    <w:rsid w:val="00A02D4C"/>
    <w:rsid w:val="00A038E0"/>
    <w:rsid w:val="00A039A6"/>
    <w:rsid w:val="00A03ADC"/>
    <w:rsid w:val="00A03AE3"/>
    <w:rsid w:val="00A03CB8"/>
    <w:rsid w:val="00A042BE"/>
    <w:rsid w:val="00A0454F"/>
    <w:rsid w:val="00A0458F"/>
    <w:rsid w:val="00A04690"/>
    <w:rsid w:val="00A046FB"/>
    <w:rsid w:val="00A04765"/>
    <w:rsid w:val="00A0492A"/>
    <w:rsid w:val="00A04B93"/>
    <w:rsid w:val="00A0512C"/>
    <w:rsid w:val="00A051CB"/>
    <w:rsid w:val="00A052DE"/>
    <w:rsid w:val="00A05977"/>
    <w:rsid w:val="00A05ABE"/>
    <w:rsid w:val="00A05CC5"/>
    <w:rsid w:val="00A05ED2"/>
    <w:rsid w:val="00A05F04"/>
    <w:rsid w:val="00A06019"/>
    <w:rsid w:val="00A06168"/>
    <w:rsid w:val="00A06186"/>
    <w:rsid w:val="00A06372"/>
    <w:rsid w:val="00A06AB7"/>
    <w:rsid w:val="00A06D7F"/>
    <w:rsid w:val="00A073CF"/>
    <w:rsid w:val="00A0752A"/>
    <w:rsid w:val="00A078F4"/>
    <w:rsid w:val="00A07980"/>
    <w:rsid w:val="00A07D10"/>
    <w:rsid w:val="00A102E4"/>
    <w:rsid w:val="00A10649"/>
    <w:rsid w:val="00A10808"/>
    <w:rsid w:val="00A10CC6"/>
    <w:rsid w:val="00A10D11"/>
    <w:rsid w:val="00A10F29"/>
    <w:rsid w:val="00A110CE"/>
    <w:rsid w:val="00A11444"/>
    <w:rsid w:val="00A116E5"/>
    <w:rsid w:val="00A11800"/>
    <w:rsid w:val="00A11A9A"/>
    <w:rsid w:val="00A11AB8"/>
    <w:rsid w:val="00A11C0C"/>
    <w:rsid w:val="00A11D59"/>
    <w:rsid w:val="00A11D5C"/>
    <w:rsid w:val="00A121E6"/>
    <w:rsid w:val="00A12403"/>
    <w:rsid w:val="00A12750"/>
    <w:rsid w:val="00A12B27"/>
    <w:rsid w:val="00A12B2A"/>
    <w:rsid w:val="00A12CA3"/>
    <w:rsid w:val="00A12CB4"/>
    <w:rsid w:val="00A12D69"/>
    <w:rsid w:val="00A12D9D"/>
    <w:rsid w:val="00A12E2D"/>
    <w:rsid w:val="00A135A8"/>
    <w:rsid w:val="00A13725"/>
    <w:rsid w:val="00A1386E"/>
    <w:rsid w:val="00A138EF"/>
    <w:rsid w:val="00A13C1F"/>
    <w:rsid w:val="00A141BA"/>
    <w:rsid w:val="00A14210"/>
    <w:rsid w:val="00A142AE"/>
    <w:rsid w:val="00A148BF"/>
    <w:rsid w:val="00A14A24"/>
    <w:rsid w:val="00A14F64"/>
    <w:rsid w:val="00A15108"/>
    <w:rsid w:val="00A1521B"/>
    <w:rsid w:val="00A159F7"/>
    <w:rsid w:val="00A15C05"/>
    <w:rsid w:val="00A15C50"/>
    <w:rsid w:val="00A15CF5"/>
    <w:rsid w:val="00A15F89"/>
    <w:rsid w:val="00A1649C"/>
    <w:rsid w:val="00A1660F"/>
    <w:rsid w:val="00A16616"/>
    <w:rsid w:val="00A16803"/>
    <w:rsid w:val="00A16B1D"/>
    <w:rsid w:val="00A16C9D"/>
    <w:rsid w:val="00A16EBB"/>
    <w:rsid w:val="00A1735A"/>
    <w:rsid w:val="00A1785B"/>
    <w:rsid w:val="00A178CF"/>
    <w:rsid w:val="00A17926"/>
    <w:rsid w:val="00A17DAE"/>
    <w:rsid w:val="00A203C1"/>
    <w:rsid w:val="00A203E2"/>
    <w:rsid w:val="00A20603"/>
    <w:rsid w:val="00A20925"/>
    <w:rsid w:val="00A20A4E"/>
    <w:rsid w:val="00A20C1B"/>
    <w:rsid w:val="00A21277"/>
    <w:rsid w:val="00A212EF"/>
    <w:rsid w:val="00A21569"/>
    <w:rsid w:val="00A217EC"/>
    <w:rsid w:val="00A21AE9"/>
    <w:rsid w:val="00A21B58"/>
    <w:rsid w:val="00A2222A"/>
    <w:rsid w:val="00A224EB"/>
    <w:rsid w:val="00A225CB"/>
    <w:rsid w:val="00A22951"/>
    <w:rsid w:val="00A22B7E"/>
    <w:rsid w:val="00A23113"/>
    <w:rsid w:val="00A231F2"/>
    <w:rsid w:val="00A236CB"/>
    <w:rsid w:val="00A237E3"/>
    <w:rsid w:val="00A23968"/>
    <w:rsid w:val="00A23B78"/>
    <w:rsid w:val="00A23C2D"/>
    <w:rsid w:val="00A23D71"/>
    <w:rsid w:val="00A23D7F"/>
    <w:rsid w:val="00A243EF"/>
    <w:rsid w:val="00A24401"/>
    <w:rsid w:val="00A244A8"/>
    <w:rsid w:val="00A24CB3"/>
    <w:rsid w:val="00A253A6"/>
    <w:rsid w:val="00A25A78"/>
    <w:rsid w:val="00A25ACB"/>
    <w:rsid w:val="00A25B9E"/>
    <w:rsid w:val="00A26344"/>
    <w:rsid w:val="00A2642F"/>
    <w:rsid w:val="00A26B77"/>
    <w:rsid w:val="00A26E28"/>
    <w:rsid w:val="00A26E31"/>
    <w:rsid w:val="00A272CE"/>
    <w:rsid w:val="00A2750B"/>
    <w:rsid w:val="00A275C3"/>
    <w:rsid w:val="00A276B9"/>
    <w:rsid w:val="00A2774B"/>
    <w:rsid w:val="00A27A5F"/>
    <w:rsid w:val="00A27A7B"/>
    <w:rsid w:val="00A27B69"/>
    <w:rsid w:val="00A27D4B"/>
    <w:rsid w:val="00A27EB5"/>
    <w:rsid w:val="00A3002C"/>
    <w:rsid w:val="00A3022B"/>
    <w:rsid w:val="00A30338"/>
    <w:rsid w:val="00A303BB"/>
    <w:rsid w:val="00A30A01"/>
    <w:rsid w:val="00A30B08"/>
    <w:rsid w:val="00A30D9E"/>
    <w:rsid w:val="00A30E58"/>
    <w:rsid w:val="00A30E6F"/>
    <w:rsid w:val="00A3128B"/>
    <w:rsid w:val="00A312CC"/>
    <w:rsid w:val="00A3147A"/>
    <w:rsid w:val="00A314F4"/>
    <w:rsid w:val="00A31775"/>
    <w:rsid w:val="00A3183D"/>
    <w:rsid w:val="00A31B3F"/>
    <w:rsid w:val="00A31C0F"/>
    <w:rsid w:val="00A31C6D"/>
    <w:rsid w:val="00A31F64"/>
    <w:rsid w:val="00A32226"/>
    <w:rsid w:val="00A32378"/>
    <w:rsid w:val="00A32386"/>
    <w:rsid w:val="00A323A2"/>
    <w:rsid w:val="00A323B0"/>
    <w:rsid w:val="00A323BD"/>
    <w:rsid w:val="00A32474"/>
    <w:rsid w:val="00A32885"/>
    <w:rsid w:val="00A328C5"/>
    <w:rsid w:val="00A32B8B"/>
    <w:rsid w:val="00A32E4F"/>
    <w:rsid w:val="00A3320F"/>
    <w:rsid w:val="00A33220"/>
    <w:rsid w:val="00A33432"/>
    <w:rsid w:val="00A335A9"/>
    <w:rsid w:val="00A3360C"/>
    <w:rsid w:val="00A33618"/>
    <w:rsid w:val="00A336C5"/>
    <w:rsid w:val="00A3376A"/>
    <w:rsid w:val="00A33939"/>
    <w:rsid w:val="00A33BCC"/>
    <w:rsid w:val="00A342D4"/>
    <w:rsid w:val="00A3445C"/>
    <w:rsid w:val="00A345AC"/>
    <w:rsid w:val="00A34854"/>
    <w:rsid w:val="00A3496B"/>
    <w:rsid w:val="00A34A35"/>
    <w:rsid w:val="00A34BA0"/>
    <w:rsid w:val="00A34CED"/>
    <w:rsid w:val="00A34DD6"/>
    <w:rsid w:val="00A34E1F"/>
    <w:rsid w:val="00A34EAA"/>
    <w:rsid w:val="00A3517E"/>
    <w:rsid w:val="00A35286"/>
    <w:rsid w:val="00A352E1"/>
    <w:rsid w:val="00A35378"/>
    <w:rsid w:val="00A354DC"/>
    <w:rsid w:val="00A35576"/>
    <w:rsid w:val="00A35843"/>
    <w:rsid w:val="00A35CB2"/>
    <w:rsid w:val="00A36075"/>
    <w:rsid w:val="00A360CA"/>
    <w:rsid w:val="00A36298"/>
    <w:rsid w:val="00A367FD"/>
    <w:rsid w:val="00A36A97"/>
    <w:rsid w:val="00A36CE8"/>
    <w:rsid w:val="00A36D90"/>
    <w:rsid w:val="00A36F02"/>
    <w:rsid w:val="00A36F6A"/>
    <w:rsid w:val="00A37069"/>
    <w:rsid w:val="00A37327"/>
    <w:rsid w:val="00A37465"/>
    <w:rsid w:val="00A374A2"/>
    <w:rsid w:val="00A37603"/>
    <w:rsid w:val="00A376DE"/>
    <w:rsid w:val="00A376E4"/>
    <w:rsid w:val="00A37B5A"/>
    <w:rsid w:val="00A37EE1"/>
    <w:rsid w:val="00A403D4"/>
    <w:rsid w:val="00A4047C"/>
    <w:rsid w:val="00A40516"/>
    <w:rsid w:val="00A408FA"/>
    <w:rsid w:val="00A40962"/>
    <w:rsid w:val="00A40B01"/>
    <w:rsid w:val="00A40CB8"/>
    <w:rsid w:val="00A40D3E"/>
    <w:rsid w:val="00A40D9A"/>
    <w:rsid w:val="00A41102"/>
    <w:rsid w:val="00A41371"/>
    <w:rsid w:val="00A41400"/>
    <w:rsid w:val="00A41797"/>
    <w:rsid w:val="00A41DD3"/>
    <w:rsid w:val="00A41F51"/>
    <w:rsid w:val="00A42067"/>
    <w:rsid w:val="00A42165"/>
    <w:rsid w:val="00A42213"/>
    <w:rsid w:val="00A42463"/>
    <w:rsid w:val="00A427B3"/>
    <w:rsid w:val="00A429F6"/>
    <w:rsid w:val="00A42AC6"/>
    <w:rsid w:val="00A42B71"/>
    <w:rsid w:val="00A42B99"/>
    <w:rsid w:val="00A43042"/>
    <w:rsid w:val="00A4317B"/>
    <w:rsid w:val="00A4353D"/>
    <w:rsid w:val="00A43806"/>
    <w:rsid w:val="00A438A2"/>
    <w:rsid w:val="00A43CC0"/>
    <w:rsid w:val="00A43E9C"/>
    <w:rsid w:val="00A43EA3"/>
    <w:rsid w:val="00A44006"/>
    <w:rsid w:val="00A443EC"/>
    <w:rsid w:val="00A447DD"/>
    <w:rsid w:val="00A44806"/>
    <w:rsid w:val="00A449DF"/>
    <w:rsid w:val="00A44AA7"/>
    <w:rsid w:val="00A44BF3"/>
    <w:rsid w:val="00A44C6A"/>
    <w:rsid w:val="00A44C83"/>
    <w:rsid w:val="00A44C96"/>
    <w:rsid w:val="00A44F67"/>
    <w:rsid w:val="00A45218"/>
    <w:rsid w:val="00A454CE"/>
    <w:rsid w:val="00A45893"/>
    <w:rsid w:val="00A45CF3"/>
    <w:rsid w:val="00A45D05"/>
    <w:rsid w:val="00A45D78"/>
    <w:rsid w:val="00A45E1D"/>
    <w:rsid w:val="00A46189"/>
    <w:rsid w:val="00A46772"/>
    <w:rsid w:val="00A467B3"/>
    <w:rsid w:val="00A46FB6"/>
    <w:rsid w:val="00A4705C"/>
    <w:rsid w:val="00A4708A"/>
    <w:rsid w:val="00A4723A"/>
    <w:rsid w:val="00A47B6C"/>
    <w:rsid w:val="00A47CB5"/>
    <w:rsid w:val="00A47E64"/>
    <w:rsid w:val="00A50335"/>
    <w:rsid w:val="00A50F17"/>
    <w:rsid w:val="00A511D6"/>
    <w:rsid w:val="00A516D5"/>
    <w:rsid w:val="00A5191C"/>
    <w:rsid w:val="00A51C53"/>
    <w:rsid w:val="00A520B6"/>
    <w:rsid w:val="00A5211B"/>
    <w:rsid w:val="00A5217E"/>
    <w:rsid w:val="00A522FF"/>
    <w:rsid w:val="00A523E0"/>
    <w:rsid w:val="00A52402"/>
    <w:rsid w:val="00A52580"/>
    <w:rsid w:val="00A525D8"/>
    <w:rsid w:val="00A528BA"/>
    <w:rsid w:val="00A52A26"/>
    <w:rsid w:val="00A52D50"/>
    <w:rsid w:val="00A52F74"/>
    <w:rsid w:val="00A530E3"/>
    <w:rsid w:val="00A534E0"/>
    <w:rsid w:val="00A535C9"/>
    <w:rsid w:val="00A53715"/>
    <w:rsid w:val="00A53735"/>
    <w:rsid w:val="00A5387E"/>
    <w:rsid w:val="00A53898"/>
    <w:rsid w:val="00A53936"/>
    <w:rsid w:val="00A53971"/>
    <w:rsid w:val="00A53B3D"/>
    <w:rsid w:val="00A53D4B"/>
    <w:rsid w:val="00A53DA8"/>
    <w:rsid w:val="00A54099"/>
    <w:rsid w:val="00A54184"/>
    <w:rsid w:val="00A5418D"/>
    <w:rsid w:val="00A54403"/>
    <w:rsid w:val="00A544E6"/>
    <w:rsid w:val="00A54925"/>
    <w:rsid w:val="00A54A3E"/>
    <w:rsid w:val="00A54C1D"/>
    <w:rsid w:val="00A54DE9"/>
    <w:rsid w:val="00A54E4D"/>
    <w:rsid w:val="00A54FC0"/>
    <w:rsid w:val="00A55157"/>
    <w:rsid w:val="00A554D2"/>
    <w:rsid w:val="00A55722"/>
    <w:rsid w:val="00A55779"/>
    <w:rsid w:val="00A55A7B"/>
    <w:rsid w:val="00A55ECB"/>
    <w:rsid w:val="00A55FD9"/>
    <w:rsid w:val="00A5668D"/>
    <w:rsid w:val="00A56B05"/>
    <w:rsid w:val="00A56B33"/>
    <w:rsid w:val="00A57103"/>
    <w:rsid w:val="00A5715D"/>
    <w:rsid w:val="00A57162"/>
    <w:rsid w:val="00A571C1"/>
    <w:rsid w:val="00A57935"/>
    <w:rsid w:val="00A57B78"/>
    <w:rsid w:val="00A57CF9"/>
    <w:rsid w:val="00A602AD"/>
    <w:rsid w:val="00A60708"/>
    <w:rsid w:val="00A60BFE"/>
    <w:rsid w:val="00A60DF7"/>
    <w:rsid w:val="00A60EEA"/>
    <w:rsid w:val="00A612B7"/>
    <w:rsid w:val="00A61D48"/>
    <w:rsid w:val="00A62533"/>
    <w:rsid w:val="00A62579"/>
    <w:rsid w:val="00A626A0"/>
    <w:rsid w:val="00A62A13"/>
    <w:rsid w:val="00A62B74"/>
    <w:rsid w:val="00A62C13"/>
    <w:rsid w:val="00A62C24"/>
    <w:rsid w:val="00A62C74"/>
    <w:rsid w:val="00A62C7B"/>
    <w:rsid w:val="00A62CB7"/>
    <w:rsid w:val="00A62DFF"/>
    <w:rsid w:val="00A62E6A"/>
    <w:rsid w:val="00A62FA7"/>
    <w:rsid w:val="00A631E9"/>
    <w:rsid w:val="00A63518"/>
    <w:rsid w:val="00A63587"/>
    <w:rsid w:val="00A635B2"/>
    <w:rsid w:val="00A63DD5"/>
    <w:rsid w:val="00A63FA6"/>
    <w:rsid w:val="00A6400E"/>
    <w:rsid w:val="00A6433D"/>
    <w:rsid w:val="00A64370"/>
    <w:rsid w:val="00A64432"/>
    <w:rsid w:val="00A64892"/>
    <w:rsid w:val="00A648EF"/>
    <w:rsid w:val="00A64A2F"/>
    <w:rsid w:val="00A64A63"/>
    <w:rsid w:val="00A64BA5"/>
    <w:rsid w:val="00A64D7C"/>
    <w:rsid w:val="00A64FEF"/>
    <w:rsid w:val="00A65018"/>
    <w:rsid w:val="00A6514D"/>
    <w:rsid w:val="00A65683"/>
    <w:rsid w:val="00A65BE7"/>
    <w:rsid w:val="00A65D68"/>
    <w:rsid w:val="00A66005"/>
    <w:rsid w:val="00A6607F"/>
    <w:rsid w:val="00A66329"/>
    <w:rsid w:val="00A6632C"/>
    <w:rsid w:val="00A6636C"/>
    <w:rsid w:val="00A66431"/>
    <w:rsid w:val="00A664E3"/>
    <w:rsid w:val="00A6659E"/>
    <w:rsid w:val="00A668DD"/>
    <w:rsid w:val="00A66C3D"/>
    <w:rsid w:val="00A66C8C"/>
    <w:rsid w:val="00A671FA"/>
    <w:rsid w:val="00A67383"/>
    <w:rsid w:val="00A67710"/>
    <w:rsid w:val="00A677C7"/>
    <w:rsid w:val="00A70023"/>
    <w:rsid w:val="00A70394"/>
    <w:rsid w:val="00A703A0"/>
    <w:rsid w:val="00A704B9"/>
    <w:rsid w:val="00A7054C"/>
    <w:rsid w:val="00A7057A"/>
    <w:rsid w:val="00A70896"/>
    <w:rsid w:val="00A7097F"/>
    <w:rsid w:val="00A70A7D"/>
    <w:rsid w:val="00A70C6A"/>
    <w:rsid w:val="00A70C81"/>
    <w:rsid w:val="00A71042"/>
    <w:rsid w:val="00A710EA"/>
    <w:rsid w:val="00A71343"/>
    <w:rsid w:val="00A714A4"/>
    <w:rsid w:val="00A71875"/>
    <w:rsid w:val="00A71AFA"/>
    <w:rsid w:val="00A71B7D"/>
    <w:rsid w:val="00A71C84"/>
    <w:rsid w:val="00A71DB5"/>
    <w:rsid w:val="00A71E21"/>
    <w:rsid w:val="00A71E6D"/>
    <w:rsid w:val="00A7208A"/>
    <w:rsid w:val="00A721AB"/>
    <w:rsid w:val="00A728E1"/>
    <w:rsid w:val="00A72C65"/>
    <w:rsid w:val="00A730ED"/>
    <w:rsid w:val="00A73139"/>
    <w:rsid w:val="00A731F9"/>
    <w:rsid w:val="00A7327E"/>
    <w:rsid w:val="00A7340E"/>
    <w:rsid w:val="00A73621"/>
    <w:rsid w:val="00A73811"/>
    <w:rsid w:val="00A73D03"/>
    <w:rsid w:val="00A73F50"/>
    <w:rsid w:val="00A7428C"/>
    <w:rsid w:val="00A74790"/>
    <w:rsid w:val="00A749D2"/>
    <w:rsid w:val="00A74DB9"/>
    <w:rsid w:val="00A7517D"/>
    <w:rsid w:val="00A751EF"/>
    <w:rsid w:val="00A752D8"/>
    <w:rsid w:val="00A75423"/>
    <w:rsid w:val="00A75E8D"/>
    <w:rsid w:val="00A75F81"/>
    <w:rsid w:val="00A761C6"/>
    <w:rsid w:val="00A762AA"/>
    <w:rsid w:val="00A766FF"/>
    <w:rsid w:val="00A76B4A"/>
    <w:rsid w:val="00A76E00"/>
    <w:rsid w:val="00A76EE9"/>
    <w:rsid w:val="00A7700E"/>
    <w:rsid w:val="00A77131"/>
    <w:rsid w:val="00A7746B"/>
    <w:rsid w:val="00A77620"/>
    <w:rsid w:val="00A77845"/>
    <w:rsid w:val="00A77B53"/>
    <w:rsid w:val="00A77C7B"/>
    <w:rsid w:val="00A77D15"/>
    <w:rsid w:val="00A77D45"/>
    <w:rsid w:val="00A77E99"/>
    <w:rsid w:val="00A8050B"/>
    <w:rsid w:val="00A80624"/>
    <w:rsid w:val="00A8094A"/>
    <w:rsid w:val="00A80A31"/>
    <w:rsid w:val="00A80C47"/>
    <w:rsid w:val="00A80FCE"/>
    <w:rsid w:val="00A81089"/>
    <w:rsid w:val="00A8111C"/>
    <w:rsid w:val="00A813B1"/>
    <w:rsid w:val="00A81D11"/>
    <w:rsid w:val="00A81EFB"/>
    <w:rsid w:val="00A8210E"/>
    <w:rsid w:val="00A8212E"/>
    <w:rsid w:val="00A8236D"/>
    <w:rsid w:val="00A823E1"/>
    <w:rsid w:val="00A82770"/>
    <w:rsid w:val="00A82D76"/>
    <w:rsid w:val="00A82E0C"/>
    <w:rsid w:val="00A831ED"/>
    <w:rsid w:val="00A83369"/>
    <w:rsid w:val="00A83525"/>
    <w:rsid w:val="00A836CD"/>
    <w:rsid w:val="00A83851"/>
    <w:rsid w:val="00A83BF4"/>
    <w:rsid w:val="00A83C2C"/>
    <w:rsid w:val="00A83F56"/>
    <w:rsid w:val="00A8409F"/>
    <w:rsid w:val="00A841B8"/>
    <w:rsid w:val="00A8489D"/>
    <w:rsid w:val="00A84967"/>
    <w:rsid w:val="00A849AF"/>
    <w:rsid w:val="00A849D1"/>
    <w:rsid w:val="00A84A59"/>
    <w:rsid w:val="00A84B62"/>
    <w:rsid w:val="00A84B65"/>
    <w:rsid w:val="00A84C30"/>
    <w:rsid w:val="00A84C41"/>
    <w:rsid w:val="00A85115"/>
    <w:rsid w:val="00A8546E"/>
    <w:rsid w:val="00A855C1"/>
    <w:rsid w:val="00A8597C"/>
    <w:rsid w:val="00A859E5"/>
    <w:rsid w:val="00A85C13"/>
    <w:rsid w:val="00A85C6A"/>
    <w:rsid w:val="00A861D1"/>
    <w:rsid w:val="00A862C5"/>
    <w:rsid w:val="00A86418"/>
    <w:rsid w:val="00A86617"/>
    <w:rsid w:val="00A86E24"/>
    <w:rsid w:val="00A86F95"/>
    <w:rsid w:val="00A870D1"/>
    <w:rsid w:val="00A87180"/>
    <w:rsid w:val="00A87261"/>
    <w:rsid w:val="00A87514"/>
    <w:rsid w:val="00A87648"/>
    <w:rsid w:val="00A878D1"/>
    <w:rsid w:val="00A87CC9"/>
    <w:rsid w:val="00A90154"/>
    <w:rsid w:val="00A90272"/>
    <w:rsid w:val="00A90657"/>
    <w:rsid w:val="00A906FA"/>
    <w:rsid w:val="00A90944"/>
    <w:rsid w:val="00A90A7F"/>
    <w:rsid w:val="00A90AAD"/>
    <w:rsid w:val="00A90B82"/>
    <w:rsid w:val="00A90FFA"/>
    <w:rsid w:val="00A91051"/>
    <w:rsid w:val="00A91215"/>
    <w:rsid w:val="00A9132A"/>
    <w:rsid w:val="00A9134F"/>
    <w:rsid w:val="00A9199A"/>
    <w:rsid w:val="00A91BCE"/>
    <w:rsid w:val="00A91E60"/>
    <w:rsid w:val="00A92162"/>
    <w:rsid w:val="00A9216C"/>
    <w:rsid w:val="00A928CC"/>
    <w:rsid w:val="00A92B1E"/>
    <w:rsid w:val="00A92DBF"/>
    <w:rsid w:val="00A9343B"/>
    <w:rsid w:val="00A945D4"/>
    <w:rsid w:val="00A94765"/>
    <w:rsid w:val="00A947DF"/>
    <w:rsid w:val="00A94ACE"/>
    <w:rsid w:val="00A94BF2"/>
    <w:rsid w:val="00A94FB6"/>
    <w:rsid w:val="00A9520D"/>
    <w:rsid w:val="00A952BB"/>
    <w:rsid w:val="00A95486"/>
    <w:rsid w:val="00A95715"/>
    <w:rsid w:val="00A957ED"/>
    <w:rsid w:val="00A958CB"/>
    <w:rsid w:val="00A9593F"/>
    <w:rsid w:val="00A959E2"/>
    <w:rsid w:val="00A95EAD"/>
    <w:rsid w:val="00A96099"/>
    <w:rsid w:val="00A9622F"/>
    <w:rsid w:val="00A96293"/>
    <w:rsid w:val="00A9692E"/>
    <w:rsid w:val="00A969CA"/>
    <w:rsid w:val="00A96AAF"/>
    <w:rsid w:val="00A97011"/>
    <w:rsid w:val="00A970D3"/>
    <w:rsid w:val="00A973E2"/>
    <w:rsid w:val="00A974E9"/>
    <w:rsid w:val="00A976F1"/>
    <w:rsid w:val="00A9775F"/>
    <w:rsid w:val="00A97A08"/>
    <w:rsid w:val="00A97CE6"/>
    <w:rsid w:val="00AA02CB"/>
    <w:rsid w:val="00AA05DF"/>
    <w:rsid w:val="00AA0AC1"/>
    <w:rsid w:val="00AA0B79"/>
    <w:rsid w:val="00AA0FDB"/>
    <w:rsid w:val="00AA1092"/>
    <w:rsid w:val="00AA1227"/>
    <w:rsid w:val="00AA13DA"/>
    <w:rsid w:val="00AA1532"/>
    <w:rsid w:val="00AA1757"/>
    <w:rsid w:val="00AA181B"/>
    <w:rsid w:val="00AA1907"/>
    <w:rsid w:val="00AA2221"/>
    <w:rsid w:val="00AA2801"/>
    <w:rsid w:val="00AA29BD"/>
    <w:rsid w:val="00AA2A52"/>
    <w:rsid w:val="00AA2BE2"/>
    <w:rsid w:val="00AA3671"/>
    <w:rsid w:val="00AA3A33"/>
    <w:rsid w:val="00AA3AFC"/>
    <w:rsid w:val="00AA3CC0"/>
    <w:rsid w:val="00AA3EF2"/>
    <w:rsid w:val="00AA42AC"/>
    <w:rsid w:val="00AA450F"/>
    <w:rsid w:val="00AA467D"/>
    <w:rsid w:val="00AA47BA"/>
    <w:rsid w:val="00AA4802"/>
    <w:rsid w:val="00AA4BF2"/>
    <w:rsid w:val="00AA4C11"/>
    <w:rsid w:val="00AA4C22"/>
    <w:rsid w:val="00AA4D65"/>
    <w:rsid w:val="00AA4DF6"/>
    <w:rsid w:val="00AA5118"/>
    <w:rsid w:val="00AA54C6"/>
    <w:rsid w:val="00AA56B0"/>
    <w:rsid w:val="00AA575C"/>
    <w:rsid w:val="00AA5A3C"/>
    <w:rsid w:val="00AA5BC6"/>
    <w:rsid w:val="00AA5D47"/>
    <w:rsid w:val="00AA6097"/>
    <w:rsid w:val="00AA6163"/>
    <w:rsid w:val="00AA61F2"/>
    <w:rsid w:val="00AA6616"/>
    <w:rsid w:val="00AA667E"/>
    <w:rsid w:val="00AA68D2"/>
    <w:rsid w:val="00AA6AC1"/>
    <w:rsid w:val="00AA6AE7"/>
    <w:rsid w:val="00AA6B65"/>
    <w:rsid w:val="00AA6DD4"/>
    <w:rsid w:val="00AA7090"/>
    <w:rsid w:val="00AA73FF"/>
    <w:rsid w:val="00AA7751"/>
    <w:rsid w:val="00AA77EF"/>
    <w:rsid w:val="00AA7D2E"/>
    <w:rsid w:val="00AB01F2"/>
    <w:rsid w:val="00AB0274"/>
    <w:rsid w:val="00AB036B"/>
    <w:rsid w:val="00AB039D"/>
    <w:rsid w:val="00AB03F7"/>
    <w:rsid w:val="00AB0436"/>
    <w:rsid w:val="00AB0D3A"/>
    <w:rsid w:val="00AB1196"/>
    <w:rsid w:val="00AB11AB"/>
    <w:rsid w:val="00AB14CA"/>
    <w:rsid w:val="00AB14CC"/>
    <w:rsid w:val="00AB1738"/>
    <w:rsid w:val="00AB173C"/>
    <w:rsid w:val="00AB1800"/>
    <w:rsid w:val="00AB1950"/>
    <w:rsid w:val="00AB1AD7"/>
    <w:rsid w:val="00AB1D8F"/>
    <w:rsid w:val="00AB1DC2"/>
    <w:rsid w:val="00AB1EF6"/>
    <w:rsid w:val="00AB221A"/>
    <w:rsid w:val="00AB2456"/>
    <w:rsid w:val="00AB2569"/>
    <w:rsid w:val="00AB261F"/>
    <w:rsid w:val="00AB289F"/>
    <w:rsid w:val="00AB2DC1"/>
    <w:rsid w:val="00AB2EC2"/>
    <w:rsid w:val="00AB2EEB"/>
    <w:rsid w:val="00AB2F7D"/>
    <w:rsid w:val="00AB3292"/>
    <w:rsid w:val="00AB33E3"/>
    <w:rsid w:val="00AB361A"/>
    <w:rsid w:val="00AB3657"/>
    <w:rsid w:val="00AB38C6"/>
    <w:rsid w:val="00AB3960"/>
    <w:rsid w:val="00AB39B3"/>
    <w:rsid w:val="00AB3A5D"/>
    <w:rsid w:val="00AB3A69"/>
    <w:rsid w:val="00AB3B56"/>
    <w:rsid w:val="00AB3E86"/>
    <w:rsid w:val="00AB4299"/>
    <w:rsid w:val="00AB44AC"/>
    <w:rsid w:val="00AB4865"/>
    <w:rsid w:val="00AB4D93"/>
    <w:rsid w:val="00AB4DA2"/>
    <w:rsid w:val="00AB52DD"/>
    <w:rsid w:val="00AB56A2"/>
    <w:rsid w:val="00AB58D2"/>
    <w:rsid w:val="00AB5DE5"/>
    <w:rsid w:val="00AB5E40"/>
    <w:rsid w:val="00AB5F98"/>
    <w:rsid w:val="00AB608D"/>
    <w:rsid w:val="00AB61FB"/>
    <w:rsid w:val="00AB63A6"/>
    <w:rsid w:val="00AB650D"/>
    <w:rsid w:val="00AB688C"/>
    <w:rsid w:val="00AB6D49"/>
    <w:rsid w:val="00AB6F6C"/>
    <w:rsid w:val="00AB70BE"/>
    <w:rsid w:val="00AB7255"/>
    <w:rsid w:val="00AB7787"/>
    <w:rsid w:val="00AB77E5"/>
    <w:rsid w:val="00AB78D9"/>
    <w:rsid w:val="00AB7DC2"/>
    <w:rsid w:val="00AB7E74"/>
    <w:rsid w:val="00AB7FD0"/>
    <w:rsid w:val="00AC00F3"/>
    <w:rsid w:val="00AC0222"/>
    <w:rsid w:val="00AC04C8"/>
    <w:rsid w:val="00AC0612"/>
    <w:rsid w:val="00AC0AB1"/>
    <w:rsid w:val="00AC1217"/>
    <w:rsid w:val="00AC1346"/>
    <w:rsid w:val="00AC18D9"/>
    <w:rsid w:val="00AC1D14"/>
    <w:rsid w:val="00AC2487"/>
    <w:rsid w:val="00AC27FF"/>
    <w:rsid w:val="00AC2A2F"/>
    <w:rsid w:val="00AC2C04"/>
    <w:rsid w:val="00AC2C70"/>
    <w:rsid w:val="00AC31EC"/>
    <w:rsid w:val="00AC31FD"/>
    <w:rsid w:val="00AC3293"/>
    <w:rsid w:val="00AC3624"/>
    <w:rsid w:val="00AC39FE"/>
    <w:rsid w:val="00AC3B0B"/>
    <w:rsid w:val="00AC3B27"/>
    <w:rsid w:val="00AC410C"/>
    <w:rsid w:val="00AC429F"/>
    <w:rsid w:val="00AC4321"/>
    <w:rsid w:val="00AC4557"/>
    <w:rsid w:val="00AC49CF"/>
    <w:rsid w:val="00AC4A47"/>
    <w:rsid w:val="00AC4B2B"/>
    <w:rsid w:val="00AC527B"/>
    <w:rsid w:val="00AC53F6"/>
    <w:rsid w:val="00AC542C"/>
    <w:rsid w:val="00AC59A7"/>
    <w:rsid w:val="00AC5B6C"/>
    <w:rsid w:val="00AC5BE8"/>
    <w:rsid w:val="00AC5C06"/>
    <w:rsid w:val="00AC5EFE"/>
    <w:rsid w:val="00AC68C8"/>
    <w:rsid w:val="00AC6955"/>
    <w:rsid w:val="00AC6AFA"/>
    <w:rsid w:val="00AC6F35"/>
    <w:rsid w:val="00AC6FED"/>
    <w:rsid w:val="00AC717A"/>
    <w:rsid w:val="00AC77CB"/>
    <w:rsid w:val="00AC782D"/>
    <w:rsid w:val="00AC7908"/>
    <w:rsid w:val="00AC79A0"/>
    <w:rsid w:val="00AC7A16"/>
    <w:rsid w:val="00AC7C5A"/>
    <w:rsid w:val="00AC7E54"/>
    <w:rsid w:val="00AD0009"/>
    <w:rsid w:val="00AD012E"/>
    <w:rsid w:val="00AD069D"/>
    <w:rsid w:val="00AD081B"/>
    <w:rsid w:val="00AD084B"/>
    <w:rsid w:val="00AD0A55"/>
    <w:rsid w:val="00AD0C38"/>
    <w:rsid w:val="00AD101C"/>
    <w:rsid w:val="00AD1295"/>
    <w:rsid w:val="00AD14C1"/>
    <w:rsid w:val="00AD16FC"/>
    <w:rsid w:val="00AD1A5D"/>
    <w:rsid w:val="00AD1C9D"/>
    <w:rsid w:val="00AD1E58"/>
    <w:rsid w:val="00AD1F54"/>
    <w:rsid w:val="00AD2058"/>
    <w:rsid w:val="00AD2113"/>
    <w:rsid w:val="00AD212F"/>
    <w:rsid w:val="00AD22EF"/>
    <w:rsid w:val="00AD2DAC"/>
    <w:rsid w:val="00AD2E1C"/>
    <w:rsid w:val="00AD2E79"/>
    <w:rsid w:val="00AD2EC5"/>
    <w:rsid w:val="00AD3114"/>
    <w:rsid w:val="00AD323C"/>
    <w:rsid w:val="00AD36E0"/>
    <w:rsid w:val="00AD3888"/>
    <w:rsid w:val="00AD38A2"/>
    <w:rsid w:val="00AD38EF"/>
    <w:rsid w:val="00AD3A52"/>
    <w:rsid w:val="00AD3A59"/>
    <w:rsid w:val="00AD3F62"/>
    <w:rsid w:val="00AD4035"/>
    <w:rsid w:val="00AD44DE"/>
    <w:rsid w:val="00AD4872"/>
    <w:rsid w:val="00AD4DB2"/>
    <w:rsid w:val="00AD500B"/>
    <w:rsid w:val="00AD51AB"/>
    <w:rsid w:val="00AD5205"/>
    <w:rsid w:val="00AD5708"/>
    <w:rsid w:val="00AD5852"/>
    <w:rsid w:val="00AD598B"/>
    <w:rsid w:val="00AD5E0C"/>
    <w:rsid w:val="00AD6123"/>
    <w:rsid w:val="00AD6845"/>
    <w:rsid w:val="00AD68C1"/>
    <w:rsid w:val="00AD6C00"/>
    <w:rsid w:val="00AD6C74"/>
    <w:rsid w:val="00AD7053"/>
    <w:rsid w:val="00AD748B"/>
    <w:rsid w:val="00AD7659"/>
    <w:rsid w:val="00AD7895"/>
    <w:rsid w:val="00AD79F1"/>
    <w:rsid w:val="00AD79F4"/>
    <w:rsid w:val="00AD7B8E"/>
    <w:rsid w:val="00AD7FC8"/>
    <w:rsid w:val="00AE00E2"/>
    <w:rsid w:val="00AE01CF"/>
    <w:rsid w:val="00AE01E4"/>
    <w:rsid w:val="00AE0677"/>
    <w:rsid w:val="00AE0A3A"/>
    <w:rsid w:val="00AE0C87"/>
    <w:rsid w:val="00AE0DCC"/>
    <w:rsid w:val="00AE0E14"/>
    <w:rsid w:val="00AE0ED3"/>
    <w:rsid w:val="00AE1315"/>
    <w:rsid w:val="00AE1842"/>
    <w:rsid w:val="00AE1C39"/>
    <w:rsid w:val="00AE2025"/>
    <w:rsid w:val="00AE2421"/>
    <w:rsid w:val="00AE26DD"/>
    <w:rsid w:val="00AE2A19"/>
    <w:rsid w:val="00AE2EA0"/>
    <w:rsid w:val="00AE368F"/>
    <w:rsid w:val="00AE386E"/>
    <w:rsid w:val="00AE3BD4"/>
    <w:rsid w:val="00AE41B1"/>
    <w:rsid w:val="00AE4240"/>
    <w:rsid w:val="00AE43E9"/>
    <w:rsid w:val="00AE45D5"/>
    <w:rsid w:val="00AE46C8"/>
    <w:rsid w:val="00AE4955"/>
    <w:rsid w:val="00AE4C04"/>
    <w:rsid w:val="00AE4E68"/>
    <w:rsid w:val="00AE4E9D"/>
    <w:rsid w:val="00AE527A"/>
    <w:rsid w:val="00AE5404"/>
    <w:rsid w:val="00AE5422"/>
    <w:rsid w:val="00AE5791"/>
    <w:rsid w:val="00AE579B"/>
    <w:rsid w:val="00AE57BB"/>
    <w:rsid w:val="00AE59A6"/>
    <w:rsid w:val="00AE6AAA"/>
    <w:rsid w:val="00AE6BE3"/>
    <w:rsid w:val="00AE6F13"/>
    <w:rsid w:val="00AE7068"/>
    <w:rsid w:val="00AE7321"/>
    <w:rsid w:val="00AE73D7"/>
    <w:rsid w:val="00AE75C1"/>
    <w:rsid w:val="00AE75CF"/>
    <w:rsid w:val="00AE76FD"/>
    <w:rsid w:val="00AE7841"/>
    <w:rsid w:val="00AE7B30"/>
    <w:rsid w:val="00AE7C82"/>
    <w:rsid w:val="00AE7D10"/>
    <w:rsid w:val="00AF025C"/>
    <w:rsid w:val="00AF043A"/>
    <w:rsid w:val="00AF05B0"/>
    <w:rsid w:val="00AF0E17"/>
    <w:rsid w:val="00AF10B2"/>
    <w:rsid w:val="00AF112A"/>
    <w:rsid w:val="00AF11C4"/>
    <w:rsid w:val="00AF12A8"/>
    <w:rsid w:val="00AF16AD"/>
    <w:rsid w:val="00AF18E7"/>
    <w:rsid w:val="00AF1BE6"/>
    <w:rsid w:val="00AF1C90"/>
    <w:rsid w:val="00AF1D41"/>
    <w:rsid w:val="00AF1F1A"/>
    <w:rsid w:val="00AF2181"/>
    <w:rsid w:val="00AF24DF"/>
    <w:rsid w:val="00AF263B"/>
    <w:rsid w:val="00AF29F6"/>
    <w:rsid w:val="00AF2A7B"/>
    <w:rsid w:val="00AF2C75"/>
    <w:rsid w:val="00AF2CCD"/>
    <w:rsid w:val="00AF34A0"/>
    <w:rsid w:val="00AF3903"/>
    <w:rsid w:val="00AF3B34"/>
    <w:rsid w:val="00AF3C5C"/>
    <w:rsid w:val="00AF3D83"/>
    <w:rsid w:val="00AF3DCD"/>
    <w:rsid w:val="00AF427C"/>
    <w:rsid w:val="00AF45D7"/>
    <w:rsid w:val="00AF47D4"/>
    <w:rsid w:val="00AF48C4"/>
    <w:rsid w:val="00AF495B"/>
    <w:rsid w:val="00AF49DD"/>
    <w:rsid w:val="00AF4F9C"/>
    <w:rsid w:val="00AF52BC"/>
    <w:rsid w:val="00AF5337"/>
    <w:rsid w:val="00AF540E"/>
    <w:rsid w:val="00AF57F7"/>
    <w:rsid w:val="00AF5C5D"/>
    <w:rsid w:val="00AF64B6"/>
    <w:rsid w:val="00AF64C5"/>
    <w:rsid w:val="00AF659E"/>
    <w:rsid w:val="00AF6681"/>
    <w:rsid w:val="00AF66A9"/>
    <w:rsid w:val="00AF67DD"/>
    <w:rsid w:val="00AF692A"/>
    <w:rsid w:val="00AF6CF2"/>
    <w:rsid w:val="00AF744E"/>
    <w:rsid w:val="00AF74C2"/>
    <w:rsid w:val="00AF76E1"/>
    <w:rsid w:val="00AF79E5"/>
    <w:rsid w:val="00AF7A9B"/>
    <w:rsid w:val="00AF7E92"/>
    <w:rsid w:val="00B00018"/>
    <w:rsid w:val="00B000BE"/>
    <w:rsid w:val="00B0030E"/>
    <w:rsid w:val="00B005BA"/>
    <w:rsid w:val="00B00879"/>
    <w:rsid w:val="00B00938"/>
    <w:rsid w:val="00B00C29"/>
    <w:rsid w:val="00B00D80"/>
    <w:rsid w:val="00B012CA"/>
    <w:rsid w:val="00B01369"/>
    <w:rsid w:val="00B01D56"/>
    <w:rsid w:val="00B01E3F"/>
    <w:rsid w:val="00B023FD"/>
    <w:rsid w:val="00B0249F"/>
    <w:rsid w:val="00B02584"/>
    <w:rsid w:val="00B029D0"/>
    <w:rsid w:val="00B02C47"/>
    <w:rsid w:val="00B035D9"/>
    <w:rsid w:val="00B03AAB"/>
    <w:rsid w:val="00B03AC1"/>
    <w:rsid w:val="00B03BF2"/>
    <w:rsid w:val="00B04024"/>
    <w:rsid w:val="00B042BF"/>
    <w:rsid w:val="00B04410"/>
    <w:rsid w:val="00B044CA"/>
    <w:rsid w:val="00B044E2"/>
    <w:rsid w:val="00B0470A"/>
    <w:rsid w:val="00B04734"/>
    <w:rsid w:val="00B0479B"/>
    <w:rsid w:val="00B048F0"/>
    <w:rsid w:val="00B04D56"/>
    <w:rsid w:val="00B0510E"/>
    <w:rsid w:val="00B05139"/>
    <w:rsid w:val="00B052F6"/>
    <w:rsid w:val="00B05423"/>
    <w:rsid w:val="00B05D68"/>
    <w:rsid w:val="00B05FEC"/>
    <w:rsid w:val="00B0627F"/>
    <w:rsid w:val="00B062B1"/>
    <w:rsid w:val="00B064DB"/>
    <w:rsid w:val="00B066FD"/>
    <w:rsid w:val="00B06898"/>
    <w:rsid w:val="00B0726C"/>
    <w:rsid w:val="00B073B7"/>
    <w:rsid w:val="00B073DD"/>
    <w:rsid w:val="00B07491"/>
    <w:rsid w:val="00B07527"/>
    <w:rsid w:val="00B07569"/>
    <w:rsid w:val="00B07601"/>
    <w:rsid w:val="00B076A4"/>
    <w:rsid w:val="00B079BF"/>
    <w:rsid w:val="00B07AC0"/>
    <w:rsid w:val="00B07BA0"/>
    <w:rsid w:val="00B07C18"/>
    <w:rsid w:val="00B07D12"/>
    <w:rsid w:val="00B07F3D"/>
    <w:rsid w:val="00B1019C"/>
    <w:rsid w:val="00B101CD"/>
    <w:rsid w:val="00B10463"/>
    <w:rsid w:val="00B105C4"/>
    <w:rsid w:val="00B1068B"/>
    <w:rsid w:val="00B10790"/>
    <w:rsid w:val="00B10A48"/>
    <w:rsid w:val="00B10B4E"/>
    <w:rsid w:val="00B10CD5"/>
    <w:rsid w:val="00B110CA"/>
    <w:rsid w:val="00B110F5"/>
    <w:rsid w:val="00B1119D"/>
    <w:rsid w:val="00B11322"/>
    <w:rsid w:val="00B11430"/>
    <w:rsid w:val="00B118D1"/>
    <w:rsid w:val="00B11B5F"/>
    <w:rsid w:val="00B11BD3"/>
    <w:rsid w:val="00B11F81"/>
    <w:rsid w:val="00B121CA"/>
    <w:rsid w:val="00B12319"/>
    <w:rsid w:val="00B1236D"/>
    <w:rsid w:val="00B1265F"/>
    <w:rsid w:val="00B12B3E"/>
    <w:rsid w:val="00B12F0E"/>
    <w:rsid w:val="00B12F3B"/>
    <w:rsid w:val="00B13015"/>
    <w:rsid w:val="00B13206"/>
    <w:rsid w:val="00B13405"/>
    <w:rsid w:val="00B136FB"/>
    <w:rsid w:val="00B13794"/>
    <w:rsid w:val="00B1382F"/>
    <w:rsid w:val="00B13921"/>
    <w:rsid w:val="00B13A33"/>
    <w:rsid w:val="00B13A9F"/>
    <w:rsid w:val="00B13B99"/>
    <w:rsid w:val="00B13CD1"/>
    <w:rsid w:val="00B1412C"/>
    <w:rsid w:val="00B144A8"/>
    <w:rsid w:val="00B14578"/>
    <w:rsid w:val="00B14A35"/>
    <w:rsid w:val="00B14E15"/>
    <w:rsid w:val="00B14F54"/>
    <w:rsid w:val="00B15302"/>
    <w:rsid w:val="00B1535C"/>
    <w:rsid w:val="00B1536C"/>
    <w:rsid w:val="00B15397"/>
    <w:rsid w:val="00B15581"/>
    <w:rsid w:val="00B155AE"/>
    <w:rsid w:val="00B15A59"/>
    <w:rsid w:val="00B161E9"/>
    <w:rsid w:val="00B16354"/>
    <w:rsid w:val="00B16548"/>
    <w:rsid w:val="00B169DB"/>
    <w:rsid w:val="00B169F0"/>
    <w:rsid w:val="00B16AEC"/>
    <w:rsid w:val="00B16C7D"/>
    <w:rsid w:val="00B16EFC"/>
    <w:rsid w:val="00B17232"/>
    <w:rsid w:val="00B17491"/>
    <w:rsid w:val="00B17AFB"/>
    <w:rsid w:val="00B17F37"/>
    <w:rsid w:val="00B17F6C"/>
    <w:rsid w:val="00B20090"/>
    <w:rsid w:val="00B202D4"/>
    <w:rsid w:val="00B20515"/>
    <w:rsid w:val="00B20E42"/>
    <w:rsid w:val="00B20E6A"/>
    <w:rsid w:val="00B20E83"/>
    <w:rsid w:val="00B21057"/>
    <w:rsid w:val="00B2112B"/>
    <w:rsid w:val="00B216EC"/>
    <w:rsid w:val="00B21868"/>
    <w:rsid w:val="00B21A36"/>
    <w:rsid w:val="00B21A6C"/>
    <w:rsid w:val="00B21B7A"/>
    <w:rsid w:val="00B21CF3"/>
    <w:rsid w:val="00B21D69"/>
    <w:rsid w:val="00B21F61"/>
    <w:rsid w:val="00B21F71"/>
    <w:rsid w:val="00B220CC"/>
    <w:rsid w:val="00B2217D"/>
    <w:rsid w:val="00B22760"/>
    <w:rsid w:val="00B2295C"/>
    <w:rsid w:val="00B22A4E"/>
    <w:rsid w:val="00B22AC9"/>
    <w:rsid w:val="00B22CEE"/>
    <w:rsid w:val="00B22E39"/>
    <w:rsid w:val="00B2319A"/>
    <w:rsid w:val="00B234C3"/>
    <w:rsid w:val="00B235E1"/>
    <w:rsid w:val="00B2377F"/>
    <w:rsid w:val="00B237DE"/>
    <w:rsid w:val="00B23887"/>
    <w:rsid w:val="00B23950"/>
    <w:rsid w:val="00B23DBD"/>
    <w:rsid w:val="00B24082"/>
    <w:rsid w:val="00B241F9"/>
    <w:rsid w:val="00B24238"/>
    <w:rsid w:val="00B24CD7"/>
    <w:rsid w:val="00B24F22"/>
    <w:rsid w:val="00B24F96"/>
    <w:rsid w:val="00B25579"/>
    <w:rsid w:val="00B25994"/>
    <w:rsid w:val="00B259BD"/>
    <w:rsid w:val="00B259CD"/>
    <w:rsid w:val="00B25F06"/>
    <w:rsid w:val="00B25F50"/>
    <w:rsid w:val="00B25F52"/>
    <w:rsid w:val="00B2603B"/>
    <w:rsid w:val="00B261AA"/>
    <w:rsid w:val="00B261DE"/>
    <w:rsid w:val="00B2621B"/>
    <w:rsid w:val="00B263D0"/>
    <w:rsid w:val="00B266A0"/>
    <w:rsid w:val="00B266C8"/>
    <w:rsid w:val="00B26A1F"/>
    <w:rsid w:val="00B26A5D"/>
    <w:rsid w:val="00B26B55"/>
    <w:rsid w:val="00B27104"/>
    <w:rsid w:val="00B2748A"/>
    <w:rsid w:val="00B27560"/>
    <w:rsid w:val="00B275FA"/>
    <w:rsid w:val="00B276E7"/>
    <w:rsid w:val="00B2779E"/>
    <w:rsid w:val="00B27937"/>
    <w:rsid w:val="00B27B06"/>
    <w:rsid w:val="00B27BC2"/>
    <w:rsid w:val="00B27BD5"/>
    <w:rsid w:val="00B27D92"/>
    <w:rsid w:val="00B27EAF"/>
    <w:rsid w:val="00B27ED5"/>
    <w:rsid w:val="00B302ED"/>
    <w:rsid w:val="00B305A8"/>
    <w:rsid w:val="00B3083F"/>
    <w:rsid w:val="00B3087F"/>
    <w:rsid w:val="00B30929"/>
    <w:rsid w:val="00B3114C"/>
    <w:rsid w:val="00B31308"/>
    <w:rsid w:val="00B31441"/>
    <w:rsid w:val="00B31560"/>
    <w:rsid w:val="00B31669"/>
    <w:rsid w:val="00B317FA"/>
    <w:rsid w:val="00B3191D"/>
    <w:rsid w:val="00B32343"/>
    <w:rsid w:val="00B32709"/>
    <w:rsid w:val="00B3274B"/>
    <w:rsid w:val="00B32D73"/>
    <w:rsid w:val="00B32F05"/>
    <w:rsid w:val="00B32FAD"/>
    <w:rsid w:val="00B330EE"/>
    <w:rsid w:val="00B331E1"/>
    <w:rsid w:val="00B332CB"/>
    <w:rsid w:val="00B33494"/>
    <w:rsid w:val="00B336BF"/>
    <w:rsid w:val="00B33C54"/>
    <w:rsid w:val="00B33E67"/>
    <w:rsid w:val="00B33F8B"/>
    <w:rsid w:val="00B3400C"/>
    <w:rsid w:val="00B34194"/>
    <w:rsid w:val="00B3452F"/>
    <w:rsid w:val="00B34564"/>
    <w:rsid w:val="00B34AF9"/>
    <w:rsid w:val="00B34F0D"/>
    <w:rsid w:val="00B34F20"/>
    <w:rsid w:val="00B352C0"/>
    <w:rsid w:val="00B3533D"/>
    <w:rsid w:val="00B35523"/>
    <w:rsid w:val="00B35BF4"/>
    <w:rsid w:val="00B35E70"/>
    <w:rsid w:val="00B3614B"/>
    <w:rsid w:val="00B36749"/>
    <w:rsid w:val="00B36803"/>
    <w:rsid w:val="00B36921"/>
    <w:rsid w:val="00B36DE3"/>
    <w:rsid w:val="00B3750F"/>
    <w:rsid w:val="00B37757"/>
    <w:rsid w:val="00B37D40"/>
    <w:rsid w:val="00B37DE1"/>
    <w:rsid w:val="00B37DFC"/>
    <w:rsid w:val="00B37EA2"/>
    <w:rsid w:val="00B37EF4"/>
    <w:rsid w:val="00B40760"/>
    <w:rsid w:val="00B409C0"/>
    <w:rsid w:val="00B409F4"/>
    <w:rsid w:val="00B40CD0"/>
    <w:rsid w:val="00B40E39"/>
    <w:rsid w:val="00B41354"/>
    <w:rsid w:val="00B4135A"/>
    <w:rsid w:val="00B4141A"/>
    <w:rsid w:val="00B41471"/>
    <w:rsid w:val="00B414BD"/>
    <w:rsid w:val="00B4159C"/>
    <w:rsid w:val="00B41749"/>
    <w:rsid w:val="00B417DF"/>
    <w:rsid w:val="00B4197F"/>
    <w:rsid w:val="00B41AD3"/>
    <w:rsid w:val="00B41BBF"/>
    <w:rsid w:val="00B42146"/>
    <w:rsid w:val="00B42270"/>
    <w:rsid w:val="00B42637"/>
    <w:rsid w:val="00B426F8"/>
    <w:rsid w:val="00B42D23"/>
    <w:rsid w:val="00B42FC1"/>
    <w:rsid w:val="00B432AA"/>
    <w:rsid w:val="00B4361C"/>
    <w:rsid w:val="00B4387A"/>
    <w:rsid w:val="00B43A66"/>
    <w:rsid w:val="00B43B10"/>
    <w:rsid w:val="00B43D20"/>
    <w:rsid w:val="00B43D9C"/>
    <w:rsid w:val="00B441DB"/>
    <w:rsid w:val="00B443C1"/>
    <w:rsid w:val="00B44422"/>
    <w:rsid w:val="00B44674"/>
    <w:rsid w:val="00B44915"/>
    <w:rsid w:val="00B44C24"/>
    <w:rsid w:val="00B45079"/>
    <w:rsid w:val="00B4556A"/>
    <w:rsid w:val="00B45626"/>
    <w:rsid w:val="00B45AF9"/>
    <w:rsid w:val="00B45B79"/>
    <w:rsid w:val="00B45B7A"/>
    <w:rsid w:val="00B46B64"/>
    <w:rsid w:val="00B46BDD"/>
    <w:rsid w:val="00B46CC1"/>
    <w:rsid w:val="00B46DBE"/>
    <w:rsid w:val="00B47037"/>
    <w:rsid w:val="00B470EA"/>
    <w:rsid w:val="00B47394"/>
    <w:rsid w:val="00B475A9"/>
    <w:rsid w:val="00B4799D"/>
    <w:rsid w:val="00B47A89"/>
    <w:rsid w:val="00B47D66"/>
    <w:rsid w:val="00B47F0C"/>
    <w:rsid w:val="00B501B2"/>
    <w:rsid w:val="00B50331"/>
    <w:rsid w:val="00B50334"/>
    <w:rsid w:val="00B50604"/>
    <w:rsid w:val="00B50C5A"/>
    <w:rsid w:val="00B50D1D"/>
    <w:rsid w:val="00B50DBD"/>
    <w:rsid w:val="00B50EB7"/>
    <w:rsid w:val="00B50EBE"/>
    <w:rsid w:val="00B5135D"/>
    <w:rsid w:val="00B5160C"/>
    <w:rsid w:val="00B51A16"/>
    <w:rsid w:val="00B51BFA"/>
    <w:rsid w:val="00B51E10"/>
    <w:rsid w:val="00B51E46"/>
    <w:rsid w:val="00B51EB4"/>
    <w:rsid w:val="00B52323"/>
    <w:rsid w:val="00B5274E"/>
    <w:rsid w:val="00B52B71"/>
    <w:rsid w:val="00B52B80"/>
    <w:rsid w:val="00B52CCA"/>
    <w:rsid w:val="00B52D3E"/>
    <w:rsid w:val="00B52DCB"/>
    <w:rsid w:val="00B52E0E"/>
    <w:rsid w:val="00B52F34"/>
    <w:rsid w:val="00B530DC"/>
    <w:rsid w:val="00B5313E"/>
    <w:rsid w:val="00B53267"/>
    <w:rsid w:val="00B53387"/>
    <w:rsid w:val="00B534F0"/>
    <w:rsid w:val="00B53AEF"/>
    <w:rsid w:val="00B53BC9"/>
    <w:rsid w:val="00B53D03"/>
    <w:rsid w:val="00B53E86"/>
    <w:rsid w:val="00B5417C"/>
    <w:rsid w:val="00B546E2"/>
    <w:rsid w:val="00B5548E"/>
    <w:rsid w:val="00B55AC6"/>
    <w:rsid w:val="00B55D56"/>
    <w:rsid w:val="00B55F9E"/>
    <w:rsid w:val="00B55FBA"/>
    <w:rsid w:val="00B560F0"/>
    <w:rsid w:val="00B56134"/>
    <w:rsid w:val="00B566BA"/>
    <w:rsid w:val="00B569A4"/>
    <w:rsid w:val="00B569B8"/>
    <w:rsid w:val="00B570F1"/>
    <w:rsid w:val="00B57DC9"/>
    <w:rsid w:val="00B57E2F"/>
    <w:rsid w:val="00B605CD"/>
    <w:rsid w:val="00B60670"/>
    <w:rsid w:val="00B60950"/>
    <w:rsid w:val="00B609BB"/>
    <w:rsid w:val="00B60D86"/>
    <w:rsid w:val="00B60DEB"/>
    <w:rsid w:val="00B6114D"/>
    <w:rsid w:val="00B612DE"/>
    <w:rsid w:val="00B6132E"/>
    <w:rsid w:val="00B613EC"/>
    <w:rsid w:val="00B615D3"/>
    <w:rsid w:val="00B61650"/>
    <w:rsid w:val="00B61EB6"/>
    <w:rsid w:val="00B62148"/>
    <w:rsid w:val="00B62226"/>
    <w:rsid w:val="00B626A3"/>
    <w:rsid w:val="00B62746"/>
    <w:rsid w:val="00B62954"/>
    <w:rsid w:val="00B62DAF"/>
    <w:rsid w:val="00B62E1E"/>
    <w:rsid w:val="00B62F2A"/>
    <w:rsid w:val="00B62FE1"/>
    <w:rsid w:val="00B6392E"/>
    <w:rsid w:val="00B63BA9"/>
    <w:rsid w:val="00B63C03"/>
    <w:rsid w:val="00B64103"/>
    <w:rsid w:val="00B641A2"/>
    <w:rsid w:val="00B6429C"/>
    <w:rsid w:val="00B64480"/>
    <w:rsid w:val="00B64AB2"/>
    <w:rsid w:val="00B651FC"/>
    <w:rsid w:val="00B65207"/>
    <w:rsid w:val="00B6522F"/>
    <w:rsid w:val="00B65343"/>
    <w:rsid w:val="00B654FC"/>
    <w:rsid w:val="00B65BE6"/>
    <w:rsid w:val="00B65C8F"/>
    <w:rsid w:val="00B65D39"/>
    <w:rsid w:val="00B65EDD"/>
    <w:rsid w:val="00B65FEF"/>
    <w:rsid w:val="00B6648B"/>
    <w:rsid w:val="00B665B6"/>
    <w:rsid w:val="00B66615"/>
    <w:rsid w:val="00B667B3"/>
    <w:rsid w:val="00B66D07"/>
    <w:rsid w:val="00B66D23"/>
    <w:rsid w:val="00B66E04"/>
    <w:rsid w:val="00B67104"/>
    <w:rsid w:val="00B672A1"/>
    <w:rsid w:val="00B67333"/>
    <w:rsid w:val="00B673C4"/>
    <w:rsid w:val="00B67518"/>
    <w:rsid w:val="00B678D5"/>
    <w:rsid w:val="00B678D9"/>
    <w:rsid w:val="00B67CB0"/>
    <w:rsid w:val="00B67DB4"/>
    <w:rsid w:val="00B67DB7"/>
    <w:rsid w:val="00B67DC3"/>
    <w:rsid w:val="00B67E5F"/>
    <w:rsid w:val="00B70554"/>
    <w:rsid w:val="00B706D1"/>
    <w:rsid w:val="00B71015"/>
    <w:rsid w:val="00B71248"/>
    <w:rsid w:val="00B7127C"/>
    <w:rsid w:val="00B71B61"/>
    <w:rsid w:val="00B72018"/>
    <w:rsid w:val="00B72633"/>
    <w:rsid w:val="00B727D2"/>
    <w:rsid w:val="00B72965"/>
    <w:rsid w:val="00B72A38"/>
    <w:rsid w:val="00B72A3E"/>
    <w:rsid w:val="00B72E6C"/>
    <w:rsid w:val="00B72F50"/>
    <w:rsid w:val="00B731DE"/>
    <w:rsid w:val="00B731EC"/>
    <w:rsid w:val="00B732C5"/>
    <w:rsid w:val="00B7354A"/>
    <w:rsid w:val="00B739B0"/>
    <w:rsid w:val="00B73A00"/>
    <w:rsid w:val="00B73AAF"/>
    <w:rsid w:val="00B73D41"/>
    <w:rsid w:val="00B73DE6"/>
    <w:rsid w:val="00B73DF3"/>
    <w:rsid w:val="00B73F25"/>
    <w:rsid w:val="00B741AF"/>
    <w:rsid w:val="00B7439A"/>
    <w:rsid w:val="00B74454"/>
    <w:rsid w:val="00B7465C"/>
    <w:rsid w:val="00B748CC"/>
    <w:rsid w:val="00B74A97"/>
    <w:rsid w:val="00B74B49"/>
    <w:rsid w:val="00B74B4A"/>
    <w:rsid w:val="00B74B7D"/>
    <w:rsid w:val="00B74FAA"/>
    <w:rsid w:val="00B75285"/>
    <w:rsid w:val="00B75485"/>
    <w:rsid w:val="00B75488"/>
    <w:rsid w:val="00B7555F"/>
    <w:rsid w:val="00B757AA"/>
    <w:rsid w:val="00B758A5"/>
    <w:rsid w:val="00B75A8C"/>
    <w:rsid w:val="00B75B2C"/>
    <w:rsid w:val="00B75E18"/>
    <w:rsid w:val="00B76067"/>
    <w:rsid w:val="00B76260"/>
    <w:rsid w:val="00B76399"/>
    <w:rsid w:val="00B76706"/>
    <w:rsid w:val="00B76966"/>
    <w:rsid w:val="00B76E0E"/>
    <w:rsid w:val="00B76EBD"/>
    <w:rsid w:val="00B76ECE"/>
    <w:rsid w:val="00B77467"/>
    <w:rsid w:val="00B77545"/>
    <w:rsid w:val="00B775BE"/>
    <w:rsid w:val="00B776CD"/>
    <w:rsid w:val="00B77761"/>
    <w:rsid w:val="00B77801"/>
    <w:rsid w:val="00B80197"/>
    <w:rsid w:val="00B801A8"/>
    <w:rsid w:val="00B80214"/>
    <w:rsid w:val="00B80476"/>
    <w:rsid w:val="00B8064C"/>
    <w:rsid w:val="00B806CB"/>
    <w:rsid w:val="00B808E4"/>
    <w:rsid w:val="00B80A92"/>
    <w:rsid w:val="00B80C40"/>
    <w:rsid w:val="00B80E47"/>
    <w:rsid w:val="00B81052"/>
    <w:rsid w:val="00B81156"/>
    <w:rsid w:val="00B812BD"/>
    <w:rsid w:val="00B815B0"/>
    <w:rsid w:val="00B81879"/>
    <w:rsid w:val="00B81A78"/>
    <w:rsid w:val="00B81B6B"/>
    <w:rsid w:val="00B81C89"/>
    <w:rsid w:val="00B81E3E"/>
    <w:rsid w:val="00B82082"/>
    <w:rsid w:val="00B82321"/>
    <w:rsid w:val="00B8255F"/>
    <w:rsid w:val="00B825B0"/>
    <w:rsid w:val="00B82A7D"/>
    <w:rsid w:val="00B82C01"/>
    <w:rsid w:val="00B82C1F"/>
    <w:rsid w:val="00B82E52"/>
    <w:rsid w:val="00B8304C"/>
    <w:rsid w:val="00B83381"/>
    <w:rsid w:val="00B835A3"/>
    <w:rsid w:val="00B83E46"/>
    <w:rsid w:val="00B843B6"/>
    <w:rsid w:val="00B84689"/>
    <w:rsid w:val="00B849C9"/>
    <w:rsid w:val="00B84A62"/>
    <w:rsid w:val="00B84ED3"/>
    <w:rsid w:val="00B84F34"/>
    <w:rsid w:val="00B84F7F"/>
    <w:rsid w:val="00B853C7"/>
    <w:rsid w:val="00B85414"/>
    <w:rsid w:val="00B85465"/>
    <w:rsid w:val="00B85747"/>
    <w:rsid w:val="00B8645C"/>
    <w:rsid w:val="00B86801"/>
    <w:rsid w:val="00B86933"/>
    <w:rsid w:val="00B86BB1"/>
    <w:rsid w:val="00B86C48"/>
    <w:rsid w:val="00B87258"/>
    <w:rsid w:val="00B873AA"/>
    <w:rsid w:val="00B87688"/>
    <w:rsid w:val="00B8777E"/>
    <w:rsid w:val="00B87D7A"/>
    <w:rsid w:val="00B908F8"/>
    <w:rsid w:val="00B90B26"/>
    <w:rsid w:val="00B90D71"/>
    <w:rsid w:val="00B90DBE"/>
    <w:rsid w:val="00B90DC1"/>
    <w:rsid w:val="00B9101E"/>
    <w:rsid w:val="00B91027"/>
    <w:rsid w:val="00B9111B"/>
    <w:rsid w:val="00B911E7"/>
    <w:rsid w:val="00B91223"/>
    <w:rsid w:val="00B9141B"/>
    <w:rsid w:val="00B91487"/>
    <w:rsid w:val="00B917C1"/>
    <w:rsid w:val="00B91D5A"/>
    <w:rsid w:val="00B91F97"/>
    <w:rsid w:val="00B921B0"/>
    <w:rsid w:val="00B9259E"/>
    <w:rsid w:val="00B927CB"/>
    <w:rsid w:val="00B92CB2"/>
    <w:rsid w:val="00B92DCC"/>
    <w:rsid w:val="00B92F81"/>
    <w:rsid w:val="00B92FE6"/>
    <w:rsid w:val="00B93044"/>
    <w:rsid w:val="00B935F8"/>
    <w:rsid w:val="00B93D0B"/>
    <w:rsid w:val="00B93D3B"/>
    <w:rsid w:val="00B93E98"/>
    <w:rsid w:val="00B943FB"/>
    <w:rsid w:val="00B94914"/>
    <w:rsid w:val="00B94A79"/>
    <w:rsid w:val="00B94ADD"/>
    <w:rsid w:val="00B94C87"/>
    <w:rsid w:val="00B94D17"/>
    <w:rsid w:val="00B950CA"/>
    <w:rsid w:val="00B952F6"/>
    <w:rsid w:val="00B953B9"/>
    <w:rsid w:val="00B95491"/>
    <w:rsid w:val="00B95568"/>
    <w:rsid w:val="00B9557F"/>
    <w:rsid w:val="00B95AB2"/>
    <w:rsid w:val="00B95D4B"/>
    <w:rsid w:val="00B95D73"/>
    <w:rsid w:val="00B96316"/>
    <w:rsid w:val="00B963DB"/>
    <w:rsid w:val="00B964E1"/>
    <w:rsid w:val="00B9652D"/>
    <w:rsid w:val="00B965FD"/>
    <w:rsid w:val="00B96766"/>
    <w:rsid w:val="00B96C7F"/>
    <w:rsid w:val="00B96E51"/>
    <w:rsid w:val="00B970A0"/>
    <w:rsid w:val="00B97189"/>
    <w:rsid w:val="00B972E1"/>
    <w:rsid w:val="00B972F6"/>
    <w:rsid w:val="00B973EA"/>
    <w:rsid w:val="00B977E4"/>
    <w:rsid w:val="00B97A18"/>
    <w:rsid w:val="00B97B3D"/>
    <w:rsid w:val="00BA015D"/>
    <w:rsid w:val="00BA0229"/>
    <w:rsid w:val="00BA0860"/>
    <w:rsid w:val="00BA0A8E"/>
    <w:rsid w:val="00BA0ECC"/>
    <w:rsid w:val="00BA0FA6"/>
    <w:rsid w:val="00BA17E4"/>
    <w:rsid w:val="00BA1A10"/>
    <w:rsid w:val="00BA1B35"/>
    <w:rsid w:val="00BA1B99"/>
    <w:rsid w:val="00BA1C72"/>
    <w:rsid w:val="00BA1C8A"/>
    <w:rsid w:val="00BA2652"/>
    <w:rsid w:val="00BA2914"/>
    <w:rsid w:val="00BA2B6F"/>
    <w:rsid w:val="00BA2DD7"/>
    <w:rsid w:val="00BA3072"/>
    <w:rsid w:val="00BA30C7"/>
    <w:rsid w:val="00BA35C5"/>
    <w:rsid w:val="00BA3857"/>
    <w:rsid w:val="00BA3A00"/>
    <w:rsid w:val="00BA3CB8"/>
    <w:rsid w:val="00BA3CFD"/>
    <w:rsid w:val="00BA3D55"/>
    <w:rsid w:val="00BA409C"/>
    <w:rsid w:val="00BA4183"/>
    <w:rsid w:val="00BA449D"/>
    <w:rsid w:val="00BA45D8"/>
    <w:rsid w:val="00BA52B6"/>
    <w:rsid w:val="00BA5320"/>
    <w:rsid w:val="00BA532E"/>
    <w:rsid w:val="00BA5982"/>
    <w:rsid w:val="00BA5B32"/>
    <w:rsid w:val="00BA5B52"/>
    <w:rsid w:val="00BA5B9A"/>
    <w:rsid w:val="00BA5E53"/>
    <w:rsid w:val="00BA5ED7"/>
    <w:rsid w:val="00BA613A"/>
    <w:rsid w:val="00BA6226"/>
    <w:rsid w:val="00BA6510"/>
    <w:rsid w:val="00BA65AB"/>
    <w:rsid w:val="00BA688B"/>
    <w:rsid w:val="00BA6C06"/>
    <w:rsid w:val="00BA6DF7"/>
    <w:rsid w:val="00BA7246"/>
    <w:rsid w:val="00BA7262"/>
    <w:rsid w:val="00BA7269"/>
    <w:rsid w:val="00BA757B"/>
    <w:rsid w:val="00BA7AAD"/>
    <w:rsid w:val="00BA7AB6"/>
    <w:rsid w:val="00BA7B74"/>
    <w:rsid w:val="00BA7D3A"/>
    <w:rsid w:val="00BB0E11"/>
    <w:rsid w:val="00BB0F25"/>
    <w:rsid w:val="00BB0F4D"/>
    <w:rsid w:val="00BB1628"/>
    <w:rsid w:val="00BB1803"/>
    <w:rsid w:val="00BB1837"/>
    <w:rsid w:val="00BB1857"/>
    <w:rsid w:val="00BB18C4"/>
    <w:rsid w:val="00BB1C14"/>
    <w:rsid w:val="00BB1CBA"/>
    <w:rsid w:val="00BB25A9"/>
    <w:rsid w:val="00BB27DE"/>
    <w:rsid w:val="00BB298C"/>
    <w:rsid w:val="00BB29AF"/>
    <w:rsid w:val="00BB2ABC"/>
    <w:rsid w:val="00BB2CB4"/>
    <w:rsid w:val="00BB2D92"/>
    <w:rsid w:val="00BB3461"/>
    <w:rsid w:val="00BB3619"/>
    <w:rsid w:val="00BB36B1"/>
    <w:rsid w:val="00BB372A"/>
    <w:rsid w:val="00BB3895"/>
    <w:rsid w:val="00BB3990"/>
    <w:rsid w:val="00BB3F05"/>
    <w:rsid w:val="00BB4035"/>
    <w:rsid w:val="00BB434B"/>
    <w:rsid w:val="00BB4485"/>
    <w:rsid w:val="00BB4AEA"/>
    <w:rsid w:val="00BB4B7E"/>
    <w:rsid w:val="00BB4F35"/>
    <w:rsid w:val="00BB5673"/>
    <w:rsid w:val="00BB5AAA"/>
    <w:rsid w:val="00BB5B80"/>
    <w:rsid w:val="00BB5EEC"/>
    <w:rsid w:val="00BB617F"/>
    <w:rsid w:val="00BB67F4"/>
    <w:rsid w:val="00BB68FD"/>
    <w:rsid w:val="00BB6C69"/>
    <w:rsid w:val="00BB70C8"/>
    <w:rsid w:val="00BB7218"/>
    <w:rsid w:val="00BB7227"/>
    <w:rsid w:val="00BB7410"/>
    <w:rsid w:val="00BB761A"/>
    <w:rsid w:val="00BB788E"/>
    <w:rsid w:val="00BB78D1"/>
    <w:rsid w:val="00BB7CFA"/>
    <w:rsid w:val="00BC0455"/>
    <w:rsid w:val="00BC0974"/>
    <w:rsid w:val="00BC0AB0"/>
    <w:rsid w:val="00BC0C75"/>
    <w:rsid w:val="00BC0E32"/>
    <w:rsid w:val="00BC0E33"/>
    <w:rsid w:val="00BC0F7E"/>
    <w:rsid w:val="00BC126B"/>
    <w:rsid w:val="00BC130F"/>
    <w:rsid w:val="00BC18C9"/>
    <w:rsid w:val="00BC1918"/>
    <w:rsid w:val="00BC1A76"/>
    <w:rsid w:val="00BC1AB4"/>
    <w:rsid w:val="00BC1B77"/>
    <w:rsid w:val="00BC1FFB"/>
    <w:rsid w:val="00BC2122"/>
    <w:rsid w:val="00BC23A5"/>
    <w:rsid w:val="00BC2580"/>
    <w:rsid w:val="00BC265E"/>
    <w:rsid w:val="00BC269F"/>
    <w:rsid w:val="00BC29A3"/>
    <w:rsid w:val="00BC29C7"/>
    <w:rsid w:val="00BC2BC9"/>
    <w:rsid w:val="00BC2BE0"/>
    <w:rsid w:val="00BC2D2B"/>
    <w:rsid w:val="00BC2DB1"/>
    <w:rsid w:val="00BC2DD0"/>
    <w:rsid w:val="00BC33CF"/>
    <w:rsid w:val="00BC35A6"/>
    <w:rsid w:val="00BC38CE"/>
    <w:rsid w:val="00BC3991"/>
    <w:rsid w:val="00BC3FD0"/>
    <w:rsid w:val="00BC4609"/>
    <w:rsid w:val="00BC4B45"/>
    <w:rsid w:val="00BC4B70"/>
    <w:rsid w:val="00BC555E"/>
    <w:rsid w:val="00BC575C"/>
    <w:rsid w:val="00BC5923"/>
    <w:rsid w:val="00BC5A95"/>
    <w:rsid w:val="00BC5AD6"/>
    <w:rsid w:val="00BC61C4"/>
    <w:rsid w:val="00BC65D9"/>
    <w:rsid w:val="00BC683D"/>
    <w:rsid w:val="00BC69AA"/>
    <w:rsid w:val="00BC69C1"/>
    <w:rsid w:val="00BC6B48"/>
    <w:rsid w:val="00BC6CC5"/>
    <w:rsid w:val="00BC6D68"/>
    <w:rsid w:val="00BC6DC4"/>
    <w:rsid w:val="00BC7240"/>
    <w:rsid w:val="00BC74D6"/>
    <w:rsid w:val="00BC76EA"/>
    <w:rsid w:val="00BC79A6"/>
    <w:rsid w:val="00BC79B3"/>
    <w:rsid w:val="00BC7C7C"/>
    <w:rsid w:val="00BD0322"/>
    <w:rsid w:val="00BD05D8"/>
    <w:rsid w:val="00BD06E7"/>
    <w:rsid w:val="00BD0A2B"/>
    <w:rsid w:val="00BD0C7F"/>
    <w:rsid w:val="00BD0CAD"/>
    <w:rsid w:val="00BD1838"/>
    <w:rsid w:val="00BD1BAB"/>
    <w:rsid w:val="00BD1CFD"/>
    <w:rsid w:val="00BD1EC0"/>
    <w:rsid w:val="00BD20C3"/>
    <w:rsid w:val="00BD216D"/>
    <w:rsid w:val="00BD2C72"/>
    <w:rsid w:val="00BD2CF3"/>
    <w:rsid w:val="00BD3003"/>
    <w:rsid w:val="00BD30D1"/>
    <w:rsid w:val="00BD33D9"/>
    <w:rsid w:val="00BD36DF"/>
    <w:rsid w:val="00BD3886"/>
    <w:rsid w:val="00BD3A20"/>
    <w:rsid w:val="00BD3C13"/>
    <w:rsid w:val="00BD3D49"/>
    <w:rsid w:val="00BD3E51"/>
    <w:rsid w:val="00BD3E6C"/>
    <w:rsid w:val="00BD3EC7"/>
    <w:rsid w:val="00BD3F08"/>
    <w:rsid w:val="00BD3F85"/>
    <w:rsid w:val="00BD4202"/>
    <w:rsid w:val="00BD4222"/>
    <w:rsid w:val="00BD446A"/>
    <w:rsid w:val="00BD460A"/>
    <w:rsid w:val="00BD4C11"/>
    <w:rsid w:val="00BD4D9A"/>
    <w:rsid w:val="00BD4FEC"/>
    <w:rsid w:val="00BD503E"/>
    <w:rsid w:val="00BD5550"/>
    <w:rsid w:val="00BD559C"/>
    <w:rsid w:val="00BD56B8"/>
    <w:rsid w:val="00BD5802"/>
    <w:rsid w:val="00BD618C"/>
    <w:rsid w:val="00BD64BE"/>
    <w:rsid w:val="00BD6593"/>
    <w:rsid w:val="00BD6630"/>
    <w:rsid w:val="00BD6C37"/>
    <w:rsid w:val="00BD6DFD"/>
    <w:rsid w:val="00BD6E0B"/>
    <w:rsid w:val="00BD6FDD"/>
    <w:rsid w:val="00BD7460"/>
    <w:rsid w:val="00BD74BF"/>
    <w:rsid w:val="00BD7BAA"/>
    <w:rsid w:val="00BE0156"/>
    <w:rsid w:val="00BE026D"/>
    <w:rsid w:val="00BE05B9"/>
    <w:rsid w:val="00BE0AC6"/>
    <w:rsid w:val="00BE0F8B"/>
    <w:rsid w:val="00BE0F99"/>
    <w:rsid w:val="00BE101D"/>
    <w:rsid w:val="00BE1176"/>
    <w:rsid w:val="00BE12C9"/>
    <w:rsid w:val="00BE140E"/>
    <w:rsid w:val="00BE1529"/>
    <w:rsid w:val="00BE16AB"/>
    <w:rsid w:val="00BE1CB8"/>
    <w:rsid w:val="00BE1EB7"/>
    <w:rsid w:val="00BE2334"/>
    <w:rsid w:val="00BE2550"/>
    <w:rsid w:val="00BE2748"/>
    <w:rsid w:val="00BE2A26"/>
    <w:rsid w:val="00BE2A83"/>
    <w:rsid w:val="00BE2A90"/>
    <w:rsid w:val="00BE2C59"/>
    <w:rsid w:val="00BE3137"/>
    <w:rsid w:val="00BE3459"/>
    <w:rsid w:val="00BE3651"/>
    <w:rsid w:val="00BE37FF"/>
    <w:rsid w:val="00BE39B4"/>
    <w:rsid w:val="00BE39DE"/>
    <w:rsid w:val="00BE3AD1"/>
    <w:rsid w:val="00BE3D57"/>
    <w:rsid w:val="00BE3DBE"/>
    <w:rsid w:val="00BE3E6B"/>
    <w:rsid w:val="00BE410A"/>
    <w:rsid w:val="00BE47DD"/>
    <w:rsid w:val="00BE48E6"/>
    <w:rsid w:val="00BE4DC7"/>
    <w:rsid w:val="00BE4DFE"/>
    <w:rsid w:val="00BE5116"/>
    <w:rsid w:val="00BE534A"/>
    <w:rsid w:val="00BE536C"/>
    <w:rsid w:val="00BE5ACB"/>
    <w:rsid w:val="00BE5B67"/>
    <w:rsid w:val="00BE5DD0"/>
    <w:rsid w:val="00BE5E4E"/>
    <w:rsid w:val="00BE5FB1"/>
    <w:rsid w:val="00BE6458"/>
    <w:rsid w:val="00BE6628"/>
    <w:rsid w:val="00BE6C18"/>
    <w:rsid w:val="00BE6CE4"/>
    <w:rsid w:val="00BE74FD"/>
    <w:rsid w:val="00BE7598"/>
    <w:rsid w:val="00BE78AF"/>
    <w:rsid w:val="00BE7912"/>
    <w:rsid w:val="00BE7CF2"/>
    <w:rsid w:val="00BE7DC5"/>
    <w:rsid w:val="00BF000B"/>
    <w:rsid w:val="00BF0046"/>
    <w:rsid w:val="00BF0052"/>
    <w:rsid w:val="00BF026E"/>
    <w:rsid w:val="00BF044C"/>
    <w:rsid w:val="00BF0757"/>
    <w:rsid w:val="00BF0A16"/>
    <w:rsid w:val="00BF0BA0"/>
    <w:rsid w:val="00BF0E35"/>
    <w:rsid w:val="00BF0F33"/>
    <w:rsid w:val="00BF132A"/>
    <w:rsid w:val="00BF16CF"/>
    <w:rsid w:val="00BF198A"/>
    <w:rsid w:val="00BF19BB"/>
    <w:rsid w:val="00BF1AF8"/>
    <w:rsid w:val="00BF24D5"/>
    <w:rsid w:val="00BF2509"/>
    <w:rsid w:val="00BF2632"/>
    <w:rsid w:val="00BF27F2"/>
    <w:rsid w:val="00BF2B0D"/>
    <w:rsid w:val="00BF2C55"/>
    <w:rsid w:val="00BF3073"/>
    <w:rsid w:val="00BF322D"/>
    <w:rsid w:val="00BF325C"/>
    <w:rsid w:val="00BF32B7"/>
    <w:rsid w:val="00BF330A"/>
    <w:rsid w:val="00BF3715"/>
    <w:rsid w:val="00BF38CD"/>
    <w:rsid w:val="00BF3B82"/>
    <w:rsid w:val="00BF3E3F"/>
    <w:rsid w:val="00BF4775"/>
    <w:rsid w:val="00BF4860"/>
    <w:rsid w:val="00BF48E2"/>
    <w:rsid w:val="00BF4BF3"/>
    <w:rsid w:val="00BF4EE4"/>
    <w:rsid w:val="00BF4F5D"/>
    <w:rsid w:val="00BF5122"/>
    <w:rsid w:val="00BF5455"/>
    <w:rsid w:val="00BF5B8E"/>
    <w:rsid w:val="00BF62E6"/>
    <w:rsid w:val="00BF63B6"/>
    <w:rsid w:val="00BF653F"/>
    <w:rsid w:val="00BF65A5"/>
    <w:rsid w:val="00BF676E"/>
    <w:rsid w:val="00BF6A44"/>
    <w:rsid w:val="00BF6B2D"/>
    <w:rsid w:val="00BF6E21"/>
    <w:rsid w:val="00BF6FD1"/>
    <w:rsid w:val="00BF7598"/>
    <w:rsid w:val="00BF7886"/>
    <w:rsid w:val="00C000A3"/>
    <w:rsid w:val="00C0042E"/>
    <w:rsid w:val="00C006A0"/>
    <w:rsid w:val="00C008E5"/>
    <w:rsid w:val="00C00E0A"/>
    <w:rsid w:val="00C00EDF"/>
    <w:rsid w:val="00C01169"/>
    <w:rsid w:val="00C012AF"/>
    <w:rsid w:val="00C01844"/>
    <w:rsid w:val="00C01876"/>
    <w:rsid w:val="00C018AE"/>
    <w:rsid w:val="00C01B16"/>
    <w:rsid w:val="00C024A0"/>
    <w:rsid w:val="00C0297F"/>
    <w:rsid w:val="00C029D7"/>
    <w:rsid w:val="00C02BD0"/>
    <w:rsid w:val="00C02D1E"/>
    <w:rsid w:val="00C030FE"/>
    <w:rsid w:val="00C03530"/>
    <w:rsid w:val="00C036B9"/>
    <w:rsid w:val="00C0370B"/>
    <w:rsid w:val="00C03F43"/>
    <w:rsid w:val="00C03F48"/>
    <w:rsid w:val="00C03FD8"/>
    <w:rsid w:val="00C04513"/>
    <w:rsid w:val="00C04557"/>
    <w:rsid w:val="00C04CDB"/>
    <w:rsid w:val="00C04DD1"/>
    <w:rsid w:val="00C0502A"/>
    <w:rsid w:val="00C05121"/>
    <w:rsid w:val="00C05248"/>
    <w:rsid w:val="00C056C9"/>
    <w:rsid w:val="00C057EB"/>
    <w:rsid w:val="00C05900"/>
    <w:rsid w:val="00C05AE7"/>
    <w:rsid w:val="00C05EFF"/>
    <w:rsid w:val="00C05FFB"/>
    <w:rsid w:val="00C06179"/>
    <w:rsid w:val="00C06186"/>
    <w:rsid w:val="00C0691E"/>
    <w:rsid w:val="00C069F1"/>
    <w:rsid w:val="00C06BCE"/>
    <w:rsid w:val="00C06DB4"/>
    <w:rsid w:val="00C06F28"/>
    <w:rsid w:val="00C06FD0"/>
    <w:rsid w:val="00C0707C"/>
    <w:rsid w:val="00C07267"/>
    <w:rsid w:val="00C0747B"/>
    <w:rsid w:val="00C076C2"/>
    <w:rsid w:val="00C07972"/>
    <w:rsid w:val="00C07E81"/>
    <w:rsid w:val="00C07ED2"/>
    <w:rsid w:val="00C10448"/>
    <w:rsid w:val="00C105C2"/>
    <w:rsid w:val="00C109CB"/>
    <w:rsid w:val="00C10C9B"/>
    <w:rsid w:val="00C10CC1"/>
    <w:rsid w:val="00C10F6E"/>
    <w:rsid w:val="00C10F78"/>
    <w:rsid w:val="00C11561"/>
    <w:rsid w:val="00C117BA"/>
    <w:rsid w:val="00C1200C"/>
    <w:rsid w:val="00C1249E"/>
    <w:rsid w:val="00C124C9"/>
    <w:rsid w:val="00C12554"/>
    <w:rsid w:val="00C1256A"/>
    <w:rsid w:val="00C127B6"/>
    <w:rsid w:val="00C12A64"/>
    <w:rsid w:val="00C12DD6"/>
    <w:rsid w:val="00C138AF"/>
    <w:rsid w:val="00C13C42"/>
    <w:rsid w:val="00C14C63"/>
    <w:rsid w:val="00C14F48"/>
    <w:rsid w:val="00C151E3"/>
    <w:rsid w:val="00C15221"/>
    <w:rsid w:val="00C152E3"/>
    <w:rsid w:val="00C154CD"/>
    <w:rsid w:val="00C15507"/>
    <w:rsid w:val="00C15671"/>
    <w:rsid w:val="00C158D3"/>
    <w:rsid w:val="00C158DA"/>
    <w:rsid w:val="00C160CD"/>
    <w:rsid w:val="00C165B2"/>
    <w:rsid w:val="00C165B9"/>
    <w:rsid w:val="00C16703"/>
    <w:rsid w:val="00C1691E"/>
    <w:rsid w:val="00C16AB2"/>
    <w:rsid w:val="00C16C05"/>
    <w:rsid w:val="00C16D89"/>
    <w:rsid w:val="00C17036"/>
    <w:rsid w:val="00C17215"/>
    <w:rsid w:val="00C173AD"/>
    <w:rsid w:val="00C1758F"/>
    <w:rsid w:val="00C176CB"/>
    <w:rsid w:val="00C17B66"/>
    <w:rsid w:val="00C17DE5"/>
    <w:rsid w:val="00C17E68"/>
    <w:rsid w:val="00C17F3E"/>
    <w:rsid w:val="00C17FB2"/>
    <w:rsid w:val="00C208D5"/>
    <w:rsid w:val="00C20B43"/>
    <w:rsid w:val="00C20CAB"/>
    <w:rsid w:val="00C20F7A"/>
    <w:rsid w:val="00C21163"/>
    <w:rsid w:val="00C2128A"/>
    <w:rsid w:val="00C214C5"/>
    <w:rsid w:val="00C214E6"/>
    <w:rsid w:val="00C2151A"/>
    <w:rsid w:val="00C219FD"/>
    <w:rsid w:val="00C21A38"/>
    <w:rsid w:val="00C21C30"/>
    <w:rsid w:val="00C21EAB"/>
    <w:rsid w:val="00C21F8F"/>
    <w:rsid w:val="00C220D3"/>
    <w:rsid w:val="00C224F6"/>
    <w:rsid w:val="00C2251E"/>
    <w:rsid w:val="00C225D6"/>
    <w:rsid w:val="00C22D7F"/>
    <w:rsid w:val="00C22EDF"/>
    <w:rsid w:val="00C23005"/>
    <w:rsid w:val="00C230B7"/>
    <w:rsid w:val="00C2346D"/>
    <w:rsid w:val="00C236F1"/>
    <w:rsid w:val="00C2374B"/>
    <w:rsid w:val="00C23C8C"/>
    <w:rsid w:val="00C23EC1"/>
    <w:rsid w:val="00C23F67"/>
    <w:rsid w:val="00C240BF"/>
    <w:rsid w:val="00C24245"/>
    <w:rsid w:val="00C2479D"/>
    <w:rsid w:val="00C247BF"/>
    <w:rsid w:val="00C24BE2"/>
    <w:rsid w:val="00C24ED1"/>
    <w:rsid w:val="00C24F1D"/>
    <w:rsid w:val="00C24F6C"/>
    <w:rsid w:val="00C25159"/>
    <w:rsid w:val="00C253E2"/>
    <w:rsid w:val="00C25D5F"/>
    <w:rsid w:val="00C26040"/>
    <w:rsid w:val="00C267C6"/>
    <w:rsid w:val="00C26CC7"/>
    <w:rsid w:val="00C27030"/>
    <w:rsid w:val="00C271E2"/>
    <w:rsid w:val="00C27518"/>
    <w:rsid w:val="00C2784F"/>
    <w:rsid w:val="00C27D1D"/>
    <w:rsid w:val="00C27F24"/>
    <w:rsid w:val="00C301B8"/>
    <w:rsid w:val="00C3023F"/>
    <w:rsid w:val="00C30438"/>
    <w:rsid w:val="00C304C5"/>
    <w:rsid w:val="00C30873"/>
    <w:rsid w:val="00C30902"/>
    <w:rsid w:val="00C30E1E"/>
    <w:rsid w:val="00C30E82"/>
    <w:rsid w:val="00C3105A"/>
    <w:rsid w:val="00C31313"/>
    <w:rsid w:val="00C313F4"/>
    <w:rsid w:val="00C3143C"/>
    <w:rsid w:val="00C31810"/>
    <w:rsid w:val="00C3184B"/>
    <w:rsid w:val="00C318E5"/>
    <w:rsid w:val="00C31D95"/>
    <w:rsid w:val="00C31DE4"/>
    <w:rsid w:val="00C31FBA"/>
    <w:rsid w:val="00C323D1"/>
    <w:rsid w:val="00C32576"/>
    <w:rsid w:val="00C325F9"/>
    <w:rsid w:val="00C32AFA"/>
    <w:rsid w:val="00C32C12"/>
    <w:rsid w:val="00C32C39"/>
    <w:rsid w:val="00C32E32"/>
    <w:rsid w:val="00C33439"/>
    <w:rsid w:val="00C33DAD"/>
    <w:rsid w:val="00C348C9"/>
    <w:rsid w:val="00C349B8"/>
    <w:rsid w:val="00C34A49"/>
    <w:rsid w:val="00C34BAA"/>
    <w:rsid w:val="00C34F1C"/>
    <w:rsid w:val="00C35415"/>
    <w:rsid w:val="00C354E3"/>
    <w:rsid w:val="00C355EB"/>
    <w:rsid w:val="00C35D6A"/>
    <w:rsid w:val="00C35E06"/>
    <w:rsid w:val="00C35FB5"/>
    <w:rsid w:val="00C36132"/>
    <w:rsid w:val="00C36168"/>
    <w:rsid w:val="00C362BB"/>
    <w:rsid w:val="00C36535"/>
    <w:rsid w:val="00C3665A"/>
    <w:rsid w:val="00C367B2"/>
    <w:rsid w:val="00C36B06"/>
    <w:rsid w:val="00C36C89"/>
    <w:rsid w:val="00C36FA9"/>
    <w:rsid w:val="00C3708F"/>
    <w:rsid w:val="00C3728B"/>
    <w:rsid w:val="00C373CB"/>
    <w:rsid w:val="00C378EA"/>
    <w:rsid w:val="00C37BC1"/>
    <w:rsid w:val="00C37C88"/>
    <w:rsid w:val="00C37DE9"/>
    <w:rsid w:val="00C37FB8"/>
    <w:rsid w:val="00C401D1"/>
    <w:rsid w:val="00C40483"/>
    <w:rsid w:val="00C407AB"/>
    <w:rsid w:val="00C40AAF"/>
    <w:rsid w:val="00C40C50"/>
    <w:rsid w:val="00C40F89"/>
    <w:rsid w:val="00C41230"/>
    <w:rsid w:val="00C41695"/>
    <w:rsid w:val="00C41B04"/>
    <w:rsid w:val="00C41D69"/>
    <w:rsid w:val="00C41F7A"/>
    <w:rsid w:val="00C42042"/>
    <w:rsid w:val="00C4265D"/>
    <w:rsid w:val="00C42674"/>
    <w:rsid w:val="00C428A6"/>
    <w:rsid w:val="00C42D3F"/>
    <w:rsid w:val="00C43908"/>
    <w:rsid w:val="00C43B4A"/>
    <w:rsid w:val="00C43C91"/>
    <w:rsid w:val="00C44069"/>
    <w:rsid w:val="00C443DF"/>
    <w:rsid w:val="00C44476"/>
    <w:rsid w:val="00C449E1"/>
    <w:rsid w:val="00C4500C"/>
    <w:rsid w:val="00C4504E"/>
    <w:rsid w:val="00C45414"/>
    <w:rsid w:val="00C4543B"/>
    <w:rsid w:val="00C4545E"/>
    <w:rsid w:val="00C4574A"/>
    <w:rsid w:val="00C458FE"/>
    <w:rsid w:val="00C45A54"/>
    <w:rsid w:val="00C45C73"/>
    <w:rsid w:val="00C45EA2"/>
    <w:rsid w:val="00C4629F"/>
    <w:rsid w:val="00C463D5"/>
    <w:rsid w:val="00C4644A"/>
    <w:rsid w:val="00C464FE"/>
    <w:rsid w:val="00C465E1"/>
    <w:rsid w:val="00C467FD"/>
    <w:rsid w:val="00C46812"/>
    <w:rsid w:val="00C46AA1"/>
    <w:rsid w:val="00C472B8"/>
    <w:rsid w:val="00C472DF"/>
    <w:rsid w:val="00C4730A"/>
    <w:rsid w:val="00C4751E"/>
    <w:rsid w:val="00C4751F"/>
    <w:rsid w:val="00C47594"/>
    <w:rsid w:val="00C47598"/>
    <w:rsid w:val="00C477BF"/>
    <w:rsid w:val="00C47831"/>
    <w:rsid w:val="00C47A2C"/>
    <w:rsid w:val="00C47AA1"/>
    <w:rsid w:val="00C47C2D"/>
    <w:rsid w:val="00C50676"/>
    <w:rsid w:val="00C50A03"/>
    <w:rsid w:val="00C5100D"/>
    <w:rsid w:val="00C51307"/>
    <w:rsid w:val="00C51415"/>
    <w:rsid w:val="00C5156D"/>
    <w:rsid w:val="00C517CA"/>
    <w:rsid w:val="00C51864"/>
    <w:rsid w:val="00C51878"/>
    <w:rsid w:val="00C51A6C"/>
    <w:rsid w:val="00C523B3"/>
    <w:rsid w:val="00C524BE"/>
    <w:rsid w:val="00C5277B"/>
    <w:rsid w:val="00C52BF3"/>
    <w:rsid w:val="00C52DED"/>
    <w:rsid w:val="00C52F8C"/>
    <w:rsid w:val="00C531B8"/>
    <w:rsid w:val="00C53708"/>
    <w:rsid w:val="00C53728"/>
    <w:rsid w:val="00C53955"/>
    <w:rsid w:val="00C53A76"/>
    <w:rsid w:val="00C53BAC"/>
    <w:rsid w:val="00C53ED9"/>
    <w:rsid w:val="00C53F6B"/>
    <w:rsid w:val="00C540EA"/>
    <w:rsid w:val="00C54667"/>
    <w:rsid w:val="00C54668"/>
    <w:rsid w:val="00C546C6"/>
    <w:rsid w:val="00C5472E"/>
    <w:rsid w:val="00C548E5"/>
    <w:rsid w:val="00C54DFB"/>
    <w:rsid w:val="00C55124"/>
    <w:rsid w:val="00C552C8"/>
    <w:rsid w:val="00C5537A"/>
    <w:rsid w:val="00C55395"/>
    <w:rsid w:val="00C55402"/>
    <w:rsid w:val="00C5552B"/>
    <w:rsid w:val="00C5579F"/>
    <w:rsid w:val="00C5599F"/>
    <w:rsid w:val="00C55A42"/>
    <w:rsid w:val="00C55BED"/>
    <w:rsid w:val="00C55D4D"/>
    <w:rsid w:val="00C56A0D"/>
    <w:rsid w:val="00C56E99"/>
    <w:rsid w:val="00C5700F"/>
    <w:rsid w:val="00C5723C"/>
    <w:rsid w:val="00C576C3"/>
    <w:rsid w:val="00C576E5"/>
    <w:rsid w:val="00C57ADB"/>
    <w:rsid w:val="00C57B31"/>
    <w:rsid w:val="00C57BC4"/>
    <w:rsid w:val="00C57C19"/>
    <w:rsid w:val="00C60337"/>
    <w:rsid w:val="00C60372"/>
    <w:rsid w:val="00C6054F"/>
    <w:rsid w:val="00C60659"/>
    <w:rsid w:val="00C6066C"/>
    <w:rsid w:val="00C606D0"/>
    <w:rsid w:val="00C606E8"/>
    <w:rsid w:val="00C6071D"/>
    <w:rsid w:val="00C607C3"/>
    <w:rsid w:val="00C60C67"/>
    <w:rsid w:val="00C612E0"/>
    <w:rsid w:val="00C61516"/>
    <w:rsid w:val="00C615DB"/>
    <w:rsid w:val="00C61646"/>
    <w:rsid w:val="00C616E3"/>
    <w:rsid w:val="00C61856"/>
    <w:rsid w:val="00C618C3"/>
    <w:rsid w:val="00C61916"/>
    <w:rsid w:val="00C619ED"/>
    <w:rsid w:val="00C61B72"/>
    <w:rsid w:val="00C61E6A"/>
    <w:rsid w:val="00C62091"/>
    <w:rsid w:val="00C62171"/>
    <w:rsid w:val="00C622F5"/>
    <w:rsid w:val="00C62699"/>
    <w:rsid w:val="00C626A2"/>
    <w:rsid w:val="00C62853"/>
    <w:rsid w:val="00C62975"/>
    <w:rsid w:val="00C629C6"/>
    <w:rsid w:val="00C62E15"/>
    <w:rsid w:val="00C62E42"/>
    <w:rsid w:val="00C62F90"/>
    <w:rsid w:val="00C63051"/>
    <w:rsid w:val="00C630A4"/>
    <w:rsid w:val="00C632C3"/>
    <w:rsid w:val="00C636CC"/>
    <w:rsid w:val="00C6371E"/>
    <w:rsid w:val="00C6376F"/>
    <w:rsid w:val="00C6386F"/>
    <w:rsid w:val="00C63F0A"/>
    <w:rsid w:val="00C641E9"/>
    <w:rsid w:val="00C646E0"/>
    <w:rsid w:val="00C646F0"/>
    <w:rsid w:val="00C6492D"/>
    <w:rsid w:val="00C64AF1"/>
    <w:rsid w:val="00C64B75"/>
    <w:rsid w:val="00C64CA8"/>
    <w:rsid w:val="00C64E07"/>
    <w:rsid w:val="00C652DA"/>
    <w:rsid w:val="00C65572"/>
    <w:rsid w:val="00C65655"/>
    <w:rsid w:val="00C657DD"/>
    <w:rsid w:val="00C65A5E"/>
    <w:rsid w:val="00C65A69"/>
    <w:rsid w:val="00C65A6A"/>
    <w:rsid w:val="00C65D4F"/>
    <w:rsid w:val="00C66083"/>
    <w:rsid w:val="00C66225"/>
    <w:rsid w:val="00C662B0"/>
    <w:rsid w:val="00C663FE"/>
    <w:rsid w:val="00C6645A"/>
    <w:rsid w:val="00C66482"/>
    <w:rsid w:val="00C66878"/>
    <w:rsid w:val="00C66ABC"/>
    <w:rsid w:val="00C66B3A"/>
    <w:rsid w:val="00C66C0D"/>
    <w:rsid w:val="00C66F28"/>
    <w:rsid w:val="00C66FD3"/>
    <w:rsid w:val="00C67001"/>
    <w:rsid w:val="00C67495"/>
    <w:rsid w:val="00C67507"/>
    <w:rsid w:val="00C70017"/>
    <w:rsid w:val="00C7026C"/>
    <w:rsid w:val="00C7031D"/>
    <w:rsid w:val="00C704C0"/>
    <w:rsid w:val="00C704C9"/>
    <w:rsid w:val="00C70720"/>
    <w:rsid w:val="00C70A1C"/>
    <w:rsid w:val="00C70BC1"/>
    <w:rsid w:val="00C70ED2"/>
    <w:rsid w:val="00C71189"/>
    <w:rsid w:val="00C71824"/>
    <w:rsid w:val="00C71889"/>
    <w:rsid w:val="00C7198A"/>
    <w:rsid w:val="00C72074"/>
    <w:rsid w:val="00C7217C"/>
    <w:rsid w:val="00C7233C"/>
    <w:rsid w:val="00C72406"/>
    <w:rsid w:val="00C7288A"/>
    <w:rsid w:val="00C72BA9"/>
    <w:rsid w:val="00C72C42"/>
    <w:rsid w:val="00C732CF"/>
    <w:rsid w:val="00C737F5"/>
    <w:rsid w:val="00C73805"/>
    <w:rsid w:val="00C738CF"/>
    <w:rsid w:val="00C73A42"/>
    <w:rsid w:val="00C73DD4"/>
    <w:rsid w:val="00C74147"/>
    <w:rsid w:val="00C74327"/>
    <w:rsid w:val="00C75517"/>
    <w:rsid w:val="00C75619"/>
    <w:rsid w:val="00C75861"/>
    <w:rsid w:val="00C75A74"/>
    <w:rsid w:val="00C75C38"/>
    <w:rsid w:val="00C75FB2"/>
    <w:rsid w:val="00C76077"/>
    <w:rsid w:val="00C76228"/>
    <w:rsid w:val="00C764E4"/>
    <w:rsid w:val="00C76AAB"/>
    <w:rsid w:val="00C76BB9"/>
    <w:rsid w:val="00C76C31"/>
    <w:rsid w:val="00C76E57"/>
    <w:rsid w:val="00C770CE"/>
    <w:rsid w:val="00C7724F"/>
    <w:rsid w:val="00C77281"/>
    <w:rsid w:val="00C777A7"/>
    <w:rsid w:val="00C777E9"/>
    <w:rsid w:val="00C77804"/>
    <w:rsid w:val="00C77BC7"/>
    <w:rsid w:val="00C80A72"/>
    <w:rsid w:val="00C80AF3"/>
    <w:rsid w:val="00C8110D"/>
    <w:rsid w:val="00C81331"/>
    <w:rsid w:val="00C81975"/>
    <w:rsid w:val="00C81BF0"/>
    <w:rsid w:val="00C82540"/>
    <w:rsid w:val="00C82624"/>
    <w:rsid w:val="00C82D7E"/>
    <w:rsid w:val="00C82EBF"/>
    <w:rsid w:val="00C82ED3"/>
    <w:rsid w:val="00C82FB5"/>
    <w:rsid w:val="00C83405"/>
    <w:rsid w:val="00C83613"/>
    <w:rsid w:val="00C83958"/>
    <w:rsid w:val="00C83F9A"/>
    <w:rsid w:val="00C84324"/>
    <w:rsid w:val="00C8434D"/>
    <w:rsid w:val="00C84581"/>
    <w:rsid w:val="00C84898"/>
    <w:rsid w:val="00C848A0"/>
    <w:rsid w:val="00C84A98"/>
    <w:rsid w:val="00C84AE5"/>
    <w:rsid w:val="00C84D61"/>
    <w:rsid w:val="00C850F8"/>
    <w:rsid w:val="00C85145"/>
    <w:rsid w:val="00C85608"/>
    <w:rsid w:val="00C85B6F"/>
    <w:rsid w:val="00C86183"/>
    <w:rsid w:val="00C861EB"/>
    <w:rsid w:val="00C86245"/>
    <w:rsid w:val="00C86370"/>
    <w:rsid w:val="00C867AE"/>
    <w:rsid w:val="00C867E1"/>
    <w:rsid w:val="00C86D7B"/>
    <w:rsid w:val="00C86EEC"/>
    <w:rsid w:val="00C87318"/>
    <w:rsid w:val="00C875F0"/>
    <w:rsid w:val="00C8771A"/>
    <w:rsid w:val="00C87C1D"/>
    <w:rsid w:val="00C904A8"/>
    <w:rsid w:val="00C90603"/>
    <w:rsid w:val="00C90DA1"/>
    <w:rsid w:val="00C90F11"/>
    <w:rsid w:val="00C9131E"/>
    <w:rsid w:val="00C915A0"/>
    <w:rsid w:val="00C9185A"/>
    <w:rsid w:val="00C919DA"/>
    <w:rsid w:val="00C91A1D"/>
    <w:rsid w:val="00C91AB0"/>
    <w:rsid w:val="00C91BE3"/>
    <w:rsid w:val="00C91E07"/>
    <w:rsid w:val="00C91E8F"/>
    <w:rsid w:val="00C91F7A"/>
    <w:rsid w:val="00C9215C"/>
    <w:rsid w:val="00C92222"/>
    <w:rsid w:val="00C92299"/>
    <w:rsid w:val="00C9268B"/>
    <w:rsid w:val="00C9268D"/>
    <w:rsid w:val="00C92957"/>
    <w:rsid w:val="00C92C0C"/>
    <w:rsid w:val="00C92CFA"/>
    <w:rsid w:val="00C92F0A"/>
    <w:rsid w:val="00C92F77"/>
    <w:rsid w:val="00C930C9"/>
    <w:rsid w:val="00C9310B"/>
    <w:rsid w:val="00C93579"/>
    <w:rsid w:val="00C937E9"/>
    <w:rsid w:val="00C93A91"/>
    <w:rsid w:val="00C93C21"/>
    <w:rsid w:val="00C93CB0"/>
    <w:rsid w:val="00C941E2"/>
    <w:rsid w:val="00C942CD"/>
    <w:rsid w:val="00C945E1"/>
    <w:rsid w:val="00C95083"/>
    <w:rsid w:val="00C953CB"/>
    <w:rsid w:val="00C95639"/>
    <w:rsid w:val="00C95761"/>
    <w:rsid w:val="00C95ED5"/>
    <w:rsid w:val="00C9653E"/>
    <w:rsid w:val="00C966AC"/>
    <w:rsid w:val="00C969DE"/>
    <w:rsid w:val="00C96B91"/>
    <w:rsid w:val="00C96FEF"/>
    <w:rsid w:val="00C976DF"/>
    <w:rsid w:val="00C97969"/>
    <w:rsid w:val="00C979A2"/>
    <w:rsid w:val="00C97AB4"/>
    <w:rsid w:val="00C97ADC"/>
    <w:rsid w:val="00C97BE8"/>
    <w:rsid w:val="00C97D4F"/>
    <w:rsid w:val="00C97E64"/>
    <w:rsid w:val="00CA0104"/>
    <w:rsid w:val="00CA0188"/>
    <w:rsid w:val="00CA03B4"/>
    <w:rsid w:val="00CA0416"/>
    <w:rsid w:val="00CA04BA"/>
    <w:rsid w:val="00CA0576"/>
    <w:rsid w:val="00CA05D1"/>
    <w:rsid w:val="00CA0719"/>
    <w:rsid w:val="00CA07B2"/>
    <w:rsid w:val="00CA09D3"/>
    <w:rsid w:val="00CA0C34"/>
    <w:rsid w:val="00CA0D7E"/>
    <w:rsid w:val="00CA0E1E"/>
    <w:rsid w:val="00CA0FA1"/>
    <w:rsid w:val="00CA114E"/>
    <w:rsid w:val="00CA19B2"/>
    <w:rsid w:val="00CA1B6B"/>
    <w:rsid w:val="00CA1C94"/>
    <w:rsid w:val="00CA1EFD"/>
    <w:rsid w:val="00CA23ED"/>
    <w:rsid w:val="00CA24D9"/>
    <w:rsid w:val="00CA2EE2"/>
    <w:rsid w:val="00CA326D"/>
    <w:rsid w:val="00CA3AD1"/>
    <w:rsid w:val="00CA3CDD"/>
    <w:rsid w:val="00CA3DCC"/>
    <w:rsid w:val="00CA404F"/>
    <w:rsid w:val="00CA4528"/>
    <w:rsid w:val="00CA463C"/>
    <w:rsid w:val="00CA474B"/>
    <w:rsid w:val="00CA4760"/>
    <w:rsid w:val="00CA4863"/>
    <w:rsid w:val="00CA4C2D"/>
    <w:rsid w:val="00CA4C6A"/>
    <w:rsid w:val="00CA51C3"/>
    <w:rsid w:val="00CA5B28"/>
    <w:rsid w:val="00CA5CEA"/>
    <w:rsid w:val="00CA5D19"/>
    <w:rsid w:val="00CA633D"/>
    <w:rsid w:val="00CA63D9"/>
    <w:rsid w:val="00CA6759"/>
    <w:rsid w:val="00CA76F9"/>
    <w:rsid w:val="00CA7700"/>
    <w:rsid w:val="00CA7755"/>
    <w:rsid w:val="00CA776B"/>
    <w:rsid w:val="00CA777E"/>
    <w:rsid w:val="00CA7A40"/>
    <w:rsid w:val="00CA7AA0"/>
    <w:rsid w:val="00CA7BAC"/>
    <w:rsid w:val="00CA7D9A"/>
    <w:rsid w:val="00CB0237"/>
    <w:rsid w:val="00CB0447"/>
    <w:rsid w:val="00CB053B"/>
    <w:rsid w:val="00CB0729"/>
    <w:rsid w:val="00CB074A"/>
    <w:rsid w:val="00CB07D9"/>
    <w:rsid w:val="00CB08CA"/>
    <w:rsid w:val="00CB09B7"/>
    <w:rsid w:val="00CB0F1F"/>
    <w:rsid w:val="00CB0F7E"/>
    <w:rsid w:val="00CB102A"/>
    <w:rsid w:val="00CB1792"/>
    <w:rsid w:val="00CB184E"/>
    <w:rsid w:val="00CB202F"/>
    <w:rsid w:val="00CB224B"/>
    <w:rsid w:val="00CB23F7"/>
    <w:rsid w:val="00CB257A"/>
    <w:rsid w:val="00CB2643"/>
    <w:rsid w:val="00CB2775"/>
    <w:rsid w:val="00CB2EB3"/>
    <w:rsid w:val="00CB346D"/>
    <w:rsid w:val="00CB34E4"/>
    <w:rsid w:val="00CB3621"/>
    <w:rsid w:val="00CB373A"/>
    <w:rsid w:val="00CB38DE"/>
    <w:rsid w:val="00CB400B"/>
    <w:rsid w:val="00CB4184"/>
    <w:rsid w:val="00CB41DB"/>
    <w:rsid w:val="00CB421E"/>
    <w:rsid w:val="00CB469E"/>
    <w:rsid w:val="00CB486E"/>
    <w:rsid w:val="00CB494A"/>
    <w:rsid w:val="00CB4995"/>
    <w:rsid w:val="00CB4D0B"/>
    <w:rsid w:val="00CB50D9"/>
    <w:rsid w:val="00CB52FD"/>
    <w:rsid w:val="00CB5470"/>
    <w:rsid w:val="00CB56EC"/>
    <w:rsid w:val="00CB56F2"/>
    <w:rsid w:val="00CB574B"/>
    <w:rsid w:val="00CB5A25"/>
    <w:rsid w:val="00CB5B93"/>
    <w:rsid w:val="00CB5E6C"/>
    <w:rsid w:val="00CB5F55"/>
    <w:rsid w:val="00CB623C"/>
    <w:rsid w:val="00CB6733"/>
    <w:rsid w:val="00CB6737"/>
    <w:rsid w:val="00CB6A01"/>
    <w:rsid w:val="00CB6FA6"/>
    <w:rsid w:val="00CB7274"/>
    <w:rsid w:val="00CB72C9"/>
    <w:rsid w:val="00CB740D"/>
    <w:rsid w:val="00CB7483"/>
    <w:rsid w:val="00CB78B6"/>
    <w:rsid w:val="00CB7B22"/>
    <w:rsid w:val="00CB7C5C"/>
    <w:rsid w:val="00CB7DE0"/>
    <w:rsid w:val="00CC0543"/>
    <w:rsid w:val="00CC05D3"/>
    <w:rsid w:val="00CC0609"/>
    <w:rsid w:val="00CC071E"/>
    <w:rsid w:val="00CC083E"/>
    <w:rsid w:val="00CC1463"/>
    <w:rsid w:val="00CC158D"/>
    <w:rsid w:val="00CC168E"/>
    <w:rsid w:val="00CC1C59"/>
    <w:rsid w:val="00CC1D4B"/>
    <w:rsid w:val="00CC1E96"/>
    <w:rsid w:val="00CC20BF"/>
    <w:rsid w:val="00CC2255"/>
    <w:rsid w:val="00CC237C"/>
    <w:rsid w:val="00CC246F"/>
    <w:rsid w:val="00CC25A8"/>
    <w:rsid w:val="00CC263C"/>
    <w:rsid w:val="00CC2E07"/>
    <w:rsid w:val="00CC31E7"/>
    <w:rsid w:val="00CC3491"/>
    <w:rsid w:val="00CC3A21"/>
    <w:rsid w:val="00CC3A34"/>
    <w:rsid w:val="00CC3CEC"/>
    <w:rsid w:val="00CC3DC2"/>
    <w:rsid w:val="00CC40EB"/>
    <w:rsid w:val="00CC4179"/>
    <w:rsid w:val="00CC4314"/>
    <w:rsid w:val="00CC4522"/>
    <w:rsid w:val="00CC474D"/>
    <w:rsid w:val="00CC4818"/>
    <w:rsid w:val="00CC49F5"/>
    <w:rsid w:val="00CC4B9D"/>
    <w:rsid w:val="00CC4FFC"/>
    <w:rsid w:val="00CC50F1"/>
    <w:rsid w:val="00CC5105"/>
    <w:rsid w:val="00CC5180"/>
    <w:rsid w:val="00CC51D6"/>
    <w:rsid w:val="00CC5280"/>
    <w:rsid w:val="00CC52A6"/>
    <w:rsid w:val="00CC554A"/>
    <w:rsid w:val="00CC5C70"/>
    <w:rsid w:val="00CC5DBC"/>
    <w:rsid w:val="00CC6139"/>
    <w:rsid w:val="00CC61EB"/>
    <w:rsid w:val="00CC6281"/>
    <w:rsid w:val="00CC6282"/>
    <w:rsid w:val="00CC67AF"/>
    <w:rsid w:val="00CC6897"/>
    <w:rsid w:val="00CC68DC"/>
    <w:rsid w:val="00CC6A7E"/>
    <w:rsid w:val="00CC6F8F"/>
    <w:rsid w:val="00CC745A"/>
    <w:rsid w:val="00CC7832"/>
    <w:rsid w:val="00CC783C"/>
    <w:rsid w:val="00CC7E1E"/>
    <w:rsid w:val="00CC7E5C"/>
    <w:rsid w:val="00CC7FD7"/>
    <w:rsid w:val="00CD0113"/>
    <w:rsid w:val="00CD0127"/>
    <w:rsid w:val="00CD028A"/>
    <w:rsid w:val="00CD052F"/>
    <w:rsid w:val="00CD05A1"/>
    <w:rsid w:val="00CD0667"/>
    <w:rsid w:val="00CD06E4"/>
    <w:rsid w:val="00CD076C"/>
    <w:rsid w:val="00CD07A1"/>
    <w:rsid w:val="00CD087F"/>
    <w:rsid w:val="00CD0AD1"/>
    <w:rsid w:val="00CD0E95"/>
    <w:rsid w:val="00CD13A4"/>
    <w:rsid w:val="00CD18D9"/>
    <w:rsid w:val="00CD19EB"/>
    <w:rsid w:val="00CD1B28"/>
    <w:rsid w:val="00CD1B29"/>
    <w:rsid w:val="00CD1C40"/>
    <w:rsid w:val="00CD1E87"/>
    <w:rsid w:val="00CD2013"/>
    <w:rsid w:val="00CD208C"/>
    <w:rsid w:val="00CD2242"/>
    <w:rsid w:val="00CD22BE"/>
    <w:rsid w:val="00CD249B"/>
    <w:rsid w:val="00CD2523"/>
    <w:rsid w:val="00CD2912"/>
    <w:rsid w:val="00CD291D"/>
    <w:rsid w:val="00CD2C3B"/>
    <w:rsid w:val="00CD2E1F"/>
    <w:rsid w:val="00CD2EB3"/>
    <w:rsid w:val="00CD30ED"/>
    <w:rsid w:val="00CD3197"/>
    <w:rsid w:val="00CD3383"/>
    <w:rsid w:val="00CD34DD"/>
    <w:rsid w:val="00CD34FA"/>
    <w:rsid w:val="00CD3544"/>
    <w:rsid w:val="00CD3E8B"/>
    <w:rsid w:val="00CD41DD"/>
    <w:rsid w:val="00CD4269"/>
    <w:rsid w:val="00CD47F2"/>
    <w:rsid w:val="00CD48E7"/>
    <w:rsid w:val="00CD4E1C"/>
    <w:rsid w:val="00CD4EBB"/>
    <w:rsid w:val="00CD5006"/>
    <w:rsid w:val="00CD5571"/>
    <w:rsid w:val="00CD58B0"/>
    <w:rsid w:val="00CD5991"/>
    <w:rsid w:val="00CD5AC0"/>
    <w:rsid w:val="00CD5DA8"/>
    <w:rsid w:val="00CD5DAA"/>
    <w:rsid w:val="00CD5F0A"/>
    <w:rsid w:val="00CD5F4D"/>
    <w:rsid w:val="00CD629B"/>
    <w:rsid w:val="00CD6331"/>
    <w:rsid w:val="00CD6406"/>
    <w:rsid w:val="00CD64C9"/>
    <w:rsid w:val="00CD6540"/>
    <w:rsid w:val="00CD6703"/>
    <w:rsid w:val="00CD6A12"/>
    <w:rsid w:val="00CD6DD4"/>
    <w:rsid w:val="00CD730B"/>
    <w:rsid w:val="00CD7314"/>
    <w:rsid w:val="00CD7479"/>
    <w:rsid w:val="00CD756A"/>
    <w:rsid w:val="00CD7AB0"/>
    <w:rsid w:val="00CD7C05"/>
    <w:rsid w:val="00CD7C10"/>
    <w:rsid w:val="00CD7D8D"/>
    <w:rsid w:val="00CD7EA8"/>
    <w:rsid w:val="00CE00CD"/>
    <w:rsid w:val="00CE014C"/>
    <w:rsid w:val="00CE0627"/>
    <w:rsid w:val="00CE091F"/>
    <w:rsid w:val="00CE09C2"/>
    <w:rsid w:val="00CE0A3E"/>
    <w:rsid w:val="00CE0BE4"/>
    <w:rsid w:val="00CE0CB1"/>
    <w:rsid w:val="00CE1128"/>
    <w:rsid w:val="00CE1253"/>
    <w:rsid w:val="00CE1636"/>
    <w:rsid w:val="00CE185B"/>
    <w:rsid w:val="00CE19D8"/>
    <w:rsid w:val="00CE1A6A"/>
    <w:rsid w:val="00CE1BFB"/>
    <w:rsid w:val="00CE1EF2"/>
    <w:rsid w:val="00CE1FA2"/>
    <w:rsid w:val="00CE1FBD"/>
    <w:rsid w:val="00CE2001"/>
    <w:rsid w:val="00CE20D4"/>
    <w:rsid w:val="00CE2C4C"/>
    <w:rsid w:val="00CE2FEC"/>
    <w:rsid w:val="00CE3343"/>
    <w:rsid w:val="00CE3552"/>
    <w:rsid w:val="00CE3589"/>
    <w:rsid w:val="00CE3C8A"/>
    <w:rsid w:val="00CE3D2A"/>
    <w:rsid w:val="00CE436D"/>
    <w:rsid w:val="00CE44A8"/>
    <w:rsid w:val="00CE48FA"/>
    <w:rsid w:val="00CE495C"/>
    <w:rsid w:val="00CE5077"/>
    <w:rsid w:val="00CE5216"/>
    <w:rsid w:val="00CE52E3"/>
    <w:rsid w:val="00CE5986"/>
    <w:rsid w:val="00CE5DD1"/>
    <w:rsid w:val="00CE5E30"/>
    <w:rsid w:val="00CE5E85"/>
    <w:rsid w:val="00CE5FAA"/>
    <w:rsid w:val="00CE63FA"/>
    <w:rsid w:val="00CE6EC3"/>
    <w:rsid w:val="00CE6EEE"/>
    <w:rsid w:val="00CE7572"/>
    <w:rsid w:val="00CE76EE"/>
    <w:rsid w:val="00CE7B52"/>
    <w:rsid w:val="00CE7E4D"/>
    <w:rsid w:val="00CE7E70"/>
    <w:rsid w:val="00CF0243"/>
    <w:rsid w:val="00CF02A7"/>
    <w:rsid w:val="00CF02FB"/>
    <w:rsid w:val="00CF0607"/>
    <w:rsid w:val="00CF0D39"/>
    <w:rsid w:val="00CF0E85"/>
    <w:rsid w:val="00CF0FAC"/>
    <w:rsid w:val="00CF0FFE"/>
    <w:rsid w:val="00CF101F"/>
    <w:rsid w:val="00CF132F"/>
    <w:rsid w:val="00CF1558"/>
    <w:rsid w:val="00CF1565"/>
    <w:rsid w:val="00CF162A"/>
    <w:rsid w:val="00CF177B"/>
    <w:rsid w:val="00CF192F"/>
    <w:rsid w:val="00CF194F"/>
    <w:rsid w:val="00CF1A06"/>
    <w:rsid w:val="00CF1B11"/>
    <w:rsid w:val="00CF1DF8"/>
    <w:rsid w:val="00CF1F60"/>
    <w:rsid w:val="00CF1FD6"/>
    <w:rsid w:val="00CF203C"/>
    <w:rsid w:val="00CF2145"/>
    <w:rsid w:val="00CF2348"/>
    <w:rsid w:val="00CF2501"/>
    <w:rsid w:val="00CF255C"/>
    <w:rsid w:val="00CF2631"/>
    <w:rsid w:val="00CF27A9"/>
    <w:rsid w:val="00CF27DB"/>
    <w:rsid w:val="00CF29EB"/>
    <w:rsid w:val="00CF2D06"/>
    <w:rsid w:val="00CF2E68"/>
    <w:rsid w:val="00CF3014"/>
    <w:rsid w:val="00CF36BD"/>
    <w:rsid w:val="00CF3769"/>
    <w:rsid w:val="00CF3C30"/>
    <w:rsid w:val="00CF547E"/>
    <w:rsid w:val="00CF5895"/>
    <w:rsid w:val="00CF5954"/>
    <w:rsid w:val="00CF5A41"/>
    <w:rsid w:val="00CF5B65"/>
    <w:rsid w:val="00CF5BD9"/>
    <w:rsid w:val="00CF5D8A"/>
    <w:rsid w:val="00CF5D99"/>
    <w:rsid w:val="00CF5F23"/>
    <w:rsid w:val="00CF6013"/>
    <w:rsid w:val="00CF62EA"/>
    <w:rsid w:val="00CF64BB"/>
    <w:rsid w:val="00CF650A"/>
    <w:rsid w:val="00CF6BE8"/>
    <w:rsid w:val="00CF6D16"/>
    <w:rsid w:val="00CF6DBF"/>
    <w:rsid w:val="00CF6E1E"/>
    <w:rsid w:val="00CF6F7C"/>
    <w:rsid w:val="00CF6FF5"/>
    <w:rsid w:val="00CF703E"/>
    <w:rsid w:val="00CF7345"/>
    <w:rsid w:val="00CF741D"/>
    <w:rsid w:val="00CF7BFD"/>
    <w:rsid w:val="00CF7D09"/>
    <w:rsid w:val="00CF7E82"/>
    <w:rsid w:val="00D00051"/>
    <w:rsid w:val="00D00195"/>
    <w:rsid w:val="00D00243"/>
    <w:rsid w:val="00D00402"/>
    <w:rsid w:val="00D0064D"/>
    <w:rsid w:val="00D00664"/>
    <w:rsid w:val="00D0075D"/>
    <w:rsid w:val="00D007E4"/>
    <w:rsid w:val="00D008E3"/>
    <w:rsid w:val="00D00993"/>
    <w:rsid w:val="00D0099E"/>
    <w:rsid w:val="00D009AA"/>
    <w:rsid w:val="00D009BA"/>
    <w:rsid w:val="00D00B45"/>
    <w:rsid w:val="00D00C3D"/>
    <w:rsid w:val="00D00CA9"/>
    <w:rsid w:val="00D00DC1"/>
    <w:rsid w:val="00D0114A"/>
    <w:rsid w:val="00D015EF"/>
    <w:rsid w:val="00D01688"/>
    <w:rsid w:val="00D016DD"/>
    <w:rsid w:val="00D01865"/>
    <w:rsid w:val="00D01AD7"/>
    <w:rsid w:val="00D01DEF"/>
    <w:rsid w:val="00D01E2C"/>
    <w:rsid w:val="00D01E95"/>
    <w:rsid w:val="00D01F9A"/>
    <w:rsid w:val="00D02198"/>
    <w:rsid w:val="00D0238E"/>
    <w:rsid w:val="00D0239F"/>
    <w:rsid w:val="00D0325B"/>
    <w:rsid w:val="00D03853"/>
    <w:rsid w:val="00D03C56"/>
    <w:rsid w:val="00D03E40"/>
    <w:rsid w:val="00D04064"/>
    <w:rsid w:val="00D04154"/>
    <w:rsid w:val="00D04509"/>
    <w:rsid w:val="00D04ABA"/>
    <w:rsid w:val="00D04AEC"/>
    <w:rsid w:val="00D05038"/>
    <w:rsid w:val="00D050ED"/>
    <w:rsid w:val="00D05236"/>
    <w:rsid w:val="00D05591"/>
    <w:rsid w:val="00D055E1"/>
    <w:rsid w:val="00D0579D"/>
    <w:rsid w:val="00D057AE"/>
    <w:rsid w:val="00D05F13"/>
    <w:rsid w:val="00D05F34"/>
    <w:rsid w:val="00D062BC"/>
    <w:rsid w:val="00D0659A"/>
    <w:rsid w:val="00D065A0"/>
    <w:rsid w:val="00D0712F"/>
    <w:rsid w:val="00D07276"/>
    <w:rsid w:val="00D0742A"/>
    <w:rsid w:val="00D07497"/>
    <w:rsid w:val="00D07682"/>
    <w:rsid w:val="00D077B3"/>
    <w:rsid w:val="00D07841"/>
    <w:rsid w:val="00D07984"/>
    <w:rsid w:val="00D07D37"/>
    <w:rsid w:val="00D07D5C"/>
    <w:rsid w:val="00D07F1F"/>
    <w:rsid w:val="00D10049"/>
    <w:rsid w:val="00D1010F"/>
    <w:rsid w:val="00D102D3"/>
    <w:rsid w:val="00D102E3"/>
    <w:rsid w:val="00D1065D"/>
    <w:rsid w:val="00D1082E"/>
    <w:rsid w:val="00D10D79"/>
    <w:rsid w:val="00D10E13"/>
    <w:rsid w:val="00D110A2"/>
    <w:rsid w:val="00D1136C"/>
    <w:rsid w:val="00D118DD"/>
    <w:rsid w:val="00D11A1C"/>
    <w:rsid w:val="00D11BF4"/>
    <w:rsid w:val="00D11F64"/>
    <w:rsid w:val="00D12070"/>
    <w:rsid w:val="00D1221A"/>
    <w:rsid w:val="00D1221D"/>
    <w:rsid w:val="00D123A9"/>
    <w:rsid w:val="00D123EC"/>
    <w:rsid w:val="00D12697"/>
    <w:rsid w:val="00D127AE"/>
    <w:rsid w:val="00D12B64"/>
    <w:rsid w:val="00D12B78"/>
    <w:rsid w:val="00D13416"/>
    <w:rsid w:val="00D135C1"/>
    <w:rsid w:val="00D1366E"/>
    <w:rsid w:val="00D13839"/>
    <w:rsid w:val="00D13B8E"/>
    <w:rsid w:val="00D13CA8"/>
    <w:rsid w:val="00D13D6E"/>
    <w:rsid w:val="00D13FA5"/>
    <w:rsid w:val="00D14003"/>
    <w:rsid w:val="00D14040"/>
    <w:rsid w:val="00D14131"/>
    <w:rsid w:val="00D1414C"/>
    <w:rsid w:val="00D142FA"/>
    <w:rsid w:val="00D148DD"/>
    <w:rsid w:val="00D14E4A"/>
    <w:rsid w:val="00D1520E"/>
    <w:rsid w:val="00D154B4"/>
    <w:rsid w:val="00D15578"/>
    <w:rsid w:val="00D158A2"/>
    <w:rsid w:val="00D15E75"/>
    <w:rsid w:val="00D160C6"/>
    <w:rsid w:val="00D161E6"/>
    <w:rsid w:val="00D16440"/>
    <w:rsid w:val="00D166A4"/>
    <w:rsid w:val="00D16B2F"/>
    <w:rsid w:val="00D16C40"/>
    <w:rsid w:val="00D16E07"/>
    <w:rsid w:val="00D1788B"/>
    <w:rsid w:val="00D178EB"/>
    <w:rsid w:val="00D17923"/>
    <w:rsid w:val="00D179CA"/>
    <w:rsid w:val="00D17DB7"/>
    <w:rsid w:val="00D202EB"/>
    <w:rsid w:val="00D20878"/>
    <w:rsid w:val="00D2089A"/>
    <w:rsid w:val="00D208BA"/>
    <w:rsid w:val="00D20933"/>
    <w:rsid w:val="00D209FF"/>
    <w:rsid w:val="00D20C9E"/>
    <w:rsid w:val="00D21913"/>
    <w:rsid w:val="00D2193A"/>
    <w:rsid w:val="00D2196A"/>
    <w:rsid w:val="00D21B70"/>
    <w:rsid w:val="00D21C40"/>
    <w:rsid w:val="00D21C72"/>
    <w:rsid w:val="00D21F3F"/>
    <w:rsid w:val="00D220C7"/>
    <w:rsid w:val="00D221FA"/>
    <w:rsid w:val="00D225E7"/>
    <w:rsid w:val="00D229C9"/>
    <w:rsid w:val="00D22D1B"/>
    <w:rsid w:val="00D22DEE"/>
    <w:rsid w:val="00D22E7A"/>
    <w:rsid w:val="00D22FAE"/>
    <w:rsid w:val="00D23458"/>
    <w:rsid w:val="00D234CA"/>
    <w:rsid w:val="00D23750"/>
    <w:rsid w:val="00D23769"/>
    <w:rsid w:val="00D2381F"/>
    <w:rsid w:val="00D23A25"/>
    <w:rsid w:val="00D23D17"/>
    <w:rsid w:val="00D241EF"/>
    <w:rsid w:val="00D24287"/>
    <w:rsid w:val="00D2434F"/>
    <w:rsid w:val="00D24364"/>
    <w:rsid w:val="00D244FC"/>
    <w:rsid w:val="00D24586"/>
    <w:rsid w:val="00D2475A"/>
    <w:rsid w:val="00D24874"/>
    <w:rsid w:val="00D24920"/>
    <w:rsid w:val="00D24D69"/>
    <w:rsid w:val="00D24F74"/>
    <w:rsid w:val="00D25094"/>
    <w:rsid w:val="00D250D2"/>
    <w:rsid w:val="00D250E9"/>
    <w:rsid w:val="00D250EF"/>
    <w:rsid w:val="00D25168"/>
    <w:rsid w:val="00D256E6"/>
    <w:rsid w:val="00D25773"/>
    <w:rsid w:val="00D257D5"/>
    <w:rsid w:val="00D25CBB"/>
    <w:rsid w:val="00D25CCA"/>
    <w:rsid w:val="00D26150"/>
    <w:rsid w:val="00D2641F"/>
    <w:rsid w:val="00D265C6"/>
    <w:rsid w:val="00D268BE"/>
    <w:rsid w:val="00D2691A"/>
    <w:rsid w:val="00D26C51"/>
    <w:rsid w:val="00D271AC"/>
    <w:rsid w:val="00D27609"/>
    <w:rsid w:val="00D27950"/>
    <w:rsid w:val="00D279BB"/>
    <w:rsid w:val="00D27AAA"/>
    <w:rsid w:val="00D27B78"/>
    <w:rsid w:val="00D27C35"/>
    <w:rsid w:val="00D300DA"/>
    <w:rsid w:val="00D30132"/>
    <w:rsid w:val="00D303EE"/>
    <w:rsid w:val="00D306B6"/>
    <w:rsid w:val="00D307D9"/>
    <w:rsid w:val="00D30DEE"/>
    <w:rsid w:val="00D30E78"/>
    <w:rsid w:val="00D31170"/>
    <w:rsid w:val="00D311E7"/>
    <w:rsid w:val="00D31348"/>
    <w:rsid w:val="00D314AD"/>
    <w:rsid w:val="00D31582"/>
    <w:rsid w:val="00D31BDD"/>
    <w:rsid w:val="00D32151"/>
    <w:rsid w:val="00D324FC"/>
    <w:rsid w:val="00D32558"/>
    <w:rsid w:val="00D32912"/>
    <w:rsid w:val="00D32A27"/>
    <w:rsid w:val="00D32F54"/>
    <w:rsid w:val="00D3320F"/>
    <w:rsid w:val="00D3343E"/>
    <w:rsid w:val="00D334D5"/>
    <w:rsid w:val="00D33919"/>
    <w:rsid w:val="00D33AAD"/>
    <w:rsid w:val="00D33B8B"/>
    <w:rsid w:val="00D34189"/>
    <w:rsid w:val="00D343D7"/>
    <w:rsid w:val="00D34589"/>
    <w:rsid w:val="00D34757"/>
    <w:rsid w:val="00D349D7"/>
    <w:rsid w:val="00D34CAB"/>
    <w:rsid w:val="00D34FE4"/>
    <w:rsid w:val="00D35223"/>
    <w:rsid w:val="00D3540D"/>
    <w:rsid w:val="00D3552E"/>
    <w:rsid w:val="00D3553D"/>
    <w:rsid w:val="00D3576B"/>
    <w:rsid w:val="00D35B03"/>
    <w:rsid w:val="00D35C4C"/>
    <w:rsid w:val="00D35FD5"/>
    <w:rsid w:val="00D361A7"/>
    <w:rsid w:val="00D36A01"/>
    <w:rsid w:val="00D36A0C"/>
    <w:rsid w:val="00D36ADA"/>
    <w:rsid w:val="00D36E44"/>
    <w:rsid w:val="00D36F14"/>
    <w:rsid w:val="00D3736D"/>
    <w:rsid w:val="00D37550"/>
    <w:rsid w:val="00D376ED"/>
    <w:rsid w:val="00D37715"/>
    <w:rsid w:val="00D37B46"/>
    <w:rsid w:val="00D400B0"/>
    <w:rsid w:val="00D4030A"/>
    <w:rsid w:val="00D403C0"/>
    <w:rsid w:val="00D4075C"/>
    <w:rsid w:val="00D40CD6"/>
    <w:rsid w:val="00D40CE6"/>
    <w:rsid w:val="00D40E31"/>
    <w:rsid w:val="00D40F7B"/>
    <w:rsid w:val="00D412B0"/>
    <w:rsid w:val="00D417F7"/>
    <w:rsid w:val="00D41A0D"/>
    <w:rsid w:val="00D41BC7"/>
    <w:rsid w:val="00D41BE4"/>
    <w:rsid w:val="00D41C06"/>
    <w:rsid w:val="00D41C33"/>
    <w:rsid w:val="00D41D0D"/>
    <w:rsid w:val="00D41FF4"/>
    <w:rsid w:val="00D42531"/>
    <w:rsid w:val="00D42928"/>
    <w:rsid w:val="00D42AB7"/>
    <w:rsid w:val="00D42D74"/>
    <w:rsid w:val="00D42FF7"/>
    <w:rsid w:val="00D43376"/>
    <w:rsid w:val="00D43385"/>
    <w:rsid w:val="00D4340D"/>
    <w:rsid w:val="00D435F9"/>
    <w:rsid w:val="00D43693"/>
    <w:rsid w:val="00D43856"/>
    <w:rsid w:val="00D438FB"/>
    <w:rsid w:val="00D43EFA"/>
    <w:rsid w:val="00D44230"/>
    <w:rsid w:val="00D442C7"/>
    <w:rsid w:val="00D446BC"/>
    <w:rsid w:val="00D44B15"/>
    <w:rsid w:val="00D44B2B"/>
    <w:rsid w:val="00D44B5D"/>
    <w:rsid w:val="00D4517E"/>
    <w:rsid w:val="00D4543F"/>
    <w:rsid w:val="00D45502"/>
    <w:rsid w:val="00D45508"/>
    <w:rsid w:val="00D457C5"/>
    <w:rsid w:val="00D4589B"/>
    <w:rsid w:val="00D45EFB"/>
    <w:rsid w:val="00D460EB"/>
    <w:rsid w:val="00D463E2"/>
    <w:rsid w:val="00D4659C"/>
    <w:rsid w:val="00D46635"/>
    <w:rsid w:val="00D468D0"/>
    <w:rsid w:val="00D46AE2"/>
    <w:rsid w:val="00D46C8F"/>
    <w:rsid w:val="00D47073"/>
    <w:rsid w:val="00D479E4"/>
    <w:rsid w:val="00D47AEB"/>
    <w:rsid w:val="00D47CBD"/>
    <w:rsid w:val="00D502A6"/>
    <w:rsid w:val="00D502C1"/>
    <w:rsid w:val="00D502DD"/>
    <w:rsid w:val="00D503A9"/>
    <w:rsid w:val="00D503FC"/>
    <w:rsid w:val="00D50674"/>
    <w:rsid w:val="00D506D1"/>
    <w:rsid w:val="00D506F5"/>
    <w:rsid w:val="00D50B35"/>
    <w:rsid w:val="00D50CCE"/>
    <w:rsid w:val="00D50F49"/>
    <w:rsid w:val="00D50FEC"/>
    <w:rsid w:val="00D51AB2"/>
    <w:rsid w:val="00D51D3E"/>
    <w:rsid w:val="00D51D9F"/>
    <w:rsid w:val="00D51ED2"/>
    <w:rsid w:val="00D51F0A"/>
    <w:rsid w:val="00D5200B"/>
    <w:rsid w:val="00D52478"/>
    <w:rsid w:val="00D524BE"/>
    <w:rsid w:val="00D52956"/>
    <w:rsid w:val="00D52BBC"/>
    <w:rsid w:val="00D52C38"/>
    <w:rsid w:val="00D52CE1"/>
    <w:rsid w:val="00D52CE3"/>
    <w:rsid w:val="00D53235"/>
    <w:rsid w:val="00D536A4"/>
    <w:rsid w:val="00D5392B"/>
    <w:rsid w:val="00D53980"/>
    <w:rsid w:val="00D53989"/>
    <w:rsid w:val="00D5399E"/>
    <w:rsid w:val="00D539DD"/>
    <w:rsid w:val="00D53E5D"/>
    <w:rsid w:val="00D53FF4"/>
    <w:rsid w:val="00D5468E"/>
    <w:rsid w:val="00D54BF9"/>
    <w:rsid w:val="00D54E5B"/>
    <w:rsid w:val="00D5500B"/>
    <w:rsid w:val="00D5547D"/>
    <w:rsid w:val="00D55572"/>
    <w:rsid w:val="00D5560D"/>
    <w:rsid w:val="00D557C6"/>
    <w:rsid w:val="00D557EE"/>
    <w:rsid w:val="00D5583B"/>
    <w:rsid w:val="00D5597E"/>
    <w:rsid w:val="00D55AA4"/>
    <w:rsid w:val="00D55AB3"/>
    <w:rsid w:val="00D56363"/>
    <w:rsid w:val="00D5640B"/>
    <w:rsid w:val="00D56C12"/>
    <w:rsid w:val="00D57040"/>
    <w:rsid w:val="00D57446"/>
    <w:rsid w:val="00D576B0"/>
    <w:rsid w:val="00D576BC"/>
    <w:rsid w:val="00D579A6"/>
    <w:rsid w:val="00D579CC"/>
    <w:rsid w:val="00D57A73"/>
    <w:rsid w:val="00D57D22"/>
    <w:rsid w:val="00D60235"/>
    <w:rsid w:val="00D60339"/>
    <w:rsid w:val="00D6035A"/>
    <w:rsid w:val="00D6053E"/>
    <w:rsid w:val="00D60564"/>
    <w:rsid w:val="00D6083C"/>
    <w:rsid w:val="00D6088B"/>
    <w:rsid w:val="00D60C5B"/>
    <w:rsid w:val="00D60EED"/>
    <w:rsid w:val="00D60F21"/>
    <w:rsid w:val="00D615AD"/>
    <w:rsid w:val="00D617CC"/>
    <w:rsid w:val="00D61820"/>
    <w:rsid w:val="00D6183D"/>
    <w:rsid w:val="00D61A02"/>
    <w:rsid w:val="00D62208"/>
    <w:rsid w:val="00D625F2"/>
    <w:rsid w:val="00D62AAF"/>
    <w:rsid w:val="00D62B8A"/>
    <w:rsid w:val="00D630DF"/>
    <w:rsid w:val="00D634A7"/>
    <w:rsid w:val="00D634E9"/>
    <w:rsid w:val="00D636AA"/>
    <w:rsid w:val="00D63CDA"/>
    <w:rsid w:val="00D643C5"/>
    <w:rsid w:val="00D64791"/>
    <w:rsid w:val="00D647D7"/>
    <w:rsid w:val="00D6480C"/>
    <w:rsid w:val="00D64A46"/>
    <w:rsid w:val="00D64B5A"/>
    <w:rsid w:val="00D64CE8"/>
    <w:rsid w:val="00D64F53"/>
    <w:rsid w:val="00D65064"/>
    <w:rsid w:val="00D6563A"/>
    <w:rsid w:val="00D656B9"/>
    <w:rsid w:val="00D65BA6"/>
    <w:rsid w:val="00D65E4D"/>
    <w:rsid w:val="00D66132"/>
    <w:rsid w:val="00D66287"/>
    <w:rsid w:val="00D662C9"/>
    <w:rsid w:val="00D665A3"/>
    <w:rsid w:val="00D66CDA"/>
    <w:rsid w:val="00D66CDB"/>
    <w:rsid w:val="00D66EFF"/>
    <w:rsid w:val="00D66F39"/>
    <w:rsid w:val="00D67710"/>
    <w:rsid w:val="00D677CA"/>
    <w:rsid w:val="00D67C18"/>
    <w:rsid w:val="00D70039"/>
    <w:rsid w:val="00D70318"/>
    <w:rsid w:val="00D70604"/>
    <w:rsid w:val="00D70631"/>
    <w:rsid w:val="00D708BC"/>
    <w:rsid w:val="00D709D6"/>
    <w:rsid w:val="00D70B9C"/>
    <w:rsid w:val="00D70C68"/>
    <w:rsid w:val="00D70C6E"/>
    <w:rsid w:val="00D70E1F"/>
    <w:rsid w:val="00D70EFA"/>
    <w:rsid w:val="00D711FF"/>
    <w:rsid w:val="00D714AE"/>
    <w:rsid w:val="00D7165F"/>
    <w:rsid w:val="00D717C5"/>
    <w:rsid w:val="00D72336"/>
    <w:rsid w:val="00D724E2"/>
    <w:rsid w:val="00D72500"/>
    <w:rsid w:val="00D72826"/>
    <w:rsid w:val="00D728E2"/>
    <w:rsid w:val="00D729DC"/>
    <w:rsid w:val="00D72B1F"/>
    <w:rsid w:val="00D72D1D"/>
    <w:rsid w:val="00D73108"/>
    <w:rsid w:val="00D731EB"/>
    <w:rsid w:val="00D732BE"/>
    <w:rsid w:val="00D7358E"/>
    <w:rsid w:val="00D7392E"/>
    <w:rsid w:val="00D740D6"/>
    <w:rsid w:val="00D740DB"/>
    <w:rsid w:val="00D7476D"/>
    <w:rsid w:val="00D74933"/>
    <w:rsid w:val="00D749DD"/>
    <w:rsid w:val="00D74A63"/>
    <w:rsid w:val="00D74AF0"/>
    <w:rsid w:val="00D74B0B"/>
    <w:rsid w:val="00D74BDE"/>
    <w:rsid w:val="00D74D0C"/>
    <w:rsid w:val="00D750BA"/>
    <w:rsid w:val="00D75160"/>
    <w:rsid w:val="00D755E7"/>
    <w:rsid w:val="00D756AA"/>
    <w:rsid w:val="00D757BD"/>
    <w:rsid w:val="00D75843"/>
    <w:rsid w:val="00D75DE5"/>
    <w:rsid w:val="00D75FA2"/>
    <w:rsid w:val="00D76097"/>
    <w:rsid w:val="00D765A0"/>
    <w:rsid w:val="00D765D0"/>
    <w:rsid w:val="00D76709"/>
    <w:rsid w:val="00D767A0"/>
    <w:rsid w:val="00D7682A"/>
    <w:rsid w:val="00D76E51"/>
    <w:rsid w:val="00D7703D"/>
    <w:rsid w:val="00D776D4"/>
    <w:rsid w:val="00D77800"/>
    <w:rsid w:val="00D779F9"/>
    <w:rsid w:val="00D77BBF"/>
    <w:rsid w:val="00D8040B"/>
    <w:rsid w:val="00D80512"/>
    <w:rsid w:val="00D80567"/>
    <w:rsid w:val="00D80889"/>
    <w:rsid w:val="00D80912"/>
    <w:rsid w:val="00D809AE"/>
    <w:rsid w:val="00D80AF6"/>
    <w:rsid w:val="00D80C3D"/>
    <w:rsid w:val="00D80FB0"/>
    <w:rsid w:val="00D812B7"/>
    <w:rsid w:val="00D81550"/>
    <w:rsid w:val="00D818DD"/>
    <w:rsid w:val="00D81DA7"/>
    <w:rsid w:val="00D81DF1"/>
    <w:rsid w:val="00D820EF"/>
    <w:rsid w:val="00D8231D"/>
    <w:rsid w:val="00D82569"/>
    <w:rsid w:val="00D825DD"/>
    <w:rsid w:val="00D82658"/>
    <w:rsid w:val="00D8297C"/>
    <w:rsid w:val="00D82A80"/>
    <w:rsid w:val="00D831DD"/>
    <w:rsid w:val="00D832A1"/>
    <w:rsid w:val="00D832D6"/>
    <w:rsid w:val="00D83420"/>
    <w:rsid w:val="00D83753"/>
    <w:rsid w:val="00D8395A"/>
    <w:rsid w:val="00D83BC6"/>
    <w:rsid w:val="00D84463"/>
    <w:rsid w:val="00D8455B"/>
    <w:rsid w:val="00D845B3"/>
    <w:rsid w:val="00D849DC"/>
    <w:rsid w:val="00D84A7E"/>
    <w:rsid w:val="00D84C1F"/>
    <w:rsid w:val="00D84E7E"/>
    <w:rsid w:val="00D850FE"/>
    <w:rsid w:val="00D85500"/>
    <w:rsid w:val="00D8562E"/>
    <w:rsid w:val="00D85B61"/>
    <w:rsid w:val="00D85FDD"/>
    <w:rsid w:val="00D862D7"/>
    <w:rsid w:val="00D866CC"/>
    <w:rsid w:val="00D86929"/>
    <w:rsid w:val="00D869CB"/>
    <w:rsid w:val="00D86AF6"/>
    <w:rsid w:val="00D86CDC"/>
    <w:rsid w:val="00D86D0A"/>
    <w:rsid w:val="00D870FF"/>
    <w:rsid w:val="00D874B9"/>
    <w:rsid w:val="00D87814"/>
    <w:rsid w:val="00D879F1"/>
    <w:rsid w:val="00D87A10"/>
    <w:rsid w:val="00D87A6E"/>
    <w:rsid w:val="00D87EAA"/>
    <w:rsid w:val="00D900EF"/>
    <w:rsid w:val="00D90555"/>
    <w:rsid w:val="00D907B3"/>
    <w:rsid w:val="00D9089A"/>
    <w:rsid w:val="00D90932"/>
    <w:rsid w:val="00D90C91"/>
    <w:rsid w:val="00D90CD2"/>
    <w:rsid w:val="00D912E6"/>
    <w:rsid w:val="00D913F5"/>
    <w:rsid w:val="00D91D74"/>
    <w:rsid w:val="00D91E52"/>
    <w:rsid w:val="00D91E68"/>
    <w:rsid w:val="00D9201D"/>
    <w:rsid w:val="00D925AB"/>
    <w:rsid w:val="00D92877"/>
    <w:rsid w:val="00D9294C"/>
    <w:rsid w:val="00D92A24"/>
    <w:rsid w:val="00D92AE0"/>
    <w:rsid w:val="00D92BFF"/>
    <w:rsid w:val="00D92DE5"/>
    <w:rsid w:val="00D92F09"/>
    <w:rsid w:val="00D930B9"/>
    <w:rsid w:val="00D937F1"/>
    <w:rsid w:val="00D93FD0"/>
    <w:rsid w:val="00D940D6"/>
    <w:rsid w:val="00D941A4"/>
    <w:rsid w:val="00D944F1"/>
    <w:rsid w:val="00D9471D"/>
    <w:rsid w:val="00D94724"/>
    <w:rsid w:val="00D94A2A"/>
    <w:rsid w:val="00D94A4A"/>
    <w:rsid w:val="00D94A8C"/>
    <w:rsid w:val="00D94BA6"/>
    <w:rsid w:val="00D94C8A"/>
    <w:rsid w:val="00D94E8F"/>
    <w:rsid w:val="00D94F9F"/>
    <w:rsid w:val="00D95051"/>
    <w:rsid w:val="00D9508E"/>
    <w:rsid w:val="00D95460"/>
    <w:rsid w:val="00D95963"/>
    <w:rsid w:val="00D95AAE"/>
    <w:rsid w:val="00D95B84"/>
    <w:rsid w:val="00D95CB4"/>
    <w:rsid w:val="00D95E94"/>
    <w:rsid w:val="00D95F9E"/>
    <w:rsid w:val="00D96231"/>
    <w:rsid w:val="00D96714"/>
    <w:rsid w:val="00D969F4"/>
    <w:rsid w:val="00D96AFE"/>
    <w:rsid w:val="00D96EA9"/>
    <w:rsid w:val="00D97200"/>
    <w:rsid w:val="00D97320"/>
    <w:rsid w:val="00D9784A"/>
    <w:rsid w:val="00D978E5"/>
    <w:rsid w:val="00D97D00"/>
    <w:rsid w:val="00D97EFE"/>
    <w:rsid w:val="00DA008F"/>
    <w:rsid w:val="00DA01BF"/>
    <w:rsid w:val="00DA0799"/>
    <w:rsid w:val="00DA08BB"/>
    <w:rsid w:val="00DA09AF"/>
    <w:rsid w:val="00DA09D2"/>
    <w:rsid w:val="00DA0B44"/>
    <w:rsid w:val="00DA14F6"/>
    <w:rsid w:val="00DA1801"/>
    <w:rsid w:val="00DA1803"/>
    <w:rsid w:val="00DA1923"/>
    <w:rsid w:val="00DA1F2D"/>
    <w:rsid w:val="00DA1F83"/>
    <w:rsid w:val="00DA2176"/>
    <w:rsid w:val="00DA2223"/>
    <w:rsid w:val="00DA22ED"/>
    <w:rsid w:val="00DA24E6"/>
    <w:rsid w:val="00DA26FA"/>
    <w:rsid w:val="00DA2720"/>
    <w:rsid w:val="00DA2838"/>
    <w:rsid w:val="00DA2885"/>
    <w:rsid w:val="00DA3167"/>
    <w:rsid w:val="00DA31B5"/>
    <w:rsid w:val="00DA3497"/>
    <w:rsid w:val="00DA3767"/>
    <w:rsid w:val="00DA385D"/>
    <w:rsid w:val="00DA39FF"/>
    <w:rsid w:val="00DA3A17"/>
    <w:rsid w:val="00DA3D62"/>
    <w:rsid w:val="00DA3DE7"/>
    <w:rsid w:val="00DA4049"/>
    <w:rsid w:val="00DA40F8"/>
    <w:rsid w:val="00DA43F1"/>
    <w:rsid w:val="00DA4483"/>
    <w:rsid w:val="00DA4549"/>
    <w:rsid w:val="00DA455E"/>
    <w:rsid w:val="00DA48EF"/>
    <w:rsid w:val="00DA49CA"/>
    <w:rsid w:val="00DA49CF"/>
    <w:rsid w:val="00DA5281"/>
    <w:rsid w:val="00DA5446"/>
    <w:rsid w:val="00DA5E4B"/>
    <w:rsid w:val="00DA6189"/>
    <w:rsid w:val="00DA6A3D"/>
    <w:rsid w:val="00DA7613"/>
    <w:rsid w:val="00DA7622"/>
    <w:rsid w:val="00DA7637"/>
    <w:rsid w:val="00DA77EB"/>
    <w:rsid w:val="00DA7BE9"/>
    <w:rsid w:val="00DA7C43"/>
    <w:rsid w:val="00DA7D70"/>
    <w:rsid w:val="00DA7E37"/>
    <w:rsid w:val="00DA7FD7"/>
    <w:rsid w:val="00DB0259"/>
    <w:rsid w:val="00DB072F"/>
    <w:rsid w:val="00DB0B99"/>
    <w:rsid w:val="00DB0CC9"/>
    <w:rsid w:val="00DB0D3F"/>
    <w:rsid w:val="00DB0DAC"/>
    <w:rsid w:val="00DB124D"/>
    <w:rsid w:val="00DB17CA"/>
    <w:rsid w:val="00DB18D5"/>
    <w:rsid w:val="00DB18EE"/>
    <w:rsid w:val="00DB1A21"/>
    <w:rsid w:val="00DB1A4C"/>
    <w:rsid w:val="00DB1C33"/>
    <w:rsid w:val="00DB1D3E"/>
    <w:rsid w:val="00DB1EF5"/>
    <w:rsid w:val="00DB1F51"/>
    <w:rsid w:val="00DB1FE2"/>
    <w:rsid w:val="00DB2327"/>
    <w:rsid w:val="00DB24BC"/>
    <w:rsid w:val="00DB256C"/>
    <w:rsid w:val="00DB27C6"/>
    <w:rsid w:val="00DB28E3"/>
    <w:rsid w:val="00DB3507"/>
    <w:rsid w:val="00DB37CD"/>
    <w:rsid w:val="00DB39D1"/>
    <w:rsid w:val="00DB3F0A"/>
    <w:rsid w:val="00DB41CC"/>
    <w:rsid w:val="00DB4665"/>
    <w:rsid w:val="00DB46B9"/>
    <w:rsid w:val="00DB49E5"/>
    <w:rsid w:val="00DB4AFF"/>
    <w:rsid w:val="00DB4B12"/>
    <w:rsid w:val="00DB4B7C"/>
    <w:rsid w:val="00DB4C97"/>
    <w:rsid w:val="00DB52BA"/>
    <w:rsid w:val="00DB53FD"/>
    <w:rsid w:val="00DB54EB"/>
    <w:rsid w:val="00DB5A4C"/>
    <w:rsid w:val="00DB5AA2"/>
    <w:rsid w:val="00DB5B85"/>
    <w:rsid w:val="00DB5E56"/>
    <w:rsid w:val="00DB6066"/>
    <w:rsid w:val="00DB6115"/>
    <w:rsid w:val="00DB61F1"/>
    <w:rsid w:val="00DB68DD"/>
    <w:rsid w:val="00DB6958"/>
    <w:rsid w:val="00DB6B9B"/>
    <w:rsid w:val="00DB6BDA"/>
    <w:rsid w:val="00DB6E0A"/>
    <w:rsid w:val="00DB6F45"/>
    <w:rsid w:val="00DB7168"/>
    <w:rsid w:val="00DB76E4"/>
    <w:rsid w:val="00DB7A6D"/>
    <w:rsid w:val="00DB7C25"/>
    <w:rsid w:val="00DB7FA0"/>
    <w:rsid w:val="00DB7FF4"/>
    <w:rsid w:val="00DC00FF"/>
    <w:rsid w:val="00DC0129"/>
    <w:rsid w:val="00DC0191"/>
    <w:rsid w:val="00DC02B3"/>
    <w:rsid w:val="00DC0646"/>
    <w:rsid w:val="00DC07AC"/>
    <w:rsid w:val="00DC07F1"/>
    <w:rsid w:val="00DC0A11"/>
    <w:rsid w:val="00DC0AA5"/>
    <w:rsid w:val="00DC0F1F"/>
    <w:rsid w:val="00DC12EB"/>
    <w:rsid w:val="00DC16EC"/>
    <w:rsid w:val="00DC1B38"/>
    <w:rsid w:val="00DC1BA2"/>
    <w:rsid w:val="00DC1BD3"/>
    <w:rsid w:val="00DC1C8D"/>
    <w:rsid w:val="00DC22CF"/>
    <w:rsid w:val="00DC2492"/>
    <w:rsid w:val="00DC252C"/>
    <w:rsid w:val="00DC25B5"/>
    <w:rsid w:val="00DC26F6"/>
    <w:rsid w:val="00DC27BC"/>
    <w:rsid w:val="00DC2904"/>
    <w:rsid w:val="00DC2926"/>
    <w:rsid w:val="00DC2DC7"/>
    <w:rsid w:val="00DC2E42"/>
    <w:rsid w:val="00DC31C7"/>
    <w:rsid w:val="00DC3405"/>
    <w:rsid w:val="00DC35AC"/>
    <w:rsid w:val="00DC39F8"/>
    <w:rsid w:val="00DC3A72"/>
    <w:rsid w:val="00DC3C0D"/>
    <w:rsid w:val="00DC3C85"/>
    <w:rsid w:val="00DC3CEC"/>
    <w:rsid w:val="00DC3E91"/>
    <w:rsid w:val="00DC4063"/>
    <w:rsid w:val="00DC409B"/>
    <w:rsid w:val="00DC41D3"/>
    <w:rsid w:val="00DC4401"/>
    <w:rsid w:val="00DC4502"/>
    <w:rsid w:val="00DC479B"/>
    <w:rsid w:val="00DC4BFC"/>
    <w:rsid w:val="00DC4C60"/>
    <w:rsid w:val="00DC4D23"/>
    <w:rsid w:val="00DC511F"/>
    <w:rsid w:val="00DC551C"/>
    <w:rsid w:val="00DC58BD"/>
    <w:rsid w:val="00DC58F7"/>
    <w:rsid w:val="00DC5931"/>
    <w:rsid w:val="00DC5A0D"/>
    <w:rsid w:val="00DC5C6C"/>
    <w:rsid w:val="00DC5E12"/>
    <w:rsid w:val="00DC5F93"/>
    <w:rsid w:val="00DC6203"/>
    <w:rsid w:val="00DC6387"/>
    <w:rsid w:val="00DC6685"/>
    <w:rsid w:val="00DC6868"/>
    <w:rsid w:val="00DC6B52"/>
    <w:rsid w:val="00DC6DCC"/>
    <w:rsid w:val="00DC6F0E"/>
    <w:rsid w:val="00DC7000"/>
    <w:rsid w:val="00DC742E"/>
    <w:rsid w:val="00DC78B7"/>
    <w:rsid w:val="00DC7FD6"/>
    <w:rsid w:val="00DD0135"/>
    <w:rsid w:val="00DD0249"/>
    <w:rsid w:val="00DD042F"/>
    <w:rsid w:val="00DD05DC"/>
    <w:rsid w:val="00DD061A"/>
    <w:rsid w:val="00DD0948"/>
    <w:rsid w:val="00DD0A7A"/>
    <w:rsid w:val="00DD0B37"/>
    <w:rsid w:val="00DD1017"/>
    <w:rsid w:val="00DD1042"/>
    <w:rsid w:val="00DD1105"/>
    <w:rsid w:val="00DD1213"/>
    <w:rsid w:val="00DD12B1"/>
    <w:rsid w:val="00DD14EB"/>
    <w:rsid w:val="00DD1511"/>
    <w:rsid w:val="00DD168F"/>
    <w:rsid w:val="00DD16DB"/>
    <w:rsid w:val="00DD17AC"/>
    <w:rsid w:val="00DD1B07"/>
    <w:rsid w:val="00DD1CDB"/>
    <w:rsid w:val="00DD20D2"/>
    <w:rsid w:val="00DD247B"/>
    <w:rsid w:val="00DD255F"/>
    <w:rsid w:val="00DD270C"/>
    <w:rsid w:val="00DD274B"/>
    <w:rsid w:val="00DD277A"/>
    <w:rsid w:val="00DD2A72"/>
    <w:rsid w:val="00DD2AAB"/>
    <w:rsid w:val="00DD2F61"/>
    <w:rsid w:val="00DD30B6"/>
    <w:rsid w:val="00DD3386"/>
    <w:rsid w:val="00DD3534"/>
    <w:rsid w:val="00DD38C7"/>
    <w:rsid w:val="00DD3AB4"/>
    <w:rsid w:val="00DD3AEB"/>
    <w:rsid w:val="00DD3C15"/>
    <w:rsid w:val="00DD4022"/>
    <w:rsid w:val="00DD419B"/>
    <w:rsid w:val="00DD42BA"/>
    <w:rsid w:val="00DD453D"/>
    <w:rsid w:val="00DD4556"/>
    <w:rsid w:val="00DD473F"/>
    <w:rsid w:val="00DD478F"/>
    <w:rsid w:val="00DD4901"/>
    <w:rsid w:val="00DD49C0"/>
    <w:rsid w:val="00DD49E2"/>
    <w:rsid w:val="00DD4BE6"/>
    <w:rsid w:val="00DD513E"/>
    <w:rsid w:val="00DD55DE"/>
    <w:rsid w:val="00DD577E"/>
    <w:rsid w:val="00DD5812"/>
    <w:rsid w:val="00DD58DE"/>
    <w:rsid w:val="00DD59C0"/>
    <w:rsid w:val="00DD5ABC"/>
    <w:rsid w:val="00DD60CD"/>
    <w:rsid w:val="00DD64DC"/>
    <w:rsid w:val="00DD6C24"/>
    <w:rsid w:val="00DD70F4"/>
    <w:rsid w:val="00DD786C"/>
    <w:rsid w:val="00DE0556"/>
    <w:rsid w:val="00DE074F"/>
    <w:rsid w:val="00DE0B91"/>
    <w:rsid w:val="00DE0CD8"/>
    <w:rsid w:val="00DE0EA8"/>
    <w:rsid w:val="00DE110E"/>
    <w:rsid w:val="00DE12F3"/>
    <w:rsid w:val="00DE1911"/>
    <w:rsid w:val="00DE1B4F"/>
    <w:rsid w:val="00DE1D2D"/>
    <w:rsid w:val="00DE1D7C"/>
    <w:rsid w:val="00DE2066"/>
    <w:rsid w:val="00DE28F2"/>
    <w:rsid w:val="00DE291A"/>
    <w:rsid w:val="00DE2C38"/>
    <w:rsid w:val="00DE305A"/>
    <w:rsid w:val="00DE30C2"/>
    <w:rsid w:val="00DE33E1"/>
    <w:rsid w:val="00DE352E"/>
    <w:rsid w:val="00DE354E"/>
    <w:rsid w:val="00DE35B6"/>
    <w:rsid w:val="00DE3600"/>
    <w:rsid w:val="00DE3658"/>
    <w:rsid w:val="00DE3660"/>
    <w:rsid w:val="00DE3678"/>
    <w:rsid w:val="00DE3740"/>
    <w:rsid w:val="00DE3825"/>
    <w:rsid w:val="00DE4462"/>
    <w:rsid w:val="00DE4561"/>
    <w:rsid w:val="00DE4976"/>
    <w:rsid w:val="00DE4C60"/>
    <w:rsid w:val="00DE4C64"/>
    <w:rsid w:val="00DE4ED8"/>
    <w:rsid w:val="00DE5337"/>
    <w:rsid w:val="00DE534B"/>
    <w:rsid w:val="00DE5DAE"/>
    <w:rsid w:val="00DE5F9A"/>
    <w:rsid w:val="00DE6233"/>
    <w:rsid w:val="00DE6364"/>
    <w:rsid w:val="00DE63B4"/>
    <w:rsid w:val="00DE6412"/>
    <w:rsid w:val="00DE6922"/>
    <w:rsid w:val="00DE6CE1"/>
    <w:rsid w:val="00DE72D8"/>
    <w:rsid w:val="00DE72E1"/>
    <w:rsid w:val="00DE740C"/>
    <w:rsid w:val="00DE7586"/>
    <w:rsid w:val="00DE75B9"/>
    <w:rsid w:val="00DE76BC"/>
    <w:rsid w:val="00DE7729"/>
    <w:rsid w:val="00DE7F68"/>
    <w:rsid w:val="00DF0007"/>
    <w:rsid w:val="00DF0008"/>
    <w:rsid w:val="00DF00A2"/>
    <w:rsid w:val="00DF0387"/>
    <w:rsid w:val="00DF06D1"/>
    <w:rsid w:val="00DF08F5"/>
    <w:rsid w:val="00DF0AC7"/>
    <w:rsid w:val="00DF0BC6"/>
    <w:rsid w:val="00DF0D75"/>
    <w:rsid w:val="00DF1197"/>
    <w:rsid w:val="00DF1548"/>
    <w:rsid w:val="00DF16FA"/>
    <w:rsid w:val="00DF17C5"/>
    <w:rsid w:val="00DF1B32"/>
    <w:rsid w:val="00DF1D3D"/>
    <w:rsid w:val="00DF1F3B"/>
    <w:rsid w:val="00DF2199"/>
    <w:rsid w:val="00DF24D4"/>
    <w:rsid w:val="00DF24D5"/>
    <w:rsid w:val="00DF2741"/>
    <w:rsid w:val="00DF28C3"/>
    <w:rsid w:val="00DF28CB"/>
    <w:rsid w:val="00DF2983"/>
    <w:rsid w:val="00DF2E58"/>
    <w:rsid w:val="00DF3087"/>
    <w:rsid w:val="00DF35EF"/>
    <w:rsid w:val="00DF3705"/>
    <w:rsid w:val="00DF3D7C"/>
    <w:rsid w:val="00DF3FB0"/>
    <w:rsid w:val="00DF40BD"/>
    <w:rsid w:val="00DF4758"/>
    <w:rsid w:val="00DF48F5"/>
    <w:rsid w:val="00DF4927"/>
    <w:rsid w:val="00DF4F79"/>
    <w:rsid w:val="00DF507F"/>
    <w:rsid w:val="00DF554D"/>
    <w:rsid w:val="00DF576F"/>
    <w:rsid w:val="00DF58BC"/>
    <w:rsid w:val="00DF5BE3"/>
    <w:rsid w:val="00DF5D06"/>
    <w:rsid w:val="00DF5F70"/>
    <w:rsid w:val="00DF6122"/>
    <w:rsid w:val="00DF62DB"/>
    <w:rsid w:val="00DF6667"/>
    <w:rsid w:val="00DF66B7"/>
    <w:rsid w:val="00DF68C4"/>
    <w:rsid w:val="00DF6C35"/>
    <w:rsid w:val="00DF6DD9"/>
    <w:rsid w:val="00DF7124"/>
    <w:rsid w:val="00DF7233"/>
    <w:rsid w:val="00DF7320"/>
    <w:rsid w:val="00DF7433"/>
    <w:rsid w:val="00DF7465"/>
    <w:rsid w:val="00DF7560"/>
    <w:rsid w:val="00DF7682"/>
    <w:rsid w:val="00DF78DE"/>
    <w:rsid w:val="00DF7CA7"/>
    <w:rsid w:val="00DF7D59"/>
    <w:rsid w:val="00DF7F6D"/>
    <w:rsid w:val="00DF7F9B"/>
    <w:rsid w:val="00E003DE"/>
    <w:rsid w:val="00E005AA"/>
    <w:rsid w:val="00E0095A"/>
    <w:rsid w:val="00E00A7F"/>
    <w:rsid w:val="00E00BAB"/>
    <w:rsid w:val="00E00CA8"/>
    <w:rsid w:val="00E01174"/>
    <w:rsid w:val="00E01404"/>
    <w:rsid w:val="00E017F5"/>
    <w:rsid w:val="00E019FC"/>
    <w:rsid w:val="00E01A90"/>
    <w:rsid w:val="00E0209A"/>
    <w:rsid w:val="00E02147"/>
    <w:rsid w:val="00E02795"/>
    <w:rsid w:val="00E02815"/>
    <w:rsid w:val="00E0316F"/>
    <w:rsid w:val="00E0353D"/>
    <w:rsid w:val="00E03549"/>
    <w:rsid w:val="00E03709"/>
    <w:rsid w:val="00E0370A"/>
    <w:rsid w:val="00E03898"/>
    <w:rsid w:val="00E03AC2"/>
    <w:rsid w:val="00E04144"/>
    <w:rsid w:val="00E044A6"/>
    <w:rsid w:val="00E0470E"/>
    <w:rsid w:val="00E04B9E"/>
    <w:rsid w:val="00E04B9F"/>
    <w:rsid w:val="00E04E00"/>
    <w:rsid w:val="00E04FAA"/>
    <w:rsid w:val="00E05046"/>
    <w:rsid w:val="00E05097"/>
    <w:rsid w:val="00E05165"/>
    <w:rsid w:val="00E051C8"/>
    <w:rsid w:val="00E051EE"/>
    <w:rsid w:val="00E05317"/>
    <w:rsid w:val="00E0534C"/>
    <w:rsid w:val="00E05402"/>
    <w:rsid w:val="00E05443"/>
    <w:rsid w:val="00E05514"/>
    <w:rsid w:val="00E05751"/>
    <w:rsid w:val="00E057C1"/>
    <w:rsid w:val="00E05968"/>
    <w:rsid w:val="00E05B55"/>
    <w:rsid w:val="00E05B8F"/>
    <w:rsid w:val="00E05F66"/>
    <w:rsid w:val="00E063E2"/>
    <w:rsid w:val="00E06454"/>
    <w:rsid w:val="00E06E26"/>
    <w:rsid w:val="00E0712A"/>
    <w:rsid w:val="00E07179"/>
    <w:rsid w:val="00E07511"/>
    <w:rsid w:val="00E07955"/>
    <w:rsid w:val="00E07B62"/>
    <w:rsid w:val="00E07DD8"/>
    <w:rsid w:val="00E07E21"/>
    <w:rsid w:val="00E07E9C"/>
    <w:rsid w:val="00E07EB8"/>
    <w:rsid w:val="00E07F78"/>
    <w:rsid w:val="00E1015B"/>
    <w:rsid w:val="00E10385"/>
    <w:rsid w:val="00E103F8"/>
    <w:rsid w:val="00E114E8"/>
    <w:rsid w:val="00E11A5E"/>
    <w:rsid w:val="00E11A99"/>
    <w:rsid w:val="00E11B19"/>
    <w:rsid w:val="00E11BAF"/>
    <w:rsid w:val="00E11BE3"/>
    <w:rsid w:val="00E11DA7"/>
    <w:rsid w:val="00E11E7E"/>
    <w:rsid w:val="00E12054"/>
    <w:rsid w:val="00E12088"/>
    <w:rsid w:val="00E120CF"/>
    <w:rsid w:val="00E121DE"/>
    <w:rsid w:val="00E122A5"/>
    <w:rsid w:val="00E1247E"/>
    <w:rsid w:val="00E125FB"/>
    <w:rsid w:val="00E129D0"/>
    <w:rsid w:val="00E12A19"/>
    <w:rsid w:val="00E12B44"/>
    <w:rsid w:val="00E12D6F"/>
    <w:rsid w:val="00E12FDB"/>
    <w:rsid w:val="00E13074"/>
    <w:rsid w:val="00E13076"/>
    <w:rsid w:val="00E130F9"/>
    <w:rsid w:val="00E13188"/>
    <w:rsid w:val="00E131C3"/>
    <w:rsid w:val="00E1320F"/>
    <w:rsid w:val="00E13319"/>
    <w:rsid w:val="00E133C5"/>
    <w:rsid w:val="00E13455"/>
    <w:rsid w:val="00E1360C"/>
    <w:rsid w:val="00E136BE"/>
    <w:rsid w:val="00E139C9"/>
    <w:rsid w:val="00E13D6C"/>
    <w:rsid w:val="00E13E35"/>
    <w:rsid w:val="00E13EF6"/>
    <w:rsid w:val="00E143C6"/>
    <w:rsid w:val="00E143D5"/>
    <w:rsid w:val="00E14731"/>
    <w:rsid w:val="00E14759"/>
    <w:rsid w:val="00E148D1"/>
    <w:rsid w:val="00E149FB"/>
    <w:rsid w:val="00E14A5F"/>
    <w:rsid w:val="00E14AFC"/>
    <w:rsid w:val="00E14E2B"/>
    <w:rsid w:val="00E1524E"/>
    <w:rsid w:val="00E152EE"/>
    <w:rsid w:val="00E15474"/>
    <w:rsid w:val="00E15572"/>
    <w:rsid w:val="00E159CE"/>
    <w:rsid w:val="00E15A95"/>
    <w:rsid w:val="00E15B88"/>
    <w:rsid w:val="00E15E01"/>
    <w:rsid w:val="00E15FE0"/>
    <w:rsid w:val="00E163A6"/>
    <w:rsid w:val="00E16E02"/>
    <w:rsid w:val="00E16F85"/>
    <w:rsid w:val="00E172CA"/>
    <w:rsid w:val="00E1738E"/>
    <w:rsid w:val="00E174D6"/>
    <w:rsid w:val="00E17545"/>
    <w:rsid w:val="00E17A6E"/>
    <w:rsid w:val="00E20190"/>
    <w:rsid w:val="00E2034C"/>
    <w:rsid w:val="00E20392"/>
    <w:rsid w:val="00E204FE"/>
    <w:rsid w:val="00E206C3"/>
    <w:rsid w:val="00E20AA7"/>
    <w:rsid w:val="00E20B39"/>
    <w:rsid w:val="00E20DF1"/>
    <w:rsid w:val="00E20E9D"/>
    <w:rsid w:val="00E20FCC"/>
    <w:rsid w:val="00E211C5"/>
    <w:rsid w:val="00E21364"/>
    <w:rsid w:val="00E215E5"/>
    <w:rsid w:val="00E21697"/>
    <w:rsid w:val="00E21823"/>
    <w:rsid w:val="00E21A01"/>
    <w:rsid w:val="00E21BC5"/>
    <w:rsid w:val="00E21E37"/>
    <w:rsid w:val="00E21E5E"/>
    <w:rsid w:val="00E22096"/>
    <w:rsid w:val="00E221B9"/>
    <w:rsid w:val="00E22335"/>
    <w:rsid w:val="00E2251F"/>
    <w:rsid w:val="00E228E5"/>
    <w:rsid w:val="00E22B6E"/>
    <w:rsid w:val="00E22C48"/>
    <w:rsid w:val="00E22C52"/>
    <w:rsid w:val="00E22D99"/>
    <w:rsid w:val="00E23159"/>
    <w:rsid w:val="00E23263"/>
    <w:rsid w:val="00E23366"/>
    <w:rsid w:val="00E236C6"/>
    <w:rsid w:val="00E23885"/>
    <w:rsid w:val="00E238B8"/>
    <w:rsid w:val="00E239C3"/>
    <w:rsid w:val="00E23ABC"/>
    <w:rsid w:val="00E23AE2"/>
    <w:rsid w:val="00E23B6E"/>
    <w:rsid w:val="00E23B9A"/>
    <w:rsid w:val="00E23E77"/>
    <w:rsid w:val="00E24102"/>
    <w:rsid w:val="00E24196"/>
    <w:rsid w:val="00E243FC"/>
    <w:rsid w:val="00E24559"/>
    <w:rsid w:val="00E24633"/>
    <w:rsid w:val="00E247A6"/>
    <w:rsid w:val="00E24BC9"/>
    <w:rsid w:val="00E24DE0"/>
    <w:rsid w:val="00E24ED2"/>
    <w:rsid w:val="00E25A72"/>
    <w:rsid w:val="00E25B4C"/>
    <w:rsid w:val="00E25CCF"/>
    <w:rsid w:val="00E25D73"/>
    <w:rsid w:val="00E25E05"/>
    <w:rsid w:val="00E25F74"/>
    <w:rsid w:val="00E25FD4"/>
    <w:rsid w:val="00E26300"/>
    <w:rsid w:val="00E2630B"/>
    <w:rsid w:val="00E263D8"/>
    <w:rsid w:val="00E269D7"/>
    <w:rsid w:val="00E26D53"/>
    <w:rsid w:val="00E26E81"/>
    <w:rsid w:val="00E2716E"/>
    <w:rsid w:val="00E27435"/>
    <w:rsid w:val="00E2767F"/>
    <w:rsid w:val="00E276DE"/>
    <w:rsid w:val="00E27A53"/>
    <w:rsid w:val="00E27C79"/>
    <w:rsid w:val="00E27D41"/>
    <w:rsid w:val="00E300BD"/>
    <w:rsid w:val="00E3083D"/>
    <w:rsid w:val="00E30897"/>
    <w:rsid w:val="00E309D2"/>
    <w:rsid w:val="00E30ACA"/>
    <w:rsid w:val="00E30E94"/>
    <w:rsid w:val="00E31064"/>
    <w:rsid w:val="00E311E3"/>
    <w:rsid w:val="00E317EA"/>
    <w:rsid w:val="00E318E0"/>
    <w:rsid w:val="00E31E9C"/>
    <w:rsid w:val="00E31EC3"/>
    <w:rsid w:val="00E32127"/>
    <w:rsid w:val="00E322B5"/>
    <w:rsid w:val="00E3250E"/>
    <w:rsid w:val="00E326B6"/>
    <w:rsid w:val="00E3296B"/>
    <w:rsid w:val="00E32985"/>
    <w:rsid w:val="00E32CE4"/>
    <w:rsid w:val="00E32EF3"/>
    <w:rsid w:val="00E32F68"/>
    <w:rsid w:val="00E33491"/>
    <w:rsid w:val="00E335D5"/>
    <w:rsid w:val="00E3365E"/>
    <w:rsid w:val="00E33A4C"/>
    <w:rsid w:val="00E33A50"/>
    <w:rsid w:val="00E33BD0"/>
    <w:rsid w:val="00E33C5E"/>
    <w:rsid w:val="00E33CEC"/>
    <w:rsid w:val="00E33DE9"/>
    <w:rsid w:val="00E33E62"/>
    <w:rsid w:val="00E33F98"/>
    <w:rsid w:val="00E34156"/>
    <w:rsid w:val="00E3507E"/>
    <w:rsid w:val="00E350FC"/>
    <w:rsid w:val="00E351A5"/>
    <w:rsid w:val="00E351F9"/>
    <w:rsid w:val="00E35384"/>
    <w:rsid w:val="00E35390"/>
    <w:rsid w:val="00E3556F"/>
    <w:rsid w:val="00E3564F"/>
    <w:rsid w:val="00E35871"/>
    <w:rsid w:val="00E35AA6"/>
    <w:rsid w:val="00E35AC5"/>
    <w:rsid w:val="00E36196"/>
    <w:rsid w:val="00E36483"/>
    <w:rsid w:val="00E364E8"/>
    <w:rsid w:val="00E36D4D"/>
    <w:rsid w:val="00E36EE5"/>
    <w:rsid w:val="00E36FD9"/>
    <w:rsid w:val="00E3769A"/>
    <w:rsid w:val="00E378C4"/>
    <w:rsid w:val="00E378EC"/>
    <w:rsid w:val="00E379F2"/>
    <w:rsid w:val="00E37B9B"/>
    <w:rsid w:val="00E37BA8"/>
    <w:rsid w:val="00E37F23"/>
    <w:rsid w:val="00E37F75"/>
    <w:rsid w:val="00E37FD7"/>
    <w:rsid w:val="00E4019B"/>
    <w:rsid w:val="00E4081E"/>
    <w:rsid w:val="00E40AEB"/>
    <w:rsid w:val="00E40F6D"/>
    <w:rsid w:val="00E410A5"/>
    <w:rsid w:val="00E413E9"/>
    <w:rsid w:val="00E41728"/>
    <w:rsid w:val="00E418F5"/>
    <w:rsid w:val="00E4198A"/>
    <w:rsid w:val="00E42218"/>
    <w:rsid w:val="00E422FC"/>
    <w:rsid w:val="00E42357"/>
    <w:rsid w:val="00E424A4"/>
    <w:rsid w:val="00E42525"/>
    <w:rsid w:val="00E4269E"/>
    <w:rsid w:val="00E426F9"/>
    <w:rsid w:val="00E427CE"/>
    <w:rsid w:val="00E429DB"/>
    <w:rsid w:val="00E42D92"/>
    <w:rsid w:val="00E42D96"/>
    <w:rsid w:val="00E431E9"/>
    <w:rsid w:val="00E43322"/>
    <w:rsid w:val="00E43453"/>
    <w:rsid w:val="00E4361F"/>
    <w:rsid w:val="00E438F9"/>
    <w:rsid w:val="00E4420B"/>
    <w:rsid w:val="00E44235"/>
    <w:rsid w:val="00E44521"/>
    <w:rsid w:val="00E445A4"/>
    <w:rsid w:val="00E44813"/>
    <w:rsid w:val="00E44907"/>
    <w:rsid w:val="00E45159"/>
    <w:rsid w:val="00E4522F"/>
    <w:rsid w:val="00E4531F"/>
    <w:rsid w:val="00E455C8"/>
    <w:rsid w:val="00E456B8"/>
    <w:rsid w:val="00E456D5"/>
    <w:rsid w:val="00E45D0B"/>
    <w:rsid w:val="00E45DD3"/>
    <w:rsid w:val="00E45E50"/>
    <w:rsid w:val="00E460D5"/>
    <w:rsid w:val="00E46116"/>
    <w:rsid w:val="00E46235"/>
    <w:rsid w:val="00E4656D"/>
    <w:rsid w:val="00E46676"/>
    <w:rsid w:val="00E46989"/>
    <w:rsid w:val="00E46CB0"/>
    <w:rsid w:val="00E46D65"/>
    <w:rsid w:val="00E4702F"/>
    <w:rsid w:val="00E47352"/>
    <w:rsid w:val="00E47530"/>
    <w:rsid w:val="00E47550"/>
    <w:rsid w:val="00E477B9"/>
    <w:rsid w:val="00E47A00"/>
    <w:rsid w:val="00E47B48"/>
    <w:rsid w:val="00E47F05"/>
    <w:rsid w:val="00E500A1"/>
    <w:rsid w:val="00E5019D"/>
    <w:rsid w:val="00E501CA"/>
    <w:rsid w:val="00E502F0"/>
    <w:rsid w:val="00E50475"/>
    <w:rsid w:val="00E508AD"/>
    <w:rsid w:val="00E509AB"/>
    <w:rsid w:val="00E509DF"/>
    <w:rsid w:val="00E50CEC"/>
    <w:rsid w:val="00E50EF3"/>
    <w:rsid w:val="00E51B67"/>
    <w:rsid w:val="00E51E55"/>
    <w:rsid w:val="00E52544"/>
    <w:rsid w:val="00E52569"/>
    <w:rsid w:val="00E53101"/>
    <w:rsid w:val="00E53156"/>
    <w:rsid w:val="00E53182"/>
    <w:rsid w:val="00E533B0"/>
    <w:rsid w:val="00E53404"/>
    <w:rsid w:val="00E53541"/>
    <w:rsid w:val="00E53810"/>
    <w:rsid w:val="00E539B9"/>
    <w:rsid w:val="00E53C2E"/>
    <w:rsid w:val="00E53F1E"/>
    <w:rsid w:val="00E53F43"/>
    <w:rsid w:val="00E53F79"/>
    <w:rsid w:val="00E541D6"/>
    <w:rsid w:val="00E54255"/>
    <w:rsid w:val="00E542BD"/>
    <w:rsid w:val="00E5433A"/>
    <w:rsid w:val="00E54342"/>
    <w:rsid w:val="00E545E0"/>
    <w:rsid w:val="00E5465D"/>
    <w:rsid w:val="00E5483A"/>
    <w:rsid w:val="00E54B60"/>
    <w:rsid w:val="00E54D11"/>
    <w:rsid w:val="00E550BE"/>
    <w:rsid w:val="00E55275"/>
    <w:rsid w:val="00E552C2"/>
    <w:rsid w:val="00E553FE"/>
    <w:rsid w:val="00E55679"/>
    <w:rsid w:val="00E556FA"/>
    <w:rsid w:val="00E55F2E"/>
    <w:rsid w:val="00E561B5"/>
    <w:rsid w:val="00E5640A"/>
    <w:rsid w:val="00E56599"/>
    <w:rsid w:val="00E568A7"/>
    <w:rsid w:val="00E56C87"/>
    <w:rsid w:val="00E56F06"/>
    <w:rsid w:val="00E57AE6"/>
    <w:rsid w:val="00E57B97"/>
    <w:rsid w:val="00E57CA4"/>
    <w:rsid w:val="00E57CB5"/>
    <w:rsid w:val="00E57EEF"/>
    <w:rsid w:val="00E600FF"/>
    <w:rsid w:val="00E603F6"/>
    <w:rsid w:val="00E60523"/>
    <w:rsid w:val="00E60648"/>
    <w:rsid w:val="00E608B4"/>
    <w:rsid w:val="00E608D3"/>
    <w:rsid w:val="00E60C56"/>
    <w:rsid w:val="00E60FA3"/>
    <w:rsid w:val="00E613AB"/>
    <w:rsid w:val="00E6148E"/>
    <w:rsid w:val="00E6178E"/>
    <w:rsid w:val="00E61919"/>
    <w:rsid w:val="00E61B0B"/>
    <w:rsid w:val="00E61C4A"/>
    <w:rsid w:val="00E61F89"/>
    <w:rsid w:val="00E61FA1"/>
    <w:rsid w:val="00E61FC7"/>
    <w:rsid w:val="00E61FE8"/>
    <w:rsid w:val="00E624A7"/>
    <w:rsid w:val="00E627F5"/>
    <w:rsid w:val="00E62827"/>
    <w:rsid w:val="00E628DA"/>
    <w:rsid w:val="00E62A3B"/>
    <w:rsid w:val="00E62F23"/>
    <w:rsid w:val="00E63037"/>
    <w:rsid w:val="00E630DE"/>
    <w:rsid w:val="00E635A3"/>
    <w:rsid w:val="00E6372E"/>
    <w:rsid w:val="00E637E2"/>
    <w:rsid w:val="00E63FEC"/>
    <w:rsid w:val="00E64107"/>
    <w:rsid w:val="00E6462F"/>
    <w:rsid w:val="00E64C05"/>
    <w:rsid w:val="00E64EF3"/>
    <w:rsid w:val="00E64F2A"/>
    <w:rsid w:val="00E65083"/>
    <w:rsid w:val="00E653A1"/>
    <w:rsid w:val="00E6599E"/>
    <w:rsid w:val="00E65A14"/>
    <w:rsid w:val="00E65A52"/>
    <w:rsid w:val="00E65A67"/>
    <w:rsid w:val="00E65B5E"/>
    <w:rsid w:val="00E65B73"/>
    <w:rsid w:val="00E65D02"/>
    <w:rsid w:val="00E65E44"/>
    <w:rsid w:val="00E65EE9"/>
    <w:rsid w:val="00E65F8A"/>
    <w:rsid w:val="00E65FFC"/>
    <w:rsid w:val="00E661E3"/>
    <w:rsid w:val="00E665A5"/>
    <w:rsid w:val="00E665F0"/>
    <w:rsid w:val="00E66621"/>
    <w:rsid w:val="00E666EC"/>
    <w:rsid w:val="00E66729"/>
    <w:rsid w:val="00E667C1"/>
    <w:rsid w:val="00E66824"/>
    <w:rsid w:val="00E66858"/>
    <w:rsid w:val="00E668BA"/>
    <w:rsid w:val="00E66F28"/>
    <w:rsid w:val="00E67357"/>
    <w:rsid w:val="00E674BF"/>
    <w:rsid w:val="00E67998"/>
    <w:rsid w:val="00E67BA0"/>
    <w:rsid w:val="00E67E01"/>
    <w:rsid w:val="00E70014"/>
    <w:rsid w:val="00E701EB"/>
    <w:rsid w:val="00E7034D"/>
    <w:rsid w:val="00E703D6"/>
    <w:rsid w:val="00E705A6"/>
    <w:rsid w:val="00E7065B"/>
    <w:rsid w:val="00E706C4"/>
    <w:rsid w:val="00E70797"/>
    <w:rsid w:val="00E70895"/>
    <w:rsid w:val="00E709A0"/>
    <w:rsid w:val="00E70A49"/>
    <w:rsid w:val="00E70CDE"/>
    <w:rsid w:val="00E70CEB"/>
    <w:rsid w:val="00E71027"/>
    <w:rsid w:val="00E711AB"/>
    <w:rsid w:val="00E7124E"/>
    <w:rsid w:val="00E713B3"/>
    <w:rsid w:val="00E71504"/>
    <w:rsid w:val="00E71567"/>
    <w:rsid w:val="00E716F6"/>
    <w:rsid w:val="00E71914"/>
    <w:rsid w:val="00E71A2A"/>
    <w:rsid w:val="00E71A57"/>
    <w:rsid w:val="00E71ACB"/>
    <w:rsid w:val="00E71AFB"/>
    <w:rsid w:val="00E71CB7"/>
    <w:rsid w:val="00E71DA5"/>
    <w:rsid w:val="00E7206D"/>
    <w:rsid w:val="00E720FB"/>
    <w:rsid w:val="00E72697"/>
    <w:rsid w:val="00E72926"/>
    <w:rsid w:val="00E72C50"/>
    <w:rsid w:val="00E72ECE"/>
    <w:rsid w:val="00E72F7C"/>
    <w:rsid w:val="00E7337C"/>
    <w:rsid w:val="00E73745"/>
    <w:rsid w:val="00E73865"/>
    <w:rsid w:val="00E73A7D"/>
    <w:rsid w:val="00E73BF9"/>
    <w:rsid w:val="00E74064"/>
    <w:rsid w:val="00E740BA"/>
    <w:rsid w:val="00E74148"/>
    <w:rsid w:val="00E74228"/>
    <w:rsid w:val="00E74BA6"/>
    <w:rsid w:val="00E74ED0"/>
    <w:rsid w:val="00E750C5"/>
    <w:rsid w:val="00E75156"/>
    <w:rsid w:val="00E75422"/>
    <w:rsid w:val="00E75467"/>
    <w:rsid w:val="00E75947"/>
    <w:rsid w:val="00E7596A"/>
    <w:rsid w:val="00E759B2"/>
    <w:rsid w:val="00E75B45"/>
    <w:rsid w:val="00E75FC2"/>
    <w:rsid w:val="00E76045"/>
    <w:rsid w:val="00E762C5"/>
    <w:rsid w:val="00E763A2"/>
    <w:rsid w:val="00E7641C"/>
    <w:rsid w:val="00E7642C"/>
    <w:rsid w:val="00E764AC"/>
    <w:rsid w:val="00E765E8"/>
    <w:rsid w:val="00E77057"/>
    <w:rsid w:val="00E771EC"/>
    <w:rsid w:val="00E7732E"/>
    <w:rsid w:val="00E773E4"/>
    <w:rsid w:val="00E7740C"/>
    <w:rsid w:val="00E77432"/>
    <w:rsid w:val="00E776BB"/>
    <w:rsid w:val="00E777E4"/>
    <w:rsid w:val="00E77B4C"/>
    <w:rsid w:val="00E77CAD"/>
    <w:rsid w:val="00E77FA8"/>
    <w:rsid w:val="00E80015"/>
    <w:rsid w:val="00E8026D"/>
    <w:rsid w:val="00E8030A"/>
    <w:rsid w:val="00E8033A"/>
    <w:rsid w:val="00E80500"/>
    <w:rsid w:val="00E8094F"/>
    <w:rsid w:val="00E80A2B"/>
    <w:rsid w:val="00E80C42"/>
    <w:rsid w:val="00E813C0"/>
    <w:rsid w:val="00E81459"/>
    <w:rsid w:val="00E82093"/>
    <w:rsid w:val="00E821F0"/>
    <w:rsid w:val="00E82324"/>
    <w:rsid w:val="00E82471"/>
    <w:rsid w:val="00E8265B"/>
    <w:rsid w:val="00E826FB"/>
    <w:rsid w:val="00E8271A"/>
    <w:rsid w:val="00E8286F"/>
    <w:rsid w:val="00E8293D"/>
    <w:rsid w:val="00E82AE3"/>
    <w:rsid w:val="00E82FD4"/>
    <w:rsid w:val="00E8303D"/>
    <w:rsid w:val="00E8324C"/>
    <w:rsid w:val="00E835C1"/>
    <w:rsid w:val="00E83F5F"/>
    <w:rsid w:val="00E83F95"/>
    <w:rsid w:val="00E840FB"/>
    <w:rsid w:val="00E84258"/>
    <w:rsid w:val="00E84526"/>
    <w:rsid w:val="00E846A9"/>
    <w:rsid w:val="00E84719"/>
    <w:rsid w:val="00E848C4"/>
    <w:rsid w:val="00E84A60"/>
    <w:rsid w:val="00E84F79"/>
    <w:rsid w:val="00E8511A"/>
    <w:rsid w:val="00E853C8"/>
    <w:rsid w:val="00E853F5"/>
    <w:rsid w:val="00E85449"/>
    <w:rsid w:val="00E859F1"/>
    <w:rsid w:val="00E85A91"/>
    <w:rsid w:val="00E85B5F"/>
    <w:rsid w:val="00E85BE3"/>
    <w:rsid w:val="00E85C82"/>
    <w:rsid w:val="00E85F3D"/>
    <w:rsid w:val="00E8639A"/>
    <w:rsid w:val="00E86577"/>
    <w:rsid w:val="00E86799"/>
    <w:rsid w:val="00E86D66"/>
    <w:rsid w:val="00E87307"/>
    <w:rsid w:val="00E87313"/>
    <w:rsid w:val="00E87333"/>
    <w:rsid w:val="00E87362"/>
    <w:rsid w:val="00E8748C"/>
    <w:rsid w:val="00E87722"/>
    <w:rsid w:val="00E87744"/>
    <w:rsid w:val="00E87A47"/>
    <w:rsid w:val="00E87D94"/>
    <w:rsid w:val="00E87F55"/>
    <w:rsid w:val="00E87FC4"/>
    <w:rsid w:val="00E90269"/>
    <w:rsid w:val="00E90A1C"/>
    <w:rsid w:val="00E91109"/>
    <w:rsid w:val="00E9155C"/>
    <w:rsid w:val="00E9161A"/>
    <w:rsid w:val="00E918A6"/>
    <w:rsid w:val="00E91BB1"/>
    <w:rsid w:val="00E91BB4"/>
    <w:rsid w:val="00E91C63"/>
    <w:rsid w:val="00E91CD1"/>
    <w:rsid w:val="00E91E00"/>
    <w:rsid w:val="00E922BF"/>
    <w:rsid w:val="00E9259F"/>
    <w:rsid w:val="00E926C9"/>
    <w:rsid w:val="00E92755"/>
    <w:rsid w:val="00E92762"/>
    <w:rsid w:val="00E92AEE"/>
    <w:rsid w:val="00E92CAE"/>
    <w:rsid w:val="00E93126"/>
    <w:rsid w:val="00E93279"/>
    <w:rsid w:val="00E93799"/>
    <w:rsid w:val="00E93D4E"/>
    <w:rsid w:val="00E93FE0"/>
    <w:rsid w:val="00E946BB"/>
    <w:rsid w:val="00E9543D"/>
    <w:rsid w:val="00E95626"/>
    <w:rsid w:val="00E95723"/>
    <w:rsid w:val="00E95859"/>
    <w:rsid w:val="00E95AE1"/>
    <w:rsid w:val="00E95B16"/>
    <w:rsid w:val="00E95C9A"/>
    <w:rsid w:val="00E95CBA"/>
    <w:rsid w:val="00E95D68"/>
    <w:rsid w:val="00E95E51"/>
    <w:rsid w:val="00E95EC2"/>
    <w:rsid w:val="00E95F2C"/>
    <w:rsid w:val="00E95FB8"/>
    <w:rsid w:val="00E96035"/>
    <w:rsid w:val="00E9629C"/>
    <w:rsid w:val="00E962BC"/>
    <w:rsid w:val="00E96DD1"/>
    <w:rsid w:val="00E96E58"/>
    <w:rsid w:val="00E96E77"/>
    <w:rsid w:val="00E96F2D"/>
    <w:rsid w:val="00E97485"/>
    <w:rsid w:val="00E97584"/>
    <w:rsid w:val="00E9772C"/>
    <w:rsid w:val="00E97795"/>
    <w:rsid w:val="00E977AA"/>
    <w:rsid w:val="00E977DB"/>
    <w:rsid w:val="00E97864"/>
    <w:rsid w:val="00E97D5E"/>
    <w:rsid w:val="00E97E68"/>
    <w:rsid w:val="00EA0241"/>
    <w:rsid w:val="00EA045F"/>
    <w:rsid w:val="00EA04DA"/>
    <w:rsid w:val="00EA0667"/>
    <w:rsid w:val="00EA0B1E"/>
    <w:rsid w:val="00EA0B68"/>
    <w:rsid w:val="00EA0D59"/>
    <w:rsid w:val="00EA0E76"/>
    <w:rsid w:val="00EA135B"/>
    <w:rsid w:val="00EA1460"/>
    <w:rsid w:val="00EA16CF"/>
    <w:rsid w:val="00EA196E"/>
    <w:rsid w:val="00EA1A07"/>
    <w:rsid w:val="00EA1A27"/>
    <w:rsid w:val="00EA1B8C"/>
    <w:rsid w:val="00EA2194"/>
    <w:rsid w:val="00EA2267"/>
    <w:rsid w:val="00EA2441"/>
    <w:rsid w:val="00EA2741"/>
    <w:rsid w:val="00EA2903"/>
    <w:rsid w:val="00EA298F"/>
    <w:rsid w:val="00EA2B7A"/>
    <w:rsid w:val="00EA2F75"/>
    <w:rsid w:val="00EA3018"/>
    <w:rsid w:val="00EA3324"/>
    <w:rsid w:val="00EA33A6"/>
    <w:rsid w:val="00EA3E2B"/>
    <w:rsid w:val="00EA4240"/>
    <w:rsid w:val="00EA42F1"/>
    <w:rsid w:val="00EA4682"/>
    <w:rsid w:val="00EA4794"/>
    <w:rsid w:val="00EA487F"/>
    <w:rsid w:val="00EA49CD"/>
    <w:rsid w:val="00EA4A6D"/>
    <w:rsid w:val="00EA4AAC"/>
    <w:rsid w:val="00EA4EA4"/>
    <w:rsid w:val="00EA4EA8"/>
    <w:rsid w:val="00EA50D8"/>
    <w:rsid w:val="00EA522B"/>
    <w:rsid w:val="00EA5A22"/>
    <w:rsid w:val="00EA5A4F"/>
    <w:rsid w:val="00EA5AFA"/>
    <w:rsid w:val="00EA5B6F"/>
    <w:rsid w:val="00EA5B73"/>
    <w:rsid w:val="00EA6602"/>
    <w:rsid w:val="00EA6ECA"/>
    <w:rsid w:val="00EA7007"/>
    <w:rsid w:val="00EA73A2"/>
    <w:rsid w:val="00EA75DC"/>
    <w:rsid w:val="00EA7828"/>
    <w:rsid w:val="00EA7A72"/>
    <w:rsid w:val="00EA7C4C"/>
    <w:rsid w:val="00EB0340"/>
    <w:rsid w:val="00EB06CB"/>
    <w:rsid w:val="00EB077B"/>
    <w:rsid w:val="00EB0B6C"/>
    <w:rsid w:val="00EB0EB9"/>
    <w:rsid w:val="00EB0EEC"/>
    <w:rsid w:val="00EB190B"/>
    <w:rsid w:val="00EB1CD5"/>
    <w:rsid w:val="00EB1CE6"/>
    <w:rsid w:val="00EB1DAC"/>
    <w:rsid w:val="00EB1E29"/>
    <w:rsid w:val="00EB2769"/>
    <w:rsid w:val="00EB2874"/>
    <w:rsid w:val="00EB28DB"/>
    <w:rsid w:val="00EB29DD"/>
    <w:rsid w:val="00EB2F87"/>
    <w:rsid w:val="00EB2FD2"/>
    <w:rsid w:val="00EB2FDD"/>
    <w:rsid w:val="00EB3011"/>
    <w:rsid w:val="00EB303B"/>
    <w:rsid w:val="00EB3664"/>
    <w:rsid w:val="00EB3DA5"/>
    <w:rsid w:val="00EB3F1C"/>
    <w:rsid w:val="00EB416E"/>
    <w:rsid w:val="00EB4A71"/>
    <w:rsid w:val="00EB4D0F"/>
    <w:rsid w:val="00EB534E"/>
    <w:rsid w:val="00EB5353"/>
    <w:rsid w:val="00EB59CA"/>
    <w:rsid w:val="00EB5AF8"/>
    <w:rsid w:val="00EB5B9D"/>
    <w:rsid w:val="00EB68EF"/>
    <w:rsid w:val="00EB6ACC"/>
    <w:rsid w:val="00EB6B54"/>
    <w:rsid w:val="00EB6BF9"/>
    <w:rsid w:val="00EB7333"/>
    <w:rsid w:val="00EB749E"/>
    <w:rsid w:val="00EB74A6"/>
    <w:rsid w:val="00EB76E7"/>
    <w:rsid w:val="00EB7788"/>
    <w:rsid w:val="00EB7AE0"/>
    <w:rsid w:val="00EB7EDD"/>
    <w:rsid w:val="00EB7EF5"/>
    <w:rsid w:val="00EB7F52"/>
    <w:rsid w:val="00EB7FF5"/>
    <w:rsid w:val="00EC01B0"/>
    <w:rsid w:val="00EC02E9"/>
    <w:rsid w:val="00EC0667"/>
    <w:rsid w:val="00EC0743"/>
    <w:rsid w:val="00EC094E"/>
    <w:rsid w:val="00EC0B35"/>
    <w:rsid w:val="00EC0ED6"/>
    <w:rsid w:val="00EC13C2"/>
    <w:rsid w:val="00EC16BB"/>
    <w:rsid w:val="00EC1834"/>
    <w:rsid w:val="00EC1861"/>
    <w:rsid w:val="00EC19EA"/>
    <w:rsid w:val="00EC19F4"/>
    <w:rsid w:val="00EC1A4F"/>
    <w:rsid w:val="00EC1B80"/>
    <w:rsid w:val="00EC1DEF"/>
    <w:rsid w:val="00EC269B"/>
    <w:rsid w:val="00EC26D3"/>
    <w:rsid w:val="00EC2C0C"/>
    <w:rsid w:val="00EC2CA9"/>
    <w:rsid w:val="00EC3557"/>
    <w:rsid w:val="00EC37A8"/>
    <w:rsid w:val="00EC38B5"/>
    <w:rsid w:val="00EC39C6"/>
    <w:rsid w:val="00EC3A6B"/>
    <w:rsid w:val="00EC3D09"/>
    <w:rsid w:val="00EC3F3C"/>
    <w:rsid w:val="00EC4B5E"/>
    <w:rsid w:val="00EC4F5E"/>
    <w:rsid w:val="00EC4F76"/>
    <w:rsid w:val="00EC4F80"/>
    <w:rsid w:val="00EC4FF8"/>
    <w:rsid w:val="00EC52EE"/>
    <w:rsid w:val="00EC58D5"/>
    <w:rsid w:val="00EC58D8"/>
    <w:rsid w:val="00EC6183"/>
    <w:rsid w:val="00EC65D4"/>
    <w:rsid w:val="00EC67F6"/>
    <w:rsid w:val="00EC682B"/>
    <w:rsid w:val="00EC6FDA"/>
    <w:rsid w:val="00EC72C7"/>
    <w:rsid w:val="00EC7372"/>
    <w:rsid w:val="00EC73F8"/>
    <w:rsid w:val="00EC7590"/>
    <w:rsid w:val="00EC75A7"/>
    <w:rsid w:val="00EC76AA"/>
    <w:rsid w:val="00EC7851"/>
    <w:rsid w:val="00EC788C"/>
    <w:rsid w:val="00EC7F71"/>
    <w:rsid w:val="00ED0155"/>
    <w:rsid w:val="00ED01A6"/>
    <w:rsid w:val="00ED04F3"/>
    <w:rsid w:val="00ED0550"/>
    <w:rsid w:val="00ED067C"/>
    <w:rsid w:val="00ED0B82"/>
    <w:rsid w:val="00ED0CB4"/>
    <w:rsid w:val="00ED1353"/>
    <w:rsid w:val="00ED1686"/>
    <w:rsid w:val="00ED1CD0"/>
    <w:rsid w:val="00ED20C8"/>
    <w:rsid w:val="00ED21AB"/>
    <w:rsid w:val="00ED2824"/>
    <w:rsid w:val="00ED2C72"/>
    <w:rsid w:val="00ED3995"/>
    <w:rsid w:val="00ED3B96"/>
    <w:rsid w:val="00ED4495"/>
    <w:rsid w:val="00ED44D6"/>
    <w:rsid w:val="00ED465C"/>
    <w:rsid w:val="00ED4867"/>
    <w:rsid w:val="00ED4E07"/>
    <w:rsid w:val="00ED542F"/>
    <w:rsid w:val="00ED5905"/>
    <w:rsid w:val="00ED59D0"/>
    <w:rsid w:val="00ED5C0F"/>
    <w:rsid w:val="00ED5F3A"/>
    <w:rsid w:val="00ED602B"/>
    <w:rsid w:val="00ED6042"/>
    <w:rsid w:val="00ED61AC"/>
    <w:rsid w:val="00ED63A3"/>
    <w:rsid w:val="00ED6AD4"/>
    <w:rsid w:val="00ED6B96"/>
    <w:rsid w:val="00ED6D5D"/>
    <w:rsid w:val="00ED71E1"/>
    <w:rsid w:val="00ED71EE"/>
    <w:rsid w:val="00ED7309"/>
    <w:rsid w:val="00ED78C3"/>
    <w:rsid w:val="00ED7A53"/>
    <w:rsid w:val="00ED7AE2"/>
    <w:rsid w:val="00ED7B5E"/>
    <w:rsid w:val="00ED7F43"/>
    <w:rsid w:val="00EE035C"/>
    <w:rsid w:val="00EE05F4"/>
    <w:rsid w:val="00EE0926"/>
    <w:rsid w:val="00EE0932"/>
    <w:rsid w:val="00EE0A27"/>
    <w:rsid w:val="00EE0D82"/>
    <w:rsid w:val="00EE0DA7"/>
    <w:rsid w:val="00EE0ED5"/>
    <w:rsid w:val="00EE1019"/>
    <w:rsid w:val="00EE10D5"/>
    <w:rsid w:val="00EE161B"/>
    <w:rsid w:val="00EE1622"/>
    <w:rsid w:val="00EE1951"/>
    <w:rsid w:val="00EE1B3E"/>
    <w:rsid w:val="00EE1BB6"/>
    <w:rsid w:val="00EE1E5C"/>
    <w:rsid w:val="00EE204E"/>
    <w:rsid w:val="00EE21AE"/>
    <w:rsid w:val="00EE272B"/>
    <w:rsid w:val="00EE27E9"/>
    <w:rsid w:val="00EE281B"/>
    <w:rsid w:val="00EE29B5"/>
    <w:rsid w:val="00EE2AAE"/>
    <w:rsid w:val="00EE2D67"/>
    <w:rsid w:val="00EE2DB3"/>
    <w:rsid w:val="00EE3073"/>
    <w:rsid w:val="00EE3153"/>
    <w:rsid w:val="00EE3257"/>
    <w:rsid w:val="00EE3916"/>
    <w:rsid w:val="00EE3964"/>
    <w:rsid w:val="00EE3B00"/>
    <w:rsid w:val="00EE442F"/>
    <w:rsid w:val="00EE4465"/>
    <w:rsid w:val="00EE45B8"/>
    <w:rsid w:val="00EE4A2C"/>
    <w:rsid w:val="00EE4AA2"/>
    <w:rsid w:val="00EE4BBF"/>
    <w:rsid w:val="00EE4EC1"/>
    <w:rsid w:val="00EE5154"/>
    <w:rsid w:val="00EE56C9"/>
    <w:rsid w:val="00EE5AAD"/>
    <w:rsid w:val="00EE5ADD"/>
    <w:rsid w:val="00EE5D24"/>
    <w:rsid w:val="00EE5F0D"/>
    <w:rsid w:val="00EE623A"/>
    <w:rsid w:val="00EE664D"/>
    <w:rsid w:val="00EE67DD"/>
    <w:rsid w:val="00EE6C68"/>
    <w:rsid w:val="00EE6F0A"/>
    <w:rsid w:val="00EE6F30"/>
    <w:rsid w:val="00EE72E4"/>
    <w:rsid w:val="00EE7551"/>
    <w:rsid w:val="00EE7572"/>
    <w:rsid w:val="00EE75D7"/>
    <w:rsid w:val="00EE77A2"/>
    <w:rsid w:val="00EF004A"/>
    <w:rsid w:val="00EF02C2"/>
    <w:rsid w:val="00EF03FF"/>
    <w:rsid w:val="00EF04B5"/>
    <w:rsid w:val="00EF0973"/>
    <w:rsid w:val="00EF0F78"/>
    <w:rsid w:val="00EF1002"/>
    <w:rsid w:val="00EF1284"/>
    <w:rsid w:val="00EF1305"/>
    <w:rsid w:val="00EF14EB"/>
    <w:rsid w:val="00EF1613"/>
    <w:rsid w:val="00EF1786"/>
    <w:rsid w:val="00EF18CA"/>
    <w:rsid w:val="00EF199A"/>
    <w:rsid w:val="00EF1CA6"/>
    <w:rsid w:val="00EF22CA"/>
    <w:rsid w:val="00EF24BE"/>
    <w:rsid w:val="00EF25F1"/>
    <w:rsid w:val="00EF273C"/>
    <w:rsid w:val="00EF2AC5"/>
    <w:rsid w:val="00EF2AFF"/>
    <w:rsid w:val="00EF2BF6"/>
    <w:rsid w:val="00EF2E62"/>
    <w:rsid w:val="00EF3023"/>
    <w:rsid w:val="00EF3111"/>
    <w:rsid w:val="00EF3252"/>
    <w:rsid w:val="00EF34C5"/>
    <w:rsid w:val="00EF353B"/>
    <w:rsid w:val="00EF3593"/>
    <w:rsid w:val="00EF365C"/>
    <w:rsid w:val="00EF398C"/>
    <w:rsid w:val="00EF3BA0"/>
    <w:rsid w:val="00EF3D6D"/>
    <w:rsid w:val="00EF3DFF"/>
    <w:rsid w:val="00EF42D1"/>
    <w:rsid w:val="00EF4699"/>
    <w:rsid w:val="00EF46A9"/>
    <w:rsid w:val="00EF46CC"/>
    <w:rsid w:val="00EF4C3A"/>
    <w:rsid w:val="00EF4C8D"/>
    <w:rsid w:val="00EF4DCA"/>
    <w:rsid w:val="00EF526B"/>
    <w:rsid w:val="00EF5C68"/>
    <w:rsid w:val="00EF60FE"/>
    <w:rsid w:val="00EF6281"/>
    <w:rsid w:val="00EF6321"/>
    <w:rsid w:val="00EF6489"/>
    <w:rsid w:val="00EF661D"/>
    <w:rsid w:val="00EF66FF"/>
    <w:rsid w:val="00EF695C"/>
    <w:rsid w:val="00EF6B2D"/>
    <w:rsid w:val="00EF6DD2"/>
    <w:rsid w:val="00EF6EF5"/>
    <w:rsid w:val="00EF7072"/>
    <w:rsid w:val="00EF7523"/>
    <w:rsid w:val="00EF7658"/>
    <w:rsid w:val="00EF76ED"/>
    <w:rsid w:val="00EF7798"/>
    <w:rsid w:val="00EF784C"/>
    <w:rsid w:val="00EF7989"/>
    <w:rsid w:val="00EF79D3"/>
    <w:rsid w:val="00EF7A3F"/>
    <w:rsid w:val="00EF7E61"/>
    <w:rsid w:val="00F009AF"/>
    <w:rsid w:val="00F00ABB"/>
    <w:rsid w:val="00F00AD5"/>
    <w:rsid w:val="00F00B17"/>
    <w:rsid w:val="00F0135A"/>
    <w:rsid w:val="00F01A65"/>
    <w:rsid w:val="00F02197"/>
    <w:rsid w:val="00F0219B"/>
    <w:rsid w:val="00F0226B"/>
    <w:rsid w:val="00F023D8"/>
    <w:rsid w:val="00F02440"/>
    <w:rsid w:val="00F02465"/>
    <w:rsid w:val="00F02500"/>
    <w:rsid w:val="00F02759"/>
    <w:rsid w:val="00F027C0"/>
    <w:rsid w:val="00F02862"/>
    <w:rsid w:val="00F02901"/>
    <w:rsid w:val="00F037F9"/>
    <w:rsid w:val="00F03837"/>
    <w:rsid w:val="00F03934"/>
    <w:rsid w:val="00F03A8E"/>
    <w:rsid w:val="00F03A90"/>
    <w:rsid w:val="00F03B2B"/>
    <w:rsid w:val="00F03B5F"/>
    <w:rsid w:val="00F03DB0"/>
    <w:rsid w:val="00F045F1"/>
    <w:rsid w:val="00F0480B"/>
    <w:rsid w:val="00F0481A"/>
    <w:rsid w:val="00F049E6"/>
    <w:rsid w:val="00F049E8"/>
    <w:rsid w:val="00F04F72"/>
    <w:rsid w:val="00F050D8"/>
    <w:rsid w:val="00F0544C"/>
    <w:rsid w:val="00F054F5"/>
    <w:rsid w:val="00F05602"/>
    <w:rsid w:val="00F05A7F"/>
    <w:rsid w:val="00F05A8D"/>
    <w:rsid w:val="00F05C9A"/>
    <w:rsid w:val="00F05D80"/>
    <w:rsid w:val="00F06830"/>
    <w:rsid w:val="00F06A6B"/>
    <w:rsid w:val="00F06D2A"/>
    <w:rsid w:val="00F06E36"/>
    <w:rsid w:val="00F072C7"/>
    <w:rsid w:val="00F07501"/>
    <w:rsid w:val="00F07789"/>
    <w:rsid w:val="00F1003D"/>
    <w:rsid w:val="00F102C5"/>
    <w:rsid w:val="00F104E1"/>
    <w:rsid w:val="00F10541"/>
    <w:rsid w:val="00F109AA"/>
    <w:rsid w:val="00F110EE"/>
    <w:rsid w:val="00F11159"/>
    <w:rsid w:val="00F11195"/>
    <w:rsid w:val="00F11230"/>
    <w:rsid w:val="00F11A18"/>
    <w:rsid w:val="00F11C38"/>
    <w:rsid w:val="00F11F62"/>
    <w:rsid w:val="00F12941"/>
    <w:rsid w:val="00F12BFC"/>
    <w:rsid w:val="00F12E19"/>
    <w:rsid w:val="00F13051"/>
    <w:rsid w:val="00F13119"/>
    <w:rsid w:val="00F133E9"/>
    <w:rsid w:val="00F133F2"/>
    <w:rsid w:val="00F1362E"/>
    <w:rsid w:val="00F13AF6"/>
    <w:rsid w:val="00F13B38"/>
    <w:rsid w:val="00F13EA3"/>
    <w:rsid w:val="00F13ECB"/>
    <w:rsid w:val="00F13F15"/>
    <w:rsid w:val="00F142C4"/>
    <w:rsid w:val="00F142CF"/>
    <w:rsid w:val="00F145D6"/>
    <w:rsid w:val="00F14823"/>
    <w:rsid w:val="00F14A4D"/>
    <w:rsid w:val="00F14DAA"/>
    <w:rsid w:val="00F14E67"/>
    <w:rsid w:val="00F14FC2"/>
    <w:rsid w:val="00F150F8"/>
    <w:rsid w:val="00F152BC"/>
    <w:rsid w:val="00F15614"/>
    <w:rsid w:val="00F15A67"/>
    <w:rsid w:val="00F15A89"/>
    <w:rsid w:val="00F15D1D"/>
    <w:rsid w:val="00F15ED3"/>
    <w:rsid w:val="00F16074"/>
    <w:rsid w:val="00F1680A"/>
    <w:rsid w:val="00F16886"/>
    <w:rsid w:val="00F16C62"/>
    <w:rsid w:val="00F173E4"/>
    <w:rsid w:val="00F17590"/>
    <w:rsid w:val="00F17716"/>
    <w:rsid w:val="00F177F5"/>
    <w:rsid w:val="00F17953"/>
    <w:rsid w:val="00F17C03"/>
    <w:rsid w:val="00F17F15"/>
    <w:rsid w:val="00F17F43"/>
    <w:rsid w:val="00F2014C"/>
    <w:rsid w:val="00F203AB"/>
    <w:rsid w:val="00F2063F"/>
    <w:rsid w:val="00F20857"/>
    <w:rsid w:val="00F208E2"/>
    <w:rsid w:val="00F20A76"/>
    <w:rsid w:val="00F20C58"/>
    <w:rsid w:val="00F20F07"/>
    <w:rsid w:val="00F20F16"/>
    <w:rsid w:val="00F20F96"/>
    <w:rsid w:val="00F21120"/>
    <w:rsid w:val="00F213C7"/>
    <w:rsid w:val="00F213C8"/>
    <w:rsid w:val="00F21550"/>
    <w:rsid w:val="00F21D0B"/>
    <w:rsid w:val="00F21DA8"/>
    <w:rsid w:val="00F229BD"/>
    <w:rsid w:val="00F22B34"/>
    <w:rsid w:val="00F22B5D"/>
    <w:rsid w:val="00F22B63"/>
    <w:rsid w:val="00F22C32"/>
    <w:rsid w:val="00F22C8C"/>
    <w:rsid w:val="00F22D71"/>
    <w:rsid w:val="00F2357D"/>
    <w:rsid w:val="00F23605"/>
    <w:rsid w:val="00F23DB4"/>
    <w:rsid w:val="00F23DC8"/>
    <w:rsid w:val="00F23F9F"/>
    <w:rsid w:val="00F2424F"/>
    <w:rsid w:val="00F2443F"/>
    <w:rsid w:val="00F24580"/>
    <w:rsid w:val="00F24607"/>
    <w:rsid w:val="00F247D1"/>
    <w:rsid w:val="00F247D4"/>
    <w:rsid w:val="00F24A48"/>
    <w:rsid w:val="00F24A59"/>
    <w:rsid w:val="00F25012"/>
    <w:rsid w:val="00F25485"/>
    <w:rsid w:val="00F25E1A"/>
    <w:rsid w:val="00F26131"/>
    <w:rsid w:val="00F26151"/>
    <w:rsid w:val="00F262FC"/>
    <w:rsid w:val="00F26331"/>
    <w:rsid w:val="00F2658D"/>
    <w:rsid w:val="00F26666"/>
    <w:rsid w:val="00F26E9E"/>
    <w:rsid w:val="00F26F51"/>
    <w:rsid w:val="00F26F8E"/>
    <w:rsid w:val="00F2708E"/>
    <w:rsid w:val="00F270A8"/>
    <w:rsid w:val="00F271CD"/>
    <w:rsid w:val="00F276C5"/>
    <w:rsid w:val="00F277CB"/>
    <w:rsid w:val="00F279D3"/>
    <w:rsid w:val="00F27AAF"/>
    <w:rsid w:val="00F27AC7"/>
    <w:rsid w:val="00F27B03"/>
    <w:rsid w:val="00F27F89"/>
    <w:rsid w:val="00F30122"/>
    <w:rsid w:val="00F30976"/>
    <w:rsid w:val="00F30A24"/>
    <w:rsid w:val="00F30A9C"/>
    <w:rsid w:val="00F30EF5"/>
    <w:rsid w:val="00F31569"/>
    <w:rsid w:val="00F3162D"/>
    <w:rsid w:val="00F31911"/>
    <w:rsid w:val="00F31B14"/>
    <w:rsid w:val="00F320E2"/>
    <w:rsid w:val="00F322A0"/>
    <w:rsid w:val="00F32681"/>
    <w:rsid w:val="00F3269A"/>
    <w:rsid w:val="00F3281E"/>
    <w:rsid w:val="00F3296B"/>
    <w:rsid w:val="00F32E03"/>
    <w:rsid w:val="00F32E28"/>
    <w:rsid w:val="00F32F0D"/>
    <w:rsid w:val="00F32FA0"/>
    <w:rsid w:val="00F32FBD"/>
    <w:rsid w:val="00F33122"/>
    <w:rsid w:val="00F331EE"/>
    <w:rsid w:val="00F3329B"/>
    <w:rsid w:val="00F3336A"/>
    <w:rsid w:val="00F3348C"/>
    <w:rsid w:val="00F33789"/>
    <w:rsid w:val="00F338BB"/>
    <w:rsid w:val="00F33B7B"/>
    <w:rsid w:val="00F33BD4"/>
    <w:rsid w:val="00F3437D"/>
    <w:rsid w:val="00F34561"/>
    <w:rsid w:val="00F34622"/>
    <w:rsid w:val="00F34AA8"/>
    <w:rsid w:val="00F34ADB"/>
    <w:rsid w:val="00F35160"/>
    <w:rsid w:val="00F351CA"/>
    <w:rsid w:val="00F35587"/>
    <w:rsid w:val="00F35A7F"/>
    <w:rsid w:val="00F35FE0"/>
    <w:rsid w:val="00F36149"/>
    <w:rsid w:val="00F3623A"/>
    <w:rsid w:val="00F36674"/>
    <w:rsid w:val="00F36729"/>
    <w:rsid w:val="00F3716D"/>
    <w:rsid w:val="00F37280"/>
    <w:rsid w:val="00F375B1"/>
    <w:rsid w:val="00F37762"/>
    <w:rsid w:val="00F377AF"/>
    <w:rsid w:val="00F37864"/>
    <w:rsid w:val="00F37875"/>
    <w:rsid w:val="00F3793F"/>
    <w:rsid w:val="00F37EB0"/>
    <w:rsid w:val="00F4010B"/>
    <w:rsid w:val="00F40286"/>
    <w:rsid w:val="00F4089B"/>
    <w:rsid w:val="00F40ABB"/>
    <w:rsid w:val="00F40ADA"/>
    <w:rsid w:val="00F40AED"/>
    <w:rsid w:val="00F40B8A"/>
    <w:rsid w:val="00F40F7E"/>
    <w:rsid w:val="00F4126D"/>
    <w:rsid w:val="00F412CE"/>
    <w:rsid w:val="00F41608"/>
    <w:rsid w:val="00F41658"/>
    <w:rsid w:val="00F416BA"/>
    <w:rsid w:val="00F41724"/>
    <w:rsid w:val="00F41895"/>
    <w:rsid w:val="00F418EC"/>
    <w:rsid w:val="00F41971"/>
    <w:rsid w:val="00F419A1"/>
    <w:rsid w:val="00F419BB"/>
    <w:rsid w:val="00F41A96"/>
    <w:rsid w:val="00F41C8E"/>
    <w:rsid w:val="00F42490"/>
    <w:rsid w:val="00F42C82"/>
    <w:rsid w:val="00F43066"/>
    <w:rsid w:val="00F4309B"/>
    <w:rsid w:val="00F430BF"/>
    <w:rsid w:val="00F4339C"/>
    <w:rsid w:val="00F436A4"/>
    <w:rsid w:val="00F43ABF"/>
    <w:rsid w:val="00F43C91"/>
    <w:rsid w:val="00F43E2F"/>
    <w:rsid w:val="00F43EB1"/>
    <w:rsid w:val="00F44238"/>
    <w:rsid w:val="00F44506"/>
    <w:rsid w:val="00F445B7"/>
    <w:rsid w:val="00F44ABA"/>
    <w:rsid w:val="00F45818"/>
    <w:rsid w:val="00F4587C"/>
    <w:rsid w:val="00F45B75"/>
    <w:rsid w:val="00F45C13"/>
    <w:rsid w:val="00F45EAC"/>
    <w:rsid w:val="00F4621E"/>
    <w:rsid w:val="00F46254"/>
    <w:rsid w:val="00F4657D"/>
    <w:rsid w:val="00F465AF"/>
    <w:rsid w:val="00F46677"/>
    <w:rsid w:val="00F4670F"/>
    <w:rsid w:val="00F46842"/>
    <w:rsid w:val="00F468C6"/>
    <w:rsid w:val="00F46B73"/>
    <w:rsid w:val="00F46C10"/>
    <w:rsid w:val="00F46D24"/>
    <w:rsid w:val="00F46D29"/>
    <w:rsid w:val="00F46F1D"/>
    <w:rsid w:val="00F46FCC"/>
    <w:rsid w:val="00F47291"/>
    <w:rsid w:val="00F47518"/>
    <w:rsid w:val="00F47762"/>
    <w:rsid w:val="00F47793"/>
    <w:rsid w:val="00F479B4"/>
    <w:rsid w:val="00F47A07"/>
    <w:rsid w:val="00F47B73"/>
    <w:rsid w:val="00F47DD1"/>
    <w:rsid w:val="00F47DF7"/>
    <w:rsid w:val="00F47F9F"/>
    <w:rsid w:val="00F50051"/>
    <w:rsid w:val="00F506CE"/>
    <w:rsid w:val="00F50DDB"/>
    <w:rsid w:val="00F50E6C"/>
    <w:rsid w:val="00F512B8"/>
    <w:rsid w:val="00F51513"/>
    <w:rsid w:val="00F516B8"/>
    <w:rsid w:val="00F517FF"/>
    <w:rsid w:val="00F51838"/>
    <w:rsid w:val="00F5184C"/>
    <w:rsid w:val="00F51AA0"/>
    <w:rsid w:val="00F51AC4"/>
    <w:rsid w:val="00F51B82"/>
    <w:rsid w:val="00F51D19"/>
    <w:rsid w:val="00F51F71"/>
    <w:rsid w:val="00F520FD"/>
    <w:rsid w:val="00F52641"/>
    <w:rsid w:val="00F526B3"/>
    <w:rsid w:val="00F526F2"/>
    <w:rsid w:val="00F52808"/>
    <w:rsid w:val="00F5297C"/>
    <w:rsid w:val="00F52AFE"/>
    <w:rsid w:val="00F52D02"/>
    <w:rsid w:val="00F52D1C"/>
    <w:rsid w:val="00F52D5B"/>
    <w:rsid w:val="00F53502"/>
    <w:rsid w:val="00F535E0"/>
    <w:rsid w:val="00F535EC"/>
    <w:rsid w:val="00F536E1"/>
    <w:rsid w:val="00F5375B"/>
    <w:rsid w:val="00F53979"/>
    <w:rsid w:val="00F53D3A"/>
    <w:rsid w:val="00F53DC6"/>
    <w:rsid w:val="00F5413B"/>
    <w:rsid w:val="00F541BF"/>
    <w:rsid w:val="00F542DE"/>
    <w:rsid w:val="00F54301"/>
    <w:rsid w:val="00F54368"/>
    <w:rsid w:val="00F543A3"/>
    <w:rsid w:val="00F54453"/>
    <w:rsid w:val="00F5467C"/>
    <w:rsid w:val="00F54A3F"/>
    <w:rsid w:val="00F54B3B"/>
    <w:rsid w:val="00F54DDD"/>
    <w:rsid w:val="00F54E47"/>
    <w:rsid w:val="00F5510A"/>
    <w:rsid w:val="00F551C8"/>
    <w:rsid w:val="00F551F5"/>
    <w:rsid w:val="00F5538A"/>
    <w:rsid w:val="00F55630"/>
    <w:rsid w:val="00F556A9"/>
    <w:rsid w:val="00F556DF"/>
    <w:rsid w:val="00F55773"/>
    <w:rsid w:val="00F55D7B"/>
    <w:rsid w:val="00F5601C"/>
    <w:rsid w:val="00F560EB"/>
    <w:rsid w:val="00F562DA"/>
    <w:rsid w:val="00F564A3"/>
    <w:rsid w:val="00F564A4"/>
    <w:rsid w:val="00F56655"/>
    <w:rsid w:val="00F566D5"/>
    <w:rsid w:val="00F56B2A"/>
    <w:rsid w:val="00F56CFC"/>
    <w:rsid w:val="00F56E21"/>
    <w:rsid w:val="00F571FA"/>
    <w:rsid w:val="00F5741C"/>
    <w:rsid w:val="00F575D2"/>
    <w:rsid w:val="00F575E0"/>
    <w:rsid w:val="00F578FC"/>
    <w:rsid w:val="00F57AA8"/>
    <w:rsid w:val="00F57ADE"/>
    <w:rsid w:val="00F57C34"/>
    <w:rsid w:val="00F60108"/>
    <w:rsid w:val="00F60127"/>
    <w:rsid w:val="00F603BA"/>
    <w:rsid w:val="00F61505"/>
    <w:rsid w:val="00F619A9"/>
    <w:rsid w:val="00F61CC0"/>
    <w:rsid w:val="00F61DDA"/>
    <w:rsid w:val="00F62114"/>
    <w:rsid w:val="00F623A6"/>
    <w:rsid w:val="00F623D5"/>
    <w:rsid w:val="00F624BA"/>
    <w:rsid w:val="00F62577"/>
    <w:rsid w:val="00F62583"/>
    <w:rsid w:val="00F62986"/>
    <w:rsid w:val="00F62CC8"/>
    <w:rsid w:val="00F63311"/>
    <w:rsid w:val="00F63851"/>
    <w:rsid w:val="00F63A58"/>
    <w:rsid w:val="00F63E86"/>
    <w:rsid w:val="00F64115"/>
    <w:rsid w:val="00F6434A"/>
    <w:rsid w:val="00F646F5"/>
    <w:rsid w:val="00F64751"/>
    <w:rsid w:val="00F65515"/>
    <w:rsid w:val="00F6564C"/>
    <w:rsid w:val="00F65CC6"/>
    <w:rsid w:val="00F65D6B"/>
    <w:rsid w:val="00F65FCB"/>
    <w:rsid w:val="00F66039"/>
    <w:rsid w:val="00F66117"/>
    <w:rsid w:val="00F661DC"/>
    <w:rsid w:val="00F664DE"/>
    <w:rsid w:val="00F66AFB"/>
    <w:rsid w:val="00F670CE"/>
    <w:rsid w:val="00F673B6"/>
    <w:rsid w:val="00F67603"/>
    <w:rsid w:val="00F6765F"/>
    <w:rsid w:val="00F6796C"/>
    <w:rsid w:val="00F67AA3"/>
    <w:rsid w:val="00F67BC2"/>
    <w:rsid w:val="00F67E5B"/>
    <w:rsid w:val="00F67F9C"/>
    <w:rsid w:val="00F70381"/>
    <w:rsid w:val="00F709B2"/>
    <w:rsid w:val="00F70B5F"/>
    <w:rsid w:val="00F7118F"/>
    <w:rsid w:val="00F712A5"/>
    <w:rsid w:val="00F715FB"/>
    <w:rsid w:val="00F7161A"/>
    <w:rsid w:val="00F717EA"/>
    <w:rsid w:val="00F71882"/>
    <w:rsid w:val="00F71943"/>
    <w:rsid w:val="00F719C9"/>
    <w:rsid w:val="00F71BB1"/>
    <w:rsid w:val="00F71C38"/>
    <w:rsid w:val="00F71D32"/>
    <w:rsid w:val="00F71E64"/>
    <w:rsid w:val="00F71E7E"/>
    <w:rsid w:val="00F71F2D"/>
    <w:rsid w:val="00F71FC2"/>
    <w:rsid w:val="00F726C0"/>
    <w:rsid w:val="00F72B89"/>
    <w:rsid w:val="00F72C22"/>
    <w:rsid w:val="00F72DC8"/>
    <w:rsid w:val="00F72F1D"/>
    <w:rsid w:val="00F73277"/>
    <w:rsid w:val="00F73330"/>
    <w:rsid w:val="00F7381F"/>
    <w:rsid w:val="00F73C7C"/>
    <w:rsid w:val="00F742FE"/>
    <w:rsid w:val="00F74427"/>
    <w:rsid w:val="00F7480D"/>
    <w:rsid w:val="00F74B21"/>
    <w:rsid w:val="00F74BC8"/>
    <w:rsid w:val="00F7520F"/>
    <w:rsid w:val="00F756D4"/>
    <w:rsid w:val="00F75F2B"/>
    <w:rsid w:val="00F76562"/>
    <w:rsid w:val="00F765D2"/>
    <w:rsid w:val="00F76BDA"/>
    <w:rsid w:val="00F76D01"/>
    <w:rsid w:val="00F770BE"/>
    <w:rsid w:val="00F773E1"/>
    <w:rsid w:val="00F776DF"/>
    <w:rsid w:val="00F77EAA"/>
    <w:rsid w:val="00F806AC"/>
    <w:rsid w:val="00F807CA"/>
    <w:rsid w:val="00F808E9"/>
    <w:rsid w:val="00F80D68"/>
    <w:rsid w:val="00F80D79"/>
    <w:rsid w:val="00F8102E"/>
    <w:rsid w:val="00F81434"/>
    <w:rsid w:val="00F81457"/>
    <w:rsid w:val="00F81509"/>
    <w:rsid w:val="00F815A4"/>
    <w:rsid w:val="00F81671"/>
    <w:rsid w:val="00F81765"/>
    <w:rsid w:val="00F81814"/>
    <w:rsid w:val="00F81A9C"/>
    <w:rsid w:val="00F81B84"/>
    <w:rsid w:val="00F81CB7"/>
    <w:rsid w:val="00F81DCD"/>
    <w:rsid w:val="00F81E23"/>
    <w:rsid w:val="00F81F8D"/>
    <w:rsid w:val="00F81FC0"/>
    <w:rsid w:val="00F82192"/>
    <w:rsid w:val="00F821B5"/>
    <w:rsid w:val="00F821B7"/>
    <w:rsid w:val="00F822A0"/>
    <w:rsid w:val="00F825BB"/>
    <w:rsid w:val="00F82643"/>
    <w:rsid w:val="00F8269D"/>
    <w:rsid w:val="00F826E7"/>
    <w:rsid w:val="00F82BA1"/>
    <w:rsid w:val="00F82F93"/>
    <w:rsid w:val="00F834DC"/>
    <w:rsid w:val="00F835CA"/>
    <w:rsid w:val="00F83BAB"/>
    <w:rsid w:val="00F840B5"/>
    <w:rsid w:val="00F8419D"/>
    <w:rsid w:val="00F84D8D"/>
    <w:rsid w:val="00F84E62"/>
    <w:rsid w:val="00F84EA8"/>
    <w:rsid w:val="00F84EF1"/>
    <w:rsid w:val="00F8553A"/>
    <w:rsid w:val="00F858E4"/>
    <w:rsid w:val="00F859E6"/>
    <w:rsid w:val="00F85D02"/>
    <w:rsid w:val="00F861B8"/>
    <w:rsid w:val="00F8625C"/>
    <w:rsid w:val="00F864F0"/>
    <w:rsid w:val="00F86B80"/>
    <w:rsid w:val="00F86EDE"/>
    <w:rsid w:val="00F86F57"/>
    <w:rsid w:val="00F86F7B"/>
    <w:rsid w:val="00F875D2"/>
    <w:rsid w:val="00F8769A"/>
    <w:rsid w:val="00F8769C"/>
    <w:rsid w:val="00F876CC"/>
    <w:rsid w:val="00F876E5"/>
    <w:rsid w:val="00F87AA6"/>
    <w:rsid w:val="00F87F8A"/>
    <w:rsid w:val="00F90229"/>
    <w:rsid w:val="00F90345"/>
    <w:rsid w:val="00F9051C"/>
    <w:rsid w:val="00F90788"/>
    <w:rsid w:val="00F909DD"/>
    <w:rsid w:val="00F90C44"/>
    <w:rsid w:val="00F90C5C"/>
    <w:rsid w:val="00F90D7F"/>
    <w:rsid w:val="00F90DA1"/>
    <w:rsid w:val="00F91322"/>
    <w:rsid w:val="00F91A11"/>
    <w:rsid w:val="00F91A18"/>
    <w:rsid w:val="00F91F66"/>
    <w:rsid w:val="00F92955"/>
    <w:rsid w:val="00F92987"/>
    <w:rsid w:val="00F92996"/>
    <w:rsid w:val="00F92BE5"/>
    <w:rsid w:val="00F92E01"/>
    <w:rsid w:val="00F93288"/>
    <w:rsid w:val="00F93304"/>
    <w:rsid w:val="00F934D3"/>
    <w:rsid w:val="00F93733"/>
    <w:rsid w:val="00F937B7"/>
    <w:rsid w:val="00F939CB"/>
    <w:rsid w:val="00F93F83"/>
    <w:rsid w:val="00F94395"/>
    <w:rsid w:val="00F945E0"/>
    <w:rsid w:val="00F94837"/>
    <w:rsid w:val="00F9484E"/>
    <w:rsid w:val="00F94BDC"/>
    <w:rsid w:val="00F954AB"/>
    <w:rsid w:val="00F95666"/>
    <w:rsid w:val="00F95689"/>
    <w:rsid w:val="00F956F3"/>
    <w:rsid w:val="00F95A4D"/>
    <w:rsid w:val="00F95C96"/>
    <w:rsid w:val="00F95D78"/>
    <w:rsid w:val="00F96289"/>
    <w:rsid w:val="00F9651A"/>
    <w:rsid w:val="00F96752"/>
    <w:rsid w:val="00F968F9"/>
    <w:rsid w:val="00F96AD5"/>
    <w:rsid w:val="00F96C3F"/>
    <w:rsid w:val="00F96E2C"/>
    <w:rsid w:val="00F97088"/>
    <w:rsid w:val="00F976C0"/>
    <w:rsid w:val="00F97836"/>
    <w:rsid w:val="00FA04D6"/>
    <w:rsid w:val="00FA04EF"/>
    <w:rsid w:val="00FA0795"/>
    <w:rsid w:val="00FA08C2"/>
    <w:rsid w:val="00FA0986"/>
    <w:rsid w:val="00FA0DA2"/>
    <w:rsid w:val="00FA0E2B"/>
    <w:rsid w:val="00FA104D"/>
    <w:rsid w:val="00FA113C"/>
    <w:rsid w:val="00FA120B"/>
    <w:rsid w:val="00FA162C"/>
    <w:rsid w:val="00FA17F0"/>
    <w:rsid w:val="00FA1933"/>
    <w:rsid w:val="00FA1B8D"/>
    <w:rsid w:val="00FA2708"/>
    <w:rsid w:val="00FA2727"/>
    <w:rsid w:val="00FA2771"/>
    <w:rsid w:val="00FA2A3D"/>
    <w:rsid w:val="00FA2B96"/>
    <w:rsid w:val="00FA2E23"/>
    <w:rsid w:val="00FA31E3"/>
    <w:rsid w:val="00FA35E8"/>
    <w:rsid w:val="00FA3A0A"/>
    <w:rsid w:val="00FA4329"/>
    <w:rsid w:val="00FA47DA"/>
    <w:rsid w:val="00FA4906"/>
    <w:rsid w:val="00FA4C39"/>
    <w:rsid w:val="00FA4F7A"/>
    <w:rsid w:val="00FA5078"/>
    <w:rsid w:val="00FA5244"/>
    <w:rsid w:val="00FA55DB"/>
    <w:rsid w:val="00FA583B"/>
    <w:rsid w:val="00FA624C"/>
    <w:rsid w:val="00FA6446"/>
    <w:rsid w:val="00FA6547"/>
    <w:rsid w:val="00FA657E"/>
    <w:rsid w:val="00FA67D1"/>
    <w:rsid w:val="00FA68D3"/>
    <w:rsid w:val="00FA6D4F"/>
    <w:rsid w:val="00FA6E35"/>
    <w:rsid w:val="00FA6FC2"/>
    <w:rsid w:val="00FA7474"/>
    <w:rsid w:val="00FA74C2"/>
    <w:rsid w:val="00FA78A6"/>
    <w:rsid w:val="00FA7C15"/>
    <w:rsid w:val="00FA7E3D"/>
    <w:rsid w:val="00FA7E56"/>
    <w:rsid w:val="00FA7EDE"/>
    <w:rsid w:val="00FB0085"/>
    <w:rsid w:val="00FB0447"/>
    <w:rsid w:val="00FB052C"/>
    <w:rsid w:val="00FB06D8"/>
    <w:rsid w:val="00FB07E8"/>
    <w:rsid w:val="00FB0C9E"/>
    <w:rsid w:val="00FB0F08"/>
    <w:rsid w:val="00FB0F10"/>
    <w:rsid w:val="00FB140B"/>
    <w:rsid w:val="00FB14D0"/>
    <w:rsid w:val="00FB1859"/>
    <w:rsid w:val="00FB1935"/>
    <w:rsid w:val="00FB1A41"/>
    <w:rsid w:val="00FB1AE4"/>
    <w:rsid w:val="00FB1C06"/>
    <w:rsid w:val="00FB1C1E"/>
    <w:rsid w:val="00FB1D13"/>
    <w:rsid w:val="00FB22EF"/>
    <w:rsid w:val="00FB242F"/>
    <w:rsid w:val="00FB2508"/>
    <w:rsid w:val="00FB27B9"/>
    <w:rsid w:val="00FB27C1"/>
    <w:rsid w:val="00FB2BAD"/>
    <w:rsid w:val="00FB2F15"/>
    <w:rsid w:val="00FB3151"/>
    <w:rsid w:val="00FB3C9B"/>
    <w:rsid w:val="00FB3ED3"/>
    <w:rsid w:val="00FB4279"/>
    <w:rsid w:val="00FB42AB"/>
    <w:rsid w:val="00FB45B7"/>
    <w:rsid w:val="00FB4942"/>
    <w:rsid w:val="00FB4967"/>
    <w:rsid w:val="00FB49AF"/>
    <w:rsid w:val="00FB4D53"/>
    <w:rsid w:val="00FB5182"/>
    <w:rsid w:val="00FB53E3"/>
    <w:rsid w:val="00FB551B"/>
    <w:rsid w:val="00FB566D"/>
    <w:rsid w:val="00FB5B40"/>
    <w:rsid w:val="00FB5D16"/>
    <w:rsid w:val="00FB5E9C"/>
    <w:rsid w:val="00FB5F51"/>
    <w:rsid w:val="00FB60DF"/>
    <w:rsid w:val="00FB6449"/>
    <w:rsid w:val="00FB6504"/>
    <w:rsid w:val="00FB6773"/>
    <w:rsid w:val="00FB69CF"/>
    <w:rsid w:val="00FB6B07"/>
    <w:rsid w:val="00FB6BA1"/>
    <w:rsid w:val="00FB6C90"/>
    <w:rsid w:val="00FB6CB2"/>
    <w:rsid w:val="00FB6D4D"/>
    <w:rsid w:val="00FB7222"/>
    <w:rsid w:val="00FB7396"/>
    <w:rsid w:val="00FB76B8"/>
    <w:rsid w:val="00FB77C5"/>
    <w:rsid w:val="00FB7934"/>
    <w:rsid w:val="00FB7B97"/>
    <w:rsid w:val="00FB7EF3"/>
    <w:rsid w:val="00FB7F6F"/>
    <w:rsid w:val="00FC0004"/>
    <w:rsid w:val="00FC0013"/>
    <w:rsid w:val="00FC00FE"/>
    <w:rsid w:val="00FC0193"/>
    <w:rsid w:val="00FC0D0E"/>
    <w:rsid w:val="00FC0DD5"/>
    <w:rsid w:val="00FC0E23"/>
    <w:rsid w:val="00FC13FD"/>
    <w:rsid w:val="00FC143F"/>
    <w:rsid w:val="00FC162E"/>
    <w:rsid w:val="00FC1D70"/>
    <w:rsid w:val="00FC1E5C"/>
    <w:rsid w:val="00FC1E9F"/>
    <w:rsid w:val="00FC1EE3"/>
    <w:rsid w:val="00FC20E6"/>
    <w:rsid w:val="00FC242A"/>
    <w:rsid w:val="00FC2434"/>
    <w:rsid w:val="00FC2537"/>
    <w:rsid w:val="00FC2867"/>
    <w:rsid w:val="00FC2886"/>
    <w:rsid w:val="00FC29ED"/>
    <w:rsid w:val="00FC32CE"/>
    <w:rsid w:val="00FC32D5"/>
    <w:rsid w:val="00FC33E2"/>
    <w:rsid w:val="00FC3413"/>
    <w:rsid w:val="00FC34E1"/>
    <w:rsid w:val="00FC3E5D"/>
    <w:rsid w:val="00FC4058"/>
    <w:rsid w:val="00FC4181"/>
    <w:rsid w:val="00FC42E9"/>
    <w:rsid w:val="00FC4528"/>
    <w:rsid w:val="00FC48FE"/>
    <w:rsid w:val="00FC4D41"/>
    <w:rsid w:val="00FC4FC9"/>
    <w:rsid w:val="00FC52FB"/>
    <w:rsid w:val="00FC592E"/>
    <w:rsid w:val="00FC5937"/>
    <w:rsid w:val="00FC5FD2"/>
    <w:rsid w:val="00FC608D"/>
    <w:rsid w:val="00FC60A5"/>
    <w:rsid w:val="00FC617F"/>
    <w:rsid w:val="00FC6372"/>
    <w:rsid w:val="00FC63C2"/>
    <w:rsid w:val="00FC64B0"/>
    <w:rsid w:val="00FC64F6"/>
    <w:rsid w:val="00FC656F"/>
    <w:rsid w:val="00FC672F"/>
    <w:rsid w:val="00FC6C6D"/>
    <w:rsid w:val="00FC6C8E"/>
    <w:rsid w:val="00FC6CCF"/>
    <w:rsid w:val="00FC720C"/>
    <w:rsid w:val="00FC73EB"/>
    <w:rsid w:val="00FD01AF"/>
    <w:rsid w:val="00FD0BB7"/>
    <w:rsid w:val="00FD0CD2"/>
    <w:rsid w:val="00FD0E43"/>
    <w:rsid w:val="00FD0F39"/>
    <w:rsid w:val="00FD1555"/>
    <w:rsid w:val="00FD15B5"/>
    <w:rsid w:val="00FD1856"/>
    <w:rsid w:val="00FD1BD1"/>
    <w:rsid w:val="00FD1CD7"/>
    <w:rsid w:val="00FD1EA3"/>
    <w:rsid w:val="00FD1FBF"/>
    <w:rsid w:val="00FD2054"/>
    <w:rsid w:val="00FD20D6"/>
    <w:rsid w:val="00FD20F4"/>
    <w:rsid w:val="00FD21B0"/>
    <w:rsid w:val="00FD2236"/>
    <w:rsid w:val="00FD22F7"/>
    <w:rsid w:val="00FD24E4"/>
    <w:rsid w:val="00FD2504"/>
    <w:rsid w:val="00FD2617"/>
    <w:rsid w:val="00FD275C"/>
    <w:rsid w:val="00FD2778"/>
    <w:rsid w:val="00FD2B0D"/>
    <w:rsid w:val="00FD2ED7"/>
    <w:rsid w:val="00FD3303"/>
    <w:rsid w:val="00FD34F9"/>
    <w:rsid w:val="00FD35E7"/>
    <w:rsid w:val="00FD3605"/>
    <w:rsid w:val="00FD38DE"/>
    <w:rsid w:val="00FD39E2"/>
    <w:rsid w:val="00FD3B83"/>
    <w:rsid w:val="00FD3D49"/>
    <w:rsid w:val="00FD3ECC"/>
    <w:rsid w:val="00FD4063"/>
    <w:rsid w:val="00FD4291"/>
    <w:rsid w:val="00FD4954"/>
    <w:rsid w:val="00FD4E68"/>
    <w:rsid w:val="00FD4EB0"/>
    <w:rsid w:val="00FD4F58"/>
    <w:rsid w:val="00FD4FAA"/>
    <w:rsid w:val="00FD5054"/>
    <w:rsid w:val="00FD5093"/>
    <w:rsid w:val="00FD55BE"/>
    <w:rsid w:val="00FD5709"/>
    <w:rsid w:val="00FD5732"/>
    <w:rsid w:val="00FD591D"/>
    <w:rsid w:val="00FD5E6B"/>
    <w:rsid w:val="00FD5FB0"/>
    <w:rsid w:val="00FD604E"/>
    <w:rsid w:val="00FD60B3"/>
    <w:rsid w:val="00FD61DA"/>
    <w:rsid w:val="00FD6381"/>
    <w:rsid w:val="00FD6503"/>
    <w:rsid w:val="00FD6584"/>
    <w:rsid w:val="00FD65A8"/>
    <w:rsid w:val="00FD6833"/>
    <w:rsid w:val="00FD6CE6"/>
    <w:rsid w:val="00FD6EEB"/>
    <w:rsid w:val="00FD6F5F"/>
    <w:rsid w:val="00FD6F78"/>
    <w:rsid w:val="00FD7445"/>
    <w:rsid w:val="00FD7AF4"/>
    <w:rsid w:val="00FD7B19"/>
    <w:rsid w:val="00FD7FD1"/>
    <w:rsid w:val="00FE00A5"/>
    <w:rsid w:val="00FE00B6"/>
    <w:rsid w:val="00FE00BC"/>
    <w:rsid w:val="00FE03D6"/>
    <w:rsid w:val="00FE04B8"/>
    <w:rsid w:val="00FE0523"/>
    <w:rsid w:val="00FE1077"/>
    <w:rsid w:val="00FE1136"/>
    <w:rsid w:val="00FE12BF"/>
    <w:rsid w:val="00FE1773"/>
    <w:rsid w:val="00FE1813"/>
    <w:rsid w:val="00FE18CE"/>
    <w:rsid w:val="00FE1AEA"/>
    <w:rsid w:val="00FE1F1C"/>
    <w:rsid w:val="00FE21BD"/>
    <w:rsid w:val="00FE2839"/>
    <w:rsid w:val="00FE298B"/>
    <w:rsid w:val="00FE2AD3"/>
    <w:rsid w:val="00FE2BDA"/>
    <w:rsid w:val="00FE313D"/>
    <w:rsid w:val="00FE315A"/>
    <w:rsid w:val="00FE32E0"/>
    <w:rsid w:val="00FE35A4"/>
    <w:rsid w:val="00FE39B7"/>
    <w:rsid w:val="00FE3A18"/>
    <w:rsid w:val="00FE3E10"/>
    <w:rsid w:val="00FE4123"/>
    <w:rsid w:val="00FE413C"/>
    <w:rsid w:val="00FE4734"/>
    <w:rsid w:val="00FE486D"/>
    <w:rsid w:val="00FE4911"/>
    <w:rsid w:val="00FE4A75"/>
    <w:rsid w:val="00FE4DE0"/>
    <w:rsid w:val="00FE4DF5"/>
    <w:rsid w:val="00FE4E3A"/>
    <w:rsid w:val="00FE5281"/>
    <w:rsid w:val="00FE52E1"/>
    <w:rsid w:val="00FE549E"/>
    <w:rsid w:val="00FE5668"/>
    <w:rsid w:val="00FE5A05"/>
    <w:rsid w:val="00FE5B78"/>
    <w:rsid w:val="00FE5D14"/>
    <w:rsid w:val="00FE5F4A"/>
    <w:rsid w:val="00FE6003"/>
    <w:rsid w:val="00FE6183"/>
    <w:rsid w:val="00FE619E"/>
    <w:rsid w:val="00FE6462"/>
    <w:rsid w:val="00FE6A92"/>
    <w:rsid w:val="00FE6B9A"/>
    <w:rsid w:val="00FE6FB2"/>
    <w:rsid w:val="00FE7026"/>
    <w:rsid w:val="00FE738E"/>
    <w:rsid w:val="00FE7614"/>
    <w:rsid w:val="00FE76B0"/>
    <w:rsid w:val="00FE7B92"/>
    <w:rsid w:val="00FF0004"/>
    <w:rsid w:val="00FF0264"/>
    <w:rsid w:val="00FF037E"/>
    <w:rsid w:val="00FF04A0"/>
    <w:rsid w:val="00FF082C"/>
    <w:rsid w:val="00FF0A08"/>
    <w:rsid w:val="00FF0BD3"/>
    <w:rsid w:val="00FF0FD8"/>
    <w:rsid w:val="00FF100D"/>
    <w:rsid w:val="00FF1015"/>
    <w:rsid w:val="00FF1171"/>
    <w:rsid w:val="00FF1278"/>
    <w:rsid w:val="00FF1807"/>
    <w:rsid w:val="00FF184D"/>
    <w:rsid w:val="00FF1E31"/>
    <w:rsid w:val="00FF1E82"/>
    <w:rsid w:val="00FF1ECE"/>
    <w:rsid w:val="00FF1F20"/>
    <w:rsid w:val="00FF20A2"/>
    <w:rsid w:val="00FF20BC"/>
    <w:rsid w:val="00FF2171"/>
    <w:rsid w:val="00FF2247"/>
    <w:rsid w:val="00FF2284"/>
    <w:rsid w:val="00FF231A"/>
    <w:rsid w:val="00FF24A7"/>
    <w:rsid w:val="00FF26E3"/>
    <w:rsid w:val="00FF28C7"/>
    <w:rsid w:val="00FF2953"/>
    <w:rsid w:val="00FF30F1"/>
    <w:rsid w:val="00FF3130"/>
    <w:rsid w:val="00FF313B"/>
    <w:rsid w:val="00FF3150"/>
    <w:rsid w:val="00FF31F7"/>
    <w:rsid w:val="00FF359D"/>
    <w:rsid w:val="00FF3C3C"/>
    <w:rsid w:val="00FF3DF5"/>
    <w:rsid w:val="00FF3F26"/>
    <w:rsid w:val="00FF3F55"/>
    <w:rsid w:val="00FF4044"/>
    <w:rsid w:val="00FF43F0"/>
    <w:rsid w:val="00FF4B3F"/>
    <w:rsid w:val="00FF4D84"/>
    <w:rsid w:val="00FF524E"/>
    <w:rsid w:val="00FF52B6"/>
    <w:rsid w:val="00FF562A"/>
    <w:rsid w:val="00FF57D9"/>
    <w:rsid w:val="00FF585E"/>
    <w:rsid w:val="00FF5975"/>
    <w:rsid w:val="00FF5B6B"/>
    <w:rsid w:val="00FF5C2A"/>
    <w:rsid w:val="00FF5E4C"/>
    <w:rsid w:val="00FF5EEB"/>
    <w:rsid w:val="00FF6037"/>
    <w:rsid w:val="00FF6664"/>
    <w:rsid w:val="00FF6832"/>
    <w:rsid w:val="00FF6A9D"/>
    <w:rsid w:val="00FF6BB9"/>
    <w:rsid w:val="00FF6DE6"/>
    <w:rsid w:val="00FF6F78"/>
    <w:rsid w:val="00FF6FBA"/>
    <w:rsid w:val="00FF7211"/>
    <w:rsid w:val="03A0EB05"/>
    <w:rsid w:val="06C072E0"/>
    <w:rsid w:val="0A48D47B"/>
    <w:rsid w:val="0BE7A546"/>
    <w:rsid w:val="126C5833"/>
    <w:rsid w:val="127C8BE0"/>
    <w:rsid w:val="12B76B42"/>
    <w:rsid w:val="177FCB19"/>
    <w:rsid w:val="19DA9288"/>
    <w:rsid w:val="1B15B17D"/>
    <w:rsid w:val="259782EA"/>
    <w:rsid w:val="2B349DA1"/>
    <w:rsid w:val="2C80D640"/>
    <w:rsid w:val="35028755"/>
    <w:rsid w:val="37167B6B"/>
    <w:rsid w:val="4165BAC2"/>
    <w:rsid w:val="42126B80"/>
    <w:rsid w:val="47B5A743"/>
    <w:rsid w:val="4C3C61BE"/>
    <w:rsid w:val="50919FE4"/>
    <w:rsid w:val="58E52F9D"/>
    <w:rsid w:val="597BA44A"/>
    <w:rsid w:val="5A487433"/>
    <w:rsid w:val="65AC1CE7"/>
    <w:rsid w:val="6ABB455B"/>
    <w:rsid w:val="6DFBF2ED"/>
    <w:rsid w:val="6FAF5522"/>
    <w:rsid w:val="70D5D2AC"/>
    <w:rsid w:val="72430BE0"/>
    <w:rsid w:val="74FDFD0D"/>
    <w:rsid w:val="7C4F99A8"/>
  </w:rsids>
  <w:docVars>
    <w:docVar w:name="LW_DocType" w:val="TEL"/>
  </w:docVar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doNotIncludeSubdocsInStats/>
  <w14:docId w14:val="53233143"/>
  <w15:docId w15:val="{18CE7B0D-E5C9-4DC6-BC8A-71DE2014C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spacing w:after="240"/>
      <w:jc w:val="both"/>
    </w:pPr>
    <w:rPr>
      <w:rFonts w:ascii="Courier New" w:hAnsi="Courier New"/>
      <w:sz w:val="24"/>
      <w:lang w:val="en-IE" w:eastAsia="en-IE"/>
    </w:rPr>
  </w:style>
  <w:style w:type="paragraph" w:styleId="Heading1">
    <w:name w:val="heading 1"/>
    <w:aliases w:val="Heading 1 Char Char Char Char Char Char Char Char Char Char Char Char Char Char"/>
    <w:basedOn w:val="Normal"/>
    <w:next w:val="Text1"/>
    <w:link w:val="Heading1Char1"/>
    <w:qFormat/>
    <w:pPr>
      <w:keepNext/>
      <w:numPr>
        <w:numId w:val="1"/>
      </w:numPr>
      <w:spacing w:before="240"/>
      <w:outlineLvl w:val="0"/>
    </w:pPr>
    <w:rPr>
      <w:b/>
      <w:smallCaps/>
    </w:rPr>
  </w:style>
  <w:style w:type="paragraph" w:styleId="Heading2">
    <w:name w:val="heading 2"/>
    <w:basedOn w:val="Normal"/>
    <w:next w:val="Text2"/>
    <w:qFormat/>
    <w:pPr>
      <w:keepNext/>
      <w:numPr>
        <w:ilvl w:val="1"/>
        <w:numId w:val="1"/>
      </w:numPr>
      <w:outlineLvl w:val="1"/>
    </w:pPr>
    <w:rPr>
      <w:b/>
    </w:rPr>
  </w:style>
  <w:style w:type="paragraph" w:styleId="Heading3">
    <w:name w:val="heading 3"/>
    <w:basedOn w:val="Normal"/>
    <w:next w:val="Text3"/>
    <w:link w:val="Heading3Char"/>
    <w:qFormat/>
    <w:pPr>
      <w:keepNext/>
      <w:numPr>
        <w:ilvl w:val="2"/>
        <w:numId w:val="1"/>
      </w:numPr>
      <w:outlineLvl w:val="2"/>
    </w:pPr>
    <w:rPr>
      <w:i/>
    </w:rPr>
  </w:style>
  <w:style w:type="paragraph" w:styleId="Heading4">
    <w:name w:val="heading 4"/>
    <w:basedOn w:val="Normal"/>
    <w:next w:val="Text4"/>
    <w:qFormat/>
    <w:pPr>
      <w:keepNext/>
      <w:numPr>
        <w:ilvl w:val="3"/>
        <w:numId w:val="1"/>
      </w:numPr>
      <w:outlineLvl w:val="3"/>
    </w:pPr>
  </w:style>
  <w:style w:type="paragraph" w:styleId="Heading5">
    <w:name w:val="heading 5"/>
    <w:basedOn w:val="Normal"/>
    <w:next w:val="Normal"/>
    <w:qFormat/>
    <w:pPr>
      <w:spacing w:before="240" w:after="60"/>
      <w:ind w:left="3332" w:hanging="708"/>
      <w:outlineLvl w:val="4"/>
    </w:pPr>
    <w:rPr>
      <w:rFonts w:ascii="Arial" w:hAnsi="Arial"/>
      <w:sz w:val="22"/>
    </w:rPr>
  </w:style>
  <w:style w:type="paragraph" w:styleId="Heading6">
    <w:name w:val="heading 6"/>
    <w:basedOn w:val="Normal"/>
    <w:next w:val="Normal"/>
    <w:qFormat/>
    <w:pPr>
      <w:spacing w:before="240" w:after="60"/>
      <w:ind w:left="4040" w:hanging="708"/>
      <w:outlineLvl w:val="5"/>
    </w:pPr>
    <w:rPr>
      <w:rFonts w:ascii="Arial" w:hAnsi="Arial"/>
      <w:i/>
      <w:sz w:val="22"/>
    </w:rPr>
  </w:style>
  <w:style w:type="paragraph" w:styleId="Heading7">
    <w:name w:val="heading 7"/>
    <w:basedOn w:val="Normal"/>
    <w:next w:val="Normal"/>
    <w:qFormat/>
    <w:pPr>
      <w:spacing w:before="240" w:after="60"/>
      <w:ind w:left="4748" w:hanging="708"/>
      <w:outlineLvl w:val="6"/>
    </w:pPr>
    <w:rPr>
      <w:rFonts w:ascii="Arial" w:hAnsi="Arial"/>
      <w:sz w:val="20"/>
    </w:rPr>
  </w:style>
  <w:style w:type="paragraph" w:styleId="Heading8">
    <w:name w:val="heading 8"/>
    <w:basedOn w:val="Normal"/>
    <w:next w:val="Normal"/>
    <w:qFormat/>
    <w:pPr>
      <w:spacing w:before="240" w:after="60"/>
      <w:ind w:left="5456" w:hanging="708"/>
      <w:outlineLvl w:val="7"/>
    </w:pPr>
    <w:rPr>
      <w:rFonts w:ascii="Arial" w:hAnsi="Arial"/>
      <w:i/>
      <w:sz w:val="20"/>
    </w:rPr>
  </w:style>
  <w:style w:type="paragraph" w:styleId="Heading9">
    <w:name w:val="heading 9"/>
    <w:basedOn w:val="Normal"/>
    <w:next w:val="Normal"/>
    <w:qFormat/>
    <w:pPr>
      <w:spacing w:before="240" w:after="60"/>
      <w:ind w:left="6164" w:hanging="708"/>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link w:val="ZnakZnak"/>
    <w:uiPriority w:val="99"/>
    <w:semiHidden/>
    <w:unhideWhenUsed/>
  </w:style>
  <w:style w:type="paragraph" w:customStyle="1" w:styleId="Text1">
    <w:name w:val="Text 1"/>
    <w:basedOn w:val="Normal"/>
    <w:link w:val="Text1Char"/>
    <w:pPr>
      <w:ind w:left="482"/>
    </w:pPr>
  </w:style>
  <w:style w:type="paragraph" w:customStyle="1" w:styleId="Text2">
    <w:name w:val="Text 2"/>
    <w:basedOn w:val="Normal"/>
    <w:link w:val="Text2Char1"/>
    <w:pPr>
      <w:tabs>
        <w:tab w:val="left" w:pos="2160"/>
      </w:tabs>
      <w:ind w:left="1077"/>
    </w:pPr>
  </w:style>
  <w:style w:type="paragraph" w:customStyle="1" w:styleId="Text3">
    <w:name w:val="Text 3"/>
    <w:basedOn w:val="Normal"/>
    <w:pPr>
      <w:tabs>
        <w:tab w:val="left" w:pos="2302"/>
      </w:tabs>
      <w:ind w:left="1916"/>
    </w:pPr>
  </w:style>
  <w:style w:type="paragraph" w:customStyle="1" w:styleId="Text4">
    <w:name w:val="Text 4"/>
    <w:basedOn w:val="Normal"/>
    <w:pPr>
      <w:ind w:left="2880"/>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qFormat/>
    <w:pPr>
      <w:spacing w:before="120" w:after="120"/>
    </w:pPr>
    <w:rPr>
      <w:b/>
    </w:rPr>
  </w:style>
  <w:style w:type="paragraph" w:styleId="Closing">
    <w:name w:val="Closing"/>
    <w:basedOn w:val="Normal"/>
    <w:next w:val="Signature"/>
    <w:pPr>
      <w:tabs>
        <w:tab w:val="left" w:pos="5103"/>
      </w:tabs>
      <w:spacing w:before="240"/>
      <w:ind w:left="5103"/>
      <w:jc w:val="left"/>
    </w:pPr>
  </w:style>
  <w:style w:type="paragraph" w:styleId="Signature">
    <w:name w:val="Signature"/>
    <w:basedOn w:val="Normal"/>
    <w:next w:val="Enclosures"/>
    <w:pPr>
      <w:tabs>
        <w:tab w:val="left" w:pos="5103"/>
      </w:tabs>
      <w:spacing w:before="1200" w:after="0"/>
      <w:ind w:left="5103"/>
      <w:jc w:val="center"/>
    </w:pPr>
  </w:style>
  <w:style w:type="paragraph" w:customStyle="1" w:styleId="Enclosures">
    <w:name w:val="Enclosures"/>
    <w:basedOn w:val="Normal"/>
    <w:next w:val="Participants"/>
    <w:pPr>
      <w:keepNext/>
      <w:keepLines/>
      <w:tabs>
        <w:tab w:val="left" w:pos="5642"/>
      </w:tabs>
      <w:spacing w:before="480" w:after="0"/>
      <w:ind w:left="1792" w:hanging="1792"/>
      <w:jc w:val="left"/>
    </w:pPr>
  </w:style>
  <w:style w:type="paragraph" w:customStyle="1" w:styleId="Participants">
    <w:name w:val="Participants"/>
    <w:basedOn w:val="Normal"/>
    <w:next w:val="Copies"/>
    <w:pPr>
      <w:tabs>
        <w:tab w:val="left" w:pos="2512"/>
        <w:tab w:val="left" w:pos="2762"/>
        <w:tab w:val="left" w:pos="5642"/>
        <w:tab w:val="left" w:pos="6362"/>
        <w:tab w:val="left" w:pos="6720"/>
      </w:tabs>
      <w:spacing w:before="480" w:after="0"/>
      <w:ind w:left="1792" w:hanging="1792"/>
      <w:jc w:val="left"/>
    </w:pPr>
  </w:style>
  <w:style w:type="paragraph" w:customStyle="1" w:styleId="Copies">
    <w:name w:val="Copies"/>
    <w:basedOn w:val="Normal"/>
    <w:next w:val="Normal"/>
    <w:pPr>
      <w:tabs>
        <w:tab w:val="left" w:pos="2512"/>
        <w:tab w:val="left" w:pos="2762"/>
        <w:tab w:val="left" w:pos="5642"/>
        <w:tab w:val="left" w:pos="6362"/>
        <w:tab w:val="left" w:pos="6720"/>
      </w:tabs>
      <w:spacing w:before="480" w:after="0"/>
      <w:ind w:left="1792" w:hanging="1792"/>
      <w:jc w:val="left"/>
    </w:pPr>
  </w:style>
  <w:style w:type="paragraph" w:styleId="CommentText">
    <w:name w:val="annotation text"/>
    <w:basedOn w:val="Normal"/>
    <w:link w:val="CommentTextChar"/>
    <w:rPr>
      <w:sz w:val="20"/>
    </w:rPr>
  </w:style>
  <w:style w:type="paragraph" w:styleId="Date">
    <w:name w:val="Date"/>
    <w:basedOn w:val="Normal"/>
    <w:next w:val="References"/>
    <w:pPr>
      <w:spacing w:after="0"/>
      <w:ind w:left="5103" w:right="-567"/>
      <w:jc w:val="left"/>
    </w:pPr>
  </w:style>
  <w:style w:type="paragraph" w:customStyle="1" w:styleId="References">
    <w:name w:val="References"/>
    <w:basedOn w:val="Normal"/>
    <w:next w:val="AddressTR"/>
    <w:uiPriority w:val="99"/>
    <w:pPr>
      <w:ind w:left="5103"/>
      <w:jc w:val="left"/>
    </w:pPr>
    <w:rPr>
      <w:sz w:val="20"/>
    </w:rPr>
  </w:style>
  <w:style w:type="paragraph" w:styleId="DocumentMap">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styleId="EndnoteText">
    <w:name w:val="endnote text"/>
    <w:basedOn w:val="Normal"/>
    <w:link w:val="EndnoteTextChar"/>
    <w:uiPriority w:val="99"/>
    <w:semiHidden/>
    <w:rPr>
      <w:sz w:val="20"/>
    </w:rPr>
  </w:style>
  <w:style w:type="paragraph" w:styleId="EnvelopeAddress">
    <w:name w:val="envelope address"/>
    <w:basedOn w:val="Normal"/>
    <w:pPr>
      <w:framePr w:w="7920" w:h="1980" w:hRule="exact" w:hSpace="180" w:wrap="auto" w:hAnchor="page" w:xAlign="center" w:yAlign="bottom"/>
      <w:spacing w:after="0"/>
    </w:pPr>
    <w:rPr>
      <w:rFonts w:ascii="Times New Roman" w:hAnsi="Times New Roman"/>
    </w:rPr>
  </w:style>
  <w:style w:type="paragraph" w:styleId="EnvelopeReturn">
    <w:name w:val="envelope return"/>
    <w:basedOn w:val="Normal"/>
    <w:pPr>
      <w:spacing w:after="0"/>
    </w:pPr>
    <w:rPr>
      <w:rFonts w:ascii="Times New Roman" w:hAnsi="Times New Roman"/>
      <w:sz w:val="20"/>
    </w:rPr>
  </w:style>
  <w:style w:type="paragraph" w:styleId="Footer">
    <w:name w:val="footer"/>
    <w:basedOn w:val="Normal"/>
    <w:link w:val="FooterChar"/>
    <w:pPr>
      <w:spacing w:after="0"/>
      <w:ind w:right="-567"/>
      <w:jc w:val="left"/>
    </w:pPr>
    <w:rPr>
      <w:rFonts w:ascii="Arial" w:hAnsi="Arial"/>
      <w:sz w:val="16"/>
    </w:rPr>
  </w:style>
  <w:style w:type="paragraph" w:styleId="FootnoteText">
    <w:name w:val="footnote text"/>
    <w:aliases w:val="Footnote Text Char,Footnote Text Char1 Char,Footnote Text Char Char Char,Fußnotentext Char Char1 Char Char,Fußnotentext Char1 Char1 Char Char Char,Fußnotentext Char Char Char Char Char Char Char1,Footnote Text Char1,Footnote Text Char Char"/>
    <w:basedOn w:val="Normal"/>
    <w:link w:val="FootnoteTextChar2"/>
    <w:uiPriority w:val="99"/>
    <w:qFormat/>
    <w:pPr>
      <w:ind w:left="357" w:hanging="357"/>
    </w:pPr>
    <w:rPr>
      <w:sz w:val="20"/>
    </w:rPr>
  </w:style>
  <w:style w:type="paragraph" w:styleId="Header">
    <w:name w:val="header"/>
    <w:basedOn w:val="Normal"/>
    <w:pPr>
      <w:tabs>
        <w:tab w:val="center" w:pos="4153"/>
        <w:tab w:val="right" w:pos="8306"/>
      </w:tabs>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link w:val="ListChar"/>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link w:val="ListBulletChar1"/>
    <w:pPr>
      <w:numPr>
        <w:numId w:val="2"/>
      </w:numPr>
    </w:pPr>
  </w:style>
  <w:style w:type="paragraph" w:styleId="ListBullet2">
    <w:name w:val="List Bullet 2"/>
    <w:basedOn w:val="Text2"/>
    <w:uiPriority w:val="99"/>
    <w:pPr>
      <w:numPr>
        <w:numId w:val="4"/>
      </w:numPr>
      <w:tabs>
        <w:tab w:val="clear" w:pos="2160"/>
      </w:tabs>
    </w:pPr>
  </w:style>
  <w:style w:type="paragraph" w:styleId="ListBullet3">
    <w:name w:val="List Bullet 3"/>
    <w:basedOn w:val="Text3"/>
    <w:pPr>
      <w:numPr>
        <w:numId w:val="5"/>
      </w:numPr>
      <w:tabs>
        <w:tab w:val="clear" w:pos="2302"/>
      </w:tabs>
    </w:pPr>
  </w:style>
  <w:style w:type="paragraph" w:styleId="ListBullet4">
    <w:name w:val="List Bullet 4"/>
    <w:basedOn w:val="Text4"/>
    <w:pPr>
      <w:numPr>
        <w:numId w:val="6"/>
      </w:numPr>
    </w:pPr>
  </w:style>
  <w:style w:type="paragraph" w:styleId="ListBullet5">
    <w:name w:val="List Bullet 5"/>
    <w:basedOn w:val="Normal"/>
    <w:autoRedefine/>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rsid w:val="000A64E1"/>
    <w:pPr>
      <w:numPr>
        <w:numId w:val="11"/>
      </w:numPr>
    </w:pPr>
    <w:rPr>
      <w:rFonts w:ascii="Times New Roman" w:hAnsi="Times New Roman"/>
    </w:rPr>
  </w:style>
  <w:style w:type="paragraph" w:styleId="ListNumber2">
    <w:name w:val="List Number 2"/>
    <w:basedOn w:val="Text2"/>
    <w:pPr>
      <w:numPr>
        <w:numId w:val="13"/>
      </w:numPr>
      <w:tabs>
        <w:tab w:val="clear" w:pos="2160"/>
      </w:tabs>
    </w:pPr>
  </w:style>
  <w:style w:type="paragraph" w:styleId="ListNumber3">
    <w:name w:val="List Number 3"/>
    <w:basedOn w:val="Text3"/>
    <w:pPr>
      <w:numPr>
        <w:numId w:val="14"/>
      </w:numPr>
      <w:tabs>
        <w:tab w:val="clear" w:pos="2302"/>
      </w:tabs>
    </w:pPr>
  </w:style>
  <w:style w:type="paragraph" w:styleId="ListNumber4">
    <w:name w:val="List Number 4"/>
    <w:basedOn w:val="Text4"/>
    <w:pPr>
      <w:numPr>
        <w:numId w:val="15"/>
      </w:numPr>
    </w:pPr>
  </w:style>
  <w:style w:type="paragraph" w:styleId="ListNumber5">
    <w:name w:val="List Number 5"/>
    <w:basedOn w:val="Normal"/>
  </w:style>
  <w:style w:type="paragraph" w:styleId="Macro">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val="en-IE" w:eastAsia="en-IE"/>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191" w:hanging="119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Heading1"/>
    <w:next w:val="Text1"/>
    <w:link w:val="NumPar1Char1"/>
    <w:pPr>
      <w:keepNext w:val="0"/>
      <w:spacing w:before="0"/>
      <w:outlineLvl w:val="9"/>
    </w:pPr>
    <w:rPr>
      <w:b w:val="0"/>
      <w:smallCaps w:val="0"/>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val="0"/>
    </w:rPr>
  </w:style>
  <w:style w:type="paragraph" w:customStyle="1" w:styleId="NumPar4">
    <w:name w:val="NumPar 4"/>
    <w:basedOn w:val="Heading4"/>
    <w:next w:val="Text4"/>
    <w:pPr>
      <w:keepNext w:val="0"/>
      <w:outlineLvl w:val="9"/>
    </w:pPr>
  </w:style>
  <w:style w:type="paragraph" w:styleId="PlainText">
    <w:name w:val="Plain Text"/>
    <w:basedOn w:val="Normal"/>
    <w:link w:val="PlainTextChar"/>
    <w:uiPriority w:val="99"/>
    <w:rPr>
      <w:sz w:val="20"/>
    </w:rPr>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b/>
      <w:kern w:val="28"/>
      <w:sz w:val="32"/>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semiHidden/>
    <w:pPr>
      <w:tabs>
        <w:tab w:val="right" w:leader="dot" w:pos="8640"/>
      </w:tabs>
      <w:spacing w:before="120" w:after="120"/>
      <w:ind w:left="482" w:right="720" w:hanging="482"/>
    </w:pPr>
    <w:rPr>
      <w:caps/>
    </w:rPr>
  </w:style>
  <w:style w:type="paragraph" w:styleId="TOC2">
    <w:name w:val="toc 2"/>
    <w:basedOn w:val="Normal"/>
    <w:next w:val="Normal"/>
    <w:semiHidden/>
    <w:pPr>
      <w:tabs>
        <w:tab w:val="right" w:leader="dot" w:pos="8640"/>
      </w:tabs>
      <w:spacing w:before="60" w:after="60"/>
      <w:ind w:left="1077" w:right="720" w:hanging="595"/>
    </w:p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1"/>
      </w:tabs>
      <w:spacing w:before="60" w:after="60"/>
      <w:ind w:left="2880" w:right="720" w:hanging="964"/>
    </w:pPr>
  </w:style>
  <w:style w:type="paragraph" w:styleId="TOC5">
    <w:name w:val="toc 5"/>
    <w:basedOn w:val="Normal"/>
    <w:next w:val="Normal"/>
    <w:semiHidden/>
    <w:pPr>
      <w:spacing w:before="240" w:after="120"/>
      <w:ind w:right="720"/>
    </w:pPr>
    <w:rPr>
      <w:cap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191" w:hanging="1191"/>
    </w:pPr>
  </w:style>
  <w:style w:type="paragraph" w:customStyle="1" w:styleId="ListBullet1">
    <w:name w:val="List Bullet 1"/>
    <w:basedOn w:val="Text1"/>
    <w:pPr>
      <w:numPr>
        <w:numId w:val="3"/>
      </w:numPr>
    </w:pPr>
  </w:style>
  <w:style w:type="paragraph" w:customStyle="1" w:styleId="ListDash">
    <w:name w:val="List Dash"/>
    <w:basedOn w:val="Normal"/>
    <w:link w:val="ListDashChar"/>
    <w:pPr>
      <w:numPr>
        <w:numId w:val="18"/>
      </w:numPr>
    </w:pPr>
  </w:style>
  <w:style w:type="paragraph" w:customStyle="1" w:styleId="ListDash1">
    <w:name w:val="List Dash 1"/>
    <w:basedOn w:val="Text1"/>
    <w:pPr>
      <w:numPr>
        <w:numId w:val="7"/>
      </w:numPr>
    </w:pPr>
  </w:style>
  <w:style w:type="paragraph" w:customStyle="1" w:styleId="ListDash2">
    <w:name w:val="List Dash 2"/>
    <w:basedOn w:val="Text2"/>
    <w:pPr>
      <w:numPr>
        <w:numId w:val="8"/>
      </w:numPr>
      <w:tabs>
        <w:tab w:val="clear" w:pos="2160"/>
      </w:tabs>
    </w:pPr>
  </w:style>
  <w:style w:type="paragraph" w:customStyle="1" w:styleId="ListDash3">
    <w:name w:val="List Dash 3"/>
    <w:basedOn w:val="Text3"/>
    <w:pPr>
      <w:numPr>
        <w:numId w:val="9"/>
      </w:numPr>
      <w:tabs>
        <w:tab w:val="clear" w:pos="2302"/>
      </w:tabs>
    </w:pPr>
  </w:style>
  <w:style w:type="paragraph" w:customStyle="1" w:styleId="ListDash4">
    <w:name w:val="List Dash 4"/>
    <w:basedOn w:val="Text4"/>
    <w:pPr>
      <w:numPr>
        <w:numId w:val="10"/>
      </w:numPr>
    </w:pPr>
  </w:style>
  <w:style w:type="paragraph" w:customStyle="1" w:styleId="ListNumberLevel2">
    <w:name w:val="List Number (Level 2)"/>
    <w:basedOn w:val="Normal"/>
    <w:pPr>
      <w:numPr>
        <w:ilvl w:val="1"/>
        <w:numId w:val="11"/>
      </w:numPr>
    </w:pPr>
  </w:style>
  <w:style w:type="paragraph" w:customStyle="1" w:styleId="ListNumberLevel3">
    <w:name w:val="List Number (Level 3)"/>
    <w:basedOn w:val="Normal"/>
    <w:pPr>
      <w:numPr>
        <w:ilvl w:val="2"/>
        <w:numId w:val="11"/>
      </w:numPr>
    </w:pPr>
  </w:style>
  <w:style w:type="paragraph" w:customStyle="1" w:styleId="ListNumberLevel4">
    <w:name w:val="List Number (Level 4)"/>
    <w:basedOn w:val="Normal"/>
    <w:pPr>
      <w:numPr>
        <w:ilvl w:val="3"/>
        <w:numId w:val="11"/>
      </w:numPr>
    </w:pPr>
  </w:style>
  <w:style w:type="paragraph" w:customStyle="1" w:styleId="ListNumber1">
    <w:name w:val="List Number 1"/>
    <w:basedOn w:val="Text1"/>
    <w:pPr>
      <w:numPr>
        <w:numId w:val="12"/>
      </w:numPr>
    </w:pPr>
  </w:style>
  <w:style w:type="paragraph" w:customStyle="1" w:styleId="ListNumber1Level2">
    <w:name w:val="List Number 1 (Level 2)"/>
    <w:basedOn w:val="Text1"/>
    <w:pPr>
      <w:numPr>
        <w:ilvl w:val="1"/>
        <w:numId w:val="12"/>
      </w:numPr>
    </w:pPr>
  </w:style>
  <w:style w:type="paragraph" w:customStyle="1" w:styleId="ListNumber1Level3">
    <w:name w:val="List Number 1 (Level 3)"/>
    <w:basedOn w:val="Text1"/>
    <w:pPr>
      <w:numPr>
        <w:ilvl w:val="2"/>
        <w:numId w:val="12"/>
      </w:numPr>
    </w:pPr>
  </w:style>
  <w:style w:type="paragraph" w:customStyle="1" w:styleId="ListNumber1Level4">
    <w:name w:val="List Number 1 (Level 4)"/>
    <w:basedOn w:val="Text1"/>
    <w:pPr>
      <w:numPr>
        <w:ilvl w:val="3"/>
        <w:numId w:val="12"/>
      </w:numPr>
    </w:pPr>
  </w:style>
  <w:style w:type="paragraph" w:customStyle="1" w:styleId="ListNumber2Level2">
    <w:name w:val="List Number 2 (Level 2)"/>
    <w:basedOn w:val="Text2"/>
    <w:pPr>
      <w:numPr>
        <w:ilvl w:val="1"/>
        <w:numId w:val="13"/>
      </w:numPr>
      <w:tabs>
        <w:tab w:val="clear" w:pos="2160"/>
      </w:tabs>
    </w:pPr>
  </w:style>
  <w:style w:type="paragraph" w:customStyle="1" w:styleId="ListNumber2Level3">
    <w:name w:val="List Number 2 (Level 3)"/>
    <w:basedOn w:val="Text2"/>
    <w:pPr>
      <w:numPr>
        <w:ilvl w:val="2"/>
        <w:numId w:val="13"/>
      </w:numPr>
      <w:tabs>
        <w:tab w:val="clear" w:pos="2160"/>
      </w:tabs>
    </w:pPr>
  </w:style>
  <w:style w:type="paragraph" w:customStyle="1" w:styleId="ListNumber2Level4">
    <w:name w:val="List Number 2 (Level 4)"/>
    <w:basedOn w:val="Text2"/>
    <w:pPr>
      <w:numPr>
        <w:ilvl w:val="3"/>
        <w:numId w:val="13"/>
      </w:numPr>
      <w:tabs>
        <w:tab w:val="clear" w:pos="2160"/>
      </w:tabs>
    </w:pPr>
  </w:style>
  <w:style w:type="paragraph" w:customStyle="1" w:styleId="ListNumber3Level2">
    <w:name w:val="List Number 3 (Level 2)"/>
    <w:basedOn w:val="Text3"/>
    <w:pPr>
      <w:numPr>
        <w:ilvl w:val="1"/>
        <w:numId w:val="14"/>
      </w:numPr>
      <w:tabs>
        <w:tab w:val="clear" w:pos="2302"/>
      </w:tabs>
    </w:pPr>
  </w:style>
  <w:style w:type="paragraph" w:customStyle="1" w:styleId="ListNumber3Level3">
    <w:name w:val="List Number 3 (Level 3)"/>
    <w:basedOn w:val="Text3"/>
    <w:pPr>
      <w:numPr>
        <w:ilvl w:val="2"/>
        <w:numId w:val="14"/>
      </w:numPr>
      <w:tabs>
        <w:tab w:val="clear" w:pos="2302"/>
      </w:tabs>
    </w:pPr>
  </w:style>
  <w:style w:type="paragraph" w:customStyle="1" w:styleId="ListNumber3Level4">
    <w:name w:val="List Number 3 (Level 4)"/>
    <w:basedOn w:val="Text3"/>
    <w:pPr>
      <w:numPr>
        <w:ilvl w:val="3"/>
        <w:numId w:val="14"/>
      </w:numPr>
      <w:tabs>
        <w:tab w:val="clear" w:pos="2302"/>
      </w:tabs>
    </w:pPr>
  </w:style>
  <w:style w:type="paragraph" w:customStyle="1" w:styleId="ListNumber4Level2">
    <w:name w:val="List Number 4 (Level 2)"/>
    <w:basedOn w:val="Text4"/>
    <w:pPr>
      <w:numPr>
        <w:ilvl w:val="1"/>
        <w:numId w:val="15"/>
      </w:numPr>
    </w:pPr>
  </w:style>
  <w:style w:type="paragraph" w:customStyle="1" w:styleId="ListNumber4Level3">
    <w:name w:val="List Number 4 (Level 3)"/>
    <w:basedOn w:val="Text4"/>
    <w:pPr>
      <w:numPr>
        <w:ilvl w:val="2"/>
        <w:numId w:val="15"/>
      </w:numPr>
    </w:pPr>
  </w:style>
  <w:style w:type="paragraph" w:customStyle="1" w:styleId="ListNumber4Level4">
    <w:name w:val="List Number 4 (Level 4)"/>
    <w:basedOn w:val="Text4"/>
    <w:pPr>
      <w:numPr>
        <w:ilvl w:val="3"/>
        <w:numId w:val="15"/>
      </w:numPr>
    </w:pPr>
  </w:style>
  <w:style w:type="paragraph" w:styleId="TOCHeading">
    <w:name w:val="TOC Heading"/>
    <w:basedOn w:val="Normal"/>
    <w:next w:val="Normal"/>
    <w:qFormat/>
    <w:pPr>
      <w:keepNext/>
      <w:spacing w:before="240"/>
      <w:jc w:val="center"/>
    </w:pPr>
    <w:rPr>
      <w:b/>
    </w:rPr>
  </w:style>
  <w:style w:type="paragraph" w:customStyle="1" w:styleId="ATHeading1">
    <w:name w:val="AT Heading 1"/>
    <w:basedOn w:val="Normal"/>
    <w:next w:val="Normal"/>
    <w:pPr>
      <w:keepNext/>
      <w:keepLines/>
      <w:numPr>
        <w:numId w:val="16"/>
      </w:numPr>
      <w:spacing w:after="140"/>
      <w:jc w:val="left"/>
      <w:outlineLvl w:val="0"/>
    </w:pPr>
    <w:rPr>
      <w:rFonts w:ascii="Times New Roman" w:hAnsi="Times New Roman"/>
      <w:b/>
      <w:noProof/>
      <w:sz w:val="28"/>
    </w:rPr>
  </w:style>
  <w:style w:type="paragraph" w:customStyle="1" w:styleId="ZCom">
    <w:name w:val="Z_Com"/>
    <w:basedOn w:val="Normal"/>
    <w:next w:val="ZDGName"/>
    <w:uiPriority w:val="99"/>
    <w:pPr>
      <w:spacing w:after="0"/>
      <w:ind w:right="85"/>
    </w:pPr>
    <w:rPr>
      <w:rFonts w:ascii="Arial" w:hAnsi="Arial"/>
    </w:rPr>
  </w:style>
  <w:style w:type="paragraph" w:customStyle="1" w:styleId="ZDGName">
    <w:name w:val="Z_DGName"/>
    <w:basedOn w:val="Normal"/>
    <w:pPr>
      <w:spacing w:after="0"/>
      <w:ind w:right="85"/>
    </w:pPr>
    <w:rPr>
      <w:rFonts w:ascii="Arial" w:hAnsi="Arial"/>
      <w:sz w:val="16"/>
    </w:rPr>
  </w:style>
  <w:style w:type="paragraph" w:customStyle="1" w:styleId="H4">
    <w:name w:val="H4"/>
    <w:basedOn w:val="Normal"/>
    <w:next w:val="Normal"/>
    <w:pPr>
      <w:keepNext/>
      <w:widowControl w:val="0"/>
      <w:spacing w:before="100" w:after="100"/>
      <w:jc w:val="left"/>
      <w:outlineLvl w:val="4"/>
    </w:pPr>
    <w:rPr>
      <w:rFonts w:ascii="Times New Roman" w:hAnsi="Times New Roman"/>
      <w:b/>
      <w:snapToGrid w:val="0"/>
      <w:lang w:val="en-US" w:eastAsia="en-US"/>
    </w:rPr>
  </w:style>
  <w:style w:type="character" w:customStyle="1" w:styleId="HideTWBExt">
    <w:name w:val="HideTWBExt"/>
    <w:rPr>
      <w:noProof/>
      <w:vanish/>
      <w:color w:val="808080"/>
    </w:rPr>
  </w:style>
  <w:style w:type="paragraph" w:customStyle="1" w:styleId="Action">
    <w:name w:val="Action"/>
    <w:basedOn w:val="Normal"/>
    <w:pPr>
      <w:widowControl w:val="0"/>
      <w:tabs>
        <w:tab w:val="left" w:pos="357"/>
      </w:tabs>
      <w:ind w:left="357" w:hanging="357"/>
      <w:jc w:val="left"/>
    </w:pPr>
    <w:rPr>
      <w:rFonts w:ascii="Times New Roman" w:hAnsi="Times New Roman"/>
    </w:rPr>
  </w:style>
  <w:style w:type="paragraph" w:customStyle="1" w:styleId="ATHeading3">
    <w:name w:val="AT Heading 3"/>
    <w:basedOn w:val="Normal"/>
    <w:next w:val="Normal"/>
    <w:pPr>
      <w:keepNext/>
      <w:keepLines/>
      <w:spacing w:before="120" w:after="120"/>
      <w:jc w:val="left"/>
      <w:outlineLvl w:val="2"/>
    </w:pPr>
    <w:rPr>
      <w:rFonts w:ascii="Times New Roman" w:hAnsi="Times New Roman"/>
      <w:b/>
      <w:noProof/>
    </w:rPr>
  </w:style>
  <w:style w:type="character" w:customStyle="1" w:styleId="DefaultMargins">
    <w:name w:val="DefaultMargins"/>
    <w:rPr>
      <w:rFonts w:ascii="Courier New" w:hAnsi="Courier New"/>
      <w:noProof w:val="0"/>
      <w:sz w:val="20"/>
      <w:lang w:val="en-US"/>
    </w:rPr>
  </w:style>
  <w:style w:type="paragraph" w:customStyle="1" w:styleId="Initial">
    <w:name w:val="Initial"/>
    <w:link w:val="InitialChar"/>
    <w:pPr>
      <w:tabs>
        <w:tab w:val="left" w:pos="-720"/>
      </w:tabs>
      <w:suppressAutoHyphens/>
      <w:jc w:val="both"/>
    </w:pPr>
    <w:rPr>
      <w:spacing w:val="-3"/>
      <w:sz w:val="24"/>
      <w:lang w:val="en-US" w:eastAsia="en-IE"/>
    </w:rPr>
  </w:style>
  <w:style w:type="character" w:styleId="FootnoteReference">
    <w:name w:val="footnote reference"/>
    <w:aliases w:val=" BVI fnr,BVI fnr,SUPERS,Footnote symbol,Footnote,Footnote reference number,Footnote number,Footnote Reference Superscript,note TESI,EN Footnote Reference,-E Fußnotenzeichen,number Char Char,Footnote Reference Superscript Car,number,Re"/>
    <w:link w:val="ftrefCharCharCharCharCharCharCharCharChar"/>
    <w:uiPriority w:val="99"/>
    <w:qFormat/>
    <w:rPr>
      <w:vertAlign w:val="superscript"/>
    </w:rPr>
  </w:style>
  <w:style w:type="paragraph" w:customStyle="1" w:styleId="H3">
    <w:name w:val="H3"/>
    <w:basedOn w:val="Normal"/>
    <w:next w:val="Normal"/>
    <w:pPr>
      <w:keepNext/>
      <w:spacing w:before="100" w:after="100"/>
      <w:jc w:val="left"/>
      <w:outlineLvl w:val="3"/>
    </w:pPr>
    <w:rPr>
      <w:rFonts w:ascii="Times New Roman" w:hAnsi="Times New Roman"/>
      <w:b/>
      <w:snapToGrid w:val="0"/>
      <w:sz w:val="28"/>
      <w:lang w:val="fr-BE" w:eastAsia="en-US"/>
    </w:rPr>
  </w:style>
  <w:style w:type="paragraph" w:customStyle="1" w:styleId="Rfrencesproposition">
    <w:name w:val="Références proposition"/>
    <w:basedOn w:val="Titreobjet"/>
    <w:next w:val="Normal"/>
    <w:pPr>
      <w:spacing w:after="480"/>
    </w:pPr>
  </w:style>
  <w:style w:type="paragraph" w:customStyle="1" w:styleId="Titreobjet">
    <w:name w:val="Titre objet"/>
    <w:basedOn w:val="Normal"/>
    <w:next w:val="Normal"/>
    <w:pPr>
      <w:widowControl w:val="0"/>
      <w:spacing w:after="0"/>
      <w:ind w:left="1418"/>
      <w:jc w:val="left"/>
    </w:pPr>
    <w:rPr>
      <w:rFonts w:ascii="Times New Roman" w:hAnsi="Times New Roman"/>
      <w:snapToGrid w:val="0"/>
      <w:lang w:eastAsia="en-US"/>
    </w:rPr>
  </w:style>
  <w:style w:type="character" w:styleId="Hyperlink">
    <w:name w:val="Hyperlink"/>
    <w:aliases w:val="Char1"/>
    <w:rPr>
      <w:color w:val="0000FF"/>
      <w:u w:val="single"/>
    </w:rPr>
  </w:style>
  <w:style w:type="character" w:styleId="Emphasis">
    <w:name w:val="Emphasis"/>
    <w:uiPriority w:val="20"/>
    <w:qFormat/>
    <w:rPr>
      <w:i/>
    </w:rPr>
  </w:style>
  <w:style w:type="character" w:customStyle="1" w:styleId="Added">
    <w:name w:val="Added"/>
    <w:rPr>
      <w:b/>
      <w:i/>
    </w:rPr>
  </w:style>
  <w:style w:type="paragraph" w:customStyle="1" w:styleId="Normal12">
    <w:name w:val="Normal 12"/>
    <w:basedOn w:val="Normal"/>
    <w:link w:val="Normal12Char"/>
    <w:rsid w:val="0027701F"/>
    <w:pPr>
      <w:tabs>
        <w:tab w:val="left" w:pos="-720"/>
      </w:tabs>
    </w:pPr>
    <w:rPr>
      <w:rFonts w:ascii="Times New Roman" w:hAnsi="Times New Roman"/>
      <w:noProof/>
    </w:rPr>
  </w:style>
  <w:style w:type="paragraph" w:customStyle="1" w:styleId="5Normal">
    <w:name w:val="5 Normal"/>
    <w:link w:val="5NormalChar"/>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lang w:val="en-IE" w:eastAsia="en-IE"/>
    </w:rPr>
  </w:style>
  <w:style w:type="paragraph" w:customStyle="1" w:styleId="Dput">
    <w:name w:val="Député"/>
    <w:basedOn w:val="Titreobjet"/>
    <w:pPr>
      <w:spacing w:after="240"/>
    </w:pPr>
    <w:rPr>
      <w:lang w:val="fr-FR"/>
    </w:rPr>
  </w:style>
  <w:style w:type="paragraph" w:customStyle="1" w:styleId="Commissionparlementaire">
    <w:name w:val="Commission parlementaire"/>
    <w:basedOn w:val="Titreobjet"/>
    <w:next w:val="Normal"/>
    <w:pPr>
      <w:spacing w:after="480"/>
    </w:pPr>
    <w:rPr>
      <w:lang w:val="fr-FR"/>
    </w:rPr>
  </w:style>
  <w:style w:type="character" w:styleId="FollowedHyperlink">
    <w:name w:val="FollowedHyperlink"/>
    <w:rPr>
      <w:color w:val="800080"/>
      <w:u w:val="single"/>
    </w:rPr>
  </w:style>
  <w:style w:type="paragraph" w:customStyle="1" w:styleId="DefinitionList">
    <w:name w:val="Definition List"/>
    <w:basedOn w:val="Normal"/>
    <w:next w:val="Normal"/>
    <w:pPr>
      <w:spacing w:after="0"/>
      <w:ind w:left="360"/>
      <w:jc w:val="left"/>
    </w:pPr>
    <w:rPr>
      <w:rFonts w:ascii="Times New Roman" w:hAnsi="Times New Roman"/>
      <w:snapToGrid w:val="0"/>
      <w:lang w:val="fr-BE" w:eastAsia="en-US"/>
    </w:rPr>
  </w:style>
  <w:style w:type="paragraph" w:customStyle="1" w:styleId="Visa">
    <w:name w:val="Visa"/>
    <w:basedOn w:val="Normal"/>
    <w:pPr>
      <w:widowControl w:val="0"/>
      <w:tabs>
        <w:tab w:val="left" w:pos="357"/>
      </w:tabs>
      <w:ind w:left="357" w:hanging="357"/>
      <w:jc w:val="left"/>
    </w:pPr>
    <w:rPr>
      <w:rFonts w:ascii="Times New Roman" w:hAnsi="Times New Roman"/>
      <w:snapToGrid w:val="0"/>
    </w:rPr>
  </w:style>
  <w:style w:type="paragraph" w:customStyle="1" w:styleId="PagereglementairetextePR">
    <w:name w:val="Page reglementaire texte PR"/>
    <w:basedOn w:val="Normal"/>
    <w:pPr>
      <w:widowControl w:val="0"/>
      <w:jc w:val="left"/>
    </w:pPr>
    <w:rPr>
      <w:rFonts w:ascii="Times New Roman" w:hAnsi="Times New Roman"/>
      <w:snapToGrid w:val="0"/>
      <w:lang w:eastAsia="en-US"/>
    </w:rPr>
  </w:style>
  <w:style w:type="paragraph" w:customStyle="1" w:styleId="H2">
    <w:name w:val="H2"/>
    <w:basedOn w:val="Normal"/>
    <w:next w:val="Normal"/>
    <w:pPr>
      <w:keepNext/>
      <w:spacing w:before="100" w:after="100"/>
      <w:jc w:val="left"/>
      <w:outlineLvl w:val="2"/>
    </w:pPr>
    <w:rPr>
      <w:rFonts w:ascii="Times New Roman" w:hAnsi="Times New Roman"/>
      <w:b/>
      <w:snapToGrid w:val="0"/>
      <w:sz w:val="36"/>
      <w:lang w:val="fr-BE" w:eastAsia="en-US"/>
    </w:rPr>
  </w:style>
  <w:style w:type="paragraph" w:customStyle="1" w:styleId="Rfrenceinstitutionelle">
    <w:name w:val="Référence institutionelle"/>
    <w:basedOn w:val="Normal"/>
    <w:next w:val="Normal"/>
    <w:pPr>
      <w:ind w:left="5103"/>
      <w:jc w:val="left"/>
    </w:pPr>
    <w:rPr>
      <w:rFonts w:ascii="Times New Roman" w:hAnsi="Times New Roman"/>
    </w:rPr>
  </w:style>
  <w:style w:type="character" w:styleId="CommentReference">
    <w:name w:val="annotation reference"/>
    <w:rPr>
      <w:sz w:val="16"/>
    </w:rPr>
  </w:style>
  <w:style w:type="paragraph" w:customStyle="1" w:styleId="Tiret1">
    <w:name w:val="Tiret 1"/>
    <w:basedOn w:val="Normal"/>
    <w:pPr>
      <w:spacing w:before="120" w:after="120"/>
      <w:ind w:left="1418" w:hanging="567"/>
    </w:pPr>
    <w:rPr>
      <w:rFonts w:ascii="Times New Roman" w:hAnsi="Times New Roman"/>
    </w:rPr>
  </w:style>
  <w:style w:type="character" w:styleId="Strong">
    <w:name w:val="Strong"/>
    <w:uiPriority w:val="22"/>
    <w:qFormat/>
    <w:rPr>
      <w:b/>
    </w:rPr>
  </w:style>
  <w:style w:type="character" w:customStyle="1" w:styleId="Deleted">
    <w:name w:val="Deleted"/>
    <w:rPr>
      <w:b/>
      <w:i/>
    </w:rPr>
  </w:style>
  <w:style w:type="character" w:customStyle="1" w:styleId="HideTWBInt">
    <w:name w:val="HideTWBInt"/>
    <w:rsid w:val="00671028"/>
    <w:rPr>
      <w:vanish/>
      <w:color w:val="808080"/>
    </w:rPr>
  </w:style>
  <w:style w:type="paragraph" w:styleId="NormalWeb">
    <w:name w:val="Normal (Web)"/>
    <w:aliases w:val=" webb,webb"/>
    <w:basedOn w:val="Normal"/>
    <w:link w:val="NormalWebChar1"/>
    <w:uiPriority w:val="99"/>
    <w:rsid w:val="00863DF7"/>
    <w:pPr>
      <w:spacing w:before="100" w:beforeAutospacing="1" w:after="100" w:afterAutospacing="1"/>
      <w:jc w:val="left"/>
    </w:pPr>
    <w:rPr>
      <w:rFonts w:ascii="Times New Roman" w:hAnsi="Times New Roman"/>
      <w:szCs w:val="24"/>
    </w:rPr>
  </w:style>
  <w:style w:type="character" w:customStyle="1" w:styleId="ListDashChar">
    <w:name w:val="List Dash Char"/>
    <w:link w:val="ListDash"/>
    <w:rsid w:val="0008216A"/>
    <w:rPr>
      <w:rFonts w:ascii="Courier New" w:hAnsi="Courier New"/>
      <w:sz w:val="24"/>
    </w:rPr>
  </w:style>
  <w:style w:type="character" w:customStyle="1" w:styleId="exergue">
    <w:name w:val="exergue"/>
    <w:basedOn w:val="DefaultParagraphFont"/>
    <w:rsid w:val="005E526A"/>
  </w:style>
  <w:style w:type="paragraph" w:customStyle="1" w:styleId="textmain">
    <w:name w:val="textmain"/>
    <w:basedOn w:val="Normal"/>
    <w:rsid w:val="005E2CA4"/>
    <w:pPr>
      <w:spacing w:before="100" w:beforeAutospacing="1" w:after="100" w:afterAutospacing="1"/>
      <w:jc w:val="left"/>
    </w:pPr>
    <w:rPr>
      <w:rFonts w:ascii="Times New Roman" w:hAnsi="Times New Roman"/>
      <w:szCs w:val="24"/>
      <w:lang w:eastAsia="ko-KR"/>
    </w:rPr>
  </w:style>
  <w:style w:type="paragraph" w:customStyle="1" w:styleId="Normal12Tab">
    <w:name w:val="Normal12Tab"/>
    <w:basedOn w:val="Normal"/>
    <w:rsid w:val="00AA6DD4"/>
    <w:pPr>
      <w:widowControl w:val="0"/>
      <w:tabs>
        <w:tab w:val="left" w:pos="357"/>
      </w:tabs>
      <w:jc w:val="left"/>
    </w:pPr>
    <w:rPr>
      <w:rFonts w:ascii="Times New Roman" w:hAnsi="Times New Roman"/>
      <w:lang w:eastAsia="en-US"/>
    </w:rPr>
  </w:style>
  <w:style w:type="paragraph" w:customStyle="1" w:styleId="PageHeading">
    <w:name w:val="PageHeading"/>
    <w:basedOn w:val="Normal"/>
    <w:rsid w:val="00A52A26"/>
    <w:pPr>
      <w:keepNext/>
      <w:widowControl w:val="0"/>
      <w:spacing w:before="240"/>
      <w:jc w:val="center"/>
    </w:pPr>
    <w:rPr>
      <w:rFonts w:ascii="Arial" w:hAnsi="Arial"/>
      <w:b/>
    </w:rPr>
  </w:style>
  <w:style w:type="paragraph" w:customStyle="1" w:styleId="Normal12Bold">
    <w:name w:val="Normal12Bold"/>
    <w:basedOn w:val="Normal"/>
    <w:rsid w:val="00A52A26"/>
    <w:pPr>
      <w:widowControl w:val="0"/>
      <w:jc w:val="left"/>
    </w:pPr>
    <w:rPr>
      <w:rFonts w:ascii="Times New Roman" w:hAnsi="Times New Roman"/>
      <w:b/>
    </w:rPr>
  </w:style>
  <w:style w:type="paragraph" w:customStyle="1" w:styleId="Normal1">
    <w:name w:val="Normal1"/>
    <w:link w:val="NORMALChar"/>
    <w:rsid w:val="00A52A26"/>
    <w:rPr>
      <w:lang w:val="en-US" w:eastAsia="en-US"/>
    </w:rPr>
  </w:style>
  <w:style w:type="character" w:customStyle="1" w:styleId="titretable">
    <w:name w:val="titretable"/>
    <w:basedOn w:val="DefaultParagraphFont"/>
    <w:rsid w:val="00776DA5"/>
  </w:style>
  <w:style w:type="paragraph" w:customStyle="1" w:styleId="Normal12Hanging">
    <w:name w:val="Normal12Hanging"/>
    <w:basedOn w:val="Normal"/>
    <w:link w:val="Normal12HangingChar"/>
    <w:rsid w:val="00776DA5"/>
    <w:pPr>
      <w:widowControl w:val="0"/>
      <w:ind w:left="357" w:hanging="357"/>
      <w:jc w:val="left"/>
    </w:pPr>
    <w:rPr>
      <w:rFonts w:ascii="Times New Roman" w:hAnsi="Times New Roman"/>
    </w:rPr>
  </w:style>
  <w:style w:type="paragraph" w:customStyle="1" w:styleId="Normal120">
    <w:name w:val="Normal12"/>
    <w:basedOn w:val="Normal"/>
    <w:link w:val="Normal12Char0"/>
    <w:rsid w:val="0087007B"/>
    <w:pPr>
      <w:widowControl w:val="0"/>
      <w:jc w:val="left"/>
    </w:pPr>
    <w:rPr>
      <w:rFonts w:ascii="Times New Roman" w:hAnsi="Times New Roman"/>
      <w:szCs w:val="24"/>
    </w:rPr>
  </w:style>
  <w:style w:type="table" w:styleId="TableGrid">
    <w:name w:val="Table Grid"/>
    <w:basedOn w:val="TableNormal"/>
    <w:rsid w:val="0087007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DB39D1"/>
  </w:style>
  <w:style w:type="paragraph" w:customStyle="1" w:styleId="Typedudocument">
    <w:name w:val="Type du document"/>
    <w:basedOn w:val="Normal"/>
    <w:next w:val="Normal"/>
    <w:rsid w:val="00ED3B96"/>
    <w:pPr>
      <w:spacing w:before="360" w:after="0"/>
      <w:jc w:val="center"/>
    </w:pPr>
    <w:rPr>
      <w:rFonts w:ascii="Times New Roman" w:hAnsi="Times New Roman"/>
      <w:b/>
      <w:snapToGrid w:val="0"/>
      <w:lang w:eastAsia="en-US"/>
    </w:rPr>
  </w:style>
  <w:style w:type="character" w:customStyle="1" w:styleId="Normal12Char">
    <w:name w:val="Normal 12 Char"/>
    <w:link w:val="Normal12"/>
    <w:rsid w:val="0027701F"/>
    <w:rPr>
      <w:noProof/>
      <w:sz w:val="24"/>
      <w:lang w:val="en-GB" w:eastAsia="en-GB" w:bidi="ar-SA"/>
    </w:rPr>
  </w:style>
  <w:style w:type="character" w:customStyle="1" w:styleId="msoins">
    <w:name w:val="msoins"/>
    <w:rsid w:val="005513E0"/>
    <w:rPr>
      <w:color w:val="008080"/>
      <w:u w:val="single"/>
    </w:rPr>
  </w:style>
  <w:style w:type="paragraph" w:customStyle="1" w:styleId="NumPar1Char">
    <w:name w:val="NumPar 1 Char"/>
    <w:basedOn w:val="Normal"/>
    <w:next w:val="Normal"/>
    <w:link w:val="NumPar1CharChar"/>
    <w:rsid w:val="003F62ED"/>
    <w:pPr>
      <w:numPr>
        <w:numId w:val="17"/>
      </w:numPr>
      <w:tabs>
        <w:tab w:val="num" w:pos="1134"/>
      </w:tabs>
      <w:spacing w:before="120" w:after="120"/>
      <w:ind w:left="1134"/>
    </w:pPr>
    <w:rPr>
      <w:szCs w:val="24"/>
    </w:rPr>
  </w:style>
  <w:style w:type="character" w:customStyle="1" w:styleId="NumPar1CharChar">
    <w:name w:val="NumPar 1 Char Char"/>
    <w:link w:val="NumPar1Char"/>
    <w:rsid w:val="003F62ED"/>
    <w:rPr>
      <w:rFonts w:ascii="Courier New" w:hAnsi="Courier New"/>
      <w:sz w:val="24"/>
      <w:szCs w:val="24"/>
    </w:rPr>
  </w:style>
  <w:style w:type="paragraph" w:customStyle="1" w:styleId="Contact">
    <w:name w:val="Contact"/>
    <w:basedOn w:val="Normal"/>
    <w:next w:val="Enclosures"/>
    <w:rsid w:val="00FA6446"/>
    <w:pPr>
      <w:spacing w:before="480" w:after="0"/>
      <w:ind w:left="567" w:hanging="567"/>
      <w:jc w:val="left"/>
    </w:pPr>
    <w:rPr>
      <w:rFonts w:ascii="Times New Roman" w:hAnsi="Times New Roman"/>
      <w:lang w:eastAsia="en-US"/>
    </w:rPr>
  </w:style>
  <w:style w:type="paragraph" w:customStyle="1" w:styleId="NormalBold">
    <w:name w:val="NormalBold"/>
    <w:basedOn w:val="Normal"/>
    <w:link w:val="NormalBoldChar"/>
    <w:rsid w:val="00960559"/>
    <w:pPr>
      <w:widowControl w:val="0"/>
      <w:spacing w:after="0"/>
      <w:jc w:val="left"/>
    </w:pPr>
    <w:rPr>
      <w:rFonts w:ascii="Times New Roman" w:hAnsi="Times New Roman"/>
      <w:b/>
    </w:rPr>
  </w:style>
  <w:style w:type="character" w:customStyle="1" w:styleId="NormalBoldChar">
    <w:name w:val="NormalBold Char"/>
    <w:link w:val="NormalBold"/>
    <w:rsid w:val="001D670F"/>
    <w:rPr>
      <w:b/>
      <w:sz w:val="24"/>
      <w:lang w:val="en-GB" w:eastAsia="en-GB" w:bidi="ar-SA"/>
    </w:rPr>
  </w:style>
  <w:style w:type="character" w:customStyle="1" w:styleId="subtitletable">
    <w:name w:val="subtitletable"/>
    <w:basedOn w:val="DefaultParagraphFont"/>
    <w:rsid w:val="00A66005"/>
  </w:style>
  <w:style w:type="character" w:customStyle="1" w:styleId="midtitletable">
    <w:name w:val="midtitletable"/>
    <w:basedOn w:val="DefaultParagraphFont"/>
    <w:rsid w:val="00031CA2"/>
  </w:style>
  <w:style w:type="paragraph" w:styleId="BalloonText">
    <w:name w:val="Balloon Text"/>
    <w:basedOn w:val="Normal"/>
    <w:semiHidden/>
    <w:rsid w:val="004D3FDF"/>
    <w:rPr>
      <w:rFonts w:ascii="Tahoma" w:hAnsi="Tahoma" w:cs="Tahoma"/>
      <w:sz w:val="16"/>
      <w:szCs w:val="16"/>
    </w:rPr>
  </w:style>
  <w:style w:type="character" w:customStyle="1" w:styleId="NORMALChar">
    <w:name w:val="NORMAL Char"/>
    <w:link w:val="Normal1"/>
    <w:rsid w:val="001F57FF"/>
    <w:rPr>
      <w:lang w:val="en-US" w:eastAsia="en-US" w:bidi="ar-SA"/>
    </w:rPr>
  </w:style>
  <w:style w:type="paragraph" w:customStyle="1" w:styleId="Olang">
    <w:name w:val="Olang"/>
    <w:basedOn w:val="Normal"/>
    <w:rsid w:val="00CD3544"/>
    <w:pPr>
      <w:widowControl w:val="0"/>
      <w:spacing w:before="240"/>
      <w:jc w:val="right"/>
    </w:pPr>
    <w:rPr>
      <w:rFonts w:ascii="Times New Roman" w:hAnsi="Times New Roman"/>
    </w:rPr>
  </w:style>
  <w:style w:type="character" w:customStyle="1" w:styleId="NormalWebChar1">
    <w:name w:val="Normal (Web) Char1"/>
    <w:aliases w:val=" webb Char,webb Char1"/>
    <w:link w:val="NormalWeb"/>
    <w:rsid w:val="00CD3544"/>
    <w:rPr>
      <w:sz w:val="24"/>
      <w:szCs w:val="24"/>
      <w:lang w:val="en-GB" w:eastAsia="en-GB" w:bidi="ar-SA"/>
    </w:rPr>
  </w:style>
  <w:style w:type="character" w:customStyle="1" w:styleId="italic">
    <w:name w:val="italic"/>
    <w:basedOn w:val="DefaultParagraphFont"/>
    <w:rsid w:val="006334FA"/>
  </w:style>
  <w:style w:type="character" w:customStyle="1" w:styleId="italic1">
    <w:name w:val="italic1"/>
    <w:rsid w:val="006334FA"/>
    <w:rPr>
      <w:i/>
      <w:iCs/>
    </w:rPr>
  </w:style>
  <w:style w:type="paragraph" w:customStyle="1" w:styleId="text">
    <w:name w:val="text"/>
    <w:basedOn w:val="Normal"/>
    <w:rsid w:val="006334FA"/>
    <w:pPr>
      <w:spacing w:before="100" w:beforeAutospacing="1" w:after="100" w:afterAutospacing="1"/>
      <w:jc w:val="left"/>
    </w:pPr>
    <w:rPr>
      <w:rFonts w:ascii="Arial" w:hAnsi="Arial" w:cs="Arial"/>
      <w:color w:val="000080"/>
      <w:szCs w:val="24"/>
    </w:rPr>
  </w:style>
  <w:style w:type="paragraph" w:customStyle="1" w:styleId="ManualNumPar1">
    <w:name w:val="Manual NumPar 1"/>
    <w:basedOn w:val="Normal"/>
    <w:next w:val="Normal"/>
    <w:rsid w:val="00C629C6"/>
    <w:pPr>
      <w:spacing w:before="120" w:after="120"/>
      <w:ind w:left="850" w:hanging="850"/>
    </w:pPr>
    <w:rPr>
      <w:rFonts w:ascii="Times New Roman" w:hAnsi="Times New Roman"/>
    </w:rPr>
  </w:style>
  <w:style w:type="character" w:customStyle="1" w:styleId="contents">
    <w:name w:val="contents"/>
    <w:basedOn w:val="DefaultParagraphFont"/>
    <w:rsid w:val="004F3B17"/>
  </w:style>
  <w:style w:type="paragraph" w:customStyle="1" w:styleId="CharChar2CharCharCharCharCharCharCharCharCharChar">
    <w:name w:val="Char Char2 Char Char Char Char Char Char Char Char Char Char"/>
    <w:basedOn w:val="Normal"/>
    <w:rsid w:val="00887CAB"/>
    <w:pPr>
      <w:spacing w:after="160" w:line="240" w:lineRule="exact"/>
      <w:jc w:val="left"/>
    </w:pPr>
    <w:rPr>
      <w:rFonts w:ascii="Tahoma" w:hAnsi="Tahoma"/>
      <w:sz w:val="20"/>
      <w:lang w:val="en-US" w:eastAsia="en-US"/>
    </w:rPr>
  </w:style>
  <w:style w:type="character" w:customStyle="1" w:styleId="defaultmargins0">
    <w:name w:val="defaultmargins"/>
    <w:rsid w:val="00ED1686"/>
    <w:rPr>
      <w:rFonts w:ascii="Courier New" w:hAnsi="Courier New" w:cs="Courier New" w:hint="default"/>
    </w:rPr>
  </w:style>
  <w:style w:type="paragraph" w:customStyle="1" w:styleId="Cover12">
    <w:name w:val="Cover12"/>
    <w:basedOn w:val="Normal"/>
    <w:rsid w:val="00B72965"/>
    <w:pPr>
      <w:widowControl w:val="0"/>
      <w:ind w:left="1418"/>
      <w:jc w:val="left"/>
    </w:pPr>
    <w:rPr>
      <w:rFonts w:ascii="Times New Roman" w:hAnsi="Times New Roman"/>
    </w:rPr>
  </w:style>
  <w:style w:type="paragraph" w:customStyle="1" w:styleId="CharChar1">
    <w:name w:val="Char Char1"/>
    <w:basedOn w:val="Normal"/>
    <w:rsid w:val="009E2FF2"/>
    <w:pPr>
      <w:spacing w:after="160" w:line="240" w:lineRule="exact"/>
      <w:jc w:val="left"/>
    </w:pPr>
    <w:rPr>
      <w:rFonts w:ascii="Tahoma" w:hAnsi="Tahoma"/>
      <w:sz w:val="20"/>
      <w:lang w:val="en-US" w:eastAsia="en-US"/>
    </w:rPr>
  </w:style>
  <w:style w:type="paragraph" w:customStyle="1" w:styleId="normal12hanging0">
    <w:name w:val="normal12hanging"/>
    <w:basedOn w:val="Normal"/>
    <w:rsid w:val="00E709A0"/>
    <w:pPr>
      <w:ind w:left="357" w:hanging="357"/>
      <w:jc w:val="left"/>
    </w:pPr>
    <w:rPr>
      <w:rFonts w:ascii="Times New Roman" w:hAnsi="Times New Roman"/>
      <w:szCs w:val="24"/>
      <w:lang w:val="en-US" w:eastAsia="en-US"/>
    </w:rPr>
  </w:style>
  <w:style w:type="paragraph" w:customStyle="1" w:styleId="CharCharChar">
    <w:name w:val="Char Char Char"/>
    <w:basedOn w:val="Normal"/>
    <w:next w:val="Normal"/>
    <w:rsid w:val="00E709A0"/>
    <w:pPr>
      <w:spacing w:after="160" w:line="240" w:lineRule="exact"/>
      <w:jc w:val="left"/>
    </w:pPr>
    <w:rPr>
      <w:rFonts w:ascii="Tahoma" w:hAnsi="Tahoma"/>
      <w:lang w:val="en-US" w:eastAsia="en-US"/>
    </w:rPr>
  </w:style>
  <w:style w:type="paragraph" w:customStyle="1" w:styleId="CharCharChar0">
    <w:name w:val="Char Char Char0"/>
    <w:basedOn w:val="Normal"/>
    <w:uiPriority w:val="99"/>
    <w:rsid w:val="0092510C"/>
    <w:pPr>
      <w:spacing w:after="160" w:line="240" w:lineRule="exact"/>
      <w:jc w:val="left"/>
    </w:pPr>
    <w:rPr>
      <w:rFonts w:ascii="Tahoma" w:hAnsi="Tahoma"/>
      <w:sz w:val="20"/>
      <w:lang w:val="en-US" w:eastAsia="en-US"/>
    </w:rPr>
  </w:style>
  <w:style w:type="character" w:customStyle="1" w:styleId="Normal12Char0">
    <w:name w:val="Normal12 Char"/>
    <w:link w:val="Normal120"/>
    <w:rsid w:val="008D0782"/>
    <w:rPr>
      <w:sz w:val="24"/>
      <w:szCs w:val="24"/>
      <w:lang w:val="en-GB" w:eastAsia="en-GB" w:bidi="ar-SA"/>
    </w:rPr>
  </w:style>
  <w:style w:type="paragraph" w:customStyle="1" w:styleId="CoverNormalRC">
    <w:name w:val="CoverNormalRC"/>
    <w:basedOn w:val="Normal"/>
    <w:rsid w:val="00502387"/>
    <w:pPr>
      <w:widowControl w:val="0"/>
      <w:tabs>
        <w:tab w:val="left" w:pos="1701"/>
      </w:tabs>
      <w:spacing w:after="0"/>
      <w:ind w:left="1418"/>
      <w:jc w:val="left"/>
    </w:pPr>
    <w:rPr>
      <w:rFonts w:ascii="Times New Roman" w:hAnsi="Times New Roman"/>
    </w:rPr>
  </w:style>
  <w:style w:type="paragraph" w:customStyle="1" w:styleId="CharCarCarChar">
    <w:name w:val="Char Car Car Char"/>
    <w:basedOn w:val="Normal"/>
    <w:next w:val="Normal"/>
    <w:rsid w:val="0028727C"/>
    <w:pPr>
      <w:spacing w:after="160" w:line="240" w:lineRule="exact"/>
      <w:jc w:val="left"/>
    </w:pPr>
    <w:rPr>
      <w:rFonts w:ascii="Tahoma" w:hAnsi="Tahoma" w:cs="Tahoma"/>
      <w:szCs w:val="24"/>
      <w:lang w:val="en-US" w:eastAsia="en-US"/>
    </w:rPr>
  </w:style>
  <w:style w:type="paragraph" w:customStyle="1" w:styleId="Char10">
    <w:name w:val="Char1_0"/>
    <w:basedOn w:val="Normal"/>
    <w:rsid w:val="00F47B73"/>
    <w:pPr>
      <w:spacing w:after="160" w:line="240" w:lineRule="exact"/>
      <w:jc w:val="left"/>
    </w:pPr>
    <w:rPr>
      <w:rFonts w:ascii="Tahoma" w:hAnsi="Tahoma"/>
      <w:sz w:val="20"/>
      <w:lang w:val="en-US" w:eastAsia="en-US"/>
    </w:rPr>
  </w:style>
  <w:style w:type="paragraph" w:customStyle="1" w:styleId="Char">
    <w:name w:val="Char"/>
    <w:basedOn w:val="Normal"/>
    <w:rsid w:val="00124A7A"/>
    <w:pPr>
      <w:spacing w:after="160" w:line="240" w:lineRule="exact"/>
      <w:jc w:val="left"/>
    </w:pPr>
    <w:rPr>
      <w:rFonts w:ascii="Tahoma" w:hAnsi="Tahoma"/>
      <w:sz w:val="20"/>
      <w:lang w:val="en-US" w:eastAsia="en-US"/>
    </w:rPr>
  </w:style>
  <w:style w:type="character" w:customStyle="1" w:styleId="bold">
    <w:name w:val="bold"/>
    <w:basedOn w:val="DefaultParagraphFont"/>
    <w:rsid w:val="005B5CB2"/>
  </w:style>
  <w:style w:type="paragraph" w:customStyle="1" w:styleId="CoverNormal">
    <w:name w:val="CoverNormal"/>
    <w:basedOn w:val="Normal"/>
    <w:rsid w:val="00EA16CF"/>
    <w:pPr>
      <w:widowControl w:val="0"/>
      <w:spacing w:after="0"/>
      <w:ind w:left="1418"/>
      <w:jc w:val="left"/>
    </w:pPr>
    <w:rPr>
      <w:rFonts w:ascii="Times New Roman" w:hAnsi="Times New Roman"/>
    </w:rPr>
  </w:style>
  <w:style w:type="paragraph" w:styleId="CommentSubject">
    <w:name w:val="annotation subject"/>
    <w:aliases w:val=" Char Char Char Char Char"/>
    <w:basedOn w:val="CommentText"/>
    <w:next w:val="CommentText"/>
    <w:semiHidden/>
    <w:rsid w:val="00EA16CF"/>
    <w:pPr>
      <w:spacing w:before="120" w:after="120"/>
    </w:pPr>
    <w:rPr>
      <w:rFonts w:ascii="Times New Roman" w:hAnsi="Times New Roman"/>
      <w:b/>
      <w:bCs/>
      <w:snapToGrid w:val="0"/>
      <w:lang w:val="fr-FR"/>
    </w:rPr>
  </w:style>
  <w:style w:type="character" w:customStyle="1" w:styleId="ListBulletChar1">
    <w:name w:val="List Bullet Char1"/>
    <w:link w:val="ListBullet"/>
    <w:rsid w:val="00EA16CF"/>
    <w:rPr>
      <w:rFonts w:ascii="Courier New" w:hAnsi="Courier New"/>
      <w:sz w:val="24"/>
    </w:rPr>
  </w:style>
  <w:style w:type="character" w:customStyle="1" w:styleId="contents1">
    <w:name w:val="contents1"/>
    <w:rsid w:val="00EA16CF"/>
    <w:rPr>
      <w:rFonts w:ascii="Arial" w:hAnsi="Arial" w:cs="Arial" w:hint="default"/>
      <w:b w:val="0"/>
      <w:bCs w:val="0"/>
      <w:color w:val="666666"/>
      <w:sz w:val="18"/>
      <w:szCs w:val="18"/>
    </w:rPr>
  </w:style>
  <w:style w:type="paragraph" w:customStyle="1" w:styleId="CharChar1Char">
    <w:name w:val="Char Char1 Char"/>
    <w:basedOn w:val="Normal"/>
    <w:rsid w:val="00476BB5"/>
    <w:pPr>
      <w:spacing w:after="160" w:line="240" w:lineRule="exact"/>
      <w:jc w:val="left"/>
    </w:pPr>
    <w:rPr>
      <w:rFonts w:ascii="Tahoma" w:hAnsi="Tahoma"/>
      <w:sz w:val="20"/>
      <w:lang w:val="en-US" w:eastAsia="en-US"/>
    </w:rPr>
  </w:style>
  <w:style w:type="character" w:customStyle="1" w:styleId="FootnoteTextChar2">
    <w:name w:val="Footnote Text Char2"/>
    <w:aliases w:val="Footnote Text Char Char1,Footnote Text Char1 Char Char,Footnote Text Char Char Char Char,Fußnotentext Char Char1 Char Char Char,Fußnotentext Char1 Char1 Char Char Char Char,Fußnotentext Char Char Char Char Char Char Char1 Char"/>
    <w:link w:val="FootnoteText"/>
    <w:rsid w:val="00103DE9"/>
    <w:rPr>
      <w:rFonts w:ascii="Courier New" w:hAnsi="Courier New"/>
      <w:lang w:val="en-GB" w:eastAsia="en-GB" w:bidi="ar-SA"/>
    </w:rPr>
  </w:style>
  <w:style w:type="paragraph" w:customStyle="1" w:styleId="CharChar2CharCharCharCharCharCharChar">
    <w:name w:val="Char Char2 Char Char Char Char Char Char Char"/>
    <w:basedOn w:val="Normal"/>
    <w:rsid w:val="00FE32E0"/>
    <w:pPr>
      <w:spacing w:after="160" w:line="240" w:lineRule="exact"/>
      <w:jc w:val="left"/>
    </w:pPr>
    <w:rPr>
      <w:rFonts w:ascii="Tahoma" w:hAnsi="Tahoma"/>
      <w:sz w:val="20"/>
      <w:lang w:val="en-US" w:eastAsia="en-US"/>
    </w:rPr>
  </w:style>
  <w:style w:type="character" w:customStyle="1" w:styleId="Text1Char">
    <w:name w:val="Text 1 Char"/>
    <w:link w:val="Text1"/>
    <w:rsid w:val="001B76B5"/>
    <w:rPr>
      <w:rFonts w:ascii="Courier New" w:hAnsi="Courier New"/>
      <w:sz w:val="24"/>
      <w:lang w:val="en-GB" w:eastAsia="en-GB" w:bidi="ar-SA"/>
    </w:rPr>
  </w:style>
  <w:style w:type="character" w:customStyle="1" w:styleId="bold1">
    <w:name w:val="bold1"/>
    <w:rsid w:val="00236008"/>
    <w:rPr>
      <w:b/>
      <w:bCs/>
    </w:rPr>
  </w:style>
  <w:style w:type="character" w:customStyle="1" w:styleId="ListChar">
    <w:name w:val="List Char"/>
    <w:link w:val="List"/>
    <w:rsid w:val="009E216E"/>
    <w:rPr>
      <w:rFonts w:ascii="Courier New" w:hAnsi="Courier New"/>
      <w:sz w:val="24"/>
      <w:lang w:val="en-GB" w:eastAsia="en-GB" w:bidi="ar-SA"/>
    </w:rPr>
  </w:style>
  <w:style w:type="character" w:customStyle="1" w:styleId="sup1">
    <w:name w:val="sup1"/>
    <w:rsid w:val="009E216E"/>
    <w:rPr>
      <w:sz w:val="19"/>
      <w:szCs w:val="19"/>
      <w:vertAlign w:val="superscript"/>
    </w:rPr>
  </w:style>
  <w:style w:type="character" w:customStyle="1" w:styleId="Heading1Char1">
    <w:name w:val="Heading 1 Char1"/>
    <w:aliases w:val="Heading 1 Char Char Char Char Char Char Char Char Char Char Char Char Char Char Char"/>
    <w:link w:val="Heading1"/>
    <w:rsid w:val="009E216E"/>
    <w:rPr>
      <w:rFonts w:ascii="Courier New" w:hAnsi="Courier New"/>
      <w:b/>
      <w:smallCaps/>
      <w:sz w:val="24"/>
    </w:rPr>
  </w:style>
  <w:style w:type="paragraph" w:customStyle="1" w:styleId="Statut">
    <w:name w:val="Statut"/>
    <w:basedOn w:val="Normal"/>
    <w:next w:val="Normal"/>
    <w:rsid w:val="00FE35A4"/>
    <w:pPr>
      <w:spacing w:before="360" w:after="0"/>
      <w:jc w:val="center"/>
    </w:pPr>
    <w:rPr>
      <w:rFonts w:ascii="Times New Roman" w:hAnsi="Times New Roman"/>
      <w:lang w:eastAsia="en-US"/>
    </w:rPr>
  </w:style>
  <w:style w:type="paragraph" w:customStyle="1" w:styleId="CharCharCharCharCharCharCharCharChar">
    <w:name w:val="Char Char Char Char Char Char Char Char Char"/>
    <w:aliases w:val=" Char Char Char Char Char Char Char Char Char Char Char Char"/>
    <w:basedOn w:val="Normal"/>
    <w:next w:val="Normal"/>
    <w:rsid w:val="00FE35A4"/>
    <w:pPr>
      <w:spacing w:after="160" w:line="240" w:lineRule="exact"/>
      <w:jc w:val="left"/>
    </w:pPr>
    <w:rPr>
      <w:rFonts w:ascii="Tahoma" w:hAnsi="Tahoma"/>
      <w:lang w:val="en-US" w:eastAsia="en-US"/>
    </w:rPr>
  </w:style>
  <w:style w:type="character" w:customStyle="1" w:styleId="Marker">
    <w:name w:val="Marker"/>
    <w:rsid w:val="00FE35A4"/>
    <w:rPr>
      <w:color w:val="0000FF"/>
      <w:lang w:val="en-GB"/>
    </w:rPr>
  </w:style>
  <w:style w:type="paragraph" w:customStyle="1" w:styleId="CarChar">
    <w:name w:val="Car Char"/>
    <w:basedOn w:val="Normal"/>
    <w:rsid w:val="00573DC5"/>
    <w:pPr>
      <w:spacing w:after="160" w:line="240" w:lineRule="exact"/>
      <w:jc w:val="left"/>
    </w:pPr>
    <w:rPr>
      <w:rFonts w:ascii="Tahoma" w:hAnsi="Tahoma"/>
      <w:sz w:val="20"/>
      <w:lang w:val="en-US" w:eastAsia="en-US"/>
    </w:rPr>
  </w:style>
  <w:style w:type="paragraph" w:customStyle="1" w:styleId="Car">
    <w:name w:val="Car"/>
    <w:basedOn w:val="Normal"/>
    <w:rsid w:val="00F02465"/>
    <w:pPr>
      <w:spacing w:after="160" w:line="240" w:lineRule="exact"/>
      <w:jc w:val="left"/>
    </w:pPr>
    <w:rPr>
      <w:rFonts w:ascii="Arial" w:hAnsi="Arial" w:cs="Arial"/>
      <w:sz w:val="28"/>
      <w:szCs w:val="28"/>
      <w:lang w:val="en-US" w:eastAsia="en-US"/>
    </w:rPr>
  </w:style>
  <w:style w:type="character" w:customStyle="1" w:styleId="ringrefselectedheader">
    <w:name w:val="ring_ref_selected_header"/>
    <w:basedOn w:val="DefaultParagraphFont"/>
    <w:rsid w:val="006D74E0"/>
  </w:style>
  <w:style w:type="character" w:customStyle="1" w:styleId="Normal12HangingChar">
    <w:name w:val="Normal12Hanging Char"/>
    <w:link w:val="Normal12Hanging"/>
    <w:rsid w:val="00990461"/>
    <w:rPr>
      <w:sz w:val="24"/>
      <w:lang w:val="en-GB" w:eastAsia="en-GB" w:bidi="ar-SA"/>
    </w:rPr>
  </w:style>
  <w:style w:type="character" w:customStyle="1" w:styleId="fnChar">
    <w:name w:val="fn Char"/>
    <w:aliases w:val="Footnote Char,Voetnoottekst Char Char,Voetnoottekst Char1 Char,Voetnoottekst Char2 Char Char Char,Voetnoottekst Char Char1 Char Char Char,Podrozdział Char,Podrozdzia3 Char,Footnote text Char,Schriftart: 9 pt Char,Schriftart: 10 pt Char,Char Char"/>
    <w:rsid w:val="00990461"/>
    <w:rPr>
      <w:lang w:val="fr-FR" w:eastAsia="fr-FR" w:bidi="ar-SA"/>
    </w:rPr>
  </w:style>
  <w:style w:type="paragraph" w:customStyle="1" w:styleId="Default">
    <w:name w:val="Default"/>
    <w:rsid w:val="00990461"/>
    <w:pPr>
      <w:autoSpaceDE w:val="0"/>
      <w:autoSpaceDN w:val="0"/>
      <w:adjustRightInd w:val="0"/>
    </w:pPr>
    <w:rPr>
      <w:color w:val="000000"/>
      <w:sz w:val="24"/>
      <w:szCs w:val="24"/>
      <w:lang w:val="fr-FR" w:eastAsia="fr-FR"/>
    </w:rPr>
  </w:style>
  <w:style w:type="paragraph" w:customStyle="1" w:styleId="Hanging12">
    <w:name w:val="Hanging12"/>
    <w:basedOn w:val="Normal"/>
    <w:link w:val="Hanging12Char"/>
    <w:rsid w:val="00253F7D"/>
    <w:pPr>
      <w:widowControl w:val="0"/>
      <w:tabs>
        <w:tab w:val="left" w:pos="357"/>
      </w:tabs>
      <w:ind w:left="357" w:hanging="357"/>
      <w:jc w:val="left"/>
    </w:pPr>
    <w:rPr>
      <w:rFonts w:ascii="Times New Roman" w:hAnsi="Times New Roman"/>
    </w:rPr>
  </w:style>
  <w:style w:type="paragraph" w:customStyle="1" w:styleId="ringsteptitle">
    <w:name w:val="ring_step_title"/>
    <w:basedOn w:val="Normal"/>
    <w:rsid w:val="00FF43F0"/>
    <w:pPr>
      <w:spacing w:after="0"/>
      <w:jc w:val="left"/>
    </w:pPr>
    <w:rPr>
      <w:rFonts w:ascii="Arial" w:hAnsi="Arial" w:cs="Arial"/>
      <w:b/>
      <w:bCs/>
      <w:color w:val="666666"/>
      <w:sz w:val="17"/>
      <w:szCs w:val="17"/>
    </w:rPr>
  </w:style>
  <w:style w:type="character" w:customStyle="1" w:styleId="Normal12HangingCarattere">
    <w:name w:val="Normal12Hanging Carattere"/>
    <w:rsid w:val="00577812"/>
    <w:rPr>
      <w:sz w:val="24"/>
      <w:lang w:val="en-GB" w:eastAsia="en-GB" w:bidi="ar-SA"/>
    </w:rPr>
  </w:style>
  <w:style w:type="character" w:customStyle="1" w:styleId="underline">
    <w:name w:val="underline"/>
    <w:basedOn w:val="DefaultParagraphFont"/>
    <w:rsid w:val="00DA48EF"/>
  </w:style>
  <w:style w:type="character" w:customStyle="1" w:styleId="ctteelong1">
    <w:name w:val="cttee_long1"/>
    <w:rsid w:val="00DA48EF"/>
    <w:rPr>
      <w:b/>
      <w:bCs/>
      <w:color w:val="000000"/>
      <w:sz w:val="25"/>
      <w:szCs w:val="25"/>
    </w:rPr>
  </w:style>
  <w:style w:type="paragraph" w:customStyle="1" w:styleId="CharChar2CharCharCharChar">
    <w:name w:val="Char Char2 Char Char Char Char"/>
    <w:basedOn w:val="Normal"/>
    <w:rsid w:val="00D35B03"/>
    <w:pPr>
      <w:spacing w:after="160" w:line="240" w:lineRule="exact"/>
      <w:jc w:val="left"/>
    </w:pPr>
    <w:rPr>
      <w:rFonts w:ascii="Tahoma" w:hAnsi="Tahoma"/>
      <w:sz w:val="20"/>
      <w:lang w:val="en-US" w:eastAsia="en-US"/>
    </w:rPr>
  </w:style>
  <w:style w:type="paragraph" w:customStyle="1" w:styleId="CharChar7CharCharCharCharCharCharChar">
    <w:name w:val="Char Char7 Char Char Char Char Char Char Char"/>
    <w:basedOn w:val="Normal"/>
    <w:rsid w:val="00CD730B"/>
    <w:pPr>
      <w:spacing w:after="160" w:line="240" w:lineRule="exact"/>
      <w:jc w:val="left"/>
    </w:pPr>
    <w:rPr>
      <w:rFonts w:ascii="Tahoma" w:hAnsi="Tahoma"/>
      <w:sz w:val="20"/>
      <w:lang w:val="en-US" w:eastAsia="en-US"/>
    </w:rPr>
  </w:style>
  <w:style w:type="paragraph" w:customStyle="1" w:styleId="Znak">
    <w:name w:val="Znak"/>
    <w:basedOn w:val="Normal"/>
    <w:rsid w:val="00A76EE9"/>
    <w:pPr>
      <w:spacing w:after="160" w:line="240" w:lineRule="exact"/>
      <w:jc w:val="left"/>
    </w:pPr>
    <w:rPr>
      <w:rFonts w:ascii="Tahoma" w:hAnsi="Tahoma"/>
      <w:sz w:val="20"/>
      <w:lang w:val="en-US" w:eastAsia="en-US"/>
    </w:rPr>
  </w:style>
  <w:style w:type="character" w:customStyle="1" w:styleId="Forte1">
    <w:name w:val="Forte1"/>
    <w:rsid w:val="00386FED"/>
    <w:rPr>
      <w:b/>
      <w:bCs/>
      <w:color w:val="000066"/>
      <w:sz w:val="20"/>
      <w:szCs w:val="20"/>
    </w:rPr>
  </w:style>
  <w:style w:type="character" w:customStyle="1" w:styleId="Hiperligao6">
    <w:name w:val="Hiperligação6"/>
    <w:rsid w:val="00386FED"/>
    <w:rPr>
      <w:color w:val="000066"/>
      <w:sz w:val="20"/>
      <w:szCs w:val="20"/>
      <w:u w:val="single"/>
    </w:rPr>
  </w:style>
  <w:style w:type="character" w:customStyle="1" w:styleId="Text1Car">
    <w:name w:val="Text 1 Car"/>
    <w:rsid w:val="00BD1BAB"/>
    <w:rPr>
      <w:smallCaps/>
      <w:sz w:val="24"/>
      <w:szCs w:val="24"/>
      <w:lang w:val="en-GB" w:eastAsia="en-GB" w:bidi="ar-SA"/>
    </w:rPr>
  </w:style>
  <w:style w:type="character" w:customStyle="1" w:styleId="bodytext1">
    <w:name w:val="bodytext1"/>
    <w:rsid w:val="00B35BF4"/>
    <w:rPr>
      <w:rFonts w:ascii="Verdana" w:hAnsi="Verdana" w:hint="default"/>
      <w:b w:val="0"/>
      <w:bCs w:val="0"/>
      <w:i w:val="0"/>
      <w:iCs w:val="0"/>
      <w:sz w:val="17"/>
      <w:szCs w:val="17"/>
    </w:rPr>
  </w:style>
  <w:style w:type="paragraph" w:customStyle="1" w:styleId="listdash10">
    <w:name w:val="listdash1"/>
    <w:basedOn w:val="Normal"/>
    <w:rsid w:val="00FD3ECC"/>
    <w:pPr>
      <w:tabs>
        <w:tab w:val="num" w:pos="283"/>
      </w:tabs>
      <w:ind w:left="765" w:hanging="283"/>
    </w:pPr>
    <w:rPr>
      <w:rFonts w:ascii="Times New Roman" w:hAnsi="Times New Roman"/>
      <w:szCs w:val="24"/>
    </w:rPr>
  </w:style>
  <w:style w:type="character" w:customStyle="1" w:styleId="FooterChar">
    <w:name w:val="Footer Char"/>
    <w:link w:val="Footer"/>
    <w:rsid w:val="00634CB5"/>
    <w:rPr>
      <w:rFonts w:ascii="Arial" w:hAnsi="Arial"/>
      <w:sz w:val="16"/>
      <w:lang w:val="en-GB" w:eastAsia="en-GB" w:bidi="ar-SA"/>
    </w:rPr>
  </w:style>
  <w:style w:type="paragraph" w:customStyle="1" w:styleId="Cover60">
    <w:name w:val="Cover60"/>
    <w:basedOn w:val="Normal"/>
    <w:rsid w:val="009A6382"/>
    <w:pPr>
      <w:widowControl w:val="0"/>
      <w:spacing w:after="1200"/>
      <w:ind w:left="1418"/>
      <w:jc w:val="left"/>
    </w:pPr>
    <w:rPr>
      <w:rFonts w:ascii="Times New Roman" w:hAnsi="Times New Roman"/>
    </w:rPr>
  </w:style>
  <w:style w:type="paragraph" w:customStyle="1" w:styleId="copy">
    <w:name w:val="copy"/>
    <w:basedOn w:val="Normal"/>
    <w:rsid w:val="009A6382"/>
    <w:pPr>
      <w:spacing w:before="100" w:beforeAutospacing="1" w:after="100" w:afterAutospacing="1" w:line="178" w:lineRule="atLeast"/>
      <w:jc w:val="left"/>
    </w:pPr>
    <w:rPr>
      <w:rFonts w:ascii="Verdana" w:hAnsi="Verdana"/>
      <w:color w:val="000000"/>
      <w:sz w:val="14"/>
      <w:szCs w:val="14"/>
      <w:lang w:val="en-US" w:eastAsia="en-US"/>
    </w:rPr>
  </w:style>
  <w:style w:type="character" w:customStyle="1" w:styleId="ListBulletChar">
    <w:name w:val="List Bullet Char"/>
    <w:rsid w:val="00B36749"/>
    <w:rPr>
      <w:sz w:val="24"/>
      <w:lang w:val="en-GB" w:eastAsia="en-US" w:bidi="ar-SA"/>
    </w:rPr>
  </w:style>
  <w:style w:type="character" w:customStyle="1" w:styleId="Normal12HangingZnak">
    <w:name w:val="Normal12Hanging Znak"/>
    <w:rsid w:val="006474F2"/>
    <w:rPr>
      <w:sz w:val="24"/>
      <w:lang w:val="en-GB" w:eastAsia="en-GB" w:bidi="ar-SA"/>
    </w:rPr>
  </w:style>
  <w:style w:type="character" w:customStyle="1" w:styleId="Text2Char1">
    <w:name w:val="Text 2 Char1"/>
    <w:link w:val="Text2"/>
    <w:rsid w:val="006474F2"/>
    <w:rPr>
      <w:rFonts w:ascii="Courier New" w:hAnsi="Courier New"/>
      <w:sz w:val="24"/>
      <w:lang w:val="en-GB" w:eastAsia="en-GB" w:bidi="ar-SA"/>
    </w:rPr>
  </w:style>
  <w:style w:type="paragraph" w:customStyle="1" w:styleId="Cover24">
    <w:name w:val="Cover24"/>
    <w:basedOn w:val="Normal"/>
    <w:rsid w:val="00CF7345"/>
    <w:pPr>
      <w:widowControl w:val="0"/>
      <w:spacing w:after="480"/>
      <w:ind w:left="1418"/>
      <w:jc w:val="left"/>
    </w:pPr>
    <w:rPr>
      <w:rFonts w:ascii="Times New Roman" w:hAnsi="Times New Roman"/>
      <w:lang w:val="fr-FR"/>
    </w:rPr>
  </w:style>
  <w:style w:type="character" w:customStyle="1" w:styleId="verdanaelflight">
    <w:name w:val="verdanaelflight"/>
    <w:basedOn w:val="DefaultParagraphFont"/>
    <w:rsid w:val="0059734D"/>
  </w:style>
  <w:style w:type="character" w:customStyle="1" w:styleId="titlemep">
    <w:name w:val="titlemep"/>
    <w:basedOn w:val="DefaultParagraphFont"/>
    <w:rsid w:val="000975A5"/>
  </w:style>
  <w:style w:type="character" w:customStyle="1" w:styleId="titlemep2">
    <w:name w:val="titlemep2"/>
    <w:basedOn w:val="DefaultParagraphFont"/>
    <w:rsid w:val="000975A5"/>
  </w:style>
  <w:style w:type="paragraph" w:customStyle="1" w:styleId="Normal6">
    <w:name w:val="Normal6"/>
    <w:basedOn w:val="Normal"/>
    <w:link w:val="Normal6Char"/>
    <w:rsid w:val="00A62579"/>
    <w:pPr>
      <w:widowControl w:val="0"/>
      <w:spacing w:after="120"/>
      <w:jc w:val="left"/>
    </w:pPr>
    <w:rPr>
      <w:rFonts w:ascii="Times New Roman" w:hAnsi="Times New Roman"/>
      <w:noProof/>
    </w:rPr>
  </w:style>
  <w:style w:type="character" w:customStyle="1" w:styleId="Normal6Char">
    <w:name w:val="Normal6 Char"/>
    <w:link w:val="Normal6"/>
    <w:rsid w:val="00A62579"/>
    <w:rPr>
      <w:noProof/>
      <w:sz w:val="24"/>
      <w:lang w:val="en-GB" w:eastAsia="en-GB" w:bidi="ar-SA"/>
    </w:rPr>
  </w:style>
  <w:style w:type="character" w:customStyle="1" w:styleId="ListBulletCharCharChar">
    <w:name w:val="List Bullet Char Char Char"/>
    <w:rsid w:val="00536069"/>
    <w:rPr>
      <w:sz w:val="24"/>
      <w:lang w:val="fr-FR" w:eastAsia="en-US" w:bidi="ar-SA"/>
    </w:rPr>
  </w:style>
  <w:style w:type="paragraph" w:customStyle="1" w:styleId="texte-compact">
    <w:name w:val="texte-compact"/>
    <w:basedOn w:val="Normal"/>
    <w:rsid w:val="00F47793"/>
    <w:pPr>
      <w:spacing w:before="30"/>
      <w:jc w:val="left"/>
    </w:pPr>
    <w:rPr>
      <w:rFonts w:ascii="Times New Roman" w:hAnsi="Times New Roman"/>
      <w:szCs w:val="24"/>
    </w:rPr>
  </w:style>
  <w:style w:type="character" w:customStyle="1" w:styleId="NumPar1Char1">
    <w:name w:val="NumPar 1 Char1"/>
    <w:link w:val="NumPar1"/>
    <w:rsid w:val="00822F9D"/>
    <w:rPr>
      <w:rFonts w:ascii="Courier New" w:hAnsi="Courier New"/>
      <w:sz w:val="24"/>
    </w:rPr>
  </w:style>
  <w:style w:type="paragraph" w:customStyle="1" w:styleId="initial0">
    <w:name w:val="initial"/>
    <w:basedOn w:val="Normal"/>
    <w:rsid w:val="00E01174"/>
    <w:pPr>
      <w:spacing w:after="0"/>
    </w:pPr>
    <w:rPr>
      <w:rFonts w:ascii="Times New Roman" w:hAnsi="Times New Roman"/>
      <w:spacing w:val="-3"/>
      <w:szCs w:val="24"/>
    </w:rPr>
  </w:style>
  <w:style w:type="character" w:customStyle="1" w:styleId="Heading1Char">
    <w:name w:val="Heading 1 Char"/>
    <w:rsid w:val="000A1BDC"/>
    <w:rPr>
      <w:bCs/>
      <w:smallCaps/>
      <w:sz w:val="24"/>
      <w:lang w:val="fr-FR" w:eastAsia="ko-KR" w:bidi="ar-SA"/>
    </w:rPr>
  </w:style>
  <w:style w:type="paragraph" w:customStyle="1" w:styleId="Prliminairetype">
    <w:name w:val="Préliminaire type"/>
    <w:basedOn w:val="Normal"/>
    <w:next w:val="Normal"/>
    <w:rsid w:val="00495658"/>
    <w:pPr>
      <w:spacing w:before="360" w:after="0"/>
      <w:jc w:val="center"/>
    </w:pPr>
    <w:rPr>
      <w:rFonts w:ascii="Times New Roman" w:hAnsi="Times New Roman"/>
      <w:b/>
      <w:szCs w:val="24"/>
      <w:lang w:eastAsia="de-DE"/>
    </w:rPr>
  </w:style>
  <w:style w:type="character" w:customStyle="1" w:styleId="introtext">
    <w:name w:val="introtext"/>
    <w:basedOn w:val="DefaultParagraphFont"/>
    <w:rsid w:val="00FF30F1"/>
  </w:style>
  <w:style w:type="paragraph" w:styleId="ListParagraph">
    <w:name w:val="List Paragraph"/>
    <w:basedOn w:val="Normal"/>
    <w:uiPriority w:val="34"/>
    <w:qFormat/>
    <w:rsid w:val="001C680C"/>
    <w:pPr>
      <w:spacing w:after="200" w:line="276" w:lineRule="auto"/>
      <w:ind w:left="720"/>
      <w:contextualSpacing/>
      <w:jc w:val="left"/>
    </w:pPr>
    <w:rPr>
      <w:rFonts w:ascii="Calibri" w:eastAsia="Calibri" w:hAnsi="Calibri"/>
      <w:sz w:val="22"/>
      <w:szCs w:val="22"/>
      <w:lang w:val="en-US" w:eastAsia="en-US"/>
    </w:rPr>
  </w:style>
  <w:style w:type="paragraph" w:customStyle="1" w:styleId="ZDate">
    <w:name w:val="ZDate"/>
    <w:basedOn w:val="Normal"/>
    <w:rsid w:val="00A03CB8"/>
    <w:pPr>
      <w:widowControl w:val="0"/>
      <w:spacing w:after="1200"/>
      <w:jc w:val="left"/>
    </w:pPr>
    <w:rPr>
      <w:rFonts w:ascii="Times New Roman" w:hAnsi="Times New Roman"/>
    </w:rPr>
  </w:style>
  <w:style w:type="character" w:customStyle="1" w:styleId="Heading3Char">
    <w:name w:val="Heading 3 Char"/>
    <w:link w:val="Heading3"/>
    <w:rsid w:val="0067029D"/>
    <w:rPr>
      <w:rFonts w:ascii="Courier New" w:hAnsi="Courier New"/>
      <w:i/>
      <w:sz w:val="24"/>
    </w:rPr>
  </w:style>
  <w:style w:type="character" w:customStyle="1" w:styleId="5NormalChar">
    <w:name w:val="5 Normal Char"/>
    <w:link w:val="5Normal"/>
    <w:rsid w:val="00AB63A6"/>
    <w:rPr>
      <w:rFonts w:ascii="Arial" w:hAnsi="Arial"/>
      <w:spacing w:val="-2"/>
      <w:sz w:val="22"/>
      <w:lang w:val="en-GB" w:eastAsia="en-GB" w:bidi="ar-SA"/>
    </w:rPr>
  </w:style>
  <w:style w:type="paragraph" w:customStyle="1" w:styleId="Prliminairetitre">
    <w:name w:val="Préliminaire titre"/>
    <w:basedOn w:val="Normal"/>
    <w:next w:val="Normal"/>
    <w:rsid w:val="00E85A91"/>
    <w:pPr>
      <w:spacing w:before="360" w:after="360"/>
      <w:jc w:val="center"/>
    </w:pPr>
    <w:rPr>
      <w:rFonts w:ascii="Times New Roman" w:hAnsi="Times New Roman"/>
      <w:b/>
      <w:szCs w:val="24"/>
      <w:lang w:eastAsia="de-DE"/>
    </w:rPr>
  </w:style>
  <w:style w:type="character" w:customStyle="1" w:styleId="docsubtitlelevel1bis">
    <w:name w:val="doc_subtitle_level1_bis"/>
    <w:basedOn w:val="DefaultParagraphFont"/>
    <w:rsid w:val="00871A9E"/>
  </w:style>
  <w:style w:type="paragraph" w:customStyle="1" w:styleId="a3520normalp5">
    <w:name w:val="a__35__20_normal_p5"/>
    <w:basedOn w:val="Normal"/>
    <w:rsid w:val="00BB7227"/>
    <w:pPr>
      <w:spacing w:after="120"/>
    </w:pPr>
    <w:rPr>
      <w:rFonts w:ascii="Times New Roman" w:hAnsi="Times New Roman"/>
      <w:szCs w:val="24"/>
      <w:lang w:val="en-US" w:eastAsia="en-US"/>
    </w:rPr>
  </w:style>
  <w:style w:type="paragraph" w:customStyle="1" w:styleId="Considrant">
    <w:name w:val="Considérant"/>
    <w:basedOn w:val="Normal"/>
    <w:rsid w:val="009D3B39"/>
    <w:pPr>
      <w:numPr>
        <w:numId w:val="19"/>
      </w:numPr>
      <w:spacing w:before="120" w:after="120"/>
    </w:pPr>
    <w:rPr>
      <w:rFonts w:ascii="Times New Roman" w:hAnsi="Times New Roman"/>
      <w:lang w:eastAsia="zh-CN"/>
    </w:rPr>
  </w:style>
  <w:style w:type="table" w:styleId="TableGrid1">
    <w:name w:val="Table Grid 1"/>
    <w:basedOn w:val="TableNormal"/>
    <w:rsid w:val="009D1A0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ATHeading2">
    <w:name w:val="AT Heading 2"/>
    <w:basedOn w:val="Normal"/>
    <w:next w:val="Normal"/>
    <w:link w:val="ATHeading2Char"/>
    <w:rsid w:val="004649AB"/>
    <w:pPr>
      <w:spacing w:before="120" w:after="120"/>
      <w:jc w:val="left"/>
      <w:outlineLvl w:val="1"/>
    </w:pPr>
    <w:rPr>
      <w:rFonts w:ascii="Times New Roman" w:hAnsi="Times New Roman"/>
      <w:b/>
      <w:noProof/>
      <w:sz w:val="28"/>
    </w:rPr>
  </w:style>
  <w:style w:type="character" w:customStyle="1" w:styleId="ATHeading2Char">
    <w:name w:val="AT Heading 2 Char"/>
    <w:link w:val="ATHeading2"/>
    <w:rsid w:val="004649AB"/>
    <w:rPr>
      <w:b/>
      <w:noProof/>
      <w:sz w:val="28"/>
      <w:lang w:val="en-GB" w:eastAsia="en-GB" w:bidi="ar-SA"/>
    </w:rPr>
  </w:style>
  <w:style w:type="paragraph" w:customStyle="1" w:styleId="ftrefCharCharCharCharCharCharCharCharChar">
    <w:name w:val="ftref Char Char Char Char Char Char Char Char Char"/>
    <w:aliases w:val="Footnote Char Char Char Char Char Char Char Char Char, BVI fnr Char Char Char Char Char Char Char Char Char,BVI fnr Char Char Char Char Char Char Char Char Char Char"/>
    <w:basedOn w:val="Normal"/>
    <w:next w:val="Normal"/>
    <w:link w:val="FootnoteReference"/>
    <w:rsid w:val="004649AB"/>
    <w:pPr>
      <w:spacing w:after="160" w:line="240" w:lineRule="exact"/>
      <w:jc w:val="left"/>
    </w:pPr>
    <w:rPr>
      <w:rFonts w:ascii="Times New Roman" w:hAnsi="Times New Roman"/>
      <w:sz w:val="20"/>
      <w:vertAlign w:val="superscript"/>
    </w:rPr>
  </w:style>
  <w:style w:type="character" w:customStyle="1" w:styleId="singlespaceChar">
    <w:name w:val="single space Char"/>
    <w:aliases w:val="footnote text Char1,Fußnote Char,FOOTNOTES Char, Char Char Char Char,Note de bas de page2 Char,Footnotes Char Char,footnote text Char Char,Footnotes Char1,Char Char Char Char"/>
    <w:locked/>
    <w:rsid w:val="004649AB"/>
    <w:rPr>
      <w:lang w:val="fr-FR" w:eastAsia="en-US" w:bidi="ar-SA"/>
    </w:rPr>
  </w:style>
  <w:style w:type="paragraph" w:customStyle="1" w:styleId="Listenabsatz">
    <w:name w:val="Listenabsatz"/>
    <w:basedOn w:val="Normal"/>
    <w:qFormat/>
    <w:rsid w:val="00316C69"/>
    <w:pPr>
      <w:spacing w:after="200" w:line="276" w:lineRule="auto"/>
      <w:ind w:left="720"/>
      <w:contextualSpacing/>
      <w:jc w:val="left"/>
    </w:pPr>
    <w:rPr>
      <w:rFonts w:ascii="Calibri" w:eastAsia="Calibri" w:hAnsi="Calibri"/>
      <w:sz w:val="22"/>
      <w:szCs w:val="22"/>
      <w:lang w:val="de-DE" w:eastAsia="en-US"/>
    </w:rPr>
  </w:style>
  <w:style w:type="paragraph" w:customStyle="1" w:styleId="Point0">
    <w:name w:val="Point 0"/>
    <w:basedOn w:val="Normal"/>
    <w:rsid w:val="001912E2"/>
    <w:pPr>
      <w:spacing w:before="120" w:after="120"/>
      <w:ind w:left="850" w:hanging="850"/>
    </w:pPr>
    <w:rPr>
      <w:rFonts w:ascii="Times New Roman" w:hAnsi="Times New Roman"/>
      <w:szCs w:val="24"/>
      <w:lang w:eastAsia="de-DE"/>
    </w:rPr>
  </w:style>
  <w:style w:type="character" w:customStyle="1" w:styleId="5NormalCar">
    <w:name w:val="5 Normal Car"/>
    <w:rsid w:val="005951D7"/>
    <w:rPr>
      <w:rFonts w:ascii="Arial" w:hAnsi="Arial"/>
      <w:spacing w:val="-2"/>
      <w:sz w:val="22"/>
      <w:lang w:val="en-GB" w:eastAsia="en-GB" w:bidi="ar-SA"/>
    </w:rPr>
  </w:style>
  <w:style w:type="paragraph" w:customStyle="1" w:styleId="Briefingspeakdef">
    <w:name w:val="Briefing speak/def"/>
    <w:basedOn w:val="Normal"/>
    <w:rsid w:val="005951D7"/>
    <w:pPr>
      <w:numPr>
        <w:numId w:val="20"/>
      </w:numPr>
      <w:tabs>
        <w:tab w:val="num" w:pos="284"/>
        <w:tab w:val="clear" w:pos="765"/>
      </w:tabs>
      <w:ind w:left="284" w:hanging="284"/>
    </w:pPr>
    <w:rPr>
      <w:rFonts w:ascii="Tahoma" w:hAnsi="Tahoma" w:cs="Tahoma"/>
      <w:sz w:val="40"/>
      <w:szCs w:val="22"/>
      <w:lang w:eastAsia="en-US"/>
    </w:rPr>
  </w:style>
  <w:style w:type="character" w:customStyle="1" w:styleId="NormalWebChar">
    <w:name w:val="Normal (Web) Char"/>
    <w:aliases w:val="webb Char"/>
    <w:rsid w:val="00AB650D"/>
    <w:rPr>
      <w:sz w:val="24"/>
      <w:szCs w:val="24"/>
      <w:lang w:val="en-GB" w:eastAsia="en-GB" w:bidi="ar-SA"/>
    </w:rPr>
  </w:style>
  <w:style w:type="paragraph" w:customStyle="1" w:styleId="Briefinglist1">
    <w:name w:val="Briefing list 1"/>
    <w:basedOn w:val="Normal"/>
    <w:rsid w:val="007E4EE6"/>
    <w:pPr>
      <w:spacing w:after="0"/>
      <w:jc w:val="left"/>
    </w:pPr>
    <w:rPr>
      <w:rFonts w:ascii="Times New Roman" w:hAnsi="Times New Roman"/>
      <w:szCs w:val="24"/>
    </w:rPr>
  </w:style>
  <w:style w:type="paragraph" w:customStyle="1" w:styleId="Briefingtext">
    <w:name w:val="Briefing text"/>
    <w:basedOn w:val="Normal"/>
    <w:link w:val="BriefingtextChar"/>
    <w:rsid w:val="00217E48"/>
    <w:rPr>
      <w:rFonts w:ascii="Arial" w:hAnsi="Arial" w:cs="Arial"/>
      <w:sz w:val="22"/>
      <w:szCs w:val="24"/>
      <w:lang w:eastAsia="en-US"/>
    </w:rPr>
  </w:style>
  <w:style w:type="character" w:customStyle="1" w:styleId="BriefingtextChar">
    <w:name w:val="Briefing text Char"/>
    <w:link w:val="Briefingtext"/>
    <w:rsid w:val="00217E48"/>
    <w:rPr>
      <w:rFonts w:ascii="Arial" w:hAnsi="Arial" w:cs="Arial"/>
      <w:sz w:val="22"/>
      <w:szCs w:val="24"/>
      <w:lang w:val="en-GB" w:eastAsia="en-US" w:bidi="ar-SA"/>
    </w:rPr>
  </w:style>
  <w:style w:type="numbering" w:styleId="111111">
    <w:name w:val="Outline List 2"/>
    <w:basedOn w:val="NoList"/>
    <w:rsid w:val="00BC35A6"/>
    <w:pPr>
      <w:numPr>
        <w:numId w:val="21"/>
      </w:numPr>
    </w:pPr>
  </w:style>
  <w:style w:type="character" w:customStyle="1" w:styleId="at11">
    <w:name w:val="a__t11"/>
    <w:rsid w:val="008B3A18"/>
    <w:rPr>
      <w:b/>
      <w:bCs/>
    </w:rPr>
  </w:style>
  <w:style w:type="paragraph" w:customStyle="1" w:styleId="a3520normal">
    <w:name w:val="a___35__20_normal"/>
    <w:basedOn w:val="Normal"/>
    <w:rsid w:val="0069026C"/>
    <w:pPr>
      <w:spacing w:before="30"/>
      <w:jc w:val="left"/>
    </w:pPr>
    <w:rPr>
      <w:rFonts w:ascii="Times New Roman" w:hAnsi="Times New Roman"/>
      <w:sz w:val="20"/>
    </w:rPr>
  </w:style>
  <w:style w:type="character" w:customStyle="1" w:styleId="at1">
    <w:name w:val="a__t1"/>
    <w:basedOn w:val="DefaultParagraphFont"/>
    <w:rsid w:val="00AE7C82"/>
  </w:style>
  <w:style w:type="character" w:customStyle="1" w:styleId="at51">
    <w:name w:val="a__t51"/>
    <w:rsid w:val="00AE7C82"/>
    <w:rPr>
      <w:i/>
      <w:iCs/>
    </w:rPr>
  </w:style>
  <w:style w:type="character" w:customStyle="1" w:styleId="at61">
    <w:name w:val="a__t61"/>
    <w:rsid w:val="00AE7C82"/>
    <w:rPr>
      <w:u w:val="single"/>
    </w:rPr>
  </w:style>
  <w:style w:type="character" w:customStyle="1" w:styleId="at111">
    <w:name w:val="a__t111"/>
    <w:rsid w:val="00AE7C82"/>
    <w:rPr>
      <w:color w:val="000000"/>
    </w:rPr>
  </w:style>
  <w:style w:type="paragraph" w:customStyle="1" w:styleId="Rapporteur">
    <w:name w:val="Rapporteur"/>
    <w:basedOn w:val="Normal"/>
    <w:rsid w:val="00E72F7C"/>
    <w:pPr>
      <w:tabs>
        <w:tab w:val="num" w:pos="540"/>
        <w:tab w:val="left" w:pos="2160"/>
      </w:tabs>
      <w:spacing w:after="120"/>
      <w:ind w:left="540"/>
    </w:pPr>
    <w:rPr>
      <w:rFonts w:ascii="Times New Roman" w:hAnsi="Times New Roman"/>
      <w:szCs w:val="24"/>
      <w:u w:val="single"/>
      <w:lang w:val="fr-FR" w:eastAsia="en-US"/>
    </w:rPr>
  </w:style>
  <w:style w:type="paragraph" w:customStyle="1" w:styleId="5normal0">
    <w:name w:val="5normal"/>
    <w:basedOn w:val="Normal"/>
    <w:rsid w:val="00C124C9"/>
    <w:pPr>
      <w:spacing w:before="100" w:beforeAutospacing="1" w:after="100" w:afterAutospacing="1"/>
      <w:jc w:val="left"/>
    </w:pPr>
    <w:rPr>
      <w:rFonts w:ascii="Arial" w:hAnsi="Arial" w:cs="Arial"/>
      <w:sz w:val="20"/>
    </w:rPr>
  </w:style>
  <w:style w:type="character" w:customStyle="1" w:styleId="hps">
    <w:name w:val="hps"/>
    <w:basedOn w:val="DefaultParagraphFont"/>
    <w:rsid w:val="002C30C5"/>
  </w:style>
  <w:style w:type="character" w:customStyle="1" w:styleId="FootnoteTextCharCharCharCharChar1">
    <w:name w:val="Footnote Text Char Char Char Char Char1"/>
    <w:aliases w:val="Footnote Text Char Char Char1,Footnote Text Char Char Char Char Char Char,Footnote Text Char Char Char Char Char Char Char Char Char,Footnote Text Char Char Char Char1,Schriftart: 9 pt Char1"/>
    <w:semiHidden/>
    <w:locked/>
    <w:rsid w:val="00EA0D59"/>
    <w:rPr>
      <w:lang w:val="es-ES_tradnl" w:eastAsia="en-GB" w:bidi="ar-SA"/>
    </w:rPr>
  </w:style>
  <w:style w:type="character" w:customStyle="1" w:styleId="InitialChar">
    <w:name w:val="Initial Char"/>
    <w:link w:val="Initial"/>
    <w:rsid w:val="00FD22F7"/>
    <w:rPr>
      <w:spacing w:val="-3"/>
      <w:sz w:val="24"/>
      <w:lang w:val="en-US" w:eastAsia="en-GB" w:bidi="ar-SA"/>
    </w:rPr>
  </w:style>
  <w:style w:type="paragraph" w:customStyle="1" w:styleId="Briefingspdef">
    <w:name w:val="Briefing sp/def"/>
    <w:basedOn w:val="Normal"/>
    <w:rsid w:val="00FD22F7"/>
    <w:pPr>
      <w:keepLines/>
      <w:numPr>
        <w:numId w:val="22"/>
      </w:numPr>
      <w:spacing w:after="480"/>
    </w:pPr>
    <w:rPr>
      <w:rFonts w:ascii="Arial" w:hAnsi="Arial" w:cs="Arial"/>
      <w:sz w:val="48"/>
      <w:szCs w:val="48"/>
    </w:rPr>
  </w:style>
  <w:style w:type="character" w:customStyle="1" w:styleId="titlemep1">
    <w:name w:val="titlemep1"/>
    <w:rsid w:val="00DC0AA5"/>
    <w:rPr>
      <w:rFonts w:ascii="Verdana" w:hAnsi="Verdana" w:hint="default"/>
      <w:b/>
      <w:bCs/>
      <w:color w:val="48452D"/>
      <w:sz w:val="16"/>
      <w:szCs w:val="16"/>
    </w:rPr>
  </w:style>
  <w:style w:type="character" w:customStyle="1" w:styleId="referencenotice">
    <w:name w:val="reference_notice"/>
    <w:basedOn w:val="DefaultParagraphFont"/>
    <w:rsid w:val="007D628A"/>
  </w:style>
  <w:style w:type="character" w:customStyle="1" w:styleId="ephidden1">
    <w:name w:val="ep_hidden1"/>
    <w:rsid w:val="00ED4495"/>
    <w:rPr>
      <w:vanish w:val="0"/>
      <w:webHidden w:val="0"/>
      <w:color w:val="000000"/>
      <w:shd w:val="clear" w:color="auto" w:fill="FFFFFF"/>
      <w:specVanish w:val="0"/>
    </w:rPr>
  </w:style>
  <w:style w:type="character" w:customStyle="1" w:styleId="playersrapportertext1">
    <w:name w:val="players_rapporter_text1"/>
    <w:basedOn w:val="DefaultParagraphFont"/>
    <w:rsid w:val="00151572"/>
  </w:style>
  <w:style w:type="character" w:customStyle="1" w:styleId="apple-converted-space">
    <w:name w:val="apple-converted-space"/>
    <w:basedOn w:val="DefaultParagraphFont"/>
    <w:rsid w:val="00151572"/>
  </w:style>
  <w:style w:type="character" w:customStyle="1" w:styleId="ringrefselectedheader1">
    <w:name w:val="ring_ref_selected_header1"/>
    <w:rsid w:val="00A12CB4"/>
    <w:rPr>
      <w:rFonts w:ascii="Arial" w:hAnsi="Arial" w:cs="Arial" w:hint="default"/>
      <w:b w:val="0"/>
      <w:bCs w:val="0"/>
      <w:strike w:val="0"/>
      <w:dstrike w:val="0"/>
      <w:color w:val="666666"/>
      <w:sz w:val="22"/>
      <w:szCs w:val="22"/>
      <w:u w:val="none"/>
      <w:effect w:val="none"/>
      <w:bdr w:val="single" w:sz="4" w:space="0" w:color="0077BE" w:frame="1"/>
      <w:shd w:val="clear" w:color="auto" w:fill="FFFFFF"/>
    </w:rPr>
  </w:style>
  <w:style w:type="paragraph" w:customStyle="1" w:styleId="briefingspdef0">
    <w:name w:val="briefingspdef"/>
    <w:basedOn w:val="Normal"/>
    <w:rsid w:val="00A12CB4"/>
    <w:pPr>
      <w:spacing w:before="100" w:beforeAutospacing="1" w:after="100" w:afterAutospacing="1"/>
      <w:jc w:val="left"/>
    </w:pPr>
    <w:rPr>
      <w:rFonts w:ascii="Times New Roman" w:hAnsi="Times New Roman"/>
      <w:szCs w:val="24"/>
    </w:rPr>
  </w:style>
  <w:style w:type="character" w:customStyle="1" w:styleId="contentssmallbis1">
    <w:name w:val="contents_small_bis1"/>
    <w:rsid w:val="00801E69"/>
    <w:rPr>
      <w:rFonts w:ascii="Arial" w:hAnsi="Arial" w:cs="Arial" w:hint="default"/>
      <w:b w:val="0"/>
      <w:bCs w:val="0"/>
      <w:color w:val="999999"/>
      <w:sz w:val="24"/>
      <w:szCs w:val="24"/>
    </w:rPr>
  </w:style>
  <w:style w:type="character" w:customStyle="1" w:styleId="auteur">
    <w:name w:val="auteur"/>
    <w:basedOn w:val="DefaultParagraphFont"/>
    <w:rsid w:val="00801E69"/>
  </w:style>
  <w:style w:type="character" w:customStyle="1" w:styleId="reference2">
    <w:name w:val="reference2"/>
    <w:rsid w:val="00402C69"/>
    <w:rPr>
      <w:b/>
      <w:bCs/>
    </w:rPr>
  </w:style>
  <w:style w:type="paragraph" w:customStyle="1" w:styleId="CoverBold">
    <w:name w:val="CoverBold"/>
    <w:basedOn w:val="Normal"/>
    <w:rsid w:val="00023C78"/>
    <w:pPr>
      <w:widowControl w:val="0"/>
      <w:spacing w:after="0"/>
      <w:ind w:left="1418"/>
      <w:jc w:val="left"/>
    </w:pPr>
    <w:rPr>
      <w:rFonts w:ascii="Times New Roman" w:hAnsi="Times New Roman"/>
      <w:b/>
    </w:rPr>
  </w:style>
  <w:style w:type="paragraph" w:customStyle="1" w:styleId="s16">
    <w:name w:val="s16"/>
    <w:basedOn w:val="Normal"/>
    <w:rsid w:val="0093481E"/>
    <w:pPr>
      <w:spacing w:before="100" w:beforeAutospacing="1" w:after="100" w:afterAutospacing="1"/>
      <w:jc w:val="left"/>
    </w:pPr>
    <w:rPr>
      <w:rFonts w:ascii="Times New Roman" w:hAnsi="Times New Roman"/>
      <w:szCs w:val="24"/>
    </w:rPr>
  </w:style>
  <w:style w:type="character" w:customStyle="1" w:styleId="bumpedfont15">
    <w:name w:val="bumpedfont15"/>
    <w:basedOn w:val="DefaultParagraphFont"/>
    <w:rsid w:val="0093481E"/>
  </w:style>
  <w:style w:type="paragraph" w:styleId="NoSpacing">
    <w:name w:val="No Spacing"/>
    <w:link w:val="NoSpacingChar"/>
    <w:uiPriority w:val="1"/>
    <w:qFormat/>
    <w:rsid w:val="005855E7"/>
    <w:rPr>
      <w:rFonts w:ascii="Arial" w:hAnsi="Arial"/>
      <w:sz w:val="22"/>
      <w:szCs w:val="22"/>
      <w:lang w:val="en-IE" w:eastAsia="en-US"/>
    </w:rPr>
  </w:style>
  <w:style w:type="character" w:styleId="HTMLCite">
    <w:name w:val="HTML Cite"/>
    <w:rsid w:val="0050397D"/>
    <w:rPr>
      <w:i w:val="0"/>
      <w:iCs w:val="0"/>
      <w:color w:val="0E774A"/>
    </w:rPr>
  </w:style>
  <w:style w:type="character" w:customStyle="1" w:styleId="Hanging12Char">
    <w:name w:val="Hanging12 Char"/>
    <w:link w:val="Hanging12"/>
    <w:locked/>
    <w:rsid w:val="00E61FC7"/>
    <w:rPr>
      <w:sz w:val="24"/>
      <w:lang w:val="en-GB" w:eastAsia="en-GB" w:bidi="ar-SA"/>
    </w:rPr>
  </w:style>
  <w:style w:type="paragraph" w:customStyle="1" w:styleId="ZnakZnak">
    <w:name w:val="Znak Znak"/>
    <w:basedOn w:val="Normal"/>
    <w:link w:val="NoList"/>
    <w:rsid w:val="00E61FC7"/>
    <w:pPr>
      <w:spacing w:after="0" w:line="360" w:lineRule="auto"/>
    </w:pPr>
    <w:rPr>
      <w:rFonts w:ascii="Verdana" w:hAnsi="Verdana"/>
      <w:sz w:val="20"/>
      <w:lang w:val="pl-PL" w:eastAsia="pl-PL"/>
    </w:rPr>
  </w:style>
  <w:style w:type="character" w:customStyle="1" w:styleId="st">
    <w:name w:val="st"/>
    <w:rsid w:val="00EC3A6B"/>
  </w:style>
  <w:style w:type="character" w:customStyle="1" w:styleId="CommentTextChar">
    <w:name w:val="Comment Text Char"/>
    <w:link w:val="CommentText"/>
    <w:rsid w:val="007726A9"/>
    <w:rPr>
      <w:rFonts w:ascii="Courier New" w:hAnsi="Courier New"/>
      <w:lang w:val="en-GB" w:eastAsia="en-GB" w:bidi="ar-SA"/>
    </w:rPr>
  </w:style>
  <w:style w:type="character" w:customStyle="1" w:styleId="highlightedsearchterm">
    <w:name w:val="highlightedsearchterm"/>
    <w:rsid w:val="007726A9"/>
  </w:style>
  <w:style w:type="character" w:customStyle="1" w:styleId="iceouttxtcommissiondossiercontenttablecol3-title">
    <w:name w:val="iceouttxt commissiondossiercontenttablecol3-title"/>
    <w:rsid w:val="007726A9"/>
    <w:rPr>
      <w:sz w:val="24"/>
      <w:szCs w:val="24"/>
      <w:bdr w:val="none" w:sz="0" w:space="0" w:color="auto" w:frame="1"/>
      <w:vertAlign w:val="baseline"/>
    </w:rPr>
  </w:style>
  <w:style w:type="character" w:customStyle="1" w:styleId="FootnoteTextCharCarChar">
    <w:name w:val="Footnote Text Char Car Char"/>
    <w:aliases w:val="Fußnotentextf Char,Note de bas de page 1 Char,footnote Char,Voetnoottekst Char Char Char Char Char,Voetnoottekst1 Char,Sprotna opomba - besedilo Znak Znak Znak Char,Sprotna opomba - besedilo Znak Znak Char"/>
    <w:rsid w:val="00721020"/>
    <w:rPr>
      <w:lang w:val="en-GB" w:eastAsia="en-GB" w:bidi="ar-SA"/>
    </w:rPr>
  </w:style>
  <w:style w:type="paragraph" w:customStyle="1" w:styleId="intropara">
    <w:name w:val="intropara"/>
    <w:basedOn w:val="Normal"/>
    <w:rsid w:val="009B7E72"/>
    <w:pPr>
      <w:spacing w:before="100" w:beforeAutospacing="1" w:after="100" w:afterAutospacing="1"/>
      <w:ind w:right="612"/>
      <w:jc w:val="left"/>
    </w:pPr>
    <w:rPr>
      <w:rFonts w:ascii="Times New Roman" w:hAnsi="Times New Roman"/>
      <w:b/>
      <w:bCs/>
      <w:szCs w:val="24"/>
    </w:rPr>
  </w:style>
  <w:style w:type="paragraph" w:customStyle="1" w:styleId="ZnakZnak0">
    <w:name w:val="Znak Znak0"/>
    <w:basedOn w:val="Normal"/>
    <w:rsid w:val="002D2D7A"/>
    <w:pPr>
      <w:spacing w:after="0" w:line="360" w:lineRule="auto"/>
    </w:pPr>
    <w:rPr>
      <w:rFonts w:ascii="Verdana" w:hAnsi="Verdana"/>
      <w:sz w:val="20"/>
      <w:lang w:val="pl-PL" w:eastAsia="pl-PL"/>
    </w:rPr>
  </w:style>
  <w:style w:type="character" w:customStyle="1" w:styleId="NoSpacingChar">
    <w:name w:val="No Spacing Char"/>
    <w:link w:val="NoSpacing"/>
    <w:uiPriority w:val="1"/>
    <w:locked/>
    <w:rsid w:val="00513CF8"/>
    <w:rPr>
      <w:rFonts w:ascii="Arial" w:hAnsi="Arial"/>
      <w:sz w:val="22"/>
      <w:szCs w:val="22"/>
      <w:lang w:eastAsia="en-US"/>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uiPriority w:val="99"/>
    <w:rsid w:val="00CF192F"/>
    <w:pPr>
      <w:spacing w:after="160" w:line="240" w:lineRule="exact"/>
    </w:pPr>
    <w:rPr>
      <w:rFonts w:ascii="Times New Roman" w:hAnsi="Times New Roman"/>
      <w:sz w:val="20"/>
      <w:vertAlign w:val="superscript"/>
    </w:rPr>
  </w:style>
  <w:style w:type="character" w:customStyle="1" w:styleId="at7">
    <w:name w:val="a__t7"/>
    <w:rsid w:val="00B76067"/>
  </w:style>
  <w:style w:type="paragraph" w:customStyle="1" w:styleId="BVIfnrCarCar">
    <w:name w:val="BVI fnr Car Car"/>
    <w:aliases w:val="BVI fnr Car,BVI fnr Car Car Car Car,BVI fnr Char Char Char Char Char Char Char"/>
    <w:basedOn w:val="Normal"/>
    <w:uiPriority w:val="99"/>
    <w:rsid w:val="003C6D10"/>
    <w:pPr>
      <w:spacing w:before="120" w:after="160" w:line="240" w:lineRule="exact"/>
      <w:jc w:val="left"/>
    </w:pPr>
    <w:rPr>
      <w:rFonts w:ascii="Calibri" w:eastAsia="Calibri" w:hAnsi="Calibri"/>
      <w:sz w:val="22"/>
      <w:szCs w:val="22"/>
      <w:vertAlign w:val="superscript"/>
      <w:lang w:eastAsia="en-US"/>
    </w:rPr>
  </w:style>
  <w:style w:type="paragraph" w:customStyle="1" w:styleId="En-ttedetabledesmatires">
    <w:name w:val="En-tête de table des matières"/>
    <w:basedOn w:val="Normal"/>
    <w:next w:val="Normal"/>
    <w:qFormat/>
    <w:rsid w:val="007C5D8A"/>
    <w:pPr>
      <w:keepNext/>
      <w:spacing w:before="240"/>
      <w:jc w:val="center"/>
    </w:pPr>
    <w:rPr>
      <w:b/>
    </w:rPr>
  </w:style>
  <w:style w:type="paragraph" w:customStyle="1" w:styleId="ColorfulList-Accent11">
    <w:name w:val="Colorful List - Accent 11"/>
    <w:basedOn w:val="Normal"/>
    <w:qFormat/>
    <w:rsid w:val="007C5D8A"/>
    <w:pPr>
      <w:spacing w:after="200" w:line="276" w:lineRule="auto"/>
      <w:ind w:left="720"/>
      <w:contextualSpacing/>
      <w:jc w:val="left"/>
    </w:pPr>
    <w:rPr>
      <w:rFonts w:ascii="Calibri" w:eastAsia="Calibri" w:hAnsi="Calibri"/>
      <w:sz w:val="22"/>
      <w:szCs w:val="22"/>
      <w:lang w:val="en-US" w:eastAsia="en-US"/>
    </w:rPr>
  </w:style>
  <w:style w:type="paragraph" w:customStyle="1" w:styleId="MediumGrid21">
    <w:name w:val="Medium Grid 21"/>
    <w:link w:val="MediumGrid2Char"/>
    <w:uiPriority w:val="1"/>
    <w:qFormat/>
    <w:rsid w:val="007C5D8A"/>
    <w:rPr>
      <w:rFonts w:ascii="Arial" w:hAnsi="Arial"/>
      <w:sz w:val="22"/>
      <w:szCs w:val="22"/>
      <w:lang w:val="en-IE" w:eastAsia="en-US"/>
    </w:rPr>
  </w:style>
  <w:style w:type="character" w:customStyle="1" w:styleId="MediumGrid2Char">
    <w:name w:val="Medium Grid 2 Char"/>
    <w:link w:val="MediumGrid21"/>
    <w:uiPriority w:val="1"/>
    <w:locked/>
    <w:rsid w:val="007C5D8A"/>
    <w:rPr>
      <w:rFonts w:ascii="Arial" w:hAnsi="Arial"/>
      <w:sz w:val="22"/>
      <w:szCs w:val="22"/>
      <w:lang w:eastAsia="en-US"/>
    </w:rPr>
  </w:style>
  <w:style w:type="character" w:customStyle="1" w:styleId="subcontenttext2">
    <w:name w:val="subcontenttext2"/>
    <w:rsid w:val="007C5D8A"/>
    <w:rPr>
      <w:color w:val="000000"/>
    </w:rPr>
  </w:style>
  <w:style w:type="paragraph" w:customStyle="1" w:styleId="astandard">
    <w:name w:val="a__standard"/>
    <w:basedOn w:val="Normal"/>
    <w:rsid w:val="007C5D8A"/>
    <w:pPr>
      <w:spacing w:after="120"/>
      <w:ind w:right="57"/>
    </w:pPr>
    <w:rPr>
      <w:rFonts w:ascii="Times New Roman" w:hAnsi="Times New Roman"/>
      <w:szCs w:val="24"/>
    </w:rPr>
  </w:style>
  <w:style w:type="paragraph" w:customStyle="1" w:styleId="astandard3520normal">
    <w:name w:val="a_standard__35__20_normal"/>
    <w:basedOn w:val="Normal"/>
    <w:rsid w:val="007C5D8A"/>
    <w:pPr>
      <w:spacing w:after="120"/>
      <w:ind w:right="57"/>
    </w:pPr>
    <w:rPr>
      <w:rFonts w:ascii="Times New Roman" w:hAnsi="Times New Roman"/>
      <w:szCs w:val="24"/>
    </w:rPr>
  </w:style>
  <w:style w:type="paragraph" w:customStyle="1" w:styleId="astandardp1">
    <w:name w:val="a_standard_p1"/>
    <w:basedOn w:val="Normal"/>
    <w:rsid w:val="007C5D8A"/>
    <w:pPr>
      <w:spacing w:after="120"/>
      <w:ind w:right="57"/>
    </w:pPr>
    <w:rPr>
      <w:rFonts w:ascii="Times New Roman" w:hAnsi="Times New Roman"/>
      <w:szCs w:val="24"/>
    </w:rPr>
  </w:style>
  <w:style w:type="paragraph" w:customStyle="1" w:styleId="a3520normalp10">
    <w:name w:val="a__35__20_normal_p10"/>
    <w:basedOn w:val="Normal"/>
    <w:rsid w:val="007C5D8A"/>
    <w:pPr>
      <w:spacing w:after="120"/>
      <w:ind w:right="57"/>
    </w:pPr>
    <w:rPr>
      <w:rFonts w:ascii="Times New Roman" w:hAnsi="Times New Roman"/>
      <w:szCs w:val="24"/>
    </w:rPr>
  </w:style>
  <w:style w:type="paragraph" w:customStyle="1" w:styleId="asous-titre201p11">
    <w:name w:val="a_sous-titre_20_1_p11"/>
    <w:basedOn w:val="Normal"/>
    <w:rsid w:val="007C5D8A"/>
    <w:pPr>
      <w:spacing w:after="120"/>
      <w:ind w:right="57"/>
    </w:pPr>
    <w:rPr>
      <w:rFonts w:ascii="Times New Roman" w:hAnsi="Times New Roman"/>
      <w:b/>
      <w:bCs/>
      <w:szCs w:val="24"/>
    </w:rPr>
  </w:style>
  <w:style w:type="character" w:customStyle="1" w:styleId="at3">
    <w:name w:val="a__t3"/>
    <w:rsid w:val="007C5D8A"/>
  </w:style>
  <w:style w:type="character" w:customStyle="1" w:styleId="at5">
    <w:name w:val="a__t5"/>
    <w:rsid w:val="007C5D8A"/>
  </w:style>
  <w:style w:type="paragraph" w:customStyle="1" w:styleId="CM1">
    <w:name w:val="CM1"/>
    <w:basedOn w:val="Default"/>
    <w:next w:val="Default"/>
    <w:uiPriority w:val="99"/>
    <w:rsid w:val="007C5D8A"/>
    <w:rPr>
      <w:rFonts w:ascii="EUAlbertina" w:hAnsi="EUAlbertina"/>
      <w:color w:val="auto"/>
      <w:lang w:val="en-GB" w:eastAsia="en-GB"/>
    </w:rPr>
  </w:style>
  <w:style w:type="paragraph" w:customStyle="1" w:styleId="CM3">
    <w:name w:val="CM3"/>
    <w:basedOn w:val="Default"/>
    <w:next w:val="Default"/>
    <w:uiPriority w:val="99"/>
    <w:rsid w:val="007C5D8A"/>
    <w:rPr>
      <w:rFonts w:ascii="EUAlbertina" w:hAnsi="EUAlbertina"/>
      <w:color w:val="auto"/>
      <w:lang w:val="en-GB" w:eastAsia="en-GB"/>
    </w:rPr>
  </w:style>
  <w:style w:type="paragraph" w:customStyle="1" w:styleId="CM4">
    <w:name w:val="CM4"/>
    <w:basedOn w:val="Default"/>
    <w:next w:val="Default"/>
    <w:uiPriority w:val="99"/>
    <w:rsid w:val="007C5D8A"/>
    <w:rPr>
      <w:rFonts w:ascii="EUAlbertina" w:hAnsi="EUAlbertina"/>
      <w:color w:val="auto"/>
      <w:lang w:val="en-GB" w:eastAsia="en-GB"/>
    </w:rPr>
  </w:style>
  <w:style w:type="character" w:customStyle="1" w:styleId="st1">
    <w:name w:val="st1"/>
    <w:rsid w:val="007C5D8A"/>
  </w:style>
  <w:style w:type="character" w:customStyle="1" w:styleId="CharacterStyle1">
    <w:name w:val="Character Style 1"/>
    <w:uiPriority w:val="99"/>
    <w:rsid w:val="007C5D8A"/>
    <w:rPr>
      <w:rFonts w:ascii="Arial" w:hAnsi="Arial" w:cs="Arial" w:hint="default"/>
      <w:sz w:val="6"/>
    </w:rPr>
  </w:style>
  <w:style w:type="character" w:customStyle="1" w:styleId="subcontenttextbold2">
    <w:name w:val="subcontenttextbold2"/>
    <w:rsid w:val="007C5D8A"/>
    <w:rPr>
      <w:b/>
      <w:bCs/>
      <w:color w:val="000000"/>
    </w:rPr>
  </w:style>
  <w:style w:type="paragraph" w:styleId="Revision">
    <w:name w:val="Revision"/>
    <w:hidden/>
    <w:uiPriority w:val="99"/>
    <w:semiHidden/>
    <w:rsid w:val="007C5D8A"/>
    <w:rPr>
      <w:rFonts w:ascii="Courier New" w:hAnsi="Courier New"/>
      <w:sz w:val="24"/>
      <w:lang w:val="en-IE" w:eastAsia="en-IE"/>
    </w:rPr>
  </w:style>
  <w:style w:type="paragraph" w:customStyle="1" w:styleId="normal2">
    <w:name w:val="normal2"/>
    <w:basedOn w:val="Normal"/>
    <w:rsid w:val="007C5D8A"/>
    <w:pPr>
      <w:spacing w:before="195" w:after="0"/>
    </w:pPr>
    <w:rPr>
      <w:rFonts w:ascii="Times New Roman" w:hAnsi="Times New Roman"/>
      <w:szCs w:val="24"/>
    </w:rPr>
  </w:style>
  <w:style w:type="paragraph" w:customStyle="1" w:styleId="FootnoteReferneceChar">
    <w:name w:val="Footnote Refernece Char"/>
    <w:aliases w:val="BVI fnr Char Char Char Char Char Char Char Char Char,BVI fnr Car Car Char Char Char Char Char Char Char Char Char,BVI fnr Car Char Char Char Char Char Char Char Char Char Char,Footnote Refernece Char Char Char Char"/>
    <w:basedOn w:val="Normal"/>
    <w:rsid w:val="00E95D68"/>
    <w:pPr>
      <w:spacing w:before="240" w:after="160" w:line="240" w:lineRule="exact"/>
      <w:jc w:val="left"/>
    </w:pPr>
    <w:rPr>
      <w:rFonts w:ascii="Times New Roman" w:hAnsi="Times New Roman"/>
      <w:sz w:val="20"/>
      <w:vertAlign w:val="superscript"/>
    </w:rPr>
  </w:style>
  <w:style w:type="character" w:customStyle="1" w:styleId="PlainTextChar">
    <w:name w:val="Plain Text Char"/>
    <w:link w:val="PlainText"/>
    <w:uiPriority w:val="99"/>
    <w:rsid w:val="00866EEF"/>
    <w:rPr>
      <w:rFonts w:ascii="Courier New" w:hAnsi="Courier New"/>
    </w:rPr>
  </w:style>
  <w:style w:type="character" w:customStyle="1" w:styleId="A5">
    <w:name w:val="A5"/>
    <w:uiPriority w:val="99"/>
    <w:rsid w:val="007F48ED"/>
    <w:rPr>
      <w:rFonts w:cs="EC Square Sans Cond Pro"/>
      <w:color w:val="000000"/>
      <w:sz w:val="22"/>
      <w:szCs w:val="22"/>
    </w:rPr>
  </w:style>
  <w:style w:type="paragraph" w:customStyle="1" w:styleId="Appelnotedebasdep">
    <w:name w:val="Appel note de bas de p"/>
    <w:aliases w:val="Nota,Ref, Char1,(NECG) Footnote Reference,fr,Style 6,Signature Ch"/>
    <w:basedOn w:val="Normal"/>
    <w:next w:val="Normal"/>
    <w:uiPriority w:val="99"/>
    <w:rsid w:val="008C79B9"/>
    <w:pPr>
      <w:spacing w:after="160" w:line="240" w:lineRule="exact"/>
      <w:jc w:val="left"/>
    </w:pPr>
    <w:rPr>
      <w:rFonts w:ascii="Times New Roman" w:hAnsi="Times New Roman"/>
      <w:sz w:val="20"/>
      <w:vertAlign w:val="superscript"/>
    </w:rPr>
  </w:style>
  <w:style w:type="character" w:customStyle="1" w:styleId="Corpsdutexte5">
    <w:name w:val="Corps du texte (5)_"/>
    <w:link w:val="Corpsdutexte50"/>
    <w:rsid w:val="00096700"/>
    <w:rPr>
      <w:sz w:val="22"/>
      <w:szCs w:val="22"/>
      <w:shd w:val="clear" w:color="auto" w:fill="FFFFFF"/>
    </w:rPr>
  </w:style>
  <w:style w:type="paragraph" w:customStyle="1" w:styleId="Corpsdutexte50">
    <w:name w:val="Corps du texte (5)"/>
    <w:basedOn w:val="Normal"/>
    <w:link w:val="Corpsdutexte5"/>
    <w:rsid w:val="00096700"/>
    <w:pPr>
      <w:widowControl w:val="0"/>
      <w:shd w:val="clear" w:color="auto" w:fill="FFFFFF"/>
      <w:spacing w:before="300" w:after="60" w:line="0" w:lineRule="atLeast"/>
      <w:ind w:hanging="360"/>
      <w:jc w:val="left"/>
    </w:pPr>
    <w:rPr>
      <w:rFonts w:ascii="Times New Roman" w:hAnsi="Times New Roman"/>
      <w:sz w:val="22"/>
      <w:szCs w:val="22"/>
    </w:rPr>
  </w:style>
  <w:style w:type="paragraph" w:customStyle="1" w:styleId="-FNCharCharChar">
    <w:name w:val="Знак сноски-FN Char Char Char"/>
    <w:aliases w:val="сноска Char Char Char,Footnote Reference 2 Char Char Char Char Char,16 Point Char Char Char Char Char,Superscript 6 Point Char Char Char Char Char,BVI fnr Char Char Char Char Char"/>
    <w:basedOn w:val="Normal"/>
    <w:uiPriority w:val="99"/>
    <w:rsid w:val="00D8297C"/>
    <w:pPr>
      <w:spacing w:after="160" w:line="240" w:lineRule="exact"/>
      <w:jc w:val="left"/>
    </w:pPr>
    <w:rPr>
      <w:rFonts w:ascii="Times New Roman" w:hAnsi="Times New Roman"/>
      <w:sz w:val="20"/>
      <w:vertAlign w:val="superscript"/>
    </w:rPr>
  </w:style>
  <w:style w:type="character" w:styleId="EndnoteReference">
    <w:name w:val="endnote reference"/>
    <w:rsid w:val="000B70BC"/>
    <w:rPr>
      <w:vertAlign w:val="superscript"/>
    </w:rPr>
  </w:style>
  <w:style w:type="character" w:customStyle="1" w:styleId="Bodytext29pt">
    <w:name w:val="Body text (2) + 9 pt"/>
    <w:rsid w:val="000B70BC"/>
    <w:rPr>
      <w:rFonts w:ascii="Arial" w:eastAsia="Arial" w:hAnsi="Arial" w:cs="Arial" w:hint="default"/>
      <w:b w:val="0"/>
      <w:bCs w:val="0"/>
      <w:i w:val="0"/>
      <w:iCs w:val="0"/>
      <w:smallCaps w:val="0"/>
      <w:strike w:val="0"/>
      <w:dstrike w:val="0"/>
      <w:color w:val="000000"/>
      <w:spacing w:val="0"/>
      <w:w w:val="100"/>
      <w:position w:val="0"/>
      <w:sz w:val="18"/>
      <w:szCs w:val="18"/>
      <w:u w:val="none"/>
      <w:effect w:val="none"/>
      <w:lang w:val="en-US" w:eastAsia="en-US" w:bidi="en-US"/>
    </w:rPr>
  </w:style>
  <w:style w:type="character" w:customStyle="1" w:styleId="EndnoteTextChar">
    <w:name w:val="Endnote Text Char"/>
    <w:link w:val="EndnoteText"/>
    <w:uiPriority w:val="99"/>
    <w:semiHidden/>
    <w:rsid w:val="000B70BC"/>
    <w:rPr>
      <w:rFonts w:ascii="Courier New" w:hAnsi="Courier New"/>
    </w:rPr>
  </w:style>
  <w:style w:type="paragraph" w:customStyle="1" w:styleId="briefingtext0">
    <w:name w:val="briefingtext"/>
    <w:basedOn w:val="Normal"/>
    <w:rsid w:val="00441AFE"/>
    <w:rPr>
      <w:rFonts w:ascii="Arial" w:eastAsia="Calibri" w:hAnsi="Arial" w:cs="Arial"/>
      <w:sz w:val="22"/>
      <w:szCs w:val="22"/>
    </w:rPr>
  </w:style>
  <w:style w:type="character" w:customStyle="1" w:styleId="tgc">
    <w:name w:val="_tgc"/>
    <w:rsid w:val="003B7B24"/>
  </w:style>
  <w:style w:type="character" w:customStyle="1" w:styleId="reference">
    <w:name w:val="reference"/>
    <w:rsid w:val="00E46D65"/>
  </w:style>
  <w:style w:type="character" w:customStyle="1" w:styleId="playerscommitteetext">
    <w:name w:val="players_committee_text"/>
    <w:rsid w:val="00CF0D39"/>
  </w:style>
  <w:style w:type="character" w:customStyle="1" w:styleId="ScenesetterText">
    <w:name w:val="Scene setter Text"/>
    <w:uiPriority w:val="12"/>
    <w:qFormat/>
    <w:rsid w:val="00F34622"/>
    <w:rPr>
      <w:rFonts w:ascii="Times New Roman Bold" w:hAnsi="Times New Roman Bold"/>
      <w:b/>
      <w:bCs/>
      <w:i w:val="0"/>
      <w:color w:val="auto"/>
      <w:sz w:val="24"/>
    </w:rPr>
  </w:style>
  <w:style w:type="paragraph" w:customStyle="1" w:styleId="Body">
    <w:name w:val="Body"/>
    <w:rsid w:val="0008040A"/>
    <w:pPr>
      <w:pBdr>
        <w:top w:val="nil"/>
        <w:left w:val="nil"/>
        <w:bottom w:val="nil"/>
        <w:right w:val="nil"/>
      </w:pBdr>
      <w:spacing w:after="240"/>
      <w:jc w:val="both"/>
    </w:pPr>
    <w:rPr>
      <w:color w:val="000000"/>
      <w:sz w:val="24"/>
      <w:szCs w:val="24"/>
      <w:u w:color="000000"/>
      <w:lang w:val="en-IE" w:eastAsia="en-IE"/>
    </w:rPr>
  </w:style>
  <w:style w:type="paragraph" w:customStyle="1" w:styleId="BodyA">
    <w:name w:val="Body A"/>
    <w:rsid w:val="000A7C9B"/>
    <w:pPr>
      <w:pBdr>
        <w:top w:val="nil"/>
        <w:left w:val="nil"/>
        <w:bottom w:val="nil"/>
        <w:right w:val="nil"/>
        <w:between w:val="nil"/>
        <w:bar w:val="nil"/>
      </w:pBdr>
      <w:spacing w:after="240"/>
      <w:jc w:val="both"/>
    </w:pPr>
    <w:rPr>
      <w:color w:val="000000"/>
      <w:sz w:val="24"/>
      <w:szCs w:val="24"/>
      <w:u w:color="000000"/>
      <w:bdr w:val="nil"/>
      <w:lang w:val="en-US" w:eastAsia="en-IE"/>
    </w:rPr>
  </w:style>
  <w:style w:type="character" w:styleId="UnresolvedMention">
    <w:name w:val="Unresolved Mention"/>
    <w:uiPriority w:val="99"/>
    <w:semiHidden/>
    <w:unhideWhenUsed/>
    <w:rsid w:val="00703F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commission.europa.eu/topics/competitiveness/draghi-report_en" TargetMode="External" /><Relationship Id="rId11" Type="http://schemas.openxmlformats.org/officeDocument/2006/relationships/hyperlink" Target="https://www.consilium.europa.eu/media/ny3j24sm/much-more-than-a-market-report-by-enrico-letta.pdf" TargetMode="Externa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commission.europa.eu/publications/simpler-clearer-and-better-enforced-eu-rulebook_en"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national-parliaments-opinions.ec.europa.eu/home_en?lang=en" TargetMode="Externa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Public\Documents\Templates\TEL.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af9dd6c6-cf8f-4aa4-be49-f1cc0da589a4" xsi:nil="true"/>
    <lcf76f155ced4ddcb4097134ff3c332f xmlns="1b1e5321-5d6d-40f3-a89c-b5482dd566c1">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71BB73A879EDE41AFDC9232B9EB1EA9" ma:contentTypeVersion="12" ma:contentTypeDescription="Create a new document." ma:contentTypeScope="" ma:versionID="decb81f6a7bcf89fbc355109b6ca2d68">
  <xsd:schema xmlns:xsd="http://www.w3.org/2001/XMLSchema" xmlns:xs="http://www.w3.org/2001/XMLSchema" xmlns:p="http://schemas.microsoft.com/office/2006/metadata/properties" xmlns:ns2="1b1e5321-5d6d-40f3-a89c-b5482dd566c1" xmlns:ns3="af9dd6c6-cf8f-4aa4-be49-f1cc0da589a4" targetNamespace="http://schemas.microsoft.com/office/2006/metadata/properties" ma:root="true" ma:fieldsID="f4dad474ac7a4f1b3e6f34f6dcb9356d" ns2:_="" ns3:_="">
    <xsd:import namespace="1b1e5321-5d6d-40f3-a89c-b5482dd566c1"/>
    <xsd:import namespace="af9dd6c6-cf8f-4aa4-be49-f1cc0da589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e5321-5d6d-40f3-a89c-b5482dd566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9dd6c6-cf8f-4aa4-be49-f1cc0da589a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8b41ac9-4820-4518-ac5d-dd4cad854ba6}" ma:internalName="TaxCatchAll" ma:showField="CatchAllData" ma:web="af9dd6c6-cf8f-4aa4-be49-f1cc0da589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54A498-43A8-4475-86B8-2F7CF5F8AAB3}">
  <ds:schemaRefs>
    <ds:schemaRef ds:uri="http://schemas.microsoft.com/sharepoint/v3/contenttype/forms"/>
  </ds:schemaRefs>
</ds:datastoreItem>
</file>

<file path=customXml/itemProps2.xml><?xml version="1.0" encoding="utf-8"?>
<ds:datastoreItem xmlns:ds="http://schemas.openxmlformats.org/officeDocument/2006/customXml" ds:itemID="{8700459C-FDC6-4A45-B856-F1FCD291A0BE}">
  <ds:schemaRefs>
    <ds:schemaRef ds:uri="http://schemas.openxmlformats.org/officeDocument/2006/bibliography"/>
  </ds:schemaRefs>
</ds:datastoreItem>
</file>

<file path=customXml/itemProps3.xml><?xml version="1.0" encoding="utf-8"?>
<ds:datastoreItem xmlns:ds="http://schemas.openxmlformats.org/officeDocument/2006/customXml" ds:itemID="{1C524E2F-53A1-428E-A0C9-C070322F376B}">
  <ds:schemaRefs>
    <ds:schemaRef ds:uri="http://schemas.microsoft.com/office/2006/metadata/properties"/>
    <ds:schemaRef ds:uri="http://schemas.microsoft.com/office/infopath/2007/PartnerControls"/>
    <ds:schemaRef ds:uri="af9dd6c6-cf8f-4aa4-be49-f1cc0da589a4"/>
    <ds:schemaRef ds:uri="1b1e5321-5d6d-40f3-a89c-b5482dd566c1"/>
  </ds:schemaRefs>
</ds:datastoreItem>
</file>

<file path=customXml/itemProps4.xml><?xml version="1.0" encoding="utf-8"?>
<ds:datastoreItem xmlns:ds="http://schemas.openxmlformats.org/officeDocument/2006/customXml" ds:itemID="{81A98C2F-DA4A-4806-BAA6-7F663AE94C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1e5321-5d6d-40f3-a89c-b5482dd566c1"/>
    <ds:schemaRef ds:uri="af9dd6c6-cf8f-4aa4-be49-f1cc0da589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TEL.DOTM</Template>
  <TotalTime>0</TotalTime>
  <Pages>4</Pages>
  <Words>1863</Words>
  <Characters>10737</Characters>
  <Application>Microsoft Office Word</Application>
  <DocSecurity>0</DocSecurity>
  <Lines>167</Lines>
  <Paragraphs>37</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12563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European Parliament</dc:creator>
  <cp:keywords>EL4</cp:keywords>
  <cp:lastModifiedBy>European Parliament</cp:lastModifiedBy>
  <cp:revision>2</cp:revision>
  <cp:lastPrinted>2017-11-23T17:27:00Z</cp:lastPrinted>
  <dcterms:created xsi:type="dcterms:W3CDTF">2026-06-16T15:01:00Z</dcterms:created>
  <dcterms:modified xsi:type="dcterms:W3CDTF">2026-06-16T15:01:00Z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0">
    <vt:lpwstr>28</vt:lpwstr>
  </property>
  <property fmtid="{D5CDD505-2E9C-101B-9397-08002B2CF9AE}" pid="3" name="ContentTypeId">
    <vt:lpwstr>0x010100271BB73A879EDE41AFDC9232B9EB1EA9</vt:lpwstr>
  </property>
  <property fmtid="{D5CDD505-2E9C-101B-9397-08002B2CF9AE}" pid="4" name="Created using">
    <vt:lpwstr>EL 4.1 [20010706]</vt:lpwstr>
  </property>
  <property fmtid="{D5CDD505-2E9C-101B-9397-08002B2CF9AE}" pid="5" name="DocID_EU">
    <vt:lpwstr> </vt:lpwstr>
  </property>
  <property fmtid="{D5CDD505-2E9C-101B-9397-08002B2CF9AE}" pid="6" name="DocType">
    <vt:lpwstr>Briefing</vt:lpwstr>
  </property>
  <property fmtid="{D5CDD505-2E9C-101B-9397-08002B2CF9AE}" pid="7" name="ELDocType">
    <vt:lpwstr>tel.dot</vt:lpwstr>
  </property>
  <property fmtid="{D5CDD505-2E9C-101B-9397-08002B2CF9AE}" pid="8" name="EL_Author">
    <vt:lpwstr>M. WERKER</vt:lpwstr>
  </property>
  <property fmtid="{D5CDD505-2E9C-101B-9397-08002B2CF9AE}" pid="9" name="EL_Language">
    <vt:lpwstr>FR</vt:lpwstr>
  </property>
  <property fmtid="{D5CDD505-2E9C-101B-9397-08002B2CF9AE}" pid="10" name="EU Institution">
    <vt:lpwstr>21;#European Commission|2955de8b-644e-39e9-86b8-a79e819b9da0</vt:lpwstr>
  </property>
  <property fmtid="{D5CDD505-2E9C-101B-9397-08002B2CF9AE}" pid="11" name="EurolookVersion">
    <vt:lpwstr>4.1</vt:lpwstr>
  </property>
  <property fmtid="{D5CDD505-2E9C-101B-9397-08002B2CF9AE}" pid="12" name="EU_x0020_Institution">
    <vt:lpwstr>21;#European Commission|2955de8b-644e-39e9-86b8-a79e819b9da0</vt:lpwstr>
  </property>
  <property fmtid="{D5CDD505-2E9C-101B-9397-08002B2CF9AE}" pid="13" name="Formatting">
    <vt:lpwstr>4.1</vt:lpwstr>
  </property>
  <property fmtid="{D5CDD505-2E9C-101B-9397-08002B2CF9AE}" pid="14" name="k42a8d0d79dc4d478aca93124452eae2">
    <vt:lpwstr>SG.A.2|3cb8bfc5-e669-4eb4-a8d3-5922786e2056</vt:lpwstr>
  </property>
  <property fmtid="{D5CDD505-2E9C-101B-9397-08002B2CF9AE}" pid="15" name="Language">
    <vt:lpwstr>FR</vt:lpwstr>
  </property>
  <property fmtid="{D5CDD505-2E9C-101B-9397-08002B2CF9AE}" pid="16" name="Last edited using">
    <vt:lpwstr>EL 4.6 Build 50000</vt:lpwstr>
  </property>
  <property fmtid="{D5CDD505-2E9C-101B-9397-08002B2CF9AE}" pid="17" name="m79bcc5f2b2343bb96bd7219142bf0a8">
    <vt:lpwstr>European Commission|2955de8b-644e-39e9-86b8-a79e819b9da0</vt:lpwstr>
  </property>
  <property fmtid="{D5CDD505-2E9C-101B-9397-08002B2CF9AE}" pid="18" name="MediaServiceImageTags">
    <vt:lpwstr/>
  </property>
  <property fmtid="{D5CDD505-2E9C-101B-9397-08002B2CF9AE}" pid="19" name="MSIP_Label_6bd9ddd1-4d20-43f6-abfa-fc3c07406f94_ActionId">
    <vt:lpwstr>fed4ca29-9366-4f08-a0f8-47b4b7a2a3a2</vt:lpwstr>
  </property>
  <property fmtid="{D5CDD505-2E9C-101B-9397-08002B2CF9AE}" pid="20" name="MSIP_Label_6bd9ddd1-4d20-43f6-abfa-fc3c07406f94_ContentBits">
    <vt:lpwstr>0</vt:lpwstr>
  </property>
  <property fmtid="{D5CDD505-2E9C-101B-9397-08002B2CF9AE}" pid="21" name="MSIP_Label_6bd9ddd1-4d20-43f6-abfa-fc3c07406f94_Enabled">
    <vt:lpwstr>true</vt:lpwstr>
  </property>
  <property fmtid="{D5CDD505-2E9C-101B-9397-08002B2CF9AE}" pid="22" name="MSIP_Label_6bd9ddd1-4d20-43f6-abfa-fc3c07406f94_Method">
    <vt:lpwstr>Standard</vt:lpwstr>
  </property>
  <property fmtid="{D5CDD505-2E9C-101B-9397-08002B2CF9AE}" pid="23" name="MSIP_Label_6bd9ddd1-4d20-43f6-abfa-fc3c07406f94_Name">
    <vt:lpwstr>Commission Use</vt:lpwstr>
  </property>
  <property fmtid="{D5CDD505-2E9C-101B-9397-08002B2CF9AE}" pid="24" name="MSIP_Label_6bd9ddd1-4d20-43f6-abfa-fc3c07406f94_SetDate">
    <vt:lpwstr>2023-03-06T16:57:17Z</vt:lpwstr>
  </property>
  <property fmtid="{D5CDD505-2E9C-101B-9397-08002B2CF9AE}" pid="25" name="MSIP_Label_6bd9ddd1-4d20-43f6-abfa-fc3c07406f94_SiteId">
    <vt:lpwstr>b24c8b06-522c-46fe-9080-70926f8dddb1</vt:lpwstr>
  </property>
  <property fmtid="{D5CDD505-2E9C-101B-9397-08002B2CF9AE}" pid="26" name="TemplateVersion">
    <vt:lpwstr>4.1.3.4</vt:lpwstr>
  </property>
  <property fmtid="{D5CDD505-2E9C-101B-9397-08002B2CF9AE}" pid="27" name="Type">
    <vt:lpwstr>Eurolook Telex</vt:lpwstr>
  </property>
  <property fmtid="{D5CDD505-2E9C-101B-9397-08002B2CF9AE}" pid="28" name="Unit">
    <vt:lpwstr>23;#SG.A.2|3cb8bfc5-e669-4eb4-a8d3-5922786e2056</vt:lpwstr>
  </property>
</Properties>
</file>