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9B1FF1" w:rsidRPr="0085548C" w:rsidP="0085548C" w14:paraId="3EDF6C05" w14:textId="6E45B114">
      <w:pPr>
        <w:spacing w:after="600" w:line="240" w:lineRule="auto"/>
        <w:jc w:val="center"/>
        <w:rPr>
          <w:b/>
          <w:bCs/>
        </w:rPr>
      </w:pPr>
      <w:r>
        <w:rPr>
          <w:b/>
          <w:caps/>
        </w:rPr>
        <w:t>Procédure</w:t>
      </w:r>
      <w:r>
        <w:rPr>
          <w:b/>
        </w:rPr>
        <w:t xml:space="preserve"> LÉGISLATIVE ORDINAIRE</w:t>
      </w:r>
    </w:p>
    <w:p w:rsidR="0085548C" w:rsidRPr="00C53A35" w:rsidP="0085548C" w14:paraId="4E0B4AE4" w14:textId="153545CF">
      <w:pPr>
        <w:spacing w:after="600" w:line="240" w:lineRule="auto"/>
        <w:jc w:val="center"/>
        <w:rPr>
          <w:b/>
          <w:bCs/>
        </w:rPr>
      </w:pPr>
      <w:r>
        <w:rPr>
          <w:b/>
        </w:rPr>
        <w:t>Suite donnée à la résolution législative du Parlement européen sur la proposition de règlement du Parlement européen et du Conseil relatif à l’ajustement des droits de douane sur l’importation de certaines marchandises originaires des États-Unis d’Amérique et à l’ouverture de contingents tarifaires pour les importations de certaines marchandises originaires des États-Unis d’Amérique</w:t>
      </w:r>
    </w:p>
    <w:p w:rsidR="002B7441" w:rsidRPr="003F286D" w:rsidP="00D05171" w14:paraId="5481E768" w14:textId="6EA8D73E">
      <w:pPr>
        <w:spacing w:after="240"/>
        <w:ind w:left="567" w:hanging="567"/>
      </w:pPr>
      <w:r>
        <w:rPr>
          <w:b/>
        </w:rPr>
        <w:t>1.</w:t>
      </w:r>
      <w:r>
        <w:tab/>
      </w:r>
      <w:r>
        <w:rPr>
          <w:b/>
        </w:rPr>
        <w:t>Rapporteur:</w:t>
      </w:r>
      <w:r>
        <w:rPr>
          <w:b/>
        </w:rPr>
        <w:t xml:space="preserve"> </w:t>
      </w:r>
      <w:r>
        <w:t>Bernd LANGE (S&amp;D / DE)</w:t>
      </w:r>
    </w:p>
    <w:p w:rsidR="00605133" w:rsidRPr="00C53A35" w:rsidP="00606ED3" w14:paraId="5E579AB4" w14:textId="37C3CBEC">
      <w:pPr>
        <w:spacing w:after="240"/>
        <w:ind w:left="567" w:hanging="567"/>
        <w:rPr>
          <w:bCs/>
          <w:i/>
          <w:iCs/>
        </w:rPr>
      </w:pPr>
      <w:r>
        <w:rPr>
          <w:b/>
        </w:rPr>
        <w:t>2.</w:t>
      </w:r>
      <w:r>
        <w:tab/>
      </w:r>
      <w:r>
        <w:rPr>
          <w:b/>
        </w:rPr>
        <w:t>Références:</w:t>
      </w:r>
      <w:r>
        <w:t xml:space="preserve"> </w:t>
      </w:r>
      <w:r>
        <w:t>2025/0261(COD) / A10-0069/2026 / P10_TA(2026)0196</w:t>
      </w:r>
    </w:p>
    <w:p w:rsidR="002B7441" w:rsidRPr="00D70C75" w:rsidP="00D05171" w14:paraId="474B79A2" w14:textId="44514F82">
      <w:pPr>
        <w:spacing w:after="240"/>
        <w:ind w:left="567" w:hanging="567"/>
        <w:rPr>
          <w:iCs/>
        </w:rPr>
      </w:pPr>
      <w:r>
        <w:rPr>
          <w:b/>
        </w:rPr>
        <w:t>3.</w:t>
      </w:r>
      <w:r>
        <w:tab/>
      </w:r>
      <w:r>
        <w:rPr>
          <w:b/>
        </w:rPr>
        <w:t>Date d’adoption de la résolution:</w:t>
      </w:r>
      <w:r>
        <w:t xml:space="preserve"> </w:t>
      </w:r>
      <w:r>
        <w:t>16 juin 2026</w:t>
      </w:r>
      <w:r>
        <w:t xml:space="preserve"> </w:t>
      </w:r>
    </w:p>
    <w:p w:rsidR="002B7441" w:rsidRPr="002B7441" w:rsidP="00D05171" w14:paraId="35860E93" w14:textId="7A1345CB">
      <w:pPr>
        <w:spacing w:after="240"/>
        <w:ind w:left="567" w:hanging="567"/>
        <w:jc w:val="both"/>
      </w:pPr>
      <w:r>
        <w:rPr>
          <w:b/>
        </w:rPr>
        <w:t>4.</w:t>
      </w:r>
      <w:r>
        <w:tab/>
      </w:r>
      <w:r>
        <w:rPr>
          <w:b/>
        </w:rPr>
        <w:t>Base juridique:</w:t>
      </w:r>
      <w:r>
        <w:rPr>
          <w:b/>
        </w:rPr>
        <w:t xml:space="preserve"> </w:t>
      </w:r>
      <w:r>
        <w:t>article 207, paragraphe 2, du traité sur le fonctionnement de l’Union européenne (TFUE)</w:t>
      </w:r>
    </w:p>
    <w:p w:rsidR="00DE04F8" w:rsidRPr="00F9581A" w:rsidP="00DE04F8" w14:paraId="5DE3F035" w14:textId="69F6B3CF">
      <w:pPr>
        <w:spacing w:after="240"/>
        <w:ind w:left="567" w:hanging="567"/>
        <w:jc w:val="both"/>
        <w:rPr>
          <w:szCs w:val="24"/>
        </w:rPr>
      </w:pPr>
      <w:r>
        <w:rPr>
          <w:b/>
        </w:rPr>
        <w:t>5.</w:t>
      </w:r>
      <w:r>
        <w:tab/>
      </w:r>
      <w:r>
        <w:rPr>
          <w:b/>
        </w:rPr>
        <w:t>Commission parlementaire compétente:</w:t>
      </w:r>
      <w:r>
        <w:t xml:space="preserve"> </w:t>
      </w:r>
      <w:r>
        <w:t>commission du commerce international (INTA)</w:t>
      </w:r>
    </w:p>
    <w:p w:rsidR="00862937" w:rsidP="00D05171" w14:paraId="219C8439" w14:textId="7512C99D">
      <w:pPr>
        <w:tabs>
          <w:tab w:val="left" w:pos="567"/>
        </w:tabs>
        <w:spacing w:after="200" w:line="276" w:lineRule="auto"/>
        <w:rPr>
          <w:color w:val="000000"/>
          <w:szCs w:val="24"/>
        </w:rPr>
      </w:pPr>
      <w:r>
        <w:rPr>
          <w:b/>
        </w:rPr>
        <w:t>6.</w:t>
      </w:r>
      <w:r>
        <w:tab/>
      </w:r>
      <w:r>
        <w:rPr>
          <w:b/>
        </w:rPr>
        <w:t>Position de la Commission:</w:t>
      </w:r>
      <w:r>
        <w:rPr>
          <w:color w:val="000000"/>
          <w:sz w:val="22"/>
        </w:rPr>
        <w:t xml:space="preserve"> </w:t>
      </w:r>
      <w:r>
        <w:rPr>
          <w:color w:val="000000"/>
        </w:rPr>
        <w:t>la Commission accepte tous les amendements.</w:t>
      </w:r>
    </w:p>
    <w:p w:rsidR="006D4C5C" w:rsidRPr="006D4C5C" w:rsidP="00D05171" w14:paraId="263D63A8" w14:textId="1312BB1A">
      <w:pPr>
        <w:tabs>
          <w:tab w:val="left" w:pos="567"/>
        </w:tabs>
        <w:spacing w:after="200" w:line="276" w:lineRule="auto"/>
        <w:rPr>
          <w:b/>
        </w:rPr>
      </w:pPr>
      <w:r>
        <w:rPr>
          <w:b/>
        </w:rPr>
        <w:t>7.</w:t>
      </w:r>
      <w:r>
        <w:rPr>
          <w:b/>
        </w:rPr>
        <w:t xml:space="preserve"> </w:t>
      </w:r>
      <w:r>
        <w:tab/>
      </w:r>
      <w:r>
        <w:rPr>
          <w:b/>
        </w:rPr>
        <w:t>Annexe:</w:t>
      </w:r>
      <w:r>
        <w:rPr>
          <w:b/>
        </w:rPr>
        <w:t xml:space="preserve"> </w:t>
      </w:r>
      <w:r>
        <w:t>deux déclarations ont été faites au sujet de ce règlement.</w:t>
      </w:r>
    </w:p>
    <w:p w:rsidR="00C53A35" w:rsidRPr="00C53A35" w:rsidP="00C53A35" w14:paraId="77728E2D" w14:textId="77777777">
      <w:pPr>
        <w:tabs>
          <w:tab w:val="left" w:pos="567"/>
        </w:tabs>
        <w:spacing w:after="200" w:line="276" w:lineRule="auto"/>
        <w:jc w:val="both"/>
        <w:rPr>
          <w:b/>
          <w:bCs/>
          <w:color w:val="000000"/>
          <w:szCs w:val="24"/>
        </w:rPr>
      </w:pPr>
      <w:r>
        <w:rPr>
          <w:b/>
          <w:color w:val="000000"/>
        </w:rPr>
        <w:t>Déclaration commune du Parlement européen et de la Commission sur le mécanisme de sauvegarde au titre du règlement (UE) 2026/... relatif à l’ajustement des droits de douane sur l’im</w:t>
      </w:r>
      <w:r>
        <w:rPr>
          <w:b/>
          <w:color w:val="000000"/>
        </w:rPr>
        <w:t>port</w:t>
      </w:r>
      <w:r>
        <w:rPr>
          <w:b/>
          <w:color w:val="000000"/>
        </w:rPr>
        <w:t>ation de certaines marchandises originaires des États-Unis d’Amérique et à l’ouverture de contingents tarifaires pour les importations de certaines marchandises originaires des États-Unis d’Amérique</w:t>
      </w:r>
    </w:p>
    <w:p w:rsidR="00C53A35" w:rsidRPr="00C53A35" w:rsidP="00C53A35" w14:paraId="00C54F89" w14:textId="77777777">
      <w:pPr>
        <w:tabs>
          <w:tab w:val="left" w:pos="567"/>
        </w:tabs>
        <w:spacing w:after="200" w:line="276" w:lineRule="auto"/>
        <w:jc w:val="both"/>
        <w:rPr>
          <w:color w:val="000000"/>
          <w:szCs w:val="24"/>
        </w:rPr>
      </w:pPr>
      <w:r>
        <w:rPr>
          <w:color w:val="000000"/>
        </w:rPr>
        <w:t>La Commission reconnaît l’importance que le Parlement européen accorde au suivi attentif de la mise en œuvre du règlement en ce qui concerne le mécanisme de sauvegarde permettant la suspension des préférences accordées aux États-Unis.</w:t>
      </w:r>
      <w:r>
        <w:rPr>
          <w:color w:val="000000"/>
        </w:rPr>
        <w:t xml:space="preserve"> </w:t>
      </w:r>
      <w:r>
        <w:rPr>
          <w:color w:val="000000"/>
        </w:rPr>
        <w:t xml:space="preserve">À cette fin, si le Parlement européen </w:t>
      </w:r>
      <w:r>
        <w:rPr>
          <w:color w:val="000000"/>
        </w:rPr>
        <w:t xml:space="preserve">recommande </w:t>
      </w:r>
      <w:r>
        <w:rPr>
          <w:color w:val="000000"/>
        </w:rPr>
        <w:t>à la Commission d’ouvrir une enquête de sauvegarde, celle-ci évaluera soigneusement si les circonstances justifient l’ouverture d’une enquête de sa propre initiative et informera le Parlement européen du résultat de son évaluation.</w:t>
      </w:r>
    </w:p>
    <w:p w:rsidR="00C53A35" w:rsidRPr="00C53A35" w:rsidP="00C53A35" w14:paraId="56BA79C2" w14:textId="77777777">
      <w:pPr>
        <w:tabs>
          <w:tab w:val="left" w:pos="567"/>
        </w:tabs>
        <w:spacing w:after="200" w:line="276" w:lineRule="auto"/>
        <w:jc w:val="both"/>
        <w:rPr>
          <w:color w:val="000000"/>
          <w:szCs w:val="24"/>
        </w:rPr>
      </w:pPr>
      <w:r>
        <w:rPr>
          <w:b/>
          <w:color w:val="000000"/>
        </w:rPr>
        <w:t>Déclaration de la Commission sur les actes d’exécution au titre du règlement (UE) 2026/... relatif à l’ajustement des droits de douane sur l’importation de certaines marchandises originaires des États-Unis d’Amérique et à l’ouverture de contingents tarifaires pour les importations de certaines marchandises originaires des États-Unis d’Amérique</w:t>
      </w:r>
    </w:p>
    <w:p w:rsidR="00C53A35" w:rsidRPr="00C53A35" w:rsidP="00C53A35" w14:paraId="4ADDE79C" w14:textId="77777777">
      <w:pPr>
        <w:tabs>
          <w:tab w:val="left" w:pos="567"/>
        </w:tabs>
        <w:spacing w:after="200" w:line="276" w:lineRule="auto"/>
        <w:jc w:val="both"/>
        <w:rPr>
          <w:color w:val="000000"/>
          <w:szCs w:val="24"/>
        </w:rPr>
      </w:pPr>
      <w:r>
        <w:rPr>
          <w:color w:val="000000"/>
        </w:rPr>
        <w:t xml:space="preserve">La Commission tiendra le Parlement européen régulièrement informé et </w:t>
      </w:r>
      <w:r>
        <w:rPr>
          <w:color w:val="000000"/>
        </w:rPr>
        <w:t xml:space="preserve">prendra pleinement en considération </w:t>
      </w:r>
      <w:r>
        <w:rPr>
          <w:color w:val="000000"/>
        </w:rPr>
        <w:t>l’avis du Parlement européen avant de proposer un acte d’exécution au titre du règlement.</w:t>
      </w:r>
    </w:p>
    <w:p w:rsidR="00862937" w:rsidRPr="00C53A35" w:rsidP="00D05171" w14:paraId="4C86F67B" w14:textId="77777777">
      <w:pPr>
        <w:tabs>
          <w:tab w:val="left" w:pos="567"/>
        </w:tabs>
        <w:spacing w:after="200" w:line="276" w:lineRule="auto"/>
        <w:rPr>
          <w:color w:val="000000"/>
          <w:szCs w:val="24"/>
          <w:lang w:val="en-IE"/>
        </w:rPr>
      </w:pPr>
    </w:p>
    <w:sectPr w:rsidSect="00C85D7E">
      <w:headerReference w:type="even" r:id="rId8"/>
      <w:headerReference w:type="default" r:id="rId9"/>
      <w:footerReference w:type="even" r:id="rId10"/>
      <w:footerReference w:type="default" r:id="rId11"/>
      <w:headerReference w:type="first" r:id="rId12"/>
      <w:footerReference w:type="first" r:id="rId13"/>
      <w:pgSz w:w="11906" w:h="16838" w:code="9"/>
      <w:pgMar w:top="1276" w:right="1416" w:bottom="1418" w:left="1418" w:header="709" w:footer="709"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14:paraId="3001752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8063513"/>
      <w:docPartObj>
        <w:docPartGallery w:val="Page Numbers (Bottom of Page)"/>
        <w:docPartUnique/>
      </w:docPartObj>
    </w:sdtPr>
    <w:sdtEndPr>
      <w:rPr>
        <w:noProof/>
      </w:rPr>
    </w:sdtEndPr>
    <w:sdtContent>
      <w:p w:rsidR="00EC7926" w14:paraId="4F2FC4A9" w14:textId="77777777">
        <w:pPr>
          <w:pStyle w:val="Footer"/>
          <w:jc w:val="center"/>
        </w:pPr>
        <w:r>
          <w:fldChar w:fldCharType="begin"/>
        </w:r>
        <w:r>
          <w:instrText xml:space="preserve"> PAGE   \* MERGEFORMAT </w:instrText>
        </w:r>
        <w:r>
          <w:fldChar w:fldCharType="separate"/>
        </w:r>
        <w:r>
          <w:t>2</w:t>
        </w:r>
        <w:r>
          <w:fldChar w:fldCharType="end"/>
        </w:r>
      </w:p>
    </w:sdtContent>
  </w:sdt>
  <w:p w:rsidR="00EC7926" w14:paraId="769879A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rsidP="008A1A0C" w14:paraId="182D16FA" w14:textId="77777777">
    <w:pPr>
      <w:pStyle w:val="Footer"/>
      <w:jc w:val="both"/>
    </w:pPr>
    <w:r>
      <w:t>Commission européenne, B-1049 Bruxelles – Belgique, téléphone:</w:t>
    </w:r>
    <w:r>
      <w:t xml:space="preserve"> </w:t>
    </w:r>
    <w:r>
      <w:t>+32 22991111.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14:paraId="21039B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14:paraId="54B9399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14:paraId="18B1095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9"/>
    <w:multiLevelType w:val="singleLevel"/>
    <w:tmpl w:val="EECA6E4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CE00CC"/>
    <w:multiLevelType w:val="hybridMultilevel"/>
    <w:tmpl w:val="A1C23F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2F1109F"/>
    <w:multiLevelType w:val="hybridMultilevel"/>
    <w:tmpl w:val="B11E8116"/>
    <w:lvl w:ilvl="0">
      <w:start w:val="1"/>
      <w:numFmt w:val="bullet"/>
      <w:lvlText w:val=""/>
      <w:lvlJc w:val="left"/>
      <w:pPr>
        <w:ind w:left="360" w:hanging="360"/>
      </w:pPr>
      <w:rPr>
        <w:rFonts w:ascii="Symbol" w:hAnsi="Symbol" w:hint="default"/>
      </w:rPr>
    </w:lvl>
    <w:lvl w:ilvl="1">
      <w:start w:val="1"/>
      <w:numFmt w:val="bullet"/>
      <w:lvlText w:val="o"/>
      <w:lvlJc w:val="left"/>
      <w:pPr>
        <w:ind w:left="993"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3">
    <w:nsid w:val="0DB162E0"/>
    <w:multiLevelType w:val="hybridMultilevel"/>
    <w:tmpl w:val="36D4D580"/>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03323C8"/>
    <w:multiLevelType w:val="hybridMultilevel"/>
    <w:tmpl w:val="8E0C0388"/>
    <w:lvl w:ilvl="0">
      <w:start w:val="1"/>
      <w:numFmt w:val="decimal"/>
      <w:lvlText w:val="%1."/>
      <w:lvlJc w:val="left"/>
      <w:pPr>
        <w:ind w:left="1287" w:hanging="360"/>
      </w:pPr>
      <w:rPr>
        <w:b w:val="0"/>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5">
    <w:nsid w:val="10831A51"/>
    <w:multiLevelType w:val="hybridMultilevel"/>
    <w:tmpl w:val="BCAED5BC"/>
    <w:lvl w:ilvl="0">
      <w:start w:val="1"/>
      <w:numFmt w:val="decimal"/>
      <w:lvlText w:val="%1."/>
      <w:lvlJc w:val="left"/>
      <w:pPr>
        <w:ind w:left="502"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2212FE9"/>
    <w:multiLevelType w:val="hybridMultilevel"/>
    <w:tmpl w:val="72D4B03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3D45550"/>
    <w:multiLevelType w:val="hybridMultilevel"/>
    <w:tmpl w:val="F32C946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14761447"/>
    <w:multiLevelType w:val="hybridMultilevel"/>
    <w:tmpl w:val="5E3C9A34"/>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9">
    <w:nsid w:val="15406DD2"/>
    <w:multiLevelType w:val="hybridMultilevel"/>
    <w:tmpl w:val="0980E2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206C7D7C"/>
    <w:multiLevelType w:val="hybridMultilevel"/>
    <w:tmpl w:val="BCCA25B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2D9200F9"/>
    <w:multiLevelType w:val="hybridMultilevel"/>
    <w:tmpl w:val="168C79EE"/>
    <w:lvl w:ilvl="0">
      <w:start w:val="1"/>
      <w:numFmt w:val="bullet"/>
      <w:lvlText w:val=""/>
      <w:lvlJc w:val="left"/>
      <w:pPr>
        <w:ind w:left="1350" w:hanging="360"/>
      </w:pPr>
      <w:rPr>
        <w:rFonts w:ascii="Symbol" w:hAnsi="Symbol" w:hint="default"/>
      </w:rPr>
    </w:lvl>
    <w:lvl w:ilvl="1" w:tentative="1">
      <w:start w:val="1"/>
      <w:numFmt w:val="bullet"/>
      <w:lvlText w:val="o"/>
      <w:lvlJc w:val="left"/>
      <w:pPr>
        <w:ind w:left="2070" w:hanging="360"/>
      </w:pPr>
      <w:rPr>
        <w:rFonts w:ascii="Courier New" w:hAnsi="Courier New" w:cs="Courier New" w:hint="default"/>
      </w:rPr>
    </w:lvl>
    <w:lvl w:ilvl="2" w:tentative="1">
      <w:start w:val="1"/>
      <w:numFmt w:val="bullet"/>
      <w:lvlText w:val=""/>
      <w:lvlJc w:val="left"/>
      <w:pPr>
        <w:ind w:left="2790" w:hanging="360"/>
      </w:pPr>
      <w:rPr>
        <w:rFonts w:ascii="Wingdings" w:hAnsi="Wingdings" w:hint="default"/>
      </w:rPr>
    </w:lvl>
    <w:lvl w:ilvl="3" w:tentative="1">
      <w:start w:val="1"/>
      <w:numFmt w:val="bullet"/>
      <w:lvlText w:val=""/>
      <w:lvlJc w:val="left"/>
      <w:pPr>
        <w:ind w:left="3510" w:hanging="360"/>
      </w:pPr>
      <w:rPr>
        <w:rFonts w:ascii="Symbol" w:hAnsi="Symbol" w:hint="default"/>
      </w:rPr>
    </w:lvl>
    <w:lvl w:ilvl="4" w:tentative="1">
      <w:start w:val="1"/>
      <w:numFmt w:val="bullet"/>
      <w:lvlText w:val="o"/>
      <w:lvlJc w:val="left"/>
      <w:pPr>
        <w:ind w:left="4230" w:hanging="360"/>
      </w:pPr>
      <w:rPr>
        <w:rFonts w:ascii="Courier New" w:hAnsi="Courier New" w:cs="Courier New" w:hint="default"/>
      </w:rPr>
    </w:lvl>
    <w:lvl w:ilvl="5" w:tentative="1">
      <w:start w:val="1"/>
      <w:numFmt w:val="bullet"/>
      <w:lvlText w:val=""/>
      <w:lvlJc w:val="left"/>
      <w:pPr>
        <w:ind w:left="4950" w:hanging="360"/>
      </w:pPr>
      <w:rPr>
        <w:rFonts w:ascii="Wingdings" w:hAnsi="Wingdings" w:hint="default"/>
      </w:rPr>
    </w:lvl>
    <w:lvl w:ilvl="6" w:tentative="1">
      <w:start w:val="1"/>
      <w:numFmt w:val="bullet"/>
      <w:lvlText w:val=""/>
      <w:lvlJc w:val="left"/>
      <w:pPr>
        <w:ind w:left="5670" w:hanging="360"/>
      </w:pPr>
      <w:rPr>
        <w:rFonts w:ascii="Symbol" w:hAnsi="Symbol" w:hint="default"/>
      </w:rPr>
    </w:lvl>
    <w:lvl w:ilvl="7" w:tentative="1">
      <w:start w:val="1"/>
      <w:numFmt w:val="bullet"/>
      <w:lvlText w:val="o"/>
      <w:lvlJc w:val="left"/>
      <w:pPr>
        <w:ind w:left="6390" w:hanging="360"/>
      </w:pPr>
      <w:rPr>
        <w:rFonts w:ascii="Courier New" w:hAnsi="Courier New" w:cs="Courier New" w:hint="default"/>
      </w:rPr>
    </w:lvl>
    <w:lvl w:ilvl="8" w:tentative="1">
      <w:start w:val="1"/>
      <w:numFmt w:val="bullet"/>
      <w:lvlText w:val=""/>
      <w:lvlJc w:val="left"/>
      <w:pPr>
        <w:ind w:left="7110" w:hanging="360"/>
      </w:pPr>
      <w:rPr>
        <w:rFonts w:ascii="Wingdings" w:hAnsi="Wingdings" w:hint="default"/>
      </w:rPr>
    </w:lvl>
  </w:abstractNum>
  <w:abstractNum w:abstractNumId="12">
    <w:nsid w:val="301E361B"/>
    <w:multiLevelType w:val="hybridMultilevel"/>
    <w:tmpl w:val="2724ECDC"/>
    <w:lvl w:ilvl="0">
      <w:start w:val="10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34E74A5B"/>
    <w:multiLevelType w:val="hybridMultilevel"/>
    <w:tmpl w:val="7110DCA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35FB0C87"/>
    <w:multiLevelType w:val="multilevel"/>
    <w:tmpl w:val="8CAE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78A55D0"/>
    <w:multiLevelType w:val="hybridMultilevel"/>
    <w:tmpl w:val="CF3A88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9385F01"/>
    <w:multiLevelType w:val="hybridMultilevel"/>
    <w:tmpl w:val="EC808632"/>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3A6A34A2"/>
    <w:multiLevelType w:val="hybridMultilevel"/>
    <w:tmpl w:val="241467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E614261"/>
    <w:multiLevelType w:val="hybridMultilevel"/>
    <w:tmpl w:val="9FBA159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nsid w:val="3FE32133"/>
    <w:multiLevelType w:val="hybridMultilevel"/>
    <w:tmpl w:val="9F74BF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0">
    <w:nsid w:val="43985AD4"/>
    <w:multiLevelType w:val="hybridMultilevel"/>
    <w:tmpl w:val="EBAE1F76"/>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start w:val="1"/>
      <w:numFmt w:val="lowerLetter"/>
      <w:lvlText w:val="%6)"/>
      <w:lvlJc w:val="lef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4996E78"/>
    <w:multiLevelType w:val="hybridMultilevel"/>
    <w:tmpl w:val="8BD863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6CB2036"/>
    <w:multiLevelType w:val="multilevel"/>
    <w:tmpl w:val="FC6C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6E75748"/>
    <w:multiLevelType w:val="hybridMultilevel"/>
    <w:tmpl w:val="91722AB2"/>
    <w:lvl w:ilvl="0">
      <w:start w:val="0"/>
      <w:numFmt w:val="bullet"/>
      <w:lvlText w:val="•"/>
      <w:lvlJc w:val="left"/>
      <w:pPr>
        <w:ind w:left="1080" w:hanging="72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6E75B09"/>
    <w:multiLevelType w:val="hybridMultilevel"/>
    <w:tmpl w:val="4030BC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7734585"/>
    <w:multiLevelType w:val="hybridMultilevel"/>
    <w:tmpl w:val="787CBC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492F607F"/>
    <w:multiLevelType w:val="hybridMultilevel"/>
    <w:tmpl w:val="2EAE1878"/>
    <w:lvl w:ilvl="0">
      <w:start w:val="1"/>
      <w:numFmt w:val="bullet"/>
      <w:lvlText w:val="-"/>
      <w:lvlJc w:val="left"/>
      <w:pPr>
        <w:ind w:left="720" w:hanging="360"/>
      </w:pPr>
      <w:rPr>
        <w:rFonts w:ascii="Courier New" w:hAnsi="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4B5B2408"/>
    <w:multiLevelType w:val="hybridMultilevel"/>
    <w:tmpl w:val="E99494BA"/>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28">
    <w:nsid w:val="54E82275"/>
    <w:multiLevelType w:val="hybridMultilevel"/>
    <w:tmpl w:val="51A2169C"/>
    <w:lvl w:ilvl="0">
      <w:start w:val="1"/>
      <w:numFmt w:val="lowerLetter"/>
      <w:lvlText w:val="%1)"/>
      <w:lvlJc w:val="left"/>
      <w:pPr>
        <w:ind w:left="4500" w:hanging="360"/>
      </w:pPr>
    </w:lvl>
    <w:lvl w:ilvl="1" w:tentative="1">
      <w:start w:val="1"/>
      <w:numFmt w:val="lowerLetter"/>
      <w:lvlText w:val="%2."/>
      <w:lvlJc w:val="left"/>
      <w:pPr>
        <w:ind w:left="5220" w:hanging="360"/>
      </w:pPr>
    </w:lvl>
    <w:lvl w:ilvl="2" w:tentative="1">
      <w:start w:val="1"/>
      <w:numFmt w:val="lowerRoman"/>
      <w:lvlText w:val="%3."/>
      <w:lvlJc w:val="right"/>
      <w:pPr>
        <w:ind w:left="5940" w:hanging="180"/>
      </w:pPr>
    </w:lvl>
    <w:lvl w:ilvl="3" w:tentative="1">
      <w:start w:val="1"/>
      <w:numFmt w:val="decimal"/>
      <w:lvlText w:val="%4."/>
      <w:lvlJc w:val="left"/>
      <w:pPr>
        <w:ind w:left="6660" w:hanging="360"/>
      </w:pPr>
    </w:lvl>
    <w:lvl w:ilvl="4" w:tentative="1">
      <w:start w:val="1"/>
      <w:numFmt w:val="lowerLetter"/>
      <w:lvlText w:val="%5."/>
      <w:lvlJc w:val="left"/>
      <w:pPr>
        <w:ind w:left="7380" w:hanging="360"/>
      </w:pPr>
    </w:lvl>
    <w:lvl w:ilvl="5" w:tentative="1">
      <w:start w:val="1"/>
      <w:numFmt w:val="lowerRoman"/>
      <w:lvlText w:val="%6."/>
      <w:lvlJc w:val="right"/>
      <w:pPr>
        <w:ind w:left="8100" w:hanging="180"/>
      </w:pPr>
    </w:lvl>
    <w:lvl w:ilvl="6" w:tentative="1">
      <w:start w:val="1"/>
      <w:numFmt w:val="decimal"/>
      <w:lvlText w:val="%7."/>
      <w:lvlJc w:val="left"/>
      <w:pPr>
        <w:ind w:left="8820" w:hanging="360"/>
      </w:pPr>
    </w:lvl>
    <w:lvl w:ilvl="7" w:tentative="1">
      <w:start w:val="1"/>
      <w:numFmt w:val="lowerLetter"/>
      <w:lvlText w:val="%8."/>
      <w:lvlJc w:val="left"/>
      <w:pPr>
        <w:ind w:left="9540" w:hanging="360"/>
      </w:pPr>
    </w:lvl>
    <w:lvl w:ilvl="8" w:tentative="1">
      <w:start w:val="1"/>
      <w:numFmt w:val="lowerRoman"/>
      <w:lvlText w:val="%9."/>
      <w:lvlJc w:val="right"/>
      <w:pPr>
        <w:ind w:left="10260" w:hanging="180"/>
      </w:pPr>
    </w:lvl>
  </w:abstractNum>
  <w:abstractNum w:abstractNumId="29">
    <w:nsid w:val="5B830862"/>
    <w:multiLevelType w:val="hybridMultilevel"/>
    <w:tmpl w:val="B73272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5BC85892"/>
    <w:multiLevelType w:val="hybridMultilevel"/>
    <w:tmpl w:val="20F0DD84"/>
    <w:lvl w:ilvl="0">
      <w:start w:val="1"/>
      <w:numFmt w:val="bullet"/>
      <w:lvlText w:val=""/>
      <w:lvlJc w:val="left"/>
      <w:pPr>
        <w:ind w:left="927" w:hanging="360"/>
      </w:pPr>
      <w:rPr>
        <w:rFonts w:ascii="Symbol" w:hAnsi="Symbol"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31">
    <w:nsid w:val="60322F5B"/>
    <w:multiLevelType w:val="hybridMultilevel"/>
    <w:tmpl w:val="C3C4CD66"/>
    <w:lvl w:ilvl="0">
      <w:start w:val="1"/>
      <w:numFmt w:val="decimal"/>
      <w:lvlText w:val="%1."/>
      <w:lvlJc w:val="left"/>
      <w:pPr>
        <w:ind w:left="1080" w:hanging="720"/>
      </w:pPr>
      <w:rPr>
        <w:rFonts w:ascii="Times New Roman" w:hAnsi="Times New Roman" w:cs="Times New Roman" w:hint="default"/>
        <w:b/>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65750A62"/>
    <w:multiLevelType w:val="hybridMultilevel"/>
    <w:tmpl w:val="2A9857C6"/>
    <w:lvl w:ilvl="0">
      <w:start w:val="101"/>
      <w:numFmt w:val="bullet"/>
      <w:lvlText w:val="-"/>
      <w:lvlJc w:val="left"/>
      <w:pPr>
        <w:ind w:left="720" w:hanging="360"/>
      </w:pPr>
      <w:rPr>
        <w:rFonts w:ascii="Calibri" w:eastAsia="Calibri"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C2B7FE2"/>
    <w:multiLevelType w:val="hybridMultilevel"/>
    <w:tmpl w:val="C1BE136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4">
    <w:nsid w:val="7081519F"/>
    <w:multiLevelType w:val="hybridMultilevel"/>
    <w:tmpl w:val="FC40AB6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5">
    <w:nsid w:val="740A0645"/>
    <w:multiLevelType w:val="hybridMultilevel"/>
    <w:tmpl w:val="67E2A6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52021CB"/>
    <w:multiLevelType w:val="hybridMultilevel"/>
    <w:tmpl w:val="2D7E861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7">
    <w:nsid w:val="7B6F12FC"/>
    <w:multiLevelType w:val="hybridMultilevel"/>
    <w:tmpl w:val="E5DE1CFE"/>
    <w:lvl w:ilvl="0">
      <w:start w:val="1"/>
      <w:numFmt w:val="upperRoman"/>
      <w:lvlText w:val="%1."/>
      <w:lvlJc w:val="right"/>
      <w:pPr>
        <w:ind w:left="720" w:hanging="360"/>
      </w:p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95811475">
    <w:abstractNumId w:val="3"/>
  </w:num>
  <w:num w:numId="2" w16cid:durableId="743526475">
    <w:abstractNumId w:val="6"/>
  </w:num>
  <w:num w:numId="3" w16cid:durableId="1653021114">
    <w:abstractNumId w:val="12"/>
  </w:num>
  <w:num w:numId="4" w16cid:durableId="1086732846">
    <w:abstractNumId w:val="32"/>
  </w:num>
  <w:num w:numId="5" w16cid:durableId="971406308">
    <w:abstractNumId w:val="27"/>
  </w:num>
  <w:num w:numId="6" w16cid:durableId="273682649">
    <w:abstractNumId w:val="11"/>
  </w:num>
  <w:num w:numId="7" w16cid:durableId="1764909784">
    <w:abstractNumId w:val="30"/>
  </w:num>
  <w:num w:numId="8" w16cid:durableId="1134712123">
    <w:abstractNumId w:val="22"/>
  </w:num>
  <w:num w:numId="9" w16cid:durableId="844704771">
    <w:abstractNumId w:val="10"/>
  </w:num>
  <w:num w:numId="10" w16cid:durableId="276066907">
    <w:abstractNumId w:val="4"/>
  </w:num>
  <w:num w:numId="11" w16cid:durableId="401220151">
    <w:abstractNumId w:val="31"/>
  </w:num>
  <w:num w:numId="12" w16cid:durableId="1453670525">
    <w:abstractNumId w:val="5"/>
  </w:num>
  <w:num w:numId="13" w16cid:durableId="1062292021">
    <w:abstractNumId w:val="20"/>
  </w:num>
  <w:num w:numId="14" w16cid:durableId="777681743">
    <w:abstractNumId w:val="28"/>
  </w:num>
  <w:num w:numId="15" w16cid:durableId="72243590">
    <w:abstractNumId w:val="14"/>
  </w:num>
  <w:num w:numId="16" w16cid:durableId="734745955">
    <w:abstractNumId w:val="1"/>
  </w:num>
  <w:num w:numId="17" w16cid:durableId="642471095">
    <w:abstractNumId w:val="21"/>
  </w:num>
  <w:num w:numId="18" w16cid:durableId="493230448">
    <w:abstractNumId w:val="19"/>
  </w:num>
  <w:num w:numId="19" w16cid:durableId="641010637">
    <w:abstractNumId w:val="33"/>
  </w:num>
  <w:num w:numId="20" w16cid:durableId="1729450954">
    <w:abstractNumId w:val="2"/>
  </w:num>
  <w:num w:numId="21" w16cid:durableId="510028576">
    <w:abstractNumId w:val="34"/>
  </w:num>
  <w:num w:numId="22" w16cid:durableId="1329090570">
    <w:abstractNumId w:val="7"/>
  </w:num>
  <w:num w:numId="23" w16cid:durableId="1754466986">
    <w:abstractNumId w:val="0"/>
  </w:num>
  <w:num w:numId="24" w16cid:durableId="1147356799">
    <w:abstractNumId w:val="16"/>
  </w:num>
  <w:num w:numId="25" w16cid:durableId="1738091807">
    <w:abstractNumId w:val="8"/>
  </w:num>
  <w:num w:numId="26" w16cid:durableId="4401311">
    <w:abstractNumId w:val="17"/>
  </w:num>
  <w:num w:numId="27" w16cid:durableId="736054970">
    <w:abstractNumId w:val="25"/>
  </w:num>
  <w:num w:numId="28" w16cid:durableId="812521163">
    <w:abstractNumId w:val="37"/>
  </w:num>
  <w:num w:numId="29" w16cid:durableId="316959018">
    <w:abstractNumId w:val="29"/>
  </w:num>
  <w:num w:numId="30" w16cid:durableId="355236493">
    <w:abstractNumId w:val="24"/>
  </w:num>
  <w:num w:numId="31" w16cid:durableId="2031299187">
    <w:abstractNumId w:val="36"/>
  </w:num>
  <w:num w:numId="32" w16cid:durableId="1703703904">
    <w:abstractNumId w:val="18"/>
  </w:num>
  <w:num w:numId="33" w16cid:durableId="675380325">
    <w:abstractNumId w:val="13"/>
  </w:num>
  <w:num w:numId="34" w16cid:durableId="1478065102">
    <w:abstractNumId w:val="15"/>
  </w:num>
  <w:num w:numId="35" w16cid:durableId="493645849">
    <w:abstractNumId w:val="35"/>
  </w:num>
  <w:num w:numId="36" w16cid:durableId="148520944">
    <w:abstractNumId w:val="23"/>
  </w:num>
  <w:num w:numId="37" w16cid:durableId="954294422">
    <w:abstractNumId w:val="9"/>
  </w:num>
  <w:num w:numId="38" w16cid:durableId="49338111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ED8"/>
    <w:rsid w:val="000003B2"/>
    <w:rsid w:val="00000E45"/>
    <w:rsid w:val="00001C75"/>
    <w:rsid w:val="00002127"/>
    <w:rsid w:val="00002E5D"/>
    <w:rsid w:val="00003414"/>
    <w:rsid w:val="000042F7"/>
    <w:rsid w:val="000067A5"/>
    <w:rsid w:val="000067BE"/>
    <w:rsid w:val="0000702D"/>
    <w:rsid w:val="000076B1"/>
    <w:rsid w:val="00010169"/>
    <w:rsid w:val="00011310"/>
    <w:rsid w:val="00011837"/>
    <w:rsid w:val="00014F9E"/>
    <w:rsid w:val="00015F97"/>
    <w:rsid w:val="00016503"/>
    <w:rsid w:val="00016D89"/>
    <w:rsid w:val="000179A8"/>
    <w:rsid w:val="00017EEB"/>
    <w:rsid w:val="00017F58"/>
    <w:rsid w:val="000202FD"/>
    <w:rsid w:val="00020302"/>
    <w:rsid w:val="000212EF"/>
    <w:rsid w:val="000216B0"/>
    <w:rsid w:val="00021B5A"/>
    <w:rsid w:val="00023E92"/>
    <w:rsid w:val="00025D11"/>
    <w:rsid w:val="0002612B"/>
    <w:rsid w:val="00026E22"/>
    <w:rsid w:val="00026EFD"/>
    <w:rsid w:val="00026F42"/>
    <w:rsid w:val="000272E3"/>
    <w:rsid w:val="00032279"/>
    <w:rsid w:val="00034338"/>
    <w:rsid w:val="0003642E"/>
    <w:rsid w:val="000371E3"/>
    <w:rsid w:val="000404B8"/>
    <w:rsid w:val="000411E2"/>
    <w:rsid w:val="00041B37"/>
    <w:rsid w:val="00045BF0"/>
    <w:rsid w:val="00045E90"/>
    <w:rsid w:val="00046224"/>
    <w:rsid w:val="00052442"/>
    <w:rsid w:val="00052506"/>
    <w:rsid w:val="00053607"/>
    <w:rsid w:val="00055079"/>
    <w:rsid w:val="00055096"/>
    <w:rsid w:val="00055589"/>
    <w:rsid w:val="000557D5"/>
    <w:rsid w:val="000577CD"/>
    <w:rsid w:val="00061954"/>
    <w:rsid w:val="0006264D"/>
    <w:rsid w:val="00065320"/>
    <w:rsid w:val="00065724"/>
    <w:rsid w:val="00066469"/>
    <w:rsid w:val="00067828"/>
    <w:rsid w:val="000712EA"/>
    <w:rsid w:val="000718ED"/>
    <w:rsid w:val="0007573A"/>
    <w:rsid w:val="00076D8B"/>
    <w:rsid w:val="000810C3"/>
    <w:rsid w:val="00081F5A"/>
    <w:rsid w:val="000832AF"/>
    <w:rsid w:val="000840F3"/>
    <w:rsid w:val="00084136"/>
    <w:rsid w:val="00084C8B"/>
    <w:rsid w:val="00087A63"/>
    <w:rsid w:val="00087AB4"/>
    <w:rsid w:val="0009387E"/>
    <w:rsid w:val="00093F2C"/>
    <w:rsid w:val="000953C9"/>
    <w:rsid w:val="00095633"/>
    <w:rsid w:val="000957C1"/>
    <w:rsid w:val="00096F3B"/>
    <w:rsid w:val="000A0207"/>
    <w:rsid w:val="000A2685"/>
    <w:rsid w:val="000A3724"/>
    <w:rsid w:val="000A4A12"/>
    <w:rsid w:val="000A5B46"/>
    <w:rsid w:val="000A636A"/>
    <w:rsid w:val="000B1035"/>
    <w:rsid w:val="000B14AC"/>
    <w:rsid w:val="000B1691"/>
    <w:rsid w:val="000B3275"/>
    <w:rsid w:val="000B4205"/>
    <w:rsid w:val="000C2FF5"/>
    <w:rsid w:val="000C5636"/>
    <w:rsid w:val="000C60D6"/>
    <w:rsid w:val="000C6946"/>
    <w:rsid w:val="000C7097"/>
    <w:rsid w:val="000C79B3"/>
    <w:rsid w:val="000D0396"/>
    <w:rsid w:val="000D0DB1"/>
    <w:rsid w:val="000D10D4"/>
    <w:rsid w:val="000D4FA6"/>
    <w:rsid w:val="000D500B"/>
    <w:rsid w:val="000D59CD"/>
    <w:rsid w:val="000D65C2"/>
    <w:rsid w:val="000D6C11"/>
    <w:rsid w:val="000D70B9"/>
    <w:rsid w:val="000E165B"/>
    <w:rsid w:val="000E575F"/>
    <w:rsid w:val="000E6BA2"/>
    <w:rsid w:val="000E79A3"/>
    <w:rsid w:val="000E7C0B"/>
    <w:rsid w:val="000F2102"/>
    <w:rsid w:val="000F2A1E"/>
    <w:rsid w:val="000F375D"/>
    <w:rsid w:val="000F4894"/>
    <w:rsid w:val="000F6662"/>
    <w:rsid w:val="000F6CE1"/>
    <w:rsid w:val="000F725F"/>
    <w:rsid w:val="001005DC"/>
    <w:rsid w:val="00100CEE"/>
    <w:rsid w:val="00100FD1"/>
    <w:rsid w:val="00102B2E"/>
    <w:rsid w:val="00105CF1"/>
    <w:rsid w:val="001060D4"/>
    <w:rsid w:val="00106B6C"/>
    <w:rsid w:val="00111212"/>
    <w:rsid w:val="00111253"/>
    <w:rsid w:val="00111573"/>
    <w:rsid w:val="0011199D"/>
    <w:rsid w:val="0011242A"/>
    <w:rsid w:val="00112468"/>
    <w:rsid w:val="00112745"/>
    <w:rsid w:val="00112C54"/>
    <w:rsid w:val="00115FB6"/>
    <w:rsid w:val="00116899"/>
    <w:rsid w:val="001178D2"/>
    <w:rsid w:val="00120883"/>
    <w:rsid w:val="00121E14"/>
    <w:rsid w:val="00122820"/>
    <w:rsid w:val="00122C61"/>
    <w:rsid w:val="00123120"/>
    <w:rsid w:val="00123AF4"/>
    <w:rsid w:val="00124974"/>
    <w:rsid w:val="001256F5"/>
    <w:rsid w:val="00125AF3"/>
    <w:rsid w:val="001265A9"/>
    <w:rsid w:val="00126785"/>
    <w:rsid w:val="001275A0"/>
    <w:rsid w:val="00131053"/>
    <w:rsid w:val="00132F1E"/>
    <w:rsid w:val="00133937"/>
    <w:rsid w:val="00135201"/>
    <w:rsid w:val="00136113"/>
    <w:rsid w:val="0013685B"/>
    <w:rsid w:val="001438BD"/>
    <w:rsid w:val="00147148"/>
    <w:rsid w:val="00147EC4"/>
    <w:rsid w:val="00151884"/>
    <w:rsid w:val="001522AD"/>
    <w:rsid w:val="00153310"/>
    <w:rsid w:val="00156619"/>
    <w:rsid w:val="00157687"/>
    <w:rsid w:val="0016035E"/>
    <w:rsid w:val="00160DCA"/>
    <w:rsid w:val="00164E15"/>
    <w:rsid w:val="001653DC"/>
    <w:rsid w:val="00165F24"/>
    <w:rsid w:val="0017144D"/>
    <w:rsid w:val="001731F2"/>
    <w:rsid w:val="001739C1"/>
    <w:rsid w:val="00175CEF"/>
    <w:rsid w:val="00177CD5"/>
    <w:rsid w:val="00177E49"/>
    <w:rsid w:val="00180624"/>
    <w:rsid w:val="001816F8"/>
    <w:rsid w:val="001838CA"/>
    <w:rsid w:val="00184159"/>
    <w:rsid w:val="001870EC"/>
    <w:rsid w:val="00187262"/>
    <w:rsid w:val="00187C9A"/>
    <w:rsid w:val="0019052D"/>
    <w:rsid w:val="00190AE7"/>
    <w:rsid w:val="001912D5"/>
    <w:rsid w:val="00191799"/>
    <w:rsid w:val="001922CC"/>
    <w:rsid w:val="0019232D"/>
    <w:rsid w:val="0019325B"/>
    <w:rsid w:val="00194104"/>
    <w:rsid w:val="001952A7"/>
    <w:rsid w:val="001952CB"/>
    <w:rsid w:val="001953FB"/>
    <w:rsid w:val="00195516"/>
    <w:rsid w:val="00195BB4"/>
    <w:rsid w:val="0019716A"/>
    <w:rsid w:val="00197C1D"/>
    <w:rsid w:val="001A295A"/>
    <w:rsid w:val="001A2C75"/>
    <w:rsid w:val="001A3A27"/>
    <w:rsid w:val="001A5F28"/>
    <w:rsid w:val="001A645C"/>
    <w:rsid w:val="001A6761"/>
    <w:rsid w:val="001A7A13"/>
    <w:rsid w:val="001B1799"/>
    <w:rsid w:val="001B3239"/>
    <w:rsid w:val="001B3562"/>
    <w:rsid w:val="001B3CFA"/>
    <w:rsid w:val="001B477D"/>
    <w:rsid w:val="001B4F99"/>
    <w:rsid w:val="001B50B4"/>
    <w:rsid w:val="001B6C58"/>
    <w:rsid w:val="001B6EB1"/>
    <w:rsid w:val="001C0E24"/>
    <w:rsid w:val="001C18F2"/>
    <w:rsid w:val="001C1BD4"/>
    <w:rsid w:val="001C7AA8"/>
    <w:rsid w:val="001D04C7"/>
    <w:rsid w:val="001D216D"/>
    <w:rsid w:val="001D221F"/>
    <w:rsid w:val="001D26B8"/>
    <w:rsid w:val="001D2B20"/>
    <w:rsid w:val="001D6416"/>
    <w:rsid w:val="001D65E0"/>
    <w:rsid w:val="001E013A"/>
    <w:rsid w:val="001E1E30"/>
    <w:rsid w:val="001E216D"/>
    <w:rsid w:val="001E430C"/>
    <w:rsid w:val="001E537B"/>
    <w:rsid w:val="001E53FF"/>
    <w:rsid w:val="001E59B8"/>
    <w:rsid w:val="001E60C0"/>
    <w:rsid w:val="001E64A0"/>
    <w:rsid w:val="001F0697"/>
    <w:rsid w:val="001F0BBE"/>
    <w:rsid w:val="001F1498"/>
    <w:rsid w:val="001F2CC8"/>
    <w:rsid w:val="001F4150"/>
    <w:rsid w:val="001F44D5"/>
    <w:rsid w:val="001F5C10"/>
    <w:rsid w:val="001F646B"/>
    <w:rsid w:val="002000C7"/>
    <w:rsid w:val="002002E8"/>
    <w:rsid w:val="0020052A"/>
    <w:rsid w:val="00201BE1"/>
    <w:rsid w:val="00202223"/>
    <w:rsid w:val="0020251A"/>
    <w:rsid w:val="002041F5"/>
    <w:rsid w:val="002047D5"/>
    <w:rsid w:val="00204CB5"/>
    <w:rsid w:val="002050A8"/>
    <w:rsid w:val="0020514A"/>
    <w:rsid w:val="002064BF"/>
    <w:rsid w:val="002078FA"/>
    <w:rsid w:val="0021178C"/>
    <w:rsid w:val="00216AEE"/>
    <w:rsid w:val="00220B4E"/>
    <w:rsid w:val="002219A6"/>
    <w:rsid w:val="00221C5C"/>
    <w:rsid w:val="00223D38"/>
    <w:rsid w:val="00225916"/>
    <w:rsid w:val="002318F2"/>
    <w:rsid w:val="002319B7"/>
    <w:rsid w:val="00232488"/>
    <w:rsid w:val="002347A0"/>
    <w:rsid w:val="0023583E"/>
    <w:rsid w:val="00235B75"/>
    <w:rsid w:val="002360D9"/>
    <w:rsid w:val="0023647E"/>
    <w:rsid w:val="00237B56"/>
    <w:rsid w:val="00240048"/>
    <w:rsid w:val="00241DEB"/>
    <w:rsid w:val="0024208F"/>
    <w:rsid w:val="002457B9"/>
    <w:rsid w:val="00245DBC"/>
    <w:rsid w:val="0024709A"/>
    <w:rsid w:val="00247145"/>
    <w:rsid w:val="00247E3D"/>
    <w:rsid w:val="00250F89"/>
    <w:rsid w:val="0025116B"/>
    <w:rsid w:val="002523DA"/>
    <w:rsid w:val="002566EF"/>
    <w:rsid w:val="002576E0"/>
    <w:rsid w:val="00257975"/>
    <w:rsid w:val="00262F21"/>
    <w:rsid w:val="002631A7"/>
    <w:rsid w:val="00263D68"/>
    <w:rsid w:val="0026424D"/>
    <w:rsid w:val="00264BF5"/>
    <w:rsid w:val="002654F8"/>
    <w:rsid w:val="002706B7"/>
    <w:rsid w:val="002711BA"/>
    <w:rsid w:val="00271E2E"/>
    <w:rsid w:val="00271FE1"/>
    <w:rsid w:val="00272613"/>
    <w:rsid w:val="0027280C"/>
    <w:rsid w:val="00274F0B"/>
    <w:rsid w:val="00276F5B"/>
    <w:rsid w:val="002800EF"/>
    <w:rsid w:val="00285581"/>
    <w:rsid w:val="00286134"/>
    <w:rsid w:val="0029072A"/>
    <w:rsid w:val="00291A9B"/>
    <w:rsid w:val="002941B7"/>
    <w:rsid w:val="00294AD5"/>
    <w:rsid w:val="00297A6F"/>
    <w:rsid w:val="002A02CF"/>
    <w:rsid w:val="002A095B"/>
    <w:rsid w:val="002A1869"/>
    <w:rsid w:val="002A4473"/>
    <w:rsid w:val="002A4D93"/>
    <w:rsid w:val="002A5837"/>
    <w:rsid w:val="002A58C8"/>
    <w:rsid w:val="002A5F2D"/>
    <w:rsid w:val="002A6F3B"/>
    <w:rsid w:val="002B0075"/>
    <w:rsid w:val="002B01D8"/>
    <w:rsid w:val="002B1C45"/>
    <w:rsid w:val="002B2E4E"/>
    <w:rsid w:val="002B2F7C"/>
    <w:rsid w:val="002B5A55"/>
    <w:rsid w:val="002B7441"/>
    <w:rsid w:val="002C11D2"/>
    <w:rsid w:val="002C42A0"/>
    <w:rsid w:val="002C4D1F"/>
    <w:rsid w:val="002C61F4"/>
    <w:rsid w:val="002D1F6A"/>
    <w:rsid w:val="002D247F"/>
    <w:rsid w:val="002D29E3"/>
    <w:rsid w:val="002D2B8E"/>
    <w:rsid w:val="002D5EF2"/>
    <w:rsid w:val="002E1418"/>
    <w:rsid w:val="002E190A"/>
    <w:rsid w:val="002E5C8C"/>
    <w:rsid w:val="002E6296"/>
    <w:rsid w:val="002E777F"/>
    <w:rsid w:val="002E7F0A"/>
    <w:rsid w:val="002F2144"/>
    <w:rsid w:val="002F35B1"/>
    <w:rsid w:val="002F38E9"/>
    <w:rsid w:val="002F3C4F"/>
    <w:rsid w:val="002F7976"/>
    <w:rsid w:val="00300027"/>
    <w:rsid w:val="0030280B"/>
    <w:rsid w:val="003030EB"/>
    <w:rsid w:val="00303A72"/>
    <w:rsid w:val="00304E8B"/>
    <w:rsid w:val="00307670"/>
    <w:rsid w:val="00310798"/>
    <w:rsid w:val="003131D1"/>
    <w:rsid w:val="00314DE1"/>
    <w:rsid w:val="003167C9"/>
    <w:rsid w:val="0031759A"/>
    <w:rsid w:val="00322729"/>
    <w:rsid w:val="00322B0D"/>
    <w:rsid w:val="003233CF"/>
    <w:rsid w:val="003248B4"/>
    <w:rsid w:val="00325C34"/>
    <w:rsid w:val="00325CA1"/>
    <w:rsid w:val="0032750A"/>
    <w:rsid w:val="00327AED"/>
    <w:rsid w:val="00327E44"/>
    <w:rsid w:val="00331238"/>
    <w:rsid w:val="00332C11"/>
    <w:rsid w:val="003350A3"/>
    <w:rsid w:val="00335951"/>
    <w:rsid w:val="003362DC"/>
    <w:rsid w:val="00336317"/>
    <w:rsid w:val="00342308"/>
    <w:rsid w:val="003424B9"/>
    <w:rsid w:val="003429A3"/>
    <w:rsid w:val="00343894"/>
    <w:rsid w:val="00346439"/>
    <w:rsid w:val="0035007C"/>
    <w:rsid w:val="0035149E"/>
    <w:rsid w:val="00351503"/>
    <w:rsid w:val="00353C2E"/>
    <w:rsid w:val="0035473D"/>
    <w:rsid w:val="00356506"/>
    <w:rsid w:val="003566B5"/>
    <w:rsid w:val="00356707"/>
    <w:rsid w:val="003567A4"/>
    <w:rsid w:val="003576C5"/>
    <w:rsid w:val="003577DA"/>
    <w:rsid w:val="00357A32"/>
    <w:rsid w:val="00357C41"/>
    <w:rsid w:val="00360F5F"/>
    <w:rsid w:val="0036131E"/>
    <w:rsid w:val="00361561"/>
    <w:rsid w:val="0036264F"/>
    <w:rsid w:val="00362FD5"/>
    <w:rsid w:val="00363BC2"/>
    <w:rsid w:val="0036570C"/>
    <w:rsid w:val="0036585D"/>
    <w:rsid w:val="00365C91"/>
    <w:rsid w:val="003669EA"/>
    <w:rsid w:val="003674C6"/>
    <w:rsid w:val="00371400"/>
    <w:rsid w:val="00371EF3"/>
    <w:rsid w:val="00372432"/>
    <w:rsid w:val="00372B7F"/>
    <w:rsid w:val="00372C4C"/>
    <w:rsid w:val="0037375E"/>
    <w:rsid w:val="00373AC1"/>
    <w:rsid w:val="00374A9B"/>
    <w:rsid w:val="00375D5F"/>
    <w:rsid w:val="00377C4C"/>
    <w:rsid w:val="003801E4"/>
    <w:rsid w:val="0038065B"/>
    <w:rsid w:val="00380C79"/>
    <w:rsid w:val="003829E1"/>
    <w:rsid w:val="00382CB5"/>
    <w:rsid w:val="003830C4"/>
    <w:rsid w:val="00383B8B"/>
    <w:rsid w:val="00384701"/>
    <w:rsid w:val="00390076"/>
    <w:rsid w:val="00390429"/>
    <w:rsid w:val="00391983"/>
    <w:rsid w:val="00391BEE"/>
    <w:rsid w:val="00391DAA"/>
    <w:rsid w:val="003924C5"/>
    <w:rsid w:val="00393671"/>
    <w:rsid w:val="00393E7F"/>
    <w:rsid w:val="00393EC9"/>
    <w:rsid w:val="00394375"/>
    <w:rsid w:val="00394A88"/>
    <w:rsid w:val="00394BAD"/>
    <w:rsid w:val="00395751"/>
    <w:rsid w:val="003A033C"/>
    <w:rsid w:val="003A1199"/>
    <w:rsid w:val="003A1A82"/>
    <w:rsid w:val="003A27E3"/>
    <w:rsid w:val="003A3D18"/>
    <w:rsid w:val="003A4E05"/>
    <w:rsid w:val="003A59B1"/>
    <w:rsid w:val="003A616A"/>
    <w:rsid w:val="003A63E7"/>
    <w:rsid w:val="003B184A"/>
    <w:rsid w:val="003B4A69"/>
    <w:rsid w:val="003B552D"/>
    <w:rsid w:val="003B55E4"/>
    <w:rsid w:val="003B6145"/>
    <w:rsid w:val="003C04A6"/>
    <w:rsid w:val="003C1995"/>
    <w:rsid w:val="003C1AB1"/>
    <w:rsid w:val="003C25A2"/>
    <w:rsid w:val="003C5DEE"/>
    <w:rsid w:val="003C6DA8"/>
    <w:rsid w:val="003C7591"/>
    <w:rsid w:val="003C77EC"/>
    <w:rsid w:val="003C7CCB"/>
    <w:rsid w:val="003C7D43"/>
    <w:rsid w:val="003D0488"/>
    <w:rsid w:val="003D134E"/>
    <w:rsid w:val="003D23AD"/>
    <w:rsid w:val="003D2583"/>
    <w:rsid w:val="003D28EA"/>
    <w:rsid w:val="003D356C"/>
    <w:rsid w:val="003D3CB3"/>
    <w:rsid w:val="003D3D6D"/>
    <w:rsid w:val="003D51FF"/>
    <w:rsid w:val="003D5B3C"/>
    <w:rsid w:val="003D6D9C"/>
    <w:rsid w:val="003D73D7"/>
    <w:rsid w:val="003D7D20"/>
    <w:rsid w:val="003E3A84"/>
    <w:rsid w:val="003E4886"/>
    <w:rsid w:val="003E4A3C"/>
    <w:rsid w:val="003E6FD7"/>
    <w:rsid w:val="003F01E8"/>
    <w:rsid w:val="003F06F6"/>
    <w:rsid w:val="003F0700"/>
    <w:rsid w:val="003F0CCF"/>
    <w:rsid w:val="003F14D9"/>
    <w:rsid w:val="003F286D"/>
    <w:rsid w:val="003F4225"/>
    <w:rsid w:val="00401406"/>
    <w:rsid w:val="00401AE3"/>
    <w:rsid w:val="00402105"/>
    <w:rsid w:val="004022C6"/>
    <w:rsid w:val="004034C6"/>
    <w:rsid w:val="00403565"/>
    <w:rsid w:val="0040545B"/>
    <w:rsid w:val="00406310"/>
    <w:rsid w:val="00406359"/>
    <w:rsid w:val="004064AC"/>
    <w:rsid w:val="004068EE"/>
    <w:rsid w:val="00407049"/>
    <w:rsid w:val="0041261E"/>
    <w:rsid w:val="00414F32"/>
    <w:rsid w:val="00416012"/>
    <w:rsid w:val="00416E3A"/>
    <w:rsid w:val="00417518"/>
    <w:rsid w:val="004201F6"/>
    <w:rsid w:val="004209B8"/>
    <w:rsid w:val="00421ECB"/>
    <w:rsid w:val="00422B13"/>
    <w:rsid w:val="004238D3"/>
    <w:rsid w:val="004242B7"/>
    <w:rsid w:val="004247BB"/>
    <w:rsid w:val="00424AEA"/>
    <w:rsid w:val="00425B42"/>
    <w:rsid w:val="00425F0A"/>
    <w:rsid w:val="004278A3"/>
    <w:rsid w:val="004304B6"/>
    <w:rsid w:val="00430AE0"/>
    <w:rsid w:val="00431DFE"/>
    <w:rsid w:val="00434678"/>
    <w:rsid w:val="00434BEF"/>
    <w:rsid w:val="004353F6"/>
    <w:rsid w:val="0043565D"/>
    <w:rsid w:val="00435B3B"/>
    <w:rsid w:val="00435C03"/>
    <w:rsid w:val="00437D6C"/>
    <w:rsid w:val="00440609"/>
    <w:rsid w:val="00442283"/>
    <w:rsid w:val="00442299"/>
    <w:rsid w:val="00443292"/>
    <w:rsid w:val="004440DE"/>
    <w:rsid w:val="004513B3"/>
    <w:rsid w:val="004518F8"/>
    <w:rsid w:val="00452FE1"/>
    <w:rsid w:val="004533DF"/>
    <w:rsid w:val="004551A1"/>
    <w:rsid w:val="00455DE2"/>
    <w:rsid w:val="004564C9"/>
    <w:rsid w:val="004612AF"/>
    <w:rsid w:val="00464769"/>
    <w:rsid w:val="00466693"/>
    <w:rsid w:val="00471C99"/>
    <w:rsid w:val="00471E49"/>
    <w:rsid w:val="00473D53"/>
    <w:rsid w:val="004754B5"/>
    <w:rsid w:val="00475A2E"/>
    <w:rsid w:val="00477BCB"/>
    <w:rsid w:val="00481615"/>
    <w:rsid w:val="00481986"/>
    <w:rsid w:val="004821C7"/>
    <w:rsid w:val="00482A76"/>
    <w:rsid w:val="00483F73"/>
    <w:rsid w:val="004844F4"/>
    <w:rsid w:val="0048469B"/>
    <w:rsid w:val="004847D5"/>
    <w:rsid w:val="00485CC3"/>
    <w:rsid w:val="00485E3F"/>
    <w:rsid w:val="004871C5"/>
    <w:rsid w:val="00487FD4"/>
    <w:rsid w:val="00490853"/>
    <w:rsid w:val="00491E00"/>
    <w:rsid w:val="00492571"/>
    <w:rsid w:val="00492D34"/>
    <w:rsid w:val="00492F73"/>
    <w:rsid w:val="00493A49"/>
    <w:rsid w:val="004945A4"/>
    <w:rsid w:val="00494974"/>
    <w:rsid w:val="004A12B0"/>
    <w:rsid w:val="004A150E"/>
    <w:rsid w:val="004A1F6C"/>
    <w:rsid w:val="004A2A0B"/>
    <w:rsid w:val="004A4DD5"/>
    <w:rsid w:val="004A588A"/>
    <w:rsid w:val="004A65B4"/>
    <w:rsid w:val="004B0C97"/>
    <w:rsid w:val="004B3570"/>
    <w:rsid w:val="004B3C82"/>
    <w:rsid w:val="004B751B"/>
    <w:rsid w:val="004C02AD"/>
    <w:rsid w:val="004C2708"/>
    <w:rsid w:val="004C3D46"/>
    <w:rsid w:val="004D0416"/>
    <w:rsid w:val="004D3828"/>
    <w:rsid w:val="004D3A42"/>
    <w:rsid w:val="004D4210"/>
    <w:rsid w:val="004D544A"/>
    <w:rsid w:val="004D585F"/>
    <w:rsid w:val="004D5F51"/>
    <w:rsid w:val="004E1C80"/>
    <w:rsid w:val="004E1F70"/>
    <w:rsid w:val="004E2CB7"/>
    <w:rsid w:val="004E2DF6"/>
    <w:rsid w:val="004E3B6F"/>
    <w:rsid w:val="004E41A7"/>
    <w:rsid w:val="004E49EF"/>
    <w:rsid w:val="004F0526"/>
    <w:rsid w:val="004F0D29"/>
    <w:rsid w:val="004F17E7"/>
    <w:rsid w:val="004F257D"/>
    <w:rsid w:val="004F29D8"/>
    <w:rsid w:val="004F534E"/>
    <w:rsid w:val="004F6866"/>
    <w:rsid w:val="004F68BF"/>
    <w:rsid w:val="004F6C2B"/>
    <w:rsid w:val="00500A06"/>
    <w:rsid w:val="00500DDA"/>
    <w:rsid w:val="00501994"/>
    <w:rsid w:val="00502F56"/>
    <w:rsid w:val="005043DB"/>
    <w:rsid w:val="005068E4"/>
    <w:rsid w:val="0051150A"/>
    <w:rsid w:val="00512582"/>
    <w:rsid w:val="00516755"/>
    <w:rsid w:val="00517385"/>
    <w:rsid w:val="00517B51"/>
    <w:rsid w:val="00517EF1"/>
    <w:rsid w:val="0052009A"/>
    <w:rsid w:val="00520D95"/>
    <w:rsid w:val="00521425"/>
    <w:rsid w:val="0052176E"/>
    <w:rsid w:val="00524448"/>
    <w:rsid w:val="0052570C"/>
    <w:rsid w:val="00527444"/>
    <w:rsid w:val="00527E4F"/>
    <w:rsid w:val="005321C6"/>
    <w:rsid w:val="00532406"/>
    <w:rsid w:val="005334A9"/>
    <w:rsid w:val="005334B8"/>
    <w:rsid w:val="00534273"/>
    <w:rsid w:val="00535892"/>
    <w:rsid w:val="00535980"/>
    <w:rsid w:val="00535DBE"/>
    <w:rsid w:val="0053639C"/>
    <w:rsid w:val="005366D7"/>
    <w:rsid w:val="00537C51"/>
    <w:rsid w:val="00541018"/>
    <w:rsid w:val="00541B61"/>
    <w:rsid w:val="005424D5"/>
    <w:rsid w:val="00542585"/>
    <w:rsid w:val="00542996"/>
    <w:rsid w:val="00543046"/>
    <w:rsid w:val="0054473C"/>
    <w:rsid w:val="00545AF1"/>
    <w:rsid w:val="00547271"/>
    <w:rsid w:val="005512F2"/>
    <w:rsid w:val="00551AA0"/>
    <w:rsid w:val="0055207E"/>
    <w:rsid w:val="00552D57"/>
    <w:rsid w:val="00553536"/>
    <w:rsid w:val="00554DBA"/>
    <w:rsid w:val="00556757"/>
    <w:rsid w:val="00557659"/>
    <w:rsid w:val="005602F2"/>
    <w:rsid w:val="00560A4B"/>
    <w:rsid w:val="00560FA9"/>
    <w:rsid w:val="005610DA"/>
    <w:rsid w:val="005615F1"/>
    <w:rsid w:val="00561876"/>
    <w:rsid w:val="00566ED7"/>
    <w:rsid w:val="005675C4"/>
    <w:rsid w:val="005713F5"/>
    <w:rsid w:val="005714C1"/>
    <w:rsid w:val="00572D76"/>
    <w:rsid w:val="005746E1"/>
    <w:rsid w:val="00576FC4"/>
    <w:rsid w:val="00580A32"/>
    <w:rsid w:val="00580DC4"/>
    <w:rsid w:val="00584F67"/>
    <w:rsid w:val="00585C0A"/>
    <w:rsid w:val="00586B68"/>
    <w:rsid w:val="00586C9E"/>
    <w:rsid w:val="00586DAC"/>
    <w:rsid w:val="00586DD9"/>
    <w:rsid w:val="005932F3"/>
    <w:rsid w:val="0059401B"/>
    <w:rsid w:val="005960D2"/>
    <w:rsid w:val="005A0F32"/>
    <w:rsid w:val="005A20A8"/>
    <w:rsid w:val="005A4A90"/>
    <w:rsid w:val="005A514F"/>
    <w:rsid w:val="005A5363"/>
    <w:rsid w:val="005A63EC"/>
    <w:rsid w:val="005B0232"/>
    <w:rsid w:val="005B0C34"/>
    <w:rsid w:val="005B1FC7"/>
    <w:rsid w:val="005B5D59"/>
    <w:rsid w:val="005B67C4"/>
    <w:rsid w:val="005B7165"/>
    <w:rsid w:val="005C1583"/>
    <w:rsid w:val="005C54F0"/>
    <w:rsid w:val="005C6A02"/>
    <w:rsid w:val="005C6D63"/>
    <w:rsid w:val="005D1F63"/>
    <w:rsid w:val="005D654C"/>
    <w:rsid w:val="005D6D94"/>
    <w:rsid w:val="005D6FE4"/>
    <w:rsid w:val="005D7411"/>
    <w:rsid w:val="005E0D93"/>
    <w:rsid w:val="005E1960"/>
    <w:rsid w:val="005E1D91"/>
    <w:rsid w:val="005E2C34"/>
    <w:rsid w:val="005E3152"/>
    <w:rsid w:val="005E4581"/>
    <w:rsid w:val="005E534D"/>
    <w:rsid w:val="005E5C09"/>
    <w:rsid w:val="005E6EAF"/>
    <w:rsid w:val="005F0582"/>
    <w:rsid w:val="005F0778"/>
    <w:rsid w:val="005F07D6"/>
    <w:rsid w:val="005F088C"/>
    <w:rsid w:val="005F1E1E"/>
    <w:rsid w:val="005F2465"/>
    <w:rsid w:val="005F2744"/>
    <w:rsid w:val="005F2E7D"/>
    <w:rsid w:val="005F3A08"/>
    <w:rsid w:val="005F4127"/>
    <w:rsid w:val="005F4822"/>
    <w:rsid w:val="005F644B"/>
    <w:rsid w:val="005F70A3"/>
    <w:rsid w:val="005F7643"/>
    <w:rsid w:val="005F79FB"/>
    <w:rsid w:val="00600B5B"/>
    <w:rsid w:val="00600BD8"/>
    <w:rsid w:val="00601DA8"/>
    <w:rsid w:val="00602F7B"/>
    <w:rsid w:val="00602FFD"/>
    <w:rsid w:val="00603199"/>
    <w:rsid w:val="006035C1"/>
    <w:rsid w:val="00605133"/>
    <w:rsid w:val="00605751"/>
    <w:rsid w:val="00605E2B"/>
    <w:rsid w:val="00606568"/>
    <w:rsid w:val="00606ED3"/>
    <w:rsid w:val="00612398"/>
    <w:rsid w:val="006134A0"/>
    <w:rsid w:val="0061417E"/>
    <w:rsid w:val="0061419A"/>
    <w:rsid w:val="00614FB9"/>
    <w:rsid w:val="006150FB"/>
    <w:rsid w:val="00615F94"/>
    <w:rsid w:val="00616618"/>
    <w:rsid w:val="00616C77"/>
    <w:rsid w:val="0062075A"/>
    <w:rsid w:val="00621D5D"/>
    <w:rsid w:val="00623433"/>
    <w:rsid w:val="00623585"/>
    <w:rsid w:val="00633527"/>
    <w:rsid w:val="00635902"/>
    <w:rsid w:val="00636ECF"/>
    <w:rsid w:val="00640D77"/>
    <w:rsid w:val="0064234A"/>
    <w:rsid w:val="00644E59"/>
    <w:rsid w:val="0064526E"/>
    <w:rsid w:val="0064687A"/>
    <w:rsid w:val="00646A03"/>
    <w:rsid w:val="00647FEC"/>
    <w:rsid w:val="00650046"/>
    <w:rsid w:val="00650BAC"/>
    <w:rsid w:val="00652281"/>
    <w:rsid w:val="00652450"/>
    <w:rsid w:val="00654DE9"/>
    <w:rsid w:val="0065553C"/>
    <w:rsid w:val="006555F9"/>
    <w:rsid w:val="00655D9C"/>
    <w:rsid w:val="00655F34"/>
    <w:rsid w:val="00656CFA"/>
    <w:rsid w:val="00660761"/>
    <w:rsid w:val="00660945"/>
    <w:rsid w:val="006610E2"/>
    <w:rsid w:val="00661505"/>
    <w:rsid w:val="006635DB"/>
    <w:rsid w:val="006640E8"/>
    <w:rsid w:val="00665428"/>
    <w:rsid w:val="00666738"/>
    <w:rsid w:val="006678E0"/>
    <w:rsid w:val="006714F3"/>
    <w:rsid w:val="00671CDD"/>
    <w:rsid w:val="00671D86"/>
    <w:rsid w:val="0067260F"/>
    <w:rsid w:val="00673326"/>
    <w:rsid w:val="006765A0"/>
    <w:rsid w:val="006809A7"/>
    <w:rsid w:val="00682D50"/>
    <w:rsid w:val="0068396B"/>
    <w:rsid w:val="00683FF3"/>
    <w:rsid w:val="006869DB"/>
    <w:rsid w:val="00686F21"/>
    <w:rsid w:val="00687B56"/>
    <w:rsid w:val="006900ED"/>
    <w:rsid w:val="00690A17"/>
    <w:rsid w:val="00692AD7"/>
    <w:rsid w:val="00694D49"/>
    <w:rsid w:val="006957A3"/>
    <w:rsid w:val="00696C8A"/>
    <w:rsid w:val="00696E9A"/>
    <w:rsid w:val="0069713F"/>
    <w:rsid w:val="00697455"/>
    <w:rsid w:val="006A0162"/>
    <w:rsid w:val="006A0C11"/>
    <w:rsid w:val="006A1DAC"/>
    <w:rsid w:val="006A328C"/>
    <w:rsid w:val="006A40B6"/>
    <w:rsid w:val="006A50B7"/>
    <w:rsid w:val="006A5DB0"/>
    <w:rsid w:val="006B0AC3"/>
    <w:rsid w:val="006B40C2"/>
    <w:rsid w:val="006B64F3"/>
    <w:rsid w:val="006C05B6"/>
    <w:rsid w:val="006C080F"/>
    <w:rsid w:val="006C0DAC"/>
    <w:rsid w:val="006C1834"/>
    <w:rsid w:val="006C5154"/>
    <w:rsid w:val="006C7CE1"/>
    <w:rsid w:val="006D03D1"/>
    <w:rsid w:val="006D0602"/>
    <w:rsid w:val="006D129F"/>
    <w:rsid w:val="006D1FB5"/>
    <w:rsid w:val="006D211E"/>
    <w:rsid w:val="006D4C5C"/>
    <w:rsid w:val="006D4C90"/>
    <w:rsid w:val="006D5098"/>
    <w:rsid w:val="006D54F2"/>
    <w:rsid w:val="006D5903"/>
    <w:rsid w:val="006D59DC"/>
    <w:rsid w:val="006D5E46"/>
    <w:rsid w:val="006D5F90"/>
    <w:rsid w:val="006E01FD"/>
    <w:rsid w:val="006E1B17"/>
    <w:rsid w:val="006E1B33"/>
    <w:rsid w:val="006E206E"/>
    <w:rsid w:val="006E2257"/>
    <w:rsid w:val="006E270A"/>
    <w:rsid w:val="006E3333"/>
    <w:rsid w:val="006E340E"/>
    <w:rsid w:val="006E363A"/>
    <w:rsid w:val="006E3CAB"/>
    <w:rsid w:val="006E4792"/>
    <w:rsid w:val="006E4CD4"/>
    <w:rsid w:val="006E75EA"/>
    <w:rsid w:val="006E7FBF"/>
    <w:rsid w:val="006F24B9"/>
    <w:rsid w:val="006F370B"/>
    <w:rsid w:val="006F4014"/>
    <w:rsid w:val="006F40D6"/>
    <w:rsid w:val="006F46BC"/>
    <w:rsid w:val="006F6BA8"/>
    <w:rsid w:val="006F7158"/>
    <w:rsid w:val="00703D9F"/>
    <w:rsid w:val="00704311"/>
    <w:rsid w:val="00705FF2"/>
    <w:rsid w:val="007071FE"/>
    <w:rsid w:val="00710815"/>
    <w:rsid w:val="00711C88"/>
    <w:rsid w:val="00712D7C"/>
    <w:rsid w:val="00714BDB"/>
    <w:rsid w:val="00714C30"/>
    <w:rsid w:val="007156EA"/>
    <w:rsid w:val="00715A28"/>
    <w:rsid w:val="00715B0B"/>
    <w:rsid w:val="00715D4E"/>
    <w:rsid w:val="0071683A"/>
    <w:rsid w:val="00717483"/>
    <w:rsid w:val="00717534"/>
    <w:rsid w:val="007200B1"/>
    <w:rsid w:val="00720428"/>
    <w:rsid w:val="0072117B"/>
    <w:rsid w:val="00721657"/>
    <w:rsid w:val="007223D9"/>
    <w:rsid w:val="00724C0A"/>
    <w:rsid w:val="00724EEF"/>
    <w:rsid w:val="00731190"/>
    <w:rsid w:val="007317FB"/>
    <w:rsid w:val="007318F0"/>
    <w:rsid w:val="00731F41"/>
    <w:rsid w:val="0073264B"/>
    <w:rsid w:val="007332DB"/>
    <w:rsid w:val="00733BD1"/>
    <w:rsid w:val="00733E5F"/>
    <w:rsid w:val="00735ED1"/>
    <w:rsid w:val="007372F4"/>
    <w:rsid w:val="00740147"/>
    <w:rsid w:val="0074022E"/>
    <w:rsid w:val="007403F5"/>
    <w:rsid w:val="00740ECE"/>
    <w:rsid w:val="0074184E"/>
    <w:rsid w:val="00741B72"/>
    <w:rsid w:val="00742B5F"/>
    <w:rsid w:val="00743EA2"/>
    <w:rsid w:val="00744C48"/>
    <w:rsid w:val="00744F34"/>
    <w:rsid w:val="00745020"/>
    <w:rsid w:val="00745618"/>
    <w:rsid w:val="007502E9"/>
    <w:rsid w:val="007514DC"/>
    <w:rsid w:val="007522B9"/>
    <w:rsid w:val="007576C4"/>
    <w:rsid w:val="00757751"/>
    <w:rsid w:val="007604E9"/>
    <w:rsid w:val="00761477"/>
    <w:rsid w:val="00762164"/>
    <w:rsid w:val="00762179"/>
    <w:rsid w:val="00762D3D"/>
    <w:rsid w:val="007641FC"/>
    <w:rsid w:val="007655B9"/>
    <w:rsid w:val="00765A4A"/>
    <w:rsid w:val="00766A15"/>
    <w:rsid w:val="0076779A"/>
    <w:rsid w:val="0076785A"/>
    <w:rsid w:val="007732D6"/>
    <w:rsid w:val="0077371F"/>
    <w:rsid w:val="00773A94"/>
    <w:rsid w:val="00773EF1"/>
    <w:rsid w:val="0077475E"/>
    <w:rsid w:val="007751DA"/>
    <w:rsid w:val="007752D7"/>
    <w:rsid w:val="00777847"/>
    <w:rsid w:val="007805B3"/>
    <w:rsid w:val="00782FF5"/>
    <w:rsid w:val="007833DC"/>
    <w:rsid w:val="00783CA0"/>
    <w:rsid w:val="007846F4"/>
    <w:rsid w:val="00784878"/>
    <w:rsid w:val="007859CD"/>
    <w:rsid w:val="00785A0C"/>
    <w:rsid w:val="00790968"/>
    <w:rsid w:val="00791DF1"/>
    <w:rsid w:val="00793690"/>
    <w:rsid w:val="00794C8E"/>
    <w:rsid w:val="00795091"/>
    <w:rsid w:val="00795172"/>
    <w:rsid w:val="00796265"/>
    <w:rsid w:val="0079733A"/>
    <w:rsid w:val="007A016F"/>
    <w:rsid w:val="007A184E"/>
    <w:rsid w:val="007A1930"/>
    <w:rsid w:val="007A24B5"/>
    <w:rsid w:val="007A3E52"/>
    <w:rsid w:val="007A450E"/>
    <w:rsid w:val="007A4950"/>
    <w:rsid w:val="007A5701"/>
    <w:rsid w:val="007A72D2"/>
    <w:rsid w:val="007B01AE"/>
    <w:rsid w:val="007B0475"/>
    <w:rsid w:val="007B1F01"/>
    <w:rsid w:val="007B1F81"/>
    <w:rsid w:val="007B268D"/>
    <w:rsid w:val="007B2DF1"/>
    <w:rsid w:val="007B2FCC"/>
    <w:rsid w:val="007B32A8"/>
    <w:rsid w:val="007B5B2E"/>
    <w:rsid w:val="007B6766"/>
    <w:rsid w:val="007B6EC2"/>
    <w:rsid w:val="007B7B6F"/>
    <w:rsid w:val="007B7B87"/>
    <w:rsid w:val="007B7F74"/>
    <w:rsid w:val="007C0DB6"/>
    <w:rsid w:val="007C1869"/>
    <w:rsid w:val="007C4DA7"/>
    <w:rsid w:val="007C5927"/>
    <w:rsid w:val="007D1E04"/>
    <w:rsid w:val="007D23AB"/>
    <w:rsid w:val="007D23CE"/>
    <w:rsid w:val="007D26A4"/>
    <w:rsid w:val="007D33AD"/>
    <w:rsid w:val="007D49DD"/>
    <w:rsid w:val="007D5A06"/>
    <w:rsid w:val="007D5FC6"/>
    <w:rsid w:val="007D6810"/>
    <w:rsid w:val="007D7538"/>
    <w:rsid w:val="007E13C9"/>
    <w:rsid w:val="007E1FFC"/>
    <w:rsid w:val="007E36DC"/>
    <w:rsid w:val="007E3EEE"/>
    <w:rsid w:val="007E4CC3"/>
    <w:rsid w:val="007E53A6"/>
    <w:rsid w:val="007E5C0E"/>
    <w:rsid w:val="007E649E"/>
    <w:rsid w:val="007F0743"/>
    <w:rsid w:val="007F1968"/>
    <w:rsid w:val="007F262A"/>
    <w:rsid w:val="007F26D1"/>
    <w:rsid w:val="007F2B7A"/>
    <w:rsid w:val="007F2FA0"/>
    <w:rsid w:val="007F4F7D"/>
    <w:rsid w:val="007F58DC"/>
    <w:rsid w:val="007F60D7"/>
    <w:rsid w:val="007F7B2D"/>
    <w:rsid w:val="00801607"/>
    <w:rsid w:val="008020BC"/>
    <w:rsid w:val="0080286C"/>
    <w:rsid w:val="00803AD5"/>
    <w:rsid w:val="0080430E"/>
    <w:rsid w:val="00805685"/>
    <w:rsid w:val="00806EB4"/>
    <w:rsid w:val="00810BE8"/>
    <w:rsid w:val="00811165"/>
    <w:rsid w:val="008130A5"/>
    <w:rsid w:val="0081579D"/>
    <w:rsid w:val="008169AB"/>
    <w:rsid w:val="00816F89"/>
    <w:rsid w:val="008217E4"/>
    <w:rsid w:val="0082222B"/>
    <w:rsid w:val="008231AA"/>
    <w:rsid w:val="008235B8"/>
    <w:rsid w:val="00823FC7"/>
    <w:rsid w:val="008246E5"/>
    <w:rsid w:val="00824BF1"/>
    <w:rsid w:val="00825F6E"/>
    <w:rsid w:val="008263B6"/>
    <w:rsid w:val="00827607"/>
    <w:rsid w:val="008277F4"/>
    <w:rsid w:val="0083088E"/>
    <w:rsid w:val="00830991"/>
    <w:rsid w:val="00830AA5"/>
    <w:rsid w:val="00830BAE"/>
    <w:rsid w:val="00830E7E"/>
    <w:rsid w:val="00831B13"/>
    <w:rsid w:val="0083309D"/>
    <w:rsid w:val="00833204"/>
    <w:rsid w:val="00833571"/>
    <w:rsid w:val="00833E91"/>
    <w:rsid w:val="00837721"/>
    <w:rsid w:val="00837EFB"/>
    <w:rsid w:val="008415A8"/>
    <w:rsid w:val="0084295B"/>
    <w:rsid w:val="0084581D"/>
    <w:rsid w:val="00847366"/>
    <w:rsid w:val="00850630"/>
    <w:rsid w:val="0085309F"/>
    <w:rsid w:val="00853203"/>
    <w:rsid w:val="00853FB1"/>
    <w:rsid w:val="0085402F"/>
    <w:rsid w:val="008549D4"/>
    <w:rsid w:val="0085548C"/>
    <w:rsid w:val="0086008F"/>
    <w:rsid w:val="00862937"/>
    <w:rsid w:val="00862E1A"/>
    <w:rsid w:val="008630A9"/>
    <w:rsid w:val="00864F99"/>
    <w:rsid w:val="00865298"/>
    <w:rsid w:val="00866A18"/>
    <w:rsid w:val="00866CE9"/>
    <w:rsid w:val="00867891"/>
    <w:rsid w:val="00870A6E"/>
    <w:rsid w:val="00871611"/>
    <w:rsid w:val="00871701"/>
    <w:rsid w:val="008727CC"/>
    <w:rsid w:val="0087448C"/>
    <w:rsid w:val="00874E4D"/>
    <w:rsid w:val="008762C3"/>
    <w:rsid w:val="00876325"/>
    <w:rsid w:val="00880D8C"/>
    <w:rsid w:val="00882739"/>
    <w:rsid w:val="008868D6"/>
    <w:rsid w:val="008874A1"/>
    <w:rsid w:val="00887A75"/>
    <w:rsid w:val="00887DDD"/>
    <w:rsid w:val="00890A20"/>
    <w:rsid w:val="00892AD6"/>
    <w:rsid w:val="00892F03"/>
    <w:rsid w:val="0089317B"/>
    <w:rsid w:val="0089417D"/>
    <w:rsid w:val="00894189"/>
    <w:rsid w:val="008948C2"/>
    <w:rsid w:val="00894EAE"/>
    <w:rsid w:val="00895599"/>
    <w:rsid w:val="00895633"/>
    <w:rsid w:val="00896AE0"/>
    <w:rsid w:val="008A065C"/>
    <w:rsid w:val="008A1A0C"/>
    <w:rsid w:val="008A216A"/>
    <w:rsid w:val="008A2176"/>
    <w:rsid w:val="008A3824"/>
    <w:rsid w:val="008A451D"/>
    <w:rsid w:val="008A464F"/>
    <w:rsid w:val="008A4DE6"/>
    <w:rsid w:val="008A5969"/>
    <w:rsid w:val="008A60A1"/>
    <w:rsid w:val="008A6703"/>
    <w:rsid w:val="008A7747"/>
    <w:rsid w:val="008B08A4"/>
    <w:rsid w:val="008B355F"/>
    <w:rsid w:val="008B4DB5"/>
    <w:rsid w:val="008B5D70"/>
    <w:rsid w:val="008B614F"/>
    <w:rsid w:val="008B7AD8"/>
    <w:rsid w:val="008C0DC5"/>
    <w:rsid w:val="008C1FDD"/>
    <w:rsid w:val="008C2C5F"/>
    <w:rsid w:val="008C4AA4"/>
    <w:rsid w:val="008C6676"/>
    <w:rsid w:val="008C6CE9"/>
    <w:rsid w:val="008C71BA"/>
    <w:rsid w:val="008C7EF2"/>
    <w:rsid w:val="008D2E03"/>
    <w:rsid w:val="008D35E8"/>
    <w:rsid w:val="008D59F9"/>
    <w:rsid w:val="008D6164"/>
    <w:rsid w:val="008E0516"/>
    <w:rsid w:val="008E14C6"/>
    <w:rsid w:val="008E1CEF"/>
    <w:rsid w:val="008E29E4"/>
    <w:rsid w:val="008E4B5B"/>
    <w:rsid w:val="008E56F5"/>
    <w:rsid w:val="008E75F7"/>
    <w:rsid w:val="008F2389"/>
    <w:rsid w:val="008F503E"/>
    <w:rsid w:val="00900DC1"/>
    <w:rsid w:val="0090155F"/>
    <w:rsid w:val="00901CA8"/>
    <w:rsid w:val="00903EA5"/>
    <w:rsid w:val="0090401E"/>
    <w:rsid w:val="00904C46"/>
    <w:rsid w:val="009053D7"/>
    <w:rsid w:val="00906C9D"/>
    <w:rsid w:val="0090729B"/>
    <w:rsid w:val="00910048"/>
    <w:rsid w:val="0091130F"/>
    <w:rsid w:val="0091219B"/>
    <w:rsid w:val="009124EA"/>
    <w:rsid w:val="00912B0A"/>
    <w:rsid w:val="00914472"/>
    <w:rsid w:val="00914855"/>
    <w:rsid w:val="009149D3"/>
    <w:rsid w:val="00914C06"/>
    <w:rsid w:val="0091647F"/>
    <w:rsid w:val="0092065D"/>
    <w:rsid w:val="00920B5E"/>
    <w:rsid w:val="00922992"/>
    <w:rsid w:val="00922A4E"/>
    <w:rsid w:val="00922C1C"/>
    <w:rsid w:val="00923C83"/>
    <w:rsid w:val="00925AEE"/>
    <w:rsid w:val="0092754A"/>
    <w:rsid w:val="00930517"/>
    <w:rsid w:val="0093057B"/>
    <w:rsid w:val="009319CF"/>
    <w:rsid w:val="009322A6"/>
    <w:rsid w:val="00932F5F"/>
    <w:rsid w:val="0093322E"/>
    <w:rsid w:val="00933312"/>
    <w:rsid w:val="00934650"/>
    <w:rsid w:val="009348C1"/>
    <w:rsid w:val="00934D7B"/>
    <w:rsid w:val="00935ED8"/>
    <w:rsid w:val="00940133"/>
    <w:rsid w:val="009401CA"/>
    <w:rsid w:val="00941FDD"/>
    <w:rsid w:val="00942527"/>
    <w:rsid w:val="009425D1"/>
    <w:rsid w:val="00942723"/>
    <w:rsid w:val="009459F9"/>
    <w:rsid w:val="0094607D"/>
    <w:rsid w:val="00947A22"/>
    <w:rsid w:val="00950593"/>
    <w:rsid w:val="009513E8"/>
    <w:rsid w:val="009516C8"/>
    <w:rsid w:val="00951CE9"/>
    <w:rsid w:val="0095441F"/>
    <w:rsid w:val="0095501C"/>
    <w:rsid w:val="00955669"/>
    <w:rsid w:val="00956641"/>
    <w:rsid w:val="00957461"/>
    <w:rsid w:val="009578C9"/>
    <w:rsid w:val="00957C1B"/>
    <w:rsid w:val="009606F6"/>
    <w:rsid w:val="00962E1E"/>
    <w:rsid w:val="009637CE"/>
    <w:rsid w:val="00963807"/>
    <w:rsid w:val="00963F5F"/>
    <w:rsid w:val="00964494"/>
    <w:rsid w:val="0096506D"/>
    <w:rsid w:val="00965B78"/>
    <w:rsid w:val="009665A7"/>
    <w:rsid w:val="009665AC"/>
    <w:rsid w:val="009674BE"/>
    <w:rsid w:val="00967576"/>
    <w:rsid w:val="00970182"/>
    <w:rsid w:val="009703A1"/>
    <w:rsid w:val="009716F8"/>
    <w:rsid w:val="0097463E"/>
    <w:rsid w:val="00974D5C"/>
    <w:rsid w:val="00975B7E"/>
    <w:rsid w:val="0097657D"/>
    <w:rsid w:val="00976FDD"/>
    <w:rsid w:val="0097720A"/>
    <w:rsid w:val="0097799B"/>
    <w:rsid w:val="0098014E"/>
    <w:rsid w:val="00982190"/>
    <w:rsid w:val="00985C84"/>
    <w:rsid w:val="00990900"/>
    <w:rsid w:val="00990A8B"/>
    <w:rsid w:val="00990B4B"/>
    <w:rsid w:val="0099139C"/>
    <w:rsid w:val="0099148A"/>
    <w:rsid w:val="00992253"/>
    <w:rsid w:val="00995361"/>
    <w:rsid w:val="00995AE6"/>
    <w:rsid w:val="00995B05"/>
    <w:rsid w:val="0099667E"/>
    <w:rsid w:val="00996CA0"/>
    <w:rsid w:val="00997D2F"/>
    <w:rsid w:val="009A1743"/>
    <w:rsid w:val="009A27A0"/>
    <w:rsid w:val="009A292B"/>
    <w:rsid w:val="009A3050"/>
    <w:rsid w:val="009A334F"/>
    <w:rsid w:val="009A38C9"/>
    <w:rsid w:val="009A45E5"/>
    <w:rsid w:val="009A7C5B"/>
    <w:rsid w:val="009B13AE"/>
    <w:rsid w:val="009B1FF1"/>
    <w:rsid w:val="009B3197"/>
    <w:rsid w:val="009B4DAF"/>
    <w:rsid w:val="009B5328"/>
    <w:rsid w:val="009B6E74"/>
    <w:rsid w:val="009C102D"/>
    <w:rsid w:val="009C227B"/>
    <w:rsid w:val="009C581F"/>
    <w:rsid w:val="009C7C13"/>
    <w:rsid w:val="009D1D09"/>
    <w:rsid w:val="009D1FFC"/>
    <w:rsid w:val="009D2089"/>
    <w:rsid w:val="009D29C1"/>
    <w:rsid w:val="009D314B"/>
    <w:rsid w:val="009D4639"/>
    <w:rsid w:val="009D4CBE"/>
    <w:rsid w:val="009D4D21"/>
    <w:rsid w:val="009E0805"/>
    <w:rsid w:val="009E0F66"/>
    <w:rsid w:val="009E21B3"/>
    <w:rsid w:val="009E3553"/>
    <w:rsid w:val="009E59A8"/>
    <w:rsid w:val="009E7304"/>
    <w:rsid w:val="009E77EB"/>
    <w:rsid w:val="009E7AB9"/>
    <w:rsid w:val="009F27F4"/>
    <w:rsid w:val="009F3053"/>
    <w:rsid w:val="009F3401"/>
    <w:rsid w:val="009F36CF"/>
    <w:rsid w:val="009F616A"/>
    <w:rsid w:val="00A006B7"/>
    <w:rsid w:val="00A03FE6"/>
    <w:rsid w:val="00A06716"/>
    <w:rsid w:val="00A12C19"/>
    <w:rsid w:val="00A12F5E"/>
    <w:rsid w:val="00A131FA"/>
    <w:rsid w:val="00A14185"/>
    <w:rsid w:val="00A15545"/>
    <w:rsid w:val="00A15AF0"/>
    <w:rsid w:val="00A15EA3"/>
    <w:rsid w:val="00A162D8"/>
    <w:rsid w:val="00A16550"/>
    <w:rsid w:val="00A17B61"/>
    <w:rsid w:val="00A2024F"/>
    <w:rsid w:val="00A21947"/>
    <w:rsid w:val="00A22871"/>
    <w:rsid w:val="00A230EF"/>
    <w:rsid w:val="00A236FE"/>
    <w:rsid w:val="00A2382B"/>
    <w:rsid w:val="00A23F5E"/>
    <w:rsid w:val="00A246D5"/>
    <w:rsid w:val="00A24987"/>
    <w:rsid w:val="00A25564"/>
    <w:rsid w:val="00A26785"/>
    <w:rsid w:val="00A31044"/>
    <w:rsid w:val="00A313AD"/>
    <w:rsid w:val="00A31FFF"/>
    <w:rsid w:val="00A320B1"/>
    <w:rsid w:val="00A40DFA"/>
    <w:rsid w:val="00A4243B"/>
    <w:rsid w:val="00A427C7"/>
    <w:rsid w:val="00A44323"/>
    <w:rsid w:val="00A44626"/>
    <w:rsid w:val="00A44C06"/>
    <w:rsid w:val="00A454EF"/>
    <w:rsid w:val="00A45962"/>
    <w:rsid w:val="00A46C12"/>
    <w:rsid w:val="00A50696"/>
    <w:rsid w:val="00A50B5F"/>
    <w:rsid w:val="00A518B7"/>
    <w:rsid w:val="00A522DE"/>
    <w:rsid w:val="00A5267A"/>
    <w:rsid w:val="00A52C83"/>
    <w:rsid w:val="00A54E6E"/>
    <w:rsid w:val="00A555B6"/>
    <w:rsid w:val="00A55611"/>
    <w:rsid w:val="00A55731"/>
    <w:rsid w:val="00A56D81"/>
    <w:rsid w:val="00A60513"/>
    <w:rsid w:val="00A60655"/>
    <w:rsid w:val="00A61FB1"/>
    <w:rsid w:val="00A64E90"/>
    <w:rsid w:val="00A6605B"/>
    <w:rsid w:val="00A67C72"/>
    <w:rsid w:val="00A67E25"/>
    <w:rsid w:val="00A70CE1"/>
    <w:rsid w:val="00A7216C"/>
    <w:rsid w:val="00A737A3"/>
    <w:rsid w:val="00A76C9B"/>
    <w:rsid w:val="00A77021"/>
    <w:rsid w:val="00A8048D"/>
    <w:rsid w:val="00A8134D"/>
    <w:rsid w:val="00A86C93"/>
    <w:rsid w:val="00A904DB"/>
    <w:rsid w:val="00A90F77"/>
    <w:rsid w:val="00A93D35"/>
    <w:rsid w:val="00AA5BB7"/>
    <w:rsid w:val="00AA5DF4"/>
    <w:rsid w:val="00AB015D"/>
    <w:rsid w:val="00AB081F"/>
    <w:rsid w:val="00AB0B43"/>
    <w:rsid w:val="00AB0D4C"/>
    <w:rsid w:val="00AB2A2B"/>
    <w:rsid w:val="00AB3592"/>
    <w:rsid w:val="00AB4AC9"/>
    <w:rsid w:val="00AB5DD7"/>
    <w:rsid w:val="00AB67E8"/>
    <w:rsid w:val="00AB7D3D"/>
    <w:rsid w:val="00AC06F0"/>
    <w:rsid w:val="00AC338E"/>
    <w:rsid w:val="00AC4DEB"/>
    <w:rsid w:val="00AC5B49"/>
    <w:rsid w:val="00AC67B4"/>
    <w:rsid w:val="00AC6F72"/>
    <w:rsid w:val="00AC7032"/>
    <w:rsid w:val="00AC76AF"/>
    <w:rsid w:val="00AD1298"/>
    <w:rsid w:val="00AD2A8B"/>
    <w:rsid w:val="00AD312B"/>
    <w:rsid w:val="00AD4875"/>
    <w:rsid w:val="00AD65E1"/>
    <w:rsid w:val="00AD692C"/>
    <w:rsid w:val="00AE0367"/>
    <w:rsid w:val="00AE0541"/>
    <w:rsid w:val="00AE0B5B"/>
    <w:rsid w:val="00AE0E3C"/>
    <w:rsid w:val="00AE1417"/>
    <w:rsid w:val="00AE1C1B"/>
    <w:rsid w:val="00AE2613"/>
    <w:rsid w:val="00AE2C79"/>
    <w:rsid w:val="00AE3ABB"/>
    <w:rsid w:val="00AE4A52"/>
    <w:rsid w:val="00AE4D2A"/>
    <w:rsid w:val="00AE67EC"/>
    <w:rsid w:val="00AE68F1"/>
    <w:rsid w:val="00AE7FAD"/>
    <w:rsid w:val="00AF05BB"/>
    <w:rsid w:val="00AF1073"/>
    <w:rsid w:val="00AF363C"/>
    <w:rsid w:val="00AF3817"/>
    <w:rsid w:val="00AF5EB4"/>
    <w:rsid w:val="00AF5F0A"/>
    <w:rsid w:val="00AF7A74"/>
    <w:rsid w:val="00B002A7"/>
    <w:rsid w:val="00B0175D"/>
    <w:rsid w:val="00B01764"/>
    <w:rsid w:val="00B01C12"/>
    <w:rsid w:val="00B02D79"/>
    <w:rsid w:val="00B02E0C"/>
    <w:rsid w:val="00B060D8"/>
    <w:rsid w:val="00B075A0"/>
    <w:rsid w:val="00B0775A"/>
    <w:rsid w:val="00B10F21"/>
    <w:rsid w:val="00B1361C"/>
    <w:rsid w:val="00B13AB8"/>
    <w:rsid w:val="00B144EF"/>
    <w:rsid w:val="00B15786"/>
    <w:rsid w:val="00B15CA1"/>
    <w:rsid w:val="00B15F5B"/>
    <w:rsid w:val="00B16E4D"/>
    <w:rsid w:val="00B2121A"/>
    <w:rsid w:val="00B2212A"/>
    <w:rsid w:val="00B22470"/>
    <w:rsid w:val="00B236F9"/>
    <w:rsid w:val="00B25073"/>
    <w:rsid w:val="00B2607A"/>
    <w:rsid w:val="00B2670F"/>
    <w:rsid w:val="00B27DB2"/>
    <w:rsid w:val="00B32CF7"/>
    <w:rsid w:val="00B33179"/>
    <w:rsid w:val="00B35203"/>
    <w:rsid w:val="00B36884"/>
    <w:rsid w:val="00B4008D"/>
    <w:rsid w:val="00B4166B"/>
    <w:rsid w:val="00B42C84"/>
    <w:rsid w:val="00B43EA5"/>
    <w:rsid w:val="00B44FE0"/>
    <w:rsid w:val="00B46262"/>
    <w:rsid w:val="00B47865"/>
    <w:rsid w:val="00B504B9"/>
    <w:rsid w:val="00B531C7"/>
    <w:rsid w:val="00B53AA0"/>
    <w:rsid w:val="00B54328"/>
    <w:rsid w:val="00B54909"/>
    <w:rsid w:val="00B54BE7"/>
    <w:rsid w:val="00B54F65"/>
    <w:rsid w:val="00B55C88"/>
    <w:rsid w:val="00B56734"/>
    <w:rsid w:val="00B56E46"/>
    <w:rsid w:val="00B60790"/>
    <w:rsid w:val="00B612B9"/>
    <w:rsid w:val="00B61B0B"/>
    <w:rsid w:val="00B6245A"/>
    <w:rsid w:val="00B67443"/>
    <w:rsid w:val="00B715EA"/>
    <w:rsid w:val="00B718C8"/>
    <w:rsid w:val="00B71FF0"/>
    <w:rsid w:val="00B735BD"/>
    <w:rsid w:val="00B745E8"/>
    <w:rsid w:val="00B7552F"/>
    <w:rsid w:val="00B76AF7"/>
    <w:rsid w:val="00B76C33"/>
    <w:rsid w:val="00B7704B"/>
    <w:rsid w:val="00B80423"/>
    <w:rsid w:val="00B814C6"/>
    <w:rsid w:val="00B8270E"/>
    <w:rsid w:val="00B82CF0"/>
    <w:rsid w:val="00B82F50"/>
    <w:rsid w:val="00B834E7"/>
    <w:rsid w:val="00B83DCA"/>
    <w:rsid w:val="00B847E1"/>
    <w:rsid w:val="00B85D72"/>
    <w:rsid w:val="00B866FB"/>
    <w:rsid w:val="00B86754"/>
    <w:rsid w:val="00B8682B"/>
    <w:rsid w:val="00B914EC"/>
    <w:rsid w:val="00B92B36"/>
    <w:rsid w:val="00B92E5B"/>
    <w:rsid w:val="00B93968"/>
    <w:rsid w:val="00B9440E"/>
    <w:rsid w:val="00B95826"/>
    <w:rsid w:val="00B958B4"/>
    <w:rsid w:val="00B95ABC"/>
    <w:rsid w:val="00B96997"/>
    <w:rsid w:val="00B96CA6"/>
    <w:rsid w:val="00B96DC1"/>
    <w:rsid w:val="00BA0905"/>
    <w:rsid w:val="00BA0CDB"/>
    <w:rsid w:val="00BA2834"/>
    <w:rsid w:val="00BA5125"/>
    <w:rsid w:val="00BA5218"/>
    <w:rsid w:val="00BA55A7"/>
    <w:rsid w:val="00BA5B91"/>
    <w:rsid w:val="00BA6651"/>
    <w:rsid w:val="00BB002A"/>
    <w:rsid w:val="00BB01FA"/>
    <w:rsid w:val="00BB035D"/>
    <w:rsid w:val="00BB067D"/>
    <w:rsid w:val="00BB1F55"/>
    <w:rsid w:val="00BB2787"/>
    <w:rsid w:val="00BB2850"/>
    <w:rsid w:val="00BB2B42"/>
    <w:rsid w:val="00BB387D"/>
    <w:rsid w:val="00BB3C09"/>
    <w:rsid w:val="00BB696E"/>
    <w:rsid w:val="00BB71EB"/>
    <w:rsid w:val="00BC11B0"/>
    <w:rsid w:val="00BC1C4D"/>
    <w:rsid w:val="00BC2753"/>
    <w:rsid w:val="00BC333B"/>
    <w:rsid w:val="00BC33E9"/>
    <w:rsid w:val="00BC4E22"/>
    <w:rsid w:val="00BC5CF2"/>
    <w:rsid w:val="00BC6D12"/>
    <w:rsid w:val="00BC7153"/>
    <w:rsid w:val="00BC7266"/>
    <w:rsid w:val="00BD0ADA"/>
    <w:rsid w:val="00BD134F"/>
    <w:rsid w:val="00BD1AC6"/>
    <w:rsid w:val="00BD1D8A"/>
    <w:rsid w:val="00BD2E67"/>
    <w:rsid w:val="00BD33C0"/>
    <w:rsid w:val="00BD3EEB"/>
    <w:rsid w:val="00BD3F32"/>
    <w:rsid w:val="00BD47A1"/>
    <w:rsid w:val="00BD532C"/>
    <w:rsid w:val="00BD7DC7"/>
    <w:rsid w:val="00BE0CB3"/>
    <w:rsid w:val="00BE0F1E"/>
    <w:rsid w:val="00BE297A"/>
    <w:rsid w:val="00BE42EF"/>
    <w:rsid w:val="00BE46A9"/>
    <w:rsid w:val="00BE5255"/>
    <w:rsid w:val="00BE53A3"/>
    <w:rsid w:val="00BE576E"/>
    <w:rsid w:val="00BE59E1"/>
    <w:rsid w:val="00BF0F90"/>
    <w:rsid w:val="00BF1137"/>
    <w:rsid w:val="00BF200D"/>
    <w:rsid w:val="00BF2364"/>
    <w:rsid w:val="00BF25D3"/>
    <w:rsid w:val="00BF39F0"/>
    <w:rsid w:val="00BF431A"/>
    <w:rsid w:val="00BF4648"/>
    <w:rsid w:val="00BF51E4"/>
    <w:rsid w:val="00C001D6"/>
    <w:rsid w:val="00C00553"/>
    <w:rsid w:val="00C01311"/>
    <w:rsid w:val="00C04CE4"/>
    <w:rsid w:val="00C061CE"/>
    <w:rsid w:val="00C07B70"/>
    <w:rsid w:val="00C10B8E"/>
    <w:rsid w:val="00C1341F"/>
    <w:rsid w:val="00C1515E"/>
    <w:rsid w:val="00C158E8"/>
    <w:rsid w:val="00C15919"/>
    <w:rsid w:val="00C16175"/>
    <w:rsid w:val="00C16863"/>
    <w:rsid w:val="00C20365"/>
    <w:rsid w:val="00C2099F"/>
    <w:rsid w:val="00C20C27"/>
    <w:rsid w:val="00C22D03"/>
    <w:rsid w:val="00C25C2C"/>
    <w:rsid w:val="00C269B7"/>
    <w:rsid w:val="00C3118E"/>
    <w:rsid w:val="00C34BE1"/>
    <w:rsid w:val="00C35A1E"/>
    <w:rsid w:val="00C36A94"/>
    <w:rsid w:val="00C37478"/>
    <w:rsid w:val="00C4000A"/>
    <w:rsid w:val="00C40971"/>
    <w:rsid w:val="00C4327A"/>
    <w:rsid w:val="00C44573"/>
    <w:rsid w:val="00C44E52"/>
    <w:rsid w:val="00C45897"/>
    <w:rsid w:val="00C479EC"/>
    <w:rsid w:val="00C47CF4"/>
    <w:rsid w:val="00C507BE"/>
    <w:rsid w:val="00C50E9A"/>
    <w:rsid w:val="00C528CC"/>
    <w:rsid w:val="00C52B92"/>
    <w:rsid w:val="00C53A35"/>
    <w:rsid w:val="00C55340"/>
    <w:rsid w:val="00C572FF"/>
    <w:rsid w:val="00C60C16"/>
    <w:rsid w:val="00C60DCB"/>
    <w:rsid w:val="00C61C47"/>
    <w:rsid w:val="00C6361A"/>
    <w:rsid w:val="00C64277"/>
    <w:rsid w:val="00C662AA"/>
    <w:rsid w:val="00C664BD"/>
    <w:rsid w:val="00C66D57"/>
    <w:rsid w:val="00C71928"/>
    <w:rsid w:val="00C71B1A"/>
    <w:rsid w:val="00C71C35"/>
    <w:rsid w:val="00C71F57"/>
    <w:rsid w:val="00C73D57"/>
    <w:rsid w:val="00C75120"/>
    <w:rsid w:val="00C76640"/>
    <w:rsid w:val="00C76E10"/>
    <w:rsid w:val="00C7760F"/>
    <w:rsid w:val="00C8228B"/>
    <w:rsid w:val="00C8241C"/>
    <w:rsid w:val="00C837E7"/>
    <w:rsid w:val="00C83964"/>
    <w:rsid w:val="00C83C52"/>
    <w:rsid w:val="00C84FD2"/>
    <w:rsid w:val="00C851EC"/>
    <w:rsid w:val="00C85353"/>
    <w:rsid w:val="00C85D7E"/>
    <w:rsid w:val="00C862BF"/>
    <w:rsid w:val="00C908FA"/>
    <w:rsid w:val="00C91F35"/>
    <w:rsid w:val="00C94D87"/>
    <w:rsid w:val="00C95346"/>
    <w:rsid w:val="00C95376"/>
    <w:rsid w:val="00C9636D"/>
    <w:rsid w:val="00C976E1"/>
    <w:rsid w:val="00CA3710"/>
    <w:rsid w:val="00CA4086"/>
    <w:rsid w:val="00CA497B"/>
    <w:rsid w:val="00CA7167"/>
    <w:rsid w:val="00CB0BA7"/>
    <w:rsid w:val="00CB0DF1"/>
    <w:rsid w:val="00CB1814"/>
    <w:rsid w:val="00CB1D86"/>
    <w:rsid w:val="00CB273A"/>
    <w:rsid w:val="00CB58EE"/>
    <w:rsid w:val="00CB5CB8"/>
    <w:rsid w:val="00CB6A82"/>
    <w:rsid w:val="00CB6BD6"/>
    <w:rsid w:val="00CB7537"/>
    <w:rsid w:val="00CC18F6"/>
    <w:rsid w:val="00CC1ED9"/>
    <w:rsid w:val="00CC3095"/>
    <w:rsid w:val="00CC33E8"/>
    <w:rsid w:val="00CC345E"/>
    <w:rsid w:val="00CC396E"/>
    <w:rsid w:val="00CC4EB9"/>
    <w:rsid w:val="00CC5C7E"/>
    <w:rsid w:val="00CC5CD5"/>
    <w:rsid w:val="00CC6AAF"/>
    <w:rsid w:val="00CC780D"/>
    <w:rsid w:val="00CC78D0"/>
    <w:rsid w:val="00CD0282"/>
    <w:rsid w:val="00CD07CB"/>
    <w:rsid w:val="00CD11D4"/>
    <w:rsid w:val="00CD1B67"/>
    <w:rsid w:val="00CD1BF8"/>
    <w:rsid w:val="00CD224B"/>
    <w:rsid w:val="00CD62A2"/>
    <w:rsid w:val="00CD68C4"/>
    <w:rsid w:val="00CD6E84"/>
    <w:rsid w:val="00CE34A5"/>
    <w:rsid w:val="00CE3BEF"/>
    <w:rsid w:val="00CE48BC"/>
    <w:rsid w:val="00CE4BF9"/>
    <w:rsid w:val="00CE6628"/>
    <w:rsid w:val="00CE7C59"/>
    <w:rsid w:val="00CF05A8"/>
    <w:rsid w:val="00CF0AB3"/>
    <w:rsid w:val="00CF1394"/>
    <w:rsid w:val="00CF4E4F"/>
    <w:rsid w:val="00CF745C"/>
    <w:rsid w:val="00D016C1"/>
    <w:rsid w:val="00D027A8"/>
    <w:rsid w:val="00D02B2D"/>
    <w:rsid w:val="00D03CE8"/>
    <w:rsid w:val="00D05171"/>
    <w:rsid w:val="00D05BDA"/>
    <w:rsid w:val="00D06C90"/>
    <w:rsid w:val="00D107F5"/>
    <w:rsid w:val="00D10A5A"/>
    <w:rsid w:val="00D13DCD"/>
    <w:rsid w:val="00D143EF"/>
    <w:rsid w:val="00D14C62"/>
    <w:rsid w:val="00D16557"/>
    <w:rsid w:val="00D1691C"/>
    <w:rsid w:val="00D171CC"/>
    <w:rsid w:val="00D17888"/>
    <w:rsid w:val="00D17961"/>
    <w:rsid w:val="00D2136E"/>
    <w:rsid w:val="00D22119"/>
    <w:rsid w:val="00D22989"/>
    <w:rsid w:val="00D25D0B"/>
    <w:rsid w:val="00D26C4C"/>
    <w:rsid w:val="00D2764B"/>
    <w:rsid w:val="00D27F29"/>
    <w:rsid w:val="00D30F76"/>
    <w:rsid w:val="00D310BE"/>
    <w:rsid w:val="00D3155B"/>
    <w:rsid w:val="00D35705"/>
    <w:rsid w:val="00D35CF1"/>
    <w:rsid w:val="00D36D6C"/>
    <w:rsid w:val="00D4062E"/>
    <w:rsid w:val="00D40815"/>
    <w:rsid w:val="00D412CD"/>
    <w:rsid w:val="00D41357"/>
    <w:rsid w:val="00D42DEF"/>
    <w:rsid w:val="00D44AA8"/>
    <w:rsid w:val="00D452EC"/>
    <w:rsid w:val="00D474D7"/>
    <w:rsid w:val="00D47FCA"/>
    <w:rsid w:val="00D5056B"/>
    <w:rsid w:val="00D514EF"/>
    <w:rsid w:val="00D53985"/>
    <w:rsid w:val="00D53BB8"/>
    <w:rsid w:val="00D54CB9"/>
    <w:rsid w:val="00D5564F"/>
    <w:rsid w:val="00D559A7"/>
    <w:rsid w:val="00D55A35"/>
    <w:rsid w:val="00D56A8E"/>
    <w:rsid w:val="00D56BBD"/>
    <w:rsid w:val="00D60377"/>
    <w:rsid w:val="00D60921"/>
    <w:rsid w:val="00D6407D"/>
    <w:rsid w:val="00D64256"/>
    <w:rsid w:val="00D64E92"/>
    <w:rsid w:val="00D66140"/>
    <w:rsid w:val="00D67094"/>
    <w:rsid w:val="00D70C75"/>
    <w:rsid w:val="00D710FC"/>
    <w:rsid w:val="00D71146"/>
    <w:rsid w:val="00D725EE"/>
    <w:rsid w:val="00D74FE0"/>
    <w:rsid w:val="00D752D0"/>
    <w:rsid w:val="00D774A4"/>
    <w:rsid w:val="00D80512"/>
    <w:rsid w:val="00D81695"/>
    <w:rsid w:val="00D824A0"/>
    <w:rsid w:val="00D82FE6"/>
    <w:rsid w:val="00D8452A"/>
    <w:rsid w:val="00D85A01"/>
    <w:rsid w:val="00D91758"/>
    <w:rsid w:val="00D948B0"/>
    <w:rsid w:val="00D95581"/>
    <w:rsid w:val="00D9621F"/>
    <w:rsid w:val="00D969AF"/>
    <w:rsid w:val="00D9781C"/>
    <w:rsid w:val="00D97DAE"/>
    <w:rsid w:val="00DA0426"/>
    <w:rsid w:val="00DA4F93"/>
    <w:rsid w:val="00DA5227"/>
    <w:rsid w:val="00DA56DD"/>
    <w:rsid w:val="00DA5D0D"/>
    <w:rsid w:val="00DA60BD"/>
    <w:rsid w:val="00DA6218"/>
    <w:rsid w:val="00DA66A4"/>
    <w:rsid w:val="00DA7727"/>
    <w:rsid w:val="00DB354A"/>
    <w:rsid w:val="00DB3AA5"/>
    <w:rsid w:val="00DB5D32"/>
    <w:rsid w:val="00DB698E"/>
    <w:rsid w:val="00DB74F2"/>
    <w:rsid w:val="00DB7AD4"/>
    <w:rsid w:val="00DB7D64"/>
    <w:rsid w:val="00DC04DE"/>
    <w:rsid w:val="00DC3C3C"/>
    <w:rsid w:val="00DC3FB4"/>
    <w:rsid w:val="00DC568A"/>
    <w:rsid w:val="00DC571E"/>
    <w:rsid w:val="00DC5A4E"/>
    <w:rsid w:val="00DC5EBD"/>
    <w:rsid w:val="00DC5FA1"/>
    <w:rsid w:val="00DC7CCF"/>
    <w:rsid w:val="00DD1725"/>
    <w:rsid w:val="00DD191F"/>
    <w:rsid w:val="00DD1B39"/>
    <w:rsid w:val="00DD2B7C"/>
    <w:rsid w:val="00DD3D8B"/>
    <w:rsid w:val="00DD49D0"/>
    <w:rsid w:val="00DD55F8"/>
    <w:rsid w:val="00DD5AFE"/>
    <w:rsid w:val="00DD6DBD"/>
    <w:rsid w:val="00DE04F8"/>
    <w:rsid w:val="00DE0FF3"/>
    <w:rsid w:val="00DE696D"/>
    <w:rsid w:val="00DE762C"/>
    <w:rsid w:val="00DF2B58"/>
    <w:rsid w:val="00E014B7"/>
    <w:rsid w:val="00E0191C"/>
    <w:rsid w:val="00E01AF2"/>
    <w:rsid w:val="00E01FFD"/>
    <w:rsid w:val="00E022C6"/>
    <w:rsid w:val="00E03052"/>
    <w:rsid w:val="00E05230"/>
    <w:rsid w:val="00E05A83"/>
    <w:rsid w:val="00E069C2"/>
    <w:rsid w:val="00E06C4C"/>
    <w:rsid w:val="00E07552"/>
    <w:rsid w:val="00E07C1F"/>
    <w:rsid w:val="00E11756"/>
    <w:rsid w:val="00E12588"/>
    <w:rsid w:val="00E1396C"/>
    <w:rsid w:val="00E1505E"/>
    <w:rsid w:val="00E15286"/>
    <w:rsid w:val="00E15F76"/>
    <w:rsid w:val="00E17336"/>
    <w:rsid w:val="00E17411"/>
    <w:rsid w:val="00E21025"/>
    <w:rsid w:val="00E260B7"/>
    <w:rsid w:val="00E26A29"/>
    <w:rsid w:val="00E3344C"/>
    <w:rsid w:val="00E339A1"/>
    <w:rsid w:val="00E34040"/>
    <w:rsid w:val="00E3635F"/>
    <w:rsid w:val="00E377CD"/>
    <w:rsid w:val="00E41286"/>
    <w:rsid w:val="00E420B4"/>
    <w:rsid w:val="00E4257A"/>
    <w:rsid w:val="00E42AB5"/>
    <w:rsid w:val="00E4375C"/>
    <w:rsid w:val="00E4444C"/>
    <w:rsid w:val="00E45DDD"/>
    <w:rsid w:val="00E465E9"/>
    <w:rsid w:val="00E4712F"/>
    <w:rsid w:val="00E47409"/>
    <w:rsid w:val="00E4769A"/>
    <w:rsid w:val="00E501B1"/>
    <w:rsid w:val="00E502AC"/>
    <w:rsid w:val="00E5063A"/>
    <w:rsid w:val="00E51086"/>
    <w:rsid w:val="00E52CA9"/>
    <w:rsid w:val="00E57DE1"/>
    <w:rsid w:val="00E65FB5"/>
    <w:rsid w:val="00E6673F"/>
    <w:rsid w:val="00E66A76"/>
    <w:rsid w:val="00E66DAB"/>
    <w:rsid w:val="00E67BAA"/>
    <w:rsid w:val="00E72767"/>
    <w:rsid w:val="00E74D19"/>
    <w:rsid w:val="00E75009"/>
    <w:rsid w:val="00E751AF"/>
    <w:rsid w:val="00E752BB"/>
    <w:rsid w:val="00E75C24"/>
    <w:rsid w:val="00E76890"/>
    <w:rsid w:val="00E76E8A"/>
    <w:rsid w:val="00E82CB9"/>
    <w:rsid w:val="00E83411"/>
    <w:rsid w:val="00E86601"/>
    <w:rsid w:val="00E87F48"/>
    <w:rsid w:val="00E87FDC"/>
    <w:rsid w:val="00E906A2"/>
    <w:rsid w:val="00E9269E"/>
    <w:rsid w:val="00E92759"/>
    <w:rsid w:val="00E92CAE"/>
    <w:rsid w:val="00E93D63"/>
    <w:rsid w:val="00E93FD7"/>
    <w:rsid w:val="00EA022C"/>
    <w:rsid w:val="00EA1BCD"/>
    <w:rsid w:val="00EA3439"/>
    <w:rsid w:val="00EA38F2"/>
    <w:rsid w:val="00EA40FB"/>
    <w:rsid w:val="00EA4AAC"/>
    <w:rsid w:val="00EA4E89"/>
    <w:rsid w:val="00EA56B2"/>
    <w:rsid w:val="00EB2178"/>
    <w:rsid w:val="00EB4348"/>
    <w:rsid w:val="00EB6068"/>
    <w:rsid w:val="00EB65DA"/>
    <w:rsid w:val="00EC067C"/>
    <w:rsid w:val="00EC0D39"/>
    <w:rsid w:val="00EC1EB9"/>
    <w:rsid w:val="00EC24E6"/>
    <w:rsid w:val="00EC4A04"/>
    <w:rsid w:val="00EC4D4A"/>
    <w:rsid w:val="00EC6781"/>
    <w:rsid w:val="00EC7926"/>
    <w:rsid w:val="00ED14E9"/>
    <w:rsid w:val="00ED2697"/>
    <w:rsid w:val="00ED31A6"/>
    <w:rsid w:val="00ED4358"/>
    <w:rsid w:val="00ED4536"/>
    <w:rsid w:val="00ED552A"/>
    <w:rsid w:val="00ED59DB"/>
    <w:rsid w:val="00ED59EC"/>
    <w:rsid w:val="00ED67FB"/>
    <w:rsid w:val="00ED7431"/>
    <w:rsid w:val="00EE31CA"/>
    <w:rsid w:val="00EE3656"/>
    <w:rsid w:val="00EE3814"/>
    <w:rsid w:val="00EE3B00"/>
    <w:rsid w:val="00EE4ECA"/>
    <w:rsid w:val="00EE5867"/>
    <w:rsid w:val="00EE5D74"/>
    <w:rsid w:val="00EE5F58"/>
    <w:rsid w:val="00EE64E6"/>
    <w:rsid w:val="00EE6AE3"/>
    <w:rsid w:val="00EE6D01"/>
    <w:rsid w:val="00EF3556"/>
    <w:rsid w:val="00EF63C8"/>
    <w:rsid w:val="00F01442"/>
    <w:rsid w:val="00F01881"/>
    <w:rsid w:val="00F018BC"/>
    <w:rsid w:val="00F01E32"/>
    <w:rsid w:val="00F03074"/>
    <w:rsid w:val="00F0344E"/>
    <w:rsid w:val="00F0548F"/>
    <w:rsid w:val="00F075D1"/>
    <w:rsid w:val="00F10A56"/>
    <w:rsid w:val="00F11F70"/>
    <w:rsid w:val="00F126E9"/>
    <w:rsid w:val="00F1270E"/>
    <w:rsid w:val="00F1364A"/>
    <w:rsid w:val="00F14F20"/>
    <w:rsid w:val="00F15A52"/>
    <w:rsid w:val="00F15B4C"/>
    <w:rsid w:val="00F249BF"/>
    <w:rsid w:val="00F25852"/>
    <w:rsid w:val="00F2710E"/>
    <w:rsid w:val="00F27E85"/>
    <w:rsid w:val="00F300FD"/>
    <w:rsid w:val="00F3021A"/>
    <w:rsid w:val="00F31F16"/>
    <w:rsid w:val="00F33515"/>
    <w:rsid w:val="00F33C40"/>
    <w:rsid w:val="00F33EB3"/>
    <w:rsid w:val="00F345A4"/>
    <w:rsid w:val="00F359B9"/>
    <w:rsid w:val="00F37795"/>
    <w:rsid w:val="00F377D0"/>
    <w:rsid w:val="00F40138"/>
    <w:rsid w:val="00F40153"/>
    <w:rsid w:val="00F40572"/>
    <w:rsid w:val="00F4074E"/>
    <w:rsid w:val="00F41454"/>
    <w:rsid w:val="00F42D18"/>
    <w:rsid w:val="00F4335A"/>
    <w:rsid w:val="00F449C8"/>
    <w:rsid w:val="00F47287"/>
    <w:rsid w:val="00F47723"/>
    <w:rsid w:val="00F47CCF"/>
    <w:rsid w:val="00F5091F"/>
    <w:rsid w:val="00F50BDC"/>
    <w:rsid w:val="00F5114C"/>
    <w:rsid w:val="00F54266"/>
    <w:rsid w:val="00F554F1"/>
    <w:rsid w:val="00F56643"/>
    <w:rsid w:val="00F5726B"/>
    <w:rsid w:val="00F575BE"/>
    <w:rsid w:val="00F60BA3"/>
    <w:rsid w:val="00F612A3"/>
    <w:rsid w:val="00F63742"/>
    <w:rsid w:val="00F63963"/>
    <w:rsid w:val="00F652CB"/>
    <w:rsid w:val="00F655D1"/>
    <w:rsid w:val="00F657E3"/>
    <w:rsid w:val="00F65942"/>
    <w:rsid w:val="00F65A97"/>
    <w:rsid w:val="00F702EE"/>
    <w:rsid w:val="00F7136B"/>
    <w:rsid w:val="00F71515"/>
    <w:rsid w:val="00F71E27"/>
    <w:rsid w:val="00F724A4"/>
    <w:rsid w:val="00F747D2"/>
    <w:rsid w:val="00F74A85"/>
    <w:rsid w:val="00F75563"/>
    <w:rsid w:val="00F818A7"/>
    <w:rsid w:val="00F83070"/>
    <w:rsid w:val="00F83D67"/>
    <w:rsid w:val="00F84E97"/>
    <w:rsid w:val="00F858C7"/>
    <w:rsid w:val="00F8612A"/>
    <w:rsid w:val="00F861C5"/>
    <w:rsid w:val="00F8699F"/>
    <w:rsid w:val="00F901CE"/>
    <w:rsid w:val="00F912D5"/>
    <w:rsid w:val="00F92944"/>
    <w:rsid w:val="00F92DDD"/>
    <w:rsid w:val="00F94691"/>
    <w:rsid w:val="00F947B4"/>
    <w:rsid w:val="00F9581A"/>
    <w:rsid w:val="00F96B75"/>
    <w:rsid w:val="00F96E18"/>
    <w:rsid w:val="00FA0F1F"/>
    <w:rsid w:val="00FA204C"/>
    <w:rsid w:val="00FA291B"/>
    <w:rsid w:val="00FA2E60"/>
    <w:rsid w:val="00FA3007"/>
    <w:rsid w:val="00FA3AF8"/>
    <w:rsid w:val="00FA55BA"/>
    <w:rsid w:val="00FA579A"/>
    <w:rsid w:val="00FA7FAD"/>
    <w:rsid w:val="00FB3789"/>
    <w:rsid w:val="00FB38F3"/>
    <w:rsid w:val="00FB74D2"/>
    <w:rsid w:val="00FB7C4A"/>
    <w:rsid w:val="00FB7CCD"/>
    <w:rsid w:val="00FC00EB"/>
    <w:rsid w:val="00FC09A7"/>
    <w:rsid w:val="00FC1E4A"/>
    <w:rsid w:val="00FC2261"/>
    <w:rsid w:val="00FC4F8F"/>
    <w:rsid w:val="00FC5693"/>
    <w:rsid w:val="00FC65DF"/>
    <w:rsid w:val="00FC6B6F"/>
    <w:rsid w:val="00FC6D0E"/>
    <w:rsid w:val="00FC7B39"/>
    <w:rsid w:val="00FD0BBE"/>
    <w:rsid w:val="00FD17FF"/>
    <w:rsid w:val="00FD397A"/>
    <w:rsid w:val="00FD5BA5"/>
    <w:rsid w:val="00FD6485"/>
    <w:rsid w:val="00FD664B"/>
    <w:rsid w:val="00FD74C7"/>
    <w:rsid w:val="00FD75F4"/>
    <w:rsid w:val="00FE09D5"/>
    <w:rsid w:val="00FE0CBB"/>
    <w:rsid w:val="00FE207F"/>
    <w:rsid w:val="00FE3384"/>
    <w:rsid w:val="00FE46FF"/>
    <w:rsid w:val="00FE4EF2"/>
    <w:rsid w:val="00FE62DF"/>
    <w:rsid w:val="00FE6C7E"/>
    <w:rsid w:val="00FE6ED6"/>
    <w:rsid w:val="00FE7491"/>
    <w:rsid w:val="00FE765B"/>
    <w:rsid w:val="00FF012B"/>
    <w:rsid w:val="00FF0C02"/>
    <w:rsid w:val="00FF1736"/>
    <w:rsid w:val="00FF3537"/>
    <w:rsid w:val="00FF39C1"/>
    <w:rsid w:val="00FF46C0"/>
    <w:rsid w:val="00FF6CC7"/>
    <w:rsid w:val="00FF71DA"/>
    <w:rsid w:val="00FF7AE0"/>
    <w:rsid w:val="00FF7F71"/>
    <w:rsid w:val="02D86B7B"/>
    <w:rsid w:val="073D100E"/>
    <w:rsid w:val="075BF409"/>
    <w:rsid w:val="24020B9C"/>
    <w:rsid w:val="3A2EF6A5"/>
    <w:rsid w:val="3DF713ED"/>
    <w:rsid w:val="4337917C"/>
    <w:rsid w:val="4A77A29E"/>
    <w:rsid w:val="4BA2F45D"/>
    <w:rsid w:val="63172F81"/>
    <w:rsid w:val="63CFAA8F"/>
    <w:rsid w:val="64D3A5FD"/>
    <w:rsid w:val="68E048A9"/>
    <w:rsid w:val="7A315423"/>
    <w:rsid w:val="7C549567"/>
  </w:rsids>
  <w:docVars>
    <w:docVar w:name="LW_DocType" w:val="NORMAL"/>
  </w:docVar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2E132D41"/>
  <w15:docId w15:val="{6E9E4A0D-DA1A-4D25-A6A4-4F26796C3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47409"/>
    <w:pPr>
      <w:spacing w:after="0" w:line="240" w:lineRule="atLeast"/>
    </w:pPr>
    <w:rPr>
      <w:rFonts w:ascii="Times New Roman" w:eastAsia="Times New Roman" w:hAnsi="Times New Roman" w:cs="Times New Roman"/>
      <w:sz w:val="24"/>
      <w:szCs w:val="20"/>
      <w:lang w:val="fr-FR" w:eastAsia="en-GB"/>
    </w:rPr>
  </w:style>
  <w:style w:type="paragraph" w:styleId="Heading1">
    <w:name w:val="heading 1"/>
    <w:basedOn w:val="Normal"/>
    <w:next w:val="Normal"/>
    <w:link w:val="Heading1Char"/>
    <w:uiPriority w:val="9"/>
    <w:qFormat/>
    <w:rsid w:val="002B1C4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71CD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CD07CB"/>
    <w:pPr>
      <w:spacing w:before="100" w:beforeAutospacing="1" w:after="100" w:afterAutospacing="1" w:line="240" w:lineRule="auto"/>
      <w:outlineLvl w:val="2"/>
    </w:pPr>
    <w:rPr>
      <w:b/>
      <w:bCs/>
      <w:sz w:val="27"/>
      <w:szCs w:val="27"/>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rsid w:val="00935ED8"/>
    <w:pPr>
      <w:ind w:left="5103" w:right="-567"/>
    </w:pPr>
  </w:style>
  <w:style w:type="character" w:customStyle="1" w:styleId="DateChar">
    <w:name w:val="Date Char"/>
    <w:basedOn w:val="DefaultParagraphFont"/>
    <w:link w:val="Date"/>
    <w:rsid w:val="00935ED8"/>
    <w:rPr>
      <w:rFonts w:ascii="Times New Roman" w:eastAsia="Times New Roman" w:hAnsi="Times New Roman" w:cs="Times New Roman"/>
      <w:sz w:val="24"/>
      <w:szCs w:val="20"/>
      <w:lang w:val="fr-FR" w:eastAsia="en-GB"/>
    </w:rPr>
  </w:style>
  <w:style w:type="paragraph" w:styleId="Footer">
    <w:name w:val="footer"/>
    <w:basedOn w:val="Normal"/>
    <w:link w:val="FooterChar"/>
    <w:uiPriority w:val="99"/>
    <w:rsid w:val="00935ED8"/>
    <w:pPr>
      <w:ind w:right="-567"/>
    </w:pPr>
    <w:rPr>
      <w:rFonts w:ascii="Arial" w:hAnsi="Arial"/>
      <w:sz w:val="16"/>
    </w:rPr>
  </w:style>
  <w:style w:type="character" w:customStyle="1" w:styleId="FooterChar">
    <w:name w:val="Footer Char"/>
    <w:basedOn w:val="DefaultParagraphFont"/>
    <w:link w:val="Footer"/>
    <w:uiPriority w:val="99"/>
    <w:rsid w:val="00935ED8"/>
    <w:rPr>
      <w:rFonts w:ascii="Arial" w:eastAsia="Times New Roman" w:hAnsi="Arial" w:cs="Times New Roman"/>
      <w:sz w:val="16"/>
      <w:szCs w:val="20"/>
      <w:lang w:val="fr-FR" w:eastAsia="en-GB"/>
    </w:rPr>
  </w:style>
  <w:style w:type="paragraph" w:customStyle="1" w:styleId="ZCom">
    <w:name w:val="Z_Com"/>
    <w:basedOn w:val="Normal"/>
    <w:next w:val="ZDGName"/>
    <w:rsid w:val="00935ED8"/>
    <w:pPr>
      <w:widowControl w:val="0"/>
      <w:ind w:right="85"/>
    </w:pPr>
    <w:rPr>
      <w:rFonts w:ascii="Arial" w:hAnsi="Arial"/>
      <w:snapToGrid w:val="0"/>
      <w:lang w:eastAsia="en-US"/>
    </w:rPr>
  </w:style>
  <w:style w:type="paragraph" w:customStyle="1" w:styleId="ZDGName">
    <w:name w:val="Z_DGName"/>
    <w:basedOn w:val="Normal"/>
    <w:uiPriority w:val="99"/>
    <w:rsid w:val="00935ED8"/>
    <w:pPr>
      <w:widowControl w:val="0"/>
      <w:ind w:right="85"/>
    </w:pPr>
    <w:rPr>
      <w:rFonts w:ascii="Arial" w:hAnsi="Arial"/>
      <w:snapToGrid w:val="0"/>
      <w:sz w:val="16"/>
      <w:lang w:eastAsia="en-US"/>
    </w:rPr>
  </w:style>
  <w:style w:type="character" w:customStyle="1" w:styleId="contents">
    <w:name w:val="contents"/>
    <w:rsid w:val="00935ED8"/>
  </w:style>
  <w:style w:type="paragraph" w:styleId="NoSpacing">
    <w:name w:val="No Spacing"/>
    <w:link w:val="NoSpacingChar"/>
    <w:uiPriority w:val="1"/>
    <w:qFormat/>
    <w:rsid w:val="00935ED8"/>
    <w:pPr>
      <w:spacing w:after="0" w:line="240" w:lineRule="auto"/>
    </w:pPr>
    <w:rPr>
      <w:rFonts w:ascii="Times New Roman" w:eastAsia="Times New Roman" w:hAnsi="Times New Roman" w:cs="Times New Roman"/>
      <w:sz w:val="24"/>
      <w:szCs w:val="20"/>
      <w:lang w:val="fr-FR" w:eastAsia="en-GB"/>
    </w:rPr>
  </w:style>
  <w:style w:type="paragraph" w:customStyle="1" w:styleId="Default">
    <w:name w:val="Default"/>
    <w:rsid w:val="00935ED8"/>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customStyle="1" w:styleId="NoSpacingChar">
    <w:name w:val="No Spacing Char"/>
    <w:link w:val="NoSpacing"/>
    <w:uiPriority w:val="1"/>
    <w:locked/>
    <w:rsid w:val="00935ED8"/>
    <w:rPr>
      <w:rFonts w:ascii="Times New Roman" w:eastAsia="Times New Roman" w:hAnsi="Times New Roman" w:cs="Times New Roman"/>
      <w:sz w:val="24"/>
      <w:szCs w:val="20"/>
      <w:lang w:val="fr-FR" w:eastAsia="en-GB"/>
    </w:rPr>
  </w:style>
  <w:style w:type="paragraph" w:styleId="BalloonText">
    <w:name w:val="Balloon Text"/>
    <w:basedOn w:val="Normal"/>
    <w:link w:val="BalloonTextChar"/>
    <w:uiPriority w:val="99"/>
    <w:semiHidden/>
    <w:unhideWhenUsed/>
    <w:rsid w:val="00F8307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070"/>
    <w:rPr>
      <w:rFonts w:ascii="Tahoma" w:eastAsia="Times New Roman" w:hAnsi="Tahoma" w:cs="Tahoma"/>
      <w:sz w:val="16"/>
      <w:szCs w:val="16"/>
      <w:lang w:val="fr-FR" w:eastAsia="en-GB"/>
    </w:rPr>
  </w:style>
  <w:style w:type="character" w:customStyle="1" w:styleId="basicreference">
    <w:name w:val="basic_reference"/>
    <w:basedOn w:val="DefaultParagraphFont"/>
    <w:rsid w:val="00F1364A"/>
  </w:style>
  <w:style w:type="character" w:styleId="Hyperlink">
    <w:name w:val="Hyperlink"/>
    <w:basedOn w:val="DefaultParagraphFont"/>
    <w:uiPriority w:val="99"/>
    <w:unhideWhenUsed/>
    <w:rsid w:val="00623585"/>
    <w:rPr>
      <w:color w:val="0000FF" w:themeColor="hyperlink"/>
      <w:u w:val="single"/>
    </w:rPr>
  </w:style>
  <w:style w:type="paragraph" w:customStyle="1" w:styleId="Text1">
    <w:name w:val="Text 1"/>
    <w:basedOn w:val="Normal"/>
    <w:link w:val="Text1Char"/>
    <w:qFormat/>
    <w:rsid w:val="001F44D5"/>
    <w:pPr>
      <w:spacing w:after="240" w:line="240" w:lineRule="auto"/>
      <w:ind w:left="482"/>
      <w:jc w:val="both"/>
    </w:pPr>
    <w:rPr>
      <w:lang w:val="fr-FR" w:eastAsia="en-US"/>
    </w:rPr>
  </w:style>
  <w:style w:type="paragraph" w:styleId="FootnoteText">
    <w:name w:val="footnote text"/>
    <w:aliases w:val="Footnote Text Char1 Char,Footnote Text Char Char Char,Fußnotentext Char Char1 Char Char,Fußnotentext Char1 Char1 Char Char Char,Fußnotentext Char Char Char Char Char Char Char1,Footnote Text Char1,Footnote Text Char Char,o"/>
    <w:basedOn w:val="Normal"/>
    <w:link w:val="FootnoteTextChar"/>
    <w:uiPriority w:val="99"/>
    <w:qFormat/>
    <w:rsid w:val="001F44D5"/>
    <w:pPr>
      <w:spacing w:after="240" w:line="240" w:lineRule="auto"/>
      <w:ind w:left="357" w:hanging="357"/>
      <w:jc w:val="both"/>
    </w:pPr>
    <w:rPr>
      <w:sz w:val="20"/>
      <w:lang w:val="fr-FR" w:eastAsia="en-US"/>
    </w:rPr>
  </w:style>
  <w:style w:type="character" w:customStyle="1" w:styleId="FootnoteTextChar">
    <w:name w:val="Footnote Text Char"/>
    <w:aliases w:val="Footnote Text Char1 Char Char,Footnote Text Char Char Char Char,Fußnotentext Char Char1 Char Char Char,Fußnotentext Char1 Char1 Char Char Char Char,Fußnotentext Char Char Char Char Char Char Char1 Char,Footnote Text Char1 Char1,o Char"/>
    <w:basedOn w:val="DefaultParagraphFont"/>
    <w:link w:val="FootnoteText"/>
    <w:uiPriority w:val="99"/>
    <w:rsid w:val="001F44D5"/>
    <w:rPr>
      <w:rFonts w:ascii="Times New Roman" w:eastAsia="Times New Roman" w:hAnsi="Times New Roman" w:cs="Times New Roman"/>
      <w:sz w:val="20"/>
      <w:szCs w:val="20"/>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sid w:val="001F44D5"/>
    <w:rPr>
      <w:vertAlign w:val="superscrip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1F44D5"/>
    <w:pPr>
      <w:spacing w:after="160" w:line="240" w:lineRule="exact"/>
    </w:pPr>
    <w:rPr>
      <w:rFonts w:asciiTheme="minorHAnsi" w:eastAsiaTheme="minorHAnsi" w:hAnsiTheme="minorHAnsi" w:cstheme="minorBidi"/>
      <w:sz w:val="22"/>
      <w:szCs w:val="22"/>
      <w:vertAlign w:val="superscript"/>
      <w:lang w:val="fr-FR" w:eastAsia="en-US"/>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List Paragraph compact"/>
    <w:basedOn w:val="Normal"/>
    <w:link w:val="ListParagraphChar"/>
    <w:qFormat/>
    <w:rsid w:val="001F44D5"/>
    <w:pPr>
      <w:ind w:left="720"/>
      <w:contextualSpacing/>
    </w:pPr>
  </w:style>
  <w:style w:type="paragraph" w:styleId="Header">
    <w:name w:val="header"/>
    <w:basedOn w:val="Normal"/>
    <w:link w:val="HeaderChar"/>
    <w:uiPriority w:val="99"/>
    <w:unhideWhenUsed/>
    <w:rsid w:val="00DC5EBD"/>
    <w:pPr>
      <w:tabs>
        <w:tab w:val="center" w:pos="4680"/>
        <w:tab w:val="right" w:pos="9360"/>
      </w:tabs>
      <w:spacing w:line="240" w:lineRule="auto"/>
    </w:pPr>
  </w:style>
  <w:style w:type="character" w:customStyle="1" w:styleId="HeaderChar">
    <w:name w:val="Header Char"/>
    <w:basedOn w:val="DefaultParagraphFont"/>
    <w:link w:val="Header"/>
    <w:uiPriority w:val="99"/>
    <w:rsid w:val="00DC5EBD"/>
    <w:rPr>
      <w:rFonts w:ascii="Times New Roman" w:eastAsia="Times New Roman" w:hAnsi="Times New Roman" w:cs="Times New Roman"/>
      <w:sz w:val="24"/>
      <w:szCs w:val="20"/>
      <w:lang w:val="fr-FR" w:eastAsia="en-GB"/>
    </w:rPr>
  </w:style>
  <w:style w:type="character" w:customStyle="1" w:styleId="reference">
    <w:name w:val="reference"/>
    <w:basedOn w:val="DefaultParagraphFont"/>
    <w:rsid w:val="00E66A76"/>
  </w:style>
  <w:style w:type="paragraph" w:customStyle="1" w:styleId="Text2">
    <w:name w:val="Text 2"/>
    <w:basedOn w:val="Normal"/>
    <w:rsid w:val="004238D3"/>
    <w:pPr>
      <w:tabs>
        <w:tab w:val="left" w:pos="2302"/>
      </w:tabs>
      <w:spacing w:after="240" w:line="240" w:lineRule="auto"/>
      <w:ind w:left="1202"/>
      <w:jc w:val="both"/>
    </w:pPr>
    <w:rPr>
      <w:lang w:val="fr-FR" w:eastAsia="en-US"/>
    </w:rPr>
  </w:style>
  <w:style w:type="character" w:customStyle="1" w:styleId="playerscommitteetext1">
    <w:name w:val="players_committee_text1"/>
    <w:basedOn w:val="DefaultParagraphFont"/>
    <w:rsid w:val="007F26D1"/>
  </w:style>
  <w:style w:type="paragraph" w:styleId="NormalWeb">
    <w:name w:val="Normal (Web)"/>
    <w:basedOn w:val="Normal"/>
    <w:uiPriority w:val="99"/>
    <w:unhideWhenUsed/>
    <w:rsid w:val="00823FC7"/>
    <w:pPr>
      <w:spacing w:before="100" w:beforeAutospacing="1" w:after="100" w:afterAutospacing="1" w:line="240" w:lineRule="auto"/>
    </w:pPr>
    <w:rPr>
      <w:szCs w:val="24"/>
      <w:lang w:val="fr-FR"/>
    </w:rPr>
  </w:style>
  <w:style w:type="paragraph" w:customStyle="1" w:styleId="basictitle">
    <w:name w:val="basic_title"/>
    <w:basedOn w:val="Normal"/>
    <w:rsid w:val="00D41357"/>
    <w:pPr>
      <w:spacing w:before="100" w:beforeAutospacing="1" w:after="165" w:line="240" w:lineRule="auto"/>
    </w:pPr>
    <w:rPr>
      <w:b/>
      <w:bCs/>
      <w:sz w:val="28"/>
      <w:szCs w:val="28"/>
      <w:lang w:val="fr-FR"/>
    </w:rPr>
  </w:style>
  <w:style w:type="character" w:styleId="CommentReference">
    <w:name w:val="annotation reference"/>
    <w:basedOn w:val="DefaultParagraphFont"/>
    <w:uiPriority w:val="99"/>
    <w:semiHidden/>
    <w:unhideWhenUsed/>
    <w:rsid w:val="003B552D"/>
    <w:rPr>
      <w:sz w:val="16"/>
      <w:szCs w:val="16"/>
    </w:rPr>
  </w:style>
  <w:style w:type="paragraph" w:styleId="CommentText">
    <w:name w:val="annotation text"/>
    <w:basedOn w:val="Normal"/>
    <w:link w:val="CommentTextChar"/>
    <w:unhideWhenUsed/>
    <w:rsid w:val="003B552D"/>
    <w:pPr>
      <w:spacing w:line="240" w:lineRule="auto"/>
    </w:pPr>
    <w:rPr>
      <w:sz w:val="20"/>
    </w:rPr>
  </w:style>
  <w:style w:type="character" w:customStyle="1" w:styleId="CommentTextChar">
    <w:name w:val="Comment Text Char"/>
    <w:basedOn w:val="DefaultParagraphFont"/>
    <w:link w:val="CommentText"/>
    <w:rsid w:val="003B552D"/>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semiHidden/>
    <w:unhideWhenUsed/>
    <w:rsid w:val="003B552D"/>
    <w:rPr>
      <w:b/>
      <w:bCs/>
    </w:rPr>
  </w:style>
  <w:style w:type="character" w:customStyle="1" w:styleId="CommentSubjectChar">
    <w:name w:val="Comment Subject Char"/>
    <w:basedOn w:val="CommentTextChar"/>
    <w:link w:val="CommentSubject"/>
    <w:uiPriority w:val="99"/>
    <w:semiHidden/>
    <w:rsid w:val="003B552D"/>
    <w:rPr>
      <w:rFonts w:ascii="Times New Roman" w:eastAsia="Times New Roman" w:hAnsi="Times New Roman" w:cs="Times New Roman"/>
      <w:b/>
      <w:bCs/>
      <w:sz w:val="20"/>
      <w:szCs w:val="20"/>
      <w:lang w:val="fr-FR" w:eastAsia="en-GB"/>
    </w:rPr>
  </w:style>
  <w:style w:type="paragraph" w:styleId="Revision">
    <w:name w:val="Revision"/>
    <w:hidden/>
    <w:uiPriority w:val="99"/>
    <w:semiHidden/>
    <w:rsid w:val="003B552D"/>
    <w:pPr>
      <w:spacing w:after="0" w:line="240" w:lineRule="auto"/>
    </w:pPr>
    <w:rPr>
      <w:rFonts w:ascii="Times New Roman" w:eastAsia="Times New Roman" w:hAnsi="Times New Roman" w:cs="Times New Roman"/>
      <w:sz w:val="24"/>
      <w:szCs w:val="20"/>
      <w:lang w:val="fr-FR" w:eastAsia="en-GB"/>
    </w:rPr>
  </w:style>
  <w:style w:type="character" w:styleId="Emphasis">
    <w:name w:val="Emphasis"/>
    <w:basedOn w:val="DefaultParagraphFont"/>
    <w:uiPriority w:val="20"/>
    <w:qFormat/>
    <w:rsid w:val="00112C54"/>
    <w:rPr>
      <w:b/>
      <w:bCs/>
      <w:i w:val="0"/>
      <w:iCs w:val="0"/>
    </w:rPr>
  </w:style>
  <w:style w:type="character" w:customStyle="1" w:styleId="st1">
    <w:name w:val="st1"/>
    <w:basedOn w:val="DefaultParagraphFont"/>
    <w:rsid w:val="00112C54"/>
  </w:style>
  <w:style w:type="character" w:customStyle="1" w:styleId="contents1">
    <w:name w:val="contents1"/>
    <w:basedOn w:val="DefaultParagraphFont"/>
    <w:rsid w:val="009149D3"/>
    <w:rPr>
      <w:rFonts w:ascii="Arial" w:hAnsi="Arial" w:cs="Arial" w:hint="default"/>
      <w:b w:val="0"/>
      <w:bCs w:val="0"/>
      <w:color w:val="666666"/>
      <w:sz w:val="18"/>
      <w:szCs w:val="18"/>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L Char"/>
    <w:link w:val="ListParagraph"/>
    <w:uiPriority w:val="34"/>
    <w:qFormat/>
    <w:locked/>
    <w:rsid w:val="009A3050"/>
    <w:rPr>
      <w:rFonts w:ascii="Times New Roman" w:eastAsia="Times New Roman" w:hAnsi="Times New Roman" w:cs="Times New Roman"/>
      <w:sz w:val="24"/>
      <w:szCs w:val="20"/>
      <w:lang w:val="fr-FR" w:eastAsia="en-GB"/>
    </w:rPr>
  </w:style>
  <w:style w:type="character" w:customStyle="1" w:styleId="playersrapportertext">
    <w:name w:val="players_rapporter_text"/>
    <w:basedOn w:val="DefaultParagraphFont"/>
    <w:rsid w:val="000E575F"/>
  </w:style>
  <w:style w:type="character" w:customStyle="1" w:styleId="playerscommitteetext">
    <w:name w:val="players_committee_text"/>
    <w:basedOn w:val="DefaultParagraphFont"/>
    <w:rsid w:val="008A216A"/>
  </w:style>
  <w:style w:type="paragraph" w:customStyle="1" w:styleId="Subject">
    <w:name w:val="Subject"/>
    <w:basedOn w:val="Normal"/>
    <w:next w:val="Normal"/>
    <w:rsid w:val="00606568"/>
    <w:pPr>
      <w:spacing w:after="480" w:line="240" w:lineRule="auto"/>
      <w:ind w:left="1191" w:hanging="1191"/>
    </w:pPr>
    <w:rPr>
      <w:rFonts w:ascii="Courier New" w:hAnsi="Courier New"/>
      <w:b/>
      <w:lang w:val="fr-FR"/>
    </w:rPr>
  </w:style>
  <w:style w:type="paragraph" w:customStyle="1" w:styleId="Standard">
    <w:name w:val="Standard"/>
    <w:rsid w:val="00123AF4"/>
    <w:pPr>
      <w:suppressAutoHyphens/>
      <w:autoSpaceDN w:val="0"/>
      <w:spacing w:after="0" w:line="240" w:lineRule="auto"/>
      <w:textAlignment w:val="baseline"/>
    </w:pPr>
    <w:rPr>
      <w:rFonts w:ascii="Times New Roman" w:eastAsia="Times New Roman" w:hAnsi="Times New Roman" w:cs="Times New Roman"/>
      <w:kern w:val="3"/>
      <w:sz w:val="24"/>
      <w:szCs w:val="24"/>
      <w:lang w:eastAsia="en-GB"/>
    </w:rPr>
  </w:style>
  <w:style w:type="character" w:customStyle="1" w:styleId="update1">
    <w:name w:val="update1"/>
    <w:basedOn w:val="DefaultParagraphFont"/>
    <w:rsid w:val="005F1E1E"/>
    <w:rPr>
      <w:color w:val="006666"/>
    </w:rPr>
  </w:style>
  <w:style w:type="paragraph" w:customStyle="1" w:styleId="ZnakZnak">
    <w:name w:val="Znak Znak"/>
    <w:basedOn w:val="Normal"/>
    <w:rsid w:val="0087448C"/>
    <w:pPr>
      <w:spacing w:line="360" w:lineRule="auto"/>
      <w:jc w:val="both"/>
    </w:pPr>
    <w:rPr>
      <w:rFonts w:ascii="Verdana" w:hAnsi="Verdana"/>
      <w:sz w:val="20"/>
      <w:lang w:val="fr-FR" w:eastAsia="pl-PL"/>
    </w:rPr>
  </w:style>
  <w:style w:type="paragraph" w:styleId="PlainText">
    <w:name w:val="Plain Text"/>
    <w:basedOn w:val="Normal"/>
    <w:link w:val="PlainTextChar"/>
    <w:uiPriority w:val="99"/>
    <w:unhideWhenUsed/>
    <w:rsid w:val="00652281"/>
    <w:pPr>
      <w:spacing w:line="240" w:lineRule="auto"/>
    </w:pPr>
    <w:rPr>
      <w:rFonts w:ascii="Calibri" w:hAnsi="Calibri" w:eastAsiaTheme="minorHAnsi" w:cstheme="minorBidi"/>
      <w:sz w:val="22"/>
      <w:szCs w:val="21"/>
      <w:lang w:val="fr-FR" w:eastAsia="en-US"/>
    </w:rPr>
  </w:style>
  <w:style w:type="character" w:customStyle="1" w:styleId="PlainTextChar">
    <w:name w:val="Plain Text Char"/>
    <w:basedOn w:val="DefaultParagraphFont"/>
    <w:link w:val="PlainText"/>
    <w:uiPriority w:val="99"/>
    <w:rsid w:val="00652281"/>
    <w:rPr>
      <w:rFonts w:ascii="Calibri" w:hAnsi="Calibri"/>
      <w:szCs w:val="21"/>
    </w:rPr>
  </w:style>
  <w:style w:type="character" w:customStyle="1" w:styleId="epname">
    <w:name w:val="ep_name"/>
    <w:basedOn w:val="DefaultParagraphFont"/>
    <w:rsid w:val="00EB6068"/>
  </w:style>
  <w:style w:type="character" w:customStyle="1" w:styleId="epicon">
    <w:name w:val="ep_icon"/>
    <w:basedOn w:val="DefaultParagraphFont"/>
    <w:rsid w:val="00EB6068"/>
  </w:style>
  <w:style w:type="character" w:customStyle="1" w:styleId="epformat">
    <w:name w:val="ep_format"/>
    <w:basedOn w:val="DefaultParagraphFont"/>
    <w:rsid w:val="00EB6068"/>
  </w:style>
  <w:style w:type="paragraph" w:styleId="ListBullet">
    <w:name w:val="List Bullet"/>
    <w:basedOn w:val="Normal"/>
    <w:uiPriority w:val="99"/>
    <w:unhideWhenUsed/>
    <w:rsid w:val="00FC00EB"/>
    <w:pPr>
      <w:numPr>
        <w:numId w:val="23"/>
      </w:numPr>
      <w:contextualSpacing/>
    </w:pPr>
  </w:style>
  <w:style w:type="character" w:customStyle="1" w:styleId="Heading3Char">
    <w:name w:val="Heading 3 Char"/>
    <w:basedOn w:val="DefaultParagraphFont"/>
    <w:link w:val="Heading3"/>
    <w:uiPriority w:val="9"/>
    <w:rsid w:val="00CD07CB"/>
    <w:rPr>
      <w:rFonts w:ascii="Times New Roman" w:eastAsia="Times New Roman" w:hAnsi="Times New Roman" w:cs="Times New Roman"/>
      <w:b/>
      <w:bCs/>
      <w:sz w:val="27"/>
      <w:szCs w:val="27"/>
      <w:lang w:eastAsia="en-GB"/>
    </w:rPr>
  </w:style>
  <w:style w:type="character" w:customStyle="1" w:styleId="st">
    <w:name w:val="st"/>
    <w:basedOn w:val="DefaultParagraphFont"/>
    <w:rsid w:val="004844F4"/>
  </w:style>
  <w:style w:type="character" w:customStyle="1" w:styleId="italic">
    <w:name w:val="italic"/>
    <w:basedOn w:val="DefaultParagraphFont"/>
    <w:rsid w:val="000F2102"/>
  </w:style>
  <w:style w:type="character" w:customStyle="1" w:styleId="Text1Char">
    <w:name w:val="Text 1 Char"/>
    <w:link w:val="Text1"/>
    <w:rsid w:val="006E4CD4"/>
    <w:rPr>
      <w:rFonts w:ascii="Times New Roman" w:eastAsia="Times New Roman" w:hAnsi="Times New Roman" w:cs="Times New Roman"/>
      <w:sz w:val="24"/>
      <w:szCs w:val="20"/>
    </w:rPr>
  </w:style>
  <w:style w:type="character" w:customStyle="1" w:styleId="contentssmallbis1">
    <w:name w:val="contents_small_bis1"/>
    <w:basedOn w:val="DefaultParagraphFont"/>
    <w:rsid w:val="004E2DF6"/>
    <w:rPr>
      <w:rFonts w:ascii="Arial" w:hAnsi="Arial" w:cs="Arial" w:hint="default"/>
      <w:b w:val="0"/>
      <w:bCs w:val="0"/>
      <w:color w:val="363636"/>
      <w:sz w:val="24"/>
      <w:szCs w:val="24"/>
    </w:rPr>
  </w:style>
  <w:style w:type="character" w:customStyle="1" w:styleId="Corpsdutexte7">
    <w:name w:val="Corps du texte (7)_"/>
    <w:link w:val="Corpsdutexte71"/>
    <w:uiPriority w:val="99"/>
    <w:locked/>
    <w:rsid w:val="0068396B"/>
    <w:rPr>
      <w:b/>
      <w:bCs/>
      <w:sz w:val="35"/>
      <w:szCs w:val="35"/>
      <w:shd w:val="clear" w:color="auto" w:fill="FFFFFF"/>
    </w:rPr>
  </w:style>
  <w:style w:type="paragraph" w:customStyle="1" w:styleId="Corpsdutexte71">
    <w:name w:val="Corps du texte (7)1"/>
    <w:basedOn w:val="Normal"/>
    <w:link w:val="Corpsdutexte7"/>
    <w:uiPriority w:val="99"/>
    <w:rsid w:val="0068396B"/>
    <w:pPr>
      <w:widowControl w:val="0"/>
      <w:shd w:val="clear" w:color="auto" w:fill="FFFFFF"/>
      <w:spacing w:before="360" w:after="180"/>
      <w:ind w:hanging="360"/>
    </w:pPr>
    <w:rPr>
      <w:rFonts w:asciiTheme="minorHAnsi" w:eastAsiaTheme="minorHAnsi" w:hAnsiTheme="minorHAnsi" w:cstheme="minorBidi"/>
      <w:b/>
      <w:bCs/>
      <w:sz w:val="35"/>
      <w:szCs w:val="35"/>
      <w:lang w:val="fr-FR" w:eastAsia="en-US"/>
    </w:rPr>
  </w:style>
  <w:style w:type="character" w:customStyle="1" w:styleId="Heading1Char">
    <w:name w:val="Heading 1 Char"/>
    <w:basedOn w:val="DefaultParagraphFont"/>
    <w:link w:val="Heading1"/>
    <w:uiPriority w:val="9"/>
    <w:rsid w:val="002B1C45"/>
    <w:rPr>
      <w:rFonts w:asciiTheme="majorHAnsi" w:eastAsiaTheme="majorEastAsia" w:hAnsiTheme="majorHAnsi" w:cstheme="majorBidi"/>
      <w:color w:val="365F91" w:themeColor="accent1" w:themeShade="BF"/>
      <w:sz w:val="32"/>
      <w:szCs w:val="32"/>
      <w:lang w:val="fr-FR" w:eastAsia="en-GB"/>
    </w:rPr>
  </w:style>
  <w:style w:type="character" w:customStyle="1" w:styleId="None">
    <w:name w:val="None"/>
    <w:rsid w:val="003B6145"/>
  </w:style>
  <w:style w:type="character" w:styleId="FollowedHyperlink">
    <w:name w:val="FollowedHyperlink"/>
    <w:basedOn w:val="DefaultParagraphFont"/>
    <w:uiPriority w:val="99"/>
    <w:semiHidden/>
    <w:unhideWhenUsed/>
    <w:rsid w:val="0017144D"/>
    <w:rPr>
      <w:color w:val="800080" w:themeColor="followedHyperlink"/>
      <w:u w:val="single"/>
    </w:rPr>
  </w:style>
  <w:style w:type="character" w:customStyle="1" w:styleId="docsubtitlelevel1bis">
    <w:name w:val="doc_subtitle_level1_bis"/>
    <w:basedOn w:val="DefaultParagraphFont"/>
    <w:rsid w:val="002A1869"/>
  </w:style>
  <w:style w:type="paragraph" w:customStyle="1" w:styleId="Briefingtext">
    <w:name w:val="Briefing text"/>
    <w:basedOn w:val="Normal"/>
    <w:link w:val="BriefingtextChar"/>
    <w:qFormat/>
    <w:rsid w:val="003030EB"/>
    <w:pPr>
      <w:spacing w:after="240" w:line="240" w:lineRule="auto"/>
      <w:jc w:val="both"/>
    </w:pPr>
    <w:rPr>
      <w:rFonts w:ascii="Arial" w:hAnsi="Arial" w:cs="Arial"/>
      <w:sz w:val="22"/>
      <w:szCs w:val="24"/>
      <w:lang w:val="fr-FR" w:eastAsia="en-US"/>
    </w:rPr>
  </w:style>
  <w:style w:type="character" w:customStyle="1" w:styleId="BriefingtextChar">
    <w:name w:val="Briefing text Char"/>
    <w:link w:val="Briefingtext"/>
    <w:rsid w:val="003030EB"/>
    <w:rPr>
      <w:rFonts w:ascii="Arial" w:eastAsia="Times New Roman" w:hAnsi="Arial" w:cs="Arial"/>
      <w:szCs w:val="24"/>
    </w:rPr>
  </w:style>
  <w:style w:type="character" w:customStyle="1" w:styleId="sln-member-name">
    <w:name w:val="sln-member-name"/>
    <w:basedOn w:val="DefaultParagraphFont"/>
    <w:rsid w:val="00740ECE"/>
  </w:style>
  <w:style w:type="character" w:customStyle="1" w:styleId="doceo-font-family-base">
    <w:name w:val="doceo-font-family-base"/>
    <w:basedOn w:val="DefaultParagraphFont"/>
    <w:rsid w:val="00417518"/>
  </w:style>
  <w:style w:type="character" w:styleId="UnresolvedMention">
    <w:name w:val="Unresolved Mention"/>
    <w:basedOn w:val="DefaultParagraphFont"/>
    <w:uiPriority w:val="99"/>
    <w:semiHidden/>
    <w:unhideWhenUsed/>
    <w:rsid w:val="00E377CD"/>
    <w:rPr>
      <w:color w:val="605E5C"/>
      <w:shd w:val="clear" w:color="auto" w:fill="E1DFDD"/>
    </w:rPr>
  </w:style>
  <w:style w:type="character" w:customStyle="1" w:styleId="Heading2Char">
    <w:name w:val="Heading 2 Char"/>
    <w:basedOn w:val="DefaultParagraphFont"/>
    <w:link w:val="Heading2"/>
    <w:uiPriority w:val="9"/>
    <w:semiHidden/>
    <w:rsid w:val="00671CDD"/>
    <w:rPr>
      <w:rFonts w:asciiTheme="majorHAnsi" w:eastAsiaTheme="majorEastAsia" w:hAnsiTheme="majorHAnsi" w:cstheme="majorBidi"/>
      <w:color w:val="365F91" w:themeColor="accent1" w:themeShade="BF"/>
      <w:sz w:val="26"/>
      <w:szCs w:val="26"/>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Props1.xml><?xml version="1.0" encoding="utf-8"?>
<ds:datastoreItem xmlns:ds="http://schemas.openxmlformats.org/officeDocument/2006/customXml" ds:itemID="{49F7DB91-A480-4D09-AA0B-00B02281E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6EF838-6267-4DC2-A0F7-60E4A862BC34}">
  <ds:schemaRefs>
    <ds:schemaRef ds:uri="http://schemas.openxmlformats.org/officeDocument/2006/bibliography"/>
  </ds:schemaRefs>
</ds:datastoreItem>
</file>

<file path=customXml/itemProps3.xml><?xml version="1.0" encoding="utf-8"?>
<ds:datastoreItem xmlns:ds="http://schemas.openxmlformats.org/officeDocument/2006/customXml" ds:itemID="{1C8D7438-DCCF-4F7D-97C8-E8875FCB446E}">
  <ds:schemaRefs>
    <ds:schemaRef ds:uri="http://schemas.microsoft.com/sharepoint/v3/contenttype/forms"/>
  </ds:schemaRefs>
</ds:datastoreItem>
</file>

<file path=customXml/itemProps4.xml><?xml version="1.0" encoding="utf-8"?>
<ds:datastoreItem xmlns:ds="http://schemas.openxmlformats.org/officeDocument/2006/customXml" ds:itemID="{1086C1D6-DE69-44B4-BF2E-162A0E9E6ABF}">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328</Words>
  <Characters>1851</Characters>
  <Application>Microsoft Office Word</Application>
  <DocSecurity>0</DocSecurity>
  <Lines>31</Lines>
  <Paragraphs>15</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3</cp:revision>
  <cp:lastPrinted>2019-01-09T23:37:00Z</cp:lastPrinted>
  <dcterms:created xsi:type="dcterms:W3CDTF">2026-07-06T15:26:00Z</dcterms:created>
  <dcterms:modified xsi:type="dcterms:W3CDTF">2026-07-06T15:26:00Z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0">
    <vt:lpwstr>28</vt:lpwstr>
  </property>
  <property fmtid="{D5CDD505-2E9C-101B-9397-08002B2CF9AE}" pid="3" name="ContentTypeId">
    <vt:lpwstr>0x010100271BB73A879EDE41AFDC9232B9EB1EA9</vt:lpwstr>
  </property>
  <property fmtid="{D5CDD505-2E9C-101B-9397-08002B2CF9AE}" pid="4" name="MediaServiceImageTags">
    <vt:lpwstr/>
  </property>
  <property fmtid="{D5CDD505-2E9C-101B-9397-08002B2CF9AE}" pid="5" name="MSIP_Label_6bd9ddd1-4d20-43f6-abfa-fc3c07406f94_ActionId">
    <vt:lpwstr>0288cc62-97f5-45eb-8bc0-8de4fa8d21ea</vt:lpwstr>
  </property>
  <property fmtid="{D5CDD505-2E9C-101B-9397-08002B2CF9AE}" pid="6" name="MSIP_Label_6bd9ddd1-4d20-43f6-abfa-fc3c07406f94_ContentBits">
    <vt:lpwstr>0</vt:lpwstr>
  </property>
  <property fmtid="{D5CDD505-2E9C-101B-9397-08002B2CF9AE}" pid="7" name="MSIP_Label_6bd9ddd1-4d20-43f6-abfa-fc3c07406f94_Enabled">
    <vt:lpwstr>true</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etDate">
    <vt:lpwstr>2023-02-17T09:16:28Z</vt:lpwstr>
  </property>
  <property fmtid="{D5CDD505-2E9C-101B-9397-08002B2CF9AE}" pid="11" name="MSIP_Label_6bd9ddd1-4d20-43f6-abfa-fc3c07406f94_SiteId">
    <vt:lpwstr>b24c8b06-522c-46fe-9080-70926f8dddb1</vt:lpwstr>
  </property>
</Properties>
</file>