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B1FF1" w:rsidRPr="0085548C" w:rsidP="0085548C" w14:paraId="3EDF6C05" w14:textId="6E45B114">
      <w:pPr>
        <w:spacing w:after="600" w:line="240" w:lineRule="auto"/>
        <w:jc w:val="center"/>
        <w:rPr>
          <w:b/>
          <w:bCs/>
          <w:lang w:val="en-GB"/>
        </w:rPr>
      </w:pPr>
      <w:r w:rsidRPr="0085548C">
        <w:rPr>
          <w:b/>
          <w:bCs/>
          <w:lang w:val="en-GB"/>
        </w:rPr>
        <w:t>ORDINARY</w:t>
      </w:r>
      <w:r w:rsidRPr="0085548C" w:rsidR="00D06C90">
        <w:rPr>
          <w:b/>
          <w:bCs/>
          <w:lang w:val="en-GB"/>
        </w:rPr>
        <w:t xml:space="preserve"> </w:t>
      </w:r>
      <w:r w:rsidRPr="0085548C">
        <w:rPr>
          <w:b/>
          <w:bCs/>
          <w:lang w:val="en-GB"/>
        </w:rPr>
        <w:t xml:space="preserve">LEGISLATIVE </w:t>
      </w:r>
      <w:r w:rsidRPr="003F286D">
        <w:rPr>
          <w:b/>
          <w:bCs/>
          <w:caps/>
          <w:lang w:val="en-GB"/>
        </w:rPr>
        <w:t>procedure</w:t>
      </w:r>
    </w:p>
    <w:p w:rsidR="0085548C" w:rsidRPr="00367B1C" w:rsidP="0085548C" w14:paraId="4E0B4AE4" w14:textId="53E22D17">
      <w:pPr>
        <w:spacing w:after="600" w:line="240" w:lineRule="auto"/>
        <w:jc w:val="center"/>
        <w:rPr>
          <w:b/>
          <w:bCs/>
          <w:lang w:val="en-IE"/>
        </w:rPr>
      </w:pPr>
      <w:r w:rsidRPr="00304E8B">
        <w:rPr>
          <w:b/>
          <w:bCs/>
          <w:lang w:val="en-GB"/>
        </w:rPr>
        <w:t xml:space="preserve">Follow up to the European Parliament </w:t>
      </w:r>
      <w:r w:rsidRPr="00D35705" w:rsidR="00D35705">
        <w:rPr>
          <w:b/>
          <w:bCs/>
          <w:lang w:val="en-GB"/>
        </w:rPr>
        <w:t xml:space="preserve">legislative resolution on the proposal for a regulation of the European Parliament and of the Council </w:t>
      </w:r>
      <w:r w:rsidRPr="00367B1C" w:rsidR="00367B1C">
        <w:rPr>
          <w:b/>
          <w:bCs/>
          <w:lang w:val="en-IE"/>
        </w:rPr>
        <w:t>on the non-application of customs duties on imports of certain goods</w:t>
      </w:r>
    </w:p>
    <w:p w:rsidR="002B7441" w:rsidRPr="003F286D" w:rsidP="00D05171" w14:paraId="5481E768" w14:textId="4BAA049C">
      <w:pPr>
        <w:spacing w:after="240"/>
        <w:ind w:left="567" w:hanging="567"/>
        <w:rPr>
          <w:lang w:val="nl-BE"/>
        </w:rPr>
      </w:pPr>
      <w:r w:rsidRPr="003F286D">
        <w:rPr>
          <w:b/>
          <w:lang w:val="nl-BE"/>
        </w:rPr>
        <w:t>1.</w:t>
      </w:r>
      <w:r w:rsidRPr="003F286D">
        <w:rPr>
          <w:b/>
          <w:lang w:val="nl-BE"/>
        </w:rPr>
        <w:tab/>
        <w:t>Rapporteur:</w:t>
      </w:r>
      <w:r w:rsidRPr="003F286D" w:rsidR="00AC6F72">
        <w:rPr>
          <w:b/>
          <w:lang w:val="nl-BE"/>
        </w:rPr>
        <w:t xml:space="preserve"> </w:t>
      </w:r>
      <w:r w:rsidR="00367B1C">
        <w:rPr>
          <w:bCs/>
          <w:lang w:val="nl-BE"/>
        </w:rPr>
        <w:t>Bernd LANGE</w:t>
      </w:r>
      <w:r w:rsidRPr="003F286D" w:rsidR="0085548C">
        <w:rPr>
          <w:bCs/>
          <w:lang w:val="nl-BE"/>
        </w:rPr>
        <w:t xml:space="preserve"> </w:t>
      </w:r>
      <w:r w:rsidRPr="003F286D" w:rsidR="00FF0C02">
        <w:rPr>
          <w:bCs/>
          <w:lang w:val="nl-BE"/>
        </w:rPr>
        <w:t>(</w:t>
      </w:r>
      <w:r w:rsidR="00367B1C">
        <w:rPr>
          <w:bCs/>
          <w:lang w:val="nl-BE"/>
        </w:rPr>
        <w:t>S&amp;D</w:t>
      </w:r>
      <w:r w:rsidR="00375994">
        <w:rPr>
          <w:bCs/>
          <w:lang w:val="nl-BE"/>
        </w:rPr>
        <w:t xml:space="preserve"> / DE</w:t>
      </w:r>
      <w:r w:rsidRPr="003F286D" w:rsidR="00153310">
        <w:rPr>
          <w:bCs/>
          <w:lang w:val="nl-BE"/>
        </w:rPr>
        <w:t>)</w:t>
      </w:r>
    </w:p>
    <w:p w:rsidR="00605133" w:rsidRPr="007C0710" w:rsidP="00606ED3" w14:paraId="5E579AB4" w14:textId="7B47EC05">
      <w:pPr>
        <w:spacing w:after="240"/>
        <w:ind w:left="567" w:hanging="567"/>
        <w:rPr>
          <w:bCs/>
          <w:i/>
          <w:iCs/>
          <w:lang w:val="en-IE"/>
        </w:rPr>
      </w:pPr>
      <w:r w:rsidRPr="00367B1C">
        <w:rPr>
          <w:b/>
          <w:lang w:val="en-IE"/>
        </w:rPr>
        <w:t>2.</w:t>
      </w:r>
      <w:r w:rsidRPr="00367B1C">
        <w:rPr>
          <w:b/>
          <w:lang w:val="en-IE"/>
        </w:rPr>
        <w:tab/>
        <w:t>Reference</w:t>
      </w:r>
      <w:r w:rsidRPr="00367B1C" w:rsidR="001C1BD4">
        <w:rPr>
          <w:b/>
          <w:lang w:val="en-IE"/>
        </w:rPr>
        <w:t>s</w:t>
      </w:r>
      <w:r w:rsidRPr="00367B1C">
        <w:rPr>
          <w:b/>
          <w:lang w:val="en-IE"/>
        </w:rPr>
        <w:t>:</w:t>
      </w:r>
      <w:r w:rsidRPr="00367B1C">
        <w:rPr>
          <w:lang w:val="en-IE"/>
        </w:rPr>
        <w:t xml:space="preserve"> </w:t>
      </w:r>
      <w:r w:rsidRPr="00367B1C" w:rsidR="00D35705">
        <w:rPr>
          <w:lang w:val="en-IE"/>
        </w:rPr>
        <w:t>2025/026</w:t>
      </w:r>
      <w:r w:rsidRPr="00367B1C" w:rsidR="00367B1C">
        <w:rPr>
          <w:lang w:val="en-IE"/>
        </w:rPr>
        <w:t>0</w:t>
      </w:r>
      <w:r w:rsidRPr="00367B1C" w:rsidR="00D35705">
        <w:rPr>
          <w:lang w:val="en-IE"/>
        </w:rPr>
        <w:t xml:space="preserve">(COD) </w:t>
      </w:r>
      <w:r w:rsidRPr="00367B1C" w:rsidR="00671CDD">
        <w:rPr>
          <w:lang w:val="en-IE"/>
        </w:rPr>
        <w:t xml:space="preserve">/ </w:t>
      </w:r>
      <w:r w:rsidR="007C0710">
        <w:rPr>
          <w:lang w:val="en-IE"/>
        </w:rPr>
        <w:t xml:space="preserve">A10-0070/2026 </w:t>
      </w:r>
      <w:r w:rsidRPr="00367B1C" w:rsidR="00D35705">
        <w:rPr>
          <w:lang w:val="en-IE"/>
        </w:rPr>
        <w:t xml:space="preserve">/ </w:t>
      </w:r>
      <w:r w:rsidR="007C0710">
        <w:rPr>
          <w:lang w:val="en-IE"/>
        </w:rPr>
        <w:t>P10_TA(2026)0197</w:t>
      </w:r>
    </w:p>
    <w:p w:rsidR="002B7441" w:rsidRPr="00D70C75" w:rsidP="00D05171" w14:paraId="474B79A2" w14:textId="5786F882">
      <w:pPr>
        <w:spacing w:after="240"/>
        <w:ind w:left="567" w:hanging="567"/>
        <w:rPr>
          <w:iCs/>
          <w:lang w:val="en-IE"/>
        </w:rPr>
      </w:pPr>
      <w:r w:rsidRPr="002B7441">
        <w:rPr>
          <w:b/>
          <w:lang w:val="en-GB"/>
        </w:rPr>
        <w:t>3.</w:t>
      </w:r>
      <w:r w:rsidRPr="002B7441">
        <w:rPr>
          <w:b/>
          <w:lang w:val="en-GB"/>
        </w:rPr>
        <w:tab/>
        <w:t>Date of adoption of the resolution:</w:t>
      </w:r>
      <w:r w:rsidRPr="003429A3">
        <w:rPr>
          <w:bCs/>
          <w:lang w:val="en-GB"/>
        </w:rPr>
        <w:t xml:space="preserve"> </w:t>
      </w:r>
      <w:r w:rsidR="00367B1C">
        <w:rPr>
          <w:iCs/>
          <w:szCs w:val="24"/>
          <w:lang w:val="en-IE"/>
        </w:rPr>
        <w:t>16 June</w:t>
      </w:r>
      <w:r w:rsidRPr="00AB7D3D" w:rsidR="00671CDD">
        <w:rPr>
          <w:iCs/>
          <w:szCs w:val="24"/>
          <w:lang w:val="en-IE"/>
        </w:rPr>
        <w:t xml:space="preserve"> 202</w:t>
      </w:r>
      <w:r w:rsidR="00D70C75">
        <w:rPr>
          <w:iCs/>
          <w:szCs w:val="24"/>
          <w:lang w:val="en-IE"/>
        </w:rPr>
        <w:t>6</w:t>
      </w:r>
      <w:r w:rsidRPr="00AB7D3D" w:rsidR="00671CDD">
        <w:rPr>
          <w:iCs/>
          <w:szCs w:val="24"/>
          <w:lang w:val="en-IE"/>
        </w:rPr>
        <w:t xml:space="preserve"> </w:t>
      </w:r>
    </w:p>
    <w:p w:rsidR="002B7441" w:rsidRPr="002B7441" w:rsidP="00D05171" w14:paraId="35860E93" w14:textId="7A1345CB">
      <w:pPr>
        <w:spacing w:after="240"/>
        <w:ind w:left="567" w:hanging="567"/>
        <w:jc w:val="both"/>
        <w:rPr>
          <w:lang w:val="en-GB"/>
        </w:rPr>
      </w:pPr>
      <w:r w:rsidRPr="002B7441">
        <w:rPr>
          <w:b/>
          <w:lang w:val="en-GB"/>
        </w:rPr>
        <w:t>4.</w:t>
      </w:r>
      <w:r w:rsidRPr="002B7441">
        <w:rPr>
          <w:b/>
          <w:lang w:val="en-GB"/>
        </w:rPr>
        <w:tab/>
        <w:t xml:space="preserve">Legal basis: </w:t>
      </w:r>
      <w:r w:rsidRPr="00AB7D3D" w:rsidR="00B7704B">
        <w:rPr>
          <w:bCs/>
          <w:lang w:val="en-GB"/>
        </w:rPr>
        <w:t xml:space="preserve">Article </w:t>
      </w:r>
      <w:r w:rsidR="0085548C">
        <w:rPr>
          <w:bCs/>
          <w:lang w:val="en-GB"/>
        </w:rPr>
        <w:t>207</w:t>
      </w:r>
      <w:r w:rsidR="00D25D0B">
        <w:rPr>
          <w:bCs/>
          <w:lang w:val="en-GB"/>
        </w:rPr>
        <w:t>(2)</w:t>
      </w:r>
      <w:r w:rsidRPr="00AB7D3D" w:rsidR="00671CDD">
        <w:rPr>
          <w:bCs/>
          <w:lang w:val="en-GB"/>
        </w:rPr>
        <w:t xml:space="preserve"> of the Treaty on the Functioning of the European Union (TFEU</w:t>
      </w:r>
      <w:r w:rsidRPr="00AB7D3D" w:rsidR="00B7704B">
        <w:rPr>
          <w:bCs/>
          <w:lang w:val="en-GB"/>
        </w:rPr>
        <w:t>)</w:t>
      </w:r>
    </w:p>
    <w:p w:rsidR="00DE04F8" w:rsidRPr="00F9581A" w:rsidP="00DE04F8" w14:paraId="5DE3F035" w14:textId="69F6B3CF">
      <w:pPr>
        <w:spacing w:after="240"/>
        <w:ind w:left="567" w:hanging="567"/>
        <w:jc w:val="both"/>
        <w:rPr>
          <w:szCs w:val="24"/>
          <w:lang w:val="en-IE"/>
        </w:rPr>
      </w:pPr>
      <w:r w:rsidRPr="002B7441">
        <w:rPr>
          <w:b/>
          <w:lang w:val="en-GB"/>
        </w:rPr>
        <w:t>5.</w:t>
      </w:r>
      <w:r w:rsidRPr="002B7441">
        <w:rPr>
          <w:b/>
          <w:lang w:val="en-GB"/>
        </w:rPr>
        <w:tab/>
        <w:t>Competent Parliamentary Committee</w:t>
      </w:r>
      <w:r w:rsidRPr="00F9581A">
        <w:rPr>
          <w:b/>
          <w:lang w:val="en-GB"/>
        </w:rPr>
        <w:t>:</w:t>
      </w:r>
      <w:r w:rsidRPr="00F9581A">
        <w:rPr>
          <w:bCs/>
          <w:lang w:val="en-GB"/>
        </w:rPr>
        <w:t xml:space="preserve"> </w:t>
      </w:r>
      <w:r w:rsidRPr="00AB7D3D" w:rsidR="0019232D">
        <w:rPr>
          <w:szCs w:val="24"/>
          <w:lang w:val="en-IE"/>
        </w:rPr>
        <w:t xml:space="preserve">Committee on </w:t>
      </w:r>
      <w:r w:rsidRPr="00AB7D3D" w:rsidR="00492571">
        <w:rPr>
          <w:szCs w:val="24"/>
          <w:lang w:val="en-IE"/>
        </w:rPr>
        <w:t>Interna</w:t>
      </w:r>
      <w:r w:rsidR="0085548C">
        <w:rPr>
          <w:szCs w:val="24"/>
          <w:lang w:val="en-IE"/>
        </w:rPr>
        <w:t>tional Trade</w:t>
      </w:r>
      <w:r w:rsidR="00424AEA">
        <w:rPr>
          <w:szCs w:val="24"/>
          <w:lang w:val="en-IE"/>
        </w:rPr>
        <w:t xml:space="preserve"> (INTA)</w:t>
      </w:r>
    </w:p>
    <w:p w:rsidR="00862937" w:rsidP="00D05171" w14:paraId="219C8439" w14:textId="7512C99D">
      <w:pPr>
        <w:tabs>
          <w:tab w:val="left" w:pos="567"/>
        </w:tabs>
        <w:spacing w:after="200" w:line="276" w:lineRule="auto"/>
        <w:rPr>
          <w:color w:val="000000"/>
          <w:szCs w:val="24"/>
          <w:lang w:val="en-GB"/>
        </w:rPr>
      </w:pPr>
      <w:r w:rsidRPr="002B7441">
        <w:rPr>
          <w:b/>
          <w:lang w:val="en-GB"/>
        </w:rPr>
        <w:t>6.</w:t>
      </w:r>
      <w:r w:rsidRPr="002B7441">
        <w:rPr>
          <w:b/>
          <w:lang w:val="en-GB"/>
        </w:rPr>
        <w:tab/>
        <w:t>Commission's position:</w:t>
      </w:r>
      <w:r w:rsidRPr="002B7441">
        <w:rPr>
          <w:color w:val="000000"/>
          <w:sz w:val="22"/>
          <w:szCs w:val="22"/>
          <w:lang w:val="en-GB"/>
        </w:rPr>
        <w:t xml:space="preserve"> </w:t>
      </w:r>
      <w:r w:rsidRPr="002B7441">
        <w:rPr>
          <w:color w:val="000000"/>
          <w:szCs w:val="24"/>
          <w:lang w:val="en-GB"/>
        </w:rPr>
        <w:t xml:space="preserve">accepts </w:t>
      </w:r>
      <w:r w:rsidR="00F92944">
        <w:rPr>
          <w:color w:val="000000"/>
          <w:szCs w:val="24"/>
          <w:lang w:val="en-GB"/>
        </w:rPr>
        <w:t>all</w:t>
      </w:r>
      <w:r w:rsidRPr="002B7441">
        <w:rPr>
          <w:color w:val="000000"/>
          <w:szCs w:val="24"/>
          <w:lang w:val="en-GB"/>
        </w:rPr>
        <w:t xml:space="preserve"> amendments.</w:t>
      </w:r>
    </w:p>
    <w:p w:rsidR="006D4C5C" w:rsidRPr="00237B56" w:rsidP="00367B1C" w14:paraId="01A2F696" w14:textId="6EC03DC7">
      <w:pPr>
        <w:tabs>
          <w:tab w:val="left" w:pos="567"/>
        </w:tabs>
        <w:spacing w:after="200" w:line="276" w:lineRule="auto"/>
        <w:rPr>
          <w:color w:val="000000"/>
          <w:szCs w:val="24"/>
          <w:lang w:val="en-GB"/>
        </w:rPr>
      </w:pPr>
    </w:p>
    <w:p w:rsidR="00862937" w:rsidP="00D05171" w14:paraId="4C86F67B" w14:textId="77777777">
      <w:pPr>
        <w:tabs>
          <w:tab w:val="left" w:pos="567"/>
        </w:tabs>
        <w:spacing w:after="200" w:line="276" w:lineRule="auto"/>
        <w:rPr>
          <w:color w:val="000000"/>
          <w:szCs w:val="24"/>
          <w:lang w:val="en-GB"/>
        </w:rPr>
      </w:pPr>
    </w:p>
    <w:sectPr w:rsidSect="00C85D7E">
      <w:headerReference w:type="even" r:id="rId8"/>
      <w:headerReference w:type="default" r:id="rId9"/>
      <w:footerReference w:type="even" r:id="rId10"/>
      <w:footerReference w:type="default" r:id="rId11"/>
      <w:headerReference w:type="first" r:id="rId12"/>
      <w:footerReference w:type="first" r:id="rId13"/>
      <w:pgSz w:w="11906" w:h="16838" w:code="9"/>
      <w:pgMar w:top="1276" w:right="1416" w:bottom="1418" w:left="1418"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3001752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8063513"/>
      <w:docPartObj>
        <w:docPartGallery w:val="Page Numbers (Bottom of Page)"/>
        <w:docPartUnique/>
      </w:docPartObj>
    </w:sdtPr>
    <w:sdtEndPr>
      <w:rPr>
        <w:noProof/>
      </w:rPr>
    </w:sdtEndPr>
    <w:sdtContent>
      <w:p w:rsidR="00EC7926" w14:paraId="4F2FC4A9" w14:textId="77777777">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rsidR="00EC7926" w14:paraId="769879A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rsidP="008A1A0C" w14:paraId="182D16FA" w14:textId="77777777">
    <w:pPr>
      <w:pStyle w:val="Footer"/>
      <w:jc w:val="both"/>
    </w:pPr>
    <w:r>
      <w:t>Commission européenne, B-1049 Bruxelles – Belgique, Téléphone : (32-2) 299 11 11.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21039BA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54B9399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18B109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CE00CC"/>
    <w:multiLevelType w:val="hybridMultilevel"/>
    <w:tmpl w:val="A1C23F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F1109F"/>
    <w:multiLevelType w:val="hybridMultilevel"/>
    <w:tmpl w:val="B11E8116"/>
    <w:lvl w:ilvl="0">
      <w:start w:val="1"/>
      <w:numFmt w:val="bullet"/>
      <w:lvlText w:val=""/>
      <w:lvlJc w:val="left"/>
      <w:pPr>
        <w:ind w:left="360" w:hanging="360"/>
      </w:pPr>
      <w:rPr>
        <w:rFonts w:ascii="Symbol" w:hAnsi="Symbol" w:hint="default"/>
      </w:rPr>
    </w:lvl>
    <w:lvl w:ilvl="1">
      <w:start w:val="1"/>
      <w:numFmt w:val="bullet"/>
      <w:lvlText w:val="o"/>
      <w:lvlJc w:val="left"/>
      <w:pPr>
        <w:ind w:left="993"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3">
    <w:nsid w:val="0DB162E0"/>
    <w:multiLevelType w:val="hybridMultilevel"/>
    <w:tmpl w:val="36D4D580"/>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3323C8"/>
    <w:multiLevelType w:val="hybridMultilevel"/>
    <w:tmpl w:val="8E0C0388"/>
    <w:lvl w:ilvl="0">
      <w:start w:val="1"/>
      <w:numFmt w:val="decimal"/>
      <w:lvlText w:val="%1."/>
      <w:lvlJc w:val="left"/>
      <w:pPr>
        <w:ind w:left="1287" w:hanging="360"/>
      </w:pPr>
      <w:rPr>
        <w:b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
    <w:nsid w:val="10831A51"/>
    <w:multiLevelType w:val="hybridMultilevel"/>
    <w:tmpl w:val="BCAED5BC"/>
    <w:lvl w:ilvl="0">
      <w:start w:val="1"/>
      <w:numFmt w:val="decimal"/>
      <w:lvlText w:val="%1."/>
      <w:lvlJc w:val="left"/>
      <w:pPr>
        <w:ind w:left="502"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212FE9"/>
    <w:multiLevelType w:val="hybridMultilevel"/>
    <w:tmpl w:val="72D4B0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3D45550"/>
    <w:multiLevelType w:val="hybridMultilevel"/>
    <w:tmpl w:val="F32C946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4761447"/>
    <w:multiLevelType w:val="hybridMultilevel"/>
    <w:tmpl w:val="5E3C9A3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nsid w:val="15406DD2"/>
    <w:multiLevelType w:val="hybridMultilevel"/>
    <w:tmpl w:val="0980E2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06C7D7C"/>
    <w:multiLevelType w:val="hybridMultilevel"/>
    <w:tmpl w:val="BCCA25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D9200F9"/>
    <w:multiLevelType w:val="hybridMultilevel"/>
    <w:tmpl w:val="168C79E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2">
    <w:nsid w:val="301E361B"/>
    <w:multiLevelType w:val="hybridMultilevel"/>
    <w:tmpl w:val="2724ECDC"/>
    <w:lvl w:ilvl="0">
      <w:start w:val="10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4E74A5B"/>
    <w:multiLevelType w:val="hybridMultilevel"/>
    <w:tmpl w:val="7110DC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8A55D0"/>
    <w:multiLevelType w:val="hybridMultilevel"/>
    <w:tmpl w:val="CF3A88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385F01"/>
    <w:multiLevelType w:val="hybridMultilevel"/>
    <w:tmpl w:val="EC80863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3A6A34A2"/>
    <w:multiLevelType w:val="hybridMultilevel"/>
    <w:tmpl w:val="241467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E614261"/>
    <w:multiLevelType w:val="hybridMultilevel"/>
    <w:tmpl w:val="9FBA15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3FE32133"/>
    <w:multiLevelType w:val="hybridMultilevel"/>
    <w:tmpl w:val="9F74BF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3985AD4"/>
    <w:multiLevelType w:val="hybridMultilevel"/>
    <w:tmpl w:val="EBAE1F7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Letter"/>
      <w:lvlText w:val="%6)"/>
      <w:lvlJc w:val="lef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4996E78"/>
    <w:multiLevelType w:val="hybridMultilevel"/>
    <w:tmpl w:val="8BD86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E75748"/>
    <w:multiLevelType w:val="hybridMultilevel"/>
    <w:tmpl w:val="91722AB2"/>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6E75B09"/>
    <w:multiLevelType w:val="hybridMultilevel"/>
    <w:tmpl w:val="4030BC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734585"/>
    <w:multiLevelType w:val="hybridMultilevel"/>
    <w:tmpl w:val="787CBC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B5B2408"/>
    <w:multiLevelType w:val="hybridMultilevel"/>
    <w:tmpl w:val="E99494BA"/>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8">
    <w:nsid w:val="54E82275"/>
    <w:multiLevelType w:val="hybridMultilevel"/>
    <w:tmpl w:val="51A2169C"/>
    <w:lvl w:ilvl="0">
      <w:start w:val="1"/>
      <w:numFmt w:val="lowerLetter"/>
      <w:lvlText w:val="%1)"/>
      <w:lvlJc w:val="left"/>
      <w:pPr>
        <w:ind w:left="4500" w:hanging="360"/>
      </w:pPr>
    </w:lvl>
    <w:lvl w:ilvl="1" w:tentative="1">
      <w:start w:val="1"/>
      <w:numFmt w:val="lowerLetter"/>
      <w:lvlText w:val="%2."/>
      <w:lvlJc w:val="left"/>
      <w:pPr>
        <w:ind w:left="5220" w:hanging="360"/>
      </w:pPr>
    </w:lvl>
    <w:lvl w:ilvl="2" w:tentative="1">
      <w:start w:val="1"/>
      <w:numFmt w:val="lowerRoman"/>
      <w:lvlText w:val="%3."/>
      <w:lvlJc w:val="right"/>
      <w:pPr>
        <w:ind w:left="5940" w:hanging="180"/>
      </w:pPr>
    </w:lvl>
    <w:lvl w:ilvl="3" w:tentative="1">
      <w:start w:val="1"/>
      <w:numFmt w:val="decimal"/>
      <w:lvlText w:val="%4."/>
      <w:lvlJc w:val="left"/>
      <w:pPr>
        <w:ind w:left="6660" w:hanging="360"/>
      </w:pPr>
    </w:lvl>
    <w:lvl w:ilvl="4" w:tentative="1">
      <w:start w:val="1"/>
      <w:numFmt w:val="lowerLetter"/>
      <w:lvlText w:val="%5."/>
      <w:lvlJc w:val="left"/>
      <w:pPr>
        <w:ind w:left="7380" w:hanging="360"/>
      </w:pPr>
    </w:lvl>
    <w:lvl w:ilvl="5" w:tentative="1">
      <w:start w:val="1"/>
      <w:numFmt w:val="lowerRoman"/>
      <w:lvlText w:val="%6."/>
      <w:lvlJc w:val="right"/>
      <w:pPr>
        <w:ind w:left="8100" w:hanging="180"/>
      </w:pPr>
    </w:lvl>
    <w:lvl w:ilvl="6" w:tentative="1">
      <w:start w:val="1"/>
      <w:numFmt w:val="decimal"/>
      <w:lvlText w:val="%7."/>
      <w:lvlJc w:val="left"/>
      <w:pPr>
        <w:ind w:left="8820" w:hanging="360"/>
      </w:pPr>
    </w:lvl>
    <w:lvl w:ilvl="7" w:tentative="1">
      <w:start w:val="1"/>
      <w:numFmt w:val="lowerLetter"/>
      <w:lvlText w:val="%8."/>
      <w:lvlJc w:val="left"/>
      <w:pPr>
        <w:ind w:left="9540" w:hanging="360"/>
      </w:pPr>
    </w:lvl>
    <w:lvl w:ilvl="8" w:tentative="1">
      <w:start w:val="1"/>
      <w:numFmt w:val="lowerRoman"/>
      <w:lvlText w:val="%9."/>
      <w:lvlJc w:val="right"/>
      <w:pPr>
        <w:ind w:left="10260" w:hanging="180"/>
      </w:pPr>
    </w:lvl>
  </w:abstractNum>
  <w:abstractNum w:abstractNumId="29">
    <w:nsid w:val="5B830862"/>
    <w:multiLevelType w:val="hybridMultilevel"/>
    <w:tmpl w:val="B73272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BC85892"/>
    <w:multiLevelType w:val="hybridMultilevel"/>
    <w:tmpl w:val="20F0DD84"/>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1">
    <w:nsid w:val="60322F5B"/>
    <w:multiLevelType w:val="hybridMultilevel"/>
    <w:tmpl w:val="C3C4CD66"/>
    <w:lvl w:ilvl="0">
      <w:start w:val="1"/>
      <w:numFmt w:val="decimal"/>
      <w:lvlText w:val="%1."/>
      <w:lvlJc w:val="left"/>
      <w:pPr>
        <w:ind w:left="1080" w:hanging="720"/>
      </w:pPr>
      <w:rPr>
        <w:rFonts w:ascii="Times New Roman" w:hAnsi="Times New Roman" w:cs="Times New Roman"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5750A62"/>
    <w:multiLevelType w:val="hybridMultilevel"/>
    <w:tmpl w:val="2A9857C6"/>
    <w:lvl w:ilvl="0">
      <w:start w:val="101"/>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C2B7FE2"/>
    <w:multiLevelType w:val="hybridMultilevel"/>
    <w:tmpl w:val="C1BE13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7081519F"/>
    <w:multiLevelType w:val="hybridMultilevel"/>
    <w:tmpl w:val="FC40AB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740A0645"/>
    <w:multiLevelType w:val="hybridMultilevel"/>
    <w:tmpl w:val="67E2A6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52021CB"/>
    <w:multiLevelType w:val="hybridMultilevel"/>
    <w:tmpl w:val="2D7E86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nsid w:val="7B6F12FC"/>
    <w:multiLevelType w:val="hybridMultilevel"/>
    <w:tmpl w:val="E5DE1CFE"/>
    <w:lvl w:ilvl="0">
      <w:start w:val="1"/>
      <w:numFmt w:val="upperRoman"/>
      <w:lvlText w:val="%1."/>
      <w:lvlJc w:val="righ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D8"/>
    <w:rsid w:val="000003B2"/>
    <w:rsid w:val="00000E45"/>
    <w:rsid w:val="00001C75"/>
    <w:rsid w:val="00002127"/>
    <w:rsid w:val="00002E5D"/>
    <w:rsid w:val="00003414"/>
    <w:rsid w:val="000042F7"/>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7828"/>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2C61"/>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38BD"/>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3F94"/>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6C58"/>
    <w:rsid w:val="001B6EB1"/>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F0697"/>
    <w:rsid w:val="001F0BBE"/>
    <w:rsid w:val="001F1498"/>
    <w:rsid w:val="001F2CC8"/>
    <w:rsid w:val="001F4150"/>
    <w:rsid w:val="001F44D5"/>
    <w:rsid w:val="001F5C10"/>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3EB6"/>
    <w:rsid w:val="00225916"/>
    <w:rsid w:val="002318F2"/>
    <w:rsid w:val="002319B7"/>
    <w:rsid w:val="00232488"/>
    <w:rsid w:val="002347A0"/>
    <w:rsid w:val="0023583E"/>
    <w:rsid w:val="00235B75"/>
    <w:rsid w:val="002360D9"/>
    <w:rsid w:val="0023647E"/>
    <w:rsid w:val="00237B56"/>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4AD5"/>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47F"/>
    <w:rsid w:val="002D29E3"/>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4E8B"/>
    <w:rsid w:val="00307670"/>
    <w:rsid w:val="00310798"/>
    <w:rsid w:val="003131D1"/>
    <w:rsid w:val="00314DE1"/>
    <w:rsid w:val="003167C9"/>
    <w:rsid w:val="0031759A"/>
    <w:rsid w:val="00322729"/>
    <w:rsid w:val="00322B0D"/>
    <w:rsid w:val="003233CF"/>
    <w:rsid w:val="003248B4"/>
    <w:rsid w:val="00325C34"/>
    <w:rsid w:val="00325CA1"/>
    <w:rsid w:val="0032750A"/>
    <w:rsid w:val="00327AED"/>
    <w:rsid w:val="00327E44"/>
    <w:rsid w:val="00331238"/>
    <w:rsid w:val="00332C11"/>
    <w:rsid w:val="0033479F"/>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67B1C"/>
    <w:rsid w:val="00371400"/>
    <w:rsid w:val="00371EF3"/>
    <w:rsid w:val="00372432"/>
    <w:rsid w:val="00372B7F"/>
    <w:rsid w:val="00372C4C"/>
    <w:rsid w:val="0037375E"/>
    <w:rsid w:val="00373AC1"/>
    <w:rsid w:val="00374A9B"/>
    <w:rsid w:val="00375994"/>
    <w:rsid w:val="00375D5F"/>
    <w:rsid w:val="00377C4C"/>
    <w:rsid w:val="003801E4"/>
    <w:rsid w:val="0038065B"/>
    <w:rsid w:val="00380C79"/>
    <w:rsid w:val="003829E1"/>
    <w:rsid w:val="00382CB5"/>
    <w:rsid w:val="003830C4"/>
    <w:rsid w:val="00383B8B"/>
    <w:rsid w:val="00384701"/>
    <w:rsid w:val="00390076"/>
    <w:rsid w:val="00390429"/>
    <w:rsid w:val="00391983"/>
    <w:rsid w:val="00391BEE"/>
    <w:rsid w:val="00391DAA"/>
    <w:rsid w:val="003924C5"/>
    <w:rsid w:val="00393671"/>
    <w:rsid w:val="00393E7F"/>
    <w:rsid w:val="00393EC9"/>
    <w:rsid w:val="00394375"/>
    <w:rsid w:val="00394A88"/>
    <w:rsid w:val="00394BAD"/>
    <w:rsid w:val="00395751"/>
    <w:rsid w:val="003A033C"/>
    <w:rsid w:val="003A1199"/>
    <w:rsid w:val="003A1A82"/>
    <w:rsid w:val="003A27E3"/>
    <w:rsid w:val="003A3D18"/>
    <w:rsid w:val="003A4E05"/>
    <w:rsid w:val="003A59B1"/>
    <w:rsid w:val="003A616A"/>
    <w:rsid w:val="003A63E7"/>
    <w:rsid w:val="003B184A"/>
    <w:rsid w:val="003B4A69"/>
    <w:rsid w:val="003B552D"/>
    <w:rsid w:val="003B55E4"/>
    <w:rsid w:val="003B6145"/>
    <w:rsid w:val="003C04A6"/>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286D"/>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1ECB"/>
    <w:rsid w:val="00422B13"/>
    <w:rsid w:val="004238D3"/>
    <w:rsid w:val="004242B7"/>
    <w:rsid w:val="004247BB"/>
    <w:rsid w:val="00424AEA"/>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571"/>
    <w:rsid w:val="00492D34"/>
    <w:rsid w:val="00492F73"/>
    <w:rsid w:val="00493A49"/>
    <w:rsid w:val="004945A4"/>
    <w:rsid w:val="00494974"/>
    <w:rsid w:val="004A12B0"/>
    <w:rsid w:val="004A150E"/>
    <w:rsid w:val="004A1F6C"/>
    <w:rsid w:val="004A2A0B"/>
    <w:rsid w:val="004A4DD5"/>
    <w:rsid w:val="004A588A"/>
    <w:rsid w:val="004A65B4"/>
    <w:rsid w:val="004B0C97"/>
    <w:rsid w:val="004B3570"/>
    <w:rsid w:val="004B3C82"/>
    <w:rsid w:val="004B751B"/>
    <w:rsid w:val="004C02AD"/>
    <w:rsid w:val="004C2708"/>
    <w:rsid w:val="004C3D46"/>
    <w:rsid w:val="004D0416"/>
    <w:rsid w:val="004D3828"/>
    <w:rsid w:val="004D3A42"/>
    <w:rsid w:val="004D4210"/>
    <w:rsid w:val="004D544A"/>
    <w:rsid w:val="004D585F"/>
    <w:rsid w:val="004D5F51"/>
    <w:rsid w:val="004E1C80"/>
    <w:rsid w:val="004E1F7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0A"/>
    <w:rsid w:val="005A63EC"/>
    <w:rsid w:val="005B0232"/>
    <w:rsid w:val="005B0C34"/>
    <w:rsid w:val="005B1FC7"/>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5428"/>
    <w:rsid w:val="00666738"/>
    <w:rsid w:val="006678E0"/>
    <w:rsid w:val="006714F3"/>
    <w:rsid w:val="00671CDD"/>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D03D1"/>
    <w:rsid w:val="006D0602"/>
    <w:rsid w:val="006D129F"/>
    <w:rsid w:val="006D1FB5"/>
    <w:rsid w:val="006D211E"/>
    <w:rsid w:val="006D4C5C"/>
    <w:rsid w:val="006D4C90"/>
    <w:rsid w:val="006D5098"/>
    <w:rsid w:val="006D54F2"/>
    <w:rsid w:val="006D5903"/>
    <w:rsid w:val="006D59DC"/>
    <w:rsid w:val="006D5E46"/>
    <w:rsid w:val="006D5F90"/>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70B"/>
    <w:rsid w:val="006F4014"/>
    <w:rsid w:val="006F40D6"/>
    <w:rsid w:val="006F46BC"/>
    <w:rsid w:val="006F6BA8"/>
    <w:rsid w:val="006F7158"/>
    <w:rsid w:val="00703D9F"/>
    <w:rsid w:val="00704311"/>
    <w:rsid w:val="00704C53"/>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4C82"/>
    <w:rsid w:val="00735ED1"/>
    <w:rsid w:val="007372F4"/>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1F99"/>
    <w:rsid w:val="007A24B5"/>
    <w:rsid w:val="007A450E"/>
    <w:rsid w:val="007A4950"/>
    <w:rsid w:val="007A5701"/>
    <w:rsid w:val="007A72D2"/>
    <w:rsid w:val="007B01AE"/>
    <w:rsid w:val="007B0475"/>
    <w:rsid w:val="007B1F01"/>
    <w:rsid w:val="007B1F81"/>
    <w:rsid w:val="007B268D"/>
    <w:rsid w:val="007B2DF1"/>
    <w:rsid w:val="007B2FCC"/>
    <w:rsid w:val="007B32A8"/>
    <w:rsid w:val="007B5B2E"/>
    <w:rsid w:val="007B6766"/>
    <w:rsid w:val="007B6EC2"/>
    <w:rsid w:val="007B7B6F"/>
    <w:rsid w:val="007B7B87"/>
    <w:rsid w:val="007B7F74"/>
    <w:rsid w:val="007C0710"/>
    <w:rsid w:val="007C0DB6"/>
    <w:rsid w:val="007C1869"/>
    <w:rsid w:val="007C4DA7"/>
    <w:rsid w:val="007C5927"/>
    <w:rsid w:val="007D1E04"/>
    <w:rsid w:val="007D23AB"/>
    <w:rsid w:val="007D23CE"/>
    <w:rsid w:val="007D26A4"/>
    <w:rsid w:val="007D33AD"/>
    <w:rsid w:val="007D49DD"/>
    <w:rsid w:val="007D5A06"/>
    <w:rsid w:val="007D5FC6"/>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7F7B2D"/>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5548C"/>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D36"/>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D6164"/>
    <w:rsid w:val="008E0516"/>
    <w:rsid w:val="008E14C6"/>
    <w:rsid w:val="008E1CEF"/>
    <w:rsid w:val="008E29E4"/>
    <w:rsid w:val="008E4B5B"/>
    <w:rsid w:val="008E75F7"/>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373A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900"/>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10"/>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21B3"/>
    <w:rsid w:val="009E3553"/>
    <w:rsid w:val="009E59A8"/>
    <w:rsid w:val="009E7304"/>
    <w:rsid w:val="009E77EB"/>
    <w:rsid w:val="009E7AB9"/>
    <w:rsid w:val="009F27F4"/>
    <w:rsid w:val="009F3053"/>
    <w:rsid w:val="009F3401"/>
    <w:rsid w:val="009F36CF"/>
    <w:rsid w:val="009F616A"/>
    <w:rsid w:val="00A006B7"/>
    <w:rsid w:val="00A03FE6"/>
    <w:rsid w:val="00A06716"/>
    <w:rsid w:val="00A10216"/>
    <w:rsid w:val="00A12C19"/>
    <w:rsid w:val="00A12F5E"/>
    <w:rsid w:val="00A131FA"/>
    <w:rsid w:val="00A14185"/>
    <w:rsid w:val="00A15545"/>
    <w:rsid w:val="00A15AF0"/>
    <w:rsid w:val="00A15EA3"/>
    <w:rsid w:val="00A162D8"/>
    <w:rsid w:val="00A16550"/>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0CAF"/>
    <w:rsid w:val="00A518B7"/>
    <w:rsid w:val="00A522DE"/>
    <w:rsid w:val="00A5267A"/>
    <w:rsid w:val="00A52C83"/>
    <w:rsid w:val="00A54E6E"/>
    <w:rsid w:val="00A555B6"/>
    <w:rsid w:val="00A55611"/>
    <w:rsid w:val="00A55731"/>
    <w:rsid w:val="00A56D81"/>
    <w:rsid w:val="00A57752"/>
    <w:rsid w:val="00A60513"/>
    <w:rsid w:val="00A60655"/>
    <w:rsid w:val="00A61FB1"/>
    <w:rsid w:val="00A64E90"/>
    <w:rsid w:val="00A6605B"/>
    <w:rsid w:val="00A67C72"/>
    <w:rsid w:val="00A67E25"/>
    <w:rsid w:val="00A70CE1"/>
    <w:rsid w:val="00A7216C"/>
    <w:rsid w:val="00A737A3"/>
    <w:rsid w:val="00A76C9B"/>
    <w:rsid w:val="00A77021"/>
    <w:rsid w:val="00A8048D"/>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B7D3D"/>
    <w:rsid w:val="00AC06F0"/>
    <w:rsid w:val="00AC338E"/>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5203"/>
    <w:rsid w:val="00B36884"/>
    <w:rsid w:val="00B4008D"/>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7704B"/>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A665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2753"/>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2EF"/>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61CE"/>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241C"/>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1A00"/>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34A5"/>
    <w:rsid w:val="00CE3BEF"/>
    <w:rsid w:val="00CE48BC"/>
    <w:rsid w:val="00CE4BF9"/>
    <w:rsid w:val="00CE6628"/>
    <w:rsid w:val="00CE7C59"/>
    <w:rsid w:val="00CF05A8"/>
    <w:rsid w:val="00CF0AB3"/>
    <w:rsid w:val="00CF1394"/>
    <w:rsid w:val="00CF4E4F"/>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5D0B"/>
    <w:rsid w:val="00D26C4C"/>
    <w:rsid w:val="00D2764B"/>
    <w:rsid w:val="00D27F29"/>
    <w:rsid w:val="00D30F76"/>
    <w:rsid w:val="00D310BE"/>
    <w:rsid w:val="00D3155B"/>
    <w:rsid w:val="00D35705"/>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5A35"/>
    <w:rsid w:val="00D56A8E"/>
    <w:rsid w:val="00D56BBD"/>
    <w:rsid w:val="00D60377"/>
    <w:rsid w:val="00D60921"/>
    <w:rsid w:val="00D6407D"/>
    <w:rsid w:val="00D64256"/>
    <w:rsid w:val="00D64E92"/>
    <w:rsid w:val="00D66140"/>
    <w:rsid w:val="00D67094"/>
    <w:rsid w:val="00D70C75"/>
    <w:rsid w:val="00D710FC"/>
    <w:rsid w:val="00D71146"/>
    <w:rsid w:val="00D725EE"/>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97DAE"/>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71E"/>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5"/>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69E"/>
    <w:rsid w:val="00E92759"/>
    <w:rsid w:val="00E92CAE"/>
    <w:rsid w:val="00E93D63"/>
    <w:rsid w:val="00E93FD7"/>
    <w:rsid w:val="00EA022C"/>
    <w:rsid w:val="00EA1BCD"/>
    <w:rsid w:val="00EA3439"/>
    <w:rsid w:val="00EA38F2"/>
    <w:rsid w:val="00EA40FB"/>
    <w:rsid w:val="00EA4AAC"/>
    <w:rsid w:val="00EA4E89"/>
    <w:rsid w:val="00EA69A2"/>
    <w:rsid w:val="00EB2178"/>
    <w:rsid w:val="00EB4348"/>
    <w:rsid w:val="00EB6068"/>
    <w:rsid w:val="00EB65DA"/>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3556"/>
    <w:rsid w:val="00EF63C8"/>
    <w:rsid w:val="00F01442"/>
    <w:rsid w:val="00F01881"/>
    <w:rsid w:val="00F018BC"/>
    <w:rsid w:val="00F01E32"/>
    <w:rsid w:val="00F03074"/>
    <w:rsid w:val="00F0344E"/>
    <w:rsid w:val="00F0548F"/>
    <w:rsid w:val="00F075D1"/>
    <w:rsid w:val="00F10A56"/>
    <w:rsid w:val="00F11F70"/>
    <w:rsid w:val="00F126E9"/>
    <w:rsid w:val="00F1270E"/>
    <w:rsid w:val="00F1364A"/>
    <w:rsid w:val="00F14F20"/>
    <w:rsid w:val="00F15A52"/>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58C7"/>
    <w:rsid w:val="00F8612A"/>
    <w:rsid w:val="00F861C5"/>
    <w:rsid w:val="00F8699F"/>
    <w:rsid w:val="00F901CE"/>
    <w:rsid w:val="00F912D5"/>
    <w:rsid w:val="00F92944"/>
    <w:rsid w:val="00F92DDD"/>
    <w:rsid w:val="00F94691"/>
    <w:rsid w:val="00F947B4"/>
    <w:rsid w:val="00F9581A"/>
    <w:rsid w:val="00F96B75"/>
    <w:rsid w:val="00F96E18"/>
    <w:rsid w:val="00FA0F1F"/>
    <w:rsid w:val="00FA204C"/>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6CC7"/>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w:docVars>
    <w:docVar w:name="LW_DocType" w:val="NORMAL"/>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71CD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hAnsi="Calibri" w:eastAsiaTheme="minorHAns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 w:type="character" w:customStyle="1" w:styleId="Heading2Char">
    <w:name w:val="Heading 2 Char"/>
    <w:basedOn w:val="DefaultParagraphFont"/>
    <w:link w:val="Heading2"/>
    <w:uiPriority w:val="9"/>
    <w:semiHidden/>
    <w:rsid w:val="00671CDD"/>
    <w:rPr>
      <w:rFonts w:asciiTheme="majorHAnsi" w:eastAsiaTheme="majorEastAsia" w:hAnsiTheme="majorHAnsi" w:cstheme="majorBidi"/>
      <w:color w:val="365F91" w:themeColor="accent1" w:themeShade="BF"/>
      <w:sz w:val="26"/>
      <w:szCs w:val="26"/>
      <w:lang w:val="fr-B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2.xml><?xml version="1.0" encoding="utf-8"?>
<ds:datastoreItem xmlns:ds="http://schemas.openxmlformats.org/officeDocument/2006/customXml" ds:itemID="{154CDEDC-23BC-44CF-94B8-BA19E6B2A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4.xml><?xml version="1.0" encoding="utf-8"?>
<ds:datastoreItem xmlns:ds="http://schemas.openxmlformats.org/officeDocument/2006/customXml" ds:itemID="{1C8D7438-DCCF-4F7D-97C8-E8875FCB44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527</Characters>
  <Application>Microsoft Office Word</Application>
  <DocSecurity>0</DocSecurity>
  <Lines>12</Lines>
  <Paragraphs>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lastModifiedBy>European Parliament</cp:lastModifiedBy>
  <cp:revision>3</cp:revision>
  <cp:lastPrinted>2019-01-09T23:37:00Z</cp:lastPrinted>
  <dcterms:created xsi:type="dcterms:W3CDTF">2026-07-09T09:34:00Z</dcterms:created>
  <dcterms:modified xsi:type="dcterms:W3CDTF">2026-07-09T09:34:00Z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MediaServiceImageTags">
    <vt:lpwstr/>
  </property>
  <property fmtid="{D5CDD505-2E9C-101B-9397-08002B2CF9AE}" pid="5" name="MSIP_Label_6bd9ddd1-4d20-43f6-abfa-fc3c07406f94_ActionId">
    <vt:lpwstr>0288cc62-97f5-45eb-8bc0-8de4fa8d21ea</vt:lpwstr>
  </property>
  <property fmtid="{D5CDD505-2E9C-101B-9397-08002B2CF9AE}" pid="6" name="MSIP_Label_6bd9ddd1-4d20-43f6-abfa-fc3c07406f94_ContentBits">
    <vt:lpwstr>0</vt:lpwstr>
  </property>
  <property fmtid="{D5CDD505-2E9C-101B-9397-08002B2CF9AE}" pid="7" name="MSIP_Label_6bd9ddd1-4d20-43f6-abfa-fc3c07406f94_Enabled">
    <vt:lpwstr>true</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etDate">
    <vt:lpwstr>2023-02-17T09:16:28Z</vt:lpwstr>
  </property>
  <property fmtid="{D5CDD505-2E9C-101B-9397-08002B2CF9AE}" pid="11" name="MSIP_Label_6bd9ddd1-4d20-43f6-abfa-fc3c07406f94_SiteId">
    <vt:lpwstr>b24c8b06-522c-46fe-9080-70926f8dddb1</vt:lpwstr>
  </property>
</Properties>
</file>