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9.0 -->
  <w:body>
    <w:p w:rsidR="0092198E" w:rsidP="005E0134" w14:paraId="66158204" w14:textId="4C019363">
      <w:pPr>
        <w:widowControl w:val="0"/>
        <w:ind w:left="720"/>
        <w:jc w:val="center"/>
        <w:rPr>
          <w:rFonts w:ascii="Times New Roman" w:hAnsi="Times New Roman"/>
          <w:b/>
          <w:bCs/>
          <w:szCs w:val="24"/>
          <w:lang w:val="en-IE"/>
        </w:rPr>
      </w:pPr>
      <w:r w:rsidRPr="0092198E">
        <w:rPr>
          <w:rFonts w:ascii="Times New Roman" w:hAnsi="Times New Roman"/>
          <w:b/>
          <w:bCs/>
          <w:szCs w:val="24"/>
          <w:lang w:val="en-IE"/>
        </w:rPr>
        <w:t>Follow</w:t>
      </w:r>
      <w:r w:rsidRPr="0092198E">
        <w:rPr>
          <w:rFonts w:ascii="Times New Roman" w:hAnsi="Times New Roman"/>
          <w:b/>
          <w:bCs/>
          <w:szCs w:val="24"/>
          <w:lang w:val="en-IE"/>
        </w:rPr>
        <w:noBreakHyphen/>
        <w:t>up to the European Parliament non</w:t>
      </w:r>
      <w:r w:rsidRPr="0092198E">
        <w:rPr>
          <w:rFonts w:ascii="Times New Roman" w:hAnsi="Times New Roman"/>
          <w:b/>
          <w:bCs/>
          <w:szCs w:val="24"/>
          <w:lang w:val="en-IE"/>
        </w:rPr>
        <w:noBreakHyphen/>
        <w:t xml:space="preserve">legislative resolution on </w:t>
      </w:r>
      <w:r w:rsidRPr="009D7D0D" w:rsidR="009D7D0D">
        <w:rPr>
          <w:rFonts w:ascii="Times New Roman" w:hAnsi="Times New Roman"/>
          <w:b/>
          <w:bCs/>
          <w:szCs w:val="24"/>
          <w:lang w:val="en-IE"/>
        </w:rPr>
        <w:t>the draft Commission implementing decision on the financing of the annual action plan in favour of the United Republic of Tanzania for 2026</w:t>
      </w:r>
    </w:p>
    <w:p w:rsidR="009D7D0D" w:rsidRPr="00B5703A" w:rsidP="00BD7504" w14:paraId="1F88B4D9" w14:textId="77777777">
      <w:pPr>
        <w:widowControl w:val="0"/>
        <w:rPr>
          <w:rFonts w:ascii="Times New Roman" w:hAnsi="Times New Roman"/>
          <w:b/>
          <w:bCs/>
          <w:szCs w:val="24"/>
          <w:lang w:val="en-IE"/>
        </w:rPr>
      </w:pPr>
    </w:p>
    <w:p w:rsidR="00963420" w:rsidRPr="00B5703A" w:rsidP="0084310E" w14:paraId="222E65B7" w14:textId="738012D4">
      <w:pPr>
        <w:numPr>
          <w:ilvl w:val="0"/>
          <w:numId w:val="34"/>
        </w:numPr>
        <w:ind w:left="567" w:hanging="567"/>
        <w:rPr>
          <w:rFonts w:ascii="Times New Roman" w:hAnsi="Times New Roman"/>
          <w:i/>
          <w:szCs w:val="24"/>
          <w:lang w:val="en-IE"/>
        </w:rPr>
      </w:pPr>
      <w:r w:rsidRPr="00B5703A">
        <w:rPr>
          <w:rFonts w:ascii="Times New Roman" w:hAnsi="Times New Roman"/>
          <w:b/>
          <w:bCs/>
          <w:iCs/>
          <w:szCs w:val="24"/>
          <w:lang w:val="en-IE"/>
        </w:rPr>
        <w:t>Resolution tabled pursuant to Rule 115(2) and (3) of the European Parliament's Rules of procedure</w:t>
      </w:r>
    </w:p>
    <w:p w:rsidR="00563F16" w:rsidRPr="00C16C17" w:rsidP="00C87C4F" w14:paraId="3021C497" w14:textId="1EBF84A9">
      <w:pPr>
        <w:pStyle w:val="Default"/>
        <w:numPr>
          <w:ilvl w:val="0"/>
          <w:numId w:val="34"/>
        </w:numPr>
        <w:spacing w:after="240"/>
        <w:ind w:left="567" w:hanging="567"/>
        <w:jc w:val="both"/>
        <w:rPr>
          <w:i/>
          <w:iCs/>
          <w:color w:val="auto"/>
          <w:lang w:val="fr-BE"/>
        </w:rPr>
      </w:pPr>
      <w:r w:rsidRPr="00C16C17">
        <w:rPr>
          <w:b/>
          <w:color w:val="auto"/>
          <w:lang w:val="fr-BE"/>
        </w:rPr>
        <w:t>R</w:t>
      </w:r>
      <w:r w:rsidRPr="00C16C17" w:rsidR="00963420">
        <w:rPr>
          <w:b/>
          <w:color w:val="auto"/>
          <w:lang w:val="fr-BE"/>
        </w:rPr>
        <w:t>eference</w:t>
      </w:r>
      <w:r w:rsidRPr="00C16C17" w:rsidR="00CA777E">
        <w:rPr>
          <w:b/>
          <w:color w:val="auto"/>
          <w:lang w:val="fr-BE"/>
        </w:rPr>
        <w:t>s</w:t>
      </w:r>
      <w:r w:rsidRPr="00C16C17" w:rsidR="00963420">
        <w:rPr>
          <w:b/>
          <w:color w:val="auto"/>
          <w:lang w:val="fr-BE"/>
        </w:rPr>
        <w:t>:</w:t>
      </w:r>
      <w:r w:rsidRPr="00C16C17" w:rsidR="00A827CA">
        <w:rPr>
          <w:b/>
          <w:color w:val="auto"/>
          <w:lang w:val="fr-BE"/>
        </w:rPr>
        <w:t xml:space="preserve"> </w:t>
      </w:r>
      <w:r w:rsidRPr="00C16C17" w:rsidR="00A827CA">
        <w:rPr>
          <w:bCs/>
          <w:color w:val="auto"/>
          <w:lang w:val="fr-BE"/>
        </w:rPr>
        <w:t>2026/2749(RSP) / B10-0273/2026 / P10_TA(2026)</w:t>
      </w:r>
      <w:r w:rsidR="00512A38">
        <w:rPr>
          <w:bCs/>
          <w:color w:val="auto"/>
          <w:lang w:val="fr-BE"/>
        </w:rPr>
        <w:t>0232</w:t>
      </w:r>
    </w:p>
    <w:p w:rsidR="001F0B89" w:rsidRPr="00B5703A" w:rsidP="0084310E" w14:paraId="61D85C18" w14:textId="20FFABAE">
      <w:pPr>
        <w:numPr>
          <w:ilvl w:val="0"/>
          <w:numId w:val="34"/>
        </w:numPr>
        <w:ind w:left="567" w:hanging="567"/>
        <w:rPr>
          <w:rFonts w:ascii="Times New Roman" w:hAnsi="Times New Roman"/>
          <w:szCs w:val="24"/>
        </w:rPr>
      </w:pPr>
      <w:r w:rsidRPr="00B5703A">
        <w:rPr>
          <w:rFonts w:ascii="Times New Roman" w:hAnsi="Times New Roman"/>
          <w:b/>
          <w:szCs w:val="24"/>
        </w:rPr>
        <w:t>Date of adoption of the resolution:</w:t>
      </w:r>
      <w:r w:rsidRPr="00B5703A">
        <w:rPr>
          <w:rFonts w:ascii="Times New Roman" w:hAnsi="Times New Roman"/>
          <w:szCs w:val="24"/>
        </w:rPr>
        <w:t xml:space="preserve"> </w:t>
      </w:r>
      <w:r w:rsidRPr="00B5703A" w:rsidR="0092198E">
        <w:rPr>
          <w:rFonts w:ascii="Times New Roman" w:hAnsi="Times New Roman"/>
          <w:iCs/>
          <w:szCs w:val="24"/>
        </w:rPr>
        <w:t>18</w:t>
      </w:r>
      <w:r w:rsidRPr="00B5703A" w:rsidR="008C0E89">
        <w:rPr>
          <w:rFonts w:ascii="Times New Roman" w:hAnsi="Times New Roman"/>
          <w:iCs/>
          <w:szCs w:val="24"/>
        </w:rPr>
        <w:t xml:space="preserve"> </w:t>
      </w:r>
      <w:r w:rsidRPr="00B5703A" w:rsidR="0092198E">
        <w:rPr>
          <w:rFonts w:ascii="Times New Roman" w:hAnsi="Times New Roman"/>
          <w:iCs/>
          <w:szCs w:val="24"/>
        </w:rPr>
        <w:t xml:space="preserve">June </w:t>
      </w:r>
      <w:r w:rsidRPr="00B5703A" w:rsidR="00667F02">
        <w:rPr>
          <w:rFonts w:ascii="Times New Roman" w:hAnsi="Times New Roman"/>
          <w:iCs/>
          <w:szCs w:val="24"/>
        </w:rPr>
        <w:t>202</w:t>
      </w:r>
      <w:r w:rsidRPr="00B5703A" w:rsidR="0092198E">
        <w:rPr>
          <w:rFonts w:ascii="Times New Roman" w:hAnsi="Times New Roman"/>
          <w:iCs/>
          <w:szCs w:val="24"/>
        </w:rPr>
        <w:t>6</w:t>
      </w:r>
    </w:p>
    <w:p w:rsidR="00963420" w:rsidRPr="00B5703A" w:rsidP="0084310E" w14:paraId="4451E813" w14:textId="135F555D">
      <w:pPr>
        <w:numPr>
          <w:ilvl w:val="0"/>
          <w:numId w:val="34"/>
        </w:numPr>
        <w:ind w:left="567" w:hanging="567"/>
        <w:rPr>
          <w:rFonts w:ascii="Times New Roman" w:hAnsi="Times New Roman"/>
          <w:i/>
          <w:szCs w:val="24"/>
        </w:rPr>
      </w:pPr>
      <w:r w:rsidRPr="00B5703A">
        <w:rPr>
          <w:rFonts w:ascii="Times New Roman" w:hAnsi="Times New Roman"/>
          <w:b/>
          <w:szCs w:val="24"/>
        </w:rPr>
        <w:t>Competent Parliamentary Committee</w:t>
      </w:r>
      <w:r w:rsidRPr="00B5703A" w:rsidR="0092198E">
        <w:rPr>
          <w:rFonts w:ascii="Times New Roman" w:hAnsi="Times New Roman"/>
          <w:b/>
          <w:szCs w:val="24"/>
        </w:rPr>
        <w:t>s</w:t>
      </w:r>
      <w:r w:rsidRPr="00B5703A">
        <w:rPr>
          <w:rFonts w:ascii="Times New Roman" w:hAnsi="Times New Roman"/>
          <w:b/>
          <w:szCs w:val="24"/>
        </w:rPr>
        <w:t xml:space="preserve">: </w:t>
      </w:r>
      <w:r w:rsidRPr="00B5703A" w:rsidR="0092198E">
        <w:rPr>
          <w:rFonts w:ascii="Times New Roman" w:hAnsi="Times New Roman"/>
          <w:bCs/>
          <w:szCs w:val="24"/>
        </w:rPr>
        <w:t>Com</w:t>
      </w:r>
      <w:r w:rsidRPr="0092198E" w:rsidR="0092198E">
        <w:rPr>
          <w:rFonts w:ascii="Times New Roman" w:hAnsi="Times New Roman"/>
          <w:szCs w:val="24"/>
          <w:lang w:val="en-IE"/>
        </w:rPr>
        <w:t>mittee on Foreign Affairs (AFET)</w:t>
      </w:r>
      <w:r w:rsidR="0025559D">
        <w:rPr>
          <w:rFonts w:ascii="Times New Roman" w:hAnsi="Times New Roman"/>
          <w:szCs w:val="24"/>
          <w:lang w:val="en-IE"/>
        </w:rPr>
        <w:t>,</w:t>
      </w:r>
      <w:r w:rsidRPr="0092198E" w:rsidR="0092198E">
        <w:rPr>
          <w:rFonts w:ascii="Times New Roman" w:hAnsi="Times New Roman"/>
          <w:szCs w:val="24"/>
          <w:lang w:val="en-IE"/>
        </w:rPr>
        <w:t xml:space="preserve"> Committee on Development (DEVE)</w:t>
      </w:r>
    </w:p>
    <w:p w:rsidR="00963420" w:rsidRPr="00B5703A" w:rsidP="0084310E" w14:paraId="1540F533" w14:textId="63E85B61">
      <w:pPr>
        <w:widowControl w:val="0"/>
        <w:numPr>
          <w:ilvl w:val="0"/>
          <w:numId w:val="34"/>
        </w:numPr>
        <w:ind w:left="567" w:hanging="567"/>
        <w:rPr>
          <w:rFonts w:ascii="Times New Roman" w:hAnsi="Times New Roman"/>
          <w:b/>
          <w:szCs w:val="24"/>
        </w:rPr>
      </w:pPr>
      <w:r w:rsidRPr="00B5703A">
        <w:rPr>
          <w:rFonts w:ascii="Times New Roman" w:hAnsi="Times New Roman"/>
          <w:b/>
          <w:szCs w:val="24"/>
        </w:rPr>
        <w:t>Brief analysis/</w:t>
      </w:r>
      <w:r w:rsidRPr="00B5703A" w:rsidR="00AB3960">
        <w:rPr>
          <w:rFonts w:ascii="Times New Roman" w:hAnsi="Times New Roman"/>
          <w:b/>
          <w:szCs w:val="24"/>
        </w:rPr>
        <w:t xml:space="preserve"> </w:t>
      </w:r>
      <w:r w:rsidRPr="00B5703A">
        <w:rPr>
          <w:rFonts w:ascii="Times New Roman" w:hAnsi="Times New Roman"/>
          <w:b/>
          <w:szCs w:val="24"/>
        </w:rPr>
        <w:t>assessment of the resolution and requests made in it:</w:t>
      </w:r>
    </w:p>
    <w:p w:rsidR="00653206" w:rsidP="0092198E" w14:paraId="203AA1E0" w14:textId="77777777">
      <w:pPr>
        <w:widowControl w:val="0"/>
        <w:rPr>
          <w:rFonts w:ascii="Times New Roman" w:hAnsi="Times New Roman"/>
          <w:bCs/>
          <w:szCs w:val="24"/>
        </w:rPr>
      </w:pPr>
      <w:r w:rsidRPr="00B5703A">
        <w:rPr>
          <w:rFonts w:ascii="Times New Roman" w:hAnsi="Times New Roman"/>
          <w:bCs/>
          <w:szCs w:val="24"/>
        </w:rPr>
        <w:t xml:space="preserve">The European Parliament resolution of </w:t>
      </w:r>
      <w:r w:rsidRPr="00B5703A" w:rsidR="0092198E">
        <w:rPr>
          <w:rFonts w:ascii="Times New Roman" w:hAnsi="Times New Roman"/>
          <w:bCs/>
          <w:szCs w:val="24"/>
        </w:rPr>
        <w:t>18</w:t>
      </w:r>
      <w:r w:rsidRPr="00B5703A" w:rsidR="00132404">
        <w:rPr>
          <w:rFonts w:ascii="Times New Roman" w:hAnsi="Times New Roman"/>
          <w:bCs/>
          <w:szCs w:val="24"/>
        </w:rPr>
        <w:t xml:space="preserve"> </w:t>
      </w:r>
      <w:r w:rsidRPr="00B5703A" w:rsidR="0092198E">
        <w:rPr>
          <w:rFonts w:ascii="Times New Roman" w:hAnsi="Times New Roman"/>
          <w:bCs/>
          <w:szCs w:val="24"/>
        </w:rPr>
        <w:t xml:space="preserve">June </w:t>
      </w:r>
      <w:r w:rsidRPr="00B5703A">
        <w:rPr>
          <w:rFonts w:ascii="Times New Roman" w:hAnsi="Times New Roman"/>
          <w:bCs/>
          <w:szCs w:val="24"/>
        </w:rPr>
        <w:t>202</w:t>
      </w:r>
      <w:r w:rsidRPr="00B5703A" w:rsidR="0092198E">
        <w:rPr>
          <w:rFonts w:ascii="Times New Roman" w:hAnsi="Times New Roman"/>
          <w:bCs/>
          <w:szCs w:val="24"/>
        </w:rPr>
        <w:t>6</w:t>
      </w:r>
      <w:r w:rsidRPr="00B5703A">
        <w:rPr>
          <w:rFonts w:ascii="Times New Roman" w:hAnsi="Times New Roman"/>
          <w:bCs/>
          <w:szCs w:val="24"/>
        </w:rPr>
        <w:t xml:space="preserve"> addresses the draft Commission implementing decision on the financing of the </w:t>
      </w:r>
      <w:r w:rsidRPr="00602117" w:rsidR="00D0076E">
        <w:rPr>
          <w:rFonts w:ascii="Times New Roman" w:hAnsi="Times New Roman"/>
          <w:bCs/>
          <w:szCs w:val="24"/>
        </w:rPr>
        <w:t>A</w:t>
      </w:r>
      <w:r w:rsidRPr="00602117">
        <w:rPr>
          <w:rFonts w:ascii="Times New Roman" w:hAnsi="Times New Roman"/>
          <w:bCs/>
          <w:szCs w:val="24"/>
        </w:rPr>
        <w:t xml:space="preserve">nnual </w:t>
      </w:r>
      <w:r w:rsidRPr="00602117" w:rsidR="00D0076E">
        <w:rPr>
          <w:rFonts w:ascii="Times New Roman" w:hAnsi="Times New Roman"/>
          <w:bCs/>
          <w:szCs w:val="24"/>
        </w:rPr>
        <w:t>A</w:t>
      </w:r>
      <w:r w:rsidRPr="00602117">
        <w:rPr>
          <w:rFonts w:ascii="Times New Roman" w:hAnsi="Times New Roman"/>
          <w:bCs/>
          <w:szCs w:val="24"/>
        </w:rPr>
        <w:t xml:space="preserve">ction </w:t>
      </w:r>
      <w:r w:rsidRPr="00602117" w:rsidR="00D0076E">
        <w:rPr>
          <w:rFonts w:ascii="Times New Roman" w:hAnsi="Times New Roman"/>
          <w:bCs/>
          <w:szCs w:val="24"/>
        </w:rPr>
        <w:t>P</w:t>
      </w:r>
      <w:r w:rsidRPr="00602117">
        <w:rPr>
          <w:rFonts w:ascii="Times New Roman" w:hAnsi="Times New Roman"/>
          <w:bCs/>
          <w:szCs w:val="24"/>
        </w:rPr>
        <w:t>lan</w:t>
      </w:r>
      <w:r w:rsidRPr="00C43166" w:rsidR="00A94C9F">
        <w:rPr>
          <w:rFonts w:ascii="Times New Roman" w:hAnsi="Times New Roman"/>
          <w:bCs/>
          <w:szCs w:val="24"/>
        </w:rPr>
        <w:t xml:space="preserve"> (AAP)</w:t>
      </w:r>
      <w:r w:rsidRPr="00602117">
        <w:rPr>
          <w:rFonts w:ascii="Times New Roman" w:hAnsi="Times New Roman"/>
          <w:bCs/>
          <w:szCs w:val="24"/>
        </w:rPr>
        <w:t xml:space="preserve"> in favo</w:t>
      </w:r>
      <w:r w:rsidRPr="00602117" w:rsidR="00132404">
        <w:rPr>
          <w:rFonts w:ascii="Times New Roman" w:hAnsi="Times New Roman"/>
          <w:bCs/>
          <w:szCs w:val="24"/>
        </w:rPr>
        <w:t>u</w:t>
      </w:r>
      <w:r w:rsidRPr="00602117">
        <w:rPr>
          <w:rFonts w:ascii="Times New Roman" w:hAnsi="Times New Roman"/>
          <w:bCs/>
          <w:szCs w:val="24"/>
        </w:rPr>
        <w:t>r of Tanzania for 202</w:t>
      </w:r>
      <w:r w:rsidRPr="00602117" w:rsidR="0092198E">
        <w:rPr>
          <w:rFonts w:ascii="Times New Roman" w:hAnsi="Times New Roman"/>
          <w:bCs/>
          <w:szCs w:val="24"/>
        </w:rPr>
        <w:t>6</w:t>
      </w:r>
      <w:r w:rsidRPr="00602117">
        <w:rPr>
          <w:rFonts w:ascii="Times New Roman" w:hAnsi="Times New Roman"/>
          <w:bCs/>
          <w:szCs w:val="24"/>
        </w:rPr>
        <w:t xml:space="preserve">. </w:t>
      </w:r>
    </w:p>
    <w:p w:rsidR="0092198E" w:rsidRPr="00B5703A" w:rsidP="0092198E" w14:paraId="7EBE51E8" w14:textId="40216610">
      <w:pPr>
        <w:widowControl w:val="0"/>
        <w:rPr>
          <w:rFonts w:ascii="Times New Roman" w:hAnsi="Times New Roman"/>
          <w:szCs w:val="24"/>
          <w:lang w:val="en-IE"/>
        </w:rPr>
      </w:pPr>
      <w:r>
        <w:rPr>
          <w:rFonts w:ascii="Times New Roman" w:hAnsi="Times New Roman"/>
          <w:bCs/>
          <w:szCs w:val="24"/>
        </w:rPr>
        <w:t xml:space="preserve">The Resolution </w:t>
      </w:r>
      <w:r w:rsidRPr="00602117">
        <w:rPr>
          <w:rFonts w:ascii="Times New Roman" w:hAnsi="Times New Roman"/>
          <w:szCs w:val="24"/>
          <w:lang w:val="en-IE"/>
        </w:rPr>
        <w:t xml:space="preserve">reiterates </w:t>
      </w:r>
      <w:r>
        <w:rPr>
          <w:rFonts w:ascii="Times New Roman" w:hAnsi="Times New Roman"/>
          <w:szCs w:val="24"/>
          <w:lang w:val="en-IE"/>
        </w:rPr>
        <w:t xml:space="preserve">the European Parliament’s </w:t>
      </w:r>
      <w:r w:rsidRPr="00602117">
        <w:rPr>
          <w:rFonts w:ascii="Times New Roman" w:hAnsi="Times New Roman"/>
          <w:szCs w:val="24"/>
          <w:lang w:val="en-IE"/>
        </w:rPr>
        <w:t xml:space="preserve">deep concern about the grave human rights and democracy shortcomings in Tanzania, in particular the </w:t>
      </w:r>
      <w:r w:rsidRPr="002A669D">
        <w:rPr>
          <w:rFonts w:ascii="Times New Roman" w:hAnsi="Times New Roman"/>
          <w:szCs w:val="24"/>
          <w:lang w:val="en-IE"/>
        </w:rPr>
        <w:t>violence</w:t>
      </w:r>
      <w:r w:rsidRPr="00602117">
        <w:rPr>
          <w:rFonts w:ascii="Times New Roman" w:hAnsi="Times New Roman"/>
          <w:szCs w:val="24"/>
          <w:lang w:val="en-IE"/>
        </w:rPr>
        <w:t xml:space="preserve"> surrounding</w:t>
      </w:r>
      <w:r w:rsidRPr="0092198E">
        <w:rPr>
          <w:rFonts w:ascii="Times New Roman" w:hAnsi="Times New Roman"/>
          <w:szCs w:val="24"/>
          <w:lang w:val="en-IE"/>
        </w:rPr>
        <w:t xml:space="preserve"> the elections of 29 October 2025</w:t>
      </w:r>
      <w:r w:rsidR="00A94C9F">
        <w:rPr>
          <w:rFonts w:ascii="Times New Roman" w:hAnsi="Times New Roman"/>
          <w:szCs w:val="24"/>
          <w:lang w:val="en-IE"/>
        </w:rPr>
        <w:t xml:space="preserve"> and</w:t>
      </w:r>
      <w:r w:rsidRPr="0092198E">
        <w:rPr>
          <w:rFonts w:ascii="Times New Roman" w:hAnsi="Times New Roman"/>
          <w:szCs w:val="24"/>
          <w:lang w:val="en-IE"/>
        </w:rPr>
        <w:t xml:space="preserve"> the acknowledgement by the national Commission of Inquiry of </w:t>
      </w:r>
      <w:r w:rsidRPr="00B5703A">
        <w:rPr>
          <w:rFonts w:ascii="Times New Roman" w:hAnsi="Times New Roman"/>
          <w:szCs w:val="24"/>
          <w:lang w:val="en-IE"/>
        </w:rPr>
        <w:t xml:space="preserve">at least 518 </w:t>
      </w:r>
      <w:r w:rsidRPr="0092198E">
        <w:rPr>
          <w:rFonts w:ascii="Times New Roman" w:hAnsi="Times New Roman"/>
          <w:szCs w:val="24"/>
          <w:lang w:val="en-IE"/>
        </w:rPr>
        <w:t>deaths without identifying those responsible or publishing its report</w:t>
      </w:r>
      <w:r w:rsidR="00A94C9F">
        <w:rPr>
          <w:rFonts w:ascii="Times New Roman" w:hAnsi="Times New Roman"/>
          <w:szCs w:val="24"/>
          <w:lang w:val="en-IE"/>
        </w:rPr>
        <w:t>. It</w:t>
      </w:r>
      <w:r w:rsidRPr="0092198E">
        <w:rPr>
          <w:rFonts w:ascii="Times New Roman" w:hAnsi="Times New Roman"/>
          <w:szCs w:val="24"/>
          <w:lang w:val="en-IE"/>
        </w:rPr>
        <w:t xml:space="preserve"> </w:t>
      </w:r>
      <w:r w:rsidRPr="00B5703A" w:rsidR="00C62B74">
        <w:rPr>
          <w:rFonts w:ascii="Times New Roman" w:hAnsi="Times New Roman"/>
          <w:szCs w:val="24"/>
          <w:lang w:val="en-IE"/>
        </w:rPr>
        <w:t xml:space="preserve">stresses </w:t>
      </w:r>
      <w:r w:rsidRPr="0092198E">
        <w:rPr>
          <w:rFonts w:ascii="Times New Roman" w:hAnsi="Times New Roman"/>
          <w:szCs w:val="24"/>
          <w:lang w:val="en-IE"/>
        </w:rPr>
        <w:t>the prolonged detention of opposition leader Tundu Lissu on serious, politically</w:t>
      </w:r>
      <w:r w:rsidRPr="0092198E">
        <w:rPr>
          <w:rFonts w:ascii="Times New Roman" w:hAnsi="Times New Roman"/>
          <w:szCs w:val="24"/>
          <w:lang w:val="en-IE"/>
        </w:rPr>
        <w:noBreakHyphen/>
        <w:t>motivated charges</w:t>
      </w:r>
      <w:r w:rsidRPr="00B5703A" w:rsidR="00C62B74">
        <w:rPr>
          <w:rFonts w:ascii="Times New Roman" w:hAnsi="Times New Roman"/>
          <w:szCs w:val="24"/>
          <w:lang w:val="en-IE"/>
        </w:rPr>
        <w:t xml:space="preserve"> carrying grave legal consequences, including the death penalty, and denounces the cancellation by t</w:t>
      </w:r>
      <w:r w:rsidRPr="00B5703A">
        <w:rPr>
          <w:rFonts w:ascii="Times New Roman" w:hAnsi="Times New Roman"/>
          <w:szCs w:val="24"/>
          <w:lang w:val="en-IE"/>
        </w:rPr>
        <w:t xml:space="preserve">he Tanzanian authorities </w:t>
      </w:r>
      <w:r w:rsidRPr="00B5703A" w:rsidR="00C62B74">
        <w:rPr>
          <w:rFonts w:ascii="Times New Roman" w:hAnsi="Times New Roman"/>
          <w:szCs w:val="24"/>
          <w:lang w:val="en-IE"/>
        </w:rPr>
        <w:t>of the</w:t>
      </w:r>
      <w:r w:rsidRPr="00B5703A">
        <w:rPr>
          <w:rFonts w:ascii="Times New Roman" w:hAnsi="Times New Roman"/>
          <w:szCs w:val="24"/>
          <w:lang w:val="en-IE"/>
        </w:rPr>
        <w:t xml:space="preserve"> visit of a delegation from the European Parliament's Subcommittee on Human Rights in May 2026</w:t>
      </w:r>
      <w:r w:rsidRPr="00B5703A" w:rsidR="00C62B74">
        <w:rPr>
          <w:rFonts w:ascii="Times New Roman" w:hAnsi="Times New Roman"/>
          <w:szCs w:val="24"/>
          <w:lang w:val="en-IE"/>
        </w:rPr>
        <w:t>.</w:t>
      </w:r>
      <w:r w:rsidR="005E0134">
        <w:rPr>
          <w:rFonts w:ascii="Times New Roman" w:hAnsi="Times New Roman"/>
          <w:szCs w:val="24"/>
          <w:lang w:val="en-IE"/>
        </w:rPr>
        <w:t xml:space="preserve"> </w:t>
      </w:r>
    </w:p>
    <w:p w:rsidR="00C62B74" w:rsidRPr="00B5703A" w:rsidP="0092198E" w14:paraId="27D53B71" w14:textId="5C55579E">
      <w:pPr>
        <w:widowControl w:val="0"/>
        <w:rPr>
          <w:rFonts w:ascii="Times New Roman" w:hAnsi="Times New Roman"/>
          <w:szCs w:val="24"/>
          <w:lang w:val="en-IE"/>
        </w:rPr>
      </w:pPr>
      <w:r w:rsidRPr="0092198E">
        <w:rPr>
          <w:rFonts w:ascii="Times New Roman" w:hAnsi="Times New Roman"/>
          <w:szCs w:val="24"/>
          <w:lang w:val="en-IE"/>
        </w:rPr>
        <w:t xml:space="preserve">The </w:t>
      </w:r>
      <w:r w:rsidR="00653206">
        <w:rPr>
          <w:rFonts w:ascii="Times New Roman" w:hAnsi="Times New Roman"/>
          <w:szCs w:val="24"/>
          <w:lang w:val="en-IE"/>
        </w:rPr>
        <w:t>R</w:t>
      </w:r>
      <w:r w:rsidRPr="0092198E">
        <w:rPr>
          <w:rFonts w:ascii="Times New Roman" w:hAnsi="Times New Roman"/>
          <w:szCs w:val="24"/>
          <w:lang w:val="en-IE"/>
        </w:rPr>
        <w:t xml:space="preserve">esolution criticises </w:t>
      </w:r>
      <w:r w:rsidR="00A94C9F">
        <w:rPr>
          <w:rFonts w:ascii="Times New Roman" w:hAnsi="Times New Roman"/>
          <w:szCs w:val="24"/>
          <w:lang w:val="en-IE"/>
        </w:rPr>
        <w:t>the</w:t>
      </w:r>
      <w:r w:rsidRPr="0092198E">
        <w:rPr>
          <w:rFonts w:ascii="Times New Roman" w:hAnsi="Times New Roman"/>
          <w:szCs w:val="24"/>
          <w:lang w:val="en-IE"/>
        </w:rPr>
        <w:t xml:space="preserve"> adjustment of EU cooperation in response to these developments</w:t>
      </w:r>
      <w:r w:rsidR="00A94C9F">
        <w:rPr>
          <w:rFonts w:ascii="Times New Roman" w:hAnsi="Times New Roman"/>
          <w:szCs w:val="24"/>
          <w:lang w:val="en-IE"/>
        </w:rPr>
        <w:t xml:space="preserve"> as insufficient</w:t>
      </w:r>
      <w:r w:rsidRPr="0092198E">
        <w:rPr>
          <w:rFonts w:ascii="Times New Roman" w:hAnsi="Times New Roman"/>
          <w:szCs w:val="24"/>
          <w:lang w:val="en-IE"/>
        </w:rPr>
        <w:t>. It recalls that the Commission had suspended the adoption of the 2025 AAP</w:t>
      </w:r>
      <w:r w:rsidR="00653206">
        <w:rPr>
          <w:rFonts w:ascii="Times New Roman" w:hAnsi="Times New Roman"/>
          <w:szCs w:val="24"/>
          <w:lang w:val="en-IE"/>
        </w:rPr>
        <w:t xml:space="preserve"> in order to review it</w:t>
      </w:r>
      <w:r w:rsidRPr="0092198E">
        <w:rPr>
          <w:rFonts w:ascii="Times New Roman" w:hAnsi="Times New Roman"/>
          <w:szCs w:val="24"/>
          <w:lang w:val="en-IE"/>
        </w:rPr>
        <w:t xml:space="preserve"> and notes that the revised draft</w:t>
      </w:r>
      <w:r w:rsidR="00A94C9F">
        <w:rPr>
          <w:rFonts w:ascii="Times New Roman" w:hAnsi="Times New Roman"/>
          <w:szCs w:val="24"/>
          <w:lang w:val="en-IE"/>
        </w:rPr>
        <w:t xml:space="preserve"> AAP 2026</w:t>
      </w:r>
      <w:r w:rsidRPr="0092198E">
        <w:rPr>
          <w:rFonts w:ascii="Times New Roman" w:hAnsi="Times New Roman"/>
          <w:szCs w:val="24"/>
          <w:lang w:val="en-IE"/>
        </w:rPr>
        <w:t xml:space="preserve">, while changing implementation modalities, maintains the same overall amount and broadly similar actions. </w:t>
      </w:r>
    </w:p>
    <w:p w:rsidR="00C62B74" w:rsidRPr="0092198E" w:rsidP="0092198E" w14:paraId="089BF1AB" w14:textId="3EF466A4">
      <w:pPr>
        <w:widowControl w:val="0"/>
        <w:rPr>
          <w:rFonts w:ascii="Times New Roman" w:hAnsi="Times New Roman"/>
          <w:szCs w:val="24"/>
          <w:vertAlign w:val="superscript"/>
          <w:lang w:val="en-IE"/>
        </w:rPr>
      </w:pPr>
      <w:r w:rsidRPr="00B5703A">
        <w:rPr>
          <w:rFonts w:ascii="Times New Roman" w:hAnsi="Times New Roman"/>
          <w:szCs w:val="24"/>
          <w:lang w:val="en-IE"/>
        </w:rPr>
        <w:t xml:space="preserve">The Resolution also </w:t>
      </w:r>
      <w:r w:rsidRPr="0092198E" w:rsidR="0092198E">
        <w:rPr>
          <w:rFonts w:ascii="Times New Roman" w:hAnsi="Times New Roman"/>
          <w:szCs w:val="24"/>
          <w:lang w:val="en-IE"/>
        </w:rPr>
        <w:t xml:space="preserve">considers that the draft implementing decision exceeds the implementing powers provided for in Regulation (EU) 2021/947 </w:t>
      </w:r>
      <w:r w:rsidRPr="00990717" w:rsidR="00990717">
        <w:rPr>
          <w:rFonts w:ascii="Times New Roman" w:hAnsi="Times New Roman"/>
          <w:szCs w:val="24"/>
          <w:lang w:val="en-IE"/>
        </w:rPr>
        <w:t>Neighbourhood, Development and International Cooperation Instrument</w:t>
      </w:r>
      <w:r w:rsidR="00990717">
        <w:rPr>
          <w:rFonts w:ascii="Times New Roman" w:hAnsi="Times New Roman"/>
          <w:szCs w:val="24"/>
          <w:lang w:val="en-IE"/>
        </w:rPr>
        <w:t xml:space="preserve">-Global Europe) </w:t>
      </w:r>
      <w:r w:rsidRPr="0092198E" w:rsidR="0092198E">
        <w:rPr>
          <w:rFonts w:ascii="Times New Roman" w:hAnsi="Times New Roman"/>
          <w:szCs w:val="24"/>
          <w:lang w:val="en-IE"/>
        </w:rPr>
        <w:t>(NDICI</w:t>
      </w:r>
      <w:r w:rsidRPr="0092198E" w:rsidR="0092198E">
        <w:rPr>
          <w:rFonts w:ascii="Times New Roman" w:hAnsi="Times New Roman"/>
          <w:szCs w:val="24"/>
          <w:lang w:val="en-IE"/>
        </w:rPr>
        <w:noBreakHyphen/>
        <w:t xml:space="preserve">Global Europe), is not consistent with Union law and does not adequately take into account the concerns expressed in the Parliament’s resolution of </w:t>
      </w:r>
      <w:r w:rsidRPr="00367EB8" w:rsidR="00367EB8">
        <w:rPr>
          <w:rFonts w:ascii="Times New Roman" w:hAnsi="Times New Roman"/>
          <w:szCs w:val="24"/>
        </w:rPr>
        <w:t>8 May</w:t>
      </w:r>
      <w:r w:rsidR="00367EB8">
        <w:rPr>
          <w:rFonts w:ascii="Times New Roman" w:hAnsi="Times New Roman"/>
          <w:szCs w:val="24"/>
        </w:rPr>
        <w:t xml:space="preserve"> and </w:t>
      </w:r>
      <w:r w:rsidRPr="0092198E" w:rsidR="0092198E">
        <w:rPr>
          <w:rFonts w:ascii="Times New Roman" w:hAnsi="Times New Roman"/>
          <w:szCs w:val="24"/>
          <w:lang w:val="en-IE"/>
        </w:rPr>
        <w:t>27 November 2025. </w:t>
      </w:r>
    </w:p>
    <w:p w:rsidR="0092198E" w:rsidRPr="00B5703A" w:rsidP="0092198E" w14:paraId="4A642BE3" w14:textId="7E0B9F95">
      <w:pPr>
        <w:widowControl w:val="0"/>
        <w:rPr>
          <w:rFonts w:ascii="Times New Roman" w:hAnsi="Times New Roman"/>
          <w:bCs/>
          <w:szCs w:val="24"/>
        </w:rPr>
      </w:pPr>
      <w:bookmarkStart w:id="0" w:name="_Hlk232006276"/>
      <w:r w:rsidRPr="0092198E">
        <w:rPr>
          <w:rFonts w:ascii="Times New Roman" w:hAnsi="Times New Roman"/>
          <w:szCs w:val="24"/>
          <w:lang w:val="en-IE"/>
        </w:rPr>
        <w:t>The European Parliament calls on the Commission to withdraw its draft implementing decision and to submit a new proposal. It requests that any new proposal should not adversely affect the inclusive provision of basic services to the population, the protection of human rights and democracy or support to civil society organisations</w:t>
      </w:r>
      <w:r w:rsidR="005E0134">
        <w:rPr>
          <w:rFonts w:ascii="Times New Roman" w:hAnsi="Times New Roman"/>
          <w:szCs w:val="24"/>
          <w:lang w:val="en-IE"/>
        </w:rPr>
        <w:t>. In addition, it notes that it</w:t>
      </w:r>
      <w:r w:rsidRPr="0092198E">
        <w:rPr>
          <w:rFonts w:ascii="Times New Roman" w:hAnsi="Times New Roman"/>
          <w:szCs w:val="24"/>
          <w:lang w:val="en-IE"/>
        </w:rPr>
        <w:t xml:space="preserve"> expects closer and earlier consideration of Parliament’s positions when designing and adjusting EU cooperation with Tanzania.</w:t>
      </w:r>
    </w:p>
    <w:bookmarkEnd w:id="0"/>
    <w:p w:rsidR="00B5703A" w:rsidRPr="00B5703A" w:rsidP="00EC2116" w14:paraId="5AB1B2CA" w14:textId="77777777">
      <w:pPr>
        <w:widowControl w:val="0"/>
        <w:rPr>
          <w:rFonts w:ascii="Times New Roman" w:hAnsi="Times New Roman"/>
          <w:b/>
          <w:szCs w:val="24"/>
        </w:rPr>
      </w:pPr>
    </w:p>
    <w:p w:rsidR="00430832" w:rsidRPr="00B5703A" w:rsidP="00C16C17" w14:paraId="05F2EB64" w14:textId="197D5431">
      <w:pPr>
        <w:keepNext/>
        <w:keepLines/>
        <w:numPr>
          <w:ilvl w:val="0"/>
          <w:numId w:val="34"/>
        </w:numPr>
        <w:ind w:left="567" w:hanging="567"/>
        <w:rPr>
          <w:rFonts w:ascii="Times New Roman" w:hAnsi="Times New Roman"/>
          <w:b/>
          <w:szCs w:val="24"/>
        </w:rPr>
      </w:pPr>
      <w:r w:rsidRPr="00B5703A">
        <w:rPr>
          <w:rFonts w:ascii="Times New Roman" w:hAnsi="Times New Roman"/>
          <w:b/>
          <w:szCs w:val="24"/>
        </w:rPr>
        <w:t>Response to requests and overview of action</w:t>
      </w:r>
      <w:r w:rsidRPr="00B5703A" w:rsidR="001946EE">
        <w:rPr>
          <w:rFonts w:ascii="Times New Roman" w:hAnsi="Times New Roman"/>
          <w:b/>
          <w:szCs w:val="24"/>
        </w:rPr>
        <w:t>s</w:t>
      </w:r>
      <w:r w:rsidRPr="00B5703A">
        <w:rPr>
          <w:rFonts w:ascii="Times New Roman" w:hAnsi="Times New Roman"/>
          <w:b/>
          <w:szCs w:val="24"/>
        </w:rPr>
        <w:t xml:space="preserve"> taken, or intended to be taken, by the Commission:</w:t>
      </w:r>
    </w:p>
    <w:p w:rsidR="00430832" w:rsidRPr="00B5703A" w:rsidP="00C16C17" w14:paraId="28FEC9DA" w14:textId="4D32CCD2">
      <w:pPr>
        <w:pStyle w:val="ListParagraph"/>
        <w:keepNext/>
        <w:keepLines/>
        <w:numPr>
          <w:ilvl w:val="0"/>
          <w:numId w:val="40"/>
        </w:numPr>
        <w:rPr>
          <w:rFonts w:ascii="Times New Roman" w:hAnsi="Times New Roman"/>
          <w:b/>
          <w:bCs/>
          <w:szCs w:val="24"/>
          <w:lang w:val="en-IE"/>
        </w:rPr>
      </w:pPr>
      <w:r w:rsidRPr="00B5703A">
        <w:rPr>
          <w:rFonts w:ascii="Times New Roman" w:hAnsi="Times New Roman"/>
          <w:b/>
          <w:bCs/>
          <w:szCs w:val="24"/>
          <w:lang w:val="en-IE"/>
        </w:rPr>
        <w:t>Legal framework and Commission competences</w:t>
      </w:r>
    </w:p>
    <w:p w:rsidR="00430832" w:rsidRPr="00DC2D9E" w:rsidP="00C16C17" w14:paraId="519271E8" w14:textId="4B5A9E7C">
      <w:pPr>
        <w:keepNext/>
        <w:keepLines/>
        <w:rPr>
          <w:rFonts w:ascii="Times New Roman" w:hAnsi="Times New Roman"/>
          <w:szCs w:val="24"/>
          <w:lang w:val="en-IE"/>
        </w:rPr>
      </w:pPr>
      <w:r w:rsidRPr="0092198E">
        <w:rPr>
          <w:rFonts w:ascii="Times New Roman" w:hAnsi="Times New Roman"/>
          <w:szCs w:val="24"/>
          <w:lang w:val="en-IE"/>
        </w:rPr>
        <w:t xml:space="preserve">The Commission </w:t>
      </w:r>
      <w:r w:rsidR="00653206">
        <w:rPr>
          <w:rFonts w:ascii="Times New Roman" w:hAnsi="Times New Roman"/>
          <w:szCs w:val="24"/>
          <w:lang w:val="en-IE"/>
        </w:rPr>
        <w:t xml:space="preserve">asserts </w:t>
      </w:r>
      <w:r w:rsidRPr="0092198E">
        <w:rPr>
          <w:rFonts w:ascii="Times New Roman" w:hAnsi="Times New Roman"/>
          <w:szCs w:val="24"/>
          <w:lang w:val="en-IE"/>
        </w:rPr>
        <w:t xml:space="preserve">that it has not exceeded its competences in the </w:t>
      </w:r>
      <w:r w:rsidRPr="00DC2D9E">
        <w:rPr>
          <w:rFonts w:ascii="Times New Roman" w:hAnsi="Times New Roman"/>
          <w:szCs w:val="24"/>
          <w:lang w:val="en-IE"/>
        </w:rPr>
        <w:t xml:space="preserve">matter. The annual action plan for Tanzania </w:t>
      </w:r>
      <w:r w:rsidRPr="00DC2D9E" w:rsidR="00653206">
        <w:rPr>
          <w:rFonts w:ascii="Times New Roman" w:hAnsi="Times New Roman"/>
          <w:szCs w:val="24"/>
          <w:lang w:val="en-IE"/>
        </w:rPr>
        <w:t xml:space="preserve">is </w:t>
      </w:r>
      <w:r w:rsidRPr="00DC2D9E">
        <w:rPr>
          <w:rFonts w:ascii="Times New Roman" w:hAnsi="Times New Roman"/>
          <w:szCs w:val="24"/>
          <w:lang w:val="en-IE"/>
        </w:rPr>
        <w:t>fully compliant with EU law, and in line with the objectives and principles set out under NDICI</w:t>
      </w:r>
      <w:r w:rsidRPr="00DC2D9E">
        <w:rPr>
          <w:rFonts w:ascii="Times New Roman" w:hAnsi="Times New Roman"/>
          <w:szCs w:val="24"/>
          <w:lang w:val="en-IE"/>
        </w:rPr>
        <w:noBreakHyphen/>
        <w:t>Global Europe.</w:t>
      </w:r>
    </w:p>
    <w:p w:rsidR="00653206" w:rsidRPr="00DC2D9E" w:rsidP="00430832" w14:paraId="6DF9380C" w14:textId="77777777">
      <w:pPr>
        <w:widowControl w:val="0"/>
        <w:rPr>
          <w:rFonts w:ascii="Times New Roman" w:hAnsi="Times New Roman"/>
          <w:szCs w:val="24"/>
          <w:lang w:val="en-IE"/>
        </w:rPr>
      </w:pPr>
      <w:r w:rsidRPr="00DC2D9E">
        <w:rPr>
          <w:rFonts w:ascii="Times New Roman" w:hAnsi="Times New Roman"/>
          <w:szCs w:val="24"/>
          <w:lang w:val="en-IE"/>
        </w:rPr>
        <w:t xml:space="preserve">As recalled in the previous reply to the European Parliament’s resolution on the 2025 AAP, objections under Rule 115(2) and (3) relate to the exercise of implementing powers conferred on the Commission by the legislator. In the present case, the Commission has strictly acted within the mandate conferred by Regulation (EU) 2021/947 and the applicable comitology procedures. </w:t>
      </w:r>
    </w:p>
    <w:p w:rsidR="00430832" w:rsidRPr="00DC2D9E" w:rsidP="00430832" w14:paraId="7A28B695" w14:textId="6E7EE2BF">
      <w:pPr>
        <w:widowControl w:val="0"/>
        <w:rPr>
          <w:rFonts w:ascii="Times New Roman" w:hAnsi="Times New Roman"/>
          <w:szCs w:val="24"/>
          <w:lang w:val="en-IE"/>
        </w:rPr>
      </w:pPr>
      <w:r w:rsidRPr="00DC2D9E">
        <w:rPr>
          <w:rFonts w:ascii="Times New Roman" w:hAnsi="Times New Roman"/>
          <w:szCs w:val="24"/>
          <w:lang w:val="en-IE"/>
        </w:rPr>
        <w:t>The Parliament’s current resolution raises serious and legitimate political concerns about the situation in Tanzania. However, these concerns do not demonstrate that the implementing decision for the AAP 2026 is ultra vires or incompatible with the aims and principles of the basic act.</w:t>
      </w:r>
    </w:p>
    <w:p w:rsidR="00653206" w:rsidRPr="00DC2D9E" w:rsidP="00430832" w14:paraId="4A92DFC6" w14:textId="004DA797">
      <w:pPr>
        <w:widowControl w:val="0"/>
        <w:rPr>
          <w:rFonts w:ascii="Times New Roman" w:hAnsi="Times New Roman"/>
          <w:szCs w:val="24"/>
          <w:lang w:val="en-IE"/>
        </w:rPr>
      </w:pPr>
      <w:r w:rsidRPr="00DC2D9E">
        <w:rPr>
          <w:rFonts w:ascii="Times New Roman" w:hAnsi="Times New Roman"/>
          <w:szCs w:val="24"/>
          <w:lang w:val="en-IE"/>
        </w:rPr>
        <w:t xml:space="preserve">The Commission therefore considers that the objection cannot give rise to a legal obligation to withdraw the draft implementing decision. </w:t>
      </w:r>
    </w:p>
    <w:p w:rsidR="00430832" w:rsidRPr="00B5703A" w:rsidP="00430832" w14:paraId="2B6178E1" w14:textId="50CAF2A7">
      <w:pPr>
        <w:widowControl w:val="0"/>
        <w:rPr>
          <w:rFonts w:ascii="Times New Roman" w:hAnsi="Times New Roman"/>
          <w:szCs w:val="24"/>
        </w:rPr>
      </w:pPr>
      <w:r w:rsidRPr="00DC2D9E">
        <w:rPr>
          <w:rFonts w:ascii="Times New Roman" w:hAnsi="Times New Roman"/>
          <w:szCs w:val="24"/>
          <w:lang w:val="en-IE"/>
        </w:rPr>
        <w:t>At the same time, it</w:t>
      </w:r>
      <w:r w:rsidRPr="00DC2D9E" w:rsidR="008B2BFF">
        <w:rPr>
          <w:rFonts w:ascii="Times New Roman" w:hAnsi="Times New Roman"/>
          <w:szCs w:val="24"/>
          <w:lang w:val="en-IE"/>
        </w:rPr>
        <w:t xml:space="preserve"> attaches great importance to</w:t>
      </w:r>
      <w:r w:rsidRPr="00DC2D9E">
        <w:rPr>
          <w:rFonts w:ascii="Times New Roman" w:hAnsi="Times New Roman"/>
          <w:szCs w:val="24"/>
          <w:lang w:val="en-IE"/>
        </w:rPr>
        <w:t xml:space="preserve"> Parliament’s views</w:t>
      </w:r>
      <w:r w:rsidRPr="00DC2D9E" w:rsidR="008B2BFF">
        <w:rPr>
          <w:rFonts w:ascii="Times New Roman" w:hAnsi="Times New Roman"/>
          <w:szCs w:val="24"/>
          <w:lang w:val="en-IE"/>
        </w:rPr>
        <w:t xml:space="preserve"> and recommendations</w:t>
      </w:r>
      <w:r w:rsidRPr="00DC2D9E">
        <w:rPr>
          <w:rFonts w:ascii="Times New Roman" w:hAnsi="Times New Roman"/>
          <w:szCs w:val="24"/>
          <w:lang w:val="en-IE"/>
        </w:rPr>
        <w:t xml:space="preserve"> and, as </w:t>
      </w:r>
      <w:r w:rsidRPr="00DC2D9E" w:rsidR="008B2BFF">
        <w:rPr>
          <w:rFonts w:ascii="Times New Roman" w:hAnsi="Times New Roman"/>
          <w:szCs w:val="24"/>
          <w:lang w:val="en-IE"/>
        </w:rPr>
        <w:t xml:space="preserve">detailed </w:t>
      </w:r>
      <w:r w:rsidRPr="00DC2D9E">
        <w:rPr>
          <w:rFonts w:ascii="Times New Roman" w:hAnsi="Times New Roman"/>
          <w:szCs w:val="24"/>
          <w:lang w:val="en-IE"/>
        </w:rPr>
        <w:t>below, has already made far</w:t>
      </w:r>
      <w:r w:rsidRPr="00DC2D9E">
        <w:rPr>
          <w:rFonts w:ascii="Times New Roman" w:hAnsi="Times New Roman"/>
          <w:szCs w:val="24"/>
          <w:lang w:val="en-IE"/>
        </w:rPr>
        <w:noBreakHyphen/>
        <w:t>reaching adjustments to the</w:t>
      </w:r>
      <w:r w:rsidRPr="0092198E">
        <w:rPr>
          <w:rFonts w:ascii="Times New Roman" w:hAnsi="Times New Roman"/>
          <w:szCs w:val="24"/>
          <w:lang w:val="en-IE"/>
        </w:rPr>
        <w:t xml:space="preserve"> cooperation framework with Tanzania and will continue to calibrate its approach</w:t>
      </w:r>
      <w:r w:rsidR="005E0134">
        <w:rPr>
          <w:rFonts w:ascii="Times New Roman" w:hAnsi="Times New Roman"/>
          <w:szCs w:val="24"/>
          <w:lang w:val="en-IE"/>
        </w:rPr>
        <w:t>.</w:t>
      </w:r>
      <w:r w:rsidRPr="0092198E">
        <w:rPr>
          <w:rFonts w:ascii="Times New Roman" w:hAnsi="Times New Roman"/>
          <w:szCs w:val="24"/>
          <w:lang w:val="en-IE"/>
        </w:rPr>
        <w:t xml:space="preserve"> </w:t>
      </w:r>
    </w:p>
    <w:p w:rsidR="00430832" w:rsidRPr="0092198E" w:rsidP="00430832" w14:paraId="754F148F" w14:textId="368B761B">
      <w:pPr>
        <w:pStyle w:val="ListParagraph"/>
        <w:widowControl w:val="0"/>
        <w:numPr>
          <w:ilvl w:val="0"/>
          <w:numId w:val="40"/>
        </w:numPr>
        <w:rPr>
          <w:rFonts w:ascii="Times New Roman" w:hAnsi="Times New Roman"/>
          <w:b/>
          <w:bCs/>
          <w:szCs w:val="24"/>
          <w:lang w:val="en-IE"/>
        </w:rPr>
      </w:pPr>
      <w:r w:rsidRPr="0092198E">
        <w:rPr>
          <w:rFonts w:ascii="Times New Roman" w:hAnsi="Times New Roman"/>
          <w:b/>
          <w:bCs/>
          <w:szCs w:val="24"/>
          <w:lang w:val="en-IE"/>
        </w:rPr>
        <w:t>Substantive changes made to the Annual Action Plan and use of NDICI</w:t>
      </w:r>
      <w:r w:rsidRPr="0092198E">
        <w:rPr>
          <w:rFonts w:ascii="Times New Roman" w:hAnsi="Times New Roman"/>
          <w:b/>
          <w:bCs/>
          <w:szCs w:val="24"/>
          <w:lang w:val="en-IE"/>
        </w:rPr>
        <w:noBreakHyphen/>
        <w:t>Global Europe toolbox</w:t>
      </w:r>
    </w:p>
    <w:p w:rsidR="00DA4FCC" w:rsidRPr="00DC2D9E" w:rsidP="00430832" w14:paraId="5C79FB15" w14:textId="7FC49143">
      <w:pPr>
        <w:widowControl w:val="0"/>
        <w:rPr>
          <w:rFonts w:ascii="Times New Roman" w:hAnsi="Times New Roman"/>
          <w:szCs w:val="24"/>
          <w:lang w:val="en-IE"/>
        </w:rPr>
      </w:pPr>
      <w:r w:rsidRPr="0092198E">
        <w:rPr>
          <w:rFonts w:ascii="Times New Roman" w:hAnsi="Times New Roman"/>
          <w:szCs w:val="24"/>
          <w:lang w:val="en-IE"/>
        </w:rPr>
        <w:t>Following the European Parliament resolution of 27 November 2025</w:t>
      </w:r>
      <w:r w:rsidR="008B2BFF">
        <w:rPr>
          <w:rFonts w:ascii="Times New Roman" w:hAnsi="Times New Roman"/>
          <w:szCs w:val="24"/>
          <w:lang w:val="en-IE"/>
        </w:rPr>
        <w:t xml:space="preserve"> on </w:t>
      </w:r>
      <w:r w:rsidRPr="002A669D" w:rsidR="008B2BFF">
        <w:rPr>
          <w:rFonts w:ascii="Times New Roman" w:hAnsi="Times New Roman"/>
          <w:szCs w:val="24"/>
        </w:rPr>
        <w:t>the 2025 action plan for Tanzania</w:t>
      </w:r>
      <w:r>
        <w:rPr>
          <w:rStyle w:val="FootnoteReference"/>
          <w:rFonts w:ascii="Times New Roman" w:hAnsi="Times New Roman"/>
          <w:szCs w:val="24"/>
        </w:rPr>
        <w:footnoteReference w:id="3"/>
      </w:r>
      <w:r w:rsidRPr="0092198E">
        <w:rPr>
          <w:rFonts w:ascii="Times New Roman" w:hAnsi="Times New Roman"/>
          <w:szCs w:val="24"/>
          <w:lang w:val="en-IE"/>
        </w:rPr>
        <w:t xml:space="preserve"> and in response to the evolving political and human rights context in Tanzania, the Commission undertook a thorough review and recalibration of the cooperation </w:t>
      </w:r>
      <w:r w:rsidR="00993825">
        <w:rPr>
          <w:rFonts w:ascii="Times New Roman" w:hAnsi="Times New Roman"/>
          <w:szCs w:val="24"/>
          <w:lang w:val="en-IE"/>
        </w:rPr>
        <w:t>with the Government of Tanzania</w:t>
      </w:r>
      <w:r>
        <w:rPr>
          <w:rFonts w:ascii="Times New Roman" w:hAnsi="Times New Roman"/>
          <w:szCs w:val="24"/>
          <w:lang w:val="en-IE"/>
        </w:rPr>
        <w:t xml:space="preserve">, while </w:t>
      </w:r>
      <w:r w:rsidR="00993825">
        <w:rPr>
          <w:rFonts w:ascii="Times New Roman" w:hAnsi="Times New Roman"/>
          <w:szCs w:val="24"/>
          <w:lang w:val="en-IE"/>
        </w:rPr>
        <w:t>maintaining</w:t>
      </w:r>
      <w:r w:rsidRPr="0092198E">
        <w:rPr>
          <w:rFonts w:ascii="Times New Roman" w:hAnsi="Times New Roman"/>
          <w:szCs w:val="24"/>
          <w:lang w:val="en-IE"/>
        </w:rPr>
        <w:t xml:space="preserve"> engagement geared towards the Tanzanian population </w:t>
      </w:r>
      <w:r w:rsidRPr="00DC2D9E">
        <w:rPr>
          <w:rFonts w:ascii="Times New Roman" w:hAnsi="Times New Roman"/>
          <w:szCs w:val="24"/>
          <w:lang w:val="en-IE"/>
        </w:rPr>
        <w:t xml:space="preserve">and </w:t>
      </w:r>
      <w:r w:rsidRPr="00DC2D9E" w:rsidR="00653206">
        <w:rPr>
          <w:rFonts w:ascii="Times New Roman" w:hAnsi="Times New Roman"/>
          <w:szCs w:val="24"/>
          <w:lang w:val="en-IE"/>
        </w:rPr>
        <w:t xml:space="preserve">the EU’s </w:t>
      </w:r>
      <w:r w:rsidRPr="00DC2D9E">
        <w:rPr>
          <w:rFonts w:ascii="Times New Roman" w:hAnsi="Times New Roman"/>
          <w:szCs w:val="24"/>
          <w:lang w:val="en-IE"/>
        </w:rPr>
        <w:t>strategic interests.</w:t>
      </w:r>
    </w:p>
    <w:p w:rsidR="00430832" w:rsidRPr="00DC2D9E" w:rsidP="00430832" w14:paraId="78289D80" w14:textId="651AD9BE">
      <w:pPr>
        <w:widowControl w:val="0"/>
        <w:rPr>
          <w:rFonts w:ascii="Times New Roman" w:hAnsi="Times New Roman"/>
          <w:szCs w:val="24"/>
          <w:lang w:val="en-IE"/>
        </w:rPr>
      </w:pPr>
      <w:r w:rsidRPr="00DC2D9E">
        <w:rPr>
          <w:rFonts w:ascii="Times New Roman" w:hAnsi="Times New Roman"/>
          <w:szCs w:val="24"/>
          <w:lang w:val="en-IE"/>
        </w:rPr>
        <w:t>As a result</w:t>
      </w:r>
      <w:r w:rsidRPr="00DC2D9E">
        <w:rPr>
          <w:rFonts w:ascii="Times New Roman" w:hAnsi="Times New Roman"/>
          <w:szCs w:val="24"/>
          <w:lang w:val="en-IE"/>
        </w:rPr>
        <w:t>:</w:t>
      </w:r>
    </w:p>
    <w:p w:rsidR="00993825" w:rsidP="006876CA" w14:paraId="215D23C8" w14:textId="12578D91">
      <w:pPr>
        <w:widowControl w:val="0"/>
        <w:numPr>
          <w:ilvl w:val="0"/>
          <w:numId w:val="38"/>
        </w:numPr>
        <w:rPr>
          <w:rFonts w:ascii="Times New Roman" w:hAnsi="Times New Roman"/>
          <w:szCs w:val="24"/>
          <w:lang w:val="en-IE"/>
        </w:rPr>
      </w:pPr>
      <w:r w:rsidRPr="00DC2D9E">
        <w:rPr>
          <w:rFonts w:ascii="Times New Roman" w:hAnsi="Times New Roman"/>
          <w:b/>
          <w:bCs/>
          <w:szCs w:val="24"/>
          <w:lang w:val="en-IE"/>
        </w:rPr>
        <w:t>The AAP has been revised, removing a</w:t>
      </w:r>
      <w:r w:rsidRPr="00DC2D9E" w:rsidR="00430832">
        <w:rPr>
          <w:rFonts w:ascii="Times New Roman" w:hAnsi="Times New Roman"/>
          <w:b/>
          <w:bCs/>
          <w:szCs w:val="24"/>
          <w:lang w:val="en-IE"/>
        </w:rPr>
        <w:t>ll direct support to Tanzanian government structures and replac</w:t>
      </w:r>
      <w:r w:rsidRPr="00DC2D9E">
        <w:rPr>
          <w:rFonts w:ascii="Times New Roman" w:hAnsi="Times New Roman"/>
          <w:b/>
          <w:bCs/>
          <w:szCs w:val="24"/>
          <w:lang w:val="en-IE"/>
        </w:rPr>
        <w:t>ing it</w:t>
      </w:r>
      <w:r w:rsidRPr="00DC2D9E" w:rsidR="00430832">
        <w:rPr>
          <w:rFonts w:ascii="Times New Roman" w:hAnsi="Times New Roman"/>
          <w:b/>
          <w:bCs/>
          <w:szCs w:val="24"/>
          <w:lang w:val="en-IE"/>
        </w:rPr>
        <w:t xml:space="preserve"> with other modalities.</w:t>
      </w:r>
      <w:r w:rsidRPr="00DC2D9E" w:rsidR="00B67A17">
        <w:rPr>
          <w:rFonts w:ascii="Times New Roman" w:hAnsi="Times New Roman"/>
          <w:szCs w:val="24"/>
          <w:lang w:val="en-IE"/>
        </w:rPr>
        <w:t xml:space="preserve"> </w:t>
      </w:r>
      <w:r w:rsidRPr="00DC2D9E" w:rsidR="00430832">
        <w:rPr>
          <w:rFonts w:ascii="Times New Roman" w:hAnsi="Times New Roman"/>
          <w:szCs w:val="24"/>
          <w:lang w:val="en-IE"/>
        </w:rPr>
        <w:t>All components that previously envisaged grants channelled through Tanzanian government entities have been removed or fundamentally redesigned. Future cooperation under the AAP 2026 will take place</w:t>
      </w:r>
      <w:r w:rsidRPr="00993825" w:rsidR="00430832">
        <w:rPr>
          <w:rFonts w:ascii="Times New Roman" w:hAnsi="Times New Roman"/>
          <w:szCs w:val="24"/>
          <w:lang w:val="en-IE"/>
        </w:rPr>
        <w:t xml:space="preserve"> mainly through indirect management with Member State</w:t>
      </w:r>
      <w:r w:rsidR="00602117">
        <w:rPr>
          <w:rFonts w:ascii="Times New Roman" w:hAnsi="Times New Roman"/>
          <w:szCs w:val="24"/>
          <w:lang w:val="en-IE"/>
        </w:rPr>
        <w:t>s</w:t>
      </w:r>
      <w:r w:rsidRPr="00993825" w:rsidR="00430832">
        <w:rPr>
          <w:rFonts w:ascii="Times New Roman" w:hAnsi="Times New Roman"/>
          <w:szCs w:val="24"/>
          <w:lang w:val="en-IE"/>
        </w:rPr>
        <w:t xml:space="preserve"> implementing agencies, European and international organisations, other entrusted entities and technical assistance contracts, as well as through support to civil society and the private sector</w:t>
      </w:r>
      <w:r>
        <w:rPr>
          <w:rFonts w:ascii="Times New Roman" w:hAnsi="Times New Roman"/>
          <w:szCs w:val="24"/>
          <w:lang w:val="en-IE"/>
        </w:rPr>
        <w:t>.</w:t>
      </w:r>
    </w:p>
    <w:p w:rsidR="00430832" w:rsidRPr="00993825" w:rsidP="006876CA" w14:paraId="32875100" w14:textId="4C1EE209">
      <w:pPr>
        <w:widowControl w:val="0"/>
        <w:numPr>
          <w:ilvl w:val="0"/>
          <w:numId w:val="38"/>
        </w:numPr>
        <w:rPr>
          <w:rFonts w:ascii="Times New Roman" w:hAnsi="Times New Roman"/>
          <w:szCs w:val="24"/>
          <w:lang w:val="en-IE"/>
        </w:rPr>
      </w:pPr>
      <w:r w:rsidRPr="00993825">
        <w:rPr>
          <w:rFonts w:ascii="Times New Roman" w:hAnsi="Times New Roman"/>
          <w:b/>
          <w:bCs/>
          <w:szCs w:val="24"/>
          <w:lang w:val="en-IE"/>
        </w:rPr>
        <w:t>All previously contracted budget support operations have been suspended</w:t>
      </w:r>
      <w:r w:rsidR="00993825">
        <w:rPr>
          <w:rFonts w:ascii="Times New Roman" w:hAnsi="Times New Roman"/>
          <w:b/>
          <w:bCs/>
          <w:szCs w:val="24"/>
          <w:lang w:val="en-IE"/>
        </w:rPr>
        <w:t>. B</w:t>
      </w:r>
      <w:r w:rsidRPr="00993825">
        <w:rPr>
          <w:rFonts w:ascii="Times New Roman" w:hAnsi="Times New Roman"/>
          <w:b/>
          <w:bCs/>
          <w:szCs w:val="24"/>
          <w:lang w:val="en-IE"/>
        </w:rPr>
        <w:t xml:space="preserve">udget support has </w:t>
      </w:r>
      <w:r w:rsidR="00993825">
        <w:rPr>
          <w:rFonts w:ascii="Times New Roman" w:hAnsi="Times New Roman"/>
          <w:b/>
          <w:bCs/>
          <w:szCs w:val="24"/>
          <w:lang w:val="en-IE"/>
        </w:rPr>
        <w:t xml:space="preserve">also </w:t>
      </w:r>
      <w:r w:rsidRPr="00993825">
        <w:rPr>
          <w:rFonts w:ascii="Times New Roman" w:hAnsi="Times New Roman"/>
          <w:b/>
          <w:bCs/>
          <w:szCs w:val="24"/>
          <w:lang w:val="en-IE"/>
        </w:rPr>
        <w:t xml:space="preserve">been discontinued as an </w:t>
      </w:r>
      <w:r w:rsidR="00653206">
        <w:rPr>
          <w:rFonts w:ascii="Times New Roman" w:hAnsi="Times New Roman"/>
          <w:b/>
          <w:bCs/>
          <w:szCs w:val="24"/>
          <w:lang w:val="en-IE"/>
        </w:rPr>
        <w:t xml:space="preserve">implementing modality </w:t>
      </w:r>
      <w:r w:rsidRPr="00993825">
        <w:rPr>
          <w:rFonts w:ascii="Times New Roman" w:hAnsi="Times New Roman"/>
          <w:b/>
          <w:bCs/>
          <w:szCs w:val="24"/>
          <w:lang w:val="en-IE"/>
        </w:rPr>
        <w:t xml:space="preserve">for future commitments </w:t>
      </w:r>
      <w:r w:rsidR="00BE14DD">
        <w:rPr>
          <w:rFonts w:ascii="Times New Roman" w:hAnsi="Times New Roman"/>
          <w:b/>
          <w:bCs/>
          <w:szCs w:val="24"/>
          <w:lang w:val="en-IE"/>
        </w:rPr>
        <w:t>to</w:t>
      </w:r>
      <w:r w:rsidRPr="00993825" w:rsidR="00BE14DD">
        <w:rPr>
          <w:rFonts w:ascii="Times New Roman" w:hAnsi="Times New Roman"/>
          <w:b/>
          <w:bCs/>
          <w:szCs w:val="24"/>
          <w:lang w:val="en-IE"/>
        </w:rPr>
        <w:t xml:space="preserve"> </w:t>
      </w:r>
      <w:r w:rsidRPr="00993825">
        <w:rPr>
          <w:rFonts w:ascii="Times New Roman" w:hAnsi="Times New Roman"/>
          <w:b/>
          <w:bCs/>
          <w:szCs w:val="24"/>
          <w:lang w:val="en-IE"/>
        </w:rPr>
        <w:t>Tanzania</w:t>
      </w:r>
      <w:r w:rsidR="00BE14DD">
        <w:rPr>
          <w:rFonts w:ascii="Times New Roman" w:hAnsi="Times New Roman"/>
          <w:b/>
          <w:bCs/>
          <w:szCs w:val="24"/>
          <w:lang w:val="en-IE"/>
        </w:rPr>
        <w:t>’s government</w:t>
      </w:r>
      <w:r w:rsidRPr="00993825">
        <w:rPr>
          <w:rFonts w:ascii="Times New Roman" w:hAnsi="Times New Roman"/>
          <w:b/>
          <w:bCs/>
          <w:szCs w:val="24"/>
          <w:lang w:val="en-IE"/>
        </w:rPr>
        <w:t>.</w:t>
      </w:r>
      <w:r w:rsidRPr="00993825">
        <w:rPr>
          <w:rFonts w:ascii="Times New Roman" w:hAnsi="Times New Roman"/>
          <w:szCs w:val="24"/>
          <w:lang w:val="en-IE"/>
        </w:rPr>
        <w:t xml:space="preserve">  No new budget support contracts are foreseen under the AAP </w:t>
      </w:r>
      <w:r w:rsidRPr="00993825" w:rsidR="00DA4FCC">
        <w:rPr>
          <w:rFonts w:ascii="Times New Roman" w:hAnsi="Times New Roman"/>
          <w:szCs w:val="24"/>
          <w:lang w:val="en-IE"/>
        </w:rPr>
        <w:t xml:space="preserve">2026 </w:t>
      </w:r>
      <w:r w:rsidRPr="00993825">
        <w:rPr>
          <w:rFonts w:ascii="Times New Roman" w:hAnsi="Times New Roman"/>
          <w:szCs w:val="24"/>
          <w:lang w:val="en-IE"/>
        </w:rPr>
        <w:t xml:space="preserve">nor for the remainder of the current Multiannual </w:t>
      </w:r>
      <w:r w:rsidRPr="00993825">
        <w:rPr>
          <w:rFonts w:ascii="Times New Roman" w:hAnsi="Times New Roman"/>
          <w:szCs w:val="24"/>
          <w:lang w:val="en-IE"/>
        </w:rPr>
        <w:t>Financial Framework</w:t>
      </w:r>
      <w:r w:rsidR="009460D9">
        <w:rPr>
          <w:rFonts w:ascii="Times New Roman" w:hAnsi="Times New Roman"/>
          <w:szCs w:val="24"/>
          <w:lang w:val="en-IE"/>
        </w:rPr>
        <w:t xml:space="preserve"> (MFF)</w:t>
      </w:r>
      <w:r w:rsidRPr="00993825">
        <w:rPr>
          <w:rFonts w:ascii="Times New Roman" w:hAnsi="Times New Roman"/>
          <w:szCs w:val="24"/>
          <w:lang w:val="en-IE"/>
        </w:rPr>
        <w:t>. </w:t>
      </w:r>
    </w:p>
    <w:p w:rsidR="00430832" w:rsidRPr="0092198E" w:rsidP="00430832" w14:paraId="0C3B4E43" w14:textId="3EE71B19">
      <w:pPr>
        <w:widowControl w:val="0"/>
        <w:numPr>
          <w:ilvl w:val="0"/>
          <w:numId w:val="38"/>
        </w:numPr>
        <w:rPr>
          <w:rFonts w:ascii="Times New Roman" w:hAnsi="Times New Roman"/>
          <w:szCs w:val="24"/>
          <w:lang w:val="en-IE"/>
        </w:rPr>
      </w:pPr>
      <w:r w:rsidRPr="0092198E">
        <w:rPr>
          <w:rFonts w:ascii="Times New Roman" w:hAnsi="Times New Roman"/>
          <w:b/>
          <w:bCs/>
          <w:szCs w:val="24"/>
          <w:lang w:val="en-IE"/>
        </w:rPr>
        <w:t>Risk</w:t>
      </w:r>
      <w:r w:rsidRPr="0092198E">
        <w:rPr>
          <w:rFonts w:ascii="Times New Roman" w:hAnsi="Times New Roman"/>
          <w:b/>
          <w:bCs/>
          <w:szCs w:val="24"/>
          <w:lang w:val="en-IE"/>
        </w:rPr>
        <w:noBreakHyphen/>
        <w:t xml:space="preserve">mitigation </w:t>
      </w:r>
      <w:r w:rsidR="00993825">
        <w:rPr>
          <w:rFonts w:ascii="Times New Roman" w:hAnsi="Times New Roman"/>
          <w:b/>
          <w:bCs/>
          <w:szCs w:val="24"/>
          <w:lang w:val="en-IE"/>
        </w:rPr>
        <w:t xml:space="preserve">measures have been introduced </w:t>
      </w:r>
      <w:r w:rsidRPr="0092198E">
        <w:rPr>
          <w:rFonts w:ascii="Times New Roman" w:hAnsi="Times New Roman"/>
          <w:b/>
          <w:bCs/>
          <w:szCs w:val="24"/>
          <w:lang w:val="en-IE"/>
        </w:rPr>
        <w:t>in sensitive areas, notably digital</w:t>
      </w:r>
      <w:r w:rsidR="00653206">
        <w:rPr>
          <w:rFonts w:ascii="Times New Roman" w:hAnsi="Times New Roman"/>
          <w:b/>
          <w:bCs/>
          <w:szCs w:val="24"/>
          <w:lang w:val="en-IE"/>
        </w:rPr>
        <w:t>.</w:t>
      </w:r>
      <w:r w:rsidRPr="0092198E" w:rsidR="00653206">
        <w:rPr>
          <w:rFonts w:ascii="Times New Roman" w:hAnsi="Times New Roman"/>
          <w:szCs w:val="24"/>
          <w:lang w:val="en-IE"/>
        </w:rPr>
        <w:t> </w:t>
      </w:r>
      <w:r w:rsidR="00653206">
        <w:rPr>
          <w:rFonts w:ascii="Times New Roman" w:hAnsi="Times New Roman"/>
          <w:szCs w:val="24"/>
          <w:lang w:val="en-IE"/>
        </w:rPr>
        <w:t>I</w:t>
      </w:r>
      <w:r w:rsidRPr="0092198E" w:rsidR="00653206">
        <w:rPr>
          <w:rFonts w:ascii="Times New Roman" w:hAnsi="Times New Roman"/>
          <w:szCs w:val="24"/>
          <w:lang w:val="en-IE"/>
        </w:rPr>
        <w:t xml:space="preserve">n </w:t>
      </w:r>
      <w:r w:rsidRPr="0092198E">
        <w:rPr>
          <w:rFonts w:ascii="Times New Roman" w:hAnsi="Times New Roman"/>
          <w:szCs w:val="24"/>
          <w:lang w:val="en-IE"/>
        </w:rPr>
        <w:t>light of concerns expressed about civic space and the potential misuse of digital tools, several activities under the AAP have been modified to mitigate the risk of strengthening the authorities’ capacity to use digital tools for surveillance or repression.</w:t>
      </w:r>
    </w:p>
    <w:p w:rsidR="00993825" w:rsidP="005A4119" w14:paraId="10499ACF" w14:textId="77777777">
      <w:pPr>
        <w:widowControl w:val="0"/>
        <w:numPr>
          <w:ilvl w:val="0"/>
          <w:numId w:val="38"/>
        </w:numPr>
        <w:rPr>
          <w:rFonts w:ascii="Times New Roman" w:hAnsi="Times New Roman"/>
          <w:szCs w:val="24"/>
          <w:lang w:val="en-IE"/>
        </w:rPr>
      </w:pPr>
      <w:r>
        <w:rPr>
          <w:rFonts w:ascii="Times New Roman" w:hAnsi="Times New Roman"/>
          <w:b/>
          <w:bCs/>
          <w:szCs w:val="24"/>
          <w:lang w:val="en-IE"/>
        </w:rPr>
        <w:t>S</w:t>
      </w:r>
      <w:r w:rsidRPr="0092198E" w:rsidR="00430832">
        <w:rPr>
          <w:rFonts w:ascii="Times New Roman" w:hAnsi="Times New Roman"/>
          <w:b/>
          <w:bCs/>
          <w:szCs w:val="24"/>
          <w:lang w:val="en-IE"/>
        </w:rPr>
        <w:t>upport for the Tanzanian population and key EU interests</w:t>
      </w:r>
      <w:r>
        <w:rPr>
          <w:rFonts w:ascii="Times New Roman" w:hAnsi="Times New Roman"/>
          <w:b/>
          <w:bCs/>
          <w:szCs w:val="24"/>
          <w:lang w:val="en-IE"/>
        </w:rPr>
        <w:t xml:space="preserve"> has been preserved</w:t>
      </w:r>
      <w:r w:rsidRPr="0092198E" w:rsidR="00430832">
        <w:rPr>
          <w:rFonts w:ascii="Times New Roman" w:hAnsi="Times New Roman"/>
          <w:b/>
          <w:bCs/>
          <w:szCs w:val="24"/>
          <w:lang w:val="en-IE"/>
        </w:rPr>
        <w:t>.</w:t>
      </w:r>
      <w:r w:rsidRPr="0092198E" w:rsidR="00430832">
        <w:rPr>
          <w:rFonts w:ascii="Times New Roman" w:hAnsi="Times New Roman"/>
          <w:szCs w:val="24"/>
          <w:lang w:val="en-IE"/>
        </w:rPr>
        <w:t xml:space="preserve"> The revised AAP 2026 preserves support for projects that are key to EU interests and that directly benefit the Tanzanian people, particularly in terms of job creation, exports and local value addition, while aligning with the Global Gateway strategy. </w:t>
      </w:r>
    </w:p>
    <w:p w:rsidR="00DA4FCC" w:rsidRPr="005A4119" w:rsidP="00092A27" w14:paraId="1DF666A5" w14:textId="5ABAA3C9">
      <w:pPr>
        <w:widowControl w:val="0"/>
        <w:numPr>
          <w:ilvl w:val="0"/>
          <w:numId w:val="38"/>
        </w:numPr>
        <w:rPr>
          <w:rFonts w:ascii="Times New Roman" w:hAnsi="Times New Roman"/>
          <w:szCs w:val="24"/>
          <w:lang w:val="en-IE"/>
        </w:rPr>
      </w:pPr>
      <w:r>
        <w:rPr>
          <w:rFonts w:ascii="Times New Roman" w:hAnsi="Times New Roman"/>
          <w:szCs w:val="24"/>
          <w:lang w:val="en-IE"/>
        </w:rPr>
        <w:t>Finally</w:t>
      </w:r>
      <w:r>
        <w:rPr>
          <w:rFonts w:ascii="Times New Roman" w:hAnsi="Times New Roman"/>
          <w:szCs w:val="24"/>
          <w:lang w:val="en-IE"/>
        </w:rPr>
        <w:t xml:space="preserve">, </w:t>
      </w:r>
      <w:r w:rsidRPr="00BD7504">
        <w:rPr>
          <w:rFonts w:ascii="Times New Roman" w:hAnsi="Times New Roman"/>
          <w:b/>
          <w:bCs/>
          <w:szCs w:val="24"/>
          <w:lang w:val="en-IE"/>
        </w:rPr>
        <w:t>b</w:t>
      </w:r>
      <w:r w:rsidRPr="00092A27">
        <w:rPr>
          <w:rFonts w:ascii="Times New Roman" w:hAnsi="Times New Roman"/>
          <w:b/>
          <w:bCs/>
          <w:szCs w:val="24"/>
          <w:lang w:val="en-IE"/>
        </w:rPr>
        <w:t>eyond this AAP</w:t>
      </w:r>
      <w:r w:rsidRPr="005A4119">
        <w:rPr>
          <w:rFonts w:ascii="Times New Roman" w:hAnsi="Times New Roman"/>
          <w:szCs w:val="24"/>
          <w:lang w:val="en-IE"/>
        </w:rPr>
        <w:t xml:space="preserve">, </w:t>
      </w:r>
      <w:r w:rsidR="00602117">
        <w:rPr>
          <w:rFonts w:ascii="Times New Roman" w:hAnsi="Times New Roman"/>
          <w:szCs w:val="24"/>
          <w:lang w:val="en-IE"/>
        </w:rPr>
        <w:t>the Commission</w:t>
      </w:r>
      <w:r w:rsidRPr="005A4119" w:rsidR="00602117">
        <w:rPr>
          <w:rFonts w:ascii="Times New Roman" w:hAnsi="Times New Roman"/>
          <w:szCs w:val="24"/>
          <w:lang w:val="en-IE"/>
        </w:rPr>
        <w:t xml:space="preserve"> </w:t>
      </w:r>
      <w:r w:rsidRPr="005A4119">
        <w:rPr>
          <w:rFonts w:ascii="Times New Roman" w:hAnsi="Times New Roman"/>
          <w:szCs w:val="24"/>
          <w:lang w:val="en-IE"/>
        </w:rPr>
        <w:t>ha</w:t>
      </w:r>
      <w:r w:rsidR="00602117">
        <w:rPr>
          <w:rFonts w:ascii="Times New Roman" w:hAnsi="Times New Roman"/>
          <w:szCs w:val="24"/>
          <w:lang w:val="en-IE"/>
        </w:rPr>
        <w:t>s</w:t>
      </w:r>
      <w:r w:rsidRPr="005A4119">
        <w:rPr>
          <w:rFonts w:ascii="Times New Roman" w:hAnsi="Times New Roman"/>
          <w:szCs w:val="24"/>
          <w:lang w:val="en-IE"/>
        </w:rPr>
        <w:t xml:space="preserve"> continued to reinforce </w:t>
      </w:r>
      <w:r w:rsidR="00602117">
        <w:rPr>
          <w:rFonts w:ascii="Times New Roman" w:hAnsi="Times New Roman"/>
          <w:szCs w:val="24"/>
          <w:lang w:val="en-IE"/>
        </w:rPr>
        <w:t>its</w:t>
      </w:r>
      <w:r w:rsidRPr="005A4119" w:rsidR="00602117">
        <w:rPr>
          <w:rFonts w:ascii="Times New Roman" w:hAnsi="Times New Roman"/>
          <w:szCs w:val="24"/>
          <w:lang w:val="en-IE"/>
        </w:rPr>
        <w:t xml:space="preserve"> </w:t>
      </w:r>
      <w:r w:rsidRPr="00092A27">
        <w:rPr>
          <w:rFonts w:ascii="Times New Roman" w:hAnsi="Times New Roman"/>
          <w:b/>
          <w:bCs/>
          <w:szCs w:val="24"/>
          <w:lang w:val="en-IE"/>
        </w:rPr>
        <w:t>support to Tanzanian civil society organisations (CSOs)</w:t>
      </w:r>
      <w:r w:rsidRPr="005A4119">
        <w:rPr>
          <w:rFonts w:ascii="Times New Roman" w:hAnsi="Times New Roman"/>
          <w:szCs w:val="24"/>
          <w:lang w:val="en-IE"/>
        </w:rPr>
        <w:t xml:space="preserve">. In the current MFF - between 2020 and 2027- </w:t>
      </w:r>
      <w:r w:rsidR="00602117">
        <w:rPr>
          <w:rFonts w:ascii="Times New Roman" w:hAnsi="Times New Roman"/>
          <w:szCs w:val="24"/>
          <w:lang w:val="en-IE"/>
        </w:rPr>
        <w:t>the Commission</w:t>
      </w:r>
      <w:r w:rsidRPr="005A4119" w:rsidR="00602117">
        <w:rPr>
          <w:rFonts w:ascii="Times New Roman" w:hAnsi="Times New Roman"/>
          <w:szCs w:val="24"/>
          <w:lang w:val="en-IE"/>
        </w:rPr>
        <w:t xml:space="preserve"> </w:t>
      </w:r>
      <w:r w:rsidRPr="005A4119">
        <w:rPr>
          <w:rFonts w:ascii="Times New Roman" w:hAnsi="Times New Roman"/>
          <w:szCs w:val="24"/>
          <w:lang w:val="en-IE"/>
        </w:rPr>
        <w:t>ha</w:t>
      </w:r>
      <w:r w:rsidR="00602117">
        <w:rPr>
          <w:rFonts w:ascii="Times New Roman" w:hAnsi="Times New Roman"/>
          <w:szCs w:val="24"/>
          <w:lang w:val="en-IE"/>
        </w:rPr>
        <w:t>s</w:t>
      </w:r>
      <w:r w:rsidRPr="005A4119">
        <w:rPr>
          <w:rFonts w:ascii="Times New Roman" w:hAnsi="Times New Roman"/>
          <w:szCs w:val="24"/>
          <w:lang w:val="en-IE"/>
        </w:rPr>
        <w:t xml:space="preserve"> </w:t>
      </w:r>
      <w:r>
        <w:rPr>
          <w:rFonts w:ascii="Times New Roman" w:hAnsi="Times New Roman"/>
          <w:szCs w:val="24"/>
          <w:lang w:val="en-IE"/>
        </w:rPr>
        <w:t>continued to</w:t>
      </w:r>
      <w:r w:rsidR="00E55A39">
        <w:rPr>
          <w:rFonts w:ascii="Times New Roman" w:hAnsi="Times New Roman"/>
          <w:szCs w:val="24"/>
          <w:lang w:val="en-IE"/>
        </w:rPr>
        <w:t xml:space="preserve"> support</w:t>
      </w:r>
      <w:r>
        <w:rPr>
          <w:rFonts w:ascii="Times New Roman" w:hAnsi="Times New Roman"/>
          <w:szCs w:val="24"/>
          <w:lang w:val="en-IE"/>
        </w:rPr>
        <w:t xml:space="preserve"> CSOs </w:t>
      </w:r>
      <w:r w:rsidRPr="005A4119">
        <w:rPr>
          <w:rFonts w:ascii="Times New Roman" w:hAnsi="Times New Roman"/>
          <w:szCs w:val="24"/>
          <w:lang w:val="en-IE"/>
        </w:rPr>
        <w:t xml:space="preserve">focusing on human rights and democratic governance, but also youth engagement, gender equality, and socio-economic development with a strong focus on local CSO-led initiatives. </w:t>
      </w:r>
      <w:r w:rsidR="005A4119">
        <w:rPr>
          <w:rFonts w:ascii="Times New Roman" w:hAnsi="Times New Roman"/>
          <w:szCs w:val="24"/>
          <w:lang w:val="en-IE"/>
        </w:rPr>
        <w:t xml:space="preserve">In this context, </w:t>
      </w:r>
      <w:r w:rsidRPr="005A4119" w:rsidR="005A4119">
        <w:rPr>
          <w:rFonts w:ascii="Times New Roman" w:hAnsi="Times New Roman"/>
          <w:szCs w:val="24"/>
          <w:lang w:val="en-IE"/>
        </w:rPr>
        <w:t>the Commission is</w:t>
      </w:r>
      <w:r w:rsidRPr="005A4119">
        <w:rPr>
          <w:rFonts w:ascii="Times New Roman" w:hAnsi="Times New Roman"/>
          <w:szCs w:val="24"/>
          <w:lang w:val="en-IE"/>
        </w:rPr>
        <w:t xml:space="preserve"> now preparing new </w:t>
      </w:r>
      <w:r w:rsidR="00A31D46">
        <w:rPr>
          <w:rFonts w:ascii="Times New Roman" w:hAnsi="Times New Roman"/>
          <w:szCs w:val="24"/>
          <w:lang w:val="en-IE"/>
        </w:rPr>
        <w:t xml:space="preserve">contracts awarded under </w:t>
      </w:r>
      <w:r w:rsidRPr="005A4119">
        <w:rPr>
          <w:rFonts w:ascii="Times New Roman" w:hAnsi="Times New Roman"/>
          <w:szCs w:val="24"/>
          <w:lang w:val="en-IE"/>
        </w:rPr>
        <w:t>call</w:t>
      </w:r>
      <w:r w:rsidR="00A31D46">
        <w:rPr>
          <w:rFonts w:ascii="Times New Roman" w:hAnsi="Times New Roman"/>
          <w:szCs w:val="24"/>
          <w:lang w:val="en-IE"/>
        </w:rPr>
        <w:t>s</w:t>
      </w:r>
      <w:r w:rsidRPr="005A4119">
        <w:rPr>
          <w:rFonts w:ascii="Times New Roman" w:hAnsi="Times New Roman"/>
          <w:szCs w:val="24"/>
          <w:lang w:val="en-IE"/>
        </w:rPr>
        <w:t xml:space="preserve"> for proposals aiming to support civil society and strengthen their capacity in </w:t>
      </w:r>
      <w:r w:rsidR="009460D9">
        <w:rPr>
          <w:rFonts w:ascii="Times New Roman" w:hAnsi="Times New Roman"/>
          <w:szCs w:val="24"/>
          <w:lang w:val="en-IE"/>
        </w:rPr>
        <w:t>the Commission’s</w:t>
      </w:r>
      <w:r w:rsidRPr="005A4119" w:rsidR="009460D9">
        <w:rPr>
          <w:rFonts w:ascii="Times New Roman" w:hAnsi="Times New Roman"/>
          <w:szCs w:val="24"/>
          <w:lang w:val="en-IE"/>
        </w:rPr>
        <w:t xml:space="preserve"> </w:t>
      </w:r>
      <w:r w:rsidRPr="005A4119">
        <w:rPr>
          <w:rFonts w:ascii="Times New Roman" w:hAnsi="Times New Roman"/>
          <w:szCs w:val="24"/>
          <w:lang w:val="en-IE"/>
        </w:rPr>
        <w:t>priority sectors.</w:t>
      </w:r>
    </w:p>
    <w:p w:rsidR="00430832" w:rsidP="00430832" w14:paraId="664FD9DB" w14:textId="7FFF7ED5">
      <w:pPr>
        <w:widowControl w:val="0"/>
        <w:rPr>
          <w:rFonts w:ascii="Times New Roman" w:hAnsi="Times New Roman"/>
          <w:szCs w:val="24"/>
          <w:lang w:val="en-IE"/>
        </w:rPr>
      </w:pPr>
      <w:r w:rsidRPr="0092198E">
        <w:rPr>
          <w:rFonts w:ascii="Times New Roman" w:hAnsi="Times New Roman"/>
          <w:szCs w:val="24"/>
          <w:lang w:val="en-IE"/>
        </w:rPr>
        <w:t>The</w:t>
      </w:r>
      <w:r>
        <w:rPr>
          <w:rFonts w:ascii="Times New Roman" w:hAnsi="Times New Roman"/>
          <w:szCs w:val="24"/>
          <w:lang w:val="en-IE"/>
        </w:rPr>
        <w:t xml:space="preserve"> above</w:t>
      </w:r>
      <w:r w:rsidRPr="0092198E">
        <w:rPr>
          <w:rFonts w:ascii="Times New Roman" w:hAnsi="Times New Roman"/>
          <w:szCs w:val="24"/>
          <w:lang w:val="en-IE"/>
        </w:rPr>
        <w:t xml:space="preserve"> </w:t>
      </w:r>
      <w:r w:rsidRPr="0092198E">
        <w:rPr>
          <w:rFonts w:ascii="Times New Roman" w:hAnsi="Times New Roman"/>
          <w:szCs w:val="24"/>
          <w:lang w:val="en-IE"/>
        </w:rPr>
        <w:t>adjustments respond to the Parliament’s core requests to suspend direct governmental support and ensure that changes do not adversely affect funding for civil society and basic services.</w:t>
      </w:r>
    </w:p>
    <w:p w:rsidR="00CC2508" w:rsidRPr="00CC2508" w:rsidP="00CC2508" w14:paraId="36233A06" w14:textId="55824BA6">
      <w:pPr>
        <w:widowControl w:val="0"/>
        <w:rPr>
          <w:rFonts w:ascii="Times New Roman" w:hAnsi="Times New Roman"/>
          <w:szCs w:val="24"/>
          <w:lang w:val="en-IE"/>
        </w:rPr>
      </w:pPr>
      <w:r w:rsidRPr="00CC2508">
        <w:rPr>
          <w:rFonts w:ascii="Times New Roman" w:hAnsi="Times New Roman"/>
          <w:szCs w:val="24"/>
          <w:lang w:val="en-IE"/>
        </w:rPr>
        <w:t>The use of the NDICI</w:t>
      </w:r>
      <w:r w:rsidR="009460D9">
        <w:rPr>
          <w:rFonts w:ascii="Times New Roman" w:hAnsi="Times New Roman"/>
          <w:szCs w:val="24"/>
          <w:lang w:val="en-IE"/>
        </w:rPr>
        <w:t>-Global Europe</w:t>
      </w:r>
      <w:r w:rsidRPr="00CC2508">
        <w:rPr>
          <w:rFonts w:ascii="Times New Roman" w:hAnsi="Times New Roman"/>
          <w:szCs w:val="24"/>
          <w:lang w:val="en-IE"/>
        </w:rPr>
        <w:t xml:space="preserve"> toolbox in Tanzania will continue to be guided by the Union’s values and the objective of a partnership that is not only mutually beneficial but also values</w:t>
      </w:r>
      <w:r w:rsidRPr="00CC2508">
        <w:rPr>
          <w:rFonts w:ascii="Times New Roman" w:hAnsi="Times New Roman"/>
          <w:szCs w:val="24"/>
          <w:lang w:val="en-IE"/>
        </w:rPr>
        <w:noBreakHyphen/>
        <w:t xml:space="preserve">based. </w:t>
      </w:r>
    </w:p>
    <w:p w:rsidR="00430832" w:rsidRPr="0092198E" w:rsidP="00430832" w14:paraId="206599E0" w14:textId="6A549E27">
      <w:pPr>
        <w:pStyle w:val="ListParagraph"/>
        <w:widowControl w:val="0"/>
        <w:numPr>
          <w:ilvl w:val="0"/>
          <w:numId w:val="40"/>
        </w:numPr>
        <w:rPr>
          <w:rFonts w:ascii="Times New Roman" w:hAnsi="Times New Roman"/>
          <w:b/>
          <w:bCs/>
          <w:szCs w:val="24"/>
          <w:lang w:val="en-IE"/>
        </w:rPr>
      </w:pPr>
      <w:r w:rsidRPr="0092198E">
        <w:rPr>
          <w:rFonts w:ascii="Times New Roman" w:hAnsi="Times New Roman"/>
          <w:b/>
          <w:bCs/>
          <w:szCs w:val="24"/>
          <w:lang w:val="en-IE"/>
        </w:rPr>
        <w:t>Political messages and pressure alongside cooperation recalibration</w:t>
      </w:r>
    </w:p>
    <w:p w:rsidR="00CC2508" w:rsidP="00430832" w14:paraId="16D2CF82" w14:textId="1B25C681">
      <w:pPr>
        <w:widowControl w:val="0"/>
        <w:rPr>
          <w:rFonts w:ascii="Times New Roman" w:hAnsi="Times New Roman"/>
          <w:szCs w:val="24"/>
          <w:lang w:val="en-IE"/>
        </w:rPr>
      </w:pPr>
      <w:r w:rsidRPr="0092198E">
        <w:rPr>
          <w:rFonts w:ascii="Times New Roman" w:hAnsi="Times New Roman"/>
          <w:szCs w:val="24"/>
          <w:lang w:val="en-IE"/>
        </w:rPr>
        <w:t>The Commission</w:t>
      </w:r>
      <w:r w:rsidR="009460D9">
        <w:rPr>
          <w:rFonts w:ascii="Times New Roman" w:hAnsi="Times New Roman"/>
          <w:szCs w:val="24"/>
          <w:lang w:val="en-IE"/>
        </w:rPr>
        <w:t xml:space="preserve"> services</w:t>
      </w:r>
      <w:r w:rsidRPr="0092198E">
        <w:rPr>
          <w:rFonts w:ascii="Times New Roman" w:hAnsi="Times New Roman"/>
          <w:szCs w:val="24"/>
          <w:lang w:val="en-IE"/>
        </w:rPr>
        <w:t xml:space="preserve"> and the European External Action Service</w:t>
      </w:r>
      <w:r w:rsidR="006C7453">
        <w:rPr>
          <w:rFonts w:ascii="Times New Roman" w:hAnsi="Times New Roman"/>
          <w:szCs w:val="24"/>
          <w:lang w:val="en-IE"/>
        </w:rPr>
        <w:t xml:space="preserve"> (EEAS)</w:t>
      </w:r>
      <w:r w:rsidRPr="0092198E">
        <w:rPr>
          <w:rFonts w:ascii="Times New Roman" w:hAnsi="Times New Roman"/>
          <w:szCs w:val="24"/>
          <w:lang w:val="en-IE"/>
        </w:rPr>
        <w:t xml:space="preserve"> share the Parliament’s assessment </w:t>
      </w:r>
      <w:r w:rsidR="00392890">
        <w:rPr>
          <w:rFonts w:ascii="Times New Roman" w:hAnsi="Times New Roman"/>
          <w:szCs w:val="24"/>
          <w:lang w:val="en-IE"/>
        </w:rPr>
        <w:t xml:space="preserve">and concerns ahead of, during and after </w:t>
      </w:r>
      <w:r w:rsidRPr="0092198E">
        <w:rPr>
          <w:rFonts w:ascii="Times New Roman" w:hAnsi="Times New Roman"/>
          <w:szCs w:val="24"/>
          <w:lang w:val="en-IE"/>
        </w:rPr>
        <w:t>the October 2025 elections</w:t>
      </w:r>
      <w:r w:rsidR="00392890">
        <w:rPr>
          <w:rFonts w:ascii="Times New Roman" w:hAnsi="Times New Roman"/>
          <w:szCs w:val="24"/>
          <w:lang w:val="en-IE"/>
        </w:rPr>
        <w:t xml:space="preserve">, which </w:t>
      </w:r>
      <w:r w:rsidRPr="0092198E">
        <w:rPr>
          <w:rFonts w:ascii="Times New Roman" w:hAnsi="Times New Roman"/>
          <w:szCs w:val="24"/>
          <w:lang w:val="en-IE"/>
        </w:rPr>
        <w:t>did not provide for a credible and transparent choice for the Tanzanian people</w:t>
      </w:r>
      <w:r w:rsidR="00A31D46">
        <w:rPr>
          <w:rFonts w:ascii="Times New Roman" w:hAnsi="Times New Roman"/>
          <w:szCs w:val="24"/>
          <w:lang w:val="en-IE"/>
        </w:rPr>
        <w:t xml:space="preserve">. </w:t>
      </w:r>
      <w:r>
        <w:rPr>
          <w:rFonts w:ascii="Times New Roman" w:hAnsi="Times New Roman"/>
          <w:szCs w:val="24"/>
          <w:lang w:val="en-IE"/>
        </w:rPr>
        <w:t xml:space="preserve">Like </w:t>
      </w:r>
      <w:r w:rsidR="00A31D46">
        <w:rPr>
          <w:rFonts w:ascii="Times New Roman" w:hAnsi="Times New Roman"/>
          <w:szCs w:val="24"/>
          <w:lang w:val="en-IE"/>
        </w:rPr>
        <w:t>the Parliament, the Commission</w:t>
      </w:r>
      <w:r w:rsidR="009460D9">
        <w:rPr>
          <w:rFonts w:ascii="Times New Roman" w:hAnsi="Times New Roman"/>
          <w:szCs w:val="24"/>
          <w:lang w:val="en-IE"/>
        </w:rPr>
        <w:t xml:space="preserve"> services</w:t>
      </w:r>
      <w:r w:rsidR="00A31D46">
        <w:rPr>
          <w:rFonts w:ascii="Times New Roman" w:hAnsi="Times New Roman"/>
          <w:szCs w:val="24"/>
          <w:lang w:val="en-IE"/>
        </w:rPr>
        <w:t xml:space="preserve"> and the EEAS </w:t>
      </w:r>
      <w:r w:rsidR="00D03325">
        <w:rPr>
          <w:rFonts w:ascii="Times New Roman" w:hAnsi="Times New Roman"/>
          <w:szCs w:val="24"/>
          <w:lang w:val="en-IE"/>
        </w:rPr>
        <w:t>are extremely concerned by</w:t>
      </w:r>
      <w:r w:rsidR="00A31D46">
        <w:rPr>
          <w:rFonts w:ascii="Times New Roman" w:hAnsi="Times New Roman"/>
          <w:szCs w:val="24"/>
          <w:lang w:val="en-IE"/>
        </w:rPr>
        <w:t xml:space="preserve"> </w:t>
      </w:r>
      <w:r w:rsidRPr="0092198E">
        <w:rPr>
          <w:rFonts w:ascii="Times New Roman" w:hAnsi="Times New Roman"/>
          <w:szCs w:val="24"/>
          <w:lang w:val="en-IE"/>
        </w:rPr>
        <w:t>the violence and human rights violations</w:t>
      </w:r>
      <w:r w:rsidR="00A31D46">
        <w:rPr>
          <w:rFonts w:ascii="Times New Roman" w:hAnsi="Times New Roman"/>
          <w:szCs w:val="24"/>
          <w:lang w:val="en-IE"/>
        </w:rPr>
        <w:t xml:space="preserve"> that ensued the elections</w:t>
      </w:r>
      <w:r w:rsidRPr="0092198E">
        <w:rPr>
          <w:rFonts w:ascii="Times New Roman" w:hAnsi="Times New Roman"/>
          <w:szCs w:val="24"/>
          <w:lang w:val="en-IE"/>
        </w:rPr>
        <w:t>. </w:t>
      </w:r>
    </w:p>
    <w:p w:rsidR="00430832" w:rsidRPr="0092198E" w:rsidP="00430832" w14:paraId="74CCEEC1" w14:textId="325B1076">
      <w:pPr>
        <w:widowControl w:val="0"/>
        <w:rPr>
          <w:rFonts w:ascii="Times New Roman" w:hAnsi="Times New Roman"/>
          <w:szCs w:val="24"/>
          <w:lang w:val="en-IE"/>
        </w:rPr>
      </w:pPr>
      <w:r w:rsidRPr="0092198E">
        <w:rPr>
          <w:rFonts w:ascii="Times New Roman" w:hAnsi="Times New Roman"/>
          <w:szCs w:val="24"/>
          <w:lang w:val="en-IE"/>
        </w:rPr>
        <w:t xml:space="preserve">The EU has consistently conveyed strong political messages and </w:t>
      </w:r>
      <w:r w:rsidR="00A31D46">
        <w:rPr>
          <w:rFonts w:ascii="Times New Roman" w:hAnsi="Times New Roman"/>
          <w:szCs w:val="24"/>
          <w:lang w:val="en-IE"/>
        </w:rPr>
        <w:t xml:space="preserve">sought to </w:t>
      </w:r>
      <w:r w:rsidRPr="0092198E">
        <w:rPr>
          <w:rFonts w:ascii="Times New Roman" w:hAnsi="Times New Roman"/>
          <w:szCs w:val="24"/>
          <w:lang w:val="en-IE"/>
        </w:rPr>
        <w:t>exert pressure in parallel to the recalibration of cooperation</w:t>
      </w:r>
      <w:r w:rsidR="00CC2508">
        <w:rPr>
          <w:rFonts w:ascii="Times New Roman" w:hAnsi="Times New Roman"/>
          <w:szCs w:val="24"/>
          <w:lang w:val="en-IE"/>
        </w:rPr>
        <w:t xml:space="preserve">, in line with the </w:t>
      </w:r>
      <w:r w:rsidRPr="0092198E" w:rsidR="00CC2508">
        <w:rPr>
          <w:rFonts w:ascii="Times New Roman" w:hAnsi="Times New Roman"/>
          <w:szCs w:val="24"/>
          <w:lang w:val="en-IE"/>
        </w:rPr>
        <w:t xml:space="preserve">policy orientation </w:t>
      </w:r>
      <w:r w:rsidR="00CC2508">
        <w:rPr>
          <w:rFonts w:ascii="Times New Roman" w:hAnsi="Times New Roman"/>
          <w:szCs w:val="24"/>
          <w:lang w:val="en-IE"/>
        </w:rPr>
        <w:t>on Tanzania as defined under the Common Foreign and Security Policy</w:t>
      </w:r>
      <w:r w:rsidRPr="0092198E">
        <w:rPr>
          <w:rFonts w:ascii="Times New Roman" w:hAnsi="Times New Roman"/>
          <w:szCs w:val="24"/>
          <w:lang w:val="en-IE"/>
        </w:rPr>
        <w:t>.</w:t>
      </w:r>
    </w:p>
    <w:p w:rsidR="00430832" w:rsidRPr="0092198E" w:rsidP="00430832" w14:paraId="74F04DC8" w14:textId="77777777">
      <w:pPr>
        <w:widowControl w:val="0"/>
        <w:rPr>
          <w:rFonts w:ascii="Times New Roman" w:hAnsi="Times New Roman"/>
          <w:szCs w:val="24"/>
          <w:lang w:val="en-IE"/>
        </w:rPr>
      </w:pPr>
      <w:r w:rsidRPr="0092198E">
        <w:rPr>
          <w:rFonts w:ascii="Times New Roman" w:hAnsi="Times New Roman"/>
          <w:szCs w:val="24"/>
          <w:lang w:val="en-IE"/>
        </w:rPr>
        <w:t>Among others:</w:t>
      </w:r>
    </w:p>
    <w:p w:rsidR="00430832" w:rsidRPr="0092198E" w:rsidP="00430832" w14:paraId="41E4F29C" w14:textId="4E02E578">
      <w:pPr>
        <w:widowControl w:val="0"/>
        <w:numPr>
          <w:ilvl w:val="0"/>
          <w:numId w:val="39"/>
        </w:numPr>
        <w:rPr>
          <w:rFonts w:ascii="Times New Roman" w:hAnsi="Times New Roman"/>
          <w:szCs w:val="24"/>
          <w:lang w:val="en-IE"/>
        </w:rPr>
      </w:pPr>
      <w:r w:rsidRPr="0092198E">
        <w:rPr>
          <w:rFonts w:ascii="Times New Roman" w:hAnsi="Times New Roman"/>
          <w:szCs w:val="24"/>
          <w:lang w:val="en-IE"/>
        </w:rPr>
        <w:t xml:space="preserve">An EU27 statement </w:t>
      </w:r>
      <w:r w:rsidR="00392890">
        <w:rPr>
          <w:rFonts w:ascii="Times New Roman" w:hAnsi="Times New Roman"/>
          <w:szCs w:val="24"/>
          <w:lang w:val="en-IE"/>
        </w:rPr>
        <w:t>(2 November</w:t>
      </w:r>
      <w:r w:rsidR="006C7453">
        <w:rPr>
          <w:rFonts w:ascii="Times New Roman" w:hAnsi="Times New Roman"/>
          <w:szCs w:val="24"/>
          <w:lang w:val="en-IE"/>
        </w:rPr>
        <w:t xml:space="preserve"> 2025</w:t>
      </w:r>
      <w:r w:rsidR="00392890">
        <w:rPr>
          <w:rFonts w:ascii="Times New Roman" w:hAnsi="Times New Roman"/>
          <w:szCs w:val="24"/>
          <w:lang w:val="en-IE"/>
        </w:rPr>
        <w:t xml:space="preserve">) </w:t>
      </w:r>
      <w:r w:rsidRPr="0092198E">
        <w:rPr>
          <w:rFonts w:ascii="Times New Roman" w:hAnsi="Times New Roman"/>
          <w:szCs w:val="24"/>
          <w:lang w:val="en-IE"/>
        </w:rPr>
        <w:t>on the elections noted that they were not credible and expressed deep concern over killings, disappearances, injuries and other serious human rights violations, calling for the release of detainees and independent investigations.</w:t>
      </w:r>
    </w:p>
    <w:p w:rsidR="00F92FE4" w:rsidRPr="00A31D46" w:rsidP="00A31D46" w14:paraId="558C8532" w14:textId="2AB52584">
      <w:pPr>
        <w:widowControl w:val="0"/>
        <w:numPr>
          <w:ilvl w:val="0"/>
          <w:numId w:val="39"/>
        </w:numPr>
        <w:rPr>
          <w:rFonts w:ascii="Times New Roman" w:hAnsi="Times New Roman"/>
          <w:szCs w:val="24"/>
          <w:lang w:val="en-IE"/>
        </w:rPr>
      </w:pPr>
      <w:r>
        <w:rPr>
          <w:rFonts w:ascii="Times New Roman" w:hAnsi="Times New Roman"/>
          <w:szCs w:val="24"/>
          <w:lang w:val="en-IE"/>
        </w:rPr>
        <w:t>T</w:t>
      </w:r>
      <w:r w:rsidRPr="00F92FE4">
        <w:rPr>
          <w:rFonts w:ascii="Times New Roman" w:hAnsi="Times New Roman"/>
          <w:szCs w:val="24"/>
          <w:lang w:val="en-IE"/>
        </w:rPr>
        <w:t xml:space="preserve">he EU Head of Delegation accompanied by 5 EU ambassadors (BE, DE, ES, FI, IT) met </w:t>
      </w:r>
      <w:r w:rsidR="00A31D46">
        <w:rPr>
          <w:rFonts w:ascii="Times New Roman" w:hAnsi="Times New Roman"/>
          <w:szCs w:val="24"/>
          <w:lang w:val="en-IE"/>
        </w:rPr>
        <w:t xml:space="preserve">in </w:t>
      </w:r>
      <w:r w:rsidRPr="00F92FE4">
        <w:rPr>
          <w:rFonts w:ascii="Times New Roman" w:hAnsi="Times New Roman"/>
          <w:szCs w:val="24"/>
          <w:lang w:val="en-IE"/>
        </w:rPr>
        <w:t>December 2025</w:t>
      </w:r>
      <w:r>
        <w:rPr>
          <w:rFonts w:ascii="Times New Roman" w:hAnsi="Times New Roman"/>
          <w:szCs w:val="24"/>
          <w:lang w:val="en-IE"/>
        </w:rPr>
        <w:t xml:space="preserve"> </w:t>
      </w:r>
      <w:r w:rsidRPr="00F92FE4">
        <w:rPr>
          <w:rFonts w:ascii="Times New Roman" w:hAnsi="Times New Roman"/>
          <w:szCs w:val="24"/>
          <w:lang w:val="en-IE"/>
        </w:rPr>
        <w:t xml:space="preserve">the new speaker of the Tanzanian Parliament to express EU concerns </w:t>
      </w:r>
      <w:r w:rsidRPr="00A31D46">
        <w:rPr>
          <w:rFonts w:ascii="Times New Roman" w:hAnsi="Times New Roman"/>
          <w:szCs w:val="24"/>
          <w:lang w:val="en-IE"/>
        </w:rPr>
        <w:t xml:space="preserve">and asked about </w:t>
      </w:r>
      <w:r w:rsidR="00A31D46">
        <w:rPr>
          <w:rFonts w:ascii="Times New Roman" w:hAnsi="Times New Roman"/>
          <w:szCs w:val="24"/>
          <w:lang w:val="en-IE"/>
        </w:rPr>
        <w:t>the Tanzanian Parliament’s</w:t>
      </w:r>
      <w:r w:rsidRPr="00A31D46">
        <w:rPr>
          <w:rFonts w:ascii="Times New Roman" w:hAnsi="Times New Roman"/>
          <w:szCs w:val="24"/>
          <w:lang w:val="en-IE"/>
        </w:rPr>
        <w:t xml:space="preserve"> views on reconciliation, how Parliament would support it and which legislative or constitutional reforms would be a priority for the Parliament. </w:t>
      </w:r>
    </w:p>
    <w:p w:rsidR="00F92FE4" w:rsidRPr="0092198E" w:rsidP="00F92FE4" w14:paraId="0DE6F5D4" w14:textId="7531FD11">
      <w:pPr>
        <w:widowControl w:val="0"/>
        <w:numPr>
          <w:ilvl w:val="0"/>
          <w:numId w:val="39"/>
        </w:numPr>
        <w:rPr>
          <w:rFonts w:ascii="Times New Roman" w:hAnsi="Times New Roman"/>
          <w:szCs w:val="24"/>
          <w:lang w:val="en-IE"/>
        </w:rPr>
      </w:pPr>
      <w:r w:rsidRPr="0092198E">
        <w:rPr>
          <w:rFonts w:ascii="Times New Roman" w:hAnsi="Times New Roman"/>
          <w:szCs w:val="24"/>
          <w:lang w:val="en-IE"/>
        </w:rPr>
        <w:t>A joint statement</w:t>
      </w:r>
      <w:r>
        <w:rPr>
          <w:rFonts w:ascii="Times New Roman" w:hAnsi="Times New Roman"/>
          <w:szCs w:val="24"/>
          <w:lang w:val="en-IE"/>
        </w:rPr>
        <w:t xml:space="preserve"> (5 December</w:t>
      </w:r>
      <w:r w:rsidR="00B726CC">
        <w:rPr>
          <w:rFonts w:ascii="Times New Roman" w:hAnsi="Times New Roman"/>
          <w:szCs w:val="24"/>
          <w:lang w:val="en-IE"/>
        </w:rPr>
        <w:t xml:space="preserve"> 2025</w:t>
      </w:r>
      <w:r>
        <w:rPr>
          <w:rFonts w:ascii="Times New Roman" w:hAnsi="Times New Roman"/>
          <w:szCs w:val="24"/>
          <w:lang w:val="en-IE"/>
        </w:rPr>
        <w:t xml:space="preserve">) </w:t>
      </w:r>
      <w:r w:rsidRPr="0092198E">
        <w:rPr>
          <w:rFonts w:ascii="Times New Roman" w:hAnsi="Times New Roman"/>
          <w:szCs w:val="24"/>
          <w:lang w:val="en-IE"/>
        </w:rPr>
        <w:t>by EU Heads of Mission and like</w:t>
      </w:r>
      <w:r w:rsidRPr="0092198E">
        <w:rPr>
          <w:rFonts w:ascii="Times New Roman" w:hAnsi="Times New Roman"/>
          <w:szCs w:val="24"/>
          <w:lang w:val="en-IE"/>
        </w:rPr>
        <w:noBreakHyphen/>
        <w:t>minded partners (Canada, Norway, Switzerland, United Kingdom) expressed concern about violence, disappearances and deaths of political and human rights activists and called for a thorough inquiry.</w:t>
      </w:r>
    </w:p>
    <w:p w:rsidR="00F92FE4" w:rsidRPr="00475A1A" w:rsidP="00475A1A" w14:paraId="37C8CCF5" w14:textId="3305B692">
      <w:pPr>
        <w:widowControl w:val="0"/>
        <w:numPr>
          <w:ilvl w:val="0"/>
          <w:numId w:val="39"/>
        </w:numPr>
        <w:rPr>
          <w:rFonts w:ascii="Times New Roman" w:hAnsi="Times New Roman"/>
          <w:szCs w:val="24"/>
          <w:lang w:val="en-IE"/>
        </w:rPr>
      </w:pPr>
      <w:r w:rsidRPr="00475A1A">
        <w:rPr>
          <w:rFonts w:ascii="Times New Roman" w:hAnsi="Times New Roman"/>
          <w:szCs w:val="24"/>
          <w:lang w:val="en-IE"/>
        </w:rPr>
        <w:t xml:space="preserve">The Tanzanian Ambassador was </w:t>
      </w:r>
      <w:r w:rsidRPr="00475A1A" w:rsidR="00A31D46">
        <w:rPr>
          <w:rFonts w:ascii="Times New Roman" w:hAnsi="Times New Roman"/>
          <w:szCs w:val="24"/>
          <w:lang w:val="en-IE"/>
        </w:rPr>
        <w:t xml:space="preserve">summoned on </w:t>
      </w:r>
      <w:r w:rsidRPr="002A669D" w:rsidR="00475A1A">
        <w:rPr>
          <w:rFonts w:ascii="Times New Roman" w:hAnsi="Times New Roman"/>
          <w:szCs w:val="24"/>
          <w:lang w:val="en-IE"/>
        </w:rPr>
        <w:t>4 November</w:t>
      </w:r>
      <w:r w:rsidR="00B726CC">
        <w:rPr>
          <w:rFonts w:ascii="Times New Roman" w:hAnsi="Times New Roman"/>
          <w:szCs w:val="24"/>
          <w:lang w:val="en-IE"/>
        </w:rPr>
        <w:t xml:space="preserve"> 2025</w:t>
      </w:r>
      <w:r w:rsidR="00DC1621">
        <w:rPr>
          <w:rFonts w:ascii="Times New Roman" w:hAnsi="Times New Roman"/>
          <w:szCs w:val="24"/>
          <w:lang w:val="en-IE"/>
        </w:rPr>
        <w:t xml:space="preserve"> </w:t>
      </w:r>
      <w:r w:rsidRPr="002A669D" w:rsidR="00475A1A">
        <w:rPr>
          <w:rFonts w:ascii="Times New Roman" w:hAnsi="Times New Roman"/>
          <w:szCs w:val="24"/>
          <w:lang w:val="en-IE"/>
        </w:rPr>
        <w:t xml:space="preserve">by </w:t>
      </w:r>
      <w:r w:rsidRPr="00475A1A" w:rsidR="00475A1A">
        <w:rPr>
          <w:rFonts w:ascii="Times New Roman" w:hAnsi="Times New Roman"/>
          <w:szCs w:val="24"/>
          <w:lang w:val="en-IE"/>
        </w:rPr>
        <w:t xml:space="preserve">the </w:t>
      </w:r>
      <w:r w:rsidRPr="002A669D" w:rsidR="00475A1A">
        <w:rPr>
          <w:rFonts w:ascii="Times New Roman" w:hAnsi="Times New Roman"/>
          <w:szCs w:val="24"/>
          <w:lang w:val="en-IE"/>
        </w:rPr>
        <w:t>EEAS</w:t>
      </w:r>
      <w:r w:rsidRPr="00475A1A" w:rsidR="00475A1A">
        <w:rPr>
          <w:rFonts w:ascii="Times New Roman" w:hAnsi="Times New Roman"/>
          <w:szCs w:val="24"/>
          <w:lang w:val="en-IE"/>
        </w:rPr>
        <w:t xml:space="preserve"> to convey the serious concerns of the EU regarding the elections, including the lack of a level playing field in the run-up, the deaths and injured following violence on election day, and </w:t>
      </w:r>
      <w:r w:rsidRPr="002A669D" w:rsidR="00475A1A">
        <w:rPr>
          <w:rFonts w:ascii="Times New Roman" w:hAnsi="Times New Roman"/>
          <w:szCs w:val="24"/>
          <w:lang w:val="en-IE"/>
        </w:rPr>
        <w:t>on</w:t>
      </w:r>
      <w:r w:rsidRPr="00475A1A" w:rsidR="00475A1A">
        <w:rPr>
          <w:rFonts w:ascii="Times New Roman" w:hAnsi="Times New Roman"/>
          <w:i/>
          <w:iCs/>
          <w:szCs w:val="24"/>
          <w:lang w:val="en-IE"/>
        </w:rPr>
        <w:t xml:space="preserve"> </w:t>
      </w:r>
      <w:r w:rsidRPr="00475A1A">
        <w:rPr>
          <w:rFonts w:ascii="Times New Roman" w:hAnsi="Times New Roman"/>
          <w:szCs w:val="24"/>
          <w:lang w:val="en-IE"/>
        </w:rPr>
        <w:t>8 December</w:t>
      </w:r>
      <w:r w:rsidR="00B726CC">
        <w:rPr>
          <w:rFonts w:ascii="Times New Roman" w:hAnsi="Times New Roman"/>
          <w:szCs w:val="24"/>
          <w:lang w:val="en-IE"/>
        </w:rPr>
        <w:t xml:space="preserve"> 2025</w:t>
      </w:r>
      <w:r w:rsidRPr="00475A1A">
        <w:rPr>
          <w:rFonts w:ascii="Times New Roman" w:hAnsi="Times New Roman"/>
          <w:szCs w:val="24"/>
          <w:lang w:val="en-IE"/>
        </w:rPr>
        <w:t xml:space="preserve"> </w:t>
      </w:r>
      <w:r w:rsidRPr="00475A1A" w:rsidR="00475A1A">
        <w:rPr>
          <w:rFonts w:ascii="Times New Roman" w:hAnsi="Times New Roman"/>
          <w:szCs w:val="24"/>
          <w:lang w:val="en-IE"/>
        </w:rPr>
        <w:t xml:space="preserve">by </w:t>
      </w:r>
      <w:r w:rsidR="00554973">
        <w:rPr>
          <w:rFonts w:ascii="Times New Roman" w:hAnsi="Times New Roman"/>
          <w:szCs w:val="24"/>
          <w:lang w:val="en-IE"/>
        </w:rPr>
        <w:t>the Directorate-General for International Partnerships (</w:t>
      </w:r>
      <w:r w:rsidRPr="00475A1A" w:rsidR="00475A1A">
        <w:rPr>
          <w:rFonts w:ascii="Times New Roman" w:hAnsi="Times New Roman"/>
          <w:szCs w:val="24"/>
          <w:lang w:val="en-IE"/>
        </w:rPr>
        <w:t>DG INTPA</w:t>
      </w:r>
      <w:r w:rsidR="00554973">
        <w:rPr>
          <w:rFonts w:ascii="Times New Roman" w:hAnsi="Times New Roman"/>
          <w:szCs w:val="24"/>
          <w:lang w:val="en-IE"/>
        </w:rPr>
        <w:t>)</w:t>
      </w:r>
      <w:r w:rsidRPr="00475A1A" w:rsidR="00475A1A">
        <w:rPr>
          <w:rFonts w:ascii="Times New Roman" w:hAnsi="Times New Roman"/>
          <w:szCs w:val="24"/>
          <w:lang w:val="en-IE"/>
        </w:rPr>
        <w:t xml:space="preserve"> </w:t>
      </w:r>
      <w:r w:rsidRPr="00475A1A">
        <w:rPr>
          <w:rFonts w:ascii="Times New Roman" w:hAnsi="Times New Roman"/>
          <w:szCs w:val="24"/>
          <w:lang w:val="en-IE"/>
        </w:rPr>
        <w:t>to amplify messages from the EU27 statement, to call for credible accountability and to highlight the implications of government actions on the EU–Tanzania partnership.</w:t>
      </w:r>
    </w:p>
    <w:p w:rsidR="00430832" w:rsidRPr="0092198E" w:rsidP="00430832" w14:paraId="18A20134" w14:textId="530DC7C6">
      <w:pPr>
        <w:widowControl w:val="0"/>
        <w:numPr>
          <w:ilvl w:val="0"/>
          <w:numId w:val="39"/>
        </w:numPr>
        <w:rPr>
          <w:rFonts w:ascii="Times New Roman" w:hAnsi="Times New Roman"/>
          <w:szCs w:val="24"/>
          <w:lang w:val="en-IE"/>
        </w:rPr>
      </w:pPr>
      <w:r w:rsidRPr="0092198E">
        <w:rPr>
          <w:rFonts w:ascii="Times New Roman" w:hAnsi="Times New Roman"/>
          <w:szCs w:val="24"/>
          <w:lang w:val="en-IE"/>
        </w:rPr>
        <w:t xml:space="preserve">During </w:t>
      </w:r>
      <w:r w:rsidR="00F92FE4">
        <w:rPr>
          <w:rFonts w:ascii="Times New Roman" w:hAnsi="Times New Roman"/>
          <w:szCs w:val="24"/>
          <w:lang w:val="en-IE"/>
        </w:rPr>
        <w:t>his visit</w:t>
      </w:r>
      <w:r w:rsidRPr="0092198E" w:rsidR="00F92FE4">
        <w:rPr>
          <w:rFonts w:ascii="Times New Roman" w:hAnsi="Times New Roman"/>
          <w:szCs w:val="24"/>
          <w:lang w:val="en-IE"/>
        </w:rPr>
        <w:t xml:space="preserve"> to Brussels</w:t>
      </w:r>
      <w:r w:rsidR="00F92FE4">
        <w:rPr>
          <w:rFonts w:ascii="Times New Roman" w:hAnsi="Times New Roman"/>
          <w:szCs w:val="24"/>
          <w:lang w:val="en-IE"/>
        </w:rPr>
        <w:t xml:space="preserve"> (</w:t>
      </w:r>
      <w:r w:rsidRPr="0092198E" w:rsidR="00F92FE4">
        <w:rPr>
          <w:rFonts w:ascii="Times New Roman" w:hAnsi="Times New Roman"/>
          <w:szCs w:val="24"/>
          <w:lang w:val="en-IE"/>
        </w:rPr>
        <w:t>end of January 2026</w:t>
      </w:r>
      <w:r w:rsidR="00F92FE4">
        <w:rPr>
          <w:rFonts w:ascii="Times New Roman" w:hAnsi="Times New Roman"/>
          <w:szCs w:val="24"/>
          <w:lang w:val="en-IE"/>
        </w:rPr>
        <w:t xml:space="preserve">), </w:t>
      </w:r>
      <w:r w:rsidRPr="0092198E">
        <w:rPr>
          <w:rFonts w:ascii="Times New Roman" w:hAnsi="Times New Roman"/>
          <w:szCs w:val="24"/>
          <w:lang w:val="en-IE"/>
        </w:rPr>
        <w:t>Foreign Minister Kombo met the High Representative/Vice</w:t>
      </w:r>
      <w:r w:rsidRPr="0092198E">
        <w:rPr>
          <w:rFonts w:ascii="Times New Roman" w:hAnsi="Times New Roman"/>
          <w:szCs w:val="24"/>
          <w:lang w:val="en-IE"/>
        </w:rPr>
        <w:noBreakHyphen/>
        <w:t>President</w:t>
      </w:r>
      <w:r w:rsidR="00F92FE4">
        <w:rPr>
          <w:rFonts w:ascii="Times New Roman" w:hAnsi="Times New Roman"/>
          <w:szCs w:val="24"/>
          <w:lang w:val="en-IE"/>
        </w:rPr>
        <w:t xml:space="preserve"> (HR-VP)</w:t>
      </w:r>
      <w:r w:rsidRPr="0092198E">
        <w:rPr>
          <w:rFonts w:ascii="Times New Roman" w:hAnsi="Times New Roman"/>
          <w:szCs w:val="24"/>
          <w:lang w:val="en-IE"/>
        </w:rPr>
        <w:t>, Commissioner Síkela, the Vice</w:t>
      </w:r>
      <w:r w:rsidRPr="0092198E">
        <w:rPr>
          <w:rFonts w:ascii="Times New Roman" w:hAnsi="Times New Roman"/>
          <w:szCs w:val="24"/>
          <w:lang w:val="en-IE"/>
        </w:rPr>
        <w:noBreakHyphen/>
        <w:t xml:space="preserve">President of the European Parliament and </w:t>
      </w:r>
      <w:r w:rsidR="00554973">
        <w:rPr>
          <w:rFonts w:ascii="Times New Roman" w:hAnsi="Times New Roman"/>
          <w:szCs w:val="24"/>
          <w:lang w:val="en-IE"/>
        </w:rPr>
        <w:t>the Political and Security Committee (</w:t>
      </w:r>
      <w:r w:rsidRPr="0092198E">
        <w:rPr>
          <w:rFonts w:ascii="Times New Roman" w:hAnsi="Times New Roman"/>
          <w:szCs w:val="24"/>
          <w:lang w:val="en-IE"/>
        </w:rPr>
        <w:t>PSC</w:t>
      </w:r>
      <w:r w:rsidR="00554973">
        <w:rPr>
          <w:rFonts w:ascii="Times New Roman" w:hAnsi="Times New Roman"/>
          <w:szCs w:val="24"/>
          <w:lang w:val="en-IE"/>
        </w:rPr>
        <w:t>)</w:t>
      </w:r>
      <w:r w:rsidRPr="0092198E">
        <w:rPr>
          <w:rFonts w:ascii="Times New Roman" w:hAnsi="Times New Roman"/>
          <w:szCs w:val="24"/>
          <w:lang w:val="en-IE"/>
        </w:rPr>
        <w:t xml:space="preserve"> Ambassadors. On these occasions, the EU conveyed clear messages that, in the current circumstances, the EU </w:t>
      </w:r>
      <w:r w:rsidR="00F92FE4">
        <w:rPr>
          <w:rFonts w:ascii="Times New Roman" w:hAnsi="Times New Roman"/>
          <w:szCs w:val="24"/>
          <w:lang w:val="en-IE"/>
        </w:rPr>
        <w:t xml:space="preserve">had to </w:t>
      </w:r>
      <w:r w:rsidRPr="0092198E">
        <w:rPr>
          <w:rFonts w:ascii="Times New Roman" w:hAnsi="Times New Roman"/>
          <w:szCs w:val="24"/>
          <w:lang w:val="en-IE"/>
        </w:rPr>
        <w:t>adapt the way it cooperates, insisted on accountability for the post</w:t>
      </w:r>
      <w:r w:rsidRPr="0092198E">
        <w:rPr>
          <w:rFonts w:ascii="Times New Roman" w:hAnsi="Times New Roman"/>
          <w:szCs w:val="24"/>
          <w:lang w:val="en-IE"/>
        </w:rPr>
        <w:noBreakHyphen/>
        <w:t>electoral violence, the treatment of the opposition, civic space and the need for a genuine reconciliation process, and underlined that there can be no “business as usual” in the absence of progress.</w:t>
      </w:r>
    </w:p>
    <w:p w:rsidR="00430832" w:rsidRPr="0092198E" w:rsidP="00430832" w14:paraId="2E332B2F" w14:textId="70D9A7FA">
      <w:pPr>
        <w:widowControl w:val="0"/>
        <w:numPr>
          <w:ilvl w:val="0"/>
          <w:numId w:val="39"/>
        </w:numPr>
        <w:rPr>
          <w:rFonts w:ascii="Times New Roman" w:hAnsi="Times New Roman"/>
          <w:szCs w:val="24"/>
          <w:lang w:val="en-IE"/>
        </w:rPr>
      </w:pPr>
      <w:r>
        <w:rPr>
          <w:rFonts w:ascii="Times New Roman" w:hAnsi="Times New Roman"/>
          <w:szCs w:val="24"/>
          <w:lang w:val="en-IE"/>
        </w:rPr>
        <w:t xml:space="preserve">At last, </w:t>
      </w:r>
      <w:r w:rsidRPr="0092198E">
        <w:rPr>
          <w:rFonts w:ascii="Times New Roman" w:hAnsi="Times New Roman"/>
          <w:szCs w:val="24"/>
          <w:lang w:val="en-IE"/>
        </w:rPr>
        <w:t xml:space="preserve">a political dialogue was held in Dar es Salaam </w:t>
      </w:r>
      <w:r>
        <w:rPr>
          <w:rFonts w:ascii="Times New Roman" w:hAnsi="Times New Roman"/>
          <w:szCs w:val="24"/>
          <w:lang w:val="en-IE"/>
        </w:rPr>
        <w:t>(</w:t>
      </w:r>
      <w:r w:rsidRPr="0092198E">
        <w:rPr>
          <w:rFonts w:ascii="Times New Roman" w:hAnsi="Times New Roman"/>
          <w:szCs w:val="24"/>
          <w:lang w:val="en-IE"/>
        </w:rPr>
        <w:t>8 June 2026</w:t>
      </w:r>
      <w:r>
        <w:rPr>
          <w:rFonts w:ascii="Times New Roman" w:hAnsi="Times New Roman"/>
          <w:szCs w:val="24"/>
          <w:lang w:val="en-IE"/>
        </w:rPr>
        <w:t xml:space="preserve">) </w:t>
      </w:r>
      <w:r w:rsidRPr="0092198E">
        <w:rPr>
          <w:rFonts w:ascii="Times New Roman" w:hAnsi="Times New Roman"/>
          <w:szCs w:val="24"/>
          <w:lang w:val="en-IE"/>
        </w:rPr>
        <w:t>with Foreign Minister Kombo, in the framework of the Samoa Agreement. This first structured high</w:t>
      </w:r>
      <w:r w:rsidRPr="0092198E">
        <w:rPr>
          <w:rFonts w:ascii="Times New Roman" w:hAnsi="Times New Roman"/>
          <w:szCs w:val="24"/>
          <w:lang w:val="en-IE"/>
        </w:rPr>
        <w:noBreakHyphen/>
        <w:t>level engagement since the elections allowed the EU to reiterate its sustained concerns about the deteriorating human rights and democracy context and the follow</w:t>
      </w:r>
      <w:r w:rsidRPr="0092198E">
        <w:rPr>
          <w:rFonts w:ascii="Times New Roman" w:hAnsi="Times New Roman"/>
          <w:szCs w:val="24"/>
          <w:lang w:val="en-IE"/>
        </w:rPr>
        <w:noBreakHyphen/>
        <w:t>up to election</w:t>
      </w:r>
      <w:r w:rsidRPr="0092198E">
        <w:rPr>
          <w:rFonts w:ascii="Times New Roman" w:hAnsi="Times New Roman"/>
          <w:szCs w:val="24"/>
          <w:lang w:val="en-IE"/>
        </w:rPr>
        <w:noBreakHyphen/>
        <w:t xml:space="preserve">related violence, and to explain that the revised AAP 2026 focuses on civil society and the private sector, with no direct support to government bodies </w:t>
      </w:r>
      <w:r w:rsidR="00A31D46">
        <w:rPr>
          <w:rFonts w:ascii="Times New Roman" w:hAnsi="Times New Roman"/>
          <w:szCs w:val="24"/>
          <w:lang w:val="en-IE"/>
        </w:rPr>
        <w:t>whereas</w:t>
      </w:r>
      <w:r w:rsidRPr="0092198E">
        <w:rPr>
          <w:rFonts w:ascii="Times New Roman" w:hAnsi="Times New Roman"/>
          <w:szCs w:val="24"/>
          <w:lang w:val="en-IE"/>
        </w:rPr>
        <w:t xml:space="preserve"> budget support disbursements remain suspended. The EU pressed for publication and transparent follow</w:t>
      </w:r>
      <w:r w:rsidRPr="0092198E">
        <w:rPr>
          <w:rFonts w:ascii="Times New Roman" w:hAnsi="Times New Roman"/>
          <w:szCs w:val="24"/>
          <w:lang w:val="en-IE"/>
        </w:rPr>
        <w:noBreakHyphen/>
        <w:t>up to the Commission of Inquiry report, credible accountability, an inclusive reconciliation process, space for multiparty democracy and civil society, and a fair and expeditious trial for Tundu Lissu, whose case was underlined as emblematic of broader rule</w:t>
      </w:r>
      <w:r w:rsidRPr="0092198E">
        <w:rPr>
          <w:rFonts w:ascii="Times New Roman" w:hAnsi="Times New Roman"/>
          <w:szCs w:val="24"/>
          <w:lang w:val="en-IE"/>
        </w:rPr>
        <w:noBreakHyphen/>
        <w:t>of</w:t>
      </w:r>
      <w:r w:rsidRPr="0092198E">
        <w:rPr>
          <w:rFonts w:ascii="Times New Roman" w:hAnsi="Times New Roman"/>
          <w:szCs w:val="24"/>
          <w:lang w:val="en-IE"/>
        </w:rPr>
        <w:noBreakHyphen/>
        <w:t>law concerns.</w:t>
      </w:r>
      <w:r>
        <w:rPr>
          <w:rFonts w:ascii="Times New Roman" w:hAnsi="Times New Roman"/>
          <w:szCs w:val="24"/>
          <w:lang w:val="en-IE"/>
        </w:rPr>
        <w:t xml:space="preserve"> </w:t>
      </w:r>
      <w:r w:rsidRPr="0092198E">
        <w:rPr>
          <w:rFonts w:ascii="Times New Roman" w:hAnsi="Times New Roman"/>
          <w:szCs w:val="24"/>
          <w:lang w:val="en-IE"/>
        </w:rPr>
        <w:t>The EU also agreed with Tanzania on a series of follow</w:t>
      </w:r>
      <w:r w:rsidRPr="0092198E">
        <w:rPr>
          <w:rFonts w:ascii="Times New Roman" w:hAnsi="Times New Roman"/>
          <w:szCs w:val="24"/>
          <w:lang w:val="en-IE"/>
        </w:rPr>
        <w:noBreakHyphen/>
        <w:t>up steps to maintain pressure and dialogue</w:t>
      </w:r>
      <w:r>
        <w:rPr>
          <w:rFonts w:ascii="Times New Roman" w:hAnsi="Times New Roman"/>
          <w:szCs w:val="24"/>
          <w:lang w:val="en-IE"/>
        </w:rPr>
        <w:t xml:space="preserve">, including: </w:t>
      </w:r>
      <w:r w:rsidRPr="0092198E">
        <w:rPr>
          <w:rFonts w:ascii="Times New Roman" w:hAnsi="Times New Roman"/>
          <w:szCs w:val="24"/>
          <w:lang w:val="en-IE"/>
        </w:rPr>
        <w:t>consideration of a visit by the EU Special Representative for Human Rights and continued work on a visit by the EP Subcommittee on Human Rights; and, conditions permitting, a fully</w:t>
      </w:r>
      <w:r w:rsidRPr="0092198E">
        <w:rPr>
          <w:rFonts w:ascii="Times New Roman" w:hAnsi="Times New Roman"/>
          <w:szCs w:val="24"/>
          <w:lang w:val="en-IE"/>
        </w:rPr>
        <w:noBreakHyphen/>
        <w:t>fledged Partnership Dialogue with high</w:t>
      </w:r>
      <w:r w:rsidRPr="0092198E">
        <w:rPr>
          <w:rFonts w:ascii="Times New Roman" w:hAnsi="Times New Roman"/>
          <w:szCs w:val="24"/>
          <w:lang w:val="en-IE"/>
        </w:rPr>
        <w:noBreakHyphen/>
        <w:t>level participation from Brussels before the end of the year.</w:t>
      </w:r>
    </w:p>
    <w:p w:rsidR="00430832" w:rsidRPr="0092198E" w:rsidP="00430832" w14:paraId="7C0C69D6" w14:textId="36ECBC21">
      <w:pPr>
        <w:widowControl w:val="0"/>
        <w:rPr>
          <w:rFonts w:ascii="Times New Roman" w:hAnsi="Times New Roman"/>
          <w:szCs w:val="24"/>
          <w:lang w:val="en-IE"/>
        </w:rPr>
      </w:pPr>
      <w:r w:rsidRPr="0092198E">
        <w:rPr>
          <w:rFonts w:ascii="Times New Roman" w:hAnsi="Times New Roman"/>
          <w:szCs w:val="24"/>
          <w:lang w:val="en-IE"/>
        </w:rPr>
        <w:t>The EEAS and the Commission services will continue to pay great attention to the issues of concern, monitor developments closely and press for accountability in their engagements with the Tanzanian authorities. They will continue to emphasise the implications of the deterioration of fundamental rights on the country’s partnership with the EU.</w:t>
      </w:r>
    </w:p>
    <w:p w:rsidR="00430832" w:rsidRPr="0092198E" w:rsidP="00430832" w14:paraId="034526B0" w14:textId="22FA3D66">
      <w:pPr>
        <w:pStyle w:val="ListParagraph"/>
        <w:widowControl w:val="0"/>
        <w:numPr>
          <w:ilvl w:val="0"/>
          <w:numId w:val="40"/>
        </w:numPr>
        <w:rPr>
          <w:rFonts w:ascii="Times New Roman" w:hAnsi="Times New Roman"/>
          <w:b/>
          <w:bCs/>
          <w:szCs w:val="24"/>
          <w:lang w:val="en-IE"/>
        </w:rPr>
      </w:pPr>
      <w:r w:rsidRPr="0092198E">
        <w:rPr>
          <w:rFonts w:ascii="Times New Roman" w:hAnsi="Times New Roman"/>
          <w:b/>
          <w:bCs/>
          <w:szCs w:val="24"/>
          <w:lang w:val="en-IE"/>
        </w:rPr>
        <w:t>Institutional context and roles of the Parliament, the Council and the Commission</w:t>
      </w:r>
    </w:p>
    <w:p w:rsidR="00430832" w:rsidRPr="0092198E" w:rsidP="00430832" w14:paraId="0EE9EFCE" w14:textId="474DDA43">
      <w:pPr>
        <w:widowControl w:val="0"/>
        <w:rPr>
          <w:rFonts w:ascii="Times New Roman" w:hAnsi="Times New Roman"/>
          <w:szCs w:val="24"/>
          <w:lang w:val="en-IE"/>
        </w:rPr>
      </w:pPr>
      <w:r w:rsidRPr="0092198E">
        <w:rPr>
          <w:rFonts w:ascii="Times New Roman" w:hAnsi="Times New Roman"/>
          <w:szCs w:val="24"/>
          <w:lang w:val="en-IE"/>
        </w:rPr>
        <w:t>The Commission attaches great importance to a constructive and substantive dialogue with the European Parliament on the implementation of NDICI</w:t>
      </w:r>
      <w:r w:rsidRPr="0092198E">
        <w:rPr>
          <w:rFonts w:ascii="Times New Roman" w:hAnsi="Times New Roman"/>
          <w:szCs w:val="24"/>
          <w:lang w:val="en-IE"/>
        </w:rPr>
        <w:noBreakHyphen/>
        <w:t xml:space="preserve">Global Europe, including in </w:t>
      </w:r>
      <w:r w:rsidR="00D03325">
        <w:rPr>
          <w:rFonts w:ascii="Times New Roman" w:hAnsi="Times New Roman"/>
          <w:szCs w:val="24"/>
          <w:lang w:val="en-IE"/>
        </w:rPr>
        <w:t xml:space="preserve">complex </w:t>
      </w:r>
      <w:r w:rsidRPr="0092198E">
        <w:rPr>
          <w:rFonts w:ascii="Times New Roman" w:hAnsi="Times New Roman"/>
          <w:szCs w:val="24"/>
          <w:lang w:val="en-IE"/>
        </w:rPr>
        <w:t xml:space="preserve">political contexts such as Tanzania. The Parliament’s resolutions play an essential role in </w:t>
      </w:r>
      <w:r w:rsidR="000A4D7D">
        <w:rPr>
          <w:rFonts w:ascii="Times New Roman" w:hAnsi="Times New Roman"/>
          <w:szCs w:val="24"/>
          <w:lang w:val="en-IE"/>
        </w:rPr>
        <w:t>echoing</w:t>
      </w:r>
      <w:r w:rsidRPr="0092198E" w:rsidR="000A4D7D">
        <w:rPr>
          <w:rFonts w:ascii="Times New Roman" w:hAnsi="Times New Roman"/>
          <w:szCs w:val="24"/>
          <w:lang w:val="en-IE"/>
        </w:rPr>
        <w:t xml:space="preserve"> </w:t>
      </w:r>
      <w:r w:rsidRPr="0092198E">
        <w:rPr>
          <w:rFonts w:ascii="Times New Roman" w:hAnsi="Times New Roman"/>
          <w:szCs w:val="24"/>
          <w:lang w:val="en-IE"/>
        </w:rPr>
        <w:t xml:space="preserve">human rights concerns and in </w:t>
      </w:r>
      <w:r w:rsidR="000A4D7D">
        <w:rPr>
          <w:rFonts w:ascii="Times New Roman" w:hAnsi="Times New Roman"/>
          <w:szCs w:val="24"/>
          <w:lang w:val="en-IE"/>
        </w:rPr>
        <w:t>shaping</w:t>
      </w:r>
      <w:r w:rsidRPr="0092198E" w:rsidR="000A4D7D">
        <w:rPr>
          <w:rFonts w:ascii="Times New Roman" w:hAnsi="Times New Roman"/>
          <w:szCs w:val="24"/>
          <w:lang w:val="en-IE"/>
        </w:rPr>
        <w:t xml:space="preserve"> </w:t>
      </w:r>
      <w:r w:rsidRPr="0092198E">
        <w:rPr>
          <w:rFonts w:ascii="Times New Roman" w:hAnsi="Times New Roman"/>
          <w:szCs w:val="24"/>
          <w:lang w:val="en-IE"/>
        </w:rPr>
        <w:t>the political framing of EU external action.</w:t>
      </w:r>
    </w:p>
    <w:p w:rsidR="00430832" w:rsidRPr="0092198E" w:rsidP="00430832" w14:paraId="3FA1585A" w14:textId="4DF871E7">
      <w:pPr>
        <w:widowControl w:val="0"/>
        <w:rPr>
          <w:rFonts w:ascii="Times New Roman" w:hAnsi="Times New Roman"/>
          <w:szCs w:val="24"/>
          <w:lang w:val="en-IE"/>
        </w:rPr>
      </w:pPr>
      <w:r w:rsidRPr="0092198E">
        <w:rPr>
          <w:rFonts w:ascii="Times New Roman" w:hAnsi="Times New Roman"/>
          <w:szCs w:val="24"/>
          <w:lang w:val="en-IE"/>
        </w:rPr>
        <w:t xml:space="preserve">At the same time, the institutional framework established by the Treaties and by Regulation (EU) 2021/947 allocates distinct but complementary roles to the three institutions. The </w:t>
      </w:r>
      <w:r w:rsidRPr="0092198E">
        <w:rPr>
          <w:rFonts w:ascii="Times New Roman" w:hAnsi="Times New Roman"/>
          <w:szCs w:val="24"/>
          <w:lang w:val="en-IE"/>
        </w:rPr>
        <w:t>Council provides strategic guidance and overall policy orientation for the Union’s external action and, together with the Parliament, adopted the NDICI</w:t>
      </w:r>
      <w:r w:rsidRPr="0092198E">
        <w:rPr>
          <w:rFonts w:ascii="Times New Roman" w:hAnsi="Times New Roman"/>
          <w:szCs w:val="24"/>
          <w:lang w:val="en-IE"/>
        </w:rPr>
        <w:noBreakHyphen/>
        <w:t>Global Europe Regulation, which confers implementing powers on the Commission, subject to Member States’ control under the comitology procedures. In this context, the Commission acts on the basis of the mandate given by the Council and the Parliament in the basic act and under the supervision of the NDICI</w:t>
      </w:r>
      <w:r w:rsidR="00554973">
        <w:rPr>
          <w:rFonts w:ascii="Times New Roman" w:hAnsi="Times New Roman"/>
          <w:szCs w:val="24"/>
          <w:lang w:val="en-IE"/>
        </w:rPr>
        <w:t>-Global Europe</w:t>
      </w:r>
      <w:r w:rsidRPr="0092198E">
        <w:rPr>
          <w:rFonts w:ascii="Times New Roman" w:hAnsi="Times New Roman"/>
          <w:szCs w:val="24"/>
          <w:lang w:val="en-IE"/>
        </w:rPr>
        <w:t xml:space="preserve"> committee composed of Member States’ representatives.</w:t>
      </w:r>
    </w:p>
    <w:p w:rsidR="00430832" w:rsidP="00430832" w14:paraId="2BC74D1D" w14:textId="452EFA0D">
      <w:pPr>
        <w:widowControl w:val="0"/>
        <w:rPr>
          <w:rFonts w:ascii="Times New Roman" w:hAnsi="Times New Roman"/>
          <w:szCs w:val="24"/>
          <w:lang w:val="en-IE"/>
        </w:rPr>
      </w:pPr>
      <w:r w:rsidRPr="00092A27">
        <w:rPr>
          <w:rFonts w:ascii="Times New Roman" w:hAnsi="Times New Roman"/>
          <w:szCs w:val="24"/>
          <w:lang w:val="en-IE"/>
        </w:rPr>
        <w:t>In the case of the AAP 2026 for Tanzania, the revised draft was presented on 20 May</w:t>
      </w:r>
      <w:r w:rsidR="00B726CC">
        <w:rPr>
          <w:rFonts w:ascii="Times New Roman" w:hAnsi="Times New Roman"/>
          <w:szCs w:val="24"/>
          <w:lang w:val="en-IE"/>
        </w:rPr>
        <w:t xml:space="preserve"> 2026</w:t>
      </w:r>
      <w:r w:rsidRPr="00092A27">
        <w:rPr>
          <w:rFonts w:ascii="Times New Roman" w:hAnsi="Times New Roman"/>
          <w:szCs w:val="24"/>
          <w:lang w:val="en-IE"/>
        </w:rPr>
        <w:t xml:space="preserve"> to Member States in the NDIC</w:t>
      </w:r>
      <w:r w:rsidR="00554973">
        <w:rPr>
          <w:rFonts w:ascii="Times New Roman" w:hAnsi="Times New Roman"/>
          <w:szCs w:val="24"/>
          <w:lang w:val="en-IE"/>
        </w:rPr>
        <w:t>I-Global Europe</w:t>
      </w:r>
      <w:r w:rsidRPr="00092A27">
        <w:rPr>
          <w:rFonts w:ascii="Times New Roman" w:hAnsi="Times New Roman"/>
          <w:szCs w:val="24"/>
          <w:lang w:val="en-IE"/>
        </w:rPr>
        <w:t xml:space="preserve"> Committee, which delivered a positive opinion confirming that the AAP is in line with the guidance previously provided by the Council Africa Working Group on 22 April</w:t>
      </w:r>
      <w:r w:rsidR="00B726CC">
        <w:rPr>
          <w:rFonts w:ascii="Times New Roman" w:hAnsi="Times New Roman"/>
          <w:szCs w:val="24"/>
          <w:lang w:val="en-IE"/>
        </w:rPr>
        <w:t xml:space="preserve"> 2026</w:t>
      </w:r>
      <w:r w:rsidRPr="00092A27">
        <w:rPr>
          <w:rFonts w:ascii="Times New Roman" w:hAnsi="Times New Roman"/>
          <w:szCs w:val="24"/>
          <w:lang w:val="en-IE"/>
        </w:rPr>
        <w:t>, namely the need to recalibrate the relationship with Tanzania. EU Member States welcomed in the NDICI</w:t>
      </w:r>
      <w:r w:rsidR="00554973">
        <w:rPr>
          <w:rFonts w:ascii="Times New Roman" w:hAnsi="Times New Roman"/>
          <w:szCs w:val="24"/>
          <w:lang w:val="en-IE"/>
        </w:rPr>
        <w:t>-Global Europe</w:t>
      </w:r>
      <w:r w:rsidRPr="00092A27">
        <w:rPr>
          <w:rFonts w:ascii="Times New Roman" w:hAnsi="Times New Roman"/>
          <w:szCs w:val="24"/>
          <w:lang w:val="en-IE"/>
        </w:rPr>
        <w:t xml:space="preserve"> Committee the rebalanced approach consisting of the suspension of budget support and direct government financing, refocussing cooperation on Global Gateway priorities and on support to the population, civil society and the private sector.</w:t>
      </w:r>
      <w:r w:rsidRPr="0092198E">
        <w:rPr>
          <w:rFonts w:ascii="Times New Roman" w:hAnsi="Times New Roman"/>
          <w:szCs w:val="24"/>
          <w:lang w:val="en-IE"/>
        </w:rPr>
        <w:t xml:space="preserve"> The Commission must therefore reconcile, in full respect of </w:t>
      </w:r>
      <w:r w:rsidR="00A31D46">
        <w:rPr>
          <w:rFonts w:ascii="Times New Roman" w:hAnsi="Times New Roman"/>
          <w:szCs w:val="24"/>
          <w:lang w:val="en-IE"/>
        </w:rPr>
        <w:t xml:space="preserve">the prevailing </w:t>
      </w:r>
      <w:r w:rsidRPr="0092198E">
        <w:rPr>
          <w:rFonts w:ascii="Times New Roman" w:hAnsi="Times New Roman"/>
          <w:szCs w:val="24"/>
          <w:lang w:val="en-IE"/>
        </w:rPr>
        <w:t xml:space="preserve">institutional </w:t>
      </w:r>
      <w:r w:rsidR="00A31D46">
        <w:rPr>
          <w:rFonts w:ascii="Times New Roman" w:hAnsi="Times New Roman"/>
          <w:szCs w:val="24"/>
          <w:lang w:val="en-IE"/>
        </w:rPr>
        <w:t>architecture</w:t>
      </w:r>
      <w:r w:rsidRPr="0092198E">
        <w:rPr>
          <w:rFonts w:ascii="Times New Roman" w:hAnsi="Times New Roman"/>
          <w:szCs w:val="24"/>
          <w:lang w:val="en-IE"/>
        </w:rPr>
        <w:t>, the guidance received from the Council and the Member States with the political concerns expressed by the Parliament.</w:t>
      </w:r>
    </w:p>
    <w:p w:rsidR="00AF7F2F" w:rsidRPr="002A669D" w:rsidP="00430832" w14:paraId="1DDFB695" w14:textId="22963E49">
      <w:pPr>
        <w:widowControl w:val="0"/>
        <w:rPr>
          <w:rFonts w:ascii="Times New Roman" w:hAnsi="Times New Roman"/>
          <w:szCs w:val="24"/>
        </w:rPr>
      </w:pPr>
      <w:r>
        <w:rPr>
          <w:rFonts w:ascii="Times New Roman" w:hAnsi="Times New Roman"/>
          <w:szCs w:val="24"/>
          <w:lang w:val="en-IE"/>
        </w:rPr>
        <w:t>The EU Member States position was reconfirmed</w:t>
      </w:r>
      <w:r w:rsidR="002157AC">
        <w:rPr>
          <w:rFonts w:ascii="Times New Roman" w:hAnsi="Times New Roman"/>
          <w:szCs w:val="24"/>
          <w:lang w:val="en-IE"/>
        </w:rPr>
        <w:t xml:space="preserve"> during</w:t>
      </w:r>
      <w:r>
        <w:rPr>
          <w:rFonts w:ascii="Times New Roman" w:hAnsi="Times New Roman"/>
          <w:szCs w:val="24"/>
          <w:lang w:val="en-IE"/>
        </w:rPr>
        <w:t xml:space="preserve"> </w:t>
      </w:r>
      <w:r w:rsidR="00DE21C3">
        <w:rPr>
          <w:rFonts w:ascii="Times New Roman" w:hAnsi="Times New Roman"/>
          <w:szCs w:val="24"/>
          <w:lang w:val="en-IE"/>
        </w:rPr>
        <w:t xml:space="preserve">discussions </w:t>
      </w:r>
      <w:r w:rsidR="002157AC">
        <w:rPr>
          <w:rFonts w:ascii="Times New Roman" w:hAnsi="Times New Roman"/>
          <w:szCs w:val="24"/>
          <w:lang w:val="en-IE"/>
        </w:rPr>
        <w:t xml:space="preserve">in the </w:t>
      </w:r>
      <w:r w:rsidR="00974922">
        <w:rPr>
          <w:rFonts w:ascii="Times New Roman" w:hAnsi="Times New Roman"/>
          <w:szCs w:val="24"/>
          <w:lang w:val="en-IE"/>
        </w:rPr>
        <w:t xml:space="preserve">relevant </w:t>
      </w:r>
      <w:r w:rsidR="002157AC">
        <w:rPr>
          <w:rFonts w:ascii="Times New Roman" w:hAnsi="Times New Roman"/>
          <w:szCs w:val="24"/>
          <w:lang w:val="en-IE"/>
        </w:rPr>
        <w:t xml:space="preserve">Council </w:t>
      </w:r>
      <w:r w:rsidR="00974922">
        <w:rPr>
          <w:rFonts w:ascii="Times New Roman" w:hAnsi="Times New Roman"/>
          <w:szCs w:val="24"/>
          <w:lang w:val="en-IE"/>
        </w:rPr>
        <w:t xml:space="preserve">working group </w:t>
      </w:r>
      <w:r w:rsidR="00DC4A2B">
        <w:rPr>
          <w:rFonts w:ascii="Times New Roman" w:hAnsi="Times New Roman"/>
          <w:szCs w:val="24"/>
          <w:lang w:val="en-IE"/>
        </w:rPr>
        <w:t xml:space="preserve">on 10 June, </w:t>
      </w:r>
      <w:r w:rsidR="00E61F98">
        <w:rPr>
          <w:rFonts w:ascii="Times New Roman" w:hAnsi="Times New Roman"/>
          <w:szCs w:val="24"/>
          <w:lang w:val="en-IE"/>
        </w:rPr>
        <w:t>27 May and 22 April</w:t>
      </w:r>
      <w:r w:rsidR="00B726CC">
        <w:rPr>
          <w:rFonts w:ascii="Times New Roman" w:hAnsi="Times New Roman"/>
          <w:szCs w:val="24"/>
          <w:lang w:val="en-IE"/>
        </w:rPr>
        <w:t xml:space="preserve"> 2026</w:t>
      </w:r>
      <w:r w:rsidR="00E61F98">
        <w:rPr>
          <w:rFonts w:ascii="Times New Roman" w:hAnsi="Times New Roman"/>
          <w:szCs w:val="24"/>
          <w:lang w:val="en-IE"/>
        </w:rPr>
        <w:t xml:space="preserve">, </w:t>
      </w:r>
      <w:r>
        <w:rPr>
          <w:rFonts w:ascii="Times New Roman" w:hAnsi="Times New Roman"/>
          <w:szCs w:val="24"/>
          <w:lang w:val="en-IE"/>
        </w:rPr>
        <w:t>where EU</w:t>
      </w:r>
      <w:r w:rsidRPr="00DC4A2B" w:rsidR="00DC4A2B">
        <w:rPr>
          <w:rFonts w:ascii="Times New Roman" w:hAnsi="Times New Roman"/>
          <w:szCs w:val="24"/>
          <w:lang w:val="en-IE"/>
        </w:rPr>
        <w:t xml:space="preserve"> Member States </w:t>
      </w:r>
      <w:r w:rsidRPr="00AF7F2F">
        <w:rPr>
          <w:rFonts w:ascii="Times New Roman" w:hAnsi="Times New Roman"/>
          <w:szCs w:val="24"/>
          <w:lang w:val="en-IE"/>
        </w:rPr>
        <w:t>re</w:t>
      </w:r>
      <w:r w:rsidR="00910395">
        <w:rPr>
          <w:rFonts w:ascii="Times New Roman" w:hAnsi="Times New Roman"/>
          <w:szCs w:val="24"/>
          <w:lang w:val="en-IE"/>
        </w:rPr>
        <w:t xml:space="preserve">stated </w:t>
      </w:r>
      <w:r w:rsidRPr="00AF7F2F" w:rsidR="00DC4A2B">
        <w:rPr>
          <w:rFonts w:ascii="Times New Roman" w:hAnsi="Times New Roman"/>
          <w:szCs w:val="24"/>
          <w:lang w:val="en-IE"/>
        </w:rPr>
        <w:t xml:space="preserve">their support to the revised 2026 AAP and the new EU approach </w:t>
      </w:r>
      <w:r>
        <w:rPr>
          <w:rFonts w:ascii="Times New Roman" w:hAnsi="Times New Roman"/>
          <w:szCs w:val="24"/>
          <w:lang w:val="en-IE"/>
        </w:rPr>
        <w:t>based on</w:t>
      </w:r>
      <w:r w:rsidRPr="00AF7F2F" w:rsidR="00DC4A2B">
        <w:rPr>
          <w:rFonts w:ascii="Times New Roman" w:hAnsi="Times New Roman"/>
          <w:szCs w:val="24"/>
          <w:lang w:val="en-IE"/>
        </w:rPr>
        <w:t xml:space="preserve"> </w:t>
      </w:r>
      <w:r w:rsidRPr="00AF7F2F">
        <w:rPr>
          <w:rFonts w:ascii="Times New Roman" w:hAnsi="Times New Roman"/>
          <w:szCs w:val="24"/>
          <w:lang w:val="en-IE"/>
        </w:rPr>
        <w:t>a</w:t>
      </w:r>
      <w:r>
        <w:rPr>
          <w:rFonts w:ascii="Times New Roman" w:hAnsi="Times New Roman"/>
          <w:b/>
          <w:bCs/>
          <w:szCs w:val="24"/>
          <w:lang w:val="en-IE"/>
        </w:rPr>
        <w:t xml:space="preserve"> </w:t>
      </w:r>
      <w:r w:rsidRPr="00DC4A2B" w:rsidR="00DC4A2B">
        <w:rPr>
          <w:rFonts w:ascii="Times New Roman" w:hAnsi="Times New Roman"/>
          <w:szCs w:val="24"/>
          <w:lang w:val="en-IE"/>
        </w:rPr>
        <w:t>recalibration of the partnership</w:t>
      </w:r>
      <w:r>
        <w:rPr>
          <w:rFonts w:ascii="Times New Roman" w:hAnsi="Times New Roman"/>
          <w:szCs w:val="24"/>
          <w:lang w:val="en-IE"/>
        </w:rPr>
        <w:t xml:space="preserve">. </w:t>
      </w:r>
    </w:p>
    <w:p w:rsidR="00E61F98" w:rsidRPr="00E61F98" w:rsidP="00430832" w14:paraId="60B45DD1" w14:textId="79DF70F5">
      <w:pPr>
        <w:widowControl w:val="0"/>
        <w:rPr>
          <w:rFonts w:ascii="Times New Roman" w:hAnsi="Times New Roman"/>
          <w:szCs w:val="24"/>
          <w:lang w:val="en-IE"/>
        </w:rPr>
      </w:pPr>
      <w:r w:rsidRPr="0092198E">
        <w:rPr>
          <w:rFonts w:ascii="Times New Roman" w:hAnsi="Times New Roman"/>
          <w:szCs w:val="24"/>
          <w:lang w:val="en-IE"/>
        </w:rPr>
        <w:t>The Commission remains fully committed to continuing its close dialogue with the Parliament on Tanzania, including through regular exchanges at political and technical level, transparency on the implementation of the AAP 2026</w:t>
      </w:r>
      <w:r w:rsidR="00DE21C3">
        <w:rPr>
          <w:rFonts w:ascii="Times New Roman" w:hAnsi="Times New Roman"/>
          <w:szCs w:val="24"/>
          <w:lang w:val="en-IE"/>
        </w:rPr>
        <w:t>,</w:t>
      </w:r>
      <w:r w:rsidRPr="0092198E">
        <w:rPr>
          <w:rFonts w:ascii="Times New Roman" w:hAnsi="Times New Roman"/>
          <w:szCs w:val="24"/>
          <w:lang w:val="en-IE"/>
        </w:rPr>
        <w:t xml:space="preserve"> and readiness to further adjust the EU’s approach should the situation on the ground so require.</w:t>
      </w:r>
    </w:p>
    <w:sectPr w:rsidSect="00812321">
      <w:footerReference w:type="even" r:id="rId9"/>
      <w:footerReference w:type="default" r:id="rId10"/>
      <w:footerReference w:type="first" r:id="rId11"/>
      <w:footnotePr>
        <w:pos w:val="beneathText"/>
        <w:numRestart w:val="eachSect"/>
      </w:footnotePr>
      <w:type w:val="continuous"/>
      <w:pgSz w:w="11906" w:h="16838" w:code="9"/>
      <w:pgMar w:top="1021" w:right="1416" w:bottom="1021" w:left="1588" w:header="601" w:footer="68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EUAlbertina">
    <w:altName w:val="Calibri"/>
    <w:panose1 w:val="00000000000000000000"/>
    <w:charset w:val="00"/>
    <w:family w:val="swiss"/>
    <w:notTrueType/>
    <w:pitch w:val="default"/>
    <w:sig w:usb0="00000003" w:usb1="00000000" w:usb2="00000000" w:usb3="00000000" w:csb0="00000001" w:csb1="00000000"/>
  </w:font>
  <w:font w:name="EC Square Sans Cond Pro">
    <w:panose1 w:val="020B0506040000020004"/>
    <w:charset w:val="00"/>
    <w:family w:val="swiss"/>
    <w:pitch w:val="variable"/>
    <w:sig w:usb0="20000287" w:usb1="00000001" w:usb2="0000000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71068" w:rsidP="006E5696" w14:paraId="213C2F22"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35</w:t>
    </w:r>
    <w:r>
      <w:rPr>
        <w:rStyle w:val="PageNumber"/>
      </w:rPr>
      <w:fldChar w:fldCharType="end"/>
    </w:r>
  </w:p>
  <w:p w:rsidR="00471068" w14:paraId="1CE8F93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71068" w:rsidP="006E5696" w14:paraId="7A2B9ED6" w14:textId="11E9E68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213AB">
      <w:rPr>
        <w:rStyle w:val="PageNumber"/>
        <w:noProof/>
      </w:rPr>
      <w:t>2</w:t>
    </w:r>
    <w:r>
      <w:rPr>
        <w:rStyle w:val="PageNumber"/>
      </w:rPr>
      <w:fldChar w:fldCharType="end"/>
    </w:r>
  </w:p>
  <w:p w:rsidR="00471068" w:rsidRPr="008A6623" w:rsidP="008A6623" w14:paraId="76797D1D" w14:textId="77777777">
    <w:pPr>
      <w:pStyle w:val="Footer"/>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B0483" w:rsidP="006B0483" w14:paraId="7949EE69" w14:textId="4583168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213AB">
      <w:rPr>
        <w:rStyle w:val="PageNumber"/>
        <w:noProof/>
      </w:rPr>
      <w:t>1</w:t>
    </w:r>
    <w:r>
      <w:rPr>
        <w:rStyle w:val="PageNumber"/>
      </w:rPr>
      <w:fldChar w:fldCharType="end"/>
    </w:r>
  </w:p>
  <w:p w:rsidR="00471068" w:rsidP="00442B2E" w14:paraId="244C2131" w14:textId="77777777">
    <w:pPr>
      <w:pStyle w:val="Footer"/>
      <w:rPr>
        <w:lang w:val="fr-B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61953" w14:paraId="3FCB8161" w14:textId="77777777">
      <w:r>
        <w:separator/>
      </w:r>
    </w:p>
  </w:footnote>
  <w:footnote w:type="continuationSeparator" w:id="1">
    <w:p w:rsidR="00D61953" w14:paraId="1863D4D2" w14:textId="77777777">
      <w:r>
        <w:continuationSeparator/>
      </w:r>
    </w:p>
  </w:footnote>
  <w:footnote w:type="continuationNotice" w:id="2">
    <w:p w:rsidR="00D61953" w14:paraId="0FB3B5E9" w14:textId="77777777">
      <w:pPr>
        <w:spacing w:after="0"/>
      </w:pPr>
    </w:p>
  </w:footnote>
  <w:footnote w:id="3">
    <w:p w:rsidR="008B2BFF" w:rsidRPr="002A669D" w14:paraId="41331DA7" w14:textId="170AE95F">
      <w:pPr>
        <w:pStyle w:val="FootnoteText"/>
        <w:rPr>
          <w:lang w:val="en-IE"/>
        </w:rPr>
      </w:pPr>
      <w:r w:rsidRPr="008B2BFF">
        <w:rPr>
          <w:rStyle w:val="FootnoteReference"/>
        </w:rPr>
        <w:footnoteRef/>
      </w:r>
      <w:r w:rsidRPr="008B2BFF">
        <w:t xml:space="preserve"> </w:t>
      </w:r>
      <w:hyperlink r:id="rId1" w:history="1">
        <w:r w:rsidRPr="002A669D">
          <w:rPr>
            <w:rFonts w:ascii="Times New Roman" w:hAnsi="Times New Roman"/>
            <w:lang w:val="en-IE"/>
          </w:rPr>
          <w:t>Texts adopted - Financing of the 2025 action plan for Tanzania - Thursday, 27 November 2025</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EA507D"/>
    <w:multiLevelType w:val="multilevel"/>
    <w:tmpl w:val="5F385A54"/>
    <w:name w:val="WW8Num2"/>
    <w:lvl w:ilvl="0">
      <w:start w:val="1"/>
      <w:numFmt w:val="bullet"/>
      <w:lvlText w:val="–"/>
      <w:lvlJc w:val="left"/>
      <w:pPr>
        <w:tabs>
          <w:tab w:val="num" w:pos="283"/>
        </w:tabs>
        <w:ind w:left="283" w:hanging="283"/>
      </w:pPr>
      <w:rPr>
        <w:rFonts w:ascii="Times New Roman" w:hAnsi="Times New Roman"/>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010B3F48"/>
    <w:multiLevelType w:val="singleLevel"/>
    <w:tmpl w:val="EFB46688"/>
    <w:name w:val="WW8Num6"/>
    <w:lvl w:ilvl="0">
      <w:start w:val="1"/>
      <w:numFmt w:val="bullet"/>
      <w:pStyle w:val="ListBullet"/>
      <w:lvlText w:val=""/>
      <w:lvlJc w:val="left"/>
      <w:pPr>
        <w:tabs>
          <w:tab w:val="num" w:pos="283"/>
        </w:tabs>
        <w:ind w:left="283" w:hanging="283"/>
      </w:pPr>
      <w:rPr>
        <w:rFonts w:ascii="Symbol" w:hAnsi="Symbol"/>
      </w:rPr>
    </w:lvl>
  </w:abstractNum>
  <w:abstractNum w:abstractNumId="2">
    <w:nsid w:val="0AA7686E"/>
    <w:multiLevelType w:val="hybridMultilevel"/>
    <w:tmpl w:val="D1D45CA8"/>
    <w:lvl w:ilvl="0">
      <w:start w:val="1"/>
      <w:numFmt w:val="decimal"/>
      <w:lvlText w:val="%1."/>
      <w:lvlJc w:val="left"/>
      <w:pPr>
        <w:ind w:left="1065" w:hanging="705"/>
      </w:pPr>
      <w:rPr>
        <w:rFonts w:hint="default"/>
        <w:b/>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B1A20B4"/>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nsid w:val="0EBD20DB"/>
    <w:multiLevelType w:val="hybridMultilevel"/>
    <w:tmpl w:val="3BC09D28"/>
    <w:name w:val="WW8Num8"/>
    <w:lvl w:ilvl="0">
      <w:start w:val="1"/>
      <w:numFmt w:val="bullet"/>
      <w:pStyle w:val="Briefingspdef"/>
      <w:lvlText w:val=""/>
      <w:lvlJc w:val="left"/>
      <w:pPr>
        <w:tabs>
          <w:tab w:val="num" w:pos="360"/>
        </w:tabs>
        <w:ind w:left="36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0F50313D"/>
    <w:multiLevelType w:val="multilevel"/>
    <w:tmpl w:val="5EC2A3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0831A51"/>
    <w:multiLevelType w:val="hybridMultilevel"/>
    <w:tmpl w:val="BCAED5BC"/>
    <w:lvl w:ilvl="0">
      <w:start w:val="1"/>
      <w:numFmt w:val="decimal"/>
      <w:lvlText w:val="%1."/>
      <w:lvlJc w:val="left"/>
      <w:pPr>
        <w:ind w:left="644"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33B7262"/>
    <w:multiLevelType w:val="hybridMultilevel"/>
    <w:tmpl w:val="1C6EF148"/>
    <w:lvl w:ilvl="0">
      <w:start w:val="11"/>
      <w:numFmt w:val="bullet"/>
      <w:lvlText w:val="-"/>
      <w:lvlJc w:val="left"/>
      <w:pPr>
        <w:ind w:left="720" w:hanging="360"/>
      </w:pPr>
      <w:rPr>
        <w:rFonts w:ascii="Aptos" w:eastAsia="Aptos" w:hAnsi="Aptos"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13A83C3F"/>
    <w:multiLevelType w:val="singleLevel"/>
    <w:tmpl w:val="54744D6A"/>
    <w:name w:val="WW8Num13"/>
    <w:lvl w:ilvl="0">
      <w:start w:val="1"/>
      <w:numFmt w:val="bullet"/>
      <w:pStyle w:val="ListDash1"/>
      <w:lvlText w:val="–"/>
      <w:lvlJc w:val="left"/>
      <w:pPr>
        <w:tabs>
          <w:tab w:val="num" w:pos="765"/>
        </w:tabs>
        <w:ind w:left="765" w:hanging="283"/>
      </w:pPr>
      <w:rPr>
        <w:rFonts w:ascii="Times New Roman" w:hAnsi="Times New Roman"/>
      </w:rPr>
    </w:lvl>
  </w:abstractNum>
  <w:abstractNum w:abstractNumId="9">
    <w:nsid w:val="14E4220C"/>
    <w:multiLevelType w:val="multilevel"/>
    <w:tmpl w:val="D2ACB8CC"/>
    <w:lvl w:ilvl="0">
      <w:start w:val="1"/>
      <w:numFmt w:val="decimal"/>
      <w:pStyle w:val="Heading1"/>
      <w:lvlText w:val="%1."/>
      <w:lvlJc w:val="left"/>
      <w:pPr>
        <w:tabs>
          <w:tab w:val="num" w:pos="480"/>
        </w:tabs>
        <w:ind w:left="480" w:hanging="480"/>
      </w:pPr>
      <w:rPr>
        <w:b/>
        <w:lang w:val="fr-FR"/>
      </w:rPr>
    </w:lvl>
    <w:lvl w:ilvl="1">
      <w:start w:val="1"/>
      <w:numFmt w:val="decimal"/>
      <w:pStyle w:val="Heading2"/>
      <w:lvlText w:val="%1.%2."/>
      <w:lvlJc w:val="left"/>
      <w:pPr>
        <w:tabs>
          <w:tab w:val="num" w:pos="1167"/>
        </w:tabs>
        <w:ind w:left="1167" w:hanging="600"/>
      </w:pPr>
      <w:rPr>
        <w:lang w:val="en-GB"/>
      </w:rPr>
    </w:lvl>
    <w:lvl w:ilvl="2">
      <w:start w:val="1"/>
      <w:numFmt w:val="decimal"/>
      <w:pStyle w:val="Heading3"/>
      <w:lvlText w:val="%1.%2.%3."/>
      <w:lvlJc w:val="left"/>
      <w:pPr>
        <w:tabs>
          <w:tab w:val="num" w:pos="2062"/>
        </w:tabs>
        <w:ind w:left="2062" w:hanging="840"/>
      </w:pPr>
    </w:lvl>
    <w:lvl w:ilvl="3">
      <w:start w:val="1"/>
      <w:numFmt w:val="decimal"/>
      <w:pStyle w:val="Heading4"/>
      <w:lvlText w:val="%1.%2.%3.%4."/>
      <w:lvlJc w:val="left"/>
      <w:pPr>
        <w:tabs>
          <w:tab w:val="num" w:pos="3022"/>
        </w:tabs>
        <w:ind w:left="3022" w:hanging="960"/>
      </w:pPr>
    </w:lvl>
    <w:lvl w:ilvl="4">
      <w:start w:val="1"/>
      <w:numFmt w:val="lowerLetter"/>
      <w:lvlText w:val="(%5)"/>
      <w:lvlJc w:val="left"/>
      <w:pPr>
        <w:tabs>
          <w:tab w:val="num" w:pos="1942"/>
        </w:tabs>
        <w:ind w:left="1942" w:hanging="360"/>
      </w:pPr>
    </w:lvl>
    <w:lvl w:ilvl="5">
      <w:start w:val="1"/>
      <w:numFmt w:val="lowerRoman"/>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lowerLetter"/>
      <w:lvlText w:val="%8."/>
      <w:lvlJc w:val="left"/>
      <w:pPr>
        <w:tabs>
          <w:tab w:val="num" w:pos="3022"/>
        </w:tabs>
        <w:ind w:left="3022" w:hanging="360"/>
      </w:pPr>
    </w:lvl>
    <w:lvl w:ilvl="8">
      <w:start w:val="1"/>
      <w:numFmt w:val="lowerRoman"/>
      <w:lvlText w:val="%9."/>
      <w:lvlJc w:val="left"/>
      <w:pPr>
        <w:tabs>
          <w:tab w:val="num" w:pos="3382"/>
        </w:tabs>
        <w:ind w:left="3382" w:hanging="360"/>
      </w:pPr>
    </w:lvl>
  </w:abstractNum>
  <w:abstractNum w:abstractNumId="10">
    <w:nsid w:val="17610807"/>
    <w:multiLevelType w:val="hybridMultilevel"/>
    <w:tmpl w:val="DA3CD6C8"/>
    <w:name w:val="List Bullet"/>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18DA0D4D"/>
    <w:multiLevelType w:val="hybridMultilevel"/>
    <w:tmpl w:val="A71A327C"/>
    <w:lvl w:ilvl="0">
      <w:start w:val="0"/>
      <w:numFmt w:val="bullet"/>
      <w:lvlText w:val="-"/>
      <w:lvlJc w:val="left"/>
      <w:pPr>
        <w:ind w:left="1080" w:hanging="360"/>
      </w:pPr>
      <w:rPr>
        <w:rFonts w:ascii="Times New Roman" w:eastAsia="Times New Roman"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
    <w:nsid w:val="1B5131AE"/>
    <w:multiLevelType w:val="multilevel"/>
    <w:tmpl w:val="56AC6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D5150BD"/>
    <w:multiLevelType w:val="singleLevel"/>
    <w:tmpl w:val="EF0A0136"/>
    <w:lvl w:ilvl="0">
      <w:start w:val="1"/>
      <w:numFmt w:val="bullet"/>
      <w:pStyle w:val="ListBullet4"/>
      <w:lvlText w:val=""/>
      <w:lvlJc w:val="left"/>
      <w:pPr>
        <w:tabs>
          <w:tab w:val="num" w:pos="3163"/>
        </w:tabs>
        <w:ind w:left="3163" w:hanging="283"/>
      </w:pPr>
      <w:rPr>
        <w:rFonts w:ascii="Symbol" w:hAnsi="Symbol"/>
      </w:rPr>
    </w:lvl>
  </w:abstractNum>
  <w:abstractNum w:abstractNumId="14">
    <w:nsid w:val="1D8653DD"/>
    <w:multiLevelType w:val="hybridMultilevel"/>
    <w:tmpl w:val="3056C9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28918BE"/>
    <w:multiLevelType w:val="multilevel"/>
    <w:tmpl w:val="4C3E72AA"/>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33B3BBB"/>
    <w:multiLevelType w:val="hybridMultilevel"/>
    <w:tmpl w:val="7A58F9AA"/>
    <w:lvl w:ilvl="0">
      <w:start w:val="1"/>
      <w:numFmt w:val="decimal"/>
      <w:lvlText w:val="%1."/>
      <w:lvlJc w:val="left"/>
      <w:pPr>
        <w:ind w:left="720" w:hanging="360"/>
      </w:pPr>
      <w:rPr>
        <w:rFonts w:hint="default"/>
        <w:b w:val="0"/>
        <w:i/>
        <w:i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B1E53BC"/>
    <w:multiLevelType w:val="singleLevel"/>
    <w:tmpl w:val="0BFC0FF8"/>
    <w:lvl w:ilvl="0">
      <w:start w:val="1"/>
      <w:numFmt w:val="bullet"/>
      <w:pStyle w:val="ListBullet2"/>
      <w:lvlText w:val=""/>
      <w:lvlJc w:val="left"/>
      <w:pPr>
        <w:tabs>
          <w:tab w:val="num" w:pos="1360"/>
        </w:tabs>
        <w:ind w:left="1360" w:hanging="283"/>
      </w:pPr>
      <w:rPr>
        <w:rFonts w:ascii="Symbol" w:hAnsi="Symbol"/>
      </w:rPr>
    </w:lvl>
  </w:abstractNum>
  <w:abstractNum w:abstractNumId="18">
    <w:nsid w:val="34834FA3"/>
    <w:multiLevelType w:val="multilevel"/>
    <w:tmpl w:val="8DC66598"/>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6615FEF"/>
    <w:multiLevelType w:val="singleLevel"/>
    <w:tmpl w:val="5CD4C666"/>
    <w:lvl w:ilvl="0">
      <w:start w:val="1"/>
      <w:numFmt w:val="bullet"/>
      <w:pStyle w:val="ListDash2"/>
      <w:lvlText w:val="–"/>
      <w:lvlJc w:val="left"/>
      <w:pPr>
        <w:tabs>
          <w:tab w:val="num" w:pos="1360"/>
        </w:tabs>
        <w:ind w:left="1360" w:hanging="283"/>
      </w:pPr>
      <w:rPr>
        <w:rFonts w:ascii="Times New Roman" w:hAnsi="Times New Roman"/>
      </w:rPr>
    </w:lvl>
  </w:abstractNum>
  <w:abstractNum w:abstractNumId="20">
    <w:nsid w:val="3A115290"/>
    <w:multiLevelType w:val="multilevel"/>
    <w:tmpl w:val="E3664658"/>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2D52663"/>
    <w:multiLevelType w:val="hybridMultilevel"/>
    <w:tmpl w:val="49FA7B1C"/>
    <w:lvl w:ilvl="0">
      <w:start w:val="1"/>
      <w:numFmt w:val="decimal"/>
      <w:lvlText w:val="%1."/>
      <w:lvlJc w:val="left"/>
      <w:pPr>
        <w:ind w:left="720"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492F607F"/>
    <w:multiLevelType w:val="hybridMultilevel"/>
    <w:tmpl w:val="2EAE1878"/>
    <w:lvl w:ilvl="0">
      <w:start w:val="1"/>
      <w:numFmt w:val="bullet"/>
      <w:lvlText w:val="-"/>
      <w:lvlJc w:val="left"/>
      <w:pPr>
        <w:ind w:left="720" w:hanging="360"/>
      </w:pPr>
      <w:rPr>
        <w:rFonts w:ascii="Courier New" w:hAnsi="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4B596461"/>
    <w:multiLevelType w:val="hybridMultilevel"/>
    <w:tmpl w:val="9DF09A94"/>
    <w:lvl w:ilvl="0">
      <w:start w:val="1"/>
      <w:numFmt w:val="decimal"/>
      <w:lvlText w:val="%1."/>
      <w:lvlJc w:val="left"/>
      <w:pPr>
        <w:ind w:left="1429" w:hanging="360"/>
      </w:pPr>
      <w:rPr>
        <w:b/>
        <w:i w:val="0"/>
      </w:rPr>
    </w:lvl>
    <w:lvl w:ilvl="1" w:tentative="1">
      <w:start w:val="1"/>
      <w:numFmt w:val="lowerLetter"/>
      <w:lvlText w:val="%2."/>
      <w:lvlJc w:val="left"/>
      <w:pPr>
        <w:ind w:left="2149" w:hanging="360"/>
      </w:pPr>
    </w:lvl>
    <w:lvl w:ilvl="2" w:tentative="1">
      <w:start w:val="1"/>
      <w:numFmt w:val="lowerRoman"/>
      <w:lvlText w:val="%3."/>
      <w:lvlJc w:val="right"/>
      <w:pPr>
        <w:ind w:left="2869" w:hanging="180"/>
      </w:pPr>
    </w:lvl>
    <w:lvl w:ilvl="3" w:tentative="1">
      <w:start w:val="1"/>
      <w:numFmt w:val="decimal"/>
      <w:lvlText w:val="%4."/>
      <w:lvlJc w:val="left"/>
      <w:pPr>
        <w:ind w:left="3589" w:hanging="360"/>
      </w:pPr>
    </w:lvl>
    <w:lvl w:ilvl="4" w:tentative="1">
      <w:start w:val="1"/>
      <w:numFmt w:val="lowerLetter"/>
      <w:lvlText w:val="%5."/>
      <w:lvlJc w:val="left"/>
      <w:pPr>
        <w:ind w:left="4309" w:hanging="360"/>
      </w:pPr>
    </w:lvl>
    <w:lvl w:ilvl="5" w:tentative="1">
      <w:start w:val="1"/>
      <w:numFmt w:val="lowerRoman"/>
      <w:lvlText w:val="%6."/>
      <w:lvlJc w:val="right"/>
      <w:pPr>
        <w:ind w:left="5029" w:hanging="180"/>
      </w:pPr>
    </w:lvl>
    <w:lvl w:ilvl="6" w:tentative="1">
      <w:start w:val="1"/>
      <w:numFmt w:val="decimal"/>
      <w:lvlText w:val="%7."/>
      <w:lvlJc w:val="left"/>
      <w:pPr>
        <w:ind w:left="5749" w:hanging="360"/>
      </w:pPr>
    </w:lvl>
    <w:lvl w:ilvl="7" w:tentative="1">
      <w:start w:val="1"/>
      <w:numFmt w:val="lowerLetter"/>
      <w:lvlText w:val="%8."/>
      <w:lvlJc w:val="left"/>
      <w:pPr>
        <w:ind w:left="6469" w:hanging="360"/>
      </w:pPr>
    </w:lvl>
    <w:lvl w:ilvl="8" w:tentative="1">
      <w:start w:val="1"/>
      <w:numFmt w:val="lowerRoman"/>
      <w:lvlText w:val="%9."/>
      <w:lvlJc w:val="right"/>
      <w:pPr>
        <w:ind w:left="7189" w:hanging="180"/>
      </w:pPr>
    </w:lvl>
  </w:abstractNum>
  <w:abstractNum w:abstractNumId="24">
    <w:nsid w:val="4B5F428A"/>
    <w:multiLevelType w:val="hybridMultilevel"/>
    <w:tmpl w:val="136C885A"/>
    <w:lvl w:ilvl="0">
      <w:start w:val="1"/>
      <w:numFmt w:val="decimal"/>
      <w:lvlText w:val="%1."/>
      <w:lvlJc w:val="left"/>
      <w:pPr>
        <w:ind w:left="720"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4CFA6298"/>
    <w:multiLevelType w:val="hybridMultilevel"/>
    <w:tmpl w:val="68B8F702"/>
    <w:lvl w:ilvl="0">
      <w:start w:val="1"/>
      <w:numFmt w:val="bullet"/>
      <w:lvlText w:val="-"/>
      <w:lvlJc w:val="left"/>
      <w:pPr>
        <w:ind w:left="1440" w:hanging="360"/>
      </w:pPr>
      <w:rPr>
        <w:rFonts w:ascii="Calibri" w:eastAsia="Calibri" w:hAnsi="Calibri" w:cs="Calibri" w:hint="default"/>
      </w:rPr>
    </w:lvl>
    <w:lvl w:ilvl="1" w:tentative="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6">
    <w:nsid w:val="514632EE"/>
    <w:multiLevelType w:val="hybridMultilevel"/>
    <w:tmpl w:val="6012F114"/>
    <w:lvl w:ilvl="0">
      <w:start w:val="1"/>
      <w:numFmt w:val="bullet"/>
      <w:pStyle w:val="ListDash"/>
      <w:lvlText w:val="–"/>
      <w:lvlJc w:val="left"/>
      <w:pPr>
        <w:tabs>
          <w:tab w:val="num" w:pos="567"/>
        </w:tabs>
        <w:ind w:left="567" w:hanging="283"/>
      </w:pPr>
      <w:rPr>
        <w:rFonts w:ascii="Times New Roman" w:hAnsi="Times New Roman"/>
      </w:rPr>
    </w:lvl>
    <w:lvl w:ilvl="1">
      <w:start w:val="0"/>
      <w:numFmt w:val="bullet"/>
      <w:lvlText w:val="-"/>
      <w:lvlJc w:val="left"/>
      <w:pPr>
        <w:tabs>
          <w:tab w:val="num" w:pos="1724"/>
        </w:tabs>
        <w:ind w:left="1724" w:hanging="360"/>
      </w:pPr>
      <w:rPr>
        <w:rFonts w:ascii="Times New Roman" w:eastAsia="Times New Roman" w:hAnsi="Times New Roman" w:cs="Times New Roman" w:hint="default"/>
      </w:rPr>
    </w:lvl>
    <w:lvl w:ilvl="2" w:tentative="1">
      <w:start w:val="1"/>
      <w:numFmt w:val="bullet"/>
      <w:lvlText w:val=""/>
      <w:lvlJc w:val="left"/>
      <w:pPr>
        <w:tabs>
          <w:tab w:val="num" w:pos="2444"/>
        </w:tabs>
        <w:ind w:left="2444" w:hanging="360"/>
      </w:pPr>
      <w:rPr>
        <w:rFonts w:ascii="Wingdings" w:hAnsi="Wingdings" w:hint="default"/>
      </w:rPr>
    </w:lvl>
    <w:lvl w:ilvl="3" w:tentative="1">
      <w:start w:val="1"/>
      <w:numFmt w:val="bullet"/>
      <w:lvlText w:val=""/>
      <w:lvlJc w:val="left"/>
      <w:pPr>
        <w:tabs>
          <w:tab w:val="num" w:pos="3164"/>
        </w:tabs>
        <w:ind w:left="3164" w:hanging="360"/>
      </w:pPr>
      <w:rPr>
        <w:rFonts w:ascii="Symbol" w:hAnsi="Symbol" w:hint="default"/>
      </w:rPr>
    </w:lvl>
    <w:lvl w:ilvl="4" w:tentative="1">
      <w:start w:val="1"/>
      <w:numFmt w:val="bullet"/>
      <w:lvlText w:val="o"/>
      <w:lvlJc w:val="left"/>
      <w:pPr>
        <w:tabs>
          <w:tab w:val="num" w:pos="3884"/>
        </w:tabs>
        <w:ind w:left="3884" w:hanging="360"/>
      </w:pPr>
      <w:rPr>
        <w:rFonts w:ascii="Courier New" w:hAnsi="Courier New" w:cs="Courier New" w:hint="default"/>
      </w:rPr>
    </w:lvl>
    <w:lvl w:ilvl="5" w:tentative="1">
      <w:start w:val="1"/>
      <w:numFmt w:val="bullet"/>
      <w:lvlText w:val=""/>
      <w:lvlJc w:val="left"/>
      <w:pPr>
        <w:tabs>
          <w:tab w:val="num" w:pos="4604"/>
        </w:tabs>
        <w:ind w:left="4604" w:hanging="360"/>
      </w:pPr>
      <w:rPr>
        <w:rFonts w:ascii="Wingdings" w:hAnsi="Wingdings" w:hint="default"/>
      </w:rPr>
    </w:lvl>
    <w:lvl w:ilvl="6" w:tentative="1">
      <w:start w:val="1"/>
      <w:numFmt w:val="bullet"/>
      <w:lvlText w:val=""/>
      <w:lvlJc w:val="left"/>
      <w:pPr>
        <w:tabs>
          <w:tab w:val="num" w:pos="5324"/>
        </w:tabs>
        <w:ind w:left="5324" w:hanging="360"/>
      </w:pPr>
      <w:rPr>
        <w:rFonts w:ascii="Symbol" w:hAnsi="Symbol" w:hint="default"/>
      </w:rPr>
    </w:lvl>
    <w:lvl w:ilvl="7" w:tentative="1">
      <w:start w:val="1"/>
      <w:numFmt w:val="bullet"/>
      <w:lvlText w:val="o"/>
      <w:lvlJc w:val="left"/>
      <w:pPr>
        <w:tabs>
          <w:tab w:val="num" w:pos="6044"/>
        </w:tabs>
        <w:ind w:left="6044" w:hanging="360"/>
      </w:pPr>
      <w:rPr>
        <w:rFonts w:ascii="Courier New" w:hAnsi="Courier New" w:cs="Courier New" w:hint="default"/>
      </w:rPr>
    </w:lvl>
    <w:lvl w:ilvl="8" w:tentative="1">
      <w:start w:val="1"/>
      <w:numFmt w:val="bullet"/>
      <w:lvlText w:val=""/>
      <w:lvlJc w:val="left"/>
      <w:pPr>
        <w:tabs>
          <w:tab w:val="num" w:pos="6764"/>
        </w:tabs>
        <w:ind w:left="6764" w:hanging="360"/>
      </w:pPr>
      <w:rPr>
        <w:rFonts w:ascii="Wingdings" w:hAnsi="Wingdings" w:hint="default"/>
      </w:rPr>
    </w:lvl>
  </w:abstractNum>
  <w:abstractNum w:abstractNumId="27">
    <w:nsid w:val="56A41790"/>
    <w:multiLevelType w:val="multilevel"/>
    <w:tmpl w:val="6CC89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76A32C9"/>
    <w:multiLevelType w:val="multilevel"/>
    <w:tmpl w:val="52224248"/>
    <w:lvl w:ilvl="0">
      <w:start w:val="1"/>
      <w:numFmt w:val="decimal"/>
      <w:pStyle w:val="Considrant"/>
      <w:lvlText w:val="%1."/>
      <w:lvlJc w:val="left"/>
      <w:pPr>
        <w:tabs>
          <w:tab w:val="num" w:pos="850"/>
        </w:tabs>
        <w:ind w:left="850" w:hanging="850"/>
      </w:pPr>
      <w:rPr>
        <w:rFonts w:cs="Times New Roman"/>
      </w:rPr>
    </w:lvl>
    <w:lvl w:ilvl="1">
      <w:start w:val="1"/>
      <w:numFmt w:val="decimal"/>
      <w:lvlText w:val="%1.%2."/>
      <w:lvlJc w:val="left"/>
      <w:pPr>
        <w:tabs>
          <w:tab w:val="num" w:pos="850"/>
        </w:tabs>
        <w:ind w:left="850" w:hanging="850"/>
      </w:pPr>
      <w:rPr>
        <w:rFonts w:cs="Times New Roman"/>
        <w:i w:val="0"/>
      </w:rPr>
    </w:lvl>
    <w:lvl w:ilvl="2">
      <w:start w:val="1"/>
      <w:numFmt w:val="decimal"/>
      <w:lvlText w:val="%1.%2.%3."/>
      <w:lvlJc w:val="left"/>
      <w:pPr>
        <w:tabs>
          <w:tab w:val="num" w:pos="850"/>
        </w:tabs>
        <w:ind w:left="850" w:hanging="850"/>
      </w:pPr>
      <w:rPr>
        <w:rFonts w:cs="Times New Roman"/>
      </w:rPr>
    </w:lvl>
    <w:lvl w:ilvl="3">
      <w:start w:val="1"/>
      <w:numFmt w:val="decimal"/>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9">
    <w:nsid w:val="5A2450F2"/>
    <w:multiLevelType w:val="singleLevel"/>
    <w:tmpl w:val="E41A6BD2"/>
    <w:lvl w:ilvl="0">
      <w:start w:val="1"/>
      <w:numFmt w:val="bullet"/>
      <w:pStyle w:val="ListDash4"/>
      <w:lvlText w:val="–"/>
      <w:lvlJc w:val="left"/>
      <w:pPr>
        <w:tabs>
          <w:tab w:val="num" w:pos="3163"/>
        </w:tabs>
        <w:ind w:left="3163" w:hanging="283"/>
      </w:pPr>
      <w:rPr>
        <w:rFonts w:ascii="Times New Roman" w:hAnsi="Times New Roman"/>
      </w:rPr>
    </w:lvl>
  </w:abstractNum>
  <w:abstractNum w:abstractNumId="30">
    <w:nsid w:val="5E8C74F4"/>
    <w:multiLevelType w:val="hybridMultilevel"/>
    <w:tmpl w:val="FFFFFFFF"/>
    <w:lvl w:ilvl="0">
      <w:start w:val="1"/>
      <w:numFmt w:val="decimal"/>
      <w:lvlText w:val="%1)"/>
      <w:lvlJc w:val="left"/>
      <w:pPr>
        <w:ind w:left="720" w:hanging="360"/>
      </w:pPr>
      <w:rPr>
        <w:rFonts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1">
    <w:nsid w:val="5EFF257D"/>
    <w:multiLevelType w:val="hybridMultilevel"/>
    <w:tmpl w:val="DD2A38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679F1BF3"/>
    <w:multiLevelType w:val="multilevel"/>
    <w:tmpl w:val="537E9280"/>
    <w:lvl w:ilvl="0">
      <w:start w:val="1"/>
      <w:numFmt w:val="decimal"/>
      <w:pStyle w:val="ListNumber"/>
      <w:lvlText w:val="(%1)"/>
      <w:lvlJc w:val="left"/>
      <w:pPr>
        <w:tabs>
          <w:tab w:val="num" w:pos="709"/>
        </w:tabs>
        <w:ind w:left="709" w:hanging="709"/>
      </w:pPr>
      <w:rPr>
        <w:b w:val="0"/>
      </w:r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nsid w:val="6B5A37B8"/>
    <w:multiLevelType w:val="hybridMultilevel"/>
    <w:tmpl w:val="AD1ECD8E"/>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4">
    <w:nsid w:val="6C136061"/>
    <w:multiLevelType w:val="hybridMultilevel"/>
    <w:tmpl w:val="7052666E"/>
    <w:lvl w:ilvl="0">
      <w:start w:val="1"/>
      <w:numFmt w:val="bullet"/>
      <w:pStyle w:val="Briefingspeakdef"/>
      <w:lvlText w:val=""/>
      <w:lvlJc w:val="left"/>
      <w:pPr>
        <w:tabs>
          <w:tab w:val="num" w:pos="765"/>
        </w:tabs>
        <w:ind w:left="765" w:hanging="283"/>
      </w:pPr>
      <w:rPr>
        <w:rFonts w:ascii="Symbol" w:hAnsi="Symbol" w:hint="default"/>
        <w:sz w:val="22"/>
      </w:rPr>
    </w:lvl>
    <w:lvl w:ilvl="1">
      <w:start w:val="1"/>
      <w:numFmt w:val="bullet"/>
      <w:lvlText w:val=""/>
      <w:lvlJc w:val="left"/>
      <w:pPr>
        <w:tabs>
          <w:tab w:val="num" w:pos="1287"/>
        </w:tabs>
        <w:ind w:left="1287" w:hanging="207"/>
      </w:pPr>
      <w:rPr>
        <w:rFonts w:ascii="Symbol" w:hAnsi="Symbol" w:hint="default"/>
        <w:sz w:val="22"/>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nsid w:val="6D4070CA"/>
    <w:multiLevelType w:val="singleLevel"/>
    <w:tmpl w:val="0FC2EFC0"/>
    <w:lvl w:ilvl="0">
      <w:start w:val="1"/>
      <w:numFmt w:val="bullet"/>
      <w:pStyle w:val="ListBullet3"/>
      <w:lvlText w:val=""/>
      <w:lvlJc w:val="left"/>
      <w:pPr>
        <w:tabs>
          <w:tab w:val="num" w:pos="2199"/>
        </w:tabs>
        <w:ind w:left="2199" w:hanging="283"/>
      </w:pPr>
      <w:rPr>
        <w:rFonts w:ascii="Symbol" w:hAnsi="Symbol"/>
      </w:rPr>
    </w:lvl>
  </w:abstractNum>
  <w:abstractNum w:abstractNumId="36">
    <w:nsid w:val="754117B7"/>
    <w:multiLevelType w:val="multilevel"/>
    <w:tmpl w:val="D210498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nsid w:val="769864C1"/>
    <w:multiLevelType w:val="hybridMultilevel"/>
    <w:tmpl w:val="154C80D8"/>
    <w:lvl w:ilvl="0">
      <w:start w:val="1"/>
      <w:numFmt w:val="bullet"/>
      <w:pStyle w:val="NumPar1Char"/>
      <w:lvlText w:val="–"/>
      <w:lvlJc w:val="left"/>
      <w:pPr>
        <w:tabs>
          <w:tab w:val="num" w:pos="643"/>
        </w:tabs>
        <w:ind w:left="643" w:hanging="283"/>
      </w:pPr>
      <w:rPr>
        <w:rFonts w:ascii="Times New Roman" w:hAnsi="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8">
    <w:nsid w:val="77816C3A"/>
    <w:multiLevelType w:val="singleLevel"/>
    <w:tmpl w:val="C9E4CA12"/>
    <w:lvl w:ilvl="0">
      <w:start w:val="1"/>
      <w:numFmt w:val="bullet"/>
      <w:pStyle w:val="ListDash3"/>
      <w:lvlText w:val="–"/>
      <w:lvlJc w:val="left"/>
      <w:pPr>
        <w:tabs>
          <w:tab w:val="num" w:pos="2199"/>
        </w:tabs>
        <w:ind w:left="2199" w:hanging="283"/>
      </w:pPr>
      <w:rPr>
        <w:rFonts w:ascii="Times New Roman" w:hAnsi="Times New Roman"/>
      </w:rPr>
    </w:lvl>
  </w:abstractNum>
  <w:abstractNum w:abstractNumId="39">
    <w:nsid w:val="78080A0A"/>
    <w:multiLevelType w:val="singleLevel"/>
    <w:tmpl w:val="3CCA8980"/>
    <w:lvl w:ilvl="0">
      <w:start w:val="1"/>
      <w:numFmt w:val="bullet"/>
      <w:pStyle w:val="ListBullet1"/>
      <w:lvlText w:val=""/>
      <w:lvlJc w:val="left"/>
      <w:pPr>
        <w:tabs>
          <w:tab w:val="num" w:pos="765"/>
        </w:tabs>
        <w:ind w:left="765" w:hanging="283"/>
      </w:pPr>
      <w:rPr>
        <w:rFonts w:ascii="Symbol" w:hAnsi="Symbol"/>
      </w:rPr>
    </w:lvl>
  </w:abstractNum>
  <w:abstractNum w:abstractNumId="40">
    <w:nsid w:val="795D3BA0"/>
    <w:multiLevelType w:val="hybridMultilevel"/>
    <w:tmpl w:val="4F76D5A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1">
    <w:nsid w:val="796C791D"/>
    <w:multiLevelType w:val="hybridMultilevel"/>
    <w:tmpl w:val="4BA6AEAC"/>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7A833786"/>
    <w:multiLevelType w:val="hybridMultilevel"/>
    <w:tmpl w:val="6ED0BDAE"/>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43">
    <w:nsid w:val="7AAA2612"/>
    <w:multiLevelType w:val="hybridMultilevel"/>
    <w:tmpl w:val="8F2E6EC8"/>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4">
    <w:nsid w:val="7ECB7708"/>
    <w:multiLevelType w:val="singleLevel"/>
    <w:tmpl w:val="5EA8E34C"/>
    <w:lvl w:ilvl="0">
      <w:start w:val="1"/>
      <w:numFmt w:val="decimal"/>
      <w:pStyle w:val="ATHeading1"/>
      <w:lvlText w:val="%1."/>
      <w:lvlJc w:val="left"/>
      <w:pPr>
        <w:tabs>
          <w:tab w:val="num" w:pos="360"/>
        </w:tabs>
        <w:ind w:left="360" w:hanging="360"/>
      </w:pPr>
    </w:lvl>
  </w:abstractNum>
  <w:num w:numId="1" w16cid:durableId="362093952">
    <w:abstractNumId w:val="9"/>
  </w:num>
  <w:num w:numId="2" w16cid:durableId="181751114">
    <w:abstractNumId w:val="1"/>
  </w:num>
  <w:num w:numId="3" w16cid:durableId="1888033007">
    <w:abstractNumId w:val="39"/>
  </w:num>
  <w:num w:numId="4" w16cid:durableId="2107462854">
    <w:abstractNumId w:val="17"/>
  </w:num>
  <w:num w:numId="5" w16cid:durableId="1645967869">
    <w:abstractNumId w:val="35"/>
  </w:num>
  <w:num w:numId="6" w16cid:durableId="320934702">
    <w:abstractNumId w:val="13"/>
  </w:num>
  <w:num w:numId="7" w16cid:durableId="1453284711">
    <w:abstractNumId w:val="8"/>
  </w:num>
  <w:num w:numId="8" w16cid:durableId="1253123106">
    <w:abstractNumId w:val="19"/>
  </w:num>
  <w:num w:numId="9" w16cid:durableId="1645046039">
    <w:abstractNumId w:val="38"/>
  </w:num>
  <w:num w:numId="10" w16cid:durableId="1840190243">
    <w:abstractNumId w:val="29"/>
  </w:num>
  <w:num w:numId="11" w16cid:durableId="380980883">
    <w:abstractNumId w:val="32"/>
  </w:num>
  <w:num w:numId="12" w16cid:durableId="469521598">
    <w:abstractNumId w:val="15"/>
  </w:num>
  <w:num w:numId="13" w16cid:durableId="452099445">
    <w:abstractNumId w:val="20"/>
  </w:num>
  <w:num w:numId="14" w16cid:durableId="76370520">
    <w:abstractNumId w:val="36"/>
  </w:num>
  <w:num w:numId="15" w16cid:durableId="1913272712">
    <w:abstractNumId w:val="18"/>
  </w:num>
  <w:num w:numId="16" w16cid:durableId="21059040">
    <w:abstractNumId w:val="44"/>
  </w:num>
  <w:num w:numId="17" w16cid:durableId="389350470">
    <w:abstractNumId w:val="37"/>
  </w:num>
  <w:num w:numId="18" w16cid:durableId="216015871">
    <w:abstractNumId w:val="26"/>
  </w:num>
  <w:num w:numId="19" w16cid:durableId="269048897">
    <w:abstractNumId w:val="28"/>
  </w:num>
  <w:num w:numId="20" w16cid:durableId="621150915">
    <w:abstractNumId w:val="34"/>
  </w:num>
  <w:num w:numId="21" w16cid:durableId="889994995">
    <w:abstractNumId w:val="3"/>
  </w:num>
  <w:num w:numId="22" w16cid:durableId="853689930">
    <w:abstractNumId w:val="4"/>
  </w:num>
  <w:num w:numId="23" w16cid:durableId="1746218803">
    <w:abstractNumId w:val="6"/>
  </w:num>
  <w:num w:numId="24" w16cid:durableId="117853926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23130190">
    <w:abstractNumId w:val="40"/>
  </w:num>
  <w:num w:numId="26" w16cid:durableId="1002665305">
    <w:abstractNumId w:val="31"/>
  </w:num>
  <w:num w:numId="27" w16cid:durableId="97142766">
    <w:abstractNumId w:val="21"/>
  </w:num>
  <w:num w:numId="28" w16cid:durableId="838154001">
    <w:abstractNumId w:val="43"/>
  </w:num>
  <w:num w:numId="29" w16cid:durableId="738407743">
    <w:abstractNumId w:val="2"/>
  </w:num>
  <w:num w:numId="30" w16cid:durableId="875049593">
    <w:abstractNumId w:val="25"/>
  </w:num>
  <w:num w:numId="31" w16cid:durableId="754323852">
    <w:abstractNumId w:val="24"/>
  </w:num>
  <w:num w:numId="32" w16cid:durableId="1385832796">
    <w:abstractNumId w:val="11"/>
  </w:num>
  <w:num w:numId="33" w16cid:durableId="2024625360">
    <w:abstractNumId w:val="14"/>
  </w:num>
  <w:num w:numId="34" w16cid:durableId="1221555462">
    <w:abstractNumId w:val="23"/>
  </w:num>
  <w:num w:numId="35" w16cid:durableId="673074725">
    <w:abstractNumId w:val="22"/>
  </w:num>
  <w:num w:numId="36" w16cid:durableId="65957943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53072897">
    <w:abstractNumId w:val="16"/>
  </w:num>
  <w:num w:numId="38" w16cid:durableId="1377240548">
    <w:abstractNumId w:val="27"/>
  </w:num>
  <w:num w:numId="39" w16cid:durableId="1259169628">
    <w:abstractNumId w:val="12"/>
  </w:num>
  <w:num w:numId="40" w16cid:durableId="1537155725">
    <w:abstractNumId w:val="41"/>
  </w:num>
  <w:num w:numId="41" w16cid:durableId="83261700">
    <w:abstractNumId w:val="5"/>
  </w:num>
  <w:num w:numId="42" w16cid:durableId="772750773">
    <w:abstractNumId w:val="7"/>
  </w:num>
  <w:num w:numId="43" w16cid:durableId="1429426589">
    <w:abstractNumId w:val="4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footnotePr>
    <w:pos w:val="beneathText"/>
    <w:numRestart w:val="eachSect"/>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DA0"/>
    <w:rsid w:val="00000039"/>
    <w:rsid w:val="00000080"/>
    <w:rsid w:val="000001DC"/>
    <w:rsid w:val="0000032F"/>
    <w:rsid w:val="00000397"/>
    <w:rsid w:val="00000486"/>
    <w:rsid w:val="0000050D"/>
    <w:rsid w:val="000005E9"/>
    <w:rsid w:val="000006FD"/>
    <w:rsid w:val="0000071A"/>
    <w:rsid w:val="00000795"/>
    <w:rsid w:val="000009FA"/>
    <w:rsid w:val="00000BE2"/>
    <w:rsid w:val="00000C13"/>
    <w:rsid w:val="00000DBF"/>
    <w:rsid w:val="00001369"/>
    <w:rsid w:val="00001CDC"/>
    <w:rsid w:val="000021E5"/>
    <w:rsid w:val="000023BA"/>
    <w:rsid w:val="000024E2"/>
    <w:rsid w:val="0000279C"/>
    <w:rsid w:val="00002CF6"/>
    <w:rsid w:val="000031B6"/>
    <w:rsid w:val="00003423"/>
    <w:rsid w:val="00003511"/>
    <w:rsid w:val="00003652"/>
    <w:rsid w:val="00003862"/>
    <w:rsid w:val="00003C85"/>
    <w:rsid w:val="00004288"/>
    <w:rsid w:val="0000450D"/>
    <w:rsid w:val="000046C1"/>
    <w:rsid w:val="00004A58"/>
    <w:rsid w:val="00004C3F"/>
    <w:rsid w:val="0000525F"/>
    <w:rsid w:val="000054A7"/>
    <w:rsid w:val="00005541"/>
    <w:rsid w:val="000058C9"/>
    <w:rsid w:val="00005961"/>
    <w:rsid w:val="00005D46"/>
    <w:rsid w:val="00005DE3"/>
    <w:rsid w:val="0000613E"/>
    <w:rsid w:val="00006304"/>
    <w:rsid w:val="0000679D"/>
    <w:rsid w:val="000068F7"/>
    <w:rsid w:val="00006B10"/>
    <w:rsid w:val="00006C43"/>
    <w:rsid w:val="00006F0E"/>
    <w:rsid w:val="0000749B"/>
    <w:rsid w:val="000074BB"/>
    <w:rsid w:val="000075DF"/>
    <w:rsid w:val="000078A5"/>
    <w:rsid w:val="00007CED"/>
    <w:rsid w:val="00007ECC"/>
    <w:rsid w:val="0001047E"/>
    <w:rsid w:val="0001064E"/>
    <w:rsid w:val="00010AC9"/>
    <w:rsid w:val="00011281"/>
    <w:rsid w:val="0001134B"/>
    <w:rsid w:val="000113AB"/>
    <w:rsid w:val="0001140F"/>
    <w:rsid w:val="0001153B"/>
    <w:rsid w:val="00011589"/>
    <w:rsid w:val="00011615"/>
    <w:rsid w:val="00011727"/>
    <w:rsid w:val="000117D8"/>
    <w:rsid w:val="0001183E"/>
    <w:rsid w:val="00011A9B"/>
    <w:rsid w:val="00011B30"/>
    <w:rsid w:val="00011D79"/>
    <w:rsid w:val="0001228B"/>
    <w:rsid w:val="000122B5"/>
    <w:rsid w:val="0001250D"/>
    <w:rsid w:val="00012EFD"/>
    <w:rsid w:val="000130BE"/>
    <w:rsid w:val="00013716"/>
    <w:rsid w:val="00013997"/>
    <w:rsid w:val="000139D8"/>
    <w:rsid w:val="00013D92"/>
    <w:rsid w:val="00013EE5"/>
    <w:rsid w:val="0001448B"/>
    <w:rsid w:val="000145A2"/>
    <w:rsid w:val="000146F4"/>
    <w:rsid w:val="000149EF"/>
    <w:rsid w:val="00014A71"/>
    <w:rsid w:val="00014CE1"/>
    <w:rsid w:val="00015264"/>
    <w:rsid w:val="000152CA"/>
    <w:rsid w:val="00015341"/>
    <w:rsid w:val="00015452"/>
    <w:rsid w:val="0001589A"/>
    <w:rsid w:val="00015A65"/>
    <w:rsid w:val="00015B9E"/>
    <w:rsid w:val="00015C38"/>
    <w:rsid w:val="00015EB6"/>
    <w:rsid w:val="00015ECC"/>
    <w:rsid w:val="00015F13"/>
    <w:rsid w:val="0001612D"/>
    <w:rsid w:val="000162A0"/>
    <w:rsid w:val="000164BD"/>
    <w:rsid w:val="000166D5"/>
    <w:rsid w:val="00016A8D"/>
    <w:rsid w:val="00016C72"/>
    <w:rsid w:val="000170C1"/>
    <w:rsid w:val="00017265"/>
    <w:rsid w:val="0001730F"/>
    <w:rsid w:val="00017430"/>
    <w:rsid w:val="000174AF"/>
    <w:rsid w:val="0001776A"/>
    <w:rsid w:val="00017883"/>
    <w:rsid w:val="00017A67"/>
    <w:rsid w:val="00017AA9"/>
    <w:rsid w:val="00017C25"/>
    <w:rsid w:val="00017F27"/>
    <w:rsid w:val="00017F3D"/>
    <w:rsid w:val="00020E26"/>
    <w:rsid w:val="000218F1"/>
    <w:rsid w:val="00021AEC"/>
    <w:rsid w:val="00021B43"/>
    <w:rsid w:val="00021BCD"/>
    <w:rsid w:val="00021EF0"/>
    <w:rsid w:val="00021FA4"/>
    <w:rsid w:val="0002207D"/>
    <w:rsid w:val="0002216F"/>
    <w:rsid w:val="000221F2"/>
    <w:rsid w:val="00022538"/>
    <w:rsid w:val="00022669"/>
    <w:rsid w:val="00022775"/>
    <w:rsid w:val="00022776"/>
    <w:rsid w:val="00022903"/>
    <w:rsid w:val="00022B33"/>
    <w:rsid w:val="00022E91"/>
    <w:rsid w:val="00022FAA"/>
    <w:rsid w:val="00023162"/>
    <w:rsid w:val="000232A5"/>
    <w:rsid w:val="00023424"/>
    <w:rsid w:val="00023451"/>
    <w:rsid w:val="00023626"/>
    <w:rsid w:val="00023C78"/>
    <w:rsid w:val="00023E4D"/>
    <w:rsid w:val="000240AC"/>
    <w:rsid w:val="000241F9"/>
    <w:rsid w:val="00024204"/>
    <w:rsid w:val="000242C9"/>
    <w:rsid w:val="0002435B"/>
    <w:rsid w:val="0002452D"/>
    <w:rsid w:val="00024671"/>
    <w:rsid w:val="00024685"/>
    <w:rsid w:val="000248D5"/>
    <w:rsid w:val="000249F6"/>
    <w:rsid w:val="00024BE2"/>
    <w:rsid w:val="00024C5F"/>
    <w:rsid w:val="00024D04"/>
    <w:rsid w:val="00024F7A"/>
    <w:rsid w:val="000250B7"/>
    <w:rsid w:val="00025341"/>
    <w:rsid w:val="00025501"/>
    <w:rsid w:val="0002561D"/>
    <w:rsid w:val="00025D8A"/>
    <w:rsid w:val="00025EB9"/>
    <w:rsid w:val="000260DC"/>
    <w:rsid w:val="000261DA"/>
    <w:rsid w:val="0002630E"/>
    <w:rsid w:val="000265AD"/>
    <w:rsid w:val="000265DD"/>
    <w:rsid w:val="00026B29"/>
    <w:rsid w:val="00026CA1"/>
    <w:rsid w:val="00026D00"/>
    <w:rsid w:val="00026E21"/>
    <w:rsid w:val="0002725A"/>
    <w:rsid w:val="00030058"/>
    <w:rsid w:val="000300B4"/>
    <w:rsid w:val="00030676"/>
    <w:rsid w:val="00030996"/>
    <w:rsid w:val="00030E3E"/>
    <w:rsid w:val="000310AA"/>
    <w:rsid w:val="000310E8"/>
    <w:rsid w:val="000315BD"/>
    <w:rsid w:val="00031793"/>
    <w:rsid w:val="00031A4C"/>
    <w:rsid w:val="00031BDA"/>
    <w:rsid w:val="00031CA2"/>
    <w:rsid w:val="00031D00"/>
    <w:rsid w:val="00031DA3"/>
    <w:rsid w:val="00031F4C"/>
    <w:rsid w:val="0003243D"/>
    <w:rsid w:val="000326E6"/>
    <w:rsid w:val="00032766"/>
    <w:rsid w:val="00032792"/>
    <w:rsid w:val="000328B1"/>
    <w:rsid w:val="00032DC3"/>
    <w:rsid w:val="00032E4F"/>
    <w:rsid w:val="00032EDB"/>
    <w:rsid w:val="000332FE"/>
    <w:rsid w:val="000337C2"/>
    <w:rsid w:val="00033EA1"/>
    <w:rsid w:val="00033F57"/>
    <w:rsid w:val="000340CA"/>
    <w:rsid w:val="0003483E"/>
    <w:rsid w:val="000348CA"/>
    <w:rsid w:val="0003496F"/>
    <w:rsid w:val="00034992"/>
    <w:rsid w:val="00034B24"/>
    <w:rsid w:val="00034CA0"/>
    <w:rsid w:val="00034EB6"/>
    <w:rsid w:val="00034FFC"/>
    <w:rsid w:val="0003501A"/>
    <w:rsid w:val="0003509D"/>
    <w:rsid w:val="000350BB"/>
    <w:rsid w:val="000351DA"/>
    <w:rsid w:val="0003522C"/>
    <w:rsid w:val="00035357"/>
    <w:rsid w:val="000355A7"/>
    <w:rsid w:val="000356EC"/>
    <w:rsid w:val="00035B81"/>
    <w:rsid w:val="00035CE3"/>
    <w:rsid w:val="00035FDE"/>
    <w:rsid w:val="00036009"/>
    <w:rsid w:val="00036106"/>
    <w:rsid w:val="00036177"/>
    <w:rsid w:val="0003633B"/>
    <w:rsid w:val="00037004"/>
    <w:rsid w:val="00037224"/>
    <w:rsid w:val="000372EF"/>
    <w:rsid w:val="0003737B"/>
    <w:rsid w:val="0003745C"/>
    <w:rsid w:val="0003758E"/>
    <w:rsid w:val="000375BA"/>
    <w:rsid w:val="00037990"/>
    <w:rsid w:val="00040060"/>
    <w:rsid w:val="00040281"/>
    <w:rsid w:val="00040A13"/>
    <w:rsid w:val="00040C7A"/>
    <w:rsid w:val="00040E6E"/>
    <w:rsid w:val="0004105D"/>
    <w:rsid w:val="0004146E"/>
    <w:rsid w:val="000414BC"/>
    <w:rsid w:val="00041799"/>
    <w:rsid w:val="0004189C"/>
    <w:rsid w:val="0004193F"/>
    <w:rsid w:val="0004195A"/>
    <w:rsid w:val="00041A87"/>
    <w:rsid w:val="00041C4F"/>
    <w:rsid w:val="00041F1F"/>
    <w:rsid w:val="0004209B"/>
    <w:rsid w:val="000420DB"/>
    <w:rsid w:val="000421A1"/>
    <w:rsid w:val="000423C1"/>
    <w:rsid w:val="00042508"/>
    <w:rsid w:val="00042A8B"/>
    <w:rsid w:val="00042F4E"/>
    <w:rsid w:val="000434BD"/>
    <w:rsid w:val="000436A8"/>
    <w:rsid w:val="00043B7B"/>
    <w:rsid w:val="00043E36"/>
    <w:rsid w:val="000443C3"/>
    <w:rsid w:val="0004455F"/>
    <w:rsid w:val="00044806"/>
    <w:rsid w:val="00044A42"/>
    <w:rsid w:val="00044AB8"/>
    <w:rsid w:val="000454B2"/>
    <w:rsid w:val="00045976"/>
    <w:rsid w:val="00045E41"/>
    <w:rsid w:val="0004610E"/>
    <w:rsid w:val="00046550"/>
    <w:rsid w:val="000466E7"/>
    <w:rsid w:val="000468E2"/>
    <w:rsid w:val="00046A3E"/>
    <w:rsid w:val="00046C6A"/>
    <w:rsid w:val="00046D8E"/>
    <w:rsid w:val="0004701B"/>
    <w:rsid w:val="00047124"/>
    <w:rsid w:val="00047444"/>
    <w:rsid w:val="00047661"/>
    <w:rsid w:val="000476C0"/>
    <w:rsid w:val="00047734"/>
    <w:rsid w:val="000477EA"/>
    <w:rsid w:val="00047936"/>
    <w:rsid w:val="0004798E"/>
    <w:rsid w:val="00047BB5"/>
    <w:rsid w:val="00047D53"/>
    <w:rsid w:val="000502A5"/>
    <w:rsid w:val="000504A8"/>
    <w:rsid w:val="0005052B"/>
    <w:rsid w:val="000506A1"/>
    <w:rsid w:val="000508EC"/>
    <w:rsid w:val="000509DA"/>
    <w:rsid w:val="00050AFA"/>
    <w:rsid w:val="00051333"/>
    <w:rsid w:val="00051BA8"/>
    <w:rsid w:val="00051E3C"/>
    <w:rsid w:val="000520B1"/>
    <w:rsid w:val="00052241"/>
    <w:rsid w:val="00052672"/>
    <w:rsid w:val="00052814"/>
    <w:rsid w:val="000529E9"/>
    <w:rsid w:val="00053766"/>
    <w:rsid w:val="00053BE0"/>
    <w:rsid w:val="00053CB9"/>
    <w:rsid w:val="00053FAD"/>
    <w:rsid w:val="000541A5"/>
    <w:rsid w:val="0005422C"/>
    <w:rsid w:val="00054C6E"/>
    <w:rsid w:val="00054DF3"/>
    <w:rsid w:val="00055034"/>
    <w:rsid w:val="000550B3"/>
    <w:rsid w:val="0005513C"/>
    <w:rsid w:val="00055234"/>
    <w:rsid w:val="00055406"/>
    <w:rsid w:val="00055569"/>
    <w:rsid w:val="00055DF6"/>
    <w:rsid w:val="00055ED8"/>
    <w:rsid w:val="000568D7"/>
    <w:rsid w:val="000568F4"/>
    <w:rsid w:val="00056C02"/>
    <w:rsid w:val="00057006"/>
    <w:rsid w:val="00057285"/>
    <w:rsid w:val="0005742E"/>
    <w:rsid w:val="00057439"/>
    <w:rsid w:val="000574AC"/>
    <w:rsid w:val="0005753C"/>
    <w:rsid w:val="00057745"/>
    <w:rsid w:val="00057902"/>
    <w:rsid w:val="00057E1C"/>
    <w:rsid w:val="00057EA9"/>
    <w:rsid w:val="00060742"/>
    <w:rsid w:val="0006088F"/>
    <w:rsid w:val="00060C03"/>
    <w:rsid w:val="00060C9D"/>
    <w:rsid w:val="00060CB2"/>
    <w:rsid w:val="00060D87"/>
    <w:rsid w:val="00060EF5"/>
    <w:rsid w:val="00060F44"/>
    <w:rsid w:val="000611E6"/>
    <w:rsid w:val="0006140F"/>
    <w:rsid w:val="00061530"/>
    <w:rsid w:val="00061536"/>
    <w:rsid w:val="000615E8"/>
    <w:rsid w:val="00061822"/>
    <w:rsid w:val="000619C8"/>
    <w:rsid w:val="00061FAC"/>
    <w:rsid w:val="00061FD0"/>
    <w:rsid w:val="00062240"/>
    <w:rsid w:val="000622F5"/>
    <w:rsid w:val="00062919"/>
    <w:rsid w:val="0006296B"/>
    <w:rsid w:val="000629E6"/>
    <w:rsid w:val="00062BE7"/>
    <w:rsid w:val="00063101"/>
    <w:rsid w:val="00063857"/>
    <w:rsid w:val="0006396A"/>
    <w:rsid w:val="00063A60"/>
    <w:rsid w:val="00063AEF"/>
    <w:rsid w:val="00063B1D"/>
    <w:rsid w:val="00063C33"/>
    <w:rsid w:val="00063DCE"/>
    <w:rsid w:val="00063F33"/>
    <w:rsid w:val="00064178"/>
    <w:rsid w:val="00064299"/>
    <w:rsid w:val="0006443B"/>
    <w:rsid w:val="000647C3"/>
    <w:rsid w:val="00064C35"/>
    <w:rsid w:val="00064D3D"/>
    <w:rsid w:val="00064F90"/>
    <w:rsid w:val="00065096"/>
    <w:rsid w:val="0006524C"/>
    <w:rsid w:val="00065445"/>
    <w:rsid w:val="00065A4F"/>
    <w:rsid w:val="00065ABF"/>
    <w:rsid w:val="00065BA5"/>
    <w:rsid w:val="00065D4F"/>
    <w:rsid w:val="00065D7A"/>
    <w:rsid w:val="00065E7F"/>
    <w:rsid w:val="0006634A"/>
    <w:rsid w:val="000664BE"/>
    <w:rsid w:val="00066554"/>
    <w:rsid w:val="0006680F"/>
    <w:rsid w:val="00066D35"/>
    <w:rsid w:val="00067155"/>
    <w:rsid w:val="00067567"/>
    <w:rsid w:val="00067C33"/>
    <w:rsid w:val="00067FB5"/>
    <w:rsid w:val="000703CB"/>
    <w:rsid w:val="000703FE"/>
    <w:rsid w:val="000705DD"/>
    <w:rsid w:val="000706D4"/>
    <w:rsid w:val="000713EE"/>
    <w:rsid w:val="00071470"/>
    <w:rsid w:val="00071695"/>
    <w:rsid w:val="000717D6"/>
    <w:rsid w:val="00071956"/>
    <w:rsid w:val="00071BD3"/>
    <w:rsid w:val="00071DDA"/>
    <w:rsid w:val="00071E87"/>
    <w:rsid w:val="00071FC6"/>
    <w:rsid w:val="00072134"/>
    <w:rsid w:val="00072D12"/>
    <w:rsid w:val="00072E6E"/>
    <w:rsid w:val="00072F6B"/>
    <w:rsid w:val="00073100"/>
    <w:rsid w:val="00073283"/>
    <w:rsid w:val="000732A8"/>
    <w:rsid w:val="00073445"/>
    <w:rsid w:val="0007349A"/>
    <w:rsid w:val="000735B6"/>
    <w:rsid w:val="000736A0"/>
    <w:rsid w:val="00073D03"/>
    <w:rsid w:val="0007403A"/>
    <w:rsid w:val="000744AE"/>
    <w:rsid w:val="000744BA"/>
    <w:rsid w:val="00074A10"/>
    <w:rsid w:val="00074BA2"/>
    <w:rsid w:val="00074D75"/>
    <w:rsid w:val="00074DB5"/>
    <w:rsid w:val="00074E52"/>
    <w:rsid w:val="00074FA3"/>
    <w:rsid w:val="000751AC"/>
    <w:rsid w:val="000752DB"/>
    <w:rsid w:val="0007575A"/>
    <w:rsid w:val="00075847"/>
    <w:rsid w:val="00075908"/>
    <w:rsid w:val="00075952"/>
    <w:rsid w:val="00075C60"/>
    <w:rsid w:val="00077252"/>
    <w:rsid w:val="000776B1"/>
    <w:rsid w:val="000776D8"/>
    <w:rsid w:val="00077912"/>
    <w:rsid w:val="00077B88"/>
    <w:rsid w:val="00077BFB"/>
    <w:rsid w:val="000800AF"/>
    <w:rsid w:val="00080191"/>
    <w:rsid w:val="0008029D"/>
    <w:rsid w:val="0008040A"/>
    <w:rsid w:val="000804D5"/>
    <w:rsid w:val="000807AE"/>
    <w:rsid w:val="000807B5"/>
    <w:rsid w:val="00080B91"/>
    <w:rsid w:val="00080CE2"/>
    <w:rsid w:val="00080F35"/>
    <w:rsid w:val="000811A4"/>
    <w:rsid w:val="000811D4"/>
    <w:rsid w:val="00081259"/>
    <w:rsid w:val="00081792"/>
    <w:rsid w:val="0008187A"/>
    <w:rsid w:val="0008189D"/>
    <w:rsid w:val="0008216A"/>
    <w:rsid w:val="0008217D"/>
    <w:rsid w:val="000825F0"/>
    <w:rsid w:val="000827CD"/>
    <w:rsid w:val="00082B1C"/>
    <w:rsid w:val="00083121"/>
    <w:rsid w:val="00083469"/>
    <w:rsid w:val="000834CD"/>
    <w:rsid w:val="000835B0"/>
    <w:rsid w:val="000835F5"/>
    <w:rsid w:val="0008378A"/>
    <w:rsid w:val="00083B96"/>
    <w:rsid w:val="00084044"/>
    <w:rsid w:val="00084211"/>
    <w:rsid w:val="00084419"/>
    <w:rsid w:val="0008449C"/>
    <w:rsid w:val="000845D7"/>
    <w:rsid w:val="000846F8"/>
    <w:rsid w:val="00084B71"/>
    <w:rsid w:val="00084D1E"/>
    <w:rsid w:val="00084DFB"/>
    <w:rsid w:val="0008526A"/>
    <w:rsid w:val="00085484"/>
    <w:rsid w:val="00085847"/>
    <w:rsid w:val="00085BE8"/>
    <w:rsid w:val="00085E04"/>
    <w:rsid w:val="0008608A"/>
    <w:rsid w:val="000863ED"/>
    <w:rsid w:val="00086911"/>
    <w:rsid w:val="00086C30"/>
    <w:rsid w:val="00086D5D"/>
    <w:rsid w:val="00086DA6"/>
    <w:rsid w:val="000875DD"/>
    <w:rsid w:val="00087C2A"/>
    <w:rsid w:val="00087E0A"/>
    <w:rsid w:val="00090055"/>
    <w:rsid w:val="000901F1"/>
    <w:rsid w:val="0009096A"/>
    <w:rsid w:val="00090B6B"/>
    <w:rsid w:val="00090D4B"/>
    <w:rsid w:val="00090EA4"/>
    <w:rsid w:val="000910D7"/>
    <w:rsid w:val="0009166A"/>
    <w:rsid w:val="000918B2"/>
    <w:rsid w:val="00091CE2"/>
    <w:rsid w:val="0009205D"/>
    <w:rsid w:val="00092442"/>
    <w:rsid w:val="0009257A"/>
    <w:rsid w:val="00092A27"/>
    <w:rsid w:val="00092B44"/>
    <w:rsid w:val="00092C2D"/>
    <w:rsid w:val="00092EB9"/>
    <w:rsid w:val="0009343D"/>
    <w:rsid w:val="00093617"/>
    <w:rsid w:val="00093E98"/>
    <w:rsid w:val="00093FDF"/>
    <w:rsid w:val="00094051"/>
    <w:rsid w:val="000942B9"/>
    <w:rsid w:val="00094353"/>
    <w:rsid w:val="000945D6"/>
    <w:rsid w:val="00094600"/>
    <w:rsid w:val="00094AC0"/>
    <w:rsid w:val="00094B2F"/>
    <w:rsid w:val="0009500F"/>
    <w:rsid w:val="0009571A"/>
    <w:rsid w:val="000957A2"/>
    <w:rsid w:val="00095892"/>
    <w:rsid w:val="00095A1A"/>
    <w:rsid w:val="00095A8C"/>
    <w:rsid w:val="00095C0B"/>
    <w:rsid w:val="00095C79"/>
    <w:rsid w:val="00096552"/>
    <w:rsid w:val="00096607"/>
    <w:rsid w:val="00096700"/>
    <w:rsid w:val="0009691F"/>
    <w:rsid w:val="00096925"/>
    <w:rsid w:val="0009694F"/>
    <w:rsid w:val="00096B06"/>
    <w:rsid w:val="0009706D"/>
    <w:rsid w:val="00097551"/>
    <w:rsid w:val="000975A5"/>
    <w:rsid w:val="00097833"/>
    <w:rsid w:val="000978DD"/>
    <w:rsid w:val="00097A89"/>
    <w:rsid w:val="00097E80"/>
    <w:rsid w:val="00097F2B"/>
    <w:rsid w:val="000A0424"/>
    <w:rsid w:val="000A05BC"/>
    <w:rsid w:val="000A06AB"/>
    <w:rsid w:val="000A07F3"/>
    <w:rsid w:val="000A0849"/>
    <w:rsid w:val="000A09F3"/>
    <w:rsid w:val="000A0BAF"/>
    <w:rsid w:val="000A1105"/>
    <w:rsid w:val="000A1418"/>
    <w:rsid w:val="000A1760"/>
    <w:rsid w:val="000A19A2"/>
    <w:rsid w:val="000A1BDC"/>
    <w:rsid w:val="000A1CD5"/>
    <w:rsid w:val="000A1E0A"/>
    <w:rsid w:val="000A1E8A"/>
    <w:rsid w:val="000A227F"/>
    <w:rsid w:val="000A22C0"/>
    <w:rsid w:val="000A2388"/>
    <w:rsid w:val="000A2AC3"/>
    <w:rsid w:val="000A2CC6"/>
    <w:rsid w:val="000A30BD"/>
    <w:rsid w:val="000A3320"/>
    <w:rsid w:val="000A3563"/>
    <w:rsid w:val="000A3935"/>
    <w:rsid w:val="000A3E2D"/>
    <w:rsid w:val="000A44D4"/>
    <w:rsid w:val="000A4524"/>
    <w:rsid w:val="000A4554"/>
    <w:rsid w:val="000A4A38"/>
    <w:rsid w:val="000A4B74"/>
    <w:rsid w:val="000A4D7D"/>
    <w:rsid w:val="000A508F"/>
    <w:rsid w:val="000A52E7"/>
    <w:rsid w:val="000A5446"/>
    <w:rsid w:val="000A544B"/>
    <w:rsid w:val="000A591E"/>
    <w:rsid w:val="000A5A20"/>
    <w:rsid w:val="000A5A43"/>
    <w:rsid w:val="000A5D40"/>
    <w:rsid w:val="000A5DAF"/>
    <w:rsid w:val="000A6107"/>
    <w:rsid w:val="000A6195"/>
    <w:rsid w:val="000A64E1"/>
    <w:rsid w:val="000A6500"/>
    <w:rsid w:val="000A65ED"/>
    <w:rsid w:val="000A6ADD"/>
    <w:rsid w:val="000A6ECC"/>
    <w:rsid w:val="000A716D"/>
    <w:rsid w:val="000A77D0"/>
    <w:rsid w:val="000A7823"/>
    <w:rsid w:val="000A79F0"/>
    <w:rsid w:val="000A7A88"/>
    <w:rsid w:val="000A7A8B"/>
    <w:rsid w:val="000A7C1F"/>
    <w:rsid w:val="000A7C9B"/>
    <w:rsid w:val="000A7F9D"/>
    <w:rsid w:val="000B01AF"/>
    <w:rsid w:val="000B0467"/>
    <w:rsid w:val="000B055C"/>
    <w:rsid w:val="000B09D0"/>
    <w:rsid w:val="000B0F74"/>
    <w:rsid w:val="000B1471"/>
    <w:rsid w:val="000B16FC"/>
    <w:rsid w:val="000B1845"/>
    <w:rsid w:val="000B1B92"/>
    <w:rsid w:val="000B1CA5"/>
    <w:rsid w:val="000B250E"/>
    <w:rsid w:val="000B2536"/>
    <w:rsid w:val="000B25E8"/>
    <w:rsid w:val="000B281C"/>
    <w:rsid w:val="000B29E5"/>
    <w:rsid w:val="000B2A6D"/>
    <w:rsid w:val="000B2C0D"/>
    <w:rsid w:val="000B2C17"/>
    <w:rsid w:val="000B2CE1"/>
    <w:rsid w:val="000B2FAD"/>
    <w:rsid w:val="000B307A"/>
    <w:rsid w:val="000B30CD"/>
    <w:rsid w:val="000B3373"/>
    <w:rsid w:val="000B3478"/>
    <w:rsid w:val="000B37E6"/>
    <w:rsid w:val="000B3BA4"/>
    <w:rsid w:val="000B3BDA"/>
    <w:rsid w:val="000B3E6B"/>
    <w:rsid w:val="000B3FC1"/>
    <w:rsid w:val="000B414C"/>
    <w:rsid w:val="000B41C6"/>
    <w:rsid w:val="000B4296"/>
    <w:rsid w:val="000B43C6"/>
    <w:rsid w:val="000B47A7"/>
    <w:rsid w:val="000B48FF"/>
    <w:rsid w:val="000B497E"/>
    <w:rsid w:val="000B4C66"/>
    <w:rsid w:val="000B4D57"/>
    <w:rsid w:val="000B4EBD"/>
    <w:rsid w:val="000B54AE"/>
    <w:rsid w:val="000B58B6"/>
    <w:rsid w:val="000B595A"/>
    <w:rsid w:val="000B5C5B"/>
    <w:rsid w:val="000B5FF0"/>
    <w:rsid w:val="000B607D"/>
    <w:rsid w:val="000B6139"/>
    <w:rsid w:val="000B61F1"/>
    <w:rsid w:val="000B641A"/>
    <w:rsid w:val="000B64EA"/>
    <w:rsid w:val="000B66DF"/>
    <w:rsid w:val="000B67EE"/>
    <w:rsid w:val="000B6A5E"/>
    <w:rsid w:val="000B6D6D"/>
    <w:rsid w:val="000B6FDA"/>
    <w:rsid w:val="000B70BC"/>
    <w:rsid w:val="000B739A"/>
    <w:rsid w:val="000B73B7"/>
    <w:rsid w:val="000B7631"/>
    <w:rsid w:val="000B776B"/>
    <w:rsid w:val="000B7910"/>
    <w:rsid w:val="000B7A33"/>
    <w:rsid w:val="000B7AF5"/>
    <w:rsid w:val="000B7B36"/>
    <w:rsid w:val="000B7E37"/>
    <w:rsid w:val="000C0100"/>
    <w:rsid w:val="000C027E"/>
    <w:rsid w:val="000C0681"/>
    <w:rsid w:val="000C0999"/>
    <w:rsid w:val="000C0E3A"/>
    <w:rsid w:val="000C0EAA"/>
    <w:rsid w:val="000C0FF7"/>
    <w:rsid w:val="000C109C"/>
    <w:rsid w:val="000C1898"/>
    <w:rsid w:val="000C1978"/>
    <w:rsid w:val="000C1A64"/>
    <w:rsid w:val="000C1ADA"/>
    <w:rsid w:val="000C1B81"/>
    <w:rsid w:val="000C1E86"/>
    <w:rsid w:val="000C1EEB"/>
    <w:rsid w:val="000C1F70"/>
    <w:rsid w:val="000C2046"/>
    <w:rsid w:val="000C2A98"/>
    <w:rsid w:val="000C2CC9"/>
    <w:rsid w:val="000C2E50"/>
    <w:rsid w:val="000C3067"/>
    <w:rsid w:val="000C30DD"/>
    <w:rsid w:val="000C323C"/>
    <w:rsid w:val="000C34F0"/>
    <w:rsid w:val="000C3512"/>
    <w:rsid w:val="000C3534"/>
    <w:rsid w:val="000C3BFA"/>
    <w:rsid w:val="000C3E3B"/>
    <w:rsid w:val="000C4015"/>
    <w:rsid w:val="000C405D"/>
    <w:rsid w:val="000C4440"/>
    <w:rsid w:val="000C45D5"/>
    <w:rsid w:val="000C4733"/>
    <w:rsid w:val="000C4791"/>
    <w:rsid w:val="000C4804"/>
    <w:rsid w:val="000C486E"/>
    <w:rsid w:val="000C4BEC"/>
    <w:rsid w:val="000C4CD3"/>
    <w:rsid w:val="000C52B2"/>
    <w:rsid w:val="000C53D4"/>
    <w:rsid w:val="000C5518"/>
    <w:rsid w:val="000C5720"/>
    <w:rsid w:val="000C5898"/>
    <w:rsid w:val="000C61AB"/>
    <w:rsid w:val="000C6577"/>
    <w:rsid w:val="000C6610"/>
    <w:rsid w:val="000C6902"/>
    <w:rsid w:val="000C69CA"/>
    <w:rsid w:val="000C71A3"/>
    <w:rsid w:val="000C728E"/>
    <w:rsid w:val="000C741E"/>
    <w:rsid w:val="000C755B"/>
    <w:rsid w:val="000C7646"/>
    <w:rsid w:val="000C7708"/>
    <w:rsid w:val="000C7914"/>
    <w:rsid w:val="000C7A75"/>
    <w:rsid w:val="000C7BE4"/>
    <w:rsid w:val="000C7E7C"/>
    <w:rsid w:val="000D02D7"/>
    <w:rsid w:val="000D0536"/>
    <w:rsid w:val="000D054C"/>
    <w:rsid w:val="000D057B"/>
    <w:rsid w:val="000D0723"/>
    <w:rsid w:val="000D082B"/>
    <w:rsid w:val="000D0AEE"/>
    <w:rsid w:val="000D1461"/>
    <w:rsid w:val="000D1C63"/>
    <w:rsid w:val="000D20A1"/>
    <w:rsid w:val="000D23CE"/>
    <w:rsid w:val="000D25EF"/>
    <w:rsid w:val="000D2718"/>
    <w:rsid w:val="000D280C"/>
    <w:rsid w:val="000D333F"/>
    <w:rsid w:val="000D34BD"/>
    <w:rsid w:val="000D3537"/>
    <w:rsid w:val="000D37F7"/>
    <w:rsid w:val="000D38B0"/>
    <w:rsid w:val="000D390C"/>
    <w:rsid w:val="000D3A17"/>
    <w:rsid w:val="000D414D"/>
    <w:rsid w:val="000D4395"/>
    <w:rsid w:val="000D45F1"/>
    <w:rsid w:val="000D46FC"/>
    <w:rsid w:val="000D47E4"/>
    <w:rsid w:val="000D4894"/>
    <w:rsid w:val="000D4E86"/>
    <w:rsid w:val="000D4EB1"/>
    <w:rsid w:val="000D51B6"/>
    <w:rsid w:val="000D5487"/>
    <w:rsid w:val="000D5579"/>
    <w:rsid w:val="000D5939"/>
    <w:rsid w:val="000D5BB3"/>
    <w:rsid w:val="000D5BD5"/>
    <w:rsid w:val="000D60AC"/>
    <w:rsid w:val="000D60E8"/>
    <w:rsid w:val="000D63FC"/>
    <w:rsid w:val="000D655C"/>
    <w:rsid w:val="000D6660"/>
    <w:rsid w:val="000D66D1"/>
    <w:rsid w:val="000D6895"/>
    <w:rsid w:val="000D6953"/>
    <w:rsid w:val="000D6DC4"/>
    <w:rsid w:val="000D6FA4"/>
    <w:rsid w:val="000D708B"/>
    <w:rsid w:val="000D73E2"/>
    <w:rsid w:val="000D744E"/>
    <w:rsid w:val="000D7527"/>
    <w:rsid w:val="000D7721"/>
    <w:rsid w:val="000D7802"/>
    <w:rsid w:val="000D7836"/>
    <w:rsid w:val="000D7B79"/>
    <w:rsid w:val="000D7E48"/>
    <w:rsid w:val="000D7F97"/>
    <w:rsid w:val="000E0200"/>
    <w:rsid w:val="000E0223"/>
    <w:rsid w:val="000E0335"/>
    <w:rsid w:val="000E03A7"/>
    <w:rsid w:val="000E07F5"/>
    <w:rsid w:val="000E082D"/>
    <w:rsid w:val="000E0C92"/>
    <w:rsid w:val="000E0E67"/>
    <w:rsid w:val="000E1071"/>
    <w:rsid w:val="000E14F3"/>
    <w:rsid w:val="000E18B0"/>
    <w:rsid w:val="000E198B"/>
    <w:rsid w:val="000E1A41"/>
    <w:rsid w:val="000E1A9E"/>
    <w:rsid w:val="000E1BF8"/>
    <w:rsid w:val="000E1D21"/>
    <w:rsid w:val="000E2609"/>
    <w:rsid w:val="000E26CD"/>
    <w:rsid w:val="000E27EA"/>
    <w:rsid w:val="000E2C4B"/>
    <w:rsid w:val="000E2D27"/>
    <w:rsid w:val="000E2F2B"/>
    <w:rsid w:val="000E2F5A"/>
    <w:rsid w:val="000E356E"/>
    <w:rsid w:val="000E35F1"/>
    <w:rsid w:val="000E3A04"/>
    <w:rsid w:val="000E3A37"/>
    <w:rsid w:val="000E3A7F"/>
    <w:rsid w:val="000E3B7F"/>
    <w:rsid w:val="000E3C1E"/>
    <w:rsid w:val="000E3EC4"/>
    <w:rsid w:val="000E3FBC"/>
    <w:rsid w:val="000E4590"/>
    <w:rsid w:val="000E459D"/>
    <w:rsid w:val="000E4750"/>
    <w:rsid w:val="000E4788"/>
    <w:rsid w:val="000E4C9D"/>
    <w:rsid w:val="000E4E61"/>
    <w:rsid w:val="000E51A0"/>
    <w:rsid w:val="000E58E0"/>
    <w:rsid w:val="000E59FD"/>
    <w:rsid w:val="000E5C16"/>
    <w:rsid w:val="000E6201"/>
    <w:rsid w:val="000E68CA"/>
    <w:rsid w:val="000E690A"/>
    <w:rsid w:val="000E695D"/>
    <w:rsid w:val="000E699A"/>
    <w:rsid w:val="000E6FA8"/>
    <w:rsid w:val="000E702D"/>
    <w:rsid w:val="000E719A"/>
    <w:rsid w:val="000E72A8"/>
    <w:rsid w:val="000E7303"/>
    <w:rsid w:val="000E75D1"/>
    <w:rsid w:val="000E7C38"/>
    <w:rsid w:val="000E7FD0"/>
    <w:rsid w:val="000F0118"/>
    <w:rsid w:val="000F023F"/>
    <w:rsid w:val="000F0582"/>
    <w:rsid w:val="000F0603"/>
    <w:rsid w:val="000F08AF"/>
    <w:rsid w:val="000F0B16"/>
    <w:rsid w:val="000F0B77"/>
    <w:rsid w:val="000F1404"/>
    <w:rsid w:val="000F1480"/>
    <w:rsid w:val="000F1A32"/>
    <w:rsid w:val="000F24AC"/>
    <w:rsid w:val="000F2713"/>
    <w:rsid w:val="000F2E1A"/>
    <w:rsid w:val="000F343E"/>
    <w:rsid w:val="000F360A"/>
    <w:rsid w:val="000F3948"/>
    <w:rsid w:val="000F39AA"/>
    <w:rsid w:val="000F3B1E"/>
    <w:rsid w:val="000F3CF6"/>
    <w:rsid w:val="000F3D65"/>
    <w:rsid w:val="000F3F15"/>
    <w:rsid w:val="000F4058"/>
    <w:rsid w:val="000F43EC"/>
    <w:rsid w:val="000F454E"/>
    <w:rsid w:val="000F46D8"/>
    <w:rsid w:val="000F47D5"/>
    <w:rsid w:val="000F48A0"/>
    <w:rsid w:val="000F49EA"/>
    <w:rsid w:val="000F4A60"/>
    <w:rsid w:val="000F4D76"/>
    <w:rsid w:val="000F4E7E"/>
    <w:rsid w:val="000F514F"/>
    <w:rsid w:val="000F52C9"/>
    <w:rsid w:val="000F54AD"/>
    <w:rsid w:val="000F5A73"/>
    <w:rsid w:val="000F5F64"/>
    <w:rsid w:val="000F63D5"/>
    <w:rsid w:val="000F6650"/>
    <w:rsid w:val="000F6C35"/>
    <w:rsid w:val="000F6E53"/>
    <w:rsid w:val="000F7126"/>
    <w:rsid w:val="000F7275"/>
    <w:rsid w:val="000F77FE"/>
    <w:rsid w:val="000F7AFB"/>
    <w:rsid w:val="000F7BB0"/>
    <w:rsid w:val="000F7CDA"/>
    <w:rsid w:val="000F7D76"/>
    <w:rsid w:val="001002AB"/>
    <w:rsid w:val="00100669"/>
    <w:rsid w:val="0010068B"/>
    <w:rsid w:val="00100830"/>
    <w:rsid w:val="00100D89"/>
    <w:rsid w:val="00100F0B"/>
    <w:rsid w:val="00101519"/>
    <w:rsid w:val="00101721"/>
    <w:rsid w:val="0010195B"/>
    <w:rsid w:val="00101B5C"/>
    <w:rsid w:val="00101BA0"/>
    <w:rsid w:val="00101C00"/>
    <w:rsid w:val="00101DA2"/>
    <w:rsid w:val="00101E67"/>
    <w:rsid w:val="00101ED4"/>
    <w:rsid w:val="001020E1"/>
    <w:rsid w:val="001021D2"/>
    <w:rsid w:val="00102311"/>
    <w:rsid w:val="0010247B"/>
    <w:rsid w:val="00102644"/>
    <w:rsid w:val="001026A3"/>
    <w:rsid w:val="001028DE"/>
    <w:rsid w:val="00102CB5"/>
    <w:rsid w:val="00102E26"/>
    <w:rsid w:val="00102F10"/>
    <w:rsid w:val="00102FEA"/>
    <w:rsid w:val="00103293"/>
    <w:rsid w:val="001033A4"/>
    <w:rsid w:val="00103442"/>
    <w:rsid w:val="001035F6"/>
    <w:rsid w:val="0010374F"/>
    <w:rsid w:val="00103959"/>
    <w:rsid w:val="00103B50"/>
    <w:rsid w:val="00103CCA"/>
    <w:rsid w:val="00103DE9"/>
    <w:rsid w:val="00103FA7"/>
    <w:rsid w:val="00104198"/>
    <w:rsid w:val="0010440E"/>
    <w:rsid w:val="00104824"/>
    <w:rsid w:val="001048AE"/>
    <w:rsid w:val="00104CC5"/>
    <w:rsid w:val="00104E16"/>
    <w:rsid w:val="0010517D"/>
    <w:rsid w:val="0010525A"/>
    <w:rsid w:val="001054F9"/>
    <w:rsid w:val="001055C5"/>
    <w:rsid w:val="0010582B"/>
    <w:rsid w:val="00105A47"/>
    <w:rsid w:val="00105ABA"/>
    <w:rsid w:val="00105C4F"/>
    <w:rsid w:val="0010606B"/>
    <w:rsid w:val="0010634A"/>
    <w:rsid w:val="00106376"/>
    <w:rsid w:val="001069D6"/>
    <w:rsid w:val="00106D10"/>
    <w:rsid w:val="00107244"/>
    <w:rsid w:val="0010748A"/>
    <w:rsid w:val="001074E6"/>
    <w:rsid w:val="00107718"/>
    <w:rsid w:val="00107EB5"/>
    <w:rsid w:val="00110052"/>
    <w:rsid w:val="0011006F"/>
    <w:rsid w:val="00110158"/>
    <w:rsid w:val="001106DA"/>
    <w:rsid w:val="001107B9"/>
    <w:rsid w:val="00110C86"/>
    <w:rsid w:val="00110DE1"/>
    <w:rsid w:val="00110F5F"/>
    <w:rsid w:val="001111EF"/>
    <w:rsid w:val="00111223"/>
    <w:rsid w:val="00111350"/>
    <w:rsid w:val="0011142F"/>
    <w:rsid w:val="00111643"/>
    <w:rsid w:val="0011166B"/>
    <w:rsid w:val="00111A81"/>
    <w:rsid w:val="00111D10"/>
    <w:rsid w:val="00112203"/>
    <w:rsid w:val="00112486"/>
    <w:rsid w:val="00112539"/>
    <w:rsid w:val="00112579"/>
    <w:rsid w:val="00112A1C"/>
    <w:rsid w:val="00112ED5"/>
    <w:rsid w:val="00113072"/>
    <w:rsid w:val="0011325C"/>
    <w:rsid w:val="0011381F"/>
    <w:rsid w:val="00113B42"/>
    <w:rsid w:val="00113E69"/>
    <w:rsid w:val="00113F1A"/>
    <w:rsid w:val="00114480"/>
    <w:rsid w:val="00114568"/>
    <w:rsid w:val="0011485F"/>
    <w:rsid w:val="001148C2"/>
    <w:rsid w:val="00114954"/>
    <w:rsid w:val="00114C21"/>
    <w:rsid w:val="00115521"/>
    <w:rsid w:val="0011582E"/>
    <w:rsid w:val="001158F2"/>
    <w:rsid w:val="00115B02"/>
    <w:rsid w:val="00115E85"/>
    <w:rsid w:val="00116169"/>
    <w:rsid w:val="001163D1"/>
    <w:rsid w:val="00116539"/>
    <w:rsid w:val="001166A1"/>
    <w:rsid w:val="00116823"/>
    <w:rsid w:val="00116AC9"/>
    <w:rsid w:val="00116B75"/>
    <w:rsid w:val="00117579"/>
    <w:rsid w:val="001176DE"/>
    <w:rsid w:val="0011799C"/>
    <w:rsid w:val="00117E41"/>
    <w:rsid w:val="00117F86"/>
    <w:rsid w:val="00120043"/>
    <w:rsid w:val="00120230"/>
    <w:rsid w:val="00120411"/>
    <w:rsid w:val="0012079D"/>
    <w:rsid w:val="00120ADC"/>
    <w:rsid w:val="00120BD1"/>
    <w:rsid w:val="00120E34"/>
    <w:rsid w:val="00120E8D"/>
    <w:rsid w:val="0012121E"/>
    <w:rsid w:val="00121335"/>
    <w:rsid w:val="00121382"/>
    <w:rsid w:val="00121541"/>
    <w:rsid w:val="00121B5E"/>
    <w:rsid w:val="00121E93"/>
    <w:rsid w:val="00121EDE"/>
    <w:rsid w:val="00121F5D"/>
    <w:rsid w:val="00122706"/>
    <w:rsid w:val="00122B44"/>
    <w:rsid w:val="00123681"/>
    <w:rsid w:val="001238F5"/>
    <w:rsid w:val="00123957"/>
    <w:rsid w:val="00123AB0"/>
    <w:rsid w:val="00123BDF"/>
    <w:rsid w:val="0012410B"/>
    <w:rsid w:val="00124328"/>
    <w:rsid w:val="0012440C"/>
    <w:rsid w:val="00124462"/>
    <w:rsid w:val="001245F3"/>
    <w:rsid w:val="0012465E"/>
    <w:rsid w:val="0012482B"/>
    <w:rsid w:val="00124A0A"/>
    <w:rsid w:val="00124A7A"/>
    <w:rsid w:val="00124E68"/>
    <w:rsid w:val="00125393"/>
    <w:rsid w:val="00125666"/>
    <w:rsid w:val="001257EB"/>
    <w:rsid w:val="00125AD3"/>
    <w:rsid w:val="00125B17"/>
    <w:rsid w:val="001260EA"/>
    <w:rsid w:val="001261A4"/>
    <w:rsid w:val="001261BA"/>
    <w:rsid w:val="00126295"/>
    <w:rsid w:val="00126493"/>
    <w:rsid w:val="0012657B"/>
    <w:rsid w:val="00126F64"/>
    <w:rsid w:val="00127008"/>
    <w:rsid w:val="0012713C"/>
    <w:rsid w:val="00127307"/>
    <w:rsid w:val="00127422"/>
    <w:rsid w:val="001275A6"/>
    <w:rsid w:val="00127654"/>
    <w:rsid w:val="00127678"/>
    <w:rsid w:val="00127CE6"/>
    <w:rsid w:val="001304C4"/>
    <w:rsid w:val="00130541"/>
    <w:rsid w:val="00130719"/>
    <w:rsid w:val="00130B37"/>
    <w:rsid w:val="00130B64"/>
    <w:rsid w:val="00130E70"/>
    <w:rsid w:val="00130FF4"/>
    <w:rsid w:val="001312DE"/>
    <w:rsid w:val="001315A5"/>
    <w:rsid w:val="001315EB"/>
    <w:rsid w:val="001317F7"/>
    <w:rsid w:val="00131B2B"/>
    <w:rsid w:val="00131B4D"/>
    <w:rsid w:val="00131BB3"/>
    <w:rsid w:val="001320D2"/>
    <w:rsid w:val="001322C9"/>
    <w:rsid w:val="001323E0"/>
    <w:rsid w:val="00132404"/>
    <w:rsid w:val="00132432"/>
    <w:rsid w:val="0013245F"/>
    <w:rsid w:val="00132665"/>
    <w:rsid w:val="001327A2"/>
    <w:rsid w:val="00132DA0"/>
    <w:rsid w:val="00132E24"/>
    <w:rsid w:val="00132F4C"/>
    <w:rsid w:val="00132F88"/>
    <w:rsid w:val="001331B5"/>
    <w:rsid w:val="001332BB"/>
    <w:rsid w:val="001332DE"/>
    <w:rsid w:val="001334FF"/>
    <w:rsid w:val="00133885"/>
    <w:rsid w:val="00133938"/>
    <w:rsid w:val="0013397A"/>
    <w:rsid w:val="00133BE8"/>
    <w:rsid w:val="00133FAD"/>
    <w:rsid w:val="00134114"/>
    <w:rsid w:val="001341EF"/>
    <w:rsid w:val="001343DF"/>
    <w:rsid w:val="0013462F"/>
    <w:rsid w:val="0013494F"/>
    <w:rsid w:val="001349BA"/>
    <w:rsid w:val="00134AAE"/>
    <w:rsid w:val="00134DB4"/>
    <w:rsid w:val="00134E51"/>
    <w:rsid w:val="00134F5D"/>
    <w:rsid w:val="00134FA5"/>
    <w:rsid w:val="0013524C"/>
    <w:rsid w:val="001354C7"/>
    <w:rsid w:val="00135DC8"/>
    <w:rsid w:val="00135F3C"/>
    <w:rsid w:val="001363F1"/>
    <w:rsid w:val="001364BC"/>
    <w:rsid w:val="001366A2"/>
    <w:rsid w:val="00136D26"/>
    <w:rsid w:val="001370BE"/>
    <w:rsid w:val="00137319"/>
    <w:rsid w:val="00137470"/>
    <w:rsid w:val="001378D9"/>
    <w:rsid w:val="00140405"/>
    <w:rsid w:val="00140989"/>
    <w:rsid w:val="001409FC"/>
    <w:rsid w:val="00140A06"/>
    <w:rsid w:val="00140B17"/>
    <w:rsid w:val="00140B5B"/>
    <w:rsid w:val="00140B81"/>
    <w:rsid w:val="00140C28"/>
    <w:rsid w:val="00141418"/>
    <w:rsid w:val="001416BD"/>
    <w:rsid w:val="0014174F"/>
    <w:rsid w:val="00141A02"/>
    <w:rsid w:val="00141C08"/>
    <w:rsid w:val="00141CA1"/>
    <w:rsid w:val="0014201B"/>
    <w:rsid w:val="00142062"/>
    <w:rsid w:val="0014210A"/>
    <w:rsid w:val="00142485"/>
    <w:rsid w:val="001424F2"/>
    <w:rsid w:val="0014296A"/>
    <w:rsid w:val="00143061"/>
    <w:rsid w:val="00143335"/>
    <w:rsid w:val="00143391"/>
    <w:rsid w:val="0014367F"/>
    <w:rsid w:val="001438FC"/>
    <w:rsid w:val="00143DDE"/>
    <w:rsid w:val="00143F3D"/>
    <w:rsid w:val="0014413D"/>
    <w:rsid w:val="00144F48"/>
    <w:rsid w:val="00145AB8"/>
    <w:rsid w:val="00145BBD"/>
    <w:rsid w:val="00145D7D"/>
    <w:rsid w:val="00145F7E"/>
    <w:rsid w:val="001463CA"/>
    <w:rsid w:val="00146572"/>
    <w:rsid w:val="00146971"/>
    <w:rsid w:val="0014708A"/>
    <w:rsid w:val="00147197"/>
    <w:rsid w:val="0014776E"/>
    <w:rsid w:val="00147784"/>
    <w:rsid w:val="00147791"/>
    <w:rsid w:val="001477F4"/>
    <w:rsid w:val="00147B3E"/>
    <w:rsid w:val="00147E99"/>
    <w:rsid w:val="00150056"/>
    <w:rsid w:val="0015007A"/>
    <w:rsid w:val="001501AF"/>
    <w:rsid w:val="0015095B"/>
    <w:rsid w:val="00150A4F"/>
    <w:rsid w:val="00150F85"/>
    <w:rsid w:val="00151028"/>
    <w:rsid w:val="0015144C"/>
    <w:rsid w:val="00151521"/>
    <w:rsid w:val="00151572"/>
    <w:rsid w:val="00151969"/>
    <w:rsid w:val="00151B26"/>
    <w:rsid w:val="00151F5E"/>
    <w:rsid w:val="00151F7E"/>
    <w:rsid w:val="001520FA"/>
    <w:rsid w:val="0015220F"/>
    <w:rsid w:val="00152B3C"/>
    <w:rsid w:val="00152D6E"/>
    <w:rsid w:val="00152DB4"/>
    <w:rsid w:val="00152E1C"/>
    <w:rsid w:val="00153005"/>
    <w:rsid w:val="001538A6"/>
    <w:rsid w:val="00153952"/>
    <w:rsid w:val="00153AD9"/>
    <w:rsid w:val="00153C3E"/>
    <w:rsid w:val="00153F3C"/>
    <w:rsid w:val="001540D4"/>
    <w:rsid w:val="00154153"/>
    <w:rsid w:val="00154223"/>
    <w:rsid w:val="00154492"/>
    <w:rsid w:val="001545E0"/>
    <w:rsid w:val="00154908"/>
    <w:rsid w:val="00154E3C"/>
    <w:rsid w:val="00155050"/>
    <w:rsid w:val="00155265"/>
    <w:rsid w:val="001559B7"/>
    <w:rsid w:val="00155DAE"/>
    <w:rsid w:val="0015615D"/>
    <w:rsid w:val="001561D4"/>
    <w:rsid w:val="00156301"/>
    <w:rsid w:val="001565BD"/>
    <w:rsid w:val="00156775"/>
    <w:rsid w:val="00156BB9"/>
    <w:rsid w:val="00157383"/>
    <w:rsid w:val="0015754F"/>
    <w:rsid w:val="00157717"/>
    <w:rsid w:val="001577FE"/>
    <w:rsid w:val="00157826"/>
    <w:rsid w:val="001579E7"/>
    <w:rsid w:val="00157B10"/>
    <w:rsid w:val="00160197"/>
    <w:rsid w:val="00160355"/>
    <w:rsid w:val="00160A74"/>
    <w:rsid w:val="00160B1A"/>
    <w:rsid w:val="00160EB3"/>
    <w:rsid w:val="001616F0"/>
    <w:rsid w:val="00161826"/>
    <w:rsid w:val="00161B04"/>
    <w:rsid w:val="00161DD3"/>
    <w:rsid w:val="00162094"/>
    <w:rsid w:val="001623A4"/>
    <w:rsid w:val="001625B7"/>
    <w:rsid w:val="0016261F"/>
    <w:rsid w:val="001630F8"/>
    <w:rsid w:val="0016323F"/>
    <w:rsid w:val="00163676"/>
    <w:rsid w:val="001636EE"/>
    <w:rsid w:val="001637E5"/>
    <w:rsid w:val="001638B6"/>
    <w:rsid w:val="00163961"/>
    <w:rsid w:val="00163A47"/>
    <w:rsid w:val="00163BF8"/>
    <w:rsid w:val="00163F92"/>
    <w:rsid w:val="001642FB"/>
    <w:rsid w:val="00164681"/>
    <w:rsid w:val="00164721"/>
    <w:rsid w:val="00164785"/>
    <w:rsid w:val="00164CE6"/>
    <w:rsid w:val="00164DD5"/>
    <w:rsid w:val="001650A6"/>
    <w:rsid w:val="00165345"/>
    <w:rsid w:val="00165465"/>
    <w:rsid w:val="00165769"/>
    <w:rsid w:val="00165A0B"/>
    <w:rsid w:val="00165C19"/>
    <w:rsid w:val="00165D60"/>
    <w:rsid w:val="001661B4"/>
    <w:rsid w:val="001661D6"/>
    <w:rsid w:val="00166332"/>
    <w:rsid w:val="001663A4"/>
    <w:rsid w:val="001663DB"/>
    <w:rsid w:val="001664C3"/>
    <w:rsid w:val="001666E5"/>
    <w:rsid w:val="0016679D"/>
    <w:rsid w:val="00166919"/>
    <w:rsid w:val="00166C29"/>
    <w:rsid w:val="00166E70"/>
    <w:rsid w:val="001674CC"/>
    <w:rsid w:val="00167650"/>
    <w:rsid w:val="001676ED"/>
    <w:rsid w:val="001700A5"/>
    <w:rsid w:val="001700B5"/>
    <w:rsid w:val="001702E0"/>
    <w:rsid w:val="001705FC"/>
    <w:rsid w:val="0017076B"/>
    <w:rsid w:val="00170888"/>
    <w:rsid w:val="00170AFC"/>
    <w:rsid w:val="00170BD3"/>
    <w:rsid w:val="00171357"/>
    <w:rsid w:val="001716AB"/>
    <w:rsid w:val="00171872"/>
    <w:rsid w:val="001718D9"/>
    <w:rsid w:val="001719EA"/>
    <w:rsid w:val="0017264A"/>
    <w:rsid w:val="00172D10"/>
    <w:rsid w:val="00172D59"/>
    <w:rsid w:val="00172ED9"/>
    <w:rsid w:val="00172F37"/>
    <w:rsid w:val="00172F62"/>
    <w:rsid w:val="00173099"/>
    <w:rsid w:val="001730C2"/>
    <w:rsid w:val="001730D9"/>
    <w:rsid w:val="001738A9"/>
    <w:rsid w:val="00173BC9"/>
    <w:rsid w:val="00173BFF"/>
    <w:rsid w:val="00173E07"/>
    <w:rsid w:val="00174654"/>
    <w:rsid w:val="001747EB"/>
    <w:rsid w:val="00174CD1"/>
    <w:rsid w:val="001750CD"/>
    <w:rsid w:val="001752C8"/>
    <w:rsid w:val="0017543A"/>
    <w:rsid w:val="001754EE"/>
    <w:rsid w:val="00175520"/>
    <w:rsid w:val="001755D6"/>
    <w:rsid w:val="001755FC"/>
    <w:rsid w:val="00175935"/>
    <w:rsid w:val="00175A18"/>
    <w:rsid w:val="00175C34"/>
    <w:rsid w:val="0017633D"/>
    <w:rsid w:val="001763B3"/>
    <w:rsid w:val="0017648C"/>
    <w:rsid w:val="001764A5"/>
    <w:rsid w:val="00176697"/>
    <w:rsid w:val="001766DB"/>
    <w:rsid w:val="00176734"/>
    <w:rsid w:val="00176748"/>
    <w:rsid w:val="00176AFC"/>
    <w:rsid w:val="00176E31"/>
    <w:rsid w:val="001772C8"/>
    <w:rsid w:val="00177404"/>
    <w:rsid w:val="001774B6"/>
    <w:rsid w:val="001774D3"/>
    <w:rsid w:val="00177510"/>
    <w:rsid w:val="001777B7"/>
    <w:rsid w:val="001777D3"/>
    <w:rsid w:val="00177816"/>
    <w:rsid w:val="00177996"/>
    <w:rsid w:val="00177AE0"/>
    <w:rsid w:val="00177AFD"/>
    <w:rsid w:val="00177B86"/>
    <w:rsid w:val="00177CE2"/>
    <w:rsid w:val="00177CF4"/>
    <w:rsid w:val="00177F1E"/>
    <w:rsid w:val="001807A9"/>
    <w:rsid w:val="00180812"/>
    <w:rsid w:val="0018082C"/>
    <w:rsid w:val="00180C02"/>
    <w:rsid w:val="00180C73"/>
    <w:rsid w:val="00180CA5"/>
    <w:rsid w:val="00180DB8"/>
    <w:rsid w:val="00180DD5"/>
    <w:rsid w:val="001810AC"/>
    <w:rsid w:val="0018161C"/>
    <w:rsid w:val="0018176E"/>
    <w:rsid w:val="001818CE"/>
    <w:rsid w:val="00181DFD"/>
    <w:rsid w:val="001821DE"/>
    <w:rsid w:val="00182429"/>
    <w:rsid w:val="001824D3"/>
    <w:rsid w:val="001824FF"/>
    <w:rsid w:val="00182D7D"/>
    <w:rsid w:val="00182F24"/>
    <w:rsid w:val="001831CD"/>
    <w:rsid w:val="001832C4"/>
    <w:rsid w:val="00183592"/>
    <w:rsid w:val="0018363F"/>
    <w:rsid w:val="00183764"/>
    <w:rsid w:val="001839A0"/>
    <w:rsid w:val="00183A22"/>
    <w:rsid w:val="00183A42"/>
    <w:rsid w:val="00183EF3"/>
    <w:rsid w:val="001843EF"/>
    <w:rsid w:val="001844BB"/>
    <w:rsid w:val="001844C3"/>
    <w:rsid w:val="00184870"/>
    <w:rsid w:val="00184950"/>
    <w:rsid w:val="00184FD0"/>
    <w:rsid w:val="00185069"/>
    <w:rsid w:val="001852B6"/>
    <w:rsid w:val="00185546"/>
    <w:rsid w:val="00185816"/>
    <w:rsid w:val="00185CCB"/>
    <w:rsid w:val="00185D07"/>
    <w:rsid w:val="001864D1"/>
    <w:rsid w:val="00186B84"/>
    <w:rsid w:val="00186CA2"/>
    <w:rsid w:val="00186CD2"/>
    <w:rsid w:val="0018707E"/>
    <w:rsid w:val="001870AB"/>
    <w:rsid w:val="00187102"/>
    <w:rsid w:val="00187221"/>
    <w:rsid w:val="001872B2"/>
    <w:rsid w:val="00187488"/>
    <w:rsid w:val="00187591"/>
    <w:rsid w:val="001876ED"/>
    <w:rsid w:val="00187749"/>
    <w:rsid w:val="00187849"/>
    <w:rsid w:val="0018789B"/>
    <w:rsid w:val="0018792D"/>
    <w:rsid w:val="00187997"/>
    <w:rsid w:val="00187B9B"/>
    <w:rsid w:val="00187E15"/>
    <w:rsid w:val="00187E5B"/>
    <w:rsid w:val="00187E74"/>
    <w:rsid w:val="00187F9D"/>
    <w:rsid w:val="00187FBE"/>
    <w:rsid w:val="00190163"/>
    <w:rsid w:val="001908F8"/>
    <w:rsid w:val="00190A1E"/>
    <w:rsid w:val="001912E2"/>
    <w:rsid w:val="00191A2A"/>
    <w:rsid w:val="00191BF5"/>
    <w:rsid w:val="00191C56"/>
    <w:rsid w:val="00191DD2"/>
    <w:rsid w:val="00191E0F"/>
    <w:rsid w:val="00191EC5"/>
    <w:rsid w:val="001920C5"/>
    <w:rsid w:val="001922AC"/>
    <w:rsid w:val="001922FE"/>
    <w:rsid w:val="0019262E"/>
    <w:rsid w:val="00192DC8"/>
    <w:rsid w:val="00192E36"/>
    <w:rsid w:val="00192ED2"/>
    <w:rsid w:val="001930FC"/>
    <w:rsid w:val="001932A6"/>
    <w:rsid w:val="0019344A"/>
    <w:rsid w:val="00193567"/>
    <w:rsid w:val="001939BF"/>
    <w:rsid w:val="00193D1E"/>
    <w:rsid w:val="00193FA0"/>
    <w:rsid w:val="001946EE"/>
    <w:rsid w:val="0019484D"/>
    <w:rsid w:val="00194A0F"/>
    <w:rsid w:val="00195512"/>
    <w:rsid w:val="00196088"/>
    <w:rsid w:val="001962D1"/>
    <w:rsid w:val="00196902"/>
    <w:rsid w:val="00196BE4"/>
    <w:rsid w:val="00196CC1"/>
    <w:rsid w:val="001970C6"/>
    <w:rsid w:val="00197294"/>
    <w:rsid w:val="00197522"/>
    <w:rsid w:val="001976A1"/>
    <w:rsid w:val="0019786E"/>
    <w:rsid w:val="00197A47"/>
    <w:rsid w:val="001A01B9"/>
    <w:rsid w:val="001A02EB"/>
    <w:rsid w:val="001A0303"/>
    <w:rsid w:val="001A03B3"/>
    <w:rsid w:val="001A090B"/>
    <w:rsid w:val="001A0C22"/>
    <w:rsid w:val="001A0CB3"/>
    <w:rsid w:val="001A0D6D"/>
    <w:rsid w:val="001A102F"/>
    <w:rsid w:val="001A14A4"/>
    <w:rsid w:val="001A1572"/>
    <w:rsid w:val="001A183D"/>
    <w:rsid w:val="001A1CA7"/>
    <w:rsid w:val="001A1DC1"/>
    <w:rsid w:val="001A2019"/>
    <w:rsid w:val="001A2024"/>
    <w:rsid w:val="001A2787"/>
    <w:rsid w:val="001A2A80"/>
    <w:rsid w:val="001A2C40"/>
    <w:rsid w:val="001A2D05"/>
    <w:rsid w:val="001A3205"/>
    <w:rsid w:val="001A3266"/>
    <w:rsid w:val="001A332F"/>
    <w:rsid w:val="001A3653"/>
    <w:rsid w:val="001A3A1C"/>
    <w:rsid w:val="001A3A62"/>
    <w:rsid w:val="001A3C4B"/>
    <w:rsid w:val="001A3C5D"/>
    <w:rsid w:val="001A3C91"/>
    <w:rsid w:val="001A4016"/>
    <w:rsid w:val="001A4259"/>
    <w:rsid w:val="001A446E"/>
    <w:rsid w:val="001A45AB"/>
    <w:rsid w:val="001A4C2D"/>
    <w:rsid w:val="001A4D24"/>
    <w:rsid w:val="001A4FE4"/>
    <w:rsid w:val="001A56BD"/>
    <w:rsid w:val="001A5720"/>
    <w:rsid w:val="001A58FB"/>
    <w:rsid w:val="001A59BE"/>
    <w:rsid w:val="001A5EB0"/>
    <w:rsid w:val="001A5EFC"/>
    <w:rsid w:val="001A5FC1"/>
    <w:rsid w:val="001A602A"/>
    <w:rsid w:val="001A61A3"/>
    <w:rsid w:val="001A63A1"/>
    <w:rsid w:val="001A63A2"/>
    <w:rsid w:val="001A65C7"/>
    <w:rsid w:val="001A6852"/>
    <w:rsid w:val="001A68DD"/>
    <w:rsid w:val="001A695B"/>
    <w:rsid w:val="001A6B5F"/>
    <w:rsid w:val="001A6BBB"/>
    <w:rsid w:val="001A6ED0"/>
    <w:rsid w:val="001A6F52"/>
    <w:rsid w:val="001A7123"/>
    <w:rsid w:val="001A7453"/>
    <w:rsid w:val="001A7460"/>
    <w:rsid w:val="001A7968"/>
    <w:rsid w:val="001A79CF"/>
    <w:rsid w:val="001A7A26"/>
    <w:rsid w:val="001A7F9C"/>
    <w:rsid w:val="001B001A"/>
    <w:rsid w:val="001B0178"/>
    <w:rsid w:val="001B03A0"/>
    <w:rsid w:val="001B0427"/>
    <w:rsid w:val="001B05D9"/>
    <w:rsid w:val="001B061B"/>
    <w:rsid w:val="001B079F"/>
    <w:rsid w:val="001B07D6"/>
    <w:rsid w:val="001B0814"/>
    <w:rsid w:val="001B0918"/>
    <w:rsid w:val="001B0ADD"/>
    <w:rsid w:val="001B0FAC"/>
    <w:rsid w:val="001B100D"/>
    <w:rsid w:val="001B1034"/>
    <w:rsid w:val="001B1499"/>
    <w:rsid w:val="001B15A6"/>
    <w:rsid w:val="001B17DA"/>
    <w:rsid w:val="001B1A64"/>
    <w:rsid w:val="001B1B45"/>
    <w:rsid w:val="001B1BC5"/>
    <w:rsid w:val="001B1C3B"/>
    <w:rsid w:val="001B1C41"/>
    <w:rsid w:val="001B1CD7"/>
    <w:rsid w:val="001B296B"/>
    <w:rsid w:val="001B2A14"/>
    <w:rsid w:val="001B31D0"/>
    <w:rsid w:val="001B31FB"/>
    <w:rsid w:val="001B35F9"/>
    <w:rsid w:val="001B3705"/>
    <w:rsid w:val="001B3734"/>
    <w:rsid w:val="001B3A7C"/>
    <w:rsid w:val="001B3EB5"/>
    <w:rsid w:val="001B400F"/>
    <w:rsid w:val="001B4075"/>
    <w:rsid w:val="001B42A3"/>
    <w:rsid w:val="001B43E8"/>
    <w:rsid w:val="001B4508"/>
    <w:rsid w:val="001B459A"/>
    <w:rsid w:val="001B4792"/>
    <w:rsid w:val="001B4D25"/>
    <w:rsid w:val="001B4D98"/>
    <w:rsid w:val="001B5070"/>
    <w:rsid w:val="001B51CB"/>
    <w:rsid w:val="001B533B"/>
    <w:rsid w:val="001B54BE"/>
    <w:rsid w:val="001B572C"/>
    <w:rsid w:val="001B57D4"/>
    <w:rsid w:val="001B627A"/>
    <w:rsid w:val="001B6448"/>
    <w:rsid w:val="001B6B7E"/>
    <w:rsid w:val="001B6BAD"/>
    <w:rsid w:val="001B6F81"/>
    <w:rsid w:val="001B70A1"/>
    <w:rsid w:val="001B76B5"/>
    <w:rsid w:val="001B7802"/>
    <w:rsid w:val="001B7D87"/>
    <w:rsid w:val="001B7E7B"/>
    <w:rsid w:val="001C0463"/>
    <w:rsid w:val="001C04FE"/>
    <w:rsid w:val="001C10BA"/>
    <w:rsid w:val="001C10DE"/>
    <w:rsid w:val="001C11EB"/>
    <w:rsid w:val="001C13D8"/>
    <w:rsid w:val="001C15ED"/>
    <w:rsid w:val="001C17B1"/>
    <w:rsid w:val="001C18FB"/>
    <w:rsid w:val="001C19DF"/>
    <w:rsid w:val="001C1B45"/>
    <w:rsid w:val="001C1FB2"/>
    <w:rsid w:val="001C1FCF"/>
    <w:rsid w:val="001C2232"/>
    <w:rsid w:val="001C25DA"/>
    <w:rsid w:val="001C2668"/>
    <w:rsid w:val="001C2D6D"/>
    <w:rsid w:val="001C2EEF"/>
    <w:rsid w:val="001C31B9"/>
    <w:rsid w:val="001C3321"/>
    <w:rsid w:val="001C394A"/>
    <w:rsid w:val="001C3D04"/>
    <w:rsid w:val="001C3EC5"/>
    <w:rsid w:val="001C4737"/>
    <w:rsid w:val="001C4833"/>
    <w:rsid w:val="001C48DA"/>
    <w:rsid w:val="001C580F"/>
    <w:rsid w:val="001C58C0"/>
    <w:rsid w:val="001C5C8A"/>
    <w:rsid w:val="001C6197"/>
    <w:rsid w:val="001C680C"/>
    <w:rsid w:val="001C68EB"/>
    <w:rsid w:val="001C6B35"/>
    <w:rsid w:val="001C6E36"/>
    <w:rsid w:val="001C6ECF"/>
    <w:rsid w:val="001C7433"/>
    <w:rsid w:val="001C77DB"/>
    <w:rsid w:val="001C79E6"/>
    <w:rsid w:val="001C7BBA"/>
    <w:rsid w:val="001C7C96"/>
    <w:rsid w:val="001C7CF5"/>
    <w:rsid w:val="001C7D9C"/>
    <w:rsid w:val="001D00BA"/>
    <w:rsid w:val="001D0217"/>
    <w:rsid w:val="001D03B9"/>
    <w:rsid w:val="001D091B"/>
    <w:rsid w:val="001D0AC4"/>
    <w:rsid w:val="001D0D78"/>
    <w:rsid w:val="001D0FE7"/>
    <w:rsid w:val="001D112C"/>
    <w:rsid w:val="001D11F0"/>
    <w:rsid w:val="001D27B6"/>
    <w:rsid w:val="001D2BA0"/>
    <w:rsid w:val="001D35D5"/>
    <w:rsid w:val="001D3722"/>
    <w:rsid w:val="001D3813"/>
    <w:rsid w:val="001D39D7"/>
    <w:rsid w:val="001D3DAC"/>
    <w:rsid w:val="001D4080"/>
    <w:rsid w:val="001D4188"/>
    <w:rsid w:val="001D41D1"/>
    <w:rsid w:val="001D41E2"/>
    <w:rsid w:val="001D437D"/>
    <w:rsid w:val="001D45BA"/>
    <w:rsid w:val="001D4679"/>
    <w:rsid w:val="001D48E3"/>
    <w:rsid w:val="001D4B50"/>
    <w:rsid w:val="001D4D89"/>
    <w:rsid w:val="001D4F82"/>
    <w:rsid w:val="001D5301"/>
    <w:rsid w:val="001D5466"/>
    <w:rsid w:val="001D585C"/>
    <w:rsid w:val="001D5903"/>
    <w:rsid w:val="001D595B"/>
    <w:rsid w:val="001D59BC"/>
    <w:rsid w:val="001D5B41"/>
    <w:rsid w:val="001D5C65"/>
    <w:rsid w:val="001D5D1B"/>
    <w:rsid w:val="001D670F"/>
    <w:rsid w:val="001D68FE"/>
    <w:rsid w:val="001D6923"/>
    <w:rsid w:val="001D6C21"/>
    <w:rsid w:val="001D6DC1"/>
    <w:rsid w:val="001D72EF"/>
    <w:rsid w:val="001D7541"/>
    <w:rsid w:val="001D7715"/>
    <w:rsid w:val="001E0259"/>
    <w:rsid w:val="001E035B"/>
    <w:rsid w:val="001E03CE"/>
    <w:rsid w:val="001E05B7"/>
    <w:rsid w:val="001E0A98"/>
    <w:rsid w:val="001E0B9A"/>
    <w:rsid w:val="001E0C41"/>
    <w:rsid w:val="001E0CEF"/>
    <w:rsid w:val="001E0F6D"/>
    <w:rsid w:val="001E15FE"/>
    <w:rsid w:val="001E161D"/>
    <w:rsid w:val="001E17B2"/>
    <w:rsid w:val="001E1BB8"/>
    <w:rsid w:val="001E2351"/>
    <w:rsid w:val="001E2525"/>
    <w:rsid w:val="001E2729"/>
    <w:rsid w:val="001E2862"/>
    <w:rsid w:val="001E295A"/>
    <w:rsid w:val="001E2A37"/>
    <w:rsid w:val="001E2C18"/>
    <w:rsid w:val="001E3584"/>
    <w:rsid w:val="001E3A51"/>
    <w:rsid w:val="001E3B09"/>
    <w:rsid w:val="001E3B15"/>
    <w:rsid w:val="001E3C0D"/>
    <w:rsid w:val="001E436A"/>
    <w:rsid w:val="001E44C6"/>
    <w:rsid w:val="001E45D5"/>
    <w:rsid w:val="001E462A"/>
    <w:rsid w:val="001E4C0D"/>
    <w:rsid w:val="001E506B"/>
    <w:rsid w:val="001E509F"/>
    <w:rsid w:val="001E519F"/>
    <w:rsid w:val="001E5308"/>
    <w:rsid w:val="001E5462"/>
    <w:rsid w:val="001E5475"/>
    <w:rsid w:val="001E549E"/>
    <w:rsid w:val="001E58C1"/>
    <w:rsid w:val="001E5CE5"/>
    <w:rsid w:val="001E5D29"/>
    <w:rsid w:val="001E5E9C"/>
    <w:rsid w:val="001E60BD"/>
    <w:rsid w:val="001E6125"/>
    <w:rsid w:val="001E63C7"/>
    <w:rsid w:val="001E6428"/>
    <w:rsid w:val="001E65C4"/>
    <w:rsid w:val="001E69E0"/>
    <w:rsid w:val="001E74CA"/>
    <w:rsid w:val="001E7518"/>
    <w:rsid w:val="001E758F"/>
    <w:rsid w:val="001E765C"/>
    <w:rsid w:val="001E7741"/>
    <w:rsid w:val="001E77A4"/>
    <w:rsid w:val="001E77D1"/>
    <w:rsid w:val="001E787B"/>
    <w:rsid w:val="001E79DD"/>
    <w:rsid w:val="001E79E2"/>
    <w:rsid w:val="001E7C26"/>
    <w:rsid w:val="001F0008"/>
    <w:rsid w:val="001F00BC"/>
    <w:rsid w:val="001F04D8"/>
    <w:rsid w:val="001F08E5"/>
    <w:rsid w:val="001F09AF"/>
    <w:rsid w:val="001F0A12"/>
    <w:rsid w:val="001F0B89"/>
    <w:rsid w:val="001F0C8D"/>
    <w:rsid w:val="001F1458"/>
    <w:rsid w:val="001F1A7E"/>
    <w:rsid w:val="001F1ACF"/>
    <w:rsid w:val="001F1F32"/>
    <w:rsid w:val="001F201C"/>
    <w:rsid w:val="001F219E"/>
    <w:rsid w:val="001F2403"/>
    <w:rsid w:val="001F25EF"/>
    <w:rsid w:val="001F28BF"/>
    <w:rsid w:val="001F28DC"/>
    <w:rsid w:val="001F34E1"/>
    <w:rsid w:val="001F37CE"/>
    <w:rsid w:val="001F3B91"/>
    <w:rsid w:val="001F3D7C"/>
    <w:rsid w:val="001F4229"/>
    <w:rsid w:val="001F4355"/>
    <w:rsid w:val="001F452E"/>
    <w:rsid w:val="001F475C"/>
    <w:rsid w:val="001F4A26"/>
    <w:rsid w:val="001F4BD7"/>
    <w:rsid w:val="001F4C53"/>
    <w:rsid w:val="001F4D28"/>
    <w:rsid w:val="001F4E1E"/>
    <w:rsid w:val="001F4F9A"/>
    <w:rsid w:val="001F51CB"/>
    <w:rsid w:val="001F5646"/>
    <w:rsid w:val="001F56D3"/>
    <w:rsid w:val="001F57FF"/>
    <w:rsid w:val="001F58F5"/>
    <w:rsid w:val="001F5956"/>
    <w:rsid w:val="001F5A25"/>
    <w:rsid w:val="001F5A4A"/>
    <w:rsid w:val="001F5AE6"/>
    <w:rsid w:val="001F5B4A"/>
    <w:rsid w:val="001F5C00"/>
    <w:rsid w:val="001F5C54"/>
    <w:rsid w:val="001F5D90"/>
    <w:rsid w:val="001F61D7"/>
    <w:rsid w:val="001F6B23"/>
    <w:rsid w:val="001F6BCF"/>
    <w:rsid w:val="001F6D8B"/>
    <w:rsid w:val="001F7077"/>
    <w:rsid w:val="001F72B2"/>
    <w:rsid w:val="001F7666"/>
    <w:rsid w:val="001F7668"/>
    <w:rsid w:val="001F7CC6"/>
    <w:rsid w:val="001F7DD5"/>
    <w:rsid w:val="00200026"/>
    <w:rsid w:val="0020021A"/>
    <w:rsid w:val="00200333"/>
    <w:rsid w:val="002003F9"/>
    <w:rsid w:val="0020057E"/>
    <w:rsid w:val="00200D57"/>
    <w:rsid w:val="00200EC8"/>
    <w:rsid w:val="0020101D"/>
    <w:rsid w:val="00201DC2"/>
    <w:rsid w:val="0020232A"/>
    <w:rsid w:val="002026BF"/>
    <w:rsid w:val="00202A30"/>
    <w:rsid w:val="00202A5F"/>
    <w:rsid w:val="00202DA7"/>
    <w:rsid w:val="00202F74"/>
    <w:rsid w:val="0020318B"/>
    <w:rsid w:val="002031AB"/>
    <w:rsid w:val="00203310"/>
    <w:rsid w:val="0020347A"/>
    <w:rsid w:val="00203B39"/>
    <w:rsid w:val="00203B3C"/>
    <w:rsid w:val="00203D52"/>
    <w:rsid w:val="00203E7E"/>
    <w:rsid w:val="002040C7"/>
    <w:rsid w:val="002044AA"/>
    <w:rsid w:val="00204843"/>
    <w:rsid w:val="00204B36"/>
    <w:rsid w:val="00204BAA"/>
    <w:rsid w:val="00204CEC"/>
    <w:rsid w:val="00205236"/>
    <w:rsid w:val="0020559E"/>
    <w:rsid w:val="00205B3A"/>
    <w:rsid w:val="0020610A"/>
    <w:rsid w:val="002064C9"/>
    <w:rsid w:val="00206676"/>
    <w:rsid w:val="0020687E"/>
    <w:rsid w:val="00206A85"/>
    <w:rsid w:val="00206CA4"/>
    <w:rsid w:val="002070EA"/>
    <w:rsid w:val="00207700"/>
    <w:rsid w:val="00207853"/>
    <w:rsid w:val="002079D9"/>
    <w:rsid w:val="00210269"/>
    <w:rsid w:val="002105BF"/>
    <w:rsid w:val="00210F5F"/>
    <w:rsid w:val="00210FDF"/>
    <w:rsid w:val="00210FF4"/>
    <w:rsid w:val="002111C6"/>
    <w:rsid w:val="00211279"/>
    <w:rsid w:val="002118CB"/>
    <w:rsid w:val="0021193D"/>
    <w:rsid w:val="00211B2F"/>
    <w:rsid w:val="00211B32"/>
    <w:rsid w:val="00211D11"/>
    <w:rsid w:val="00211D71"/>
    <w:rsid w:val="00211FFF"/>
    <w:rsid w:val="002120C0"/>
    <w:rsid w:val="00212222"/>
    <w:rsid w:val="00212706"/>
    <w:rsid w:val="002128AE"/>
    <w:rsid w:val="00212B11"/>
    <w:rsid w:val="00212B99"/>
    <w:rsid w:val="00212FD8"/>
    <w:rsid w:val="0021304A"/>
    <w:rsid w:val="002130AE"/>
    <w:rsid w:val="002134DA"/>
    <w:rsid w:val="0021353E"/>
    <w:rsid w:val="0021365E"/>
    <w:rsid w:val="002136AD"/>
    <w:rsid w:val="0021393D"/>
    <w:rsid w:val="00213A2B"/>
    <w:rsid w:val="00213AA0"/>
    <w:rsid w:val="00213D55"/>
    <w:rsid w:val="002141CA"/>
    <w:rsid w:val="002142D3"/>
    <w:rsid w:val="0021443E"/>
    <w:rsid w:val="002144DE"/>
    <w:rsid w:val="002146CF"/>
    <w:rsid w:val="002147CD"/>
    <w:rsid w:val="002147D6"/>
    <w:rsid w:val="00214A3D"/>
    <w:rsid w:val="00214E34"/>
    <w:rsid w:val="00215065"/>
    <w:rsid w:val="002150B5"/>
    <w:rsid w:val="00215329"/>
    <w:rsid w:val="0021540F"/>
    <w:rsid w:val="00215619"/>
    <w:rsid w:val="002157AC"/>
    <w:rsid w:val="00215821"/>
    <w:rsid w:val="00215A04"/>
    <w:rsid w:val="00215C09"/>
    <w:rsid w:val="00215CD9"/>
    <w:rsid w:val="00215D24"/>
    <w:rsid w:val="00215DA9"/>
    <w:rsid w:val="0021653C"/>
    <w:rsid w:val="00216DD8"/>
    <w:rsid w:val="0021709E"/>
    <w:rsid w:val="002171ED"/>
    <w:rsid w:val="0021726E"/>
    <w:rsid w:val="002172CA"/>
    <w:rsid w:val="002178CA"/>
    <w:rsid w:val="00217919"/>
    <w:rsid w:val="002179F6"/>
    <w:rsid w:val="00217D07"/>
    <w:rsid w:val="00217E30"/>
    <w:rsid w:val="00217E33"/>
    <w:rsid w:val="00217E48"/>
    <w:rsid w:val="00220EC6"/>
    <w:rsid w:val="002210AF"/>
    <w:rsid w:val="002212B8"/>
    <w:rsid w:val="002216B1"/>
    <w:rsid w:val="0022186A"/>
    <w:rsid w:val="00221B95"/>
    <w:rsid w:val="00221CDB"/>
    <w:rsid w:val="00221CDE"/>
    <w:rsid w:val="00221D83"/>
    <w:rsid w:val="00221FFB"/>
    <w:rsid w:val="0022203A"/>
    <w:rsid w:val="00222570"/>
    <w:rsid w:val="00222764"/>
    <w:rsid w:val="00222E0F"/>
    <w:rsid w:val="0022357E"/>
    <w:rsid w:val="00223715"/>
    <w:rsid w:val="002238D6"/>
    <w:rsid w:val="00223C56"/>
    <w:rsid w:val="00223E4D"/>
    <w:rsid w:val="00224042"/>
    <w:rsid w:val="00224502"/>
    <w:rsid w:val="0022467C"/>
    <w:rsid w:val="0022491A"/>
    <w:rsid w:val="00224A14"/>
    <w:rsid w:val="00224A5D"/>
    <w:rsid w:val="00224D7F"/>
    <w:rsid w:val="00224E28"/>
    <w:rsid w:val="00224FBC"/>
    <w:rsid w:val="00225067"/>
    <w:rsid w:val="0022509F"/>
    <w:rsid w:val="002250A7"/>
    <w:rsid w:val="002250AE"/>
    <w:rsid w:val="002252C1"/>
    <w:rsid w:val="002256F7"/>
    <w:rsid w:val="002258B4"/>
    <w:rsid w:val="00225AAA"/>
    <w:rsid w:val="00225AEA"/>
    <w:rsid w:val="00225C2F"/>
    <w:rsid w:val="0022613D"/>
    <w:rsid w:val="002263AF"/>
    <w:rsid w:val="0022658F"/>
    <w:rsid w:val="00226668"/>
    <w:rsid w:val="002267B2"/>
    <w:rsid w:val="002268EA"/>
    <w:rsid w:val="00226C21"/>
    <w:rsid w:val="00227056"/>
    <w:rsid w:val="00227511"/>
    <w:rsid w:val="002276B7"/>
    <w:rsid w:val="00227749"/>
    <w:rsid w:val="00227794"/>
    <w:rsid w:val="002277D2"/>
    <w:rsid w:val="00227EC2"/>
    <w:rsid w:val="00230277"/>
    <w:rsid w:val="0023029C"/>
    <w:rsid w:val="002302FC"/>
    <w:rsid w:val="002303C6"/>
    <w:rsid w:val="00230D30"/>
    <w:rsid w:val="00230DC9"/>
    <w:rsid w:val="00230F07"/>
    <w:rsid w:val="0023153C"/>
    <w:rsid w:val="0023194F"/>
    <w:rsid w:val="002319B1"/>
    <w:rsid w:val="00231DFE"/>
    <w:rsid w:val="00232166"/>
    <w:rsid w:val="00232359"/>
    <w:rsid w:val="00232BAA"/>
    <w:rsid w:val="00232DF2"/>
    <w:rsid w:val="00232E14"/>
    <w:rsid w:val="00232E5E"/>
    <w:rsid w:val="0023356F"/>
    <w:rsid w:val="00233656"/>
    <w:rsid w:val="00233749"/>
    <w:rsid w:val="002338E8"/>
    <w:rsid w:val="00233B5C"/>
    <w:rsid w:val="00233E26"/>
    <w:rsid w:val="00233E5C"/>
    <w:rsid w:val="00233ED8"/>
    <w:rsid w:val="00233FD6"/>
    <w:rsid w:val="002346D9"/>
    <w:rsid w:val="00234E56"/>
    <w:rsid w:val="00234EB2"/>
    <w:rsid w:val="0023552E"/>
    <w:rsid w:val="00235968"/>
    <w:rsid w:val="00235B35"/>
    <w:rsid w:val="00235BFB"/>
    <w:rsid w:val="00235D31"/>
    <w:rsid w:val="00236008"/>
    <w:rsid w:val="00236124"/>
    <w:rsid w:val="00236259"/>
    <w:rsid w:val="00236570"/>
    <w:rsid w:val="00236722"/>
    <w:rsid w:val="002367F0"/>
    <w:rsid w:val="00237015"/>
    <w:rsid w:val="00237507"/>
    <w:rsid w:val="0023752E"/>
    <w:rsid w:val="0023757C"/>
    <w:rsid w:val="00237677"/>
    <w:rsid w:val="00237701"/>
    <w:rsid w:val="00237C25"/>
    <w:rsid w:val="00237C85"/>
    <w:rsid w:val="00237D02"/>
    <w:rsid w:val="00237EEE"/>
    <w:rsid w:val="0024032B"/>
    <w:rsid w:val="002406E1"/>
    <w:rsid w:val="00240932"/>
    <w:rsid w:val="00240A59"/>
    <w:rsid w:val="00240D88"/>
    <w:rsid w:val="0024116F"/>
    <w:rsid w:val="00241806"/>
    <w:rsid w:val="002419E1"/>
    <w:rsid w:val="00241AD7"/>
    <w:rsid w:val="00241BC3"/>
    <w:rsid w:val="002422D1"/>
    <w:rsid w:val="00242379"/>
    <w:rsid w:val="002425C0"/>
    <w:rsid w:val="00242766"/>
    <w:rsid w:val="00242878"/>
    <w:rsid w:val="00242CCC"/>
    <w:rsid w:val="00242EB7"/>
    <w:rsid w:val="00243051"/>
    <w:rsid w:val="002432D1"/>
    <w:rsid w:val="00243799"/>
    <w:rsid w:val="002437AD"/>
    <w:rsid w:val="002437F7"/>
    <w:rsid w:val="00243AFA"/>
    <w:rsid w:val="00243D04"/>
    <w:rsid w:val="00243E8B"/>
    <w:rsid w:val="0024424B"/>
    <w:rsid w:val="0024431C"/>
    <w:rsid w:val="0024456F"/>
    <w:rsid w:val="00244969"/>
    <w:rsid w:val="00244EA6"/>
    <w:rsid w:val="00244EAE"/>
    <w:rsid w:val="00245424"/>
    <w:rsid w:val="0024573A"/>
    <w:rsid w:val="002457C1"/>
    <w:rsid w:val="0024588B"/>
    <w:rsid w:val="00245BF1"/>
    <w:rsid w:val="00245F0C"/>
    <w:rsid w:val="00245F73"/>
    <w:rsid w:val="002465C5"/>
    <w:rsid w:val="002465CE"/>
    <w:rsid w:val="00246682"/>
    <w:rsid w:val="0024668D"/>
    <w:rsid w:val="00246ABF"/>
    <w:rsid w:val="00246D5F"/>
    <w:rsid w:val="00247203"/>
    <w:rsid w:val="002474CC"/>
    <w:rsid w:val="002474F0"/>
    <w:rsid w:val="00247599"/>
    <w:rsid w:val="0024773E"/>
    <w:rsid w:val="0024780E"/>
    <w:rsid w:val="00247A12"/>
    <w:rsid w:val="00247A18"/>
    <w:rsid w:val="00247BEA"/>
    <w:rsid w:val="00247C95"/>
    <w:rsid w:val="00250018"/>
    <w:rsid w:val="0025015C"/>
    <w:rsid w:val="002501C7"/>
    <w:rsid w:val="0025093D"/>
    <w:rsid w:val="002509CE"/>
    <w:rsid w:val="002509FE"/>
    <w:rsid w:val="00250A36"/>
    <w:rsid w:val="00250E62"/>
    <w:rsid w:val="002512AA"/>
    <w:rsid w:val="00251401"/>
    <w:rsid w:val="00251693"/>
    <w:rsid w:val="002516B7"/>
    <w:rsid w:val="002517BC"/>
    <w:rsid w:val="002519D3"/>
    <w:rsid w:val="00251BBE"/>
    <w:rsid w:val="00251E29"/>
    <w:rsid w:val="00252029"/>
    <w:rsid w:val="00252072"/>
    <w:rsid w:val="00252528"/>
    <w:rsid w:val="00252719"/>
    <w:rsid w:val="00252890"/>
    <w:rsid w:val="00252898"/>
    <w:rsid w:val="00252CC6"/>
    <w:rsid w:val="00252F33"/>
    <w:rsid w:val="00252FE9"/>
    <w:rsid w:val="00253A58"/>
    <w:rsid w:val="00253D1B"/>
    <w:rsid w:val="00253F47"/>
    <w:rsid w:val="00253F7D"/>
    <w:rsid w:val="00253FB8"/>
    <w:rsid w:val="00254470"/>
    <w:rsid w:val="0025459C"/>
    <w:rsid w:val="002546A9"/>
    <w:rsid w:val="00255137"/>
    <w:rsid w:val="00255578"/>
    <w:rsid w:val="0025559D"/>
    <w:rsid w:val="002556B3"/>
    <w:rsid w:val="002556E1"/>
    <w:rsid w:val="00255A78"/>
    <w:rsid w:val="00255BF8"/>
    <w:rsid w:val="00255C80"/>
    <w:rsid w:val="0025616F"/>
    <w:rsid w:val="002563EC"/>
    <w:rsid w:val="0025664F"/>
    <w:rsid w:val="0025668E"/>
    <w:rsid w:val="002566AB"/>
    <w:rsid w:val="002567D0"/>
    <w:rsid w:val="002568E7"/>
    <w:rsid w:val="00256ADD"/>
    <w:rsid w:val="00256BE4"/>
    <w:rsid w:val="00256D78"/>
    <w:rsid w:val="00256F85"/>
    <w:rsid w:val="002571BB"/>
    <w:rsid w:val="002576C5"/>
    <w:rsid w:val="00257D10"/>
    <w:rsid w:val="00257D45"/>
    <w:rsid w:val="00257D71"/>
    <w:rsid w:val="00257F05"/>
    <w:rsid w:val="00260320"/>
    <w:rsid w:val="00260441"/>
    <w:rsid w:val="0026086F"/>
    <w:rsid w:val="00260B9E"/>
    <w:rsid w:val="00260BDC"/>
    <w:rsid w:val="00260BE4"/>
    <w:rsid w:val="00260DDA"/>
    <w:rsid w:val="00261102"/>
    <w:rsid w:val="00261486"/>
    <w:rsid w:val="00261624"/>
    <w:rsid w:val="0026196C"/>
    <w:rsid w:val="00261B14"/>
    <w:rsid w:val="00261C78"/>
    <w:rsid w:val="00261D2F"/>
    <w:rsid w:val="00261DD1"/>
    <w:rsid w:val="00261FEE"/>
    <w:rsid w:val="002625B1"/>
    <w:rsid w:val="002625CD"/>
    <w:rsid w:val="0026269C"/>
    <w:rsid w:val="00262AC3"/>
    <w:rsid w:val="00262ACD"/>
    <w:rsid w:val="00262DD9"/>
    <w:rsid w:val="002630EB"/>
    <w:rsid w:val="002631AE"/>
    <w:rsid w:val="002633CF"/>
    <w:rsid w:val="00263439"/>
    <w:rsid w:val="002637D2"/>
    <w:rsid w:val="00263CF9"/>
    <w:rsid w:val="00263F17"/>
    <w:rsid w:val="002640CA"/>
    <w:rsid w:val="00264112"/>
    <w:rsid w:val="002643CA"/>
    <w:rsid w:val="00264448"/>
    <w:rsid w:val="0026454F"/>
    <w:rsid w:val="0026456E"/>
    <w:rsid w:val="0026461A"/>
    <w:rsid w:val="0026467F"/>
    <w:rsid w:val="002647AF"/>
    <w:rsid w:val="0026483C"/>
    <w:rsid w:val="002648C0"/>
    <w:rsid w:val="00264913"/>
    <w:rsid w:val="00264EEC"/>
    <w:rsid w:val="00265041"/>
    <w:rsid w:val="002650E2"/>
    <w:rsid w:val="002654AF"/>
    <w:rsid w:val="002656F4"/>
    <w:rsid w:val="002658EF"/>
    <w:rsid w:val="00265BA7"/>
    <w:rsid w:val="00265CD1"/>
    <w:rsid w:val="00266140"/>
    <w:rsid w:val="0026615E"/>
    <w:rsid w:val="002664D5"/>
    <w:rsid w:val="00266567"/>
    <w:rsid w:val="00266588"/>
    <w:rsid w:val="0026689A"/>
    <w:rsid w:val="002668EB"/>
    <w:rsid w:val="00266B0F"/>
    <w:rsid w:val="002671AB"/>
    <w:rsid w:val="0026730F"/>
    <w:rsid w:val="002673CC"/>
    <w:rsid w:val="00267B57"/>
    <w:rsid w:val="00267C0D"/>
    <w:rsid w:val="00270014"/>
    <w:rsid w:val="00270017"/>
    <w:rsid w:val="00270317"/>
    <w:rsid w:val="00270719"/>
    <w:rsid w:val="0027096B"/>
    <w:rsid w:val="00270B0A"/>
    <w:rsid w:val="00270E3C"/>
    <w:rsid w:val="00271269"/>
    <w:rsid w:val="002712AD"/>
    <w:rsid w:val="0027150C"/>
    <w:rsid w:val="002717B1"/>
    <w:rsid w:val="00271C81"/>
    <w:rsid w:val="00271E5E"/>
    <w:rsid w:val="00271EC6"/>
    <w:rsid w:val="00271FDE"/>
    <w:rsid w:val="00272266"/>
    <w:rsid w:val="00272751"/>
    <w:rsid w:val="00272A3D"/>
    <w:rsid w:val="00272D3A"/>
    <w:rsid w:val="00272F67"/>
    <w:rsid w:val="0027312B"/>
    <w:rsid w:val="00273231"/>
    <w:rsid w:val="0027352C"/>
    <w:rsid w:val="00273A74"/>
    <w:rsid w:val="00273A98"/>
    <w:rsid w:val="00273C44"/>
    <w:rsid w:val="00273F7F"/>
    <w:rsid w:val="00274104"/>
    <w:rsid w:val="00274AEB"/>
    <w:rsid w:val="00274C62"/>
    <w:rsid w:val="00274E39"/>
    <w:rsid w:val="00274E49"/>
    <w:rsid w:val="00275026"/>
    <w:rsid w:val="0027504D"/>
    <w:rsid w:val="002750EB"/>
    <w:rsid w:val="0027528D"/>
    <w:rsid w:val="00275370"/>
    <w:rsid w:val="002756D4"/>
    <w:rsid w:val="00275BAA"/>
    <w:rsid w:val="00275E50"/>
    <w:rsid w:val="00276574"/>
    <w:rsid w:val="00276944"/>
    <w:rsid w:val="00276CAD"/>
    <w:rsid w:val="0027701F"/>
    <w:rsid w:val="00277198"/>
    <w:rsid w:val="002772F2"/>
    <w:rsid w:val="00277399"/>
    <w:rsid w:val="0027789B"/>
    <w:rsid w:val="00277C97"/>
    <w:rsid w:val="00277DBC"/>
    <w:rsid w:val="00277F8B"/>
    <w:rsid w:val="00280616"/>
    <w:rsid w:val="002806D9"/>
    <w:rsid w:val="0028080A"/>
    <w:rsid w:val="00280966"/>
    <w:rsid w:val="00280C3A"/>
    <w:rsid w:val="00280D64"/>
    <w:rsid w:val="00281040"/>
    <w:rsid w:val="002811E7"/>
    <w:rsid w:val="002814AE"/>
    <w:rsid w:val="002816AF"/>
    <w:rsid w:val="00281957"/>
    <w:rsid w:val="00281C23"/>
    <w:rsid w:val="00281D74"/>
    <w:rsid w:val="002822DD"/>
    <w:rsid w:val="002829CC"/>
    <w:rsid w:val="00282E90"/>
    <w:rsid w:val="00282F78"/>
    <w:rsid w:val="00282FDF"/>
    <w:rsid w:val="0028302D"/>
    <w:rsid w:val="0028348D"/>
    <w:rsid w:val="00283730"/>
    <w:rsid w:val="00283B0F"/>
    <w:rsid w:val="00283C63"/>
    <w:rsid w:val="00283D7F"/>
    <w:rsid w:val="00283DD8"/>
    <w:rsid w:val="00284207"/>
    <w:rsid w:val="00284491"/>
    <w:rsid w:val="00284886"/>
    <w:rsid w:val="00284928"/>
    <w:rsid w:val="00284D1A"/>
    <w:rsid w:val="00284D97"/>
    <w:rsid w:val="00284DD3"/>
    <w:rsid w:val="0028579B"/>
    <w:rsid w:val="00285CB4"/>
    <w:rsid w:val="00285E08"/>
    <w:rsid w:val="00285E27"/>
    <w:rsid w:val="0028663E"/>
    <w:rsid w:val="0028681D"/>
    <w:rsid w:val="0028691E"/>
    <w:rsid w:val="00286980"/>
    <w:rsid w:val="00286B16"/>
    <w:rsid w:val="00286ECA"/>
    <w:rsid w:val="00286F8D"/>
    <w:rsid w:val="00287042"/>
    <w:rsid w:val="0028727C"/>
    <w:rsid w:val="00287310"/>
    <w:rsid w:val="00287486"/>
    <w:rsid w:val="002875AC"/>
    <w:rsid w:val="00287613"/>
    <w:rsid w:val="002877C0"/>
    <w:rsid w:val="002879FA"/>
    <w:rsid w:val="00287A97"/>
    <w:rsid w:val="00287E0E"/>
    <w:rsid w:val="00290099"/>
    <w:rsid w:val="002902EA"/>
    <w:rsid w:val="0029039B"/>
    <w:rsid w:val="0029098C"/>
    <w:rsid w:val="00290AAD"/>
    <w:rsid w:val="00290B60"/>
    <w:rsid w:val="00290E98"/>
    <w:rsid w:val="002910BF"/>
    <w:rsid w:val="002910E0"/>
    <w:rsid w:val="002914DF"/>
    <w:rsid w:val="002914FC"/>
    <w:rsid w:val="00291DA7"/>
    <w:rsid w:val="002922CA"/>
    <w:rsid w:val="002924ED"/>
    <w:rsid w:val="00292578"/>
    <w:rsid w:val="00292752"/>
    <w:rsid w:val="0029277C"/>
    <w:rsid w:val="002927D0"/>
    <w:rsid w:val="002928F4"/>
    <w:rsid w:val="002929EE"/>
    <w:rsid w:val="00292AE0"/>
    <w:rsid w:val="00292D8F"/>
    <w:rsid w:val="00292F25"/>
    <w:rsid w:val="00293046"/>
    <w:rsid w:val="00293106"/>
    <w:rsid w:val="00293131"/>
    <w:rsid w:val="00293291"/>
    <w:rsid w:val="00293301"/>
    <w:rsid w:val="00293342"/>
    <w:rsid w:val="00293466"/>
    <w:rsid w:val="00293489"/>
    <w:rsid w:val="002937EF"/>
    <w:rsid w:val="00293B9E"/>
    <w:rsid w:val="002940C3"/>
    <w:rsid w:val="0029415D"/>
    <w:rsid w:val="00294170"/>
    <w:rsid w:val="00294327"/>
    <w:rsid w:val="00294809"/>
    <w:rsid w:val="00294A66"/>
    <w:rsid w:val="00294E7D"/>
    <w:rsid w:val="002952D8"/>
    <w:rsid w:val="00295404"/>
    <w:rsid w:val="00295489"/>
    <w:rsid w:val="002954EC"/>
    <w:rsid w:val="0029582E"/>
    <w:rsid w:val="00295995"/>
    <w:rsid w:val="00295A12"/>
    <w:rsid w:val="00295A33"/>
    <w:rsid w:val="00295B63"/>
    <w:rsid w:val="00295D26"/>
    <w:rsid w:val="00296014"/>
    <w:rsid w:val="002962E6"/>
    <w:rsid w:val="00296D2B"/>
    <w:rsid w:val="002972E1"/>
    <w:rsid w:val="00297A99"/>
    <w:rsid w:val="00297B82"/>
    <w:rsid w:val="00297E5E"/>
    <w:rsid w:val="002A0317"/>
    <w:rsid w:val="002A03DE"/>
    <w:rsid w:val="002A07CD"/>
    <w:rsid w:val="002A0858"/>
    <w:rsid w:val="002A0A02"/>
    <w:rsid w:val="002A0A88"/>
    <w:rsid w:val="002A0CD2"/>
    <w:rsid w:val="002A13D1"/>
    <w:rsid w:val="002A1456"/>
    <w:rsid w:val="002A1573"/>
    <w:rsid w:val="002A15D8"/>
    <w:rsid w:val="002A18D2"/>
    <w:rsid w:val="002A19A2"/>
    <w:rsid w:val="002A1B34"/>
    <w:rsid w:val="002A1C16"/>
    <w:rsid w:val="002A2787"/>
    <w:rsid w:val="002A2B61"/>
    <w:rsid w:val="002A313A"/>
    <w:rsid w:val="002A3179"/>
    <w:rsid w:val="002A3257"/>
    <w:rsid w:val="002A3292"/>
    <w:rsid w:val="002A3A49"/>
    <w:rsid w:val="002A3CFD"/>
    <w:rsid w:val="002A4132"/>
    <w:rsid w:val="002A4221"/>
    <w:rsid w:val="002A466C"/>
    <w:rsid w:val="002A46B9"/>
    <w:rsid w:val="002A4EA4"/>
    <w:rsid w:val="002A5068"/>
    <w:rsid w:val="002A512D"/>
    <w:rsid w:val="002A52D1"/>
    <w:rsid w:val="002A5B34"/>
    <w:rsid w:val="002A5BCC"/>
    <w:rsid w:val="002A648C"/>
    <w:rsid w:val="002A669D"/>
    <w:rsid w:val="002A6A37"/>
    <w:rsid w:val="002A728E"/>
    <w:rsid w:val="002A7347"/>
    <w:rsid w:val="002A75AE"/>
    <w:rsid w:val="002A7744"/>
    <w:rsid w:val="002A7A3E"/>
    <w:rsid w:val="002A7B9D"/>
    <w:rsid w:val="002A7F12"/>
    <w:rsid w:val="002B038F"/>
    <w:rsid w:val="002B0486"/>
    <w:rsid w:val="002B0BA4"/>
    <w:rsid w:val="002B0E1C"/>
    <w:rsid w:val="002B0FE7"/>
    <w:rsid w:val="002B165A"/>
    <w:rsid w:val="002B1709"/>
    <w:rsid w:val="002B1740"/>
    <w:rsid w:val="002B1820"/>
    <w:rsid w:val="002B19FE"/>
    <w:rsid w:val="002B1A67"/>
    <w:rsid w:val="002B1BA3"/>
    <w:rsid w:val="002B2485"/>
    <w:rsid w:val="002B2627"/>
    <w:rsid w:val="002B26A2"/>
    <w:rsid w:val="002B2751"/>
    <w:rsid w:val="002B3151"/>
    <w:rsid w:val="002B366D"/>
    <w:rsid w:val="002B3BD7"/>
    <w:rsid w:val="002B3C56"/>
    <w:rsid w:val="002B3D3B"/>
    <w:rsid w:val="002B3E4F"/>
    <w:rsid w:val="002B3F77"/>
    <w:rsid w:val="002B4078"/>
    <w:rsid w:val="002B45F9"/>
    <w:rsid w:val="002B4722"/>
    <w:rsid w:val="002B47A1"/>
    <w:rsid w:val="002B5080"/>
    <w:rsid w:val="002B534A"/>
    <w:rsid w:val="002B558F"/>
    <w:rsid w:val="002B5875"/>
    <w:rsid w:val="002B606D"/>
    <w:rsid w:val="002B60CB"/>
    <w:rsid w:val="002B627D"/>
    <w:rsid w:val="002B649E"/>
    <w:rsid w:val="002B64A3"/>
    <w:rsid w:val="002B65C7"/>
    <w:rsid w:val="002B6882"/>
    <w:rsid w:val="002B6B4F"/>
    <w:rsid w:val="002B6C64"/>
    <w:rsid w:val="002B6CFB"/>
    <w:rsid w:val="002B6D3A"/>
    <w:rsid w:val="002B6E97"/>
    <w:rsid w:val="002B6EA4"/>
    <w:rsid w:val="002B72C1"/>
    <w:rsid w:val="002B7AD5"/>
    <w:rsid w:val="002B7BAF"/>
    <w:rsid w:val="002B7BEB"/>
    <w:rsid w:val="002B7CCD"/>
    <w:rsid w:val="002C0046"/>
    <w:rsid w:val="002C00E0"/>
    <w:rsid w:val="002C05F0"/>
    <w:rsid w:val="002C0661"/>
    <w:rsid w:val="002C089B"/>
    <w:rsid w:val="002C093A"/>
    <w:rsid w:val="002C0C05"/>
    <w:rsid w:val="002C0FF0"/>
    <w:rsid w:val="002C1656"/>
    <w:rsid w:val="002C17DF"/>
    <w:rsid w:val="002C1C93"/>
    <w:rsid w:val="002C1D99"/>
    <w:rsid w:val="002C213B"/>
    <w:rsid w:val="002C2151"/>
    <w:rsid w:val="002C230C"/>
    <w:rsid w:val="002C2311"/>
    <w:rsid w:val="002C24F2"/>
    <w:rsid w:val="002C263F"/>
    <w:rsid w:val="002C2802"/>
    <w:rsid w:val="002C2CDB"/>
    <w:rsid w:val="002C2E02"/>
    <w:rsid w:val="002C2ECE"/>
    <w:rsid w:val="002C2F3D"/>
    <w:rsid w:val="002C30C5"/>
    <w:rsid w:val="002C33B4"/>
    <w:rsid w:val="002C33B8"/>
    <w:rsid w:val="002C3623"/>
    <w:rsid w:val="002C3AE6"/>
    <w:rsid w:val="002C3C14"/>
    <w:rsid w:val="002C3CD0"/>
    <w:rsid w:val="002C3FDC"/>
    <w:rsid w:val="002C4BB7"/>
    <w:rsid w:val="002C4CF3"/>
    <w:rsid w:val="002C530A"/>
    <w:rsid w:val="002C5558"/>
    <w:rsid w:val="002C5771"/>
    <w:rsid w:val="002C57CD"/>
    <w:rsid w:val="002C5A58"/>
    <w:rsid w:val="002C5A7A"/>
    <w:rsid w:val="002C5B07"/>
    <w:rsid w:val="002C5B23"/>
    <w:rsid w:val="002C5E51"/>
    <w:rsid w:val="002C5FCC"/>
    <w:rsid w:val="002C64FE"/>
    <w:rsid w:val="002C655E"/>
    <w:rsid w:val="002C66B2"/>
    <w:rsid w:val="002C6A79"/>
    <w:rsid w:val="002C6B27"/>
    <w:rsid w:val="002C6B40"/>
    <w:rsid w:val="002C6DA1"/>
    <w:rsid w:val="002C7857"/>
    <w:rsid w:val="002C7B8E"/>
    <w:rsid w:val="002C7E85"/>
    <w:rsid w:val="002C7F07"/>
    <w:rsid w:val="002C7FA2"/>
    <w:rsid w:val="002D032B"/>
    <w:rsid w:val="002D0428"/>
    <w:rsid w:val="002D0AE3"/>
    <w:rsid w:val="002D0C3B"/>
    <w:rsid w:val="002D0C57"/>
    <w:rsid w:val="002D0CEC"/>
    <w:rsid w:val="002D0E6B"/>
    <w:rsid w:val="002D0F86"/>
    <w:rsid w:val="002D1035"/>
    <w:rsid w:val="002D14B9"/>
    <w:rsid w:val="002D1A52"/>
    <w:rsid w:val="002D1B95"/>
    <w:rsid w:val="002D1FC1"/>
    <w:rsid w:val="002D22B1"/>
    <w:rsid w:val="002D29DA"/>
    <w:rsid w:val="002D2C46"/>
    <w:rsid w:val="002D2C48"/>
    <w:rsid w:val="002D2D7A"/>
    <w:rsid w:val="002D30A9"/>
    <w:rsid w:val="002D3157"/>
    <w:rsid w:val="002D333B"/>
    <w:rsid w:val="002D347A"/>
    <w:rsid w:val="002D3499"/>
    <w:rsid w:val="002D34A5"/>
    <w:rsid w:val="002D3704"/>
    <w:rsid w:val="002D385E"/>
    <w:rsid w:val="002D387A"/>
    <w:rsid w:val="002D3A30"/>
    <w:rsid w:val="002D3A51"/>
    <w:rsid w:val="002D3BEB"/>
    <w:rsid w:val="002D3F07"/>
    <w:rsid w:val="002D409F"/>
    <w:rsid w:val="002D40F0"/>
    <w:rsid w:val="002D4273"/>
    <w:rsid w:val="002D4719"/>
    <w:rsid w:val="002D5184"/>
    <w:rsid w:val="002D55EB"/>
    <w:rsid w:val="002D563C"/>
    <w:rsid w:val="002D58F7"/>
    <w:rsid w:val="002D5C45"/>
    <w:rsid w:val="002D5CF9"/>
    <w:rsid w:val="002D5E62"/>
    <w:rsid w:val="002D5FFF"/>
    <w:rsid w:val="002D62A4"/>
    <w:rsid w:val="002D62A9"/>
    <w:rsid w:val="002D6CF0"/>
    <w:rsid w:val="002D6FFE"/>
    <w:rsid w:val="002D7047"/>
    <w:rsid w:val="002D70C1"/>
    <w:rsid w:val="002D784E"/>
    <w:rsid w:val="002D7930"/>
    <w:rsid w:val="002D7B18"/>
    <w:rsid w:val="002D7B49"/>
    <w:rsid w:val="002E090F"/>
    <w:rsid w:val="002E0967"/>
    <w:rsid w:val="002E0F16"/>
    <w:rsid w:val="002E0FA2"/>
    <w:rsid w:val="002E13A0"/>
    <w:rsid w:val="002E185A"/>
    <w:rsid w:val="002E1C42"/>
    <w:rsid w:val="002E1E26"/>
    <w:rsid w:val="002E2748"/>
    <w:rsid w:val="002E2A70"/>
    <w:rsid w:val="002E2B77"/>
    <w:rsid w:val="002E37B5"/>
    <w:rsid w:val="002E380E"/>
    <w:rsid w:val="002E3B41"/>
    <w:rsid w:val="002E3DF0"/>
    <w:rsid w:val="002E4608"/>
    <w:rsid w:val="002E4671"/>
    <w:rsid w:val="002E4907"/>
    <w:rsid w:val="002E4E82"/>
    <w:rsid w:val="002E4EE2"/>
    <w:rsid w:val="002E5335"/>
    <w:rsid w:val="002E5734"/>
    <w:rsid w:val="002E5811"/>
    <w:rsid w:val="002E5AF7"/>
    <w:rsid w:val="002E5CF2"/>
    <w:rsid w:val="002E660A"/>
    <w:rsid w:val="002E6799"/>
    <w:rsid w:val="002E6C40"/>
    <w:rsid w:val="002E6CCF"/>
    <w:rsid w:val="002E6E72"/>
    <w:rsid w:val="002E706B"/>
    <w:rsid w:val="002E7523"/>
    <w:rsid w:val="002E7AA9"/>
    <w:rsid w:val="002E7ABC"/>
    <w:rsid w:val="002E7BCD"/>
    <w:rsid w:val="002F0567"/>
    <w:rsid w:val="002F077D"/>
    <w:rsid w:val="002F08DC"/>
    <w:rsid w:val="002F0A6D"/>
    <w:rsid w:val="002F1017"/>
    <w:rsid w:val="002F121B"/>
    <w:rsid w:val="002F1306"/>
    <w:rsid w:val="002F13EB"/>
    <w:rsid w:val="002F140F"/>
    <w:rsid w:val="002F182E"/>
    <w:rsid w:val="002F1B67"/>
    <w:rsid w:val="002F2568"/>
    <w:rsid w:val="002F2624"/>
    <w:rsid w:val="002F29CB"/>
    <w:rsid w:val="002F2B44"/>
    <w:rsid w:val="002F2EEA"/>
    <w:rsid w:val="002F3437"/>
    <w:rsid w:val="002F3659"/>
    <w:rsid w:val="002F3BAD"/>
    <w:rsid w:val="002F3E3D"/>
    <w:rsid w:val="002F4122"/>
    <w:rsid w:val="002F41C9"/>
    <w:rsid w:val="002F476D"/>
    <w:rsid w:val="002F47C6"/>
    <w:rsid w:val="002F4893"/>
    <w:rsid w:val="002F4A47"/>
    <w:rsid w:val="002F4BDF"/>
    <w:rsid w:val="002F4C97"/>
    <w:rsid w:val="002F4FC1"/>
    <w:rsid w:val="002F50A4"/>
    <w:rsid w:val="002F538A"/>
    <w:rsid w:val="002F6268"/>
    <w:rsid w:val="002F688E"/>
    <w:rsid w:val="002F6B0D"/>
    <w:rsid w:val="002F6B84"/>
    <w:rsid w:val="002F6D2F"/>
    <w:rsid w:val="002F6D5F"/>
    <w:rsid w:val="002F76CC"/>
    <w:rsid w:val="002F77DD"/>
    <w:rsid w:val="002F78D9"/>
    <w:rsid w:val="002F793B"/>
    <w:rsid w:val="002F7AC3"/>
    <w:rsid w:val="003001EC"/>
    <w:rsid w:val="00300613"/>
    <w:rsid w:val="003008AD"/>
    <w:rsid w:val="003008E3"/>
    <w:rsid w:val="00300C7C"/>
    <w:rsid w:val="00300C85"/>
    <w:rsid w:val="00300EF7"/>
    <w:rsid w:val="0030122E"/>
    <w:rsid w:val="00301354"/>
    <w:rsid w:val="0030179B"/>
    <w:rsid w:val="00301BE1"/>
    <w:rsid w:val="00302431"/>
    <w:rsid w:val="003026DD"/>
    <w:rsid w:val="003026F0"/>
    <w:rsid w:val="0030276D"/>
    <w:rsid w:val="00302946"/>
    <w:rsid w:val="00302A86"/>
    <w:rsid w:val="00302B76"/>
    <w:rsid w:val="00302C8D"/>
    <w:rsid w:val="00302D6C"/>
    <w:rsid w:val="00302E3D"/>
    <w:rsid w:val="00303524"/>
    <w:rsid w:val="00303BB2"/>
    <w:rsid w:val="00303F41"/>
    <w:rsid w:val="00303F7C"/>
    <w:rsid w:val="003041B9"/>
    <w:rsid w:val="003041DB"/>
    <w:rsid w:val="0030429A"/>
    <w:rsid w:val="003042F3"/>
    <w:rsid w:val="00304447"/>
    <w:rsid w:val="0030452E"/>
    <w:rsid w:val="003047CA"/>
    <w:rsid w:val="003048A6"/>
    <w:rsid w:val="003049D1"/>
    <w:rsid w:val="00304A1C"/>
    <w:rsid w:val="00304AA6"/>
    <w:rsid w:val="00304E0B"/>
    <w:rsid w:val="00304E21"/>
    <w:rsid w:val="00304E88"/>
    <w:rsid w:val="00305165"/>
    <w:rsid w:val="003051C3"/>
    <w:rsid w:val="00305253"/>
    <w:rsid w:val="003052FF"/>
    <w:rsid w:val="003053C2"/>
    <w:rsid w:val="003054C3"/>
    <w:rsid w:val="00305895"/>
    <w:rsid w:val="00305CA8"/>
    <w:rsid w:val="00305DBB"/>
    <w:rsid w:val="00305DE3"/>
    <w:rsid w:val="003061A9"/>
    <w:rsid w:val="00306342"/>
    <w:rsid w:val="0030679B"/>
    <w:rsid w:val="003067B0"/>
    <w:rsid w:val="003067D8"/>
    <w:rsid w:val="00306914"/>
    <w:rsid w:val="00306DA0"/>
    <w:rsid w:val="00306FED"/>
    <w:rsid w:val="003076A7"/>
    <w:rsid w:val="003078FC"/>
    <w:rsid w:val="00307C81"/>
    <w:rsid w:val="003100B4"/>
    <w:rsid w:val="00310475"/>
    <w:rsid w:val="0031051A"/>
    <w:rsid w:val="003107E7"/>
    <w:rsid w:val="00310AF2"/>
    <w:rsid w:val="00310CE4"/>
    <w:rsid w:val="0031100E"/>
    <w:rsid w:val="00311194"/>
    <w:rsid w:val="0031125F"/>
    <w:rsid w:val="0031136C"/>
    <w:rsid w:val="0031177F"/>
    <w:rsid w:val="00311B7B"/>
    <w:rsid w:val="00311F51"/>
    <w:rsid w:val="003122E8"/>
    <w:rsid w:val="00312635"/>
    <w:rsid w:val="00312B28"/>
    <w:rsid w:val="00312B96"/>
    <w:rsid w:val="00313B7C"/>
    <w:rsid w:val="00313C32"/>
    <w:rsid w:val="00314017"/>
    <w:rsid w:val="00314034"/>
    <w:rsid w:val="00314129"/>
    <w:rsid w:val="00314397"/>
    <w:rsid w:val="003144BA"/>
    <w:rsid w:val="00314523"/>
    <w:rsid w:val="00314645"/>
    <w:rsid w:val="003149A3"/>
    <w:rsid w:val="00315000"/>
    <w:rsid w:val="0031550B"/>
    <w:rsid w:val="00315540"/>
    <w:rsid w:val="00315A9D"/>
    <w:rsid w:val="00315E08"/>
    <w:rsid w:val="00316755"/>
    <w:rsid w:val="003169B6"/>
    <w:rsid w:val="00316C4B"/>
    <w:rsid w:val="00316C69"/>
    <w:rsid w:val="003171CB"/>
    <w:rsid w:val="00317261"/>
    <w:rsid w:val="0031736F"/>
    <w:rsid w:val="00317766"/>
    <w:rsid w:val="003179CF"/>
    <w:rsid w:val="00317E3D"/>
    <w:rsid w:val="00320010"/>
    <w:rsid w:val="003201FF"/>
    <w:rsid w:val="00320682"/>
    <w:rsid w:val="00320862"/>
    <w:rsid w:val="00320881"/>
    <w:rsid w:val="003214CE"/>
    <w:rsid w:val="00321665"/>
    <w:rsid w:val="00321A5B"/>
    <w:rsid w:val="00321D00"/>
    <w:rsid w:val="00321D56"/>
    <w:rsid w:val="00321F48"/>
    <w:rsid w:val="00321FB7"/>
    <w:rsid w:val="003220F3"/>
    <w:rsid w:val="0032220B"/>
    <w:rsid w:val="0032238A"/>
    <w:rsid w:val="00322A19"/>
    <w:rsid w:val="00322B6A"/>
    <w:rsid w:val="00322C92"/>
    <w:rsid w:val="00322CD0"/>
    <w:rsid w:val="00322DB6"/>
    <w:rsid w:val="00322ED9"/>
    <w:rsid w:val="00322FA3"/>
    <w:rsid w:val="00323450"/>
    <w:rsid w:val="00323BC5"/>
    <w:rsid w:val="00323BEB"/>
    <w:rsid w:val="00323F19"/>
    <w:rsid w:val="00324673"/>
    <w:rsid w:val="00324B9B"/>
    <w:rsid w:val="00324D46"/>
    <w:rsid w:val="00324DE1"/>
    <w:rsid w:val="003250DD"/>
    <w:rsid w:val="003257CD"/>
    <w:rsid w:val="00325B0D"/>
    <w:rsid w:val="00325B56"/>
    <w:rsid w:val="00325DF1"/>
    <w:rsid w:val="003264E9"/>
    <w:rsid w:val="0032655A"/>
    <w:rsid w:val="003268E8"/>
    <w:rsid w:val="00326C01"/>
    <w:rsid w:val="00326D93"/>
    <w:rsid w:val="003273F4"/>
    <w:rsid w:val="0032744B"/>
    <w:rsid w:val="00327607"/>
    <w:rsid w:val="00327618"/>
    <w:rsid w:val="00327764"/>
    <w:rsid w:val="003279D2"/>
    <w:rsid w:val="00327C5F"/>
    <w:rsid w:val="00327FFA"/>
    <w:rsid w:val="00330315"/>
    <w:rsid w:val="003308CB"/>
    <w:rsid w:val="00330F5F"/>
    <w:rsid w:val="003313B2"/>
    <w:rsid w:val="003313FF"/>
    <w:rsid w:val="00331867"/>
    <w:rsid w:val="00331871"/>
    <w:rsid w:val="003319F5"/>
    <w:rsid w:val="00331AB5"/>
    <w:rsid w:val="0033227C"/>
    <w:rsid w:val="003322F4"/>
    <w:rsid w:val="0033265D"/>
    <w:rsid w:val="0033272D"/>
    <w:rsid w:val="003328DC"/>
    <w:rsid w:val="00332BE1"/>
    <w:rsid w:val="00332D95"/>
    <w:rsid w:val="00333302"/>
    <w:rsid w:val="00333880"/>
    <w:rsid w:val="0033389B"/>
    <w:rsid w:val="003338D8"/>
    <w:rsid w:val="0033391C"/>
    <w:rsid w:val="00333CAD"/>
    <w:rsid w:val="00333F29"/>
    <w:rsid w:val="0033435C"/>
    <w:rsid w:val="00334AA7"/>
    <w:rsid w:val="0033504D"/>
    <w:rsid w:val="003351D9"/>
    <w:rsid w:val="0033532E"/>
    <w:rsid w:val="00335BDA"/>
    <w:rsid w:val="00335CE3"/>
    <w:rsid w:val="00335E9E"/>
    <w:rsid w:val="00336146"/>
    <w:rsid w:val="003364E2"/>
    <w:rsid w:val="00336662"/>
    <w:rsid w:val="003366AE"/>
    <w:rsid w:val="003369EE"/>
    <w:rsid w:val="00336A2E"/>
    <w:rsid w:val="00336A91"/>
    <w:rsid w:val="00336DB6"/>
    <w:rsid w:val="00336F08"/>
    <w:rsid w:val="003370CB"/>
    <w:rsid w:val="0033723E"/>
    <w:rsid w:val="0033735C"/>
    <w:rsid w:val="0033798E"/>
    <w:rsid w:val="00337F55"/>
    <w:rsid w:val="00337F79"/>
    <w:rsid w:val="0034027E"/>
    <w:rsid w:val="00340626"/>
    <w:rsid w:val="00340750"/>
    <w:rsid w:val="00340B0D"/>
    <w:rsid w:val="00340B2F"/>
    <w:rsid w:val="00340CA2"/>
    <w:rsid w:val="00340ED5"/>
    <w:rsid w:val="00340F9F"/>
    <w:rsid w:val="00341359"/>
    <w:rsid w:val="003413D6"/>
    <w:rsid w:val="0034152B"/>
    <w:rsid w:val="003416C2"/>
    <w:rsid w:val="00341C05"/>
    <w:rsid w:val="00341D0F"/>
    <w:rsid w:val="00341EF2"/>
    <w:rsid w:val="003420BF"/>
    <w:rsid w:val="003423CA"/>
    <w:rsid w:val="003425BE"/>
    <w:rsid w:val="0034287B"/>
    <w:rsid w:val="00342965"/>
    <w:rsid w:val="003429B5"/>
    <w:rsid w:val="00342BA1"/>
    <w:rsid w:val="00342BE0"/>
    <w:rsid w:val="00342FDE"/>
    <w:rsid w:val="0034313B"/>
    <w:rsid w:val="003431AA"/>
    <w:rsid w:val="003431F1"/>
    <w:rsid w:val="00343F07"/>
    <w:rsid w:val="003443FB"/>
    <w:rsid w:val="00344488"/>
    <w:rsid w:val="003444CF"/>
    <w:rsid w:val="003445AC"/>
    <w:rsid w:val="00344760"/>
    <w:rsid w:val="00344B24"/>
    <w:rsid w:val="00344E5B"/>
    <w:rsid w:val="0034500C"/>
    <w:rsid w:val="003450B8"/>
    <w:rsid w:val="00345185"/>
    <w:rsid w:val="003458B8"/>
    <w:rsid w:val="00345B6E"/>
    <w:rsid w:val="003461F2"/>
    <w:rsid w:val="00346411"/>
    <w:rsid w:val="003466AD"/>
    <w:rsid w:val="003469AA"/>
    <w:rsid w:val="00346F1B"/>
    <w:rsid w:val="00347337"/>
    <w:rsid w:val="003473BB"/>
    <w:rsid w:val="003473FB"/>
    <w:rsid w:val="00347505"/>
    <w:rsid w:val="00347690"/>
    <w:rsid w:val="00347719"/>
    <w:rsid w:val="00347A1E"/>
    <w:rsid w:val="00347C45"/>
    <w:rsid w:val="00347D45"/>
    <w:rsid w:val="00347DF7"/>
    <w:rsid w:val="00347F2F"/>
    <w:rsid w:val="00347FD5"/>
    <w:rsid w:val="003502F1"/>
    <w:rsid w:val="003503E7"/>
    <w:rsid w:val="00350557"/>
    <w:rsid w:val="00350967"/>
    <w:rsid w:val="00350D13"/>
    <w:rsid w:val="00350EDC"/>
    <w:rsid w:val="003510D7"/>
    <w:rsid w:val="0035152F"/>
    <w:rsid w:val="00351630"/>
    <w:rsid w:val="00351C0B"/>
    <w:rsid w:val="00351FC7"/>
    <w:rsid w:val="003520DC"/>
    <w:rsid w:val="00352337"/>
    <w:rsid w:val="003524DB"/>
    <w:rsid w:val="00352522"/>
    <w:rsid w:val="003525B9"/>
    <w:rsid w:val="003528A2"/>
    <w:rsid w:val="0035296F"/>
    <w:rsid w:val="00352E69"/>
    <w:rsid w:val="00352EE8"/>
    <w:rsid w:val="00352EF6"/>
    <w:rsid w:val="003530CF"/>
    <w:rsid w:val="003530D4"/>
    <w:rsid w:val="00353333"/>
    <w:rsid w:val="0035334A"/>
    <w:rsid w:val="003536C8"/>
    <w:rsid w:val="00353907"/>
    <w:rsid w:val="00353C8B"/>
    <w:rsid w:val="00353E7D"/>
    <w:rsid w:val="003542D4"/>
    <w:rsid w:val="003543DA"/>
    <w:rsid w:val="00354514"/>
    <w:rsid w:val="0035483F"/>
    <w:rsid w:val="00354B65"/>
    <w:rsid w:val="00354B6B"/>
    <w:rsid w:val="00354B7A"/>
    <w:rsid w:val="00354E19"/>
    <w:rsid w:val="00354EB2"/>
    <w:rsid w:val="00355439"/>
    <w:rsid w:val="003555F5"/>
    <w:rsid w:val="00355B3F"/>
    <w:rsid w:val="0035616C"/>
    <w:rsid w:val="00356450"/>
    <w:rsid w:val="00356A2D"/>
    <w:rsid w:val="00356ADE"/>
    <w:rsid w:val="00356DB8"/>
    <w:rsid w:val="00356EF5"/>
    <w:rsid w:val="00357466"/>
    <w:rsid w:val="0035798B"/>
    <w:rsid w:val="00357999"/>
    <w:rsid w:val="00357A18"/>
    <w:rsid w:val="00357EF9"/>
    <w:rsid w:val="00357FCD"/>
    <w:rsid w:val="00360101"/>
    <w:rsid w:val="00360125"/>
    <w:rsid w:val="00360258"/>
    <w:rsid w:val="0036088E"/>
    <w:rsid w:val="003608DB"/>
    <w:rsid w:val="00360D85"/>
    <w:rsid w:val="00360F07"/>
    <w:rsid w:val="00361109"/>
    <w:rsid w:val="0036180C"/>
    <w:rsid w:val="00361A6B"/>
    <w:rsid w:val="00362166"/>
    <w:rsid w:val="003623F6"/>
    <w:rsid w:val="00362556"/>
    <w:rsid w:val="00362709"/>
    <w:rsid w:val="0036283F"/>
    <w:rsid w:val="00362CBC"/>
    <w:rsid w:val="00362F6B"/>
    <w:rsid w:val="00362F78"/>
    <w:rsid w:val="00363328"/>
    <w:rsid w:val="0036335B"/>
    <w:rsid w:val="003636C9"/>
    <w:rsid w:val="00363D5D"/>
    <w:rsid w:val="00363F44"/>
    <w:rsid w:val="003641FE"/>
    <w:rsid w:val="003642E2"/>
    <w:rsid w:val="003644C1"/>
    <w:rsid w:val="0036461E"/>
    <w:rsid w:val="0036495E"/>
    <w:rsid w:val="00364B70"/>
    <w:rsid w:val="00364DAF"/>
    <w:rsid w:val="00364F6F"/>
    <w:rsid w:val="003652AD"/>
    <w:rsid w:val="0036554A"/>
    <w:rsid w:val="003656AA"/>
    <w:rsid w:val="00365C98"/>
    <w:rsid w:val="00365EE8"/>
    <w:rsid w:val="00365F42"/>
    <w:rsid w:val="00365F6D"/>
    <w:rsid w:val="00366965"/>
    <w:rsid w:val="00367108"/>
    <w:rsid w:val="003671D4"/>
    <w:rsid w:val="00367409"/>
    <w:rsid w:val="00367433"/>
    <w:rsid w:val="0036748C"/>
    <w:rsid w:val="00367716"/>
    <w:rsid w:val="00367745"/>
    <w:rsid w:val="00367816"/>
    <w:rsid w:val="00367ACE"/>
    <w:rsid w:val="00367B01"/>
    <w:rsid w:val="00367DCF"/>
    <w:rsid w:val="00367EB8"/>
    <w:rsid w:val="00367F9B"/>
    <w:rsid w:val="003700CC"/>
    <w:rsid w:val="00370536"/>
    <w:rsid w:val="00370E4B"/>
    <w:rsid w:val="00370F6E"/>
    <w:rsid w:val="00371062"/>
    <w:rsid w:val="00371091"/>
    <w:rsid w:val="003714B2"/>
    <w:rsid w:val="00371518"/>
    <w:rsid w:val="0037158B"/>
    <w:rsid w:val="003717F1"/>
    <w:rsid w:val="00371BC0"/>
    <w:rsid w:val="00371ECA"/>
    <w:rsid w:val="0037209F"/>
    <w:rsid w:val="003726B7"/>
    <w:rsid w:val="00372984"/>
    <w:rsid w:val="00372AE1"/>
    <w:rsid w:val="00372B4A"/>
    <w:rsid w:val="00373254"/>
    <w:rsid w:val="003733D9"/>
    <w:rsid w:val="003734B6"/>
    <w:rsid w:val="00373684"/>
    <w:rsid w:val="003738DA"/>
    <w:rsid w:val="00373AFB"/>
    <w:rsid w:val="00373CCC"/>
    <w:rsid w:val="00373F24"/>
    <w:rsid w:val="0037417E"/>
    <w:rsid w:val="00374622"/>
    <w:rsid w:val="0037480E"/>
    <w:rsid w:val="00374E3A"/>
    <w:rsid w:val="00374FE9"/>
    <w:rsid w:val="0037539C"/>
    <w:rsid w:val="00375424"/>
    <w:rsid w:val="003754E1"/>
    <w:rsid w:val="00375597"/>
    <w:rsid w:val="00375630"/>
    <w:rsid w:val="00375BF6"/>
    <w:rsid w:val="00375CBE"/>
    <w:rsid w:val="00375EE8"/>
    <w:rsid w:val="00375FDA"/>
    <w:rsid w:val="00376585"/>
    <w:rsid w:val="00376651"/>
    <w:rsid w:val="00376816"/>
    <w:rsid w:val="00376844"/>
    <w:rsid w:val="00376D11"/>
    <w:rsid w:val="00376DE8"/>
    <w:rsid w:val="00376F1D"/>
    <w:rsid w:val="003770C0"/>
    <w:rsid w:val="00377319"/>
    <w:rsid w:val="0037731B"/>
    <w:rsid w:val="0037740F"/>
    <w:rsid w:val="003774D4"/>
    <w:rsid w:val="0037768C"/>
    <w:rsid w:val="003776D7"/>
    <w:rsid w:val="0037799A"/>
    <w:rsid w:val="00377A24"/>
    <w:rsid w:val="00377E52"/>
    <w:rsid w:val="003800DD"/>
    <w:rsid w:val="003801B4"/>
    <w:rsid w:val="003801E9"/>
    <w:rsid w:val="0038026E"/>
    <w:rsid w:val="0038028B"/>
    <w:rsid w:val="003805D6"/>
    <w:rsid w:val="003806E4"/>
    <w:rsid w:val="00380AC1"/>
    <w:rsid w:val="00380E9B"/>
    <w:rsid w:val="00381015"/>
    <w:rsid w:val="003814F7"/>
    <w:rsid w:val="00381E30"/>
    <w:rsid w:val="0038251C"/>
    <w:rsid w:val="0038264C"/>
    <w:rsid w:val="00382880"/>
    <w:rsid w:val="00382A18"/>
    <w:rsid w:val="00382AA2"/>
    <w:rsid w:val="00382ACB"/>
    <w:rsid w:val="00382B3E"/>
    <w:rsid w:val="00382DAE"/>
    <w:rsid w:val="00382F65"/>
    <w:rsid w:val="003830FC"/>
    <w:rsid w:val="003839CE"/>
    <w:rsid w:val="00383B86"/>
    <w:rsid w:val="00383C9A"/>
    <w:rsid w:val="00383D49"/>
    <w:rsid w:val="00383F4D"/>
    <w:rsid w:val="003843D7"/>
    <w:rsid w:val="0038452B"/>
    <w:rsid w:val="0038459E"/>
    <w:rsid w:val="00384611"/>
    <w:rsid w:val="00384ABB"/>
    <w:rsid w:val="00384AE0"/>
    <w:rsid w:val="00384C20"/>
    <w:rsid w:val="00384E52"/>
    <w:rsid w:val="0038500C"/>
    <w:rsid w:val="00385295"/>
    <w:rsid w:val="0038532C"/>
    <w:rsid w:val="0038556F"/>
    <w:rsid w:val="0038578E"/>
    <w:rsid w:val="003859D2"/>
    <w:rsid w:val="00385CB4"/>
    <w:rsid w:val="00385D1A"/>
    <w:rsid w:val="00385D43"/>
    <w:rsid w:val="00385DBC"/>
    <w:rsid w:val="00385E39"/>
    <w:rsid w:val="0038630D"/>
    <w:rsid w:val="003864AE"/>
    <w:rsid w:val="003865A8"/>
    <w:rsid w:val="00386A36"/>
    <w:rsid w:val="00386B20"/>
    <w:rsid w:val="00386B7F"/>
    <w:rsid w:val="00386BB5"/>
    <w:rsid w:val="00386D61"/>
    <w:rsid w:val="00386D7C"/>
    <w:rsid w:val="00386F24"/>
    <w:rsid w:val="00386FED"/>
    <w:rsid w:val="00387056"/>
    <w:rsid w:val="0038739C"/>
    <w:rsid w:val="003874E6"/>
    <w:rsid w:val="0038755D"/>
    <w:rsid w:val="00387981"/>
    <w:rsid w:val="00387AA7"/>
    <w:rsid w:val="00387EA9"/>
    <w:rsid w:val="00387F13"/>
    <w:rsid w:val="00387FA6"/>
    <w:rsid w:val="00390051"/>
    <w:rsid w:val="003902B6"/>
    <w:rsid w:val="003903E6"/>
    <w:rsid w:val="0039094B"/>
    <w:rsid w:val="00390BF7"/>
    <w:rsid w:val="00390C65"/>
    <w:rsid w:val="003911BC"/>
    <w:rsid w:val="00391227"/>
    <w:rsid w:val="003912A4"/>
    <w:rsid w:val="003912C4"/>
    <w:rsid w:val="00391378"/>
    <w:rsid w:val="003914C8"/>
    <w:rsid w:val="003915B0"/>
    <w:rsid w:val="003915F3"/>
    <w:rsid w:val="003917A8"/>
    <w:rsid w:val="00391914"/>
    <w:rsid w:val="00391B2F"/>
    <w:rsid w:val="00391CD1"/>
    <w:rsid w:val="003922BF"/>
    <w:rsid w:val="00392890"/>
    <w:rsid w:val="00392E4E"/>
    <w:rsid w:val="003930EB"/>
    <w:rsid w:val="003931D8"/>
    <w:rsid w:val="00393229"/>
    <w:rsid w:val="00393509"/>
    <w:rsid w:val="00393569"/>
    <w:rsid w:val="00393C42"/>
    <w:rsid w:val="00393E53"/>
    <w:rsid w:val="00393EFB"/>
    <w:rsid w:val="00394172"/>
    <w:rsid w:val="003942F1"/>
    <w:rsid w:val="00394705"/>
    <w:rsid w:val="0039480F"/>
    <w:rsid w:val="00394B28"/>
    <w:rsid w:val="00395151"/>
    <w:rsid w:val="003951DB"/>
    <w:rsid w:val="0039525E"/>
    <w:rsid w:val="00395514"/>
    <w:rsid w:val="0039554E"/>
    <w:rsid w:val="003957BB"/>
    <w:rsid w:val="00395C25"/>
    <w:rsid w:val="00395C2B"/>
    <w:rsid w:val="00395C4B"/>
    <w:rsid w:val="00395C7A"/>
    <w:rsid w:val="00395CC6"/>
    <w:rsid w:val="00395E22"/>
    <w:rsid w:val="00395FEF"/>
    <w:rsid w:val="003961B5"/>
    <w:rsid w:val="0039638D"/>
    <w:rsid w:val="00396828"/>
    <w:rsid w:val="00396E02"/>
    <w:rsid w:val="00397119"/>
    <w:rsid w:val="0039723A"/>
    <w:rsid w:val="003975C0"/>
    <w:rsid w:val="00397D6F"/>
    <w:rsid w:val="003A0146"/>
    <w:rsid w:val="003A03F0"/>
    <w:rsid w:val="003A0743"/>
    <w:rsid w:val="003A0C86"/>
    <w:rsid w:val="003A0EBC"/>
    <w:rsid w:val="003A193D"/>
    <w:rsid w:val="003A21D7"/>
    <w:rsid w:val="003A24F9"/>
    <w:rsid w:val="003A25B0"/>
    <w:rsid w:val="003A270F"/>
    <w:rsid w:val="003A2E76"/>
    <w:rsid w:val="003A2EA3"/>
    <w:rsid w:val="003A309A"/>
    <w:rsid w:val="003A3237"/>
    <w:rsid w:val="003A3314"/>
    <w:rsid w:val="003A335C"/>
    <w:rsid w:val="003A36D3"/>
    <w:rsid w:val="003A3B8F"/>
    <w:rsid w:val="003A3EF6"/>
    <w:rsid w:val="003A420A"/>
    <w:rsid w:val="003A4264"/>
    <w:rsid w:val="003A4296"/>
    <w:rsid w:val="003A42CC"/>
    <w:rsid w:val="003A4319"/>
    <w:rsid w:val="003A4523"/>
    <w:rsid w:val="003A4954"/>
    <w:rsid w:val="003A4AA7"/>
    <w:rsid w:val="003A4AD7"/>
    <w:rsid w:val="003A4D30"/>
    <w:rsid w:val="003A50F8"/>
    <w:rsid w:val="003A52C4"/>
    <w:rsid w:val="003A5735"/>
    <w:rsid w:val="003A58C7"/>
    <w:rsid w:val="003A5ACF"/>
    <w:rsid w:val="003A618E"/>
    <w:rsid w:val="003A66D7"/>
    <w:rsid w:val="003A6CDC"/>
    <w:rsid w:val="003A7265"/>
    <w:rsid w:val="003A7367"/>
    <w:rsid w:val="003A797C"/>
    <w:rsid w:val="003A7A6F"/>
    <w:rsid w:val="003A7FF6"/>
    <w:rsid w:val="003B03F4"/>
    <w:rsid w:val="003B0413"/>
    <w:rsid w:val="003B0677"/>
    <w:rsid w:val="003B083A"/>
    <w:rsid w:val="003B0A0F"/>
    <w:rsid w:val="003B0B9C"/>
    <w:rsid w:val="003B0D40"/>
    <w:rsid w:val="003B0EC1"/>
    <w:rsid w:val="003B12DD"/>
    <w:rsid w:val="003B16D2"/>
    <w:rsid w:val="003B192B"/>
    <w:rsid w:val="003B1B21"/>
    <w:rsid w:val="003B1C17"/>
    <w:rsid w:val="003B1CB6"/>
    <w:rsid w:val="003B202F"/>
    <w:rsid w:val="003B206D"/>
    <w:rsid w:val="003B209A"/>
    <w:rsid w:val="003B20B8"/>
    <w:rsid w:val="003B2198"/>
    <w:rsid w:val="003B2498"/>
    <w:rsid w:val="003B28BC"/>
    <w:rsid w:val="003B29FE"/>
    <w:rsid w:val="003B32F5"/>
    <w:rsid w:val="003B38CD"/>
    <w:rsid w:val="003B3A56"/>
    <w:rsid w:val="003B3D10"/>
    <w:rsid w:val="003B3F0A"/>
    <w:rsid w:val="003B44FE"/>
    <w:rsid w:val="003B46B5"/>
    <w:rsid w:val="003B4849"/>
    <w:rsid w:val="003B4A40"/>
    <w:rsid w:val="003B4A70"/>
    <w:rsid w:val="003B4D70"/>
    <w:rsid w:val="003B4EDF"/>
    <w:rsid w:val="003B4F2E"/>
    <w:rsid w:val="003B55EE"/>
    <w:rsid w:val="003B58B3"/>
    <w:rsid w:val="003B5B16"/>
    <w:rsid w:val="003B5C09"/>
    <w:rsid w:val="003B5C97"/>
    <w:rsid w:val="003B5D35"/>
    <w:rsid w:val="003B605D"/>
    <w:rsid w:val="003B6110"/>
    <w:rsid w:val="003B6255"/>
    <w:rsid w:val="003B632F"/>
    <w:rsid w:val="003B6346"/>
    <w:rsid w:val="003B6427"/>
    <w:rsid w:val="003B65D2"/>
    <w:rsid w:val="003B68ED"/>
    <w:rsid w:val="003B6960"/>
    <w:rsid w:val="003B6A74"/>
    <w:rsid w:val="003B6A9C"/>
    <w:rsid w:val="003B6B94"/>
    <w:rsid w:val="003B6C95"/>
    <w:rsid w:val="003B6DB5"/>
    <w:rsid w:val="003B6E55"/>
    <w:rsid w:val="003B7014"/>
    <w:rsid w:val="003B76BF"/>
    <w:rsid w:val="003B7716"/>
    <w:rsid w:val="003B7A53"/>
    <w:rsid w:val="003B7B24"/>
    <w:rsid w:val="003B7BB9"/>
    <w:rsid w:val="003B7BEB"/>
    <w:rsid w:val="003B7ECE"/>
    <w:rsid w:val="003C00AB"/>
    <w:rsid w:val="003C041C"/>
    <w:rsid w:val="003C0F40"/>
    <w:rsid w:val="003C0F54"/>
    <w:rsid w:val="003C0FEF"/>
    <w:rsid w:val="003C121D"/>
    <w:rsid w:val="003C1658"/>
    <w:rsid w:val="003C1867"/>
    <w:rsid w:val="003C188E"/>
    <w:rsid w:val="003C1937"/>
    <w:rsid w:val="003C260C"/>
    <w:rsid w:val="003C277F"/>
    <w:rsid w:val="003C281D"/>
    <w:rsid w:val="003C2897"/>
    <w:rsid w:val="003C29EE"/>
    <w:rsid w:val="003C2C8D"/>
    <w:rsid w:val="003C2E50"/>
    <w:rsid w:val="003C3016"/>
    <w:rsid w:val="003C313E"/>
    <w:rsid w:val="003C319E"/>
    <w:rsid w:val="003C33A3"/>
    <w:rsid w:val="003C387E"/>
    <w:rsid w:val="003C3ACE"/>
    <w:rsid w:val="003C3CCD"/>
    <w:rsid w:val="003C3D25"/>
    <w:rsid w:val="003C3DB9"/>
    <w:rsid w:val="003C3F26"/>
    <w:rsid w:val="003C40A4"/>
    <w:rsid w:val="003C44E3"/>
    <w:rsid w:val="003C45A6"/>
    <w:rsid w:val="003C4B50"/>
    <w:rsid w:val="003C4DC1"/>
    <w:rsid w:val="003C4ED1"/>
    <w:rsid w:val="003C4EEA"/>
    <w:rsid w:val="003C511B"/>
    <w:rsid w:val="003C53A9"/>
    <w:rsid w:val="003C587F"/>
    <w:rsid w:val="003C5A7A"/>
    <w:rsid w:val="003C6073"/>
    <w:rsid w:val="003C64B5"/>
    <w:rsid w:val="003C64F7"/>
    <w:rsid w:val="003C675B"/>
    <w:rsid w:val="003C690E"/>
    <w:rsid w:val="003C6C49"/>
    <w:rsid w:val="003C6D10"/>
    <w:rsid w:val="003C6D72"/>
    <w:rsid w:val="003C6FBE"/>
    <w:rsid w:val="003C6FFB"/>
    <w:rsid w:val="003C74C2"/>
    <w:rsid w:val="003C757F"/>
    <w:rsid w:val="003C75B1"/>
    <w:rsid w:val="003C75B4"/>
    <w:rsid w:val="003C7820"/>
    <w:rsid w:val="003C79A3"/>
    <w:rsid w:val="003D00D2"/>
    <w:rsid w:val="003D056E"/>
    <w:rsid w:val="003D0AFB"/>
    <w:rsid w:val="003D0BD2"/>
    <w:rsid w:val="003D0BE3"/>
    <w:rsid w:val="003D1331"/>
    <w:rsid w:val="003D1730"/>
    <w:rsid w:val="003D184B"/>
    <w:rsid w:val="003D1C0A"/>
    <w:rsid w:val="003D1C91"/>
    <w:rsid w:val="003D21F7"/>
    <w:rsid w:val="003D228D"/>
    <w:rsid w:val="003D23EE"/>
    <w:rsid w:val="003D2589"/>
    <w:rsid w:val="003D25F4"/>
    <w:rsid w:val="003D26D5"/>
    <w:rsid w:val="003D26F7"/>
    <w:rsid w:val="003D2CD5"/>
    <w:rsid w:val="003D2CEE"/>
    <w:rsid w:val="003D2F99"/>
    <w:rsid w:val="003D30D6"/>
    <w:rsid w:val="003D3325"/>
    <w:rsid w:val="003D34E8"/>
    <w:rsid w:val="003D3A0C"/>
    <w:rsid w:val="003D3E70"/>
    <w:rsid w:val="003D41F2"/>
    <w:rsid w:val="003D4937"/>
    <w:rsid w:val="003D4B9D"/>
    <w:rsid w:val="003D4E2B"/>
    <w:rsid w:val="003D4F92"/>
    <w:rsid w:val="003D576D"/>
    <w:rsid w:val="003D5CD5"/>
    <w:rsid w:val="003D6151"/>
    <w:rsid w:val="003D61CE"/>
    <w:rsid w:val="003D6235"/>
    <w:rsid w:val="003D6672"/>
    <w:rsid w:val="003D670E"/>
    <w:rsid w:val="003D684E"/>
    <w:rsid w:val="003D690B"/>
    <w:rsid w:val="003D69FF"/>
    <w:rsid w:val="003D6CA1"/>
    <w:rsid w:val="003D6EE8"/>
    <w:rsid w:val="003D6F6F"/>
    <w:rsid w:val="003D728F"/>
    <w:rsid w:val="003D746B"/>
    <w:rsid w:val="003D76CD"/>
    <w:rsid w:val="003D76F9"/>
    <w:rsid w:val="003D7B0C"/>
    <w:rsid w:val="003D7CF1"/>
    <w:rsid w:val="003E025F"/>
    <w:rsid w:val="003E0730"/>
    <w:rsid w:val="003E0A59"/>
    <w:rsid w:val="003E0E48"/>
    <w:rsid w:val="003E1178"/>
    <w:rsid w:val="003E1723"/>
    <w:rsid w:val="003E1769"/>
    <w:rsid w:val="003E1A3A"/>
    <w:rsid w:val="003E1A8D"/>
    <w:rsid w:val="003E1B7B"/>
    <w:rsid w:val="003E1BC0"/>
    <w:rsid w:val="003E1BC4"/>
    <w:rsid w:val="003E1D15"/>
    <w:rsid w:val="003E1D48"/>
    <w:rsid w:val="003E1D49"/>
    <w:rsid w:val="003E1EE5"/>
    <w:rsid w:val="003E1F00"/>
    <w:rsid w:val="003E2078"/>
    <w:rsid w:val="003E23F6"/>
    <w:rsid w:val="003E2540"/>
    <w:rsid w:val="003E2AA8"/>
    <w:rsid w:val="003E2D9E"/>
    <w:rsid w:val="003E2ED0"/>
    <w:rsid w:val="003E3331"/>
    <w:rsid w:val="003E33DF"/>
    <w:rsid w:val="003E35BF"/>
    <w:rsid w:val="003E3637"/>
    <w:rsid w:val="003E37EE"/>
    <w:rsid w:val="003E3860"/>
    <w:rsid w:val="003E3A1D"/>
    <w:rsid w:val="003E3A8B"/>
    <w:rsid w:val="003E3B82"/>
    <w:rsid w:val="003E3CC2"/>
    <w:rsid w:val="003E4096"/>
    <w:rsid w:val="003E4527"/>
    <w:rsid w:val="003E4927"/>
    <w:rsid w:val="003E49A2"/>
    <w:rsid w:val="003E49B0"/>
    <w:rsid w:val="003E4CF4"/>
    <w:rsid w:val="003E4FA2"/>
    <w:rsid w:val="003E5103"/>
    <w:rsid w:val="003E5330"/>
    <w:rsid w:val="003E5343"/>
    <w:rsid w:val="003E5B22"/>
    <w:rsid w:val="003E5D70"/>
    <w:rsid w:val="003E5FD6"/>
    <w:rsid w:val="003E603E"/>
    <w:rsid w:val="003E61D8"/>
    <w:rsid w:val="003E629E"/>
    <w:rsid w:val="003E6517"/>
    <w:rsid w:val="003E6906"/>
    <w:rsid w:val="003E6985"/>
    <w:rsid w:val="003E6BF2"/>
    <w:rsid w:val="003E6D22"/>
    <w:rsid w:val="003E6D70"/>
    <w:rsid w:val="003E6FA0"/>
    <w:rsid w:val="003E7016"/>
    <w:rsid w:val="003E71CD"/>
    <w:rsid w:val="003F01F6"/>
    <w:rsid w:val="003F020C"/>
    <w:rsid w:val="003F033C"/>
    <w:rsid w:val="003F03C4"/>
    <w:rsid w:val="003F04C5"/>
    <w:rsid w:val="003F066F"/>
    <w:rsid w:val="003F07C3"/>
    <w:rsid w:val="003F0C9B"/>
    <w:rsid w:val="003F110B"/>
    <w:rsid w:val="003F1299"/>
    <w:rsid w:val="003F12EC"/>
    <w:rsid w:val="003F1C0F"/>
    <w:rsid w:val="003F1F1D"/>
    <w:rsid w:val="003F232B"/>
    <w:rsid w:val="003F2A8C"/>
    <w:rsid w:val="003F2CEF"/>
    <w:rsid w:val="003F2DEE"/>
    <w:rsid w:val="003F307C"/>
    <w:rsid w:val="003F31AE"/>
    <w:rsid w:val="003F325F"/>
    <w:rsid w:val="003F3282"/>
    <w:rsid w:val="003F34C8"/>
    <w:rsid w:val="003F3650"/>
    <w:rsid w:val="003F3733"/>
    <w:rsid w:val="003F3919"/>
    <w:rsid w:val="003F39F1"/>
    <w:rsid w:val="003F3B8F"/>
    <w:rsid w:val="003F3CE3"/>
    <w:rsid w:val="003F416F"/>
    <w:rsid w:val="003F41F2"/>
    <w:rsid w:val="003F441C"/>
    <w:rsid w:val="003F443F"/>
    <w:rsid w:val="003F44C8"/>
    <w:rsid w:val="003F45EB"/>
    <w:rsid w:val="003F46B8"/>
    <w:rsid w:val="003F4D21"/>
    <w:rsid w:val="003F4DA7"/>
    <w:rsid w:val="003F576C"/>
    <w:rsid w:val="003F57F4"/>
    <w:rsid w:val="003F5BB3"/>
    <w:rsid w:val="003F5C88"/>
    <w:rsid w:val="003F62DB"/>
    <w:rsid w:val="003F62DE"/>
    <w:rsid w:val="003F62ED"/>
    <w:rsid w:val="003F6321"/>
    <w:rsid w:val="003F647C"/>
    <w:rsid w:val="003F6545"/>
    <w:rsid w:val="003F66F8"/>
    <w:rsid w:val="003F6ABD"/>
    <w:rsid w:val="003F6B6C"/>
    <w:rsid w:val="003F6F06"/>
    <w:rsid w:val="003F6F6C"/>
    <w:rsid w:val="003F703F"/>
    <w:rsid w:val="003F711F"/>
    <w:rsid w:val="003F7546"/>
    <w:rsid w:val="003F77D2"/>
    <w:rsid w:val="003F77F7"/>
    <w:rsid w:val="003F78D8"/>
    <w:rsid w:val="004000F9"/>
    <w:rsid w:val="004001FC"/>
    <w:rsid w:val="00400398"/>
    <w:rsid w:val="004003A6"/>
    <w:rsid w:val="0040071A"/>
    <w:rsid w:val="004007D0"/>
    <w:rsid w:val="0040082E"/>
    <w:rsid w:val="00400A90"/>
    <w:rsid w:val="00400B2C"/>
    <w:rsid w:val="00400D42"/>
    <w:rsid w:val="004010A5"/>
    <w:rsid w:val="004013E1"/>
    <w:rsid w:val="00401A04"/>
    <w:rsid w:val="00401A6B"/>
    <w:rsid w:val="00401C60"/>
    <w:rsid w:val="00401D05"/>
    <w:rsid w:val="00401FCB"/>
    <w:rsid w:val="0040203A"/>
    <w:rsid w:val="004027DA"/>
    <w:rsid w:val="00402B30"/>
    <w:rsid w:val="00402C69"/>
    <w:rsid w:val="0040305F"/>
    <w:rsid w:val="004030CE"/>
    <w:rsid w:val="004034C1"/>
    <w:rsid w:val="004034E5"/>
    <w:rsid w:val="00403504"/>
    <w:rsid w:val="00403633"/>
    <w:rsid w:val="00403812"/>
    <w:rsid w:val="00403959"/>
    <w:rsid w:val="00403B3C"/>
    <w:rsid w:val="00403DE5"/>
    <w:rsid w:val="00404053"/>
    <w:rsid w:val="004046CF"/>
    <w:rsid w:val="00404744"/>
    <w:rsid w:val="004047F2"/>
    <w:rsid w:val="0040483C"/>
    <w:rsid w:val="00404BD5"/>
    <w:rsid w:val="00404F0C"/>
    <w:rsid w:val="00404FF8"/>
    <w:rsid w:val="00405095"/>
    <w:rsid w:val="0040521E"/>
    <w:rsid w:val="00405329"/>
    <w:rsid w:val="00405562"/>
    <w:rsid w:val="004059E0"/>
    <w:rsid w:val="00405C11"/>
    <w:rsid w:val="00406009"/>
    <w:rsid w:val="004065C4"/>
    <w:rsid w:val="004066EE"/>
    <w:rsid w:val="00406765"/>
    <w:rsid w:val="00406B99"/>
    <w:rsid w:val="00406F6F"/>
    <w:rsid w:val="004073A8"/>
    <w:rsid w:val="00407428"/>
    <w:rsid w:val="004074FF"/>
    <w:rsid w:val="004077F4"/>
    <w:rsid w:val="00407840"/>
    <w:rsid w:val="0040796E"/>
    <w:rsid w:val="004079E9"/>
    <w:rsid w:val="0041021F"/>
    <w:rsid w:val="004103F2"/>
    <w:rsid w:val="00410619"/>
    <w:rsid w:val="0041073C"/>
    <w:rsid w:val="004107D2"/>
    <w:rsid w:val="00410AB1"/>
    <w:rsid w:val="004112AE"/>
    <w:rsid w:val="00411903"/>
    <w:rsid w:val="00411CCB"/>
    <w:rsid w:val="00411E7E"/>
    <w:rsid w:val="00411F4F"/>
    <w:rsid w:val="00412042"/>
    <w:rsid w:val="004122E8"/>
    <w:rsid w:val="004124B3"/>
    <w:rsid w:val="00412535"/>
    <w:rsid w:val="004126DB"/>
    <w:rsid w:val="00412A7B"/>
    <w:rsid w:val="00412B5E"/>
    <w:rsid w:val="00412C90"/>
    <w:rsid w:val="00412D0B"/>
    <w:rsid w:val="0041303A"/>
    <w:rsid w:val="00413097"/>
    <w:rsid w:val="004134C0"/>
    <w:rsid w:val="00413C08"/>
    <w:rsid w:val="00413FFE"/>
    <w:rsid w:val="00414237"/>
    <w:rsid w:val="00414299"/>
    <w:rsid w:val="004145B4"/>
    <w:rsid w:val="00414967"/>
    <w:rsid w:val="00414B5B"/>
    <w:rsid w:val="00414C19"/>
    <w:rsid w:val="00414CAD"/>
    <w:rsid w:val="004150F4"/>
    <w:rsid w:val="00415563"/>
    <w:rsid w:val="00415BC5"/>
    <w:rsid w:val="00415DB8"/>
    <w:rsid w:val="00415EE3"/>
    <w:rsid w:val="00415F40"/>
    <w:rsid w:val="0041604E"/>
    <w:rsid w:val="004161DD"/>
    <w:rsid w:val="00416341"/>
    <w:rsid w:val="004173EB"/>
    <w:rsid w:val="00417B31"/>
    <w:rsid w:val="0042018B"/>
    <w:rsid w:val="004203E3"/>
    <w:rsid w:val="0042055A"/>
    <w:rsid w:val="00420BD0"/>
    <w:rsid w:val="00420CB0"/>
    <w:rsid w:val="00420F40"/>
    <w:rsid w:val="0042114F"/>
    <w:rsid w:val="00421840"/>
    <w:rsid w:val="00421975"/>
    <w:rsid w:val="00421BB3"/>
    <w:rsid w:val="00421F35"/>
    <w:rsid w:val="0042208B"/>
    <w:rsid w:val="00422404"/>
    <w:rsid w:val="004229AD"/>
    <w:rsid w:val="00422C05"/>
    <w:rsid w:val="0042304A"/>
    <w:rsid w:val="004232DA"/>
    <w:rsid w:val="004238F9"/>
    <w:rsid w:val="00423967"/>
    <w:rsid w:val="00423B8D"/>
    <w:rsid w:val="004240E0"/>
    <w:rsid w:val="00424879"/>
    <w:rsid w:val="00424B6C"/>
    <w:rsid w:val="00424BC8"/>
    <w:rsid w:val="00424C9B"/>
    <w:rsid w:val="00424E78"/>
    <w:rsid w:val="00424F79"/>
    <w:rsid w:val="0042523D"/>
    <w:rsid w:val="0042527E"/>
    <w:rsid w:val="004252FB"/>
    <w:rsid w:val="00425683"/>
    <w:rsid w:val="00425907"/>
    <w:rsid w:val="00425987"/>
    <w:rsid w:val="00425A69"/>
    <w:rsid w:val="00425B72"/>
    <w:rsid w:val="00425E08"/>
    <w:rsid w:val="00425F1B"/>
    <w:rsid w:val="004260FD"/>
    <w:rsid w:val="004266A3"/>
    <w:rsid w:val="004266B1"/>
    <w:rsid w:val="004271FE"/>
    <w:rsid w:val="00427696"/>
    <w:rsid w:val="00427865"/>
    <w:rsid w:val="00427876"/>
    <w:rsid w:val="004278E6"/>
    <w:rsid w:val="00427D09"/>
    <w:rsid w:val="00430012"/>
    <w:rsid w:val="004302B7"/>
    <w:rsid w:val="0043054F"/>
    <w:rsid w:val="00430567"/>
    <w:rsid w:val="0043063B"/>
    <w:rsid w:val="00430832"/>
    <w:rsid w:val="004308E5"/>
    <w:rsid w:val="004309E8"/>
    <w:rsid w:val="00430DFD"/>
    <w:rsid w:val="00431096"/>
    <w:rsid w:val="004322D4"/>
    <w:rsid w:val="00432570"/>
    <w:rsid w:val="0043269D"/>
    <w:rsid w:val="00432944"/>
    <w:rsid w:val="00432A76"/>
    <w:rsid w:val="00432F05"/>
    <w:rsid w:val="004330BC"/>
    <w:rsid w:val="00433783"/>
    <w:rsid w:val="0043396B"/>
    <w:rsid w:val="00433AD1"/>
    <w:rsid w:val="00433C0B"/>
    <w:rsid w:val="00434174"/>
    <w:rsid w:val="0043417D"/>
    <w:rsid w:val="00434627"/>
    <w:rsid w:val="0043479C"/>
    <w:rsid w:val="00434A59"/>
    <w:rsid w:val="00434E88"/>
    <w:rsid w:val="00435099"/>
    <w:rsid w:val="004350A2"/>
    <w:rsid w:val="00435101"/>
    <w:rsid w:val="004351AE"/>
    <w:rsid w:val="00435632"/>
    <w:rsid w:val="00435734"/>
    <w:rsid w:val="0043584E"/>
    <w:rsid w:val="004358C5"/>
    <w:rsid w:val="0043594B"/>
    <w:rsid w:val="004359E9"/>
    <w:rsid w:val="00435D10"/>
    <w:rsid w:val="004362BB"/>
    <w:rsid w:val="004368AE"/>
    <w:rsid w:val="004369C6"/>
    <w:rsid w:val="00436CDF"/>
    <w:rsid w:val="00437330"/>
    <w:rsid w:val="004378EC"/>
    <w:rsid w:val="004379D0"/>
    <w:rsid w:val="00440018"/>
    <w:rsid w:val="0044021C"/>
    <w:rsid w:val="0044040B"/>
    <w:rsid w:val="00440604"/>
    <w:rsid w:val="00440DFC"/>
    <w:rsid w:val="00440E5B"/>
    <w:rsid w:val="00440FD7"/>
    <w:rsid w:val="0044129B"/>
    <w:rsid w:val="004412D1"/>
    <w:rsid w:val="0044130F"/>
    <w:rsid w:val="00441AFE"/>
    <w:rsid w:val="00441C3C"/>
    <w:rsid w:val="00442386"/>
    <w:rsid w:val="00442B2E"/>
    <w:rsid w:val="00442BD9"/>
    <w:rsid w:val="00442D21"/>
    <w:rsid w:val="00443182"/>
    <w:rsid w:val="004431E9"/>
    <w:rsid w:val="00443287"/>
    <w:rsid w:val="00443392"/>
    <w:rsid w:val="004433C5"/>
    <w:rsid w:val="00443630"/>
    <w:rsid w:val="0044365B"/>
    <w:rsid w:val="0044368D"/>
    <w:rsid w:val="00443ADC"/>
    <w:rsid w:val="004442DD"/>
    <w:rsid w:val="004443AF"/>
    <w:rsid w:val="00444631"/>
    <w:rsid w:val="00444B3D"/>
    <w:rsid w:val="00444C12"/>
    <w:rsid w:val="00444D1D"/>
    <w:rsid w:val="00444E76"/>
    <w:rsid w:val="00444EA8"/>
    <w:rsid w:val="00445089"/>
    <w:rsid w:val="00445144"/>
    <w:rsid w:val="0044536C"/>
    <w:rsid w:val="00445832"/>
    <w:rsid w:val="00445B21"/>
    <w:rsid w:val="00445CC2"/>
    <w:rsid w:val="00445CCE"/>
    <w:rsid w:val="00445E44"/>
    <w:rsid w:val="00446095"/>
    <w:rsid w:val="004460FE"/>
    <w:rsid w:val="0044680C"/>
    <w:rsid w:val="00446A40"/>
    <w:rsid w:val="00446CE8"/>
    <w:rsid w:val="004477EF"/>
    <w:rsid w:val="00447895"/>
    <w:rsid w:val="00447A38"/>
    <w:rsid w:val="00447BCF"/>
    <w:rsid w:val="00450446"/>
    <w:rsid w:val="004504D6"/>
    <w:rsid w:val="004507E5"/>
    <w:rsid w:val="00450AC0"/>
    <w:rsid w:val="00450D71"/>
    <w:rsid w:val="004512E4"/>
    <w:rsid w:val="004516D6"/>
    <w:rsid w:val="004516F2"/>
    <w:rsid w:val="004519F1"/>
    <w:rsid w:val="00451ED2"/>
    <w:rsid w:val="004525C1"/>
    <w:rsid w:val="004526DF"/>
    <w:rsid w:val="00452A17"/>
    <w:rsid w:val="00452C4A"/>
    <w:rsid w:val="00452E1E"/>
    <w:rsid w:val="00452E70"/>
    <w:rsid w:val="00453037"/>
    <w:rsid w:val="00453106"/>
    <w:rsid w:val="00453314"/>
    <w:rsid w:val="0045334B"/>
    <w:rsid w:val="00453A19"/>
    <w:rsid w:val="00453B7D"/>
    <w:rsid w:val="0045437C"/>
    <w:rsid w:val="004543BB"/>
    <w:rsid w:val="00454739"/>
    <w:rsid w:val="00454A14"/>
    <w:rsid w:val="00454A30"/>
    <w:rsid w:val="00454D6E"/>
    <w:rsid w:val="00454F63"/>
    <w:rsid w:val="00454F87"/>
    <w:rsid w:val="0045588B"/>
    <w:rsid w:val="00455F9E"/>
    <w:rsid w:val="004563D6"/>
    <w:rsid w:val="00456654"/>
    <w:rsid w:val="00456681"/>
    <w:rsid w:val="00456C43"/>
    <w:rsid w:val="00456EC9"/>
    <w:rsid w:val="00456EF5"/>
    <w:rsid w:val="004577BF"/>
    <w:rsid w:val="0045781E"/>
    <w:rsid w:val="00457AFC"/>
    <w:rsid w:val="00457CFF"/>
    <w:rsid w:val="004600CC"/>
    <w:rsid w:val="00460494"/>
    <w:rsid w:val="004605BC"/>
    <w:rsid w:val="00460AD1"/>
    <w:rsid w:val="00461003"/>
    <w:rsid w:val="004618B8"/>
    <w:rsid w:val="00461B72"/>
    <w:rsid w:val="00462001"/>
    <w:rsid w:val="00462117"/>
    <w:rsid w:val="004622C8"/>
    <w:rsid w:val="00462400"/>
    <w:rsid w:val="004624B9"/>
    <w:rsid w:val="004627BC"/>
    <w:rsid w:val="00462C57"/>
    <w:rsid w:val="00462F8E"/>
    <w:rsid w:val="004630A2"/>
    <w:rsid w:val="00463226"/>
    <w:rsid w:val="004635B5"/>
    <w:rsid w:val="00463769"/>
    <w:rsid w:val="00463BA9"/>
    <w:rsid w:val="00463C42"/>
    <w:rsid w:val="00463F28"/>
    <w:rsid w:val="004641E5"/>
    <w:rsid w:val="004643B9"/>
    <w:rsid w:val="0046458A"/>
    <w:rsid w:val="004646EE"/>
    <w:rsid w:val="004648AF"/>
    <w:rsid w:val="004649AB"/>
    <w:rsid w:val="004649B8"/>
    <w:rsid w:val="00464DCD"/>
    <w:rsid w:val="00464DED"/>
    <w:rsid w:val="00464FC4"/>
    <w:rsid w:val="004651D0"/>
    <w:rsid w:val="0046566C"/>
    <w:rsid w:val="0046581F"/>
    <w:rsid w:val="00465877"/>
    <w:rsid w:val="00465A90"/>
    <w:rsid w:val="00465AEB"/>
    <w:rsid w:val="00465CC2"/>
    <w:rsid w:val="00466357"/>
    <w:rsid w:val="004665D2"/>
    <w:rsid w:val="0046689D"/>
    <w:rsid w:val="00466AB7"/>
    <w:rsid w:val="00466B35"/>
    <w:rsid w:val="00466C93"/>
    <w:rsid w:val="00466D14"/>
    <w:rsid w:val="00466DE0"/>
    <w:rsid w:val="00467357"/>
    <w:rsid w:val="00467610"/>
    <w:rsid w:val="004677AB"/>
    <w:rsid w:val="00467906"/>
    <w:rsid w:val="00467B7D"/>
    <w:rsid w:val="00467CFF"/>
    <w:rsid w:val="00467E58"/>
    <w:rsid w:val="00467FAA"/>
    <w:rsid w:val="00467FFC"/>
    <w:rsid w:val="00470031"/>
    <w:rsid w:val="004700AF"/>
    <w:rsid w:val="0047030E"/>
    <w:rsid w:val="0047041D"/>
    <w:rsid w:val="004707D6"/>
    <w:rsid w:val="00470B1D"/>
    <w:rsid w:val="00470D18"/>
    <w:rsid w:val="00470F57"/>
    <w:rsid w:val="0047102C"/>
    <w:rsid w:val="00471068"/>
    <w:rsid w:val="00471161"/>
    <w:rsid w:val="004711CD"/>
    <w:rsid w:val="0047151E"/>
    <w:rsid w:val="00471868"/>
    <w:rsid w:val="00471B16"/>
    <w:rsid w:val="00471B50"/>
    <w:rsid w:val="00471BD5"/>
    <w:rsid w:val="00471C87"/>
    <w:rsid w:val="00472153"/>
    <w:rsid w:val="00472155"/>
    <w:rsid w:val="0047239D"/>
    <w:rsid w:val="0047245C"/>
    <w:rsid w:val="00472465"/>
    <w:rsid w:val="00472807"/>
    <w:rsid w:val="00472866"/>
    <w:rsid w:val="00472A7A"/>
    <w:rsid w:val="00472BB9"/>
    <w:rsid w:val="00472D9E"/>
    <w:rsid w:val="00473214"/>
    <w:rsid w:val="00473405"/>
    <w:rsid w:val="0047349E"/>
    <w:rsid w:val="00473717"/>
    <w:rsid w:val="004738CB"/>
    <w:rsid w:val="004738F7"/>
    <w:rsid w:val="00473935"/>
    <w:rsid w:val="00473A0E"/>
    <w:rsid w:val="00473D60"/>
    <w:rsid w:val="00473EC6"/>
    <w:rsid w:val="00474437"/>
    <w:rsid w:val="0047457D"/>
    <w:rsid w:val="00474709"/>
    <w:rsid w:val="0047475A"/>
    <w:rsid w:val="00474BEC"/>
    <w:rsid w:val="00474E90"/>
    <w:rsid w:val="00474F03"/>
    <w:rsid w:val="00474F10"/>
    <w:rsid w:val="00475053"/>
    <w:rsid w:val="004750E2"/>
    <w:rsid w:val="004753C4"/>
    <w:rsid w:val="004753F4"/>
    <w:rsid w:val="00475849"/>
    <w:rsid w:val="0047592B"/>
    <w:rsid w:val="004759EC"/>
    <w:rsid w:val="00475A1A"/>
    <w:rsid w:val="00475AFC"/>
    <w:rsid w:val="00475D63"/>
    <w:rsid w:val="00475E7A"/>
    <w:rsid w:val="0047635D"/>
    <w:rsid w:val="00476425"/>
    <w:rsid w:val="00476711"/>
    <w:rsid w:val="004767BE"/>
    <w:rsid w:val="0047689B"/>
    <w:rsid w:val="00476AB0"/>
    <w:rsid w:val="00476BB5"/>
    <w:rsid w:val="00476F17"/>
    <w:rsid w:val="0047701D"/>
    <w:rsid w:val="00477402"/>
    <w:rsid w:val="00477631"/>
    <w:rsid w:val="00477975"/>
    <w:rsid w:val="00477CDA"/>
    <w:rsid w:val="00477D9B"/>
    <w:rsid w:val="0048001E"/>
    <w:rsid w:val="00480173"/>
    <w:rsid w:val="00480B68"/>
    <w:rsid w:val="00480B72"/>
    <w:rsid w:val="00480E45"/>
    <w:rsid w:val="00480E46"/>
    <w:rsid w:val="00481225"/>
    <w:rsid w:val="0048131F"/>
    <w:rsid w:val="004813B3"/>
    <w:rsid w:val="004814A1"/>
    <w:rsid w:val="004816B2"/>
    <w:rsid w:val="0048198B"/>
    <w:rsid w:val="00481A23"/>
    <w:rsid w:val="00481C46"/>
    <w:rsid w:val="00481F8D"/>
    <w:rsid w:val="00482001"/>
    <w:rsid w:val="00482138"/>
    <w:rsid w:val="004824C5"/>
    <w:rsid w:val="004829E6"/>
    <w:rsid w:val="00482BD5"/>
    <w:rsid w:val="00482BDE"/>
    <w:rsid w:val="00482C59"/>
    <w:rsid w:val="00482CB3"/>
    <w:rsid w:val="00482E4F"/>
    <w:rsid w:val="00483022"/>
    <w:rsid w:val="004830C8"/>
    <w:rsid w:val="004831A9"/>
    <w:rsid w:val="004836B8"/>
    <w:rsid w:val="004838D7"/>
    <w:rsid w:val="00483B40"/>
    <w:rsid w:val="00483C6D"/>
    <w:rsid w:val="00483D75"/>
    <w:rsid w:val="0048412E"/>
    <w:rsid w:val="00484273"/>
    <w:rsid w:val="004847CB"/>
    <w:rsid w:val="00484937"/>
    <w:rsid w:val="00484A58"/>
    <w:rsid w:val="004852F4"/>
    <w:rsid w:val="0048552D"/>
    <w:rsid w:val="004855D7"/>
    <w:rsid w:val="0048585C"/>
    <w:rsid w:val="00485CDE"/>
    <w:rsid w:val="00485D08"/>
    <w:rsid w:val="00485FCD"/>
    <w:rsid w:val="0048641F"/>
    <w:rsid w:val="00486603"/>
    <w:rsid w:val="00486C0B"/>
    <w:rsid w:val="00486CB5"/>
    <w:rsid w:val="00486D4F"/>
    <w:rsid w:val="00486D50"/>
    <w:rsid w:val="00486D7F"/>
    <w:rsid w:val="00486F13"/>
    <w:rsid w:val="00487009"/>
    <w:rsid w:val="00487069"/>
    <w:rsid w:val="004870C9"/>
    <w:rsid w:val="004871B7"/>
    <w:rsid w:val="00487659"/>
    <w:rsid w:val="00487A90"/>
    <w:rsid w:val="00487D7A"/>
    <w:rsid w:val="00487DFF"/>
    <w:rsid w:val="00487F5F"/>
    <w:rsid w:val="00490293"/>
    <w:rsid w:val="004907D3"/>
    <w:rsid w:val="004907F2"/>
    <w:rsid w:val="004909B7"/>
    <w:rsid w:val="00490E8E"/>
    <w:rsid w:val="00491088"/>
    <w:rsid w:val="00491432"/>
    <w:rsid w:val="0049143C"/>
    <w:rsid w:val="00491A0A"/>
    <w:rsid w:val="00491E7D"/>
    <w:rsid w:val="00491FDA"/>
    <w:rsid w:val="0049203F"/>
    <w:rsid w:val="00492284"/>
    <w:rsid w:val="004924A9"/>
    <w:rsid w:val="00492788"/>
    <w:rsid w:val="00492A71"/>
    <w:rsid w:val="00492AA1"/>
    <w:rsid w:val="00492D47"/>
    <w:rsid w:val="00492DA2"/>
    <w:rsid w:val="00492E70"/>
    <w:rsid w:val="00492E75"/>
    <w:rsid w:val="004934CD"/>
    <w:rsid w:val="00493B0F"/>
    <w:rsid w:val="00493B38"/>
    <w:rsid w:val="00493B68"/>
    <w:rsid w:val="00493BA4"/>
    <w:rsid w:val="00493CCF"/>
    <w:rsid w:val="0049439A"/>
    <w:rsid w:val="00494683"/>
    <w:rsid w:val="004949AD"/>
    <w:rsid w:val="00494E20"/>
    <w:rsid w:val="00494F75"/>
    <w:rsid w:val="00495054"/>
    <w:rsid w:val="004951BE"/>
    <w:rsid w:val="0049526A"/>
    <w:rsid w:val="00495557"/>
    <w:rsid w:val="00495658"/>
    <w:rsid w:val="00495748"/>
    <w:rsid w:val="004958A4"/>
    <w:rsid w:val="00495BB5"/>
    <w:rsid w:val="00495C30"/>
    <w:rsid w:val="00495C92"/>
    <w:rsid w:val="00495D27"/>
    <w:rsid w:val="00495D65"/>
    <w:rsid w:val="00495D8E"/>
    <w:rsid w:val="00495E63"/>
    <w:rsid w:val="00495F0C"/>
    <w:rsid w:val="00496031"/>
    <w:rsid w:val="004961B3"/>
    <w:rsid w:val="004961E7"/>
    <w:rsid w:val="0049622B"/>
    <w:rsid w:val="004962EB"/>
    <w:rsid w:val="00496865"/>
    <w:rsid w:val="00497272"/>
    <w:rsid w:val="00497671"/>
    <w:rsid w:val="0049782B"/>
    <w:rsid w:val="00497C2A"/>
    <w:rsid w:val="00497C74"/>
    <w:rsid w:val="00497CAB"/>
    <w:rsid w:val="004A0116"/>
    <w:rsid w:val="004A011E"/>
    <w:rsid w:val="004A03A0"/>
    <w:rsid w:val="004A03D9"/>
    <w:rsid w:val="004A05E1"/>
    <w:rsid w:val="004A07DF"/>
    <w:rsid w:val="004A09C8"/>
    <w:rsid w:val="004A0C18"/>
    <w:rsid w:val="004A108C"/>
    <w:rsid w:val="004A12D0"/>
    <w:rsid w:val="004A13B4"/>
    <w:rsid w:val="004A15F8"/>
    <w:rsid w:val="004A162D"/>
    <w:rsid w:val="004A1826"/>
    <w:rsid w:val="004A1A6D"/>
    <w:rsid w:val="004A1D9F"/>
    <w:rsid w:val="004A1F03"/>
    <w:rsid w:val="004A1FF3"/>
    <w:rsid w:val="004A2079"/>
    <w:rsid w:val="004A21D5"/>
    <w:rsid w:val="004A22D4"/>
    <w:rsid w:val="004A2355"/>
    <w:rsid w:val="004A23F0"/>
    <w:rsid w:val="004A272C"/>
    <w:rsid w:val="004A2805"/>
    <w:rsid w:val="004A2F7C"/>
    <w:rsid w:val="004A3254"/>
    <w:rsid w:val="004A3261"/>
    <w:rsid w:val="004A34F8"/>
    <w:rsid w:val="004A3878"/>
    <w:rsid w:val="004A3E7B"/>
    <w:rsid w:val="004A3FB2"/>
    <w:rsid w:val="004A4356"/>
    <w:rsid w:val="004A4627"/>
    <w:rsid w:val="004A4629"/>
    <w:rsid w:val="004A4774"/>
    <w:rsid w:val="004A4B32"/>
    <w:rsid w:val="004A4CFD"/>
    <w:rsid w:val="004A537E"/>
    <w:rsid w:val="004A545D"/>
    <w:rsid w:val="004A5541"/>
    <w:rsid w:val="004A5660"/>
    <w:rsid w:val="004A5E07"/>
    <w:rsid w:val="004A5F03"/>
    <w:rsid w:val="004A5F07"/>
    <w:rsid w:val="004A6334"/>
    <w:rsid w:val="004A643D"/>
    <w:rsid w:val="004A713E"/>
    <w:rsid w:val="004A72C3"/>
    <w:rsid w:val="004A73E9"/>
    <w:rsid w:val="004A7680"/>
    <w:rsid w:val="004A77AA"/>
    <w:rsid w:val="004A77B4"/>
    <w:rsid w:val="004A79E6"/>
    <w:rsid w:val="004B028E"/>
    <w:rsid w:val="004B038D"/>
    <w:rsid w:val="004B06B6"/>
    <w:rsid w:val="004B08AF"/>
    <w:rsid w:val="004B0A61"/>
    <w:rsid w:val="004B0AEA"/>
    <w:rsid w:val="004B0BD9"/>
    <w:rsid w:val="004B0E7C"/>
    <w:rsid w:val="004B105B"/>
    <w:rsid w:val="004B14A4"/>
    <w:rsid w:val="004B14E1"/>
    <w:rsid w:val="004B15AD"/>
    <w:rsid w:val="004B15F1"/>
    <w:rsid w:val="004B17CB"/>
    <w:rsid w:val="004B1891"/>
    <w:rsid w:val="004B18BE"/>
    <w:rsid w:val="004B203E"/>
    <w:rsid w:val="004B20F7"/>
    <w:rsid w:val="004B22BC"/>
    <w:rsid w:val="004B277F"/>
    <w:rsid w:val="004B28A2"/>
    <w:rsid w:val="004B2BFD"/>
    <w:rsid w:val="004B33B9"/>
    <w:rsid w:val="004B340E"/>
    <w:rsid w:val="004B3420"/>
    <w:rsid w:val="004B37E4"/>
    <w:rsid w:val="004B399F"/>
    <w:rsid w:val="004B39D5"/>
    <w:rsid w:val="004B39F4"/>
    <w:rsid w:val="004B3E2C"/>
    <w:rsid w:val="004B438E"/>
    <w:rsid w:val="004B440A"/>
    <w:rsid w:val="004B496B"/>
    <w:rsid w:val="004B4A44"/>
    <w:rsid w:val="004B4BEA"/>
    <w:rsid w:val="004B50E8"/>
    <w:rsid w:val="004B5595"/>
    <w:rsid w:val="004B55C8"/>
    <w:rsid w:val="004B5888"/>
    <w:rsid w:val="004B5CC1"/>
    <w:rsid w:val="004B5DB8"/>
    <w:rsid w:val="004B5F0D"/>
    <w:rsid w:val="004B60AC"/>
    <w:rsid w:val="004B612F"/>
    <w:rsid w:val="004B6485"/>
    <w:rsid w:val="004B6618"/>
    <w:rsid w:val="004B6819"/>
    <w:rsid w:val="004B6840"/>
    <w:rsid w:val="004B6B02"/>
    <w:rsid w:val="004B6C88"/>
    <w:rsid w:val="004B6D63"/>
    <w:rsid w:val="004B71A4"/>
    <w:rsid w:val="004B7FE7"/>
    <w:rsid w:val="004C0571"/>
    <w:rsid w:val="004C093C"/>
    <w:rsid w:val="004C0BC9"/>
    <w:rsid w:val="004C0DF1"/>
    <w:rsid w:val="004C0DF8"/>
    <w:rsid w:val="004C0E96"/>
    <w:rsid w:val="004C0EF6"/>
    <w:rsid w:val="004C1479"/>
    <w:rsid w:val="004C14A0"/>
    <w:rsid w:val="004C1697"/>
    <w:rsid w:val="004C1747"/>
    <w:rsid w:val="004C17DD"/>
    <w:rsid w:val="004C1A61"/>
    <w:rsid w:val="004C1D49"/>
    <w:rsid w:val="004C1E97"/>
    <w:rsid w:val="004C2009"/>
    <w:rsid w:val="004C2076"/>
    <w:rsid w:val="004C236F"/>
    <w:rsid w:val="004C243B"/>
    <w:rsid w:val="004C246F"/>
    <w:rsid w:val="004C2683"/>
    <w:rsid w:val="004C26BA"/>
    <w:rsid w:val="004C27DD"/>
    <w:rsid w:val="004C2843"/>
    <w:rsid w:val="004C28D5"/>
    <w:rsid w:val="004C2ECD"/>
    <w:rsid w:val="004C3089"/>
    <w:rsid w:val="004C35D2"/>
    <w:rsid w:val="004C3944"/>
    <w:rsid w:val="004C394D"/>
    <w:rsid w:val="004C39B3"/>
    <w:rsid w:val="004C3B48"/>
    <w:rsid w:val="004C3D8F"/>
    <w:rsid w:val="004C44E0"/>
    <w:rsid w:val="004C44E5"/>
    <w:rsid w:val="004C4550"/>
    <w:rsid w:val="004C4814"/>
    <w:rsid w:val="004C48EC"/>
    <w:rsid w:val="004C4A8E"/>
    <w:rsid w:val="004C4F0A"/>
    <w:rsid w:val="004C4FC4"/>
    <w:rsid w:val="004C50E9"/>
    <w:rsid w:val="004C5230"/>
    <w:rsid w:val="004C53F2"/>
    <w:rsid w:val="004C55A3"/>
    <w:rsid w:val="004C5831"/>
    <w:rsid w:val="004C5D9F"/>
    <w:rsid w:val="004C5E4F"/>
    <w:rsid w:val="004C5E76"/>
    <w:rsid w:val="004C602B"/>
    <w:rsid w:val="004C61E2"/>
    <w:rsid w:val="004C648E"/>
    <w:rsid w:val="004C66F5"/>
    <w:rsid w:val="004C67F9"/>
    <w:rsid w:val="004C6804"/>
    <w:rsid w:val="004C6A3A"/>
    <w:rsid w:val="004C6ADB"/>
    <w:rsid w:val="004C6BE0"/>
    <w:rsid w:val="004C6D24"/>
    <w:rsid w:val="004C7154"/>
    <w:rsid w:val="004C7503"/>
    <w:rsid w:val="004C76F3"/>
    <w:rsid w:val="004C776E"/>
    <w:rsid w:val="004C77D9"/>
    <w:rsid w:val="004C7921"/>
    <w:rsid w:val="004C7F3E"/>
    <w:rsid w:val="004D05F3"/>
    <w:rsid w:val="004D08BF"/>
    <w:rsid w:val="004D0B9F"/>
    <w:rsid w:val="004D0C77"/>
    <w:rsid w:val="004D0DD6"/>
    <w:rsid w:val="004D0FF1"/>
    <w:rsid w:val="004D1027"/>
    <w:rsid w:val="004D12D2"/>
    <w:rsid w:val="004D13B6"/>
    <w:rsid w:val="004D156A"/>
    <w:rsid w:val="004D1B28"/>
    <w:rsid w:val="004D1D5E"/>
    <w:rsid w:val="004D1E00"/>
    <w:rsid w:val="004D1FEF"/>
    <w:rsid w:val="004D238F"/>
    <w:rsid w:val="004D323C"/>
    <w:rsid w:val="004D35C6"/>
    <w:rsid w:val="004D378E"/>
    <w:rsid w:val="004D3797"/>
    <w:rsid w:val="004D3A2C"/>
    <w:rsid w:val="004D3B94"/>
    <w:rsid w:val="004D3BF7"/>
    <w:rsid w:val="004D3FDF"/>
    <w:rsid w:val="004D4312"/>
    <w:rsid w:val="004D4544"/>
    <w:rsid w:val="004D4647"/>
    <w:rsid w:val="004D4C47"/>
    <w:rsid w:val="004D5477"/>
    <w:rsid w:val="004D5745"/>
    <w:rsid w:val="004D593D"/>
    <w:rsid w:val="004D5CD9"/>
    <w:rsid w:val="004D5E82"/>
    <w:rsid w:val="004D5F42"/>
    <w:rsid w:val="004D602D"/>
    <w:rsid w:val="004D6CF4"/>
    <w:rsid w:val="004D6E44"/>
    <w:rsid w:val="004D6EDA"/>
    <w:rsid w:val="004D6F65"/>
    <w:rsid w:val="004D76BF"/>
    <w:rsid w:val="004D771F"/>
    <w:rsid w:val="004D7841"/>
    <w:rsid w:val="004D79F3"/>
    <w:rsid w:val="004D7B81"/>
    <w:rsid w:val="004E00C1"/>
    <w:rsid w:val="004E0480"/>
    <w:rsid w:val="004E0734"/>
    <w:rsid w:val="004E07AA"/>
    <w:rsid w:val="004E0DAB"/>
    <w:rsid w:val="004E0E58"/>
    <w:rsid w:val="004E0E80"/>
    <w:rsid w:val="004E0E9C"/>
    <w:rsid w:val="004E1294"/>
    <w:rsid w:val="004E1447"/>
    <w:rsid w:val="004E18DF"/>
    <w:rsid w:val="004E1905"/>
    <w:rsid w:val="004E1992"/>
    <w:rsid w:val="004E1FDF"/>
    <w:rsid w:val="004E2138"/>
    <w:rsid w:val="004E21C6"/>
    <w:rsid w:val="004E22A4"/>
    <w:rsid w:val="004E2726"/>
    <w:rsid w:val="004E281C"/>
    <w:rsid w:val="004E283A"/>
    <w:rsid w:val="004E2A17"/>
    <w:rsid w:val="004E2ADF"/>
    <w:rsid w:val="004E2CE5"/>
    <w:rsid w:val="004E2E35"/>
    <w:rsid w:val="004E3200"/>
    <w:rsid w:val="004E3415"/>
    <w:rsid w:val="004E3543"/>
    <w:rsid w:val="004E366E"/>
    <w:rsid w:val="004E39FA"/>
    <w:rsid w:val="004E3AE0"/>
    <w:rsid w:val="004E3C70"/>
    <w:rsid w:val="004E3EFB"/>
    <w:rsid w:val="004E4101"/>
    <w:rsid w:val="004E4161"/>
    <w:rsid w:val="004E438B"/>
    <w:rsid w:val="004E443C"/>
    <w:rsid w:val="004E451A"/>
    <w:rsid w:val="004E4B90"/>
    <w:rsid w:val="004E4F11"/>
    <w:rsid w:val="004E53E0"/>
    <w:rsid w:val="004E5A51"/>
    <w:rsid w:val="004E5A77"/>
    <w:rsid w:val="004E5AD2"/>
    <w:rsid w:val="004E5C72"/>
    <w:rsid w:val="004E5FFF"/>
    <w:rsid w:val="004E6091"/>
    <w:rsid w:val="004E6617"/>
    <w:rsid w:val="004E6625"/>
    <w:rsid w:val="004E6929"/>
    <w:rsid w:val="004E698C"/>
    <w:rsid w:val="004E6EB9"/>
    <w:rsid w:val="004E74E2"/>
    <w:rsid w:val="004E7CA9"/>
    <w:rsid w:val="004E7CE1"/>
    <w:rsid w:val="004E7D7E"/>
    <w:rsid w:val="004E7FA9"/>
    <w:rsid w:val="004F0057"/>
    <w:rsid w:val="004F0144"/>
    <w:rsid w:val="004F01C3"/>
    <w:rsid w:val="004F01DD"/>
    <w:rsid w:val="004F0776"/>
    <w:rsid w:val="004F0C08"/>
    <w:rsid w:val="004F0D65"/>
    <w:rsid w:val="004F0D81"/>
    <w:rsid w:val="004F10BF"/>
    <w:rsid w:val="004F1AC2"/>
    <w:rsid w:val="004F1FAC"/>
    <w:rsid w:val="004F1FBB"/>
    <w:rsid w:val="004F1FE4"/>
    <w:rsid w:val="004F212A"/>
    <w:rsid w:val="004F217D"/>
    <w:rsid w:val="004F2D15"/>
    <w:rsid w:val="004F3127"/>
    <w:rsid w:val="004F313B"/>
    <w:rsid w:val="004F34D9"/>
    <w:rsid w:val="004F38E8"/>
    <w:rsid w:val="004F3B07"/>
    <w:rsid w:val="004F3B17"/>
    <w:rsid w:val="004F3D83"/>
    <w:rsid w:val="004F3E85"/>
    <w:rsid w:val="004F4071"/>
    <w:rsid w:val="004F41DE"/>
    <w:rsid w:val="004F4638"/>
    <w:rsid w:val="004F4655"/>
    <w:rsid w:val="004F4704"/>
    <w:rsid w:val="004F481D"/>
    <w:rsid w:val="004F498B"/>
    <w:rsid w:val="004F4C1A"/>
    <w:rsid w:val="004F514F"/>
    <w:rsid w:val="004F58C9"/>
    <w:rsid w:val="004F5A1A"/>
    <w:rsid w:val="004F5AA1"/>
    <w:rsid w:val="004F5AE3"/>
    <w:rsid w:val="004F5B97"/>
    <w:rsid w:val="004F6187"/>
    <w:rsid w:val="004F68F7"/>
    <w:rsid w:val="004F6C03"/>
    <w:rsid w:val="004F6E44"/>
    <w:rsid w:val="004F7584"/>
    <w:rsid w:val="004F7A0A"/>
    <w:rsid w:val="004F7A2C"/>
    <w:rsid w:val="004F7FEF"/>
    <w:rsid w:val="005001D7"/>
    <w:rsid w:val="00500369"/>
    <w:rsid w:val="00500412"/>
    <w:rsid w:val="00500480"/>
    <w:rsid w:val="005008E5"/>
    <w:rsid w:val="00500B0C"/>
    <w:rsid w:val="00500DB5"/>
    <w:rsid w:val="00500DDC"/>
    <w:rsid w:val="00501282"/>
    <w:rsid w:val="005013AF"/>
    <w:rsid w:val="0050144E"/>
    <w:rsid w:val="005015B1"/>
    <w:rsid w:val="005016F1"/>
    <w:rsid w:val="00501B32"/>
    <w:rsid w:val="00501CE9"/>
    <w:rsid w:val="00501E42"/>
    <w:rsid w:val="00501E71"/>
    <w:rsid w:val="0050214A"/>
    <w:rsid w:val="00502387"/>
    <w:rsid w:val="00502D0D"/>
    <w:rsid w:val="00502D67"/>
    <w:rsid w:val="00502F22"/>
    <w:rsid w:val="0050310D"/>
    <w:rsid w:val="0050345A"/>
    <w:rsid w:val="005035BF"/>
    <w:rsid w:val="0050397D"/>
    <w:rsid w:val="00503FBA"/>
    <w:rsid w:val="0050461E"/>
    <w:rsid w:val="005049A3"/>
    <w:rsid w:val="005052B3"/>
    <w:rsid w:val="005055E5"/>
    <w:rsid w:val="005057EA"/>
    <w:rsid w:val="00505A5D"/>
    <w:rsid w:val="00505B38"/>
    <w:rsid w:val="00505D76"/>
    <w:rsid w:val="005062A4"/>
    <w:rsid w:val="0050661D"/>
    <w:rsid w:val="0050681E"/>
    <w:rsid w:val="005069A8"/>
    <w:rsid w:val="00506C13"/>
    <w:rsid w:val="00506CFE"/>
    <w:rsid w:val="00507067"/>
    <w:rsid w:val="00507367"/>
    <w:rsid w:val="00507380"/>
    <w:rsid w:val="005074C9"/>
    <w:rsid w:val="005075AB"/>
    <w:rsid w:val="005078B3"/>
    <w:rsid w:val="00507918"/>
    <w:rsid w:val="00507ABB"/>
    <w:rsid w:val="00507D22"/>
    <w:rsid w:val="00510059"/>
    <w:rsid w:val="0051085D"/>
    <w:rsid w:val="005108B1"/>
    <w:rsid w:val="00510991"/>
    <w:rsid w:val="005109F2"/>
    <w:rsid w:val="00510B8E"/>
    <w:rsid w:val="00510BAA"/>
    <w:rsid w:val="00510E9B"/>
    <w:rsid w:val="00510F84"/>
    <w:rsid w:val="00510FAF"/>
    <w:rsid w:val="00510FF4"/>
    <w:rsid w:val="0051108C"/>
    <w:rsid w:val="00511288"/>
    <w:rsid w:val="00511343"/>
    <w:rsid w:val="0051152C"/>
    <w:rsid w:val="0051194C"/>
    <w:rsid w:val="00511E58"/>
    <w:rsid w:val="005120EA"/>
    <w:rsid w:val="0051212A"/>
    <w:rsid w:val="00512314"/>
    <w:rsid w:val="005123D3"/>
    <w:rsid w:val="00512A38"/>
    <w:rsid w:val="00512A6D"/>
    <w:rsid w:val="00512BA1"/>
    <w:rsid w:val="0051347D"/>
    <w:rsid w:val="0051349F"/>
    <w:rsid w:val="00513851"/>
    <w:rsid w:val="00513877"/>
    <w:rsid w:val="00513BF5"/>
    <w:rsid w:val="00513CF8"/>
    <w:rsid w:val="005140E6"/>
    <w:rsid w:val="0051411E"/>
    <w:rsid w:val="005145C5"/>
    <w:rsid w:val="00514730"/>
    <w:rsid w:val="005147BB"/>
    <w:rsid w:val="005147F4"/>
    <w:rsid w:val="00514A3A"/>
    <w:rsid w:val="00514E17"/>
    <w:rsid w:val="005152C9"/>
    <w:rsid w:val="0051551E"/>
    <w:rsid w:val="0051560D"/>
    <w:rsid w:val="00515737"/>
    <w:rsid w:val="0051587A"/>
    <w:rsid w:val="00516066"/>
    <w:rsid w:val="00516265"/>
    <w:rsid w:val="00516D9F"/>
    <w:rsid w:val="00516E9F"/>
    <w:rsid w:val="00516F49"/>
    <w:rsid w:val="00516FE4"/>
    <w:rsid w:val="00517357"/>
    <w:rsid w:val="005175AE"/>
    <w:rsid w:val="0051783B"/>
    <w:rsid w:val="00517B20"/>
    <w:rsid w:val="00517CB7"/>
    <w:rsid w:val="00520154"/>
    <w:rsid w:val="005202BD"/>
    <w:rsid w:val="005204F4"/>
    <w:rsid w:val="005207FC"/>
    <w:rsid w:val="00520D7C"/>
    <w:rsid w:val="00521034"/>
    <w:rsid w:val="005214ED"/>
    <w:rsid w:val="0052164E"/>
    <w:rsid w:val="0052187E"/>
    <w:rsid w:val="005219B7"/>
    <w:rsid w:val="00521AB9"/>
    <w:rsid w:val="00521ABB"/>
    <w:rsid w:val="0052209B"/>
    <w:rsid w:val="005221B2"/>
    <w:rsid w:val="005223A5"/>
    <w:rsid w:val="0052243A"/>
    <w:rsid w:val="0052299E"/>
    <w:rsid w:val="00522DDE"/>
    <w:rsid w:val="0052304E"/>
    <w:rsid w:val="00523157"/>
    <w:rsid w:val="005233F5"/>
    <w:rsid w:val="0052349A"/>
    <w:rsid w:val="005235CB"/>
    <w:rsid w:val="005236AB"/>
    <w:rsid w:val="005237B8"/>
    <w:rsid w:val="005237BA"/>
    <w:rsid w:val="00523A83"/>
    <w:rsid w:val="00523AEC"/>
    <w:rsid w:val="00523E19"/>
    <w:rsid w:val="00523F25"/>
    <w:rsid w:val="00524136"/>
    <w:rsid w:val="00524150"/>
    <w:rsid w:val="00524370"/>
    <w:rsid w:val="005244C5"/>
    <w:rsid w:val="00524693"/>
    <w:rsid w:val="005246B0"/>
    <w:rsid w:val="0052474E"/>
    <w:rsid w:val="00524C6A"/>
    <w:rsid w:val="00524F60"/>
    <w:rsid w:val="005253AC"/>
    <w:rsid w:val="005256E5"/>
    <w:rsid w:val="00525992"/>
    <w:rsid w:val="00525A0D"/>
    <w:rsid w:val="005260C5"/>
    <w:rsid w:val="0052615C"/>
    <w:rsid w:val="00526293"/>
    <w:rsid w:val="0052643B"/>
    <w:rsid w:val="005267DC"/>
    <w:rsid w:val="00526827"/>
    <w:rsid w:val="00526BD8"/>
    <w:rsid w:val="00526CA2"/>
    <w:rsid w:val="00526CA8"/>
    <w:rsid w:val="00526CCF"/>
    <w:rsid w:val="00526D49"/>
    <w:rsid w:val="00526E1F"/>
    <w:rsid w:val="00526EBD"/>
    <w:rsid w:val="00527220"/>
    <w:rsid w:val="005272D7"/>
    <w:rsid w:val="005273F0"/>
    <w:rsid w:val="00527995"/>
    <w:rsid w:val="00527B51"/>
    <w:rsid w:val="00527CA2"/>
    <w:rsid w:val="005300DA"/>
    <w:rsid w:val="00530157"/>
    <w:rsid w:val="00530208"/>
    <w:rsid w:val="00530472"/>
    <w:rsid w:val="005304E0"/>
    <w:rsid w:val="00530855"/>
    <w:rsid w:val="005308E1"/>
    <w:rsid w:val="00530CAC"/>
    <w:rsid w:val="00531062"/>
    <w:rsid w:val="00531595"/>
    <w:rsid w:val="00531B26"/>
    <w:rsid w:val="0053232E"/>
    <w:rsid w:val="005323F1"/>
    <w:rsid w:val="005328B7"/>
    <w:rsid w:val="00532B79"/>
    <w:rsid w:val="00532BDF"/>
    <w:rsid w:val="00532D8A"/>
    <w:rsid w:val="005332CE"/>
    <w:rsid w:val="00533353"/>
    <w:rsid w:val="005337E4"/>
    <w:rsid w:val="00533922"/>
    <w:rsid w:val="00533E9B"/>
    <w:rsid w:val="00533FA2"/>
    <w:rsid w:val="00533FA7"/>
    <w:rsid w:val="00533FDB"/>
    <w:rsid w:val="00534343"/>
    <w:rsid w:val="00534644"/>
    <w:rsid w:val="00534757"/>
    <w:rsid w:val="00535205"/>
    <w:rsid w:val="00535232"/>
    <w:rsid w:val="00535388"/>
    <w:rsid w:val="005358B3"/>
    <w:rsid w:val="00535B25"/>
    <w:rsid w:val="00535C32"/>
    <w:rsid w:val="00536069"/>
    <w:rsid w:val="0053639C"/>
    <w:rsid w:val="005365AA"/>
    <w:rsid w:val="00536692"/>
    <w:rsid w:val="00536975"/>
    <w:rsid w:val="0053698E"/>
    <w:rsid w:val="00536B68"/>
    <w:rsid w:val="00536B76"/>
    <w:rsid w:val="00536D4D"/>
    <w:rsid w:val="00537035"/>
    <w:rsid w:val="0053779B"/>
    <w:rsid w:val="00537854"/>
    <w:rsid w:val="005378AA"/>
    <w:rsid w:val="00537C42"/>
    <w:rsid w:val="00537C61"/>
    <w:rsid w:val="00537CF6"/>
    <w:rsid w:val="00537D43"/>
    <w:rsid w:val="00537E7F"/>
    <w:rsid w:val="005400BC"/>
    <w:rsid w:val="00540304"/>
    <w:rsid w:val="00540437"/>
    <w:rsid w:val="00540AF1"/>
    <w:rsid w:val="00540D35"/>
    <w:rsid w:val="00540F30"/>
    <w:rsid w:val="00540F4B"/>
    <w:rsid w:val="0054144C"/>
    <w:rsid w:val="00541B3F"/>
    <w:rsid w:val="00541CB8"/>
    <w:rsid w:val="005427AE"/>
    <w:rsid w:val="005427D7"/>
    <w:rsid w:val="005428BB"/>
    <w:rsid w:val="00542B93"/>
    <w:rsid w:val="00543466"/>
    <w:rsid w:val="00543717"/>
    <w:rsid w:val="00543A8D"/>
    <w:rsid w:val="00543B2D"/>
    <w:rsid w:val="00543F46"/>
    <w:rsid w:val="00543F92"/>
    <w:rsid w:val="00544082"/>
    <w:rsid w:val="00544918"/>
    <w:rsid w:val="00544928"/>
    <w:rsid w:val="0054498D"/>
    <w:rsid w:val="00544B77"/>
    <w:rsid w:val="00544E23"/>
    <w:rsid w:val="00545062"/>
    <w:rsid w:val="0054534A"/>
    <w:rsid w:val="0054540D"/>
    <w:rsid w:val="005459D3"/>
    <w:rsid w:val="00545C38"/>
    <w:rsid w:val="00545D61"/>
    <w:rsid w:val="00545F99"/>
    <w:rsid w:val="005462CB"/>
    <w:rsid w:val="00546375"/>
    <w:rsid w:val="0054653E"/>
    <w:rsid w:val="00546B02"/>
    <w:rsid w:val="00546D0E"/>
    <w:rsid w:val="00546D78"/>
    <w:rsid w:val="0054707A"/>
    <w:rsid w:val="005473EA"/>
    <w:rsid w:val="005475E1"/>
    <w:rsid w:val="0054763F"/>
    <w:rsid w:val="00547841"/>
    <w:rsid w:val="00547A50"/>
    <w:rsid w:val="00547DF0"/>
    <w:rsid w:val="00547F6E"/>
    <w:rsid w:val="005501E1"/>
    <w:rsid w:val="0055043E"/>
    <w:rsid w:val="0055050E"/>
    <w:rsid w:val="005508DC"/>
    <w:rsid w:val="00550BFF"/>
    <w:rsid w:val="00550CF4"/>
    <w:rsid w:val="00550F07"/>
    <w:rsid w:val="00550FC4"/>
    <w:rsid w:val="00551288"/>
    <w:rsid w:val="005513E0"/>
    <w:rsid w:val="005513E6"/>
    <w:rsid w:val="005514EE"/>
    <w:rsid w:val="005516B2"/>
    <w:rsid w:val="0055194B"/>
    <w:rsid w:val="00551A60"/>
    <w:rsid w:val="00551B63"/>
    <w:rsid w:val="00551EB0"/>
    <w:rsid w:val="00551FED"/>
    <w:rsid w:val="00552C21"/>
    <w:rsid w:val="00552DB9"/>
    <w:rsid w:val="00553081"/>
    <w:rsid w:val="005535AA"/>
    <w:rsid w:val="0055362B"/>
    <w:rsid w:val="005536A7"/>
    <w:rsid w:val="005537A2"/>
    <w:rsid w:val="00553DAD"/>
    <w:rsid w:val="00554683"/>
    <w:rsid w:val="00554758"/>
    <w:rsid w:val="00554973"/>
    <w:rsid w:val="00554ACD"/>
    <w:rsid w:val="00554B9C"/>
    <w:rsid w:val="00554C20"/>
    <w:rsid w:val="00554D72"/>
    <w:rsid w:val="00554DAD"/>
    <w:rsid w:val="00554FA2"/>
    <w:rsid w:val="005550E6"/>
    <w:rsid w:val="0055520C"/>
    <w:rsid w:val="005554BC"/>
    <w:rsid w:val="005558D9"/>
    <w:rsid w:val="00555B72"/>
    <w:rsid w:val="00555BD7"/>
    <w:rsid w:val="00555CF6"/>
    <w:rsid w:val="00556361"/>
    <w:rsid w:val="005564B8"/>
    <w:rsid w:val="005569FC"/>
    <w:rsid w:val="00556A21"/>
    <w:rsid w:val="00556E35"/>
    <w:rsid w:val="00556F11"/>
    <w:rsid w:val="00556FD5"/>
    <w:rsid w:val="00557019"/>
    <w:rsid w:val="005570F7"/>
    <w:rsid w:val="0055711F"/>
    <w:rsid w:val="00557270"/>
    <w:rsid w:val="00557359"/>
    <w:rsid w:val="00557827"/>
    <w:rsid w:val="00557B9E"/>
    <w:rsid w:val="00557DE4"/>
    <w:rsid w:val="00557F82"/>
    <w:rsid w:val="00560102"/>
    <w:rsid w:val="005606DA"/>
    <w:rsid w:val="005609D2"/>
    <w:rsid w:val="00560A3D"/>
    <w:rsid w:val="005610A0"/>
    <w:rsid w:val="005612D0"/>
    <w:rsid w:val="00561631"/>
    <w:rsid w:val="0056185C"/>
    <w:rsid w:val="00561E6D"/>
    <w:rsid w:val="00561F9C"/>
    <w:rsid w:val="00561FED"/>
    <w:rsid w:val="005621A6"/>
    <w:rsid w:val="005623E8"/>
    <w:rsid w:val="005625F4"/>
    <w:rsid w:val="005626BF"/>
    <w:rsid w:val="005629B1"/>
    <w:rsid w:val="00562BBA"/>
    <w:rsid w:val="0056371A"/>
    <w:rsid w:val="00563955"/>
    <w:rsid w:val="005639FD"/>
    <w:rsid w:val="00563B74"/>
    <w:rsid w:val="00563D08"/>
    <w:rsid w:val="00563DFF"/>
    <w:rsid w:val="00563E54"/>
    <w:rsid w:val="00563F16"/>
    <w:rsid w:val="00563F47"/>
    <w:rsid w:val="00563F55"/>
    <w:rsid w:val="00564021"/>
    <w:rsid w:val="0056431B"/>
    <w:rsid w:val="005643B1"/>
    <w:rsid w:val="005647DB"/>
    <w:rsid w:val="005648E4"/>
    <w:rsid w:val="00564B70"/>
    <w:rsid w:val="00565272"/>
    <w:rsid w:val="00565921"/>
    <w:rsid w:val="00565D02"/>
    <w:rsid w:val="00565F56"/>
    <w:rsid w:val="0056601B"/>
    <w:rsid w:val="0056637F"/>
    <w:rsid w:val="00566394"/>
    <w:rsid w:val="00566803"/>
    <w:rsid w:val="005668BB"/>
    <w:rsid w:val="0056697E"/>
    <w:rsid w:val="00566AB4"/>
    <w:rsid w:val="00566CD4"/>
    <w:rsid w:val="005670DA"/>
    <w:rsid w:val="0056743F"/>
    <w:rsid w:val="005675E9"/>
    <w:rsid w:val="0056777A"/>
    <w:rsid w:val="00567783"/>
    <w:rsid w:val="00567877"/>
    <w:rsid w:val="00567949"/>
    <w:rsid w:val="00567C85"/>
    <w:rsid w:val="00567E2F"/>
    <w:rsid w:val="00567FC5"/>
    <w:rsid w:val="00570010"/>
    <w:rsid w:val="00570129"/>
    <w:rsid w:val="00570147"/>
    <w:rsid w:val="005704F0"/>
    <w:rsid w:val="00570623"/>
    <w:rsid w:val="00570AEF"/>
    <w:rsid w:val="00570F91"/>
    <w:rsid w:val="005712A4"/>
    <w:rsid w:val="005718A8"/>
    <w:rsid w:val="00571942"/>
    <w:rsid w:val="00571B5A"/>
    <w:rsid w:val="00571B64"/>
    <w:rsid w:val="005721A4"/>
    <w:rsid w:val="00572203"/>
    <w:rsid w:val="005722BC"/>
    <w:rsid w:val="005723B6"/>
    <w:rsid w:val="005723BB"/>
    <w:rsid w:val="005724AD"/>
    <w:rsid w:val="0057289B"/>
    <w:rsid w:val="00572F05"/>
    <w:rsid w:val="005731E9"/>
    <w:rsid w:val="00573302"/>
    <w:rsid w:val="00573647"/>
    <w:rsid w:val="00573903"/>
    <w:rsid w:val="005739D7"/>
    <w:rsid w:val="00573B1A"/>
    <w:rsid w:val="00573D33"/>
    <w:rsid w:val="00573DC5"/>
    <w:rsid w:val="00574223"/>
    <w:rsid w:val="00574D66"/>
    <w:rsid w:val="00574E2E"/>
    <w:rsid w:val="00575284"/>
    <w:rsid w:val="0057546D"/>
    <w:rsid w:val="0057554A"/>
    <w:rsid w:val="00575822"/>
    <w:rsid w:val="00575E87"/>
    <w:rsid w:val="0057604C"/>
    <w:rsid w:val="00576147"/>
    <w:rsid w:val="00576436"/>
    <w:rsid w:val="00576564"/>
    <w:rsid w:val="005767C0"/>
    <w:rsid w:val="00576DD5"/>
    <w:rsid w:val="00576E83"/>
    <w:rsid w:val="00576EAA"/>
    <w:rsid w:val="00576FFD"/>
    <w:rsid w:val="005773DC"/>
    <w:rsid w:val="00577618"/>
    <w:rsid w:val="005776CB"/>
    <w:rsid w:val="00577812"/>
    <w:rsid w:val="005779D6"/>
    <w:rsid w:val="00577DE7"/>
    <w:rsid w:val="0058007E"/>
    <w:rsid w:val="0058019F"/>
    <w:rsid w:val="00580408"/>
    <w:rsid w:val="00580664"/>
    <w:rsid w:val="00580CCE"/>
    <w:rsid w:val="00580F61"/>
    <w:rsid w:val="005814E6"/>
    <w:rsid w:val="0058172C"/>
    <w:rsid w:val="00581958"/>
    <w:rsid w:val="00581A42"/>
    <w:rsid w:val="00581C03"/>
    <w:rsid w:val="00581D7D"/>
    <w:rsid w:val="005821CC"/>
    <w:rsid w:val="00582D68"/>
    <w:rsid w:val="00582E7D"/>
    <w:rsid w:val="00582E8D"/>
    <w:rsid w:val="005833D3"/>
    <w:rsid w:val="00583944"/>
    <w:rsid w:val="00583E5F"/>
    <w:rsid w:val="00584205"/>
    <w:rsid w:val="00584757"/>
    <w:rsid w:val="00584BFE"/>
    <w:rsid w:val="00584D23"/>
    <w:rsid w:val="00584EC4"/>
    <w:rsid w:val="00585172"/>
    <w:rsid w:val="00585537"/>
    <w:rsid w:val="005855E7"/>
    <w:rsid w:val="00585692"/>
    <w:rsid w:val="005857C3"/>
    <w:rsid w:val="00585CF3"/>
    <w:rsid w:val="00585F57"/>
    <w:rsid w:val="00586025"/>
    <w:rsid w:val="005860DE"/>
    <w:rsid w:val="00586302"/>
    <w:rsid w:val="005864D9"/>
    <w:rsid w:val="0058654F"/>
    <w:rsid w:val="0058662C"/>
    <w:rsid w:val="0058693D"/>
    <w:rsid w:val="00586ACB"/>
    <w:rsid w:val="00586CF9"/>
    <w:rsid w:val="00586E61"/>
    <w:rsid w:val="00586F26"/>
    <w:rsid w:val="00587122"/>
    <w:rsid w:val="00587E8E"/>
    <w:rsid w:val="00587FB1"/>
    <w:rsid w:val="00590248"/>
    <w:rsid w:val="005903FA"/>
    <w:rsid w:val="00590532"/>
    <w:rsid w:val="0059077C"/>
    <w:rsid w:val="00590885"/>
    <w:rsid w:val="00591000"/>
    <w:rsid w:val="0059119C"/>
    <w:rsid w:val="005911E2"/>
    <w:rsid w:val="005916D5"/>
    <w:rsid w:val="005918AF"/>
    <w:rsid w:val="00591940"/>
    <w:rsid w:val="00591C6E"/>
    <w:rsid w:val="00591CC1"/>
    <w:rsid w:val="00591EF0"/>
    <w:rsid w:val="005926E2"/>
    <w:rsid w:val="00592AA8"/>
    <w:rsid w:val="005931F5"/>
    <w:rsid w:val="00593202"/>
    <w:rsid w:val="0059340C"/>
    <w:rsid w:val="00593546"/>
    <w:rsid w:val="00593DE3"/>
    <w:rsid w:val="005940A3"/>
    <w:rsid w:val="00594376"/>
    <w:rsid w:val="00594451"/>
    <w:rsid w:val="0059465D"/>
    <w:rsid w:val="005949B6"/>
    <w:rsid w:val="00594A07"/>
    <w:rsid w:val="00594A50"/>
    <w:rsid w:val="005951D7"/>
    <w:rsid w:val="0059526A"/>
    <w:rsid w:val="005958A4"/>
    <w:rsid w:val="005958A8"/>
    <w:rsid w:val="00595993"/>
    <w:rsid w:val="00595CF0"/>
    <w:rsid w:val="00595ECA"/>
    <w:rsid w:val="0059622C"/>
    <w:rsid w:val="0059629E"/>
    <w:rsid w:val="005967D4"/>
    <w:rsid w:val="0059681A"/>
    <w:rsid w:val="00596B26"/>
    <w:rsid w:val="00596B65"/>
    <w:rsid w:val="00596CA5"/>
    <w:rsid w:val="00596DEF"/>
    <w:rsid w:val="00597096"/>
    <w:rsid w:val="0059734D"/>
    <w:rsid w:val="00597394"/>
    <w:rsid w:val="0059741D"/>
    <w:rsid w:val="0059783C"/>
    <w:rsid w:val="00597C14"/>
    <w:rsid w:val="005A03EA"/>
    <w:rsid w:val="005A05F8"/>
    <w:rsid w:val="005A0983"/>
    <w:rsid w:val="005A0C46"/>
    <w:rsid w:val="005A0D27"/>
    <w:rsid w:val="005A127B"/>
    <w:rsid w:val="005A12CE"/>
    <w:rsid w:val="005A14C5"/>
    <w:rsid w:val="005A16D2"/>
    <w:rsid w:val="005A19A2"/>
    <w:rsid w:val="005A19B3"/>
    <w:rsid w:val="005A1B49"/>
    <w:rsid w:val="005A1BD4"/>
    <w:rsid w:val="005A214D"/>
    <w:rsid w:val="005A2383"/>
    <w:rsid w:val="005A2C93"/>
    <w:rsid w:val="005A2D82"/>
    <w:rsid w:val="005A2DFD"/>
    <w:rsid w:val="005A2E96"/>
    <w:rsid w:val="005A3447"/>
    <w:rsid w:val="005A3602"/>
    <w:rsid w:val="005A36B6"/>
    <w:rsid w:val="005A3DA1"/>
    <w:rsid w:val="005A4119"/>
    <w:rsid w:val="005A4315"/>
    <w:rsid w:val="005A4487"/>
    <w:rsid w:val="005A4977"/>
    <w:rsid w:val="005A4A3A"/>
    <w:rsid w:val="005A4ECB"/>
    <w:rsid w:val="005A5135"/>
    <w:rsid w:val="005A54D4"/>
    <w:rsid w:val="005A5B14"/>
    <w:rsid w:val="005A5BDE"/>
    <w:rsid w:val="005A602F"/>
    <w:rsid w:val="005A60E0"/>
    <w:rsid w:val="005A633C"/>
    <w:rsid w:val="005A6E15"/>
    <w:rsid w:val="005A6EFE"/>
    <w:rsid w:val="005A7074"/>
    <w:rsid w:val="005A7121"/>
    <w:rsid w:val="005A71D1"/>
    <w:rsid w:val="005A7276"/>
    <w:rsid w:val="005A74F7"/>
    <w:rsid w:val="005A756C"/>
    <w:rsid w:val="005A7869"/>
    <w:rsid w:val="005A7895"/>
    <w:rsid w:val="005A7B3C"/>
    <w:rsid w:val="005B0135"/>
    <w:rsid w:val="005B0157"/>
    <w:rsid w:val="005B045A"/>
    <w:rsid w:val="005B08D3"/>
    <w:rsid w:val="005B0963"/>
    <w:rsid w:val="005B0BE8"/>
    <w:rsid w:val="005B0C83"/>
    <w:rsid w:val="005B10C2"/>
    <w:rsid w:val="005B1338"/>
    <w:rsid w:val="005B141E"/>
    <w:rsid w:val="005B18B3"/>
    <w:rsid w:val="005B1AB3"/>
    <w:rsid w:val="005B1F12"/>
    <w:rsid w:val="005B20C7"/>
    <w:rsid w:val="005B215A"/>
    <w:rsid w:val="005B25EC"/>
    <w:rsid w:val="005B2820"/>
    <w:rsid w:val="005B2CBF"/>
    <w:rsid w:val="005B31C8"/>
    <w:rsid w:val="005B3204"/>
    <w:rsid w:val="005B363A"/>
    <w:rsid w:val="005B466D"/>
    <w:rsid w:val="005B4BB9"/>
    <w:rsid w:val="005B4EE9"/>
    <w:rsid w:val="005B4F48"/>
    <w:rsid w:val="005B5615"/>
    <w:rsid w:val="005B56F3"/>
    <w:rsid w:val="005B5751"/>
    <w:rsid w:val="005B57A5"/>
    <w:rsid w:val="005B5CB2"/>
    <w:rsid w:val="005B60C7"/>
    <w:rsid w:val="005B60D6"/>
    <w:rsid w:val="005B636A"/>
    <w:rsid w:val="005B640F"/>
    <w:rsid w:val="005B6763"/>
    <w:rsid w:val="005B69F0"/>
    <w:rsid w:val="005B6A18"/>
    <w:rsid w:val="005B7207"/>
    <w:rsid w:val="005B780A"/>
    <w:rsid w:val="005B7913"/>
    <w:rsid w:val="005B7E45"/>
    <w:rsid w:val="005B7F65"/>
    <w:rsid w:val="005C0039"/>
    <w:rsid w:val="005C0448"/>
    <w:rsid w:val="005C0981"/>
    <w:rsid w:val="005C098F"/>
    <w:rsid w:val="005C0A8D"/>
    <w:rsid w:val="005C0BF7"/>
    <w:rsid w:val="005C0BFD"/>
    <w:rsid w:val="005C1201"/>
    <w:rsid w:val="005C131D"/>
    <w:rsid w:val="005C1634"/>
    <w:rsid w:val="005C1AC5"/>
    <w:rsid w:val="005C1B7D"/>
    <w:rsid w:val="005C2352"/>
    <w:rsid w:val="005C28BB"/>
    <w:rsid w:val="005C2956"/>
    <w:rsid w:val="005C2DD4"/>
    <w:rsid w:val="005C2E02"/>
    <w:rsid w:val="005C2E7C"/>
    <w:rsid w:val="005C2F04"/>
    <w:rsid w:val="005C3288"/>
    <w:rsid w:val="005C364D"/>
    <w:rsid w:val="005C389C"/>
    <w:rsid w:val="005C3A23"/>
    <w:rsid w:val="005C3B0C"/>
    <w:rsid w:val="005C3BF3"/>
    <w:rsid w:val="005C3CFC"/>
    <w:rsid w:val="005C3E80"/>
    <w:rsid w:val="005C407B"/>
    <w:rsid w:val="005C4284"/>
    <w:rsid w:val="005C43E2"/>
    <w:rsid w:val="005C469E"/>
    <w:rsid w:val="005C4877"/>
    <w:rsid w:val="005C4892"/>
    <w:rsid w:val="005C4922"/>
    <w:rsid w:val="005C4EAA"/>
    <w:rsid w:val="005C5095"/>
    <w:rsid w:val="005C53DD"/>
    <w:rsid w:val="005C5A7E"/>
    <w:rsid w:val="005C5B7B"/>
    <w:rsid w:val="005C5BE0"/>
    <w:rsid w:val="005C5DF6"/>
    <w:rsid w:val="005C5EE0"/>
    <w:rsid w:val="005C6425"/>
    <w:rsid w:val="005C65AB"/>
    <w:rsid w:val="005C684A"/>
    <w:rsid w:val="005C69BE"/>
    <w:rsid w:val="005C6A03"/>
    <w:rsid w:val="005C6ADA"/>
    <w:rsid w:val="005C6C3D"/>
    <w:rsid w:val="005C6DDF"/>
    <w:rsid w:val="005C71A6"/>
    <w:rsid w:val="005C71EA"/>
    <w:rsid w:val="005C730E"/>
    <w:rsid w:val="005C74DA"/>
    <w:rsid w:val="005C78FE"/>
    <w:rsid w:val="005C7BF3"/>
    <w:rsid w:val="005C7DFF"/>
    <w:rsid w:val="005D0215"/>
    <w:rsid w:val="005D027C"/>
    <w:rsid w:val="005D02E1"/>
    <w:rsid w:val="005D077F"/>
    <w:rsid w:val="005D07C9"/>
    <w:rsid w:val="005D10A9"/>
    <w:rsid w:val="005D1144"/>
    <w:rsid w:val="005D19AC"/>
    <w:rsid w:val="005D1C5B"/>
    <w:rsid w:val="005D1EF4"/>
    <w:rsid w:val="005D2072"/>
    <w:rsid w:val="005D221A"/>
    <w:rsid w:val="005D2333"/>
    <w:rsid w:val="005D234F"/>
    <w:rsid w:val="005D24AF"/>
    <w:rsid w:val="005D289E"/>
    <w:rsid w:val="005D297B"/>
    <w:rsid w:val="005D2A4F"/>
    <w:rsid w:val="005D2A97"/>
    <w:rsid w:val="005D2F3A"/>
    <w:rsid w:val="005D3430"/>
    <w:rsid w:val="005D360C"/>
    <w:rsid w:val="005D36CE"/>
    <w:rsid w:val="005D39EF"/>
    <w:rsid w:val="005D3B50"/>
    <w:rsid w:val="005D3E72"/>
    <w:rsid w:val="005D4028"/>
    <w:rsid w:val="005D4565"/>
    <w:rsid w:val="005D4997"/>
    <w:rsid w:val="005D4CDC"/>
    <w:rsid w:val="005D51F0"/>
    <w:rsid w:val="005D5298"/>
    <w:rsid w:val="005D52A1"/>
    <w:rsid w:val="005D532B"/>
    <w:rsid w:val="005D5392"/>
    <w:rsid w:val="005D54EF"/>
    <w:rsid w:val="005D5533"/>
    <w:rsid w:val="005D55A7"/>
    <w:rsid w:val="005D55D2"/>
    <w:rsid w:val="005D56BC"/>
    <w:rsid w:val="005D5C1F"/>
    <w:rsid w:val="005D603E"/>
    <w:rsid w:val="005D60C9"/>
    <w:rsid w:val="005D613F"/>
    <w:rsid w:val="005D6198"/>
    <w:rsid w:val="005D660C"/>
    <w:rsid w:val="005D678B"/>
    <w:rsid w:val="005D6C8E"/>
    <w:rsid w:val="005D6F7D"/>
    <w:rsid w:val="005D73A6"/>
    <w:rsid w:val="005D7574"/>
    <w:rsid w:val="005D77C7"/>
    <w:rsid w:val="005D790D"/>
    <w:rsid w:val="005D7951"/>
    <w:rsid w:val="005E0134"/>
    <w:rsid w:val="005E018B"/>
    <w:rsid w:val="005E0660"/>
    <w:rsid w:val="005E0815"/>
    <w:rsid w:val="005E0A1F"/>
    <w:rsid w:val="005E0D4F"/>
    <w:rsid w:val="005E0E6C"/>
    <w:rsid w:val="005E1480"/>
    <w:rsid w:val="005E1512"/>
    <w:rsid w:val="005E15E3"/>
    <w:rsid w:val="005E1A55"/>
    <w:rsid w:val="005E1E55"/>
    <w:rsid w:val="005E2005"/>
    <w:rsid w:val="005E224F"/>
    <w:rsid w:val="005E2460"/>
    <w:rsid w:val="005E262C"/>
    <w:rsid w:val="005E2A6D"/>
    <w:rsid w:val="005E2B22"/>
    <w:rsid w:val="005E2C61"/>
    <w:rsid w:val="005E2CA4"/>
    <w:rsid w:val="005E3046"/>
    <w:rsid w:val="005E3510"/>
    <w:rsid w:val="005E36D6"/>
    <w:rsid w:val="005E38C2"/>
    <w:rsid w:val="005E3967"/>
    <w:rsid w:val="005E3A70"/>
    <w:rsid w:val="005E3D05"/>
    <w:rsid w:val="005E3E22"/>
    <w:rsid w:val="005E3F5B"/>
    <w:rsid w:val="005E443D"/>
    <w:rsid w:val="005E449A"/>
    <w:rsid w:val="005E45FB"/>
    <w:rsid w:val="005E4723"/>
    <w:rsid w:val="005E4E46"/>
    <w:rsid w:val="005E50AA"/>
    <w:rsid w:val="005E51EC"/>
    <w:rsid w:val="005E521A"/>
    <w:rsid w:val="005E526A"/>
    <w:rsid w:val="005E5311"/>
    <w:rsid w:val="005E571B"/>
    <w:rsid w:val="005E5771"/>
    <w:rsid w:val="005E5A02"/>
    <w:rsid w:val="005E5B7D"/>
    <w:rsid w:val="005E6317"/>
    <w:rsid w:val="005E636F"/>
    <w:rsid w:val="005E6F07"/>
    <w:rsid w:val="005E74B4"/>
    <w:rsid w:val="005E79D7"/>
    <w:rsid w:val="005E7E6E"/>
    <w:rsid w:val="005E7E8D"/>
    <w:rsid w:val="005F006A"/>
    <w:rsid w:val="005F00E1"/>
    <w:rsid w:val="005F00FC"/>
    <w:rsid w:val="005F0231"/>
    <w:rsid w:val="005F02B2"/>
    <w:rsid w:val="005F0691"/>
    <w:rsid w:val="005F09F5"/>
    <w:rsid w:val="005F0A4B"/>
    <w:rsid w:val="005F0A74"/>
    <w:rsid w:val="005F0BF7"/>
    <w:rsid w:val="005F1311"/>
    <w:rsid w:val="005F14F7"/>
    <w:rsid w:val="005F1558"/>
    <w:rsid w:val="005F188D"/>
    <w:rsid w:val="005F1D8D"/>
    <w:rsid w:val="005F21C9"/>
    <w:rsid w:val="005F247D"/>
    <w:rsid w:val="005F26B1"/>
    <w:rsid w:val="005F2EF6"/>
    <w:rsid w:val="005F30BF"/>
    <w:rsid w:val="005F372C"/>
    <w:rsid w:val="005F3739"/>
    <w:rsid w:val="005F3E71"/>
    <w:rsid w:val="005F3FB8"/>
    <w:rsid w:val="005F4312"/>
    <w:rsid w:val="005F4523"/>
    <w:rsid w:val="005F4788"/>
    <w:rsid w:val="005F4856"/>
    <w:rsid w:val="005F4B69"/>
    <w:rsid w:val="005F4EA7"/>
    <w:rsid w:val="005F502B"/>
    <w:rsid w:val="005F5040"/>
    <w:rsid w:val="005F51F2"/>
    <w:rsid w:val="005F520D"/>
    <w:rsid w:val="005F54FF"/>
    <w:rsid w:val="005F56AE"/>
    <w:rsid w:val="005F5978"/>
    <w:rsid w:val="005F5CB9"/>
    <w:rsid w:val="005F5E35"/>
    <w:rsid w:val="005F61FC"/>
    <w:rsid w:val="005F6447"/>
    <w:rsid w:val="005F64CD"/>
    <w:rsid w:val="005F653A"/>
    <w:rsid w:val="005F6615"/>
    <w:rsid w:val="005F68A0"/>
    <w:rsid w:val="005F69B7"/>
    <w:rsid w:val="005F6AC0"/>
    <w:rsid w:val="005F6D52"/>
    <w:rsid w:val="005F73C6"/>
    <w:rsid w:val="005F7421"/>
    <w:rsid w:val="005F7DB6"/>
    <w:rsid w:val="005F7E7B"/>
    <w:rsid w:val="0060026E"/>
    <w:rsid w:val="00600389"/>
    <w:rsid w:val="0060043C"/>
    <w:rsid w:val="00600815"/>
    <w:rsid w:val="006009AC"/>
    <w:rsid w:val="006009F3"/>
    <w:rsid w:val="00600E99"/>
    <w:rsid w:val="006011BA"/>
    <w:rsid w:val="0060144C"/>
    <w:rsid w:val="00601957"/>
    <w:rsid w:val="00602081"/>
    <w:rsid w:val="00602117"/>
    <w:rsid w:val="00602180"/>
    <w:rsid w:val="00602383"/>
    <w:rsid w:val="006023DB"/>
    <w:rsid w:val="006026AC"/>
    <w:rsid w:val="006026E6"/>
    <w:rsid w:val="00602987"/>
    <w:rsid w:val="00602BEF"/>
    <w:rsid w:val="00602E57"/>
    <w:rsid w:val="00603012"/>
    <w:rsid w:val="006030BB"/>
    <w:rsid w:val="006030BD"/>
    <w:rsid w:val="00603808"/>
    <w:rsid w:val="00603C02"/>
    <w:rsid w:val="00603C48"/>
    <w:rsid w:val="006047B1"/>
    <w:rsid w:val="006047D4"/>
    <w:rsid w:val="00604C70"/>
    <w:rsid w:val="00604DAA"/>
    <w:rsid w:val="00604DE8"/>
    <w:rsid w:val="006051F3"/>
    <w:rsid w:val="00605261"/>
    <w:rsid w:val="0060548A"/>
    <w:rsid w:val="006054D2"/>
    <w:rsid w:val="006055B8"/>
    <w:rsid w:val="0060563D"/>
    <w:rsid w:val="00605BE0"/>
    <w:rsid w:val="00605BE6"/>
    <w:rsid w:val="00605FAA"/>
    <w:rsid w:val="006064F1"/>
    <w:rsid w:val="00606608"/>
    <w:rsid w:val="0060683B"/>
    <w:rsid w:val="00606BA1"/>
    <w:rsid w:val="00606C4D"/>
    <w:rsid w:val="00606D98"/>
    <w:rsid w:val="00606FA7"/>
    <w:rsid w:val="0060719F"/>
    <w:rsid w:val="0060722B"/>
    <w:rsid w:val="006076E6"/>
    <w:rsid w:val="00607856"/>
    <w:rsid w:val="006079D1"/>
    <w:rsid w:val="00607BD8"/>
    <w:rsid w:val="00607C4F"/>
    <w:rsid w:val="00607DA0"/>
    <w:rsid w:val="00610168"/>
    <w:rsid w:val="006101F7"/>
    <w:rsid w:val="0061038F"/>
    <w:rsid w:val="00610465"/>
    <w:rsid w:val="00610479"/>
    <w:rsid w:val="00610A82"/>
    <w:rsid w:val="00610A92"/>
    <w:rsid w:val="00610BAF"/>
    <w:rsid w:val="00611228"/>
    <w:rsid w:val="0061156F"/>
    <w:rsid w:val="00611990"/>
    <w:rsid w:val="00611B42"/>
    <w:rsid w:val="00611BAB"/>
    <w:rsid w:val="00611CF8"/>
    <w:rsid w:val="00611E6A"/>
    <w:rsid w:val="00611EAE"/>
    <w:rsid w:val="00612031"/>
    <w:rsid w:val="006120DC"/>
    <w:rsid w:val="0061213B"/>
    <w:rsid w:val="006124F6"/>
    <w:rsid w:val="0061286F"/>
    <w:rsid w:val="00612A4F"/>
    <w:rsid w:val="00612B0B"/>
    <w:rsid w:val="00612E77"/>
    <w:rsid w:val="0061317B"/>
    <w:rsid w:val="006131C5"/>
    <w:rsid w:val="00613534"/>
    <w:rsid w:val="0061373D"/>
    <w:rsid w:val="0061388C"/>
    <w:rsid w:val="006139BA"/>
    <w:rsid w:val="00613A9B"/>
    <w:rsid w:val="00613B66"/>
    <w:rsid w:val="00613CCA"/>
    <w:rsid w:val="00614424"/>
    <w:rsid w:val="00614C5D"/>
    <w:rsid w:val="00614D6C"/>
    <w:rsid w:val="00614E47"/>
    <w:rsid w:val="0061530F"/>
    <w:rsid w:val="006154AB"/>
    <w:rsid w:val="00615572"/>
    <w:rsid w:val="0061557B"/>
    <w:rsid w:val="006160C4"/>
    <w:rsid w:val="00616265"/>
    <w:rsid w:val="006163CF"/>
    <w:rsid w:val="0061668C"/>
    <w:rsid w:val="00616B95"/>
    <w:rsid w:val="00617344"/>
    <w:rsid w:val="00617401"/>
    <w:rsid w:val="006176D6"/>
    <w:rsid w:val="00617784"/>
    <w:rsid w:val="00617EEA"/>
    <w:rsid w:val="006206B5"/>
    <w:rsid w:val="006207FC"/>
    <w:rsid w:val="006208FF"/>
    <w:rsid w:val="00620D96"/>
    <w:rsid w:val="00621183"/>
    <w:rsid w:val="0062190D"/>
    <w:rsid w:val="006219AD"/>
    <w:rsid w:val="00621B7A"/>
    <w:rsid w:val="00621C4D"/>
    <w:rsid w:val="00621D64"/>
    <w:rsid w:val="00621E7D"/>
    <w:rsid w:val="00622278"/>
    <w:rsid w:val="0062254B"/>
    <w:rsid w:val="00622929"/>
    <w:rsid w:val="00622E59"/>
    <w:rsid w:val="00623205"/>
    <w:rsid w:val="00623262"/>
    <w:rsid w:val="006233E1"/>
    <w:rsid w:val="00623488"/>
    <w:rsid w:val="00623515"/>
    <w:rsid w:val="006235BB"/>
    <w:rsid w:val="006236DB"/>
    <w:rsid w:val="0062377F"/>
    <w:rsid w:val="00623907"/>
    <w:rsid w:val="00623954"/>
    <w:rsid w:val="00623B98"/>
    <w:rsid w:val="00623C13"/>
    <w:rsid w:val="0062415F"/>
    <w:rsid w:val="00624376"/>
    <w:rsid w:val="0062460B"/>
    <w:rsid w:val="0062479F"/>
    <w:rsid w:val="0062495F"/>
    <w:rsid w:val="00624A70"/>
    <w:rsid w:val="00624AB7"/>
    <w:rsid w:val="00624B39"/>
    <w:rsid w:val="00624BA2"/>
    <w:rsid w:val="00624DAB"/>
    <w:rsid w:val="0062509A"/>
    <w:rsid w:val="0062595E"/>
    <w:rsid w:val="00625C6D"/>
    <w:rsid w:val="00625F42"/>
    <w:rsid w:val="00626004"/>
    <w:rsid w:val="006262F3"/>
    <w:rsid w:val="006264E6"/>
    <w:rsid w:val="006269A8"/>
    <w:rsid w:val="00626A30"/>
    <w:rsid w:val="00626CEC"/>
    <w:rsid w:val="0062703F"/>
    <w:rsid w:val="006270A1"/>
    <w:rsid w:val="006270A7"/>
    <w:rsid w:val="006272A4"/>
    <w:rsid w:val="00627705"/>
    <w:rsid w:val="0062773E"/>
    <w:rsid w:val="0062796F"/>
    <w:rsid w:val="006279C8"/>
    <w:rsid w:val="00627D4A"/>
    <w:rsid w:val="006300E3"/>
    <w:rsid w:val="0063013E"/>
    <w:rsid w:val="006306A9"/>
    <w:rsid w:val="006307DF"/>
    <w:rsid w:val="00630A60"/>
    <w:rsid w:val="00630EB3"/>
    <w:rsid w:val="00630F9E"/>
    <w:rsid w:val="006312D6"/>
    <w:rsid w:val="0063139E"/>
    <w:rsid w:val="006314DF"/>
    <w:rsid w:val="00631605"/>
    <w:rsid w:val="0063176C"/>
    <w:rsid w:val="00631A71"/>
    <w:rsid w:val="00631DA7"/>
    <w:rsid w:val="00631FF6"/>
    <w:rsid w:val="00632021"/>
    <w:rsid w:val="0063274C"/>
    <w:rsid w:val="00632A39"/>
    <w:rsid w:val="00632C15"/>
    <w:rsid w:val="00632EE5"/>
    <w:rsid w:val="006334FA"/>
    <w:rsid w:val="00633969"/>
    <w:rsid w:val="00633A06"/>
    <w:rsid w:val="00633A5F"/>
    <w:rsid w:val="00633CAE"/>
    <w:rsid w:val="00633E70"/>
    <w:rsid w:val="006340AF"/>
    <w:rsid w:val="006341F7"/>
    <w:rsid w:val="00634297"/>
    <w:rsid w:val="00634A6B"/>
    <w:rsid w:val="00634C12"/>
    <w:rsid w:val="00634C5F"/>
    <w:rsid w:val="00634CB5"/>
    <w:rsid w:val="00634D24"/>
    <w:rsid w:val="00634ECD"/>
    <w:rsid w:val="00634F72"/>
    <w:rsid w:val="00635127"/>
    <w:rsid w:val="00635301"/>
    <w:rsid w:val="00635317"/>
    <w:rsid w:val="00635457"/>
    <w:rsid w:val="00635485"/>
    <w:rsid w:val="0063561D"/>
    <w:rsid w:val="0063563F"/>
    <w:rsid w:val="00635860"/>
    <w:rsid w:val="006359F5"/>
    <w:rsid w:val="00635C89"/>
    <w:rsid w:val="00635DF2"/>
    <w:rsid w:val="00635E59"/>
    <w:rsid w:val="00636542"/>
    <w:rsid w:val="006366DB"/>
    <w:rsid w:val="00636717"/>
    <w:rsid w:val="00636C84"/>
    <w:rsid w:val="00636CAE"/>
    <w:rsid w:val="00636DF1"/>
    <w:rsid w:val="0063717F"/>
    <w:rsid w:val="00637224"/>
    <w:rsid w:val="006377C8"/>
    <w:rsid w:val="00637999"/>
    <w:rsid w:val="00637B92"/>
    <w:rsid w:val="00637C9E"/>
    <w:rsid w:val="00637CC6"/>
    <w:rsid w:val="00637D06"/>
    <w:rsid w:val="00637E56"/>
    <w:rsid w:val="006400B3"/>
    <w:rsid w:val="00640161"/>
    <w:rsid w:val="0064022B"/>
    <w:rsid w:val="00640412"/>
    <w:rsid w:val="006405B9"/>
    <w:rsid w:val="00640967"/>
    <w:rsid w:val="006409F4"/>
    <w:rsid w:val="00640AA9"/>
    <w:rsid w:val="00640AEF"/>
    <w:rsid w:val="00640D07"/>
    <w:rsid w:val="00641298"/>
    <w:rsid w:val="0064145C"/>
    <w:rsid w:val="00641F9C"/>
    <w:rsid w:val="0064200B"/>
    <w:rsid w:val="0064202D"/>
    <w:rsid w:val="0064226C"/>
    <w:rsid w:val="0064238B"/>
    <w:rsid w:val="006429DB"/>
    <w:rsid w:val="00642A43"/>
    <w:rsid w:val="00642C89"/>
    <w:rsid w:val="00642E56"/>
    <w:rsid w:val="00642FD8"/>
    <w:rsid w:val="006430AE"/>
    <w:rsid w:val="0064310B"/>
    <w:rsid w:val="006431A1"/>
    <w:rsid w:val="00643313"/>
    <w:rsid w:val="0064346C"/>
    <w:rsid w:val="006434A3"/>
    <w:rsid w:val="00643563"/>
    <w:rsid w:val="006439A0"/>
    <w:rsid w:val="006439E9"/>
    <w:rsid w:val="00643AE4"/>
    <w:rsid w:val="00643DE6"/>
    <w:rsid w:val="006441C9"/>
    <w:rsid w:val="00644553"/>
    <w:rsid w:val="00644E7A"/>
    <w:rsid w:val="00644E7E"/>
    <w:rsid w:val="00644E87"/>
    <w:rsid w:val="0064511E"/>
    <w:rsid w:val="00645339"/>
    <w:rsid w:val="00645512"/>
    <w:rsid w:val="006457C8"/>
    <w:rsid w:val="00645D23"/>
    <w:rsid w:val="00646231"/>
    <w:rsid w:val="00646235"/>
    <w:rsid w:val="00646259"/>
    <w:rsid w:val="0064625A"/>
    <w:rsid w:val="006469BA"/>
    <w:rsid w:val="00646E88"/>
    <w:rsid w:val="00646EE8"/>
    <w:rsid w:val="0064706F"/>
    <w:rsid w:val="0064732A"/>
    <w:rsid w:val="006474B3"/>
    <w:rsid w:val="006474F2"/>
    <w:rsid w:val="00647EB2"/>
    <w:rsid w:val="00647FD7"/>
    <w:rsid w:val="0065008E"/>
    <w:rsid w:val="00650092"/>
    <w:rsid w:val="006506EC"/>
    <w:rsid w:val="0065098C"/>
    <w:rsid w:val="00650D8F"/>
    <w:rsid w:val="00651340"/>
    <w:rsid w:val="006513A5"/>
    <w:rsid w:val="006513C3"/>
    <w:rsid w:val="00651686"/>
    <w:rsid w:val="0065172C"/>
    <w:rsid w:val="00651740"/>
    <w:rsid w:val="0065180D"/>
    <w:rsid w:val="00651A4F"/>
    <w:rsid w:val="00651C93"/>
    <w:rsid w:val="00651CD7"/>
    <w:rsid w:val="00651D56"/>
    <w:rsid w:val="00651E14"/>
    <w:rsid w:val="00651FF6"/>
    <w:rsid w:val="006520E3"/>
    <w:rsid w:val="006522EC"/>
    <w:rsid w:val="006527D6"/>
    <w:rsid w:val="00652939"/>
    <w:rsid w:val="0065299B"/>
    <w:rsid w:val="00652AA8"/>
    <w:rsid w:val="00652CC1"/>
    <w:rsid w:val="00653206"/>
    <w:rsid w:val="0065326D"/>
    <w:rsid w:val="006533CA"/>
    <w:rsid w:val="0065343C"/>
    <w:rsid w:val="0065343E"/>
    <w:rsid w:val="0065373D"/>
    <w:rsid w:val="00653842"/>
    <w:rsid w:val="006539EE"/>
    <w:rsid w:val="00653E17"/>
    <w:rsid w:val="00654090"/>
    <w:rsid w:val="00654280"/>
    <w:rsid w:val="006542F2"/>
    <w:rsid w:val="006543E4"/>
    <w:rsid w:val="006546BB"/>
    <w:rsid w:val="0065481D"/>
    <w:rsid w:val="00654876"/>
    <w:rsid w:val="00654A84"/>
    <w:rsid w:val="00654AB8"/>
    <w:rsid w:val="00654AD7"/>
    <w:rsid w:val="00654B50"/>
    <w:rsid w:val="00654B83"/>
    <w:rsid w:val="006550AE"/>
    <w:rsid w:val="00655436"/>
    <w:rsid w:val="006554E8"/>
    <w:rsid w:val="006555CF"/>
    <w:rsid w:val="006556B5"/>
    <w:rsid w:val="00655798"/>
    <w:rsid w:val="006559E6"/>
    <w:rsid w:val="00655CB3"/>
    <w:rsid w:val="00656066"/>
    <w:rsid w:val="006561E2"/>
    <w:rsid w:val="0065663A"/>
    <w:rsid w:val="00656AF0"/>
    <w:rsid w:val="00656C7F"/>
    <w:rsid w:val="00656CC2"/>
    <w:rsid w:val="00656E87"/>
    <w:rsid w:val="00656F8B"/>
    <w:rsid w:val="00656FCA"/>
    <w:rsid w:val="00657366"/>
    <w:rsid w:val="00657AE5"/>
    <w:rsid w:val="00657BE2"/>
    <w:rsid w:val="00657C4B"/>
    <w:rsid w:val="00657EBC"/>
    <w:rsid w:val="00657F70"/>
    <w:rsid w:val="00657FC6"/>
    <w:rsid w:val="0066015F"/>
    <w:rsid w:val="00660361"/>
    <w:rsid w:val="006604B7"/>
    <w:rsid w:val="00660675"/>
    <w:rsid w:val="00660BE4"/>
    <w:rsid w:val="00660E89"/>
    <w:rsid w:val="00660EFE"/>
    <w:rsid w:val="006619C8"/>
    <w:rsid w:val="006621A6"/>
    <w:rsid w:val="0066224E"/>
    <w:rsid w:val="006626D9"/>
    <w:rsid w:val="00662883"/>
    <w:rsid w:val="00662EDB"/>
    <w:rsid w:val="0066301F"/>
    <w:rsid w:val="006631F7"/>
    <w:rsid w:val="006633C0"/>
    <w:rsid w:val="006635CF"/>
    <w:rsid w:val="0066376F"/>
    <w:rsid w:val="006637E3"/>
    <w:rsid w:val="0066384C"/>
    <w:rsid w:val="00663AFC"/>
    <w:rsid w:val="00663FB6"/>
    <w:rsid w:val="00664205"/>
    <w:rsid w:val="006646A5"/>
    <w:rsid w:val="00664883"/>
    <w:rsid w:val="00664975"/>
    <w:rsid w:val="00664ADF"/>
    <w:rsid w:val="00664CFD"/>
    <w:rsid w:val="00665A2E"/>
    <w:rsid w:val="00665AD4"/>
    <w:rsid w:val="00665C42"/>
    <w:rsid w:val="00665C96"/>
    <w:rsid w:val="00665CEA"/>
    <w:rsid w:val="00666084"/>
    <w:rsid w:val="006661EA"/>
    <w:rsid w:val="00666215"/>
    <w:rsid w:val="00666499"/>
    <w:rsid w:val="0066655F"/>
    <w:rsid w:val="006665CB"/>
    <w:rsid w:val="0066661F"/>
    <w:rsid w:val="00666B90"/>
    <w:rsid w:val="00666C1E"/>
    <w:rsid w:val="006675B0"/>
    <w:rsid w:val="00667895"/>
    <w:rsid w:val="00667961"/>
    <w:rsid w:val="00667D30"/>
    <w:rsid w:val="00667F02"/>
    <w:rsid w:val="0067002B"/>
    <w:rsid w:val="00670147"/>
    <w:rsid w:val="0067029D"/>
    <w:rsid w:val="00670403"/>
    <w:rsid w:val="006704C3"/>
    <w:rsid w:val="00670B0C"/>
    <w:rsid w:val="00670F2F"/>
    <w:rsid w:val="00671028"/>
    <w:rsid w:val="00671299"/>
    <w:rsid w:val="006713DF"/>
    <w:rsid w:val="0067143B"/>
    <w:rsid w:val="00671487"/>
    <w:rsid w:val="006715B7"/>
    <w:rsid w:val="00671D6A"/>
    <w:rsid w:val="00672129"/>
    <w:rsid w:val="0067253E"/>
    <w:rsid w:val="00672583"/>
    <w:rsid w:val="00672736"/>
    <w:rsid w:val="006729B7"/>
    <w:rsid w:val="00672CD3"/>
    <w:rsid w:val="006732E8"/>
    <w:rsid w:val="00673426"/>
    <w:rsid w:val="00673482"/>
    <w:rsid w:val="0067369D"/>
    <w:rsid w:val="006737AC"/>
    <w:rsid w:val="006738FF"/>
    <w:rsid w:val="00673A9C"/>
    <w:rsid w:val="00673D17"/>
    <w:rsid w:val="00673E4F"/>
    <w:rsid w:val="00673F85"/>
    <w:rsid w:val="0067444B"/>
    <w:rsid w:val="00674684"/>
    <w:rsid w:val="00674AAE"/>
    <w:rsid w:val="00674B42"/>
    <w:rsid w:val="00674BAF"/>
    <w:rsid w:val="006752F2"/>
    <w:rsid w:val="00675509"/>
    <w:rsid w:val="006757AA"/>
    <w:rsid w:val="00675916"/>
    <w:rsid w:val="006759B3"/>
    <w:rsid w:val="00675AD1"/>
    <w:rsid w:val="00675C3F"/>
    <w:rsid w:val="00675CC8"/>
    <w:rsid w:val="00675F5D"/>
    <w:rsid w:val="00675FCF"/>
    <w:rsid w:val="006760AC"/>
    <w:rsid w:val="00676467"/>
    <w:rsid w:val="006766AA"/>
    <w:rsid w:val="006767BC"/>
    <w:rsid w:val="00676904"/>
    <w:rsid w:val="0067695B"/>
    <w:rsid w:val="00677604"/>
    <w:rsid w:val="00677861"/>
    <w:rsid w:val="0067798F"/>
    <w:rsid w:val="00677AD6"/>
    <w:rsid w:val="006800E7"/>
    <w:rsid w:val="00680197"/>
    <w:rsid w:val="006804C4"/>
    <w:rsid w:val="00680500"/>
    <w:rsid w:val="006806CA"/>
    <w:rsid w:val="00680ED3"/>
    <w:rsid w:val="00680F0D"/>
    <w:rsid w:val="00680F69"/>
    <w:rsid w:val="00681293"/>
    <w:rsid w:val="006816AC"/>
    <w:rsid w:val="00681933"/>
    <w:rsid w:val="0068194A"/>
    <w:rsid w:val="00681A7A"/>
    <w:rsid w:val="00681C42"/>
    <w:rsid w:val="00681EF1"/>
    <w:rsid w:val="006825F9"/>
    <w:rsid w:val="00682847"/>
    <w:rsid w:val="006829C2"/>
    <w:rsid w:val="00682A2B"/>
    <w:rsid w:val="00683473"/>
    <w:rsid w:val="00683520"/>
    <w:rsid w:val="006836B9"/>
    <w:rsid w:val="0068374A"/>
    <w:rsid w:val="006838ED"/>
    <w:rsid w:val="00683A16"/>
    <w:rsid w:val="006840C6"/>
    <w:rsid w:val="006840EA"/>
    <w:rsid w:val="006847B6"/>
    <w:rsid w:val="006847CF"/>
    <w:rsid w:val="006848D2"/>
    <w:rsid w:val="00684B52"/>
    <w:rsid w:val="00684BF5"/>
    <w:rsid w:val="00684EEF"/>
    <w:rsid w:val="006851A5"/>
    <w:rsid w:val="006851A7"/>
    <w:rsid w:val="00685266"/>
    <w:rsid w:val="00685571"/>
    <w:rsid w:val="006856F1"/>
    <w:rsid w:val="00685861"/>
    <w:rsid w:val="006858DF"/>
    <w:rsid w:val="00685A4D"/>
    <w:rsid w:val="00685ACD"/>
    <w:rsid w:val="00685B24"/>
    <w:rsid w:val="006861E9"/>
    <w:rsid w:val="00686313"/>
    <w:rsid w:val="0068655A"/>
    <w:rsid w:val="00686C7F"/>
    <w:rsid w:val="006876CA"/>
    <w:rsid w:val="0068775A"/>
    <w:rsid w:val="00687BC0"/>
    <w:rsid w:val="00687E54"/>
    <w:rsid w:val="00690013"/>
    <w:rsid w:val="0069026C"/>
    <w:rsid w:val="0069071A"/>
    <w:rsid w:val="00690823"/>
    <w:rsid w:val="00690A1B"/>
    <w:rsid w:val="00690BDE"/>
    <w:rsid w:val="00690C39"/>
    <w:rsid w:val="00690D30"/>
    <w:rsid w:val="00690F7C"/>
    <w:rsid w:val="00691180"/>
    <w:rsid w:val="00691354"/>
    <w:rsid w:val="00691460"/>
    <w:rsid w:val="0069149A"/>
    <w:rsid w:val="006915DD"/>
    <w:rsid w:val="00691935"/>
    <w:rsid w:val="00691ABB"/>
    <w:rsid w:val="00691B2F"/>
    <w:rsid w:val="00691B50"/>
    <w:rsid w:val="00691C9D"/>
    <w:rsid w:val="006920F4"/>
    <w:rsid w:val="0069258D"/>
    <w:rsid w:val="00692D95"/>
    <w:rsid w:val="00693086"/>
    <w:rsid w:val="0069346F"/>
    <w:rsid w:val="0069360E"/>
    <w:rsid w:val="0069389B"/>
    <w:rsid w:val="00693943"/>
    <w:rsid w:val="00693A6B"/>
    <w:rsid w:val="00693AC5"/>
    <w:rsid w:val="00693D4E"/>
    <w:rsid w:val="00693F81"/>
    <w:rsid w:val="006941FD"/>
    <w:rsid w:val="0069432C"/>
    <w:rsid w:val="006945B4"/>
    <w:rsid w:val="00694630"/>
    <w:rsid w:val="0069471C"/>
    <w:rsid w:val="00694A94"/>
    <w:rsid w:val="00694C68"/>
    <w:rsid w:val="00694E98"/>
    <w:rsid w:val="0069509A"/>
    <w:rsid w:val="006951E1"/>
    <w:rsid w:val="006952CE"/>
    <w:rsid w:val="00695629"/>
    <w:rsid w:val="006956AF"/>
    <w:rsid w:val="00695BC0"/>
    <w:rsid w:val="00695C46"/>
    <w:rsid w:val="00695D25"/>
    <w:rsid w:val="00696041"/>
    <w:rsid w:val="006963CB"/>
    <w:rsid w:val="006969DC"/>
    <w:rsid w:val="00696E73"/>
    <w:rsid w:val="00696EAD"/>
    <w:rsid w:val="00696EF5"/>
    <w:rsid w:val="006971B0"/>
    <w:rsid w:val="00697310"/>
    <w:rsid w:val="00697441"/>
    <w:rsid w:val="006A01DE"/>
    <w:rsid w:val="006A024D"/>
    <w:rsid w:val="006A0927"/>
    <w:rsid w:val="006A0A0A"/>
    <w:rsid w:val="006A0C73"/>
    <w:rsid w:val="006A0D67"/>
    <w:rsid w:val="006A114D"/>
    <w:rsid w:val="006A153A"/>
    <w:rsid w:val="006A1745"/>
    <w:rsid w:val="006A1831"/>
    <w:rsid w:val="006A1981"/>
    <w:rsid w:val="006A1C0D"/>
    <w:rsid w:val="006A1F34"/>
    <w:rsid w:val="006A2071"/>
    <w:rsid w:val="006A21E8"/>
    <w:rsid w:val="006A2238"/>
    <w:rsid w:val="006A22D0"/>
    <w:rsid w:val="006A2370"/>
    <w:rsid w:val="006A2479"/>
    <w:rsid w:val="006A25BC"/>
    <w:rsid w:val="006A264A"/>
    <w:rsid w:val="006A2D94"/>
    <w:rsid w:val="006A300D"/>
    <w:rsid w:val="006A3278"/>
    <w:rsid w:val="006A327C"/>
    <w:rsid w:val="006A33EF"/>
    <w:rsid w:val="006A3415"/>
    <w:rsid w:val="006A34E2"/>
    <w:rsid w:val="006A3535"/>
    <w:rsid w:val="006A36F7"/>
    <w:rsid w:val="006A3804"/>
    <w:rsid w:val="006A3908"/>
    <w:rsid w:val="006A3964"/>
    <w:rsid w:val="006A3CA5"/>
    <w:rsid w:val="006A3CB4"/>
    <w:rsid w:val="006A3F0A"/>
    <w:rsid w:val="006A44FD"/>
    <w:rsid w:val="006A4694"/>
    <w:rsid w:val="006A4C45"/>
    <w:rsid w:val="006A4E79"/>
    <w:rsid w:val="006A4F27"/>
    <w:rsid w:val="006A4F64"/>
    <w:rsid w:val="006A5093"/>
    <w:rsid w:val="006A52D5"/>
    <w:rsid w:val="006A544E"/>
    <w:rsid w:val="006A5729"/>
    <w:rsid w:val="006A5A7F"/>
    <w:rsid w:val="006A5A90"/>
    <w:rsid w:val="006A5BCC"/>
    <w:rsid w:val="006A5D48"/>
    <w:rsid w:val="006A5D76"/>
    <w:rsid w:val="006A5E27"/>
    <w:rsid w:val="006A5EA3"/>
    <w:rsid w:val="006A5F2A"/>
    <w:rsid w:val="006A63F1"/>
    <w:rsid w:val="006A64A4"/>
    <w:rsid w:val="006A677A"/>
    <w:rsid w:val="006A6BD0"/>
    <w:rsid w:val="006A6C22"/>
    <w:rsid w:val="006A6C6C"/>
    <w:rsid w:val="006A6D16"/>
    <w:rsid w:val="006A6E8C"/>
    <w:rsid w:val="006A70FE"/>
    <w:rsid w:val="006A7227"/>
    <w:rsid w:val="006A735B"/>
    <w:rsid w:val="006A7738"/>
    <w:rsid w:val="006A77C7"/>
    <w:rsid w:val="006A7DBE"/>
    <w:rsid w:val="006A7F52"/>
    <w:rsid w:val="006A7FF0"/>
    <w:rsid w:val="006B028F"/>
    <w:rsid w:val="006B0483"/>
    <w:rsid w:val="006B0992"/>
    <w:rsid w:val="006B09D4"/>
    <w:rsid w:val="006B0C5B"/>
    <w:rsid w:val="006B0DB4"/>
    <w:rsid w:val="006B130E"/>
    <w:rsid w:val="006B1587"/>
    <w:rsid w:val="006B1766"/>
    <w:rsid w:val="006B1AD0"/>
    <w:rsid w:val="006B1ED2"/>
    <w:rsid w:val="006B21BB"/>
    <w:rsid w:val="006B2449"/>
    <w:rsid w:val="006B2734"/>
    <w:rsid w:val="006B2D56"/>
    <w:rsid w:val="006B2EA4"/>
    <w:rsid w:val="006B3151"/>
    <w:rsid w:val="006B31C4"/>
    <w:rsid w:val="006B320C"/>
    <w:rsid w:val="006B3462"/>
    <w:rsid w:val="006B36B3"/>
    <w:rsid w:val="006B3832"/>
    <w:rsid w:val="006B3891"/>
    <w:rsid w:val="006B3A2C"/>
    <w:rsid w:val="006B3AB6"/>
    <w:rsid w:val="006B3ADC"/>
    <w:rsid w:val="006B3CAB"/>
    <w:rsid w:val="006B3FAE"/>
    <w:rsid w:val="006B42AA"/>
    <w:rsid w:val="006B44CB"/>
    <w:rsid w:val="006B46BC"/>
    <w:rsid w:val="006B49B3"/>
    <w:rsid w:val="006B49D2"/>
    <w:rsid w:val="006B4CE5"/>
    <w:rsid w:val="006B570A"/>
    <w:rsid w:val="006B5715"/>
    <w:rsid w:val="006B5A61"/>
    <w:rsid w:val="006B648C"/>
    <w:rsid w:val="006B6546"/>
    <w:rsid w:val="006B6728"/>
    <w:rsid w:val="006B6CB7"/>
    <w:rsid w:val="006B6D0B"/>
    <w:rsid w:val="006B6ED5"/>
    <w:rsid w:val="006B6F1F"/>
    <w:rsid w:val="006B6F7D"/>
    <w:rsid w:val="006B7082"/>
    <w:rsid w:val="006B709A"/>
    <w:rsid w:val="006B7254"/>
    <w:rsid w:val="006B7408"/>
    <w:rsid w:val="006B7501"/>
    <w:rsid w:val="006B7513"/>
    <w:rsid w:val="006B756B"/>
    <w:rsid w:val="006B760E"/>
    <w:rsid w:val="006B7837"/>
    <w:rsid w:val="006B785A"/>
    <w:rsid w:val="006B7910"/>
    <w:rsid w:val="006B7A59"/>
    <w:rsid w:val="006B7D98"/>
    <w:rsid w:val="006C01C8"/>
    <w:rsid w:val="006C0253"/>
    <w:rsid w:val="006C03A4"/>
    <w:rsid w:val="006C0412"/>
    <w:rsid w:val="006C0632"/>
    <w:rsid w:val="006C067E"/>
    <w:rsid w:val="006C071F"/>
    <w:rsid w:val="006C0A54"/>
    <w:rsid w:val="006C0C90"/>
    <w:rsid w:val="006C0EE9"/>
    <w:rsid w:val="006C0FCD"/>
    <w:rsid w:val="006C11A0"/>
    <w:rsid w:val="006C1729"/>
    <w:rsid w:val="006C192D"/>
    <w:rsid w:val="006C1C38"/>
    <w:rsid w:val="006C1CD1"/>
    <w:rsid w:val="006C2550"/>
    <w:rsid w:val="006C2678"/>
    <w:rsid w:val="006C281E"/>
    <w:rsid w:val="006C29F9"/>
    <w:rsid w:val="006C2C38"/>
    <w:rsid w:val="006C2C45"/>
    <w:rsid w:val="006C2C8F"/>
    <w:rsid w:val="006C2E65"/>
    <w:rsid w:val="006C2E7F"/>
    <w:rsid w:val="006C2F33"/>
    <w:rsid w:val="006C2F83"/>
    <w:rsid w:val="006C3037"/>
    <w:rsid w:val="006C31A3"/>
    <w:rsid w:val="006C31F8"/>
    <w:rsid w:val="006C39EA"/>
    <w:rsid w:val="006C3C36"/>
    <w:rsid w:val="006C3DC2"/>
    <w:rsid w:val="006C3E46"/>
    <w:rsid w:val="006C402B"/>
    <w:rsid w:val="006C40E5"/>
    <w:rsid w:val="006C40F8"/>
    <w:rsid w:val="006C410E"/>
    <w:rsid w:val="006C42C4"/>
    <w:rsid w:val="006C4313"/>
    <w:rsid w:val="006C4338"/>
    <w:rsid w:val="006C440F"/>
    <w:rsid w:val="006C4623"/>
    <w:rsid w:val="006C4703"/>
    <w:rsid w:val="006C4EB7"/>
    <w:rsid w:val="006C52E8"/>
    <w:rsid w:val="006C5346"/>
    <w:rsid w:val="006C583D"/>
    <w:rsid w:val="006C589E"/>
    <w:rsid w:val="006C58E9"/>
    <w:rsid w:val="006C5B44"/>
    <w:rsid w:val="006C5F68"/>
    <w:rsid w:val="006C61F8"/>
    <w:rsid w:val="006C64D5"/>
    <w:rsid w:val="006C67DA"/>
    <w:rsid w:val="006C684F"/>
    <w:rsid w:val="006C6D0C"/>
    <w:rsid w:val="006C6E6D"/>
    <w:rsid w:val="006C7242"/>
    <w:rsid w:val="006C7453"/>
    <w:rsid w:val="006C74DD"/>
    <w:rsid w:val="006C79A8"/>
    <w:rsid w:val="006C7AE2"/>
    <w:rsid w:val="006C7CC7"/>
    <w:rsid w:val="006D077B"/>
    <w:rsid w:val="006D0974"/>
    <w:rsid w:val="006D09D2"/>
    <w:rsid w:val="006D0A72"/>
    <w:rsid w:val="006D0C8A"/>
    <w:rsid w:val="006D0D92"/>
    <w:rsid w:val="006D121E"/>
    <w:rsid w:val="006D12A4"/>
    <w:rsid w:val="006D13F9"/>
    <w:rsid w:val="006D176E"/>
    <w:rsid w:val="006D1BD4"/>
    <w:rsid w:val="006D1EE5"/>
    <w:rsid w:val="006D2145"/>
    <w:rsid w:val="006D2ED4"/>
    <w:rsid w:val="006D2FF8"/>
    <w:rsid w:val="006D302A"/>
    <w:rsid w:val="006D30B2"/>
    <w:rsid w:val="006D35FD"/>
    <w:rsid w:val="006D3811"/>
    <w:rsid w:val="006D3872"/>
    <w:rsid w:val="006D3F34"/>
    <w:rsid w:val="006D40E7"/>
    <w:rsid w:val="006D447B"/>
    <w:rsid w:val="006D4954"/>
    <w:rsid w:val="006D496A"/>
    <w:rsid w:val="006D49C4"/>
    <w:rsid w:val="006D4ACE"/>
    <w:rsid w:val="006D4BE1"/>
    <w:rsid w:val="006D4D3F"/>
    <w:rsid w:val="006D4F23"/>
    <w:rsid w:val="006D5154"/>
    <w:rsid w:val="006D517D"/>
    <w:rsid w:val="006D518F"/>
    <w:rsid w:val="006D5268"/>
    <w:rsid w:val="006D58DB"/>
    <w:rsid w:val="006D5C2B"/>
    <w:rsid w:val="006D5C96"/>
    <w:rsid w:val="006D6010"/>
    <w:rsid w:val="006D6080"/>
    <w:rsid w:val="006D656D"/>
    <w:rsid w:val="006D668D"/>
    <w:rsid w:val="006D68C5"/>
    <w:rsid w:val="006D6AD3"/>
    <w:rsid w:val="006D6B10"/>
    <w:rsid w:val="006D6B95"/>
    <w:rsid w:val="006D6C39"/>
    <w:rsid w:val="006D6E5E"/>
    <w:rsid w:val="006D6F23"/>
    <w:rsid w:val="006D6F77"/>
    <w:rsid w:val="006D7146"/>
    <w:rsid w:val="006D7309"/>
    <w:rsid w:val="006D74E0"/>
    <w:rsid w:val="006D7795"/>
    <w:rsid w:val="006D79BA"/>
    <w:rsid w:val="006E0258"/>
    <w:rsid w:val="006E06B3"/>
    <w:rsid w:val="006E09ED"/>
    <w:rsid w:val="006E0BB8"/>
    <w:rsid w:val="006E0D37"/>
    <w:rsid w:val="006E0FB9"/>
    <w:rsid w:val="006E14B3"/>
    <w:rsid w:val="006E175D"/>
    <w:rsid w:val="006E191C"/>
    <w:rsid w:val="006E1963"/>
    <w:rsid w:val="006E1EAC"/>
    <w:rsid w:val="006E1F52"/>
    <w:rsid w:val="006E22E1"/>
    <w:rsid w:val="006E2554"/>
    <w:rsid w:val="006E2653"/>
    <w:rsid w:val="006E27DA"/>
    <w:rsid w:val="006E2875"/>
    <w:rsid w:val="006E2D3E"/>
    <w:rsid w:val="006E329A"/>
    <w:rsid w:val="006E3477"/>
    <w:rsid w:val="006E358D"/>
    <w:rsid w:val="006E3A90"/>
    <w:rsid w:val="006E3CC7"/>
    <w:rsid w:val="006E4585"/>
    <w:rsid w:val="006E4900"/>
    <w:rsid w:val="006E4923"/>
    <w:rsid w:val="006E4960"/>
    <w:rsid w:val="006E4DC4"/>
    <w:rsid w:val="006E4FEC"/>
    <w:rsid w:val="006E5332"/>
    <w:rsid w:val="006E533F"/>
    <w:rsid w:val="006E53A3"/>
    <w:rsid w:val="006E5696"/>
    <w:rsid w:val="006E5BBA"/>
    <w:rsid w:val="006E6338"/>
    <w:rsid w:val="006E66A7"/>
    <w:rsid w:val="006E68C1"/>
    <w:rsid w:val="006E6EAF"/>
    <w:rsid w:val="006E6F14"/>
    <w:rsid w:val="006E79B9"/>
    <w:rsid w:val="006F007E"/>
    <w:rsid w:val="006F02FD"/>
    <w:rsid w:val="006F0D91"/>
    <w:rsid w:val="006F0DA1"/>
    <w:rsid w:val="006F0E98"/>
    <w:rsid w:val="006F14F2"/>
    <w:rsid w:val="006F18BB"/>
    <w:rsid w:val="006F1A95"/>
    <w:rsid w:val="006F1B02"/>
    <w:rsid w:val="006F1BCA"/>
    <w:rsid w:val="006F1CA0"/>
    <w:rsid w:val="006F1D16"/>
    <w:rsid w:val="006F1EFF"/>
    <w:rsid w:val="006F23EC"/>
    <w:rsid w:val="006F2578"/>
    <w:rsid w:val="006F2F10"/>
    <w:rsid w:val="006F344B"/>
    <w:rsid w:val="006F3664"/>
    <w:rsid w:val="006F40BA"/>
    <w:rsid w:val="006F42AE"/>
    <w:rsid w:val="006F4507"/>
    <w:rsid w:val="006F5608"/>
    <w:rsid w:val="006F560B"/>
    <w:rsid w:val="006F604B"/>
    <w:rsid w:val="006F6337"/>
    <w:rsid w:val="006F6502"/>
    <w:rsid w:val="006F6847"/>
    <w:rsid w:val="006F7262"/>
    <w:rsid w:val="006F73B3"/>
    <w:rsid w:val="006F73B4"/>
    <w:rsid w:val="006F73FC"/>
    <w:rsid w:val="006F7524"/>
    <w:rsid w:val="006F7546"/>
    <w:rsid w:val="006F76C5"/>
    <w:rsid w:val="006F78B1"/>
    <w:rsid w:val="006F794B"/>
    <w:rsid w:val="006F7A24"/>
    <w:rsid w:val="006F7CA3"/>
    <w:rsid w:val="006F7E88"/>
    <w:rsid w:val="007003D9"/>
    <w:rsid w:val="0070089D"/>
    <w:rsid w:val="0070116F"/>
    <w:rsid w:val="00701369"/>
    <w:rsid w:val="007013B5"/>
    <w:rsid w:val="00701496"/>
    <w:rsid w:val="00701705"/>
    <w:rsid w:val="0070170E"/>
    <w:rsid w:val="00701D18"/>
    <w:rsid w:val="00701E07"/>
    <w:rsid w:val="00701F44"/>
    <w:rsid w:val="007027F8"/>
    <w:rsid w:val="00702AAC"/>
    <w:rsid w:val="00702C97"/>
    <w:rsid w:val="00702CE5"/>
    <w:rsid w:val="00702D7E"/>
    <w:rsid w:val="00702E1B"/>
    <w:rsid w:val="007030C7"/>
    <w:rsid w:val="0070343A"/>
    <w:rsid w:val="007035D6"/>
    <w:rsid w:val="007035E8"/>
    <w:rsid w:val="007039BA"/>
    <w:rsid w:val="00703AFB"/>
    <w:rsid w:val="00703EFD"/>
    <w:rsid w:val="007040E6"/>
    <w:rsid w:val="007044BB"/>
    <w:rsid w:val="0070488F"/>
    <w:rsid w:val="00704F73"/>
    <w:rsid w:val="00705306"/>
    <w:rsid w:val="007053A6"/>
    <w:rsid w:val="007054E5"/>
    <w:rsid w:val="00705812"/>
    <w:rsid w:val="00705DE6"/>
    <w:rsid w:val="00706076"/>
    <w:rsid w:val="007060FC"/>
    <w:rsid w:val="00706625"/>
    <w:rsid w:val="0070690C"/>
    <w:rsid w:val="00706952"/>
    <w:rsid w:val="00706B0E"/>
    <w:rsid w:val="00706B40"/>
    <w:rsid w:val="00706C63"/>
    <w:rsid w:val="00706FC4"/>
    <w:rsid w:val="007073B1"/>
    <w:rsid w:val="0070768C"/>
    <w:rsid w:val="007076E6"/>
    <w:rsid w:val="00707D18"/>
    <w:rsid w:val="00707F91"/>
    <w:rsid w:val="00710129"/>
    <w:rsid w:val="00710736"/>
    <w:rsid w:val="00710F1F"/>
    <w:rsid w:val="007112F8"/>
    <w:rsid w:val="00711AB9"/>
    <w:rsid w:val="00711E02"/>
    <w:rsid w:val="0071226A"/>
    <w:rsid w:val="007122DA"/>
    <w:rsid w:val="00712475"/>
    <w:rsid w:val="0071247C"/>
    <w:rsid w:val="0071255A"/>
    <w:rsid w:val="00712622"/>
    <w:rsid w:val="007126B1"/>
    <w:rsid w:val="007127A2"/>
    <w:rsid w:val="007127A3"/>
    <w:rsid w:val="007129D9"/>
    <w:rsid w:val="00712C57"/>
    <w:rsid w:val="00712F2D"/>
    <w:rsid w:val="00713515"/>
    <w:rsid w:val="00713587"/>
    <w:rsid w:val="0071385C"/>
    <w:rsid w:val="007138DE"/>
    <w:rsid w:val="00713970"/>
    <w:rsid w:val="00714A31"/>
    <w:rsid w:val="00714A43"/>
    <w:rsid w:val="007150B0"/>
    <w:rsid w:val="007155A6"/>
    <w:rsid w:val="00715797"/>
    <w:rsid w:val="00715A9A"/>
    <w:rsid w:val="00715B97"/>
    <w:rsid w:val="00716314"/>
    <w:rsid w:val="00716813"/>
    <w:rsid w:val="00716926"/>
    <w:rsid w:val="00716979"/>
    <w:rsid w:val="00716A08"/>
    <w:rsid w:val="00716B77"/>
    <w:rsid w:val="00716CF5"/>
    <w:rsid w:val="00717224"/>
    <w:rsid w:val="0071732C"/>
    <w:rsid w:val="00717392"/>
    <w:rsid w:val="007175CC"/>
    <w:rsid w:val="007177D8"/>
    <w:rsid w:val="007177D9"/>
    <w:rsid w:val="0071796A"/>
    <w:rsid w:val="00717D89"/>
    <w:rsid w:val="00717EA3"/>
    <w:rsid w:val="00720157"/>
    <w:rsid w:val="007201AB"/>
    <w:rsid w:val="007207F3"/>
    <w:rsid w:val="00720953"/>
    <w:rsid w:val="00720992"/>
    <w:rsid w:val="007209F3"/>
    <w:rsid w:val="00720B6F"/>
    <w:rsid w:val="00720BAA"/>
    <w:rsid w:val="00720BFD"/>
    <w:rsid w:val="00720D83"/>
    <w:rsid w:val="00721020"/>
    <w:rsid w:val="00721163"/>
    <w:rsid w:val="00721572"/>
    <w:rsid w:val="007217D3"/>
    <w:rsid w:val="007219BF"/>
    <w:rsid w:val="00721ACB"/>
    <w:rsid w:val="00721BAF"/>
    <w:rsid w:val="00721D1C"/>
    <w:rsid w:val="00721DC7"/>
    <w:rsid w:val="00721DDE"/>
    <w:rsid w:val="00721E02"/>
    <w:rsid w:val="00721F29"/>
    <w:rsid w:val="00722140"/>
    <w:rsid w:val="007222B1"/>
    <w:rsid w:val="007224BD"/>
    <w:rsid w:val="0072282B"/>
    <w:rsid w:val="00722A36"/>
    <w:rsid w:val="00722D3C"/>
    <w:rsid w:val="00722F29"/>
    <w:rsid w:val="0072339E"/>
    <w:rsid w:val="007233C9"/>
    <w:rsid w:val="0072350A"/>
    <w:rsid w:val="00723619"/>
    <w:rsid w:val="00723859"/>
    <w:rsid w:val="00723D05"/>
    <w:rsid w:val="00723D0A"/>
    <w:rsid w:val="00723F44"/>
    <w:rsid w:val="00724316"/>
    <w:rsid w:val="007249C7"/>
    <w:rsid w:val="00724CC7"/>
    <w:rsid w:val="00724DE0"/>
    <w:rsid w:val="007250E5"/>
    <w:rsid w:val="00725157"/>
    <w:rsid w:val="00725267"/>
    <w:rsid w:val="007254F6"/>
    <w:rsid w:val="00725838"/>
    <w:rsid w:val="00725D0B"/>
    <w:rsid w:val="00725E6B"/>
    <w:rsid w:val="007262BD"/>
    <w:rsid w:val="00726414"/>
    <w:rsid w:val="007265FA"/>
    <w:rsid w:val="00726997"/>
    <w:rsid w:val="00726A2C"/>
    <w:rsid w:val="00726F50"/>
    <w:rsid w:val="00726FA4"/>
    <w:rsid w:val="007276BE"/>
    <w:rsid w:val="00727856"/>
    <w:rsid w:val="00727AD4"/>
    <w:rsid w:val="00727BD2"/>
    <w:rsid w:val="00730286"/>
    <w:rsid w:val="007306DC"/>
    <w:rsid w:val="007309B3"/>
    <w:rsid w:val="00730A05"/>
    <w:rsid w:val="00730C79"/>
    <w:rsid w:val="007312CA"/>
    <w:rsid w:val="007317E5"/>
    <w:rsid w:val="0073183B"/>
    <w:rsid w:val="00731859"/>
    <w:rsid w:val="007318DD"/>
    <w:rsid w:val="00731D48"/>
    <w:rsid w:val="00731DB2"/>
    <w:rsid w:val="00732583"/>
    <w:rsid w:val="0073273F"/>
    <w:rsid w:val="00732779"/>
    <w:rsid w:val="00732854"/>
    <w:rsid w:val="00732C89"/>
    <w:rsid w:val="00732C99"/>
    <w:rsid w:val="00732DFE"/>
    <w:rsid w:val="00732FCA"/>
    <w:rsid w:val="007330EB"/>
    <w:rsid w:val="007334CA"/>
    <w:rsid w:val="007334CC"/>
    <w:rsid w:val="007335B6"/>
    <w:rsid w:val="007336DE"/>
    <w:rsid w:val="0073402E"/>
    <w:rsid w:val="00734033"/>
    <w:rsid w:val="007344BB"/>
    <w:rsid w:val="007344D2"/>
    <w:rsid w:val="007346F5"/>
    <w:rsid w:val="0073489F"/>
    <w:rsid w:val="007349EC"/>
    <w:rsid w:val="00734C92"/>
    <w:rsid w:val="00734ED8"/>
    <w:rsid w:val="007352FB"/>
    <w:rsid w:val="0073538B"/>
    <w:rsid w:val="00735467"/>
    <w:rsid w:val="007354B7"/>
    <w:rsid w:val="00735528"/>
    <w:rsid w:val="00735777"/>
    <w:rsid w:val="00735A18"/>
    <w:rsid w:val="00735BA3"/>
    <w:rsid w:val="00736037"/>
    <w:rsid w:val="0073605C"/>
    <w:rsid w:val="007364DE"/>
    <w:rsid w:val="007365B7"/>
    <w:rsid w:val="00736924"/>
    <w:rsid w:val="00736971"/>
    <w:rsid w:val="00736A21"/>
    <w:rsid w:val="007371C1"/>
    <w:rsid w:val="007371F5"/>
    <w:rsid w:val="007373D9"/>
    <w:rsid w:val="00737595"/>
    <w:rsid w:val="00737925"/>
    <w:rsid w:val="00737C55"/>
    <w:rsid w:val="00737D5E"/>
    <w:rsid w:val="0074002E"/>
    <w:rsid w:val="00740045"/>
    <w:rsid w:val="007401CE"/>
    <w:rsid w:val="00740260"/>
    <w:rsid w:val="0074028F"/>
    <w:rsid w:val="007402F4"/>
    <w:rsid w:val="0074107F"/>
    <w:rsid w:val="0074122F"/>
    <w:rsid w:val="00741684"/>
    <w:rsid w:val="00741714"/>
    <w:rsid w:val="007417A9"/>
    <w:rsid w:val="0074185E"/>
    <w:rsid w:val="0074188B"/>
    <w:rsid w:val="007418E5"/>
    <w:rsid w:val="00741A20"/>
    <w:rsid w:val="00741B43"/>
    <w:rsid w:val="00741F41"/>
    <w:rsid w:val="00741FFB"/>
    <w:rsid w:val="00742016"/>
    <w:rsid w:val="00742242"/>
    <w:rsid w:val="00742245"/>
    <w:rsid w:val="007423BB"/>
    <w:rsid w:val="00742666"/>
    <w:rsid w:val="00742862"/>
    <w:rsid w:val="00742B32"/>
    <w:rsid w:val="00743169"/>
    <w:rsid w:val="0074338A"/>
    <w:rsid w:val="00743682"/>
    <w:rsid w:val="007437F8"/>
    <w:rsid w:val="00743964"/>
    <w:rsid w:val="007439D0"/>
    <w:rsid w:val="00743A8A"/>
    <w:rsid w:val="00743B3A"/>
    <w:rsid w:val="00743EFB"/>
    <w:rsid w:val="00743FA6"/>
    <w:rsid w:val="00744A81"/>
    <w:rsid w:val="00744AF4"/>
    <w:rsid w:val="00744C07"/>
    <w:rsid w:val="00744EE4"/>
    <w:rsid w:val="007457BD"/>
    <w:rsid w:val="0074586F"/>
    <w:rsid w:val="007459BF"/>
    <w:rsid w:val="00745A65"/>
    <w:rsid w:val="00745CA3"/>
    <w:rsid w:val="00745D71"/>
    <w:rsid w:val="007460AE"/>
    <w:rsid w:val="00746214"/>
    <w:rsid w:val="007463AA"/>
    <w:rsid w:val="00746512"/>
    <w:rsid w:val="007468D5"/>
    <w:rsid w:val="00746F46"/>
    <w:rsid w:val="007471F8"/>
    <w:rsid w:val="00747516"/>
    <w:rsid w:val="0074755D"/>
    <w:rsid w:val="007476F0"/>
    <w:rsid w:val="00747949"/>
    <w:rsid w:val="00747BB2"/>
    <w:rsid w:val="00747E51"/>
    <w:rsid w:val="00750897"/>
    <w:rsid w:val="00750981"/>
    <w:rsid w:val="00750C2F"/>
    <w:rsid w:val="00750D2E"/>
    <w:rsid w:val="00751098"/>
    <w:rsid w:val="0075111B"/>
    <w:rsid w:val="007513EE"/>
    <w:rsid w:val="00751B89"/>
    <w:rsid w:val="00751B8F"/>
    <w:rsid w:val="00751C7C"/>
    <w:rsid w:val="00751F34"/>
    <w:rsid w:val="007522F1"/>
    <w:rsid w:val="0075295E"/>
    <w:rsid w:val="007529BE"/>
    <w:rsid w:val="00752ACF"/>
    <w:rsid w:val="00752E3A"/>
    <w:rsid w:val="00752E92"/>
    <w:rsid w:val="00752EC6"/>
    <w:rsid w:val="00752FB3"/>
    <w:rsid w:val="00752FD3"/>
    <w:rsid w:val="007532EE"/>
    <w:rsid w:val="007536E9"/>
    <w:rsid w:val="0075393B"/>
    <w:rsid w:val="00753A31"/>
    <w:rsid w:val="00754589"/>
    <w:rsid w:val="007546F0"/>
    <w:rsid w:val="00754F4E"/>
    <w:rsid w:val="00754F9F"/>
    <w:rsid w:val="00755089"/>
    <w:rsid w:val="00755223"/>
    <w:rsid w:val="00755262"/>
    <w:rsid w:val="007555BA"/>
    <w:rsid w:val="007555DD"/>
    <w:rsid w:val="007555F5"/>
    <w:rsid w:val="00755851"/>
    <w:rsid w:val="00755F22"/>
    <w:rsid w:val="00755FD6"/>
    <w:rsid w:val="00755FF4"/>
    <w:rsid w:val="007560B5"/>
    <w:rsid w:val="00756393"/>
    <w:rsid w:val="00756B24"/>
    <w:rsid w:val="00756D40"/>
    <w:rsid w:val="00756D44"/>
    <w:rsid w:val="00756D82"/>
    <w:rsid w:val="00756E5D"/>
    <w:rsid w:val="00756FC0"/>
    <w:rsid w:val="007571F0"/>
    <w:rsid w:val="0075728D"/>
    <w:rsid w:val="00757377"/>
    <w:rsid w:val="007577C1"/>
    <w:rsid w:val="00757B34"/>
    <w:rsid w:val="00757ED3"/>
    <w:rsid w:val="00757EF0"/>
    <w:rsid w:val="00757FDF"/>
    <w:rsid w:val="00760136"/>
    <w:rsid w:val="0076014D"/>
    <w:rsid w:val="007604D5"/>
    <w:rsid w:val="007604FB"/>
    <w:rsid w:val="007606EE"/>
    <w:rsid w:val="00760715"/>
    <w:rsid w:val="00760F11"/>
    <w:rsid w:val="0076101C"/>
    <w:rsid w:val="0076146C"/>
    <w:rsid w:val="00761660"/>
    <w:rsid w:val="00761894"/>
    <w:rsid w:val="00761949"/>
    <w:rsid w:val="00761B7E"/>
    <w:rsid w:val="00761CEB"/>
    <w:rsid w:val="00762031"/>
    <w:rsid w:val="007620CF"/>
    <w:rsid w:val="0076227B"/>
    <w:rsid w:val="00762364"/>
    <w:rsid w:val="0076237E"/>
    <w:rsid w:val="0076238A"/>
    <w:rsid w:val="007623B8"/>
    <w:rsid w:val="007629C0"/>
    <w:rsid w:val="00762A95"/>
    <w:rsid w:val="00762B54"/>
    <w:rsid w:val="00762D6F"/>
    <w:rsid w:val="00763648"/>
    <w:rsid w:val="007636BD"/>
    <w:rsid w:val="00763CB7"/>
    <w:rsid w:val="00763D1B"/>
    <w:rsid w:val="00763F2D"/>
    <w:rsid w:val="00764135"/>
    <w:rsid w:val="00764194"/>
    <w:rsid w:val="0076445A"/>
    <w:rsid w:val="0076446C"/>
    <w:rsid w:val="00764490"/>
    <w:rsid w:val="007646AC"/>
    <w:rsid w:val="00764A6D"/>
    <w:rsid w:val="00764C3D"/>
    <w:rsid w:val="00765A1B"/>
    <w:rsid w:val="00765A2E"/>
    <w:rsid w:val="00765C5D"/>
    <w:rsid w:val="00765ECF"/>
    <w:rsid w:val="00765FE6"/>
    <w:rsid w:val="0076612F"/>
    <w:rsid w:val="0076642C"/>
    <w:rsid w:val="0076647C"/>
    <w:rsid w:val="00766491"/>
    <w:rsid w:val="007664B8"/>
    <w:rsid w:val="00766609"/>
    <w:rsid w:val="0076685D"/>
    <w:rsid w:val="0076687C"/>
    <w:rsid w:val="00766D18"/>
    <w:rsid w:val="00766F38"/>
    <w:rsid w:val="007675D8"/>
    <w:rsid w:val="0076768E"/>
    <w:rsid w:val="007676E5"/>
    <w:rsid w:val="00767700"/>
    <w:rsid w:val="0076771A"/>
    <w:rsid w:val="00767D35"/>
    <w:rsid w:val="00767E15"/>
    <w:rsid w:val="00767FD9"/>
    <w:rsid w:val="007700F8"/>
    <w:rsid w:val="007703E0"/>
    <w:rsid w:val="00770D59"/>
    <w:rsid w:val="00770D71"/>
    <w:rsid w:val="007713FB"/>
    <w:rsid w:val="00771AE2"/>
    <w:rsid w:val="00771BFA"/>
    <w:rsid w:val="00771C6C"/>
    <w:rsid w:val="00771D80"/>
    <w:rsid w:val="00771E2B"/>
    <w:rsid w:val="007721A7"/>
    <w:rsid w:val="007721DC"/>
    <w:rsid w:val="00772257"/>
    <w:rsid w:val="00772356"/>
    <w:rsid w:val="007725AF"/>
    <w:rsid w:val="007726A9"/>
    <w:rsid w:val="00772723"/>
    <w:rsid w:val="00772BB8"/>
    <w:rsid w:val="00772E41"/>
    <w:rsid w:val="0077313D"/>
    <w:rsid w:val="007735A3"/>
    <w:rsid w:val="007735FD"/>
    <w:rsid w:val="0077367E"/>
    <w:rsid w:val="007736A6"/>
    <w:rsid w:val="00773830"/>
    <w:rsid w:val="007738D3"/>
    <w:rsid w:val="0077391F"/>
    <w:rsid w:val="00773FF9"/>
    <w:rsid w:val="00774581"/>
    <w:rsid w:val="00774779"/>
    <w:rsid w:val="007748BB"/>
    <w:rsid w:val="00774A0D"/>
    <w:rsid w:val="00774AAA"/>
    <w:rsid w:val="00774AD8"/>
    <w:rsid w:val="00774FCC"/>
    <w:rsid w:val="0077510C"/>
    <w:rsid w:val="00775284"/>
    <w:rsid w:val="00775886"/>
    <w:rsid w:val="00775934"/>
    <w:rsid w:val="00775974"/>
    <w:rsid w:val="00775CBC"/>
    <w:rsid w:val="00775F0A"/>
    <w:rsid w:val="007762E2"/>
    <w:rsid w:val="007767B4"/>
    <w:rsid w:val="00776B7F"/>
    <w:rsid w:val="00776DA5"/>
    <w:rsid w:val="0077711A"/>
    <w:rsid w:val="007773AE"/>
    <w:rsid w:val="00777789"/>
    <w:rsid w:val="0077778C"/>
    <w:rsid w:val="00777CD2"/>
    <w:rsid w:val="00777D1A"/>
    <w:rsid w:val="00777E6D"/>
    <w:rsid w:val="00777FA6"/>
    <w:rsid w:val="00777FCC"/>
    <w:rsid w:val="00780084"/>
    <w:rsid w:val="007802F9"/>
    <w:rsid w:val="00780541"/>
    <w:rsid w:val="00780617"/>
    <w:rsid w:val="007807F3"/>
    <w:rsid w:val="007809B8"/>
    <w:rsid w:val="007809E7"/>
    <w:rsid w:val="00780BB3"/>
    <w:rsid w:val="00780D9E"/>
    <w:rsid w:val="00780E5D"/>
    <w:rsid w:val="007813C1"/>
    <w:rsid w:val="007814AB"/>
    <w:rsid w:val="007814F2"/>
    <w:rsid w:val="0078189F"/>
    <w:rsid w:val="00781BEF"/>
    <w:rsid w:val="00781C13"/>
    <w:rsid w:val="00781C96"/>
    <w:rsid w:val="00781EA9"/>
    <w:rsid w:val="007820BF"/>
    <w:rsid w:val="00782305"/>
    <w:rsid w:val="00782599"/>
    <w:rsid w:val="0078262A"/>
    <w:rsid w:val="00782A7E"/>
    <w:rsid w:val="00782D4D"/>
    <w:rsid w:val="00782D7F"/>
    <w:rsid w:val="00782EE3"/>
    <w:rsid w:val="00783197"/>
    <w:rsid w:val="007833CA"/>
    <w:rsid w:val="007834F3"/>
    <w:rsid w:val="00783A1E"/>
    <w:rsid w:val="00783B53"/>
    <w:rsid w:val="0078476D"/>
    <w:rsid w:val="007847CD"/>
    <w:rsid w:val="00784840"/>
    <w:rsid w:val="00784C02"/>
    <w:rsid w:val="00784C1B"/>
    <w:rsid w:val="00784D76"/>
    <w:rsid w:val="00784E22"/>
    <w:rsid w:val="00784FC2"/>
    <w:rsid w:val="00785562"/>
    <w:rsid w:val="00785A27"/>
    <w:rsid w:val="00785F6D"/>
    <w:rsid w:val="0078660B"/>
    <w:rsid w:val="0078663A"/>
    <w:rsid w:val="00786A73"/>
    <w:rsid w:val="00786ACC"/>
    <w:rsid w:val="00786CE9"/>
    <w:rsid w:val="00786D0E"/>
    <w:rsid w:val="00786D77"/>
    <w:rsid w:val="00787634"/>
    <w:rsid w:val="0078784E"/>
    <w:rsid w:val="00787999"/>
    <w:rsid w:val="0079035A"/>
    <w:rsid w:val="007906A1"/>
    <w:rsid w:val="007906F9"/>
    <w:rsid w:val="007907BA"/>
    <w:rsid w:val="00790A2B"/>
    <w:rsid w:val="00790A2F"/>
    <w:rsid w:val="00790E92"/>
    <w:rsid w:val="0079139D"/>
    <w:rsid w:val="00791536"/>
    <w:rsid w:val="007915C8"/>
    <w:rsid w:val="007915DD"/>
    <w:rsid w:val="00791AC8"/>
    <w:rsid w:val="0079224B"/>
    <w:rsid w:val="0079229A"/>
    <w:rsid w:val="0079230E"/>
    <w:rsid w:val="00792514"/>
    <w:rsid w:val="007925DE"/>
    <w:rsid w:val="00792683"/>
    <w:rsid w:val="007926C8"/>
    <w:rsid w:val="007926E9"/>
    <w:rsid w:val="00792813"/>
    <w:rsid w:val="00792AAC"/>
    <w:rsid w:val="00792D38"/>
    <w:rsid w:val="0079348E"/>
    <w:rsid w:val="007935C4"/>
    <w:rsid w:val="007936A6"/>
    <w:rsid w:val="007936F3"/>
    <w:rsid w:val="00793884"/>
    <w:rsid w:val="00794503"/>
    <w:rsid w:val="00794618"/>
    <w:rsid w:val="007946CE"/>
    <w:rsid w:val="00794740"/>
    <w:rsid w:val="007948B5"/>
    <w:rsid w:val="007949EC"/>
    <w:rsid w:val="00794BA7"/>
    <w:rsid w:val="00794F8E"/>
    <w:rsid w:val="00795330"/>
    <w:rsid w:val="007954DA"/>
    <w:rsid w:val="007959A9"/>
    <w:rsid w:val="007959D7"/>
    <w:rsid w:val="00795AC3"/>
    <w:rsid w:val="00795AD3"/>
    <w:rsid w:val="00795BEE"/>
    <w:rsid w:val="007962E0"/>
    <w:rsid w:val="00796386"/>
    <w:rsid w:val="007966B4"/>
    <w:rsid w:val="00796862"/>
    <w:rsid w:val="00796CFC"/>
    <w:rsid w:val="00796D4B"/>
    <w:rsid w:val="00797165"/>
    <w:rsid w:val="007974B1"/>
    <w:rsid w:val="00797545"/>
    <w:rsid w:val="007975F5"/>
    <w:rsid w:val="00797701"/>
    <w:rsid w:val="00797CF0"/>
    <w:rsid w:val="00797F43"/>
    <w:rsid w:val="007A055C"/>
    <w:rsid w:val="007A0767"/>
    <w:rsid w:val="007A0928"/>
    <w:rsid w:val="007A0C8F"/>
    <w:rsid w:val="007A0D76"/>
    <w:rsid w:val="007A111B"/>
    <w:rsid w:val="007A1381"/>
    <w:rsid w:val="007A16F4"/>
    <w:rsid w:val="007A194E"/>
    <w:rsid w:val="007A19B2"/>
    <w:rsid w:val="007A19E0"/>
    <w:rsid w:val="007A1D46"/>
    <w:rsid w:val="007A2072"/>
    <w:rsid w:val="007A2162"/>
    <w:rsid w:val="007A216C"/>
    <w:rsid w:val="007A242A"/>
    <w:rsid w:val="007A2553"/>
    <w:rsid w:val="007A2A37"/>
    <w:rsid w:val="007A2E2A"/>
    <w:rsid w:val="007A3364"/>
    <w:rsid w:val="007A3CC4"/>
    <w:rsid w:val="007A3D28"/>
    <w:rsid w:val="007A3FE3"/>
    <w:rsid w:val="007A4074"/>
    <w:rsid w:val="007A41F4"/>
    <w:rsid w:val="007A44F7"/>
    <w:rsid w:val="007A476B"/>
    <w:rsid w:val="007A483E"/>
    <w:rsid w:val="007A4DE6"/>
    <w:rsid w:val="007A4E7D"/>
    <w:rsid w:val="007A518E"/>
    <w:rsid w:val="007A51C1"/>
    <w:rsid w:val="007A55C4"/>
    <w:rsid w:val="007A55F4"/>
    <w:rsid w:val="007A5738"/>
    <w:rsid w:val="007A573A"/>
    <w:rsid w:val="007A58E0"/>
    <w:rsid w:val="007A5B85"/>
    <w:rsid w:val="007A5D89"/>
    <w:rsid w:val="007A5EEB"/>
    <w:rsid w:val="007A5F26"/>
    <w:rsid w:val="007A60E5"/>
    <w:rsid w:val="007A64CF"/>
    <w:rsid w:val="007A6708"/>
    <w:rsid w:val="007A685F"/>
    <w:rsid w:val="007A6ED6"/>
    <w:rsid w:val="007A71D7"/>
    <w:rsid w:val="007A7600"/>
    <w:rsid w:val="007A7960"/>
    <w:rsid w:val="007A7FDB"/>
    <w:rsid w:val="007B0002"/>
    <w:rsid w:val="007B017D"/>
    <w:rsid w:val="007B01AF"/>
    <w:rsid w:val="007B075C"/>
    <w:rsid w:val="007B083D"/>
    <w:rsid w:val="007B09B4"/>
    <w:rsid w:val="007B09D1"/>
    <w:rsid w:val="007B0ACC"/>
    <w:rsid w:val="007B1265"/>
    <w:rsid w:val="007B1A21"/>
    <w:rsid w:val="007B1ACD"/>
    <w:rsid w:val="007B21B1"/>
    <w:rsid w:val="007B234D"/>
    <w:rsid w:val="007B2840"/>
    <w:rsid w:val="007B28B4"/>
    <w:rsid w:val="007B2E7A"/>
    <w:rsid w:val="007B2FDF"/>
    <w:rsid w:val="007B30EA"/>
    <w:rsid w:val="007B33D2"/>
    <w:rsid w:val="007B354B"/>
    <w:rsid w:val="007B3A86"/>
    <w:rsid w:val="007B3DE7"/>
    <w:rsid w:val="007B4246"/>
    <w:rsid w:val="007B43A1"/>
    <w:rsid w:val="007B4499"/>
    <w:rsid w:val="007B473D"/>
    <w:rsid w:val="007B4BFD"/>
    <w:rsid w:val="007B5366"/>
    <w:rsid w:val="007B5419"/>
    <w:rsid w:val="007B544B"/>
    <w:rsid w:val="007B55D0"/>
    <w:rsid w:val="007B58B3"/>
    <w:rsid w:val="007B5B06"/>
    <w:rsid w:val="007B5E6F"/>
    <w:rsid w:val="007B5F7A"/>
    <w:rsid w:val="007B6199"/>
    <w:rsid w:val="007B63AE"/>
    <w:rsid w:val="007B677E"/>
    <w:rsid w:val="007B690E"/>
    <w:rsid w:val="007B6AAE"/>
    <w:rsid w:val="007B6C4C"/>
    <w:rsid w:val="007B6F26"/>
    <w:rsid w:val="007B7279"/>
    <w:rsid w:val="007B7837"/>
    <w:rsid w:val="007B7A69"/>
    <w:rsid w:val="007B7DF3"/>
    <w:rsid w:val="007B7E46"/>
    <w:rsid w:val="007B7F1B"/>
    <w:rsid w:val="007C056D"/>
    <w:rsid w:val="007C05EB"/>
    <w:rsid w:val="007C0F4F"/>
    <w:rsid w:val="007C0FC7"/>
    <w:rsid w:val="007C1743"/>
    <w:rsid w:val="007C1AA2"/>
    <w:rsid w:val="007C1F3A"/>
    <w:rsid w:val="007C2114"/>
    <w:rsid w:val="007C231D"/>
    <w:rsid w:val="007C23AE"/>
    <w:rsid w:val="007C261E"/>
    <w:rsid w:val="007C2806"/>
    <w:rsid w:val="007C2AEF"/>
    <w:rsid w:val="007C2DEB"/>
    <w:rsid w:val="007C34BA"/>
    <w:rsid w:val="007C3946"/>
    <w:rsid w:val="007C3A53"/>
    <w:rsid w:val="007C3A83"/>
    <w:rsid w:val="007C3C2C"/>
    <w:rsid w:val="007C4201"/>
    <w:rsid w:val="007C463C"/>
    <w:rsid w:val="007C46BA"/>
    <w:rsid w:val="007C4ABD"/>
    <w:rsid w:val="007C4B44"/>
    <w:rsid w:val="007C5273"/>
    <w:rsid w:val="007C59EB"/>
    <w:rsid w:val="007C5A14"/>
    <w:rsid w:val="007C5C83"/>
    <w:rsid w:val="007C5D8A"/>
    <w:rsid w:val="007C6321"/>
    <w:rsid w:val="007C662A"/>
    <w:rsid w:val="007C66AF"/>
    <w:rsid w:val="007C6958"/>
    <w:rsid w:val="007C6A21"/>
    <w:rsid w:val="007C6AAA"/>
    <w:rsid w:val="007C708A"/>
    <w:rsid w:val="007C70D1"/>
    <w:rsid w:val="007C7680"/>
    <w:rsid w:val="007C7D92"/>
    <w:rsid w:val="007D00FA"/>
    <w:rsid w:val="007D014E"/>
    <w:rsid w:val="007D022D"/>
    <w:rsid w:val="007D0527"/>
    <w:rsid w:val="007D0846"/>
    <w:rsid w:val="007D0C47"/>
    <w:rsid w:val="007D0D50"/>
    <w:rsid w:val="007D0DD4"/>
    <w:rsid w:val="007D0EF7"/>
    <w:rsid w:val="007D16FF"/>
    <w:rsid w:val="007D1A42"/>
    <w:rsid w:val="007D1A5A"/>
    <w:rsid w:val="007D1AFC"/>
    <w:rsid w:val="007D1DCE"/>
    <w:rsid w:val="007D1DE9"/>
    <w:rsid w:val="007D221D"/>
    <w:rsid w:val="007D269C"/>
    <w:rsid w:val="007D26D0"/>
    <w:rsid w:val="007D2B58"/>
    <w:rsid w:val="007D2B94"/>
    <w:rsid w:val="007D2CAF"/>
    <w:rsid w:val="007D31A0"/>
    <w:rsid w:val="007D34B9"/>
    <w:rsid w:val="007D35B2"/>
    <w:rsid w:val="007D3AEC"/>
    <w:rsid w:val="007D3D1F"/>
    <w:rsid w:val="007D3FD8"/>
    <w:rsid w:val="007D4DC3"/>
    <w:rsid w:val="007D50FE"/>
    <w:rsid w:val="007D5181"/>
    <w:rsid w:val="007D5317"/>
    <w:rsid w:val="007D5366"/>
    <w:rsid w:val="007D5450"/>
    <w:rsid w:val="007D573B"/>
    <w:rsid w:val="007D57F6"/>
    <w:rsid w:val="007D5967"/>
    <w:rsid w:val="007D5E26"/>
    <w:rsid w:val="007D5F56"/>
    <w:rsid w:val="007D602B"/>
    <w:rsid w:val="007D61E4"/>
    <w:rsid w:val="007D628A"/>
    <w:rsid w:val="007D62B4"/>
    <w:rsid w:val="007D64D8"/>
    <w:rsid w:val="007D6551"/>
    <w:rsid w:val="007D67A4"/>
    <w:rsid w:val="007D69BC"/>
    <w:rsid w:val="007D6AFB"/>
    <w:rsid w:val="007D6BAA"/>
    <w:rsid w:val="007D6D5E"/>
    <w:rsid w:val="007D6FC8"/>
    <w:rsid w:val="007D7175"/>
    <w:rsid w:val="007D73E1"/>
    <w:rsid w:val="007D769B"/>
    <w:rsid w:val="007D76AE"/>
    <w:rsid w:val="007D77C7"/>
    <w:rsid w:val="007D7CC8"/>
    <w:rsid w:val="007E0349"/>
    <w:rsid w:val="007E0432"/>
    <w:rsid w:val="007E0597"/>
    <w:rsid w:val="007E069D"/>
    <w:rsid w:val="007E0BC4"/>
    <w:rsid w:val="007E0F92"/>
    <w:rsid w:val="007E122B"/>
    <w:rsid w:val="007E1915"/>
    <w:rsid w:val="007E2202"/>
    <w:rsid w:val="007E249B"/>
    <w:rsid w:val="007E2590"/>
    <w:rsid w:val="007E2756"/>
    <w:rsid w:val="007E2770"/>
    <w:rsid w:val="007E288F"/>
    <w:rsid w:val="007E2A73"/>
    <w:rsid w:val="007E2E46"/>
    <w:rsid w:val="007E2F5A"/>
    <w:rsid w:val="007E320E"/>
    <w:rsid w:val="007E340D"/>
    <w:rsid w:val="007E3484"/>
    <w:rsid w:val="007E3982"/>
    <w:rsid w:val="007E4176"/>
    <w:rsid w:val="007E41A5"/>
    <w:rsid w:val="007E4646"/>
    <w:rsid w:val="007E4795"/>
    <w:rsid w:val="007E48FD"/>
    <w:rsid w:val="007E4EB3"/>
    <w:rsid w:val="007E4EE6"/>
    <w:rsid w:val="007E5099"/>
    <w:rsid w:val="007E50C5"/>
    <w:rsid w:val="007E55BE"/>
    <w:rsid w:val="007E5A5A"/>
    <w:rsid w:val="007E5BC4"/>
    <w:rsid w:val="007E5CD4"/>
    <w:rsid w:val="007E5CE2"/>
    <w:rsid w:val="007E5D41"/>
    <w:rsid w:val="007E5E2C"/>
    <w:rsid w:val="007E5F27"/>
    <w:rsid w:val="007E6043"/>
    <w:rsid w:val="007E619E"/>
    <w:rsid w:val="007E6254"/>
    <w:rsid w:val="007E62B4"/>
    <w:rsid w:val="007E656D"/>
    <w:rsid w:val="007E65DD"/>
    <w:rsid w:val="007E66E2"/>
    <w:rsid w:val="007E67FB"/>
    <w:rsid w:val="007E6AAB"/>
    <w:rsid w:val="007E6FAA"/>
    <w:rsid w:val="007E7501"/>
    <w:rsid w:val="007E756C"/>
    <w:rsid w:val="007E770A"/>
    <w:rsid w:val="007E7B9F"/>
    <w:rsid w:val="007E7D0D"/>
    <w:rsid w:val="007E7E1C"/>
    <w:rsid w:val="007F0776"/>
    <w:rsid w:val="007F07F4"/>
    <w:rsid w:val="007F07FD"/>
    <w:rsid w:val="007F0BF6"/>
    <w:rsid w:val="007F0CB8"/>
    <w:rsid w:val="007F0FD2"/>
    <w:rsid w:val="007F1016"/>
    <w:rsid w:val="007F10FC"/>
    <w:rsid w:val="007F142B"/>
    <w:rsid w:val="007F190C"/>
    <w:rsid w:val="007F19AA"/>
    <w:rsid w:val="007F1EB0"/>
    <w:rsid w:val="007F2272"/>
    <w:rsid w:val="007F2306"/>
    <w:rsid w:val="007F26DB"/>
    <w:rsid w:val="007F2C18"/>
    <w:rsid w:val="007F2DF4"/>
    <w:rsid w:val="007F2F43"/>
    <w:rsid w:val="007F2F4D"/>
    <w:rsid w:val="007F37AD"/>
    <w:rsid w:val="007F37AE"/>
    <w:rsid w:val="007F38D3"/>
    <w:rsid w:val="007F3C73"/>
    <w:rsid w:val="007F42CF"/>
    <w:rsid w:val="007F4331"/>
    <w:rsid w:val="007F446C"/>
    <w:rsid w:val="007F48BB"/>
    <w:rsid w:val="007F48ED"/>
    <w:rsid w:val="007F4D56"/>
    <w:rsid w:val="007F4D74"/>
    <w:rsid w:val="007F4F16"/>
    <w:rsid w:val="007F53A9"/>
    <w:rsid w:val="007F55F1"/>
    <w:rsid w:val="007F5C43"/>
    <w:rsid w:val="007F5D52"/>
    <w:rsid w:val="007F5EAD"/>
    <w:rsid w:val="007F5F33"/>
    <w:rsid w:val="007F6724"/>
    <w:rsid w:val="007F67A9"/>
    <w:rsid w:val="007F691E"/>
    <w:rsid w:val="007F6E0C"/>
    <w:rsid w:val="007F727C"/>
    <w:rsid w:val="007F73E2"/>
    <w:rsid w:val="007F748F"/>
    <w:rsid w:val="007F7624"/>
    <w:rsid w:val="007F76BB"/>
    <w:rsid w:val="007F7E2B"/>
    <w:rsid w:val="0080043A"/>
    <w:rsid w:val="00800555"/>
    <w:rsid w:val="00800593"/>
    <w:rsid w:val="008005CC"/>
    <w:rsid w:val="0080060F"/>
    <w:rsid w:val="00800797"/>
    <w:rsid w:val="00800C51"/>
    <w:rsid w:val="00800CA5"/>
    <w:rsid w:val="00800CAA"/>
    <w:rsid w:val="00800FC4"/>
    <w:rsid w:val="00801189"/>
    <w:rsid w:val="00801548"/>
    <w:rsid w:val="00801586"/>
    <w:rsid w:val="0080159E"/>
    <w:rsid w:val="008019DF"/>
    <w:rsid w:val="00801A3A"/>
    <w:rsid w:val="00801E69"/>
    <w:rsid w:val="00802385"/>
    <w:rsid w:val="0080240A"/>
    <w:rsid w:val="008026E5"/>
    <w:rsid w:val="0080298A"/>
    <w:rsid w:val="0080298B"/>
    <w:rsid w:val="00802A07"/>
    <w:rsid w:val="00802C75"/>
    <w:rsid w:val="00802DA5"/>
    <w:rsid w:val="00803046"/>
    <w:rsid w:val="00803776"/>
    <w:rsid w:val="008037DB"/>
    <w:rsid w:val="008039AB"/>
    <w:rsid w:val="00803B4B"/>
    <w:rsid w:val="00803C21"/>
    <w:rsid w:val="008040B3"/>
    <w:rsid w:val="008040BC"/>
    <w:rsid w:val="008040E8"/>
    <w:rsid w:val="00804470"/>
    <w:rsid w:val="008045AD"/>
    <w:rsid w:val="008048AD"/>
    <w:rsid w:val="00804913"/>
    <w:rsid w:val="00804ABA"/>
    <w:rsid w:val="00804E79"/>
    <w:rsid w:val="0080503F"/>
    <w:rsid w:val="00805262"/>
    <w:rsid w:val="00805269"/>
    <w:rsid w:val="0080543D"/>
    <w:rsid w:val="008055A7"/>
    <w:rsid w:val="008055EA"/>
    <w:rsid w:val="0080578D"/>
    <w:rsid w:val="008058F6"/>
    <w:rsid w:val="00805C7D"/>
    <w:rsid w:val="00805DE6"/>
    <w:rsid w:val="00805FB9"/>
    <w:rsid w:val="00806141"/>
    <w:rsid w:val="00806932"/>
    <w:rsid w:val="00806B10"/>
    <w:rsid w:val="00806BF8"/>
    <w:rsid w:val="00807252"/>
    <w:rsid w:val="00807383"/>
    <w:rsid w:val="00807419"/>
    <w:rsid w:val="008076A5"/>
    <w:rsid w:val="008077B2"/>
    <w:rsid w:val="0080780B"/>
    <w:rsid w:val="008078B7"/>
    <w:rsid w:val="00807C1A"/>
    <w:rsid w:val="00807CE2"/>
    <w:rsid w:val="00807CE5"/>
    <w:rsid w:val="00810474"/>
    <w:rsid w:val="00810DE6"/>
    <w:rsid w:val="008111F2"/>
    <w:rsid w:val="0081147E"/>
    <w:rsid w:val="00811EC1"/>
    <w:rsid w:val="00812128"/>
    <w:rsid w:val="00812176"/>
    <w:rsid w:val="00812321"/>
    <w:rsid w:val="00812AAE"/>
    <w:rsid w:val="00812AF2"/>
    <w:rsid w:val="00812D5C"/>
    <w:rsid w:val="00812E06"/>
    <w:rsid w:val="00813274"/>
    <w:rsid w:val="00813288"/>
    <w:rsid w:val="00813315"/>
    <w:rsid w:val="0081331E"/>
    <w:rsid w:val="008133B2"/>
    <w:rsid w:val="008136B2"/>
    <w:rsid w:val="00813804"/>
    <w:rsid w:val="00813855"/>
    <w:rsid w:val="00813888"/>
    <w:rsid w:val="00813B99"/>
    <w:rsid w:val="00813D10"/>
    <w:rsid w:val="008141D2"/>
    <w:rsid w:val="0081445E"/>
    <w:rsid w:val="0081457A"/>
    <w:rsid w:val="008145BC"/>
    <w:rsid w:val="00814855"/>
    <w:rsid w:val="00814AC5"/>
    <w:rsid w:val="00814AF0"/>
    <w:rsid w:val="00814D42"/>
    <w:rsid w:val="00814F0E"/>
    <w:rsid w:val="00815556"/>
    <w:rsid w:val="00815A27"/>
    <w:rsid w:val="00816359"/>
    <w:rsid w:val="00816442"/>
    <w:rsid w:val="008164CF"/>
    <w:rsid w:val="0081656D"/>
    <w:rsid w:val="0081659C"/>
    <w:rsid w:val="00816884"/>
    <w:rsid w:val="00816F05"/>
    <w:rsid w:val="0081703F"/>
    <w:rsid w:val="00817166"/>
    <w:rsid w:val="00817469"/>
    <w:rsid w:val="008174E0"/>
    <w:rsid w:val="008177C2"/>
    <w:rsid w:val="00817A33"/>
    <w:rsid w:val="00817C17"/>
    <w:rsid w:val="008200F6"/>
    <w:rsid w:val="0082043D"/>
    <w:rsid w:val="008204D5"/>
    <w:rsid w:val="008206A5"/>
    <w:rsid w:val="008208ED"/>
    <w:rsid w:val="00820AEC"/>
    <w:rsid w:val="00820B2F"/>
    <w:rsid w:val="00820CE9"/>
    <w:rsid w:val="00820D90"/>
    <w:rsid w:val="00820DC9"/>
    <w:rsid w:val="00820F3A"/>
    <w:rsid w:val="00820FC7"/>
    <w:rsid w:val="00821271"/>
    <w:rsid w:val="00821C68"/>
    <w:rsid w:val="00821C76"/>
    <w:rsid w:val="00821C8D"/>
    <w:rsid w:val="00821CA8"/>
    <w:rsid w:val="00822050"/>
    <w:rsid w:val="0082225E"/>
    <w:rsid w:val="00822425"/>
    <w:rsid w:val="0082242E"/>
    <w:rsid w:val="00822787"/>
    <w:rsid w:val="00822798"/>
    <w:rsid w:val="00822DF8"/>
    <w:rsid w:val="00822E12"/>
    <w:rsid w:val="00822F9D"/>
    <w:rsid w:val="00822FEE"/>
    <w:rsid w:val="0082313E"/>
    <w:rsid w:val="008232CC"/>
    <w:rsid w:val="0082343D"/>
    <w:rsid w:val="00823459"/>
    <w:rsid w:val="00823477"/>
    <w:rsid w:val="00823C26"/>
    <w:rsid w:val="00823EAE"/>
    <w:rsid w:val="00823F6F"/>
    <w:rsid w:val="00824055"/>
    <w:rsid w:val="0082405D"/>
    <w:rsid w:val="008242B4"/>
    <w:rsid w:val="00824671"/>
    <w:rsid w:val="008246B9"/>
    <w:rsid w:val="00824A4A"/>
    <w:rsid w:val="00824AF1"/>
    <w:rsid w:val="00824BE7"/>
    <w:rsid w:val="00824D37"/>
    <w:rsid w:val="00824D4D"/>
    <w:rsid w:val="00824E46"/>
    <w:rsid w:val="00825189"/>
    <w:rsid w:val="0082519E"/>
    <w:rsid w:val="008252D3"/>
    <w:rsid w:val="00825335"/>
    <w:rsid w:val="008253A1"/>
    <w:rsid w:val="008257AA"/>
    <w:rsid w:val="0082585C"/>
    <w:rsid w:val="008259D7"/>
    <w:rsid w:val="00825B33"/>
    <w:rsid w:val="00825C27"/>
    <w:rsid w:val="00825CBB"/>
    <w:rsid w:val="00825DFA"/>
    <w:rsid w:val="00825FA7"/>
    <w:rsid w:val="008263BD"/>
    <w:rsid w:val="008264D6"/>
    <w:rsid w:val="0082663A"/>
    <w:rsid w:val="008266F1"/>
    <w:rsid w:val="008268CA"/>
    <w:rsid w:val="00826994"/>
    <w:rsid w:val="008269A8"/>
    <w:rsid w:val="00826EB4"/>
    <w:rsid w:val="008270CD"/>
    <w:rsid w:val="008273FF"/>
    <w:rsid w:val="0082748B"/>
    <w:rsid w:val="008275F5"/>
    <w:rsid w:val="008276E7"/>
    <w:rsid w:val="00827733"/>
    <w:rsid w:val="00827924"/>
    <w:rsid w:val="00827ACF"/>
    <w:rsid w:val="00827F8D"/>
    <w:rsid w:val="00830030"/>
    <w:rsid w:val="008300C9"/>
    <w:rsid w:val="00830447"/>
    <w:rsid w:val="008306D8"/>
    <w:rsid w:val="00830920"/>
    <w:rsid w:val="00830AC8"/>
    <w:rsid w:val="00830C27"/>
    <w:rsid w:val="008313BB"/>
    <w:rsid w:val="008313E6"/>
    <w:rsid w:val="00831943"/>
    <w:rsid w:val="00831B63"/>
    <w:rsid w:val="00831BD2"/>
    <w:rsid w:val="00831E69"/>
    <w:rsid w:val="00831EFF"/>
    <w:rsid w:val="00831F1E"/>
    <w:rsid w:val="0083219B"/>
    <w:rsid w:val="0083247A"/>
    <w:rsid w:val="00832DA5"/>
    <w:rsid w:val="008331E9"/>
    <w:rsid w:val="008332FE"/>
    <w:rsid w:val="00833474"/>
    <w:rsid w:val="00833663"/>
    <w:rsid w:val="008336D4"/>
    <w:rsid w:val="008337A8"/>
    <w:rsid w:val="00833AF4"/>
    <w:rsid w:val="00833BA9"/>
    <w:rsid w:val="00833CCA"/>
    <w:rsid w:val="00833DDE"/>
    <w:rsid w:val="0083403D"/>
    <w:rsid w:val="00834301"/>
    <w:rsid w:val="0083440F"/>
    <w:rsid w:val="00834420"/>
    <w:rsid w:val="00834505"/>
    <w:rsid w:val="008345BF"/>
    <w:rsid w:val="00834876"/>
    <w:rsid w:val="008348F3"/>
    <w:rsid w:val="00834AAD"/>
    <w:rsid w:val="00834CE9"/>
    <w:rsid w:val="00834E2E"/>
    <w:rsid w:val="00835077"/>
    <w:rsid w:val="00835635"/>
    <w:rsid w:val="00835773"/>
    <w:rsid w:val="00835B17"/>
    <w:rsid w:val="00835CCC"/>
    <w:rsid w:val="00835E5B"/>
    <w:rsid w:val="00835FCE"/>
    <w:rsid w:val="0083602B"/>
    <w:rsid w:val="00836126"/>
    <w:rsid w:val="00836715"/>
    <w:rsid w:val="00836E03"/>
    <w:rsid w:val="00836EFF"/>
    <w:rsid w:val="00836F2C"/>
    <w:rsid w:val="008372C5"/>
    <w:rsid w:val="00837848"/>
    <w:rsid w:val="008379C8"/>
    <w:rsid w:val="00837D08"/>
    <w:rsid w:val="00840853"/>
    <w:rsid w:val="0084097C"/>
    <w:rsid w:val="00840AAC"/>
    <w:rsid w:val="00840B80"/>
    <w:rsid w:val="00841076"/>
    <w:rsid w:val="008416C0"/>
    <w:rsid w:val="008416F2"/>
    <w:rsid w:val="008418B1"/>
    <w:rsid w:val="008418F3"/>
    <w:rsid w:val="008419C5"/>
    <w:rsid w:val="00841BFE"/>
    <w:rsid w:val="00841C7E"/>
    <w:rsid w:val="00841F59"/>
    <w:rsid w:val="00841F66"/>
    <w:rsid w:val="0084226A"/>
    <w:rsid w:val="00842BB3"/>
    <w:rsid w:val="00842F90"/>
    <w:rsid w:val="0084310E"/>
    <w:rsid w:val="00843591"/>
    <w:rsid w:val="00843761"/>
    <w:rsid w:val="008438B6"/>
    <w:rsid w:val="00843AA6"/>
    <w:rsid w:val="00843E2B"/>
    <w:rsid w:val="00843FFE"/>
    <w:rsid w:val="0084406B"/>
    <w:rsid w:val="008443BA"/>
    <w:rsid w:val="0084458D"/>
    <w:rsid w:val="00844606"/>
    <w:rsid w:val="008446F6"/>
    <w:rsid w:val="00844AA5"/>
    <w:rsid w:val="008458D1"/>
    <w:rsid w:val="00845939"/>
    <w:rsid w:val="00845AEA"/>
    <w:rsid w:val="00845C2E"/>
    <w:rsid w:val="00845D3D"/>
    <w:rsid w:val="00845F26"/>
    <w:rsid w:val="00846069"/>
    <w:rsid w:val="008460AE"/>
    <w:rsid w:val="008462C7"/>
    <w:rsid w:val="0084644F"/>
    <w:rsid w:val="008464D2"/>
    <w:rsid w:val="008465E6"/>
    <w:rsid w:val="00846905"/>
    <w:rsid w:val="00846A7E"/>
    <w:rsid w:val="00847379"/>
    <w:rsid w:val="00847536"/>
    <w:rsid w:val="008476AA"/>
    <w:rsid w:val="008477BD"/>
    <w:rsid w:val="0084781B"/>
    <w:rsid w:val="0084791B"/>
    <w:rsid w:val="0084796D"/>
    <w:rsid w:val="00847B3A"/>
    <w:rsid w:val="00847CB1"/>
    <w:rsid w:val="00847D3B"/>
    <w:rsid w:val="00847ED7"/>
    <w:rsid w:val="00847F2D"/>
    <w:rsid w:val="008500FA"/>
    <w:rsid w:val="00850396"/>
    <w:rsid w:val="008506D0"/>
    <w:rsid w:val="00850895"/>
    <w:rsid w:val="008509E2"/>
    <w:rsid w:val="00850CC6"/>
    <w:rsid w:val="00850DEB"/>
    <w:rsid w:val="008511B7"/>
    <w:rsid w:val="008512A6"/>
    <w:rsid w:val="008513C5"/>
    <w:rsid w:val="008513EA"/>
    <w:rsid w:val="008514DE"/>
    <w:rsid w:val="008514F5"/>
    <w:rsid w:val="008517C9"/>
    <w:rsid w:val="008517EE"/>
    <w:rsid w:val="00851A99"/>
    <w:rsid w:val="00851B1C"/>
    <w:rsid w:val="00851B27"/>
    <w:rsid w:val="00851C82"/>
    <w:rsid w:val="00851ED1"/>
    <w:rsid w:val="00851F36"/>
    <w:rsid w:val="00852052"/>
    <w:rsid w:val="00852113"/>
    <w:rsid w:val="00852141"/>
    <w:rsid w:val="0085294E"/>
    <w:rsid w:val="00852A01"/>
    <w:rsid w:val="00852BFE"/>
    <w:rsid w:val="00852F8B"/>
    <w:rsid w:val="0085308A"/>
    <w:rsid w:val="00853100"/>
    <w:rsid w:val="0085396A"/>
    <w:rsid w:val="00853A2E"/>
    <w:rsid w:val="00853D05"/>
    <w:rsid w:val="00853D12"/>
    <w:rsid w:val="00853F0F"/>
    <w:rsid w:val="00853F97"/>
    <w:rsid w:val="008540EB"/>
    <w:rsid w:val="0085431B"/>
    <w:rsid w:val="0085444A"/>
    <w:rsid w:val="008544B5"/>
    <w:rsid w:val="00854566"/>
    <w:rsid w:val="00854AC2"/>
    <w:rsid w:val="00854BC0"/>
    <w:rsid w:val="00854C05"/>
    <w:rsid w:val="008558EF"/>
    <w:rsid w:val="008559FD"/>
    <w:rsid w:val="00855C66"/>
    <w:rsid w:val="00855D46"/>
    <w:rsid w:val="00856068"/>
    <w:rsid w:val="008560CE"/>
    <w:rsid w:val="008561F9"/>
    <w:rsid w:val="00856992"/>
    <w:rsid w:val="00856A09"/>
    <w:rsid w:val="00856AA3"/>
    <w:rsid w:val="00857DEE"/>
    <w:rsid w:val="00857DF4"/>
    <w:rsid w:val="008607F2"/>
    <w:rsid w:val="00860AD4"/>
    <w:rsid w:val="00860C63"/>
    <w:rsid w:val="00860DB7"/>
    <w:rsid w:val="00860DD6"/>
    <w:rsid w:val="00860F8F"/>
    <w:rsid w:val="00860F9B"/>
    <w:rsid w:val="00861272"/>
    <w:rsid w:val="00861477"/>
    <w:rsid w:val="008614CA"/>
    <w:rsid w:val="0086179E"/>
    <w:rsid w:val="00862226"/>
    <w:rsid w:val="00862902"/>
    <w:rsid w:val="00862C4F"/>
    <w:rsid w:val="00862CD3"/>
    <w:rsid w:val="00862DAC"/>
    <w:rsid w:val="00863378"/>
    <w:rsid w:val="008637E9"/>
    <w:rsid w:val="00863958"/>
    <w:rsid w:val="00863D7C"/>
    <w:rsid w:val="00863DF7"/>
    <w:rsid w:val="00863E90"/>
    <w:rsid w:val="00863EF6"/>
    <w:rsid w:val="0086409B"/>
    <w:rsid w:val="00864660"/>
    <w:rsid w:val="00864B33"/>
    <w:rsid w:val="00864B88"/>
    <w:rsid w:val="0086511E"/>
    <w:rsid w:val="0086530E"/>
    <w:rsid w:val="008654CA"/>
    <w:rsid w:val="00865506"/>
    <w:rsid w:val="0086566F"/>
    <w:rsid w:val="008656F8"/>
    <w:rsid w:val="008658AA"/>
    <w:rsid w:val="00865C52"/>
    <w:rsid w:val="00865D6C"/>
    <w:rsid w:val="00865DC7"/>
    <w:rsid w:val="00865FE9"/>
    <w:rsid w:val="00866341"/>
    <w:rsid w:val="0086637F"/>
    <w:rsid w:val="00866B94"/>
    <w:rsid w:val="00866EB5"/>
    <w:rsid w:val="00866EEF"/>
    <w:rsid w:val="00867014"/>
    <w:rsid w:val="00867290"/>
    <w:rsid w:val="008672FE"/>
    <w:rsid w:val="00867459"/>
    <w:rsid w:val="00867703"/>
    <w:rsid w:val="00867833"/>
    <w:rsid w:val="00867B6F"/>
    <w:rsid w:val="00867CE1"/>
    <w:rsid w:val="00867DA2"/>
    <w:rsid w:val="00867E4D"/>
    <w:rsid w:val="00867F26"/>
    <w:rsid w:val="00867F43"/>
    <w:rsid w:val="0087007B"/>
    <w:rsid w:val="0087008C"/>
    <w:rsid w:val="008700CA"/>
    <w:rsid w:val="008701E7"/>
    <w:rsid w:val="008703C3"/>
    <w:rsid w:val="00870508"/>
    <w:rsid w:val="00870722"/>
    <w:rsid w:val="008709A1"/>
    <w:rsid w:val="00870B54"/>
    <w:rsid w:val="00870C6F"/>
    <w:rsid w:val="00870C8B"/>
    <w:rsid w:val="00871095"/>
    <w:rsid w:val="008714E6"/>
    <w:rsid w:val="0087151E"/>
    <w:rsid w:val="00871A9E"/>
    <w:rsid w:val="00871AF3"/>
    <w:rsid w:val="00871B95"/>
    <w:rsid w:val="00872461"/>
    <w:rsid w:val="008724E3"/>
    <w:rsid w:val="0087271B"/>
    <w:rsid w:val="00872DB3"/>
    <w:rsid w:val="00873001"/>
    <w:rsid w:val="00873068"/>
    <w:rsid w:val="0087326F"/>
    <w:rsid w:val="00873530"/>
    <w:rsid w:val="008735DD"/>
    <w:rsid w:val="008737A1"/>
    <w:rsid w:val="008737CC"/>
    <w:rsid w:val="00873986"/>
    <w:rsid w:val="00873CDB"/>
    <w:rsid w:val="00873E43"/>
    <w:rsid w:val="00874609"/>
    <w:rsid w:val="0087490F"/>
    <w:rsid w:val="00874991"/>
    <w:rsid w:val="00874AD4"/>
    <w:rsid w:val="00874B51"/>
    <w:rsid w:val="00874DD4"/>
    <w:rsid w:val="00874E18"/>
    <w:rsid w:val="008751E6"/>
    <w:rsid w:val="0087531F"/>
    <w:rsid w:val="00875B1F"/>
    <w:rsid w:val="00875D8A"/>
    <w:rsid w:val="00875FD1"/>
    <w:rsid w:val="00875FFE"/>
    <w:rsid w:val="00876321"/>
    <w:rsid w:val="0087659D"/>
    <w:rsid w:val="00876731"/>
    <w:rsid w:val="00876797"/>
    <w:rsid w:val="008769B5"/>
    <w:rsid w:val="00876B80"/>
    <w:rsid w:val="00876E8B"/>
    <w:rsid w:val="008774C0"/>
    <w:rsid w:val="00877BD5"/>
    <w:rsid w:val="00877DE5"/>
    <w:rsid w:val="00877F09"/>
    <w:rsid w:val="0088010C"/>
    <w:rsid w:val="008802CA"/>
    <w:rsid w:val="00880355"/>
    <w:rsid w:val="0088051A"/>
    <w:rsid w:val="00880834"/>
    <w:rsid w:val="00880CBB"/>
    <w:rsid w:val="00880FD7"/>
    <w:rsid w:val="0088127C"/>
    <w:rsid w:val="0088159C"/>
    <w:rsid w:val="00881887"/>
    <w:rsid w:val="008818E4"/>
    <w:rsid w:val="00881FA5"/>
    <w:rsid w:val="008822D5"/>
    <w:rsid w:val="00882364"/>
    <w:rsid w:val="008823A3"/>
    <w:rsid w:val="008824F9"/>
    <w:rsid w:val="008826DC"/>
    <w:rsid w:val="00882967"/>
    <w:rsid w:val="00882BE0"/>
    <w:rsid w:val="00882C14"/>
    <w:rsid w:val="00882E4B"/>
    <w:rsid w:val="00883483"/>
    <w:rsid w:val="008839E4"/>
    <w:rsid w:val="00883CA2"/>
    <w:rsid w:val="00883D38"/>
    <w:rsid w:val="00883E17"/>
    <w:rsid w:val="00884163"/>
    <w:rsid w:val="008842DF"/>
    <w:rsid w:val="00884465"/>
    <w:rsid w:val="0088477C"/>
    <w:rsid w:val="0088484D"/>
    <w:rsid w:val="00884CE8"/>
    <w:rsid w:val="00884EF2"/>
    <w:rsid w:val="008852AB"/>
    <w:rsid w:val="0088545A"/>
    <w:rsid w:val="00885671"/>
    <w:rsid w:val="00885D54"/>
    <w:rsid w:val="00885E17"/>
    <w:rsid w:val="008863A6"/>
    <w:rsid w:val="008865E3"/>
    <w:rsid w:val="008865F9"/>
    <w:rsid w:val="008866E0"/>
    <w:rsid w:val="00886F5E"/>
    <w:rsid w:val="008872C2"/>
    <w:rsid w:val="008872C6"/>
    <w:rsid w:val="00887CAB"/>
    <w:rsid w:val="0089021A"/>
    <w:rsid w:val="008902C1"/>
    <w:rsid w:val="00890481"/>
    <w:rsid w:val="00890B56"/>
    <w:rsid w:val="00890ED1"/>
    <w:rsid w:val="00891182"/>
    <w:rsid w:val="008911CD"/>
    <w:rsid w:val="00891206"/>
    <w:rsid w:val="00892250"/>
    <w:rsid w:val="008922AC"/>
    <w:rsid w:val="008922E2"/>
    <w:rsid w:val="0089248B"/>
    <w:rsid w:val="00892A3C"/>
    <w:rsid w:val="00892BFA"/>
    <w:rsid w:val="00893121"/>
    <w:rsid w:val="00893473"/>
    <w:rsid w:val="00893656"/>
    <w:rsid w:val="0089365A"/>
    <w:rsid w:val="0089396D"/>
    <w:rsid w:val="008939CF"/>
    <w:rsid w:val="00893B73"/>
    <w:rsid w:val="00893CEE"/>
    <w:rsid w:val="00893D96"/>
    <w:rsid w:val="0089400A"/>
    <w:rsid w:val="00894067"/>
    <w:rsid w:val="00894301"/>
    <w:rsid w:val="008944F0"/>
    <w:rsid w:val="00894772"/>
    <w:rsid w:val="008949E8"/>
    <w:rsid w:val="00894BCE"/>
    <w:rsid w:val="00894BFF"/>
    <w:rsid w:val="00894C3C"/>
    <w:rsid w:val="0089516D"/>
    <w:rsid w:val="00895193"/>
    <w:rsid w:val="008952F1"/>
    <w:rsid w:val="00895545"/>
    <w:rsid w:val="00895D58"/>
    <w:rsid w:val="00895E0F"/>
    <w:rsid w:val="00895F87"/>
    <w:rsid w:val="008961A7"/>
    <w:rsid w:val="008962CD"/>
    <w:rsid w:val="008963A5"/>
    <w:rsid w:val="00896575"/>
    <w:rsid w:val="00896612"/>
    <w:rsid w:val="008968D9"/>
    <w:rsid w:val="0089690E"/>
    <w:rsid w:val="00896A26"/>
    <w:rsid w:val="00896A4D"/>
    <w:rsid w:val="00896BC5"/>
    <w:rsid w:val="00896ED7"/>
    <w:rsid w:val="0089797E"/>
    <w:rsid w:val="00897A0E"/>
    <w:rsid w:val="00897D3C"/>
    <w:rsid w:val="00897ED1"/>
    <w:rsid w:val="00897F20"/>
    <w:rsid w:val="008A0453"/>
    <w:rsid w:val="008A061D"/>
    <w:rsid w:val="008A07CE"/>
    <w:rsid w:val="008A07F0"/>
    <w:rsid w:val="008A0C6F"/>
    <w:rsid w:val="008A1609"/>
    <w:rsid w:val="008A1BAA"/>
    <w:rsid w:val="008A1BC1"/>
    <w:rsid w:val="008A1E72"/>
    <w:rsid w:val="008A2413"/>
    <w:rsid w:val="008A25A6"/>
    <w:rsid w:val="008A2904"/>
    <w:rsid w:val="008A291F"/>
    <w:rsid w:val="008A2E0C"/>
    <w:rsid w:val="008A34E0"/>
    <w:rsid w:val="008A3544"/>
    <w:rsid w:val="008A368E"/>
    <w:rsid w:val="008A36F0"/>
    <w:rsid w:val="008A37E5"/>
    <w:rsid w:val="008A401D"/>
    <w:rsid w:val="008A4256"/>
    <w:rsid w:val="008A451C"/>
    <w:rsid w:val="008A47DC"/>
    <w:rsid w:val="008A4824"/>
    <w:rsid w:val="008A49B1"/>
    <w:rsid w:val="008A4F1E"/>
    <w:rsid w:val="008A529E"/>
    <w:rsid w:val="008A53F8"/>
    <w:rsid w:val="008A56DC"/>
    <w:rsid w:val="008A5771"/>
    <w:rsid w:val="008A57FB"/>
    <w:rsid w:val="008A5E33"/>
    <w:rsid w:val="008A5ED4"/>
    <w:rsid w:val="008A63B0"/>
    <w:rsid w:val="008A65AB"/>
    <w:rsid w:val="008A6623"/>
    <w:rsid w:val="008A663D"/>
    <w:rsid w:val="008A680F"/>
    <w:rsid w:val="008A6A40"/>
    <w:rsid w:val="008A728F"/>
    <w:rsid w:val="008A73C1"/>
    <w:rsid w:val="008A74D2"/>
    <w:rsid w:val="008A76A5"/>
    <w:rsid w:val="008B007B"/>
    <w:rsid w:val="008B052D"/>
    <w:rsid w:val="008B0B57"/>
    <w:rsid w:val="008B0CB1"/>
    <w:rsid w:val="008B1089"/>
    <w:rsid w:val="008B1146"/>
    <w:rsid w:val="008B114F"/>
    <w:rsid w:val="008B1150"/>
    <w:rsid w:val="008B1161"/>
    <w:rsid w:val="008B1293"/>
    <w:rsid w:val="008B13DE"/>
    <w:rsid w:val="008B1813"/>
    <w:rsid w:val="008B1870"/>
    <w:rsid w:val="008B21B6"/>
    <w:rsid w:val="008B2236"/>
    <w:rsid w:val="008B226B"/>
    <w:rsid w:val="008B22DB"/>
    <w:rsid w:val="008B297A"/>
    <w:rsid w:val="008B2BFF"/>
    <w:rsid w:val="008B2FAB"/>
    <w:rsid w:val="008B31D5"/>
    <w:rsid w:val="008B3498"/>
    <w:rsid w:val="008B3A18"/>
    <w:rsid w:val="008B3A4A"/>
    <w:rsid w:val="008B3D66"/>
    <w:rsid w:val="008B404B"/>
    <w:rsid w:val="008B411F"/>
    <w:rsid w:val="008B4175"/>
    <w:rsid w:val="008B4397"/>
    <w:rsid w:val="008B444E"/>
    <w:rsid w:val="008B44D0"/>
    <w:rsid w:val="008B452F"/>
    <w:rsid w:val="008B4626"/>
    <w:rsid w:val="008B47CA"/>
    <w:rsid w:val="008B48B7"/>
    <w:rsid w:val="008B4976"/>
    <w:rsid w:val="008B4FC7"/>
    <w:rsid w:val="008B5102"/>
    <w:rsid w:val="008B548D"/>
    <w:rsid w:val="008B58E7"/>
    <w:rsid w:val="008B5E20"/>
    <w:rsid w:val="008B615E"/>
    <w:rsid w:val="008B63D6"/>
    <w:rsid w:val="008B67BC"/>
    <w:rsid w:val="008B6E48"/>
    <w:rsid w:val="008B6FC0"/>
    <w:rsid w:val="008B7102"/>
    <w:rsid w:val="008B7149"/>
    <w:rsid w:val="008B71D6"/>
    <w:rsid w:val="008B723D"/>
    <w:rsid w:val="008B76EE"/>
    <w:rsid w:val="008B7721"/>
    <w:rsid w:val="008B77E9"/>
    <w:rsid w:val="008B781A"/>
    <w:rsid w:val="008B7CB2"/>
    <w:rsid w:val="008C0597"/>
    <w:rsid w:val="008C081E"/>
    <w:rsid w:val="008C0BCD"/>
    <w:rsid w:val="008C0E6B"/>
    <w:rsid w:val="008C0E89"/>
    <w:rsid w:val="008C1704"/>
    <w:rsid w:val="008C1B54"/>
    <w:rsid w:val="008C23C8"/>
    <w:rsid w:val="008C23C9"/>
    <w:rsid w:val="008C24CB"/>
    <w:rsid w:val="008C2C78"/>
    <w:rsid w:val="008C2E28"/>
    <w:rsid w:val="008C2FA9"/>
    <w:rsid w:val="008C30E7"/>
    <w:rsid w:val="008C310E"/>
    <w:rsid w:val="008C32A9"/>
    <w:rsid w:val="008C33E6"/>
    <w:rsid w:val="008C363C"/>
    <w:rsid w:val="008C37DA"/>
    <w:rsid w:val="008C3A88"/>
    <w:rsid w:val="008C3B2E"/>
    <w:rsid w:val="008C4352"/>
    <w:rsid w:val="008C4456"/>
    <w:rsid w:val="008C47FA"/>
    <w:rsid w:val="008C497B"/>
    <w:rsid w:val="008C4C86"/>
    <w:rsid w:val="008C4CC1"/>
    <w:rsid w:val="008C4DF2"/>
    <w:rsid w:val="008C4F20"/>
    <w:rsid w:val="008C5008"/>
    <w:rsid w:val="008C525B"/>
    <w:rsid w:val="008C5B5B"/>
    <w:rsid w:val="008C5E64"/>
    <w:rsid w:val="008C65CC"/>
    <w:rsid w:val="008C6796"/>
    <w:rsid w:val="008C6D97"/>
    <w:rsid w:val="008C6FA4"/>
    <w:rsid w:val="008C7015"/>
    <w:rsid w:val="008C7160"/>
    <w:rsid w:val="008C73AC"/>
    <w:rsid w:val="008C7674"/>
    <w:rsid w:val="008C770D"/>
    <w:rsid w:val="008C781A"/>
    <w:rsid w:val="008C7953"/>
    <w:rsid w:val="008C79B9"/>
    <w:rsid w:val="008C7B2E"/>
    <w:rsid w:val="008C7C58"/>
    <w:rsid w:val="008C7C7C"/>
    <w:rsid w:val="008D052F"/>
    <w:rsid w:val="008D06AC"/>
    <w:rsid w:val="008D06CF"/>
    <w:rsid w:val="008D0782"/>
    <w:rsid w:val="008D0833"/>
    <w:rsid w:val="008D0D2A"/>
    <w:rsid w:val="008D0DAA"/>
    <w:rsid w:val="008D115B"/>
    <w:rsid w:val="008D122C"/>
    <w:rsid w:val="008D1351"/>
    <w:rsid w:val="008D166F"/>
    <w:rsid w:val="008D1B09"/>
    <w:rsid w:val="008D1B67"/>
    <w:rsid w:val="008D1DA5"/>
    <w:rsid w:val="008D204F"/>
    <w:rsid w:val="008D20E2"/>
    <w:rsid w:val="008D2521"/>
    <w:rsid w:val="008D2C41"/>
    <w:rsid w:val="008D3301"/>
    <w:rsid w:val="008D3347"/>
    <w:rsid w:val="008D394B"/>
    <w:rsid w:val="008D3AC8"/>
    <w:rsid w:val="008D4E81"/>
    <w:rsid w:val="008D4F44"/>
    <w:rsid w:val="008D5053"/>
    <w:rsid w:val="008D51EC"/>
    <w:rsid w:val="008D5326"/>
    <w:rsid w:val="008D53DC"/>
    <w:rsid w:val="008D5517"/>
    <w:rsid w:val="008D5530"/>
    <w:rsid w:val="008D582A"/>
    <w:rsid w:val="008D5960"/>
    <w:rsid w:val="008D5A82"/>
    <w:rsid w:val="008D5C2B"/>
    <w:rsid w:val="008D6132"/>
    <w:rsid w:val="008D6163"/>
    <w:rsid w:val="008D64F3"/>
    <w:rsid w:val="008D6627"/>
    <w:rsid w:val="008D684F"/>
    <w:rsid w:val="008D6B42"/>
    <w:rsid w:val="008D6B6B"/>
    <w:rsid w:val="008D6CA4"/>
    <w:rsid w:val="008D6CCB"/>
    <w:rsid w:val="008D6EF6"/>
    <w:rsid w:val="008D71C6"/>
    <w:rsid w:val="008D754B"/>
    <w:rsid w:val="008D7579"/>
    <w:rsid w:val="008D7731"/>
    <w:rsid w:val="008D77CB"/>
    <w:rsid w:val="008D7B61"/>
    <w:rsid w:val="008D7FB4"/>
    <w:rsid w:val="008E05F9"/>
    <w:rsid w:val="008E0629"/>
    <w:rsid w:val="008E06C1"/>
    <w:rsid w:val="008E089A"/>
    <w:rsid w:val="008E08AC"/>
    <w:rsid w:val="008E0967"/>
    <w:rsid w:val="008E0AE2"/>
    <w:rsid w:val="008E0F86"/>
    <w:rsid w:val="008E116D"/>
    <w:rsid w:val="008E14A9"/>
    <w:rsid w:val="008E1615"/>
    <w:rsid w:val="008E171E"/>
    <w:rsid w:val="008E1816"/>
    <w:rsid w:val="008E1A26"/>
    <w:rsid w:val="008E1CA0"/>
    <w:rsid w:val="008E2A23"/>
    <w:rsid w:val="008E2ABF"/>
    <w:rsid w:val="008E2C87"/>
    <w:rsid w:val="008E37BC"/>
    <w:rsid w:val="008E3A51"/>
    <w:rsid w:val="008E3D95"/>
    <w:rsid w:val="008E3EDB"/>
    <w:rsid w:val="008E3FEB"/>
    <w:rsid w:val="008E4256"/>
    <w:rsid w:val="008E45AD"/>
    <w:rsid w:val="008E460F"/>
    <w:rsid w:val="008E48AD"/>
    <w:rsid w:val="008E48E8"/>
    <w:rsid w:val="008E4B6C"/>
    <w:rsid w:val="008E4F0C"/>
    <w:rsid w:val="008E503F"/>
    <w:rsid w:val="008E5070"/>
    <w:rsid w:val="008E53A2"/>
    <w:rsid w:val="008E5434"/>
    <w:rsid w:val="008E5B2F"/>
    <w:rsid w:val="008E5E6B"/>
    <w:rsid w:val="008E61BC"/>
    <w:rsid w:val="008E62A2"/>
    <w:rsid w:val="008E6841"/>
    <w:rsid w:val="008E694A"/>
    <w:rsid w:val="008E6BB6"/>
    <w:rsid w:val="008E6BBA"/>
    <w:rsid w:val="008E6E8C"/>
    <w:rsid w:val="008E6F38"/>
    <w:rsid w:val="008E7006"/>
    <w:rsid w:val="008E706E"/>
    <w:rsid w:val="008E7163"/>
    <w:rsid w:val="008E72F9"/>
    <w:rsid w:val="008E75DC"/>
    <w:rsid w:val="008E7B49"/>
    <w:rsid w:val="008E7B51"/>
    <w:rsid w:val="008E7CC6"/>
    <w:rsid w:val="008F0202"/>
    <w:rsid w:val="008F03B6"/>
    <w:rsid w:val="008F054C"/>
    <w:rsid w:val="008F0CE6"/>
    <w:rsid w:val="008F0D78"/>
    <w:rsid w:val="008F0FAA"/>
    <w:rsid w:val="008F102F"/>
    <w:rsid w:val="008F122E"/>
    <w:rsid w:val="008F1286"/>
    <w:rsid w:val="008F1311"/>
    <w:rsid w:val="008F1584"/>
    <w:rsid w:val="008F1693"/>
    <w:rsid w:val="008F179B"/>
    <w:rsid w:val="008F18EC"/>
    <w:rsid w:val="008F1A55"/>
    <w:rsid w:val="008F1AF6"/>
    <w:rsid w:val="008F1F72"/>
    <w:rsid w:val="008F27AA"/>
    <w:rsid w:val="008F286D"/>
    <w:rsid w:val="008F2ACF"/>
    <w:rsid w:val="008F2BF5"/>
    <w:rsid w:val="008F2D5A"/>
    <w:rsid w:val="008F2E11"/>
    <w:rsid w:val="008F2E39"/>
    <w:rsid w:val="008F2EDB"/>
    <w:rsid w:val="008F313B"/>
    <w:rsid w:val="008F3270"/>
    <w:rsid w:val="008F3286"/>
    <w:rsid w:val="008F337D"/>
    <w:rsid w:val="008F3411"/>
    <w:rsid w:val="008F3484"/>
    <w:rsid w:val="008F389C"/>
    <w:rsid w:val="008F4055"/>
    <w:rsid w:val="008F45B6"/>
    <w:rsid w:val="008F45F2"/>
    <w:rsid w:val="008F46DA"/>
    <w:rsid w:val="008F4920"/>
    <w:rsid w:val="008F4C85"/>
    <w:rsid w:val="008F4E07"/>
    <w:rsid w:val="008F4F30"/>
    <w:rsid w:val="008F4F8E"/>
    <w:rsid w:val="008F55E8"/>
    <w:rsid w:val="008F56EA"/>
    <w:rsid w:val="008F596E"/>
    <w:rsid w:val="008F5DD4"/>
    <w:rsid w:val="008F5F8F"/>
    <w:rsid w:val="008F68DC"/>
    <w:rsid w:val="008F6AFF"/>
    <w:rsid w:val="008F7036"/>
    <w:rsid w:val="008F71E8"/>
    <w:rsid w:val="008F725B"/>
    <w:rsid w:val="008F726F"/>
    <w:rsid w:val="008F7C31"/>
    <w:rsid w:val="008F7CB3"/>
    <w:rsid w:val="008F7EA1"/>
    <w:rsid w:val="00900429"/>
    <w:rsid w:val="0090044B"/>
    <w:rsid w:val="009005A2"/>
    <w:rsid w:val="00900C94"/>
    <w:rsid w:val="009010AA"/>
    <w:rsid w:val="009011E8"/>
    <w:rsid w:val="009014A7"/>
    <w:rsid w:val="0090153F"/>
    <w:rsid w:val="00901EF1"/>
    <w:rsid w:val="009020C2"/>
    <w:rsid w:val="0090280E"/>
    <w:rsid w:val="0090287A"/>
    <w:rsid w:val="00902E36"/>
    <w:rsid w:val="00902E73"/>
    <w:rsid w:val="00902FFC"/>
    <w:rsid w:val="009030C4"/>
    <w:rsid w:val="00903532"/>
    <w:rsid w:val="00903906"/>
    <w:rsid w:val="00903914"/>
    <w:rsid w:val="00903B72"/>
    <w:rsid w:val="00903BF8"/>
    <w:rsid w:val="009040B5"/>
    <w:rsid w:val="0090460F"/>
    <w:rsid w:val="009046B5"/>
    <w:rsid w:val="00905201"/>
    <w:rsid w:val="00905396"/>
    <w:rsid w:val="009054A3"/>
    <w:rsid w:val="00905775"/>
    <w:rsid w:val="00905939"/>
    <w:rsid w:val="0090594B"/>
    <w:rsid w:val="009059C1"/>
    <w:rsid w:val="00905A22"/>
    <w:rsid w:val="00905DB4"/>
    <w:rsid w:val="00906310"/>
    <w:rsid w:val="009064A7"/>
    <w:rsid w:val="00906817"/>
    <w:rsid w:val="009069DA"/>
    <w:rsid w:val="00906C6F"/>
    <w:rsid w:val="009070A1"/>
    <w:rsid w:val="00907123"/>
    <w:rsid w:val="00907197"/>
    <w:rsid w:val="009073ED"/>
    <w:rsid w:val="00907604"/>
    <w:rsid w:val="00907AC2"/>
    <w:rsid w:val="00907B27"/>
    <w:rsid w:val="00907BBE"/>
    <w:rsid w:val="00907E9A"/>
    <w:rsid w:val="00910259"/>
    <w:rsid w:val="00910395"/>
    <w:rsid w:val="00910422"/>
    <w:rsid w:val="00910455"/>
    <w:rsid w:val="009107F5"/>
    <w:rsid w:val="00910832"/>
    <w:rsid w:val="00910A32"/>
    <w:rsid w:val="00910CED"/>
    <w:rsid w:val="00910EE8"/>
    <w:rsid w:val="00910F83"/>
    <w:rsid w:val="00911278"/>
    <w:rsid w:val="009115BB"/>
    <w:rsid w:val="00911639"/>
    <w:rsid w:val="009117C6"/>
    <w:rsid w:val="00911A9D"/>
    <w:rsid w:val="00911BBF"/>
    <w:rsid w:val="0091259A"/>
    <w:rsid w:val="00912BDE"/>
    <w:rsid w:val="00912EEE"/>
    <w:rsid w:val="00912F51"/>
    <w:rsid w:val="009131EC"/>
    <w:rsid w:val="0091324D"/>
    <w:rsid w:val="00913445"/>
    <w:rsid w:val="009136B4"/>
    <w:rsid w:val="009136CA"/>
    <w:rsid w:val="009138E9"/>
    <w:rsid w:val="00913DCF"/>
    <w:rsid w:val="009141B2"/>
    <w:rsid w:val="009142AD"/>
    <w:rsid w:val="0091432D"/>
    <w:rsid w:val="00914BD1"/>
    <w:rsid w:val="00914CD0"/>
    <w:rsid w:val="00914DC0"/>
    <w:rsid w:val="00914F65"/>
    <w:rsid w:val="0091541B"/>
    <w:rsid w:val="009154B0"/>
    <w:rsid w:val="009157B2"/>
    <w:rsid w:val="00915A63"/>
    <w:rsid w:val="00915EF3"/>
    <w:rsid w:val="00915FC6"/>
    <w:rsid w:val="009168D4"/>
    <w:rsid w:val="00916CF7"/>
    <w:rsid w:val="00916EB2"/>
    <w:rsid w:val="00917175"/>
    <w:rsid w:val="0091762D"/>
    <w:rsid w:val="009177D8"/>
    <w:rsid w:val="00917A4F"/>
    <w:rsid w:val="00917B90"/>
    <w:rsid w:val="0092005C"/>
    <w:rsid w:val="009201DB"/>
    <w:rsid w:val="00920209"/>
    <w:rsid w:val="0092033B"/>
    <w:rsid w:val="009204C4"/>
    <w:rsid w:val="009205C1"/>
    <w:rsid w:val="0092067F"/>
    <w:rsid w:val="00920923"/>
    <w:rsid w:val="00920ADB"/>
    <w:rsid w:val="00920BF1"/>
    <w:rsid w:val="00920C92"/>
    <w:rsid w:val="00920CBF"/>
    <w:rsid w:val="00920D77"/>
    <w:rsid w:val="009210F0"/>
    <w:rsid w:val="009211D1"/>
    <w:rsid w:val="009217D6"/>
    <w:rsid w:val="009217EE"/>
    <w:rsid w:val="00921846"/>
    <w:rsid w:val="0092184A"/>
    <w:rsid w:val="0092198E"/>
    <w:rsid w:val="00921CAD"/>
    <w:rsid w:val="00922481"/>
    <w:rsid w:val="009226FB"/>
    <w:rsid w:val="00922ECF"/>
    <w:rsid w:val="00923092"/>
    <w:rsid w:val="009231BC"/>
    <w:rsid w:val="009231DC"/>
    <w:rsid w:val="0092330D"/>
    <w:rsid w:val="009233CD"/>
    <w:rsid w:val="009234A1"/>
    <w:rsid w:val="00923881"/>
    <w:rsid w:val="00923A7F"/>
    <w:rsid w:val="00923B39"/>
    <w:rsid w:val="00923CAC"/>
    <w:rsid w:val="00923D1C"/>
    <w:rsid w:val="00924208"/>
    <w:rsid w:val="009246EF"/>
    <w:rsid w:val="0092498B"/>
    <w:rsid w:val="009249A3"/>
    <w:rsid w:val="00924B8D"/>
    <w:rsid w:val="00924D43"/>
    <w:rsid w:val="00924F9A"/>
    <w:rsid w:val="0092510C"/>
    <w:rsid w:val="009251E1"/>
    <w:rsid w:val="009252F0"/>
    <w:rsid w:val="00925946"/>
    <w:rsid w:val="00925AD5"/>
    <w:rsid w:val="00925FBF"/>
    <w:rsid w:val="0092606F"/>
    <w:rsid w:val="009263BA"/>
    <w:rsid w:val="0092657E"/>
    <w:rsid w:val="00926837"/>
    <w:rsid w:val="00926A86"/>
    <w:rsid w:val="00927126"/>
    <w:rsid w:val="009276B5"/>
    <w:rsid w:val="00927913"/>
    <w:rsid w:val="00927987"/>
    <w:rsid w:val="00927B2F"/>
    <w:rsid w:val="00927C80"/>
    <w:rsid w:val="00927F58"/>
    <w:rsid w:val="00930063"/>
    <w:rsid w:val="009305F1"/>
    <w:rsid w:val="0093065A"/>
    <w:rsid w:val="00930B2A"/>
    <w:rsid w:val="00930D85"/>
    <w:rsid w:val="00930F3E"/>
    <w:rsid w:val="00931144"/>
    <w:rsid w:val="009312FC"/>
    <w:rsid w:val="009315BA"/>
    <w:rsid w:val="0093175F"/>
    <w:rsid w:val="00931AB8"/>
    <w:rsid w:val="00931BC2"/>
    <w:rsid w:val="00931DB3"/>
    <w:rsid w:val="00931E9E"/>
    <w:rsid w:val="00932106"/>
    <w:rsid w:val="009326FE"/>
    <w:rsid w:val="00932746"/>
    <w:rsid w:val="009328DF"/>
    <w:rsid w:val="00932CA3"/>
    <w:rsid w:val="00932E5B"/>
    <w:rsid w:val="0093322F"/>
    <w:rsid w:val="00933350"/>
    <w:rsid w:val="00933379"/>
    <w:rsid w:val="009337AC"/>
    <w:rsid w:val="00933813"/>
    <w:rsid w:val="00933BCC"/>
    <w:rsid w:val="00933D05"/>
    <w:rsid w:val="00933E0F"/>
    <w:rsid w:val="009342D9"/>
    <w:rsid w:val="009342F2"/>
    <w:rsid w:val="00934309"/>
    <w:rsid w:val="00934709"/>
    <w:rsid w:val="00934800"/>
    <w:rsid w:val="0093481E"/>
    <w:rsid w:val="0093485C"/>
    <w:rsid w:val="00934C2A"/>
    <w:rsid w:val="00934E49"/>
    <w:rsid w:val="00934F9A"/>
    <w:rsid w:val="00935410"/>
    <w:rsid w:val="009355EC"/>
    <w:rsid w:val="009355F5"/>
    <w:rsid w:val="00935B2B"/>
    <w:rsid w:val="00935B74"/>
    <w:rsid w:val="00935F85"/>
    <w:rsid w:val="00936658"/>
    <w:rsid w:val="00936CCE"/>
    <w:rsid w:val="00936CF4"/>
    <w:rsid w:val="00936E80"/>
    <w:rsid w:val="009370A1"/>
    <w:rsid w:val="00937175"/>
    <w:rsid w:val="00937760"/>
    <w:rsid w:val="009377E4"/>
    <w:rsid w:val="00937BB5"/>
    <w:rsid w:val="0094008E"/>
    <w:rsid w:val="00940266"/>
    <w:rsid w:val="00940537"/>
    <w:rsid w:val="009406DE"/>
    <w:rsid w:val="00940CDC"/>
    <w:rsid w:val="00940EBC"/>
    <w:rsid w:val="00940F49"/>
    <w:rsid w:val="0094112C"/>
    <w:rsid w:val="009412BE"/>
    <w:rsid w:val="009413F8"/>
    <w:rsid w:val="00941920"/>
    <w:rsid w:val="009419EE"/>
    <w:rsid w:val="00941D68"/>
    <w:rsid w:val="00941FAC"/>
    <w:rsid w:val="00942270"/>
    <w:rsid w:val="009427AB"/>
    <w:rsid w:val="009429B6"/>
    <w:rsid w:val="0094321B"/>
    <w:rsid w:val="0094357D"/>
    <w:rsid w:val="00943A3D"/>
    <w:rsid w:val="00943DCF"/>
    <w:rsid w:val="00943DE2"/>
    <w:rsid w:val="00943E9A"/>
    <w:rsid w:val="009441E4"/>
    <w:rsid w:val="009441F5"/>
    <w:rsid w:val="009442FA"/>
    <w:rsid w:val="00944375"/>
    <w:rsid w:val="009445E2"/>
    <w:rsid w:val="00944845"/>
    <w:rsid w:val="00944B9C"/>
    <w:rsid w:val="00944E0B"/>
    <w:rsid w:val="00944E96"/>
    <w:rsid w:val="009451C8"/>
    <w:rsid w:val="0094538B"/>
    <w:rsid w:val="009455B1"/>
    <w:rsid w:val="00945742"/>
    <w:rsid w:val="00945824"/>
    <w:rsid w:val="00945988"/>
    <w:rsid w:val="00945A6B"/>
    <w:rsid w:val="00945D77"/>
    <w:rsid w:val="00945F9F"/>
    <w:rsid w:val="009460D9"/>
    <w:rsid w:val="00946198"/>
    <w:rsid w:val="0094624D"/>
    <w:rsid w:val="009463BF"/>
    <w:rsid w:val="0094667B"/>
    <w:rsid w:val="00946746"/>
    <w:rsid w:val="00946C09"/>
    <w:rsid w:val="00946EE4"/>
    <w:rsid w:val="00947339"/>
    <w:rsid w:val="009473AB"/>
    <w:rsid w:val="00947511"/>
    <w:rsid w:val="009475D0"/>
    <w:rsid w:val="00947611"/>
    <w:rsid w:val="00947D9F"/>
    <w:rsid w:val="00947E10"/>
    <w:rsid w:val="00947FE4"/>
    <w:rsid w:val="00950292"/>
    <w:rsid w:val="0095032F"/>
    <w:rsid w:val="00950499"/>
    <w:rsid w:val="00950937"/>
    <w:rsid w:val="00950AD0"/>
    <w:rsid w:val="00950AEF"/>
    <w:rsid w:val="009510C4"/>
    <w:rsid w:val="0095114E"/>
    <w:rsid w:val="0095147A"/>
    <w:rsid w:val="009516C4"/>
    <w:rsid w:val="009519DA"/>
    <w:rsid w:val="00951B64"/>
    <w:rsid w:val="00952202"/>
    <w:rsid w:val="0095239B"/>
    <w:rsid w:val="009525CB"/>
    <w:rsid w:val="009529F3"/>
    <w:rsid w:val="00952A1B"/>
    <w:rsid w:val="00952CFE"/>
    <w:rsid w:val="00952E5F"/>
    <w:rsid w:val="0095313A"/>
    <w:rsid w:val="009532AC"/>
    <w:rsid w:val="00953322"/>
    <w:rsid w:val="009537A7"/>
    <w:rsid w:val="00953A4C"/>
    <w:rsid w:val="00953A7E"/>
    <w:rsid w:val="00953CF4"/>
    <w:rsid w:val="00953F73"/>
    <w:rsid w:val="00953FA1"/>
    <w:rsid w:val="009541AC"/>
    <w:rsid w:val="00954263"/>
    <w:rsid w:val="00954286"/>
    <w:rsid w:val="009542A8"/>
    <w:rsid w:val="00954501"/>
    <w:rsid w:val="00954892"/>
    <w:rsid w:val="009549F9"/>
    <w:rsid w:val="00954ADB"/>
    <w:rsid w:val="00954BF0"/>
    <w:rsid w:val="009552EA"/>
    <w:rsid w:val="0095582B"/>
    <w:rsid w:val="009559B6"/>
    <w:rsid w:val="00955DDE"/>
    <w:rsid w:val="009561EF"/>
    <w:rsid w:val="00956793"/>
    <w:rsid w:val="00956827"/>
    <w:rsid w:val="009568F4"/>
    <w:rsid w:val="00956C96"/>
    <w:rsid w:val="00956E87"/>
    <w:rsid w:val="00956FD3"/>
    <w:rsid w:val="009571A6"/>
    <w:rsid w:val="0095738D"/>
    <w:rsid w:val="00957C3B"/>
    <w:rsid w:val="00957C78"/>
    <w:rsid w:val="00957CEF"/>
    <w:rsid w:val="00957E04"/>
    <w:rsid w:val="0096018A"/>
    <w:rsid w:val="0096034D"/>
    <w:rsid w:val="009603BD"/>
    <w:rsid w:val="00960559"/>
    <w:rsid w:val="009606F6"/>
    <w:rsid w:val="00960972"/>
    <w:rsid w:val="00960A6A"/>
    <w:rsid w:val="00960C62"/>
    <w:rsid w:val="00960C9C"/>
    <w:rsid w:val="00960FEE"/>
    <w:rsid w:val="0096153E"/>
    <w:rsid w:val="009616EC"/>
    <w:rsid w:val="0096174B"/>
    <w:rsid w:val="00961909"/>
    <w:rsid w:val="00961B9A"/>
    <w:rsid w:val="00961D17"/>
    <w:rsid w:val="00961EA3"/>
    <w:rsid w:val="00961F76"/>
    <w:rsid w:val="00961FCD"/>
    <w:rsid w:val="0096203D"/>
    <w:rsid w:val="00962117"/>
    <w:rsid w:val="0096215D"/>
    <w:rsid w:val="009621C5"/>
    <w:rsid w:val="0096221B"/>
    <w:rsid w:val="00962243"/>
    <w:rsid w:val="00962362"/>
    <w:rsid w:val="00962A49"/>
    <w:rsid w:val="00962AF0"/>
    <w:rsid w:val="00962CC0"/>
    <w:rsid w:val="00962DA1"/>
    <w:rsid w:val="00962F80"/>
    <w:rsid w:val="00963025"/>
    <w:rsid w:val="00963187"/>
    <w:rsid w:val="00963420"/>
    <w:rsid w:val="009635A6"/>
    <w:rsid w:val="00963885"/>
    <w:rsid w:val="00963AC8"/>
    <w:rsid w:val="00963EC6"/>
    <w:rsid w:val="0096417C"/>
    <w:rsid w:val="009645D2"/>
    <w:rsid w:val="00964834"/>
    <w:rsid w:val="00964EA4"/>
    <w:rsid w:val="00964F50"/>
    <w:rsid w:val="009653A7"/>
    <w:rsid w:val="009658C6"/>
    <w:rsid w:val="00965AD4"/>
    <w:rsid w:val="00965C8E"/>
    <w:rsid w:val="00965CB9"/>
    <w:rsid w:val="00965DF9"/>
    <w:rsid w:val="00965FD4"/>
    <w:rsid w:val="00965FE7"/>
    <w:rsid w:val="009660AB"/>
    <w:rsid w:val="009661AC"/>
    <w:rsid w:val="00966389"/>
    <w:rsid w:val="009663F1"/>
    <w:rsid w:val="00966488"/>
    <w:rsid w:val="009665B9"/>
    <w:rsid w:val="009665DA"/>
    <w:rsid w:val="0096669B"/>
    <w:rsid w:val="009669BE"/>
    <w:rsid w:val="00966B4A"/>
    <w:rsid w:val="00967021"/>
    <w:rsid w:val="009674AC"/>
    <w:rsid w:val="00967660"/>
    <w:rsid w:val="009676C2"/>
    <w:rsid w:val="00967754"/>
    <w:rsid w:val="0096777C"/>
    <w:rsid w:val="009678A2"/>
    <w:rsid w:val="00967B58"/>
    <w:rsid w:val="00967EF5"/>
    <w:rsid w:val="00970039"/>
    <w:rsid w:val="009702C1"/>
    <w:rsid w:val="00970389"/>
    <w:rsid w:val="0097041A"/>
    <w:rsid w:val="00970687"/>
    <w:rsid w:val="00970793"/>
    <w:rsid w:val="0097083A"/>
    <w:rsid w:val="00970CD4"/>
    <w:rsid w:val="00970F19"/>
    <w:rsid w:val="00971118"/>
    <w:rsid w:val="00971146"/>
    <w:rsid w:val="009711A9"/>
    <w:rsid w:val="009711CD"/>
    <w:rsid w:val="0097195B"/>
    <w:rsid w:val="00971E6E"/>
    <w:rsid w:val="00971FDE"/>
    <w:rsid w:val="00972316"/>
    <w:rsid w:val="0097242F"/>
    <w:rsid w:val="00972E0C"/>
    <w:rsid w:val="00972F5B"/>
    <w:rsid w:val="009733B4"/>
    <w:rsid w:val="009733D4"/>
    <w:rsid w:val="009734B2"/>
    <w:rsid w:val="00973604"/>
    <w:rsid w:val="00973607"/>
    <w:rsid w:val="009739F4"/>
    <w:rsid w:val="00973BDF"/>
    <w:rsid w:val="00973FF9"/>
    <w:rsid w:val="009740EE"/>
    <w:rsid w:val="00974552"/>
    <w:rsid w:val="009745C3"/>
    <w:rsid w:val="009745F4"/>
    <w:rsid w:val="00974688"/>
    <w:rsid w:val="00974922"/>
    <w:rsid w:val="00974B6E"/>
    <w:rsid w:val="00974CD8"/>
    <w:rsid w:val="00974E5C"/>
    <w:rsid w:val="00975097"/>
    <w:rsid w:val="009753D0"/>
    <w:rsid w:val="00975444"/>
    <w:rsid w:val="00975594"/>
    <w:rsid w:val="0097578E"/>
    <w:rsid w:val="00975933"/>
    <w:rsid w:val="00975965"/>
    <w:rsid w:val="00975977"/>
    <w:rsid w:val="00975DB5"/>
    <w:rsid w:val="00976045"/>
    <w:rsid w:val="00976088"/>
    <w:rsid w:val="0097626D"/>
    <w:rsid w:val="00976338"/>
    <w:rsid w:val="00976442"/>
    <w:rsid w:val="00976A05"/>
    <w:rsid w:val="00976A8A"/>
    <w:rsid w:val="009772A5"/>
    <w:rsid w:val="00977342"/>
    <w:rsid w:val="00977354"/>
    <w:rsid w:val="009777C2"/>
    <w:rsid w:val="00977866"/>
    <w:rsid w:val="00977E3C"/>
    <w:rsid w:val="00980064"/>
    <w:rsid w:val="0098013A"/>
    <w:rsid w:val="00980301"/>
    <w:rsid w:val="009804B5"/>
    <w:rsid w:val="0098050D"/>
    <w:rsid w:val="0098083F"/>
    <w:rsid w:val="00980865"/>
    <w:rsid w:val="00980B01"/>
    <w:rsid w:val="00980B57"/>
    <w:rsid w:val="00980E28"/>
    <w:rsid w:val="00980E63"/>
    <w:rsid w:val="009815EC"/>
    <w:rsid w:val="009818A8"/>
    <w:rsid w:val="00981C16"/>
    <w:rsid w:val="00981D00"/>
    <w:rsid w:val="00981D20"/>
    <w:rsid w:val="00981E6F"/>
    <w:rsid w:val="00982465"/>
    <w:rsid w:val="009824A2"/>
    <w:rsid w:val="009824D5"/>
    <w:rsid w:val="00982534"/>
    <w:rsid w:val="0098287C"/>
    <w:rsid w:val="00982B80"/>
    <w:rsid w:val="00982CBB"/>
    <w:rsid w:val="00982E2B"/>
    <w:rsid w:val="00982E47"/>
    <w:rsid w:val="009830E6"/>
    <w:rsid w:val="0098325C"/>
    <w:rsid w:val="00983580"/>
    <w:rsid w:val="00983B10"/>
    <w:rsid w:val="00983DC3"/>
    <w:rsid w:val="0098408A"/>
    <w:rsid w:val="00984240"/>
    <w:rsid w:val="0098433F"/>
    <w:rsid w:val="00984369"/>
    <w:rsid w:val="0098449E"/>
    <w:rsid w:val="0098464F"/>
    <w:rsid w:val="0098480B"/>
    <w:rsid w:val="00985149"/>
    <w:rsid w:val="00985488"/>
    <w:rsid w:val="009854FA"/>
    <w:rsid w:val="00985C21"/>
    <w:rsid w:val="00985C48"/>
    <w:rsid w:val="00985E24"/>
    <w:rsid w:val="0098673A"/>
    <w:rsid w:val="00986DA8"/>
    <w:rsid w:val="00986E12"/>
    <w:rsid w:val="009875AA"/>
    <w:rsid w:val="009877AD"/>
    <w:rsid w:val="009877BF"/>
    <w:rsid w:val="00990461"/>
    <w:rsid w:val="00990698"/>
    <w:rsid w:val="00990717"/>
    <w:rsid w:val="00990790"/>
    <w:rsid w:val="0099095D"/>
    <w:rsid w:val="00990A5D"/>
    <w:rsid w:val="00990BE4"/>
    <w:rsid w:val="00990C54"/>
    <w:rsid w:val="009910BA"/>
    <w:rsid w:val="0099135D"/>
    <w:rsid w:val="0099168F"/>
    <w:rsid w:val="009918EC"/>
    <w:rsid w:val="00991D3C"/>
    <w:rsid w:val="00991D93"/>
    <w:rsid w:val="0099234E"/>
    <w:rsid w:val="00992394"/>
    <w:rsid w:val="0099261C"/>
    <w:rsid w:val="00992623"/>
    <w:rsid w:val="0099264F"/>
    <w:rsid w:val="009928FA"/>
    <w:rsid w:val="00992B2B"/>
    <w:rsid w:val="00992B68"/>
    <w:rsid w:val="00992D80"/>
    <w:rsid w:val="00993183"/>
    <w:rsid w:val="009932C9"/>
    <w:rsid w:val="00993329"/>
    <w:rsid w:val="0099366C"/>
    <w:rsid w:val="00993825"/>
    <w:rsid w:val="00993A2A"/>
    <w:rsid w:val="00993B08"/>
    <w:rsid w:val="00993B7B"/>
    <w:rsid w:val="00993B7C"/>
    <w:rsid w:val="00993CC2"/>
    <w:rsid w:val="00993DF8"/>
    <w:rsid w:val="0099414F"/>
    <w:rsid w:val="00994284"/>
    <w:rsid w:val="009945D8"/>
    <w:rsid w:val="0099470F"/>
    <w:rsid w:val="00994959"/>
    <w:rsid w:val="00994B76"/>
    <w:rsid w:val="00994CA4"/>
    <w:rsid w:val="00995104"/>
    <w:rsid w:val="009951D8"/>
    <w:rsid w:val="00995295"/>
    <w:rsid w:val="00995AC7"/>
    <w:rsid w:val="00995D14"/>
    <w:rsid w:val="00995D18"/>
    <w:rsid w:val="00995E52"/>
    <w:rsid w:val="00995E56"/>
    <w:rsid w:val="009960AC"/>
    <w:rsid w:val="009965FE"/>
    <w:rsid w:val="009966DA"/>
    <w:rsid w:val="009966ED"/>
    <w:rsid w:val="00996960"/>
    <w:rsid w:val="00996ABB"/>
    <w:rsid w:val="00996F81"/>
    <w:rsid w:val="00996FA9"/>
    <w:rsid w:val="0099721B"/>
    <w:rsid w:val="00997369"/>
    <w:rsid w:val="0099745B"/>
    <w:rsid w:val="0099757A"/>
    <w:rsid w:val="0099773F"/>
    <w:rsid w:val="00997E3B"/>
    <w:rsid w:val="00997E9D"/>
    <w:rsid w:val="009A0087"/>
    <w:rsid w:val="009A0452"/>
    <w:rsid w:val="009A0582"/>
    <w:rsid w:val="009A05E5"/>
    <w:rsid w:val="009A0696"/>
    <w:rsid w:val="009A07BE"/>
    <w:rsid w:val="009A07FB"/>
    <w:rsid w:val="009A0922"/>
    <w:rsid w:val="009A0CE2"/>
    <w:rsid w:val="009A0D05"/>
    <w:rsid w:val="009A0DD2"/>
    <w:rsid w:val="009A0E0E"/>
    <w:rsid w:val="009A11FA"/>
    <w:rsid w:val="009A133C"/>
    <w:rsid w:val="009A15CF"/>
    <w:rsid w:val="009A174C"/>
    <w:rsid w:val="009A1896"/>
    <w:rsid w:val="009A1CB7"/>
    <w:rsid w:val="009A1F37"/>
    <w:rsid w:val="009A2048"/>
    <w:rsid w:val="009A207E"/>
    <w:rsid w:val="009A22E4"/>
    <w:rsid w:val="009A2518"/>
    <w:rsid w:val="009A26C8"/>
    <w:rsid w:val="009A26FF"/>
    <w:rsid w:val="009A27AE"/>
    <w:rsid w:val="009A2BEA"/>
    <w:rsid w:val="009A2C73"/>
    <w:rsid w:val="009A2EA3"/>
    <w:rsid w:val="009A302F"/>
    <w:rsid w:val="009A3191"/>
    <w:rsid w:val="009A39B2"/>
    <w:rsid w:val="009A3DA0"/>
    <w:rsid w:val="009A402A"/>
    <w:rsid w:val="009A402B"/>
    <w:rsid w:val="009A41F0"/>
    <w:rsid w:val="009A4321"/>
    <w:rsid w:val="009A46B9"/>
    <w:rsid w:val="009A4A04"/>
    <w:rsid w:val="009A4A94"/>
    <w:rsid w:val="009A4CD7"/>
    <w:rsid w:val="009A4D3E"/>
    <w:rsid w:val="009A4F66"/>
    <w:rsid w:val="009A50A4"/>
    <w:rsid w:val="009A597B"/>
    <w:rsid w:val="009A60B8"/>
    <w:rsid w:val="009A6382"/>
    <w:rsid w:val="009A6A1A"/>
    <w:rsid w:val="009A6B3E"/>
    <w:rsid w:val="009A6BC5"/>
    <w:rsid w:val="009A6CA4"/>
    <w:rsid w:val="009A6EA0"/>
    <w:rsid w:val="009A6FD9"/>
    <w:rsid w:val="009A6FF6"/>
    <w:rsid w:val="009A70AF"/>
    <w:rsid w:val="009A724D"/>
    <w:rsid w:val="009A727F"/>
    <w:rsid w:val="009A742A"/>
    <w:rsid w:val="009A7692"/>
    <w:rsid w:val="009A772C"/>
    <w:rsid w:val="009A794E"/>
    <w:rsid w:val="009A7C10"/>
    <w:rsid w:val="009B000F"/>
    <w:rsid w:val="009B010F"/>
    <w:rsid w:val="009B018C"/>
    <w:rsid w:val="009B094D"/>
    <w:rsid w:val="009B09D9"/>
    <w:rsid w:val="009B0A3C"/>
    <w:rsid w:val="009B0CA1"/>
    <w:rsid w:val="009B0F4B"/>
    <w:rsid w:val="009B106D"/>
    <w:rsid w:val="009B1547"/>
    <w:rsid w:val="009B1561"/>
    <w:rsid w:val="009B15F1"/>
    <w:rsid w:val="009B172E"/>
    <w:rsid w:val="009B1742"/>
    <w:rsid w:val="009B1BCA"/>
    <w:rsid w:val="009B1CD1"/>
    <w:rsid w:val="009B1E2D"/>
    <w:rsid w:val="009B296B"/>
    <w:rsid w:val="009B2B38"/>
    <w:rsid w:val="009B2D6C"/>
    <w:rsid w:val="009B33C7"/>
    <w:rsid w:val="009B34C9"/>
    <w:rsid w:val="009B3615"/>
    <w:rsid w:val="009B3B3A"/>
    <w:rsid w:val="009B4268"/>
    <w:rsid w:val="009B433D"/>
    <w:rsid w:val="009B46AF"/>
    <w:rsid w:val="009B4797"/>
    <w:rsid w:val="009B47BE"/>
    <w:rsid w:val="009B4CFD"/>
    <w:rsid w:val="009B4D72"/>
    <w:rsid w:val="009B4E72"/>
    <w:rsid w:val="009B504B"/>
    <w:rsid w:val="009B53BD"/>
    <w:rsid w:val="009B57EC"/>
    <w:rsid w:val="009B5BA4"/>
    <w:rsid w:val="009B5E8D"/>
    <w:rsid w:val="009B5F42"/>
    <w:rsid w:val="009B5FC2"/>
    <w:rsid w:val="009B61B8"/>
    <w:rsid w:val="009B6596"/>
    <w:rsid w:val="009B65AD"/>
    <w:rsid w:val="009B6B3D"/>
    <w:rsid w:val="009B6DA1"/>
    <w:rsid w:val="009B6F81"/>
    <w:rsid w:val="009B7003"/>
    <w:rsid w:val="009B782C"/>
    <w:rsid w:val="009B7E72"/>
    <w:rsid w:val="009B7EC9"/>
    <w:rsid w:val="009C056C"/>
    <w:rsid w:val="009C0732"/>
    <w:rsid w:val="009C0A90"/>
    <w:rsid w:val="009C0BE8"/>
    <w:rsid w:val="009C11F9"/>
    <w:rsid w:val="009C1250"/>
    <w:rsid w:val="009C1251"/>
    <w:rsid w:val="009C1551"/>
    <w:rsid w:val="009C1694"/>
    <w:rsid w:val="009C181E"/>
    <w:rsid w:val="009C18C4"/>
    <w:rsid w:val="009C1A28"/>
    <w:rsid w:val="009C1CDC"/>
    <w:rsid w:val="009C1D89"/>
    <w:rsid w:val="009C1E4E"/>
    <w:rsid w:val="009C20FD"/>
    <w:rsid w:val="009C22B2"/>
    <w:rsid w:val="009C235B"/>
    <w:rsid w:val="009C28FD"/>
    <w:rsid w:val="009C2E33"/>
    <w:rsid w:val="009C2F12"/>
    <w:rsid w:val="009C3222"/>
    <w:rsid w:val="009C33D9"/>
    <w:rsid w:val="009C34D0"/>
    <w:rsid w:val="009C3526"/>
    <w:rsid w:val="009C3623"/>
    <w:rsid w:val="009C3A20"/>
    <w:rsid w:val="009C3CD6"/>
    <w:rsid w:val="009C3E2F"/>
    <w:rsid w:val="009C3E87"/>
    <w:rsid w:val="009C40AA"/>
    <w:rsid w:val="009C40EF"/>
    <w:rsid w:val="009C46AC"/>
    <w:rsid w:val="009C4B49"/>
    <w:rsid w:val="009C4BBB"/>
    <w:rsid w:val="009C4C6C"/>
    <w:rsid w:val="009C4D2B"/>
    <w:rsid w:val="009C4F45"/>
    <w:rsid w:val="009C5039"/>
    <w:rsid w:val="009C5067"/>
    <w:rsid w:val="009C50A7"/>
    <w:rsid w:val="009C55B8"/>
    <w:rsid w:val="009C5634"/>
    <w:rsid w:val="009C565D"/>
    <w:rsid w:val="009C56E0"/>
    <w:rsid w:val="009C57B3"/>
    <w:rsid w:val="009C5864"/>
    <w:rsid w:val="009C5D3E"/>
    <w:rsid w:val="009C5F69"/>
    <w:rsid w:val="009C5FD2"/>
    <w:rsid w:val="009C6193"/>
    <w:rsid w:val="009C6265"/>
    <w:rsid w:val="009C626B"/>
    <w:rsid w:val="009C6BDC"/>
    <w:rsid w:val="009C6F03"/>
    <w:rsid w:val="009C7016"/>
    <w:rsid w:val="009C704D"/>
    <w:rsid w:val="009C7070"/>
    <w:rsid w:val="009C7289"/>
    <w:rsid w:val="009C72D9"/>
    <w:rsid w:val="009C7315"/>
    <w:rsid w:val="009C7405"/>
    <w:rsid w:val="009C7770"/>
    <w:rsid w:val="009C7C5D"/>
    <w:rsid w:val="009C7D03"/>
    <w:rsid w:val="009D011E"/>
    <w:rsid w:val="009D0161"/>
    <w:rsid w:val="009D019B"/>
    <w:rsid w:val="009D05BF"/>
    <w:rsid w:val="009D08F6"/>
    <w:rsid w:val="009D09B5"/>
    <w:rsid w:val="009D15AE"/>
    <w:rsid w:val="009D17EA"/>
    <w:rsid w:val="009D17FA"/>
    <w:rsid w:val="009D18AC"/>
    <w:rsid w:val="009D1A01"/>
    <w:rsid w:val="009D1F0C"/>
    <w:rsid w:val="009D1F29"/>
    <w:rsid w:val="009D203F"/>
    <w:rsid w:val="009D268F"/>
    <w:rsid w:val="009D2740"/>
    <w:rsid w:val="009D2B9C"/>
    <w:rsid w:val="009D2BD0"/>
    <w:rsid w:val="009D2DE3"/>
    <w:rsid w:val="009D38C0"/>
    <w:rsid w:val="009D3A3D"/>
    <w:rsid w:val="009D3B39"/>
    <w:rsid w:val="009D3C12"/>
    <w:rsid w:val="009D3D89"/>
    <w:rsid w:val="009D4016"/>
    <w:rsid w:val="009D4291"/>
    <w:rsid w:val="009D4778"/>
    <w:rsid w:val="009D51AA"/>
    <w:rsid w:val="009D5417"/>
    <w:rsid w:val="009D569C"/>
    <w:rsid w:val="009D579A"/>
    <w:rsid w:val="009D58F8"/>
    <w:rsid w:val="009D5941"/>
    <w:rsid w:val="009D5C71"/>
    <w:rsid w:val="009D5E2A"/>
    <w:rsid w:val="009D6277"/>
    <w:rsid w:val="009D676E"/>
    <w:rsid w:val="009D691F"/>
    <w:rsid w:val="009D69AC"/>
    <w:rsid w:val="009D6A99"/>
    <w:rsid w:val="009D6DDE"/>
    <w:rsid w:val="009D704A"/>
    <w:rsid w:val="009D7112"/>
    <w:rsid w:val="009D72DF"/>
    <w:rsid w:val="009D755F"/>
    <w:rsid w:val="009D7797"/>
    <w:rsid w:val="009D7B15"/>
    <w:rsid w:val="009D7D0D"/>
    <w:rsid w:val="009D7E7F"/>
    <w:rsid w:val="009E00DB"/>
    <w:rsid w:val="009E0625"/>
    <w:rsid w:val="009E0768"/>
    <w:rsid w:val="009E07CF"/>
    <w:rsid w:val="009E0978"/>
    <w:rsid w:val="009E0AD2"/>
    <w:rsid w:val="009E0B18"/>
    <w:rsid w:val="009E1439"/>
    <w:rsid w:val="009E149D"/>
    <w:rsid w:val="009E175C"/>
    <w:rsid w:val="009E175E"/>
    <w:rsid w:val="009E187B"/>
    <w:rsid w:val="009E19FF"/>
    <w:rsid w:val="009E1CA3"/>
    <w:rsid w:val="009E1D65"/>
    <w:rsid w:val="009E1DD1"/>
    <w:rsid w:val="009E1E6F"/>
    <w:rsid w:val="009E216E"/>
    <w:rsid w:val="009E2245"/>
    <w:rsid w:val="009E22DA"/>
    <w:rsid w:val="009E274A"/>
    <w:rsid w:val="009E276A"/>
    <w:rsid w:val="009E27E3"/>
    <w:rsid w:val="009E29A1"/>
    <w:rsid w:val="009E2D74"/>
    <w:rsid w:val="009E2FE1"/>
    <w:rsid w:val="009E2FF2"/>
    <w:rsid w:val="009E3297"/>
    <w:rsid w:val="009E3641"/>
    <w:rsid w:val="009E3E52"/>
    <w:rsid w:val="009E3EBA"/>
    <w:rsid w:val="009E430F"/>
    <w:rsid w:val="009E449A"/>
    <w:rsid w:val="009E44BB"/>
    <w:rsid w:val="009E4A53"/>
    <w:rsid w:val="009E4C2D"/>
    <w:rsid w:val="009E4CA1"/>
    <w:rsid w:val="009E4CC5"/>
    <w:rsid w:val="009E4F89"/>
    <w:rsid w:val="009E5394"/>
    <w:rsid w:val="009E53D3"/>
    <w:rsid w:val="009E5549"/>
    <w:rsid w:val="009E55D5"/>
    <w:rsid w:val="009E560C"/>
    <w:rsid w:val="009E57AD"/>
    <w:rsid w:val="009E592A"/>
    <w:rsid w:val="009E59B4"/>
    <w:rsid w:val="009E5B20"/>
    <w:rsid w:val="009E5B4D"/>
    <w:rsid w:val="009E5B90"/>
    <w:rsid w:val="009E5BF9"/>
    <w:rsid w:val="009E5DCF"/>
    <w:rsid w:val="009E5F36"/>
    <w:rsid w:val="009E5F3B"/>
    <w:rsid w:val="009E610E"/>
    <w:rsid w:val="009E634F"/>
    <w:rsid w:val="009E6426"/>
    <w:rsid w:val="009E6B48"/>
    <w:rsid w:val="009E6CDE"/>
    <w:rsid w:val="009E71AF"/>
    <w:rsid w:val="009E72D8"/>
    <w:rsid w:val="009E734D"/>
    <w:rsid w:val="009E7364"/>
    <w:rsid w:val="009E74F7"/>
    <w:rsid w:val="009E76F9"/>
    <w:rsid w:val="009E77FC"/>
    <w:rsid w:val="009E7C1D"/>
    <w:rsid w:val="009F0014"/>
    <w:rsid w:val="009F028D"/>
    <w:rsid w:val="009F09D7"/>
    <w:rsid w:val="009F0A1D"/>
    <w:rsid w:val="009F0BB9"/>
    <w:rsid w:val="009F0DCC"/>
    <w:rsid w:val="009F0E1A"/>
    <w:rsid w:val="009F122A"/>
    <w:rsid w:val="009F13D3"/>
    <w:rsid w:val="009F1C9B"/>
    <w:rsid w:val="009F1D06"/>
    <w:rsid w:val="009F2269"/>
    <w:rsid w:val="009F22B5"/>
    <w:rsid w:val="009F27B5"/>
    <w:rsid w:val="009F28B5"/>
    <w:rsid w:val="009F2E5F"/>
    <w:rsid w:val="009F2F2C"/>
    <w:rsid w:val="009F3077"/>
    <w:rsid w:val="009F30A9"/>
    <w:rsid w:val="009F3581"/>
    <w:rsid w:val="009F3A71"/>
    <w:rsid w:val="009F3DD0"/>
    <w:rsid w:val="009F3DE5"/>
    <w:rsid w:val="009F3FB2"/>
    <w:rsid w:val="009F410E"/>
    <w:rsid w:val="009F4261"/>
    <w:rsid w:val="009F4450"/>
    <w:rsid w:val="009F48C0"/>
    <w:rsid w:val="009F4955"/>
    <w:rsid w:val="009F4E2E"/>
    <w:rsid w:val="009F4E3D"/>
    <w:rsid w:val="009F4F1F"/>
    <w:rsid w:val="009F50A4"/>
    <w:rsid w:val="009F52C4"/>
    <w:rsid w:val="009F5447"/>
    <w:rsid w:val="009F557B"/>
    <w:rsid w:val="009F568B"/>
    <w:rsid w:val="009F5828"/>
    <w:rsid w:val="009F5A25"/>
    <w:rsid w:val="009F5A79"/>
    <w:rsid w:val="009F6177"/>
    <w:rsid w:val="009F662B"/>
    <w:rsid w:val="009F68E2"/>
    <w:rsid w:val="009F6B62"/>
    <w:rsid w:val="009F6E3A"/>
    <w:rsid w:val="009F72B0"/>
    <w:rsid w:val="009F7403"/>
    <w:rsid w:val="009F741C"/>
    <w:rsid w:val="009F7500"/>
    <w:rsid w:val="009F758F"/>
    <w:rsid w:val="009F7626"/>
    <w:rsid w:val="009F768E"/>
    <w:rsid w:val="009F76E7"/>
    <w:rsid w:val="009F76F9"/>
    <w:rsid w:val="009F7A94"/>
    <w:rsid w:val="009F7D59"/>
    <w:rsid w:val="009F7D5D"/>
    <w:rsid w:val="00A0010B"/>
    <w:rsid w:val="00A010DC"/>
    <w:rsid w:val="00A012C7"/>
    <w:rsid w:val="00A0165A"/>
    <w:rsid w:val="00A01677"/>
    <w:rsid w:val="00A01B12"/>
    <w:rsid w:val="00A01E2A"/>
    <w:rsid w:val="00A01E81"/>
    <w:rsid w:val="00A022D4"/>
    <w:rsid w:val="00A02360"/>
    <w:rsid w:val="00A023B0"/>
    <w:rsid w:val="00A029F2"/>
    <w:rsid w:val="00A02A02"/>
    <w:rsid w:val="00A02D43"/>
    <w:rsid w:val="00A02D4C"/>
    <w:rsid w:val="00A038E0"/>
    <w:rsid w:val="00A03ADC"/>
    <w:rsid w:val="00A03AE3"/>
    <w:rsid w:val="00A03CB8"/>
    <w:rsid w:val="00A042BE"/>
    <w:rsid w:val="00A0454F"/>
    <w:rsid w:val="00A0458F"/>
    <w:rsid w:val="00A04690"/>
    <w:rsid w:val="00A046FB"/>
    <w:rsid w:val="00A04765"/>
    <w:rsid w:val="00A0492A"/>
    <w:rsid w:val="00A04B93"/>
    <w:rsid w:val="00A0512C"/>
    <w:rsid w:val="00A051CB"/>
    <w:rsid w:val="00A052DE"/>
    <w:rsid w:val="00A05977"/>
    <w:rsid w:val="00A05ABE"/>
    <w:rsid w:val="00A05CC5"/>
    <w:rsid w:val="00A05ED2"/>
    <w:rsid w:val="00A05F04"/>
    <w:rsid w:val="00A06019"/>
    <w:rsid w:val="00A06168"/>
    <w:rsid w:val="00A06186"/>
    <w:rsid w:val="00A06372"/>
    <w:rsid w:val="00A06D7F"/>
    <w:rsid w:val="00A073CF"/>
    <w:rsid w:val="00A0752A"/>
    <w:rsid w:val="00A078F4"/>
    <w:rsid w:val="00A07980"/>
    <w:rsid w:val="00A07D10"/>
    <w:rsid w:val="00A102E4"/>
    <w:rsid w:val="00A10649"/>
    <w:rsid w:val="00A10808"/>
    <w:rsid w:val="00A10CC6"/>
    <w:rsid w:val="00A10D11"/>
    <w:rsid w:val="00A10F29"/>
    <w:rsid w:val="00A10F55"/>
    <w:rsid w:val="00A110CE"/>
    <w:rsid w:val="00A11444"/>
    <w:rsid w:val="00A116E5"/>
    <w:rsid w:val="00A11800"/>
    <w:rsid w:val="00A11A9A"/>
    <w:rsid w:val="00A11AB8"/>
    <w:rsid w:val="00A11C0C"/>
    <w:rsid w:val="00A11D59"/>
    <w:rsid w:val="00A11D5C"/>
    <w:rsid w:val="00A121E6"/>
    <w:rsid w:val="00A12403"/>
    <w:rsid w:val="00A12750"/>
    <w:rsid w:val="00A12B27"/>
    <w:rsid w:val="00A12B2A"/>
    <w:rsid w:val="00A12CA3"/>
    <w:rsid w:val="00A12CB4"/>
    <w:rsid w:val="00A12D69"/>
    <w:rsid w:val="00A12D9D"/>
    <w:rsid w:val="00A12E2D"/>
    <w:rsid w:val="00A135A8"/>
    <w:rsid w:val="00A13725"/>
    <w:rsid w:val="00A1386E"/>
    <w:rsid w:val="00A138EF"/>
    <w:rsid w:val="00A13C1F"/>
    <w:rsid w:val="00A141BA"/>
    <w:rsid w:val="00A14210"/>
    <w:rsid w:val="00A142AE"/>
    <w:rsid w:val="00A1455A"/>
    <w:rsid w:val="00A148BF"/>
    <w:rsid w:val="00A14A24"/>
    <w:rsid w:val="00A15108"/>
    <w:rsid w:val="00A1521B"/>
    <w:rsid w:val="00A159F7"/>
    <w:rsid w:val="00A15C50"/>
    <w:rsid w:val="00A15CF5"/>
    <w:rsid w:val="00A15F89"/>
    <w:rsid w:val="00A1649C"/>
    <w:rsid w:val="00A1660F"/>
    <w:rsid w:val="00A16616"/>
    <w:rsid w:val="00A16B1D"/>
    <w:rsid w:val="00A16C9D"/>
    <w:rsid w:val="00A16EBB"/>
    <w:rsid w:val="00A1735A"/>
    <w:rsid w:val="00A1785B"/>
    <w:rsid w:val="00A178CF"/>
    <w:rsid w:val="00A17926"/>
    <w:rsid w:val="00A17DAE"/>
    <w:rsid w:val="00A203C1"/>
    <w:rsid w:val="00A203E2"/>
    <w:rsid w:val="00A20603"/>
    <w:rsid w:val="00A20925"/>
    <w:rsid w:val="00A20A4E"/>
    <w:rsid w:val="00A20C1B"/>
    <w:rsid w:val="00A21277"/>
    <w:rsid w:val="00A212EF"/>
    <w:rsid w:val="00A21569"/>
    <w:rsid w:val="00A217EC"/>
    <w:rsid w:val="00A21AE9"/>
    <w:rsid w:val="00A21B58"/>
    <w:rsid w:val="00A2222A"/>
    <w:rsid w:val="00A224EB"/>
    <w:rsid w:val="00A225CB"/>
    <w:rsid w:val="00A22822"/>
    <w:rsid w:val="00A22951"/>
    <w:rsid w:val="00A22B7E"/>
    <w:rsid w:val="00A23113"/>
    <w:rsid w:val="00A231F2"/>
    <w:rsid w:val="00A236CB"/>
    <w:rsid w:val="00A237E3"/>
    <w:rsid w:val="00A23968"/>
    <w:rsid w:val="00A23B78"/>
    <w:rsid w:val="00A23C2D"/>
    <w:rsid w:val="00A23D71"/>
    <w:rsid w:val="00A23D7F"/>
    <w:rsid w:val="00A243EF"/>
    <w:rsid w:val="00A24401"/>
    <w:rsid w:val="00A244A8"/>
    <w:rsid w:val="00A24716"/>
    <w:rsid w:val="00A24CB3"/>
    <w:rsid w:val="00A253A6"/>
    <w:rsid w:val="00A25A78"/>
    <w:rsid w:val="00A25ACB"/>
    <w:rsid w:val="00A25B9E"/>
    <w:rsid w:val="00A2642F"/>
    <w:rsid w:val="00A26B77"/>
    <w:rsid w:val="00A26E28"/>
    <w:rsid w:val="00A26E31"/>
    <w:rsid w:val="00A272CE"/>
    <w:rsid w:val="00A2750B"/>
    <w:rsid w:val="00A275C3"/>
    <w:rsid w:val="00A276B9"/>
    <w:rsid w:val="00A2774B"/>
    <w:rsid w:val="00A27A5F"/>
    <w:rsid w:val="00A27B69"/>
    <w:rsid w:val="00A27D4B"/>
    <w:rsid w:val="00A27EB5"/>
    <w:rsid w:val="00A3002C"/>
    <w:rsid w:val="00A3022B"/>
    <w:rsid w:val="00A30338"/>
    <w:rsid w:val="00A303BB"/>
    <w:rsid w:val="00A30A01"/>
    <w:rsid w:val="00A30B08"/>
    <w:rsid w:val="00A30D9E"/>
    <w:rsid w:val="00A30E58"/>
    <w:rsid w:val="00A30E6F"/>
    <w:rsid w:val="00A3128B"/>
    <w:rsid w:val="00A312CC"/>
    <w:rsid w:val="00A3147A"/>
    <w:rsid w:val="00A314F4"/>
    <w:rsid w:val="00A31775"/>
    <w:rsid w:val="00A3183D"/>
    <w:rsid w:val="00A31B3F"/>
    <w:rsid w:val="00A31C0F"/>
    <w:rsid w:val="00A31C6D"/>
    <w:rsid w:val="00A31D46"/>
    <w:rsid w:val="00A31F64"/>
    <w:rsid w:val="00A32226"/>
    <w:rsid w:val="00A32378"/>
    <w:rsid w:val="00A32386"/>
    <w:rsid w:val="00A323A2"/>
    <w:rsid w:val="00A323B0"/>
    <w:rsid w:val="00A323BD"/>
    <w:rsid w:val="00A32885"/>
    <w:rsid w:val="00A328C5"/>
    <w:rsid w:val="00A32B8B"/>
    <w:rsid w:val="00A32E4F"/>
    <w:rsid w:val="00A3320F"/>
    <w:rsid w:val="00A33220"/>
    <w:rsid w:val="00A33432"/>
    <w:rsid w:val="00A335A9"/>
    <w:rsid w:val="00A3360C"/>
    <w:rsid w:val="00A33618"/>
    <w:rsid w:val="00A336C5"/>
    <w:rsid w:val="00A3376A"/>
    <w:rsid w:val="00A33939"/>
    <w:rsid w:val="00A33BCC"/>
    <w:rsid w:val="00A342D4"/>
    <w:rsid w:val="00A3445C"/>
    <w:rsid w:val="00A345AC"/>
    <w:rsid w:val="00A34854"/>
    <w:rsid w:val="00A3496B"/>
    <w:rsid w:val="00A34BA0"/>
    <w:rsid w:val="00A34CED"/>
    <w:rsid w:val="00A34DD6"/>
    <w:rsid w:val="00A34E1F"/>
    <w:rsid w:val="00A34EAA"/>
    <w:rsid w:val="00A3517E"/>
    <w:rsid w:val="00A35286"/>
    <w:rsid w:val="00A352E1"/>
    <w:rsid w:val="00A35378"/>
    <w:rsid w:val="00A354DC"/>
    <w:rsid w:val="00A35576"/>
    <w:rsid w:val="00A35843"/>
    <w:rsid w:val="00A35CB2"/>
    <w:rsid w:val="00A36075"/>
    <w:rsid w:val="00A360CA"/>
    <w:rsid w:val="00A36298"/>
    <w:rsid w:val="00A367FD"/>
    <w:rsid w:val="00A36A97"/>
    <w:rsid w:val="00A36CE8"/>
    <w:rsid w:val="00A36D90"/>
    <w:rsid w:val="00A36F02"/>
    <w:rsid w:val="00A36F6A"/>
    <w:rsid w:val="00A37069"/>
    <w:rsid w:val="00A37327"/>
    <w:rsid w:val="00A3734A"/>
    <w:rsid w:val="00A37465"/>
    <w:rsid w:val="00A374A2"/>
    <w:rsid w:val="00A37603"/>
    <w:rsid w:val="00A376DE"/>
    <w:rsid w:val="00A376E4"/>
    <w:rsid w:val="00A37EE1"/>
    <w:rsid w:val="00A40102"/>
    <w:rsid w:val="00A403D4"/>
    <w:rsid w:val="00A4047C"/>
    <w:rsid w:val="00A40516"/>
    <w:rsid w:val="00A408FA"/>
    <w:rsid w:val="00A40962"/>
    <w:rsid w:val="00A40B01"/>
    <w:rsid w:val="00A40CB8"/>
    <w:rsid w:val="00A40D3E"/>
    <w:rsid w:val="00A40D9A"/>
    <w:rsid w:val="00A41102"/>
    <w:rsid w:val="00A41371"/>
    <w:rsid w:val="00A41400"/>
    <w:rsid w:val="00A41797"/>
    <w:rsid w:val="00A41DD3"/>
    <w:rsid w:val="00A41F51"/>
    <w:rsid w:val="00A42067"/>
    <w:rsid w:val="00A42165"/>
    <w:rsid w:val="00A42213"/>
    <w:rsid w:val="00A42463"/>
    <w:rsid w:val="00A427B3"/>
    <w:rsid w:val="00A429F6"/>
    <w:rsid w:val="00A42AC6"/>
    <w:rsid w:val="00A42B71"/>
    <w:rsid w:val="00A42B99"/>
    <w:rsid w:val="00A43042"/>
    <w:rsid w:val="00A4317B"/>
    <w:rsid w:val="00A4353D"/>
    <w:rsid w:val="00A43806"/>
    <w:rsid w:val="00A438A2"/>
    <w:rsid w:val="00A43CC0"/>
    <w:rsid w:val="00A43E9C"/>
    <w:rsid w:val="00A43EA3"/>
    <w:rsid w:val="00A44006"/>
    <w:rsid w:val="00A443EC"/>
    <w:rsid w:val="00A447DD"/>
    <w:rsid w:val="00A44806"/>
    <w:rsid w:val="00A449DF"/>
    <w:rsid w:val="00A44AA7"/>
    <w:rsid w:val="00A44BF3"/>
    <w:rsid w:val="00A44C6A"/>
    <w:rsid w:val="00A44C83"/>
    <w:rsid w:val="00A44C96"/>
    <w:rsid w:val="00A44F67"/>
    <w:rsid w:val="00A45218"/>
    <w:rsid w:val="00A454CE"/>
    <w:rsid w:val="00A45893"/>
    <w:rsid w:val="00A45CF3"/>
    <w:rsid w:val="00A45D05"/>
    <w:rsid w:val="00A45D78"/>
    <w:rsid w:val="00A45E1D"/>
    <w:rsid w:val="00A46189"/>
    <w:rsid w:val="00A46772"/>
    <w:rsid w:val="00A467B3"/>
    <w:rsid w:val="00A46FB6"/>
    <w:rsid w:val="00A4708A"/>
    <w:rsid w:val="00A4723A"/>
    <w:rsid w:val="00A47969"/>
    <w:rsid w:val="00A47B6C"/>
    <w:rsid w:val="00A47CB5"/>
    <w:rsid w:val="00A47E64"/>
    <w:rsid w:val="00A50335"/>
    <w:rsid w:val="00A511D6"/>
    <w:rsid w:val="00A516D5"/>
    <w:rsid w:val="00A5191C"/>
    <w:rsid w:val="00A51C53"/>
    <w:rsid w:val="00A520B6"/>
    <w:rsid w:val="00A5217E"/>
    <w:rsid w:val="00A522FF"/>
    <w:rsid w:val="00A523E0"/>
    <w:rsid w:val="00A52402"/>
    <w:rsid w:val="00A52580"/>
    <w:rsid w:val="00A525D8"/>
    <w:rsid w:val="00A528BA"/>
    <w:rsid w:val="00A52A26"/>
    <w:rsid w:val="00A52D50"/>
    <w:rsid w:val="00A52F74"/>
    <w:rsid w:val="00A530E3"/>
    <w:rsid w:val="00A534E0"/>
    <w:rsid w:val="00A535C9"/>
    <w:rsid w:val="00A535D4"/>
    <w:rsid w:val="00A53715"/>
    <w:rsid w:val="00A53735"/>
    <w:rsid w:val="00A5387E"/>
    <w:rsid w:val="00A53898"/>
    <w:rsid w:val="00A53936"/>
    <w:rsid w:val="00A53971"/>
    <w:rsid w:val="00A53B3D"/>
    <w:rsid w:val="00A53D4B"/>
    <w:rsid w:val="00A53DA8"/>
    <w:rsid w:val="00A54099"/>
    <w:rsid w:val="00A54184"/>
    <w:rsid w:val="00A5418D"/>
    <w:rsid w:val="00A54403"/>
    <w:rsid w:val="00A544E6"/>
    <w:rsid w:val="00A54925"/>
    <w:rsid w:val="00A54A3E"/>
    <w:rsid w:val="00A54C1D"/>
    <w:rsid w:val="00A54DE9"/>
    <w:rsid w:val="00A54E4D"/>
    <w:rsid w:val="00A54FC0"/>
    <w:rsid w:val="00A55157"/>
    <w:rsid w:val="00A554D2"/>
    <w:rsid w:val="00A55722"/>
    <w:rsid w:val="00A55779"/>
    <w:rsid w:val="00A55A7B"/>
    <w:rsid w:val="00A55ECB"/>
    <w:rsid w:val="00A55FD9"/>
    <w:rsid w:val="00A5668D"/>
    <w:rsid w:val="00A56B05"/>
    <w:rsid w:val="00A56B33"/>
    <w:rsid w:val="00A57103"/>
    <w:rsid w:val="00A5715D"/>
    <w:rsid w:val="00A57162"/>
    <w:rsid w:val="00A571C1"/>
    <w:rsid w:val="00A57935"/>
    <w:rsid w:val="00A57B78"/>
    <w:rsid w:val="00A57CF9"/>
    <w:rsid w:val="00A602AD"/>
    <w:rsid w:val="00A60708"/>
    <w:rsid w:val="00A60BFE"/>
    <w:rsid w:val="00A60DF7"/>
    <w:rsid w:val="00A60EEA"/>
    <w:rsid w:val="00A612B7"/>
    <w:rsid w:val="00A61D48"/>
    <w:rsid w:val="00A62533"/>
    <w:rsid w:val="00A62579"/>
    <w:rsid w:val="00A626A0"/>
    <w:rsid w:val="00A62A13"/>
    <w:rsid w:val="00A62B74"/>
    <w:rsid w:val="00A62C13"/>
    <w:rsid w:val="00A62C24"/>
    <w:rsid w:val="00A62C74"/>
    <w:rsid w:val="00A62C7B"/>
    <w:rsid w:val="00A62CB7"/>
    <w:rsid w:val="00A62DFF"/>
    <w:rsid w:val="00A62E6A"/>
    <w:rsid w:val="00A62FA7"/>
    <w:rsid w:val="00A631E9"/>
    <w:rsid w:val="00A63518"/>
    <w:rsid w:val="00A63581"/>
    <w:rsid w:val="00A63587"/>
    <w:rsid w:val="00A635B2"/>
    <w:rsid w:val="00A63DD5"/>
    <w:rsid w:val="00A63FA6"/>
    <w:rsid w:val="00A6400E"/>
    <w:rsid w:val="00A6433D"/>
    <w:rsid w:val="00A64370"/>
    <w:rsid w:val="00A64432"/>
    <w:rsid w:val="00A64892"/>
    <w:rsid w:val="00A648EF"/>
    <w:rsid w:val="00A64A2F"/>
    <w:rsid w:val="00A64A63"/>
    <w:rsid w:val="00A64D7C"/>
    <w:rsid w:val="00A64FEF"/>
    <w:rsid w:val="00A65018"/>
    <w:rsid w:val="00A6514D"/>
    <w:rsid w:val="00A65683"/>
    <w:rsid w:val="00A65BE7"/>
    <w:rsid w:val="00A65D68"/>
    <w:rsid w:val="00A66005"/>
    <w:rsid w:val="00A6607F"/>
    <w:rsid w:val="00A6632C"/>
    <w:rsid w:val="00A6636C"/>
    <w:rsid w:val="00A66431"/>
    <w:rsid w:val="00A664E3"/>
    <w:rsid w:val="00A6659E"/>
    <w:rsid w:val="00A668DD"/>
    <w:rsid w:val="00A66C3D"/>
    <w:rsid w:val="00A66C8C"/>
    <w:rsid w:val="00A671FA"/>
    <w:rsid w:val="00A67383"/>
    <w:rsid w:val="00A67710"/>
    <w:rsid w:val="00A677C7"/>
    <w:rsid w:val="00A70023"/>
    <w:rsid w:val="00A70394"/>
    <w:rsid w:val="00A703A0"/>
    <w:rsid w:val="00A704B9"/>
    <w:rsid w:val="00A7054C"/>
    <w:rsid w:val="00A7057A"/>
    <w:rsid w:val="00A7097F"/>
    <w:rsid w:val="00A70A7D"/>
    <w:rsid w:val="00A70C6A"/>
    <w:rsid w:val="00A70C81"/>
    <w:rsid w:val="00A71042"/>
    <w:rsid w:val="00A710EA"/>
    <w:rsid w:val="00A71343"/>
    <w:rsid w:val="00A714A4"/>
    <w:rsid w:val="00A71875"/>
    <w:rsid w:val="00A71AFA"/>
    <w:rsid w:val="00A71B7D"/>
    <w:rsid w:val="00A71C84"/>
    <w:rsid w:val="00A71DB5"/>
    <w:rsid w:val="00A71E21"/>
    <w:rsid w:val="00A71E6D"/>
    <w:rsid w:val="00A7208A"/>
    <w:rsid w:val="00A721AB"/>
    <w:rsid w:val="00A728E1"/>
    <w:rsid w:val="00A72C65"/>
    <w:rsid w:val="00A730ED"/>
    <w:rsid w:val="00A73139"/>
    <w:rsid w:val="00A731F9"/>
    <w:rsid w:val="00A7327E"/>
    <w:rsid w:val="00A7340E"/>
    <w:rsid w:val="00A73621"/>
    <w:rsid w:val="00A73811"/>
    <w:rsid w:val="00A73D03"/>
    <w:rsid w:val="00A73F50"/>
    <w:rsid w:val="00A7428C"/>
    <w:rsid w:val="00A74790"/>
    <w:rsid w:val="00A749D2"/>
    <w:rsid w:val="00A74DB9"/>
    <w:rsid w:val="00A751EF"/>
    <w:rsid w:val="00A752D8"/>
    <w:rsid w:val="00A75423"/>
    <w:rsid w:val="00A75E8D"/>
    <w:rsid w:val="00A75F81"/>
    <w:rsid w:val="00A762AA"/>
    <w:rsid w:val="00A766FF"/>
    <w:rsid w:val="00A76B4A"/>
    <w:rsid w:val="00A76E00"/>
    <w:rsid w:val="00A76EE9"/>
    <w:rsid w:val="00A7700E"/>
    <w:rsid w:val="00A77131"/>
    <w:rsid w:val="00A7746B"/>
    <w:rsid w:val="00A77620"/>
    <w:rsid w:val="00A77845"/>
    <w:rsid w:val="00A77B53"/>
    <w:rsid w:val="00A77C7B"/>
    <w:rsid w:val="00A77D15"/>
    <w:rsid w:val="00A77D45"/>
    <w:rsid w:val="00A77E99"/>
    <w:rsid w:val="00A8050B"/>
    <w:rsid w:val="00A80624"/>
    <w:rsid w:val="00A8094A"/>
    <w:rsid w:val="00A80A31"/>
    <w:rsid w:val="00A80C47"/>
    <w:rsid w:val="00A80FCE"/>
    <w:rsid w:val="00A81089"/>
    <w:rsid w:val="00A8111C"/>
    <w:rsid w:val="00A813B1"/>
    <w:rsid w:val="00A8154F"/>
    <w:rsid w:val="00A81D11"/>
    <w:rsid w:val="00A81EFB"/>
    <w:rsid w:val="00A8210E"/>
    <w:rsid w:val="00A8212E"/>
    <w:rsid w:val="00A8236D"/>
    <w:rsid w:val="00A823E1"/>
    <w:rsid w:val="00A82770"/>
    <w:rsid w:val="00A827CA"/>
    <w:rsid w:val="00A82D76"/>
    <w:rsid w:val="00A82E0C"/>
    <w:rsid w:val="00A831ED"/>
    <w:rsid w:val="00A83369"/>
    <w:rsid w:val="00A83525"/>
    <w:rsid w:val="00A836CD"/>
    <w:rsid w:val="00A83851"/>
    <w:rsid w:val="00A83BF4"/>
    <w:rsid w:val="00A83C2C"/>
    <w:rsid w:val="00A8409F"/>
    <w:rsid w:val="00A841B8"/>
    <w:rsid w:val="00A8489D"/>
    <w:rsid w:val="00A84967"/>
    <w:rsid w:val="00A849AF"/>
    <w:rsid w:val="00A849D1"/>
    <w:rsid w:val="00A84A59"/>
    <w:rsid w:val="00A84B62"/>
    <w:rsid w:val="00A84B65"/>
    <w:rsid w:val="00A84C30"/>
    <w:rsid w:val="00A84C41"/>
    <w:rsid w:val="00A85115"/>
    <w:rsid w:val="00A8546E"/>
    <w:rsid w:val="00A855C1"/>
    <w:rsid w:val="00A8597C"/>
    <w:rsid w:val="00A859E5"/>
    <w:rsid w:val="00A85C13"/>
    <w:rsid w:val="00A85C6A"/>
    <w:rsid w:val="00A861D1"/>
    <w:rsid w:val="00A862C5"/>
    <w:rsid w:val="00A86418"/>
    <w:rsid w:val="00A86617"/>
    <w:rsid w:val="00A86E24"/>
    <w:rsid w:val="00A86F95"/>
    <w:rsid w:val="00A870D1"/>
    <w:rsid w:val="00A87180"/>
    <w:rsid w:val="00A87261"/>
    <w:rsid w:val="00A87514"/>
    <w:rsid w:val="00A87648"/>
    <w:rsid w:val="00A878D1"/>
    <w:rsid w:val="00A87CC9"/>
    <w:rsid w:val="00A90154"/>
    <w:rsid w:val="00A90272"/>
    <w:rsid w:val="00A90657"/>
    <w:rsid w:val="00A906FA"/>
    <w:rsid w:val="00A90944"/>
    <w:rsid w:val="00A90A7F"/>
    <w:rsid w:val="00A90AAD"/>
    <w:rsid w:val="00A90B82"/>
    <w:rsid w:val="00A90FFA"/>
    <w:rsid w:val="00A91051"/>
    <w:rsid w:val="00A91215"/>
    <w:rsid w:val="00A9132A"/>
    <w:rsid w:val="00A9134F"/>
    <w:rsid w:val="00A91BCE"/>
    <w:rsid w:val="00A91E60"/>
    <w:rsid w:val="00A9216C"/>
    <w:rsid w:val="00A928CC"/>
    <w:rsid w:val="00A92B1E"/>
    <w:rsid w:val="00A92DBF"/>
    <w:rsid w:val="00A93093"/>
    <w:rsid w:val="00A9343B"/>
    <w:rsid w:val="00A945D4"/>
    <w:rsid w:val="00A94765"/>
    <w:rsid w:val="00A947DF"/>
    <w:rsid w:val="00A94ACE"/>
    <w:rsid w:val="00A94BF2"/>
    <w:rsid w:val="00A94C9F"/>
    <w:rsid w:val="00A94FB6"/>
    <w:rsid w:val="00A9520D"/>
    <w:rsid w:val="00A952BB"/>
    <w:rsid w:val="00A95486"/>
    <w:rsid w:val="00A95715"/>
    <w:rsid w:val="00A957ED"/>
    <w:rsid w:val="00A958CB"/>
    <w:rsid w:val="00A9593F"/>
    <w:rsid w:val="00A959E2"/>
    <w:rsid w:val="00A95EAD"/>
    <w:rsid w:val="00A96099"/>
    <w:rsid w:val="00A9622F"/>
    <w:rsid w:val="00A96293"/>
    <w:rsid w:val="00A9692E"/>
    <w:rsid w:val="00A969CA"/>
    <w:rsid w:val="00A96AAF"/>
    <w:rsid w:val="00A97011"/>
    <w:rsid w:val="00A970D3"/>
    <w:rsid w:val="00A973E2"/>
    <w:rsid w:val="00A976F1"/>
    <w:rsid w:val="00A9775F"/>
    <w:rsid w:val="00A97A08"/>
    <w:rsid w:val="00A97CE6"/>
    <w:rsid w:val="00AA02CB"/>
    <w:rsid w:val="00AA05DF"/>
    <w:rsid w:val="00AA0AC1"/>
    <w:rsid w:val="00AA0B79"/>
    <w:rsid w:val="00AA0FDB"/>
    <w:rsid w:val="00AA1092"/>
    <w:rsid w:val="00AA13DA"/>
    <w:rsid w:val="00AA1532"/>
    <w:rsid w:val="00AA1757"/>
    <w:rsid w:val="00AA181B"/>
    <w:rsid w:val="00AA1907"/>
    <w:rsid w:val="00AA2221"/>
    <w:rsid w:val="00AA2801"/>
    <w:rsid w:val="00AA29BD"/>
    <w:rsid w:val="00AA2BE2"/>
    <w:rsid w:val="00AA3671"/>
    <w:rsid w:val="00AA3A33"/>
    <w:rsid w:val="00AA3AFC"/>
    <w:rsid w:val="00AA3CC0"/>
    <w:rsid w:val="00AA3EF2"/>
    <w:rsid w:val="00AA42AC"/>
    <w:rsid w:val="00AA450F"/>
    <w:rsid w:val="00AA467D"/>
    <w:rsid w:val="00AA47BA"/>
    <w:rsid w:val="00AA4802"/>
    <w:rsid w:val="00AA4BF2"/>
    <w:rsid w:val="00AA4C11"/>
    <w:rsid w:val="00AA4C22"/>
    <w:rsid w:val="00AA4D65"/>
    <w:rsid w:val="00AA4DF6"/>
    <w:rsid w:val="00AA5118"/>
    <w:rsid w:val="00AA54C6"/>
    <w:rsid w:val="00AA56B0"/>
    <w:rsid w:val="00AA575C"/>
    <w:rsid w:val="00AA5A3C"/>
    <w:rsid w:val="00AA5BC6"/>
    <w:rsid w:val="00AA5D47"/>
    <w:rsid w:val="00AA6097"/>
    <w:rsid w:val="00AA6163"/>
    <w:rsid w:val="00AA61F2"/>
    <w:rsid w:val="00AA6616"/>
    <w:rsid w:val="00AA667E"/>
    <w:rsid w:val="00AA68D2"/>
    <w:rsid w:val="00AA6AC1"/>
    <w:rsid w:val="00AA6AE7"/>
    <w:rsid w:val="00AA6B65"/>
    <w:rsid w:val="00AA6DD4"/>
    <w:rsid w:val="00AA7090"/>
    <w:rsid w:val="00AA73FF"/>
    <w:rsid w:val="00AA7751"/>
    <w:rsid w:val="00AA77EF"/>
    <w:rsid w:val="00AA7D2E"/>
    <w:rsid w:val="00AB01F2"/>
    <w:rsid w:val="00AB0274"/>
    <w:rsid w:val="00AB036B"/>
    <w:rsid w:val="00AB039D"/>
    <w:rsid w:val="00AB03F7"/>
    <w:rsid w:val="00AB0436"/>
    <w:rsid w:val="00AB0D3A"/>
    <w:rsid w:val="00AB1196"/>
    <w:rsid w:val="00AB11AB"/>
    <w:rsid w:val="00AB14CC"/>
    <w:rsid w:val="00AB1738"/>
    <w:rsid w:val="00AB173C"/>
    <w:rsid w:val="00AB1950"/>
    <w:rsid w:val="00AB1AD7"/>
    <w:rsid w:val="00AB1D8F"/>
    <w:rsid w:val="00AB1DC2"/>
    <w:rsid w:val="00AB1EF6"/>
    <w:rsid w:val="00AB221A"/>
    <w:rsid w:val="00AB2456"/>
    <w:rsid w:val="00AB2569"/>
    <w:rsid w:val="00AB261F"/>
    <w:rsid w:val="00AB289F"/>
    <w:rsid w:val="00AB2DC1"/>
    <w:rsid w:val="00AB2EC2"/>
    <w:rsid w:val="00AB2EEB"/>
    <w:rsid w:val="00AB2F7D"/>
    <w:rsid w:val="00AB3292"/>
    <w:rsid w:val="00AB33E3"/>
    <w:rsid w:val="00AB361A"/>
    <w:rsid w:val="00AB3657"/>
    <w:rsid w:val="00AB38C6"/>
    <w:rsid w:val="00AB3960"/>
    <w:rsid w:val="00AB39B3"/>
    <w:rsid w:val="00AB3A69"/>
    <w:rsid w:val="00AB3B56"/>
    <w:rsid w:val="00AB3E86"/>
    <w:rsid w:val="00AB4299"/>
    <w:rsid w:val="00AB44AC"/>
    <w:rsid w:val="00AB452C"/>
    <w:rsid w:val="00AB4865"/>
    <w:rsid w:val="00AB4D93"/>
    <w:rsid w:val="00AB4DA2"/>
    <w:rsid w:val="00AB52DD"/>
    <w:rsid w:val="00AB56A2"/>
    <w:rsid w:val="00AB58D2"/>
    <w:rsid w:val="00AB5DE5"/>
    <w:rsid w:val="00AB5E40"/>
    <w:rsid w:val="00AB5F98"/>
    <w:rsid w:val="00AB608D"/>
    <w:rsid w:val="00AB61FB"/>
    <w:rsid w:val="00AB63A6"/>
    <w:rsid w:val="00AB650D"/>
    <w:rsid w:val="00AB688C"/>
    <w:rsid w:val="00AB6D49"/>
    <w:rsid w:val="00AB6F6C"/>
    <w:rsid w:val="00AB70BE"/>
    <w:rsid w:val="00AB7255"/>
    <w:rsid w:val="00AB73F5"/>
    <w:rsid w:val="00AB7787"/>
    <w:rsid w:val="00AB77E5"/>
    <w:rsid w:val="00AB78D9"/>
    <w:rsid w:val="00AB7DC2"/>
    <w:rsid w:val="00AB7E74"/>
    <w:rsid w:val="00AB7FD0"/>
    <w:rsid w:val="00AC00F3"/>
    <w:rsid w:val="00AC0222"/>
    <w:rsid w:val="00AC04C8"/>
    <w:rsid w:val="00AC0612"/>
    <w:rsid w:val="00AC0AB1"/>
    <w:rsid w:val="00AC1217"/>
    <w:rsid w:val="00AC1346"/>
    <w:rsid w:val="00AC18D9"/>
    <w:rsid w:val="00AC2487"/>
    <w:rsid w:val="00AC27FF"/>
    <w:rsid w:val="00AC2A2F"/>
    <w:rsid w:val="00AC2C04"/>
    <w:rsid w:val="00AC2C70"/>
    <w:rsid w:val="00AC31EC"/>
    <w:rsid w:val="00AC31FD"/>
    <w:rsid w:val="00AC3293"/>
    <w:rsid w:val="00AC3624"/>
    <w:rsid w:val="00AC39FE"/>
    <w:rsid w:val="00AC3B0B"/>
    <w:rsid w:val="00AC3B27"/>
    <w:rsid w:val="00AC3F08"/>
    <w:rsid w:val="00AC410C"/>
    <w:rsid w:val="00AC429F"/>
    <w:rsid w:val="00AC4321"/>
    <w:rsid w:val="00AC4557"/>
    <w:rsid w:val="00AC49CF"/>
    <w:rsid w:val="00AC4A47"/>
    <w:rsid w:val="00AC4B2B"/>
    <w:rsid w:val="00AC527B"/>
    <w:rsid w:val="00AC53F6"/>
    <w:rsid w:val="00AC542C"/>
    <w:rsid w:val="00AC59A7"/>
    <w:rsid w:val="00AC5B6C"/>
    <w:rsid w:val="00AC5BE8"/>
    <w:rsid w:val="00AC5C06"/>
    <w:rsid w:val="00AC5EFE"/>
    <w:rsid w:val="00AC68C8"/>
    <w:rsid w:val="00AC6955"/>
    <w:rsid w:val="00AC6AFA"/>
    <w:rsid w:val="00AC6F35"/>
    <w:rsid w:val="00AC717A"/>
    <w:rsid w:val="00AC77CB"/>
    <w:rsid w:val="00AC782D"/>
    <w:rsid w:val="00AC7908"/>
    <w:rsid w:val="00AC79A0"/>
    <w:rsid w:val="00AC7A16"/>
    <w:rsid w:val="00AC7C5A"/>
    <w:rsid w:val="00AC7E54"/>
    <w:rsid w:val="00AD0009"/>
    <w:rsid w:val="00AD012E"/>
    <w:rsid w:val="00AD069D"/>
    <w:rsid w:val="00AD081B"/>
    <w:rsid w:val="00AD084B"/>
    <w:rsid w:val="00AD0A55"/>
    <w:rsid w:val="00AD0C38"/>
    <w:rsid w:val="00AD101C"/>
    <w:rsid w:val="00AD1295"/>
    <w:rsid w:val="00AD14C1"/>
    <w:rsid w:val="00AD16FC"/>
    <w:rsid w:val="00AD1A5D"/>
    <w:rsid w:val="00AD1C9D"/>
    <w:rsid w:val="00AD1E58"/>
    <w:rsid w:val="00AD1F54"/>
    <w:rsid w:val="00AD2058"/>
    <w:rsid w:val="00AD2113"/>
    <w:rsid w:val="00AD212F"/>
    <w:rsid w:val="00AD22EF"/>
    <w:rsid w:val="00AD2B23"/>
    <w:rsid w:val="00AD2DAC"/>
    <w:rsid w:val="00AD2E1C"/>
    <w:rsid w:val="00AD2E79"/>
    <w:rsid w:val="00AD2EC5"/>
    <w:rsid w:val="00AD323C"/>
    <w:rsid w:val="00AD36E0"/>
    <w:rsid w:val="00AD3888"/>
    <w:rsid w:val="00AD38A2"/>
    <w:rsid w:val="00AD38EF"/>
    <w:rsid w:val="00AD3A52"/>
    <w:rsid w:val="00AD3A59"/>
    <w:rsid w:val="00AD3F62"/>
    <w:rsid w:val="00AD4035"/>
    <w:rsid w:val="00AD44DE"/>
    <w:rsid w:val="00AD4872"/>
    <w:rsid w:val="00AD4DB2"/>
    <w:rsid w:val="00AD500B"/>
    <w:rsid w:val="00AD51AB"/>
    <w:rsid w:val="00AD5205"/>
    <w:rsid w:val="00AD5708"/>
    <w:rsid w:val="00AD5852"/>
    <w:rsid w:val="00AD598B"/>
    <w:rsid w:val="00AD5E0C"/>
    <w:rsid w:val="00AD6123"/>
    <w:rsid w:val="00AD6845"/>
    <w:rsid w:val="00AD68C1"/>
    <w:rsid w:val="00AD6C00"/>
    <w:rsid w:val="00AD6C74"/>
    <w:rsid w:val="00AD7053"/>
    <w:rsid w:val="00AD748B"/>
    <w:rsid w:val="00AD7659"/>
    <w:rsid w:val="00AD7895"/>
    <w:rsid w:val="00AD79F1"/>
    <w:rsid w:val="00AD79F4"/>
    <w:rsid w:val="00AD7B8E"/>
    <w:rsid w:val="00AD7FC8"/>
    <w:rsid w:val="00AE00E2"/>
    <w:rsid w:val="00AE01CF"/>
    <w:rsid w:val="00AE01E4"/>
    <w:rsid w:val="00AE0677"/>
    <w:rsid w:val="00AE0A3A"/>
    <w:rsid w:val="00AE0C87"/>
    <w:rsid w:val="00AE0DCC"/>
    <w:rsid w:val="00AE1315"/>
    <w:rsid w:val="00AE1842"/>
    <w:rsid w:val="00AE1C39"/>
    <w:rsid w:val="00AE2025"/>
    <w:rsid w:val="00AE2421"/>
    <w:rsid w:val="00AE26DD"/>
    <w:rsid w:val="00AE2A19"/>
    <w:rsid w:val="00AE2EA0"/>
    <w:rsid w:val="00AE368F"/>
    <w:rsid w:val="00AE386E"/>
    <w:rsid w:val="00AE41B1"/>
    <w:rsid w:val="00AE4240"/>
    <w:rsid w:val="00AE43E9"/>
    <w:rsid w:val="00AE45D5"/>
    <w:rsid w:val="00AE46C8"/>
    <w:rsid w:val="00AE4955"/>
    <w:rsid w:val="00AE4C04"/>
    <w:rsid w:val="00AE4E68"/>
    <w:rsid w:val="00AE4E9D"/>
    <w:rsid w:val="00AE527A"/>
    <w:rsid w:val="00AE5404"/>
    <w:rsid w:val="00AE5422"/>
    <w:rsid w:val="00AE5791"/>
    <w:rsid w:val="00AE579B"/>
    <w:rsid w:val="00AE57BB"/>
    <w:rsid w:val="00AE59A6"/>
    <w:rsid w:val="00AE6AAA"/>
    <w:rsid w:val="00AE6BE3"/>
    <w:rsid w:val="00AE6F13"/>
    <w:rsid w:val="00AE7068"/>
    <w:rsid w:val="00AE7321"/>
    <w:rsid w:val="00AE73D7"/>
    <w:rsid w:val="00AE75C1"/>
    <w:rsid w:val="00AE7669"/>
    <w:rsid w:val="00AE76FD"/>
    <w:rsid w:val="00AE7841"/>
    <w:rsid w:val="00AE7B30"/>
    <w:rsid w:val="00AE7C82"/>
    <w:rsid w:val="00AE7D10"/>
    <w:rsid w:val="00AF025C"/>
    <w:rsid w:val="00AF043A"/>
    <w:rsid w:val="00AF05B0"/>
    <w:rsid w:val="00AF0E17"/>
    <w:rsid w:val="00AF0F98"/>
    <w:rsid w:val="00AF10B2"/>
    <w:rsid w:val="00AF112A"/>
    <w:rsid w:val="00AF11C4"/>
    <w:rsid w:val="00AF12A8"/>
    <w:rsid w:val="00AF18E7"/>
    <w:rsid w:val="00AF1BE6"/>
    <w:rsid w:val="00AF1C90"/>
    <w:rsid w:val="00AF1D41"/>
    <w:rsid w:val="00AF1F1A"/>
    <w:rsid w:val="00AF2181"/>
    <w:rsid w:val="00AF24DF"/>
    <w:rsid w:val="00AF263B"/>
    <w:rsid w:val="00AF29F6"/>
    <w:rsid w:val="00AF2A7B"/>
    <w:rsid w:val="00AF2C75"/>
    <w:rsid w:val="00AF2CCD"/>
    <w:rsid w:val="00AF31F2"/>
    <w:rsid w:val="00AF34A0"/>
    <w:rsid w:val="00AF3903"/>
    <w:rsid w:val="00AF3B34"/>
    <w:rsid w:val="00AF3C5C"/>
    <w:rsid w:val="00AF3D83"/>
    <w:rsid w:val="00AF3DCD"/>
    <w:rsid w:val="00AF427C"/>
    <w:rsid w:val="00AF45D7"/>
    <w:rsid w:val="00AF47D4"/>
    <w:rsid w:val="00AF48C4"/>
    <w:rsid w:val="00AF495B"/>
    <w:rsid w:val="00AF49DD"/>
    <w:rsid w:val="00AF4F9C"/>
    <w:rsid w:val="00AF52BC"/>
    <w:rsid w:val="00AF5337"/>
    <w:rsid w:val="00AF540E"/>
    <w:rsid w:val="00AF57F7"/>
    <w:rsid w:val="00AF5C5D"/>
    <w:rsid w:val="00AF64B6"/>
    <w:rsid w:val="00AF64C5"/>
    <w:rsid w:val="00AF659E"/>
    <w:rsid w:val="00AF6681"/>
    <w:rsid w:val="00AF66A9"/>
    <w:rsid w:val="00AF67DD"/>
    <w:rsid w:val="00AF692A"/>
    <w:rsid w:val="00AF6CF2"/>
    <w:rsid w:val="00AF744E"/>
    <w:rsid w:val="00AF74C2"/>
    <w:rsid w:val="00AF76E1"/>
    <w:rsid w:val="00AF79E5"/>
    <w:rsid w:val="00AF7A9B"/>
    <w:rsid w:val="00AF7B49"/>
    <w:rsid w:val="00AF7E92"/>
    <w:rsid w:val="00AF7F2F"/>
    <w:rsid w:val="00B00018"/>
    <w:rsid w:val="00B000BE"/>
    <w:rsid w:val="00B0030E"/>
    <w:rsid w:val="00B00879"/>
    <w:rsid w:val="00B00938"/>
    <w:rsid w:val="00B00C29"/>
    <w:rsid w:val="00B00D80"/>
    <w:rsid w:val="00B012CA"/>
    <w:rsid w:val="00B01369"/>
    <w:rsid w:val="00B01D56"/>
    <w:rsid w:val="00B01E3F"/>
    <w:rsid w:val="00B023FD"/>
    <w:rsid w:val="00B0249F"/>
    <w:rsid w:val="00B02584"/>
    <w:rsid w:val="00B029D0"/>
    <w:rsid w:val="00B02C47"/>
    <w:rsid w:val="00B035D9"/>
    <w:rsid w:val="00B03AAB"/>
    <w:rsid w:val="00B03AC1"/>
    <w:rsid w:val="00B03BF2"/>
    <w:rsid w:val="00B04024"/>
    <w:rsid w:val="00B042BF"/>
    <w:rsid w:val="00B04410"/>
    <w:rsid w:val="00B044CA"/>
    <w:rsid w:val="00B044E2"/>
    <w:rsid w:val="00B0470A"/>
    <w:rsid w:val="00B04734"/>
    <w:rsid w:val="00B0479B"/>
    <w:rsid w:val="00B048F0"/>
    <w:rsid w:val="00B04D56"/>
    <w:rsid w:val="00B0510E"/>
    <w:rsid w:val="00B05139"/>
    <w:rsid w:val="00B052F6"/>
    <w:rsid w:val="00B05423"/>
    <w:rsid w:val="00B05D68"/>
    <w:rsid w:val="00B05FEC"/>
    <w:rsid w:val="00B0627F"/>
    <w:rsid w:val="00B062B1"/>
    <w:rsid w:val="00B064DB"/>
    <w:rsid w:val="00B066FD"/>
    <w:rsid w:val="00B06898"/>
    <w:rsid w:val="00B0726C"/>
    <w:rsid w:val="00B073B7"/>
    <w:rsid w:val="00B073DD"/>
    <w:rsid w:val="00B07491"/>
    <w:rsid w:val="00B07527"/>
    <w:rsid w:val="00B07569"/>
    <w:rsid w:val="00B07601"/>
    <w:rsid w:val="00B076A4"/>
    <w:rsid w:val="00B079BF"/>
    <w:rsid w:val="00B07AC0"/>
    <w:rsid w:val="00B07BA0"/>
    <w:rsid w:val="00B07C18"/>
    <w:rsid w:val="00B07C4A"/>
    <w:rsid w:val="00B07D12"/>
    <w:rsid w:val="00B07F3D"/>
    <w:rsid w:val="00B1019C"/>
    <w:rsid w:val="00B101CD"/>
    <w:rsid w:val="00B10463"/>
    <w:rsid w:val="00B105C4"/>
    <w:rsid w:val="00B1068B"/>
    <w:rsid w:val="00B10790"/>
    <w:rsid w:val="00B10A48"/>
    <w:rsid w:val="00B10B4E"/>
    <w:rsid w:val="00B10CD5"/>
    <w:rsid w:val="00B110CA"/>
    <w:rsid w:val="00B110F5"/>
    <w:rsid w:val="00B1119D"/>
    <w:rsid w:val="00B11322"/>
    <w:rsid w:val="00B11430"/>
    <w:rsid w:val="00B118D1"/>
    <w:rsid w:val="00B11B5F"/>
    <w:rsid w:val="00B11BD3"/>
    <w:rsid w:val="00B11F81"/>
    <w:rsid w:val="00B121CA"/>
    <w:rsid w:val="00B12319"/>
    <w:rsid w:val="00B1265F"/>
    <w:rsid w:val="00B12B3E"/>
    <w:rsid w:val="00B12F0E"/>
    <w:rsid w:val="00B12F3B"/>
    <w:rsid w:val="00B13015"/>
    <w:rsid w:val="00B13206"/>
    <w:rsid w:val="00B13405"/>
    <w:rsid w:val="00B136FB"/>
    <w:rsid w:val="00B13794"/>
    <w:rsid w:val="00B1382F"/>
    <w:rsid w:val="00B13921"/>
    <w:rsid w:val="00B13A33"/>
    <w:rsid w:val="00B13A9F"/>
    <w:rsid w:val="00B13B99"/>
    <w:rsid w:val="00B13CD1"/>
    <w:rsid w:val="00B1412C"/>
    <w:rsid w:val="00B144A8"/>
    <w:rsid w:val="00B14578"/>
    <w:rsid w:val="00B14A35"/>
    <w:rsid w:val="00B14F54"/>
    <w:rsid w:val="00B15302"/>
    <w:rsid w:val="00B1535C"/>
    <w:rsid w:val="00B1536C"/>
    <w:rsid w:val="00B15397"/>
    <w:rsid w:val="00B15581"/>
    <w:rsid w:val="00B155AE"/>
    <w:rsid w:val="00B15A59"/>
    <w:rsid w:val="00B161E9"/>
    <w:rsid w:val="00B16354"/>
    <w:rsid w:val="00B16548"/>
    <w:rsid w:val="00B169DB"/>
    <w:rsid w:val="00B169F0"/>
    <w:rsid w:val="00B16AEC"/>
    <w:rsid w:val="00B16C7D"/>
    <w:rsid w:val="00B16EFC"/>
    <w:rsid w:val="00B17232"/>
    <w:rsid w:val="00B17491"/>
    <w:rsid w:val="00B17AFB"/>
    <w:rsid w:val="00B17F37"/>
    <w:rsid w:val="00B17F6C"/>
    <w:rsid w:val="00B20090"/>
    <w:rsid w:val="00B202D4"/>
    <w:rsid w:val="00B20515"/>
    <w:rsid w:val="00B20E42"/>
    <w:rsid w:val="00B20E6A"/>
    <w:rsid w:val="00B20E83"/>
    <w:rsid w:val="00B21057"/>
    <w:rsid w:val="00B2112B"/>
    <w:rsid w:val="00B216EC"/>
    <w:rsid w:val="00B21868"/>
    <w:rsid w:val="00B21A36"/>
    <w:rsid w:val="00B21A6C"/>
    <w:rsid w:val="00B21B7A"/>
    <w:rsid w:val="00B21CF3"/>
    <w:rsid w:val="00B21D69"/>
    <w:rsid w:val="00B21F61"/>
    <w:rsid w:val="00B21F71"/>
    <w:rsid w:val="00B220CC"/>
    <w:rsid w:val="00B2217D"/>
    <w:rsid w:val="00B22760"/>
    <w:rsid w:val="00B2295C"/>
    <w:rsid w:val="00B22A4E"/>
    <w:rsid w:val="00B22AC9"/>
    <w:rsid w:val="00B22CEE"/>
    <w:rsid w:val="00B22E39"/>
    <w:rsid w:val="00B2319A"/>
    <w:rsid w:val="00B234C3"/>
    <w:rsid w:val="00B235E1"/>
    <w:rsid w:val="00B2377F"/>
    <w:rsid w:val="00B237DE"/>
    <w:rsid w:val="00B23887"/>
    <w:rsid w:val="00B238AF"/>
    <w:rsid w:val="00B23950"/>
    <w:rsid w:val="00B23C02"/>
    <w:rsid w:val="00B23DBD"/>
    <w:rsid w:val="00B24082"/>
    <w:rsid w:val="00B241F9"/>
    <w:rsid w:val="00B24238"/>
    <w:rsid w:val="00B24CD7"/>
    <w:rsid w:val="00B24F22"/>
    <w:rsid w:val="00B24F96"/>
    <w:rsid w:val="00B25579"/>
    <w:rsid w:val="00B25994"/>
    <w:rsid w:val="00B259BD"/>
    <w:rsid w:val="00B259CD"/>
    <w:rsid w:val="00B25F06"/>
    <w:rsid w:val="00B25F50"/>
    <w:rsid w:val="00B25F52"/>
    <w:rsid w:val="00B2603B"/>
    <w:rsid w:val="00B261AA"/>
    <w:rsid w:val="00B261DE"/>
    <w:rsid w:val="00B2621B"/>
    <w:rsid w:val="00B263D0"/>
    <w:rsid w:val="00B266A0"/>
    <w:rsid w:val="00B266C8"/>
    <w:rsid w:val="00B26A1F"/>
    <w:rsid w:val="00B26A5D"/>
    <w:rsid w:val="00B26B55"/>
    <w:rsid w:val="00B27104"/>
    <w:rsid w:val="00B2748A"/>
    <w:rsid w:val="00B27560"/>
    <w:rsid w:val="00B275FA"/>
    <w:rsid w:val="00B276E7"/>
    <w:rsid w:val="00B2779E"/>
    <w:rsid w:val="00B27937"/>
    <w:rsid w:val="00B27ADA"/>
    <w:rsid w:val="00B27B06"/>
    <w:rsid w:val="00B27BC2"/>
    <w:rsid w:val="00B27BD5"/>
    <w:rsid w:val="00B27D92"/>
    <w:rsid w:val="00B27EAF"/>
    <w:rsid w:val="00B302ED"/>
    <w:rsid w:val="00B305A8"/>
    <w:rsid w:val="00B3087F"/>
    <w:rsid w:val="00B30929"/>
    <w:rsid w:val="00B3114C"/>
    <w:rsid w:val="00B31308"/>
    <w:rsid w:val="00B31441"/>
    <w:rsid w:val="00B31560"/>
    <w:rsid w:val="00B31669"/>
    <w:rsid w:val="00B317FA"/>
    <w:rsid w:val="00B3191D"/>
    <w:rsid w:val="00B32343"/>
    <w:rsid w:val="00B3274B"/>
    <w:rsid w:val="00B32D73"/>
    <w:rsid w:val="00B32F05"/>
    <w:rsid w:val="00B32FAD"/>
    <w:rsid w:val="00B330EE"/>
    <w:rsid w:val="00B331E1"/>
    <w:rsid w:val="00B332CB"/>
    <w:rsid w:val="00B33494"/>
    <w:rsid w:val="00B336BF"/>
    <w:rsid w:val="00B33C54"/>
    <w:rsid w:val="00B33E67"/>
    <w:rsid w:val="00B33F8B"/>
    <w:rsid w:val="00B3400C"/>
    <w:rsid w:val="00B34194"/>
    <w:rsid w:val="00B3452F"/>
    <w:rsid w:val="00B34564"/>
    <w:rsid w:val="00B34AF9"/>
    <w:rsid w:val="00B34F0D"/>
    <w:rsid w:val="00B34F20"/>
    <w:rsid w:val="00B352C0"/>
    <w:rsid w:val="00B3533D"/>
    <w:rsid w:val="00B35523"/>
    <w:rsid w:val="00B35BF4"/>
    <w:rsid w:val="00B35E70"/>
    <w:rsid w:val="00B3614B"/>
    <w:rsid w:val="00B36749"/>
    <w:rsid w:val="00B36803"/>
    <w:rsid w:val="00B36921"/>
    <w:rsid w:val="00B36DE3"/>
    <w:rsid w:val="00B3750F"/>
    <w:rsid w:val="00B37757"/>
    <w:rsid w:val="00B37D40"/>
    <w:rsid w:val="00B37DE1"/>
    <w:rsid w:val="00B37DFC"/>
    <w:rsid w:val="00B37EA2"/>
    <w:rsid w:val="00B37EF4"/>
    <w:rsid w:val="00B40760"/>
    <w:rsid w:val="00B409C0"/>
    <w:rsid w:val="00B409F4"/>
    <w:rsid w:val="00B40CD0"/>
    <w:rsid w:val="00B40E39"/>
    <w:rsid w:val="00B4135A"/>
    <w:rsid w:val="00B4141A"/>
    <w:rsid w:val="00B41471"/>
    <w:rsid w:val="00B414BD"/>
    <w:rsid w:val="00B4159C"/>
    <w:rsid w:val="00B41749"/>
    <w:rsid w:val="00B417DF"/>
    <w:rsid w:val="00B4197F"/>
    <w:rsid w:val="00B41AD3"/>
    <w:rsid w:val="00B42146"/>
    <w:rsid w:val="00B42270"/>
    <w:rsid w:val="00B426F8"/>
    <w:rsid w:val="00B42D23"/>
    <w:rsid w:val="00B42FC1"/>
    <w:rsid w:val="00B432AA"/>
    <w:rsid w:val="00B4361C"/>
    <w:rsid w:val="00B4387A"/>
    <w:rsid w:val="00B43A66"/>
    <w:rsid w:val="00B43B10"/>
    <w:rsid w:val="00B43D20"/>
    <w:rsid w:val="00B43D9C"/>
    <w:rsid w:val="00B441DB"/>
    <w:rsid w:val="00B443C1"/>
    <w:rsid w:val="00B44422"/>
    <w:rsid w:val="00B44674"/>
    <w:rsid w:val="00B44915"/>
    <w:rsid w:val="00B44C24"/>
    <w:rsid w:val="00B45079"/>
    <w:rsid w:val="00B4556A"/>
    <w:rsid w:val="00B45626"/>
    <w:rsid w:val="00B45AF9"/>
    <w:rsid w:val="00B45B79"/>
    <w:rsid w:val="00B45B7A"/>
    <w:rsid w:val="00B46B64"/>
    <w:rsid w:val="00B46BDD"/>
    <w:rsid w:val="00B46CC1"/>
    <w:rsid w:val="00B46DBE"/>
    <w:rsid w:val="00B470EA"/>
    <w:rsid w:val="00B47394"/>
    <w:rsid w:val="00B475A9"/>
    <w:rsid w:val="00B4799D"/>
    <w:rsid w:val="00B47A89"/>
    <w:rsid w:val="00B47D66"/>
    <w:rsid w:val="00B47F0C"/>
    <w:rsid w:val="00B50331"/>
    <w:rsid w:val="00B50334"/>
    <w:rsid w:val="00B50C5A"/>
    <w:rsid w:val="00B50D1D"/>
    <w:rsid w:val="00B50DBD"/>
    <w:rsid w:val="00B50EB7"/>
    <w:rsid w:val="00B50EBE"/>
    <w:rsid w:val="00B5135D"/>
    <w:rsid w:val="00B5160C"/>
    <w:rsid w:val="00B51A16"/>
    <w:rsid w:val="00B51BFA"/>
    <w:rsid w:val="00B51E10"/>
    <w:rsid w:val="00B51E46"/>
    <w:rsid w:val="00B51EB4"/>
    <w:rsid w:val="00B52323"/>
    <w:rsid w:val="00B5274E"/>
    <w:rsid w:val="00B52B71"/>
    <w:rsid w:val="00B52B80"/>
    <w:rsid w:val="00B52CCA"/>
    <w:rsid w:val="00B52D3E"/>
    <w:rsid w:val="00B52DCB"/>
    <w:rsid w:val="00B52E0E"/>
    <w:rsid w:val="00B52F34"/>
    <w:rsid w:val="00B530DC"/>
    <w:rsid w:val="00B5313E"/>
    <w:rsid w:val="00B53267"/>
    <w:rsid w:val="00B53387"/>
    <w:rsid w:val="00B534F0"/>
    <w:rsid w:val="00B53AEF"/>
    <w:rsid w:val="00B53BC9"/>
    <w:rsid w:val="00B53D03"/>
    <w:rsid w:val="00B53E86"/>
    <w:rsid w:val="00B54055"/>
    <w:rsid w:val="00B5417C"/>
    <w:rsid w:val="00B546E2"/>
    <w:rsid w:val="00B5548E"/>
    <w:rsid w:val="00B55AC6"/>
    <w:rsid w:val="00B55D56"/>
    <w:rsid w:val="00B55F9E"/>
    <w:rsid w:val="00B55FBA"/>
    <w:rsid w:val="00B560F0"/>
    <w:rsid w:val="00B56134"/>
    <w:rsid w:val="00B566BA"/>
    <w:rsid w:val="00B568E9"/>
    <w:rsid w:val="00B569A4"/>
    <w:rsid w:val="00B569B8"/>
    <w:rsid w:val="00B5703A"/>
    <w:rsid w:val="00B570F1"/>
    <w:rsid w:val="00B57DC9"/>
    <w:rsid w:val="00B57E2F"/>
    <w:rsid w:val="00B60670"/>
    <w:rsid w:val="00B60950"/>
    <w:rsid w:val="00B609BB"/>
    <w:rsid w:val="00B60D86"/>
    <w:rsid w:val="00B60DEB"/>
    <w:rsid w:val="00B6114D"/>
    <w:rsid w:val="00B612DE"/>
    <w:rsid w:val="00B6132E"/>
    <w:rsid w:val="00B613EC"/>
    <w:rsid w:val="00B615D3"/>
    <w:rsid w:val="00B61650"/>
    <w:rsid w:val="00B61EB6"/>
    <w:rsid w:val="00B62148"/>
    <w:rsid w:val="00B62226"/>
    <w:rsid w:val="00B626A3"/>
    <w:rsid w:val="00B62746"/>
    <w:rsid w:val="00B62954"/>
    <w:rsid w:val="00B62DAF"/>
    <w:rsid w:val="00B62E1E"/>
    <w:rsid w:val="00B62F2A"/>
    <w:rsid w:val="00B62FE1"/>
    <w:rsid w:val="00B63714"/>
    <w:rsid w:val="00B6392E"/>
    <w:rsid w:val="00B63BA9"/>
    <w:rsid w:val="00B63C03"/>
    <w:rsid w:val="00B64103"/>
    <w:rsid w:val="00B641A2"/>
    <w:rsid w:val="00B6429C"/>
    <w:rsid w:val="00B64AB2"/>
    <w:rsid w:val="00B651FC"/>
    <w:rsid w:val="00B65207"/>
    <w:rsid w:val="00B6522F"/>
    <w:rsid w:val="00B65343"/>
    <w:rsid w:val="00B654FC"/>
    <w:rsid w:val="00B65BE6"/>
    <w:rsid w:val="00B65C8F"/>
    <w:rsid w:val="00B65D39"/>
    <w:rsid w:val="00B65EDD"/>
    <w:rsid w:val="00B65FEF"/>
    <w:rsid w:val="00B6648B"/>
    <w:rsid w:val="00B665B6"/>
    <w:rsid w:val="00B66615"/>
    <w:rsid w:val="00B667B3"/>
    <w:rsid w:val="00B66D07"/>
    <w:rsid w:val="00B66D23"/>
    <w:rsid w:val="00B66E04"/>
    <w:rsid w:val="00B67104"/>
    <w:rsid w:val="00B672A1"/>
    <w:rsid w:val="00B67333"/>
    <w:rsid w:val="00B673C4"/>
    <w:rsid w:val="00B67518"/>
    <w:rsid w:val="00B678D5"/>
    <w:rsid w:val="00B678D9"/>
    <w:rsid w:val="00B67A17"/>
    <w:rsid w:val="00B67CB0"/>
    <w:rsid w:val="00B67DB4"/>
    <w:rsid w:val="00B67DB7"/>
    <w:rsid w:val="00B67DC3"/>
    <w:rsid w:val="00B67E5F"/>
    <w:rsid w:val="00B70554"/>
    <w:rsid w:val="00B706D1"/>
    <w:rsid w:val="00B71015"/>
    <w:rsid w:val="00B71248"/>
    <w:rsid w:val="00B7127C"/>
    <w:rsid w:val="00B71B61"/>
    <w:rsid w:val="00B72018"/>
    <w:rsid w:val="00B72633"/>
    <w:rsid w:val="00B726CC"/>
    <w:rsid w:val="00B727D2"/>
    <w:rsid w:val="00B72965"/>
    <w:rsid w:val="00B72A38"/>
    <w:rsid w:val="00B72A3E"/>
    <w:rsid w:val="00B72E6C"/>
    <w:rsid w:val="00B72F50"/>
    <w:rsid w:val="00B731DE"/>
    <w:rsid w:val="00B731EC"/>
    <w:rsid w:val="00B732C5"/>
    <w:rsid w:val="00B7354A"/>
    <w:rsid w:val="00B739B0"/>
    <w:rsid w:val="00B73A00"/>
    <w:rsid w:val="00B73AAF"/>
    <w:rsid w:val="00B73D41"/>
    <w:rsid w:val="00B73DE6"/>
    <w:rsid w:val="00B73DF3"/>
    <w:rsid w:val="00B73F25"/>
    <w:rsid w:val="00B741AF"/>
    <w:rsid w:val="00B7439A"/>
    <w:rsid w:val="00B74454"/>
    <w:rsid w:val="00B7465C"/>
    <w:rsid w:val="00B748CC"/>
    <w:rsid w:val="00B74A97"/>
    <w:rsid w:val="00B74B49"/>
    <w:rsid w:val="00B74B4A"/>
    <w:rsid w:val="00B74B7D"/>
    <w:rsid w:val="00B74FAA"/>
    <w:rsid w:val="00B75285"/>
    <w:rsid w:val="00B75485"/>
    <w:rsid w:val="00B75488"/>
    <w:rsid w:val="00B7555F"/>
    <w:rsid w:val="00B757AA"/>
    <w:rsid w:val="00B758A5"/>
    <w:rsid w:val="00B75A8C"/>
    <w:rsid w:val="00B75B2C"/>
    <w:rsid w:val="00B75E18"/>
    <w:rsid w:val="00B76067"/>
    <w:rsid w:val="00B76260"/>
    <w:rsid w:val="00B76399"/>
    <w:rsid w:val="00B76706"/>
    <w:rsid w:val="00B76966"/>
    <w:rsid w:val="00B76E0E"/>
    <w:rsid w:val="00B76EBD"/>
    <w:rsid w:val="00B76ECE"/>
    <w:rsid w:val="00B77545"/>
    <w:rsid w:val="00B775BE"/>
    <w:rsid w:val="00B776CD"/>
    <w:rsid w:val="00B77801"/>
    <w:rsid w:val="00B80197"/>
    <w:rsid w:val="00B801A8"/>
    <w:rsid w:val="00B80214"/>
    <w:rsid w:val="00B80476"/>
    <w:rsid w:val="00B8064C"/>
    <w:rsid w:val="00B806CB"/>
    <w:rsid w:val="00B808E4"/>
    <w:rsid w:val="00B80A92"/>
    <w:rsid w:val="00B80C40"/>
    <w:rsid w:val="00B80E47"/>
    <w:rsid w:val="00B81052"/>
    <w:rsid w:val="00B81156"/>
    <w:rsid w:val="00B812BD"/>
    <w:rsid w:val="00B815B0"/>
    <w:rsid w:val="00B81879"/>
    <w:rsid w:val="00B81A78"/>
    <w:rsid w:val="00B81B6B"/>
    <w:rsid w:val="00B81C89"/>
    <w:rsid w:val="00B81E3E"/>
    <w:rsid w:val="00B82082"/>
    <w:rsid w:val="00B82321"/>
    <w:rsid w:val="00B8255F"/>
    <w:rsid w:val="00B825B0"/>
    <w:rsid w:val="00B82A7D"/>
    <w:rsid w:val="00B82B29"/>
    <w:rsid w:val="00B82C01"/>
    <w:rsid w:val="00B82C1F"/>
    <w:rsid w:val="00B82E52"/>
    <w:rsid w:val="00B8304C"/>
    <w:rsid w:val="00B83381"/>
    <w:rsid w:val="00B835A3"/>
    <w:rsid w:val="00B83E46"/>
    <w:rsid w:val="00B843B6"/>
    <w:rsid w:val="00B84689"/>
    <w:rsid w:val="00B849C9"/>
    <w:rsid w:val="00B84A62"/>
    <w:rsid w:val="00B84EBD"/>
    <w:rsid w:val="00B84ED3"/>
    <w:rsid w:val="00B84F34"/>
    <w:rsid w:val="00B84F7F"/>
    <w:rsid w:val="00B853C7"/>
    <w:rsid w:val="00B85414"/>
    <w:rsid w:val="00B85465"/>
    <w:rsid w:val="00B85747"/>
    <w:rsid w:val="00B8645C"/>
    <w:rsid w:val="00B86801"/>
    <w:rsid w:val="00B86933"/>
    <w:rsid w:val="00B86BB1"/>
    <w:rsid w:val="00B86C48"/>
    <w:rsid w:val="00B87258"/>
    <w:rsid w:val="00B87688"/>
    <w:rsid w:val="00B8777E"/>
    <w:rsid w:val="00B87D7A"/>
    <w:rsid w:val="00B908F8"/>
    <w:rsid w:val="00B90B26"/>
    <w:rsid w:val="00B90D71"/>
    <w:rsid w:val="00B90DBE"/>
    <w:rsid w:val="00B90DC1"/>
    <w:rsid w:val="00B9101E"/>
    <w:rsid w:val="00B91027"/>
    <w:rsid w:val="00B9111B"/>
    <w:rsid w:val="00B911E7"/>
    <w:rsid w:val="00B91223"/>
    <w:rsid w:val="00B9141B"/>
    <w:rsid w:val="00B91487"/>
    <w:rsid w:val="00B917C1"/>
    <w:rsid w:val="00B91D5A"/>
    <w:rsid w:val="00B91F97"/>
    <w:rsid w:val="00B921B0"/>
    <w:rsid w:val="00B9259E"/>
    <w:rsid w:val="00B927CB"/>
    <w:rsid w:val="00B92CB2"/>
    <w:rsid w:val="00B92DCC"/>
    <w:rsid w:val="00B92FE6"/>
    <w:rsid w:val="00B93044"/>
    <w:rsid w:val="00B935F8"/>
    <w:rsid w:val="00B93D0B"/>
    <w:rsid w:val="00B93D3B"/>
    <w:rsid w:val="00B93E98"/>
    <w:rsid w:val="00B943FB"/>
    <w:rsid w:val="00B94914"/>
    <w:rsid w:val="00B94A79"/>
    <w:rsid w:val="00B94ADD"/>
    <w:rsid w:val="00B94C87"/>
    <w:rsid w:val="00B94D17"/>
    <w:rsid w:val="00B94D79"/>
    <w:rsid w:val="00B950CA"/>
    <w:rsid w:val="00B952F6"/>
    <w:rsid w:val="00B953B9"/>
    <w:rsid w:val="00B95491"/>
    <w:rsid w:val="00B95568"/>
    <w:rsid w:val="00B9557F"/>
    <w:rsid w:val="00B95AB2"/>
    <w:rsid w:val="00B95D4B"/>
    <w:rsid w:val="00B95D73"/>
    <w:rsid w:val="00B96316"/>
    <w:rsid w:val="00B963DB"/>
    <w:rsid w:val="00B964E1"/>
    <w:rsid w:val="00B9652D"/>
    <w:rsid w:val="00B965FD"/>
    <w:rsid w:val="00B96766"/>
    <w:rsid w:val="00B96C7F"/>
    <w:rsid w:val="00B96E51"/>
    <w:rsid w:val="00B970A0"/>
    <w:rsid w:val="00B97189"/>
    <w:rsid w:val="00B972E1"/>
    <w:rsid w:val="00B972F6"/>
    <w:rsid w:val="00B973EA"/>
    <w:rsid w:val="00B977E4"/>
    <w:rsid w:val="00B97A18"/>
    <w:rsid w:val="00B97B3D"/>
    <w:rsid w:val="00BA015D"/>
    <w:rsid w:val="00BA0229"/>
    <w:rsid w:val="00BA0860"/>
    <w:rsid w:val="00BA0A8E"/>
    <w:rsid w:val="00BA0ECC"/>
    <w:rsid w:val="00BA17E4"/>
    <w:rsid w:val="00BA1A10"/>
    <w:rsid w:val="00BA1B35"/>
    <w:rsid w:val="00BA1B99"/>
    <w:rsid w:val="00BA1C72"/>
    <w:rsid w:val="00BA1C8A"/>
    <w:rsid w:val="00BA1F4C"/>
    <w:rsid w:val="00BA2652"/>
    <w:rsid w:val="00BA2914"/>
    <w:rsid w:val="00BA2B6F"/>
    <w:rsid w:val="00BA2DD7"/>
    <w:rsid w:val="00BA3072"/>
    <w:rsid w:val="00BA30C7"/>
    <w:rsid w:val="00BA35C5"/>
    <w:rsid w:val="00BA3857"/>
    <w:rsid w:val="00BA3A00"/>
    <w:rsid w:val="00BA3CB8"/>
    <w:rsid w:val="00BA3CFD"/>
    <w:rsid w:val="00BA3D55"/>
    <w:rsid w:val="00BA409C"/>
    <w:rsid w:val="00BA4183"/>
    <w:rsid w:val="00BA449D"/>
    <w:rsid w:val="00BA45D8"/>
    <w:rsid w:val="00BA52B6"/>
    <w:rsid w:val="00BA5320"/>
    <w:rsid w:val="00BA532E"/>
    <w:rsid w:val="00BA57D5"/>
    <w:rsid w:val="00BA5982"/>
    <w:rsid w:val="00BA5B32"/>
    <w:rsid w:val="00BA5B52"/>
    <w:rsid w:val="00BA5B9A"/>
    <w:rsid w:val="00BA5E53"/>
    <w:rsid w:val="00BA5ED7"/>
    <w:rsid w:val="00BA613A"/>
    <w:rsid w:val="00BA6226"/>
    <w:rsid w:val="00BA6510"/>
    <w:rsid w:val="00BA65AB"/>
    <w:rsid w:val="00BA688B"/>
    <w:rsid w:val="00BA6C06"/>
    <w:rsid w:val="00BA6DF7"/>
    <w:rsid w:val="00BA7246"/>
    <w:rsid w:val="00BA7262"/>
    <w:rsid w:val="00BA7269"/>
    <w:rsid w:val="00BA757B"/>
    <w:rsid w:val="00BA7AAD"/>
    <w:rsid w:val="00BA7AB6"/>
    <w:rsid w:val="00BA7B74"/>
    <w:rsid w:val="00BA7D3A"/>
    <w:rsid w:val="00BB0E11"/>
    <w:rsid w:val="00BB0F25"/>
    <w:rsid w:val="00BB0F4D"/>
    <w:rsid w:val="00BB1628"/>
    <w:rsid w:val="00BB1803"/>
    <w:rsid w:val="00BB1837"/>
    <w:rsid w:val="00BB1857"/>
    <w:rsid w:val="00BB18C4"/>
    <w:rsid w:val="00BB1C14"/>
    <w:rsid w:val="00BB1CBA"/>
    <w:rsid w:val="00BB25A9"/>
    <w:rsid w:val="00BB27DE"/>
    <w:rsid w:val="00BB298C"/>
    <w:rsid w:val="00BB29AF"/>
    <w:rsid w:val="00BB2ABC"/>
    <w:rsid w:val="00BB2D92"/>
    <w:rsid w:val="00BB3461"/>
    <w:rsid w:val="00BB3619"/>
    <w:rsid w:val="00BB36B1"/>
    <w:rsid w:val="00BB372A"/>
    <w:rsid w:val="00BB3895"/>
    <w:rsid w:val="00BB3990"/>
    <w:rsid w:val="00BB3F05"/>
    <w:rsid w:val="00BB4035"/>
    <w:rsid w:val="00BB434B"/>
    <w:rsid w:val="00BB4485"/>
    <w:rsid w:val="00BB4AEA"/>
    <w:rsid w:val="00BB4B7E"/>
    <w:rsid w:val="00BB4F35"/>
    <w:rsid w:val="00BB5673"/>
    <w:rsid w:val="00BB5AAA"/>
    <w:rsid w:val="00BB5B80"/>
    <w:rsid w:val="00BB5EEC"/>
    <w:rsid w:val="00BB617F"/>
    <w:rsid w:val="00BB67F4"/>
    <w:rsid w:val="00BB68FD"/>
    <w:rsid w:val="00BB6C69"/>
    <w:rsid w:val="00BB70C8"/>
    <w:rsid w:val="00BB7218"/>
    <w:rsid w:val="00BB7227"/>
    <w:rsid w:val="00BB7410"/>
    <w:rsid w:val="00BB761A"/>
    <w:rsid w:val="00BB788E"/>
    <w:rsid w:val="00BB78D1"/>
    <w:rsid w:val="00BC0455"/>
    <w:rsid w:val="00BC0974"/>
    <w:rsid w:val="00BC0AB0"/>
    <w:rsid w:val="00BC0C75"/>
    <w:rsid w:val="00BC0E32"/>
    <w:rsid w:val="00BC0E33"/>
    <w:rsid w:val="00BC0F7E"/>
    <w:rsid w:val="00BC126B"/>
    <w:rsid w:val="00BC130F"/>
    <w:rsid w:val="00BC18C9"/>
    <w:rsid w:val="00BC1918"/>
    <w:rsid w:val="00BC1A76"/>
    <w:rsid w:val="00BC1AB4"/>
    <w:rsid w:val="00BC1B77"/>
    <w:rsid w:val="00BC1FFB"/>
    <w:rsid w:val="00BC2122"/>
    <w:rsid w:val="00BC23A5"/>
    <w:rsid w:val="00BC265E"/>
    <w:rsid w:val="00BC269F"/>
    <w:rsid w:val="00BC29C7"/>
    <w:rsid w:val="00BC2BC9"/>
    <w:rsid w:val="00BC2BE0"/>
    <w:rsid w:val="00BC2D2B"/>
    <w:rsid w:val="00BC2DB1"/>
    <w:rsid w:val="00BC2DD0"/>
    <w:rsid w:val="00BC33CF"/>
    <w:rsid w:val="00BC35A6"/>
    <w:rsid w:val="00BC38CE"/>
    <w:rsid w:val="00BC3991"/>
    <w:rsid w:val="00BC3FD0"/>
    <w:rsid w:val="00BC4609"/>
    <w:rsid w:val="00BC4B45"/>
    <w:rsid w:val="00BC4B70"/>
    <w:rsid w:val="00BC555E"/>
    <w:rsid w:val="00BC575C"/>
    <w:rsid w:val="00BC5923"/>
    <w:rsid w:val="00BC5A95"/>
    <w:rsid w:val="00BC5AD6"/>
    <w:rsid w:val="00BC61C4"/>
    <w:rsid w:val="00BC65D9"/>
    <w:rsid w:val="00BC683D"/>
    <w:rsid w:val="00BC69AA"/>
    <w:rsid w:val="00BC6B48"/>
    <w:rsid w:val="00BC6CC5"/>
    <w:rsid w:val="00BC6D68"/>
    <w:rsid w:val="00BC6DC4"/>
    <w:rsid w:val="00BC7240"/>
    <w:rsid w:val="00BC74D6"/>
    <w:rsid w:val="00BC76EA"/>
    <w:rsid w:val="00BC79A6"/>
    <w:rsid w:val="00BC79B3"/>
    <w:rsid w:val="00BC7AE8"/>
    <w:rsid w:val="00BC7C7C"/>
    <w:rsid w:val="00BD0322"/>
    <w:rsid w:val="00BD05D8"/>
    <w:rsid w:val="00BD06E7"/>
    <w:rsid w:val="00BD0A2B"/>
    <w:rsid w:val="00BD0C7F"/>
    <w:rsid w:val="00BD0CAD"/>
    <w:rsid w:val="00BD1838"/>
    <w:rsid w:val="00BD1BAB"/>
    <w:rsid w:val="00BD1CFD"/>
    <w:rsid w:val="00BD20C3"/>
    <w:rsid w:val="00BD216D"/>
    <w:rsid w:val="00BD2C72"/>
    <w:rsid w:val="00BD2CF3"/>
    <w:rsid w:val="00BD3003"/>
    <w:rsid w:val="00BD30D1"/>
    <w:rsid w:val="00BD33B0"/>
    <w:rsid w:val="00BD33D9"/>
    <w:rsid w:val="00BD36DF"/>
    <w:rsid w:val="00BD3886"/>
    <w:rsid w:val="00BD3A20"/>
    <w:rsid w:val="00BD3C13"/>
    <w:rsid w:val="00BD3D49"/>
    <w:rsid w:val="00BD3E51"/>
    <w:rsid w:val="00BD3E6C"/>
    <w:rsid w:val="00BD3EC7"/>
    <w:rsid w:val="00BD3F08"/>
    <w:rsid w:val="00BD3F85"/>
    <w:rsid w:val="00BD4202"/>
    <w:rsid w:val="00BD4222"/>
    <w:rsid w:val="00BD446A"/>
    <w:rsid w:val="00BD460A"/>
    <w:rsid w:val="00BD4D9A"/>
    <w:rsid w:val="00BD4FEC"/>
    <w:rsid w:val="00BD503E"/>
    <w:rsid w:val="00BD5550"/>
    <w:rsid w:val="00BD559C"/>
    <w:rsid w:val="00BD56B8"/>
    <w:rsid w:val="00BD5802"/>
    <w:rsid w:val="00BD618C"/>
    <w:rsid w:val="00BD64BE"/>
    <w:rsid w:val="00BD6593"/>
    <w:rsid w:val="00BD6630"/>
    <w:rsid w:val="00BD6C37"/>
    <w:rsid w:val="00BD6DFD"/>
    <w:rsid w:val="00BD6FDD"/>
    <w:rsid w:val="00BD7460"/>
    <w:rsid w:val="00BD74BF"/>
    <w:rsid w:val="00BD7504"/>
    <w:rsid w:val="00BE0156"/>
    <w:rsid w:val="00BE05B9"/>
    <w:rsid w:val="00BE0AC6"/>
    <w:rsid w:val="00BE0F8B"/>
    <w:rsid w:val="00BE0F99"/>
    <w:rsid w:val="00BE101D"/>
    <w:rsid w:val="00BE1176"/>
    <w:rsid w:val="00BE12C9"/>
    <w:rsid w:val="00BE140E"/>
    <w:rsid w:val="00BE14DD"/>
    <w:rsid w:val="00BE1529"/>
    <w:rsid w:val="00BE16AB"/>
    <w:rsid w:val="00BE1CB8"/>
    <w:rsid w:val="00BE1EB7"/>
    <w:rsid w:val="00BE2334"/>
    <w:rsid w:val="00BE2550"/>
    <w:rsid w:val="00BE2748"/>
    <w:rsid w:val="00BE2A26"/>
    <w:rsid w:val="00BE2A83"/>
    <w:rsid w:val="00BE2A90"/>
    <w:rsid w:val="00BE2C59"/>
    <w:rsid w:val="00BE3137"/>
    <w:rsid w:val="00BE3459"/>
    <w:rsid w:val="00BE3651"/>
    <w:rsid w:val="00BE37FF"/>
    <w:rsid w:val="00BE39B4"/>
    <w:rsid w:val="00BE39DE"/>
    <w:rsid w:val="00BE3AD1"/>
    <w:rsid w:val="00BE3D57"/>
    <w:rsid w:val="00BE3DBE"/>
    <w:rsid w:val="00BE3E6B"/>
    <w:rsid w:val="00BE410A"/>
    <w:rsid w:val="00BE47DD"/>
    <w:rsid w:val="00BE48E6"/>
    <w:rsid w:val="00BE4DC7"/>
    <w:rsid w:val="00BE4DFE"/>
    <w:rsid w:val="00BE5116"/>
    <w:rsid w:val="00BE534A"/>
    <w:rsid w:val="00BE5ACB"/>
    <w:rsid w:val="00BE5B67"/>
    <w:rsid w:val="00BE5DD0"/>
    <w:rsid w:val="00BE5E4E"/>
    <w:rsid w:val="00BE5FB1"/>
    <w:rsid w:val="00BE6458"/>
    <w:rsid w:val="00BE6628"/>
    <w:rsid w:val="00BE6C18"/>
    <w:rsid w:val="00BE6CE4"/>
    <w:rsid w:val="00BE74FD"/>
    <w:rsid w:val="00BE7598"/>
    <w:rsid w:val="00BE78AF"/>
    <w:rsid w:val="00BE7912"/>
    <w:rsid w:val="00BE7CF2"/>
    <w:rsid w:val="00BE7DC5"/>
    <w:rsid w:val="00BF000B"/>
    <w:rsid w:val="00BF0046"/>
    <w:rsid w:val="00BF0052"/>
    <w:rsid w:val="00BF026E"/>
    <w:rsid w:val="00BF044C"/>
    <w:rsid w:val="00BF0757"/>
    <w:rsid w:val="00BF0A16"/>
    <w:rsid w:val="00BF0BA0"/>
    <w:rsid w:val="00BF0E35"/>
    <w:rsid w:val="00BF0F33"/>
    <w:rsid w:val="00BF132A"/>
    <w:rsid w:val="00BF16CF"/>
    <w:rsid w:val="00BF198A"/>
    <w:rsid w:val="00BF19BB"/>
    <w:rsid w:val="00BF1AF8"/>
    <w:rsid w:val="00BF24D5"/>
    <w:rsid w:val="00BF2509"/>
    <w:rsid w:val="00BF2632"/>
    <w:rsid w:val="00BF27F2"/>
    <w:rsid w:val="00BF2B0D"/>
    <w:rsid w:val="00BF2C55"/>
    <w:rsid w:val="00BF3073"/>
    <w:rsid w:val="00BF322D"/>
    <w:rsid w:val="00BF325C"/>
    <w:rsid w:val="00BF32B7"/>
    <w:rsid w:val="00BF330A"/>
    <w:rsid w:val="00BF3715"/>
    <w:rsid w:val="00BF38CD"/>
    <w:rsid w:val="00BF3B82"/>
    <w:rsid w:val="00BF3E3F"/>
    <w:rsid w:val="00BF4775"/>
    <w:rsid w:val="00BF4860"/>
    <w:rsid w:val="00BF48E2"/>
    <w:rsid w:val="00BF4BF3"/>
    <w:rsid w:val="00BF4EE4"/>
    <w:rsid w:val="00BF4F5D"/>
    <w:rsid w:val="00BF5122"/>
    <w:rsid w:val="00BF5455"/>
    <w:rsid w:val="00BF5B8E"/>
    <w:rsid w:val="00BF62E6"/>
    <w:rsid w:val="00BF63B6"/>
    <w:rsid w:val="00BF653F"/>
    <w:rsid w:val="00BF65A5"/>
    <w:rsid w:val="00BF676E"/>
    <w:rsid w:val="00BF6A44"/>
    <w:rsid w:val="00BF6B2D"/>
    <w:rsid w:val="00BF6E21"/>
    <w:rsid w:val="00BF6FD1"/>
    <w:rsid w:val="00BF7598"/>
    <w:rsid w:val="00BF7886"/>
    <w:rsid w:val="00C000A3"/>
    <w:rsid w:val="00C0042E"/>
    <w:rsid w:val="00C006A0"/>
    <w:rsid w:val="00C008E5"/>
    <w:rsid w:val="00C00E0A"/>
    <w:rsid w:val="00C00EDF"/>
    <w:rsid w:val="00C00FCB"/>
    <w:rsid w:val="00C01169"/>
    <w:rsid w:val="00C012AF"/>
    <w:rsid w:val="00C01844"/>
    <w:rsid w:val="00C01876"/>
    <w:rsid w:val="00C018AE"/>
    <w:rsid w:val="00C01B16"/>
    <w:rsid w:val="00C024A0"/>
    <w:rsid w:val="00C0297F"/>
    <w:rsid w:val="00C029D7"/>
    <w:rsid w:val="00C02BD0"/>
    <w:rsid w:val="00C02D1E"/>
    <w:rsid w:val="00C030FE"/>
    <w:rsid w:val="00C03530"/>
    <w:rsid w:val="00C036B9"/>
    <w:rsid w:val="00C0370B"/>
    <w:rsid w:val="00C03F43"/>
    <w:rsid w:val="00C03F48"/>
    <w:rsid w:val="00C03FD8"/>
    <w:rsid w:val="00C04513"/>
    <w:rsid w:val="00C04557"/>
    <w:rsid w:val="00C04CDB"/>
    <w:rsid w:val="00C04DD1"/>
    <w:rsid w:val="00C0502A"/>
    <w:rsid w:val="00C05121"/>
    <w:rsid w:val="00C05248"/>
    <w:rsid w:val="00C056C9"/>
    <w:rsid w:val="00C057EB"/>
    <w:rsid w:val="00C05900"/>
    <w:rsid w:val="00C05AE7"/>
    <w:rsid w:val="00C05EFF"/>
    <w:rsid w:val="00C05FFB"/>
    <w:rsid w:val="00C06179"/>
    <w:rsid w:val="00C06186"/>
    <w:rsid w:val="00C0691E"/>
    <w:rsid w:val="00C069F1"/>
    <w:rsid w:val="00C06BCE"/>
    <w:rsid w:val="00C06DB4"/>
    <w:rsid w:val="00C06F28"/>
    <w:rsid w:val="00C06FD0"/>
    <w:rsid w:val="00C0707C"/>
    <w:rsid w:val="00C07267"/>
    <w:rsid w:val="00C0747B"/>
    <w:rsid w:val="00C076C2"/>
    <w:rsid w:val="00C07972"/>
    <w:rsid w:val="00C07AF6"/>
    <w:rsid w:val="00C07E81"/>
    <w:rsid w:val="00C07ED2"/>
    <w:rsid w:val="00C10448"/>
    <w:rsid w:val="00C105C2"/>
    <w:rsid w:val="00C109CB"/>
    <w:rsid w:val="00C10C9B"/>
    <w:rsid w:val="00C10CC1"/>
    <w:rsid w:val="00C10F6E"/>
    <w:rsid w:val="00C10F78"/>
    <w:rsid w:val="00C11561"/>
    <w:rsid w:val="00C117BA"/>
    <w:rsid w:val="00C1200C"/>
    <w:rsid w:val="00C1249E"/>
    <w:rsid w:val="00C124C9"/>
    <w:rsid w:val="00C12554"/>
    <w:rsid w:val="00C1256A"/>
    <w:rsid w:val="00C127B6"/>
    <w:rsid w:val="00C12A64"/>
    <w:rsid w:val="00C12DD6"/>
    <w:rsid w:val="00C138AF"/>
    <w:rsid w:val="00C13C42"/>
    <w:rsid w:val="00C14C63"/>
    <w:rsid w:val="00C14F48"/>
    <w:rsid w:val="00C151E3"/>
    <w:rsid w:val="00C15221"/>
    <w:rsid w:val="00C152E3"/>
    <w:rsid w:val="00C154CD"/>
    <w:rsid w:val="00C15507"/>
    <w:rsid w:val="00C15671"/>
    <w:rsid w:val="00C158D3"/>
    <w:rsid w:val="00C158DA"/>
    <w:rsid w:val="00C160CD"/>
    <w:rsid w:val="00C1610C"/>
    <w:rsid w:val="00C165B2"/>
    <w:rsid w:val="00C16703"/>
    <w:rsid w:val="00C16AB2"/>
    <w:rsid w:val="00C16C05"/>
    <w:rsid w:val="00C16C17"/>
    <w:rsid w:val="00C17036"/>
    <w:rsid w:val="00C17215"/>
    <w:rsid w:val="00C173AD"/>
    <w:rsid w:val="00C1758F"/>
    <w:rsid w:val="00C176CB"/>
    <w:rsid w:val="00C17A09"/>
    <w:rsid w:val="00C17B66"/>
    <w:rsid w:val="00C17DE5"/>
    <w:rsid w:val="00C17E68"/>
    <w:rsid w:val="00C17F3E"/>
    <w:rsid w:val="00C17FB2"/>
    <w:rsid w:val="00C208D5"/>
    <w:rsid w:val="00C20B43"/>
    <w:rsid w:val="00C20CAB"/>
    <w:rsid w:val="00C20F7A"/>
    <w:rsid w:val="00C21163"/>
    <w:rsid w:val="00C2128A"/>
    <w:rsid w:val="00C214C5"/>
    <w:rsid w:val="00C214E6"/>
    <w:rsid w:val="00C2151A"/>
    <w:rsid w:val="00C219FD"/>
    <w:rsid w:val="00C21A38"/>
    <w:rsid w:val="00C21C30"/>
    <w:rsid w:val="00C21EAB"/>
    <w:rsid w:val="00C21F8F"/>
    <w:rsid w:val="00C220D3"/>
    <w:rsid w:val="00C224F6"/>
    <w:rsid w:val="00C2251E"/>
    <w:rsid w:val="00C225D6"/>
    <w:rsid w:val="00C22D7F"/>
    <w:rsid w:val="00C22EDF"/>
    <w:rsid w:val="00C23005"/>
    <w:rsid w:val="00C230B7"/>
    <w:rsid w:val="00C2346D"/>
    <w:rsid w:val="00C236F1"/>
    <w:rsid w:val="00C2374B"/>
    <w:rsid w:val="00C23C8C"/>
    <w:rsid w:val="00C23EC1"/>
    <w:rsid w:val="00C23F67"/>
    <w:rsid w:val="00C240BF"/>
    <w:rsid w:val="00C24245"/>
    <w:rsid w:val="00C2479D"/>
    <w:rsid w:val="00C247BF"/>
    <w:rsid w:val="00C24BE2"/>
    <w:rsid w:val="00C24ED1"/>
    <w:rsid w:val="00C24F1D"/>
    <w:rsid w:val="00C24F6C"/>
    <w:rsid w:val="00C25159"/>
    <w:rsid w:val="00C253E2"/>
    <w:rsid w:val="00C25D5F"/>
    <w:rsid w:val="00C26040"/>
    <w:rsid w:val="00C26244"/>
    <w:rsid w:val="00C267C6"/>
    <w:rsid w:val="00C26CC7"/>
    <w:rsid w:val="00C27030"/>
    <w:rsid w:val="00C271E2"/>
    <w:rsid w:val="00C27518"/>
    <w:rsid w:val="00C2784F"/>
    <w:rsid w:val="00C27D1D"/>
    <w:rsid w:val="00C27F24"/>
    <w:rsid w:val="00C301B8"/>
    <w:rsid w:val="00C3023F"/>
    <w:rsid w:val="00C30438"/>
    <w:rsid w:val="00C304C5"/>
    <w:rsid w:val="00C30873"/>
    <w:rsid w:val="00C30902"/>
    <w:rsid w:val="00C30E82"/>
    <w:rsid w:val="00C3105A"/>
    <w:rsid w:val="00C31313"/>
    <w:rsid w:val="00C313F4"/>
    <w:rsid w:val="00C3143C"/>
    <w:rsid w:val="00C31810"/>
    <w:rsid w:val="00C3184B"/>
    <w:rsid w:val="00C318E5"/>
    <w:rsid w:val="00C31D95"/>
    <w:rsid w:val="00C31DE4"/>
    <w:rsid w:val="00C31FBA"/>
    <w:rsid w:val="00C323D1"/>
    <w:rsid w:val="00C32576"/>
    <w:rsid w:val="00C325F9"/>
    <w:rsid w:val="00C32AFA"/>
    <w:rsid w:val="00C32C12"/>
    <w:rsid w:val="00C32C39"/>
    <w:rsid w:val="00C32E32"/>
    <w:rsid w:val="00C33439"/>
    <w:rsid w:val="00C33DAD"/>
    <w:rsid w:val="00C348C9"/>
    <w:rsid w:val="00C349B8"/>
    <w:rsid w:val="00C34A49"/>
    <w:rsid w:val="00C34BAA"/>
    <w:rsid w:val="00C34F1C"/>
    <w:rsid w:val="00C35415"/>
    <w:rsid w:val="00C354E3"/>
    <w:rsid w:val="00C355EB"/>
    <w:rsid w:val="00C3573C"/>
    <w:rsid w:val="00C35D6A"/>
    <w:rsid w:val="00C35E06"/>
    <w:rsid w:val="00C35FB5"/>
    <w:rsid w:val="00C36132"/>
    <w:rsid w:val="00C36168"/>
    <w:rsid w:val="00C362BB"/>
    <w:rsid w:val="00C36535"/>
    <w:rsid w:val="00C3665A"/>
    <w:rsid w:val="00C367B2"/>
    <w:rsid w:val="00C36B06"/>
    <w:rsid w:val="00C36C89"/>
    <w:rsid w:val="00C36FA9"/>
    <w:rsid w:val="00C3708F"/>
    <w:rsid w:val="00C3728B"/>
    <w:rsid w:val="00C373CB"/>
    <w:rsid w:val="00C378EA"/>
    <w:rsid w:val="00C37BC1"/>
    <w:rsid w:val="00C37C88"/>
    <w:rsid w:val="00C37DE9"/>
    <w:rsid w:val="00C37FB8"/>
    <w:rsid w:val="00C401D1"/>
    <w:rsid w:val="00C40483"/>
    <w:rsid w:val="00C407AB"/>
    <w:rsid w:val="00C40AAF"/>
    <w:rsid w:val="00C40C50"/>
    <w:rsid w:val="00C40F89"/>
    <w:rsid w:val="00C41695"/>
    <w:rsid w:val="00C41B04"/>
    <w:rsid w:val="00C41D69"/>
    <w:rsid w:val="00C41F7A"/>
    <w:rsid w:val="00C42042"/>
    <w:rsid w:val="00C4265D"/>
    <w:rsid w:val="00C42674"/>
    <w:rsid w:val="00C428A6"/>
    <w:rsid w:val="00C42D3F"/>
    <w:rsid w:val="00C43166"/>
    <w:rsid w:val="00C43908"/>
    <w:rsid w:val="00C43B4A"/>
    <w:rsid w:val="00C43C91"/>
    <w:rsid w:val="00C44069"/>
    <w:rsid w:val="00C443DF"/>
    <w:rsid w:val="00C44476"/>
    <w:rsid w:val="00C44775"/>
    <w:rsid w:val="00C4500C"/>
    <w:rsid w:val="00C4504E"/>
    <w:rsid w:val="00C45414"/>
    <w:rsid w:val="00C4545E"/>
    <w:rsid w:val="00C4574A"/>
    <w:rsid w:val="00C458FE"/>
    <w:rsid w:val="00C45A54"/>
    <w:rsid w:val="00C45C73"/>
    <w:rsid w:val="00C4629F"/>
    <w:rsid w:val="00C463D5"/>
    <w:rsid w:val="00C4644A"/>
    <w:rsid w:val="00C464FE"/>
    <w:rsid w:val="00C465E1"/>
    <w:rsid w:val="00C467FD"/>
    <w:rsid w:val="00C46812"/>
    <w:rsid w:val="00C46AA1"/>
    <w:rsid w:val="00C472B8"/>
    <w:rsid w:val="00C472DF"/>
    <w:rsid w:val="00C4730A"/>
    <w:rsid w:val="00C4751E"/>
    <w:rsid w:val="00C4751F"/>
    <w:rsid w:val="00C47594"/>
    <w:rsid w:val="00C47831"/>
    <w:rsid w:val="00C47A2C"/>
    <w:rsid w:val="00C47AA1"/>
    <w:rsid w:val="00C47C2D"/>
    <w:rsid w:val="00C50676"/>
    <w:rsid w:val="00C50A03"/>
    <w:rsid w:val="00C5100D"/>
    <w:rsid w:val="00C51307"/>
    <w:rsid w:val="00C51415"/>
    <w:rsid w:val="00C5156D"/>
    <w:rsid w:val="00C517CA"/>
    <w:rsid w:val="00C51864"/>
    <w:rsid w:val="00C51878"/>
    <w:rsid w:val="00C51A6C"/>
    <w:rsid w:val="00C523B3"/>
    <w:rsid w:val="00C524BE"/>
    <w:rsid w:val="00C5277B"/>
    <w:rsid w:val="00C52BF3"/>
    <w:rsid w:val="00C52DED"/>
    <w:rsid w:val="00C52F8C"/>
    <w:rsid w:val="00C531B8"/>
    <w:rsid w:val="00C53708"/>
    <w:rsid w:val="00C53728"/>
    <w:rsid w:val="00C53955"/>
    <w:rsid w:val="00C53A76"/>
    <w:rsid w:val="00C53BAC"/>
    <w:rsid w:val="00C53ED9"/>
    <w:rsid w:val="00C53F6B"/>
    <w:rsid w:val="00C540EA"/>
    <w:rsid w:val="00C54667"/>
    <w:rsid w:val="00C54668"/>
    <w:rsid w:val="00C546C6"/>
    <w:rsid w:val="00C5472E"/>
    <w:rsid w:val="00C548E5"/>
    <w:rsid w:val="00C54DFB"/>
    <w:rsid w:val="00C55124"/>
    <w:rsid w:val="00C552C8"/>
    <w:rsid w:val="00C5537A"/>
    <w:rsid w:val="00C55395"/>
    <w:rsid w:val="00C55402"/>
    <w:rsid w:val="00C5552B"/>
    <w:rsid w:val="00C5579F"/>
    <w:rsid w:val="00C558AA"/>
    <w:rsid w:val="00C5599F"/>
    <w:rsid w:val="00C55A42"/>
    <w:rsid w:val="00C55BED"/>
    <w:rsid w:val="00C55D4D"/>
    <w:rsid w:val="00C56A0D"/>
    <w:rsid w:val="00C56E99"/>
    <w:rsid w:val="00C5700F"/>
    <w:rsid w:val="00C5723C"/>
    <w:rsid w:val="00C576C3"/>
    <w:rsid w:val="00C576E5"/>
    <w:rsid w:val="00C57ADB"/>
    <w:rsid w:val="00C57B31"/>
    <w:rsid w:val="00C57BC4"/>
    <w:rsid w:val="00C57C19"/>
    <w:rsid w:val="00C60337"/>
    <w:rsid w:val="00C60372"/>
    <w:rsid w:val="00C6054F"/>
    <w:rsid w:val="00C60659"/>
    <w:rsid w:val="00C6066C"/>
    <w:rsid w:val="00C606D0"/>
    <w:rsid w:val="00C606E8"/>
    <w:rsid w:val="00C607C3"/>
    <w:rsid w:val="00C60C67"/>
    <w:rsid w:val="00C612E0"/>
    <w:rsid w:val="00C61516"/>
    <w:rsid w:val="00C61646"/>
    <w:rsid w:val="00C616E3"/>
    <w:rsid w:val="00C61856"/>
    <w:rsid w:val="00C618C3"/>
    <w:rsid w:val="00C61916"/>
    <w:rsid w:val="00C619ED"/>
    <w:rsid w:val="00C61E6A"/>
    <w:rsid w:val="00C62091"/>
    <w:rsid w:val="00C62171"/>
    <w:rsid w:val="00C622F5"/>
    <w:rsid w:val="00C62699"/>
    <w:rsid w:val="00C626A2"/>
    <w:rsid w:val="00C62853"/>
    <w:rsid w:val="00C62975"/>
    <w:rsid w:val="00C629C6"/>
    <w:rsid w:val="00C62B74"/>
    <w:rsid w:val="00C62E15"/>
    <w:rsid w:val="00C62E42"/>
    <w:rsid w:val="00C62F90"/>
    <w:rsid w:val="00C63051"/>
    <w:rsid w:val="00C630A4"/>
    <w:rsid w:val="00C632C3"/>
    <w:rsid w:val="00C636CC"/>
    <w:rsid w:val="00C6371E"/>
    <w:rsid w:val="00C6376F"/>
    <w:rsid w:val="00C6386F"/>
    <w:rsid w:val="00C63F0A"/>
    <w:rsid w:val="00C641E9"/>
    <w:rsid w:val="00C646E0"/>
    <w:rsid w:val="00C646F0"/>
    <w:rsid w:val="00C6492D"/>
    <w:rsid w:val="00C64AF1"/>
    <w:rsid w:val="00C64B75"/>
    <w:rsid w:val="00C64CA8"/>
    <w:rsid w:val="00C64E07"/>
    <w:rsid w:val="00C652DA"/>
    <w:rsid w:val="00C65572"/>
    <w:rsid w:val="00C65655"/>
    <w:rsid w:val="00C657DD"/>
    <w:rsid w:val="00C65A5E"/>
    <w:rsid w:val="00C65A69"/>
    <w:rsid w:val="00C65A6A"/>
    <w:rsid w:val="00C65D4F"/>
    <w:rsid w:val="00C66083"/>
    <w:rsid w:val="00C66225"/>
    <w:rsid w:val="00C662B0"/>
    <w:rsid w:val="00C663FE"/>
    <w:rsid w:val="00C6645A"/>
    <w:rsid w:val="00C66482"/>
    <w:rsid w:val="00C66878"/>
    <w:rsid w:val="00C66ABC"/>
    <w:rsid w:val="00C66B3A"/>
    <w:rsid w:val="00C66C0D"/>
    <w:rsid w:val="00C66F28"/>
    <w:rsid w:val="00C67001"/>
    <w:rsid w:val="00C67495"/>
    <w:rsid w:val="00C67507"/>
    <w:rsid w:val="00C70017"/>
    <w:rsid w:val="00C7026C"/>
    <w:rsid w:val="00C7031D"/>
    <w:rsid w:val="00C704C0"/>
    <w:rsid w:val="00C704C9"/>
    <w:rsid w:val="00C70720"/>
    <w:rsid w:val="00C70A1C"/>
    <w:rsid w:val="00C70BC1"/>
    <w:rsid w:val="00C70BC2"/>
    <w:rsid w:val="00C70ED2"/>
    <w:rsid w:val="00C71189"/>
    <w:rsid w:val="00C71824"/>
    <w:rsid w:val="00C71889"/>
    <w:rsid w:val="00C7198A"/>
    <w:rsid w:val="00C72074"/>
    <w:rsid w:val="00C7217C"/>
    <w:rsid w:val="00C7233C"/>
    <w:rsid w:val="00C72406"/>
    <w:rsid w:val="00C7288A"/>
    <w:rsid w:val="00C72BA9"/>
    <w:rsid w:val="00C72C42"/>
    <w:rsid w:val="00C732CF"/>
    <w:rsid w:val="00C737F5"/>
    <w:rsid w:val="00C73805"/>
    <w:rsid w:val="00C738CF"/>
    <w:rsid w:val="00C73A42"/>
    <w:rsid w:val="00C73DD4"/>
    <w:rsid w:val="00C74147"/>
    <w:rsid w:val="00C74327"/>
    <w:rsid w:val="00C75517"/>
    <w:rsid w:val="00C75619"/>
    <w:rsid w:val="00C75861"/>
    <w:rsid w:val="00C75A74"/>
    <w:rsid w:val="00C75C38"/>
    <w:rsid w:val="00C75FB2"/>
    <w:rsid w:val="00C76077"/>
    <w:rsid w:val="00C76228"/>
    <w:rsid w:val="00C764E4"/>
    <w:rsid w:val="00C76AAB"/>
    <w:rsid w:val="00C76BB9"/>
    <w:rsid w:val="00C76C31"/>
    <w:rsid w:val="00C76E57"/>
    <w:rsid w:val="00C770CE"/>
    <w:rsid w:val="00C7724F"/>
    <w:rsid w:val="00C77281"/>
    <w:rsid w:val="00C777A7"/>
    <w:rsid w:val="00C777E9"/>
    <w:rsid w:val="00C77804"/>
    <w:rsid w:val="00C80A72"/>
    <w:rsid w:val="00C80AF3"/>
    <w:rsid w:val="00C8110D"/>
    <w:rsid w:val="00C81331"/>
    <w:rsid w:val="00C81975"/>
    <w:rsid w:val="00C819ED"/>
    <w:rsid w:val="00C81BF0"/>
    <w:rsid w:val="00C82540"/>
    <w:rsid w:val="00C82624"/>
    <w:rsid w:val="00C82EBF"/>
    <w:rsid w:val="00C82ED3"/>
    <w:rsid w:val="00C82FB5"/>
    <w:rsid w:val="00C83405"/>
    <w:rsid w:val="00C83613"/>
    <w:rsid w:val="00C83958"/>
    <w:rsid w:val="00C83F9A"/>
    <w:rsid w:val="00C84324"/>
    <w:rsid w:val="00C8434D"/>
    <w:rsid w:val="00C84898"/>
    <w:rsid w:val="00C848A0"/>
    <w:rsid w:val="00C84A98"/>
    <w:rsid w:val="00C84AE5"/>
    <w:rsid w:val="00C84D61"/>
    <w:rsid w:val="00C850F8"/>
    <w:rsid w:val="00C85145"/>
    <w:rsid w:val="00C85608"/>
    <w:rsid w:val="00C85B6F"/>
    <w:rsid w:val="00C86183"/>
    <w:rsid w:val="00C861EB"/>
    <w:rsid w:val="00C86245"/>
    <w:rsid w:val="00C86370"/>
    <w:rsid w:val="00C867AE"/>
    <w:rsid w:val="00C867E1"/>
    <w:rsid w:val="00C86D7B"/>
    <w:rsid w:val="00C86EEC"/>
    <w:rsid w:val="00C87318"/>
    <w:rsid w:val="00C875F0"/>
    <w:rsid w:val="00C8771A"/>
    <w:rsid w:val="00C87C1D"/>
    <w:rsid w:val="00C87C4F"/>
    <w:rsid w:val="00C904A8"/>
    <w:rsid w:val="00C90603"/>
    <w:rsid w:val="00C90DA1"/>
    <w:rsid w:val="00C90F11"/>
    <w:rsid w:val="00C91156"/>
    <w:rsid w:val="00C9131E"/>
    <w:rsid w:val="00C915A0"/>
    <w:rsid w:val="00C9185A"/>
    <w:rsid w:val="00C919DA"/>
    <w:rsid w:val="00C91A1D"/>
    <w:rsid w:val="00C91AB0"/>
    <w:rsid w:val="00C91BE3"/>
    <w:rsid w:val="00C91E07"/>
    <w:rsid w:val="00C91E8F"/>
    <w:rsid w:val="00C91F7A"/>
    <w:rsid w:val="00C9215C"/>
    <w:rsid w:val="00C92222"/>
    <w:rsid w:val="00C9268B"/>
    <w:rsid w:val="00C9268D"/>
    <w:rsid w:val="00C92957"/>
    <w:rsid w:val="00C92C0C"/>
    <w:rsid w:val="00C92CFA"/>
    <w:rsid w:val="00C92F0A"/>
    <w:rsid w:val="00C92F77"/>
    <w:rsid w:val="00C930C9"/>
    <w:rsid w:val="00C9310B"/>
    <w:rsid w:val="00C93579"/>
    <w:rsid w:val="00C937E9"/>
    <w:rsid w:val="00C93A91"/>
    <w:rsid w:val="00C93C21"/>
    <w:rsid w:val="00C93CB0"/>
    <w:rsid w:val="00C941E2"/>
    <w:rsid w:val="00C942CD"/>
    <w:rsid w:val="00C945E1"/>
    <w:rsid w:val="00C95083"/>
    <w:rsid w:val="00C953CB"/>
    <w:rsid w:val="00C95639"/>
    <w:rsid w:val="00C95761"/>
    <w:rsid w:val="00C95ED5"/>
    <w:rsid w:val="00C9653E"/>
    <w:rsid w:val="00C966AC"/>
    <w:rsid w:val="00C969DE"/>
    <w:rsid w:val="00C96B91"/>
    <w:rsid w:val="00C96FEF"/>
    <w:rsid w:val="00C976DF"/>
    <w:rsid w:val="00C97969"/>
    <w:rsid w:val="00C97AB4"/>
    <w:rsid w:val="00C97ADC"/>
    <w:rsid w:val="00C97BE8"/>
    <w:rsid w:val="00C97D4F"/>
    <w:rsid w:val="00C97E64"/>
    <w:rsid w:val="00CA0104"/>
    <w:rsid w:val="00CA0188"/>
    <w:rsid w:val="00CA03B4"/>
    <w:rsid w:val="00CA0416"/>
    <w:rsid w:val="00CA04BA"/>
    <w:rsid w:val="00CA0576"/>
    <w:rsid w:val="00CA05D1"/>
    <w:rsid w:val="00CA0719"/>
    <w:rsid w:val="00CA07B2"/>
    <w:rsid w:val="00CA09D3"/>
    <w:rsid w:val="00CA0C34"/>
    <w:rsid w:val="00CA0D7E"/>
    <w:rsid w:val="00CA0E1E"/>
    <w:rsid w:val="00CA0FA1"/>
    <w:rsid w:val="00CA114E"/>
    <w:rsid w:val="00CA19B2"/>
    <w:rsid w:val="00CA1B6B"/>
    <w:rsid w:val="00CA1C94"/>
    <w:rsid w:val="00CA23ED"/>
    <w:rsid w:val="00CA24D9"/>
    <w:rsid w:val="00CA2EE2"/>
    <w:rsid w:val="00CA326D"/>
    <w:rsid w:val="00CA3AD1"/>
    <w:rsid w:val="00CA3CDD"/>
    <w:rsid w:val="00CA3DCC"/>
    <w:rsid w:val="00CA404F"/>
    <w:rsid w:val="00CA463C"/>
    <w:rsid w:val="00CA474B"/>
    <w:rsid w:val="00CA4760"/>
    <w:rsid w:val="00CA4863"/>
    <w:rsid w:val="00CA4C2D"/>
    <w:rsid w:val="00CA4C6A"/>
    <w:rsid w:val="00CA51C3"/>
    <w:rsid w:val="00CA5B28"/>
    <w:rsid w:val="00CA5CEA"/>
    <w:rsid w:val="00CA5D19"/>
    <w:rsid w:val="00CA633D"/>
    <w:rsid w:val="00CA63D9"/>
    <w:rsid w:val="00CA6759"/>
    <w:rsid w:val="00CA76F9"/>
    <w:rsid w:val="00CA7700"/>
    <w:rsid w:val="00CA7755"/>
    <w:rsid w:val="00CA776B"/>
    <w:rsid w:val="00CA777E"/>
    <w:rsid w:val="00CA7A40"/>
    <w:rsid w:val="00CA7AA0"/>
    <w:rsid w:val="00CA7BAC"/>
    <w:rsid w:val="00CA7D9A"/>
    <w:rsid w:val="00CB0237"/>
    <w:rsid w:val="00CB0447"/>
    <w:rsid w:val="00CB053B"/>
    <w:rsid w:val="00CB0729"/>
    <w:rsid w:val="00CB074A"/>
    <w:rsid w:val="00CB07D9"/>
    <w:rsid w:val="00CB08CA"/>
    <w:rsid w:val="00CB09B7"/>
    <w:rsid w:val="00CB0F1F"/>
    <w:rsid w:val="00CB0F7E"/>
    <w:rsid w:val="00CB102A"/>
    <w:rsid w:val="00CB1792"/>
    <w:rsid w:val="00CB184E"/>
    <w:rsid w:val="00CB1BE0"/>
    <w:rsid w:val="00CB202F"/>
    <w:rsid w:val="00CB224B"/>
    <w:rsid w:val="00CB23F7"/>
    <w:rsid w:val="00CB257A"/>
    <w:rsid w:val="00CB2643"/>
    <w:rsid w:val="00CB2775"/>
    <w:rsid w:val="00CB2EB3"/>
    <w:rsid w:val="00CB3348"/>
    <w:rsid w:val="00CB346D"/>
    <w:rsid w:val="00CB34E4"/>
    <w:rsid w:val="00CB3621"/>
    <w:rsid w:val="00CB373A"/>
    <w:rsid w:val="00CB38DE"/>
    <w:rsid w:val="00CB400B"/>
    <w:rsid w:val="00CB4184"/>
    <w:rsid w:val="00CB41DB"/>
    <w:rsid w:val="00CB421E"/>
    <w:rsid w:val="00CB469E"/>
    <w:rsid w:val="00CB486E"/>
    <w:rsid w:val="00CB494A"/>
    <w:rsid w:val="00CB4995"/>
    <w:rsid w:val="00CB4D0B"/>
    <w:rsid w:val="00CB50D9"/>
    <w:rsid w:val="00CB526F"/>
    <w:rsid w:val="00CB52FD"/>
    <w:rsid w:val="00CB5470"/>
    <w:rsid w:val="00CB56EC"/>
    <w:rsid w:val="00CB56F2"/>
    <w:rsid w:val="00CB5A25"/>
    <w:rsid w:val="00CB5B93"/>
    <w:rsid w:val="00CB5E6C"/>
    <w:rsid w:val="00CB5F55"/>
    <w:rsid w:val="00CB623C"/>
    <w:rsid w:val="00CB6733"/>
    <w:rsid w:val="00CB6737"/>
    <w:rsid w:val="00CB6A01"/>
    <w:rsid w:val="00CB6FA6"/>
    <w:rsid w:val="00CB7274"/>
    <w:rsid w:val="00CB72C9"/>
    <w:rsid w:val="00CB740D"/>
    <w:rsid w:val="00CB7483"/>
    <w:rsid w:val="00CB78B6"/>
    <w:rsid w:val="00CB7AF6"/>
    <w:rsid w:val="00CB7B22"/>
    <w:rsid w:val="00CB7C5C"/>
    <w:rsid w:val="00CB7DE0"/>
    <w:rsid w:val="00CC0543"/>
    <w:rsid w:val="00CC05D3"/>
    <w:rsid w:val="00CC0609"/>
    <w:rsid w:val="00CC071E"/>
    <w:rsid w:val="00CC083E"/>
    <w:rsid w:val="00CC1463"/>
    <w:rsid w:val="00CC158D"/>
    <w:rsid w:val="00CC168E"/>
    <w:rsid w:val="00CC1C59"/>
    <w:rsid w:val="00CC1D4B"/>
    <w:rsid w:val="00CC1E96"/>
    <w:rsid w:val="00CC20BF"/>
    <w:rsid w:val="00CC2255"/>
    <w:rsid w:val="00CC237C"/>
    <w:rsid w:val="00CC246F"/>
    <w:rsid w:val="00CC2508"/>
    <w:rsid w:val="00CC25A8"/>
    <w:rsid w:val="00CC263C"/>
    <w:rsid w:val="00CC2E07"/>
    <w:rsid w:val="00CC31E7"/>
    <w:rsid w:val="00CC3491"/>
    <w:rsid w:val="00CC3A21"/>
    <w:rsid w:val="00CC3A34"/>
    <w:rsid w:val="00CC3CEC"/>
    <w:rsid w:val="00CC3DC2"/>
    <w:rsid w:val="00CC40EB"/>
    <w:rsid w:val="00CC4179"/>
    <w:rsid w:val="00CC4314"/>
    <w:rsid w:val="00CC4522"/>
    <w:rsid w:val="00CC474D"/>
    <w:rsid w:val="00CC4818"/>
    <w:rsid w:val="00CC49F5"/>
    <w:rsid w:val="00CC4B9D"/>
    <w:rsid w:val="00CC4FFC"/>
    <w:rsid w:val="00CC50F1"/>
    <w:rsid w:val="00CC5105"/>
    <w:rsid w:val="00CC5180"/>
    <w:rsid w:val="00CC51D6"/>
    <w:rsid w:val="00CC5280"/>
    <w:rsid w:val="00CC52A6"/>
    <w:rsid w:val="00CC554A"/>
    <w:rsid w:val="00CC5C70"/>
    <w:rsid w:val="00CC5DBC"/>
    <w:rsid w:val="00CC6139"/>
    <w:rsid w:val="00CC6282"/>
    <w:rsid w:val="00CC67AF"/>
    <w:rsid w:val="00CC6897"/>
    <w:rsid w:val="00CC68DC"/>
    <w:rsid w:val="00CC6A7E"/>
    <w:rsid w:val="00CC6F8F"/>
    <w:rsid w:val="00CC745A"/>
    <w:rsid w:val="00CC7832"/>
    <w:rsid w:val="00CC783C"/>
    <w:rsid w:val="00CC7E1E"/>
    <w:rsid w:val="00CC7E5C"/>
    <w:rsid w:val="00CC7FD7"/>
    <w:rsid w:val="00CD0113"/>
    <w:rsid w:val="00CD0127"/>
    <w:rsid w:val="00CD028A"/>
    <w:rsid w:val="00CD052F"/>
    <w:rsid w:val="00CD05A1"/>
    <w:rsid w:val="00CD0667"/>
    <w:rsid w:val="00CD06E4"/>
    <w:rsid w:val="00CD076C"/>
    <w:rsid w:val="00CD07A1"/>
    <w:rsid w:val="00CD087F"/>
    <w:rsid w:val="00CD0AD1"/>
    <w:rsid w:val="00CD0E95"/>
    <w:rsid w:val="00CD13A4"/>
    <w:rsid w:val="00CD18D9"/>
    <w:rsid w:val="00CD19EB"/>
    <w:rsid w:val="00CD1B28"/>
    <w:rsid w:val="00CD1B29"/>
    <w:rsid w:val="00CD1C40"/>
    <w:rsid w:val="00CD1E87"/>
    <w:rsid w:val="00CD2013"/>
    <w:rsid w:val="00CD208C"/>
    <w:rsid w:val="00CD2242"/>
    <w:rsid w:val="00CD22BE"/>
    <w:rsid w:val="00CD249B"/>
    <w:rsid w:val="00CD2523"/>
    <w:rsid w:val="00CD2912"/>
    <w:rsid w:val="00CD291D"/>
    <w:rsid w:val="00CD2C3B"/>
    <w:rsid w:val="00CD2E1F"/>
    <w:rsid w:val="00CD2EB3"/>
    <w:rsid w:val="00CD30ED"/>
    <w:rsid w:val="00CD3197"/>
    <w:rsid w:val="00CD34DD"/>
    <w:rsid w:val="00CD34FA"/>
    <w:rsid w:val="00CD3544"/>
    <w:rsid w:val="00CD3E8B"/>
    <w:rsid w:val="00CD41DD"/>
    <w:rsid w:val="00CD47F2"/>
    <w:rsid w:val="00CD4E1C"/>
    <w:rsid w:val="00CD4EBB"/>
    <w:rsid w:val="00CD5571"/>
    <w:rsid w:val="00CD5991"/>
    <w:rsid w:val="00CD5AC0"/>
    <w:rsid w:val="00CD5DA8"/>
    <w:rsid w:val="00CD5DAA"/>
    <w:rsid w:val="00CD5F0A"/>
    <w:rsid w:val="00CD5F4D"/>
    <w:rsid w:val="00CD6331"/>
    <w:rsid w:val="00CD6406"/>
    <w:rsid w:val="00CD64C9"/>
    <w:rsid w:val="00CD6540"/>
    <w:rsid w:val="00CD6703"/>
    <w:rsid w:val="00CD6A12"/>
    <w:rsid w:val="00CD6DD4"/>
    <w:rsid w:val="00CD730B"/>
    <w:rsid w:val="00CD7314"/>
    <w:rsid w:val="00CD7479"/>
    <w:rsid w:val="00CD756A"/>
    <w:rsid w:val="00CD7AB0"/>
    <w:rsid w:val="00CD7C05"/>
    <w:rsid w:val="00CD7C10"/>
    <w:rsid w:val="00CD7D8D"/>
    <w:rsid w:val="00CD7EA8"/>
    <w:rsid w:val="00CE00CD"/>
    <w:rsid w:val="00CE014C"/>
    <w:rsid w:val="00CE0627"/>
    <w:rsid w:val="00CE091F"/>
    <w:rsid w:val="00CE09C2"/>
    <w:rsid w:val="00CE0A3E"/>
    <w:rsid w:val="00CE0BE4"/>
    <w:rsid w:val="00CE1128"/>
    <w:rsid w:val="00CE1253"/>
    <w:rsid w:val="00CE1636"/>
    <w:rsid w:val="00CE185B"/>
    <w:rsid w:val="00CE19D8"/>
    <w:rsid w:val="00CE1A6A"/>
    <w:rsid w:val="00CE1BFB"/>
    <w:rsid w:val="00CE1EF2"/>
    <w:rsid w:val="00CE1FA2"/>
    <w:rsid w:val="00CE1FBD"/>
    <w:rsid w:val="00CE2001"/>
    <w:rsid w:val="00CE20D4"/>
    <w:rsid w:val="00CE2C4C"/>
    <w:rsid w:val="00CE2FEC"/>
    <w:rsid w:val="00CE3343"/>
    <w:rsid w:val="00CE3552"/>
    <w:rsid w:val="00CE3589"/>
    <w:rsid w:val="00CE3C8A"/>
    <w:rsid w:val="00CE3D2A"/>
    <w:rsid w:val="00CE436D"/>
    <w:rsid w:val="00CE44A8"/>
    <w:rsid w:val="00CE48FA"/>
    <w:rsid w:val="00CE495C"/>
    <w:rsid w:val="00CE5216"/>
    <w:rsid w:val="00CE52E3"/>
    <w:rsid w:val="00CE5986"/>
    <w:rsid w:val="00CE5DD1"/>
    <w:rsid w:val="00CE5E30"/>
    <w:rsid w:val="00CE5E85"/>
    <w:rsid w:val="00CE5FAA"/>
    <w:rsid w:val="00CE63FA"/>
    <w:rsid w:val="00CE6EC3"/>
    <w:rsid w:val="00CE6EEE"/>
    <w:rsid w:val="00CE7572"/>
    <w:rsid w:val="00CE76EE"/>
    <w:rsid w:val="00CE7B52"/>
    <w:rsid w:val="00CE7E4D"/>
    <w:rsid w:val="00CE7E70"/>
    <w:rsid w:val="00CF0243"/>
    <w:rsid w:val="00CF02A7"/>
    <w:rsid w:val="00CF02FB"/>
    <w:rsid w:val="00CF0607"/>
    <w:rsid w:val="00CF0D39"/>
    <w:rsid w:val="00CF0E85"/>
    <w:rsid w:val="00CF0FAC"/>
    <w:rsid w:val="00CF0FFE"/>
    <w:rsid w:val="00CF101F"/>
    <w:rsid w:val="00CF132F"/>
    <w:rsid w:val="00CF1558"/>
    <w:rsid w:val="00CF1565"/>
    <w:rsid w:val="00CF162A"/>
    <w:rsid w:val="00CF177B"/>
    <w:rsid w:val="00CF192F"/>
    <w:rsid w:val="00CF194F"/>
    <w:rsid w:val="00CF1A06"/>
    <w:rsid w:val="00CF1B11"/>
    <w:rsid w:val="00CF1DF8"/>
    <w:rsid w:val="00CF1F60"/>
    <w:rsid w:val="00CF1FD6"/>
    <w:rsid w:val="00CF203C"/>
    <w:rsid w:val="00CF2145"/>
    <w:rsid w:val="00CF2348"/>
    <w:rsid w:val="00CF2501"/>
    <w:rsid w:val="00CF255C"/>
    <w:rsid w:val="00CF2631"/>
    <w:rsid w:val="00CF27A9"/>
    <w:rsid w:val="00CF27DB"/>
    <w:rsid w:val="00CF29EB"/>
    <w:rsid w:val="00CF2D06"/>
    <w:rsid w:val="00CF3014"/>
    <w:rsid w:val="00CF36BD"/>
    <w:rsid w:val="00CF3769"/>
    <w:rsid w:val="00CF3C30"/>
    <w:rsid w:val="00CF547E"/>
    <w:rsid w:val="00CF5895"/>
    <w:rsid w:val="00CF5954"/>
    <w:rsid w:val="00CF5A41"/>
    <w:rsid w:val="00CF5B65"/>
    <w:rsid w:val="00CF5BD9"/>
    <w:rsid w:val="00CF5D8A"/>
    <w:rsid w:val="00CF5D99"/>
    <w:rsid w:val="00CF5F23"/>
    <w:rsid w:val="00CF6013"/>
    <w:rsid w:val="00CF62EA"/>
    <w:rsid w:val="00CF64BB"/>
    <w:rsid w:val="00CF650A"/>
    <w:rsid w:val="00CF6BE8"/>
    <w:rsid w:val="00CF6D16"/>
    <w:rsid w:val="00CF6DBF"/>
    <w:rsid w:val="00CF6E1E"/>
    <w:rsid w:val="00CF6F7C"/>
    <w:rsid w:val="00CF6FF5"/>
    <w:rsid w:val="00CF703E"/>
    <w:rsid w:val="00CF7345"/>
    <w:rsid w:val="00CF741D"/>
    <w:rsid w:val="00CF7BFD"/>
    <w:rsid w:val="00CF7D09"/>
    <w:rsid w:val="00CF7E82"/>
    <w:rsid w:val="00D00051"/>
    <w:rsid w:val="00D00195"/>
    <w:rsid w:val="00D00243"/>
    <w:rsid w:val="00D00402"/>
    <w:rsid w:val="00D0064D"/>
    <w:rsid w:val="00D00664"/>
    <w:rsid w:val="00D0075D"/>
    <w:rsid w:val="00D0076E"/>
    <w:rsid w:val="00D007E4"/>
    <w:rsid w:val="00D008E3"/>
    <w:rsid w:val="00D00993"/>
    <w:rsid w:val="00D0099E"/>
    <w:rsid w:val="00D009AA"/>
    <w:rsid w:val="00D009BA"/>
    <w:rsid w:val="00D00B45"/>
    <w:rsid w:val="00D00C3D"/>
    <w:rsid w:val="00D00CA9"/>
    <w:rsid w:val="00D00DC1"/>
    <w:rsid w:val="00D0114A"/>
    <w:rsid w:val="00D015EF"/>
    <w:rsid w:val="00D01688"/>
    <w:rsid w:val="00D016DD"/>
    <w:rsid w:val="00D01865"/>
    <w:rsid w:val="00D01AD7"/>
    <w:rsid w:val="00D01DEF"/>
    <w:rsid w:val="00D01E2C"/>
    <w:rsid w:val="00D01E95"/>
    <w:rsid w:val="00D01F9A"/>
    <w:rsid w:val="00D02198"/>
    <w:rsid w:val="00D0238E"/>
    <w:rsid w:val="00D0239F"/>
    <w:rsid w:val="00D0325B"/>
    <w:rsid w:val="00D03325"/>
    <w:rsid w:val="00D03C56"/>
    <w:rsid w:val="00D03E40"/>
    <w:rsid w:val="00D04064"/>
    <w:rsid w:val="00D04154"/>
    <w:rsid w:val="00D04341"/>
    <w:rsid w:val="00D04509"/>
    <w:rsid w:val="00D04ABA"/>
    <w:rsid w:val="00D04AEC"/>
    <w:rsid w:val="00D05038"/>
    <w:rsid w:val="00D050ED"/>
    <w:rsid w:val="00D05236"/>
    <w:rsid w:val="00D05591"/>
    <w:rsid w:val="00D055E1"/>
    <w:rsid w:val="00D0579D"/>
    <w:rsid w:val="00D057AE"/>
    <w:rsid w:val="00D05F13"/>
    <w:rsid w:val="00D05F34"/>
    <w:rsid w:val="00D062BC"/>
    <w:rsid w:val="00D0659A"/>
    <w:rsid w:val="00D065A0"/>
    <w:rsid w:val="00D0712F"/>
    <w:rsid w:val="00D07276"/>
    <w:rsid w:val="00D0742A"/>
    <w:rsid w:val="00D07497"/>
    <w:rsid w:val="00D07682"/>
    <w:rsid w:val="00D077B3"/>
    <w:rsid w:val="00D07841"/>
    <w:rsid w:val="00D07984"/>
    <w:rsid w:val="00D07D37"/>
    <w:rsid w:val="00D07D5C"/>
    <w:rsid w:val="00D07F1F"/>
    <w:rsid w:val="00D10049"/>
    <w:rsid w:val="00D1010F"/>
    <w:rsid w:val="00D102D3"/>
    <w:rsid w:val="00D102E3"/>
    <w:rsid w:val="00D1065D"/>
    <w:rsid w:val="00D1082E"/>
    <w:rsid w:val="00D10D79"/>
    <w:rsid w:val="00D10E13"/>
    <w:rsid w:val="00D110A2"/>
    <w:rsid w:val="00D1136C"/>
    <w:rsid w:val="00D118DD"/>
    <w:rsid w:val="00D11A1C"/>
    <w:rsid w:val="00D11BF4"/>
    <w:rsid w:val="00D11F64"/>
    <w:rsid w:val="00D12070"/>
    <w:rsid w:val="00D1221A"/>
    <w:rsid w:val="00D1221D"/>
    <w:rsid w:val="00D123A9"/>
    <w:rsid w:val="00D123EC"/>
    <w:rsid w:val="00D12697"/>
    <w:rsid w:val="00D127AE"/>
    <w:rsid w:val="00D12B64"/>
    <w:rsid w:val="00D12B78"/>
    <w:rsid w:val="00D13416"/>
    <w:rsid w:val="00D1366E"/>
    <w:rsid w:val="00D13839"/>
    <w:rsid w:val="00D13B8E"/>
    <w:rsid w:val="00D13CA8"/>
    <w:rsid w:val="00D13D6E"/>
    <w:rsid w:val="00D13FA5"/>
    <w:rsid w:val="00D14003"/>
    <w:rsid w:val="00D14040"/>
    <w:rsid w:val="00D14131"/>
    <w:rsid w:val="00D1414C"/>
    <w:rsid w:val="00D142FA"/>
    <w:rsid w:val="00D148DD"/>
    <w:rsid w:val="00D14E4A"/>
    <w:rsid w:val="00D1520E"/>
    <w:rsid w:val="00D154B4"/>
    <w:rsid w:val="00D15578"/>
    <w:rsid w:val="00D158A2"/>
    <w:rsid w:val="00D15E75"/>
    <w:rsid w:val="00D160C6"/>
    <w:rsid w:val="00D161E6"/>
    <w:rsid w:val="00D16440"/>
    <w:rsid w:val="00D166A4"/>
    <w:rsid w:val="00D16B2F"/>
    <w:rsid w:val="00D16C40"/>
    <w:rsid w:val="00D16E07"/>
    <w:rsid w:val="00D1788B"/>
    <w:rsid w:val="00D178EB"/>
    <w:rsid w:val="00D17923"/>
    <w:rsid w:val="00D179CA"/>
    <w:rsid w:val="00D17DB7"/>
    <w:rsid w:val="00D202EB"/>
    <w:rsid w:val="00D205F4"/>
    <w:rsid w:val="00D20878"/>
    <w:rsid w:val="00D2089A"/>
    <w:rsid w:val="00D208BA"/>
    <w:rsid w:val="00D20933"/>
    <w:rsid w:val="00D209FF"/>
    <w:rsid w:val="00D20A2B"/>
    <w:rsid w:val="00D20C9E"/>
    <w:rsid w:val="00D213AF"/>
    <w:rsid w:val="00D21913"/>
    <w:rsid w:val="00D2193A"/>
    <w:rsid w:val="00D2196A"/>
    <w:rsid w:val="00D21B70"/>
    <w:rsid w:val="00D21C40"/>
    <w:rsid w:val="00D21C72"/>
    <w:rsid w:val="00D21F3F"/>
    <w:rsid w:val="00D220C7"/>
    <w:rsid w:val="00D221FA"/>
    <w:rsid w:val="00D225E7"/>
    <w:rsid w:val="00D229C9"/>
    <w:rsid w:val="00D22D1B"/>
    <w:rsid w:val="00D22DEE"/>
    <w:rsid w:val="00D22E7A"/>
    <w:rsid w:val="00D22FAE"/>
    <w:rsid w:val="00D23458"/>
    <w:rsid w:val="00D234CA"/>
    <w:rsid w:val="00D23750"/>
    <w:rsid w:val="00D23769"/>
    <w:rsid w:val="00D2381F"/>
    <w:rsid w:val="00D23A25"/>
    <w:rsid w:val="00D23D17"/>
    <w:rsid w:val="00D241EF"/>
    <w:rsid w:val="00D24287"/>
    <w:rsid w:val="00D2434F"/>
    <w:rsid w:val="00D24364"/>
    <w:rsid w:val="00D244FC"/>
    <w:rsid w:val="00D24586"/>
    <w:rsid w:val="00D2475A"/>
    <w:rsid w:val="00D24874"/>
    <w:rsid w:val="00D24920"/>
    <w:rsid w:val="00D24D69"/>
    <w:rsid w:val="00D24F74"/>
    <w:rsid w:val="00D25094"/>
    <w:rsid w:val="00D250D2"/>
    <w:rsid w:val="00D250E9"/>
    <w:rsid w:val="00D250EF"/>
    <w:rsid w:val="00D25168"/>
    <w:rsid w:val="00D256E6"/>
    <w:rsid w:val="00D25773"/>
    <w:rsid w:val="00D257D5"/>
    <w:rsid w:val="00D25CBB"/>
    <w:rsid w:val="00D25CCA"/>
    <w:rsid w:val="00D26150"/>
    <w:rsid w:val="00D2641F"/>
    <w:rsid w:val="00D265C6"/>
    <w:rsid w:val="00D268BE"/>
    <w:rsid w:val="00D2691A"/>
    <w:rsid w:val="00D26C51"/>
    <w:rsid w:val="00D271AC"/>
    <w:rsid w:val="00D27609"/>
    <w:rsid w:val="00D27950"/>
    <w:rsid w:val="00D279BB"/>
    <w:rsid w:val="00D27AAA"/>
    <w:rsid w:val="00D27C35"/>
    <w:rsid w:val="00D300DA"/>
    <w:rsid w:val="00D30132"/>
    <w:rsid w:val="00D303EE"/>
    <w:rsid w:val="00D306B6"/>
    <w:rsid w:val="00D307D9"/>
    <w:rsid w:val="00D30DEE"/>
    <w:rsid w:val="00D30E78"/>
    <w:rsid w:val="00D31170"/>
    <w:rsid w:val="00D311E7"/>
    <w:rsid w:val="00D31348"/>
    <w:rsid w:val="00D314AD"/>
    <w:rsid w:val="00D31582"/>
    <w:rsid w:val="00D31BDD"/>
    <w:rsid w:val="00D32151"/>
    <w:rsid w:val="00D324FC"/>
    <w:rsid w:val="00D32558"/>
    <w:rsid w:val="00D32912"/>
    <w:rsid w:val="00D32A27"/>
    <w:rsid w:val="00D32F54"/>
    <w:rsid w:val="00D3320F"/>
    <w:rsid w:val="00D3343E"/>
    <w:rsid w:val="00D334D5"/>
    <w:rsid w:val="00D33919"/>
    <w:rsid w:val="00D33AAD"/>
    <w:rsid w:val="00D33B8B"/>
    <w:rsid w:val="00D34189"/>
    <w:rsid w:val="00D343D7"/>
    <w:rsid w:val="00D34589"/>
    <w:rsid w:val="00D34757"/>
    <w:rsid w:val="00D349D7"/>
    <w:rsid w:val="00D34CAB"/>
    <w:rsid w:val="00D34FE4"/>
    <w:rsid w:val="00D35223"/>
    <w:rsid w:val="00D3540D"/>
    <w:rsid w:val="00D3552E"/>
    <w:rsid w:val="00D3553D"/>
    <w:rsid w:val="00D3576B"/>
    <w:rsid w:val="00D35B03"/>
    <w:rsid w:val="00D35C4C"/>
    <w:rsid w:val="00D35FD5"/>
    <w:rsid w:val="00D361A7"/>
    <w:rsid w:val="00D36A01"/>
    <w:rsid w:val="00D36A0C"/>
    <w:rsid w:val="00D36ADA"/>
    <w:rsid w:val="00D36E44"/>
    <w:rsid w:val="00D36F14"/>
    <w:rsid w:val="00D3736D"/>
    <w:rsid w:val="00D37550"/>
    <w:rsid w:val="00D376ED"/>
    <w:rsid w:val="00D37715"/>
    <w:rsid w:val="00D37B46"/>
    <w:rsid w:val="00D400B0"/>
    <w:rsid w:val="00D4030A"/>
    <w:rsid w:val="00D403C0"/>
    <w:rsid w:val="00D4075C"/>
    <w:rsid w:val="00D40CD6"/>
    <w:rsid w:val="00D40CE6"/>
    <w:rsid w:val="00D40E31"/>
    <w:rsid w:val="00D40F7B"/>
    <w:rsid w:val="00D412B0"/>
    <w:rsid w:val="00D417F7"/>
    <w:rsid w:val="00D41A0D"/>
    <w:rsid w:val="00D41BC7"/>
    <w:rsid w:val="00D41BE4"/>
    <w:rsid w:val="00D41C06"/>
    <w:rsid w:val="00D41C33"/>
    <w:rsid w:val="00D41D0D"/>
    <w:rsid w:val="00D41FF4"/>
    <w:rsid w:val="00D42531"/>
    <w:rsid w:val="00D42928"/>
    <w:rsid w:val="00D42AB7"/>
    <w:rsid w:val="00D42D74"/>
    <w:rsid w:val="00D42FF7"/>
    <w:rsid w:val="00D43376"/>
    <w:rsid w:val="00D43385"/>
    <w:rsid w:val="00D4340D"/>
    <w:rsid w:val="00D435F9"/>
    <w:rsid w:val="00D43693"/>
    <w:rsid w:val="00D43856"/>
    <w:rsid w:val="00D438FB"/>
    <w:rsid w:val="00D43EFA"/>
    <w:rsid w:val="00D44230"/>
    <w:rsid w:val="00D442C7"/>
    <w:rsid w:val="00D446BC"/>
    <w:rsid w:val="00D44B15"/>
    <w:rsid w:val="00D44B2B"/>
    <w:rsid w:val="00D44B5D"/>
    <w:rsid w:val="00D4517E"/>
    <w:rsid w:val="00D4543F"/>
    <w:rsid w:val="00D45502"/>
    <w:rsid w:val="00D45508"/>
    <w:rsid w:val="00D457C5"/>
    <w:rsid w:val="00D4589B"/>
    <w:rsid w:val="00D45EFB"/>
    <w:rsid w:val="00D460EB"/>
    <w:rsid w:val="00D463E2"/>
    <w:rsid w:val="00D4659C"/>
    <w:rsid w:val="00D46635"/>
    <w:rsid w:val="00D468D0"/>
    <w:rsid w:val="00D46AE2"/>
    <w:rsid w:val="00D46C8F"/>
    <w:rsid w:val="00D47073"/>
    <w:rsid w:val="00D479E4"/>
    <w:rsid w:val="00D47AEB"/>
    <w:rsid w:val="00D47CBD"/>
    <w:rsid w:val="00D502A6"/>
    <w:rsid w:val="00D502C1"/>
    <w:rsid w:val="00D502DD"/>
    <w:rsid w:val="00D503A9"/>
    <w:rsid w:val="00D503FC"/>
    <w:rsid w:val="00D50674"/>
    <w:rsid w:val="00D506D1"/>
    <w:rsid w:val="00D506F5"/>
    <w:rsid w:val="00D50B35"/>
    <w:rsid w:val="00D50CCE"/>
    <w:rsid w:val="00D50F49"/>
    <w:rsid w:val="00D50FEC"/>
    <w:rsid w:val="00D51AB2"/>
    <w:rsid w:val="00D51D3E"/>
    <w:rsid w:val="00D51D9F"/>
    <w:rsid w:val="00D51ED2"/>
    <w:rsid w:val="00D51F0A"/>
    <w:rsid w:val="00D5200B"/>
    <w:rsid w:val="00D52478"/>
    <w:rsid w:val="00D524BE"/>
    <w:rsid w:val="00D52956"/>
    <w:rsid w:val="00D52BBC"/>
    <w:rsid w:val="00D52C38"/>
    <w:rsid w:val="00D52CE1"/>
    <w:rsid w:val="00D52CE3"/>
    <w:rsid w:val="00D53235"/>
    <w:rsid w:val="00D536A4"/>
    <w:rsid w:val="00D5392B"/>
    <w:rsid w:val="00D53980"/>
    <w:rsid w:val="00D53989"/>
    <w:rsid w:val="00D5399E"/>
    <w:rsid w:val="00D539DD"/>
    <w:rsid w:val="00D53E5D"/>
    <w:rsid w:val="00D53FF4"/>
    <w:rsid w:val="00D5468E"/>
    <w:rsid w:val="00D54BF9"/>
    <w:rsid w:val="00D54E5B"/>
    <w:rsid w:val="00D5500B"/>
    <w:rsid w:val="00D5547D"/>
    <w:rsid w:val="00D55572"/>
    <w:rsid w:val="00D5560D"/>
    <w:rsid w:val="00D557C6"/>
    <w:rsid w:val="00D557EE"/>
    <w:rsid w:val="00D5583B"/>
    <w:rsid w:val="00D55AA4"/>
    <w:rsid w:val="00D55AB3"/>
    <w:rsid w:val="00D5640B"/>
    <w:rsid w:val="00D56B01"/>
    <w:rsid w:val="00D56C12"/>
    <w:rsid w:val="00D57040"/>
    <w:rsid w:val="00D57446"/>
    <w:rsid w:val="00D576BC"/>
    <w:rsid w:val="00D579A6"/>
    <w:rsid w:val="00D579CC"/>
    <w:rsid w:val="00D57A73"/>
    <w:rsid w:val="00D57D22"/>
    <w:rsid w:val="00D60235"/>
    <w:rsid w:val="00D60339"/>
    <w:rsid w:val="00D6035A"/>
    <w:rsid w:val="00D6053E"/>
    <w:rsid w:val="00D60564"/>
    <w:rsid w:val="00D6083C"/>
    <w:rsid w:val="00D6088B"/>
    <w:rsid w:val="00D60C5B"/>
    <w:rsid w:val="00D60EED"/>
    <w:rsid w:val="00D60F21"/>
    <w:rsid w:val="00D615AD"/>
    <w:rsid w:val="00D617CC"/>
    <w:rsid w:val="00D61820"/>
    <w:rsid w:val="00D6183D"/>
    <w:rsid w:val="00D61953"/>
    <w:rsid w:val="00D61A02"/>
    <w:rsid w:val="00D62208"/>
    <w:rsid w:val="00D625F2"/>
    <w:rsid w:val="00D62AAF"/>
    <w:rsid w:val="00D62B8A"/>
    <w:rsid w:val="00D634A7"/>
    <w:rsid w:val="00D634E9"/>
    <w:rsid w:val="00D636AA"/>
    <w:rsid w:val="00D63CDA"/>
    <w:rsid w:val="00D643C5"/>
    <w:rsid w:val="00D64791"/>
    <w:rsid w:val="00D647D7"/>
    <w:rsid w:val="00D6480C"/>
    <w:rsid w:val="00D64A46"/>
    <w:rsid w:val="00D64B5A"/>
    <w:rsid w:val="00D64CE8"/>
    <w:rsid w:val="00D64F53"/>
    <w:rsid w:val="00D65064"/>
    <w:rsid w:val="00D6563A"/>
    <w:rsid w:val="00D656B9"/>
    <w:rsid w:val="00D65BA6"/>
    <w:rsid w:val="00D65E4D"/>
    <w:rsid w:val="00D66132"/>
    <w:rsid w:val="00D66287"/>
    <w:rsid w:val="00D662C9"/>
    <w:rsid w:val="00D665A3"/>
    <w:rsid w:val="00D66CDA"/>
    <w:rsid w:val="00D66CDB"/>
    <w:rsid w:val="00D66EFF"/>
    <w:rsid w:val="00D66F39"/>
    <w:rsid w:val="00D67710"/>
    <w:rsid w:val="00D677CA"/>
    <w:rsid w:val="00D67C18"/>
    <w:rsid w:val="00D70039"/>
    <w:rsid w:val="00D70318"/>
    <w:rsid w:val="00D70604"/>
    <w:rsid w:val="00D70631"/>
    <w:rsid w:val="00D708BC"/>
    <w:rsid w:val="00D709D6"/>
    <w:rsid w:val="00D70B9C"/>
    <w:rsid w:val="00D70C68"/>
    <w:rsid w:val="00D70C6E"/>
    <w:rsid w:val="00D70E1F"/>
    <w:rsid w:val="00D70EFA"/>
    <w:rsid w:val="00D711FF"/>
    <w:rsid w:val="00D714AE"/>
    <w:rsid w:val="00D7165F"/>
    <w:rsid w:val="00D717C5"/>
    <w:rsid w:val="00D724E2"/>
    <w:rsid w:val="00D72500"/>
    <w:rsid w:val="00D72826"/>
    <w:rsid w:val="00D728E2"/>
    <w:rsid w:val="00D729DC"/>
    <w:rsid w:val="00D72B1F"/>
    <w:rsid w:val="00D72D1D"/>
    <w:rsid w:val="00D73108"/>
    <w:rsid w:val="00D731EB"/>
    <w:rsid w:val="00D7358E"/>
    <w:rsid w:val="00D7392E"/>
    <w:rsid w:val="00D740D6"/>
    <w:rsid w:val="00D740DB"/>
    <w:rsid w:val="00D7476D"/>
    <w:rsid w:val="00D74933"/>
    <w:rsid w:val="00D749DD"/>
    <w:rsid w:val="00D74A63"/>
    <w:rsid w:val="00D74AF0"/>
    <w:rsid w:val="00D74BDE"/>
    <w:rsid w:val="00D74BEB"/>
    <w:rsid w:val="00D74D0C"/>
    <w:rsid w:val="00D750BA"/>
    <w:rsid w:val="00D75160"/>
    <w:rsid w:val="00D755E7"/>
    <w:rsid w:val="00D756AA"/>
    <w:rsid w:val="00D757BD"/>
    <w:rsid w:val="00D75843"/>
    <w:rsid w:val="00D75DE5"/>
    <w:rsid w:val="00D75FA2"/>
    <w:rsid w:val="00D76097"/>
    <w:rsid w:val="00D765A0"/>
    <w:rsid w:val="00D765D0"/>
    <w:rsid w:val="00D76709"/>
    <w:rsid w:val="00D767A0"/>
    <w:rsid w:val="00D7682A"/>
    <w:rsid w:val="00D76E51"/>
    <w:rsid w:val="00D7703D"/>
    <w:rsid w:val="00D776D4"/>
    <w:rsid w:val="00D77800"/>
    <w:rsid w:val="00D779F9"/>
    <w:rsid w:val="00D77BBF"/>
    <w:rsid w:val="00D8040B"/>
    <w:rsid w:val="00D80512"/>
    <w:rsid w:val="00D80567"/>
    <w:rsid w:val="00D80889"/>
    <w:rsid w:val="00D80912"/>
    <w:rsid w:val="00D809AE"/>
    <w:rsid w:val="00D80AF6"/>
    <w:rsid w:val="00D80C3D"/>
    <w:rsid w:val="00D80FB0"/>
    <w:rsid w:val="00D812B7"/>
    <w:rsid w:val="00D81550"/>
    <w:rsid w:val="00D818DD"/>
    <w:rsid w:val="00D81DF1"/>
    <w:rsid w:val="00D820EF"/>
    <w:rsid w:val="00D8231D"/>
    <w:rsid w:val="00D82569"/>
    <w:rsid w:val="00D825DD"/>
    <w:rsid w:val="00D82658"/>
    <w:rsid w:val="00D8297C"/>
    <w:rsid w:val="00D82A80"/>
    <w:rsid w:val="00D831DD"/>
    <w:rsid w:val="00D832A1"/>
    <w:rsid w:val="00D832D6"/>
    <w:rsid w:val="00D83420"/>
    <w:rsid w:val="00D835D4"/>
    <w:rsid w:val="00D83753"/>
    <w:rsid w:val="00D83BC6"/>
    <w:rsid w:val="00D84463"/>
    <w:rsid w:val="00D8455B"/>
    <w:rsid w:val="00D845B3"/>
    <w:rsid w:val="00D849DC"/>
    <w:rsid w:val="00D84A7E"/>
    <w:rsid w:val="00D84C1F"/>
    <w:rsid w:val="00D84E7E"/>
    <w:rsid w:val="00D850FE"/>
    <w:rsid w:val="00D85500"/>
    <w:rsid w:val="00D8562E"/>
    <w:rsid w:val="00D85B61"/>
    <w:rsid w:val="00D85FDD"/>
    <w:rsid w:val="00D862D7"/>
    <w:rsid w:val="00D866CC"/>
    <w:rsid w:val="00D86929"/>
    <w:rsid w:val="00D869CB"/>
    <w:rsid w:val="00D86AF6"/>
    <w:rsid w:val="00D86CDC"/>
    <w:rsid w:val="00D86D0A"/>
    <w:rsid w:val="00D870FF"/>
    <w:rsid w:val="00D873EE"/>
    <w:rsid w:val="00D874B9"/>
    <w:rsid w:val="00D879F1"/>
    <w:rsid w:val="00D87A10"/>
    <w:rsid w:val="00D87A6E"/>
    <w:rsid w:val="00D87EAA"/>
    <w:rsid w:val="00D900EF"/>
    <w:rsid w:val="00D90555"/>
    <w:rsid w:val="00D907B3"/>
    <w:rsid w:val="00D9089A"/>
    <w:rsid w:val="00D90932"/>
    <w:rsid w:val="00D90C91"/>
    <w:rsid w:val="00D90CD2"/>
    <w:rsid w:val="00D912E6"/>
    <w:rsid w:val="00D913F5"/>
    <w:rsid w:val="00D91D74"/>
    <w:rsid w:val="00D91E52"/>
    <w:rsid w:val="00D91E68"/>
    <w:rsid w:val="00D9201D"/>
    <w:rsid w:val="00D925AB"/>
    <w:rsid w:val="00D92877"/>
    <w:rsid w:val="00D9294C"/>
    <w:rsid w:val="00D92A24"/>
    <w:rsid w:val="00D92BFF"/>
    <w:rsid w:val="00D92DE5"/>
    <w:rsid w:val="00D92F09"/>
    <w:rsid w:val="00D930B9"/>
    <w:rsid w:val="00D937F1"/>
    <w:rsid w:val="00D93FD0"/>
    <w:rsid w:val="00D940D6"/>
    <w:rsid w:val="00D941A4"/>
    <w:rsid w:val="00D944F1"/>
    <w:rsid w:val="00D9471D"/>
    <w:rsid w:val="00D94A2A"/>
    <w:rsid w:val="00D94A4A"/>
    <w:rsid w:val="00D94A8C"/>
    <w:rsid w:val="00D94BA6"/>
    <w:rsid w:val="00D94C8A"/>
    <w:rsid w:val="00D94E8F"/>
    <w:rsid w:val="00D94F9F"/>
    <w:rsid w:val="00D95051"/>
    <w:rsid w:val="00D9508E"/>
    <w:rsid w:val="00D95460"/>
    <w:rsid w:val="00D95963"/>
    <w:rsid w:val="00D95B84"/>
    <w:rsid w:val="00D95CB4"/>
    <w:rsid w:val="00D95E94"/>
    <w:rsid w:val="00D95F9E"/>
    <w:rsid w:val="00D96231"/>
    <w:rsid w:val="00D96714"/>
    <w:rsid w:val="00D969F4"/>
    <w:rsid w:val="00D96AFE"/>
    <w:rsid w:val="00D96EA9"/>
    <w:rsid w:val="00D97320"/>
    <w:rsid w:val="00D9784A"/>
    <w:rsid w:val="00D978E5"/>
    <w:rsid w:val="00D97D00"/>
    <w:rsid w:val="00D97EFE"/>
    <w:rsid w:val="00DA008F"/>
    <w:rsid w:val="00DA01BF"/>
    <w:rsid w:val="00DA08BB"/>
    <w:rsid w:val="00DA09AF"/>
    <w:rsid w:val="00DA09D2"/>
    <w:rsid w:val="00DA0B44"/>
    <w:rsid w:val="00DA14F6"/>
    <w:rsid w:val="00DA1801"/>
    <w:rsid w:val="00DA1803"/>
    <w:rsid w:val="00DA1923"/>
    <w:rsid w:val="00DA1F15"/>
    <w:rsid w:val="00DA1F2D"/>
    <w:rsid w:val="00DA1F83"/>
    <w:rsid w:val="00DA2176"/>
    <w:rsid w:val="00DA2223"/>
    <w:rsid w:val="00DA22ED"/>
    <w:rsid w:val="00DA24E6"/>
    <w:rsid w:val="00DA26FA"/>
    <w:rsid w:val="00DA2720"/>
    <w:rsid w:val="00DA2838"/>
    <w:rsid w:val="00DA2885"/>
    <w:rsid w:val="00DA3167"/>
    <w:rsid w:val="00DA31B5"/>
    <w:rsid w:val="00DA3497"/>
    <w:rsid w:val="00DA3767"/>
    <w:rsid w:val="00DA385D"/>
    <w:rsid w:val="00DA39FF"/>
    <w:rsid w:val="00DA3A17"/>
    <w:rsid w:val="00DA3D62"/>
    <w:rsid w:val="00DA3DE7"/>
    <w:rsid w:val="00DA4049"/>
    <w:rsid w:val="00DA43F1"/>
    <w:rsid w:val="00DA4549"/>
    <w:rsid w:val="00DA455E"/>
    <w:rsid w:val="00DA48EF"/>
    <w:rsid w:val="00DA49CA"/>
    <w:rsid w:val="00DA49CF"/>
    <w:rsid w:val="00DA4FCC"/>
    <w:rsid w:val="00DA5281"/>
    <w:rsid w:val="00DA5446"/>
    <w:rsid w:val="00DA5E4B"/>
    <w:rsid w:val="00DA6189"/>
    <w:rsid w:val="00DA6A3D"/>
    <w:rsid w:val="00DA7613"/>
    <w:rsid w:val="00DA7622"/>
    <w:rsid w:val="00DA7637"/>
    <w:rsid w:val="00DA77EB"/>
    <w:rsid w:val="00DA7BE9"/>
    <w:rsid w:val="00DA7C43"/>
    <w:rsid w:val="00DA7D70"/>
    <w:rsid w:val="00DA7E37"/>
    <w:rsid w:val="00DA7FD7"/>
    <w:rsid w:val="00DB0259"/>
    <w:rsid w:val="00DB072F"/>
    <w:rsid w:val="00DB0B99"/>
    <w:rsid w:val="00DB0CC9"/>
    <w:rsid w:val="00DB0D3F"/>
    <w:rsid w:val="00DB0DAC"/>
    <w:rsid w:val="00DB124D"/>
    <w:rsid w:val="00DB17CA"/>
    <w:rsid w:val="00DB18D5"/>
    <w:rsid w:val="00DB18EE"/>
    <w:rsid w:val="00DB1A21"/>
    <w:rsid w:val="00DB1A4C"/>
    <w:rsid w:val="00DB1C33"/>
    <w:rsid w:val="00DB1D3E"/>
    <w:rsid w:val="00DB1EF5"/>
    <w:rsid w:val="00DB1F51"/>
    <w:rsid w:val="00DB1FE2"/>
    <w:rsid w:val="00DB2327"/>
    <w:rsid w:val="00DB24BC"/>
    <w:rsid w:val="00DB256C"/>
    <w:rsid w:val="00DB27C6"/>
    <w:rsid w:val="00DB28E3"/>
    <w:rsid w:val="00DB3507"/>
    <w:rsid w:val="00DB37CD"/>
    <w:rsid w:val="00DB39D1"/>
    <w:rsid w:val="00DB3F0A"/>
    <w:rsid w:val="00DB41CC"/>
    <w:rsid w:val="00DB4665"/>
    <w:rsid w:val="00DB46B9"/>
    <w:rsid w:val="00DB49E5"/>
    <w:rsid w:val="00DB4AFF"/>
    <w:rsid w:val="00DB4B12"/>
    <w:rsid w:val="00DB4B7C"/>
    <w:rsid w:val="00DB4C97"/>
    <w:rsid w:val="00DB52BA"/>
    <w:rsid w:val="00DB53FD"/>
    <w:rsid w:val="00DB54EB"/>
    <w:rsid w:val="00DB5A4C"/>
    <w:rsid w:val="00DB5AA2"/>
    <w:rsid w:val="00DB5B85"/>
    <w:rsid w:val="00DB5E56"/>
    <w:rsid w:val="00DB6066"/>
    <w:rsid w:val="00DB6115"/>
    <w:rsid w:val="00DB61F1"/>
    <w:rsid w:val="00DB68DD"/>
    <w:rsid w:val="00DB6958"/>
    <w:rsid w:val="00DB6B9B"/>
    <w:rsid w:val="00DB6BDA"/>
    <w:rsid w:val="00DB6E0A"/>
    <w:rsid w:val="00DB6F45"/>
    <w:rsid w:val="00DB7168"/>
    <w:rsid w:val="00DB76E4"/>
    <w:rsid w:val="00DB7A6D"/>
    <w:rsid w:val="00DB7C25"/>
    <w:rsid w:val="00DB7FA0"/>
    <w:rsid w:val="00DB7FF4"/>
    <w:rsid w:val="00DC00FF"/>
    <w:rsid w:val="00DC0129"/>
    <w:rsid w:val="00DC0191"/>
    <w:rsid w:val="00DC02B3"/>
    <w:rsid w:val="00DC0646"/>
    <w:rsid w:val="00DC07AC"/>
    <w:rsid w:val="00DC07F1"/>
    <w:rsid w:val="00DC0A11"/>
    <w:rsid w:val="00DC0AA5"/>
    <w:rsid w:val="00DC0F1F"/>
    <w:rsid w:val="00DC12EB"/>
    <w:rsid w:val="00DC1621"/>
    <w:rsid w:val="00DC16EC"/>
    <w:rsid w:val="00DC1B38"/>
    <w:rsid w:val="00DC1BA2"/>
    <w:rsid w:val="00DC1BD3"/>
    <w:rsid w:val="00DC1C8D"/>
    <w:rsid w:val="00DC22CF"/>
    <w:rsid w:val="00DC2492"/>
    <w:rsid w:val="00DC252C"/>
    <w:rsid w:val="00DC25B5"/>
    <w:rsid w:val="00DC26F6"/>
    <w:rsid w:val="00DC27BC"/>
    <w:rsid w:val="00DC2904"/>
    <w:rsid w:val="00DC2926"/>
    <w:rsid w:val="00DC2D9E"/>
    <w:rsid w:val="00DC2DC7"/>
    <w:rsid w:val="00DC2E42"/>
    <w:rsid w:val="00DC31C7"/>
    <w:rsid w:val="00DC3405"/>
    <w:rsid w:val="00DC35AC"/>
    <w:rsid w:val="00DC39F8"/>
    <w:rsid w:val="00DC3A72"/>
    <w:rsid w:val="00DC3C0D"/>
    <w:rsid w:val="00DC3C85"/>
    <w:rsid w:val="00DC3CEC"/>
    <w:rsid w:val="00DC3E91"/>
    <w:rsid w:val="00DC4063"/>
    <w:rsid w:val="00DC409B"/>
    <w:rsid w:val="00DC4401"/>
    <w:rsid w:val="00DC4502"/>
    <w:rsid w:val="00DC479B"/>
    <w:rsid w:val="00DC4A2B"/>
    <w:rsid w:val="00DC4BFC"/>
    <w:rsid w:val="00DC4C60"/>
    <w:rsid w:val="00DC511F"/>
    <w:rsid w:val="00DC551C"/>
    <w:rsid w:val="00DC58BD"/>
    <w:rsid w:val="00DC5931"/>
    <w:rsid w:val="00DC5A0D"/>
    <w:rsid w:val="00DC5C6C"/>
    <w:rsid w:val="00DC5E12"/>
    <w:rsid w:val="00DC5F93"/>
    <w:rsid w:val="00DC6203"/>
    <w:rsid w:val="00DC6387"/>
    <w:rsid w:val="00DC6685"/>
    <w:rsid w:val="00DC6868"/>
    <w:rsid w:val="00DC6B52"/>
    <w:rsid w:val="00DC6DCC"/>
    <w:rsid w:val="00DC6F0E"/>
    <w:rsid w:val="00DC7000"/>
    <w:rsid w:val="00DC742E"/>
    <w:rsid w:val="00DC78B7"/>
    <w:rsid w:val="00DC7FD6"/>
    <w:rsid w:val="00DD0135"/>
    <w:rsid w:val="00DD0249"/>
    <w:rsid w:val="00DD042F"/>
    <w:rsid w:val="00DD05DC"/>
    <w:rsid w:val="00DD061A"/>
    <w:rsid w:val="00DD0948"/>
    <w:rsid w:val="00DD0A7A"/>
    <w:rsid w:val="00DD0B37"/>
    <w:rsid w:val="00DD1017"/>
    <w:rsid w:val="00DD1042"/>
    <w:rsid w:val="00DD1105"/>
    <w:rsid w:val="00DD1213"/>
    <w:rsid w:val="00DD12B1"/>
    <w:rsid w:val="00DD14EB"/>
    <w:rsid w:val="00DD1511"/>
    <w:rsid w:val="00DD168F"/>
    <w:rsid w:val="00DD16DB"/>
    <w:rsid w:val="00DD17AC"/>
    <w:rsid w:val="00DD1B07"/>
    <w:rsid w:val="00DD1CDB"/>
    <w:rsid w:val="00DD20D2"/>
    <w:rsid w:val="00DD247B"/>
    <w:rsid w:val="00DD255F"/>
    <w:rsid w:val="00DD270C"/>
    <w:rsid w:val="00DD274B"/>
    <w:rsid w:val="00DD277A"/>
    <w:rsid w:val="00DD2A72"/>
    <w:rsid w:val="00DD2AAB"/>
    <w:rsid w:val="00DD2F61"/>
    <w:rsid w:val="00DD30B6"/>
    <w:rsid w:val="00DD3386"/>
    <w:rsid w:val="00DD3534"/>
    <w:rsid w:val="00DD38C7"/>
    <w:rsid w:val="00DD3AB4"/>
    <w:rsid w:val="00DD3AEB"/>
    <w:rsid w:val="00DD3C15"/>
    <w:rsid w:val="00DD4022"/>
    <w:rsid w:val="00DD419B"/>
    <w:rsid w:val="00DD42BA"/>
    <w:rsid w:val="00DD453D"/>
    <w:rsid w:val="00DD4556"/>
    <w:rsid w:val="00DD473F"/>
    <w:rsid w:val="00DD478F"/>
    <w:rsid w:val="00DD4901"/>
    <w:rsid w:val="00DD49C0"/>
    <w:rsid w:val="00DD49E2"/>
    <w:rsid w:val="00DD4BE6"/>
    <w:rsid w:val="00DD513E"/>
    <w:rsid w:val="00DD55DE"/>
    <w:rsid w:val="00DD577E"/>
    <w:rsid w:val="00DD5812"/>
    <w:rsid w:val="00DD58DE"/>
    <w:rsid w:val="00DD59C0"/>
    <w:rsid w:val="00DD5ABC"/>
    <w:rsid w:val="00DD60CD"/>
    <w:rsid w:val="00DD6C24"/>
    <w:rsid w:val="00DD70F4"/>
    <w:rsid w:val="00DD786C"/>
    <w:rsid w:val="00DE0556"/>
    <w:rsid w:val="00DE074F"/>
    <w:rsid w:val="00DE0B91"/>
    <w:rsid w:val="00DE0CD8"/>
    <w:rsid w:val="00DE0EA8"/>
    <w:rsid w:val="00DE110E"/>
    <w:rsid w:val="00DE12F3"/>
    <w:rsid w:val="00DE1911"/>
    <w:rsid w:val="00DE1B4F"/>
    <w:rsid w:val="00DE1D2D"/>
    <w:rsid w:val="00DE1D7C"/>
    <w:rsid w:val="00DE2066"/>
    <w:rsid w:val="00DE21C3"/>
    <w:rsid w:val="00DE28F2"/>
    <w:rsid w:val="00DE291A"/>
    <w:rsid w:val="00DE2C38"/>
    <w:rsid w:val="00DE305A"/>
    <w:rsid w:val="00DE30C2"/>
    <w:rsid w:val="00DE33E1"/>
    <w:rsid w:val="00DE352E"/>
    <w:rsid w:val="00DE354E"/>
    <w:rsid w:val="00DE35B6"/>
    <w:rsid w:val="00DE3600"/>
    <w:rsid w:val="00DE3658"/>
    <w:rsid w:val="00DE3660"/>
    <w:rsid w:val="00DE3678"/>
    <w:rsid w:val="00DE3740"/>
    <w:rsid w:val="00DE3825"/>
    <w:rsid w:val="00DE4462"/>
    <w:rsid w:val="00DE4561"/>
    <w:rsid w:val="00DE492F"/>
    <w:rsid w:val="00DE4976"/>
    <w:rsid w:val="00DE4C64"/>
    <w:rsid w:val="00DE4ED8"/>
    <w:rsid w:val="00DE5337"/>
    <w:rsid w:val="00DE534B"/>
    <w:rsid w:val="00DE5DAE"/>
    <w:rsid w:val="00DE5F9A"/>
    <w:rsid w:val="00DE6233"/>
    <w:rsid w:val="00DE6364"/>
    <w:rsid w:val="00DE63B4"/>
    <w:rsid w:val="00DE6412"/>
    <w:rsid w:val="00DE6922"/>
    <w:rsid w:val="00DE6CE1"/>
    <w:rsid w:val="00DE72D8"/>
    <w:rsid w:val="00DE72E1"/>
    <w:rsid w:val="00DE740C"/>
    <w:rsid w:val="00DE7586"/>
    <w:rsid w:val="00DE75B9"/>
    <w:rsid w:val="00DE76BC"/>
    <w:rsid w:val="00DE7729"/>
    <w:rsid w:val="00DE7F68"/>
    <w:rsid w:val="00DF0007"/>
    <w:rsid w:val="00DF0008"/>
    <w:rsid w:val="00DF00A2"/>
    <w:rsid w:val="00DF0387"/>
    <w:rsid w:val="00DF06D1"/>
    <w:rsid w:val="00DF08F5"/>
    <w:rsid w:val="00DF0AC7"/>
    <w:rsid w:val="00DF0BC6"/>
    <w:rsid w:val="00DF0D75"/>
    <w:rsid w:val="00DF1197"/>
    <w:rsid w:val="00DF1548"/>
    <w:rsid w:val="00DF16FA"/>
    <w:rsid w:val="00DF170A"/>
    <w:rsid w:val="00DF17C5"/>
    <w:rsid w:val="00DF1B32"/>
    <w:rsid w:val="00DF1D3D"/>
    <w:rsid w:val="00DF1F3B"/>
    <w:rsid w:val="00DF2199"/>
    <w:rsid w:val="00DF24D4"/>
    <w:rsid w:val="00DF24D5"/>
    <w:rsid w:val="00DF2741"/>
    <w:rsid w:val="00DF28C3"/>
    <w:rsid w:val="00DF28CB"/>
    <w:rsid w:val="00DF2983"/>
    <w:rsid w:val="00DF2E58"/>
    <w:rsid w:val="00DF3087"/>
    <w:rsid w:val="00DF35EF"/>
    <w:rsid w:val="00DF3705"/>
    <w:rsid w:val="00DF3D7C"/>
    <w:rsid w:val="00DF3FB0"/>
    <w:rsid w:val="00DF40BD"/>
    <w:rsid w:val="00DF4758"/>
    <w:rsid w:val="00DF48F5"/>
    <w:rsid w:val="00DF4927"/>
    <w:rsid w:val="00DF4F79"/>
    <w:rsid w:val="00DF507F"/>
    <w:rsid w:val="00DF554D"/>
    <w:rsid w:val="00DF576F"/>
    <w:rsid w:val="00DF58BC"/>
    <w:rsid w:val="00DF5BE3"/>
    <w:rsid w:val="00DF5D06"/>
    <w:rsid w:val="00DF5F70"/>
    <w:rsid w:val="00DF6122"/>
    <w:rsid w:val="00DF62DB"/>
    <w:rsid w:val="00DF6667"/>
    <w:rsid w:val="00DF66B7"/>
    <w:rsid w:val="00DF68C4"/>
    <w:rsid w:val="00DF6C35"/>
    <w:rsid w:val="00DF6DD9"/>
    <w:rsid w:val="00DF7124"/>
    <w:rsid w:val="00DF7233"/>
    <w:rsid w:val="00DF7320"/>
    <w:rsid w:val="00DF7433"/>
    <w:rsid w:val="00DF7465"/>
    <w:rsid w:val="00DF7560"/>
    <w:rsid w:val="00DF7682"/>
    <w:rsid w:val="00DF78DE"/>
    <w:rsid w:val="00DF7CA7"/>
    <w:rsid w:val="00DF7D59"/>
    <w:rsid w:val="00DF7F6D"/>
    <w:rsid w:val="00DF7F9B"/>
    <w:rsid w:val="00E003DE"/>
    <w:rsid w:val="00E005AA"/>
    <w:rsid w:val="00E0095A"/>
    <w:rsid w:val="00E00A7F"/>
    <w:rsid w:val="00E00BAB"/>
    <w:rsid w:val="00E00CA8"/>
    <w:rsid w:val="00E01174"/>
    <w:rsid w:val="00E01404"/>
    <w:rsid w:val="00E017F5"/>
    <w:rsid w:val="00E019FC"/>
    <w:rsid w:val="00E01A90"/>
    <w:rsid w:val="00E0209A"/>
    <w:rsid w:val="00E02147"/>
    <w:rsid w:val="00E02795"/>
    <w:rsid w:val="00E02815"/>
    <w:rsid w:val="00E0316F"/>
    <w:rsid w:val="00E0353D"/>
    <w:rsid w:val="00E03549"/>
    <w:rsid w:val="00E03709"/>
    <w:rsid w:val="00E0370A"/>
    <w:rsid w:val="00E03898"/>
    <w:rsid w:val="00E03AC2"/>
    <w:rsid w:val="00E04144"/>
    <w:rsid w:val="00E044A6"/>
    <w:rsid w:val="00E046EF"/>
    <w:rsid w:val="00E0470E"/>
    <w:rsid w:val="00E04B9E"/>
    <w:rsid w:val="00E04B9F"/>
    <w:rsid w:val="00E04E00"/>
    <w:rsid w:val="00E04FAA"/>
    <w:rsid w:val="00E05046"/>
    <w:rsid w:val="00E05097"/>
    <w:rsid w:val="00E05165"/>
    <w:rsid w:val="00E051C8"/>
    <w:rsid w:val="00E051EE"/>
    <w:rsid w:val="00E05317"/>
    <w:rsid w:val="00E0534C"/>
    <w:rsid w:val="00E05402"/>
    <w:rsid w:val="00E05443"/>
    <w:rsid w:val="00E05514"/>
    <w:rsid w:val="00E05751"/>
    <w:rsid w:val="00E057C1"/>
    <w:rsid w:val="00E05968"/>
    <w:rsid w:val="00E05B55"/>
    <w:rsid w:val="00E05B8F"/>
    <w:rsid w:val="00E05F66"/>
    <w:rsid w:val="00E063E2"/>
    <w:rsid w:val="00E06454"/>
    <w:rsid w:val="00E06963"/>
    <w:rsid w:val="00E06E26"/>
    <w:rsid w:val="00E0712A"/>
    <w:rsid w:val="00E07179"/>
    <w:rsid w:val="00E07511"/>
    <w:rsid w:val="00E07955"/>
    <w:rsid w:val="00E07B62"/>
    <w:rsid w:val="00E07DD8"/>
    <w:rsid w:val="00E07E21"/>
    <w:rsid w:val="00E07E9C"/>
    <w:rsid w:val="00E07EB8"/>
    <w:rsid w:val="00E07F78"/>
    <w:rsid w:val="00E1015B"/>
    <w:rsid w:val="00E10385"/>
    <w:rsid w:val="00E103F8"/>
    <w:rsid w:val="00E108FB"/>
    <w:rsid w:val="00E114E8"/>
    <w:rsid w:val="00E11A5E"/>
    <w:rsid w:val="00E11A99"/>
    <w:rsid w:val="00E11B19"/>
    <w:rsid w:val="00E11BAF"/>
    <w:rsid w:val="00E11BE3"/>
    <w:rsid w:val="00E11E7E"/>
    <w:rsid w:val="00E12054"/>
    <w:rsid w:val="00E12088"/>
    <w:rsid w:val="00E120CF"/>
    <w:rsid w:val="00E121DE"/>
    <w:rsid w:val="00E122A5"/>
    <w:rsid w:val="00E1247E"/>
    <w:rsid w:val="00E125FB"/>
    <w:rsid w:val="00E129D0"/>
    <w:rsid w:val="00E12A19"/>
    <w:rsid w:val="00E12B44"/>
    <w:rsid w:val="00E12D6F"/>
    <w:rsid w:val="00E12FDB"/>
    <w:rsid w:val="00E13074"/>
    <w:rsid w:val="00E13076"/>
    <w:rsid w:val="00E130E8"/>
    <w:rsid w:val="00E130F9"/>
    <w:rsid w:val="00E13188"/>
    <w:rsid w:val="00E131C3"/>
    <w:rsid w:val="00E1320F"/>
    <w:rsid w:val="00E13319"/>
    <w:rsid w:val="00E133C5"/>
    <w:rsid w:val="00E13455"/>
    <w:rsid w:val="00E1360C"/>
    <w:rsid w:val="00E136BE"/>
    <w:rsid w:val="00E139C9"/>
    <w:rsid w:val="00E13D6C"/>
    <w:rsid w:val="00E13E35"/>
    <w:rsid w:val="00E13EF6"/>
    <w:rsid w:val="00E143C6"/>
    <w:rsid w:val="00E14731"/>
    <w:rsid w:val="00E14759"/>
    <w:rsid w:val="00E148D1"/>
    <w:rsid w:val="00E149FB"/>
    <w:rsid w:val="00E14A5F"/>
    <w:rsid w:val="00E14E2B"/>
    <w:rsid w:val="00E1524E"/>
    <w:rsid w:val="00E152EE"/>
    <w:rsid w:val="00E15474"/>
    <w:rsid w:val="00E15572"/>
    <w:rsid w:val="00E159CE"/>
    <w:rsid w:val="00E15A95"/>
    <w:rsid w:val="00E15B88"/>
    <w:rsid w:val="00E15E01"/>
    <w:rsid w:val="00E15FE0"/>
    <w:rsid w:val="00E16332"/>
    <w:rsid w:val="00E163A6"/>
    <w:rsid w:val="00E16E02"/>
    <w:rsid w:val="00E16F85"/>
    <w:rsid w:val="00E172CA"/>
    <w:rsid w:val="00E1738E"/>
    <w:rsid w:val="00E174D6"/>
    <w:rsid w:val="00E17545"/>
    <w:rsid w:val="00E17A6E"/>
    <w:rsid w:val="00E20190"/>
    <w:rsid w:val="00E2034C"/>
    <w:rsid w:val="00E20392"/>
    <w:rsid w:val="00E204FE"/>
    <w:rsid w:val="00E20689"/>
    <w:rsid w:val="00E206C3"/>
    <w:rsid w:val="00E20AA7"/>
    <w:rsid w:val="00E20B39"/>
    <w:rsid w:val="00E20DF1"/>
    <w:rsid w:val="00E20E9D"/>
    <w:rsid w:val="00E20FCC"/>
    <w:rsid w:val="00E211C5"/>
    <w:rsid w:val="00E21364"/>
    <w:rsid w:val="00E213AB"/>
    <w:rsid w:val="00E21697"/>
    <w:rsid w:val="00E21823"/>
    <w:rsid w:val="00E21A01"/>
    <w:rsid w:val="00E21BC5"/>
    <w:rsid w:val="00E21E37"/>
    <w:rsid w:val="00E21E5E"/>
    <w:rsid w:val="00E22096"/>
    <w:rsid w:val="00E221B9"/>
    <w:rsid w:val="00E22335"/>
    <w:rsid w:val="00E2251F"/>
    <w:rsid w:val="00E228E5"/>
    <w:rsid w:val="00E22B6E"/>
    <w:rsid w:val="00E22C48"/>
    <w:rsid w:val="00E22C52"/>
    <w:rsid w:val="00E22D99"/>
    <w:rsid w:val="00E23159"/>
    <w:rsid w:val="00E23263"/>
    <w:rsid w:val="00E23366"/>
    <w:rsid w:val="00E236C6"/>
    <w:rsid w:val="00E23885"/>
    <w:rsid w:val="00E238B8"/>
    <w:rsid w:val="00E239C3"/>
    <w:rsid w:val="00E23ABC"/>
    <w:rsid w:val="00E23AE2"/>
    <w:rsid w:val="00E23B6E"/>
    <w:rsid w:val="00E23B9A"/>
    <w:rsid w:val="00E23E77"/>
    <w:rsid w:val="00E24102"/>
    <w:rsid w:val="00E24196"/>
    <w:rsid w:val="00E243FC"/>
    <w:rsid w:val="00E24559"/>
    <w:rsid w:val="00E24633"/>
    <w:rsid w:val="00E247A6"/>
    <w:rsid w:val="00E24BC9"/>
    <w:rsid w:val="00E24DE0"/>
    <w:rsid w:val="00E24ED2"/>
    <w:rsid w:val="00E25A72"/>
    <w:rsid w:val="00E25B4C"/>
    <w:rsid w:val="00E25CCF"/>
    <w:rsid w:val="00E25D73"/>
    <w:rsid w:val="00E25F74"/>
    <w:rsid w:val="00E25FD4"/>
    <w:rsid w:val="00E26300"/>
    <w:rsid w:val="00E263D8"/>
    <w:rsid w:val="00E269D7"/>
    <w:rsid w:val="00E26D53"/>
    <w:rsid w:val="00E26E81"/>
    <w:rsid w:val="00E2716E"/>
    <w:rsid w:val="00E27435"/>
    <w:rsid w:val="00E2767F"/>
    <w:rsid w:val="00E276DE"/>
    <w:rsid w:val="00E27A53"/>
    <w:rsid w:val="00E27C79"/>
    <w:rsid w:val="00E27D41"/>
    <w:rsid w:val="00E300BD"/>
    <w:rsid w:val="00E3083D"/>
    <w:rsid w:val="00E30897"/>
    <w:rsid w:val="00E309D2"/>
    <w:rsid w:val="00E30ACA"/>
    <w:rsid w:val="00E30E94"/>
    <w:rsid w:val="00E31064"/>
    <w:rsid w:val="00E311E3"/>
    <w:rsid w:val="00E317EA"/>
    <w:rsid w:val="00E318E0"/>
    <w:rsid w:val="00E31E9C"/>
    <w:rsid w:val="00E31EC3"/>
    <w:rsid w:val="00E32127"/>
    <w:rsid w:val="00E322B5"/>
    <w:rsid w:val="00E3250E"/>
    <w:rsid w:val="00E326B6"/>
    <w:rsid w:val="00E3296B"/>
    <w:rsid w:val="00E32985"/>
    <w:rsid w:val="00E32CE4"/>
    <w:rsid w:val="00E32EF3"/>
    <w:rsid w:val="00E32F68"/>
    <w:rsid w:val="00E33491"/>
    <w:rsid w:val="00E335D5"/>
    <w:rsid w:val="00E3365E"/>
    <w:rsid w:val="00E33A4C"/>
    <w:rsid w:val="00E33A50"/>
    <w:rsid w:val="00E33BD0"/>
    <w:rsid w:val="00E33C5E"/>
    <w:rsid w:val="00E33CEC"/>
    <w:rsid w:val="00E33DE9"/>
    <w:rsid w:val="00E33E62"/>
    <w:rsid w:val="00E33F98"/>
    <w:rsid w:val="00E34156"/>
    <w:rsid w:val="00E3507E"/>
    <w:rsid w:val="00E350FC"/>
    <w:rsid w:val="00E351A5"/>
    <w:rsid w:val="00E351F9"/>
    <w:rsid w:val="00E35384"/>
    <w:rsid w:val="00E35390"/>
    <w:rsid w:val="00E3556F"/>
    <w:rsid w:val="00E3564F"/>
    <w:rsid w:val="00E35871"/>
    <w:rsid w:val="00E35AA6"/>
    <w:rsid w:val="00E35AC5"/>
    <w:rsid w:val="00E36196"/>
    <w:rsid w:val="00E36483"/>
    <w:rsid w:val="00E364E8"/>
    <w:rsid w:val="00E36D4D"/>
    <w:rsid w:val="00E36EE5"/>
    <w:rsid w:val="00E36FD9"/>
    <w:rsid w:val="00E3769A"/>
    <w:rsid w:val="00E378C4"/>
    <w:rsid w:val="00E378EC"/>
    <w:rsid w:val="00E379F2"/>
    <w:rsid w:val="00E37B9B"/>
    <w:rsid w:val="00E37BA8"/>
    <w:rsid w:val="00E37F75"/>
    <w:rsid w:val="00E37FD7"/>
    <w:rsid w:val="00E4019B"/>
    <w:rsid w:val="00E4081E"/>
    <w:rsid w:val="00E40AEB"/>
    <w:rsid w:val="00E40F6D"/>
    <w:rsid w:val="00E410A5"/>
    <w:rsid w:val="00E413E9"/>
    <w:rsid w:val="00E41728"/>
    <w:rsid w:val="00E418F5"/>
    <w:rsid w:val="00E4198A"/>
    <w:rsid w:val="00E42218"/>
    <w:rsid w:val="00E422FC"/>
    <w:rsid w:val="00E42357"/>
    <w:rsid w:val="00E424A4"/>
    <w:rsid w:val="00E42525"/>
    <w:rsid w:val="00E4269E"/>
    <w:rsid w:val="00E426F9"/>
    <w:rsid w:val="00E427CE"/>
    <w:rsid w:val="00E429DB"/>
    <w:rsid w:val="00E42D92"/>
    <w:rsid w:val="00E42D96"/>
    <w:rsid w:val="00E42DAE"/>
    <w:rsid w:val="00E431E9"/>
    <w:rsid w:val="00E43322"/>
    <w:rsid w:val="00E43453"/>
    <w:rsid w:val="00E4361F"/>
    <w:rsid w:val="00E438F9"/>
    <w:rsid w:val="00E4420B"/>
    <w:rsid w:val="00E44235"/>
    <w:rsid w:val="00E44521"/>
    <w:rsid w:val="00E445A4"/>
    <w:rsid w:val="00E44813"/>
    <w:rsid w:val="00E44907"/>
    <w:rsid w:val="00E45159"/>
    <w:rsid w:val="00E4522F"/>
    <w:rsid w:val="00E4531F"/>
    <w:rsid w:val="00E455C8"/>
    <w:rsid w:val="00E456B8"/>
    <w:rsid w:val="00E456D5"/>
    <w:rsid w:val="00E45D0B"/>
    <w:rsid w:val="00E45DD3"/>
    <w:rsid w:val="00E45E50"/>
    <w:rsid w:val="00E460D5"/>
    <w:rsid w:val="00E46116"/>
    <w:rsid w:val="00E46235"/>
    <w:rsid w:val="00E4656D"/>
    <w:rsid w:val="00E46676"/>
    <w:rsid w:val="00E46989"/>
    <w:rsid w:val="00E46CB0"/>
    <w:rsid w:val="00E46D65"/>
    <w:rsid w:val="00E4702F"/>
    <w:rsid w:val="00E47530"/>
    <w:rsid w:val="00E47550"/>
    <w:rsid w:val="00E477B9"/>
    <w:rsid w:val="00E47A00"/>
    <w:rsid w:val="00E47B48"/>
    <w:rsid w:val="00E47F05"/>
    <w:rsid w:val="00E500A1"/>
    <w:rsid w:val="00E5019D"/>
    <w:rsid w:val="00E501CA"/>
    <w:rsid w:val="00E502F0"/>
    <w:rsid w:val="00E50475"/>
    <w:rsid w:val="00E508AD"/>
    <w:rsid w:val="00E509AB"/>
    <w:rsid w:val="00E509DF"/>
    <w:rsid w:val="00E50CEC"/>
    <w:rsid w:val="00E50EF3"/>
    <w:rsid w:val="00E51B67"/>
    <w:rsid w:val="00E51E55"/>
    <w:rsid w:val="00E52544"/>
    <w:rsid w:val="00E52569"/>
    <w:rsid w:val="00E52BF2"/>
    <w:rsid w:val="00E53101"/>
    <w:rsid w:val="00E53182"/>
    <w:rsid w:val="00E533B0"/>
    <w:rsid w:val="00E53404"/>
    <w:rsid w:val="00E53541"/>
    <w:rsid w:val="00E53810"/>
    <w:rsid w:val="00E539B9"/>
    <w:rsid w:val="00E53C2E"/>
    <w:rsid w:val="00E53F1E"/>
    <w:rsid w:val="00E53F43"/>
    <w:rsid w:val="00E53F79"/>
    <w:rsid w:val="00E541D6"/>
    <w:rsid w:val="00E54255"/>
    <w:rsid w:val="00E542BD"/>
    <w:rsid w:val="00E5433A"/>
    <w:rsid w:val="00E54342"/>
    <w:rsid w:val="00E545E0"/>
    <w:rsid w:val="00E5465D"/>
    <w:rsid w:val="00E5483A"/>
    <w:rsid w:val="00E54B60"/>
    <w:rsid w:val="00E54D11"/>
    <w:rsid w:val="00E550BE"/>
    <w:rsid w:val="00E55275"/>
    <w:rsid w:val="00E552C2"/>
    <w:rsid w:val="00E553FE"/>
    <w:rsid w:val="00E55679"/>
    <w:rsid w:val="00E55A39"/>
    <w:rsid w:val="00E55F2E"/>
    <w:rsid w:val="00E561B5"/>
    <w:rsid w:val="00E5640A"/>
    <w:rsid w:val="00E56599"/>
    <w:rsid w:val="00E568A7"/>
    <w:rsid w:val="00E56C87"/>
    <w:rsid w:val="00E56F06"/>
    <w:rsid w:val="00E57AE6"/>
    <w:rsid w:val="00E57B97"/>
    <w:rsid w:val="00E57CA4"/>
    <w:rsid w:val="00E57CB5"/>
    <w:rsid w:val="00E57EEF"/>
    <w:rsid w:val="00E60523"/>
    <w:rsid w:val="00E60648"/>
    <w:rsid w:val="00E608B4"/>
    <w:rsid w:val="00E608D3"/>
    <w:rsid w:val="00E60C56"/>
    <w:rsid w:val="00E60FA3"/>
    <w:rsid w:val="00E613AB"/>
    <w:rsid w:val="00E6148E"/>
    <w:rsid w:val="00E6178E"/>
    <w:rsid w:val="00E61919"/>
    <w:rsid w:val="00E61B0B"/>
    <w:rsid w:val="00E61C4A"/>
    <w:rsid w:val="00E61F89"/>
    <w:rsid w:val="00E61F98"/>
    <w:rsid w:val="00E61FA1"/>
    <w:rsid w:val="00E61FC7"/>
    <w:rsid w:val="00E61FE8"/>
    <w:rsid w:val="00E624A7"/>
    <w:rsid w:val="00E627F5"/>
    <w:rsid w:val="00E62827"/>
    <w:rsid w:val="00E628DA"/>
    <w:rsid w:val="00E62A3B"/>
    <w:rsid w:val="00E62F23"/>
    <w:rsid w:val="00E63037"/>
    <w:rsid w:val="00E630DE"/>
    <w:rsid w:val="00E635A3"/>
    <w:rsid w:val="00E6372E"/>
    <w:rsid w:val="00E637E2"/>
    <w:rsid w:val="00E63FEC"/>
    <w:rsid w:val="00E64107"/>
    <w:rsid w:val="00E6462F"/>
    <w:rsid w:val="00E64C05"/>
    <w:rsid w:val="00E64EF3"/>
    <w:rsid w:val="00E64F2A"/>
    <w:rsid w:val="00E65083"/>
    <w:rsid w:val="00E653A1"/>
    <w:rsid w:val="00E6599E"/>
    <w:rsid w:val="00E65A14"/>
    <w:rsid w:val="00E65A52"/>
    <w:rsid w:val="00E65A67"/>
    <w:rsid w:val="00E65B5E"/>
    <w:rsid w:val="00E65B73"/>
    <w:rsid w:val="00E65D02"/>
    <w:rsid w:val="00E65E44"/>
    <w:rsid w:val="00E65EE9"/>
    <w:rsid w:val="00E65F8A"/>
    <w:rsid w:val="00E65FFC"/>
    <w:rsid w:val="00E661E3"/>
    <w:rsid w:val="00E665A5"/>
    <w:rsid w:val="00E665F0"/>
    <w:rsid w:val="00E66621"/>
    <w:rsid w:val="00E666EC"/>
    <w:rsid w:val="00E66729"/>
    <w:rsid w:val="00E667C1"/>
    <w:rsid w:val="00E66824"/>
    <w:rsid w:val="00E66858"/>
    <w:rsid w:val="00E668BA"/>
    <w:rsid w:val="00E66953"/>
    <w:rsid w:val="00E66F28"/>
    <w:rsid w:val="00E67357"/>
    <w:rsid w:val="00E674BF"/>
    <w:rsid w:val="00E67998"/>
    <w:rsid w:val="00E67BA0"/>
    <w:rsid w:val="00E67E01"/>
    <w:rsid w:val="00E70014"/>
    <w:rsid w:val="00E701EB"/>
    <w:rsid w:val="00E7034D"/>
    <w:rsid w:val="00E703D6"/>
    <w:rsid w:val="00E705A6"/>
    <w:rsid w:val="00E7065B"/>
    <w:rsid w:val="00E706C4"/>
    <w:rsid w:val="00E70797"/>
    <w:rsid w:val="00E70895"/>
    <w:rsid w:val="00E709A0"/>
    <w:rsid w:val="00E70A49"/>
    <w:rsid w:val="00E70CDE"/>
    <w:rsid w:val="00E70CEB"/>
    <w:rsid w:val="00E71027"/>
    <w:rsid w:val="00E711AB"/>
    <w:rsid w:val="00E7124E"/>
    <w:rsid w:val="00E713B3"/>
    <w:rsid w:val="00E71504"/>
    <w:rsid w:val="00E71567"/>
    <w:rsid w:val="00E716F6"/>
    <w:rsid w:val="00E71914"/>
    <w:rsid w:val="00E71A2A"/>
    <w:rsid w:val="00E71A57"/>
    <w:rsid w:val="00E71ACB"/>
    <w:rsid w:val="00E71AFB"/>
    <w:rsid w:val="00E71CB7"/>
    <w:rsid w:val="00E71DA5"/>
    <w:rsid w:val="00E7206D"/>
    <w:rsid w:val="00E720FB"/>
    <w:rsid w:val="00E72697"/>
    <w:rsid w:val="00E72926"/>
    <w:rsid w:val="00E72C50"/>
    <w:rsid w:val="00E72ECE"/>
    <w:rsid w:val="00E72F7C"/>
    <w:rsid w:val="00E7337C"/>
    <w:rsid w:val="00E73745"/>
    <w:rsid w:val="00E73865"/>
    <w:rsid w:val="00E73A7D"/>
    <w:rsid w:val="00E73AD1"/>
    <w:rsid w:val="00E73BF9"/>
    <w:rsid w:val="00E74064"/>
    <w:rsid w:val="00E740BA"/>
    <w:rsid w:val="00E74148"/>
    <w:rsid w:val="00E74228"/>
    <w:rsid w:val="00E74BA6"/>
    <w:rsid w:val="00E74ED0"/>
    <w:rsid w:val="00E750C5"/>
    <w:rsid w:val="00E75156"/>
    <w:rsid w:val="00E75422"/>
    <w:rsid w:val="00E75467"/>
    <w:rsid w:val="00E75947"/>
    <w:rsid w:val="00E7596A"/>
    <w:rsid w:val="00E759B2"/>
    <w:rsid w:val="00E75B45"/>
    <w:rsid w:val="00E75FC2"/>
    <w:rsid w:val="00E76045"/>
    <w:rsid w:val="00E762C5"/>
    <w:rsid w:val="00E763A2"/>
    <w:rsid w:val="00E7641C"/>
    <w:rsid w:val="00E7642C"/>
    <w:rsid w:val="00E764AC"/>
    <w:rsid w:val="00E765E8"/>
    <w:rsid w:val="00E77057"/>
    <w:rsid w:val="00E771EC"/>
    <w:rsid w:val="00E7732E"/>
    <w:rsid w:val="00E773E4"/>
    <w:rsid w:val="00E7740C"/>
    <w:rsid w:val="00E77432"/>
    <w:rsid w:val="00E776BB"/>
    <w:rsid w:val="00E777E4"/>
    <w:rsid w:val="00E77B4C"/>
    <w:rsid w:val="00E77CAD"/>
    <w:rsid w:val="00E77FA8"/>
    <w:rsid w:val="00E80015"/>
    <w:rsid w:val="00E8026D"/>
    <w:rsid w:val="00E8030A"/>
    <w:rsid w:val="00E8033A"/>
    <w:rsid w:val="00E80500"/>
    <w:rsid w:val="00E8094F"/>
    <w:rsid w:val="00E80A2B"/>
    <w:rsid w:val="00E80C42"/>
    <w:rsid w:val="00E813C0"/>
    <w:rsid w:val="00E81459"/>
    <w:rsid w:val="00E82093"/>
    <w:rsid w:val="00E821F0"/>
    <w:rsid w:val="00E82324"/>
    <w:rsid w:val="00E82471"/>
    <w:rsid w:val="00E8265B"/>
    <w:rsid w:val="00E826FB"/>
    <w:rsid w:val="00E8271A"/>
    <w:rsid w:val="00E8286F"/>
    <w:rsid w:val="00E8293D"/>
    <w:rsid w:val="00E82AE3"/>
    <w:rsid w:val="00E82FD4"/>
    <w:rsid w:val="00E8303D"/>
    <w:rsid w:val="00E8324C"/>
    <w:rsid w:val="00E835C1"/>
    <w:rsid w:val="00E83AB1"/>
    <w:rsid w:val="00E83F5F"/>
    <w:rsid w:val="00E83F95"/>
    <w:rsid w:val="00E840FB"/>
    <w:rsid w:val="00E84258"/>
    <w:rsid w:val="00E84526"/>
    <w:rsid w:val="00E846A9"/>
    <w:rsid w:val="00E84719"/>
    <w:rsid w:val="00E848C4"/>
    <w:rsid w:val="00E84A60"/>
    <w:rsid w:val="00E84F79"/>
    <w:rsid w:val="00E8511A"/>
    <w:rsid w:val="00E853C8"/>
    <w:rsid w:val="00E853F5"/>
    <w:rsid w:val="00E85449"/>
    <w:rsid w:val="00E859F1"/>
    <w:rsid w:val="00E85A91"/>
    <w:rsid w:val="00E85B5F"/>
    <w:rsid w:val="00E85BE3"/>
    <w:rsid w:val="00E85C82"/>
    <w:rsid w:val="00E85F3D"/>
    <w:rsid w:val="00E8639A"/>
    <w:rsid w:val="00E86577"/>
    <w:rsid w:val="00E86799"/>
    <w:rsid w:val="00E86D66"/>
    <w:rsid w:val="00E87307"/>
    <w:rsid w:val="00E87313"/>
    <w:rsid w:val="00E87333"/>
    <w:rsid w:val="00E87362"/>
    <w:rsid w:val="00E8748C"/>
    <w:rsid w:val="00E87722"/>
    <w:rsid w:val="00E87744"/>
    <w:rsid w:val="00E87A47"/>
    <w:rsid w:val="00E87D94"/>
    <w:rsid w:val="00E87F55"/>
    <w:rsid w:val="00E87FC4"/>
    <w:rsid w:val="00E90A1C"/>
    <w:rsid w:val="00E91109"/>
    <w:rsid w:val="00E9155C"/>
    <w:rsid w:val="00E9161A"/>
    <w:rsid w:val="00E918A6"/>
    <w:rsid w:val="00E91BB1"/>
    <w:rsid w:val="00E91BB4"/>
    <w:rsid w:val="00E91C63"/>
    <w:rsid w:val="00E91CD1"/>
    <w:rsid w:val="00E91E00"/>
    <w:rsid w:val="00E922BF"/>
    <w:rsid w:val="00E9259F"/>
    <w:rsid w:val="00E926C9"/>
    <w:rsid w:val="00E92755"/>
    <w:rsid w:val="00E92762"/>
    <w:rsid w:val="00E92AEE"/>
    <w:rsid w:val="00E92CAE"/>
    <w:rsid w:val="00E93126"/>
    <w:rsid w:val="00E93279"/>
    <w:rsid w:val="00E93799"/>
    <w:rsid w:val="00E93D4E"/>
    <w:rsid w:val="00E93FE0"/>
    <w:rsid w:val="00E946BB"/>
    <w:rsid w:val="00E9543D"/>
    <w:rsid w:val="00E95626"/>
    <w:rsid w:val="00E95723"/>
    <w:rsid w:val="00E95859"/>
    <w:rsid w:val="00E95AE1"/>
    <w:rsid w:val="00E95B16"/>
    <w:rsid w:val="00E95C9A"/>
    <w:rsid w:val="00E95CBA"/>
    <w:rsid w:val="00E95D68"/>
    <w:rsid w:val="00E95E51"/>
    <w:rsid w:val="00E95EC2"/>
    <w:rsid w:val="00E95F2C"/>
    <w:rsid w:val="00E95FB8"/>
    <w:rsid w:val="00E96035"/>
    <w:rsid w:val="00E9629C"/>
    <w:rsid w:val="00E962BC"/>
    <w:rsid w:val="00E96DD1"/>
    <w:rsid w:val="00E96E58"/>
    <w:rsid w:val="00E96E77"/>
    <w:rsid w:val="00E96F2D"/>
    <w:rsid w:val="00E97485"/>
    <w:rsid w:val="00E97584"/>
    <w:rsid w:val="00E9772C"/>
    <w:rsid w:val="00E97795"/>
    <w:rsid w:val="00E977AA"/>
    <w:rsid w:val="00E977DB"/>
    <w:rsid w:val="00E97864"/>
    <w:rsid w:val="00E97D5E"/>
    <w:rsid w:val="00E97E68"/>
    <w:rsid w:val="00EA0241"/>
    <w:rsid w:val="00EA045F"/>
    <w:rsid w:val="00EA04DA"/>
    <w:rsid w:val="00EA0667"/>
    <w:rsid w:val="00EA0B1E"/>
    <w:rsid w:val="00EA0B68"/>
    <w:rsid w:val="00EA0D59"/>
    <w:rsid w:val="00EA0E76"/>
    <w:rsid w:val="00EA135B"/>
    <w:rsid w:val="00EA1460"/>
    <w:rsid w:val="00EA16CF"/>
    <w:rsid w:val="00EA196E"/>
    <w:rsid w:val="00EA1A07"/>
    <w:rsid w:val="00EA1A27"/>
    <w:rsid w:val="00EA1B8C"/>
    <w:rsid w:val="00EA2194"/>
    <w:rsid w:val="00EA2267"/>
    <w:rsid w:val="00EA2441"/>
    <w:rsid w:val="00EA2741"/>
    <w:rsid w:val="00EA2903"/>
    <w:rsid w:val="00EA298F"/>
    <w:rsid w:val="00EA2B7A"/>
    <w:rsid w:val="00EA2F75"/>
    <w:rsid w:val="00EA3018"/>
    <w:rsid w:val="00EA3324"/>
    <w:rsid w:val="00EA33A6"/>
    <w:rsid w:val="00EA3E2B"/>
    <w:rsid w:val="00EA4240"/>
    <w:rsid w:val="00EA42F1"/>
    <w:rsid w:val="00EA4682"/>
    <w:rsid w:val="00EA4794"/>
    <w:rsid w:val="00EA487F"/>
    <w:rsid w:val="00EA49CD"/>
    <w:rsid w:val="00EA4A6D"/>
    <w:rsid w:val="00EA4AAC"/>
    <w:rsid w:val="00EA4EA4"/>
    <w:rsid w:val="00EA4EA8"/>
    <w:rsid w:val="00EA50D8"/>
    <w:rsid w:val="00EA522B"/>
    <w:rsid w:val="00EA5A22"/>
    <w:rsid w:val="00EA5A4F"/>
    <w:rsid w:val="00EA5AFA"/>
    <w:rsid w:val="00EA5B6F"/>
    <w:rsid w:val="00EA5B73"/>
    <w:rsid w:val="00EA6602"/>
    <w:rsid w:val="00EA6ECA"/>
    <w:rsid w:val="00EA7007"/>
    <w:rsid w:val="00EA73A2"/>
    <w:rsid w:val="00EA75DC"/>
    <w:rsid w:val="00EA7828"/>
    <w:rsid w:val="00EA7A72"/>
    <w:rsid w:val="00EA7C4C"/>
    <w:rsid w:val="00EA7FE6"/>
    <w:rsid w:val="00EB0340"/>
    <w:rsid w:val="00EB077B"/>
    <w:rsid w:val="00EB0B6C"/>
    <w:rsid w:val="00EB0EB9"/>
    <w:rsid w:val="00EB0EEC"/>
    <w:rsid w:val="00EB190B"/>
    <w:rsid w:val="00EB1CD5"/>
    <w:rsid w:val="00EB1CE6"/>
    <w:rsid w:val="00EB1DAC"/>
    <w:rsid w:val="00EB1E29"/>
    <w:rsid w:val="00EB2769"/>
    <w:rsid w:val="00EB2874"/>
    <w:rsid w:val="00EB28DB"/>
    <w:rsid w:val="00EB29DD"/>
    <w:rsid w:val="00EB2F87"/>
    <w:rsid w:val="00EB2FD2"/>
    <w:rsid w:val="00EB2FDD"/>
    <w:rsid w:val="00EB3011"/>
    <w:rsid w:val="00EB303B"/>
    <w:rsid w:val="00EB3664"/>
    <w:rsid w:val="00EB3DA5"/>
    <w:rsid w:val="00EB3F1C"/>
    <w:rsid w:val="00EB416E"/>
    <w:rsid w:val="00EB4A71"/>
    <w:rsid w:val="00EB4D0F"/>
    <w:rsid w:val="00EB534E"/>
    <w:rsid w:val="00EB5353"/>
    <w:rsid w:val="00EB59CA"/>
    <w:rsid w:val="00EB5AF8"/>
    <w:rsid w:val="00EB5B9D"/>
    <w:rsid w:val="00EB68EF"/>
    <w:rsid w:val="00EB6B54"/>
    <w:rsid w:val="00EB6BF9"/>
    <w:rsid w:val="00EB7333"/>
    <w:rsid w:val="00EB749E"/>
    <w:rsid w:val="00EB74A6"/>
    <w:rsid w:val="00EB76E7"/>
    <w:rsid w:val="00EB7788"/>
    <w:rsid w:val="00EB7AE0"/>
    <w:rsid w:val="00EB7EDD"/>
    <w:rsid w:val="00EB7EF5"/>
    <w:rsid w:val="00EB7F52"/>
    <w:rsid w:val="00EB7FF5"/>
    <w:rsid w:val="00EC01B0"/>
    <w:rsid w:val="00EC02E9"/>
    <w:rsid w:val="00EC0667"/>
    <w:rsid w:val="00EC0743"/>
    <w:rsid w:val="00EC094E"/>
    <w:rsid w:val="00EC0B35"/>
    <w:rsid w:val="00EC0ED6"/>
    <w:rsid w:val="00EC13C2"/>
    <w:rsid w:val="00EC16BB"/>
    <w:rsid w:val="00EC1834"/>
    <w:rsid w:val="00EC1861"/>
    <w:rsid w:val="00EC19EA"/>
    <w:rsid w:val="00EC19F4"/>
    <w:rsid w:val="00EC1A4F"/>
    <w:rsid w:val="00EC1B80"/>
    <w:rsid w:val="00EC1DEF"/>
    <w:rsid w:val="00EC2116"/>
    <w:rsid w:val="00EC269B"/>
    <w:rsid w:val="00EC26D3"/>
    <w:rsid w:val="00EC2C0C"/>
    <w:rsid w:val="00EC2CA9"/>
    <w:rsid w:val="00EC3557"/>
    <w:rsid w:val="00EC37A8"/>
    <w:rsid w:val="00EC38B5"/>
    <w:rsid w:val="00EC39C6"/>
    <w:rsid w:val="00EC3A6B"/>
    <w:rsid w:val="00EC3D09"/>
    <w:rsid w:val="00EC3F3C"/>
    <w:rsid w:val="00EC4B5E"/>
    <w:rsid w:val="00EC4F5E"/>
    <w:rsid w:val="00EC4F76"/>
    <w:rsid w:val="00EC4F80"/>
    <w:rsid w:val="00EC4FF8"/>
    <w:rsid w:val="00EC52EE"/>
    <w:rsid w:val="00EC58D5"/>
    <w:rsid w:val="00EC58D8"/>
    <w:rsid w:val="00EC6183"/>
    <w:rsid w:val="00EC65D4"/>
    <w:rsid w:val="00EC67F6"/>
    <w:rsid w:val="00EC682B"/>
    <w:rsid w:val="00EC6FDA"/>
    <w:rsid w:val="00EC72C7"/>
    <w:rsid w:val="00EC7372"/>
    <w:rsid w:val="00EC73F8"/>
    <w:rsid w:val="00EC7590"/>
    <w:rsid w:val="00EC75A7"/>
    <w:rsid w:val="00EC76AA"/>
    <w:rsid w:val="00EC7851"/>
    <w:rsid w:val="00EC788C"/>
    <w:rsid w:val="00EC7F71"/>
    <w:rsid w:val="00ED0155"/>
    <w:rsid w:val="00ED01A6"/>
    <w:rsid w:val="00ED04F3"/>
    <w:rsid w:val="00ED0550"/>
    <w:rsid w:val="00ED067C"/>
    <w:rsid w:val="00ED0CB4"/>
    <w:rsid w:val="00ED1353"/>
    <w:rsid w:val="00ED1686"/>
    <w:rsid w:val="00ED1CD0"/>
    <w:rsid w:val="00ED20C8"/>
    <w:rsid w:val="00ED21AB"/>
    <w:rsid w:val="00ED2824"/>
    <w:rsid w:val="00ED2C72"/>
    <w:rsid w:val="00ED3995"/>
    <w:rsid w:val="00ED3B96"/>
    <w:rsid w:val="00ED4495"/>
    <w:rsid w:val="00ED44D6"/>
    <w:rsid w:val="00ED465C"/>
    <w:rsid w:val="00ED4867"/>
    <w:rsid w:val="00ED4E07"/>
    <w:rsid w:val="00ED542F"/>
    <w:rsid w:val="00ED5905"/>
    <w:rsid w:val="00ED59D0"/>
    <w:rsid w:val="00ED5C0F"/>
    <w:rsid w:val="00ED602B"/>
    <w:rsid w:val="00ED6042"/>
    <w:rsid w:val="00ED61AC"/>
    <w:rsid w:val="00ED63A3"/>
    <w:rsid w:val="00ED6AD4"/>
    <w:rsid w:val="00ED6B96"/>
    <w:rsid w:val="00ED6D5D"/>
    <w:rsid w:val="00ED71E1"/>
    <w:rsid w:val="00ED71EE"/>
    <w:rsid w:val="00ED7309"/>
    <w:rsid w:val="00ED78C3"/>
    <w:rsid w:val="00ED7A53"/>
    <w:rsid w:val="00ED7AE2"/>
    <w:rsid w:val="00ED7B5E"/>
    <w:rsid w:val="00ED7F43"/>
    <w:rsid w:val="00EE035C"/>
    <w:rsid w:val="00EE05F4"/>
    <w:rsid w:val="00EE0926"/>
    <w:rsid w:val="00EE0932"/>
    <w:rsid w:val="00EE0A27"/>
    <w:rsid w:val="00EE0D82"/>
    <w:rsid w:val="00EE0DA7"/>
    <w:rsid w:val="00EE0ED5"/>
    <w:rsid w:val="00EE1019"/>
    <w:rsid w:val="00EE10D5"/>
    <w:rsid w:val="00EE161B"/>
    <w:rsid w:val="00EE1622"/>
    <w:rsid w:val="00EE1951"/>
    <w:rsid w:val="00EE1B3E"/>
    <w:rsid w:val="00EE1BB6"/>
    <w:rsid w:val="00EE1E5C"/>
    <w:rsid w:val="00EE204E"/>
    <w:rsid w:val="00EE21AE"/>
    <w:rsid w:val="00EE272B"/>
    <w:rsid w:val="00EE27E9"/>
    <w:rsid w:val="00EE281B"/>
    <w:rsid w:val="00EE29B5"/>
    <w:rsid w:val="00EE2AAE"/>
    <w:rsid w:val="00EE2CB9"/>
    <w:rsid w:val="00EE2D67"/>
    <w:rsid w:val="00EE2DB3"/>
    <w:rsid w:val="00EE3073"/>
    <w:rsid w:val="00EE3153"/>
    <w:rsid w:val="00EE3257"/>
    <w:rsid w:val="00EE3916"/>
    <w:rsid w:val="00EE3964"/>
    <w:rsid w:val="00EE3B00"/>
    <w:rsid w:val="00EE442F"/>
    <w:rsid w:val="00EE4465"/>
    <w:rsid w:val="00EE45B8"/>
    <w:rsid w:val="00EE4A2C"/>
    <w:rsid w:val="00EE4AA2"/>
    <w:rsid w:val="00EE4BBF"/>
    <w:rsid w:val="00EE4EC1"/>
    <w:rsid w:val="00EE5154"/>
    <w:rsid w:val="00EE56C9"/>
    <w:rsid w:val="00EE5AAD"/>
    <w:rsid w:val="00EE5ADD"/>
    <w:rsid w:val="00EE5D24"/>
    <w:rsid w:val="00EE5F0D"/>
    <w:rsid w:val="00EE623A"/>
    <w:rsid w:val="00EE664D"/>
    <w:rsid w:val="00EE67DD"/>
    <w:rsid w:val="00EE6C68"/>
    <w:rsid w:val="00EE6F30"/>
    <w:rsid w:val="00EE72E4"/>
    <w:rsid w:val="00EE7551"/>
    <w:rsid w:val="00EE7572"/>
    <w:rsid w:val="00EE75D7"/>
    <w:rsid w:val="00EE77A2"/>
    <w:rsid w:val="00EF004A"/>
    <w:rsid w:val="00EF03FF"/>
    <w:rsid w:val="00EF04B5"/>
    <w:rsid w:val="00EF0973"/>
    <w:rsid w:val="00EF0F78"/>
    <w:rsid w:val="00EF1002"/>
    <w:rsid w:val="00EF1305"/>
    <w:rsid w:val="00EF14EB"/>
    <w:rsid w:val="00EF1613"/>
    <w:rsid w:val="00EF1786"/>
    <w:rsid w:val="00EF18CA"/>
    <w:rsid w:val="00EF199A"/>
    <w:rsid w:val="00EF1CA6"/>
    <w:rsid w:val="00EF22CA"/>
    <w:rsid w:val="00EF24BE"/>
    <w:rsid w:val="00EF25F1"/>
    <w:rsid w:val="00EF273C"/>
    <w:rsid w:val="00EF2AC5"/>
    <w:rsid w:val="00EF2AFF"/>
    <w:rsid w:val="00EF2E62"/>
    <w:rsid w:val="00EF3023"/>
    <w:rsid w:val="00EF3111"/>
    <w:rsid w:val="00EF3252"/>
    <w:rsid w:val="00EF34C5"/>
    <w:rsid w:val="00EF353B"/>
    <w:rsid w:val="00EF3593"/>
    <w:rsid w:val="00EF365C"/>
    <w:rsid w:val="00EF398C"/>
    <w:rsid w:val="00EF3BA0"/>
    <w:rsid w:val="00EF3D6D"/>
    <w:rsid w:val="00EF3DFF"/>
    <w:rsid w:val="00EF42D1"/>
    <w:rsid w:val="00EF4699"/>
    <w:rsid w:val="00EF46A9"/>
    <w:rsid w:val="00EF46CC"/>
    <w:rsid w:val="00EF4C3A"/>
    <w:rsid w:val="00EF4C8D"/>
    <w:rsid w:val="00EF4DCA"/>
    <w:rsid w:val="00EF526B"/>
    <w:rsid w:val="00EF5C68"/>
    <w:rsid w:val="00EF60FE"/>
    <w:rsid w:val="00EF6281"/>
    <w:rsid w:val="00EF6321"/>
    <w:rsid w:val="00EF6489"/>
    <w:rsid w:val="00EF661D"/>
    <w:rsid w:val="00EF66FF"/>
    <w:rsid w:val="00EF6771"/>
    <w:rsid w:val="00EF695C"/>
    <w:rsid w:val="00EF6DD2"/>
    <w:rsid w:val="00EF6EF5"/>
    <w:rsid w:val="00EF7072"/>
    <w:rsid w:val="00EF7523"/>
    <w:rsid w:val="00EF7658"/>
    <w:rsid w:val="00EF76ED"/>
    <w:rsid w:val="00EF7798"/>
    <w:rsid w:val="00EF784C"/>
    <w:rsid w:val="00EF7989"/>
    <w:rsid w:val="00EF79D3"/>
    <w:rsid w:val="00EF7A3F"/>
    <w:rsid w:val="00EF7E61"/>
    <w:rsid w:val="00F009AF"/>
    <w:rsid w:val="00F00ABB"/>
    <w:rsid w:val="00F00AD5"/>
    <w:rsid w:val="00F00B17"/>
    <w:rsid w:val="00F0135A"/>
    <w:rsid w:val="00F01A65"/>
    <w:rsid w:val="00F02197"/>
    <w:rsid w:val="00F0219B"/>
    <w:rsid w:val="00F023D8"/>
    <w:rsid w:val="00F02440"/>
    <w:rsid w:val="00F02465"/>
    <w:rsid w:val="00F02500"/>
    <w:rsid w:val="00F02759"/>
    <w:rsid w:val="00F027C0"/>
    <w:rsid w:val="00F02862"/>
    <w:rsid w:val="00F02901"/>
    <w:rsid w:val="00F02C3B"/>
    <w:rsid w:val="00F037F9"/>
    <w:rsid w:val="00F03837"/>
    <w:rsid w:val="00F03934"/>
    <w:rsid w:val="00F03A8E"/>
    <w:rsid w:val="00F03A90"/>
    <w:rsid w:val="00F03B2B"/>
    <w:rsid w:val="00F03B5F"/>
    <w:rsid w:val="00F03DB0"/>
    <w:rsid w:val="00F045F1"/>
    <w:rsid w:val="00F0480B"/>
    <w:rsid w:val="00F0481A"/>
    <w:rsid w:val="00F049E6"/>
    <w:rsid w:val="00F049E8"/>
    <w:rsid w:val="00F04F72"/>
    <w:rsid w:val="00F050D8"/>
    <w:rsid w:val="00F0544C"/>
    <w:rsid w:val="00F054F5"/>
    <w:rsid w:val="00F05602"/>
    <w:rsid w:val="00F05A7F"/>
    <w:rsid w:val="00F05A8D"/>
    <w:rsid w:val="00F05C9A"/>
    <w:rsid w:val="00F05D80"/>
    <w:rsid w:val="00F06830"/>
    <w:rsid w:val="00F06A6B"/>
    <w:rsid w:val="00F06D2A"/>
    <w:rsid w:val="00F06E36"/>
    <w:rsid w:val="00F07501"/>
    <w:rsid w:val="00F07789"/>
    <w:rsid w:val="00F102C5"/>
    <w:rsid w:val="00F104E1"/>
    <w:rsid w:val="00F10541"/>
    <w:rsid w:val="00F109AA"/>
    <w:rsid w:val="00F110EE"/>
    <w:rsid w:val="00F11159"/>
    <w:rsid w:val="00F11195"/>
    <w:rsid w:val="00F11230"/>
    <w:rsid w:val="00F11A18"/>
    <w:rsid w:val="00F11C38"/>
    <w:rsid w:val="00F11F62"/>
    <w:rsid w:val="00F12941"/>
    <w:rsid w:val="00F12BFC"/>
    <w:rsid w:val="00F12E19"/>
    <w:rsid w:val="00F12FB5"/>
    <w:rsid w:val="00F13051"/>
    <w:rsid w:val="00F13119"/>
    <w:rsid w:val="00F133E9"/>
    <w:rsid w:val="00F133F2"/>
    <w:rsid w:val="00F134C3"/>
    <w:rsid w:val="00F1362E"/>
    <w:rsid w:val="00F13AF6"/>
    <w:rsid w:val="00F13B38"/>
    <w:rsid w:val="00F13EA3"/>
    <w:rsid w:val="00F13ECB"/>
    <w:rsid w:val="00F13F15"/>
    <w:rsid w:val="00F142C4"/>
    <w:rsid w:val="00F142CF"/>
    <w:rsid w:val="00F145D6"/>
    <w:rsid w:val="00F14823"/>
    <w:rsid w:val="00F14A4D"/>
    <w:rsid w:val="00F14DAA"/>
    <w:rsid w:val="00F14E67"/>
    <w:rsid w:val="00F14FC2"/>
    <w:rsid w:val="00F150F8"/>
    <w:rsid w:val="00F152BC"/>
    <w:rsid w:val="00F15614"/>
    <w:rsid w:val="00F15A67"/>
    <w:rsid w:val="00F15A89"/>
    <w:rsid w:val="00F15D1D"/>
    <w:rsid w:val="00F15ED3"/>
    <w:rsid w:val="00F16074"/>
    <w:rsid w:val="00F1680A"/>
    <w:rsid w:val="00F16886"/>
    <w:rsid w:val="00F16C62"/>
    <w:rsid w:val="00F173E4"/>
    <w:rsid w:val="00F17590"/>
    <w:rsid w:val="00F17716"/>
    <w:rsid w:val="00F177F5"/>
    <w:rsid w:val="00F17953"/>
    <w:rsid w:val="00F17C03"/>
    <w:rsid w:val="00F17F15"/>
    <w:rsid w:val="00F17F43"/>
    <w:rsid w:val="00F2014C"/>
    <w:rsid w:val="00F203AB"/>
    <w:rsid w:val="00F2063F"/>
    <w:rsid w:val="00F20857"/>
    <w:rsid w:val="00F208E2"/>
    <w:rsid w:val="00F20A76"/>
    <w:rsid w:val="00F20C58"/>
    <w:rsid w:val="00F20F07"/>
    <w:rsid w:val="00F20F16"/>
    <w:rsid w:val="00F20F96"/>
    <w:rsid w:val="00F21120"/>
    <w:rsid w:val="00F213C7"/>
    <w:rsid w:val="00F213C8"/>
    <w:rsid w:val="00F21550"/>
    <w:rsid w:val="00F21D0B"/>
    <w:rsid w:val="00F21DA8"/>
    <w:rsid w:val="00F229BD"/>
    <w:rsid w:val="00F22B34"/>
    <w:rsid w:val="00F22B5D"/>
    <w:rsid w:val="00F22B63"/>
    <w:rsid w:val="00F22C32"/>
    <w:rsid w:val="00F22C8C"/>
    <w:rsid w:val="00F22D71"/>
    <w:rsid w:val="00F2357D"/>
    <w:rsid w:val="00F23605"/>
    <w:rsid w:val="00F23DB4"/>
    <w:rsid w:val="00F23DC8"/>
    <w:rsid w:val="00F23F9F"/>
    <w:rsid w:val="00F2424F"/>
    <w:rsid w:val="00F2443F"/>
    <w:rsid w:val="00F24580"/>
    <w:rsid w:val="00F24607"/>
    <w:rsid w:val="00F247D1"/>
    <w:rsid w:val="00F247D4"/>
    <w:rsid w:val="00F24A48"/>
    <w:rsid w:val="00F24A59"/>
    <w:rsid w:val="00F25012"/>
    <w:rsid w:val="00F25485"/>
    <w:rsid w:val="00F25E1A"/>
    <w:rsid w:val="00F26131"/>
    <w:rsid w:val="00F262FC"/>
    <w:rsid w:val="00F26331"/>
    <w:rsid w:val="00F2658D"/>
    <w:rsid w:val="00F26666"/>
    <w:rsid w:val="00F26E9E"/>
    <w:rsid w:val="00F26F51"/>
    <w:rsid w:val="00F26F8E"/>
    <w:rsid w:val="00F2708E"/>
    <w:rsid w:val="00F270A8"/>
    <w:rsid w:val="00F271CD"/>
    <w:rsid w:val="00F276C5"/>
    <w:rsid w:val="00F277CB"/>
    <w:rsid w:val="00F279D3"/>
    <w:rsid w:val="00F27AAF"/>
    <w:rsid w:val="00F27AC7"/>
    <w:rsid w:val="00F27B03"/>
    <w:rsid w:val="00F27F89"/>
    <w:rsid w:val="00F30122"/>
    <w:rsid w:val="00F30976"/>
    <w:rsid w:val="00F30A24"/>
    <w:rsid w:val="00F30A9C"/>
    <w:rsid w:val="00F30EF5"/>
    <w:rsid w:val="00F31569"/>
    <w:rsid w:val="00F3162D"/>
    <w:rsid w:val="00F31849"/>
    <w:rsid w:val="00F31911"/>
    <w:rsid w:val="00F31B14"/>
    <w:rsid w:val="00F320E2"/>
    <w:rsid w:val="00F322A0"/>
    <w:rsid w:val="00F32681"/>
    <w:rsid w:val="00F3269A"/>
    <w:rsid w:val="00F3281E"/>
    <w:rsid w:val="00F3296B"/>
    <w:rsid w:val="00F32E03"/>
    <w:rsid w:val="00F32E28"/>
    <w:rsid w:val="00F32F0D"/>
    <w:rsid w:val="00F32FA0"/>
    <w:rsid w:val="00F32FBD"/>
    <w:rsid w:val="00F33109"/>
    <w:rsid w:val="00F33122"/>
    <w:rsid w:val="00F331EE"/>
    <w:rsid w:val="00F3329B"/>
    <w:rsid w:val="00F3336A"/>
    <w:rsid w:val="00F3348C"/>
    <w:rsid w:val="00F33789"/>
    <w:rsid w:val="00F338BB"/>
    <w:rsid w:val="00F33B7B"/>
    <w:rsid w:val="00F33BD4"/>
    <w:rsid w:val="00F3437D"/>
    <w:rsid w:val="00F34561"/>
    <w:rsid w:val="00F34622"/>
    <w:rsid w:val="00F34AA8"/>
    <w:rsid w:val="00F34ADB"/>
    <w:rsid w:val="00F35160"/>
    <w:rsid w:val="00F351CA"/>
    <w:rsid w:val="00F35587"/>
    <w:rsid w:val="00F35A7F"/>
    <w:rsid w:val="00F35FE0"/>
    <w:rsid w:val="00F36149"/>
    <w:rsid w:val="00F3623A"/>
    <w:rsid w:val="00F36674"/>
    <w:rsid w:val="00F36729"/>
    <w:rsid w:val="00F3716D"/>
    <w:rsid w:val="00F37280"/>
    <w:rsid w:val="00F37762"/>
    <w:rsid w:val="00F377AF"/>
    <w:rsid w:val="00F37864"/>
    <w:rsid w:val="00F37875"/>
    <w:rsid w:val="00F3793F"/>
    <w:rsid w:val="00F37EB0"/>
    <w:rsid w:val="00F4010B"/>
    <w:rsid w:val="00F40286"/>
    <w:rsid w:val="00F4089B"/>
    <w:rsid w:val="00F40ABB"/>
    <w:rsid w:val="00F40ADA"/>
    <w:rsid w:val="00F40AED"/>
    <w:rsid w:val="00F40B8A"/>
    <w:rsid w:val="00F40F7E"/>
    <w:rsid w:val="00F4126D"/>
    <w:rsid w:val="00F412CE"/>
    <w:rsid w:val="00F41608"/>
    <w:rsid w:val="00F41658"/>
    <w:rsid w:val="00F416BA"/>
    <w:rsid w:val="00F41724"/>
    <w:rsid w:val="00F41895"/>
    <w:rsid w:val="00F418EC"/>
    <w:rsid w:val="00F41971"/>
    <w:rsid w:val="00F419A1"/>
    <w:rsid w:val="00F419BB"/>
    <w:rsid w:val="00F41A96"/>
    <w:rsid w:val="00F41C8E"/>
    <w:rsid w:val="00F42490"/>
    <w:rsid w:val="00F42C82"/>
    <w:rsid w:val="00F43066"/>
    <w:rsid w:val="00F4309B"/>
    <w:rsid w:val="00F430BF"/>
    <w:rsid w:val="00F4339C"/>
    <w:rsid w:val="00F436A4"/>
    <w:rsid w:val="00F43ABF"/>
    <w:rsid w:val="00F43C91"/>
    <w:rsid w:val="00F43E2F"/>
    <w:rsid w:val="00F43EB1"/>
    <w:rsid w:val="00F44238"/>
    <w:rsid w:val="00F44506"/>
    <w:rsid w:val="00F445B7"/>
    <w:rsid w:val="00F44ABA"/>
    <w:rsid w:val="00F45818"/>
    <w:rsid w:val="00F4587C"/>
    <w:rsid w:val="00F45B75"/>
    <w:rsid w:val="00F45C13"/>
    <w:rsid w:val="00F45EAC"/>
    <w:rsid w:val="00F4621E"/>
    <w:rsid w:val="00F46254"/>
    <w:rsid w:val="00F4657D"/>
    <w:rsid w:val="00F465AF"/>
    <w:rsid w:val="00F46677"/>
    <w:rsid w:val="00F4670F"/>
    <w:rsid w:val="00F46842"/>
    <w:rsid w:val="00F468C6"/>
    <w:rsid w:val="00F46B73"/>
    <w:rsid w:val="00F46C10"/>
    <w:rsid w:val="00F46D24"/>
    <w:rsid w:val="00F46D29"/>
    <w:rsid w:val="00F46F1D"/>
    <w:rsid w:val="00F46FCC"/>
    <w:rsid w:val="00F47291"/>
    <w:rsid w:val="00F47518"/>
    <w:rsid w:val="00F47762"/>
    <w:rsid w:val="00F47793"/>
    <w:rsid w:val="00F479B4"/>
    <w:rsid w:val="00F47A07"/>
    <w:rsid w:val="00F47B73"/>
    <w:rsid w:val="00F47DD1"/>
    <w:rsid w:val="00F47DF7"/>
    <w:rsid w:val="00F47F9F"/>
    <w:rsid w:val="00F50051"/>
    <w:rsid w:val="00F506CE"/>
    <w:rsid w:val="00F50DDB"/>
    <w:rsid w:val="00F50E6C"/>
    <w:rsid w:val="00F512B8"/>
    <w:rsid w:val="00F51513"/>
    <w:rsid w:val="00F516B8"/>
    <w:rsid w:val="00F517FF"/>
    <w:rsid w:val="00F51838"/>
    <w:rsid w:val="00F51AA0"/>
    <w:rsid w:val="00F51AC4"/>
    <w:rsid w:val="00F51B82"/>
    <w:rsid w:val="00F51D19"/>
    <w:rsid w:val="00F51F71"/>
    <w:rsid w:val="00F520FD"/>
    <w:rsid w:val="00F52641"/>
    <w:rsid w:val="00F526B3"/>
    <w:rsid w:val="00F526F2"/>
    <w:rsid w:val="00F52808"/>
    <w:rsid w:val="00F5297C"/>
    <w:rsid w:val="00F52AFE"/>
    <w:rsid w:val="00F52D02"/>
    <w:rsid w:val="00F52D1C"/>
    <w:rsid w:val="00F52D5B"/>
    <w:rsid w:val="00F53502"/>
    <w:rsid w:val="00F535E0"/>
    <w:rsid w:val="00F535EC"/>
    <w:rsid w:val="00F536E1"/>
    <w:rsid w:val="00F5375B"/>
    <w:rsid w:val="00F53979"/>
    <w:rsid w:val="00F53D3A"/>
    <w:rsid w:val="00F53DC6"/>
    <w:rsid w:val="00F53EEA"/>
    <w:rsid w:val="00F5413B"/>
    <w:rsid w:val="00F541BF"/>
    <w:rsid w:val="00F542DE"/>
    <w:rsid w:val="00F54301"/>
    <w:rsid w:val="00F54368"/>
    <w:rsid w:val="00F543A3"/>
    <w:rsid w:val="00F54445"/>
    <w:rsid w:val="00F54453"/>
    <w:rsid w:val="00F5467C"/>
    <w:rsid w:val="00F54A3F"/>
    <w:rsid w:val="00F54B3B"/>
    <w:rsid w:val="00F54DDD"/>
    <w:rsid w:val="00F54E47"/>
    <w:rsid w:val="00F5510A"/>
    <w:rsid w:val="00F551C8"/>
    <w:rsid w:val="00F551F5"/>
    <w:rsid w:val="00F5538A"/>
    <w:rsid w:val="00F55630"/>
    <w:rsid w:val="00F556A9"/>
    <w:rsid w:val="00F556DF"/>
    <w:rsid w:val="00F5575C"/>
    <w:rsid w:val="00F55773"/>
    <w:rsid w:val="00F55D7B"/>
    <w:rsid w:val="00F560EB"/>
    <w:rsid w:val="00F562DA"/>
    <w:rsid w:val="00F564A3"/>
    <w:rsid w:val="00F564A4"/>
    <w:rsid w:val="00F56655"/>
    <w:rsid w:val="00F566D5"/>
    <w:rsid w:val="00F56B2A"/>
    <w:rsid w:val="00F56CFC"/>
    <w:rsid w:val="00F56E21"/>
    <w:rsid w:val="00F571FA"/>
    <w:rsid w:val="00F5741C"/>
    <w:rsid w:val="00F575D2"/>
    <w:rsid w:val="00F575E0"/>
    <w:rsid w:val="00F578FC"/>
    <w:rsid w:val="00F57AA8"/>
    <w:rsid w:val="00F57ADE"/>
    <w:rsid w:val="00F57C34"/>
    <w:rsid w:val="00F60108"/>
    <w:rsid w:val="00F60127"/>
    <w:rsid w:val="00F603BA"/>
    <w:rsid w:val="00F61505"/>
    <w:rsid w:val="00F619A9"/>
    <w:rsid w:val="00F61CC0"/>
    <w:rsid w:val="00F61DDA"/>
    <w:rsid w:val="00F62114"/>
    <w:rsid w:val="00F623A6"/>
    <w:rsid w:val="00F623D5"/>
    <w:rsid w:val="00F624BA"/>
    <w:rsid w:val="00F62577"/>
    <w:rsid w:val="00F62583"/>
    <w:rsid w:val="00F62986"/>
    <w:rsid w:val="00F62CC8"/>
    <w:rsid w:val="00F63311"/>
    <w:rsid w:val="00F63851"/>
    <w:rsid w:val="00F63A58"/>
    <w:rsid w:val="00F63E86"/>
    <w:rsid w:val="00F64115"/>
    <w:rsid w:val="00F6434A"/>
    <w:rsid w:val="00F646F5"/>
    <w:rsid w:val="00F64751"/>
    <w:rsid w:val="00F65515"/>
    <w:rsid w:val="00F6564C"/>
    <w:rsid w:val="00F65CC6"/>
    <w:rsid w:val="00F65D6B"/>
    <w:rsid w:val="00F65FCB"/>
    <w:rsid w:val="00F66039"/>
    <w:rsid w:val="00F66117"/>
    <w:rsid w:val="00F661DC"/>
    <w:rsid w:val="00F664DE"/>
    <w:rsid w:val="00F66AFB"/>
    <w:rsid w:val="00F670CE"/>
    <w:rsid w:val="00F673B6"/>
    <w:rsid w:val="00F67603"/>
    <w:rsid w:val="00F6765F"/>
    <w:rsid w:val="00F6796C"/>
    <w:rsid w:val="00F67AA3"/>
    <w:rsid w:val="00F67BC2"/>
    <w:rsid w:val="00F67E5B"/>
    <w:rsid w:val="00F67F9C"/>
    <w:rsid w:val="00F70381"/>
    <w:rsid w:val="00F709B2"/>
    <w:rsid w:val="00F70B5F"/>
    <w:rsid w:val="00F7118F"/>
    <w:rsid w:val="00F712A5"/>
    <w:rsid w:val="00F715FB"/>
    <w:rsid w:val="00F7161A"/>
    <w:rsid w:val="00F717EA"/>
    <w:rsid w:val="00F71882"/>
    <w:rsid w:val="00F71943"/>
    <w:rsid w:val="00F719C9"/>
    <w:rsid w:val="00F71BB1"/>
    <w:rsid w:val="00F71C38"/>
    <w:rsid w:val="00F71D32"/>
    <w:rsid w:val="00F71E64"/>
    <w:rsid w:val="00F71E7E"/>
    <w:rsid w:val="00F71F2D"/>
    <w:rsid w:val="00F71FC2"/>
    <w:rsid w:val="00F726C0"/>
    <w:rsid w:val="00F72B89"/>
    <w:rsid w:val="00F72C22"/>
    <w:rsid w:val="00F72C8E"/>
    <w:rsid w:val="00F72DC8"/>
    <w:rsid w:val="00F72F1D"/>
    <w:rsid w:val="00F73277"/>
    <w:rsid w:val="00F73330"/>
    <w:rsid w:val="00F7381F"/>
    <w:rsid w:val="00F742FE"/>
    <w:rsid w:val="00F74427"/>
    <w:rsid w:val="00F7480D"/>
    <w:rsid w:val="00F74B21"/>
    <w:rsid w:val="00F74BC8"/>
    <w:rsid w:val="00F7520F"/>
    <w:rsid w:val="00F756D4"/>
    <w:rsid w:val="00F75F2B"/>
    <w:rsid w:val="00F76562"/>
    <w:rsid w:val="00F765D2"/>
    <w:rsid w:val="00F76BDA"/>
    <w:rsid w:val="00F76D01"/>
    <w:rsid w:val="00F76EC7"/>
    <w:rsid w:val="00F770BE"/>
    <w:rsid w:val="00F773E1"/>
    <w:rsid w:val="00F776DF"/>
    <w:rsid w:val="00F77EAA"/>
    <w:rsid w:val="00F806AC"/>
    <w:rsid w:val="00F807CA"/>
    <w:rsid w:val="00F808E9"/>
    <w:rsid w:val="00F80D68"/>
    <w:rsid w:val="00F80D79"/>
    <w:rsid w:val="00F8102E"/>
    <w:rsid w:val="00F81434"/>
    <w:rsid w:val="00F81457"/>
    <w:rsid w:val="00F81509"/>
    <w:rsid w:val="00F815A4"/>
    <w:rsid w:val="00F81671"/>
    <w:rsid w:val="00F81765"/>
    <w:rsid w:val="00F81814"/>
    <w:rsid w:val="00F81A9C"/>
    <w:rsid w:val="00F81B84"/>
    <w:rsid w:val="00F81CB7"/>
    <w:rsid w:val="00F81DCD"/>
    <w:rsid w:val="00F81E23"/>
    <w:rsid w:val="00F81F8D"/>
    <w:rsid w:val="00F81FC0"/>
    <w:rsid w:val="00F82192"/>
    <w:rsid w:val="00F821B5"/>
    <w:rsid w:val="00F821B7"/>
    <w:rsid w:val="00F822A0"/>
    <w:rsid w:val="00F825BB"/>
    <w:rsid w:val="00F82643"/>
    <w:rsid w:val="00F8269D"/>
    <w:rsid w:val="00F826E7"/>
    <w:rsid w:val="00F82A7A"/>
    <w:rsid w:val="00F82BA1"/>
    <w:rsid w:val="00F82F93"/>
    <w:rsid w:val="00F834DC"/>
    <w:rsid w:val="00F835CA"/>
    <w:rsid w:val="00F83BAB"/>
    <w:rsid w:val="00F840B5"/>
    <w:rsid w:val="00F8419D"/>
    <w:rsid w:val="00F84D8D"/>
    <w:rsid w:val="00F84E62"/>
    <w:rsid w:val="00F84EA8"/>
    <w:rsid w:val="00F84EF1"/>
    <w:rsid w:val="00F8553A"/>
    <w:rsid w:val="00F858E4"/>
    <w:rsid w:val="00F859E6"/>
    <w:rsid w:val="00F85D02"/>
    <w:rsid w:val="00F861B8"/>
    <w:rsid w:val="00F8625C"/>
    <w:rsid w:val="00F864F0"/>
    <w:rsid w:val="00F86B80"/>
    <w:rsid w:val="00F86EDE"/>
    <w:rsid w:val="00F86F57"/>
    <w:rsid w:val="00F86F7B"/>
    <w:rsid w:val="00F875D2"/>
    <w:rsid w:val="00F8769A"/>
    <w:rsid w:val="00F8769C"/>
    <w:rsid w:val="00F876CC"/>
    <w:rsid w:val="00F876E5"/>
    <w:rsid w:val="00F87AA6"/>
    <w:rsid w:val="00F87F8A"/>
    <w:rsid w:val="00F90229"/>
    <w:rsid w:val="00F90345"/>
    <w:rsid w:val="00F9051C"/>
    <w:rsid w:val="00F90788"/>
    <w:rsid w:val="00F909DD"/>
    <w:rsid w:val="00F90C44"/>
    <w:rsid w:val="00F90C5C"/>
    <w:rsid w:val="00F90D7F"/>
    <w:rsid w:val="00F90DA1"/>
    <w:rsid w:val="00F91322"/>
    <w:rsid w:val="00F91A11"/>
    <w:rsid w:val="00F91A18"/>
    <w:rsid w:val="00F91F66"/>
    <w:rsid w:val="00F92955"/>
    <w:rsid w:val="00F92987"/>
    <w:rsid w:val="00F92996"/>
    <w:rsid w:val="00F92BE5"/>
    <w:rsid w:val="00F92E01"/>
    <w:rsid w:val="00F92FE4"/>
    <w:rsid w:val="00F93288"/>
    <w:rsid w:val="00F93304"/>
    <w:rsid w:val="00F934D3"/>
    <w:rsid w:val="00F93733"/>
    <w:rsid w:val="00F937B7"/>
    <w:rsid w:val="00F939CB"/>
    <w:rsid w:val="00F93F83"/>
    <w:rsid w:val="00F94395"/>
    <w:rsid w:val="00F945E0"/>
    <w:rsid w:val="00F94837"/>
    <w:rsid w:val="00F9484E"/>
    <w:rsid w:val="00F94BDC"/>
    <w:rsid w:val="00F95231"/>
    <w:rsid w:val="00F954AB"/>
    <w:rsid w:val="00F95666"/>
    <w:rsid w:val="00F95689"/>
    <w:rsid w:val="00F956F3"/>
    <w:rsid w:val="00F95A4D"/>
    <w:rsid w:val="00F95C96"/>
    <w:rsid w:val="00F95D78"/>
    <w:rsid w:val="00F96289"/>
    <w:rsid w:val="00F9651A"/>
    <w:rsid w:val="00F96752"/>
    <w:rsid w:val="00F968F9"/>
    <w:rsid w:val="00F96AD5"/>
    <w:rsid w:val="00F96C3F"/>
    <w:rsid w:val="00F96E2C"/>
    <w:rsid w:val="00F97088"/>
    <w:rsid w:val="00F976C0"/>
    <w:rsid w:val="00F97836"/>
    <w:rsid w:val="00FA04D6"/>
    <w:rsid w:val="00FA04EF"/>
    <w:rsid w:val="00FA0795"/>
    <w:rsid w:val="00FA08C2"/>
    <w:rsid w:val="00FA0986"/>
    <w:rsid w:val="00FA0DA2"/>
    <w:rsid w:val="00FA0E2B"/>
    <w:rsid w:val="00FA104D"/>
    <w:rsid w:val="00FA113C"/>
    <w:rsid w:val="00FA120B"/>
    <w:rsid w:val="00FA162C"/>
    <w:rsid w:val="00FA17F0"/>
    <w:rsid w:val="00FA1933"/>
    <w:rsid w:val="00FA1B8D"/>
    <w:rsid w:val="00FA2708"/>
    <w:rsid w:val="00FA2727"/>
    <w:rsid w:val="00FA2771"/>
    <w:rsid w:val="00FA2A3D"/>
    <w:rsid w:val="00FA2B96"/>
    <w:rsid w:val="00FA2E23"/>
    <w:rsid w:val="00FA31E3"/>
    <w:rsid w:val="00FA35E8"/>
    <w:rsid w:val="00FA3A0A"/>
    <w:rsid w:val="00FA4329"/>
    <w:rsid w:val="00FA47DA"/>
    <w:rsid w:val="00FA4906"/>
    <w:rsid w:val="00FA4C39"/>
    <w:rsid w:val="00FA4F7A"/>
    <w:rsid w:val="00FA5078"/>
    <w:rsid w:val="00FA5244"/>
    <w:rsid w:val="00FA55DB"/>
    <w:rsid w:val="00FA583B"/>
    <w:rsid w:val="00FA624C"/>
    <w:rsid w:val="00FA6446"/>
    <w:rsid w:val="00FA6547"/>
    <w:rsid w:val="00FA657E"/>
    <w:rsid w:val="00FA67D1"/>
    <w:rsid w:val="00FA68D3"/>
    <w:rsid w:val="00FA6D4F"/>
    <w:rsid w:val="00FA6E35"/>
    <w:rsid w:val="00FA7474"/>
    <w:rsid w:val="00FA74C2"/>
    <w:rsid w:val="00FA78A6"/>
    <w:rsid w:val="00FA7C15"/>
    <w:rsid w:val="00FA7E3D"/>
    <w:rsid w:val="00FA7E56"/>
    <w:rsid w:val="00FA7EDE"/>
    <w:rsid w:val="00FB0085"/>
    <w:rsid w:val="00FB0447"/>
    <w:rsid w:val="00FB052C"/>
    <w:rsid w:val="00FB06D8"/>
    <w:rsid w:val="00FB07E8"/>
    <w:rsid w:val="00FB0C9E"/>
    <w:rsid w:val="00FB0F08"/>
    <w:rsid w:val="00FB0F10"/>
    <w:rsid w:val="00FB140B"/>
    <w:rsid w:val="00FB1859"/>
    <w:rsid w:val="00FB1935"/>
    <w:rsid w:val="00FB1A41"/>
    <w:rsid w:val="00FB1AE4"/>
    <w:rsid w:val="00FB1C06"/>
    <w:rsid w:val="00FB1C1E"/>
    <w:rsid w:val="00FB1D13"/>
    <w:rsid w:val="00FB22EF"/>
    <w:rsid w:val="00FB242F"/>
    <w:rsid w:val="00FB2508"/>
    <w:rsid w:val="00FB262F"/>
    <w:rsid w:val="00FB27B9"/>
    <w:rsid w:val="00FB27C1"/>
    <w:rsid w:val="00FB2BAD"/>
    <w:rsid w:val="00FB3151"/>
    <w:rsid w:val="00FB328D"/>
    <w:rsid w:val="00FB3ED3"/>
    <w:rsid w:val="00FB4279"/>
    <w:rsid w:val="00FB42AB"/>
    <w:rsid w:val="00FB45B7"/>
    <w:rsid w:val="00FB4942"/>
    <w:rsid w:val="00FB4967"/>
    <w:rsid w:val="00FB49AF"/>
    <w:rsid w:val="00FB4D53"/>
    <w:rsid w:val="00FB5182"/>
    <w:rsid w:val="00FB53E3"/>
    <w:rsid w:val="00FB566D"/>
    <w:rsid w:val="00FB5B40"/>
    <w:rsid w:val="00FB5D16"/>
    <w:rsid w:val="00FB5E9C"/>
    <w:rsid w:val="00FB5F51"/>
    <w:rsid w:val="00FB60DF"/>
    <w:rsid w:val="00FB6449"/>
    <w:rsid w:val="00FB6504"/>
    <w:rsid w:val="00FB6773"/>
    <w:rsid w:val="00FB69CF"/>
    <w:rsid w:val="00FB6B07"/>
    <w:rsid w:val="00FB6BA1"/>
    <w:rsid w:val="00FB6C90"/>
    <w:rsid w:val="00FB6CB2"/>
    <w:rsid w:val="00FB6D4D"/>
    <w:rsid w:val="00FB7222"/>
    <w:rsid w:val="00FB7396"/>
    <w:rsid w:val="00FB76B8"/>
    <w:rsid w:val="00FB77C5"/>
    <w:rsid w:val="00FB7934"/>
    <w:rsid w:val="00FB7B97"/>
    <w:rsid w:val="00FB7EF3"/>
    <w:rsid w:val="00FB7F6F"/>
    <w:rsid w:val="00FC0004"/>
    <w:rsid w:val="00FC0013"/>
    <w:rsid w:val="00FC00FE"/>
    <w:rsid w:val="00FC0193"/>
    <w:rsid w:val="00FC0D0E"/>
    <w:rsid w:val="00FC0DD5"/>
    <w:rsid w:val="00FC0E23"/>
    <w:rsid w:val="00FC13FD"/>
    <w:rsid w:val="00FC143F"/>
    <w:rsid w:val="00FC162E"/>
    <w:rsid w:val="00FC1D70"/>
    <w:rsid w:val="00FC1E5C"/>
    <w:rsid w:val="00FC1E9F"/>
    <w:rsid w:val="00FC1EE3"/>
    <w:rsid w:val="00FC20E6"/>
    <w:rsid w:val="00FC21A2"/>
    <w:rsid w:val="00FC242A"/>
    <w:rsid w:val="00FC2434"/>
    <w:rsid w:val="00FC2537"/>
    <w:rsid w:val="00FC2867"/>
    <w:rsid w:val="00FC2886"/>
    <w:rsid w:val="00FC29ED"/>
    <w:rsid w:val="00FC32CE"/>
    <w:rsid w:val="00FC32D5"/>
    <w:rsid w:val="00FC33E2"/>
    <w:rsid w:val="00FC3413"/>
    <w:rsid w:val="00FC34E1"/>
    <w:rsid w:val="00FC3E5D"/>
    <w:rsid w:val="00FC4058"/>
    <w:rsid w:val="00FC4181"/>
    <w:rsid w:val="00FC42E9"/>
    <w:rsid w:val="00FC4528"/>
    <w:rsid w:val="00FC48FE"/>
    <w:rsid w:val="00FC4D41"/>
    <w:rsid w:val="00FC4D95"/>
    <w:rsid w:val="00FC4FC9"/>
    <w:rsid w:val="00FC52FB"/>
    <w:rsid w:val="00FC592E"/>
    <w:rsid w:val="00FC5937"/>
    <w:rsid w:val="00FC5FD2"/>
    <w:rsid w:val="00FC608D"/>
    <w:rsid w:val="00FC60A5"/>
    <w:rsid w:val="00FC617F"/>
    <w:rsid w:val="00FC6372"/>
    <w:rsid w:val="00FC63C2"/>
    <w:rsid w:val="00FC64B0"/>
    <w:rsid w:val="00FC64F6"/>
    <w:rsid w:val="00FC656F"/>
    <w:rsid w:val="00FC672F"/>
    <w:rsid w:val="00FC6C6D"/>
    <w:rsid w:val="00FC6C8E"/>
    <w:rsid w:val="00FC6CCF"/>
    <w:rsid w:val="00FC720C"/>
    <w:rsid w:val="00FC73EB"/>
    <w:rsid w:val="00FD01AF"/>
    <w:rsid w:val="00FD0BB7"/>
    <w:rsid w:val="00FD0CD2"/>
    <w:rsid w:val="00FD0E43"/>
    <w:rsid w:val="00FD0F39"/>
    <w:rsid w:val="00FD1555"/>
    <w:rsid w:val="00FD15B5"/>
    <w:rsid w:val="00FD1856"/>
    <w:rsid w:val="00FD1BD1"/>
    <w:rsid w:val="00FD1EA3"/>
    <w:rsid w:val="00FD1FBF"/>
    <w:rsid w:val="00FD2054"/>
    <w:rsid w:val="00FD20D6"/>
    <w:rsid w:val="00FD20F4"/>
    <w:rsid w:val="00FD21B0"/>
    <w:rsid w:val="00FD2236"/>
    <w:rsid w:val="00FD22F7"/>
    <w:rsid w:val="00FD24E4"/>
    <w:rsid w:val="00FD24EC"/>
    <w:rsid w:val="00FD2504"/>
    <w:rsid w:val="00FD2617"/>
    <w:rsid w:val="00FD275C"/>
    <w:rsid w:val="00FD2778"/>
    <w:rsid w:val="00FD2B0D"/>
    <w:rsid w:val="00FD2ED7"/>
    <w:rsid w:val="00FD3303"/>
    <w:rsid w:val="00FD34F9"/>
    <w:rsid w:val="00FD35E7"/>
    <w:rsid w:val="00FD3605"/>
    <w:rsid w:val="00FD38DE"/>
    <w:rsid w:val="00FD39E2"/>
    <w:rsid w:val="00FD3B83"/>
    <w:rsid w:val="00FD3D49"/>
    <w:rsid w:val="00FD3ECC"/>
    <w:rsid w:val="00FD4063"/>
    <w:rsid w:val="00FD4291"/>
    <w:rsid w:val="00FD4954"/>
    <w:rsid w:val="00FD4E68"/>
    <w:rsid w:val="00FD4EB0"/>
    <w:rsid w:val="00FD4F58"/>
    <w:rsid w:val="00FD4FAA"/>
    <w:rsid w:val="00FD5054"/>
    <w:rsid w:val="00FD5093"/>
    <w:rsid w:val="00FD55BE"/>
    <w:rsid w:val="00FD5709"/>
    <w:rsid w:val="00FD5732"/>
    <w:rsid w:val="00FD591D"/>
    <w:rsid w:val="00FD5B95"/>
    <w:rsid w:val="00FD5E6B"/>
    <w:rsid w:val="00FD5FB0"/>
    <w:rsid w:val="00FD604E"/>
    <w:rsid w:val="00FD60B3"/>
    <w:rsid w:val="00FD61DA"/>
    <w:rsid w:val="00FD6381"/>
    <w:rsid w:val="00FD6503"/>
    <w:rsid w:val="00FD6584"/>
    <w:rsid w:val="00FD65A8"/>
    <w:rsid w:val="00FD6833"/>
    <w:rsid w:val="00FD6CE6"/>
    <w:rsid w:val="00FD6EEB"/>
    <w:rsid w:val="00FD6F5F"/>
    <w:rsid w:val="00FD6F78"/>
    <w:rsid w:val="00FD7445"/>
    <w:rsid w:val="00FD7AF4"/>
    <w:rsid w:val="00FD7B19"/>
    <w:rsid w:val="00FD7FD1"/>
    <w:rsid w:val="00FE00A5"/>
    <w:rsid w:val="00FE00B6"/>
    <w:rsid w:val="00FE00BC"/>
    <w:rsid w:val="00FE03D6"/>
    <w:rsid w:val="00FE04B8"/>
    <w:rsid w:val="00FE0523"/>
    <w:rsid w:val="00FE1077"/>
    <w:rsid w:val="00FE1136"/>
    <w:rsid w:val="00FE12BF"/>
    <w:rsid w:val="00FE1773"/>
    <w:rsid w:val="00FE1813"/>
    <w:rsid w:val="00FE1AEA"/>
    <w:rsid w:val="00FE1F1C"/>
    <w:rsid w:val="00FE21BD"/>
    <w:rsid w:val="00FE2839"/>
    <w:rsid w:val="00FE2AD3"/>
    <w:rsid w:val="00FE2BDA"/>
    <w:rsid w:val="00FE313D"/>
    <w:rsid w:val="00FE315A"/>
    <w:rsid w:val="00FE32E0"/>
    <w:rsid w:val="00FE35A4"/>
    <w:rsid w:val="00FE39B7"/>
    <w:rsid w:val="00FE3A18"/>
    <w:rsid w:val="00FE3E10"/>
    <w:rsid w:val="00FE4123"/>
    <w:rsid w:val="00FE413C"/>
    <w:rsid w:val="00FE4734"/>
    <w:rsid w:val="00FE486D"/>
    <w:rsid w:val="00FE4A75"/>
    <w:rsid w:val="00FE4DE0"/>
    <w:rsid w:val="00FE4DF5"/>
    <w:rsid w:val="00FE4E3A"/>
    <w:rsid w:val="00FE4F08"/>
    <w:rsid w:val="00FE5281"/>
    <w:rsid w:val="00FE52E1"/>
    <w:rsid w:val="00FE549E"/>
    <w:rsid w:val="00FE5668"/>
    <w:rsid w:val="00FE5A05"/>
    <w:rsid w:val="00FE5B78"/>
    <w:rsid w:val="00FE5D14"/>
    <w:rsid w:val="00FE5F4A"/>
    <w:rsid w:val="00FE6003"/>
    <w:rsid w:val="00FE6183"/>
    <w:rsid w:val="00FE619E"/>
    <w:rsid w:val="00FE6462"/>
    <w:rsid w:val="00FE6A92"/>
    <w:rsid w:val="00FE6B9A"/>
    <w:rsid w:val="00FE6FB2"/>
    <w:rsid w:val="00FE7026"/>
    <w:rsid w:val="00FE738E"/>
    <w:rsid w:val="00FE7614"/>
    <w:rsid w:val="00FE76B0"/>
    <w:rsid w:val="00FE7B92"/>
    <w:rsid w:val="00FF0004"/>
    <w:rsid w:val="00FF0264"/>
    <w:rsid w:val="00FF037E"/>
    <w:rsid w:val="00FF04A0"/>
    <w:rsid w:val="00FF082C"/>
    <w:rsid w:val="00FF0A08"/>
    <w:rsid w:val="00FF0BD3"/>
    <w:rsid w:val="00FF0FD8"/>
    <w:rsid w:val="00FF100D"/>
    <w:rsid w:val="00FF1015"/>
    <w:rsid w:val="00FF1171"/>
    <w:rsid w:val="00FF1278"/>
    <w:rsid w:val="00FF1807"/>
    <w:rsid w:val="00FF184D"/>
    <w:rsid w:val="00FF1E31"/>
    <w:rsid w:val="00FF1E82"/>
    <w:rsid w:val="00FF1ECE"/>
    <w:rsid w:val="00FF1F20"/>
    <w:rsid w:val="00FF20A2"/>
    <w:rsid w:val="00FF20BC"/>
    <w:rsid w:val="00FF2247"/>
    <w:rsid w:val="00FF2284"/>
    <w:rsid w:val="00FF231A"/>
    <w:rsid w:val="00FF24A7"/>
    <w:rsid w:val="00FF26E3"/>
    <w:rsid w:val="00FF28C7"/>
    <w:rsid w:val="00FF2953"/>
    <w:rsid w:val="00FF30F1"/>
    <w:rsid w:val="00FF3130"/>
    <w:rsid w:val="00FF313B"/>
    <w:rsid w:val="00FF3150"/>
    <w:rsid w:val="00FF31F7"/>
    <w:rsid w:val="00FF359D"/>
    <w:rsid w:val="00FF3C3C"/>
    <w:rsid w:val="00FF3DF5"/>
    <w:rsid w:val="00FF3F26"/>
    <w:rsid w:val="00FF3F55"/>
    <w:rsid w:val="00FF4044"/>
    <w:rsid w:val="00FF43F0"/>
    <w:rsid w:val="00FF4B3F"/>
    <w:rsid w:val="00FF4D84"/>
    <w:rsid w:val="00FF524E"/>
    <w:rsid w:val="00FF52B6"/>
    <w:rsid w:val="00FF562A"/>
    <w:rsid w:val="00FF57D9"/>
    <w:rsid w:val="00FF585E"/>
    <w:rsid w:val="00FF5975"/>
    <w:rsid w:val="00FF5B6B"/>
    <w:rsid w:val="00FF5C2A"/>
    <w:rsid w:val="00FF5E4C"/>
    <w:rsid w:val="00FF5EEB"/>
    <w:rsid w:val="00FF6037"/>
    <w:rsid w:val="00FF6664"/>
    <w:rsid w:val="00FF6832"/>
    <w:rsid w:val="00FF6A9D"/>
    <w:rsid w:val="00FF6BB9"/>
    <w:rsid w:val="00FF6DE6"/>
    <w:rsid w:val="00FF6F78"/>
    <w:rsid w:val="00FF6FBA"/>
    <w:rsid w:val="00FF7211"/>
  </w:rsids>
  <w:docVars>
    <w:docVar w:name="LW_DocType" w:val="TEL"/>
  </w:docVar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14:docId w14:val="53233143"/>
  <w15:docId w15:val="{18CE7B0D-E5C9-4DC6-BC8A-71DE2014C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spacing w:after="240"/>
      <w:jc w:val="both"/>
    </w:pPr>
    <w:rPr>
      <w:rFonts w:ascii="Courier New" w:hAnsi="Courier New"/>
      <w:sz w:val="24"/>
      <w:lang w:val="en-GB" w:eastAsia="en-GB"/>
    </w:rPr>
  </w:style>
  <w:style w:type="paragraph" w:styleId="Heading1">
    <w:name w:val="heading 1"/>
    <w:aliases w:val="Heading 1 Char Char Char Char Char Char Char Char Char Char Char Char Char Char"/>
    <w:basedOn w:val="Normal"/>
    <w:next w:val="Text1"/>
    <w:link w:val="Heading1Char1"/>
    <w:qFormat/>
    <w:pPr>
      <w:keepNext/>
      <w:numPr>
        <w:numId w:val="1"/>
      </w:numPr>
      <w:spacing w:before="240"/>
      <w:outlineLvl w:val="0"/>
    </w:pPr>
    <w:rPr>
      <w:b/>
      <w:smallCaps/>
    </w:rPr>
  </w:style>
  <w:style w:type="paragraph" w:styleId="Heading2">
    <w:name w:val="heading 2"/>
    <w:basedOn w:val="Normal"/>
    <w:next w:val="Text2"/>
    <w:qFormat/>
    <w:pPr>
      <w:keepNext/>
      <w:numPr>
        <w:ilvl w:val="1"/>
        <w:numId w:val="1"/>
      </w:numPr>
      <w:outlineLvl w:val="1"/>
    </w:pPr>
    <w:rPr>
      <w:b/>
    </w:rPr>
  </w:style>
  <w:style w:type="paragraph" w:styleId="Heading3">
    <w:name w:val="heading 3"/>
    <w:basedOn w:val="Normal"/>
    <w:next w:val="Text3"/>
    <w:link w:val="Heading3Char"/>
    <w:qFormat/>
    <w:pPr>
      <w:keepNext/>
      <w:numPr>
        <w:ilvl w:val="2"/>
        <w:numId w:val="1"/>
      </w:numPr>
      <w:outlineLvl w:val="2"/>
    </w:pPr>
    <w:rPr>
      <w:i/>
    </w:rPr>
  </w:style>
  <w:style w:type="paragraph" w:styleId="Heading4">
    <w:name w:val="heading 4"/>
    <w:basedOn w:val="Normal"/>
    <w:next w:val="Text4"/>
    <w:qFormat/>
    <w:pPr>
      <w:keepNext/>
      <w:numPr>
        <w:ilvl w:val="3"/>
        <w:numId w:val="1"/>
      </w:numPr>
      <w:outlineLvl w:val="3"/>
    </w:pPr>
  </w:style>
  <w:style w:type="paragraph" w:styleId="Heading5">
    <w:name w:val="heading 5"/>
    <w:basedOn w:val="Normal"/>
    <w:next w:val="Normal"/>
    <w:qFormat/>
    <w:pPr>
      <w:spacing w:before="240" w:after="60"/>
      <w:ind w:left="3332" w:hanging="708"/>
      <w:outlineLvl w:val="4"/>
    </w:pPr>
    <w:rPr>
      <w:rFonts w:ascii="Arial" w:hAnsi="Arial"/>
      <w:sz w:val="22"/>
    </w:rPr>
  </w:style>
  <w:style w:type="paragraph" w:styleId="Heading6">
    <w:name w:val="heading 6"/>
    <w:basedOn w:val="Normal"/>
    <w:next w:val="Normal"/>
    <w:qFormat/>
    <w:pPr>
      <w:spacing w:before="240" w:after="60"/>
      <w:ind w:left="4040" w:hanging="708"/>
      <w:outlineLvl w:val="5"/>
    </w:pPr>
    <w:rPr>
      <w:rFonts w:ascii="Arial" w:hAnsi="Arial"/>
      <w:i/>
      <w:sz w:val="22"/>
    </w:rPr>
  </w:style>
  <w:style w:type="paragraph" w:styleId="Heading7">
    <w:name w:val="heading 7"/>
    <w:basedOn w:val="Normal"/>
    <w:next w:val="Normal"/>
    <w:qFormat/>
    <w:pPr>
      <w:spacing w:before="240" w:after="60"/>
      <w:ind w:left="4748" w:hanging="708"/>
      <w:outlineLvl w:val="6"/>
    </w:pPr>
    <w:rPr>
      <w:rFonts w:ascii="Arial" w:hAnsi="Arial"/>
      <w:sz w:val="20"/>
    </w:rPr>
  </w:style>
  <w:style w:type="paragraph" w:styleId="Heading8">
    <w:name w:val="heading 8"/>
    <w:basedOn w:val="Normal"/>
    <w:next w:val="Normal"/>
    <w:qFormat/>
    <w:pPr>
      <w:spacing w:before="240" w:after="60"/>
      <w:ind w:left="5456" w:hanging="708"/>
      <w:outlineLvl w:val="7"/>
    </w:pPr>
    <w:rPr>
      <w:rFonts w:ascii="Arial" w:hAnsi="Arial"/>
      <w:i/>
      <w:sz w:val="20"/>
    </w:rPr>
  </w:style>
  <w:style w:type="paragraph" w:styleId="Heading9">
    <w:name w:val="heading 9"/>
    <w:basedOn w:val="Normal"/>
    <w:next w:val="Normal"/>
    <w:qFormat/>
    <w:pPr>
      <w:spacing w:before="240" w:after="60"/>
      <w:ind w:left="6164" w:hanging="708"/>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link w:val="ZnakZnak"/>
    <w:uiPriority w:val="99"/>
    <w:semiHidden/>
    <w:unhideWhenUsed/>
  </w:style>
  <w:style w:type="paragraph" w:customStyle="1" w:styleId="Text1">
    <w:name w:val="Text 1"/>
    <w:basedOn w:val="Normal"/>
    <w:link w:val="Text1Char"/>
    <w:pPr>
      <w:ind w:left="482"/>
    </w:pPr>
  </w:style>
  <w:style w:type="paragraph" w:customStyle="1" w:styleId="Text2">
    <w:name w:val="Text 2"/>
    <w:basedOn w:val="Normal"/>
    <w:link w:val="Text2Char1"/>
    <w:pPr>
      <w:tabs>
        <w:tab w:val="left" w:pos="2160"/>
      </w:tabs>
      <w:ind w:left="1077"/>
    </w:pPr>
  </w:style>
  <w:style w:type="paragraph" w:customStyle="1" w:styleId="Text3">
    <w:name w:val="Text 3"/>
    <w:basedOn w:val="Normal"/>
    <w:pPr>
      <w:tabs>
        <w:tab w:val="left" w:pos="2302"/>
      </w:tabs>
      <w:ind w:left="1916"/>
    </w:pPr>
  </w:style>
  <w:style w:type="paragraph" w:customStyle="1" w:styleId="Text4">
    <w:name w:val="Text 4"/>
    <w:basedOn w:val="Normal"/>
    <w:pPr>
      <w:ind w:left="2880"/>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styleId="Closing">
    <w:name w:val="Closing"/>
    <w:basedOn w:val="Normal"/>
    <w:next w:val="Signature"/>
    <w:pPr>
      <w:tabs>
        <w:tab w:val="left" w:pos="5103"/>
      </w:tabs>
      <w:spacing w:before="240"/>
      <w:ind w:left="5103"/>
      <w:jc w:val="left"/>
    </w:pPr>
  </w:style>
  <w:style w:type="paragraph" w:styleId="Signature">
    <w:name w:val="Signature"/>
    <w:basedOn w:val="Normal"/>
    <w:next w:val="Enclosures"/>
    <w:pPr>
      <w:tabs>
        <w:tab w:val="left" w:pos="5103"/>
      </w:tabs>
      <w:spacing w:before="1200" w:after="0"/>
      <w:ind w:left="5103"/>
      <w:jc w:val="center"/>
    </w:pPr>
  </w:style>
  <w:style w:type="paragraph" w:customStyle="1" w:styleId="Enclosures">
    <w:name w:val="Enclosures"/>
    <w:basedOn w:val="Normal"/>
    <w:next w:val="Participants"/>
    <w:pPr>
      <w:keepNext/>
      <w:keepLines/>
      <w:tabs>
        <w:tab w:val="left" w:pos="5642"/>
      </w:tabs>
      <w:spacing w:before="480" w:after="0"/>
      <w:ind w:left="1792" w:hanging="1792"/>
      <w:jc w:val="left"/>
    </w:pPr>
  </w:style>
  <w:style w:type="paragraph" w:customStyle="1" w:styleId="Participants">
    <w:name w:val="Participants"/>
    <w:basedOn w:val="Normal"/>
    <w:next w:val="Copies"/>
    <w:pPr>
      <w:tabs>
        <w:tab w:val="left" w:pos="2512"/>
        <w:tab w:val="left" w:pos="2762"/>
        <w:tab w:val="left" w:pos="5642"/>
        <w:tab w:val="left" w:pos="6362"/>
        <w:tab w:val="left" w:pos="6720"/>
      </w:tabs>
      <w:spacing w:before="480" w:after="0"/>
      <w:ind w:left="1792" w:hanging="1792"/>
      <w:jc w:val="left"/>
    </w:pPr>
  </w:style>
  <w:style w:type="paragraph" w:customStyle="1" w:styleId="Copies">
    <w:name w:val="Copies"/>
    <w:basedOn w:val="Normal"/>
    <w:next w:val="Normal"/>
    <w:pPr>
      <w:tabs>
        <w:tab w:val="left" w:pos="2512"/>
        <w:tab w:val="left" w:pos="2762"/>
        <w:tab w:val="left" w:pos="5642"/>
        <w:tab w:val="left" w:pos="6362"/>
        <w:tab w:val="left" w:pos="6720"/>
      </w:tabs>
      <w:spacing w:before="480" w:after="0"/>
      <w:ind w:left="1792" w:hanging="1792"/>
      <w:jc w:val="left"/>
    </w:pPr>
  </w:style>
  <w:style w:type="paragraph" w:styleId="CommentText">
    <w:name w:val="annotation text"/>
    <w:basedOn w:val="Normal"/>
    <w:link w:val="CommentTextChar"/>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uiPriority w:val="99"/>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styleId="EndnoteText">
    <w:name w:val="endnote text"/>
    <w:basedOn w:val="Normal"/>
    <w:link w:val="EndnoteTextChar"/>
    <w:uiPriority w:val="99"/>
    <w:semiHidden/>
    <w:rPr>
      <w:sz w:val="20"/>
    </w:rPr>
  </w:style>
  <w:style w:type="paragraph" w:styleId="EnvelopeAddress">
    <w:name w:val="envelope address"/>
    <w:basedOn w:val="Normal"/>
    <w:pPr>
      <w:framePr w:w="7920" w:h="1980" w:hRule="exact" w:hSpace="180" w:wrap="auto" w:hAnchor="page" w:xAlign="center" w:yAlign="bottom"/>
      <w:spacing w:after="0"/>
    </w:pPr>
    <w:rPr>
      <w:rFonts w:ascii="Times New Roman" w:hAnsi="Times New Roman"/>
    </w:rPr>
  </w:style>
  <w:style w:type="paragraph" w:styleId="EnvelopeReturn">
    <w:name w:val="envelope return"/>
    <w:basedOn w:val="Normal"/>
    <w:pPr>
      <w:spacing w:after="0"/>
    </w:pPr>
    <w:rPr>
      <w:rFonts w:ascii="Times New Roman" w:hAnsi="Times New Roman"/>
      <w:sz w:val="20"/>
    </w:rPr>
  </w:style>
  <w:style w:type="paragraph" w:styleId="Footer">
    <w:name w:val="footer"/>
    <w:basedOn w:val="Normal"/>
    <w:link w:val="FooterChar"/>
    <w:pPr>
      <w:spacing w:after="0"/>
      <w:ind w:right="-567"/>
      <w:jc w:val="left"/>
    </w:pPr>
    <w:rPr>
      <w:rFonts w:ascii="Arial" w:hAnsi="Arial"/>
      <w:sz w:val="16"/>
    </w:rPr>
  </w:style>
  <w:style w:type="paragraph" w:styleId="FootnoteText">
    <w:name w:val="footnote text"/>
    <w:aliases w:val="Footnote Text Char,Footnote Text Char1 Char,Footnote Text Char Char Char,Fußnotentext Char Char1 Char Char,Fußnotentext Char1 Char1 Char Char Char,Fußnotentext Char Char Char Char Char Char Char1,Footnote Text Char1,Footnote Text Char Char"/>
    <w:basedOn w:val="Normal"/>
    <w:link w:val="FootnoteTextChar2"/>
    <w:uiPriority w:val="99"/>
    <w:qFormat/>
    <w:pPr>
      <w:ind w:left="357" w:hanging="357"/>
    </w:pPr>
    <w:rPr>
      <w:sz w:val="20"/>
    </w:rPr>
  </w:style>
  <w:style w:type="paragraph" w:styleId="Header">
    <w:name w:val="header"/>
    <w:basedOn w:val="Normal"/>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link w:val="ListChar"/>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link w:val="ListBulletChar1"/>
    <w:pPr>
      <w:numPr>
        <w:numId w:val="2"/>
      </w:numPr>
    </w:pPr>
  </w:style>
  <w:style w:type="paragraph" w:styleId="ListBullet2">
    <w:name w:val="List Bullet 2"/>
    <w:basedOn w:val="Text2"/>
    <w:uiPriority w:val="99"/>
    <w:pPr>
      <w:numPr>
        <w:numId w:val="4"/>
      </w:numPr>
      <w:tabs>
        <w:tab w:val="clear" w:pos="2160"/>
      </w:tabs>
    </w:pPr>
  </w:style>
  <w:style w:type="paragraph" w:styleId="ListBullet3">
    <w:name w:val="List Bullet 3"/>
    <w:basedOn w:val="Text3"/>
    <w:pPr>
      <w:numPr>
        <w:numId w:val="5"/>
      </w:numPr>
      <w:tabs>
        <w:tab w:val="clear" w:pos="2302"/>
      </w:tabs>
    </w:pPr>
  </w:style>
  <w:style w:type="paragraph" w:styleId="ListBullet4">
    <w:name w:val="List Bullet 4"/>
    <w:basedOn w:val="Text4"/>
    <w:pPr>
      <w:numPr>
        <w:numId w:val="6"/>
      </w:numPr>
    </w:pPr>
  </w:style>
  <w:style w:type="paragraph" w:styleId="ListBullet5">
    <w:name w:val="List Bullet 5"/>
    <w:basedOn w:val="Normal"/>
    <w:autoRedefine/>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rsid w:val="000A64E1"/>
    <w:pPr>
      <w:numPr>
        <w:numId w:val="11"/>
      </w:numPr>
    </w:pPr>
    <w:rPr>
      <w:rFonts w:ascii="Times New Roman" w:hAnsi="Times New Roman"/>
    </w:rPr>
  </w:style>
  <w:style w:type="paragraph" w:styleId="ListNumber2">
    <w:name w:val="List Number 2"/>
    <w:basedOn w:val="Text2"/>
    <w:pPr>
      <w:numPr>
        <w:numId w:val="13"/>
      </w:numPr>
      <w:tabs>
        <w:tab w:val="clear" w:pos="2160"/>
      </w:tabs>
    </w:pPr>
  </w:style>
  <w:style w:type="paragraph" w:styleId="ListNumber3">
    <w:name w:val="List Number 3"/>
    <w:basedOn w:val="Text3"/>
    <w:pPr>
      <w:numPr>
        <w:numId w:val="14"/>
      </w:numPr>
      <w:tabs>
        <w:tab w:val="clear" w:pos="2302"/>
      </w:tabs>
    </w:pPr>
  </w:style>
  <w:style w:type="paragraph" w:styleId="ListNumber4">
    <w:name w:val="List Number 4"/>
    <w:basedOn w:val="Text4"/>
    <w:pPr>
      <w:numPr>
        <w:numId w:val="15"/>
      </w:numPr>
    </w:pPr>
  </w:style>
  <w:style w:type="paragraph" w:styleId="ListNumber5">
    <w:name w:val="List Number 5"/>
    <w:basedOn w:val="Normal"/>
  </w:style>
  <w:style w:type="paragraph" w:styleId="Macro">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val="en-GB" w:eastAsia="en-GB"/>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191" w:hanging="119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link w:val="NumPar1Char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styleId="PlainText">
    <w:name w:val="Plain Text"/>
    <w:basedOn w:val="Normal"/>
    <w:link w:val="PlainTextChar"/>
    <w:uiPriority w:val="99"/>
    <w:rPr>
      <w:sz w:val="20"/>
    </w:r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191" w:hanging="1191"/>
    </w:pPr>
  </w:style>
  <w:style w:type="paragraph" w:customStyle="1" w:styleId="ListBullet1">
    <w:name w:val="List Bullet 1"/>
    <w:basedOn w:val="Text1"/>
    <w:pPr>
      <w:numPr>
        <w:numId w:val="3"/>
      </w:numPr>
    </w:pPr>
  </w:style>
  <w:style w:type="paragraph" w:customStyle="1" w:styleId="ListDash">
    <w:name w:val="List Dash"/>
    <w:basedOn w:val="Normal"/>
    <w:link w:val="ListDashChar"/>
    <w:pPr>
      <w:numPr>
        <w:numId w:val="18"/>
      </w:numPr>
    </w:pPr>
  </w:style>
  <w:style w:type="paragraph" w:customStyle="1" w:styleId="ListDash1">
    <w:name w:val="List Dash 1"/>
    <w:basedOn w:val="Text1"/>
    <w:pPr>
      <w:numPr>
        <w:numId w:val="7"/>
      </w:numPr>
    </w:pPr>
  </w:style>
  <w:style w:type="paragraph" w:customStyle="1" w:styleId="ListDash2">
    <w:name w:val="List Dash 2"/>
    <w:basedOn w:val="Text2"/>
    <w:pPr>
      <w:numPr>
        <w:numId w:val="8"/>
      </w:numPr>
      <w:tabs>
        <w:tab w:val="clear" w:pos="2160"/>
      </w:tabs>
    </w:pPr>
  </w:style>
  <w:style w:type="paragraph" w:customStyle="1" w:styleId="ListDash3">
    <w:name w:val="List Dash 3"/>
    <w:basedOn w:val="Text3"/>
    <w:pPr>
      <w:numPr>
        <w:numId w:val="9"/>
      </w:numPr>
      <w:tabs>
        <w:tab w:val="clear" w:pos="2302"/>
      </w:tabs>
    </w:pPr>
  </w:style>
  <w:style w:type="paragraph" w:customStyle="1" w:styleId="ListDash4">
    <w:name w:val="List Dash 4"/>
    <w:basedOn w:val="Text4"/>
    <w:pPr>
      <w:numPr>
        <w:numId w:val="10"/>
      </w:numPr>
    </w:pPr>
  </w:style>
  <w:style w:type="paragraph" w:customStyle="1" w:styleId="ListNumberLevel2">
    <w:name w:val="List Number (Level 2)"/>
    <w:basedOn w:val="Normal"/>
    <w:pPr>
      <w:numPr>
        <w:ilvl w:val="1"/>
        <w:numId w:val="11"/>
      </w:numPr>
    </w:pPr>
  </w:style>
  <w:style w:type="paragraph" w:customStyle="1" w:styleId="ListNumberLevel3">
    <w:name w:val="List Number (Level 3)"/>
    <w:basedOn w:val="Normal"/>
    <w:pPr>
      <w:numPr>
        <w:ilvl w:val="2"/>
        <w:numId w:val="11"/>
      </w:numPr>
    </w:pPr>
  </w:style>
  <w:style w:type="paragraph" w:customStyle="1" w:styleId="ListNumberLevel4">
    <w:name w:val="List Number (Level 4)"/>
    <w:basedOn w:val="Normal"/>
    <w:pPr>
      <w:numPr>
        <w:ilvl w:val="3"/>
        <w:numId w:val="11"/>
      </w:numPr>
    </w:pPr>
  </w:style>
  <w:style w:type="paragraph" w:customStyle="1" w:styleId="ListNumber1">
    <w:name w:val="List Number 1"/>
    <w:basedOn w:val="Text1"/>
    <w:pPr>
      <w:numPr>
        <w:numId w:val="12"/>
      </w:numPr>
    </w:pPr>
  </w:style>
  <w:style w:type="paragraph" w:customStyle="1" w:styleId="ListNumber1Level2">
    <w:name w:val="List Number 1 (Level 2)"/>
    <w:basedOn w:val="Text1"/>
    <w:pPr>
      <w:numPr>
        <w:ilvl w:val="1"/>
        <w:numId w:val="12"/>
      </w:numPr>
    </w:pPr>
  </w:style>
  <w:style w:type="paragraph" w:customStyle="1" w:styleId="ListNumber1Level3">
    <w:name w:val="List Number 1 (Level 3)"/>
    <w:basedOn w:val="Text1"/>
    <w:pPr>
      <w:numPr>
        <w:ilvl w:val="2"/>
        <w:numId w:val="12"/>
      </w:numPr>
    </w:pPr>
  </w:style>
  <w:style w:type="paragraph" w:customStyle="1" w:styleId="ListNumber1Level4">
    <w:name w:val="List Number 1 (Level 4)"/>
    <w:basedOn w:val="Text1"/>
    <w:pPr>
      <w:numPr>
        <w:ilvl w:val="3"/>
        <w:numId w:val="12"/>
      </w:numPr>
    </w:pPr>
  </w:style>
  <w:style w:type="paragraph" w:customStyle="1" w:styleId="ListNumber2Level2">
    <w:name w:val="List Number 2 (Level 2)"/>
    <w:basedOn w:val="Text2"/>
    <w:pPr>
      <w:numPr>
        <w:ilvl w:val="1"/>
        <w:numId w:val="13"/>
      </w:numPr>
      <w:tabs>
        <w:tab w:val="clear" w:pos="2160"/>
      </w:tabs>
    </w:pPr>
  </w:style>
  <w:style w:type="paragraph" w:customStyle="1" w:styleId="ListNumber2Level3">
    <w:name w:val="List Number 2 (Level 3)"/>
    <w:basedOn w:val="Text2"/>
    <w:pPr>
      <w:numPr>
        <w:ilvl w:val="2"/>
        <w:numId w:val="13"/>
      </w:numPr>
      <w:tabs>
        <w:tab w:val="clear" w:pos="2160"/>
      </w:tabs>
    </w:pPr>
  </w:style>
  <w:style w:type="paragraph" w:customStyle="1" w:styleId="ListNumber2Level4">
    <w:name w:val="List Number 2 (Level 4)"/>
    <w:basedOn w:val="Text2"/>
    <w:pPr>
      <w:numPr>
        <w:ilvl w:val="3"/>
        <w:numId w:val="13"/>
      </w:numPr>
      <w:tabs>
        <w:tab w:val="clear" w:pos="2160"/>
      </w:tabs>
    </w:pPr>
  </w:style>
  <w:style w:type="paragraph" w:customStyle="1" w:styleId="ListNumber3Level2">
    <w:name w:val="List Number 3 (Level 2)"/>
    <w:basedOn w:val="Text3"/>
    <w:pPr>
      <w:numPr>
        <w:ilvl w:val="1"/>
        <w:numId w:val="14"/>
      </w:numPr>
      <w:tabs>
        <w:tab w:val="clear" w:pos="2302"/>
      </w:tabs>
    </w:pPr>
  </w:style>
  <w:style w:type="paragraph" w:customStyle="1" w:styleId="ListNumber3Level3">
    <w:name w:val="List Number 3 (Level 3)"/>
    <w:basedOn w:val="Text3"/>
    <w:pPr>
      <w:numPr>
        <w:ilvl w:val="2"/>
        <w:numId w:val="14"/>
      </w:numPr>
      <w:tabs>
        <w:tab w:val="clear" w:pos="2302"/>
      </w:tabs>
    </w:pPr>
  </w:style>
  <w:style w:type="paragraph" w:customStyle="1" w:styleId="ListNumber3Level4">
    <w:name w:val="List Number 3 (Level 4)"/>
    <w:basedOn w:val="Text3"/>
    <w:pPr>
      <w:numPr>
        <w:ilvl w:val="3"/>
        <w:numId w:val="14"/>
      </w:numPr>
      <w:tabs>
        <w:tab w:val="clear" w:pos="2302"/>
      </w:tabs>
    </w:pPr>
  </w:style>
  <w:style w:type="paragraph" w:customStyle="1" w:styleId="ListNumber4Level2">
    <w:name w:val="List Number 4 (Level 2)"/>
    <w:basedOn w:val="Text4"/>
    <w:pPr>
      <w:numPr>
        <w:ilvl w:val="1"/>
        <w:numId w:val="15"/>
      </w:numPr>
    </w:pPr>
  </w:style>
  <w:style w:type="paragraph" w:customStyle="1" w:styleId="ListNumber4Level3">
    <w:name w:val="List Number 4 (Level 3)"/>
    <w:basedOn w:val="Text4"/>
    <w:pPr>
      <w:numPr>
        <w:ilvl w:val="2"/>
        <w:numId w:val="15"/>
      </w:numPr>
    </w:pPr>
  </w:style>
  <w:style w:type="paragraph" w:customStyle="1" w:styleId="ListNumber4Level4">
    <w:name w:val="List Number 4 (Level 4)"/>
    <w:basedOn w:val="Text4"/>
    <w:pPr>
      <w:numPr>
        <w:ilvl w:val="3"/>
        <w:numId w:val="15"/>
      </w:numPr>
    </w:pPr>
  </w:style>
  <w:style w:type="paragraph" w:styleId="TOCHeading">
    <w:name w:val="TOC Heading"/>
    <w:basedOn w:val="Normal"/>
    <w:next w:val="Normal"/>
    <w:qFormat/>
    <w:pPr>
      <w:keepNext/>
      <w:spacing w:before="240"/>
      <w:jc w:val="center"/>
    </w:pPr>
    <w:rPr>
      <w:b/>
    </w:rPr>
  </w:style>
  <w:style w:type="paragraph" w:customStyle="1" w:styleId="ATHeading1">
    <w:name w:val="AT Heading 1"/>
    <w:basedOn w:val="Normal"/>
    <w:next w:val="Normal"/>
    <w:pPr>
      <w:keepNext/>
      <w:keepLines/>
      <w:numPr>
        <w:numId w:val="16"/>
      </w:numPr>
      <w:spacing w:after="140"/>
      <w:jc w:val="left"/>
      <w:outlineLvl w:val="0"/>
    </w:pPr>
    <w:rPr>
      <w:rFonts w:ascii="Times New Roman" w:hAnsi="Times New Roman"/>
      <w:b/>
      <w:noProof/>
      <w:sz w:val="28"/>
    </w:rPr>
  </w:style>
  <w:style w:type="paragraph" w:customStyle="1" w:styleId="ZCom">
    <w:name w:val="Z_Com"/>
    <w:basedOn w:val="Normal"/>
    <w:next w:val="ZDGName"/>
    <w:uiPriority w:val="99"/>
    <w:pPr>
      <w:spacing w:after="0"/>
      <w:ind w:right="85"/>
    </w:pPr>
    <w:rPr>
      <w:rFonts w:ascii="Arial" w:hAnsi="Arial"/>
    </w:rPr>
  </w:style>
  <w:style w:type="paragraph" w:customStyle="1" w:styleId="ZDGName">
    <w:name w:val="Z_DGName"/>
    <w:basedOn w:val="Normal"/>
    <w:pPr>
      <w:spacing w:after="0"/>
      <w:ind w:right="85"/>
    </w:pPr>
    <w:rPr>
      <w:rFonts w:ascii="Arial" w:hAnsi="Arial"/>
      <w:sz w:val="16"/>
    </w:rPr>
  </w:style>
  <w:style w:type="paragraph" w:customStyle="1" w:styleId="H4">
    <w:name w:val="H4"/>
    <w:basedOn w:val="Normal"/>
    <w:next w:val="Normal"/>
    <w:pPr>
      <w:keepNext/>
      <w:widowControl w:val="0"/>
      <w:spacing w:before="100" w:after="100"/>
      <w:jc w:val="left"/>
      <w:outlineLvl w:val="4"/>
    </w:pPr>
    <w:rPr>
      <w:rFonts w:ascii="Times New Roman" w:hAnsi="Times New Roman"/>
      <w:b/>
      <w:snapToGrid w:val="0"/>
      <w:lang w:val="en-US" w:eastAsia="en-US"/>
    </w:rPr>
  </w:style>
  <w:style w:type="character" w:customStyle="1" w:styleId="HideTWBExt">
    <w:name w:val="HideTWBExt"/>
    <w:rPr>
      <w:noProof/>
      <w:vanish/>
      <w:color w:val="808080"/>
    </w:rPr>
  </w:style>
  <w:style w:type="paragraph" w:customStyle="1" w:styleId="Action">
    <w:name w:val="Action"/>
    <w:basedOn w:val="Normal"/>
    <w:pPr>
      <w:widowControl w:val="0"/>
      <w:tabs>
        <w:tab w:val="left" w:pos="357"/>
      </w:tabs>
      <w:ind w:left="357" w:hanging="357"/>
      <w:jc w:val="left"/>
    </w:pPr>
    <w:rPr>
      <w:rFonts w:ascii="Times New Roman" w:hAnsi="Times New Roman"/>
    </w:rPr>
  </w:style>
  <w:style w:type="paragraph" w:customStyle="1" w:styleId="ATHeading3">
    <w:name w:val="AT Heading 3"/>
    <w:basedOn w:val="Normal"/>
    <w:next w:val="Normal"/>
    <w:pPr>
      <w:keepNext/>
      <w:keepLines/>
      <w:spacing w:before="120" w:after="120"/>
      <w:jc w:val="left"/>
      <w:outlineLvl w:val="2"/>
    </w:pPr>
    <w:rPr>
      <w:rFonts w:ascii="Times New Roman" w:hAnsi="Times New Roman"/>
      <w:b/>
      <w:noProof/>
    </w:rPr>
  </w:style>
  <w:style w:type="character" w:customStyle="1" w:styleId="DefaultMargins">
    <w:name w:val="DefaultMargins"/>
    <w:rPr>
      <w:rFonts w:ascii="Courier New" w:hAnsi="Courier New"/>
      <w:noProof w:val="0"/>
      <w:sz w:val="20"/>
      <w:lang w:val="en-US"/>
    </w:rPr>
  </w:style>
  <w:style w:type="paragraph" w:customStyle="1" w:styleId="Initial">
    <w:name w:val="Initial"/>
    <w:link w:val="InitialChar"/>
    <w:pPr>
      <w:tabs>
        <w:tab w:val="left" w:pos="-720"/>
      </w:tabs>
      <w:suppressAutoHyphens/>
      <w:jc w:val="both"/>
    </w:pPr>
    <w:rPr>
      <w:spacing w:val="-3"/>
      <w:sz w:val="24"/>
      <w:lang w:val="en-US" w:eastAsia="en-GB"/>
    </w:rPr>
  </w:style>
  <w:style w:type="character" w:styleId="FootnoteReference">
    <w:name w:val="footnote reference"/>
    <w:aliases w:val=" BVI fnr,BVI fnr,SUPERS,Footnote symbol,Footnote,Footnote reference number,Footnote number,Footnote Reference Superscript,note TESI,EN Footnote Reference,-E Fußnotenzeichen,number Char Char,Footnote Reference Superscript Car,number,Re"/>
    <w:link w:val="ftrefCharCharCharCharCharCharCharCharChar"/>
    <w:uiPriority w:val="99"/>
    <w:qFormat/>
    <w:rPr>
      <w:vertAlign w:val="superscript"/>
    </w:rPr>
  </w:style>
  <w:style w:type="paragraph" w:customStyle="1" w:styleId="H3">
    <w:name w:val="H3"/>
    <w:basedOn w:val="Normal"/>
    <w:next w:val="Normal"/>
    <w:pPr>
      <w:keepNext/>
      <w:spacing w:before="100" w:after="100"/>
      <w:jc w:val="left"/>
      <w:outlineLvl w:val="3"/>
    </w:pPr>
    <w:rPr>
      <w:rFonts w:ascii="Times New Roman" w:hAnsi="Times New Roman"/>
      <w:b/>
      <w:snapToGrid w:val="0"/>
      <w:sz w:val="28"/>
      <w:lang w:val="fr-BE" w:eastAsia="en-US"/>
    </w:rPr>
  </w:style>
  <w:style w:type="paragraph" w:customStyle="1" w:styleId="Rfrencesproposition">
    <w:name w:val="Références proposition"/>
    <w:basedOn w:val="Titreobjet"/>
    <w:next w:val="Normal"/>
    <w:pPr>
      <w:spacing w:after="480"/>
    </w:pPr>
  </w:style>
  <w:style w:type="paragraph" w:customStyle="1" w:styleId="Titreobjet">
    <w:name w:val="Titre objet"/>
    <w:basedOn w:val="Normal"/>
    <w:next w:val="Normal"/>
    <w:pPr>
      <w:widowControl w:val="0"/>
      <w:spacing w:after="0"/>
      <w:ind w:left="1418"/>
      <w:jc w:val="left"/>
    </w:pPr>
    <w:rPr>
      <w:rFonts w:ascii="Times New Roman" w:hAnsi="Times New Roman"/>
      <w:snapToGrid w:val="0"/>
      <w:lang w:eastAsia="en-US"/>
    </w:rPr>
  </w:style>
  <w:style w:type="character" w:styleId="Hyperlink">
    <w:name w:val="Hyperlink"/>
    <w:aliases w:val="Char1"/>
    <w:rPr>
      <w:color w:val="0000FF"/>
      <w:u w:val="single"/>
    </w:rPr>
  </w:style>
  <w:style w:type="character" w:styleId="Emphasis">
    <w:name w:val="Emphasis"/>
    <w:uiPriority w:val="20"/>
    <w:qFormat/>
    <w:rPr>
      <w:i/>
    </w:rPr>
  </w:style>
  <w:style w:type="character" w:customStyle="1" w:styleId="Added">
    <w:name w:val="Added"/>
    <w:rPr>
      <w:b/>
      <w:i/>
    </w:rPr>
  </w:style>
  <w:style w:type="paragraph" w:customStyle="1" w:styleId="Normal12">
    <w:name w:val="Normal 12"/>
    <w:basedOn w:val="Normal"/>
    <w:link w:val="Normal12Char"/>
    <w:rsid w:val="0027701F"/>
    <w:pPr>
      <w:tabs>
        <w:tab w:val="left" w:pos="-720"/>
      </w:tabs>
    </w:pPr>
    <w:rPr>
      <w:rFonts w:ascii="Times New Roman" w:hAnsi="Times New Roman"/>
      <w:noProof/>
    </w:rPr>
  </w:style>
  <w:style w:type="paragraph" w:customStyle="1" w:styleId="5Normal">
    <w:name w:val="5 Normal"/>
    <w:link w:val="5NormalChar"/>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Dput">
    <w:name w:val="Député"/>
    <w:basedOn w:val="Titreobjet"/>
    <w:pPr>
      <w:spacing w:after="240"/>
    </w:pPr>
    <w:rPr>
      <w:lang w:val="fr-FR"/>
    </w:rPr>
  </w:style>
  <w:style w:type="paragraph" w:customStyle="1" w:styleId="Commissionparlementaire">
    <w:name w:val="Commission parlementaire"/>
    <w:basedOn w:val="Titreobjet"/>
    <w:next w:val="Normal"/>
    <w:pPr>
      <w:spacing w:after="480"/>
    </w:pPr>
    <w:rPr>
      <w:lang w:val="fr-FR"/>
    </w:rPr>
  </w:style>
  <w:style w:type="character" w:styleId="FollowedHyperlink">
    <w:name w:val="FollowedHyperlink"/>
    <w:rPr>
      <w:color w:val="800080"/>
      <w:u w:val="single"/>
    </w:rPr>
  </w:style>
  <w:style w:type="paragraph" w:customStyle="1" w:styleId="DefinitionList">
    <w:name w:val="Definition List"/>
    <w:basedOn w:val="Normal"/>
    <w:next w:val="Normal"/>
    <w:pPr>
      <w:spacing w:after="0"/>
      <w:ind w:left="360"/>
      <w:jc w:val="left"/>
    </w:pPr>
    <w:rPr>
      <w:rFonts w:ascii="Times New Roman" w:hAnsi="Times New Roman"/>
      <w:snapToGrid w:val="0"/>
      <w:lang w:val="fr-BE" w:eastAsia="en-US"/>
    </w:rPr>
  </w:style>
  <w:style w:type="paragraph" w:customStyle="1" w:styleId="Visa">
    <w:name w:val="Visa"/>
    <w:basedOn w:val="Normal"/>
    <w:pPr>
      <w:widowControl w:val="0"/>
      <w:tabs>
        <w:tab w:val="left" w:pos="357"/>
      </w:tabs>
      <w:ind w:left="357" w:hanging="357"/>
      <w:jc w:val="left"/>
    </w:pPr>
    <w:rPr>
      <w:rFonts w:ascii="Times New Roman" w:hAnsi="Times New Roman"/>
      <w:snapToGrid w:val="0"/>
    </w:rPr>
  </w:style>
  <w:style w:type="paragraph" w:customStyle="1" w:styleId="PagereglementairetextePR">
    <w:name w:val="Page reglementaire texte PR"/>
    <w:basedOn w:val="Normal"/>
    <w:pPr>
      <w:widowControl w:val="0"/>
      <w:jc w:val="left"/>
    </w:pPr>
    <w:rPr>
      <w:rFonts w:ascii="Times New Roman" w:hAnsi="Times New Roman"/>
      <w:snapToGrid w:val="0"/>
      <w:lang w:eastAsia="en-US"/>
    </w:rPr>
  </w:style>
  <w:style w:type="paragraph" w:customStyle="1" w:styleId="H2">
    <w:name w:val="H2"/>
    <w:basedOn w:val="Normal"/>
    <w:next w:val="Normal"/>
    <w:pPr>
      <w:keepNext/>
      <w:spacing w:before="100" w:after="100"/>
      <w:jc w:val="left"/>
      <w:outlineLvl w:val="2"/>
    </w:pPr>
    <w:rPr>
      <w:rFonts w:ascii="Times New Roman" w:hAnsi="Times New Roman"/>
      <w:b/>
      <w:snapToGrid w:val="0"/>
      <w:sz w:val="36"/>
      <w:lang w:val="fr-BE" w:eastAsia="en-US"/>
    </w:rPr>
  </w:style>
  <w:style w:type="paragraph" w:customStyle="1" w:styleId="Rfrenceinstitutionelle">
    <w:name w:val="Référence institutionelle"/>
    <w:basedOn w:val="Normal"/>
    <w:next w:val="Normal"/>
    <w:pPr>
      <w:ind w:left="5103"/>
      <w:jc w:val="left"/>
    </w:pPr>
    <w:rPr>
      <w:rFonts w:ascii="Times New Roman" w:hAnsi="Times New Roman"/>
    </w:rPr>
  </w:style>
  <w:style w:type="character" w:styleId="CommentReference">
    <w:name w:val="annotation reference"/>
    <w:rPr>
      <w:sz w:val="16"/>
    </w:rPr>
  </w:style>
  <w:style w:type="paragraph" w:customStyle="1" w:styleId="Tiret1">
    <w:name w:val="Tiret 1"/>
    <w:basedOn w:val="Normal"/>
    <w:pPr>
      <w:spacing w:before="120" w:after="120"/>
      <w:ind w:left="1418" w:hanging="567"/>
    </w:pPr>
    <w:rPr>
      <w:rFonts w:ascii="Times New Roman" w:hAnsi="Times New Roman"/>
    </w:rPr>
  </w:style>
  <w:style w:type="character" w:styleId="Strong">
    <w:name w:val="Strong"/>
    <w:uiPriority w:val="22"/>
    <w:qFormat/>
    <w:rPr>
      <w:b/>
    </w:rPr>
  </w:style>
  <w:style w:type="character" w:customStyle="1" w:styleId="Deleted">
    <w:name w:val="Deleted"/>
    <w:rPr>
      <w:b/>
      <w:i/>
    </w:rPr>
  </w:style>
  <w:style w:type="character" w:customStyle="1" w:styleId="HideTWBInt">
    <w:name w:val="HideTWBInt"/>
    <w:rsid w:val="00671028"/>
    <w:rPr>
      <w:vanish/>
      <w:color w:val="808080"/>
    </w:rPr>
  </w:style>
  <w:style w:type="paragraph" w:styleId="NormalWeb">
    <w:name w:val="Normal (Web)"/>
    <w:aliases w:val=" webb,webb"/>
    <w:basedOn w:val="Normal"/>
    <w:link w:val="NormalWebChar1"/>
    <w:uiPriority w:val="99"/>
    <w:rsid w:val="00863DF7"/>
    <w:pPr>
      <w:spacing w:before="100" w:beforeAutospacing="1" w:after="100" w:afterAutospacing="1"/>
      <w:jc w:val="left"/>
    </w:pPr>
    <w:rPr>
      <w:rFonts w:ascii="Times New Roman" w:hAnsi="Times New Roman"/>
      <w:szCs w:val="24"/>
    </w:rPr>
  </w:style>
  <w:style w:type="character" w:customStyle="1" w:styleId="ListDashChar">
    <w:name w:val="List Dash Char"/>
    <w:link w:val="ListDash"/>
    <w:rsid w:val="0008216A"/>
    <w:rPr>
      <w:rFonts w:ascii="Courier New" w:hAnsi="Courier New"/>
      <w:sz w:val="24"/>
    </w:rPr>
  </w:style>
  <w:style w:type="character" w:customStyle="1" w:styleId="exergue">
    <w:name w:val="exergue"/>
    <w:basedOn w:val="DefaultParagraphFont"/>
    <w:rsid w:val="005E526A"/>
  </w:style>
  <w:style w:type="paragraph" w:customStyle="1" w:styleId="textmain">
    <w:name w:val="textmain"/>
    <w:basedOn w:val="Normal"/>
    <w:rsid w:val="005E2CA4"/>
    <w:pPr>
      <w:spacing w:before="100" w:beforeAutospacing="1" w:after="100" w:afterAutospacing="1"/>
      <w:jc w:val="left"/>
    </w:pPr>
    <w:rPr>
      <w:rFonts w:ascii="Times New Roman" w:hAnsi="Times New Roman"/>
      <w:szCs w:val="24"/>
      <w:lang w:eastAsia="ko-KR"/>
    </w:rPr>
  </w:style>
  <w:style w:type="paragraph" w:customStyle="1" w:styleId="Normal12Tab">
    <w:name w:val="Normal12Tab"/>
    <w:basedOn w:val="Normal"/>
    <w:rsid w:val="00AA6DD4"/>
    <w:pPr>
      <w:widowControl w:val="0"/>
      <w:tabs>
        <w:tab w:val="left" w:pos="357"/>
      </w:tabs>
      <w:jc w:val="left"/>
    </w:pPr>
    <w:rPr>
      <w:rFonts w:ascii="Times New Roman" w:hAnsi="Times New Roman"/>
      <w:lang w:eastAsia="en-US"/>
    </w:rPr>
  </w:style>
  <w:style w:type="paragraph" w:customStyle="1" w:styleId="PageHeading">
    <w:name w:val="PageHeading"/>
    <w:basedOn w:val="Normal"/>
    <w:rsid w:val="00A52A26"/>
    <w:pPr>
      <w:keepNext/>
      <w:widowControl w:val="0"/>
      <w:spacing w:before="240"/>
      <w:jc w:val="center"/>
    </w:pPr>
    <w:rPr>
      <w:rFonts w:ascii="Arial" w:hAnsi="Arial"/>
      <w:b/>
    </w:rPr>
  </w:style>
  <w:style w:type="paragraph" w:customStyle="1" w:styleId="Normal12Bold">
    <w:name w:val="Normal12Bold"/>
    <w:basedOn w:val="Normal"/>
    <w:rsid w:val="00A52A26"/>
    <w:pPr>
      <w:widowControl w:val="0"/>
      <w:jc w:val="left"/>
    </w:pPr>
    <w:rPr>
      <w:rFonts w:ascii="Times New Roman" w:hAnsi="Times New Roman"/>
      <w:b/>
    </w:rPr>
  </w:style>
  <w:style w:type="paragraph" w:customStyle="1" w:styleId="Normal1">
    <w:name w:val="Normal1"/>
    <w:link w:val="NORMALChar"/>
    <w:rsid w:val="00A52A26"/>
    <w:rPr>
      <w:lang w:val="en-US" w:eastAsia="en-US"/>
    </w:rPr>
  </w:style>
  <w:style w:type="character" w:customStyle="1" w:styleId="titretable">
    <w:name w:val="titretable"/>
    <w:basedOn w:val="DefaultParagraphFont"/>
    <w:rsid w:val="00776DA5"/>
  </w:style>
  <w:style w:type="paragraph" w:customStyle="1" w:styleId="Normal12Hanging">
    <w:name w:val="Normal12Hanging"/>
    <w:basedOn w:val="Normal"/>
    <w:link w:val="Normal12HangingChar"/>
    <w:rsid w:val="00776DA5"/>
    <w:pPr>
      <w:widowControl w:val="0"/>
      <w:ind w:left="357" w:hanging="357"/>
      <w:jc w:val="left"/>
    </w:pPr>
    <w:rPr>
      <w:rFonts w:ascii="Times New Roman" w:hAnsi="Times New Roman"/>
    </w:rPr>
  </w:style>
  <w:style w:type="paragraph" w:customStyle="1" w:styleId="Normal120">
    <w:name w:val="Normal12"/>
    <w:basedOn w:val="Normal"/>
    <w:link w:val="Normal12Char0"/>
    <w:rsid w:val="0087007B"/>
    <w:pPr>
      <w:widowControl w:val="0"/>
      <w:jc w:val="left"/>
    </w:pPr>
    <w:rPr>
      <w:rFonts w:ascii="Times New Roman" w:hAnsi="Times New Roman"/>
      <w:szCs w:val="24"/>
    </w:rPr>
  </w:style>
  <w:style w:type="table" w:styleId="TableGrid">
    <w:name w:val="Table Grid"/>
    <w:basedOn w:val="TableNormal"/>
    <w:rsid w:val="0087007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DB39D1"/>
  </w:style>
  <w:style w:type="paragraph" w:customStyle="1" w:styleId="Typedudocument">
    <w:name w:val="Type du document"/>
    <w:basedOn w:val="Normal"/>
    <w:next w:val="Normal"/>
    <w:rsid w:val="00ED3B96"/>
    <w:pPr>
      <w:spacing w:before="360" w:after="0"/>
      <w:jc w:val="center"/>
    </w:pPr>
    <w:rPr>
      <w:rFonts w:ascii="Times New Roman" w:hAnsi="Times New Roman"/>
      <w:b/>
      <w:snapToGrid w:val="0"/>
      <w:lang w:eastAsia="en-US"/>
    </w:rPr>
  </w:style>
  <w:style w:type="character" w:customStyle="1" w:styleId="Normal12Char">
    <w:name w:val="Normal 12 Char"/>
    <w:link w:val="Normal12"/>
    <w:rsid w:val="0027701F"/>
    <w:rPr>
      <w:noProof/>
      <w:sz w:val="24"/>
      <w:lang w:val="en-GB" w:eastAsia="en-GB" w:bidi="ar-SA"/>
    </w:rPr>
  </w:style>
  <w:style w:type="character" w:customStyle="1" w:styleId="msoins">
    <w:name w:val="msoins"/>
    <w:rsid w:val="005513E0"/>
    <w:rPr>
      <w:color w:val="008080"/>
      <w:u w:val="single"/>
    </w:rPr>
  </w:style>
  <w:style w:type="paragraph" w:customStyle="1" w:styleId="NumPar1Char">
    <w:name w:val="NumPar 1 Char"/>
    <w:basedOn w:val="Normal"/>
    <w:next w:val="Normal"/>
    <w:link w:val="NumPar1CharChar"/>
    <w:rsid w:val="003F62ED"/>
    <w:pPr>
      <w:numPr>
        <w:numId w:val="17"/>
      </w:numPr>
      <w:tabs>
        <w:tab w:val="num" w:pos="1134"/>
      </w:tabs>
      <w:spacing w:before="120" w:after="120"/>
      <w:ind w:left="1134"/>
    </w:pPr>
    <w:rPr>
      <w:szCs w:val="24"/>
    </w:rPr>
  </w:style>
  <w:style w:type="character" w:customStyle="1" w:styleId="NumPar1CharChar">
    <w:name w:val="NumPar 1 Char Char"/>
    <w:link w:val="NumPar1Char"/>
    <w:rsid w:val="003F62ED"/>
    <w:rPr>
      <w:rFonts w:ascii="Courier New" w:hAnsi="Courier New"/>
      <w:sz w:val="24"/>
      <w:szCs w:val="24"/>
    </w:rPr>
  </w:style>
  <w:style w:type="paragraph" w:customStyle="1" w:styleId="Contact">
    <w:name w:val="Contact"/>
    <w:basedOn w:val="Normal"/>
    <w:next w:val="Enclosures"/>
    <w:rsid w:val="00FA6446"/>
    <w:pPr>
      <w:spacing w:before="480" w:after="0"/>
      <w:ind w:left="567" w:hanging="567"/>
      <w:jc w:val="left"/>
    </w:pPr>
    <w:rPr>
      <w:rFonts w:ascii="Times New Roman" w:hAnsi="Times New Roman"/>
      <w:lang w:eastAsia="en-US"/>
    </w:rPr>
  </w:style>
  <w:style w:type="paragraph" w:customStyle="1" w:styleId="NormalBold">
    <w:name w:val="NormalBold"/>
    <w:basedOn w:val="Normal"/>
    <w:link w:val="NormalBoldChar"/>
    <w:rsid w:val="00960559"/>
    <w:pPr>
      <w:widowControl w:val="0"/>
      <w:spacing w:after="0"/>
      <w:jc w:val="left"/>
    </w:pPr>
    <w:rPr>
      <w:rFonts w:ascii="Times New Roman" w:hAnsi="Times New Roman"/>
      <w:b/>
    </w:rPr>
  </w:style>
  <w:style w:type="character" w:customStyle="1" w:styleId="NormalBoldChar">
    <w:name w:val="NormalBold Char"/>
    <w:link w:val="NormalBold"/>
    <w:rsid w:val="001D670F"/>
    <w:rPr>
      <w:b/>
      <w:sz w:val="24"/>
      <w:lang w:val="en-GB" w:eastAsia="en-GB" w:bidi="ar-SA"/>
    </w:rPr>
  </w:style>
  <w:style w:type="character" w:customStyle="1" w:styleId="subtitletable">
    <w:name w:val="subtitletable"/>
    <w:basedOn w:val="DefaultParagraphFont"/>
    <w:rsid w:val="00A66005"/>
  </w:style>
  <w:style w:type="character" w:customStyle="1" w:styleId="midtitletable">
    <w:name w:val="midtitletable"/>
    <w:basedOn w:val="DefaultParagraphFont"/>
    <w:rsid w:val="00031CA2"/>
  </w:style>
  <w:style w:type="paragraph" w:styleId="BalloonText">
    <w:name w:val="Balloon Text"/>
    <w:basedOn w:val="Normal"/>
    <w:semiHidden/>
    <w:rsid w:val="004D3FDF"/>
    <w:rPr>
      <w:rFonts w:ascii="Tahoma" w:hAnsi="Tahoma" w:cs="Tahoma"/>
      <w:sz w:val="16"/>
      <w:szCs w:val="16"/>
    </w:rPr>
  </w:style>
  <w:style w:type="character" w:customStyle="1" w:styleId="NORMALChar">
    <w:name w:val="NORMAL Char"/>
    <w:link w:val="Normal1"/>
    <w:rsid w:val="001F57FF"/>
    <w:rPr>
      <w:lang w:val="en-US" w:eastAsia="en-US" w:bidi="ar-SA"/>
    </w:rPr>
  </w:style>
  <w:style w:type="paragraph" w:customStyle="1" w:styleId="Olang">
    <w:name w:val="Olang"/>
    <w:basedOn w:val="Normal"/>
    <w:rsid w:val="00CD3544"/>
    <w:pPr>
      <w:widowControl w:val="0"/>
      <w:spacing w:before="240"/>
      <w:jc w:val="right"/>
    </w:pPr>
    <w:rPr>
      <w:rFonts w:ascii="Times New Roman" w:hAnsi="Times New Roman"/>
    </w:rPr>
  </w:style>
  <w:style w:type="character" w:customStyle="1" w:styleId="NormalWebChar1">
    <w:name w:val="Normal (Web) Char1"/>
    <w:aliases w:val=" webb Char,webb Char1"/>
    <w:link w:val="NormalWeb"/>
    <w:rsid w:val="00CD3544"/>
    <w:rPr>
      <w:sz w:val="24"/>
      <w:szCs w:val="24"/>
      <w:lang w:val="en-GB" w:eastAsia="en-GB" w:bidi="ar-SA"/>
    </w:rPr>
  </w:style>
  <w:style w:type="character" w:customStyle="1" w:styleId="italic">
    <w:name w:val="italic"/>
    <w:basedOn w:val="DefaultParagraphFont"/>
    <w:rsid w:val="006334FA"/>
  </w:style>
  <w:style w:type="character" w:customStyle="1" w:styleId="italic1">
    <w:name w:val="italic1"/>
    <w:rsid w:val="006334FA"/>
    <w:rPr>
      <w:i/>
      <w:iCs/>
    </w:rPr>
  </w:style>
  <w:style w:type="paragraph" w:customStyle="1" w:styleId="text">
    <w:name w:val="text"/>
    <w:basedOn w:val="Normal"/>
    <w:rsid w:val="006334FA"/>
    <w:pPr>
      <w:spacing w:before="100" w:beforeAutospacing="1" w:after="100" w:afterAutospacing="1"/>
      <w:jc w:val="left"/>
    </w:pPr>
    <w:rPr>
      <w:rFonts w:ascii="Arial" w:hAnsi="Arial" w:cs="Arial"/>
      <w:color w:val="000080"/>
      <w:szCs w:val="24"/>
    </w:rPr>
  </w:style>
  <w:style w:type="paragraph" w:customStyle="1" w:styleId="ManualNumPar1">
    <w:name w:val="Manual NumPar 1"/>
    <w:basedOn w:val="Normal"/>
    <w:next w:val="Normal"/>
    <w:rsid w:val="00C629C6"/>
    <w:pPr>
      <w:spacing w:before="120" w:after="120"/>
      <w:ind w:left="850" w:hanging="850"/>
    </w:pPr>
    <w:rPr>
      <w:rFonts w:ascii="Times New Roman" w:hAnsi="Times New Roman"/>
    </w:rPr>
  </w:style>
  <w:style w:type="character" w:customStyle="1" w:styleId="contents">
    <w:name w:val="contents"/>
    <w:basedOn w:val="DefaultParagraphFont"/>
    <w:rsid w:val="004F3B17"/>
  </w:style>
  <w:style w:type="paragraph" w:customStyle="1" w:styleId="CharChar2CharCharCharCharCharCharCharCharCharChar">
    <w:name w:val="Char Char2 Char Char Char Char Char Char Char Char Char Char"/>
    <w:basedOn w:val="Normal"/>
    <w:rsid w:val="00887CAB"/>
    <w:pPr>
      <w:spacing w:after="160" w:line="240" w:lineRule="exact"/>
      <w:jc w:val="left"/>
    </w:pPr>
    <w:rPr>
      <w:rFonts w:ascii="Tahoma" w:hAnsi="Tahoma"/>
      <w:sz w:val="20"/>
      <w:lang w:val="en-US" w:eastAsia="en-US"/>
    </w:rPr>
  </w:style>
  <w:style w:type="character" w:customStyle="1" w:styleId="defaultmargins0">
    <w:name w:val="defaultmargins"/>
    <w:rsid w:val="00ED1686"/>
    <w:rPr>
      <w:rFonts w:ascii="Courier New" w:hAnsi="Courier New" w:cs="Courier New" w:hint="default"/>
    </w:rPr>
  </w:style>
  <w:style w:type="paragraph" w:customStyle="1" w:styleId="Cover12">
    <w:name w:val="Cover12"/>
    <w:basedOn w:val="Normal"/>
    <w:rsid w:val="00B72965"/>
    <w:pPr>
      <w:widowControl w:val="0"/>
      <w:ind w:left="1418"/>
      <w:jc w:val="left"/>
    </w:pPr>
    <w:rPr>
      <w:rFonts w:ascii="Times New Roman" w:hAnsi="Times New Roman"/>
    </w:rPr>
  </w:style>
  <w:style w:type="paragraph" w:customStyle="1" w:styleId="CharChar1">
    <w:name w:val="Char Char1"/>
    <w:basedOn w:val="Normal"/>
    <w:rsid w:val="009E2FF2"/>
    <w:pPr>
      <w:spacing w:after="160" w:line="240" w:lineRule="exact"/>
      <w:jc w:val="left"/>
    </w:pPr>
    <w:rPr>
      <w:rFonts w:ascii="Tahoma" w:hAnsi="Tahoma"/>
      <w:sz w:val="20"/>
      <w:lang w:val="en-US" w:eastAsia="en-US"/>
    </w:rPr>
  </w:style>
  <w:style w:type="paragraph" w:customStyle="1" w:styleId="normal12hanging0">
    <w:name w:val="normal12hanging"/>
    <w:basedOn w:val="Normal"/>
    <w:rsid w:val="00E709A0"/>
    <w:pPr>
      <w:ind w:left="357" w:hanging="357"/>
      <w:jc w:val="left"/>
    </w:pPr>
    <w:rPr>
      <w:rFonts w:ascii="Times New Roman" w:hAnsi="Times New Roman"/>
      <w:szCs w:val="24"/>
      <w:lang w:val="en-US" w:eastAsia="en-US"/>
    </w:rPr>
  </w:style>
  <w:style w:type="paragraph" w:customStyle="1" w:styleId="CharCharChar">
    <w:name w:val="Char Char Char"/>
    <w:basedOn w:val="Normal"/>
    <w:next w:val="Normal"/>
    <w:rsid w:val="00E709A0"/>
    <w:pPr>
      <w:spacing w:after="160" w:line="240" w:lineRule="exact"/>
      <w:jc w:val="left"/>
    </w:pPr>
    <w:rPr>
      <w:rFonts w:ascii="Tahoma" w:hAnsi="Tahoma"/>
      <w:lang w:val="en-US" w:eastAsia="en-US"/>
    </w:rPr>
  </w:style>
  <w:style w:type="paragraph" w:customStyle="1" w:styleId="CharCharChar0">
    <w:name w:val="Char Char Char_0"/>
    <w:basedOn w:val="Normal"/>
    <w:uiPriority w:val="99"/>
    <w:rsid w:val="0092510C"/>
    <w:pPr>
      <w:spacing w:after="160" w:line="240" w:lineRule="exact"/>
      <w:jc w:val="left"/>
    </w:pPr>
    <w:rPr>
      <w:rFonts w:ascii="Tahoma" w:hAnsi="Tahoma"/>
      <w:sz w:val="20"/>
      <w:lang w:val="en-US" w:eastAsia="en-US"/>
    </w:rPr>
  </w:style>
  <w:style w:type="character" w:customStyle="1" w:styleId="Normal12Char0">
    <w:name w:val="Normal12 Char"/>
    <w:link w:val="Normal120"/>
    <w:rsid w:val="008D0782"/>
    <w:rPr>
      <w:sz w:val="24"/>
      <w:szCs w:val="24"/>
      <w:lang w:val="en-GB" w:eastAsia="en-GB" w:bidi="ar-SA"/>
    </w:rPr>
  </w:style>
  <w:style w:type="paragraph" w:customStyle="1" w:styleId="CoverNormalRC">
    <w:name w:val="CoverNormalRC"/>
    <w:basedOn w:val="Normal"/>
    <w:rsid w:val="00502387"/>
    <w:pPr>
      <w:widowControl w:val="0"/>
      <w:tabs>
        <w:tab w:val="left" w:pos="1701"/>
      </w:tabs>
      <w:spacing w:after="0"/>
      <w:ind w:left="1418"/>
      <w:jc w:val="left"/>
    </w:pPr>
    <w:rPr>
      <w:rFonts w:ascii="Times New Roman" w:hAnsi="Times New Roman"/>
    </w:rPr>
  </w:style>
  <w:style w:type="paragraph" w:customStyle="1" w:styleId="CharCarCarChar">
    <w:name w:val="Char Car Car Char"/>
    <w:basedOn w:val="Normal"/>
    <w:next w:val="Normal"/>
    <w:rsid w:val="0028727C"/>
    <w:pPr>
      <w:spacing w:after="160" w:line="240" w:lineRule="exact"/>
      <w:jc w:val="left"/>
    </w:pPr>
    <w:rPr>
      <w:rFonts w:ascii="Tahoma" w:hAnsi="Tahoma" w:cs="Tahoma"/>
      <w:szCs w:val="24"/>
      <w:lang w:val="en-US" w:eastAsia="en-US"/>
    </w:rPr>
  </w:style>
  <w:style w:type="paragraph" w:customStyle="1" w:styleId="Char10">
    <w:name w:val="Char1_0"/>
    <w:basedOn w:val="Normal"/>
    <w:rsid w:val="00F47B73"/>
    <w:pPr>
      <w:spacing w:after="160" w:line="240" w:lineRule="exact"/>
      <w:jc w:val="left"/>
    </w:pPr>
    <w:rPr>
      <w:rFonts w:ascii="Tahoma" w:hAnsi="Tahoma"/>
      <w:sz w:val="20"/>
      <w:lang w:val="en-US" w:eastAsia="en-US"/>
    </w:rPr>
  </w:style>
  <w:style w:type="paragraph" w:customStyle="1" w:styleId="Char">
    <w:name w:val="Char"/>
    <w:basedOn w:val="Normal"/>
    <w:rsid w:val="00124A7A"/>
    <w:pPr>
      <w:spacing w:after="160" w:line="240" w:lineRule="exact"/>
      <w:jc w:val="left"/>
    </w:pPr>
    <w:rPr>
      <w:rFonts w:ascii="Tahoma" w:hAnsi="Tahoma"/>
      <w:sz w:val="20"/>
      <w:lang w:val="en-US" w:eastAsia="en-US"/>
    </w:rPr>
  </w:style>
  <w:style w:type="character" w:customStyle="1" w:styleId="bold">
    <w:name w:val="bold"/>
    <w:basedOn w:val="DefaultParagraphFont"/>
    <w:rsid w:val="005B5CB2"/>
  </w:style>
  <w:style w:type="paragraph" w:customStyle="1" w:styleId="CoverNormal">
    <w:name w:val="CoverNormal"/>
    <w:basedOn w:val="Normal"/>
    <w:rsid w:val="00EA16CF"/>
    <w:pPr>
      <w:widowControl w:val="0"/>
      <w:spacing w:after="0"/>
      <w:ind w:left="1418"/>
      <w:jc w:val="left"/>
    </w:pPr>
    <w:rPr>
      <w:rFonts w:ascii="Times New Roman" w:hAnsi="Times New Roman"/>
    </w:rPr>
  </w:style>
  <w:style w:type="paragraph" w:styleId="CommentSubject">
    <w:name w:val="annotation subject"/>
    <w:aliases w:val=" Char Char Char Char Char"/>
    <w:basedOn w:val="CommentText"/>
    <w:next w:val="CommentText"/>
    <w:semiHidden/>
    <w:rsid w:val="00EA16CF"/>
    <w:pPr>
      <w:spacing w:before="120" w:after="120"/>
    </w:pPr>
    <w:rPr>
      <w:rFonts w:ascii="Times New Roman" w:hAnsi="Times New Roman"/>
      <w:b/>
      <w:bCs/>
      <w:snapToGrid w:val="0"/>
      <w:lang w:val="fr-FR"/>
    </w:rPr>
  </w:style>
  <w:style w:type="character" w:customStyle="1" w:styleId="ListBulletChar1">
    <w:name w:val="List Bullet Char1"/>
    <w:link w:val="ListBullet"/>
    <w:rsid w:val="00EA16CF"/>
    <w:rPr>
      <w:rFonts w:ascii="Courier New" w:hAnsi="Courier New"/>
      <w:sz w:val="24"/>
    </w:rPr>
  </w:style>
  <w:style w:type="character" w:customStyle="1" w:styleId="contents1">
    <w:name w:val="contents1"/>
    <w:rsid w:val="00EA16CF"/>
    <w:rPr>
      <w:rFonts w:ascii="Arial" w:hAnsi="Arial" w:cs="Arial" w:hint="default"/>
      <w:b w:val="0"/>
      <w:bCs w:val="0"/>
      <w:color w:val="666666"/>
      <w:sz w:val="18"/>
      <w:szCs w:val="18"/>
    </w:rPr>
  </w:style>
  <w:style w:type="paragraph" w:customStyle="1" w:styleId="CharChar1Char">
    <w:name w:val="Char Char1 Char"/>
    <w:basedOn w:val="Normal"/>
    <w:rsid w:val="00476BB5"/>
    <w:pPr>
      <w:spacing w:after="160" w:line="240" w:lineRule="exact"/>
      <w:jc w:val="left"/>
    </w:pPr>
    <w:rPr>
      <w:rFonts w:ascii="Tahoma" w:hAnsi="Tahoma"/>
      <w:sz w:val="20"/>
      <w:lang w:val="en-US" w:eastAsia="en-US"/>
    </w:rPr>
  </w:style>
  <w:style w:type="character" w:customStyle="1" w:styleId="FootnoteTextChar2">
    <w:name w:val="Footnote Text Char2"/>
    <w:aliases w:val="Footnote Text Char Char1,Footnote Text Char1 Char Char,Footnote Text Char Char Char Char,Fußnotentext Char Char1 Char Char Char,Fußnotentext Char1 Char1 Char Char Char Char,Fußnotentext Char Char Char Char Char Char Char1 Char"/>
    <w:link w:val="FootnoteText"/>
    <w:rsid w:val="00103DE9"/>
    <w:rPr>
      <w:rFonts w:ascii="Courier New" w:hAnsi="Courier New"/>
      <w:lang w:val="en-GB" w:eastAsia="en-GB" w:bidi="ar-SA"/>
    </w:rPr>
  </w:style>
  <w:style w:type="paragraph" w:customStyle="1" w:styleId="CharChar2CharCharCharCharCharCharChar">
    <w:name w:val="Char Char2 Char Char Char Char Char Char Char"/>
    <w:basedOn w:val="Normal"/>
    <w:rsid w:val="00FE32E0"/>
    <w:pPr>
      <w:spacing w:after="160" w:line="240" w:lineRule="exact"/>
      <w:jc w:val="left"/>
    </w:pPr>
    <w:rPr>
      <w:rFonts w:ascii="Tahoma" w:hAnsi="Tahoma"/>
      <w:sz w:val="20"/>
      <w:lang w:val="en-US" w:eastAsia="en-US"/>
    </w:rPr>
  </w:style>
  <w:style w:type="character" w:customStyle="1" w:styleId="Text1Char">
    <w:name w:val="Text 1 Char"/>
    <w:link w:val="Text1"/>
    <w:rsid w:val="001B76B5"/>
    <w:rPr>
      <w:rFonts w:ascii="Courier New" w:hAnsi="Courier New"/>
      <w:sz w:val="24"/>
      <w:lang w:val="en-GB" w:eastAsia="en-GB" w:bidi="ar-SA"/>
    </w:rPr>
  </w:style>
  <w:style w:type="character" w:customStyle="1" w:styleId="bold1">
    <w:name w:val="bold1"/>
    <w:rsid w:val="00236008"/>
    <w:rPr>
      <w:b/>
      <w:bCs/>
    </w:rPr>
  </w:style>
  <w:style w:type="character" w:customStyle="1" w:styleId="ListChar">
    <w:name w:val="List Char"/>
    <w:link w:val="List"/>
    <w:rsid w:val="009E216E"/>
    <w:rPr>
      <w:rFonts w:ascii="Courier New" w:hAnsi="Courier New"/>
      <w:sz w:val="24"/>
      <w:lang w:val="en-GB" w:eastAsia="en-GB" w:bidi="ar-SA"/>
    </w:rPr>
  </w:style>
  <w:style w:type="character" w:customStyle="1" w:styleId="sup1">
    <w:name w:val="sup1"/>
    <w:rsid w:val="009E216E"/>
    <w:rPr>
      <w:sz w:val="19"/>
      <w:szCs w:val="19"/>
      <w:vertAlign w:val="superscript"/>
    </w:rPr>
  </w:style>
  <w:style w:type="character" w:customStyle="1" w:styleId="Heading1Char1">
    <w:name w:val="Heading 1 Char1"/>
    <w:aliases w:val="Heading 1 Char Char Char Char Char Char Char Char Char Char Char Char Char Char Char"/>
    <w:link w:val="Heading1"/>
    <w:rsid w:val="009E216E"/>
    <w:rPr>
      <w:rFonts w:ascii="Courier New" w:hAnsi="Courier New"/>
      <w:b/>
      <w:smallCaps/>
      <w:sz w:val="24"/>
    </w:rPr>
  </w:style>
  <w:style w:type="paragraph" w:customStyle="1" w:styleId="Statut">
    <w:name w:val="Statut"/>
    <w:basedOn w:val="Normal"/>
    <w:next w:val="Normal"/>
    <w:rsid w:val="00FE35A4"/>
    <w:pPr>
      <w:spacing w:before="360" w:after="0"/>
      <w:jc w:val="center"/>
    </w:pPr>
    <w:rPr>
      <w:rFonts w:ascii="Times New Roman" w:hAnsi="Times New Roman"/>
      <w:lang w:eastAsia="en-US"/>
    </w:rPr>
  </w:style>
  <w:style w:type="paragraph" w:customStyle="1" w:styleId="CharCharCharCharCharCharCharCharChar">
    <w:name w:val="Char Char Char Char Char Char Char Char Char"/>
    <w:aliases w:val=" Char Char Char Char Char Char Char Char Char Char Char Char"/>
    <w:basedOn w:val="Normal"/>
    <w:next w:val="Normal"/>
    <w:rsid w:val="00FE35A4"/>
    <w:pPr>
      <w:spacing w:after="160" w:line="240" w:lineRule="exact"/>
      <w:jc w:val="left"/>
    </w:pPr>
    <w:rPr>
      <w:rFonts w:ascii="Tahoma" w:hAnsi="Tahoma"/>
      <w:lang w:val="en-US" w:eastAsia="en-US"/>
    </w:rPr>
  </w:style>
  <w:style w:type="character" w:customStyle="1" w:styleId="Marker">
    <w:name w:val="Marker"/>
    <w:rsid w:val="00FE35A4"/>
    <w:rPr>
      <w:color w:val="0000FF"/>
      <w:lang w:val="en-GB"/>
    </w:rPr>
  </w:style>
  <w:style w:type="paragraph" w:customStyle="1" w:styleId="CarChar">
    <w:name w:val="Car Char"/>
    <w:basedOn w:val="Normal"/>
    <w:rsid w:val="00573DC5"/>
    <w:pPr>
      <w:spacing w:after="160" w:line="240" w:lineRule="exact"/>
      <w:jc w:val="left"/>
    </w:pPr>
    <w:rPr>
      <w:rFonts w:ascii="Tahoma" w:hAnsi="Tahoma"/>
      <w:sz w:val="20"/>
      <w:lang w:val="en-US" w:eastAsia="en-US"/>
    </w:rPr>
  </w:style>
  <w:style w:type="paragraph" w:customStyle="1" w:styleId="Car">
    <w:name w:val="Car"/>
    <w:basedOn w:val="Normal"/>
    <w:rsid w:val="00F02465"/>
    <w:pPr>
      <w:spacing w:after="160" w:line="240" w:lineRule="exact"/>
      <w:jc w:val="left"/>
    </w:pPr>
    <w:rPr>
      <w:rFonts w:ascii="Arial" w:hAnsi="Arial" w:cs="Arial"/>
      <w:sz w:val="28"/>
      <w:szCs w:val="28"/>
      <w:lang w:val="en-US" w:eastAsia="en-US"/>
    </w:rPr>
  </w:style>
  <w:style w:type="character" w:customStyle="1" w:styleId="ringrefselectedheader">
    <w:name w:val="ring_ref_selected_header"/>
    <w:basedOn w:val="DefaultParagraphFont"/>
    <w:rsid w:val="006D74E0"/>
  </w:style>
  <w:style w:type="character" w:customStyle="1" w:styleId="Normal12HangingChar">
    <w:name w:val="Normal12Hanging Char"/>
    <w:link w:val="Normal12Hanging"/>
    <w:rsid w:val="00990461"/>
    <w:rPr>
      <w:sz w:val="24"/>
      <w:lang w:val="en-GB" w:eastAsia="en-GB" w:bidi="ar-SA"/>
    </w:rPr>
  </w:style>
  <w:style w:type="character" w:customStyle="1" w:styleId="fnChar">
    <w:name w:val="fn Char"/>
    <w:aliases w:val="Footnote Char,Voetnoottekst Char Char,Voetnoottekst Char1 Char,Voetnoottekst Char2 Char Char Char,Voetnoottekst Char Char1 Char Char Char,Podrozdział Char,Podrozdzia3 Char,Footnote text Char,Schriftart: 9 pt Char,Schriftart: 10 pt Char,Char Char"/>
    <w:rsid w:val="00990461"/>
    <w:rPr>
      <w:lang w:val="fr-FR" w:eastAsia="fr-FR" w:bidi="ar-SA"/>
    </w:rPr>
  </w:style>
  <w:style w:type="paragraph" w:customStyle="1" w:styleId="Default">
    <w:name w:val="Default"/>
    <w:rsid w:val="00990461"/>
    <w:pPr>
      <w:autoSpaceDE w:val="0"/>
      <w:autoSpaceDN w:val="0"/>
      <w:adjustRightInd w:val="0"/>
    </w:pPr>
    <w:rPr>
      <w:color w:val="000000"/>
      <w:sz w:val="24"/>
      <w:szCs w:val="24"/>
      <w:lang w:val="fr-FR" w:eastAsia="fr-FR"/>
    </w:rPr>
  </w:style>
  <w:style w:type="paragraph" w:customStyle="1" w:styleId="Hanging12">
    <w:name w:val="Hanging12"/>
    <w:basedOn w:val="Normal"/>
    <w:link w:val="Hanging12Char"/>
    <w:rsid w:val="00253F7D"/>
    <w:pPr>
      <w:widowControl w:val="0"/>
      <w:tabs>
        <w:tab w:val="left" w:pos="357"/>
      </w:tabs>
      <w:ind w:left="357" w:hanging="357"/>
      <w:jc w:val="left"/>
    </w:pPr>
    <w:rPr>
      <w:rFonts w:ascii="Times New Roman" w:hAnsi="Times New Roman"/>
    </w:rPr>
  </w:style>
  <w:style w:type="paragraph" w:customStyle="1" w:styleId="ringsteptitle">
    <w:name w:val="ring_step_title"/>
    <w:basedOn w:val="Normal"/>
    <w:rsid w:val="00FF43F0"/>
    <w:pPr>
      <w:spacing w:after="0"/>
      <w:jc w:val="left"/>
    </w:pPr>
    <w:rPr>
      <w:rFonts w:ascii="Arial" w:hAnsi="Arial" w:cs="Arial"/>
      <w:b/>
      <w:bCs/>
      <w:color w:val="666666"/>
      <w:sz w:val="17"/>
      <w:szCs w:val="17"/>
    </w:rPr>
  </w:style>
  <w:style w:type="character" w:customStyle="1" w:styleId="Normal12HangingCarattere">
    <w:name w:val="Normal12Hanging Carattere"/>
    <w:rsid w:val="00577812"/>
    <w:rPr>
      <w:sz w:val="24"/>
      <w:lang w:val="en-GB" w:eastAsia="en-GB" w:bidi="ar-SA"/>
    </w:rPr>
  </w:style>
  <w:style w:type="character" w:customStyle="1" w:styleId="underline">
    <w:name w:val="underline"/>
    <w:basedOn w:val="DefaultParagraphFont"/>
    <w:rsid w:val="00DA48EF"/>
  </w:style>
  <w:style w:type="character" w:customStyle="1" w:styleId="ctteelong1">
    <w:name w:val="cttee_long1"/>
    <w:rsid w:val="00DA48EF"/>
    <w:rPr>
      <w:b/>
      <w:bCs/>
      <w:color w:val="000000"/>
      <w:sz w:val="25"/>
      <w:szCs w:val="25"/>
    </w:rPr>
  </w:style>
  <w:style w:type="paragraph" w:customStyle="1" w:styleId="CharChar2CharCharCharChar">
    <w:name w:val="Char Char2 Char Char Char Char"/>
    <w:basedOn w:val="Normal"/>
    <w:rsid w:val="00D35B03"/>
    <w:pPr>
      <w:spacing w:after="160" w:line="240" w:lineRule="exact"/>
      <w:jc w:val="left"/>
    </w:pPr>
    <w:rPr>
      <w:rFonts w:ascii="Tahoma" w:hAnsi="Tahoma"/>
      <w:sz w:val="20"/>
      <w:lang w:val="en-US" w:eastAsia="en-US"/>
    </w:rPr>
  </w:style>
  <w:style w:type="paragraph" w:customStyle="1" w:styleId="CharChar7CharCharCharCharCharCharChar">
    <w:name w:val="Char Char7 Char Char Char Char Char Char Char"/>
    <w:basedOn w:val="Normal"/>
    <w:rsid w:val="00CD730B"/>
    <w:pPr>
      <w:spacing w:after="160" w:line="240" w:lineRule="exact"/>
      <w:jc w:val="left"/>
    </w:pPr>
    <w:rPr>
      <w:rFonts w:ascii="Tahoma" w:hAnsi="Tahoma"/>
      <w:sz w:val="20"/>
      <w:lang w:val="en-US" w:eastAsia="en-US"/>
    </w:rPr>
  </w:style>
  <w:style w:type="paragraph" w:customStyle="1" w:styleId="Znak">
    <w:name w:val="Znak"/>
    <w:basedOn w:val="Normal"/>
    <w:rsid w:val="00A76EE9"/>
    <w:pPr>
      <w:spacing w:after="160" w:line="240" w:lineRule="exact"/>
      <w:jc w:val="left"/>
    </w:pPr>
    <w:rPr>
      <w:rFonts w:ascii="Tahoma" w:hAnsi="Tahoma"/>
      <w:sz w:val="20"/>
      <w:lang w:val="en-US" w:eastAsia="en-US"/>
    </w:rPr>
  </w:style>
  <w:style w:type="character" w:customStyle="1" w:styleId="Forte1">
    <w:name w:val="Forte1"/>
    <w:rsid w:val="00386FED"/>
    <w:rPr>
      <w:b/>
      <w:bCs/>
      <w:color w:val="000066"/>
      <w:sz w:val="20"/>
      <w:szCs w:val="20"/>
    </w:rPr>
  </w:style>
  <w:style w:type="character" w:customStyle="1" w:styleId="Hiperligao6">
    <w:name w:val="Hiperligação6"/>
    <w:rsid w:val="00386FED"/>
    <w:rPr>
      <w:color w:val="000066"/>
      <w:sz w:val="20"/>
      <w:szCs w:val="20"/>
      <w:u w:val="single"/>
    </w:rPr>
  </w:style>
  <w:style w:type="character" w:customStyle="1" w:styleId="Text1Car">
    <w:name w:val="Text 1 Car"/>
    <w:rsid w:val="00BD1BAB"/>
    <w:rPr>
      <w:smallCaps/>
      <w:sz w:val="24"/>
      <w:szCs w:val="24"/>
      <w:lang w:val="en-GB" w:eastAsia="en-GB" w:bidi="ar-SA"/>
    </w:rPr>
  </w:style>
  <w:style w:type="character" w:customStyle="1" w:styleId="bodytext1">
    <w:name w:val="bodytext1"/>
    <w:rsid w:val="00B35BF4"/>
    <w:rPr>
      <w:rFonts w:ascii="Verdana" w:hAnsi="Verdana" w:hint="default"/>
      <w:b w:val="0"/>
      <w:bCs w:val="0"/>
      <w:i w:val="0"/>
      <w:iCs w:val="0"/>
      <w:sz w:val="17"/>
      <w:szCs w:val="17"/>
    </w:rPr>
  </w:style>
  <w:style w:type="paragraph" w:customStyle="1" w:styleId="listdash10">
    <w:name w:val="listdash1"/>
    <w:basedOn w:val="Normal"/>
    <w:rsid w:val="00FD3ECC"/>
    <w:pPr>
      <w:tabs>
        <w:tab w:val="num" w:pos="283"/>
      </w:tabs>
      <w:ind w:left="765" w:hanging="283"/>
    </w:pPr>
    <w:rPr>
      <w:rFonts w:ascii="Times New Roman" w:hAnsi="Times New Roman"/>
      <w:szCs w:val="24"/>
    </w:rPr>
  </w:style>
  <w:style w:type="character" w:customStyle="1" w:styleId="FooterChar">
    <w:name w:val="Footer Char"/>
    <w:link w:val="Footer"/>
    <w:rsid w:val="00634CB5"/>
    <w:rPr>
      <w:rFonts w:ascii="Arial" w:hAnsi="Arial"/>
      <w:sz w:val="16"/>
      <w:lang w:val="en-GB" w:eastAsia="en-GB" w:bidi="ar-SA"/>
    </w:rPr>
  </w:style>
  <w:style w:type="paragraph" w:customStyle="1" w:styleId="Cover60">
    <w:name w:val="Cover60"/>
    <w:basedOn w:val="Normal"/>
    <w:rsid w:val="009A6382"/>
    <w:pPr>
      <w:widowControl w:val="0"/>
      <w:spacing w:after="1200"/>
      <w:ind w:left="1418"/>
      <w:jc w:val="left"/>
    </w:pPr>
    <w:rPr>
      <w:rFonts w:ascii="Times New Roman" w:hAnsi="Times New Roman"/>
    </w:rPr>
  </w:style>
  <w:style w:type="paragraph" w:customStyle="1" w:styleId="copy">
    <w:name w:val="copy"/>
    <w:basedOn w:val="Normal"/>
    <w:rsid w:val="009A6382"/>
    <w:pPr>
      <w:spacing w:before="100" w:beforeAutospacing="1" w:after="100" w:afterAutospacing="1" w:line="178" w:lineRule="atLeast"/>
      <w:jc w:val="left"/>
    </w:pPr>
    <w:rPr>
      <w:rFonts w:ascii="Verdana" w:hAnsi="Verdana"/>
      <w:color w:val="000000"/>
      <w:sz w:val="14"/>
      <w:szCs w:val="14"/>
      <w:lang w:val="en-US" w:eastAsia="en-US"/>
    </w:rPr>
  </w:style>
  <w:style w:type="character" w:customStyle="1" w:styleId="ListBulletChar">
    <w:name w:val="List Bullet Char"/>
    <w:rsid w:val="00B36749"/>
    <w:rPr>
      <w:sz w:val="24"/>
      <w:lang w:val="en-GB" w:eastAsia="en-US" w:bidi="ar-SA"/>
    </w:rPr>
  </w:style>
  <w:style w:type="character" w:customStyle="1" w:styleId="Normal12HangingZnak">
    <w:name w:val="Normal12Hanging Znak"/>
    <w:rsid w:val="006474F2"/>
    <w:rPr>
      <w:sz w:val="24"/>
      <w:lang w:val="en-GB" w:eastAsia="en-GB" w:bidi="ar-SA"/>
    </w:rPr>
  </w:style>
  <w:style w:type="character" w:customStyle="1" w:styleId="Text2Char1">
    <w:name w:val="Text 2 Char1"/>
    <w:link w:val="Text2"/>
    <w:rsid w:val="006474F2"/>
    <w:rPr>
      <w:rFonts w:ascii="Courier New" w:hAnsi="Courier New"/>
      <w:sz w:val="24"/>
      <w:lang w:val="en-GB" w:eastAsia="en-GB" w:bidi="ar-SA"/>
    </w:rPr>
  </w:style>
  <w:style w:type="paragraph" w:customStyle="1" w:styleId="Cover24">
    <w:name w:val="Cover24"/>
    <w:basedOn w:val="Normal"/>
    <w:rsid w:val="00CF7345"/>
    <w:pPr>
      <w:widowControl w:val="0"/>
      <w:spacing w:after="480"/>
      <w:ind w:left="1418"/>
      <w:jc w:val="left"/>
    </w:pPr>
    <w:rPr>
      <w:rFonts w:ascii="Times New Roman" w:hAnsi="Times New Roman"/>
      <w:lang w:val="fr-FR"/>
    </w:rPr>
  </w:style>
  <w:style w:type="character" w:customStyle="1" w:styleId="verdanaelflight">
    <w:name w:val="verdanaelflight"/>
    <w:basedOn w:val="DefaultParagraphFont"/>
    <w:rsid w:val="0059734D"/>
  </w:style>
  <w:style w:type="character" w:customStyle="1" w:styleId="titlemep">
    <w:name w:val="titlemep"/>
    <w:basedOn w:val="DefaultParagraphFont"/>
    <w:rsid w:val="000975A5"/>
  </w:style>
  <w:style w:type="character" w:customStyle="1" w:styleId="titlemep2">
    <w:name w:val="titlemep2"/>
    <w:basedOn w:val="DefaultParagraphFont"/>
    <w:rsid w:val="000975A5"/>
  </w:style>
  <w:style w:type="paragraph" w:customStyle="1" w:styleId="Normal6">
    <w:name w:val="Normal6"/>
    <w:basedOn w:val="Normal"/>
    <w:link w:val="Normal6Char"/>
    <w:rsid w:val="00A62579"/>
    <w:pPr>
      <w:widowControl w:val="0"/>
      <w:spacing w:after="120"/>
      <w:jc w:val="left"/>
    </w:pPr>
    <w:rPr>
      <w:rFonts w:ascii="Times New Roman" w:hAnsi="Times New Roman"/>
      <w:noProof/>
    </w:rPr>
  </w:style>
  <w:style w:type="character" w:customStyle="1" w:styleId="Normal6Char">
    <w:name w:val="Normal6 Char"/>
    <w:link w:val="Normal6"/>
    <w:rsid w:val="00A62579"/>
    <w:rPr>
      <w:noProof/>
      <w:sz w:val="24"/>
      <w:lang w:val="en-GB" w:eastAsia="en-GB" w:bidi="ar-SA"/>
    </w:rPr>
  </w:style>
  <w:style w:type="character" w:customStyle="1" w:styleId="ListBulletCharCharChar">
    <w:name w:val="List Bullet Char Char Char"/>
    <w:rsid w:val="00536069"/>
    <w:rPr>
      <w:sz w:val="24"/>
      <w:lang w:val="fr-FR" w:eastAsia="en-US" w:bidi="ar-SA"/>
    </w:rPr>
  </w:style>
  <w:style w:type="paragraph" w:customStyle="1" w:styleId="texte-compact">
    <w:name w:val="texte-compact"/>
    <w:basedOn w:val="Normal"/>
    <w:rsid w:val="00F47793"/>
    <w:pPr>
      <w:spacing w:before="30"/>
      <w:jc w:val="left"/>
    </w:pPr>
    <w:rPr>
      <w:rFonts w:ascii="Times New Roman" w:hAnsi="Times New Roman"/>
      <w:szCs w:val="24"/>
    </w:rPr>
  </w:style>
  <w:style w:type="character" w:customStyle="1" w:styleId="NumPar1Char1">
    <w:name w:val="NumPar 1 Char1"/>
    <w:link w:val="NumPar1"/>
    <w:rsid w:val="00822F9D"/>
    <w:rPr>
      <w:rFonts w:ascii="Courier New" w:hAnsi="Courier New"/>
      <w:sz w:val="24"/>
    </w:rPr>
  </w:style>
  <w:style w:type="paragraph" w:customStyle="1" w:styleId="initial0">
    <w:name w:val="initial"/>
    <w:basedOn w:val="Normal"/>
    <w:rsid w:val="00E01174"/>
    <w:pPr>
      <w:spacing w:after="0"/>
    </w:pPr>
    <w:rPr>
      <w:rFonts w:ascii="Times New Roman" w:hAnsi="Times New Roman"/>
      <w:spacing w:val="-3"/>
      <w:szCs w:val="24"/>
    </w:rPr>
  </w:style>
  <w:style w:type="character" w:customStyle="1" w:styleId="Heading1Char">
    <w:name w:val="Heading 1 Char"/>
    <w:rsid w:val="000A1BDC"/>
    <w:rPr>
      <w:bCs/>
      <w:smallCaps/>
      <w:sz w:val="24"/>
      <w:lang w:val="fr-FR" w:eastAsia="ko-KR" w:bidi="ar-SA"/>
    </w:rPr>
  </w:style>
  <w:style w:type="paragraph" w:customStyle="1" w:styleId="Prliminairetype">
    <w:name w:val="Préliminaire type"/>
    <w:basedOn w:val="Normal"/>
    <w:next w:val="Normal"/>
    <w:rsid w:val="00495658"/>
    <w:pPr>
      <w:spacing w:before="360" w:after="0"/>
      <w:jc w:val="center"/>
    </w:pPr>
    <w:rPr>
      <w:rFonts w:ascii="Times New Roman" w:hAnsi="Times New Roman"/>
      <w:b/>
      <w:szCs w:val="24"/>
      <w:lang w:eastAsia="de-DE"/>
    </w:rPr>
  </w:style>
  <w:style w:type="character" w:customStyle="1" w:styleId="introtext">
    <w:name w:val="introtext"/>
    <w:basedOn w:val="DefaultParagraphFont"/>
    <w:rsid w:val="00FF30F1"/>
  </w:style>
  <w:style w:type="paragraph" w:styleId="ListParagraph">
    <w:name w:val="List Paragraph"/>
    <w:aliases w:val="List1,1st level - Bullet List Paragraph,Lettre d'introduction,Paragrafo elenco,Normal bullet 2,Medium Grid 1 - Accent 21,FooterText,Bullet list,Bullet List Paragraph,Normal numbered,OBC Bullet,EC,Dot pt,F5 List Paragraph,LIST,L"/>
    <w:basedOn w:val="Normal"/>
    <w:link w:val="ListParagraphChar"/>
    <w:uiPriority w:val="34"/>
    <w:qFormat/>
    <w:rsid w:val="001C680C"/>
    <w:pPr>
      <w:spacing w:after="200" w:line="276" w:lineRule="auto"/>
      <w:ind w:left="720"/>
      <w:contextualSpacing/>
      <w:jc w:val="left"/>
    </w:pPr>
    <w:rPr>
      <w:rFonts w:ascii="Calibri" w:eastAsia="Calibri" w:hAnsi="Calibri"/>
      <w:sz w:val="22"/>
      <w:szCs w:val="22"/>
      <w:lang w:val="en-US" w:eastAsia="en-US"/>
    </w:rPr>
  </w:style>
  <w:style w:type="paragraph" w:customStyle="1" w:styleId="ZDate">
    <w:name w:val="ZDate"/>
    <w:basedOn w:val="Normal"/>
    <w:rsid w:val="00A03CB8"/>
    <w:pPr>
      <w:widowControl w:val="0"/>
      <w:spacing w:after="1200"/>
      <w:jc w:val="left"/>
    </w:pPr>
    <w:rPr>
      <w:rFonts w:ascii="Times New Roman" w:hAnsi="Times New Roman"/>
    </w:rPr>
  </w:style>
  <w:style w:type="character" w:customStyle="1" w:styleId="Heading3Char">
    <w:name w:val="Heading 3 Char"/>
    <w:link w:val="Heading3"/>
    <w:rsid w:val="0067029D"/>
    <w:rPr>
      <w:rFonts w:ascii="Courier New" w:hAnsi="Courier New"/>
      <w:i/>
      <w:sz w:val="24"/>
    </w:rPr>
  </w:style>
  <w:style w:type="character" w:customStyle="1" w:styleId="5NormalChar">
    <w:name w:val="5 Normal Char"/>
    <w:link w:val="5Normal"/>
    <w:rsid w:val="00AB63A6"/>
    <w:rPr>
      <w:rFonts w:ascii="Arial" w:hAnsi="Arial"/>
      <w:spacing w:val="-2"/>
      <w:sz w:val="22"/>
      <w:lang w:val="en-GB" w:eastAsia="en-GB" w:bidi="ar-SA"/>
    </w:rPr>
  </w:style>
  <w:style w:type="paragraph" w:customStyle="1" w:styleId="Prliminairetitre">
    <w:name w:val="Préliminaire titre"/>
    <w:basedOn w:val="Normal"/>
    <w:next w:val="Normal"/>
    <w:rsid w:val="00E85A91"/>
    <w:pPr>
      <w:spacing w:before="360" w:after="360"/>
      <w:jc w:val="center"/>
    </w:pPr>
    <w:rPr>
      <w:rFonts w:ascii="Times New Roman" w:hAnsi="Times New Roman"/>
      <w:b/>
      <w:szCs w:val="24"/>
      <w:lang w:eastAsia="de-DE"/>
    </w:rPr>
  </w:style>
  <w:style w:type="character" w:customStyle="1" w:styleId="docsubtitlelevel1bis">
    <w:name w:val="doc_subtitle_level1_bis"/>
    <w:basedOn w:val="DefaultParagraphFont"/>
    <w:rsid w:val="00871A9E"/>
  </w:style>
  <w:style w:type="paragraph" w:customStyle="1" w:styleId="a3520normalp5">
    <w:name w:val="a__35__20_normal_p5"/>
    <w:basedOn w:val="Normal"/>
    <w:rsid w:val="00BB7227"/>
    <w:pPr>
      <w:spacing w:after="120"/>
    </w:pPr>
    <w:rPr>
      <w:rFonts w:ascii="Times New Roman" w:hAnsi="Times New Roman"/>
      <w:szCs w:val="24"/>
      <w:lang w:val="en-US" w:eastAsia="en-US"/>
    </w:rPr>
  </w:style>
  <w:style w:type="paragraph" w:customStyle="1" w:styleId="Considrant">
    <w:name w:val="Considérant"/>
    <w:basedOn w:val="Normal"/>
    <w:rsid w:val="009D3B39"/>
    <w:pPr>
      <w:numPr>
        <w:numId w:val="19"/>
      </w:numPr>
      <w:spacing w:before="120" w:after="120"/>
    </w:pPr>
    <w:rPr>
      <w:rFonts w:ascii="Times New Roman" w:hAnsi="Times New Roman"/>
      <w:lang w:eastAsia="zh-CN"/>
    </w:rPr>
  </w:style>
  <w:style w:type="table" w:styleId="TableGrid1">
    <w:name w:val="Table Grid 1"/>
    <w:basedOn w:val="TableNormal"/>
    <w:rsid w:val="009D1A0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THeading2">
    <w:name w:val="AT Heading 2"/>
    <w:basedOn w:val="Normal"/>
    <w:next w:val="Normal"/>
    <w:link w:val="ATHeading2Char"/>
    <w:rsid w:val="004649AB"/>
    <w:pPr>
      <w:spacing w:before="120" w:after="120"/>
      <w:jc w:val="left"/>
      <w:outlineLvl w:val="1"/>
    </w:pPr>
    <w:rPr>
      <w:rFonts w:ascii="Times New Roman" w:hAnsi="Times New Roman"/>
      <w:b/>
      <w:noProof/>
      <w:sz w:val="28"/>
    </w:rPr>
  </w:style>
  <w:style w:type="character" w:customStyle="1" w:styleId="ATHeading2Char">
    <w:name w:val="AT Heading 2 Char"/>
    <w:link w:val="ATHeading2"/>
    <w:rsid w:val="004649AB"/>
    <w:rPr>
      <w:b/>
      <w:noProof/>
      <w:sz w:val="28"/>
      <w:lang w:val="en-GB" w:eastAsia="en-GB" w:bidi="ar-SA"/>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rsid w:val="004649AB"/>
    <w:pPr>
      <w:spacing w:after="160" w:line="240" w:lineRule="exact"/>
      <w:jc w:val="left"/>
    </w:pPr>
    <w:rPr>
      <w:rFonts w:ascii="Times New Roman" w:hAnsi="Times New Roman"/>
      <w:sz w:val="20"/>
      <w:vertAlign w:val="superscript"/>
    </w:rPr>
  </w:style>
  <w:style w:type="character" w:customStyle="1" w:styleId="singlespaceChar">
    <w:name w:val="single space Char"/>
    <w:aliases w:val="footnote text Char1,Fußnote Char,FOOTNOTES Char, Char Char Char Char,Note de bas de page2 Char,Footnotes Char Char,footnote text Char Char,Footnotes Char1,Char Char Char Char"/>
    <w:locked/>
    <w:rsid w:val="004649AB"/>
    <w:rPr>
      <w:lang w:val="fr-FR" w:eastAsia="en-US" w:bidi="ar-SA"/>
    </w:rPr>
  </w:style>
  <w:style w:type="paragraph" w:customStyle="1" w:styleId="Listenabsatz">
    <w:name w:val="Listenabsatz"/>
    <w:basedOn w:val="Normal"/>
    <w:qFormat/>
    <w:rsid w:val="00316C69"/>
    <w:pPr>
      <w:spacing w:after="200" w:line="276" w:lineRule="auto"/>
      <w:ind w:left="720"/>
      <w:contextualSpacing/>
      <w:jc w:val="left"/>
    </w:pPr>
    <w:rPr>
      <w:rFonts w:ascii="Calibri" w:eastAsia="Calibri" w:hAnsi="Calibri"/>
      <w:sz w:val="22"/>
      <w:szCs w:val="22"/>
      <w:lang w:val="de-DE" w:eastAsia="en-US"/>
    </w:rPr>
  </w:style>
  <w:style w:type="paragraph" w:customStyle="1" w:styleId="Point0">
    <w:name w:val="Point 0"/>
    <w:basedOn w:val="Normal"/>
    <w:rsid w:val="001912E2"/>
    <w:pPr>
      <w:spacing w:before="120" w:after="120"/>
      <w:ind w:left="850" w:hanging="850"/>
    </w:pPr>
    <w:rPr>
      <w:rFonts w:ascii="Times New Roman" w:hAnsi="Times New Roman"/>
      <w:szCs w:val="24"/>
      <w:lang w:eastAsia="de-DE"/>
    </w:rPr>
  </w:style>
  <w:style w:type="character" w:customStyle="1" w:styleId="5NormalCar">
    <w:name w:val="5 Normal Car"/>
    <w:rsid w:val="005951D7"/>
    <w:rPr>
      <w:rFonts w:ascii="Arial" w:hAnsi="Arial"/>
      <w:spacing w:val="-2"/>
      <w:sz w:val="22"/>
      <w:lang w:val="en-GB" w:eastAsia="en-GB" w:bidi="ar-SA"/>
    </w:rPr>
  </w:style>
  <w:style w:type="paragraph" w:customStyle="1" w:styleId="Briefingspeakdef">
    <w:name w:val="Briefing speak/def"/>
    <w:basedOn w:val="Normal"/>
    <w:rsid w:val="005951D7"/>
    <w:pPr>
      <w:numPr>
        <w:numId w:val="20"/>
      </w:numPr>
      <w:tabs>
        <w:tab w:val="num" w:pos="284"/>
        <w:tab w:val="clear" w:pos="765"/>
      </w:tabs>
      <w:ind w:left="284" w:hanging="284"/>
    </w:pPr>
    <w:rPr>
      <w:rFonts w:ascii="Tahoma" w:hAnsi="Tahoma" w:cs="Tahoma"/>
      <w:sz w:val="40"/>
      <w:szCs w:val="22"/>
      <w:lang w:eastAsia="en-US"/>
    </w:rPr>
  </w:style>
  <w:style w:type="character" w:customStyle="1" w:styleId="NormalWebChar">
    <w:name w:val="Normal (Web) Char"/>
    <w:aliases w:val="webb Char"/>
    <w:rsid w:val="00AB650D"/>
    <w:rPr>
      <w:sz w:val="24"/>
      <w:szCs w:val="24"/>
      <w:lang w:val="en-GB" w:eastAsia="en-GB" w:bidi="ar-SA"/>
    </w:rPr>
  </w:style>
  <w:style w:type="paragraph" w:customStyle="1" w:styleId="Briefinglist1">
    <w:name w:val="Briefing list 1"/>
    <w:basedOn w:val="Normal"/>
    <w:rsid w:val="007E4EE6"/>
    <w:pPr>
      <w:spacing w:after="0"/>
      <w:jc w:val="left"/>
    </w:pPr>
    <w:rPr>
      <w:rFonts w:ascii="Times New Roman" w:hAnsi="Times New Roman"/>
      <w:szCs w:val="24"/>
    </w:rPr>
  </w:style>
  <w:style w:type="paragraph" w:customStyle="1" w:styleId="Briefingtext">
    <w:name w:val="Briefing text"/>
    <w:basedOn w:val="Normal"/>
    <w:link w:val="BriefingtextChar"/>
    <w:rsid w:val="00217E48"/>
    <w:rPr>
      <w:rFonts w:ascii="Arial" w:hAnsi="Arial" w:cs="Arial"/>
      <w:sz w:val="22"/>
      <w:szCs w:val="24"/>
      <w:lang w:eastAsia="en-US"/>
    </w:rPr>
  </w:style>
  <w:style w:type="character" w:customStyle="1" w:styleId="BriefingtextChar">
    <w:name w:val="Briefing text Char"/>
    <w:link w:val="Briefingtext"/>
    <w:rsid w:val="00217E48"/>
    <w:rPr>
      <w:rFonts w:ascii="Arial" w:hAnsi="Arial" w:cs="Arial"/>
      <w:sz w:val="22"/>
      <w:szCs w:val="24"/>
      <w:lang w:val="en-GB" w:eastAsia="en-US" w:bidi="ar-SA"/>
    </w:rPr>
  </w:style>
  <w:style w:type="numbering" w:styleId="111111">
    <w:name w:val="Outline List 2"/>
    <w:basedOn w:val="NoList"/>
    <w:rsid w:val="00BC35A6"/>
    <w:pPr>
      <w:numPr>
        <w:numId w:val="21"/>
      </w:numPr>
    </w:pPr>
  </w:style>
  <w:style w:type="character" w:customStyle="1" w:styleId="at11">
    <w:name w:val="a__t11"/>
    <w:rsid w:val="008B3A18"/>
    <w:rPr>
      <w:b/>
      <w:bCs/>
    </w:rPr>
  </w:style>
  <w:style w:type="paragraph" w:customStyle="1" w:styleId="a3520normal">
    <w:name w:val="a___35__20_normal"/>
    <w:basedOn w:val="Normal"/>
    <w:rsid w:val="0069026C"/>
    <w:pPr>
      <w:spacing w:before="30"/>
      <w:jc w:val="left"/>
    </w:pPr>
    <w:rPr>
      <w:rFonts w:ascii="Times New Roman" w:hAnsi="Times New Roman"/>
      <w:sz w:val="20"/>
    </w:rPr>
  </w:style>
  <w:style w:type="character" w:customStyle="1" w:styleId="at1">
    <w:name w:val="a__t1"/>
    <w:basedOn w:val="DefaultParagraphFont"/>
    <w:rsid w:val="00AE7C82"/>
  </w:style>
  <w:style w:type="character" w:customStyle="1" w:styleId="at51">
    <w:name w:val="a__t51"/>
    <w:rsid w:val="00AE7C82"/>
    <w:rPr>
      <w:i/>
      <w:iCs/>
    </w:rPr>
  </w:style>
  <w:style w:type="character" w:customStyle="1" w:styleId="at61">
    <w:name w:val="a__t61"/>
    <w:rsid w:val="00AE7C82"/>
    <w:rPr>
      <w:u w:val="single"/>
    </w:rPr>
  </w:style>
  <w:style w:type="character" w:customStyle="1" w:styleId="at111">
    <w:name w:val="a__t111"/>
    <w:rsid w:val="00AE7C82"/>
    <w:rPr>
      <w:color w:val="000000"/>
    </w:rPr>
  </w:style>
  <w:style w:type="paragraph" w:customStyle="1" w:styleId="Rapporteur">
    <w:name w:val="Rapporteur"/>
    <w:basedOn w:val="Normal"/>
    <w:rsid w:val="00E72F7C"/>
    <w:pPr>
      <w:tabs>
        <w:tab w:val="num" w:pos="540"/>
        <w:tab w:val="left" w:pos="2160"/>
      </w:tabs>
      <w:spacing w:after="120"/>
      <w:ind w:left="540"/>
    </w:pPr>
    <w:rPr>
      <w:rFonts w:ascii="Times New Roman" w:hAnsi="Times New Roman"/>
      <w:szCs w:val="24"/>
      <w:u w:val="single"/>
      <w:lang w:val="fr-FR" w:eastAsia="en-US"/>
    </w:rPr>
  </w:style>
  <w:style w:type="paragraph" w:customStyle="1" w:styleId="5normal0">
    <w:name w:val="5normal"/>
    <w:basedOn w:val="Normal"/>
    <w:rsid w:val="00C124C9"/>
    <w:pPr>
      <w:spacing w:before="100" w:beforeAutospacing="1" w:after="100" w:afterAutospacing="1"/>
      <w:jc w:val="left"/>
    </w:pPr>
    <w:rPr>
      <w:rFonts w:ascii="Arial" w:hAnsi="Arial" w:cs="Arial"/>
      <w:sz w:val="20"/>
    </w:rPr>
  </w:style>
  <w:style w:type="character" w:customStyle="1" w:styleId="hps">
    <w:name w:val="hps"/>
    <w:basedOn w:val="DefaultParagraphFont"/>
    <w:rsid w:val="002C30C5"/>
  </w:style>
  <w:style w:type="character" w:customStyle="1" w:styleId="FootnoteTextCharCharCharCharChar1">
    <w:name w:val="Footnote Text Char Char Char Char Char1"/>
    <w:aliases w:val="Footnote Text Char Char Char1,Footnote Text Char Char Char Char Char Char,Footnote Text Char Char Char Char Char Char Char Char Char,Footnote Text Char Char Char Char1,Schriftart: 9 pt Char1"/>
    <w:semiHidden/>
    <w:locked/>
    <w:rsid w:val="00EA0D59"/>
    <w:rPr>
      <w:lang w:val="es-ES_tradnl" w:eastAsia="en-GB" w:bidi="ar-SA"/>
    </w:rPr>
  </w:style>
  <w:style w:type="character" w:customStyle="1" w:styleId="InitialChar">
    <w:name w:val="Initial Char"/>
    <w:link w:val="Initial"/>
    <w:rsid w:val="00FD22F7"/>
    <w:rPr>
      <w:spacing w:val="-3"/>
      <w:sz w:val="24"/>
      <w:lang w:val="en-US" w:eastAsia="en-GB" w:bidi="ar-SA"/>
    </w:rPr>
  </w:style>
  <w:style w:type="paragraph" w:customStyle="1" w:styleId="Briefingspdef">
    <w:name w:val="Briefing sp/def"/>
    <w:basedOn w:val="Normal"/>
    <w:rsid w:val="00FD22F7"/>
    <w:pPr>
      <w:keepLines/>
      <w:numPr>
        <w:numId w:val="22"/>
      </w:numPr>
      <w:spacing w:after="480"/>
    </w:pPr>
    <w:rPr>
      <w:rFonts w:ascii="Arial" w:hAnsi="Arial" w:cs="Arial"/>
      <w:sz w:val="48"/>
      <w:szCs w:val="48"/>
    </w:rPr>
  </w:style>
  <w:style w:type="character" w:customStyle="1" w:styleId="titlemep1">
    <w:name w:val="titlemep1"/>
    <w:rsid w:val="00DC0AA5"/>
    <w:rPr>
      <w:rFonts w:ascii="Verdana" w:hAnsi="Verdana" w:hint="default"/>
      <w:b/>
      <w:bCs/>
      <w:color w:val="48452D"/>
      <w:sz w:val="16"/>
      <w:szCs w:val="16"/>
    </w:rPr>
  </w:style>
  <w:style w:type="character" w:customStyle="1" w:styleId="referencenotice">
    <w:name w:val="reference_notice"/>
    <w:basedOn w:val="DefaultParagraphFont"/>
    <w:rsid w:val="007D628A"/>
  </w:style>
  <w:style w:type="character" w:customStyle="1" w:styleId="ephidden1">
    <w:name w:val="ep_hidden1"/>
    <w:rsid w:val="00ED4495"/>
    <w:rPr>
      <w:vanish w:val="0"/>
      <w:webHidden w:val="0"/>
      <w:color w:val="000000"/>
      <w:shd w:val="clear" w:color="auto" w:fill="FFFFFF"/>
      <w:specVanish w:val="0"/>
    </w:rPr>
  </w:style>
  <w:style w:type="character" w:customStyle="1" w:styleId="playersrapportertext1">
    <w:name w:val="players_rapporter_text1"/>
    <w:basedOn w:val="DefaultParagraphFont"/>
    <w:rsid w:val="00151572"/>
  </w:style>
  <w:style w:type="character" w:customStyle="1" w:styleId="apple-converted-space">
    <w:name w:val="apple-converted-space"/>
    <w:basedOn w:val="DefaultParagraphFont"/>
    <w:rsid w:val="00151572"/>
  </w:style>
  <w:style w:type="character" w:customStyle="1" w:styleId="ringrefselectedheader1">
    <w:name w:val="ring_ref_selected_header1"/>
    <w:rsid w:val="00A12CB4"/>
    <w:rPr>
      <w:rFonts w:ascii="Arial" w:hAnsi="Arial" w:cs="Arial" w:hint="default"/>
      <w:b w:val="0"/>
      <w:bCs w:val="0"/>
      <w:strike w:val="0"/>
      <w:dstrike w:val="0"/>
      <w:color w:val="666666"/>
      <w:sz w:val="22"/>
      <w:szCs w:val="22"/>
      <w:u w:val="none"/>
      <w:effect w:val="none"/>
      <w:bdr w:val="single" w:sz="4" w:space="0" w:color="0077BE" w:frame="1"/>
      <w:shd w:val="clear" w:color="auto" w:fill="FFFFFF"/>
    </w:rPr>
  </w:style>
  <w:style w:type="paragraph" w:customStyle="1" w:styleId="briefingspdef0">
    <w:name w:val="briefingspdef"/>
    <w:basedOn w:val="Normal"/>
    <w:rsid w:val="00A12CB4"/>
    <w:pPr>
      <w:spacing w:before="100" w:beforeAutospacing="1" w:after="100" w:afterAutospacing="1"/>
      <w:jc w:val="left"/>
    </w:pPr>
    <w:rPr>
      <w:rFonts w:ascii="Times New Roman" w:hAnsi="Times New Roman"/>
      <w:szCs w:val="24"/>
    </w:rPr>
  </w:style>
  <w:style w:type="character" w:customStyle="1" w:styleId="contentssmallbis1">
    <w:name w:val="contents_small_bis1"/>
    <w:rsid w:val="00801E69"/>
    <w:rPr>
      <w:rFonts w:ascii="Arial" w:hAnsi="Arial" w:cs="Arial" w:hint="default"/>
      <w:b w:val="0"/>
      <w:bCs w:val="0"/>
      <w:color w:val="999999"/>
      <w:sz w:val="24"/>
      <w:szCs w:val="24"/>
    </w:rPr>
  </w:style>
  <w:style w:type="character" w:customStyle="1" w:styleId="auteur">
    <w:name w:val="auteur"/>
    <w:basedOn w:val="DefaultParagraphFont"/>
    <w:rsid w:val="00801E69"/>
  </w:style>
  <w:style w:type="character" w:customStyle="1" w:styleId="reference2">
    <w:name w:val="reference2"/>
    <w:rsid w:val="00402C69"/>
    <w:rPr>
      <w:b/>
      <w:bCs/>
    </w:rPr>
  </w:style>
  <w:style w:type="paragraph" w:customStyle="1" w:styleId="CoverBold">
    <w:name w:val="CoverBold"/>
    <w:basedOn w:val="Normal"/>
    <w:rsid w:val="00023C78"/>
    <w:pPr>
      <w:widowControl w:val="0"/>
      <w:spacing w:after="0"/>
      <w:ind w:left="1418"/>
      <w:jc w:val="left"/>
    </w:pPr>
    <w:rPr>
      <w:rFonts w:ascii="Times New Roman" w:hAnsi="Times New Roman"/>
      <w:b/>
    </w:rPr>
  </w:style>
  <w:style w:type="paragraph" w:customStyle="1" w:styleId="s16">
    <w:name w:val="s16"/>
    <w:basedOn w:val="Normal"/>
    <w:rsid w:val="0093481E"/>
    <w:pPr>
      <w:spacing w:before="100" w:beforeAutospacing="1" w:after="100" w:afterAutospacing="1"/>
      <w:jc w:val="left"/>
    </w:pPr>
    <w:rPr>
      <w:rFonts w:ascii="Times New Roman" w:hAnsi="Times New Roman"/>
      <w:szCs w:val="24"/>
    </w:rPr>
  </w:style>
  <w:style w:type="character" w:customStyle="1" w:styleId="bumpedfont15">
    <w:name w:val="bumpedfont15"/>
    <w:basedOn w:val="DefaultParagraphFont"/>
    <w:rsid w:val="0093481E"/>
  </w:style>
  <w:style w:type="paragraph" w:styleId="NoSpacing">
    <w:name w:val="No Spacing"/>
    <w:link w:val="NoSpacingChar"/>
    <w:uiPriority w:val="1"/>
    <w:qFormat/>
    <w:rsid w:val="005855E7"/>
    <w:rPr>
      <w:rFonts w:ascii="Arial" w:hAnsi="Arial"/>
      <w:sz w:val="22"/>
      <w:szCs w:val="22"/>
      <w:lang w:val="en-GB" w:eastAsia="en-US"/>
    </w:rPr>
  </w:style>
  <w:style w:type="character" w:styleId="HTMLCite">
    <w:name w:val="HTML Cite"/>
    <w:rsid w:val="0050397D"/>
    <w:rPr>
      <w:i w:val="0"/>
      <w:iCs w:val="0"/>
      <w:color w:val="0E774A"/>
    </w:rPr>
  </w:style>
  <w:style w:type="character" w:customStyle="1" w:styleId="Hanging12Char">
    <w:name w:val="Hanging12 Char"/>
    <w:link w:val="Hanging12"/>
    <w:locked/>
    <w:rsid w:val="00E61FC7"/>
    <w:rPr>
      <w:sz w:val="24"/>
      <w:lang w:val="en-GB" w:eastAsia="en-GB" w:bidi="ar-SA"/>
    </w:rPr>
  </w:style>
  <w:style w:type="paragraph" w:customStyle="1" w:styleId="ZnakZnak">
    <w:name w:val="Znak Znak"/>
    <w:basedOn w:val="Normal"/>
    <w:link w:val="NoList"/>
    <w:rsid w:val="00E61FC7"/>
    <w:pPr>
      <w:spacing w:after="0" w:line="360" w:lineRule="auto"/>
    </w:pPr>
    <w:rPr>
      <w:rFonts w:ascii="Verdana" w:hAnsi="Verdana"/>
      <w:sz w:val="20"/>
      <w:lang w:val="pl-PL" w:eastAsia="pl-PL"/>
    </w:rPr>
  </w:style>
  <w:style w:type="character" w:customStyle="1" w:styleId="st">
    <w:name w:val="st"/>
    <w:rsid w:val="00EC3A6B"/>
  </w:style>
  <w:style w:type="character" w:customStyle="1" w:styleId="CommentTextChar">
    <w:name w:val="Comment Text Char"/>
    <w:link w:val="CommentText"/>
    <w:rsid w:val="007726A9"/>
    <w:rPr>
      <w:rFonts w:ascii="Courier New" w:hAnsi="Courier New"/>
      <w:lang w:val="en-GB" w:eastAsia="en-GB" w:bidi="ar-SA"/>
    </w:rPr>
  </w:style>
  <w:style w:type="character" w:customStyle="1" w:styleId="highlightedsearchterm">
    <w:name w:val="highlightedsearchterm"/>
    <w:rsid w:val="007726A9"/>
  </w:style>
  <w:style w:type="character" w:customStyle="1" w:styleId="iceouttxtcommissiondossiercontenttablecol3-title">
    <w:name w:val="iceouttxt commissiondossiercontenttablecol3-title"/>
    <w:rsid w:val="007726A9"/>
    <w:rPr>
      <w:sz w:val="24"/>
      <w:szCs w:val="24"/>
      <w:bdr w:val="none" w:sz="0" w:space="0" w:color="auto" w:frame="1"/>
      <w:vertAlign w:val="baseline"/>
    </w:rPr>
  </w:style>
  <w:style w:type="character" w:customStyle="1" w:styleId="FootnoteTextCharCarChar">
    <w:name w:val="Footnote Text Char Car Char"/>
    <w:aliases w:val="Fußnotentextf Char,Note de bas de page 1 Char,footnote Char,Voetnoottekst Char Char Char Char Char,Voetnoottekst1 Char,Sprotna opomba - besedilo Znak Znak Znak Char,Sprotna opomba - besedilo Znak Znak Char"/>
    <w:rsid w:val="00721020"/>
    <w:rPr>
      <w:lang w:val="en-GB" w:eastAsia="en-GB" w:bidi="ar-SA"/>
    </w:rPr>
  </w:style>
  <w:style w:type="paragraph" w:customStyle="1" w:styleId="intropara">
    <w:name w:val="intropara"/>
    <w:basedOn w:val="Normal"/>
    <w:rsid w:val="009B7E72"/>
    <w:pPr>
      <w:spacing w:before="100" w:beforeAutospacing="1" w:after="100" w:afterAutospacing="1"/>
      <w:ind w:right="612"/>
      <w:jc w:val="left"/>
    </w:pPr>
    <w:rPr>
      <w:rFonts w:ascii="Times New Roman" w:hAnsi="Times New Roman"/>
      <w:b/>
      <w:bCs/>
      <w:szCs w:val="24"/>
    </w:rPr>
  </w:style>
  <w:style w:type="paragraph" w:customStyle="1" w:styleId="ZnakZnak0">
    <w:name w:val="Znak Znak_0"/>
    <w:basedOn w:val="Normal"/>
    <w:rsid w:val="002D2D7A"/>
    <w:pPr>
      <w:spacing w:after="0" w:line="360" w:lineRule="auto"/>
    </w:pPr>
    <w:rPr>
      <w:rFonts w:ascii="Verdana" w:hAnsi="Verdana"/>
      <w:sz w:val="20"/>
      <w:lang w:val="pl-PL" w:eastAsia="pl-PL"/>
    </w:rPr>
  </w:style>
  <w:style w:type="character" w:customStyle="1" w:styleId="NoSpacingChar">
    <w:name w:val="No Spacing Char"/>
    <w:link w:val="NoSpacing"/>
    <w:uiPriority w:val="1"/>
    <w:locked/>
    <w:rsid w:val="00513CF8"/>
    <w:rPr>
      <w:rFonts w:ascii="Arial" w:hAnsi="Arial"/>
      <w:sz w:val="22"/>
      <w:szCs w:val="22"/>
      <w:lang w:eastAsia="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rsid w:val="00CF192F"/>
    <w:pPr>
      <w:spacing w:after="160" w:line="240" w:lineRule="exact"/>
    </w:pPr>
    <w:rPr>
      <w:rFonts w:ascii="Times New Roman" w:hAnsi="Times New Roman"/>
      <w:sz w:val="20"/>
      <w:vertAlign w:val="superscript"/>
    </w:rPr>
  </w:style>
  <w:style w:type="character" w:customStyle="1" w:styleId="at7">
    <w:name w:val="a__t7"/>
    <w:rsid w:val="00B76067"/>
  </w:style>
  <w:style w:type="paragraph" w:customStyle="1" w:styleId="BVIfnrCarCar">
    <w:name w:val="BVI fnr Car Car"/>
    <w:aliases w:val="BVI fnr Car,BVI fnr Car Car Car Car,BVI fnr Char Char Char Char Char Char Char"/>
    <w:basedOn w:val="Normal"/>
    <w:uiPriority w:val="99"/>
    <w:rsid w:val="003C6D10"/>
    <w:pPr>
      <w:spacing w:before="120" w:after="160" w:line="240" w:lineRule="exact"/>
      <w:jc w:val="left"/>
    </w:pPr>
    <w:rPr>
      <w:rFonts w:ascii="Calibri" w:eastAsia="Calibri" w:hAnsi="Calibri"/>
      <w:sz w:val="22"/>
      <w:szCs w:val="22"/>
      <w:vertAlign w:val="superscript"/>
      <w:lang w:eastAsia="en-US"/>
    </w:rPr>
  </w:style>
  <w:style w:type="paragraph" w:customStyle="1" w:styleId="En-ttedetabledesmatires">
    <w:name w:val="En-tête de table des matières"/>
    <w:basedOn w:val="Normal"/>
    <w:next w:val="Normal"/>
    <w:qFormat/>
    <w:rsid w:val="007C5D8A"/>
    <w:pPr>
      <w:keepNext/>
      <w:spacing w:before="240"/>
      <w:jc w:val="center"/>
    </w:pPr>
    <w:rPr>
      <w:b/>
    </w:rPr>
  </w:style>
  <w:style w:type="paragraph" w:customStyle="1" w:styleId="ColorfulList-Accent11">
    <w:name w:val="Colorful List - Accent 11"/>
    <w:basedOn w:val="Normal"/>
    <w:qFormat/>
    <w:rsid w:val="007C5D8A"/>
    <w:pPr>
      <w:spacing w:after="200" w:line="276" w:lineRule="auto"/>
      <w:ind w:left="720"/>
      <w:contextualSpacing/>
      <w:jc w:val="left"/>
    </w:pPr>
    <w:rPr>
      <w:rFonts w:ascii="Calibri" w:eastAsia="Calibri" w:hAnsi="Calibri"/>
      <w:sz w:val="22"/>
      <w:szCs w:val="22"/>
      <w:lang w:val="en-US" w:eastAsia="en-US"/>
    </w:rPr>
  </w:style>
  <w:style w:type="paragraph" w:customStyle="1" w:styleId="MediumGrid21">
    <w:name w:val="Medium Grid 21"/>
    <w:link w:val="MediumGrid2Char"/>
    <w:uiPriority w:val="1"/>
    <w:qFormat/>
    <w:rsid w:val="007C5D8A"/>
    <w:rPr>
      <w:rFonts w:ascii="Arial" w:hAnsi="Arial"/>
      <w:sz w:val="22"/>
      <w:szCs w:val="22"/>
      <w:lang w:val="en-GB" w:eastAsia="en-US"/>
    </w:rPr>
  </w:style>
  <w:style w:type="character" w:customStyle="1" w:styleId="MediumGrid2Char">
    <w:name w:val="Medium Grid 2 Char"/>
    <w:link w:val="MediumGrid21"/>
    <w:uiPriority w:val="1"/>
    <w:locked/>
    <w:rsid w:val="007C5D8A"/>
    <w:rPr>
      <w:rFonts w:ascii="Arial" w:hAnsi="Arial"/>
      <w:sz w:val="22"/>
      <w:szCs w:val="22"/>
      <w:lang w:eastAsia="en-US"/>
    </w:rPr>
  </w:style>
  <w:style w:type="character" w:customStyle="1" w:styleId="subcontenttext2">
    <w:name w:val="subcontenttext2"/>
    <w:rsid w:val="007C5D8A"/>
    <w:rPr>
      <w:color w:val="000000"/>
    </w:rPr>
  </w:style>
  <w:style w:type="paragraph" w:customStyle="1" w:styleId="astandard">
    <w:name w:val="a__standard"/>
    <w:basedOn w:val="Normal"/>
    <w:rsid w:val="007C5D8A"/>
    <w:pPr>
      <w:spacing w:after="120"/>
      <w:ind w:right="57"/>
    </w:pPr>
    <w:rPr>
      <w:rFonts w:ascii="Times New Roman" w:hAnsi="Times New Roman"/>
      <w:szCs w:val="24"/>
    </w:rPr>
  </w:style>
  <w:style w:type="paragraph" w:customStyle="1" w:styleId="astandard3520normal">
    <w:name w:val="a_standard__35__20_normal"/>
    <w:basedOn w:val="Normal"/>
    <w:rsid w:val="007C5D8A"/>
    <w:pPr>
      <w:spacing w:after="120"/>
      <w:ind w:right="57"/>
    </w:pPr>
    <w:rPr>
      <w:rFonts w:ascii="Times New Roman" w:hAnsi="Times New Roman"/>
      <w:szCs w:val="24"/>
    </w:rPr>
  </w:style>
  <w:style w:type="paragraph" w:customStyle="1" w:styleId="astandardp1">
    <w:name w:val="a_standard_p1"/>
    <w:basedOn w:val="Normal"/>
    <w:rsid w:val="007C5D8A"/>
    <w:pPr>
      <w:spacing w:after="120"/>
      <w:ind w:right="57"/>
    </w:pPr>
    <w:rPr>
      <w:rFonts w:ascii="Times New Roman" w:hAnsi="Times New Roman"/>
      <w:szCs w:val="24"/>
    </w:rPr>
  </w:style>
  <w:style w:type="paragraph" w:customStyle="1" w:styleId="a3520normalp10">
    <w:name w:val="a__35__20_normal_p10"/>
    <w:basedOn w:val="Normal"/>
    <w:rsid w:val="007C5D8A"/>
    <w:pPr>
      <w:spacing w:after="120"/>
      <w:ind w:right="57"/>
    </w:pPr>
    <w:rPr>
      <w:rFonts w:ascii="Times New Roman" w:hAnsi="Times New Roman"/>
      <w:szCs w:val="24"/>
    </w:rPr>
  </w:style>
  <w:style w:type="paragraph" w:customStyle="1" w:styleId="asous-titre201p11">
    <w:name w:val="a_sous-titre_20_1_p11"/>
    <w:basedOn w:val="Normal"/>
    <w:rsid w:val="007C5D8A"/>
    <w:pPr>
      <w:spacing w:after="120"/>
      <w:ind w:right="57"/>
    </w:pPr>
    <w:rPr>
      <w:rFonts w:ascii="Times New Roman" w:hAnsi="Times New Roman"/>
      <w:b/>
      <w:bCs/>
      <w:szCs w:val="24"/>
    </w:rPr>
  </w:style>
  <w:style w:type="character" w:customStyle="1" w:styleId="at3">
    <w:name w:val="a__t3"/>
    <w:rsid w:val="007C5D8A"/>
  </w:style>
  <w:style w:type="character" w:customStyle="1" w:styleId="at5">
    <w:name w:val="a__t5"/>
    <w:rsid w:val="007C5D8A"/>
  </w:style>
  <w:style w:type="paragraph" w:customStyle="1" w:styleId="CM1">
    <w:name w:val="CM1"/>
    <w:basedOn w:val="Default"/>
    <w:next w:val="Default"/>
    <w:uiPriority w:val="99"/>
    <w:rsid w:val="007C5D8A"/>
    <w:rPr>
      <w:rFonts w:ascii="EUAlbertina" w:hAnsi="EUAlbertina"/>
      <w:color w:val="auto"/>
      <w:lang w:val="en-GB" w:eastAsia="en-GB"/>
    </w:rPr>
  </w:style>
  <w:style w:type="paragraph" w:customStyle="1" w:styleId="CM3">
    <w:name w:val="CM3"/>
    <w:basedOn w:val="Default"/>
    <w:next w:val="Default"/>
    <w:uiPriority w:val="99"/>
    <w:rsid w:val="007C5D8A"/>
    <w:rPr>
      <w:rFonts w:ascii="EUAlbertina" w:hAnsi="EUAlbertina"/>
      <w:color w:val="auto"/>
      <w:lang w:val="en-GB" w:eastAsia="en-GB"/>
    </w:rPr>
  </w:style>
  <w:style w:type="paragraph" w:customStyle="1" w:styleId="CM4">
    <w:name w:val="CM4"/>
    <w:basedOn w:val="Default"/>
    <w:next w:val="Default"/>
    <w:uiPriority w:val="99"/>
    <w:rsid w:val="007C5D8A"/>
    <w:rPr>
      <w:rFonts w:ascii="EUAlbertina" w:hAnsi="EUAlbertina"/>
      <w:color w:val="auto"/>
      <w:lang w:val="en-GB" w:eastAsia="en-GB"/>
    </w:rPr>
  </w:style>
  <w:style w:type="character" w:customStyle="1" w:styleId="st1">
    <w:name w:val="st1"/>
    <w:rsid w:val="007C5D8A"/>
  </w:style>
  <w:style w:type="character" w:customStyle="1" w:styleId="CharacterStyle1">
    <w:name w:val="Character Style 1"/>
    <w:uiPriority w:val="99"/>
    <w:rsid w:val="007C5D8A"/>
    <w:rPr>
      <w:rFonts w:ascii="Arial" w:hAnsi="Arial" w:cs="Arial" w:hint="default"/>
      <w:sz w:val="6"/>
    </w:rPr>
  </w:style>
  <w:style w:type="character" w:customStyle="1" w:styleId="subcontenttextbold2">
    <w:name w:val="subcontenttextbold2"/>
    <w:rsid w:val="007C5D8A"/>
    <w:rPr>
      <w:b/>
      <w:bCs/>
      <w:color w:val="000000"/>
    </w:rPr>
  </w:style>
  <w:style w:type="paragraph" w:styleId="Revision">
    <w:name w:val="Revision"/>
    <w:hidden/>
    <w:uiPriority w:val="99"/>
    <w:semiHidden/>
    <w:rsid w:val="007C5D8A"/>
    <w:rPr>
      <w:rFonts w:ascii="Courier New" w:hAnsi="Courier New"/>
      <w:sz w:val="24"/>
      <w:lang w:val="en-GB" w:eastAsia="en-GB"/>
    </w:rPr>
  </w:style>
  <w:style w:type="paragraph" w:customStyle="1" w:styleId="normal2">
    <w:name w:val="normal2"/>
    <w:basedOn w:val="Normal"/>
    <w:rsid w:val="007C5D8A"/>
    <w:pPr>
      <w:spacing w:before="195" w:after="0"/>
    </w:pPr>
    <w:rPr>
      <w:rFonts w:ascii="Times New Roman" w:hAnsi="Times New Roman"/>
      <w:szCs w:val="24"/>
    </w:rPr>
  </w:style>
  <w:style w:type="paragraph" w:customStyle="1" w:styleId="FootnoteReferneceChar">
    <w:name w:val="Footnote Refernece Char"/>
    <w:aliases w:val="BVI fnr Char Char Char Char Char Char Char Char Char,BVI fnr Car Car Char Char Char Char Char Char Char Char Char,BVI fnr Car Char Char Char Char Char Char Char Char Char Char,Footnote Refernece Char Char Char Char"/>
    <w:basedOn w:val="Normal"/>
    <w:rsid w:val="00E95D68"/>
    <w:pPr>
      <w:spacing w:before="240" w:after="160" w:line="240" w:lineRule="exact"/>
      <w:jc w:val="left"/>
    </w:pPr>
    <w:rPr>
      <w:rFonts w:ascii="Times New Roman" w:hAnsi="Times New Roman"/>
      <w:sz w:val="20"/>
      <w:vertAlign w:val="superscript"/>
    </w:rPr>
  </w:style>
  <w:style w:type="character" w:customStyle="1" w:styleId="PlainTextChar">
    <w:name w:val="Plain Text Char"/>
    <w:link w:val="PlainText"/>
    <w:uiPriority w:val="99"/>
    <w:rsid w:val="00866EEF"/>
    <w:rPr>
      <w:rFonts w:ascii="Courier New" w:hAnsi="Courier New"/>
    </w:rPr>
  </w:style>
  <w:style w:type="character" w:customStyle="1" w:styleId="A5">
    <w:name w:val="A5"/>
    <w:uiPriority w:val="99"/>
    <w:rsid w:val="007F48ED"/>
    <w:rPr>
      <w:rFonts w:cs="EC Square Sans Cond Pro"/>
      <w:color w:val="000000"/>
      <w:sz w:val="22"/>
      <w:szCs w:val="22"/>
    </w:rPr>
  </w:style>
  <w:style w:type="paragraph" w:customStyle="1" w:styleId="Appelnotedebasdep">
    <w:name w:val="Appel note de bas de p"/>
    <w:aliases w:val="Nota,Ref, Char1,(NECG) Footnote Reference,fr,Style 6,Signature Ch"/>
    <w:basedOn w:val="Normal"/>
    <w:next w:val="Normal"/>
    <w:uiPriority w:val="99"/>
    <w:rsid w:val="008C79B9"/>
    <w:pPr>
      <w:spacing w:after="160" w:line="240" w:lineRule="exact"/>
      <w:jc w:val="left"/>
    </w:pPr>
    <w:rPr>
      <w:rFonts w:ascii="Times New Roman" w:hAnsi="Times New Roman"/>
      <w:sz w:val="20"/>
      <w:vertAlign w:val="superscript"/>
    </w:rPr>
  </w:style>
  <w:style w:type="character" w:customStyle="1" w:styleId="Corpsdutexte5">
    <w:name w:val="Corps du texte (5)_"/>
    <w:link w:val="Corpsdutexte50"/>
    <w:rsid w:val="00096700"/>
    <w:rPr>
      <w:sz w:val="22"/>
      <w:szCs w:val="22"/>
      <w:shd w:val="clear" w:color="auto" w:fill="FFFFFF"/>
    </w:rPr>
  </w:style>
  <w:style w:type="paragraph" w:customStyle="1" w:styleId="Corpsdutexte50">
    <w:name w:val="Corps du texte (5)"/>
    <w:basedOn w:val="Normal"/>
    <w:link w:val="Corpsdutexte5"/>
    <w:rsid w:val="00096700"/>
    <w:pPr>
      <w:widowControl w:val="0"/>
      <w:shd w:val="clear" w:color="auto" w:fill="FFFFFF"/>
      <w:spacing w:before="300" w:after="60" w:line="0" w:lineRule="atLeast"/>
      <w:ind w:hanging="360"/>
      <w:jc w:val="left"/>
    </w:pPr>
    <w:rPr>
      <w:rFonts w:ascii="Times New Roman" w:hAnsi="Times New Roman"/>
      <w:sz w:val="22"/>
      <w:szCs w:val="22"/>
    </w:rPr>
  </w:style>
  <w:style w:type="paragraph" w:customStyle="1" w:styleId="-FNCharCharChar">
    <w:name w:val="Знак сноски-FN Char Char Char"/>
    <w:aliases w:val="сноска Char Char Char,Footnote Reference 2 Char Char Char Char Char,16 Point Char Char Char Char Char,Superscript 6 Point Char Char Char Char Char,BVI fnr Char Char Char Char Char"/>
    <w:basedOn w:val="Normal"/>
    <w:uiPriority w:val="99"/>
    <w:rsid w:val="00D8297C"/>
    <w:pPr>
      <w:spacing w:after="160" w:line="240" w:lineRule="exact"/>
      <w:jc w:val="left"/>
    </w:pPr>
    <w:rPr>
      <w:rFonts w:ascii="Times New Roman" w:hAnsi="Times New Roman"/>
      <w:sz w:val="20"/>
      <w:vertAlign w:val="superscript"/>
    </w:rPr>
  </w:style>
  <w:style w:type="character" w:styleId="EndnoteReference">
    <w:name w:val="endnote reference"/>
    <w:rsid w:val="000B70BC"/>
    <w:rPr>
      <w:vertAlign w:val="superscript"/>
    </w:rPr>
  </w:style>
  <w:style w:type="character" w:customStyle="1" w:styleId="Bodytext29pt">
    <w:name w:val="Body text (2) + 9 pt"/>
    <w:rsid w:val="000B70BC"/>
    <w:rPr>
      <w:rFonts w:ascii="Arial" w:eastAsia="Arial" w:hAnsi="Arial" w:cs="Arial" w:hint="default"/>
      <w:b w:val="0"/>
      <w:bCs w:val="0"/>
      <w:i w:val="0"/>
      <w:iCs w:val="0"/>
      <w:smallCaps w:val="0"/>
      <w:strike w:val="0"/>
      <w:dstrike w:val="0"/>
      <w:color w:val="000000"/>
      <w:spacing w:val="0"/>
      <w:w w:val="100"/>
      <w:position w:val="0"/>
      <w:sz w:val="18"/>
      <w:szCs w:val="18"/>
      <w:u w:val="none"/>
      <w:effect w:val="none"/>
      <w:lang w:val="en-US" w:eastAsia="en-US" w:bidi="en-US"/>
    </w:rPr>
  </w:style>
  <w:style w:type="character" w:customStyle="1" w:styleId="EndnoteTextChar">
    <w:name w:val="Endnote Text Char"/>
    <w:link w:val="EndnoteText"/>
    <w:uiPriority w:val="99"/>
    <w:semiHidden/>
    <w:rsid w:val="000B70BC"/>
    <w:rPr>
      <w:rFonts w:ascii="Courier New" w:hAnsi="Courier New"/>
    </w:rPr>
  </w:style>
  <w:style w:type="paragraph" w:customStyle="1" w:styleId="briefingtext0">
    <w:name w:val="briefingtext"/>
    <w:basedOn w:val="Normal"/>
    <w:rsid w:val="00441AFE"/>
    <w:rPr>
      <w:rFonts w:ascii="Arial" w:eastAsia="Calibri" w:hAnsi="Arial" w:cs="Arial"/>
      <w:sz w:val="22"/>
      <w:szCs w:val="22"/>
    </w:rPr>
  </w:style>
  <w:style w:type="character" w:customStyle="1" w:styleId="tgc">
    <w:name w:val="_tgc"/>
    <w:rsid w:val="003B7B24"/>
  </w:style>
  <w:style w:type="character" w:customStyle="1" w:styleId="reference">
    <w:name w:val="reference"/>
    <w:rsid w:val="00E46D65"/>
  </w:style>
  <w:style w:type="character" w:customStyle="1" w:styleId="playerscommitteetext">
    <w:name w:val="players_committee_text"/>
    <w:rsid w:val="00CF0D39"/>
  </w:style>
  <w:style w:type="character" w:customStyle="1" w:styleId="ScenesetterText">
    <w:name w:val="Scene setter Text"/>
    <w:uiPriority w:val="12"/>
    <w:qFormat/>
    <w:rsid w:val="00F34622"/>
    <w:rPr>
      <w:rFonts w:ascii="Times New Roman Bold" w:hAnsi="Times New Roman Bold"/>
      <w:b/>
      <w:bCs/>
      <w:i w:val="0"/>
      <w:color w:val="auto"/>
      <w:sz w:val="24"/>
    </w:rPr>
  </w:style>
  <w:style w:type="paragraph" w:customStyle="1" w:styleId="Body">
    <w:name w:val="Body"/>
    <w:rsid w:val="0008040A"/>
    <w:pPr>
      <w:pBdr>
        <w:top w:val="nil"/>
        <w:left w:val="nil"/>
        <w:bottom w:val="nil"/>
        <w:right w:val="nil"/>
      </w:pBdr>
      <w:spacing w:after="240"/>
      <w:jc w:val="both"/>
    </w:pPr>
    <w:rPr>
      <w:color w:val="000000"/>
      <w:sz w:val="24"/>
      <w:szCs w:val="24"/>
      <w:u w:color="000000"/>
      <w:lang w:val="en-GB" w:eastAsia="en-GB"/>
    </w:rPr>
  </w:style>
  <w:style w:type="paragraph" w:customStyle="1" w:styleId="BodyA">
    <w:name w:val="Body A"/>
    <w:rsid w:val="000A7C9B"/>
    <w:pPr>
      <w:pBdr>
        <w:top w:val="nil"/>
        <w:left w:val="nil"/>
        <w:bottom w:val="nil"/>
        <w:right w:val="nil"/>
        <w:between w:val="nil"/>
        <w:bar w:val="nil"/>
      </w:pBdr>
      <w:spacing w:after="240"/>
      <w:jc w:val="both"/>
    </w:pPr>
    <w:rPr>
      <w:color w:val="000000"/>
      <w:sz w:val="24"/>
      <w:szCs w:val="24"/>
      <w:u w:color="000000"/>
      <w:bdr w:val="nil"/>
      <w:lang w:val="en-US" w:eastAsia="en-GB"/>
    </w:rPr>
  </w:style>
  <w:style w:type="paragraph" w:customStyle="1" w:styleId="NormalHanging12a">
    <w:name w:val="NormalHanging12a"/>
    <w:basedOn w:val="Normal"/>
    <w:rsid w:val="004641E5"/>
    <w:pPr>
      <w:widowControl w:val="0"/>
      <w:ind w:left="567" w:hanging="567"/>
      <w:jc w:val="left"/>
    </w:pPr>
    <w:rPr>
      <w:rFonts w:ascii="Times New Roman" w:hAnsi="Times New Roman"/>
    </w:rPr>
  </w:style>
  <w:style w:type="character" w:customStyle="1" w:styleId="ListParagraphChar">
    <w:name w:val="List Paragraph Char"/>
    <w:aliases w:val="List1 Char,1st level - Bullet List Paragraph Char,Lettre d'introduction Char,Paragrafo elenco Char,Normal bullet 2 Char,Medium Grid 1 - Accent 21 Char,FooterText Char,Bullet list Char,Bullet List Paragraph Char,Normal numbered Char"/>
    <w:link w:val="ListParagraph"/>
    <w:uiPriority w:val="34"/>
    <w:qFormat/>
    <w:locked/>
    <w:rsid w:val="006951E1"/>
    <w:rPr>
      <w:rFonts w:ascii="Calibri" w:eastAsia="Calibri" w:hAnsi="Calibri"/>
      <w:sz w:val="22"/>
      <w:szCs w:val="22"/>
      <w:lang w:val="en-US" w:eastAsia="en-US"/>
    </w:rPr>
  </w:style>
  <w:style w:type="character" w:styleId="UnresolvedMention">
    <w:name w:val="Unresolved Mention"/>
    <w:basedOn w:val="DefaultParagraphFont"/>
    <w:uiPriority w:val="99"/>
    <w:semiHidden/>
    <w:unhideWhenUsed/>
    <w:rsid w:val="00367E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footer" Target="footer1.xml" /></Relationships>
</file>

<file path=word/_rels/footnotes.xml.rels><?xml version="1.0" encoding="utf-8" standalone="yes"?><Relationships xmlns="http://schemas.openxmlformats.org/package/2006/relationships"><Relationship Id="rId1" Type="http://schemas.openxmlformats.org/officeDocument/2006/relationships/hyperlink" Target="https://www.europarl.europa.eu/doceo/document/TA-10-2025-0314_EN.html"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Public\Documents\Templates\TEL.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b1e5321-5d6d-40f3-a89c-b5482dd566c1">
      <Terms xmlns="http://schemas.microsoft.com/office/infopath/2007/PartnerControls"/>
    </lcf76f155ced4ddcb4097134ff3c332f>
    <TaxCatchAll xmlns="af9dd6c6-cf8f-4aa4-be49-f1cc0da589a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271BB73A879EDE41AFDC9232B9EB1EA9" ma:contentTypeVersion="12" ma:contentTypeDescription="Create a new document." ma:contentTypeScope="" ma:versionID="decb81f6a7bcf89fbc355109b6ca2d68">
  <xsd:schema xmlns:xsd="http://www.w3.org/2001/XMLSchema" xmlns:xs="http://www.w3.org/2001/XMLSchema" xmlns:p="http://schemas.microsoft.com/office/2006/metadata/properties" xmlns:ns2="1b1e5321-5d6d-40f3-a89c-b5482dd566c1" xmlns:ns3="af9dd6c6-cf8f-4aa4-be49-f1cc0da589a4" targetNamespace="http://schemas.microsoft.com/office/2006/metadata/properties" ma:root="true" ma:fieldsID="f4dad474ac7a4f1b3e6f34f6dcb9356d" ns2:_="" ns3:_="">
    <xsd:import namespace="1b1e5321-5d6d-40f3-a89c-b5482dd566c1"/>
    <xsd:import namespace="af9dd6c6-cf8f-4aa4-be49-f1cc0da589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e5321-5d6d-40f3-a89c-b5482dd566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9dd6c6-cf8f-4aa4-be49-f1cc0da589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b41ac9-4820-4518-ac5d-dd4cad854ba6}" ma:internalName="TaxCatchAll" ma:showField="CatchAllData" ma:web="af9dd6c6-cf8f-4aa4-be49-f1cc0da58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524E2F-53A1-428E-A0C9-C070322F376B}">
  <ds:schemaRefs>
    <ds:schemaRef ds:uri="http://schemas.microsoft.com/office/2006/metadata/properties"/>
    <ds:schemaRef ds:uri="http://schemas.microsoft.com/office/infopath/2007/PartnerControls"/>
    <ds:schemaRef ds:uri="1b1e5321-5d6d-40f3-a89c-b5482dd566c1"/>
    <ds:schemaRef ds:uri="af9dd6c6-cf8f-4aa4-be49-f1cc0da589a4"/>
  </ds:schemaRefs>
</ds:datastoreItem>
</file>

<file path=customXml/itemProps2.xml><?xml version="1.0" encoding="utf-8"?>
<ds:datastoreItem xmlns:ds="http://schemas.openxmlformats.org/officeDocument/2006/customXml" ds:itemID="{5154A498-43A8-4475-86B8-2F7CF5F8AAB3}">
  <ds:schemaRefs>
    <ds:schemaRef ds:uri="http://schemas.microsoft.com/sharepoint/v3/contenttype/forms"/>
  </ds:schemaRefs>
</ds:datastoreItem>
</file>

<file path=customXml/itemProps3.xml><?xml version="1.0" encoding="utf-8"?>
<ds:datastoreItem xmlns:ds="http://schemas.openxmlformats.org/officeDocument/2006/customXml" ds:itemID="{5C5D624E-4A51-4F7B-B8BC-952061E58362}">
  <ds:schemaRefs>
    <ds:schemaRef ds:uri="http://schemas.openxmlformats.org/officeDocument/2006/bibliography"/>
  </ds:schemaRefs>
</ds:datastoreItem>
</file>

<file path=customXml/itemProps4.xml><?xml version="1.0" encoding="utf-8"?>
<ds:datastoreItem xmlns:ds="http://schemas.openxmlformats.org/officeDocument/2006/customXml" ds:itemID="{1B645E73-CC29-4D1B-A2FD-15285FAE9B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1e5321-5d6d-40f3-a89c-b5482dd566c1"/>
    <ds:schemaRef ds:uri="af9dd6c6-cf8f-4aa4-be49-f1cc0da589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TEL.DOTM</Template>
  <TotalTime>1</TotalTime>
  <Pages>5</Pages>
  <Words>2114</Words>
  <Characters>12115</Characters>
  <Application>Microsoft Office Word</Application>
  <DocSecurity>0</DocSecurity>
  <Lines>195</Lines>
  <Paragraphs>52</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European Parliament</dc:creator>
  <cp:keywords>EL4</cp:keywords>
  <cp:lastModifiedBy>European Parliament</cp:lastModifiedBy>
  <cp:revision>3</cp:revision>
  <cp:lastPrinted>2026-01-26T12:45:00Z</cp:lastPrinted>
  <dcterms:created xsi:type="dcterms:W3CDTF">2026-07-15T13:48:00Z</dcterms:created>
  <dcterms:modified xsi:type="dcterms:W3CDTF">2026-07-15T13:49:00Z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0">
    <vt:lpwstr>28</vt:lpwstr>
  </property>
  <property fmtid="{D5CDD505-2E9C-101B-9397-08002B2CF9AE}" pid="3" name="ContentTypeId">
    <vt:lpwstr>0x010100271BB73A879EDE41AFDC9232B9EB1EA9</vt:lpwstr>
  </property>
  <property fmtid="{D5CDD505-2E9C-101B-9397-08002B2CF9AE}" pid="4" name="Created using">
    <vt:lpwstr>EL 4.1 [20010706]</vt:lpwstr>
  </property>
  <property fmtid="{D5CDD505-2E9C-101B-9397-08002B2CF9AE}" pid="5" name="DocID_EU">
    <vt:lpwstr> </vt:lpwstr>
  </property>
  <property fmtid="{D5CDD505-2E9C-101B-9397-08002B2CF9AE}" pid="6" name="ELDocType">
    <vt:lpwstr>tel.dot</vt:lpwstr>
  </property>
  <property fmtid="{D5CDD505-2E9C-101B-9397-08002B2CF9AE}" pid="7" name="EL_Author">
    <vt:lpwstr>M. WERKER</vt:lpwstr>
  </property>
  <property fmtid="{D5CDD505-2E9C-101B-9397-08002B2CF9AE}" pid="8" name="EL_Language">
    <vt:lpwstr>FR</vt:lpwstr>
  </property>
  <property fmtid="{D5CDD505-2E9C-101B-9397-08002B2CF9AE}" pid="9" name="EurolookVersion">
    <vt:lpwstr>4.1</vt:lpwstr>
  </property>
  <property fmtid="{D5CDD505-2E9C-101B-9397-08002B2CF9AE}" pid="10" name="Formatting">
    <vt:lpwstr>4.1</vt:lpwstr>
  </property>
  <property fmtid="{D5CDD505-2E9C-101B-9397-08002B2CF9AE}" pid="11" name="Language">
    <vt:lpwstr>FR</vt:lpwstr>
  </property>
  <property fmtid="{D5CDD505-2E9C-101B-9397-08002B2CF9AE}" pid="12" name="Last edited using">
    <vt:lpwstr>EL 4.6 Build 50000</vt:lpwstr>
  </property>
  <property fmtid="{D5CDD505-2E9C-101B-9397-08002B2CF9AE}" pid="13" name="MediaServiceImageTags">
    <vt:lpwstr/>
  </property>
  <property fmtid="{D5CDD505-2E9C-101B-9397-08002B2CF9AE}" pid="14" name="MSIP_Label_6bd9ddd1-4d20-43f6-abfa-fc3c07406f94_ActionId">
    <vt:lpwstr>fed4ca29-9366-4f08-a0f8-47b4b7a2a3a2</vt:lpwstr>
  </property>
  <property fmtid="{D5CDD505-2E9C-101B-9397-08002B2CF9AE}" pid="15" name="MSIP_Label_6bd9ddd1-4d20-43f6-abfa-fc3c07406f94_ContentBits">
    <vt:lpwstr>0</vt:lpwstr>
  </property>
  <property fmtid="{D5CDD505-2E9C-101B-9397-08002B2CF9AE}" pid="16" name="MSIP_Label_6bd9ddd1-4d20-43f6-abfa-fc3c07406f94_Enabled">
    <vt:lpwstr>true</vt:lpwstr>
  </property>
  <property fmtid="{D5CDD505-2E9C-101B-9397-08002B2CF9AE}" pid="17" name="MSIP_Label_6bd9ddd1-4d20-43f6-abfa-fc3c07406f94_Method">
    <vt:lpwstr>Standard</vt:lpwstr>
  </property>
  <property fmtid="{D5CDD505-2E9C-101B-9397-08002B2CF9AE}" pid="18" name="MSIP_Label_6bd9ddd1-4d20-43f6-abfa-fc3c07406f94_Name">
    <vt:lpwstr>Commission Use</vt:lpwstr>
  </property>
  <property fmtid="{D5CDD505-2E9C-101B-9397-08002B2CF9AE}" pid="19" name="MSIP_Label_6bd9ddd1-4d20-43f6-abfa-fc3c07406f94_SetDate">
    <vt:lpwstr>2023-03-06T16:57:17Z</vt:lpwstr>
  </property>
  <property fmtid="{D5CDD505-2E9C-101B-9397-08002B2CF9AE}" pid="20" name="MSIP_Label_6bd9ddd1-4d20-43f6-abfa-fc3c07406f94_SiteId">
    <vt:lpwstr>b24c8b06-522c-46fe-9080-70926f8dddb1</vt:lpwstr>
  </property>
  <property fmtid="{D5CDD505-2E9C-101B-9397-08002B2CF9AE}" pid="21" name="TemplateVersion">
    <vt:lpwstr>4.1.3.4</vt:lpwstr>
  </property>
  <property fmtid="{D5CDD505-2E9C-101B-9397-08002B2CF9AE}" pid="22" name="Type">
    <vt:lpwstr>Eurolook Telex</vt:lpwstr>
  </property>
</Properties>
</file>